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0656A3B" w14:textId="77777777" w:rsidR="00B46638" w:rsidRDefault="00490C9C">
      <w:pPr>
        <w:spacing w:before="11"/>
        <w:rPr>
          <w:rFonts w:ascii="Times New Roman" w:eastAsia="Times New Roman" w:hAnsi="Times New Roman" w:cs="Times New Roman"/>
          <w:sz w:val="6"/>
          <w:szCs w:val="6"/>
        </w:rPr>
      </w:pPr>
      <w:r>
        <w:rPr>
          <w:rFonts w:ascii="Times New Roman" w:eastAsia="Times New Roman" w:hAnsi="Times New Roman" w:cs="Times New Roman"/>
          <w:sz w:val="6"/>
          <w:szCs w:val="6"/>
        </w:rPr>
        <w:t>lo</w:t>
      </w:r>
      <w:bookmarkStart w:id="0" w:name="_GoBack"/>
      <w:bookmarkEnd w:id="0"/>
    </w:p>
    <w:p w14:paraId="0DA9414A" w14:textId="77777777" w:rsidR="00B46638" w:rsidRDefault="00AF4FDD">
      <w:pPr>
        <w:spacing w:line="200" w:lineRule="atLeast"/>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58F5DC2" wp14:editId="580C9B77">
            <wp:extent cx="5942568" cy="2742723"/>
            <wp:effectExtent l="19050" t="0" r="1032" b="0"/>
            <wp:docPr id="1" name="image1.jpeg" descr="Bentley Academy Charter School with Rooster logo (shadow image app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5942568" cy="2742723"/>
                    </a:xfrm>
                    <a:prstGeom prst="rect">
                      <a:avLst/>
                    </a:prstGeom>
                  </pic:spPr>
                </pic:pic>
              </a:graphicData>
            </a:graphic>
          </wp:inline>
        </w:drawing>
      </w:r>
    </w:p>
    <w:p w14:paraId="313A5DEB" w14:textId="77777777" w:rsidR="00B46638" w:rsidRDefault="00B46638">
      <w:pPr>
        <w:rPr>
          <w:rFonts w:ascii="Times New Roman" w:eastAsia="Times New Roman" w:hAnsi="Times New Roman" w:cs="Times New Roman"/>
          <w:sz w:val="23"/>
          <w:szCs w:val="23"/>
        </w:rPr>
      </w:pPr>
    </w:p>
    <w:p w14:paraId="2731D664" w14:textId="77777777" w:rsidR="00B46638" w:rsidRDefault="00AF4FDD">
      <w:pPr>
        <w:spacing w:before="53" w:line="258" w:lineRule="auto"/>
        <w:ind w:left="1468" w:right="2193"/>
        <w:jc w:val="center"/>
        <w:rPr>
          <w:rFonts w:ascii="Times New Roman" w:eastAsia="Times New Roman" w:hAnsi="Times New Roman" w:cs="Times New Roman"/>
          <w:sz w:val="36"/>
          <w:szCs w:val="36"/>
        </w:rPr>
      </w:pPr>
      <w:r>
        <w:rPr>
          <w:rFonts w:ascii="Times New Roman"/>
          <w:b/>
          <w:sz w:val="36"/>
        </w:rPr>
        <w:t>An</w:t>
      </w:r>
      <w:r>
        <w:rPr>
          <w:rFonts w:ascii="Times New Roman"/>
          <w:b/>
          <w:spacing w:val="-2"/>
          <w:sz w:val="36"/>
        </w:rPr>
        <w:t xml:space="preserve"> </w:t>
      </w:r>
      <w:r>
        <w:rPr>
          <w:rFonts w:ascii="Times New Roman"/>
          <w:b/>
          <w:spacing w:val="-1"/>
          <w:sz w:val="36"/>
        </w:rPr>
        <w:t>Application</w:t>
      </w:r>
      <w:r>
        <w:rPr>
          <w:rFonts w:ascii="Times New Roman"/>
          <w:b/>
          <w:sz w:val="36"/>
        </w:rPr>
        <w:t xml:space="preserve"> for</w:t>
      </w:r>
      <w:r>
        <w:rPr>
          <w:rFonts w:ascii="Times New Roman"/>
          <w:b/>
          <w:spacing w:val="1"/>
          <w:sz w:val="36"/>
        </w:rPr>
        <w:t xml:space="preserve"> </w:t>
      </w:r>
      <w:r>
        <w:rPr>
          <w:rFonts w:ascii="Times New Roman"/>
          <w:b/>
          <w:sz w:val="36"/>
        </w:rPr>
        <w:t>a</w:t>
      </w:r>
      <w:r>
        <w:rPr>
          <w:rFonts w:ascii="Times New Roman"/>
          <w:b/>
          <w:spacing w:val="-2"/>
          <w:sz w:val="36"/>
        </w:rPr>
        <w:t xml:space="preserve"> </w:t>
      </w:r>
      <w:r>
        <w:rPr>
          <w:rFonts w:ascii="Times New Roman"/>
          <w:b/>
          <w:spacing w:val="-1"/>
          <w:sz w:val="36"/>
        </w:rPr>
        <w:t>Horace</w:t>
      </w:r>
      <w:r>
        <w:rPr>
          <w:rFonts w:ascii="Times New Roman"/>
          <w:b/>
          <w:sz w:val="36"/>
        </w:rPr>
        <w:t xml:space="preserve"> </w:t>
      </w:r>
      <w:r>
        <w:rPr>
          <w:rFonts w:ascii="Times New Roman"/>
          <w:b/>
          <w:spacing w:val="-1"/>
          <w:sz w:val="36"/>
        </w:rPr>
        <w:t>Mann</w:t>
      </w:r>
      <w:r>
        <w:rPr>
          <w:rFonts w:ascii="Times New Roman"/>
          <w:b/>
          <w:spacing w:val="-2"/>
          <w:sz w:val="36"/>
        </w:rPr>
        <w:t xml:space="preserve"> </w:t>
      </w:r>
      <w:r>
        <w:rPr>
          <w:rFonts w:ascii="Times New Roman"/>
          <w:b/>
          <w:sz w:val="36"/>
        </w:rPr>
        <w:t>III</w:t>
      </w:r>
      <w:r>
        <w:rPr>
          <w:rFonts w:ascii="Times New Roman"/>
          <w:b/>
          <w:spacing w:val="33"/>
          <w:sz w:val="36"/>
        </w:rPr>
        <w:t xml:space="preserve"> </w:t>
      </w:r>
      <w:r>
        <w:rPr>
          <w:rFonts w:ascii="Times New Roman"/>
          <w:b/>
          <w:spacing w:val="-1"/>
          <w:sz w:val="36"/>
        </w:rPr>
        <w:t>Public</w:t>
      </w:r>
      <w:r>
        <w:rPr>
          <w:rFonts w:ascii="Times New Roman"/>
          <w:b/>
          <w:spacing w:val="1"/>
          <w:sz w:val="36"/>
        </w:rPr>
        <w:t xml:space="preserve"> </w:t>
      </w:r>
      <w:r>
        <w:rPr>
          <w:rFonts w:ascii="Times New Roman"/>
          <w:b/>
          <w:spacing w:val="-1"/>
          <w:sz w:val="36"/>
        </w:rPr>
        <w:t>Charter</w:t>
      </w:r>
      <w:r>
        <w:rPr>
          <w:rFonts w:ascii="Times New Roman"/>
          <w:b/>
          <w:sz w:val="36"/>
        </w:rPr>
        <w:t xml:space="preserve"> </w:t>
      </w:r>
      <w:r>
        <w:rPr>
          <w:rFonts w:ascii="Times New Roman"/>
          <w:b/>
          <w:spacing w:val="-1"/>
          <w:sz w:val="36"/>
        </w:rPr>
        <w:t>School</w:t>
      </w:r>
      <w:r>
        <w:rPr>
          <w:rFonts w:ascii="Times New Roman"/>
          <w:b/>
          <w:spacing w:val="1"/>
          <w:sz w:val="36"/>
        </w:rPr>
        <w:t xml:space="preserve"> </w:t>
      </w:r>
      <w:r>
        <w:rPr>
          <w:rFonts w:ascii="Times New Roman"/>
          <w:b/>
          <w:sz w:val="36"/>
        </w:rPr>
        <w:t xml:space="preserve">in </w:t>
      </w:r>
      <w:r>
        <w:rPr>
          <w:rFonts w:ascii="Times New Roman"/>
          <w:b/>
          <w:spacing w:val="-1"/>
          <w:sz w:val="36"/>
        </w:rPr>
        <w:t>Salem,</w:t>
      </w:r>
      <w:r>
        <w:rPr>
          <w:rFonts w:ascii="Times New Roman"/>
          <w:b/>
          <w:spacing w:val="1"/>
          <w:sz w:val="36"/>
        </w:rPr>
        <w:t xml:space="preserve"> </w:t>
      </w:r>
      <w:r>
        <w:rPr>
          <w:rFonts w:ascii="Times New Roman"/>
          <w:b/>
          <w:sz w:val="36"/>
        </w:rPr>
        <w:t>MA</w:t>
      </w:r>
    </w:p>
    <w:p w14:paraId="3DFA81E3" w14:textId="77777777" w:rsidR="00B46638" w:rsidRDefault="00B46638">
      <w:pPr>
        <w:spacing w:before="9"/>
        <w:rPr>
          <w:rFonts w:ascii="Times New Roman" w:eastAsia="Times New Roman" w:hAnsi="Times New Roman" w:cs="Times New Roman"/>
          <w:b/>
          <w:bCs/>
          <w:sz w:val="29"/>
          <w:szCs w:val="29"/>
        </w:rPr>
      </w:pPr>
    </w:p>
    <w:p w14:paraId="4E55A6D9" w14:textId="77777777" w:rsidR="00B46638" w:rsidRDefault="00AF4FDD">
      <w:pPr>
        <w:ind w:left="1468" w:right="2187"/>
        <w:jc w:val="center"/>
        <w:rPr>
          <w:rFonts w:ascii="Times New Roman" w:eastAsia="Times New Roman" w:hAnsi="Times New Roman" w:cs="Times New Roman"/>
          <w:sz w:val="28"/>
          <w:szCs w:val="28"/>
        </w:rPr>
      </w:pPr>
      <w:r>
        <w:rPr>
          <w:rFonts w:ascii="Times New Roman"/>
          <w:spacing w:val="-1"/>
          <w:sz w:val="28"/>
        </w:rPr>
        <w:t>November</w:t>
      </w:r>
      <w:r>
        <w:rPr>
          <w:rFonts w:ascii="Times New Roman"/>
          <w:sz w:val="28"/>
        </w:rPr>
        <w:t xml:space="preserve"> </w:t>
      </w:r>
      <w:r>
        <w:rPr>
          <w:rFonts w:ascii="Times New Roman"/>
          <w:spacing w:val="-1"/>
          <w:sz w:val="28"/>
        </w:rPr>
        <w:t>14th, 2014</w:t>
      </w:r>
    </w:p>
    <w:p w14:paraId="46EEB450" w14:textId="77777777" w:rsidR="00B46638" w:rsidRDefault="00B46638">
      <w:pPr>
        <w:jc w:val="center"/>
        <w:rPr>
          <w:rFonts w:ascii="Times New Roman" w:eastAsia="Times New Roman" w:hAnsi="Times New Roman" w:cs="Times New Roman"/>
          <w:sz w:val="28"/>
          <w:szCs w:val="28"/>
        </w:rPr>
        <w:sectPr w:rsidR="00B46638">
          <w:type w:val="continuous"/>
          <w:pgSz w:w="12240" w:h="15840"/>
          <w:pgMar w:top="1360" w:right="980" w:bottom="280" w:left="1700" w:header="720" w:footer="720" w:gutter="0"/>
          <w:cols w:space="720"/>
        </w:sectPr>
      </w:pPr>
    </w:p>
    <w:p w14:paraId="4E8846F7" w14:textId="77777777" w:rsidR="00B46638" w:rsidRDefault="00AF4FDD">
      <w:pPr>
        <w:spacing w:before="39"/>
        <w:ind w:left="1800" w:right="1799"/>
        <w:jc w:val="center"/>
        <w:rPr>
          <w:rFonts w:ascii="Times New Roman" w:eastAsia="Times New Roman" w:hAnsi="Times New Roman" w:cs="Times New Roman"/>
          <w:sz w:val="24"/>
          <w:szCs w:val="24"/>
        </w:rPr>
      </w:pPr>
      <w:r>
        <w:rPr>
          <w:rFonts w:ascii="Times New Roman"/>
          <w:b/>
          <w:sz w:val="24"/>
          <w:u w:val="thick" w:color="000000"/>
        </w:rPr>
        <w:lastRenderedPageBreak/>
        <w:t xml:space="preserve">Table of </w:t>
      </w:r>
      <w:r>
        <w:rPr>
          <w:rFonts w:ascii="Times New Roman"/>
          <w:b/>
          <w:spacing w:val="-1"/>
          <w:sz w:val="24"/>
          <w:u w:val="thick" w:color="000000"/>
        </w:rPr>
        <w:t>Contents</w:t>
      </w:r>
    </w:p>
    <w:p w14:paraId="5D174CC4" w14:textId="77777777" w:rsidR="00B46638" w:rsidRDefault="00B46638">
      <w:pPr>
        <w:spacing w:before="9"/>
        <w:rPr>
          <w:rFonts w:ascii="Times New Roman" w:eastAsia="Times New Roman" w:hAnsi="Times New Roman" w:cs="Times New Roman"/>
          <w:b/>
          <w:bCs/>
        </w:rPr>
      </w:pPr>
    </w:p>
    <w:p w14:paraId="61E8EFA4" w14:textId="77777777" w:rsidR="00B46638" w:rsidRDefault="00B46638">
      <w:pPr>
        <w:rPr>
          <w:rFonts w:ascii="Times New Roman" w:eastAsia="Times New Roman" w:hAnsi="Times New Roman" w:cs="Times New Roman"/>
        </w:rPr>
        <w:sectPr w:rsidR="00B46638">
          <w:pgSz w:w="12240" w:h="15840"/>
          <w:pgMar w:top="1400" w:right="1700" w:bottom="1781" w:left="1700" w:header="720" w:footer="720" w:gutter="0"/>
          <w:cols w:space="720"/>
        </w:sectPr>
      </w:pPr>
    </w:p>
    <w:sdt>
      <w:sdtPr>
        <w:id w:val="13656001"/>
        <w:docPartObj>
          <w:docPartGallery w:val="Table of Contents"/>
          <w:docPartUnique/>
        </w:docPartObj>
      </w:sdtPr>
      <w:sdtEndPr/>
      <w:sdtContent>
        <w:p w14:paraId="403E4AC2" w14:textId="77777777" w:rsidR="00B46638" w:rsidRDefault="00490C9C">
          <w:pPr>
            <w:pStyle w:val="TOC2"/>
            <w:tabs>
              <w:tab w:val="right" w:leader="dot" w:pos="8732"/>
            </w:tabs>
            <w:spacing w:before="69"/>
            <w:ind w:firstLine="0"/>
          </w:pPr>
          <w:hyperlink w:anchor="_bookmark0" w:history="1">
            <w:r w:rsidR="00AF4FDD">
              <w:rPr>
                <w:spacing w:val="-1"/>
              </w:rPr>
              <w:t>Commonwealth</w:t>
            </w:r>
            <w:r w:rsidR="00AF4FDD">
              <w:t xml:space="preserve"> </w:t>
            </w:r>
            <w:r w:rsidR="00AF4FDD">
              <w:rPr>
                <w:spacing w:val="-1"/>
              </w:rPr>
              <w:t>and</w:t>
            </w:r>
            <w:r w:rsidR="00AF4FDD">
              <w:t xml:space="preserve"> </w:t>
            </w:r>
            <w:r w:rsidR="00AF4FDD">
              <w:rPr>
                <w:spacing w:val="-1"/>
              </w:rPr>
              <w:t>Horace Mann</w:t>
            </w:r>
            <w:r w:rsidR="00AF4FDD">
              <w:t xml:space="preserve"> </w:t>
            </w:r>
            <w:r w:rsidR="00AF4FDD">
              <w:rPr>
                <w:spacing w:val="-1"/>
              </w:rPr>
              <w:t>Charter</w:t>
            </w:r>
            <w:r w:rsidR="00AF4FDD">
              <w:rPr>
                <w:spacing w:val="1"/>
              </w:rPr>
              <w:t xml:space="preserve"> </w:t>
            </w:r>
            <w:r w:rsidR="00AF4FDD">
              <w:t>Applicant</w:t>
            </w:r>
            <w:r w:rsidR="00AF4FDD">
              <w:rPr>
                <w:spacing w:val="2"/>
              </w:rPr>
              <w:t xml:space="preserve"> </w:t>
            </w:r>
            <w:r w:rsidR="00AF4FDD">
              <w:rPr>
                <w:spacing w:val="-1"/>
              </w:rPr>
              <w:t>Information</w:t>
            </w:r>
            <w:r w:rsidR="00AF4FDD">
              <w:t xml:space="preserve"> </w:t>
            </w:r>
            <w:r w:rsidR="00AF4FDD">
              <w:rPr>
                <w:spacing w:val="-1"/>
              </w:rPr>
              <w:t>Sheet</w:t>
            </w:r>
            <w:r w:rsidR="00AF4FDD">
              <w:rPr>
                <w:spacing w:val="-1"/>
              </w:rPr>
              <w:tab/>
            </w:r>
            <w:r w:rsidR="00AF4FDD">
              <w:t>iv</w:t>
            </w:r>
          </w:hyperlink>
        </w:p>
        <w:p w14:paraId="30C6C8B2" w14:textId="77777777" w:rsidR="00B46638" w:rsidRDefault="00490C9C">
          <w:pPr>
            <w:pStyle w:val="TOC2"/>
            <w:tabs>
              <w:tab w:val="right" w:leader="dot" w:pos="8731"/>
            </w:tabs>
            <w:ind w:firstLine="0"/>
          </w:pPr>
          <w:hyperlink w:anchor="_bookmark1" w:history="1">
            <w:r w:rsidR="00AF4FDD">
              <w:rPr>
                <w:spacing w:val="-1"/>
              </w:rPr>
              <w:t>Certification</w:t>
            </w:r>
            <w:r w:rsidR="00AF4FDD">
              <w:t xml:space="preserve"> </w:t>
            </w:r>
            <w:r w:rsidR="00AF4FDD">
              <w:rPr>
                <w:spacing w:val="-1"/>
              </w:rPr>
              <w:t>Statement</w:t>
            </w:r>
            <w:r w:rsidR="00AF4FDD">
              <w:rPr>
                <w:spacing w:val="-1"/>
              </w:rPr>
              <w:tab/>
            </w:r>
            <w:r w:rsidR="00AF4FDD">
              <w:t>vii</w:t>
            </w:r>
          </w:hyperlink>
        </w:p>
        <w:p w14:paraId="550E34CC" w14:textId="77777777" w:rsidR="00B46638" w:rsidRDefault="00490C9C">
          <w:pPr>
            <w:pStyle w:val="TOC2"/>
            <w:tabs>
              <w:tab w:val="right" w:leader="dot" w:pos="8734"/>
            </w:tabs>
            <w:ind w:firstLine="0"/>
          </w:pPr>
          <w:hyperlink w:anchor="_bookmark2" w:history="1">
            <w:r w:rsidR="00AF4FDD">
              <w:rPr>
                <w:spacing w:val="-1"/>
              </w:rPr>
              <w:t>General</w:t>
            </w:r>
            <w:r w:rsidR="00AF4FDD">
              <w:t xml:space="preserve"> Statement of</w:t>
            </w:r>
            <w:r w:rsidR="00AF4FDD">
              <w:rPr>
                <w:spacing w:val="-1"/>
              </w:rPr>
              <w:t xml:space="preserve"> Assurances</w:t>
            </w:r>
            <w:r w:rsidR="00AF4FDD">
              <w:rPr>
                <w:spacing w:val="-1"/>
              </w:rPr>
              <w:tab/>
            </w:r>
            <w:r w:rsidR="00AF4FDD">
              <w:t>viii</w:t>
            </w:r>
          </w:hyperlink>
        </w:p>
        <w:p w14:paraId="1D0C51AD" w14:textId="77777777" w:rsidR="00B46638" w:rsidRDefault="00490C9C">
          <w:pPr>
            <w:pStyle w:val="TOC2"/>
            <w:tabs>
              <w:tab w:val="right" w:leader="dot" w:pos="8736"/>
            </w:tabs>
            <w:ind w:firstLine="0"/>
          </w:pPr>
          <w:hyperlink w:anchor="_bookmark3" w:history="1">
            <w:r w:rsidR="00AF4FDD">
              <w:rPr>
                <w:spacing w:val="-1"/>
              </w:rPr>
              <w:t>Statement</w:t>
            </w:r>
            <w:r w:rsidR="00AF4FDD">
              <w:t xml:space="preserve"> of</w:t>
            </w:r>
            <w:r w:rsidR="00AF4FDD">
              <w:rPr>
                <w:spacing w:val="-1"/>
              </w:rPr>
              <w:t xml:space="preserve"> Assurances,</w:t>
            </w:r>
            <w:r w:rsidR="00AF4FDD">
              <w:rPr>
                <w:spacing w:val="2"/>
              </w:rPr>
              <w:t xml:space="preserve"> </w:t>
            </w:r>
            <w:r w:rsidR="00AF4FDD">
              <w:rPr>
                <w:spacing w:val="-1"/>
              </w:rPr>
              <w:t>Federal</w:t>
            </w:r>
            <w:r w:rsidR="00AF4FDD">
              <w:t xml:space="preserve"> </w:t>
            </w:r>
            <w:r w:rsidR="00AF4FDD">
              <w:rPr>
                <w:spacing w:val="-1"/>
              </w:rPr>
              <w:t>Charter</w:t>
            </w:r>
            <w:r w:rsidR="00AF4FDD">
              <w:t xml:space="preserve"> </w:t>
            </w:r>
            <w:r w:rsidR="00AF4FDD">
              <w:rPr>
                <w:spacing w:val="-1"/>
              </w:rPr>
              <w:t>School</w:t>
            </w:r>
            <w:r w:rsidR="00AF4FDD">
              <w:rPr>
                <w:spacing w:val="2"/>
              </w:rPr>
              <w:t xml:space="preserve"> </w:t>
            </w:r>
            <w:r w:rsidR="00AF4FDD">
              <w:rPr>
                <w:spacing w:val="-1"/>
              </w:rPr>
              <w:t>Grant</w:t>
            </w:r>
            <w:r w:rsidR="00AF4FDD">
              <w:t xml:space="preserve"> </w:t>
            </w:r>
            <w:r w:rsidR="00AF4FDD">
              <w:rPr>
                <w:spacing w:val="-1"/>
              </w:rPr>
              <w:t>Program</w:t>
            </w:r>
            <w:r w:rsidR="00AF4FDD">
              <w:rPr>
                <w:spacing w:val="-1"/>
              </w:rPr>
              <w:tab/>
            </w:r>
            <w:r w:rsidR="00AF4FDD">
              <w:rPr>
                <w:spacing w:val="2"/>
              </w:rPr>
              <w:t>xi</w:t>
            </w:r>
          </w:hyperlink>
        </w:p>
        <w:p w14:paraId="7CA60BF9" w14:textId="77777777" w:rsidR="00B46638" w:rsidRDefault="00490C9C">
          <w:pPr>
            <w:pStyle w:val="TOC2"/>
            <w:tabs>
              <w:tab w:val="right" w:leader="dot" w:pos="8733"/>
            </w:tabs>
            <w:spacing w:before="120"/>
            <w:ind w:firstLine="0"/>
          </w:pPr>
          <w:hyperlink w:anchor="_bookmark4" w:history="1">
            <w:r w:rsidR="00AF4FDD">
              <w:rPr>
                <w:spacing w:val="-1"/>
              </w:rPr>
              <w:t xml:space="preserve">Executive </w:t>
            </w:r>
            <w:r w:rsidR="00AF4FDD">
              <w:t>Summary</w:t>
            </w:r>
            <w:r w:rsidR="00AF4FDD">
              <w:tab/>
              <w:t>xii</w:t>
            </w:r>
          </w:hyperlink>
        </w:p>
        <w:p w14:paraId="09263D28" w14:textId="77777777" w:rsidR="00B46638" w:rsidRDefault="00490C9C">
          <w:pPr>
            <w:pStyle w:val="TOC1"/>
            <w:numPr>
              <w:ilvl w:val="0"/>
              <w:numId w:val="79"/>
            </w:numPr>
            <w:tabs>
              <w:tab w:val="left" w:pos="300"/>
              <w:tab w:val="right" w:leader="dot" w:pos="8732"/>
            </w:tabs>
          </w:pPr>
          <w:hyperlink w:anchor="_bookmark5" w:history="1">
            <w:r w:rsidR="00AF4FDD">
              <w:t>How</w:t>
            </w:r>
            <w:r w:rsidR="00AF4FDD">
              <w:rPr>
                <w:spacing w:val="-1"/>
              </w:rPr>
              <w:t xml:space="preserve"> </w:t>
            </w:r>
            <w:r w:rsidR="00AF4FDD">
              <w:t xml:space="preserve">will the </w:t>
            </w:r>
            <w:r w:rsidR="00AF4FDD">
              <w:rPr>
                <w:spacing w:val="-1"/>
              </w:rPr>
              <w:t>school</w:t>
            </w:r>
            <w:r w:rsidR="00AF4FDD">
              <w:t xml:space="preserve"> </w:t>
            </w:r>
            <w:r w:rsidR="00AF4FDD">
              <w:rPr>
                <w:spacing w:val="-1"/>
              </w:rPr>
              <w:t>demonstrate</w:t>
            </w:r>
            <w:r w:rsidR="00AF4FDD">
              <w:t xml:space="preserve"> </w:t>
            </w:r>
            <w:r w:rsidR="00AF4FDD">
              <w:rPr>
                <w:spacing w:val="-1"/>
              </w:rPr>
              <w:t>faithfulness</w:t>
            </w:r>
            <w:r w:rsidR="00AF4FDD">
              <w:t xml:space="preserve"> to</w:t>
            </w:r>
            <w:r w:rsidR="00AF4FDD">
              <w:rPr>
                <w:spacing w:val="5"/>
              </w:rPr>
              <w:t xml:space="preserve"> </w:t>
            </w:r>
            <w:r w:rsidR="00AF4FDD">
              <w:t xml:space="preserve">the </w:t>
            </w:r>
            <w:r w:rsidR="00AF4FDD">
              <w:rPr>
                <w:spacing w:val="-1"/>
              </w:rPr>
              <w:t>charter?</w:t>
            </w:r>
            <w:r w:rsidR="00AF4FDD">
              <w:rPr>
                <w:spacing w:val="-1"/>
              </w:rPr>
              <w:tab/>
            </w:r>
            <w:r w:rsidR="00AF4FDD">
              <w:t>1</w:t>
            </w:r>
          </w:hyperlink>
        </w:p>
        <w:p w14:paraId="1B04D803" w14:textId="77777777" w:rsidR="00B46638" w:rsidRDefault="00490C9C">
          <w:pPr>
            <w:pStyle w:val="TOC2"/>
            <w:numPr>
              <w:ilvl w:val="1"/>
              <w:numId w:val="79"/>
            </w:numPr>
            <w:tabs>
              <w:tab w:val="left" w:pos="615"/>
              <w:tab w:val="right" w:leader="dot" w:pos="8732"/>
            </w:tabs>
            <w:ind w:hanging="293"/>
          </w:pPr>
          <w:hyperlink w:anchor="_bookmark6" w:history="1">
            <w:r w:rsidR="00AF4FDD">
              <w:t>Mission</w:t>
            </w:r>
            <w:r w:rsidR="00AF4FDD">
              <w:tab/>
              <w:t>1</w:t>
            </w:r>
          </w:hyperlink>
        </w:p>
        <w:p w14:paraId="23DFB293" w14:textId="77777777" w:rsidR="00B46638" w:rsidRDefault="00490C9C">
          <w:pPr>
            <w:pStyle w:val="TOC2"/>
            <w:numPr>
              <w:ilvl w:val="1"/>
              <w:numId w:val="79"/>
            </w:numPr>
            <w:tabs>
              <w:tab w:val="left" w:pos="600"/>
              <w:tab w:val="right" w:leader="dot" w:pos="8732"/>
            </w:tabs>
            <w:spacing w:before="123"/>
            <w:ind w:left="599" w:hanging="278"/>
          </w:pPr>
          <w:hyperlink w:anchor="_bookmark7" w:history="1">
            <w:r w:rsidR="00AF4FDD">
              <w:rPr>
                <w:spacing w:val="1"/>
              </w:rPr>
              <w:t>Key</w:t>
            </w:r>
            <w:r w:rsidR="00AF4FDD">
              <w:rPr>
                <w:spacing w:val="-3"/>
              </w:rPr>
              <w:t xml:space="preserve"> </w:t>
            </w:r>
            <w:r w:rsidR="00AF4FDD">
              <w:rPr>
                <w:spacing w:val="-1"/>
              </w:rPr>
              <w:t>Design</w:t>
            </w:r>
            <w:r w:rsidR="00AF4FDD">
              <w:t xml:space="preserve"> </w:t>
            </w:r>
            <w:r w:rsidR="00AF4FDD">
              <w:rPr>
                <w:spacing w:val="-1"/>
              </w:rPr>
              <w:t>Elements</w:t>
            </w:r>
            <w:r w:rsidR="00AF4FDD">
              <w:rPr>
                <w:spacing w:val="-1"/>
              </w:rPr>
              <w:tab/>
            </w:r>
            <w:r w:rsidR="00AF4FDD">
              <w:t>2</w:t>
            </w:r>
          </w:hyperlink>
        </w:p>
        <w:p w14:paraId="57D26FD1" w14:textId="77777777" w:rsidR="00B46638" w:rsidRDefault="00490C9C">
          <w:pPr>
            <w:pStyle w:val="TOC2"/>
            <w:numPr>
              <w:ilvl w:val="1"/>
              <w:numId w:val="79"/>
            </w:numPr>
            <w:tabs>
              <w:tab w:val="left" w:pos="602"/>
              <w:tab w:val="right" w:leader="dot" w:pos="8732"/>
            </w:tabs>
            <w:spacing w:before="120"/>
            <w:ind w:left="601" w:hanging="280"/>
          </w:pPr>
          <w:hyperlink w:anchor="_bookmark8" w:history="1">
            <w:r w:rsidR="00AF4FDD">
              <w:rPr>
                <w:spacing w:val="-1"/>
              </w:rPr>
              <w:t>Description</w:t>
            </w:r>
            <w:r w:rsidR="00AF4FDD">
              <w:t xml:space="preserve"> of</w:t>
            </w:r>
            <w:r w:rsidR="00AF4FDD">
              <w:rPr>
                <w:spacing w:val="-1"/>
              </w:rPr>
              <w:t xml:space="preserve"> </w:t>
            </w:r>
            <w:r w:rsidR="00AF4FDD">
              <w:t>the Community</w:t>
            </w:r>
            <w:r w:rsidR="00AF4FDD">
              <w:rPr>
                <w:spacing w:val="-8"/>
              </w:rPr>
              <w:t xml:space="preserve"> </w:t>
            </w:r>
            <w:r w:rsidR="00AF4FDD">
              <w:t xml:space="preserve">to be </w:t>
            </w:r>
            <w:r w:rsidR="00AF4FDD">
              <w:rPr>
                <w:spacing w:val="-1"/>
              </w:rPr>
              <w:t>Served</w:t>
            </w:r>
            <w:r w:rsidR="00AF4FDD">
              <w:rPr>
                <w:spacing w:val="-1"/>
              </w:rPr>
              <w:tab/>
            </w:r>
            <w:r w:rsidR="00AF4FDD">
              <w:t>7</w:t>
            </w:r>
          </w:hyperlink>
        </w:p>
        <w:p w14:paraId="3F188A87" w14:textId="77777777" w:rsidR="00B46638" w:rsidRDefault="00490C9C">
          <w:pPr>
            <w:pStyle w:val="TOC2"/>
            <w:numPr>
              <w:ilvl w:val="1"/>
              <w:numId w:val="79"/>
            </w:numPr>
            <w:tabs>
              <w:tab w:val="left" w:pos="615"/>
              <w:tab w:val="right" w:leader="dot" w:pos="8732"/>
            </w:tabs>
            <w:ind w:hanging="293"/>
          </w:pPr>
          <w:hyperlink w:anchor="_bookmark9" w:history="1">
            <w:r w:rsidR="00AF4FDD">
              <w:rPr>
                <w:spacing w:val="-1"/>
              </w:rPr>
              <w:t>Enrollment</w:t>
            </w:r>
            <w:r w:rsidR="00AF4FDD">
              <w:t xml:space="preserve"> and </w:t>
            </w:r>
            <w:r w:rsidR="00AF4FDD">
              <w:rPr>
                <w:spacing w:val="-1"/>
              </w:rPr>
              <w:t>Recruitment</w:t>
            </w:r>
            <w:r w:rsidR="00AF4FDD">
              <w:rPr>
                <w:spacing w:val="-1"/>
              </w:rPr>
              <w:tab/>
            </w:r>
            <w:r w:rsidR="00AF4FDD">
              <w:t>11</w:t>
            </w:r>
          </w:hyperlink>
        </w:p>
        <w:p w14:paraId="2B874293" w14:textId="77777777" w:rsidR="00B46638" w:rsidRDefault="00490C9C">
          <w:pPr>
            <w:pStyle w:val="TOC1"/>
            <w:numPr>
              <w:ilvl w:val="0"/>
              <w:numId w:val="79"/>
            </w:numPr>
            <w:tabs>
              <w:tab w:val="left" w:pos="379"/>
              <w:tab w:val="right" w:leader="dot" w:pos="8732"/>
            </w:tabs>
            <w:ind w:left="378" w:hanging="278"/>
          </w:pPr>
          <w:hyperlink w:anchor="_bookmark10" w:history="1">
            <w:r w:rsidR="00AF4FDD">
              <w:t>How</w:t>
            </w:r>
            <w:r w:rsidR="00AF4FDD">
              <w:rPr>
                <w:spacing w:val="-1"/>
              </w:rPr>
              <w:t xml:space="preserve"> </w:t>
            </w:r>
            <w:r w:rsidR="00AF4FDD">
              <w:t xml:space="preserve">will the School </w:t>
            </w:r>
            <w:r w:rsidR="00AF4FDD">
              <w:rPr>
                <w:spacing w:val="-1"/>
              </w:rPr>
              <w:t>demonstrate</w:t>
            </w:r>
            <w:r w:rsidR="00AF4FDD">
              <w:t xml:space="preserve"> </w:t>
            </w:r>
            <w:r w:rsidR="00AF4FDD">
              <w:rPr>
                <w:spacing w:val="-1"/>
              </w:rPr>
              <w:t xml:space="preserve">academic </w:t>
            </w:r>
            <w:r w:rsidR="00AF4FDD">
              <w:t>success?</w:t>
            </w:r>
            <w:r w:rsidR="00AF4FDD">
              <w:tab/>
              <w:t>14</w:t>
            </w:r>
          </w:hyperlink>
        </w:p>
        <w:p w14:paraId="7F11B998" w14:textId="77777777" w:rsidR="00B46638" w:rsidRDefault="00490C9C">
          <w:pPr>
            <w:pStyle w:val="TOC2"/>
            <w:numPr>
              <w:ilvl w:val="1"/>
              <w:numId w:val="79"/>
            </w:numPr>
            <w:tabs>
              <w:tab w:val="left" w:pos="615"/>
              <w:tab w:val="right" w:leader="dot" w:pos="8732"/>
            </w:tabs>
            <w:ind w:hanging="293"/>
          </w:pPr>
          <w:hyperlink w:anchor="_bookmark11" w:history="1">
            <w:r w:rsidR="00AF4FDD">
              <w:rPr>
                <w:spacing w:val="-1"/>
              </w:rPr>
              <w:t>Overview</w:t>
            </w:r>
            <w:r w:rsidR="00AF4FDD">
              <w:t xml:space="preserve"> of</w:t>
            </w:r>
            <w:r w:rsidR="00AF4FDD">
              <w:rPr>
                <w:spacing w:val="-2"/>
              </w:rPr>
              <w:t xml:space="preserve"> </w:t>
            </w:r>
            <w:r w:rsidR="00AF4FDD">
              <w:rPr>
                <w:spacing w:val="-1"/>
              </w:rPr>
              <w:t>Program</w:t>
            </w:r>
            <w:r w:rsidR="00AF4FDD">
              <w:rPr>
                <w:spacing w:val="2"/>
              </w:rPr>
              <w:t xml:space="preserve"> </w:t>
            </w:r>
            <w:r w:rsidR="00AF4FDD">
              <w:t>Delivery</w:t>
            </w:r>
            <w:r w:rsidR="00AF4FDD">
              <w:tab/>
              <w:t>14</w:t>
            </w:r>
          </w:hyperlink>
        </w:p>
        <w:p w14:paraId="660A0543" w14:textId="77777777" w:rsidR="00B46638" w:rsidRDefault="00490C9C">
          <w:pPr>
            <w:pStyle w:val="TOC2"/>
            <w:numPr>
              <w:ilvl w:val="1"/>
              <w:numId w:val="79"/>
            </w:numPr>
            <w:tabs>
              <w:tab w:val="left" w:pos="600"/>
              <w:tab w:val="right" w:leader="dot" w:pos="8732"/>
            </w:tabs>
            <w:spacing w:before="120"/>
            <w:ind w:left="599" w:hanging="278"/>
          </w:pPr>
          <w:hyperlink w:anchor="_bookmark12" w:history="1">
            <w:r w:rsidR="00AF4FDD">
              <w:rPr>
                <w:spacing w:val="-1"/>
              </w:rPr>
              <w:t>Curriculum</w:t>
            </w:r>
            <w:r w:rsidR="00AF4FDD">
              <w:t xml:space="preserve"> and</w:t>
            </w:r>
            <w:r w:rsidR="00AF4FDD">
              <w:rPr>
                <w:spacing w:val="1"/>
              </w:rPr>
              <w:t xml:space="preserve"> </w:t>
            </w:r>
            <w:r w:rsidR="00AF4FDD">
              <w:rPr>
                <w:spacing w:val="-1"/>
              </w:rPr>
              <w:t>Instruction</w:t>
            </w:r>
            <w:r w:rsidR="00AF4FDD">
              <w:rPr>
                <w:spacing w:val="-1"/>
              </w:rPr>
              <w:tab/>
            </w:r>
            <w:r w:rsidR="00AF4FDD">
              <w:t>25</w:t>
            </w:r>
          </w:hyperlink>
        </w:p>
        <w:p w14:paraId="2978BDB9" w14:textId="77777777" w:rsidR="00B46638" w:rsidRDefault="00490C9C">
          <w:pPr>
            <w:pStyle w:val="TOC2"/>
            <w:numPr>
              <w:ilvl w:val="1"/>
              <w:numId w:val="79"/>
            </w:numPr>
            <w:tabs>
              <w:tab w:val="left" w:pos="602"/>
              <w:tab w:val="right" w:leader="dot" w:pos="8732"/>
            </w:tabs>
            <w:ind w:left="601" w:hanging="280"/>
          </w:pPr>
          <w:hyperlink w:anchor="_bookmark13" w:history="1">
            <w:r w:rsidR="00AF4FDD">
              <w:t xml:space="preserve">Student </w:t>
            </w:r>
            <w:r w:rsidR="00AF4FDD">
              <w:rPr>
                <w:spacing w:val="-1"/>
              </w:rPr>
              <w:t>Performance,</w:t>
            </w:r>
            <w:r w:rsidR="00AF4FDD">
              <w:rPr>
                <w:spacing w:val="2"/>
              </w:rPr>
              <w:t xml:space="preserve"> </w:t>
            </w:r>
            <w:r w:rsidR="00AF4FDD">
              <w:rPr>
                <w:spacing w:val="-1"/>
              </w:rPr>
              <w:t>Assessment,</w:t>
            </w:r>
            <w:r w:rsidR="00AF4FDD">
              <w:t xml:space="preserve"> and </w:t>
            </w:r>
            <w:r w:rsidR="00AF4FDD">
              <w:rPr>
                <w:spacing w:val="-1"/>
              </w:rPr>
              <w:t>Program</w:t>
            </w:r>
            <w:r w:rsidR="00AF4FDD">
              <w:t xml:space="preserve"> </w:t>
            </w:r>
            <w:r w:rsidR="00AF4FDD">
              <w:rPr>
                <w:spacing w:val="-1"/>
              </w:rPr>
              <w:t>Evaluation</w:t>
            </w:r>
            <w:r w:rsidR="00AF4FDD">
              <w:rPr>
                <w:spacing w:val="-1"/>
              </w:rPr>
              <w:tab/>
            </w:r>
            <w:r w:rsidR="00AF4FDD">
              <w:t>42</w:t>
            </w:r>
          </w:hyperlink>
        </w:p>
        <w:p w14:paraId="181328A4" w14:textId="77777777" w:rsidR="00B46638" w:rsidRDefault="00490C9C">
          <w:pPr>
            <w:pStyle w:val="TOC2"/>
            <w:numPr>
              <w:ilvl w:val="1"/>
              <w:numId w:val="79"/>
            </w:numPr>
            <w:tabs>
              <w:tab w:val="left" w:pos="615"/>
              <w:tab w:val="right" w:leader="dot" w:pos="8732"/>
            </w:tabs>
            <w:ind w:hanging="293"/>
          </w:pPr>
          <w:hyperlink w:anchor="_bookmark14" w:history="1">
            <w:r w:rsidR="00AF4FDD">
              <w:t>Supports for</w:t>
            </w:r>
            <w:r w:rsidR="00AF4FDD">
              <w:rPr>
                <w:spacing w:val="-1"/>
              </w:rPr>
              <w:t xml:space="preserve"> Diverse</w:t>
            </w:r>
            <w:r w:rsidR="00AF4FDD">
              <w:t xml:space="preserve"> </w:t>
            </w:r>
            <w:r w:rsidR="00AF4FDD">
              <w:rPr>
                <w:spacing w:val="-1"/>
              </w:rPr>
              <w:t>Learners</w:t>
            </w:r>
            <w:r w:rsidR="00AF4FDD">
              <w:rPr>
                <w:spacing w:val="-1"/>
              </w:rPr>
              <w:tab/>
            </w:r>
            <w:r w:rsidR="00AF4FDD">
              <w:t>52</w:t>
            </w:r>
          </w:hyperlink>
        </w:p>
        <w:p w14:paraId="320AEB87" w14:textId="77777777" w:rsidR="00B46638" w:rsidRDefault="00490C9C">
          <w:pPr>
            <w:pStyle w:val="TOC3"/>
            <w:tabs>
              <w:tab w:val="right" w:leader="dot" w:pos="8732"/>
            </w:tabs>
            <w:spacing w:before="123"/>
            <w:ind w:left="539" w:firstLine="0"/>
          </w:pPr>
          <w:hyperlink w:anchor="_bookmark15" w:history="1">
            <w:r w:rsidR="00AF4FDD">
              <w:rPr>
                <w:spacing w:val="-1"/>
              </w:rPr>
              <w:t>English</w:t>
            </w:r>
            <w:r w:rsidR="00AF4FDD">
              <w:rPr>
                <w:spacing w:val="2"/>
              </w:rPr>
              <w:t xml:space="preserve"> </w:t>
            </w:r>
            <w:r w:rsidR="00AF4FDD">
              <w:rPr>
                <w:spacing w:val="-1"/>
              </w:rPr>
              <w:t>Language</w:t>
            </w:r>
            <w:r w:rsidR="00AF4FDD">
              <w:rPr>
                <w:spacing w:val="1"/>
              </w:rPr>
              <w:t xml:space="preserve"> </w:t>
            </w:r>
            <w:r w:rsidR="00AF4FDD">
              <w:rPr>
                <w:spacing w:val="-1"/>
              </w:rPr>
              <w:t>Learners</w:t>
            </w:r>
            <w:r w:rsidR="00AF4FDD">
              <w:rPr>
                <w:spacing w:val="-1"/>
              </w:rPr>
              <w:tab/>
            </w:r>
            <w:r w:rsidR="00AF4FDD">
              <w:t>53</w:t>
            </w:r>
          </w:hyperlink>
        </w:p>
        <w:p w14:paraId="67FA6C9D" w14:textId="77777777" w:rsidR="00B46638" w:rsidRDefault="00490C9C">
          <w:pPr>
            <w:pStyle w:val="TOC3"/>
            <w:tabs>
              <w:tab w:val="right" w:leader="dot" w:pos="8732"/>
            </w:tabs>
            <w:ind w:left="539" w:firstLine="0"/>
          </w:pPr>
          <w:hyperlink w:anchor="_bookmark16" w:history="1">
            <w:r w:rsidR="00AF4FDD">
              <w:t xml:space="preserve">Students with </w:t>
            </w:r>
            <w:r w:rsidR="00AF4FDD">
              <w:rPr>
                <w:spacing w:val="-1"/>
              </w:rPr>
              <w:t>special</w:t>
            </w:r>
            <w:r w:rsidR="00AF4FDD">
              <w:t xml:space="preserve"> needs</w:t>
            </w:r>
            <w:r w:rsidR="00AF4FDD">
              <w:tab/>
              <w:t>56</w:t>
            </w:r>
          </w:hyperlink>
        </w:p>
        <w:p w14:paraId="0D25A352" w14:textId="77777777" w:rsidR="00B46638" w:rsidRDefault="00490C9C">
          <w:pPr>
            <w:pStyle w:val="TOC2"/>
            <w:numPr>
              <w:ilvl w:val="1"/>
              <w:numId w:val="79"/>
            </w:numPr>
            <w:tabs>
              <w:tab w:val="left" w:pos="588"/>
              <w:tab w:val="right" w:leader="dot" w:pos="8732"/>
            </w:tabs>
            <w:spacing w:before="141"/>
            <w:ind w:left="587" w:hanging="266"/>
          </w:pPr>
          <w:hyperlink w:anchor="_bookmark17" w:history="1">
            <w:r w:rsidR="00AF4FDD">
              <w:t>Culture</w:t>
            </w:r>
            <w:r w:rsidR="00AF4FDD">
              <w:rPr>
                <w:spacing w:val="-2"/>
              </w:rPr>
              <w:t xml:space="preserve"> </w:t>
            </w:r>
            <w:r w:rsidR="00AF4FDD">
              <w:rPr>
                <w:spacing w:val="-1"/>
              </w:rPr>
              <w:t>and</w:t>
            </w:r>
            <w:r w:rsidR="00AF4FDD">
              <w:t xml:space="preserve"> Family</w:t>
            </w:r>
            <w:r w:rsidR="00AF4FDD">
              <w:rPr>
                <w:spacing w:val="-5"/>
              </w:rPr>
              <w:t xml:space="preserve"> </w:t>
            </w:r>
            <w:r w:rsidR="00AF4FDD">
              <w:rPr>
                <w:spacing w:val="-1"/>
              </w:rPr>
              <w:t>Engagement</w:t>
            </w:r>
            <w:r w:rsidR="00AF4FDD">
              <w:rPr>
                <w:spacing w:val="-1"/>
              </w:rPr>
              <w:tab/>
            </w:r>
            <w:r w:rsidR="00AF4FDD">
              <w:t>60</w:t>
            </w:r>
          </w:hyperlink>
        </w:p>
        <w:p w14:paraId="77F743EC" w14:textId="77777777" w:rsidR="00B46638" w:rsidRDefault="00490C9C">
          <w:pPr>
            <w:pStyle w:val="TOC1"/>
            <w:numPr>
              <w:ilvl w:val="0"/>
              <w:numId w:val="79"/>
            </w:numPr>
            <w:tabs>
              <w:tab w:val="left" w:pos="458"/>
              <w:tab w:val="right" w:leader="dot" w:pos="8732"/>
            </w:tabs>
            <w:spacing w:before="120"/>
            <w:ind w:left="457" w:hanging="357"/>
          </w:pPr>
          <w:hyperlink w:anchor="_bookmark18" w:history="1">
            <w:r w:rsidR="00AF4FDD">
              <w:t>How</w:t>
            </w:r>
            <w:r w:rsidR="00AF4FDD">
              <w:rPr>
                <w:spacing w:val="1"/>
              </w:rPr>
              <w:t xml:space="preserve"> </w:t>
            </w:r>
            <w:r w:rsidR="00AF4FDD">
              <w:t xml:space="preserve">will the </w:t>
            </w:r>
            <w:r w:rsidR="00AF4FDD">
              <w:rPr>
                <w:spacing w:val="-1"/>
              </w:rPr>
              <w:t>school</w:t>
            </w:r>
            <w:r w:rsidR="00AF4FDD">
              <w:t xml:space="preserve"> </w:t>
            </w:r>
            <w:r w:rsidR="00AF4FDD">
              <w:rPr>
                <w:spacing w:val="-1"/>
              </w:rPr>
              <w:t>demonstrate</w:t>
            </w:r>
            <w:r w:rsidR="00AF4FDD">
              <w:t xml:space="preserve"> </w:t>
            </w:r>
            <w:r w:rsidR="00AF4FDD">
              <w:rPr>
                <w:spacing w:val="-1"/>
              </w:rPr>
              <w:t>organizational</w:t>
            </w:r>
            <w:r w:rsidR="00AF4FDD">
              <w:t xml:space="preserve"> </w:t>
            </w:r>
            <w:r w:rsidR="00AF4FDD">
              <w:rPr>
                <w:spacing w:val="-1"/>
              </w:rPr>
              <w:t>viability?</w:t>
            </w:r>
            <w:r w:rsidR="00AF4FDD">
              <w:rPr>
                <w:spacing w:val="-1"/>
              </w:rPr>
              <w:tab/>
            </w:r>
            <w:r w:rsidR="00AF4FDD">
              <w:t>66</w:t>
            </w:r>
          </w:hyperlink>
        </w:p>
        <w:p w14:paraId="63F5AB58" w14:textId="77777777" w:rsidR="00B46638" w:rsidRDefault="00490C9C">
          <w:pPr>
            <w:pStyle w:val="TOC2"/>
            <w:numPr>
              <w:ilvl w:val="1"/>
              <w:numId w:val="79"/>
            </w:numPr>
            <w:tabs>
              <w:tab w:val="left" w:pos="615"/>
              <w:tab w:val="right" w:leader="dot" w:pos="8732"/>
            </w:tabs>
            <w:ind w:hanging="293"/>
          </w:pPr>
          <w:hyperlink w:anchor="_bookmark19" w:history="1">
            <w:r w:rsidR="00AF4FDD">
              <w:t>Capacity</w:t>
            </w:r>
            <w:r w:rsidR="00AF4FDD">
              <w:tab/>
              <w:t>66</w:t>
            </w:r>
          </w:hyperlink>
        </w:p>
        <w:p w14:paraId="62BB3D7C" w14:textId="77777777" w:rsidR="00B46638" w:rsidRDefault="00490C9C">
          <w:pPr>
            <w:pStyle w:val="TOC2"/>
            <w:numPr>
              <w:ilvl w:val="1"/>
              <w:numId w:val="79"/>
            </w:numPr>
            <w:tabs>
              <w:tab w:val="left" w:pos="600"/>
              <w:tab w:val="right" w:leader="dot" w:pos="8732"/>
            </w:tabs>
            <w:ind w:left="599" w:hanging="278"/>
          </w:pPr>
          <w:hyperlink w:anchor="_bookmark20" w:history="1">
            <w:r w:rsidR="00AF4FDD">
              <w:rPr>
                <w:spacing w:val="-1"/>
              </w:rPr>
              <w:t>Governance</w:t>
            </w:r>
            <w:r w:rsidR="00AF4FDD">
              <w:rPr>
                <w:spacing w:val="-1"/>
              </w:rPr>
              <w:tab/>
            </w:r>
            <w:r w:rsidR="00AF4FDD">
              <w:t>70</w:t>
            </w:r>
          </w:hyperlink>
        </w:p>
        <w:p w14:paraId="4432BB2D" w14:textId="77777777" w:rsidR="00B46638" w:rsidRDefault="00490C9C">
          <w:pPr>
            <w:pStyle w:val="TOC3"/>
            <w:numPr>
              <w:ilvl w:val="2"/>
              <w:numId w:val="79"/>
            </w:numPr>
            <w:tabs>
              <w:tab w:val="left" w:pos="780"/>
              <w:tab w:val="right" w:leader="dot" w:pos="8732"/>
            </w:tabs>
            <w:spacing w:before="122"/>
          </w:pPr>
          <w:hyperlink w:anchor="_bookmark21" w:history="1">
            <w:r w:rsidR="00AF4FDD">
              <w:rPr>
                <w:spacing w:val="-1"/>
              </w:rPr>
              <w:t xml:space="preserve">Governance </w:t>
            </w:r>
            <w:r w:rsidR="00AF4FDD">
              <w:t xml:space="preserve">and </w:t>
            </w:r>
            <w:r w:rsidR="00AF4FDD">
              <w:rPr>
                <w:spacing w:val="-1"/>
              </w:rPr>
              <w:t>management</w:t>
            </w:r>
            <w:r w:rsidR="00AF4FDD">
              <w:t xml:space="preserve"> </w:t>
            </w:r>
            <w:r w:rsidR="00AF4FDD">
              <w:rPr>
                <w:spacing w:val="-1"/>
              </w:rPr>
              <w:t>structure</w:t>
            </w:r>
            <w:r w:rsidR="00AF4FDD">
              <w:rPr>
                <w:spacing w:val="-1"/>
              </w:rPr>
              <w:tab/>
            </w:r>
            <w:r w:rsidR="00AF4FDD">
              <w:t>70</w:t>
            </w:r>
          </w:hyperlink>
        </w:p>
        <w:p w14:paraId="69439439" w14:textId="77777777" w:rsidR="00B46638" w:rsidRDefault="00490C9C">
          <w:pPr>
            <w:pStyle w:val="TOC3"/>
            <w:numPr>
              <w:ilvl w:val="2"/>
              <w:numId w:val="79"/>
            </w:numPr>
            <w:tabs>
              <w:tab w:val="left" w:pos="780"/>
              <w:tab w:val="right" w:leader="dot" w:pos="8732"/>
            </w:tabs>
          </w:pPr>
          <w:hyperlink w:anchor="_bookmark22" w:history="1">
            <w:r w:rsidR="00AF4FDD">
              <w:t xml:space="preserve">Roles </w:t>
            </w:r>
            <w:r w:rsidR="00AF4FDD">
              <w:rPr>
                <w:spacing w:val="-1"/>
              </w:rPr>
              <w:t>and</w:t>
            </w:r>
            <w:r w:rsidR="00AF4FDD">
              <w:t xml:space="preserve"> </w:t>
            </w:r>
            <w:r w:rsidR="00AF4FDD">
              <w:rPr>
                <w:spacing w:val="-1"/>
              </w:rPr>
              <w:t>responsibilities</w:t>
            </w:r>
            <w:r w:rsidR="00AF4FDD">
              <w:rPr>
                <w:spacing w:val="-1"/>
              </w:rPr>
              <w:tab/>
            </w:r>
            <w:r w:rsidR="00AF4FDD">
              <w:t>71</w:t>
            </w:r>
          </w:hyperlink>
        </w:p>
        <w:p w14:paraId="609A379B" w14:textId="77777777" w:rsidR="00B46638" w:rsidRDefault="00490C9C">
          <w:pPr>
            <w:pStyle w:val="TOC3"/>
            <w:numPr>
              <w:ilvl w:val="2"/>
              <w:numId w:val="79"/>
            </w:numPr>
            <w:tabs>
              <w:tab w:val="left" w:pos="780"/>
              <w:tab w:val="right" w:leader="dot" w:pos="8732"/>
            </w:tabs>
            <w:spacing w:before="140"/>
          </w:pPr>
          <w:hyperlink w:anchor="_bookmark23" w:history="1">
            <w:r w:rsidR="00AF4FDD">
              <w:t>Policy</w:t>
            </w:r>
            <w:r w:rsidR="00AF4FDD">
              <w:rPr>
                <w:spacing w:val="-5"/>
              </w:rPr>
              <w:t xml:space="preserve"> </w:t>
            </w:r>
            <w:r w:rsidR="00AF4FDD">
              <w:rPr>
                <w:spacing w:val="-1"/>
              </w:rPr>
              <w:t>development</w:t>
            </w:r>
            <w:r w:rsidR="00AF4FDD">
              <w:rPr>
                <w:spacing w:val="-1"/>
              </w:rPr>
              <w:tab/>
            </w:r>
            <w:r w:rsidR="00AF4FDD">
              <w:t>73</w:t>
            </w:r>
          </w:hyperlink>
        </w:p>
        <w:p w14:paraId="17541A8A" w14:textId="77777777" w:rsidR="00B46638" w:rsidRDefault="00490C9C">
          <w:pPr>
            <w:pStyle w:val="TOC3"/>
            <w:numPr>
              <w:ilvl w:val="2"/>
              <w:numId w:val="79"/>
            </w:numPr>
            <w:tabs>
              <w:tab w:val="left" w:pos="780"/>
              <w:tab w:val="right" w:leader="dot" w:pos="8732"/>
            </w:tabs>
          </w:pPr>
          <w:hyperlink w:anchor="_bookmark24" w:history="1">
            <w:r w:rsidR="00AF4FDD">
              <w:rPr>
                <w:spacing w:val="-1"/>
              </w:rPr>
              <w:t>Board</w:t>
            </w:r>
            <w:r w:rsidR="00AF4FDD">
              <w:t xml:space="preserve"> sustainability</w:t>
            </w:r>
            <w:r w:rsidR="00AF4FDD">
              <w:tab/>
              <w:t>73</w:t>
            </w:r>
          </w:hyperlink>
        </w:p>
        <w:p w14:paraId="108AE2D2" w14:textId="77777777" w:rsidR="00B46638" w:rsidRDefault="00490C9C">
          <w:pPr>
            <w:pStyle w:val="TOC3"/>
            <w:numPr>
              <w:ilvl w:val="2"/>
              <w:numId w:val="79"/>
            </w:numPr>
            <w:tabs>
              <w:tab w:val="left" w:pos="780"/>
              <w:tab w:val="right" w:leader="dot" w:pos="8732"/>
            </w:tabs>
          </w:pPr>
          <w:hyperlink w:anchor="_bookmark25" w:history="1">
            <w:r w:rsidR="00AF4FDD">
              <w:rPr>
                <w:spacing w:val="-1"/>
              </w:rPr>
              <w:t>Memorandum</w:t>
            </w:r>
            <w:r w:rsidR="00AF4FDD">
              <w:t xml:space="preserve"> of Understanding</w:t>
            </w:r>
            <w:r w:rsidR="00AF4FDD">
              <w:tab/>
              <w:t>74</w:t>
            </w:r>
          </w:hyperlink>
        </w:p>
        <w:p w14:paraId="3B2C5F17" w14:textId="77777777" w:rsidR="00B46638" w:rsidRDefault="00490C9C">
          <w:pPr>
            <w:pStyle w:val="TOC2"/>
            <w:numPr>
              <w:ilvl w:val="1"/>
              <w:numId w:val="79"/>
            </w:numPr>
            <w:tabs>
              <w:tab w:val="left" w:pos="602"/>
              <w:tab w:val="right" w:leader="dot" w:pos="8732"/>
            </w:tabs>
            <w:spacing w:before="141"/>
            <w:ind w:left="601" w:hanging="280"/>
          </w:pPr>
          <w:hyperlink w:anchor="_bookmark26" w:history="1">
            <w:r w:rsidR="00AF4FDD">
              <w:rPr>
                <w:spacing w:val="-1"/>
              </w:rPr>
              <w:t>Management</w:t>
            </w:r>
            <w:r w:rsidR="00AF4FDD">
              <w:rPr>
                <w:spacing w:val="-1"/>
              </w:rPr>
              <w:tab/>
            </w:r>
            <w:r w:rsidR="00AF4FDD">
              <w:t>74</w:t>
            </w:r>
          </w:hyperlink>
        </w:p>
        <w:p w14:paraId="3048D62A" w14:textId="77777777" w:rsidR="00B46638" w:rsidRDefault="00490C9C">
          <w:pPr>
            <w:pStyle w:val="TOC3"/>
            <w:numPr>
              <w:ilvl w:val="2"/>
              <w:numId w:val="79"/>
            </w:numPr>
            <w:tabs>
              <w:tab w:val="left" w:pos="780"/>
              <w:tab w:val="right" w:leader="dot" w:pos="8732"/>
            </w:tabs>
            <w:spacing w:before="122"/>
          </w:pPr>
          <w:hyperlink w:anchor="_bookmark27" w:history="1">
            <w:r w:rsidR="00AF4FDD">
              <w:rPr>
                <w:spacing w:val="-1"/>
              </w:rPr>
              <w:t>School</w:t>
            </w:r>
            <w:r w:rsidR="00AF4FDD">
              <w:t xml:space="preserve"> </w:t>
            </w:r>
            <w:r w:rsidR="00AF4FDD">
              <w:rPr>
                <w:spacing w:val="-1"/>
              </w:rPr>
              <w:t>management</w:t>
            </w:r>
            <w:r w:rsidR="00AF4FDD">
              <w:t xml:space="preserve"> </w:t>
            </w:r>
            <w:r w:rsidR="00AF4FDD">
              <w:rPr>
                <w:spacing w:val="-1"/>
              </w:rPr>
              <w:t>structure</w:t>
            </w:r>
            <w:r w:rsidR="00AF4FDD">
              <w:rPr>
                <w:spacing w:val="-1"/>
              </w:rPr>
              <w:tab/>
            </w:r>
            <w:r w:rsidR="00AF4FDD">
              <w:t>74</w:t>
            </w:r>
          </w:hyperlink>
        </w:p>
        <w:p w14:paraId="754CD6CE" w14:textId="77777777" w:rsidR="00B46638" w:rsidRDefault="00490C9C">
          <w:pPr>
            <w:pStyle w:val="TOC3"/>
            <w:numPr>
              <w:ilvl w:val="2"/>
              <w:numId w:val="79"/>
            </w:numPr>
            <w:tabs>
              <w:tab w:val="left" w:pos="780"/>
              <w:tab w:val="right" w:leader="dot" w:pos="8732"/>
            </w:tabs>
          </w:pPr>
          <w:hyperlink w:anchor="_bookmark28" w:history="1">
            <w:r w:rsidR="00AF4FDD">
              <w:rPr>
                <w:spacing w:val="-1"/>
              </w:rPr>
              <w:t>School</w:t>
            </w:r>
            <w:r w:rsidR="00AF4FDD">
              <w:t xml:space="preserve"> </w:t>
            </w:r>
            <w:r w:rsidR="00AF4FDD">
              <w:rPr>
                <w:spacing w:val="-1"/>
              </w:rPr>
              <w:t>leadership</w:t>
            </w:r>
            <w:r w:rsidR="00AF4FDD">
              <w:t xml:space="preserve"> roles and</w:t>
            </w:r>
            <w:r w:rsidR="00AF4FDD">
              <w:rPr>
                <w:spacing w:val="-1"/>
              </w:rPr>
              <w:t xml:space="preserve"> responsibilities</w:t>
            </w:r>
            <w:r w:rsidR="00AF4FDD">
              <w:rPr>
                <w:spacing w:val="-1"/>
              </w:rPr>
              <w:tab/>
            </w:r>
            <w:r w:rsidR="00AF4FDD">
              <w:t>75</w:t>
            </w:r>
          </w:hyperlink>
        </w:p>
        <w:p w14:paraId="1FD99CF7" w14:textId="77777777" w:rsidR="00B46638" w:rsidRDefault="00490C9C">
          <w:pPr>
            <w:pStyle w:val="TOC3"/>
            <w:numPr>
              <w:ilvl w:val="2"/>
              <w:numId w:val="79"/>
            </w:numPr>
            <w:tabs>
              <w:tab w:val="left" w:pos="780"/>
              <w:tab w:val="right" w:leader="dot" w:pos="8732"/>
            </w:tabs>
          </w:pPr>
          <w:hyperlink w:anchor="_bookmark29" w:history="1">
            <w:r w:rsidR="00AF4FDD">
              <w:rPr>
                <w:spacing w:val="-1"/>
              </w:rPr>
              <w:t>Human</w:t>
            </w:r>
            <w:r w:rsidR="00AF4FDD">
              <w:t xml:space="preserve"> </w:t>
            </w:r>
            <w:r w:rsidR="00AF4FDD">
              <w:rPr>
                <w:spacing w:val="-1"/>
              </w:rPr>
              <w:t>resources</w:t>
            </w:r>
            <w:r w:rsidR="00AF4FDD">
              <w:rPr>
                <w:spacing w:val="-1"/>
              </w:rPr>
              <w:tab/>
            </w:r>
            <w:r w:rsidR="00AF4FDD">
              <w:t>76</w:t>
            </w:r>
          </w:hyperlink>
        </w:p>
        <w:p w14:paraId="7A677A95" w14:textId="77777777" w:rsidR="00B46638" w:rsidRDefault="00490C9C">
          <w:pPr>
            <w:pStyle w:val="TOC2"/>
            <w:numPr>
              <w:ilvl w:val="1"/>
              <w:numId w:val="79"/>
            </w:numPr>
            <w:tabs>
              <w:tab w:val="left" w:pos="615"/>
              <w:tab w:val="right" w:leader="dot" w:pos="8732"/>
            </w:tabs>
            <w:spacing w:before="52"/>
            <w:ind w:hanging="293"/>
          </w:pPr>
          <w:hyperlink w:anchor="_bookmark30" w:history="1">
            <w:r w:rsidR="00AF4FDD">
              <w:rPr>
                <w:spacing w:val="-1"/>
              </w:rPr>
              <w:t>Facilities</w:t>
            </w:r>
            <w:r w:rsidR="00AF4FDD">
              <w:t xml:space="preserve"> </w:t>
            </w:r>
            <w:r w:rsidR="00AF4FDD">
              <w:rPr>
                <w:spacing w:val="-1"/>
              </w:rPr>
              <w:t>and</w:t>
            </w:r>
            <w:r w:rsidR="00AF4FDD">
              <w:t xml:space="preserve"> </w:t>
            </w:r>
            <w:r w:rsidR="00AF4FDD">
              <w:rPr>
                <w:spacing w:val="-1"/>
              </w:rPr>
              <w:t>student</w:t>
            </w:r>
            <w:r w:rsidR="00AF4FDD">
              <w:t xml:space="preserve"> </w:t>
            </w:r>
            <w:r w:rsidR="00AF4FDD">
              <w:rPr>
                <w:spacing w:val="-1"/>
              </w:rPr>
              <w:t>transportation</w:t>
            </w:r>
            <w:r w:rsidR="00AF4FDD">
              <w:rPr>
                <w:spacing w:val="-1"/>
              </w:rPr>
              <w:tab/>
            </w:r>
            <w:r w:rsidR="00AF4FDD">
              <w:t>79</w:t>
            </w:r>
          </w:hyperlink>
        </w:p>
        <w:p w14:paraId="6ED69193" w14:textId="77777777" w:rsidR="00B46638" w:rsidRDefault="00490C9C">
          <w:pPr>
            <w:pStyle w:val="TOC2"/>
            <w:numPr>
              <w:ilvl w:val="1"/>
              <w:numId w:val="79"/>
            </w:numPr>
            <w:tabs>
              <w:tab w:val="left" w:pos="588"/>
              <w:tab w:val="right" w:leader="dot" w:pos="8732"/>
            </w:tabs>
            <w:ind w:left="587" w:hanging="266"/>
          </w:pPr>
          <w:hyperlink w:anchor="_bookmark31" w:history="1">
            <w:r w:rsidR="00AF4FDD">
              <w:t xml:space="preserve">School </w:t>
            </w:r>
            <w:r w:rsidR="00AF4FDD">
              <w:rPr>
                <w:spacing w:val="-1"/>
              </w:rPr>
              <w:t>Finances</w:t>
            </w:r>
            <w:r w:rsidR="00AF4FDD">
              <w:rPr>
                <w:spacing w:val="-1"/>
              </w:rPr>
              <w:tab/>
            </w:r>
            <w:r w:rsidR="00AF4FDD">
              <w:t>79</w:t>
            </w:r>
          </w:hyperlink>
        </w:p>
        <w:p w14:paraId="389BA086" w14:textId="77777777" w:rsidR="00B46638" w:rsidRDefault="00490C9C">
          <w:pPr>
            <w:pStyle w:val="TOC3"/>
            <w:numPr>
              <w:ilvl w:val="2"/>
              <w:numId w:val="79"/>
            </w:numPr>
            <w:tabs>
              <w:tab w:val="left" w:pos="780"/>
              <w:tab w:val="right" w:leader="dot" w:pos="8732"/>
            </w:tabs>
            <w:spacing w:before="122"/>
          </w:pPr>
          <w:hyperlink w:anchor="_bookmark32" w:history="1">
            <w:r w:rsidR="00AF4FDD">
              <w:rPr>
                <w:spacing w:val="-1"/>
              </w:rPr>
              <w:t>Fiscal</w:t>
            </w:r>
            <w:r w:rsidR="00AF4FDD">
              <w:t xml:space="preserve"> </w:t>
            </w:r>
            <w:r w:rsidR="00AF4FDD">
              <w:rPr>
                <w:spacing w:val="-1"/>
              </w:rPr>
              <w:t>management</w:t>
            </w:r>
            <w:r w:rsidR="00AF4FDD">
              <w:rPr>
                <w:spacing w:val="-1"/>
              </w:rPr>
              <w:tab/>
            </w:r>
            <w:r w:rsidR="00AF4FDD">
              <w:t>79</w:t>
            </w:r>
          </w:hyperlink>
        </w:p>
        <w:p w14:paraId="456A12B7" w14:textId="77777777" w:rsidR="00B46638" w:rsidRDefault="00490C9C">
          <w:pPr>
            <w:pStyle w:val="TOC3"/>
            <w:numPr>
              <w:ilvl w:val="2"/>
              <w:numId w:val="79"/>
            </w:numPr>
            <w:tabs>
              <w:tab w:val="left" w:pos="780"/>
              <w:tab w:val="right" w:leader="dot" w:pos="8732"/>
            </w:tabs>
            <w:spacing w:before="139"/>
          </w:pPr>
          <w:hyperlink w:anchor="_bookmark33" w:history="1">
            <w:r w:rsidR="00AF4FDD">
              <w:rPr>
                <w:spacing w:val="-1"/>
              </w:rPr>
              <w:t>Operating</w:t>
            </w:r>
            <w:r w:rsidR="00AF4FDD">
              <w:rPr>
                <w:spacing w:val="-3"/>
              </w:rPr>
              <w:t xml:space="preserve"> </w:t>
            </w:r>
            <w:r w:rsidR="00AF4FDD">
              <w:rPr>
                <w:spacing w:val="-1"/>
              </w:rPr>
              <w:t>budget</w:t>
            </w:r>
            <w:r w:rsidR="00AF4FDD">
              <w:t xml:space="preserve"> and</w:t>
            </w:r>
            <w:r w:rsidR="00AF4FDD">
              <w:rPr>
                <w:spacing w:val="1"/>
              </w:rPr>
              <w:t xml:space="preserve"> </w:t>
            </w:r>
            <w:r w:rsidR="00AF4FDD">
              <w:rPr>
                <w:spacing w:val="-1"/>
              </w:rPr>
              <w:t>budget</w:t>
            </w:r>
            <w:r w:rsidR="00AF4FDD">
              <w:t xml:space="preserve"> narrative</w:t>
            </w:r>
            <w:r w:rsidR="00AF4FDD">
              <w:tab/>
              <w:t>80</w:t>
            </w:r>
          </w:hyperlink>
        </w:p>
        <w:p w14:paraId="115CCEC0" w14:textId="77777777" w:rsidR="00B46638" w:rsidRDefault="00490C9C">
          <w:pPr>
            <w:pStyle w:val="TOC2"/>
            <w:numPr>
              <w:ilvl w:val="1"/>
              <w:numId w:val="79"/>
            </w:numPr>
            <w:tabs>
              <w:tab w:val="left" w:pos="574"/>
              <w:tab w:val="right" w:leader="dot" w:pos="8732"/>
            </w:tabs>
            <w:spacing w:before="141"/>
            <w:ind w:left="573" w:hanging="252"/>
          </w:pPr>
          <w:hyperlink w:anchor="_bookmark34" w:history="1">
            <w:r w:rsidR="00AF4FDD">
              <w:rPr>
                <w:spacing w:val="-1"/>
              </w:rPr>
              <w:t>Action</w:t>
            </w:r>
            <w:r w:rsidR="00AF4FDD">
              <w:t xml:space="preserve"> plan</w:t>
            </w:r>
            <w:r w:rsidR="00AF4FDD">
              <w:tab/>
              <w:t>80</w:t>
            </w:r>
          </w:hyperlink>
        </w:p>
        <w:p w14:paraId="30744E2E" w14:textId="77777777" w:rsidR="00B46638" w:rsidRDefault="00490C9C">
          <w:pPr>
            <w:pStyle w:val="TOC1"/>
            <w:numPr>
              <w:ilvl w:val="0"/>
              <w:numId w:val="79"/>
            </w:numPr>
            <w:tabs>
              <w:tab w:val="left" w:pos="473"/>
              <w:tab w:val="right" w:leader="dot" w:pos="8732"/>
            </w:tabs>
            <w:ind w:left="472" w:hanging="372"/>
          </w:pPr>
          <w:hyperlink w:anchor="_bookmark35" w:history="1">
            <w:r w:rsidR="00AF4FDD">
              <w:t xml:space="preserve">. </w:t>
            </w:r>
            <w:r w:rsidR="00AF4FDD">
              <w:rPr>
                <w:spacing w:val="-1"/>
              </w:rPr>
              <w:t>Required</w:t>
            </w:r>
            <w:r w:rsidR="00AF4FDD">
              <w:rPr>
                <w:spacing w:val="2"/>
              </w:rPr>
              <w:t xml:space="preserve"> </w:t>
            </w:r>
            <w:r w:rsidR="00AF4FDD">
              <w:rPr>
                <w:spacing w:val="-1"/>
              </w:rPr>
              <w:t>attachments</w:t>
            </w:r>
            <w:r w:rsidR="00AF4FDD">
              <w:t xml:space="preserve"> </w:t>
            </w:r>
            <w:r w:rsidR="00AF4FDD">
              <w:rPr>
                <w:spacing w:val="-1"/>
              </w:rPr>
              <w:t>counted</w:t>
            </w:r>
            <w:r w:rsidR="00AF4FDD">
              <w:t xml:space="preserve"> </w:t>
            </w:r>
            <w:r w:rsidR="00AF4FDD">
              <w:rPr>
                <w:spacing w:val="-1"/>
              </w:rPr>
              <w:t>toward</w:t>
            </w:r>
            <w:r w:rsidR="00AF4FDD">
              <w:t xml:space="preserve"> 40</w:t>
            </w:r>
            <w:r w:rsidR="00AF4FDD">
              <w:rPr>
                <w:spacing w:val="-1"/>
              </w:rPr>
              <w:t xml:space="preserve"> </w:t>
            </w:r>
            <w:r w:rsidR="00AF4FDD">
              <w:t>page</w:t>
            </w:r>
            <w:r w:rsidR="00AF4FDD">
              <w:rPr>
                <w:spacing w:val="1"/>
              </w:rPr>
              <w:t xml:space="preserve"> </w:t>
            </w:r>
            <w:r w:rsidR="00AF4FDD">
              <w:t>maximum</w:t>
            </w:r>
            <w:r w:rsidR="00AF4FDD">
              <w:tab/>
              <w:t>81</w:t>
            </w:r>
          </w:hyperlink>
        </w:p>
        <w:p w14:paraId="78E7F78D" w14:textId="77777777" w:rsidR="00B46638" w:rsidRDefault="00490C9C">
          <w:pPr>
            <w:pStyle w:val="TOC2"/>
            <w:numPr>
              <w:ilvl w:val="1"/>
              <w:numId w:val="79"/>
            </w:numPr>
            <w:tabs>
              <w:tab w:val="left" w:pos="615"/>
              <w:tab w:val="right" w:leader="dot" w:pos="8732"/>
            </w:tabs>
            <w:ind w:hanging="293"/>
          </w:pPr>
          <w:hyperlink w:anchor="_bookmark36" w:history="1">
            <w:r w:rsidR="00AF4FDD">
              <w:rPr>
                <w:spacing w:val="-1"/>
              </w:rPr>
              <w:t>Draft</w:t>
            </w:r>
            <w:r w:rsidR="00AF4FDD">
              <w:rPr>
                <w:spacing w:val="1"/>
              </w:rPr>
              <w:t xml:space="preserve"> </w:t>
            </w:r>
            <w:r w:rsidR="00AF4FDD">
              <w:rPr>
                <w:spacing w:val="-1"/>
              </w:rPr>
              <w:t>By-Laws</w:t>
            </w:r>
            <w:r w:rsidR="00AF4FDD">
              <w:rPr>
                <w:spacing w:val="-1"/>
              </w:rPr>
              <w:tab/>
            </w:r>
            <w:r w:rsidR="00AF4FDD">
              <w:t>81</w:t>
            </w:r>
          </w:hyperlink>
        </w:p>
        <w:p w14:paraId="7610C8F1" w14:textId="77777777" w:rsidR="00B46638" w:rsidRDefault="00490C9C">
          <w:pPr>
            <w:pStyle w:val="TOC2"/>
            <w:numPr>
              <w:ilvl w:val="1"/>
              <w:numId w:val="79"/>
            </w:numPr>
            <w:tabs>
              <w:tab w:val="left" w:pos="600"/>
              <w:tab w:val="right" w:leader="dot" w:pos="8732"/>
            </w:tabs>
            <w:ind w:left="599" w:hanging="278"/>
          </w:pPr>
          <w:hyperlink w:anchor="_bookmark37" w:history="1">
            <w:r w:rsidR="00AF4FDD">
              <w:rPr>
                <w:spacing w:val="-1"/>
              </w:rPr>
              <w:t>Draft</w:t>
            </w:r>
            <w:r w:rsidR="00AF4FDD">
              <w:t xml:space="preserve"> </w:t>
            </w:r>
            <w:r w:rsidR="00AF4FDD">
              <w:rPr>
                <w:spacing w:val="-1"/>
              </w:rPr>
              <w:t>recruitment</w:t>
            </w:r>
            <w:r w:rsidR="00AF4FDD">
              <w:t xml:space="preserve"> and</w:t>
            </w:r>
            <w:r w:rsidR="00AF4FDD">
              <w:rPr>
                <w:spacing w:val="1"/>
              </w:rPr>
              <w:t xml:space="preserve"> </w:t>
            </w:r>
            <w:r w:rsidR="00AF4FDD">
              <w:rPr>
                <w:spacing w:val="-1"/>
              </w:rPr>
              <w:t>retention</w:t>
            </w:r>
            <w:r w:rsidR="00AF4FDD">
              <w:t xml:space="preserve"> </w:t>
            </w:r>
            <w:r w:rsidR="00AF4FDD">
              <w:rPr>
                <w:spacing w:val="-1"/>
              </w:rPr>
              <w:t>plan</w:t>
            </w:r>
            <w:r w:rsidR="00AF4FDD">
              <w:rPr>
                <w:spacing w:val="-1"/>
              </w:rPr>
              <w:tab/>
            </w:r>
            <w:r w:rsidR="00AF4FDD">
              <w:t>92</w:t>
            </w:r>
          </w:hyperlink>
        </w:p>
        <w:p w14:paraId="7CF9B4F7" w14:textId="77777777" w:rsidR="00B46638" w:rsidRDefault="00490C9C">
          <w:pPr>
            <w:pStyle w:val="TOC2"/>
            <w:numPr>
              <w:ilvl w:val="1"/>
              <w:numId w:val="79"/>
            </w:numPr>
            <w:tabs>
              <w:tab w:val="left" w:pos="602"/>
              <w:tab w:val="right" w:leader="dot" w:pos="8732"/>
            </w:tabs>
            <w:spacing w:before="120"/>
            <w:ind w:left="601" w:hanging="280"/>
          </w:pPr>
          <w:hyperlink w:anchor="_bookmark38" w:history="1">
            <w:r w:rsidR="00AF4FDD">
              <w:rPr>
                <w:spacing w:val="-1"/>
              </w:rPr>
              <w:t>Draft</w:t>
            </w:r>
            <w:r w:rsidR="00AF4FDD">
              <w:t xml:space="preserve"> </w:t>
            </w:r>
            <w:r w:rsidR="00AF4FDD">
              <w:rPr>
                <w:spacing w:val="-1"/>
              </w:rPr>
              <w:t>enrollment</w:t>
            </w:r>
            <w:r w:rsidR="00AF4FDD">
              <w:t xml:space="preserve"> policy</w:t>
            </w:r>
            <w:r w:rsidR="00AF4FDD">
              <w:rPr>
                <w:spacing w:val="-3"/>
              </w:rPr>
              <w:t xml:space="preserve"> </w:t>
            </w:r>
            <w:r w:rsidR="00AF4FDD">
              <w:rPr>
                <w:spacing w:val="-1"/>
              </w:rPr>
              <w:t>and</w:t>
            </w:r>
            <w:r w:rsidR="00AF4FDD">
              <w:rPr>
                <w:spacing w:val="2"/>
              </w:rPr>
              <w:t xml:space="preserve"> </w:t>
            </w:r>
            <w:r w:rsidR="00AF4FDD">
              <w:rPr>
                <w:spacing w:val="-1"/>
              </w:rPr>
              <w:t>admission</w:t>
            </w:r>
            <w:r w:rsidR="00AF4FDD">
              <w:t xml:space="preserve"> </w:t>
            </w:r>
            <w:r w:rsidR="00AF4FDD">
              <w:rPr>
                <w:spacing w:val="-1"/>
              </w:rPr>
              <w:t>application</w:t>
            </w:r>
            <w:r w:rsidR="00AF4FDD">
              <w:rPr>
                <w:spacing w:val="-1"/>
              </w:rPr>
              <w:tab/>
            </w:r>
            <w:r w:rsidR="00AF4FDD">
              <w:t>95</w:t>
            </w:r>
          </w:hyperlink>
        </w:p>
        <w:p w14:paraId="12A06BD5" w14:textId="77777777" w:rsidR="00B46638" w:rsidRDefault="00490C9C">
          <w:pPr>
            <w:pStyle w:val="TOC2"/>
            <w:numPr>
              <w:ilvl w:val="1"/>
              <w:numId w:val="79"/>
            </w:numPr>
            <w:tabs>
              <w:tab w:val="left" w:pos="615"/>
              <w:tab w:val="right" w:leader="dot" w:pos="8732"/>
            </w:tabs>
            <w:spacing w:before="123"/>
            <w:ind w:hanging="293"/>
          </w:pPr>
          <w:hyperlink w:anchor="_bookmark39" w:history="1">
            <w:r w:rsidR="00AF4FDD">
              <w:rPr>
                <w:spacing w:val="-1"/>
              </w:rPr>
              <w:t>Draft</w:t>
            </w:r>
            <w:r w:rsidR="00AF4FDD">
              <w:t xml:space="preserve"> school </w:t>
            </w:r>
            <w:r w:rsidR="00AF4FDD">
              <w:rPr>
                <w:spacing w:val="-1"/>
              </w:rPr>
              <w:t>calendar</w:t>
            </w:r>
            <w:r w:rsidR="00AF4FDD">
              <w:rPr>
                <w:spacing w:val="-1"/>
              </w:rPr>
              <w:tab/>
            </w:r>
            <w:r w:rsidR="00AF4FDD">
              <w:t>101</w:t>
            </w:r>
          </w:hyperlink>
        </w:p>
        <w:p w14:paraId="2F5586D9" w14:textId="77777777" w:rsidR="00B46638" w:rsidRDefault="00490C9C">
          <w:pPr>
            <w:pStyle w:val="TOC2"/>
            <w:numPr>
              <w:ilvl w:val="1"/>
              <w:numId w:val="79"/>
            </w:numPr>
            <w:tabs>
              <w:tab w:val="left" w:pos="588"/>
              <w:tab w:val="right" w:leader="dot" w:pos="8732"/>
            </w:tabs>
            <w:ind w:left="587" w:hanging="266"/>
          </w:pPr>
          <w:hyperlink w:anchor="_bookmark40" w:history="1">
            <w:r w:rsidR="00AF4FDD">
              <w:rPr>
                <w:spacing w:val="-1"/>
              </w:rPr>
              <w:t>Draft</w:t>
            </w:r>
            <w:r w:rsidR="00AF4FDD">
              <w:t xml:space="preserve"> </w:t>
            </w:r>
            <w:r w:rsidR="00AF4FDD">
              <w:rPr>
                <w:spacing w:val="-1"/>
              </w:rPr>
              <w:t>organizational</w:t>
            </w:r>
            <w:r w:rsidR="00AF4FDD">
              <w:t xml:space="preserve"> charts</w:t>
            </w:r>
            <w:r w:rsidR="00AF4FDD">
              <w:tab/>
              <w:t>102</w:t>
            </w:r>
          </w:hyperlink>
        </w:p>
        <w:p w14:paraId="7F22FCB5" w14:textId="77777777" w:rsidR="00B46638" w:rsidRDefault="00490C9C">
          <w:pPr>
            <w:pStyle w:val="TOC1"/>
            <w:numPr>
              <w:ilvl w:val="0"/>
              <w:numId w:val="79"/>
            </w:numPr>
            <w:tabs>
              <w:tab w:val="left" w:pos="394"/>
              <w:tab w:val="right" w:leader="dot" w:pos="8732"/>
            </w:tabs>
            <w:ind w:left="393" w:hanging="293"/>
          </w:pPr>
          <w:hyperlink w:anchor="_bookmark41" w:history="1">
            <w:r w:rsidR="00AF4FDD">
              <w:rPr>
                <w:spacing w:val="-1"/>
              </w:rPr>
              <w:t>Required</w:t>
            </w:r>
            <w:r w:rsidR="00AF4FDD">
              <w:t xml:space="preserve"> </w:t>
            </w:r>
            <w:r w:rsidR="00AF4FDD">
              <w:rPr>
                <w:spacing w:val="-1"/>
              </w:rPr>
              <w:t>attachments</w:t>
            </w:r>
            <w:r w:rsidR="00AF4FDD">
              <w:t xml:space="preserve"> not </w:t>
            </w:r>
            <w:r w:rsidR="00AF4FDD">
              <w:rPr>
                <w:spacing w:val="-1"/>
              </w:rPr>
              <w:t>counted</w:t>
            </w:r>
            <w:r w:rsidR="00AF4FDD">
              <w:t xml:space="preserve"> </w:t>
            </w:r>
            <w:r w:rsidR="00AF4FDD">
              <w:rPr>
                <w:spacing w:val="-1"/>
              </w:rPr>
              <w:t>toward</w:t>
            </w:r>
            <w:r w:rsidR="00AF4FDD">
              <w:t xml:space="preserve"> 40</w:t>
            </w:r>
            <w:r w:rsidR="00AF4FDD">
              <w:rPr>
                <w:spacing w:val="-1"/>
              </w:rPr>
              <w:t xml:space="preserve"> page</w:t>
            </w:r>
            <w:r w:rsidR="00AF4FDD">
              <w:t xml:space="preserve"> maximum:</w:t>
            </w:r>
            <w:r w:rsidR="00AF4FDD">
              <w:tab/>
              <w:t>104</w:t>
            </w:r>
          </w:hyperlink>
        </w:p>
        <w:p w14:paraId="7C45AFB3" w14:textId="77777777" w:rsidR="00B46638" w:rsidRDefault="00490C9C">
          <w:pPr>
            <w:pStyle w:val="TOC2"/>
            <w:numPr>
              <w:ilvl w:val="1"/>
              <w:numId w:val="79"/>
            </w:numPr>
            <w:tabs>
              <w:tab w:val="left" w:pos="615"/>
              <w:tab w:val="right" w:leader="dot" w:pos="8732"/>
            </w:tabs>
            <w:spacing w:before="120"/>
            <w:ind w:hanging="293"/>
          </w:pPr>
          <w:hyperlink w:anchor="_bookmark42" w:history="1">
            <w:r w:rsidR="00AF4FDD">
              <w:rPr>
                <w:spacing w:val="-1"/>
              </w:rPr>
              <w:t>Draft</w:t>
            </w:r>
            <w:r w:rsidR="00AF4FDD">
              <w:t xml:space="preserve"> </w:t>
            </w:r>
            <w:r w:rsidR="00AF4FDD">
              <w:rPr>
                <w:spacing w:val="-1"/>
              </w:rPr>
              <w:t>measures</w:t>
            </w:r>
            <w:r w:rsidR="00AF4FDD">
              <w:rPr>
                <w:spacing w:val="2"/>
              </w:rPr>
              <w:t xml:space="preserve"> </w:t>
            </w:r>
            <w:r w:rsidR="00AF4FDD">
              <w:rPr>
                <w:spacing w:val="-1"/>
              </w:rPr>
              <w:t>and</w:t>
            </w:r>
            <w:r w:rsidR="00AF4FDD">
              <w:t xml:space="preserve"> </w:t>
            </w:r>
            <w:r w:rsidR="00AF4FDD">
              <w:rPr>
                <w:spacing w:val="-1"/>
              </w:rPr>
              <w:t>objectives</w:t>
            </w:r>
            <w:r w:rsidR="00AF4FDD">
              <w:rPr>
                <w:spacing w:val="-1"/>
              </w:rPr>
              <w:tab/>
            </w:r>
            <w:r w:rsidR="00AF4FDD">
              <w:t>104</w:t>
            </w:r>
          </w:hyperlink>
        </w:p>
        <w:p w14:paraId="1872614A" w14:textId="77777777" w:rsidR="00B46638" w:rsidRDefault="00490C9C">
          <w:pPr>
            <w:pStyle w:val="TOC2"/>
            <w:tabs>
              <w:tab w:val="right" w:leader="dot" w:pos="8732"/>
            </w:tabs>
            <w:ind w:firstLine="0"/>
          </w:pPr>
          <w:hyperlink w:anchor="_bookmark43" w:history="1">
            <w:r w:rsidR="00AF4FDD">
              <w:rPr>
                <w:spacing w:val="-1"/>
              </w:rPr>
              <w:t>B1.</w:t>
            </w:r>
            <w:r w:rsidR="00AF4FDD">
              <w:rPr>
                <w:spacing w:val="2"/>
              </w:rPr>
              <w:t xml:space="preserve"> </w:t>
            </w:r>
            <w:r w:rsidR="00AF4FDD">
              <w:rPr>
                <w:spacing w:val="-1"/>
              </w:rPr>
              <w:t>Individual</w:t>
            </w:r>
            <w:r w:rsidR="00AF4FDD">
              <w:t xml:space="preserve"> </w:t>
            </w:r>
            <w:r w:rsidR="00AF4FDD">
              <w:rPr>
                <w:spacing w:val="-1"/>
              </w:rPr>
              <w:t>resumes</w:t>
            </w:r>
            <w:r w:rsidR="00AF4FDD">
              <w:t xml:space="preserve"> of </w:t>
            </w:r>
            <w:r w:rsidR="00AF4FDD">
              <w:rPr>
                <w:spacing w:val="-1"/>
              </w:rPr>
              <w:t>founding</w:t>
            </w:r>
            <w:r w:rsidR="00AF4FDD">
              <w:t xml:space="preserve"> </w:t>
            </w:r>
            <w:r w:rsidR="00AF4FDD">
              <w:rPr>
                <w:spacing w:val="-1"/>
              </w:rPr>
              <w:t>group</w:t>
            </w:r>
            <w:r w:rsidR="00AF4FDD">
              <w:rPr>
                <w:spacing w:val="-1"/>
              </w:rPr>
              <w:tab/>
            </w:r>
            <w:r w:rsidR="00AF4FDD">
              <w:t>107</w:t>
            </w:r>
          </w:hyperlink>
        </w:p>
        <w:p w14:paraId="770AFFB6" w14:textId="77777777" w:rsidR="00B46638" w:rsidRDefault="00490C9C">
          <w:pPr>
            <w:pStyle w:val="TOC2"/>
            <w:tabs>
              <w:tab w:val="right" w:leader="dot" w:pos="8732"/>
            </w:tabs>
            <w:ind w:firstLine="0"/>
          </w:pPr>
          <w:hyperlink w:anchor="_bookmark44" w:history="1">
            <w:r w:rsidR="00AF4FDD">
              <w:rPr>
                <w:spacing w:val="-1"/>
              </w:rPr>
              <w:t>B2.</w:t>
            </w:r>
            <w:r w:rsidR="00AF4FDD">
              <w:rPr>
                <w:spacing w:val="2"/>
              </w:rPr>
              <w:t xml:space="preserve"> </w:t>
            </w:r>
            <w:r w:rsidR="00AF4FDD">
              <w:rPr>
                <w:spacing w:val="-1"/>
              </w:rPr>
              <w:t>Individual</w:t>
            </w:r>
            <w:r w:rsidR="00AF4FDD">
              <w:t xml:space="preserve"> </w:t>
            </w:r>
            <w:r w:rsidR="00AF4FDD">
              <w:rPr>
                <w:spacing w:val="-1"/>
              </w:rPr>
              <w:t>resumes</w:t>
            </w:r>
            <w:r w:rsidR="00AF4FDD">
              <w:t xml:space="preserve"> of </w:t>
            </w:r>
            <w:r w:rsidR="00AF4FDD">
              <w:rPr>
                <w:spacing w:val="-1"/>
              </w:rPr>
              <w:t>proposed</w:t>
            </w:r>
            <w:r w:rsidR="00AF4FDD">
              <w:t xml:space="preserve"> board </w:t>
            </w:r>
            <w:r w:rsidR="00AF4FDD">
              <w:rPr>
                <w:spacing w:val="-1"/>
              </w:rPr>
              <w:t>members</w:t>
            </w:r>
            <w:r w:rsidR="00AF4FDD">
              <w:rPr>
                <w:spacing w:val="-1"/>
              </w:rPr>
              <w:tab/>
            </w:r>
            <w:r w:rsidR="00AF4FDD">
              <w:t>125</w:t>
            </w:r>
          </w:hyperlink>
        </w:p>
        <w:p w14:paraId="7C00F348" w14:textId="77777777" w:rsidR="00B46638" w:rsidRDefault="00490C9C">
          <w:pPr>
            <w:pStyle w:val="TOC2"/>
            <w:tabs>
              <w:tab w:val="right" w:leader="dot" w:pos="8732"/>
            </w:tabs>
            <w:ind w:firstLine="0"/>
          </w:pPr>
          <w:hyperlink w:anchor="_bookmark45" w:history="1">
            <w:r w:rsidR="00AF4FDD">
              <w:t>C1.</w:t>
            </w:r>
            <w:r w:rsidR="00AF4FDD">
              <w:rPr>
                <w:spacing w:val="2"/>
              </w:rPr>
              <w:t xml:space="preserve"> </w:t>
            </w:r>
            <w:r w:rsidR="00AF4FDD">
              <w:rPr>
                <w:spacing w:val="-1"/>
              </w:rPr>
              <w:t>Individual</w:t>
            </w:r>
            <w:r w:rsidR="00AF4FDD">
              <w:t xml:space="preserve"> founding</w:t>
            </w:r>
            <w:r w:rsidR="00AF4FDD">
              <w:rPr>
                <w:spacing w:val="-1"/>
              </w:rPr>
              <w:t xml:space="preserve"> group</w:t>
            </w:r>
            <w:r w:rsidR="00AF4FDD">
              <w:rPr>
                <w:spacing w:val="1"/>
              </w:rPr>
              <w:t xml:space="preserve"> </w:t>
            </w:r>
            <w:r w:rsidR="00AF4FDD">
              <w:rPr>
                <w:spacing w:val="-1"/>
              </w:rPr>
              <w:t>completed</w:t>
            </w:r>
            <w:r w:rsidR="00AF4FDD">
              <w:t xml:space="preserve"> </w:t>
            </w:r>
            <w:r w:rsidR="00AF4FDD">
              <w:rPr>
                <w:spacing w:val="-1"/>
              </w:rPr>
              <w:t>questionnaires</w:t>
            </w:r>
            <w:r w:rsidR="00AF4FDD">
              <w:rPr>
                <w:spacing w:val="-1"/>
              </w:rPr>
              <w:tab/>
            </w:r>
            <w:r w:rsidR="00AF4FDD">
              <w:t>147</w:t>
            </w:r>
          </w:hyperlink>
        </w:p>
        <w:p w14:paraId="4B820F43" w14:textId="77777777" w:rsidR="00B46638" w:rsidRDefault="00490C9C">
          <w:pPr>
            <w:pStyle w:val="TOC2"/>
            <w:tabs>
              <w:tab w:val="right" w:leader="dot" w:pos="8732"/>
            </w:tabs>
            <w:spacing w:before="120"/>
            <w:ind w:firstLine="0"/>
          </w:pPr>
          <w:hyperlink w:anchor="_bookmark46" w:history="1">
            <w:r w:rsidR="00AF4FDD">
              <w:t>C2.</w:t>
            </w:r>
            <w:r w:rsidR="00AF4FDD">
              <w:rPr>
                <w:spacing w:val="2"/>
              </w:rPr>
              <w:t xml:space="preserve"> </w:t>
            </w:r>
            <w:r w:rsidR="00AF4FDD">
              <w:rPr>
                <w:spacing w:val="-1"/>
              </w:rPr>
              <w:t>Individual</w:t>
            </w:r>
            <w:r w:rsidR="00AF4FDD">
              <w:t xml:space="preserve"> founding</w:t>
            </w:r>
            <w:r w:rsidR="00AF4FDD">
              <w:rPr>
                <w:spacing w:val="-1"/>
              </w:rPr>
              <w:t xml:space="preserve"> board</w:t>
            </w:r>
            <w:r w:rsidR="00AF4FDD">
              <w:t xml:space="preserve"> </w:t>
            </w:r>
            <w:r w:rsidR="00AF4FDD">
              <w:rPr>
                <w:spacing w:val="-1"/>
              </w:rPr>
              <w:t>member</w:t>
            </w:r>
            <w:r w:rsidR="00AF4FDD">
              <w:t xml:space="preserve"> </w:t>
            </w:r>
            <w:r w:rsidR="00AF4FDD">
              <w:rPr>
                <w:spacing w:val="-1"/>
              </w:rPr>
              <w:t>completed</w:t>
            </w:r>
            <w:r w:rsidR="00AF4FDD">
              <w:rPr>
                <w:spacing w:val="1"/>
              </w:rPr>
              <w:t xml:space="preserve"> </w:t>
            </w:r>
            <w:r w:rsidR="00AF4FDD">
              <w:rPr>
                <w:spacing w:val="-1"/>
              </w:rPr>
              <w:t>questionnaires</w:t>
            </w:r>
            <w:r w:rsidR="00AF4FDD">
              <w:rPr>
                <w:spacing w:val="-1"/>
              </w:rPr>
              <w:tab/>
            </w:r>
            <w:r w:rsidR="00AF4FDD">
              <w:t>172</w:t>
            </w:r>
          </w:hyperlink>
        </w:p>
        <w:p w14:paraId="57904BCA" w14:textId="77777777" w:rsidR="00B46638" w:rsidRDefault="00490C9C">
          <w:pPr>
            <w:pStyle w:val="TOC2"/>
            <w:numPr>
              <w:ilvl w:val="0"/>
              <w:numId w:val="78"/>
            </w:numPr>
            <w:tabs>
              <w:tab w:val="left" w:pos="615"/>
              <w:tab w:val="right" w:leader="dot" w:pos="8732"/>
            </w:tabs>
            <w:spacing w:before="123"/>
            <w:ind w:firstLine="221"/>
          </w:pPr>
          <w:hyperlink w:anchor="_bookmark47" w:history="1">
            <w:r w:rsidR="00AF4FDD">
              <w:rPr>
                <w:spacing w:val="-1"/>
              </w:rPr>
              <w:t>Description</w:t>
            </w:r>
            <w:r w:rsidR="00AF4FDD">
              <w:t xml:space="preserve"> of</w:t>
            </w:r>
            <w:r w:rsidR="00AF4FDD">
              <w:rPr>
                <w:spacing w:val="1"/>
              </w:rPr>
              <w:t xml:space="preserve"> </w:t>
            </w:r>
            <w:r w:rsidR="00AF4FDD">
              <w:rPr>
                <w:spacing w:val="-1"/>
              </w:rPr>
              <w:t>curriculum</w:t>
            </w:r>
            <w:r w:rsidR="00AF4FDD">
              <w:t xml:space="preserve"> </w:t>
            </w:r>
            <w:r w:rsidR="00AF4FDD">
              <w:rPr>
                <w:spacing w:val="-1"/>
              </w:rPr>
              <w:t>scope and</w:t>
            </w:r>
            <w:r w:rsidR="00AF4FDD">
              <w:t xml:space="preserve"> </w:t>
            </w:r>
            <w:r w:rsidR="00AF4FDD">
              <w:rPr>
                <w:spacing w:val="-1"/>
              </w:rPr>
              <w:t>sequence</w:t>
            </w:r>
            <w:r w:rsidR="00AF4FDD">
              <w:rPr>
                <w:spacing w:val="1"/>
              </w:rPr>
              <w:t xml:space="preserve"> </w:t>
            </w:r>
            <w:r w:rsidR="00AF4FDD">
              <w:t xml:space="preserve">for </w:t>
            </w:r>
            <w:r w:rsidR="00AF4FDD">
              <w:rPr>
                <w:spacing w:val="-1"/>
              </w:rPr>
              <w:t>grades</w:t>
            </w:r>
            <w:r w:rsidR="00AF4FDD">
              <w:t xml:space="preserve"> K </w:t>
            </w:r>
            <w:r w:rsidR="00AF4FDD">
              <w:rPr>
                <w:spacing w:val="-1"/>
              </w:rPr>
              <w:t>and</w:t>
            </w:r>
            <w:r w:rsidR="00AF4FDD">
              <w:t xml:space="preserve"> 1 </w:t>
            </w:r>
            <w:r w:rsidR="00AF4FDD">
              <w:tab/>
              <w:t xml:space="preserve"> 193</w:t>
            </w:r>
          </w:hyperlink>
        </w:p>
        <w:p w14:paraId="55B8650A" w14:textId="77777777" w:rsidR="00B46638" w:rsidRDefault="00490C9C">
          <w:pPr>
            <w:pStyle w:val="TOC2"/>
            <w:numPr>
              <w:ilvl w:val="0"/>
              <w:numId w:val="78"/>
            </w:numPr>
            <w:tabs>
              <w:tab w:val="left" w:pos="588"/>
              <w:tab w:val="right" w:leader="dot" w:pos="8732"/>
            </w:tabs>
            <w:ind w:left="587" w:hanging="266"/>
          </w:pPr>
          <w:hyperlink w:anchor="_bookmark48" w:history="1">
            <w:r w:rsidR="00AF4FDD">
              <w:rPr>
                <w:spacing w:val="-1"/>
              </w:rPr>
              <w:t>Memorandum</w:t>
            </w:r>
            <w:r w:rsidR="00AF4FDD">
              <w:t xml:space="preserve"> of </w:t>
            </w:r>
            <w:r w:rsidR="00AF4FDD">
              <w:rPr>
                <w:spacing w:val="-1"/>
              </w:rPr>
              <w:t>understanding</w:t>
            </w:r>
            <w:r w:rsidR="00AF4FDD">
              <w:rPr>
                <w:spacing w:val="-2"/>
              </w:rPr>
              <w:t xml:space="preserve"> </w:t>
            </w:r>
            <w:r w:rsidR="00AF4FDD">
              <w:t>with Salem Public</w:t>
            </w:r>
            <w:r w:rsidR="00AF4FDD">
              <w:rPr>
                <w:spacing w:val="-1"/>
              </w:rPr>
              <w:t xml:space="preserve"> Schools</w:t>
            </w:r>
            <w:r w:rsidR="00AF4FDD">
              <w:rPr>
                <w:spacing w:val="-1"/>
              </w:rPr>
              <w:tab/>
            </w:r>
            <w:r w:rsidR="00AF4FDD">
              <w:t>196</w:t>
            </w:r>
          </w:hyperlink>
        </w:p>
        <w:p w14:paraId="1E09169D" w14:textId="77777777" w:rsidR="00B46638" w:rsidRDefault="00AF4FDD">
          <w:pPr>
            <w:pStyle w:val="TOC2"/>
            <w:numPr>
              <w:ilvl w:val="0"/>
              <w:numId w:val="78"/>
            </w:numPr>
            <w:tabs>
              <w:tab w:val="left" w:pos="593"/>
              <w:tab w:val="right" w:leader="dot" w:pos="8732"/>
            </w:tabs>
            <w:spacing w:line="398" w:lineRule="auto"/>
            <w:ind w:right="105" w:firstLine="240"/>
          </w:pPr>
          <w:r>
            <w:rPr>
              <w:spacing w:val="-1"/>
            </w:rPr>
            <w:t>Memorandum</w:t>
          </w:r>
          <w:r>
            <w:t xml:space="preserve"> </w:t>
          </w:r>
          <w:r>
            <w:rPr>
              <w:spacing w:val="1"/>
            </w:rPr>
            <w:t>of</w:t>
          </w:r>
          <w:r>
            <w:t xml:space="preserve"> understanding</w:t>
          </w:r>
          <w:r>
            <w:rPr>
              <w:spacing w:val="-3"/>
            </w:rPr>
            <w:t xml:space="preserve"> </w:t>
          </w:r>
          <w:r>
            <w:t xml:space="preserve">with Salem </w:t>
          </w:r>
          <w:r>
            <w:rPr>
              <w:spacing w:val="-1"/>
            </w:rPr>
            <w:t>Te</w:t>
          </w:r>
          <w:r>
            <w:rPr>
              <w:rFonts w:cs="Times New Roman"/>
              <w:spacing w:val="-1"/>
            </w:rPr>
            <w:t>achers</w:t>
          </w:r>
          <w:r>
            <w:rPr>
              <w:rFonts w:cs="Times New Roman"/>
            </w:rPr>
            <w:t xml:space="preserve"> Union…………………….</w:t>
          </w:r>
          <w:r>
            <w:t>217</w:t>
          </w:r>
          <w:hyperlink w:anchor="_bookmark49" w:history="1">
            <w:r>
              <w:rPr>
                <w:spacing w:val="36"/>
              </w:rPr>
              <w:t xml:space="preserve"> </w:t>
            </w:r>
            <w:r>
              <w:rPr>
                <w:spacing w:val="-1"/>
              </w:rPr>
              <w:t>VI.</w:t>
            </w:r>
            <w:r>
              <w:t xml:space="preserve"> Optional </w:t>
            </w:r>
            <w:r>
              <w:rPr>
                <w:spacing w:val="-1"/>
              </w:rPr>
              <w:t>attachments</w:t>
            </w:r>
            <w:r>
              <w:rPr>
                <w:spacing w:val="-1"/>
              </w:rPr>
              <w:tab/>
            </w:r>
            <w:r>
              <w:t>217</w:t>
            </w:r>
          </w:hyperlink>
        </w:p>
        <w:p w14:paraId="5DB540AD" w14:textId="77777777" w:rsidR="00B46638" w:rsidRDefault="00490C9C">
          <w:pPr>
            <w:pStyle w:val="TOC2"/>
            <w:numPr>
              <w:ilvl w:val="0"/>
              <w:numId w:val="77"/>
            </w:numPr>
            <w:tabs>
              <w:tab w:val="left" w:pos="617"/>
              <w:tab w:val="right" w:leader="dot" w:pos="8732"/>
            </w:tabs>
            <w:spacing w:before="0" w:line="220" w:lineRule="exact"/>
          </w:pPr>
          <w:hyperlink w:anchor="_bookmark50" w:history="1">
            <w:r w:rsidR="00AF4FDD">
              <w:rPr>
                <w:spacing w:val="-1"/>
              </w:rPr>
              <w:t>Letters</w:t>
            </w:r>
            <w:r w:rsidR="00AF4FDD">
              <w:t xml:space="preserve"> of</w:t>
            </w:r>
            <w:r w:rsidR="00AF4FDD">
              <w:rPr>
                <w:spacing w:val="-2"/>
              </w:rPr>
              <w:t xml:space="preserve"> </w:t>
            </w:r>
            <w:r w:rsidR="00AF4FDD">
              <w:t>support</w:t>
            </w:r>
            <w:r w:rsidR="00AF4FDD">
              <w:tab/>
              <w:t>225</w:t>
            </w:r>
          </w:hyperlink>
        </w:p>
        <w:p w14:paraId="0D7F1D2B" w14:textId="77777777" w:rsidR="00B46638" w:rsidRDefault="00490C9C">
          <w:pPr>
            <w:pStyle w:val="TOC2"/>
            <w:numPr>
              <w:ilvl w:val="0"/>
              <w:numId w:val="77"/>
            </w:numPr>
            <w:tabs>
              <w:tab w:val="left" w:pos="600"/>
              <w:tab w:val="right" w:leader="dot" w:pos="8732"/>
            </w:tabs>
            <w:ind w:left="599" w:hanging="278"/>
          </w:pPr>
          <w:hyperlink w:anchor="_bookmark51" w:history="1">
            <w:r w:rsidR="00AF4FDD">
              <w:rPr>
                <w:spacing w:val="-1"/>
              </w:rPr>
              <w:t>Blueprint</w:t>
            </w:r>
            <w:r w:rsidR="00AF4FDD">
              <w:t xml:space="preserve"> </w:t>
            </w:r>
            <w:r w:rsidR="00AF4FDD">
              <w:rPr>
                <w:spacing w:val="-1"/>
              </w:rPr>
              <w:t>Schools</w:t>
            </w:r>
            <w:r w:rsidR="00AF4FDD">
              <w:t xml:space="preserve"> </w:t>
            </w:r>
            <w:r w:rsidR="00AF4FDD">
              <w:rPr>
                <w:spacing w:val="-1"/>
              </w:rPr>
              <w:t>Network</w:t>
            </w:r>
            <w:r w:rsidR="00AF4FDD">
              <w:t xml:space="preserve"> site visit </w:t>
            </w:r>
            <w:r w:rsidR="00AF4FDD">
              <w:rPr>
                <w:spacing w:val="-1"/>
              </w:rPr>
              <w:t>schedule</w:t>
            </w:r>
            <w:r w:rsidR="00AF4FDD">
              <w:rPr>
                <w:spacing w:val="-1"/>
              </w:rPr>
              <w:tab/>
            </w:r>
            <w:r w:rsidR="00AF4FDD">
              <w:t>260</w:t>
            </w:r>
          </w:hyperlink>
        </w:p>
      </w:sdtContent>
    </w:sdt>
    <w:p w14:paraId="608EB8CF" w14:textId="77777777" w:rsidR="00B46638" w:rsidRDefault="00B46638">
      <w:pPr>
        <w:sectPr w:rsidR="00B46638">
          <w:type w:val="continuous"/>
          <w:pgSz w:w="12240" w:h="15840"/>
          <w:pgMar w:top="1412" w:right="1700" w:bottom="1781" w:left="1700" w:header="720" w:footer="720" w:gutter="0"/>
          <w:cols w:space="720"/>
        </w:sectPr>
      </w:pPr>
    </w:p>
    <w:p w14:paraId="5E54D442" w14:textId="77777777" w:rsidR="00B46638" w:rsidRDefault="00B46638">
      <w:pPr>
        <w:sectPr w:rsidR="00B46638">
          <w:type w:val="continuous"/>
          <w:pgSz w:w="12240" w:h="15840"/>
          <w:pgMar w:top="1380" w:right="1700" w:bottom="280" w:left="1700" w:header="720" w:footer="720" w:gutter="0"/>
          <w:cols w:space="720"/>
        </w:sectPr>
      </w:pPr>
    </w:p>
    <w:p w14:paraId="775FD9DD" w14:textId="77777777" w:rsidR="00B46638" w:rsidRDefault="00AF4FDD">
      <w:pPr>
        <w:pStyle w:val="Heading2"/>
        <w:spacing w:before="39"/>
        <w:ind w:left="120"/>
        <w:jc w:val="both"/>
        <w:rPr>
          <w:b w:val="0"/>
          <w:bCs w:val="0"/>
          <w:i w:val="0"/>
        </w:rPr>
      </w:pPr>
      <w:bookmarkStart w:id="1" w:name="_bookmark0"/>
      <w:bookmarkEnd w:id="1"/>
      <w:r>
        <w:rPr>
          <w:spacing w:val="-1"/>
        </w:rPr>
        <w:lastRenderedPageBreak/>
        <w:t>Commonwealth</w:t>
      </w:r>
      <w:r>
        <w:t xml:space="preserve"> and</w:t>
      </w:r>
      <w:r>
        <w:rPr>
          <w:spacing w:val="1"/>
        </w:rPr>
        <w:t xml:space="preserve"> </w:t>
      </w:r>
      <w:r>
        <w:rPr>
          <w:spacing w:val="-1"/>
        </w:rPr>
        <w:t xml:space="preserve">Horace </w:t>
      </w:r>
      <w:r>
        <w:t xml:space="preserve">Mann Charter </w:t>
      </w:r>
      <w:r>
        <w:rPr>
          <w:spacing w:val="-1"/>
        </w:rPr>
        <w:t>Applicant</w:t>
      </w:r>
      <w:r>
        <w:t xml:space="preserve"> </w:t>
      </w:r>
      <w:r>
        <w:rPr>
          <w:spacing w:val="-1"/>
        </w:rPr>
        <w:t>Information</w:t>
      </w:r>
      <w:r>
        <w:rPr>
          <w:spacing w:val="-2"/>
        </w:rPr>
        <w:t xml:space="preserve"> </w:t>
      </w:r>
      <w:r>
        <w:rPr>
          <w:spacing w:val="-1"/>
        </w:rPr>
        <w:t>Sheet</w:t>
      </w:r>
    </w:p>
    <w:p w14:paraId="3335F716" w14:textId="77777777" w:rsidR="00B46638" w:rsidRDefault="00B46638">
      <w:pPr>
        <w:spacing w:before="11"/>
        <w:rPr>
          <w:rFonts w:ascii="Times New Roman" w:eastAsia="Times New Roman" w:hAnsi="Times New Roman" w:cs="Times New Roman"/>
          <w:b/>
          <w:bCs/>
          <w:i/>
          <w:sz w:val="23"/>
          <w:szCs w:val="23"/>
        </w:rPr>
      </w:pPr>
    </w:p>
    <w:p w14:paraId="3854CDF3" w14:textId="77777777" w:rsidR="00B46638" w:rsidRDefault="00AF4FDD">
      <w:pPr>
        <w:ind w:left="120" w:right="148"/>
        <w:jc w:val="both"/>
        <w:rPr>
          <w:rFonts w:ascii="Times New Roman" w:eastAsia="Times New Roman" w:hAnsi="Times New Roman" w:cs="Times New Roman"/>
        </w:rPr>
      </w:pPr>
      <w:r>
        <w:rPr>
          <w:rFonts w:ascii="Times New Roman"/>
          <w:b/>
          <w:i/>
          <w:spacing w:val="-1"/>
        </w:rPr>
        <w:t>This</w:t>
      </w:r>
      <w:r>
        <w:rPr>
          <w:rFonts w:ascii="Times New Roman"/>
          <w:b/>
          <w:i/>
        </w:rPr>
        <w:t xml:space="preserve"> </w:t>
      </w:r>
      <w:r>
        <w:rPr>
          <w:rFonts w:ascii="Times New Roman"/>
          <w:b/>
          <w:i/>
          <w:spacing w:val="-1"/>
        </w:rPr>
        <w:t>information</w:t>
      </w:r>
      <w:r>
        <w:rPr>
          <w:rFonts w:ascii="Times New Roman"/>
          <w:b/>
          <w:i/>
        </w:rPr>
        <w:t xml:space="preserve"> is</w:t>
      </w:r>
      <w:r>
        <w:rPr>
          <w:rFonts w:ascii="Times New Roman"/>
          <w:b/>
          <w:i/>
          <w:spacing w:val="-2"/>
        </w:rPr>
        <w:t xml:space="preserve"> </w:t>
      </w:r>
      <w:r>
        <w:rPr>
          <w:rFonts w:ascii="Times New Roman"/>
          <w:b/>
          <w:i/>
          <w:spacing w:val="-1"/>
        </w:rPr>
        <w:t>included</w:t>
      </w:r>
      <w:r>
        <w:rPr>
          <w:rFonts w:ascii="Times New Roman"/>
          <w:b/>
          <w:i/>
        </w:rPr>
        <w:t xml:space="preserve"> with</w:t>
      </w:r>
      <w:r>
        <w:rPr>
          <w:rFonts w:ascii="Times New Roman"/>
          <w:b/>
          <w:i/>
          <w:spacing w:val="-3"/>
        </w:rPr>
        <w:t xml:space="preserve"> </w:t>
      </w:r>
      <w:r>
        <w:rPr>
          <w:rFonts w:ascii="Times New Roman"/>
          <w:b/>
          <w:i/>
          <w:spacing w:val="-1"/>
        </w:rPr>
        <w:t>all</w:t>
      </w:r>
      <w:r>
        <w:rPr>
          <w:rFonts w:ascii="Times New Roman"/>
          <w:b/>
          <w:i/>
          <w:spacing w:val="1"/>
        </w:rPr>
        <w:t xml:space="preserve"> </w:t>
      </w:r>
      <w:r>
        <w:rPr>
          <w:rFonts w:ascii="Times New Roman"/>
          <w:b/>
          <w:i/>
          <w:spacing w:val="-1"/>
        </w:rPr>
        <w:t>submissions.</w:t>
      </w:r>
      <w:r>
        <w:rPr>
          <w:rFonts w:ascii="Times New Roman"/>
          <w:b/>
          <w:i/>
        </w:rPr>
        <w:t xml:space="preserve"> </w:t>
      </w:r>
      <w:r>
        <w:rPr>
          <w:rFonts w:ascii="Times New Roman"/>
          <w:b/>
          <w:i/>
          <w:spacing w:val="-1"/>
        </w:rPr>
        <w:t>The</w:t>
      </w:r>
      <w:r>
        <w:rPr>
          <w:rFonts w:ascii="Times New Roman"/>
          <w:b/>
          <w:i/>
        </w:rPr>
        <w:t xml:space="preserve"> </w:t>
      </w:r>
      <w:r>
        <w:rPr>
          <w:rFonts w:ascii="Times New Roman"/>
          <w:b/>
          <w:i/>
          <w:spacing w:val="-1"/>
        </w:rPr>
        <w:t>application,</w:t>
      </w:r>
      <w:r>
        <w:rPr>
          <w:rFonts w:ascii="Times New Roman"/>
          <w:b/>
          <w:i/>
        </w:rPr>
        <w:t xml:space="preserve"> </w:t>
      </w:r>
      <w:r>
        <w:rPr>
          <w:rFonts w:ascii="Times New Roman"/>
          <w:b/>
          <w:i/>
          <w:spacing w:val="-1"/>
        </w:rPr>
        <w:t>including</w:t>
      </w:r>
      <w:r>
        <w:rPr>
          <w:rFonts w:ascii="Times New Roman"/>
          <w:b/>
          <w:i/>
          <w:spacing w:val="-3"/>
        </w:rPr>
        <w:t xml:space="preserve"> </w:t>
      </w:r>
      <w:r>
        <w:rPr>
          <w:rFonts w:ascii="Times New Roman"/>
          <w:b/>
          <w:i/>
          <w:spacing w:val="-1"/>
        </w:rPr>
        <w:t>this</w:t>
      </w:r>
      <w:r>
        <w:rPr>
          <w:rFonts w:ascii="Times New Roman"/>
          <w:b/>
          <w:i/>
          <w:spacing w:val="1"/>
        </w:rPr>
        <w:t xml:space="preserve"> </w:t>
      </w:r>
      <w:r>
        <w:rPr>
          <w:rFonts w:ascii="Times New Roman"/>
          <w:b/>
          <w:i/>
          <w:spacing w:val="-1"/>
        </w:rPr>
        <w:t>form,</w:t>
      </w:r>
      <w:r>
        <w:rPr>
          <w:rFonts w:ascii="Times New Roman"/>
          <w:b/>
          <w:i/>
        </w:rPr>
        <w:t xml:space="preserve"> </w:t>
      </w:r>
      <w:r>
        <w:rPr>
          <w:rFonts w:ascii="Times New Roman"/>
          <w:b/>
          <w:i/>
          <w:spacing w:val="-1"/>
        </w:rPr>
        <w:t>will</w:t>
      </w:r>
      <w:r>
        <w:rPr>
          <w:rFonts w:ascii="Times New Roman"/>
          <w:b/>
          <w:i/>
          <w:spacing w:val="1"/>
        </w:rPr>
        <w:t xml:space="preserve"> </w:t>
      </w:r>
      <w:r>
        <w:rPr>
          <w:rFonts w:ascii="Times New Roman"/>
          <w:b/>
          <w:i/>
          <w:spacing w:val="-2"/>
        </w:rPr>
        <w:t>be</w:t>
      </w:r>
      <w:r>
        <w:rPr>
          <w:rFonts w:ascii="Times New Roman"/>
          <w:b/>
          <w:i/>
          <w:spacing w:val="59"/>
        </w:rPr>
        <w:t xml:space="preserve"> </w:t>
      </w:r>
      <w:r>
        <w:rPr>
          <w:rFonts w:ascii="Times New Roman"/>
          <w:b/>
          <w:i/>
          <w:spacing w:val="-1"/>
        </w:rPr>
        <w:t>posted</w:t>
      </w:r>
      <w:r>
        <w:rPr>
          <w:rFonts w:ascii="Times New Roman"/>
          <w:b/>
          <w:i/>
        </w:rPr>
        <w:t xml:space="preserve"> on</w:t>
      </w:r>
      <w:r>
        <w:rPr>
          <w:rFonts w:ascii="Times New Roman"/>
          <w:b/>
          <w:i/>
          <w:spacing w:val="-3"/>
        </w:rPr>
        <w:t xml:space="preserve"> </w:t>
      </w:r>
      <w:r>
        <w:rPr>
          <w:rFonts w:ascii="Times New Roman"/>
          <w:b/>
          <w:i/>
        </w:rPr>
        <w:t xml:space="preserve">the </w:t>
      </w:r>
      <w:r>
        <w:rPr>
          <w:rFonts w:ascii="Times New Roman"/>
          <w:b/>
          <w:i/>
          <w:spacing w:val="-1"/>
        </w:rPr>
        <w:t>Department</w:t>
      </w:r>
      <w:r>
        <w:rPr>
          <w:rFonts w:ascii="Times New Roman"/>
          <w:b/>
          <w:i/>
          <w:spacing w:val="-2"/>
        </w:rPr>
        <w:t xml:space="preserve"> </w:t>
      </w:r>
      <w:r>
        <w:rPr>
          <w:rFonts w:ascii="Times New Roman"/>
          <w:b/>
          <w:i/>
          <w:spacing w:val="-1"/>
        </w:rPr>
        <w:t>website.</w:t>
      </w:r>
      <w:r>
        <w:rPr>
          <w:rFonts w:ascii="Times New Roman"/>
          <w:b/>
          <w:i/>
        </w:rPr>
        <w:t xml:space="preserve"> </w:t>
      </w:r>
      <w:r>
        <w:rPr>
          <w:rFonts w:ascii="Times New Roman"/>
          <w:b/>
          <w:i/>
          <w:spacing w:val="-1"/>
        </w:rPr>
        <w:t>Applicants</w:t>
      </w:r>
      <w:r>
        <w:rPr>
          <w:rFonts w:ascii="Times New Roman"/>
          <w:b/>
          <w:i/>
        </w:rPr>
        <w:t xml:space="preserve"> </w:t>
      </w:r>
      <w:r>
        <w:rPr>
          <w:rFonts w:ascii="Times New Roman"/>
          <w:b/>
          <w:i/>
          <w:spacing w:val="-1"/>
        </w:rPr>
        <w:t>are</w:t>
      </w:r>
      <w:r>
        <w:rPr>
          <w:rFonts w:ascii="Times New Roman"/>
          <w:b/>
          <w:i/>
        </w:rPr>
        <w:t xml:space="preserve"> </w:t>
      </w:r>
      <w:r>
        <w:rPr>
          <w:rFonts w:ascii="Times New Roman"/>
          <w:b/>
          <w:i/>
          <w:spacing w:val="-1"/>
        </w:rPr>
        <w:t>advised</w:t>
      </w:r>
      <w:r>
        <w:rPr>
          <w:rFonts w:ascii="Times New Roman"/>
          <w:b/>
          <w:i/>
        </w:rPr>
        <w:t xml:space="preserve"> </w:t>
      </w:r>
      <w:r>
        <w:rPr>
          <w:rFonts w:ascii="Times New Roman"/>
          <w:b/>
          <w:i/>
          <w:spacing w:val="-1"/>
        </w:rPr>
        <w:t>that</w:t>
      </w:r>
      <w:r>
        <w:rPr>
          <w:rFonts w:ascii="Times New Roman"/>
          <w:b/>
          <w:i/>
          <w:spacing w:val="-2"/>
        </w:rPr>
        <w:t xml:space="preserve"> </w:t>
      </w:r>
      <w:r>
        <w:rPr>
          <w:rFonts w:ascii="Times New Roman"/>
          <w:b/>
          <w:i/>
        </w:rPr>
        <w:t xml:space="preserve">the </w:t>
      </w:r>
      <w:r>
        <w:rPr>
          <w:rFonts w:ascii="Times New Roman"/>
          <w:b/>
          <w:i/>
          <w:spacing w:val="-1"/>
        </w:rPr>
        <w:t>primary</w:t>
      </w:r>
      <w:r>
        <w:rPr>
          <w:rFonts w:ascii="Times New Roman"/>
          <w:b/>
          <w:i/>
          <w:spacing w:val="-2"/>
        </w:rPr>
        <w:t xml:space="preserve"> </w:t>
      </w:r>
      <w:r>
        <w:rPr>
          <w:rFonts w:ascii="Times New Roman"/>
          <w:b/>
          <w:i/>
          <w:spacing w:val="-1"/>
        </w:rPr>
        <w:t>contact</w:t>
      </w:r>
      <w:r>
        <w:rPr>
          <w:rFonts w:ascii="Times New Roman"/>
          <w:b/>
          <w:i/>
          <w:spacing w:val="1"/>
        </w:rPr>
        <w:t xml:space="preserve"> </w:t>
      </w:r>
      <w:r>
        <w:rPr>
          <w:rFonts w:ascii="Times New Roman"/>
          <w:b/>
          <w:i/>
          <w:spacing w:val="-1"/>
        </w:rPr>
        <w:t>person</w:t>
      </w:r>
      <w:r>
        <w:rPr>
          <w:rFonts w:ascii="Times New Roman"/>
          <w:b/>
          <w:i/>
          <w:spacing w:val="-2"/>
        </w:rPr>
        <w:t xml:space="preserve"> </w:t>
      </w:r>
      <w:r>
        <w:rPr>
          <w:rFonts w:ascii="Times New Roman"/>
          <w:b/>
          <w:i/>
          <w:spacing w:val="-1"/>
        </w:rPr>
        <w:t>may</w:t>
      </w:r>
      <w:r>
        <w:rPr>
          <w:rFonts w:ascii="Times New Roman"/>
          <w:b/>
          <w:i/>
          <w:spacing w:val="59"/>
        </w:rPr>
        <w:t xml:space="preserve"> </w:t>
      </w:r>
      <w:r>
        <w:rPr>
          <w:rFonts w:ascii="Times New Roman"/>
          <w:b/>
          <w:i/>
        </w:rPr>
        <w:t xml:space="preserve">be </w:t>
      </w:r>
      <w:r>
        <w:rPr>
          <w:rFonts w:ascii="Times New Roman"/>
          <w:b/>
          <w:i/>
          <w:spacing w:val="-1"/>
        </w:rPr>
        <w:t>contacted</w:t>
      </w:r>
      <w:r>
        <w:rPr>
          <w:rFonts w:ascii="Times New Roman"/>
          <w:b/>
          <w:i/>
        </w:rPr>
        <w:t xml:space="preserve"> </w:t>
      </w:r>
      <w:r>
        <w:rPr>
          <w:rFonts w:ascii="Times New Roman"/>
          <w:b/>
          <w:i/>
          <w:spacing w:val="-1"/>
        </w:rPr>
        <w:t>by</w:t>
      </w:r>
      <w:r>
        <w:rPr>
          <w:rFonts w:ascii="Times New Roman"/>
          <w:b/>
          <w:i/>
        </w:rPr>
        <w:t xml:space="preserve"> </w:t>
      </w:r>
      <w:r>
        <w:rPr>
          <w:rFonts w:ascii="Times New Roman"/>
          <w:b/>
          <w:i/>
          <w:spacing w:val="-1"/>
        </w:rPr>
        <w:t>the</w:t>
      </w:r>
      <w:r>
        <w:rPr>
          <w:rFonts w:ascii="Times New Roman"/>
          <w:b/>
          <w:i/>
        </w:rPr>
        <w:t xml:space="preserve"> </w:t>
      </w:r>
      <w:r>
        <w:rPr>
          <w:rFonts w:ascii="Times New Roman"/>
          <w:b/>
          <w:i/>
          <w:spacing w:val="-1"/>
        </w:rPr>
        <w:t>public</w:t>
      </w:r>
      <w:r>
        <w:rPr>
          <w:rFonts w:ascii="Times New Roman"/>
          <w:b/>
          <w:i/>
          <w:spacing w:val="-2"/>
        </w:rPr>
        <w:t xml:space="preserve"> </w:t>
      </w:r>
      <w:r>
        <w:rPr>
          <w:rFonts w:ascii="Times New Roman"/>
          <w:b/>
          <w:i/>
        </w:rPr>
        <w:t>and/or</w:t>
      </w:r>
      <w:r>
        <w:rPr>
          <w:rFonts w:ascii="Times New Roman"/>
          <w:b/>
          <w:i/>
          <w:spacing w:val="-2"/>
        </w:rPr>
        <w:t xml:space="preserve"> </w:t>
      </w:r>
      <w:r>
        <w:rPr>
          <w:rFonts w:ascii="Times New Roman"/>
          <w:b/>
          <w:i/>
          <w:spacing w:val="-1"/>
        </w:rPr>
        <w:t>media</w:t>
      </w:r>
      <w:r>
        <w:rPr>
          <w:rFonts w:ascii="Times New Roman"/>
          <w:b/>
          <w:i/>
        </w:rPr>
        <w:t xml:space="preserve"> </w:t>
      </w:r>
      <w:r>
        <w:rPr>
          <w:rFonts w:ascii="Times New Roman"/>
          <w:b/>
          <w:i/>
          <w:spacing w:val="-1"/>
        </w:rPr>
        <w:t>with questions</w:t>
      </w:r>
      <w:r>
        <w:rPr>
          <w:rFonts w:ascii="Times New Roman"/>
          <w:b/>
          <w:i/>
        </w:rPr>
        <w:t xml:space="preserve"> about</w:t>
      </w:r>
      <w:r>
        <w:rPr>
          <w:rFonts w:ascii="Times New Roman"/>
          <w:b/>
          <w:i/>
          <w:spacing w:val="-2"/>
        </w:rPr>
        <w:t xml:space="preserve"> </w:t>
      </w:r>
      <w:r>
        <w:rPr>
          <w:rFonts w:ascii="Times New Roman"/>
          <w:b/>
          <w:i/>
        </w:rPr>
        <w:t>the</w:t>
      </w:r>
      <w:r>
        <w:rPr>
          <w:rFonts w:ascii="Times New Roman"/>
          <w:b/>
          <w:i/>
          <w:spacing w:val="-3"/>
        </w:rPr>
        <w:t xml:space="preserve"> </w:t>
      </w:r>
      <w:r>
        <w:rPr>
          <w:rFonts w:ascii="Times New Roman"/>
          <w:b/>
          <w:i/>
          <w:spacing w:val="-1"/>
        </w:rPr>
        <w:t>proposed</w:t>
      </w:r>
      <w:r>
        <w:rPr>
          <w:rFonts w:ascii="Times New Roman"/>
          <w:b/>
          <w:i/>
          <w:spacing w:val="-3"/>
        </w:rPr>
        <w:t xml:space="preserve"> </w:t>
      </w:r>
      <w:r>
        <w:rPr>
          <w:rFonts w:ascii="Times New Roman"/>
          <w:b/>
          <w:i/>
          <w:spacing w:val="-1"/>
        </w:rPr>
        <w:t>school.</w:t>
      </w:r>
    </w:p>
    <w:p w14:paraId="286DBDA5" w14:textId="77777777" w:rsidR="00B46638" w:rsidRDefault="00AF4FDD">
      <w:pPr>
        <w:spacing w:before="133"/>
        <w:ind w:left="120"/>
        <w:jc w:val="both"/>
        <w:rPr>
          <w:rFonts w:ascii="Times New Roman" w:eastAsia="Times New Roman" w:hAnsi="Times New Roman" w:cs="Times New Roman"/>
        </w:rPr>
      </w:pPr>
      <w:r>
        <w:rPr>
          <w:rFonts w:ascii="Times New Roman"/>
          <w:b/>
          <w:spacing w:val="-1"/>
        </w:rPr>
        <w:t>Name</w:t>
      </w:r>
      <w:r>
        <w:rPr>
          <w:rFonts w:ascii="Times New Roman"/>
          <w:b/>
        </w:rPr>
        <w:t xml:space="preserve"> </w:t>
      </w:r>
      <w:r>
        <w:rPr>
          <w:rFonts w:ascii="Times New Roman"/>
          <w:b/>
          <w:spacing w:val="-1"/>
        </w:rPr>
        <w:t>of</w:t>
      </w:r>
      <w:r>
        <w:rPr>
          <w:rFonts w:ascii="Times New Roman"/>
          <w:b/>
          <w:spacing w:val="-2"/>
        </w:rPr>
        <w:t xml:space="preserve"> </w:t>
      </w:r>
      <w:r>
        <w:rPr>
          <w:rFonts w:ascii="Times New Roman"/>
          <w:b/>
          <w:spacing w:val="-1"/>
        </w:rPr>
        <w:t>Proposed</w:t>
      </w:r>
      <w:r>
        <w:rPr>
          <w:rFonts w:ascii="Times New Roman"/>
          <w:b/>
        </w:rPr>
        <w:t xml:space="preserve"> </w:t>
      </w:r>
      <w:r>
        <w:rPr>
          <w:rFonts w:ascii="Times New Roman"/>
          <w:b/>
          <w:spacing w:val="-1"/>
        </w:rPr>
        <w:t>Charter</w:t>
      </w:r>
      <w:r>
        <w:rPr>
          <w:rFonts w:ascii="Times New Roman"/>
          <w:b/>
        </w:rPr>
        <w:t xml:space="preserve"> </w:t>
      </w:r>
      <w:r>
        <w:rPr>
          <w:rFonts w:ascii="Times New Roman"/>
          <w:b/>
          <w:spacing w:val="-1"/>
        </w:rPr>
        <w:t>School:</w:t>
      </w:r>
      <w:r>
        <w:rPr>
          <w:rFonts w:ascii="Times New Roman"/>
          <w:b/>
          <w:spacing w:val="2"/>
        </w:rPr>
        <w:t xml:space="preserve"> </w:t>
      </w:r>
      <w:r>
        <w:rPr>
          <w:rFonts w:ascii="Times New Roman"/>
          <w:spacing w:val="-1"/>
        </w:rPr>
        <w:t>Bentley</w:t>
      </w:r>
      <w:r>
        <w:rPr>
          <w:rFonts w:ascii="Times New Roman"/>
          <w:spacing w:val="-2"/>
        </w:rPr>
        <w:t xml:space="preserve"> </w:t>
      </w:r>
      <w:r>
        <w:rPr>
          <w:rFonts w:ascii="Times New Roman"/>
          <w:spacing w:val="-1"/>
        </w:rPr>
        <w:t>Elementary</w:t>
      </w:r>
      <w:r>
        <w:rPr>
          <w:rFonts w:ascii="Times New Roman"/>
          <w:spacing w:val="-3"/>
        </w:rPr>
        <w:t xml:space="preserve"> </w:t>
      </w:r>
      <w:r>
        <w:rPr>
          <w:rFonts w:ascii="Times New Roman"/>
          <w:spacing w:val="-1"/>
        </w:rPr>
        <w:t>Charter</w:t>
      </w:r>
      <w:r>
        <w:rPr>
          <w:rFonts w:ascii="Times New Roman"/>
          <w:spacing w:val="1"/>
        </w:rPr>
        <w:t xml:space="preserve"> </w:t>
      </w:r>
      <w:r>
        <w:rPr>
          <w:rFonts w:ascii="Times New Roman"/>
          <w:spacing w:val="-1"/>
        </w:rPr>
        <w:t>School</w:t>
      </w:r>
    </w:p>
    <w:p w14:paraId="151118AB" w14:textId="77777777" w:rsidR="00B46638" w:rsidRDefault="00AF4FDD">
      <w:pPr>
        <w:spacing w:before="138"/>
        <w:ind w:left="120"/>
        <w:jc w:val="both"/>
        <w:rPr>
          <w:rFonts w:ascii="Times New Roman" w:eastAsia="Times New Roman" w:hAnsi="Times New Roman" w:cs="Times New Roman"/>
        </w:rPr>
      </w:pPr>
      <w:r>
        <w:rPr>
          <w:rFonts w:ascii="Times New Roman"/>
          <w:b/>
        </w:rPr>
        <w:t xml:space="preserve">School </w:t>
      </w:r>
      <w:r>
        <w:rPr>
          <w:rFonts w:ascii="Times New Roman"/>
          <w:b/>
          <w:spacing w:val="-1"/>
        </w:rPr>
        <w:t>Address</w:t>
      </w:r>
      <w:r>
        <w:rPr>
          <w:rFonts w:ascii="Times New Roman"/>
          <w:b/>
          <w:spacing w:val="-2"/>
        </w:rPr>
        <w:t xml:space="preserve"> </w:t>
      </w:r>
      <w:r>
        <w:rPr>
          <w:rFonts w:ascii="Times New Roman"/>
          <w:b/>
          <w:spacing w:val="-1"/>
        </w:rPr>
        <w:t>(if</w:t>
      </w:r>
      <w:r>
        <w:rPr>
          <w:rFonts w:ascii="Times New Roman"/>
          <w:b/>
        </w:rPr>
        <w:t xml:space="preserve"> </w:t>
      </w:r>
      <w:r>
        <w:rPr>
          <w:rFonts w:ascii="Times New Roman"/>
          <w:b/>
          <w:spacing w:val="-1"/>
        </w:rPr>
        <w:t>known):</w:t>
      </w:r>
      <w:r>
        <w:rPr>
          <w:rFonts w:ascii="Times New Roman"/>
          <w:b/>
          <w:spacing w:val="2"/>
        </w:rPr>
        <w:t xml:space="preserve"> </w:t>
      </w:r>
      <w:r>
        <w:rPr>
          <w:rFonts w:ascii="Times New Roman"/>
        </w:rPr>
        <w:t>25</w:t>
      </w:r>
      <w:r>
        <w:rPr>
          <w:rFonts w:ascii="Times New Roman"/>
          <w:spacing w:val="-3"/>
        </w:rPr>
        <w:t xml:space="preserve"> </w:t>
      </w:r>
      <w:r>
        <w:rPr>
          <w:rFonts w:ascii="Times New Roman"/>
          <w:spacing w:val="-1"/>
        </w:rPr>
        <w:t>Memorial</w:t>
      </w:r>
      <w:r>
        <w:rPr>
          <w:rFonts w:ascii="Times New Roman"/>
          <w:spacing w:val="1"/>
        </w:rPr>
        <w:t xml:space="preserve"> </w:t>
      </w:r>
      <w:r>
        <w:rPr>
          <w:rFonts w:ascii="Times New Roman"/>
          <w:spacing w:val="-1"/>
        </w:rPr>
        <w:t>Dr.</w:t>
      </w:r>
    </w:p>
    <w:p w14:paraId="4BEC14AA" w14:textId="77777777" w:rsidR="00B46638" w:rsidRDefault="00AF4FDD">
      <w:pPr>
        <w:spacing w:before="138"/>
        <w:ind w:left="120"/>
        <w:jc w:val="both"/>
        <w:rPr>
          <w:rFonts w:ascii="Times New Roman" w:eastAsia="Times New Roman" w:hAnsi="Times New Roman" w:cs="Times New Roman"/>
        </w:rPr>
      </w:pPr>
      <w:r>
        <w:rPr>
          <w:rFonts w:ascii="Times New Roman"/>
          <w:b/>
        </w:rPr>
        <w:t xml:space="preserve">School </w:t>
      </w:r>
      <w:r>
        <w:rPr>
          <w:rFonts w:ascii="Times New Roman"/>
          <w:b/>
          <w:spacing w:val="-1"/>
        </w:rPr>
        <w:t>Location</w:t>
      </w:r>
      <w:r>
        <w:rPr>
          <w:rFonts w:ascii="Times New Roman"/>
          <w:b/>
          <w:spacing w:val="-3"/>
        </w:rPr>
        <w:t xml:space="preserve"> </w:t>
      </w:r>
      <w:r>
        <w:rPr>
          <w:rFonts w:ascii="Times New Roman"/>
          <w:b/>
          <w:spacing w:val="-1"/>
        </w:rPr>
        <w:t>(City/Town</w:t>
      </w:r>
      <w:r>
        <w:rPr>
          <w:rFonts w:ascii="Times New Roman"/>
          <w:b/>
        </w:rPr>
        <w:t xml:space="preserve"> </w:t>
      </w:r>
      <w:r>
        <w:rPr>
          <w:rFonts w:ascii="Times New Roman"/>
          <w:b/>
          <w:spacing w:val="-2"/>
        </w:rPr>
        <w:t>REQUIRED):</w:t>
      </w:r>
      <w:r>
        <w:rPr>
          <w:rFonts w:ascii="Times New Roman"/>
          <w:b/>
          <w:spacing w:val="3"/>
        </w:rPr>
        <w:t xml:space="preserve"> </w:t>
      </w:r>
      <w:r>
        <w:rPr>
          <w:rFonts w:ascii="Times New Roman"/>
          <w:spacing w:val="-1"/>
        </w:rPr>
        <w:t>Salem</w:t>
      </w:r>
      <w:r>
        <w:rPr>
          <w:rFonts w:ascii="Times New Roman"/>
          <w:spacing w:val="-4"/>
        </w:rPr>
        <w:t xml:space="preserve"> </w:t>
      </w:r>
      <w:r>
        <w:rPr>
          <w:rFonts w:ascii="Times New Roman"/>
        </w:rPr>
        <w:t>MA 01970</w:t>
      </w:r>
    </w:p>
    <w:p w14:paraId="3AE18E9B" w14:textId="77777777" w:rsidR="00B46638" w:rsidRDefault="00AF4FDD">
      <w:pPr>
        <w:spacing w:before="138" w:line="252" w:lineRule="exact"/>
        <w:ind w:left="120"/>
        <w:jc w:val="both"/>
        <w:rPr>
          <w:rFonts w:ascii="Times New Roman" w:eastAsia="Times New Roman" w:hAnsi="Times New Roman" w:cs="Times New Roman"/>
        </w:rPr>
      </w:pPr>
      <w:r>
        <w:rPr>
          <w:rFonts w:ascii="Times New Roman"/>
          <w:b/>
          <w:spacing w:val="-1"/>
        </w:rPr>
        <w:t>Primary</w:t>
      </w:r>
      <w:r>
        <w:rPr>
          <w:rFonts w:ascii="Times New Roman"/>
          <w:b/>
        </w:rPr>
        <w:t xml:space="preserve"> </w:t>
      </w:r>
      <w:r>
        <w:rPr>
          <w:rFonts w:ascii="Times New Roman"/>
          <w:b/>
          <w:spacing w:val="-1"/>
        </w:rPr>
        <w:t>Contact</w:t>
      </w:r>
      <w:r>
        <w:rPr>
          <w:rFonts w:ascii="Times New Roman"/>
          <w:b/>
          <w:spacing w:val="-2"/>
        </w:rPr>
        <w:t xml:space="preserve"> </w:t>
      </w:r>
      <w:r>
        <w:rPr>
          <w:rFonts w:ascii="Times New Roman"/>
          <w:b/>
          <w:spacing w:val="-1"/>
        </w:rPr>
        <w:t>Person:</w:t>
      </w:r>
      <w:r>
        <w:rPr>
          <w:rFonts w:ascii="Times New Roman"/>
          <w:b/>
        </w:rPr>
        <w:t xml:space="preserve"> </w:t>
      </w:r>
      <w:r>
        <w:rPr>
          <w:rFonts w:ascii="Times New Roman"/>
          <w:spacing w:val="-1"/>
        </w:rPr>
        <w:t>Justin</w:t>
      </w:r>
      <w:r>
        <w:rPr>
          <w:rFonts w:ascii="Times New Roman"/>
          <w:spacing w:val="-3"/>
        </w:rPr>
        <w:t xml:space="preserve"> </w:t>
      </w:r>
      <w:r>
        <w:rPr>
          <w:rFonts w:ascii="Times New Roman"/>
          <w:spacing w:val="-1"/>
        </w:rPr>
        <w:t>Vernon</w:t>
      </w:r>
    </w:p>
    <w:p w14:paraId="7A28A9C5" w14:textId="77777777" w:rsidR="00B46638" w:rsidRDefault="00AF4FDD">
      <w:pPr>
        <w:ind w:left="120" w:right="105"/>
        <w:rPr>
          <w:rFonts w:ascii="Times New Roman" w:eastAsia="Times New Roman" w:hAnsi="Times New Roman" w:cs="Times New Roman"/>
        </w:rPr>
      </w:pPr>
      <w:r>
        <w:rPr>
          <w:rFonts w:ascii="Times New Roman"/>
          <w:b/>
          <w:spacing w:val="-1"/>
        </w:rPr>
        <w:t>Role</w:t>
      </w:r>
      <w:r>
        <w:rPr>
          <w:rFonts w:ascii="Times New Roman"/>
          <w:b/>
        </w:rPr>
        <w:t xml:space="preserve"> or</w:t>
      </w:r>
      <w:r>
        <w:rPr>
          <w:rFonts w:ascii="Times New Roman"/>
          <w:b/>
          <w:spacing w:val="-2"/>
        </w:rPr>
        <w:t xml:space="preserve"> </w:t>
      </w:r>
      <w:r>
        <w:rPr>
          <w:rFonts w:ascii="Times New Roman"/>
          <w:b/>
          <w:spacing w:val="-1"/>
        </w:rPr>
        <w:t>relationship</w:t>
      </w:r>
      <w:r>
        <w:rPr>
          <w:rFonts w:ascii="Times New Roman"/>
          <w:b/>
        </w:rPr>
        <w:t xml:space="preserve"> </w:t>
      </w:r>
      <w:r>
        <w:rPr>
          <w:rFonts w:ascii="Times New Roman"/>
          <w:b/>
          <w:spacing w:val="-2"/>
        </w:rPr>
        <w:t>of</w:t>
      </w:r>
      <w:r>
        <w:rPr>
          <w:rFonts w:ascii="Times New Roman"/>
          <w:b/>
        </w:rPr>
        <w:t xml:space="preserve"> </w:t>
      </w:r>
      <w:r>
        <w:rPr>
          <w:rFonts w:ascii="Times New Roman"/>
          <w:b/>
          <w:spacing w:val="-1"/>
        </w:rPr>
        <w:t>contact</w:t>
      </w:r>
      <w:r>
        <w:rPr>
          <w:rFonts w:ascii="Times New Roman"/>
          <w:b/>
          <w:spacing w:val="-2"/>
        </w:rPr>
        <w:t xml:space="preserve"> </w:t>
      </w:r>
      <w:r>
        <w:rPr>
          <w:rFonts w:ascii="Times New Roman"/>
          <w:b/>
          <w:spacing w:val="-1"/>
        </w:rPr>
        <w:t>person</w:t>
      </w:r>
      <w:r>
        <w:rPr>
          <w:rFonts w:ascii="Times New Roman"/>
          <w:b/>
        </w:rPr>
        <w:t xml:space="preserve"> to </w:t>
      </w:r>
      <w:r>
        <w:rPr>
          <w:rFonts w:ascii="Times New Roman"/>
          <w:b/>
          <w:spacing w:val="-1"/>
        </w:rPr>
        <w:t>proposal:</w:t>
      </w:r>
      <w:r>
        <w:rPr>
          <w:rFonts w:ascii="Times New Roman"/>
          <w:b/>
        </w:rPr>
        <w:t xml:space="preserve"> </w:t>
      </w:r>
      <w:r>
        <w:rPr>
          <w:rFonts w:ascii="Times New Roman"/>
          <w:spacing w:val="-1"/>
        </w:rPr>
        <w:t>Principal</w:t>
      </w:r>
      <w:r>
        <w:rPr>
          <w:rFonts w:ascii="Times New Roman"/>
          <w:spacing w:val="1"/>
        </w:rPr>
        <w:t xml:space="preserve"> </w:t>
      </w:r>
      <w:r>
        <w:rPr>
          <w:rFonts w:ascii="Times New Roman"/>
          <w:spacing w:val="-2"/>
        </w:rPr>
        <w:t>of</w:t>
      </w:r>
      <w:r>
        <w:rPr>
          <w:rFonts w:ascii="Times New Roman"/>
        </w:rPr>
        <w:t xml:space="preserve"> </w:t>
      </w:r>
      <w:r>
        <w:rPr>
          <w:rFonts w:ascii="Times New Roman"/>
          <w:spacing w:val="-1"/>
        </w:rPr>
        <w:t>Bentley</w:t>
      </w:r>
      <w:r>
        <w:rPr>
          <w:rFonts w:ascii="Times New Roman"/>
          <w:spacing w:val="-2"/>
        </w:rPr>
        <w:t xml:space="preserve"> </w:t>
      </w:r>
      <w:r>
        <w:rPr>
          <w:rFonts w:ascii="Times New Roman"/>
          <w:spacing w:val="-1"/>
        </w:rPr>
        <w:t>Elementary</w:t>
      </w:r>
      <w:r>
        <w:rPr>
          <w:rFonts w:ascii="Times New Roman"/>
          <w:spacing w:val="-3"/>
        </w:rPr>
        <w:t xml:space="preserve"> </w:t>
      </w:r>
      <w:r>
        <w:rPr>
          <w:rFonts w:ascii="Times New Roman"/>
          <w:spacing w:val="-1"/>
        </w:rPr>
        <w:t>School</w:t>
      </w:r>
      <w:r>
        <w:rPr>
          <w:rFonts w:ascii="Times New Roman"/>
          <w:spacing w:val="81"/>
        </w:rPr>
        <w:t xml:space="preserve"> </w:t>
      </w:r>
      <w:r>
        <w:rPr>
          <w:rFonts w:ascii="Times New Roman"/>
          <w:spacing w:val="-1"/>
        </w:rPr>
        <w:t>grades</w:t>
      </w:r>
      <w:r>
        <w:rPr>
          <w:rFonts w:ascii="Times New Roman"/>
        </w:rPr>
        <w:t xml:space="preserve"> </w:t>
      </w:r>
      <w:r>
        <w:rPr>
          <w:rFonts w:ascii="Times New Roman"/>
          <w:spacing w:val="-2"/>
        </w:rPr>
        <w:t>3-5</w:t>
      </w:r>
    </w:p>
    <w:p w14:paraId="0505E621" w14:textId="77777777" w:rsidR="00B46638" w:rsidRDefault="00AF4FDD">
      <w:pPr>
        <w:spacing w:before="139"/>
        <w:ind w:left="120"/>
        <w:jc w:val="both"/>
        <w:rPr>
          <w:rFonts w:ascii="Times New Roman" w:eastAsia="Times New Roman" w:hAnsi="Times New Roman" w:cs="Times New Roman"/>
        </w:rPr>
      </w:pPr>
      <w:r>
        <w:rPr>
          <w:rFonts w:ascii="Times New Roman"/>
          <w:b/>
          <w:spacing w:val="-1"/>
        </w:rPr>
        <w:t>Address:</w:t>
      </w:r>
      <w:r>
        <w:rPr>
          <w:rFonts w:ascii="Times New Roman"/>
          <w:b/>
          <w:spacing w:val="1"/>
        </w:rPr>
        <w:t xml:space="preserve"> </w:t>
      </w:r>
      <w:r>
        <w:rPr>
          <w:rFonts w:ascii="Times New Roman"/>
        </w:rPr>
        <w:t xml:space="preserve">11 </w:t>
      </w:r>
      <w:r>
        <w:rPr>
          <w:rFonts w:ascii="Times New Roman"/>
          <w:spacing w:val="-1"/>
        </w:rPr>
        <w:t>Buffum</w:t>
      </w:r>
      <w:r>
        <w:rPr>
          <w:rFonts w:ascii="Times New Roman"/>
          <w:spacing w:val="-4"/>
        </w:rPr>
        <w:t xml:space="preserve"> </w:t>
      </w:r>
      <w:r>
        <w:rPr>
          <w:rFonts w:ascii="Times New Roman"/>
        </w:rPr>
        <w:t>St</w:t>
      </w:r>
    </w:p>
    <w:p w14:paraId="4E5A2155" w14:textId="77777777" w:rsidR="00B46638" w:rsidRDefault="00AF4FDD">
      <w:pPr>
        <w:spacing w:before="138"/>
        <w:ind w:left="120"/>
        <w:jc w:val="both"/>
        <w:rPr>
          <w:rFonts w:ascii="Times New Roman" w:eastAsia="Times New Roman" w:hAnsi="Times New Roman" w:cs="Times New Roman"/>
        </w:rPr>
      </w:pPr>
      <w:r>
        <w:rPr>
          <w:rFonts w:ascii="Times New Roman"/>
          <w:b/>
          <w:spacing w:val="-1"/>
        </w:rPr>
        <w:t xml:space="preserve">City: </w:t>
      </w:r>
      <w:r>
        <w:rPr>
          <w:rFonts w:ascii="Times New Roman"/>
          <w:spacing w:val="-1"/>
        </w:rPr>
        <w:t>Salem</w:t>
      </w:r>
      <w:r>
        <w:rPr>
          <w:rFonts w:ascii="Times New Roman"/>
          <w:spacing w:val="-4"/>
        </w:rPr>
        <w:t xml:space="preserve"> </w:t>
      </w:r>
      <w:r>
        <w:rPr>
          <w:rFonts w:ascii="Times New Roman"/>
          <w:b/>
        </w:rPr>
        <w:t>State:</w:t>
      </w:r>
      <w:r>
        <w:rPr>
          <w:rFonts w:ascii="Times New Roman"/>
          <w:b/>
          <w:spacing w:val="-1"/>
        </w:rPr>
        <w:t xml:space="preserve"> </w:t>
      </w:r>
      <w:r>
        <w:rPr>
          <w:rFonts w:ascii="Times New Roman"/>
        </w:rPr>
        <w:t xml:space="preserve">MA   </w:t>
      </w:r>
      <w:r>
        <w:rPr>
          <w:rFonts w:ascii="Times New Roman"/>
          <w:b/>
          <w:spacing w:val="-1"/>
        </w:rPr>
        <w:t>Zip:</w:t>
      </w:r>
      <w:r>
        <w:rPr>
          <w:rFonts w:ascii="Times New Roman"/>
          <w:b/>
        </w:rPr>
        <w:t xml:space="preserve"> </w:t>
      </w:r>
      <w:r>
        <w:rPr>
          <w:rFonts w:ascii="Times New Roman"/>
          <w:spacing w:val="-1"/>
        </w:rPr>
        <w:t>01970</w:t>
      </w:r>
    </w:p>
    <w:p w14:paraId="72BD8D32" w14:textId="77777777" w:rsidR="00B46638" w:rsidRDefault="00AF4FDD">
      <w:pPr>
        <w:spacing w:before="136"/>
        <w:ind w:left="120"/>
        <w:jc w:val="both"/>
        <w:rPr>
          <w:rFonts w:ascii="Times New Roman" w:eastAsia="Times New Roman" w:hAnsi="Times New Roman" w:cs="Times New Roman"/>
        </w:rPr>
      </w:pPr>
      <w:r>
        <w:rPr>
          <w:rFonts w:ascii="Times New Roman"/>
          <w:b/>
          <w:spacing w:val="-1"/>
        </w:rPr>
        <w:t>Daytime</w:t>
      </w:r>
      <w:r>
        <w:rPr>
          <w:rFonts w:ascii="Times New Roman"/>
          <w:b/>
        </w:rPr>
        <w:t xml:space="preserve"> </w:t>
      </w:r>
      <w:r>
        <w:rPr>
          <w:rFonts w:ascii="Times New Roman"/>
          <w:b/>
          <w:spacing w:val="-1"/>
        </w:rPr>
        <w:t xml:space="preserve">Tel: </w:t>
      </w:r>
      <w:r>
        <w:rPr>
          <w:rFonts w:ascii="Times New Roman"/>
          <w:spacing w:val="-1"/>
        </w:rPr>
        <w:t>(440)</w:t>
      </w:r>
      <w:r>
        <w:rPr>
          <w:rFonts w:ascii="Times New Roman"/>
        </w:rPr>
        <w:t xml:space="preserve"> </w:t>
      </w:r>
      <w:r>
        <w:rPr>
          <w:rFonts w:ascii="Times New Roman"/>
          <w:spacing w:val="-1"/>
        </w:rPr>
        <w:t>231-2986</w:t>
      </w:r>
      <w:r>
        <w:rPr>
          <w:rFonts w:ascii="Times New Roman"/>
        </w:rPr>
        <w:t xml:space="preserve">    </w:t>
      </w:r>
      <w:r>
        <w:rPr>
          <w:rFonts w:ascii="Times New Roman"/>
          <w:spacing w:val="1"/>
        </w:rPr>
        <w:t xml:space="preserve"> </w:t>
      </w:r>
      <w:r>
        <w:rPr>
          <w:rFonts w:ascii="Times New Roman"/>
          <w:b/>
          <w:spacing w:val="-1"/>
        </w:rPr>
        <w:t>Secondary</w:t>
      </w:r>
      <w:r>
        <w:rPr>
          <w:rFonts w:ascii="Times New Roman"/>
          <w:b/>
        </w:rPr>
        <w:t xml:space="preserve"> </w:t>
      </w:r>
      <w:r>
        <w:rPr>
          <w:rFonts w:ascii="Times New Roman"/>
          <w:b/>
          <w:spacing w:val="-1"/>
        </w:rPr>
        <w:t xml:space="preserve">Tel: </w:t>
      </w:r>
      <w:r>
        <w:rPr>
          <w:rFonts w:ascii="Times New Roman"/>
          <w:spacing w:val="-1"/>
        </w:rPr>
        <w:t>n/a</w:t>
      </w:r>
    </w:p>
    <w:p w14:paraId="6CDEB6C4" w14:textId="77777777" w:rsidR="00B46638" w:rsidRDefault="00AF4FDD">
      <w:pPr>
        <w:spacing w:before="138"/>
        <w:ind w:left="120"/>
        <w:jc w:val="both"/>
        <w:rPr>
          <w:rFonts w:ascii="Times New Roman" w:eastAsia="Times New Roman" w:hAnsi="Times New Roman" w:cs="Times New Roman"/>
        </w:rPr>
      </w:pPr>
      <w:r>
        <w:rPr>
          <w:rFonts w:ascii="Times New Roman"/>
          <w:b/>
          <w:spacing w:val="-1"/>
        </w:rPr>
        <w:t>Email:</w:t>
      </w:r>
      <w:r>
        <w:rPr>
          <w:rFonts w:ascii="Times New Roman"/>
          <w:b/>
          <w:spacing w:val="-2"/>
        </w:rPr>
        <w:t xml:space="preserve"> </w:t>
      </w:r>
      <w:hyperlink r:id="rId13">
        <w:r>
          <w:rPr>
            <w:rFonts w:ascii="Times New Roman"/>
            <w:color w:val="0000FF"/>
            <w:spacing w:val="-1"/>
            <w:u w:val="single" w:color="0000FF"/>
          </w:rPr>
          <w:t>justinanthonyvernon@gmail.com</w:t>
        </w:r>
      </w:hyperlink>
    </w:p>
    <w:p w14:paraId="371663EE" w14:textId="77777777" w:rsidR="00B46638" w:rsidRDefault="00490C9C">
      <w:pPr>
        <w:numPr>
          <w:ilvl w:val="0"/>
          <w:numId w:val="76"/>
        </w:numPr>
        <w:tabs>
          <w:tab w:val="left" w:pos="342"/>
          <w:tab w:val="left" w:pos="5823"/>
          <w:tab w:val="left" w:pos="7501"/>
        </w:tabs>
        <w:spacing w:before="5"/>
        <w:ind w:right="456" w:firstLine="0"/>
        <w:rPr>
          <w:rFonts w:ascii="Times New Roman" w:eastAsia="Times New Roman" w:hAnsi="Times New Roman" w:cs="Times New Roman"/>
        </w:rPr>
      </w:pPr>
      <w:r>
        <w:pict w14:anchorId="76B502B6">
          <v:group id="_x0000_s3147" style="position:absolute;left:0;text-align:left;margin-left:375.65pt;margin-top:2.55pt;width:13.7pt;height:14.8pt;z-index:-247672;mso-position-horizontal-relative:page" coordorigin="7513,51" coordsize="274,296">
            <v:group id="_x0000_s3150" style="position:absolute;left:7533;top:71;width:234;height:256" coordorigin="7533,71" coordsize="234,256">
              <v:shape id="_x0000_s3153" style="position:absolute;left:7533;top:71;width:234;height:256" coordorigin="7533,71" coordsize="234,256" path="m7549,71l7533,85,7636,199,7533,313,7549,327,7650,214,7678,214,7664,199,7678,184,7650,184,7549,71xe" fillcolor="black" stroked="f">
                <v:path arrowok="t"/>
              </v:shape>
              <v:shape id="_x0000_s3152" style="position:absolute;left:7533;top:71;width:234;height:256" coordorigin="7533,71" coordsize="234,256" path="m7678,214l7650,214,7751,327,7767,313,7678,214xe" fillcolor="black" stroked="f">
                <v:path arrowok="t"/>
              </v:shape>
              <v:shape id="_x0000_s3151" style="position:absolute;left:7533;top:71;width:234;height:256" coordorigin="7533,71" coordsize="234,256" path="m7751,71l7650,184,7678,184,7767,85,7751,71xe" fillcolor="black" stroked="f">
                <v:path arrowok="t"/>
              </v:shape>
            </v:group>
            <v:group id="_x0000_s3148" style="position:absolute;left:7533;top:71;width:234;height:256" coordorigin="7533,71" coordsize="234,256">
              <v:shape id="_x0000_s3149" style="position:absolute;left:7533;top:71;width:234;height:256" coordorigin="7533,71" coordsize="234,256" path="m7533,85l7549,71,7650,184,7751,71,7767,85,7664,199,7767,313,7751,327,7650,214,7549,327,7533,313,7636,199,7533,85xe" filled="f" strokeweight="2pt">
                <v:path arrowok="t"/>
              </v:shape>
            </v:group>
            <w10:wrap anchorx="page"/>
          </v:group>
        </w:pict>
      </w:r>
      <w:r w:rsidR="00AF4FDD">
        <w:rPr>
          <w:rFonts w:ascii="Times New Roman" w:eastAsia="Times New Roman" w:hAnsi="Times New Roman" w:cs="Times New Roman"/>
          <w:b/>
          <w:bCs/>
          <w:spacing w:val="-1"/>
        </w:rPr>
        <w:t>The</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proposed</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school</w:t>
      </w:r>
      <w:r w:rsidR="00AF4FDD">
        <w:rPr>
          <w:rFonts w:ascii="Times New Roman" w:eastAsia="Times New Roman" w:hAnsi="Times New Roman" w:cs="Times New Roman"/>
          <w:b/>
          <w:bCs/>
          <w:spacing w:val="-4"/>
        </w:rPr>
        <w:t xml:space="preserve"> </w:t>
      </w:r>
      <w:r w:rsidR="00AF4FDD">
        <w:rPr>
          <w:rFonts w:ascii="Times New Roman" w:eastAsia="Times New Roman" w:hAnsi="Times New Roman" w:cs="Times New Roman"/>
          <w:b/>
          <w:bCs/>
          <w:spacing w:val="-1"/>
        </w:rPr>
        <w:t>will</w:t>
      </w:r>
      <w:r w:rsidR="00AF4FDD">
        <w:rPr>
          <w:rFonts w:ascii="Times New Roman" w:eastAsia="Times New Roman" w:hAnsi="Times New Roman" w:cs="Times New Roman"/>
          <w:b/>
          <w:bCs/>
          <w:spacing w:val="1"/>
        </w:rPr>
        <w:t xml:space="preserve"> </w:t>
      </w:r>
      <w:r w:rsidR="00AF4FDD">
        <w:rPr>
          <w:rFonts w:ascii="Times New Roman" w:eastAsia="Times New Roman" w:hAnsi="Times New Roman" w:cs="Times New Roman"/>
          <w:b/>
          <w:bCs/>
          <w:spacing w:val="-1"/>
        </w:rPr>
        <w:t>open</w:t>
      </w:r>
      <w:r w:rsidR="00AF4FDD">
        <w:rPr>
          <w:rFonts w:ascii="Times New Roman" w:eastAsia="Times New Roman" w:hAnsi="Times New Roman" w:cs="Times New Roman"/>
          <w:b/>
          <w:bCs/>
        </w:rPr>
        <w:t xml:space="preserve"> in</w:t>
      </w:r>
      <w:r w:rsidR="00AF4FDD">
        <w:rPr>
          <w:rFonts w:ascii="Times New Roman" w:eastAsia="Times New Roman" w:hAnsi="Times New Roman" w:cs="Times New Roman"/>
          <w:b/>
          <w:bCs/>
          <w:spacing w:val="-3"/>
        </w:rPr>
        <w:t xml:space="preserve"> </w:t>
      </w:r>
      <w:r w:rsidR="00AF4FDD">
        <w:rPr>
          <w:rFonts w:ascii="Times New Roman" w:eastAsia="Times New Roman" w:hAnsi="Times New Roman" w:cs="Times New Roman"/>
          <w:b/>
          <w:bCs/>
        </w:rPr>
        <w:t>the</w:t>
      </w:r>
      <w:r w:rsidR="00AF4FDD">
        <w:rPr>
          <w:rFonts w:ascii="Times New Roman" w:eastAsia="Times New Roman" w:hAnsi="Times New Roman" w:cs="Times New Roman"/>
          <w:b/>
          <w:bCs/>
          <w:spacing w:val="-3"/>
        </w:rPr>
        <w:t xml:space="preserve"> </w:t>
      </w:r>
      <w:r w:rsidR="00AF4FDD">
        <w:rPr>
          <w:rFonts w:ascii="Times New Roman" w:eastAsia="Times New Roman" w:hAnsi="Times New Roman" w:cs="Times New Roman"/>
          <w:b/>
          <w:bCs/>
          <w:spacing w:val="-1"/>
        </w:rPr>
        <w:t>fall</w:t>
      </w:r>
      <w:r w:rsidR="00AF4FDD">
        <w:rPr>
          <w:rFonts w:ascii="Times New Roman" w:eastAsia="Times New Roman" w:hAnsi="Times New Roman" w:cs="Times New Roman"/>
          <w:b/>
          <w:bCs/>
          <w:spacing w:val="1"/>
        </w:rPr>
        <w:t xml:space="preserve"> </w:t>
      </w:r>
      <w:r w:rsidR="00AF4FDD">
        <w:rPr>
          <w:rFonts w:ascii="Times New Roman" w:eastAsia="Times New Roman" w:hAnsi="Times New Roman" w:cs="Times New Roman"/>
          <w:b/>
          <w:bCs/>
          <w:spacing w:val="-2"/>
        </w:rPr>
        <w:t>of</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school</w:t>
      </w:r>
      <w:r w:rsidR="00AF4FDD">
        <w:rPr>
          <w:rFonts w:ascii="Times New Roman" w:eastAsia="Times New Roman" w:hAnsi="Times New Roman" w:cs="Times New Roman"/>
          <w:b/>
          <w:bCs/>
          <w:spacing w:val="1"/>
        </w:rPr>
        <w:t xml:space="preserve"> </w:t>
      </w:r>
      <w:r w:rsidR="00AF4FDD">
        <w:rPr>
          <w:rFonts w:ascii="Times New Roman" w:eastAsia="Times New Roman" w:hAnsi="Times New Roman" w:cs="Times New Roman"/>
          <w:b/>
          <w:bCs/>
          <w:spacing w:val="-1"/>
        </w:rPr>
        <w:t>year:</w:t>
      </w:r>
      <w:r w:rsidR="00AF4FDD">
        <w:rPr>
          <w:rFonts w:ascii="Times New Roman" w:eastAsia="Times New Roman" w:hAnsi="Times New Roman" w:cs="Times New Roman"/>
          <w:b/>
          <w:bCs/>
          <w:spacing w:val="-1"/>
        </w:rPr>
        <w:tab/>
      </w:r>
      <w:r w:rsidR="00AF4FDD">
        <w:rPr>
          <w:rFonts w:ascii="Wingdings" w:eastAsia="Wingdings" w:hAnsi="Wingdings" w:cs="Wingdings"/>
          <w:b/>
          <w:bCs/>
          <w:sz w:val="32"/>
          <w:szCs w:val="32"/>
        </w:rPr>
        <w:t></w:t>
      </w:r>
      <w:r w:rsidR="00AF4FDD">
        <w:rPr>
          <w:rFonts w:ascii="Wingdings" w:eastAsia="Wingdings" w:hAnsi="Wingdings" w:cs="Wingdings"/>
          <w:b/>
          <w:bCs/>
          <w:spacing w:val="-267"/>
          <w:sz w:val="32"/>
          <w:szCs w:val="32"/>
        </w:rPr>
        <w:t></w:t>
      </w:r>
      <w:r w:rsidR="00AF4FDD">
        <w:rPr>
          <w:rFonts w:ascii="Times New Roman" w:eastAsia="Times New Roman" w:hAnsi="Times New Roman" w:cs="Times New Roman"/>
          <w:b/>
          <w:bCs/>
          <w:spacing w:val="-1"/>
        </w:rPr>
        <w:t>2015-2016</w:t>
      </w:r>
      <w:r w:rsidR="00AF4FDD">
        <w:rPr>
          <w:rFonts w:ascii="Times New Roman" w:eastAsia="Times New Roman" w:hAnsi="Times New Roman" w:cs="Times New Roman"/>
          <w:b/>
          <w:bCs/>
          <w:spacing w:val="-1"/>
        </w:rPr>
        <w:tab/>
      </w:r>
      <w:r w:rsidR="00AF4FDD">
        <w:rPr>
          <w:rFonts w:ascii="Wingdings" w:eastAsia="Wingdings" w:hAnsi="Wingdings" w:cs="Wingdings"/>
          <w:b/>
          <w:bCs/>
          <w:sz w:val="32"/>
          <w:szCs w:val="32"/>
        </w:rPr>
        <w:t></w:t>
      </w:r>
      <w:r w:rsidR="00AF4FDD">
        <w:rPr>
          <w:rFonts w:ascii="Wingdings" w:eastAsia="Wingdings" w:hAnsi="Wingdings" w:cs="Wingdings"/>
          <w:b/>
          <w:bCs/>
          <w:spacing w:val="-241"/>
          <w:sz w:val="32"/>
          <w:szCs w:val="32"/>
        </w:rPr>
        <w:t></w:t>
      </w:r>
      <w:r w:rsidR="00AF4FDD">
        <w:rPr>
          <w:rFonts w:ascii="Times New Roman" w:eastAsia="Times New Roman" w:hAnsi="Times New Roman" w:cs="Times New Roman"/>
          <w:b/>
          <w:bCs/>
          <w:spacing w:val="-1"/>
        </w:rPr>
        <w:t>2016-</w:t>
      </w:r>
      <w:r w:rsidR="00AF4FDD">
        <w:rPr>
          <w:rFonts w:ascii="Times New Roman" w:eastAsia="Times New Roman" w:hAnsi="Times New Roman" w:cs="Times New Roman"/>
          <w:b/>
          <w:bCs/>
          <w:spacing w:val="57"/>
        </w:rPr>
        <w:t xml:space="preserve"> </w:t>
      </w:r>
      <w:r w:rsidR="00AF4FDD">
        <w:rPr>
          <w:rFonts w:ascii="Times New Roman" w:eastAsia="Times New Roman" w:hAnsi="Times New Roman" w:cs="Times New Roman"/>
          <w:b/>
          <w:bCs/>
        </w:rPr>
        <w:t>2017</w:t>
      </w:r>
    </w:p>
    <w:p w14:paraId="71047C7F" w14:textId="77777777" w:rsidR="00B46638" w:rsidRDefault="00B46638">
      <w:pPr>
        <w:rPr>
          <w:rFonts w:ascii="Times New Roman" w:eastAsia="Times New Roman" w:hAnsi="Times New Roman" w:cs="Times New Roman"/>
          <w:b/>
          <w:bCs/>
          <w:sz w:val="20"/>
          <w:szCs w:val="20"/>
        </w:rPr>
      </w:pPr>
    </w:p>
    <w:p w14:paraId="54290893" w14:textId="77777777" w:rsidR="00B46638" w:rsidRDefault="00B46638">
      <w:pPr>
        <w:spacing w:before="8"/>
        <w:rPr>
          <w:rFonts w:ascii="Times New Roman" w:eastAsia="Times New Roman" w:hAnsi="Times New Roman" w:cs="Times New Roman"/>
          <w:b/>
          <w:bCs/>
          <w:sz w:val="24"/>
          <w:szCs w:val="24"/>
        </w:rPr>
      </w:pPr>
    </w:p>
    <w:tbl>
      <w:tblPr>
        <w:tblW w:w="0" w:type="auto"/>
        <w:tblInd w:w="1732" w:type="dxa"/>
        <w:tblLayout w:type="fixed"/>
        <w:tblCellMar>
          <w:left w:w="0" w:type="dxa"/>
          <w:right w:w="0" w:type="dxa"/>
        </w:tblCellMar>
        <w:tblLook w:val="01E0" w:firstRow="1" w:lastRow="1" w:firstColumn="1" w:lastColumn="1" w:noHBand="0" w:noVBand="0"/>
      </w:tblPr>
      <w:tblGrid>
        <w:gridCol w:w="1801"/>
        <w:gridCol w:w="1930"/>
        <w:gridCol w:w="1762"/>
      </w:tblGrid>
      <w:tr w:rsidR="00B46638" w14:paraId="31617646" w14:textId="77777777">
        <w:trPr>
          <w:trHeight w:hRule="exact" w:val="521"/>
        </w:trPr>
        <w:tc>
          <w:tcPr>
            <w:tcW w:w="1801" w:type="dxa"/>
            <w:tcBorders>
              <w:top w:val="single" w:sz="7" w:space="0" w:color="000000"/>
              <w:left w:val="single" w:sz="7" w:space="0" w:color="000000"/>
              <w:bottom w:val="single" w:sz="7" w:space="0" w:color="000000"/>
              <w:right w:val="single" w:sz="7" w:space="0" w:color="000000"/>
            </w:tcBorders>
          </w:tcPr>
          <w:p w14:paraId="453AD3BB" w14:textId="77777777" w:rsidR="00B46638" w:rsidRDefault="00AF4FDD">
            <w:pPr>
              <w:pStyle w:val="TableParagraph"/>
              <w:spacing w:line="251" w:lineRule="exact"/>
              <w:ind w:left="99"/>
              <w:rPr>
                <w:rFonts w:ascii="Times New Roman" w:eastAsia="Times New Roman" w:hAnsi="Times New Roman" w:cs="Times New Roman"/>
              </w:rPr>
            </w:pPr>
            <w:r>
              <w:rPr>
                <w:rFonts w:ascii="Times New Roman"/>
                <w:b/>
              </w:rPr>
              <w:t>School</w:t>
            </w:r>
            <w:r>
              <w:rPr>
                <w:rFonts w:ascii="Times New Roman"/>
                <w:b/>
                <w:spacing w:val="-2"/>
              </w:rPr>
              <w:t xml:space="preserve"> </w:t>
            </w:r>
            <w:r>
              <w:rPr>
                <w:rFonts w:ascii="Times New Roman"/>
                <w:b/>
                <w:spacing w:val="-1"/>
              </w:rPr>
              <w:t>Year</w:t>
            </w:r>
          </w:p>
        </w:tc>
        <w:tc>
          <w:tcPr>
            <w:tcW w:w="1930" w:type="dxa"/>
            <w:tcBorders>
              <w:top w:val="single" w:sz="7" w:space="0" w:color="000000"/>
              <w:left w:val="single" w:sz="7" w:space="0" w:color="000000"/>
              <w:bottom w:val="single" w:sz="7" w:space="0" w:color="000000"/>
              <w:right w:val="single" w:sz="7" w:space="0" w:color="000000"/>
            </w:tcBorders>
          </w:tcPr>
          <w:p w14:paraId="7CD98F16" w14:textId="77777777" w:rsidR="00B46638" w:rsidRDefault="00AF4FDD">
            <w:pPr>
              <w:pStyle w:val="TableParagraph"/>
              <w:spacing w:line="251" w:lineRule="exact"/>
              <w:ind w:left="330"/>
              <w:rPr>
                <w:rFonts w:ascii="Times New Roman" w:eastAsia="Times New Roman" w:hAnsi="Times New Roman" w:cs="Times New Roman"/>
              </w:rPr>
            </w:pPr>
            <w:r>
              <w:rPr>
                <w:rFonts w:ascii="Times New Roman"/>
                <w:b/>
                <w:spacing w:val="-1"/>
              </w:rPr>
              <w:t>Grade</w:t>
            </w:r>
            <w:r>
              <w:rPr>
                <w:rFonts w:ascii="Times New Roman"/>
                <w:b/>
              </w:rPr>
              <w:t xml:space="preserve"> </w:t>
            </w:r>
            <w:r>
              <w:rPr>
                <w:rFonts w:ascii="Times New Roman"/>
                <w:b/>
                <w:spacing w:val="-1"/>
              </w:rPr>
              <w:t>Levels</w:t>
            </w:r>
          </w:p>
        </w:tc>
        <w:tc>
          <w:tcPr>
            <w:tcW w:w="1762" w:type="dxa"/>
            <w:tcBorders>
              <w:top w:val="single" w:sz="7" w:space="0" w:color="000000"/>
              <w:left w:val="single" w:sz="7" w:space="0" w:color="000000"/>
              <w:bottom w:val="single" w:sz="7" w:space="0" w:color="000000"/>
              <w:right w:val="single" w:sz="7" w:space="0" w:color="000000"/>
            </w:tcBorders>
          </w:tcPr>
          <w:p w14:paraId="41533D3F" w14:textId="77777777" w:rsidR="00B46638" w:rsidRDefault="00AF4FDD">
            <w:pPr>
              <w:pStyle w:val="TableParagraph"/>
              <w:spacing w:line="241" w:lineRule="auto"/>
              <w:ind w:left="334" w:right="227" w:hanging="108"/>
              <w:rPr>
                <w:rFonts w:ascii="Times New Roman" w:eastAsia="Times New Roman" w:hAnsi="Times New Roman" w:cs="Times New Roman"/>
              </w:rPr>
            </w:pPr>
            <w:r>
              <w:rPr>
                <w:rFonts w:ascii="Times New Roman"/>
                <w:b/>
                <w:spacing w:val="-1"/>
              </w:rPr>
              <w:t>Total</w:t>
            </w:r>
            <w:r>
              <w:rPr>
                <w:rFonts w:ascii="Times New Roman"/>
                <w:b/>
                <w:spacing w:val="1"/>
              </w:rPr>
              <w:t xml:space="preserve"> </w:t>
            </w:r>
            <w:r>
              <w:rPr>
                <w:rFonts w:ascii="Times New Roman"/>
                <w:b/>
                <w:spacing w:val="-1"/>
              </w:rPr>
              <w:t>Student</w:t>
            </w:r>
            <w:r>
              <w:rPr>
                <w:rFonts w:ascii="Times New Roman"/>
                <w:b/>
                <w:spacing w:val="25"/>
              </w:rPr>
              <w:t xml:space="preserve"> </w:t>
            </w:r>
            <w:r>
              <w:rPr>
                <w:rFonts w:ascii="Times New Roman"/>
                <w:b/>
                <w:spacing w:val="-1"/>
              </w:rPr>
              <w:t>Enrollment</w:t>
            </w:r>
          </w:p>
        </w:tc>
      </w:tr>
      <w:tr w:rsidR="00B46638" w14:paraId="4C105119" w14:textId="77777777">
        <w:trPr>
          <w:trHeight w:hRule="exact" w:val="269"/>
        </w:trPr>
        <w:tc>
          <w:tcPr>
            <w:tcW w:w="1801" w:type="dxa"/>
            <w:tcBorders>
              <w:top w:val="single" w:sz="7" w:space="0" w:color="000000"/>
              <w:left w:val="single" w:sz="7" w:space="0" w:color="000000"/>
              <w:bottom w:val="single" w:sz="7" w:space="0" w:color="000000"/>
              <w:right w:val="single" w:sz="7" w:space="0" w:color="000000"/>
            </w:tcBorders>
          </w:tcPr>
          <w:p w14:paraId="030333D9" w14:textId="77777777" w:rsidR="00B46638" w:rsidRDefault="00AF4FDD">
            <w:pPr>
              <w:pStyle w:val="TableParagraph"/>
              <w:spacing w:line="246" w:lineRule="exact"/>
              <w:ind w:left="99"/>
              <w:rPr>
                <w:rFonts w:ascii="Times New Roman" w:eastAsia="Times New Roman" w:hAnsi="Times New Roman" w:cs="Times New Roman"/>
              </w:rPr>
            </w:pPr>
            <w:r>
              <w:rPr>
                <w:rFonts w:ascii="Times New Roman"/>
                <w:spacing w:val="-1"/>
              </w:rPr>
              <w:t>First</w:t>
            </w:r>
            <w:r>
              <w:rPr>
                <w:rFonts w:ascii="Times New Roman"/>
                <w:spacing w:val="1"/>
              </w:rPr>
              <w:t xml:space="preserve"> </w:t>
            </w:r>
            <w:r>
              <w:rPr>
                <w:rFonts w:ascii="Times New Roman"/>
                <w:spacing w:val="-1"/>
              </w:rPr>
              <w:t>Year</w:t>
            </w:r>
          </w:p>
        </w:tc>
        <w:tc>
          <w:tcPr>
            <w:tcW w:w="1930" w:type="dxa"/>
            <w:tcBorders>
              <w:top w:val="single" w:sz="7" w:space="0" w:color="000000"/>
              <w:left w:val="single" w:sz="7" w:space="0" w:color="000000"/>
              <w:bottom w:val="single" w:sz="7" w:space="0" w:color="000000"/>
              <w:right w:val="single" w:sz="7" w:space="0" w:color="000000"/>
            </w:tcBorders>
          </w:tcPr>
          <w:p w14:paraId="2CE8CC32" w14:textId="77777777" w:rsidR="00B46638" w:rsidRDefault="00AF4FDD">
            <w:pPr>
              <w:pStyle w:val="TableParagraph"/>
              <w:spacing w:line="246" w:lineRule="exact"/>
              <w:ind w:left="99"/>
              <w:rPr>
                <w:rFonts w:ascii="Times New Roman" w:eastAsia="Times New Roman" w:hAnsi="Times New Roman" w:cs="Times New Roman"/>
              </w:rPr>
            </w:pPr>
            <w:r>
              <w:rPr>
                <w:rFonts w:ascii="Times New Roman"/>
              </w:rPr>
              <w:t>K</w:t>
            </w:r>
            <w:r>
              <w:rPr>
                <w:rFonts w:ascii="Times New Roman"/>
                <w:spacing w:val="1"/>
              </w:rPr>
              <w:t xml:space="preserve"> </w:t>
            </w:r>
            <w:r>
              <w:rPr>
                <w:rFonts w:ascii="Times New Roman"/>
                <w:spacing w:val="-1"/>
              </w:rPr>
              <w:t>to</w:t>
            </w:r>
            <w:r>
              <w:rPr>
                <w:rFonts w:ascii="Times New Roman"/>
              </w:rPr>
              <w:t xml:space="preserve"> 5</w:t>
            </w:r>
          </w:p>
        </w:tc>
        <w:tc>
          <w:tcPr>
            <w:tcW w:w="1762" w:type="dxa"/>
            <w:tcBorders>
              <w:top w:val="single" w:sz="7" w:space="0" w:color="000000"/>
              <w:left w:val="single" w:sz="7" w:space="0" w:color="000000"/>
              <w:bottom w:val="single" w:sz="7" w:space="0" w:color="000000"/>
              <w:right w:val="single" w:sz="7" w:space="0" w:color="000000"/>
            </w:tcBorders>
          </w:tcPr>
          <w:p w14:paraId="79EE7520" w14:textId="77777777" w:rsidR="00B46638" w:rsidRDefault="00AF4FDD">
            <w:pPr>
              <w:pStyle w:val="TableParagraph"/>
              <w:spacing w:line="246" w:lineRule="exact"/>
              <w:ind w:left="99"/>
              <w:rPr>
                <w:rFonts w:ascii="Times New Roman" w:eastAsia="Times New Roman" w:hAnsi="Times New Roman" w:cs="Times New Roman"/>
              </w:rPr>
            </w:pPr>
            <w:r>
              <w:rPr>
                <w:rFonts w:ascii="Times New Roman"/>
              </w:rPr>
              <w:t>275</w:t>
            </w:r>
          </w:p>
        </w:tc>
      </w:tr>
      <w:tr w:rsidR="00B46638" w14:paraId="26DC47D0" w14:textId="77777777">
        <w:trPr>
          <w:trHeight w:hRule="exact" w:val="266"/>
        </w:trPr>
        <w:tc>
          <w:tcPr>
            <w:tcW w:w="1801" w:type="dxa"/>
            <w:tcBorders>
              <w:top w:val="single" w:sz="7" w:space="0" w:color="000000"/>
              <w:left w:val="single" w:sz="7" w:space="0" w:color="000000"/>
              <w:bottom w:val="single" w:sz="7" w:space="0" w:color="000000"/>
              <w:right w:val="single" w:sz="7" w:space="0" w:color="000000"/>
            </w:tcBorders>
          </w:tcPr>
          <w:p w14:paraId="29040B51" w14:textId="77777777" w:rsidR="00B46638" w:rsidRDefault="00AF4FDD">
            <w:pPr>
              <w:pStyle w:val="TableParagraph"/>
              <w:spacing w:line="246" w:lineRule="exact"/>
              <w:ind w:left="99"/>
              <w:rPr>
                <w:rFonts w:ascii="Times New Roman" w:eastAsia="Times New Roman" w:hAnsi="Times New Roman" w:cs="Times New Roman"/>
              </w:rPr>
            </w:pPr>
            <w:r>
              <w:rPr>
                <w:rFonts w:ascii="Times New Roman"/>
              </w:rPr>
              <w:t xml:space="preserve">Second </w:t>
            </w:r>
            <w:r>
              <w:rPr>
                <w:rFonts w:ascii="Times New Roman"/>
                <w:spacing w:val="-1"/>
              </w:rPr>
              <w:t>Year</w:t>
            </w:r>
          </w:p>
        </w:tc>
        <w:tc>
          <w:tcPr>
            <w:tcW w:w="1930" w:type="dxa"/>
            <w:tcBorders>
              <w:top w:val="single" w:sz="7" w:space="0" w:color="000000"/>
              <w:left w:val="single" w:sz="7" w:space="0" w:color="000000"/>
              <w:bottom w:val="single" w:sz="7" w:space="0" w:color="000000"/>
              <w:right w:val="single" w:sz="7" w:space="0" w:color="000000"/>
            </w:tcBorders>
          </w:tcPr>
          <w:p w14:paraId="1B32F719" w14:textId="77777777" w:rsidR="00B46638" w:rsidRDefault="00AF4FDD">
            <w:pPr>
              <w:pStyle w:val="TableParagraph"/>
              <w:spacing w:line="246" w:lineRule="exact"/>
              <w:ind w:left="99"/>
              <w:rPr>
                <w:rFonts w:ascii="Times New Roman" w:eastAsia="Times New Roman" w:hAnsi="Times New Roman" w:cs="Times New Roman"/>
              </w:rPr>
            </w:pPr>
            <w:r>
              <w:rPr>
                <w:rFonts w:ascii="Times New Roman"/>
              </w:rPr>
              <w:t>K</w:t>
            </w:r>
            <w:r>
              <w:rPr>
                <w:rFonts w:ascii="Times New Roman"/>
                <w:spacing w:val="1"/>
              </w:rPr>
              <w:t xml:space="preserve"> </w:t>
            </w:r>
            <w:r>
              <w:rPr>
                <w:rFonts w:ascii="Times New Roman"/>
                <w:spacing w:val="-1"/>
              </w:rPr>
              <w:t>to</w:t>
            </w:r>
            <w:r>
              <w:rPr>
                <w:rFonts w:ascii="Times New Roman"/>
              </w:rPr>
              <w:t xml:space="preserve"> 5</w:t>
            </w:r>
          </w:p>
        </w:tc>
        <w:tc>
          <w:tcPr>
            <w:tcW w:w="1762" w:type="dxa"/>
            <w:tcBorders>
              <w:top w:val="single" w:sz="7" w:space="0" w:color="000000"/>
              <w:left w:val="single" w:sz="7" w:space="0" w:color="000000"/>
              <w:bottom w:val="single" w:sz="7" w:space="0" w:color="000000"/>
              <w:right w:val="single" w:sz="7" w:space="0" w:color="000000"/>
            </w:tcBorders>
          </w:tcPr>
          <w:p w14:paraId="0D3E374D" w14:textId="77777777" w:rsidR="00B46638" w:rsidRDefault="00AF4FDD">
            <w:pPr>
              <w:pStyle w:val="TableParagraph"/>
              <w:spacing w:line="246" w:lineRule="exact"/>
              <w:ind w:left="99"/>
              <w:rPr>
                <w:rFonts w:ascii="Times New Roman" w:eastAsia="Times New Roman" w:hAnsi="Times New Roman" w:cs="Times New Roman"/>
              </w:rPr>
            </w:pPr>
            <w:r>
              <w:rPr>
                <w:rFonts w:ascii="Times New Roman"/>
              </w:rPr>
              <w:t>300</w:t>
            </w:r>
          </w:p>
        </w:tc>
      </w:tr>
      <w:tr w:rsidR="00B46638" w14:paraId="5386DFF8" w14:textId="77777777">
        <w:trPr>
          <w:trHeight w:hRule="exact" w:val="269"/>
        </w:trPr>
        <w:tc>
          <w:tcPr>
            <w:tcW w:w="1801" w:type="dxa"/>
            <w:tcBorders>
              <w:top w:val="single" w:sz="7" w:space="0" w:color="000000"/>
              <w:left w:val="single" w:sz="7" w:space="0" w:color="000000"/>
              <w:bottom w:val="single" w:sz="7" w:space="0" w:color="000000"/>
              <w:right w:val="single" w:sz="7" w:space="0" w:color="000000"/>
            </w:tcBorders>
          </w:tcPr>
          <w:p w14:paraId="6BBBAAEF" w14:textId="77777777" w:rsidR="00B46638" w:rsidRDefault="00AF4FDD">
            <w:pPr>
              <w:pStyle w:val="TableParagraph"/>
              <w:spacing w:line="248" w:lineRule="exact"/>
              <w:ind w:left="99"/>
              <w:rPr>
                <w:rFonts w:ascii="Times New Roman" w:eastAsia="Times New Roman" w:hAnsi="Times New Roman" w:cs="Times New Roman"/>
              </w:rPr>
            </w:pPr>
            <w:r>
              <w:rPr>
                <w:rFonts w:ascii="Times New Roman"/>
                <w:spacing w:val="-1"/>
              </w:rPr>
              <w:t>Third</w:t>
            </w:r>
            <w:r>
              <w:rPr>
                <w:rFonts w:ascii="Times New Roman"/>
              </w:rPr>
              <w:t xml:space="preserve"> </w:t>
            </w:r>
            <w:r>
              <w:rPr>
                <w:rFonts w:ascii="Times New Roman"/>
                <w:spacing w:val="-1"/>
              </w:rPr>
              <w:t>Year</w:t>
            </w:r>
          </w:p>
        </w:tc>
        <w:tc>
          <w:tcPr>
            <w:tcW w:w="1930" w:type="dxa"/>
            <w:tcBorders>
              <w:top w:val="single" w:sz="7" w:space="0" w:color="000000"/>
              <w:left w:val="single" w:sz="7" w:space="0" w:color="000000"/>
              <w:bottom w:val="single" w:sz="7" w:space="0" w:color="000000"/>
              <w:right w:val="single" w:sz="7" w:space="0" w:color="000000"/>
            </w:tcBorders>
          </w:tcPr>
          <w:p w14:paraId="199991C1" w14:textId="77777777" w:rsidR="00B46638" w:rsidRDefault="00AF4FDD">
            <w:pPr>
              <w:pStyle w:val="TableParagraph"/>
              <w:spacing w:line="248" w:lineRule="exact"/>
              <w:ind w:left="99"/>
              <w:rPr>
                <w:rFonts w:ascii="Times New Roman" w:eastAsia="Times New Roman" w:hAnsi="Times New Roman" w:cs="Times New Roman"/>
              </w:rPr>
            </w:pPr>
            <w:r>
              <w:rPr>
                <w:rFonts w:ascii="Times New Roman"/>
              </w:rPr>
              <w:t>K</w:t>
            </w:r>
            <w:r>
              <w:rPr>
                <w:rFonts w:ascii="Times New Roman"/>
                <w:spacing w:val="1"/>
              </w:rPr>
              <w:t xml:space="preserve"> </w:t>
            </w:r>
            <w:r>
              <w:rPr>
                <w:rFonts w:ascii="Times New Roman"/>
                <w:spacing w:val="-1"/>
              </w:rPr>
              <w:t>to</w:t>
            </w:r>
            <w:r>
              <w:rPr>
                <w:rFonts w:ascii="Times New Roman"/>
              </w:rPr>
              <w:t xml:space="preserve"> 5</w:t>
            </w:r>
          </w:p>
        </w:tc>
        <w:tc>
          <w:tcPr>
            <w:tcW w:w="1762" w:type="dxa"/>
            <w:tcBorders>
              <w:top w:val="single" w:sz="7" w:space="0" w:color="000000"/>
              <w:left w:val="single" w:sz="7" w:space="0" w:color="000000"/>
              <w:bottom w:val="single" w:sz="7" w:space="0" w:color="000000"/>
              <w:right w:val="single" w:sz="7" w:space="0" w:color="000000"/>
            </w:tcBorders>
          </w:tcPr>
          <w:p w14:paraId="33796790" w14:textId="77777777" w:rsidR="00B46638" w:rsidRDefault="00AF4FDD">
            <w:pPr>
              <w:pStyle w:val="TableParagraph"/>
              <w:spacing w:line="248" w:lineRule="exact"/>
              <w:ind w:left="99"/>
              <w:rPr>
                <w:rFonts w:ascii="Times New Roman" w:eastAsia="Times New Roman" w:hAnsi="Times New Roman" w:cs="Times New Roman"/>
              </w:rPr>
            </w:pPr>
            <w:r>
              <w:rPr>
                <w:rFonts w:ascii="Times New Roman"/>
              </w:rPr>
              <w:t>325</w:t>
            </w:r>
          </w:p>
        </w:tc>
      </w:tr>
      <w:tr w:rsidR="00B46638" w14:paraId="4E56D731" w14:textId="77777777">
        <w:trPr>
          <w:trHeight w:hRule="exact" w:val="269"/>
        </w:trPr>
        <w:tc>
          <w:tcPr>
            <w:tcW w:w="1801" w:type="dxa"/>
            <w:tcBorders>
              <w:top w:val="single" w:sz="7" w:space="0" w:color="000000"/>
              <w:left w:val="single" w:sz="7" w:space="0" w:color="000000"/>
              <w:bottom w:val="single" w:sz="7" w:space="0" w:color="000000"/>
              <w:right w:val="single" w:sz="7" w:space="0" w:color="000000"/>
            </w:tcBorders>
          </w:tcPr>
          <w:p w14:paraId="784B1311" w14:textId="77777777" w:rsidR="00B46638" w:rsidRDefault="00AF4FDD">
            <w:pPr>
              <w:pStyle w:val="TableParagraph"/>
              <w:spacing w:line="246" w:lineRule="exact"/>
              <w:ind w:left="99"/>
              <w:rPr>
                <w:rFonts w:ascii="Times New Roman" w:eastAsia="Times New Roman" w:hAnsi="Times New Roman" w:cs="Times New Roman"/>
              </w:rPr>
            </w:pPr>
            <w:r>
              <w:rPr>
                <w:rFonts w:ascii="Times New Roman"/>
                <w:spacing w:val="-1"/>
              </w:rPr>
              <w:t>Fourth</w:t>
            </w:r>
            <w:r>
              <w:rPr>
                <w:rFonts w:ascii="Times New Roman"/>
              </w:rPr>
              <w:t xml:space="preserve"> </w:t>
            </w:r>
            <w:r>
              <w:rPr>
                <w:rFonts w:ascii="Times New Roman"/>
                <w:spacing w:val="-1"/>
              </w:rPr>
              <w:t>Year</w:t>
            </w:r>
          </w:p>
        </w:tc>
        <w:tc>
          <w:tcPr>
            <w:tcW w:w="1930" w:type="dxa"/>
            <w:tcBorders>
              <w:top w:val="single" w:sz="7" w:space="0" w:color="000000"/>
              <w:left w:val="single" w:sz="7" w:space="0" w:color="000000"/>
              <w:bottom w:val="single" w:sz="7" w:space="0" w:color="000000"/>
              <w:right w:val="single" w:sz="7" w:space="0" w:color="000000"/>
            </w:tcBorders>
          </w:tcPr>
          <w:p w14:paraId="73277B8B" w14:textId="77777777" w:rsidR="00B46638" w:rsidRDefault="00AF4FDD">
            <w:pPr>
              <w:pStyle w:val="TableParagraph"/>
              <w:spacing w:line="246" w:lineRule="exact"/>
              <w:ind w:left="99"/>
              <w:rPr>
                <w:rFonts w:ascii="Times New Roman" w:eastAsia="Times New Roman" w:hAnsi="Times New Roman" w:cs="Times New Roman"/>
              </w:rPr>
            </w:pPr>
            <w:r>
              <w:rPr>
                <w:rFonts w:ascii="Times New Roman"/>
              </w:rPr>
              <w:t>K</w:t>
            </w:r>
            <w:r>
              <w:rPr>
                <w:rFonts w:ascii="Times New Roman"/>
                <w:spacing w:val="1"/>
              </w:rPr>
              <w:t xml:space="preserve"> </w:t>
            </w:r>
            <w:r>
              <w:rPr>
                <w:rFonts w:ascii="Times New Roman"/>
                <w:spacing w:val="-1"/>
              </w:rPr>
              <w:t>to</w:t>
            </w:r>
            <w:r>
              <w:rPr>
                <w:rFonts w:ascii="Times New Roman"/>
              </w:rPr>
              <w:t xml:space="preserve"> 5</w:t>
            </w:r>
          </w:p>
        </w:tc>
        <w:tc>
          <w:tcPr>
            <w:tcW w:w="1762" w:type="dxa"/>
            <w:tcBorders>
              <w:top w:val="single" w:sz="7" w:space="0" w:color="000000"/>
              <w:left w:val="single" w:sz="7" w:space="0" w:color="000000"/>
              <w:bottom w:val="single" w:sz="7" w:space="0" w:color="000000"/>
              <w:right w:val="single" w:sz="7" w:space="0" w:color="000000"/>
            </w:tcBorders>
          </w:tcPr>
          <w:p w14:paraId="4CBB73D0" w14:textId="77777777" w:rsidR="00B46638" w:rsidRDefault="00AF4FDD">
            <w:pPr>
              <w:pStyle w:val="TableParagraph"/>
              <w:spacing w:line="246" w:lineRule="exact"/>
              <w:ind w:left="99"/>
              <w:rPr>
                <w:rFonts w:ascii="Times New Roman" w:eastAsia="Times New Roman" w:hAnsi="Times New Roman" w:cs="Times New Roman"/>
              </w:rPr>
            </w:pPr>
            <w:r>
              <w:rPr>
                <w:rFonts w:ascii="Times New Roman"/>
              </w:rPr>
              <w:t>340</w:t>
            </w:r>
          </w:p>
        </w:tc>
      </w:tr>
      <w:tr w:rsidR="00B46638" w14:paraId="244AA4DF" w14:textId="77777777">
        <w:trPr>
          <w:trHeight w:hRule="exact" w:val="269"/>
        </w:trPr>
        <w:tc>
          <w:tcPr>
            <w:tcW w:w="1801" w:type="dxa"/>
            <w:tcBorders>
              <w:top w:val="single" w:sz="7" w:space="0" w:color="000000"/>
              <w:left w:val="single" w:sz="7" w:space="0" w:color="000000"/>
              <w:bottom w:val="single" w:sz="7" w:space="0" w:color="000000"/>
              <w:right w:val="single" w:sz="7" w:space="0" w:color="000000"/>
            </w:tcBorders>
          </w:tcPr>
          <w:p w14:paraId="748A4A77" w14:textId="77777777" w:rsidR="00B46638" w:rsidRDefault="00AF4FDD">
            <w:pPr>
              <w:pStyle w:val="TableParagraph"/>
              <w:spacing w:line="246" w:lineRule="exact"/>
              <w:ind w:left="99"/>
              <w:rPr>
                <w:rFonts w:ascii="Times New Roman" w:eastAsia="Times New Roman" w:hAnsi="Times New Roman" w:cs="Times New Roman"/>
              </w:rPr>
            </w:pPr>
            <w:r>
              <w:rPr>
                <w:rFonts w:ascii="Times New Roman"/>
                <w:spacing w:val="-1"/>
              </w:rPr>
              <w:t>Fifth</w:t>
            </w:r>
            <w:r>
              <w:rPr>
                <w:rFonts w:ascii="Times New Roman"/>
              </w:rPr>
              <w:t xml:space="preserve"> </w:t>
            </w:r>
            <w:r>
              <w:rPr>
                <w:rFonts w:ascii="Times New Roman"/>
                <w:spacing w:val="-1"/>
              </w:rPr>
              <w:t>Year</w:t>
            </w:r>
          </w:p>
        </w:tc>
        <w:tc>
          <w:tcPr>
            <w:tcW w:w="1930" w:type="dxa"/>
            <w:tcBorders>
              <w:top w:val="single" w:sz="7" w:space="0" w:color="000000"/>
              <w:left w:val="single" w:sz="7" w:space="0" w:color="000000"/>
              <w:bottom w:val="single" w:sz="7" w:space="0" w:color="000000"/>
              <w:right w:val="single" w:sz="7" w:space="0" w:color="000000"/>
            </w:tcBorders>
          </w:tcPr>
          <w:p w14:paraId="7857A4FF" w14:textId="77777777" w:rsidR="00B46638" w:rsidRDefault="00AF4FDD">
            <w:pPr>
              <w:pStyle w:val="TableParagraph"/>
              <w:spacing w:line="246" w:lineRule="exact"/>
              <w:ind w:left="99"/>
              <w:rPr>
                <w:rFonts w:ascii="Times New Roman" w:eastAsia="Times New Roman" w:hAnsi="Times New Roman" w:cs="Times New Roman"/>
              </w:rPr>
            </w:pPr>
            <w:r>
              <w:rPr>
                <w:rFonts w:ascii="Times New Roman"/>
              </w:rPr>
              <w:t>K</w:t>
            </w:r>
            <w:r>
              <w:rPr>
                <w:rFonts w:ascii="Times New Roman"/>
                <w:spacing w:val="1"/>
              </w:rPr>
              <w:t xml:space="preserve"> </w:t>
            </w:r>
            <w:r>
              <w:rPr>
                <w:rFonts w:ascii="Times New Roman"/>
                <w:spacing w:val="-1"/>
              </w:rPr>
              <w:t>to</w:t>
            </w:r>
            <w:r>
              <w:rPr>
                <w:rFonts w:ascii="Times New Roman"/>
              </w:rPr>
              <w:t xml:space="preserve"> 5</w:t>
            </w:r>
          </w:p>
        </w:tc>
        <w:tc>
          <w:tcPr>
            <w:tcW w:w="1762" w:type="dxa"/>
            <w:tcBorders>
              <w:top w:val="single" w:sz="7" w:space="0" w:color="000000"/>
              <w:left w:val="single" w:sz="7" w:space="0" w:color="000000"/>
              <w:bottom w:val="single" w:sz="7" w:space="0" w:color="000000"/>
              <w:right w:val="single" w:sz="7" w:space="0" w:color="000000"/>
            </w:tcBorders>
          </w:tcPr>
          <w:p w14:paraId="5561CEE2" w14:textId="77777777" w:rsidR="00B46638" w:rsidRDefault="00AF4FDD">
            <w:pPr>
              <w:pStyle w:val="TableParagraph"/>
              <w:spacing w:line="246" w:lineRule="exact"/>
              <w:ind w:left="99"/>
              <w:rPr>
                <w:rFonts w:ascii="Times New Roman" w:eastAsia="Times New Roman" w:hAnsi="Times New Roman" w:cs="Times New Roman"/>
              </w:rPr>
            </w:pPr>
            <w:r>
              <w:rPr>
                <w:rFonts w:ascii="Times New Roman"/>
              </w:rPr>
              <w:t>350</w:t>
            </w:r>
          </w:p>
        </w:tc>
      </w:tr>
    </w:tbl>
    <w:p w14:paraId="5EA3C0A6" w14:textId="77777777" w:rsidR="00B46638" w:rsidRDefault="00B46638">
      <w:pPr>
        <w:spacing w:before="3"/>
        <w:rPr>
          <w:rFonts w:ascii="Times New Roman" w:eastAsia="Times New Roman" w:hAnsi="Times New Roman" w:cs="Times New Roman"/>
          <w:b/>
          <w:bCs/>
          <w:sz w:val="8"/>
          <w:szCs w:val="8"/>
        </w:rPr>
      </w:pPr>
    </w:p>
    <w:p w14:paraId="4B227EA4" w14:textId="77777777" w:rsidR="00B46638" w:rsidRDefault="00AF4FDD">
      <w:pPr>
        <w:numPr>
          <w:ilvl w:val="0"/>
          <w:numId w:val="76"/>
        </w:numPr>
        <w:tabs>
          <w:tab w:val="left" w:pos="397"/>
        </w:tabs>
        <w:spacing w:before="72"/>
        <w:ind w:left="396" w:hanging="276"/>
        <w:rPr>
          <w:rFonts w:ascii="Times New Roman" w:eastAsia="Times New Roman" w:hAnsi="Times New Roman" w:cs="Times New Roman"/>
        </w:rPr>
      </w:pPr>
      <w:r>
        <w:rPr>
          <w:rFonts w:ascii="Times New Roman"/>
          <w:b/>
          <w:spacing w:val="-1"/>
        </w:rPr>
        <w:t>Grade</w:t>
      </w:r>
      <w:r>
        <w:rPr>
          <w:rFonts w:ascii="Times New Roman"/>
          <w:b/>
        </w:rPr>
        <w:t xml:space="preserve"> </w:t>
      </w:r>
      <w:r>
        <w:rPr>
          <w:rFonts w:ascii="Times New Roman"/>
          <w:b/>
          <w:spacing w:val="-1"/>
        </w:rPr>
        <w:t>span</w:t>
      </w:r>
      <w:r>
        <w:rPr>
          <w:rFonts w:ascii="Times New Roman"/>
          <w:b/>
        </w:rPr>
        <w:t xml:space="preserve"> at</w:t>
      </w:r>
      <w:r>
        <w:rPr>
          <w:rFonts w:ascii="Times New Roman"/>
          <w:b/>
          <w:spacing w:val="-2"/>
        </w:rPr>
        <w:t xml:space="preserve"> </w:t>
      </w:r>
      <w:r>
        <w:rPr>
          <w:rFonts w:ascii="Times New Roman"/>
          <w:b/>
          <w:spacing w:val="-1"/>
        </w:rPr>
        <w:t>full</w:t>
      </w:r>
      <w:r>
        <w:rPr>
          <w:rFonts w:ascii="Times New Roman"/>
          <w:b/>
          <w:spacing w:val="1"/>
        </w:rPr>
        <w:t xml:space="preserve"> </w:t>
      </w:r>
      <w:r>
        <w:rPr>
          <w:rFonts w:ascii="Times New Roman"/>
          <w:b/>
          <w:spacing w:val="-1"/>
        </w:rPr>
        <w:t>enrollment:</w:t>
      </w:r>
      <w:r>
        <w:rPr>
          <w:rFonts w:ascii="Times New Roman"/>
          <w:b/>
        </w:rPr>
        <w:t xml:space="preserve"> </w:t>
      </w:r>
      <w:r>
        <w:rPr>
          <w:rFonts w:ascii="Times New Roman"/>
        </w:rPr>
        <w:t>K</w:t>
      </w:r>
      <w:r>
        <w:rPr>
          <w:rFonts w:ascii="Times New Roman"/>
          <w:spacing w:val="-2"/>
        </w:rPr>
        <w:t xml:space="preserve"> </w:t>
      </w:r>
      <w:r>
        <w:rPr>
          <w:rFonts w:ascii="Times New Roman"/>
        </w:rPr>
        <w:t>to 5</w:t>
      </w:r>
    </w:p>
    <w:p w14:paraId="0561275C" w14:textId="77777777" w:rsidR="00B46638" w:rsidRDefault="00AF4FDD">
      <w:pPr>
        <w:numPr>
          <w:ilvl w:val="0"/>
          <w:numId w:val="76"/>
        </w:numPr>
        <w:tabs>
          <w:tab w:val="left" w:pos="397"/>
        </w:tabs>
        <w:spacing w:before="138"/>
        <w:ind w:left="396" w:hanging="276"/>
        <w:rPr>
          <w:rFonts w:ascii="Times New Roman" w:eastAsia="Times New Roman" w:hAnsi="Times New Roman" w:cs="Times New Roman"/>
        </w:rPr>
      </w:pPr>
      <w:r>
        <w:rPr>
          <w:rFonts w:ascii="Times New Roman"/>
          <w:b/>
          <w:spacing w:val="-1"/>
        </w:rPr>
        <w:t>Total</w:t>
      </w:r>
      <w:r>
        <w:rPr>
          <w:rFonts w:ascii="Times New Roman"/>
          <w:b/>
          <w:spacing w:val="1"/>
        </w:rPr>
        <w:t xml:space="preserve"> </w:t>
      </w:r>
      <w:r>
        <w:rPr>
          <w:rFonts w:ascii="Times New Roman"/>
          <w:b/>
          <w:spacing w:val="-1"/>
        </w:rPr>
        <w:t>student</w:t>
      </w:r>
      <w:r>
        <w:rPr>
          <w:rFonts w:ascii="Times New Roman"/>
          <w:b/>
          <w:spacing w:val="-2"/>
        </w:rPr>
        <w:t xml:space="preserve"> </w:t>
      </w:r>
      <w:r>
        <w:rPr>
          <w:rFonts w:ascii="Times New Roman"/>
          <w:b/>
          <w:spacing w:val="-1"/>
        </w:rPr>
        <w:t>enrollment</w:t>
      </w:r>
      <w:r>
        <w:rPr>
          <w:rFonts w:ascii="Times New Roman"/>
          <w:b/>
          <w:spacing w:val="-2"/>
        </w:rPr>
        <w:t xml:space="preserve"> </w:t>
      </w:r>
      <w:r>
        <w:rPr>
          <w:rFonts w:ascii="Times New Roman"/>
          <w:b/>
        </w:rPr>
        <w:t>when</w:t>
      </w:r>
      <w:r>
        <w:rPr>
          <w:rFonts w:ascii="Times New Roman"/>
          <w:b/>
          <w:spacing w:val="-3"/>
        </w:rPr>
        <w:t xml:space="preserve"> </w:t>
      </w:r>
      <w:r>
        <w:rPr>
          <w:rFonts w:ascii="Times New Roman"/>
          <w:b/>
        </w:rPr>
        <w:t>fully</w:t>
      </w:r>
      <w:r>
        <w:rPr>
          <w:rFonts w:ascii="Times New Roman"/>
          <w:b/>
          <w:spacing w:val="-3"/>
        </w:rPr>
        <w:t xml:space="preserve"> </w:t>
      </w:r>
      <w:r>
        <w:rPr>
          <w:rFonts w:ascii="Times New Roman"/>
          <w:b/>
          <w:spacing w:val="-1"/>
        </w:rPr>
        <w:t>expanded:</w:t>
      </w:r>
      <w:r>
        <w:rPr>
          <w:rFonts w:ascii="Times New Roman"/>
          <w:b/>
          <w:spacing w:val="3"/>
        </w:rPr>
        <w:t xml:space="preserve"> </w:t>
      </w:r>
      <w:r>
        <w:rPr>
          <w:rFonts w:ascii="Times New Roman"/>
          <w:spacing w:val="-1"/>
        </w:rPr>
        <w:t>350</w:t>
      </w:r>
    </w:p>
    <w:p w14:paraId="7B2F965C" w14:textId="77777777" w:rsidR="00B46638" w:rsidRDefault="00490C9C">
      <w:pPr>
        <w:numPr>
          <w:ilvl w:val="0"/>
          <w:numId w:val="76"/>
        </w:numPr>
        <w:tabs>
          <w:tab w:val="left" w:pos="397"/>
        </w:tabs>
        <w:spacing w:before="121"/>
        <w:ind w:left="396" w:hanging="276"/>
        <w:rPr>
          <w:rFonts w:ascii="Times New Roman" w:eastAsia="Times New Roman" w:hAnsi="Times New Roman" w:cs="Times New Roman"/>
        </w:rPr>
      </w:pPr>
      <w:r>
        <w:pict w14:anchorId="19360232">
          <v:group id="_x0000_s3140" style="position:absolute;left:0;text-align:left;margin-left:382.4pt;margin-top:10.4pt;width:13.7pt;height:14.8pt;z-index:-247648;mso-position-horizontal-relative:page" coordorigin="7648,208" coordsize="274,296">
            <v:group id="_x0000_s3143" style="position:absolute;left:7668;top:228;width:234;height:256" coordorigin="7668,228" coordsize="234,256">
              <v:shape id="_x0000_s3146" style="position:absolute;left:7668;top:228;width:234;height:256" coordorigin="7668,228" coordsize="234,256" path="m7684,228l7668,242,7771,356,7668,470,7684,484,7785,372,7813,372,7799,356,7813,341,7785,341,7684,228xe" fillcolor="black" stroked="f">
                <v:path arrowok="t"/>
              </v:shape>
              <v:shape id="_x0000_s3145" style="position:absolute;left:7668;top:228;width:234;height:256" coordorigin="7668,228" coordsize="234,256" path="m7813,372l7785,372,7886,484,7902,470,7813,372xe" fillcolor="black" stroked="f">
                <v:path arrowok="t"/>
              </v:shape>
              <v:shape id="_x0000_s3144" style="position:absolute;left:7668;top:228;width:234;height:256" coordorigin="7668,228" coordsize="234,256" path="m7886,228l7785,341,7813,341,7902,242,7886,228xe" fillcolor="black" stroked="f">
                <v:path arrowok="t"/>
              </v:shape>
            </v:group>
            <v:group id="_x0000_s3141" style="position:absolute;left:7668;top:228;width:234;height:256" coordorigin="7668,228" coordsize="234,256">
              <v:shape id="_x0000_s3142" style="position:absolute;left:7668;top:228;width:234;height:256" coordorigin="7668,228" coordsize="234,256" path="m7668,242l7684,228,7785,341,7886,228,7902,242,7799,356,7902,470,7886,484,7785,372,7684,484,7668,470,7771,356,7668,242xe" filled="f" strokeweight="2pt">
                <v:path arrowok="t"/>
              </v:shape>
            </v:group>
            <w10:wrap anchorx="page"/>
          </v:group>
        </w:pict>
      </w:r>
      <w:r w:rsidR="00AF4FDD">
        <w:rPr>
          <w:rFonts w:ascii="Times New Roman"/>
          <w:b/>
          <w:spacing w:val="-1"/>
        </w:rPr>
        <w:t>Age</w:t>
      </w:r>
      <w:r w:rsidR="00AF4FDD">
        <w:rPr>
          <w:rFonts w:ascii="Times New Roman"/>
          <w:b/>
        </w:rPr>
        <w:t xml:space="preserve"> at</w:t>
      </w:r>
      <w:r w:rsidR="00AF4FDD">
        <w:rPr>
          <w:rFonts w:ascii="Times New Roman"/>
          <w:b/>
          <w:spacing w:val="-2"/>
        </w:rPr>
        <w:t xml:space="preserve"> </w:t>
      </w:r>
      <w:r w:rsidR="00AF4FDD">
        <w:rPr>
          <w:rFonts w:ascii="Times New Roman"/>
          <w:b/>
          <w:spacing w:val="-1"/>
        </w:rPr>
        <w:t>entry</w:t>
      </w:r>
      <w:r w:rsidR="00AF4FDD">
        <w:rPr>
          <w:rFonts w:ascii="Times New Roman"/>
          <w:b/>
          <w:spacing w:val="-2"/>
        </w:rPr>
        <w:t xml:space="preserve"> </w:t>
      </w:r>
      <w:r w:rsidR="00AF4FDD">
        <w:rPr>
          <w:rFonts w:ascii="Times New Roman"/>
          <w:b/>
        </w:rPr>
        <w:t xml:space="preserve">for </w:t>
      </w:r>
      <w:r w:rsidR="00AF4FDD">
        <w:rPr>
          <w:rFonts w:ascii="Times New Roman"/>
          <w:b/>
          <w:spacing w:val="-1"/>
        </w:rPr>
        <w:t>kindergarten,</w:t>
      </w:r>
      <w:r w:rsidR="00AF4FDD">
        <w:rPr>
          <w:rFonts w:ascii="Times New Roman"/>
          <w:b/>
        </w:rPr>
        <w:t xml:space="preserve"> </w:t>
      </w:r>
      <w:r w:rsidR="00AF4FDD">
        <w:rPr>
          <w:rFonts w:ascii="Times New Roman"/>
          <w:b/>
          <w:spacing w:val="-1"/>
        </w:rPr>
        <w:t>if</w:t>
      </w:r>
      <w:r w:rsidR="00AF4FDD">
        <w:rPr>
          <w:rFonts w:ascii="Times New Roman"/>
          <w:b/>
        </w:rPr>
        <w:t xml:space="preserve"> </w:t>
      </w:r>
      <w:r w:rsidR="00AF4FDD">
        <w:rPr>
          <w:rFonts w:ascii="Times New Roman"/>
          <w:b/>
          <w:spacing w:val="-1"/>
        </w:rPr>
        <w:t>applicable:</w:t>
      </w:r>
      <w:r w:rsidR="00AF4FDD">
        <w:rPr>
          <w:rFonts w:ascii="Times New Roman"/>
          <w:b/>
          <w:spacing w:val="3"/>
        </w:rPr>
        <w:t xml:space="preserve"> </w:t>
      </w:r>
      <w:r w:rsidR="00AF4FDD">
        <w:rPr>
          <w:rFonts w:ascii="Times New Roman"/>
        </w:rPr>
        <w:t>5</w:t>
      </w:r>
    </w:p>
    <w:p w14:paraId="6BA8527D" w14:textId="77777777" w:rsidR="00B46638" w:rsidRDefault="00AF4FDD">
      <w:pPr>
        <w:numPr>
          <w:ilvl w:val="0"/>
          <w:numId w:val="76"/>
        </w:numPr>
        <w:tabs>
          <w:tab w:val="left" w:pos="342"/>
        </w:tabs>
        <w:spacing w:before="4"/>
        <w:ind w:left="341"/>
        <w:rPr>
          <w:rFonts w:ascii="Times New Roman" w:eastAsia="Times New Roman" w:hAnsi="Times New Roman" w:cs="Times New Roman"/>
        </w:rPr>
      </w:pPr>
      <w:r>
        <w:rPr>
          <w:rFonts w:ascii="Times New Roman" w:eastAsia="Times New Roman" w:hAnsi="Times New Roman" w:cs="Times New Roman"/>
          <w:b/>
          <w:bCs/>
          <w:spacing w:val="-1"/>
        </w:rPr>
        <w:t>If</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applicable,</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the</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proposed</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Horace</w:t>
      </w:r>
      <w:r>
        <w:rPr>
          <w:rFonts w:ascii="Times New Roman" w:eastAsia="Times New Roman" w:hAnsi="Times New Roman" w:cs="Times New Roman"/>
          <w:b/>
          <w:bCs/>
        </w:rPr>
        <w:t xml:space="preserve"> Mann</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charter</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school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is:</w:t>
      </w:r>
      <w:r>
        <w:rPr>
          <w:rFonts w:ascii="Times New Roman" w:eastAsia="Times New Roman" w:hAnsi="Times New Roman" w:cs="Times New Roman"/>
          <w:b/>
          <w:bCs/>
          <w:spacing w:val="54"/>
        </w:rPr>
        <w:t xml:space="preserve"> </w:t>
      </w:r>
      <w:r>
        <w:rPr>
          <w:rFonts w:ascii="Wingdings" w:eastAsia="Wingdings" w:hAnsi="Wingdings" w:cs="Wingdings"/>
          <w:b/>
          <w:bCs/>
        </w:rPr>
        <w:t></w:t>
      </w:r>
      <w:r>
        <w:rPr>
          <w:rFonts w:ascii="Wingdings" w:eastAsia="Wingdings" w:hAnsi="Wingdings" w:cs="Wingdings"/>
          <w:b/>
          <w:bCs/>
          <w:spacing w:val="-165"/>
        </w:rPr>
        <w:t></w:t>
      </w:r>
      <w:r>
        <w:rPr>
          <w:rFonts w:ascii="Times New Roman" w:eastAsia="Times New Roman" w:hAnsi="Times New Roman" w:cs="Times New Roman"/>
          <w:b/>
          <w:bCs/>
          <w:spacing w:val="-2"/>
        </w:rPr>
        <w:t>New</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 xml:space="preserve">or </w:t>
      </w:r>
      <w:r>
        <w:rPr>
          <w:rFonts w:ascii="Times New Roman" w:eastAsia="Times New Roman" w:hAnsi="Times New Roman" w:cs="Times New Roman"/>
          <w:b/>
          <w:bCs/>
          <w:spacing w:val="54"/>
        </w:rPr>
        <w:t xml:space="preserve"> </w:t>
      </w:r>
      <w:r>
        <w:rPr>
          <w:rFonts w:ascii="Wingdings" w:eastAsia="Wingdings" w:hAnsi="Wingdings" w:cs="Wingdings"/>
          <w:b/>
          <w:bCs/>
        </w:rPr>
        <w:t></w:t>
      </w:r>
      <w:r>
        <w:rPr>
          <w:rFonts w:ascii="Wingdings" w:eastAsia="Wingdings" w:hAnsi="Wingdings" w:cs="Wingdings"/>
          <w:b/>
          <w:bCs/>
          <w:spacing w:val="-112"/>
        </w:rPr>
        <w:t></w:t>
      </w:r>
      <w:r>
        <w:rPr>
          <w:rFonts w:ascii="Times New Roman" w:eastAsia="Times New Roman" w:hAnsi="Times New Roman" w:cs="Times New Roman"/>
          <w:b/>
          <w:bCs/>
          <w:spacing w:val="-1"/>
        </w:rPr>
        <w:t>Conversion</w:t>
      </w:r>
    </w:p>
    <w:p w14:paraId="3371640C" w14:textId="77777777" w:rsidR="00B46638" w:rsidRDefault="00AF4FDD">
      <w:pPr>
        <w:numPr>
          <w:ilvl w:val="0"/>
          <w:numId w:val="76"/>
        </w:numPr>
        <w:tabs>
          <w:tab w:val="left" w:pos="342"/>
        </w:tabs>
        <w:spacing w:before="93"/>
        <w:ind w:left="341"/>
        <w:rPr>
          <w:rFonts w:ascii="Times New Roman" w:eastAsia="Times New Roman" w:hAnsi="Times New Roman" w:cs="Times New Roman"/>
        </w:rPr>
      </w:pPr>
      <w:r>
        <w:rPr>
          <w:rFonts w:ascii="Times New Roman"/>
          <w:b/>
          <w:spacing w:val="-1"/>
        </w:rPr>
        <w:t>If</w:t>
      </w:r>
      <w:r>
        <w:rPr>
          <w:rFonts w:ascii="Times New Roman"/>
          <w:b/>
          <w:spacing w:val="2"/>
        </w:rPr>
        <w:t xml:space="preserve"> </w:t>
      </w:r>
      <w:r>
        <w:rPr>
          <w:rFonts w:ascii="Times New Roman"/>
          <w:b/>
          <w:spacing w:val="-1"/>
        </w:rPr>
        <w:t>applicable,</w:t>
      </w:r>
      <w:r>
        <w:rPr>
          <w:rFonts w:ascii="Times New Roman"/>
          <w:b/>
        </w:rPr>
        <w:t xml:space="preserve"> </w:t>
      </w:r>
      <w:r>
        <w:rPr>
          <w:rFonts w:ascii="Times New Roman"/>
          <w:b/>
          <w:spacing w:val="-1"/>
        </w:rPr>
        <w:t>the</w:t>
      </w:r>
      <w:r>
        <w:rPr>
          <w:rFonts w:ascii="Times New Roman"/>
          <w:b/>
        </w:rPr>
        <w:t xml:space="preserve"> </w:t>
      </w:r>
      <w:r>
        <w:rPr>
          <w:rFonts w:ascii="Times New Roman"/>
          <w:b/>
          <w:spacing w:val="-1"/>
        </w:rPr>
        <w:t>proposed</w:t>
      </w:r>
      <w:r>
        <w:rPr>
          <w:rFonts w:ascii="Times New Roman"/>
          <w:b/>
        </w:rPr>
        <w:t xml:space="preserve"> </w:t>
      </w:r>
      <w:r>
        <w:rPr>
          <w:rFonts w:ascii="Times New Roman"/>
          <w:b/>
          <w:spacing w:val="-1"/>
        </w:rPr>
        <w:t>type</w:t>
      </w:r>
      <w:r>
        <w:rPr>
          <w:rFonts w:ascii="Times New Roman"/>
          <w:b/>
        </w:rPr>
        <w:t xml:space="preserve"> </w:t>
      </w:r>
      <w:r>
        <w:rPr>
          <w:rFonts w:ascii="Times New Roman"/>
          <w:b/>
          <w:spacing w:val="-1"/>
        </w:rPr>
        <w:t>of</w:t>
      </w:r>
      <w:r>
        <w:rPr>
          <w:rFonts w:ascii="Times New Roman"/>
          <w:b/>
        </w:rPr>
        <w:t xml:space="preserve"> </w:t>
      </w:r>
      <w:r>
        <w:rPr>
          <w:rFonts w:ascii="Times New Roman"/>
          <w:b/>
          <w:spacing w:val="-1"/>
        </w:rPr>
        <w:t>Horace</w:t>
      </w:r>
      <w:r>
        <w:rPr>
          <w:rFonts w:ascii="Times New Roman"/>
          <w:b/>
          <w:spacing w:val="-2"/>
        </w:rPr>
        <w:t xml:space="preserve"> </w:t>
      </w:r>
      <w:r>
        <w:rPr>
          <w:rFonts w:ascii="Times New Roman"/>
          <w:b/>
          <w:spacing w:val="-1"/>
        </w:rPr>
        <w:t>Mann</w:t>
      </w:r>
      <w:r>
        <w:rPr>
          <w:rFonts w:ascii="Times New Roman"/>
          <w:b/>
          <w:spacing w:val="-1"/>
          <w:position w:val="10"/>
          <w:sz w:val="14"/>
        </w:rPr>
        <w:t>1</w:t>
      </w:r>
      <w:r>
        <w:rPr>
          <w:rFonts w:ascii="Times New Roman"/>
          <w:b/>
          <w:position w:val="10"/>
          <w:sz w:val="14"/>
        </w:rPr>
        <w:t xml:space="preserve">  </w:t>
      </w:r>
      <w:r>
        <w:rPr>
          <w:rFonts w:ascii="Times New Roman"/>
          <w:b/>
          <w:spacing w:val="5"/>
          <w:position w:val="10"/>
          <w:sz w:val="14"/>
        </w:rPr>
        <w:t xml:space="preserve"> </w:t>
      </w:r>
      <w:r>
        <w:rPr>
          <w:rFonts w:ascii="Times New Roman"/>
          <w:b/>
          <w:spacing w:val="-1"/>
        </w:rPr>
        <w:t>charter</w:t>
      </w:r>
      <w:r>
        <w:rPr>
          <w:rFonts w:ascii="Times New Roman"/>
          <w:b/>
        </w:rPr>
        <w:t xml:space="preserve"> </w:t>
      </w:r>
      <w:r>
        <w:rPr>
          <w:rFonts w:ascii="Times New Roman"/>
          <w:b/>
          <w:spacing w:val="-1"/>
        </w:rPr>
        <w:t>school</w:t>
      </w:r>
      <w:r>
        <w:rPr>
          <w:rFonts w:ascii="Times New Roman"/>
          <w:b/>
          <w:spacing w:val="1"/>
        </w:rPr>
        <w:t xml:space="preserve"> </w:t>
      </w:r>
      <w:r>
        <w:rPr>
          <w:rFonts w:ascii="Times New Roman"/>
          <w:b/>
          <w:spacing w:val="-1"/>
        </w:rPr>
        <w:t>is:</w:t>
      </w:r>
    </w:p>
    <w:p w14:paraId="2017E3B9" w14:textId="77777777" w:rsidR="00B46638" w:rsidRDefault="00490C9C">
      <w:pPr>
        <w:numPr>
          <w:ilvl w:val="1"/>
          <w:numId w:val="76"/>
        </w:numPr>
        <w:tabs>
          <w:tab w:val="left" w:pos="2805"/>
        </w:tabs>
        <w:spacing w:before="122"/>
        <w:rPr>
          <w:rFonts w:ascii="Times New Roman" w:eastAsia="Times New Roman" w:hAnsi="Times New Roman" w:cs="Times New Roman"/>
        </w:rPr>
      </w:pPr>
      <w:r>
        <w:pict w14:anchorId="47FEF83A">
          <v:group id="_x0000_s3133" style="position:absolute;left:0;text-align:left;margin-left:401.15pt;margin-top:3.8pt;width:13.7pt;height:14.8pt;z-index:-247624;mso-position-horizontal-relative:page" coordorigin="8023,76" coordsize="274,296">
            <v:group id="_x0000_s3136" style="position:absolute;left:8043;top:96;width:234;height:256" coordorigin="8043,96" coordsize="234,256">
              <v:shape id="_x0000_s3139" style="position:absolute;left:8043;top:96;width:234;height:256" coordorigin="8043,96" coordsize="234,256" path="m8059,96l8043,109,8146,223,8043,337,8059,351,8160,239,8188,239,8174,223,8188,208,8160,208,8059,96xe" fillcolor="black" stroked="f">
                <v:path arrowok="t"/>
              </v:shape>
              <v:shape id="_x0000_s3138" style="position:absolute;left:8043;top:96;width:234;height:256" coordorigin="8043,96" coordsize="234,256" path="m8188,239l8160,239,8261,351,8277,337,8188,239xe" fillcolor="black" stroked="f">
                <v:path arrowok="t"/>
              </v:shape>
              <v:shape id="_x0000_s3137" style="position:absolute;left:8043;top:96;width:234;height:256" coordorigin="8043,96" coordsize="234,256" path="m8261,96l8160,208,8188,208,8277,109,8261,96xe" fillcolor="black" stroked="f">
                <v:path arrowok="t"/>
              </v:shape>
            </v:group>
            <v:group id="_x0000_s3134" style="position:absolute;left:8043;top:96;width:234;height:256" coordorigin="8043,96" coordsize="234,256">
              <v:shape id="_x0000_s3135" style="position:absolute;left:8043;top:96;width:234;height:256" coordorigin="8043,96" coordsize="234,256" path="m8043,109l8059,96,8160,208,8261,96,8277,109,8174,223,8277,337,8261,351,8160,239,8059,351,8043,337,8146,223,8043,109xe" filled="f" strokeweight="2pt">
                <v:path arrowok="t"/>
              </v:shape>
            </v:group>
            <w10:wrap anchorx="page"/>
          </v:group>
        </w:pict>
      </w:r>
      <w:r w:rsidR="00AF4FDD">
        <w:rPr>
          <w:rFonts w:ascii="Times New Roman" w:eastAsia="Times New Roman" w:hAnsi="Times New Roman" w:cs="Times New Roman"/>
          <w:b/>
          <w:bCs/>
          <w:spacing w:val="-1"/>
        </w:rPr>
        <w:t>Horace</w:t>
      </w:r>
      <w:r w:rsidR="00AF4FDD">
        <w:rPr>
          <w:rFonts w:ascii="Times New Roman" w:eastAsia="Times New Roman" w:hAnsi="Times New Roman" w:cs="Times New Roman"/>
          <w:b/>
          <w:bCs/>
          <w:spacing w:val="-2"/>
        </w:rPr>
        <w:t xml:space="preserve"> </w:t>
      </w:r>
      <w:r w:rsidR="00AF4FDD">
        <w:rPr>
          <w:rFonts w:ascii="Times New Roman" w:eastAsia="Times New Roman" w:hAnsi="Times New Roman" w:cs="Times New Roman"/>
          <w:b/>
          <w:bCs/>
        </w:rPr>
        <w:t xml:space="preserve">Mann I </w:t>
      </w:r>
      <w:r w:rsidR="00AF4FDD">
        <w:rPr>
          <w:rFonts w:ascii="Times New Roman" w:eastAsia="Times New Roman" w:hAnsi="Times New Roman" w:cs="Times New Roman"/>
          <w:b/>
          <w:bCs/>
          <w:spacing w:val="51"/>
        </w:rPr>
        <w:t xml:space="preserve"> </w:t>
      </w:r>
      <w:r w:rsidR="00AF4FDD">
        <w:rPr>
          <w:rFonts w:ascii="Wingdings" w:eastAsia="Wingdings" w:hAnsi="Wingdings" w:cs="Wingdings"/>
          <w:b/>
          <w:bCs/>
        </w:rPr>
        <w:t></w:t>
      </w:r>
      <w:r w:rsidR="00AF4FDD">
        <w:rPr>
          <w:rFonts w:ascii="Wingdings" w:eastAsia="Wingdings" w:hAnsi="Wingdings" w:cs="Wingdings"/>
          <w:b/>
          <w:bCs/>
          <w:spacing w:val="-165"/>
        </w:rPr>
        <w:t></w:t>
      </w:r>
      <w:r w:rsidR="00AF4FDD">
        <w:rPr>
          <w:rFonts w:ascii="Times New Roman" w:eastAsia="Times New Roman" w:hAnsi="Times New Roman" w:cs="Times New Roman"/>
          <w:b/>
          <w:bCs/>
          <w:spacing w:val="-1"/>
        </w:rPr>
        <w:t>Horace</w:t>
      </w:r>
      <w:r w:rsidR="00AF4FDD">
        <w:rPr>
          <w:rFonts w:ascii="Times New Roman" w:eastAsia="Times New Roman" w:hAnsi="Times New Roman" w:cs="Times New Roman"/>
          <w:b/>
          <w:bCs/>
          <w:spacing w:val="-2"/>
        </w:rPr>
        <w:t xml:space="preserve"> </w:t>
      </w:r>
      <w:r w:rsidR="00AF4FDD">
        <w:rPr>
          <w:rFonts w:ascii="Times New Roman" w:eastAsia="Times New Roman" w:hAnsi="Times New Roman" w:cs="Times New Roman"/>
          <w:b/>
          <w:bCs/>
        </w:rPr>
        <w:t xml:space="preserve">Mann </w:t>
      </w:r>
      <w:r w:rsidR="00AF4FDD">
        <w:rPr>
          <w:rFonts w:ascii="Times New Roman" w:eastAsia="Times New Roman" w:hAnsi="Times New Roman" w:cs="Times New Roman"/>
          <w:b/>
          <w:bCs/>
          <w:spacing w:val="-2"/>
        </w:rPr>
        <w:t>II</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54"/>
        </w:rPr>
        <w:t xml:space="preserve"> </w:t>
      </w:r>
      <w:r w:rsidR="00AF4FDD">
        <w:rPr>
          <w:rFonts w:ascii="Wingdings" w:eastAsia="Wingdings" w:hAnsi="Wingdings" w:cs="Wingdings"/>
          <w:b/>
          <w:bCs/>
        </w:rPr>
        <w:t></w:t>
      </w:r>
      <w:r w:rsidR="00AF4FDD">
        <w:rPr>
          <w:rFonts w:ascii="Wingdings" w:eastAsia="Wingdings" w:hAnsi="Wingdings" w:cs="Wingdings"/>
          <w:b/>
          <w:bCs/>
          <w:spacing w:val="-165"/>
        </w:rPr>
        <w:t></w:t>
      </w:r>
      <w:r w:rsidR="00AF4FDD">
        <w:rPr>
          <w:rFonts w:ascii="Times New Roman" w:eastAsia="Times New Roman" w:hAnsi="Times New Roman" w:cs="Times New Roman"/>
          <w:b/>
          <w:bCs/>
          <w:spacing w:val="-1"/>
        </w:rPr>
        <w:t>Horace</w:t>
      </w:r>
      <w:r w:rsidR="00AF4FDD">
        <w:rPr>
          <w:rFonts w:ascii="Times New Roman" w:eastAsia="Times New Roman" w:hAnsi="Times New Roman" w:cs="Times New Roman"/>
          <w:b/>
          <w:bCs/>
          <w:spacing w:val="-2"/>
        </w:rPr>
        <w:t xml:space="preserve"> </w:t>
      </w:r>
      <w:r w:rsidR="00AF4FDD">
        <w:rPr>
          <w:rFonts w:ascii="Times New Roman" w:eastAsia="Times New Roman" w:hAnsi="Times New Roman" w:cs="Times New Roman"/>
          <w:b/>
          <w:bCs/>
        </w:rPr>
        <w:t xml:space="preserve">Mann </w:t>
      </w:r>
      <w:r w:rsidR="00AF4FDD">
        <w:rPr>
          <w:rFonts w:ascii="Times New Roman" w:eastAsia="Times New Roman" w:hAnsi="Times New Roman" w:cs="Times New Roman"/>
          <w:b/>
          <w:bCs/>
          <w:spacing w:val="-1"/>
        </w:rPr>
        <w:t>III</w:t>
      </w:r>
    </w:p>
    <w:p w14:paraId="4F87EEFF" w14:textId="77777777" w:rsidR="00B46638" w:rsidRDefault="00B46638">
      <w:pPr>
        <w:rPr>
          <w:rFonts w:ascii="Times New Roman" w:eastAsia="Times New Roman" w:hAnsi="Times New Roman" w:cs="Times New Roman"/>
          <w:b/>
          <w:bCs/>
          <w:sz w:val="20"/>
          <w:szCs w:val="20"/>
        </w:rPr>
      </w:pPr>
    </w:p>
    <w:p w14:paraId="2CE88EB8" w14:textId="77777777" w:rsidR="00B46638" w:rsidRDefault="00B46638">
      <w:pPr>
        <w:rPr>
          <w:rFonts w:ascii="Times New Roman" w:eastAsia="Times New Roman" w:hAnsi="Times New Roman" w:cs="Times New Roman"/>
          <w:b/>
          <w:bCs/>
          <w:sz w:val="20"/>
          <w:szCs w:val="20"/>
        </w:rPr>
      </w:pPr>
    </w:p>
    <w:p w14:paraId="70B7F9C3" w14:textId="77777777" w:rsidR="00B46638" w:rsidRDefault="00B46638">
      <w:pPr>
        <w:rPr>
          <w:rFonts w:ascii="Times New Roman" w:eastAsia="Times New Roman" w:hAnsi="Times New Roman" w:cs="Times New Roman"/>
          <w:b/>
          <w:bCs/>
          <w:sz w:val="20"/>
          <w:szCs w:val="20"/>
        </w:rPr>
      </w:pPr>
    </w:p>
    <w:p w14:paraId="5CF5B4A2" w14:textId="77777777" w:rsidR="00B46638" w:rsidRDefault="00B46638">
      <w:pPr>
        <w:rPr>
          <w:rFonts w:ascii="Times New Roman" w:eastAsia="Times New Roman" w:hAnsi="Times New Roman" w:cs="Times New Roman"/>
          <w:b/>
          <w:bCs/>
          <w:sz w:val="20"/>
          <w:szCs w:val="20"/>
        </w:rPr>
      </w:pPr>
    </w:p>
    <w:p w14:paraId="591FA25C" w14:textId="77777777" w:rsidR="00B46638" w:rsidRDefault="00B46638">
      <w:pPr>
        <w:rPr>
          <w:rFonts w:ascii="Times New Roman" w:eastAsia="Times New Roman" w:hAnsi="Times New Roman" w:cs="Times New Roman"/>
          <w:b/>
          <w:bCs/>
          <w:sz w:val="20"/>
          <w:szCs w:val="20"/>
        </w:rPr>
      </w:pPr>
    </w:p>
    <w:p w14:paraId="2DA498C3" w14:textId="77777777" w:rsidR="00B46638" w:rsidRDefault="00B46638">
      <w:pPr>
        <w:spacing w:before="6"/>
        <w:rPr>
          <w:rFonts w:ascii="Times New Roman" w:eastAsia="Times New Roman" w:hAnsi="Times New Roman" w:cs="Times New Roman"/>
          <w:b/>
          <w:bCs/>
          <w:sz w:val="13"/>
          <w:szCs w:val="13"/>
        </w:rPr>
      </w:pPr>
    </w:p>
    <w:p w14:paraId="1E85358D"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72852245">
          <v:group id="_x0000_s3130" style="width:144.85pt;height:.85pt;mso-position-horizontal-relative:char;mso-position-vertical-relative:line" coordsize="2897,17">
            <v:group id="_x0000_s3131" style="position:absolute;left:8;top:8;width:2881;height:2" coordorigin="8,8" coordsize="2881,2">
              <v:shape id="_x0000_s3132" style="position:absolute;left:8;top:8;width:2881;height:2" coordorigin="8,8" coordsize="2881,0" path="m8,8l2889,8e" filled="f" strokeweight=".82pt">
                <v:path arrowok="t"/>
              </v:shape>
            </v:group>
            <w10:wrap type="none"/>
            <w10:anchorlock/>
          </v:group>
        </w:pict>
      </w:r>
    </w:p>
    <w:p w14:paraId="77642B5A" w14:textId="77777777" w:rsidR="00B46638" w:rsidRDefault="00AF4FDD">
      <w:pPr>
        <w:spacing w:before="53" w:line="257" w:lineRule="auto"/>
        <w:ind w:left="120" w:right="224"/>
        <w:rPr>
          <w:rFonts w:ascii="Calibri" w:eastAsia="Calibri" w:hAnsi="Calibri" w:cs="Calibri"/>
          <w:sz w:val="20"/>
          <w:szCs w:val="20"/>
        </w:rPr>
      </w:pPr>
      <w:r>
        <w:rPr>
          <w:rFonts w:ascii="Calibri" w:eastAsia="Calibri" w:hAnsi="Calibri" w:cs="Calibri"/>
          <w:position w:val="10"/>
          <w:sz w:val="13"/>
          <w:szCs w:val="13"/>
        </w:rPr>
        <w:t>1</w:t>
      </w:r>
      <w:r>
        <w:rPr>
          <w:rFonts w:ascii="Calibri" w:eastAsia="Calibri" w:hAnsi="Calibri" w:cs="Calibri"/>
          <w:spacing w:val="10"/>
          <w:position w:val="10"/>
          <w:sz w:val="13"/>
          <w:szCs w:val="13"/>
        </w:rPr>
        <w:t xml:space="preserve"> </w:t>
      </w:r>
      <w:r>
        <w:rPr>
          <w:rFonts w:ascii="Calibri" w:eastAsia="Calibri" w:hAnsi="Calibri" w:cs="Calibri"/>
          <w:spacing w:val="-1"/>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revision</w:t>
      </w:r>
      <w:r>
        <w:rPr>
          <w:rFonts w:ascii="Calibri" w:eastAsia="Calibri" w:hAnsi="Calibri" w:cs="Calibri"/>
          <w:spacing w:val="-3"/>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pacing w:val="-1"/>
          <w:sz w:val="20"/>
          <w:szCs w:val="20"/>
        </w:rPr>
        <w:t>M.G.L.</w:t>
      </w:r>
      <w:r>
        <w:rPr>
          <w:rFonts w:ascii="Calibri" w:eastAsia="Calibri" w:hAnsi="Calibri" w:cs="Calibri"/>
          <w:spacing w:val="-4"/>
          <w:sz w:val="20"/>
          <w:szCs w:val="20"/>
        </w:rPr>
        <w:t xml:space="preserve"> </w:t>
      </w:r>
      <w:r>
        <w:rPr>
          <w:rFonts w:ascii="Calibri" w:eastAsia="Calibri" w:hAnsi="Calibri" w:cs="Calibri"/>
          <w:sz w:val="20"/>
          <w:szCs w:val="20"/>
        </w:rPr>
        <w:t>c.</w:t>
      </w:r>
      <w:r>
        <w:rPr>
          <w:rFonts w:ascii="Calibri" w:eastAsia="Calibri" w:hAnsi="Calibri" w:cs="Calibri"/>
          <w:spacing w:val="-1"/>
          <w:sz w:val="20"/>
          <w:szCs w:val="20"/>
        </w:rPr>
        <w:t xml:space="preserve"> </w:t>
      </w:r>
      <w:r>
        <w:rPr>
          <w:rFonts w:ascii="Calibri" w:eastAsia="Calibri" w:hAnsi="Calibri" w:cs="Calibri"/>
          <w:sz w:val="20"/>
          <w:szCs w:val="20"/>
        </w:rPr>
        <w:t>71,</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z w:val="20"/>
          <w:szCs w:val="20"/>
        </w:rPr>
        <w:t>89</w:t>
      </w:r>
      <w:r>
        <w:rPr>
          <w:rFonts w:ascii="Calibri" w:eastAsia="Calibri" w:hAnsi="Calibri" w:cs="Calibri"/>
          <w:spacing w:val="-4"/>
          <w:sz w:val="20"/>
          <w:szCs w:val="20"/>
        </w:rPr>
        <w:t xml:space="preserve"> </w:t>
      </w:r>
      <w:r>
        <w:rPr>
          <w:rFonts w:ascii="Calibri" w:eastAsia="Calibri" w:hAnsi="Calibri" w:cs="Calibri"/>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2010</w:t>
      </w:r>
      <w:r>
        <w:rPr>
          <w:rFonts w:ascii="Calibri" w:eastAsia="Calibri" w:hAnsi="Calibri" w:cs="Calibri"/>
          <w:spacing w:val="-4"/>
          <w:sz w:val="20"/>
          <w:szCs w:val="20"/>
        </w:rPr>
        <w:t xml:space="preserve"> </w:t>
      </w:r>
      <w:r>
        <w:rPr>
          <w:rFonts w:ascii="Calibri" w:eastAsia="Calibri" w:hAnsi="Calibri" w:cs="Calibri"/>
          <w:sz w:val="20"/>
          <w:szCs w:val="20"/>
        </w:rPr>
        <w:t>created</w:t>
      </w:r>
      <w:r>
        <w:rPr>
          <w:rFonts w:ascii="Calibri" w:eastAsia="Calibri" w:hAnsi="Calibri" w:cs="Calibri"/>
          <w:spacing w:val="-4"/>
          <w:sz w:val="20"/>
          <w:szCs w:val="20"/>
        </w:rPr>
        <w:t xml:space="preserve"> </w:t>
      </w:r>
      <w:r>
        <w:rPr>
          <w:rFonts w:ascii="Calibri" w:eastAsia="Calibri" w:hAnsi="Calibri" w:cs="Calibri"/>
          <w:spacing w:val="-1"/>
          <w:sz w:val="20"/>
          <w:szCs w:val="20"/>
        </w:rPr>
        <w:t>three</w:t>
      </w:r>
      <w:r>
        <w:rPr>
          <w:rFonts w:ascii="Calibri" w:eastAsia="Calibri" w:hAnsi="Calibri" w:cs="Calibri"/>
          <w:spacing w:val="-5"/>
          <w:sz w:val="20"/>
          <w:szCs w:val="20"/>
        </w:rPr>
        <w:t xml:space="preserve"> </w:t>
      </w:r>
      <w:r>
        <w:rPr>
          <w:rFonts w:ascii="Calibri" w:eastAsia="Calibri" w:hAnsi="Calibri" w:cs="Calibri"/>
          <w:sz w:val="20"/>
          <w:szCs w:val="20"/>
        </w:rPr>
        <w:t>types</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z w:val="20"/>
          <w:szCs w:val="20"/>
        </w:rPr>
        <w:t>Horace</w:t>
      </w:r>
      <w:r>
        <w:rPr>
          <w:rFonts w:ascii="Calibri" w:eastAsia="Calibri" w:hAnsi="Calibri" w:cs="Calibri"/>
          <w:spacing w:val="-5"/>
          <w:sz w:val="20"/>
          <w:szCs w:val="20"/>
        </w:rPr>
        <w:t xml:space="preserve"> </w:t>
      </w:r>
      <w:r>
        <w:rPr>
          <w:rFonts w:ascii="Calibri" w:eastAsia="Calibri" w:hAnsi="Calibri" w:cs="Calibri"/>
          <w:sz w:val="20"/>
          <w:szCs w:val="20"/>
        </w:rPr>
        <w:t>Mann</w:t>
      </w:r>
      <w:r>
        <w:rPr>
          <w:rFonts w:ascii="Calibri" w:eastAsia="Calibri" w:hAnsi="Calibri" w:cs="Calibri"/>
          <w:spacing w:val="-4"/>
          <w:sz w:val="20"/>
          <w:szCs w:val="20"/>
        </w:rPr>
        <w:t xml:space="preserve"> </w:t>
      </w:r>
      <w:r>
        <w:rPr>
          <w:rFonts w:ascii="Calibri" w:eastAsia="Calibri" w:hAnsi="Calibri" w:cs="Calibri"/>
          <w:sz w:val="20"/>
          <w:szCs w:val="20"/>
        </w:rPr>
        <w:t>charter</w:t>
      </w:r>
      <w:r>
        <w:rPr>
          <w:rFonts w:ascii="Calibri" w:eastAsia="Calibri" w:hAnsi="Calibri" w:cs="Calibri"/>
          <w:spacing w:val="-2"/>
          <w:sz w:val="20"/>
          <w:szCs w:val="20"/>
        </w:rPr>
        <w:t xml:space="preserve"> </w:t>
      </w:r>
      <w:r>
        <w:rPr>
          <w:rFonts w:ascii="Calibri" w:eastAsia="Calibri" w:hAnsi="Calibri" w:cs="Calibri"/>
          <w:spacing w:val="-1"/>
          <w:sz w:val="20"/>
          <w:szCs w:val="20"/>
        </w:rPr>
        <w:t>schools,</w:t>
      </w:r>
      <w:r>
        <w:rPr>
          <w:rFonts w:ascii="Calibri" w:eastAsia="Calibri" w:hAnsi="Calibri" w:cs="Calibri"/>
          <w:spacing w:val="-4"/>
          <w:sz w:val="20"/>
          <w:szCs w:val="20"/>
        </w:rPr>
        <w:t xml:space="preserve"> </w:t>
      </w:r>
      <w:r>
        <w:rPr>
          <w:rFonts w:ascii="Calibri" w:eastAsia="Calibri" w:hAnsi="Calibri" w:cs="Calibri"/>
          <w:sz w:val="20"/>
          <w:szCs w:val="20"/>
        </w:rPr>
        <w:t>each</w:t>
      </w:r>
      <w:r>
        <w:rPr>
          <w:rFonts w:ascii="Calibri" w:eastAsia="Calibri" w:hAnsi="Calibri" w:cs="Calibri"/>
          <w:spacing w:val="-4"/>
          <w:sz w:val="20"/>
          <w:szCs w:val="20"/>
        </w:rPr>
        <w:t xml:space="preserve"> </w:t>
      </w:r>
      <w:r>
        <w:rPr>
          <w:rFonts w:ascii="Calibri" w:eastAsia="Calibri" w:hAnsi="Calibri" w:cs="Calibri"/>
          <w:sz w:val="20"/>
          <w:szCs w:val="20"/>
        </w:rPr>
        <w:t>with</w:t>
      </w:r>
      <w:r>
        <w:rPr>
          <w:rFonts w:ascii="Calibri" w:eastAsia="Calibri" w:hAnsi="Calibri" w:cs="Calibri"/>
          <w:spacing w:val="53"/>
          <w:w w:val="99"/>
          <w:sz w:val="20"/>
          <w:szCs w:val="20"/>
        </w:rPr>
        <w:t xml:space="preserve"> </w:t>
      </w:r>
      <w:r>
        <w:rPr>
          <w:rFonts w:ascii="Calibri" w:eastAsia="Calibri" w:hAnsi="Calibri" w:cs="Calibri"/>
          <w:sz w:val="20"/>
          <w:szCs w:val="20"/>
        </w:rPr>
        <w:t>a</w:t>
      </w:r>
      <w:r>
        <w:rPr>
          <w:rFonts w:ascii="Calibri" w:eastAsia="Calibri" w:hAnsi="Calibri" w:cs="Calibri"/>
          <w:spacing w:val="-7"/>
          <w:sz w:val="20"/>
          <w:szCs w:val="20"/>
        </w:rPr>
        <w:t xml:space="preserve"> </w:t>
      </w:r>
      <w:r>
        <w:rPr>
          <w:rFonts w:ascii="Calibri" w:eastAsia="Calibri" w:hAnsi="Calibri" w:cs="Calibri"/>
          <w:sz w:val="20"/>
          <w:szCs w:val="20"/>
        </w:rPr>
        <w:t>particular</w:t>
      </w:r>
      <w:r>
        <w:rPr>
          <w:rFonts w:ascii="Calibri" w:eastAsia="Calibri" w:hAnsi="Calibri" w:cs="Calibri"/>
          <w:spacing w:val="-6"/>
          <w:sz w:val="20"/>
          <w:szCs w:val="20"/>
        </w:rPr>
        <w:t xml:space="preserve"> </w:t>
      </w:r>
      <w:r>
        <w:rPr>
          <w:rFonts w:ascii="Calibri" w:eastAsia="Calibri" w:hAnsi="Calibri" w:cs="Calibri"/>
          <w:spacing w:val="-1"/>
          <w:sz w:val="20"/>
          <w:szCs w:val="20"/>
        </w:rPr>
        <w:t>set</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z w:val="20"/>
          <w:szCs w:val="20"/>
        </w:rPr>
        <w:t>requirements.</w:t>
      </w:r>
    </w:p>
    <w:p w14:paraId="58E00053" w14:textId="77777777" w:rsidR="00B46638" w:rsidRDefault="00B46638">
      <w:pPr>
        <w:spacing w:line="257" w:lineRule="auto"/>
        <w:rPr>
          <w:rFonts w:ascii="Calibri" w:eastAsia="Calibri" w:hAnsi="Calibri" w:cs="Calibri"/>
          <w:sz w:val="20"/>
          <w:szCs w:val="20"/>
        </w:rPr>
        <w:sectPr w:rsidR="00B46638">
          <w:footerReference w:type="default" r:id="rId14"/>
          <w:pgSz w:w="12240" w:h="15840"/>
          <w:pgMar w:top="1400" w:right="1720" w:bottom="1200" w:left="1680" w:header="0" w:footer="1014" w:gutter="0"/>
          <w:pgNumType w:start="4"/>
          <w:cols w:space="720"/>
        </w:sectPr>
      </w:pPr>
    </w:p>
    <w:p w14:paraId="247947E5" w14:textId="77777777" w:rsidR="00B46638" w:rsidRDefault="00AF4FDD">
      <w:pPr>
        <w:spacing w:before="57"/>
        <w:ind w:left="290"/>
        <w:rPr>
          <w:rFonts w:ascii="Times New Roman" w:eastAsia="Times New Roman" w:hAnsi="Times New Roman" w:cs="Times New Roman"/>
          <w:sz w:val="24"/>
          <w:szCs w:val="24"/>
        </w:rPr>
      </w:pPr>
      <w:r>
        <w:rPr>
          <w:rFonts w:ascii="Times New Roman"/>
          <w:b/>
          <w:sz w:val="24"/>
          <w:u w:val="thick" w:color="000000"/>
        </w:rPr>
        <w:lastRenderedPageBreak/>
        <w:t xml:space="preserve">Questions </w:t>
      </w:r>
      <w:r>
        <w:rPr>
          <w:rFonts w:ascii="Times New Roman"/>
          <w:b/>
          <w:spacing w:val="-1"/>
          <w:sz w:val="24"/>
          <w:u w:val="thick" w:color="000000"/>
        </w:rPr>
        <w:t>#7-10</w:t>
      </w:r>
      <w:r>
        <w:rPr>
          <w:rFonts w:ascii="Times New Roman"/>
          <w:b/>
          <w:sz w:val="24"/>
          <w:u w:val="thick" w:color="000000"/>
        </w:rPr>
        <w:t xml:space="preserve"> </w:t>
      </w:r>
      <w:r>
        <w:rPr>
          <w:rFonts w:ascii="Times New Roman"/>
          <w:b/>
          <w:spacing w:val="-1"/>
          <w:sz w:val="24"/>
          <w:u w:val="thick" w:color="000000"/>
        </w:rPr>
        <w:t xml:space="preserve">are </w:t>
      </w:r>
      <w:r>
        <w:rPr>
          <w:rFonts w:ascii="Times New Roman"/>
          <w:b/>
          <w:sz w:val="24"/>
          <w:u w:val="thick" w:color="000000"/>
        </w:rPr>
        <w:t>for</w:t>
      </w:r>
      <w:r>
        <w:rPr>
          <w:rFonts w:ascii="Times New Roman"/>
          <w:b/>
          <w:spacing w:val="-1"/>
          <w:sz w:val="24"/>
          <w:u w:val="thick" w:color="000000"/>
        </w:rPr>
        <w:t xml:space="preserve"> applications</w:t>
      </w:r>
      <w:r>
        <w:rPr>
          <w:rFonts w:ascii="Times New Roman"/>
          <w:b/>
          <w:spacing w:val="-3"/>
          <w:sz w:val="24"/>
          <w:u w:val="thick" w:color="000000"/>
        </w:rPr>
        <w:t xml:space="preserve"> </w:t>
      </w:r>
      <w:r>
        <w:rPr>
          <w:rFonts w:ascii="Times New Roman"/>
          <w:b/>
          <w:sz w:val="24"/>
          <w:u w:val="thick" w:color="000000"/>
        </w:rPr>
        <w:t>for</w:t>
      </w:r>
      <w:r>
        <w:rPr>
          <w:rFonts w:ascii="Times New Roman"/>
          <w:b/>
          <w:spacing w:val="-1"/>
          <w:sz w:val="24"/>
          <w:u w:val="thick" w:color="000000"/>
        </w:rPr>
        <w:t xml:space="preserve"> </w:t>
      </w:r>
      <w:r>
        <w:rPr>
          <w:rFonts w:ascii="Times New Roman"/>
          <w:b/>
          <w:sz w:val="24"/>
          <w:u w:val="thick" w:color="000000"/>
        </w:rPr>
        <w:t xml:space="preserve">a </w:t>
      </w:r>
      <w:r>
        <w:rPr>
          <w:rFonts w:ascii="Times New Roman"/>
          <w:b/>
          <w:spacing w:val="-1"/>
          <w:sz w:val="24"/>
          <w:u w:val="thick" w:color="000000"/>
        </w:rPr>
        <w:t>Commonwealth</w:t>
      </w:r>
      <w:r>
        <w:rPr>
          <w:rFonts w:ascii="Times New Roman"/>
          <w:b/>
          <w:sz w:val="24"/>
          <w:u w:val="thick" w:color="000000"/>
        </w:rPr>
        <w:t xml:space="preserve"> charter</w:t>
      </w:r>
      <w:r>
        <w:rPr>
          <w:rFonts w:ascii="Times New Roman"/>
          <w:b/>
          <w:spacing w:val="-1"/>
          <w:sz w:val="24"/>
          <w:u w:val="thick" w:color="000000"/>
        </w:rPr>
        <w:t xml:space="preserve"> </w:t>
      </w:r>
      <w:r>
        <w:rPr>
          <w:rFonts w:ascii="Times New Roman"/>
          <w:b/>
          <w:sz w:val="24"/>
          <w:u w:val="thick" w:color="000000"/>
        </w:rPr>
        <w:t>school ONLY.</w:t>
      </w:r>
    </w:p>
    <w:p w14:paraId="5BC7EA91" w14:textId="77777777" w:rsidR="00B46638" w:rsidRDefault="00B46638">
      <w:pPr>
        <w:spacing w:before="8"/>
        <w:rPr>
          <w:rFonts w:ascii="Times New Roman" w:eastAsia="Times New Roman" w:hAnsi="Times New Roman" w:cs="Times New Roman"/>
          <w:b/>
          <w:bCs/>
          <w:sz w:val="15"/>
          <w:szCs w:val="15"/>
        </w:rPr>
      </w:pPr>
    </w:p>
    <w:p w14:paraId="1F7E965E" w14:textId="77777777" w:rsidR="00B46638" w:rsidRDefault="00AF4FDD">
      <w:pPr>
        <w:numPr>
          <w:ilvl w:val="0"/>
          <w:numId w:val="76"/>
        </w:numPr>
        <w:tabs>
          <w:tab w:val="left" w:pos="377"/>
        </w:tabs>
        <w:spacing w:before="73" w:line="251" w:lineRule="exact"/>
        <w:ind w:left="376" w:hanging="276"/>
        <w:rPr>
          <w:rFonts w:ascii="Wingdings" w:eastAsia="Wingdings" w:hAnsi="Wingdings" w:cs="Wingdings"/>
        </w:rPr>
      </w:pPr>
      <w:r>
        <w:rPr>
          <w:rFonts w:ascii="Times New Roman" w:eastAsia="Times New Roman" w:hAnsi="Times New Roman" w:cs="Times New Roman"/>
          <w:b/>
          <w:bCs/>
          <w:spacing w:val="-1"/>
        </w:rPr>
        <w:t>If</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applicable,</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will</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this</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 xml:space="preserve">proposed </w:t>
      </w:r>
      <w:r>
        <w:rPr>
          <w:rFonts w:ascii="Times New Roman" w:eastAsia="Times New Roman" w:hAnsi="Times New Roman" w:cs="Times New Roman"/>
          <w:b/>
          <w:bCs/>
          <w:spacing w:val="-1"/>
        </w:rPr>
        <w:t>Commonwealth</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school</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be a</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u w:val="thick" w:color="000000"/>
        </w:rPr>
        <w:t>regional</w:t>
      </w:r>
      <w:r>
        <w:rPr>
          <w:rFonts w:ascii="Times New Roman" w:eastAsia="Times New Roman" w:hAnsi="Times New Roman" w:cs="Times New Roman"/>
          <w:b/>
          <w:bCs/>
          <w:u w:val="thick" w:color="000000"/>
        </w:rPr>
        <w:t xml:space="preserve"> </w:t>
      </w:r>
      <w:r>
        <w:rPr>
          <w:rFonts w:ascii="Times New Roman" w:eastAsia="Times New Roman" w:hAnsi="Times New Roman" w:cs="Times New Roman"/>
          <w:b/>
          <w:bCs/>
          <w:spacing w:val="-1"/>
          <w:u w:val="thick" w:color="000000"/>
        </w:rPr>
        <w:t>charter</w:t>
      </w:r>
      <w:r>
        <w:rPr>
          <w:rFonts w:ascii="Times New Roman" w:eastAsia="Times New Roman" w:hAnsi="Times New Roman" w:cs="Times New Roman"/>
          <w:b/>
          <w:bCs/>
          <w:u w:val="thick" w:color="000000"/>
        </w:rPr>
        <w:t xml:space="preserve"> </w:t>
      </w:r>
      <w:r>
        <w:rPr>
          <w:rFonts w:ascii="Times New Roman" w:eastAsia="Times New Roman" w:hAnsi="Times New Roman" w:cs="Times New Roman"/>
          <w:b/>
          <w:bCs/>
          <w:spacing w:val="-1"/>
          <w:u w:val="thick" w:color="000000"/>
        </w:rPr>
        <w:t>school</w:t>
      </w:r>
      <w:r>
        <w:rPr>
          <w:rFonts w:ascii="Times New Roman" w:eastAsia="Times New Roman" w:hAnsi="Times New Roman" w:cs="Times New Roman"/>
          <w:b/>
          <w:bCs/>
          <w:spacing w:val="-1"/>
        </w:rPr>
        <w:t>?</w:t>
      </w:r>
      <w:r>
        <w:rPr>
          <w:rFonts w:ascii="Times New Roman" w:eastAsia="Times New Roman" w:hAnsi="Times New Roman" w:cs="Times New Roman"/>
          <w:b/>
          <w:bCs/>
        </w:rPr>
        <w:t xml:space="preserve"> </w:t>
      </w:r>
      <w:r>
        <w:rPr>
          <w:rFonts w:ascii="Wingdings" w:eastAsia="Wingdings" w:hAnsi="Wingdings" w:cs="Wingdings"/>
        </w:rPr>
        <w:t></w:t>
      </w:r>
    </w:p>
    <w:p w14:paraId="565B57E2" w14:textId="77777777" w:rsidR="00B46638" w:rsidRDefault="00AF4FDD">
      <w:pPr>
        <w:spacing w:line="251" w:lineRule="exact"/>
        <w:ind w:left="100"/>
        <w:rPr>
          <w:rFonts w:ascii="Times New Roman" w:eastAsia="Times New Roman" w:hAnsi="Times New Roman" w:cs="Times New Roman"/>
        </w:rPr>
      </w:pPr>
      <w:r>
        <w:rPr>
          <w:rFonts w:ascii="Times New Roman" w:eastAsia="Times New Roman" w:hAnsi="Times New Roman" w:cs="Times New Roman"/>
          <w:spacing w:val="-1"/>
        </w:rPr>
        <w:t>Yes</w:t>
      </w:r>
      <w:r>
        <w:rPr>
          <w:rFonts w:ascii="Times New Roman" w:eastAsia="Times New Roman" w:hAnsi="Times New Roman" w:cs="Times New Roman"/>
        </w:rPr>
        <w:t xml:space="preserve">  </w:t>
      </w:r>
      <w:r>
        <w:rPr>
          <w:rFonts w:ascii="Times New Roman" w:eastAsia="Times New Roman" w:hAnsi="Times New Roman" w:cs="Times New Roman"/>
          <w:spacing w:val="1"/>
        </w:rPr>
        <w:t xml:space="preserve"> </w:t>
      </w:r>
      <w:r>
        <w:rPr>
          <w:rFonts w:ascii="Wingdings" w:eastAsia="Wingdings" w:hAnsi="Wingdings" w:cs="Wingdings"/>
        </w:rPr>
        <w:t></w:t>
      </w:r>
      <w:r>
        <w:rPr>
          <w:rFonts w:ascii="Wingdings" w:eastAsia="Wingdings" w:hAnsi="Wingdings" w:cs="Wingdings"/>
          <w:spacing w:val="-165"/>
        </w:rPr>
        <w:t></w:t>
      </w:r>
      <w:r>
        <w:rPr>
          <w:rFonts w:ascii="Times New Roman" w:eastAsia="Times New Roman" w:hAnsi="Times New Roman" w:cs="Times New Roman"/>
          <w:spacing w:val="-1"/>
        </w:rPr>
        <w:t>No</w:t>
      </w:r>
    </w:p>
    <w:p w14:paraId="09475ABD" w14:textId="77777777" w:rsidR="00B46638" w:rsidRDefault="00AF4FDD">
      <w:pPr>
        <w:spacing w:before="144" w:line="238" w:lineRule="auto"/>
        <w:ind w:left="100" w:right="206"/>
        <w:rPr>
          <w:rFonts w:ascii="Times New Roman" w:eastAsia="Times New Roman" w:hAnsi="Times New Roman" w:cs="Times New Roman"/>
        </w:rPr>
      </w:pPr>
      <w:r>
        <w:rPr>
          <w:rFonts w:ascii="Times New Roman"/>
          <w:b/>
          <w:spacing w:val="-1"/>
        </w:rPr>
        <w:t>If</w:t>
      </w:r>
      <w:r>
        <w:rPr>
          <w:rFonts w:ascii="Times New Roman"/>
          <w:b/>
          <w:spacing w:val="3"/>
        </w:rPr>
        <w:t xml:space="preserve"> </w:t>
      </w:r>
      <w:r>
        <w:rPr>
          <w:rFonts w:ascii="Times New Roman"/>
          <w:b/>
          <w:spacing w:val="-1"/>
        </w:rPr>
        <w:t>yes,</w:t>
      </w:r>
      <w:r>
        <w:rPr>
          <w:rFonts w:ascii="Times New Roman"/>
          <w:b/>
        </w:rPr>
        <w:t xml:space="preserve"> </w:t>
      </w:r>
      <w:r>
        <w:rPr>
          <w:rFonts w:ascii="Times New Roman"/>
          <w:b/>
          <w:spacing w:val="-1"/>
        </w:rPr>
        <w:t>list</w:t>
      </w:r>
      <w:r>
        <w:rPr>
          <w:rFonts w:ascii="Times New Roman"/>
          <w:b/>
        </w:rPr>
        <w:t xml:space="preserve"> </w:t>
      </w:r>
      <w:r>
        <w:rPr>
          <w:rFonts w:ascii="Times New Roman"/>
          <w:b/>
          <w:spacing w:val="-1"/>
        </w:rPr>
        <w:t>the</w:t>
      </w:r>
      <w:r>
        <w:rPr>
          <w:rFonts w:ascii="Times New Roman"/>
          <w:b/>
        </w:rPr>
        <w:t xml:space="preserve"> </w:t>
      </w:r>
      <w:r>
        <w:rPr>
          <w:rFonts w:ascii="Times New Roman"/>
          <w:b/>
          <w:spacing w:val="-1"/>
        </w:rPr>
        <w:t>school</w:t>
      </w:r>
      <w:r>
        <w:rPr>
          <w:rFonts w:ascii="Times New Roman"/>
          <w:b/>
          <w:spacing w:val="1"/>
        </w:rPr>
        <w:t xml:space="preserve"> </w:t>
      </w:r>
      <w:r>
        <w:rPr>
          <w:rFonts w:ascii="Times New Roman"/>
          <w:b/>
          <w:spacing w:val="-1"/>
        </w:rPr>
        <w:t>districts</w:t>
      </w:r>
      <w:r>
        <w:rPr>
          <w:rFonts w:ascii="Times New Roman"/>
          <w:b/>
          <w:spacing w:val="-2"/>
        </w:rPr>
        <w:t xml:space="preserve"> </w:t>
      </w:r>
      <w:r>
        <w:rPr>
          <w:rFonts w:ascii="Times New Roman"/>
          <w:b/>
          <w:spacing w:val="-1"/>
        </w:rPr>
        <w:t>(including</w:t>
      </w:r>
      <w:r>
        <w:rPr>
          <w:rFonts w:ascii="Times New Roman"/>
          <w:b/>
        </w:rPr>
        <w:t xml:space="preserve"> </w:t>
      </w:r>
      <w:r>
        <w:rPr>
          <w:rFonts w:ascii="Times New Roman"/>
          <w:b/>
          <w:spacing w:val="-1"/>
        </w:rPr>
        <w:t>regional</w:t>
      </w:r>
      <w:r>
        <w:rPr>
          <w:rFonts w:ascii="Times New Roman"/>
          <w:b/>
          <w:spacing w:val="1"/>
        </w:rPr>
        <w:t xml:space="preserve"> </w:t>
      </w:r>
      <w:r>
        <w:rPr>
          <w:rFonts w:ascii="Times New Roman"/>
          <w:b/>
          <w:spacing w:val="-1"/>
        </w:rPr>
        <w:t>school</w:t>
      </w:r>
      <w:r>
        <w:rPr>
          <w:rFonts w:ascii="Times New Roman"/>
          <w:b/>
          <w:spacing w:val="1"/>
        </w:rPr>
        <w:t xml:space="preserve"> </w:t>
      </w:r>
      <w:r>
        <w:rPr>
          <w:rFonts w:ascii="Times New Roman"/>
          <w:b/>
          <w:spacing w:val="-1"/>
        </w:rPr>
        <w:t>districts)</w:t>
      </w:r>
      <w:r>
        <w:rPr>
          <w:rFonts w:ascii="Times New Roman"/>
          <w:b/>
        </w:rPr>
        <w:t xml:space="preserve"> in</w:t>
      </w:r>
      <w:r>
        <w:rPr>
          <w:rFonts w:ascii="Times New Roman"/>
          <w:b/>
          <w:spacing w:val="-3"/>
        </w:rPr>
        <w:t xml:space="preserve"> </w:t>
      </w:r>
      <w:r>
        <w:rPr>
          <w:rFonts w:ascii="Times New Roman"/>
          <w:b/>
        </w:rPr>
        <w:t xml:space="preserve">the </w:t>
      </w:r>
      <w:r>
        <w:rPr>
          <w:rFonts w:ascii="Times New Roman"/>
          <w:b/>
          <w:spacing w:val="-1"/>
        </w:rPr>
        <w:t>proposed</w:t>
      </w:r>
      <w:r>
        <w:rPr>
          <w:rFonts w:ascii="Times New Roman"/>
          <w:b/>
        </w:rPr>
        <w:t xml:space="preserve"> </w:t>
      </w:r>
      <w:r>
        <w:rPr>
          <w:rFonts w:ascii="Times New Roman"/>
          <w:b/>
          <w:spacing w:val="-1"/>
        </w:rPr>
        <w:t>region.</w:t>
      </w:r>
      <w:r>
        <w:rPr>
          <w:rFonts w:ascii="Times New Roman"/>
          <w:b/>
          <w:spacing w:val="55"/>
        </w:rPr>
        <w:t xml:space="preserve"> </w:t>
      </w:r>
      <w:r>
        <w:rPr>
          <w:rFonts w:ascii="Times New Roman"/>
          <w:spacing w:val="-1"/>
        </w:rPr>
        <w:t>Please</w:t>
      </w:r>
      <w:r>
        <w:rPr>
          <w:rFonts w:ascii="Times New Roman"/>
        </w:rPr>
        <w:t xml:space="preserve"> </w:t>
      </w:r>
      <w:r>
        <w:rPr>
          <w:rFonts w:ascii="Times New Roman"/>
          <w:spacing w:val="-1"/>
        </w:rPr>
        <w:t>only</w:t>
      </w:r>
      <w:r>
        <w:rPr>
          <w:rFonts w:ascii="Times New Roman"/>
          <w:spacing w:val="-3"/>
        </w:rPr>
        <w:t xml:space="preserve"> </w:t>
      </w:r>
      <w:r>
        <w:rPr>
          <w:rFonts w:ascii="Times New Roman"/>
          <w:spacing w:val="-1"/>
        </w:rPr>
        <w:t>list</w:t>
      </w:r>
      <w:r>
        <w:rPr>
          <w:rFonts w:ascii="Times New Roman"/>
          <w:spacing w:val="1"/>
        </w:rPr>
        <w:t xml:space="preserve"> </w:t>
      </w:r>
      <w:r>
        <w:rPr>
          <w:rFonts w:ascii="Times New Roman"/>
          <w:spacing w:val="-1"/>
        </w:rPr>
        <w:t>districts</w:t>
      </w:r>
      <w:r>
        <w:rPr>
          <w:rFonts w:ascii="Times New Roman"/>
        </w:rPr>
        <w:t xml:space="preserve"> </w:t>
      </w:r>
      <w:r>
        <w:rPr>
          <w:rFonts w:ascii="Times New Roman"/>
          <w:spacing w:val="-1"/>
        </w:rPr>
        <w:t>that</w:t>
      </w:r>
      <w:r>
        <w:rPr>
          <w:rFonts w:ascii="Times New Roman"/>
          <w:spacing w:val="1"/>
        </w:rPr>
        <w:t xml:space="preserve"> </w:t>
      </w:r>
      <w:r>
        <w:rPr>
          <w:rFonts w:ascii="Times New Roman"/>
          <w:spacing w:val="-1"/>
        </w:rPr>
        <w:t>are</w:t>
      </w:r>
      <w:r>
        <w:rPr>
          <w:rFonts w:ascii="Times New Roman"/>
        </w:rPr>
        <w:t xml:space="preserve"> </w:t>
      </w:r>
      <w:r>
        <w:rPr>
          <w:rFonts w:ascii="Times New Roman"/>
          <w:spacing w:val="-1"/>
        </w:rPr>
        <w:t>included</w:t>
      </w:r>
      <w:r>
        <w:rPr>
          <w:rFonts w:ascii="Times New Roman"/>
          <w:spacing w:val="-2"/>
        </w:rPr>
        <w:t xml:space="preserve"> </w:t>
      </w:r>
      <w:r>
        <w:rPr>
          <w:rFonts w:ascii="Times New Roman"/>
        </w:rPr>
        <w:t>in</w:t>
      </w:r>
      <w:r>
        <w:rPr>
          <w:rFonts w:ascii="Times New Roman"/>
          <w:spacing w:val="3"/>
        </w:rPr>
        <w:t xml:space="preserve"> </w:t>
      </w:r>
      <w:r>
        <w:rPr>
          <w:rFonts w:ascii="Times New Roman"/>
          <w:i/>
          <w:spacing w:val="-1"/>
        </w:rPr>
        <w:t>District</w:t>
      </w:r>
      <w:r>
        <w:rPr>
          <w:rFonts w:ascii="Times New Roman"/>
          <w:i/>
          <w:spacing w:val="1"/>
        </w:rPr>
        <w:t xml:space="preserve"> </w:t>
      </w:r>
      <w:r>
        <w:rPr>
          <w:rFonts w:ascii="Times New Roman"/>
          <w:i/>
          <w:spacing w:val="-1"/>
        </w:rPr>
        <w:t>Information</w:t>
      </w:r>
      <w:r>
        <w:rPr>
          <w:rFonts w:ascii="Times New Roman"/>
          <w:i/>
        </w:rPr>
        <w:t xml:space="preserve"> on </w:t>
      </w:r>
      <w:r>
        <w:rPr>
          <w:rFonts w:ascii="Times New Roman"/>
          <w:i/>
          <w:spacing w:val="-1"/>
        </w:rPr>
        <w:t>Enrollment</w:t>
      </w:r>
      <w:r>
        <w:rPr>
          <w:rFonts w:ascii="Times New Roman"/>
          <w:i/>
          <w:spacing w:val="1"/>
        </w:rPr>
        <w:t xml:space="preserve"> </w:t>
      </w:r>
      <w:r>
        <w:rPr>
          <w:rFonts w:ascii="Times New Roman"/>
          <w:i/>
          <w:spacing w:val="-1"/>
        </w:rPr>
        <w:t>Projections</w:t>
      </w:r>
      <w:r>
        <w:rPr>
          <w:rFonts w:ascii="Times New Roman"/>
          <w:i/>
          <w:spacing w:val="-2"/>
        </w:rPr>
        <w:t xml:space="preserve"> </w:t>
      </w:r>
      <w:r>
        <w:rPr>
          <w:rFonts w:ascii="Times New Roman"/>
          <w:i/>
        </w:rPr>
        <w:t>for</w:t>
      </w:r>
      <w:r>
        <w:rPr>
          <w:rFonts w:ascii="Times New Roman"/>
          <w:i/>
          <w:spacing w:val="51"/>
        </w:rPr>
        <w:t xml:space="preserve"> </w:t>
      </w:r>
      <w:r>
        <w:rPr>
          <w:rFonts w:ascii="Times New Roman"/>
          <w:i/>
          <w:spacing w:val="-1"/>
        </w:rPr>
        <w:t>New</w:t>
      </w:r>
      <w:r>
        <w:rPr>
          <w:rFonts w:ascii="Times New Roman"/>
          <w:i/>
        </w:rPr>
        <w:t xml:space="preserve"> </w:t>
      </w:r>
      <w:r>
        <w:rPr>
          <w:rFonts w:ascii="Times New Roman"/>
          <w:i/>
          <w:spacing w:val="-1"/>
        </w:rPr>
        <w:t>Applications</w:t>
      </w:r>
      <w:r>
        <w:rPr>
          <w:rFonts w:ascii="Times New Roman"/>
          <w:i/>
        </w:rPr>
        <w:t xml:space="preserve"> and </w:t>
      </w:r>
      <w:r>
        <w:rPr>
          <w:rFonts w:ascii="Times New Roman"/>
          <w:i/>
          <w:spacing w:val="-1"/>
        </w:rPr>
        <w:t>Expansion</w:t>
      </w:r>
      <w:r>
        <w:rPr>
          <w:rFonts w:ascii="Times New Roman"/>
          <w:i/>
        </w:rPr>
        <w:t xml:space="preserve"> </w:t>
      </w:r>
      <w:r>
        <w:rPr>
          <w:rFonts w:ascii="Times New Roman"/>
          <w:i/>
          <w:spacing w:val="-1"/>
        </w:rPr>
        <w:t>Amendments</w:t>
      </w:r>
      <w:r>
        <w:rPr>
          <w:rFonts w:ascii="Times New Roman"/>
          <w:i/>
          <w:spacing w:val="1"/>
        </w:rPr>
        <w:t xml:space="preserve"> </w:t>
      </w:r>
      <w:r>
        <w:rPr>
          <w:rFonts w:ascii="Times New Roman"/>
          <w:spacing w:val="-1"/>
        </w:rPr>
        <w:t>at</w:t>
      </w:r>
      <w:r>
        <w:rPr>
          <w:rFonts w:ascii="Times New Roman"/>
        </w:rPr>
        <w:t xml:space="preserve"> </w:t>
      </w:r>
      <w:r>
        <w:rPr>
          <w:rFonts w:ascii="Times New Roman"/>
          <w:color w:val="0000FF"/>
        </w:rPr>
        <w:t xml:space="preserve"> </w:t>
      </w:r>
      <w:hyperlink r:id="rId15">
        <w:r>
          <w:rPr>
            <w:rFonts w:ascii="Times New Roman"/>
            <w:color w:val="0000FF"/>
            <w:spacing w:val="-1"/>
            <w:u w:val="single" w:color="0000FF"/>
          </w:rPr>
          <w:t>http://www.doe.mass.edu/charter/new/?section=app</w:t>
        </w:r>
      </w:hyperlink>
      <w:r>
        <w:rPr>
          <w:rFonts w:ascii="Times New Roman"/>
          <w:spacing w:val="-1"/>
        </w:rPr>
        <w:t>.</w:t>
      </w:r>
      <w:r>
        <w:rPr>
          <w:rFonts w:ascii="Times New Roman"/>
          <w:spacing w:val="-3"/>
        </w:rPr>
        <w:t xml:space="preserve"> </w:t>
      </w:r>
      <w:r>
        <w:rPr>
          <w:rFonts w:ascii="Times New Roman"/>
          <w:spacing w:val="-1"/>
        </w:rPr>
        <w:t>(Use</w:t>
      </w:r>
      <w:r>
        <w:rPr>
          <w:rFonts w:ascii="Times New Roman"/>
        </w:rPr>
        <w:t xml:space="preserve"> </w:t>
      </w:r>
      <w:r>
        <w:rPr>
          <w:rFonts w:ascii="Times New Roman"/>
          <w:spacing w:val="-1"/>
        </w:rPr>
        <w:t>additional</w:t>
      </w:r>
      <w:r>
        <w:rPr>
          <w:rFonts w:ascii="Times New Roman"/>
          <w:spacing w:val="1"/>
        </w:rPr>
        <w:t xml:space="preserve"> </w:t>
      </w:r>
      <w:r>
        <w:rPr>
          <w:rFonts w:ascii="Times New Roman"/>
          <w:spacing w:val="-1"/>
        </w:rPr>
        <w:t>sheets</w:t>
      </w:r>
      <w:r>
        <w:rPr>
          <w:rFonts w:ascii="Times New Roman"/>
          <w:spacing w:val="-2"/>
        </w:rPr>
        <w:t xml:space="preserve"> </w:t>
      </w:r>
      <w:r>
        <w:rPr>
          <w:rFonts w:ascii="Times New Roman"/>
        </w:rPr>
        <w:t xml:space="preserve">if </w:t>
      </w:r>
      <w:r>
        <w:rPr>
          <w:rFonts w:ascii="Times New Roman"/>
          <w:spacing w:val="-1"/>
        </w:rPr>
        <w:t>necessary.)</w:t>
      </w:r>
    </w:p>
    <w:p w14:paraId="1170ABC7" w14:textId="77777777" w:rsidR="00B46638" w:rsidRDefault="00B46638">
      <w:pPr>
        <w:spacing w:before="8"/>
        <w:rPr>
          <w:rFonts w:ascii="Times New Roman" w:eastAsia="Times New Roman" w:hAnsi="Times New Roman" w:cs="Times New Roman"/>
          <w:sz w:val="5"/>
          <w:szCs w:val="5"/>
        </w:rPr>
      </w:pPr>
    </w:p>
    <w:tbl>
      <w:tblPr>
        <w:tblW w:w="0" w:type="auto"/>
        <w:tblInd w:w="460" w:type="dxa"/>
        <w:tblLayout w:type="fixed"/>
        <w:tblCellMar>
          <w:left w:w="0" w:type="dxa"/>
          <w:right w:w="0" w:type="dxa"/>
        </w:tblCellMar>
        <w:tblLook w:val="01E0" w:firstRow="1" w:lastRow="1" w:firstColumn="1" w:lastColumn="1" w:noHBand="0" w:noVBand="0"/>
      </w:tblPr>
      <w:tblGrid>
        <w:gridCol w:w="2422"/>
        <w:gridCol w:w="531"/>
        <w:gridCol w:w="2422"/>
        <w:gridCol w:w="531"/>
        <w:gridCol w:w="2422"/>
      </w:tblGrid>
      <w:tr w:rsidR="00B46638" w14:paraId="2F409A2E" w14:textId="77777777">
        <w:trPr>
          <w:trHeight w:hRule="exact" w:val="285"/>
        </w:trPr>
        <w:tc>
          <w:tcPr>
            <w:tcW w:w="2422" w:type="dxa"/>
            <w:tcBorders>
              <w:top w:val="nil"/>
              <w:left w:val="nil"/>
              <w:bottom w:val="single" w:sz="4" w:space="0" w:color="000000"/>
              <w:right w:val="nil"/>
            </w:tcBorders>
          </w:tcPr>
          <w:p w14:paraId="2A7A9DBA" w14:textId="77777777" w:rsidR="00B46638" w:rsidRDefault="00B46638"/>
        </w:tc>
        <w:tc>
          <w:tcPr>
            <w:tcW w:w="531" w:type="dxa"/>
            <w:tcBorders>
              <w:top w:val="nil"/>
              <w:left w:val="nil"/>
              <w:bottom w:val="nil"/>
              <w:right w:val="nil"/>
            </w:tcBorders>
          </w:tcPr>
          <w:p w14:paraId="3D01B765" w14:textId="77777777" w:rsidR="00B46638" w:rsidRDefault="00B46638"/>
        </w:tc>
        <w:tc>
          <w:tcPr>
            <w:tcW w:w="2422" w:type="dxa"/>
            <w:tcBorders>
              <w:top w:val="nil"/>
              <w:left w:val="nil"/>
              <w:bottom w:val="single" w:sz="4" w:space="0" w:color="000000"/>
              <w:right w:val="nil"/>
            </w:tcBorders>
          </w:tcPr>
          <w:p w14:paraId="05E57AD5" w14:textId="77777777" w:rsidR="00B46638" w:rsidRDefault="00B46638"/>
        </w:tc>
        <w:tc>
          <w:tcPr>
            <w:tcW w:w="531" w:type="dxa"/>
            <w:tcBorders>
              <w:top w:val="nil"/>
              <w:left w:val="nil"/>
              <w:bottom w:val="nil"/>
              <w:right w:val="nil"/>
            </w:tcBorders>
          </w:tcPr>
          <w:p w14:paraId="4FA5E863" w14:textId="77777777" w:rsidR="00B46638" w:rsidRDefault="00B46638"/>
        </w:tc>
        <w:tc>
          <w:tcPr>
            <w:tcW w:w="2422" w:type="dxa"/>
            <w:tcBorders>
              <w:top w:val="nil"/>
              <w:left w:val="nil"/>
              <w:bottom w:val="single" w:sz="4" w:space="0" w:color="000000"/>
              <w:right w:val="nil"/>
            </w:tcBorders>
          </w:tcPr>
          <w:p w14:paraId="2AD101D9" w14:textId="77777777" w:rsidR="00B46638" w:rsidRDefault="00B46638"/>
        </w:tc>
      </w:tr>
      <w:tr w:rsidR="00B46638" w14:paraId="08C19701" w14:textId="77777777">
        <w:trPr>
          <w:trHeight w:hRule="exact" w:val="338"/>
        </w:trPr>
        <w:tc>
          <w:tcPr>
            <w:tcW w:w="2422" w:type="dxa"/>
            <w:tcBorders>
              <w:top w:val="single" w:sz="4" w:space="0" w:color="000000"/>
              <w:left w:val="nil"/>
              <w:bottom w:val="single" w:sz="4" w:space="0" w:color="000000"/>
              <w:right w:val="nil"/>
            </w:tcBorders>
          </w:tcPr>
          <w:p w14:paraId="5C67A0F7" w14:textId="77777777" w:rsidR="00B46638" w:rsidRDefault="00B46638"/>
        </w:tc>
        <w:tc>
          <w:tcPr>
            <w:tcW w:w="531" w:type="dxa"/>
            <w:tcBorders>
              <w:top w:val="nil"/>
              <w:left w:val="nil"/>
              <w:bottom w:val="nil"/>
              <w:right w:val="nil"/>
            </w:tcBorders>
          </w:tcPr>
          <w:p w14:paraId="0E96FDCC" w14:textId="77777777" w:rsidR="00B46638" w:rsidRDefault="00B46638"/>
        </w:tc>
        <w:tc>
          <w:tcPr>
            <w:tcW w:w="2422" w:type="dxa"/>
            <w:tcBorders>
              <w:top w:val="single" w:sz="4" w:space="0" w:color="000000"/>
              <w:left w:val="nil"/>
              <w:bottom w:val="single" w:sz="4" w:space="0" w:color="000000"/>
              <w:right w:val="nil"/>
            </w:tcBorders>
          </w:tcPr>
          <w:p w14:paraId="51933B52" w14:textId="77777777" w:rsidR="00B46638" w:rsidRDefault="00B46638"/>
        </w:tc>
        <w:tc>
          <w:tcPr>
            <w:tcW w:w="531" w:type="dxa"/>
            <w:tcBorders>
              <w:top w:val="nil"/>
              <w:left w:val="nil"/>
              <w:bottom w:val="nil"/>
              <w:right w:val="nil"/>
            </w:tcBorders>
          </w:tcPr>
          <w:p w14:paraId="1857AC2E" w14:textId="77777777" w:rsidR="00B46638" w:rsidRDefault="00B46638"/>
        </w:tc>
        <w:tc>
          <w:tcPr>
            <w:tcW w:w="2422" w:type="dxa"/>
            <w:tcBorders>
              <w:top w:val="single" w:sz="4" w:space="0" w:color="000000"/>
              <w:left w:val="nil"/>
              <w:bottom w:val="single" w:sz="4" w:space="0" w:color="000000"/>
              <w:right w:val="nil"/>
            </w:tcBorders>
          </w:tcPr>
          <w:p w14:paraId="7675300F" w14:textId="77777777" w:rsidR="00B46638" w:rsidRDefault="00B46638"/>
        </w:tc>
      </w:tr>
      <w:tr w:rsidR="00B46638" w14:paraId="1E59728E" w14:textId="77777777">
        <w:trPr>
          <w:trHeight w:hRule="exact" w:val="341"/>
        </w:trPr>
        <w:tc>
          <w:tcPr>
            <w:tcW w:w="2422" w:type="dxa"/>
            <w:tcBorders>
              <w:top w:val="single" w:sz="4" w:space="0" w:color="000000"/>
              <w:left w:val="nil"/>
              <w:bottom w:val="single" w:sz="4" w:space="0" w:color="000000"/>
              <w:right w:val="nil"/>
            </w:tcBorders>
          </w:tcPr>
          <w:p w14:paraId="05CAB60B" w14:textId="77777777" w:rsidR="00B46638" w:rsidRDefault="00B46638"/>
        </w:tc>
        <w:tc>
          <w:tcPr>
            <w:tcW w:w="531" w:type="dxa"/>
            <w:tcBorders>
              <w:top w:val="nil"/>
              <w:left w:val="nil"/>
              <w:bottom w:val="nil"/>
              <w:right w:val="nil"/>
            </w:tcBorders>
          </w:tcPr>
          <w:p w14:paraId="4CB66BB5" w14:textId="77777777" w:rsidR="00B46638" w:rsidRDefault="00B46638"/>
        </w:tc>
        <w:tc>
          <w:tcPr>
            <w:tcW w:w="2422" w:type="dxa"/>
            <w:tcBorders>
              <w:top w:val="single" w:sz="4" w:space="0" w:color="000000"/>
              <w:left w:val="nil"/>
              <w:bottom w:val="single" w:sz="4" w:space="0" w:color="000000"/>
              <w:right w:val="nil"/>
            </w:tcBorders>
          </w:tcPr>
          <w:p w14:paraId="0D4EE2F0" w14:textId="77777777" w:rsidR="00B46638" w:rsidRDefault="00B46638"/>
        </w:tc>
        <w:tc>
          <w:tcPr>
            <w:tcW w:w="531" w:type="dxa"/>
            <w:tcBorders>
              <w:top w:val="nil"/>
              <w:left w:val="nil"/>
              <w:bottom w:val="nil"/>
              <w:right w:val="nil"/>
            </w:tcBorders>
          </w:tcPr>
          <w:p w14:paraId="2664BF0C" w14:textId="77777777" w:rsidR="00B46638" w:rsidRDefault="00B46638"/>
        </w:tc>
        <w:tc>
          <w:tcPr>
            <w:tcW w:w="2422" w:type="dxa"/>
            <w:tcBorders>
              <w:top w:val="single" w:sz="4" w:space="0" w:color="000000"/>
              <w:left w:val="nil"/>
              <w:bottom w:val="single" w:sz="4" w:space="0" w:color="000000"/>
              <w:right w:val="nil"/>
            </w:tcBorders>
          </w:tcPr>
          <w:p w14:paraId="0201E922" w14:textId="77777777" w:rsidR="00B46638" w:rsidRDefault="00B46638"/>
        </w:tc>
      </w:tr>
    </w:tbl>
    <w:p w14:paraId="688C63B7" w14:textId="77777777" w:rsidR="00B46638" w:rsidRDefault="00B46638">
      <w:pPr>
        <w:spacing w:before="4"/>
        <w:rPr>
          <w:rFonts w:ascii="Times New Roman" w:eastAsia="Times New Roman" w:hAnsi="Times New Roman" w:cs="Times New Roman"/>
          <w:sz w:val="23"/>
          <w:szCs w:val="23"/>
        </w:rPr>
      </w:pPr>
    </w:p>
    <w:p w14:paraId="6CDA41D0" w14:textId="77777777" w:rsidR="00B46638" w:rsidRDefault="00AF4FDD">
      <w:pPr>
        <w:tabs>
          <w:tab w:val="left" w:pos="7260"/>
        </w:tabs>
        <w:spacing w:before="77" w:line="250" w:lineRule="exact"/>
        <w:ind w:left="100" w:right="491"/>
        <w:rPr>
          <w:rFonts w:ascii="Times New Roman" w:eastAsia="Times New Roman" w:hAnsi="Times New Roman" w:cs="Times New Roman"/>
        </w:rPr>
      </w:pPr>
      <w:r>
        <w:rPr>
          <w:rFonts w:ascii="Times New Roman" w:eastAsia="Times New Roman" w:hAnsi="Times New Roman" w:cs="Times New Roman"/>
          <w:b/>
          <w:bCs/>
          <w:spacing w:val="-1"/>
        </w:rPr>
        <w:t>If</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 xml:space="preserve">no, </w:t>
      </w:r>
      <w:r>
        <w:rPr>
          <w:rFonts w:ascii="Times New Roman" w:eastAsia="Times New Roman" w:hAnsi="Times New Roman" w:cs="Times New Roman"/>
          <w:b/>
          <w:bCs/>
          <w:spacing w:val="-1"/>
        </w:rPr>
        <w:t>please</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specify</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 xml:space="preserve">the </w:t>
      </w:r>
      <w:r>
        <w:rPr>
          <w:rFonts w:ascii="Times New Roman" w:eastAsia="Times New Roman" w:hAnsi="Times New Roman" w:cs="Times New Roman"/>
          <w:b/>
          <w:bCs/>
          <w:spacing w:val="-1"/>
        </w:rPr>
        <w:t>district’s</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population</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 xml:space="preserve">as </w:t>
      </w:r>
      <w:r>
        <w:rPr>
          <w:rFonts w:ascii="Times New Roman" w:eastAsia="Times New Roman" w:hAnsi="Times New Roman" w:cs="Times New Roman"/>
          <w:b/>
          <w:bCs/>
          <w:spacing w:val="-1"/>
        </w:rPr>
        <w:t>reported</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 xml:space="preserve">in </w:t>
      </w:r>
      <w:r>
        <w:rPr>
          <w:rFonts w:ascii="Times New Roman" w:eastAsia="Times New Roman" w:hAnsi="Times New Roman" w:cs="Times New Roman"/>
          <w:b/>
          <w:bCs/>
          <w:spacing w:val="-1"/>
        </w:rPr>
        <w:t>the</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most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 xml:space="preserve">recent </w:t>
      </w:r>
      <w:r>
        <w:rPr>
          <w:rFonts w:ascii="Times New Roman" w:eastAsia="Times New Roman" w:hAnsi="Times New Roman" w:cs="Times New Roman"/>
          <w:b/>
          <w:bCs/>
          <w:spacing w:val="-1"/>
        </w:rPr>
        <w:t>United</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States</w:t>
      </w:r>
      <w:r>
        <w:rPr>
          <w:rFonts w:ascii="Times New Roman" w:eastAsia="Times New Roman" w:hAnsi="Times New Roman" w:cs="Times New Roman"/>
          <w:b/>
          <w:bCs/>
          <w:spacing w:val="41"/>
        </w:rPr>
        <w:t xml:space="preserve"> </w:t>
      </w:r>
      <w:r>
        <w:rPr>
          <w:rFonts w:ascii="Times New Roman" w:eastAsia="Times New Roman" w:hAnsi="Times New Roman" w:cs="Times New Roman"/>
          <w:b/>
          <w:bCs/>
        </w:rPr>
        <w:t>census</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estimate</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 xml:space="preserve">for </w:t>
      </w:r>
      <w:r>
        <w:rPr>
          <w:rFonts w:ascii="Times New Roman" w:eastAsia="Times New Roman" w:hAnsi="Times New Roman" w:cs="Times New Roman"/>
          <w:b/>
          <w:bCs/>
          <w:spacing w:val="-1"/>
        </w:rPr>
        <w:t>the</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community</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the</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school</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intends</w:t>
      </w:r>
      <w:r>
        <w:rPr>
          <w:rFonts w:ascii="Times New Roman" w:eastAsia="Times New Roman" w:hAnsi="Times New Roman" w:cs="Times New Roman"/>
          <w:b/>
          <w:bCs/>
        </w:rPr>
        <w:t xml:space="preserve"> to </w:t>
      </w:r>
      <w:r>
        <w:rPr>
          <w:rFonts w:ascii="Times New Roman" w:eastAsia="Times New Roman" w:hAnsi="Times New Roman" w:cs="Times New Roman"/>
          <w:b/>
          <w:bCs/>
          <w:spacing w:val="-1"/>
        </w:rPr>
        <w:t>serve:</w:t>
      </w:r>
      <w:r>
        <w:rPr>
          <w:rFonts w:ascii="Times New Roman" w:eastAsia="Times New Roman" w:hAnsi="Times New Roman" w:cs="Times New Roman"/>
          <w:b/>
          <w:bCs/>
          <w:spacing w:val="-1"/>
          <w:u w:val="single" w:color="000000"/>
        </w:rPr>
        <w:tab/>
      </w:r>
      <w:r>
        <w:rPr>
          <w:rFonts w:ascii="Times New Roman" w:eastAsia="Times New Roman" w:hAnsi="Times New Roman" w:cs="Times New Roman"/>
        </w:rPr>
        <w:t>.</w:t>
      </w:r>
    </w:p>
    <w:p w14:paraId="0C1BBCB4" w14:textId="77777777" w:rsidR="00B46638" w:rsidRDefault="00AF4FDD">
      <w:pPr>
        <w:spacing w:line="239" w:lineRule="auto"/>
        <w:ind w:left="100" w:right="206"/>
        <w:rPr>
          <w:rFonts w:ascii="Times New Roman" w:eastAsia="Times New Roman" w:hAnsi="Times New Roman" w:cs="Times New Roman"/>
        </w:rPr>
      </w:pPr>
      <w:r>
        <w:rPr>
          <w:rFonts w:ascii="Times New Roman" w:eastAsia="Times New Roman" w:hAnsi="Times New Roman" w:cs="Times New Roman"/>
          <w:i/>
        </w:rPr>
        <w:t>The Board</w:t>
      </w:r>
      <w:r>
        <w:rPr>
          <w:rFonts w:ascii="Times New Roman" w:eastAsia="Times New Roman" w:hAnsi="Times New Roman" w:cs="Times New Roman"/>
          <w:i/>
          <w:spacing w:val="-3"/>
        </w:rPr>
        <w:t xml:space="preserve"> </w:t>
      </w:r>
      <w:r>
        <w:rPr>
          <w:rFonts w:ascii="Times New Roman" w:eastAsia="Times New Roman" w:hAnsi="Times New Roman" w:cs="Times New Roman"/>
          <w:i/>
        </w:rPr>
        <w:t>of</w:t>
      </w:r>
      <w:r>
        <w:rPr>
          <w:rFonts w:ascii="Times New Roman" w:eastAsia="Times New Roman" w:hAnsi="Times New Roman" w:cs="Times New Roman"/>
          <w:i/>
          <w:spacing w:val="1"/>
        </w:rPr>
        <w:t xml:space="preserve"> </w:t>
      </w:r>
      <w:r>
        <w:rPr>
          <w:rFonts w:ascii="Times New Roman" w:eastAsia="Times New Roman" w:hAnsi="Times New Roman" w:cs="Times New Roman"/>
          <w:i/>
          <w:spacing w:val="-1"/>
        </w:rPr>
        <w:t>Elementary</w:t>
      </w:r>
      <w:r>
        <w:rPr>
          <w:rFonts w:ascii="Times New Roman" w:eastAsia="Times New Roman" w:hAnsi="Times New Roman" w:cs="Times New Roman"/>
          <w:i/>
        </w:rPr>
        <w:t xml:space="preserve"> </w:t>
      </w:r>
      <w:r>
        <w:rPr>
          <w:rFonts w:ascii="Times New Roman" w:eastAsia="Times New Roman" w:hAnsi="Times New Roman" w:cs="Times New Roman"/>
          <w:i/>
          <w:spacing w:val="-1"/>
        </w:rPr>
        <w:t>and</w:t>
      </w:r>
      <w:r>
        <w:rPr>
          <w:rFonts w:ascii="Times New Roman" w:eastAsia="Times New Roman" w:hAnsi="Times New Roman" w:cs="Times New Roman"/>
          <w:i/>
        </w:rPr>
        <w:t xml:space="preserve"> </w:t>
      </w:r>
      <w:r>
        <w:rPr>
          <w:rFonts w:ascii="Times New Roman" w:eastAsia="Times New Roman" w:hAnsi="Times New Roman" w:cs="Times New Roman"/>
          <w:i/>
          <w:spacing w:val="-1"/>
        </w:rPr>
        <w:t>Secondary</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Education</w:t>
      </w:r>
      <w:r>
        <w:rPr>
          <w:rFonts w:ascii="Times New Roman" w:eastAsia="Times New Roman" w:hAnsi="Times New Roman" w:cs="Times New Roman"/>
          <w:i/>
        </w:rPr>
        <w:t xml:space="preserve"> </w:t>
      </w:r>
      <w:r>
        <w:rPr>
          <w:rFonts w:ascii="Times New Roman" w:eastAsia="Times New Roman" w:hAnsi="Times New Roman" w:cs="Times New Roman"/>
          <w:i/>
          <w:spacing w:val="-1"/>
        </w:rPr>
        <w:t>shall</w:t>
      </w:r>
      <w:r>
        <w:rPr>
          <w:rFonts w:ascii="Times New Roman" w:eastAsia="Times New Roman" w:hAnsi="Times New Roman" w:cs="Times New Roman"/>
          <w:i/>
          <w:spacing w:val="1"/>
        </w:rPr>
        <w:t xml:space="preserve"> </w:t>
      </w:r>
      <w:r>
        <w:rPr>
          <w:rFonts w:ascii="Times New Roman" w:eastAsia="Times New Roman" w:hAnsi="Times New Roman" w:cs="Times New Roman"/>
          <w:i/>
          <w:spacing w:val="-1"/>
        </w:rPr>
        <w:t>not</w:t>
      </w:r>
      <w:r>
        <w:rPr>
          <w:rFonts w:ascii="Times New Roman" w:eastAsia="Times New Roman" w:hAnsi="Times New Roman" w:cs="Times New Roman"/>
          <w:i/>
          <w:spacing w:val="1"/>
        </w:rPr>
        <w:t xml:space="preserve"> </w:t>
      </w:r>
      <w:r>
        <w:rPr>
          <w:rFonts w:ascii="Times New Roman" w:eastAsia="Times New Roman" w:hAnsi="Times New Roman" w:cs="Times New Roman"/>
          <w:i/>
          <w:spacing w:val="-1"/>
        </w:rPr>
        <w:t>approve</w:t>
      </w:r>
      <w:r>
        <w:rPr>
          <w:rFonts w:ascii="Times New Roman" w:eastAsia="Times New Roman" w:hAnsi="Times New Roman" w:cs="Times New Roman"/>
          <w:i/>
        </w:rPr>
        <w:t xml:space="preserve"> a </w:t>
      </w:r>
      <w:r>
        <w:rPr>
          <w:rFonts w:ascii="Times New Roman" w:eastAsia="Times New Roman" w:hAnsi="Times New Roman" w:cs="Times New Roman"/>
          <w:i/>
          <w:spacing w:val="-1"/>
        </w:rPr>
        <w:t>new</w:t>
      </w:r>
      <w:r>
        <w:rPr>
          <w:rFonts w:ascii="Times New Roman" w:eastAsia="Times New Roman" w:hAnsi="Times New Roman" w:cs="Times New Roman"/>
          <w:i/>
        </w:rPr>
        <w:t xml:space="preserve"> </w:t>
      </w:r>
      <w:r>
        <w:rPr>
          <w:rFonts w:ascii="Times New Roman" w:eastAsia="Times New Roman" w:hAnsi="Times New Roman" w:cs="Times New Roman"/>
          <w:i/>
          <w:spacing w:val="-1"/>
        </w:rPr>
        <w:t>Commonwealth</w:t>
      </w:r>
      <w:r>
        <w:rPr>
          <w:rFonts w:ascii="Times New Roman" w:eastAsia="Times New Roman" w:hAnsi="Times New Roman" w:cs="Times New Roman"/>
          <w:i/>
          <w:spacing w:val="43"/>
        </w:rPr>
        <w:t xml:space="preserve"> </w:t>
      </w:r>
      <w:r>
        <w:rPr>
          <w:rFonts w:ascii="Times New Roman" w:eastAsia="Times New Roman" w:hAnsi="Times New Roman" w:cs="Times New Roman"/>
          <w:i/>
          <w:spacing w:val="-1"/>
        </w:rPr>
        <w:t>charter</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school</w:t>
      </w:r>
      <w:r>
        <w:rPr>
          <w:rFonts w:ascii="Times New Roman" w:eastAsia="Times New Roman" w:hAnsi="Times New Roman" w:cs="Times New Roman"/>
          <w:i/>
          <w:spacing w:val="1"/>
        </w:rPr>
        <w:t xml:space="preserve"> </w:t>
      </w:r>
      <w:r>
        <w:rPr>
          <w:rFonts w:ascii="Times New Roman" w:eastAsia="Times New Roman" w:hAnsi="Times New Roman" w:cs="Times New Roman"/>
          <w:i/>
          <w:spacing w:val="-1"/>
        </w:rPr>
        <w:t>in</w:t>
      </w:r>
      <w:r>
        <w:rPr>
          <w:rFonts w:ascii="Times New Roman" w:eastAsia="Times New Roman" w:hAnsi="Times New Roman" w:cs="Times New Roman"/>
          <w:i/>
        </w:rPr>
        <w:t xml:space="preserve"> any</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community</w:t>
      </w:r>
      <w:r>
        <w:rPr>
          <w:rFonts w:ascii="Times New Roman" w:eastAsia="Times New Roman" w:hAnsi="Times New Roman" w:cs="Times New Roman"/>
          <w:i/>
        </w:rPr>
        <w:t xml:space="preserve"> </w:t>
      </w:r>
      <w:r>
        <w:rPr>
          <w:rFonts w:ascii="Times New Roman" w:eastAsia="Times New Roman" w:hAnsi="Times New Roman" w:cs="Times New Roman"/>
          <w:i/>
          <w:spacing w:val="-1"/>
        </w:rPr>
        <w:t>with</w:t>
      </w:r>
      <w:r>
        <w:rPr>
          <w:rFonts w:ascii="Times New Roman" w:eastAsia="Times New Roman" w:hAnsi="Times New Roman" w:cs="Times New Roman"/>
          <w:i/>
        </w:rPr>
        <w:t xml:space="preserve"> a </w:t>
      </w:r>
      <w:r>
        <w:rPr>
          <w:rFonts w:ascii="Times New Roman" w:eastAsia="Times New Roman" w:hAnsi="Times New Roman" w:cs="Times New Roman"/>
          <w:i/>
          <w:spacing w:val="-1"/>
        </w:rPr>
        <w:t>population</w:t>
      </w:r>
      <w:r>
        <w:rPr>
          <w:rFonts w:ascii="Times New Roman" w:eastAsia="Times New Roman" w:hAnsi="Times New Roman" w:cs="Times New Roman"/>
          <w:i/>
        </w:rPr>
        <w:t xml:space="preserve"> </w:t>
      </w:r>
      <w:r>
        <w:rPr>
          <w:rFonts w:ascii="Times New Roman" w:eastAsia="Times New Roman" w:hAnsi="Times New Roman" w:cs="Times New Roman"/>
          <w:i/>
          <w:spacing w:val="-2"/>
        </w:rPr>
        <w:t>of</w:t>
      </w:r>
      <w:r>
        <w:rPr>
          <w:rFonts w:ascii="Times New Roman" w:eastAsia="Times New Roman" w:hAnsi="Times New Roman" w:cs="Times New Roman"/>
          <w:i/>
          <w:spacing w:val="1"/>
        </w:rPr>
        <w:t xml:space="preserve"> </w:t>
      </w:r>
      <w:r>
        <w:rPr>
          <w:rFonts w:ascii="Times New Roman" w:eastAsia="Times New Roman" w:hAnsi="Times New Roman" w:cs="Times New Roman"/>
          <w:i/>
          <w:spacing w:val="-1"/>
        </w:rPr>
        <w:t>less</w:t>
      </w:r>
      <w:r>
        <w:rPr>
          <w:rFonts w:ascii="Times New Roman" w:eastAsia="Times New Roman" w:hAnsi="Times New Roman" w:cs="Times New Roman"/>
          <w:i/>
          <w:spacing w:val="-2"/>
        </w:rPr>
        <w:t xml:space="preserve"> </w:t>
      </w:r>
      <w:r>
        <w:rPr>
          <w:rFonts w:ascii="Times New Roman" w:eastAsia="Times New Roman" w:hAnsi="Times New Roman" w:cs="Times New Roman"/>
          <w:i/>
        </w:rPr>
        <w:t xml:space="preserve">than </w:t>
      </w:r>
      <w:r>
        <w:rPr>
          <w:rFonts w:ascii="Times New Roman" w:eastAsia="Times New Roman" w:hAnsi="Times New Roman" w:cs="Times New Roman"/>
          <w:i/>
          <w:spacing w:val="-1"/>
        </w:rPr>
        <w:t>30,000</w:t>
      </w:r>
      <w:r>
        <w:rPr>
          <w:rFonts w:ascii="Times New Roman" w:eastAsia="Times New Roman" w:hAnsi="Times New Roman" w:cs="Times New Roman"/>
          <w:i/>
        </w:rPr>
        <w:t xml:space="preserve"> </w:t>
      </w:r>
      <w:r>
        <w:rPr>
          <w:rFonts w:ascii="Times New Roman" w:eastAsia="Times New Roman" w:hAnsi="Times New Roman" w:cs="Times New Roman"/>
          <w:i/>
          <w:spacing w:val="-2"/>
        </w:rPr>
        <w:t>as</w:t>
      </w:r>
      <w:r>
        <w:rPr>
          <w:rFonts w:ascii="Times New Roman" w:eastAsia="Times New Roman" w:hAnsi="Times New Roman" w:cs="Times New Roman"/>
          <w:i/>
        </w:rPr>
        <w:t xml:space="preserve"> </w:t>
      </w:r>
      <w:r>
        <w:rPr>
          <w:rFonts w:ascii="Times New Roman" w:eastAsia="Times New Roman" w:hAnsi="Times New Roman" w:cs="Times New Roman"/>
          <w:i/>
          <w:spacing w:val="-1"/>
        </w:rPr>
        <w:t>determined</w:t>
      </w:r>
      <w:r>
        <w:rPr>
          <w:rFonts w:ascii="Times New Roman" w:eastAsia="Times New Roman" w:hAnsi="Times New Roman" w:cs="Times New Roman"/>
          <w:i/>
        </w:rPr>
        <w:t xml:space="preserve"> by</w:t>
      </w:r>
      <w:r>
        <w:rPr>
          <w:rFonts w:ascii="Times New Roman" w:eastAsia="Times New Roman" w:hAnsi="Times New Roman" w:cs="Times New Roman"/>
          <w:i/>
          <w:spacing w:val="-2"/>
        </w:rPr>
        <w:t xml:space="preserve"> </w:t>
      </w:r>
      <w:r>
        <w:rPr>
          <w:rFonts w:ascii="Times New Roman" w:eastAsia="Times New Roman" w:hAnsi="Times New Roman" w:cs="Times New Roman"/>
          <w:i/>
        </w:rPr>
        <w:t xml:space="preserve">the </w:t>
      </w:r>
      <w:r>
        <w:rPr>
          <w:rFonts w:ascii="Times New Roman" w:eastAsia="Times New Roman" w:hAnsi="Times New Roman" w:cs="Times New Roman"/>
          <w:i/>
          <w:spacing w:val="-1"/>
        </w:rPr>
        <w:t>most</w:t>
      </w:r>
      <w:r>
        <w:rPr>
          <w:rFonts w:ascii="Times New Roman" w:eastAsia="Times New Roman" w:hAnsi="Times New Roman" w:cs="Times New Roman"/>
          <w:i/>
          <w:spacing w:val="55"/>
        </w:rPr>
        <w:t xml:space="preserve"> </w:t>
      </w:r>
      <w:r>
        <w:rPr>
          <w:rFonts w:ascii="Times New Roman" w:eastAsia="Times New Roman" w:hAnsi="Times New Roman" w:cs="Times New Roman"/>
          <w:i/>
          <w:spacing w:val="-1"/>
        </w:rPr>
        <w:t>recent</w:t>
      </w:r>
      <w:r>
        <w:rPr>
          <w:rFonts w:ascii="Times New Roman" w:eastAsia="Times New Roman" w:hAnsi="Times New Roman" w:cs="Times New Roman"/>
          <w:i/>
          <w:spacing w:val="1"/>
        </w:rPr>
        <w:t xml:space="preserve"> </w:t>
      </w:r>
      <w:r>
        <w:rPr>
          <w:rFonts w:ascii="Times New Roman" w:eastAsia="Times New Roman" w:hAnsi="Times New Roman" w:cs="Times New Roman"/>
          <w:i/>
          <w:spacing w:val="-2"/>
        </w:rPr>
        <w:t>United</w:t>
      </w:r>
      <w:r>
        <w:rPr>
          <w:rFonts w:ascii="Times New Roman" w:eastAsia="Times New Roman" w:hAnsi="Times New Roman" w:cs="Times New Roman"/>
          <w:i/>
        </w:rPr>
        <w:t xml:space="preserve"> </w:t>
      </w:r>
      <w:r>
        <w:rPr>
          <w:rFonts w:ascii="Times New Roman" w:eastAsia="Times New Roman" w:hAnsi="Times New Roman" w:cs="Times New Roman"/>
          <w:i/>
          <w:spacing w:val="-1"/>
        </w:rPr>
        <w:t>States</w:t>
      </w:r>
      <w:r>
        <w:rPr>
          <w:rFonts w:ascii="Times New Roman" w:eastAsia="Times New Roman" w:hAnsi="Times New Roman" w:cs="Times New Roman"/>
          <w:i/>
        </w:rPr>
        <w:t xml:space="preserve"> </w:t>
      </w:r>
      <w:r>
        <w:rPr>
          <w:rFonts w:ascii="Times New Roman" w:eastAsia="Times New Roman" w:hAnsi="Times New Roman" w:cs="Times New Roman"/>
          <w:i/>
          <w:spacing w:val="-1"/>
        </w:rPr>
        <w:t>census</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estimate</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[available</w:t>
      </w:r>
      <w:r>
        <w:rPr>
          <w:rFonts w:ascii="Times New Roman" w:eastAsia="Times New Roman" w:hAnsi="Times New Roman" w:cs="Times New Roman"/>
          <w:i/>
        </w:rPr>
        <w:t xml:space="preserve"> </w:t>
      </w:r>
      <w:r>
        <w:rPr>
          <w:rFonts w:ascii="Times New Roman" w:eastAsia="Times New Roman" w:hAnsi="Times New Roman" w:cs="Times New Roman"/>
          <w:i/>
          <w:spacing w:val="-1"/>
        </w:rPr>
        <w:t>at</w:t>
      </w:r>
      <w:r>
        <w:rPr>
          <w:rFonts w:ascii="Times New Roman" w:eastAsia="Times New Roman" w:hAnsi="Times New Roman" w:cs="Times New Roman"/>
          <w:i/>
          <w:spacing w:val="4"/>
        </w:rPr>
        <w:t xml:space="preserve"> </w:t>
      </w:r>
      <w:hyperlink r:id="rId16">
        <w:r>
          <w:rPr>
            <w:rFonts w:ascii="Times New Roman" w:eastAsia="Times New Roman" w:hAnsi="Times New Roman" w:cs="Times New Roman"/>
            <w:i/>
            <w:color w:val="0000FF"/>
            <w:spacing w:val="-1"/>
            <w:u w:val="single" w:color="0000FF"/>
          </w:rPr>
          <w:t>http://www.census.gov/</w:t>
        </w:r>
      </w:hyperlink>
      <w:r>
        <w:rPr>
          <w:rFonts w:ascii="Times New Roman" w:eastAsia="Times New Roman" w:hAnsi="Times New Roman" w:cs="Times New Roman"/>
          <w:i/>
          <w:spacing w:val="-1"/>
        </w:rPr>
        <w:t>],</w:t>
      </w:r>
      <w:r>
        <w:rPr>
          <w:rFonts w:ascii="Times New Roman" w:eastAsia="Times New Roman" w:hAnsi="Times New Roman" w:cs="Times New Roman"/>
          <w:i/>
        </w:rPr>
        <w:t xml:space="preserve"> </w:t>
      </w:r>
      <w:r>
        <w:rPr>
          <w:rFonts w:ascii="Times New Roman" w:eastAsia="Times New Roman" w:hAnsi="Times New Roman" w:cs="Times New Roman"/>
          <w:i/>
          <w:spacing w:val="-1"/>
        </w:rPr>
        <w:t>unless</w:t>
      </w:r>
      <w:r>
        <w:rPr>
          <w:rFonts w:ascii="Times New Roman" w:eastAsia="Times New Roman" w:hAnsi="Times New Roman" w:cs="Times New Roman"/>
          <w:i/>
          <w:spacing w:val="-2"/>
        </w:rPr>
        <w:t xml:space="preserve"> </w:t>
      </w:r>
      <w:r>
        <w:rPr>
          <w:rFonts w:ascii="Times New Roman" w:eastAsia="Times New Roman" w:hAnsi="Times New Roman" w:cs="Times New Roman"/>
          <w:i/>
        </w:rPr>
        <w:t>it</w:t>
      </w:r>
      <w:r>
        <w:rPr>
          <w:rFonts w:ascii="Times New Roman" w:eastAsia="Times New Roman" w:hAnsi="Times New Roman" w:cs="Times New Roman"/>
          <w:i/>
          <w:spacing w:val="-2"/>
        </w:rPr>
        <w:t xml:space="preserve"> </w:t>
      </w:r>
      <w:r>
        <w:rPr>
          <w:rFonts w:ascii="Times New Roman" w:eastAsia="Times New Roman" w:hAnsi="Times New Roman" w:cs="Times New Roman"/>
          <w:i/>
        </w:rPr>
        <w:t>is a</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regional</w:t>
      </w:r>
      <w:r>
        <w:rPr>
          <w:rFonts w:ascii="Times New Roman" w:eastAsia="Times New Roman" w:hAnsi="Times New Roman" w:cs="Times New Roman"/>
          <w:i/>
          <w:spacing w:val="63"/>
        </w:rPr>
        <w:t xml:space="preserve"> </w:t>
      </w:r>
      <w:r>
        <w:rPr>
          <w:rFonts w:ascii="Times New Roman" w:eastAsia="Times New Roman" w:hAnsi="Times New Roman" w:cs="Times New Roman"/>
          <w:i/>
          <w:spacing w:val="-1"/>
        </w:rPr>
        <w:t>charter</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school.</w:t>
      </w:r>
      <w:r>
        <w:rPr>
          <w:rFonts w:ascii="Times New Roman" w:eastAsia="Times New Roman" w:hAnsi="Times New Roman" w:cs="Times New Roman"/>
          <w:i/>
        </w:rPr>
        <w:t xml:space="preserve"> </w:t>
      </w:r>
      <w:r>
        <w:rPr>
          <w:rFonts w:ascii="Times New Roman" w:eastAsia="Times New Roman" w:hAnsi="Times New Roman" w:cs="Times New Roman"/>
          <w:i/>
          <w:spacing w:val="-1"/>
        </w:rPr>
        <w:t>(MGL</w:t>
      </w:r>
      <w:r>
        <w:rPr>
          <w:rFonts w:ascii="Times New Roman" w:eastAsia="Times New Roman" w:hAnsi="Times New Roman" w:cs="Times New Roman"/>
          <w:i/>
        </w:rPr>
        <w:t xml:space="preserve"> c.</w:t>
      </w:r>
      <w:r>
        <w:rPr>
          <w:rFonts w:ascii="Times New Roman" w:eastAsia="Times New Roman" w:hAnsi="Times New Roman" w:cs="Times New Roman"/>
          <w:i/>
          <w:spacing w:val="-3"/>
        </w:rPr>
        <w:t xml:space="preserve"> </w:t>
      </w:r>
      <w:r>
        <w:rPr>
          <w:rFonts w:ascii="Times New Roman" w:eastAsia="Times New Roman" w:hAnsi="Times New Roman" w:cs="Times New Roman"/>
          <w:i/>
        </w:rPr>
        <w:t>71</w:t>
      </w:r>
      <w:r>
        <w:rPr>
          <w:rFonts w:ascii="Times New Roman" w:eastAsia="Times New Roman" w:hAnsi="Times New Roman" w:cs="Times New Roman"/>
          <w:i/>
          <w:spacing w:val="-3"/>
        </w:rPr>
        <w:t xml:space="preserve"> </w:t>
      </w:r>
      <w:r>
        <w:rPr>
          <w:rFonts w:ascii="Times New Roman" w:eastAsia="Times New Roman" w:hAnsi="Times New Roman" w:cs="Times New Roman"/>
          <w:i/>
        </w:rPr>
        <w:t xml:space="preserve">§ </w:t>
      </w:r>
      <w:r>
        <w:rPr>
          <w:rFonts w:ascii="Times New Roman" w:eastAsia="Times New Roman" w:hAnsi="Times New Roman" w:cs="Times New Roman"/>
          <w:i/>
          <w:spacing w:val="-1"/>
        </w:rPr>
        <w:t>89(i)(1).</w:t>
      </w:r>
    </w:p>
    <w:p w14:paraId="1F230DD9" w14:textId="77777777" w:rsidR="00B46638" w:rsidRDefault="00AF4FDD">
      <w:pPr>
        <w:numPr>
          <w:ilvl w:val="0"/>
          <w:numId w:val="76"/>
        </w:numPr>
        <w:tabs>
          <w:tab w:val="left" w:pos="322"/>
        </w:tabs>
        <w:spacing w:before="7" w:line="238" w:lineRule="auto"/>
        <w:ind w:left="100" w:right="584" w:firstLine="0"/>
        <w:rPr>
          <w:rFonts w:ascii="Times New Roman" w:eastAsia="Times New Roman" w:hAnsi="Times New Roman" w:cs="Times New Roman"/>
        </w:rPr>
      </w:pPr>
      <w:r>
        <w:rPr>
          <w:rFonts w:ascii="Times New Roman" w:eastAsia="Times New Roman" w:hAnsi="Times New Roman" w:cs="Times New Roman"/>
          <w:b/>
          <w:bCs/>
          <w:spacing w:val="-1"/>
        </w:rPr>
        <w:t>For</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all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proposed</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Commonwealth</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charter</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schools,</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list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 xml:space="preserve">the </w:t>
      </w:r>
      <w:r>
        <w:rPr>
          <w:rFonts w:ascii="Times New Roman" w:eastAsia="Times New Roman" w:hAnsi="Times New Roman" w:cs="Times New Roman"/>
          <w:b/>
          <w:bCs/>
          <w:spacing w:val="-1"/>
        </w:rPr>
        <w:t>districts</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that</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are</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contiguous</w:t>
      </w:r>
      <w:r>
        <w:rPr>
          <w:rFonts w:ascii="Times New Roman" w:eastAsia="Times New Roman" w:hAnsi="Times New Roman" w:cs="Times New Roman"/>
          <w:b/>
          <w:bCs/>
          <w:spacing w:val="51"/>
        </w:rPr>
        <w:t xml:space="preserve"> </w:t>
      </w:r>
      <w:r>
        <w:rPr>
          <w:rFonts w:ascii="Times New Roman" w:eastAsia="Times New Roman" w:hAnsi="Times New Roman" w:cs="Times New Roman"/>
          <w:b/>
          <w:bCs/>
          <w:spacing w:val="-1"/>
        </w:rPr>
        <w:t>with</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the</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proposed</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school’s</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district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 xml:space="preserve">or </w:t>
      </w:r>
      <w:r>
        <w:rPr>
          <w:rFonts w:ascii="Times New Roman" w:eastAsia="Times New Roman" w:hAnsi="Times New Roman" w:cs="Times New Roman"/>
          <w:b/>
          <w:bCs/>
          <w:spacing w:val="-1"/>
        </w:rPr>
        <w:t>region.</w:t>
      </w:r>
      <w:r>
        <w:rPr>
          <w:rFonts w:ascii="Times New Roman" w:eastAsia="Times New Roman" w:hAnsi="Times New Roman" w:cs="Times New Roman"/>
          <w:b/>
          <w:bCs/>
          <w:spacing w:val="2"/>
        </w:rPr>
        <w:t xml:space="preserve"> </w:t>
      </w:r>
      <w:r>
        <w:rPr>
          <w:rFonts w:ascii="Times New Roman" w:eastAsia="Times New Roman" w:hAnsi="Times New Roman" w:cs="Times New Roman"/>
          <w:spacing w:val="-1"/>
        </w:rPr>
        <w:t>Please</w:t>
      </w:r>
      <w:r>
        <w:rPr>
          <w:rFonts w:ascii="Times New Roman" w:eastAsia="Times New Roman" w:hAnsi="Times New Roman" w:cs="Times New Roman"/>
          <w:spacing w:val="-4"/>
        </w:rPr>
        <w:t xml:space="preserve"> </w:t>
      </w:r>
      <w:r>
        <w:rPr>
          <w:rFonts w:ascii="Times New Roman" w:eastAsia="Times New Roman" w:hAnsi="Times New Roman" w:cs="Times New Roman"/>
        </w:rPr>
        <w:t>only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list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districts</w:t>
      </w:r>
      <w:r>
        <w:rPr>
          <w:rFonts w:ascii="Times New Roman" w:eastAsia="Times New Roman" w:hAnsi="Times New Roman" w:cs="Times New Roman"/>
        </w:rPr>
        <w:t xml:space="preserve"> </w:t>
      </w:r>
      <w:r>
        <w:rPr>
          <w:rFonts w:ascii="Times New Roman" w:eastAsia="Times New Roman" w:hAnsi="Times New Roman" w:cs="Times New Roman"/>
          <w:spacing w:val="-1"/>
        </w:rPr>
        <w:t>that are</w:t>
      </w:r>
      <w:r>
        <w:rPr>
          <w:rFonts w:ascii="Times New Roman" w:eastAsia="Times New Roman" w:hAnsi="Times New Roman" w:cs="Times New Roman"/>
        </w:rPr>
        <w:t xml:space="preserve"> </w:t>
      </w:r>
      <w:r>
        <w:rPr>
          <w:rFonts w:ascii="Times New Roman" w:eastAsia="Times New Roman" w:hAnsi="Times New Roman" w:cs="Times New Roman"/>
          <w:spacing w:val="-1"/>
        </w:rPr>
        <w:t>included</w:t>
      </w:r>
      <w:r>
        <w:rPr>
          <w:rFonts w:ascii="Times New Roman" w:eastAsia="Times New Roman" w:hAnsi="Times New Roman" w:cs="Times New Roman"/>
        </w:rPr>
        <w:t xml:space="preserve"> in</w:t>
      </w:r>
      <w:r>
        <w:rPr>
          <w:rFonts w:ascii="Times New Roman" w:eastAsia="Times New Roman" w:hAnsi="Times New Roman" w:cs="Times New Roman"/>
          <w:spacing w:val="61"/>
        </w:rPr>
        <w:t xml:space="preserve"> </w:t>
      </w:r>
      <w:r>
        <w:rPr>
          <w:rFonts w:ascii="Times New Roman" w:eastAsia="Times New Roman" w:hAnsi="Times New Roman" w:cs="Times New Roman"/>
          <w:i/>
          <w:spacing w:val="-1"/>
        </w:rPr>
        <w:t>District</w:t>
      </w:r>
      <w:r>
        <w:rPr>
          <w:rFonts w:ascii="Times New Roman" w:eastAsia="Times New Roman" w:hAnsi="Times New Roman" w:cs="Times New Roman"/>
          <w:i/>
          <w:spacing w:val="1"/>
        </w:rPr>
        <w:t xml:space="preserve"> </w:t>
      </w:r>
      <w:r>
        <w:rPr>
          <w:rFonts w:ascii="Times New Roman" w:eastAsia="Times New Roman" w:hAnsi="Times New Roman" w:cs="Times New Roman"/>
          <w:i/>
          <w:spacing w:val="-1"/>
        </w:rPr>
        <w:t>Information</w:t>
      </w:r>
      <w:r>
        <w:rPr>
          <w:rFonts w:ascii="Times New Roman" w:eastAsia="Times New Roman" w:hAnsi="Times New Roman" w:cs="Times New Roman"/>
          <w:i/>
        </w:rPr>
        <w:t xml:space="preserve"> on </w:t>
      </w:r>
      <w:r>
        <w:rPr>
          <w:rFonts w:ascii="Times New Roman" w:eastAsia="Times New Roman" w:hAnsi="Times New Roman" w:cs="Times New Roman"/>
          <w:i/>
          <w:spacing w:val="-1"/>
        </w:rPr>
        <w:t>Enrollment</w:t>
      </w:r>
      <w:r>
        <w:rPr>
          <w:rFonts w:ascii="Times New Roman" w:eastAsia="Times New Roman" w:hAnsi="Times New Roman" w:cs="Times New Roman"/>
          <w:i/>
          <w:spacing w:val="1"/>
        </w:rPr>
        <w:t xml:space="preserve"> </w:t>
      </w:r>
      <w:r>
        <w:rPr>
          <w:rFonts w:ascii="Times New Roman" w:eastAsia="Times New Roman" w:hAnsi="Times New Roman" w:cs="Times New Roman"/>
          <w:i/>
          <w:spacing w:val="-1"/>
        </w:rPr>
        <w:t>Projections</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for</w:t>
      </w:r>
      <w:r>
        <w:rPr>
          <w:rFonts w:ascii="Times New Roman" w:eastAsia="Times New Roman" w:hAnsi="Times New Roman" w:cs="Times New Roman"/>
          <w:i/>
        </w:rPr>
        <w:t xml:space="preserve"> </w:t>
      </w:r>
      <w:r>
        <w:rPr>
          <w:rFonts w:ascii="Times New Roman" w:eastAsia="Times New Roman" w:hAnsi="Times New Roman" w:cs="Times New Roman"/>
          <w:i/>
          <w:spacing w:val="-1"/>
        </w:rPr>
        <w:t>New Applications</w:t>
      </w:r>
      <w:r>
        <w:rPr>
          <w:rFonts w:ascii="Times New Roman" w:eastAsia="Times New Roman" w:hAnsi="Times New Roman" w:cs="Times New Roman"/>
          <w:i/>
        </w:rPr>
        <w:t xml:space="preserve"> and </w:t>
      </w:r>
      <w:r>
        <w:rPr>
          <w:rFonts w:ascii="Times New Roman" w:eastAsia="Times New Roman" w:hAnsi="Times New Roman" w:cs="Times New Roman"/>
          <w:i/>
          <w:spacing w:val="-1"/>
        </w:rPr>
        <w:t>Expansion</w:t>
      </w:r>
      <w:r>
        <w:rPr>
          <w:rFonts w:ascii="Times New Roman" w:eastAsia="Times New Roman" w:hAnsi="Times New Roman" w:cs="Times New Roman"/>
          <w:i/>
          <w:spacing w:val="49"/>
        </w:rPr>
        <w:t xml:space="preserve"> </w:t>
      </w:r>
      <w:r>
        <w:rPr>
          <w:rFonts w:ascii="Times New Roman" w:eastAsia="Times New Roman" w:hAnsi="Times New Roman" w:cs="Times New Roman"/>
          <w:i/>
          <w:spacing w:val="-1"/>
        </w:rPr>
        <w:t>Amendments</w:t>
      </w:r>
      <w:r>
        <w:rPr>
          <w:rFonts w:ascii="Times New Roman" w:eastAsia="Times New Roman" w:hAnsi="Times New Roman" w:cs="Times New Roman"/>
          <w:i/>
        </w:rPr>
        <w:t xml:space="preserve"> </w:t>
      </w:r>
      <w:r>
        <w:rPr>
          <w:rFonts w:ascii="Times New Roman" w:eastAsia="Times New Roman" w:hAnsi="Times New Roman" w:cs="Times New Roman"/>
        </w:rPr>
        <w:t>at</w:t>
      </w:r>
      <w:r>
        <w:rPr>
          <w:rFonts w:ascii="Times New Roman" w:eastAsia="Times New Roman" w:hAnsi="Times New Roman" w:cs="Times New Roman"/>
          <w:spacing w:val="-1"/>
        </w:rPr>
        <w:t xml:space="preserve"> </w:t>
      </w:r>
      <w:hyperlink r:id="rId17">
        <w:r>
          <w:rPr>
            <w:rFonts w:ascii="Times New Roman" w:eastAsia="Times New Roman" w:hAnsi="Times New Roman" w:cs="Times New Roman"/>
            <w:color w:val="0000FF"/>
            <w:spacing w:val="-1"/>
            <w:u w:val="single" w:color="0000FF"/>
          </w:rPr>
          <w:t>http://www.doe.mass.edu/charter/new/?section=app</w:t>
        </w:r>
      </w:hyperlink>
      <w:r>
        <w:rPr>
          <w:rFonts w:ascii="Times New Roman" w:eastAsia="Times New Roman" w:hAnsi="Times New Roman" w:cs="Times New Roman"/>
          <w:spacing w:val="-1"/>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(Use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additional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sheets</w:t>
      </w:r>
      <w:r>
        <w:rPr>
          <w:rFonts w:ascii="Times New Roman" w:eastAsia="Times New Roman" w:hAnsi="Times New Roman" w:cs="Times New Roman"/>
        </w:rPr>
        <w:t xml:space="preserve"> </w:t>
      </w:r>
      <w:r>
        <w:rPr>
          <w:rFonts w:ascii="Times New Roman" w:eastAsia="Times New Roman" w:hAnsi="Times New Roman" w:cs="Times New Roman"/>
          <w:spacing w:val="-1"/>
        </w:rPr>
        <w:t>if</w:t>
      </w:r>
      <w:r>
        <w:rPr>
          <w:rFonts w:ascii="Times New Roman" w:eastAsia="Times New Roman" w:hAnsi="Times New Roman" w:cs="Times New Roman"/>
          <w:spacing w:val="61"/>
        </w:rPr>
        <w:t xml:space="preserve"> </w:t>
      </w:r>
      <w:r>
        <w:rPr>
          <w:rFonts w:ascii="Times New Roman" w:eastAsia="Times New Roman" w:hAnsi="Times New Roman" w:cs="Times New Roman"/>
          <w:spacing w:val="-1"/>
        </w:rPr>
        <w:t>necessary.)</w:t>
      </w:r>
    </w:p>
    <w:p w14:paraId="1ED70A1D" w14:textId="77777777" w:rsidR="00B46638" w:rsidRDefault="00B46638">
      <w:pPr>
        <w:spacing w:before="8"/>
        <w:rPr>
          <w:rFonts w:ascii="Times New Roman" w:eastAsia="Times New Roman" w:hAnsi="Times New Roman" w:cs="Times New Roman"/>
          <w:sz w:val="5"/>
          <w:szCs w:val="5"/>
        </w:rPr>
      </w:pPr>
    </w:p>
    <w:tbl>
      <w:tblPr>
        <w:tblW w:w="0" w:type="auto"/>
        <w:tblInd w:w="460" w:type="dxa"/>
        <w:tblLayout w:type="fixed"/>
        <w:tblCellMar>
          <w:left w:w="0" w:type="dxa"/>
          <w:right w:w="0" w:type="dxa"/>
        </w:tblCellMar>
        <w:tblLook w:val="01E0" w:firstRow="1" w:lastRow="1" w:firstColumn="1" w:lastColumn="1" w:noHBand="0" w:noVBand="0"/>
      </w:tblPr>
      <w:tblGrid>
        <w:gridCol w:w="2422"/>
        <w:gridCol w:w="531"/>
        <w:gridCol w:w="2422"/>
        <w:gridCol w:w="530"/>
        <w:gridCol w:w="2422"/>
      </w:tblGrid>
      <w:tr w:rsidR="00B46638" w14:paraId="48C03C16" w14:textId="77777777">
        <w:trPr>
          <w:trHeight w:hRule="exact" w:val="285"/>
        </w:trPr>
        <w:tc>
          <w:tcPr>
            <w:tcW w:w="2422" w:type="dxa"/>
            <w:tcBorders>
              <w:top w:val="nil"/>
              <w:left w:val="nil"/>
              <w:bottom w:val="single" w:sz="4" w:space="0" w:color="000000"/>
              <w:right w:val="nil"/>
            </w:tcBorders>
          </w:tcPr>
          <w:p w14:paraId="3AABAA91" w14:textId="77777777" w:rsidR="00B46638" w:rsidRDefault="00B46638"/>
        </w:tc>
        <w:tc>
          <w:tcPr>
            <w:tcW w:w="531" w:type="dxa"/>
            <w:tcBorders>
              <w:top w:val="nil"/>
              <w:left w:val="nil"/>
              <w:bottom w:val="nil"/>
              <w:right w:val="nil"/>
            </w:tcBorders>
          </w:tcPr>
          <w:p w14:paraId="66BB40B5" w14:textId="77777777" w:rsidR="00B46638" w:rsidRDefault="00B46638"/>
        </w:tc>
        <w:tc>
          <w:tcPr>
            <w:tcW w:w="2422" w:type="dxa"/>
            <w:tcBorders>
              <w:top w:val="nil"/>
              <w:left w:val="nil"/>
              <w:bottom w:val="single" w:sz="4" w:space="0" w:color="000000"/>
              <w:right w:val="nil"/>
            </w:tcBorders>
          </w:tcPr>
          <w:p w14:paraId="38AE5D42" w14:textId="77777777" w:rsidR="00B46638" w:rsidRDefault="00B46638"/>
        </w:tc>
        <w:tc>
          <w:tcPr>
            <w:tcW w:w="530" w:type="dxa"/>
            <w:tcBorders>
              <w:top w:val="nil"/>
              <w:left w:val="nil"/>
              <w:bottom w:val="nil"/>
              <w:right w:val="nil"/>
            </w:tcBorders>
          </w:tcPr>
          <w:p w14:paraId="143C9056" w14:textId="77777777" w:rsidR="00B46638" w:rsidRDefault="00B46638"/>
        </w:tc>
        <w:tc>
          <w:tcPr>
            <w:tcW w:w="2422" w:type="dxa"/>
            <w:tcBorders>
              <w:top w:val="nil"/>
              <w:left w:val="nil"/>
              <w:bottom w:val="single" w:sz="4" w:space="0" w:color="000000"/>
              <w:right w:val="nil"/>
            </w:tcBorders>
          </w:tcPr>
          <w:p w14:paraId="7279E12C" w14:textId="77777777" w:rsidR="00B46638" w:rsidRDefault="00B46638"/>
        </w:tc>
      </w:tr>
      <w:tr w:rsidR="00B46638" w14:paraId="7D9AE643" w14:textId="77777777">
        <w:trPr>
          <w:trHeight w:hRule="exact" w:val="341"/>
        </w:trPr>
        <w:tc>
          <w:tcPr>
            <w:tcW w:w="2422" w:type="dxa"/>
            <w:tcBorders>
              <w:top w:val="single" w:sz="4" w:space="0" w:color="000000"/>
              <w:left w:val="nil"/>
              <w:bottom w:val="single" w:sz="4" w:space="0" w:color="000000"/>
              <w:right w:val="nil"/>
            </w:tcBorders>
          </w:tcPr>
          <w:p w14:paraId="11CDEF70" w14:textId="77777777" w:rsidR="00B46638" w:rsidRDefault="00B46638"/>
        </w:tc>
        <w:tc>
          <w:tcPr>
            <w:tcW w:w="531" w:type="dxa"/>
            <w:tcBorders>
              <w:top w:val="nil"/>
              <w:left w:val="nil"/>
              <w:bottom w:val="nil"/>
              <w:right w:val="nil"/>
            </w:tcBorders>
          </w:tcPr>
          <w:p w14:paraId="24674E31" w14:textId="77777777" w:rsidR="00B46638" w:rsidRDefault="00B46638"/>
        </w:tc>
        <w:tc>
          <w:tcPr>
            <w:tcW w:w="2422" w:type="dxa"/>
            <w:tcBorders>
              <w:top w:val="single" w:sz="4" w:space="0" w:color="000000"/>
              <w:left w:val="nil"/>
              <w:bottom w:val="single" w:sz="4" w:space="0" w:color="000000"/>
              <w:right w:val="nil"/>
            </w:tcBorders>
          </w:tcPr>
          <w:p w14:paraId="2A2F719D" w14:textId="77777777" w:rsidR="00B46638" w:rsidRDefault="00B46638"/>
        </w:tc>
        <w:tc>
          <w:tcPr>
            <w:tcW w:w="530" w:type="dxa"/>
            <w:tcBorders>
              <w:top w:val="nil"/>
              <w:left w:val="nil"/>
              <w:bottom w:val="nil"/>
              <w:right w:val="nil"/>
            </w:tcBorders>
          </w:tcPr>
          <w:p w14:paraId="79265645" w14:textId="77777777" w:rsidR="00B46638" w:rsidRDefault="00B46638"/>
        </w:tc>
        <w:tc>
          <w:tcPr>
            <w:tcW w:w="2422" w:type="dxa"/>
            <w:tcBorders>
              <w:top w:val="single" w:sz="4" w:space="0" w:color="000000"/>
              <w:left w:val="nil"/>
              <w:bottom w:val="single" w:sz="4" w:space="0" w:color="000000"/>
              <w:right w:val="nil"/>
            </w:tcBorders>
          </w:tcPr>
          <w:p w14:paraId="4EC884C9" w14:textId="77777777" w:rsidR="00B46638" w:rsidRDefault="00B46638"/>
        </w:tc>
      </w:tr>
      <w:tr w:rsidR="00B46638" w14:paraId="495F5EA8" w14:textId="77777777">
        <w:trPr>
          <w:trHeight w:hRule="exact" w:val="338"/>
        </w:trPr>
        <w:tc>
          <w:tcPr>
            <w:tcW w:w="2422" w:type="dxa"/>
            <w:tcBorders>
              <w:top w:val="single" w:sz="4" w:space="0" w:color="000000"/>
              <w:left w:val="nil"/>
              <w:bottom w:val="single" w:sz="4" w:space="0" w:color="000000"/>
              <w:right w:val="nil"/>
            </w:tcBorders>
          </w:tcPr>
          <w:p w14:paraId="3A8090FA" w14:textId="77777777" w:rsidR="00B46638" w:rsidRDefault="00B46638"/>
        </w:tc>
        <w:tc>
          <w:tcPr>
            <w:tcW w:w="531" w:type="dxa"/>
            <w:tcBorders>
              <w:top w:val="nil"/>
              <w:left w:val="nil"/>
              <w:bottom w:val="nil"/>
              <w:right w:val="nil"/>
            </w:tcBorders>
          </w:tcPr>
          <w:p w14:paraId="71468B61" w14:textId="77777777" w:rsidR="00B46638" w:rsidRDefault="00B46638"/>
        </w:tc>
        <w:tc>
          <w:tcPr>
            <w:tcW w:w="2422" w:type="dxa"/>
            <w:tcBorders>
              <w:top w:val="single" w:sz="4" w:space="0" w:color="000000"/>
              <w:left w:val="nil"/>
              <w:bottom w:val="single" w:sz="4" w:space="0" w:color="000000"/>
              <w:right w:val="nil"/>
            </w:tcBorders>
          </w:tcPr>
          <w:p w14:paraId="3A5DE9CC" w14:textId="77777777" w:rsidR="00B46638" w:rsidRDefault="00B46638"/>
        </w:tc>
        <w:tc>
          <w:tcPr>
            <w:tcW w:w="530" w:type="dxa"/>
            <w:tcBorders>
              <w:top w:val="nil"/>
              <w:left w:val="nil"/>
              <w:bottom w:val="nil"/>
              <w:right w:val="nil"/>
            </w:tcBorders>
          </w:tcPr>
          <w:p w14:paraId="3FDEFDC4" w14:textId="77777777" w:rsidR="00B46638" w:rsidRDefault="00B46638"/>
        </w:tc>
        <w:tc>
          <w:tcPr>
            <w:tcW w:w="2422" w:type="dxa"/>
            <w:tcBorders>
              <w:top w:val="single" w:sz="4" w:space="0" w:color="000000"/>
              <w:left w:val="nil"/>
              <w:bottom w:val="single" w:sz="4" w:space="0" w:color="000000"/>
              <w:right w:val="nil"/>
            </w:tcBorders>
          </w:tcPr>
          <w:p w14:paraId="68BA2D0E" w14:textId="77777777" w:rsidR="00B46638" w:rsidRDefault="00B46638"/>
        </w:tc>
      </w:tr>
    </w:tbl>
    <w:p w14:paraId="6ABF3470" w14:textId="77777777" w:rsidR="00B46638" w:rsidRDefault="00B46638">
      <w:pPr>
        <w:rPr>
          <w:rFonts w:ascii="Times New Roman" w:eastAsia="Times New Roman" w:hAnsi="Times New Roman" w:cs="Times New Roman"/>
        </w:rPr>
      </w:pPr>
    </w:p>
    <w:p w14:paraId="444B8B9F" w14:textId="77777777" w:rsidR="00B46638" w:rsidRDefault="00B46638">
      <w:pPr>
        <w:spacing w:before="2"/>
        <w:rPr>
          <w:rFonts w:ascii="Times New Roman" w:eastAsia="Times New Roman" w:hAnsi="Times New Roman" w:cs="Times New Roman"/>
        </w:rPr>
      </w:pPr>
    </w:p>
    <w:p w14:paraId="213831EC" w14:textId="77777777" w:rsidR="00B46638" w:rsidRDefault="00AF4FDD">
      <w:pPr>
        <w:numPr>
          <w:ilvl w:val="0"/>
          <w:numId w:val="76"/>
        </w:numPr>
        <w:tabs>
          <w:tab w:val="left" w:pos="377"/>
        </w:tabs>
        <w:ind w:left="100" w:right="206" w:firstLine="0"/>
        <w:rPr>
          <w:rFonts w:ascii="Times New Roman" w:eastAsia="Times New Roman" w:hAnsi="Times New Roman" w:cs="Times New Roman"/>
        </w:rPr>
      </w:pPr>
      <w:r>
        <w:rPr>
          <w:rFonts w:ascii="Times New Roman" w:eastAsia="Times New Roman" w:hAnsi="Times New Roman" w:cs="Times New Roman"/>
          <w:b/>
          <w:bCs/>
          <w:spacing w:val="-1"/>
        </w:rPr>
        <w:t>Will</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 xml:space="preserve">the </w:t>
      </w:r>
      <w:r>
        <w:rPr>
          <w:rFonts w:ascii="Times New Roman" w:eastAsia="Times New Roman" w:hAnsi="Times New Roman" w:cs="Times New Roman"/>
          <w:b/>
          <w:bCs/>
          <w:spacing w:val="-1"/>
        </w:rPr>
        <w:t>proposed</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Commonwealth</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charter</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school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serve</w:t>
      </w:r>
      <w:r>
        <w:rPr>
          <w:rFonts w:ascii="Times New Roman" w:eastAsia="Times New Roman" w:hAnsi="Times New Roman" w:cs="Times New Roman"/>
          <w:b/>
          <w:bCs/>
        </w:rPr>
        <w:t xml:space="preserve"> a</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district</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where</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overall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student</w:t>
      </w:r>
      <w:r>
        <w:rPr>
          <w:rFonts w:ascii="Times New Roman" w:eastAsia="Times New Roman" w:hAnsi="Times New Roman" w:cs="Times New Roman"/>
          <w:b/>
          <w:bCs/>
          <w:spacing w:val="39"/>
        </w:rPr>
        <w:t xml:space="preserve"> </w:t>
      </w:r>
      <w:r>
        <w:rPr>
          <w:rFonts w:ascii="Times New Roman" w:eastAsia="Times New Roman" w:hAnsi="Times New Roman" w:cs="Times New Roman"/>
          <w:b/>
          <w:bCs/>
          <w:spacing w:val="-1"/>
        </w:rPr>
        <w:t>performance</w:t>
      </w:r>
      <w:r>
        <w:rPr>
          <w:rFonts w:ascii="Times New Roman" w:eastAsia="Times New Roman" w:hAnsi="Times New Roman" w:cs="Times New Roman"/>
          <w:b/>
          <w:bCs/>
        </w:rPr>
        <w:t xml:space="preserve"> on</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the</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MCAS</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is</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in the</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lowest</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10</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percent,</w:t>
      </w:r>
      <w:r>
        <w:rPr>
          <w:rFonts w:ascii="Times New Roman" w:eastAsia="Times New Roman" w:hAnsi="Times New Roman" w:cs="Times New Roman"/>
          <w:b/>
          <w:bCs/>
        </w:rPr>
        <w:t xml:space="preserve"> as</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designated</w:t>
      </w:r>
      <w:r>
        <w:rPr>
          <w:rFonts w:ascii="Times New Roman" w:eastAsia="Times New Roman" w:hAnsi="Times New Roman" w:cs="Times New Roman"/>
          <w:b/>
          <w:bCs/>
        </w:rPr>
        <w:t xml:space="preserve"> in </w:t>
      </w:r>
      <w:r>
        <w:rPr>
          <w:rFonts w:ascii="Times New Roman" w:eastAsia="Times New Roman" w:hAnsi="Times New Roman" w:cs="Times New Roman"/>
          <w:b/>
          <w:bCs/>
          <w:spacing w:val="-1"/>
        </w:rPr>
        <w:t>District</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Information</w:t>
      </w:r>
      <w:r>
        <w:rPr>
          <w:rFonts w:ascii="Times New Roman" w:eastAsia="Times New Roman" w:hAnsi="Times New Roman" w:cs="Times New Roman"/>
          <w:b/>
          <w:bCs/>
          <w:spacing w:val="49"/>
        </w:rPr>
        <w:t xml:space="preserve"> </w:t>
      </w:r>
      <w:r>
        <w:rPr>
          <w:rFonts w:ascii="Times New Roman" w:eastAsia="Times New Roman" w:hAnsi="Times New Roman" w:cs="Times New Roman"/>
          <w:b/>
          <w:bCs/>
        </w:rPr>
        <w:t xml:space="preserve">on </w:t>
      </w:r>
      <w:r>
        <w:rPr>
          <w:rFonts w:ascii="Times New Roman" w:eastAsia="Times New Roman" w:hAnsi="Times New Roman" w:cs="Times New Roman"/>
          <w:b/>
          <w:bCs/>
          <w:spacing w:val="-1"/>
        </w:rPr>
        <w:t>Enrollment</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Projections</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for</w:t>
      </w:r>
      <w:r>
        <w:rPr>
          <w:rFonts w:ascii="Times New Roman" w:eastAsia="Times New Roman" w:hAnsi="Times New Roman" w:cs="Times New Roman"/>
          <w:b/>
          <w:bCs/>
        </w:rPr>
        <w:t xml:space="preserve"> </w:t>
      </w:r>
      <w:r>
        <w:rPr>
          <w:rFonts w:ascii="Times New Roman" w:eastAsia="Times New Roman" w:hAnsi="Times New Roman" w:cs="Times New Roman"/>
          <w:b/>
          <w:bCs/>
          <w:spacing w:val="-2"/>
        </w:rPr>
        <w:t>New</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Applications</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and</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Expansion</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Amendments</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 xml:space="preserve">or </w:t>
      </w:r>
      <w:r>
        <w:rPr>
          <w:rFonts w:ascii="Times New Roman" w:eastAsia="Times New Roman" w:hAnsi="Times New Roman" w:cs="Times New Roman"/>
          <w:b/>
          <w:bCs/>
          <w:spacing w:val="-1"/>
        </w:rPr>
        <w:t>in</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any</w:t>
      </w:r>
      <w:r>
        <w:rPr>
          <w:rFonts w:ascii="Times New Roman" w:eastAsia="Times New Roman" w:hAnsi="Times New Roman" w:cs="Times New Roman"/>
          <w:b/>
          <w:bCs/>
          <w:spacing w:val="31"/>
        </w:rPr>
        <w:t xml:space="preserve"> </w:t>
      </w:r>
      <w:r>
        <w:rPr>
          <w:rFonts w:ascii="Times New Roman" w:eastAsia="Times New Roman" w:hAnsi="Times New Roman" w:cs="Times New Roman"/>
          <w:b/>
          <w:bCs/>
          <w:spacing w:val="-1"/>
        </w:rPr>
        <w:t>updated</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analysis</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performed</w:t>
      </w:r>
      <w:r>
        <w:rPr>
          <w:rFonts w:ascii="Times New Roman" w:eastAsia="Times New Roman" w:hAnsi="Times New Roman" w:cs="Times New Roman"/>
          <w:b/>
          <w:bCs/>
        </w:rPr>
        <w:t xml:space="preserve"> by the</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Department?</w:t>
      </w:r>
      <w:r>
        <w:rPr>
          <w:rFonts w:ascii="Times New Roman" w:eastAsia="Times New Roman" w:hAnsi="Times New Roman" w:cs="Times New Roman"/>
          <w:b/>
          <w:bCs/>
        </w:rPr>
        <w:t xml:space="preserve"> </w:t>
      </w:r>
      <w:r>
        <w:rPr>
          <w:rFonts w:ascii="Wingdings" w:eastAsia="Wingdings" w:hAnsi="Wingdings" w:cs="Wingdings"/>
          <w:b/>
          <w:bCs/>
        </w:rPr>
        <w:t></w:t>
      </w:r>
      <w:r>
        <w:rPr>
          <w:rFonts w:ascii="Wingdings" w:eastAsia="Wingdings" w:hAnsi="Wingdings" w:cs="Wingdings"/>
          <w:b/>
          <w:bCs/>
          <w:spacing w:val="-168"/>
        </w:rPr>
        <w:t></w:t>
      </w:r>
      <w:r>
        <w:rPr>
          <w:rFonts w:ascii="Times New Roman" w:eastAsia="Times New Roman" w:hAnsi="Times New Roman" w:cs="Times New Roman"/>
          <w:b/>
          <w:bCs/>
          <w:spacing w:val="-1"/>
        </w:rPr>
        <w:t>Yes</w:t>
      </w:r>
      <w:r>
        <w:rPr>
          <w:rFonts w:ascii="Times New Roman" w:eastAsia="Times New Roman" w:hAnsi="Times New Roman" w:cs="Times New Roman"/>
          <w:b/>
          <w:bCs/>
        </w:rPr>
        <w:t xml:space="preserve"> </w:t>
      </w:r>
      <w:r>
        <w:rPr>
          <w:rFonts w:ascii="Times New Roman" w:eastAsia="Times New Roman" w:hAnsi="Times New Roman" w:cs="Times New Roman"/>
          <w:b/>
          <w:bCs/>
          <w:spacing w:val="53"/>
        </w:rPr>
        <w:t xml:space="preserve"> </w:t>
      </w:r>
      <w:r>
        <w:rPr>
          <w:rFonts w:ascii="Wingdings" w:eastAsia="Wingdings" w:hAnsi="Wingdings" w:cs="Wingdings"/>
          <w:b/>
          <w:bCs/>
        </w:rPr>
        <w:t></w:t>
      </w:r>
      <w:r>
        <w:rPr>
          <w:rFonts w:ascii="Wingdings" w:eastAsia="Wingdings" w:hAnsi="Wingdings" w:cs="Wingdings"/>
          <w:b/>
          <w:bCs/>
          <w:spacing w:val="-163"/>
        </w:rPr>
        <w:t></w:t>
      </w:r>
      <w:r>
        <w:rPr>
          <w:rFonts w:ascii="Times New Roman" w:eastAsia="Times New Roman" w:hAnsi="Times New Roman" w:cs="Times New Roman"/>
          <w:b/>
          <w:bCs/>
          <w:spacing w:val="-1"/>
        </w:rPr>
        <w:t>No</w:t>
      </w:r>
    </w:p>
    <w:p w14:paraId="03DFF870" w14:textId="77777777" w:rsidR="00B46638" w:rsidRDefault="00B46638">
      <w:pPr>
        <w:rPr>
          <w:rFonts w:ascii="Times New Roman" w:eastAsia="Times New Roman" w:hAnsi="Times New Roman" w:cs="Times New Roman"/>
          <w:b/>
          <w:bCs/>
        </w:rPr>
      </w:pPr>
    </w:p>
    <w:p w14:paraId="424AA206" w14:textId="77777777" w:rsidR="00B46638" w:rsidRDefault="00AF4FDD">
      <w:pPr>
        <w:numPr>
          <w:ilvl w:val="0"/>
          <w:numId w:val="76"/>
        </w:numPr>
        <w:tabs>
          <w:tab w:val="left" w:pos="487"/>
        </w:tabs>
        <w:ind w:left="100" w:right="382" w:firstLine="0"/>
        <w:rPr>
          <w:rFonts w:ascii="Times New Roman" w:eastAsia="Times New Roman" w:hAnsi="Times New Roman" w:cs="Times New Roman"/>
        </w:rPr>
      </w:pPr>
      <w:r>
        <w:rPr>
          <w:rFonts w:ascii="Times New Roman"/>
          <w:b/>
          <w:spacing w:val="-1"/>
        </w:rPr>
        <w:t>Will</w:t>
      </w:r>
      <w:r>
        <w:rPr>
          <w:rFonts w:ascii="Times New Roman"/>
          <w:b/>
          <w:spacing w:val="-2"/>
        </w:rPr>
        <w:t xml:space="preserve"> </w:t>
      </w:r>
      <w:r>
        <w:rPr>
          <w:rFonts w:ascii="Times New Roman"/>
          <w:b/>
        </w:rPr>
        <w:t xml:space="preserve">the </w:t>
      </w:r>
      <w:r>
        <w:rPr>
          <w:rFonts w:ascii="Times New Roman"/>
          <w:b/>
          <w:spacing w:val="-1"/>
        </w:rPr>
        <w:t>proposed</w:t>
      </w:r>
      <w:r>
        <w:rPr>
          <w:rFonts w:ascii="Times New Roman"/>
          <w:b/>
        </w:rPr>
        <w:t xml:space="preserve"> </w:t>
      </w:r>
      <w:r>
        <w:rPr>
          <w:rFonts w:ascii="Times New Roman"/>
          <w:b/>
          <w:spacing w:val="-1"/>
        </w:rPr>
        <w:t>Commonwealth</w:t>
      </w:r>
      <w:r>
        <w:rPr>
          <w:rFonts w:ascii="Times New Roman"/>
          <w:b/>
        </w:rPr>
        <w:t xml:space="preserve"> </w:t>
      </w:r>
      <w:r>
        <w:rPr>
          <w:rFonts w:ascii="Times New Roman"/>
          <w:b/>
          <w:spacing w:val="-1"/>
        </w:rPr>
        <w:t>charter</w:t>
      </w:r>
      <w:r>
        <w:rPr>
          <w:rFonts w:ascii="Times New Roman"/>
          <w:b/>
        </w:rPr>
        <w:t xml:space="preserve"> </w:t>
      </w:r>
      <w:r>
        <w:rPr>
          <w:rFonts w:ascii="Times New Roman"/>
          <w:b/>
          <w:spacing w:val="-1"/>
        </w:rPr>
        <w:t>school</w:t>
      </w:r>
      <w:r>
        <w:rPr>
          <w:rFonts w:ascii="Times New Roman"/>
          <w:b/>
          <w:spacing w:val="1"/>
        </w:rPr>
        <w:t xml:space="preserve"> </w:t>
      </w:r>
      <w:r>
        <w:rPr>
          <w:rFonts w:ascii="Times New Roman"/>
          <w:b/>
          <w:spacing w:val="-1"/>
        </w:rPr>
        <w:t>serve</w:t>
      </w:r>
      <w:r>
        <w:rPr>
          <w:rFonts w:ascii="Times New Roman"/>
          <w:b/>
        </w:rPr>
        <w:t xml:space="preserve"> a</w:t>
      </w:r>
      <w:r>
        <w:rPr>
          <w:rFonts w:ascii="Times New Roman"/>
          <w:b/>
          <w:spacing w:val="-3"/>
        </w:rPr>
        <w:t xml:space="preserve"> </w:t>
      </w:r>
      <w:r>
        <w:rPr>
          <w:rFonts w:ascii="Times New Roman"/>
          <w:b/>
          <w:spacing w:val="-1"/>
        </w:rPr>
        <w:t xml:space="preserve">district </w:t>
      </w:r>
      <w:r>
        <w:rPr>
          <w:rFonts w:ascii="Times New Roman"/>
          <w:b/>
        </w:rPr>
        <w:t xml:space="preserve">or </w:t>
      </w:r>
      <w:r>
        <w:rPr>
          <w:rFonts w:ascii="Times New Roman"/>
          <w:b/>
          <w:spacing w:val="-1"/>
        </w:rPr>
        <w:t>districts</w:t>
      </w:r>
      <w:r>
        <w:rPr>
          <w:rFonts w:ascii="Times New Roman"/>
          <w:b/>
          <w:spacing w:val="-2"/>
        </w:rPr>
        <w:t xml:space="preserve"> </w:t>
      </w:r>
      <w:r>
        <w:rPr>
          <w:rFonts w:ascii="Times New Roman"/>
          <w:b/>
        </w:rPr>
        <w:t>in</w:t>
      </w:r>
      <w:r>
        <w:rPr>
          <w:rFonts w:ascii="Times New Roman"/>
          <w:b/>
          <w:spacing w:val="-3"/>
        </w:rPr>
        <w:t xml:space="preserve"> </w:t>
      </w:r>
      <w:r>
        <w:rPr>
          <w:rFonts w:ascii="Times New Roman"/>
          <w:b/>
          <w:spacing w:val="1"/>
        </w:rPr>
        <w:t>which</w:t>
      </w:r>
      <w:r>
        <w:rPr>
          <w:rFonts w:ascii="Times New Roman"/>
          <w:b/>
          <w:spacing w:val="41"/>
        </w:rPr>
        <w:t xml:space="preserve"> </w:t>
      </w:r>
      <w:r>
        <w:rPr>
          <w:rFonts w:ascii="Times New Roman"/>
          <w:b/>
        </w:rPr>
        <w:t xml:space="preserve">the 9 </w:t>
      </w:r>
      <w:r>
        <w:rPr>
          <w:rFonts w:ascii="Times New Roman"/>
          <w:b/>
          <w:spacing w:val="-1"/>
        </w:rPr>
        <w:t>percent</w:t>
      </w:r>
      <w:r>
        <w:rPr>
          <w:rFonts w:ascii="Times New Roman"/>
          <w:b/>
        </w:rPr>
        <w:t xml:space="preserve"> </w:t>
      </w:r>
      <w:r>
        <w:rPr>
          <w:rFonts w:ascii="Times New Roman"/>
          <w:b/>
          <w:spacing w:val="-1"/>
        </w:rPr>
        <w:t>net</w:t>
      </w:r>
      <w:r>
        <w:rPr>
          <w:rFonts w:ascii="Times New Roman"/>
          <w:b/>
        </w:rPr>
        <w:t xml:space="preserve"> </w:t>
      </w:r>
      <w:r>
        <w:rPr>
          <w:rFonts w:ascii="Times New Roman"/>
          <w:b/>
          <w:spacing w:val="-1"/>
        </w:rPr>
        <w:t>school</w:t>
      </w:r>
      <w:r>
        <w:rPr>
          <w:rFonts w:ascii="Times New Roman"/>
          <w:b/>
          <w:spacing w:val="-2"/>
        </w:rPr>
        <w:t xml:space="preserve"> </w:t>
      </w:r>
      <w:r>
        <w:rPr>
          <w:rFonts w:ascii="Times New Roman"/>
          <w:b/>
          <w:spacing w:val="-1"/>
        </w:rPr>
        <w:t>spending</w:t>
      </w:r>
      <w:r>
        <w:rPr>
          <w:rFonts w:ascii="Times New Roman"/>
          <w:b/>
        </w:rPr>
        <w:t xml:space="preserve"> </w:t>
      </w:r>
      <w:r>
        <w:rPr>
          <w:rFonts w:ascii="Times New Roman"/>
          <w:b/>
          <w:spacing w:val="-1"/>
        </w:rPr>
        <w:t>cap</w:t>
      </w:r>
      <w:r>
        <w:rPr>
          <w:rFonts w:ascii="Times New Roman"/>
          <w:b/>
        </w:rPr>
        <w:t xml:space="preserve"> </w:t>
      </w:r>
      <w:r>
        <w:rPr>
          <w:rFonts w:ascii="Times New Roman"/>
          <w:b/>
          <w:spacing w:val="-1"/>
        </w:rPr>
        <w:t>is,</w:t>
      </w:r>
      <w:r>
        <w:rPr>
          <w:rFonts w:ascii="Times New Roman"/>
          <w:b/>
        </w:rPr>
        <w:t xml:space="preserve"> or </w:t>
      </w:r>
      <w:r>
        <w:rPr>
          <w:rFonts w:ascii="Times New Roman"/>
          <w:b/>
          <w:u w:val="thick" w:color="000000"/>
        </w:rPr>
        <w:t xml:space="preserve">could </w:t>
      </w:r>
      <w:r>
        <w:rPr>
          <w:rFonts w:ascii="Times New Roman"/>
          <w:b/>
          <w:spacing w:val="-2"/>
          <w:u w:val="thick" w:color="000000"/>
        </w:rPr>
        <w:t>be</w:t>
      </w:r>
      <w:r>
        <w:rPr>
          <w:rFonts w:ascii="Times New Roman"/>
          <w:b/>
          <w:spacing w:val="-2"/>
        </w:rPr>
        <w:t>,</w:t>
      </w:r>
      <w:r>
        <w:rPr>
          <w:rFonts w:ascii="Times New Roman"/>
          <w:b/>
        </w:rPr>
        <w:t xml:space="preserve"> </w:t>
      </w:r>
      <w:r>
        <w:rPr>
          <w:rFonts w:ascii="Times New Roman"/>
          <w:b/>
          <w:spacing w:val="-1"/>
        </w:rPr>
        <w:t>exceeded</w:t>
      </w:r>
      <w:r>
        <w:rPr>
          <w:rFonts w:ascii="Times New Roman"/>
          <w:b/>
        </w:rPr>
        <w:t xml:space="preserve"> by</w:t>
      </w:r>
      <w:r>
        <w:rPr>
          <w:rFonts w:ascii="Times New Roman"/>
          <w:b/>
          <w:spacing w:val="-3"/>
        </w:rPr>
        <w:t xml:space="preserve"> </w:t>
      </w:r>
      <w:r>
        <w:rPr>
          <w:rFonts w:ascii="Times New Roman"/>
          <w:b/>
          <w:spacing w:val="-1"/>
        </w:rPr>
        <w:t>2014-2015</w:t>
      </w:r>
      <w:r>
        <w:rPr>
          <w:rFonts w:ascii="Times New Roman"/>
          <w:b/>
          <w:spacing w:val="-3"/>
        </w:rPr>
        <w:t xml:space="preserve"> </w:t>
      </w:r>
      <w:r>
        <w:rPr>
          <w:rFonts w:ascii="Times New Roman"/>
          <w:b/>
          <w:spacing w:val="-1"/>
        </w:rPr>
        <w:t>applications?</w:t>
      </w:r>
    </w:p>
    <w:p w14:paraId="4436A901" w14:textId="77777777" w:rsidR="00B46638" w:rsidRDefault="00AF4FDD">
      <w:pPr>
        <w:numPr>
          <w:ilvl w:val="0"/>
          <w:numId w:val="75"/>
        </w:numPr>
        <w:tabs>
          <w:tab w:val="left" w:pos="353"/>
        </w:tabs>
        <w:spacing w:line="252" w:lineRule="exact"/>
        <w:rPr>
          <w:rFonts w:ascii="Times New Roman" w:eastAsia="Times New Roman" w:hAnsi="Times New Roman" w:cs="Times New Roman"/>
        </w:rPr>
      </w:pPr>
      <w:r>
        <w:rPr>
          <w:rFonts w:ascii="Times New Roman" w:eastAsia="Times New Roman" w:hAnsi="Times New Roman" w:cs="Times New Roman"/>
          <w:b/>
          <w:bCs/>
          <w:spacing w:val="-1"/>
        </w:rPr>
        <w:t>Yes</w:t>
      </w:r>
      <w:r>
        <w:rPr>
          <w:rFonts w:ascii="Times New Roman" w:eastAsia="Times New Roman" w:hAnsi="Times New Roman" w:cs="Times New Roman"/>
          <w:b/>
          <w:bCs/>
        </w:rPr>
        <w:t xml:space="preserve"> </w:t>
      </w:r>
      <w:r>
        <w:rPr>
          <w:rFonts w:ascii="Times New Roman" w:eastAsia="Times New Roman" w:hAnsi="Times New Roman" w:cs="Times New Roman"/>
          <w:b/>
          <w:bCs/>
          <w:spacing w:val="53"/>
        </w:rPr>
        <w:t xml:space="preserve"> </w:t>
      </w:r>
      <w:r>
        <w:rPr>
          <w:rFonts w:ascii="Wingdings" w:eastAsia="Wingdings" w:hAnsi="Wingdings" w:cs="Wingdings"/>
          <w:b/>
          <w:bCs/>
        </w:rPr>
        <w:t></w:t>
      </w:r>
      <w:r>
        <w:rPr>
          <w:rFonts w:ascii="Wingdings" w:eastAsia="Wingdings" w:hAnsi="Wingdings" w:cs="Wingdings"/>
          <w:b/>
          <w:bCs/>
          <w:spacing w:val="-163"/>
        </w:rPr>
        <w:t></w:t>
      </w:r>
      <w:r>
        <w:rPr>
          <w:rFonts w:ascii="Times New Roman" w:eastAsia="Times New Roman" w:hAnsi="Times New Roman" w:cs="Times New Roman"/>
          <w:b/>
          <w:bCs/>
          <w:spacing w:val="-1"/>
        </w:rPr>
        <w:t>No</w:t>
      </w:r>
    </w:p>
    <w:p w14:paraId="7FFE699F" w14:textId="77777777" w:rsidR="00B46638" w:rsidRDefault="00490C9C">
      <w:pPr>
        <w:numPr>
          <w:ilvl w:val="0"/>
          <w:numId w:val="76"/>
        </w:numPr>
        <w:tabs>
          <w:tab w:val="left" w:pos="487"/>
        </w:tabs>
        <w:spacing w:before="2"/>
        <w:ind w:left="100" w:right="852" w:firstLine="0"/>
        <w:rPr>
          <w:rFonts w:ascii="Times New Roman" w:eastAsia="Times New Roman" w:hAnsi="Times New Roman" w:cs="Times New Roman"/>
        </w:rPr>
      </w:pPr>
      <w:r>
        <w:pict w14:anchorId="788097DD">
          <v:group id="_x0000_s3123" style="position:absolute;left:0;text-align:left;margin-left:335.9pt;margin-top:10.5pt;width:13.7pt;height:14.8pt;z-index:-247600;mso-position-horizontal-relative:page" coordorigin="6718,210" coordsize="274,296">
            <v:group id="_x0000_s3126" style="position:absolute;left:6738;top:230;width:234;height:256" coordorigin="6738,230" coordsize="234,256">
              <v:shape id="_x0000_s3129" style="position:absolute;left:6738;top:230;width:234;height:256" coordorigin="6738,230" coordsize="234,256" path="m6754,230l6738,244,6841,358,6738,472,6754,485,6855,373,6883,373,6869,358,6883,342,6855,342,6754,230xe" fillcolor="black" stroked="f">
                <v:path arrowok="t"/>
              </v:shape>
              <v:shape id="_x0000_s3128" style="position:absolute;left:6738;top:230;width:234;height:256" coordorigin="6738,230" coordsize="234,256" path="m6883,373l6855,373,6956,485,6972,472,6883,373xe" fillcolor="black" stroked="f">
                <v:path arrowok="t"/>
              </v:shape>
              <v:shape id="_x0000_s3127" style="position:absolute;left:6738;top:230;width:234;height:256" coordorigin="6738,230" coordsize="234,256" path="m6956,230l6855,342,6883,342,6972,244,6956,230xe" fillcolor="black" stroked="f">
                <v:path arrowok="t"/>
              </v:shape>
            </v:group>
            <v:group id="_x0000_s3124" style="position:absolute;left:6738;top:230;width:234;height:256" coordorigin="6738,230" coordsize="234,256">
              <v:shape id="_x0000_s3125" style="position:absolute;left:6738;top:230;width:234;height:256" coordorigin="6738,230" coordsize="234,256" path="m6738,244l6754,230,6855,342,6956,230,6972,244,6869,358,6972,472,6956,485,6855,373,6754,485,6738,472,6841,358,6738,244xe" filled="f" strokeweight="2pt">
                <v:path arrowok="t"/>
              </v:shape>
            </v:group>
            <w10:wrap anchorx="page"/>
          </v:group>
        </w:pict>
      </w:r>
      <w:r w:rsidR="00AF4FDD">
        <w:rPr>
          <w:rFonts w:ascii="Times New Roman" w:eastAsia="Times New Roman" w:hAnsi="Times New Roman" w:cs="Times New Roman"/>
          <w:b/>
          <w:bCs/>
          <w:spacing w:val="-1"/>
        </w:rPr>
        <w:t>Have</w:t>
      </w:r>
      <w:r w:rsidR="00AF4FDD">
        <w:rPr>
          <w:rFonts w:ascii="Times New Roman" w:eastAsia="Times New Roman" w:hAnsi="Times New Roman" w:cs="Times New Roman"/>
          <w:b/>
          <w:bCs/>
          <w:spacing w:val="-2"/>
        </w:rPr>
        <w:t xml:space="preserve"> </w:t>
      </w:r>
      <w:r w:rsidR="00AF4FDD">
        <w:rPr>
          <w:rFonts w:ascii="Times New Roman" w:eastAsia="Times New Roman" w:hAnsi="Times New Roman" w:cs="Times New Roman"/>
          <w:b/>
          <w:bCs/>
          <w:spacing w:val="-1"/>
        </w:rPr>
        <w:t>members</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of</w:t>
      </w:r>
      <w:r w:rsidR="00AF4FDD">
        <w:rPr>
          <w:rFonts w:ascii="Times New Roman" w:eastAsia="Times New Roman" w:hAnsi="Times New Roman" w:cs="Times New Roman"/>
          <w:b/>
          <w:bCs/>
        </w:rPr>
        <w:t xml:space="preserve"> the</w:t>
      </w:r>
      <w:r w:rsidR="00AF4FDD">
        <w:rPr>
          <w:rFonts w:ascii="Times New Roman" w:eastAsia="Times New Roman" w:hAnsi="Times New Roman" w:cs="Times New Roman"/>
          <w:b/>
          <w:bCs/>
          <w:spacing w:val="-3"/>
        </w:rPr>
        <w:t xml:space="preserve"> </w:t>
      </w:r>
      <w:r w:rsidR="00AF4FDD">
        <w:rPr>
          <w:rFonts w:ascii="Times New Roman" w:eastAsia="Times New Roman" w:hAnsi="Times New Roman" w:cs="Times New Roman"/>
          <w:b/>
          <w:bCs/>
          <w:spacing w:val="-1"/>
        </w:rPr>
        <w:t>applicant</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group</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previously</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submitted</w:t>
      </w:r>
      <w:r w:rsidR="00AF4FDD">
        <w:rPr>
          <w:rFonts w:ascii="Times New Roman" w:eastAsia="Times New Roman" w:hAnsi="Times New Roman" w:cs="Times New Roman"/>
          <w:b/>
          <w:bCs/>
        </w:rPr>
        <w:t xml:space="preserve"> a </w:t>
      </w:r>
      <w:r w:rsidR="00AF4FDD">
        <w:rPr>
          <w:rFonts w:ascii="Times New Roman" w:eastAsia="Times New Roman" w:hAnsi="Times New Roman" w:cs="Times New Roman"/>
          <w:b/>
          <w:bCs/>
          <w:spacing w:val="-1"/>
        </w:rPr>
        <w:t>prospectus</w:t>
      </w:r>
      <w:r w:rsidR="00AF4FDD">
        <w:rPr>
          <w:rFonts w:ascii="Times New Roman" w:eastAsia="Times New Roman" w:hAnsi="Times New Roman" w:cs="Times New Roman"/>
          <w:b/>
          <w:bCs/>
          <w:spacing w:val="-2"/>
        </w:rPr>
        <w:t xml:space="preserve"> </w:t>
      </w:r>
      <w:r w:rsidR="00AF4FDD">
        <w:rPr>
          <w:rFonts w:ascii="Times New Roman" w:eastAsia="Times New Roman" w:hAnsi="Times New Roman" w:cs="Times New Roman"/>
          <w:b/>
          <w:bCs/>
        </w:rPr>
        <w:t>or</w:t>
      </w:r>
      <w:r w:rsidR="00AF4FDD">
        <w:rPr>
          <w:rFonts w:ascii="Times New Roman" w:eastAsia="Times New Roman" w:hAnsi="Times New Roman" w:cs="Times New Roman"/>
          <w:b/>
          <w:bCs/>
          <w:spacing w:val="-2"/>
        </w:rPr>
        <w:t xml:space="preserve"> </w:t>
      </w:r>
      <w:r w:rsidR="00AF4FDD">
        <w:rPr>
          <w:rFonts w:ascii="Times New Roman" w:eastAsia="Times New Roman" w:hAnsi="Times New Roman" w:cs="Times New Roman"/>
          <w:b/>
          <w:bCs/>
        </w:rPr>
        <w:t>final</w:t>
      </w:r>
      <w:r w:rsidR="00AF4FDD">
        <w:rPr>
          <w:rFonts w:ascii="Times New Roman" w:eastAsia="Times New Roman" w:hAnsi="Times New Roman" w:cs="Times New Roman"/>
          <w:b/>
          <w:bCs/>
          <w:spacing w:val="43"/>
        </w:rPr>
        <w:t xml:space="preserve"> </w:t>
      </w:r>
      <w:r w:rsidR="00AF4FDD">
        <w:rPr>
          <w:rFonts w:ascii="Times New Roman" w:eastAsia="Times New Roman" w:hAnsi="Times New Roman" w:cs="Times New Roman"/>
          <w:b/>
          <w:bCs/>
          <w:spacing w:val="-1"/>
        </w:rPr>
        <w:t>application</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that</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did</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not</w:t>
      </w:r>
      <w:r w:rsidR="00AF4FDD">
        <w:rPr>
          <w:rFonts w:ascii="Times New Roman" w:eastAsia="Times New Roman" w:hAnsi="Times New Roman" w:cs="Times New Roman"/>
          <w:b/>
          <w:bCs/>
          <w:spacing w:val="-2"/>
        </w:rPr>
        <w:t xml:space="preserve"> </w:t>
      </w:r>
      <w:r w:rsidR="00AF4FDD">
        <w:rPr>
          <w:rFonts w:ascii="Times New Roman" w:eastAsia="Times New Roman" w:hAnsi="Times New Roman" w:cs="Times New Roman"/>
          <w:b/>
          <w:bCs/>
          <w:spacing w:val="-1"/>
        </w:rPr>
        <w:t>result</w:t>
      </w:r>
      <w:r w:rsidR="00AF4FDD">
        <w:rPr>
          <w:rFonts w:ascii="Times New Roman" w:eastAsia="Times New Roman" w:hAnsi="Times New Roman" w:cs="Times New Roman"/>
          <w:b/>
          <w:bCs/>
        </w:rPr>
        <w:t xml:space="preserve"> in</w:t>
      </w:r>
      <w:r w:rsidR="00AF4FDD">
        <w:rPr>
          <w:rFonts w:ascii="Times New Roman" w:eastAsia="Times New Roman" w:hAnsi="Times New Roman" w:cs="Times New Roman"/>
          <w:b/>
          <w:bCs/>
          <w:spacing w:val="-3"/>
        </w:rPr>
        <w:t xml:space="preserve"> </w:t>
      </w:r>
      <w:r w:rsidR="00AF4FDD">
        <w:rPr>
          <w:rFonts w:ascii="Times New Roman" w:eastAsia="Times New Roman" w:hAnsi="Times New Roman" w:cs="Times New Roman"/>
          <w:b/>
          <w:bCs/>
        </w:rPr>
        <w:t xml:space="preserve">a </w:t>
      </w:r>
      <w:r w:rsidR="00AF4FDD">
        <w:rPr>
          <w:rFonts w:ascii="Times New Roman" w:eastAsia="Times New Roman" w:hAnsi="Times New Roman" w:cs="Times New Roman"/>
          <w:b/>
          <w:bCs/>
          <w:spacing w:val="-1"/>
        </w:rPr>
        <w:t xml:space="preserve">charter? </w:t>
      </w:r>
      <w:r w:rsidR="00AF4FDD">
        <w:rPr>
          <w:rFonts w:ascii="Wingdings" w:eastAsia="Wingdings" w:hAnsi="Wingdings" w:cs="Wingdings"/>
          <w:b/>
          <w:bCs/>
        </w:rPr>
        <w:t></w:t>
      </w:r>
      <w:r w:rsidR="00AF4FDD">
        <w:rPr>
          <w:rFonts w:ascii="Wingdings" w:eastAsia="Wingdings" w:hAnsi="Wingdings" w:cs="Wingdings"/>
          <w:b/>
          <w:bCs/>
          <w:spacing w:val="-165"/>
        </w:rPr>
        <w:t></w:t>
      </w:r>
      <w:r w:rsidR="00AF4FDD">
        <w:rPr>
          <w:rFonts w:ascii="Times New Roman" w:eastAsia="Times New Roman" w:hAnsi="Times New Roman" w:cs="Times New Roman"/>
          <w:b/>
          <w:bCs/>
          <w:spacing w:val="-1"/>
        </w:rPr>
        <w:t>Yes</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53"/>
        </w:rPr>
        <w:t xml:space="preserve"> </w:t>
      </w:r>
      <w:r w:rsidR="00AF4FDD">
        <w:rPr>
          <w:rFonts w:ascii="Wingdings" w:eastAsia="Wingdings" w:hAnsi="Wingdings" w:cs="Wingdings"/>
          <w:b/>
          <w:bCs/>
        </w:rPr>
        <w:t></w:t>
      </w:r>
      <w:r w:rsidR="00AF4FDD">
        <w:rPr>
          <w:rFonts w:ascii="Wingdings" w:eastAsia="Wingdings" w:hAnsi="Wingdings" w:cs="Wingdings"/>
          <w:b/>
          <w:bCs/>
          <w:spacing w:val="-165"/>
        </w:rPr>
        <w:t></w:t>
      </w:r>
      <w:r w:rsidR="00AF4FDD">
        <w:rPr>
          <w:rFonts w:ascii="Times New Roman" w:eastAsia="Times New Roman" w:hAnsi="Times New Roman" w:cs="Times New Roman"/>
          <w:b/>
          <w:bCs/>
          <w:spacing w:val="-1"/>
        </w:rPr>
        <w:t>No</w:t>
      </w:r>
    </w:p>
    <w:p w14:paraId="5E26E5EE" w14:textId="77777777" w:rsidR="00B46638" w:rsidRDefault="00AF4FDD">
      <w:pPr>
        <w:spacing w:before="1" w:line="252" w:lineRule="exact"/>
        <w:ind w:left="100"/>
        <w:rPr>
          <w:rFonts w:ascii="Times New Roman" w:eastAsia="Times New Roman" w:hAnsi="Times New Roman" w:cs="Times New Roman"/>
        </w:rPr>
      </w:pPr>
      <w:r>
        <w:rPr>
          <w:rFonts w:ascii="Times New Roman"/>
          <w:b/>
          <w:spacing w:val="-1"/>
        </w:rPr>
        <w:t>If</w:t>
      </w:r>
      <w:r>
        <w:rPr>
          <w:rFonts w:ascii="Times New Roman"/>
          <w:b/>
          <w:spacing w:val="3"/>
        </w:rPr>
        <w:t xml:space="preserve"> </w:t>
      </w:r>
      <w:r>
        <w:rPr>
          <w:rFonts w:ascii="Times New Roman"/>
          <w:b/>
          <w:spacing w:val="-1"/>
        </w:rPr>
        <w:t>yes,</w:t>
      </w:r>
      <w:r>
        <w:rPr>
          <w:rFonts w:ascii="Times New Roman"/>
          <w:b/>
        </w:rPr>
        <w:t xml:space="preserve"> </w:t>
      </w:r>
      <w:r>
        <w:rPr>
          <w:rFonts w:ascii="Times New Roman"/>
          <w:b/>
          <w:spacing w:val="-1"/>
        </w:rPr>
        <w:t>is</w:t>
      </w:r>
      <w:r>
        <w:rPr>
          <w:rFonts w:ascii="Times New Roman"/>
          <w:b/>
        </w:rPr>
        <w:t xml:space="preserve"> </w:t>
      </w:r>
      <w:r>
        <w:rPr>
          <w:rFonts w:ascii="Times New Roman"/>
          <w:b/>
          <w:spacing w:val="-1"/>
        </w:rPr>
        <w:t>the</w:t>
      </w:r>
      <w:r>
        <w:rPr>
          <w:rFonts w:ascii="Times New Roman"/>
          <w:b/>
        </w:rPr>
        <w:t xml:space="preserve"> </w:t>
      </w:r>
      <w:r>
        <w:rPr>
          <w:rFonts w:ascii="Times New Roman"/>
          <w:b/>
          <w:spacing w:val="-1"/>
        </w:rPr>
        <w:t>present</w:t>
      </w:r>
      <w:r>
        <w:rPr>
          <w:rFonts w:ascii="Times New Roman"/>
          <w:b/>
          <w:spacing w:val="-2"/>
        </w:rPr>
        <w:t xml:space="preserve"> </w:t>
      </w:r>
      <w:r>
        <w:rPr>
          <w:rFonts w:ascii="Times New Roman"/>
          <w:b/>
          <w:spacing w:val="-1"/>
        </w:rPr>
        <w:t>submission</w:t>
      </w:r>
      <w:r>
        <w:rPr>
          <w:rFonts w:ascii="Times New Roman"/>
          <w:b/>
        </w:rPr>
        <w:t xml:space="preserve"> </w:t>
      </w:r>
      <w:r>
        <w:rPr>
          <w:rFonts w:ascii="Times New Roman"/>
          <w:b/>
          <w:spacing w:val="-1"/>
        </w:rPr>
        <w:t>related</w:t>
      </w:r>
      <w:r>
        <w:rPr>
          <w:rFonts w:ascii="Times New Roman"/>
          <w:b/>
          <w:spacing w:val="-3"/>
        </w:rPr>
        <w:t xml:space="preserve"> </w:t>
      </w:r>
      <w:r>
        <w:rPr>
          <w:rFonts w:ascii="Times New Roman"/>
          <w:b/>
        </w:rPr>
        <w:t xml:space="preserve">in </w:t>
      </w:r>
      <w:r>
        <w:rPr>
          <w:rFonts w:ascii="Times New Roman"/>
          <w:b/>
          <w:spacing w:val="-1"/>
        </w:rPr>
        <w:t>content</w:t>
      </w:r>
      <w:r>
        <w:rPr>
          <w:rFonts w:ascii="Times New Roman"/>
          <w:b/>
        </w:rPr>
        <w:t xml:space="preserve"> </w:t>
      </w:r>
      <w:r>
        <w:rPr>
          <w:rFonts w:ascii="Times New Roman"/>
          <w:b/>
          <w:spacing w:val="-1"/>
        </w:rPr>
        <w:t>to</w:t>
      </w:r>
      <w:r>
        <w:rPr>
          <w:rFonts w:ascii="Times New Roman"/>
          <w:b/>
        </w:rPr>
        <w:t xml:space="preserve"> the </w:t>
      </w:r>
      <w:r>
        <w:rPr>
          <w:rFonts w:ascii="Times New Roman"/>
          <w:b/>
          <w:spacing w:val="-1"/>
        </w:rPr>
        <w:t>previous</w:t>
      </w:r>
      <w:r>
        <w:rPr>
          <w:rFonts w:ascii="Times New Roman"/>
          <w:b/>
        </w:rPr>
        <w:t xml:space="preserve"> </w:t>
      </w:r>
      <w:r>
        <w:rPr>
          <w:rFonts w:ascii="Times New Roman"/>
          <w:b/>
          <w:spacing w:val="-1"/>
        </w:rPr>
        <w:t>application?</w:t>
      </w:r>
    </w:p>
    <w:p w14:paraId="154FCE54" w14:textId="77777777" w:rsidR="00B46638" w:rsidRDefault="00AF4FDD">
      <w:pPr>
        <w:numPr>
          <w:ilvl w:val="0"/>
          <w:numId w:val="75"/>
        </w:numPr>
        <w:tabs>
          <w:tab w:val="left" w:pos="408"/>
        </w:tabs>
        <w:spacing w:line="252" w:lineRule="exact"/>
        <w:ind w:left="407"/>
        <w:rPr>
          <w:rFonts w:ascii="Times New Roman" w:eastAsia="Times New Roman" w:hAnsi="Times New Roman" w:cs="Times New Roman"/>
        </w:rPr>
      </w:pPr>
      <w:r>
        <w:rPr>
          <w:rFonts w:ascii="Times New Roman" w:eastAsia="Times New Roman" w:hAnsi="Times New Roman" w:cs="Times New Roman"/>
          <w:b/>
          <w:bCs/>
          <w:spacing w:val="-1"/>
        </w:rPr>
        <w:t>Yes</w:t>
      </w:r>
      <w:r>
        <w:rPr>
          <w:rFonts w:ascii="Times New Roman" w:eastAsia="Times New Roman" w:hAnsi="Times New Roman" w:cs="Times New Roman"/>
          <w:b/>
          <w:bCs/>
        </w:rPr>
        <w:t xml:space="preserve"> </w:t>
      </w:r>
      <w:r>
        <w:rPr>
          <w:rFonts w:ascii="Times New Roman" w:eastAsia="Times New Roman" w:hAnsi="Times New Roman" w:cs="Times New Roman"/>
          <w:b/>
          <w:bCs/>
          <w:spacing w:val="54"/>
        </w:rPr>
        <w:t xml:space="preserve"> </w:t>
      </w:r>
      <w:r>
        <w:rPr>
          <w:rFonts w:ascii="Wingdings" w:eastAsia="Wingdings" w:hAnsi="Wingdings" w:cs="Wingdings"/>
          <w:b/>
          <w:bCs/>
        </w:rPr>
        <w:t></w:t>
      </w:r>
      <w:r>
        <w:rPr>
          <w:rFonts w:ascii="Wingdings" w:eastAsia="Wingdings" w:hAnsi="Wingdings" w:cs="Wingdings"/>
          <w:b/>
          <w:bCs/>
          <w:spacing w:val="-163"/>
        </w:rPr>
        <w:t></w:t>
      </w:r>
      <w:r>
        <w:rPr>
          <w:rFonts w:ascii="Times New Roman" w:eastAsia="Times New Roman" w:hAnsi="Times New Roman" w:cs="Times New Roman"/>
          <w:b/>
          <w:bCs/>
          <w:spacing w:val="-1"/>
        </w:rPr>
        <w:t>No</w:t>
      </w:r>
    </w:p>
    <w:p w14:paraId="31AB3173" w14:textId="77777777" w:rsidR="00B46638" w:rsidRDefault="00AF4FDD">
      <w:pPr>
        <w:spacing w:before="1"/>
        <w:ind w:left="100"/>
        <w:rPr>
          <w:rFonts w:ascii="Times New Roman" w:eastAsia="Times New Roman" w:hAnsi="Times New Roman" w:cs="Times New Roman"/>
        </w:rPr>
      </w:pPr>
      <w:r>
        <w:rPr>
          <w:rFonts w:ascii="Times New Roman"/>
          <w:b/>
          <w:spacing w:val="-1"/>
        </w:rPr>
        <w:t>If</w:t>
      </w:r>
      <w:r>
        <w:rPr>
          <w:rFonts w:ascii="Times New Roman"/>
          <w:b/>
          <w:spacing w:val="3"/>
        </w:rPr>
        <w:t xml:space="preserve"> </w:t>
      </w:r>
      <w:r>
        <w:rPr>
          <w:rFonts w:ascii="Times New Roman"/>
          <w:b/>
          <w:spacing w:val="-1"/>
        </w:rPr>
        <w:t>yes,</w:t>
      </w:r>
      <w:r>
        <w:rPr>
          <w:rFonts w:ascii="Times New Roman"/>
          <w:b/>
        </w:rPr>
        <w:t xml:space="preserve"> </w:t>
      </w:r>
      <w:r>
        <w:rPr>
          <w:rFonts w:ascii="Times New Roman"/>
          <w:b/>
          <w:spacing w:val="-1"/>
        </w:rPr>
        <w:t>please</w:t>
      </w:r>
      <w:r>
        <w:rPr>
          <w:rFonts w:ascii="Times New Roman"/>
          <w:b/>
          <w:spacing w:val="-2"/>
        </w:rPr>
        <w:t xml:space="preserve"> </w:t>
      </w:r>
      <w:r>
        <w:rPr>
          <w:rFonts w:ascii="Times New Roman"/>
          <w:b/>
          <w:spacing w:val="-1"/>
        </w:rPr>
        <w:t>indicate</w:t>
      </w:r>
      <w:r>
        <w:rPr>
          <w:rFonts w:ascii="Times New Roman"/>
          <w:b/>
        </w:rPr>
        <w:t xml:space="preserve"> </w:t>
      </w:r>
      <w:r>
        <w:rPr>
          <w:rFonts w:ascii="Times New Roman"/>
          <w:b/>
          <w:spacing w:val="-1"/>
        </w:rPr>
        <w:t>the</w:t>
      </w:r>
      <w:r>
        <w:rPr>
          <w:rFonts w:ascii="Times New Roman"/>
          <w:b/>
          <w:spacing w:val="-2"/>
        </w:rPr>
        <w:t xml:space="preserve"> </w:t>
      </w:r>
      <w:r>
        <w:rPr>
          <w:rFonts w:ascii="Times New Roman"/>
          <w:b/>
        </w:rPr>
        <w:t xml:space="preserve">name </w:t>
      </w:r>
      <w:r>
        <w:rPr>
          <w:rFonts w:ascii="Times New Roman"/>
          <w:b/>
          <w:spacing w:val="-2"/>
        </w:rPr>
        <w:t>of</w:t>
      </w:r>
      <w:r>
        <w:rPr>
          <w:rFonts w:ascii="Times New Roman"/>
          <w:b/>
        </w:rPr>
        <w:t xml:space="preserve"> </w:t>
      </w:r>
      <w:r>
        <w:rPr>
          <w:rFonts w:ascii="Times New Roman"/>
          <w:b/>
          <w:spacing w:val="-1"/>
        </w:rPr>
        <w:t>the</w:t>
      </w:r>
      <w:r>
        <w:rPr>
          <w:rFonts w:ascii="Times New Roman"/>
          <w:b/>
        </w:rPr>
        <w:t xml:space="preserve"> </w:t>
      </w:r>
      <w:r>
        <w:rPr>
          <w:rFonts w:ascii="Times New Roman"/>
          <w:b/>
          <w:spacing w:val="-1"/>
        </w:rPr>
        <w:t>previous</w:t>
      </w:r>
      <w:r>
        <w:rPr>
          <w:rFonts w:ascii="Times New Roman"/>
          <w:b/>
        </w:rPr>
        <w:t xml:space="preserve"> </w:t>
      </w:r>
      <w:r>
        <w:rPr>
          <w:rFonts w:ascii="Times New Roman"/>
          <w:b/>
          <w:spacing w:val="-1"/>
        </w:rPr>
        <w:t>proposal</w:t>
      </w:r>
      <w:r>
        <w:rPr>
          <w:rFonts w:ascii="Times New Roman"/>
          <w:b/>
          <w:spacing w:val="1"/>
        </w:rPr>
        <w:t xml:space="preserve"> </w:t>
      </w:r>
      <w:r>
        <w:rPr>
          <w:rFonts w:ascii="Times New Roman"/>
          <w:b/>
        </w:rPr>
        <w:t>and</w:t>
      </w:r>
      <w:r>
        <w:rPr>
          <w:rFonts w:ascii="Times New Roman"/>
          <w:b/>
          <w:spacing w:val="-3"/>
        </w:rPr>
        <w:t xml:space="preserve"> </w:t>
      </w:r>
      <w:r>
        <w:rPr>
          <w:rFonts w:ascii="Times New Roman"/>
          <w:b/>
        </w:rPr>
        <w:t>the</w:t>
      </w:r>
      <w:r>
        <w:rPr>
          <w:rFonts w:ascii="Times New Roman"/>
          <w:b/>
          <w:spacing w:val="-3"/>
        </w:rPr>
        <w:t xml:space="preserve"> </w:t>
      </w:r>
      <w:r>
        <w:rPr>
          <w:rFonts w:ascii="Times New Roman"/>
          <w:b/>
        </w:rPr>
        <w:t>year</w:t>
      </w:r>
      <w:r>
        <w:rPr>
          <w:rFonts w:ascii="Times New Roman"/>
          <w:b/>
          <w:spacing w:val="-2"/>
        </w:rPr>
        <w:t xml:space="preserve"> </w:t>
      </w:r>
      <w:r>
        <w:rPr>
          <w:rFonts w:ascii="Times New Roman"/>
          <w:b/>
          <w:spacing w:val="-1"/>
        </w:rPr>
        <w:t>submitted.</w:t>
      </w:r>
    </w:p>
    <w:p w14:paraId="0F94E6D1" w14:textId="77777777" w:rsidR="00B46638" w:rsidRDefault="00B46638">
      <w:pPr>
        <w:spacing w:before="2"/>
        <w:rPr>
          <w:rFonts w:ascii="Times New Roman" w:eastAsia="Times New Roman" w:hAnsi="Times New Roman" w:cs="Times New Roman"/>
          <w:b/>
          <w:bCs/>
          <w:sz w:val="27"/>
          <w:szCs w:val="27"/>
        </w:rPr>
      </w:pPr>
    </w:p>
    <w:tbl>
      <w:tblPr>
        <w:tblW w:w="0" w:type="auto"/>
        <w:tblInd w:w="100" w:type="dxa"/>
        <w:tblLayout w:type="fixed"/>
        <w:tblCellMar>
          <w:left w:w="0" w:type="dxa"/>
          <w:right w:w="0" w:type="dxa"/>
        </w:tblCellMar>
        <w:tblLook w:val="01E0" w:firstRow="1" w:lastRow="1" w:firstColumn="1" w:lastColumn="1" w:noHBand="0" w:noVBand="0"/>
      </w:tblPr>
      <w:tblGrid>
        <w:gridCol w:w="4512"/>
        <w:gridCol w:w="457"/>
        <w:gridCol w:w="2422"/>
      </w:tblGrid>
      <w:tr w:rsidR="00B46638" w14:paraId="25FE005B" w14:textId="77777777">
        <w:trPr>
          <w:trHeight w:hRule="exact" w:val="285"/>
        </w:trPr>
        <w:tc>
          <w:tcPr>
            <w:tcW w:w="4512" w:type="dxa"/>
            <w:tcBorders>
              <w:top w:val="nil"/>
              <w:left w:val="nil"/>
              <w:bottom w:val="single" w:sz="4" w:space="0" w:color="000000"/>
              <w:right w:val="nil"/>
            </w:tcBorders>
          </w:tcPr>
          <w:p w14:paraId="5E6791D4" w14:textId="77777777" w:rsidR="00B46638" w:rsidRDefault="00B46638"/>
        </w:tc>
        <w:tc>
          <w:tcPr>
            <w:tcW w:w="457" w:type="dxa"/>
            <w:tcBorders>
              <w:top w:val="nil"/>
              <w:left w:val="nil"/>
              <w:bottom w:val="nil"/>
              <w:right w:val="nil"/>
            </w:tcBorders>
          </w:tcPr>
          <w:p w14:paraId="46524ACE" w14:textId="77777777" w:rsidR="00B46638" w:rsidRDefault="00B46638"/>
        </w:tc>
        <w:tc>
          <w:tcPr>
            <w:tcW w:w="2422" w:type="dxa"/>
            <w:tcBorders>
              <w:top w:val="nil"/>
              <w:left w:val="nil"/>
              <w:bottom w:val="single" w:sz="4" w:space="0" w:color="000000"/>
              <w:right w:val="nil"/>
            </w:tcBorders>
          </w:tcPr>
          <w:p w14:paraId="5E0CA40A" w14:textId="77777777" w:rsidR="00B46638" w:rsidRDefault="00B46638"/>
        </w:tc>
      </w:tr>
      <w:tr w:rsidR="00B46638" w14:paraId="1922DE79" w14:textId="77777777">
        <w:trPr>
          <w:trHeight w:hRule="exact" w:val="338"/>
        </w:trPr>
        <w:tc>
          <w:tcPr>
            <w:tcW w:w="4512" w:type="dxa"/>
            <w:tcBorders>
              <w:top w:val="single" w:sz="4" w:space="0" w:color="000000"/>
              <w:left w:val="nil"/>
              <w:bottom w:val="single" w:sz="4" w:space="0" w:color="000000"/>
              <w:right w:val="nil"/>
            </w:tcBorders>
          </w:tcPr>
          <w:p w14:paraId="1C606C0B" w14:textId="77777777" w:rsidR="00B46638" w:rsidRDefault="00B46638"/>
        </w:tc>
        <w:tc>
          <w:tcPr>
            <w:tcW w:w="457" w:type="dxa"/>
            <w:tcBorders>
              <w:top w:val="nil"/>
              <w:left w:val="nil"/>
              <w:bottom w:val="nil"/>
              <w:right w:val="nil"/>
            </w:tcBorders>
          </w:tcPr>
          <w:p w14:paraId="3A1D9253" w14:textId="77777777" w:rsidR="00B46638" w:rsidRDefault="00B46638"/>
        </w:tc>
        <w:tc>
          <w:tcPr>
            <w:tcW w:w="2422" w:type="dxa"/>
            <w:tcBorders>
              <w:top w:val="single" w:sz="4" w:space="0" w:color="000000"/>
              <w:left w:val="nil"/>
              <w:bottom w:val="single" w:sz="4" w:space="0" w:color="000000"/>
              <w:right w:val="nil"/>
            </w:tcBorders>
          </w:tcPr>
          <w:p w14:paraId="1B835A10" w14:textId="77777777" w:rsidR="00B46638" w:rsidRDefault="00B46638"/>
        </w:tc>
      </w:tr>
      <w:tr w:rsidR="00B46638" w14:paraId="449E6A93" w14:textId="77777777">
        <w:trPr>
          <w:trHeight w:hRule="exact" w:val="341"/>
        </w:trPr>
        <w:tc>
          <w:tcPr>
            <w:tcW w:w="4512" w:type="dxa"/>
            <w:tcBorders>
              <w:top w:val="single" w:sz="4" w:space="0" w:color="000000"/>
              <w:left w:val="nil"/>
              <w:bottom w:val="single" w:sz="4" w:space="0" w:color="000000"/>
              <w:right w:val="nil"/>
            </w:tcBorders>
          </w:tcPr>
          <w:p w14:paraId="69BD8672" w14:textId="77777777" w:rsidR="00B46638" w:rsidRDefault="00B46638"/>
        </w:tc>
        <w:tc>
          <w:tcPr>
            <w:tcW w:w="457" w:type="dxa"/>
            <w:tcBorders>
              <w:top w:val="nil"/>
              <w:left w:val="nil"/>
              <w:bottom w:val="nil"/>
              <w:right w:val="nil"/>
            </w:tcBorders>
          </w:tcPr>
          <w:p w14:paraId="26DBAFFD" w14:textId="77777777" w:rsidR="00B46638" w:rsidRDefault="00B46638"/>
        </w:tc>
        <w:tc>
          <w:tcPr>
            <w:tcW w:w="2422" w:type="dxa"/>
            <w:tcBorders>
              <w:top w:val="single" w:sz="4" w:space="0" w:color="000000"/>
              <w:left w:val="nil"/>
              <w:bottom w:val="single" w:sz="4" w:space="0" w:color="000000"/>
              <w:right w:val="nil"/>
            </w:tcBorders>
          </w:tcPr>
          <w:p w14:paraId="54FB37F4" w14:textId="77777777" w:rsidR="00B46638" w:rsidRDefault="00B46638"/>
        </w:tc>
      </w:tr>
    </w:tbl>
    <w:p w14:paraId="0C6B6891" w14:textId="77777777" w:rsidR="00B46638" w:rsidRDefault="00B46638">
      <w:pPr>
        <w:sectPr w:rsidR="00B46638">
          <w:pgSz w:w="12240" w:h="15840"/>
          <w:pgMar w:top="1380" w:right="1640" w:bottom="1200" w:left="1700" w:header="0" w:footer="1014" w:gutter="0"/>
          <w:cols w:space="720"/>
        </w:sectPr>
      </w:pPr>
    </w:p>
    <w:p w14:paraId="0F972A04" w14:textId="77777777" w:rsidR="00B46638" w:rsidRDefault="00490C9C">
      <w:pPr>
        <w:numPr>
          <w:ilvl w:val="0"/>
          <w:numId w:val="76"/>
        </w:numPr>
        <w:tabs>
          <w:tab w:val="left" w:pos="432"/>
        </w:tabs>
        <w:spacing w:before="59" w:line="252" w:lineRule="exact"/>
        <w:ind w:left="431" w:hanging="331"/>
        <w:rPr>
          <w:rFonts w:ascii="Times New Roman" w:eastAsia="Times New Roman" w:hAnsi="Times New Roman" w:cs="Times New Roman"/>
        </w:rPr>
      </w:pPr>
      <w:r>
        <w:lastRenderedPageBreak/>
        <w:pict w14:anchorId="784F0194">
          <v:group id="_x0000_s3116" style="position:absolute;left:0;text-align:left;margin-left:125.9pt;margin-top:13.95pt;width:13.7pt;height:14.8pt;z-index:-247576;mso-position-horizontal-relative:page" coordorigin="2518,279" coordsize="274,296">
            <v:group id="_x0000_s3119" style="position:absolute;left:2538;top:299;width:234;height:256" coordorigin="2538,299" coordsize="234,256">
              <v:shape id="_x0000_s3122" style="position:absolute;left:2538;top:299;width:234;height:256" coordorigin="2538,299" coordsize="234,256" path="m2554,299l2538,313,2641,426,2538,540,2554,554,2655,442,2683,442,2669,426,2683,411,2655,411,2554,299xe" fillcolor="black" stroked="f">
                <v:path arrowok="t"/>
              </v:shape>
              <v:shape id="_x0000_s3121" style="position:absolute;left:2538;top:299;width:234;height:256" coordorigin="2538,299" coordsize="234,256" path="m2683,442l2655,442,2756,554,2772,540,2683,442xe" fillcolor="black" stroked="f">
                <v:path arrowok="t"/>
              </v:shape>
              <v:shape id="_x0000_s3120" style="position:absolute;left:2538;top:299;width:234;height:256" coordorigin="2538,299" coordsize="234,256" path="m2756,299l2655,411,2683,411,2772,313,2756,299xe" fillcolor="black" stroked="f">
                <v:path arrowok="t"/>
              </v:shape>
            </v:group>
            <v:group id="_x0000_s3117" style="position:absolute;left:2538;top:299;width:234;height:256" coordorigin="2538,299" coordsize="234,256">
              <v:shape id="_x0000_s3118" style="position:absolute;left:2538;top:299;width:234;height:256" coordorigin="2538,299" coordsize="234,256" path="m2538,313l2554,299,2655,411,2756,299,2772,313,2669,426,2772,540,2756,554,2655,442,2554,554,2538,540,2641,426,2538,313xe" filled="f" strokeweight="2pt">
                <v:path arrowok="t"/>
              </v:shape>
            </v:group>
            <w10:wrap anchorx="page"/>
          </v:group>
        </w:pict>
      </w:r>
      <w:r w:rsidR="00AF4FDD">
        <w:rPr>
          <w:rFonts w:ascii="Times New Roman"/>
          <w:b/>
        </w:rPr>
        <w:t>Is</w:t>
      </w:r>
      <w:r w:rsidR="00AF4FDD">
        <w:rPr>
          <w:rFonts w:ascii="Times New Roman"/>
          <w:b/>
          <w:spacing w:val="-2"/>
        </w:rPr>
        <w:t xml:space="preserve"> </w:t>
      </w:r>
      <w:r w:rsidR="00AF4FDD">
        <w:rPr>
          <w:rFonts w:ascii="Times New Roman"/>
          <w:b/>
        </w:rPr>
        <w:t xml:space="preserve">the </w:t>
      </w:r>
      <w:r w:rsidR="00AF4FDD">
        <w:rPr>
          <w:rFonts w:ascii="Times New Roman"/>
          <w:b/>
          <w:spacing w:val="-1"/>
        </w:rPr>
        <w:t>applicant</w:t>
      </w:r>
      <w:r w:rsidR="00AF4FDD">
        <w:rPr>
          <w:rFonts w:ascii="Times New Roman"/>
          <w:b/>
          <w:spacing w:val="-2"/>
        </w:rPr>
        <w:t xml:space="preserve"> </w:t>
      </w:r>
      <w:r w:rsidR="00AF4FDD">
        <w:rPr>
          <w:rFonts w:ascii="Times New Roman"/>
          <w:b/>
        </w:rPr>
        <w:t>group</w:t>
      </w:r>
      <w:r w:rsidR="00AF4FDD">
        <w:rPr>
          <w:rFonts w:ascii="Times New Roman"/>
          <w:b/>
          <w:spacing w:val="-3"/>
        </w:rPr>
        <w:t xml:space="preserve"> </w:t>
      </w:r>
      <w:r w:rsidR="00AF4FDD">
        <w:rPr>
          <w:rFonts w:ascii="Times New Roman"/>
          <w:b/>
          <w:spacing w:val="-1"/>
        </w:rPr>
        <w:t>currently</w:t>
      </w:r>
      <w:r w:rsidR="00AF4FDD">
        <w:rPr>
          <w:rFonts w:ascii="Times New Roman"/>
          <w:b/>
        </w:rPr>
        <w:t xml:space="preserve"> the </w:t>
      </w:r>
      <w:r w:rsidR="00AF4FDD">
        <w:rPr>
          <w:rFonts w:ascii="Times New Roman"/>
          <w:b/>
          <w:spacing w:val="-1"/>
        </w:rPr>
        <w:t>board</w:t>
      </w:r>
      <w:r w:rsidR="00AF4FDD">
        <w:rPr>
          <w:rFonts w:ascii="Times New Roman"/>
          <w:b/>
        </w:rPr>
        <w:t xml:space="preserve"> </w:t>
      </w:r>
      <w:r w:rsidR="00AF4FDD">
        <w:rPr>
          <w:rFonts w:ascii="Times New Roman"/>
          <w:b/>
          <w:spacing w:val="-2"/>
        </w:rPr>
        <w:t>of</w:t>
      </w:r>
      <w:r w:rsidR="00AF4FDD">
        <w:rPr>
          <w:rFonts w:ascii="Times New Roman"/>
          <w:b/>
        </w:rPr>
        <w:t xml:space="preserve"> </w:t>
      </w:r>
      <w:r w:rsidR="00AF4FDD">
        <w:rPr>
          <w:rFonts w:ascii="Times New Roman"/>
          <w:b/>
          <w:spacing w:val="-1"/>
        </w:rPr>
        <w:t>trustees</w:t>
      </w:r>
      <w:r w:rsidR="00AF4FDD">
        <w:rPr>
          <w:rFonts w:ascii="Times New Roman"/>
          <w:b/>
        </w:rPr>
        <w:t xml:space="preserve"> </w:t>
      </w:r>
      <w:r w:rsidR="00AF4FDD">
        <w:rPr>
          <w:rFonts w:ascii="Times New Roman"/>
          <w:b/>
          <w:spacing w:val="-1"/>
        </w:rPr>
        <w:t>of</w:t>
      </w:r>
      <w:r w:rsidR="00AF4FDD">
        <w:rPr>
          <w:rFonts w:ascii="Times New Roman"/>
          <w:b/>
        </w:rPr>
        <w:t xml:space="preserve"> an </w:t>
      </w:r>
      <w:r w:rsidR="00AF4FDD">
        <w:rPr>
          <w:rFonts w:ascii="Times New Roman"/>
          <w:b/>
          <w:spacing w:val="-1"/>
        </w:rPr>
        <w:t>existing</w:t>
      </w:r>
      <w:r w:rsidR="00AF4FDD">
        <w:rPr>
          <w:rFonts w:ascii="Times New Roman"/>
          <w:b/>
          <w:spacing w:val="-3"/>
        </w:rPr>
        <w:t xml:space="preserve"> </w:t>
      </w:r>
      <w:r w:rsidR="00AF4FDD">
        <w:rPr>
          <w:rFonts w:ascii="Times New Roman"/>
          <w:b/>
          <w:spacing w:val="-1"/>
        </w:rPr>
        <w:t>charter</w:t>
      </w:r>
      <w:r w:rsidR="00AF4FDD">
        <w:rPr>
          <w:rFonts w:ascii="Times New Roman"/>
          <w:b/>
        </w:rPr>
        <w:t xml:space="preserve"> </w:t>
      </w:r>
      <w:r w:rsidR="00AF4FDD">
        <w:rPr>
          <w:rFonts w:ascii="Times New Roman"/>
          <w:b/>
          <w:spacing w:val="-1"/>
        </w:rPr>
        <w:t>school?</w:t>
      </w:r>
    </w:p>
    <w:p w14:paraId="35339CCB" w14:textId="77777777" w:rsidR="00B46638" w:rsidRDefault="00AF4FDD">
      <w:pPr>
        <w:numPr>
          <w:ilvl w:val="0"/>
          <w:numId w:val="75"/>
        </w:numPr>
        <w:tabs>
          <w:tab w:val="left" w:pos="353"/>
        </w:tabs>
        <w:spacing w:line="252" w:lineRule="exact"/>
        <w:rPr>
          <w:rFonts w:ascii="Times New Roman" w:eastAsia="Times New Roman" w:hAnsi="Times New Roman" w:cs="Times New Roman"/>
        </w:rPr>
      </w:pPr>
      <w:r>
        <w:rPr>
          <w:rFonts w:ascii="Times New Roman" w:eastAsia="Times New Roman" w:hAnsi="Times New Roman" w:cs="Times New Roman"/>
          <w:b/>
          <w:bCs/>
          <w:spacing w:val="-1"/>
        </w:rPr>
        <w:t>Yes</w:t>
      </w:r>
      <w:r>
        <w:rPr>
          <w:rFonts w:ascii="Times New Roman" w:eastAsia="Times New Roman" w:hAnsi="Times New Roman" w:cs="Times New Roman"/>
          <w:b/>
          <w:bCs/>
        </w:rPr>
        <w:t xml:space="preserve"> </w:t>
      </w:r>
      <w:r>
        <w:rPr>
          <w:rFonts w:ascii="Times New Roman" w:eastAsia="Times New Roman" w:hAnsi="Times New Roman" w:cs="Times New Roman"/>
          <w:b/>
          <w:bCs/>
          <w:spacing w:val="53"/>
        </w:rPr>
        <w:t xml:space="preserve"> </w:t>
      </w:r>
      <w:r>
        <w:rPr>
          <w:rFonts w:ascii="Wingdings" w:eastAsia="Wingdings" w:hAnsi="Wingdings" w:cs="Wingdings"/>
          <w:b/>
          <w:bCs/>
        </w:rPr>
        <w:t></w:t>
      </w:r>
      <w:r>
        <w:rPr>
          <w:rFonts w:ascii="Wingdings" w:eastAsia="Wingdings" w:hAnsi="Wingdings" w:cs="Wingdings"/>
          <w:b/>
          <w:bCs/>
          <w:spacing w:val="-163"/>
        </w:rPr>
        <w:t></w:t>
      </w:r>
      <w:r>
        <w:rPr>
          <w:rFonts w:ascii="Times New Roman" w:eastAsia="Times New Roman" w:hAnsi="Times New Roman" w:cs="Times New Roman"/>
          <w:b/>
          <w:bCs/>
          <w:spacing w:val="-1"/>
        </w:rPr>
        <w:t>No</w:t>
      </w:r>
    </w:p>
    <w:p w14:paraId="1812DA36" w14:textId="77777777" w:rsidR="00B46638" w:rsidRDefault="00AF4FDD">
      <w:pPr>
        <w:spacing w:before="1"/>
        <w:ind w:left="100" w:right="170"/>
        <w:rPr>
          <w:rFonts w:ascii="Times New Roman" w:eastAsia="Times New Roman" w:hAnsi="Times New Roman" w:cs="Times New Roman"/>
        </w:rPr>
      </w:pPr>
      <w:r>
        <w:rPr>
          <w:rFonts w:ascii="Times New Roman"/>
          <w:b/>
          <w:spacing w:val="-1"/>
        </w:rPr>
        <w:t>If</w:t>
      </w:r>
      <w:r>
        <w:rPr>
          <w:rFonts w:ascii="Times New Roman"/>
          <w:b/>
          <w:spacing w:val="3"/>
        </w:rPr>
        <w:t xml:space="preserve"> </w:t>
      </w:r>
      <w:r>
        <w:rPr>
          <w:rFonts w:ascii="Times New Roman"/>
          <w:b/>
          <w:spacing w:val="-1"/>
        </w:rPr>
        <w:t>answered</w:t>
      </w:r>
      <w:r>
        <w:rPr>
          <w:rFonts w:ascii="Times New Roman"/>
          <w:b/>
          <w:spacing w:val="-3"/>
        </w:rPr>
        <w:t xml:space="preserve"> </w:t>
      </w:r>
      <w:r>
        <w:rPr>
          <w:rFonts w:ascii="Times New Roman"/>
          <w:b/>
        </w:rPr>
        <w:t xml:space="preserve">YES, </w:t>
      </w:r>
      <w:r>
        <w:rPr>
          <w:rFonts w:ascii="Times New Roman"/>
          <w:b/>
          <w:spacing w:val="-1"/>
        </w:rPr>
        <w:t>please</w:t>
      </w:r>
      <w:r>
        <w:rPr>
          <w:rFonts w:ascii="Times New Roman"/>
          <w:b/>
        </w:rPr>
        <w:t xml:space="preserve"> </w:t>
      </w:r>
      <w:r>
        <w:rPr>
          <w:rFonts w:ascii="Times New Roman"/>
          <w:b/>
          <w:spacing w:val="-1"/>
        </w:rPr>
        <w:t>explain</w:t>
      </w:r>
      <w:r>
        <w:rPr>
          <w:rFonts w:ascii="Times New Roman"/>
          <w:b/>
          <w:spacing w:val="-3"/>
        </w:rPr>
        <w:t xml:space="preserve"> </w:t>
      </w:r>
      <w:r>
        <w:rPr>
          <w:rFonts w:ascii="Times New Roman"/>
          <w:b/>
          <w:spacing w:val="1"/>
        </w:rPr>
        <w:t>why</w:t>
      </w:r>
      <w:r>
        <w:rPr>
          <w:rFonts w:ascii="Times New Roman"/>
          <w:b/>
          <w:spacing w:val="-3"/>
        </w:rPr>
        <w:t xml:space="preserve"> </w:t>
      </w:r>
      <w:r>
        <w:rPr>
          <w:rFonts w:ascii="Times New Roman"/>
          <w:b/>
        </w:rPr>
        <w:t>the</w:t>
      </w:r>
      <w:r>
        <w:rPr>
          <w:rFonts w:ascii="Times New Roman"/>
          <w:b/>
          <w:spacing w:val="-3"/>
        </w:rPr>
        <w:t xml:space="preserve"> </w:t>
      </w:r>
      <w:r>
        <w:rPr>
          <w:rFonts w:ascii="Times New Roman"/>
          <w:b/>
        </w:rPr>
        <w:t>group</w:t>
      </w:r>
      <w:r>
        <w:rPr>
          <w:rFonts w:ascii="Times New Roman"/>
          <w:b/>
          <w:spacing w:val="-3"/>
        </w:rPr>
        <w:t xml:space="preserve"> </w:t>
      </w:r>
      <w:r>
        <w:rPr>
          <w:rFonts w:ascii="Times New Roman"/>
          <w:b/>
        </w:rPr>
        <w:t xml:space="preserve">is </w:t>
      </w:r>
      <w:r>
        <w:rPr>
          <w:rFonts w:ascii="Times New Roman"/>
          <w:b/>
          <w:spacing w:val="-1"/>
        </w:rPr>
        <w:t>not</w:t>
      </w:r>
      <w:r>
        <w:rPr>
          <w:rFonts w:ascii="Times New Roman"/>
          <w:b/>
        </w:rPr>
        <w:t xml:space="preserve"> </w:t>
      </w:r>
      <w:r>
        <w:rPr>
          <w:rFonts w:ascii="Times New Roman"/>
          <w:b/>
          <w:spacing w:val="-1"/>
        </w:rPr>
        <w:t>using</w:t>
      </w:r>
      <w:r>
        <w:rPr>
          <w:rFonts w:ascii="Times New Roman"/>
          <w:b/>
        </w:rPr>
        <w:t xml:space="preserve"> </w:t>
      </w:r>
      <w:r>
        <w:rPr>
          <w:rFonts w:ascii="Times New Roman"/>
          <w:b/>
          <w:spacing w:val="-1"/>
        </w:rPr>
        <w:t>the</w:t>
      </w:r>
      <w:r>
        <w:rPr>
          <w:rFonts w:ascii="Times New Roman"/>
          <w:b/>
        </w:rPr>
        <w:t xml:space="preserve"> </w:t>
      </w:r>
      <w:r>
        <w:rPr>
          <w:rFonts w:ascii="Times New Roman"/>
          <w:b/>
          <w:spacing w:val="-1"/>
        </w:rPr>
        <w:t>charter</w:t>
      </w:r>
      <w:r>
        <w:rPr>
          <w:rFonts w:ascii="Times New Roman"/>
          <w:b/>
        </w:rPr>
        <w:t xml:space="preserve"> </w:t>
      </w:r>
      <w:r>
        <w:rPr>
          <w:rFonts w:ascii="Times New Roman"/>
          <w:b/>
          <w:spacing w:val="-1"/>
        </w:rPr>
        <w:t>application</w:t>
      </w:r>
      <w:r>
        <w:rPr>
          <w:rFonts w:ascii="Times New Roman"/>
          <w:b/>
        </w:rPr>
        <w:t xml:space="preserve"> </w:t>
      </w:r>
      <w:r>
        <w:rPr>
          <w:rFonts w:ascii="Times New Roman"/>
          <w:b/>
          <w:spacing w:val="-1"/>
        </w:rPr>
        <w:t>designed</w:t>
      </w:r>
      <w:r>
        <w:rPr>
          <w:rFonts w:ascii="Times New Roman"/>
          <w:b/>
          <w:spacing w:val="51"/>
        </w:rPr>
        <w:t xml:space="preserve"> </w:t>
      </w:r>
      <w:r>
        <w:rPr>
          <w:rFonts w:ascii="Times New Roman"/>
          <w:b/>
        </w:rPr>
        <w:t xml:space="preserve">for </w:t>
      </w:r>
      <w:r>
        <w:rPr>
          <w:rFonts w:ascii="Times New Roman"/>
          <w:b/>
          <w:spacing w:val="-1"/>
        </w:rPr>
        <w:t>use</w:t>
      </w:r>
      <w:r>
        <w:rPr>
          <w:rFonts w:ascii="Times New Roman"/>
          <w:b/>
        </w:rPr>
        <w:t xml:space="preserve"> by a</w:t>
      </w:r>
      <w:r>
        <w:rPr>
          <w:rFonts w:ascii="Times New Roman"/>
          <w:b/>
          <w:spacing w:val="-3"/>
        </w:rPr>
        <w:t xml:space="preserve"> </w:t>
      </w:r>
      <w:r>
        <w:rPr>
          <w:rFonts w:ascii="Times New Roman"/>
          <w:b/>
          <w:spacing w:val="-1"/>
        </w:rPr>
        <w:t>current</w:t>
      </w:r>
      <w:r>
        <w:rPr>
          <w:rFonts w:ascii="Times New Roman"/>
          <w:b/>
        </w:rPr>
        <w:t xml:space="preserve"> </w:t>
      </w:r>
      <w:r>
        <w:rPr>
          <w:rFonts w:ascii="Times New Roman"/>
          <w:b/>
          <w:spacing w:val="-1"/>
        </w:rPr>
        <w:t>board</w:t>
      </w:r>
      <w:r>
        <w:rPr>
          <w:rFonts w:ascii="Times New Roman"/>
          <w:b/>
        </w:rPr>
        <w:t xml:space="preserve"> </w:t>
      </w:r>
      <w:r>
        <w:rPr>
          <w:rFonts w:ascii="Times New Roman"/>
          <w:b/>
          <w:spacing w:val="-2"/>
        </w:rPr>
        <w:t>of</w:t>
      </w:r>
      <w:r>
        <w:rPr>
          <w:rFonts w:ascii="Times New Roman"/>
          <w:b/>
          <w:spacing w:val="3"/>
        </w:rPr>
        <w:t xml:space="preserve"> </w:t>
      </w:r>
      <w:r>
        <w:rPr>
          <w:rFonts w:ascii="Times New Roman"/>
          <w:b/>
          <w:spacing w:val="-1"/>
        </w:rPr>
        <w:t>trustees.</w:t>
      </w:r>
    </w:p>
    <w:p w14:paraId="264A0184" w14:textId="77777777" w:rsidR="00B46638" w:rsidRDefault="00B46638">
      <w:pPr>
        <w:rPr>
          <w:rFonts w:ascii="Times New Roman" w:eastAsia="Times New Roman" w:hAnsi="Times New Roman" w:cs="Times New Roman"/>
          <w:b/>
          <w:bCs/>
        </w:rPr>
      </w:pPr>
    </w:p>
    <w:p w14:paraId="0028EBC4" w14:textId="77777777" w:rsidR="00B46638" w:rsidRDefault="00490C9C">
      <w:pPr>
        <w:numPr>
          <w:ilvl w:val="0"/>
          <w:numId w:val="76"/>
        </w:numPr>
        <w:tabs>
          <w:tab w:val="left" w:pos="487"/>
        </w:tabs>
        <w:ind w:left="100" w:right="170" w:firstLine="0"/>
        <w:rPr>
          <w:rFonts w:ascii="Times New Roman" w:eastAsia="Times New Roman" w:hAnsi="Times New Roman" w:cs="Times New Roman"/>
        </w:rPr>
      </w:pPr>
      <w:r>
        <w:pict w14:anchorId="09FC7432">
          <v:group id="_x0000_s3109" style="position:absolute;left:0;text-align:left;margin-left:225.65pt;margin-top:10pt;width:13.7pt;height:14.8pt;z-index:-247552;mso-position-horizontal-relative:page" coordorigin="4513,200" coordsize="274,296">
            <v:group id="_x0000_s3112" style="position:absolute;left:4533;top:220;width:234;height:256" coordorigin="4533,220" coordsize="234,256">
              <v:shape id="_x0000_s3115" style="position:absolute;left:4533;top:220;width:234;height:256" coordorigin="4533,220" coordsize="234,256" path="m4549,220l4533,234,4636,348,4533,461,4549,475,4650,363,4678,363,4664,348,4678,332,4650,332,4549,220xe" fillcolor="black" stroked="f">
                <v:path arrowok="t"/>
              </v:shape>
              <v:shape id="_x0000_s3114" style="position:absolute;left:4533;top:220;width:234;height:256" coordorigin="4533,220" coordsize="234,256" path="m4678,363l4650,363,4751,475,4767,461,4678,363xe" fillcolor="black" stroked="f">
                <v:path arrowok="t"/>
              </v:shape>
              <v:shape id="_x0000_s3113" style="position:absolute;left:4533;top:220;width:234;height:256" coordorigin="4533,220" coordsize="234,256" path="m4751,220l4650,332,4678,332,4767,234,4751,220xe" fillcolor="black" stroked="f">
                <v:path arrowok="t"/>
              </v:shape>
            </v:group>
            <v:group id="_x0000_s3110" style="position:absolute;left:4533;top:220;width:234;height:256" coordorigin="4533,220" coordsize="234,256">
              <v:shape id="_x0000_s3111" style="position:absolute;left:4533;top:220;width:234;height:256" coordorigin="4533,220" coordsize="234,256" path="m4533,234l4549,220,4650,332,4751,220,4767,234,4664,348,4767,461,4751,475,4650,363,4549,475,4533,461,4636,348,4533,234xe" filled="f" strokeweight="2pt">
                <v:path arrowok="t"/>
              </v:shape>
            </v:group>
            <w10:wrap anchorx="page"/>
          </v:group>
        </w:pict>
      </w:r>
      <w:r w:rsidR="00AF4FDD">
        <w:rPr>
          <w:rFonts w:ascii="Times New Roman" w:eastAsia="Times New Roman" w:hAnsi="Times New Roman" w:cs="Times New Roman"/>
          <w:b/>
          <w:bCs/>
          <w:spacing w:val="-1"/>
        </w:rPr>
        <w:t>Do</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members</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of</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the</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applicant</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group</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currently</w:t>
      </w:r>
      <w:r w:rsidR="00AF4FDD">
        <w:rPr>
          <w:rFonts w:ascii="Times New Roman" w:eastAsia="Times New Roman" w:hAnsi="Times New Roman" w:cs="Times New Roman"/>
          <w:b/>
          <w:bCs/>
          <w:spacing w:val="-3"/>
        </w:rPr>
        <w:t xml:space="preserve"> </w:t>
      </w:r>
      <w:r w:rsidR="00AF4FDD">
        <w:rPr>
          <w:rFonts w:ascii="Times New Roman" w:eastAsia="Times New Roman" w:hAnsi="Times New Roman" w:cs="Times New Roman"/>
          <w:b/>
          <w:bCs/>
          <w:spacing w:val="-1"/>
        </w:rPr>
        <w:t>operate</w:t>
      </w:r>
      <w:r w:rsidR="00AF4FDD">
        <w:rPr>
          <w:rFonts w:ascii="Times New Roman" w:eastAsia="Times New Roman" w:hAnsi="Times New Roman" w:cs="Times New Roman"/>
          <w:b/>
          <w:bCs/>
        </w:rPr>
        <w:t xml:space="preserve"> or </w:t>
      </w:r>
      <w:r w:rsidR="00AF4FDD">
        <w:rPr>
          <w:rFonts w:ascii="Times New Roman" w:eastAsia="Times New Roman" w:hAnsi="Times New Roman" w:cs="Times New Roman"/>
          <w:b/>
          <w:bCs/>
          <w:spacing w:val="-1"/>
        </w:rPr>
        <w:t>are</w:t>
      </w:r>
      <w:r w:rsidR="00AF4FDD">
        <w:rPr>
          <w:rFonts w:ascii="Times New Roman" w:eastAsia="Times New Roman" w:hAnsi="Times New Roman" w:cs="Times New Roman"/>
          <w:b/>
          <w:bCs/>
          <w:spacing w:val="-2"/>
        </w:rPr>
        <w:t xml:space="preserve"> </w:t>
      </w:r>
      <w:r w:rsidR="00AF4FDD">
        <w:rPr>
          <w:rFonts w:ascii="Times New Roman" w:eastAsia="Times New Roman" w:hAnsi="Times New Roman" w:cs="Times New Roman"/>
          <w:b/>
          <w:bCs/>
        </w:rPr>
        <w:t xml:space="preserve">they </w:t>
      </w:r>
      <w:r w:rsidR="00AF4FDD">
        <w:rPr>
          <w:rFonts w:ascii="Times New Roman" w:eastAsia="Times New Roman" w:hAnsi="Times New Roman" w:cs="Times New Roman"/>
          <w:b/>
          <w:bCs/>
          <w:spacing w:val="-1"/>
        </w:rPr>
        <w:t>employed</w:t>
      </w:r>
      <w:r w:rsidR="00AF4FDD">
        <w:rPr>
          <w:rFonts w:ascii="Times New Roman" w:eastAsia="Times New Roman" w:hAnsi="Times New Roman" w:cs="Times New Roman"/>
          <w:b/>
          <w:bCs/>
        </w:rPr>
        <w:t xml:space="preserve"> by a </w:t>
      </w:r>
      <w:r w:rsidR="00AF4FDD">
        <w:rPr>
          <w:rFonts w:ascii="Times New Roman" w:eastAsia="Times New Roman" w:hAnsi="Times New Roman" w:cs="Times New Roman"/>
          <w:b/>
          <w:bCs/>
          <w:spacing w:val="-1"/>
        </w:rPr>
        <w:t>private</w:t>
      </w:r>
      <w:r w:rsidR="00AF4FDD">
        <w:rPr>
          <w:rFonts w:ascii="Times New Roman" w:eastAsia="Times New Roman" w:hAnsi="Times New Roman" w:cs="Times New Roman"/>
          <w:b/>
          <w:bCs/>
          <w:spacing w:val="35"/>
        </w:rPr>
        <w:t xml:space="preserve"> </w:t>
      </w:r>
      <w:r w:rsidR="00AF4FDD">
        <w:rPr>
          <w:rFonts w:ascii="Times New Roman" w:eastAsia="Times New Roman" w:hAnsi="Times New Roman" w:cs="Times New Roman"/>
          <w:b/>
          <w:bCs/>
        </w:rPr>
        <w:t xml:space="preserve">or </w:t>
      </w:r>
      <w:r w:rsidR="00AF4FDD">
        <w:rPr>
          <w:rFonts w:ascii="Times New Roman" w:eastAsia="Times New Roman" w:hAnsi="Times New Roman" w:cs="Times New Roman"/>
          <w:b/>
          <w:bCs/>
          <w:spacing w:val="-1"/>
        </w:rPr>
        <w:t>parochial</w:t>
      </w:r>
      <w:r w:rsidR="00AF4FDD">
        <w:rPr>
          <w:rFonts w:ascii="Times New Roman" w:eastAsia="Times New Roman" w:hAnsi="Times New Roman" w:cs="Times New Roman"/>
          <w:b/>
          <w:bCs/>
          <w:spacing w:val="1"/>
        </w:rPr>
        <w:t xml:space="preserve"> </w:t>
      </w:r>
      <w:r w:rsidR="00AF4FDD">
        <w:rPr>
          <w:rFonts w:ascii="Times New Roman" w:eastAsia="Times New Roman" w:hAnsi="Times New Roman" w:cs="Times New Roman"/>
          <w:b/>
          <w:bCs/>
          <w:spacing w:val="-1"/>
        </w:rPr>
        <w:t>school?</w:t>
      </w:r>
      <w:r w:rsidR="00AF4FDD">
        <w:rPr>
          <w:rFonts w:ascii="Times New Roman" w:eastAsia="Times New Roman" w:hAnsi="Times New Roman" w:cs="Times New Roman"/>
          <w:b/>
          <w:bCs/>
          <w:spacing w:val="-2"/>
        </w:rPr>
        <w:t xml:space="preserve"> </w:t>
      </w:r>
      <w:r w:rsidR="00AF4FDD">
        <w:rPr>
          <w:rFonts w:ascii="Wingdings" w:eastAsia="Wingdings" w:hAnsi="Wingdings" w:cs="Wingdings"/>
          <w:b/>
          <w:bCs/>
        </w:rPr>
        <w:t></w:t>
      </w:r>
      <w:r w:rsidR="00AF4FDD">
        <w:rPr>
          <w:rFonts w:ascii="Wingdings" w:eastAsia="Wingdings" w:hAnsi="Wingdings" w:cs="Wingdings"/>
          <w:b/>
          <w:bCs/>
          <w:spacing w:val="-165"/>
        </w:rPr>
        <w:t></w:t>
      </w:r>
      <w:r w:rsidR="00AF4FDD">
        <w:rPr>
          <w:rFonts w:ascii="Times New Roman" w:eastAsia="Times New Roman" w:hAnsi="Times New Roman" w:cs="Times New Roman"/>
          <w:b/>
          <w:bCs/>
          <w:spacing w:val="-1"/>
        </w:rPr>
        <w:t>Yes</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54"/>
        </w:rPr>
        <w:t xml:space="preserve"> </w:t>
      </w:r>
      <w:r w:rsidR="00AF4FDD">
        <w:rPr>
          <w:rFonts w:ascii="Wingdings" w:eastAsia="Wingdings" w:hAnsi="Wingdings" w:cs="Wingdings"/>
          <w:b/>
          <w:bCs/>
        </w:rPr>
        <w:t></w:t>
      </w:r>
      <w:r w:rsidR="00AF4FDD">
        <w:rPr>
          <w:rFonts w:ascii="Wingdings" w:eastAsia="Wingdings" w:hAnsi="Wingdings" w:cs="Wingdings"/>
          <w:b/>
          <w:bCs/>
          <w:spacing w:val="-163"/>
        </w:rPr>
        <w:t></w:t>
      </w:r>
      <w:r w:rsidR="00AF4FDD">
        <w:rPr>
          <w:rFonts w:ascii="Times New Roman" w:eastAsia="Times New Roman" w:hAnsi="Times New Roman" w:cs="Times New Roman"/>
          <w:b/>
          <w:bCs/>
          <w:spacing w:val="-1"/>
        </w:rPr>
        <w:t>No</w:t>
      </w:r>
    </w:p>
    <w:p w14:paraId="3CE96444" w14:textId="77777777" w:rsidR="00B46638" w:rsidRDefault="00B46638">
      <w:pPr>
        <w:rPr>
          <w:rFonts w:ascii="Times New Roman" w:eastAsia="Times New Roman" w:hAnsi="Times New Roman" w:cs="Times New Roman"/>
          <w:b/>
          <w:bCs/>
        </w:rPr>
      </w:pPr>
    </w:p>
    <w:p w14:paraId="60B86908" w14:textId="77777777" w:rsidR="00B46638" w:rsidRDefault="00490C9C">
      <w:pPr>
        <w:numPr>
          <w:ilvl w:val="0"/>
          <w:numId w:val="76"/>
        </w:numPr>
        <w:tabs>
          <w:tab w:val="left" w:pos="432"/>
        </w:tabs>
        <w:ind w:left="100" w:right="282" w:firstLine="0"/>
        <w:rPr>
          <w:rFonts w:ascii="Times New Roman" w:eastAsia="Times New Roman" w:hAnsi="Times New Roman" w:cs="Times New Roman"/>
        </w:rPr>
      </w:pPr>
      <w:r>
        <w:pict w14:anchorId="35024528">
          <v:group id="_x0000_s3102" style="position:absolute;left:0;text-align:left;margin-left:452.9pt;margin-top:10.4pt;width:13.7pt;height:14.8pt;z-index:-247528;mso-position-horizontal-relative:page" coordorigin="9058,208" coordsize="274,296">
            <v:group id="_x0000_s3105" style="position:absolute;left:9078;top:228;width:234;height:256" coordorigin="9078,228" coordsize="234,256">
              <v:shape id="_x0000_s3108" style="position:absolute;left:9078;top:228;width:234;height:256" coordorigin="9078,228" coordsize="234,256" path="m9094,228l9078,242,9181,356,9078,470,9094,484,9195,372,9223,372,9209,356,9223,341,9195,341,9094,228xe" fillcolor="black" stroked="f">
                <v:path arrowok="t"/>
              </v:shape>
              <v:shape id="_x0000_s3107" style="position:absolute;left:9078;top:228;width:234;height:256" coordorigin="9078,228" coordsize="234,256" path="m9223,372l9195,372,9296,484,9312,470,9223,372xe" fillcolor="black" stroked="f">
                <v:path arrowok="t"/>
              </v:shape>
              <v:shape id="_x0000_s3106" style="position:absolute;left:9078;top:228;width:234;height:256" coordorigin="9078,228" coordsize="234,256" path="m9296,228l9195,341,9223,341,9312,242,9296,228xe" fillcolor="black" stroked="f">
                <v:path arrowok="t"/>
              </v:shape>
            </v:group>
            <v:group id="_x0000_s3103" style="position:absolute;left:9078;top:228;width:234;height:256" coordorigin="9078,228" coordsize="234,256">
              <v:shape id="_x0000_s3104" style="position:absolute;left:9078;top:228;width:234;height:256" coordorigin="9078,228" coordsize="234,256" path="m9078,242l9094,228,9195,341,9296,228,9312,242,9209,356,9312,470,9296,484,9195,372,9094,484,9078,470,9181,356,9078,242xe" filled="f" strokeweight="2pt">
                <v:path arrowok="t"/>
              </v:shape>
            </v:group>
            <w10:wrap anchorx="page"/>
          </v:group>
        </w:pict>
      </w:r>
      <w:r w:rsidR="00AF4FDD">
        <w:rPr>
          <w:rFonts w:ascii="Times New Roman" w:eastAsia="Times New Roman" w:hAnsi="Times New Roman" w:cs="Times New Roman"/>
          <w:b/>
          <w:bCs/>
          <w:spacing w:val="-1"/>
        </w:rPr>
        <w:t>Are</w:t>
      </w:r>
      <w:r w:rsidR="00AF4FDD">
        <w:rPr>
          <w:rFonts w:ascii="Times New Roman" w:eastAsia="Times New Roman" w:hAnsi="Times New Roman" w:cs="Times New Roman"/>
          <w:b/>
          <w:bCs/>
        </w:rPr>
        <w:t xml:space="preserve"> any</w:t>
      </w:r>
      <w:r w:rsidR="00AF4FDD">
        <w:rPr>
          <w:rFonts w:ascii="Times New Roman" w:eastAsia="Times New Roman" w:hAnsi="Times New Roman" w:cs="Times New Roman"/>
          <w:b/>
          <w:bCs/>
          <w:spacing w:val="-3"/>
        </w:rPr>
        <w:t xml:space="preserve"> </w:t>
      </w:r>
      <w:r w:rsidR="00AF4FDD">
        <w:rPr>
          <w:rFonts w:ascii="Times New Roman" w:eastAsia="Times New Roman" w:hAnsi="Times New Roman" w:cs="Times New Roman"/>
          <w:b/>
          <w:bCs/>
          <w:spacing w:val="-1"/>
        </w:rPr>
        <w:t>members</w:t>
      </w:r>
      <w:r w:rsidR="00AF4FDD">
        <w:rPr>
          <w:rFonts w:ascii="Times New Roman" w:eastAsia="Times New Roman" w:hAnsi="Times New Roman" w:cs="Times New Roman"/>
          <w:b/>
          <w:bCs/>
          <w:spacing w:val="2"/>
        </w:rPr>
        <w:t xml:space="preserve"> </w:t>
      </w:r>
      <w:r w:rsidR="00AF4FDD">
        <w:rPr>
          <w:rFonts w:ascii="Times New Roman" w:eastAsia="Times New Roman" w:hAnsi="Times New Roman" w:cs="Times New Roman"/>
          <w:b/>
          <w:bCs/>
          <w:spacing w:val="-2"/>
        </w:rPr>
        <w:t>of</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the</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applicant</w:t>
      </w:r>
      <w:r w:rsidR="00AF4FDD">
        <w:rPr>
          <w:rFonts w:ascii="Times New Roman" w:eastAsia="Times New Roman" w:hAnsi="Times New Roman" w:cs="Times New Roman"/>
          <w:b/>
          <w:bCs/>
        </w:rPr>
        <w:t xml:space="preserve"> group </w:t>
      </w:r>
      <w:r w:rsidR="00AF4FDD">
        <w:rPr>
          <w:rFonts w:ascii="Times New Roman" w:eastAsia="Times New Roman" w:hAnsi="Times New Roman" w:cs="Times New Roman"/>
          <w:b/>
          <w:bCs/>
          <w:spacing w:val="-2"/>
        </w:rPr>
        <w:t>present</w:t>
      </w:r>
      <w:r w:rsidR="00AF4FDD">
        <w:rPr>
          <w:rFonts w:ascii="Times New Roman" w:eastAsia="Times New Roman" w:hAnsi="Times New Roman" w:cs="Times New Roman"/>
          <w:b/>
          <w:bCs/>
        </w:rPr>
        <w:t xml:space="preserve"> or </w:t>
      </w:r>
      <w:r w:rsidR="00AF4FDD">
        <w:rPr>
          <w:rFonts w:ascii="Times New Roman" w:eastAsia="Times New Roman" w:hAnsi="Times New Roman" w:cs="Times New Roman"/>
          <w:b/>
          <w:bCs/>
          <w:spacing w:val="-1"/>
        </w:rPr>
        <w:t>past</w:t>
      </w:r>
      <w:r w:rsidR="00AF4FDD">
        <w:rPr>
          <w:rFonts w:ascii="Times New Roman" w:eastAsia="Times New Roman" w:hAnsi="Times New Roman" w:cs="Times New Roman"/>
          <w:b/>
          <w:bCs/>
          <w:spacing w:val="-2"/>
        </w:rPr>
        <w:t xml:space="preserve"> </w:t>
      </w:r>
      <w:r w:rsidR="00AF4FDD">
        <w:rPr>
          <w:rFonts w:ascii="Times New Roman" w:eastAsia="Times New Roman" w:hAnsi="Times New Roman" w:cs="Times New Roman"/>
          <w:b/>
          <w:bCs/>
          <w:spacing w:val="-1"/>
        </w:rPr>
        <w:t>members</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of</w:t>
      </w:r>
      <w:r w:rsidR="00AF4FDD">
        <w:rPr>
          <w:rFonts w:ascii="Times New Roman" w:eastAsia="Times New Roman" w:hAnsi="Times New Roman" w:cs="Times New Roman"/>
          <w:b/>
          <w:bCs/>
        </w:rPr>
        <w:t xml:space="preserve"> a </w:t>
      </w:r>
      <w:r w:rsidR="00AF4FDD">
        <w:rPr>
          <w:rFonts w:ascii="Times New Roman" w:eastAsia="Times New Roman" w:hAnsi="Times New Roman" w:cs="Times New Roman"/>
          <w:b/>
          <w:bCs/>
          <w:spacing w:val="-1"/>
        </w:rPr>
        <w:t>charter</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school</w:t>
      </w:r>
      <w:r w:rsidR="00AF4FDD">
        <w:rPr>
          <w:rFonts w:ascii="Times New Roman" w:eastAsia="Times New Roman" w:hAnsi="Times New Roman" w:cs="Times New Roman"/>
          <w:b/>
          <w:bCs/>
          <w:spacing w:val="47"/>
        </w:rPr>
        <w:t xml:space="preserve"> </w:t>
      </w:r>
      <w:r w:rsidR="00AF4FDD">
        <w:rPr>
          <w:rFonts w:ascii="Times New Roman" w:eastAsia="Times New Roman" w:hAnsi="Times New Roman" w:cs="Times New Roman"/>
          <w:b/>
          <w:bCs/>
        </w:rPr>
        <w:t xml:space="preserve">board </w:t>
      </w:r>
      <w:r w:rsidR="00AF4FDD">
        <w:rPr>
          <w:rFonts w:ascii="Times New Roman" w:eastAsia="Times New Roman" w:hAnsi="Times New Roman" w:cs="Times New Roman"/>
          <w:b/>
          <w:bCs/>
          <w:spacing w:val="-2"/>
        </w:rPr>
        <w:t>of</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trustees,</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school</w:t>
      </w:r>
      <w:r w:rsidR="00AF4FDD">
        <w:rPr>
          <w:rFonts w:ascii="Times New Roman" w:eastAsia="Times New Roman" w:hAnsi="Times New Roman" w:cs="Times New Roman"/>
          <w:b/>
          <w:bCs/>
          <w:spacing w:val="1"/>
        </w:rPr>
        <w:t xml:space="preserve"> </w:t>
      </w:r>
      <w:r w:rsidR="00AF4FDD">
        <w:rPr>
          <w:rFonts w:ascii="Times New Roman" w:eastAsia="Times New Roman" w:hAnsi="Times New Roman" w:cs="Times New Roman"/>
          <w:b/>
          <w:bCs/>
          <w:spacing w:val="-1"/>
        </w:rPr>
        <w:t>committee,</w:t>
      </w:r>
      <w:r w:rsidR="00AF4FDD">
        <w:rPr>
          <w:rFonts w:ascii="Times New Roman" w:eastAsia="Times New Roman" w:hAnsi="Times New Roman" w:cs="Times New Roman"/>
          <w:b/>
          <w:bCs/>
        </w:rPr>
        <w:t xml:space="preserve"> or </w:t>
      </w:r>
      <w:r w:rsidR="00AF4FDD">
        <w:rPr>
          <w:rFonts w:ascii="Times New Roman" w:eastAsia="Times New Roman" w:hAnsi="Times New Roman" w:cs="Times New Roman"/>
          <w:b/>
          <w:bCs/>
          <w:spacing w:val="-2"/>
        </w:rPr>
        <w:t>other</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type</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1"/>
        </w:rPr>
        <w:t>of</w:t>
      </w:r>
      <w:r w:rsidR="00AF4FDD">
        <w:rPr>
          <w:rFonts w:ascii="Times New Roman" w:eastAsia="Times New Roman" w:hAnsi="Times New Roman" w:cs="Times New Roman"/>
          <w:b/>
          <w:bCs/>
        </w:rPr>
        <w:t xml:space="preserve"> public</w:t>
      </w:r>
      <w:r w:rsidR="00AF4FDD">
        <w:rPr>
          <w:rFonts w:ascii="Times New Roman" w:eastAsia="Times New Roman" w:hAnsi="Times New Roman" w:cs="Times New Roman"/>
          <w:b/>
          <w:bCs/>
          <w:spacing w:val="-2"/>
        </w:rPr>
        <w:t xml:space="preserve"> </w:t>
      </w:r>
      <w:r w:rsidR="00AF4FDD">
        <w:rPr>
          <w:rFonts w:ascii="Times New Roman" w:eastAsia="Times New Roman" w:hAnsi="Times New Roman" w:cs="Times New Roman"/>
          <w:b/>
          <w:bCs/>
          <w:spacing w:val="-1"/>
        </w:rPr>
        <w:t>governing</w:t>
      </w:r>
      <w:r w:rsidR="00AF4FDD">
        <w:rPr>
          <w:rFonts w:ascii="Times New Roman" w:eastAsia="Times New Roman" w:hAnsi="Times New Roman" w:cs="Times New Roman"/>
          <w:b/>
          <w:bCs/>
          <w:spacing w:val="-3"/>
        </w:rPr>
        <w:t xml:space="preserve"> </w:t>
      </w:r>
      <w:r w:rsidR="00AF4FDD">
        <w:rPr>
          <w:rFonts w:ascii="Times New Roman" w:eastAsia="Times New Roman" w:hAnsi="Times New Roman" w:cs="Times New Roman"/>
          <w:b/>
          <w:bCs/>
          <w:spacing w:val="-1"/>
        </w:rPr>
        <w:t>body?</w:t>
      </w:r>
      <w:r w:rsidR="00AF4FDD">
        <w:rPr>
          <w:rFonts w:ascii="Times New Roman" w:eastAsia="Times New Roman" w:hAnsi="Times New Roman" w:cs="Times New Roman"/>
          <w:b/>
          <w:bCs/>
          <w:spacing w:val="2"/>
        </w:rPr>
        <w:t xml:space="preserve"> </w:t>
      </w:r>
      <w:r w:rsidR="00AF4FDD">
        <w:rPr>
          <w:rFonts w:ascii="Wingdings" w:eastAsia="Wingdings" w:hAnsi="Wingdings" w:cs="Wingdings"/>
          <w:b/>
          <w:bCs/>
        </w:rPr>
        <w:t></w:t>
      </w:r>
      <w:r w:rsidR="00AF4FDD">
        <w:rPr>
          <w:rFonts w:ascii="Wingdings" w:eastAsia="Wingdings" w:hAnsi="Wingdings" w:cs="Wingdings"/>
          <w:b/>
          <w:bCs/>
          <w:spacing w:val="-165"/>
        </w:rPr>
        <w:t></w:t>
      </w:r>
      <w:r w:rsidR="00AF4FDD">
        <w:rPr>
          <w:rFonts w:ascii="Times New Roman" w:eastAsia="Times New Roman" w:hAnsi="Times New Roman" w:cs="Times New Roman"/>
          <w:b/>
          <w:bCs/>
          <w:spacing w:val="-1"/>
        </w:rPr>
        <w:t>Yes</w:t>
      </w:r>
      <w:r w:rsidR="00AF4FDD">
        <w:rPr>
          <w:rFonts w:ascii="Times New Roman" w:eastAsia="Times New Roman" w:hAnsi="Times New Roman" w:cs="Times New Roman"/>
          <w:b/>
          <w:bCs/>
        </w:rPr>
        <w:t xml:space="preserve"> </w:t>
      </w:r>
      <w:r w:rsidR="00AF4FDD">
        <w:rPr>
          <w:rFonts w:ascii="Times New Roman" w:eastAsia="Times New Roman" w:hAnsi="Times New Roman" w:cs="Times New Roman"/>
          <w:b/>
          <w:bCs/>
          <w:spacing w:val="53"/>
        </w:rPr>
        <w:t xml:space="preserve"> </w:t>
      </w:r>
      <w:r w:rsidR="00AF4FDD">
        <w:rPr>
          <w:rFonts w:ascii="Wingdings" w:eastAsia="Wingdings" w:hAnsi="Wingdings" w:cs="Wingdings"/>
          <w:b/>
          <w:bCs/>
        </w:rPr>
        <w:t></w:t>
      </w:r>
      <w:r w:rsidR="00AF4FDD">
        <w:rPr>
          <w:rFonts w:ascii="Wingdings" w:eastAsia="Wingdings" w:hAnsi="Wingdings" w:cs="Wingdings"/>
          <w:b/>
          <w:bCs/>
          <w:spacing w:val="-163"/>
        </w:rPr>
        <w:t></w:t>
      </w:r>
      <w:r w:rsidR="00AF4FDD">
        <w:rPr>
          <w:rFonts w:ascii="Times New Roman" w:eastAsia="Times New Roman" w:hAnsi="Times New Roman" w:cs="Times New Roman"/>
          <w:b/>
          <w:bCs/>
          <w:spacing w:val="-1"/>
        </w:rPr>
        <w:t>No</w:t>
      </w:r>
    </w:p>
    <w:p w14:paraId="1DA24873" w14:textId="77777777" w:rsidR="00B46638" w:rsidRDefault="00B46638">
      <w:pPr>
        <w:spacing w:before="10"/>
        <w:rPr>
          <w:rFonts w:ascii="Times New Roman" w:eastAsia="Times New Roman" w:hAnsi="Times New Roman" w:cs="Times New Roman"/>
          <w:b/>
          <w:bCs/>
          <w:sz w:val="21"/>
          <w:szCs w:val="21"/>
        </w:rPr>
      </w:pPr>
    </w:p>
    <w:p w14:paraId="75C236DF" w14:textId="77777777" w:rsidR="00B46638" w:rsidRDefault="00AF4FDD">
      <w:pPr>
        <w:ind w:left="100" w:right="170"/>
        <w:rPr>
          <w:rFonts w:ascii="Times New Roman" w:eastAsia="Times New Roman" w:hAnsi="Times New Roman" w:cs="Times New Roman"/>
        </w:rPr>
      </w:pPr>
      <w:r>
        <w:rPr>
          <w:rFonts w:ascii="Times New Roman" w:eastAsia="Times New Roman" w:hAnsi="Times New Roman" w:cs="Times New Roman"/>
          <w:b/>
          <w:bCs/>
          <w:spacing w:val="-1"/>
        </w:rPr>
        <w:t>If</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yes,</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please</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indicate</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the</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person’s</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name;</w:t>
      </w:r>
      <w:r>
        <w:rPr>
          <w:rFonts w:ascii="Times New Roman" w:eastAsia="Times New Roman" w:hAnsi="Times New Roman" w:cs="Times New Roman"/>
          <w:b/>
          <w:bCs/>
        </w:rPr>
        <w:t xml:space="preserve"> the</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charter</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school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name</w:t>
      </w:r>
      <w:r>
        <w:rPr>
          <w:rFonts w:ascii="Times New Roman" w:eastAsia="Times New Roman" w:hAnsi="Times New Roman" w:cs="Times New Roman"/>
          <w:b/>
          <w:bCs/>
        </w:rPr>
        <w:t xml:space="preserve"> and</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school</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location,</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or</w:t>
      </w:r>
      <w:r>
        <w:rPr>
          <w:rFonts w:ascii="Times New Roman" w:eastAsia="Times New Roman" w:hAnsi="Times New Roman" w:cs="Times New Roman"/>
          <w:b/>
          <w:bCs/>
          <w:spacing w:val="63"/>
        </w:rPr>
        <w:t xml:space="preserve"> </w:t>
      </w:r>
      <w:r>
        <w:rPr>
          <w:rFonts w:ascii="Times New Roman" w:eastAsia="Times New Roman" w:hAnsi="Times New Roman" w:cs="Times New Roman"/>
          <w:b/>
          <w:bCs/>
          <w:spacing w:val="-1"/>
        </w:rPr>
        <w:t>school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committee</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district;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and</w:t>
      </w:r>
      <w:r>
        <w:rPr>
          <w:rFonts w:ascii="Times New Roman" w:eastAsia="Times New Roman" w:hAnsi="Times New Roman" w:cs="Times New Roman"/>
          <w:b/>
          <w:bCs/>
          <w:spacing w:val="-1"/>
        </w:rPr>
        <w:t xml:space="preserve"> dates</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of</w:t>
      </w:r>
      <w:r>
        <w:rPr>
          <w:rFonts w:ascii="Times New Roman" w:eastAsia="Times New Roman" w:hAnsi="Times New Roman" w:cs="Times New Roman"/>
          <w:b/>
          <w:bCs/>
        </w:rPr>
        <w:t xml:space="preserve"> </w:t>
      </w:r>
      <w:r>
        <w:rPr>
          <w:rFonts w:ascii="Times New Roman" w:eastAsia="Times New Roman" w:hAnsi="Times New Roman" w:cs="Times New Roman"/>
          <w:b/>
          <w:bCs/>
          <w:spacing w:val="-1"/>
        </w:rPr>
        <w:t>membership.</w:t>
      </w:r>
    </w:p>
    <w:p w14:paraId="36BFF3B6" w14:textId="77777777" w:rsidR="00B46638" w:rsidRDefault="00B46638">
      <w:pPr>
        <w:spacing w:before="2"/>
        <w:rPr>
          <w:rFonts w:ascii="Times New Roman" w:eastAsia="Times New Roman" w:hAnsi="Times New Roman" w:cs="Times New Roman"/>
          <w:b/>
          <w:bCs/>
          <w:sz w:val="27"/>
          <w:szCs w:val="27"/>
        </w:rPr>
      </w:pPr>
    </w:p>
    <w:tbl>
      <w:tblPr>
        <w:tblW w:w="0" w:type="auto"/>
        <w:tblInd w:w="100" w:type="dxa"/>
        <w:tblLayout w:type="fixed"/>
        <w:tblCellMar>
          <w:left w:w="0" w:type="dxa"/>
          <w:right w:w="0" w:type="dxa"/>
        </w:tblCellMar>
        <w:tblLook w:val="01E0" w:firstRow="1" w:lastRow="1" w:firstColumn="1" w:lastColumn="1" w:noHBand="0" w:noVBand="0"/>
      </w:tblPr>
      <w:tblGrid>
        <w:gridCol w:w="2429"/>
        <w:gridCol w:w="524"/>
        <w:gridCol w:w="2422"/>
        <w:gridCol w:w="531"/>
        <w:gridCol w:w="2755"/>
      </w:tblGrid>
      <w:tr w:rsidR="00B46638" w14:paraId="223F3C96" w14:textId="77777777">
        <w:trPr>
          <w:trHeight w:hRule="exact" w:val="341"/>
        </w:trPr>
        <w:tc>
          <w:tcPr>
            <w:tcW w:w="2429" w:type="dxa"/>
            <w:tcBorders>
              <w:top w:val="nil"/>
              <w:left w:val="nil"/>
              <w:bottom w:val="nil"/>
              <w:right w:val="nil"/>
            </w:tcBorders>
          </w:tcPr>
          <w:p w14:paraId="7CF559C4" w14:textId="77777777" w:rsidR="00B46638" w:rsidRDefault="00AF4FDD">
            <w:pPr>
              <w:pStyle w:val="TableParagraph"/>
              <w:tabs>
                <w:tab w:val="left" w:pos="2478"/>
              </w:tabs>
              <w:spacing w:before="32"/>
              <w:ind w:right="-51"/>
              <w:rPr>
                <w:rFonts w:ascii="Times New Roman" w:eastAsia="Times New Roman" w:hAnsi="Times New Roman" w:cs="Times New Roman"/>
              </w:rPr>
            </w:pPr>
            <w:r>
              <w:rPr>
                <w:rFonts w:ascii="Times New Roman"/>
              </w:rPr>
              <w:t>_Pat</w:t>
            </w:r>
            <w:r>
              <w:rPr>
                <w:rFonts w:ascii="Times New Roman"/>
                <w:spacing w:val="1"/>
              </w:rPr>
              <w:t xml:space="preserve"> </w:t>
            </w:r>
            <w:r>
              <w:rPr>
                <w:rFonts w:ascii="Times New Roman"/>
                <w:spacing w:val="-1"/>
              </w:rPr>
              <w:t>Schultz</w:t>
            </w:r>
            <w:r>
              <w:rPr>
                <w:rFonts w:ascii="Times New Roman"/>
                <w:u w:val="single" w:color="000000"/>
              </w:rPr>
              <w:t xml:space="preserve"> </w:t>
            </w:r>
            <w:r>
              <w:rPr>
                <w:rFonts w:ascii="Times New Roman"/>
                <w:u w:val="single" w:color="000000"/>
              </w:rPr>
              <w:tab/>
            </w:r>
          </w:p>
        </w:tc>
        <w:tc>
          <w:tcPr>
            <w:tcW w:w="524" w:type="dxa"/>
            <w:tcBorders>
              <w:top w:val="nil"/>
              <w:left w:val="nil"/>
              <w:bottom w:val="nil"/>
              <w:right w:val="nil"/>
            </w:tcBorders>
          </w:tcPr>
          <w:p w14:paraId="6B81AD6F" w14:textId="77777777" w:rsidR="00B46638" w:rsidRDefault="00B46638"/>
        </w:tc>
        <w:tc>
          <w:tcPr>
            <w:tcW w:w="2422" w:type="dxa"/>
            <w:tcBorders>
              <w:top w:val="nil"/>
              <w:left w:val="nil"/>
              <w:bottom w:val="nil"/>
              <w:right w:val="nil"/>
            </w:tcBorders>
          </w:tcPr>
          <w:p w14:paraId="68E777A1" w14:textId="77777777" w:rsidR="00B46638" w:rsidRDefault="00AF4FDD">
            <w:pPr>
              <w:pStyle w:val="TableParagraph"/>
              <w:spacing w:before="32"/>
              <w:rPr>
                <w:rFonts w:ascii="Times New Roman" w:eastAsia="Times New Roman" w:hAnsi="Times New Roman" w:cs="Times New Roman"/>
              </w:rPr>
            </w:pPr>
            <w:r>
              <w:rPr>
                <w:rFonts w:ascii="Times New Roman"/>
              </w:rPr>
              <w:t>Salem</w:t>
            </w:r>
            <w:r>
              <w:rPr>
                <w:rFonts w:ascii="Times New Roman"/>
                <w:spacing w:val="-4"/>
              </w:rPr>
              <w:t xml:space="preserve"> </w:t>
            </w:r>
            <w:r>
              <w:rPr>
                <w:rFonts w:ascii="Times New Roman"/>
              </w:rPr>
              <w:t>School</w:t>
            </w:r>
            <w:r>
              <w:rPr>
                <w:rFonts w:ascii="Times New Roman"/>
                <w:spacing w:val="1"/>
              </w:rPr>
              <w:t xml:space="preserve"> </w:t>
            </w:r>
            <w:r>
              <w:rPr>
                <w:rFonts w:ascii="Times New Roman"/>
                <w:spacing w:val="-1"/>
              </w:rPr>
              <w:t>Committee_</w:t>
            </w:r>
          </w:p>
        </w:tc>
        <w:tc>
          <w:tcPr>
            <w:tcW w:w="531" w:type="dxa"/>
            <w:tcBorders>
              <w:top w:val="nil"/>
              <w:left w:val="nil"/>
              <w:bottom w:val="nil"/>
              <w:right w:val="nil"/>
            </w:tcBorders>
          </w:tcPr>
          <w:p w14:paraId="12E54285" w14:textId="77777777" w:rsidR="00B46638" w:rsidRDefault="00B46638"/>
        </w:tc>
        <w:tc>
          <w:tcPr>
            <w:tcW w:w="2755" w:type="dxa"/>
            <w:tcBorders>
              <w:top w:val="nil"/>
              <w:left w:val="nil"/>
              <w:bottom w:val="nil"/>
              <w:right w:val="nil"/>
            </w:tcBorders>
          </w:tcPr>
          <w:p w14:paraId="0035926E" w14:textId="77777777" w:rsidR="00B46638" w:rsidRDefault="00AF4FDD">
            <w:pPr>
              <w:pStyle w:val="TableParagraph"/>
              <w:tabs>
                <w:tab w:val="left" w:pos="2466"/>
              </w:tabs>
              <w:spacing w:before="32"/>
              <w:rPr>
                <w:rFonts w:ascii="Times New Roman" w:eastAsia="Times New Roman" w:hAnsi="Times New Roman" w:cs="Times New Roman"/>
              </w:rPr>
            </w:pPr>
            <w:r>
              <w:rPr>
                <w:rFonts w:ascii="Times New Roman"/>
              </w:rPr>
              <w:t>_Since</w:t>
            </w:r>
            <w:r>
              <w:rPr>
                <w:rFonts w:ascii="Times New Roman"/>
                <w:spacing w:val="-2"/>
              </w:rPr>
              <w:t xml:space="preserve"> </w:t>
            </w:r>
            <w:r>
              <w:rPr>
                <w:rFonts w:ascii="Times New Roman"/>
                <w:spacing w:val="-1"/>
              </w:rPr>
              <w:t>2013_</w:t>
            </w:r>
            <w:r>
              <w:rPr>
                <w:rFonts w:ascii="Times New Roman"/>
                <w:u w:val="single" w:color="000000"/>
              </w:rPr>
              <w:t xml:space="preserve"> </w:t>
            </w:r>
            <w:r>
              <w:rPr>
                <w:rFonts w:ascii="Times New Roman"/>
                <w:u w:val="single" w:color="000000"/>
              </w:rPr>
              <w:tab/>
            </w:r>
          </w:p>
        </w:tc>
      </w:tr>
      <w:tr w:rsidR="00B46638" w14:paraId="273001B9" w14:textId="77777777">
        <w:trPr>
          <w:trHeight w:hRule="exact" w:val="340"/>
        </w:trPr>
        <w:tc>
          <w:tcPr>
            <w:tcW w:w="2429" w:type="dxa"/>
            <w:tcBorders>
              <w:top w:val="nil"/>
              <w:left w:val="nil"/>
              <w:bottom w:val="nil"/>
              <w:right w:val="nil"/>
            </w:tcBorders>
          </w:tcPr>
          <w:p w14:paraId="6F0409ED" w14:textId="77777777" w:rsidR="00B46638" w:rsidRDefault="00AF4FDD">
            <w:pPr>
              <w:pStyle w:val="TableParagraph"/>
              <w:tabs>
                <w:tab w:val="left" w:pos="2366"/>
              </w:tabs>
              <w:spacing w:before="32"/>
              <w:rPr>
                <w:rFonts w:ascii="Times New Roman" w:eastAsia="Times New Roman" w:hAnsi="Times New Roman" w:cs="Times New Roman"/>
              </w:rPr>
            </w:pPr>
            <w:r>
              <w:rPr>
                <w:rFonts w:ascii="Times New Roman"/>
                <w:u w:val="single" w:color="000000"/>
              </w:rPr>
              <w:t xml:space="preserve">    </w:t>
            </w:r>
            <w:r>
              <w:rPr>
                <w:rFonts w:ascii="Times New Roman"/>
                <w:spacing w:val="-1"/>
              </w:rPr>
              <w:t>Rachel</w:t>
            </w:r>
            <w:r>
              <w:rPr>
                <w:rFonts w:ascii="Times New Roman"/>
                <w:spacing w:val="1"/>
              </w:rPr>
              <w:t xml:space="preserve"> </w:t>
            </w:r>
            <w:r>
              <w:rPr>
                <w:rFonts w:ascii="Times New Roman"/>
                <w:spacing w:val="-1"/>
              </w:rPr>
              <w:t>Hunt</w:t>
            </w:r>
            <w:r>
              <w:rPr>
                <w:rFonts w:ascii="Times New Roman"/>
                <w:u w:val="single" w:color="000000"/>
              </w:rPr>
              <w:t xml:space="preserve"> </w:t>
            </w:r>
            <w:r>
              <w:rPr>
                <w:rFonts w:ascii="Times New Roman"/>
                <w:u w:val="single" w:color="000000"/>
              </w:rPr>
              <w:tab/>
            </w:r>
          </w:p>
        </w:tc>
        <w:tc>
          <w:tcPr>
            <w:tcW w:w="524" w:type="dxa"/>
            <w:tcBorders>
              <w:top w:val="nil"/>
              <w:left w:val="nil"/>
              <w:bottom w:val="nil"/>
              <w:right w:val="nil"/>
            </w:tcBorders>
          </w:tcPr>
          <w:p w14:paraId="08FDC39C" w14:textId="77777777" w:rsidR="00B46638" w:rsidRDefault="00B46638"/>
        </w:tc>
        <w:tc>
          <w:tcPr>
            <w:tcW w:w="2422" w:type="dxa"/>
            <w:tcBorders>
              <w:top w:val="nil"/>
              <w:left w:val="nil"/>
              <w:bottom w:val="nil"/>
              <w:right w:val="nil"/>
            </w:tcBorders>
          </w:tcPr>
          <w:p w14:paraId="0A45EA8D" w14:textId="77777777" w:rsidR="00B46638" w:rsidRDefault="00AF4FDD">
            <w:pPr>
              <w:pStyle w:val="TableParagraph"/>
              <w:spacing w:before="32"/>
              <w:rPr>
                <w:rFonts w:ascii="Times New Roman" w:eastAsia="Times New Roman" w:hAnsi="Times New Roman" w:cs="Times New Roman"/>
              </w:rPr>
            </w:pPr>
            <w:r>
              <w:rPr>
                <w:rFonts w:ascii="Times New Roman"/>
              </w:rPr>
              <w:t>Salem</w:t>
            </w:r>
            <w:r>
              <w:rPr>
                <w:rFonts w:ascii="Times New Roman"/>
                <w:spacing w:val="-4"/>
              </w:rPr>
              <w:t xml:space="preserve"> </w:t>
            </w:r>
            <w:r>
              <w:rPr>
                <w:rFonts w:ascii="Times New Roman"/>
              </w:rPr>
              <w:t>School</w:t>
            </w:r>
            <w:r>
              <w:rPr>
                <w:rFonts w:ascii="Times New Roman"/>
                <w:spacing w:val="1"/>
              </w:rPr>
              <w:t xml:space="preserve"> </w:t>
            </w:r>
            <w:r>
              <w:rPr>
                <w:rFonts w:ascii="Times New Roman"/>
                <w:spacing w:val="-1"/>
              </w:rPr>
              <w:t>Committee_</w:t>
            </w:r>
          </w:p>
        </w:tc>
        <w:tc>
          <w:tcPr>
            <w:tcW w:w="531" w:type="dxa"/>
            <w:tcBorders>
              <w:top w:val="nil"/>
              <w:left w:val="nil"/>
              <w:bottom w:val="nil"/>
              <w:right w:val="nil"/>
            </w:tcBorders>
          </w:tcPr>
          <w:p w14:paraId="3743E383" w14:textId="77777777" w:rsidR="00B46638" w:rsidRDefault="00B46638"/>
        </w:tc>
        <w:tc>
          <w:tcPr>
            <w:tcW w:w="2755" w:type="dxa"/>
            <w:tcBorders>
              <w:top w:val="nil"/>
              <w:left w:val="nil"/>
              <w:bottom w:val="nil"/>
              <w:right w:val="nil"/>
            </w:tcBorders>
          </w:tcPr>
          <w:p w14:paraId="427BEC96" w14:textId="77777777" w:rsidR="00B46638" w:rsidRDefault="00AF4FDD">
            <w:pPr>
              <w:pStyle w:val="TableParagraph"/>
              <w:tabs>
                <w:tab w:val="left" w:pos="2575"/>
              </w:tabs>
              <w:spacing w:before="32"/>
              <w:rPr>
                <w:rFonts w:ascii="Times New Roman" w:eastAsia="Times New Roman" w:hAnsi="Times New Roman" w:cs="Times New Roman"/>
              </w:rPr>
            </w:pPr>
            <w:r>
              <w:rPr>
                <w:rFonts w:ascii="Times New Roman"/>
                <w:u w:val="single" w:color="000000"/>
              </w:rPr>
              <w:t xml:space="preserve">    </w:t>
            </w:r>
            <w:r>
              <w:rPr>
                <w:rFonts w:ascii="Times New Roman"/>
                <w:spacing w:val="-1"/>
              </w:rPr>
              <w:t>Since</w:t>
            </w:r>
            <w:r>
              <w:rPr>
                <w:rFonts w:ascii="Times New Roman"/>
              </w:rPr>
              <w:t xml:space="preserve"> </w:t>
            </w:r>
            <w:r>
              <w:rPr>
                <w:rFonts w:ascii="Times New Roman"/>
                <w:spacing w:val="-1"/>
              </w:rPr>
              <w:t>2013</w:t>
            </w:r>
            <w:r>
              <w:rPr>
                <w:rFonts w:ascii="Times New Roman"/>
                <w:u w:val="single" w:color="000000"/>
              </w:rPr>
              <w:t xml:space="preserve"> </w:t>
            </w:r>
            <w:r>
              <w:rPr>
                <w:rFonts w:ascii="Times New Roman"/>
                <w:u w:val="single" w:color="000000"/>
              </w:rPr>
              <w:tab/>
            </w:r>
          </w:p>
        </w:tc>
      </w:tr>
      <w:tr w:rsidR="00B46638" w14:paraId="79035CB8" w14:textId="77777777">
        <w:trPr>
          <w:trHeight w:hRule="exact" w:val="284"/>
        </w:trPr>
        <w:tc>
          <w:tcPr>
            <w:tcW w:w="2429" w:type="dxa"/>
            <w:tcBorders>
              <w:top w:val="nil"/>
              <w:left w:val="nil"/>
              <w:bottom w:val="single" w:sz="4" w:space="0" w:color="000000"/>
              <w:right w:val="nil"/>
            </w:tcBorders>
          </w:tcPr>
          <w:p w14:paraId="77BED7C4" w14:textId="77777777" w:rsidR="00B46638" w:rsidRDefault="00B46638"/>
        </w:tc>
        <w:tc>
          <w:tcPr>
            <w:tcW w:w="524" w:type="dxa"/>
            <w:tcBorders>
              <w:top w:val="nil"/>
              <w:left w:val="nil"/>
              <w:bottom w:val="nil"/>
              <w:right w:val="nil"/>
            </w:tcBorders>
          </w:tcPr>
          <w:p w14:paraId="6F6877EE" w14:textId="77777777" w:rsidR="00B46638" w:rsidRDefault="00B46638"/>
        </w:tc>
        <w:tc>
          <w:tcPr>
            <w:tcW w:w="2422" w:type="dxa"/>
            <w:tcBorders>
              <w:top w:val="nil"/>
              <w:left w:val="nil"/>
              <w:bottom w:val="single" w:sz="4" w:space="0" w:color="000000"/>
              <w:right w:val="nil"/>
            </w:tcBorders>
          </w:tcPr>
          <w:p w14:paraId="15CDDDE0" w14:textId="77777777" w:rsidR="00B46638" w:rsidRDefault="00B46638"/>
        </w:tc>
        <w:tc>
          <w:tcPr>
            <w:tcW w:w="531" w:type="dxa"/>
            <w:tcBorders>
              <w:top w:val="nil"/>
              <w:left w:val="nil"/>
              <w:bottom w:val="nil"/>
              <w:right w:val="nil"/>
            </w:tcBorders>
          </w:tcPr>
          <w:p w14:paraId="15C589F5" w14:textId="77777777" w:rsidR="00B46638" w:rsidRDefault="00B46638"/>
        </w:tc>
        <w:tc>
          <w:tcPr>
            <w:tcW w:w="2755" w:type="dxa"/>
            <w:tcBorders>
              <w:top w:val="nil"/>
              <w:left w:val="nil"/>
              <w:bottom w:val="single" w:sz="4" w:space="0" w:color="000000"/>
              <w:right w:val="nil"/>
            </w:tcBorders>
          </w:tcPr>
          <w:p w14:paraId="564A3C97" w14:textId="77777777" w:rsidR="00B46638" w:rsidRDefault="00B46638"/>
        </w:tc>
      </w:tr>
    </w:tbl>
    <w:p w14:paraId="11090651" w14:textId="77777777" w:rsidR="00B46638" w:rsidRDefault="00B46638">
      <w:pPr>
        <w:sectPr w:rsidR="00B46638">
          <w:pgSz w:w="12240" w:h="15840"/>
          <w:pgMar w:top="1380" w:right="1660" w:bottom="1200" w:left="1700" w:header="0" w:footer="1014" w:gutter="0"/>
          <w:cols w:space="720"/>
        </w:sectPr>
      </w:pPr>
    </w:p>
    <w:p w14:paraId="2244147D" w14:textId="77777777" w:rsidR="00B46638" w:rsidRDefault="00AF4FDD">
      <w:pPr>
        <w:pStyle w:val="Heading2"/>
        <w:spacing w:before="39"/>
        <w:rPr>
          <w:b w:val="0"/>
          <w:bCs w:val="0"/>
          <w:i w:val="0"/>
        </w:rPr>
      </w:pPr>
      <w:bookmarkStart w:id="2" w:name="_bookmark1"/>
      <w:bookmarkStart w:id="3" w:name="_bookmark2"/>
      <w:bookmarkStart w:id="4" w:name="_bookmark4"/>
      <w:bookmarkEnd w:id="2"/>
      <w:bookmarkEnd w:id="3"/>
      <w:bookmarkEnd w:id="4"/>
      <w:r>
        <w:rPr>
          <w:spacing w:val="-1"/>
        </w:rPr>
        <w:lastRenderedPageBreak/>
        <w:t xml:space="preserve">Executive </w:t>
      </w:r>
      <w:r>
        <w:t>Summary</w:t>
      </w:r>
    </w:p>
    <w:p w14:paraId="28D2C8B1" w14:textId="77777777" w:rsidR="00B46638" w:rsidRDefault="00B46638">
      <w:pPr>
        <w:rPr>
          <w:rFonts w:ascii="Times New Roman" w:eastAsia="Times New Roman" w:hAnsi="Times New Roman" w:cs="Times New Roman"/>
          <w:b/>
          <w:bCs/>
          <w:i/>
          <w:sz w:val="29"/>
          <w:szCs w:val="29"/>
        </w:rPr>
      </w:pPr>
    </w:p>
    <w:p w14:paraId="3969FA81" w14:textId="77777777" w:rsidR="00B46638" w:rsidRDefault="00AF4FDD">
      <w:pPr>
        <w:pStyle w:val="BodyText"/>
        <w:spacing w:line="276" w:lineRule="auto"/>
        <w:ind w:right="263" w:firstLine="719"/>
      </w:pPr>
      <w:r>
        <w:rPr>
          <w:rFonts w:cs="Times New Roman"/>
        </w:rPr>
        <w:t>The</w:t>
      </w:r>
      <w:r>
        <w:rPr>
          <w:rFonts w:cs="Times New Roman"/>
          <w:spacing w:val="-2"/>
        </w:rPr>
        <w:t xml:space="preserve"> </w:t>
      </w:r>
      <w:r>
        <w:rPr>
          <w:rFonts w:cs="Times New Roman"/>
        </w:rPr>
        <w:t xml:space="preserve">driving </w:t>
      </w:r>
      <w:r>
        <w:rPr>
          <w:rFonts w:cs="Times New Roman"/>
          <w:spacing w:val="-1"/>
        </w:rPr>
        <w:t>force and</w:t>
      </w:r>
      <w:r>
        <w:rPr>
          <w:rFonts w:cs="Times New Roman"/>
        </w:rPr>
        <w:t xml:space="preserve"> philosophy</w:t>
      </w:r>
      <w:r>
        <w:rPr>
          <w:rFonts w:cs="Times New Roman"/>
          <w:spacing w:val="-5"/>
        </w:rPr>
        <w:t xml:space="preserve"> </w:t>
      </w:r>
      <w:r>
        <w:rPr>
          <w:rFonts w:cs="Times New Roman"/>
          <w:spacing w:val="-1"/>
        </w:rPr>
        <w:t>behind</w:t>
      </w:r>
      <w:r>
        <w:rPr>
          <w:rFonts w:cs="Times New Roman"/>
        </w:rPr>
        <w:t xml:space="preserve"> the</w:t>
      </w:r>
      <w:r>
        <w:rPr>
          <w:rFonts w:cs="Times New Roman"/>
          <w:spacing w:val="-1"/>
        </w:rPr>
        <w:t xml:space="preserve"> </w:t>
      </w:r>
      <w:r>
        <w:rPr>
          <w:rFonts w:cs="Times New Roman"/>
        </w:rPr>
        <w:t xml:space="preserve">founding </w:t>
      </w:r>
      <w:r>
        <w:rPr>
          <w:rFonts w:cs="Times New Roman"/>
          <w:spacing w:val="-1"/>
        </w:rPr>
        <w:t>group’s</w:t>
      </w:r>
      <w:r>
        <w:rPr>
          <w:rFonts w:cs="Times New Roman"/>
        </w:rPr>
        <w:t xml:space="preserve"> desire</w:t>
      </w:r>
      <w:r>
        <w:rPr>
          <w:rFonts w:cs="Times New Roman"/>
          <w:spacing w:val="-1"/>
        </w:rPr>
        <w:t xml:space="preserve"> </w:t>
      </w:r>
      <w:r>
        <w:rPr>
          <w:rFonts w:cs="Times New Roman"/>
        </w:rPr>
        <w:t>to open</w:t>
      </w:r>
      <w:r>
        <w:rPr>
          <w:rFonts w:cs="Times New Roman"/>
          <w:spacing w:val="40"/>
        </w:rPr>
        <w:t xml:space="preserve"> </w:t>
      </w:r>
      <w:r>
        <w:t>Bentley</w:t>
      </w:r>
      <w:r>
        <w:rPr>
          <w:spacing w:val="-5"/>
        </w:rPr>
        <w:t xml:space="preserve"> </w:t>
      </w:r>
      <w:r>
        <w:t>Academy</w:t>
      </w:r>
      <w:r>
        <w:rPr>
          <w:spacing w:val="-5"/>
        </w:rPr>
        <w:t xml:space="preserve"> </w:t>
      </w:r>
      <w:r>
        <w:t xml:space="preserve">Charter </w:t>
      </w:r>
      <w:r>
        <w:rPr>
          <w:spacing w:val="-1"/>
        </w:rPr>
        <w:t>School</w:t>
      </w:r>
      <w:r>
        <w:t xml:space="preserve"> is an </w:t>
      </w:r>
      <w:r>
        <w:rPr>
          <w:spacing w:val="-1"/>
        </w:rPr>
        <w:t>unyielding</w:t>
      </w:r>
      <w:r>
        <w:t xml:space="preserve"> </w:t>
      </w:r>
      <w:r>
        <w:rPr>
          <w:spacing w:val="-1"/>
        </w:rPr>
        <w:t>belief</w:t>
      </w:r>
      <w:r>
        <w:t xml:space="preserve"> </w:t>
      </w:r>
      <w:r>
        <w:rPr>
          <w:spacing w:val="-1"/>
        </w:rPr>
        <w:t>that</w:t>
      </w:r>
      <w:r>
        <w:t xml:space="preserve"> every</w:t>
      </w:r>
      <w:r>
        <w:rPr>
          <w:spacing w:val="-5"/>
        </w:rPr>
        <w:t xml:space="preserve"> </w:t>
      </w:r>
      <w:r>
        <w:t>student</w:t>
      </w:r>
      <w:r>
        <w:rPr>
          <w:spacing w:val="2"/>
        </w:rPr>
        <w:t xml:space="preserve"> </w:t>
      </w:r>
      <w:r>
        <w:rPr>
          <w:spacing w:val="-1"/>
        </w:rPr>
        <w:t>deserves</w:t>
      </w:r>
      <w:r>
        <w:t xml:space="preserve"> the</w:t>
      </w:r>
      <w:r>
        <w:rPr>
          <w:spacing w:val="61"/>
        </w:rPr>
        <w:t xml:space="preserve"> </w:t>
      </w:r>
      <w:r>
        <w:rPr>
          <w:spacing w:val="-1"/>
        </w:rPr>
        <w:t>chance and</w:t>
      </w:r>
      <w:r>
        <w:t xml:space="preserve"> choice</w:t>
      </w:r>
      <w:r>
        <w:rPr>
          <w:spacing w:val="-1"/>
        </w:rPr>
        <w:t xml:space="preserve"> </w:t>
      </w:r>
      <w:r>
        <w:t>to live</w:t>
      </w:r>
      <w:r>
        <w:rPr>
          <w:spacing w:val="1"/>
        </w:rPr>
        <w:t xml:space="preserve"> </w:t>
      </w:r>
      <w:r>
        <w:t>their</w:t>
      </w:r>
      <w:r>
        <w:rPr>
          <w:spacing w:val="-1"/>
        </w:rPr>
        <w:t xml:space="preserve"> educational</w:t>
      </w:r>
      <w:r>
        <w:t xml:space="preserve"> life</w:t>
      </w:r>
      <w:r>
        <w:rPr>
          <w:spacing w:val="-2"/>
        </w:rPr>
        <w:t xml:space="preserve"> </w:t>
      </w:r>
      <w:r>
        <w:t xml:space="preserve">to </w:t>
      </w:r>
      <w:r>
        <w:rPr>
          <w:spacing w:val="1"/>
        </w:rPr>
        <w:t>its</w:t>
      </w:r>
      <w:r>
        <w:t xml:space="preserve"> </w:t>
      </w:r>
      <w:r>
        <w:rPr>
          <w:spacing w:val="-1"/>
        </w:rPr>
        <w:t>fullest,</w:t>
      </w:r>
      <w:r>
        <w:t xml:space="preserve"> be </w:t>
      </w:r>
      <w:r>
        <w:rPr>
          <w:spacing w:val="-1"/>
        </w:rPr>
        <w:t>that</w:t>
      </w:r>
      <w:r>
        <w:t xml:space="preserve"> </w:t>
      </w:r>
      <w:r>
        <w:rPr>
          <w:spacing w:val="-1"/>
        </w:rPr>
        <w:t>high</w:t>
      </w:r>
      <w:r>
        <w:t xml:space="preserve"> school, </w:t>
      </w:r>
      <w:r>
        <w:rPr>
          <w:spacing w:val="-1"/>
        </w:rPr>
        <w:t>college,</w:t>
      </w:r>
      <w:r>
        <w:rPr>
          <w:spacing w:val="67"/>
        </w:rPr>
        <w:t xml:space="preserve"> </w:t>
      </w:r>
      <w:r>
        <w:t>or</w:t>
      </w:r>
      <w:r>
        <w:rPr>
          <w:spacing w:val="-1"/>
        </w:rPr>
        <w:t xml:space="preserve"> </w:t>
      </w:r>
      <w:r>
        <w:t xml:space="preserve">post </w:t>
      </w:r>
      <w:r>
        <w:rPr>
          <w:spacing w:val="-1"/>
        </w:rPr>
        <w:t>graduate</w:t>
      </w:r>
      <w:r>
        <w:t xml:space="preserve"> </w:t>
      </w:r>
      <w:r>
        <w:rPr>
          <w:spacing w:val="-1"/>
        </w:rPr>
        <w:t>study.</w:t>
      </w:r>
      <w:r>
        <w:t xml:space="preserve"> </w:t>
      </w:r>
      <w:r>
        <w:rPr>
          <w:spacing w:val="-1"/>
        </w:rPr>
        <w:t>Regardless</w:t>
      </w:r>
      <w:r>
        <w:t xml:space="preserve"> of the</w:t>
      </w:r>
      <w:r>
        <w:rPr>
          <w:spacing w:val="-1"/>
        </w:rPr>
        <w:t xml:space="preserve"> </w:t>
      </w:r>
      <w:r>
        <w:t>choice</w:t>
      </w:r>
      <w:r>
        <w:rPr>
          <w:spacing w:val="-1"/>
        </w:rPr>
        <w:t xml:space="preserve"> </w:t>
      </w:r>
      <w:r>
        <w:t>a</w:t>
      </w:r>
      <w:r>
        <w:rPr>
          <w:spacing w:val="1"/>
        </w:rPr>
        <w:t xml:space="preserve"> </w:t>
      </w:r>
      <w:r>
        <w:t xml:space="preserve">student </w:t>
      </w:r>
      <w:r>
        <w:rPr>
          <w:spacing w:val="-1"/>
        </w:rPr>
        <w:t>makes</w:t>
      </w:r>
      <w:r>
        <w:t xml:space="preserve"> to </w:t>
      </w:r>
      <w:r>
        <w:rPr>
          <w:spacing w:val="-1"/>
        </w:rPr>
        <w:t>pursue</w:t>
      </w:r>
      <w:r>
        <w:rPr>
          <w:spacing w:val="1"/>
        </w:rPr>
        <w:t xml:space="preserve"> </w:t>
      </w:r>
      <w:r>
        <w:rPr>
          <w:spacing w:val="-1"/>
        </w:rPr>
        <w:t xml:space="preserve">college </w:t>
      </w:r>
      <w:r>
        <w:t>or</w:t>
      </w:r>
      <w:r>
        <w:rPr>
          <w:spacing w:val="65"/>
        </w:rPr>
        <w:t xml:space="preserve"> </w:t>
      </w:r>
      <w:r>
        <w:rPr>
          <w:spacing w:val="-1"/>
        </w:rPr>
        <w:t>career,</w:t>
      </w:r>
      <w:r>
        <w:t xml:space="preserve"> the </w:t>
      </w:r>
      <w:r>
        <w:rPr>
          <w:spacing w:val="-1"/>
        </w:rPr>
        <w:t>road</w:t>
      </w:r>
      <w:r>
        <w:t xml:space="preserve"> to educational </w:t>
      </w:r>
      <w:r>
        <w:rPr>
          <w:spacing w:val="-1"/>
        </w:rPr>
        <w:t>and</w:t>
      </w:r>
      <w:r>
        <w:t xml:space="preserve"> </w:t>
      </w:r>
      <w:r>
        <w:rPr>
          <w:spacing w:val="-1"/>
        </w:rPr>
        <w:t>personal</w:t>
      </w:r>
      <w:r>
        <w:t xml:space="preserve"> fulfillment </w:t>
      </w:r>
      <w:r>
        <w:rPr>
          <w:spacing w:val="-1"/>
        </w:rPr>
        <w:t>begins</w:t>
      </w:r>
      <w:r>
        <w:t xml:space="preserve"> with a strong</w:t>
      </w:r>
      <w:r>
        <w:rPr>
          <w:spacing w:val="-3"/>
        </w:rPr>
        <w:t xml:space="preserve"> </w:t>
      </w:r>
      <w:r>
        <w:t>elementary</w:t>
      </w:r>
      <w:r>
        <w:rPr>
          <w:spacing w:val="43"/>
        </w:rPr>
        <w:t xml:space="preserve"> </w:t>
      </w:r>
      <w:r>
        <w:rPr>
          <w:spacing w:val="-1"/>
        </w:rPr>
        <w:t>school</w:t>
      </w:r>
      <w:r>
        <w:t xml:space="preserve"> </w:t>
      </w:r>
      <w:r>
        <w:rPr>
          <w:spacing w:val="-1"/>
        </w:rPr>
        <w:t>experience.</w:t>
      </w:r>
    </w:p>
    <w:p w14:paraId="31BBF64A" w14:textId="77777777" w:rsidR="00B46638" w:rsidRDefault="00B46638">
      <w:pPr>
        <w:spacing w:before="7"/>
        <w:rPr>
          <w:rFonts w:ascii="Times New Roman" w:eastAsia="Times New Roman" w:hAnsi="Times New Roman" w:cs="Times New Roman"/>
          <w:sz w:val="27"/>
          <w:szCs w:val="27"/>
        </w:rPr>
      </w:pPr>
    </w:p>
    <w:p w14:paraId="12E43D0B" w14:textId="77777777" w:rsidR="00B46638" w:rsidRDefault="00AF4FDD">
      <w:pPr>
        <w:pStyle w:val="BodyText"/>
        <w:spacing w:line="258" w:lineRule="auto"/>
        <w:ind w:right="116"/>
        <w:jc w:val="both"/>
      </w:pPr>
      <w:r>
        <w:rPr>
          <w:spacing w:val="-1"/>
        </w:rPr>
        <w:t>MISSION:</w:t>
      </w:r>
      <w:r>
        <w:rPr>
          <w:spacing w:val="10"/>
        </w:rPr>
        <w:t xml:space="preserve"> </w:t>
      </w:r>
      <w:r>
        <w:t>Bentley</w:t>
      </w:r>
      <w:r>
        <w:rPr>
          <w:spacing w:val="4"/>
        </w:rPr>
        <w:t xml:space="preserve"> </w:t>
      </w:r>
      <w:r>
        <w:t>Academy</w:t>
      </w:r>
      <w:r>
        <w:rPr>
          <w:spacing w:val="4"/>
        </w:rPr>
        <w:t xml:space="preserve"> </w:t>
      </w:r>
      <w:r>
        <w:rPr>
          <w:spacing w:val="-1"/>
        </w:rPr>
        <w:t>Charter</w:t>
      </w:r>
      <w:r>
        <w:rPr>
          <w:spacing w:val="8"/>
        </w:rPr>
        <w:t xml:space="preserve"> </w:t>
      </w:r>
      <w:r>
        <w:rPr>
          <w:spacing w:val="-1"/>
        </w:rPr>
        <w:t>School</w:t>
      </w:r>
      <w:r>
        <w:rPr>
          <w:spacing w:val="9"/>
        </w:rPr>
        <w:t xml:space="preserve"> </w:t>
      </w:r>
      <w:r>
        <w:rPr>
          <w:spacing w:val="-1"/>
        </w:rPr>
        <w:t>prepares</w:t>
      </w:r>
      <w:r>
        <w:rPr>
          <w:spacing w:val="9"/>
        </w:rPr>
        <w:t xml:space="preserve"> </w:t>
      </w:r>
      <w:r>
        <w:rPr>
          <w:spacing w:val="-1"/>
        </w:rPr>
        <w:t>all</w:t>
      </w:r>
      <w:r>
        <w:rPr>
          <w:spacing w:val="10"/>
        </w:rPr>
        <w:t xml:space="preserve"> </w:t>
      </w:r>
      <w:r>
        <w:t>of</w:t>
      </w:r>
      <w:r>
        <w:rPr>
          <w:spacing w:val="8"/>
        </w:rPr>
        <w:t xml:space="preserve"> </w:t>
      </w:r>
      <w:r>
        <w:t>its</w:t>
      </w:r>
      <w:r>
        <w:rPr>
          <w:spacing w:val="9"/>
        </w:rPr>
        <w:t xml:space="preserve"> </w:t>
      </w:r>
      <w:r>
        <w:t>students</w:t>
      </w:r>
      <w:r>
        <w:rPr>
          <w:spacing w:val="9"/>
        </w:rPr>
        <w:t xml:space="preserve"> </w:t>
      </w:r>
      <w:r>
        <w:t>for</w:t>
      </w:r>
      <w:r>
        <w:rPr>
          <w:spacing w:val="7"/>
        </w:rPr>
        <w:t xml:space="preserve"> </w:t>
      </w:r>
      <w:r>
        <w:rPr>
          <w:spacing w:val="-1"/>
        </w:rPr>
        <w:t>personal</w:t>
      </w:r>
      <w:r>
        <w:rPr>
          <w:spacing w:val="9"/>
        </w:rPr>
        <w:t xml:space="preserve"> </w:t>
      </w:r>
      <w:r>
        <w:rPr>
          <w:spacing w:val="-1"/>
        </w:rPr>
        <w:t>and</w:t>
      </w:r>
      <w:r>
        <w:rPr>
          <w:spacing w:val="63"/>
        </w:rPr>
        <w:t xml:space="preserve"> </w:t>
      </w:r>
      <w:r>
        <w:rPr>
          <w:spacing w:val="-1"/>
        </w:rPr>
        <w:t>academic</w:t>
      </w:r>
      <w:r>
        <w:rPr>
          <w:spacing w:val="3"/>
        </w:rPr>
        <w:t xml:space="preserve"> </w:t>
      </w:r>
      <w:r>
        <w:rPr>
          <w:spacing w:val="-1"/>
        </w:rPr>
        <w:t>success</w:t>
      </w:r>
      <w:r>
        <w:rPr>
          <w:spacing w:val="5"/>
        </w:rPr>
        <w:t xml:space="preserve"> </w:t>
      </w:r>
      <w:r>
        <w:t>to</w:t>
      </w:r>
      <w:r>
        <w:rPr>
          <w:spacing w:val="7"/>
        </w:rPr>
        <w:t xml:space="preserve"> </w:t>
      </w:r>
      <w:r>
        <w:rPr>
          <w:spacing w:val="-2"/>
        </w:rPr>
        <w:t>get</w:t>
      </w:r>
      <w:r>
        <w:rPr>
          <w:spacing w:val="5"/>
        </w:rPr>
        <w:t xml:space="preserve"> </w:t>
      </w:r>
      <w:r>
        <w:t>to</w:t>
      </w:r>
      <w:r>
        <w:rPr>
          <w:spacing w:val="5"/>
        </w:rPr>
        <w:t xml:space="preserve"> </w:t>
      </w:r>
      <w:r>
        <w:rPr>
          <w:spacing w:val="-1"/>
        </w:rPr>
        <w:t>and</w:t>
      </w:r>
      <w:r>
        <w:rPr>
          <w:spacing w:val="4"/>
        </w:rPr>
        <w:t xml:space="preserve"> </w:t>
      </w:r>
      <w:r>
        <w:rPr>
          <w:spacing w:val="-1"/>
        </w:rPr>
        <w:t>through</w:t>
      </w:r>
      <w:r>
        <w:rPr>
          <w:spacing w:val="4"/>
        </w:rPr>
        <w:t xml:space="preserve"> </w:t>
      </w:r>
      <w:r>
        <w:rPr>
          <w:spacing w:val="-1"/>
        </w:rPr>
        <w:t>college.</w:t>
      </w:r>
      <w:r>
        <w:rPr>
          <w:spacing w:val="4"/>
        </w:rPr>
        <w:t xml:space="preserve"> </w:t>
      </w:r>
      <w:r>
        <w:rPr>
          <w:spacing w:val="-1"/>
        </w:rPr>
        <w:t>Through</w:t>
      </w:r>
      <w:r>
        <w:rPr>
          <w:spacing w:val="6"/>
        </w:rPr>
        <w:t xml:space="preserve"> </w:t>
      </w:r>
      <w:r>
        <w:t>a</w:t>
      </w:r>
      <w:r>
        <w:rPr>
          <w:spacing w:val="3"/>
        </w:rPr>
        <w:t xml:space="preserve"> </w:t>
      </w:r>
      <w:r>
        <w:rPr>
          <w:spacing w:val="-1"/>
        </w:rPr>
        <w:t>combination</w:t>
      </w:r>
      <w:r>
        <w:rPr>
          <w:spacing w:val="4"/>
        </w:rPr>
        <w:t xml:space="preserve"> </w:t>
      </w:r>
      <w:r>
        <w:t>of</w:t>
      </w:r>
      <w:r>
        <w:rPr>
          <w:spacing w:val="3"/>
        </w:rPr>
        <w:t xml:space="preserve"> </w:t>
      </w:r>
      <w:r>
        <w:rPr>
          <w:spacing w:val="-1"/>
        </w:rPr>
        <w:t>high</w:t>
      </w:r>
      <w:r>
        <w:rPr>
          <w:spacing w:val="4"/>
        </w:rPr>
        <w:t xml:space="preserve"> </w:t>
      </w:r>
      <w:r>
        <w:rPr>
          <w:spacing w:val="-1"/>
        </w:rPr>
        <w:t>academic</w:t>
      </w:r>
      <w:r>
        <w:rPr>
          <w:spacing w:val="93"/>
        </w:rPr>
        <w:t xml:space="preserve"> </w:t>
      </w:r>
      <w:r>
        <w:rPr>
          <w:spacing w:val="-1"/>
        </w:rPr>
        <w:t>standards,</w:t>
      </w:r>
      <w:r>
        <w:rPr>
          <w:spacing w:val="11"/>
        </w:rPr>
        <w:t xml:space="preserve"> </w:t>
      </w:r>
      <w:r>
        <w:rPr>
          <w:spacing w:val="-1"/>
        </w:rPr>
        <w:t>data-derived</w:t>
      </w:r>
      <w:r>
        <w:rPr>
          <w:spacing w:val="11"/>
        </w:rPr>
        <w:t xml:space="preserve"> </w:t>
      </w:r>
      <w:r>
        <w:rPr>
          <w:spacing w:val="-1"/>
        </w:rPr>
        <w:t>instructional</w:t>
      </w:r>
      <w:r>
        <w:rPr>
          <w:spacing w:val="12"/>
        </w:rPr>
        <w:t xml:space="preserve"> </w:t>
      </w:r>
      <w:r>
        <w:t>methods,</w:t>
      </w:r>
      <w:r>
        <w:rPr>
          <w:spacing w:val="12"/>
        </w:rPr>
        <w:t xml:space="preserve"> </w:t>
      </w:r>
      <w:r>
        <w:rPr>
          <w:spacing w:val="-1"/>
        </w:rPr>
        <w:t>and</w:t>
      </w:r>
      <w:r>
        <w:rPr>
          <w:spacing w:val="11"/>
        </w:rPr>
        <w:t xml:space="preserve"> </w:t>
      </w:r>
      <w:r>
        <w:t>community</w:t>
      </w:r>
      <w:r>
        <w:rPr>
          <w:spacing w:val="4"/>
        </w:rPr>
        <w:t xml:space="preserve"> </w:t>
      </w:r>
      <w:r>
        <w:t>supports</w:t>
      </w:r>
      <w:r>
        <w:rPr>
          <w:spacing w:val="12"/>
        </w:rPr>
        <w:t xml:space="preserve"> </w:t>
      </w:r>
      <w:r>
        <w:rPr>
          <w:spacing w:val="1"/>
        </w:rPr>
        <w:t>and</w:t>
      </w:r>
      <w:r>
        <w:rPr>
          <w:spacing w:val="11"/>
        </w:rPr>
        <w:t xml:space="preserve"> </w:t>
      </w:r>
      <w:r>
        <w:rPr>
          <w:spacing w:val="-1"/>
        </w:rPr>
        <w:t>partnerships,</w:t>
      </w:r>
      <w:r>
        <w:rPr>
          <w:spacing w:val="85"/>
        </w:rPr>
        <w:t xml:space="preserve"> </w:t>
      </w:r>
      <w:r>
        <w:t>Bentley</w:t>
      </w:r>
      <w:r>
        <w:rPr>
          <w:spacing w:val="23"/>
        </w:rPr>
        <w:t xml:space="preserve"> </w:t>
      </w:r>
      <w:r>
        <w:t>Academy</w:t>
      </w:r>
      <w:r>
        <w:rPr>
          <w:spacing w:val="23"/>
        </w:rPr>
        <w:t xml:space="preserve"> </w:t>
      </w:r>
      <w:r>
        <w:t>Charter</w:t>
      </w:r>
      <w:r>
        <w:rPr>
          <w:spacing w:val="27"/>
        </w:rPr>
        <w:t xml:space="preserve"> </w:t>
      </w:r>
      <w:r>
        <w:rPr>
          <w:spacing w:val="-1"/>
        </w:rPr>
        <w:t>School</w:t>
      </w:r>
      <w:r>
        <w:rPr>
          <w:spacing w:val="29"/>
        </w:rPr>
        <w:t xml:space="preserve"> </w:t>
      </w:r>
      <w:r>
        <w:rPr>
          <w:spacing w:val="-1"/>
        </w:rPr>
        <w:t>establishes</w:t>
      </w:r>
      <w:r>
        <w:rPr>
          <w:spacing w:val="28"/>
        </w:rPr>
        <w:t xml:space="preserve"> </w:t>
      </w:r>
      <w:r>
        <w:t>the</w:t>
      </w:r>
      <w:r>
        <w:rPr>
          <w:spacing w:val="28"/>
        </w:rPr>
        <w:t xml:space="preserve"> </w:t>
      </w:r>
      <w:r>
        <w:rPr>
          <w:spacing w:val="-1"/>
        </w:rPr>
        <w:t>critical</w:t>
      </w:r>
      <w:r>
        <w:rPr>
          <w:spacing w:val="29"/>
        </w:rPr>
        <w:t xml:space="preserve"> </w:t>
      </w:r>
      <w:r>
        <w:rPr>
          <w:spacing w:val="-1"/>
        </w:rPr>
        <w:t>foundation</w:t>
      </w:r>
      <w:r>
        <w:rPr>
          <w:spacing w:val="30"/>
        </w:rPr>
        <w:t xml:space="preserve"> </w:t>
      </w:r>
      <w:r>
        <w:t>necessary</w:t>
      </w:r>
      <w:r>
        <w:rPr>
          <w:spacing w:val="23"/>
        </w:rPr>
        <w:t xml:space="preserve"> </w:t>
      </w:r>
      <w:r>
        <w:t>for</w:t>
      </w:r>
      <w:r>
        <w:rPr>
          <w:spacing w:val="65"/>
        </w:rPr>
        <w:t xml:space="preserve"> </w:t>
      </w:r>
      <w:r>
        <w:t xml:space="preserve">students to thrive </w:t>
      </w:r>
      <w:r>
        <w:rPr>
          <w:spacing w:val="-1"/>
        </w:rPr>
        <w:t>as</w:t>
      </w:r>
      <w:r>
        <w:t xml:space="preserve"> they</w:t>
      </w:r>
      <w:r>
        <w:rPr>
          <w:spacing w:val="-3"/>
        </w:rPr>
        <w:t xml:space="preserve"> </w:t>
      </w:r>
      <w:r>
        <w:rPr>
          <w:spacing w:val="-1"/>
        </w:rPr>
        <w:t xml:space="preserve">advance </w:t>
      </w:r>
      <w:r>
        <w:t xml:space="preserve">in </w:t>
      </w:r>
      <w:r>
        <w:rPr>
          <w:spacing w:val="-1"/>
        </w:rPr>
        <w:t>their</w:t>
      </w:r>
      <w:r>
        <w:t xml:space="preserve"> academic</w:t>
      </w:r>
      <w:r>
        <w:rPr>
          <w:spacing w:val="-1"/>
        </w:rPr>
        <w:t xml:space="preserve"> careers.</w:t>
      </w:r>
    </w:p>
    <w:p w14:paraId="59067F66" w14:textId="77777777" w:rsidR="00B46638" w:rsidRDefault="00B46638">
      <w:pPr>
        <w:spacing w:before="9"/>
        <w:rPr>
          <w:rFonts w:ascii="Times New Roman" w:eastAsia="Times New Roman" w:hAnsi="Times New Roman" w:cs="Times New Roman"/>
          <w:sz w:val="27"/>
          <w:szCs w:val="27"/>
        </w:rPr>
      </w:pPr>
    </w:p>
    <w:p w14:paraId="695252EE" w14:textId="77777777" w:rsidR="00B46638" w:rsidRDefault="00AF4FDD">
      <w:pPr>
        <w:pStyle w:val="BodyText"/>
        <w:spacing w:line="258" w:lineRule="auto"/>
        <w:ind w:right="263"/>
      </w:pPr>
      <w:r>
        <w:rPr>
          <w:spacing w:val="-1"/>
        </w:rPr>
        <w:t>VISION:</w:t>
      </w:r>
      <w:r>
        <w:t xml:space="preserve"> BACS students will </w:t>
      </w:r>
      <w:r>
        <w:rPr>
          <w:spacing w:val="-1"/>
        </w:rPr>
        <w:t>achieve</w:t>
      </w:r>
      <w:r>
        <w:rPr>
          <w:spacing w:val="-2"/>
        </w:rPr>
        <w:t xml:space="preserve"> </w:t>
      </w:r>
      <w:r>
        <w:rPr>
          <w:spacing w:val="-1"/>
        </w:rPr>
        <w:t>at</w:t>
      </w:r>
      <w:r>
        <w:t xml:space="preserve"> the</w:t>
      </w:r>
      <w:r>
        <w:rPr>
          <w:spacing w:val="-1"/>
        </w:rPr>
        <w:t xml:space="preserve"> </w:t>
      </w:r>
      <w:r>
        <w:t>same</w:t>
      </w:r>
      <w:r>
        <w:rPr>
          <w:spacing w:val="1"/>
        </w:rPr>
        <w:t xml:space="preserve"> </w:t>
      </w:r>
      <w:r>
        <w:rPr>
          <w:spacing w:val="-1"/>
        </w:rPr>
        <w:t>high</w:t>
      </w:r>
      <w:r>
        <w:t xml:space="preserve"> </w:t>
      </w:r>
      <w:r>
        <w:rPr>
          <w:spacing w:val="-1"/>
        </w:rPr>
        <w:t>levels</w:t>
      </w:r>
      <w:r>
        <w:t xml:space="preserve"> </w:t>
      </w:r>
      <w:r>
        <w:rPr>
          <w:spacing w:val="-1"/>
        </w:rPr>
        <w:t>regardless</w:t>
      </w:r>
      <w:r>
        <w:t xml:space="preserve"> of</w:t>
      </w:r>
      <w:r>
        <w:rPr>
          <w:spacing w:val="1"/>
        </w:rPr>
        <w:t xml:space="preserve"> </w:t>
      </w:r>
      <w:r>
        <w:t>socio-</w:t>
      </w:r>
      <w:r>
        <w:rPr>
          <w:spacing w:val="55"/>
        </w:rPr>
        <w:t xml:space="preserve"> </w:t>
      </w:r>
      <w:r>
        <w:rPr>
          <w:spacing w:val="-1"/>
        </w:rPr>
        <w:t xml:space="preserve">economic </w:t>
      </w:r>
      <w:r>
        <w:t xml:space="preserve">status, </w:t>
      </w:r>
      <w:r>
        <w:rPr>
          <w:spacing w:val="-1"/>
        </w:rPr>
        <w:t>race,</w:t>
      </w:r>
      <w:r>
        <w:t xml:space="preserve"> or</w:t>
      </w:r>
      <w:r>
        <w:rPr>
          <w:spacing w:val="1"/>
        </w:rPr>
        <w:t xml:space="preserve"> </w:t>
      </w:r>
      <w:r>
        <w:t>other</w:t>
      </w:r>
      <w:r>
        <w:rPr>
          <w:spacing w:val="-2"/>
        </w:rPr>
        <w:t xml:space="preserve"> </w:t>
      </w:r>
      <w:r>
        <w:rPr>
          <w:spacing w:val="-1"/>
        </w:rPr>
        <w:t>element</w:t>
      </w:r>
      <w:r>
        <w:t xml:space="preserve"> of privilege</w:t>
      </w:r>
      <w:r>
        <w:rPr>
          <w:spacing w:val="-2"/>
        </w:rPr>
        <w:t xml:space="preserve"> </w:t>
      </w:r>
      <w:r>
        <w:t xml:space="preserve">or </w:t>
      </w:r>
      <w:r>
        <w:rPr>
          <w:spacing w:val="-1"/>
        </w:rPr>
        <w:t>challenge.</w:t>
      </w:r>
      <w:r>
        <w:rPr>
          <w:spacing w:val="2"/>
        </w:rPr>
        <w:t xml:space="preserve"> </w:t>
      </w:r>
      <w:r>
        <w:rPr>
          <w:spacing w:val="1"/>
        </w:rPr>
        <w:t>By</w:t>
      </w:r>
      <w:r>
        <w:rPr>
          <w:spacing w:val="-5"/>
        </w:rPr>
        <w:t xml:space="preserve"> </w:t>
      </w:r>
      <w:r>
        <w:t>applying</w:t>
      </w:r>
      <w:r>
        <w:rPr>
          <w:spacing w:val="-3"/>
        </w:rPr>
        <w:t xml:space="preserve"> </w:t>
      </w:r>
      <w:r>
        <w:t xml:space="preserve">our </w:t>
      </w:r>
      <w:r>
        <w:rPr>
          <w:spacing w:val="1"/>
        </w:rPr>
        <w:t>key</w:t>
      </w:r>
      <w:r>
        <w:rPr>
          <w:spacing w:val="48"/>
        </w:rPr>
        <w:t xml:space="preserve"> </w:t>
      </w:r>
      <w:r>
        <w:rPr>
          <w:spacing w:val="-1"/>
        </w:rPr>
        <w:t>design</w:t>
      </w:r>
      <w:r>
        <w:t xml:space="preserve"> elements </w:t>
      </w:r>
      <w:r>
        <w:rPr>
          <w:spacing w:val="-1"/>
        </w:rPr>
        <w:t>and</w:t>
      </w:r>
      <w:r>
        <w:t xml:space="preserve"> with</w:t>
      </w:r>
      <w:r>
        <w:rPr>
          <w:spacing w:val="2"/>
        </w:rPr>
        <w:t xml:space="preserve"> </w:t>
      </w:r>
      <w:r>
        <w:rPr>
          <w:spacing w:val="-1"/>
        </w:rPr>
        <w:t>vigorous</w:t>
      </w:r>
      <w:r>
        <w:t xml:space="preserve"> </w:t>
      </w:r>
      <w:r>
        <w:rPr>
          <w:spacing w:val="-1"/>
        </w:rPr>
        <w:t>reinforcement</w:t>
      </w:r>
      <w:r>
        <w:rPr>
          <w:spacing w:val="2"/>
        </w:rPr>
        <w:t xml:space="preserve"> </w:t>
      </w:r>
      <w:r>
        <w:t>of</w:t>
      </w:r>
      <w:r>
        <w:rPr>
          <w:spacing w:val="-1"/>
        </w:rPr>
        <w:t xml:space="preserve"> </w:t>
      </w:r>
      <w:r>
        <w:t xml:space="preserve">our </w:t>
      </w:r>
      <w:r>
        <w:rPr>
          <w:spacing w:val="-1"/>
        </w:rPr>
        <w:t>core values,</w:t>
      </w:r>
      <w:r>
        <w:rPr>
          <w:spacing w:val="1"/>
        </w:rPr>
        <w:t xml:space="preserve"> </w:t>
      </w:r>
      <w:r>
        <w:t>BACS will</w:t>
      </w:r>
      <w:r>
        <w:rPr>
          <w:spacing w:val="63"/>
        </w:rPr>
        <w:t xml:space="preserve"> </w:t>
      </w:r>
      <w:r>
        <w:rPr>
          <w:spacing w:val="-1"/>
        </w:rPr>
        <w:t>eliminate</w:t>
      </w:r>
      <w:r>
        <w:t xml:space="preserve"> the</w:t>
      </w:r>
      <w:r>
        <w:rPr>
          <w:spacing w:val="-1"/>
        </w:rPr>
        <w:t xml:space="preserve"> achievement</w:t>
      </w:r>
      <w:r>
        <w:t xml:space="preserve"> </w:t>
      </w:r>
      <w:r>
        <w:rPr>
          <w:spacing w:val="-1"/>
        </w:rPr>
        <w:t>gap</w:t>
      </w:r>
      <w:r>
        <w:rPr>
          <w:spacing w:val="2"/>
        </w:rPr>
        <w:t xml:space="preserve"> </w:t>
      </w:r>
      <w:r>
        <w:rPr>
          <w:spacing w:val="-1"/>
        </w:rPr>
        <w:t>and</w:t>
      </w:r>
      <w:r>
        <w:rPr>
          <w:spacing w:val="2"/>
        </w:rPr>
        <w:t xml:space="preserve"> </w:t>
      </w:r>
      <w:r>
        <w:rPr>
          <w:spacing w:val="-1"/>
        </w:rPr>
        <w:t>graduate</w:t>
      </w:r>
      <w:r>
        <w:t xml:space="preserve"> students with the</w:t>
      </w:r>
      <w:r>
        <w:rPr>
          <w:spacing w:val="-1"/>
        </w:rPr>
        <w:t xml:space="preserve"> academic </w:t>
      </w:r>
      <w:r>
        <w:t>skills and</w:t>
      </w:r>
      <w:r>
        <w:rPr>
          <w:spacing w:val="57"/>
        </w:rPr>
        <w:t xml:space="preserve"> </w:t>
      </w:r>
      <w:r>
        <w:rPr>
          <w:spacing w:val="-1"/>
        </w:rPr>
        <w:t>personal</w:t>
      </w:r>
      <w:r>
        <w:t xml:space="preserve"> mindset to </w:t>
      </w:r>
      <w:r>
        <w:rPr>
          <w:spacing w:val="-1"/>
        </w:rPr>
        <w:t>succeed</w:t>
      </w:r>
      <w:r>
        <w:t xml:space="preserve"> in middle</w:t>
      </w:r>
      <w:r>
        <w:rPr>
          <w:spacing w:val="-1"/>
        </w:rPr>
        <w:t xml:space="preserve"> and</w:t>
      </w:r>
      <w:r>
        <w:t xml:space="preserve"> </w:t>
      </w:r>
      <w:r>
        <w:rPr>
          <w:spacing w:val="-1"/>
        </w:rPr>
        <w:t>high</w:t>
      </w:r>
      <w:r>
        <w:t xml:space="preserve"> </w:t>
      </w:r>
      <w:r>
        <w:rPr>
          <w:spacing w:val="-1"/>
        </w:rPr>
        <w:t>school</w:t>
      </w:r>
      <w:r>
        <w:t xml:space="preserve"> so that a</w:t>
      </w:r>
      <w:r>
        <w:rPr>
          <w:spacing w:val="-1"/>
        </w:rPr>
        <w:t xml:space="preserve"> </w:t>
      </w:r>
      <w:r>
        <w:t>wide</w:t>
      </w:r>
      <w:r>
        <w:rPr>
          <w:spacing w:val="-1"/>
        </w:rPr>
        <w:t xml:space="preserve"> </w:t>
      </w:r>
      <w:r>
        <w:t>range</w:t>
      </w:r>
      <w:r>
        <w:rPr>
          <w:spacing w:val="-1"/>
        </w:rPr>
        <w:t xml:space="preserve"> </w:t>
      </w:r>
      <w:r>
        <w:t>of post-</w:t>
      </w:r>
      <w:r>
        <w:rPr>
          <w:spacing w:val="51"/>
        </w:rPr>
        <w:t xml:space="preserve"> </w:t>
      </w:r>
      <w:r>
        <w:t>secondary</w:t>
      </w:r>
      <w:r>
        <w:rPr>
          <w:spacing w:val="-5"/>
        </w:rPr>
        <w:t xml:space="preserve"> </w:t>
      </w:r>
      <w:r>
        <w:t>options are</w:t>
      </w:r>
      <w:r>
        <w:rPr>
          <w:spacing w:val="-2"/>
        </w:rPr>
        <w:t xml:space="preserve"> </w:t>
      </w:r>
      <w:r>
        <w:rPr>
          <w:spacing w:val="-1"/>
        </w:rPr>
        <w:t>available</w:t>
      </w:r>
      <w:r>
        <w:t xml:space="preserve"> to them.</w:t>
      </w:r>
    </w:p>
    <w:p w14:paraId="16445D5D" w14:textId="77777777" w:rsidR="00B46638" w:rsidRDefault="00B46638">
      <w:pPr>
        <w:spacing w:before="10"/>
        <w:rPr>
          <w:rFonts w:ascii="Times New Roman" w:eastAsia="Times New Roman" w:hAnsi="Times New Roman" w:cs="Times New Roman"/>
          <w:sz w:val="27"/>
          <w:szCs w:val="27"/>
        </w:rPr>
      </w:pPr>
    </w:p>
    <w:p w14:paraId="57BE77A6" w14:textId="77777777" w:rsidR="00B46638" w:rsidRDefault="00AF4FDD">
      <w:pPr>
        <w:pStyle w:val="BodyText"/>
        <w:spacing w:line="275" w:lineRule="auto"/>
        <w:ind w:right="263"/>
      </w:pPr>
      <w:r>
        <w:t xml:space="preserve">CORE </w:t>
      </w:r>
      <w:r>
        <w:rPr>
          <w:spacing w:val="-1"/>
        </w:rPr>
        <w:t>STRATEGIES:</w:t>
      </w:r>
      <w:r>
        <w:t xml:space="preserve"> To </w:t>
      </w:r>
      <w:r>
        <w:rPr>
          <w:spacing w:val="-1"/>
        </w:rPr>
        <w:t>achieve</w:t>
      </w:r>
      <w:r>
        <w:rPr>
          <w:spacing w:val="-2"/>
        </w:rPr>
        <w:t xml:space="preserve"> </w:t>
      </w:r>
      <w:r>
        <w:t>the</w:t>
      </w:r>
      <w:r>
        <w:rPr>
          <w:spacing w:val="-1"/>
        </w:rPr>
        <w:t xml:space="preserve"> </w:t>
      </w:r>
      <w:r>
        <w:t>vision, Bentley</w:t>
      </w:r>
      <w:r>
        <w:rPr>
          <w:spacing w:val="-5"/>
        </w:rPr>
        <w:t xml:space="preserve"> </w:t>
      </w:r>
      <w:r>
        <w:t>Academy</w:t>
      </w:r>
      <w:r>
        <w:rPr>
          <w:spacing w:val="-5"/>
        </w:rPr>
        <w:t xml:space="preserve"> </w:t>
      </w:r>
      <w:r>
        <w:rPr>
          <w:spacing w:val="-1"/>
        </w:rPr>
        <w:t>Charter</w:t>
      </w:r>
      <w:r>
        <w:t xml:space="preserve"> School has</w:t>
      </w:r>
      <w:r>
        <w:rPr>
          <w:spacing w:val="48"/>
        </w:rPr>
        <w:t xml:space="preserve"> </w:t>
      </w:r>
      <w:r>
        <w:rPr>
          <w:spacing w:val="-1"/>
        </w:rPr>
        <w:t>designed</w:t>
      </w:r>
      <w:r>
        <w:rPr>
          <w:spacing w:val="2"/>
        </w:rPr>
        <w:t xml:space="preserve"> </w:t>
      </w:r>
      <w:r>
        <w:t>a</w:t>
      </w:r>
      <w:r>
        <w:rPr>
          <w:spacing w:val="-1"/>
        </w:rPr>
        <w:t xml:space="preserve"> school</w:t>
      </w:r>
      <w:r>
        <w:t xml:space="preserve"> around</w:t>
      </w:r>
      <w:r>
        <w:rPr>
          <w:spacing w:val="1"/>
        </w:rPr>
        <w:t xml:space="preserve"> </w:t>
      </w:r>
      <w:r>
        <w:t xml:space="preserve">the </w:t>
      </w:r>
      <w:r>
        <w:rPr>
          <w:spacing w:val="-1"/>
        </w:rPr>
        <w:t>following</w:t>
      </w:r>
      <w:r>
        <w:rPr>
          <w:spacing w:val="-3"/>
        </w:rPr>
        <w:t xml:space="preserve"> </w:t>
      </w:r>
      <w:r>
        <w:t>six</w:t>
      </w:r>
      <w:r>
        <w:rPr>
          <w:spacing w:val="2"/>
        </w:rPr>
        <w:t xml:space="preserve"> </w:t>
      </w:r>
      <w:r>
        <w:rPr>
          <w:spacing w:val="-1"/>
        </w:rPr>
        <w:t>strategies:</w:t>
      </w:r>
    </w:p>
    <w:p w14:paraId="4101045B" w14:textId="77777777" w:rsidR="00B46638" w:rsidRDefault="00B46638">
      <w:pPr>
        <w:spacing w:before="8"/>
        <w:rPr>
          <w:rFonts w:ascii="Times New Roman" w:eastAsia="Times New Roman" w:hAnsi="Times New Roman" w:cs="Times New Roman"/>
          <w:sz w:val="27"/>
          <w:szCs w:val="27"/>
        </w:rPr>
      </w:pPr>
    </w:p>
    <w:p w14:paraId="5F10E3DC" w14:textId="77777777" w:rsidR="00B46638" w:rsidRDefault="00AF4FDD">
      <w:pPr>
        <w:pStyle w:val="BodyText"/>
        <w:numPr>
          <w:ilvl w:val="0"/>
          <w:numId w:val="74"/>
        </w:numPr>
        <w:tabs>
          <w:tab w:val="left" w:pos="341"/>
        </w:tabs>
        <w:spacing w:line="276" w:lineRule="auto"/>
        <w:ind w:right="132" w:firstLine="0"/>
      </w:pPr>
      <w:r>
        <w:rPr>
          <w:spacing w:val="-1"/>
        </w:rPr>
        <w:t>Create</w:t>
      </w:r>
      <w:r>
        <w:t xml:space="preserve"> a </w:t>
      </w:r>
      <w:r>
        <w:rPr>
          <w:spacing w:val="-1"/>
        </w:rPr>
        <w:t xml:space="preserve">culture </w:t>
      </w:r>
      <w:r>
        <w:t>of</w:t>
      </w:r>
      <w:r>
        <w:rPr>
          <w:spacing w:val="1"/>
        </w:rPr>
        <w:t xml:space="preserve"> </w:t>
      </w:r>
      <w:r>
        <w:rPr>
          <w:spacing w:val="-1"/>
        </w:rPr>
        <w:t>achievement:</w:t>
      </w:r>
      <w:r>
        <w:t xml:space="preserve"> </w:t>
      </w:r>
      <w:r>
        <w:rPr>
          <w:spacing w:val="-1"/>
        </w:rPr>
        <w:t>setting</w:t>
      </w:r>
      <w:r>
        <w:rPr>
          <w:spacing w:val="-2"/>
        </w:rPr>
        <w:t xml:space="preserve"> </w:t>
      </w:r>
      <w:r>
        <w:t>a</w:t>
      </w:r>
      <w:r>
        <w:rPr>
          <w:spacing w:val="1"/>
        </w:rPr>
        <w:t xml:space="preserve"> </w:t>
      </w:r>
      <w:r>
        <w:t>culture</w:t>
      </w:r>
      <w:r>
        <w:rPr>
          <w:spacing w:val="-1"/>
        </w:rPr>
        <w:t xml:space="preserve"> </w:t>
      </w:r>
      <w:r>
        <w:t xml:space="preserve">that </w:t>
      </w:r>
      <w:r>
        <w:rPr>
          <w:spacing w:val="-1"/>
        </w:rPr>
        <w:t>encourages</w:t>
      </w:r>
      <w:r>
        <w:rPr>
          <w:spacing w:val="2"/>
        </w:rPr>
        <w:t xml:space="preserve"> </w:t>
      </w:r>
      <w:r>
        <w:rPr>
          <w:spacing w:val="-1"/>
        </w:rPr>
        <w:t>and</w:t>
      </w:r>
      <w:r>
        <w:t xml:space="preserve"> supports </w:t>
      </w:r>
      <w:r>
        <w:rPr>
          <w:spacing w:val="-1"/>
        </w:rPr>
        <w:t>scholars</w:t>
      </w:r>
      <w:r>
        <w:rPr>
          <w:spacing w:val="83"/>
        </w:rPr>
        <w:t xml:space="preserve"> </w:t>
      </w:r>
      <w:r>
        <w:t xml:space="preserve">to </w:t>
      </w:r>
      <w:r>
        <w:rPr>
          <w:spacing w:val="-1"/>
        </w:rPr>
        <w:t>reach</w:t>
      </w:r>
      <w:r>
        <w:t xml:space="preserve"> higher </w:t>
      </w:r>
      <w:r>
        <w:rPr>
          <w:spacing w:val="-1"/>
        </w:rPr>
        <w:t>and</w:t>
      </w:r>
      <w:r>
        <w:rPr>
          <w:spacing w:val="2"/>
        </w:rPr>
        <w:t xml:space="preserve"> </w:t>
      </w:r>
      <w:r>
        <w:rPr>
          <w:spacing w:val="-1"/>
        </w:rPr>
        <w:t xml:space="preserve">achieve </w:t>
      </w:r>
      <w:r>
        <w:t>more</w:t>
      </w:r>
      <w:r>
        <w:rPr>
          <w:spacing w:val="-2"/>
        </w:rPr>
        <w:t xml:space="preserve"> </w:t>
      </w:r>
      <w:r>
        <w:t xml:space="preserve">is a </w:t>
      </w:r>
      <w:r>
        <w:rPr>
          <w:spacing w:val="1"/>
        </w:rPr>
        <w:t>key</w:t>
      </w:r>
      <w:r>
        <w:rPr>
          <w:spacing w:val="-5"/>
        </w:rPr>
        <w:t xml:space="preserve"> </w:t>
      </w:r>
      <w:r>
        <w:t>piece</w:t>
      </w:r>
      <w:r>
        <w:rPr>
          <w:spacing w:val="-1"/>
        </w:rPr>
        <w:t xml:space="preserve"> </w:t>
      </w:r>
      <w:r>
        <w:rPr>
          <w:spacing w:val="1"/>
        </w:rPr>
        <w:t xml:space="preserve">of </w:t>
      </w:r>
      <w:r>
        <w:t xml:space="preserve">student </w:t>
      </w:r>
      <w:r>
        <w:rPr>
          <w:spacing w:val="-1"/>
        </w:rPr>
        <w:t>success.</w:t>
      </w:r>
      <w:r>
        <w:t xml:space="preserve"> </w:t>
      </w:r>
      <w:r>
        <w:rPr>
          <w:spacing w:val="-1"/>
        </w:rPr>
        <w:t>Clear</w:t>
      </w:r>
      <w:r>
        <w:rPr>
          <w:spacing w:val="1"/>
        </w:rPr>
        <w:t xml:space="preserve"> </w:t>
      </w:r>
      <w:r>
        <w:t xml:space="preserve">and </w:t>
      </w:r>
      <w:r>
        <w:rPr>
          <w:spacing w:val="-1"/>
        </w:rPr>
        <w:t>consistent</w:t>
      </w:r>
      <w:r>
        <w:rPr>
          <w:spacing w:val="53"/>
        </w:rPr>
        <w:t xml:space="preserve"> </w:t>
      </w:r>
      <w:r>
        <w:rPr>
          <w:spacing w:val="-1"/>
        </w:rPr>
        <w:t>standards</w:t>
      </w:r>
      <w:r>
        <w:t xml:space="preserve"> </w:t>
      </w:r>
      <w:r>
        <w:rPr>
          <w:spacing w:val="-1"/>
        </w:rPr>
        <w:t>applied</w:t>
      </w:r>
      <w:r>
        <w:t xml:space="preserve"> throughout the</w:t>
      </w:r>
      <w:r>
        <w:rPr>
          <w:spacing w:val="-1"/>
        </w:rPr>
        <w:t xml:space="preserve"> school</w:t>
      </w:r>
      <w:r>
        <w:t xml:space="preserve"> set the</w:t>
      </w:r>
      <w:r>
        <w:rPr>
          <w:spacing w:val="-1"/>
        </w:rPr>
        <w:t xml:space="preserve"> </w:t>
      </w:r>
      <w:r>
        <w:t>stage</w:t>
      </w:r>
      <w:r>
        <w:rPr>
          <w:spacing w:val="-2"/>
        </w:rPr>
        <w:t xml:space="preserve"> </w:t>
      </w:r>
      <w:r>
        <w:rPr>
          <w:spacing w:val="-1"/>
        </w:rPr>
        <w:t xml:space="preserve">for </w:t>
      </w:r>
      <w:r>
        <w:t xml:space="preserve">better </w:t>
      </w:r>
      <w:r>
        <w:rPr>
          <w:spacing w:val="-1"/>
        </w:rPr>
        <w:t>communication</w:t>
      </w:r>
      <w:r>
        <w:t xml:space="preserve"> </w:t>
      </w:r>
      <w:r>
        <w:rPr>
          <w:spacing w:val="-1"/>
        </w:rPr>
        <w:t>and</w:t>
      </w:r>
      <w:r>
        <w:rPr>
          <w:spacing w:val="65"/>
        </w:rPr>
        <w:t xml:space="preserve"> </w:t>
      </w:r>
      <w:r>
        <w:t>productivity</w:t>
      </w:r>
      <w:r>
        <w:rPr>
          <w:spacing w:val="-5"/>
        </w:rPr>
        <w:t xml:space="preserve"> </w:t>
      </w:r>
      <w:r>
        <w:t>among</w:t>
      </w:r>
      <w:r>
        <w:rPr>
          <w:spacing w:val="-2"/>
        </w:rPr>
        <w:t xml:space="preserve"> </w:t>
      </w:r>
      <w:r>
        <w:t xml:space="preserve">teachers, </w:t>
      </w:r>
      <w:r>
        <w:rPr>
          <w:spacing w:val="-1"/>
        </w:rPr>
        <w:t>between</w:t>
      </w:r>
      <w:r>
        <w:t xml:space="preserve"> </w:t>
      </w:r>
      <w:r>
        <w:rPr>
          <w:spacing w:val="-1"/>
        </w:rPr>
        <w:t>teachers</w:t>
      </w:r>
      <w:r>
        <w:rPr>
          <w:spacing w:val="1"/>
        </w:rPr>
        <w:t xml:space="preserve"> </w:t>
      </w:r>
      <w:r>
        <w:rPr>
          <w:spacing w:val="-1"/>
        </w:rPr>
        <w:t>and</w:t>
      </w:r>
      <w:r>
        <w:rPr>
          <w:spacing w:val="2"/>
        </w:rPr>
        <w:t xml:space="preserve"> </w:t>
      </w:r>
      <w:r>
        <w:rPr>
          <w:spacing w:val="-1"/>
        </w:rPr>
        <w:t>scholars,</w:t>
      </w:r>
      <w:r>
        <w:t xml:space="preserve"> and</w:t>
      </w:r>
      <w:r>
        <w:rPr>
          <w:spacing w:val="1"/>
        </w:rPr>
        <w:t xml:space="preserve"> </w:t>
      </w:r>
      <w:r>
        <w:rPr>
          <w:spacing w:val="-1"/>
        </w:rPr>
        <w:t>among</w:t>
      </w:r>
      <w:r>
        <w:rPr>
          <w:spacing w:val="-2"/>
        </w:rPr>
        <w:t xml:space="preserve"> </w:t>
      </w:r>
      <w:r>
        <w:t>scholars</w:t>
      </w:r>
      <w:r>
        <w:rPr>
          <w:spacing w:val="53"/>
        </w:rPr>
        <w:t xml:space="preserve"> </w:t>
      </w:r>
      <w:r>
        <w:rPr>
          <w:spacing w:val="-1"/>
        </w:rPr>
        <w:t>themselves.</w:t>
      </w:r>
      <w:r>
        <w:t xml:space="preserve">  A</w:t>
      </w:r>
      <w:r>
        <w:rPr>
          <w:spacing w:val="-1"/>
        </w:rPr>
        <w:t xml:space="preserve"> college</w:t>
      </w:r>
      <w:r>
        <w:rPr>
          <w:spacing w:val="1"/>
        </w:rPr>
        <w:t xml:space="preserve"> </w:t>
      </w:r>
      <w:r>
        <w:t>focused</w:t>
      </w:r>
      <w:r>
        <w:rPr>
          <w:spacing w:val="-1"/>
        </w:rPr>
        <w:t xml:space="preserve"> school</w:t>
      </w:r>
      <w:r>
        <w:t xml:space="preserve"> culture will </w:t>
      </w:r>
      <w:r>
        <w:rPr>
          <w:spacing w:val="-1"/>
        </w:rPr>
        <w:t xml:space="preserve">encourage </w:t>
      </w:r>
      <w:r>
        <w:t xml:space="preserve">scholars to </w:t>
      </w:r>
      <w:r>
        <w:rPr>
          <w:spacing w:val="-1"/>
        </w:rPr>
        <w:t>see</w:t>
      </w:r>
      <w:r>
        <w:rPr>
          <w:spacing w:val="1"/>
        </w:rPr>
        <w:t xml:space="preserve"> </w:t>
      </w:r>
      <w:r>
        <w:rPr>
          <w:spacing w:val="-1"/>
        </w:rPr>
        <w:t>themselves</w:t>
      </w:r>
      <w:r>
        <w:rPr>
          <w:spacing w:val="75"/>
        </w:rPr>
        <w:t xml:space="preserve"> </w:t>
      </w:r>
      <w:r>
        <w:rPr>
          <w:spacing w:val="-1"/>
        </w:rPr>
        <w:t>as</w:t>
      </w:r>
      <w:r>
        <w:t xml:space="preserve"> </w:t>
      </w:r>
      <w:r>
        <w:rPr>
          <w:spacing w:val="-1"/>
        </w:rPr>
        <w:t xml:space="preserve">collegiate </w:t>
      </w:r>
      <w:r>
        <w:t xml:space="preserve">scholars </w:t>
      </w:r>
      <w:r>
        <w:rPr>
          <w:spacing w:val="-1"/>
        </w:rPr>
        <w:t>and</w:t>
      </w:r>
      <w:r>
        <w:rPr>
          <w:spacing w:val="2"/>
        </w:rPr>
        <w:t xml:space="preserve"> </w:t>
      </w:r>
      <w:r>
        <w:t xml:space="preserve">will </w:t>
      </w:r>
      <w:r>
        <w:rPr>
          <w:spacing w:val="-1"/>
        </w:rPr>
        <w:t xml:space="preserve">leverage </w:t>
      </w:r>
      <w:r>
        <w:t>the</w:t>
      </w:r>
      <w:r>
        <w:rPr>
          <w:spacing w:val="1"/>
        </w:rPr>
        <w:t xml:space="preserve"> </w:t>
      </w:r>
      <w:r>
        <w:t>community</w:t>
      </w:r>
      <w:r>
        <w:rPr>
          <w:spacing w:val="-5"/>
        </w:rPr>
        <w:t xml:space="preserve"> </w:t>
      </w:r>
      <w:r>
        <w:t xml:space="preserve">to </w:t>
      </w:r>
      <w:r>
        <w:rPr>
          <w:spacing w:val="-1"/>
        </w:rPr>
        <w:t>impart</w:t>
      </w:r>
      <w:r>
        <w:t xml:space="preserve"> the</w:t>
      </w:r>
      <w:r>
        <w:rPr>
          <w:spacing w:val="-1"/>
        </w:rPr>
        <w:t xml:space="preserve"> importance </w:t>
      </w:r>
      <w:r>
        <w:t>of</w:t>
      </w:r>
      <w:r>
        <w:rPr>
          <w:spacing w:val="53"/>
        </w:rPr>
        <w:t xml:space="preserve"> </w:t>
      </w:r>
      <w:r>
        <w:rPr>
          <w:spacing w:val="-1"/>
        </w:rPr>
        <w:t>continued</w:t>
      </w:r>
      <w:r>
        <w:t xml:space="preserve"> </w:t>
      </w:r>
      <w:r>
        <w:rPr>
          <w:spacing w:val="-1"/>
        </w:rPr>
        <w:t>education</w:t>
      </w:r>
      <w:r>
        <w:t xml:space="preserve"> </w:t>
      </w:r>
      <w:r>
        <w:rPr>
          <w:spacing w:val="-1"/>
        </w:rPr>
        <w:t>for</w:t>
      </w:r>
      <w:r>
        <w:t xml:space="preserve"> all </w:t>
      </w:r>
      <w:r>
        <w:rPr>
          <w:spacing w:val="-1"/>
        </w:rPr>
        <w:t>scholars.</w:t>
      </w:r>
    </w:p>
    <w:p w14:paraId="26024FBB" w14:textId="77777777" w:rsidR="00B46638" w:rsidRDefault="00B46638">
      <w:pPr>
        <w:spacing w:before="8"/>
        <w:rPr>
          <w:rFonts w:ascii="Times New Roman" w:eastAsia="Times New Roman" w:hAnsi="Times New Roman" w:cs="Times New Roman"/>
          <w:sz w:val="27"/>
          <w:szCs w:val="27"/>
        </w:rPr>
      </w:pPr>
    </w:p>
    <w:p w14:paraId="41B9867C" w14:textId="77777777" w:rsidR="00B46638" w:rsidRDefault="00AF4FDD">
      <w:pPr>
        <w:pStyle w:val="BodyText"/>
        <w:numPr>
          <w:ilvl w:val="0"/>
          <w:numId w:val="74"/>
        </w:numPr>
        <w:tabs>
          <w:tab w:val="left" w:pos="341"/>
        </w:tabs>
        <w:spacing w:line="276" w:lineRule="auto"/>
        <w:ind w:right="132" w:firstLine="0"/>
      </w:pPr>
      <w:r>
        <w:rPr>
          <w:spacing w:val="-1"/>
        </w:rPr>
        <w:t>Develop</w:t>
      </w:r>
      <w:r>
        <w:t xml:space="preserve"> comprehensive</w:t>
      </w:r>
      <w:r>
        <w:rPr>
          <w:spacing w:val="-1"/>
        </w:rPr>
        <w:t xml:space="preserve"> and</w:t>
      </w:r>
      <w:r>
        <w:t xml:space="preserve"> </w:t>
      </w:r>
      <w:r>
        <w:rPr>
          <w:spacing w:val="-1"/>
        </w:rPr>
        <w:t>rigorous</w:t>
      </w:r>
      <w:r>
        <w:rPr>
          <w:spacing w:val="2"/>
        </w:rPr>
        <w:t xml:space="preserve"> </w:t>
      </w:r>
      <w:r>
        <w:rPr>
          <w:spacing w:val="-1"/>
        </w:rPr>
        <w:t>curricula:</w:t>
      </w:r>
      <w:r>
        <w:t xml:space="preserve"> allowing</w:t>
      </w:r>
      <w:r>
        <w:rPr>
          <w:spacing w:val="-2"/>
        </w:rPr>
        <w:t xml:space="preserve"> </w:t>
      </w:r>
      <w:r>
        <w:t xml:space="preserve">scholars to </w:t>
      </w:r>
      <w:r>
        <w:rPr>
          <w:spacing w:val="-1"/>
        </w:rPr>
        <w:t>stretch</w:t>
      </w:r>
      <w:r>
        <w:t xml:space="preserve"> </w:t>
      </w:r>
      <w:r>
        <w:rPr>
          <w:spacing w:val="-1"/>
        </w:rPr>
        <w:t>their</w:t>
      </w:r>
      <w:r>
        <w:rPr>
          <w:spacing w:val="57"/>
        </w:rPr>
        <w:t xml:space="preserve"> </w:t>
      </w:r>
      <w:r>
        <w:rPr>
          <w:spacing w:val="-1"/>
        </w:rPr>
        <w:t>educational</w:t>
      </w:r>
      <w:r>
        <w:t xml:space="preserve"> horizons is an </w:t>
      </w:r>
      <w:r>
        <w:rPr>
          <w:spacing w:val="-1"/>
        </w:rPr>
        <w:t>important</w:t>
      </w:r>
      <w:r>
        <w:t xml:space="preserve"> </w:t>
      </w:r>
      <w:r>
        <w:rPr>
          <w:spacing w:val="-1"/>
        </w:rPr>
        <w:t xml:space="preserve">piece </w:t>
      </w:r>
      <w:r>
        <w:t>of</w:t>
      </w:r>
      <w:r>
        <w:rPr>
          <w:spacing w:val="1"/>
        </w:rPr>
        <w:t xml:space="preserve"> </w:t>
      </w:r>
      <w:r>
        <w:rPr>
          <w:spacing w:val="-1"/>
        </w:rPr>
        <w:t xml:space="preserve">college </w:t>
      </w:r>
      <w:r>
        <w:t>preparatory</w:t>
      </w:r>
      <w:r>
        <w:rPr>
          <w:spacing w:val="-5"/>
        </w:rPr>
        <w:t xml:space="preserve"> </w:t>
      </w:r>
      <w:r>
        <w:rPr>
          <w:spacing w:val="-1"/>
        </w:rPr>
        <w:t>work.</w:t>
      </w:r>
      <w:r>
        <w:t xml:space="preserve"> </w:t>
      </w:r>
      <w:r>
        <w:rPr>
          <w:spacing w:val="-1"/>
        </w:rPr>
        <w:t>Scholars</w:t>
      </w:r>
      <w:r>
        <w:t xml:space="preserve"> who </w:t>
      </w:r>
      <w:r>
        <w:rPr>
          <w:spacing w:val="-1"/>
        </w:rPr>
        <w:t>feel</w:t>
      </w:r>
      <w:r>
        <w:rPr>
          <w:spacing w:val="81"/>
        </w:rPr>
        <w:t xml:space="preserve"> </w:t>
      </w:r>
      <w:r>
        <w:rPr>
          <w:spacing w:val="-1"/>
        </w:rPr>
        <w:t>supported</w:t>
      </w:r>
      <w:r>
        <w:t xml:space="preserve"> </w:t>
      </w:r>
      <w:r>
        <w:rPr>
          <w:spacing w:val="-1"/>
        </w:rPr>
        <w:t>are</w:t>
      </w:r>
      <w:r>
        <w:rPr>
          <w:spacing w:val="-2"/>
        </w:rPr>
        <w:t xml:space="preserve"> </w:t>
      </w:r>
      <w:r>
        <w:t>more</w:t>
      </w:r>
      <w:r>
        <w:rPr>
          <w:spacing w:val="-2"/>
        </w:rPr>
        <w:t xml:space="preserve"> </w:t>
      </w:r>
      <w:r>
        <w:rPr>
          <w:spacing w:val="-1"/>
        </w:rPr>
        <w:t xml:space="preserve">comfortable </w:t>
      </w:r>
      <w:r>
        <w:t>pushing</w:t>
      </w:r>
      <w:r>
        <w:rPr>
          <w:spacing w:val="-3"/>
        </w:rPr>
        <w:t xml:space="preserve"> </w:t>
      </w:r>
      <w:r>
        <w:t>themselves and</w:t>
      </w:r>
      <w:r>
        <w:rPr>
          <w:spacing w:val="-1"/>
        </w:rPr>
        <w:t xml:space="preserve"> </w:t>
      </w:r>
      <w:r>
        <w:t>their</w:t>
      </w:r>
      <w:r>
        <w:rPr>
          <w:spacing w:val="-1"/>
        </w:rPr>
        <w:t xml:space="preserve"> </w:t>
      </w:r>
      <w:r>
        <w:t>understanding</w:t>
      </w:r>
      <w:r>
        <w:rPr>
          <w:spacing w:val="-3"/>
        </w:rPr>
        <w:t xml:space="preserve"> </w:t>
      </w:r>
      <w:r>
        <w:t xml:space="preserve">without </w:t>
      </w:r>
      <w:r>
        <w:rPr>
          <w:spacing w:val="-1"/>
        </w:rPr>
        <w:t>fear</w:t>
      </w:r>
      <w:r>
        <w:rPr>
          <w:spacing w:val="58"/>
        </w:rPr>
        <w:t xml:space="preserve"> </w:t>
      </w:r>
      <w:r>
        <w:t>of</w:t>
      </w:r>
      <w:r>
        <w:rPr>
          <w:spacing w:val="-1"/>
        </w:rPr>
        <w:t xml:space="preserve"> failure.</w:t>
      </w:r>
    </w:p>
    <w:p w14:paraId="05691CD1" w14:textId="77777777" w:rsidR="00B46638" w:rsidRDefault="00B46638">
      <w:pPr>
        <w:spacing w:before="7"/>
        <w:rPr>
          <w:rFonts w:ascii="Times New Roman" w:eastAsia="Times New Roman" w:hAnsi="Times New Roman" w:cs="Times New Roman"/>
          <w:sz w:val="27"/>
          <w:szCs w:val="27"/>
        </w:rPr>
      </w:pPr>
    </w:p>
    <w:p w14:paraId="2C832244" w14:textId="77777777" w:rsidR="00B46638" w:rsidRDefault="00AF4FDD">
      <w:pPr>
        <w:pStyle w:val="BodyText"/>
        <w:numPr>
          <w:ilvl w:val="0"/>
          <w:numId w:val="74"/>
        </w:numPr>
        <w:tabs>
          <w:tab w:val="left" w:pos="341"/>
        </w:tabs>
        <w:spacing w:line="277" w:lineRule="auto"/>
        <w:ind w:right="367" w:firstLine="0"/>
      </w:pPr>
      <w:r>
        <w:rPr>
          <w:spacing w:val="-1"/>
        </w:rPr>
        <w:t>Differentiate</w:t>
      </w:r>
      <w:r>
        <w:t xml:space="preserve"> instruction: using</w:t>
      </w:r>
      <w:r>
        <w:rPr>
          <w:spacing w:val="-3"/>
        </w:rPr>
        <w:t xml:space="preserve"> </w:t>
      </w:r>
      <w:r>
        <w:rPr>
          <w:spacing w:val="-1"/>
        </w:rPr>
        <w:t>data</w:t>
      </w:r>
      <w:r>
        <w:t xml:space="preserve"> to differentiate </w:t>
      </w:r>
      <w:r>
        <w:rPr>
          <w:spacing w:val="-1"/>
        </w:rPr>
        <w:t>instruction</w:t>
      </w:r>
      <w:r>
        <w:t xml:space="preserve"> is a</w:t>
      </w:r>
      <w:r>
        <w:rPr>
          <w:spacing w:val="-1"/>
        </w:rPr>
        <w:t xml:space="preserve"> powerful</w:t>
      </w:r>
      <w:r>
        <w:t xml:space="preserve"> tool that</w:t>
      </w:r>
      <w:r>
        <w:rPr>
          <w:spacing w:val="57"/>
        </w:rPr>
        <w:t xml:space="preserve"> </w:t>
      </w:r>
      <w:r>
        <w:rPr>
          <w:spacing w:val="-1"/>
        </w:rPr>
        <w:t>teachers</w:t>
      </w:r>
      <w:r>
        <w:t xml:space="preserve"> </w:t>
      </w:r>
      <w:r>
        <w:rPr>
          <w:spacing w:val="-1"/>
        </w:rPr>
        <w:t>can</w:t>
      </w:r>
      <w:r>
        <w:t xml:space="preserve"> use</w:t>
      </w:r>
      <w:r>
        <w:rPr>
          <w:spacing w:val="-1"/>
        </w:rPr>
        <w:t xml:space="preserve"> </w:t>
      </w:r>
      <w:r>
        <w:t>to rapidly</w:t>
      </w:r>
      <w:r>
        <w:rPr>
          <w:spacing w:val="-3"/>
        </w:rPr>
        <w:t xml:space="preserve"> </w:t>
      </w:r>
      <w:r>
        <w:t>increase</w:t>
      </w:r>
      <w:r>
        <w:rPr>
          <w:spacing w:val="-1"/>
        </w:rPr>
        <w:t xml:space="preserve"> </w:t>
      </w:r>
      <w:r>
        <w:t xml:space="preserve">student </w:t>
      </w:r>
      <w:r>
        <w:rPr>
          <w:spacing w:val="-1"/>
        </w:rPr>
        <w:t>achievement.</w:t>
      </w:r>
    </w:p>
    <w:p w14:paraId="3DC66837" w14:textId="77777777" w:rsidR="00B46638" w:rsidRDefault="00B46638">
      <w:pPr>
        <w:spacing w:line="277" w:lineRule="auto"/>
        <w:sectPr w:rsidR="00B46638">
          <w:footerReference w:type="default" r:id="rId18"/>
          <w:pgSz w:w="12240" w:h="15840"/>
          <w:pgMar w:top="1400" w:right="1680" w:bottom="1200" w:left="1700" w:header="0" w:footer="1014" w:gutter="0"/>
          <w:cols w:space="720"/>
        </w:sectPr>
      </w:pPr>
    </w:p>
    <w:p w14:paraId="7F98D3D4" w14:textId="77777777" w:rsidR="00B46638" w:rsidRDefault="00AF4FDD">
      <w:pPr>
        <w:pStyle w:val="BodyText"/>
        <w:numPr>
          <w:ilvl w:val="0"/>
          <w:numId w:val="74"/>
        </w:numPr>
        <w:tabs>
          <w:tab w:val="left" w:pos="341"/>
        </w:tabs>
        <w:spacing w:before="54" w:line="276" w:lineRule="auto"/>
        <w:ind w:right="224" w:firstLine="0"/>
      </w:pPr>
      <w:r>
        <w:lastRenderedPageBreak/>
        <w:t xml:space="preserve">Attain </w:t>
      </w:r>
      <w:r>
        <w:rPr>
          <w:spacing w:val="-1"/>
        </w:rPr>
        <w:t xml:space="preserve">excellence </w:t>
      </w:r>
      <w:r>
        <w:t xml:space="preserve">in </w:t>
      </w:r>
      <w:r>
        <w:rPr>
          <w:spacing w:val="-1"/>
        </w:rPr>
        <w:t>leadership</w:t>
      </w:r>
      <w:r>
        <w:t xml:space="preserve"> </w:t>
      </w:r>
      <w:r>
        <w:rPr>
          <w:spacing w:val="-1"/>
        </w:rPr>
        <w:t>and</w:t>
      </w:r>
      <w:r>
        <w:t xml:space="preserve"> </w:t>
      </w:r>
      <w:r>
        <w:rPr>
          <w:spacing w:val="-1"/>
        </w:rPr>
        <w:t>instruction:</w:t>
      </w:r>
      <w:r>
        <w:rPr>
          <w:spacing w:val="2"/>
        </w:rPr>
        <w:t xml:space="preserve"> </w:t>
      </w:r>
      <w:r>
        <w:rPr>
          <w:spacing w:val="-1"/>
        </w:rPr>
        <w:t>staffing</w:t>
      </w:r>
      <w:r>
        <w:rPr>
          <w:spacing w:val="-3"/>
        </w:rPr>
        <w:t xml:space="preserve"> </w:t>
      </w:r>
      <w:r>
        <w:t>the</w:t>
      </w:r>
      <w:r>
        <w:rPr>
          <w:spacing w:val="-1"/>
        </w:rPr>
        <w:t xml:space="preserve"> </w:t>
      </w:r>
      <w:r>
        <w:t xml:space="preserve">school with </w:t>
      </w:r>
      <w:r>
        <w:rPr>
          <w:spacing w:val="-1"/>
        </w:rPr>
        <w:t>teachers,</w:t>
      </w:r>
      <w:r>
        <w:rPr>
          <w:spacing w:val="93"/>
        </w:rPr>
        <w:t xml:space="preserve"> </w:t>
      </w:r>
      <w:r>
        <w:rPr>
          <w:spacing w:val="-1"/>
        </w:rPr>
        <w:t>administrators,</w:t>
      </w:r>
      <w:r>
        <w:t xml:space="preserve"> </w:t>
      </w:r>
      <w:r>
        <w:rPr>
          <w:spacing w:val="-1"/>
        </w:rPr>
        <w:t>and</w:t>
      </w:r>
      <w:r>
        <w:t xml:space="preserve"> </w:t>
      </w:r>
      <w:r>
        <w:rPr>
          <w:spacing w:val="-1"/>
        </w:rPr>
        <w:t>staff</w:t>
      </w:r>
      <w:r>
        <w:t xml:space="preserve"> who </w:t>
      </w:r>
      <w:r>
        <w:rPr>
          <w:spacing w:val="-1"/>
        </w:rPr>
        <w:t xml:space="preserve">have </w:t>
      </w:r>
      <w:r>
        <w:t>strong</w:t>
      </w:r>
      <w:r>
        <w:rPr>
          <w:spacing w:val="-3"/>
        </w:rPr>
        <w:t xml:space="preserve"> </w:t>
      </w:r>
      <w:r>
        <w:t xml:space="preserve">instructional, </w:t>
      </w:r>
      <w:r>
        <w:rPr>
          <w:spacing w:val="-1"/>
        </w:rPr>
        <w:t>collaborative,</w:t>
      </w:r>
      <w:r>
        <w:rPr>
          <w:spacing w:val="2"/>
        </w:rPr>
        <w:t xml:space="preserve"> </w:t>
      </w:r>
      <w:r>
        <w:rPr>
          <w:spacing w:val="-1"/>
        </w:rPr>
        <w:t>and</w:t>
      </w:r>
      <w:r>
        <w:rPr>
          <w:spacing w:val="2"/>
        </w:rPr>
        <w:t xml:space="preserve"> </w:t>
      </w:r>
      <w:r>
        <w:rPr>
          <w:spacing w:val="-1"/>
        </w:rPr>
        <w:t>management</w:t>
      </w:r>
      <w:r>
        <w:rPr>
          <w:spacing w:val="81"/>
        </w:rPr>
        <w:t xml:space="preserve"> </w:t>
      </w:r>
      <w:r>
        <w:t xml:space="preserve">skills is an </w:t>
      </w:r>
      <w:r>
        <w:rPr>
          <w:spacing w:val="-1"/>
        </w:rPr>
        <w:t>important</w:t>
      </w:r>
      <w:r>
        <w:t xml:space="preserve"> </w:t>
      </w:r>
      <w:r>
        <w:rPr>
          <w:spacing w:val="-1"/>
        </w:rPr>
        <w:t>pre-requisite</w:t>
      </w:r>
      <w:r>
        <w:t xml:space="preserve"> </w:t>
      </w:r>
      <w:r>
        <w:rPr>
          <w:spacing w:val="-1"/>
        </w:rPr>
        <w:t>for school</w:t>
      </w:r>
      <w:r>
        <w:t xml:space="preserve"> success. </w:t>
      </w:r>
      <w:r>
        <w:rPr>
          <w:spacing w:val="-1"/>
        </w:rPr>
        <w:t>Regular</w:t>
      </w:r>
      <w:r>
        <w:rPr>
          <w:spacing w:val="-2"/>
        </w:rPr>
        <w:t xml:space="preserve"> </w:t>
      </w:r>
      <w:r>
        <w:rPr>
          <w:spacing w:val="-1"/>
        </w:rPr>
        <w:t>observations,</w:t>
      </w:r>
      <w:r>
        <w:rPr>
          <w:spacing w:val="2"/>
        </w:rPr>
        <w:t xml:space="preserve"> </w:t>
      </w:r>
      <w:r>
        <w:rPr>
          <w:spacing w:val="-1"/>
        </w:rPr>
        <w:t>high</w:t>
      </w:r>
      <w:r>
        <w:t xml:space="preserve"> quality</w:t>
      </w:r>
      <w:r>
        <w:rPr>
          <w:spacing w:val="91"/>
        </w:rPr>
        <w:t xml:space="preserve"> </w:t>
      </w:r>
      <w:r>
        <w:rPr>
          <w:spacing w:val="-1"/>
        </w:rPr>
        <w:t>feedback,</w:t>
      </w:r>
      <w:r>
        <w:t xml:space="preserve"> </w:t>
      </w:r>
      <w:r>
        <w:rPr>
          <w:spacing w:val="-1"/>
        </w:rPr>
        <w:t>and</w:t>
      </w:r>
      <w:r>
        <w:t xml:space="preserve"> professional </w:t>
      </w:r>
      <w:r>
        <w:rPr>
          <w:spacing w:val="-1"/>
        </w:rPr>
        <w:t>development</w:t>
      </w:r>
      <w:r>
        <w:t xml:space="preserve"> ensure</w:t>
      </w:r>
      <w:r>
        <w:rPr>
          <w:spacing w:val="-1"/>
        </w:rPr>
        <w:t xml:space="preserve"> </w:t>
      </w:r>
      <w:r>
        <w:t>that teachers are</w:t>
      </w:r>
      <w:r>
        <w:rPr>
          <w:spacing w:val="-1"/>
        </w:rPr>
        <w:t xml:space="preserve"> </w:t>
      </w:r>
      <w:r>
        <w:t>working</w:t>
      </w:r>
      <w:r>
        <w:rPr>
          <w:spacing w:val="-3"/>
        </w:rPr>
        <w:t xml:space="preserve"> </w:t>
      </w:r>
      <w:r>
        <w:t>smart, not just</w:t>
      </w:r>
      <w:r>
        <w:rPr>
          <w:spacing w:val="37"/>
        </w:rPr>
        <w:t xml:space="preserve"> </w:t>
      </w:r>
      <w:r>
        <w:rPr>
          <w:spacing w:val="-1"/>
        </w:rPr>
        <w:t>hard.</w:t>
      </w:r>
    </w:p>
    <w:p w14:paraId="250361A8" w14:textId="77777777" w:rsidR="00B46638" w:rsidRDefault="00B46638">
      <w:pPr>
        <w:spacing w:before="7"/>
        <w:rPr>
          <w:rFonts w:ascii="Times New Roman" w:eastAsia="Times New Roman" w:hAnsi="Times New Roman" w:cs="Times New Roman"/>
          <w:sz w:val="27"/>
          <w:szCs w:val="27"/>
        </w:rPr>
      </w:pPr>
    </w:p>
    <w:p w14:paraId="0DC62467" w14:textId="77777777" w:rsidR="00B46638" w:rsidRDefault="00AF4FDD">
      <w:pPr>
        <w:pStyle w:val="BodyText"/>
        <w:numPr>
          <w:ilvl w:val="0"/>
          <w:numId w:val="74"/>
        </w:numPr>
        <w:tabs>
          <w:tab w:val="left" w:pos="341"/>
        </w:tabs>
        <w:spacing w:line="276" w:lineRule="auto"/>
        <w:ind w:right="382" w:firstLine="0"/>
      </w:pPr>
      <w:r>
        <w:t xml:space="preserve">Expand the </w:t>
      </w:r>
      <w:r>
        <w:rPr>
          <w:spacing w:val="-1"/>
        </w:rPr>
        <w:t>learning</w:t>
      </w:r>
      <w:r>
        <w:rPr>
          <w:spacing w:val="-3"/>
        </w:rPr>
        <w:t xml:space="preserve"> </w:t>
      </w:r>
      <w:r>
        <w:rPr>
          <w:spacing w:val="1"/>
        </w:rPr>
        <w:t>day</w:t>
      </w:r>
      <w:r>
        <w:rPr>
          <w:spacing w:val="-3"/>
        </w:rPr>
        <w:t xml:space="preserve"> </w:t>
      </w:r>
      <w:r>
        <w:rPr>
          <w:spacing w:val="-1"/>
        </w:rPr>
        <w:t>and</w:t>
      </w:r>
      <w:r>
        <w:rPr>
          <w:spacing w:val="4"/>
        </w:rPr>
        <w:t xml:space="preserve"> </w:t>
      </w:r>
      <w:r>
        <w:rPr>
          <w:spacing w:val="-1"/>
        </w:rPr>
        <w:t>year:</w:t>
      </w:r>
      <w:r>
        <w:t xml:space="preserve"> more</w:t>
      </w:r>
      <w:r>
        <w:rPr>
          <w:spacing w:val="-2"/>
        </w:rPr>
        <w:t xml:space="preserve"> </w:t>
      </w:r>
      <w:r>
        <w:t xml:space="preserve">time used </w:t>
      </w:r>
      <w:r>
        <w:rPr>
          <w:spacing w:val="-1"/>
        </w:rPr>
        <w:t>well</w:t>
      </w:r>
      <w:r>
        <w:t xml:space="preserve"> </w:t>
      </w:r>
      <w:r>
        <w:rPr>
          <w:spacing w:val="-1"/>
        </w:rPr>
        <w:t>can</w:t>
      </w:r>
      <w:r>
        <w:t xml:space="preserve"> make</w:t>
      </w:r>
      <w:r>
        <w:rPr>
          <w:spacing w:val="-1"/>
        </w:rPr>
        <w:t xml:space="preserve"> </w:t>
      </w:r>
      <w:r>
        <w:t>a</w:t>
      </w:r>
      <w:r>
        <w:rPr>
          <w:spacing w:val="-1"/>
        </w:rPr>
        <w:t xml:space="preserve"> significant</w:t>
      </w:r>
      <w:r>
        <w:rPr>
          <w:spacing w:val="45"/>
        </w:rPr>
        <w:t xml:space="preserve"> </w:t>
      </w:r>
      <w:r>
        <w:rPr>
          <w:spacing w:val="-1"/>
        </w:rPr>
        <w:t>difference</w:t>
      </w:r>
      <w:r>
        <w:rPr>
          <w:spacing w:val="1"/>
        </w:rPr>
        <w:t xml:space="preserve"> </w:t>
      </w:r>
      <w:r>
        <w:t>for</w:t>
      </w:r>
      <w:r>
        <w:rPr>
          <w:spacing w:val="-2"/>
        </w:rPr>
        <w:t xml:space="preserve"> </w:t>
      </w:r>
      <w:r>
        <w:t xml:space="preserve">scholars and </w:t>
      </w:r>
      <w:r>
        <w:rPr>
          <w:spacing w:val="-1"/>
        </w:rPr>
        <w:t>teachers.</w:t>
      </w:r>
      <w:r>
        <w:t xml:space="preserve">  </w:t>
      </w:r>
      <w:r>
        <w:rPr>
          <w:spacing w:val="-1"/>
        </w:rPr>
        <w:t xml:space="preserve">More </w:t>
      </w:r>
      <w:r>
        <w:t>time not only</w:t>
      </w:r>
      <w:r>
        <w:rPr>
          <w:spacing w:val="-5"/>
        </w:rPr>
        <w:t xml:space="preserve"> </w:t>
      </w:r>
      <w:r>
        <w:rPr>
          <w:spacing w:val="-1"/>
        </w:rPr>
        <w:t>allows</w:t>
      </w:r>
      <w:r>
        <w:t xml:space="preserve"> </w:t>
      </w:r>
      <w:r>
        <w:rPr>
          <w:spacing w:val="-1"/>
        </w:rPr>
        <w:t xml:space="preserve">for </w:t>
      </w:r>
      <w:r>
        <w:t>more</w:t>
      </w:r>
      <w:r>
        <w:rPr>
          <w:spacing w:val="-1"/>
        </w:rPr>
        <w:t xml:space="preserve"> targeted</w:t>
      </w:r>
      <w:r>
        <w:rPr>
          <w:spacing w:val="69"/>
        </w:rPr>
        <w:t xml:space="preserve"> </w:t>
      </w:r>
      <w:r>
        <w:rPr>
          <w:spacing w:val="-1"/>
        </w:rPr>
        <w:t>instruction,</w:t>
      </w:r>
      <w:r>
        <w:t xml:space="preserve"> but also </w:t>
      </w:r>
      <w:r>
        <w:rPr>
          <w:spacing w:val="-1"/>
        </w:rPr>
        <w:t>more enrichment</w:t>
      </w:r>
      <w:r>
        <w:t xml:space="preserve"> and more</w:t>
      </w:r>
      <w:r>
        <w:rPr>
          <w:spacing w:val="-1"/>
        </w:rPr>
        <w:t xml:space="preserve"> </w:t>
      </w:r>
      <w:r>
        <w:t xml:space="preserve">opportunities </w:t>
      </w:r>
      <w:r>
        <w:rPr>
          <w:spacing w:val="-1"/>
        </w:rPr>
        <w:t>for teacher</w:t>
      </w:r>
      <w:r>
        <w:t xml:space="preserve"> </w:t>
      </w:r>
      <w:r>
        <w:rPr>
          <w:spacing w:val="-1"/>
        </w:rPr>
        <w:t>collaboration.</w:t>
      </w:r>
      <w:r>
        <w:rPr>
          <w:spacing w:val="85"/>
        </w:rPr>
        <w:t xml:space="preserve"> </w:t>
      </w:r>
      <w:r>
        <w:rPr>
          <w:spacing w:val="-1"/>
        </w:rPr>
        <w:t>BACS</w:t>
      </w:r>
      <w:r>
        <w:t xml:space="preserve"> will </w:t>
      </w:r>
      <w:r>
        <w:rPr>
          <w:spacing w:val="-1"/>
        </w:rPr>
        <w:t xml:space="preserve">have </w:t>
      </w:r>
      <w:r>
        <w:t>a</w:t>
      </w:r>
      <w:r>
        <w:rPr>
          <w:spacing w:val="-1"/>
        </w:rPr>
        <w:t xml:space="preserve"> reimagined</w:t>
      </w:r>
      <w:r>
        <w:t xml:space="preserve"> school </w:t>
      </w:r>
      <w:r>
        <w:rPr>
          <w:spacing w:val="1"/>
        </w:rPr>
        <w:t>day</w:t>
      </w:r>
      <w:r>
        <w:rPr>
          <w:spacing w:val="-5"/>
        </w:rPr>
        <w:t xml:space="preserve"> </w:t>
      </w:r>
      <w:r>
        <w:t xml:space="preserve">that takes into </w:t>
      </w:r>
      <w:r>
        <w:rPr>
          <w:spacing w:val="-1"/>
        </w:rPr>
        <w:t>account</w:t>
      </w:r>
      <w:r>
        <w:t xml:space="preserve"> the</w:t>
      </w:r>
      <w:r>
        <w:rPr>
          <w:spacing w:val="-1"/>
        </w:rPr>
        <w:t xml:space="preserve"> </w:t>
      </w:r>
      <w:r>
        <w:t>needs</w:t>
      </w:r>
      <w:r>
        <w:rPr>
          <w:spacing w:val="2"/>
        </w:rPr>
        <w:t xml:space="preserve"> </w:t>
      </w:r>
      <w:r>
        <w:t xml:space="preserve">of </w:t>
      </w:r>
      <w:r>
        <w:rPr>
          <w:spacing w:val="-1"/>
        </w:rPr>
        <w:t>both</w:t>
      </w:r>
      <w:r>
        <w:t xml:space="preserve"> the</w:t>
      </w:r>
      <w:r>
        <w:rPr>
          <w:spacing w:val="43"/>
        </w:rPr>
        <w:t xml:space="preserve"> </w:t>
      </w:r>
      <w:r>
        <w:rPr>
          <w:spacing w:val="-1"/>
        </w:rPr>
        <w:t>teachers</w:t>
      </w:r>
      <w:r>
        <w:t xml:space="preserve"> </w:t>
      </w:r>
      <w:r>
        <w:rPr>
          <w:spacing w:val="-1"/>
        </w:rPr>
        <w:t>and</w:t>
      </w:r>
      <w:r>
        <w:t xml:space="preserve"> the </w:t>
      </w:r>
      <w:r>
        <w:rPr>
          <w:spacing w:val="-1"/>
        </w:rPr>
        <w:t>scholars.</w:t>
      </w:r>
    </w:p>
    <w:p w14:paraId="056F4A01" w14:textId="77777777" w:rsidR="00B46638" w:rsidRDefault="00B46638">
      <w:pPr>
        <w:spacing w:before="10"/>
        <w:rPr>
          <w:rFonts w:ascii="Times New Roman" w:eastAsia="Times New Roman" w:hAnsi="Times New Roman" w:cs="Times New Roman"/>
          <w:sz w:val="27"/>
          <w:szCs w:val="27"/>
        </w:rPr>
      </w:pPr>
    </w:p>
    <w:p w14:paraId="1976BFE3" w14:textId="77777777" w:rsidR="00B46638" w:rsidRDefault="00AF4FDD">
      <w:pPr>
        <w:pStyle w:val="BodyText"/>
        <w:numPr>
          <w:ilvl w:val="0"/>
          <w:numId w:val="74"/>
        </w:numPr>
        <w:tabs>
          <w:tab w:val="left" w:pos="341"/>
        </w:tabs>
        <w:spacing w:line="276" w:lineRule="auto"/>
        <w:ind w:right="281" w:firstLine="0"/>
      </w:pPr>
      <w:r>
        <w:rPr>
          <w:rFonts w:cs="Times New Roman"/>
          <w:spacing w:val="-1"/>
        </w:rPr>
        <w:t xml:space="preserve">Engage </w:t>
      </w:r>
      <w:r>
        <w:rPr>
          <w:rFonts w:cs="Times New Roman"/>
        </w:rPr>
        <w:t>family</w:t>
      </w:r>
      <w:r>
        <w:rPr>
          <w:rFonts w:cs="Times New Roman"/>
          <w:spacing w:val="-5"/>
        </w:rPr>
        <w:t xml:space="preserve"> </w:t>
      </w:r>
      <w:r>
        <w:rPr>
          <w:rFonts w:cs="Times New Roman"/>
          <w:spacing w:val="-1"/>
        </w:rPr>
        <w:t>and</w:t>
      </w:r>
      <w:r>
        <w:rPr>
          <w:rFonts w:cs="Times New Roman"/>
          <w:spacing w:val="2"/>
        </w:rPr>
        <w:t xml:space="preserve"> </w:t>
      </w:r>
      <w:r>
        <w:rPr>
          <w:rFonts w:cs="Times New Roman"/>
          <w:spacing w:val="-1"/>
        </w:rPr>
        <w:t>community:</w:t>
      </w:r>
      <w:r>
        <w:rPr>
          <w:rFonts w:cs="Times New Roman"/>
        </w:rPr>
        <w:t xml:space="preserve"> a school’s biggest </w:t>
      </w:r>
      <w:r>
        <w:rPr>
          <w:rFonts w:cs="Times New Roman"/>
          <w:spacing w:val="-1"/>
        </w:rPr>
        <w:t>allies</w:t>
      </w:r>
      <w:r>
        <w:rPr>
          <w:rFonts w:cs="Times New Roman"/>
        </w:rPr>
        <w:t xml:space="preserve"> </w:t>
      </w:r>
      <w:r>
        <w:rPr>
          <w:rFonts w:cs="Times New Roman"/>
          <w:spacing w:val="-1"/>
        </w:rPr>
        <w:t>are</w:t>
      </w:r>
      <w:r>
        <w:rPr>
          <w:rFonts w:cs="Times New Roman"/>
          <w:spacing w:val="-2"/>
        </w:rPr>
        <w:t xml:space="preserve"> </w:t>
      </w:r>
      <w:r>
        <w:rPr>
          <w:rFonts w:cs="Times New Roman"/>
        </w:rPr>
        <w:t xml:space="preserve">the scholars’ </w:t>
      </w:r>
      <w:r>
        <w:rPr>
          <w:rFonts w:cs="Times New Roman"/>
          <w:spacing w:val="-1"/>
        </w:rPr>
        <w:t>caregivers.</w:t>
      </w:r>
      <w:r>
        <w:rPr>
          <w:rFonts w:cs="Times New Roman"/>
          <w:spacing w:val="51"/>
        </w:rPr>
        <w:t xml:space="preserve"> </w:t>
      </w:r>
      <w:r>
        <w:t>They</w:t>
      </w:r>
      <w:r>
        <w:rPr>
          <w:spacing w:val="-5"/>
        </w:rPr>
        <w:t xml:space="preserve"> </w:t>
      </w:r>
      <w:r>
        <w:t>have</w:t>
      </w:r>
      <w:r>
        <w:rPr>
          <w:spacing w:val="-1"/>
        </w:rPr>
        <w:t xml:space="preserve"> </w:t>
      </w:r>
      <w:r>
        <w:t>the</w:t>
      </w:r>
      <w:r>
        <w:rPr>
          <w:spacing w:val="1"/>
        </w:rPr>
        <w:t xml:space="preserve"> </w:t>
      </w:r>
      <w:r>
        <w:t>ability</w:t>
      </w:r>
      <w:r>
        <w:rPr>
          <w:spacing w:val="-5"/>
        </w:rPr>
        <w:t xml:space="preserve"> </w:t>
      </w:r>
      <w:r>
        <w:t>to reinforce</w:t>
      </w:r>
      <w:r>
        <w:rPr>
          <w:spacing w:val="-1"/>
        </w:rPr>
        <w:t xml:space="preserve"> </w:t>
      </w:r>
      <w:r>
        <w:t xml:space="preserve">or </w:t>
      </w:r>
      <w:r>
        <w:rPr>
          <w:spacing w:val="-1"/>
        </w:rPr>
        <w:t>negate</w:t>
      </w:r>
      <w:r>
        <w:t xml:space="preserve"> any</w:t>
      </w:r>
      <w:r>
        <w:rPr>
          <w:spacing w:val="-5"/>
        </w:rPr>
        <w:t xml:space="preserve"> </w:t>
      </w:r>
      <w:r>
        <w:t xml:space="preserve">progress </w:t>
      </w:r>
      <w:r>
        <w:rPr>
          <w:spacing w:val="-1"/>
        </w:rPr>
        <w:t>that</w:t>
      </w:r>
      <w:r>
        <w:t xml:space="preserve"> </w:t>
      </w:r>
      <w:r>
        <w:rPr>
          <w:spacing w:val="-1"/>
        </w:rPr>
        <w:t>student</w:t>
      </w:r>
      <w:r>
        <w:t xml:space="preserve"> is </w:t>
      </w:r>
      <w:r>
        <w:rPr>
          <w:spacing w:val="-1"/>
        </w:rPr>
        <w:t>making,</w:t>
      </w:r>
      <w:r>
        <w:t xml:space="preserve"> so</w:t>
      </w:r>
      <w:r>
        <w:rPr>
          <w:spacing w:val="48"/>
        </w:rPr>
        <w:t xml:space="preserve"> </w:t>
      </w:r>
      <w:r>
        <w:t>keeping</w:t>
      </w:r>
      <w:r>
        <w:rPr>
          <w:spacing w:val="-3"/>
        </w:rPr>
        <w:t xml:space="preserve"> </w:t>
      </w:r>
      <w:r>
        <w:t xml:space="preserve">them </w:t>
      </w:r>
      <w:r>
        <w:rPr>
          <w:spacing w:val="-1"/>
        </w:rPr>
        <w:t>well</w:t>
      </w:r>
      <w:r>
        <w:t xml:space="preserve"> informed </w:t>
      </w:r>
      <w:r>
        <w:rPr>
          <w:spacing w:val="-1"/>
        </w:rPr>
        <w:t>and</w:t>
      </w:r>
      <w:r>
        <w:t xml:space="preserve"> </w:t>
      </w:r>
      <w:r>
        <w:rPr>
          <w:spacing w:val="-1"/>
        </w:rPr>
        <w:t>focused</w:t>
      </w:r>
      <w:r>
        <w:t xml:space="preserve"> on the same </w:t>
      </w:r>
      <w:r>
        <w:rPr>
          <w:spacing w:val="-1"/>
        </w:rPr>
        <w:t xml:space="preserve">college </w:t>
      </w:r>
      <w:r>
        <w:t>preparatory</w:t>
      </w:r>
      <w:r>
        <w:rPr>
          <w:spacing w:val="-3"/>
        </w:rPr>
        <w:t xml:space="preserve"> </w:t>
      </w:r>
      <w:r>
        <w:rPr>
          <w:spacing w:val="-1"/>
        </w:rPr>
        <w:t>goals</w:t>
      </w:r>
      <w:r>
        <w:t xml:space="preserve"> can be</w:t>
      </w:r>
      <w:r>
        <w:rPr>
          <w:spacing w:val="1"/>
        </w:rPr>
        <w:t xml:space="preserve"> </w:t>
      </w:r>
      <w:r>
        <w:t>a</w:t>
      </w:r>
      <w:r>
        <w:rPr>
          <w:spacing w:val="35"/>
        </w:rPr>
        <w:t xml:space="preserve"> </w:t>
      </w:r>
      <w:r>
        <w:rPr>
          <w:spacing w:val="-1"/>
        </w:rPr>
        <w:t>factor</w:t>
      </w:r>
      <w:r>
        <w:t xml:space="preserve"> in school </w:t>
      </w:r>
      <w:r>
        <w:rPr>
          <w:spacing w:val="-1"/>
        </w:rPr>
        <w:t>and</w:t>
      </w:r>
      <w:r>
        <w:t xml:space="preserve"> student </w:t>
      </w:r>
      <w:r>
        <w:rPr>
          <w:spacing w:val="-1"/>
        </w:rPr>
        <w:t>success.</w:t>
      </w:r>
    </w:p>
    <w:p w14:paraId="7BAC31CA" w14:textId="77777777" w:rsidR="00B46638" w:rsidRDefault="00B46638">
      <w:pPr>
        <w:spacing w:before="7"/>
        <w:rPr>
          <w:rFonts w:ascii="Times New Roman" w:eastAsia="Times New Roman" w:hAnsi="Times New Roman" w:cs="Times New Roman"/>
          <w:sz w:val="27"/>
          <w:szCs w:val="27"/>
        </w:rPr>
      </w:pPr>
    </w:p>
    <w:p w14:paraId="17FF19C8" w14:textId="77777777" w:rsidR="00B46638" w:rsidRDefault="00AF4FDD">
      <w:pPr>
        <w:pStyle w:val="BodyText"/>
        <w:spacing w:line="276" w:lineRule="auto"/>
        <w:ind w:right="136"/>
      </w:pPr>
      <w:r>
        <w:rPr>
          <w:spacing w:val="-1"/>
        </w:rPr>
        <w:t>BACKGROUND</w:t>
      </w:r>
      <w:r>
        <w:t xml:space="preserve"> on </w:t>
      </w:r>
      <w:r>
        <w:rPr>
          <w:spacing w:val="-1"/>
        </w:rPr>
        <w:t>PARTNERSHIPS</w:t>
      </w:r>
      <w:r>
        <w:t xml:space="preserve"> </w:t>
      </w:r>
      <w:r>
        <w:rPr>
          <w:spacing w:val="-1"/>
        </w:rPr>
        <w:t>and</w:t>
      </w:r>
      <w:r>
        <w:t xml:space="preserve"> </w:t>
      </w:r>
      <w:r>
        <w:rPr>
          <w:spacing w:val="-1"/>
        </w:rPr>
        <w:t>COMMUNITY:</w:t>
      </w:r>
      <w:r>
        <w:t xml:space="preserve"> </w:t>
      </w:r>
      <w:r>
        <w:rPr>
          <w:spacing w:val="-1"/>
        </w:rPr>
        <w:t>Salem</w:t>
      </w:r>
      <w:r>
        <w:t xml:space="preserve"> Public</w:t>
      </w:r>
      <w:r>
        <w:rPr>
          <w:spacing w:val="-1"/>
        </w:rPr>
        <w:t xml:space="preserve"> Schools,</w:t>
      </w:r>
      <w:r>
        <w:rPr>
          <w:spacing w:val="71"/>
        </w:rPr>
        <w:t xml:space="preserve"> </w:t>
      </w:r>
      <w:r>
        <w:rPr>
          <w:spacing w:val="-1"/>
        </w:rPr>
        <w:t>Blueprint</w:t>
      </w:r>
      <w:r>
        <w:t xml:space="preserve"> </w:t>
      </w:r>
      <w:r>
        <w:rPr>
          <w:spacing w:val="-1"/>
        </w:rPr>
        <w:t>Schools</w:t>
      </w:r>
      <w:r>
        <w:t xml:space="preserve"> Network, </w:t>
      </w:r>
      <w:r>
        <w:rPr>
          <w:spacing w:val="-1"/>
        </w:rPr>
        <w:t>and</w:t>
      </w:r>
      <w:r>
        <w:t xml:space="preserve"> Empower </w:t>
      </w:r>
      <w:r>
        <w:rPr>
          <w:spacing w:val="-1"/>
        </w:rPr>
        <w:t>Schools</w:t>
      </w:r>
      <w:r>
        <w:t xml:space="preserve"> </w:t>
      </w:r>
      <w:r>
        <w:rPr>
          <w:spacing w:val="-1"/>
        </w:rPr>
        <w:t>have been</w:t>
      </w:r>
      <w:r>
        <w:rPr>
          <w:spacing w:val="2"/>
        </w:rPr>
        <w:t xml:space="preserve"> </w:t>
      </w:r>
      <w:r>
        <w:t>working</w:t>
      </w:r>
      <w:r>
        <w:rPr>
          <w:spacing w:val="-3"/>
        </w:rPr>
        <w:t xml:space="preserve"> </w:t>
      </w:r>
      <w:r>
        <w:t>together</w:t>
      </w:r>
      <w:r>
        <w:rPr>
          <w:spacing w:val="-2"/>
        </w:rPr>
        <w:t xml:space="preserve"> </w:t>
      </w:r>
      <w:r>
        <w:rPr>
          <w:spacing w:val="-1"/>
        </w:rPr>
        <w:t xml:space="preserve">for </w:t>
      </w:r>
      <w:r>
        <w:t>over</w:t>
      </w:r>
      <w:r>
        <w:rPr>
          <w:spacing w:val="53"/>
        </w:rPr>
        <w:t xml:space="preserve"> </w:t>
      </w:r>
      <w:r>
        <w:t xml:space="preserve">six months to </w:t>
      </w:r>
      <w:r>
        <w:rPr>
          <w:spacing w:val="-1"/>
        </w:rPr>
        <w:t>create</w:t>
      </w:r>
      <w:r>
        <w:t xml:space="preserve"> a</w:t>
      </w:r>
      <w:r>
        <w:rPr>
          <w:spacing w:val="-2"/>
        </w:rPr>
        <w:t xml:space="preserve"> </w:t>
      </w:r>
      <w:r>
        <w:t xml:space="preserve">plan that </w:t>
      </w:r>
      <w:r>
        <w:rPr>
          <w:spacing w:val="-1"/>
        </w:rPr>
        <w:t>accelerates</w:t>
      </w:r>
      <w:r>
        <w:t xml:space="preserve"> achievement </w:t>
      </w:r>
      <w:r>
        <w:rPr>
          <w:spacing w:val="-1"/>
        </w:rPr>
        <w:t xml:space="preserve">for </w:t>
      </w:r>
      <w:r>
        <w:t xml:space="preserve">the </w:t>
      </w:r>
      <w:r>
        <w:rPr>
          <w:spacing w:val="-1"/>
        </w:rPr>
        <w:t>students</w:t>
      </w:r>
      <w:r>
        <w:t xml:space="preserve"> of the</w:t>
      </w:r>
      <w:r>
        <w:rPr>
          <w:spacing w:val="-1"/>
        </w:rPr>
        <w:t xml:space="preserve"> </w:t>
      </w:r>
      <w:r>
        <w:t>existing</w:t>
      </w:r>
      <w:r>
        <w:rPr>
          <w:spacing w:val="45"/>
        </w:rPr>
        <w:t xml:space="preserve"> </w:t>
      </w:r>
      <w:r>
        <w:t>Bentley</w:t>
      </w:r>
      <w:r>
        <w:rPr>
          <w:spacing w:val="-5"/>
        </w:rPr>
        <w:t xml:space="preserve"> </w:t>
      </w:r>
      <w:r>
        <w:t>Elementary</w:t>
      </w:r>
      <w:r>
        <w:rPr>
          <w:spacing w:val="-5"/>
        </w:rPr>
        <w:t xml:space="preserve"> </w:t>
      </w:r>
      <w:r>
        <w:t>School.  The</w:t>
      </w:r>
      <w:r>
        <w:rPr>
          <w:spacing w:val="-1"/>
        </w:rPr>
        <w:t xml:space="preserve"> collaboration</w:t>
      </w:r>
      <w:r>
        <w:t xml:space="preserve"> is the </w:t>
      </w:r>
      <w:r>
        <w:rPr>
          <w:spacing w:val="-1"/>
        </w:rPr>
        <w:t>first</w:t>
      </w:r>
      <w:r>
        <w:t xml:space="preserve"> of its kind in Massachusetts.</w:t>
      </w:r>
      <w:r>
        <w:rPr>
          <w:spacing w:val="2"/>
        </w:rPr>
        <w:t xml:space="preserve"> </w:t>
      </w:r>
      <w:r>
        <w:rPr>
          <w:spacing w:val="-2"/>
        </w:rPr>
        <w:t>It</w:t>
      </w:r>
      <w:r>
        <w:rPr>
          <w:spacing w:val="35"/>
        </w:rPr>
        <w:t xml:space="preserve"> </w:t>
      </w:r>
      <w:r>
        <w:t xml:space="preserve">uses </w:t>
      </w:r>
      <w:r>
        <w:rPr>
          <w:spacing w:val="-1"/>
        </w:rPr>
        <w:t>available</w:t>
      </w:r>
      <w:r>
        <w:t xml:space="preserve"> regulatory</w:t>
      </w:r>
      <w:r>
        <w:rPr>
          <w:spacing w:val="-3"/>
        </w:rPr>
        <w:t xml:space="preserve"> </w:t>
      </w:r>
      <w:r>
        <w:rPr>
          <w:spacing w:val="-1"/>
        </w:rPr>
        <w:t>pathways</w:t>
      </w:r>
      <w:r>
        <w:t xml:space="preserve"> to allow the</w:t>
      </w:r>
      <w:r>
        <w:rPr>
          <w:spacing w:val="-1"/>
        </w:rPr>
        <w:t xml:space="preserve"> </w:t>
      </w:r>
      <w:r>
        <w:t xml:space="preserve">school to </w:t>
      </w:r>
      <w:r>
        <w:rPr>
          <w:spacing w:val="-1"/>
        </w:rPr>
        <w:t>access</w:t>
      </w:r>
      <w:r>
        <w:t xml:space="preserve"> </w:t>
      </w:r>
      <w:r>
        <w:rPr>
          <w:spacing w:val="-1"/>
        </w:rPr>
        <w:t>important</w:t>
      </w:r>
      <w:r>
        <w:rPr>
          <w:spacing w:val="2"/>
        </w:rPr>
        <w:t xml:space="preserve"> </w:t>
      </w:r>
      <w:r>
        <w:rPr>
          <w:spacing w:val="-1"/>
        </w:rPr>
        <w:t>autonomies</w:t>
      </w:r>
      <w:r>
        <w:rPr>
          <w:spacing w:val="63"/>
        </w:rPr>
        <w:t xml:space="preserve"> </w:t>
      </w:r>
      <w:r>
        <w:t xml:space="preserve">that will </w:t>
      </w:r>
      <w:r>
        <w:rPr>
          <w:spacing w:val="-1"/>
        </w:rPr>
        <w:t>enable</w:t>
      </w:r>
      <w:r>
        <w:t xml:space="preserve"> it to </w:t>
      </w:r>
      <w:r>
        <w:rPr>
          <w:spacing w:val="-1"/>
        </w:rPr>
        <w:t>implement</w:t>
      </w:r>
      <w:r>
        <w:t xml:space="preserve"> the kind of changes necessary</w:t>
      </w:r>
      <w:r>
        <w:rPr>
          <w:spacing w:val="-5"/>
        </w:rPr>
        <w:t xml:space="preserve"> </w:t>
      </w:r>
      <w:r>
        <w:t>to improve</w:t>
      </w:r>
      <w:r>
        <w:rPr>
          <w:spacing w:val="-2"/>
        </w:rPr>
        <w:t xml:space="preserve"> </w:t>
      </w:r>
      <w:r>
        <w:t>student</w:t>
      </w:r>
      <w:r>
        <w:rPr>
          <w:spacing w:val="23"/>
        </w:rPr>
        <w:t xml:space="preserve"> </w:t>
      </w:r>
      <w:r>
        <w:rPr>
          <w:spacing w:val="-1"/>
        </w:rPr>
        <w:t>achievement.</w:t>
      </w:r>
    </w:p>
    <w:p w14:paraId="308CC9D3" w14:textId="77777777" w:rsidR="00B46638" w:rsidRDefault="00AF4FDD">
      <w:pPr>
        <w:pStyle w:val="BodyText"/>
        <w:spacing w:before="3" w:line="275" w:lineRule="auto"/>
        <w:ind w:right="105" w:firstLine="719"/>
        <w:rPr>
          <w:rFonts w:cs="Times New Roman"/>
        </w:rPr>
      </w:pPr>
      <w:r>
        <w:t>Bentley</w:t>
      </w:r>
      <w:r>
        <w:rPr>
          <w:spacing w:val="-5"/>
        </w:rPr>
        <w:t xml:space="preserve"> </w:t>
      </w:r>
      <w:r>
        <w:t>Elementary</w:t>
      </w:r>
      <w:r>
        <w:rPr>
          <w:spacing w:val="-5"/>
        </w:rPr>
        <w:t xml:space="preserve"> </w:t>
      </w:r>
      <w:r>
        <w:t>School, an existing</w:t>
      </w:r>
      <w:r>
        <w:rPr>
          <w:spacing w:val="-2"/>
        </w:rPr>
        <w:t xml:space="preserve"> </w:t>
      </w:r>
      <w:r>
        <w:t xml:space="preserve">K to 5 </w:t>
      </w:r>
      <w:r>
        <w:rPr>
          <w:spacing w:val="-1"/>
        </w:rPr>
        <w:t>school</w:t>
      </w:r>
      <w:r>
        <w:t xml:space="preserve"> in </w:t>
      </w:r>
      <w:r>
        <w:rPr>
          <w:spacing w:val="-1"/>
        </w:rPr>
        <w:t>Salem,</w:t>
      </w:r>
      <w:r>
        <w:t xml:space="preserve"> </w:t>
      </w:r>
      <w:r>
        <w:rPr>
          <w:spacing w:val="-1"/>
        </w:rPr>
        <w:t>has</w:t>
      </w:r>
      <w:r>
        <w:rPr>
          <w:spacing w:val="4"/>
        </w:rPr>
        <w:t xml:space="preserve"> </w:t>
      </w:r>
      <w:r>
        <w:t>a</w:t>
      </w:r>
      <w:r>
        <w:rPr>
          <w:spacing w:val="-1"/>
        </w:rPr>
        <w:t xml:space="preserve"> rich</w:t>
      </w:r>
      <w:r>
        <w:t xml:space="preserve"> </w:t>
      </w:r>
      <w:r>
        <w:rPr>
          <w:spacing w:val="-1"/>
        </w:rPr>
        <w:t>history,</w:t>
      </w:r>
      <w:r>
        <w:rPr>
          <w:spacing w:val="48"/>
        </w:rPr>
        <w:t xml:space="preserve"> </w:t>
      </w:r>
      <w:r>
        <w:rPr>
          <w:rFonts w:cs="Times New Roman"/>
          <w:spacing w:val="-1"/>
        </w:rPr>
        <w:t>beginning</w:t>
      </w:r>
      <w:r>
        <w:rPr>
          <w:rFonts w:cs="Times New Roman"/>
          <w:spacing w:val="-3"/>
        </w:rPr>
        <w:t xml:space="preserve"> </w:t>
      </w:r>
      <w:r>
        <w:rPr>
          <w:rFonts w:cs="Times New Roman"/>
        </w:rPr>
        <w:t>with being</w:t>
      </w:r>
      <w:r>
        <w:rPr>
          <w:rFonts w:cs="Times New Roman"/>
          <w:spacing w:val="-3"/>
        </w:rPr>
        <w:t xml:space="preserve"> </w:t>
      </w:r>
      <w:r>
        <w:rPr>
          <w:rFonts w:cs="Times New Roman"/>
        </w:rPr>
        <w:t xml:space="preserve">named </w:t>
      </w:r>
      <w:r>
        <w:rPr>
          <w:rFonts w:cs="Times New Roman"/>
          <w:spacing w:val="-1"/>
        </w:rPr>
        <w:t>after</w:t>
      </w:r>
      <w:r>
        <w:rPr>
          <w:rFonts w:cs="Times New Roman"/>
        </w:rPr>
        <w:t xml:space="preserve"> one</w:t>
      </w:r>
      <w:r>
        <w:rPr>
          <w:rFonts w:cs="Times New Roman"/>
          <w:spacing w:val="-1"/>
        </w:rPr>
        <w:t xml:space="preserve"> </w:t>
      </w:r>
      <w:r>
        <w:rPr>
          <w:rFonts w:cs="Times New Roman"/>
        </w:rPr>
        <w:t xml:space="preserve">of </w:t>
      </w:r>
      <w:r>
        <w:rPr>
          <w:rFonts w:cs="Times New Roman"/>
          <w:spacing w:val="-1"/>
        </w:rPr>
        <w:t>Salem’s</w:t>
      </w:r>
      <w:r>
        <w:rPr>
          <w:rFonts w:cs="Times New Roman"/>
          <w:spacing w:val="1"/>
        </w:rPr>
        <w:t xml:space="preserve"> </w:t>
      </w:r>
      <w:r>
        <w:rPr>
          <w:rFonts w:cs="Times New Roman"/>
          <w:spacing w:val="-1"/>
        </w:rPr>
        <w:t>“most</w:t>
      </w:r>
      <w:r>
        <w:rPr>
          <w:rFonts w:cs="Times New Roman"/>
        </w:rPr>
        <w:t xml:space="preserve"> </w:t>
      </w:r>
      <w:r>
        <w:rPr>
          <w:rFonts w:cs="Times New Roman"/>
          <w:spacing w:val="-1"/>
        </w:rPr>
        <w:t>productive and</w:t>
      </w:r>
      <w:r>
        <w:rPr>
          <w:rFonts w:cs="Times New Roman"/>
        </w:rPr>
        <w:t xml:space="preserve"> beloved</w:t>
      </w:r>
    </w:p>
    <w:p w14:paraId="24277806" w14:textId="77777777" w:rsidR="00B46638" w:rsidRDefault="00AF4FDD">
      <w:pPr>
        <w:pStyle w:val="BodyText"/>
        <w:spacing w:before="1" w:line="276" w:lineRule="auto"/>
        <w:ind w:right="105"/>
      </w:pPr>
      <w:r>
        <w:rPr>
          <w:rFonts w:cs="Times New Roman"/>
          <w:spacing w:val="-1"/>
        </w:rPr>
        <w:t>citizens,”</w:t>
      </w:r>
      <w:r>
        <w:rPr>
          <w:rFonts w:cs="Times New Roman"/>
        </w:rPr>
        <w:t xml:space="preserve"> </w:t>
      </w:r>
      <w:r>
        <w:rPr>
          <w:rFonts w:cs="Times New Roman"/>
          <w:spacing w:val="-1"/>
        </w:rPr>
        <w:t>Reverend</w:t>
      </w:r>
      <w:r>
        <w:rPr>
          <w:rFonts w:cs="Times New Roman"/>
        </w:rPr>
        <w:t xml:space="preserve"> William </w:t>
      </w:r>
      <w:r>
        <w:rPr>
          <w:rFonts w:cs="Times New Roman"/>
          <w:spacing w:val="-1"/>
        </w:rPr>
        <w:t>Bentley.</w:t>
      </w:r>
      <w:r>
        <w:rPr>
          <w:rFonts w:cs="Times New Roman"/>
        </w:rPr>
        <w:t xml:space="preserve"> </w:t>
      </w:r>
      <w:r>
        <w:rPr>
          <w:rFonts w:cs="Times New Roman"/>
          <w:spacing w:val="2"/>
        </w:rPr>
        <w:t xml:space="preserve"> </w:t>
      </w:r>
      <w:r>
        <w:rPr>
          <w:rFonts w:cs="Times New Roman"/>
          <w:spacing w:val="-1"/>
        </w:rPr>
        <w:t>But</w:t>
      </w:r>
      <w:r>
        <w:rPr>
          <w:rFonts w:cs="Times New Roman"/>
        </w:rPr>
        <w:t xml:space="preserve"> in the </w:t>
      </w:r>
      <w:r>
        <w:rPr>
          <w:rFonts w:cs="Times New Roman"/>
          <w:spacing w:val="-1"/>
        </w:rPr>
        <w:t>fall</w:t>
      </w:r>
      <w:r>
        <w:rPr>
          <w:rFonts w:cs="Times New Roman"/>
        </w:rPr>
        <w:t xml:space="preserve"> of </w:t>
      </w:r>
      <w:r>
        <w:rPr>
          <w:rFonts w:cs="Times New Roman"/>
          <w:spacing w:val="-1"/>
        </w:rPr>
        <w:t>2011,</w:t>
      </w:r>
      <w:r>
        <w:rPr>
          <w:rFonts w:cs="Times New Roman"/>
        </w:rPr>
        <w:t xml:space="preserve"> Bentley</w:t>
      </w:r>
      <w:r>
        <w:rPr>
          <w:rFonts w:cs="Times New Roman"/>
          <w:spacing w:val="-5"/>
        </w:rPr>
        <w:t xml:space="preserve"> </w:t>
      </w:r>
      <w:r>
        <w:rPr>
          <w:rFonts w:cs="Times New Roman"/>
        </w:rPr>
        <w:t>Elementary</w:t>
      </w:r>
      <w:r>
        <w:rPr>
          <w:rFonts w:cs="Times New Roman"/>
          <w:spacing w:val="-5"/>
        </w:rPr>
        <w:t xml:space="preserve"> </w:t>
      </w:r>
      <w:r>
        <w:rPr>
          <w:rFonts w:cs="Times New Roman"/>
          <w:spacing w:val="-1"/>
        </w:rPr>
        <w:t>School</w:t>
      </w:r>
      <w:r>
        <w:rPr>
          <w:rFonts w:cs="Times New Roman"/>
          <w:spacing w:val="69"/>
        </w:rPr>
        <w:t xml:space="preserve"> </w:t>
      </w:r>
      <w:r>
        <w:rPr>
          <w:spacing w:val="-1"/>
        </w:rPr>
        <w:t>was</w:t>
      </w:r>
      <w:r>
        <w:t xml:space="preserve"> </w:t>
      </w:r>
      <w:r>
        <w:rPr>
          <w:spacing w:val="-1"/>
        </w:rPr>
        <w:t>named</w:t>
      </w:r>
      <w:r>
        <w:t xml:space="preserve"> a</w:t>
      </w:r>
      <w:r>
        <w:rPr>
          <w:spacing w:val="3"/>
        </w:rPr>
        <w:t xml:space="preserve"> </w:t>
      </w:r>
      <w:r>
        <w:rPr>
          <w:spacing w:val="-1"/>
        </w:rPr>
        <w:t>Level</w:t>
      </w:r>
      <w:r>
        <w:t xml:space="preserve"> 4 school </w:t>
      </w:r>
      <w:r>
        <w:rPr>
          <w:spacing w:val="1"/>
        </w:rPr>
        <w:t>by</w:t>
      </w:r>
      <w:r>
        <w:rPr>
          <w:spacing w:val="-5"/>
        </w:rPr>
        <w:t xml:space="preserve"> </w:t>
      </w:r>
      <w:r>
        <w:t>the state</w:t>
      </w:r>
      <w:r>
        <w:rPr>
          <w:spacing w:val="-2"/>
        </w:rPr>
        <w:t xml:space="preserve"> </w:t>
      </w:r>
      <w:r>
        <w:rPr>
          <w:spacing w:val="1"/>
        </w:rPr>
        <w:t>of</w:t>
      </w:r>
      <w:r>
        <w:t xml:space="preserve"> </w:t>
      </w:r>
      <w:r>
        <w:rPr>
          <w:spacing w:val="-1"/>
        </w:rPr>
        <w:t>Massachusetts</w:t>
      </w:r>
      <w:r>
        <w:t xml:space="preserve"> </w:t>
      </w:r>
      <w:r>
        <w:rPr>
          <w:spacing w:val="-1"/>
        </w:rPr>
        <w:t>based</w:t>
      </w:r>
      <w:r>
        <w:t xml:space="preserve"> on </w:t>
      </w:r>
      <w:r>
        <w:rPr>
          <w:spacing w:val="-1"/>
        </w:rPr>
        <w:t>student</w:t>
      </w:r>
      <w:r>
        <w:rPr>
          <w:spacing w:val="5"/>
        </w:rPr>
        <w:t xml:space="preserve"> </w:t>
      </w:r>
      <w:r>
        <w:rPr>
          <w:spacing w:val="-1"/>
        </w:rPr>
        <w:t>achievement</w:t>
      </w:r>
      <w:r>
        <w:rPr>
          <w:spacing w:val="67"/>
        </w:rPr>
        <w:t xml:space="preserve"> </w:t>
      </w:r>
      <w:r>
        <w:rPr>
          <w:spacing w:val="-1"/>
        </w:rPr>
        <w:t>data.</w:t>
      </w:r>
      <w:r>
        <w:t xml:space="preserve"> </w:t>
      </w:r>
      <w:r>
        <w:rPr>
          <w:spacing w:val="-1"/>
        </w:rPr>
        <w:t>The school</w:t>
      </w:r>
      <w:r>
        <w:t xml:space="preserve"> has been </w:t>
      </w:r>
      <w:r>
        <w:rPr>
          <w:spacing w:val="-1"/>
        </w:rPr>
        <w:t>through</w:t>
      </w:r>
      <w:r>
        <w:t xml:space="preserve"> major</w:t>
      </w:r>
      <w:r>
        <w:rPr>
          <w:spacing w:val="1"/>
        </w:rPr>
        <w:t xml:space="preserve"> </w:t>
      </w:r>
      <w:r>
        <w:rPr>
          <w:spacing w:val="-1"/>
        </w:rPr>
        <w:t>changes</w:t>
      </w:r>
      <w:r>
        <w:t xml:space="preserve"> to try</w:t>
      </w:r>
      <w:r>
        <w:rPr>
          <w:spacing w:val="-5"/>
        </w:rPr>
        <w:t xml:space="preserve"> </w:t>
      </w:r>
      <w:r>
        <w:t xml:space="preserve">to </w:t>
      </w:r>
      <w:r>
        <w:rPr>
          <w:spacing w:val="-1"/>
        </w:rPr>
        <w:t xml:space="preserve">recapture </w:t>
      </w:r>
      <w:r>
        <w:t>the spirit of Rev.</w:t>
      </w:r>
    </w:p>
    <w:p w14:paraId="193445E4" w14:textId="77777777" w:rsidR="00B46638" w:rsidRDefault="00AF4FDD">
      <w:pPr>
        <w:pStyle w:val="BodyText"/>
        <w:spacing w:line="276" w:lineRule="auto"/>
        <w:ind w:right="124"/>
      </w:pPr>
      <w:r>
        <w:rPr>
          <w:spacing w:val="-1"/>
        </w:rPr>
        <w:t>Bentley,</w:t>
      </w:r>
      <w:r>
        <w:t xml:space="preserve"> most recently</w:t>
      </w:r>
      <w:r>
        <w:rPr>
          <w:spacing w:val="-5"/>
        </w:rPr>
        <w:t xml:space="preserve"> </w:t>
      </w:r>
      <w:r>
        <w:rPr>
          <w:spacing w:val="-1"/>
        </w:rPr>
        <w:t>changing</w:t>
      </w:r>
      <w:r>
        <w:rPr>
          <w:spacing w:val="-3"/>
        </w:rPr>
        <w:t xml:space="preserve"> </w:t>
      </w:r>
      <w:r>
        <w:t>from a</w:t>
      </w:r>
      <w:r>
        <w:rPr>
          <w:spacing w:val="-2"/>
        </w:rPr>
        <w:t xml:space="preserve"> </w:t>
      </w:r>
      <w:r>
        <w:rPr>
          <w:spacing w:val="-1"/>
        </w:rPr>
        <w:t>transformation</w:t>
      </w:r>
      <w:r>
        <w:t xml:space="preserve"> model to a </w:t>
      </w:r>
      <w:r>
        <w:rPr>
          <w:spacing w:val="-1"/>
        </w:rPr>
        <w:t>restart</w:t>
      </w:r>
      <w:r>
        <w:t xml:space="preserve"> </w:t>
      </w:r>
      <w:r>
        <w:rPr>
          <w:spacing w:val="-1"/>
        </w:rPr>
        <w:t>model</w:t>
      </w:r>
      <w:r>
        <w:t xml:space="preserve"> which</w:t>
      </w:r>
      <w:r>
        <w:rPr>
          <w:spacing w:val="69"/>
        </w:rPr>
        <w:t xml:space="preserve"> </w:t>
      </w:r>
      <w:r>
        <w:rPr>
          <w:rFonts w:cs="Times New Roman"/>
          <w:spacing w:val="-1"/>
        </w:rPr>
        <w:t>allowed</w:t>
      </w:r>
      <w:r>
        <w:rPr>
          <w:rFonts w:cs="Times New Roman"/>
        </w:rPr>
        <w:t xml:space="preserve"> a</w:t>
      </w:r>
      <w:r>
        <w:rPr>
          <w:rFonts w:cs="Times New Roman"/>
          <w:spacing w:val="-1"/>
        </w:rPr>
        <w:t xml:space="preserve"> ‘fresh</w:t>
      </w:r>
      <w:r>
        <w:rPr>
          <w:rFonts w:cs="Times New Roman"/>
        </w:rPr>
        <w:t xml:space="preserve"> start’</w:t>
      </w:r>
      <w:r>
        <w:rPr>
          <w:rFonts w:cs="Times New Roman"/>
          <w:spacing w:val="-1"/>
        </w:rPr>
        <w:t xml:space="preserve"> </w:t>
      </w:r>
      <w:r>
        <w:rPr>
          <w:rFonts w:cs="Times New Roman"/>
        </w:rPr>
        <w:t xml:space="preserve">to </w:t>
      </w:r>
      <w:r>
        <w:rPr>
          <w:rFonts w:cs="Times New Roman"/>
          <w:spacing w:val="-1"/>
        </w:rPr>
        <w:t xml:space="preserve">take </w:t>
      </w:r>
      <w:r>
        <w:rPr>
          <w:rFonts w:cs="Times New Roman"/>
        </w:rPr>
        <w:t>place</w:t>
      </w:r>
      <w:r>
        <w:rPr>
          <w:rFonts w:cs="Times New Roman"/>
          <w:spacing w:val="-1"/>
        </w:rPr>
        <w:t xml:space="preserve"> after</w:t>
      </w:r>
      <w:r>
        <w:rPr>
          <w:rFonts w:cs="Times New Roman"/>
        </w:rPr>
        <w:t xml:space="preserve"> a</w:t>
      </w:r>
      <w:r>
        <w:rPr>
          <w:rFonts w:cs="Times New Roman"/>
          <w:spacing w:val="2"/>
        </w:rPr>
        <w:t xml:space="preserve"> </w:t>
      </w:r>
      <w:r>
        <w:rPr>
          <w:rFonts w:cs="Times New Roman"/>
          <w:spacing w:val="-2"/>
        </w:rPr>
        <w:t>year</w:t>
      </w:r>
      <w:r>
        <w:rPr>
          <w:rFonts w:cs="Times New Roman"/>
          <w:spacing w:val="1"/>
        </w:rPr>
        <w:t xml:space="preserve"> </w:t>
      </w:r>
      <w:r>
        <w:rPr>
          <w:rFonts w:cs="Times New Roman"/>
        </w:rPr>
        <w:t>and a</w:t>
      </w:r>
      <w:r>
        <w:rPr>
          <w:rFonts w:cs="Times New Roman"/>
          <w:spacing w:val="-1"/>
        </w:rPr>
        <w:t xml:space="preserve"> half</w:t>
      </w:r>
      <w:r>
        <w:rPr>
          <w:rFonts w:cs="Times New Roman"/>
        </w:rPr>
        <w:t xml:space="preserve"> of</w:t>
      </w:r>
      <w:r>
        <w:rPr>
          <w:rFonts w:cs="Times New Roman"/>
          <w:spacing w:val="-1"/>
        </w:rPr>
        <w:t xml:space="preserve"> </w:t>
      </w:r>
      <w:r>
        <w:rPr>
          <w:rFonts w:cs="Times New Roman"/>
        </w:rPr>
        <w:t>student</w:t>
      </w:r>
      <w:r>
        <w:rPr>
          <w:rFonts w:cs="Times New Roman"/>
          <w:spacing w:val="3"/>
        </w:rPr>
        <w:t xml:space="preserve"> </w:t>
      </w:r>
      <w:r>
        <w:t xml:space="preserve">achievement </w:t>
      </w:r>
      <w:r>
        <w:rPr>
          <w:spacing w:val="-1"/>
        </w:rPr>
        <w:t>data</w:t>
      </w:r>
      <w:r>
        <w:t xml:space="preserve"> not</w:t>
      </w:r>
      <w:r>
        <w:rPr>
          <w:spacing w:val="53"/>
        </w:rPr>
        <w:t xml:space="preserve"> </w:t>
      </w:r>
      <w:r>
        <w:rPr>
          <w:spacing w:val="-1"/>
        </w:rPr>
        <w:t>meeting</w:t>
      </w:r>
      <w:r>
        <w:rPr>
          <w:spacing w:val="-3"/>
        </w:rPr>
        <w:t xml:space="preserve"> </w:t>
      </w:r>
      <w:r>
        <w:rPr>
          <w:spacing w:val="-1"/>
        </w:rPr>
        <w:t>benchmarks.</w:t>
      </w:r>
      <w:r>
        <w:t xml:space="preserve"> </w:t>
      </w:r>
      <w:r>
        <w:rPr>
          <w:spacing w:val="2"/>
        </w:rPr>
        <w:t xml:space="preserve"> </w:t>
      </w:r>
      <w:r>
        <w:t>During</w:t>
      </w:r>
      <w:r>
        <w:rPr>
          <w:spacing w:val="-2"/>
        </w:rPr>
        <w:t xml:space="preserve"> </w:t>
      </w:r>
      <w:r>
        <w:t>the</w:t>
      </w:r>
      <w:r>
        <w:rPr>
          <w:spacing w:val="1"/>
        </w:rPr>
        <w:t xml:space="preserve"> </w:t>
      </w:r>
      <w:r>
        <w:rPr>
          <w:spacing w:val="-1"/>
        </w:rPr>
        <w:t>restart</w:t>
      </w:r>
      <w:r>
        <w:rPr>
          <w:spacing w:val="5"/>
        </w:rPr>
        <w:t xml:space="preserve"> </w:t>
      </w:r>
      <w:r>
        <w:rPr>
          <w:spacing w:val="-1"/>
        </w:rPr>
        <w:t>year,</w:t>
      </w:r>
      <w:r>
        <w:rPr>
          <w:spacing w:val="1"/>
        </w:rPr>
        <w:t xml:space="preserve"> </w:t>
      </w:r>
      <w:r>
        <w:t>Bentley</w:t>
      </w:r>
      <w:r>
        <w:rPr>
          <w:spacing w:val="-5"/>
        </w:rPr>
        <w:t xml:space="preserve"> </w:t>
      </w:r>
      <w:r>
        <w:t>will be</w:t>
      </w:r>
      <w:r>
        <w:rPr>
          <w:spacing w:val="-1"/>
        </w:rPr>
        <w:t xml:space="preserve"> managed</w:t>
      </w:r>
      <w:r>
        <w:t xml:space="preserve"> </w:t>
      </w:r>
      <w:r>
        <w:rPr>
          <w:spacing w:val="2"/>
        </w:rPr>
        <w:t>by</w:t>
      </w:r>
      <w:r>
        <w:rPr>
          <w:spacing w:val="-3"/>
        </w:rPr>
        <w:t xml:space="preserve"> </w:t>
      </w:r>
      <w:r>
        <w:rPr>
          <w:spacing w:val="-1"/>
        </w:rPr>
        <w:t>Blueprint</w:t>
      </w:r>
      <w:r>
        <w:rPr>
          <w:spacing w:val="57"/>
        </w:rPr>
        <w:t xml:space="preserve"> </w:t>
      </w:r>
      <w:r>
        <w:rPr>
          <w:rFonts w:cs="Times New Roman"/>
          <w:spacing w:val="-1"/>
        </w:rPr>
        <w:t>Schools</w:t>
      </w:r>
      <w:r>
        <w:rPr>
          <w:rFonts w:cs="Times New Roman"/>
        </w:rPr>
        <w:t xml:space="preserve"> </w:t>
      </w:r>
      <w:r>
        <w:rPr>
          <w:rFonts w:cs="Times New Roman"/>
          <w:spacing w:val="-1"/>
        </w:rPr>
        <w:t>Network.</w:t>
      </w:r>
      <w:r>
        <w:rPr>
          <w:rFonts w:cs="Times New Roman"/>
        </w:rPr>
        <w:t xml:space="preserve">  The</w:t>
      </w:r>
      <w:r>
        <w:rPr>
          <w:rFonts w:cs="Times New Roman"/>
          <w:spacing w:val="-2"/>
        </w:rPr>
        <w:t xml:space="preserve"> </w:t>
      </w:r>
      <w:r>
        <w:rPr>
          <w:rFonts w:cs="Times New Roman"/>
        </w:rPr>
        <w:t xml:space="preserve">next </w:t>
      </w:r>
      <w:r>
        <w:rPr>
          <w:rFonts w:cs="Times New Roman"/>
          <w:spacing w:val="-1"/>
        </w:rPr>
        <w:t>step</w:t>
      </w:r>
      <w:r>
        <w:rPr>
          <w:rFonts w:cs="Times New Roman"/>
        </w:rPr>
        <w:t xml:space="preserve"> in </w:t>
      </w:r>
      <w:r>
        <w:rPr>
          <w:rFonts w:cs="Times New Roman"/>
          <w:spacing w:val="-1"/>
        </w:rPr>
        <w:t>Bentley</w:t>
      </w:r>
      <w:r>
        <w:rPr>
          <w:rFonts w:cs="Times New Roman"/>
          <w:spacing w:val="-5"/>
        </w:rPr>
        <w:t xml:space="preserve"> </w:t>
      </w:r>
      <w:r>
        <w:rPr>
          <w:rFonts w:cs="Times New Roman"/>
        </w:rPr>
        <w:t>Elementary</w:t>
      </w:r>
      <w:r>
        <w:rPr>
          <w:rFonts w:cs="Times New Roman"/>
          <w:spacing w:val="-5"/>
        </w:rPr>
        <w:t xml:space="preserve"> </w:t>
      </w:r>
      <w:r>
        <w:rPr>
          <w:rFonts w:cs="Times New Roman"/>
          <w:spacing w:val="-1"/>
        </w:rPr>
        <w:t>School’s</w:t>
      </w:r>
      <w:r>
        <w:rPr>
          <w:rFonts w:cs="Times New Roman"/>
        </w:rPr>
        <w:t xml:space="preserve"> journey</w:t>
      </w:r>
      <w:r>
        <w:rPr>
          <w:rFonts w:cs="Times New Roman"/>
          <w:spacing w:val="-5"/>
        </w:rPr>
        <w:t xml:space="preserve"> </w:t>
      </w:r>
      <w:r>
        <w:rPr>
          <w:rFonts w:cs="Times New Roman"/>
          <w:spacing w:val="1"/>
        </w:rPr>
        <w:t>is</w:t>
      </w:r>
      <w:r>
        <w:rPr>
          <w:rFonts w:cs="Times New Roman"/>
        </w:rPr>
        <w:t xml:space="preserve"> to </w:t>
      </w:r>
      <w:r>
        <w:rPr>
          <w:rFonts w:cs="Times New Roman"/>
          <w:spacing w:val="-1"/>
        </w:rPr>
        <w:t>become</w:t>
      </w:r>
      <w:r>
        <w:rPr>
          <w:rFonts w:cs="Times New Roman"/>
        </w:rPr>
        <w:t xml:space="preserve"> a</w:t>
      </w:r>
      <w:r>
        <w:rPr>
          <w:rFonts w:cs="Times New Roman"/>
          <w:spacing w:val="78"/>
        </w:rPr>
        <w:t xml:space="preserve"> </w:t>
      </w:r>
      <w:r>
        <w:rPr>
          <w:spacing w:val="-1"/>
        </w:rPr>
        <w:t>Horace Mann</w:t>
      </w:r>
      <w:r>
        <w:t xml:space="preserve"> charter school to maintain, long</w:t>
      </w:r>
      <w:r>
        <w:rPr>
          <w:spacing w:val="-2"/>
        </w:rPr>
        <w:t xml:space="preserve"> </w:t>
      </w:r>
      <w:r>
        <w:t>term, the</w:t>
      </w:r>
      <w:r>
        <w:rPr>
          <w:spacing w:val="-1"/>
        </w:rPr>
        <w:t xml:space="preserve"> </w:t>
      </w:r>
      <w:r>
        <w:t>autonomy</w:t>
      </w:r>
      <w:r>
        <w:rPr>
          <w:spacing w:val="-5"/>
        </w:rPr>
        <w:t xml:space="preserve"> </w:t>
      </w:r>
      <w:r>
        <w:t xml:space="preserve">that it </w:t>
      </w:r>
      <w:r>
        <w:rPr>
          <w:spacing w:val="-1"/>
        </w:rPr>
        <w:t>needs</w:t>
      </w:r>
      <w:r>
        <w:t xml:space="preserve"> to</w:t>
      </w:r>
      <w:r>
        <w:rPr>
          <w:spacing w:val="28"/>
        </w:rPr>
        <w:t xml:space="preserve"> </w:t>
      </w:r>
      <w:r>
        <w:rPr>
          <w:spacing w:val="-1"/>
        </w:rPr>
        <w:t xml:space="preserve">continue </w:t>
      </w:r>
      <w:r>
        <w:t xml:space="preserve">to </w:t>
      </w:r>
      <w:r>
        <w:rPr>
          <w:spacing w:val="-1"/>
        </w:rPr>
        <w:t>partner</w:t>
      </w:r>
      <w:r>
        <w:t xml:space="preserve"> with </w:t>
      </w:r>
      <w:r>
        <w:rPr>
          <w:spacing w:val="-1"/>
        </w:rPr>
        <w:t>Blueprint</w:t>
      </w:r>
      <w:r>
        <w:t xml:space="preserve"> </w:t>
      </w:r>
      <w:r>
        <w:rPr>
          <w:spacing w:val="-1"/>
        </w:rPr>
        <w:t>and</w:t>
      </w:r>
      <w:r>
        <w:t xml:space="preserve"> </w:t>
      </w:r>
      <w:r>
        <w:rPr>
          <w:spacing w:val="-1"/>
        </w:rPr>
        <w:t>implement</w:t>
      </w:r>
      <w:r>
        <w:rPr>
          <w:spacing w:val="2"/>
        </w:rPr>
        <w:t xml:space="preserve"> </w:t>
      </w:r>
      <w:r>
        <w:t xml:space="preserve">its </w:t>
      </w:r>
      <w:r>
        <w:rPr>
          <w:spacing w:val="-1"/>
        </w:rPr>
        <w:t>model,</w:t>
      </w:r>
      <w:r>
        <w:t xml:space="preserve"> and the</w:t>
      </w:r>
      <w:r>
        <w:rPr>
          <w:spacing w:val="-1"/>
        </w:rPr>
        <w:t xml:space="preserve"> </w:t>
      </w:r>
      <w:r>
        <w:t>accountability</w:t>
      </w:r>
      <w:r>
        <w:rPr>
          <w:spacing w:val="-8"/>
        </w:rPr>
        <w:t xml:space="preserve"> </w:t>
      </w:r>
      <w:r>
        <w:t>that it</w:t>
      </w:r>
      <w:r>
        <w:rPr>
          <w:spacing w:val="69"/>
        </w:rPr>
        <w:t xml:space="preserve"> </w:t>
      </w:r>
      <w:r>
        <w:rPr>
          <w:spacing w:val="-1"/>
        </w:rPr>
        <w:t>desires</w:t>
      </w:r>
      <w:r>
        <w:t xml:space="preserve"> to be</w:t>
      </w:r>
      <w:r>
        <w:rPr>
          <w:spacing w:val="-1"/>
        </w:rPr>
        <w:t xml:space="preserve"> </w:t>
      </w:r>
      <w:r>
        <w:t>a</w:t>
      </w:r>
      <w:r>
        <w:rPr>
          <w:spacing w:val="1"/>
        </w:rPr>
        <w:t xml:space="preserve"> </w:t>
      </w:r>
      <w:r>
        <w:rPr>
          <w:spacing w:val="-1"/>
        </w:rPr>
        <w:t>great</w:t>
      </w:r>
      <w:r>
        <w:t xml:space="preserve"> place</w:t>
      </w:r>
      <w:r>
        <w:rPr>
          <w:spacing w:val="-1"/>
        </w:rPr>
        <w:t xml:space="preserve"> for </w:t>
      </w:r>
      <w:r>
        <w:t xml:space="preserve">scholars </w:t>
      </w:r>
      <w:r>
        <w:rPr>
          <w:spacing w:val="-1"/>
        </w:rPr>
        <w:t>and</w:t>
      </w:r>
      <w:r>
        <w:t xml:space="preserve"> teachers.</w:t>
      </w:r>
    </w:p>
    <w:p w14:paraId="0569E8CA" w14:textId="77777777" w:rsidR="00B46638" w:rsidRDefault="00AF4FDD">
      <w:pPr>
        <w:pStyle w:val="BodyText"/>
        <w:spacing w:before="3" w:line="275" w:lineRule="auto"/>
        <w:ind w:right="224" w:firstLine="719"/>
        <w:rPr>
          <w:rFonts w:cs="Times New Roman"/>
        </w:rPr>
      </w:pPr>
      <w:r>
        <w:rPr>
          <w:spacing w:val="-1"/>
        </w:rPr>
        <w:t>Salem</w:t>
      </w:r>
      <w:r>
        <w:t xml:space="preserve"> is a</w:t>
      </w:r>
      <w:r>
        <w:rPr>
          <w:spacing w:val="-1"/>
        </w:rPr>
        <w:t xml:space="preserve"> vibrant,</w:t>
      </w:r>
      <w:r>
        <w:t xml:space="preserve"> </w:t>
      </w:r>
      <w:r>
        <w:rPr>
          <w:spacing w:val="-1"/>
        </w:rPr>
        <w:t>diverse,</w:t>
      </w:r>
      <w:r>
        <w:t xml:space="preserve"> </w:t>
      </w:r>
      <w:r>
        <w:rPr>
          <w:spacing w:val="-1"/>
        </w:rPr>
        <w:t>emerging</w:t>
      </w:r>
      <w:r>
        <w:rPr>
          <w:spacing w:val="-3"/>
        </w:rPr>
        <w:t xml:space="preserve"> </w:t>
      </w:r>
      <w:r>
        <w:t>community</w:t>
      </w:r>
      <w:r>
        <w:rPr>
          <w:spacing w:val="-3"/>
        </w:rPr>
        <w:t xml:space="preserve"> </w:t>
      </w:r>
      <w:r>
        <w:t>home to more</w:t>
      </w:r>
      <w:r>
        <w:rPr>
          <w:spacing w:val="-2"/>
        </w:rPr>
        <w:t xml:space="preserve"> </w:t>
      </w:r>
      <w:r>
        <w:t>than 42,000</w:t>
      </w:r>
      <w:r>
        <w:rPr>
          <w:spacing w:val="57"/>
        </w:rPr>
        <w:t xml:space="preserve"> </w:t>
      </w:r>
      <w:r>
        <w:rPr>
          <w:spacing w:val="-1"/>
        </w:rPr>
        <w:t>people</w:t>
      </w:r>
      <w:r>
        <w:t xml:space="preserve"> </w:t>
      </w:r>
      <w:r>
        <w:rPr>
          <w:spacing w:val="-1"/>
        </w:rPr>
        <w:t>and</w:t>
      </w:r>
      <w:r>
        <w:t xml:space="preserve"> some</w:t>
      </w:r>
      <w:r>
        <w:rPr>
          <w:spacing w:val="-1"/>
        </w:rPr>
        <w:t xml:space="preserve"> </w:t>
      </w:r>
      <w:r>
        <w:t>of th</w:t>
      </w:r>
      <w:r>
        <w:rPr>
          <w:rFonts w:cs="Times New Roman"/>
        </w:rPr>
        <w:t>e</w:t>
      </w:r>
      <w:r>
        <w:rPr>
          <w:rFonts w:cs="Times New Roman"/>
          <w:spacing w:val="-1"/>
        </w:rPr>
        <w:t xml:space="preserve"> area’s</w:t>
      </w:r>
      <w:r>
        <w:rPr>
          <w:rFonts w:cs="Times New Roman"/>
        </w:rPr>
        <w:t xml:space="preserve"> most </w:t>
      </w:r>
      <w:r>
        <w:rPr>
          <w:rFonts w:cs="Times New Roman"/>
          <w:spacing w:val="-1"/>
        </w:rPr>
        <w:t>impressive cultural</w:t>
      </w:r>
      <w:r>
        <w:rPr>
          <w:rFonts w:cs="Times New Roman"/>
        </w:rPr>
        <w:t xml:space="preserve"> exhibits. The Peabody</w:t>
      </w:r>
      <w:r>
        <w:rPr>
          <w:rFonts w:cs="Times New Roman"/>
          <w:spacing w:val="-5"/>
        </w:rPr>
        <w:t xml:space="preserve"> </w:t>
      </w:r>
      <w:r>
        <w:rPr>
          <w:rFonts w:cs="Times New Roman"/>
          <w:spacing w:val="-1"/>
        </w:rPr>
        <w:t>Essex</w:t>
      </w:r>
      <w:r>
        <w:rPr>
          <w:rFonts w:cs="Times New Roman"/>
          <w:spacing w:val="65"/>
        </w:rPr>
        <w:t xml:space="preserve"> </w:t>
      </w:r>
      <w:r>
        <w:t xml:space="preserve">Museum, the </w:t>
      </w:r>
      <w:r>
        <w:rPr>
          <w:spacing w:val="-1"/>
        </w:rPr>
        <w:t>Salem</w:t>
      </w:r>
      <w:r>
        <w:t xml:space="preserve"> Maritime </w:t>
      </w:r>
      <w:r>
        <w:rPr>
          <w:spacing w:val="-1"/>
        </w:rPr>
        <w:t>National</w:t>
      </w:r>
      <w:r>
        <w:t xml:space="preserve"> </w:t>
      </w:r>
      <w:r>
        <w:rPr>
          <w:spacing w:val="-1"/>
        </w:rPr>
        <w:t>Historic</w:t>
      </w:r>
      <w:r>
        <w:t xml:space="preserve"> Site, </w:t>
      </w:r>
      <w:r>
        <w:rPr>
          <w:spacing w:val="-1"/>
        </w:rPr>
        <w:t>and</w:t>
      </w:r>
      <w:r>
        <w:t xml:space="preserve"> the </w:t>
      </w:r>
      <w:r>
        <w:rPr>
          <w:spacing w:val="-1"/>
        </w:rPr>
        <w:t xml:space="preserve">House </w:t>
      </w:r>
      <w:r>
        <w:rPr>
          <w:spacing w:val="1"/>
        </w:rPr>
        <w:t>of</w:t>
      </w:r>
      <w:r>
        <w:t xml:space="preserve"> Seven </w:t>
      </w:r>
      <w:r>
        <w:rPr>
          <w:spacing w:val="-1"/>
        </w:rPr>
        <w:t>Gables</w:t>
      </w:r>
      <w:r>
        <w:t xml:space="preserve"> </w:t>
      </w:r>
      <w:r>
        <w:rPr>
          <w:spacing w:val="-1"/>
        </w:rPr>
        <w:t>are</w:t>
      </w:r>
      <w:r>
        <w:rPr>
          <w:spacing w:val="57"/>
        </w:rPr>
        <w:t xml:space="preserve"> </w:t>
      </w:r>
      <w:r>
        <w:rPr>
          <w:rFonts w:cs="Times New Roman"/>
          <w:spacing w:val="-1"/>
        </w:rPr>
        <w:t>among</w:t>
      </w:r>
      <w:r>
        <w:rPr>
          <w:rFonts w:cs="Times New Roman"/>
          <w:spacing w:val="-2"/>
        </w:rPr>
        <w:t xml:space="preserve"> </w:t>
      </w:r>
      <w:r>
        <w:rPr>
          <w:rFonts w:cs="Times New Roman"/>
        </w:rPr>
        <w:t>the</w:t>
      </w:r>
      <w:r>
        <w:rPr>
          <w:rFonts w:cs="Times New Roman"/>
          <w:spacing w:val="1"/>
        </w:rPr>
        <w:t xml:space="preserve"> </w:t>
      </w:r>
      <w:r>
        <w:rPr>
          <w:rFonts w:cs="Times New Roman"/>
          <w:spacing w:val="-1"/>
        </w:rPr>
        <w:t>attractions</w:t>
      </w:r>
      <w:r>
        <w:rPr>
          <w:rFonts w:cs="Times New Roman"/>
        </w:rPr>
        <w:t xml:space="preserve"> that </w:t>
      </w:r>
      <w:r>
        <w:rPr>
          <w:rFonts w:cs="Times New Roman"/>
          <w:spacing w:val="-1"/>
        </w:rPr>
        <w:t>share Salem’s</w:t>
      </w:r>
      <w:r>
        <w:rPr>
          <w:rFonts w:cs="Times New Roman"/>
        </w:rPr>
        <w:t xml:space="preserve"> </w:t>
      </w:r>
      <w:r>
        <w:rPr>
          <w:rFonts w:cs="Times New Roman"/>
          <w:spacing w:val="-1"/>
        </w:rPr>
        <w:t>rich</w:t>
      </w:r>
      <w:r>
        <w:rPr>
          <w:rFonts w:cs="Times New Roman"/>
        </w:rPr>
        <w:t xml:space="preserve"> history</w:t>
      </w:r>
      <w:r>
        <w:rPr>
          <w:rFonts w:cs="Times New Roman"/>
          <w:spacing w:val="-3"/>
        </w:rPr>
        <w:t xml:space="preserve"> </w:t>
      </w:r>
      <w:r>
        <w:rPr>
          <w:rFonts w:cs="Times New Roman"/>
          <w:spacing w:val="-1"/>
        </w:rPr>
        <w:t>and</w:t>
      </w:r>
      <w:r>
        <w:rPr>
          <w:rFonts w:cs="Times New Roman"/>
        </w:rPr>
        <w:t xml:space="preserve"> </w:t>
      </w:r>
      <w:r>
        <w:rPr>
          <w:rFonts w:cs="Times New Roman"/>
          <w:spacing w:val="-1"/>
        </w:rPr>
        <w:t>cultural</w:t>
      </w:r>
      <w:r>
        <w:rPr>
          <w:rFonts w:cs="Times New Roman"/>
        </w:rPr>
        <w:t xml:space="preserve"> </w:t>
      </w:r>
      <w:r>
        <w:rPr>
          <w:rFonts w:cs="Times New Roman"/>
          <w:spacing w:val="-1"/>
        </w:rPr>
        <w:t>offerings</w:t>
      </w:r>
      <w:r>
        <w:rPr>
          <w:rFonts w:cs="Times New Roman"/>
          <w:spacing w:val="2"/>
        </w:rPr>
        <w:t xml:space="preserve"> </w:t>
      </w:r>
      <w:r>
        <w:rPr>
          <w:rFonts w:cs="Times New Roman"/>
        </w:rPr>
        <w:t>with the</w:t>
      </w:r>
    </w:p>
    <w:p w14:paraId="4B144042" w14:textId="77777777" w:rsidR="00B46638" w:rsidRDefault="00B46638">
      <w:pPr>
        <w:spacing w:line="275" w:lineRule="auto"/>
        <w:rPr>
          <w:rFonts w:ascii="Times New Roman" w:eastAsia="Times New Roman" w:hAnsi="Times New Roman" w:cs="Times New Roman"/>
        </w:rPr>
        <w:sectPr w:rsidR="00B46638">
          <w:footerReference w:type="default" r:id="rId19"/>
          <w:pgSz w:w="12240" w:h="15840"/>
          <w:pgMar w:top="1380" w:right="1700" w:bottom="1200" w:left="1700" w:header="0" w:footer="1014" w:gutter="0"/>
          <w:pgNumType w:start="13"/>
          <w:cols w:space="720"/>
        </w:sectPr>
      </w:pPr>
    </w:p>
    <w:p w14:paraId="62F20AA0" w14:textId="77777777" w:rsidR="00B46638" w:rsidRDefault="00AF4FDD">
      <w:pPr>
        <w:pStyle w:val="BodyText"/>
        <w:spacing w:before="54" w:line="275" w:lineRule="auto"/>
        <w:ind w:right="136"/>
      </w:pPr>
      <w:r>
        <w:rPr>
          <w:spacing w:val="-1"/>
        </w:rPr>
        <w:lastRenderedPageBreak/>
        <w:t>region,</w:t>
      </w:r>
      <w:r>
        <w:t xml:space="preserve"> and the</w:t>
      </w:r>
      <w:r>
        <w:rPr>
          <w:spacing w:val="-1"/>
        </w:rPr>
        <w:t xml:space="preserve"> </w:t>
      </w:r>
      <w:r>
        <w:t xml:space="preserve">world. </w:t>
      </w:r>
      <w:r>
        <w:rPr>
          <w:spacing w:val="-1"/>
        </w:rPr>
        <w:t>Salem</w:t>
      </w:r>
      <w:r>
        <w:t xml:space="preserve"> is </w:t>
      </w:r>
      <w:r>
        <w:rPr>
          <w:spacing w:val="-1"/>
        </w:rPr>
        <w:t>also</w:t>
      </w:r>
      <w:r>
        <w:t xml:space="preserve"> home to a</w:t>
      </w:r>
      <w:r>
        <w:rPr>
          <w:spacing w:val="-1"/>
        </w:rPr>
        <w:t xml:space="preserve"> </w:t>
      </w:r>
      <w:r>
        <w:t>strong</w:t>
      </w:r>
      <w:r>
        <w:rPr>
          <w:spacing w:val="-3"/>
        </w:rPr>
        <w:t xml:space="preserve"> </w:t>
      </w:r>
      <w:r>
        <w:t>public</w:t>
      </w:r>
      <w:r>
        <w:rPr>
          <w:spacing w:val="-1"/>
        </w:rPr>
        <w:t xml:space="preserve"> school</w:t>
      </w:r>
      <w:r>
        <w:t xml:space="preserve"> system that </w:t>
      </w:r>
      <w:r>
        <w:rPr>
          <w:spacing w:val="-1"/>
        </w:rPr>
        <w:t>includes</w:t>
      </w:r>
      <w:r>
        <w:rPr>
          <w:spacing w:val="51"/>
        </w:rPr>
        <w:t xml:space="preserve"> </w:t>
      </w:r>
      <w:r>
        <w:rPr>
          <w:spacing w:val="-1"/>
        </w:rPr>
        <w:t>an</w:t>
      </w:r>
      <w:r>
        <w:t xml:space="preserve"> existing</w:t>
      </w:r>
      <w:r>
        <w:rPr>
          <w:spacing w:val="-2"/>
        </w:rPr>
        <w:t xml:space="preserve"> </w:t>
      </w:r>
      <w:r>
        <w:rPr>
          <w:spacing w:val="-1"/>
        </w:rPr>
        <w:t>Horace Mann</w:t>
      </w:r>
      <w:r>
        <w:rPr>
          <w:spacing w:val="2"/>
        </w:rPr>
        <w:t xml:space="preserve"> </w:t>
      </w:r>
      <w:r>
        <w:rPr>
          <w:spacing w:val="-1"/>
        </w:rPr>
        <w:t>charter</w:t>
      </w:r>
      <w:r>
        <w:t xml:space="preserve"> </w:t>
      </w:r>
      <w:r>
        <w:rPr>
          <w:spacing w:val="-1"/>
        </w:rPr>
        <w:t>school</w:t>
      </w:r>
      <w:r>
        <w:t xml:space="preserve"> and </w:t>
      </w:r>
      <w:r>
        <w:rPr>
          <w:spacing w:val="-1"/>
        </w:rPr>
        <w:t>an</w:t>
      </w:r>
      <w:r>
        <w:rPr>
          <w:spacing w:val="4"/>
        </w:rPr>
        <w:t xml:space="preserve"> </w:t>
      </w:r>
      <w:r>
        <w:rPr>
          <w:spacing w:val="-1"/>
        </w:rPr>
        <w:t>Innovation</w:t>
      </w:r>
      <w:r>
        <w:t xml:space="preserve"> </w:t>
      </w:r>
      <w:r>
        <w:rPr>
          <w:spacing w:val="-1"/>
        </w:rPr>
        <w:t>School</w:t>
      </w:r>
      <w:r>
        <w:t xml:space="preserve"> as </w:t>
      </w:r>
      <w:r>
        <w:rPr>
          <w:spacing w:val="-1"/>
        </w:rPr>
        <w:t>well</w:t>
      </w:r>
      <w:r>
        <w:t xml:space="preserve"> </w:t>
      </w:r>
      <w:r>
        <w:rPr>
          <w:spacing w:val="-1"/>
        </w:rPr>
        <w:t>as</w:t>
      </w:r>
      <w:r>
        <w:t xml:space="preserve"> </w:t>
      </w:r>
      <w:r>
        <w:rPr>
          <w:spacing w:val="-1"/>
        </w:rPr>
        <w:t>Salem</w:t>
      </w:r>
      <w:r>
        <w:rPr>
          <w:spacing w:val="75"/>
        </w:rPr>
        <w:t xml:space="preserve"> </w:t>
      </w:r>
      <w:r>
        <w:rPr>
          <w:spacing w:val="-1"/>
        </w:rPr>
        <w:t>Academy,</w:t>
      </w:r>
      <w:r>
        <w:rPr>
          <w:spacing w:val="2"/>
        </w:rPr>
        <w:t xml:space="preserve"> </w:t>
      </w:r>
      <w:r>
        <w:t>a</w:t>
      </w:r>
      <w:r>
        <w:rPr>
          <w:spacing w:val="-1"/>
        </w:rPr>
        <w:t xml:space="preserve"> Commonwealth</w:t>
      </w:r>
      <w:r>
        <w:t xml:space="preserve"> </w:t>
      </w:r>
      <w:r>
        <w:rPr>
          <w:spacing w:val="-1"/>
        </w:rPr>
        <w:t>Charter</w:t>
      </w:r>
      <w:r>
        <w:rPr>
          <w:spacing w:val="-2"/>
        </w:rPr>
        <w:t xml:space="preserve"> </w:t>
      </w:r>
      <w:r>
        <w:rPr>
          <w:spacing w:val="-1"/>
        </w:rPr>
        <w:t>School.</w:t>
      </w:r>
      <w:r>
        <w:t xml:space="preserve">  </w:t>
      </w:r>
      <w:r>
        <w:rPr>
          <w:spacing w:val="-1"/>
        </w:rPr>
        <w:t>However,</w:t>
      </w:r>
      <w:r>
        <w:t xml:space="preserve"> the</w:t>
      </w:r>
      <w:r>
        <w:rPr>
          <w:spacing w:val="-2"/>
        </w:rPr>
        <w:t xml:space="preserve"> </w:t>
      </w:r>
      <w:r>
        <w:t xml:space="preserve">percent of Salem </w:t>
      </w:r>
      <w:r>
        <w:rPr>
          <w:spacing w:val="-1"/>
        </w:rPr>
        <w:t>residents</w:t>
      </w:r>
      <w:r>
        <w:rPr>
          <w:spacing w:val="79"/>
        </w:rPr>
        <w:t xml:space="preserve"> </w:t>
      </w:r>
      <w:r>
        <w:t xml:space="preserve">with an </w:t>
      </w:r>
      <w:r>
        <w:rPr>
          <w:spacing w:val="-1"/>
        </w:rPr>
        <w:t>Associates</w:t>
      </w:r>
      <w:r>
        <w:t xml:space="preserve"> or</w:t>
      </w:r>
      <w:r>
        <w:rPr>
          <w:spacing w:val="1"/>
        </w:rPr>
        <w:t xml:space="preserve"> </w:t>
      </w:r>
      <w:r>
        <w:rPr>
          <w:spacing w:val="-1"/>
        </w:rPr>
        <w:t>Bachel</w:t>
      </w:r>
      <w:r>
        <w:rPr>
          <w:rFonts w:cs="Times New Roman"/>
          <w:spacing w:val="-1"/>
        </w:rPr>
        <w:t>or’s</w:t>
      </w:r>
      <w:r>
        <w:rPr>
          <w:rFonts w:cs="Times New Roman"/>
        </w:rPr>
        <w:t xml:space="preserve"> degree</w:t>
      </w:r>
      <w:r>
        <w:rPr>
          <w:rFonts w:cs="Times New Roman"/>
          <w:spacing w:val="-1"/>
        </w:rPr>
        <w:t xml:space="preserve"> continues</w:t>
      </w:r>
      <w:r>
        <w:rPr>
          <w:rFonts w:cs="Times New Roman"/>
          <w:spacing w:val="2"/>
        </w:rPr>
        <w:t xml:space="preserve"> </w:t>
      </w:r>
      <w:r>
        <w:rPr>
          <w:rFonts w:cs="Times New Roman"/>
        </w:rPr>
        <w:t xml:space="preserve">to </w:t>
      </w:r>
      <w:r>
        <w:rPr>
          <w:rFonts w:cs="Times New Roman"/>
          <w:spacing w:val="-1"/>
        </w:rPr>
        <w:t>lag</w:t>
      </w:r>
      <w:r>
        <w:rPr>
          <w:rFonts w:cs="Times New Roman"/>
          <w:spacing w:val="-3"/>
        </w:rPr>
        <w:t xml:space="preserve"> </w:t>
      </w:r>
      <w:r>
        <w:rPr>
          <w:rFonts w:cs="Times New Roman"/>
          <w:spacing w:val="-1"/>
        </w:rPr>
        <w:t>behind</w:t>
      </w:r>
      <w:r>
        <w:rPr>
          <w:rFonts w:cs="Times New Roman"/>
        </w:rPr>
        <w:t xml:space="preserve"> the</w:t>
      </w:r>
      <w:r>
        <w:rPr>
          <w:rFonts w:cs="Times New Roman"/>
          <w:spacing w:val="-1"/>
        </w:rPr>
        <w:t xml:space="preserve"> </w:t>
      </w:r>
      <w:r>
        <w:rPr>
          <w:rFonts w:cs="Times New Roman"/>
        </w:rPr>
        <w:t>state</w:t>
      </w:r>
      <w:r>
        <w:rPr>
          <w:rFonts w:cs="Times New Roman"/>
          <w:spacing w:val="-1"/>
        </w:rPr>
        <w:t xml:space="preserve"> average,</w:t>
      </w:r>
      <w:r>
        <w:rPr>
          <w:rFonts w:cs="Times New Roman"/>
          <w:spacing w:val="2"/>
        </w:rPr>
        <w:t xml:space="preserve"> </w:t>
      </w:r>
      <w:r>
        <w:rPr>
          <w:rFonts w:cs="Times New Roman"/>
          <w:spacing w:val="-1"/>
        </w:rPr>
        <w:t>and</w:t>
      </w:r>
      <w:r>
        <w:rPr>
          <w:rFonts w:cs="Times New Roman"/>
        </w:rPr>
        <w:t xml:space="preserve"> the</w:t>
      </w:r>
      <w:r>
        <w:rPr>
          <w:rFonts w:cs="Times New Roman"/>
          <w:spacing w:val="75"/>
        </w:rPr>
        <w:t xml:space="preserve"> </w:t>
      </w:r>
      <w:r>
        <w:rPr>
          <w:spacing w:val="-1"/>
        </w:rPr>
        <w:t>percent</w:t>
      </w:r>
      <w:r>
        <w:t xml:space="preserve"> </w:t>
      </w:r>
      <w:r>
        <w:rPr>
          <w:spacing w:val="1"/>
        </w:rPr>
        <w:t>of</w:t>
      </w:r>
      <w:r>
        <w:t xml:space="preserve"> </w:t>
      </w:r>
      <w:r>
        <w:rPr>
          <w:spacing w:val="-1"/>
        </w:rPr>
        <w:t>residents</w:t>
      </w:r>
      <w:r>
        <w:t xml:space="preserve"> who</w:t>
      </w:r>
      <w:r>
        <w:rPr>
          <w:spacing w:val="2"/>
        </w:rPr>
        <w:t xml:space="preserve"> </w:t>
      </w:r>
      <w:r>
        <w:rPr>
          <w:spacing w:val="-1"/>
        </w:rPr>
        <w:t xml:space="preserve">have </w:t>
      </w:r>
      <w:r>
        <w:t>not finished</w:t>
      </w:r>
      <w:r>
        <w:rPr>
          <w:spacing w:val="-1"/>
        </w:rPr>
        <w:t xml:space="preserve"> high</w:t>
      </w:r>
      <w:r>
        <w:t xml:space="preserve"> school </w:t>
      </w:r>
      <w:r>
        <w:rPr>
          <w:spacing w:val="-1"/>
        </w:rPr>
        <w:t>exceeds</w:t>
      </w:r>
      <w:r>
        <w:t xml:space="preserve"> the</w:t>
      </w:r>
      <w:r>
        <w:rPr>
          <w:spacing w:val="-1"/>
        </w:rPr>
        <w:t xml:space="preserve"> </w:t>
      </w:r>
      <w:r>
        <w:t>state</w:t>
      </w:r>
      <w:r>
        <w:rPr>
          <w:spacing w:val="-1"/>
        </w:rPr>
        <w:t xml:space="preserve"> average.</w:t>
      </w:r>
      <w:r>
        <w:t xml:space="preserve"> </w:t>
      </w:r>
      <w:r>
        <w:rPr>
          <w:spacing w:val="4"/>
        </w:rPr>
        <w:t xml:space="preserve"> </w:t>
      </w:r>
      <w:r>
        <w:rPr>
          <w:spacing w:val="-1"/>
        </w:rPr>
        <w:t>Indeed,</w:t>
      </w:r>
      <w:r>
        <w:rPr>
          <w:spacing w:val="57"/>
        </w:rPr>
        <w:t xml:space="preserve"> </w:t>
      </w:r>
      <w:r>
        <w:rPr>
          <w:rFonts w:cs="Times New Roman"/>
          <w:spacing w:val="-1"/>
        </w:rPr>
        <w:t>Salem</w:t>
      </w:r>
      <w:r>
        <w:rPr>
          <w:rFonts w:cs="Times New Roman"/>
        </w:rPr>
        <w:t xml:space="preserve"> is the only</w:t>
      </w:r>
      <w:r>
        <w:rPr>
          <w:rFonts w:cs="Times New Roman"/>
          <w:spacing w:val="-5"/>
        </w:rPr>
        <w:t xml:space="preserve"> </w:t>
      </w:r>
      <w:r>
        <w:rPr>
          <w:rFonts w:cs="Times New Roman"/>
          <w:spacing w:val="1"/>
        </w:rPr>
        <w:t>city</w:t>
      </w:r>
      <w:r>
        <w:rPr>
          <w:rFonts w:cs="Times New Roman"/>
          <w:spacing w:val="-5"/>
        </w:rPr>
        <w:t xml:space="preserve"> </w:t>
      </w:r>
      <w:r>
        <w:rPr>
          <w:rFonts w:cs="Times New Roman"/>
        </w:rPr>
        <w:t>that is not a</w:t>
      </w:r>
      <w:r>
        <w:rPr>
          <w:rFonts w:cs="Times New Roman"/>
          <w:spacing w:val="-1"/>
        </w:rPr>
        <w:t xml:space="preserve"> Commissioner’s</w:t>
      </w:r>
      <w:r>
        <w:rPr>
          <w:rFonts w:cs="Times New Roman"/>
        </w:rPr>
        <w:t xml:space="preserve"> </w:t>
      </w:r>
      <w:r>
        <w:rPr>
          <w:rFonts w:cs="Times New Roman"/>
          <w:spacing w:val="-1"/>
        </w:rPr>
        <w:t>District</w:t>
      </w:r>
      <w:r>
        <w:rPr>
          <w:rFonts w:cs="Times New Roman"/>
        </w:rPr>
        <w:t xml:space="preserve"> to </w:t>
      </w:r>
      <w:r>
        <w:rPr>
          <w:rFonts w:cs="Times New Roman"/>
          <w:spacing w:val="-1"/>
        </w:rPr>
        <w:t xml:space="preserve">have </w:t>
      </w:r>
      <w:r>
        <w:rPr>
          <w:rFonts w:cs="Times New Roman"/>
        </w:rPr>
        <w:t>a</w:t>
      </w:r>
      <w:r>
        <w:rPr>
          <w:rFonts w:cs="Times New Roman"/>
          <w:spacing w:val="1"/>
        </w:rPr>
        <w:t xml:space="preserve"> </w:t>
      </w:r>
      <w:r>
        <w:rPr>
          <w:rFonts w:cs="Times New Roman"/>
          <w:spacing w:val="-1"/>
        </w:rPr>
        <w:t>Level</w:t>
      </w:r>
      <w:r>
        <w:rPr>
          <w:rFonts w:cs="Times New Roman"/>
          <w:spacing w:val="2"/>
        </w:rPr>
        <w:t xml:space="preserve"> </w:t>
      </w:r>
      <w:r>
        <w:rPr>
          <w:rFonts w:cs="Times New Roman"/>
        </w:rPr>
        <w:t xml:space="preserve">4 </w:t>
      </w:r>
      <w:r>
        <w:rPr>
          <w:rFonts w:cs="Times New Roman"/>
          <w:spacing w:val="-1"/>
        </w:rPr>
        <w:t>school:</w:t>
      </w:r>
      <w:r>
        <w:rPr>
          <w:rFonts w:cs="Times New Roman"/>
          <w:spacing w:val="67"/>
        </w:rPr>
        <w:t xml:space="preserve"> </w:t>
      </w:r>
      <w:r>
        <w:t>Bentley</w:t>
      </w:r>
      <w:r>
        <w:rPr>
          <w:spacing w:val="-5"/>
        </w:rPr>
        <w:t xml:space="preserve"> </w:t>
      </w:r>
      <w:r>
        <w:rPr>
          <w:spacing w:val="-1"/>
        </w:rPr>
        <w:t>Elementary.</w:t>
      </w:r>
    </w:p>
    <w:p w14:paraId="7A8E967B" w14:textId="77777777" w:rsidR="00B46638" w:rsidRDefault="00AF4FDD">
      <w:pPr>
        <w:pStyle w:val="BodyText"/>
        <w:spacing w:before="3" w:line="275" w:lineRule="auto"/>
        <w:ind w:right="136" w:firstLine="719"/>
        <w:rPr>
          <w:rFonts w:cs="Times New Roman"/>
        </w:rPr>
      </w:pPr>
      <w:r>
        <w:t>Bentley</w:t>
      </w:r>
      <w:r>
        <w:rPr>
          <w:spacing w:val="-5"/>
        </w:rPr>
        <w:t xml:space="preserve"> </w:t>
      </w:r>
      <w:r>
        <w:t>Elementary</w:t>
      </w:r>
      <w:r>
        <w:rPr>
          <w:spacing w:val="-5"/>
        </w:rPr>
        <w:t xml:space="preserve"> </w:t>
      </w:r>
      <w:r>
        <w:t xml:space="preserve">School, of </w:t>
      </w:r>
      <w:r>
        <w:rPr>
          <w:spacing w:val="-1"/>
        </w:rPr>
        <w:t>all</w:t>
      </w:r>
      <w:r>
        <w:t xml:space="preserve"> elementary</w:t>
      </w:r>
      <w:r>
        <w:rPr>
          <w:spacing w:val="-5"/>
        </w:rPr>
        <w:t xml:space="preserve"> </w:t>
      </w:r>
      <w:r>
        <w:t xml:space="preserve">schools in </w:t>
      </w:r>
      <w:r>
        <w:rPr>
          <w:spacing w:val="-1"/>
        </w:rPr>
        <w:t>Salem,</w:t>
      </w:r>
      <w:r>
        <w:t xml:space="preserve"> </w:t>
      </w:r>
      <w:r>
        <w:rPr>
          <w:spacing w:val="-1"/>
        </w:rPr>
        <w:t>serves</w:t>
      </w:r>
      <w:r>
        <w:t xml:space="preserve"> the </w:t>
      </w:r>
      <w:r>
        <w:rPr>
          <w:spacing w:val="-1"/>
        </w:rPr>
        <w:t>highest</w:t>
      </w:r>
      <w:r>
        <w:rPr>
          <w:spacing w:val="44"/>
        </w:rPr>
        <w:t xml:space="preserve"> </w:t>
      </w:r>
      <w:r>
        <w:rPr>
          <w:spacing w:val="-1"/>
        </w:rPr>
        <w:t xml:space="preserve">percentage </w:t>
      </w:r>
      <w:r>
        <w:t>of low</w:t>
      </w:r>
      <w:r>
        <w:rPr>
          <w:spacing w:val="-1"/>
        </w:rPr>
        <w:t xml:space="preserve"> </w:t>
      </w:r>
      <w:r>
        <w:t xml:space="preserve">income </w:t>
      </w:r>
      <w:r>
        <w:rPr>
          <w:spacing w:val="-1"/>
        </w:rPr>
        <w:t>students</w:t>
      </w:r>
      <w:r>
        <w:t xml:space="preserve"> and </w:t>
      </w:r>
      <w:r>
        <w:rPr>
          <w:spacing w:val="-1"/>
        </w:rPr>
        <w:t>special</w:t>
      </w:r>
      <w:r>
        <w:rPr>
          <w:spacing w:val="2"/>
        </w:rPr>
        <w:t xml:space="preserve"> </w:t>
      </w:r>
      <w:r>
        <w:rPr>
          <w:spacing w:val="-1"/>
        </w:rPr>
        <w:t>education</w:t>
      </w:r>
      <w:r>
        <w:t xml:space="preserve"> </w:t>
      </w:r>
      <w:r>
        <w:rPr>
          <w:spacing w:val="-1"/>
        </w:rPr>
        <w:t>students.</w:t>
      </w:r>
      <w:r>
        <w:t xml:space="preserve"> </w:t>
      </w:r>
      <w:r>
        <w:rPr>
          <w:spacing w:val="-1"/>
        </w:rPr>
        <w:t>Additionally,</w:t>
      </w:r>
      <w:r>
        <w:t xml:space="preserve"> it is also</w:t>
      </w:r>
      <w:r>
        <w:rPr>
          <w:spacing w:val="91"/>
        </w:rPr>
        <w:t xml:space="preserve"> </w:t>
      </w:r>
      <w:r>
        <w:rPr>
          <w:spacing w:val="-1"/>
        </w:rPr>
        <w:t>educates</w:t>
      </w:r>
      <w:r>
        <w:t xml:space="preserve"> the</w:t>
      </w:r>
      <w:r>
        <w:rPr>
          <w:spacing w:val="-1"/>
        </w:rPr>
        <w:t xml:space="preserve"> </w:t>
      </w:r>
      <w:r>
        <w:t xml:space="preserve">highest </w:t>
      </w:r>
      <w:r>
        <w:rPr>
          <w:spacing w:val="-1"/>
        </w:rPr>
        <w:t xml:space="preserve">percentage </w:t>
      </w:r>
      <w:r>
        <w:t xml:space="preserve">of </w:t>
      </w:r>
      <w:r>
        <w:rPr>
          <w:spacing w:val="-1"/>
        </w:rPr>
        <w:t>English</w:t>
      </w:r>
      <w:r>
        <w:rPr>
          <w:spacing w:val="2"/>
        </w:rPr>
        <w:t xml:space="preserve"> </w:t>
      </w:r>
      <w:r>
        <w:rPr>
          <w:spacing w:val="-1"/>
        </w:rPr>
        <w:t>Language</w:t>
      </w:r>
      <w:r>
        <w:rPr>
          <w:spacing w:val="1"/>
        </w:rPr>
        <w:t xml:space="preserve"> </w:t>
      </w:r>
      <w:r>
        <w:rPr>
          <w:spacing w:val="-1"/>
        </w:rPr>
        <w:t>Learners</w:t>
      </w:r>
      <w:r>
        <w:t xml:space="preserve"> </w:t>
      </w:r>
      <w:r>
        <w:rPr>
          <w:spacing w:val="-1"/>
        </w:rPr>
        <w:t>(not</w:t>
      </w:r>
      <w:r>
        <w:t xml:space="preserve"> </w:t>
      </w:r>
      <w:r>
        <w:rPr>
          <w:spacing w:val="-1"/>
        </w:rPr>
        <w:t>including</w:t>
      </w:r>
      <w:r>
        <w:rPr>
          <w:spacing w:val="-3"/>
        </w:rPr>
        <w:t xml:space="preserve"> </w:t>
      </w:r>
      <w:r>
        <w:rPr>
          <w:spacing w:val="1"/>
        </w:rPr>
        <w:t>the</w:t>
      </w:r>
      <w:r>
        <w:rPr>
          <w:spacing w:val="77"/>
        </w:rPr>
        <w:t xml:space="preserve"> </w:t>
      </w:r>
      <w:r>
        <w:t>elementary</w:t>
      </w:r>
      <w:r>
        <w:rPr>
          <w:spacing w:val="-5"/>
        </w:rPr>
        <w:t xml:space="preserve"> </w:t>
      </w:r>
      <w:r>
        <w:t>school with a</w:t>
      </w:r>
      <w:r>
        <w:rPr>
          <w:spacing w:val="1"/>
        </w:rPr>
        <w:t xml:space="preserve"> </w:t>
      </w:r>
      <w:r>
        <w:rPr>
          <w:spacing w:val="-1"/>
        </w:rPr>
        <w:t>dual</w:t>
      </w:r>
      <w:r>
        <w:t xml:space="preserve"> </w:t>
      </w:r>
      <w:r>
        <w:rPr>
          <w:spacing w:val="-1"/>
        </w:rPr>
        <w:t>language program).</w:t>
      </w:r>
      <w:r>
        <w:t xml:space="preserve"> </w:t>
      </w:r>
      <w:r>
        <w:rPr>
          <w:spacing w:val="1"/>
        </w:rPr>
        <w:t xml:space="preserve"> </w:t>
      </w:r>
      <w:r>
        <w:t>The</w:t>
      </w:r>
      <w:r>
        <w:rPr>
          <w:spacing w:val="-2"/>
        </w:rPr>
        <w:t xml:space="preserve"> </w:t>
      </w:r>
      <w:r>
        <w:rPr>
          <w:spacing w:val="-1"/>
        </w:rPr>
        <w:t>school</w:t>
      </w:r>
      <w:r>
        <w:t xml:space="preserve"> also </w:t>
      </w:r>
      <w:r>
        <w:rPr>
          <w:spacing w:val="-1"/>
        </w:rPr>
        <w:t>measures</w:t>
      </w:r>
      <w:r>
        <w:t xml:space="preserve"> </w:t>
      </w:r>
      <w:r>
        <w:rPr>
          <w:spacing w:val="-1"/>
        </w:rPr>
        <w:t>far</w:t>
      </w:r>
      <w:r>
        <w:rPr>
          <w:spacing w:val="1"/>
        </w:rPr>
        <w:t xml:space="preserve"> </w:t>
      </w:r>
      <w:r>
        <w:rPr>
          <w:spacing w:val="-1"/>
        </w:rPr>
        <w:t>above</w:t>
      </w:r>
      <w:r>
        <w:rPr>
          <w:spacing w:val="67"/>
        </w:rPr>
        <w:t xml:space="preserve"> </w:t>
      </w:r>
      <w:r>
        <w:t xml:space="preserve">the </w:t>
      </w:r>
      <w:r>
        <w:rPr>
          <w:spacing w:val="-1"/>
        </w:rPr>
        <w:t>district</w:t>
      </w:r>
      <w:r>
        <w:t xml:space="preserve"> </w:t>
      </w:r>
      <w:r>
        <w:rPr>
          <w:spacing w:val="-1"/>
        </w:rPr>
        <w:t xml:space="preserve">average </w:t>
      </w:r>
      <w:r>
        <w:t>in these</w:t>
      </w:r>
      <w:r>
        <w:rPr>
          <w:spacing w:val="-1"/>
        </w:rPr>
        <w:t xml:space="preserve"> </w:t>
      </w:r>
      <w:r>
        <w:t>same</w:t>
      </w:r>
      <w:r>
        <w:rPr>
          <w:spacing w:val="-2"/>
        </w:rPr>
        <w:t xml:space="preserve"> </w:t>
      </w:r>
      <w:r>
        <w:rPr>
          <w:spacing w:val="-1"/>
        </w:rPr>
        <w:t>categories.</w:t>
      </w:r>
      <w:r>
        <w:t xml:space="preserve"> However,</w:t>
      </w:r>
      <w:r>
        <w:rPr>
          <w:spacing w:val="1"/>
        </w:rPr>
        <w:t xml:space="preserve"> </w:t>
      </w:r>
      <w:r>
        <w:t>Bentley</w:t>
      </w:r>
      <w:r>
        <w:rPr>
          <w:spacing w:val="-5"/>
        </w:rPr>
        <w:t xml:space="preserve"> </w:t>
      </w:r>
      <w:r>
        <w:t>Elementary</w:t>
      </w:r>
      <w:r>
        <w:rPr>
          <w:spacing w:val="-3"/>
        </w:rPr>
        <w:t xml:space="preserve"> </w:t>
      </w:r>
      <w:r>
        <w:t>is now</w:t>
      </w:r>
      <w:r>
        <w:rPr>
          <w:spacing w:val="47"/>
        </w:rPr>
        <w:t xml:space="preserve"> </w:t>
      </w:r>
      <w:r>
        <w:t>uniquely</w:t>
      </w:r>
      <w:r>
        <w:rPr>
          <w:spacing w:val="-5"/>
        </w:rPr>
        <w:t xml:space="preserve"> </w:t>
      </w:r>
      <w:r>
        <w:t>poised, due</w:t>
      </w:r>
      <w:r>
        <w:rPr>
          <w:spacing w:val="-2"/>
        </w:rPr>
        <w:t xml:space="preserve"> </w:t>
      </w:r>
      <w:r>
        <w:t xml:space="preserve">to </w:t>
      </w:r>
      <w:r>
        <w:rPr>
          <w:spacing w:val="1"/>
        </w:rPr>
        <w:t>the</w:t>
      </w:r>
      <w:r>
        <w:rPr>
          <w:spacing w:val="-1"/>
        </w:rPr>
        <w:t xml:space="preserve"> </w:t>
      </w:r>
      <w:r>
        <w:t xml:space="preserve">bold vision and </w:t>
      </w:r>
      <w:r>
        <w:rPr>
          <w:spacing w:val="-1"/>
        </w:rPr>
        <w:t>leadership</w:t>
      </w:r>
      <w:r>
        <w:t xml:space="preserve"> of the</w:t>
      </w:r>
      <w:r>
        <w:rPr>
          <w:spacing w:val="-2"/>
        </w:rPr>
        <w:t xml:space="preserve"> </w:t>
      </w:r>
      <w:r>
        <w:rPr>
          <w:spacing w:val="-1"/>
        </w:rPr>
        <w:t>Mayor and</w:t>
      </w:r>
      <w:r>
        <w:t xml:space="preserve"> Salem </w:t>
      </w:r>
      <w:r>
        <w:rPr>
          <w:spacing w:val="-1"/>
        </w:rPr>
        <w:t>School</w:t>
      </w:r>
      <w:r>
        <w:rPr>
          <w:spacing w:val="42"/>
        </w:rPr>
        <w:t xml:space="preserve"> </w:t>
      </w:r>
      <w:r>
        <w:rPr>
          <w:spacing w:val="-1"/>
        </w:rPr>
        <w:t>Committee,</w:t>
      </w:r>
      <w:r>
        <w:t xml:space="preserve"> to </w:t>
      </w:r>
      <w:r>
        <w:rPr>
          <w:spacing w:val="-1"/>
        </w:rPr>
        <w:t>transform</w:t>
      </w:r>
      <w:r>
        <w:t xml:space="preserve"> itself into a </w:t>
      </w:r>
      <w:r>
        <w:rPr>
          <w:spacing w:val="-1"/>
        </w:rPr>
        <w:t>school</w:t>
      </w:r>
      <w:r>
        <w:t xml:space="preserve"> </w:t>
      </w:r>
      <w:r>
        <w:rPr>
          <w:spacing w:val="-1"/>
        </w:rPr>
        <w:t>where</w:t>
      </w:r>
      <w:r>
        <w:t xml:space="preserve"> every</w:t>
      </w:r>
      <w:r>
        <w:rPr>
          <w:spacing w:val="-5"/>
        </w:rPr>
        <w:t xml:space="preserve"> </w:t>
      </w:r>
      <w:r>
        <w:t xml:space="preserve">student </w:t>
      </w:r>
      <w:r>
        <w:rPr>
          <w:spacing w:val="-1"/>
        </w:rPr>
        <w:t>excels,</w:t>
      </w:r>
      <w:r>
        <w:t xml:space="preserve"> where</w:t>
      </w:r>
      <w:r>
        <w:rPr>
          <w:spacing w:val="-2"/>
        </w:rPr>
        <w:t xml:space="preserve"> </w:t>
      </w:r>
      <w:r>
        <w:t>every</w:t>
      </w:r>
      <w:r>
        <w:rPr>
          <w:spacing w:val="65"/>
        </w:rPr>
        <w:t xml:space="preserve"> </w:t>
      </w:r>
      <w:r>
        <w:rPr>
          <w:rFonts w:cs="Times New Roman"/>
          <w:spacing w:val="-1"/>
        </w:rPr>
        <w:t>teacher</w:t>
      </w:r>
      <w:r>
        <w:rPr>
          <w:rFonts w:cs="Times New Roman"/>
        </w:rPr>
        <w:t xml:space="preserve"> is </w:t>
      </w:r>
      <w:r>
        <w:rPr>
          <w:rFonts w:cs="Times New Roman"/>
          <w:spacing w:val="-1"/>
        </w:rPr>
        <w:t>improving</w:t>
      </w:r>
      <w:r>
        <w:rPr>
          <w:rFonts w:cs="Times New Roman"/>
          <w:spacing w:val="-2"/>
        </w:rPr>
        <w:t xml:space="preserve"> </w:t>
      </w:r>
      <w:r>
        <w:rPr>
          <w:rFonts w:cs="Times New Roman"/>
        </w:rPr>
        <w:t>his</w:t>
      </w:r>
      <w:r>
        <w:rPr>
          <w:rFonts w:cs="Times New Roman"/>
          <w:spacing w:val="2"/>
        </w:rPr>
        <w:t xml:space="preserve"> </w:t>
      </w:r>
      <w:r>
        <w:rPr>
          <w:rFonts w:cs="Times New Roman"/>
        </w:rPr>
        <w:t>or</w:t>
      </w:r>
      <w:r>
        <w:rPr>
          <w:rFonts w:cs="Times New Roman"/>
          <w:spacing w:val="-1"/>
        </w:rPr>
        <w:t xml:space="preserve"> her</w:t>
      </w:r>
      <w:r>
        <w:rPr>
          <w:rFonts w:cs="Times New Roman"/>
        </w:rPr>
        <w:t xml:space="preserve"> </w:t>
      </w:r>
      <w:r>
        <w:rPr>
          <w:rFonts w:cs="Times New Roman"/>
          <w:spacing w:val="-1"/>
        </w:rPr>
        <w:t>craft,</w:t>
      </w:r>
      <w:r>
        <w:rPr>
          <w:rFonts w:cs="Times New Roman"/>
          <w:spacing w:val="1"/>
        </w:rPr>
        <w:t xml:space="preserve"> </w:t>
      </w:r>
      <w:r>
        <w:rPr>
          <w:rFonts w:cs="Times New Roman"/>
          <w:spacing w:val="-1"/>
        </w:rPr>
        <w:t>and</w:t>
      </w:r>
      <w:r>
        <w:rPr>
          <w:rFonts w:cs="Times New Roman"/>
        </w:rPr>
        <w:t xml:space="preserve"> every</w:t>
      </w:r>
      <w:r>
        <w:rPr>
          <w:rFonts w:cs="Times New Roman"/>
          <w:spacing w:val="-5"/>
        </w:rPr>
        <w:t xml:space="preserve"> </w:t>
      </w:r>
      <w:r>
        <w:rPr>
          <w:rFonts w:cs="Times New Roman"/>
          <w:spacing w:val="-1"/>
        </w:rPr>
        <w:t>parent</w:t>
      </w:r>
      <w:r>
        <w:rPr>
          <w:rFonts w:cs="Times New Roman"/>
        </w:rPr>
        <w:t xml:space="preserve"> and community</w:t>
      </w:r>
      <w:r>
        <w:rPr>
          <w:rFonts w:cs="Times New Roman"/>
          <w:spacing w:val="-5"/>
        </w:rPr>
        <w:t xml:space="preserve"> </w:t>
      </w:r>
      <w:r>
        <w:rPr>
          <w:rFonts w:cs="Times New Roman"/>
        </w:rPr>
        <w:t>member’s</w:t>
      </w:r>
    </w:p>
    <w:p w14:paraId="4B2FDE46" w14:textId="77777777" w:rsidR="00B46638" w:rsidRDefault="00AF4FDD">
      <w:pPr>
        <w:pStyle w:val="BodyText"/>
        <w:spacing w:before="3"/>
      </w:pPr>
      <w:r>
        <w:rPr>
          <w:spacing w:val="-1"/>
        </w:rPr>
        <w:t>strengths</w:t>
      </w:r>
      <w:r>
        <w:rPr>
          <w:spacing w:val="2"/>
        </w:rPr>
        <w:t xml:space="preserve"> </w:t>
      </w:r>
      <w:r>
        <w:rPr>
          <w:spacing w:val="-1"/>
        </w:rPr>
        <w:t>are</w:t>
      </w:r>
      <w:r>
        <w:rPr>
          <w:spacing w:val="-2"/>
        </w:rPr>
        <w:t xml:space="preserve"> </w:t>
      </w:r>
      <w:r>
        <w:t>being</w:t>
      </w:r>
      <w:r>
        <w:rPr>
          <w:spacing w:val="-2"/>
        </w:rPr>
        <w:t xml:space="preserve"> </w:t>
      </w:r>
      <w:r>
        <w:rPr>
          <w:spacing w:val="-1"/>
        </w:rPr>
        <w:t>leveraged</w:t>
      </w:r>
      <w:r>
        <w:t xml:space="preserve"> for</w:t>
      </w:r>
      <w:r>
        <w:rPr>
          <w:spacing w:val="-2"/>
        </w:rPr>
        <w:t xml:space="preserve"> </w:t>
      </w:r>
      <w:r>
        <w:t>kids.</w:t>
      </w:r>
    </w:p>
    <w:p w14:paraId="066F0B5C" w14:textId="77777777" w:rsidR="00B46638" w:rsidRDefault="00AF4FDD">
      <w:pPr>
        <w:pStyle w:val="BodyText"/>
        <w:spacing w:before="41" w:line="276" w:lineRule="auto"/>
        <w:ind w:right="105" w:firstLine="719"/>
      </w:pPr>
      <w:r>
        <w:t>The</w:t>
      </w:r>
      <w:r>
        <w:rPr>
          <w:spacing w:val="-2"/>
        </w:rPr>
        <w:t xml:space="preserve"> </w:t>
      </w:r>
      <w:r>
        <w:t>founding</w:t>
      </w:r>
      <w:r>
        <w:rPr>
          <w:spacing w:val="-3"/>
        </w:rPr>
        <w:t xml:space="preserve"> </w:t>
      </w:r>
      <w:r>
        <w:rPr>
          <w:spacing w:val="-1"/>
        </w:rPr>
        <w:t>team</w:t>
      </w:r>
      <w:r>
        <w:rPr>
          <w:spacing w:val="1"/>
        </w:rPr>
        <w:t xml:space="preserve"> </w:t>
      </w:r>
      <w:r>
        <w:rPr>
          <w:spacing w:val="-1"/>
        </w:rPr>
        <w:t>and</w:t>
      </w:r>
      <w:r>
        <w:rPr>
          <w:spacing w:val="2"/>
        </w:rPr>
        <w:t xml:space="preserve"> </w:t>
      </w:r>
      <w:r>
        <w:t>founding</w:t>
      </w:r>
      <w:r>
        <w:rPr>
          <w:spacing w:val="-2"/>
        </w:rPr>
        <w:t xml:space="preserve"> </w:t>
      </w:r>
      <w:r>
        <w:t>board of</w:t>
      </w:r>
      <w:r>
        <w:rPr>
          <w:spacing w:val="1"/>
        </w:rPr>
        <w:t xml:space="preserve"> </w:t>
      </w:r>
      <w:r>
        <w:rPr>
          <w:spacing w:val="-1"/>
        </w:rPr>
        <w:t>Bentley</w:t>
      </w:r>
      <w:r>
        <w:rPr>
          <w:spacing w:val="-3"/>
        </w:rPr>
        <w:t xml:space="preserve"> </w:t>
      </w:r>
      <w:r>
        <w:t>Academy</w:t>
      </w:r>
      <w:r>
        <w:rPr>
          <w:spacing w:val="-5"/>
        </w:rPr>
        <w:t xml:space="preserve"> </w:t>
      </w:r>
      <w:r>
        <w:rPr>
          <w:spacing w:val="-1"/>
        </w:rPr>
        <w:t>Charter</w:t>
      </w:r>
      <w:r>
        <w:t xml:space="preserve"> School </w:t>
      </w:r>
      <w:r>
        <w:rPr>
          <w:spacing w:val="-1"/>
        </w:rPr>
        <w:t>are</w:t>
      </w:r>
      <w:r>
        <w:rPr>
          <w:spacing w:val="49"/>
        </w:rPr>
        <w:t xml:space="preserve"> </w:t>
      </w:r>
      <w:r>
        <w:t>made</w:t>
      </w:r>
      <w:r>
        <w:rPr>
          <w:spacing w:val="-2"/>
        </w:rPr>
        <w:t xml:space="preserve"> </w:t>
      </w:r>
      <w:r>
        <w:t>up of</w:t>
      </w:r>
      <w:r>
        <w:rPr>
          <w:spacing w:val="-1"/>
        </w:rPr>
        <w:t xml:space="preserve"> local</w:t>
      </w:r>
      <w:r>
        <w:t xml:space="preserve"> stakeholders: the</w:t>
      </w:r>
      <w:r>
        <w:rPr>
          <w:spacing w:val="-1"/>
        </w:rPr>
        <w:t xml:space="preserve"> current</w:t>
      </w:r>
      <w:r>
        <w:rPr>
          <w:spacing w:val="2"/>
        </w:rPr>
        <w:t xml:space="preserve"> </w:t>
      </w:r>
      <w:r>
        <w:rPr>
          <w:spacing w:val="-1"/>
        </w:rPr>
        <w:t>Head</w:t>
      </w:r>
      <w:r>
        <w:t xml:space="preserve"> of</w:t>
      </w:r>
      <w:r>
        <w:rPr>
          <w:spacing w:val="1"/>
        </w:rPr>
        <w:t xml:space="preserve"> </w:t>
      </w:r>
      <w:r>
        <w:rPr>
          <w:spacing w:val="-1"/>
        </w:rPr>
        <w:t>School</w:t>
      </w:r>
      <w:r>
        <w:t xml:space="preserve"> at</w:t>
      </w:r>
      <w:r>
        <w:rPr>
          <w:spacing w:val="1"/>
        </w:rPr>
        <w:t xml:space="preserve"> </w:t>
      </w:r>
      <w:r>
        <w:t xml:space="preserve">the </w:t>
      </w:r>
      <w:r>
        <w:rPr>
          <w:spacing w:val="-1"/>
        </w:rPr>
        <w:t>Bentley</w:t>
      </w:r>
      <w:r>
        <w:rPr>
          <w:spacing w:val="-3"/>
        </w:rPr>
        <w:t xml:space="preserve"> </w:t>
      </w:r>
      <w:r>
        <w:rPr>
          <w:spacing w:val="-1"/>
        </w:rPr>
        <w:t>restart,</w:t>
      </w:r>
      <w:r>
        <w:t xml:space="preserve"> the</w:t>
      </w:r>
      <w:r>
        <w:rPr>
          <w:spacing w:val="-1"/>
        </w:rPr>
        <w:t xml:space="preserve"> Head</w:t>
      </w:r>
      <w:r>
        <w:rPr>
          <w:spacing w:val="61"/>
        </w:rPr>
        <w:t xml:space="preserve"> </w:t>
      </w:r>
      <w:r>
        <w:t>of</w:t>
      </w:r>
      <w:r>
        <w:rPr>
          <w:spacing w:val="-1"/>
        </w:rPr>
        <w:t xml:space="preserve"> Operations</w:t>
      </w:r>
      <w:r>
        <w:t xml:space="preserve"> of the</w:t>
      </w:r>
      <w:r>
        <w:rPr>
          <w:spacing w:val="-1"/>
        </w:rPr>
        <w:t xml:space="preserve"> </w:t>
      </w:r>
      <w:r>
        <w:t>Bentley</w:t>
      </w:r>
      <w:r>
        <w:rPr>
          <w:spacing w:val="-5"/>
        </w:rPr>
        <w:t xml:space="preserve"> </w:t>
      </w:r>
      <w:r>
        <w:rPr>
          <w:spacing w:val="-1"/>
        </w:rPr>
        <w:t>restart,</w:t>
      </w:r>
      <w:r>
        <w:t xml:space="preserve"> lead </w:t>
      </w:r>
      <w:r>
        <w:rPr>
          <w:spacing w:val="-1"/>
        </w:rPr>
        <w:t>teachers,</w:t>
      </w:r>
      <w:r>
        <w:rPr>
          <w:spacing w:val="1"/>
        </w:rPr>
        <w:t xml:space="preserve"> </w:t>
      </w:r>
      <w:r>
        <w:t>key</w:t>
      </w:r>
      <w:r>
        <w:rPr>
          <w:spacing w:val="-5"/>
        </w:rPr>
        <w:t xml:space="preserve"> </w:t>
      </w:r>
      <w:r>
        <w:t xml:space="preserve">partners, </w:t>
      </w:r>
      <w:r>
        <w:rPr>
          <w:spacing w:val="-1"/>
        </w:rPr>
        <w:t>and</w:t>
      </w:r>
      <w:r>
        <w:t xml:space="preserve"> two</w:t>
      </w:r>
      <w:r>
        <w:rPr>
          <w:spacing w:val="4"/>
        </w:rPr>
        <w:t xml:space="preserve"> </w:t>
      </w:r>
      <w:r>
        <w:t>current Salem</w:t>
      </w:r>
      <w:r>
        <w:rPr>
          <w:spacing w:val="51"/>
        </w:rPr>
        <w:t xml:space="preserve"> </w:t>
      </w:r>
      <w:r>
        <w:rPr>
          <w:spacing w:val="-1"/>
        </w:rPr>
        <w:t>School</w:t>
      </w:r>
      <w:r>
        <w:t xml:space="preserve"> </w:t>
      </w:r>
      <w:r>
        <w:rPr>
          <w:spacing w:val="-1"/>
        </w:rPr>
        <w:t>Committee</w:t>
      </w:r>
      <w:r>
        <w:rPr>
          <w:spacing w:val="-2"/>
        </w:rPr>
        <w:t xml:space="preserve"> </w:t>
      </w:r>
      <w:r>
        <w:rPr>
          <w:spacing w:val="-1"/>
        </w:rPr>
        <w:t>members.</w:t>
      </w:r>
    </w:p>
    <w:p w14:paraId="6D13796C" w14:textId="77777777" w:rsidR="00B46638" w:rsidRDefault="00AF4FDD">
      <w:pPr>
        <w:pStyle w:val="BodyText"/>
        <w:spacing w:line="275" w:lineRule="auto"/>
        <w:ind w:right="105" w:firstLine="719"/>
      </w:pPr>
      <w:r>
        <w:t>Bentley</w:t>
      </w:r>
      <w:r>
        <w:rPr>
          <w:spacing w:val="-5"/>
        </w:rPr>
        <w:t xml:space="preserve"> </w:t>
      </w:r>
      <w:r>
        <w:t>Academy</w:t>
      </w:r>
      <w:r>
        <w:rPr>
          <w:spacing w:val="-5"/>
        </w:rPr>
        <w:t xml:space="preserve"> </w:t>
      </w:r>
      <w:r>
        <w:t>Charter</w:t>
      </w:r>
      <w:r>
        <w:rPr>
          <w:spacing w:val="1"/>
        </w:rPr>
        <w:t xml:space="preserve"> </w:t>
      </w:r>
      <w:r>
        <w:rPr>
          <w:spacing w:val="-1"/>
        </w:rPr>
        <w:t>School</w:t>
      </w:r>
      <w:r>
        <w:t xml:space="preserve"> will open in </w:t>
      </w:r>
      <w:r>
        <w:rPr>
          <w:spacing w:val="-1"/>
        </w:rPr>
        <w:t>August,</w:t>
      </w:r>
      <w:r>
        <w:t xml:space="preserve"> 2015 with a </w:t>
      </w:r>
      <w:r>
        <w:rPr>
          <w:spacing w:val="-1"/>
        </w:rPr>
        <w:t>Kindergarten</w:t>
      </w:r>
      <w:r>
        <w:rPr>
          <w:spacing w:val="45"/>
        </w:rPr>
        <w:t xml:space="preserve"> </w:t>
      </w:r>
      <w:r>
        <w:rPr>
          <w:spacing w:val="-1"/>
        </w:rPr>
        <w:t>through</w:t>
      </w:r>
      <w:r>
        <w:rPr>
          <w:spacing w:val="2"/>
        </w:rPr>
        <w:t xml:space="preserve"> </w:t>
      </w:r>
      <w:r>
        <w:rPr>
          <w:spacing w:val="-1"/>
        </w:rPr>
        <w:t xml:space="preserve">grade </w:t>
      </w:r>
      <w:r>
        <w:t xml:space="preserve">5 </w:t>
      </w:r>
      <w:r>
        <w:rPr>
          <w:spacing w:val="-1"/>
        </w:rPr>
        <w:t>student</w:t>
      </w:r>
      <w:r>
        <w:t xml:space="preserve"> </w:t>
      </w:r>
      <w:r>
        <w:rPr>
          <w:spacing w:val="1"/>
        </w:rPr>
        <w:t>body</w:t>
      </w:r>
      <w:r>
        <w:rPr>
          <w:spacing w:val="-5"/>
        </w:rPr>
        <w:t xml:space="preserve"> </w:t>
      </w:r>
      <w:r>
        <w:t>consisting</w:t>
      </w:r>
      <w:r>
        <w:rPr>
          <w:spacing w:val="-3"/>
        </w:rPr>
        <w:t xml:space="preserve"> </w:t>
      </w:r>
      <w:r>
        <w:t>of</w:t>
      </w:r>
      <w:r>
        <w:rPr>
          <w:spacing w:val="1"/>
        </w:rPr>
        <w:t xml:space="preserve"> </w:t>
      </w:r>
      <w:r>
        <w:t>275 students.</w:t>
      </w:r>
    </w:p>
    <w:p w14:paraId="1F261C7F" w14:textId="77777777" w:rsidR="00B46638" w:rsidRDefault="00B46638">
      <w:pPr>
        <w:spacing w:line="275" w:lineRule="auto"/>
        <w:sectPr w:rsidR="00B46638">
          <w:pgSz w:w="12240" w:h="15840"/>
          <w:pgMar w:top="1380" w:right="1700" w:bottom="1200" w:left="1700" w:header="0" w:footer="1014" w:gutter="0"/>
          <w:cols w:space="720"/>
        </w:sectPr>
      </w:pPr>
    </w:p>
    <w:p w14:paraId="141FFC25" w14:textId="77777777" w:rsidR="00B46638" w:rsidRDefault="00AF4FDD">
      <w:pPr>
        <w:pStyle w:val="Heading1"/>
        <w:numPr>
          <w:ilvl w:val="1"/>
          <w:numId w:val="74"/>
        </w:numPr>
        <w:tabs>
          <w:tab w:val="left" w:pos="281"/>
        </w:tabs>
        <w:spacing w:before="35"/>
        <w:ind w:hanging="180"/>
        <w:jc w:val="left"/>
        <w:rPr>
          <w:b w:val="0"/>
          <w:bCs w:val="0"/>
          <w:u w:val="none"/>
        </w:rPr>
      </w:pPr>
      <w:bookmarkStart w:id="5" w:name="_bookmark5"/>
      <w:bookmarkEnd w:id="5"/>
      <w:r>
        <w:rPr>
          <w:spacing w:val="-1"/>
          <w:u w:val="thick" w:color="000000"/>
        </w:rPr>
        <w:lastRenderedPageBreak/>
        <w:t>How</w:t>
      </w:r>
      <w:r>
        <w:rPr>
          <w:spacing w:val="-3"/>
          <w:u w:val="thick" w:color="000000"/>
        </w:rPr>
        <w:t xml:space="preserve"> </w:t>
      </w:r>
      <w:r>
        <w:rPr>
          <w:spacing w:val="-1"/>
          <w:u w:val="thick" w:color="000000"/>
        </w:rPr>
        <w:t>will</w:t>
      </w:r>
      <w:r>
        <w:rPr>
          <w:u w:val="thick" w:color="000000"/>
        </w:rPr>
        <w:t xml:space="preserve"> </w:t>
      </w:r>
      <w:r>
        <w:rPr>
          <w:spacing w:val="-2"/>
          <w:u w:val="thick" w:color="000000"/>
        </w:rPr>
        <w:t>the</w:t>
      </w:r>
      <w:r>
        <w:rPr>
          <w:u w:val="thick" w:color="000000"/>
        </w:rPr>
        <w:t xml:space="preserve"> </w:t>
      </w:r>
      <w:r>
        <w:rPr>
          <w:spacing w:val="-1"/>
          <w:u w:val="thick" w:color="000000"/>
        </w:rPr>
        <w:t>school</w:t>
      </w:r>
      <w:r>
        <w:rPr>
          <w:u w:val="thick" w:color="000000"/>
        </w:rPr>
        <w:t xml:space="preserve"> </w:t>
      </w:r>
      <w:r>
        <w:rPr>
          <w:spacing w:val="-1"/>
          <w:u w:val="thick" w:color="000000"/>
        </w:rPr>
        <w:t>demonstrate</w:t>
      </w:r>
      <w:r>
        <w:rPr>
          <w:u w:val="thick" w:color="000000"/>
        </w:rPr>
        <w:t xml:space="preserve"> </w:t>
      </w:r>
      <w:r>
        <w:rPr>
          <w:spacing w:val="-1"/>
          <w:u w:val="thick" w:color="000000"/>
        </w:rPr>
        <w:t>faithfulness</w:t>
      </w:r>
      <w:r>
        <w:rPr>
          <w:u w:val="thick" w:color="000000"/>
        </w:rPr>
        <w:t xml:space="preserve"> </w:t>
      </w:r>
      <w:r>
        <w:rPr>
          <w:spacing w:val="-2"/>
          <w:u w:val="thick" w:color="000000"/>
        </w:rPr>
        <w:t>to</w:t>
      </w:r>
      <w:r>
        <w:rPr>
          <w:u w:val="thick" w:color="000000"/>
        </w:rPr>
        <w:t xml:space="preserve"> the</w:t>
      </w:r>
      <w:r>
        <w:rPr>
          <w:spacing w:val="-2"/>
          <w:u w:val="thick" w:color="000000"/>
        </w:rPr>
        <w:t xml:space="preserve"> charter?</w:t>
      </w:r>
    </w:p>
    <w:p w14:paraId="2A18E046" w14:textId="77777777" w:rsidR="00B46638" w:rsidRDefault="00B46638">
      <w:pPr>
        <w:spacing w:before="1"/>
        <w:rPr>
          <w:rFonts w:ascii="Times New Roman" w:eastAsia="Times New Roman" w:hAnsi="Times New Roman" w:cs="Times New Roman"/>
          <w:b/>
          <w:bCs/>
        </w:rPr>
      </w:pPr>
    </w:p>
    <w:p w14:paraId="1760A630" w14:textId="77777777" w:rsidR="00B46638" w:rsidRDefault="00AF4FDD">
      <w:pPr>
        <w:numPr>
          <w:ilvl w:val="0"/>
          <w:numId w:val="73"/>
        </w:numPr>
        <w:tabs>
          <w:tab w:val="left" w:pos="368"/>
        </w:tabs>
        <w:spacing w:before="69"/>
        <w:rPr>
          <w:rFonts w:ascii="Times New Roman" w:eastAsia="Times New Roman" w:hAnsi="Times New Roman" w:cs="Times New Roman"/>
          <w:sz w:val="24"/>
          <w:szCs w:val="24"/>
        </w:rPr>
      </w:pPr>
      <w:bookmarkStart w:id="6" w:name="_bookmark6"/>
      <w:bookmarkEnd w:id="6"/>
      <w:r>
        <w:rPr>
          <w:rFonts w:ascii="Times New Roman"/>
          <w:i/>
          <w:spacing w:val="-1"/>
          <w:sz w:val="24"/>
        </w:rPr>
        <w:t>Mission</w:t>
      </w:r>
    </w:p>
    <w:p w14:paraId="71D44139" w14:textId="77777777" w:rsidR="00B46638" w:rsidRDefault="00AF4FDD">
      <w:pPr>
        <w:pStyle w:val="BodyText"/>
        <w:spacing w:before="21" w:line="258" w:lineRule="auto"/>
        <w:ind w:right="157" w:firstLine="539"/>
      </w:pPr>
      <w:r>
        <w:t>The</w:t>
      </w:r>
      <w:r>
        <w:rPr>
          <w:spacing w:val="-2"/>
        </w:rPr>
        <w:t xml:space="preserve"> </w:t>
      </w:r>
      <w:r>
        <w:t>Bentley</w:t>
      </w:r>
      <w:r>
        <w:rPr>
          <w:spacing w:val="-5"/>
        </w:rPr>
        <w:t xml:space="preserve"> </w:t>
      </w:r>
      <w:r>
        <w:t>Academy</w:t>
      </w:r>
      <w:r>
        <w:rPr>
          <w:spacing w:val="-5"/>
        </w:rPr>
        <w:t xml:space="preserve"> </w:t>
      </w:r>
      <w:r>
        <w:rPr>
          <w:spacing w:val="-1"/>
        </w:rPr>
        <w:t>Charter</w:t>
      </w:r>
      <w:r>
        <w:t xml:space="preserve"> </w:t>
      </w:r>
      <w:r>
        <w:rPr>
          <w:spacing w:val="-1"/>
        </w:rPr>
        <w:t>School</w:t>
      </w:r>
      <w:r>
        <w:rPr>
          <w:spacing w:val="2"/>
        </w:rPr>
        <w:t xml:space="preserve"> </w:t>
      </w:r>
      <w:r>
        <w:t xml:space="preserve">founders possess the </w:t>
      </w:r>
      <w:r>
        <w:rPr>
          <w:spacing w:val="-1"/>
        </w:rPr>
        <w:t>unyielding</w:t>
      </w:r>
      <w:r>
        <w:rPr>
          <w:spacing w:val="-3"/>
        </w:rPr>
        <w:t xml:space="preserve"> </w:t>
      </w:r>
      <w:r>
        <w:t>belief</w:t>
      </w:r>
      <w:r>
        <w:rPr>
          <w:spacing w:val="-2"/>
        </w:rPr>
        <w:t xml:space="preserve"> </w:t>
      </w:r>
      <w:r>
        <w:t>that</w:t>
      </w:r>
      <w:r>
        <w:rPr>
          <w:spacing w:val="50"/>
        </w:rPr>
        <w:t xml:space="preserve"> </w:t>
      </w:r>
      <w:r>
        <w:rPr>
          <w:spacing w:val="-1"/>
        </w:rPr>
        <w:t>paths</w:t>
      </w:r>
      <w:r>
        <w:t xml:space="preserve"> </w:t>
      </w:r>
      <w:r>
        <w:rPr>
          <w:spacing w:val="-1"/>
        </w:rPr>
        <w:t>toward</w:t>
      </w:r>
      <w:r>
        <w:t xml:space="preserve"> </w:t>
      </w:r>
      <w:r>
        <w:rPr>
          <w:spacing w:val="-1"/>
        </w:rPr>
        <w:t>educational</w:t>
      </w:r>
      <w:r>
        <w:rPr>
          <w:spacing w:val="2"/>
        </w:rPr>
        <w:t xml:space="preserve"> </w:t>
      </w:r>
      <w:r>
        <w:rPr>
          <w:spacing w:val="-1"/>
        </w:rPr>
        <w:t>and</w:t>
      </w:r>
      <w:r>
        <w:t xml:space="preserve"> </w:t>
      </w:r>
      <w:r>
        <w:rPr>
          <w:spacing w:val="-1"/>
        </w:rPr>
        <w:t>personal</w:t>
      </w:r>
      <w:r>
        <w:rPr>
          <w:spacing w:val="2"/>
        </w:rPr>
        <w:t xml:space="preserve"> </w:t>
      </w:r>
      <w:r>
        <w:rPr>
          <w:spacing w:val="-1"/>
        </w:rPr>
        <w:t>fulfillment</w:t>
      </w:r>
      <w:r>
        <w:t xml:space="preserve"> all </w:t>
      </w:r>
      <w:r>
        <w:rPr>
          <w:spacing w:val="-1"/>
        </w:rPr>
        <w:t>begin</w:t>
      </w:r>
      <w:r>
        <w:t xml:space="preserve"> with a</w:t>
      </w:r>
      <w:r>
        <w:rPr>
          <w:spacing w:val="-1"/>
        </w:rPr>
        <w:t xml:space="preserve"> </w:t>
      </w:r>
      <w:r>
        <w:t>strong</w:t>
      </w:r>
      <w:r>
        <w:rPr>
          <w:spacing w:val="-1"/>
        </w:rPr>
        <w:t xml:space="preserve"> </w:t>
      </w:r>
      <w:r>
        <w:t>elementary</w:t>
      </w:r>
      <w:r>
        <w:rPr>
          <w:spacing w:val="77"/>
        </w:rPr>
        <w:t xml:space="preserve"> </w:t>
      </w:r>
      <w:r>
        <w:rPr>
          <w:spacing w:val="-1"/>
        </w:rPr>
        <w:t>school</w:t>
      </w:r>
      <w:r>
        <w:t xml:space="preserve"> </w:t>
      </w:r>
      <w:r>
        <w:rPr>
          <w:spacing w:val="-1"/>
        </w:rPr>
        <w:t xml:space="preserve">experience </w:t>
      </w:r>
      <w:r>
        <w:t>that</w:t>
      </w:r>
      <w:r>
        <w:rPr>
          <w:spacing w:val="2"/>
        </w:rPr>
        <w:t xml:space="preserve"> </w:t>
      </w:r>
      <w:r>
        <w:t xml:space="preserve">equips students with the </w:t>
      </w:r>
      <w:r>
        <w:rPr>
          <w:spacing w:val="-1"/>
        </w:rPr>
        <w:t>skills</w:t>
      </w:r>
      <w:r>
        <w:t xml:space="preserve"> necessary</w:t>
      </w:r>
      <w:r>
        <w:rPr>
          <w:spacing w:val="-5"/>
        </w:rPr>
        <w:t xml:space="preserve"> </w:t>
      </w:r>
      <w:r>
        <w:t>for</w:t>
      </w:r>
      <w:r>
        <w:rPr>
          <w:spacing w:val="-1"/>
        </w:rPr>
        <w:t xml:space="preserve"> later</w:t>
      </w:r>
      <w:r>
        <w:t xml:space="preserve"> success in</w:t>
      </w:r>
      <w:r>
        <w:rPr>
          <w:spacing w:val="43"/>
        </w:rPr>
        <w:t xml:space="preserve"> </w:t>
      </w:r>
      <w:r>
        <w:rPr>
          <w:spacing w:val="-1"/>
        </w:rPr>
        <w:t>college and</w:t>
      </w:r>
      <w:r>
        <w:rPr>
          <w:spacing w:val="2"/>
        </w:rPr>
        <w:t xml:space="preserve"> </w:t>
      </w:r>
      <w:r>
        <w:rPr>
          <w:spacing w:val="-1"/>
        </w:rPr>
        <w:t>career.</w:t>
      </w:r>
      <w:r>
        <w:t xml:space="preserve">  </w:t>
      </w:r>
      <w:r>
        <w:rPr>
          <w:spacing w:val="-1"/>
        </w:rPr>
        <w:t>To</w:t>
      </w:r>
      <w:r>
        <w:rPr>
          <w:spacing w:val="2"/>
        </w:rPr>
        <w:t xml:space="preserve"> </w:t>
      </w:r>
      <w:r>
        <w:t>ensure</w:t>
      </w:r>
      <w:r>
        <w:rPr>
          <w:spacing w:val="-2"/>
        </w:rPr>
        <w:t xml:space="preserve"> </w:t>
      </w:r>
      <w:r>
        <w:t>this strong</w:t>
      </w:r>
      <w:r>
        <w:rPr>
          <w:spacing w:val="-1"/>
        </w:rPr>
        <w:t xml:space="preserve"> educational</w:t>
      </w:r>
      <w:r>
        <w:t xml:space="preserve"> </w:t>
      </w:r>
      <w:r>
        <w:rPr>
          <w:spacing w:val="-1"/>
        </w:rPr>
        <w:t>foundation,</w:t>
      </w:r>
      <w:r>
        <w:t xml:space="preserve"> students </w:t>
      </w:r>
      <w:r>
        <w:rPr>
          <w:spacing w:val="-1"/>
        </w:rPr>
        <w:t>deserve</w:t>
      </w:r>
      <w:r>
        <w:rPr>
          <w:spacing w:val="81"/>
        </w:rPr>
        <w:t xml:space="preserve"> </w:t>
      </w:r>
      <w:r>
        <w:rPr>
          <w:spacing w:val="-1"/>
        </w:rPr>
        <w:t>opportunities</w:t>
      </w:r>
      <w:r>
        <w:t xml:space="preserve"> and</w:t>
      </w:r>
      <w:r>
        <w:rPr>
          <w:spacing w:val="-1"/>
        </w:rPr>
        <w:t xml:space="preserve"> choices</w:t>
      </w:r>
      <w:r>
        <w:rPr>
          <w:spacing w:val="3"/>
        </w:rPr>
        <w:t xml:space="preserve"> </w:t>
      </w:r>
      <w:r>
        <w:rPr>
          <w:spacing w:val="-1"/>
        </w:rPr>
        <w:t>which</w:t>
      </w:r>
      <w:r>
        <w:t xml:space="preserve"> </w:t>
      </w:r>
      <w:r>
        <w:rPr>
          <w:spacing w:val="-1"/>
        </w:rPr>
        <w:t>are</w:t>
      </w:r>
      <w:r>
        <w:rPr>
          <w:spacing w:val="-2"/>
        </w:rPr>
        <w:t xml:space="preserve"> </w:t>
      </w:r>
      <w:r>
        <w:t>not</w:t>
      </w:r>
      <w:r>
        <w:rPr>
          <w:spacing w:val="2"/>
        </w:rPr>
        <w:t xml:space="preserve"> </w:t>
      </w:r>
      <w:r>
        <w:t>currently</w:t>
      </w:r>
      <w:r>
        <w:rPr>
          <w:spacing w:val="-3"/>
        </w:rPr>
        <w:t xml:space="preserve"> </w:t>
      </w:r>
      <w:r>
        <w:rPr>
          <w:spacing w:val="-1"/>
        </w:rPr>
        <w:t>available</w:t>
      </w:r>
      <w:r>
        <w:t xml:space="preserve"> to </w:t>
      </w:r>
      <w:r>
        <w:rPr>
          <w:spacing w:val="-1"/>
        </w:rPr>
        <w:t>all</w:t>
      </w:r>
      <w:r>
        <w:t xml:space="preserve"> students in our</w:t>
      </w:r>
      <w:r>
        <w:rPr>
          <w:spacing w:val="61"/>
        </w:rPr>
        <w:t xml:space="preserve"> </w:t>
      </w:r>
      <w:r>
        <w:rPr>
          <w:spacing w:val="-1"/>
        </w:rPr>
        <w:t>community.</w:t>
      </w:r>
      <w:r>
        <w:t xml:space="preserve"> </w:t>
      </w:r>
      <w:r>
        <w:rPr>
          <w:spacing w:val="-1"/>
        </w:rPr>
        <w:t>Therefore,</w:t>
      </w:r>
      <w:r>
        <w:t xml:space="preserve"> </w:t>
      </w:r>
      <w:r>
        <w:rPr>
          <w:spacing w:val="1"/>
        </w:rPr>
        <w:t>the</w:t>
      </w:r>
      <w:r>
        <w:rPr>
          <w:spacing w:val="-1"/>
        </w:rPr>
        <w:t xml:space="preserve"> founders</w:t>
      </w:r>
      <w:r>
        <w:t xml:space="preserve"> have</w:t>
      </w:r>
      <w:r>
        <w:rPr>
          <w:spacing w:val="-1"/>
        </w:rPr>
        <w:t xml:space="preserve"> </w:t>
      </w:r>
      <w:r>
        <w:t xml:space="preserve">designed </w:t>
      </w:r>
      <w:r>
        <w:rPr>
          <w:spacing w:val="-1"/>
        </w:rPr>
        <w:t>BACS</w:t>
      </w:r>
      <w:r>
        <w:rPr>
          <w:spacing w:val="2"/>
        </w:rPr>
        <w:t xml:space="preserve"> </w:t>
      </w:r>
      <w:r>
        <w:rPr>
          <w:spacing w:val="-1"/>
        </w:rPr>
        <w:t xml:space="preserve">around </w:t>
      </w:r>
      <w:r>
        <w:t>the following</w:t>
      </w:r>
      <w:r>
        <w:rPr>
          <w:spacing w:val="-3"/>
        </w:rPr>
        <w:t xml:space="preserve"> </w:t>
      </w:r>
      <w:r>
        <w:t>mission:</w:t>
      </w:r>
    </w:p>
    <w:p w14:paraId="76D713FA" w14:textId="77777777" w:rsidR="00B46638" w:rsidRDefault="00B46638">
      <w:pPr>
        <w:spacing w:before="1"/>
        <w:rPr>
          <w:rFonts w:ascii="Times New Roman" w:eastAsia="Times New Roman" w:hAnsi="Times New Roman" w:cs="Times New Roman"/>
          <w:sz w:val="27"/>
          <w:szCs w:val="27"/>
        </w:rPr>
      </w:pPr>
    </w:p>
    <w:p w14:paraId="342649CB" w14:textId="77777777" w:rsidR="00B46638" w:rsidRDefault="00490C9C">
      <w:pPr>
        <w:spacing w:line="200" w:lineRule="atLeast"/>
        <w:ind w:left="527"/>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02BCDEB3">
          <v:shapetype id="_x0000_t202" coordsize="21600,21600" o:spt="202" path="m0,0l0,21600,21600,21600,21600,0xe">
            <v:stroke joinstyle="miter"/>
            <v:path gradientshapeok="t" o:connecttype="rect"/>
          </v:shapetype>
          <v:shape id="_x0000_s3155" type="#_x0000_t202" style="width:371.4pt;height:91.85pt;mso-left-percent:-10001;mso-top-percent:-10001;mso-position-horizontal:absolute;mso-position-horizontal-relative:char;mso-position-vertical:absolute;mso-position-vertical-relative:line;mso-left-percent:-10001;mso-top-percent:-10001" filled="f" strokeweight=".58pt">
            <v:textbox inset="0,0,0,0">
              <w:txbxContent>
                <w:p w14:paraId="46A6455D" w14:textId="77777777" w:rsidR="00705A2F" w:rsidRDefault="00705A2F">
                  <w:pPr>
                    <w:spacing w:before="12" w:line="259" w:lineRule="auto"/>
                    <w:ind w:left="106" w:right="107"/>
                    <w:jc w:val="both"/>
                    <w:rPr>
                      <w:rFonts w:ascii="Times New Roman" w:eastAsia="Times New Roman" w:hAnsi="Times New Roman" w:cs="Times New Roman"/>
                      <w:sz w:val="24"/>
                      <w:szCs w:val="24"/>
                    </w:rPr>
                  </w:pPr>
                  <w:r>
                    <w:rPr>
                      <w:rFonts w:ascii="Times New Roman"/>
                      <w:sz w:val="24"/>
                    </w:rPr>
                    <w:t>Bentley</w:t>
                  </w:r>
                  <w:r>
                    <w:rPr>
                      <w:rFonts w:ascii="Times New Roman"/>
                      <w:spacing w:val="14"/>
                      <w:sz w:val="24"/>
                    </w:rPr>
                    <w:t xml:space="preserve"> </w:t>
                  </w:r>
                  <w:r>
                    <w:rPr>
                      <w:rFonts w:ascii="Times New Roman"/>
                      <w:sz w:val="24"/>
                    </w:rPr>
                    <w:t>Academy</w:t>
                  </w:r>
                  <w:r>
                    <w:rPr>
                      <w:rFonts w:ascii="Times New Roman"/>
                      <w:spacing w:val="14"/>
                      <w:sz w:val="24"/>
                    </w:rPr>
                    <w:t xml:space="preserve"> </w:t>
                  </w:r>
                  <w:r>
                    <w:rPr>
                      <w:rFonts w:ascii="Times New Roman"/>
                      <w:spacing w:val="-1"/>
                      <w:sz w:val="24"/>
                    </w:rPr>
                    <w:t>Charter</w:t>
                  </w:r>
                  <w:r>
                    <w:rPr>
                      <w:rFonts w:ascii="Times New Roman"/>
                      <w:spacing w:val="18"/>
                      <w:sz w:val="24"/>
                    </w:rPr>
                    <w:t xml:space="preserve"> </w:t>
                  </w:r>
                  <w:r>
                    <w:rPr>
                      <w:rFonts w:ascii="Times New Roman"/>
                      <w:spacing w:val="-1"/>
                      <w:sz w:val="24"/>
                    </w:rPr>
                    <w:t>School</w:t>
                  </w:r>
                  <w:r>
                    <w:rPr>
                      <w:rFonts w:ascii="Times New Roman"/>
                      <w:spacing w:val="19"/>
                      <w:sz w:val="24"/>
                    </w:rPr>
                    <w:t xml:space="preserve"> </w:t>
                  </w:r>
                  <w:r>
                    <w:rPr>
                      <w:rFonts w:ascii="Times New Roman"/>
                      <w:spacing w:val="-1"/>
                      <w:sz w:val="24"/>
                    </w:rPr>
                    <w:t>prepares</w:t>
                  </w:r>
                  <w:r>
                    <w:rPr>
                      <w:rFonts w:ascii="Times New Roman"/>
                      <w:spacing w:val="19"/>
                      <w:sz w:val="24"/>
                    </w:rPr>
                    <w:t xml:space="preserve"> </w:t>
                  </w:r>
                  <w:r>
                    <w:rPr>
                      <w:rFonts w:ascii="Times New Roman"/>
                      <w:spacing w:val="-1"/>
                      <w:sz w:val="24"/>
                    </w:rPr>
                    <w:t>all</w:t>
                  </w:r>
                  <w:r>
                    <w:rPr>
                      <w:rFonts w:ascii="Times New Roman"/>
                      <w:spacing w:val="19"/>
                      <w:sz w:val="24"/>
                    </w:rPr>
                    <w:t xml:space="preserve"> </w:t>
                  </w:r>
                  <w:r>
                    <w:rPr>
                      <w:rFonts w:ascii="Times New Roman"/>
                      <w:sz w:val="24"/>
                    </w:rPr>
                    <w:t>of</w:t>
                  </w:r>
                  <w:r>
                    <w:rPr>
                      <w:rFonts w:ascii="Times New Roman"/>
                      <w:spacing w:val="20"/>
                      <w:sz w:val="24"/>
                    </w:rPr>
                    <w:t xml:space="preserve"> </w:t>
                  </w:r>
                  <w:r>
                    <w:rPr>
                      <w:rFonts w:ascii="Times New Roman"/>
                      <w:sz w:val="24"/>
                    </w:rPr>
                    <w:t>its</w:t>
                  </w:r>
                  <w:r>
                    <w:rPr>
                      <w:rFonts w:ascii="Times New Roman"/>
                      <w:spacing w:val="19"/>
                      <w:sz w:val="24"/>
                    </w:rPr>
                    <w:t xml:space="preserve"> </w:t>
                  </w:r>
                  <w:r>
                    <w:rPr>
                      <w:rFonts w:ascii="Times New Roman"/>
                      <w:sz w:val="24"/>
                    </w:rPr>
                    <w:t>students</w:t>
                  </w:r>
                  <w:r>
                    <w:rPr>
                      <w:rFonts w:ascii="Times New Roman"/>
                      <w:spacing w:val="19"/>
                      <w:sz w:val="24"/>
                    </w:rPr>
                    <w:t xml:space="preserve"> </w:t>
                  </w:r>
                  <w:r>
                    <w:rPr>
                      <w:rFonts w:ascii="Times New Roman"/>
                      <w:sz w:val="24"/>
                    </w:rPr>
                    <w:t>for</w:t>
                  </w:r>
                  <w:r>
                    <w:rPr>
                      <w:rFonts w:ascii="Times New Roman"/>
                      <w:spacing w:val="17"/>
                      <w:sz w:val="24"/>
                    </w:rPr>
                    <w:t xml:space="preserve"> </w:t>
                  </w:r>
                  <w:r>
                    <w:rPr>
                      <w:rFonts w:ascii="Times New Roman"/>
                      <w:spacing w:val="-1"/>
                      <w:sz w:val="24"/>
                    </w:rPr>
                    <w:t>personal</w:t>
                  </w:r>
                  <w:r>
                    <w:rPr>
                      <w:rFonts w:ascii="Times New Roman"/>
                      <w:spacing w:val="53"/>
                      <w:sz w:val="24"/>
                    </w:rPr>
                    <w:t xml:space="preserve"> </w:t>
                  </w:r>
                  <w:r>
                    <w:rPr>
                      <w:rFonts w:ascii="Times New Roman"/>
                      <w:spacing w:val="-1"/>
                      <w:sz w:val="24"/>
                    </w:rPr>
                    <w:t>and</w:t>
                  </w:r>
                  <w:r>
                    <w:rPr>
                      <w:rFonts w:ascii="Times New Roman"/>
                      <w:spacing w:val="57"/>
                      <w:sz w:val="24"/>
                    </w:rPr>
                    <w:t xml:space="preserve"> </w:t>
                  </w:r>
                  <w:r>
                    <w:rPr>
                      <w:rFonts w:ascii="Times New Roman"/>
                      <w:spacing w:val="-1"/>
                      <w:sz w:val="24"/>
                    </w:rPr>
                    <w:t>academic</w:t>
                  </w:r>
                  <w:r>
                    <w:rPr>
                      <w:rFonts w:ascii="Times New Roman"/>
                      <w:spacing w:val="56"/>
                      <w:sz w:val="24"/>
                    </w:rPr>
                    <w:t xml:space="preserve"> </w:t>
                  </w:r>
                  <w:r>
                    <w:rPr>
                      <w:rFonts w:ascii="Times New Roman"/>
                      <w:sz w:val="24"/>
                    </w:rPr>
                    <w:t>success</w:t>
                  </w:r>
                  <w:r>
                    <w:rPr>
                      <w:rFonts w:ascii="Times New Roman"/>
                      <w:spacing w:val="57"/>
                      <w:sz w:val="24"/>
                    </w:rPr>
                    <w:t xml:space="preserve"> </w:t>
                  </w:r>
                  <w:r>
                    <w:rPr>
                      <w:rFonts w:ascii="Times New Roman"/>
                      <w:sz w:val="24"/>
                    </w:rPr>
                    <w:t>to</w:t>
                  </w:r>
                  <w:r>
                    <w:rPr>
                      <w:rFonts w:ascii="Times New Roman"/>
                      <w:spacing w:val="57"/>
                      <w:sz w:val="24"/>
                    </w:rPr>
                    <w:t xml:space="preserve"> </w:t>
                  </w:r>
                  <w:r>
                    <w:rPr>
                      <w:rFonts w:ascii="Times New Roman"/>
                      <w:spacing w:val="-1"/>
                      <w:sz w:val="24"/>
                    </w:rPr>
                    <w:t>get</w:t>
                  </w:r>
                  <w:r>
                    <w:rPr>
                      <w:rFonts w:ascii="Times New Roman"/>
                      <w:spacing w:val="57"/>
                      <w:sz w:val="24"/>
                    </w:rPr>
                    <w:t xml:space="preserve"> </w:t>
                  </w:r>
                  <w:r>
                    <w:rPr>
                      <w:rFonts w:ascii="Times New Roman"/>
                      <w:sz w:val="24"/>
                    </w:rPr>
                    <w:t>to</w:t>
                  </w:r>
                  <w:r>
                    <w:rPr>
                      <w:rFonts w:ascii="Times New Roman"/>
                      <w:spacing w:val="57"/>
                      <w:sz w:val="24"/>
                    </w:rPr>
                    <w:t xml:space="preserve"> </w:t>
                  </w:r>
                  <w:r>
                    <w:rPr>
                      <w:rFonts w:ascii="Times New Roman"/>
                      <w:spacing w:val="-1"/>
                      <w:sz w:val="24"/>
                    </w:rPr>
                    <w:t>and</w:t>
                  </w:r>
                  <w:r>
                    <w:rPr>
                      <w:rFonts w:ascii="Times New Roman"/>
                      <w:spacing w:val="57"/>
                      <w:sz w:val="24"/>
                    </w:rPr>
                    <w:t xml:space="preserve"> </w:t>
                  </w:r>
                  <w:r>
                    <w:rPr>
                      <w:rFonts w:ascii="Times New Roman"/>
                      <w:sz w:val="24"/>
                    </w:rPr>
                    <w:t>through</w:t>
                  </w:r>
                  <w:r>
                    <w:rPr>
                      <w:rFonts w:ascii="Times New Roman"/>
                      <w:spacing w:val="59"/>
                      <w:sz w:val="24"/>
                    </w:rPr>
                    <w:t xml:space="preserve"> </w:t>
                  </w:r>
                  <w:r>
                    <w:rPr>
                      <w:rFonts w:ascii="Times New Roman"/>
                      <w:spacing w:val="-1"/>
                      <w:sz w:val="24"/>
                    </w:rPr>
                    <w:t>college.</w:t>
                  </w:r>
                  <w:r>
                    <w:rPr>
                      <w:rFonts w:ascii="Times New Roman"/>
                      <w:spacing w:val="57"/>
                      <w:sz w:val="24"/>
                    </w:rPr>
                    <w:t xml:space="preserve"> </w:t>
                  </w:r>
                  <w:r>
                    <w:rPr>
                      <w:rFonts w:ascii="Times New Roman"/>
                      <w:spacing w:val="-1"/>
                      <w:sz w:val="24"/>
                    </w:rPr>
                    <w:t>Through</w:t>
                  </w:r>
                  <w:r>
                    <w:rPr>
                      <w:rFonts w:ascii="Times New Roman"/>
                      <w:spacing w:val="59"/>
                      <w:sz w:val="24"/>
                    </w:rPr>
                    <w:t xml:space="preserve"> </w:t>
                  </w:r>
                  <w:r>
                    <w:rPr>
                      <w:rFonts w:ascii="Times New Roman"/>
                      <w:sz w:val="24"/>
                    </w:rPr>
                    <w:t>a</w:t>
                  </w:r>
                  <w:r>
                    <w:rPr>
                      <w:rFonts w:ascii="Times New Roman"/>
                      <w:spacing w:val="47"/>
                      <w:sz w:val="24"/>
                    </w:rPr>
                    <w:t xml:space="preserve"> </w:t>
                  </w:r>
                  <w:r>
                    <w:rPr>
                      <w:rFonts w:ascii="Times New Roman"/>
                      <w:spacing w:val="-1"/>
                      <w:sz w:val="24"/>
                    </w:rPr>
                    <w:t>combination</w:t>
                  </w:r>
                  <w:r>
                    <w:rPr>
                      <w:rFonts w:ascii="Times New Roman"/>
                      <w:spacing w:val="4"/>
                      <w:sz w:val="24"/>
                    </w:rPr>
                    <w:t xml:space="preserve"> </w:t>
                  </w:r>
                  <w:r>
                    <w:rPr>
                      <w:rFonts w:ascii="Times New Roman"/>
                      <w:sz w:val="24"/>
                    </w:rPr>
                    <w:t>of</w:t>
                  </w:r>
                  <w:r>
                    <w:rPr>
                      <w:rFonts w:ascii="Times New Roman"/>
                      <w:spacing w:val="3"/>
                      <w:sz w:val="24"/>
                    </w:rPr>
                    <w:t xml:space="preserve"> </w:t>
                  </w:r>
                  <w:r>
                    <w:rPr>
                      <w:rFonts w:ascii="Times New Roman"/>
                      <w:spacing w:val="-1"/>
                      <w:sz w:val="24"/>
                    </w:rPr>
                    <w:t>high</w:t>
                  </w:r>
                  <w:r>
                    <w:rPr>
                      <w:rFonts w:ascii="Times New Roman"/>
                      <w:spacing w:val="4"/>
                      <w:sz w:val="24"/>
                    </w:rPr>
                    <w:t xml:space="preserve"> </w:t>
                  </w:r>
                  <w:r>
                    <w:rPr>
                      <w:rFonts w:ascii="Times New Roman"/>
                      <w:spacing w:val="-1"/>
                      <w:sz w:val="24"/>
                    </w:rPr>
                    <w:t>academic</w:t>
                  </w:r>
                  <w:r>
                    <w:rPr>
                      <w:rFonts w:ascii="Times New Roman"/>
                      <w:spacing w:val="3"/>
                      <w:sz w:val="24"/>
                    </w:rPr>
                    <w:t xml:space="preserve"> </w:t>
                  </w:r>
                  <w:r>
                    <w:rPr>
                      <w:rFonts w:ascii="Times New Roman"/>
                      <w:spacing w:val="-1"/>
                      <w:sz w:val="24"/>
                    </w:rPr>
                    <w:t>standards,</w:t>
                  </w:r>
                  <w:r>
                    <w:rPr>
                      <w:rFonts w:ascii="Times New Roman"/>
                      <w:spacing w:val="4"/>
                      <w:sz w:val="24"/>
                    </w:rPr>
                    <w:t xml:space="preserve"> </w:t>
                  </w:r>
                  <w:r>
                    <w:rPr>
                      <w:rFonts w:ascii="Times New Roman"/>
                      <w:spacing w:val="-1"/>
                      <w:sz w:val="24"/>
                    </w:rPr>
                    <w:t>data-derived</w:t>
                  </w:r>
                  <w:r>
                    <w:rPr>
                      <w:rFonts w:ascii="Times New Roman"/>
                      <w:spacing w:val="4"/>
                      <w:sz w:val="24"/>
                    </w:rPr>
                    <w:t xml:space="preserve"> </w:t>
                  </w:r>
                  <w:r>
                    <w:rPr>
                      <w:rFonts w:ascii="Times New Roman"/>
                      <w:spacing w:val="-1"/>
                      <w:sz w:val="24"/>
                    </w:rPr>
                    <w:t>instructional</w:t>
                  </w:r>
                  <w:r>
                    <w:rPr>
                      <w:rFonts w:ascii="Times New Roman"/>
                      <w:spacing w:val="93"/>
                      <w:sz w:val="24"/>
                    </w:rPr>
                    <w:t xml:space="preserve"> </w:t>
                  </w:r>
                  <w:r>
                    <w:rPr>
                      <w:rFonts w:ascii="Times New Roman"/>
                      <w:sz w:val="24"/>
                    </w:rPr>
                    <w:t>methods,</w:t>
                  </w:r>
                  <w:r>
                    <w:rPr>
                      <w:rFonts w:ascii="Times New Roman"/>
                      <w:spacing w:val="57"/>
                      <w:sz w:val="24"/>
                    </w:rPr>
                    <w:t xml:space="preserve"> </w:t>
                  </w:r>
                  <w:r>
                    <w:rPr>
                      <w:rFonts w:ascii="Times New Roman"/>
                      <w:spacing w:val="-1"/>
                      <w:sz w:val="24"/>
                    </w:rPr>
                    <w:t>and</w:t>
                  </w:r>
                  <w:r>
                    <w:rPr>
                      <w:rFonts w:ascii="Times New Roman"/>
                      <w:spacing w:val="57"/>
                      <w:sz w:val="24"/>
                    </w:rPr>
                    <w:t xml:space="preserve"> </w:t>
                  </w:r>
                  <w:r>
                    <w:rPr>
                      <w:rFonts w:ascii="Times New Roman"/>
                      <w:spacing w:val="-1"/>
                      <w:sz w:val="24"/>
                    </w:rPr>
                    <w:t>community</w:t>
                  </w:r>
                  <w:r>
                    <w:rPr>
                      <w:rFonts w:ascii="Times New Roman"/>
                      <w:spacing w:val="54"/>
                      <w:sz w:val="24"/>
                    </w:rPr>
                    <w:t xml:space="preserve"> </w:t>
                  </w:r>
                  <w:r>
                    <w:rPr>
                      <w:rFonts w:ascii="Times New Roman"/>
                      <w:sz w:val="24"/>
                    </w:rPr>
                    <w:t>supports</w:t>
                  </w:r>
                  <w:r>
                    <w:rPr>
                      <w:rFonts w:ascii="Times New Roman"/>
                      <w:spacing w:val="57"/>
                      <w:sz w:val="24"/>
                    </w:rPr>
                    <w:t xml:space="preserve"> </w:t>
                  </w:r>
                  <w:r>
                    <w:rPr>
                      <w:rFonts w:ascii="Times New Roman"/>
                      <w:spacing w:val="-1"/>
                      <w:sz w:val="24"/>
                    </w:rPr>
                    <w:t>and</w:t>
                  </w:r>
                  <w:r>
                    <w:rPr>
                      <w:rFonts w:ascii="Times New Roman"/>
                      <w:spacing w:val="57"/>
                      <w:sz w:val="24"/>
                    </w:rPr>
                    <w:t xml:space="preserve"> </w:t>
                  </w:r>
                  <w:r>
                    <w:rPr>
                      <w:rFonts w:ascii="Times New Roman"/>
                      <w:sz w:val="24"/>
                    </w:rPr>
                    <w:t>partnerships,</w:t>
                  </w:r>
                  <w:r>
                    <w:rPr>
                      <w:rFonts w:ascii="Times New Roman"/>
                      <w:spacing w:val="58"/>
                      <w:sz w:val="24"/>
                    </w:rPr>
                    <w:t xml:space="preserve"> </w:t>
                  </w:r>
                  <w:r>
                    <w:rPr>
                      <w:rFonts w:ascii="Times New Roman"/>
                      <w:sz w:val="24"/>
                    </w:rPr>
                    <w:t>Bentley</w:t>
                  </w:r>
                  <w:r>
                    <w:rPr>
                      <w:rFonts w:ascii="Times New Roman"/>
                      <w:spacing w:val="54"/>
                      <w:sz w:val="24"/>
                    </w:rPr>
                    <w:t xml:space="preserve"> </w:t>
                  </w:r>
                  <w:r>
                    <w:rPr>
                      <w:rFonts w:ascii="Times New Roman"/>
                      <w:sz w:val="24"/>
                    </w:rPr>
                    <w:t>Academy</w:t>
                  </w:r>
                  <w:r>
                    <w:rPr>
                      <w:rFonts w:ascii="Times New Roman"/>
                      <w:spacing w:val="35"/>
                      <w:sz w:val="24"/>
                    </w:rPr>
                    <w:t xml:space="preserve"> </w:t>
                  </w:r>
                  <w:r>
                    <w:rPr>
                      <w:rFonts w:ascii="Times New Roman"/>
                      <w:spacing w:val="-1"/>
                      <w:sz w:val="24"/>
                    </w:rPr>
                    <w:t>Charter</w:t>
                  </w:r>
                  <w:r>
                    <w:rPr>
                      <w:rFonts w:ascii="Times New Roman"/>
                      <w:spacing w:val="3"/>
                      <w:sz w:val="24"/>
                    </w:rPr>
                    <w:t xml:space="preserve"> </w:t>
                  </w:r>
                  <w:r>
                    <w:rPr>
                      <w:rFonts w:ascii="Times New Roman"/>
                      <w:spacing w:val="-1"/>
                      <w:sz w:val="24"/>
                    </w:rPr>
                    <w:t>School</w:t>
                  </w:r>
                  <w:r>
                    <w:rPr>
                      <w:rFonts w:ascii="Times New Roman"/>
                      <w:spacing w:val="7"/>
                      <w:sz w:val="24"/>
                    </w:rPr>
                    <w:t xml:space="preserve"> </w:t>
                  </w:r>
                  <w:r>
                    <w:rPr>
                      <w:rFonts w:ascii="Times New Roman"/>
                      <w:spacing w:val="-1"/>
                      <w:sz w:val="24"/>
                    </w:rPr>
                    <w:t>establishes</w:t>
                  </w:r>
                  <w:r>
                    <w:rPr>
                      <w:rFonts w:ascii="Times New Roman"/>
                      <w:spacing w:val="4"/>
                      <w:sz w:val="24"/>
                    </w:rPr>
                    <w:t xml:space="preserve"> </w:t>
                  </w:r>
                  <w:r>
                    <w:rPr>
                      <w:rFonts w:ascii="Times New Roman"/>
                      <w:sz w:val="24"/>
                    </w:rPr>
                    <w:t>the</w:t>
                  </w:r>
                  <w:r>
                    <w:rPr>
                      <w:rFonts w:ascii="Times New Roman"/>
                      <w:spacing w:val="6"/>
                      <w:sz w:val="24"/>
                    </w:rPr>
                    <w:t xml:space="preserve"> </w:t>
                  </w:r>
                  <w:r>
                    <w:rPr>
                      <w:rFonts w:ascii="Times New Roman"/>
                      <w:spacing w:val="-1"/>
                      <w:sz w:val="24"/>
                    </w:rPr>
                    <w:t>critical</w:t>
                  </w:r>
                  <w:r>
                    <w:rPr>
                      <w:rFonts w:ascii="Times New Roman"/>
                      <w:spacing w:val="5"/>
                      <w:sz w:val="24"/>
                    </w:rPr>
                    <w:t xml:space="preserve"> </w:t>
                  </w:r>
                  <w:r>
                    <w:rPr>
                      <w:rFonts w:ascii="Times New Roman"/>
                      <w:sz w:val="24"/>
                    </w:rPr>
                    <w:t>foundation</w:t>
                  </w:r>
                  <w:r>
                    <w:rPr>
                      <w:rFonts w:ascii="Times New Roman"/>
                      <w:spacing w:val="4"/>
                      <w:sz w:val="24"/>
                    </w:rPr>
                    <w:t xml:space="preserve"> </w:t>
                  </w:r>
                  <w:r>
                    <w:rPr>
                      <w:rFonts w:ascii="Times New Roman"/>
                      <w:sz w:val="24"/>
                    </w:rPr>
                    <w:t>necessary</w:t>
                  </w:r>
                  <w:r>
                    <w:rPr>
                      <w:rFonts w:ascii="Times New Roman"/>
                      <w:spacing w:val="2"/>
                      <w:sz w:val="24"/>
                    </w:rPr>
                    <w:t xml:space="preserve"> </w:t>
                  </w:r>
                  <w:r>
                    <w:rPr>
                      <w:rFonts w:ascii="Times New Roman"/>
                      <w:sz w:val="24"/>
                    </w:rPr>
                    <w:t>for</w:t>
                  </w:r>
                  <w:r>
                    <w:rPr>
                      <w:rFonts w:ascii="Times New Roman"/>
                      <w:spacing w:val="3"/>
                      <w:sz w:val="24"/>
                    </w:rPr>
                    <w:t xml:space="preserve"> </w:t>
                  </w:r>
                  <w:r>
                    <w:rPr>
                      <w:rFonts w:ascii="Times New Roman"/>
                      <w:sz w:val="24"/>
                    </w:rPr>
                    <w:t>students</w:t>
                  </w:r>
                  <w:r>
                    <w:rPr>
                      <w:rFonts w:ascii="Times New Roman"/>
                      <w:spacing w:val="4"/>
                      <w:sz w:val="24"/>
                    </w:rPr>
                    <w:t xml:space="preserve"> </w:t>
                  </w:r>
                  <w:r>
                    <w:rPr>
                      <w:rFonts w:ascii="Times New Roman"/>
                      <w:sz w:val="24"/>
                    </w:rPr>
                    <w:t>to</w:t>
                  </w:r>
                  <w:r>
                    <w:rPr>
                      <w:rFonts w:ascii="Times New Roman"/>
                      <w:spacing w:val="59"/>
                      <w:sz w:val="24"/>
                    </w:rPr>
                    <w:t xml:space="preserve"> </w:t>
                  </w:r>
                  <w:r>
                    <w:rPr>
                      <w:rFonts w:ascii="Times New Roman"/>
                      <w:sz w:val="24"/>
                    </w:rPr>
                    <w:t>thrive</w:t>
                  </w:r>
                  <w:r>
                    <w:rPr>
                      <w:rFonts w:ascii="Times New Roman"/>
                      <w:spacing w:val="-1"/>
                      <w:sz w:val="24"/>
                    </w:rPr>
                    <w:t xml:space="preserve"> as</w:t>
                  </w:r>
                  <w:r>
                    <w:rPr>
                      <w:rFonts w:ascii="Times New Roman"/>
                      <w:sz w:val="24"/>
                    </w:rPr>
                    <w:t xml:space="preserve"> </w:t>
                  </w:r>
                  <w:r>
                    <w:rPr>
                      <w:rFonts w:ascii="Times New Roman"/>
                      <w:spacing w:val="1"/>
                      <w:sz w:val="24"/>
                    </w:rPr>
                    <w:t>they</w:t>
                  </w:r>
                  <w:r>
                    <w:rPr>
                      <w:rFonts w:ascii="Times New Roman"/>
                      <w:spacing w:val="-5"/>
                      <w:sz w:val="24"/>
                    </w:rPr>
                    <w:t xml:space="preserve"> </w:t>
                  </w:r>
                  <w:r>
                    <w:rPr>
                      <w:rFonts w:ascii="Times New Roman"/>
                      <w:spacing w:val="-1"/>
                      <w:sz w:val="24"/>
                    </w:rPr>
                    <w:t xml:space="preserve">advance </w:t>
                  </w:r>
                  <w:r>
                    <w:rPr>
                      <w:rFonts w:ascii="Times New Roman"/>
                      <w:sz w:val="24"/>
                    </w:rPr>
                    <w:t>in</w:t>
                  </w:r>
                  <w:r>
                    <w:rPr>
                      <w:rFonts w:ascii="Times New Roman"/>
                      <w:spacing w:val="2"/>
                      <w:sz w:val="24"/>
                    </w:rPr>
                    <w:t xml:space="preserve"> </w:t>
                  </w:r>
                  <w:r>
                    <w:rPr>
                      <w:rFonts w:ascii="Times New Roman"/>
                      <w:sz w:val="24"/>
                    </w:rPr>
                    <w:t>their</w:t>
                  </w:r>
                  <w:r>
                    <w:rPr>
                      <w:rFonts w:ascii="Times New Roman"/>
                      <w:spacing w:val="-1"/>
                      <w:sz w:val="24"/>
                    </w:rPr>
                    <w:t xml:space="preserve"> academic careers.</w:t>
                  </w:r>
                </w:p>
              </w:txbxContent>
            </v:textbox>
          </v:shape>
        </w:pict>
      </w:r>
    </w:p>
    <w:p w14:paraId="3BE9C0D8" w14:textId="77777777" w:rsidR="00B46638" w:rsidRDefault="00B46638">
      <w:pPr>
        <w:spacing w:before="9"/>
        <w:rPr>
          <w:rFonts w:ascii="Times New Roman" w:eastAsia="Times New Roman" w:hAnsi="Times New Roman" w:cs="Times New Roman"/>
          <w:sz w:val="19"/>
          <w:szCs w:val="19"/>
        </w:rPr>
      </w:pPr>
    </w:p>
    <w:p w14:paraId="1197FEFB" w14:textId="77777777" w:rsidR="00B46638" w:rsidRDefault="00B46638">
      <w:pPr>
        <w:rPr>
          <w:rFonts w:ascii="Times New Roman" w:eastAsia="Times New Roman" w:hAnsi="Times New Roman" w:cs="Times New Roman"/>
          <w:sz w:val="19"/>
          <w:szCs w:val="19"/>
        </w:rPr>
        <w:sectPr w:rsidR="00B46638">
          <w:footerReference w:type="default" r:id="rId20"/>
          <w:pgSz w:w="12240" w:h="15840"/>
          <w:pgMar w:top="1400" w:right="1720" w:bottom="1200" w:left="1700" w:header="0" w:footer="1014" w:gutter="0"/>
          <w:pgNumType w:start="1"/>
          <w:cols w:space="720"/>
        </w:sectPr>
      </w:pPr>
    </w:p>
    <w:p w14:paraId="0F1D94DD" w14:textId="77777777" w:rsidR="00B46638" w:rsidRDefault="00AF4FDD">
      <w:pPr>
        <w:spacing w:before="69"/>
        <w:ind w:left="100"/>
        <w:rPr>
          <w:rFonts w:ascii="Times New Roman" w:eastAsia="Times New Roman" w:hAnsi="Times New Roman" w:cs="Times New Roman"/>
          <w:sz w:val="24"/>
          <w:szCs w:val="24"/>
        </w:rPr>
      </w:pPr>
      <w:r>
        <w:rPr>
          <w:rFonts w:ascii="Times New Roman"/>
          <w:i/>
          <w:sz w:val="24"/>
        </w:rPr>
        <w:lastRenderedPageBreak/>
        <w:t>Vision</w:t>
      </w:r>
    </w:p>
    <w:p w14:paraId="7CE4A62B" w14:textId="77777777" w:rsidR="00B46638" w:rsidRDefault="00AF4FDD">
      <w:pPr>
        <w:spacing w:before="10"/>
        <w:rPr>
          <w:rFonts w:ascii="Times New Roman" w:eastAsia="Times New Roman" w:hAnsi="Times New Roman" w:cs="Times New Roman"/>
          <w:i/>
          <w:sz w:val="31"/>
          <w:szCs w:val="31"/>
        </w:rPr>
      </w:pPr>
      <w:r>
        <w:br w:type="column"/>
      </w:r>
    </w:p>
    <w:p w14:paraId="6AC7AF30" w14:textId="77777777" w:rsidR="00B46638" w:rsidRDefault="00AF4FDD">
      <w:pPr>
        <w:pStyle w:val="BodyText"/>
        <w:ind w:left="65"/>
      </w:pPr>
      <w:r>
        <w:rPr>
          <w:spacing w:val="-1"/>
        </w:rPr>
        <w:t>BACS</w:t>
      </w:r>
      <w:r>
        <w:t xml:space="preserve"> students will </w:t>
      </w:r>
      <w:r>
        <w:rPr>
          <w:spacing w:val="-1"/>
        </w:rPr>
        <w:t>achieve</w:t>
      </w:r>
      <w:r>
        <w:rPr>
          <w:spacing w:val="-2"/>
        </w:rPr>
        <w:t xml:space="preserve"> </w:t>
      </w:r>
      <w:r>
        <w:rPr>
          <w:spacing w:val="-1"/>
        </w:rPr>
        <w:t>at</w:t>
      </w:r>
      <w:r>
        <w:t xml:space="preserve"> the</w:t>
      </w:r>
      <w:r>
        <w:rPr>
          <w:spacing w:val="-1"/>
        </w:rPr>
        <w:t xml:space="preserve"> </w:t>
      </w:r>
      <w:r>
        <w:t>same</w:t>
      </w:r>
      <w:r>
        <w:rPr>
          <w:spacing w:val="-1"/>
        </w:rPr>
        <w:t xml:space="preserve"> high</w:t>
      </w:r>
      <w:r>
        <w:t xml:space="preserve"> levels </w:t>
      </w:r>
      <w:r>
        <w:rPr>
          <w:spacing w:val="-1"/>
        </w:rPr>
        <w:t>regardless</w:t>
      </w:r>
      <w:r>
        <w:t xml:space="preserve"> of socio-economic</w:t>
      </w:r>
    </w:p>
    <w:p w14:paraId="0998B01D" w14:textId="77777777" w:rsidR="00B46638" w:rsidRDefault="00B46638">
      <w:pPr>
        <w:sectPr w:rsidR="00B46638">
          <w:type w:val="continuous"/>
          <w:pgSz w:w="12240" w:h="15840"/>
          <w:pgMar w:top="1360" w:right="1720" w:bottom="280" w:left="1700" w:header="720" w:footer="720" w:gutter="0"/>
          <w:cols w:num="2" w:space="720" w:equalWidth="0">
            <w:col w:w="715" w:space="40"/>
            <w:col w:w="8065"/>
          </w:cols>
        </w:sectPr>
      </w:pPr>
    </w:p>
    <w:p w14:paraId="41A8FCC3" w14:textId="77777777" w:rsidR="00B46638" w:rsidRDefault="00AF4FDD">
      <w:pPr>
        <w:pStyle w:val="BodyText"/>
        <w:spacing w:before="21" w:line="259" w:lineRule="auto"/>
        <w:ind w:right="157"/>
      </w:pPr>
      <w:r>
        <w:lastRenderedPageBreak/>
        <w:t xml:space="preserve">status, </w:t>
      </w:r>
      <w:r>
        <w:rPr>
          <w:spacing w:val="-1"/>
        </w:rPr>
        <w:t>race,</w:t>
      </w:r>
      <w:r>
        <w:t xml:space="preserve"> </w:t>
      </w:r>
      <w:r>
        <w:rPr>
          <w:spacing w:val="1"/>
        </w:rPr>
        <w:t>or</w:t>
      </w:r>
      <w:r>
        <w:t xml:space="preserve"> </w:t>
      </w:r>
      <w:r>
        <w:rPr>
          <w:spacing w:val="-1"/>
        </w:rPr>
        <w:t>other</w:t>
      </w:r>
      <w:r>
        <w:t xml:space="preserve"> element of</w:t>
      </w:r>
      <w:r>
        <w:rPr>
          <w:spacing w:val="-1"/>
        </w:rPr>
        <w:t xml:space="preserve"> privilege </w:t>
      </w:r>
      <w:r>
        <w:t xml:space="preserve">or </w:t>
      </w:r>
      <w:r>
        <w:rPr>
          <w:spacing w:val="-1"/>
        </w:rPr>
        <w:t>challenge.</w:t>
      </w:r>
      <w:r>
        <w:t xml:space="preserve"> </w:t>
      </w:r>
      <w:r>
        <w:rPr>
          <w:spacing w:val="1"/>
        </w:rPr>
        <w:t>By</w:t>
      </w:r>
      <w:r>
        <w:rPr>
          <w:spacing w:val="-3"/>
        </w:rPr>
        <w:t xml:space="preserve"> </w:t>
      </w:r>
      <w:r>
        <w:rPr>
          <w:spacing w:val="-1"/>
        </w:rPr>
        <w:t>applying</w:t>
      </w:r>
      <w:r>
        <w:rPr>
          <w:spacing w:val="-3"/>
        </w:rPr>
        <w:t xml:space="preserve"> </w:t>
      </w:r>
      <w:r>
        <w:t>our key</w:t>
      </w:r>
      <w:r>
        <w:rPr>
          <w:spacing w:val="-3"/>
        </w:rPr>
        <w:t xml:space="preserve"> </w:t>
      </w:r>
      <w:r>
        <w:rPr>
          <w:spacing w:val="-1"/>
        </w:rPr>
        <w:t>design</w:t>
      </w:r>
      <w:r>
        <w:rPr>
          <w:spacing w:val="65"/>
        </w:rPr>
        <w:t xml:space="preserve"> </w:t>
      </w:r>
      <w:r>
        <w:rPr>
          <w:spacing w:val="-1"/>
        </w:rPr>
        <w:t>elements</w:t>
      </w:r>
      <w:r>
        <w:t xml:space="preserve"> </w:t>
      </w:r>
      <w:r>
        <w:rPr>
          <w:spacing w:val="-1"/>
        </w:rPr>
        <w:t>and</w:t>
      </w:r>
      <w:r>
        <w:t xml:space="preserve"> with vigorous </w:t>
      </w:r>
      <w:r>
        <w:rPr>
          <w:spacing w:val="-1"/>
        </w:rPr>
        <w:t>reinforcement</w:t>
      </w:r>
      <w:r>
        <w:t xml:space="preserve"> of</w:t>
      </w:r>
      <w:r>
        <w:rPr>
          <w:spacing w:val="-1"/>
        </w:rPr>
        <w:t xml:space="preserve"> </w:t>
      </w:r>
      <w:r>
        <w:t>our</w:t>
      </w:r>
      <w:r>
        <w:rPr>
          <w:spacing w:val="1"/>
        </w:rPr>
        <w:t xml:space="preserve"> </w:t>
      </w:r>
      <w:r>
        <w:t>core</w:t>
      </w:r>
      <w:r>
        <w:rPr>
          <w:spacing w:val="-1"/>
        </w:rPr>
        <w:t xml:space="preserve"> values,</w:t>
      </w:r>
      <w:r>
        <w:rPr>
          <w:spacing w:val="1"/>
        </w:rPr>
        <w:t xml:space="preserve"> </w:t>
      </w:r>
      <w:r>
        <w:rPr>
          <w:spacing w:val="-1"/>
        </w:rPr>
        <w:t>BACS</w:t>
      </w:r>
      <w:r>
        <w:t xml:space="preserve"> will </w:t>
      </w:r>
      <w:r>
        <w:rPr>
          <w:spacing w:val="-1"/>
        </w:rPr>
        <w:t>eliminate</w:t>
      </w:r>
      <w:r>
        <w:t xml:space="preserve"> the</w:t>
      </w:r>
      <w:r>
        <w:rPr>
          <w:spacing w:val="69"/>
        </w:rPr>
        <w:t xml:space="preserve"> </w:t>
      </w:r>
      <w:r>
        <w:rPr>
          <w:spacing w:val="-1"/>
        </w:rPr>
        <w:t>achievement</w:t>
      </w:r>
      <w:r>
        <w:t xml:space="preserve"> gap </w:t>
      </w:r>
      <w:r>
        <w:rPr>
          <w:spacing w:val="-1"/>
        </w:rPr>
        <w:t>and</w:t>
      </w:r>
      <w:r>
        <w:rPr>
          <w:spacing w:val="2"/>
        </w:rPr>
        <w:t xml:space="preserve"> </w:t>
      </w:r>
      <w:r>
        <w:rPr>
          <w:spacing w:val="-1"/>
        </w:rPr>
        <w:t>graduate</w:t>
      </w:r>
      <w:r>
        <w:t xml:space="preserve"> </w:t>
      </w:r>
      <w:r>
        <w:rPr>
          <w:spacing w:val="-1"/>
        </w:rPr>
        <w:t>students</w:t>
      </w:r>
      <w:r>
        <w:t xml:space="preserve"> with the</w:t>
      </w:r>
      <w:r>
        <w:rPr>
          <w:spacing w:val="-1"/>
        </w:rPr>
        <w:t xml:space="preserve"> academic </w:t>
      </w:r>
      <w:r>
        <w:t>skills and</w:t>
      </w:r>
      <w:r>
        <w:rPr>
          <w:spacing w:val="-1"/>
        </w:rPr>
        <w:t xml:space="preserve"> personal</w:t>
      </w:r>
      <w:r>
        <w:t xml:space="preserve"> mindset to</w:t>
      </w:r>
      <w:r>
        <w:rPr>
          <w:spacing w:val="71"/>
        </w:rPr>
        <w:t xml:space="preserve"> </w:t>
      </w:r>
      <w:r>
        <w:rPr>
          <w:spacing w:val="-1"/>
        </w:rPr>
        <w:t>succeed</w:t>
      </w:r>
      <w:r>
        <w:t xml:space="preserve"> in middle</w:t>
      </w:r>
      <w:r>
        <w:rPr>
          <w:spacing w:val="-1"/>
        </w:rPr>
        <w:t xml:space="preserve"> and</w:t>
      </w:r>
      <w:r>
        <w:t xml:space="preserve"> </w:t>
      </w:r>
      <w:r>
        <w:rPr>
          <w:spacing w:val="-1"/>
        </w:rPr>
        <w:t>high</w:t>
      </w:r>
      <w:r>
        <w:t xml:space="preserve"> </w:t>
      </w:r>
      <w:r>
        <w:rPr>
          <w:spacing w:val="-1"/>
        </w:rPr>
        <w:t>school</w:t>
      </w:r>
      <w:r>
        <w:t xml:space="preserve"> so that a</w:t>
      </w:r>
      <w:r>
        <w:rPr>
          <w:spacing w:val="1"/>
        </w:rPr>
        <w:t xml:space="preserve"> </w:t>
      </w:r>
      <w:r>
        <w:t>wide</w:t>
      </w:r>
      <w:r>
        <w:rPr>
          <w:spacing w:val="-1"/>
        </w:rPr>
        <w:t xml:space="preserve"> </w:t>
      </w:r>
      <w:r>
        <w:t>range</w:t>
      </w:r>
      <w:r>
        <w:rPr>
          <w:spacing w:val="-1"/>
        </w:rPr>
        <w:t xml:space="preserve"> </w:t>
      </w:r>
      <w:r>
        <w:t>of post-secondary</w:t>
      </w:r>
      <w:r>
        <w:rPr>
          <w:spacing w:val="-5"/>
        </w:rPr>
        <w:t xml:space="preserve"> </w:t>
      </w:r>
      <w:r>
        <w:t xml:space="preserve">options </w:t>
      </w:r>
      <w:r>
        <w:rPr>
          <w:spacing w:val="-1"/>
        </w:rPr>
        <w:t>are</w:t>
      </w:r>
      <w:r>
        <w:rPr>
          <w:spacing w:val="44"/>
        </w:rPr>
        <w:t xml:space="preserve"> </w:t>
      </w:r>
      <w:r>
        <w:rPr>
          <w:spacing w:val="-1"/>
        </w:rPr>
        <w:t>available</w:t>
      </w:r>
      <w:r>
        <w:t xml:space="preserve"> to them.</w:t>
      </w:r>
    </w:p>
    <w:p w14:paraId="0AF58F79" w14:textId="77777777" w:rsidR="00B46638" w:rsidRDefault="00B46638">
      <w:pPr>
        <w:spacing w:before="10"/>
        <w:rPr>
          <w:rFonts w:ascii="Times New Roman" w:eastAsia="Times New Roman" w:hAnsi="Times New Roman" w:cs="Times New Roman"/>
          <w:sz w:val="25"/>
          <w:szCs w:val="25"/>
        </w:rPr>
      </w:pPr>
    </w:p>
    <w:p w14:paraId="098DC524" w14:textId="77777777" w:rsidR="00B46638" w:rsidRDefault="00AF4FDD">
      <w:pPr>
        <w:ind w:left="100"/>
        <w:rPr>
          <w:rFonts w:ascii="Times New Roman" w:eastAsia="Times New Roman" w:hAnsi="Times New Roman" w:cs="Times New Roman"/>
          <w:sz w:val="24"/>
          <w:szCs w:val="24"/>
        </w:rPr>
      </w:pPr>
      <w:r>
        <w:rPr>
          <w:rFonts w:ascii="Times New Roman"/>
          <w:i/>
          <w:spacing w:val="-1"/>
          <w:sz w:val="24"/>
        </w:rPr>
        <w:t>At</w:t>
      </w:r>
      <w:r>
        <w:rPr>
          <w:rFonts w:ascii="Times New Roman"/>
          <w:i/>
          <w:sz w:val="24"/>
        </w:rPr>
        <w:t xml:space="preserve"> </w:t>
      </w:r>
      <w:r>
        <w:rPr>
          <w:rFonts w:ascii="Times New Roman"/>
          <w:i/>
          <w:spacing w:val="-1"/>
          <w:sz w:val="24"/>
        </w:rPr>
        <w:t>Bentley Academy</w:t>
      </w:r>
      <w:r>
        <w:rPr>
          <w:rFonts w:ascii="Times New Roman"/>
          <w:i/>
          <w:spacing w:val="-2"/>
          <w:sz w:val="24"/>
        </w:rPr>
        <w:t xml:space="preserve"> </w:t>
      </w:r>
      <w:r>
        <w:rPr>
          <w:rFonts w:ascii="Times New Roman"/>
          <w:i/>
          <w:sz w:val="24"/>
        </w:rPr>
        <w:t xml:space="preserve">Charter </w:t>
      </w:r>
      <w:r>
        <w:rPr>
          <w:rFonts w:ascii="Times New Roman"/>
          <w:i/>
          <w:spacing w:val="-1"/>
          <w:sz w:val="24"/>
        </w:rPr>
        <w:t>School</w:t>
      </w:r>
    </w:p>
    <w:p w14:paraId="1ED0A1B0" w14:textId="77777777" w:rsidR="00B46638" w:rsidRDefault="00AF4FDD">
      <w:pPr>
        <w:pStyle w:val="BodyText"/>
        <w:numPr>
          <w:ilvl w:val="1"/>
          <w:numId w:val="73"/>
        </w:numPr>
        <w:tabs>
          <w:tab w:val="left" w:pos="821"/>
        </w:tabs>
        <w:spacing w:before="21" w:line="258" w:lineRule="auto"/>
        <w:ind w:right="434"/>
        <w:jc w:val="both"/>
      </w:pPr>
      <w:r>
        <w:t>A</w:t>
      </w:r>
      <w:r>
        <w:rPr>
          <w:spacing w:val="1"/>
        </w:rPr>
        <w:t xml:space="preserve"> </w:t>
      </w:r>
      <w:r>
        <w:t>strong</w:t>
      </w:r>
      <w:r>
        <w:rPr>
          <w:spacing w:val="-1"/>
        </w:rPr>
        <w:t xml:space="preserve"> principal</w:t>
      </w:r>
      <w:r>
        <w:rPr>
          <w:spacing w:val="3"/>
        </w:rPr>
        <w:t xml:space="preserve"> </w:t>
      </w:r>
      <w:r>
        <w:rPr>
          <w:spacing w:val="-1"/>
        </w:rPr>
        <w:t>and</w:t>
      </w:r>
      <w:r>
        <w:rPr>
          <w:spacing w:val="2"/>
        </w:rPr>
        <w:t xml:space="preserve"> </w:t>
      </w:r>
      <w:r>
        <w:t>school</w:t>
      </w:r>
      <w:r>
        <w:rPr>
          <w:spacing w:val="2"/>
        </w:rPr>
        <w:t xml:space="preserve"> </w:t>
      </w:r>
      <w:r>
        <w:rPr>
          <w:spacing w:val="-1"/>
        </w:rPr>
        <w:t>leaders</w:t>
      </w:r>
      <w:r>
        <w:rPr>
          <w:spacing w:val="1"/>
        </w:rPr>
        <w:t xml:space="preserve"> </w:t>
      </w:r>
      <w:r>
        <w:t>regularly</w:t>
      </w:r>
      <w:r>
        <w:rPr>
          <w:spacing w:val="-3"/>
        </w:rPr>
        <w:t xml:space="preserve"> </w:t>
      </w:r>
      <w:r>
        <w:t>monitor</w:t>
      </w:r>
      <w:r>
        <w:rPr>
          <w:spacing w:val="1"/>
        </w:rPr>
        <w:t xml:space="preserve"> </w:t>
      </w:r>
      <w:r>
        <w:rPr>
          <w:spacing w:val="-1"/>
        </w:rPr>
        <w:t>classroom</w:t>
      </w:r>
      <w:r>
        <w:rPr>
          <w:spacing w:val="2"/>
        </w:rPr>
        <w:t xml:space="preserve"> </w:t>
      </w:r>
      <w:r>
        <w:rPr>
          <w:spacing w:val="-1"/>
        </w:rPr>
        <w:t>teachers</w:t>
      </w:r>
      <w:r>
        <w:rPr>
          <w:spacing w:val="7"/>
        </w:rPr>
        <w:t xml:space="preserve"> </w:t>
      </w:r>
      <w:r>
        <w:t>for</w:t>
      </w:r>
      <w:r>
        <w:rPr>
          <w:spacing w:val="55"/>
        </w:rPr>
        <w:t xml:space="preserve"> </w:t>
      </w:r>
      <w:r>
        <w:t>efficacy</w:t>
      </w:r>
      <w:r>
        <w:rPr>
          <w:spacing w:val="-3"/>
        </w:rPr>
        <w:t xml:space="preserve"> </w:t>
      </w:r>
      <w:r>
        <w:rPr>
          <w:spacing w:val="-1"/>
        </w:rPr>
        <w:t>and</w:t>
      </w:r>
      <w:r>
        <w:rPr>
          <w:spacing w:val="2"/>
        </w:rPr>
        <w:t xml:space="preserve"> </w:t>
      </w:r>
      <w:r>
        <w:rPr>
          <w:spacing w:val="-1"/>
        </w:rPr>
        <w:t>collaborate</w:t>
      </w:r>
      <w:r>
        <w:rPr>
          <w:spacing w:val="1"/>
        </w:rPr>
        <w:t xml:space="preserve"> to</w:t>
      </w:r>
      <w:r>
        <w:rPr>
          <w:spacing w:val="2"/>
        </w:rPr>
        <w:t xml:space="preserve"> </w:t>
      </w:r>
      <w:r>
        <w:rPr>
          <w:spacing w:val="-1"/>
        </w:rPr>
        <w:t>encourage</w:t>
      </w:r>
      <w:r>
        <w:rPr>
          <w:spacing w:val="4"/>
        </w:rPr>
        <w:t xml:space="preserve"> </w:t>
      </w:r>
      <w:r>
        <w:rPr>
          <w:spacing w:val="-1"/>
        </w:rPr>
        <w:t>continuous</w:t>
      </w:r>
      <w:r>
        <w:rPr>
          <w:spacing w:val="2"/>
        </w:rPr>
        <w:t xml:space="preserve"> </w:t>
      </w:r>
      <w:r>
        <w:rPr>
          <w:spacing w:val="-1"/>
        </w:rPr>
        <w:t>improvement</w:t>
      </w:r>
      <w:r>
        <w:rPr>
          <w:spacing w:val="2"/>
        </w:rPr>
        <w:t xml:space="preserve"> </w:t>
      </w:r>
      <w:r>
        <w:rPr>
          <w:spacing w:val="-1"/>
        </w:rPr>
        <w:t>gauged</w:t>
      </w:r>
      <w:r>
        <w:rPr>
          <w:spacing w:val="2"/>
        </w:rPr>
        <w:t xml:space="preserve"> </w:t>
      </w:r>
      <w:r>
        <w:t>against</w:t>
      </w:r>
      <w:r>
        <w:rPr>
          <w:spacing w:val="83"/>
        </w:rPr>
        <w:t xml:space="preserve"> </w:t>
      </w:r>
      <w:r>
        <w:rPr>
          <w:spacing w:val="-1"/>
        </w:rPr>
        <w:t>consistent</w:t>
      </w:r>
      <w:r>
        <w:t xml:space="preserve"> </w:t>
      </w:r>
      <w:r>
        <w:rPr>
          <w:spacing w:val="-1"/>
        </w:rPr>
        <w:t>and</w:t>
      </w:r>
      <w:r>
        <w:t xml:space="preserve"> </w:t>
      </w:r>
      <w:r>
        <w:rPr>
          <w:spacing w:val="-1"/>
        </w:rPr>
        <w:t>high</w:t>
      </w:r>
      <w:r>
        <w:t xml:space="preserve"> standards of</w:t>
      </w:r>
      <w:r>
        <w:rPr>
          <w:spacing w:val="-2"/>
        </w:rPr>
        <w:t xml:space="preserve"> </w:t>
      </w:r>
      <w:r>
        <w:rPr>
          <w:spacing w:val="-1"/>
        </w:rPr>
        <w:t>practice.</w:t>
      </w:r>
    </w:p>
    <w:p w14:paraId="44D7ABD6" w14:textId="77777777" w:rsidR="00B46638" w:rsidRDefault="00AF4FDD">
      <w:pPr>
        <w:pStyle w:val="BodyText"/>
        <w:numPr>
          <w:ilvl w:val="1"/>
          <w:numId w:val="73"/>
        </w:numPr>
        <w:tabs>
          <w:tab w:val="left" w:pos="821"/>
        </w:tabs>
        <w:spacing w:line="258" w:lineRule="auto"/>
        <w:ind w:right="437"/>
        <w:jc w:val="both"/>
      </w:pPr>
      <w:r>
        <w:rPr>
          <w:spacing w:val="-1"/>
        </w:rPr>
        <w:t>Teachers</w:t>
      </w:r>
      <w:r>
        <w:rPr>
          <w:spacing w:val="28"/>
        </w:rPr>
        <w:t xml:space="preserve"> </w:t>
      </w:r>
      <w:r>
        <w:t>are</w:t>
      </w:r>
      <w:r>
        <w:rPr>
          <w:spacing w:val="27"/>
        </w:rPr>
        <w:t xml:space="preserve"> </w:t>
      </w:r>
      <w:r>
        <w:rPr>
          <w:spacing w:val="-1"/>
        </w:rPr>
        <w:t>committed</w:t>
      </w:r>
      <w:r>
        <w:rPr>
          <w:spacing w:val="28"/>
        </w:rPr>
        <w:t xml:space="preserve"> </w:t>
      </w:r>
      <w:r>
        <w:rPr>
          <w:spacing w:val="1"/>
        </w:rPr>
        <w:t>to</w:t>
      </w:r>
      <w:r>
        <w:rPr>
          <w:spacing w:val="28"/>
        </w:rPr>
        <w:t xml:space="preserve"> </w:t>
      </w:r>
      <w:r>
        <w:rPr>
          <w:spacing w:val="-1"/>
        </w:rPr>
        <w:t>ongoing</w:t>
      </w:r>
      <w:r>
        <w:rPr>
          <w:spacing w:val="29"/>
        </w:rPr>
        <w:t xml:space="preserve"> </w:t>
      </w:r>
      <w:r>
        <w:rPr>
          <w:spacing w:val="-1"/>
        </w:rPr>
        <w:t>evaluation</w:t>
      </w:r>
      <w:r>
        <w:rPr>
          <w:spacing w:val="29"/>
        </w:rPr>
        <w:t xml:space="preserve"> </w:t>
      </w:r>
      <w:r>
        <w:t>and</w:t>
      </w:r>
      <w:r>
        <w:rPr>
          <w:spacing w:val="28"/>
        </w:rPr>
        <w:t xml:space="preserve"> </w:t>
      </w:r>
      <w:r>
        <w:rPr>
          <w:spacing w:val="-1"/>
        </w:rPr>
        <w:t>reflection</w:t>
      </w:r>
      <w:r>
        <w:rPr>
          <w:spacing w:val="28"/>
        </w:rPr>
        <w:t xml:space="preserve"> </w:t>
      </w:r>
      <w:r>
        <w:t>to</w:t>
      </w:r>
      <w:r>
        <w:rPr>
          <w:spacing w:val="29"/>
        </w:rPr>
        <w:t xml:space="preserve"> </w:t>
      </w:r>
      <w:r>
        <w:rPr>
          <w:spacing w:val="-1"/>
        </w:rPr>
        <w:t>ensure</w:t>
      </w:r>
      <w:r>
        <w:rPr>
          <w:spacing w:val="27"/>
        </w:rPr>
        <w:t xml:space="preserve"> </w:t>
      </w:r>
      <w:r>
        <w:t>their</w:t>
      </w:r>
      <w:r>
        <w:rPr>
          <w:spacing w:val="75"/>
        </w:rPr>
        <w:t xml:space="preserve"> </w:t>
      </w:r>
      <w:r>
        <w:t>students</w:t>
      </w:r>
      <w:r>
        <w:rPr>
          <w:spacing w:val="48"/>
        </w:rPr>
        <w:t xml:space="preserve"> </w:t>
      </w:r>
      <w:r>
        <w:rPr>
          <w:spacing w:val="-1"/>
        </w:rPr>
        <w:t>are</w:t>
      </w:r>
      <w:r>
        <w:rPr>
          <w:spacing w:val="46"/>
        </w:rPr>
        <w:t xml:space="preserve"> </w:t>
      </w:r>
      <w:r>
        <w:rPr>
          <w:spacing w:val="-1"/>
        </w:rPr>
        <w:t>supported</w:t>
      </w:r>
      <w:r>
        <w:rPr>
          <w:spacing w:val="50"/>
        </w:rPr>
        <w:t xml:space="preserve"> </w:t>
      </w:r>
      <w:r>
        <w:rPr>
          <w:spacing w:val="1"/>
        </w:rPr>
        <w:t>by</w:t>
      </w:r>
      <w:r>
        <w:rPr>
          <w:spacing w:val="42"/>
        </w:rPr>
        <w:t xml:space="preserve"> </w:t>
      </w:r>
      <w:r>
        <w:t>data-informed</w:t>
      </w:r>
      <w:r>
        <w:rPr>
          <w:spacing w:val="47"/>
        </w:rPr>
        <w:t xml:space="preserve"> </w:t>
      </w:r>
      <w:r>
        <w:t>methods.</w:t>
      </w:r>
      <w:r>
        <w:rPr>
          <w:spacing w:val="48"/>
        </w:rPr>
        <w:t xml:space="preserve"> </w:t>
      </w:r>
      <w:r>
        <w:t>They</w:t>
      </w:r>
      <w:r>
        <w:rPr>
          <w:spacing w:val="45"/>
        </w:rPr>
        <w:t xml:space="preserve"> </w:t>
      </w:r>
      <w:r>
        <w:rPr>
          <w:spacing w:val="-1"/>
        </w:rPr>
        <w:t>are</w:t>
      </w:r>
      <w:r>
        <w:rPr>
          <w:spacing w:val="46"/>
        </w:rPr>
        <w:t xml:space="preserve"> </w:t>
      </w:r>
      <w:r>
        <w:t>empowered</w:t>
      </w:r>
      <w:r>
        <w:rPr>
          <w:spacing w:val="47"/>
        </w:rPr>
        <w:t xml:space="preserve"> </w:t>
      </w:r>
      <w:r>
        <w:t>to</w:t>
      </w:r>
      <w:r>
        <w:rPr>
          <w:spacing w:val="32"/>
        </w:rPr>
        <w:t xml:space="preserve"> </w:t>
      </w:r>
      <w:r>
        <w:rPr>
          <w:spacing w:val="-1"/>
        </w:rPr>
        <w:t>select</w:t>
      </w:r>
      <w:r>
        <w:rPr>
          <w:spacing w:val="12"/>
        </w:rPr>
        <w:t xml:space="preserve"> </w:t>
      </w:r>
      <w:r>
        <w:t>the</w:t>
      </w:r>
      <w:r>
        <w:rPr>
          <w:spacing w:val="13"/>
        </w:rPr>
        <w:t xml:space="preserve"> </w:t>
      </w:r>
      <w:r>
        <w:rPr>
          <w:spacing w:val="-1"/>
        </w:rPr>
        <w:t>curricula</w:t>
      </w:r>
      <w:r>
        <w:rPr>
          <w:spacing w:val="13"/>
        </w:rPr>
        <w:t xml:space="preserve"> </w:t>
      </w:r>
      <w:r>
        <w:rPr>
          <w:spacing w:val="-1"/>
        </w:rPr>
        <w:t>and</w:t>
      </w:r>
      <w:r>
        <w:rPr>
          <w:spacing w:val="11"/>
        </w:rPr>
        <w:t xml:space="preserve"> </w:t>
      </w:r>
      <w:r>
        <w:rPr>
          <w:spacing w:val="-1"/>
        </w:rPr>
        <w:t>strategies</w:t>
      </w:r>
      <w:r>
        <w:rPr>
          <w:spacing w:val="11"/>
        </w:rPr>
        <w:t xml:space="preserve"> </w:t>
      </w:r>
      <w:r>
        <w:t>that</w:t>
      </w:r>
      <w:r>
        <w:rPr>
          <w:spacing w:val="11"/>
        </w:rPr>
        <w:t xml:space="preserve"> </w:t>
      </w:r>
      <w:r>
        <w:rPr>
          <w:spacing w:val="-1"/>
        </w:rPr>
        <w:t>best</w:t>
      </w:r>
      <w:r>
        <w:rPr>
          <w:spacing w:val="12"/>
        </w:rPr>
        <w:t xml:space="preserve"> </w:t>
      </w:r>
      <w:r>
        <w:t>serve</w:t>
      </w:r>
      <w:r>
        <w:rPr>
          <w:spacing w:val="10"/>
        </w:rPr>
        <w:t xml:space="preserve"> </w:t>
      </w:r>
      <w:r>
        <w:t>their</w:t>
      </w:r>
      <w:r>
        <w:rPr>
          <w:spacing w:val="11"/>
        </w:rPr>
        <w:t xml:space="preserve"> </w:t>
      </w:r>
      <w:r>
        <w:t>students,</w:t>
      </w:r>
      <w:r>
        <w:rPr>
          <w:spacing w:val="12"/>
        </w:rPr>
        <w:t xml:space="preserve"> </w:t>
      </w:r>
      <w:r>
        <w:rPr>
          <w:spacing w:val="-1"/>
        </w:rPr>
        <w:t>as</w:t>
      </w:r>
      <w:r>
        <w:rPr>
          <w:spacing w:val="12"/>
        </w:rPr>
        <w:t xml:space="preserve"> </w:t>
      </w:r>
      <w:r>
        <w:t>determined</w:t>
      </w:r>
      <w:r>
        <w:rPr>
          <w:spacing w:val="51"/>
        </w:rPr>
        <w:t xml:space="preserve"> </w:t>
      </w:r>
      <w:r>
        <w:rPr>
          <w:spacing w:val="1"/>
        </w:rPr>
        <w:t>by</w:t>
      </w:r>
      <w:r>
        <w:rPr>
          <w:spacing w:val="-5"/>
        </w:rPr>
        <w:t xml:space="preserve"> </w:t>
      </w:r>
      <w:r>
        <w:rPr>
          <w:spacing w:val="-1"/>
        </w:rPr>
        <w:t>regular</w:t>
      </w:r>
      <w:r>
        <w:t xml:space="preserve"> </w:t>
      </w:r>
      <w:r>
        <w:rPr>
          <w:spacing w:val="-1"/>
        </w:rPr>
        <w:t>assessments</w:t>
      </w:r>
      <w:r>
        <w:t xml:space="preserve"> and </w:t>
      </w:r>
      <w:r>
        <w:rPr>
          <w:spacing w:val="-1"/>
        </w:rPr>
        <w:t>relevant</w:t>
      </w:r>
      <w:r>
        <w:t xml:space="preserve"> </w:t>
      </w:r>
      <w:r>
        <w:rPr>
          <w:spacing w:val="-1"/>
        </w:rPr>
        <w:t>professional</w:t>
      </w:r>
      <w:r>
        <w:rPr>
          <w:spacing w:val="2"/>
        </w:rPr>
        <w:t xml:space="preserve"> </w:t>
      </w:r>
      <w:r>
        <w:rPr>
          <w:spacing w:val="-1"/>
        </w:rPr>
        <w:t>development.</w:t>
      </w:r>
    </w:p>
    <w:p w14:paraId="20E814D9" w14:textId="77777777" w:rsidR="00B46638" w:rsidRDefault="00AF4FDD">
      <w:pPr>
        <w:pStyle w:val="BodyText"/>
        <w:numPr>
          <w:ilvl w:val="1"/>
          <w:numId w:val="73"/>
        </w:numPr>
        <w:tabs>
          <w:tab w:val="left" w:pos="821"/>
        </w:tabs>
        <w:spacing w:before="1" w:line="258" w:lineRule="auto"/>
        <w:ind w:right="442"/>
        <w:jc w:val="both"/>
      </w:pPr>
      <w:r>
        <w:t>Students</w:t>
      </w:r>
      <w:r>
        <w:rPr>
          <w:spacing w:val="43"/>
        </w:rPr>
        <w:t xml:space="preserve"> </w:t>
      </w:r>
      <w:r>
        <w:rPr>
          <w:spacing w:val="-1"/>
        </w:rPr>
        <w:t>are</w:t>
      </w:r>
      <w:r>
        <w:rPr>
          <w:spacing w:val="41"/>
        </w:rPr>
        <w:t xml:space="preserve"> </w:t>
      </w:r>
      <w:r>
        <w:t>held</w:t>
      </w:r>
      <w:r>
        <w:rPr>
          <w:spacing w:val="43"/>
        </w:rPr>
        <w:t xml:space="preserve"> </w:t>
      </w:r>
      <w:r>
        <w:t>to</w:t>
      </w:r>
      <w:r>
        <w:rPr>
          <w:spacing w:val="43"/>
        </w:rPr>
        <w:t xml:space="preserve"> </w:t>
      </w:r>
      <w:r>
        <w:t>clearly</w:t>
      </w:r>
      <w:r>
        <w:rPr>
          <w:spacing w:val="40"/>
        </w:rPr>
        <w:t xml:space="preserve"> </w:t>
      </w:r>
      <w:r>
        <w:rPr>
          <w:spacing w:val="-1"/>
        </w:rPr>
        <w:t>communicated,</w:t>
      </w:r>
      <w:r>
        <w:rPr>
          <w:spacing w:val="42"/>
        </w:rPr>
        <w:t xml:space="preserve"> </w:t>
      </w:r>
      <w:r>
        <w:t>uniform</w:t>
      </w:r>
      <w:r>
        <w:rPr>
          <w:spacing w:val="43"/>
        </w:rPr>
        <w:t xml:space="preserve"> </w:t>
      </w:r>
      <w:r>
        <w:rPr>
          <w:spacing w:val="-1"/>
        </w:rPr>
        <w:t>standards</w:t>
      </w:r>
      <w:r>
        <w:rPr>
          <w:spacing w:val="42"/>
        </w:rPr>
        <w:t xml:space="preserve"> </w:t>
      </w:r>
      <w:r>
        <w:rPr>
          <w:spacing w:val="1"/>
        </w:rPr>
        <w:t>of</w:t>
      </w:r>
      <w:r>
        <w:rPr>
          <w:spacing w:val="42"/>
        </w:rPr>
        <w:t xml:space="preserve"> </w:t>
      </w:r>
      <w:r>
        <w:t>behavior,</w:t>
      </w:r>
      <w:r>
        <w:rPr>
          <w:spacing w:val="44"/>
        </w:rPr>
        <w:t xml:space="preserve"> </w:t>
      </w:r>
      <w:r>
        <w:rPr>
          <w:spacing w:val="-1"/>
        </w:rPr>
        <w:t>which</w:t>
      </w:r>
      <w:r>
        <w:rPr>
          <w:spacing w:val="23"/>
        </w:rPr>
        <w:t xml:space="preserve"> </w:t>
      </w:r>
      <w:r>
        <w:t>are</w:t>
      </w:r>
      <w:r>
        <w:rPr>
          <w:spacing w:val="24"/>
        </w:rPr>
        <w:t xml:space="preserve"> </w:t>
      </w:r>
      <w:r>
        <w:rPr>
          <w:spacing w:val="-1"/>
        </w:rPr>
        <w:t>reinforced</w:t>
      </w:r>
      <w:r>
        <w:rPr>
          <w:spacing w:val="25"/>
        </w:rPr>
        <w:t xml:space="preserve"> </w:t>
      </w:r>
      <w:r>
        <w:rPr>
          <w:spacing w:val="2"/>
        </w:rPr>
        <w:t>by</w:t>
      </w:r>
      <w:r>
        <w:rPr>
          <w:spacing w:val="21"/>
        </w:rPr>
        <w:t xml:space="preserve"> </w:t>
      </w:r>
      <w:r>
        <w:rPr>
          <w:spacing w:val="-1"/>
        </w:rPr>
        <w:t>school</w:t>
      </w:r>
      <w:r>
        <w:rPr>
          <w:spacing w:val="24"/>
        </w:rPr>
        <w:t xml:space="preserve"> </w:t>
      </w:r>
      <w:r>
        <w:rPr>
          <w:spacing w:val="-1"/>
        </w:rPr>
        <w:t>staff</w:t>
      </w:r>
      <w:r>
        <w:rPr>
          <w:spacing w:val="25"/>
        </w:rPr>
        <w:t xml:space="preserve"> </w:t>
      </w:r>
      <w:r>
        <w:rPr>
          <w:spacing w:val="-1"/>
        </w:rPr>
        <w:t>throughout</w:t>
      </w:r>
      <w:r>
        <w:rPr>
          <w:spacing w:val="26"/>
        </w:rPr>
        <w:t xml:space="preserve"> </w:t>
      </w:r>
      <w:r>
        <w:rPr>
          <w:spacing w:val="-1"/>
        </w:rPr>
        <w:t>an</w:t>
      </w:r>
      <w:r>
        <w:rPr>
          <w:spacing w:val="23"/>
        </w:rPr>
        <w:t xml:space="preserve"> </w:t>
      </w:r>
      <w:r>
        <w:rPr>
          <w:spacing w:val="-1"/>
        </w:rPr>
        <w:t>extended</w:t>
      </w:r>
      <w:r>
        <w:rPr>
          <w:spacing w:val="23"/>
        </w:rPr>
        <w:t xml:space="preserve"> </w:t>
      </w:r>
      <w:r>
        <w:t>school</w:t>
      </w:r>
      <w:r>
        <w:rPr>
          <w:spacing w:val="24"/>
        </w:rPr>
        <w:t xml:space="preserve"> </w:t>
      </w:r>
      <w:r>
        <w:rPr>
          <w:spacing w:val="1"/>
        </w:rPr>
        <w:t>day</w:t>
      </w:r>
      <w:r>
        <w:rPr>
          <w:spacing w:val="23"/>
        </w:rPr>
        <w:t xml:space="preserve"> </w:t>
      </w:r>
      <w:r>
        <w:rPr>
          <w:spacing w:val="-1"/>
        </w:rPr>
        <w:t>and</w:t>
      </w:r>
      <w:r>
        <w:rPr>
          <w:spacing w:val="80"/>
        </w:rPr>
        <w:t xml:space="preserve"> </w:t>
      </w:r>
      <w:r>
        <w:rPr>
          <w:spacing w:val="-1"/>
        </w:rPr>
        <w:t>year.</w:t>
      </w:r>
    </w:p>
    <w:p w14:paraId="02749616" w14:textId="77777777" w:rsidR="00B46638" w:rsidRDefault="00AF4FDD">
      <w:pPr>
        <w:pStyle w:val="BodyText"/>
        <w:numPr>
          <w:ilvl w:val="1"/>
          <w:numId w:val="73"/>
        </w:numPr>
        <w:tabs>
          <w:tab w:val="left" w:pos="821"/>
        </w:tabs>
        <w:spacing w:line="258" w:lineRule="auto"/>
        <w:ind w:right="435"/>
        <w:jc w:val="both"/>
      </w:pPr>
      <w:r>
        <w:rPr>
          <w:spacing w:val="-1"/>
        </w:rPr>
        <w:t>Family</w:t>
      </w:r>
      <w:r>
        <w:rPr>
          <w:spacing w:val="26"/>
        </w:rPr>
        <w:t xml:space="preserve"> </w:t>
      </w:r>
      <w:r>
        <w:rPr>
          <w:spacing w:val="-1"/>
        </w:rPr>
        <w:t>and</w:t>
      </w:r>
      <w:r>
        <w:rPr>
          <w:spacing w:val="28"/>
        </w:rPr>
        <w:t xml:space="preserve"> </w:t>
      </w:r>
      <w:r>
        <w:t>community</w:t>
      </w:r>
      <w:r>
        <w:rPr>
          <w:spacing w:val="26"/>
        </w:rPr>
        <w:t xml:space="preserve"> </w:t>
      </w:r>
      <w:r>
        <w:rPr>
          <w:spacing w:val="-1"/>
        </w:rPr>
        <w:t>members</w:t>
      </w:r>
      <w:r>
        <w:rPr>
          <w:spacing w:val="28"/>
        </w:rPr>
        <w:t xml:space="preserve"> </w:t>
      </w:r>
      <w:r>
        <w:rPr>
          <w:spacing w:val="-1"/>
        </w:rPr>
        <w:t>are</w:t>
      </w:r>
      <w:r>
        <w:rPr>
          <w:spacing w:val="26"/>
        </w:rPr>
        <w:t xml:space="preserve"> </w:t>
      </w:r>
      <w:r>
        <w:rPr>
          <w:spacing w:val="-1"/>
        </w:rPr>
        <w:t>welcomed</w:t>
      </w:r>
      <w:r>
        <w:rPr>
          <w:spacing w:val="30"/>
        </w:rPr>
        <w:t xml:space="preserve"> </w:t>
      </w:r>
      <w:r>
        <w:rPr>
          <w:spacing w:val="-1"/>
        </w:rPr>
        <w:t>and</w:t>
      </w:r>
      <w:r>
        <w:rPr>
          <w:spacing w:val="28"/>
        </w:rPr>
        <w:t xml:space="preserve"> </w:t>
      </w:r>
      <w:r>
        <w:t>invited</w:t>
      </w:r>
      <w:r>
        <w:rPr>
          <w:spacing w:val="28"/>
        </w:rPr>
        <w:t xml:space="preserve"> </w:t>
      </w:r>
      <w:r>
        <w:t>to</w:t>
      </w:r>
      <w:r>
        <w:rPr>
          <w:spacing w:val="29"/>
        </w:rPr>
        <w:t xml:space="preserve"> </w:t>
      </w:r>
      <w:r>
        <w:rPr>
          <w:spacing w:val="-1"/>
        </w:rPr>
        <w:t>participate</w:t>
      </w:r>
      <w:r>
        <w:rPr>
          <w:spacing w:val="28"/>
        </w:rPr>
        <w:t xml:space="preserve"> </w:t>
      </w:r>
      <w:r>
        <w:t>in</w:t>
      </w:r>
      <w:r>
        <w:rPr>
          <w:spacing w:val="69"/>
        </w:rPr>
        <w:t xml:space="preserve"> </w:t>
      </w:r>
      <w:r>
        <w:t>the</w:t>
      </w:r>
      <w:r>
        <w:rPr>
          <w:spacing w:val="47"/>
        </w:rPr>
        <w:t xml:space="preserve"> </w:t>
      </w:r>
      <w:r>
        <w:t>life</w:t>
      </w:r>
      <w:r>
        <w:rPr>
          <w:spacing w:val="46"/>
        </w:rPr>
        <w:t xml:space="preserve"> </w:t>
      </w:r>
      <w:r>
        <w:rPr>
          <w:spacing w:val="-1"/>
        </w:rPr>
        <w:t>and</w:t>
      </w:r>
      <w:r>
        <w:rPr>
          <w:spacing w:val="47"/>
        </w:rPr>
        <w:t xml:space="preserve"> </w:t>
      </w:r>
      <w:r>
        <w:t>values</w:t>
      </w:r>
      <w:r>
        <w:rPr>
          <w:spacing w:val="48"/>
        </w:rPr>
        <w:t xml:space="preserve"> </w:t>
      </w:r>
      <w:r>
        <w:t>of</w:t>
      </w:r>
      <w:r>
        <w:rPr>
          <w:spacing w:val="47"/>
        </w:rPr>
        <w:t xml:space="preserve"> </w:t>
      </w:r>
      <w:r>
        <w:rPr>
          <w:spacing w:val="-1"/>
        </w:rPr>
        <w:t>the</w:t>
      </w:r>
      <w:r>
        <w:rPr>
          <w:spacing w:val="46"/>
        </w:rPr>
        <w:t xml:space="preserve"> </w:t>
      </w:r>
      <w:r>
        <w:rPr>
          <w:spacing w:val="-1"/>
        </w:rPr>
        <w:t>school</w:t>
      </w:r>
      <w:r>
        <w:rPr>
          <w:spacing w:val="48"/>
        </w:rPr>
        <w:t xml:space="preserve"> </w:t>
      </w:r>
      <w:r>
        <w:t>with</w:t>
      </w:r>
      <w:r>
        <w:rPr>
          <w:spacing w:val="48"/>
        </w:rPr>
        <w:t xml:space="preserve"> </w:t>
      </w:r>
      <w:r>
        <w:rPr>
          <w:spacing w:val="-1"/>
        </w:rPr>
        <w:t>regular</w:t>
      </w:r>
      <w:r>
        <w:rPr>
          <w:spacing w:val="48"/>
        </w:rPr>
        <w:t xml:space="preserve"> </w:t>
      </w:r>
      <w:r>
        <w:rPr>
          <w:spacing w:val="-1"/>
        </w:rPr>
        <w:t>communications</w:t>
      </w:r>
      <w:r>
        <w:rPr>
          <w:spacing w:val="48"/>
        </w:rPr>
        <w:t xml:space="preserve"> </w:t>
      </w:r>
      <w:r>
        <w:t>and</w:t>
      </w:r>
      <w:r>
        <w:rPr>
          <w:spacing w:val="47"/>
        </w:rPr>
        <w:t xml:space="preserve"> </w:t>
      </w:r>
      <w:r>
        <w:rPr>
          <w:spacing w:val="-1"/>
        </w:rPr>
        <w:t>guided</w:t>
      </w:r>
      <w:r>
        <w:rPr>
          <w:spacing w:val="53"/>
        </w:rPr>
        <w:t xml:space="preserve"> </w:t>
      </w:r>
      <w:r>
        <w:t xml:space="preserve">support </w:t>
      </w:r>
      <w:r>
        <w:rPr>
          <w:spacing w:val="-1"/>
        </w:rPr>
        <w:t xml:space="preserve">for </w:t>
      </w:r>
      <w:r>
        <w:t xml:space="preserve">how to </w:t>
      </w:r>
      <w:r>
        <w:rPr>
          <w:spacing w:val="-1"/>
        </w:rPr>
        <w:t xml:space="preserve">reinforce </w:t>
      </w:r>
      <w:r>
        <w:t>the</w:t>
      </w:r>
      <w:r>
        <w:rPr>
          <w:spacing w:val="1"/>
        </w:rPr>
        <w:t xml:space="preserve"> </w:t>
      </w:r>
      <w:r>
        <w:rPr>
          <w:spacing w:val="-1"/>
        </w:rPr>
        <w:t>BACS</w:t>
      </w:r>
      <w:r>
        <w:t xml:space="preserve"> </w:t>
      </w:r>
      <w:r>
        <w:rPr>
          <w:spacing w:val="-1"/>
        </w:rPr>
        <w:t>ethic.</w:t>
      </w:r>
    </w:p>
    <w:p w14:paraId="4DAE87E2" w14:textId="77777777" w:rsidR="00B46638" w:rsidRDefault="00AF4FDD">
      <w:pPr>
        <w:pStyle w:val="BodyText"/>
        <w:numPr>
          <w:ilvl w:val="1"/>
          <w:numId w:val="73"/>
        </w:numPr>
        <w:tabs>
          <w:tab w:val="left" w:pos="821"/>
        </w:tabs>
        <w:spacing w:before="1" w:line="257" w:lineRule="auto"/>
        <w:ind w:right="434"/>
        <w:jc w:val="both"/>
      </w:pPr>
      <w:r>
        <w:t>When</w:t>
      </w:r>
      <w:r>
        <w:rPr>
          <w:spacing w:val="28"/>
        </w:rPr>
        <w:t xml:space="preserve"> </w:t>
      </w:r>
      <w:r>
        <w:t>this</w:t>
      </w:r>
      <w:r>
        <w:rPr>
          <w:spacing w:val="28"/>
        </w:rPr>
        <w:t xml:space="preserve"> </w:t>
      </w:r>
      <w:r>
        <w:t>vision</w:t>
      </w:r>
      <w:r>
        <w:rPr>
          <w:spacing w:val="28"/>
        </w:rPr>
        <w:t xml:space="preserve"> </w:t>
      </w:r>
      <w:r>
        <w:t>is</w:t>
      </w:r>
      <w:r>
        <w:rPr>
          <w:spacing w:val="29"/>
        </w:rPr>
        <w:t xml:space="preserve"> </w:t>
      </w:r>
      <w:r>
        <w:t>realized</w:t>
      </w:r>
      <w:r>
        <w:rPr>
          <w:spacing w:val="31"/>
        </w:rPr>
        <w:t xml:space="preserve"> </w:t>
      </w:r>
      <w:r>
        <w:t>students</w:t>
      </w:r>
      <w:r>
        <w:rPr>
          <w:spacing w:val="29"/>
        </w:rPr>
        <w:t xml:space="preserve"> </w:t>
      </w:r>
      <w:r>
        <w:t>will</w:t>
      </w:r>
      <w:r>
        <w:rPr>
          <w:spacing w:val="29"/>
        </w:rPr>
        <w:t xml:space="preserve"> </w:t>
      </w:r>
      <w:r>
        <w:rPr>
          <w:spacing w:val="-1"/>
        </w:rPr>
        <w:t>achieve</w:t>
      </w:r>
      <w:r>
        <w:rPr>
          <w:spacing w:val="29"/>
        </w:rPr>
        <w:t xml:space="preserve"> </w:t>
      </w:r>
      <w:r>
        <w:rPr>
          <w:spacing w:val="-1"/>
        </w:rPr>
        <w:t>at</w:t>
      </w:r>
      <w:r>
        <w:rPr>
          <w:spacing w:val="29"/>
        </w:rPr>
        <w:t xml:space="preserve"> </w:t>
      </w:r>
      <w:r>
        <w:t>the</w:t>
      </w:r>
      <w:r>
        <w:rPr>
          <w:spacing w:val="27"/>
        </w:rPr>
        <w:t xml:space="preserve"> </w:t>
      </w:r>
      <w:r>
        <w:rPr>
          <w:spacing w:val="-1"/>
        </w:rPr>
        <w:t>highest</w:t>
      </w:r>
      <w:r>
        <w:rPr>
          <w:spacing w:val="31"/>
        </w:rPr>
        <w:t xml:space="preserve"> </w:t>
      </w:r>
      <w:r>
        <w:t>proficiency</w:t>
      </w:r>
      <w:r>
        <w:rPr>
          <w:spacing w:val="36"/>
        </w:rPr>
        <w:t xml:space="preserve"> </w:t>
      </w:r>
      <w:r>
        <w:rPr>
          <w:spacing w:val="-1"/>
        </w:rPr>
        <w:t>rates</w:t>
      </w:r>
      <w:r>
        <w:rPr>
          <w:spacing w:val="30"/>
        </w:rPr>
        <w:t xml:space="preserve"> </w:t>
      </w:r>
      <w:r>
        <w:rPr>
          <w:spacing w:val="-1"/>
        </w:rPr>
        <w:t>according</w:t>
      </w:r>
      <w:r>
        <w:rPr>
          <w:spacing w:val="28"/>
        </w:rPr>
        <w:t xml:space="preserve"> </w:t>
      </w:r>
      <w:r>
        <w:t>to</w:t>
      </w:r>
      <w:r>
        <w:rPr>
          <w:spacing w:val="29"/>
        </w:rPr>
        <w:t xml:space="preserve"> </w:t>
      </w:r>
      <w:r>
        <w:t>state</w:t>
      </w:r>
      <w:r>
        <w:rPr>
          <w:spacing w:val="30"/>
        </w:rPr>
        <w:t xml:space="preserve"> </w:t>
      </w:r>
      <w:r>
        <w:rPr>
          <w:spacing w:val="-1"/>
        </w:rPr>
        <w:t>standards</w:t>
      </w:r>
      <w:r>
        <w:rPr>
          <w:spacing w:val="28"/>
        </w:rPr>
        <w:t xml:space="preserve"> </w:t>
      </w:r>
      <w:r>
        <w:t>enabling</w:t>
      </w:r>
      <w:r>
        <w:rPr>
          <w:spacing w:val="28"/>
        </w:rPr>
        <w:t xml:space="preserve"> </w:t>
      </w:r>
      <w:r>
        <w:t>them</w:t>
      </w:r>
      <w:r>
        <w:rPr>
          <w:spacing w:val="30"/>
        </w:rPr>
        <w:t xml:space="preserve"> </w:t>
      </w:r>
      <w:r>
        <w:t>to</w:t>
      </w:r>
      <w:r>
        <w:rPr>
          <w:spacing w:val="29"/>
        </w:rPr>
        <w:t xml:space="preserve"> </w:t>
      </w:r>
      <w:r>
        <w:rPr>
          <w:spacing w:val="-1"/>
        </w:rPr>
        <w:t>advance</w:t>
      </w:r>
      <w:r>
        <w:rPr>
          <w:spacing w:val="27"/>
        </w:rPr>
        <w:t xml:space="preserve"> </w:t>
      </w:r>
      <w:r>
        <w:t>past</w:t>
      </w:r>
      <w:r>
        <w:rPr>
          <w:spacing w:val="29"/>
        </w:rPr>
        <w:t xml:space="preserve"> </w:t>
      </w:r>
      <w:r>
        <w:t>elementary</w:t>
      </w:r>
      <w:r>
        <w:rPr>
          <w:spacing w:val="55"/>
        </w:rPr>
        <w:t xml:space="preserve"> </w:t>
      </w:r>
      <w:r>
        <w:rPr>
          <w:spacing w:val="-1"/>
        </w:rPr>
        <w:t>school</w:t>
      </w:r>
      <w:r>
        <w:t xml:space="preserve"> and</w:t>
      </w:r>
      <w:r>
        <w:rPr>
          <w:spacing w:val="-1"/>
        </w:rPr>
        <w:t xml:space="preserve"> </w:t>
      </w:r>
      <w:r>
        <w:t>be</w:t>
      </w:r>
      <w:r>
        <w:rPr>
          <w:spacing w:val="-1"/>
        </w:rPr>
        <w:t xml:space="preserve"> </w:t>
      </w:r>
      <w:r>
        <w:t>enthusiastic</w:t>
      </w:r>
      <w:r>
        <w:rPr>
          <w:spacing w:val="-1"/>
        </w:rPr>
        <w:t xml:space="preserve"> about</w:t>
      </w:r>
      <w:r>
        <w:t xml:space="preserve"> </w:t>
      </w:r>
      <w:r>
        <w:rPr>
          <w:spacing w:val="-1"/>
        </w:rPr>
        <w:t>their</w:t>
      </w:r>
      <w:r>
        <w:t xml:space="preserve"> future</w:t>
      </w:r>
      <w:r>
        <w:rPr>
          <w:spacing w:val="-1"/>
        </w:rPr>
        <w:t xml:space="preserve"> as</w:t>
      </w:r>
      <w:r>
        <w:t xml:space="preserve"> </w:t>
      </w:r>
      <w:r>
        <w:rPr>
          <w:spacing w:val="-1"/>
        </w:rPr>
        <w:t>scholars.</w:t>
      </w:r>
    </w:p>
    <w:p w14:paraId="3B9FC44B" w14:textId="77777777" w:rsidR="00B46638" w:rsidRDefault="00B46638">
      <w:pPr>
        <w:spacing w:line="257" w:lineRule="auto"/>
        <w:jc w:val="both"/>
        <w:sectPr w:rsidR="00B46638">
          <w:type w:val="continuous"/>
          <w:pgSz w:w="12240" w:h="15840"/>
          <w:pgMar w:top="1360" w:right="1720" w:bottom="280" w:left="1700" w:header="720" w:footer="720" w:gutter="0"/>
          <w:cols w:space="720"/>
        </w:sectPr>
      </w:pPr>
    </w:p>
    <w:p w14:paraId="7B3A3DE5" w14:textId="77777777" w:rsidR="00B46638" w:rsidRDefault="00B46638">
      <w:pPr>
        <w:spacing w:before="2"/>
        <w:rPr>
          <w:rFonts w:ascii="Times New Roman" w:eastAsia="Times New Roman" w:hAnsi="Times New Roman" w:cs="Times New Roman"/>
          <w:sz w:val="14"/>
          <w:szCs w:val="14"/>
        </w:rPr>
      </w:pPr>
    </w:p>
    <w:p w14:paraId="0465736E" w14:textId="77777777" w:rsidR="00B46638" w:rsidRDefault="00AF4FDD">
      <w:pPr>
        <w:spacing w:before="69"/>
        <w:ind w:left="100"/>
        <w:rPr>
          <w:rFonts w:ascii="Times New Roman" w:eastAsia="Times New Roman" w:hAnsi="Times New Roman" w:cs="Times New Roman"/>
          <w:sz w:val="24"/>
          <w:szCs w:val="24"/>
        </w:rPr>
      </w:pPr>
      <w:r>
        <w:rPr>
          <w:rFonts w:ascii="Times New Roman"/>
          <w:i/>
          <w:sz w:val="24"/>
        </w:rPr>
        <w:t xml:space="preserve">Core </w:t>
      </w:r>
      <w:r>
        <w:rPr>
          <w:rFonts w:ascii="Times New Roman"/>
          <w:i/>
          <w:spacing w:val="-1"/>
          <w:sz w:val="24"/>
        </w:rPr>
        <w:t>Values</w:t>
      </w:r>
    </w:p>
    <w:p w14:paraId="4309F28A" w14:textId="77777777" w:rsidR="00B46638" w:rsidRDefault="00AF4FDD">
      <w:pPr>
        <w:pStyle w:val="BodyText"/>
        <w:spacing w:before="21" w:line="259" w:lineRule="auto"/>
        <w:ind w:right="105" w:firstLine="359"/>
      </w:pPr>
      <w:r>
        <w:t>Our</w:t>
      </w:r>
      <w:r>
        <w:rPr>
          <w:spacing w:val="-2"/>
        </w:rPr>
        <w:t xml:space="preserve"> </w:t>
      </w:r>
      <w:r>
        <w:t>core</w:t>
      </w:r>
      <w:r>
        <w:rPr>
          <w:spacing w:val="-1"/>
        </w:rPr>
        <w:t xml:space="preserve"> values</w:t>
      </w:r>
      <w:r>
        <w:rPr>
          <w:spacing w:val="1"/>
        </w:rPr>
        <w:t xml:space="preserve"> </w:t>
      </w:r>
      <w:r>
        <w:rPr>
          <w:spacing w:val="-1"/>
        </w:rPr>
        <w:t>guide</w:t>
      </w:r>
      <w:r>
        <w:t xml:space="preserve"> our </w:t>
      </w:r>
      <w:r>
        <w:rPr>
          <w:spacing w:val="-1"/>
        </w:rPr>
        <w:t>work</w:t>
      </w:r>
      <w:r>
        <w:t xml:space="preserve"> toward </w:t>
      </w:r>
      <w:r>
        <w:rPr>
          <w:spacing w:val="-1"/>
        </w:rPr>
        <w:t>achieving</w:t>
      </w:r>
      <w:r>
        <w:t xml:space="preserve"> our mission. </w:t>
      </w:r>
      <w:r>
        <w:rPr>
          <w:spacing w:val="-1"/>
        </w:rPr>
        <w:t>Scholars</w:t>
      </w:r>
      <w:r>
        <w:t xml:space="preserve"> and</w:t>
      </w:r>
      <w:r>
        <w:rPr>
          <w:spacing w:val="-1"/>
        </w:rPr>
        <w:t xml:space="preserve"> staff</w:t>
      </w:r>
      <w:r>
        <w:rPr>
          <w:spacing w:val="55"/>
        </w:rPr>
        <w:t xml:space="preserve"> </w:t>
      </w:r>
      <w:r>
        <w:rPr>
          <w:spacing w:val="-1"/>
        </w:rPr>
        <w:t>members</w:t>
      </w:r>
      <w:r>
        <w:t xml:space="preserve"> </w:t>
      </w:r>
      <w:r>
        <w:rPr>
          <w:spacing w:val="-1"/>
        </w:rPr>
        <w:t>alike commit</w:t>
      </w:r>
      <w:r>
        <w:t xml:space="preserve"> to </w:t>
      </w:r>
      <w:r>
        <w:rPr>
          <w:spacing w:val="-1"/>
        </w:rPr>
        <w:t>exemplifying</w:t>
      </w:r>
      <w:r>
        <w:rPr>
          <w:spacing w:val="-3"/>
        </w:rPr>
        <w:t xml:space="preserve"> </w:t>
      </w:r>
      <w:r>
        <w:t>these</w:t>
      </w:r>
      <w:r>
        <w:rPr>
          <w:spacing w:val="-1"/>
        </w:rPr>
        <w:t xml:space="preserve"> </w:t>
      </w:r>
      <w:r>
        <w:t>values</w:t>
      </w:r>
      <w:r>
        <w:rPr>
          <w:spacing w:val="3"/>
        </w:rPr>
        <w:t xml:space="preserve"> </w:t>
      </w:r>
      <w:r>
        <w:t>in and out of</w:t>
      </w:r>
      <w:r>
        <w:rPr>
          <w:spacing w:val="-1"/>
        </w:rPr>
        <w:t xml:space="preserve"> </w:t>
      </w:r>
      <w:r>
        <w:t>school. The</w:t>
      </w:r>
      <w:r>
        <w:rPr>
          <w:spacing w:val="-1"/>
        </w:rPr>
        <w:t xml:space="preserve"> core </w:t>
      </w:r>
      <w:r>
        <w:t>values</w:t>
      </w:r>
      <w:r>
        <w:rPr>
          <w:spacing w:val="53"/>
        </w:rPr>
        <w:t xml:space="preserve"> </w:t>
      </w:r>
      <w:r>
        <w:rPr>
          <w:spacing w:val="-1"/>
        </w:rPr>
        <w:t>are</w:t>
      </w:r>
      <w:r>
        <w:rPr>
          <w:spacing w:val="-2"/>
        </w:rPr>
        <w:t xml:space="preserve"> </w:t>
      </w:r>
      <w:r>
        <w:t>used</w:t>
      </w:r>
      <w:r>
        <w:rPr>
          <w:spacing w:val="1"/>
        </w:rPr>
        <w:t xml:space="preserve"> </w:t>
      </w:r>
      <w:r>
        <w:rPr>
          <w:spacing w:val="-1"/>
        </w:rPr>
        <w:t>as</w:t>
      </w:r>
      <w:r>
        <w:t xml:space="preserve"> the</w:t>
      </w:r>
      <w:r>
        <w:rPr>
          <w:spacing w:val="-1"/>
        </w:rPr>
        <w:t xml:space="preserve"> basis</w:t>
      </w:r>
      <w:r>
        <w:t xml:space="preserve"> for</w:t>
      </w:r>
      <w:r>
        <w:rPr>
          <w:spacing w:val="1"/>
        </w:rPr>
        <w:t xml:space="preserve"> </w:t>
      </w:r>
      <w:r>
        <w:t xml:space="preserve">our </w:t>
      </w:r>
      <w:r>
        <w:rPr>
          <w:spacing w:val="-1"/>
        </w:rPr>
        <w:t>behavioral</w:t>
      </w:r>
      <w:r>
        <w:t xml:space="preserve"> </w:t>
      </w:r>
      <w:r>
        <w:rPr>
          <w:spacing w:val="-1"/>
        </w:rPr>
        <w:t>systems,</w:t>
      </w:r>
      <w:r>
        <w:t xml:space="preserve"> are</w:t>
      </w:r>
      <w:r>
        <w:rPr>
          <w:spacing w:val="-2"/>
        </w:rPr>
        <w:t xml:space="preserve"> </w:t>
      </w:r>
      <w:r>
        <w:t>explicitly</w:t>
      </w:r>
      <w:r>
        <w:rPr>
          <w:spacing w:val="-8"/>
        </w:rPr>
        <w:t xml:space="preserve"> </w:t>
      </w:r>
      <w:r>
        <w:t>taught to our</w:t>
      </w:r>
      <w:r>
        <w:rPr>
          <w:spacing w:val="-1"/>
        </w:rPr>
        <w:t xml:space="preserve"> </w:t>
      </w:r>
      <w:r>
        <w:t xml:space="preserve">students, </w:t>
      </w:r>
      <w:r>
        <w:rPr>
          <w:spacing w:val="-1"/>
        </w:rPr>
        <w:t>are</w:t>
      </w:r>
      <w:r>
        <w:rPr>
          <w:spacing w:val="48"/>
        </w:rPr>
        <w:t xml:space="preserve"> </w:t>
      </w:r>
      <w:r>
        <w:rPr>
          <w:spacing w:val="-1"/>
        </w:rPr>
        <w:t>shared</w:t>
      </w:r>
      <w:r>
        <w:t xml:space="preserve"> with the</w:t>
      </w:r>
      <w:r>
        <w:rPr>
          <w:spacing w:val="-1"/>
        </w:rPr>
        <w:t xml:space="preserve"> families</w:t>
      </w:r>
      <w:r>
        <w:t xml:space="preserve"> and</w:t>
      </w:r>
      <w:r>
        <w:rPr>
          <w:spacing w:val="-1"/>
        </w:rPr>
        <w:t xml:space="preserve"> communities</w:t>
      </w:r>
      <w:r>
        <w:t xml:space="preserve"> </w:t>
      </w:r>
      <w:r>
        <w:rPr>
          <w:spacing w:val="-1"/>
        </w:rPr>
        <w:t>who</w:t>
      </w:r>
      <w:r>
        <w:t xml:space="preserve"> support our</w:t>
      </w:r>
      <w:r>
        <w:rPr>
          <w:spacing w:val="-1"/>
        </w:rPr>
        <w:t xml:space="preserve"> </w:t>
      </w:r>
      <w:r>
        <w:t>students, and drive</w:t>
      </w:r>
      <w:r>
        <w:rPr>
          <w:spacing w:val="-2"/>
        </w:rPr>
        <w:t xml:space="preserve"> </w:t>
      </w:r>
      <w:r>
        <w:rPr>
          <w:spacing w:val="-1"/>
        </w:rPr>
        <w:t>everything</w:t>
      </w:r>
      <w:r>
        <w:rPr>
          <w:spacing w:val="61"/>
        </w:rPr>
        <w:t xml:space="preserve"> </w:t>
      </w:r>
      <w:r>
        <w:t>we</w:t>
      </w:r>
      <w:r>
        <w:rPr>
          <w:spacing w:val="-2"/>
        </w:rPr>
        <w:t xml:space="preserve"> </w:t>
      </w:r>
      <w:r>
        <w:t xml:space="preserve">do </w:t>
      </w:r>
      <w:r>
        <w:rPr>
          <w:spacing w:val="-1"/>
        </w:rPr>
        <w:t>at</w:t>
      </w:r>
      <w:r>
        <w:rPr>
          <w:spacing w:val="2"/>
        </w:rPr>
        <w:t xml:space="preserve"> </w:t>
      </w:r>
      <w:r>
        <w:t>Bentley</w:t>
      </w:r>
      <w:r>
        <w:rPr>
          <w:spacing w:val="-5"/>
        </w:rPr>
        <w:t xml:space="preserve"> </w:t>
      </w:r>
      <w:r>
        <w:t>Academy</w:t>
      </w:r>
      <w:r>
        <w:rPr>
          <w:spacing w:val="-5"/>
        </w:rPr>
        <w:t xml:space="preserve"> </w:t>
      </w:r>
      <w:r>
        <w:rPr>
          <w:spacing w:val="-1"/>
        </w:rPr>
        <w:t>Charter</w:t>
      </w:r>
      <w:r>
        <w:t xml:space="preserve"> </w:t>
      </w:r>
      <w:r>
        <w:rPr>
          <w:spacing w:val="-1"/>
        </w:rPr>
        <w:t>School.</w:t>
      </w:r>
    </w:p>
    <w:p w14:paraId="6FAA7F15" w14:textId="77777777" w:rsidR="00B46638" w:rsidRDefault="00B46638">
      <w:pPr>
        <w:spacing w:before="9"/>
        <w:rPr>
          <w:rFonts w:ascii="Times New Roman" w:eastAsia="Times New Roman" w:hAnsi="Times New Roman" w:cs="Times New Roman"/>
          <w:sz w:val="26"/>
          <w:szCs w:val="26"/>
        </w:rPr>
      </w:pPr>
    </w:p>
    <w:p w14:paraId="7ADA387E" w14:textId="77777777" w:rsidR="00B46638" w:rsidRDefault="00490C9C">
      <w:pPr>
        <w:spacing w:line="200" w:lineRule="atLeast"/>
        <w:ind w:left="347"/>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0BF8206A">
          <v:shape id="_x0000_s3154" type="#_x0000_t202" style="width:407.4pt;height:270.55pt;mso-left-percent:-10001;mso-top-percent:-10001;mso-position-horizontal:absolute;mso-position-horizontal-relative:char;mso-position-vertical:absolute;mso-position-vertical-relative:line;mso-left-percent:-10001;mso-top-percent:-10001" filled="f" strokeweight=".58pt">
            <v:textbox inset="0,0,0,0">
              <w:txbxContent>
                <w:p w14:paraId="230A9419" w14:textId="77777777" w:rsidR="00705A2F" w:rsidRDefault="00705A2F">
                  <w:pPr>
                    <w:spacing w:before="12" w:line="258" w:lineRule="auto"/>
                    <w:ind w:left="106" w:right="107"/>
                    <w:jc w:val="both"/>
                    <w:rPr>
                      <w:rFonts w:ascii="Times New Roman" w:eastAsia="Times New Roman" w:hAnsi="Times New Roman" w:cs="Times New Roman"/>
                      <w:sz w:val="24"/>
                      <w:szCs w:val="24"/>
                    </w:rPr>
                  </w:pPr>
                  <w:r>
                    <w:rPr>
                      <w:rFonts w:ascii="Times New Roman"/>
                      <w:b/>
                      <w:spacing w:val="-1"/>
                      <w:sz w:val="24"/>
                    </w:rPr>
                    <w:t>Grit</w:t>
                  </w:r>
                  <w:r>
                    <w:rPr>
                      <w:rFonts w:ascii="Times New Roman"/>
                      <w:spacing w:val="-1"/>
                      <w:sz w:val="24"/>
                    </w:rPr>
                    <w:t>:</w:t>
                  </w:r>
                  <w:r>
                    <w:rPr>
                      <w:rFonts w:ascii="Times New Roman"/>
                      <w:spacing w:val="29"/>
                      <w:sz w:val="24"/>
                    </w:rPr>
                    <w:t xml:space="preserve"> </w:t>
                  </w:r>
                  <w:r>
                    <w:rPr>
                      <w:rFonts w:ascii="Times New Roman"/>
                      <w:sz w:val="24"/>
                    </w:rPr>
                    <w:t>We</w:t>
                  </w:r>
                  <w:r>
                    <w:rPr>
                      <w:rFonts w:ascii="Times New Roman"/>
                      <w:spacing w:val="27"/>
                      <w:sz w:val="24"/>
                    </w:rPr>
                    <w:t xml:space="preserve"> </w:t>
                  </w:r>
                  <w:r>
                    <w:rPr>
                      <w:rFonts w:ascii="Times New Roman"/>
                      <w:sz w:val="24"/>
                    </w:rPr>
                    <w:t>believe</w:t>
                  </w:r>
                  <w:r>
                    <w:rPr>
                      <w:rFonts w:ascii="Times New Roman"/>
                      <w:spacing w:val="27"/>
                      <w:sz w:val="24"/>
                    </w:rPr>
                    <w:t xml:space="preserve"> </w:t>
                  </w:r>
                  <w:r>
                    <w:rPr>
                      <w:rFonts w:ascii="Times New Roman"/>
                      <w:sz w:val="24"/>
                    </w:rPr>
                    <w:t>that</w:t>
                  </w:r>
                  <w:r>
                    <w:rPr>
                      <w:rFonts w:ascii="Times New Roman"/>
                      <w:spacing w:val="28"/>
                      <w:sz w:val="24"/>
                    </w:rPr>
                    <w:t xml:space="preserve"> </w:t>
                  </w:r>
                  <w:r>
                    <w:rPr>
                      <w:rFonts w:ascii="Times New Roman"/>
                      <w:spacing w:val="-1"/>
                      <w:sz w:val="24"/>
                    </w:rPr>
                    <w:t>challenges</w:t>
                  </w:r>
                  <w:r>
                    <w:rPr>
                      <w:rFonts w:ascii="Times New Roman"/>
                      <w:spacing w:val="28"/>
                      <w:sz w:val="24"/>
                    </w:rPr>
                    <w:t xml:space="preserve"> </w:t>
                  </w:r>
                  <w:r>
                    <w:rPr>
                      <w:rFonts w:ascii="Times New Roman"/>
                      <w:sz w:val="24"/>
                    </w:rPr>
                    <w:t>are</w:t>
                  </w:r>
                  <w:r>
                    <w:rPr>
                      <w:rFonts w:ascii="Times New Roman"/>
                      <w:spacing w:val="27"/>
                      <w:sz w:val="24"/>
                    </w:rPr>
                    <w:t xml:space="preserve"> </w:t>
                  </w:r>
                  <w:r>
                    <w:rPr>
                      <w:rFonts w:ascii="Times New Roman"/>
                      <w:sz w:val="24"/>
                    </w:rPr>
                    <w:t>a</w:t>
                  </w:r>
                  <w:r>
                    <w:rPr>
                      <w:rFonts w:ascii="Times New Roman"/>
                      <w:spacing w:val="27"/>
                      <w:sz w:val="24"/>
                    </w:rPr>
                    <w:t xml:space="preserve"> </w:t>
                  </w:r>
                  <w:r>
                    <w:rPr>
                      <w:rFonts w:ascii="Times New Roman"/>
                      <w:sz w:val="24"/>
                    </w:rPr>
                    <w:t>means</w:t>
                  </w:r>
                  <w:r>
                    <w:rPr>
                      <w:rFonts w:ascii="Times New Roman"/>
                      <w:spacing w:val="28"/>
                      <w:sz w:val="24"/>
                    </w:rPr>
                    <w:t xml:space="preserve"> </w:t>
                  </w:r>
                  <w:r>
                    <w:rPr>
                      <w:rFonts w:ascii="Times New Roman"/>
                      <w:spacing w:val="1"/>
                      <w:sz w:val="24"/>
                    </w:rPr>
                    <w:t>to</w:t>
                  </w:r>
                  <w:r>
                    <w:rPr>
                      <w:rFonts w:ascii="Times New Roman"/>
                      <w:spacing w:val="33"/>
                      <w:sz w:val="24"/>
                    </w:rPr>
                    <w:t xml:space="preserve"> </w:t>
                  </w:r>
                  <w:r>
                    <w:rPr>
                      <w:rFonts w:ascii="Times New Roman"/>
                      <w:spacing w:val="-1"/>
                      <w:sz w:val="24"/>
                    </w:rPr>
                    <w:t>improvement,</w:t>
                  </w:r>
                  <w:r>
                    <w:rPr>
                      <w:rFonts w:ascii="Times New Roman"/>
                      <w:spacing w:val="28"/>
                      <w:sz w:val="24"/>
                    </w:rPr>
                    <w:t xml:space="preserve"> </w:t>
                  </w:r>
                  <w:r>
                    <w:rPr>
                      <w:rFonts w:ascii="Times New Roman"/>
                      <w:spacing w:val="-1"/>
                      <w:sz w:val="24"/>
                    </w:rPr>
                    <w:t>and</w:t>
                  </w:r>
                  <w:r>
                    <w:rPr>
                      <w:rFonts w:ascii="Times New Roman"/>
                      <w:spacing w:val="28"/>
                      <w:sz w:val="24"/>
                    </w:rPr>
                    <w:t xml:space="preserve"> </w:t>
                  </w:r>
                  <w:r>
                    <w:rPr>
                      <w:rFonts w:ascii="Times New Roman"/>
                      <w:sz w:val="24"/>
                    </w:rPr>
                    <w:t>that</w:t>
                  </w:r>
                  <w:r>
                    <w:rPr>
                      <w:rFonts w:ascii="Times New Roman"/>
                      <w:spacing w:val="30"/>
                      <w:sz w:val="24"/>
                    </w:rPr>
                    <w:t xml:space="preserve"> </w:t>
                  </w:r>
                  <w:r>
                    <w:rPr>
                      <w:rFonts w:ascii="Times New Roman"/>
                      <w:sz w:val="24"/>
                    </w:rPr>
                    <w:t>we</w:t>
                  </w:r>
                  <w:r>
                    <w:rPr>
                      <w:rFonts w:ascii="Times New Roman"/>
                      <w:spacing w:val="27"/>
                      <w:sz w:val="24"/>
                    </w:rPr>
                    <w:t xml:space="preserve"> </w:t>
                  </w:r>
                  <w:r>
                    <w:rPr>
                      <w:rFonts w:ascii="Times New Roman"/>
                      <w:sz w:val="24"/>
                    </w:rPr>
                    <w:t>can</w:t>
                  </w:r>
                  <w:r>
                    <w:rPr>
                      <w:rFonts w:ascii="Times New Roman"/>
                      <w:spacing w:val="45"/>
                      <w:sz w:val="24"/>
                    </w:rPr>
                    <w:t xml:space="preserve"> </w:t>
                  </w:r>
                  <w:r>
                    <w:rPr>
                      <w:rFonts w:ascii="Times New Roman"/>
                      <w:spacing w:val="-1"/>
                      <w:sz w:val="24"/>
                    </w:rPr>
                    <w:t>improve</w:t>
                  </w:r>
                  <w:r>
                    <w:rPr>
                      <w:rFonts w:ascii="Times New Roman"/>
                      <w:spacing w:val="27"/>
                      <w:sz w:val="24"/>
                    </w:rPr>
                    <w:t xml:space="preserve"> </w:t>
                  </w:r>
                  <w:r>
                    <w:rPr>
                      <w:rFonts w:ascii="Times New Roman"/>
                      <w:spacing w:val="2"/>
                      <w:sz w:val="24"/>
                    </w:rPr>
                    <w:t>by</w:t>
                  </w:r>
                  <w:r>
                    <w:rPr>
                      <w:rFonts w:ascii="Times New Roman"/>
                      <w:spacing w:val="23"/>
                      <w:sz w:val="24"/>
                    </w:rPr>
                    <w:t xml:space="preserve"> </w:t>
                  </w:r>
                  <w:r>
                    <w:rPr>
                      <w:rFonts w:ascii="Times New Roman"/>
                      <w:sz w:val="24"/>
                    </w:rPr>
                    <w:t>working</w:t>
                  </w:r>
                  <w:r>
                    <w:rPr>
                      <w:rFonts w:ascii="Times New Roman"/>
                      <w:spacing w:val="26"/>
                      <w:sz w:val="24"/>
                    </w:rPr>
                    <w:t xml:space="preserve"> </w:t>
                  </w:r>
                  <w:r>
                    <w:rPr>
                      <w:rFonts w:ascii="Times New Roman"/>
                      <w:sz w:val="24"/>
                    </w:rPr>
                    <w:t>hard.</w:t>
                  </w:r>
                  <w:r>
                    <w:rPr>
                      <w:rFonts w:ascii="Times New Roman"/>
                      <w:spacing w:val="27"/>
                      <w:sz w:val="24"/>
                    </w:rPr>
                    <w:t xml:space="preserve"> </w:t>
                  </w:r>
                  <w:r>
                    <w:rPr>
                      <w:rFonts w:ascii="Times New Roman"/>
                      <w:sz w:val="24"/>
                    </w:rPr>
                    <w:t>We</w:t>
                  </w:r>
                  <w:r>
                    <w:rPr>
                      <w:rFonts w:ascii="Times New Roman"/>
                      <w:spacing w:val="30"/>
                      <w:sz w:val="24"/>
                    </w:rPr>
                    <w:t xml:space="preserve"> </w:t>
                  </w:r>
                  <w:r>
                    <w:rPr>
                      <w:rFonts w:ascii="Times New Roman"/>
                      <w:spacing w:val="-1"/>
                      <w:sz w:val="24"/>
                    </w:rPr>
                    <w:t>are</w:t>
                  </w:r>
                  <w:r>
                    <w:rPr>
                      <w:rFonts w:ascii="Times New Roman"/>
                      <w:spacing w:val="29"/>
                      <w:sz w:val="24"/>
                    </w:rPr>
                    <w:t xml:space="preserve"> </w:t>
                  </w:r>
                  <w:r>
                    <w:rPr>
                      <w:rFonts w:ascii="Times New Roman"/>
                      <w:spacing w:val="-1"/>
                      <w:sz w:val="24"/>
                    </w:rPr>
                    <w:t>learners,</w:t>
                  </w:r>
                  <w:r>
                    <w:rPr>
                      <w:rFonts w:ascii="Times New Roman"/>
                      <w:spacing w:val="32"/>
                      <w:sz w:val="24"/>
                    </w:rPr>
                    <w:t xml:space="preserve"> </w:t>
                  </w:r>
                  <w:r>
                    <w:rPr>
                      <w:rFonts w:ascii="Times New Roman"/>
                      <w:spacing w:val="-1"/>
                      <w:sz w:val="24"/>
                    </w:rPr>
                    <w:t>first</w:t>
                  </w:r>
                  <w:r>
                    <w:rPr>
                      <w:rFonts w:ascii="Times New Roman"/>
                      <w:spacing w:val="29"/>
                      <w:sz w:val="24"/>
                    </w:rPr>
                    <w:t xml:space="preserve"> </w:t>
                  </w:r>
                  <w:r>
                    <w:rPr>
                      <w:rFonts w:ascii="Times New Roman"/>
                      <w:spacing w:val="-1"/>
                      <w:sz w:val="24"/>
                    </w:rPr>
                    <w:t>and</w:t>
                  </w:r>
                  <w:r>
                    <w:rPr>
                      <w:rFonts w:ascii="Times New Roman"/>
                      <w:spacing w:val="30"/>
                      <w:sz w:val="24"/>
                    </w:rPr>
                    <w:t xml:space="preserve"> </w:t>
                  </w:r>
                  <w:r>
                    <w:rPr>
                      <w:rFonts w:ascii="Times New Roman"/>
                      <w:spacing w:val="-1"/>
                      <w:sz w:val="24"/>
                    </w:rPr>
                    <w:t>foremost,</w:t>
                  </w:r>
                  <w:r>
                    <w:rPr>
                      <w:rFonts w:ascii="Times New Roman"/>
                      <w:spacing w:val="30"/>
                      <w:sz w:val="24"/>
                    </w:rPr>
                    <w:t xml:space="preserve"> </w:t>
                  </w:r>
                  <w:r>
                    <w:rPr>
                      <w:rFonts w:ascii="Times New Roman"/>
                      <w:spacing w:val="-1"/>
                      <w:sz w:val="24"/>
                    </w:rPr>
                    <w:t>and</w:t>
                  </w:r>
                  <w:r>
                    <w:rPr>
                      <w:rFonts w:ascii="Times New Roman"/>
                      <w:spacing w:val="30"/>
                      <w:sz w:val="24"/>
                    </w:rPr>
                    <w:t xml:space="preserve"> </w:t>
                  </w:r>
                  <w:r>
                    <w:rPr>
                      <w:rFonts w:ascii="Times New Roman"/>
                      <w:sz w:val="24"/>
                    </w:rPr>
                    <w:t>show</w:t>
                  </w:r>
                  <w:r>
                    <w:rPr>
                      <w:rFonts w:ascii="Times New Roman"/>
                      <w:spacing w:val="66"/>
                      <w:sz w:val="24"/>
                    </w:rPr>
                    <w:t xml:space="preserve"> </w:t>
                  </w:r>
                  <w:r>
                    <w:rPr>
                      <w:rFonts w:ascii="Times New Roman"/>
                      <w:spacing w:val="-1"/>
                      <w:sz w:val="24"/>
                    </w:rPr>
                    <w:t xml:space="preserve">perseverance </w:t>
                  </w:r>
                  <w:r>
                    <w:rPr>
                      <w:rFonts w:ascii="Times New Roman"/>
                      <w:sz w:val="24"/>
                    </w:rPr>
                    <w:t xml:space="preserve">in </w:t>
                  </w:r>
                  <w:r>
                    <w:rPr>
                      <w:rFonts w:ascii="Times New Roman"/>
                      <w:spacing w:val="-1"/>
                      <w:sz w:val="24"/>
                    </w:rPr>
                    <w:t>everything</w:t>
                  </w:r>
                  <w:r>
                    <w:rPr>
                      <w:rFonts w:ascii="Times New Roman"/>
                      <w:spacing w:val="-3"/>
                      <w:sz w:val="24"/>
                    </w:rPr>
                    <w:t xml:space="preserve"> </w:t>
                  </w:r>
                  <w:r>
                    <w:rPr>
                      <w:rFonts w:ascii="Times New Roman"/>
                      <w:sz w:val="24"/>
                    </w:rPr>
                    <w:t>we</w:t>
                  </w:r>
                  <w:r>
                    <w:rPr>
                      <w:rFonts w:ascii="Times New Roman"/>
                      <w:spacing w:val="-1"/>
                      <w:sz w:val="24"/>
                    </w:rPr>
                    <w:t xml:space="preserve"> </w:t>
                  </w:r>
                  <w:r>
                    <w:rPr>
                      <w:rFonts w:ascii="Times New Roman"/>
                      <w:sz w:val="24"/>
                    </w:rPr>
                    <w:t>do.</w:t>
                  </w:r>
                </w:p>
                <w:p w14:paraId="67E05A5F" w14:textId="77777777" w:rsidR="00705A2F" w:rsidRDefault="00705A2F">
                  <w:pPr>
                    <w:spacing w:before="3"/>
                    <w:rPr>
                      <w:rFonts w:ascii="Times New Roman" w:eastAsia="Times New Roman" w:hAnsi="Times New Roman" w:cs="Times New Roman"/>
                      <w:sz w:val="26"/>
                      <w:szCs w:val="26"/>
                    </w:rPr>
                  </w:pPr>
                </w:p>
                <w:p w14:paraId="24F7DFCE" w14:textId="77777777" w:rsidR="00705A2F" w:rsidRDefault="00705A2F">
                  <w:pPr>
                    <w:spacing w:line="258" w:lineRule="auto"/>
                    <w:ind w:left="106" w:right="105"/>
                    <w:jc w:val="both"/>
                    <w:rPr>
                      <w:rFonts w:ascii="Times New Roman" w:eastAsia="Times New Roman" w:hAnsi="Times New Roman" w:cs="Times New Roman"/>
                      <w:sz w:val="24"/>
                      <w:szCs w:val="24"/>
                    </w:rPr>
                  </w:pPr>
                  <w:r>
                    <w:rPr>
                      <w:rFonts w:ascii="Times New Roman"/>
                      <w:b/>
                      <w:spacing w:val="-1"/>
                      <w:sz w:val="24"/>
                    </w:rPr>
                    <w:t>Integrity</w:t>
                  </w:r>
                  <w:r>
                    <w:rPr>
                      <w:rFonts w:ascii="Times New Roman"/>
                      <w:spacing w:val="-1"/>
                      <w:sz w:val="24"/>
                    </w:rPr>
                    <w:t>:</w:t>
                  </w:r>
                  <w:r>
                    <w:rPr>
                      <w:rFonts w:ascii="Times New Roman"/>
                      <w:spacing w:val="12"/>
                      <w:sz w:val="24"/>
                    </w:rPr>
                    <w:t xml:space="preserve"> </w:t>
                  </w:r>
                  <w:r>
                    <w:rPr>
                      <w:rFonts w:ascii="Times New Roman"/>
                      <w:sz w:val="24"/>
                    </w:rPr>
                    <w:t>We</w:t>
                  </w:r>
                  <w:r>
                    <w:rPr>
                      <w:rFonts w:ascii="Times New Roman"/>
                      <w:spacing w:val="10"/>
                      <w:sz w:val="24"/>
                    </w:rPr>
                    <w:t xml:space="preserve"> </w:t>
                  </w:r>
                  <w:r>
                    <w:rPr>
                      <w:rFonts w:ascii="Times New Roman"/>
                      <w:spacing w:val="-1"/>
                      <w:sz w:val="24"/>
                    </w:rPr>
                    <w:t>believe</w:t>
                  </w:r>
                  <w:r>
                    <w:rPr>
                      <w:rFonts w:ascii="Times New Roman"/>
                      <w:spacing w:val="10"/>
                      <w:sz w:val="24"/>
                    </w:rPr>
                    <w:t xml:space="preserve"> </w:t>
                  </w:r>
                  <w:r>
                    <w:rPr>
                      <w:rFonts w:ascii="Times New Roman"/>
                      <w:sz w:val="24"/>
                    </w:rPr>
                    <w:t>in</w:t>
                  </w:r>
                  <w:r>
                    <w:rPr>
                      <w:rFonts w:ascii="Times New Roman"/>
                      <w:spacing w:val="12"/>
                      <w:sz w:val="24"/>
                    </w:rPr>
                    <w:t xml:space="preserve"> </w:t>
                  </w:r>
                  <w:r>
                    <w:rPr>
                      <w:rFonts w:ascii="Times New Roman"/>
                      <w:sz w:val="24"/>
                    </w:rPr>
                    <w:t>doing</w:t>
                  </w:r>
                  <w:r>
                    <w:rPr>
                      <w:rFonts w:ascii="Times New Roman"/>
                      <w:spacing w:val="9"/>
                      <w:sz w:val="24"/>
                    </w:rPr>
                    <w:t xml:space="preserve"> </w:t>
                  </w:r>
                  <w:r>
                    <w:rPr>
                      <w:rFonts w:ascii="Times New Roman"/>
                      <w:sz w:val="24"/>
                    </w:rPr>
                    <w:t>the</w:t>
                  </w:r>
                  <w:r>
                    <w:rPr>
                      <w:rFonts w:ascii="Times New Roman"/>
                      <w:spacing w:val="11"/>
                      <w:sz w:val="24"/>
                    </w:rPr>
                    <w:t xml:space="preserve"> </w:t>
                  </w:r>
                  <w:r>
                    <w:rPr>
                      <w:rFonts w:ascii="Times New Roman"/>
                      <w:spacing w:val="-1"/>
                      <w:sz w:val="24"/>
                    </w:rPr>
                    <w:t>right</w:t>
                  </w:r>
                  <w:r>
                    <w:rPr>
                      <w:rFonts w:ascii="Times New Roman"/>
                      <w:spacing w:val="12"/>
                      <w:sz w:val="24"/>
                    </w:rPr>
                    <w:t xml:space="preserve"> </w:t>
                  </w:r>
                  <w:r>
                    <w:rPr>
                      <w:rFonts w:ascii="Times New Roman"/>
                      <w:sz w:val="24"/>
                    </w:rPr>
                    <w:t>thing</w:t>
                  </w:r>
                  <w:r>
                    <w:rPr>
                      <w:rFonts w:ascii="Times New Roman"/>
                      <w:spacing w:val="9"/>
                      <w:sz w:val="24"/>
                    </w:rPr>
                    <w:t xml:space="preserve"> </w:t>
                  </w:r>
                  <w:r>
                    <w:rPr>
                      <w:rFonts w:ascii="Times New Roman"/>
                      <w:sz w:val="24"/>
                    </w:rPr>
                    <w:t>even</w:t>
                  </w:r>
                  <w:r>
                    <w:rPr>
                      <w:rFonts w:ascii="Times New Roman"/>
                      <w:spacing w:val="11"/>
                      <w:sz w:val="24"/>
                    </w:rPr>
                    <w:t xml:space="preserve"> </w:t>
                  </w:r>
                  <w:r>
                    <w:rPr>
                      <w:rFonts w:ascii="Times New Roman"/>
                      <w:sz w:val="24"/>
                    </w:rPr>
                    <w:t>if</w:t>
                  </w:r>
                  <w:r>
                    <w:rPr>
                      <w:rFonts w:ascii="Times New Roman"/>
                      <w:spacing w:val="11"/>
                      <w:sz w:val="24"/>
                    </w:rPr>
                    <w:t xml:space="preserve"> </w:t>
                  </w:r>
                  <w:r>
                    <w:rPr>
                      <w:rFonts w:ascii="Times New Roman"/>
                      <w:sz w:val="24"/>
                    </w:rPr>
                    <w:t>it</w:t>
                  </w:r>
                  <w:r>
                    <w:rPr>
                      <w:rFonts w:ascii="Times New Roman"/>
                      <w:spacing w:val="12"/>
                      <w:sz w:val="24"/>
                    </w:rPr>
                    <w:t xml:space="preserve"> </w:t>
                  </w:r>
                  <w:r>
                    <w:rPr>
                      <w:rFonts w:ascii="Times New Roman"/>
                      <w:sz w:val="24"/>
                    </w:rPr>
                    <w:t>is</w:t>
                  </w:r>
                  <w:r>
                    <w:rPr>
                      <w:rFonts w:ascii="Times New Roman"/>
                      <w:spacing w:val="17"/>
                      <w:sz w:val="24"/>
                    </w:rPr>
                    <w:t xml:space="preserve"> </w:t>
                  </w:r>
                  <w:r>
                    <w:rPr>
                      <w:rFonts w:ascii="Times New Roman"/>
                      <w:sz w:val="24"/>
                    </w:rPr>
                    <w:t>the</w:t>
                  </w:r>
                  <w:r>
                    <w:rPr>
                      <w:rFonts w:ascii="Times New Roman"/>
                      <w:spacing w:val="11"/>
                      <w:sz w:val="24"/>
                    </w:rPr>
                    <w:t xml:space="preserve"> </w:t>
                  </w:r>
                  <w:r>
                    <w:rPr>
                      <w:rFonts w:ascii="Times New Roman"/>
                      <w:spacing w:val="-1"/>
                      <w:sz w:val="24"/>
                    </w:rPr>
                    <w:t>hard</w:t>
                  </w:r>
                  <w:r>
                    <w:rPr>
                      <w:rFonts w:ascii="Times New Roman"/>
                      <w:spacing w:val="11"/>
                      <w:sz w:val="24"/>
                    </w:rPr>
                    <w:t xml:space="preserve"> </w:t>
                  </w:r>
                  <w:r>
                    <w:rPr>
                      <w:rFonts w:ascii="Times New Roman"/>
                      <w:spacing w:val="-1"/>
                      <w:sz w:val="24"/>
                    </w:rPr>
                    <w:t>thing.</w:t>
                  </w:r>
                  <w:r>
                    <w:rPr>
                      <w:rFonts w:ascii="Times New Roman"/>
                      <w:spacing w:val="11"/>
                      <w:sz w:val="24"/>
                    </w:rPr>
                    <w:t xml:space="preserve"> </w:t>
                  </w:r>
                  <w:r>
                    <w:rPr>
                      <w:rFonts w:ascii="Times New Roman"/>
                      <w:sz w:val="24"/>
                    </w:rPr>
                    <w:t>Having</w:t>
                  </w:r>
                  <w:r>
                    <w:rPr>
                      <w:rFonts w:ascii="Times New Roman"/>
                      <w:spacing w:val="45"/>
                      <w:sz w:val="24"/>
                    </w:rPr>
                    <w:t xml:space="preserve"> </w:t>
                  </w:r>
                  <w:r>
                    <w:rPr>
                      <w:rFonts w:ascii="Times New Roman"/>
                      <w:sz w:val="24"/>
                    </w:rPr>
                    <w:t>integrity</w:t>
                  </w:r>
                  <w:r>
                    <w:rPr>
                      <w:rFonts w:ascii="Times New Roman"/>
                      <w:spacing w:val="14"/>
                      <w:sz w:val="24"/>
                    </w:rPr>
                    <w:t xml:space="preserve"> </w:t>
                  </w:r>
                  <w:r>
                    <w:rPr>
                      <w:rFonts w:ascii="Times New Roman"/>
                      <w:sz w:val="24"/>
                    </w:rPr>
                    <w:t>means</w:t>
                  </w:r>
                  <w:r>
                    <w:rPr>
                      <w:rFonts w:ascii="Times New Roman"/>
                      <w:spacing w:val="19"/>
                      <w:sz w:val="24"/>
                    </w:rPr>
                    <w:t xml:space="preserve"> </w:t>
                  </w:r>
                  <w:r>
                    <w:rPr>
                      <w:rFonts w:ascii="Times New Roman"/>
                      <w:spacing w:val="-1"/>
                      <w:sz w:val="24"/>
                    </w:rPr>
                    <w:t>always</w:t>
                  </w:r>
                  <w:r>
                    <w:rPr>
                      <w:rFonts w:ascii="Times New Roman"/>
                      <w:spacing w:val="19"/>
                      <w:sz w:val="24"/>
                    </w:rPr>
                    <w:t xml:space="preserve"> </w:t>
                  </w:r>
                  <w:r>
                    <w:rPr>
                      <w:rFonts w:ascii="Times New Roman"/>
                      <w:sz w:val="24"/>
                    </w:rPr>
                    <w:t>telling</w:t>
                  </w:r>
                  <w:r>
                    <w:rPr>
                      <w:rFonts w:ascii="Times New Roman"/>
                      <w:spacing w:val="17"/>
                      <w:sz w:val="24"/>
                    </w:rPr>
                    <w:t xml:space="preserve"> </w:t>
                  </w:r>
                  <w:r>
                    <w:rPr>
                      <w:rFonts w:ascii="Times New Roman"/>
                      <w:sz w:val="24"/>
                    </w:rPr>
                    <w:t>the</w:t>
                  </w:r>
                  <w:r>
                    <w:rPr>
                      <w:rFonts w:ascii="Times New Roman"/>
                      <w:spacing w:val="21"/>
                      <w:sz w:val="24"/>
                    </w:rPr>
                    <w:t xml:space="preserve"> </w:t>
                  </w:r>
                  <w:r>
                    <w:rPr>
                      <w:rFonts w:ascii="Times New Roman"/>
                      <w:sz w:val="24"/>
                    </w:rPr>
                    <w:t>truth</w:t>
                  </w:r>
                  <w:r>
                    <w:rPr>
                      <w:rFonts w:ascii="Times New Roman"/>
                      <w:spacing w:val="21"/>
                      <w:sz w:val="24"/>
                    </w:rPr>
                    <w:t xml:space="preserve"> </w:t>
                  </w:r>
                  <w:r>
                    <w:rPr>
                      <w:rFonts w:ascii="Times New Roman"/>
                      <w:spacing w:val="-1"/>
                      <w:sz w:val="24"/>
                    </w:rPr>
                    <w:t>and</w:t>
                  </w:r>
                  <w:r>
                    <w:rPr>
                      <w:rFonts w:ascii="Times New Roman"/>
                      <w:spacing w:val="18"/>
                      <w:sz w:val="24"/>
                    </w:rPr>
                    <w:t xml:space="preserve"> </w:t>
                  </w:r>
                  <w:r>
                    <w:rPr>
                      <w:rFonts w:ascii="Times New Roman"/>
                      <w:sz w:val="24"/>
                    </w:rPr>
                    <w:t>taking</w:t>
                  </w:r>
                  <w:r>
                    <w:rPr>
                      <w:rFonts w:ascii="Times New Roman"/>
                      <w:spacing w:val="16"/>
                      <w:sz w:val="24"/>
                    </w:rPr>
                    <w:t xml:space="preserve"> </w:t>
                  </w:r>
                  <w:r>
                    <w:rPr>
                      <w:rFonts w:ascii="Times New Roman"/>
                      <w:sz w:val="24"/>
                    </w:rPr>
                    <w:t>responsibility</w:t>
                  </w:r>
                  <w:r>
                    <w:rPr>
                      <w:rFonts w:ascii="Times New Roman"/>
                      <w:spacing w:val="14"/>
                      <w:sz w:val="24"/>
                    </w:rPr>
                    <w:t xml:space="preserve"> </w:t>
                  </w:r>
                  <w:r>
                    <w:rPr>
                      <w:rFonts w:ascii="Times New Roman"/>
                      <w:sz w:val="24"/>
                    </w:rPr>
                    <w:t>for</w:t>
                  </w:r>
                  <w:r>
                    <w:rPr>
                      <w:rFonts w:ascii="Times New Roman"/>
                      <w:spacing w:val="19"/>
                      <w:sz w:val="24"/>
                    </w:rPr>
                    <w:t xml:space="preserve"> </w:t>
                  </w:r>
                  <w:r>
                    <w:rPr>
                      <w:rFonts w:ascii="Times New Roman"/>
                      <w:sz w:val="24"/>
                    </w:rPr>
                    <w:t>our</w:t>
                  </w:r>
                  <w:r>
                    <w:rPr>
                      <w:rFonts w:ascii="Times New Roman"/>
                      <w:spacing w:val="18"/>
                      <w:sz w:val="24"/>
                    </w:rPr>
                    <w:t xml:space="preserve"> </w:t>
                  </w:r>
                  <w:r>
                    <w:rPr>
                      <w:rFonts w:ascii="Times New Roman"/>
                      <w:sz w:val="24"/>
                    </w:rPr>
                    <w:t>actions,</w:t>
                  </w:r>
                  <w:r>
                    <w:rPr>
                      <w:rFonts w:ascii="Times New Roman"/>
                      <w:spacing w:val="22"/>
                      <w:sz w:val="24"/>
                    </w:rPr>
                    <w:t xml:space="preserve"> </w:t>
                  </w:r>
                  <w:r>
                    <w:rPr>
                      <w:rFonts w:ascii="Times New Roman"/>
                      <w:spacing w:val="-1"/>
                      <w:sz w:val="24"/>
                    </w:rPr>
                    <w:t>even</w:t>
                  </w:r>
                  <w:r>
                    <w:rPr>
                      <w:rFonts w:ascii="Times New Roman"/>
                      <w:sz w:val="24"/>
                    </w:rPr>
                    <w:t xml:space="preserve"> </w:t>
                  </w:r>
                  <w:r>
                    <w:rPr>
                      <w:rFonts w:ascii="Times New Roman"/>
                      <w:spacing w:val="-1"/>
                      <w:sz w:val="24"/>
                    </w:rPr>
                    <w:t>when</w:t>
                  </w:r>
                  <w:r>
                    <w:rPr>
                      <w:rFonts w:ascii="Times New Roman"/>
                      <w:spacing w:val="2"/>
                      <w:sz w:val="24"/>
                    </w:rPr>
                    <w:t xml:space="preserve"> </w:t>
                  </w:r>
                  <w:r>
                    <w:rPr>
                      <w:rFonts w:ascii="Times New Roman"/>
                      <w:sz w:val="24"/>
                    </w:rPr>
                    <w:t>we</w:t>
                  </w:r>
                  <w:r>
                    <w:rPr>
                      <w:rFonts w:ascii="Times New Roman"/>
                      <w:spacing w:val="-2"/>
                      <w:sz w:val="24"/>
                    </w:rPr>
                    <w:t xml:space="preserve"> </w:t>
                  </w:r>
                  <w:r>
                    <w:rPr>
                      <w:rFonts w:ascii="Times New Roman"/>
                      <w:sz w:val="24"/>
                    </w:rPr>
                    <w:t>make</w:t>
                  </w:r>
                  <w:r>
                    <w:rPr>
                      <w:rFonts w:ascii="Times New Roman"/>
                      <w:spacing w:val="-1"/>
                      <w:sz w:val="24"/>
                    </w:rPr>
                    <w:t xml:space="preserve"> mistakes.</w:t>
                  </w:r>
                </w:p>
                <w:p w14:paraId="5451ADE3" w14:textId="77777777" w:rsidR="00705A2F" w:rsidRDefault="00705A2F">
                  <w:pPr>
                    <w:spacing w:before="11"/>
                    <w:rPr>
                      <w:rFonts w:ascii="Times New Roman" w:eastAsia="Times New Roman" w:hAnsi="Times New Roman" w:cs="Times New Roman"/>
                      <w:sz w:val="25"/>
                      <w:szCs w:val="25"/>
                    </w:rPr>
                  </w:pPr>
                </w:p>
                <w:p w14:paraId="5C88C550" w14:textId="77777777" w:rsidR="00705A2F" w:rsidRDefault="00705A2F">
                  <w:pPr>
                    <w:spacing w:line="258" w:lineRule="auto"/>
                    <w:ind w:left="106" w:right="111"/>
                    <w:jc w:val="both"/>
                    <w:rPr>
                      <w:rFonts w:ascii="Times New Roman" w:eastAsia="Times New Roman" w:hAnsi="Times New Roman" w:cs="Times New Roman"/>
                      <w:sz w:val="24"/>
                      <w:szCs w:val="24"/>
                    </w:rPr>
                  </w:pPr>
                  <w:r>
                    <w:rPr>
                      <w:rFonts w:ascii="Times New Roman"/>
                      <w:b/>
                      <w:sz w:val="24"/>
                    </w:rPr>
                    <w:t>Collaboration</w:t>
                  </w:r>
                  <w:r>
                    <w:rPr>
                      <w:rFonts w:ascii="Times New Roman"/>
                      <w:sz w:val="24"/>
                    </w:rPr>
                    <w:t>:</w:t>
                  </w:r>
                  <w:r>
                    <w:rPr>
                      <w:rFonts w:ascii="Times New Roman"/>
                      <w:spacing w:val="7"/>
                      <w:sz w:val="24"/>
                    </w:rPr>
                    <w:t xml:space="preserve"> </w:t>
                  </w:r>
                  <w:r>
                    <w:rPr>
                      <w:rFonts w:ascii="Times New Roman"/>
                      <w:sz w:val="24"/>
                    </w:rPr>
                    <w:t>We</w:t>
                  </w:r>
                  <w:r>
                    <w:rPr>
                      <w:rFonts w:ascii="Times New Roman"/>
                      <w:spacing w:val="6"/>
                      <w:sz w:val="24"/>
                    </w:rPr>
                    <w:t xml:space="preserve"> </w:t>
                  </w:r>
                  <w:r>
                    <w:rPr>
                      <w:rFonts w:ascii="Times New Roman"/>
                      <w:spacing w:val="-1"/>
                      <w:sz w:val="24"/>
                    </w:rPr>
                    <w:t>believe</w:t>
                  </w:r>
                  <w:r>
                    <w:rPr>
                      <w:rFonts w:ascii="Times New Roman"/>
                      <w:spacing w:val="6"/>
                      <w:sz w:val="24"/>
                    </w:rPr>
                    <w:t xml:space="preserve"> </w:t>
                  </w:r>
                  <w:r>
                    <w:rPr>
                      <w:rFonts w:ascii="Times New Roman"/>
                      <w:sz w:val="24"/>
                    </w:rPr>
                    <w:t>it</w:t>
                  </w:r>
                  <w:r>
                    <w:rPr>
                      <w:rFonts w:ascii="Times New Roman"/>
                      <w:spacing w:val="7"/>
                      <w:sz w:val="24"/>
                    </w:rPr>
                    <w:t xml:space="preserve"> </w:t>
                  </w:r>
                  <w:r>
                    <w:rPr>
                      <w:rFonts w:ascii="Times New Roman"/>
                      <w:sz w:val="24"/>
                    </w:rPr>
                    <w:t>is</w:t>
                  </w:r>
                  <w:r>
                    <w:rPr>
                      <w:rFonts w:ascii="Times New Roman"/>
                      <w:spacing w:val="10"/>
                      <w:sz w:val="24"/>
                    </w:rPr>
                    <w:t xml:space="preserve"> </w:t>
                  </w:r>
                  <w:r>
                    <w:rPr>
                      <w:rFonts w:ascii="Times New Roman"/>
                      <w:spacing w:val="-1"/>
                      <w:sz w:val="24"/>
                    </w:rPr>
                    <w:t>essential</w:t>
                  </w:r>
                  <w:r>
                    <w:rPr>
                      <w:rFonts w:ascii="Times New Roman"/>
                      <w:spacing w:val="6"/>
                      <w:sz w:val="24"/>
                    </w:rPr>
                    <w:t xml:space="preserve"> </w:t>
                  </w:r>
                  <w:r>
                    <w:rPr>
                      <w:rFonts w:ascii="Times New Roman"/>
                      <w:sz w:val="24"/>
                    </w:rPr>
                    <w:t>to</w:t>
                  </w:r>
                  <w:r>
                    <w:rPr>
                      <w:rFonts w:ascii="Times New Roman"/>
                      <w:spacing w:val="7"/>
                      <w:sz w:val="24"/>
                    </w:rPr>
                    <w:t xml:space="preserve"> </w:t>
                  </w:r>
                  <w:r>
                    <w:rPr>
                      <w:rFonts w:ascii="Times New Roman"/>
                      <w:sz w:val="24"/>
                    </w:rPr>
                    <w:t>work</w:t>
                  </w:r>
                  <w:r>
                    <w:rPr>
                      <w:rFonts w:ascii="Times New Roman"/>
                      <w:spacing w:val="8"/>
                      <w:sz w:val="24"/>
                    </w:rPr>
                    <w:t xml:space="preserve"> </w:t>
                  </w:r>
                  <w:r>
                    <w:rPr>
                      <w:rFonts w:ascii="Times New Roman"/>
                      <w:spacing w:val="-1"/>
                      <w:sz w:val="24"/>
                    </w:rPr>
                    <w:t>together</w:t>
                  </w:r>
                  <w:r>
                    <w:rPr>
                      <w:rFonts w:ascii="Times New Roman"/>
                      <w:spacing w:val="6"/>
                      <w:sz w:val="24"/>
                    </w:rPr>
                    <w:t xml:space="preserve"> </w:t>
                  </w:r>
                  <w:r>
                    <w:rPr>
                      <w:rFonts w:ascii="Times New Roman"/>
                      <w:sz w:val="24"/>
                    </w:rPr>
                    <w:t>to</w:t>
                  </w:r>
                  <w:r>
                    <w:rPr>
                      <w:rFonts w:ascii="Times New Roman"/>
                      <w:spacing w:val="9"/>
                      <w:sz w:val="24"/>
                    </w:rPr>
                    <w:t xml:space="preserve"> </w:t>
                  </w:r>
                  <w:r>
                    <w:rPr>
                      <w:rFonts w:ascii="Times New Roman"/>
                      <w:spacing w:val="-1"/>
                      <w:sz w:val="24"/>
                    </w:rPr>
                    <w:t>reach</w:t>
                  </w:r>
                  <w:r>
                    <w:rPr>
                      <w:rFonts w:ascii="Times New Roman"/>
                      <w:spacing w:val="6"/>
                      <w:sz w:val="24"/>
                    </w:rPr>
                    <w:t xml:space="preserve"> </w:t>
                  </w:r>
                  <w:r>
                    <w:rPr>
                      <w:rFonts w:ascii="Times New Roman"/>
                      <w:sz w:val="24"/>
                    </w:rPr>
                    <w:t>our</w:t>
                  </w:r>
                  <w:r>
                    <w:rPr>
                      <w:rFonts w:ascii="Times New Roman"/>
                      <w:spacing w:val="8"/>
                      <w:sz w:val="24"/>
                    </w:rPr>
                    <w:t xml:space="preserve"> </w:t>
                  </w:r>
                  <w:r>
                    <w:rPr>
                      <w:rFonts w:ascii="Times New Roman"/>
                      <w:sz w:val="24"/>
                    </w:rPr>
                    <w:t>goals.</w:t>
                  </w:r>
                  <w:r>
                    <w:rPr>
                      <w:rFonts w:ascii="Times New Roman"/>
                      <w:spacing w:val="7"/>
                      <w:sz w:val="24"/>
                    </w:rPr>
                    <w:t xml:space="preserve"> </w:t>
                  </w:r>
                  <w:r>
                    <w:rPr>
                      <w:rFonts w:ascii="Times New Roman"/>
                      <w:sz w:val="24"/>
                    </w:rPr>
                    <w:t>We</w:t>
                  </w:r>
                  <w:r>
                    <w:rPr>
                      <w:rFonts w:ascii="Times New Roman"/>
                      <w:spacing w:val="54"/>
                      <w:sz w:val="24"/>
                    </w:rPr>
                    <w:t xml:space="preserve"> </w:t>
                  </w:r>
                  <w:r>
                    <w:rPr>
                      <w:rFonts w:ascii="Times New Roman"/>
                      <w:spacing w:val="-1"/>
                      <w:sz w:val="24"/>
                    </w:rPr>
                    <w:t>share</w:t>
                  </w:r>
                  <w:r>
                    <w:rPr>
                      <w:rFonts w:ascii="Times New Roman"/>
                      <w:spacing w:val="49"/>
                      <w:sz w:val="24"/>
                    </w:rPr>
                    <w:t xml:space="preserve"> </w:t>
                  </w:r>
                  <w:r>
                    <w:rPr>
                      <w:rFonts w:ascii="Times New Roman"/>
                      <w:spacing w:val="-1"/>
                      <w:sz w:val="24"/>
                    </w:rPr>
                    <w:t>ideas</w:t>
                  </w:r>
                  <w:r>
                    <w:rPr>
                      <w:rFonts w:ascii="Times New Roman"/>
                      <w:spacing w:val="50"/>
                      <w:sz w:val="24"/>
                    </w:rPr>
                    <w:t xml:space="preserve"> </w:t>
                  </w:r>
                  <w:r>
                    <w:rPr>
                      <w:rFonts w:ascii="Times New Roman"/>
                      <w:spacing w:val="-1"/>
                      <w:sz w:val="24"/>
                    </w:rPr>
                    <w:t>and</w:t>
                  </w:r>
                  <w:r>
                    <w:rPr>
                      <w:rFonts w:ascii="Times New Roman"/>
                      <w:spacing w:val="50"/>
                      <w:sz w:val="24"/>
                    </w:rPr>
                    <w:t xml:space="preserve"> </w:t>
                  </w:r>
                  <w:r>
                    <w:rPr>
                      <w:rFonts w:ascii="Times New Roman"/>
                      <w:sz w:val="24"/>
                    </w:rPr>
                    <w:t>listen</w:t>
                  </w:r>
                  <w:r>
                    <w:rPr>
                      <w:rFonts w:ascii="Times New Roman"/>
                      <w:spacing w:val="49"/>
                      <w:sz w:val="24"/>
                    </w:rPr>
                    <w:t xml:space="preserve"> </w:t>
                  </w:r>
                  <w:r>
                    <w:rPr>
                      <w:rFonts w:ascii="Times New Roman"/>
                      <w:sz w:val="24"/>
                    </w:rPr>
                    <w:t>respectfully</w:t>
                  </w:r>
                  <w:r>
                    <w:rPr>
                      <w:rFonts w:ascii="Times New Roman"/>
                      <w:spacing w:val="42"/>
                      <w:sz w:val="24"/>
                    </w:rPr>
                    <w:t xml:space="preserve"> </w:t>
                  </w:r>
                  <w:r>
                    <w:rPr>
                      <w:rFonts w:ascii="Times New Roman"/>
                      <w:sz w:val="24"/>
                    </w:rPr>
                    <w:t>to</w:t>
                  </w:r>
                  <w:r>
                    <w:rPr>
                      <w:rFonts w:ascii="Times New Roman"/>
                      <w:spacing w:val="50"/>
                      <w:sz w:val="24"/>
                    </w:rPr>
                    <w:t xml:space="preserve"> </w:t>
                  </w:r>
                  <w:r>
                    <w:rPr>
                      <w:rFonts w:ascii="Times New Roman"/>
                      <w:sz w:val="24"/>
                    </w:rPr>
                    <w:t>the</w:t>
                  </w:r>
                  <w:r>
                    <w:rPr>
                      <w:rFonts w:ascii="Times New Roman"/>
                      <w:spacing w:val="49"/>
                      <w:sz w:val="24"/>
                    </w:rPr>
                    <w:t xml:space="preserve"> </w:t>
                  </w:r>
                  <w:r>
                    <w:rPr>
                      <w:rFonts w:ascii="Times New Roman"/>
                      <w:spacing w:val="-1"/>
                      <w:sz w:val="24"/>
                    </w:rPr>
                    <w:t>perspectives</w:t>
                  </w:r>
                  <w:r>
                    <w:rPr>
                      <w:rFonts w:ascii="Times New Roman"/>
                      <w:spacing w:val="50"/>
                      <w:sz w:val="24"/>
                    </w:rPr>
                    <w:t xml:space="preserve"> </w:t>
                  </w:r>
                  <w:r>
                    <w:rPr>
                      <w:rFonts w:ascii="Times New Roman"/>
                      <w:sz w:val="24"/>
                    </w:rPr>
                    <w:t>of</w:t>
                  </w:r>
                  <w:r>
                    <w:rPr>
                      <w:rFonts w:ascii="Times New Roman"/>
                      <w:spacing w:val="49"/>
                      <w:sz w:val="24"/>
                    </w:rPr>
                    <w:t xml:space="preserve"> </w:t>
                  </w:r>
                  <w:r>
                    <w:rPr>
                      <w:rFonts w:ascii="Times New Roman"/>
                      <w:spacing w:val="-1"/>
                      <w:sz w:val="24"/>
                    </w:rPr>
                    <w:t>others.</w:t>
                  </w:r>
                  <w:r>
                    <w:rPr>
                      <w:rFonts w:ascii="Times New Roman"/>
                      <w:spacing w:val="50"/>
                      <w:sz w:val="24"/>
                    </w:rPr>
                    <w:t xml:space="preserve"> </w:t>
                  </w:r>
                  <w:r>
                    <w:rPr>
                      <w:rFonts w:ascii="Times New Roman"/>
                      <w:sz w:val="24"/>
                    </w:rPr>
                    <w:t>We</w:t>
                  </w:r>
                  <w:r>
                    <w:rPr>
                      <w:rFonts w:ascii="Times New Roman"/>
                      <w:spacing w:val="49"/>
                      <w:sz w:val="24"/>
                    </w:rPr>
                    <w:t xml:space="preserve"> </w:t>
                  </w:r>
                  <w:r>
                    <w:rPr>
                      <w:rFonts w:ascii="Times New Roman"/>
                      <w:spacing w:val="-1"/>
                      <w:sz w:val="24"/>
                    </w:rPr>
                    <w:t>value</w:t>
                  </w:r>
                  <w:r>
                    <w:rPr>
                      <w:rFonts w:ascii="Times New Roman"/>
                      <w:spacing w:val="49"/>
                      <w:sz w:val="24"/>
                    </w:rPr>
                    <w:t xml:space="preserve"> </w:t>
                  </w:r>
                  <w:r>
                    <w:rPr>
                      <w:rFonts w:ascii="Times New Roman"/>
                      <w:spacing w:val="-1"/>
                      <w:sz w:val="24"/>
                    </w:rPr>
                    <w:t>all</w:t>
                  </w:r>
                  <w:r>
                    <w:rPr>
                      <w:rFonts w:ascii="Times New Roman"/>
                      <w:spacing w:val="65"/>
                      <w:sz w:val="24"/>
                    </w:rPr>
                    <w:t xml:space="preserve"> </w:t>
                  </w:r>
                  <w:r>
                    <w:rPr>
                      <w:rFonts w:ascii="Times New Roman"/>
                      <w:spacing w:val="-1"/>
                      <w:sz w:val="24"/>
                    </w:rPr>
                    <w:t>members</w:t>
                  </w:r>
                  <w:r>
                    <w:rPr>
                      <w:rFonts w:ascii="Times New Roman"/>
                      <w:sz w:val="24"/>
                    </w:rPr>
                    <w:t xml:space="preserve"> of</w:t>
                  </w:r>
                  <w:r>
                    <w:rPr>
                      <w:rFonts w:ascii="Times New Roman"/>
                      <w:spacing w:val="-2"/>
                      <w:sz w:val="24"/>
                    </w:rPr>
                    <w:t xml:space="preserve"> </w:t>
                  </w:r>
                  <w:r>
                    <w:rPr>
                      <w:rFonts w:ascii="Times New Roman"/>
                      <w:sz w:val="24"/>
                    </w:rPr>
                    <w:t>our</w:t>
                  </w:r>
                  <w:r>
                    <w:rPr>
                      <w:rFonts w:ascii="Times New Roman"/>
                      <w:spacing w:val="1"/>
                      <w:sz w:val="24"/>
                    </w:rPr>
                    <w:t xml:space="preserve"> </w:t>
                  </w:r>
                  <w:r>
                    <w:rPr>
                      <w:rFonts w:ascii="Times New Roman"/>
                      <w:sz w:val="24"/>
                    </w:rPr>
                    <w:t>community</w:t>
                  </w:r>
                  <w:r>
                    <w:rPr>
                      <w:rFonts w:ascii="Times New Roman"/>
                      <w:spacing w:val="-5"/>
                      <w:sz w:val="24"/>
                    </w:rPr>
                    <w:t xml:space="preserve"> </w:t>
                  </w:r>
                  <w:r>
                    <w:rPr>
                      <w:rFonts w:ascii="Times New Roman"/>
                      <w:spacing w:val="-1"/>
                      <w:sz w:val="24"/>
                    </w:rPr>
                    <w:t>and</w:t>
                  </w:r>
                  <w:r>
                    <w:rPr>
                      <w:rFonts w:ascii="Times New Roman"/>
                      <w:sz w:val="24"/>
                    </w:rPr>
                    <w:t xml:space="preserve"> their</w:t>
                  </w:r>
                  <w:r>
                    <w:rPr>
                      <w:rFonts w:ascii="Times New Roman"/>
                      <w:spacing w:val="-1"/>
                      <w:sz w:val="24"/>
                    </w:rPr>
                    <w:t xml:space="preserve"> </w:t>
                  </w:r>
                  <w:r>
                    <w:rPr>
                      <w:rFonts w:ascii="Times New Roman"/>
                      <w:sz w:val="24"/>
                    </w:rPr>
                    <w:t>unique</w:t>
                  </w:r>
                  <w:r>
                    <w:rPr>
                      <w:rFonts w:ascii="Times New Roman"/>
                      <w:spacing w:val="1"/>
                      <w:sz w:val="24"/>
                    </w:rPr>
                    <w:t xml:space="preserve"> </w:t>
                  </w:r>
                  <w:r>
                    <w:rPr>
                      <w:rFonts w:ascii="Times New Roman"/>
                      <w:sz w:val="24"/>
                    </w:rPr>
                    <w:t>contributions.</w:t>
                  </w:r>
                </w:p>
                <w:p w14:paraId="060684D4" w14:textId="77777777" w:rsidR="00705A2F" w:rsidRDefault="00705A2F">
                  <w:pPr>
                    <w:spacing w:before="11"/>
                    <w:rPr>
                      <w:rFonts w:ascii="Times New Roman" w:eastAsia="Times New Roman" w:hAnsi="Times New Roman" w:cs="Times New Roman"/>
                      <w:sz w:val="25"/>
                      <w:szCs w:val="25"/>
                    </w:rPr>
                  </w:pPr>
                </w:p>
                <w:p w14:paraId="432268AC" w14:textId="77777777" w:rsidR="00705A2F" w:rsidRDefault="00705A2F">
                  <w:pPr>
                    <w:spacing w:line="259" w:lineRule="auto"/>
                    <w:ind w:left="106" w:right="109"/>
                    <w:jc w:val="both"/>
                    <w:rPr>
                      <w:rFonts w:ascii="Times New Roman" w:eastAsia="Times New Roman" w:hAnsi="Times New Roman" w:cs="Times New Roman"/>
                      <w:sz w:val="24"/>
                      <w:szCs w:val="24"/>
                    </w:rPr>
                  </w:pPr>
                  <w:r>
                    <w:rPr>
                      <w:rFonts w:ascii="Times New Roman"/>
                      <w:b/>
                      <w:spacing w:val="-1"/>
                      <w:sz w:val="24"/>
                    </w:rPr>
                    <w:t>Discipline</w:t>
                  </w:r>
                  <w:r>
                    <w:rPr>
                      <w:rFonts w:ascii="Times New Roman"/>
                      <w:spacing w:val="-1"/>
                      <w:sz w:val="24"/>
                    </w:rPr>
                    <w:t>:</w:t>
                  </w:r>
                  <w:r>
                    <w:rPr>
                      <w:rFonts w:ascii="Times New Roman"/>
                      <w:spacing w:val="31"/>
                      <w:sz w:val="24"/>
                    </w:rPr>
                    <w:t xml:space="preserve"> </w:t>
                  </w:r>
                  <w:r>
                    <w:rPr>
                      <w:rFonts w:ascii="Times New Roman"/>
                      <w:sz w:val="24"/>
                    </w:rPr>
                    <w:t>We</w:t>
                  </w:r>
                  <w:r>
                    <w:rPr>
                      <w:rFonts w:ascii="Times New Roman"/>
                      <w:spacing w:val="32"/>
                      <w:sz w:val="24"/>
                    </w:rPr>
                    <w:t xml:space="preserve"> </w:t>
                  </w:r>
                  <w:r>
                    <w:rPr>
                      <w:rFonts w:ascii="Times New Roman"/>
                      <w:spacing w:val="-1"/>
                      <w:sz w:val="24"/>
                    </w:rPr>
                    <w:t>believe</w:t>
                  </w:r>
                  <w:r>
                    <w:rPr>
                      <w:rFonts w:ascii="Times New Roman"/>
                      <w:spacing w:val="32"/>
                      <w:sz w:val="24"/>
                    </w:rPr>
                    <w:t xml:space="preserve"> </w:t>
                  </w:r>
                  <w:r>
                    <w:rPr>
                      <w:rFonts w:ascii="Times New Roman"/>
                      <w:sz w:val="24"/>
                    </w:rPr>
                    <w:t>that</w:t>
                  </w:r>
                  <w:r>
                    <w:rPr>
                      <w:rFonts w:ascii="Times New Roman"/>
                      <w:spacing w:val="33"/>
                      <w:sz w:val="24"/>
                    </w:rPr>
                    <w:t xml:space="preserve"> </w:t>
                  </w:r>
                  <w:r>
                    <w:rPr>
                      <w:rFonts w:ascii="Times New Roman"/>
                      <w:sz w:val="24"/>
                    </w:rPr>
                    <w:t>with</w:t>
                  </w:r>
                  <w:r>
                    <w:rPr>
                      <w:rFonts w:ascii="Times New Roman"/>
                      <w:spacing w:val="33"/>
                      <w:sz w:val="24"/>
                    </w:rPr>
                    <w:t xml:space="preserve"> </w:t>
                  </w:r>
                  <w:r>
                    <w:rPr>
                      <w:rFonts w:ascii="Times New Roman"/>
                      <w:spacing w:val="-1"/>
                      <w:sz w:val="24"/>
                    </w:rPr>
                    <w:t>hard</w:t>
                  </w:r>
                  <w:r>
                    <w:rPr>
                      <w:rFonts w:ascii="Times New Roman"/>
                      <w:spacing w:val="32"/>
                      <w:sz w:val="24"/>
                    </w:rPr>
                    <w:t xml:space="preserve"> </w:t>
                  </w:r>
                  <w:r>
                    <w:rPr>
                      <w:rFonts w:ascii="Times New Roman"/>
                      <w:spacing w:val="-1"/>
                      <w:sz w:val="24"/>
                    </w:rPr>
                    <w:t>work,</w:t>
                  </w:r>
                  <w:r>
                    <w:rPr>
                      <w:rFonts w:ascii="Times New Roman"/>
                      <w:spacing w:val="33"/>
                      <w:sz w:val="24"/>
                    </w:rPr>
                    <w:t xml:space="preserve"> </w:t>
                  </w:r>
                  <w:r>
                    <w:rPr>
                      <w:rFonts w:ascii="Times New Roman"/>
                      <w:sz w:val="24"/>
                    </w:rPr>
                    <w:t>we</w:t>
                  </w:r>
                  <w:r>
                    <w:rPr>
                      <w:rFonts w:ascii="Times New Roman"/>
                      <w:spacing w:val="34"/>
                      <w:sz w:val="24"/>
                    </w:rPr>
                    <w:t xml:space="preserve"> </w:t>
                  </w:r>
                  <w:r>
                    <w:rPr>
                      <w:rFonts w:ascii="Times New Roman"/>
                      <w:spacing w:val="-1"/>
                      <w:sz w:val="24"/>
                    </w:rPr>
                    <w:t>can</w:t>
                  </w:r>
                  <w:r>
                    <w:rPr>
                      <w:rFonts w:ascii="Times New Roman"/>
                      <w:spacing w:val="33"/>
                      <w:sz w:val="24"/>
                    </w:rPr>
                    <w:t xml:space="preserve"> </w:t>
                  </w:r>
                  <w:r>
                    <w:rPr>
                      <w:rFonts w:ascii="Times New Roman"/>
                      <w:spacing w:val="-1"/>
                      <w:sz w:val="24"/>
                    </w:rPr>
                    <w:t>reach</w:t>
                  </w:r>
                  <w:r>
                    <w:rPr>
                      <w:rFonts w:ascii="Times New Roman"/>
                      <w:spacing w:val="33"/>
                      <w:sz w:val="24"/>
                    </w:rPr>
                    <w:t xml:space="preserve"> </w:t>
                  </w:r>
                  <w:r>
                    <w:rPr>
                      <w:rFonts w:ascii="Times New Roman"/>
                      <w:sz w:val="24"/>
                    </w:rPr>
                    <w:t>our</w:t>
                  </w:r>
                  <w:r>
                    <w:rPr>
                      <w:rFonts w:ascii="Times New Roman"/>
                      <w:spacing w:val="35"/>
                      <w:sz w:val="24"/>
                    </w:rPr>
                    <w:t xml:space="preserve"> </w:t>
                  </w:r>
                  <w:r>
                    <w:rPr>
                      <w:rFonts w:ascii="Times New Roman"/>
                      <w:spacing w:val="-1"/>
                      <w:sz w:val="24"/>
                    </w:rPr>
                    <w:t>goals.</w:t>
                  </w:r>
                  <w:r>
                    <w:rPr>
                      <w:rFonts w:ascii="Times New Roman"/>
                      <w:spacing w:val="34"/>
                      <w:sz w:val="24"/>
                    </w:rPr>
                    <w:t xml:space="preserve"> </w:t>
                  </w:r>
                  <w:r>
                    <w:rPr>
                      <w:rFonts w:ascii="Times New Roman"/>
                      <w:spacing w:val="1"/>
                      <w:sz w:val="24"/>
                    </w:rPr>
                    <w:t>By</w:t>
                  </w:r>
                  <w:r>
                    <w:rPr>
                      <w:rFonts w:ascii="Times New Roman"/>
                      <w:spacing w:val="30"/>
                      <w:sz w:val="24"/>
                    </w:rPr>
                    <w:t xml:space="preserve"> </w:t>
                  </w:r>
                  <w:r>
                    <w:rPr>
                      <w:rFonts w:ascii="Times New Roman"/>
                      <w:spacing w:val="-1"/>
                      <w:sz w:val="24"/>
                    </w:rPr>
                    <w:t>being</w:t>
                  </w:r>
                  <w:r>
                    <w:rPr>
                      <w:rFonts w:ascii="Times New Roman"/>
                      <w:spacing w:val="71"/>
                      <w:sz w:val="24"/>
                    </w:rPr>
                    <w:t xml:space="preserve"> </w:t>
                  </w:r>
                  <w:r>
                    <w:rPr>
                      <w:rFonts w:ascii="Times New Roman"/>
                      <w:spacing w:val="-1"/>
                      <w:sz w:val="24"/>
                    </w:rPr>
                    <w:t>engaged</w:t>
                  </w:r>
                  <w:r>
                    <w:rPr>
                      <w:rFonts w:ascii="Times New Roman"/>
                      <w:spacing w:val="9"/>
                      <w:sz w:val="24"/>
                    </w:rPr>
                    <w:t xml:space="preserve"> </w:t>
                  </w:r>
                  <w:r>
                    <w:rPr>
                      <w:rFonts w:ascii="Times New Roman"/>
                      <w:spacing w:val="-1"/>
                      <w:sz w:val="24"/>
                    </w:rPr>
                    <w:t>and</w:t>
                  </w:r>
                  <w:r>
                    <w:rPr>
                      <w:rFonts w:ascii="Times New Roman"/>
                      <w:spacing w:val="9"/>
                      <w:sz w:val="24"/>
                    </w:rPr>
                    <w:t xml:space="preserve"> </w:t>
                  </w:r>
                  <w:r>
                    <w:rPr>
                      <w:rFonts w:ascii="Times New Roman"/>
                      <w:sz w:val="24"/>
                    </w:rPr>
                    <w:t>focused,</w:t>
                  </w:r>
                  <w:r>
                    <w:rPr>
                      <w:rFonts w:ascii="Times New Roman"/>
                      <w:spacing w:val="8"/>
                      <w:sz w:val="24"/>
                    </w:rPr>
                    <w:t xml:space="preserve"> </w:t>
                  </w:r>
                  <w:r>
                    <w:rPr>
                      <w:rFonts w:ascii="Times New Roman"/>
                      <w:sz w:val="24"/>
                    </w:rPr>
                    <w:t>and</w:t>
                  </w:r>
                  <w:r>
                    <w:rPr>
                      <w:rFonts w:ascii="Times New Roman"/>
                      <w:spacing w:val="9"/>
                      <w:sz w:val="24"/>
                    </w:rPr>
                    <w:t xml:space="preserve"> </w:t>
                  </w:r>
                  <w:r>
                    <w:rPr>
                      <w:rFonts w:ascii="Times New Roman"/>
                      <w:spacing w:val="-1"/>
                      <w:sz w:val="24"/>
                    </w:rPr>
                    <w:t>adhering</w:t>
                  </w:r>
                  <w:r>
                    <w:rPr>
                      <w:rFonts w:ascii="Times New Roman"/>
                      <w:spacing w:val="6"/>
                      <w:sz w:val="24"/>
                    </w:rPr>
                    <w:t xml:space="preserve"> </w:t>
                  </w:r>
                  <w:r>
                    <w:rPr>
                      <w:rFonts w:ascii="Times New Roman"/>
                      <w:sz w:val="24"/>
                    </w:rPr>
                    <w:t>to</w:t>
                  </w:r>
                  <w:r>
                    <w:rPr>
                      <w:rFonts w:ascii="Times New Roman"/>
                      <w:spacing w:val="9"/>
                      <w:sz w:val="24"/>
                    </w:rPr>
                    <w:t xml:space="preserve"> </w:t>
                  </w:r>
                  <w:r>
                    <w:rPr>
                      <w:rFonts w:ascii="Times New Roman"/>
                      <w:sz w:val="24"/>
                    </w:rPr>
                    <w:t>a</w:t>
                  </w:r>
                  <w:r>
                    <w:rPr>
                      <w:rFonts w:ascii="Times New Roman"/>
                      <w:spacing w:val="8"/>
                      <w:sz w:val="24"/>
                    </w:rPr>
                    <w:t xml:space="preserve"> </w:t>
                  </w:r>
                  <w:r>
                    <w:rPr>
                      <w:rFonts w:ascii="Times New Roman"/>
                      <w:spacing w:val="-1"/>
                      <w:sz w:val="24"/>
                    </w:rPr>
                    <w:t>code</w:t>
                  </w:r>
                  <w:r>
                    <w:rPr>
                      <w:rFonts w:ascii="Times New Roman"/>
                      <w:spacing w:val="8"/>
                      <w:sz w:val="24"/>
                    </w:rPr>
                    <w:t xml:space="preserve"> </w:t>
                  </w:r>
                  <w:r>
                    <w:rPr>
                      <w:rFonts w:ascii="Times New Roman"/>
                      <w:sz w:val="24"/>
                    </w:rPr>
                    <w:t>of</w:t>
                  </w:r>
                  <w:r>
                    <w:rPr>
                      <w:rFonts w:ascii="Times New Roman"/>
                      <w:spacing w:val="8"/>
                      <w:sz w:val="24"/>
                    </w:rPr>
                    <w:t xml:space="preserve"> </w:t>
                  </w:r>
                  <w:r>
                    <w:rPr>
                      <w:rFonts w:ascii="Times New Roman"/>
                      <w:sz w:val="24"/>
                    </w:rPr>
                    <w:t>conduct,</w:t>
                  </w:r>
                  <w:r>
                    <w:rPr>
                      <w:rFonts w:ascii="Times New Roman"/>
                      <w:spacing w:val="9"/>
                      <w:sz w:val="24"/>
                    </w:rPr>
                    <w:t xml:space="preserve"> </w:t>
                  </w:r>
                  <w:r>
                    <w:rPr>
                      <w:rFonts w:ascii="Times New Roman"/>
                      <w:sz w:val="24"/>
                    </w:rPr>
                    <w:t>we</w:t>
                  </w:r>
                  <w:r>
                    <w:rPr>
                      <w:rFonts w:ascii="Times New Roman"/>
                      <w:spacing w:val="7"/>
                      <w:sz w:val="24"/>
                    </w:rPr>
                    <w:t xml:space="preserve"> </w:t>
                  </w:r>
                  <w:r>
                    <w:rPr>
                      <w:rFonts w:ascii="Times New Roman"/>
                      <w:spacing w:val="-1"/>
                      <w:sz w:val="24"/>
                    </w:rPr>
                    <w:t>can</w:t>
                  </w:r>
                  <w:r>
                    <w:rPr>
                      <w:rFonts w:ascii="Times New Roman"/>
                      <w:spacing w:val="9"/>
                      <w:sz w:val="24"/>
                    </w:rPr>
                    <w:t xml:space="preserve"> </w:t>
                  </w:r>
                  <w:r>
                    <w:rPr>
                      <w:rFonts w:ascii="Times New Roman"/>
                      <w:spacing w:val="-1"/>
                      <w:sz w:val="24"/>
                    </w:rPr>
                    <w:t>achieve</w:t>
                  </w:r>
                  <w:r>
                    <w:rPr>
                      <w:rFonts w:ascii="Times New Roman"/>
                      <w:spacing w:val="8"/>
                      <w:sz w:val="24"/>
                    </w:rPr>
                    <w:t xml:space="preserve"> </w:t>
                  </w:r>
                  <w:r>
                    <w:rPr>
                      <w:rFonts w:ascii="Times New Roman"/>
                      <w:sz w:val="24"/>
                    </w:rPr>
                    <w:t>our</w:t>
                  </w:r>
                  <w:r>
                    <w:rPr>
                      <w:rFonts w:ascii="Times New Roman"/>
                      <w:spacing w:val="8"/>
                      <w:sz w:val="24"/>
                    </w:rPr>
                    <w:t xml:space="preserve"> </w:t>
                  </w:r>
                  <w:r>
                    <w:rPr>
                      <w:rFonts w:ascii="Times New Roman"/>
                      <w:spacing w:val="-1"/>
                      <w:sz w:val="24"/>
                    </w:rPr>
                    <w:t>best</w:t>
                  </w:r>
                  <w:r>
                    <w:rPr>
                      <w:rFonts w:ascii="Times New Roman"/>
                      <w:spacing w:val="57"/>
                      <w:sz w:val="24"/>
                    </w:rPr>
                    <w:t xml:space="preserve"> </w:t>
                  </w:r>
                  <w:r>
                    <w:rPr>
                      <w:rFonts w:ascii="Times New Roman"/>
                      <w:spacing w:val="-1"/>
                      <w:sz w:val="24"/>
                    </w:rPr>
                    <w:t>and</w:t>
                  </w:r>
                  <w:r>
                    <w:rPr>
                      <w:rFonts w:ascii="Times New Roman"/>
                      <w:sz w:val="24"/>
                    </w:rPr>
                    <w:t xml:space="preserve"> </w:t>
                  </w:r>
                  <w:r>
                    <w:rPr>
                      <w:rFonts w:ascii="Times New Roman"/>
                      <w:spacing w:val="-1"/>
                      <w:sz w:val="24"/>
                    </w:rPr>
                    <w:t>help</w:t>
                  </w:r>
                  <w:r>
                    <w:rPr>
                      <w:rFonts w:ascii="Times New Roman"/>
                      <w:sz w:val="24"/>
                    </w:rPr>
                    <w:t xml:space="preserve"> </w:t>
                  </w:r>
                  <w:r>
                    <w:rPr>
                      <w:rFonts w:ascii="Times New Roman"/>
                      <w:spacing w:val="-1"/>
                      <w:sz w:val="24"/>
                    </w:rPr>
                    <w:t>others</w:t>
                  </w:r>
                  <w:r>
                    <w:rPr>
                      <w:rFonts w:ascii="Times New Roman"/>
                      <w:sz w:val="24"/>
                    </w:rPr>
                    <w:t xml:space="preserve"> do the</w:t>
                  </w:r>
                  <w:r>
                    <w:rPr>
                      <w:rFonts w:ascii="Times New Roman"/>
                      <w:spacing w:val="-1"/>
                      <w:sz w:val="24"/>
                    </w:rPr>
                    <w:t xml:space="preserve"> </w:t>
                  </w:r>
                  <w:r>
                    <w:rPr>
                      <w:rFonts w:ascii="Times New Roman"/>
                      <w:sz w:val="24"/>
                    </w:rPr>
                    <w:t>same.</w:t>
                  </w:r>
                </w:p>
                <w:p w14:paraId="1A16560B" w14:textId="77777777" w:rsidR="00705A2F" w:rsidRDefault="00705A2F">
                  <w:pPr>
                    <w:spacing w:before="10"/>
                    <w:rPr>
                      <w:rFonts w:ascii="Times New Roman" w:eastAsia="Times New Roman" w:hAnsi="Times New Roman" w:cs="Times New Roman"/>
                      <w:sz w:val="25"/>
                      <w:szCs w:val="25"/>
                    </w:rPr>
                  </w:pPr>
                </w:p>
                <w:p w14:paraId="65EFA961" w14:textId="77777777" w:rsidR="00705A2F" w:rsidRDefault="00705A2F">
                  <w:pPr>
                    <w:spacing w:line="258" w:lineRule="auto"/>
                    <w:ind w:left="106" w:right="109"/>
                    <w:jc w:val="both"/>
                    <w:rPr>
                      <w:rFonts w:ascii="Times New Roman" w:eastAsia="Times New Roman" w:hAnsi="Times New Roman" w:cs="Times New Roman"/>
                      <w:sz w:val="24"/>
                      <w:szCs w:val="24"/>
                    </w:rPr>
                  </w:pPr>
                  <w:r>
                    <w:rPr>
                      <w:rFonts w:ascii="Times New Roman"/>
                      <w:b/>
                      <w:spacing w:val="-1"/>
                      <w:sz w:val="24"/>
                    </w:rPr>
                    <w:t>Zest</w:t>
                  </w:r>
                  <w:r>
                    <w:rPr>
                      <w:rFonts w:ascii="Times New Roman"/>
                      <w:spacing w:val="-1"/>
                      <w:sz w:val="24"/>
                    </w:rPr>
                    <w:t>:</w:t>
                  </w:r>
                  <w:r>
                    <w:rPr>
                      <w:rFonts w:ascii="Times New Roman"/>
                      <w:spacing w:val="2"/>
                      <w:sz w:val="24"/>
                    </w:rPr>
                    <w:t xml:space="preserve"> </w:t>
                  </w:r>
                  <w:r>
                    <w:rPr>
                      <w:rFonts w:ascii="Times New Roman"/>
                      <w:sz w:val="24"/>
                    </w:rPr>
                    <w:t>We</w:t>
                  </w:r>
                  <w:r>
                    <w:rPr>
                      <w:rFonts w:ascii="Times New Roman"/>
                      <w:spacing w:val="1"/>
                      <w:sz w:val="24"/>
                    </w:rPr>
                    <w:t xml:space="preserve"> </w:t>
                  </w:r>
                  <w:r>
                    <w:rPr>
                      <w:rFonts w:ascii="Times New Roman"/>
                      <w:sz w:val="24"/>
                    </w:rPr>
                    <w:t>believe</w:t>
                  </w:r>
                  <w:r>
                    <w:rPr>
                      <w:rFonts w:ascii="Times New Roman"/>
                      <w:spacing w:val="1"/>
                      <w:sz w:val="24"/>
                    </w:rPr>
                    <w:t xml:space="preserve"> </w:t>
                  </w:r>
                  <w:r>
                    <w:rPr>
                      <w:rFonts w:ascii="Times New Roman"/>
                      <w:sz w:val="24"/>
                    </w:rPr>
                    <w:t xml:space="preserve">curiosity </w:t>
                  </w:r>
                  <w:r>
                    <w:rPr>
                      <w:rFonts w:ascii="Times New Roman"/>
                      <w:spacing w:val="-1"/>
                      <w:sz w:val="24"/>
                    </w:rPr>
                    <w:t>and</w:t>
                  </w:r>
                  <w:r>
                    <w:rPr>
                      <w:rFonts w:ascii="Times New Roman"/>
                      <w:spacing w:val="4"/>
                      <w:sz w:val="24"/>
                    </w:rPr>
                    <w:t xml:space="preserve"> </w:t>
                  </w:r>
                  <w:r>
                    <w:rPr>
                      <w:rFonts w:ascii="Times New Roman"/>
                      <w:spacing w:val="-1"/>
                      <w:sz w:val="24"/>
                    </w:rPr>
                    <w:t>enthusiasm</w:t>
                  </w:r>
                  <w:r>
                    <w:rPr>
                      <w:rFonts w:ascii="Times New Roman"/>
                      <w:spacing w:val="2"/>
                      <w:sz w:val="24"/>
                    </w:rPr>
                    <w:t xml:space="preserve"> </w:t>
                  </w:r>
                  <w:r>
                    <w:rPr>
                      <w:rFonts w:ascii="Times New Roman"/>
                      <w:spacing w:val="-1"/>
                      <w:sz w:val="24"/>
                    </w:rPr>
                    <w:t>create</w:t>
                  </w:r>
                  <w:r>
                    <w:rPr>
                      <w:rFonts w:ascii="Times New Roman"/>
                      <w:spacing w:val="4"/>
                      <w:sz w:val="24"/>
                    </w:rPr>
                    <w:t xml:space="preserve"> </w:t>
                  </w:r>
                  <w:r>
                    <w:rPr>
                      <w:rFonts w:ascii="Times New Roman"/>
                      <w:sz w:val="24"/>
                    </w:rPr>
                    <w:t>a</w:t>
                  </w:r>
                  <w:r>
                    <w:rPr>
                      <w:rFonts w:ascii="Times New Roman"/>
                      <w:spacing w:val="1"/>
                      <w:sz w:val="24"/>
                    </w:rPr>
                    <w:t xml:space="preserve"> </w:t>
                  </w:r>
                  <w:r>
                    <w:rPr>
                      <w:rFonts w:ascii="Times New Roman"/>
                      <w:sz w:val="24"/>
                    </w:rPr>
                    <w:t>positive</w:t>
                  </w:r>
                  <w:r>
                    <w:rPr>
                      <w:rFonts w:ascii="Times New Roman"/>
                      <w:spacing w:val="1"/>
                      <w:sz w:val="24"/>
                    </w:rPr>
                    <w:t xml:space="preserve"> </w:t>
                  </w:r>
                  <w:r>
                    <w:rPr>
                      <w:rFonts w:ascii="Times New Roman"/>
                      <w:spacing w:val="-1"/>
                      <w:sz w:val="24"/>
                    </w:rPr>
                    <w:t xml:space="preserve">learning </w:t>
                  </w:r>
                  <w:r>
                    <w:rPr>
                      <w:rFonts w:ascii="Times New Roman"/>
                      <w:sz w:val="24"/>
                    </w:rPr>
                    <w:t>environment,</w:t>
                  </w:r>
                  <w:r>
                    <w:rPr>
                      <w:rFonts w:ascii="Times New Roman"/>
                      <w:spacing w:val="51"/>
                      <w:sz w:val="24"/>
                    </w:rPr>
                    <w:t xml:space="preserve"> </w:t>
                  </w:r>
                  <w:r>
                    <w:rPr>
                      <w:rFonts w:ascii="Times New Roman"/>
                      <w:spacing w:val="-1"/>
                      <w:sz w:val="24"/>
                    </w:rPr>
                    <w:t>and</w:t>
                  </w:r>
                  <w:r>
                    <w:rPr>
                      <w:rFonts w:ascii="Times New Roman"/>
                      <w:sz w:val="24"/>
                    </w:rPr>
                    <w:t xml:space="preserve"> make</w:t>
                  </w:r>
                  <w:r>
                    <w:rPr>
                      <w:rFonts w:ascii="Times New Roman"/>
                      <w:spacing w:val="-2"/>
                      <w:sz w:val="24"/>
                    </w:rPr>
                    <w:t xml:space="preserve"> </w:t>
                  </w:r>
                  <w:r>
                    <w:rPr>
                      <w:rFonts w:ascii="Times New Roman"/>
                      <w:sz w:val="24"/>
                    </w:rPr>
                    <w:t xml:space="preserve">hard </w:t>
                  </w:r>
                  <w:r>
                    <w:rPr>
                      <w:rFonts w:ascii="Times New Roman"/>
                      <w:spacing w:val="-1"/>
                      <w:sz w:val="24"/>
                    </w:rPr>
                    <w:t>work</w:t>
                  </w:r>
                  <w:r>
                    <w:rPr>
                      <w:rFonts w:ascii="Times New Roman"/>
                      <w:spacing w:val="2"/>
                      <w:sz w:val="24"/>
                    </w:rPr>
                    <w:t xml:space="preserve"> </w:t>
                  </w:r>
                  <w:r>
                    <w:rPr>
                      <w:rFonts w:ascii="Times New Roman"/>
                      <w:spacing w:val="-1"/>
                      <w:sz w:val="24"/>
                    </w:rPr>
                    <w:t>easier</w:t>
                  </w:r>
                  <w:r>
                    <w:rPr>
                      <w:rFonts w:ascii="Times New Roman"/>
                      <w:sz w:val="24"/>
                    </w:rPr>
                    <w:t xml:space="preserve"> </w:t>
                  </w:r>
                  <w:r>
                    <w:rPr>
                      <w:rFonts w:ascii="Times New Roman"/>
                      <w:spacing w:val="-1"/>
                      <w:sz w:val="24"/>
                    </w:rPr>
                    <w:t>and</w:t>
                  </w:r>
                  <w:r>
                    <w:rPr>
                      <w:rFonts w:ascii="Times New Roman"/>
                      <w:sz w:val="24"/>
                    </w:rPr>
                    <w:t xml:space="preserve"> more</w:t>
                  </w:r>
                  <w:r>
                    <w:rPr>
                      <w:rFonts w:ascii="Times New Roman"/>
                      <w:spacing w:val="-1"/>
                      <w:sz w:val="24"/>
                    </w:rPr>
                    <w:t xml:space="preserve"> fun.</w:t>
                  </w:r>
                </w:p>
              </w:txbxContent>
            </v:textbox>
          </v:shape>
        </w:pict>
      </w:r>
    </w:p>
    <w:p w14:paraId="20B64152" w14:textId="77777777" w:rsidR="00B46638" w:rsidRDefault="00B46638">
      <w:pPr>
        <w:spacing w:before="5"/>
        <w:rPr>
          <w:rFonts w:ascii="Times New Roman" w:eastAsia="Times New Roman" w:hAnsi="Times New Roman" w:cs="Times New Roman"/>
          <w:sz w:val="20"/>
          <w:szCs w:val="20"/>
        </w:rPr>
      </w:pPr>
    </w:p>
    <w:p w14:paraId="0AF4B0E6" w14:textId="77777777" w:rsidR="00B46638" w:rsidRDefault="00AF4FDD">
      <w:pPr>
        <w:pStyle w:val="Heading2"/>
        <w:numPr>
          <w:ilvl w:val="0"/>
          <w:numId w:val="72"/>
        </w:numPr>
        <w:tabs>
          <w:tab w:val="left" w:pos="382"/>
        </w:tabs>
        <w:spacing w:before="69"/>
        <w:rPr>
          <w:b w:val="0"/>
          <w:bCs w:val="0"/>
          <w:i w:val="0"/>
        </w:rPr>
      </w:pPr>
      <w:bookmarkStart w:id="7" w:name="_bookmark7"/>
      <w:bookmarkEnd w:id="7"/>
      <w:r>
        <w:t>Key</w:t>
      </w:r>
      <w:r>
        <w:rPr>
          <w:spacing w:val="-2"/>
        </w:rPr>
        <w:t xml:space="preserve"> </w:t>
      </w:r>
      <w:r>
        <w:rPr>
          <w:spacing w:val="-1"/>
        </w:rPr>
        <w:t>Design</w:t>
      </w:r>
      <w:r>
        <w:rPr>
          <w:spacing w:val="1"/>
        </w:rPr>
        <w:t xml:space="preserve"> </w:t>
      </w:r>
      <w:r>
        <w:t>Elements</w:t>
      </w:r>
    </w:p>
    <w:p w14:paraId="68330D51" w14:textId="77777777" w:rsidR="00B46638" w:rsidRDefault="00AF4FDD">
      <w:pPr>
        <w:spacing w:before="17"/>
        <w:ind w:left="100"/>
        <w:rPr>
          <w:rFonts w:ascii="Times New Roman" w:eastAsia="Times New Roman" w:hAnsi="Times New Roman" w:cs="Times New Roman"/>
          <w:sz w:val="24"/>
          <w:szCs w:val="24"/>
        </w:rPr>
      </w:pPr>
      <w:r>
        <w:rPr>
          <w:rFonts w:ascii="Times New Roman"/>
          <w:i/>
          <w:sz w:val="24"/>
        </w:rPr>
        <w:t>The</w:t>
      </w:r>
      <w:r>
        <w:rPr>
          <w:rFonts w:ascii="Times New Roman"/>
          <w:i/>
          <w:spacing w:val="-1"/>
          <w:sz w:val="24"/>
        </w:rPr>
        <w:t xml:space="preserve"> </w:t>
      </w:r>
      <w:r>
        <w:rPr>
          <w:rFonts w:ascii="Times New Roman"/>
          <w:i/>
          <w:sz w:val="24"/>
        </w:rPr>
        <w:t xml:space="preserve">Turnaround </w:t>
      </w:r>
      <w:r>
        <w:rPr>
          <w:rFonts w:ascii="Times New Roman"/>
          <w:i/>
          <w:spacing w:val="-1"/>
          <w:sz w:val="24"/>
        </w:rPr>
        <w:t>Challenge</w:t>
      </w:r>
    </w:p>
    <w:p w14:paraId="0992CB40" w14:textId="77777777" w:rsidR="00B46638" w:rsidRDefault="00AF4FDD">
      <w:pPr>
        <w:pStyle w:val="BodyText"/>
        <w:spacing w:before="21" w:line="258" w:lineRule="auto"/>
        <w:ind w:right="105" w:firstLine="719"/>
        <w:rPr>
          <w:rFonts w:cs="Times New Roman"/>
        </w:rPr>
      </w:pPr>
      <w:r>
        <w:t>Bentley</w:t>
      </w:r>
      <w:r>
        <w:rPr>
          <w:spacing w:val="-5"/>
        </w:rPr>
        <w:t xml:space="preserve"> </w:t>
      </w:r>
      <w:r>
        <w:t>Academy</w:t>
      </w:r>
      <w:r>
        <w:rPr>
          <w:spacing w:val="-5"/>
        </w:rPr>
        <w:t xml:space="preserve"> </w:t>
      </w:r>
      <w:r>
        <w:t xml:space="preserve">Charter </w:t>
      </w:r>
      <w:r>
        <w:rPr>
          <w:spacing w:val="-1"/>
        </w:rPr>
        <w:t>School</w:t>
      </w:r>
      <w:r>
        <w:t xml:space="preserve"> </w:t>
      </w:r>
      <w:r>
        <w:rPr>
          <w:spacing w:val="-1"/>
        </w:rPr>
        <w:t>occupies</w:t>
      </w:r>
      <w:r>
        <w:t xml:space="preserve"> a relatively</w:t>
      </w:r>
      <w:r>
        <w:rPr>
          <w:spacing w:val="-5"/>
        </w:rPr>
        <w:t xml:space="preserve"> </w:t>
      </w:r>
      <w:r>
        <w:t xml:space="preserve">new </w:t>
      </w:r>
      <w:r>
        <w:rPr>
          <w:spacing w:val="-1"/>
        </w:rPr>
        <w:t>and</w:t>
      </w:r>
      <w:r>
        <w:t xml:space="preserve"> innovative</w:t>
      </w:r>
      <w:r>
        <w:rPr>
          <w:spacing w:val="1"/>
        </w:rPr>
        <w:t xml:space="preserve"> </w:t>
      </w:r>
      <w:r>
        <w:rPr>
          <w:spacing w:val="-1"/>
        </w:rPr>
        <w:t>space</w:t>
      </w:r>
      <w:r>
        <w:rPr>
          <w:spacing w:val="43"/>
        </w:rPr>
        <w:t xml:space="preserve"> </w:t>
      </w:r>
      <w:r>
        <w:t xml:space="preserve">in </w:t>
      </w:r>
      <w:r>
        <w:rPr>
          <w:spacing w:val="-1"/>
        </w:rPr>
        <w:t>education</w:t>
      </w:r>
      <w:r>
        <w:t xml:space="preserve"> </w:t>
      </w:r>
      <w:r>
        <w:rPr>
          <w:spacing w:val="-1"/>
        </w:rPr>
        <w:t>reform.</w:t>
      </w:r>
      <w:r>
        <w:t xml:space="preserve"> Rather than opening</w:t>
      </w:r>
      <w:r>
        <w:rPr>
          <w:spacing w:val="-3"/>
        </w:rPr>
        <w:t xml:space="preserve"> </w:t>
      </w:r>
      <w:r>
        <w:t>its doors as a</w:t>
      </w:r>
      <w:r>
        <w:rPr>
          <w:spacing w:val="-2"/>
        </w:rPr>
        <w:t xml:space="preserve"> </w:t>
      </w:r>
      <w:r>
        <w:t>completely</w:t>
      </w:r>
      <w:r>
        <w:rPr>
          <w:spacing w:val="-5"/>
        </w:rPr>
        <w:t xml:space="preserve"> </w:t>
      </w:r>
      <w:r>
        <w:t>new school as most</w:t>
      </w:r>
      <w:r>
        <w:rPr>
          <w:spacing w:val="32"/>
        </w:rPr>
        <w:t xml:space="preserve"> </w:t>
      </w:r>
      <w:r>
        <w:rPr>
          <w:spacing w:val="-1"/>
        </w:rPr>
        <w:t>charter</w:t>
      </w:r>
      <w:r>
        <w:t xml:space="preserve"> </w:t>
      </w:r>
      <w:r>
        <w:rPr>
          <w:spacing w:val="-1"/>
        </w:rPr>
        <w:t>schools</w:t>
      </w:r>
      <w:r>
        <w:t xml:space="preserve"> do, the founding </w:t>
      </w:r>
      <w:r>
        <w:rPr>
          <w:spacing w:val="-1"/>
        </w:rPr>
        <w:t>group</w:t>
      </w:r>
      <w:r>
        <w:rPr>
          <w:spacing w:val="1"/>
        </w:rPr>
        <w:t xml:space="preserve"> </w:t>
      </w:r>
      <w:r>
        <w:rPr>
          <w:spacing w:val="-1"/>
        </w:rPr>
        <w:t>and</w:t>
      </w:r>
      <w:r>
        <w:t xml:space="preserve"> </w:t>
      </w:r>
      <w:r>
        <w:rPr>
          <w:spacing w:val="-1"/>
        </w:rPr>
        <w:t>Salem</w:t>
      </w:r>
      <w:r>
        <w:t xml:space="preserve"> </w:t>
      </w:r>
      <w:r>
        <w:rPr>
          <w:spacing w:val="-1"/>
        </w:rPr>
        <w:t>School</w:t>
      </w:r>
      <w:r>
        <w:t xml:space="preserve"> </w:t>
      </w:r>
      <w:r>
        <w:rPr>
          <w:spacing w:val="-1"/>
        </w:rPr>
        <w:t>Committee</w:t>
      </w:r>
      <w:r>
        <w:rPr>
          <w:spacing w:val="-2"/>
        </w:rPr>
        <w:t xml:space="preserve"> </w:t>
      </w:r>
      <w:r>
        <w:rPr>
          <w:spacing w:val="-1"/>
        </w:rPr>
        <w:t>have</w:t>
      </w:r>
      <w:r>
        <w:rPr>
          <w:spacing w:val="1"/>
        </w:rPr>
        <w:t xml:space="preserve"> </w:t>
      </w:r>
      <w:r>
        <w:rPr>
          <w:spacing w:val="-1"/>
        </w:rPr>
        <w:t>committed</w:t>
      </w:r>
      <w:r>
        <w:rPr>
          <w:spacing w:val="83"/>
        </w:rPr>
        <w:t xml:space="preserve"> </w:t>
      </w:r>
      <w:r>
        <w:rPr>
          <w:spacing w:val="-1"/>
        </w:rPr>
        <w:t>themselves</w:t>
      </w:r>
      <w:r>
        <w:t xml:space="preserve"> to </w:t>
      </w:r>
      <w:r>
        <w:rPr>
          <w:rFonts w:cs="Times New Roman"/>
          <w:i/>
        </w:rPr>
        <w:t>turning around</w:t>
      </w:r>
      <w:r>
        <w:rPr>
          <w:rFonts w:cs="Times New Roman"/>
          <w:i/>
          <w:spacing w:val="1"/>
        </w:rPr>
        <w:t xml:space="preserve"> </w:t>
      </w:r>
      <w:r>
        <w:rPr>
          <w:spacing w:val="-1"/>
        </w:rPr>
        <w:t>an</w:t>
      </w:r>
      <w:r>
        <w:t xml:space="preserve"> existing</w:t>
      </w:r>
      <w:r>
        <w:rPr>
          <w:spacing w:val="-2"/>
        </w:rPr>
        <w:t xml:space="preserve"> </w:t>
      </w:r>
      <w:r>
        <w:rPr>
          <w:spacing w:val="-1"/>
        </w:rPr>
        <w:t>school</w:t>
      </w:r>
      <w:r>
        <w:t xml:space="preserve"> </w:t>
      </w:r>
      <w:r>
        <w:rPr>
          <w:spacing w:val="-1"/>
        </w:rPr>
        <w:t>that</w:t>
      </w:r>
      <w:r>
        <w:t xml:space="preserve"> has </w:t>
      </w:r>
      <w:r>
        <w:rPr>
          <w:spacing w:val="-1"/>
        </w:rPr>
        <w:t>experienced</w:t>
      </w:r>
      <w:r>
        <w:t xml:space="preserve"> </w:t>
      </w:r>
      <w:r>
        <w:rPr>
          <w:spacing w:val="-1"/>
        </w:rPr>
        <w:t>half</w:t>
      </w:r>
      <w:r>
        <w:rPr>
          <w:spacing w:val="1"/>
        </w:rPr>
        <w:t xml:space="preserve"> </w:t>
      </w:r>
      <w:r>
        <w:t>a</w:t>
      </w:r>
      <w:r>
        <w:rPr>
          <w:spacing w:val="-1"/>
        </w:rPr>
        <w:t xml:space="preserve"> decade </w:t>
      </w:r>
      <w:r>
        <w:t>of</w:t>
      </w:r>
      <w:r>
        <w:rPr>
          <w:spacing w:val="71"/>
        </w:rPr>
        <w:t xml:space="preserve"> </w:t>
      </w:r>
      <w:r>
        <w:rPr>
          <w:spacing w:val="-1"/>
        </w:rPr>
        <w:t>decline.</w:t>
      </w:r>
      <w:r>
        <w:t xml:space="preserve"> </w:t>
      </w:r>
      <w:r>
        <w:rPr>
          <w:spacing w:val="-1"/>
        </w:rPr>
        <w:t>School</w:t>
      </w:r>
      <w:r>
        <w:t xml:space="preserve"> Turnaround </w:t>
      </w:r>
      <w:r>
        <w:rPr>
          <w:spacing w:val="-1"/>
        </w:rPr>
        <w:t>has</w:t>
      </w:r>
      <w:r>
        <w:t xml:space="preserve"> </w:t>
      </w:r>
      <w:r>
        <w:rPr>
          <w:spacing w:val="-1"/>
        </w:rPr>
        <w:t>become</w:t>
      </w:r>
      <w:r>
        <w:rPr>
          <w:spacing w:val="1"/>
        </w:rPr>
        <w:t xml:space="preserve"> </w:t>
      </w:r>
      <w:r>
        <w:t>a</w:t>
      </w:r>
      <w:r>
        <w:rPr>
          <w:spacing w:val="-1"/>
        </w:rPr>
        <w:t xml:space="preserve"> </w:t>
      </w:r>
      <w:r>
        <w:t>popular topic</w:t>
      </w:r>
      <w:r>
        <w:rPr>
          <w:spacing w:val="-1"/>
        </w:rPr>
        <w:t xml:space="preserve"> </w:t>
      </w:r>
      <w:r>
        <w:t xml:space="preserve">in national </w:t>
      </w:r>
      <w:r>
        <w:rPr>
          <w:spacing w:val="-1"/>
        </w:rPr>
        <w:t>education</w:t>
      </w:r>
      <w:r>
        <w:t xml:space="preserve"> </w:t>
      </w:r>
      <w:r>
        <w:rPr>
          <w:spacing w:val="-1"/>
        </w:rPr>
        <w:t>reform</w:t>
      </w:r>
      <w:r>
        <w:t xml:space="preserve"> due</w:t>
      </w:r>
      <w:r>
        <w:rPr>
          <w:spacing w:val="57"/>
        </w:rPr>
        <w:t xml:space="preserve"> </w:t>
      </w:r>
      <w:r>
        <w:rPr>
          <w:rFonts w:cs="Times New Roman"/>
        </w:rPr>
        <w:t>to the</w:t>
      </w:r>
      <w:r>
        <w:rPr>
          <w:rFonts w:cs="Times New Roman"/>
          <w:spacing w:val="-1"/>
        </w:rPr>
        <w:t xml:space="preserve"> federal</w:t>
      </w:r>
      <w:r>
        <w:rPr>
          <w:rFonts w:cs="Times New Roman"/>
          <w:spacing w:val="2"/>
        </w:rPr>
        <w:t xml:space="preserve"> </w:t>
      </w:r>
      <w:r>
        <w:rPr>
          <w:rFonts w:cs="Times New Roman"/>
          <w:spacing w:val="-1"/>
        </w:rPr>
        <w:t>government’s</w:t>
      </w:r>
      <w:r>
        <w:rPr>
          <w:rFonts w:cs="Times New Roman"/>
        </w:rPr>
        <w:t xml:space="preserve"> </w:t>
      </w:r>
      <w:r>
        <w:rPr>
          <w:rFonts w:cs="Times New Roman"/>
          <w:spacing w:val="-1"/>
        </w:rPr>
        <w:t xml:space="preserve">Race </w:t>
      </w:r>
      <w:r>
        <w:rPr>
          <w:rFonts w:cs="Times New Roman"/>
        </w:rPr>
        <w:t>to the</w:t>
      </w:r>
      <w:r>
        <w:rPr>
          <w:rFonts w:cs="Times New Roman"/>
          <w:spacing w:val="-1"/>
        </w:rPr>
        <w:t xml:space="preserve"> </w:t>
      </w:r>
      <w:r>
        <w:rPr>
          <w:rFonts w:cs="Times New Roman"/>
        </w:rPr>
        <w:t>Top program and locally</w:t>
      </w:r>
      <w:r>
        <w:rPr>
          <w:rFonts w:cs="Times New Roman"/>
          <w:spacing w:val="-5"/>
        </w:rPr>
        <w:t xml:space="preserve"> </w:t>
      </w:r>
      <w:r>
        <w:rPr>
          <w:rFonts w:cs="Times New Roman"/>
        </w:rPr>
        <w:t>due</w:t>
      </w:r>
      <w:r>
        <w:rPr>
          <w:rFonts w:cs="Times New Roman"/>
          <w:spacing w:val="-1"/>
        </w:rPr>
        <w:t xml:space="preserve"> </w:t>
      </w:r>
      <w:r>
        <w:rPr>
          <w:rFonts w:cs="Times New Roman"/>
        </w:rPr>
        <w:t xml:space="preserve">to </w:t>
      </w:r>
      <w:r>
        <w:rPr>
          <w:rFonts w:cs="Times New Roman"/>
          <w:spacing w:val="-1"/>
        </w:rPr>
        <w:t>Massachusetts’</w:t>
      </w:r>
      <w:r>
        <w:rPr>
          <w:rFonts w:cs="Times New Roman"/>
          <w:spacing w:val="63"/>
        </w:rPr>
        <w:t xml:space="preserve"> </w:t>
      </w:r>
      <w:r>
        <w:t xml:space="preserve">2010 </w:t>
      </w:r>
      <w:r>
        <w:rPr>
          <w:spacing w:val="-1"/>
        </w:rPr>
        <w:t>Act</w:t>
      </w:r>
      <w:r>
        <w:t xml:space="preserve"> </w:t>
      </w:r>
      <w:r>
        <w:rPr>
          <w:spacing w:val="-1"/>
        </w:rPr>
        <w:t>Relative</w:t>
      </w:r>
      <w:r>
        <w:t xml:space="preserve"> to the</w:t>
      </w:r>
      <w:r>
        <w:rPr>
          <w:spacing w:val="1"/>
        </w:rPr>
        <w:t xml:space="preserve"> </w:t>
      </w:r>
      <w:r>
        <w:rPr>
          <w:spacing w:val="-1"/>
        </w:rPr>
        <w:t>Achievement</w:t>
      </w:r>
      <w:r>
        <w:t xml:space="preserve"> Gap that established</w:t>
      </w:r>
      <w:r>
        <w:rPr>
          <w:spacing w:val="-1"/>
        </w:rPr>
        <w:t xml:space="preserve"> </w:t>
      </w:r>
      <w:r>
        <w:t>accountability</w:t>
      </w:r>
      <w:r>
        <w:rPr>
          <w:spacing w:val="-5"/>
        </w:rPr>
        <w:t xml:space="preserve"> </w:t>
      </w:r>
      <w:r>
        <w:rPr>
          <w:spacing w:val="-1"/>
        </w:rPr>
        <w:t>levels</w:t>
      </w:r>
      <w:r>
        <w:t xml:space="preserve"> for </w:t>
      </w:r>
      <w:r>
        <w:rPr>
          <w:spacing w:val="-1"/>
        </w:rPr>
        <w:t>all</w:t>
      </w:r>
      <w:r>
        <w:t xml:space="preserve"> of</w:t>
      </w:r>
      <w:r>
        <w:rPr>
          <w:spacing w:val="51"/>
        </w:rPr>
        <w:t xml:space="preserve"> </w:t>
      </w:r>
      <w:r>
        <w:rPr>
          <w:rFonts w:cs="Times New Roman"/>
          <w:spacing w:val="-1"/>
        </w:rPr>
        <w:t>MA’s</w:t>
      </w:r>
      <w:r>
        <w:rPr>
          <w:rFonts w:cs="Times New Roman"/>
        </w:rPr>
        <w:t xml:space="preserve"> public </w:t>
      </w:r>
      <w:r>
        <w:rPr>
          <w:rFonts w:cs="Times New Roman"/>
          <w:spacing w:val="-1"/>
        </w:rPr>
        <w:t>schools.</w:t>
      </w:r>
    </w:p>
    <w:p w14:paraId="5F8BFC2A" w14:textId="77777777" w:rsidR="00B46638" w:rsidRDefault="00AF4FDD">
      <w:pPr>
        <w:pStyle w:val="BodyText"/>
        <w:spacing w:before="3" w:line="258" w:lineRule="auto"/>
        <w:ind w:right="105" w:firstLine="719"/>
        <w:rPr>
          <w:rFonts w:cs="Times New Roman"/>
        </w:rPr>
      </w:pPr>
      <w:r>
        <w:rPr>
          <w:spacing w:val="-1"/>
        </w:rPr>
        <w:t>Though</w:t>
      </w:r>
      <w:r>
        <w:t xml:space="preserve"> turning</w:t>
      </w:r>
      <w:r>
        <w:rPr>
          <w:spacing w:val="-3"/>
        </w:rPr>
        <w:t xml:space="preserve"> </w:t>
      </w:r>
      <w:r>
        <w:t>around</w:t>
      </w:r>
      <w:r>
        <w:rPr>
          <w:spacing w:val="-1"/>
        </w:rPr>
        <w:t xml:space="preserve"> </w:t>
      </w:r>
      <w:r>
        <w:t>a</w:t>
      </w:r>
      <w:r>
        <w:rPr>
          <w:spacing w:val="1"/>
        </w:rPr>
        <w:t xml:space="preserve"> </w:t>
      </w:r>
      <w:r>
        <w:rPr>
          <w:spacing w:val="-1"/>
        </w:rPr>
        <w:t>school</w:t>
      </w:r>
      <w:r>
        <w:t xml:space="preserve"> </w:t>
      </w:r>
      <w:r>
        <w:rPr>
          <w:spacing w:val="-1"/>
        </w:rPr>
        <w:t>presents</w:t>
      </w:r>
      <w:r>
        <w:t xml:space="preserve"> </w:t>
      </w:r>
      <w:r>
        <w:rPr>
          <w:spacing w:val="-1"/>
        </w:rPr>
        <w:t>challenges</w:t>
      </w:r>
      <w:r>
        <w:t xml:space="preserve"> that </w:t>
      </w:r>
      <w:r>
        <w:rPr>
          <w:spacing w:val="-1"/>
        </w:rPr>
        <w:t>starting</w:t>
      </w:r>
      <w:r>
        <w:rPr>
          <w:spacing w:val="-3"/>
        </w:rPr>
        <w:t xml:space="preserve"> </w:t>
      </w:r>
      <w:r>
        <w:t>a</w:t>
      </w:r>
      <w:r>
        <w:rPr>
          <w:spacing w:val="-1"/>
        </w:rPr>
        <w:t xml:space="preserve"> </w:t>
      </w:r>
      <w:r>
        <w:t>school from</w:t>
      </w:r>
      <w:r>
        <w:rPr>
          <w:spacing w:val="67"/>
        </w:rPr>
        <w:t xml:space="preserve"> </w:t>
      </w:r>
      <w:r>
        <w:rPr>
          <w:spacing w:val="-1"/>
        </w:rPr>
        <w:t>scratch</w:t>
      </w:r>
      <w:r>
        <w:t xml:space="preserve"> does not, we</w:t>
      </w:r>
      <w:r>
        <w:rPr>
          <w:spacing w:val="-2"/>
        </w:rPr>
        <w:t xml:space="preserve"> </w:t>
      </w:r>
      <w:r>
        <w:t>firmly</w:t>
      </w:r>
      <w:r>
        <w:rPr>
          <w:spacing w:val="-5"/>
        </w:rPr>
        <w:t xml:space="preserve"> </w:t>
      </w:r>
      <w:r>
        <w:t>believe</w:t>
      </w:r>
      <w:r>
        <w:rPr>
          <w:spacing w:val="-1"/>
        </w:rPr>
        <w:t xml:space="preserve"> </w:t>
      </w:r>
      <w:r>
        <w:t>that a</w:t>
      </w:r>
      <w:r>
        <w:rPr>
          <w:spacing w:val="-1"/>
        </w:rPr>
        <w:t xml:space="preserve"> </w:t>
      </w:r>
      <w:r>
        <w:t>high-quality</w:t>
      </w:r>
      <w:r>
        <w:rPr>
          <w:spacing w:val="-6"/>
        </w:rPr>
        <w:t xml:space="preserve"> </w:t>
      </w:r>
      <w:r>
        <w:rPr>
          <w:spacing w:val="-1"/>
        </w:rPr>
        <w:t>education</w:t>
      </w:r>
      <w:r>
        <w:t xml:space="preserve"> is the most</w:t>
      </w:r>
      <w:r>
        <w:rPr>
          <w:spacing w:val="-2"/>
        </w:rPr>
        <w:t xml:space="preserve"> </w:t>
      </w:r>
      <w:r>
        <w:rPr>
          <w:spacing w:val="-1"/>
        </w:rPr>
        <w:t>direct</w:t>
      </w:r>
      <w:r>
        <w:t xml:space="preserve"> path to</w:t>
      </w:r>
      <w:r>
        <w:rPr>
          <w:spacing w:val="42"/>
        </w:rPr>
        <w:t xml:space="preserve"> </w:t>
      </w:r>
      <w:r>
        <w:rPr>
          <w:spacing w:val="-1"/>
        </w:rPr>
        <w:t xml:space="preserve">economic </w:t>
      </w:r>
      <w:r>
        <w:t>opportunity</w:t>
      </w:r>
      <w:r>
        <w:rPr>
          <w:spacing w:val="-3"/>
        </w:rPr>
        <w:t xml:space="preserve"> </w:t>
      </w:r>
      <w:r>
        <w:t>and that every</w:t>
      </w:r>
      <w:r>
        <w:rPr>
          <w:spacing w:val="-5"/>
        </w:rPr>
        <w:t xml:space="preserve"> </w:t>
      </w:r>
      <w:r>
        <w:t xml:space="preserve">student </w:t>
      </w:r>
      <w:r>
        <w:rPr>
          <w:spacing w:val="-1"/>
        </w:rPr>
        <w:t>at</w:t>
      </w:r>
      <w:r>
        <w:rPr>
          <w:spacing w:val="2"/>
        </w:rPr>
        <w:t xml:space="preserve"> </w:t>
      </w:r>
      <w:r>
        <w:t>Bentley</w:t>
      </w:r>
      <w:r>
        <w:rPr>
          <w:spacing w:val="-5"/>
        </w:rPr>
        <w:t xml:space="preserve"> </w:t>
      </w:r>
      <w:r>
        <w:t>Elementary</w:t>
      </w:r>
      <w:r>
        <w:rPr>
          <w:spacing w:val="-5"/>
        </w:rPr>
        <w:t xml:space="preserve"> </w:t>
      </w:r>
      <w:r>
        <w:t>deserves the</w:t>
      </w:r>
      <w:r>
        <w:rPr>
          <w:spacing w:val="24"/>
        </w:rPr>
        <w:t xml:space="preserve"> </w:t>
      </w:r>
      <w:r>
        <w:t>opportunity</w:t>
      </w:r>
      <w:r>
        <w:rPr>
          <w:spacing w:val="-5"/>
        </w:rPr>
        <w:t xml:space="preserve"> </w:t>
      </w:r>
      <w:r>
        <w:t xml:space="preserve">to </w:t>
      </w:r>
      <w:r>
        <w:rPr>
          <w:spacing w:val="-1"/>
        </w:rPr>
        <w:t>access</w:t>
      </w:r>
      <w:r>
        <w:t xml:space="preserve"> this kind of</w:t>
      </w:r>
      <w:r>
        <w:rPr>
          <w:spacing w:val="-1"/>
        </w:rPr>
        <w:t xml:space="preserve"> transformative</w:t>
      </w:r>
      <w:r>
        <w:t xml:space="preserve"> </w:t>
      </w:r>
      <w:r>
        <w:rPr>
          <w:spacing w:val="-1"/>
        </w:rPr>
        <w:t>program.</w:t>
      </w:r>
      <w:r>
        <w:t xml:space="preserve"> This belief</w:t>
      </w:r>
      <w:r>
        <w:rPr>
          <w:spacing w:val="-2"/>
        </w:rPr>
        <w:t xml:space="preserve"> </w:t>
      </w:r>
      <w:r>
        <w:t>is born out not only</w:t>
      </w:r>
      <w:r>
        <w:rPr>
          <w:spacing w:val="49"/>
        </w:rPr>
        <w:t xml:space="preserve"> </w:t>
      </w:r>
      <w:r>
        <w:rPr>
          <w:rFonts w:cs="Times New Roman"/>
        </w:rPr>
        <w:t xml:space="preserve">in </w:t>
      </w:r>
      <w:r>
        <w:rPr>
          <w:rFonts w:cs="Times New Roman"/>
          <w:spacing w:val="-1"/>
        </w:rPr>
        <w:t>anecdotes</w:t>
      </w:r>
      <w:r>
        <w:rPr>
          <w:rFonts w:cs="Times New Roman"/>
        </w:rPr>
        <w:t xml:space="preserve"> but in published</w:t>
      </w:r>
      <w:r>
        <w:rPr>
          <w:rFonts w:cs="Times New Roman"/>
          <w:spacing w:val="-1"/>
        </w:rPr>
        <w:t xml:space="preserve"> research</w:t>
      </w:r>
      <w:r>
        <w:rPr>
          <w:rFonts w:cs="Times New Roman"/>
        </w:rPr>
        <w:t xml:space="preserve"> that shows </w:t>
      </w:r>
      <w:r>
        <w:rPr>
          <w:rFonts w:cs="Times New Roman"/>
          <w:spacing w:val="-1"/>
        </w:rPr>
        <w:t>that</w:t>
      </w:r>
      <w:r>
        <w:rPr>
          <w:rFonts w:cs="Times New Roman"/>
        </w:rPr>
        <w:t xml:space="preserve"> </w:t>
      </w:r>
      <w:r>
        <w:rPr>
          <w:rFonts w:cs="Times New Roman"/>
          <w:spacing w:val="-1"/>
        </w:rPr>
        <w:t>Americans</w:t>
      </w:r>
      <w:r>
        <w:rPr>
          <w:rFonts w:cs="Times New Roman"/>
          <w:spacing w:val="2"/>
        </w:rPr>
        <w:t xml:space="preserve"> </w:t>
      </w:r>
      <w:r>
        <w:rPr>
          <w:rFonts w:cs="Times New Roman"/>
        </w:rPr>
        <w:t xml:space="preserve">with a </w:t>
      </w:r>
      <w:r>
        <w:rPr>
          <w:rFonts w:cs="Times New Roman"/>
          <w:spacing w:val="-1"/>
        </w:rPr>
        <w:t>Bachelor’s</w:t>
      </w:r>
    </w:p>
    <w:p w14:paraId="1855ADA7" w14:textId="77777777" w:rsidR="00B46638" w:rsidRDefault="00B46638">
      <w:pPr>
        <w:spacing w:line="258" w:lineRule="auto"/>
        <w:rPr>
          <w:rFonts w:ascii="Times New Roman" w:eastAsia="Times New Roman" w:hAnsi="Times New Roman" w:cs="Times New Roman"/>
        </w:rPr>
        <w:sectPr w:rsidR="00B46638">
          <w:pgSz w:w="12240" w:h="15840"/>
          <w:pgMar w:top="1500" w:right="1700" w:bottom="1200" w:left="1700" w:header="0" w:footer="1014" w:gutter="0"/>
          <w:cols w:space="720"/>
        </w:sectPr>
      </w:pPr>
    </w:p>
    <w:p w14:paraId="29F3A3B4" w14:textId="77777777" w:rsidR="00B46638" w:rsidRDefault="00AF4FDD">
      <w:pPr>
        <w:pStyle w:val="BodyText"/>
        <w:spacing w:before="40" w:line="298" w:lineRule="exact"/>
        <w:ind w:left="120" w:right="224"/>
        <w:rPr>
          <w:sz w:val="16"/>
          <w:szCs w:val="16"/>
        </w:rPr>
      </w:pPr>
      <w:r>
        <w:rPr>
          <w:spacing w:val="-1"/>
        </w:rPr>
        <w:lastRenderedPageBreak/>
        <w:t>degree</w:t>
      </w:r>
      <w:r>
        <w:rPr>
          <w:spacing w:val="1"/>
        </w:rPr>
        <w:t xml:space="preserve"> </w:t>
      </w:r>
      <w:r>
        <w:t xml:space="preserve">earn </w:t>
      </w:r>
      <w:r>
        <w:rPr>
          <w:spacing w:val="-1"/>
        </w:rPr>
        <w:t>approximately</w:t>
      </w:r>
      <w:r>
        <w:rPr>
          <w:spacing w:val="-3"/>
        </w:rPr>
        <w:t xml:space="preserve"> </w:t>
      </w:r>
      <w:r>
        <w:t>$1,000,000 more</w:t>
      </w:r>
      <w:r>
        <w:rPr>
          <w:spacing w:val="-1"/>
        </w:rPr>
        <w:t xml:space="preserve"> over</w:t>
      </w:r>
      <w:r>
        <w:t xml:space="preserve"> their </w:t>
      </w:r>
      <w:r>
        <w:rPr>
          <w:spacing w:val="-1"/>
        </w:rPr>
        <w:t>lifetime</w:t>
      </w:r>
      <w:r>
        <w:t xml:space="preserve"> </w:t>
      </w:r>
      <w:r>
        <w:rPr>
          <w:spacing w:val="-1"/>
        </w:rPr>
        <w:t>than</w:t>
      </w:r>
      <w:r>
        <w:t xml:space="preserve"> those</w:t>
      </w:r>
      <w:r>
        <w:rPr>
          <w:spacing w:val="-1"/>
        </w:rPr>
        <w:t xml:space="preserve"> </w:t>
      </w:r>
      <w:r>
        <w:t>with only</w:t>
      </w:r>
      <w:r>
        <w:rPr>
          <w:spacing w:val="-6"/>
        </w:rPr>
        <w:t xml:space="preserve"> </w:t>
      </w:r>
      <w:r>
        <w:t>a</w:t>
      </w:r>
      <w:r>
        <w:rPr>
          <w:spacing w:val="61"/>
        </w:rPr>
        <w:t xml:space="preserve"> </w:t>
      </w:r>
      <w:r>
        <w:rPr>
          <w:spacing w:val="-1"/>
        </w:rPr>
        <w:t>high school</w:t>
      </w:r>
      <w:r>
        <w:t xml:space="preserve"> diploma.</w:t>
      </w:r>
      <w:r>
        <w:rPr>
          <w:position w:val="11"/>
          <w:sz w:val="16"/>
        </w:rPr>
        <w:t>2</w:t>
      </w:r>
    </w:p>
    <w:p w14:paraId="02DC0789" w14:textId="77777777" w:rsidR="00B46638" w:rsidRDefault="00AF4FDD">
      <w:pPr>
        <w:pStyle w:val="BodyText"/>
        <w:spacing w:before="14" w:line="258" w:lineRule="auto"/>
        <w:ind w:left="120" w:right="183" w:firstLine="719"/>
      </w:pPr>
      <w:r>
        <w:t>The</w:t>
      </w:r>
      <w:r>
        <w:rPr>
          <w:spacing w:val="-2"/>
        </w:rPr>
        <w:t xml:space="preserve"> </w:t>
      </w:r>
      <w:r>
        <w:rPr>
          <w:spacing w:val="1"/>
        </w:rPr>
        <w:t>key</w:t>
      </w:r>
      <w:r>
        <w:rPr>
          <w:spacing w:val="-5"/>
        </w:rPr>
        <w:t xml:space="preserve"> </w:t>
      </w:r>
      <w:r>
        <w:rPr>
          <w:spacing w:val="-1"/>
        </w:rPr>
        <w:t>design</w:t>
      </w:r>
      <w:r>
        <w:t xml:space="preserve"> elements </w:t>
      </w:r>
      <w:r>
        <w:rPr>
          <w:spacing w:val="-1"/>
        </w:rPr>
        <w:t>described</w:t>
      </w:r>
      <w:r>
        <w:t xml:space="preserve"> below, </w:t>
      </w:r>
      <w:r>
        <w:rPr>
          <w:spacing w:val="-1"/>
        </w:rPr>
        <w:t>though</w:t>
      </w:r>
      <w:r>
        <w:rPr>
          <w:spacing w:val="2"/>
        </w:rPr>
        <w:t xml:space="preserve"> </w:t>
      </w:r>
      <w:r>
        <w:t>not unique</w:t>
      </w:r>
      <w:r>
        <w:rPr>
          <w:spacing w:val="-1"/>
        </w:rPr>
        <w:t xml:space="preserve"> </w:t>
      </w:r>
      <w:r>
        <w:t xml:space="preserve">to </w:t>
      </w:r>
      <w:r>
        <w:rPr>
          <w:spacing w:val="-1"/>
        </w:rPr>
        <w:t>BACS,</w:t>
      </w:r>
      <w:r>
        <w:t xml:space="preserve"> </w:t>
      </w:r>
      <w:r>
        <w:rPr>
          <w:spacing w:val="-1"/>
        </w:rPr>
        <w:t>differ</w:t>
      </w:r>
      <w:r>
        <w:rPr>
          <w:spacing w:val="43"/>
        </w:rPr>
        <w:t xml:space="preserve"> </w:t>
      </w:r>
      <w:r>
        <w:rPr>
          <w:spacing w:val="-1"/>
        </w:rPr>
        <w:t>from</w:t>
      </w:r>
      <w:r>
        <w:t xml:space="preserve"> Bentley</w:t>
      </w:r>
      <w:r>
        <w:rPr>
          <w:spacing w:val="-5"/>
        </w:rPr>
        <w:t xml:space="preserve"> </w:t>
      </w:r>
      <w:r>
        <w:rPr>
          <w:spacing w:val="1"/>
        </w:rPr>
        <w:t>of</w:t>
      </w:r>
      <w:r>
        <w:t xml:space="preserve"> the</w:t>
      </w:r>
      <w:r>
        <w:rPr>
          <w:spacing w:val="-2"/>
        </w:rPr>
        <w:t xml:space="preserve"> </w:t>
      </w:r>
      <w:r>
        <w:rPr>
          <w:spacing w:val="-1"/>
        </w:rPr>
        <w:t>past</w:t>
      </w:r>
      <w:r>
        <w:rPr>
          <w:spacing w:val="4"/>
        </w:rPr>
        <w:t xml:space="preserve"> </w:t>
      </w:r>
      <w:r>
        <w:rPr>
          <w:spacing w:val="-1"/>
        </w:rPr>
        <w:t>and</w:t>
      </w:r>
      <w:r>
        <w:t xml:space="preserve"> </w:t>
      </w:r>
      <w:r>
        <w:rPr>
          <w:spacing w:val="-1"/>
        </w:rPr>
        <w:t>from</w:t>
      </w:r>
      <w:r>
        <w:t xml:space="preserve"> </w:t>
      </w:r>
      <w:r>
        <w:rPr>
          <w:spacing w:val="-1"/>
        </w:rPr>
        <w:t>traditional</w:t>
      </w:r>
      <w:r>
        <w:t xml:space="preserve"> Salem public </w:t>
      </w:r>
      <w:r>
        <w:rPr>
          <w:spacing w:val="-1"/>
        </w:rPr>
        <w:t>schools</w:t>
      </w:r>
      <w:r>
        <w:rPr>
          <w:spacing w:val="2"/>
        </w:rPr>
        <w:t xml:space="preserve"> </w:t>
      </w:r>
      <w:r>
        <w:t xml:space="preserve">in </w:t>
      </w:r>
      <w:r>
        <w:rPr>
          <w:spacing w:val="-1"/>
        </w:rPr>
        <w:t>ways</w:t>
      </w:r>
      <w:r>
        <w:rPr>
          <w:spacing w:val="2"/>
        </w:rPr>
        <w:t xml:space="preserve"> </w:t>
      </w:r>
      <w:r>
        <w:rPr>
          <w:spacing w:val="-1"/>
        </w:rPr>
        <w:t>which</w:t>
      </w:r>
      <w:r>
        <w:t xml:space="preserve"> will</w:t>
      </w:r>
      <w:r>
        <w:rPr>
          <w:spacing w:val="55"/>
        </w:rPr>
        <w:t xml:space="preserve"> </w:t>
      </w:r>
      <w:r>
        <w:rPr>
          <w:spacing w:val="-1"/>
        </w:rPr>
        <w:t>allow</w:t>
      </w:r>
      <w:r>
        <w:t xml:space="preserve"> </w:t>
      </w:r>
      <w:r>
        <w:rPr>
          <w:spacing w:val="-1"/>
        </w:rPr>
        <w:t xml:space="preserve">for </w:t>
      </w:r>
      <w:r>
        <w:t xml:space="preserve">the </w:t>
      </w:r>
      <w:r>
        <w:rPr>
          <w:spacing w:val="-1"/>
        </w:rPr>
        <w:t>realization</w:t>
      </w:r>
      <w:r>
        <w:t xml:space="preserve"> of</w:t>
      </w:r>
      <w:r>
        <w:rPr>
          <w:spacing w:val="-1"/>
        </w:rPr>
        <w:t xml:space="preserve"> </w:t>
      </w:r>
      <w:r>
        <w:t xml:space="preserve">our mission to </w:t>
      </w:r>
      <w:r>
        <w:rPr>
          <w:spacing w:val="-1"/>
        </w:rPr>
        <w:t>give</w:t>
      </w:r>
      <w:r>
        <w:t xml:space="preserve"> </w:t>
      </w:r>
      <w:r>
        <w:rPr>
          <w:spacing w:val="-1"/>
        </w:rPr>
        <w:t>all</w:t>
      </w:r>
      <w:r>
        <w:rPr>
          <w:spacing w:val="3"/>
        </w:rPr>
        <w:t xml:space="preserve"> </w:t>
      </w:r>
      <w:r>
        <w:t>students at our</w:t>
      </w:r>
      <w:r>
        <w:rPr>
          <w:spacing w:val="-1"/>
        </w:rPr>
        <w:t xml:space="preserve"> school</w:t>
      </w:r>
      <w:r>
        <w:t xml:space="preserve"> </w:t>
      </w:r>
      <w:r>
        <w:rPr>
          <w:spacing w:val="1"/>
        </w:rPr>
        <w:t>the</w:t>
      </w:r>
      <w:r>
        <w:rPr>
          <w:spacing w:val="-1"/>
        </w:rPr>
        <w:t xml:space="preserve"> foundation</w:t>
      </w:r>
      <w:r>
        <w:rPr>
          <w:spacing w:val="61"/>
        </w:rPr>
        <w:t xml:space="preserve"> </w:t>
      </w:r>
      <w:r>
        <w:rPr>
          <w:spacing w:val="-1"/>
        </w:rPr>
        <w:t>and</w:t>
      </w:r>
      <w:r>
        <w:t xml:space="preserve"> tools to </w:t>
      </w:r>
      <w:r>
        <w:rPr>
          <w:spacing w:val="-1"/>
        </w:rPr>
        <w:t>pursue</w:t>
      </w:r>
      <w:r>
        <w:t xml:space="preserve"> </w:t>
      </w:r>
      <w:r>
        <w:rPr>
          <w:spacing w:val="-1"/>
        </w:rPr>
        <w:t>an</w:t>
      </w:r>
      <w:r>
        <w:t xml:space="preserve"> </w:t>
      </w:r>
      <w:r>
        <w:rPr>
          <w:spacing w:val="-1"/>
        </w:rPr>
        <w:t>advanced</w:t>
      </w:r>
      <w:r>
        <w:rPr>
          <w:spacing w:val="2"/>
        </w:rPr>
        <w:t xml:space="preserve"> </w:t>
      </w:r>
      <w:r>
        <w:rPr>
          <w:spacing w:val="-1"/>
        </w:rPr>
        <w:t>education</w:t>
      </w:r>
      <w:r>
        <w:t xml:space="preserve"> </w:t>
      </w:r>
      <w:r>
        <w:rPr>
          <w:spacing w:val="-1"/>
        </w:rPr>
        <w:t>regardless</w:t>
      </w:r>
      <w:r>
        <w:t xml:space="preserve"> of their</w:t>
      </w:r>
      <w:r>
        <w:rPr>
          <w:spacing w:val="-1"/>
        </w:rPr>
        <w:t xml:space="preserve"> </w:t>
      </w:r>
      <w:r>
        <w:t>family</w:t>
      </w:r>
      <w:r>
        <w:rPr>
          <w:spacing w:val="-5"/>
        </w:rPr>
        <w:t xml:space="preserve"> </w:t>
      </w:r>
      <w:r>
        <w:t>background.</w:t>
      </w:r>
      <w:r>
        <w:rPr>
          <w:spacing w:val="60"/>
        </w:rPr>
        <w:t xml:space="preserve"> </w:t>
      </w:r>
      <w:r>
        <w:t>A</w:t>
      </w:r>
      <w:r>
        <w:rPr>
          <w:spacing w:val="61"/>
        </w:rPr>
        <w:t xml:space="preserve"> </w:t>
      </w:r>
      <w:r>
        <w:t>Mass</w:t>
      </w:r>
      <w:r>
        <w:rPr>
          <w:spacing w:val="1"/>
        </w:rPr>
        <w:t xml:space="preserve"> </w:t>
      </w:r>
      <w:r>
        <w:rPr>
          <w:spacing w:val="-1"/>
        </w:rPr>
        <w:t>Insight</w:t>
      </w:r>
      <w:r>
        <w:t xml:space="preserve"> report </w:t>
      </w:r>
      <w:r>
        <w:rPr>
          <w:spacing w:val="-1"/>
        </w:rPr>
        <w:t>called</w:t>
      </w:r>
      <w:r>
        <w:rPr>
          <w:spacing w:val="1"/>
        </w:rPr>
        <w:t xml:space="preserve"> </w:t>
      </w:r>
      <w:r>
        <w:rPr>
          <w:i/>
        </w:rPr>
        <w:t>The</w:t>
      </w:r>
      <w:r>
        <w:rPr>
          <w:i/>
          <w:spacing w:val="-1"/>
        </w:rPr>
        <w:t xml:space="preserve"> </w:t>
      </w:r>
      <w:r>
        <w:rPr>
          <w:i/>
        </w:rPr>
        <w:t xml:space="preserve">Turnaround </w:t>
      </w:r>
      <w:r>
        <w:rPr>
          <w:i/>
          <w:spacing w:val="-1"/>
        </w:rPr>
        <w:t>Challenge</w:t>
      </w:r>
      <w:r>
        <w:rPr>
          <w:i/>
        </w:rPr>
        <w:t xml:space="preserve"> </w:t>
      </w:r>
      <w:r>
        <w:rPr>
          <w:spacing w:val="-1"/>
        </w:rPr>
        <w:t xml:space="preserve">named </w:t>
      </w:r>
      <w:r>
        <w:t xml:space="preserve">several </w:t>
      </w:r>
      <w:r>
        <w:rPr>
          <w:spacing w:val="-1"/>
        </w:rPr>
        <w:t>strategies</w:t>
      </w:r>
      <w:r>
        <w:t xml:space="preserve"> that have</w:t>
      </w:r>
      <w:r>
        <w:rPr>
          <w:spacing w:val="43"/>
        </w:rPr>
        <w:t xml:space="preserve"> </w:t>
      </w:r>
      <w:r>
        <w:t xml:space="preserve">shown </w:t>
      </w:r>
      <w:r>
        <w:rPr>
          <w:spacing w:val="-1"/>
        </w:rPr>
        <w:t xml:space="preserve">promise </w:t>
      </w:r>
      <w:r>
        <w:t xml:space="preserve">in </w:t>
      </w:r>
      <w:r>
        <w:rPr>
          <w:spacing w:val="-1"/>
        </w:rPr>
        <w:t>turnaround</w:t>
      </w:r>
      <w:r>
        <w:t xml:space="preserve"> </w:t>
      </w:r>
      <w:r>
        <w:rPr>
          <w:spacing w:val="-1"/>
        </w:rPr>
        <w:t>schools</w:t>
      </w:r>
      <w:r>
        <w:rPr>
          <w:spacing w:val="1"/>
        </w:rPr>
        <w:t xml:space="preserve"> </w:t>
      </w:r>
      <w:r>
        <w:rPr>
          <w:spacing w:val="-1"/>
        </w:rPr>
        <w:t>and</w:t>
      </w:r>
      <w:r>
        <w:t xml:space="preserve"> that we </w:t>
      </w:r>
      <w:r>
        <w:rPr>
          <w:spacing w:val="-1"/>
        </w:rPr>
        <w:t>have included</w:t>
      </w:r>
      <w:r>
        <w:t xml:space="preserve"> in our design of the</w:t>
      </w:r>
      <w:r>
        <w:rPr>
          <w:spacing w:val="67"/>
        </w:rPr>
        <w:t xml:space="preserve"> </w:t>
      </w:r>
      <w:r>
        <w:rPr>
          <w:spacing w:val="-1"/>
        </w:rPr>
        <w:t>school</w:t>
      </w:r>
      <w:r>
        <w:t xml:space="preserve"> </w:t>
      </w:r>
      <w:r>
        <w:rPr>
          <w:spacing w:val="-1"/>
        </w:rPr>
        <w:t xml:space="preserve">turnaround </w:t>
      </w:r>
      <w:r>
        <w:t>wherein</w:t>
      </w:r>
      <w:r>
        <w:rPr>
          <w:spacing w:val="1"/>
        </w:rPr>
        <w:t xml:space="preserve"> </w:t>
      </w:r>
      <w:r>
        <w:t>Bentley</w:t>
      </w:r>
      <w:r>
        <w:rPr>
          <w:spacing w:val="-5"/>
        </w:rPr>
        <w:t xml:space="preserve"> </w:t>
      </w:r>
      <w:r>
        <w:t>Elementary</w:t>
      </w:r>
      <w:r>
        <w:rPr>
          <w:spacing w:val="-5"/>
        </w:rPr>
        <w:t xml:space="preserve"> </w:t>
      </w:r>
      <w:r>
        <w:t xml:space="preserve">will </w:t>
      </w:r>
      <w:r>
        <w:rPr>
          <w:spacing w:val="-1"/>
        </w:rPr>
        <w:t>become</w:t>
      </w:r>
      <w:r>
        <w:t xml:space="preserve"> Bentley</w:t>
      </w:r>
      <w:r>
        <w:rPr>
          <w:spacing w:val="-5"/>
        </w:rPr>
        <w:t xml:space="preserve"> </w:t>
      </w:r>
      <w:r>
        <w:t>Academy</w:t>
      </w:r>
      <w:r>
        <w:rPr>
          <w:spacing w:val="-5"/>
        </w:rPr>
        <w:t xml:space="preserve"> </w:t>
      </w:r>
      <w:r>
        <w:rPr>
          <w:spacing w:val="-1"/>
        </w:rPr>
        <w:t>Charter</w:t>
      </w:r>
      <w:r>
        <w:rPr>
          <w:spacing w:val="64"/>
        </w:rPr>
        <w:t xml:space="preserve"> </w:t>
      </w:r>
      <w:r>
        <w:rPr>
          <w:spacing w:val="-1"/>
        </w:rPr>
        <w:t>School.</w:t>
      </w:r>
      <w:r>
        <w:t xml:space="preserve"> </w:t>
      </w:r>
      <w:r>
        <w:rPr>
          <w:spacing w:val="-1"/>
        </w:rPr>
        <w:t>These strategies</w:t>
      </w:r>
      <w:r>
        <w:t xml:space="preserve"> include </w:t>
      </w:r>
      <w:r>
        <w:rPr>
          <w:spacing w:val="-1"/>
        </w:rPr>
        <w:t>an</w:t>
      </w:r>
      <w:r>
        <w:t xml:space="preserve"> </w:t>
      </w:r>
      <w:r>
        <w:rPr>
          <w:spacing w:val="-1"/>
        </w:rPr>
        <w:t>extended</w:t>
      </w:r>
      <w:r>
        <w:t xml:space="preserve"> school day</w:t>
      </w:r>
      <w:r>
        <w:rPr>
          <w:spacing w:val="-3"/>
        </w:rPr>
        <w:t xml:space="preserve"> </w:t>
      </w:r>
      <w:r>
        <w:rPr>
          <w:spacing w:val="-1"/>
        </w:rPr>
        <w:t>and</w:t>
      </w:r>
      <w:r>
        <w:rPr>
          <w:spacing w:val="6"/>
        </w:rPr>
        <w:t xml:space="preserve"> </w:t>
      </w:r>
      <w:r>
        <w:rPr>
          <w:spacing w:val="-1"/>
        </w:rPr>
        <w:t>year;</w:t>
      </w:r>
      <w:r>
        <w:t xml:space="preserve"> </w:t>
      </w:r>
      <w:r>
        <w:rPr>
          <w:spacing w:val="-1"/>
        </w:rPr>
        <w:t>clear</w:t>
      </w:r>
      <w:r>
        <w:t xml:space="preserve"> and </w:t>
      </w:r>
      <w:r>
        <w:rPr>
          <w:spacing w:val="-1"/>
        </w:rPr>
        <w:t>consistent</w:t>
      </w:r>
      <w:r>
        <w:rPr>
          <w:spacing w:val="87"/>
        </w:rPr>
        <w:t xml:space="preserve"> </w:t>
      </w:r>
      <w:r>
        <w:t xml:space="preserve">student </w:t>
      </w:r>
      <w:r>
        <w:rPr>
          <w:spacing w:val="-1"/>
        </w:rPr>
        <w:t>expectations</w:t>
      </w:r>
      <w:r>
        <w:t xml:space="preserve"> </w:t>
      </w:r>
      <w:r>
        <w:rPr>
          <w:spacing w:val="-1"/>
        </w:rPr>
        <w:t>and</w:t>
      </w:r>
      <w:r>
        <w:rPr>
          <w:spacing w:val="1"/>
        </w:rPr>
        <w:t xml:space="preserve"> </w:t>
      </w:r>
      <w:r>
        <w:t xml:space="preserve">discipline; </w:t>
      </w:r>
      <w:r>
        <w:rPr>
          <w:spacing w:val="-1"/>
        </w:rPr>
        <w:t>differentiated</w:t>
      </w:r>
      <w:r>
        <w:rPr>
          <w:spacing w:val="1"/>
        </w:rPr>
        <w:t xml:space="preserve"> </w:t>
      </w:r>
      <w:r>
        <w:rPr>
          <w:spacing w:val="-1"/>
        </w:rPr>
        <w:t>instruction;</w:t>
      </w:r>
      <w:r>
        <w:t xml:space="preserve"> and a</w:t>
      </w:r>
      <w:r>
        <w:rPr>
          <w:spacing w:val="-2"/>
        </w:rPr>
        <w:t xml:space="preserve"> </w:t>
      </w:r>
      <w:r>
        <w:rPr>
          <w:spacing w:val="-1"/>
        </w:rPr>
        <w:t>collaborative staff</w:t>
      </w:r>
    </w:p>
    <w:p w14:paraId="4E19CFC3" w14:textId="77777777" w:rsidR="00B46638" w:rsidRDefault="00AF4FDD">
      <w:pPr>
        <w:pStyle w:val="BodyText"/>
        <w:spacing w:line="277" w:lineRule="exact"/>
        <w:ind w:left="120"/>
      </w:pPr>
      <w:r>
        <w:rPr>
          <w:spacing w:val="-1"/>
        </w:rPr>
        <w:t xml:space="preserve">culture </w:t>
      </w:r>
      <w:r>
        <w:t xml:space="preserve">that </w:t>
      </w:r>
      <w:r>
        <w:rPr>
          <w:spacing w:val="-1"/>
        </w:rPr>
        <w:t>prioritizes</w:t>
      </w:r>
      <w:r>
        <w:rPr>
          <w:spacing w:val="1"/>
        </w:rPr>
        <w:t xml:space="preserve"> </w:t>
      </w:r>
      <w:r>
        <w:rPr>
          <w:spacing w:val="-1"/>
        </w:rPr>
        <w:t>continuous</w:t>
      </w:r>
      <w:r>
        <w:t xml:space="preserve"> </w:t>
      </w:r>
      <w:r>
        <w:rPr>
          <w:spacing w:val="-1"/>
        </w:rPr>
        <w:t>improvement.</w:t>
      </w:r>
      <w:r>
        <w:rPr>
          <w:spacing w:val="-1"/>
          <w:position w:val="11"/>
          <w:sz w:val="16"/>
        </w:rPr>
        <w:t>3</w:t>
      </w:r>
      <w:r>
        <w:rPr>
          <w:spacing w:val="21"/>
          <w:position w:val="11"/>
          <w:sz w:val="16"/>
        </w:rPr>
        <w:t xml:space="preserve"> </w:t>
      </w:r>
      <w:r>
        <w:t>The</w:t>
      </w:r>
      <w:r>
        <w:rPr>
          <w:spacing w:val="-2"/>
        </w:rPr>
        <w:t xml:space="preserve"> </w:t>
      </w:r>
      <w:r>
        <w:rPr>
          <w:spacing w:val="-1"/>
        </w:rPr>
        <w:t>school</w:t>
      </w:r>
      <w:r>
        <w:t xml:space="preserve"> </w:t>
      </w:r>
      <w:r>
        <w:rPr>
          <w:spacing w:val="-1"/>
        </w:rPr>
        <w:t>turnaround</w:t>
      </w:r>
      <w:r>
        <w:rPr>
          <w:spacing w:val="1"/>
        </w:rPr>
        <w:t xml:space="preserve"> </w:t>
      </w:r>
      <w:r>
        <w:rPr>
          <w:spacing w:val="-1"/>
        </w:rPr>
        <w:t>research</w:t>
      </w:r>
      <w:r>
        <w:t xml:space="preserve"> in</w:t>
      </w:r>
    </w:p>
    <w:p w14:paraId="4F444023" w14:textId="77777777" w:rsidR="00B46638" w:rsidRDefault="00AF4FDD">
      <w:pPr>
        <w:pStyle w:val="BodyText"/>
        <w:spacing w:before="21" w:line="258" w:lineRule="auto"/>
        <w:ind w:left="120" w:right="105"/>
      </w:pPr>
      <w:r>
        <w:rPr>
          <w:spacing w:val="-1"/>
        </w:rPr>
        <w:t>addition</w:t>
      </w:r>
      <w:r>
        <w:t xml:space="preserve"> to our</w:t>
      </w:r>
      <w:r>
        <w:rPr>
          <w:spacing w:val="-1"/>
        </w:rPr>
        <w:t xml:space="preserve"> belief</w:t>
      </w:r>
      <w:r>
        <w:t xml:space="preserve"> </w:t>
      </w:r>
      <w:r>
        <w:rPr>
          <w:spacing w:val="-1"/>
        </w:rPr>
        <w:t>that</w:t>
      </w:r>
      <w:r>
        <w:t xml:space="preserve"> </w:t>
      </w:r>
      <w:r>
        <w:rPr>
          <w:spacing w:val="-1"/>
        </w:rPr>
        <w:t>education</w:t>
      </w:r>
      <w:r>
        <w:rPr>
          <w:spacing w:val="1"/>
        </w:rPr>
        <w:t xml:space="preserve"> </w:t>
      </w:r>
      <w:r>
        <w:t>can change</w:t>
      </w:r>
      <w:r>
        <w:rPr>
          <w:spacing w:val="-1"/>
        </w:rPr>
        <w:t xml:space="preserve"> lives</w:t>
      </w:r>
      <w:r>
        <w:t xml:space="preserve"> for</w:t>
      </w:r>
      <w:r>
        <w:rPr>
          <w:spacing w:val="-2"/>
        </w:rPr>
        <w:t xml:space="preserve"> </w:t>
      </w:r>
      <w:r>
        <w:t xml:space="preserve">the </w:t>
      </w:r>
      <w:r>
        <w:rPr>
          <w:spacing w:val="-1"/>
        </w:rPr>
        <w:t>better</w:t>
      </w:r>
      <w:r>
        <w:t xml:space="preserve"> have</w:t>
      </w:r>
      <w:r>
        <w:rPr>
          <w:spacing w:val="-1"/>
        </w:rPr>
        <w:t xml:space="preserve"> </w:t>
      </w:r>
      <w:r>
        <w:t>informed the</w:t>
      </w:r>
      <w:r>
        <w:rPr>
          <w:spacing w:val="59"/>
        </w:rPr>
        <w:t xml:space="preserve"> </w:t>
      </w:r>
      <w:r>
        <w:t>following</w:t>
      </w:r>
      <w:r>
        <w:rPr>
          <w:spacing w:val="-3"/>
        </w:rPr>
        <w:t xml:space="preserve"> </w:t>
      </w:r>
      <w:r>
        <w:rPr>
          <w:spacing w:val="1"/>
        </w:rPr>
        <w:t>key</w:t>
      </w:r>
      <w:r>
        <w:rPr>
          <w:spacing w:val="-5"/>
        </w:rPr>
        <w:t xml:space="preserve"> </w:t>
      </w:r>
      <w:r>
        <w:rPr>
          <w:spacing w:val="-1"/>
        </w:rPr>
        <w:t>design</w:t>
      </w:r>
      <w:r>
        <w:rPr>
          <w:spacing w:val="2"/>
        </w:rPr>
        <w:t xml:space="preserve"> </w:t>
      </w:r>
      <w:r>
        <w:t>elements.</w:t>
      </w:r>
    </w:p>
    <w:p w14:paraId="085D5676" w14:textId="77777777" w:rsidR="00B46638" w:rsidRDefault="00AF4FDD">
      <w:pPr>
        <w:pStyle w:val="BodyText"/>
        <w:spacing w:before="1" w:line="259" w:lineRule="auto"/>
        <w:ind w:left="120" w:right="105" w:firstLine="719"/>
      </w:pPr>
      <w:r>
        <w:t>The</w:t>
      </w:r>
      <w:r>
        <w:rPr>
          <w:spacing w:val="-2"/>
        </w:rPr>
        <w:t xml:space="preserve"> </w:t>
      </w:r>
      <w:r>
        <w:rPr>
          <w:spacing w:val="-1"/>
        </w:rPr>
        <w:t>design</w:t>
      </w:r>
      <w:r>
        <w:t xml:space="preserve"> </w:t>
      </w:r>
      <w:r>
        <w:rPr>
          <w:spacing w:val="-1"/>
        </w:rPr>
        <w:t>elements</w:t>
      </w:r>
      <w:r>
        <w:t xml:space="preserve"> </w:t>
      </w:r>
      <w:r>
        <w:rPr>
          <w:spacing w:val="-1"/>
        </w:rPr>
        <w:t>described</w:t>
      </w:r>
      <w:r>
        <w:t xml:space="preserve"> </w:t>
      </w:r>
      <w:r>
        <w:rPr>
          <w:spacing w:val="-1"/>
        </w:rPr>
        <w:t>here,</w:t>
      </w:r>
      <w:r>
        <w:t xml:space="preserve"> and throughout the</w:t>
      </w:r>
      <w:r>
        <w:rPr>
          <w:spacing w:val="-1"/>
        </w:rPr>
        <w:t xml:space="preserve"> application</w:t>
      </w:r>
      <w:r>
        <w:t xml:space="preserve"> </w:t>
      </w:r>
      <w:r>
        <w:rPr>
          <w:spacing w:val="-1"/>
        </w:rPr>
        <w:t>reflect</w:t>
      </w:r>
      <w:r>
        <w:t xml:space="preserve"> </w:t>
      </w:r>
      <w:r>
        <w:rPr>
          <w:spacing w:val="-1"/>
        </w:rPr>
        <w:t>BACS</w:t>
      </w:r>
      <w:r>
        <w:rPr>
          <w:spacing w:val="77"/>
        </w:rPr>
        <w:t xml:space="preserve"> </w:t>
      </w:r>
      <w:r>
        <w:rPr>
          <w:spacing w:val="-1"/>
        </w:rPr>
        <w:t>leadership</w:t>
      </w:r>
      <w:r>
        <w:t xml:space="preserve"> </w:t>
      </w:r>
      <w:r>
        <w:rPr>
          <w:spacing w:val="-1"/>
        </w:rPr>
        <w:t>educational</w:t>
      </w:r>
      <w:r>
        <w:t xml:space="preserve"> philosophy</w:t>
      </w:r>
      <w:r>
        <w:rPr>
          <w:spacing w:val="-5"/>
        </w:rPr>
        <w:t xml:space="preserve"> </w:t>
      </w:r>
      <w:r>
        <w:rPr>
          <w:spacing w:val="-1"/>
        </w:rPr>
        <w:t>and</w:t>
      </w:r>
      <w:r>
        <w:t xml:space="preserve"> are</w:t>
      </w:r>
      <w:r>
        <w:rPr>
          <w:spacing w:val="-2"/>
        </w:rPr>
        <w:t xml:space="preserve"> </w:t>
      </w:r>
      <w:r>
        <w:t>essential for</w:t>
      </w:r>
      <w:r>
        <w:rPr>
          <w:spacing w:val="-1"/>
        </w:rPr>
        <w:t xml:space="preserve"> </w:t>
      </w:r>
      <w:r>
        <w:t xml:space="preserve">the </w:t>
      </w:r>
      <w:r>
        <w:rPr>
          <w:spacing w:val="-1"/>
        </w:rPr>
        <w:t>school</w:t>
      </w:r>
      <w:r>
        <w:t xml:space="preserve"> to succeed. Many</w:t>
      </w:r>
      <w:r>
        <w:rPr>
          <w:spacing w:val="-5"/>
        </w:rPr>
        <w:t xml:space="preserve"> </w:t>
      </w:r>
      <w:r>
        <w:rPr>
          <w:spacing w:val="1"/>
        </w:rPr>
        <w:t>of</w:t>
      </w:r>
      <w:r>
        <w:rPr>
          <w:spacing w:val="58"/>
        </w:rPr>
        <w:t xml:space="preserve"> </w:t>
      </w:r>
      <w:r>
        <w:t>these</w:t>
      </w:r>
      <w:r>
        <w:rPr>
          <w:spacing w:val="-2"/>
        </w:rPr>
        <w:t xml:space="preserve"> </w:t>
      </w:r>
      <w:r>
        <w:rPr>
          <w:spacing w:val="-1"/>
        </w:rPr>
        <w:t>elements</w:t>
      </w:r>
      <w:r>
        <w:t xml:space="preserve"> would be</w:t>
      </w:r>
      <w:r>
        <w:rPr>
          <w:spacing w:val="1"/>
        </w:rPr>
        <w:t xml:space="preserve"> </w:t>
      </w:r>
      <w:r>
        <w:t xml:space="preserve">impossible to </w:t>
      </w:r>
      <w:r>
        <w:rPr>
          <w:spacing w:val="-1"/>
        </w:rPr>
        <w:t>implement</w:t>
      </w:r>
      <w:r>
        <w:rPr>
          <w:spacing w:val="-2"/>
        </w:rPr>
        <w:t xml:space="preserve"> </w:t>
      </w:r>
      <w:r>
        <w:t>or</w:t>
      </w:r>
      <w:r>
        <w:rPr>
          <w:spacing w:val="-1"/>
        </w:rPr>
        <w:t xml:space="preserve"> achieve </w:t>
      </w:r>
      <w:r>
        <w:t>without the autonomy</w:t>
      </w:r>
      <w:r>
        <w:rPr>
          <w:spacing w:val="46"/>
        </w:rPr>
        <w:t xml:space="preserve"> </w:t>
      </w:r>
      <w:r>
        <w:rPr>
          <w:spacing w:val="-1"/>
        </w:rPr>
        <w:t>provided</w:t>
      </w:r>
      <w:r>
        <w:t xml:space="preserve"> </w:t>
      </w:r>
      <w:r>
        <w:rPr>
          <w:spacing w:val="2"/>
        </w:rPr>
        <w:t>by</w:t>
      </w:r>
      <w:r>
        <w:rPr>
          <w:spacing w:val="-5"/>
        </w:rPr>
        <w:t xml:space="preserve"> </w:t>
      </w:r>
      <w:r>
        <w:t>a</w:t>
      </w:r>
      <w:r>
        <w:rPr>
          <w:spacing w:val="-1"/>
        </w:rPr>
        <w:t xml:space="preserve"> </w:t>
      </w:r>
      <w:r>
        <w:t>Horace</w:t>
      </w:r>
      <w:r>
        <w:rPr>
          <w:spacing w:val="-1"/>
        </w:rPr>
        <w:t xml:space="preserve"> </w:t>
      </w:r>
      <w:r>
        <w:t xml:space="preserve">Mann </w:t>
      </w:r>
      <w:r>
        <w:rPr>
          <w:spacing w:val="-1"/>
        </w:rPr>
        <w:t>Charter</w:t>
      </w:r>
      <w:r>
        <w:t xml:space="preserve"> </w:t>
      </w:r>
      <w:r>
        <w:rPr>
          <w:spacing w:val="-1"/>
        </w:rPr>
        <w:t>School</w:t>
      </w:r>
      <w:r>
        <w:t xml:space="preserve"> as </w:t>
      </w:r>
      <w:r>
        <w:rPr>
          <w:spacing w:val="-1"/>
        </w:rPr>
        <w:t>described</w:t>
      </w:r>
      <w:r>
        <w:t xml:space="preserve"> </w:t>
      </w:r>
      <w:r>
        <w:rPr>
          <w:spacing w:val="-1"/>
        </w:rPr>
        <w:t>below.</w:t>
      </w:r>
    </w:p>
    <w:p w14:paraId="7FCA94E0" w14:textId="77777777" w:rsidR="00B46638" w:rsidRDefault="00B46638">
      <w:pPr>
        <w:spacing w:before="10"/>
        <w:rPr>
          <w:rFonts w:ascii="Times New Roman" w:eastAsia="Times New Roman" w:hAnsi="Times New Roman" w:cs="Times New Roman"/>
          <w:sz w:val="25"/>
          <w:szCs w:val="25"/>
        </w:rPr>
      </w:pPr>
    </w:p>
    <w:p w14:paraId="19BE556E" w14:textId="77777777" w:rsidR="00B46638" w:rsidRDefault="00AF4FDD">
      <w:pPr>
        <w:pStyle w:val="BodyText"/>
        <w:numPr>
          <w:ilvl w:val="1"/>
          <w:numId w:val="72"/>
        </w:numPr>
        <w:tabs>
          <w:tab w:val="left" w:pos="361"/>
        </w:tabs>
        <w:spacing w:line="258" w:lineRule="auto"/>
        <w:ind w:right="136" w:firstLine="0"/>
      </w:pPr>
      <w:r>
        <w:rPr>
          <w:rFonts w:cs="Times New Roman"/>
          <w:i/>
        </w:rPr>
        <w:t xml:space="preserve">A </w:t>
      </w:r>
      <w:r>
        <w:rPr>
          <w:rFonts w:cs="Times New Roman"/>
          <w:i/>
          <w:spacing w:val="-1"/>
        </w:rPr>
        <w:t>culture</w:t>
      </w:r>
      <w:r>
        <w:rPr>
          <w:rFonts w:cs="Times New Roman"/>
          <w:i/>
        </w:rPr>
        <w:t xml:space="preserve"> </w:t>
      </w:r>
      <w:r>
        <w:rPr>
          <w:rFonts w:cs="Times New Roman"/>
          <w:i/>
          <w:spacing w:val="-1"/>
        </w:rPr>
        <w:t>of</w:t>
      </w:r>
      <w:r>
        <w:rPr>
          <w:rFonts w:cs="Times New Roman"/>
          <w:i/>
        </w:rPr>
        <w:t xml:space="preserve"> </w:t>
      </w:r>
      <w:r>
        <w:rPr>
          <w:rFonts w:cs="Times New Roman"/>
          <w:i/>
          <w:spacing w:val="-1"/>
        </w:rPr>
        <w:t>achievement:</w:t>
      </w:r>
      <w:r>
        <w:rPr>
          <w:rFonts w:cs="Times New Roman"/>
          <w:i/>
        </w:rPr>
        <w:t xml:space="preserve"> </w:t>
      </w:r>
      <w:r>
        <w:rPr>
          <w:rFonts w:cs="Times New Roman"/>
          <w:i/>
          <w:spacing w:val="1"/>
        </w:rPr>
        <w:t xml:space="preserve"> </w:t>
      </w:r>
      <w:r>
        <w:t>The</w:t>
      </w:r>
      <w:r>
        <w:rPr>
          <w:spacing w:val="-2"/>
        </w:rPr>
        <w:t xml:space="preserve"> </w:t>
      </w:r>
      <w:r>
        <w:t>BACS community</w:t>
      </w:r>
      <w:r>
        <w:rPr>
          <w:spacing w:val="-5"/>
        </w:rPr>
        <w:t xml:space="preserve"> </w:t>
      </w:r>
      <w:r>
        <w:t>will build a</w:t>
      </w:r>
      <w:r>
        <w:rPr>
          <w:spacing w:val="-1"/>
        </w:rPr>
        <w:t xml:space="preserve"> culture </w:t>
      </w:r>
      <w:r>
        <w:t xml:space="preserve">that </w:t>
      </w:r>
      <w:r>
        <w:rPr>
          <w:spacing w:val="-1"/>
        </w:rPr>
        <w:t>values</w:t>
      </w:r>
      <w:r>
        <w:t xml:space="preserve"> </w:t>
      </w:r>
      <w:r>
        <w:rPr>
          <w:spacing w:val="-1"/>
        </w:rPr>
        <w:t>hard</w:t>
      </w:r>
      <w:r>
        <w:rPr>
          <w:spacing w:val="65"/>
        </w:rPr>
        <w:t xml:space="preserve"> </w:t>
      </w:r>
      <w:r>
        <w:rPr>
          <w:spacing w:val="-1"/>
        </w:rPr>
        <w:t>work</w:t>
      </w:r>
      <w:r>
        <w:t xml:space="preserve"> </w:t>
      </w:r>
      <w:r>
        <w:rPr>
          <w:spacing w:val="-1"/>
        </w:rPr>
        <w:t>and</w:t>
      </w:r>
      <w:r>
        <w:t xml:space="preserve"> its </w:t>
      </w:r>
      <w:r>
        <w:rPr>
          <w:spacing w:val="-1"/>
        </w:rPr>
        <w:t>outcomes</w:t>
      </w:r>
      <w:r>
        <w:t xml:space="preserve"> by</w:t>
      </w:r>
      <w:r>
        <w:rPr>
          <w:spacing w:val="-3"/>
        </w:rPr>
        <w:t xml:space="preserve"> </w:t>
      </w:r>
      <w:r>
        <w:rPr>
          <w:spacing w:val="-1"/>
        </w:rPr>
        <w:t>communicating</w:t>
      </w:r>
      <w:r>
        <w:rPr>
          <w:spacing w:val="-3"/>
        </w:rPr>
        <w:t xml:space="preserve"> </w:t>
      </w:r>
      <w:r>
        <w:rPr>
          <w:spacing w:val="-1"/>
        </w:rPr>
        <w:t>high</w:t>
      </w:r>
      <w:r>
        <w:t xml:space="preserve"> standards</w:t>
      </w:r>
      <w:r>
        <w:rPr>
          <w:spacing w:val="2"/>
        </w:rPr>
        <w:t xml:space="preserve"> </w:t>
      </w:r>
      <w:r>
        <w:t xml:space="preserve">for </w:t>
      </w:r>
      <w:r>
        <w:rPr>
          <w:spacing w:val="-1"/>
        </w:rPr>
        <w:t>all</w:t>
      </w:r>
      <w:r>
        <w:t xml:space="preserve"> students without</w:t>
      </w:r>
      <w:r>
        <w:rPr>
          <w:spacing w:val="59"/>
        </w:rPr>
        <w:t xml:space="preserve"> </w:t>
      </w:r>
      <w:r>
        <w:rPr>
          <w:spacing w:val="-1"/>
        </w:rPr>
        <w:t>exception;</w:t>
      </w:r>
      <w:r>
        <w:t xml:space="preserve"> consistently</w:t>
      </w:r>
      <w:r>
        <w:rPr>
          <w:spacing w:val="-8"/>
        </w:rPr>
        <w:t xml:space="preserve"> </w:t>
      </w:r>
      <w:r>
        <w:t>discussing</w:t>
      </w:r>
      <w:r>
        <w:rPr>
          <w:spacing w:val="-3"/>
        </w:rPr>
        <w:t xml:space="preserve"> </w:t>
      </w:r>
      <w:r>
        <w:rPr>
          <w:spacing w:val="-1"/>
        </w:rPr>
        <w:t>and</w:t>
      </w:r>
      <w:r>
        <w:rPr>
          <w:spacing w:val="2"/>
        </w:rPr>
        <w:t xml:space="preserve"> </w:t>
      </w:r>
      <w:r>
        <w:rPr>
          <w:spacing w:val="-1"/>
        </w:rPr>
        <w:t>encouraging goal</w:t>
      </w:r>
      <w:r>
        <w:t xml:space="preserve"> setting</w:t>
      </w:r>
      <w:r>
        <w:rPr>
          <w:spacing w:val="-3"/>
        </w:rPr>
        <w:t xml:space="preserve"> </w:t>
      </w:r>
      <w:r>
        <w:rPr>
          <w:spacing w:val="-1"/>
        </w:rPr>
        <w:t>and</w:t>
      </w:r>
      <w:r>
        <w:t xml:space="preserve"> progress monitoring</w:t>
      </w:r>
      <w:r>
        <w:rPr>
          <w:spacing w:val="65"/>
        </w:rPr>
        <w:t xml:space="preserve"> </w:t>
      </w:r>
      <w:r>
        <w:t>for</w:t>
      </w:r>
      <w:r>
        <w:rPr>
          <w:spacing w:val="-2"/>
        </w:rPr>
        <w:t xml:space="preserve"> </w:t>
      </w:r>
      <w:r>
        <w:t xml:space="preserve">students and </w:t>
      </w:r>
      <w:r>
        <w:rPr>
          <w:spacing w:val="-1"/>
        </w:rPr>
        <w:t>adults;</w:t>
      </w:r>
      <w:r>
        <w:rPr>
          <w:spacing w:val="1"/>
        </w:rPr>
        <w:t xml:space="preserve"> </w:t>
      </w:r>
      <w:r>
        <w:t>prominently</w:t>
      </w:r>
      <w:r>
        <w:rPr>
          <w:spacing w:val="-5"/>
        </w:rPr>
        <w:t xml:space="preserve"> </w:t>
      </w:r>
      <w:r>
        <w:t>displaying</w:t>
      </w:r>
      <w:r>
        <w:rPr>
          <w:spacing w:val="-3"/>
        </w:rPr>
        <w:t xml:space="preserve"> </w:t>
      </w:r>
      <w:r>
        <w:t xml:space="preserve">visuals </w:t>
      </w:r>
      <w:r>
        <w:rPr>
          <w:spacing w:val="-1"/>
        </w:rPr>
        <w:t xml:space="preserve">reflective </w:t>
      </w:r>
      <w:r>
        <w:t xml:space="preserve">of </w:t>
      </w:r>
      <w:r>
        <w:rPr>
          <w:spacing w:val="-1"/>
        </w:rPr>
        <w:t>achievement</w:t>
      </w:r>
      <w:r>
        <w:t xml:space="preserve"> </w:t>
      </w:r>
      <w:r>
        <w:rPr>
          <w:spacing w:val="-1"/>
        </w:rPr>
        <w:t>and</w:t>
      </w:r>
      <w:r>
        <w:rPr>
          <w:spacing w:val="50"/>
        </w:rPr>
        <w:t xml:space="preserve"> </w:t>
      </w:r>
      <w:r>
        <w:rPr>
          <w:spacing w:val="-1"/>
        </w:rPr>
        <w:t>college attendance;</w:t>
      </w:r>
      <w:r>
        <w:rPr>
          <w:spacing w:val="1"/>
        </w:rPr>
        <w:t xml:space="preserve"> </w:t>
      </w:r>
      <w:r>
        <w:t>publicly</w:t>
      </w:r>
      <w:r>
        <w:rPr>
          <w:spacing w:val="-3"/>
        </w:rPr>
        <w:t xml:space="preserve"> </w:t>
      </w:r>
      <w:r>
        <w:rPr>
          <w:spacing w:val="-1"/>
        </w:rPr>
        <w:t xml:space="preserve">commending </w:t>
      </w:r>
      <w:r>
        <w:t xml:space="preserve">individuals on </w:t>
      </w:r>
      <w:r>
        <w:rPr>
          <w:spacing w:val="-1"/>
        </w:rPr>
        <w:t>goal</w:t>
      </w:r>
      <w:r>
        <w:t xml:space="preserve"> attainment;</w:t>
      </w:r>
      <w:r>
        <w:rPr>
          <w:spacing w:val="2"/>
        </w:rPr>
        <w:t xml:space="preserve"> </w:t>
      </w:r>
      <w:r>
        <w:rPr>
          <w:spacing w:val="-1"/>
        </w:rPr>
        <w:t>and</w:t>
      </w:r>
      <w:r>
        <w:t xml:space="preserve"> reinforcing</w:t>
      </w:r>
      <w:r>
        <w:rPr>
          <w:spacing w:val="61"/>
        </w:rPr>
        <w:t xml:space="preserve"> </w:t>
      </w:r>
      <w:r>
        <w:t xml:space="preserve">this </w:t>
      </w:r>
      <w:r>
        <w:rPr>
          <w:spacing w:val="-1"/>
        </w:rPr>
        <w:t>culture across</w:t>
      </w:r>
      <w:r>
        <w:t xml:space="preserve"> staff, students, </w:t>
      </w:r>
      <w:r>
        <w:rPr>
          <w:spacing w:val="-1"/>
        </w:rPr>
        <w:t>and</w:t>
      </w:r>
      <w:r>
        <w:t xml:space="preserve"> </w:t>
      </w:r>
      <w:r>
        <w:rPr>
          <w:spacing w:val="-1"/>
        </w:rPr>
        <w:t>families.</w:t>
      </w:r>
      <w:r>
        <w:t xml:space="preserve"> </w:t>
      </w:r>
      <w:r>
        <w:rPr>
          <w:spacing w:val="-1"/>
        </w:rPr>
        <w:t>Regardless</w:t>
      </w:r>
      <w:r>
        <w:t xml:space="preserve"> of a</w:t>
      </w:r>
      <w:r>
        <w:rPr>
          <w:spacing w:val="-2"/>
        </w:rPr>
        <w:t xml:space="preserve"> </w:t>
      </w:r>
      <w:r>
        <w:t>s</w:t>
      </w:r>
      <w:r>
        <w:rPr>
          <w:rFonts w:cs="Times New Roman"/>
        </w:rPr>
        <w:t xml:space="preserve">tudent’s </w:t>
      </w:r>
      <w:r>
        <w:rPr>
          <w:rFonts w:cs="Times New Roman"/>
          <w:spacing w:val="-1"/>
        </w:rPr>
        <w:t>background</w:t>
      </w:r>
      <w:r>
        <w:rPr>
          <w:rFonts w:cs="Times New Roman"/>
        </w:rPr>
        <w:t xml:space="preserve"> or</w:t>
      </w:r>
      <w:r>
        <w:rPr>
          <w:rFonts w:cs="Times New Roman"/>
          <w:spacing w:val="77"/>
        </w:rPr>
        <w:t xml:space="preserve"> </w:t>
      </w:r>
      <w:r>
        <w:rPr>
          <w:spacing w:val="-1"/>
        </w:rPr>
        <w:t>ability,</w:t>
      </w:r>
      <w:r>
        <w:t xml:space="preserve"> </w:t>
      </w:r>
      <w:r>
        <w:rPr>
          <w:spacing w:val="-1"/>
        </w:rPr>
        <w:t>BACS</w:t>
      </w:r>
      <w:r>
        <w:t xml:space="preserve"> will</w:t>
      </w:r>
      <w:r>
        <w:rPr>
          <w:spacing w:val="2"/>
        </w:rPr>
        <w:t xml:space="preserve"> </w:t>
      </w:r>
      <w:r>
        <w:rPr>
          <w:spacing w:val="-1"/>
        </w:rPr>
        <w:t xml:space="preserve">achieve </w:t>
      </w:r>
      <w:r>
        <w:t xml:space="preserve">its mission </w:t>
      </w:r>
      <w:r>
        <w:rPr>
          <w:spacing w:val="1"/>
        </w:rPr>
        <w:t>by</w:t>
      </w:r>
      <w:r>
        <w:rPr>
          <w:spacing w:val="-6"/>
        </w:rPr>
        <w:t xml:space="preserve"> </w:t>
      </w:r>
      <w:r>
        <w:t xml:space="preserve">helping </w:t>
      </w:r>
      <w:r>
        <w:rPr>
          <w:spacing w:val="-1"/>
        </w:rPr>
        <w:t>each</w:t>
      </w:r>
      <w:r>
        <w:t xml:space="preserve"> </w:t>
      </w:r>
      <w:r>
        <w:rPr>
          <w:spacing w:val="-1"/>
        </w:rPr>
        <w:t>student</w:t>
      </w:r>
      <w:r>
        <w:rPr>
          <w:spacing w:val="2"/>
        </w:rPr>
        <w:t xml:space="preserve"> </w:t>
      </w:r>
      <w:r>
        <w:rPr>
          <w:spacing w:val="-1"/>
        </w:rPr>
        <w:t>grow</w:t>
      </w:r>
      <w:r>
        <w:t xml:space="preserve"> to his or </w:t>
      </w:r>
      <w:r>
        <w:rPr>
          <w:spacing w:val="-1"/>
        </w:rPr>
        <w:t>her</w:t>
      </w:r>
      <w:r>
        <w:t xml:space="preserve"> </w:t>
      </w:r>
      <w:r>
        <w:rPr>
          <w:spacing w:val="-1"/>
        </w:rPr>
        <w:t>fullest</w:t>
      </w:r>
      <w:r>
        <w:rPr>
          <w:spacing w:val="61"/>
        </w:rPr>
        <w:t xml:space="preserve"> </w:t>
      </w:r>
      <w:r>
        <w:t>potential</w:t>
      </w:r>
      <w:r>
        <w:rPr>
          <w:spacing w:val="-1"/>
        </w:rPr>
        <w:t xml:space="preserve"> and</w:t>
      </w:r>
      <w:r>
        <w:t xml:space="preserve"> </w:t>
      </w:r>
      <w:r>
        <w:rPr>
          <w:spacing w:val="-1"/>
        </w:rPr>
        <w:t xml:space="preserve">have </w:t>
      </w:r>
      <w:r>
        <w:t xml:space="preserve">the maximum </w:t>
      </w:r>
      <w:r>
        <w:rPr>
          <w:spacing w:val="-1"/>
        </w:rPr>
        <w:t>number</w:t>
      </w:r>
      <w:r>
        <w:t xml:space="preserve"> of</w:t>
      </w:r>
      <w:r>
        <w:rPr>
          <w:spacing w:val="-2"/>
        </w:rPr>
        <w:t xml:space="preserve"> </w:t>
      </w:r>
      <w:r>
        <w:rPr>
          <w:spacing w:val="-1"/>
        </w:rPr>
        <w:t>choices</w:t>
      </w:r>
      <w:r>
        <w:t xml:space="preserve"> for</w:t>
      </w:r>
      <w:r>
        <w:rPr>
          <w:spacing w:val="-2"/>
        </w:rPr>
        <w:t xml:space="preserve"> </w:t>
      </w:r>
      <w:r>
        <w:t>future</w:t>
      </w:r>
      <w:r>
        <w:rPr>
          <w:spacing w:val="-1"/>
        </w:rPr>
        <w:t xml:space="preserve"> educational</w:t>
      </w:r>
      <w:r>
        <w:rPr>
          <w:spacing w:val="2"/>
        </w:rPr>
        <w:t xml:space="preserve"> </w:t>
      </w:r>
      <w:r>
        <w:t>opportunity.</w:t>
      </w:r>
    </w:p>
    <w:p w14:paraId="35E020C6" w14:textId="77777777" w:rsidR="00B46638" w:rsidRDefault="00AF4FDD">
      <w:pPr>
        <w:pStyle w:val="BodyText"/>
        <w:spacing w:before="3" w:line="258" w:lineRule="auto"/>
        <w:ind w:left="120" w:right="105" w:firstLine="719"/>
      </w:pPr>
      <w:r>
        <w:rPr>
          <w:spacing w:val="-1"/>
        </w:rPr>
        <w:t>Implementing</w:t>
      </w:r>
      <w:r>
        <w:rPr>
          <w:spacing w:val="-3"/>
        </w:rPr>
        <w:t xml:space="preserve"> </w:t>
      </w:r>
      <w:r>
        <w:t>a</w:t>
      </w:r>
      <w:r>
        <w:rPr>
          <w:spacing w:val="1"/>
        </w:rPr>
        <w:t xml:space="preserve"> </w:t>
      </w:r>
      <w:r>
        <w:rPr>
          <w:spacing w:val="-1"/>
        </w:rPr>
        <w:t>comprehensive</w:t>
      </w:r>
      <w:r>
        <w:t xml:space="preserve"> </w:t>
      </w:r>
      <w:r>
        <w:rPr>
          <w:spacing w:val="-1"/>
        </w:rPr>
        <w:t>school</w:t>
      </w:r>
      <w:r>
        <w:t xml:space="preserve"> culture</w:t>
      </w:r>
      <w:r>
        <w:rPr>
          <w:spacing w:val="-2"/>
        </w:rPr>
        <w:t xml:space="preserve"> </w:t>
      </w:r>
      <w:r>
        <w:rPr>
          <w:spacing w:val="1"/>
        </w:rPr>
        <w:t xml:space="preserve">of </w:t>
      </w:r>
      <w:r>
        <w:rPr>
          <w:spacing w:val="-1"/>
        </w:rPr>
        <w:t>high</w:t>
      </w:r>
      <w:r>
        <w:t xml:space="preserve"> expectations requires</w:t>
      </w:r>
      <w:r>
        <w:rPr>
          <w:spacing w:val="57"/>
        </w:rPr>
        <w:t xml:space="preserve"> </w:t>
      </w:r>
      <w:r>
        <w:rPr>
          <w:spacing w:val="-1"/>
        </w:rPr>
        <w:t>teachers</w:t>
      </w:r>
      <w:r>
        <w:t xml:space="preserve"> to </w:t>
      </w:r>
      <w:r>
        <w:rPr>
          <w:spacing w:val="-1"/>
        </w:rPr>
        <w:t xml:space="preserve">engage </w:t>
      </w:r>
      <w:r>
        <w:t xml:space="preserve">with </w:t>
      </w:r>
      <w:r>
        <w:rPr>
          <w:spacing w:val="-1"/>
        </w:rPr>
        <w:t>each</w:t>
      </w:r>
      <w:r>
        <w:t xml:space="preserve"> </w:t>
      </w:r>
      <w:r>
        <w:rPr>
          <w:spacing w:val="-1"/>
        </w:rPr>
        <w:t>other,</w:t>
      </w:r>
      <w:r>
        <w:t xml:space="preserve"> with administration, </w:t>
      </w:r>
      <w:r>
        <w:rPr>
          <w:spacing w:val="-1"/>
        </w:rPr>
        <w:t>and</w:t>
      </w:r>
      <w:r>
        <w:t xml:space="preserve"> with students </w:t>
      </w:r>
      <w:r>
        <w:rPr>
          <w:spacing w:val="-1"/>
        </w:rPr>
        <w:t>and</w:t>
      </w:r>
      <w:r>
        <w:t xml:space="preserve"> </w:t>
      </w:r>
      <w:r>
        <w:rPr>
          <w:spacing w:val="-1"/>
        </w:rPr>
        <w:t>families</w:t>
      </w:r>
      <w:r>
        <w:t xml:space="preserve"> in</w:t>
      </w:r>
      <w:r>
        <w:rPr>
          <w:spacing w:val="57"/>
        </w:rPr>
        <w:t xml:space="preserve"> </w:t>
      </w:r>
      <w:r>
        <w:t>a</w:t>
      </w:r>
      <w:r>
        <w:rPr>
          <w:spacing w:val="-1"/>
        </w:rPr>
        <w:t xml:space="preserve"> </w:t>
      </w:r>
      <w:r>
        <w:t>fundamentally</w:t>
      </w:r>
      <w:r>
        <w:rPr>
          <w:spacing w:val="-5"/>
        </w:rPr>
        <w:t xml:space="preserve"> </w:t>
      </w:r>
      <w:r>
        <w:t xml:space="preserve">different </w:t>
      </w:r>
      <w:r>
        <w:rPr>
          <w:spacing w:val="-1"/>
        </w:rPr>
        <w:t>way.</w:t>
      </w:r>
      <w:r>
        <w:t xml:space="preserve"> To</w:t>
      </w:r>
      <w:r>
        <w:rPr>
          <w:spacing w:val="1"/>
        </w:rPr>
        <w:t xml:space="preserve"> </w:t>
      </w:r>
      <w:r>
        <w:t>ensure</w:t>
      </w:r>
      <w:r>
        <w:rPr>
          <w:spacing w:val="-1"/>
        </w:rPr>
        <w:t xml:space="preserve"> </w:t>
      </w:r>
      <w:r>
        <w:t xml:space="preserve">that this </w:t>
      </w:r>
      <w:r>
        <w:rPr>
          <w:spacing w:val="-1"/>
        </w:rPr>
        <w:t>can</w:t>
      </w:r>
      <w:r>
        <w:t xml:space="preserve"> happen, the </w:t>
      </w:r>
      <w:r>
        <w:rPr>
          <w:spacing w:val="-1"/>
        </w:rPr>
        <w:t>school</w:t>
      </w:r>
      <w:r>
        <w:t xml:space="preserve"> must have</w:t>
      </w:r>
      <w:r>
        <w:rPr>
          <w:spacing w:val="26"/>
        </w:rPr>
        <w:t xml:space="preserve"> </w:t>
      </w:r>
      <w:r>
        <w:rPr>
          <w:spacing w:val="-1"/>
        </w:rPr>
        <w:t xml:space="preserve">staffing </w:t>
      </w:r>
      <w:r>
        <w:t>flexibility</w:t>
      </w:r>
      <w:r>
        <w:rPr>
          <w:spacing w:val="-8"/>
        </w:rPr>
        <w:t xml:space="preserve"> </w:t>
      </w:r>
      <w:r>
        <w:rPr>
          <w:spacing w:val="-1"/>
        </w:rPr>
        <w:t>and</w:t>
      </w:r>
      <w:r>
        <w:rPr>
          <w:spacing w:val="1"/>
        </w:rPr>
        <w:t xml:space="preserve"> </w:t>
      </w:r>
      <w:r>
        <w:t>the</w:t>
      </w:r>
      <w:r>
        <w:rPr>
          <w:spacing w:val="-1"/>
        </w:rPr>
        <w:t xml:space="preserve"> right</w:t>
      </w:r>
      <w:r>
        <w:t xml:space="preserve"> to have</w:t>
      </w:r>
      <w:r>
        <w:rPr>
          <w:spacing w:val="-1"/>
        </w:rPr>
        <w:t xml:space="preserve"> higher</w:t>
      </w:r>
      <w:r>
        <w:rPr>
          <w:spacing w:val="3"/>
        </w:rPr>
        <w:t xml:space="preserve"> </w:t>
      </w:r>
      <w:r>
        <w:rPr>
          <w:spacing w:val="-1"/>
        </w:rPr>
        <w:t>expectations</w:t>
      </w:r>
      <w:r>
        <w:t xml:space="preserve"> of</w:t>
      </w:r>
      <w:r>
        <w:rPr>
          <w:spacing w:val="-1"/>
        </w:rPr>
        <w:t xml:space="preserve"> teachers.</w:t>
      </w:r>
      <w:r>
        <w:t xml:space="preserve"> These</w:t>
      </w:r>
      <w:r>
        <w:rPr>
          <w:spacing w:val="-1"/>
        </w:rPr>
        <w:t xml:space="preserve"> </w:t>
      </w:r>
      <w:r>
        <w:t>kinds of</w:t>
      </w:r>
      <w:r>
        <w:rPr>
          <w:spacing w:val="77"/>
        </w:rPr>
        <w:t xml:space="preserve"> </w:t>
      </w:r>
      <w:r>
        <w:rPr>
          <w:spacing w:val="-1"/>
        </w:rPr>
        <w:t>flexibilities</w:t>
      </w:r>
      <w:r>
        <w:t xml:space="preserve"> </w:t>
      </w:r>
      <w:r>
        <w:rPr>
          <w:spacing w:val="-1"/>
        </w:rPr>
        <w:t>are found</w:t>
      </w:r>
      <w:r>
        <w:t xml:space="preserve"> in the</w:t>
      </w:r>
      <w:r>
        <w:rPr>
          <w:spacing w:val="-1"/>
        </w:rPr>
        <w:t xml:space="preserve"> </w:t>
      </w:r>
      <w:r>
        <w:t>autonomy</w:t>
      </w:r>
      <w:r>
        <w:rPr>
          <w:spacing w:val="-3"/>
        </w:rPr>
        <w:t xml:space="preserve"> </w:t>
      </w:r>
      <w:r>
        <w:rPr>
          <w:spacing w:val="-1"/>
        </w:rPr>
        <w:t>granted</w:t>
      </w:r>
      <w:r>
        <w:t xml:space="preserve"> </w:t>
      </w:r>
      <w:r>
        <w:rPr>
          <w:spacing w:val="2"/>
        </w:rPr>
        <w:t>by</w:t>
      </w:r>
      <w:r>
        <w:rPr>
          <w:spacing w:val="-3"/>
        </w:rPr>
        <w:t xml:space="preserve"> </w:t>
      </w:r>
      <w:r>
        <w:t>a</w:t>
      </w:r>
      <w:r>
        <w:rPr>
          <w:spacing w:val="-1"/>
        </w:rPr>
        <w:t xml:space="preserve"> charter.</w:t>
      </w:r>
    </w:p>
    <w:p w14:paraId="72560E2A" w14:textId="77777777" w:rsidR="00B46638" w:rsidRDefault="00B46638">
      <w:pPr>
        <w:rPr>
          <w:rFonts w:ascii="Times New Roman" w:eastAsia="Times New Roman" w:hAnsi="Times New Roman" w:cs="Times New Roman"/>
          <w:sz w:val="26"/>
          <w:szCs w:val="26"/>
        </w:rPr>
      </w:pPr>
    </w:p>
    <w:p w14:paraId="6A6A50F9" w14:textId="77777777" w:rsidR="00B46638" w:rsidRDefault="00AF4FDD">
      <w:pPr>
        <w:pStyle w:val="BodyText"/>
        <w:numPr>
          <w:ilvl w:val="1"/>
          <w:numId w:val="72"/>
        </w:numPr>
        <w:tabs>
          <w:tab w:val="left" w:pos="361"/>
        </w:tabs>
        <w:spacing w:line="259" w:lineRule="auto"/>
        <w:ind w:right="310" w:firstLine="0"/>
      </w:pPr>
      <w:r>
        <w:rPr>
          <w:i/>
        </w:rPr>
        <w:t xml:space="preserve">Rigorous and </w:t>
      </w:r>
      <w:r>
        <w:rPr>
          <w:i/>
          <w:spacing w:val="-1"/>
        </w:rPr>
        <w:t>comprehensive</w:t>
      </w:r>
      <w:r>
        <w:rPr>
          <w:i/>
          <w:spacing w:val="-2"/>
        </w:rPr>
        <w:t xml:space="preserve"> </w:t>
      </w:r>
      <w:r>
        <w:rPr>
          <w:i/>
          <w:spacing w:val="-1"/>
        </w:rPr>
        <w:t>curricula:</w:t>
      </w:r>
      <w:r>
        <w:rPr>
          <w:i/>
          <w:spacing w:val="3"/>
        </w:rPr>
        <w:t xml:space="preserve"> </w:t>
      </w:r>
      <w:r>
        <w:rPr>
          <w:spacing w:val="-1"/>
        </w:rPr>
        <w:t>BACS</w:t>
      </w:r>
      <w:r>
        <w:t xml:space="preserve"> </w:t>
      </w:r>
      <w:r>
        <w:rPr>
          <w:spacing w:val="-1"/>
        </w:rPr>
        <w:t>teachers</w:t>
      </w:r>
      <w:r>
        <w:t xml:space="preserve"> </w:t>
      </w:r>
      <w:r>
        <w:rPr>
          <w:spacing w:val="-1"/>
        </w:rPr>
        <w:t>will</w:t>
      </w:r>
      <w:r>
        <w:t xml:space="preserve"> </w:t>
      </w:r>
      <w:r>
        <w:rPr>
          <w:spacing w:val="-1"/>
        </w:rPr>
        <w:t>develop</w:t>
      </w:r>
      <w:r>
        <w:t xml:space="preserve"> demanding</w:t>
      </w:r>
      <w:r>
        <w:rPr>
          <w:spacing w:val="75"/>
        </w:rPr>
        <w:t xml:space="preserve"> </w:t>
      </w:r>
      <w:r>
        <w:rPr>
          <w:spacing w:val="-1"/>
        </w:rPr>
        <w:t>curricula</w:t>
      </w:r>
      <w:r>
        <w:t xml:space="preserve"> to</w:t>
      </w:r>
      <w:r>
        <w:rPr>
          <w:spacing w:val="2"/>
        </w:rPr>
        <w:t xml:space="preserve"> </w:t>
      </w:r>
      <w:r>
        <w:rPr>
          <w:spacing w:val="-1"/>
        </w:rPr>
        <w:t>appropriately</w:t>
      </w:r>
      <w:r>
        <w:rPr>
          <w:spacing w:val="-3"/>
        </w:rPr>
        <w:t xml:space="preserve"> </w:t>
      </w:r>
      <w:r>
        <w:rPr>
          <w:spacing w:val="-1"/>
        </w:rPr>
        <w:t>challenge</w:t>
      </w:r>
      <w:r>
        <w:rPr>
          <w:spacing w:val="1"/>
        </w:rPr>
        <w:t xml:space="preserve"> </w:t>
      </w:r>
      <w:r>
        <w:rPr>
          <w:spacing w:val="-1"/>
        </w:rPr>
        <w:t>each</w:t>
      </w:r>
      <w:r>
        <w:t xml:space="preserve"> </w:t>
      </w:r>
      <w:r>
        <w:rPr>
          <w:spacing w:val="-1"/>
        </w:rPr>
        <w:t>student</w:t>
      </w:r>
      <w:r>
        <w:t xml:space="preserve"> based on their</w:t>
      </w:r>
      <w:r>
        <w:rPr>
          <w:spacing w:val="-1"/>
        </w:rPr>
        <w:t xml:space="preserve"> </w:t>
      </w:r>
      <w:r>
        <w:t xml:space="preserve">skill </w:t>
      </w:r>
      <w:r>
        <w:rPr>
          <w:spacing w:val="-1"/>
        </w:rPr>
        <w:t>level</w:t>
      </w:r>
      <w:r>
        <w:t xml:space="preserve"> and capacity.</w:t>
      </w:r>
      <w:r>
        <w:rPr>
          <w:spacing w:val="67"/>
        </w:rPr>
        <w:t xml:space="preserve"> </w:t>
      </w:r>
      <w:r>
        <w:rPr>
          <w:spacing w:val="-1"/>
        </w:rPr>
        <w:t>Through</w:t>
      </w:r>
      <w:r>
        <w:rPr>
          <w:spacing w:val="2"/>
        </w:rPr>
        <w:t xml:space="preserve"> </w:t>
      </w:r>
      <w:r>
        <w:t>a</w:t>
      </w:r>
      <w:r>
        <w:rPr>
          <w:spacing w:val="-1"/>
        </w:rPr>
        <w:t xml:space="preserve"> combination</w:t>
      </w:r>
      <w:r>
        <w:t xml:space="preserve"> </w:t>
      </w:r>
      <w:r>
        <w:rPr>
          <w:spacing w:val="1"/>
        </w:rPr>
        <w:t>of</w:t>
      </w:r>
      <w:r>
        <w:t xml:space="preserve"> flexibility</w:t>
      </w:r>
      <w:r>
        <w:rPr>
          <w:spacing w:val="-8"/>
        </w:rPr>
        <w:t xml:space="preserve"> </w:t>
      </w:r>
      <w:r>
        <w:rPr>
          <w:spacing w:val="-1"/>
        </w:rPr>
        <w:t>and</w:t>
      </w:r>
      <w:r>
        <w:t xml:space="preserve"> support,</w:t>
      </w:r>
      <w:r>
        <w:rPr>
          <w:spacing w:val="2"/>
        </w:rPr>
        <w:t xml:space="preserve"> </w:t>
      </w:r>
      <w:r>
        <w:t xml:space="preserve">our </w:t>
      </w:r>
      <w:r>
        <w:rPr>
          <w:spacing w:val="-1"/>
        </w:rPr>
        <w:t>educators</w:t>
      </w:r>
      <w:r>
        <w:t xml:space="preserve"> </w:t>
      </w:r>
      <w:r>
        <w:rPr>
          <w:spacing w:val="-1"/>
        </w:rPr>
        <w:t>will</w:t>
      </w:r>
      <w:r>
        <w:t xml:space="preserve"> have</w:t>
      </w:r>
      <w:r>
        <w:rPr>
          <w:spacing w:val="-2"/>
        </w:rPr>
        <w:t xml:space="preserve"> </w:t>
      </w:r>
      <w:r>
        <w:t>the</w:t>
      </w:r>
      <w:r>
        <w:rPr>
          <w:spacing w:val="-1"/>
        </w:rPr>
        <w:t xml:space="preserve"> </w:t>
      </w:r>
      <w:r>
        <w:t>ability</w:t>
      </w:r>
      <w:r>
        <w:rPr>
          <w:spacing w:val="-5"/>
        </w:rPr>
        <w:t xml:space="preserve"> </w:t>
      </w:r>
      <w:r>
        <w:t>to</w:t>
      </w:r>
      <w:r>
        <w:rPr>
          <w:spacing w:val="59"/>
        </w:rPr>
        <w:t xml:space="preserve"> </w:t>
      </w:r>
      <w:r>
        <w:rPr>
          <w:spacing w:val="-1"/>
        </w:rPr>
        <w:t xml:space="preserve">choose </w:t>
      </w:r>
      <w:r>
        <w:t xml:space="preserve">the </w:t>
      </w:r>
      <w:r>
        <w:rPr>
          <w:spacing w:val="-1"/>
        </w:rPr>
        <w:t>coursework</w:t>
      </w:r>
      <w:r>
        <w:rPr>
          <w:spacing w:val="2"/>
        </w:rPr>
        <w:t xml:space="preserve"> </w:t>
      </w:r>
      <w:r>
        <w:t xml:space="preserve">and </w:t>
      </w:r>
      <w:r>
        <w:rPr>
          <w:spacing w:val="-1"/>
        </w:rPr>
        <w:t>resources</w:t>
      </w:r>
      <w:r>
        <w:t xml:space="preserve"> that best serve</w:t>
      </w:r>
      <w:r>
        <w:rPr>
          <w:spacing w:val="-1"/>
        </w:rPr>
        <w:t xml:space="preserve"> </w:t>
      </w:r>
      <w:r>
        <w:t>their</w:t>
      </w:r>
      <w:r>
        <w:rPr>
          <w:spacing w:val="-1"/>
        </w:rPr>
        <w:t xml:space="preserve"> </w:t>
      </w:r>
      <w:r>
        <w:t>students, along</w:t>
      </w:r>
      <w:r>
        <w:rPr>
          <w:spacing w:val="-1"/>
        </w:rPr>
        <w:t xml:space="preserve"> </w:t>
      </w:r>
      <w:r>
        <w:t xml:space="preserve">with </w:t>
      </w:r>
      <w:r>
        <w:rPr>
          <w:spacing w:val="-1"/>
        </w:rPr>
        <w:t>access</w:t>
      </w:r>
      <w:r>
        <w:t xml:space="preserve"> to</w:t>
      </w:r>
      <w:r>
        <w:rPr>
          <w:spacing w:val="45"/>
        </w:rPr>
        <w:t xml:space="preserve"> </w:t>
      </w:r>
      <w:r>
        <w:rPr>
          <w:spacing w:val="-1"/>
        </w:rPr>
        <w:t>data,</w:t>
      </w:r>
      <w:r>
        <w:t xml:space="preserve"> </w:t>
      </w:r>
      <w:r>
        <w:rPr>
          <w:spacing w:val="-1"/>
        </w:rPr>
        <w:t>materials,</w:t>
      </w:r>
      <w:r>
        <w:t xml:space="preserve"> collaboration with </w:t>
      </w:r>
      <w:r>
        <w:rPr>
          <w:spacing w:val="-1"/>
        </w:rPr>
        <w:t>peers,</w:t>
      </w:r>
      <w:r>
        <w:t xml:space="preserve"> </w:t>
      </w:r>
      <w:r>
        <w:rPr>
          <w:spacing w:val="-1"/>
        </w:rPr>
        <w:t>and</w:t>
      </w:r>
      <w:r>
        <w:t xml:space="preserve"> outside </w:t>
      </w:r>
      <w:r>
        <w:rPr>
          <w:spacing w:val="-1"/>
        </w:rPr>
        <w:t>expertise</w:t>
      </w:r>
      <w:r>
        <w:t xml:space="preserve"> to effectively</w:t>
      </w:r>
      <w:r>
        <w:rPr>
          <w:spacing w:val="-3"/>
        </w:rPr>
        <w:t xml:space="preserve"> </w:t>
      </w:r>
      <w:r>
        <w:t>result in</w:t>
      </w:r>
      <w:r>
        <w:rPr>
          <w:spacing w:val="51"/>
        </w:rPr>
        <w:t xml:space="preserve"> </w:t>
      </w:r>
      <w:r>
        <w:rPr>
          <w:spacing w:val="-1"/>
        </w:rPr>
        <w:t>proficiency.</w:t>
      </w:r>
    </w:p>
    <w:p w14:paraId="0BB15A12" w14:textId="77777777" w:rsidR="00B46638" w:rsidRDefault="00B46638">
      <w:pPr>
        <w:spacing w:before="9"/>
        <w:rPr>
          <w:rFonts w:ascii="Times New Roman" w:eastAsia="Times New Roman" w:hAnsi="Times New Roman" w:cs="Times New Roman"/>
          <w:sz w:val="27"/>
          <w:szCs w:val="27"/>
        </w:rPr>
      </w:pPr>
    </w:p>
    <w:p w14:paraId="2DD91073"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2A73FB94">
          <v:group id="_x0000_s3097" style="width:144.85pt;height:.85pt;mso-position-horizontal-relative:char;mso-position-vertical-relative:line" coordsize="2897,17">
            <v:group id="_x0000_s3098" style="position:absolute;left:8;top:8;width:2881;height:2" coordorigin="8,8" coordsize="2881,2">
              <v:shape id="_x0000_s3099" style="position:absolute;left:8;top:8;width:2881;height:2" coordorigin="8,8" coordsize="2881,0" path="m8,8l2889,8e" filled="f" strokeweight=".82pt">
                <v:path arrowok="t"/>
              </v:shape>
            </v:group>
            <w10:wrap type="none"/>
            <w10:anchorlock/>
          </v:group>
        </w:pict>
      </w:r>
    </w:p>
    <w:p w14:paraId="7B58D02F" w14:textId="77777777" w:rsidR="00B46638" w:rsidRDefault="00AF4FDD">
      <w:pPr>
        <w:numPr>
          <w:ilvl w:val="0"/>
          <w:numId w:val="71"/>
        </w:numPr>
        <w:tabs>
          <w:tab w:val="left" w:pos="236"/>
        </w:tabs>
        <w:spacing w:before="58"/>
        <w:ind w:hanging="115"/>
        <w:rPr>
          <w:rFonts w:ascii="Times New Roman" w:eastAsia="Times New Roman" w:hAnsi="Times New Roman" w:cs="Times New Roman"/>
          <w:sz w:val="16"/>
          <w:szCs w:val="16"/>
        </w:rPr>
      </w:pPr>
      <w:r>
        <w:rPr>
          <w:rFonts w:ascii="Times New Roman"/>
          <w:spacing w:val="-1"/>
          <w:sz w:val="16"/>
        </w:rPr>
        <w:t>Julian,</w:t>
      </w:r>
      <w:r>
        <w:rPr>
          <w:rFonts w:ascii="Times New Roman"/>
          <w:spacing w:val="-2"/>
          <w:sz w:val="16"/>
        </w:rPr>
        <w:t xml:space="preserve"> T.</w:t>
      </w:r>
      <w:r>
        <w:rPr>
          <w:rFonts w:ascii="Times New Roman"/>
          <w:spacing w:val="1"/>
          <w:sz w:val="16"/>
        </w:rPr>
        <w:t xml:space="preserve"> </w:t>
      </w:r>
      <w:r>
        <w:rPr>
          <w:rFonts w:ascii="Times New Roman"/>
          <w:sz w:val="16"/>
        </w:rPr>
        <w:t>&amp;</w:t>
      </w:r>
      <w:r>
        <w:rPr>
          <w:rFonts w:ascii="Times New Roman"/>
          <w:spacing w:val="-3"/>
          <w:sz w:val="16"/>
        </w:rPr>
        <w:t xml:space="preserve"> </w:t>
      </w:r>
      <w:r>
        <w:rPr>
          <w:rFonts w:ascii="Times New Roman"/>
          <w:spacing w:val="-1"/>
          <w:sz w:val="16"/>
        </w:rPr>
        <w:t>Kominski,</w:t>
      </w:r>
      <w:r>
        <w:rPr>
          <w:rFonts w:ascii="Times New Roman"/>
          <w:spacing w:val="-2"/>
          <w:sz w:val="16"/>
        </w:rPr>
        <w:t xml:space="preserve"> </w:t>
      </w:r>
      <w:r>
        <w:rPr>
          <w:rFonts w:ascii="Times New Roman"/>
          <w:spacing w:val="-1"/>
          <w:sz w:val="16"/>
        </w:rPr>
        <w:t>R.</w:t>
      </w:r>
      <w:r>
        <w:rPr>
          <w:rFonts w:ascii="Times New Roman"/>
          <w:spacing w:val="2"/>
          <w:sz w:val="16"/>
        </w:rPr>
        <w:t xml:space="preserve"> </w:t>
      </w:r>
      <w:r>
        <w:rPr>
          <w:rFonts w:ascii="Times New Roman"/>
          <w:i/>
          <w:spacing w:val="-2"/>
          <w:sz w:val="16"/>
        </w:rPr>
        <w:t>Education</w:t>
      </w:r>
      <w:r>
        <w:rPr>
          <w:rFonts w:ascii="Times New Roman"/>
          <w:i/>
          <w:spacing w:val="-1"/>
          <w:sz w:val="16"/>
        </w:rPr>
        <w:t xml:space="preserve"> and Synthetic</w:t>
      </w:r>
      <w:r>
        <w:rPr>
          <w:rFonts w:ascii="Times New Roman"/>
          <w:i/>
          <w:spacing w:val="-2"/>
          <w:sz w:val="16"/>
        </w:rPr>
        <w:t xml:space="preserve"> </w:t>
      </w:r>
      <w:r>
        <w:rPr>
          <w:rFonts w:ascii="Times New Roman"/>
          <w:i/>
          <w:spacing w:val="-1"/>
          <w:sz w:val="16"/>
        </w:rPr>
        <w:t>Work-Life</w:t>
      </w:r>
      <w:r>
        <w:rPr>
          <w:rFonts w:ascii="Times New Roman"/>
          <w:i/>
          <w:spacing w:val="-2"/>
          <w:sz w:val="16"/>
        </w:rPr>
        <w:t xml:space="preserve"> </w:t>
      </w:r>
      <w:r>
        <w:rPr>
          <w:rFonts w:ascii="Times New Roman"/>
          <w:i/>
          <w:spacing w:val="-1"/>
          <w:sz w:val="16"/>
        </w:rPr>
        <w:t>Earnings</w:t>
      </w:r>
      <w:r>
        <w:rPr>
          <w:rFonts w:ascii="Times New Roman"/>
          <w:i/>
          <w:sz w:val="16"/>
        </w:rPr>
        <w:t xml:space="preserve"> </w:t>
      </w:r>
      <w:r>
        <w:rPr>
          <w:rFonts w:ascii="Times New Roman"/>
          <w:i/>
          <w:spacing w:val="-1"/>
          <w:sz w:val="16"/>
        </w:rPr>
        <w:t>Estimates.</w:t>
      </w:r>
      <w:r>
        <w:rPr>
          <w:rFonts w:ascii="Times New Roman"/>
          <w:i/>
          <w:sz w:val="16"/>
        </w:rPr>
        <w:t xml:space="preserve"> </w:t>
      </w:r>
      <w:r>
        <w:rPr>
          <w:rFonts w:ascii="Times New Roman"/>
          <w:spacing w:val="-1"/>
          <w:sz w:val="16"/>
        </w:rPr>
        <w:t>American Community</w:t>
      </w:r>
      <w:r>
        <w:rPr>
          <w:rFonts w:ascii="Times New Roman"/>
          <w:spacing w:val="-3"/>
          <w:sz w:val="16"/>
        </w:rPr>
        <w:t xml:space="preserve"> </w:t>
      </w:r>
      <w:r>
        <w:rPr>
          <w:rFonts w:ascii="Times New Roman"/>
          <w:spacing w:val="-1"/>
          <w:sz w:val="16"/>
        </w:rPr>
        <w:t>Survey Reports,</w:t>
      </w:r>
      <w:r>
        <w:rPr>
          <w:rFonts w:ascii="Times New Roman"/>
          <w:spacing w:val="-2"/>
          <w:sz w:val="16"/>
        </w:rPr>
        <w:t xml:space="preserve"> </w:t>
      </w:r>
      <w:r>
        <w:rPr>
          <w:rFonts w:ascii="Times New Roman"/>
          <w:spacing w:val="-1"/>
          <w:sz w:val="16"/>
        </w:rPr>
        <w:t>ACS-14.</w:t>
      </w:r>
    </w:p>
    <w:p w14:paraId="1937950F" w14:textId="77777777" w:rsidR="00B46638" w:rsidRDefault="00AF4FDD">
      <w:pPr>
        <w:spacing w:before="10" w:line="170" w:lineRule="exact"/>
        <w:ind w:left="120"/>
        <w:rPr>
          <w:rFonts w:ascii="Times New Roman" w:eastAsia="Times New Roman" w:hAnsi="Times New Roman" w:cs="Times New Roman"/>
          <w:sz w:val="16"/>
          <w:szCs w:val="16"/>
        </w:rPr>
      </w:pPr>
      <w:r>
        <w:rPr>
          <w:rFonts w:ascii="Times New Roman"/>
          <w:spacing w:val="-1"/>
          <w:sz w:val="16"/>
        </w:rPr>
        <w:t>U.S.</w:t>
      </w:r>
      <w:r>
        <w:rPr>
          <w:rFonts w:ascii="Times New Roman"/>
          <w:spacing w:val="1"/>
          <w:sz w:val="16"/>
        </w:rPr>
        <w:t xml:space="preserve"> </w:t>
      </w:r>
      <w:r>
        <w:rPr>
          <w:rFonts w:ascii="Times New Roman"/>
          <w:spacing w:val="-1"/>
          <w:sz w:val="16"/>
        </w:rPr>
        <w:t>Census</w:t>
      </w:r>
      <w:r>
        <w:rPr>
          <w:rFonts w:ascii="Times New Roman"/>
          <w:spacing w:val="-2"/>
          <w:sz w:val="16"/>
        </w:rPr>
        <w:t xml:space="preserve"> </w:t>
      </w:r>
      <w:r>
        <w:rPr>
          <w:rFonts w:ascii="Times New Roman"/>
          <w:spacing w:val="-1"/>
          <w:sz w:val="16"/>
        </w:rPr>
        <w:t>Bureau,</w:t>
      </w:r>
      <w:r>
        <w:rPr>
          <w:rFonts w:ascii="Times New Roman"/>
          <w:spacing w:val="-2"/>
          <w:sz w:val="16"/>
        </w:rPr>
        <w:t xml:space="preserve"> Washington,</w:t>
      </w:r>
      <w:r>
        <w:rPr>
          <w:rFonts w:ascii="Times New Roman"/>
          <w:spacing w:val="1"/>
          <w:sz w:val="16"/>
        </w:rPr>
        <w:t xml:space="preserve"> </w:t>
      </w:r>
      <w:r>
        <w:rPr>
          <w:rFonts w:ascii="Times New Roman"/>
          <w:spacing w:val="-1"/>
          <w:sz w:val="16"/>
        </w:rPr>
        <w:t>DC.</w:t>
      </w:r>
      <w:r>
        <w:rPr>
          <w:rFonts w:ascii="Times New Roman"/>
          <w:spacing w:val="1"/>
          <w:sz w:val="16"/>
        </w:rPr>
        <w:t xml:space="preserve"> </w:t>
      </w:r>
      <w:hyperlink r:id="rId21">
        <w:r>
          <w:rPr>
            <w:rFonts w:ascii="Times New Roman"/>
            <w:spacing w:val="-1"/>
            <w:sz w:val="16"/>
          </w:rPr>
          <w:t>(</w:t>
        </w:r>
        <w:r>
          <w:rPr>
            <w:rFonts w:ascii="Times New Roman"/>
            <w:color w:val="0000FF"/>
            <w:spacing w:val="-1"/>
            <w:sz w:val="16"/>
            <w:u w:val="single" w:color="0000FF"/>
          </w:rPr>
          <w:t>http://www.census.gov/prod/2011pubs/acs-14.pdf</w:t>
        </w:r>
        <w:r>
          <w:rPr>
            <w:rFonts w:ascii="Times New Roman"/>
            <w:spacing w:val="-1"/>
            <w:sz w:val="16"/>
          </w:rPr>
          <w:t>)</w:t>
        </w:r>
      </w:hyperlink>
      <w:r>
        <w:rPr>
          <w:rFonts w:ascii="Times New Roman"/>
          <w:spacing w:val="-1"/>
          <w:sz w:val="16"/>
        </w:rPr>
        <w:t>,</w:t>
      </w:r>
      <w:r>
        <w:rPr>
          <w:rFonts w:ascii="Times New Roman"/>
          <w:spacing w:val="1"/>
          <w:sz w:val="16"/>
        </w:rPr>
        <w:t xml:space="preserve"> </w:t>
      </w:r>
      <w:r>
        <w:rPr>
          <w:rFonts w:ascii="Times New Roman"/>
          <w:spacing w:val="-2"/>
          <w:sz w:val="16"/>
        </w:rPr>
        <w:t>2011.</w:t>
      </w:r>
    </w:p>
    <w:p w14:paraId="045E2F34" w14:textId="77777777" w:rsidR="00B46638" w:rsidRDefault="00AF4FDD">
      <w:pPr>
        <w:numPr>
          <w:ilvl w:val="0"/>
          <w:numId w:val="71"/>
        </w:numPr>
        <w:tabs>
          <w:tab w:val="left" w:pos="236"/>
        </w:tabs>
        <w:spacing w:line="232" w:lineRule="exact"/>
        <w:ind w:hanging="115"/>
        <w:rPr>
          <w:rFonts w:ascii="Times New Roman" w:eastAsia="Times New Roman" w:hAnsi="Times New Roman" w:cs="Times New Roman"/>
          <w:sz w:val="16"/>
          <w:szCs w:val="16"/>
        </w:rPr>
      </w:pPr>
      <w:r>
        <w:rPr>
          <w:rFonts w:ascii="Times New Roman"/>
          <w:spacing w:val="-1"/>
          <w:sz w:val="16"/>
        </w:rPr>
        <w:t xml:space="preserve">See </w:t>
      </w:r>
      <w:r>
        <w:rPr>
          <w:rFonts w:ascii="Times New Roman"/>
          <w:i/>
          <w:spacing w:val="-1"/>
          <w:sz w:val="16"/>
        </w:rPr>
        <w:t>The</w:t>
      </w:r>
      <w:r>
        <w:rPr>
          <w:rFonts w:ascii="Times New Roman"/>
          <w:i/>
          <w:spacing w:val="1"/>
          <w:sz w:val="16"/>
        </w:rPr>
        <w:t xml:space="preserve"> </w:t>
      </w:r>
      <w:r>
        <w:rPr>
          <w:rFonts w:ascii="Times New Roman"/>
          <w:i/>
          <w:spacing w:val="-1"/>
          <w:sz w:val="16"/>
        </w:rPr>
        <w:t>Turnaround Challenge,</w:t>
      </w:r>
      <w:r>
        <w:rPr>
          <w:rFonts w:ascii="Times New Roman"/>
          <w:i/>
          <w:sz w:val="16"/>
        </w:rPr>
        <w:t xml:space="preserve"> </w:t>
      </w:r>
      <w:r>
        <w:rPr>
          <w:rFonts w:ascii="Times New Roman"/>
          <w:spacing w:val="-1"/>
          <w:sz w:val="16"/>
        </w:rPr>
        <w:t>Mass</w:t>
      </w:r>
      <w:r>
        <w:rPr>
          <w:rFonts w:ascii="Times New Roman"/>
          <w:spacing w:val="2"/>
          <w:sz w:val="16"/>
        </w:rPr>
        <w:t xml:space="preserve"> </w:t>
      </w:r>
      <w:r>
        <w:rPr>
          <w:rFonts w:ascii="Times New Roman"/>
          <w:spacing w:val="-2"/>
          <w:sz w:val="16"/>
        </w:rPr>
        <w:t>Insight</w:t>
      </w:r>
      <w:r>
        <w:rPr>
          <w:rFonts w:ascii="Times New Roman"/>
          <w:spacing w:val="-1"/>
          <w:sz w:val="16"/>
        </w:rPr>
        <w:t xml:space="preserve"> and Education Research</w:t>
      </w:r>
      <w:r>
        <w:rPr>
          <w:rFonts w:ascii="Times New Roman"/>
          <w:spacing w:val="1"/>
          <w:sz w:val="16"/>
        </w:rPr>
        <w:t xml:space="preserve"> </w:t>
      </w:r>
      <w:r>
        <w:rPr>
          <w:rFonts w:ascii="Times New Roman"/>
          <w:spacing w:val="-2"/>
          <w:sz w:val="16"/>
        </w:rPr>
        <w:t xml:space="preserve">Institute, </w:t>
      </w:r>
      <w:r>
        <w:rPr>
          <w:rFonts w:ascii="Times New Roman"/>
          <w:spacing w:val="-1"/>
          <w:sz w:val="16"/>
        </w:rPr>
        <w:t>2007.</w:t>
      </w:r>
    </w:p>
    <w:p w14:paraId="2C458DB2" w14:textId="77777777" w:rsidR="00B46638" w:rsidRDefault="00B46638">
      <w:pPr>
        <w:spacing w:line="232" w:lineRule="exact"/>
        <w:rPr>
          <w:rFonts w:ascii="Times New Roman" w:eastAsia="Times New Roman" w:hAnsi="Times New Roman" w:cs="Times New Roman"/>
          <w:sz w:val="16"/>
          <w:szCs w:val="16"/>
        </w:rPr>
        <w:sectPr w:rsidR="00B46638">
          <w:pgSz w:w="12240" w:h="15840"/>
          <w:pgMar w:top="1380" w:right="1720" w:bottom="1200" w:left="1680" w:header="0" w:footer="1014" w:gutter="0"/>
          <w:cols w:space="720"/>
        </w:sectPr>
      </w:pPr>
    </w:p>
    <w:p w14:paraId="0359BB29" w14:textId="77777777" w:rsidR="00B46638" w:rsidRDefault="00AF4FDD">
      <w:pPr>
        <w:pStyle w:val="BodyText"/>
        <w:spacing w:before="54" w:line="258" w:lineRule="auto"/>
        <w:ind w:left="120" w:right="263" w:firstLine="719"/>
      </w:pPr>
      <w:r>
        <w:lastRenderedPageBreak/>
        <w:t>Providing</w:t>
      </w:r>
      <w:r>
        <w:rPr>
          <w:spacing w:val="-3"/>
        </w:rPr>
        <w:t xml:space="preserve"> </w:t>
      </w:r>
      <w:r>
        <w:rPr>
          <w:spacing w:val="-1"/>
        </w:rPr>
        <w:t>teachers</w:t>
      </w:r>
      <w:r>
        <w:t xml:space="preserve"> the</w:t>
      </w:r>
      <w:r>
        <w:rPr>
          <w:spacing w:val="-1"/>
        </w:rPr>
        <w:t xml:space="preserve"> </w:t>
      </w:r>
      <w:r>
        <w:t xml:space="preserve">time </w:t>
      </w:r>
      <w:r>
        <w:rPr>
          <w:spacing w:val="-1"/>
        </w:rPr>
        <w:t>and</w:t>
      </w:r>
      <w:r>
        <w:t xml:space="preserve"> tools to understand </w:t>
      </w:r>
      <w:r>
        <w:rPr>
          <w:spacing w:val="-1"/>
        </w:rPr>
        <w:t>what</w:t>
      </w:r>
      <w:r>
        <w:t xml:space="preserve"> this looks like </w:t>
      </w:r>
      <w:r>
        <w:rPr>
          <w:spacing w:val="-1"/>
        </w:rPr>
        <w:t>for each</w:t>
      </w:r>
      <w:r>
        <w:rPr>
          <w:spacing w:val="29"/>
        </w:rPr>
        <w:t xml:space="preserve"> </w:t>
      </w:r>
      <w:r>
        <w:t>of</w:t>
      </w:r>
      <w:r>
        <w:rPr>
          <w:spacing w:val="-1"/>
        </w:rPr>
        <w:t xml:space="preserve"> </w:t>
      </w:r>
      <w:r>
        <w:t>their</w:t>
      </w:r>
      <w:r>
        <w:rPr>
          <w:spacing w:val="-1"/>
        </w:rPr>
        <w:t xml:space="preserve"> </w:t>
      </w:r>
      <w:r>
        <w:t xml:space="preserve">students is not possible </w:t>
      </w:r>
      <w:r>
        <w:rPr>
          <w:spacing w:val="-1"/>
        </w:rPr>
        <w:t>without</w:t>
      </w:r>
      <w:r>
        <w:t xml:space="preserve"> the</w:t>
      </w:r>
      <w:r>
        <w:rPr>
          <w:spacing w:val="-1"/>
        </w:rPr>
        <w:t xml:space="preserve"> freedom</w:t>
      </w:r>
      <w:r>
        <w:t xml:space="preserve"> </w:t>
      </w:r>
      <w:r>
        <w:rPr>
          <w:spacing w:val="-1"/>
        </w:rPr>
        <w:t>from</w:t>
      </w:r>
      <w:r>
        <w:t xml:space="preserve"> </w:t>
      </w:r>
      <w:r>
        <w:rPr>
          <w:spacing w:val="-1"/>
        </w:rPr>
        <w:t>traditional</w:t>
      </w:r>
      <w:r>
        <w:t xml:space="preserve"> teacher </w:t>
      </w:r>
      <w:r>
        <w:rPr>
          <w:spacing w:val="-1"/>
        </w:rPr>
        <w:t>schedules</w:t>
      </w:r>
      <w:r>
        <w:rPr>
          <w:spacing w:val="59"/>
        </w:rPr>
        <w:t xml:space="preserve"> </w:t>
      </w:r>
      <w:r>
        <w:rPr>
          <w:spacing w:val="-1"/>
        </w:rPr>
        <w:t>and</w:t>
      </w:r>
      <w:r>
        <w:t xml:space="preserve"> </w:t>
      </w:r>
      <w:r>
        <w:rPr>
          <w:spacing w:val="-1"/>
        </w:rPr>
        <w:t>requirements.</w:t>
      </w:r>
    </w:p>
    <w:p w14:paraId="246DD10A" w14:textId="77777777" w:rsidR="00B46638" w:rsidRDefault="00B46638">
      <w:pPr>
        <w:spacing w:before="11"/>
        <w:rPr>
          <w:rFonts w:ascii="Times New Roman" w:eastAsia="Times New Roman" w:hAnsi="Times New Roman" w:cs="Times New Roman"/>
          <w:sz w:val="25"/>
          <w:szCs w:val="25"/>
        </w:rPr>
      </w:pPr>
    </w:p>
    <w:p w14:paraId="23F92881" w14:textId="77777777" w:rsidR="00B46638" w:rsidRDefault="00AF4FDD">
      <w:pPr>
        <w:pStyle w:val="BodyText"/>
        <w:numPr>
          <w:ilvl w:val="1"/>
          <w:numId w:val="72"/>
        </w:numPr>
        <w:tabs>
          <w:tab w:val="left" w:pos="361"/>
        </w:tabs>
        <w:spacing w:line="259" w:lineRule="auto"/>
        <w:ind w:right="202" w:firstLine="0"/>
      </w:pPr>
      <w:r>
        <w:rPr>
          <w:i/>
          <w:spacing w:val="-1"/>
        </w:rPr>
        <w:t>Differentiated</w:t>
      </w:r>
      <w:r>
        <w:rPr>
          <w:i/>
        </w:rPr>
        <w:t xml:space="preserve"> </w:t>
      </w:r>
      <w:r>
        <w:rPr>
          <w:i/>
          <w:spacing w:val="-1"/>
        </w:rPr>
        <w:t>instruction:</w:t>
      </w:r>
      <w:r>
        <w:rPr>
          <w:i/>
        </w:rPr>
        <w:t xml:space="preserve"> </w:t>
      </w:r>
      <w:r>
        <w:rPr>
          <w:spacing w:val="-1"/>
        </w:rPr>
        <w:t>Data</w:t>
      </w:r>
      <w:r>
        <w:t xml:space="preserve"> is a</w:t>
      </w:r>
      <w:r>
        <w:rPr>
          <w:spacing w:val="-1"/>
        </w:rPr>
        <w:t xml:space="preserve"> powerful</w:t>
      </w:r>
      <w:r>
        <w:t xml:space="preserve"> tool to </w:t>
      </w:r>
      <w:r>
        <w:rPr>
          <w:spacing w:val="-1"/>
        </w:rPr>
        <w:t>inform</w:t>
      </w:r>
      <w:r>
        <w:t xml:space="preserve"> which students </w:t>
      </w:r>
      <w:r>
        <w:rPr>
          <w:spacing w:val="-1"/>
        </w:rPr>
        <w:t>need</w:t>
      </w:r>
      <w:r>
        <w:t xml:space="preserve"> </w:t>
      </w:r>
      <w:r>
        <w:rPr>
          <w:spacing w:val="-1"/>
        </w:rPr>
        <w:t>what</w:t>
      </w:r>
      <w:r>
        <w:rPr>
          <w:spacing w:val="81"/>
        </w:rPr>
        <w:t xml:space="preserve"> </w:t>
      </w:r>
      <w:r>
        <w:rPr>
          <w:spacing w:val="-1"/>
        </w:rPr>
        <w:t>types</w:t>
      </w:r>
      <w:r>
        <w:t xml:space="preserve"> of </w:t>
      </w:r>
      <w:r>
        <w:rPr>
          <w:spacing w:val="-1"/>
        </w:rPr>
        <w:t>interventions.</w:t>
      </w:r>
      <w:r>
        <w:t xml:space="preserve"> Providing</w:t>
      </w:r>
      <w:r>
        <w:rPr>
          <w:spacing w:val="-3"/>
        </w:rPr>
        <w:t xml:space="preserve"> </w:t>
      </w:r>
      <w:r>
        <w:t xml:space="preserve">this </w:t>
      </w:r>
      <w:r>
        <w:rPr>
          <w:spacing w:val="-1"/>
        </w:rPr>
        <w:t>information</w:t>
      </w:r>
      <w:r>
        <w:t xml:space="preserve"> to </w:t>
      </w:r>
      <w:r>
        <w:rPr>
          <w:spacing w:val="-1"/>
        </w:rPr>
        <w:t>teachers</w:t>
      </w:r>
      <w:r>
        <w:rPr>
          <w:spacing w:val="1"/>
        </w:rPr>
        <w:t xml:space="preserve"> </w:t>
      </w:r>
      <w:r>
        <w:t>along</w:t>
      </w:r>
      <w:r>
        <w:rPr>
          <w:spacing w:val="-3"/>
        </w:rPr>
        <w:t xml:space="preserve"> </w:t>
      </w:r>
      <w:r>
        <w:t xml:space="preserve">with </w:t>
      </w:r>
      <w:r>
        <w:rPr>
          <w:spacing w:val="-1"/>
        </w:rPr>
        <w:t>strategies</w:t>
      </w:r>
      <w:r>
        <w:t xml:space="preserve"> </w:t>
      </w:r>
      <w:r>
        <w:rPr>
          <w:spacing w:val="-1"/>
        </w:rPr>
        <w:t>for</w:t>
      </w:r>
      <w:r>
        <w:rPr>
          <w:spacing w:val="75"/>
        </w:rPr>
        <w:t xml:space="preserve"> </w:t>
      </w:r>
      <w:r>
        <w:t xml:space="preserve">how to tailor </w:t>
      </w:r>
      <w:r>
        <w:rPr>
          <w:spacing w:val="-1"/>
        </w:rPr>
        <w:t>instruction</w:t>
      </w:r>
      <w:r>
        <w:t xml:space="preserve"> </w:t>
      </w:r>
      <w:r>
        <w:rPr>
          <w:spacing w:val="-1"/>
        </w:rPr>
        <w:t>can</w:t>
      </w:r>
      <w:r>
        <w:t xml:space="preserve"> </w:t>
      </w:r>
      <w:r>
        <w:rPr>
          <w:spacing w:val="-1"/>
        </w:rPr>
        <w:t>allow</w:t>
      </w:r>
      <w:r>
        <w:t xml:space="preserve"> </w:t>
      </w:r>
      <w:r>
        <w:rPr>
          <w:spacing w:val="-1"/>
        </w:rPr>
        <w:t>individual</w:t>
      </w:r>
      <w:r>
        <w:t xml:space="preserve"> </w:t>
      </w:r>
      <w:r>
        <w:rPr>
          <w:spacing w:val="-1"/>
        </w:rPr>
        <w:t>students</w:t>
      </w:r>
      <w:r>
        <w:t xml:space="preserve"> and</w:t>
      </w:r>
      <w:r>
        <w:rPr>
          <w:spacing w:val="1"/>
        </w:rPr>
        <w:t xml:space="preserve"> </w:t>
      </w:r>
      <w:r>
        <w:rPr>
          <w:spacing w:val="-1"/>
        </w:rPr>
        <w:t>groups</w:t>
      </w:r>
      <w:r>
        <w:t xml:space="preserve"> of</w:t>
      </w:r>
      <w:r>
        <w:rPr>
          <w:spacing w:val="-2"/>
        </w:rPr>
        <w:t xml:space="preserve"> </w:t>
      </w:r>
      <w:r>
        <w:t xml:space="preserve">students to </w:t>
      </w:r>
      <w:r>
        <w:rPr>
          <w:spacing w:val="-1"/>
        </w:rPr>
        <w:t>receive</w:t>
      </w:r>
      <w:r>
        <w:rPr>
          <w:spacing w:val="75"/>
        </w:rPr>
        <w:t xml:space="preserve"> </w:t>
      </w:r>
      <w:r>
        <w:t>precisely</w:t>
      </w:r>
      <w:r>
        <w:rPr>
          <w:spacing w:val="-5"/>
        </w:rPr>
        <w:t xml:space="preserve"> </w:t>
      </w:r>
      <w:r>
        <w:t>what they</w:t>
      </w:r>
      <w:r>
        <w:rPr>
          <w:spacing w:val="-4"/>
        </w:rPr>
        <w:t xml:space="preserve"> </w:t>
      </w:r>
      <w:r>
        <w:rPr>
          <w:spacing w:val="-1"/>
        </w:rPr>
        <w:t>need</w:t>
      </w:r>
      <w:r>
        <w:rPr>
          <w:spacing w:val="2"/>
        </w:rPr>
        <w:t xml:space="preserve"> </w:t>
      </w:r>
      <w:r>
        <w:t xml:space="preserve">to </w:t>
      </w:r>
      <w:r>
        <w:rPr>
          <w:spacing w:val="-1"/>
        </w:rPr>
        <w:t xml:space="preserve">advance </w:t>
      </w:r>
      <w:r>
        <w:t xml:space="preserve">toward </w:t>
      </w:r>
      <w:r>
        <w:rPr>
          <w:spacing w:val="-1"/>
        </w:rPr>
        <w:t>their</w:t>
      </w:r>
      <w:r>
        <w:rPr>
          <w:spacing w:val="1"/>
        </w:rPr>
        <w:t xml:space="preserve"> </w:t>
      </w:r>
      <w:r>
        <w:rPr>
          <w:spacing w:val="-1"/>
        </w:rPr>
        <w:t>goals.</w:t>
      </w:r>
      <w:r>
        <w:t xml:space="preserve"> </w:t>
      </w:r>
      <w:r>
        <w:rPr>
          <w:spacing w:val="-1"/>
        </w:rPr>
        <w:t>BACS</w:t>
      </w:r>
      <w:r>
        <w:t xml:space="preserve"> </w:t>
      </w:r>
      <w:r>
        <w:rPr>
          <w:spacing w:val="-1"/>
        </w:rPr>
        <w:t>values</w:t>
      </w:r>
      <w:r>
        <w:t xml:space="preserve"> how</w:t>
      </w:r>
      <w:r>
        <w:rPr>
          <w:spacing w:val="1"/>
        </w:rPr>
        <w:t xml:space="preserve"> </w:t>
      </w:r>
      <w:r>
        <w:rPr>
          <w:spacing w:val="-1"/>
        </w:rPr>
        <w:t>data</w:t>
      </w:r>
      <w:r>
        <w:t xml:space="preserve"> </w:t>
      </w:r>
      <w:r>
        <w:rPr>
          <w:spacing w:val="-1"/>
        </w:rPr>
        <w:t>enhances</w:t>
      </w:r>
      <w:r>
        <w:rPr>
          <w:spacing w:val="71"/>
        </w:rPr>
        <w:t xml:space="preserve"> </w:t>
      </w:r>
      <w:r>
        <w:rPr>
          <w:spacing w:val="-1"/>
        </w:rPr>
        <w:t>teaching,</w:t>
      </w:r>
      <w:r>
        <w:t xml:space="preserve"> </w:t>
      </w:r>
      <w:r>
        <w:rPr>
          <w:spacing w:val="-1"/>
        </w:rPr>
        <w:t>and</w:t>
      </w:r>
      <w:r>
        <w:rPr>
          <w:spacing w:val="2"/>
        </w:rPr>
        <w:t xml:space="preserve"> </w:t>
      </w:r>
      <w:r>
        <w:rPr>
          <w:spacing w:val="-1"/>
        </w:rPr>
        <w:t>equips</w:t>
      </w:r>
      <w:r>
        <w:t xml:space="preserve"> </w:t>
      </w:r>
      <w:r>
        <w:rPr>
          <w:spacing w:val="-1"/>
        </w:rPr>
        <w:t>teachers</w:t>
      </w:r>
      <w:r>
        <w:t xml:space="preserve"> </w:t>
      </w:r>
      <w:r>
        <w:rPr>
          <w:spacing w:val="-1"/>
        </w:rPr>
        <w:t>with</w:t>
      </w:r>
      <w:r>
        <w:t xml:space="preserve"> </w:t>
      </w:r>
      <w:r>
        <w:rPr>
          <w:spacing w:val="-1"/>
        </w:rPr>
        <w:t>data</w:t>
      </w:r>
      <w:r>
        <w:t xml:space="preserve"> to identify</w:t>
      </w:r>
      <w:r>
        <w:rPr>
          <w:spacing w:val="-3"/>
        </w:rPr>
        <w:t xml:space="preserve"> </w:t>
      </w:r>
      <w:r>
        <w:t xml:space="preserve">students </w:t>
      </w:r>
      <w:r>
        <w:rPr>
          <w:spacing w:val="-1"/>
        </w:rPr>
        <w:t>needing</w:t>
      </w:r>
      <w:r>
        <w:rPr>
          <w:spacing w:val="-2"/>
        </w:rPr>
        <w:t xml:space="preserve"> </w:t>
      </w:r>
      <w:r>
        <w:t>support or</w:t>
      </w:r>
      <w:r>
        <w:rPr>
          <w:spacing w:val="-1"/>
        </w:rPr>
        <w:t xml:space="preserve"> challenge</w:t>
      </w:r>
      <w:r>
        <w:rPr>
          <w:spacing w:val="81"/>
        </w:rPr>
        <w:t xml:space="preserve"> </w:t>
      </w:r>
      <w:r>
        <w:rPr>
          <w:spacing w:val="-1"/>
        </w:rPr>
        <w:t>and</w:t>
      </w:r>
      <w:r>
        <w:t xml:space="preserve"> the training</w:t>
      </w:r>
      <w:r>
        <w:rPr>
          <w:spacing w:val="-3"/>
        </w:rPr>
        <w:t xml:space="preserve"> </w:t>
      </w:r>
      <w:r>
        <w:t>to apply</w:t>
      </w:r>
      <w:r>
        <w:rPr>
          <w:spacing w:val="-3"/>
        </w:rPr>
        <w:t xml:space="preserve"> </w:t>
      </w:r>
      <w:r>
        <w:rPr>
          <w:spacing w:val="-1"/>
        </w:rPr>
        <w:t>appropriate</w:t>
      </w:r>
      <w:r>
        <w:t xml:space="preserve"> techniques to</w:t>
      </w:r>
      <w:r>
        <w:rPr>
          <w:spacing w:val="2"/>
        </w:rPr>
        <w:t xml:space="preserve"> </w:t>
      </w:r>
      <w:r>
        <w:rPr>
          <w:spacing w:val="-1"/>
        </w:rPr>
        <w:t>help</w:t>
      </w:r>
      <w:r>
        <w:t xml:space="preserve"> every</w:t>
      </w:r>
      <w:r>
        <w:rPr>
          <w:spacing w:val="-5"/>
        </w:rPr>
        <w:t xml:space="preserve"> </w:t>
      </w:r>
      <w:r>
        <w:t>student</w:t>
      </w:r>
      <w:r>
        <w:rPr>
          <w:spacing w:val="3"/>
        </w:rPr>
        <w:t xml:space="preserve"> </w:t>
      </w:r>
      <w:r>
        <w:t xml:space="preserve">succeed </w:t>
      </w:r>
      <w:r>
        <w:rPr>
          <w:spacing w:val="-1"/>
        </w:rPr>
        <w:t>at</w:t>
      </w:r>
      <w:r>
        <w:t xml:space="preserve"> the next</w:t>
      </w:r>
      <w:r>
        <w:rPr>
          <w:spacing w:val="36"/>
        </w:rPr>
        <w:t xml:space="preserve"> </w:t>
      </w:r>
      <w:r>
        <w:rPr>
          <w:spacing w:val="-1"/>
        </w:rPr>
        <w:t>level.</w:t>
      </w:r>
    </w:p>
    <w:p w14:paraId="2893955C" w14:textId="77777777" w:rsidR="00B46638" w:rsidRDefault="00AF4FDD">
      <w:pPr>
        <w:pStyle w:val="BodyText"/>
        <w:spacing w:before="1" w:line="258" w:lineRule="auto"/>
        <w:ind w:left="120" w:right="132" w:firstLine="719"/>
      </w:pPr>
      <w:r>
        <w:rPr>
          <w:spacing w:val="-1"/>
        </w:rPr>
        <w:t>District</w:t>
      </w:r>
      <w:r>
        <w:t xml:space="preserve"> </w:t>
      </w:r>
      <w:r>
        <w:rPr>
          <w:spacing w:val="-1"/>
        </w:rPr>
        <w:t>systems</w:t>
      </w:r>
      <w:r>
        <w:t xml:space="preserve"> </w:t>
      </w:r>
      <w:r>
        <w:rPr>
          <w:spacing w:val="-1"/>
        </w:rPr>
        <w:t>that</w:t>
      </w:r>
      <w:r>
        <w:t xml:space="preserve"> dictate the</w:t>
      </w:r>
      <w:r>
        <w:rPr>
          <w:spacing w:val="-1"/>
        </w:rPr>
        <w:t xml:space="preserve"> </w:t>
      </w:r>
      <w:r>
        <w:t xml:space="preserve">methods </w:t>
      </w:r>
      <w:r>
        <w:rPr>
          <w:spacing w:val="2"/>
        </w:rPr>
        <w:t>by</w:t>
      </w:r>
      <w:r>
        <w:rPr>
          <w:spacing w:val="-5"/>
        </w:rPr>
        <w:t xml:space="preserve"> </w:t>
      </w:r>
      <w:r>
        <w:rPr>
          <w:spacing w:val="-1"/>
        </w:rPr>
        <w:t>which</w:t>
      </w:r>
      <w:r>
        <w:rPr>
          <w:spacing w:val="2"/>
        </w:rPr>
        <w:t xml:space="preserve"> </w:t>
      </w:r>
      <w:r>
        <w:t>students should be</w:t>
      </w:r>
      <w:r>
        <w:rPr>
          <w:spacing w:val="-1"/>
        </w:rPr>
        <w:t xml:space="preserve"> taught</w:t>
      </w:r>
      <w:r>
        <w:t xml:space="preserve"> </w:t>
      </w:r>
      <w:r>
        <w:rPr>
          <w:spacing w:val="-1"/>
        </w:rPr>
        <w:t>are</w:t>
      </w:r>
      <w:r>
        <w:rPr>
          <w:spacing w:val="46"/>
        </w:rPr>
        <w:t xml:space="preserve"> </w:t>
      </w:r>
      <w:r>
        <w:t xml:space="preserve">not </w:t>
      </w:r>
      <w:r>
        <w:rPr>
          <w:spacing w:val="-1"/>
        </w:rPr>
        <w:t xml:space="preserve">effective for </w:t>
      </w:r>
      <w:r>
        <w:t xml:space="preserve">the kinds of </w:t>
      </w:r>
      <w:r>
        <w:rPr>
          <w:spacing w:val="-1"/>
        </w:rPr>
        <w:t>challenges</w:t>
      </w:r>
      <w:r>
        <w:t xml:space="preserve"> that turnaround</w:t>
      </w:r>
      <w:r>
        <w:rPr>
          <w:spacing w:val="-1"/>
        </w:rPr>
        <w:t xml:space="preserve"> schools</w:t>
      </w:r>
      <w:r>
        <w:t xml:space="preserve"> </w:t>
      </w:r>
      <w:r>
        <w:rPr>
          <w:spacing w:val="-1"/>
        </w:rPr>
        <w:t>face.</w:t>
      </w:r>
      <w:r>
        <w:t xml:space="preserve"> The ability</w:t>
      </w:r>
      <w:r>
        <w:rPr>
          <w:spacing w:val="-5"/>
        </w:rPr>
        <w:t xml:space="preserve"> </w:t>
      </w:r>
      <w:r>
        <w:t xml:space="preserve">to </w:t>
      </w:r>
      <w:r>
        <w:rPr>
          <w:spacing w:val="-1"/>
        </w:rPr>
        <w:t>tailor</w:t>
      </w:r>
      <w:r>
        <w:rPr>
          <w:spacing w:val="67"/>
        </w:rPr>
        <w:t xml:space="preserve"> </w:t>
      </w:r>
      <w:r>
        <w:rPr>
          <w:spacing w:val="-1"/>
        </w:rPr>
        <w:t>curriculum</w:t>
      </w:r>
      <w:r>
        <w:t xml:space="preserve"> </w:t>
      </w:r>
      <w:r>
        <w:rPr>
          <w:spacing w:val="-1"/>
        </w:rPr>
        <w:t>scope</w:t>
      </w:r>
      <w:r>
        <w:rPr>
          <w:spacing w:val="1"/>
        </w:rPr>
        <w:t xml:space="preserve"> </w:t>
      </w:r>
      <w:r>
        <w:rPr>
          <w:spacing w:val="-1"/>
        </w:rPr>
        <w:t>and</w:t>
      </w:r>
      <w:r>
        <w:t xml:space="preserve"> </w:t>
      </w:r>
      <w:r>
        <w:rPr>
          <w:spacing w:val="-1"/>
        </w:rPr>
        <w:t xml:space="preserve">sequence </w:t>
      </w:r>
      <w:r>
        <w:t>to meet the</w:t>
      </w:r>
      <w:r>
        <w:rPr>
          <w:spacing w:val="-1"/>
        </w:rPr>
        <w:t xml:space="preserve"> needs</w:t>
      </w:r>
      <w:r>
        <w:rPr>
          <w:spacing w:val="2"/>
        </w:rPr>
        <w:t xml:space="preserve"> </w:t>
      </w:r>
      <w:r>
        <w:t>of</w:t>
      </w:r>
      <w:r>
        <w:rPr>
          <w:spacing w:val="-1"/>
        </w:rPr>
        <w:t xml:space="preserve"> </w:t>
      </w:r>
      <w:r>
        <w:t xml:space="preserve">individual </w:t>
      </w:r>
      <w:r>
        <w:rPr>
          <w:spacing w:val="-1"/>
        </w:rPr>
        <w:t>students</w:t>
      </w:r>
      <w:r>
        <w:t xml:space="preserve"> is</w:t>
      </w:r>
      <w:r>
        <w:rPr>
          <w:spacing w:val="-3"/>
        </w:rPr>
        <w:t xml:space="preserve"> </w:t>
      </w:r>
      <w:r>
        <w:t>not possible</w:t>
      </w:r>
      <w:r>
        <w:rPr>
          <w:spacing w:val="67"/>
        </w:rPr>
        <w:t xml:space="preserve"> </w:t>
      </w:r>
      <w:r>
        <w:t xml:space="preserve">without the </w:t>
      </w:r>
      <w:r>
        <w:rPr>
          <w:spacing w:val="-1"/>
        </w:rPr>
        <w:t>freedoms</w:t>
      </w:r>
      <w:r>
        <w:t xml:space="preserve"> provided by</w:t>
      </w:r>
      <w:r>
        <w:rPr>
          <w:spacing w:val="-3"/>
        </w:rPr>
        <w:t xml:space="preserve"> </w:t>
      </w:r>
      <w:r>
        <w:t>a</w:t>
      </w:r>
      <w:r>
        <w:rPr>
          <w:spacing w:val="-1"/>
        </w:rPr>
        <w:t xml:space="preserve"> charter.</w:t>
      </w:r>
    </w:p>
    <w:p w14:paraId="40D5C29D" w14:textId="77777777" w:rsidR="00B46638" w:rsidRDefault="00B46638">
      <w:pPr>
        <w:spacing w:before="2"/>
        <w:rPr>
          <w:rFonts w:ascii="Times New Roman" w:eastAsia="Times New Roman" w:hAnsi="Times New Roman" w:cs="Times New Roman"/>
          <w:sz w:val="26"/>
          <w:szCs w:val="26"/>
        </w:rPr>
      </w:pPr>
    </w:p>
    <w:p w14:paraId="6397D2DB" w14:textId="77777777" w:rsidR="00B46638" w:rsidRDefault="00AF4FDD">
      <w:pPr>
        <w:pStyle w:val="BodyText"/>
        <w:numPr>
          <w:ilvl w:val="1"/>
          <w:numId w:val="72"/>
        </w:numPr>
        <w:tabs>
          <w:tab w:val="left" w:pos="361"/>
        </w:tabs>
        <w:spacing w:line="258" w:lineRule="auto"/>
        <w:ind w:right="132" w:firstLine="0"/>
      </w:pPr>
      <w:r>
        <w:rPr>
          <w:rFonts w:cs="Times New Roman"/>
          <w:i/>
          <w:spacing w:val="-1"/>
        </w:rPr>
        <w:t xml:space="preserve">Excellence </w:t>
      </w:r>
      <w:r>
        <w:rPr>
          <w:rFonts w:cs="Times New Roman"/>
          <w:i/>
        </w:rPr>
        <w:t>in leadership and instruction</w:t>
      </w:r>
      <w:r>
        <w:t xml:space="preserve">: </w:t>
      </w:r>
      <w:r>
        <w:rPr>
          <w:rFonts w:cs="Times New Roman"/>
          <w:spacing w:val="-1"/>
        </w:rPr>
        <w:t>BACS’</w:t>
      </w:r>
      <w:r>
        <w:rPr>
          <w:rFonts w:cs="Times New Roman"/>
        </w:rPr>
        <w:t xml:space="preserve"> </w:t>
      </w:r>
      <w:r>
        <w:rPr>
          <w:rFonts w:cs="Times New Roman"/>
          <w:spacing w:val="-1"/>
        </w:rPr>
        <w:t xml:space="preserve">core </w:t>
      </w:r>
      <w:r>
        <w:rPr>
          <w:rFonts w:cs="Times New Roman"/>
        </w:rPr>
        <w:t>value</w:t>
      </w:r>
      <w:r>
        <w:rPr>
          <w:rFonts w:cs="Times New Roman"/>
          <w:spacing w:val="-1"/>
        </w:rPr>
        <w:t xml:space="preserve"> </w:t>
      </w:r>
      <w:r>
        <w:rPr>
          <w:rFonts w:cs="Times New Roman"/>
        </w:rPr>
        <w:t xml:space="preserve">of </w:t>
      </w:r>
      <w:r>
        <w:rPr>
          <w:rFonts w:cs="Times New Roman"/>
          <w:spacing w:val="-1"/>
        </w:rPr>
        <w:t>collaboration</w:t>
      </w:r>
      <w:r>
        <w:rPr>
          <w:rFonts w:cs="Times New Roman"/>
        </w:rPr>
        <w:t xml:space="preserve"> </w:t>
      </w:r>
      <w:r>
        <w:rPr>
          <w:rFonts w:cs="Times New Roman"/>
          <w:spacing w:val="-1"/>
        </w:rPr>
        <w:t>and</w:t>
      </w:r>
      <w:r>
        <w:rPr>
          <w:rFonts w:cs="Times New Roman"/>
          <w:spacing w:val="53"/>
        </w:rPr>
        <w:t xml:space="preserve"> </w:t>
      </w:r>
      <w:r>
        <w:rPr>
          <w:spacing w:val="-1"/>
        </w:rPr>
        <w:t>respect</w:t>
      </w:r>
      <w:r>
        <w:rPr>
          <w:spacing w:val="2"/>
        </w:rPr>
        <w:t xml:space="preserve"> </w:t>
      </w:r>
      <w:r>
        <w:rPr>
          <w:spacing w:val="-1"/>
        </w:rPr>
        <w:t>are</w:t>
      </w:r>
      <w:r>
        <w:rPr>
          <w:spacing w:val="-2"/>
        </w:rPr>
        <w:t xml:space="preserve"> </w:t>
      </w:r>
      <w:r>
        <w:rPr>
          <w:spacing w:val="-1"/>
        </w:rPr>
        <w:t>integral</w:t>
      </w:r>
      <w:r>
        <w:t xml:space="preserve"> to the</w:t>
      </w:r>
      <w:r>
        <w:rPr>
          <w:spacing w:val="1"/>
        </w:rPr>
        <w:t xml:space="preserve"> </w:t>
      </w:r>
      <w:r>
        <w:rPr>
          <w:spacing w:val="-1"/>
        </w:rPr>
        <w:t xml:space="preserve">culture </w:t>
      </w:r>
      <w:r>
        <w:t>of the</w:t>
      </w:r>
      <w:r>
        <w:rPr>
          <w:spacing w:val="-2"/>
        </w:rPr>
        <w:t xml:space="preserve"> </w:t>
      </w:r>
      <w:r>
        <w:rPr>
          <w:spacing w:val="-1"/>
        </w:rPr>
        <w:t>school</w:t>
      </w:r>
      <w:r>
        <w:rPr>
          <w:spacing w:val="2"/>
        </w:rPr>
        <w:t xml:space="preserve"> </w:t>
      </w:r>
      <w:r>
        <w:rPr>
          <w:spacing w:val="-1"/>
        </w:rPr>
        <w:t>and</w:t>
      </w:r>
      <w:r>
        <w:rPr>
          <w:spacing w:val="2"/>
        </w:rPr>
        <w:t xml:space="preserve"> </w:t>
      </w:r>
      <w:r>
        <w:rPr>
          <w:spacing w:val="-1"/>
        </w:rPr>
        <w:t>critical</w:t>
      </w:r>
      <w:r>
        <w:t xml:space="preserve"> </w:t>
      </w:r>
      <w:r>
        <w:rPr>
          <w:spacing w:val="-1"/>
        </w:rPr>
        <w:t>when</w:t>
      </w:r>
      <w:r>
        <w:t xml:space="preserve"> hiring</w:t>
      </w:r>
      <w:r>
        <w:rPr>
          <w:spacing w:val="-1"/>
        </w:rPr>
        <w:t xml:space="preserve"> </w:t>
      </w:r>
      <w:r>
        <w:t>a</w:t>
      </w:r>
      <w:r>
        <w:rPr>
          <w:spacing w:val="-1"/>
        </w:rPr>
        <w:t xml:space="preserve"> </w:t>
      </w:r>
      <w:r>
        <w:t>strong</w:t>
      </w:r>
      <w:r>
        <w:rPr>
          <w:spacing w:val="-3"/>
        </w:rPr>
        <w:t xml:space="preserve"> </w:t>
      </w:r>
      <w:r>
        <w:rPr>
          <w:spacing w:val="-1"/>
        </w:rPr>
        <w:t>leader</w:t>
      </w:r>
      <w:r>
        <w:rPr>
          <w:spacing w:val="83"/>
        </w:rPr>
        <w:t xml:space="preserve"> </w:t>
      </w:r>
      <w:r>
        <w:rPr>
          <w:spacing w:val="-1"/>
        </w:rPr>
        <w:t>and</w:t>
      </w:r>
      <w:r>
        <w:t xml:space="preserve"> </w:t>
      </w:r>
      <w:r>
        <w:rPr>
          <w:spacing w:val="-1"/>
        </w:rPr>
        <w:t>an</w:t>
      </w:r>
      <w:r>
        <w:t xml:space="preserve"> </w:t>
      </w:r>
      <w:r>
        <w:rPr>
          <w:spacing w:val="-1"/>
        </w:rPr>
        <w:t>unparalleled</w:t>
      </w:r>
      <w:r>
        <w:t xml:space="preserve"> teaching</w:t>
      </w:r>
      <w:r>
        <w:rPr>
          <w:spacing w:val="-1"/>
        </w:rPr>
        <w:t xml:space="preserve"> corps.</w:t>
      </w:r>
      <w:r>
        <w:rPr>
          <w:spacing w:val="2"/>
        </w:rPr>
        <w:t xml:space="preserve"> </w:t>
      </w:r>
      <w:r>
        <w:rPr>
          <w:spacing w:val="-1"/>
        </w:rPr>
        <w:t>Administrators</w:t>
      </w:r>
      <w:r>
        <w:t xml:space="preserve"> will </w:t>
      </w:r>
      <w:r>
        <w:rPr>
          <w:spacing w:val="-1"/>
        </w:rPr>
        <w:t xml:space="preserve">have </w:t>
      </w:r>
      <w:r>
        <w:t>extensive</w:t>
      </w:r>
      <w:r>
        <w:rPr>
          <w:spacing w:val="-1"/>
        </w:rPr>
        <w:t xml:space="preserve"> instructional</w:t>
      </w:r>
      <w:r>
        <w:t xml:space="preserve"> and</w:t>
      </w:r>
      <w:r>
        <w:rPr>
          <w:spacing w:val="91"/>
        </w:rPr>
        <w:t xml:space="preserve"> </w:t>
      </w:r>
      <w:r>
        <w:rPr>
          <w:spacing w:val="-1"/>
        </w:rPr>
        <w:t>management</w:t>
      </w:r>
      <w:r>
        <w:t xml:space="preserve"> </w:t>
      </w:r>
      <w:r>
        <w:rPr>
          <w:spacing w:val="-1"/>
        </w:rPr>
        <w:t>experience,</w:t>
      </w:r>
      <w:r>
        <w:rPr>
          <w:spacing w:val="2"/>
        </w:rPr>
        <w:t xml:space="preserve"> </w:t>
      </w:r>
      <w:r>
        <w:t xml:space="preserve">with </w:t>
      </w:r>
      <w:r>
        <w:rPr>
          <w:spacing w:val="-1"/>
        </w:rPr>
        <w:t>exceptional</w:t>
      </w:r>
      <w:r>
        <w:t xml:space="preserve"> </w:t>
      </w:r>
      <w:r>
        <w:rPr>
          <w:spacing w:val="-1"/>
        </w:rPr>
        <w:t>collaboration</w:t>
      </w:r>
      <w:r>
        <w:t xml:space="preserve"> </w:t>
      </w:r>
      <w:r>
        <w:rPr>
          <w:spacing w:val="-1"/>
        </w:rPr>
        <w:t>and</w:t>
      </w:r>
      <w:r>
        <w:t xml:space="preserve"> </w:t>
      </w:r>
      <w:r>
        <w:rPr>
          <w:spacing w:val="-1"/>
        </w:rPr>
        <w:t>talent</w:t>
      </w:r>
      <w:r>
        <w:t xml:space="preserve"> development skills to</w:t>
      </w:r>
      <w:r>
        <w:rPr>
          <w:spacing w:val="83"/>
        </w:rPr>
        <w:t xml:space="preserve"> </w:t>
      </w:r>
      <w:r>
        <w:rPr>
          <w:spacing w:val="-1"/>
        </w:rPr>
        <w:t>ensure</w:t>
      </w:r>
      <w:r>
        <w:rPr>
          <w:spacing w:val="-2"/>
        </w:rPr>
        <w:t xml:space="preserve"> </w:t>
      </w:r>
      <w:r>
        <w:t xml:space="preserve">the </w:t>
      </w:r>
      <w:r>
        <w:rPr>
          <w:spacing w:val="-1"/>
        </w:rPr>
        <w:t>highest</w:t>
      </w:r>
      <w:r>
        <w:t xml:space="preserve"> quality</w:t>
      </w:r>
      <w:r>
        <w:rPr>
          <w:spacing w:val="-3"/>
        </w:rPr>
        <w:t xml:space="preserve"> </w:t>
      </w:r>
      <w:r>
        <w:rPr>
          <w:spacing w:val="-1"/>
        </w:rPr>
        <w:t>teaching.</w:t>
      </w:r>
      <w:r>
        <w:t xml:space="preserve"> </w:t>
      </w:r>
      <w:r>
        <w:rPr>
          <w:spacing w:val="-1"/>
        </w:rPr>
        <w:t>Regular</w:t>
      </w:r>
      <w:r>
        <w:rPr>
          <w:spacing w:val="-2"/>
        </w:rPr>
        <w:t xml:space="preserve"> </w:t>
      </w:r>
      <w:r>
        <w:t xml:space="preserve">observations, </w:t>
      </w:r>
      <w:r>
        <w:rPr>
          <w:spacing w:val="-1"/>
        </w:rPr>
        <w:t>constructive and</w:t>
      </w:r>
      <w:r>
        <w:rPr>
          <w:spacing w:val="2"/>
        </w:rPr>
        <w:t xml:space="preserve"> </w:t>
      </w:r>
      <w:r>
        <w:rPr>
          <w:spacing w:val="-1"/>
        </w:rPr>
        <w:t>applicable</w:t>
      </w:r>
      <w:r>
        <w:rPr>
          <w:spacing w:val="87"/>
        </w:rPr>
        <w:t xml:space="preserve"> </w:t>
      </w:r>
      <w:r>
        <w:rPr>
          <w:spacing w:val="-1"/>
        </w:rPr>
        <w:t>feedback,</w:t>
      </w:r>
      <w:r>
        <w:t xml:space="preserve"> </w:t>
      </w:r>
      <w:r>
        <w:rPr>
          <w:spacing w:val="-1"/>
        </w:rPr>
        <w:t>and</w:t>
      </w:r>
      <w:r>
        <w:t xml:space="preserve"> professional </w:t>
      </w:r>
      <w:r>
        <w:rPr>
          <w:spacing w:val="-1"/>
        </w:rPr>
        <w:t>development</w:t>
      </w:r>
      <w:r>
        <w:t xml:space="preserve"> ensure</w:t>
      </w:r>
      <w:r>
        <w:rPr>
          <w:spacing w:val="-1"/>
        </w:rPr>
        <w:t xml:space="preserve"> teachers</w:t>
      </w:r>
      <w:r>
        <w:rPr>
          <w:spacing w:val="1"/>
        </w:rPr>
        <w:t xml:space="preserve"> </w:t>
      </w:r>
      <w:r>
        <w:rPr>
          <w:spacing w:val="-1"/>
        </w:rPr>
        <w:t>grow,</w:t>
      </w:r>
      <w:r>
        <w:t xml:space="preserve"> not just work.  </w:t>
      </w:r>
      <w:r>
        <w:rPr>
          <w:spacing w:val="-1"/>
        </w:rPr>
        <w:t>Teachers</w:t>
      </w:r>
      <w:r>
        <w:t xml:space="preserve"> </w:t>
      </w:r>
      <w:r>
        <w:rPr>
          <w:spacing w:val="-1"/>
        </w:rPr>
        <w:t>at</w:t>
      </w:r>
      <w:r>
        <w:rPr>
          <w:spacing w:val="67"/>
        </w:rPr>
        <w:t xml:space="preserve"> </w:t>
      </w:r>
      <w:r>
        <w:rPr>
          <w:spacing w:val="-1"/>
        </w:rPr>
        <w:t>BACS</w:t>
      </w:r>
      <w:r>
        <w:t xml:space="preserve"> must be</w:t>
      </w:r>
      <w:r>
        <w:rPr>
          <w:spacing w:val="-1"/>
        </w:rPr>
        <w:t xml:space="preserve"> committed</w:t>
      </w:r>
      <w:r>
        <w:t xml:space="preserve"> to the mission, willing</w:t>
      </w:r>
      <w:r>
        <w:rPr>
          <w:spacing w:val="-2"/>
        </w:rPr>
        <w:t xml:space="preserve"> </w:t>
      </w:r>
      <w:r>
        <w:rPr>
          <w:spacing w:val="-1"/>
        </w:rPr>
        <w:t>to</w:t>
      </w:r>
      <w:r>
        <w:t xml:space="preserve"> </w:t>
      </w:r>
      <w:r>
        <w:rPr>
          <w:spacing w:val="-1"/>
        </w:rPr>
        <w:t xml:space="preserve">embrace </w:t>
      </w:r>
      <w:r>
        <w:t>the core</w:t>
      </w:r>
      <w:r>
        <w:rPr>
          <w:spacing w:val="-2"/>
        </w:rPr>
        <w:t xml:space="preserve"> </w:t>
      </w:r>
      <w:r>
        <w:t>values, and</w:t>
      </w:r>
      <w:r>
        <w:rPr>
          <w:spacing w:val="-1"/>
        </w:rPr>
        <w:t xml:space="preserve"> eager</w:t>
      </w:r>
      <w:r>
        <w:rPr>
          <w:spacing w:val="37"/>
        </w:rPr>
        <w:t xml:space="preserve"> </w:t>
      </w:r>
      <w:r>
        <w:t xml:space="preserve">to </w:t>
      </w:r>
      <w:r>
        <w:rPr>
          <w:spacing w:val="-1"/>
        </w:rPr>
        <w:t xml:space="preserve">participate </w:t>
      </w:r>
      <w:r>
        <w:t xml:space="preserve">in a </w:t>
      </w:r>
      <w:r>
        <w:rPr>
          <w:spacing w:val="-1"/>
        </w:rPr>
        <w:t>culture</w:t>
      </w:r>
      <w:r>
        <w:rPr>
          <w:spacing w:val="1"/>
        </w:rPr>
        <w:t xml:space="preserve"> </w:t>
      </w:r>
      <w:r>
        <w:t>that is constantly</w:t>
      </w:r>
      <w:r>
        <w:rPr>
          <w:spacing w:val="-5"/>
        </w:rPr>
        <w:t xml:space="preserve"> </w:t>
      </w:r>
      <w:r>
        <w:t>striving</w:t>
      </w:r>
      <w:r>
        <w:rPr>
          <w:spacing w:val="-3"/>
        </w:rPr>
        <w:t xml:space="preserve"> </w:t>
      </w:r>
      <w:r>
        <w:t xml:space="preserve">to be </w:t>
      </w:r>
      <w:r>
        <w:rPr>
          <w:spacing w:val="-1"/>
        </w:rPr>
        <w:t>better.</w:t>
      </w:r>
      <w:r>
        <w:t xml:space="preserve"> </w:t>
      </w:r>
      <w:r>
        <w:rPr>
          <w:spacing w:val="-1"/>
        </w:rPr>
        <w:t>Recognizing</w:t>
      </w:r>
      <w:r>
        <w:rPr>
          <w:spacing w:val="-2"/>
        </w:rPr>
        <w:t xml:space="preserve"> </w:t>
      </w:r>
      <w:r>
        <w:t>that this is</w:t>
      </w:r>
      <w:r>
        <w:rPr>
          <w:spacing w:val="61"/>
        </w:rPr>
        <w:t xml:space="preserve"> </w:t>
      </w:r>
      <w:r>
        <w:t>not the</w:t>
      </w:r>
      <w:r>
        <w:rPr>
          <w:spacing w:val="-1"/>
        </w:rPr>
        <w:t xml:space="preserve"> environment</w:t>
      </w:r>
      <w:r>
        <w:t xml:space="preserve"> </w:t>
      </w:r>
      <w:r>
        <w:rPr>
          <w:spacing w:val="-1"/>
        </w:rPr>
        <w:t>that</w:t>
      </w:r>
      <w:r>
        <w:t xml:space="preserve"> every</w:t>
      </w:r>
      <w:r>
        <w:rPr>
          <w:spacing w:val="-5"/>
        </w:rPr>
        <w:t xml:space="preserve"> </w:t>
      </w:r>
      <w:r>
        <w:t xml:space="preserve">teacher </w:t>
      </w:r>
      <w:r>
        <w:rPr>
          <w:spacing w:val="-1"/>
        </w:rPr>
        <w:t>wants</w:t>
      </w:r>
      <w:r>
        <w:t xml:space="preserve"> to work in, the</w:t>
      </w:r>
      <w:r>
        <w:rPr>
          <w:spacing w:val="-1"/>
        </w:rPr>
        <w:t xml:space="preserve"> Head</w:t>
      </w:r>
      <w:r>
        <w:t xml:space="preserve"> </w:t>
      </w:r>
      <w:r>
        <w:rPr>
          <w:spacing w:val="1"/>
        </w:rPr>
        <w:t>of</w:t>
      </w:r>
      <w:r>
        <w:t xml:space="preserve"> School at </w:t>
      </w:r>
      <w:r>
        <w:rPr>
          <w:spacing w:val="-1"/>
        </w:rPr>
        <w:t>BACS</w:t>
      </w:r>
      <w:r>
        <w:rPr>
          <w:spacing w:val="39"/>
        </w:rPr>
        <w:t xml:space="preserve"> </w:t>
      </w:r>
      <w:r>
        <w:rPr>
          <w:spacing w:val="-1"/>
        </w:rPr>
        <w:t>needs</w:t>
      </w:r>
      <w:r>
        <w:t xml:space="preserve"> the</w:t>
      </w:r>
      <w:r>
        <w:rPr>
          <w:spacing w:val="-1"/>
        </w:rPr>
        <w:t xml:space="preserve"> full</w:t>
      </w:r>
      <w:r>
        <w:t xml:space="preserve"> autonomy</w:t>
      </w:r>
      <w:r>
        <w:rPr>
          <w:spacing w:val="-5"/>
        </w:rPr>
        <w:t xml:space="preserve"> </w:t>
      </w:r>
      <w:r>
        <w:rPr>
          <w:spacing w:val="1"/>
        </w:rPr>
        <w:t>to</w:t>
      </w:r>
      <w:r>
        <w:t xml:space="preserve"> </w:t>
      </w:r>
      <w:r>
        <w:rPr>
          <w:spacing w:val="-1"/>
        </w:rPr>
        <w:t>assemble</w:t>
      </w:r>
      <w:r>
        <w:t xml:space="preserve"> a</w:t>
      </w:r>
      <w:r>
        <w:rPr>
          <w:spacing w:val="-2"/>
        </w:rPr>
        <w:t xml:space="preserve"> </w:t>
      </w:r>
      <w:r>
        <w:rPr>
          <w:spacing w:val="-1"/>
        </w:rPr>
        <w:t>custom</w:t>
      </w:r>
      <w:r>
        <w:t xml:space="preserve"> team of </w:t>
      </w:r>
      <w:r>
        <w:rPr>
          <w:spacing w:val="-1"/>
        </w:rPr>
        <w:t>teachers</w:t>
      </w:r>
      <w:r>
        <w:t xml:space="preserve"> </w:t>
      </w:r>
      <w:r>
        <w:rPr>
          <w:spacing w:val="-1"/>
        </w:rPr>
        <w:t>and</w:t>
      </w:r>
      <w:r>
        <w:t xml:space="preserve"> staff </w:t>
      </w:r>
      <w:r>
        <w:rPr>
          <w:spacing w:val="-1"/>
        </w:rPr>
        <w:t>members</w:t>
      </w:r>
      <w:r>
        <w:rPr>
          <w:spacing w:val="69"/>
        </w:rPr>
        <w:t xml:space="preserve"> </w:t>
      </w:r>
      <w:r>
        <w:t xml:space="preserve">without </w:t>
      </w:r>
      <w:r>
        <w:rPr>
          <w:spacing w:val="-1"/>
        </w:rPr>
        <w:t>having</w:t>
      </w:r>
      <w:r>
        <w:rPr>
          <w:spacing w:val="-2"/>
        </w:rPr>
        <w:t xml:space="preserve"> </w:t>
      </w:r>
      <w:r>
        <w:t>to prioritize</w:t>
      </w:r>
      <w:r>
        <w:rPr>
          <w:spacing w:val="-1"/>
        </w:rPr>
        <w:t xml:space="preserve"> seniority.</w:t>
      </w:r>
    </w:p>
    <w:p w14:paraId="528102E2" w14:textId="77777777" w:rsidR="00B46638" w:rsidRDefault="00B46638">
      <w:pPr>
        <w:spacing w:before="2"/>
        <w:rPr>
          <w:rFonts w:ascii="Times New Roman" w:eastAsia="Times New Roman" w:hAnsi="Times New Roman" w:cs="Times New Roman"/>
          <w:sz w:val="26"/>
          <w:szCs w:val="26"/>
        </w:rPr>
      </w:pPr>
    </w:p>
    <w:p w14:paraId="3A588473" w14:textId="77777777" w:rsidR="00B46638" w:rsidRDefault="00AF4FDD">
      <w:pPr>
        <w:pStyle w:val="BodyText"/>
        <w:numPr>
          <w:ilvl w:val="1"/>
          <w:numId w:val="72"/>
        </w:numPr>
        <w:tabs>
          <w:tab w:val="left" w:pos="361"/>
        </w:tabs>
        <w:spacing w:line="250" w:lineRule="auto"/>
        <w:ind w:right="107" w:firstLine="0"/>
      </w:pPr>
      <w:r>
        <w:rPr>
          <w:rFonts w:cs="Times New Roman"/>
          <w:i/>
          <w:spacing w:val="-1"/>
        </w:rPr>
        <w:t>Expanded</w:t>
      </w:r>
      <w:r>
        <w:rPr>
          <w:rFonts w:cs="Times New Roman"/>
          <w:i/>
        </w:rPr>
        <w:t xml:space="preserve"> learning day</w:t>
      </w:r>
      <w:r>
        <w:rPr>
          <w:rFonts w:cs="Times New Roman"/>
          <w:i/>
          <w:spacing w:val="-1"/>
        </w:rPr>
        <w:t xml:space="preserve"> </w:t>
      </w:r>
      <w:r>
        <w:rPr>
          <w:rFonts w:cs="Times New Roman"/>
          <w:i/>
        </w:rPr>
        <w:t xml:space="preserve">and </w:t>
      </w:r>
      <w:r>
        <w:rPr>
          <w:rFonts w:cs="Times New Roman"/>
          <w:i/>
          <w:spacing w:val="-1"/>
        </w:rPr>
        <w:t>year:</w:t>
      </w:r>
      <w:r>
        <w:rPr>
          <w:rFonts w:cs="Times New Roman"/>
          <w:i/>
        </w:rPr>
        <w:t xml:space="preserve"> </w:t>
      </w:r>
      <w:r>
        <w:rPr>
          <w:spacing w:val="-1"/>
        </w:rPr>
        <w:t>Research</w:t>
      </w:r>
      <w:r>
        <w:t xml:space="preserve"> is </w:t>
      </w:r>
      <w:r>
        <w:rPr>
          <w:spacing w:val="1"/>
        </w:rPr>
        <w:t>very</w:t>
      </w:r>
      <w:r>
        <w:rPr>
          <w:spacing w:val="-5"/>
        </w:rPr>
        <w:t xml:space="preserve"> </w:t>
      </w:r>
      <w:r>
        <w:rPr>
          <w:spacing w:val="-1"/>
        </w:rPr>
        <w:t>clear</w:t>
      </w:r>
      <w:r>
        <w:t xml:space="preserve"> that some</w:t>
      </w:r>
      <w:r>
        <w:rPr>
          <w:spacing w:val="-1"/>
        </w:rPr>
        <w:t xml:space="preserve"> </w:t>
      </w:r>
      <w:r>
        <w:t>learning</w:t>
      </w:r>
      <w:r>
        <w:rPr>
          <w:spacing w:val="-3"/>
        </w:rPr>
        <w:t xml:space="preserve"> </w:t>
      </w:r>
      <w:r>
        <w:rPr>
          <w:spacing w:val="-1"/>
        </w:rPr>
        <w:t>processes</w:t>
      </w:r>
      <w:r>
        <w:rPr>
          <w:spacing w:val="1"/>
        </w:rPr>
        <w:t xml:space="preserve"> </w:t>
      </w:r>
      <w:r>
        <w:rPr>
          <w:rFonts w:cs="Times New Roman"/>
        </w:rPr>
        <w:t>–</w:t>
      </w:r>
      <w:r>
        <w:rPr>
          <w:rFonts w:cs="Times New Roman"/>
          <w:spacing w:val="60"/>
        </w:rPr>
        <w:t xml:space="preserve"> </w:t>
      </w:r>
      <w:r>
        <w:t>especially</w:t>
      </w:r>
      <w:r>
        <w:rPr>
          <w:spacing w:val="-5"/>
        </w:rPr>
        <w:t xml:space="preserve"> </w:t>
      </w:r>
      <w:r>
        <w:rPr>
          <w:spacing w:val="-1"/>
        </w:rPr>
        <w:t xml:space="preserve">for </w:t>
      </w:r>
      <w:r>
        <w:t>students who may</w:t>
      </w:r>
      <w:r>
        <w:rPr>
          <w:spacing w:val="-5"/>
        </w:rPr>
        <w:t xml:space="preserve"> </w:t>
      </w:r>
      <w:r>
        <w:t>have</w:t>
      </w:r>
      <w:r>
        <w:rPr>
          <w:spacing w:val="-1"/>
        </w:rPr>
        <w:t xml:space="preserve"> </w:t>
      </w:r>
      <w:r>
        <w:t>started</w:t>
      </w:r>
      <w:r>
        <w:rPr>
          <w:spacing w:val="2"/>
        </w:rPr>
        <w:t xml:space="preserve"> </w:t>
      </w:r>
      <w:r>
        <w:t>late</w:t>
      </w:r>
      <w:r>
        <w:rPr>
          <w:spacing w:val="1"/>
        </w:rPr>
        <w:t xml:space="preserve"> </w:t>
      </w:r>
      <w:r>
        <w:t xml:space="preserve">with </w:t>
      </w:r>
      <w:r>
        <w:rPr>
          <w:spacing w:val="-1"/>
        </w:rPr>
        <w:t>English</w:t>
      </w:r>
      <w:r>
        <w:t xml:space="preserve"> </w:t>
      </w:r>
      <w:r>
        <w:rPr>
          <w:spacing w:val="-1"/>
        </w:rPr>
        <w:t xml:space="preserve">language </w:t>
      </w:r>
      <w:r>
        <w:t>skills</w:t>
      </w:r>
      <w:r>
        <w:rPr>
          <w:spacing w:val="35"/>
        </w:rPr>
        <w:t xml:space="preserve"> </w:t>
      </w:r>
      <w:r>
        <w:rPr>
          <w:spacing w:val="-1"/>
        </w:rPr>
        <w:t>acquisition,</w:t>
      </w:r>
      <w:r>
        <w:t xml:space="preserve"> </w:t>
      </w:r>
      <w:r>
        <w:rPr>
          <w:spacing w:val="-1"/>
        </w:rPr>
        <w:t>learning</w:t>
      </w:r>
      <w:r>
        <w:rPr>
          <w:spacing w:val="-3"/>
        </w:rPr>
        <w:t xml:space="preserve"> </w:t>
      </w:r>
      <w:r>
        <w:t xml:space="preserve">or </w:t>
      </w:r>
      <w:r>
        <w:rPr>
          <w:spacing w:val="-1"/>
        </w:rPr>
        <w:t>developmental</w:t>
      </w:r>
      <w:r>
        <w:t xml:space="preserve"> </w:t>
      </w:r>
      <w:r>
        <w:rPr>
          <w:spacing w:val="-1"/>
        </w:rPr>
        <w:t>disabilities,</w:t>
      </w:r>
      <w:r>
        <w:t xml:space="preserve"> or</w:t>
      </w:r>
      <w:r>
        <w:rPr>
          <w:spacing w:val="-1"/>
        </w:rPr>
        <w:t xml:space="preserve"> challenges</w:t>
      </w:r>
      <w:r>
        <w:rPr>
          <w:spacing w:val="2"/>
        </w:rPr>
        <w:t xml:space="preserve"> </w:t>
      </w:r>
      <w:r>
        <w:rPr>
          <w:spacing w:val="-1"/>
        </w:rPr>
        <w:t>accompanying</w:t>
      </w:r>
      <w:r>
        <w:rPr>
          <w:spacing w:val="-3"/>
        </w:rPr>
        <w:t xml:space="preserve"> </w:t>
      </w:r>
      <w:r>
        <w:t xml:space="preserve">poverty </w:t>
      </w:r>
      <w:r>
        <w:rPr>
          <w:rFonts w:cs="Times New Roman"/>
        </w:rPr>
        <w:t>–</w:t>
      </w:r>
      <w:r>
        <w:rPr>
          <w:rFonts w:cs="Times New Roman"/>
          <w:spacing w:val="117"/>
        </w:rPr>
        <w:t xml:space="preserve"> </w:t>
      </w:r>
      <w:r>
        <w:t>simply</w:t>
      </w:r>
      <w:r>
        <w:rPr>
          <w:spacing w:val="-6"/>
        </w:rPr>
        <w:t xml:space="preserve"> </w:t>
      </w:r>
      <w:r>
        <w:rPr>
          <w:spacing w:val="-1"/>
        </w:rPr>
        <w:t>require</w:t>
      </w:r>
      <w:r>
        <w:rPr>
          <w:spacing w:val="-2"/>
        </w:rPr>
        <w:t xml:space="preserve"> </w:t>
      </w:r>
      <w:r>
        <w:t>more</w:t>
      </w:r>
      <w:r>
        <w:rPr>
          <w:spacing w:val="-2"/>
        </w:rPr>
        <w:t xml:space="preserve"> </w:t>
      </w:r>
      <w:r>
        <w:t>time</w:t>
      </w:r>
      <w:r>
        <w:rPr>
          <w:spacing w:val="1"/>
        </w:rPr>
        <w:t xml:space="preserve"> </w:t>
      </w:r>
      <w:r>
        <w:t xml:space="preserve">than </w:t>
      </w:r>
      <w:r>
        <w:rPr>
          <w:spacing w:val="-1"/>
        </w:rPr>
        <w:t>available</w:t>
      </w:r>
      <w:r>
        <w:t xml:space="preserve"> in the standard school schedule.</w:t>
      </w:r>
      <w:r>
        <w:rPr>
          <w:position w:val="11"/>
          <w:sz w:val="16"/>
          <w:szCs w:val="16"/>
        </w:rPr>
        <w:t>4</w:t>
      </w:r>
      <w:r>
        <w:rPr>
          <w:spacing w:val="21"/>
          <w:position w:val="11"/>
          <w:sz w:val="16"/>
          <w:szCs w:val="16"/>
        </w:rPr>
        <w:t xml:space="preserve"> </w:t>
      </w:r>
      <w:r>
        <w:rPr>
          <w:rFonts w:cs="Times New Roman"/>
          <w:spacing w:val="-1"/>
        </w:rPr>
        <w:t>“More</w:t>
      </w:r>
      <w:r>
        <w:rPr>
          <w:rFonts w:cs="Times New Roman"/>
          <w:spacing w:val="-2"/>
        </w:rPr>
        <w:t xml:space="preserve"> </w:t>
      </w:r>
      <w:r>
        <w:rPr>
          <w:rFonts w:cs="Times New Roman"/>
        </w:rPr>
        <w:t>time,</w:t>
      </w:r>
      <w:r>
        <w:rPr>
          <w:rFonts w:cs="Times New Roman"/>
          <w:spacing w:val="44"/>
        </w:rPr>
        <w:t xml:space="preserve"> </w:t>
      </w:r>
      <w:r>
        <w:rPr>
          <w:rFonts w:cs="Times New Roman"/>
        </w:rPr>
        <w:t>used</w:t>
      </w:r>
      <w:r>
        <w:rPr>
          <w:rFonts w:cs="Times New Roman"/>
          <w:spacing w:val="-1"/>
        </w:rPr>
        <w:t xml:space="preserve"> well” translates</w:t>
      </w:r>
      <w:r>
        <w:rPr>
          <w:rFonts w:cs="Times New Roman"/>
        </w:rPr>
        <w:t xml:space="preserve"> into a</w:t>
      </w:r>
      <w:r>
        <w:rPr>
          <w:rFonts w:cs="Times New Roman"/>
          <w:spacing w:val="-1"/>
        </w:rPr>
        <w:t xml:space="preserve"> BACS</w:t>
      </w:r>
      <w:r>
        <w:rPr>
          <w:rFonts w:cs="Times New Roman"/>
        </w:rPr>
        <w:t xml:space="preserve"> student’s school day</w:t>
      </w:r>
      <w:r>
        <w:rPr>
          <w:rFonts w:cs="Times New Roman"/>
          <w:spacing w:val="-5"/>
        </w:rPr>
        <w:t xml:space="preserve"> </w:t>
      </w:r>
      <w:r>
        <w:rPr>
          <w:rFonts w:cs="Times New Roman"/>
        </w:rPr>
        <w:t xml:space="preserve">from 7:30 </w:t>
      </w:r>
      <w:r>
        <w:rPr>
          <w:rFonts w:cs="Times New Roman"/>
          <w:spacing w:val="-1"/>
        </w:rPr>
        <w:t>a.m.</w:t>
      </w:r>
      <w:r>
        <w:rPr>
          <w:rFonts w:cs="Times New Roman"/>
        </w:rPr>
        <w:t xml:space="preserve"> to</w:t>
      </w:r>
      <w:r>
        <w:rPr>
          <w:rFonts w:cs="Times New Roman"/>
          <w:spacing w:val="3"/>
        </w:rPr>
        <w:t xml:space="preserve"> </w:t>
      </w:r>
      <w:r>
        <w:t>3:30 p.m.; a</w:t>
      </w:r>
    </w:p>
    <w:p w14:paraId="70DDFC47" w14:textId="77777777" w:rsidR="00B46638" w:rsidRDefault="00AF4FDD">
      <w:pPr>
        <w:pStyle w:val="BodyText"/>
        <w:spacing w:before="10" w:line="259" w:lineRule="auto"/>
        <w:ind w:left="120" w:right="132"/>
      </w:pPr>
      <w:r>
        <w:rPr>
          <w:spacing w:val="-1"/>
        </w:rPr>
        <w:t>school</w:t>
      </w:r>
      <w:r>
        <w:rPr>
          <w:spacing w:val="2"/>
        </w:rPr>
        <w:t xml:space="preserve"> </w:t>
      </w:r>
      <w:r>
        <w:rPr>
          <w:spacing w:val="-2"/>
        </w:rPr>
        <w:t>year</w:t>
      </w:r>
      <w:r>
        <w:rPr>
          <w:spacing w:val="-1"/>
        </w:rPr>
        <w:t xml:space="preserve"> </w:t>
      </w:r>
      <w:r>
        <w:t xml:space="preserve">that </w:t>
      </w:r>
      <w:r>
        <w:rPr>
          <w:spacing w:val="-1"/>
        </w:rPr>
        <w:t>offers</w:t>
      </w:r>
      <w:r>
        <w:t xml:space="preserve"> </w:t>
      </w:r>
      <w:r>
        <w:rPr>
          <w:spacing w:val="1"/>
        </w:rPr>
        <w:t>ten</w:t>
      </w:r>
      <w:r>
        <w:t xml:space="preserve"> more</w:t>
      </w:r>
      <w:r>
        <w:rPr>
          <w:spacing w:val="-2"/>
        </w:rPr>
        <w:t xml:space="preserve"> </w:t>
      </w:r>
      <w:r>
        <w:rPr>
          <w:spacing w:val="-1"/>
        </w:rPr>
        <w:t>days;</w:t>
      </w:r>
      <w:r>
        <w:rPr>
          <w:spacing w:val="2"/>
        </w:rPr>
        <w:t xml:space="preserve"> </w:t>
      </w:r>
      <w:r>
        <w:rPr>
          <w:spacing w:val="-1"/>
        </w:rPr>
        <w:t>and</w:t>
      </w:r>
      <w:r>
        <w:t xml:space="preserve"> optional</w:t>
      </w:r>
      <w:r>
        <w:rPr>
          <w:spacing w:val="1"/>
        </w:rPr>
        <w:t xml:space="preserve"> </w:t>
      </w:r>
      <w:r>
        <w:rPr>
          <w:spacing w:val="-1"/>
        </w:rPr>
        <w:t>Saturday</w:t>
      </w:r>
      <w:r>
        <w:rPr>
          <w:spacing w:val="-5"/>
        </w:rPr>
        <w:t xml:space="preserve"> </w:t>
      </w:r>
      <w:r>
        <w:t>Scholars</w:t>
      </w:r>
      <w:r>
        <w:rPr>
          <w:spacing w:val="1"/>
        </w:rPr>
        <w:t xml:space="preserve"> </w:t>
      </w:r>
      <w:r>
        <w:rPr>
          <w:spacing w:val="-1"/>
        </w:rPr>
        <w:t>and</w:t>
      </w:r>
      <w:r>
        <w:rPr>
          <w:spacing w:val="2"/>
        </w:rPr>
        <w:t xml:space="preserve"> </w:t>
      </w:r>
      <w:r>
        <w:rPr>
          <w:spacing w:val="-1"/>
        </w:rPr>
        <w:t>Acceleration</w:t>
      </w:r>
      <w:r>
        <w:rPr>
          <w:spacing w:val="71"/>
        </w:rPr>
        <w:t xml:space="preserve"> </w:t>
      </w:r>
      <w:r>
        <w:rPr>
          <w:spacing w:val="-1"/>
        </w:rPr>
        <w:t>Academies</w:t>
      </w:r>
      <w:r>
        <w:t xml:space="preserve"> </w:t>
      </w:r>
      <w:r>
        <w:rPr>
          <w:spacing w:val="-1"/>
        </w:rPr>
        <w:t>programs</w:t>
      </w:r>
      <w:r>
        <w:t xml:space="preserve"> </w:t>
      </w:r>
      <w:r>
        <w:rPr>
          <w:spacing w:val="-1"/>
        </w:rPr>
        <w:t>that</w:t>
      </w:r>
      <w:r>
        <w:rPr>
          <w:spacing w:val="4"/>
        </w:rPr>
        <w:t xml:space="preserve"> </w:t>
      </w:r>
      <w:r>
        <w:rPr>
          <w:spacing w:val="-1"/>
        </w:rPr>
        <w:t>allow</w:t>
      </w:r>
      <w:r>
        <w:t xml:space="preserve"> </w:t>
      </w:r>
      <w:r>
        <w:rPr>
          <w:spacing w:val="-1"/>
        </w:rPr>
        <w:t xml:space="preserve">for </w:t>
      </w:r>
      <w:r>
        <w:t>even more</w:t>
      </w:r>
      <w:r>
        <w:rPr>
          <w:spacing w:val="-2"/>
        </w:rPr>
        <w:t xml:space="preserve"> </w:t>
      </w:r>
      <w:r>
        <w:t xml:space="preserve">targeted </w:t>
      </w:r>
      <w:r>
        <w:rPr>
          <w:spacing w:val="-1"/>
        </w:rPr>
        <w:t>instruction</w:t>
      </w:r>
      <w:r>
        <w:t xml:space="preserve"> </w:t>
      </w:r>
      <w:r>
        <w:rPr>
          <w:spacing w:val="-1"/>
        </w:rPr>
        <w:t>and</w:t>
      </w:r>
      <w:r>
        <w:t xml:space="preserve"> enrichment.</w:t>
      </w:r>
      <w:r>
        <w:rPr>
          <w:spacing w:val="1"/>
        </w:rPr>
        <w:t xml:space="preserve"> </w:t>
      </w:r>
      <w:r>
        <w:rPr>
          <w:spacing w:val="-1"/>
        </w:rPr>
        <w:t>For</w:t>
      </w:r>
      <w:r>
        <w:rPr>
          <w:spacing w:val="67"/>
        </w:rPr>
        <w:t xml:space="preserve"> </w:t>
      </w:r>
      <w:r>
        <w:rPr>
          <w:spacing w:val="-1"/>
        </w:rPr>
        <w:t>teachers</w:t>
      </w:r>
      <w:r>
        <w:t xml:space="preserve"> a</w:t>
      </w:r>
      <w:r>
        <w:rPr>
          <w:spacing w:val="-2"/>
        </w:rPr>
        <w:t xml:space="preserve"> </w:t>
      </w:r>
      <w:r>
        <w:rPr>
          <w:spacing w:val="-1"/>
        </w:rPr>
        <w:t>longer</w:t>
      </w:r>
      <w:r>
        <w:t xml:space="preserve"> </w:t>
      </w:r>
      <w:r>
        <w:rPr>
          <w:spacing w:val="1"/>
        </w:rPr>
        <w:t>day</w:t>
      </w:r>
      <w:r>
        <w:rPr>
          <w:spacing w:val="-5"/>
        </w:rPr>
        <w:t xml:space="preserve"> </w:t>
      </w:r>
      <w:r>
        <w:rPr>
          <w:spacing w:val="-1"/>
        </w:rPr>
        <w:t>and</w:t>
      </w:r>
      <w:r>
        <w:rPr>
          <w:spacing w:val="4"/>
        </w:rPr>
        <w:t xml:space="preserve"> </w:t>
      </w:r>
      <w:r>
        <w:rPr>
          <w:spacing w:val="-2"/>
        </w:rPr>
        <w:t>year</w:t>
      </w:r>
      <w:r>
        <w:t xml:space="preserve"> </w:t>
      </w:r>
      <w:r>
        <w:rPr>
          <w:spacing w:val="-1"/>
        </w:rPr>
        <w:t>enables</w:t>
      </w:r>
      <w:r>
        <w:t xml:space="preserve"> a</w:t>
      </w:r>
      <w:r>
        <w:rPr>
          <w:spacing w:val="-2"/>
        </w:rPr>
        <w:t xml:space="preserve"> </w:t>
      </w:r>
      <w:r>
        <w:t>school day</w:t>
      </w:r>
      <w:r>
        <w:rPr>
          <w:spacing w:val="-3"/>
        </w:rPr>
        <w:t xml:space="preserve"> </w:t>
      </w:r>
      <w:r>
        <w:t xml:space="preserve">that is </w:t>
      </w:r>
      <w:r>
        <w:rPr>
          <w:spacing w:val="-1"/>
        </w:rPr>
        <w:t>customized</w:t>
      </w:r>
      <w:r>
        <w:t xml:space="preserve"> to allow </w:t>
      </w:r>
      <w:r>
        <w:rPr>
          <w:spacing w:val="-1"/>
        </w:rPr>
        <w:t>for</w:t>
      </w:r>
      <w:r>
        <w:rPr>
          <w:spacing w:val="70"/>
        </w:rPr>
        <w:t xml:space="preserve"> </w:t>
      </w:r>
      <w:r>
        <w:rPr>
          <w:spacing w:val="-1"/>
        </w:rPr>
        <w:t>considerable</w:t>
      </w:r>
      <w:r>
        <w:rPr>
          <w:spacing w:val="1"/>
        </w:rPr>
        <w:t xml:space="preserve"> </w:t>
      </w:r>
      <w:r>
        <w:rPr>
          <w:spacing w:val="-1"/>
        </w:rPr>
        <w:t>common</w:t>
      </w:r>
      <w:r>
        <w:t xml:space="preserve"> planning</w:t>
      </w:r>
      <w:r>
        <w:rPr>
          <w:spacing w:val="-3"/>
        </w:rPr>
        <w:t xml:space="preserve"> </w:t>
      </w:r>
      <w:r>
        <w:t xml:space="preserve">time, </w:t>
      </w:r>
      <w:r>
        <w:rPr>
          <w:spacing w:val="-1"/>
        </w:rPr>
        <w:t>allows</w:t>
      </w:r>
      <w:r>
        <w:t xml:space="preserve"> for built in </w:t>
      </w:r>
      <w:r>
        <w:rPr>
          <w:spacing w:val="-1"/>
        </w:rPr>
        <w:t>professional</w:t>
      </w:r>
      <w:r>
        <w:t xml:space="preserve"> development, </w:t>
      </w:r>
      <w:r>
        <w:rPr>
          <w:spacing w:val="-1"/>
        </w:rPr>
        <w:t>and</w:t>
      </w:r>
      <w:r>
        <w:rPr>
          <w:spacing w:val="59"/>
        </w:rPr>
        <w:t xml:space="preserve"> </w:t>
      </w:r>
      <w:r>
        <w:rPr>
          <w:spacing w:val="-1"/>
        </w:rPr>
        <w:t>provides</w:t>
      </w:r>
      <w:r>
        <w:t xml:space="preserve"> a</w:t>
      </w:r>
      <w:r>
        <w:rPr>
          <w:spacing w:val="-2"/>
        </w:rPr>
        <w:t xml:space="preserve"> </w:t>
      </w:r>
      <w:r>
        <w:rPr>
          <w:spacing w:val="-1"/>
        </w:rPr>
        <w:t>full</w:t>
      </w:r>
      <w:r>
        <w:t xml:space="preserve"> two weeks of </w:t>
      </w:r>
      <w:r>
        <w:rPr>
          <w:spacing w:val="-1"/>
        </w:rPr>
        <w:t>teacher</w:t>
      </w:r>
      <w:r>
        <w:t xml:space="preserve"> </w:t>
      </w:r>
      <w:r>
        <w:rPr>
          <w:spacing w:val="-1"/>
        </w:rPr>
        <w:t>collaboration</w:t>
      </w:r>
      <w:r>
        <w:rPr>
          <w:spacing w:val="2"/>
        </w:rPr>
        <w:t xml:space="preserve"> </w:t>
      </w:r>
      <w:r>
        <w:rPr>
          <w:spacing w:val="-1"/>
        </w:rPr>
        <w:t>and</w:t>
      </w:r>
      <w:r>
        <w:t xml:space="preserve"> preparation before</w:t>
      </w:r>
      <w:r>
        <w:rPr>
          <w:spacing w:val="-2"/>
        </w:rPr>
        <w:t xml:space="preserve"> </w:t>
      </w:r>
      <w:r>
        <w:t xml:space="preserve">students </w:t>
      </w:r>
      <w:r>
        <w:rPr>
          <w:spacing w:val="-1"/>
        </w:rPr>
        <w:t>arrive.</w:t>
      </w:r>
      <w:r>
        <w:rPr>
          <w:spacing w:val="67"/>
        </w:rPr>
        <w:t xml:space="preserve"> </w:t>
      </w:r>
      <w:r>
        <w:t>This kind of</w:t>
      </w:r>
      <w:r>
        <w:rPr>
          <w:spacing w:val="-1"/>
        </w:rPr>
        <w:t xml:space="preserve"> calendar</w:t>
      </w:r>
      <w:r>
        <w:t xml:space="preserve"> is not possible</w:t>
      </w:r>
      <w:r>
        <w:rPr>
          <w:spacing w:val="-1"/>
        </w:rPr>
        <w:t xml:space="preserve"> </w:t>
      </w:r>
      <w:r>
        <w:t xml:space="preserve">within the </w:t>
      </w:r>
      <w:r>
        <w:rPr>
          <w:spacing w:val="-1"/>
        </w:rPr>
        <w:t>current</w:t>
      </w:r>
      <w:r>
        <w:t xml:space="preserve"> </w:t>
      </w:r>
      <w:r>
        <w:rPr>
          <w:spacing w:val="-1"/>
        </w:rPr>
        <w:t xml:space="preserve">collective </w:t>
      </w:r>
      <w:r>
        <w:t xml:space="preserve">bargaining </w:t>
      </w:r>
      <w:r>
        <w:rPr>
          <w:spacing w:val="-1"/>
        </w:rPr>
        <w:t>agreement,</w:t>
      </w:r>
    </w:p>
    <w:p w14:paraId="0F241B18" w14:textId="77777777" w:rsidR="00B46638" w:rsidRDefault="00AF4FDD">
      <w:pPr>
        <w:pStyle w:val="BodyText"/>
        <w:spacing w:line="276" w:lineRule="exact"/>
        <w:ind w:left="120"/>
        <w:rPr>
          <w:sz w:val="16"/>
          <w:szCs w:val="16"/>
        </w:rPr>
      </w:pPr>
      <w:r>
        <w:t xml:space="preserve">but is an </w:t>
      </w:r>
      <w:r>
        <w:rPr>
          <w:spacing w:val="-1"/>
        </w:rPr>
        <w:t>essential</w:t>
      </w:r>
      <w:r>
        <w:t xml:space="preserve"> element of </w:t>
      </w:r>
      <w:r>
        <w:rPr>
          <w:spacing w:val="-1"/>
        </w:rPr>
        <w:t>achieving</w:t>
      </w:r>
      <w:r>
        <w:rPr>
          <w:spacing w:val="-3"/>
        </w:rPr>
        <w:t xml:space="preserve"> </w:t>
      </w:r>
      <w:r>
        <w:t>a</w:t>
      </w:r>
      <w:r>
        <w:rPr>
          <w:spacing w:val="1"/>
        </w:rPr>
        <w:t xml:space="preserve"> </w:t>
      </w:r>
      <w:r>
        <w:rPr>
          <w:spacing w:val="-1"/>
        </w:rPr>
        <w:t>complete</w:t>
      </w:r>
      <w:r>
        <w:rPr>
          <w:spacing w:val="1"/>
        </w:rPr>
        <w:t xml:space="preserve"> </w:t>
      </w:r>
      <w:r>
        <w:rPr>
          <w:spacing w:val="-1"/>
        </w:rPr>
        <w:t>school</w:t>
      </w:r>
      <w:r>
        <w:t xml:space="preserve"> </w:t>
      </w:r>
      <w:r>
        <w:rPr>
          <w:spacing w:val="-1"/>
        </w:rPr>
        <w:t>turnaround at</w:t>
      </w:r>
      <w:r>
        <w:rPr>
          <w:spacing w:val="2"/>
        </w:rPr>
        <w:t xml:space="preserve"> </w:t>
      </w:r>
      <w:r>
        <w:t>Bentley.</w:t>
      </w:r>
      <w:r>
        <w:rPr>
          <w:position w:val="11"/>
          <w:sz w:val="16"/>
        </w:rPr>
        <w:t>5</w:t>
      </w:r>
    </w:p>
    <w:p w14:paraId="77301F63" w14:textId="77777777" w:rsidR="00B46638" w:rsidRDefault="00B46638">
      <w:pPr>
        <w:spacing w:before="9"/>
        <w:rPr>
          <w:rFonts w:ascii="Times New Roman" w:eastAsia="Times New Roman" w:hAnsi="Times New Roman" w:cs="Times New Roman"/>
          <w:sz w:val="27"/>
          <w:szCs w:val="27"/>
        </w:rPr>
      </w:pPr>
    </w:p>
    <w:p w14:paraId="0C311799"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6377B34A">
          <v:group id="_x0000_s3094" style="width:144.85pt;height:.85pt;mso-position-horizontal-relative:char;mso-position-vertical-relative:line" coordsize="2897,17">
            <v:group id="_x0000_s3095" style="position:absolute;left:8;top:8;width:2881;height:2" coordorigin="8,8" coordsize="2881,2">
              <v:shape id="_x0000_s3096" style="position:absolute;left:8;top:8;width:2881;height:2" coordorigin="8,8" coordsize="2881,0" path="m8,8l2889,8e" filled="f" strokeweight=".82pt">
                <v:path arrowok="t"/>
              </v:shape>
            </v:group>
            <w10:wrap type="none"/>
            <w10:anchorlock/>
          </v:group>
        </w:pict>
      </w:r>
    </w:p>
    <w:p w14:paraId="5262FB28" w14:textId="77777777" w:rsidR="00B46638" w:rsidRDefault="00AF4FDD">
      <w:pPr>
        <w:spacing w:before="70" w:line="190" w:lineRule="exact"/>
        <w:ind w:left="120"/>
        <w:rPr>
          <w:rFonts w:ascii="Times New Roman" w:eastAsia="Times New Roman" w:hAnsi="Times New Roman" w:cs="Times New Roman"/>
          <w:sz w:val="16"/>
          <w:szCs w:val="16"/>
        </w:rPr>
      </w:pPr>
      <w:r>
        <w:rPr>
          <w:rFonts w:ascii="Times New Roman"/>
          <w:position w:val="7"/>
          <w:sz w:val="10"/>
        </w:rPr>
        <w:t>4</w:t>
      </w:r>
      <w:r>
        <w:rPr>
          <w:rFonts w:ascii="Times New Roman"/>
          <w:spacing w:val="15"/>
          <w:position w:val="7"/>
          <w:sz w:val="10"/>
        </w:rPr>
        <w:t xml:space="preserve"> </w:t>
      </w:r>
      <w:r>
        <w:rPr>
          <w:rFonts w:ascii="Times New Roman"/>
          <w:spacing w:val="-1"/>
          <w:sz w:val="16"/>
        </w:rPr>
        <w:t>Farbman,</w:t>
      </w:r>
      <w:r>
        <w:rPr>
          <w:rFonts w:ascii="Times New Roman"/>
          <w:spacing w:val="1"/>
          <w:sz w:val="16"/>
        </w:rPr>
        <w:t xml:space="preserve"> </w:t>
      </w:r>
      <w:r>
        <w:rPr>
          <w:rFonts w:ascii="Times New Roman"/>
          <w:spacing w:val="-1"/>
          <w:sz w:val="16"/>
        </w:rPr>
        <w:t xml:space="preserve">D. </w:t>
      </w:r>
      <w:r>
        <w:rPr>
          <w:rFonts w:ascii="Times New Roman"/>
          <w:i/>
          <w:spacing w:val="-1"/>
          <w:sz w:val="16"/>
        </w:rPr>
        <w:t>The</w:t>
      </w:r>
      <w:r>
        <w:rPr>
          <w:rFonts w:ascii="Times New Roman"/>
          <w:i/>
          <w:spacing w:val="1"/>
          <w:sz w:val="16"/>
        </w:rPr>
        <w:t xml:space="preserve"> </w:t>
      </w:r>
      <w:r>
        <w:rPr>
          <w:rFonts w:ascii="Times New Roman"/>
          <w:i/>
          <w:spacing w:val="-1"/>
          <w:sz w:val="16"/>
        </w:rPr>
        <w:t>case</w:t>
      </w:r>
      <w:r>
        <w:rPr>
          <w:rFonts w:ascii="Times New Roman"/>
          <w:i/>
          <w:spacing w:val="-2"/>
          <w:sz w:val="16"/>
        </w:rPr>
        <w:t xml:space="preserve"> </w:t>
      </w:r>
      <w:r>
        <w:rPr>
          <w:rFonts w:ascii="Times New Roman"/>
          <w:i/>
          <w:spacing w:val="-1"/>
          <w:sz w:val="16"/>
        </w:rPr>
        <w:t>for</w:t>
      </w:r>
      <w:r>
        <w:rPr>
          <w:rFonts w:ascii="Times New Roman"/>
          <w:i/>
          <w:spacing w:val="-2"/>
          <w:sz w:val="16"/>
        </w:rPr>
        <w:t xml:space="preserve"> </w:t>
      </w:r>
      <w:r>
        <w:rPr>
          <w:rFonts w:ascii="Times New Roman"/>
          <w:i/>
          <w:spacing w:val="-1"/>
          <w:sz w:val="16"/>
        </w:rPr>
        <w:t xml:space="preserve">improving and </w:t>
      </w:r>
      <w:r>
        <w:rPr>
          <w:rFonts w:ascii="Times New Roman"/>
          <w:i/>
          <w:spacing w:val="-2"/>
          <w:sz w:val="16"/>
        </w:rPr>
        <w:t>expanding</w:t>
      </w:r>
      <w:r>
        <w:rPr>
          <w:rFonts w:ascii="Times New Roman"/>
          <w:i/>
          <w:spacing w:val="1"/>
          <w:sz w:val="16"/>
        </w:rPr>
        <w:t xml:space="preserve"> </w:t>
      </w:r>
      <w:r>
        <w:rPr>
          <w:rFonts w:ascii="Times New Roman"/>
          <w:i/>
          <w:spacing w:val="-1"/>
          <w:sz w:val="16"/>
        </w:rPr>
        <w:t>time</w:t>
      </w:r>
      <w:r>
        <w:rPr>
          <w:rFonts w:ascii="Times New Roman"/>
          <w:i/>
          <w:spacing w:val="-2"/>
          <w:sz w:val="16"/>
        </w:rPr>
        <w:t xml:space="preserve"> </w:t>
      </w:r>
      <w:r>
        <w:rPr>
          <w:rFonts w:ascii="Times New Roman"/>
          <w:i/>
          <w:spacing w:val="-1"/>
          <w:sz w:val="16"/>
        </w:rPr>
        <w:t>in</w:t>
      </w:r>
      <w:r>
        <w:rPr>
          <w:rFonts w:ascii="Times New Roman"/>
          <w:i/>
          <w:spacing w:val="1"/>
          <w:sz w:val="16"/>
        </w:rPr>
        <w:t xml:space="preserve"> </w:t>
      </w:r>
      <w:r>
        <w:rPr>
          <w:rFonts w:ascii="Times New Roman"/>
          <w:i/>
          <w:spacing w:val="-1"/>
          <w:sz w:val="16"/>
        </w:rPr>
        <w:t>school</w:t>
      </w:r>
      <w:r>
        <w:rPr>
          <w:rFonts w:ascii="Times New Roman"/>
          <w:spacing w:val="-1"/>
          <w:sz w:val="16"/>
        </w:rPr>
        <w:t>.</w:t>
      </w:r>
      <w:r>
        <w:rPr>
          <w:rFonts w:ascii="Times New Roman"/>
          <w:spacing w:val="-2"/>
          <w:sz w:val="16"/>
        </w:rPr>
        <w:t xml:space="preserve"> </w:t>
      </w:r>
      <w:r>
        <w:rPr>
          <w:rFonts w:ascii="Times New Roman"/>
          <w:spacing w:val="-1"/>
          <w:sz w:val="16"/>
        </w:rPr>
        <w:t>The</w:t>
      </w:r>
      <w:r>
        <w:rPr>
          <w:rFonts w:ascii="Times New Roman"/>
          <w:spacing w:val="-2"/>
          <w:sz w:val="16"/>
        </w:rPr>
        <w:t xml:space="preserve"> </w:t>
      </w:r>
      <w:r>
        <w:rPr>
          <w:rFonts w:ascii="Times New Roman"/>
          <w:spacing w:val="-1"/>
          <w:sz w:val="16"/>
        </w:rPr>
        <w:t>National Center on</w:t>
      </w:r>
      <w:r>
        <w:rPr>
          <w:rFonts w:ascii="Times New Roman"/>
          <w:spacing w:val="1"/>
          <w:sz w:val="16"/>
        </w:rPr>
        <w:t xml:space="preserve"> </w:t>
      </w:r>
      <w:r>
        <w:rPr>
          <w:rFonts w:ascii="Times New Roman"/>
          <w:spacing w:val="-1"/>
          <w:sz w:val="16"/>
        </w:rPr>
        <w:t>Time</w:t>
      </w:r>
      <w:r>
        <w:rPr>
          <w:rFonts w:ascii="Times New Roman"/>
          <w:spacing w:val="-2"/>
          <w:sz w:val="16"/>
        </w:rPr>
        <w:t xml:space="preserve"> </w:t>
      </w:r>
      <w:r>
        <w:rPr>
          <w:rFonts w:ascii="Times New Roman"/>
          <w:sz w:val="16"/>
        </w:rPr>
        <w:t xml:space="preserve">&amp; </w:t>
      </w:r>
      <w:r>
        <w:rPr>
          <w:rFonts w:ascii="Times New Roman"/>
          <w:spacing w:val="-2"/>
          <w:sz w:val="16"/>
        </w:rPr>
        <w:t>Learning,</w:t>
      </w:r>
      <w:r>
        <w:rPr>
          <w:rFonts w:ascii="Times New Roman"/>
          <w:spacing w:val="1"/>
          <w:sz w:val="16"/>
        </w:rPr>
        <w:t xml:space="preserve"> </w:t>
      </w:r>
      <w:r>
        <w:rPr>
          <w:rFonts w:ascii="Times New Roman"/>
          <w:spacing w:val="-1"/>
          <w:sz w:val="16"/>
        </w:rPr>
        <w:t>Boston,</w:t>
      </w:r>
      <w:r>
        <w:rPr>
          <w:rFonts w:ascii="Times New Roman"/>
          <w:spacing w:val="-2"/>
          <w:sz w:val="16"/>
        </w:rPr>
        <w:t xml:space="preserve"> MA,</w:t>
      </w:r>
      <w:r>
        <w:rPr>
          <w:rFonts w:ascii="Times New Roman"/>
          <w:spacing w:val="1"/>
          <w:sz w:val="16"/>
        </w:rPr>
        <w:t xml:space="preserve"> </w:t>
      </w:r>
      <w:r>
        <w:rPr>
          <w:rFonts w:ascii="Times New Roman"/>
          <w:spacing w:val="-1"/>
          <w:sz w:val="16"/>
        </w:rPr>
        <w:t>2012.</w:t>
      </w:r>
    </w:p>
    <w:p w14:paraId="3A4A1EAC" w14:textId="77777777" w:rsidR="00B46638" w:rsidRDefault="00AF4FDD">
      <w:pPr>
        <w:spacing w:line="190" w:lineRule="exact"/>
        <w:ind w:left="120"/>
        <w:rPr>
          <w:rFonts w:ascii="Times New Roman" w:eastAsia="Times New Roman" w:hAnsi="Times New Roman" w:cs="Times New Roman"/>
          <w:sz w:val="16"/>
          <w:szCs w:val="16"/>
        </w:rPr>
      </w:pPr>
      <w:r>
        <w:rPr>
          <w:rFonts w:ascii="Times New Roman"/>
          <w:position w:val="7"/>
          <w:sz w:val="10"/>
        </w:rPr>
        <w:t>5</w:t>
      </w:r>
      <w:r>
        <w:rPr>
          <w:rFonts w:ascii="Times New Roman"/>
          <w:spacing w:val="15"/>
          <w:position w:val="7"/>
          <w:sz w:val="10"/>
        </w:rPr>
        <w:t xml:space="preserve"> </w:t>
      </w:r>
      <w:r>
        <w:rPr>
          <w:rFonts w:ascii="Times New Roman"/>
          <w:spacing w:val="-2"/>
          <w:sz w:val="16"/>
        </w:rPr>
        <w:t>For</w:t>
      </w:r>
      <w:r>
        <w:rPr>
          <w:rFonts w:ascii="Times New Roman"/>
          <w:spacing w:val="-1"/>
          <w:sz w:val="16"/>
        </w:rPr>
        <w:t xml:space="preserve"> more</w:t>
      </w:r>
      <w:r>
        <w:rPr>
          <w:rFonts w:ascii="Times New Roman"/>
          <w:spacing w:val="-2"/>
          <w:sz w:val="16"/>
        </w:rPr>
        <w:t xml:space="preserve"> </w:t>
      </w:r>
      <w:r>
        <w:rPr>
          <w:rFonts w:ascii="Times New Roman"/>
          <w:sz w:val="16"/>
        </w:rPr>
        <w:t>see</w:t>
      </w:r>
      <w:r>
        <w:rPr>
          <w:rFonts w:ascii="Times New Roman"/>
          <w:spacing w:val="-1"/>
          <w:sz w:val="16"/>
        </w:rPr>
        <w:t xml:space="preserve"> The</w:t>
      </w:r>
      <w:r>
        <w:rPr>
          <w:rFonts w:ascii="Times New Roman"/>
          <w:spacing w:val="-2"/>
          <w:sz w:val="16"/>
        </w:rPr>
        <w:t xml:space="preserve"> </w:t>
      </w:r>
      <w:r>
        <w:rPr>
          <w:rFonts w:ascii="Times New Roman"/>
          <w:spacing w:val="-1"/>
          <w:sz w:val="16"/>
        </w:rPr>
        <w:t>National</w:t>
      </w:r>
      <w:r>
        <w:rPr>
          <w:rFonts w:ascii="Times New Roman"/>
          <w:spacing w:val="-3"/>
          <w:sz w:val="16"/>
        </w:rPr>
        <w:t xml:space="preserve"> </w:t>
      </w:r>
      <w:r>
        <w:rPr>
          <w:rFonts w:ascii="Times New Roman"/>
          <w:spacing w:val="-1"/>
          <w:sz w:val="16"/>
        </w:rPr>
        <w:t>Center on Time</w:t>
      </w:r>
      <w:r>
        <w:rPr>
          <w:rFonts w:ascii="Times New Roman"/>
          <w:spacing w:val="-2"/>
          <w:sz w:val="16"/>
        </w:rPr>
        <w:t xml:space="preserve"> </w:t>
      </w:r>
      <w:r>
        <w:rPr>
          <w:rFonts w:ascii="Times New Roman"/>
          <w:sz w:val="16"/>
        </w:rPr>
        <w:t xml:space="preserve">&amp; </w:t>
      </w:r>
      <w:r>
        <w:rPr>
          <w:rFonts w:ascii="Times New Roman"/>
          <w:spacing w:val="-1"/>
          <w:sz w:val="16"/>
        </w:rPr>
        <w:t xml:space="preserve">Learning </w:t>
      </w:r>
      <w:r>
        <w:rPr>
          <w:rFonts w:ascii="Times New Roman"/>
          <w:spacing w:val="-2"/>
          <w:sz w:val="16"/>
        </w:rPr>
        <w:t>(www.timeandlearning.org).</w:t>
      </w:r>
    </w:p>
    <w:p w14:paraId="488790F7" w14:textId="77777777" w:rsidR="00B46638" w:rsidRDefault="00B46638">
      <w:pPr>
        <w:spacing w:line="190" w:lineRule="exact"/>
        <w:rPr>
          <w:rFonts w:ascii="Times New Roman" w:eastAsia="Times New Roman" w:hAnsi="Times New Roman" w:cs="Times New Roman"/>
          <w:sz w:val="16"/>
          <w:szCs w:val="16"/>
        </w:rPr>
        <w:sectPr w:rsidR="00B46638">
          <w:pgSz w:w="12240" w:h="15840"/>
          <w:pgMar w:top="1380" w:right="1700" w:bottom="1200" w:left="1680" w:header="0" w:footer="1014" w:gutter="0"/>
          <w:cols w:space="720"/>
        </w:sectPr>
      </w:pPr>
    </w:p>
    <w:p w14:paraId="13D11D77" w14:textId="77777777" w:rsidR="00B46638" w:rsidRDefault="00B46638">
      <w:pPr>
        <w:spacing w:before="2"/>
        <w:rPr>
          <w:rFonts w:ascii="Times New Roman" w:eastAsia="Times New Roman" w:hAnsi="Times New Roman" w:cs="Times New Roman"/>
          <w:sz w:val="14"/>
          <w:szCs w:val="14"/>
        </w:rPr>
      </w:pPr>
    </w:p>
    <w:p w14:paraId="58640784" w14:textId="77777777" w:rsidR="00B46638" w:rsidRDefault="00AF4FDD">
      <w:pPr>
        <w:pStyle w:val="BodyText"/>
        <w:numPr>
          <w:ilvl w:val="1"/>
          <w:numId w:val="72"/>
        </w:numPr>
        <w:tabs>
          <w:tab w:val="left" w:pos="341"/>
        </w:tabs>
        <w:spacing w:before="69" w:line="258" w:lineRule="auto"/>
        <w:ind w:left="100" w:right="224" w:firstLine="0"/>
      </w:pPr>
      <w:r>
        <w:rPr>
          <w:rFonts w:cs="Times New Roman"/>
          <w:i/>
        </w:rPr>
        <w:t>Partnership:</w:t>
      </w:r>
      <w:r>
        <w:rPr>
          <w:rFonts w:cs="Times New Roman"/>
          <w:i/>
          <w:spacing w:val="-1"/>
        </w:rPr>
        <w:t xml:space="preserve"> </w:t>
      </w:r>
      <w:r>
        <w:rPr>
          <w:spacing w:val="-1"/>
        </w:rPr>
        <w:t>Schools</w:t>
      </w:r>
      <w:r>
        <w:t xml:space="preserve"> </w:t>
      </w:r>
      <w:r>
        <w:rPr>
          <w:spacing w:val="-1"/>
        </w:rPr>
        <w:t>and</w:t>
      </w:r>
      <w:r>
        <w:t xml:space="preserve"> </w:t>
      </w:r>
      <w:r>
        <w:rPr>
          <w:spacing w:val="-1"/>
        </w:rPr>
        <w:t>teachers</w:t>
      </w:r>
      <w:r>
        <w:t xml:space="preserve"> do not operate</w:t>
      </w:r>
      <w:r>
        <w:rPr>
          <w:spacing w:val="-1"/>
        </w:rPr>
        <w:t xml:space="preserve"> </w:t>
      </w:r>
      <w:r>
        <w:t xml:space="preserve">in </w:t>
      </w:r>
      <w:r>
        <w:rPr>
          <w:spacing w:val="-1"/>
        </w:rPr>
        <w:t>vacuums,</w:t>
      </w:r>
      <w:r>
        <w:t xml:space="preserve"> </w:t>
      </w:r>
      <w:r>
        <w:rPr>
          <w:spacing w:val="-1"/>
        </w:rPr>
        <w:t>and</w:t>
      </w:r>
      <w:r>
        <w:t xml:space="preserve"> thus require</w:t>
      </w:r>
      <w:r>
        <w:rPr>
          <w:spacing w:val="-2"/>
        </w:rPr>
        <w:t xml:space="preserve"> </w:t>
      </w:r>
      <w:r>
        <w:t>strong</w:t>
      </w:r>
      <w:r>
        <w:rPr>
          <w:spacing w:val="49"/>
        </w:rPr>
        <w:t xml:space="preserve"> </w:t>
      </w:r>
      <w:r>
        <w:rPr>
          <w:spacing w:val="-1"/>
        </w:rPr>
        <w:t>partnerships</w:t>
      </w:r>
      <w:r>
        <w:t xml:space="preserve"> with </w:t>
      </w:r>
      <w:r>
        <w:rPr>
          <w:spacing w:val="-1"/>
        </w:rPr>
        <w:t>all</w:t>
      </w:r>
      <w:r>
        <w:t xml:space="preserve"> the</w:t>
      </w:r>
      <w:r>
        <w:rPr>
          <w:spacing w:val="1"/>
        </w:rPr>
        <w:t xml:space="preserve"> </w:t>
      </w:r>
      <w:r>
        <w:rPr>
          <w:spacing w:val="-1"/>
        </w:rPr>
        <w:t>different</w:t>
      </w:r>
      <w:r>
        <w:t xml:space="preserve"> people </w:t>
      </w:r>
      <w:r>
        <w:rPr>
          <w:spacing w:val="-1"/>
        </w:rPr>
        <w:t>and</w:t>
      </w:r>
      <w:r>
        <w:t xml:space="preserve"> organizations </w:t>
      </w:r>
      <w:r>
        <w:rPr>
          <w:spacing w:val="-1"/>
        </w:rPr>
        <w:t>that</w:t>
      </w:r>
      <w:r>
        <w:t xml:space="preserve"> have</w:t>
      </w:r>
      <w:r>
        <w:rPr>
          <w:spacing w:val="-2"/>
        </w:rPr>
        <w:t xml:space="preserve"> </w:t>
      </w:r>
      <w:r>
        <w:rPr>
          <w:spacing w:val="-1"/>
        </w:rPr>
        <w:t>an</w:t>
      </w:r>
      <w:r>
        <w:t xml:space="preserve"> </w:t>
      </w:r>
      <w:r>
        <w:rPr>
          <w:spacing w:val="-1"/>
        </w:rPr>
        <w:t>impact</w:t>
      </w:r>
      <w:r>
        <w:t xml:space="preserve"> on</w:t>
      </w:r>
      <w:r>
        <w:rPr>
          <w:spacing w:val="55"/>
        </w:rPr>
        <w:t xml:space="preserve"> </w:t>
      </w:r>
      <w:r>
        <w:rPr>
          <w:rFonts w:cs="Times New Roman"/>
        </w:rPr>
        <w:t xml:space="preserve">students’ </w:t>
      </w:r>
      <w:r>
        <w:rPr>
          <w:rFonts w:cs="Times New Roman"/>
          <w:spacing w:val="-1"/>
        </w:rPr>
        <w:t>lives.</w:t>
      </w:r>
      <w:r>
        <w:rPr>
          <w:rFonts w:cs="Times New Roman"/>
        </w:rPr>
        <w:t xml:space="preserve"> </w:t>
      </w:r>
      <w:r>
        <w:rPr>
          <w:spacing w:val="-1"/>
        </w:rPr>
        <w:t>Teachers</w:t>
      </w:r>
      <w:r>
        <w:rPr>
          <w:spacing w:val="1"/>
        </w:rPr>
        <w:t xml:space="preserve"> </w:t>
      </w:r>
      <w:r>
        <w:rPr>
          <w:spacing w:val="-1"/>
        </w:rPr>
        <w:t>and</w:t>
      </w:r>
      <w:r>
        <w:t xml:space="preserve"> </w:t>
      </w:r>
      <w:r>
        <w:rPr>
          <w:spacing w:val="-1"/>
        </w:rPr>
        <w:t>administrators</w:t>
      </w:r>
      <w:r>
        <w:rPr>
          <w:spacing w:val="1"/>
        </w:rPr>
        <w:t xml:space="preserve"> </w:t>
      </w:r>
      <w:r>
        <w:t xml:space="preserve">will </w:t>
      </w:r>
      <w:r>
        <w:rPr>
          <w:spacing w:val="-1"/>
        </w:rPr>
        <w:t>partner</w:t>
      </w:r>
      <w:r>
        <w:t xml:space="preserve"> to </w:t>
      </w:r>
      <w:r>
        <w:rPr>
          <w:spacing w:val="-1"/>
        </w:rPr>
        <w:t xml:space="preserve">determine </w:t>
      </w:r>
      <w:r>
        <w:t xml:space="preserve">the most </w:t>
      </w:r>
      <w:r>
        <w:rPr>
          <w:spacing w:val="-1"/>
        </w:rPr>
        <w:t>effective</w:t>
      </w:r>
      <w:r>
        <w:rPr>
          <w:spacing w:val="85"/>
        </w:rPr>
        <w:t xml:space="preserve"> </w:t>
      </w:r>
      <w:r>
        <w:rPr>
          <w:spacing w:val="-1"/>
        </w:rPr>
        <w:t>teaching</w:t>
      </w:r>
      <w:r>
        <w:rPr>
          <w:spacing w:val="-3"/>
        </w:rPr>
        <w:t xml:space="preserve"> </w:t>
      </w:r>
      <w:r>
        <w:rPr>
          <w:spacing w:val="-1"/>
        </w:rPr>
        <w:t>materials</w:t>
      </w:r>
      <w:r>
        <w:t xml:space="preserve"> and methods. The</w:t>
      </w:r>
      <w:r>
        <w:rPr>
          <w:spacing w:val="-2"/>
        </w:rPr>
        <w:t xml:space="preserve"> </w:t>
      </w:r>
      <w:r>
        <w:t xml:space="preserve">school will </w:t>
      </w:r>
      <w:r>
        <w:rPr>
          <w:spacing w:val="-1"/>
        </w:rPr>
        <w:t xml:space="preserve">partner </w:t>
      </w:r>
      <w:r>
        <w:t xml:space="preserve">with </w:t>
      </w:r>
      <w:r>
        <w:rPr>
          <w:spacing w:val="-1"/>
        </w:rPr>
        <w:t>families</w:t>
      </w:r>
      <w:r>
        <w:t xml:space="preserve"> to </w:t>
      </w:r>
      <w:r>
        <w:rPr>
          <w:spacing w:val="-1"/>
        </w:rPr>
        <w:t xml:space="preserve">ensure </w:t>
      </w:r>
      <w:r>
        <w:t>a</w:t>
      </w:r>
      <w:r>
        <w:rPr>
          <w:spacing w:val="-1"/>
        </w:rPr>
        <w:t xml:space="preserve"> </w:t>
      </w:r>
      <w:r>
        <w:t>culture</w:t>
      </w:r>
      <w:r>
        <w:rPr>
          <w:spacing w:val="63"/>
        </w:rPr>
        <w:t xml:space="preserve"> </w:t>
      </w:r>
      <w:r>
        <w:t>of</w:t>
      </w:r>
      <w:r>
        <w:rPr>
          <w:spacing w:val="-1"/>
        </w:rPr>
        <w:t xml:space="preserve"> achievement</w:t>
      </w:r>
      <w:r>
        <w:t xml:space="preserve"> </w:t>
      </w:r>
      <w:r>
        <w:rPr>
          <w:spacing w:val="-1"/>
        </w:rPr>
        <w:t>and</w:t>
      </w:r>
      <w:r>
        <w:t xml:space="preserve"> support is </w:t>
      </w:r>
      <w:r>
        <w:rPr>
          <w:spacing w:val="-1"/>
        </w:rPr>
        <w:t>provided</w:t>
      </w:r>
      <w:r>
        <w:t xml:space="preserve"> to students outside the </w:t>
      </w:r>
      <w:r>
        <w:rPr>
          <w:spacing w:val="-1"/>
        </w:rPr>
        <w:t>school</w:t>
      </w:r>
      <w:r>
        <w:t xml:space="preserve"> </w:t>
      </w:r>
      <w:r>
        <w:rPr>
          <w:spacing w:val="-1"/>
        </w:rPr>
        <w:t>day.</w:t>
      </w:r>
      <w:r>
        <w:rPr>
          <w:spacing w:val="2"/>
        </w:rPr>
        <w:t xml:space="preserve"> </w:t>
      </w:r>
      <w:r>
        <w:t xml:space="preserve">Students </w:t>
      </w:r>
      <w:r>
        <w:rPr>
          <w:spacing w:val="-1"/>
        </w:rPr>
        <w:t>are</w:t>
      </w:r>
      <w:r>
        <w:rPr>
          <w:spacing w:val="51"/>
        </w:rPr>
        <w:t xml:space="preserve"> </w:t>
      </w:r>
      <w:r>
        <w:rPr>
          <w:spacing w:val="-1"/>
        </w:rPr>
        <w:t>treated</w:t>
      </w:r>
      <w:r>
        <w:t xml:space="preserve"> </w:t>
      </w:r>
      <w:r>
        <w:rPr>
          <w:spacing w:val="-1"/>
        </w:rPr>
        <w:t>as</w:t>
      </w:r>
      <w:r>
        <w:t xml:space="preserve"> partners in their</w:t>
      </w:r>
      <w:r>
        <w:rPr>
          <w:spacing w:val="-1"/>
        </w:rPr>
        <w:t xml:space="preserve"> </w:t>
      </w:r>
      <w:r>
        <w:t xml:space="preserve">own </w:t>
      </w:r>
      <w:r>
        <w:rPr>
          <w:spacing w:val="-1"/>
        </w:rPr>
        <w:t>learning and</w:t>
      </w:r>
      <w:r>
        <w:t xml:space="preserve"> that </w:t>
      </w:r>
      <w:r>
        <w:rPr>
          <w:spacing w:val="1"/>
        </w:rPr>
        <w:t>of</w:t>
      </w:r>
      <w:r>
        <w:t xml:space="preserve"> </w:t>
      </w:r>
      <w:r>
        <w:rPr>
          <w:spacing w:val="-1"/>
        </w:rPr>
        <w:t>their</w:t>
      </w:r>
      <w:r>
        <w:t xml:space="preserve"> </w:t>
      </w:r>
      <w:r>
        <w:rPr>
          <w:spacing w:val="-1"/>
        </w:rPr>
        <w:t>peers,</w:t>
      </w:r>
      <w:r>
        <w:t xml:space="preserve"> </w:t>
      </w:r>
      <w:r>
        <w:rPr>
          <w:spacing w:val="-1"/>
        </w:rPr>
        <w:t>respected</w:t>
      </w:r>
      <w:r>
        <w:rPr>
          <w:spacing w:val="1"/>
        </w:rPr>
        <w:t xml:space="preserve"> </w:t>
      </w:r>
      <w:r>
        <w:rPr>
          <w:spacing w:val="-1"/>
        </w:rPr>
        <w:t>as</w:t>
      </w:r>
      <w:r>
        <w:t xml:space="preserve"> individuals</w:t>
      </w:r>
      <w:r>
        <w:rPr>
          <w:spacing w:val="59"/>
        </w:rPr>
        <w:t xml:space="preserve"> </w:t>
      </w:r>
      <w:r>
        <w:rPr>
          <w:spacing w:val="-1"/>
        </w:rPr>
        <w:t>and</w:t>
      </w:r>
      <w:r>
        <w:t xml:space="preserve"> trusted to do their best </w:t>
      </w:r>
      <w:r>
        <w:rPr>
          <w:spacing w:val="-1"/>
        </w:rPr>
        <w:t>when</w:t>
      </w:r>
      <w:r>
        <w:t xml:space="preserve"> </w:t>
      </w:r>
      <w:r>
        <w:rPr>
          <w:spacing w:val="-1"/>
        </w:rPr>
        <w:t>provided</w:t>
      </w:r>
      <w:r>
        <w:t xml:space="preserve"> </w:t>
      </w:r>
      <w:r>
        <w:rPr>
          <w:spacing w:val="-1"/>
        </w:rPr>
        <w:t>appropriate</w:t>
      </w:r>
      <w:r>
        <w:rPr>
          <w:spacing w:val="1"/>
        </w:rPr>
        <w:t xml:space="preserve"> </w:t>
      </w:r>
      <w:r>
        <w:rPr>
          <w:spacing w:val="-1"/>
        </w:rPr>
        <w:t>guidance and</w:t>
      </w:r>
      <w:r>
        <w:t xml:space="preserve"> support. </w:t>
      </w:r>
      <w:r>
        <w:rPr>
          <w:spacing w:val="-1"/>
        </w:rPr>
        <w:t>And</w:t>
      </w:r>
      <w:r>
        <w:t xml:space="preserve"> </w:t>
      </w:r>
      <w:r>
        <w:rPr>
          <w:spacing w:val="-1"/>
        </w:rPr>
        <w:t>BACS</w:t>
      </w:r>
      <w:r>
        <w:rPr>
          <w:spacing w:val="73"/>
        </w:rPr>
        <w:t xml:space="preserve"> </w:t>
      </w:r>
      <w:r>
        <w:t xml:space="preserve">will </w:t>
      </w:r>
      <w:r>
        <w:rPr>
          <w:spacing w:val="-1"/>
        </w:rPr>
        <w:t xml:space="preserve">partner </w:t>
      </w:r>
      <w:r>
        <w:t>with SPS</w:t>
      </w:r>
      <w:r>
        <w:rPr>
          <w:spacing w:val="2"/>
        </w:rPr>
        <w:t xml:space="preserve"> </w:t>
      </w:r>
      <w:r>
        <w:rPr>
          <w:spacing w:val="-1"/>
        </w:rPr>
        <w:t>and</w:t>
      </w:r>
      <w:r>
        <w:t xml:space="preserve"> other</w:t>
      </w:r>
      <w:r>
        <w:rPr>
          <w:spacing w:val="-2"/>
        </w:rPr>
        <w:t xml:space="preserve"> </w:t>
      </w:r>
      <w:r>
        <w:t>community</w:t>
      </w:r>
      <w:r>
        <w:rPr>
          <w:spacing w:val="-5"/>
        </w:rPr>
        <w:t xml:space="preserve"> </w:t>
      </w:r>
      <w:r>
        <w:t xml:space="preserve">organizations to </w:t>
      </w:r>
      <w:r>
        <w:rPr>
          <w:spacing w:val="-1"/>
        </w:rPr>
        <w:t>provide</w:t>
      </w:r>
      <w:r>
        <w:t xml:space="preserve"> a</w:t>
      </w:r>
      <w:r>
        <w:rPr>
          <w:spacing w:val="-2"/>
        </w:rPr>
        <w:t xml:space="preserve"> </w:t>
      </w:r>
      <w:r>
        <w:rPr>
          <w:spacing w:val="-1"/>
        </w:rPr>
        <w:t>full</w:t>
      </w:r>
      <w:r>
        <w:t xml:space="preserve"> </w:t>
      </w:r>
      <w:r>
        <w:rPr>
          <w:spacing w:val="-1"/>
        </w:rPr>
        <w:t xml:space="preserve">range </w:t>
      </w:r>
      <w:r>
        <w:t>of</w:t>
      </w:r>
      <w:r>
        <w:rPr>
          <w:spacing w:val="45"/>
        </w:rPr>
        <w:t xml:space="preserve"> </w:t>
      </w:r>
      <w:r>
        <w:t xml:space="preserve">supports </w:t>
      </w:r>
      <w:r>
        <w:rPr>
          <w:spacing w:val="-1"/>
        </w:rPr>
        <w:t>and</w:t>
      </w:r>
      <w:r>
        <w:t xml:space="preserve"> </w:t>
      </w:r>
      <w:r>
        <w:rPr>
          <w:spacing w:val="-1"/>
        </w:rPr>
        <w:t>services</w:t>
      </w:r>
      <w:r>
        <w:t xml:space="preserve"> for the students.</w:t>
      </w:r>
    </w:p>
    <w:p w14:paraId="10813004" w14:textId="77777777" w:rsidR="00B46638" w:rsidRDefault="00AF4FDD">
      <w:pPr>
        <w:pStyle w:val="BodyText"/>
        <w:spacing w:line="259" w:lineRule="auto"/>
        <w:ind w:right="105" w:firstLine="719"/>
      </w:pPr>
      <w:r>
        <w:rPr>
          <w:rFonts w:cs="Times New Roman"/>
          <w:spacing w:val="-1"/>
        </w:rPr>
        <w:t>Blueprint</w:t>
      </w:r>
      <w:r>
        <w:rPr>
          <w:rFonts w:cs="Times New Roman"/>
        </w:rPr>
        <w:t xml:space="preserve"> </w:t>
      </w:r>
      <w:r>
        <w:rPr>
          <w:rFonts w:cs="Times New Roman"/>
          <w:spacing w:val="-1"/>
        </w:rPr>
        <w:t>Schools</w:t>
      </w:r>
      <w:r>
        <w:rPr>
          <w:rFonts w:cs="Times New Roman"/>
        </w:rPr>
        <w:t xml:space="preserve"> Network </w:t>
      </w:r>
      <w:r>
        <w:rPr>
          <w:rFonts w:cs="Times New Roman"/>
          <w:spacing w:val="-1"/>
        </w:rPr>
        <w:t>has</w:t>
      </w:r>
      <w:r>
        <w:rPr>
          <w:rFonts w:cs="Times New Roman"/>
        </w:rPr>
        <w:t xml:space="preserve"> </w:t>
      </w:r>
      <w:r>
        <w:rPr>
          <w:rFonts w:cs="Times New Roman"/>
          <w:spacing w:val="-1"/>
        </w:rPr>
        <w:t>served</w:t>
      </w:r>
      <w:r>
        <w:rPr>
          <w:rFonts w:cs="Times New Roman"/>
        </w:rPr>
        <w:t xml:space="preserve"> </w:t>
      </w:r>
      <w:r>
        <w:rPr>
          <w:rFonts w:cs="Times New Roman"/>
          <w:spacing w:val="-1"/>
        </w:rPr>
        <w:t>as</w:t>
      </w:r>
      <w:r>
        <w:rPr>
          <w:rFonts w:cs="Times New Roman"/>
        </w:rPr>
        <w:t xml:space="preserve"> the</w:t>
      </w:r>
      <w:r>
        <w:rPr>
          <w:rFonts w:cs="Times New Roman"/>
          <w:spacing w:val="1"/>
        </w:rPr>
        <w:t xml:space="preserve"> </w:t>
      </w:r>
      <w:r>
        <w:rPr>
          <w:rFonts w:cs="Times New Roman"/>
        </w:rPr>
        <w:t>Bentley</w:t>
      </w:r>
      <w:r>
        <w:rPr>
          <w:rFonts w:cs="Times New Roman"/>
          <w:spacing w:val="-5"/>
        </w:rPr>
        <w:t xml:space="preserve"> </w:t>
      </w:r>
      <w:r>
        <w:rPr>
          <w:rFonts w:cs="Times New Roman"/>
          <w:spacing w:val="-1"/>
        </w:rPr>
        <w:t>restart’s</w:t>
      </w:r>
      <w:r>
        <w:rPr>
          <w:rFonts w:cs="Times New Roman"/>
        </w:rPr>
        <w:t xml:space="preserve"> EMO </w:t>
      </w:r>
      <w:r>
        <w:rPr>
          <w:rFonts w:cs="Times New Roman"/>
          <w:spacing w:val="-1"/>
        </w:rPr>
        <w:t xml:space="preserve">for </w:t>
      </w:r>
      <w:r>
        <w:rPr>
          <w:rFonts w:cs="Times New Roman"/>
          <w:spacing w:val="1"/>
        </w:rPr>
        <w:t>th</w:t>
      </w:r>
      <w:r>
        <w:rPr>
          <w:spacing w:val="1"/>
        </w:rPr>
        <w:t xml:space="preserve">e </w:t>
      </w:r>
      <w:r>
        <w:t>2014-</w:t>
      </w:r>
      <w:r>
        <w:rPr>
          <w:spacing w:val="61"/>
        </w:rPr>
        <w:t xml:space="preserve"> </w:t>
      </w:r>
      <w:r>
        <w:t>2015</w:t>
      </w:r>
      <w:r>
        <w:rPr>
          <w:spacing w:val="-1"/>
        </w:rPr>
        <w:t xml:space="preserve"> school</w:t>
      </w:r>
      <w:r>
        <w:rPr>
          <w:spacing w:val="2"/>
        </w:rPr>
        <w:t xml:space="preserve"> </w:t>
      </w:r>
      <w:r>
        <w:rPr>
          <w:spacing w:val="-2"/>
        </w:rPr>
        <w:t>year.</w:t>
      </w:r>
      <w:r>
        <w:t xml:space="preserve">  The</w:t>
      </w:r>
      <w:r>
        <w:rPr>
          <w:spacing w:val="-1"/>
        </w:rPr>
        <w:t xml:space="preserve"> </w:t>
      </w:r>
      <w:r>
        <w:t xml:space="preserve">non-profit </w:t>
      </w:r>
      <w:r>
        <w:rPr>
          <w:spacing w:val="-1"/>
        </w:rPr>
        <w:t>has</w:t>
      </w:r>
      <w:r>
        <w:t xml:space="preserve"> </w:t>
      </w:r>
      <w:r>
        <w:rPr>
          <w:spacing w:val="-1"/>
        </w:rPr>
        <w:t>supported</w:t>
      </w:r>
      <w:r>
        <w:t xml:space="preserve"> the</w:t>
      </w:r>
      <w:r>
        <w:rPr>
          <w:spacing w:val="-1"/>
        </w:rPr>
        <w:t xml:space="preserve"> school</w:t>
      </w:r>
      <w:r>
        <w:t xml:space="preserve"> </w:t>
      </w:r>
      <w:r>
        <w:rPr>
          <w:spacing w:val="-1"/>
        </w:rPr>
        <w:t>through</w:t>
      </w:r>
      <w:r>
        <w:t xml:space="preserve"> the joint </w:t>
      </w:r>
      <w:r>
        <w:rPr>
          <w:spacing w:val="-1"/>
        </w:rPr>
        <w:t>selection</w:t>
      </w:r>
      <w:r>
        <w:t xml:space="preserve"> of</w:t>
      </w:r>
      <w:r>
        <w:rPr>
          <w:spacing w:val="77"/>
        </w:rPr>
        <w:t xml:space="preserve"> </w:t>
      </w:r>
      <w:r>
        <w:t>the</w:t>
      </w:r>
      <w:r>
        <w:rPr>
          <w:spacing w:val="-1"/>
        </w:rPr>
        <w:t xml:space="preserve"> Head</w:t>
      </w:r>
      <w:r>
        <w:t xml:space="preserve"> of School, supervising</w:t>
      </w:r>
      <w:r>
        <w:rPr>
          <w:spacing w:val="-2"/>
        </w:rPr>
        <w:t xml:space="preserve"> </w:t>
      </w:r>
      <w:r>
        <w:rPr>
          <w:spacing w:val="-1"/>
        </w:rPr>
        <w:t>and</w:t>
      </w:r>
      <w:r>
        <w:rPr>
          <w:spacing w:val="2"/>
        </w:rPr>
        <w:t xml:space="preserve"> </w:t>
      </w:r>
      <w:r>
        <w:t>evaluating</w:t>
      </w:r>
      <w:r>
        <w:rPr>
          <w:spacing w:val="-3"/>
        </w:rPr>
        <w:t xml:space="preserve"> </w:t>
      </w:r>
      <w:r>
        <w:t xml:space="preserve">the </w:t>
      </w:r>
      <w:r>
        <w:rPr>
          <w:spacing w:val="-1"/>
        </w:rPr>
        <w:t>Head</w:t>
      </w:r>
      <w:r>
        <w:t xml:space="preserve"> </w:t>
      </w:r>
      <w:r>
        <w:rPr>
          <w:spacing w:val="1"/>
        </w:rPr>
        <w:t>of</w:t>
      </w:r>
      <w:r>
        <w:t xml:space="preserve"> </w:t>
      </w:r>
      <w:r>
        <w:rPr>
          <w:spacing w:val="-1"/>
        </w:rPr>
        <w:t>School,</w:t>
      </w:r>
      <w:r>
        <w:t xml:space="preserve"> establishing</w:t>
      </w:r>
      <w:r>
        <w:rPr>
          <w:spacing w:val="-2"/>
        </w:rPr>
        <w:t xml:space="preserve"> </w:t>
      </w:r>
      <w:r>
        <w:rPr>
          <w:spacing w:val="-1"/>
        </w:rPr>
        <w:t>and</w:t>
      </w:r>
      <w:r>
        <w:rPr>
          <w:spacing w:val="36"/>
        </w:rPr>
        <w:t xml:space="preserve"> </w:t>
      </w:r>
      <w:r>
        <w:t>monitoring</w:t>
      </w:r>
      <w:r>
        <w:rPr>
          <w:spacing w:val="-3"/>
        </w:rPr>
        <w:t xml:space="preserve"> </w:t>
      </w:r>
      <w:r>
        <w:t xml:space="preserve">the </w:t>
      </w:r>
      <w:r>
        <w:rPr>
          <w:spacing w:val="-1"/>
        </w:rPr>
        <w:t>Math</w:t>
      </w:r>
      <w:r>
        <w:t xml:space="preserve"> Fellows </w:t>
      </w:r>
      <w:r>
        <w:rPr>
          <w:spacing w:val="-1"/>
        </w:rPr>
        <w:t>Program,</w:t>
      </w:r>
      <w:r>
        <w:t xml:space="preserve"> and </w:t>
      </w:r>
      <w:r>
        <w:rPr>
          <w:spacing w:val="-1"/>
        </w:rPr>
        <w:t>conducting</w:t>
      </w:r>
      <w:r>
        <w:rPr>
          <w:spacing w:val="-3"/>
        </w:rPr>
        <w:t xml:space="preserve"> </w:t>
      </w:r>
      <w:r>
        <w:t>site</w:t>
      </w:r>
      <w:r>
        <w:rPr>
          <w:spacing w:val="-1"/>
        </w:rPr>
        <w:t xml:space="preserve"> </w:t>
      </w:r>
      <w:r>
        <w:t xml:space="preserve">visits to </w:t>
      </w:r>
      <w:r>
        <w:rPr>
          <w:spacing w:val="-1"/>
        </w:rPr>
        <w:t>give</w:t>
      </w:r>
      <w:r>
        <w:rPr>
          <w:spacing w:val="1"/>
        </w:rPr>
        <w:t xml:space="preserve"> </w:t>
      </w:r>
      <w:r>
        <w:t>Bentley</w:t>
      </w:r>
      <w:r>
        <w:rPr>
          <w:spacing w:val="-3"/>
        </w:rPr>
        <w:t xml:space="preserve"> </w:t>
      </w:r>
      <w:r>
        <w:rPr>
          <w:spacing w:val="-1"/>
        </w:rPr>
        <w:t>restart</w:t>
      </w:r>
      <w:r>
        <w:rPr>
          <w:spacing w:val="47"/>
        </w:rPr>
        <w:t xml:space="preserve"> </w:t>
      </w:r>
      <w:r>
        <w:rPr>
          <w:spacing w:val="-1"/>
        </w:rPr>
        <w:t>administrators</w:t>
      </w:r>
      <w:r>
        <w:t xml:space="preserve"> </w:t>
      </w:r>
      <w:r>
        <w:rPr>
          <w:spacing w:val="-1"/>
        </w:rPr>
        <w:t>and</w:t>
      </w:r>
      <w:r>
        <w:t xml:space="preserve"> teachers </w:t>
      </w:r>
      <w:r>
        <w:rPr>
          <w:spacing w:val="-1"/>
        </w:rPr>
        <w:t>feedback</w:t>
      </w:r>
      <w:r>
        <w:t xml:space="preserve"> on </w:t>
      </w:r>
      <w:r>
        <w:rPr>
          <w:spacing w:val="-1"/>
        </w:rPr>
        <w:t>school</w:t>
      </w:r>
      <w:r>
        <w:t xml:space="preserve"> </w:t>
      </w:r>
      <w:r>
        <w:rPr>
          <w:spacing w:val="-1"/>
        </w:rPr>
        <w:t>operations</w:t>
      </w:r>
      <w:r>
        <w:t xml:space="preserve"> </w:t>
      </w:r>
      <w:r>
        <w:rPr>
          <w:spacing w:val="-1"/>
        </w:rPr>
        <w:t>and</w:t>
      </w:r>
      <w:r>
        <w:t xml:space="preserve"> </w:t>
      </w:r>
      <w:r>
        <w:rPr>
          <w:spacing w:val="-1"/>
        </w:rPr>
        <w:t>instruction</w:t>
      </w:r>
      <w:r>
        <w:rPr>
          <w:spacing w:val="2"/>
        </w:rPr>
        <w:t xml:space="preserve"> </w:t>
      </w:r>
      <w:r>
        <w:t xml:space="preserve">with </w:t>
      </w:r>
      <w:r>
        <w:rPr>
          <w:spacing w:val="-1"/>
        </w:rPr>
        <w:t>concrete</w:t>
      </w:r>
      <w:r>
        <w:rPr>
          <w:spacing w:val="93"/>
        </w:rPr>
        <w:t xml:space="preserve"> </w:t>
      </w:r>
      <w:r>
        <w:rPr>
          <w:spacing w:val="-1"/>
        </w:rPr>
        <w:t>recommendations</w:t>
      </w:r>
      <w:r>
        <w:t xml:space="preserve"> for next </w:t>
      </w:r>
      <w:r>
        <w:rPr>
          <w:spacing w:val="-1"/>
        </w:rPr>
        <w:t>steps.</w:t>
      </w:r>
      <w:r>
        <w:rPr>
          <w:spacing w:val="2"/>
        </w:rPr>
        <w:t xml:space="preserve"> </w:t>
      </w:r>
      <w:r>
        <w:rPr>
          <w:spacing w:val="-3"/>
        </w:rPr>
        <w:t>It</w:t>
      </w:r>
      <w:r>
        <w:t xml:space="preserve"> is the </w:t>
      </w:r>
      <w:r>
        <w:rPr>
          <w:spacing w:val="-1"/>
        </w:rPr>
        <w:t>Board</w:t>
      </w:r>
      <w:r>
        <w:t xml:space="preserve"> of </w:t>
      </w:r>
      <w:r>
        <w:rPr>
          <w:spacing w:val="-1"/>
        </w:rPr>
        <w:t>Trustees</w:t>
      </w:r>
      <w:r>
        <w:t xml:space="preserve"> </w:t>
      </w:r>
      <w:r>
        <w:rPr>
          <w:spacing w:val="-1"/>
        </w:rPr>
        <w:t>intent</w:t>
      </w:r>
      <w:r>
        <w:t xml:space="preserve"> to maintain this</w:t>
      </w:r>
      <w:r>
        <w:rPr>
          <w:spacing w:val="61"/>
        </w:rPr>
        <w:t xml:space="preserve"> </w:t>
      </w:r>
      <w:r>
        <w:rPr>
          <w:spacing w:val="-1"/>
        </w:rPr>
        <w:t>relationship</w:t>
      </w:r>
      <w:r>
        <w:t xml:space="preserve"> with the </w:t>
      </w:r>
      <w:r>
        <w:rPr>
          <w:spacing w:val="-1"/>
        </w:rPr>
        <w:t>emphasis</w:t>
      </w:r>
      <w:r>
        <w:t xml:space="preserve"> on the</w:t>
      </w:r>
      <w:r>
        <w:rPr>
          <w:spacing w:val="-1"/>
        </w:rPr>
        <w:t xml:space="preserve"> partnership</w:t>
      </w:r>
      <w:r>
        <w:t xml:space="preserve"> being</w:t>
      </w:r>
      <w:r>
        <w:rPr>
          <w:spacing w:val="-2"/>
        </w:rPr>
        <w:t xml:space="preserve"> </w:t>
      </w:r>
      <w:r>
        <w:t>on the Math Fellows</w:t>
      </w:r>
      <w:r>
        <w:rPr>
          <w:spacing w:val="2"/>
        </w:rPr>
        <w:t xml:space="preserve"> </w:t>
      </w:r>
      <w:r>
        <w:rPr>
          <w:spacing w:val="-1"/>
        </w:rPr>
        <w:t>program</w:t>
      </w:r>
      <w:r>
        <w:t xml:space="preserve"> and</w:t>
      </w:r>
      <w:r>
        <w:rPr>
          <w:spacing w:val="61"/>
        </w:rPr>
        <w:t xml:space="preserve"> </w:t>
      </w:r>
      <w:r>
        <w:t>site</w:t>
      </w:r>
      <w:r>
        <w:rPr>
          <w:spacing w:val="-1"/>
        </w:rPr>
        <w:t xml:space="preserve"> </w:t>
      </w:r>
      <w:r>
        <w:t>visits.</w:t>
      </w:r>
    </w:p>
    <w:p w14:paraId="471BD3DB" w14:textId="77777777" w:rsidR="00B46638" w:rsidRDefault="00AF4FDD">
      <w:pPr>
        <w:pStyle w:val="BodyText"/>
        <w:spacing w:line="258" w:lineRule="auto"/>
        <w:ind w:right="105" w:firstLine="719"/>
      </w:pPr>
      <w:r>
        <w:t>The</w:t>
      </w:r>
      <w:r>
        <w:rPr>
          <w:spacing w:val="-2"/>
        </w:rPr>
        <w:t xml:space="preserve"> </w:t>
      </w:r>
      <w:r>
        <w:rPr>
          <w:spacing w:val="-1"/>
        </w:rPr>
        <w:t>school</w:t>
      </w:r>
      <w:r>
        <w:t xml:space="preserve"> </w:t>
      </w:r>
      <w:r>
        <w:rPr>
          <w:spacing w:val="-1"/>
        </w:rPr>
        <w:t>needs</w:t>
      </w:r>
      <w:r>
        <w:rPr>
          <w:spacing w:val="2"/>
        </w:rPr>
        <w:t xml:space="preserve"> </w:t>
      </w:r>
      <w:r>
        <w:t xml:space="preserve">freedom </w:t>
      </w:r>
      <w:r>
        <w:rPr>
          <w:spacing w:val="-1"/>
        </w:rPr>
        <w:t>from</w:t>
      </w:r>
      <w:r>
        <w:t xml:space="preserve"> district </w:t>
      </w:r>
      <w:r>
        <w:rPr>
          <w:spacing w:val="-1"/>
        </w:rPr>
        <w:t>structures</w:t>
      </w:r>
      <w:r>
        <w:rPr>
          <w:spacing w:val="2"/>
        </w:rPr>
        <w:t xml:space="preserve"> </w:t>
      </w:r>
      <w:r>
        <w:rPr>
          <w:spacing w:val="-1"/>
        </w:rPr>
        <w:t>and</w:t>
      </w:r>
      <w:r>
        <w:t xml:space="preserve"> </w:t>
      </w:r>
      <w:r>
        <w:rPr>
          <w:spacing w:val="-1"/>
        </w:rPr>
        <w:t>requirements</w:t>
      </w:r>
      <w:r>
        <w:t xml:space="preserve"> to provide the</w:t>
      </w:r>
      <w:r>
        <w:rPr>
          <w:spacing w:val="61"/>
        </w:rPr>
        <w:t xml:space="preserve"> </w:t>
      </w:r>
      <w:r>
        <w:t>flexibility</w:t>
      </w:r>
      <w:r>
        <w:rPr>
          <w:spacing w:val="-8"/>
        </w:rPr>
        <w:t xml:space="preserve"> </w:t>
      </w:r>
      <w:r>
        <w:t>to</w:t>
      </w:r>
      <w:r>
        <w:rPr>
          <w:spacing w:val="2"/>
        </w:rPr>
        <w:t xml:space="preserve"> </w:t>
      </w:r>
      <w:r>
        <w:rPr>
          <w:spacing w:val="-1"/>
        </w:rPr>
        <w:t>enter</w:t>
      </w:r>
      <w:r>
        <w:rPr>
          <w:spacing w:val="-2"/>
        </w:rPr>
        <w:t xml:space="preserve"> </w:t>
      </w:r>
      <w:r>
        <w:t xml:space="preserve">into </w:t>
      </w:r>
      <w:r>
        <w:rPr>
          <w:spacing w:val="-1"/>
        </w:rPr>
        <w:t>important</w:t>
      </w:r>
      <w:r>
        <w:t xml:space="preserve"> </w:t>
      </w:r>
      <w:r>
        <w:rPr>
          <w:spacing w:val="-1"/>
        </w:rPr>
        <w:t>partnerships</w:t>
      </w:r>
      <w:r>
        <w:t xml:space="preserve"> </w:t>
      </w:r>
      <w:r>
        <w:rPr>
          <w:spacing w:val="-1"/>
        </w:rPr>
        <w:t>quickly.</w:t>
      </w:r>
    </w:p>
    <w:p w14:paraId="119B6090" w14:textId="77777777" w:rsidR="00B46638" w:rsidRDefault="00B46638">
      <w:pPr>
        <w:spacing w:before="11"/>
        <w:rPr>
          <w:rFonts w:ascii="Times New Roman" w:eastAsia="Times New Roman" w:hAnsi="Times New Roman" w:cs="Times New Roman"/>
          <w:sz w:val="25"/>
          <w:szCs w:val="25"/>
        </w:rPr>
      </w:pPr>
    </w:p>
    <w:p w14:paraId="10D42C4A" w14:textId="77777777" w:rsidR="00B46638" w:rsidRDefault="00AF4FDD">
      <w:pPr>
        <w:pStyle w:val="BodyText"/>
        <w:spacing w:line="258" w:lineRule="auto"/>
        <w:ind w:right="224" w:firstLine="719"/>
      </w:pPr>
      <w:r>
        <w:rPr>
          <w:spacing w:val="-1"/>
        </w:rPr>
        <w:t xml:space="preserve">These </w:t>
      </w:r>
      <w:r>
        <w:t>six</w:t>
      </w:r>
      <w:r>
        <w:rPr>
          <w:spacing w:val="2"/>
        </w:rPr>
        <w:t xml:space="preserve"> </w:t>
      </w:r>
      <w:r>
        <w:rPr>
          <w:spacing w:val="-1"/>
        </w:rPr>
        <w:t>elements</w:t>
      </w:r>
      <w:r>
        <w:rPr>
          <w:spacing w:val="1"/>
        </w:rPr>
        <w:t xml:space="preserve"> </w:t>
      </w:r>
      <w:r>
        <w:rPr>
          <w:spacing w:val="-1"/>
        </w:rPr>
        <w:t>combined</w:t>
      </w:r>
      <w:r>
        <w:t xml:space="preserve"> with </w:t>
      </w:r>
      <w:r>
        <w:rPr>
          <w:spacing w:val="-1"/>
        </w:rPr>
        <w:t>comprehensive</w:t>
      </w:r>
      <w:r>
        <w:rPr>
          <w:spacing w:val="2"/>
        </w:rPr>
        <w:t xml:space="preserve"> </w:t>
      </w:r>
      <w:r>
        <w:rPr>
          <w:spacing w:val="-1"/>
        </w:rPr>
        <w:t>application</w:t>
      </w:r>
      <w:r>
        <w:t xml:space="preserve"> of</w:t>
      </w:r>
      <w:r>
        <w:rPr>
          <w:spacing w:val="-1"/>
        </w:rPr>
        <w:t xml:space="preserve"> </w:t>
      </w:r>
      <w:r>
        <w:t>our core</w:t>
      </w:r>
      <w:r>
        <w:rPr>
          <w:spacing w:val="-2"/>
        </w:rPr>
        <w:t xml:space="preserve"> </w:t>
      </w:r>
      <w:r>
        <w:t>values</w:t>
      </w:r>
      <w:r>
        <w:rPr>
          <w:spacing w:val="69"/>
        </w:rPr>
        <w:t xml:space="preserve"> </w:t>
      </w:r>
      <w:r>
        <w:rPr>
          <w:spacing w:val="-1"/>
        </w:rPr>
        <w:t>supported</w:t>
      </w:r>
      <w:r>
        <w:t xml:space="preserve"> by</w:t>
      </w:r>
      <w:r>
        <w:rPr>
          <w:spacing w:val="-5"/>
        </w:rPr>
        <w:t xml:space="preserve"> </w:t>
      </w:r>
      <w:r>
        <w:t>the</w:t>
      </w:r>
      <w:r>
        <w:rPr>
          <w:spacing w:val="-1"/>
        </w:rPr>
        <w:t xml:space="preserve"> </w:t>
      </w:r>
      <w:r>
        <w:t>important autonomies of</w:t>
      </w:r>
      <w:r>
        <w:rPr>
          <w:spacing w:val="-1"/>
        </w:rPr>
        <w:t xml:space="preserve"> </w:t>
      </w:r>
      <w:r>
        <w:t>a</w:t>
      </w:r>
      <w:r>
        <w:rPr>
          <w:spacing w:val="-1"/>
        </w:rPr>
        <w:t xml:space="preserve"> </w:t>
      </w:r>
      <w:r>
        <w:t>Horace</w:t>
      </w:r>
      <w:r>
        <w:rPr>
          <w:spacing w:val="-1"/>
        </w:rPr>
        <w:t xml:space="preserve"> Mann</w:t>
      </w:r>
      <w:r>
        <w:rPr>
          <w:spacing w:val="2"/>
        </w:rPr>
        <w:t xml:space="preserve"> </w:t>
      </w:r>
      <w:r>
        <w:rPr>
          <w:spacing w:val="-1"/>
        </w:rPr>
        <w:t>III charter</w:t>
      </w:r>
      <w:r>
        <w:rPr>
          <w:spacing w:val="1"/>
        </w:rPr>
        <w:t xml:space="preserve"> </w:t>
      </w:r>
      <w:r>
        <w:t>will</w:t>
      </w:r>
      <w:r>
        <w:rPr>
          <w:spacing w:val="1"/>
        </w:rPr>
        <w:t xml:space="preserve"> </w:t>
      </w:r>
      <w:r>
        <w:t>lead to</w:t>
      </w:r>
      <w:r>
        <w:rPr>
          <w:spacing w:val="41"/>
        </w:rPr>
        <w:t xml:space="preserve"> </w:t>
      </w:r>
      <w:r>
        <w:rPr>
          <w:spacing w:val="-1"/>
        </w:rPr>
        <w:t>immediate and</w:t>
      </w:r>
      <w:r>
        <w:t xml:space="preserve"> </w:t>
      </w:r>
      <w:r>
        <w:rPr>
          <w:spacing w:val="-1"/>
        </w:rPr>
        <w:t>noticeable changes</w:t>
      </w:r>
      <w:r>
        <w:t xml:space="preserve"> at BACS </w:t>
      </w:r>
      <w:r>
        <w:rPr>
          <w:spacing w:val="-1"/>
        </w:rPr>
        <w:t>and</w:t>
      </w:r>
      <w:r>
        <w:rPr>
          <w:spacing w:val="2"/>
        </w:rPr>
        <w:t xml:space="preserve"> </w:t>
      </w:r>
      <w:r>
        <w:t>vastly</w:t>
      </w:r>
      <w:r>
        <w:rPr>
          <w:spacing w:val="-5"/>
        </w:rPr>
        <w:t xml:space="preserve"> </w:t>
      </w:r>
      <w:r>
        <w:rPr>
          <w:spacing w:val="-1"/>
        </w:rPr>
        <w:t>improved</w:t>
      </w:r>
      <w:r>
        <w:rPr>
          <w:spacing w:val="2"/>
        </w:rPr>
        <w:t xml:space="preserve"> </w:t>
      </w:r>
      <w:r>
        <w:rPr>
          <w:spacing w:val="-1"/>
        </w:rPr>
        <w:t>educational</w:t>
      </w:r>
      <w:r>
        <w:t xml:space="preserve"> </w:t>
      </w:r>
      <w:r>
        <w:rPr>
          <w:spacing w:val="-1"/>
        </w:rPr>
        <w:t>outcomes</w:t>
      </w:r>
      <w:r>
        <w:rPr>
          <w:spacing w:val="103"/>
        </w:rPr>
        <w:t xml:space="preserve"> </w:t>
      </w:r>
      <w:r>
        <w:t>for</w:t>
      </w:r>
      <w:r>
        <w:rPr>
          <w:spacing w:val="-2"/>
        </w:rPr>
        <w:t xml:space="preserve"> </w:t>
      </w:r>
      <w:r>
        <w:rPr>
          <w:spacing w:val="-1"/>
        </w:rPr>
        <w:t>all</w:t>
      </w:r>
      <w:r>
        <w:t xml:space="preserve"> students at the school.</w:t>
      </w:r>
    </w:p>
    <w:p w14:paraId="36B3BA4C" w14:textId="77777777" w:rsidR="00B46638" w:rsidRDefault="00B46638">
      <w:pPr>
        <w:spacing w:before="11"/>
        <w:rPr>
          <w:rFonts w:ascii="Times New Roman" w:eastAsia="Times New Roman" w:hAnsi="Times New Roman" w:cs="Times New Roman"/>
          <w:sz w:val="25"/>
          <w:szCs w:val="25"/>
        </w:rPr>
      </w:pPr>
    </w:p>
    <w:p w14:paraId="27FEBDEB" w14:textId="77777777" w:rsidR="00B46638" w:rsidRDefault="00AF4FDD">
      <w:pPr>
        <w:ind w:left="100"/>
        <w:rPr>
          <w:rFonts w:ascii="Times New Roman" w:eastAsia="Times New Roman" w:hAnsi="Times New Roman" w:cs="Times New Roman"/>
          <w:sz w:val="24"/>
          <w:szCs w:val="24"/>
        </w:rPr>
      </w:pPr>
      <w:r>
        <w:rPr>
          <w:rFonts w:ascii="Times New Roman"/>
          <w:i/>
          <w:sz w:val="24"/>
        </w:rPr>
        <w:t>In the</w:t>
      </w:r>
      <w:r>
        <w:rPr>
          <w:rFonts w:ascii="Times New Roman"/>
          <w:i/>
          <w:spacing w:val="-2"/>
          <w:sz w:val="24"/>
        </w:rPr>
        <w:t xml:space="preserve"> </w:t>
      </w:r>
      <w:r>
        <w:rPr>
          <w:rFonts w:ascii="Times New Roman"/>
          <w:i/>
          <w:sz w:val="24"/>
        </w:rPr>
        <w:t xml:space="preserve">first month of </w:t>
      </w:r>
      <w:r>
        <w:rPr>
          <w:rFonts w:ascii="Times New Roman"/>
          <w:i/>
          <w:spacing w:val="-1"/>
          <w:sz w:val="24"/>
        </w:rPr>
        <w:t>school:</w:t>
      </w:r>
    </w:p>
    <w:p w14:paraId="72C89EB5" w14:textId="77777777" w:rsidR="00B46638" w:rsidRDefault="00AF4FDD">
      <w:pPr>
        <w:pStyle w:val="BodyText"/>
        <w:spacing w:before="24"/>
      </w:pPr>
      <w:r>
        <w:t>100%</w:t>
      </w:r>
      <w:r>
        <w:rPr>
          <w:spacing w:val="-1"/>
        </w:rPr>
        <w:t xml:space="preserve"> </w:t>
      </w:r>
      <w:r>
        <w:t>of</w:t>
      </w:r>
      <w:r>
        <w:rPr>
          <w:spacing w:val="-1"/>
        </w:rPr>
        <w:t xml:space="preserve"> </w:t>
      </w:r>
      <w:r>
        <w:t xml:space="preserve">BACS </w:t>
      </w:r>
      <w:r>
        <w:rPr>
          <w:spacing w:val="-1"/>
        </w:rPr>
        <w:t>scholars</w:t>
      </w:r>
      <w:r>
        <w:rPr>
          <w:spacing w:val="3"/>
        </w:rPr>
        <w:t xml:space="preserve"> </w:t>
      </w:r>
      <w:r>
        <w:t>will</w:t>
      </w:r>
    </w:p>
    <w:p w14:paraId="157D8AC1" w14:textId="77777777" w:rsidR="00B46638" w:rsidRDefault="00AF4FDD">
      <w:pPr>
        <w:pStyle w:val="BodyText"/>
        <w:numPr>
          <w:ilvl w:val="2"/>
          <w:numId w:val="72"/>
        </w:numPr>
        <w:tabs>
          <w:tab w:val="left" w:pos="821"/>
        </w:tabs>
        <w:spacing w:before="21" w:line="257" w:lineRule="auto"/>
        <w:ind w:right="455"/>
        <w:jc w:val="both"/>
      </w:pPr>
      <w:r>
        <w:rPr>
          <w:spacing w:val="-1"/>
        </w:rPr>
        <w:t>complete</w:t>
      </w:r>
      <w:r>
        <w:rPr>
          <w:spacing w:val="22"/>
        </w:rPr>
        <w:t xml:space="preserve"> </w:t>
      </w:r>
      <w:r>
        <w:t>a</w:t>
      </w:r>
      <w:r>
        <w:rPr>
          <w:spacing w:val="22"/>
        </w:rPr>
        <w:t xml:space="preserve"> </w:t>
      </w:r>
      <w:r>
        <w:t>comprehensive</w:t>
      </w:r>
      <w:r>
        <w:rPr>
          <w:spacing w:val="23"/>
        </w:rPr>
        <w:t xml:space="preserve"> </w:t>
      </w:r>
      <w:r>
        <w:rPr>
          <w:spacing w:val="-1"/>
        </w:rPr>
        <w:t>orientation</w:t>
      </w:r>
      <w:r>
        <w:rPr>
          <w:spacing w:val="23"/>
        </w:rPr>
        <w:t xml:space="preserve"> </w:t>
      </w:r>
      <w:r>
        <w:rPr>
          <w:spacing w:val="-1"/>
        </w:rPr>
        <w:t>teaching</w:t>
      </w:r>
      <w:r>
        <w:rPr>
          <w:spacing w:val="26"/>
        </w:rPr>
        <w:t xml:space="preserve"> </w:t>
      </w:r>
      <w:r>
        <w:rPr>
          <w:spacing w:val="-1"/>
        </w:rPr>
        <w:t>academic</w:t>
      </w:r>
      <w:r>
        <w:rPr>
          <w:spacing w:val="22"/>
        </w:rPr>
        <w:t xml:space="preserve"> </w:t>
      </w:r>
      <w:r>
        <w:rPr>
          <w:spacing w:val="-1"/>
        </w:rPr>
        <w:t>and</w:t>
      </w:r>
      <w:r>
        <w:rPr>
          <w:spacing w:val="23"/>
        </w:rPr>
        <w:t xml:space="preserve"> </w:t>
      </w:r>
      <w:r>
        <w:t>behavioral</w:t>
      </w:r>
      <w:r>
        <w:rPr>
          <w:spacing w:val="57"/>
        </w:rPr>
        <w:t xml:space="preserve"> </w:t>
      </w:r>
      <w:r>
        <w:rPr>
          <w:spacing w:val="-1"/>
        </w:rPr>
        <w:t>expectations</w:t>
      </w:r>
      <w:r>
        <w:t xml:space="preserve"> </w:t>
      </w:r>
      <w:r>
        <w:rPr>
          <w:spacing w:val="-1"/>
        </w:rPr>
        <w:t>and</w:t>
      </w:r>
      <w:r>
        <w:t xml:space="preserve"> norms.</w:t>
      </w:r>
    </w:p>
    <w:p w14:paraId="0C40D17A" w14:textId="77777777" w:rsidR="00B46638" w:rsidRDefault="00AF4FDD">
      <w:pPr>
        <w:pStyle w:val="BodyText"/>
        <w:numPr>
          <w:ilvl w:val="2"/>
          <w:numId w:val="72"/>
        </w:numPr>
        <w:tabs>
          <w:tab w:val="left" w:pos="821"/>
        </w:tabs>
        <w:spacing w:before="2" w:line="257" w:lineRule="auto"/>
        <w:ind w:right="461"/>
        <w:jc w:val="both"/>
      </w:pPr>
      <w:r>
        <w:rPr>
          <w:spacing w:val="-1"/>
        </w:rPr>
        <w:t>complete</w:t>
      </w:r>
      <w:r>
        <w:rPr>
          <w:spacing w:val="1"/>
        </w:rPr>
        <w:t xml:space="preserve"> </w:t>
      </w:r>
      <w:r>
        <w:rPr>
          <w:spacing w:val="-1"/>
        </w:rPr>
        <w:t>reading</w:t>
      </w:r>
      <w:r>
        <w:rPr>
          <w:spacing w:val="2"/>
        </w:rPr>
        <w:t xml:space="preserve"> </w:t>
      </w:r>
      <w:r>
        <w:rPr>
          <w:spacing w:val="-1"/>
        </w:rPr>
        <w:t>and</w:t>
      </w:r>
      <w:r>
        <w:rPr>
          <w:spacing w:val="2"/>
        </w:rPr>
        <w:t xml:space="preserve"> </w:t>
      </w:r>
      <w:r>
        <w:t>math</w:t>
      </w:r>
      <w:r>
        <w:rPr>
          <w:spacing w:val="2"/>
        </w:rPr>
        <w:t xml:space="preserve"> </w:t>
      </w:r>
      <w:r>
        <w:rPr>
          <w:spacing w:val="-1"/>
        </w:rPr>
        <w:t>diagnostics,</w:t>
      </w:r>
      <w:r>
        <w:rPr>
          <w:spacing w:val="1"/>
        </w:rPr>
        <w:t xml:space="preserve"> </w:t>
      </w:r>
      <w:r>
        <w:rPr>
          <w:spacing w:val="-1"/>
        </w:rPr>
        <w:t>and</w:t>
      </w:r>
      <w:r>
        <w:rPr>
          <w:spacing w:val="2"/>
        </w:rPr>
        <w:t xml:space="preserve"> </w:t>
      </w:r>
      <w:r>
        <w:rPr>
          <w:spacing w:val="-1"/>
        </w:rPr>
        <w:t>set</w:t>
      </w:r>
      <w:r>
        <w:rPr>
          <w:spacing w:val="2"/>
        </w:rPr>
        <w:t xml:space="preserve"> </w:t>
      </w:r>
      <w:r>
        <w:t>rigorous</w:t>
      </w:r>
      <w:r>
        <w:rPr>
          <w:spacing w:val="2"/>
        </w:rPr>
        <w:t xml:space="preserve"> </w:t>
      </w:r>
      <w:r>
        <w:rPr>
          <w:spacing w:val="-1"/>
        </w:rPr>
        <w:t>academic</w:t>
      </w:r>
      <w:r>
        <w:rPr>
          <w:spacing w:val="3"/>
        </w:rPr>
        <w:t xml:space="preserve"> </w:t>
      </w:r>
      <w:r>
        <w:rPr>
          <w:spacing w:val="-1"/>
        </w:rPr>
        <w:t>goals</w:t>
      </w:r>
      <w:r>
        <w:rPr>
          <w:spacing w:val="2"/>
        </w:rPr>
        <w:t xml:space="preserve"> </w:t>
      </w:r>
      <w:r>
        <w:t>based</w:t>
      </w:r>
      <w:r>
        <w:rPr>
          <w:spacing w:val="71"/>
        </w:rPr>
        <w:t xml:space="preserve"> </w:t>
      </w:r>
      <w:r>
        <w:t xml:space="preserve">on the </w:t>
      </w:r>
      <w:r>
        <w:rPr>
          <w:spacing w:val="-1"/>
        </w:rPr>
        <w:t>results.</w:t>
      </w:r>
    </w:p>
    <w:p w14:paraId="2DB0F41D" w14:textId="77777777" w:rsidR="00B46638" w:rsidRDefault="00AF4FDD">
      <w:pPr>
        <w:pStyle w:val="BodyText"/>
        <w:numPr>
          <w:ilvl w:val="2"/>
          <w:numId w:val="72"/>
        </w:numPr>
        <w:tabs>
          <w:tab w:val="left" w:pos="821"/>
        </w:tabs>
        <w:spacing w:before="2" w:line="259" w:lineRule="auto"/>
        <w:ind w:right="464"/>
        <w:jc w:val="both"/>
      </w:pPr>
      <w:r>
        <w:rPr>
          <w:spacing w:val="-1"/>
        </w:rPr>
        <w:t>establish</w:t>
      </w:r>
      <w:r>
        <w:rPr>
          <w:spacing w:val="40"/>
        </w:rPr>
        <w:t xml:space="preserve"> </w:t>
      </w:r>
      <w:r>
        <w:t>a</w:t>
      </w:r>
      <w:r>
        <w:rPr>
          <w:spacing w:val="39"/>
        </w:rPr>
        <w:t xml:space="preserve"> </w:t>
      </w:r>
      <w:r>
        <w:t>routine</w:t>
      </w:r>
      <w:r>
        <w:rPr>
          <w:spacing w:val="42"/>
        </w:rPr>
        <w:t xml:space="preserve"> </w:t>
      </w:r>
      <w:r>
        <w:t>with</w:t>
      </w:r>
      <w:r>
        <w:rPr>
          <w:spacing w:val="41"/>
        </w:rPr>
        <w:t xml:space="preserve"> </w:t>
      </w:r>
      <w:r>
        <w:t>their</w:t>
      </w:r>
      <w:r>
        <w:rPr>
          <w:spacing w:val="39"/>
        </w:rPr>
        <w:t xml:space="preserve"> </w:t>
      </w:r>
      <w:r>
        <w:rPr>
          <w:spacing w:val="-1"/>
        </w:rPr>
        <w:t>teacher</w:t>
      </w:r>
      <w:r>
        <w:rPr>
          <w:spacing w:val="42"/>
        </w:rPr>
        <w:t xml:space="preserve"> </w:t>
      </w:r>
      <w:r>
        <w:rPr>
          <w:spacing w:val="-1"/>
        </w:rPr>
        <w:t>and</w:t>
      </w:r>
      <w:r>
        <w:rPr>
          <w:spacing w:val="40"/>
        </w:rPr>
        <w:t xml:space="preserve"> </w:t>
      </w:r>
      <w:r>
        <w:t>peers</w:t>
      </w:r>
      <w:r>
        <w:rPr>
          <w:spacing w:val="42"/>
        </w:rPr>
        <w:t xml:space="preserve"> </w:t>
      </w:r>
      <w:r>
        <w:t>that</w:t>
      </w:r>
      <w:r>
        <w:rPr>
          <w:spacing w:val="40"/>
        </w:rPr>
        <w:t xml:space="preserve"> </w:t>
      </w:r>
      <w:r>
        <w:rPr>
          <w:spacing w:val="-1"/>
        </w:rPr>
        <w:t>helps</w:t>
      </w:r>
      <w:r>
        <w:rPr>
          <w:spacing w:val="41"/>
        </w:rPr>
        <w:t xml:space="preserve"> </w:t>
      </w:r>
      <w:r>
        <w:t>them</w:t>
      </w:r>
      <w:r>
        <w:rPr>
          <w:spacing w:val="40"/>
        </w:rPr>
        <w:t xml:space="preserve"> </w:t>
      </w:r>
      <w:r>
        <w:t>focus</w:t>
      </w:r>
      <w:r>
        <w:rPr>
          <w:spacing w:val="43"/>
        </w:rPr>
        <w:t xml:space="preserve"> </w:t>
      </w:r>
      <w:r>
        <w:rPr>
          <w:spacing w:val="-1"/>
        </w:rPr>
        <w:t>each</w:t>
      </w:r>
      <w:r>
        <w:rPr>
          <w:spacing w:val="41"/>
        </w:rPr>
        <w:t xml:space="preserve"> </w:t>
      </w:r>
      <w:r>
        <w:rPr>
          <w:spacing w:val="-1"/>
        </w:rPr>
        <w:t>morning.</w:t>
      </w:r>
    </w:p>
    <w:p w14:paraId="7891B840" w14:textId="77777777" w:rsidR="00B46638" w:rsidRDefault="00AF4FDD">
      <w:pPr>
        <w:pStyle w:val="BodyText"/>
        <w:numPr>
          <w:ilvl w:val="2"/>
          <w:numId w:val="72"/>
        </w:numPr>
        <w:tabs>
          <w:tab w:val="left" w:pos="821"/>
        </w:tabs>
        <w:spacing w:line="257" w:lineRule="auto"/>
        <w:ind w:right="460"/>
        <w:jc w:val="both"/>
      </w:pPr>
      <w:r>
        <w:t>be</w:t>
      </w:r>
      <w:r>
        <w:rPr>
          <w:spacing w:val="3"/>
        </w:rPr>
        <w:t xml:space="preserve"> </w:t>
      </w:r>
      <w:r>
        <w:rPr>
          <w:spacing w:val="-1"/>
        </w:rPr>
        <w:t>excited</w:t>
      </w:r>
      <w:r>
        <w:rPr>
          <w:spacing w:val="4"/>
        </w:rPr>
        <w:t xml:space="preserve"> </w:t>
      </w:r>
      <w:r>
        <w:t>to</w:t>
      </w:r>
      <w:r>
        <w:rPr>
          <w:spacing w:val="5"/>
        </w:rPr>
        <w:t xml:space="preserve"> </w:t>
      </w:r>
      <w:r>
        <w:rPr>
          <w:spacing w:val="-1"/>
        </w:rPr>
        <w:t>come</w:t>
      </w:r>
      <w:r>
        <w:rPr>
          <w:spacing w:val="4"/>
        </w:rPr>
        <w:t xml:space="preserve"> </w:t>
      </w:r>
      <w:r>
        <w:t>to</w:t>
      </w:r>
      <w:r>
        <w:rPr>
          <w:spacing w:val="5"/>
        </w:rPr>
        <w:t xml:space="preserve"> </w:t>
      </w:r>
      <w:r>
        <w:t>school</w:t>
      </w:r>
      <w:r>
        <w:rPr>
          <w:spacing w:val="5"/>
        </w:rPr>
        <w:t xml:space="preserve"> </w:t>
      </w:r>
      <w:r>
        <w:rPr>
          <w:spacing w:val="-1"/>
        </w:rPr>
        <w:t>each</w:t>
      </w:r>
      <w:r>
        <w:rPr>
          <w:spacing w:val="4"/>
        </w:rPr>
        <w:t xml:space="preserve"> </w:t>
      </w:r>
      <w:r>
        <w:rPr>
          <w:spacing w:val="1"/>
        </w:rPr>
        <w:t>day</w:t>
      </w:r>
      <w:r>
        <w:rPr>
          <w:spacing w:val="2"/>
        </w:rPr>
        <w:t xml:space="preserve"> </w:t>
      </w:r>
      <w:r>
        <w:t>ready</w:t>
      </w:r>
      <w:r>
        <w:rPr>
          <w:spacing w:val="-1"/>
        </w:rPr>
        <w:t xml:space="preserve"> </w:t>
      </w:r>
      <w:r>
        <w:t>to</w:t>
      </w:r>
      <w:r>
        <w:rPr>
          <w:spacing w:val="5"/>
        </w:rPr>
        <w:t xml:space="preserve"> </w:t>
      </w:r>
      <w:r>
        <w:t>learn,</w:t>
      </w:r>
      <w:r>
        <w:rPr>
          <w:spacing w:val="3"/>
        </w:rPr>
        <w:t xml:space="preserve"> </w:t>
      </w:r>
      <w:r>
        <w:t>to</w:t>
      </w:r>
      <w:r>
        <w:rPr>
          <w:spacing w:val="5"/>
        </w:rPr>
        <w:t xml:space="preserve"> </w:t>
      </w:r>
      <w:r>
        <w:rPr>
          <w:spacing w:val="-1"/>
        </w:rPr>
        <w:t>challenge</w:t>
      </w:r>
      <w:r>
        <w:rPr>
          <w:spacing w:val="3"/>
        </w:rPr>
        <w:t xml:space="preserve"> </w:t>
      </w:r>
      <w:r>
        <w:t>themselves,</w:t>
      </w:r>
      <w:r>
        <w:rPr>
          <w:spacing w:val="44"/>
        </w:rPr>
        <w:t xml:space="preserve"> </w:t>
      </w:r>
      <w:r>
        <w:rPr>
          <w:spacing w:val="-1"/>
        </w:rPr>
        <w:t>and</w:t>
      </w:r>
      <w:r>
        <w:t xml:space="preserve"> to </w:t>
      </w:r>
      <w:r>
        <w:rPr>
          <w:spacing w:val="-1"/>
        </w:rPr>
        <w:t>begin</w:t>
      </w:r>
      <w:r>
        <w:t xml:space="preserve"> </w:t>
      </w:r>
      <w:r>
        <w:rPr>
          <w:spacing w:val="-1"/>
        </w:rPr>
        <w:t>their</w:t>
      </w:r>
      <w:r>
        <w:t xml:space="preserve"> </w:t>
      </w:r>
      <w:r>
        <w:rPr>
          <w:spacing w:val="-1"/>
        </w:rPr>
        <w:t>paths</w:t>
      </w:r>
      <w:r>
        <w:t xml:space="preserve"> </w:t>
      </w:r>
      <w:r>
        <w:rPr>
          <w:spacing w:val="1"/>
        </w:rPr>
        <w:t>to</w:t>
      </w:r>
      <w:r>
        <w:t xml:space="preserve"> </w:t>
      </w:r>
      <w:r>
        <w:rPr>
          <w:spacing w:val="-1"/>
        </w:rPr>
        <w:t>college.</w:t>
      </w:r>
    </w:p>
    <w:p w14:paraId="0956668A" w14:textId="77777777" w:rsidR="00B46638" w:rsidRDefault="00AF4FDD">
      <w:pPr>
        <w:pStyle w:val="BodyText"/>
        <w:spacing w:before="2"/>
      </w:pPr>
      <w:r>
        <w:t>100%</w:t>
      </w:r>
      <w:r>
        <w:rPr>
          <w:spacing w:val="-1"/>
        </w:rPr>
        <w:t xml:space="preserve"> </w:t>
      </w:r>
      <w:r>
        <w:t>of</w:t>
      </w:r>
      <w:r>
        <w:rPr>
          <w:spacing w:val="-1"/>
        </w:rPr>
        <w:t xml:space="preserve"> </w:t>
      </w:r>
      <w:r>
        <w:t xml:space="preserve">BACS </w:t>
      </w:r>
      <w:r>
        <w:rPr>
          <w:spacing w:val="-1"/>
        </w:rPr>
        <w:t>teachers</w:t>
      </w:r>
      <w:r>
        <w:t xml:space="preserve"> </w:t>
      </w:r>
      <w:r>
        <w:rPr>
          <w:spacing w:val="-1"/>
        </w:rPr>
        <w:t>will:</w:t>
      </w:r>
    </w:p>
    <w:p w14:paraId="52A87634" w14:textId="77777777" w:rsidR="00B46638" w:rsidRDefault="00AF4FDD">
      <w:pPr>
        <w:pStyle w:val="BodyText"/>
        <w:numPr>
          <w:ilvl w:val="2"/>
          <w:numId w:val="72"/>
        </w:numPr>
        <w:tabs>
          <w:tab w:val="left" w:pos="821"/>
        </w:tabs>
        <w:spacing w:before="21" w:line="258" w:lineRule="auto"/>
        <w:ind w:right="456"/>
        <w:jc w:val="both"/>
      </w:pPr>
      <w:r>
        <w:rPr>
          <w:spacing w:val="-1"/>
        </w:rPr>
        <w:t>develop,</w:t>
      </w:r>
      <w:r>
        <w:rPr>
          <w:spacing w:val="19"/>
        </w:rPr>
        <w:t xml:space="preserve"> </w:t>
      </w:r>
      <w:r>
        <w:rPr>
          <w:spacing w:val="-1"/>
        </w:rPr>
        <w:t>modify,</w:t>
      </w:r>
      <w:r>
        <w:rPr>
          <w:spacing w:val="21"/>
        </w:rPr>
        <w:t xml:space="preserve"> </w:t>
      </w:r>
      <w:r>
        <w:rPr>
          <w:spacing w:val="-1"/>
        </w:rPr>
        <w:t>and</w:t>
      </w:r>
      <w:r>
        <w:rPr>
          <w:spacing w:val="18"/>
        </w:rPr>
        <w:t xml:space="preserve"> </w:t>
      </w:r>
      <w:r>
        <w:t>personalize</w:t>
      </w:r>
      <w:r>
        <w:rPr>
          <w:spacing w:val="18"/>
        </w:rPr>
        <w:t xml:space="preserve"> </w:t>
      </w:r>
      <w:r>
        <w:rPr>
          <w:spacing w:val="-1"/>
        </w:rPr>
        <w:t>curricula,</w:t>
      </w:r>
      <w:r>
        <w:rPr>
          <w:spacing w:val="22"/>
        </w:rPr>
        <w:t xml:space="preserve"> </w:t>
      </w:r>
      <w:r>
        <w:t>lessons,</w:t>
      </w:r>
      <w:r>
        <w:rPr>
          <w:spacing w:val="19"/>
        </w:rPr>
        <w:t xml:space="preserve"> </w:t>
      </w:r>
      <w:r>
        <w:rPr>
          <w:spacing w:val="-1"/>
        </w:rPr>
        <w:t>and</w:t>
      </w:r>
      <w:r>
        <w:rPr>
          <w:spacing w:val="21"/>
        </w:rPr>
        <w:t xml:space="preserve"> </w:t>
      </w:r>
      <w:r>
        <w:rPr>
          <w:spacing w:val="-1"/>
        </w:rPr>
        <w:t>assessments</w:t>
      </w:r>
      <w:r>
        <w:rPr>
          <w:spacing w:val="19"/>
        </w:rPr>
        <w:t xml:space="preserve"> </w:t>
      </w:r>
      <w:r>
        <w:t>to</w:t>
      </w:r>
      <w:r>
        <w:rPr>
          <w:spacing w:val="23"/>
        </w:rPr>
        <w:t xml:space="preserve"> </w:t>
      </w:r>
      <w:r>
        <w:rPr>
          <w:spacing w:val="-1"/>
        </w:rPr>
        <w:t>meet</w:t>
      </w:r>
      <w:r>
        <w:rPr>
          <w:spacing w:val="78"/>
        </w:rPr>
        <w:t xml:space="preserve"> </w:t>
      </w:r>
      <w:r>
        <w:t>the</w:t>
      </w:r>
      <w:r>
        <w:rPr>
          <w:spacing w:val="54"/>
        </w:rPr>
        <w:t xml:space="preserve"> </w:t>
      </w:r>
      <w:r>
        <w:rPr>
          <w:spacing w:val="-1"/>
        </w:rPr>
        <w:t>needs</w:t>
      </w:r>
      <w:r>
        <w:rPr>
          <w:spacing w:val="55"/>
        </w:rPr>
        <w:t xml:space="preserve"> </w:t>
      </w:r>
      <w:r>
        <w:t>of</w:t>
      </w:r>
      <w:r>
        <w:rPr>
          <w:spacing w:val="54"/>
        </w:rPr>
        <w:t xml:space="preserve"> </w:t>
      </w:r>
      <w:r>
        <w:rPr>
          <w:spacing w:val="-1"/>
        </w:rPr>
        <w:t>all</w:t>
      </w:r>
      <w:r>
        <w:rPr>
          <w:spacing w:val="55"/>
        </w:rPr>
        <w:t xml:space="preserve"> </w:t>
      </w:r>
      <w:r>
        <w:t>their</w:t>
      </w:r>
      <w:r>
        <w:rPr>
          <w:spacing w:val="54"/>
        </w:rPr>
        <w:t xml:space="preserve"> </w:t>
      </w:r>
      <w:r>
        <w:rPr>
          <w:spacing w:val="-1"/>
        </w:rPr>
        <w:t>students</w:t>
      </w:r>
      <w:r>
        <w:rPr>
          <w:spacing w:val="55"/>
        </w:rPr>
        <w:t xml:space="preserve"> </w:t>
      </w:r>
      <w:r>
        <w:t>including</w:t>
      </w:r>
      <w:r>
        <w:rPr>
          <w:spacing w:val="53"/>
        </w:rPr>
        <w:t xml:space="preserve"> </w:t>
      </w:r>
      <w:r>
        <w:t>those</w:t>
      </w:r>
      <w:r>
        <w:rPr>
          <w:spacing w:val="54"/>
        </w:rPr>
        <w:t xml:space="preserve"> </w:t>
      </w:r>
      <w:r>
        <w:t>who</w:t>
      </w:r>
      <w:r>
        <w:rPr>
          <w:spacing w:val="54"/>
        </w:rPr>
        <w:t xml:space="preserve"> </w:t>
      </w:r>
      <w:r>
        <w:rPr>
          <w:spacing w:val="-1"/>
        </w:rPr>
        <w:t>are</w:t>
      </w:r>
      <w:r>
        <w:rPr>
          <w:spacing w:val="53"/>
        </w:rPr>
        <w:t xml:space="preserve"> </w:t>
      </w:r>
      <w:r>
        <w:rPr>
          <w:spacing w:val="-1"/>
        </w:rPr>
        <w:t>English</w:t>
      </w:r>
      <w:r>
        <w:rPr>
          <w:spacing w:val="57"/>
        </w:rPr>
        <w:t xml:space="preserve"> </w:t>
      </w:r>
      <w:r>
        <w:rPr>
          <w:spacing w:val="-1"/>
        </w:rPr>
        <w:t>Language</w:t>
      </w:r>
      <w:r>
        <w:rPr>
          <w:spacing w:val="45"/>
        </w:rPr>
        <w:t xml:space="preserve"> </w:t>
      </w:r>
      <w:r>
        <w:rPr>
          <w:spacing w:val="-1"/>
        </w:rPr>
        <w:t>Learners</w:t>
      </w:r>
      <w:r>
        <w:t xml:space="preserve"> </w:t>
      </w:r>
      <w:r>
        <w:rPr>
          <w:spacing w:val="-1"/>
        </w:rPr>
        <w:t>and/or</w:t>
      </w:r>
      <w:r>
        <w:t xml:space="preserve"> who have</w:t>
      </w:r>
      <w:r>
        <w:rPr>
          <w:spacing w:val="-1"/>
        </w:rPr>
        <w:t xml:space="preserve"> </w:t>
      </w:r>
      <w:r>
        <w:t>disabilities.</w:t>
      </w:r>
    </w:p>
    <w:p w14:paraId="23CB79F7" w14:textId="77777777" w:rsidR="00B46638" w:rsidRDefault="00AF4FDD">
      <w:pPr>
        <w:pStyle w:val="BodyText"/>
        <w:numPr>
          <w:ilvl w:val="2"/>
          <w:numId w:val="72"/>
        </w:numPr>
        <w:tabs>
          <w:tab w:val="left" w:pos="821"/>
        </w:tabs>
        <w:spacing w:line="256" w:lineRule="auto"/>
        <w:ind w:right="459"/>
        <w:jc w:val="both"/>
      </w:pPr>
      <w:r>
        <w:rPr>
          <w:rFonts w:cs="Times New Roman"/>
        </w:rPr>
        <w:t>consistently</w:t>
      </w:r>
      <w:r>
        <w:rPr>
          <w:rFonts w:cs="Times New Roman"/>
          <w:spacing w:val="-1"/>
        </w:rPr>
        <w:t xml:space="preserve"> communicate</w:t>
      </w:r>
      <w:r>
        <w:rPr>
          <w:rFonts w:cs="Times New Roman"/>
          <w:spacing w:val="1"/>
        </w:rPr>
        <w:t xml:space="preserve"> </w:t>
      </w:r>
      <w:r>
        <w:rPr>
          <w:rFonts w:cs="Times New Roman"/>
        </w:rPr>
        <w:t>with</w:t>
      </w:r>
      <w:r>
        <w:rPr>
          <w:rFonts w:cs="Times New Roman"/>
          <w:spacing w:val="2"/>
        </w:rPr>
        <w:t xml:space="preserve"> </w:t>
      </w:r>
      <w:r>
        <w:rPr>
          <w:rFonts w:cs="Times New Roman"/>
        </w:rPr>
        <w:t>their</w:t>
      </w:r>
      <w:r>
        <w:rPr>
          <w:rFonts w:cs="Times New Roman"/>
          <w:spacing w:val="3"/>
        </w:rPr>
        <w:t xml:space="preserve"> </w:t>
      </w:r>
      <w:r>
        <w:rPr>
          <w:rFonts w:cs="Times New Roman"/>
        </w:rPr>
        <w:t>students’</w:t>
      </w:r>
      <w:r>
        <w:rPr>
          <w:rFonts w:cs="Times New Roman"/>
          <w:spacing w:val="4"/>
        </w:rPr>
        <w:t xml:space="preserve"> </w:t>
      </w:r>
      <w:r>
        <w:rPr>
          <w:rFonts w:cs="Times New Roman"/>
          <w:spacing w:val="-1"/>
        </w:rPr>
        <w:t>families</w:t>
      </w:r>
      <w:r>
        <w:rPr>
          <w:rFonts w:cs="Times New Roman"/>
          <w:spacing w:val="2"/>
        </w:rPr>
        <w:t xml:space="preserve"> </w:t>
      </w:r>
      <w:r>
        <w:rPr>
          <w:rFonts w:cs="Times New Roman"/>
          <w:spacing w:val="-1"/>
        </w:rPr>
        <w:t>regarding</w:t>
      </w:r>
      <w:r>
        <w:rPr>
          <w:rFonts w:cs="Times New Roman"/>
          <w:spacing w:val="2"/>
        </w:rPr>
        <w:t xml:space="preserve"> </w:t>
      </w:r>
      <w:r>
        <w:rPr>
          <w:rFonts w:cs="Times New Roman"/>
        </w:rPr>
        <w:t>both</w:t>
      </w:r>
      <w:r>
        <w:rPr>
          <w:rFonts w:cs="Times New Roman"/>
          <w:spacing w:val="2"/>
        </w:rPr>
        <w:t xml:space="preserve"> </w:t>
      </w:r>
      <w:r>
        <w:rPr>
          <w:rFonts w:cs="Times New Roman"/>
        </w:rPr>
        <w:t>positive</w:t>
      </w:r>
      <w:r>
        <w:rPr>
          <w:rFonts w:cs="Times New Roman"/>
          <w:spacing w:val="52"/>
        </w:rPr>
        <w:t xml:space="preserve"> </w:t>
      </w:r>
      <w:r>
        <w:t xml:space="preserve">student </w:t>
      </w:r>
      <w:r>
        <w:rPr>
          <w:spacing w:val="-1"/>
        </w:rPr>
        <w:t>performance</w:t>
      </w:r>
      <w:r>
        <w:rPr>
          <w:spacing w:val="1"/>
        </w:rPr>
        <w:t xml:space="preserve"> </w:t>
      </w:r>
      <w:r>
        <w:rPr>
          <w:spacing w:val="-1"/>
        </w:rPr>
        <w:t>and</w:t>
      </w:r>
      <w:r>
        <w:rPr>
          <w:spacing w:val="2"/>
        </w:rPr>
        <w:t xml:space="preserve"> </w:t>
      </w:r>
      <w:r>
        <w:rPr>
          <w:spacing w:val="-1"/>
        </w:rPr>
        <w:t>areas</w:t>
      </w:r>
      <w:r>
        <w:rPr>
          <w:spacing w:val="2"/>
        </w:rPr>
        <w:t xml:space="preserve"> </w:t>
      </w:r>
      <w:r>
        <w:rPr>
          <w:spacing w:val="-1"/>
        </w:rPr>
        <w:t>where help</w:t>
      </w:r>
      <w:r>
        <w:t xml:space="preserve"> at home</w:t>
      </w:r>
      <w:r>
        <w:rPr>
          <w:spacing w:val="1"/>
        </w:rPr>
        <w:t xml:space="preserve"> </w:t>
      </w:r>
      <w:r>
        <w:rPr>
          <w:spacing w:val="-1"/>
        </w:rPr>
        <w:t>can</w:t>
      </w:r>
      <w:r>
        <w:t xml:space="preserve"> </w:t>
      </w:r>
      <w:r>
        <w:rPr>
          <w:spacing w:val="-1"/>
        </w:rPr>
        <w:t>lead</w:t>
      </w:r>
      <w:r>
        <w:t xml:space="preserve"> to </w:t>
      </w:r>
      <w:r>
        <w:rPr>
          <w:spacing w:val="-1"/>
        </w:rPr>
        <w:t>improvement.</w:t>
      </w:r>
    </w:p>
    <w:p w14:paraId="5012C0BC" w14:textId="77777777" w:rsidR="00B46638" w:rsidRDefault="00AF4FDD">
      <w:pPr>
        <w:pStyle w:val="BodyText"/>
        <w:spacing w:before="3"/>
      </w:pPr>
      <w:r>
        <w:t>100%</w:t>
      </w:r>
      <w:r>
        <w:rPr>
          <w:spacing w:val="-1"/>
        </w:rPr>
        <w:t xml:space="preserve"> </w:t>
      </w:r>
      <w:r>
        <w:t>of</w:t>
      </w:r>
      <w:r>
        <w:rPr>
          <w:spacing w:val="-1"/>
        </w:rPr>
        <w:t xml:space="preserve"> </w:t>
      </w:r>
      <w:r>
        <w:t xml:space="preserve">BACS </w:t>
      </w:r>
      <w:r>
        <w:rPr>
          <w:spacing w:val="-1"/>
        </w:rPr>
        <w:t>families</w:t>
      </w:r>
      <w:r>
        <w:t xml:space="preserve"> will:</w:t>
      </w:r>
    </w:p>
    <w:p w14:paraId="7A78DB7D" w14:textId="77777777" w:rsidR="00B46638" w:rsidRDefault="00B46638">
      <w:pPr>
        <w:sectPr w:rsidR="00B46638">
          <w:pgSz w:w="12240" w:h="15840"/>
          <w:pgMar w:top="1500" w:right="1700" w:bottom="1200" w:left="1700" w:header="0" w:footer="1014" w:gutter="0"/>
          <w:cols w:space="720"/>
        </w:sectPr>
      </w:pPr>
    </w:p>
    <w:p w14:paraId="09893988" w14:textId="77777777" w:rsidR="00B46638" w:rsidRDefault="00AF4FDD">
      <w:pPr>
        <w:pStyle w:val="BodyText"/>
        <w:numPr>
          <w:ilvl w:val="2"/>
          <w:numId w:val="72"/>
        </w:numPr>
        <w:tabs>
          <w:tab w:val="left" w:pos="821"/>
        </w:tabs>
        <w:spacing w:before="34" w:line="258" w:lineRule="auto"/>
        <w:ind w:right="441"/>
        <w:jc w:val="both"/>
      </w:pPr>
      <w:r>
        <w:rPr>
          <w:spacing w:val="-1"/>
        </w:rPr>
        <w:lastRenderedPageBreak/>
        <w:t>receive</w:t>
      </w:r>
      <w:r>
        <w:rPr>
          <w:spacing w:val="8"/>
        </w:rPr>
        <w:t xml:space="preserve"> </w:t>
      </w:r>
      <w:r>
        <w:t>multiple</w:t>
      </w:r>
      <w:r>
        <w:rPr>
          <w:spacing w:val="8"/>
        </w:rPr>
        <w:t xml:space="preserve"> </w:t>
      </w:r>
      <w:r>
        <w:rPr>
          <w:spacing w:val="-1"/>
        </w:rPr>
        <w:t>contacts</w:t>
      </w:r>
      <w:r>
        <w:rPr>
          <w:spacing w:val="9"/>
        </w:rPr>
        <w:t xml:space="preserve"> </w:t>
      </w:r>
      <w:r>
        <w:rPr>
          <w:spacing w:val="-1"/>
        </w:rPr>
        <w:t>from</w:t>
      </w:r>
      <w:r>
        <w:rPr>
          <w:spacing w:val="9"/>
        </w:rPr>
        <w:t xml:space="preserve"> </w:t>
      </w:r>
      <w:r>
        <w:t>a</w:t>
      </w:r>
      <w:r>
        <w:rPr>
          <w:spacing w:val="8"/>
        </w:rPr>
        <w:t xml:space="preserve"> </w:t>
      </w:r>
      <w:r>
        <w:rPr>
          <w:spacing w:val="-1"/>
        </w:rPr>
        <w:t>staff</w:t>
      </w:r>
      <w:r>
        <w:rPr>
          <w:spacing w:val="8"/>
        </w:rPr>
        <w:t xml:space="preserve"> </w:t>
      </w:r>
      <w:r>
        <w:t>member</w:t>
      </w:r>
      <w:r>
        <w:rPr>
          <w:spacing w:val="10"/>
        </w:rPr>
        <w:t xml:space="preserve"> </w:t>
      </w:r>
      <w:r>
        <w:t>directly</w:t>
      </w:r>
      <w:r>
        <w:rPr>
          <w:spacing w:val="4"/>
        </w:rPr>
        <w:t xml:space="preserve"> </w:t>
      </w:r>
      <w:r>
        <w:rPr>
          <w:spacing w:val="-1"/>
        </w:rPr>
        <w:t>involved</w:t>
      </w:r>
      <w:r>
        <w:rPr>
          <w:spacing w:val="9"/>
        </w:rPr>
        <w:t xml:space="preserve"> </w:t>
      </w:r>
      <w:r>
        <w:t>in</w:t>
      </w:r>
      <w:r>
        <w:rPr>
          <w:spacing w:val="9"/>
        </w:rPr>
        <w:t xml:space="preserve"> </w:t>
      </w:r>
      <w:r>
        <w:t>their</w:t>
      </w:r>
      <w:r>
        <w:rPr>
          <w:spacing w:val="55"/>
        </w:rPr>
        <w:t xml:space="preserve"> </w:t>
      </w:r>
      <w:r>
        <w:rPr>
          <w:rFonts w:cs="Times New Roman"/>
          <w:spacing w:val="-1"/>
        </w:rPr>
        <w:t>child’s</w:t>
      </w:r>
      <w:r>
        <w:rPr>
          <w:rFonts w:cs="Times New Roman"/>
          <w:spacing w:val="2"/>
        </w:rPr>
        <w:t xml:space="preserve"> </w:t>
      </w:r>
      <w:r>
        <w:rPr>
          <w:rFonts w:cs="Times New Roman"/>
          <w:spacing w:val="-1"/>
        </w:rPr>
        <w:t>education,</w:t>
      </w:r>
      <w:r>
        <w:rPr>
          <w:rFonts w:cs="Times New Roman"/>
          <w:spacing w:val="2"/>
        </w:rPr>
        <w:t xml:space="preserve"> </w:t>
      </w:r>
      <w:r>
        <w:rPr>
          <w:rFonts w:cs="Times New Roman"/>
          <w:spacing w:val="-1"/>
        </w:rPr>
        <w:t>including,</w:t>
      </w:r>
      <w:r>
        <w:rPr>
          <w:rFonts w:cs="Times New Roman"/>
          <w:spacing w:val="2"/>
        </w:rPr>
        <w:t xml:space="preserve"> </w:t>
      </w:r>
      <w:r>
        <w:rPr>
          <w:rFonts w:cs="Times New Roman"/>
        </w:rPr>
        <w:t>in</w:t>
      </w:r>
      <w:r>
        <w:rPr>
          <w:rFonts w:cs="Times New Roman"/>
          <w:spacing w:val="2"/>
        </w:rPr>
        <w:t xml:space="preserve"> </w:t>
      </w:r>
      <w:r>
        <w:rPr>
          <w:rFonts w:cs="Times New Roman"/>
        </w:rPr>
        <w:t>a</w:t>
      </w:r>
      <w:r>
        <w:rPr>
          <w:rFonts w:cs="Times New Roman"/>
          <w:spacing w:val="1"/>
        </w:rPr>
        <w:t xml:space="preserve"> </w:t>
      </w:r>
      <w:r>
        <w:rPr>
          <w:rFonts w:cs="Times New Roman"/>
        </w:rPr>
        <w:t>majority</w:t>
      </w:r>
      <w:r>
        <w:rPr>
          <w:rFonts w:cs="Times New Roman"/>
          <w:spacing w:val="-3"/>
        </w:rPr>
        <w:t xml:space="preserve"> </w:t>
      </w:r>
      <w:r>
        <w:rPr>
          <w:rFonts w:cs="Times New Roman"/>
        </w:rPr>
        <w:t>of</w:t>
      </w:r>
      <w:r>
        <w:rPr>
          <w:rFonts w:cs="Times New Roman"/>
          <w:spacing w:val="1"/>
        </w:rPr>
        <w:t xml:space="preserve"> </w:t>
      </w:r>
      <w:r>
        <w:rPr>
          <w:rFonts w:cs="Times New Roman"/>
          <w:spacing w:val="-1"/>
        </w:rPr>
        <w:t>instances,</w:t>
      </w:r>
      <w:r>
        <w:rPr>
          <w:rFonts w:cs="Times New Roman"/>
          <w:spacing w:val="2"/>
        </w:rPr>
        <w:t xml:space="preserve"> </w:t>
      </w:r>
      <w:r>
        <w:rPr>
          <w:rFonts w:cs="Times New Roman"/>
        </w:rPr>
        <w:t>a</w:t>
      </w:r>
      <w:r>
        <w:rPr>
          <w:rFonts w:cs="Times New Roman"/>
          <w:spacing w:val="1"/>
        </w:rPr>
        <w:t xml:space="preserve"> </w:t>
      </w:r>
      <w:r>
        <w:rPr>
          <w:rFonts w:cs="Times New Roman"/>
        </w:rPr>
        <w:t>home</w:t>
      </w:r>
      <w:r>
        <w:rPr>
          <w:rFonts w:cs="Times New Roman"/>
          <w:spacing w:val="1"/>
        </w:rPr>
        <w:t xml:space="preserve"> </w:t>
      </w:r>
      <w:r>
        <w:rPr>
          <w:rFonts w:cs="Times New Roman"/>
        </w:rPr>
        <w:t>visit</w:t>
      </w:r>
      <w:r>
        <w:rPr>
          <w:rFonts w:cs="Times New Roman"/>
          <w:spacing w:val="2"/>
        </w:rPr>
        <w:t xml:space="preserve"> </w:t>
      </w:r>
      <w:r>
        <w:rPr>
          <w:rFonts w:cs="Times New Roman"/>
          <w:spacing w:val="-1"/>
        </w:rPr>
        <w:t>from</w:t>
      </w:r>
      <w:r>
        <w:rPr>
          <w:rFonts w:cs="Times New Roman"/>
          <w:spacing w:val="2"/>
        </w:rPr>
        <w:t xml:space="preserve"> </w:t>
      </w:r>
      <w:r>
        <w:rPr>
          <w:rFonts w:cs="Times New Roman"/>
        </w:rPr>
        <w:t>their</w:t>
      </w:r>
      <w:r>
        <w:rPr>
          <w:rFonts w:cs="Times New Roman"/>
          <w:spacing w:val="67"/>
        </w:rPr>
        <w:t xml:space="preserve"> </w:t>
      </w:r>
      <w:r>
        <w:rPr>
          <w:rFonts w:cs="Times New Roman"/>
          <w:spacing w:val="-1"/>
        </w:rPr>
        <w:t>child’s</w:t>
      </w:r>
      <w:r>
        <w:rPr>
          <w:rFonts w:cs="Times New Roman"/>
        </w:rPr>
        <w:t xml:space="preserve"> </w:t>
      </w:r>
      <w:r>
        <w:rPr>
          <w:rFonts w:cs="Times New Roman"/>
          <w:spacing w:val="-1"/>
        </w:rPr>
        <w:t>teacher</w:t>
      </w:r>
      <w:r>
        <w:rPr>
          <w:spacing w:val="-1"/>
        </w:rPr>
        <w:t>.</w:t>
      </w:r>
    </w:p>
    <w:p w14:paraId="7070D844" w14:textId="77777777" w:rsidR="00B46638" w:rsidRDefault="00AF4FDD">
      <w:pPr>
        <w:pStyle w:val="BodyText"/>
        <w:numPr>
          <w:ilvl w:val="2"/>
          <w:numId w:val="72"/>
        </w:numPr>
        <w:tabs>
          <w:tab w:val="left" w:pos="821"/>
        </w:tabs>
        <w:spacing w:before="1" w:line="258" w:lineRule="auto"/>
        <w:ind w:right="434"/>
        <w:jc w:val="both"/>
      </w:pPr>
      <w:r>
        <w:rPr>
          <w:spacing w:val="-1"/>
        </w:rPr>
        <w:t>understand</w:t>
      </w:r>
      <w:r>
        <w:rPr>
          <w:spacing w:val="2"/>
        </w:rPr>
        <w:t xml:space="preserve"> </w:t>
      </w:r>
      <w:r>
        <w:rPr>
          <w:spacing w:val="1"/>
        </w:rPr>
        <w:t>they</w:t>
      </w:r>
      <w:r>
        <w:rPr>
          <w:spacing w:val="-3"/>
        </w:rPr>
        <w:t xml:space="preserve"> </w:t>
      </w:r>
      <w:r>
        <w:t>are important</w:t>
      </w:r>
      <w:r>
        <w:rPr>
          <w:spacing w:val="2"/>
        </w:rPr>
        <w:t xml:space="preserve"> </w:t>
      </w:r>
      <w:r>
        <w:t>to</w:t>
      </w:r>
      <w:r>
        <w:rPr>
          <w:spacing w:val="2"/>
        </w:rPr>
        <w:t xml:space="preserve"> </w:t>
      </w:r>
      <w:r>
        <w:t>the</w:t>
      </w:r>
      <w:r>
        <w:rPr>
          <w:spacing w:val="1"/>
        </w:rPr>
        <w:t xml:space="preserve"> </w:t>
      </w:r>
      <w:r>
        <w:rPr>
          <w:spacing w:val="-1"/>
        </w:rPr>
        <w:t xml:space="preserve">learning </w:t>
      </w:r>
      <w:r>
        <w:t>process</w:t>
      </w:r>
      <w:r>
        <w:rPr>
          <w:spacing w:val="2"/>
        </w:rPr>
        <w:t xml:space="preserve"> </w:t>
      </w:r>
      <w:r>
        <w:t>of</w:t>
      </w:r>
      <w:r>
        <w:rPr>
          <w:spacing w:val="1"/>
        </w:rPr>
        <w:t xml:space="preserve"> </w:t>
      </w:r>
      <w:r>
        <w:t>their</w:t>
      </w:r>
      <w:r>
        <w:rPr>
          <w:spacing w:val="1"/>
        </w:rPr>
        <w:t xml:space="preserve"> </w:t>
      </w:r>
      <w:r>
        <w:t>students</w:t>
      </w:r>
      <w:r>
        <w:rPr>
          <w:spacing w:val="2"/>
        </w:rPr>
        <w:t xml:space="preserve"> </w:t>
      </w:r>
      <w:r>
        <w:rPr>
          <w:spacing w:val="-1"/>
        </w:rPr>
        <w:t>and</w:t>
      </w:r>
      <w:r>
        <w:rPr>
          <w:spacing w:val="2"/>
        </w:rPr>
        <w:t xml:space="preserve"> </w:t>
      </w:r>
      <w:r>
        <w:t>that</w:t>
      </w:r>
      <w:r>
        <w:rPr>
          <w:spacing w:val="50"/>
        </w:rPr>
        <w:t xml:space="preserve"> </w:t>
      </w:r>
      <w:r>
        <w:t xml:space="preserve">the </w:t>
      </w:r>
      <w:r>
        <w:rPr>
          <w:spacing w:val="-1"/>
        </w:rPr>
        <w:t>school</w:t>
      </w:r>
      <w:r>
        <w:t xml:space="preserve"> </w:t>
      </w:r>
      <w:r>
        <w:rPr>
          <w:spacing w:val="-1"/>
        </w:rPr>
        <w:t>values</w:t>
      </w:r>
      <w:r>
        <w:t xml:space="preserve"> their</w:t>
      </w:r>
      <w:r>
        <w:rPr>
          <w:spacing w:val="-1"/>
        </w:rPr>
        <w:t xml:space="preserve"> </w:t>
      </w:r>
      <w:r>
        <w:t>contributions.</w:t>
      </w:r>
    </w:p>
    <w:p w14:paraId="34259BF2" w14:textId="77777777" w:rsidR="00B46638" w:rsidRDefault="00AF4FDD">
      <w:pPr>
        <w:pStyle w:val="BodyText"/>
        <w:numPr>
          <w:ilvl w:val="2"/>
          <w:numId w:val="72"/>
        </w:numPr>
        <w:tabs>
          <w:tab w:val="left" w:pos="821"/>
        </w:tabs>
        <w:spacing w:line="257" w:lineRule="auto"/>
        <w:ind w:right="439"/>
        <w:jc w:val="both"/>
      </w:pPr>
      <w:r>
        <w:rPr>
          <w:spacing w:val="-1"/>
        </w:rPr>
        <w:t>have</w:t>
      </w:r>
      <w:r>
        <w:rPr>
          <w:spacing w:val="11"/>
        </w:rPr>
        <w:t xml:space="preserve"> </w:t>
      </w:r>
      <w:r>
        <w:rPr>
          <w:spacing w:val="-1"/>
        </w:rPr>
        <w:t>had</w:t>
      </w:r>
      <w:r>
        <w:rPr>
          <w:spacing w:val="14"/>
        </w:rPr>
        <w:t xml:space="preserve"> </w:t>
      </w:r>
      <w:r>
        <w:t>a</w:t>
      </w:r>
      <w:r>
        <w:rPr>
          <w:spacing w:val="10"/>
        </w:rPr>
        <w:t xml:space="preserve"> </w:t>
      </w:r>
      <w:r>
        <w:t>voice</w:t>
      </w:r>
      <w:r>
        <w:rPr>
          <w:spacing w:val="10"/>
        </w:rPr>
        <w:t xml:space="preserve"> </w:t>
      </w:r>
      <w:r>
        <w:t>in</w:t>
      </w:r>
      <w:r>
        <w:rPr>
          <w:spacing w:val="12"/>
        </w:rPr>
        <w:t xml:space="preserve"> </w:t>
      </w:r>
      <w:r>
        <w:t>choosing</w:t>
      </w:r>
      <w:r>
        <w:rPr>
          <w:spacing w:val="9"/>
        </w:rPr>
        <w:t xml:space="preserve"> </w:t>
      </w:r>
      <w:r>
        <w:t>the</w:t>
      </w:r>
      <w:r>
        <w:rPr>
          <w:spacing w:val="11"/>
        </w:rPr>
        <w:t xml:space="preserve"> </w:t>
      </w:r>
      <w:r>
        <w:t>representatives</w:t>
      </w:r>
      <w:r>
        <w:rPr>
          <w:spacing w:val="12"/>
        </w:rPr>
        <w:t xml:space="preserve"> </w:t>
      </w:r>
      <w:r>
        <w:t>for</w:t>
      </w:r>
      <w:r>
        <w:rPr>
          <w:spacing w:val="12"/>
        </w:rPr>
        <w:t xml:space="preserve"> </w:t>
      </w:r>
      <w:r>
        <w:t>a</w:t>
      </w:r>
      <w:r>
        <w:rPr>
          <w:spacing w:val="10"/>
        </w:rPr>
        <w:t xml:space="preserve"> </w:t>
      </w:r>
      <w:r>
        <w:rPr>
          <w:spacing w:val="-1"/>
        </w:rPr>
        <w:t>Parent</w:t>
      </w:r>
      <w:r>
        <w:rPr>
          <w:spacing w:val="14"/>
        </w:rPr>
        <w:t xml:space="preserve"> </w:t>
      </w:r>
      <w:r>
        <w:t>Advisory</w:t>
      </w:r>
      <w:r>
        <w:rPr>
          <w:spacing w:val="22"/>
        </w:rPr>
        <w:t xml:space="preserve"> </w:t>
      </w:r>
      <w:r>
        <w:t>Council.</w:t>
      </w:r>
    </w:p>
    <w:p w14:paraId="21DC547A" w14:textId="77777777" w:rsidR="00B46638" w:rsidRDefault="00AF4FDD">
      <w:pPr>
        <w:pStyle w:val="BodyText"/>
        <w:spacing w:before="2"/>
      </w:pPr>
      <w:r>
        <w:rPr>
          <w:spacing w:val="-1"/>
        </w:rPr>
        <w:t>BACS</w:t>
      </w:r>
      <w:r>
        <w:t xml:space="preserve"> community</w:t>
      </w:r>
      <w:r>
        <w:rPr>
          <w:spacing w:val="-5"/>
        </w:rPr>
        <w:t xml:space="preserve"> </w:t>
      </w:r>
      <w:r>
        <w:t xml:space="preserve">members </w:t>
      </w:r>
      <w:r>
        <w:rPr>
          <w:spacing w:val="-1"/>
        </w:rPr>
        <w:t>will:</w:t>
      </w:r>
    </w:p>
    <w:p w14:paraId="1CA1A3B0" w14:textId="77777777" w:rsidR="00B46638" w:rsidRDefault="00AF4FDD">
      <w:pPr>
        <w:pStyle w:val="BodyText"/>
        <w:numPr>
          <w:ilvl w:val="2"/>
          <w:numId w:val="72"/>
        </w:numPr>
        <w:tabs>
          <w:tab w:val="left" w:pos="821"/>
        </w:tabs>
        <w:spacing w:before="21" w:line="258" w:lineRule="auto"/>
        <w:ind w:right="441"/>
        <w:jc w:val="both"/>
      </w:pPr>
      <w:r>
        <w:rPr>
          <w:spacing w:val="-1"/>
        </w:rPr>
        <w:t>see</w:t>
      </w:r>
      <w:r>
        <w:rPr>
          <w:spacing w:val="6"/>
        </w:rPr>
        <w:t xml:space="preserve"> </w:t>
      </w:r>
      <w:r>
        <w:t>positive</w:t>
      </w:r>
      <w:r>
        <w:rPr>
          <w:spacing w:val="6"/>
        </w:rPr>
        <w:t xml:space="preserve"> </w:t>
      </w:r>
      <w:r>
        <w:rPr>
          <w:spacing w:val="-1"/>
        </w:rPr>
        <w:t>changes</w:t>
      </w:r>
      <w:r>
        <w:rPr>
          <w:spacing w:val="7"/>
        </w:rPr>
        <w:t xml:space="preserve"> </w:t>
      </w:r>
      <w:r>
        <w:rPr>
          <w:spacing w:val="-1"/>
        </w:rPr>
        <w:t>at</w:t>
      </w:r>
      <w:r>
        <w:rPr>
          <w:spacing w:val="9"/>
        </w:rPr>
        <w:t xml:space="preserve"> </w:t>
      </w:r>
      <w:r>
        <w:t>BACS</w:t>
      </w:r>
      <w:r>
        <w:rPr>
          <w:spacing w:val="7"/>
        </w:rPr>
        <w:t xml:space="preserve"> </w:t>
      </w:r>
      <w:r>
        <w:rPr>
          <w:spacing w:val="-1"/>
        </w:rPr>
        <w:t>and</w:t>
      </w:r>
      <w:r>
        <w:rPr>
          <w:spacing w:val="6"/>
        </w:rPr>
        <w:t xml:space="preserve"> </w:t>
      </w:r>
      <w:r>
        <w:rPr>
          <w:spacing w:val="-1"/>
        </w:rPr>
        <w:t>consider</w:t>
      </w:r>
      <w:r>
        <w:rPr>
          <w:spacing w:val="6"/>
        </w:rPr>
        <w:t xml:space="preserve"> </w:t>
      </w:r>
      <w:r>
        <w:t>the</w:t>
      </w:r>
      <w:r>
        <w:rPr>
          <w:spacing w:val="6"/>
        </w:rPr>
        <w:t xml:space="preserve"> </w:t>
      </w:r>
      <w:r>
        <w:t>school</w:t>
      </w:r>
      <w:r>
        <w:rPr>
          <w:spacing w:val="7"/>
        </w:rPr>
        <w:t xml:space="preserve"> </w:t>
      </w:r>
      <w:r>
        <w:rPr>
          <w:spacing w:val="-1"/>
        </w:rPr>
        <w:t>as</w:t>
      </w:r>
      <w:r>
        <w:rPr>
          <w:spacing w:val="7"/>
        </w:rPr>
        <w:t xml:space="preserve"> </w:t>
      </w:r>
      <w:r>
        <w:t>a</w:t>
      </w:r>
      <w:r>
        <w:rPr>
          <w:spacing w:val="6"/>
        </w:rPr>
        <w:t xml:space="preserve"> </w:t>
      </w:r>
      <w:r>
        <w:rPr>
          <w:spacing w:val="-1"/>
        </w:rPr>
        <w:t>source</w:t>
      </w:r>
      <w:r>
        <w:rPr>
          <w:spacing w:val="6"/>
        </w:rPr>
        <w:t xml:space="preserve"> </w:t>
      </w:r>
      <w:r>
        <w:t>of</w:t>
      </w:r>
      <w:r>
        <w:rPr>
          <w:spacing w:val="6"/>
        </w:rPr>
        <w:t xml:space="preserve"> </w:t>
      </w:r>
      <w:r>
        <w:rPr>
          <w:spacing w:val="-1"/>
        </w:rPr>
        <w:t>pride</w:t>
      </w:r>
      <w:r>
        <w:rPr>
          <w:spacing w:val="8"/>
        </w:rPr>
        <w:t xml:space="preserve"> </w:t>
      </w:r>
      <w:r>
        <w:t>for</w:t>
      </w:r>
      <w:r>
        <w:rPr>
          <w:spacing w:val="49"/>
        </w:rPr>
        <w:t xml:space="preserve"> </w:t>
      </w:r>
      <w:r>
        <w:rPr>
          <w:spacing w:val="-1"/>
        </w:rPr>
        <w:t>Salem.</w:t>
      </w:r>
    </w:p>
    <w:p w14:paraId="001168D7" w14:textId="77777777" w:rsidR="00B46638" w:rsidRDefault="00AF4FDD">
      <w:pPr>
        <w:pStyle w:val="BodyText"/>
        <w:numPr>
          <w:ilvl w:val="2"/>
          <w:numId w:val="72"/>
        </w:numPr>
        <w:tabs>
          <w:tab w:val="left" w:pos="821"/>
        </w:tabs>
        <w:spacing w:line="257" w:lineRule="auto"/>
        <w:ind w:right="441"/>
        <w:jc w:val="both"/>
      </w:pPr>
      <w:r>
        <w:t>be</w:t>
      </w:r>
      <w:r>
        <w:rPr>
          <w:spacing w:val="22"/>
        </w:rPr>
        <w:t xml:space="preserve"> </w:t>
      </w:r>
      <w:r>
        <w:rPr>
          <w:spacing w:val="-1"/>
        </w:rPr>
        <w:t>impressed</w:t>
      </w:r>
      <w:r>
        <w:rPr>
          <w:spacing w:val="24"/>
        </w:rPr>
        <w:t xml:space="preserve"> </w:t>
      </w:r>
      <w:r>
        <w:rPr>
          <w:spacing w:val="1"/>
        </w:rPr>
        <w:t>by</w:t>
      </w:r>
      <w:r>
        <w:rPr>
          <w:spacing w:val="18"/>
        </w:rPr>
        <w:t xml:space="preserve"> </w:t>
      </w:r>
      <w:r>
        <w:t>the</w:t>
      </w:r>
      <w:r>
        <w:rPr>
          <w:spacing w:val="23"/>
        </w:rPr>
        <w:t xml:space="preserve"> </w:t>
      </w:r>
      <w:r>
        <w:t>level</w:t>
      </w:r>
      <w:r>
        <w:rPr>
          <w:spacing w:val="24"/>
        </w:rPr>
        <w:t xml:space="preserve"> </w:t>
      </w:r>
      <w:r>
        <w:t>of</w:t>
      </w:r>
      <w:r>
        <w:rPr>
          <w:spacing w:val="23"/>
        </w:rPr>
        <w:t xml:space="preserve"> </w:t>
      </w:r>
      <w:r>
        <w:rPr>
          <w:spacing w:val="-1"/>
        </w:rPr>
        <w:t>rigor</w:t>
      </w:r>
      <w:r>
        <w:rPr>
          <w:spacing w:val="23"/>
        </w:rPr>
        <w:t xml:space="preserve"> </w:t>
      </w:r>
      <w:r>
        <w:t>in</w:t>
      </w:r>
      <w:r>
        <w:rPr>
          <w:spacing w:val="24"/>
        </w:rPr>
        <w:t xml:space="preserve"> </w:t>
      </w:r>
      <w:r>
        <w:rPr>
          <w:spacing w:val="-1"/>
        </w:rPr>
        <w:t>instruction</w:t>
      </w:r>
      <w:r>
        <w:rPr>
          <w:spacing w:val="25"/>
        </w:rPr>
        <w:t xml:space="preserve"> </w:t>
      </w:r>
      <w:r>
        <w:rPr>
          <w:spacing w:val="-1"/>
        </w:rPr>
        <w:t>and</w:t>
      </w:r>
      <w:r>
        <w:rPr>
          <w:spacing w:val="23"/>
        </w:rPr>
        <w:t xml:space="preserve"> </w:t>
      </w:r>
      <w:r>
        <w:t>the</w:t>
      </w:r>
      <w:r>
        <w:rPr>
          <w:spacing w:val="23"/>
        </w:rPr>
        <w:t xml:space="preserve"> </w:t>
      </w:r>
      <w:r>
        <w:rPr>
          <w:spacing w:val="-1"/>
        </w:rPr>
        <w:t>excitement</w:t>
      </w:r>
      <w:r>
        <w:rPr>
          <w:spacing w:val="23"/>
        </w:rPr>
        <w:t xml:space="preserve"> </w:t>
      </w:r>
      <w:r>
        <w:rPr>
          <w:spacing w:val="-1"/>
        </w:rPr>
        <w:t>scholars</w:t>
      </w:r>
      <w:r>
        <w:rPr>
          <w:spacing w:val="69"/>
        </w:rPr>
        <w:t xml:space="preserve"> </w:t>
      </w:r>
      <w:r>
        <w:t xml:space="preserve">show </w:t>
      </w:r>
      <w:r>
        <w:rPr>
          <w:spacing w:val="-1"/>
        </w:rPr>
        <w:t>toward</w:t>
      </w:r>
      <w:r>
        <w:t xml:space="preserve"> learning</w:t>
      </w:r>
      <w:r>
        <w:rPr>
          <w:spacing w:val="-3"/>
        </w:rPr>
        <w:t xml:space="preserve"> </w:t>
      </w:r>
      <w:r>
        <w:t>and achieving</w:t>
      </w:r>
      <w:r>
        <w:rPr>
          <w:spacing w:val="-3"/>
        </w:rPr>
        <w:t xml:space="preserve"> </w:t>
      </w:r>
      <w:r>
        <w:t>their</w:t>
      </w:r>
      <w:r>
        <w:rPr>
          <w:spacing w:val="1"/>
        </w:rPr>
        <w:t xml:space="preserve"> </w:t>
      </w:r>
      <w:r>
        <w:rPr>
          <w:spacing w:val="-1"/>
        </w:rPr>
        <w:t>goals.</w:t>
      </w:r>
    </w:p>
    <w:p w14:paraId="36EFA1AD" w14:textId="77777777" w:rsidR="00B46638" w:rsidRDefault="00B46638">
      <w:pPr>
        <w:spacing w:before="1"/>
        <w:rPr>
          <w:rFonts w:ascii="Times New Roman" w:eastAsia="Times New Roman" w:hAnsi="Times New Roman" w:cs="Times New Roman"/>
          <w:sz w:val="26"/>
          <w:szCs w:val="26"/>
        </w:rPr>
      </w:pPr>
    </w:p>
    <w:p w14:paraId="221A2BB7" w14:textId="77777777" w:rsidR="00B46638" w:rsidRDefault="00AF4FDD">
      <w:pPr>
        <w:ind w:left="100"/>
        <w:rPr>
          <w:rFonts w:ascii="Times New Roman" w:eastAsia="Times New Roman" w:hAnsi="Times New Roman" w:cs="Times New Roman"/>
          <w:sz w:val="24"/>
          <w:szCs w:val="24"/>
        </w:rPr>
      </w:pPr>
      <w:r>
        <w:rPr>
          <w:rFonts w:ascii="Times New Roman"/>
          <w:i/>
          <w:sz w:val="24"/>
        </w:rPr>
        <w:t>In the</w:t>
      </w:r>
      <w:r>
        <w:rPr>
          <w:rFonts w:ascii="Times New Roman"/>
          <w:i/>
          <w:spacing w:val="-2"/>
          <w:sz w:val="24"/>
        </w:rPr>
        <w:t xml:space="preserve"> </w:t>
      </w:r>
      <w:r>
        <w:rPr>
          <w:rFonts w:ascii="Times New Roman"/>
          <w:i/>
          <w:sz w:val="24"/>
        </w:rPr>
        <w:t xml:space="preserve">first </w:t>
      </w:r>
      <w:r>
        <w:rPr>
          <w:rFonts w:ascii="Times New Roman"/>
          <w:i/>
          <w:spacing w:val="-1"/>
          <w:sz w:val="24"/>
        </w:rPr>
        <w:t>five years</w:t>
      </w:r>
      <w:r>
        <w:rPr>
          <w:rFonts w:ascii="Times New Roman"/>
          <w:i/>
          <w:sz w:val="24"/>
        </w:rPr>
        <w:t xml:space="preserve"> of </w:t>
      </w:r>
      <w:r>
        <w:rPr>
          <w:rFonts w:ascii="Times New Roman"/>
          <w:i/>
          <w:spacing w:val="-1"/>
          <w:sz w:val="24"/>
        </w:rPr>
        <w:t>operation:</w:t>
      </w:r>
    </w:p>
    <w:p w14:paraId="610BBFA1" w14:textId="77777777" w:rsidR="00B46638" w:rsidRDefault="00AF4FDD">
      <w:pPr>
        <w:pStyle w:val="BodyText"/>
        <w:numPr>
          <w:ilvl w:val="2"/>
          <w:numId w:val="72"/>
        </w:numPr>
        <w:tabs>
          <w:tab w:val="left" w:pos="821"/>
        </w:tabs>
        <w:spacing w:before="21" w:line="257" w:lineRule="auto"/>
        <w:ind w:right="433"/>
        <w:jc w:val="both"/>
      </w:pPr>
      <w:r>
        <w:t>The</w:t>
      </w:r>
      <w:r>
        <w:rPr>
          <w:spacing w:val="42"/>
        </w:rPr>
        <w:t xml:space="preserve"> </w:t>
      </w:r>
      <w:r>
        <w:t>Bentley</w:t>
      </w:r>
      <w:r>
        <w:rPr>
          <w:spacing w:val="38"/>
        </w:rPr>
        <w:t xml:space="preserve"> </w:t>
      </w:r>
      <w:r>
        <w:t>Academy</w:t>
      </w:r>
      <w:r>
        <w:rPr>
          <w:spacing w:val="42"/>
        </w:rPr>
        <w:t xml:space="preserve"> </w:t>
      </w:r>
      <w:r>
        <w:t>will</w:t>
      </w:r>
      <w:r>
        <w:rPr>
          <w:spacing w:val="43"/>
        </w:rPr>
        <w:t xml:space="preserve"> </w:t>
      </w:r>
      <w:r>
        <w:rPr>
          <w:spacing w:val="-1"/>
        </w:rPr>
        <w:t>have</w:t>
      </w:r>
      <w:r>
        <w:rPr>
          <w:spacing w:val="42"/>
        </w:rPr>
        <w:t xml:space="preserve"> </w:t>
      </w:r>
      <w:r>
        <w:t>exited</w:t>
      </w:r>
      <w:r>
        <w:rPr>
          <w:spacing w:val="42"/>
        </w:rPr>
        <w:t xml:space="preserve"> </w:t>
      </w:r>
      <w:r>
        <w:t>out</w:t>
      </w:r>
      <w:r>
        <w:rPr>
          <w:spacing w:val="43"/>
        </w:rPr>
        <w:t xml:space="preserve"> </w:t>
      </w:r>
      <w:r>
        <w:t>of</w:t>
      </w:r>
      <w:r>
        <w:rPr>
          <w:spacing w:val="44"/>
        </w:rPr>
        <w:t xml:space="preserve"> </w:t>
      </w:r>
      <w:r>
        <w:rPr>
          <w:spacing w:val="-1"/>
        </w:rPr>
        <w:t>Level</w:t>
      </w:r>
      <w:r>
        <w:rPr>
          <w:spacing w:val="43"/>
        </w:rPr>
        <w:t xml:space="preserve"> </w:t>
      </w:r>
      <w:r>
        <w:t>4</w:t>
      </w:r>
      <w:r>
        <w:rPr>
          <w:spacing w:val="42"/>
        </w:rPr>
        <w:t xml:space="preserve"> </w:t>
      </w:r>
      <w:r>
        <w:t>state</w:t>
      </w:r>
      <w:r>
        <w:rPr>
          <w:spacing w:val="42"/>
        </w:rPr>
        <w:t xml:space="preserve"> </w:t>
      </w:r>
      <w:r>
        <w:t>accountability</w:t>
      </w:r>
      <w:r>
        <w:rPr>
          <w:spacing w:val="26"/>
        </w:rPr>
        <w:t xml:space="preserve"> </w:t>
      </w:r>
      <w:r>
        <w:t>status.</w:t>
      </w:r>
    </w:p>
    <w:p w14:paraId="1AC36D84" w14:textId="77777777" w:rsidR="00B46638" w:rsidRDefault="00AF4FDD">
      <w:pPr>
        <w:pStyle w:val="BodyText"/>
        <w:numPr>
          <w:ilvl w:val="2"/>
          <w:numId w:val="72"/>
        </w:numPr>
        <w:tabs>
          <w:tab w:val="left" w:pos="821"/>
        </w:tabs>
        <w:spacing w:line="256" w:lineRule="auto"/>
        <w:ind w:right="437"/>
        <w:jc w:val="both"/>
      </w:pPr>
      <w:r>
        <w:t>60%</w:t>
      </w:r>
      <w:r>
        <w:rPr>
          <w:spacing w:val="51"/>
        </w:rPr>
        <w:t xml:space="preserve"> </w:t>
      </w:r>
      <w:r>
        <w:t>of</w:t>
      </w:r>
      <w:r>
        <w:rPr>
          <w:spacing w:val="54"/>
        </w:rPr>
        <w:t xml:space="preserve"> </w:t>
      </w:r>
      <w:r>
        <w:t>Bentley</w:t>
      </w:r>
      <w:r>
        <w:rPr>
          <w:spacing w:val="50"/>
        </w:rPr>
        <w:t xml:space="preserve"> </w:t>
      </w:r>
      <w:r>
        <w:t>Academy</w:t>
      </w:r>
      <w:r>
        <w:rPr>
          <w:spacing w:val="48"/>
        </w:rPr>
        <w:t xml:space="preserve"> </w:t>
      </w:r>
      <w:r>
        <w:t>5</w:t>
      </w:r>
      <w:r>
        <w:rPr>
          <w:position w:val="11"/>
          <w:sz w:val="16"/>
        </w:rPr>
        <w:t>th</w:t>
      </w:r>
      <w:r>
        <w:rPr>
          <w:spacing w:val="34"/>
          <w:position w:val="11"/>
          <w:sz w:val="16"/>
        </w:rPr>
        <w:t xml:space="preserve"> </w:t>
      </w:r>
      <w:r>
        <w:t>grade</w:t>
      </w:r>
      <w:r>
        <w:rPr>
          <w:spacing w:val="52"/>
        </w:rPr>
        <w:t xml:space="preserve"> </w:t>
      </w:r>
      <w:r>
        <w:t>students</w:t>
      </w:r>
      <w:r>
        <w:rPr>
          <w:spacing w:val="55"/>
        </w:rPr>
        <w:t xml:space="preserve"> </w:t>
      </w:r>
      <w:r>
        <w:t>will</w:t>
      </w:r>
      <w:r>
        <w:rPr>
          <w:spacing w:val="53"/>
        </w:rPr>
        <w:t xml:space="preserve"> </w:t>
      </w:r>
      <w:r>
        <w:t>be</w:t>
      </w:r>
      <w:r>
        <w:rPr>
          <w:spacing w:val="51"/>
        </w:rPr>
        <w:t xml:space="preserve"> </w:t>
      </w:r>
      <w:r>
        <w:t>scoring</w:t>
      </w:r>
      <w:r>
        <w:rPr>
          <w:spacing w:val="52"/>
        </w:rPr>
        <w:t xml:space="preserve"> </w:t>
      </w:r>
      <w:r>
        <w:rPr>
          <w:spacing w:val="-1"/>
        </w:rPr>
        <w:t>proficient</w:t>
      </w:r>
      <w:r>
        <w:rPr>
          <w:spacing w:val="55"/>
        </w:rPr>
        <w:t xml:space="preserve"> </w:t>
      </w:r>
      <w:r>
        <w:t>or</w:t>
      </w:r>
      <w:r>
        <w:rPr>
          <w:spacing w:val="26"/>
        </w:rPr>
        <w:t xml:space="preserve"> </w:t>
      </w:r>
      <w:r>
        <w:rPr>
          <w:spacing w:val="-1"/>
        </w:rPr>
        <w:t>advanced</w:t>
      </w:r>
      <w:r>
        <w:t xml:space="preserve"> in </w:t>
      </w:r>
      <w:r>
        <w:rPr>
          <w:spacing w:val="-1"/>
        </w:rPr>
        <w:t>ELA</w:t>
      </w:r>
      <w:r>
        <w:t xml:space="preserve"> </w:t>
      </w:r>
      <w:r>
        <w:rPr>
          <w:spacing w:val="-1"/>
        </w:rPr>
        <w:t>and</w:t>
      </w:r>
      <w:r>
        <w:t xml:space="preserve"> math as </w:t>
      </w:r>
      <w:r>
        <w:rPr>
          <w:spacing w:val="-1"/>
        </w:rPr>
        <w:t>measured</w:t>
      </w:r>
      <w:r>
        <w:t xml:space="preserve"> </w:t>
      </w:r>
      <w:r>
        <w:rPr>
          <w:spacing w:val="2"/>
        </w:rPr>
        <w:t>by</w:t>
      </w:r>
      <w:r>
        <w:rPr>
          <w:spacing w:val="-5"/>
        </w:rPr>
        <w:t xml:space="preserve"> </w:t>
      </w:r>
      <w:r>
        <w:t>PARCC.</w:t>
      </w:r>
    </w:p>
    <w:p w14:paraId="564D1541" w14:textId="77777777" w:rsidR="00B46638" w:rsidRDefault="00AF4FDD">
      <w:pPr>
        <w:pStyle w:val="BodyText"/>
        <w:numPr>
          <w:ilvl w:val="2"/>
          <w:numId w:val="72"/>
        </w:numPr>
        <w:tabs>
          <w:tab w:val="left" w:pos="821"/>
        </w:tabs>
        <w:spacing w:before="3" w:line="257" w:lineRule="auto"/>
        <w:ind w:right="437"/>
        <w:jc w:val="both"/>
        <w:rPr>
          <w:rFonts w:cs="Times New Roman"/>
        </w:rPr>
      </w:pPr>
      <w:r>
        <w:t>The</w:t>
      </w:r>
      <w:r>
        <w:rPr>
          <w:spacing w:val="56"/>
        </w:rPr>
        <w:t xml:space="preserve"> </w:t>
      </w:r>
      <w:r>
        <w:t>Bentley</w:t>
      </w:r>
      <w:r>
        <w:rPr>
          <w:spacing w:val="52"/>
        </w:rPr>
        <w:t xml:space="preserve"> </w:t>
      </w:r>
      <w:r>
        <w:t>Academy</w:t>
      </w:r>
      <w:r>
        <w:rPr>
          <w:spacing w:val="54"/>
        </w:rPr>
        <w:t xml:space="preserve"> </w:t>
      </w:r>
      <w:r>
        <w:t>will</w:t>
      </w:r>
      <w:r>
        <w:rPr>
          <w:spacing w:val="58"/>
        </w:rPr>
        <w:t xml:space="preserve"> </w:t>
      </w:r>
      <w:r>
        <w:rPr>
          <w:spacing w:val="-1"/>
        </w:rPr>
        <w:t>have</w:t>
      </w:r>
      <w:r>
        <w:rPr>
          <w:spacing w:val="56"/>
        </w:rPr>
        <w:t xml:space="preserve"> </w:t>
      </w:r>
      <w:r>
        <w:rPr>
          <w:spacing w:val="-1"/>
        </w:rPr>
        <w:t>comparable</w:t>
      </w:r>
      <w:r>
        <w:rPr>
          <w:spacing w:val="1"/>
        </w:rPr>
        <w:t xml:space="preserve"> </w:t>
      </w:r>
      <w:r>
        <w:rPr>
          <w:spacing w:val="-1"/>
        </w:rPr>
        <w:t>achievement</w:t>
      </w:r>
      <w:r>
        <w:rPr>
          <w:spacing w:val="57"/>
        </w:rPr>
        <w:t xml:space="preserve"> </w:t>
      </w:r>
      <w:r>
        <w:t>to</w:t>
      </w:r>
      <w:r>
        <w:rPr>
          <w:spacing w:val="57"/>
        </w:rPr>
        <w:t xml:space="preserve"> </w:t>
      </w:r>
      <w:r>
        <w:t>some</w:t>
      </w:r>
      <w:r>
        <w:rPr>
          <w:spacing w:val="57"/>
        </w:rPr>
        <w:t xml:space="preserve"> </w:t>
      </w:r>
      <w:r>
        <w:t>of</w:t>
      </w:r>
      <w:r>
        <w:rPr>
          <w:spacing w:val="58"/>
        </w:rPr>
        <w:t xml:space="preserve"> </w:t>
      </w:r>
      <w:r>
        <w:t>the</w:t>
      </w:r>
      <w:r>
        <w:rPr>
          <w:spacing w:val="51"/>
        </w:rPr>
        <w:t xml:space="preserve"> </w:t>
      </w:r>
      <w:r>
        <w:rPr>
          <w:spacing w:val="-1"/>
        </w:rPr>
        <w:t>Com</w:t>
      </w:r>
      <w:r>
        <w:rPr>
          <w:rFonts w:cs="Times New Roman"/>
          <w:spacing w:val="-1"/>
        </w:rPr>
        <w:t>monwealth’s</w:t>
      </w:r>
      <w:r>
        <w:rPr>
          <w:rFonts w:cs="Times New Roman"/>
        </w:rPr>
        <w:t xml:space="preserve"> most </w:t>
      </w:r>
      <w:r>
        <w:rPr>
          <w:rFonts w:cs="Times New Roman"/>
          <w:spacing w:val="-1"/>
        </w:rPr>
        <w:t>successful</w:t>
      </w:r>
      <w:r>
        <w:rPr>
          <w:rFonts w:cs="Times New Roman"/>
        </w:rPr>
        <w:t xml:space="preserve"> charter schools.</w:t>
      </w:r>
    </w:p>
    <w:p w14:paraId="66353035" w14:textId="77777777" w:rsidR="00B46638" w:rsidRDefault="00AF4FDD">
      <w:pPr>
        <w:pStyle w:val="BodyText"/>
        <w:numPr>
          <w:ilvl w:val="2"/>
          <w:numId w:val="72"/>
        </w:numPr>
        <w:tabs>
          <w:tab w:val="left" w:pos="821"/>
        </w:tabs>
        <w:spacing w:before="2" w:line="258" w:lineRule="auto"/>
        <w:ind w:right="437"/>
        <w:jc w:val="both"/>
      </w:pPr>
      <w:r>
        <w:t>100%</w:t>
      </w:r>
      <w:r>
        <w:rPr>
          <w:spacing w:val="11"/>
        </w:rPr>
        <w:t xml:space="preserve"> </w:t>
      </w:r>
      <w:r>
        <w:t>of</w:t>
      </w:r>
      <w:r>
        <w:rPr>
          <w:spacing w:val="11"/>
        </w:rPr>
        <w:t xml:space="preserve"> </w:t>
      </w:r>
      <w:r>
        <w:t>the</w:t>
      </w:r>
      <w:r>
        <w:rPr>
          <w:spacing w:val="10"/>
        </w:rPr>
        <w:t xml:space="preserve"> </w:t>
      </w:r>
      <w:r>
        <w:rPr>
          <w:spacing w:val="-1"/>
        </w:rPr>
        <w:t>initial</w:t>
      </w:r>
      <w:r>
        <w:rPr>
          <w:spacing w:val="12"/>
        </w:rPr>
        <w:t xml:space="preserve"> </w:t>
      </w:r>
      <w:r>
        <w:t>5th</w:t>
      </w:r>
      <w:r>
        <w:rPr>
          <w:spacing w:val="12"/>
        </w:rPr>
        <w:t xml:space="preserve"> </w:t>
      </w:r>
      <w:r>
        <w:rPr>
          <w:spacing w:val="-1"/>
        </w:rPr>
        <w:t>grade</w:t>
      </w:r>
      <w:r>
        <w:rPr>
          <w:spacing w:val="10"/>
        </w:rPr>
        <w:t xml:space="preserve"> </w:t>
      </w:r>
      <w:r>
        <w:t>cohort</w:t>
      </w:r>
      <w:r>
        <w:rPr>
          <w:spacing w:val="14"/>
        </w:rPr>
        <w:t xml:space="preserve"> </w:t>
      </w:r>
      <w:r>
        <w:t>will</w:t>
      </w:r>
      <w:r>
        <w:rPr>
          <w:spacing w:val="12"/>
        </w:rPr>
        <w:t xml:space="preserve"> </w:t>
      </w:r>
      <w:r>
        <w:t>be</w:t>
      </w:r>
      <w:r>
        <w:rPr>
          <w:spacing w:val="10"/>
        </w:rPr>
        <w:t xml:space="preserve"> </w:t>
      </w:r>
      <w:r>
        <w:rPr>
          <w:spacing w:val="-1"/>
        </w:rPr>
        <w:t>enrolled</w:t>
      </w:r>
      <w:r>
        <w:rPr>
          <w:spacing w:val="11"/>
        </w:rPr>
        <w:t xml:space="preserve"> </w:t>
      </w:r>
      <w:r>
        <w:t>in</w:t>
      </w:r>
      <w:r>
        <w:rPr>
          <w:spacing w:val="12"/>
        </w:rPr>
        <w:t xml:space="preserve"> </w:t>
      </w:r>
      <w:r>
        <w:rPr>
          <w:spacing w:val="-1"/>
        </w:rPr>
        <w:t>high</w:t>
      </w:r>
      <w:r>
        <w:rPr>
          <w:spacing w:val="11"/>
        </w:rPr>
        <w:t xml:space="preserve"> </w:t>
      </w:r>
      <w:r>
        <w:rPr>
          <w:spacing w:val="-1"/>
        </w:rPr>
        <w:t>school,</w:t>
      </w:r>
      <w:r>
        <w:rPr>
          <w:spacing w:val="12"/>
        </w:rPr>
        <w:t xml:space="preserve"> </w:t>
      </w:r>
      <w:r>
        <w:rPr>
          <w:spacing w:val="-1"/>
        </w:rPr>
        <w:t>excelling</w:t>
      </w:r>
      <w:r>
        <w:rPr>
          <w:spacing w:val="57"/>
        </w:rPr>
        <w:t xml:space="preserve"> </w:t>
      </w:r>
      <w:r>
        <w:rPr>
          <w:spacing w:val="-1"/>
        </w:rPr>
        <w:t>academically</w:t>
      </w:r>
      <w:r>
        <w:rPr>
          <w:spacing w:val="-3"/>
        </w:rPr>
        <w:t xml:space="preserve"> </w:t>
      </w:r>
      <w:r>
        <w:rPr>
          <w:spacing w:val="-1"/>
        </w:rPr>
        <w:t>and</w:t>
      </w:r>
      <w:r>
        <w:t xml:space="preserve"> otherwise </w:t>
      </w:r>
      <w:r>
        <w:rPr>
          <w:spacing w:val="-1"/>
        </w:rPr>
        <w:t>setting</w:t>
      </w:r>
      <w:r>
        <w:rPr>
          <w:spacing w:val="-2"/>
        </w:rPr>
        <w:t xml:space="preserve"> </w:t>
      </w:r>
      <w:r>
        <w:rPr>
          <w:spacing w:val="-1"/>
        </w:rPr>
        <w:t>and</w:t>
      </w:r>
      <w:r>
        <w:rPr>
          <w:spacing w:val="2"/>
        </w:rPr>
        <w:t xml:space="preserve"> </w:t>
      </w:r>
      <w:r>
        <w:t>achieving</w:t>
      </w:r>
      <w:r>
        <w:rPr>
          <w:spacing w:val="-1"/>
        </w:rPr>
        <w:t xml:space="preserve"> stretch</w:t>
      </w:r>
      <w:r>
        <w:rPr>
          <w:spacing w:val="1"/>
        </w:rPr>
        <w:t xml:space="preserve"> </w:t>
      </w:r>
      <w:r>
        <w:rPr>
          <w:spacing w:val="-1"/>
        </w:rPr>
        <w:t>goals</w:t>
      </w:r>
      <w:r>
        <w:t xml:space="preserve"> for</w:t>
      </w:r>
      <w:r>
        <w:rPr>
          <w:spacing w:val="-1"/>
        </w:rPr>
        <w:t xml:space="preserve"> </w:t>
      </w:r>
      <w:r>
        <w:t>themselves.</w:t>
      </w:r>
    </w:p>
    <w:p w14:paraId="21875A0A" w14:textId="77777777" w:rsidR="00B46638" w:rsidRDefault="00AF4FDD">
      <w:pPr>
        <w:pStyle w:val="BodyText"/>
        <w:numPr>
          <w:ilvl w:val="2"/>
          <w:numId w:val="72"/>
        </w:numPr>
        <w:tabs>
          <w:tab w:val="left" w:pos="821"/>
        </w:tabs>
        <w:spacing w:line="258" w:lineRule="auto"/>
        <w:ind w:right="438"/>
        <w:jc w:val="both"/>
      </w:pPr>
      <w:r>
        <w:rPr>
          <w:spacing w:val="-1"/>
        </w:rPr>
        <w:t>Graduates</w:t>
      </w:r>
      <w:r>
        <w:rPr>
          <w:spacing w:val="37"/>
        </w:rPr>
        <w:t xml:space="preserve"> </w:t>
      </w:r>
      <w:r>
        <w:t>in</w:t>
      </w:r>
      <w:r>
        <w:rPr>
          <w:spacing w:val="38"/>
        </w:rPr>
        <w:t xml:space="preserve"> </w:t>
      </w:r>
      <w:r>
        <w:t>middle</w:t>
      </w:r>
      <w:r>
        <w:rPr>
          <w:spacing w:val="40"/>
        </w:rPr>
        <w:t xml:space="preserve"> </w:t>
      </w:r>
      <w:r>
        <w:t>and</w:t>
      </w:r>
      <w:r>
        <w:rPr>
          <w:spacing w:val="38"/>
        </w:rPr>
        <w:t xml:space="preserve"> </w:t>
      </w:r>
      <w:r>
        <w:rPr>
          <w:spacing w:val="-1"/>
        </w:rPr>
        <w:t>high</w:t>
      </w:r>
      <w:r>
        <w:rPr>
          <w:spacing w:val="38"/>
        </w:rPr>
        <w:t xml:space="preserve"> </w:t>
      </w:r>
      <w:r>
        <w:rPr>
          <w:spacing w:val="-1"/>
        </w:rPr>
        <w:t>school</w:t>
      </w:r>
      <w:r>
        <w:rPr>
          <w:spacing w:val="38"/>
        </w:rPr>
        <w:t xml:space="preserve"> </w:t>
      </w:r>
      <w:r>
        <w:t>will</w:t>
      </w:r>
      <w:r>
        <w:rPr>
          <w:spacing w:val="38"/>
        </w:rPr>
        <w:t xml:space="preserve"> </w:t>
      </w:r>
      <w:r>
        <w:t>be</w:t>
      </w:r>
      <w:r>
        <w:rPr>
          <w:spacing w:val="37"/>
        </w:rPr>
        <w:t xml:space="preserve"> </w:t>
      </w:r>
      <w:r>
        <w:t>invited</w:t>
      </w:r>
      <w:r>
        <w:rPr>
          <w:spacing w:val="38"/>
        </w:rPr>
        <w:t xml:space="preserve"> </w:t>
      </w:r>
      <w:r>
        <w:t>to</w:t>
      </w:r>
      <w:r>
        <w:rPr>
          <w:spacing w:val="38"/>
        </w:rPr>
        <w:t xml:space="preserve"> </w:t>
      </w:r>
      <w:r>
        <w:rPr>
          <w:spacing w:val="-1"/>
        </w:rPr>
        <w:t>keep</w:t>
      </w:r>
      <w:r>
        <w:rPr>
          <w:spacing w:val="38"/>
        </w:rPr>
        <w:t xml:space="preserve"> </w:t>
      </w:r>
      <w:r>
        <w:t>in</w:t>
      </w:r>
      <w:r>
        <w:rPr>
          <w:spacing w:val="38"/>
        </w:rPr>
        <w:t xml:space="preserve"> </w:t>
      </w:r>
      <w:r>
        <w:t>touch</w:t>
      </w:r>
      <w:r>
        <w:rPr>
          <w:spacing w:val="40"/>
        </w:rPr>
        <w:t xml:space="preserve"> </w:t>
      </w:r>
      <w:r>
        <w:t>with</w:t>
      </w:r>
      <w:r>
        <w:rPr>
          <w:spacing w:val="33"/>
        </w:rPr>
        <w:t xml:space="preserve"> </w:t>
      </w:r>
      <w:r>
        <w:rPr>
          <w:spacing w:val="-1"/>
        </w:rPr>
        <w:t>BACS,</w:t>
      </w:r>
      <w:r>
        <w:rPr>
          <w:spacing w:val="9"/>
        </w:rPr>
        <w:t xml:space="preserve"> </w:t>
      </w:r>
      <w:r>
        <w:rPr>
          <w:spacing w:val="-1"/>
        </w:rPr>
        <w:t>and</w:t>
      </w:r>
      <w:r>
        <w:rPr>
          <w:spacing w:val="11"/>
        </w:rPr>
        <w:t xml:space="preserve"> </w:t>
      </w:r>
      <w:r>
        <w:t>will</w:t>
      </w:r>
      <w:r>
        <w:rPr>
          <w:spacing w:val="10"/>
        </w:rPr>
        <w:t xml:space="preserve"> </w:t>
      </w:r>
      <w:r>
        <w:rPr>
          <w:spacing w:val="-1"/>
        </w:rPr>
        <w:t>return</w:t>
      </w:r>
      <w:r>
        <w:rPr>
          <w:spacing w:val="13"/>
        </w:rPr>
        <w:t xml:space="preserve"> </w:t>
      </w:r>
      <w:r>
        <w:t>intermittently</w:t>
      </w:r>
      <w:r>
        <w:rPr>
          <w:spacing w:val="6"/>
        </w:rPr>
        <w:t xml:space="preserve"> </w:t>
      </w:r>
      <w:r>
        <w:t>to</w:t>
      </w:r>
      <w:r>
        <w:rPr>
          <w:spacing w:val="9"/>
        </w:rPr>
        <w:t xml:space="preserve"> </w:t>
      </w:r>
      <w:r>
        <w:t>the</w:t>
      </w:r>
      <w:r>
        <w:rPr>
          <w:spacing w:val="11"/>
        </w:rPr>
        <w:t xml:space="preserve"> </w:t>
      </w:r>
      <w:r>
        <w:rPr>
          <w:spacing w:val="-1"/>
        </w:rPr>
        <w:t>school</w:t>
      </w:r>
      <w:r>
        <w:rPr>
          <w:spacing w:val="13"/>
        </w:rPr>
        <w:t xml:space="preserve"> </w:t>
      </w:r>
      <w:r>
        <w:t>for</w:t>
      </w:r>
      <w:r>
        <w:rPr>
          <w:spacing w:val="10"/>
        </w:rPr>
        <w:t xml:space="preserve"> </w:t>
      </w:r>
      <w:r>
        <w:rPr>
          <w:spacing w:val="-1"/>
        </w:rPr>
        <w:t>Town</w:t>
      </w:r>
      <w:r>
        <w:rPr>
          <w:spacing w:val="9"/>
        </w:rPr>
        <w:t xml:space="preserve"> </w:t>
      </w:r>
      <w:r>
        <w:t>Hall</w:t>
      </w:r>
      <w:r>
        <w:rPr>
          <w:spacing w:val="10"/>
        </w:rPr>
        <w:t xml:space="preserve"> </w:t>
      </w:r>
      <w:r>
        <w:rPr>
          <w:spacing w:val="-1"/>
        </w:rPr>
        <w:t>meetings</w:t>
      </w:r>
      <w:r>
        <w:rPr>
          <w:spacing w:val="11"/>
        </w:rPr>
        <w:t xml:space="preserve"> </w:t>
      </w:r>
      <w:r>
        <w:rPr>
          <w:spacing w:val="-1"/>
        </w:rPr>
        <w:t>as</w:t>
      </w:r>
      <w:r>
        <w:rPr>
          <w:spacing w:val="51"/>
        </w:rPr>
        <w:t xml:space="preserve"> </w:t>
      </w:r>
      <w:r>
        <w:t>community</w:t>
      </w:r>
      <w:r>
        <w:rPr>
          <w:spacing w:val="-5"/>
        </w:rPr>
        <w:t xml:space="preserve"> </w:t>
      </w:r>
      <w:r>
        <w:rPr>
          <w:spacing w:val="-1"/>
        </w:rPr>
        <w:t>role</w:t>
      </w:r>
      <w:r>
        <w:t xml:space="preserve"> </w:t>
      </w:r>
      <w:r>
        <w:rPr>
          <w:spacing w:val="-1"/>
        </w:rPr>
        <w:t>models</w:t>
      </w:r>
      <w:r>
        <w:rPr>
          <w:spacing w:val="2"/>
        </w:rPr>
        <w:t xml:space="preserve"> </w:t>
      </w:r>
      <w:r>
        <w:t xml:space="preserve">or to </w:t>
      </w:r>
      <w:r>
        <w:rPr>
          <w:spacing w:val="-1"/>
        </w:rPr>
        <w:t>serve as</w:t>
      </w:r>
      <w:r>
        <w:t xml:space="preserve"> mentors for </w:t>
      </w:r>
      <w:r>
        <w:rPr>
          <w:spacing w:val="-1"/>
        </w:rPr>
        <w:t>current</w:t>
      </w:r>
      <w:r>
        <w:t xml:space="preserve"> </w:t>
      </w:r>
      <w:r>
        <w:rPr>
          <w:spacing w:val="-1"/>
        </w:rPr>
        <w:t>students.</w:t>
      </w:r>
    </w:p>
    <w:p w14:paraId="609603FA" w14:textId="77777777" w:rsidR="00B46638" w:rsidRDefault="00AF4FDD">
      <w:pPr>
        <w:pStyle w:val="BodyText"/>
        <w:numPr>
          <w:ilvl w:val="2"/>
          <w:numId w:val="72"/>
        </w:numPr>
        <w:tabs>
          <w:tab w:val="left" w:pos="821"/>
        </w:tabs>
        <w:spacing w:before="1" w:line="258" w:lineRule="auto"/>
        <w:ind w:right="441"/>
        <w:jc w:val="both"/>
      </w:pPr>
      <w:r>
        <w:t>SPS</w:t>
      </w:r>
      <w:r>
        <w:rPr>
          <w:spacing w:val="14"/>
        </w:rPr>
        <w:t xml:space="preserve"> </w:t>
      </w:r>
      <w:r>
        <w:rPr>
          <w:spacing w:val="-1"/>
        </w:rPr>
        <w:t>and</w:t>
      </w:r>
      <w:r>
        <w:rPr>
          <w:spacing w:val="14"/>
        </w:rPr>
        <w:t xml:space="preserve"> </w:t>
      </w:r>
      <w:r>
        <w:rPr>
          <w:spacing w:val="-1"/>
        </w:rPr>
        <w:t>BACS</w:t>
      </w:r>
      <w:r>
        <w:rPr>
          <w:spacing w:val="15"/>
        </w:rPr>
        <w:t xml:space="preserve"> </w:t>
      </w:r>
      <w:r>
        <w:t>will</w:t>
      </w:r>
      <w:r>
        <w:rPr>
          <w:spacing w:val="14"/>
        </w:rPr>
        <w:t xml:space="preserve"> </w:t>
      </w:r>
      <w:r>
        <w:rPr>
          <w:spacing w:val="-1"/>
        </w:rPr>
        <w:t>have</w:t>
      </w:r>
      <w:r>
        <w:rPr>
          <w:spacing w:val="13"/>
        </w:rPr>
        <w:t xml:space="preserve"> </w:t>
      </w:r>
      <w:r>
        <w:rPr>
          <w:spacing w:val="-1"/>
        </w:rPr>
        <w:t>created</w:t>
      </w:r>
      <w:r>
        <w:rPr>
          <w:spacing w:val="13"/>
        </w:rPr>
        <w:t xml:space="preserve"> </w:t>
      </w:r>
      <w:r>
        <w:t>a</w:t>
      </w:r>
      <w:r>
        <w:rPr>
          <w:spacing w:val="13"/>
        </w:rPr>
        <w:t xml:space="preserve"> </w:t>
      </w:r>
      <w:r>
        <w:rPr>
          <w:spacing w:val="-1"/>
        </w:rPr>
        <w:t>professional</w:t>
      </w:r>
      <w:r>
        <w:rPr>
          <w:spacing w:val="14"/>
        </w:rPr>
        <w:t xml:space="preserve"> </w:t>
      </w:r>
      <w:r>
        <w:rPr>
          <w:spacing w:val="-1"/>
        </w:rPr>
        <w:t>learning</w:t>
      </w:r>
      <w:r>
        <w:rPr>
          <w:spacing w:val="11"/>
        </w:rPr>
        <w:t xml:space="preserve"> </w:t>
      </w:r>
      <w:r>
        <w:t>community</w:t>
      </w:r>
      <w:r>
        <w:rPr>
          <w:spacing w:val="9"/>
        </w:rPr>
        <w:t xml:space="preserve"> </w:t>
      </w:r>
      <w:r>
        <w:t>to</w:t>
      </w:r>
      <w:r>
        <w:rPr>
          <w:spacing w:val="14"/>
        </w:rPr>
        <w:t xml:space="preserve"> </w:t>
      </w:r>
      <w:r>
        <w:t>share</w:t>
      </w:r>
      <w:r>
        <w:rPr>
          <w:spacing w:val="59"/>
        </w:rPr>
        <w:t xml:space="preserve"> </w:t>
      </w:r>
      <w:r>
        <w:rPr>
          <w:spacing w:val="-1"/>
        </w:rPr>
        <w:t>best</w:t>
      </w:r>
      <w:r>
        <w:rPr>
          <w:spacing w:val="17"/>
        </w:rPr>
        <w:t xml:space="preserve"> </w:t>
      </w:r>
      <w:r>
        <w:rPr>
          <w:spacing w:val="-1"/>
        </w:rPr>
        <w:t>practices</w:t>
      </w:r>
      <w:r>
        <w:rPr>
          <w:spacing w:val="16"/>
        </w:rPr>
        <w:t xml:space="preserve"> </w:t>
      </w:r>
      <w:r>
        <w:rPr>
          <w:spacing w:val="-1"/>
        </w:rPr>
        <w:t>and</w:t>
      </w:r>
      <w:r>
        <w:rPr>
          <w:spacing w:val="16"/>
        </w:rPr>
        <w:t xml:space="preserve"> </w:t>
      </w:r>
      <w:r>
        <w:t>complete</w:t>
      </w:r>
      <w:r>
        <w:rPr>
          <w:spacing w:val="18"/>
        </w:rPr>
        <w:t xml:space="preserve"> </w:t>
      </w:r>
      <w:r>
        <w:rPr>
          <w:spacing w:val="-1"/>
        </w:rPr>
        <w:t>Instructional</w:t>
      </w:r>
      <w:r>
        <w:rPr>
          <w:spacing w:val="17"/>
        </w:rPr>
        <w:t xml:space="preserve"> </w:t>
      </w:r>
      <w:r>
        <w:t>Rounds</w:t>
      </w:r>
      <w:r>
        <w:rPr>
          <w:spacing w:val="14"/>
        </w:rPr>
        <w:t xml:space="preserve"> </w:t>
      </w:r>
      <w:r>
        <w:rPr>
          <w:spacing w:val="-1"/>
        </w:rPr>
        <w:t>together</w:t>
      </w:r>
      <w:r>
        <w:rPr>
          <w:spacing w:val="15"/>
        </w:rPr>
        <w:t xml:space="preserve"> </w:t>
      </w:r>
      <w:r>
        <w:t>to</w:t>
      </w:r>
      <w:r>
        <w:rPr>
          <w:spacing w:val="17"/>
        </w:rPr>
        <w:t xml:space="preserve"> </w:t>
      </w:r>
      <w:r>
        <w:rPr>
          <w:spacing w:val="-1"/>
        </w:rPr>
        <w:t>improve</w:t>
      </w:r>
      <w:r>
        <w:rPr>
          <w:spacing w:val="15"/>
        </w:rPr>
        <w:t xml:space="preserve"> </w:t>
      </w:r>
      <w:r>
        <w:rPr>
          <w:spacing w:val="-1"/>
        </w:rPr>
        <w:t>student</w:t>
      </w:r>
      <w:r>
        <w:rPr>
          <w:spacing w:val="67"/>
        </w:rPr>
        <w:t xml:space="preserve"> </w:t>
      </w:r>
      <w:r>
        <w:rPr>
          <w:spacing w:val="-1"/>
        </w:rPr>
        <w:t>achievement</w:t>
      </w:r>
      <w:r>
        <w:t xml:space="preserve"> for</w:t>
      </w:r>
      <w:r>
        <w:rPr>
          <w:spacing w:val="-1"/>
        </w:rPr>
        <w:t xml:space="preserve"> all</w:t>
      </w:r>
      <w:r>
        <w:rPr>
          <w:spacing w:val="1"/>
        </w:rPr>
        <w:t xml:space="preserve"> </w:t>
      </w:r>
      <w:r>
        <w:t xml:space="preserve">Salem </w:t>
      </w:r>
      <w:r>
        <w:rPr>
          <w:spacing w:val="-1"/>
        </w:rPr>
        <w:t>students.</w:t>
      </w:r>
    </w:p>
    <w:p w14:paraId="76237F8F" w14:textId="77777777" w:rsidR="00B46638" w:rsidRDefault="00AF4FDD">
      <w:pPr>
        <w:pStyle w:val="BodyText"/>
        <w:numPr>
          <w:ilvl w:val="2"/>
          <w:numId w:val="72"/>
        </w:numPr>
        <w:tabs>
          <w:tab w:val="left" w:pos="821"/>
        </w:tabs>
        <w:spacing w:line="258" w:lineRule="auto"/>
        <w:ind w:right="440"/>
        <w:jc w:val="both"/>
      </w:pPr>
      <w:r>
        <w:t>Community</w:t>
      </w:r>
      <w:r>
        <w:rPr>
          <w:spacing w:val="38"/>
        </w:rPr>
        <w:t xml:space="preserve"> </w:t>
      </w:r>
      <w:r>
        <w:t>partnerships</w:t>
      </w:r>
      <w:r>
        <w:rPr>
          <w:spacing w:val="45"/>
        </w:rPr>
        <w:t xml:space="preserve"> </w:t>
      </w:r>
      <w:r>
        <w:t>will</w:t>
      </w:r>
      <w:r>
        <w:rPr>
          <w:spacing w:val="46"/>
        </w:rPr>
        <w:t xml:space="preserve"> </w:t>
      </w:r>
      <w:r>
        <w:rPr>
          <w:spacing w:val="-1"/>
        </w:rPr>
        <w:t>have</w:t>
      </w:r>
      <w:r>
        <w:rPr>
          <w:spacing w:val="44"/>
        </w:rPr>
        <w:t xml:space="preserve"> </w:t>
      </w:r>
      <w:r>
        <w:rPr>
          <w:spacing w:val="-1"/>
        </w:rPr>
        <w:t>been</w:t>
      </w:r>
      <w:r>
        <w:rPr>
          <w:spacing w:val="45"/>
        </w:rPr>
        <w:t xml:space="preserve"> </w:t>
      </w:r>
      <w:r>
        <w:t>established</w:t>
      </w:r>
      <w:r>
        <w:rPr>
          <w:spacing w:val="44"/>
        </w:rPr>
        <w:t xml:space="preserve"> </w:t>
      </w:r>
      <w:r>
        <w:t>to</w:t>
      </w:r>
      <w:r>
        <w:rPr>
          <w:spacing w:val="45"/>
        </w:rPr>
        <w:t xml:space="preserve"> </w:t>
      </w:r>
      <w:r>
        <w:rPr>
          <w:spacing w:val="-1"/>
        </w:rPr>
        <w:t>maximize</w:t>
      </w:r>
      <w:r>
        <w:rPr>
          <w:spacing w:val="44"/>
        </w:rPr>
        <w:t xml:space="preserve"> </w:t>
      </w:r>
      <w:r>
        <w:rPr>
          <w:spacing w:val="-1"/>
        </w:rPr>
        <w:t>each</w:t>
      </w:r>
      <w:r>
        <w:rPr>
          <w:spacing w:val="35"/>
        </w:rPr>
        <w:t xml:space="preserve"> </w:t>
      </w:r>
      <w:r>
        <w:rPr>
          <w:rFonts w:cs="Times New Roman"/>
        </w:rPr>
        <w:t>student’s</w:t>
      </w:r>
      <w:r>
        <w:rPr>
          <w:rFonts w:cs="Times New Roman"/>
          <w:spacing w:val="4"/>
        </w:rPr>
        <w:t xml:space="preserve"> </w:t>
      </w:r>
      <w:r>
        <w:rPr>
          <w:rFonts w:cs="Times New Roman"/>
        </w:rPr>
        <w:t>elementary</w:t>
      </w:r>
      <w:r>
        <w:rPr>
          <w:rFonts w:cs="Times New Roman"/>
          <w:spacing w:val="59"/>
        </w:rPr>
        <w:t xml:space="preserve"> </w:t>
      </w:r>
      <w:r>
        <w:rPr>
          <w:rFonts w:cs="Times New Roman"/>
        </w:rPr>
        <w:t>school</w:t>
      </w:r>
      <w:r>
        <w:rPr>
          <w:rFonts w:cs="Times New Roman"/>
          <w:spacing w:val="5"/>
        </w:rPr>
        <w:t xml:space="preserve"> </w:t>
      </w:r>
      <w:r>
        <w:rPr>
          <w:rFonts w:cs="Times New Roman"/>
          <w:spacing w:val="-1"/>
        </w:rPr>
        <w:t>experience.</w:t>
      </w:r>
      <w:r>
        <w:rPr>
          <w:rFonts w:cs="Times New Roman"/>
          <w:spacing w:val="4"/>
        </w:rPr>
        <w:t xml:space="preserve"> </w:t>
      </w:r>
      <w:r>
        <w:rPr>
          <w:rFonts w:cs="Times New Roman"/>
        </w:rPr>
        <w:t>Students</w:t>
      </w:r>
      <w:r>
        <w:rPr>
          <w:rFonts w:cs="Times New Roman"/>
          <w:spacing w:val="4"/>
        </w:rPr>
        <w:t xml:space="preserve"> </w:t>
      </w:r>
      <w:r>
        <w:rPr>
          <w:rFonts w:cs="Times New Roman"/>
        </w:rPr>
        <w:t>will</w:t>
      </w:r>
      <w:r>
        <w:rPr>
          <w:rFonts w:cs="Times New Roman"/>
          <w:spacing w:val="5"/>
        </w:rPr>
        <w:t xml:space="preserve"> </w:t>
      </w:r>
      <w:r>
        <w:rPr>
          <w:rFonts w:cs="Times New Roman"/>
          <w:spacing w:val="-1"/>
        </w:rPr>
        <w:t>benefit</w:t>
      </w:r>
      <w:r>
        <w:rPr>
          <w:rFonts w:cs="Times New Roman"/>
          <w:spacing w:val="4"/>
        </w:rPr>
        <w:t xml:space="preserve"> </w:t>
      </w:r>
      <w:r>
        <w:rPr>
          <w:rFonts w:cs="Times New Roman"/>
          <w:spacing w:val="-1"/>
        </w:rPr>
        <w:t>through</w:t>
      </w:r>
      <w:r>
        <w:rPr>
          <w:rFonts w:cs="Times New Roman"/>
          <w:spacing w:val="37"/>
        </w:rPr>
        <w:t xml:space="preserve"> </w:t>
      </w:r>
      <w:r>
        <w:t>exposure</w:t>
      </w:r>
      <w:r>
        <w:rPr>
          <w:spacing w:val="10"/>
        </w:rPr>
        <w:t xml:space="preserve"> </w:t>
      </w:r>
      <w:r>
        <w:t>to</w:t>
      </w:r>
      <w:r>
        <w:rPr>
          <w:spacing w:val="12"/>
        </w:rPr>
        <w:t xml:space="preserve"> </w:t>
      </w:r>
      <w:r>
        <w:t>a</w:t>
      </w:r>
      <w:r>
        <w:rPr>
          <w:spacing w:val="10"/>
        </w:rPr>
        <w:t xml:space="preserve"> </w:t>
      </w:r>
      <w:r>
        <w:rPr>
          <w:spacing w:val="-1"/>
        </w:rPr>
        <w:t>variety</w:t>
      </w:r>
      <w:r>
        <w:rPr>
          <w:spacing w:val="4"/>
        </w:rPr>
        <w:t xml:space="preserve"> </w:t>
      </w:r>
      <w:r>
        <w:rPr>
          <w:spacing w:val="1"/>
        </w:rPr>
        <w:t>of</w:t>
      </w:r>
      <w:r>
        <w:rPr>
          <w:spacing w:val="11"/>
        </w:rPr>
        <w:t xml:space="preserve"> </w:t>
      </w:r>
      <w:r>
        <w:rPr>
          <w:spacing w:val="-1"/>
        </w:rPr>
        <w:t>professions</w:t>
      </w:r>
      <w:r>
        <w:rPr>
          <w:spacing w:val="12"/>
        </w:rPr>
        <w:t xml:space="preserve"> </w:t>
      </w:r>
      <w:r>
        <w:rPr>
          <w:spacing w:val="-1"/>
        </w:rPr>
        <w:t>and</w:t>
      </w:r>
      <w:r>
        <w:rPr>
          <w:spacing w:val="11"/>
        </w:rPr>
        <w:t xml:space="preserve"> </w:t>
      </w:r>
      <w:r>
        <w:rPr>
          <w:spacing w:val="-1"/>
        </w:rPr>
        <w:t>opportunities</w:t>
      </w:r>
      <w:r>
        <w:rPr>
          <w:spacing w:val="12"/>
        </w:rPr>
        <w:t xml:space="preserve"> </w:t>
      </w:r>
      <w:r>
        <w:t>outside</w:t>
      </w:r>
      <w:r>
        <w:rPr>
          <w:spacing w:val="10"/>
        </w:rPr>
        <w:t xml:space="preserve"> </w:t>
      </w:r>
      <w:r>
        <w:t>the</w:t>
      </w:r>
      <w:r>
        <w:rPr>
          <w:spacing w:val="8"/>
        </w:rPr>
        <w:t xml:space="preserve"> </w:t>
      </w:r>
      <w:r>
        <w:rPr>
          <w:spacing w:val="-1"/>
        </w:rPr>
        <w:t>school.</w:t>
      </w:r>
      <w:r>
        <w:rPr>
          <w:spacing w:val="9"/>
        </w:rPr>
        <w:t xml:space="preserve"> </w:t>
      </w:r>
      <w:r>
        <w:t>The</w:t>
      </w:r>
      <w:r>
        <w:rPr>
          <w:spacing w:val="69"/>
        </w:rPr>
        <w:t xml:space="preserve"> </w:t>
      </w:r>
      <w:r>
        <w:t>community</w:t>
      </w:r>
      <w:r>
        <w:rPr>
          <w:spacing w:val="42"/>
        </w:rPr>
        <w:t xml:space="preserve"> </w:t>
      </w:r>
      <w:r>
        <w:rPr>
          <w:spacing w:val="-1"/>
        </w:rPr>
        <w:t>gains</w:t>
      </w:r>
      <w:r>
        <w:rPr>
          <w:spacing w:val="48"/>
        </w:rPr>
        <w:t xml:space="preserve"> </w:t>
      </w:r>
      <w:r>
        <w:t>first-hand</w:t>
      </w:r>
      <w:r>
        <w:rPr>
          <w:spacing w:val="45"/>
        </w:rPr>
        <w:t xml:space="preserve"> </w:t>
      </w:r>
      <w:r>
        <w:rPr>
          <w:spacing w:val="-1"/>
        </w:rPr>
        <w:t>insight</w:t>
      </w:r>
      <w:r>
        <w:rPr>
          <w:spacing w:val="48"/>
        </w:rPr>
        <w:t xml:space="preserve"> </w:t>
      </w:r>
      <w:r>
        <w:t>into</w:t>
      </w:r>
      <w:r>
        <w:rPr>
          <w:spacing w:val="45"/>
        </w:rPr>
        <w:t xml:space="preserve"> </w:t>
      </w:r>
      <w:r>
        <w:t>the</w:t>
      </w:r>
      <w:r>
        <w:rPr>
          <w:spacing w:val="47"/>
        </w:rPr>
        <w:t xml:space="preserve"> </w:t>
      </w:r>
      <w:r>
        <w:t>work</w:t>
      </w:r>
      <w:r>
        <w:rPr>
          <w:spacing w:val="44"/>
        </w:rPr>
        <w:t xml:space="preserve"> </w:t>
      </w:r>
      <w:r>
        <w:t>happening</w:t>
      </w:r>
      <w:r>
        <w:rPr>
          <w:spacing w:val="45"/>
        </w:rPr>
        <w:t xml:space="preserve"> </w:t>
      </w:r>
      <w:r>
        <w:rPr>
          <w:spacing w:val="-1"/>
        </w:rPr>
        <w:t>at</w:t>
      </w:r>
      <w:r>
        <w:rPr>
          <w:spacing w:val="48"/>
        </w:rPr>
        <w:t xml:space="preserve"> </w:t>
      </w:r>
      <w:r>
        <w:rPr>
          <w:spacing w:val="-1"/>
        </w:rPr>
        <w:t>BACS</w:t>
      </w:r>
      <w:r>
        <w:rPr>
          <w:spacing w:val="48"/>
        </w:rPr>
        <w:t xml:space="preserve"> </w:t>
      </w:r>
      <w:r>
        <w:rPr>
          <w:spacing w:val="-1"/>
        </w:rPr>
        <w:t>and</w:t>
      </w:r>
      <w:r>
        <w:rPr>
          <w:spacing w:val="29"/>
        </w:rPr>
        <w:t xml:space="preserve"> </w:t>
      </w:r>
      <w:r>
        <w:rPr>
          <w:spacing w:val="-1"/>
        </w:rPr>
        <w:t>develops</w:t>
      </w:r>
      <w:r>
        <w:t xml:space="preserve"> pride</w:t>
      </w:r>
      <w:r>
        <w:rPr>
          <w:spacing w:val="-2"/>
        </w:rPr>
        <w:t xml:space="preserve"> </w:t>
      </w:r>
      <w:r>
        <w:t>in and</w:t>
      </w:r>
      <w:r>
        <w:rPr>
          <w:spacing w:val="1"/>
        </w:rPr>
        <w:t xml:space="preserve"> </w:t>
      </w:r>
      <w:r>
        <w:rPr>
          <w:spacing w:val="-1"/>
        </w:rPr>
        <w:t>connection</w:t>
      </w:r>
      <w:r>
        <w:t xml:space="preserve"> with the</w:t>
      </w:r>
      <w:r>
        <w:rPr>
          <w:spacing w:val="-1"/>
        </w:rPr>
        <w:t xml:space="preserve"> school.</w:t>
      </w:r>
    </w:p>
    <w:p w14:paraId="4AE186D0" w14:textId="77777777" w:rsidR="00B46638" w:rsidRDefault="00AF4FDD">
      <w:pPr>
        <w:pStyle w:val="BodyText"/>
        <w:numPr>
          <w:ilvl w:val="2"/>
          <w:numId w:val="72"/>
        </w:numPr>
        <w:tabs>
          <w:tab w:val="left" w:pos="821"/>
        </w:tabs>
        <w:spacing w:before="1" w:line="258" w:lineRule="auto"/>
        <w:ind w:right="439"/>
        <w:jc w:val="both"/>
      </w:pPr>
      <w:r>
        <w:t>The</w:t>
      </w:r>
      <w:r>
        <w:rPr>
          <w:spacing w:val="39"/>
        </w:rPr>
        <w:t xml:space="preserve"> </w:t>
      </w:r>
      <w:r>
        <w:rPr>
          <w:spacing w:val="-1"/>
        </w:rPr>
        <w:t>Board</w:t>
      </w:r>
      <w:r>
        <w:rPr>
          <w:spacing w:val="39"/>
        </w:rPr>
        <w:t xml:space="preserve"> </w:t>
      </w:r>
      <w:r>
        <w:t>of</w:t>
      </w:r>
      <w:r>
        <w:rPr>
          <w:spacing w:val="39"/>
        </w:rPr>
        <w:t xml:space="preserve"> </w:t>
      </w:r>
      <w:r>
        <w:rPr>
          <w:spacing w:val="-1"/>
        </w:rPr>
        <w:t>trustees</w:t>
      </w:r>
      <w:r>
        <w:rPr>
          <w:spacing w:val="42"/>
        </w:rPr>
        <w:t xml:space="preserve"> </w:t>
      </w:r>
      <w:r>
        <w:t>will</w:t>
      </w:r>
      <w:r>
        <w:rPr>
          <w:spacing w:val="38"/>
        </w:rPr>
        <w:t xml:space="preserve"> </w:t>
      </w:r>
      <w:r>
        <w:rPr>
          <w:spacing w:val="-1"/>
        </w:rPr>
        <w:t>have</w:t>
      </w:r>
      <w:r>
        <w:rPr>
          <w:spacing w:val="39"/>
        </w:rPr>
        <w:t xml:space="preserve"> </w:t>
      </w:r>
      <w:r>
        <w:t>added</w:t>
      </w:r>
      <w:r>
        <w:rPr>
          <w:spacing w:val="38"/>
        </w:rPr>
        <w:t xml:space="preserve"> </w:t>
      </w:r>
      <w:r>
        <w:t>new</w:t>
      </w:r>
      <w:r>
        <w:rPr>
          <w:spacing w:val="39"/>
        </w:rPr>
        <w:t xml:space="preserve"> </w:t>
      </w:r>
      <w:r>
        <w:rPr>
          <w:spacing w:val="-1"/>
        </w:rPr>
        <w:t>members,</w:t>
      </w:r>
      <w:r>
        <w:rPr>
          <w:spacing w:val="39"/>
        </w:rPr>
        <w:t xml:space="preserve"> </w:t>
      </w:r>
      <w:r>
        <w:rPr>
          <w:spacing w:val="-1"/>
        </w:rPr>
        <w:t>and</w:t>
      </w:r>
      <w:r>
        <w:rPr>
          <w:spacing w:val="40"/>
        </w:rPr>
        <w:t xml:space="preserve"> </w:t>
      </w:r>
      <w:r>
        <w:t>will</w:t>
      </w:r>
      <w:r>
        <w:rPr>
          <w:spacing w:val="38"/>
        </w:rPr>
        <w:t xml:space="preserve"> </w:t>
      </w:r>
      <w:r>
        <w:t>have</w:t>
      </w:r>
      <w:r>
        <w:rPr>
          <w:spacing w:val="45"/>
        </w:rPr>
        <w:t xml:space="preserve"> </w:t>
      </w:r>
      <w:r>
        <w:rPr>
          <w:spacing w:val="-1"/>
        </w:rPr>
        <w:t>strengthened</w:t>
      </w:r>
      <w:r>
        <w:t xml:space="preserve"> its </w:t>
      </w:r>
      <w:r>
        <w:rPr>
          <w:spacing w:val="-1"/>
        </w:rPr>
        <w:t xml:space="preserve">profile </w:t>
      </w:r>
      <w:r>
        <w:rPr>
          <w:spacing w:val="1"/>
        </w:rPr>
        <w:t>in</w:t>
      </w:r>
      <w:r>
        <w:t xml:space="preserve"> the community</w:t>
      </w:r>
      <w:r>
        <w:rPr>
          <w:spacing w:val="-5"/>
        </w:rPr>
        <w:t xml:space="preserve"> </w:t>
      </w:r>
      <w:r>
        <w:t xml:space="preserve">to </w:t>
      </w:r>
      <w:r>
        <w:rPr>
          <w:spacing w:val="-1"/>
        </w:rPr>
        <w:t>attract</w:t>
      </w:r>
      <w:r>
        <w:t xml:space="preserve"> </w:t>
      </w:r>
      <w:r>
        <w:rPr>
          <w:spacing w:val="-1"/>
        </w:rPr>
        <w:t>talent</w:t>
      </w:r>
      <w:r>
        <w:t xml:space="preserve"> </w:t>
      </w:r>
      <w:r>
        <w:rPr>
          <w:spacing w:val="-1"/>
        </w:rPr>
        <w:t>and</w:t>
      </w:r>
      <w:r>
        <w:t xml:space="preserve"> </w:t>
      </w:r>
      <w:r>
        <w:rPr>
          <w:spacing w:val="-1"/>
        </w:rPr>
        <w:t>leadership.</w:t>
      </w:r>
    </w:p>
    <w:p w14:paraId="48FDA8C3" w14:textId="77777777" w:rsidR="00B46638" w:rsidRDefault="00AF4FDD">
      <w:pPr>
        <w:pStyle w:val="BodyText"/>
        <w:numPr>
          <w:ilvl w:val="2"/>
          <w:numId w:val="72"/>
        </w:numPr>
        <w:tabs>
          <w:tab w:val="left" w:pos="821"/>
        </w:tabs>
        <w:spacing w:line="258" w:lineRule="auto"/>
        <w:ind w:right="435"/>
        <w:jc w:val="both"/>
      </w:pPr>
      <w:r>
        <w:t>The</w:t>
      </w:r>
      <w:r>
        <w:rPr>
          <w:spacing w:val="12"/>
        </w:rPr>
        <w:t xml:space="preserve"> </w:t>
      </w:r>
      <w:r>
        <w:rPr>
          <w:spacing w:val="-1"/>
        </w:rPr>
        <w:t>Parent</w:t>
      </w:r>
      <w:r>
        <w:rPr>
          <w:spacing w:val="16"/>
        </w:rPr>
        <w:t xml:space="preserve"> </w:t>
      </w:r>
      <w:r>
        <w:rPr>
          <w:spacing w:val="-1"/>
        </w:rPr>
        <w:t>Teacher</w:t>
      </w:r>
      <w:r>
        <w:rPr>
          <w:spacing w:val="13"/>
        </w:rPr>
        <w:t xml:space="preserve"> </w:t>
      </w:r>
      <w:r>
        <w:rPr>
          <w:spacing w:val="-1"/>
        </w:rPr>
        <w:t>Organization</w:t>
      </w:r>
      <w:r>
        <w:rPr>
          <w:spacing w:val="15"/>
        </w:rPr>
        <w:t xml:space="preserve"> </w:t>
      </w:r>
      <w:r>
        <w:t>Advisory</w:t>
      </w:r>
      <w:r>
        <w:rPr>
          <w:spacing w:val="9"/>
        </w:rPr>
        <w:t xml:space="preserve"> </w:t>
      </w:r>
      <w:r>
        <w:t>Council</w:t>
      </w:r>
      <w:r>
        <w:rPr>
          <w:spacing w:val="14"/>
        </w:rPr>
        <w:t xml:space="preserve"> </w:t>
      </w:r>
      <w:r>
        <w:t>will</w:t>
      </w:r>
      <w:r>
        <w:rPr>
          <w:spacing w:val="14"/>
        </w:rPr>
        <w:t xml:space="preserve"> </w:t>
      </w:r>
      <w:r>
        <w:t>actively</w:t>
      </w:r>
      <w:r>
        <w:rPr>
          <w:spacing w:val="11"/>
        </w:rPr>
        <w:t xml:space="preserve"> </w:t>
      </w:r>
      <w:r>
        <w:t>engage</w:t>
      </w:r>
      <w:r>
        <w:rPr>
          <w:spacing w:val="56"/>
        </w:rPr>
        <w:t xml:space="preserve"> </w:t>
      </w:r>
      <w:r>
        <w:rPr>
          <w:spacing w:val="-1"/>
        </w:rPr>
        <w:t>families,</w:t>
      </w:r>
      <w:r>
        <w:rPr>
          <w:spacing w:val="7"/>
        </w:rPr>
        <w:t xml:space="preserve"> </w:t>
      </w:r>
      <w:r>
        <w:t>serving</w:t>
      </w:r>
      <w:r>
        <w:rPr>
          <w:spacing w:val="4"/>
        </w:rPr>
        <w:t xml:space="preserve"> </w:t>
      </w:r>
      <w:r>
        <w:rPr>
          <w:spacing w:val="-1"/>
        </w:rPr>
        <w:t>as</w:t>
      </w:r>
      <w:r>
        <w:rPr>
          <w:spacing w:val="9"/>
        </w:rPr>
        <w:t xml:space="preserve"> </w:t>
      </w:r>
      <w:r>
        <w:t>a</w:t>
      </w:r>
      <w:r>
        <w:rPr>
          <w:spacing w:val="6"/>
        </w:rPr>
        <w:t xml:space="preserve"> </w:t>
      </w:r>
      <w:r>
        <w:t>conduit</w:t>
      </w:r>
      <w:r>
        <w:rPr>
          <w:spacing w:val="7"/>
        </w:rPr>
        <w:t xml:space="preserve"> </w:t>
      </w:r>
      <w:r>
        <w:t>for</w:t>
      </w:r>
      <w:r>
        <w:rPr>
          <w:spacing w:val="5"/>
        </w:rPr>
        <w:t xml:space="preserve"> </w:t>
      </w:r>
      <w:r>
        <w:rPr>
          <w:spacing w:val="-1"/>
        </w:rPr>
        <w:t>information</w:t>
      </w:r>
      <w:r>
        <w:rPr>
          <w:spacing w:val="7"/>
        </w:rPr>
        <w:t xml:space="preserve"> </w:t>
      </w:r>
      <w:r>
        <w:rPr>
          <w:spacing w:val="-1"/>
        </w:rPr>
        <w:t>between</w:t>
      </w:r>
      <w:r>
        <w:rPr>
          <w:spacing w:val="6"/>
        </w:rPr>
        <w:t xml:space="preserve"> </w:t>
      </w:r>
      <w:r>
        <w:rPr>
          <w:spacing w:val="-1"/>
        </w:rPr>
        <w:t>families</w:t>
      </w:r>
      <w:r>
        <w:rPr>
          <w:spacing w:val="7"/>
        </w:rPr>
        <w:t xml:space="preserve"> </w:t>
      </w:r>
      <w:r>
        <w:rPr>
          <w:spacing w:val="-1"/>
        </w:rPr>
        <w:t>and</w:t>
      </w:r>
      <w:r>
        <w:rPr>
          <w:spacing w:val="6"/>
        </w:rPr>
        <w:t xml:space="preserve"> </w:t>
      </w:r>
      <w:r>
        <w:t>the</w:t>
      </w:r>
      <w:r>
        <w:rPr>
          <w:spacing w:val="6"/>
        </w:rPr>
        <w:t xml:space="preserve"> </w:t>
      </w:r>
      <w:r>
        <w:t>school</w:t>
      </w:r>
      <w:r>
        <w:rPr>
          <w:spacing w:val="67"/>
        </w:rPr>
        <w:t xml:space="preserve"> </w:t>
      </w:r>
      <w:r>
        <w:t>to</w:t>
      </w:r>
      <w:r>
        <w:rPr>
          <w:spacing w:val="24"/>
        </w:rPr>
        <w:t xml:space="preserve"> </w:t>
      </w:r>
      <w:r>
        <w:t>identify</w:t>
      </w:r>
      <w:r>
        <w:rPr>
          <w:spacing w:val="21"/>
        </w:rPr>
        <w:t xml:space="preserve"> </w:t>
      </w:r>
      <w:r>
        <w:rPr>
          <w:spacing w:val="-1"/>
        </w:rPr>
        <w:t>and</w:t>
      </w:r>
      <w:r>
        <w:rPr>
          <w:spacing w:val="23"/>
        </w:rPr>
        <w:t xml:space="preserve"> </w:t>
      </w:r>
      <w:r>
        <w:rPr>
          <w:spacing w:val="-1"/>
        </w:rPr>
        <w:t>address</w:t>
      </w:r>
      <w:r>
        <w:rPr>
          <w:spacing w:val="26"/>
        </w:rPr>
        <w:t xml:space="preserve"> </w:t>
      </w:r>
      <w:r>
        <w:rPr>
          <w:spacing w:val="-1"/>
        </w:rPr>
        <w:t>problems</w:t>
      </w:r>
      <w:r>
        <w:rPr>
          <w:spacing w:val="24"/>
        </w:rPr>
        <w:t xml:space="preserve"> </w:t>
      </w:r>
      <w:r>
        <w:rPr>
          <w:spacing w:val="-1"/>
        </w:rPr>
        <w:t>early.</w:t>
      </w:r>
      <w:r>
        <w:rPr>
          <w:spacing w:val="23"/>
        </w:rPr>
        <w:t xml:space="preserve"> </w:t>
      </w:r>
      <w:r>
        <w:rPr>
          <w:spacing w:val="1"/>
        </w:rPr>
        <w:t>They</w:t>
      </w:r>
      <w:r>
        <w:rPr>
          <w:spacing w:val="18"/>
        </w:rPr>
        <w:t xml:space="preserve"> </w:t>
      </w:r>
      <w:r>
        <w:t>will</w:t>
      </w:r>
      <w:r>
        <w:rPr>
          <w:spacing w:val="24"/>
        </w:rPr>
        <w:t xml:space="preserve"> </w:t>
      </w:r>
      <w:r>
        <w:t>be</w:t>
      </w:r>
      <w:r>
        <w:rPr>
          <w:spacing w:val="22"/>
        </w:rPr>
        <w:t xml:space="preserve"> </w:t>
      </w:r>
      <w:r>
        <w:rPr>
          <w:spacing w:val="-1"/>
        </w:rPr>
        <w:t>instrumental</w:t>
      </w:r>
      <w:r>
        <w:rPr>
          <w:spacing w:val="23"/>
        </w:rPr>
        <w:t xml:space="preserve"> </w:t>
      </w:r>
      <w:r>
        <w:t>in</w:t>
      </w:r>
      <w:r>
        <w:rPr>
          <w:spacing w:val="24"/>
        </w:rPr>
        <w:t xml:space="preserve"> </w:t>
      </w:r>
      <w:r>
        <w:t>helping</w:t>
      </w:r>
      <w:r>
        <w:rPr>
          <w:spacing w:val="64"/>
        </w:rPr>
        <w:t xml:space="preserve"> </w:t>
      </w:r>
      <w:r>
        <w:rPr>
          <w:spacing w:val="-1"/>
        </w:rPr>
        <w:t>recruit</w:t>
      </w:r>
      <w:r>
        <w:rPr>
          <w:spacing w:val="4"/>
        </w:rPr>
        <w:t xml:space="preserve"> </w:t>
      </w:r>
      <w:r>
        <w:rPr>
          <w:spacing w:val="-1"/>
        </w:rPr>
        <w:t>new</w:t>
      </w:r>
      <w:r>
        <w:rPr>
          <w:spacing w:val="4"/>
        </w:rPr>
        <w:t xml:space="preserve"> </w:t>
      </w:r>
      <w:r>
        <w:rPr>
          <w:spacing w:val="-1"/>
        </w:rPr>
        <w:t>families</w:t>
      </w:r>
      <w:r>
        <w:rPr>
          <w:spacing w:val="4"/>
        </w:rPr>
        <w:t xml:space="preserve"> </w:t>
      </w:r>
      <w:r>
        <w:t>who</w:t>
      </w:r>
      <w:r>
        <w:rPr>
          <w:spacing w:val="4"/>
        </w:rPr>
        <w:t xml:space="preserve"> </w:t>
      </w:r>
      <w:r>
        <w:rPr>
          <w:spacing w:val="-1"/>
        </w:rPr>
        <w:t>might</w:t>
      </w:r>
      <w:r>
        <w:rPr>
          <w:spacing w:val="5"/>
        </w:rPr>
        <w:t xml:space="preserve"> </w:t>
      </w:r>
      <w:r>
        <w:t>be</w:t>
      </w:r>
      <w:r>
        <w:rPr>
          <w:spacing w:val="3"/>
        </w:rPr>
        <w:t xml:space="preserve"> </w:t>
      </w:r>
      <w:r>
        <w:t>not</w:t>
      </w:r>
      <w:r>
        <w:rPr>
          <w:spacing w:val="5"/>
        </w:rPr>
        <w:t xml:space="preserve"> </w:t>
      </w:r>
      <w:r>
        <w:rPr>
          <w:spacing w:val="-1"/>
        </w:rPr>
        <w:t>well</w:t>
      </w:r>
      <w:r>
        <w:rPr>
          <w:spacing w:val="2"/>
        </w:rPr>
        <w:t xml:space="preserve"> </w:t>
      </w:r>
      <w:r>
        <w:t>served</w:t>
      </w:r>
      <w:r>
        <w:rPr>
          <w:spacing w:val="4"/>
        </w:rPr>
        <w:t xml:space="preserve"> </w:t>
      </w:r>
      <w:r>
        <w:rPr>
          <w:spacing w:val="2"/>
        </w:rPr>
        <w:t>by</w:t>
      </w:r>
      <w:r>
        <w:rPr>
          <w:spacing w:val="58"/>
        </w:rPr>
        <w:t xml:space="preserve"> </w:t>
      </w:r>
      <w:r>
        <w:t>traditional</w:t>
      </w:r>
      <w:r>
        <w:rPr>
          <w:spacing w:val="4"/>
        </w:rPr>
        <w:t xml:space="preserve"> </w:t>
      </w:r>
      <w:r>
        <w:rPr>
          <w:spacing w:val="-1"/>
        </w:rPr>
        <w:t>school</w:t>
      </w:r>
      <w:r>
        <w:rPr>
          <w:spacing w:val="45"/>
        </w:rPr>
        <w:t xml:space="preserve"> </w:t>
      </w:r>
      <w:r>
        <w:t>options.</w:t>
      </w:r>
    </w:p>
    <w:p w14:paraId="46401A74" w14:textId="77777777" w:rsidR="00B46638" w:rsidRDefault="00AF4FDD">
      <w:pPr>
        <w:pStyle w:val="BodyText"/>
        <w:numPr>
          <w:ilvl w:val="2"/>
          <w:numId w:val="72"/>
        </w:numPr>
        <w:tabs>
          <w:tab w:val="left" w:pos="821"/>
        </w:tabs>
        <w:spacing w:before="1" w:line="258" w:lineRule="auto"/>
        <w:ind w:right="441"/>
        <w:jc w:val="both"/>
      </w:pPr>
      <w:r>
        <w:rPr>
          <w:spacing w:val="-1"/>
        </w:rPr>
        <w:t>BACS</w:t>
      </w:r>
      <w:r>
        <w:rPr>
          <w:spacing w:val="7"/>
        </w:rPr>
        <w:t xml:space="preserve"> </w:t>
      </w:r>
      <w:r>
        <w:t>will</w:t>
      </w:r>
      <w:r>
        <w:rPr>
          <w:spacing w:val="7"/>
        </w:rPr>
        <w:t xml:space="preserve"> </w:t>
      </w:r>
      <w:r>
        <w:rPr>
          <w:spacing w:val="-1"/>
        </w:rPr>
        <w:t>have</w:t>
      </w:r>
      <w:r>
        <w:rPr>
          <w:spacing w:val="6"/>
        </w:rPr>
        <w:t xml:space="preserve"> </w:t>
      </w:r>
      <w:r>
        <w:t>a</w:t>
      </w:r>
      <w:r>
        <w:rPr>
          <w:spacing w:val="6"/>
        </w:rPr>
        <w:t xml:space="preserve"> </w:t>
      </w:r>
      <w:r>
        <w:t>MA</w:t>
      </w:r>
      <w:r>
        <w:rPr>
          <w:spacing w:val="6"/>
        </w:rPr>
        <w:t xml:space="preserve"> </w:t>
      </w:r>
      <w:r>
        <w:rPr>
          <w:spacing w:val="-1"/>
        </w:rPr>
        <w:t>Board</w:t>
      </w:r>
      <w:r>
        <w:rPr>
          <w:spacing w:val="6"/>
        </w:rPr>
        <w:t xml:space="preserve"> </w:t>
      </w:r>
      <w:r>
        <w:t>of</w:t>
      </w:r>
      <w:r>
        <w:rPr>
          <w:spacing w:val="6"/>
        </w:rPr>
        <w:t xml:space="preserve"> </w:t>
      </w:r>
      <w:r>
        <w:t>Elementary</w:t>
      </w:r>
      <w:r>
        <w:rPr>
          <w:spacing w:val="2"/>
        </w:rPr>
        <w:t xml:space="preserve"> </w:t>
      </w:r>
      <w:r>
        <w:rPr>
          <w:spacing w:val="-1"/>
        </w:rPr>
        <w:t>and</w:t>
      </w:r>
      <w:r>
        <w:rPr>
          <w:spacing w:val="9"/>
        </w:rPr>
        <w:t xml:space="preserve"> </w:t>
      </w:r>
      <w:r>
        <w:t>Secondary</w:t>
      </w:r>
      <w:r>
        <w:rPr>
          <w:spacing w:val="2"/>
        </w:rPr>
        <w:t xml:space="preserve"> </w:t>
      </w:r>
      <w:r>
        <w:rPr>
          <w:spacing w:val="-1"/>
        </w:rPr>
        <w:t>Education</w:t>
      </w:r>
      <w:r>
        <w:rPr>
          <w:spacing w:val="6"/>
        </w:rPr>
        <w:t xml:space="preserve"> </w:t>
      </w:r>
      <w:r>
        <w:t>review</w:t>
      </w:r>
      <w:r>
        <w:rPr>
          <w:spacing w:val="43"/>
        </w:rPr>
        <w:t xml:space="preserve"> </w:t>
      </w:r>
      <w:r>
        <w:rPr>
          <w:spacing w:val="-1"/>
        </w:rPr>
        <w:t>and</w:t>
      </w:r>
      <w:r>
        <w:t xml:space="preserve"> will </w:t>
      </w:r>
      <w:r>
        <w:rPr>
          <w:spacing w:val="-1"/>
        </w:rPr>
        <w:t xml:space="preserve">have </w:t>
      </w:r>
      <w:r>
        <w:t xml:space="preserve">the </w:t>
      </w:r>
      <w:r>
        <w:rPr>
          <w:spacing w:val="-1"/>
        </w:rPr>
        <w:t>charter</w:t>
      </w:r>
      <w:r>
        <w:rPr>
          <w:spacing w:val="1"/>
        </w:rPr>
        <w:t xml:space="preserve"> </w:t>
      </w:r>
      <w:r>
        <w:rPr>
          <w:spacing w:val="-1"/>
        </w:rPr>
        <w:t>renewed</w:t>
      </w:r>
      <w:r>
        <w:t xml:space="preserve"> for </w:t>
      </w:r>
      <w:r>
        <w:rPr>
          <w:spacing w:val="-1"/>
        </w:rPr>
        <w:t>another</w:t>
      </w:r>
      <w:r>
        <w:rPr>
          <w:spacing w:val="-2"/>
        </w:rPr>
        <w:t xml:space="preserve"> </w:t>
      </w:r>
      <w:r>
        <w:t>five</w:t>
      </w:r>
      <w:r>
        <w:rPr>
          <w:spacing w:val="1"/>
        </w:rPr>
        <w:t xml:space="preserve"> </w:t>
      </w:r>
      <w:r>
        <w:rPr>
          <w:spacing w:val="-1"/>
        </w:rPr>
        <w:t>years.</w:t>
      </w:r>
    </w:p>
    <w:p w14:paraId="2443B746" w14:textId="77777777" w:rsidR="00B46638" w:rsidRDefault="00B46638">
      <w:pPr>
        <w:spacing w:line="258" w:lineRule="auto"/>
        <w:jc w:val="both"/>
        <w:sectPr w:rsidR="00B46638">
          <w:pgSz w:w="12240" w:h="15840"/>
          <w:pgMar w:top="1400" w:right="1720" w:bottom="1200" w:left="1700" w:header="0" w:footer="1014" w:gutter="0"/>
          <w:cols w:space="720"/>
        </w:sectPr>
      </w:pPr>
    </w:p>
    <w:p w14:paraId="54DAB7D1" w14:textId="77777777" w:rsidR="00B46638" w:rsidRDefault="00B46638">
      <w:pPr>
        <w:spacing w:before="2"/>
        <w:rPr>
          <w:rFonts w:ascii="Times New Roman" w:eastAsia="Times New Roman" w:hAnsi="Times New Roman" w:cs="Times New Roman"/>
          <w:sz w:val="14"/>
          <w:szCs w:val="14"/>
        </w:rPr>
      </w:pPr>
    </w:p>
    <w:p w14:paraId="65CAC063" w14:textId="77777777" w:rsidR="00B46638" w:rsidRDefault="00AF4FDD">
      <w:pPr>
        <w:spacing w:before="69"/>
        <w:ind w:left="120"/>
        <w:rPr>
          <w:rFonts w:ascii="Times New Roman" w:eastAsia="Times New Roman" w:hAnsi="Times New Roman" w:cs="Times New Roman"/>
          <w:sz w:val="24"/>
          <w:szCs w:val="24"/>
        </w:rPr>
      </w:pPr>
      <w:r>
        <w:rPr>
          <w:rFonts w:ascii="Times New Roman"/>
          <w:i/>
          <w:spacing w:val="-1"/>
          <w:sz w:val="24"/>
        </w:rPr>
        <w:t>Within</w:t>
      </w:r>
      <w:r>
        <w:rPr>
          <w:rFonts w:ascii="Times New Roman"/>
          <w:i/>
          <w:sz w:val="24"/>
        </w:rPr>
        <w:t xml:space="preserve"> </w:t>
      </w:r>
      <w:r>
        <w:rPr>
          <w:rFonts w:ascii="Times New Roman"/>
          <w:i/>
          <w:spacing w:val="-1"/>
          <w:sz w:val="24"/>
        </w:rPr>
        <w:t>ten</w:t>
      </w:r>
      <w:r>
        <w:rPr>
          <w:rFonts w:ascii="Times New Roman"/>
          <w:i/>
          <w:sz w:val="24"/>
        </w:rPr>
        <w:t xml:space="preserve"> years of founding:</w:t>
      </w:r>
    </w:p>
    <w:p w14:paraId="2E4392A6" w14:textId="77777777" w:rsidR="00B46638" w:rsidRDefault="00AF4FDD">
      <w:pPr>
        <w:pStyle w:val="BodyText"/>
        <w:numPr>
          <w:ilvl w:val="2"/>
          <w:numId w:val="72"/>
        </w:numPr>
        <w:tabs>
          <w:tab w:val="left" w:pos="841"/>
        </w:tabs>
        <w:spacing w:before="21" w:line="257" w:lineRule="auto"/>
        <w:ind w:left="840" w:right="477"/>
        <w:jc w:val="both"/>
      </w:pPr>
      <w:r>
        <w:t>Ninety</w:t>
      </w:r>
      <w:r>
        <w:rPr>
          <w:spacing w:val="18"/>
        </w:rPr>
        <w:t xml:space="preserve"> </w:t>
      </w:r>
      <w:r>
        <w:rPr>
          <w:spacing w:val="-1"/>
        </w:rPr>
        <w:t>percent</w:t>
      </w:r>
      <w:r>
        <w:rPr>
          <w:spacing w:val="21"/>
        </w:rPr>
        <w:t xml:space="preserve"> </w:t>
      </w:r>
      <w:r>
        <w:rPr>
          <w:spacing w:val="1"/>
        </w:rPr>
        <w:t>of</w:t>
      </w:r>
      <w:r>
        <w:rPr>
          <w:spacing w:val="23"/>
        </w:rPr>
        <w:t xml:space="preserve"> </w:t>
      </w:r>
      <w:r>
        <w:rPr>
          <w:spacing w:val="-1"/>
        </w:rPr>
        <w:t>BACS</w:t>
      </w:r>
      <w:r>
        <w:rPr>
          <w:spacing w:val="22"/>
        </w:rPr>
        <w:t xml:space="preserve"> </w:t>
      </w:r>
      <w:r>
        <w:rPr>
          <w:spacing w:val="-1"/>
        </w:rPr>
        <w:t>scholars</w:t>
      </w:r>
      <w:r>
        <w:rPr>
          <w:spacing w:val="23"/>
        </w:rPr>
        <w:t xml:space="preserve"> </w:t>
      </w:r>
      <w:r>
        <w:t>will</w:t>
      </w:r>
      <w:r>
        <w:rPr>
          <w:spacing w:val="22"/>
        </w:rPr>
        <w:t xml:space="preserve"> </w:t>
      </w:r>
      <w:r>
        <w:t>be</w:t>
      </w:r>
      <w:r>
        <w:rPr>
          <w:spacing w:val="20"/>
        </w:rPr>
        <w:t xml:space="preserve"> </w:t>
      </w:r>
      <w:r>
        <w:t>scoring</w:t>
      </w:r>
      <w:r>
        <w:rPr>
          <w:spacing w:val="21"/>
        </w:rPr>
        <w:t xml:space="preserve"> </w:t>
      </w:r>
      <w:r>
        <w:rPr>
          <w:spacing w:val="-1"/>
        </w:rPr>
        <w:t>proficient</w:t>
      </w:r>
      <w:r>
        <w:rPr>
          <w:spacing w:val="24"/>
        </w:rPr>
        <w:t xml:space="preserve"> </w:t>
      </w:r>
      <w:r>
        <w:rPr>
          <w:spacing w:val="1"/>
        </w:rPr>
        <w:t>and</w:t>
      </w:r>
      <w:r>
        <w:rPr>
          <w:spacing w:val="23"/>
        </w:rPr>
        <w:t xml:space="preserve"> </w:t>
      </w:r>
      <w:r>
        <w:rPr>
          <w:spacing w:val="-1"/>
        </w:rPr>
        <w:t>advanced</w:t>
      </w:r>
      <w:r>
        <w:rPr>
          <w:spacing w:val="23"/>
        </w:rPr>
        <w:t xml:space="preserve"> </w:t>
      </w:r>
      <w:r>
        <w:t>in</w:t>
      </w:r>
      <w:r>
        <w:rPr>
          <w:spacing w:val="59"/>
        </w:rPr>
        <w:t xml:space="preserve"> </w:t>
      </w:r>
      <w:r>
        <w:rPr>
          <w:spacing w:val="-2"/>
        </w:rPr>
        <w:t>ELA</w:t>
      </w:r>
      <w:r>
        <w:rPr>
          <w:spacing w:val="1"/>
        </w:rPr>
        <w:t xml:space="preserve"> </w:t>
      </w:r>
      <w:r>
        <w:rPr>
          <w:spacing w:val="-1"/>
        </w:rPr>
        <w:t>and</w:t>
      </w:r>
      <w:r>
        <w:t xml:space="preserve"> math </w:t>
      </w:r>
      <w:r>
        <w:rPr>
          <w:spacing w:val="-1"/>
        </w:rPr>
        <w:t>as</w:t>
      </w:r>
      <w:r>
        <w:t xml:space="preserve"> measured </w:t>
      </w:r>
      <w:r>
        <w:rPr>
          <w:spacing w:val="1"/>
        </w:rPr>
        <w:t>by</w:t>
      </w:r>
      <w:r>
        <w:rPr>
          <w:spacing w:val="-5"/>
        </w:rPr>
        <w:t xml:space="preserve"> </w:t>
      </w:r>
      <w:r>
        <w:t>MCAS (or</w:t>
      </w:r>
      <w:r>
        <w:rPr>
          <w:spacing w:val="-1"/>
        </w:rPr>
        <w:t xml:space="preserve"> </w:t>
      </w:r>
      <w:r>
        <w:t>PARCC).</w:t>
      </w:r>
    </w:p>
    <w:p w14:paraId="715DA75E" w14:textId="77777777" w:rsidR="00B46638" w:rsidRDefault="00AF4FDD">
      <w:pPr>
        <w:pStyle w:val="BodyText"/>
        <w:numPr>
          <w:ilvl w:val="2"/>
          <w:numId w:val="72"/>
        </w:numPr>
        <w:tabs>
          <w:tab w:val="left" w:pos="841"/>
        </w:tabs>
        <w:spacing w:before="4"/>
        <w:ind w:left="840"/>
      </w:pPr>
      <w:r>
        <w:t>Two</w:t>
      </w:r>
      <w:r>
        <w:rPr>
          <w:spacing w:val="-1"/>
        </w:rPr>
        <w:t xml:space="preserve"> classes</w:t>
      </w:r>
      <w:r>
        <w:t xml:space="preserve"> of the</w:t>
      </w:r>
      <w:r>
        <w:rPr>
          <w:spacing w:val="-1"/>
        </w:rPr>
        <w:t xml:space="preserve"> original</w:t>
      </w:r>
      <w:r>
        <w:t xml:space="preserve"> </w:t>
      </w:r>
      <w:r>
        <w:rPr>
          <w:spacing w:val="-1"/>
        </w:rPr>
        <w:t>cohort</w:t>
      </w:r>
      <w:r>
        <w:t xml:space="preserve"> of</w:t>
      </w:r>
      <w:r>
        <w:rPr>
          <w:spacing w:val="-1"/>
        </w:rPr>
        <w:t xml:space="preserve"> </w:t>
      </w:r>
      <w:r>
        <w:t xml:space="preserve">students will be </w:t>
      </w:r>
      <w:r>
        <w:rPr>
          <w:spacing w:val="-1"/>
        </w:rPr>
        <w:t>excelling</w:t>
      </w:r>
      <w:r>
        <w:rPr>
          <w:spacing w:val="-2"/>
        </w:rPr>
        <w:t xml:space="preserve"> </w:t>
      </w:r>
      <w:r>
        <w:t xml:space="preserve">in </w:t>
      </w:r>
      <w:r>
        <w:rPr>
          <w:spacing w:val="-1"/>
        </w:rPr>
        <w:t>college.</w:t>
      </w:r>
    </w:p>
    <w:p w14:paraId="30EAC2C7" w14:textId="77777777" w:rsidR="00B46638" w:rsidRDefault="00AF4FDD">
      <w:pPr>
        <w:pStyle w:val="BodyText"/>
        <w:numPr>
          <w:ilvl w:val="2"/>
          <w:numId w:val="72"/>
        </w:numPr>
        <w:tabs>
          <w:tab w:val="left" w:pos="841"/>
        </w:tabs>
        <w:spacing w:before="20" w:line="258" w:lineRule="auto"/>
        <w:ind w:left="840" w:right="480"/>
        <w:jc w:val="both"/>
      </w:pPr>
      <w:r>
        <w:rPr>
          <w:spacing w:val="-1"/>
        </w:rPr>
        <w:t>Graduates</w:t>
      </w:r>
      <w:r>
        <w:rPr>
          <w:spacing w:val="16"/>
        </w:rPr>
        <w:t xml:space="preserve"> </w:t>
      </w:r>
      <w:r>
        <w:t>will</w:t>
      </w:r>
      <w:r>
        <w:rPr>
          <w:spacing w:val="14"/>
        </w:rPr>
        <w:t xml:space="preserve"> </w:t>
      </w:r>
      <w:r>
        <w:t>regularly</w:t>
      </w:r>
      <w:r>
        <w:rPr>
          <w:spacing w:val="11"/>
        </w:rPr>
        <w:t xml:space="preserve"> </w:t>
      </w:r>
      <w:r>
        <w:t>be</w:t>
      </w:r>
      <w:r>
        <w:rPr>
          <w:spacing w:val="13"/>
        </w:rPr>
        <w:t xml:space="preserve"> </w:t>
      </w:r>
      <w:r>
        <w:t>invited</w:t>
      </w:r>
      <w:r>
        <w:rPr>
          <w:spacing w:val="13"/>
        </w:rPr>
        <w:t xml:space="preserve"> </w:t>
      </w:r>
      <w:r>
        <w:rPr>
          <w:spacing w:val="-1"/>
        </w:rPr>
        <w:t>back</w:t>
      </w:r>
      <w:r>
        <w:rPr>
          <w:spacing w:val="14"/>
        </w:rPr>
        <w:t xml:space="preserve"> </w:t>
      </w:r>
      <w:r>
        <w:t>to</w:t>
      </w:r>
      <w:r>
        <w:rPr>
          <w:spacing w:val="14"/>
        </w:rPr>
        <w:t xml:space="preserve"> </w:t>
      </w:r>
      <w:r>
        <w:t>campus</w:t>
      </w:r>
      <w:r>
        <w:rPr>
          <w:spacing w:val="14"/>
        </w:rPr>
        <w:t xml:space="preserve"> </w:t>
      </w:r>
      <w:r>
        <w:t>to</w:t>
      </w:r>
      <w:r>
        <w:rPr>
          <w:spacing w:val="14"/>
        </w:rPr>
        <w:t xml:space="preserve"> </w:t>
      </w:r>
      <w:r>
        <w:rPr>
          <w:spacing w:val="-1"/>
        </w:rPr>
        <w:t>share</w:t>
      </w:r>
      <w:r>
        <w:rPr>
          <w:spacing w:val="13"/>
        </w:rPr>
        <w:t xml:space="preserve"> </w:t>
      </w:r>
      <w:r>
        <w:t>their</w:t>
      </w:r>
      <w:r>
        <w:rPr>
          <w:spacing w:val="13"/>
        </w:rPr>
        <w:t xml:space="preserve"> </w:t>
      </w:r>
      <w:r>
        <w:rPr>
          <w:spacing w:val="-1"/>
        </w:rPr>
        <w:t>high</w:t>
      </w:r>
      <w:r>
        <w:rPr>
          <w:spacing w:val="14"/>
        </w:rPr>
        <w:t xml:space="preserve"> </w:t>
      </w:r>
      <w:r>
        <w:t>school</w:t>
      </w:r>
      <w:r>
        <w:rPr>
          <w:spacing w:val="37"/>
        </w:rPr>
        <w:t xml:space="preserve"> </w:t>
      </w:r>
      <w:r>
        <w:rPr>
          <w:spacing w:val="-1"/>
        </w:rPr>
        <w:t>and</w:t>
      </w:r>
      <w:r>
        <w:rPr>
          <w:spacing w:val="21"/>
        </w:rPr>
        <w:t xml:space="preserve"> </w:t>
      </w:r>
      <w:r>
        <w:rPr>
          <w:spacing w:val="-1"/>
        </w:rPr>
        <w:t>college</w:t>
      </w:r>
      <w:r>
        <w:rPr>
          <w:spacing w:val="22"/>
        </w:rPr>
        <w:t xml:space="preserve"> </w:t>
      </w:r>
      <w:r>
        <w:rPr>
          <w:spacing w:val="-1"/>
        </w:rPr>
        <w:t>experiences</w:t>
      </w:r>
      <w:r>
        <w:rPr>
          <w:spacing w:val="24"/>
        </w:rPr>
        <w:t xml:space="preserve"> </w:t>
      </w:r>
      <w:r>
        <w:rPr>
          <w:spacing w:val="-1"/>
        </w:rPr>
        <w:t>and</w:t>
      </w:r>
      <w:r>
        <w:rPr>
          <w:spacing w:val="21"/>
        </w:rPr>
        <w:t xml:space="preserve"> </w:t>
      </w:r>
      <w:r>
        <w:rPr>
          <w:spacing w:val="-1"/>
        </w:rPr>
        <w:t>encourage</w:t>
      </w:r>
      <w:r>
        <w:rPr>
          <w:spacing w:val="22"/>
        </w:rPr>
        <w:t xml:space="preserve"> </w:t>
      </w:r>
      <w:r>
        <w:t>current</w:t>
      </w:r>
      <w:r>
        <w:rPr>
          <w:spacing w:val="21"/>
        </w:rPr>
        <w:t xml:space="preserve"> </w:t>
      </w:r>
      <w:r>
        <w:t>Bentley</w:t>
      </w:r>
      <w:r>
        <w:rPr>
          <w:spacing w:val="18"/>
        </w:rPr>
        <w:t xml:space="preserve"> </w:t>
      </w:r>
      <w:r>
        <w:t>Academy</w:t>
      </w:r>
      <w:r>
        <w:rPr>
          <w:spacing w:val="16"/>
        </w:rPr>
        <w:t xml:space="preserve"> </w:t>
      </w:r>
      <w:r>
        <w:t>scholars</w:t>
      </w:r>
      <w:r>
        <w:rPr>
          <w:spacing w:val="20"/>
        </w:rPr>
        <w:t xml:space="preserve"> </w:t>
      </w:r>
      <w:r>
        <w:t>to</w:t>
      </w:r>
      <w:r>
        <w:rPr>
          <w:spacing w:val="51"/>
        </w:rPr>
        <w:t xml:space="preserve"> </w:t>
      </w:r>
      <w:r>
        <w:rPr>
          <w:spacing w:val="-1"/>
        </w:rPr>
        <w:t>remain</w:t>
      </w:r>
      <w:r>
        <w:t xml:space="preserve"> </w:t>
      </w:r>
      <w:r>
        <w:rPr>
          <w:spacing w:val="-1"/>
        </w:rPr>
        <w:t>focused</w:t>
      </w:r>
      <w:r>
        <w:t xml:space="preserve"> on their</w:t>
      </w:r>
      <w:r>
        <w:rPr>
          <w:spacing w:val="1"/>
        </w:rPr>
        <w:t xml:space="preserve"> </w:t>
      </w:r>
      <w:r>
        <w:rPr>
          <w:spacing w:val="-1"/>
        </w:rPr>
        <w:t>goals.</w:t>
      </w:r>
    </w:p>
    <w:p w14:paraId="393F0910" w14:textId="77777777" w:rsidR="00B46638" w:rsidRDefault="00B46638">
      <w:pPr>
        <w:spacing w:before="5"/>
        <w:rPr>
          <w:rFonts w:ascii="Times New Roman" w:eastAsia="Times New Roman" w:hAnsi="Times New Roman" w:cs="Times New Roman"/>
          <w:sz w:val="26"/>
          <w:szCs w:val="26"/>
        </w:rPr>
      </w:pPr>
    </w:p>
    <w:p w14:paraId="424B6A34" w14:textId="77777777" w:rsidR="00B46638" w:rsidRDefault="00AF4FDD">
      <w:pPr>
        <w:pStyle w:val="Heading2"/>
        <w:numPr>
          <w:ilvl w:val="0"/>
          <w:numId w:val="72"/>
        </w:numPr>
        <w:tabs>
          <w:tab w:val="left" w:pos="402"/>
        </w:tabs>
        <w:ind w:left="401"/>
        <w:rPr>
          <w:b w:val="0"/>
          <w:bCs w:val="0"/>
          <w:i w:val="0"/>
        </w:rPr>
      </w:pPr>
      <w:bookmarkStart w:id="8" w:name="_bookmark8"/>
      <w:bookmarkEnd w:id="8"/>
      <w:r>
        <w:rPr>
          <w:spacing w:val="-1"/>
        </w:rPr>
        <w:t>Description</w:t>
      </w:r>
      <w:r>
        <w:rPr>
          <w:spacing w:val="1"/>
        </w:rPr>
        <w:t xml:space="preserve"> </w:t>
      </w:r>
      <w:r>
        <w:t>of the</w:t>
      </w:r>
      <w:r>
        <w:rPr>
          <w:spacing w:val="-1"/>
        </w:rPr>
        <w:t xml:space="preserve"> Community</w:t>
      </w:r>
      <w:r>
        <w:t xml:space="preserve"> to be</w:t>
      </w:r>
      <w:r>
        <w:rPr>
          <w:spacing w:val="-1"/>
        </w:rPr>
        <w:t xml:space="preserve"> Served</w:t>
      </w:r>
    </w:p>
    <w:p w14:paraId="623619FD" w14:textId="77777777" w:rsidR="00B46638" w:rsidRDefault="00AF4FDD">
      <w:pPr>
        <w:spacing w:before="17"/>
        <w:ind w:left="120"/>
        <w:rPr>
          <w:rFonts w:ascii="Times New Roman" w:eastAsia="Times New Roman" w:hAnsi="Times New Roman" w:cs="Times New Roman"/>
          <w:sz w:val="24"/>
          <w:szCs w:val="24"/>
        </w:rPr>
      </w:pPr>
      <w:r>
        <w:rPr>
          <w:rFonts w:ascii="Times New Roman"/>
          <w:i/>
          <w:sz w:val="24"/>
        </w:rPr>
        <w:t>The</w:t>
      </w:r>
      <w:r>
        <w:rPr>
          <w:rFonts w:ascii="Times New Roman"/>
          <w:i/>
          <w:spacing w:val="-1"/>
          <w:sz w:val="24"/>
        </w:rPr>
        <w:t xml:space="preserve"> </w:t>
      </w:r>
      <w:r>
        <w:rPr>
          <w:rFonts w:ascii="Times New Roman"/>
          <w:i/>
          <w:sz w:val="24"/>
        </w:rPr>
        <w:t xml:space="preserve">Turnaround </w:t>
      </w:r>
      <w:r>
        <w:rPr>
          <w:rFonts w:ascii="Times New Roman"/>
          <w:i/>
          <w:spacing w:val="-1"/>
          <w:sz w:val="24"/>
        </w:rPr>
        <w:t xml:space="preserve">Challenge </w:t>
      </w:r>
      <w:r>
        <w:rPr>
          <w:rFonts w:ascii="Times New Roman"/>
          <w:i/>
          <w:sz w:val="24"/>
        </w:rPr>
        <w:t xml:space="preserve">at </w:t>
      </w:r>
      <w:r>
        <w:rPr>
          <w:rFonts w:ascii="Times New Roman"/>
          <w:i/>
          <w:spacing w:val="-1"/>
          <w:sz w:val="24"/>
        </w:rPr>
        <w:t>Bentley Elementary</w:t>
      </w:r>
      <w:r>
        <w:rPr>
          <w:rFonts w:ascii="Times New Roman"/>
          <w:i/>
          <w:spacing w:val="1"/>
          <w:sz w:val="24"/>
        </w:rPr>
        <w:t xml:space="preserve"> </w:t>
      </w:r>
      <w:r>
        <w:rPr>
          <w:rFonts w:ascii="Times New Roman"/>
          <w:i/>
          <w:spacing w:val="-1"/>
          <w:sz w:val="24"/>
        </w:rPr>
        <w:t>School</w:t>
      </w:r>
    </w:p>
    <w:p w14:paraId="508FFB97" w14:textId="77777777" w:rsidR="00B46638" w:rsidRDefault="00AF4FDD">
      <w:pPr>
        <w:pStyle w:val="BodyText"/>
        <w:spacing w:before="10" w:line="298" w:lineRule="exact"/>
        <w:ind w:left="120" w:right="128" w:firstLine="719"/>
      </w:pPr>
      <w:r>
        <w:rPr>
          <w:spacing w:val="-1"/>
        </w:rPr>
        <w:t>Initial</w:t>
      </w:r>
      <w:r>
        <w:t xml:space="preserve"> turnaround</w:t>
      </w:r>
      <w:r>
        <w:rPr>
          <w:spacing w:val="-1"/>
        </w:rPr>
        <w:t xml:space="preserve"> efforts</w:t>
      </w:r>
      <w:r>
        <w:rPr>
          <w:spacing w:val="2"/>
        </w:rPr>
        <w:t xml:space="preserve"> </w:t>
      </w:r>
      <w:r>
        <w:rPr>
          <w:spacing w:val="-1"/>
        </w:rPr>
        <w:t>began</w:t>
      </w:r>
      <w:r>
        <w:t xml:space="preserve"> in 2012 to </w:t>
      </w:r>
      <w:r>
        <w:rPr>
          <w:spacing w:val="-1"/>
        </w:rPr>
        <w:t>address</w:t>
      </w:r>
      <w:r>
        <w:rPr>
          <w:spacing w:val="2"/>
        </w:rPr>
        <w:t xml:space="preserve"> </w:t>
      </w:r>
      <w:r>
        <w:rPr>
          <w:spacing w:val="-1"/>
        </w:rPr>
        <w:t>several</w:t>
      </w:r>
      <w:r>
        <w:rPr>
          <w:spacing w:val="5"/>
        </w:rPr>
        <w:t xml:space="preserve"> </w:t>
      </w:r>
      <w:r>
        <w:rPr>
          <w:spacing w:val="-1"/>
        </w:rPr>
        <w:t>years</w:t>
      </w:r>
      <w:r>
        <w:t xml:space="preserve"> of</w:t>
      </w:r>
      <w:r>
        <w:rPr>
          <w:spacing w:val="-2"/>
        </w:rPr>
        <w:t xml:space="preserve"> </w:t>
      </w:r>
      <w:r>
        <w:t>declining</w:t>
      </w:r>
      <w:r>
        <w:rPr>
          <w:spacing w:val="41"/>
        </w:rPr>
        <w:t xml:space="preserve"> </w:t>
      </w:r>
      <w:r>
        <w:t xml:space="preserve">student </w:t>
      </w:r>
      <w:r>
        <w:rPr>
          <w:spacing w:val="-1"/>
        </w:rPr>
        <w:t>achievement</w:t>
      </w:r>
      <w:r>
        <w:t xml:space="preserve"> that</w:t>
      </w:r>
      <w:r>
        <w:rPr>
          <w:spacing w:val="2"/>
        </w:rPr>
        <w:t xml:space="preserve"> </w:t>
      </w:r>
      <w:r>
        <w:rPr>
          <w:spacing w:val="-1"/>
        </w:rPr>
        <w:t>landed</w:t>
      </w:r>
      <w:r>
        <w:t xml:space="preserve"> Bentley</w:t>
      </w:r>
      <w:r>
        <w:rPr>
          <w:spacing w:val="-5"/>
        </w:rPr>
        <w:t xml:space="preserve"> </w:t>
      </w:r>
      <w:r>
        <w:t>Elementary</w:t>
      </w:r>
      <w:r>
        <w:rPr>
          <w:spacing w:val="-5"/>
        </w:rPr>
        <w:t xml:space="preserve"> </w:t>
      </w:r>
      <w:r>
        <w:t>in</w:t>
      </w:r>
      <w:r>
        <w:rPr>
          <w:spacing w:val="2"/>
        </w:rPr>
        <w:t xml:space="preserve"> </w:t>
      </w:r>
      <w:r>
        <w:rPr>
          <w:spacing w:val="-1"/>
        </w:rPr>
        <w:t>Massachusetts</w:t>
      </w:r>
      <w:r>
        <w:rPr>
          <w:spacing w:val="3"/>
        </w:rPr>
        <w:t xml:space="preserve"> </w:t>
      </w:r>
      <w:r>
        <w:rPr>
          <w:spacing w:val="-1"/>
        </w:rPr>
        <w:t>Level</w:t>
      </w:r>
      <w:r>
        <w:t xml:space="preserve"> 4 </w:t>
      </w:r>
      <w:r>
        <w:rPr>
          <w:spacing w:val="-1"/>
        </w:rPr>
        <w:t>status.</w:t>
      </w:r>
      <w:r>
        <w:t xml:space="preserve"> The</w:t>
      </w:r>
      <w:r>
        <w:rPr>
          <w:spacing w:val="69"/>
        </w:rPr>
        <w:t xml:space="preserve"> </w:t>
      </w:r>
      <w:r>
        <w:rPr>
          <w:spacing w:val="-1"/>
        </w:rPr>
        <w:t>improvement</w:t>
      </w:r>
      <w:r>
        <w:t xml:space="preserve"> strategy</w:t>
      </w:r>
      <w:r>
        <w:rPr>
          <w:spacing w:val="-5"/>
        </w:rPr>
        <w:t xml:space="preserve"> </w:t>
      </w:r>
      <w:r>
        <w:t>chosen</w:t>
      </w:r>
      <w:r>
        <w:rPr>
          <w:spacing w:val="-1"/>
        </w:rPr>
        <w:t xml:space="preserve"> </w:t>
      </w:r>
      <w:r>
        <w:rPr>
          <w:spacing w:val="1"/>
        </w:rPr>
        <w:t>by</w:t>
      </w:r>
      <w:r>
        <w:rPr>
          <w:spacing w:val="-5"/>
        </w:rPr>
        <w:t xml:space="preserve"> </w:t>
      </w:r>
      <w:r>
        <w:t>the</w:t>
      </w:r>
      <w:r>
        <w:rPr>
          <w:spacing w:val="-1"/>
        </w:rPr>
        <w:t xml:space="preserve"> local</w:t>
      </w:r>
      <w:r>
        <w:t xml:space="preserve"> stakeholder</w:t>
      </w:r>
      <w:r>
        <w:rPr>
          <w:spacing w:val="-2"/>
        </w:rPr>
        <w:t xml:space="preserve"> </w:t>
      </w:r>
      <w:r>
        <w:rPr>
          <w:spacing w:val="-1"/>
        </w:rPr>
        <w:t>group,</w:t>
      </w:r>
      <w:r>
        <w:rPr>
          <w:spacing w:val="2"/>
        </w:rPr>
        <w:t xml:space="preserve"> </w:t>
      </w:r>
      <w:r>
        <w:t>Bentley</w:t>
      </w:r>
      <w:r>
        <w:rPr>
          <w:spacing w:val="-5"/>
        </w:rPr>
        <w:t xml:space="preserve"> </w:t>
      </w:r>
      <w:r>
        <w:t xml:space="preserve">administration, </w:t>
      </w:r>
      <w:r>
        <w:rPr>
          <w:spacing w:val="-1"/>
        </w:rPr>
        <w:t>and</w:t>
      </w:r>
      <w:r>
        <w:rPr>
          <w:spacing w:val="46"/>
        </w:rPr>
        <w:t xml:space="preserve"> </w:t>
      </w:r>
      <w:r>
        <w:rPr>
          <w:rFonts w:cs="Times New Roman"/>
          <w:spacing w:val="-1"/>
        </w:rPr>
        <w:t>Salem</w:t>
      </w:r>
      <w:r>
        <w:rPr>
          <w:rFonts w:cs="Times New Roman"/>
        </w:rPr>
        <w:t xml:space="preserve"> Public</w:t>
      </w:r>
      <w:r>
        <w:rPr>
          <w:rFonts w:cs="Times New Roman"/>
          <w:spacing w:val="-1"/>
        </w:rPr>
        <w:t xml:space="preserve"> Schools</w:t>
      </w:r>
      <w:r>
        <w:rPr>
          <w:rFonts w:cs="Times New Roman"/>
        </w:rPr>
        <w:t xml:space="preserve"> </w:t>
      </w:r>
      <w:r>
        <w:rPr>
          <w:rFonts w:cs="Times New Roman"/>
          <w:spacing w:val="-1"/>
        </w:rPr>
        <w:t>was</w:t>
      </w:r>
      <w:r>
        <w:rPr>
          <w:rFonts w:cs="Times New Roman"/>
        </w:rPr>
        <w:t xml:space="preserve"> the </w:t>
      </w:r>
      <w:r>
        <w:rPr>
          <w:rFonts w:cs="Times New Roman"/>
          <w:spacing w:val="-1"/>
        </w:rPr>
        <w:t>‘transformation’</w:t>
      </w:r>
      <w:r>
        <w:rPr>
          <w:rFonts w:cs="Times New Roman"/>
        </w:rPr>
        <w:t xml:space="preserve"> </w:t>
      </w:r>
      <w:r>
        <w:rPr>
          <w:rFonts w:cs="Times New Roman"/>
          <w:spacing w:val="-1"/>
        </w:rPr>
        <w:t>model</w:t>
      </w:r>
      <w:r>
        <w:rPr>
          <w:rFonts w:cs="Times New Roman"/>
        </w:rPr>
        <w:t xml:space="preserve"> and </w:t>
      </w:r>
      <w:r>
        <w:rPr>
          <w:rFonts w:cs="Times New Roman"/>
          <w:spacing w:val="-1"/>
        </w:rPr>
        <w:t>after</w:t>
      </w:r>
      <w:r>
        <w:rPr>
          <w:rFonts w:cs="Times New Roman"/>
        </w:rPr>
        <w:t xml:space="preserve"> 1.5</w:t>
      </w:r>
      <w:r>
        <w:rPr>
          <w:rFonts w:cs="Times New Roman"/>
          <w:spacing w:val="3"/>
        </w:rPr>
        <w:t xml:space="preserve"> </w:t>
      </w:r>
      <w:r>
        <w:rPr>
          <w:rFonts w:cs="Times New Roman"/>
          <w:spacing w:val="-1"/>
        </w:rPr>
        <w:t>years</w:t>
      </w:r>
      <w:r>
        <w:rPr>
          <w:rFonts w:cs="Times New Roman"/>
        </w:rPr>
        <w:t xml:space="preserve"> of </w:t>
      </w:r>
      <w:r>
        <w:rPr>
          <w:rFonts w:cs="Times New Roman"/>
          <w:spacing w:val="-1"/>
        </w:rPr>
        <w:t>best</w:t>
      </w:r>
      <w:r>
        <w:rPr>
          <w:rFonts w:cs="Times New Roman"/>
        </w:rPr>
        <w:t xml:space="preserve"> </w:t>
      </w:r>
      <w:r>
        <w:rPr>
          <w:rFonts w:cs="Times New Roman"/>
          <w:spacing w:val="-1"/>
        </w:rPr>
        <w:t>efforts</w:t>
      </w:r>
      <w:r>
        <w:rPr>
          <w:rFonts w:cs="Times New Roman"/>
          <w:spacing w:val="4"/>
        </w:rPr>
        <w:t xml:space="preserve"> </w:t>
      </w:r>
      <w:r>
        <w:t>it</w:t>
      </w:r>
      <w:r>
        <w:rPr>
          <w:spacing w:val="73"/>
        </w:rPr>
        <w:t xml:space="preserve"> </w:t>
      </w:r>
      <w:r>
        <w:rPr>
          <w:spacing w:val="-1"/>
        </w:rPr>
        <w:t>became</w:t>
      </w:r>
      <w:r>
        <w:rPr>
          <w:spacing w:val="1"/>
        </w:rPr>
        <w:t xml:space="preserve"> </w:t>
      </w:r>
      <w:r>
        <w:rPr>
          <w:spacing w:val="-1"/>
        </w:rPr>
        <w:t>clear</w:t>
      </w:r>
      <w:r>
        <w:t xml:space="preserve"> </w:t>
      </w:r>
      <w:r>
        <w:rPr>
          <w:spacing w:val="-1"/>
        </w:rPr>
        <w:t>that</w:t>
      </w:r>
      <w:r>
        <w:t xml:space="preserve"> it </w:t>
      </w:r>
      <w:r>
        <w:rPr>
          <w:spacing w:val="-1"/>
        </w:rPr>
        <w:t>was</w:t>
      </w:r>
      <w:r>
        <w:rPr>
          <w:spacing w:val="2"/>
        </w:rPr>
        <w:t xml:space="preserve"> </w:t>
      </w:r>
      <w:r>
        <w:t>not</w:t>
      </w:r>
      <w:r>
        <w:rPr>
          <w:spacing w:val="1"/>
        </w:rPr>
        <w:t xml:space="preserve"> </w:t>
      </w:r>
      <w:r>
        <w:t>achieving</w:t>
      </w:r>
      <w:r>
        <w:rPr>
          <w:spacing w:val="-3"/>
        </w:rPr>
        <w:t xml:space="preserve"> </w:t>
      </w:r>
      <w:r>
        <w:rPr>
          <w:spacing w:val="-1"/>
        </w:rPr>
        <w:t>expected</w:t>
      </w:r>
      <w:r>
        <w:t xml:space="preserve"> student </w:t>
      </w:r>
      <w:r>
        <w:rPr>
          <w:spacing w:val="-1"/>
        </w:rPr>
        <w:t>outcomes.</w:t>
      </w:r>
      <w:r>
        <w:t xml:space="preserve"> </w:t>
      </w:r>
      <w:r>
        <w:rPr>
          <w:spacing w:val="1"/>
        </w:rPr>
        <w:t xml:space="preserve"> </w:t>
      </w:r>
      <w:r>
        <w:t>Bentley</w:t>
      </w:r>
      <w:r>
        <w:rPr>
          <w:spacing w:val="-3"/>
        </w:rPr>
        <w:t xml:space="preserve"> </w:t>
      </w:r>
      <w:r>
        <w:t>Elementary</w:t>
      </w:r>
      <w:r>
        <w:rPr>
          <w:spacing w:val="61"/>
        </w:rPr>
        <w:t xml:space="preserve"> </w:t>
      </w:r>
      <w:r>
        <w:t>did see</w:t>
      </w:r>
      <w:r>
        <w:rPr>
          <w:spacing w:val="-2"/>
        </w:rPr>
        <w:t xml:space="preserve"> </w:t>
      </w:r>
      <w:r>
        <w:rPr>
          <w:spacing w:val="-1"/>
        </w:rPr>
        <w:t>improvement</w:t>
      </w:r>
      <w:r>
        <w:t xml:space="preserve"> in </w:t>
      </w:r>
      <w:r>
        <w:rPr>
          <w:spacing w:val="-1"/>
        </w:rPr>
        <w:t>overall</w:t>
      </w:r>
      <w:r>
        <w:t xml:space="preserve"> </w:t>
      </w:r>
      <w:r>
        <w:rPr>
          <w:spacing w:val="-1"/>
        </w:rPr>
        <w:t>achievement</w:t>
      </w:r>
      <w:r>
        <w:t xml:space="preserve"> on the</w:t>
      </w:r>
      <w:r>
        <w:rPr>
          <w:spacing w:val="-1"/>
        </w:rPr>
        <w:t xml:space="preserve"> </w:t>
      </w:r>
      <w:r>
        <w:t>2014 MCAS, which is a positive</w:t>
      </w:r>
      <w:r>
        <w:rPr>
          <w:spacing w:val="-1"/>
        </w:rPr>
        <w:t xml:space="preserve"> sign</w:t>
      </w:r>
      <w:r>
        <w:rPr>
          <w:spacing w:val="57"/>
        </w:rPr>
        <w:t xml:space="preserve"> </w:t>
      </w:r>
      <w:r>
        <w:rPr>
          <w:spacing w:val="-1"/>
        </w:rPr>
        <w:t>and</w:t>
      </w:r>
      <w:r>
        <w:t xml:space="preserve"> solid building</w:t>
      </w:r>
      <w:r>
        <w:rPr>
          <w:spacing w:val="-3"/>
        </w:rPr>
        <w:t xml:space="preserve"> </w:t>
      </w:r>
      <w:r>
        <w:t>block for</w:t>
      </w:r>
      <w:r>
        <w:rPr>
          <w:spacing w:val="-2"/>
        </w:rPr>
        <w:t xml:space="preserve"> </w:t>
      </w:r>
      <w:r>
        <w:t>BACS.</w:t>
      </w:r>
      <w:r>
        <w:rPr>
          <w:spacing w:val="60"/>
        </w:rPr>
        <w:t xml:space="preserve"> </w:t>
      </w:r>
      <w:r>
        <w:rPr>
          <w:spacing w:val="-1"/>
        </w:rPr>
        <w:t>However</w:t>
      </w:r>
      <w:r>
        <w:t xml:space="preserve"> the</w:t>
      </w:r>
      <w:r>
        <w:rPr>
          <w:spacing w:val="1"/>
        </w:rPr>
        <w:t xml:space="preserve"> </w:t>
      </w:r>
      <w:r>
        <w:rPr>
          <w:spacing w:val="-1"/>
        </w:rPr>
        <w:t>school</w:t>
      </w:r>
      <w:r>
        <w:t xml:space="preserve"> still </w:t>
      </w:r>
      <w:r>
        <w:rPr>
          <w:spacing w:val="-1"/>
        </w:rPr>
        <w:t>remains</w:t>
      </w:r>
      <w:r>
        <w:t xml:space="preserve"> in</w:t>
      </w:r>
      <w:r>
        <w:rPr>
          <w:spacing w:val="5"/>
        </w:rPr>
        <w:t xml:space="preserve"> </w:t>
      </w:r>
      <w:r>
        <w:rPr>
          <w:spacing w:val="-2"/>
        </w:rPr>
        <w:t>Level</w:t>
      </w:r>
      <w:r>
        <w:t xml:space="preserve"> 4</w:t>
      </w:r>
      <w:r>
        <w:rPr>
          <w:spacing w:val="43"/>
        </w:rPr>
        <w:t xml:space="preserve"> </w:t>
      </w:r>
      <w:r>
        <w:rPr>
          <w:spacing w:val="-1"/>
        </w:rPr>
        <w:t>designation</w:t>
      </w:r>
      <w:r>
        <w:t xml:space="preserve"> with student</w:t>
      </w:r>
      <w:r>
        <w:rPr>
          <w:spacing w:val="2"/>
        </w:rPr>
        <w:t xml:space="preserve"> </w:t>
      </w:r>
      <w:r>
        <w:rPr>
          <w:spacing w:val="-1"/>
        </w:rPr>
        <w:t>achievement</w:t>
      </w:r>
      <w:r>
        <w:rPr>
          <w:spacing w:val="2"/>
        </w:rPr>
        <w:t xml:space="preserve"> </w:t>
      </w:r>
      <w:r>
        <w:t>in the</w:t>
      </w:r>
      <w:r>
        <w:rPr>
          <w:spacing w:val="-1"/>
        </w:rPr>
        <w:t xml:space="preserve"> </w:t>
      </w:r>
      <w:r>
        <w:t>7</w:t>
      </w:r>
      <w:r>
        <w:rPr>
          <w:position w:val="11"/>
          <w:sz w:val="16"/>
          <w:szCs w:val="16"/>
        </w:rPr>
        <w:t>th</w:t>
      </w:r>
      <w:r>
        <w:rPr>
          <w:spacing w:val="21"/>
          <w:position w:val="11"/>
          <w:sz w:val="16"/>
          <w:szCs w:val="16"/>
        </w:rPr>
        <w:t xml:space="preserve"> </w:t>
      </w:r>
      <w:r>
        <w:rPr>
          <w:spacing w:val="-1"/>
        </w:rPr>
        <w:t>percentile</w:t>
      </w:r>
      <w:r>
        <w:t xml:space="preserve"> </w:t>
      </w:r>
      <w:r>
        <w:rPr>
          <w:spacing w:val="-1"/>
        </w:rPr>
        <w:t>state-wide.</w:t>
      </w:r>
      <w:r>
        <w:t xml:space="preserve"> </w:t>
      </w:r>
      <w:r>
        <w:rPr>
          <w:spacing w:val="2"/>
        </w:rPr>
        <w:t xml:space="preserve"> </w:t>
      </w:r>
      <w:r>
        <w:rPr>
          <w:spacing w:val="-1"/>
        </w:rPr>
        <w:t>Last</w:t>
      </w:r>
      <w:r>
        <w:rPr>
          <w:spacing w:val="2"/>
        </w:rPr>
        <w:t xml:space="preserve"> </w:t>
      </w:r>
      <w:r>
        <w:rPr>
          <w:spacing w:val="-1"/>
        </w:rPr>
        <w:t>school</w:t>
      </w:r>
      <w:r>
        <w:rPr>
          <w:spacing w:val="2"/>
        </w:rPr>
        <w:t xml:space="preserve"> </w:t>
      </w:r>
      <w:r>
        <w:rPr>
          <w:spacing w:val="-1"/>
        </w:rPr>
        <w:t>year,</w:t>
      </w:r>
      <w:r>
        <w:rPr>
          <w:spacing w:val="69"/>
        </w:rPr>
        <w:t xml:space="preserve"> </w:t>
      </w:r>
      <w:r>
        <w:t>Bentley</w:t>
      </w:r>
      <w:r>
        <w:rPr>
          <w:spacing w:val="-5"/>
        </w:rPr>
        <w:t xml:space="preserve"> </w:t>
      </w:r>
      <w:r>
        <w:t>Elementary</w:t>
      </w:r>
      <w:r>
        <w:rPr>
          <w:spacing w:val="-5"/>
        </w:rPr>
        <w:t xml:space="preserve"> </w:t>
      </w:r>
      <w:r>
        <w:t>did</w:t>
      </w:r>
      <w:r>
        <w:rPr>
          <w:spacing w:val="2"/>
        </w:rPr>
        <w:t xml:space="preserve"> </w:t>
      </w:r>
      <w:r>
        <w:t xml:space="preserve">not </w:t>
      </w:r>
      <w:r>
        <w:rPr>
          <w:spacing w:val="-1"/>
        </w:rPr>
        <w:t>meet</w:t>
      </w:r>
      <w:r>
        <w:rPr>
          <w:spacing w:val="2"/>
        </w:rPr>
        <w:t xml:space="preserve"> </w:t>
      </w:r>
      <w:r>
        <w:t xml:space="preserve">its </w:t>
      </w:r>
      <w:r>
        <w:rPr>
          <w:spacing w:val="-1"/>
        </w:rPr>
        <w:t>Cumulative</w:t>
      </w:r>
      <w:r>
        <w:rPr>
          <w:spacing w:val="-4"/>
        </w:rPr>
        <w:t xml:space="preserve"> </w:t>
      </w:r>
      <w:r>
        <w:rPr>
          <w:spacing w:val="1"/>
        </w:rPr>
        <w:t>PPI</w:t>
      </w:r>
      <w:r>
        <w:rPr>
          <w:spacing w:val="-6"/>
        </w:rPr>
        <w:t xml:space="preserve"> </w:t>
      </w:r>
      <w:r>
        <w:rPr>
          <w:spacing w:val="-1"/>
        </w:rPr>
        <w:t>targets</w:t>
      </w:r>
      <w:r>
        <w:rPr>
          <w:spacing w:val="2"/>
        </w:rPr>
        <w:t xml:space="preserve"> </w:t>
      </w:r>
      <w:r>
        <w:t>for any</w:t>
      </w:r>
      <w:r>
        <w:rPr>
          <w:spacing w:val="-5"/>
        </w:rPr>
        <w:t xml:space="preserve"> </w:t>
      </w:r>
      <w:r>
        <w:t>subgroup.</w:t>
      </w:r>
    </w:p>
    <w:p w14:paraId="3EB3B349" w14:textId="77777777" w:rsidR="00B46638" w:rsidRDefault="00AF4FDD">
      <w:pPr>
        <w:pStyle w:val="BodyText"/>
        <w:spacing w:before="14" w:line="249" w:lineRule="auto"/>
        <w:ind w:left="120" w:right="128"/>
        <w:rPr>
          <w:sz w:val="16"/>
          <w:szCs w:val="16"/>
        </w:rPr>
      </w:pPr>
      <w:r>
        <w:t>Proficiency</w:t>
      </w:r>
      <w:r>
        <w:rPr>
          <w:spacing w:val="-5"/>
        </w:rPr>
        <w:t xml:space="preserve"> </w:t>
      </w:r>
      <w:r>
        <w:t>rates were</w:t>
      </w:r>
      <w:r>
        <w:rPr>
          <w:spacing w:val="-2"/>
        </w:rPr>
        <w:t xml:space="preserve"> </w:t>
      </w:r>
      <w:r>
        <w:t>30%</w:t>
      </w:r>
      <w:r>
        <w:rPr>
          <w:spacing w:val="-1"/>
        </w:rPr>
        <w:t xml:space="preserve"> behind</w:t>
      </w:r>
      <w:r>
        <w:t xml:space="preserve"> the</w:t>
      </w:r>
      <w:r>
        <w:rPr>
          <w:spacing w:val="-1"/>
        </w:rPr>
        <w:t xml:space="preserve"> </w:t>
      </w:r>
      <w:r>
        <w:t>state</w:t>
      </w:r>
      <w:r>
        <w:rPr>
          <w:spacing w:val="-1"/>
        </w:rPr>
        <w:t xml:space="preserve"> average</w:t>
      </w:r>
      <w:r>
        <w:rPr>
          <w:spacing w:val="1"/>
        </w:rPr>
        <w:t xml:space="preserve"> </w:t>
      </w:r>
      <w:r>
        <w:t>for</w:t>
      </w:r>
      <w:r>
        <w:rPr>
          <w:spacing w:val="-2"/>
        </w:rPr>
        <w:t xml:space="preserve"> </w:t>
      </w:r>
      <w:r>
        <w:rPr>
          <w:spacing w:val="-1"/>
        </w:rPr>
        <w:t>ELA</w:t>
      </w:r>
      <w:r>
        <w:rPr>
          <w:spacing w:val="1"/>
        </w:rPr>
        <w:t xml:space="preserve"> </w:t>
      </w:r>
      <w:r>
        <w:rPr>
          <w:spacing w:val="-1"/>
        </w:rPr>
        <w:t>and</w:t>
      </w:r>
      <w:r>
        <w:t xml:space="preserve"> </w:t>
      </w:r>
      <w:r>
        <w:rPr>
          <w:spacing w:val="-1"/>
        </w:rPr>
        <w:t>science,</w:t>
      </w:r>
      <w:r>
        <w:rPr>
          <w:spacing w:val="2"/>
        </w:rPr>
        <w:t xml:space="preserve"> </w:t>
      </w:r>
      <w:r>
        <w:rPr>
          <w:spacing w:val="-1"/>
        </w:rPr>
        <w:t>and</w:t>
      </w:r>
      <w:r>
        <w:t xml:space="preserve"> 20%</w:t>
      </w:r>
      <w:r>
        <w:rPr>
          <w:spacing w:val="45"/>
        </w:rPr>
        <w:t xml:space="preserve"> </w:t>
      </w:r>
      <w:r>
        <w:rPr>
          <w:spacing w:val="-1"/>
        </w:rPr>
        <w:t>behind</w:t>
      </w:r>
      <w:r>
        <w:t xml:space="preserve"> in </w:t>
      </w:r>
      <w:r>
        <w:rPr>
          <w:spacing w:val="-1"/>
        </w:rPr>
        <w:t>mathematics.</w:t>
      </w:r>
      <w:r>
        <w:t xml:space="preserve">  More</w:t>
      </w:r>
      <w:r>
        <w:rPr>
          <w:spacing w:val="-2"/>
        </w:rPr>
        <w:t xml:space="preserve"> </w:t>
      </w:r>
      <w:r>
        <w:rPr>
          <w:spacing w:val="-1"/>
        </w:rPr>
        <w:t>specifically,</w:t>
      </w:r>
      <w:r>
        <w:t xml:space="preserve"> students with </w:t>
      </w:r>
      <w:r>
        <w:rPr>
          <w:spacing w:val="-1"/>
        </w:rPr>
        <w:t>disabilities</w:t>
      </w:r>
      <w:r>
        <w:t xml:space="preserve"> </w:t>
      </w:r>
      <w:r>
        <w:rPr>
          <w:spacing w:val="-1"/>
        </w:rPr>
        <w:t>at</w:t>
      </w:r>
      <w:r>
        <w:t xml:space="preserve"> the</w:t>
      </w:r>
      <w:r>
        <w:rPr>
          <w:spacing w:val="-4"/>
        </w:rPr>
        <w:t xml:space="preserve"> </w:t>
      </w:r>
      <w:r>
        <w:t>Bentley</w:t>
      </w:r>
      <w:r>
        <w:rPr>
          <w:spacing w:val="-5"/>
        </w:rPr>
        <w:t xml:space="preserve"> </w:t>
      </w:r>
      <w:r>
        <w:rPr>
          <w:spacing w:val="-1"/>
        </w:rPr>
        <w:t>had</w:t>
      </w:r>
      <w:r>
        <w:rPr>
          <w:spacing w:val="2"/>
        </w:rPr>
        <w:t xml:space="preserve"> </w:t>
      </w:r>
      <w:r>
        <w:t>a</w:t>
      </w:r>
      <w:r>
        <w:rPr>
          <w:spacing w:val="79"/>
        </w:rPr>
        <w:t xml:space="preserve"> </w:t>
      </w:r>
      <w:r>
        <w:rPr>
          <w:spacing w:val="1"/>
        </w:rPr>
        <w:t>CPI</w:t>
      </w:r>
      <w:r>
        <w:rPr>
          <w:spacing w:val="-6"/>
        </w:rPr>
        <w:t xml:space="preserve"> </w:t>
      </w:r>
      <w:r>
        <w:t xml:space="preserve">20 points less </w:t>
      </w:r>
      <w:r>
        <w:rPr>
          <w:spacing w:val="-1"/>
        </w:rPr>
        <w:t>than</w:t>
      </w:r>
      <w:r>
        <w:t xml:space="preserve"> their</w:t>
      </w:r>
      <w:r>
        <w:rPr>
          <w:spacing w:val="-1"/>
        </w:rPr>
        <w:t xml:space="preserve"> state-wide </w:t>
      </w:r>
      <w:r>
        <w:t xml:space="preserve">peers in both </w:t>
      </w:r>
      <w:r>
        <w:rPr>
          <w:spacing w:val="-2"/>
        </w:rPr>
        <w:t>ELA</w:t>
      </w:r>
      <w:r>
        <w:rPr>
          <w:spacing w:val="1"/>
        </w:rPr>
        <w:t xml:space="preserve"> </w:t>
      </w:r>
      <w:r>
        <w:rPr>
          <w:spacing w:val="-1"/>
        </w:rPr>
        <w:t>and</w:t>
      </w:r>
      <w:r>
        <w:t xml:space="preserve"> math.</w:t>
      </w:r>
      <w:r>
        <w:rPr>
          <w:spacing w:val="60"/>
        </w:rPr>
        <w:t xml:space="preserve"> </w:t>
      </w:r>
      <w:r>
        <w:t xml:space="preserve">ELLs </w:t>
      </w:r>
      <w:r>
        <w:rPr>
          <w:spacing w:val="-1"/>
        </w:rPr>
        <w:t>at</w:t>
      </w:r>
      <w:r>
        <w:t xml:space="preserve"> the</w:t>
      </w:r>
      <w:r>
        <w:rPr>
          <w:spacing w:val="-1"/>
        </w:rPr>
        <w:t xml:space="preserve"> </w:t>
      </w:r>
      <w:r>
        <w:t>Bentley</w:t>
      </w:r>
      <w:r>
        <w:rPr>
          <w:spacing w:val="40"/>
        </w:rPr>
        <w:t xml:space="preserve"> </w:t>
      </w:r>
      <w:r>
        <w:rPr>
          <w:spacing w:val="-1"/>
        </w:rPr>
        <w:t>had</w:t>
      </w:r>
      <w:r>
        <w:t xml:space="preserve"> a</w:t>
      </w:r>
      <w:r>
        <w:rPr>
          <w:spacing w:val="-1"/>
        </w:rPr>
        <w:t xml:space="preserve"> </w:t>
      </w:r>
      <w:r>
        <w:rPr>
          <w:spacing w:val="1"/>
        </w:rPr>
        <w:t>CPI</w:t>
      </w:r>
      <w:r>
        <w:rPr>
          <w:spacing w:val="-6"/>
        </w:rPr>
        <w:t xml:space="preserve"> </w:t>
      </w:r>
      <w:r>
        <w:t>20 points behind the state</w:t>
      </w:r>
      <w:r>
        <w:rPr>
          <w:spacing w:val="-2"/>
        </w:rPr>
        <w:t xml:space="preserve"> </w:t>
      </w:r>
      <w:r>
        <w:rPr>
          <w:spacing w:val="-1"/>
        </w:rPr>
        <w:t xml:space="preserve">average </w:t>
      </w:r>
      <w:r>
        <w:t xml:space="preserve">in </w:t>
      </w:r>
      <w:r>
        <w:rPr>
          <w:spacing w:val="-1"/>
        </w:rPr>
        <w:t>ELA</w:t>
      </w:r>
      <w:r>
        <w:rPr>
          <w:spacing w:val="1"/>
        </w:rPr>
        <w:t xml:space="preserve"> </w:t>
      </w:r>
      <w:r>
        <w:rPr>
          <w:spacing w:val="-1"/>
        </w:rPr>
        <w:t>and</w:t>
      </w:r>
      <w:r>
        <w:t xml:space="preserve"> 12 </w:t>
      </w:r>
      <w:r>
        <w:rPr>
          <w:spacing w:val="1"/>
        </w:rPr>
        <w:t>CPI</w:t>
      </w:r>
      <w:r>
        <w:rPr>
          <w:spacing w:val="-6"/>
        </w:rPr>
        <w:t xml:space="preserve"> </w:t>
      </w:r>
      <w:r>
        <w:t>points behind in math.</w:t>
      </w:r>
      <w:r>
        <w:rPr>
          <w:position w:val="11"/>
          <w:sz w:val="16"/>
        </w:rPr>
        <w:t>6</w:t>
      </w:r>
    </w:p>
    <w:p w14:paraId="0EF1D2C9" w14:textId="77777777" w:rsidR="00B46638" w:rsidRDefault="00AF4FDD">
      <w:pPr>
        <w:pStyle w:val="BodyText"/>
        <w:spacing w:before="9" w:line="258" w:lineRule="auto"/>
        <w:ind w:left="120" w:right="170" w:firstLine="719"/>
      </w:pPr>
      <w:r>
        <w:rPr>
          <w:spacing w:val="-1"/>
        </w:rPr>
        <w:t>The Salem</w:t>
      </w:r>
      <w:r>
        <w:t xml:space="preserve"> </w:t>
      </w:r>
      <w:r>
        <w:rPr>
          <w:spacing w:val="-1"/>
        </w:rPr>
        <w:t>School</w:t>
      </w:r>
      <w:r>
        <w:rPr>
          <w:spacing w:val="1"/>
        </w:rPr>
        <w:t xml:space="preserve"> </w:t>
      </w:r>
      <w:r>
        <w:rPr>
          <w:spacing w:val="-1"/>
        </w:rPr>
        <w:t>Committee,</w:t>
      </w:r>
      <w:r>
        <w:t xml:space="preserve"> looking</w:t>
      </w:r>
      <w:r>
        <w:rPr>
          <w:spacing w:val="-2"/>
        </w:rPr>
        <w:t xml:space="preserve"> </w:t>
      </w:r>
      <w:r>
        <w:t>for a</w:t>
      </w:r>
      <w:r>
        <w:rPr>
          <w:spacing w:val="-1"/>
        </w:rPr>
        <w:t xml:space="preserve"> </w:t>
      </w:r>
      <w:r>
        <w:t xml:space="preserve">bold </w:t>
      </w:r>
      <w:r>
        <w:rPr>
          <w:spacing w:val="-1"/>
        </w:rPr>
        <w:t xml:space="preserve">alternative </w:t>
      </w:r>
      <w:r>
        <w:t>to serve the students</w:t>
      </w:r>
      <w:r>
        <w:rPr>
          <w:spacing w:val="61"/>
        </w:rPr>
        <w:t xml:space="preserve"> </w:t>
      </w:r>
      <w:r>
        <w:rPr>
          <w:spacing w:val="-1"/>
        </w:rPr>
        <w:t>at</w:t>
      </w:r>
      <w:r>
        <w:t xml:space="preserve"> Bentley</w:t>
      </w:r>
      <w:r>
        <w:rPr>
          <w:spacing w:val="-5"/>
        </w:rPr>
        <w:t xml:space="preserve"> </w:t>
      </w:r>
      <w:r>
        <w:rPr>
          <w:spacing w:val="-1"/>
        </w:rPr>
        <w:t>Elementary,</w:t>
      </w:r>
      <w:r>
        <w:t xml:space="preserve"> </w:t>
      </w:r>
      <w:r>
        <w:rPr>
          <w:spacing w:val="-1"/>
        </w:rPr>
        <w:t>launched</w:t>
      </w:r>
      <w:r>
        <w:t xml:space="preserve"> a</w:t>
      </w:r>
      <w:r>
        <w:rPr>
          <w:spacing w:val="-1"/>
        </w:rPr>
        <w:t xml:space="preserve"> </w:t>
      </w:r>
      <w:r>
        <w:t xml:space="preserve">multi-year </w:t>
      </w:r>
      <w:r>
        <w:rPr>
          <w:spacing w:val="-1"/>
        </w:rPr>
        <w:t>effort</w:t>
      </w:r>
      <w:r>
        <w:t xml:space="preserve"> to </w:t>
      </w:r>
      <w:r>
        <w:rPr>
          <w:spacing w:val="-1"/>
        </w:rPr>
        <w:t xml:space="preserve">turnaround </w:t>
      </w:r>
      <w:r>
        <w:t xml:space="preserve">Bentley </w:t>
      </w:r>
      <w:r>
        <w:rPr>
          <w:spacing w:val="-1"/>
        </w:rPr>
        <w:t>facilitated</w:t>
      </w:r>
      <w:r>
        <w:t xml:space="preserve"> </w:t>
      </w:r>
      <w:r>
        <w:rPr>
          <w:spacing w:val="1"/>
        </w:rPr>
        <w:t>by</w:t>
      </w:r>
      <w:r>
        <w:rPr>
          <w:spacing w:val="80"/>
        </w:rPr>
        <w:t xml:space="preserve"> </w:t>
      </w:r>
      <w:r>
        <w:rPr>
          <w:spacing w:val="-1"/>
        </w:rPr>
        <w:t>Empower</w:t>
      </w:r>
      <w:r>
        <w:t xml:space="preserve"> </w:t>
      </w:r>
      <w:r>
        <w:rPr>
          <w:spacing w:val="-1"/>
        </w:rPr>
        <w:t>Schools,</w:t>
      </w:r>
      <w:r>
        <w:t xml:space="preserve"> </w:t>
      </w:r>
      <w:r>
        <w:rPr>
          <w:spacing w:val="-1"/>
        </w:rPr>
        <w:t>an</w:t>
      </w:r>
      <w:r>
        <w:t xml:space="preserve"> </w:t>
      </w:r>
      <w:r>
        <w:rPr>
          <w:spacing w:val="-1"/>
        </w:rPr>
        <w:t>independent</w:t>
      </w:r>
      <w:r>
        <w:t xml:space="preserve"> non-profit.  The</w:t>
      </w:r>
      <w:r>
        <w:rPr>
          <w:spacing w:val="-1"/>
        </w:rPr>
        <w:t xml:space="preserve"> turnaround</w:t>
      </w:r>
      <w:r>
        <w:rPr>
          <w:spacing w:val="1"/>
        </w:rPr>
        <w:t xml:space="preserve"> </w:t>
      </w:r>
      <w:r>
        <w:rPr>
          <w:spacing w:val="-1"/>
        </w:rPr>
        <w:t>effort</w:t>
      </w:r>
      <w:r>
        <w:t xml:space="preserve"> </w:t>
      </w:r>
      <w:r>
        <w:rPr>
          <w:spacing w:val="-1"/>
        </w:rPr>
        <w:t>partners</w:t>
      </w:r>
      <w:r>
        <w:t xml:space="preserve"> Bentley</w:t>
      </w:r>
      <w:r>
        <w:rPr>
          <w:spacing w:val="91"/>
        </w:rPr>
        <w:t xml:space="preserve"> </w:t>
      </w:r>
      <w:r>
        <w:t>Elementary</w:t>
      </w:r>
      <w:r>
        <w:rPr>
          <w:spacing w:val="-3"/>
        </w:rPr>
        <w:t xml:space="preserve"> </w:t>
      </w:r>
      <w:r>
        <w:rPr>
          <w:spacing w:val="-1"/>
        </w:rPr>
        <w:t>grades</w:t>
      </w:r>
      <w:r>
        <w:t xml:space="preserve"> three</w:t>
      </w:r>
      <w:r>
        <w:rPr>
          <w:spacing w:val="1"/>
        </w:rPr>
        <w:t xml:space="preserve"> </w:t>
      </w:r>
      <w:r>
        <w:t xml:space="preserve">to five with </w:t>
      </w:r>
      <w:r>
        <w:rPr>
          <w:spacing w:val="-1"/>
        </w:rPr>
        <w:t>Blueprint</w:t>
      </w:r>
      <w:r>
        <w:t xml:space="preserve"> Schools </w:t>
      </w:r>
      <w:r>
        <w:rPr>
          <w:spacing w:val="-1"/>
        </w:rPr>
        <w:t>Network</w:t>
      </w:r>
      <w:r>
        <w:t xml:space="preserve"> in the</w:t>
      </w:r>
      <w:r>
        <w:rPr>
          <w:spacing w:val="-1"/>
        </w:rPr>
        <w:t xml:space="preserve"> </w:t>
      </w:r>
      <w:r>
        <w:t>first</w:t>
      </w:r>
      <w:r>
        <w:rPr>
          <w:spacing w:val="2"/>
        </w:rPr>
        <w:t xml:space="preserve"> </w:t>
      </w:r>
      <w:r>
        <w:rPr>
          <w:spacing w:val="-2"/>
        </w:rPr>
        <w:t>year</w:t>
      </w:r>
      <w:r>
        <w:t xml:space="preserve"> </w:t>
      </w:r>
      <w:r>
        <w:rPr>
          <w:spacing w:val="-1"/>
        </w:rPr>
        <w:t>(school</w:t>
      </w:r>
      <w:r>
        <w:rPr>
          <w:spacing w:val="49"/>
        </w:rPr>
        <w:t xml:space="preserve"> </w:t>
      </w:r>
      <w:r>
        <w:rPr>
          <w:spacing w:val="-1"/>
        </w:rPr>
        <w:t>year</w:t>
      </w:r>
      <w:r>
        <w:t xml:space="preserve"> 2014-</w:t>
      </w:r>
      <w:r>
        <w:rPr>
          <w:rFonts w:cs="Times New Roman"/>
        </w:rPr>
        <w:t xml:space="preserve">15) </w:t>
      </w:r>
      <w:r>
        <w:rPr>
          <w:rFonts w:cs="Times New Roman"/>
          <w:spacing w:val="-1"/>
        </w:rPr>
        <w:t>under</w:t>
      </w:r>
      <w:r>
        <w:rPr>
          <w:rFonts w:cs="Times New Roman"/>
        </w:rPr>
        <w:t xml:space="preserve"> the</w:t>
      </w:r>
      <w:r>
        <w:rPr>
          <w:rFonts w:cs="Times New Roman"/>
          <w:spacing w:val="-1"/>
        </w:rPr>
        <w:t xml:space="preserve"> ‘restart’</w:t>
      </w:r>
      <w:r>
        <w:rPr>
          <w:rFonts w:cs="Times New Roman"/>
        </w:rPr>
        <w:t xml:space="preserve"> </w:t>
      </w:r>
      <w:r>
        <w:rPr>
          <w:rFonts w:cs="Times New Roman"/>
          <w:spacing w:val="-1"/>
        </w:rPr>
        <w:t>model</w:t>
      </w:r>
      <w:r>
        <w:rPr>
          <w:rFonts w:cs="Times New Roman"/>
          <w:spacing w:val="2"/>
        </w:rPr>
        <w:t xml:space="preserve"> </w:t>
      </w:r>
      <w:r>
        <w:rPr>
          <w:rFonts w:cs="Times New Roman"/>
          <w:spacing w:val="-1"/>
        </w:rPr>
        <w:t>and</w:t>
      </w:r>
      <w:r>
        <w:rPr>
          <w:rFonts w:cs="Times New Roman"/>
        </w:rPr>
        <w:t xml:space="preserve"> then </w:t>
      </w:r>
      <w:r>
        <w:rPr>
          <w:rFonts w:cs="Times New Roman"/>
          <w:spacing w:val="-1"/>
        </w:rPr>
        <w:t>seeks</w:t>
      </w:r>
      <w:r>
        <w:rPr>
          <w:rFonts w:cs="Times New Roman"/>
        </w:rPr>
        <w:t xml:space="preserve"> a </w:t>
      </w:r>
      <w:r>
        <w:rPr>
          <w:rFonts w:cs="Times New Roman"/>
          <w:spacing w:val="-1"/>
        </w:rPr>
        <w:t>Horace Mann</w:t>
      </w:r>
      <w:r>
        <w:rPr>
          <w:rFonts w:cs="Times New Roman"/>
        </w:rPr>
        <w:t xml:space="preserve"> </w:t>
      </w:r>
      <w:r>
        <w:rPr>
          <w:rFonts w:cs="Times New Roman"/>
          <w:spacing w:val="-1"/>
        </w:rPr>
        <w:t>Charter</w:t>
      </w:r>
      <w:r>
        <w:rPr>
          <w:rFonts w:cs="Times New Roman"/>
          <w:spacing w:val="2"/>
        </w:rPr>
        <w:t xml:space="preserve"> </w:t>
      </w:r>
      <w:r>
        <w:t>for</w:t>
      </w:r>
    </w:p>
    <w:p w14:paraId="6E3025A2" w14:textId="77777777" w:rsidR="00B46638" w:rsidRDefault="00AF4FDD">
      <w:pPr>
        <w:pStyle w:val="BodyText"/>
        <w:spacing w:before="2" w:line="238" w:lineRule="auto"/>
        <w:ind w:left="120" w:right="170"/>
        <w:rPr>
          <w:sz w:val="16"/>
          <w:szCs w:val="16"/>
        </w:rPr>
      </w:pPr>
      <w:r>
        <w:rPr>
          <w:spacing w:val="-1"/>
        </w:rPr>
        <w:t>kindergarten</w:t>
      </w:r>
      <w:r>
        <w:t xml:space="preserve"> to</w:t>
      </w:r>
      <w:r>
        <w:rPr>
          <w:spacing w:val="2"/>
        </w:rPr>
        <w:t xml:space="preserve"> </w:t>
      </w:r>
      <w:r>
        <w:rPr>
          <w:spacing w:val="-1"/>
        </w:rPr>
        <w:t>grade</w:t>
      </w:r>
      <w:r>
        <w:rPr>
          <w:spacing w:val="1"/>
        </w:rPr>
        <w:t xml:space="preserve"> </w:t>
      </w:r>
      <w:r>
        <w:t>five</w:t>
      </w:r>
      <w:r>
        <w:rPr>
          <w:spacing w:val="-2"/>
        </w:rPr>
        <w:t xml:space="preserve"> </w:t>
      </w:r>
      <w:r>
        <w:t>in the</w:t>
      </w:r>
      <w:r>
        <w:rPr>
          <w:spacing w:val="-1"/>
        </w:rPr>
        <w:t xml:space="preserve"> second</w:t>
      </w:r>
      <w:r>
        <w:rPr>
          <w:spacing w:val="4"/>
        </w:rPr>
        <w:t xml:space="preserve"> </w:t>
      </w:r>
      <w:r>
        <w:rPr>
          <w:spacing w:val="-2"/>
        </w:rPr>
        <w:t>year</w:t>
      </w:r>
      <w:r>
        <w:t xml:space="preserve"> (school</w:t>
      </w:r>
      <w:r>
        <w:rPr>
          <w:spacing w:val="2"/>
        </w:rPr>
        <w:t xml:space="preserve"> </w:t>
      </w:r>
      <w:r>
        <w:rPr>
          <w:spacing w:val="-2"/>
        </w:rPr>
        <w:t>year</w:t>
      </w:r>
      <w:r>
        <w:t xml:space="preserve"> 2015-16)</w:t>
      </w:r>
      <w:r>
        <w:rPr>
          <w:spacing w:val="-1"/>
        </w:rPr>
        <w:t xml:space="preserve"> </w:t>
      </w:r>
      <w:r>
        <w:t>to ensure</w:t>
      </w:r>
      <w:r>
        <w:rPr>
          <w:spacing w:val="-1"/>
        </w:rPr>
        <w:t xml:space="preserve"> </w:t>
      </w:r>
      <w:r>
        <w:t>the</w:t>
      </w:r>
      <w:r>
        <w:rPr>
          <w:spacing w:val="49"/>
        </w:rPr>
        <w:t xml:space="preserve"> </w:t>
      </w:r>
      <w:r>
        <w:rPr>
          <w:spacing w:val="-1"/>
        </w:rPr>
        <w:t>continuation</w:t>
      </w:r>
      <w:r>
        <w:t xml:space="preserve"> of</w:t>
      </w:r>
      <w:r>
        <w:rPr>
          <w:spacing w:val="-1"/>
        </w:rPr>
        <w:t xml:space="preserve"> critical</w:t>
      </w:r>
      <w:r>
        <w:t xml:space="preserve"> autonomies </w:t>
      </w:r>
      <w:r>
        <w:rPr>
          <w:spacing w:val="-1"/>
        </w:rPr>
        <w:t xml:space="preserve">for </w:t>
      </w:r>
      <w:r>
        <w:t>success.</w:t>
      </w:r>
      <w:r>
        <w:rPr>
          <w:position w:val="11"/>
          <w:sz w:val="16"/>
          <w:szCs w:val="16"/>
        </w:rPr>
        <w:t>7</w:t>
      </w:r>
      <w:r>
        <w:rPr>
          <w:spacing w:val="21"/>
          <w:position w:val="11"/>
          <w:sz w:val="16"/>
          <w:szCs w:val="16"/>
        </w:rPr>
        <w:t xml:space="preserve"> </w:t>
      </w:r>
      <w:r>
        <w:t xml:space="preserve">This </w:t>
      </w:r>
      <w:r>
        <w:rPr>
          <w:spacing w:val="-1"/>
        </w:rPr>
        <w:t>innovative approach</w:t>
      </w:r>
      <w:r>
        <w:rPr>
          <w:spacing w:val="1"/>
        </w:rPr>
        <w:t xml:space="preserve"> </w:t>
      </w:r>
      <w:r>
        <w:t>that provides a</w:t>
      </w:r>
      <w:r>
        <w:rPr>
          <w:spacing w:val="65"/>
        </w:rPr>
        <w:t xml:space="preserve"> </w:t>
      </w:r>
      <w:r>
        <w:rPr>
          <w:rFonts w:cs="Times New Roman"/>
          <w:spacing w:val="-1"/>
        </w:rPr>
        <w:t>school</w:t>
      </w:r>
      <w:r>
        <w:rPr>
          <w:rFonts w:cs="Times New Roman"/>
        </w:rPr>
        <w:t xml:space="preserve"> a </w:t>
      </w:r>
      <w:r>
        <w:rPr>
          <w:rFonts w:cs="Times New Roman"/>
          <w:spacing w:val="-1"/>
        </w:rPr>
        <w:t>‘fresh</w:t>
      </w:r>
      <w:r>
        <w:rPr>
          <w:rFonts w:cs="Times New Roman"/>
        </w:rPr>
        <w:t xml:space="preserve"> </w:t>
      </w:r>
      <w:r>
        <w:rPr>
          <w:rFonts w:cs="Times New Roman"/>
          <w:spacing w:val="-1"/>
        </w:rPr>
        <w:t xml:space="preserve">start’ </w:t>
      </w:r>
      <w:r>
        <w:rPr>
          <w:rFonts w:cs="Times New Roman"/>
        </w:rPr>
        <w:t>while</w:t>
      </w:r>
      <w:r>
        <w:rPr>
          <w:rFonts w:cs="Times New Roman"/>
          <w:spacing w:val="-1"/>
        </w:rPr>
        <w:t xml:space="preserve"> </w:t>
      </w:r>
      <w:r>
        <w:rPr>
          <w:rFonts w:cs="Times New Roman"/>
        </w:rPr>
        <w:t xml:space="preserve">not </w:t>
      </w:r>
      <w:r>
        <w:rPr>
          <w:rFonts w:cs="Times New Roman"/>
          <w:spacing w:val="-1"/>
        </w:rPr>
        <w:t>displacing</w:t>
      </w:r>
      <w:r>
        <w:rPr>
          <w:rFonts w:cs="Times New Roman"/>
        </w:rPr>
        <w:t xml:space="preserve"> </w:t>
      </w:r>
      <w:r>
        <w:rPr>
          <w:rFonts w:cs="Times New Roman"/>
          <w:spacing w:val="1"/>
        </w:rPr>
        <w:t>any</w:t>
      </w:r>
      <w:r>
        <w:rPr>
          <w:rFonts w:cs="Times New Roman"/>
          <w:spacing w:val="-5"/>
        </w:rPr>
        <w:t xml:space="preserve"> </w:t>
      </w:r>
      <w:r>
        <w:rPr>
          <w:rFonts w:cs="Times New Roman"/>
        </w:rPr>
        <w:t>students</w:t>
      </w:r>
      <w:r>
        <w:rPr>
          <w:rFonts w:cs="Times New Roman"/>
          <w:spacing w:val="2"/>
        </w:rPr>
        <w:t xml:space="preserve"> </w:t>
      </w:r>
      <w:r>
        <w:t>is the</w:t>
      </w:r>
      <w:r>
        <w:rPr>
          <w:spacing w:val="-1"/>
        </w:rPr>
        <w:t xml:space="preserve"> first</w:t>
      </w:r>
      <w:r>
        <w:t xml:space="preserve"> of its kind in</w:t>
      </w:r>
      <w:r>
        <w:rPr>
          <w:spacing w:val="55"/>
        </w:rPr>
        <w:t xml:space="preserve"> </w:t>
      </w:r>
      <w:r>
        <w:rPr>
          <w:spacing w:val="-1"/>
        </w:rPr>
        <w:t>Massachusetts.</w:t>
      </w:r>
      <w:r>
        <w:rPr>
          <w:spacing w:val="-1"/>
          <w:position w:val="11"/>
          <w:sz w:val="16"/>
          <w:szCs w:val="16"/>
        </w:rPr>
        <w:t>8</w:t>
      </w:r>
    </w:p>
    <w:p w14:paraId="4820B608" w14:textId="77777777" w:rsidR="00B46638" w:rsidRDefault="00B46638">
      <w:pPr>
        <w:spacing w:before="10"/>
        <w:rPr>
          <w:rFonts w:ascii="Times New Roman" w:eastAsia="Times New Roman" w:hAnsi="Times New Roman" w:cs="Times New Roman"/>
          <w:sz w:val="27"/>
          <w:szCs w:val="27"/>
        </w:rPr>
      </w:pPr>
    </w:p>
    <w:p w14:paraId="29F42640" w14:textId="77777777" w:rsidR="00B46638" w:rsidRDefault="00AF4FDD">
      <w:pPr>
        <w:ind w:left="120"/>
        <w:rPr>
          <w:rFonts w:ascii="Times New Roman" w:eastAsia="Times New Roman" w:hAnsi="Times New Roman" w:cs="Times New Roman"/>
          <w:sz w:val="24"/>
          <w:szCs w:val="24"/>
        </w:rPr>
      </w:pPr>
      <w:r>
        <w:rPr>
          <w:rFonts w:ascii="Times New Roman"/>
          <w:i/>
          <w:spacing w:val="-1"/>
          <w:sz w:val="24"/>
        </w:rPr>
        <w:t>Salem,</w:t>
      </w:r>
      <w:r>
        <w:rPr>
          <w:rFonts w:ascii="Times New Roman"/>
          <w:i/>
          <w:sz w:val="24"/>
        </w:rPr>
        <w:t xml:space="preserve"> MA</w:t>
      </w:r>
      <w:r>
        <w:rPr>
          <w:rFonts w:ascii="Times New Roman"/>
          <w:i/>
          <w:spacing w:val="-1"/>
          <w:sz w:val="24"/>
        </w:rPr>
        <w:t xml:space="preserve"> </w:t>
      </w:r>
      <w:r>
        <w:rPr>
          <w:rFonts w:ascii="Times New Roman"/>
          <w:i/>
          <w:sz w:val="24"/>
        </w:rPr>
        <w:t>and</w:t>
      </w:r>
      <w:r>
        <w:rPr>
          <w:rFonts w:ascii="Times New Roman"/>
          <w:i/>
          <w:spacing w:val="-1"/>
          <w:sz w:val="24"/>
        </w:rPr>
        <w:t xml:space="preserve"> </w:t>
      </w:r>
      <w:r>
        <w:rPr>
          <w:rFonts w:ascii="Times New Roman"/>
          <w:i/>
          <w:sz w:val="24"/>
        </w:rPr>
        <w:t>Salem</w:t>
      </w:r>
      <w:r>
        <w:rPr>
          <w:rFonts w:ascii="Times New Roman"/>
          <w:i/>
          <w:spacing w:val="-1"/>
          <w:sz w:val="24"/>
        </w:rPr>
        <w:t xml:space="preserve"> </w:t>
      </w:r>
      <w:r>
        <w:rPr>
          <w:rFonts w:ascii="Times New Roman"/>
          <w:i/>
          <w:sz w:val="24"/>
        </w:rPr>
        <w:t>Public</w:t>
      </w:r>
      <w:r>
        <w:rPr>
          <w:rFonts w:ascii="Times New Roman"/>
          <w:i/>
          <w:spacing w:val="-1"/>
          <w:sz w:val="24"/>
        </w:rPr>
        <w:t xml:space="preserve"> Schools</w:t>
      </w:r>
    </w:p>
    <w:p w14:paraId="166C3AD2" w14:textId="77777777" w:rsidR="00B46638" w:rsidRDefault="00AF4FDD">
      <w:pPr>
        <w:pStyle w:val="BodyText"/>
        <w:spacing w:before="21" w:line="258" w:lineRule="auto"/>
        <w:ind w:left="120" w:right="346" w:firstLine="719"/>
        <w:rPr>
          <w:rFonts w:cs="Times New Roman"/>
        </w:rPr>
      </w:pPr>
      <w:r>
        <w:rPr>
          <w:spacing w:val="-1"/>
        </w:rPr>
        <w:t>Salem</w:t>
      </w:r>
      <w:r>
        <w:t xml:space="preserve"> is a</w:t>
      </w:r>
      <w:r>
        <w:rPr>
          <w:spacing w:val="-1"/>
        </w:rPr>
        <w:t xml:space="preserve"> vibrant,</w:t>
      </w:r>
      <w:r>
        <w:t xml:space="preserve"> </w:t>
      </w:r>
      <w:r>
        <w:rPr>
          <w:spacing w:val="-1"/>
        </w:rPr>
        <w:t>diverse,</w:t>
      </w:r>
      <w:r>
        <w:t xml:space="preserve"> community</w:t>
      </w:r>
      <w:r>
        <w:rPr>
          <w:spacing w:val="-5"/>
        </w:rPr>
        <w:t xml:space="preserve"> </w:t>
      </w:r>
      <w:r>
        <w:t>of more</w:t>
      </w:r>
      <w:r>
        <w:rPr>
          <w:spacing w:val="-1"/>
        </w:rPr>
        <w:t xml:space="preserve"> </w:t>
      </w:r>
      <w:r>
        <w:t xml:space="preserve">than 42,000 </w:t>
      </w:r>
      <w:r>
        <w:rPr>
          <w:spacing w:val="-1"/>
        </w:rPr>
        <w:t>people</w:t>
      </w:r>
      <w:r>
        <w:t xml:space="preserve"> </w:t>
      </w:r>
      <w:r>
        <w:rPr>
          <w:spacing w:val="-1"/>
        </w:rPr>
        <w:t>and</w:t>
      </w:r>
      <w:r>
        <w:t xml:space="preserve"> some of</w:t>
      </w:r>
      <w:r>
        <w:rPr>
          <w:spacing w:val="60"/>
        </w:rPr>
        <w:t xml:space="preserve"> </w:t>
      </w:r>
      <w:r>
        <w:rPr>
          <w:rFonts w:cs="Times New Roman"/>
        </w:rPr>
        <w:t xml:space="preserve">the </w:t>
      </w:r>
      <w:r>
        <w:rPr>
          <w:rFonts w:cs="Times New Roman"/>
          <w:spacing w:val="-1"/>
        </w:rPr>
        <w:t>area’s</w:t>
      </w:r>
      <w:r>
        <w:rPr>
          <w:rFonts w:cs="Times New Roman"/>
        </w:rPr>
        <w:t xml:space="preserve"> most </w:t>
      </w:r>
      <w:r>
        <w:rPr>
          <w:rFonts w:cs="Times New Roman"/>
          <w:spacing w:val="-1"/>
        </w:rPr>
        <w:t>impressive cultural</w:t>
      </w:r>
      <w:r>
        <w:rPr>
          <w:rFonts w:cs="Times New Roman"/>
        </w:rPr>
        <w:t xml:space="preserve"> institutions; the</w:t>
      </w:r>
      <w:r>
        <w:rPr>
          <w:rFonts w:cs="Times New Roman"/>
          <w:spacing w:val="-3"/>
        </w:rPr>
        <w:t xml:space="preserve"> </w:t>
      </w:r>
      <w:r>
        <w:rPr>
          <w:rFonts w:cs="Times New Roman"/>
        </w:rPr>
        <w:t>Peabody</w:t>
      </w:r>
      <w:r>
        <w:rPr>
          <w:rFonts w:cs="Times New Roman"/>
          <w:spacing w:val="-3"/>
        </w:rPr>
        <w:t xml:space="preserve"> </w:t>
      </w:r>
      <w:r>
        <w:rPr>
          <w:rFonts w:cs="Times New Roman"/>
        </w:rPr>
        <w:t>Essex</w:t>
      </w:r>
      <w:r>
        <w:rPr>
          <w:rFonts w:cs="Times New Roman"/>
          <w:spacing w:val="1"/>
        </w:rPr>
        <w:t xml:space="preserve"> </w:t>
      </w:r>
      <w:r>
        <w:rPr>
          <w:rFonts w:cs="Times New Roman"/>
        </w:rPr>
        <w:t xml:space="preserve">Museum, the </w:t>
      </w:r>
      <w:r>
        <w:rPr>
          <w:rFonts w:cs="Times New Roman"/>
          <w:spacing w:val="-1"/>
        </w:rPr>
        <w:t>Salem</w:t>
      </w:r>
    </w:p>
    <w:p w14:paraId="51194E66" w14:textId="77777777" w:rsidR="00B46638" w:rsidRDefault="00B46638">
      <w:pPr>
        <w:rPr>
          <w:rFonts w:ascii="Times New Roman" w:eastAsia="Times New Roman" w:hAnsi="Times New Roman" w:cs="Times New Roman"/>
          <w:sz w:val="20"/>
          <w:szCs w:val="20"/>
        </w:rPr>
      </w:pPr>
    </w:p>
    <w:p w14:paraId="52E17D2A" w14:textId="77777777" w:rsidR="00B46638" w:rsidRDefault="00B46638">
      <w:pPr>
        <w:spacing w:before="1"/>
        <w:rPr>
          <w:rFonts w:ascii="Times New Roman" w:eastAsia="Times New Roman" w:hAnsi="Times New Roman" w:cs="Times New Roman"/>
          <w:sz w:val="15"/>
          <w:szCs w:val="15"/>
        </w:rPr>
      </w:pPr>
    </w:p>
    <w:p w14:paraId="2F8B937E"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09C4D608">
          <v:group id="_x0000_s3091" style="width:144.85pt;height:.85pt;mso-position-horizontal-relative:char;mso-position-vertical-relative:line" coordsize="2897,17">
            <v:group id="_x0000_s3092" style="position:absolute;left:8;top:8;width:2881;height:2" coordorigin="8,8" coordsize="2881,2">
              <v:shape id="_x0000_s3093" style="position:absolute;left:8;top:8;width:2881;height:2" coordorigin="8,8" coordsize="2881,0" path="m8,8l2889,8e" filled="f" strokeweight=".82pt">
                <v:path arrowok="t"/>
              </v:shape>
            </v:group>
            <w10:wrap type="none"/>
            <w10:anchorlock/>
          </v:group>
        </w:pict>
      </w:r>
    </w:p>
    <w:p w14:paraId="18A61D72" w14:textId="77777777" w:rsidR="00B46638" w:rsidRDefault="00AF4FDD">
      <w:pPr>
        <w:spacing w:before="70"/>
        <w:ind w:left="120" w:right="170"/>
        <w:rPr>
          <w:rFonts w:ascii="Times New Roman" w:eastAsia="Times New Roman" w:hAnsi="Times New Roman" w:cs="Times New Roman"/>
          <w:sz w:val="16"/>
          <w:szCs w:val="16"/>
        </w:rPr>
      </w:pPr>
      <w:r>
        <w:rPr>
          <w:rFonts w:ascii="Times New Roman"/>
          <w:position w:val="7"/>
          <w:sz w:val="10"/>
        </w:rPr>
        <w:t>6</w:t>
      </w:r>
      <w:r>
        <w:rPr>
          <w:rFonts w:ascii="Times New Roman"/>
          <w:spacing w:val="15"/>
          <w:position w:val="7"/>
          <w:sz w:val="10"/>
        </w:rPr>
        <w:t xml:space="preserve"> </w:t>
      </w:r>
      <w:r>
        <w:rPr>
          <w:rFonts w:ascii="Times New Roman"/>
          <w:spacing w:val="-2"/>
          <w:sz w:val="16"/>
        </w:rPr>
        <w:t>For</w:t>
      </w:r>
      <w:r>
        <w:rPr>
          <w:rFonts w:ascii="Times New Roman"/>
          <w:spacing w:val="-1"/>
          <w:sz w:val="16"/>
        </w:rPr>
        <w:t xml:space="preserve"> historical</w:t>
      </w:r>
      <w:r>
        <w:rPr>
          <w:rFonts w:ascii="Times New Roman"/>
          <w:spacing w:val="-3"/>
          <w:sz w:val="16"/>
        </w:rPr>
        <w:t xml:space="preserve"> </w:t>
      </w:r>
      <w:r>
        <w:rPr>
          <w:rFonts w:ascii="Times New Roman"/>
          <w:spacing w:val="-2"/>
          <w:sz w:val="16"/>
        </w:rPr>
        <w:t>MCAS</w:t>
      </w:r>
      <w:r>
        <w:rPr>
          <w:rFonts w:ascii="Times New Roman"/>
          <w:sz w:val="16"/>
        </w:rPr>
        <w:t xml:space="preserve"> </w:t>
      </w:r>
      <w:r>
        <w:rPr>
          <w:rFonts w:ascii="Times New Roman"/>
          <w:spacing w:val="-1"/>
          <w:sz w:val="16"/>
        </w:rPr>
        <w:t>scores</w:t>
      </w:r>
      <w:r>
        <w:rPr>
          <w:rFonts w:ascii="Times New Roman"/>
          <w:sz w:val="16"/>
        </w:rPr>
        <w:t xml:space="preserve"> </w:t>
      </w:r>
      <w:r>
        <w:rPr>
          <w:rFonts w:ascii="Times New Roman"/>
          <w:spacing w:val="-1"/>
          <w:sz w:val="16"/>
        </w:rPr>
        <w:t>for Bentley</w:t>
      </w:r>
      <w:r>
        <w:rPr>
          <w:rFonts w:ascii="Times New Roman"/>
          <w:spacing w:val="-3"/>
          <w:sz w:val="16"/>
        </w:rPr>
        <w:t xml:space="preserve"> </w:t>
      </w:r>
      <w:r>
        <w:rPr>
          <w:rFonts w:ascii="Times New Roman"/>
          <w:spacing w:val="-1"/>
          <w:sz w:val="16"/>
        </w:rPr>
        <w:t>Elementary,</w:t>
      </w:r>
      <w:r>
        <w:rPr>
          <w:rFonts w:ascii="Times New Roman"/>
          <w:spacing w:val="1"/>
          <w:sz w:val="16"/>
        </w:rPr>
        <w:t xml:space="preserve"> </w:t>
      </w:r>
      <w:r>
        <w:rPr>
          <w:rFonts w:ascii="Times New Roman"/>
          <w:spacing w:val="-1"/>
          <w:sz w:val="16"/>
        </w:rPr>
        <w:t>please</w:t>
      </w:r>
      <w:r>
        <w:rPr>
          <w:rFonts w:ascii="Times New Roman"/>
          <w:spacing w:val="-2"/>
          <w:sz w:val="16"/>
        </w:rPr>
        <w:t xml:space="preserve"> </w:t>
      </w:r>
      <w:r>
        <w:rPr>
          <w:rFonts w:ascii="Times New Roman"/>
          <w:sz w:val="16"/>
        </w:rPr>
        <w:t>see</w:t>
      </w:r>
      <w:hyperlink r:id="rId22">
        <w:r>
          <w:rPr>
            <w:rFonts w:ascii="Times New Roman"/>
            <w:spacing w:val="41"/>
            <w:sz w:val="16"/>
          </w:rPr>
          <w:t xml:space="preserve"> </w:t>
        </w:r>
        <w:r>
          <w:rPr>
            <w:rFonts w:ascii="Times New Roman"/>
            <w:spacing w:val="-1"/>
            <w:sz w:val="16"/>
          </w:rPr>
          <w:t>http://profiles.doe.mass.edu/accountability/report/school.aspx?linkid=31&amp;orgcode=02580005&amp;orgtypecode=6&amp;</w:t>
        </w:r>
      </w:hyperlink>
    </w:p>
    <w:p w14:paraId="37C45BA2" w14:textId="77777777" w:rsidR="00B46638" w:rsidRDefault="00490C9C">
      <w:pPr>
        <w:spacing w:line="184" w:lineRule="exact"/>
        <w:ind w:left="120" w:right="170"/>
        <w:rPr>
          <w:rFonts w:ascii="Times New Roman" w:eastAsia="Times New Roman" w:hAnsi="Times New Roman" w:cs="Times New Roman"/>
          <w:sz w:val="16"/>
          <w:szCs w:val="16"/>
        </w:rPr>
      </w:pPr>
      <w:r>
        <w:pict w14:anchorId="5F53ADAD">
          <v:group id="_x0000_s3089" style="position:absolute;left:0;text-align:left;margin-left:126.6pt;margin-top:18.65pt;width:.1pt;height:9.15pt;z-index:-247384;mso-position-horizontal-relative:page" coordorigin="2532,373" coordsize="2,183">
            <v:shape id="_x0000_s3090" style="position:absolute;left:2532;top:373;width:2;height:183" coordorigin="2532,373" coordsize="0,183" path="m2532,373l2532,555e" filled="f" strokecolor="yellow" strokeweight="2.02pt">
              <v:path arrowok="t"/>
            </v:shape>
            <w10:wrap anchorx="page"/>
          </v:group>
        </w:pict>
      </w:r>
      <w:r w:rsidR="00AF4FDD">
        <w:rPr>
          <w:rFonts w:ascii="Times New Roman" w:eastAsia="Times New Roman" w:hAnsi="Times New Roman" w:cs="Times New Roman"/>
          <w:position w:val="7"/>
          <w:sz w:val="10"/>
          <w:szCs w:val="10"/>
        </w:rPr>
        <w:t>7</w:t>
      </w:r>
      <w:r w:rsidR="00AF4FDD">
        <w:rPr>
          <w:rFonts w:ascii="Times New Roman" w:eastAsia="Times New Roman" w:hAnsi="Times New Roman" w:cs="Times New Roman"/>
          <w:spacing w:val="18"/>
          <w:position w:val="7"/>
          <w:sz w:val="10"/>
          <w:szCs w:val="10"/>
        </w:rPr>
        <w:t xml:space="preserve"> </w:t>
      </w:r>
      <w:r w:rsidR="00AF4FDD">
        <w:rPr>
          <w:rFonts w:ascii="Times New Roman" w:eastAsia="Times New Roman" w:hAnsi="Times New Roman" w:cs="Times New Roman"/>
          <w:spacing w:val="-3"/>
          <w:sz w:val="16"/>
          <w:szCs w:val="16"/>
        </w:rPr>
        <w:t>In</w:t>
      </w:r>
      <w:r w:rsidR="00AF4FDD">
        <w:rPr>
          <w:rFonts w:ascii="Times New Roman" w:eastAsia="Times New Roman" w:hAnsi="Times New Roman" w:cs="Times New Roman"/>
          <w:spacing w:val="1"/>
          <w:sz w:val="16"/>
          <w:szCs w:val="16"/>
        </w:rPr>
        <w:t xml:space="preserve"> </w:t>
      </w:r>
      <w:r w:rsidR="00AF4FDD">
        <w:rPr>
          <w:rFonts w:ascii="Times New Roman" w:eastAsia="Times New Roman" w:hAnsi="Times New Roman" w:cs="Times New Roman"/>
          <w:sz w:val="16"/>
          <w:szCs w:val="16"/>
        </w:rPr>
        <w:t>May</w:t>
      </w:r>
      <w:r w:rsidR="00AF4FDD">
        <w:rPr>
          <w:rFonts w:ascii="Times New Roman" w:eastAsia="Times New Roman" w:hAnsi="Times New Roman" w:cs="Times New Roman"/>
          <w:spacing w:val="-3"/>
          <w:sz w:val="16"/>
          <w:szCs w:val="16"/>
        </w:rPr>
        <w:t xml:space="preserve"> </w:t>
      </w:r>
      <w:r w:rsidR="00AF4FDD">
        <w:rPr>
          <w:rFonts w:ascii="Times New Roman" w:eastAsia="Times New Roman" w:hAnsi="Times New Roman" w:cs="Times New Roman"/>
          <w:spacing w:val="-1"/>
          <w:sz w:val="16"/>
          <w:szCs w:val="16"/>
        </w:rPr>
        <w:t>2014,</w:t>
      </w:r>
      <w:r w:rsidR="00AF4FDD">
        <w:rPr>
          <w:rFonts w:ascii="Times New Roman" w:eastAsia="Times New Roman" w:hAnsi="Times New Roman" w:cs="Times New Roman"/>
          <w:spacing w:val="-2"/>
          <w:sz w:val="16"/>
          <w:szCs w:val="16"/>
        </w:rPr>
        <w:t xml:space="preserve"> </w:t>
      </w:r>
      <w:r w:rsidR="00AF4FDD">
        <w:rPr>
          <w:rFonts w:ascii="Times New Roman" w:eastAsia="Times New Roman" w:hAnsi="Times New Roman" w:cs="Times New Roman"/>
          <w:spacing w:val="-1"/>
          <w:sz w:val="16"/>
          <w:szCs w:val="16"/>
        </w:rPr>
        <w:t>the</w:t>
      </w:r>
      <w:r w:rsidR="00AF4FDD">
        <w:rPr>
          <w:rFonts w:ascii="Times New Roman" w:eastAsia="Times New Roman" w:hAnsi="Times New Roman" w:cs="Times New Roman"/>
          <w:spacing w:val="-2"/>
          <w:sz w:val="16"/>
          <w:szCs w:val="16"/>
        </w:rPr>
        <w:t xml:space="preserve"> </w:t>
      </w:r>
      <w:r w:rsidR="00AF4FDD">
        <w:rPr>
          <w:rFonts w:ascii="Times New Roman" w:eastAsia="Times New Roman" w:hAnsi="Times New Roman" w:cs="Times New Roman"/>
          <w:spacing w:val="-1"/>
          <w:sz w:val="16"/>
          <w:szCs w:val="16"/>
        </w:rPr>
        <w:t>School Committee</w:t>
      </w:r>
      <w:r w:rsidR="00AF4FDD">
        <w:rPr>
          <w:rFonts w:ascii="Times New Roman" w:eastAsia="Times New Roman" w:hAnsi="Times New Roman" w:cs="Times New Roman"/>
          <w:spacing w:val="-4"/>
          <w:sz w:val="16"/>
          <w:szCs w:val="16"/>
        </w:rPr>
        <w:t xml:space="preserve"> </w:t>
      </w:r>
      <w:r w:rsidR="00AF4FDD">
        <w:rPr>
          <w:rFonts w:ascii="Times New Roman" w:eastAsia="Times New Roman" w:hAnsi="Times New Roman" w:cs="Times New Roman"/>
          <w:spacing w:val="-1"/>
          <w:sz w:val="16"/>
          <w:szCs w:val="16"/>
        </w:rPr>
        <w:t xml:space="preserve">signed </w:t>
      </w:r>
      <w:r w:rsidR="00AF4FDD">
        <w:rPr>
          <w:rFonts w:ascii="Times New Roman" w:eastAsia="Times New Roman" w:hAnsi="Times New Roman" w:cs="Times New Roman"/>
          <w:sz w:val="16"/>
          <w:szCs w:val="16"/>
        </w:rPr>
        <w:t>an</w:t>
      </w:r>
      <w:r w:rsidR="00AF4FDD">
        <w:rPr>
          <w:rFonts w:ascii="Times New Roman" w:eastAsia="Times New Roman" w:hAnsi="Times New Roman" w:cs="Times New Roman"/>
          <w:spacing w:val="-1"/>
          <w:sz w:val="16"/>
          <w:szCs w:val="16"/>
        </w:rPr>
        <w:t xml:space="preserve"> MOU</w:t>
      </w:r>
      <w:r w:rsidR="00AF4FDD">
        <w:rPr>
          <w:rFonts w:ascii="Times New Roman" w:eastAsia="Times New Roman" w:hAnsi="Times New Roman" w:cs="Times New Roman"/>
          <w:spacing w:val="-3"/>
          <w:sz w:val="16"/>
          <w:szCs w:val="16"/>
        </w:rPr>
        <w:t xml:space="preserve"> </w:t>
      </w:r>
      <w:r w:rsidR="00AF4FDD">
        <w:rPr>
          <w:rFonts w:ascii="Times New Roman" w:eastAsia="Times New Roman" w:hAnsi="Times New Roman" w:cs="Times New Roman"/>
          <w:sz w:val="16"/>
          <w:szCs w:val="16"/>
        </w:rPr>
        <w:t>that</w:t>
      </w:r>
      <w:r w:rsidR="00AF4FDD">
        <w:rPr>
          <w:rFonts w:ascii="Times New Roman" w:eastAsia="Times New Roman" w:hAnsi="Times New Roman" w:cs="Times New Roman"/>
          <w:spacing w:val="-1"/>
          <w:sz w:val="16"/>
          <w:szCs w:val="16"/>
        </w:rPr>
        <w:t xml:space="preserve"> </w:t>
      </w:r>
      <w:r w:rsidR="00AF4FDD">
        <w:rPr>
          <w:rFonts w:ascii="Times New Roman" w:eastAsia="Times New Roman" w:hAnsi="Times New Roman" w:cs="Times New Roman"/>
          <w:spacing w:val="-2"/>
          <w:sz w:val="16"/>
          <w:szCs w:val="16"/>
        </w:rPr>
        <w:t>served</w:t>
      </w:r>
      <w:r w:rsidR="00AF4FDD">
        <w:rPr>
          <w:rFonts w:ascii="Times New Roman" w:eastAsia="Times New Roman" w:hAnsi="Times New Roman" w:cs="Times New Roman"/>
          <w:spacing w:val="1"/>
          <w:sz w:val="16"/>
          <w:szCs w:val="16"/>
        </w:rPr>
        <w:t xml:space="preserve"> </w:t>
      </w:r>
      <w:r w:rsidR="00AF4FDD">
        <w:rPr>
          <w:rFonts w:ascii="Times New Roman" w:eastAsia="Times New Roman" w:hAnsi="Times New Roman" w:cs="Times New Roman"/>
          <w:sz w:val="16"/>
          <w:szCs w:val="16"/>
        </w:rPr>
        <w:t>as</w:t>
      </w:r>
      <w:r w:rsidR="00AF4FDD">
        <w:rPr>
          <w:rFonts w:ascii="Times New Roman" w:eastAsia="Times New Roman" w:hAnsi="Times New Roman" w:cs="Times New Roman"/>
          <w:spacing w:val="-2"/>
          <w:sz w:val="16"/>
          <w:szCs w:val="16"/>
        </w:rPr>
        <w:t xml:space="preserve"> </w:t>
      </w:r>
      <w:r w:rsidR="00AF4FDD">
        <w:rPr>
          <w:rFonts w:ascii="Times New Roman" w:eastAsia="Times New Roman" w:hAnsi="Times New Roman" w:cs="Times New Roman"/>
          <w:spacing w:val="-1"/>
          <w:sz w:val="16"/>
          <w:szCs w:val="16"/>
        </w:rPr>
        <w:t xml:space="preserve">both </w:t>
      </w:r>
      <w:r w:rsidR="00AF4FDD">
        <w:rPr>
          <w:rFonts w:ascii="Times New Roman" w:eastAsia="Times New Roman" w:hAnsi="Times New Roman" w:cs="Times New Roman"/>
          <w:spacing w:val="-2"/>
          <w:sz w:val="16"/>
          <w:szCs w:val="16"/>
        </w:rPr>
        <w:t xml:space="preserve">the </w:t>
      </w:r>
      <w:r w:rsidR="00AF4FDD">
        <w:rPr>
          <w:rFonts w:ascii="Times New Roman" w:eastAsia="Times New Roman" w:hAnsi="Times New Roman" w:cs="Times New Roman"/>
          <w:spacing w:val="-1"/>
          <w:sz w:val="16"/>
          <w:szCs w:val="16"/>
        </w:rPr>
        <w:t xml:space="preserve">management </w:t>
      </w:r>
      <w:r w:rsidR="00AF4FDD">
        <w:rPr>
          <w:rFonts w:ascii="Times New Roman" w:eastAsia="Times New Roman" w:hAnsi="Times New Roman" w:cs="Times New Roman"/>
          <w:spacing w:val="-2"/>
          <w:sz w:val="16"/>
          <w:szCs w:val="16"/>
        </w:rPr>
        <w:t>agreement</w:t>
      </w:r>
      <w:r w:rsidR="00AF4FDD">
        <w:rPr>
          <w:rFonts w:ascii="Times New Roman" w:eastAsia="Times New Roman" w:hAnsi="Times New Roman" w:cs="Times New Roman"/>
          <w:spacing w:val="1"/>
          <w:sz w:val="16"/>
          <w:szCs w:val="16"/>
        </w:rPr>
        <w:t xml:space="preserve"> </w:t>
      </w:r>
      <w:r w:rsidR="00AF4FDD">
        <w:rPr>
          <w:rFonts w:ascii="Times New Roman" w:eastAsia="Times New Roman" w:hAnsi="Times New Roman" w:cs="Times New Roman"/>
          <w:sz w:val="16"/>
          <w:szCs w:val="16"/>
        </w:rPr>
        <w:t>to</w:t>
      </w:r>
      <w:r w:rsidR="00AF4FDD">
        <w:rPr>
          <w:rFonts w:ascii="Times New Roman" w:eastAsia="Times New Roman" w:hAnsi="Times New Roman" w:cs="Times New Roman"/>
          <w:spacing w:val="-1"/>
          <w:sz w:val="16"/>
          <w:szCs w:val="16"/>
        </w:rPr>
        <w:t xml:space="preserve"> </w:t>
      </w:r>
      <w:r w:rsidR="00AF4FDD">
        <w:rPr>
          <w:rFonts w:ascii="Times New Roman" w:eastAsia="Times New Roman" w:hAnsi="Times New Roman" w:cs="Times New Roman"/>
          <w:spacing w:val="-2"/>
          <w:sz w:val="16"/>
          <w:szCs w:val="16"/>
        </w:rPr>
        <w:t>comply</w:t>
      </w:r>
      <w:r w:rsidR="00AF4FDD">
        <w:rPr>
          <w:rFonts w:ascii="Times New Roman" w:eastAsia="Times New Roman" w:hAnsi="Times New Roman" w:cs="Times New Roman"/>
          <w:spacing w:val="-1"/>
          <w:sz w:val="16"/>
          <w:szCs w:val="16"/>
        </w:rPr>
        <w:t xml:space="preserve"> with</w:t>
      </w:r>
      <w:r w:rsidR="00AF4FDD">
        <w:rPr>
          <w:rFonts w:ascii="Times New Roman" w:eastAsia="Times New Roman" w:hAnsi="Times New Roman" w:cs="Times New Roman"/>
          <w:spacing w:val="1"/>
          <w:sz w:val="16"/>
          <w:szCs w:val="16"/>
        </w:rPr>
        <w:t xml:space="preserve"> </w:t>
      </w:r>
      <w:r w:rsidR="00AF4FDD">
        <w:rPr>
          <w:rFonts w:ascii="Times New Roman" w:eastAsia="Times New Roman" w:hAnsi="Times New Roman" w:cs="Times New Roman"/>
          <w:spacing w:val="-1"/>
          <w:sz w:val="16"/>
          <w:szCs w:val="16"/>
        </w:rPr>
        <w:t>the</w:t>
      </w:r>
      <w:r w:rsidR="00AF4FDD">
        <w:rPr>
          <w:rFonts w:ascii="Times New Roman" w:eastAsia="Times New Roman" w:hAnsi="Times New Roman" w:cs="Times New Roman"/>
          <w:spacing w:val="-2"/>
          <w:sz w:val="16"/>
          <w:szCs w:val="16"/>
        </w:rPr>
        <w:t xml:space="preserve"> </w:t>
      </w:r>
      <w:r w:rsidR="00AF4FDD">
        <w:rPr>
          <w:rFonts w:ascii="Times New Roman" w:eastAsia="Times New Roman" w:hAnsi="Times New Roman" w:cs="Times New Roman"/>
          <w:spacing w:val="-1"/>
          <w:sz w:val="16"/>
          <w:szCs w:val="16"/>
        </w:rPr>
        <w:t>federal</w:t>
      </w:r>
      <w:r w:rsidR="00AF4FDD">
        <w:rPr>
          <w:rFonts w:ascii="Times New Roman" w:eastAsia="Times New Roman" w:hAnsi="Times New Roman" w:cs="Times New Roman"/>
          <w:spacing w:val="75"/>
          <w:sz w:val="16"/>
          <w:szCs w:val="16"/>
        </w:rPr>
        <w:t xml:space="preserve"> </w:t>
      </w:r>
      <w:r w:rsidR="00AF4FDD">
        <w:rPr>
          <w:rFonts w:ascii="Times New Roman" w:eastAsia="Times New Roman" w:hAnsi="Times New Roman" w:cs="Times New Roman"/>
          <w:spacing w:val="-1"/>
          <w:sz w:val="16"/>
          <w:szCs w:val="16"/>
        </w:rPr>
        <w:t>‘restart’ model requirements</w:t>
      </w:r>
      <w:r w:rsidR="00AF4FDD">
        <w:rPr>
          <w:rFonts w:ascii="Times New Roman" w:eastAsia="Times New Roman" w:hAnsi="Times New Roman" w:cs="Times New Roman"/>
          <w:spacing w:val="-2"/>
          <w:sz w:val="16"/>
          <w:szCs w:val="16"/>
        </w:rPr>
        <w:t xml:space="preserve"> </w:t>
      </w:r>
      <w:r w:rsidR="00AF4FDD">
        <w:rPr>
          <w:rFonts w:ascii="Times New Roman" w:eastAsia="Times New Roman" w:hAnsi="Times New Roman" w:cs="Times New Roman"/>
          <w:spacing w:val="-1"/>
          <w:sz w:val="16"/>
          <w:szCs w:val="16"/>
        </w:rPr>
        <w:t>and the</w:t>
      </w:r>
      <w:r w:rsidR="00AF4FDD">
        <w:rPr>
          <w:rFonts w:ascii="Times New Roman" w:eastAsia="Times New Roman" w:hAnsi="Times New Roman" w:cs="Times New Roman"/>
          <w:spacing w:val="-2"/>
          <w:sz w:val="16"/>
          <w:szCs w:val="16"/>
        </w:rPr>
        <w:t xml:space="preserve"> </w:t>
      </w:r>
      <w:r w:rsidR="00AF4FDD">
        <w:rPr>
          <w:rFonts w:ascii="Times New Roman" w:eastAsia="Times New Roman" w:hAnsi="Times New Roman" w:cs="Times New Roman"/>
          <w:spacing w:val="-1"/>
          <w:sz w:val="16"/>
          <w:szCs w:val="16"/>
        </w:rPr>
        <w:t xml:space="preserve">MOU </w:t>
      </w:r>
      <w:r w:rsidR="00AF4FDD">
        <w:rPr>
          <w:rFonts w:ascii="Times New Roman" w:eastAsia="Times New Roman" w:hAnsi="Times New Roman" w:cs="Times New Roman"/>
          <w:sz w:val="16"/>
          <w:szCs w:val="16"/>
        </w:rPr>
        <w:t>A</w:t>
      </w:r>
      <w:r w:rsidR="00AF4FDD">
        <w:rPr>
          <w:rFonts w:ascii="Times New Roman" w:eastAsia="Times New Roman" w:hAnsi="Times New Roman" w:cs="Times New Roman"/>
          <w:spacing w:val="-3"/>
          <w:sz w:val="16"/>
          <w:szCs w:val="16"/>
        </w:rPr>
        <w:t xml:space="preserve"> </w:t>
      </w:r>
      <w:r w:rsidR="00AF4FDD">
        <w:rPr>
          <w:rFonts w:ascii="Times New Roman" w:eastAsia="Times New Roman" w:hAnsi="Times New Roman" w:cs="Times New Roman"/>
          <w:sz w:val="16"/>
          <w:szCs w:val="16"/>
        </w:rPr>
        <w:t xml:space="preserve">as </w:t>
      </w:r>
      <w:r w:rsidR="00AF4FDD">
        <w:rPr>
          <w:rFonts w:ascii="Times New Roman" w:eastAsia="Times New Roman" w:hAnsi="Times New Roman" w:cs="Times New Roman"/>
          <w:spacing w:val="-1"/>
          <w:sz w:val="16"/>
          <w:szCs w:val="16"/>
        </w:rPr>
        <w:t xml:space="preserve">required </w:t>
      </w:r>
      <w:r w:rsidR="00AF4FDD">
        <w:rPr>
          <w:rFonts w:ascii="Times New Roman" w:eastAsia="Times New Roman" w:hAnsi="Times New Roman" w:cs="Times New Roman"/>
          <w:sz w:val="16"/>
          <w:szCs w:val="16"/>
        </w:rPr>
        <w:t>by</w:t>
      </w:r>
      <w:r w:rsidR="00AF4FDD">
        <w:rPr>
          <w:rFonts w:ascii="Times New Roman" w:eastAsia="Times New Roman" w:hAnsi="Times New Roman" w:cs="Times New Roman"/>
          <w:spacing w:val="-3"/>
          <w:sz w:val="16"/>
          <w:szCs w:val="16"/>
        </w:rPr>
        <w:t xml:space="preserve"> </w:t>
      </w:r>
      <w:r w:rsidR="00AF4FDD">
        <w:rPr>
          <w:rFonts w:ascii="Times New Roman" w:eastAsia="Times New Roman" w:hAnsi="Times New Roman" w:cs="Times New Roman"/>
          <w:sz w:val="16"/>
          <w:szCs w:val="16"/>
        </w:rPr>
        <w:t>MA</w:t>
      </w:r>
      <w:r w:rsidR="00AF4FDD">
        <w:rPr>
          <w:rFonts w:ascii="Times New Roman" w:eastAsia="Times New Roman" w:hAnsi="Times New Roman" w:cs="Times New Roman"/>
          <w:spacing w:val="-3"/>
          <w:sz w:val="16"/>
          <w:szCs w:val="16"/>
        </w:rPr>
        <w:t xml:space="preserve"> </w:t>
      </w:r>
      <w:r w:rsidR="00AF4FDD">
        <w:rPr>
          <w:rFonts w:ascii="Times New Roman" w:eastAsia="Times New Roman" w:hAnsi="Times New Roman" w:cs="Times New Roman"/>
          <w:spacing w:val="-1"/>
          <w:sz w:val="16"/>
          <w:szCs w:val="16"/>
        </w:rPr>
        <w:t xml:space="preserve">charter school </w:t>
      </w:r>
      <w:r w:rsidR="00AF4FDD">
        <w:rPr>
          <w:rFonts w:ascii="Times New Roman" w:eastAsia="Times New Roman" w:hAnsi="Times New Roman" w:cs="Times New Roman"/>
          <w:spacing w:val="-2"/>
          <w:sz w:val="16"/>
          <w:szCs w:val="16"/>
        </w:rPr>
        <w:t>law.</w:t>
      </w:r>
      <w:r w:rsidR="00AF4FDD">
        <w:rPr>
          <w:rFonts w:ascii="Times New Roman" w:eastAsia="Times New Roman" w:hAnsi="Times New Roman" w:cs="Times New Roman"/>
          <w:sz w:val="16"/>
          <w:szCs w:val="16"/>
        </w:rPr>
        <w:t xml:space="preserve"> </w:t>
      </w:r>
      <w:r w:rsidR="00AF4FDD">
        <w:rPr>
          <w:rFonts w:ascii="Times New Roman" w:eastAsia="Times New Roman" w:hAnsi="Times New Roman" w:cs="Times New Roman"/>
          <w:spacing w:val="1"/>
          <w:sz w:val="16"/>
          <w:szCs w:val="16"/>
        </w:rPr>
        <w:t xml:space="preserve"> </w:t>
      </w:r>
      <w:r w:rsidR="00AF4FDD">
        <w:rPr>
          <w:rFonts w:ascii="Times New Roman" w:eastAsia="Times New Roman" w:hAnsi="Times New Roman" w:cs="Times New Roman"/>
          <w:spacing w:val="-1"/>
          <w:sz w:val="16"/>
          <w:szCs w:val="16"/>
        </w:rPr>
        <w:t>The</w:t>
      </w:r>
      <w:r w:rsidR="00AF4FDD">
        <w:rPr>
          <w:rFonts w:ascii="Times New Roman" w:eastAsia="Times New Roman" w:hAnsi="Times New Roman" w:cs="Times New Roman"/>
          <w:spacing w:val="-2"/>
          <w:sz w:val="16"/>
          <w:szCs w:val="16"/>
        </w:rPr>
        <w:t xml:space="preserve"> </w:t>
      </w:r>
      <w:r w:rsidR="00AF4FDD">
        <w:rPr>
          <w:rFonts w:ascii="Times New Roman" w:eastAsia="Times New Roman" w:hAnsi="Times New Roman" w:cs="Times New Roman"/>
          <w:spacing w:val="-1"/>
          <w:sz w:val="16"/>
          <w:szCs w:val="16"/>
        </w:rPr>
        <w:t xml:space="preserve">MOU </w:t>
      </w:r>
      <w:r w:rsidR="00AF4FDD">
        <w:rPr>
          <w:rFonts w:ascii="Times New Roman" w:eastAsia="Times New Roman" w:hAnsi="Times New Roman" w:cs="Times New Roman"/>
          <w:sz w:val="16"/>
          <w:szCs w:val="16"/>
        </w:rPr>
        <w:t>can</w:t>
      </w:r>
      <w:r w:rsidR="00AF4FDD">
        <w:rPr>
          <w:rFonts w:ascii="Times New Roman" w:eastAsia="Times New Roman" w:hAnsi="Times New Roman" w:cs="Times New Roman"/>
          <w:spacing w:val="-1"/>
          <w:sz w:val="16"/>
          <w:szCs w:val="16"/>
        </w:rPr>
        <w:t xml:space="preserve"> </w:t>
      </w:r>
      <w:r w:rsidR="00AF4FDD">
        <w:rPr>
          <w:rFonts w:ascii="Times New Roman" w:eastAsia="Times New Roman" w:hAnsi="Times New Roman" w:cs="Times New Roman"/>
          <w:sz w:val="16"/>
          <w:szCs w:val="16"/>
        </w:rPr>
        <w:t>be</w:t>
      </w:r>
      <w:r w:rsidR="00AF4FDD">
        <w:rPr>
          <w:rFonts w:ascii="Times New Roman" w:eastAsia="Times New Roman" w:hAnsi="Times New Roman" w:cs="Times New Roman"/>
          <w:spacing w:val="-2"/>
          <w:sz w:val="16"/>
          <w:szCs w:val="16"/>
        </w:rPr>
        <w:t xml:space="preserve"> found</w:t>
      </w:r>
      <w:r w:rsidR="00AF4FDD">
        <w:rPr>
          <w:rFonts w:ascii="Times New Roman" w:eastAsia="Times New Roman" w:hAnsi="Times New Roman" w:cs="Times New Roman"/>
          <w:spacing w:val="1"/>
          <w:sz w:val="16"/>
          <w:szCs w:val="16"/>
        </w:rPr>
        <w:t xml:space="preserve"> </w:t>
      </w:r>
      <w:r w:rsidR="00AF4FDD">
        <w:rPr>
          <w:rFonts w:ascii="Times New Roman" w:eastAsia="Times New Roman" w:hAnsi="Times New Roman" w:cs="Times New Roman"/>
          <w:sz w:val="16"/>
          <w:szCs w:val="16"/>
        </w:rPr>
        <w:t>as</w:t>
      </w:r>
      <w:r w:rsidR="00AF4FDD">
        <w:rPr>
          <w:rFonts w:ascii="Times New Roman" w:eastAsia="Times New Roman" w:hAnsi="Times New Roman" w:cs="Times New Roman"/>
          <w:spacing w:val="-5"/>
          <w:sz w:val="16"/>
          <w:szCs w:val="16"/>
        </w:rPr>
        <w:t xml:space="preserve"> </w:t>
      </w:r>
      <w:r w:rsidR="00AF4FDD">
        <w:rPr>
          <w:rFonts w:ascii="Times New Roman" w:eastAsia="Times New Roman" w:hAnsi="Times New Roman" w:cs="Times New Roman"/>
          <w:sz w:val="16"/>
          <w:szCs w:val="16"/>
        </w:rPr>
        <w:t>an</w:t>
      </w:r>
      <w:r w:rsidR="00AF4FDD">
        <w:rPr>
          <w:rFonts w:ascii="Times New Roman" w:eastAsia="Times New Roman" w:hAnsi="Times New Roman" w:cs="Times New Roman"/>
          <w:spacing w:val="8"/>
          <w:sz w:val="16"/>
          <w:szCs w:val="16"/>
        </w:rPr>
        <w:t xml:space="preserve"> </w:t>
      </w:r>
      <w:r w:rsidR="00AF4FDD">
        <w:rPr>
          <w:rFonts w:ascii="Times New Roman" w:eastAsia="Times New Roman" w:hAnsi="Times New Roman" w:cs="Times New Roman"/>
          <w:spacing w:val="-1"/>
          <w:sz w:val="16"/>
          <w:szCs w:val="16"/>
        </w:rPr>
        <w:t xml:space="preserve">attachment </w:t>
      </w:r>
      <w:r w:rsidR="00AF4FDD">
        <w:rPr>
          <w:rFonts w:ascii="Times New Roman" w:eastAsia="Times New Roman" w:hAnsi="Times New Roman" w:cs="Times New Roman"/>
          <w:sz w:val="16"/>
          <w:szCs w:val="16"/>
        </w:rPr>
        <w:t>to</w:t>
      </w:r>
      <w:r w:rsidR="00AF4FDD">
        <w:rPr>
          <w:rFonts w:ascii="Times New Roman" w:eastAsia="Times New Roman" w:hAnsi="Times New Roman" w:cs="Times New Roman"/>
          <w:spacing w:val="-1"/>
          <w:sz w:val="16"/>
          <w:szCs w:val="16"/>
        </w:rPr>
        <w:t xml:space="preserve"> this</w:t>
      </w:r>
      <w:r w:rsidR="00AF4FDD">
        <w:rPr>
          <w:rFonts w:ascii="Times New Roman" w:eastAsia="Times New Roman" w:hAnsi="Times New Roman" w:cs="Times New Roman"/>
          <w:spacing w:val="53"/>
          <w:sz w:val="16"/>
          <w:szCs w:val="16"/>
        </w:rPr>
        <w:t xml:space="preserve"> </w:t>
      </w:r>
      <w:r w:rsidR="00AF4FDD">
        <w:rPr>
          <w:rFonts w:ascii="Times New Roman" w:eastAsia="Times New Roman" w:hAnsi="Times New Roman" w:cs="Times New Roman"/>
          <w:spacing w:val="-1"/>
          <w:sz w:val="16"/>
          <w:szCs w:val="16"/>
        </w:rPr>
        <w:t>application.</w:t>
      </w:r>
    </w:p>
    <w:p w14:paraId="02FC18B1" w14:textId="77777777" w:rsidR="00B46638" w:rsidRDefault="00AF4FDD">
      <w:pPr>
        <w:spacing w:line="180" w:lineRule="exact"/>
        <w:ind w:left="120"/>
        <w:rPr>
          <w:rFonts w:ascii="Times New Roman" w:eastAsia="Times New Roman" w:hAnsi="Times New Roman" w:cs="Times New Roman"/>
          <w:sz w:val="16"/>
          <w:szCs w:val="16"/>
        </w:rPr>
      </w:pPr>
      <w:r>
        <w:rPr>
          <w:rFonts w:ascii="Times New Roman" w:eastAsia="Times New Roman" w:hAnsi="Times New Roman" w:cs="Times New Roman"/>
          <w:position w:val="7"/>
          <w:sz w:val="10"/>
          <w:szCs w:val="10"/>
        </w:rPr>
        <w:t>8</w:t>
      </w:r>
      <w:r>
        <w:rPr>
          <w:rFonts w:ascii="Times New Roman" w:eastAsia="Times New Roman" w:hAnsi="Times New Roman" w:cs="Times New Roman"/>
          <w:spacing w:val="15"/>
          <w:position w:val="7"/>
          <w:sz w:val="10"/>
          <w:szCs w:val="10"/>
        </w:rPr>
        <w:t xml:space="preserve"> </w:t>
      </w:r>
      <w:r>
        <w:rPr>
          <w:rFonts w:ascii="Times New Roman" w:eastAsia="Times New Roman" w:hAnsi="Times New Roman" w:cs="Times New Roman"/>
          <w:spacing w:val="-1"/>
          <w:sz w:val="16"/>
          <w:szCs w:val="16"/>
        </w:rPr>
        <w:t>UP</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Education</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Network</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also performs</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school turnarounds</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but has</w:t>
      </w:r>
      <w:r>
        <w:rPr>
          <w:rFonts w:ascii="Times New Roman" w:eastAsia="Times New Roman" w:hAnsi="Times New Roman" w:cs="Times New Roman"/>
          <w:spacing w:val="-2"/>
          <w:sz w:val="16"/>
          <w:szCs w:val="16"/>
        </w:rPr>
        <w:t xml:space="preserve"> never</w:t>
      </w:r>
      <w:r>
        <w:rPr>
          <w:rFonts w:ascii="Times New Roman" w:eastAsia="Times New Roman" w:hAnsi="Times New Roman" w:cs="Times New Roman"/>
          <w:spacing w:val="-1"/>
          <w:sz w:val="16"/>
          <w:szCs w:val="16"/>
        </w:rPr>
        <w:t xml:space="preserve"> done</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so</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as 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‘restart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to</w:t>
      </w:r>
      <w:r>
        <w:rPr>
          <w:rFonts w:ascii="Times New Roman" w:eastAsia="Times New Roman" w:hAnsi="Times New Roman" w:cs="Times New Roman"/>
          <w:spacing w:val="-1"/>
          <w:sz w:val="16"/>
          <w:szCs w:val="16"/>
        </w:rPr>
        <w:t xml:space="preserve"> Horace</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pacing w:val="-1"/>
          <w:sz w:val="16"/>
          <w:szCs w:val="16"/>
        </w:rPr>
        <w:t xml:space="preserve">Mann’ </w:t>
      </w:r>
      <w:r>
        <w:rPr>
          <w:rFonts w:ascii="Times New Roman" w:eastAsia="Times New Roman" w:hAnsi="Times New Roman" w:cs="Times New Roman"/>
          <w:spacing w:val="-2"/>
          <w:sz w:val="16"/>
          <w:szCs w:val="16"/>
        </w:rPr>
        <w:t>model.</w:t>
      </w:r>
    </w:p>
    <w:p w14:paraId="1C4BF2AE" w14:textId="77777777" w:rsidR="00B46638" w:rsidRDefault="00B46638">
      <w:pPr>
        <w:spacing w:line="180" w:lineRule="exact"/>
        <w:rPr>
          <w:rFonts w:ascii="Times New Roman" w:eastAsia="Times New Roman" w:hAnsi="Times New Roman" w:cs="Times New Roman"/>
          <w:sz w:val="16"/>
          <w:szCs w:val="16"/>
        </w:rPr>
        <w:sectPr w:rsidR="00B46638">
          <w:pgSz w:w="12240" w:h="15840"/>
          <w:pgMar w:top="1500" w:right="1680" w:bottom="1200" w:left="1680" w:header="0" w:footer="1014" w:gutter="0"/>
          <w:cols w:space="720"/>
        </w:sectPr>
      </w:pPr>
    </w:p>
    <w:p w14:paraId="28A9AF6B" w14:textId="77777777" w:rsidR="00B46638" w:rsidRDefault="00AF4FDD">
      <w:pPr>
        <w:pStyle w:val="BodyText"/>
        <w:spacing w:before="54" w:line="258" w:lineRule="auto"/>
        <w:ind w:left="120" w:right="107"/>
      </w:pPr>
      <w:r>
        <w:rPr>
          <w:spacing w:val="-1"/>
        </w:rPr>
        <w:lastRenderedPageBreak/>
        <w:t>Maritime National</w:t>
      </w:r>
      <w:r>
        <w:t xml:space="preserve"> Historic Site, </w:t>
      </w:r>
      <w:r>
        <w:rPr>
          <w:spacing w:val="-1"/>
        </w:rPr>
        <w:t>and</w:t>
      </w:r>
      <w:r>
        <w:t xml:space="preserve"> the </w:t>
      </w:r>
      <w:r>
        <w:rPr>
          <w:spacing w:val="-1"/>
        </w:rPr>
        <w:t xml:space="preserve">House </w:t>
      </w:r>
      <w:r>
        <w:t>of</w:t>
      </w:r>
      <w:r>
        <w:rPr>
          <w:spacing w:val="1"/>
        </w:rPr>
        <w:t xml:space="preserve"> </w:t>
      </w:r>
      <w:r>
        <w:rPr>
          <w:spacing w:val="-1"/>
        </w:rPr>
        <w:t>Seven</w:t>
      </w:r>
      <w:r>
        <w:t xml:space="preserve"> </w:t>
      </w:r>
      <w:r>
        <w:rPr>
          <w:spacing w:val="-1"/>
        </w:rPr>
        <w:t>Gables</w:t>
      </w:r>
      <w:r>
        <w:rPr>
          <w:spacing w:val="1"/>
        </w:rPr>
        <w:t xml:space="preserve"> </w:t>
      </w:r>
      <w:r>
        <w:rPr>
          <w:spacing w:val="-1"/>
        </w:rPr>
        <w:t>are</w:t>
      </w:r>
      <w:r>
        <w:t xml:space="preserve"> </w:t>
      </w:r>
      <w:r>
        <w:rPr>
          <w:spacing w:val="-1"/>
        </w:rPr>
        <w:t>among</w:t>
      </w:r>
      <w:r>
        <w:t xml:space="preserve"> the</w:t>
      </w:r>
      <w:r>
        <w:rPr>
          <w:spacing w:val="61"/>
        </w:rPr>
        <w:t xml:space="preserve"> </w:t>
      </w:r>
      <w:r>
        <w:rPr>
          <w:rFonts w:cs="Times New Roman"/>
          <w:spacing w:val="-1"/>
        </w:rPr>
        <w:t>attractions</w:t>
      </w:r>
      <w:r>
        <w:rPr>
          <w:rFonts w:cs="Times New Roman"/>
        </w:rPr>
        <w:t xml:space="preserve"> </w:t>
      </w:r>
      <w:r>
        <w:rPr>
          <w:rFonts w:cs="Times New Roman"/>
          <w:spacing w:val="-1"/>
        </w:rPr>
        <w:t>that</w:t>
      </w:r>
      <w:r>
        <w:rPr>
          <w:rFonts w:cs="Times New Roman"/>
        </w:rPr>
        <w:t xml:space="preserve"> share</w:t>
      </w:r>
      <w:r>
        <w:rPr>
          <w:rFonts w:cs="Times New Roman"/>
          <w:spacing w:val="-1"/>
        </w:rPr>
        <w:t xml:space="preserve"> Salem’s</w:t>
      </w:r>
      <w:r>
        <w:rPr>
          <w:rFonts w:cs="Times New Roman"/>
        </w:rPr>
        <w:t xml:space="preserve"> </w:t>
      </w:r>
      <w:r>
        <w:rPr>
          <w:rFonts w:cs="Times New Roman"/>
          <w:spacing w:val="-1"/>
        </w:rPr>
        <w:t>rich</w:t>
      </w:r>
      <w:r>
        <w:rPr>
          <w:rFonts w:cs="Times New Roman"/>
        </w:rPr>
        <w:t xml:space="preserve"> history</w:t>
      </w:r>
      <w:r>
        <w:rPr>
          <w:rFonts w:cs="Times New Roman"/>
          <w:spacing w:val="-5"/>
        </w:rPr>
        <w:t xml:space="preserve"> </w:t>
      </w:r>
      <w:r>
        <w:rPr>
          <w:rFonts w:cs="Times New Roman"/>
        </w:rPr>
        <w:t>a</w:t>
      </w:r>
      <w:r>
        <w:t xml:space="preserve">nd cultural </w:t>
      </w:r>
      <w:r>
        <w:rPr>
          <w:spacing w:val="-1"/>
        </w:rPr>
        <w:t>offerings</w:t>
      </w:r>
      <w:r>
        <w:t xml:space="preserve"> with the </w:t>
      </w:r>
      <w:r>
        <w:rPr>
          <w:spacing w:val="-1"/>
        </w:rPr>
        <w:t>region</w:t>
      </w:r>
      <w:r>
        <w:t xml:space="preserve"> and the</w:t>
      </w:r>
      <w:r>
        <w:rPr>
          <w:spacing w:val="65"/>
        </w:rPr>
        <w:t xml:space="preserve"> </w:t>
      </w:r>
      <w:r>
        <w:rPr>
          <w:spacing w:val="-1"/>
        </w:rPr>
        <w:t>world.</w:t>
      </w:r>
      <w:r>
        <w:t xml:space="preserve"> </w:t>
      </w:r>
      <w:r>
        <w:rPr>
          <w:spacing w:val="-1"/>
        </w:rPr>
        <w:t>Each</w:t>
      </w:r>
      <w:r>
        <w:t xml:space="preserve"> </w:t>
      </w:r>
      <w:r>
        <w:rPr>
          <w:spacing w:val="1"/>
        </w:rPr>
        <w:t>of</w:t>
      </w:r>
      <w:r>
        <w:t xml:space="preserve"> </w:t>
      </w:r>
      <w:r>
        <w:rPr>
          <w:spacing w:val="-1"/>
        </w:rPr>
        <w:t xml:space="preserve">these </w:t>
      </w:r>
      <w:r>
        <w:t>institutions is an opportunity</w:t>
      </w:r>
      <w:r>
        <w:rPr>
          <w:spacing w:val="-6"/>
        </w:rPr>
        <w:t xml:space="preserve"> </w:t>
      </w:r>
      <w:r>
        <w:t xml:space="preserve">to expand </w:t>
      </w:r>
      <w:r>
        <w:rPr>
          <w:spacing w:val="-1"/>
        </w:rPr>
        <w:t>curricular</w:t>
      </w:r>
      <w:r>
        <w:rPr>
          <w:spacing w:val="-2"/>
        </w:rPr>
        <w:t xml:space="preserve"> </w:t>
      </w:r>
      <w:r>
        <w:rPr>
          <w:spacing w:val="-1"/>
        </w:rPr>
        <w:t>offerings</w:t>
      </w:r>
      <w:r>
        <w:t xml:space="preserve"> for</w:t>
      </w:r>
      <w:r>
        <w:rPr>
          <w:spacing w:val="49"/>
        </w:rPr>
        <w:t xml:space="preserve"> </w:t>
      </w:r>
      <w:r>
        <w:rPr>
          <w:spacing w:val="-1"/>
        </w:rPr>
        <w:t>BACS</w:t>
      </w:r>
      <w:r>
        <w:t xml:space="preserve"> students, and </w:t>
      </w:r>
      <w:r>
        <w:rPr>
          <w:spacing w:val="-1"/>
        </w:rPr>
        <w:t>create</w:t>
      </w:r>
      <w:r>
        <w:t xml:space="preserve"> the</w:t>
      </w:r>
      <w:r>
        <w:rPr>
          <w:spacing w:val="-1"/>
        </w:rPr>
        <w:t xml:space="preserve"> comprehensive,</w:t>
      </w:r>
      <w:r>
        <w:t xml:space="preserve"> rigorous </w:t>
      </w:r>
      <w:r>
        <w:rPr>
          <w:spacing w:val="-1"/>
        </w:rPr>
        <w:t>curriculum</w:t>
      </w:r>
      <w:r>
        <w:t xml:space="preserve"> </w:t>
      </w:r>
      <w:r>
        <w:rPr>
          <w:spacing w:val="-1"/>
        </w:rPr>
        <w:t>at</w:t>
      </w:r>
      <w:r>
        <w:t xml:space="preserve"> the</w:t>
      </w:r>
      <w:r>
        <w:rPr>
          <w:spacing w:val="-1"/>
        </w:rPr>
        <w:t xml:space="preserve"> </w:t>
      </w:r>
      <w:r>
        <w:t>heart of</w:t>
      </w:r>
      <w:r>
        <w:rPr>
          <w:spacing w:val="1"/>
        </w:rPr>
        <w:t xml:space="preserve"> </w:t>
      </w:r>
      <w:r>
        <w:rPr>
          <w:spacing w:val="-1"/>
        </w:rPr>
        <w:t>BACS.</w:t>
      </w:r>
      <w:r>
        <w:rPr>
          <w:spacing w:val="59"/>
        </w:rPr>
        <w:t xml:space="preserve"> </w:t>
      </w:r>
      <w:r>
        <w:t xml:space="preserve">A </w:t>
      </w:r>
      <w:r>
        <w:rPr>
          <w:spacing w:val="-1"/>
        </w:rPr>
        <w:t>number</w:t>
      </w:r>
      <w:r>
        <w:t xml:space="preserve"> of</w:t>
      </w:r>
      <w:r>
        <w:rPr>
          <w:spacing w:val="-2"/>
        </w:rPr>
        <w:t xml:space="preserve"> </w:t>
      </w:r>
      <w:r>
        <w:t xml:space="preserve">local </w:t>
      </w:r>
      <w:r>
        <w:rPr>
          <w:spacing w:val="-1"/>
        </w:rPr>
        <w:t>educational</w:t>
      </w:r>
      <w:r>
        <w:t xml:space="preserve"> institutions</w:t>
      </w:r>
      <w:r>
        <w:rPr>
          <w:spacing w:val="-2"/>
        </w:rPr>
        <w:t xml:space="preserve"> </w:t>
      </w:r>
      <w:r>
        <w:t>such</w:t>
      </w:r>
      <w:r>
        <w:rPr>
          <w:spacing w:val="-1"/>
        </w:rPr>
        <w:t xml:space="preserve"> as</w:t>
      </w:r>
      <w:r>
        <w:t xml:space="preserve"> </w:t>
      </w:r>
      <w:r>
        <w:rPr>
          <w:spacing w:val="-1"/>
        </w:rPr>
        <w:t>Salem</w:t>
      </w:r>
      <w:r>
        <w:t xml:space="preserve"> State </w:t>
      </w:r>
      <w:r>
        <w:rPr>
          <w:spacing w:val="-1"/>
        </w:rPr>
        <w:t>University,</w:t>
      </w:r>
      <w:r>
        <w:rPr>
          <w:spacing w:val="2"/>
        </w:rPr>
        <w:t xml:space="preserve"> </w:t>
      </w:r>
      <w:r>
        <w:rPr>
          <w:spacing w:val="-1"/>
        </w:rPr>
        <w:t>Endicott</w:t>
      </w:r>
      <w:r>
        <w:rPr>
          <w:spacing w:val="73"/>
        </w:rPr>
        <w:t xml:space="preserve"> </w:t>
      </w:r>
      <w:r>
        <w:rPr>
          <w:spacing w:val="-1"/>
        </w:rPr>
        <w:t>College,</w:t>
      </w:r>
      <w:r>
        <w:t xml:space="preserve"> </w:t>
      </w:r>
      <w:r>
        <w:rPr>
          <w:spacing w:val="-1"/>
        </w:rPr>
        <w:t>Montserrat</w:t>
      </w:r>
      <w:r>
        <w:t xml:space="preserve"> </w:t>
      </w:r>
      <w:r>
        <w:rPr>
          <w:spacing w:val="-1"/>
        </w:rPr>
        <w:t>College,</w:t>
      </w:r>
      <w:r>
        <w:t xml:space="preserve"> </w:t>
      </w:r>
      <w:r>
        <w:rPr>
          <w:spacing w:val="-1"/>
        </w:rPr>
        <w:t>and</w:t>
      </w:r>
      <w:r>
        <w:t xml:space="preserve"> Gordon</w:t>
      </w:r>
      <w:r>
        <w:rPr>
          <w:spacing w:val="-1"/>
        </w:rPr>
        <w:t xml:space="preserve"> College</w:t>
      </w:r>
      <w:r>
        <w:rPr>
          <w:spacing w:val="1"/>
        </w:rPr>
        <w:t xml:space="preserve"> </w:t>
      </w:r>
      <w:r>
        <w:rPr>
          <w:spacing w:val="-1"/>
        </w:rPr>
        <w:t>provide</w:t>
      </w:r>
      <w:r>
        <w:t xml:space="preserve"> </w:t>
      </w:r>
      <w:r>
        <w:rPr>
          <w:spacing w:val="-1"/>
        </w:rPr>
        <w:t>an</w:t>
      </w:r>
      <w:r>
        <w:t xml:space="preserve"> </w:t>
      </w:r>
      <w:r>
        <w:rPr>
          <w:spacing w:val="-1"/>
        </w:rPr>
        <w:t xml:space="preserve">academic </w:t>
      </w:r>
      <w:r>
        <w:t>orientation for</w:t>
      </w:r>
      <w:r>
        <w:rPr>
          <w:spacing w:val="-1"/>
        </w:rPr>
        <w:t xml:space="preserve"> </w:t>
      </w:r>
      <w:r>
        <w:t>the</w:t>
      </w:r>
    </w:p>
    <w:p w14:paraId="10BB5AD0" w14:textId="77777777" w:rsidR="00B46638" w:rsidRDefault="00AF4FDD">
      <w:pPr>
        <w:pStyle w:val="BodyText"/>
        <w:spacing w:before="3" w:line="247" w:lineRule="auto"/>
        <w:ind w:left="120" w:right="132"/>
      </w:pPr>
      <w:r>
        <w:rPr>
          <w:spacing w:val="-1"/>
        </w:rPr>
        <w:t>community,</w:t>
      </w:r>
      <w:r>
        <w:t xml:space="preserve"> but </w:t>
      </w:r>
      <w:r>
        <w:rPr>
          <w:spacing w:val="-1"/>
        </w:rPr>
        <w:t>unfortunately,</w:t>
      </w:r>
      <w:r>
        <w:t xml:space="preserve"> the</w:t>
      </w:r>
      <w:r>
        <w:rPr>
          <w:spacing w:val="-1"/>
        </w:rPr>
        <w:t xml:space="preserve"> percent</w:t>
      </w:r>
      <w:r>
        <w:t xml:space="preserve"> of Salem </w:t>
      </w:r>
      <w:r>
        <w:rPr>
          <w:spacing w:val="-1"/>
        </w:rPr>
        <w:t>residents</w:t>
      </w:r>
      <w:r>
        <w:t xml:space="preserve"> lacking</w:t>
      </w:r>
      <w:r>
        <w:rPr>
          <w:spacing w:val="-3"/>
        </w:rPr>
        <w:t xml:space="preserve"> </w:t>
      </w:r>
      <w:r>
        <w:t>a</w:t>
      </w:r>
      <w:r>
        <w:rPr>
          <w:spacing w:val="-1"/>
        </w:rPr>
        <w:t xml:space="preserve"> </w:t>
      </w:r>
      <w:r>
        <w:t xml:space="preserve">high </w:t>
      </w:r>
      <w:r>
        <w:rPr>
          <w:spacing w:val="-1"/>
        </w:rPr>
        <w:t>school,</w:t>
      </w:r>
      <w:r>
        <w:rPr>
          <w:spacing w:val="80"/>
        </w:rPr>
        <w:t xml:space="preserve"> </w:t>
      </w:r>
      <w:r>
        <w:rPr>
          <w:rFonts w:cs="Times New Roman"/>
          <w:spacing w:val="-1"/>
        </w:rPr>
        <w:t>Associates,</w:t>
      </w:r>
      <w:r>
        <w:rPr>
          <w:rFonts w:cs="Times New Roman"/>
        </w:rPr>
        <w:t xml:space="preserve"> or</w:t>
      </w:r>
      <w:r>
        <w:rPr>
          <w:rFonts w:cs="Times New Roman"/>
          <w:spacing w:val="1"/>
        </w:rPr>
        <w:t xml:space="preserve"> </w:t>
      </w:r>
      <w:r>
        <w:rPr>
          <w:rFonts w:cs="Times New Roman"/>
          <w:spacing w:val="-1"/>
        </w:rPr>
        <w:t>Bachelor’s</w:t>
      </w:r>
      <w:r>
        <w:rPr>
          <w:rFonts w:cs="Times New Roman"/>
          <w:spacing w:val="2"/>
        </w:rPr>
        <w:t xml:space="preserve"> </w:t>
      </w:r>
      <w:r>
        <w:rPr>
          <w:rFonts w:cs="Times New Roman"/>
          <w:spacing w:val="-1"/>
        </w:rPr>
        <w:t>degree</w:t>
      </w:r>
      <w:r>
        <w:rPr>
          <w:rFonts w:cs="Times New Roman"/>
          <w:spacing w:val="1"/>
        </w:rPr>
        <w:t xml:space="preserve"> </w:t>
      </w:r>
      <w:r>
        <w:rPr>
          <w:rFonts w:cs="Times New Roman"/>
          <w:spacing w:val="-1"/>
        </w:rPr>
        <w:t>co</w:t>
      </w:r>
      <w:r>
        <w:rPr>
          <w:spacing w:val="-1"/>
        </w:rPr>
        <w:t>ntinues</w:t>
      </w:r>
      <w:r>
        <w:t xml:space="preserve"> </w:t>
      </w:r>
      <w:r>
        <w:rPr>
          <w:spacing w:val="-1"/>
        </w:rPr>
        <w:t>exceed</w:t>
      </w:r>
      <w:r>
        <w:rPr>
          <w:spacing w:val="2"/>
        </w:rPr>
        <w:t xml:space="preserve"> </w:t>
      </w:r>
      <w:r>
        <w:t>the state</w:t>
      </w:r>
      <w:r>
        <w:rPr>
          <w:spacing w:val="-2"/>
        </w:rPr>
        <w:t xml:space="preserve"> </w:t>
      </w:r>
      <w:r>
        <w:t>averages.</w:t>
      </w:r>
      <w:r>
        <w:rPr>
          <w:position w:val="11"/>
          <w:sz w:val="16"/>
          <w:szCs w:val="16"/>
        </w:rPr>
        <w:t>9</w:t>
      </w:r>
      <w:r>
        <w:rPr>
          <w:spacing w:val="21"/>
          <w:position w:val="11"/>
          <w:sz w:val="16"/>
          <w:szCs w:val="16"/>
        </w:rPr>
        <w:t xml:space="preserve"> </w:t>
      </w:r>
      <w:r>
        <w:rPr>
          <w:spacing w:val="-1"/>
        </w:rPr>
        <w:t>These</w:t>
      </w:r>
      <w:r>
        <w:rPr>
          <w:spacing w:val="1"/>
        </w:rPr>
        <w:t xml:space="preserve"> </w:t>
      </w:r>
      <w:r>
        <w:rPr>
          <w:spacing w:val="-1"/>
        </w:rPr>
        <w:t>colleges</w:t>
      </w:r>
      <w:r>
        <w:t xml:space="preserve"> and</w:t>
      </w:r>
      <w:r>
        <w:rPr>
          <w:spacing w:val="77"/>
        </w:rPr>
        <w:t xml:space="preserve"> </w:t>
      </w:r>
      <w:r>
        <w:rPr>
          <w:spacing w:val="-1"/>
        </w:rPr>
        <w:t>universities</w:t>
      </w:r>
      <w:r>
        <w:t xml:space="preserve"> </w:t>
      </w:r>
      <w:r>
        <w:rPr>
          <w:spacing w:val="-1"/>
        </w:rPr>
        <w:t>are</w:t>
      </w:r>
      <w:r>
        <w:t xml:space="preserve"> </w:t>
      </w:r>
      <w:r>
        <w:rPr>
          <w:spacing w:val="-1"/>
        </w:rPr>
        <w:t>an</w:t>
      </w:r>
      <w:r>
        <w:t xml:space="preserve"> opportunity</w:t>
      </w:r>
      <w:r>
        <w:rPr>
          <w:spacing w:val="-5"/>
        </w:rPr>
        <w:t xml:space="preserve"> </w:t>
      </w:r>
      <w:r>
        <w:t>to bring</w:t>
      </w:r>
      <w:r>
        <w:rPr>
          <w:spacing w:val="-3"/>
        </w:rPr>
        <w:t xml:space="preserve"> </w:t>
      </w:r>
      <w:r>
        <w:t>to life</w:t>
      </w:r>
      <w:r>
        <w:rPr>
          <w:spacing w:val="-1"/>
        </w:rPr>
        <w:t xml:space="preserve"> </w:t>
      </w:r>
      <w:r>
        <w:t xml:space="preserve">the </w:t>
      </w:r>
      <w:r>
        <w:rPr>
          <w:spacing w:val="-1"/>
        </w:rPr>
        <w:t>college</w:t>
      </w:r>
      <w:r>
        <w:rPr>
          <w:spacing w:val="1"/>
        </w:rPr>
        <w:t xml:space="preserve"> </w:t>
      </w:r>
      <w:r>
        <w:rPr>
          <w:spacing w:val="-1"/>
        </w:rPr>
        <w:t>going goal</w:t>
      </w:r>
      <w:r>
        <w:t xml:space="preserve"> </w:t>
      </w:r>
      <w:r>
        <w:rPr>
          <w:spacing w:val="-1"/>
        </w:rPr>
        <w:t>that</w:t>
      </w:r>
      <w:r>
        <w:t xml:space="preserve"> we</w:t>
      </w:r>
      <w:r>
        <w:rPr>
          <w:spacing w:val="1"/>
        </w:rPr>
        <w:t xml:space="preserve"> </w:t>
      </w:r>
      <w:r>
        <w:rPr>
          <w:spacing w:val="-1"/>
        </w:rPr>
        <w:t>expect</w:t>
      </w:r>
      <w:r>
        <w:t xml:space="preserve"> </w:t>
      </w:r>
      <w:r>
        <w:rPr>
          <w:spacing w:val="1"/>
        </w:rPr>
        <w:t>every</w:t>
      </w:r>
      <w:r>
        <w:rPr>
          <w:spacing w:val="71"/>
        </w:rPr>
        <w:t xml:space="preserve"> </w:t>
      </w:r>
      <w:r>
        <w:rPr>
          <w:spacing w:val="-1"/>
        </w:rPr>
        <w:t>BACS</w:t>
      </w:r>
      <w:r>
        <w:t xml:space="preserve"> student to </w:t>
      </w:r>
      <w:r>
        <w:rPr>
          <w:spacing w:val="-1"/>
        </w:rPr>
        <w:t>embrace</w:t>
      </w:r>
      <w:r>
        <w:t xml:space="preserve"> </w:t>
      </w:r>
      <w:r>
        <w:rPr>
          <w:spacing w:val="-1"/>
        </w:rPr>
        <w:t>and</w:t>
      </w:r>
      <w:r>
        <w:t xml:space="preserve"> </w:t>
      </w:r>
      <w:r>
        <w:rPr>
          <w:spacing w:val="-1"/>
        </w:rPr>
        <w:t>help</w:t>
      </w:r>
      <w:r>
        <w:t xml:space="preserve"> reverse</w:t>
      </w:r>
      <w:r>
        <w:rPr>
          <w:spacing w:val="-1"/>
        </w:rPr>
        <w:t xml:space="preserve"> </w:t>
      </w:r>
      <w:r>
        <w:t xml:space="preserve">that trend </w:t>
      </w:r>
      <w:r>
        <w:rPr>
          <w:spacing w:val="-1"/>
        </w:rPr>
        <w:t>for</w:t>
      </w:r>
      <w:r>
        <w:t xml:space="preserve"> </w:t>
      </w:r>
      <w:r>
        <w:rPr>
          <w:spacing w:val="-1"/>
        </w:rPr>
        <w:t>Salem.</w:t>
      </w:r>
    </w:p>
    <w:p w14:paraId="7E97A737" w14:textId="77777777" w:rsidR="00B46638" w:rsidRDefault="00AF4FDD">
      <w:pPr>
        <w:pStyle w:val="BodyText"/>
        <w:spacing w:before="13" w:line="259" w:lineRule="auto"/>
        <w:ind w:left="120" w:right="107" w:firstLine="719"/>
      </w:pPr>
      <w:r>
        <w:t>The</w:t>
      </w:r>
      <w:r>
        <w:rPr>
          <w:spacing w:val="-2"/>
        </w:rPr>
        <w:t xml:space="preserve"> </w:t>
      </w:r>
      <w:r>
        <w:t>founding</w:t>
      </w:r>
      <w:r>
        <w:rPr>
          <w:spacing w:val="-1"/>
        </w:rPr>
        <w:t xml:space="preserve"> group </w:t>
      </w:r>
      <w:r>
        <w:t>of</w:t>
      </w:r>
      <w:r>
        <w:rPr>
          <w:spacing w:val="1"/>
        </w:rPr>
        <w:t xml:space="preserve"> </w:t>
      </w:r>
      <w:r>
        <w:t>Bentley</w:t>
      </w:r>
      <w:r>
        <w:rPr>
          <w:spacing w:val="-3"/>
        </w:rPr>
        <w:t xml:space="preserve"> </w:t>
      </w:r>
      <w:r>
        <w:t>Academy</w:t>
      </w:r>
      <w:r>
        <w:rPr>
          <w:spacing w:val="-5"/>
        </w:rPr>
        <w:t xml:space="preserve"> </w:t>
      </w:r>
      <w:r>
        <w:t>Charter</w:t>
      </w:r>
      <w:r>
        <w:rPr>
          <w:spacing w:val="1"/>
        </w:rPr>
        <w:t xml:space="preserve"> </w:t>
      </w:r>
      <w:r>
        <w:rPr>
          <w:spacing w:val="-1"/>
        </w:rPr>
        <w:t>School</w:t>
      </w:r>
      <w:r>
        <w:t xml:space="preserve"> is </w:t>
      </w:r>
      <w:r>
        <w:rPr>
          <w:spacing w:val="-1"/>
        </w:rPr>
        <w:t>excited</w:t>
      </w:r>
      <w:r>
        <w:t xml:space="preserve"> to </w:t>
      </w:r>
      <w:r>
        <w:rPr>
          <w:spacing w:val="-1"/>
        </w:rPr>
        <w:t>partner</w:t>
      </w:r>
      <w:r>
        <w:rPr>
          <w:spacing w:val="-2"/>
        </w:rPr>
        <w:t xml:space="preserve"> </w:t>
      </w:r>
      <w:r>
        <w:t>with</w:t>
      </w:r>
      <w:r>
        <w:rPr>
          <w:spacing w:val="47"/>
        </w:rPr>
        <w:t xml:space="preserve"> </w:t>
      </w:r>
      <w:r>
        <w:rPr>
          <w:spacing w:val="-1"/>
        </w:rPr>
        <w:t>Salem</w:t>
      </w:r>
      <w:r>
        <w:t xml:space="preserve"> Public</w:t>
      </w:r>
      <w:r>
        <w:rPr>
          <w:spacing w:val="-1"/>
        </w:rPr>
        <w:t xml:space="preserve"> Schools.</w:t>
      </w:r>
      <w:r>
        <w:t xml:space="preserve"> </w:t>
      </w:r>
      <w:r>
        <w:rPr>
          <w:spacing w:val="-1"/>
        </w:rPr>
        <w:t>Salem</w:t>
      </w:r>
      <w:r>
        <w:t xml:space="preserve"> is home to a</w:t>
      </w:r>
      <w:r>
        <w:rPr>
          <w:spacing w:val="-1"/>
        </w:rPr>
        <w:t xml:space="preserve"> selection</w:t>
      </w:r>
      <w:r>
        <w:t xml:space="preserve"> of</w:t>
      </w:r>
      <w:r>
        <w:rPr>
          <w:spacing w:val="-1"/>
        </w:rPr>
        <w:t xml:space="preserve"> impressive </w:t>
      </w:r>
      <w:r>
        <w:t>public</w:t>
      </w:r>
      <w:r>
        <w:rPr>
          <w:spacing w:val="-1"/>
        </w:rPr>
        <w:t xml:space="preserve"> </w:t>
      </w:r>
      <w:r>
        <w:t xml:space="preserve">schools </w:t>
      </w:r>
      <w:r>
        <w:rPr>
          <w:spacing w:val="-1"/>
        </w:rPr>
        <w:t>and</w:t>
      </w:r>
      <w:r>
        <w:rPr>
          <w:spacing w:val="59"/>
        </w:rPr>
        <w:t xml:space="preserve"> </w:t>
      </w:r>
      <w:r>
        <w:t>public</w:t>
      </w:r>
      <w:r>
        <w:rPr>
          <w:spacing w:val="-1"/>
        </w:rPr>
        <w:t xml:space="preserve"> school</w:t>
      </w:r>
      <w:r>
        <w:t xml:space="preserve"> options </w:t>
      </w:r>
      <w:r>
        <w:rPr>
          <w:spacing w:val="-1"/>
        </w:rPr>
        <w:t>including</w:t>
      </w:r>
      <w:r>
        <w:rPr>
          <w:spacing w:val="-3"/>
        </w:rPr>
        <w:t xml:space="preserve"> </w:t>
      </w:r>
      <w:r>
        <w:t>a</w:t>
      </w:r>
      <w:r>
        <w:rPr>
          <w:spacing w:val="-1"/>
        </w:rPr>
        <w:t xml:space="preserve"> Commonwealth</w:t>
      </w:r>
      <w:r>
        <w:rPr>
          <w:spacing w:val="2"/>
        </w:rPr>
        <w:t xml:space="preserve"> </w:t>
      </w:r>
      <w:r>
        <w:rPr>
          <w:spacing w:val="-1"/>
        </w:rPr>
        <w:t>Charter</w:t>
      </w:r>
      <w:r>
        <w:t xml:space="preserve"> </w:t>
      </w:r>
      <w:r>
        <w:rPr>
          <w:spacing w:val="-1"/>
        </w:rPr>
        <w:t>School,</w:t>
      </w:r>
      <w:r>
        <w:t xml:space="preserve"> an innovation </w:t>
      </w:r>
      <w:r>
        <w:rPr>
          <w:spacing w:val="-1"/>
        </w:rPr>
        <w:t>school,</w:t>
      </w:r>
      <w:r>
        <w:rPr>
          <w:spacing w:val="79"/>
        </w:rPr>
        <w:t xml:space="preserve"> </w:t>
      </w:r>
      <w:r>
        <w:rPr>
          <w:spacing w:val="-1"/>
        </w:rPr>
        <w:t>and</w:t>
      </w:r>
      <w:r>
        <w:t xml:space="preserve"> </w:t>
      </w:r>
      <w:r>
        <w:rPr>
          <w:spacing w:val="-1"/>
        </w:rPr>
        <w:t>another</w:t>
      </w:r>
      <w:r>
        <w:rPr>
          <w:spacing w:val="-2"/>
        </w:rPr>
        <w:t xml:space="preserve"> </w:t>
      </w:r>
      <w:r>
        <w:t>Horace</w:t>
      </w:r>
      <w:r>
        <w:rPr>
          <w:spacing w:val="-1"/>
        </w:rPr>
        <w:t xml:space="preserve"> </w:t>
      </w:r>
      <w:r>
        <w:t xml:space="preserve">Mann </w:t>
      </w:r>
      <w:r>
        <w:rPr>
          <w:spacing w:val="-1"/>
        </w:rPr>
        <w:t>Charter</w:t>
      </w:r>
      <w:r>
        <w:rPr>
          <w:spacing w:val="-2"/>
        </w:rPr>
        <w:t xml:space="preserve"> </w:t>
      </w:r>
      <w:r>
        <w:rPr>
          <w:spacing w:val="-1"/>
        </w:rPr>
        <w:t>School.</w:t>
      </w:r>
      <w:r>
        <w:t xml:space="preserve"> However, like</w:t>
      </w:r>
      <w:r>
        <w:rPr>
          <w:spacing w:val="-1"/>
        </w:rPr>
        <w:t xml:space="preserve"> </w:t>
      </w:r>
      <w:r>
        <w:t>every</w:t>
      </w:r>
      <w:r>
        <w:rPr>
          <w:spacing w:val="-5"/>
        </w:rPr>
        <w:t xml:space="preserve"> </w:t>
      </w:r>
      <w:r>
        <w:rPr>
          <w:spacing w:val="-1"/>
        </w:rPr>
        <w:t>urban</w:t>
      </w:r>
      <w:r>
        <w:t xml:space="preserve"> school district in</w:t>
      </w:r>
      <w:r>
        <w:rPr>
          <w:spacing w:val="66"/>
        </w:rPr>
        <w:t xml:space="preserve"> </w:t>
      </w:r>
      <w:r>
        <w:rPr>
          <w:spacing w:val="-1"/>
        </w:rPr>
        <w:t>America,</w:t>
      </w:r>
      <w:r>
        <w:t xml:space="preserve"> there </w:t>
      </w:r>
      <w:r>
        <w:rPr>
          <w:spacing w:val="-1"/>
        </w:rPr>
        <w:t>are</w:t>
      </w:r>
      <w:r>
        <w:rPr>
          <w:spacing w:val="-2"/>
        </w:rPr>
        <w:t xml:space="preserve"> </w:t>
      </w:r>
      <w:r>
        <w:t>low performing</w:t>
      </w:r>
      <w:r>
        <w:rPr>
          <w:spacing w:val="-3"/>
        </w:rPr>
        <w:t xml:space="preserve"> </w:t>
      </w:r>
      <w:r>
        <w:rPr>
          <w:spacing w:val="-1"/>
        </w:rPr>
        <w:t>schools</w:t>
      </w:r>
      <w:r>
        <w:t xml:space="preserve"> </w:t>
      </w:r>
      <w:r>
        <w:rPr>
          <w:spacing w:val="-1"/>
        </w:rPr>
        <w:t>that</w:t>
      </w:r>
      <w:r>
        <w:t xml:space="preserve"> have</w:t>
      </w:r>
      <w:r>
        <w:rPr>
          <w:spacing w:val="-1"/>
        </w:rPr>
        <w:t xml:space="preserve"> proven</w:t>
      </w:r>
      <w:r>
        <w:t xml:space="preserve"> </w:t>
      </w:r>
      <w:r>
        <w:rPr>
          <w:spacing w:val="1"/>
        </w:rPr>
        <w:t>very</w:t>
      </w:r>
      <w:r>
        <w:rPr>
          <w:spacing w:val="-5"/>
        </w:rPr>
        <w:t xml:space="preserve"> </w:t>
      </w:r>
      <w:r>
        <w:rPr>
          <w:spacing w:val="-1"/>
        </w:rPr>
        <w:t>difficult</w:t>
      </w:r>
      <w:r>
        <w:t xml:space="preserve"> </w:t>
      </w:r>
      <w:r>
        <w:rPr>
          <w:spacing w:val="1"/>
        </w:rPr>
        <w:t>to</w:t>
      </w:r>
      <w:r>
        <w:t xml:space="preserve"> </w:t>
      </w:r>
      <w:r>
        <w:rPr>
          <w:spacing w:val="-1"/>
        </w:rPr>
        <w:t>improve</w:t>
      </w:r>
      <w:r>
        <w:rPr>
          <w:spacing w:val="72"/>
        </w:rPr>
        <w:t xml:space="preserve"> </w:t>
      </w:r>
      <w:r>
        <w:rPr>
          <w:spacing w:val="-1"/>
        </w:rPr>
        <w:t>through</w:t>
      </w:r>
      <w:r>
        <w:t xml:space="preserve"> traditional means. The</w:t>
      </w:r>
      <w:r>
        <w:rPr>
          <w:spacing w:val="-1"/>
        </w:rPr>
        <w:t xml:space="preserve"> fact</w:t>
      </w:r>
      <w:r>
        <w:t xml:space="preserve"> </w:t>
      </w:r>
      <w:r>
        <w:rPr>
          <w:spacing w:val="-1"/>
        </w:rPr>
        <w:t>that</w:t>
      </w:r>
      <w:r>
        <w:t xml:space="preserve"> SPS </w:t>
      </w:r>
      <w:r>
        <w:rPr>
          <w:spacing w:val="-1"/>
        </w:rPr>
        <w:t>has</w:t>
      </w:r>
      <w:r>
        <w:t xml:space="preserve"> shown the </w:t>
      </w:r>
      <w:r>
        <w:rPr>
          <w:spacing w:val="-1"/>
        </w:rPr>
        <w:t>leadership</w:t>
      </w:r>
      <w:r>
        <w:t xml:space="preserve"> to </w:t>
      </w:r>
      <w:r>
        <w:rPr>
          <w:spacing w:val="-1"/>
        </w:rPr>
        <w:t xml:space="preserve">make </w:t>
      </w:r>
      <w:r>
        <w:t>the</w:t>
      </w:r>
      <w:r>
        <w:rPr>
          <w:spacing w:val="47"/>
        </w:rPr>
        <w:t xml:space="preserve"> </w:t>
      </w:r>
      <w:r>
        <w:t>necessary</w:t>
      </w:r>
      <w:r>
        <w:rPr>
          <w:spacing w:val="-5"/>
        </w:rPr>
        <w:t xml:space="preserve"> </w:t>
      </w:r>
      <w:r>
        <w:rPr>
          <w:spacing w:val="-1"/>
        </w:rPr>
        <w:t>changes</w:t>
      </w:r>
      <w:r>
        <w:t xml:space="preserve"> to improve</w:t>
      </w:r>
      <w:r>
        <w:rPr>
          <w:spacing w:val="-2"/>
        </w:rPr>
        <w:t xml:space="preserve"> </w:t>
      </w:r>
      <w:r>
        <w:rPr>
          <w:spacing w:val="-1"/>
        </w:rPr>
        <w:t>outcomes</w:t>
      </w:r>
      <w:r>
        <w:t xml:space="preserve"> for its students</w:t>
      </w:r>
      <w:r>
        <w:rPr>
          <w:spacing w:val="2"/>
        </w:rPr>
        <w:t xml:space="preserve"> </w:t>
      </w:r>
      <w:r>
        <w:rPr>
          <w:spacing w:val="-1"/>
        </w:rPr>
        <w:t>reinforces</w:t>
      </w:r>
      <w:r>
        <w:t xml:space="preserve"> our desire</w:t>
      </w:r>
      <w:r>
        <w:rPr>
          <w:spacing w:val="-1"/>
        </w:rPr>
        <w:t xml:space="preserve"> </w:t>
      </w:r>
      <w:r>
        <w:t xml:space="preserve">to </w:t>
      </w:r>
      <w:r>
        <w:rPr>
          <w:spacing w:val="-1"/>
        </w:rPr>
        <w:t>partner,</w:t>
      </w:r>
      <w:r>
        <w:rPr>
          <w:spacing w:val="57"/>
        </w:rPr>
        <w:t xml:space="preserve"> </w:t>
      </w:r>
      <w:r>
        <w:rPr>
          <w:spacing w:val="-1"/>
        </w:rPr>
        <w:t xml:space="preserve">share </w:t>
      </w:r>
      <w:r>
        <w:t>our</w:t>
      </w:r>
      <w:r>
        <w:rPr>
          <w:spacing w:val="1"/>
        </w:rPr>
        <w:t xml:space="preserve"> </w:t>
      </w:r>
      <w:r>
        <w:rPr>
          <w:spacing w:val="-1"/>
        </w:rPr>
        <w:t>findings</w:t>
      </w:r>
      <w:r>
        <w:t xml:space="preserve"> with the</w:t>
      </w:r>
      <w:r>
        <w:rPr>
          <w:spacing w:val="-1"/>
        </w:rPr>
        <w:t xml:space="preserve"> district,</w:t>
      </w:r>
      <w:r>
        <w:t xml:space="preserve"> and </w:t>
      </w:r>
      <w:r>
        <w:rPr>
          <w:spacing w:val="-1"/>
        </w:rPr>
        <w:t>learn</w:t>
      </w:r>
      <w:r>
        <w:rPr>
          <w:spacing w:val="1"/>
        </w:rPr>
        <w:t xml:space="preserve"> </w:t>
      </w:r>
      <w:r>
        <w:t>from the</w:t>
      </w:r>
      <w:r>
        <w:rPr>
          <w:spacing w:val="-1"/>
        </w:rPr>
        <w:t xml:space="preserve"> best</w:t>
      </w:r>
      <w:r>
        <w:t xml:space="preserve"> of </w:t>
      </w:r>
      <w:r>
        <w:rPr>
          <w:spacing w:val="-1"/>
        </w:rPr>
        <w:t>what</w:t>
      </w:r>
      <w:r>
        <w:t xml:space="preserve"> Salem</w:t>
      </w:r>
      <w:r>
        <w:rPr>
          <w:spacing w:val="2"/>
        </w:rPr>
        <w:t xml:space="preserve"> </w:t>
      </w:r>
      <w:r>
        <w:rPr>
          <w:spacing w:val="-1"/>
        </w:rPr>
        <w:t>has</w:t>
      </w:r>
      <w:r>
        <w:t xml:space="preserve"> to </w:t>
      </w:r>
      <w:r>
        <w:rPr>
          <w:spacing w:val="-1"/>
        </w:rPr>
        <w:t>offer.</w:t>
      </w:r>
    </w:p>
    <w:p w14:paraId="1AF6D807" w14:textId="77777777" w:rsidR="00B46638" w:rsidRDefault="00B46638">
      <w:pPr>
        <w:spacing w:before="10"/>
        <w:rPr>
          <w:rFonts w:ascii="Times New Roman" w:eastAsia="Times New Roman" w:hAnsi="Times New Roman" w:cs="Times New Roman"/>
          <w:sz w:val="25"/>
          <w:szCs w:val="25"/>
        </w:rPr>
      </w:pPr>
    </w:p>
    <w:p w14:paraId="0ACA3F84" w14:textId="77777777" w:rsidR="00B46638" w:rsidRDefault="00AF4FDD">
      <w:pPr>
        <w:ind w:left="120"/>
        <w:rPr>
          <w:rFonts w:ascii="Times New Roman" w:eastAsia="Times New Roman" w:hAnsi="Times New Roman" w:cs="Times New Roman"/>
          <w:sz w:val="24"/>
          <w:szCs w:val="24"/>
        </w:rPr>
      </w:pPr>
      <w:r>
        <w:rPr>
          <w:rFonts w:ascii="Times New Roman"/>
          <w:i/>
          <w:spacing w:val="-1"/>
          <w:sz w:val="24"/>
        </w:rPr>
        <w:t xml:space="preserve">Bentley </w:t>
      </w:r>
      <w:r>
        <w:rPr>
          <w:rFonts w:ascii="Times New Roman"/>
          <w:i/>
          <w:sz w:val="24"/>
        </w:rPr>
        <w:t>student demographics</w:t>
      </w:r>
    </w:p>
    <w:p w14:paraId="0BF35C8F" w14:textId="77777777" w:rsidR="00B46638" w:rsidRDefault="00AF4FDD">
      <w:pPr>
        <w:pStyle w:val="BodyText"/>
        <w:spacing w:before="21" w:line="258" w:lineRule="auto"/>
        <w:ind w:left="120" w:right="132" w:firstLine="719"/>
        <w:rPr>
          <w:rFonts w:cs="Times New Roman"/>
        </w:rPr>
      </w:pPr>
      <w:r>
        <w:rPr>
          <w:spacing w:val="-1"/>
        </w:rPr>
        <w:t>During</w:t>
      </w:r>
      <w:r>
        <w:rPr>
          <w:spacing w:val="-2"/>
        </w:rPr>
        <w:t xml:space="preserve"> </w:t>
      </w:r>
      <w:r>
        <w:t>the</w:t>
      </w:r>
      <w:r>
        <w:rPr>
          <w:spacing w:val="-1"/>
        </w:rPr>
        <w:t xml:space="preserve"> 2013-2014</w:t>
      </w:r>
      <w:r>
        <w:t xml:space="preserve"> school</w:t>
      </w:r>
      <w:r>
        <w:rPr>
          <w:spacing w:val="2"/>
        </w:rPr>
        <w:t xml:space="preserve"> </w:t>
      </w:r>
      <w:r>
        <w:rPr>
          <w:spacing w:val="-1"/>
        </w:rPr>
        <w:t>year,</w:t>
      </w:r>
      <w:r>
        <w:rPr>
          <w:spacing w:val="2"/>
        </w:rPr>
        <w:t xml:space="preserve"> </w:t>
      </w:r>
      <w:r>
        <w:t>Bentley</w:t>
      </w:r>
      <w:r>
        <w:rPr>
          <w:spacing w:val="-5"/>
        </w:rPr>
        <w:t xml:space="preserve"> </w:t>
      </w:r>
      <w:r>
        <w:t>Elementary</w:t>
      </w:r>
      <w:r>
        <w:rPr>
          <w:spacing w:val="-4"/>
        </w:rPr>
        <w:t xml:space="preserve"> </w:t>
      </w:r>
      <w:r>
        <w:t xml:space="preserve">had </w:t>
      </w:r>
      <w:r>
        <w:rPr>
          <w:rFonts w:cs="Times New Roman"/>
          <w:spacing w:val="-1"/>
        </w:rPr>
        <w:t>Salem’s</w:t>
      </w:r>
      <w:r>
        <w:rPr>
          <w:rFonts w:cs="Times New Roman"/>
        </w:rPr>
        <w:t xml:space="preserve"> highest</w:t>
      </w:r>
      <w:r>
        <w:rPr>
          <w:rFonts w:cs="Times New Roman"/>
          <w:spacing w:val="44"/>
        </w:rPr>
        <w:t xml:space="preserve"> </w:t>
      </w:r>
      <w:r>
        <w:rPr>
          <w:spacing w:val="-1"/>
        </w:rPr>
        <w:t xml:space="preserve">percentage </w:t>
      </w:r>
      <w:r>
        <w:t>of low</w:t>
      </w:r>
      <w:r>
        <w:rPr>
          <w:spacing w:val="-1"/>
        </w:rPr>
        <w:t xml:space="preserve"> </w:t>
      </w:r>
      <w:r>
        <w:t xml:space="preserve">income students, </w:t>
      </w:r>
      <w:r>
        <w:rPr>
          <w:spacing w:val="-1"/>
        </w:rPr>
        <w:t>second</w:t>
      </w:r>
      <w:r>
        <w:t xml:space="preserve"> highest </w:t>
      </w:r>
      <w:r>
        <w:rPr>
          <w:spacing w:val="-1"/>
        </w:rPr>
        <w:t xml:space="preserve">percentage </w:t>
      </w:r>
      <w:r>
        <w:t xml:space="preserve">of </w:t>
      </w:r>
      <w:r>
        <w:rPr>
          <w:spacing w:val="-1"/>
        </w:rPr>
        <w:t>special</w:t>
      </w:r>
      <w:r>
        <w:t xml:space="preserve"> </w:t>
      </w:r>
      <w:r>
        <w:rPr>
          <w:spacing w:val="-1"/>
        </w:rPr>
        <w:t>education</w:t>
      </w:r>
      <w:r>
        <w:rPr>
          <w:spacing w:val="65"/>
        </w:rPr>
        <w:t xml:space="preserve"> </w:t>
      </w:r>
      <w:r>
        <w:t xml:space="preserve">students, and </w:t>
      </w:r>
      <w:r>
        <w:rPr>
          <w:spacing w:val="-1"/>
        </w:rPr>
        <w:t>highest</w:t>
      </w:r>
      <w:r>
        <w:t xml:space="preserve"> </w:t>
      </w:r>
      <w:r>
        <w:rPr>
          <w:spacing w:val="-1"/>
        </w:rPr>
        <w:t xml:space="preserve">percentage </w:t>
      </w:r>
      <w:r>
        <w:rPr>
          <w:spacing w:val="1"/>
        </w:rPr>
        <w:t>of</w:t>
      </w:r>
      <w:r>
        <w:t xml:space="preserve"> </w:t>
      </w:r>
      <w:r>
        <w:rPr>
          <w:spacing w:val="-1"/>
        </w:rPr>
        <w:t>English</w:t>
      </w:r>
      <w:r>
        <w:t xml:space="preserve"> </w:t>
      </w:r>
      <w:r>
        <w:rPr>
          <w:spacing w:val="-1"/>
        </w:rPr>
        <w:t>language learners</w:t>
      </w:r>
      <w:r>
        <w:rPr>
          <w:spacing w:val="1"/>
        </w:rPr>
        <w:t xml:space="preserve"> </w:t>
      </w:r>
      <w:r>
        <w:t>(not including</w:t>
      </w:r>
      <w:r>
        <w:rPr>
          <w:spacing w:val="-3"/>
        </w:rPr>
        <w:t xml:space="preserve"> </w:t>
      </w:r>
      <w:r>
        <w:t>a</w:t>
      </w:r>
      <w:r>
        <w:rPr>
          <w:spacing w:val="-1"/>
        </w:rPr>
        <w:t xml:space="preserve"> </w:t>
      </w:r>
      <w:r>
        <w:t>dual</w:t>
      </w:r>
      <w:r>
        <w:rPr>
          <w:spacing w:val="57"/>
        </w:rPr>
        <w:t xml:space="preserve"> </w:t>
      </w:r>
      <w:r>
        <w:rPr>
          <w:spacing w:val="-1"/>
        </w:rPr>
        <w:t>language program</w:t>
      </w:r>
      <w:r>
        <w:t xml:space="preserve"> at a</w:t>
      </w:r>
      <w:r>
        <w:rPr>
          <w:spacing w:val="-1"/>
        </w:rPr>
        <w:t xml:space="preserve"> different</w:t>
      </w:r>
      <w:r>
        <w:t xml:space="preserve"> school) </w:t>
      </w:r>
      <w:r>
        <w:rPr>
          <w:spacing w:val="-1"/>
        </w:rPr>
        <w:t>and</w:t>
      </w:r>
      <w:r>
        <w:t xml:space="preserve"> data show </w:t>
      </w:r>
      <w:r>
        <w:rPr>
          <w:spacing w:val="-1"/>
        </w:rPr>
        <w:t>that</w:t>
      </w:r>
      <w:r>
        <w:t xml:space="preserve"> </w:t>
      </w:r>
      <w:r>
        <w:rPr>
          <w:spacing w:val="-1"/>
        </w:rPr>
        <w:t xml:space="preserve">these </w:t>
      </w:r>
      <w:r>
        <w:t>students have</w:t>
      </w:r>
      <w:r>
        <w:rPr>
          <w:spacing w:val="-2"/>
        </w:rPr>
        <w:t xml:space="preserve"> </w:t>
      </w:r>
      <w:r>
        <w:rPr>
          <w:spacing w:val="-1"/>
        </w:rPr>
        <w:t>significant</w:t>
      </w:r>
      <w:r>
        <w:rPr>
          <w:spacing w:val="75"/>
        </w:rPr>
        <w:t xml:space="preserve"> </w:t>
      </w:r>
      <w:r>
        <w:rPr>
          <w:spacing w:val="-1"/>
        </w:rPr>
        <w:t>progress</w:t>
      </w:r>
      <w:r>
        <w:t xml:space="preserve"> to make</w:t>
      </w:r>
      <w:r>
        <w:rPr>
          <w:spacing w:val="-2"/>
        </w:rPr>
        <w:t xml:space="preserve"> </w:t>
      </w:r>
      <w:r>
        <w:t>in order</w:t>
      </w:r>
      <w:r>
        <w:rPr>
          <w:spacing w:val="1"/>
        </w:rPr>
        <w:t xml:space="preserve"> </w:t>
      </w:r>
      <w:r>
        <w:t>to be</w:t>
      </w:r>
      <w:r>
        <w:rPr>
          <w:spacing w:val="-1"/>
        </w:rPr>
        <w:t xml:space="preserve"> prepared</w:t>
      </w:r>
      <w:r>
        <w:t xml:space="preserve"> for a</w:t>
      </w:r>
      <w:r>
        <w:rPr>
          <w:spacing w:val="-2"/>
        </w:rPr>
        <w:t xml:space="preserve"> </w:t>
      </w:r>
      <w:r>
        <w:t xml:space="preserve">middle </w:t>
      </w:r>
      <w:r>
        <w:rPr>
          <w:spacing w:val="-1"/>
        </w:rPr>
        <w:t>school</w:t>
      </w:r>
      <w:r>
        <w:t xml:space="preserve"> </w:t>
      </w:r>
      <w:r>
        <w:rPr>
          <w:spacing w:val="-1"/>
        </w:rPr>
        <w:t>experience.</w:t>
      </w:r>
      <w:r>
        <w:rPr>
          <w:spacing w:val="2"/>
        </w:rPr>
        <w:t xml:space="preserve"> </w:t>
      </w:r>
      <w:r>
        <w:rPr>
          <w:spacing w:val="-1"/>
        </w:rPr>
        <w:t>However,</w:t>
      </w:r>
      <w:r>
        <w:t xml:space="preserve"> the</w:t>
      </w:r>
      <w:r>
        <w:rPr>
          <w:spacing w:val="63"/>
        </w:rPr>
        <w:t xml:space="preserve"> </w:t>
      </w:r>
      <w:r>
        <w:rPr>
          <w:spacing w:val="-1"/>
        </w:rPr>
        <w:t>district</w:t>
      </w:r>
      <w:r>
        <w:t xml:space="preserve"> wide student </w:t>
      </w:r>
      <w:r>
        <w:rPr>
          <w:spacing w:val="-1"/>
        </w:rPr>
        <w:t>achievement</w:t>
      </w:r>
      <w:r>
        <w:t xml:space="preserve"> </w:t>
      </w:r>
      <w:r>
        <w:rPr>
          <w:spacing w:val="-1"/>
        </w:rPr>
        <w:t>for</w:t>
      </w:r>
      <w:r>
        <w:rPr>
          <w:spacing w:val="1"/>
        </w:rPr>
        <w:t xml:space="preserve"> </w:t>
      </w:r>
      <w:r>
        <w:t>elementary</w:t>
      </w:r>
      <w:r>
        <w:rPr>
          <w:spacing w:val="-5"/>
        </w:rPr>
        <w:t xml:space="preserve"> </w:t>
      </w:r>
      <w:r>
        <w:t>students in these</w:t>
      </w:r>
      <w:r>
        <w:rPr>
          <w:spacing w:val="-2"/>
        </w:rPr>
        <w:t xml:space="preserve"> </w:t>
      </w:r>
      <w:r>
        <w:t>same</w:t>
      </w:r>
      <w:r>
        <w:rPr>
          <w:spacing w:val="-2"/>
        </w:rPr>
        <w:t xml:space="preserve"> </w:t>
      </w:r>
      <w:r>
        <w:rPr>
          <w:spacing w:val="-1"/>
        </w:rPr>
        <w:t>categories</w:t>
      </w:r>
      <w:r>
        <w:t xml:space="preserve"> is</w:t>
      </w:r>
      <w:r>
        <w:rPr>
          <w:spacing w:val="53"/>
        </w:rPr>
        <w:t xml:space="preserve"> </w:t>
      </w:r>
      <w:r>
        <w:rPr>
          <w:rFonts w:cs="Times New Roman"/>
        </w:rPr>
        <w:t>equally</w:t>
      </w:r>
      <w:r>
        <w:rPr>
          <w:rFonts w:cs="Times New Roman"/>
          <w:spacing w:val="-5"/>
        </w:rPr>
        <w:t xml:space="preserve"> </w:t>
      </w:r>
      <w:r>
        <w:rPr>
          <w:rFonts w:cs="Times New Roman"/>
          <w:spacing w:val="-1"/>
        </w:rPr>
        <w:t>discouraging.</w:t>
      </w:r>
      <w:r>
        <w:rPr>
          <w:rFonts w:cs="Times New Roman"/>
          <w:spacing w:val="2"/>
        </w:rPr>
        <w:t xml:space="preserve"> </w:t>
      </w:r>
      <w:r>
        <w:rPr>
          <w:rFonts w:cs="Times New Roman"/>
          <w:spacing w:val="1"/>
        </w:rPr>
        <w:t>By</w:t>
      </w:r>
      <w:r>
        <w:rPr>
          <w:rFonts w:cs="Times New Roman"/>
          <w:spacing w:val="-3"/>
        </w:rPr>
        <w:t xml:space="preserve"> </w:t>
      </w:r>
      <w:r>
        <w:rPr>
          <w:rFonts w:cs="Times New Roman"/>
          <w:spacing w:val="-1"/>
        </w:rPr>
        <w:t>fifth</w:t>
      </w:r>
      <w:r>
        <w:rPr>
          <w:rFonts w:cs="Times New Roman"/>
        </w:rPr>
        <w:t xml:space="preserve"> </w:t>
      </w:r>
      <w:r>
        <w:rPr>
          <w:rFonts w:cs="Times New Roman"/>
          <w:spacing w:val="-1"/>
        </w:rPr>
        <w:t>grade,</w:t>
      </w:r>
      <w:r>
        <w:rPr>
          <w:rFonts w:cs="Times New Roman"/>
        </w:rPr>
        <w:t xml:space="preserve"> </w:t>
      </w:r>
      <w:r>
        <w:rPr>
          <w:rFonts w:cs="Times New Roman"/>
          <w:spacing w:val="1"/>
        </w:rPr>
        <w:t>only</w:t>
      </w:r>
      <w:r>
        <w:rPr>
          <w:rFonts w:cs="Times New Roman"/>
          <w:spacing w:val="-5"/>
        </w:rPr>
        <w:t xml:space="preserve"> </w:t>
      </w:r>
      <w:r>
        <w:rPr>
          <w:rFonts w:cs="Times New Roman"/>
        </w:rPr>
        <w:t>two of</w:t>
      </w:r>
      <w:r>
        <w:rPr>
          <w:rFonts w:cs="Times New Roman"/>
          <w:spacing w:val="1"/>
        </w:rPr>
        <w:t xml:space="preserve"> </w:t>
      </w:r>
      <w:r>
        <w:rPr>
          <w:rFonts w:cs="Times New Roman"/>
          <w:spacing w:val="-1"/>
        </w:rPr>
        <w:t>Salem’s</w:t>
      </w:r>
      <w:r>
        <w:rPr>
          <w:rFonts w:cs="Times New Roman"/>
        </w:rPr>
        <w:t xml:space="preserve"> </w:t>
      </w:r>
      <w:r>
        <w:rPr>
          <w:rFonts w:cs="Times New Roman"/>
          <w:spacing w:val="-1"/>
        </w:rPr>
        <w:t>seven</w:t>
      </w:r>
      <w:r>
        <w:rPr>
          <w:rFonts w:cs="Times New Roman"/>
        </w:rPr>
        <w:t xml:space="preserve"> elementary</w:t>
      </w:r>
      <w:r>
        <w:rPr>
          <w:rFonts w:cs="Times New Roman"/>
          <w:spacing w:val="-3"/>
        </w:rPr>
        <w:t xml:space="preserve"> </w:t>
      </w:r>
      <w:r>
        <w:rPr>
          <w:rFonts w:cs="Times New Roman"/>
          <w:spacing w:val="-1"/>
        </w:rPr>
        <w:t>schools</w:t>
      </w:r>
      <w:r>
        <w:rPr>
          <w:rFonts w:cs="Times New Roman"/>
        </w:rPr>
        <w:t xml:space="preserve"> have</w:t>
      </w:r>
      <w:r>
        <w:rPr>
          <w:rFonts w:cs="Times New Roman"/>
          <w:spacing w:val="67"/>
        </w:rPr>
        <w:t xml:space="preserve"> </w:t>
      </w:r>
      <w:r>
        <w:t>more</w:t>
      </w:r>
      <w:r>
        <w:rPr>
          <w:spacing w:val="-2"/>
        </w:rPr>
        <w:t xml:space="preserve"> </w:t>
      </w:r>
      <w:r>
        <w:t>than 50%</w:t>
      </w:r>
      <w:r>
        <w:rPr>
          <w:spacing w:val="-2"/>
        </w:rPr>
        <w:t xml:space="preserve"> </w:t>
      </w:r>
      <w:r>
        <w:t>of low</w:t>
      </w:r>
      <w:r>
        <w:rPr>
          <w:spacing w:val="-1"/>
        </w:rPr>
        <w:t xml:space="preserve"> </w:t>
      </w:r>
      <w:r>
        <w:t xml:space="preserve">income </w:t>
      </w:r>
      <w:r>
        <w:rPr>
          <w:spacing w:val="-1"/>
        </w:rPr>
        <w:t>students</w:t>
      </w:r>
      <w:r>
        <w:t xml:space="preserve"> scoring</w:t>
      </w:r>
      <w:r>
        <w:rPr>
          <w:spacing w:val="-3"/>
        </w:rPr>
        <w:t xml:space="preserve"> </w:t>
      </w:r>
      <w:r>
        <w:rPr>
          <w:spacing w:val="-1"/>
        </w:rPr>
        <w:t>proficient</w:t>
      </w:r>
      <w:r>
        <w:t xml:space="preserve"> and </w:t>
      </w:r>
      <w:r>
        <w:rPr>
          <w:spacing w:val="-1"/>
        </w:rPr>
        <w:t>advanced</w:t>
      </w:r>
      <w:r>
        <w:t xml:space="preserve"> in</w:t>
      </w:r>
      <w:r>
        <w:rPr>
          <w:spacing w:val="2"/>
        </w:rPr>
        <w:t xml:space="preserve"> </w:t>
      </w:r>
      <w:r>
        <w:rPr>
          <w:spacing w:val="-1"/>
        </w:rPr>
        <w:t>either</w:t>
      </w:r>
      <w:r>
        <w:t xml:space="preserve"> </w:t>
      </w:r>
      <w:r>
        <w:rPr>
          <w:spacing w:val="-1"/>
        </w:rPr>
        <w:t>ELA</w:t>
      </w:r>
      <w:r>
        <w:t xml:space="preserve"> or</w:t>
      </w:r>
      <w:r>
        <w:rPr>
          <w:spacing w:val="57"/>
        </w:rPr>
        <w:t xml:space="preserve"> </w:t>
      </w:r>
      <w:r>
        <w:t xml:space="preserve">math. </w:t>
      </w:r>
      <w:r>
        <w:rPr>
          <w:spacing w:val="-1"/>
        </w:rPr>
        <w:t>Based</w:t>
      </w:r>
      <w:r>
        <w:t xml:space="preserve"> on this </w:t>
      </w:r>
      <w:r>
        <w:rPr>
          <w:spacing w:val="-1"/>
        </w:rPr>
        <w:t>data,</w:t>
      </w:r>
      <w:r>
        <w:rPr>
          <w:spacing w:val="2"/>
        </w:rPr>
        <w:t xml:space="preserve"> </w:t>
      </w:r>
      <w:r>
        <w:t xml:space="preserve">the </w:t>
      </w:r>
      <w:r>
        <w:rPr>
          <w:spacing w:val="-1"/>
        </w:rPr>
        <w:t>founding</w:t>
      </w:r>
      <w:r>
        <w:t xml:space="preserve"> </w:t>
      </w:r>
      <w:r>
        <w:rPr>
          <w:spacing w:val="-1"/>
        </w:rPr>
        <w:t>group</w:t>
      </w:r>
      <w:r>
        <w:t xml:space="preserve"> </w:t>
      </w:r>
      <w:r>
        <w:rPr>
          <w:spacing w:val="-1"/>
        </w:rPr>
        <w:t>believes</w:t>
      </w:r>
      <w:r>
        <w:t xml:space="preserve"> </w:t>
      </w:r>
      <w:r>
        <w:rPr>
          <w:spacing w:val="-1"/>
        </w:rPr>
        <w:t xml:space="preserve">there </w:t>
      </w:r>
      <w:r>
        <w:t>is a</w:t>
      </w:r>
      <w:r>
        <w:rPr>
          <w:spacing w:val="1"/>
        </w:rPr>
        <w:t xml:space="preserve"> </w:t>
      </w:r>
      <w:r>
        <w:rPr>
          <w:spacing w:val="-1"/>
        </w:rPr>
        <w:t>clear</w:t>
      </w:r>
      <w:r>
        <w:t xml:space="preserve"> </w:t>
      </w:r>
      <w:r>
        <w:rPr>
          <w:spacing w:val="-1"/>
        </w:rPr>
        <w:t>need</w:t>
      </w:r>
      <w:r>
        <w:rPr>
          <w:spacing w:val="2"/>
        </w:rPr>
        <w:t xml:space="preserve"> </w:t>
      </w:r>
      <w:r>
        <w:t>for</w:t>
      </w:r>
      <w:r>
        <w:rPr>
          <w:spacing w:val="-1"/>
        </w:rPr>
        <w:t xml:space="preserve"> </w:t>
      </w:r>
      <w:r>
        <w:t>a</w:t>
      </w:r>
      <w:r>
        <w:rPr>
          <w:spacing w:val="-1"/>
        </w:rPr>
        <w:t xml:space="preserve"> college</w:t>
      </w:r>
      <w:r>
        <w:rPr>
          <w:spacing w:val="71"/>
        </w:rPr>
        <w:t xml:space="preserve"> </w:t>
      </w:r>
      <w:r>
        <w:rPr>
          <w:rFonts w:cs="Times New Roman"/>
        </w:rPr>
        <w:t>preparatory</w:t>
      </w:r>
      <w:r>
        <w:rPr>
          <w:rFonts w:cs="Times New Roman"/>
          <w:spacing w:val="-5"/>
        </w:rPr>
        <w:t xml:space="preserve"> </w:t>
      </w:r>
      <w:r>
        <w:rPr>
          <w:rFonts w:cs="Times New Roman"/>
          <w:spacing w:val="-1"/>
        </w:rPr>
        <w:t>program</w:t>
      </w:r>
      <w:r>
        <w:rPr>
          <w:rFonts w:cs="Times New Roman"/>
        </w:rPr>
        <w:t xml:space="preserve"> focused</w:t>
      </w:r>
      <w:r>
        <w:rPr>
          <w:rFonts w:cs="Times New Roman"/>
          <w:spacing w:val="-1"/>
        </w:rPr>
        <w:t xml:space="preserve"> </w:t>
      </w:r>
      <w:r>
        <w:rPr>
          <w:rFonts w:cs="Times New Roman"/>
        </w:rPr>
        <w:t xml:space="preserve">on the </w:t>
      </w:r>
      <w:r>
        <w:rPr>
          <w:rFonts w:cs="Times New Roman"/>
          <w:spacing w:val="-1"/>
        </w:rPr>
        <w:t>needs</w:t>
      </w:r>
      <w:r>
        <w:rPr>
          <w:rFonts w:cs="Times New Roman"/>
        </w:rPr>
        <w:t xml:space="preserve"> </w:t>
      </w:r>
      <w:r>
        <w:rPr>
          <w:rFonts w:cs="Times New Roman"/>
          <w:spacing w:val="1"/>
        </w:rPr>
        <w:t>of</w:t>
      </w:r>
      <w:r>
        <w:rPr>
          <w:rFonts w:cs="Times New Roman"/>
        </w:rPr>
        <w:t xml:space="preserve"> Salem’s </w:t>
      </w:r>
      <w:r>
        <w:rPr>
          <w:rFonts w:cs="Times New Roman"/>
          <w:spacing w:val="-1"/>
        </w:rPr>
        <w:t>at</w:t>
      </w:r>
      <w:r>
        <w:rPr>
          <w:rFonts w:cs="Times New Roman"/>
        </w:rPr>
        <w:t xml:space="preserve"> risk student population.</w:t>
      </w:r>
    </w:p>
    <w:p w14:paraId="123296DE" w14:textId="77777777" w:rsidR="00B46638" w:rsidRDefault="00AF4FDD">
      <w:pPr>
        <w:pStyle w:val="BodyText"/>
        <w:spacing w:line="247" w:lineRule="auto"/>
        <w:ind w:left="120" w:right="134" w:firstLine="719"/>
      </w:pPr>
      <w:r>
        <w:t>Every</w:t>
      </w:r>
      <w:r>
        <w:rPr>
          <w:spacing w:val="-5"/>
        </w:rPr>
        <w:t xml:space="preserve"> </w:t>
      </w:r>
      <w:r>
        <w:t xml:space="preserve">student </w:t>
      </w:r>
      <w:r>
        <w:rPr>
          <w:spacing w:val="-1"/>
        </w:rPr>
        <w:t>enrolled</w:t>
      </w:r>
      <w:r>
        <w:rPr>
          <w:spacing w:val="1"/>
        </w:rPr>
        <w:t xml:space="preserve"> </w:t>
      </w:r>
      <w:r>
        <w:t>in</w:t>
      </w:r>
      <w:r>
        <w:rPr>
          <w:spacing w:val="2"/>
        </w:rPr>
        <w:t xml:space="preserve"> </w:t>
      </w:r>
      <w:r>
        <w:t>Bentley</w:t>
      </w:r>
      <w:r>
        <w:rPr>
          <w:spacing w:val="-5"/>
        </w:rPr>
        <w:t xml:space="preserve"> </w:t>
      </w:r>
      <w:r>
        <w:t>Elementary</w:t>
      </w:r>
      <w:r>
        <w:rPr>
          <w:spacing w:val="-5"/>
        </w:rPr>
        <w:t xml:space="preserve"> </w:t>
      </w:r>
      <w:r>
        <w:t xml:space="preserve">School in </w:t>
      </w:r>
      <w:r>
        <w:rPr>
          <w:spacing w:val="-1"/>
        </w:rPr>
        <w:t>school</w:t>
      </w:r>
      <w:r>
        <w:rPr>
          <w:spacing w:val="2"/>
        </w:rPr>
        <w:t xml:space="preserve"> </w:t>
      </w:r>
      <w:r>
        <w:rPr>
          <w:spacing w:val="-2"/>
        </w:rPr>
        <w:t>year</w:t>
      </w:r>
      <w:r>
        <w:t xml:space="preserve"> 2014-15 will</w:t>
      </w:r>
      <w:r>
        <w:rPr>
          <w:spacing w:val="42"/>
        </w:rPr>
        <w:t xml:space="preserve"> </w:t>
      </w:r>
      <w:r>
        <w:rPr>
          <w:spacing w:val="-1"/>
        </w:rPr>
        <w:t xml:space="preserve">have </w:t>
      </w:r>
      <w:r>
        <w:t>the opportunity</w:t>
      </w:r>
      <w:r>
        <w:rPr>
          <w:spacing w:val="-5"/>
        </w:rPr>
        <w:t xml:space="preserve"> </w:t>
      </w:r>
      <w:r>
        <w:t>to continue</w:t>
      </w:r>
      <w:r>
        <w:rPr>
          <w:spacing w:val="-1"/>
        </w:rPr>
        <w:t xml:space="preserve"> </w:t>
      </w:r>
      <w:r>
        <w:t>their</w:t>
      </w:r>
      <w:r>
        <w:rPr>
          <w:spacing w:val="-1"/>
        </w:rPr>
        <w:t xml:space="preserve"> education</w:t>
      </w:r>
      <w:r>
        <w:t xml:space="preserve"> </w:t>
      </w:r>
      <w:r>
        <w:rPr>
          <w:spacing w:val="-1"/>
        </w:rPr>
        <w:t>at</w:t>
      </w:r>
      <w:r>
        <w:rPr>
          <w:spacing w:val="2"/>
        </w:rPr>
        <w:t xml:space="preserve"> </w:t>
      </w:r>
      <w:r>
        <w:t>Bentley</w:t>
      </w:r>
      <w:r>
        <w:rPr>
          <w:spacing w:val="-5"/>
        </w:rPr>
        <w:t xml:space="preserve"> </w:t>
      </w:r>
      <w:r>
        <w:t>Academy</w:t>
      </w:r>
      <w:r>
        <w:rPr>
          <w:spacing w:val="-5"/>
        </w:rPr>
        <w:t xml:space="preserve"> </w:t>
      </w:r>
      <w:r>
        <w:t>if they</w:t>
      </w:r>
      <w:r>
        <w:rPr>
          <w:spacing w:val="-3"/>
        </w:rPr>
        <w:t xml:space="preserve"> </w:t>
      </w:r>
      <w:r>
        <w:t xml:space="preserve">so </w:t>
      </w:r>
      <w:r>
        <w:rPr>
          <w:spacing w:val="1"/>
        </w:rPr>
        <w:t>choose.</w:t>
      </w:r>
      <w:r>
        <w:rPr>
          <w:spacing w:val="1"/>
          <w:position w:val="11"/>
          <w:sz w:val="16"/>
        </w:rPr>
        <w:t>10</w:t>
      </w:r>
      <w:r>
        <w:rPr>
          <w:spacing w:val="41"/>
          <w:position w:val="11"/>
          <w:sz w:val="16"/>
        </w:rPr>
        <w:t xml:space="preserve"> </w:t>
      </w:r>
      <w:r>
        <w:rPr>
          <w:spacing w:val="-2"/>
        </w:rPr>
        <w:t>In</w:t>
      </w:r>
      <w:r>
        <w:rPr>
          <w:spacing w:val="2"/>
        </w:rPr>
        <w:t xml:space="preserve"> </w:t>
      </w:r>
      <w:r>
        <w:rPr>
          <w:spacing w:val="-1"/>
        </w:rPr>
        <w:t>August,</w:t>
      </w:r>
      <w:r>
        <w:t xml:space="preserve"> 2015, </w:t>
      </w:r>
      <w:r>
        <w:rPr>
          <w:spacing w:val="-1"/>
        </w:rPr>
        <w:t>BCAS</w:t>
      </w:r>
      <w:r>
        <w:rPr>
          <w:spacing w:val="2"/>
        </w:rPr>
        <w:t xml:space="preserve"> </w:t>
      </w:r>
      <w:r>
        <w:t xml:space="preserve">will </w:t>
      </w:r>
      <w:r>
        <w:rPr>
          <w:spacing w:val="-1"/>
        </w:rPr>
        <w:t>open</w:t>
      </w:r>
      <w:r>
        <w:t xml:space="preserve"> </w:t>
      </w:r>
      <w:r>
        <w:rPr>
          <w:spacing w:val="-1"/>
        </w:rPr>
        <w:t>as</w:t>
      </w:r>
      <w:r>
        <w:t xml:space="preserve"> a </w:t>
      </w:r>
      <w:r>
        <w:rPr>
          <w:spacing w:val="-1"/>
        </w:rPr>
        <w:t>Kindergarten</w:t>
      </w:r>
      <w:r>
        <w:t xml:space="preserve"> through 5th </w:t>
      </w:r>
      <w:r>
        <w:rPr>
          <w:spacing w:val="-1"/>
        </w:rPr>
        <w:t>grade</w:t>
      </w:r>
      <w:r>
        <w:rPr>
          <w:spacing w:val="2"/>
        </w:rPr>
        <w:t xml:space="preserve"> </w:t>
      </w:r>
      <w:r>
        <w:t xml:space="preserve">school </w:t>
      </w:r>
      <w:r>
        <w:rPr>
          <w:spacing w:val="-1"/>
        </w:rPr>
        <w:t>serving</w:t>
      </w:r>
      <w:r>
        <w:rPr>
          <w:spacing w:val="65"/>
        </w:rPr>
        <w:t xml:space="preserve"> </w:t>
      </w:r>
      <w:r>
        <w:t>approximately</w:t>
      </w:r>
      <w:r>
        <w:rPr>
          <w:spacing w:val="-5"/>
        </w:rPr>
        <w:t xml:space="preserve"> </w:t>
      </w:r>
      <w:r>
        <w:t>275 diverse</w:t>
      </w:r>
      <w:r>
        <w:rPr>
          <w:spacing w:val="-1"/>
        </w:rPr>
        <w:t xml:space="preserve"> </w:t>
      </w:r>
      <w:r>
        <w:t xml:space="preserve">students.  </w:t>
      </w:r>
      <w:r>
        <w:rPr>
          <w:spacing w:val="-1"/>
        </w:rPr>
        <w:t>Current</w:t>
      </w:r>
      <w:r>
        <w:t xml:space="preserve"> Bentley</w:t>
      </w:r>
      <w:r>
        <w:rPr>
          <w:spacing w:val="-2"/>
        </w:rPr>
        <w:t xml:space="preserve"> </w:t>
      </w:r>
      <w:r>
        <w:rPr>
          <w:spacing w:val="-1"/>
        </w:rPr>
        <w:t>K-5</w:t>
      </w:r>
      <w:r>
        <w:t xml:space="preserve"> </w:t>
      </w:r>
      <w:r>
        <w:rPr>
          <w:spacing w:val="-1"/>
        </w:rPr>
        <w:t>student</w:t>
      </w:r>
      <w:r>
        <w:t xml:space="preserve"> demographics </w:t>
      </w:r>
      <w:r>
        <w:rPr>
          <w:spacing w:val="-1"/>
        </w:rPr>
        <w:t>(from</w:t>
      </w:r>
    </w:p>
    <w:p w14:paraId="39D28FFA" w14:textId="77777777" w:rsidR="00B46638" w:rsidRDefault="00AF4FDD">
      <w:pPr>
        <w:pStyle w:val="BodyText"/>
        <w:spacing w:before="13" w:line="258" w:lineRule="auto"/>
        <w:ind w:left="120" w:right="263"/>
      </w:pPr>
      <w:r>
        <w:t xml:space="preserve">the </w:t>
      </w:r>
      <w:r>
        <w:rPr>
          <w:spacing w:val="-1"/>
        </w:rPr>
        <w:t>2014-15</w:t>
      </w:r>
      <w:r>
        <w:rPr>
          <w:spacing w:val="4"/>
        </w:rPr>
        <w:t xml:space="preserve"> </w:t>
      </w:r>
      <w:r>
        <w:rPr>
          <w:spacing w:val="-1"/>
        </w:rPr>
        <w:t>year)</w:t>
      </w:r>
      <w:r>
        <w:rPr>
          <w:spacing w:val="-2"/>
        </w:rPr>
        <w:t xml:space="preserve"> </w:t>
      </w:r>
      <w:r>
        <w:t>show 85%</w:t>
      </w:r>
      <w:r>
        <w:rPr>
          <w:spacing w:val="-1"/>
        </w:rPr>
        <w:t xml:space="preserve"> </w:t>
      </w:r>
      <w:r>
        <w:t>of the</w:t>
      </w:r>
      <w:r>
        <w:rPr>
          <w:spacing w:val="-2"/>
        </w:rPr>
        <w:t xml:space="preserve"> </w:t>
      </w:r>
      <w:r>
        <w:t>students coming</w:t>
      </w:r>
      <w:r>
        <w:rPr>
          <w:spacing w:val="-3"/>
        </w:rPr>
        <w:t xml:space="preserve"> </w:t>
      </w:r>
      <w:r>
        <w:t xml:space="preserve">from </w:t>
      </w:r>
      <w:r>
        <w:rPr>
          <w:spacing w:val="-1"/>
        </w:rPr>
        <w:t xml:space="preserve">low-income </w:t>
      </w:r>
      <w:r>
        <w:t>households,</w:t>
      </w:r>
      <w:r>
        <w:rPr>
          <w:spacing w:val="1"/>
        </w:rPr>
        <w:t xml:space="preserve"> </w:t>
      </w:r>
      <w:r>
        <w:t>14%</w:t>
      </w:r>
      <w:r>
        <w:rPr>
          <w:spacing w:val="38"/>
        </w:rPr>
        <w:t xml:space="preserve"> </w:t>
      </w:r>
      <w:r>
        <w:rPr>
          <w:spacing w:val="-1"/>
        </w:rPr>
        <w:t>are</w:t>
      </w:r>
      <w:r>
        <w:rPr>
          <w:spacing w:val="-2"/>
        </w:rPr>
        <w:t xml:space="preserve"> </w:t>
      </w:r>
      <w:r>
        <w:t xml:space="preserve">students with disabilities, </w:t>
      </w:r>
      <w:r>
        <w:rPr>
          <w:spacing w:val="-1"/>
        </w:rPr>
        <w:t>and</w:t>
      </w:r>
      <w:r>
        <w:t xml:space="preserve"> </w:t>
      </w:r>
      <w:r>
        <w:rPr>
          <w:spacing w:val="-1"/>
        </w:rPr>
        <w:t xml:space="preserve">over </w:t>
      </w:r>
      <w:r>
        <w:t>16%</w:t>
      </w:r>
      <w:r>
        <w:rPr>
          <w:spacing w:val="1"/>
        </w:rPr>
        <w:t xml:space="preserve"> </w:t>
      </w:r>
      <w:r>
        <w:rPr>
          <w:spacing w:val="-1"/>
        </w:rPr>
        <w:t>are</w:t>
      </w:r>
      <w:r>
        <w:rPr>
          <w:spacing w:val="-2"/>
        </w:rPr>
        <w:t xml:space="preserve"> </w:t>
      </w:r>
      <w:r>
        <w:rPr>
          <w:spacing w:val="-1"/>
        </w:rPr>
        <w:t>English</w:t>
      </w:r>
      <w:r>
        <w:rPr>
          <w:spacing w:val="2"/>
        </w:rPr>
        <w:t xml:space="preserve"> </w:t>
      </w:r>
      <w:r>
        <w:rPr>
          <w:spacing w:val="-1"/>
        </w:rPr>
        <w:t>Language</w:t>
      </w:r>
      <w:r>
        <w:rPr>
          <w:spacing w:val="1"/>
        </w:rPr>
        <w:t xml:space="preserve"> </w:t>
      </w:r>
      <w:r>
        <w:t>Learners.</w:t>
      </w:r>
    </w:p>
    <w:p w14:paraId="5DEA2EAE" w14:textId="77777777" w:rsidR="00B46638" w:rsidRDefault="00AF4FDD">
      <w:pPr>
        <w:pStyle w:val="BodyText"/>
        <w:spacing w:before="1" w:line="259" w:lineRule="auto"/>
        <w:ind w:left="120" w:right="263" w:firstLine="719"/>
      </w:pPr>
      <w:r>
        <w:rPr>
          <w:spacing w:val="-1"/>
        </w:rPr>
        <w:t>Having</w:t>
      </w:r>
      <w:r>
        <w:rPr>
          <w:spacing w:val="-2"/>
        </w:rPr>
        <w:t xml:space="preserve"> </w:t>
      </w:r>
      <w:r>
        <w:t>been</w:t>
      </w:r>
      <w:r>
        <w:rPr>
          <w:spacing w:val="2"/>
        </w:rPr>
        <w:t xml:space="preserve"> </w:t>
      </w:r>
      <w:r>
        <w:t>a</w:t>
      </w:r>
      <w:r>
        <w:rPr>
          <w:spacing w:val="-1"/>
        </w:rPr>
        <w:t xml:space="preserve"> part</w:t>
      </w:r>
      <w:r>
        <w:t xml:space="preserve"> of</w:t>
      </w:r>
      <w:r>
        <w:rPr>
          <w:spacing w:val="-1"/>
        </w:rPr>
        <w:t xml:space="preserve"> </w:t>
      </w:r>
      <w:r>
        <w:t>the</w:t>
      </w:r>
      <w:r>
        <w:rPr>
          <w:spacing w:val="1"/>
        </w:rPr>
        <w:t xml:space="preserve"> </w:t>
      </w:r>
      <w:r>
        <w:t>Bentley</w:t>
      </w:r>
      <w:r>
        <w:rPr>
          <w:spacing w:val="-5"/>
        </w:rPr>
        <w:t xml:space="preserve"> </w:t>
      </w:r>
      <w:r>
        <w:t>Elementary</w:t>
      </w:r>
      <w:r>
        <w:rPr>
          <w:spacing w:val="-5"/>
        </w:rPr>
        <w:t xml:space="preserve"> </w:t>
      </w:r>
      <w:r>
        <w:t>community</w:t>
      </w:r>
      <w:r>
        <w:rPr>
          <w:spacing w:val="-8"/>
        </w:rPr>
        <w:t xml:space="preserve"> </w:t>
      </w:r>
      <w:r>
        <w:t>during</w:t>
      </w:r>
      <w:r>
        <w:rPr>
          <w:spacing w:val="-3"/>
        </w:rPr>
        <w:t xml:space="preserve"> </w:t>
      </w:r>
      <w:r>
        <w:t>the</w:t>
      </w:r>
      <w:r>
        <w:rPr>
          <w:spacing w:val="-1"/>
        </w:rPr>
        <w:t xml:space="preserve"> </w:t>
      </w:r>
      <w:r>
        <w:t>2014-15</w:t>
      </w:r>
      <w:r>
        <w:rPr>
          <w:spacing w:val="50"/>
        </w:rPr>
        <w:t xml:space="preserve"> </w:t>
      </w:r>
      <w:r>
        <w:rPr>
          <w:spacing w:val="-1"/>
        </w:rPr>
        <w:t>school</w:t>
      </w:r>
      <w:r>
        <w:rPr>
          <w:spacing w:val="2"/>
        </w:rPr>
        <w:t xml:space="preserve"> </w:t>
      </w:r>
      <w:r>
        <w:rPr>
          <w:spacing w:val="-1"/>
        </w:rPr>
        <w:t>year,</w:t>
      </w:r>
      <w:r>
        <w:t xml:space="preserve"> the </w:t>
      </w:r>
      <w:r>
        <w:rPr>
          <w:spacing w:val="-1"/>
        </w:rPr>
        <w:t>founding</w:t>
      </w:r>
      <w:r>
        <w:t xml:space="preserve"> </w:t>
      </w:r>
      <w:r>
        <w:rPr>
          <w:spacing w:val="-1"/>
        </w:rPr>
        <w:t xml:space="preserve">group </w:t>
      </w:r>
      <w:r>
        <w:t xml:space="preserve">has </w:t>
      </w:r>
      <w:r>
        <w:rPr>
          <w:spacing w:val="-1"/>
        </w:rPr>
        <w:t>considerable</w:t>
      </w:r>
      <w:r>
        <w:t xml:space="preserve"> knowledge</w:t>
      </w:r>
      <w:r>
        <w:rPr>
          <w:spacing w:val="-1"/>
        </w:rPr>
        <w:t xml:space="preserve"> </w:t>
      </w:r>
      <w:r>
        <w:t>of the community</w:t>
      </w:r>
      <w:r>
        <w:rPr>
          <w:spacing w:val="-5"/>
        </w:rPr>
        <w:t xml:space="preserve"> </w:t>
      </w:r>
      <w:r>
        <w:t>that</w:t>
      </w:r>
      <w:r>
        <w:rPr>
          <w:spacing w:val="58"/>
        </w:rPr>
        <w:t xml:space="preserve"> </w:t>
      </w:r>
      <w:r>
        <w:t>Bentley</w:t>
      </w:r>
      <w:r>
        <w:rPr>
          <w:spacing w:val="-5"/>
        </w:rPr>
        <w:t xml:space="preserve"> </w:t>
      </w:r>
      <w:r>
        <w:t>Academy</w:t>
      </w:r>
      <w:r>
        <w:rPr>
          <w:spacing w:val="-5"/>
        </w:rPr>
        <w:t xml:space="preserve"> </w:t>
      </w:r>
      <w:r>
        <w:t>will serve</w:t>
      </w:r>
      <w:r>
        <w:rPr>
          <w:spacing w:val="-2"/>
        </w:rPr>
        <w:t xml:space="preserve"> </w:t>
      </w:r>
      <w:r>
        <w:rPr>
          <w:spacing w:val="-1"/>
        </w:rPr>
        <w:t>and</w:t>
      </w:r>
      <w:r>
        <w:t xml:space="preserve"> the</w:t>
      </w:r>
      <w:r>
        <w:rPr>
          <w:spacing w:val="1"/>
        </w:rPr>
        <w:t xml:space="preserve"> </w:t>
      </w:r>
      <w:r>
        <w:rPr>
          <w:spacing w:val="-1"/>
        </w:rPr>
        <w:t>challenges</w:t>
      </w:r>
      <w:r>
        <w:rPr>
          <w:spacing w:val="2"/>
        </w:rPr>
        <w:t xml:space="preserve"> </w:t>
      </w:r>
      <w:r>
        <w:rPr>
          <w:spacing w:val="-1"/>
        </w:rPr>
        <w:t>facing</w:t>
      </w:r>
      <w:r>
        <w:rPr>
          <w:spacing w:val="-2"/>
        </w:rPr>
        <w:t xml:space="preserve"> </w:t>
      </w:r>
      <w:r>
        <w:t>those</w:t>
      </w:r>
      <w:r>
        <w:rPr>
          <w:spacing w:val="1"/>
        </w:rPr>
        <w:t xml:space="preserve"> </w:t>
      </w:r>
      <w:r>
        <w:rPr>
          <w:spacing w:val="-1"/>
        </w:rPr>
        <w:t>communities.</w:t>
      </w:r>
    </w:p>
    <w:p w14:paraId="7C0DA046" w14:textId="77777777" w:rsidR="00B46638" w:rsidRDefault="00B46638">
      <w:pPr>
        <w:rPr>
          <w:rFonts w:ascii="Times New Roman" w:eastAsia="Times New Roman" w:hAnsi="Times New Roman" w:cs="Times New Roman"/>
          <w:sz w:val="20"/>
          <w:szCs w:val="20"/>
        </w:rPr>
      </w:pPr>
    </w:p>
    <w:p w14:paraId="31CAA02E" w14:textId="77777777" w:rsidR="00B46638" w:rsidRDefault="00B46638">
      <w:pPr>
        <w:spacing w:before="9"/>
        <w:rPr>
          <w:rFonts w:ascii="Times New Roman" w:eastAsia="Times New Roman" w:hAnsi="Times New Roman" w:cs="Times New Roman"/>
          <w:sz w:val="27"/>
          <w:szCs w:val="27"/>
        </w:rPr>
      </w:pPr>
    </w:p>
    <w:p w14:paraId="456FDD34"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6B885E8B">
          <v:group id="_x0000_s3086" style="width:144.85pt;height:.85pt;mso-position-horizontal-relative:char;mso-position-vertical-relative:line" coordsize="2897,17">
            <v:group id="_x0000_s3087" style="position:absolute;left:8;top:8;width:2881;height:2" coordorigin="8,8" coordsize="2881,2">
              <v:shape id="_x0000_s3088" style="position:absolute;left:8;top:8;width:2881;height:2" coordorigin="8,8" coordsize="2881,0" path="m8,8l2889,8e" filled="f" strokeweight=".82pt">
                <v:path arrowok="t"/>
              </v:shape>
            </v:group>
            <w10:wrap type="none"/>
            <w10:anchorlock/>
          </v:group>
        </w:pict>
      </w:r>
    </w:p>
    <w:p w14:paraId="6F85DB38" w14:textId="77777777" w:rsidR="00B46638" w:rsidRDefault="00AF4FDD">
      <w:pPr>
        <w:spacing w:before="70" w:line="184" w:lineRule="exact"/>
        <w:ind w:left="120"/>
        <w:rPr>
          <w:rFonts w:ascii="Times New Roman" w:eastAsia="Times New Roman" w:hAnsi="Times New Roman" w:cs="Times New Roman"/>
          <w:sz w:val="16"/>
          <w:szCs w:val="16"/>
        </w:rPr>
      </w:pPr>
      <w:r>
        <w:rPr>
          <w:rFonts w:ascii="Times New Roman"/>
          <w:position w:val="7"/>
          <w:sz w:val="10"/>
        </w:rPr>
        <w:t>9</w:t>
      </w:r>
      <w:r>
        <w:rPr>
          <w:rFonts w:ascii="Times New Roman"/>
          <w:spacing w:val="15"/>
          <w:position w:val="7"/>
          <w:sz w:val="10"/>
        </w:rPr>
        <w:t xml:space="preserve"> </w:t>
      </w:r>
      <w:r>
        <w:rPr>
          <w:rFonts w:ascii="Times New Roman"/>
          <w:spacing w:val="-1"/>
          <w:sz w:val="16"/>
        </w:rPr>
        <w:t>See</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pacing w:val="-1"/>
          <w:sz w:val="16"/>
        </w:rPr>
        <w:t>Metro Boston</w:t>
      </w:r>
      <w:r>
        <w:rPr>
          <w:rFonts w:ascii="Times New Roman"/>
          <w:spacing w:val="1"/>
          <w:sz w:val="16"/>
        </w:rPr>
        <w:t xml:space="preserve"> </w:t>
      </w:r>
      <w:r>
        <w:rPr>
          <w:rFonts w:ascii="Times New Roman"/>
          <w:spacing w:val="-1"/>
          <w:sz w:val="16"/>
        </w:rPr>
        <w:t>Data</w:t>
      </w:r>
      <w:r>
        <w:rPr>
          <w:rFonts w:ascii="Times New Roman"/>
          <w:spacing w:val="-2"/>
          <w:sz w:val="16"/>
        </w:rPr>
        <w:t xml:space="preserve"> </w:t>
      </w:r>
      <w:r>
        <w:rPr>
          <w:rFonts w:ascii="Times New Roman"/>
          <w:spacing w:val="-1"/>
          <w:sz w:val="16"/>
        </w:rPr>
        <w:t xml:space="preserve">Common </w:t>
      </w:r>
      <w:hyperlink r:id="rId23">
        <w:r>
          <w:rPr>
            <w:rFonts w:ascii="Times New Roman"/>
            <w:color w:val="0000FF"/>
            <w:spacing w:val="-1"/>
            <w:sz w:val="16"/>
            <w:u w:val="single" w:color="0000FF"/>
          </w:rPr>
          <w:t>http://metrobostondatacommon.org/snapshots/cities-and-towns/salem/education/</w:t>
        </w:r>
        <w:r>
          <w:rPr>
            <w:rFonts w:ascii="Times New Roman"/>
            <w:color w:val="0000FF"/>
            <w:sz w:val="16"/>
            <w:u w:val="single" w:color="0000FF"/>
          </w:rPr>
          <w:t xml:space="preserve"> </w:t>
        </w:r>
      </w:hyperlink>
      <w:r>
        <w:rPr>
          <w:rFonts w:ascii="Times New Roman"/>
          <w:spacing w:val="-1"/>
          <w:sz w:val="16"/>
        </w:rPr>
        <w:t>2014.</w:t>
      </w:r>
    </w:p>
    <w:p w14:paraId="7D37F08C" w14:textId="77777777" w:rsidR="00B46638" w:rsidRDefault="00AF4FDD">
      <w:pPr>
        <w:spacing w:line="232" w:lineRule="exact"/>
        <w:ind w:left="120"/>
        <w:rPr>
          <w:rFonts w:ascii="Times New Roman" w:eastAsia="Times New Roman" w:hAnsi="Times New Roman" w:cs="Times New Roman"/>
          <w:sz w:val="16"/>
          <w:szCs w:val="16"/>
        </w:rPr>
      </w:pPr>
      <w:r>
        <w:rPr>
          <w:rFonts w:ascii="Times New Roman"/>
          <w:position w:val="9"/>
          <w:sz w:val="13"/>
        </w:rPr>
        <w:t>10</w:t>
      </w:r>
      <w:r>
        <w:rPr>
          <w:rFonts w:ascii="Times New Roman"/>
          <w:spacing w:val="17"/>
          <w:position w:val="9"/>
          <w:sz w:val="13"/>
        </w:rPr>
        <w:t xml:space="preserve"> </w:t>
      </w:r>
      <w:r>
        <w:rPr>
          <w:rFonts w:ascii="Times New Roman"/>
          <w:sz w:val="16"/>
        </w:rPr>
        <w:t>MA</w:t>
      </w:r>
      <w:r>
        <w:rPr>
          <w:rFonts w:ascii="Times New Roman"/>
          <w:spacing w:val="-3"/>
          <w:sz w:val="16"/>
        </w:rPr>
        <w:t xml:space="preserve"> </w:t>
      </w:r>
      <w:r>
        <w:rPr>
          <w:rFonts w:ascii="Times New Roman"/>
          <w:spacing w:val="-1"/>
          <w:sz w:val="16"/>
        </w:rPr>
        <w:t>law</w:t>
      </w:r>
      <w:r>
        <w:rPr>
          <w:rFonts w:ascii="Times New Roman"/>
          <w:spacing w:val="-3"/>
          <w:sz w:val="16"/>
        </w:rPr>
        <w:t xml:space="preserve"> </w:t>
      </w:r>
      <w:r>
        <w:rPr>
          <w:rFonts w:ascii="Times New Roman"/>
          <w:spacing w:val="-1"/>
          <w:sz w:val="16"/>
        </w:rPr>
        <w:t>allows</w:t>
      </w:r>
      <w:r>
        <w:rPr>
          <w:rFonts w:ascii="Times New Roman"/>
          <w:sz w:val="16"/>
        </w:rPr>
        <w:t xml:space="preserve"> </w:t>
      </w:r>
      <w:r>
        <w:rPr>
          <w:rFonts w:ascii="Times New Roman"/>
          <w:spacing w:val="-1"/>
          <w:sz w:val="16"/>
        </w:rPr>
        <w:t>for priority</w:t>
      </w:r>
      <w:r>
        <w:rPr>
          <w:rFonts w:ascii="Times New Roman"/>
          <w:spacing w:val="-3"/>
          <w:sz w:val="16"/>
        </w:rPr>
        <w:t xml:space="preserve"> </w:t>
      </w:r>
      <w:r>
        <w:rPr>
          <w:rFonts w:ascii="Times New Roman"/>
          <w:spacing w:val="-1"/>
          <w:sz w:val="16"/>
        </w:rPr>
        <w:t>enrollment</w:t>
      </w:r>
      <w:r>
        <w:rPr>
          <w:rFonts w:ascii="Times New Roman"/>
          <w:spacing w:val="1"/>
          <w:sz w:val="16"/>
        </w:rPr>
        <w:t xml:space="preserve"> </w:t>
      </w:r>
      <w:r>
        <w:rPr>
          <w:rFonts w:ascii="Times New Roman"/>
          <w:spacing w:val="-1"/>
          <w:sz w:val="16"/>
        </w:rPr>
        <w:t>for</w:t>
      </w:r>
      <w:r>
        <w:rPr>
          <w:rFonts w:ascii="Times New Roman"/>
          <w:spacing w:val="-3"/>
          <w:sz w:val="16"/>
        </w:rPr>
        <w:t xml:space="preserve"> </w:t>
      </w:r>
      <w:r>
        <w:rPr>
          <w:rFonts w:ascii="Times New Roman"/>
          <w:sz w:val="16"/>
        </w:rPr>
        <w:t>the</w:t>
      </w:r>
      <w:r>
        <w:rPr>
          <w:rFonts w:ascii="Times New Roman"/>
          <w:spacing w:val="-2"/>
          <w:sz w:val="16"/>
        </w:rPr>
        <w:t xml:space="preserve"> </w:t>
      </w:r>
      <w:r>
        <w:rPr>
          <w:rFonts w:ascii="Times New Roman"/>
          <w:spacing w:val="-1"/>
          <w:sz w:val="16"/>
        </w:rPr>
        <w:t>students</w:t>
      </w:r>
      <w:r>
        <w:rPr>
          <w:rFonts w:ascii="Times New Roman"/>
          <w:spacing w:val="-3"/>
          <w:sz w:val="16"/>
        </w:rPr>
        <w:t xml:space="preserve"> </w:t>
      </w:r>
      <w:r>
        <w:rPr>
          <w:rFonts w:ascii="Times New Roman"/>
          <w:spacing w:val="-1"/>
          <w:sz w:val="16"/>
        </w:rPr>
        <w:t xml:space="preserve">in </w:t>
      </w:r>
      <w:r>
        <w:rPr>
          <w:rFonts w:ascii="Times New Roman"/>
          <w:sz w:val="16"/>
        </w:rPr>
        <w:t>the</w:t>
      </w:r>
      <w:r>
        <w:rPr>
          <w:rFonts w:ascii="Times New Roman"/>
          <w:spacing w:val="-4"/>
          <w:sz w:val="16"/>
        </w:rPr>
        <w:t xml:space="preserve"> </w:t>
      </w:r>
      <w:r>
        <w:rPr>
          <w:rFonts w:ascii="Times New Roman"/>
          <w:spacing w:val="-1"/>
          <w:sz w:val="16"/>
        </w:rPr>
        <w:t>traditional school that</w:t>
      </w:r>
      <w:r>
        <w:rPr>
          <w:rFonts w:ascii="Times New Roman"/>
          <w:spacing w:val="1"/>
          <w:sz w:val="16"/>
        </w:rPr>
        <w:t xml:space="preserve"> </w:t>
      </w:r>
      <w:r>
        <w:rPr>
          <w:rFonts w:ascii="Times New Roman"/>
          <w:spacing w:val="-2"/>
          <w:sz w:val="16"/>
        </w:rPr>
        <w:t>will</w:t>
      </w:r>
      <w:r>
        <w:rPr>
          <w:rFonts w:ascii="Times New Roman"/>
          <w:spacing w:val="-1"/>
          <w:sz w:val="16"/>
        </w:rPr>
        <w:t xml:space="preserve"> </w:t>
      </w:r>
      <w:r>
        <w:rPr>
          <w:rFonts w:ascii="Times New Roman"/>
          <w:sz w:val="16"/>
        </w:rPr>
        <w:t>be</w:t>
      </w:r>
      <w:r>
        <w:rPr>
          <w:rFonts w:ascii="Times New Roman"/>
          <w:spacing w:val="-2"/>
          <w:sz w:val="16"/>
        </w:rPr>
        <w:t xml:space="preserve"> </w:t>
      </w:r>
      <w:r>
        <w:rPr>
          <w:rFonts w:ascii="Times New Roman"/>
          <w:spacing w:val="-1"/>
          <w:sz w:val="16"/>
        </w:rPr>
        <w:t>closed</w:t>
      </w:r>
      <w:r>
        <w:rPr>
          <w:rFonts w:ascii="Times New Roman"/>
          <w:spacing w:val="1"/>
          <w:sz w:val="16"/>
        </w:rPr>
        <w:t xml:space="preserve"> </w:t>
      </w:r>
      <w:r>
        <w:rPr>
          <w:rFonts w:ascii="Times New Roman"/>
          <w:spacing w:val="-1"/>
          <w:sz w:val="16"/>
        </w:rPr>
        <w:t xml:space="preserve">and turned into </w:t>
      </w:r>
      <w:r>
        <w:rPr>
          <w:rFonts w:ascii="Times New Roman"/>
          <w:sz w:val="16"/>
        </w:rPr>
        <w:t>a</w:t>
      </w:r>
      <w:r>
        <w:rPr>
          <w:rFonts w:ascii="Times New Roman"/>
          <w:spacing w:val="1"/>
          <w:sz w:val="16"/>
        </w:rPr>
        <w:t xml:space="preserve"> </w:t>
      </w:r>
      <w:r>
        <w:rPr>
          <w:rFonts w:ascii="Times New Roman"/>
          <w:sz w:val="16"/>
        </w:rPr>
        <w:t>charter</w:t>
      </w:r>
      <w:r>
        <w:rPr>
          <w:rFonts w:ascii="Times New Roman"/>
          <w:spacing w:val="-1"/>
          <w:sz w:val="16"/>
        </w:rPr>
        <w:t xml:space="preserve"> </w:t>
      </w:r>
      <w:r>
        <w:rPr>
          <w:rFonts w:ascii="Times New Roman"/>
          <w:spacing w:val="-2"/>
          <w:sz w:val="16"/>
        </w:rPr>
        <w:t>school.</w:t>
      </w:r>
    </w:p>
    <w:p w14:paraId="661418C7" w14:textId="77777777" w:rsidR="00B46638" w:rsidRDefault="00B46638">
      <w:pPr>
        <w:spacing w:line="232" w:lineRule="exact"/>
        <w:rPr>
          <w:rFonts w:ascii="Times New Roman" w:eastAsia="Times New Roman" w:hAnsi="Times New Roman" w:cs="Times New Roman"/>
          <w:sz w:val="16"/>
          <w:szCs w:val="16"/>
        </w:rPr>
        <w:sectPr w:rsidR="00B46638">
          <w:pgSz w:w="12240" w:h="15840"/>
          <w:pgMar w:top="1380" w:right="1700" w:bottom="1200" w:left="1680" w:header="0" w:footer="1014" w:gutter="0"/>
          <w:cols w:space="720"/>
        </w:sectPr>
      </w:pPr>
    </w:p>
    <w:p w14:paraId="2C07761E" w14:textId="77777777" w:rsidR="00B46638" w:rsidRDefault="00AF4FDD">
      <w:pPr>
        <w:pStyle w:val="BodyText"/>
        <w:numPr>
          <w:ilvl w:val="0"/>
          <w:numId w:val="5"/>
        </w:numPr>
        <w:tabs>
          <w:tab w:val="left" w:pos="841"/>
        </w:tabs>
        <w:spacing w:before="54" w:line="258" w:lineRule="auto"/>
        <w:ind w:right="456"/>
        <w:jc w:val="both"/>
      </w:pPr>
      <w:r>
        <w:lastRenderedPageBreak/>
        <w:t>Many</w:t>
      </w:r>
      <w:r>
        <w:rPr>
          <w:spacing w:val="28"/>
        </w:rPr>
        <w:t xml:space="preserve"> </w:t>
      </w:r>
      <w:r>
        <w:t>of</w:t>
      </w:r>
      <w:r>
        <w:rPr>
          <w:spacing w:val="32"/>
        </w:rPr>
        <w:t xml:space="preserve"> </w:t>
      </w:r>
      <w:r>
        <w:t>the</w:t>
      </w:r>
      <w:r>
        <w:rPr>
          <w:spacing w:val="30"/>
        </w:rPr>
        <w:t xml:space="preserve"> </w:t>
      </w:r>
      <w:r>
        <w:t>students</w:t>
      </w:r>
      <w:r>
        <w:rPr>
          <w:spacing w:val="33"/>
        </w:rPr>
        <w:t xml:space="preserve"> </w:t>
      </w:r>
      <w:r>
        <w:t>that</w:t>
      </w:r>
      <w:r>
        <w:rPr>
          <w:spacing w:val="30"/>
        </w:rPr>
        <w:t xml:space="preserve"> </w:t>
      </w:r>
      <w:r>
        <w:t>will</w:t>
      </w:r>
      <w:r>
        <w:rPr>
          <w:spacing w:val="31"/>
        </w:rPr>
        <w:t xml:space="preserve"> </w:t>
      </w:r>
      <w:r>
        <w:rPr>
          <w:spacing w:val="-1"/>
        </w:rPr>
        <w:t>enroll</w:t>
      </w:r>
      <w:r>
        <w:rPr>
          <w:spacing w:val="34"/>
        </w:rPr>
        <w:t xml:space="preserve"> </w:t>
      </w:r>
      <w:r>
        <w:rPr>
          <w:spacing w:val="-1"/>
        </w:rPr>
        <w:t>at</w:t>
      </w:r>
      <w:r>
        <w:rPr>
          <w:spacing w:val="33"/>
        </w:rPr>
        <w:t xml:space="preserve"> </w:t>
      </w:r>
      <w:r>
        <w:rPr>
          <w:spacing w:val="-1"/>
        </w:rPr>
        <w:t>BACS</w:t>
      </w:r>
      <w:r>
        <w:rPr>
          <w:spacing w:val="34"/>
        </w:rPr>
        <w:t xml:space="preserve"> </w:t>
      </w:r>
      <w:r>
        <w:t>will</w:t>
      </w:r>
      <w:r>
        <w:rPr>
          <w:spacing w:val="31"/>
        </w:rPr>
        <w:t xml:space="preserve"> </w:t>
      </w:r>
      <w:r>
        <w:t>be</w:t>
      </w:r>
      <w:r>
        <w:rPr>
          <w:spacing w:val="30"/>
        </w:rPr>
        <w:t xml:space="preserve"> </w:t>
      </w:r>
      <w:r>
        <w:t>academically</w:t>
      </w:r>
      <w:r>
        <w:rPr>
          <w:spacing w:val="35"/>
        </w:rPr>
        <w:t xml:space="preserve"> </w:t>
      </w:r>
      <w:r>
        <w:t>behind</w:t>
      </w:r>
      <w:r>
        <w:rPr>
          <w:spacing w:val="20"/>
        </w:rPr>
        <w:t xml:space="preserve"> </w:t>
      </w:r>
      <w:r>
        <w:t>their</w:t>
      </w:r>
      <w:r>
        <w:rPr>
          <w:spacing w:val="15"/>
        </w:rPr>
        <w:t xml:space="preserve"> </w:t>
      </w:r>
      <w:r>
        <w:t>peers</w:t>
      </w:r>
      <w:r>
        <w:rPr>
          <w:spacing w:val="16"/>
        </w:rPr>
        <w:t xml:space="preserve"> </w:t>
      </w:r>
      <w:r>
        <w:t>in</w:t>
      </w:r>
      <w:r>
        <w:rPr>
          <w:spacing w:val="17"/>
        </w:rPr>
        <w:t xml:space="preserve"> </w:t>
      </w:r>
      <w:r>
        <w:t>other</w:t>
      </w:r>
      <w:r>
        <w:rPr>
          <w:spacing w:val="15"/>
        </w:rPr>
        <w:t xml:space="preserve"> </w:t>
      </w:r>
      <w:r>
        <w:t>Salem</w:t>
      </w:r>
      <w:r>
        <w:rPr>
          <w:spacing w:val="16"/>
        </w:rPr>
        <w:t xml:space="preserve"> </w:t>
      </w:r>
      <w:r>
        <w:t>elementary</w:t>
      </w:r>
      <w:r>
        <w:rPr>
          <w:spacing w:val="11"/>
        </w:rPr>
        <w:t xml:space="preserve"> </w:t>
      </w:r>
      <w:r>
        <w:t>schools.</w:t>
      </w:r>
      <w:r>
        <w:rPr>
          <w:spacing w:val="20"/>
        </w:rPr>
        <w:t xml:space="preserve"> </w:t>
      </w:r>
      <w:r>
        <w:rPr>
          <w:spacing w:val="-1"/>
        </w:rPr>
        <w:t>For</w:t>
      </w:r>
      <w:r>
        <w:rPr>
          <w:spacing w:val="18"/>
        </w:rPr>
        <w:t xml:space="preserve"> </w:t>
      </w:r>
      <w:r>
        <w:t>them</w:t>
      </w:r>
      <w:r>
        <w:rPr>
          <w:spacing w:val="16"/>
        </w:rPr>
        <w:t xml:space="preserve"> </w:t>
      </w:r>
      <w:r>
        <w:t>we</w:t>
      </w:r>
      <w:r>
        <w:rPr>
          <w:spacing w:val="15"/>
        </w:rPr>
        <w:t xml:space="preserve"> </w:t>
      </w:r>
      <w:r>
        <w:t>will</w:t>
      </w:r>
      <w:r>
        <w:rPr>
          <w:spacing w:val="17"/>
        </w:rPr>
        <w:t xml:space="preserve"> </w:t>
      </w:r>
      <w:r>
        <w:t>tailor</w:t>
      </w:r>
      <w:r>
        <w:rPr>
          <w:spacing w:val="29"/>
        </w:rPr>
        <w:t xml:space="preserve"> </w:t>
      </w:r>
      <w:r>
        <w:rPr>
          <w:spacing w:val="-1"/>
        </w:rPr>
        <w:t>everything</w:t>
      </w:r>
      <w:r>
        <w:rPr>
          <w:spacing w:val="-3"/>
        </w:rPr>
        <w:t xml:space="preserve"> </w:t>
      </w:r>
      <w:r>
        <w:t>we</w:t>
      </w:r>
      <w:r>
        <w:rPr>
          <w:spacing w:val="-2"/>
        </w:rPr>
        <w:t xml:space="preserve"> </w:t>
      </w:r>
      <w:r>
        <w:t>do to help</w:t>
      </w:r>
      <w:r>
        <w:rPr>
          <w:spacing w:val="2"/>
        </w:rPr>
        <w:t xml:space="preserve"> </w:t>
      </w:r>
      <w:r>
        <w:t xml:space="preserve">them not just </w:t>
      </w:r>
      <w:r>
        <w:rPr>
          <w:spacing w:val="-1"/>
        </w:rPr>
        <w:t>catch</w:t>
      </w:r>
      <w:r>
        <w:t xml:space="preserve"> up, but </w:t>
      </w:r>
      <w:r>
        <w:rPr>
          <w:spacing w:val="-1"/>
        </w:rPr>
        <w:t>excel.</w:t>
      </w:r>
    </w:p>
    <w:p w14:paraId="354B1EFC" w14:textId="77777777" w:rsidR="00B46638" w:rsidRDefault="00AF4FDD">
      <w:pPr>
        <w:pStyle w:val="BodyText"/>
        <w:numPr>
          <w:ilvl w:val="0"/>
          <w:numId w:val="5"/>
        </w:numPr>
        <w:tabs>
          <w:tab w:val="left" w:pos="841"/>
        </w:tabs>
        <w:spacing w:before="1" w:line="259" w:lineRule="auto"/>
        <w:ind w:right="455"/>
        <w:jc w:val="both"/>
      </w:pPr>
      <w:r>
        <w:t>Many</w:t>
      </w:r>
      <w:r>
        <w:rPr>
          <w:spacing w:val="54"/>
        </w:rPr>
        <w:t xml:space="preserve"> </w:t>
      </w:r>
      <w:r>
        <w:t>of</w:t>
      </w:r>
      <w:r>
        <w:rPr>
          <w:spacing w:val="56"/>
        </w:rPr>
        <w:t xml:space="preserve"> </w:t>
      </w:r>
      <w:r>
        <w:t>the</w:t>
      </w:r>
      <w:r>
        <w:rPr>
          <w:spacing w:val="59"/>
        </w:rPr>
        <w:t xml:space="preserve"> </w:t>
      </w:r>
      <w:r>
        <w:t>students will</w:t>
      </w:r>
      <w:r>
        <w:rPr>
          <w:spacing w:val="58"/>
        </w:rPr>
        <w:t xml:space="preserve"> </w:t>
      </w:r>
      <w:r>
        <w:t>be</w:t>
      </w:r>
      <w:r>
        <w:rPr>
          <w:spacing w:val="56"/>
        </w:rPr>
        <w:t xml:space="preserve"> </w:t>
      </w:r>
      <w:r>
        <w:rPr>
          <w:spacing w:val="-1"/>
        </w:rPr>
        <w:t>English</w:t>
      </w:r>
      <w:r>
        <w:t xml:space="preserve"> </w:t>
      </w:r>
      <w:r>
        <w:rPr>
          <w:spacing w:val="-1"/>
        </w:rPr>
        <w:t>Language</w:t>
      </w:r>
      <w:r>
        <w:t xml:space="preserve"> Learners,</w:t>
      </w:r>
      <w:r>
        <w:rPr>
          <w:spacing w:val="57"/>
        </w:rPr>
        <w:t xml:space="preserve"> </w:t>
      </w:r>
      <w:r>
        <w:rPr>
          <w:spacing w:val="1"/>
        </w:rPr>
        <w:t>many</w:t>
      </w:r>
      <w:r>
        <w:rPr>
          <w:spacing w:val="54"/>
        </w:rPr>
        <w:t xml:space="preserve"> </w:t>
      </w:r>
      <w:r>
        <w:t>who</w:t>
      </w:r>
      <w:r>
        <w:rPr>
          <w:spacing w:val="59"/>
        </w:rPr>
        <w:t xml:space="preserve"> </w:t>
      </w:r>
      <w:r>
        <w:rPr>
          <w:spacing w:val="-1"/>
        </w:rPr>
        <w:t>are</w:t>
      </w:r>
      <w:r>
        <w:rPr>
          <w:spacing w:val="21"/>
        </w:rPr>
        <w:t xml:space="preserve"> </w:t>
      </w:r>
      <w:r>
        <w:rPr>
          <w:spacing w:val="-1"/>
        </w:rPr>
        <w:t>immigrants,</w:t>
      </w:r>
      <w:r>
        <w:rPr>
          <w:spacing w:val="11"/>
        </w:rPr>
        <w:t xml:space="preserve"> </w:t>
      </w:r>
      <w:r>
        <w:t>whose</w:t>
      </w:r>
      <w:r>
        <w:rPr>
          <w:spacing w:val="8"/>
        </w:rPr>
        <w:t xml:space="preserve"> </w:t>
      </w:r>
      <w:r>
        <w:t>parents</w:t>
      </w:r>
      <w:r>
        <w:rPr>
          <w:spacing w:val="10"/>
        </w:rPr>
        <w:t xml:space="preserve"> </w:t>
      </w:r>
      <w:r>
        <w:t>do</w:t>
      </w:r>
      <w:r>
        <w:rPr>
          <w:spacing w:val="9"/>
        </w:rPr>
        <w:t xml:space="preserve"> </w:t>
      </w:r>
      <w:r>
        <w:t>not</w:t>
      </w:r>
      <w:r>
        <w:rPr>
          <w:spacing w:val="9"/>
        </w:rPr>
        <w:t xml:space="preserve"> </w:t>
      </w:r>
      <w:r>
        <w:rPr>
          <w:spacing w:val="-1"/>
        </w:rPr>
        <w:t>speak</w:t>
      </w:r>
      <w:r>
        <w:rPr>
          <w:spacing w:val="9"/>
        </w:rPr>
        <w:t xml:space="preserve"> </w:t>
      </w:r>
      <w:r>
        <w:rPr>
          <w:spacing w:val="-1"/>
        </w:rPr>
        <w:t>English</w:t>
      </w:r>
      <w:r>
        <w:rPr>
          <w:spacing w:val="12"/>
        </w:rPr>
        <w:t xml:space="preserve"> </w:t>
      </w:r>
      <w:r>
        <w:t>and</w:t>
      </w:r>
      <w:r>
        <w:rPr>
          <w:spacing w:val="9"/>
        </w:rPr>
        <w:t xml:space="preserve"> </w:t>
      </w:r>
      <w:r>
        <w:t>some</w:t>
      </w:r>
      <w:r>
        <w:rPr>
          <w:spacing w:val="9"/>
        </w:rPr>
        <w:t xml:space="preserve"> </w:t>
      </w:r>
      <w:r>
        <w:t>who</w:t>
      </w:r>
      <w:r>
        <w:rPr>
          <w:spacing w:val="9"/>
        </w:rPr>
        <w:t xml:space="preserve"> </w:t>
      </w:r>
      <w:r>
        <w:t>may</w:t>
      </w:r>
      <w:r>
        <w:rPr>
          <w:spacing w:val="4"/>
        </w:rPr>
        <w:t xml:space="preserve"> </w:t>
      </w:r>
      <w:r>
        <w:t>not</w:t>
      </w:r>
      <w:r>
        <w:rPr>
          <w:spacing w:val="12"/>
        </w:rPr>
        <w:t xml:space="preserve"> </w:t>
      </w:r>
      <w:r>
        <w:t>even</w:t>
      </w:r>
      <w:r>
        <w:rPr>
          <w:spacing w:val="33"/>
        </w:rPr>
        <w:t xml:space="preserve"> </w:t>
      </w:r>
      <w:r>
        <w:t>be</w:t>
      </w:r>
      <w:r>
        <w:rPr>
          <w:spacing w:val="25"/>
        </w:rPr>
        <w:t xml:space="preserve"> </w:t>
      </w:r>
      <w:r>
        <w:rPr>
          <w:spacing w:val="-1"/>
        </w:rPr>
        <w:t>American</w:t>
      </w:r>
      <w:r>
        <w:rPr>
          <w:spacing w:val="26"/>
        </w:rPr>
        <w:t xml:space="preserve"> </w:t>
      </w:r>
      <w:r>
        <w:rPr>
          <w:spacing w:val="-1"/>
        </w:rPr>
        <w:t>citizens.</w:t>
      </w:r>
      <w:r>
        <w:rPr>
          <w:spacing w:val="28"/>
        </w:rPr>
        <w:t xml:space="preserve"> </w:t>
      </w:r>
      <w:r>
        <w:rPr>
          <w:spacing w:val="-1"/>
        </w:rPr>
        <w:t>For</w:t>
      </w:r>
      <w:r>
        <w:rPr>
          <w:spacing w:val="25"/>
        </w:rPr>
        <w:t xml:space="preserve"> </w:t>
      </w:r>
      <w:r>
        <w:t>them</w:t>
      </w:r>
      <w:r>
        <w:rPr>
          <w:spacing w:val="26"/>
        </w:rPr>
        <w:t xml:space="preserve"> </w:t>
      </w:r>
      <w:r>
        <w:t>we</w:t>
      </w:r>
      <w:r>
        <w:rPr>
          <w:spacing w:val="24"/>
        </w:rPr>
        <w:t xml:space="preserve"> </w:t>
      </w:r>
      <w:r>
        <w:t>will</w:t>
      </w:r>
      <w:r>
        <w:rPr>
          <w:spacing w:val="24"/>
        </w:rPr>
        <w:t xml:space="preserve"> </w:t>
      </w:r>
      <w:r>
        <w:rPr>
          <w:spacing w:val="-1"/>
        </w:rPr>
        <w:t>ensure</w:t>
      </w:r>
      <w:r>
        <w:rPr>
          <w:spacing w:val="24"/>
        </w:rPr>
        <w:t xml:space="preserve"> </w:t>
      </w:r>
      <w:r>
        <w:t>that</w:t>
      </w:r>
      <w:r>
        <w:rPr>
          <w:spacing w:val="26"/>
        </w:rPr>
        <w:t xml:space="preserve"> </w:t>
      </w:r>
      <w:r>
        <w:t>they</w:t>
      </w:r>
      <w:r>
        <w:rPr>
          <w:spacing w:val="18"/>
        </w:rPr>
        <w:t xml:space="preserve"> </w:t>
      </w:r>
      <w:r>
        <w:t>have</w:t>
      </w:r>
      <w:r>
        <w:rPr>
          <w:spacing w:val="25"/>
        </w:rPr>
        <w:t xml:space="preserve"> </w:t>
      </w:r>
      <w:r>
        <w:t>every</w:t>
      </w:r>
      <w:r>
        <w:rPr>
          <w:spacing w:val="18"/>
        </w:rPr>
        <w:t xml:space="preserve"> </w:t>
      </w:r>
      <w:r>
        <w:t>support</w:t>
      </w:r>
      <w:r>
        <w:rPr>
          <w:spacing w:val="50"/>
        </w:rPr>
        <w:t xml:space="preserve"> </w:t>
      </w:r>
      <w:r>
        <w:t>necessary</w:t>
      </w:r>
      <w:r>
        <w:rPr>
          <w:spacing w:val="11"/>
        </w:rPr>
        <w:t xml:space="preserve"> </w:t>
      </w:r>
      <w:r>
        <w:t>to</w:t>
      </w:r>
      <w:r>
        <w:rPr>
          <w:spacing w:val="19"/>
        </w:rPr>
        <w:t xml:space="preserve"> </w:t>
      </w:r>
      <w:r>
        <w:rPr>
          <w:spacing w:val="-1"/>
        </w:rPr>
        <w:t>access</w:t>
      </w:r>
      <w:r>
        <w:rPr>
          <w:spacing w:val="17"/>
        </w:rPr>
        <w:t xml:space="preserve"> </w:t>
      </w:r>
      <w:r>
        <w:t>the</w:t>
      </w:r>
      <w:r>
        <w:rPr>
          <w:spacing w:val="18"/>
        </w:rPr>
        <w:t xml:space="preserve"> </w:t>
      </w:r>
      <w:r>
        <w:rPr>
          <w:spacing w:val="-1"/>
        </w:rPr>
        <w:t>same</w:t>
      </w:r>
      <w:r>
        <w:rPr>
          <w:spacing w:val="16"/>
        </w:rPr>
        <w:t xml:space="preserve"> </w:t>
      </w:r>
      <w:r>
        <w:rPr>
          <w:spacing w:val="-1"/>
        </w:rPr>
        <w:t>high</w:t>
      </w:r>
      <w:r>
        <w:rPr>
          <w:spacing w:val="16"/>
        </w:rPr>
        <w:t xml:space="preserve"> </w:t>
      </w:r>
      <w:r>
        <w:t>quality</w:t>
      </w:r>
      <w:r>
        <w:rPr>
          <w:spacing w:val="14"/>
        </w:rPr>
        <w:t xml:space="preserve"> </w:t>
      </w:r>
      <w:r>
        <w:rPr>
          <w:spacing w:val="-1"/>
        </w:rPr>
        <w:t>curriculum</w:t>
      </w:r>
      <w:r>
        <w:rPr>
          <w:spacing w:val="17"/>
        </w:rPr>
        <w:t xml:space="preserve"> </w:t>
      </w:r>
      <w:r>
        <w:t>of</w:t>
      </w:r>
      <w:r>
        <w:rPr>
          <w:spacing w:val="15"/>
        </w:rPr>
        <w:t xml:space="preserve"> </w:t>
      </w:r>
      <w:r>
        <w:rPr>
          <w:spacing w:val="-1"/>
        </w:rPr>
        <w:t>native</w:t>
      </w:r>
      <w:r>
        <w:rPr>
          <w:spacing w:val="17"/>
        </w:rPr>
        <w:t xml:space="preserve"> </w:t>
      </w:r>
      <w:r>
        <w:t>English</w:t>
      </w:r>
      <w:r>
        <w:rPr>
          <w:spacing w:val="55"/>
        </w:rPr>
        <w:t xml:space="preserve"> </w:t>
      </w:r>
      <w:r>
        <w:rPr>
          <w:spacing w:val="-1"/>
        </w:rPr>
        <w:t>speakers</w:t>
      </w:r>
      <w:r>
        <w:rPr>
          <w:spacing w:val="6"/>
        </w:rPr>
        <w:t xml:space="preserve"> </w:t>
      </w:r>
      <w:r>
        <w:t>and</w:t>
      </w:r>
      <w:r>
        <w:rPr>
          <w:spacing w:val="4"/>
        </w:rPr>
        <w:t xml:space="preserve"> </w:t>
      </w:r>
      <w:r>
        <w:t>have</w:t>
      </w:r>
      <w:r>
        <w:rPr>
          <w:spacing w:val="3"/>
        </w:rPr>
        <w:t xml:space="preserve"> </w:t>
      </w:r>
      <w:r>
        <w:t>specifically</w:t>
      </w:r>
      <w:r>
        <w:rPr>
          <w:spacing w:val="-1"/>
        </w:rPr>
        <w:t xml:space="preserve"> designed</w:t>
      </w:r>
      <w:r>
        <w:rPr>
          <w:spacing w:val="6"/>
        </w:rPr>
        <w:t xml:space="preserve"> </w:t>
      </w:r>
      <w:r>
        <w:rPr>
          <w:spacing w:val="-1"/>
        </w:rPr>
        <w:t>enrichment</w:t>
      </w:r>
      <w:r>
        <w:rPr>
          <w:spacing w:val="5"/>
        </w:rPr>
        <w:t xml:space="preserve"> </w:t>
      </w:r>
      <w:r>
        <w:rPr>
          <w:spacing w:val="-1"/>
        </w:rPr>
        <w:t>and</w:t>
      </w:r>
      <w:r>
        <w:rPr>
          <w:spacing w:val="4"/>
        </w:rPr>
        <w:t xml:space="preserve"> </w:t>
      </w:r>
      <w:r>
        <w:rPr>
          <w:spacing w:val="-1"/>
        </w:rPr>
        <w:t>cultural</w:t>
      </w:r>
      <w:r>
        <w:rPr>
          <w:spacing w:val="7"/>
        </w:rPr>
        <w:t xml:space="preserve"> </w:t>
      </w:r>
      <w:r>
        <w:rPr>
          <w:spacing w:val="-1"/>
        </w:rPr>
        <w:t>activities</w:t>
      </w:r>
      <w:r>
        <w:rPr>
          <w:spacing w:val="6"/>
        </w:rPr>
        <w:t xml:space="preserve"> </w:t>
      </w:r>
      <w:r>
        <w:t>that</w:t>
      </w:r>
      <w:r>
        <w:rPr>
          <w:spacing w:val="79"/>
        </w:rPr>
        <w:t xml:space="preserve"> </w:t>
      </w:r>
      <w:r>
        <w:rPr>
          <w:spacing w:val="-1"/>
        </w:rPr>
        <w:t>embrace</w:t>
      </w:r>
      <w:r>
        <w:rPr>
          <w:spacing w:val="10"/>
        </w:rPr>
        <w:t xml:space="preserve"> </w:t>
      </w:r>
      <w:r>
        <w:rPr>
          <w:spacing w:val="-1"/>
        </w:rPr>
        <w:t>and</w:t>
      </w:r>
      <w:r>
        <w:rPr>
          <w:spacing w:val="11"/>
        </w:rPr>
        <w:t xml:space="preserve"> </w:t>
      </w:r>
      <w:r>
        <w:rPr>
          <w:spacing w:val="-1"/>
        </w:rPr>
        <w:t>respect</w:t>
      </w:r>
      <w:r>
        <w:rPr>
          <w:spacing w:val="12"/>
        </w:rPr>
        <w:t xml:space="preserve"> </w:t>
      </w:r>
      <w:r>
        <w:t>the</w:t>
      </w:r>
      <w:r>
        <w:rPr>
          <w:spacing w:val="11"/>
        </w:rPr>
        <w:t xml:space="preserve"> </w:t>
      </w:r>
      <w:r>
        <w:t>diversity</w:t>
      </w:r>
      <w:r>
        <w:rPr>
          <w:spacing w:val="6"/>
        </w:rPr>
        <w:t xml:space="preserve"> </w:t>
      </w:r>
      <w:r>
        <w:t>of</w:t>
      </w:r>
      <w:r>
        <w:rPr>
          <w:spacing w:val="11"/>
        </w:rPr>
        <w:t xml:space="preserve"> </w:t>
      </w:r>
      <w:r>
        <w:rPr>
          <w:spacing w:val="-1"/>
        </w:rPr>
        <w:t>familial</w:t>
      </w:r>
      <w:r>
        <w:rPr>
          <w:spacing w:val="12"/>
        </w:rPr>
        <w:t xml:space="preserve"> </w:t>
      </w:r>
      <w:r>
        <w:rPr>
          <w:spacing w:val="-1"/>
        </w:rPr>
        <w:t>backgrounds</w:t>
      </w:r>
      <w:r>
        <w:rPr>
          <w:spacing w:val="12"/>
        </w:rPr>
        <w:t xml:space="preserve"> </w:t>
      </w:r>
      <w:r>
        <w:rPr>
          <w:spacing w:val="-1"/>
        </w:rPr>
        <w:t>at</w:t>
      </w:r>
      <w:r>
        <w:rPr>
          <w:spacing w:val="12"/>
        </w:rPr>
        <w:t xml:space="preserve"> </w:t>
      </w:r>
      <w:r>
        <w:rPr>
          <w:spacing w:val="1"/>
        </w:rPr>
        <w:t>BACS.</w:t>
      </w:r>
      <w:r>
        <w:rPr>
          <w:spacing w:val="11"/>
        </w:rPr>
        <w:t xml:space="preserve"> </w:t>
      </w:r>
      <w:r>
        <w:rPr>
          <w:spacing w:val="-1"/>
        </w:rPr>
        <w:t>For</w:t>
      </w:r>
      <w:r>
        <w:rPr>
          <w:spacing w:val="11"/>
        </w:rPr>
        <w:t xml:space="preserve"> </w:t>
      </w:r>
      <w:r>
        <w:t>their</w:t>
      </w:r>
      <w:r>
        <w:rPr>
          <w:spacing w:val="57"/>
        </w:rPr>
        <w:t xml:space="preserve"> </w:t>
      </w:r>
      <w:r>
        <w:rPr>
          <w:spacing w:val="-1"/>
        </w:rPr>
        <w:t>parents</w:t>
      </w:r>
      <w:r>
        <w:rPr>
          <w:spacing w:val="10"/>
        </w:rPr>
        <w:t xml:space="preserve"> </w:t>
      </w:r>
      <w:r>
        <w:t>we</w:t>
      </w:r>
      <w:r>
        <w:rPr>
          <w:spacing w:val="8"/>
        </w:rPr>
        <w:t xml:space="preserve"> </w:t>
      </w:r>
      <w:r>
        <w:t>will</w:t>
      </w:r>
      <w:r>
        <w:rPr>
          <w:spacing w:val="12"/>
        </w:rPr>
        <w:t xml:space="preserve"> </w:t>
      </w:r>
      <w:r>
        <w:rPr>
          <w:spacing w:val="-1"/>
        </w:rPr>
        <w:t>continue</w:t>
      </w:r>
      <w:r>
        <w:rPr>
          <w:spacing w:val="10"/>
        </w:rPr>
        <w:t xml:space="preserve"> </w:t>
      </w:r>
      <w:r>
        <w:t>to</w:t>
      </w:r>
      <w:r>
        <w:rPr>
          <w:spacing w:val="9"/>
        </w:rPr>
        <w:t xml:space="preserve"> </w:t>
      </w:r>
      <w:r>
        <w:rPr>
          <w:spacing w:val="-1"/>
        </w:rPr>
        <w:t>offer</w:t>
      </w:r>
      <w:r>
        <w:rPr>
          <w:spacing w:val="10"/>
        </w:rPr>
        <w:t xml:space="preserve"> </w:t>
      </w:r>
      <w:r>
        <w:t>the</w:t>
      </w:r>
      <w:r>
        <w:rPr>
          <w:spacing w:val="8"/>
        </w:rPr>
        <w:t xml:space="preserve"> </w:t>
      </w:r>
      <w:r>
        <w:rPr>
          <w:spacing w:val="1"/>
        </w:rPr>
        <w:t>very</w:t>
      </w:r>
      <w:r>
        <w:rPr>
          <w:spacing w:val="4"/>
        </w:rPr>
        <w:t xml:space="preserve"> </w:t>
      </w:r>
      <w:r>
        <w:t>successful</w:t>
      </w:r>
      <w:r>
        <w:rPr>
          <w:spacing w:val="9"/>
        </w:rPr>
        <w:t xml:space="preserve"> </w:t>
      </w:r>
      <w:r>
        <w:rPr>
          <w:spacing w:val="-1"/>
        </w:rPr>
        <w:t>citizenship</w:t>
      </w:r>
      <w:r>
        <w:rPr>
          <w:spacing w:val="9"/>
        </w:rPr>
        <w:t xml:space="preserve"> </w:t>
      </w:r>
      <w:r>
        <w:rPr>
          <w:spacing w:val="-1"/>
        </w:rPr>
        <w:t>and</w:t>
      </w:r>
      <w:r>
        <w:rPr>
          <w:spacing w:val="9"/>
        </w:rPr>
        <w:t xml:space="preserve"> </w:t>
      </w:r>
      <w:r>
        <w:rPr>
          <w:spacing w:val="-1"/>
        </w:rPr>
        <w:t>language</w:t>
      </w:r>
      <w:r>
        <w:rPr>
          <w:spacing w:val="65"/>
        </w:rPr>
        <w:t xml:space="preserve"> </w:t>
      </w:r>
      <w:r>
        <w:rPr>
          <w:spacing w:val="-1"/>
        </w:rPr>
        <w:t>classes</w:t>
      </w:r>
      <w:r>
        <w:rPr>
          <w:spacing w:val="28"/>
        </w:rPr>
        <w:t xml:space="preserve"> </w:t>
      </w:r>
      <w:r>
        <w:rPr>
          <w:spacing w:val="-1"/>
        </w:rPr>
        <w:t>started</w:t>
      </w:r>
      <w:r>
        <w:rPr>
          <w:spacing w:val="30"/>
        </w:rPr>
        <w:t xml:space="preserve"> </w:t>
      </w:r>
      <w:r>
        <w:rPr>
          <w:spacing w:val="2"/>
        </w:rPr>
        <w:t>by</w:t>
      </w:r>
      <w:r>
        <w:rPr>
          <w:spacing w:val="23"/>
        </w:rPr>
        <w:t xml:space="preserve"> </w:t>
      </w:r>
      <w:r>
        <w:t>a</w:t>
      </w:r>
      <w:r>
        <w:rPr>
          <w:spacing w:val="27"/>
        </w:rPr>
        <w:t xml:space="preserve"> </w:t>
      </w:r>
      <w:r>
        <w:t>former</w:t>
      </w:r>
      <w:r>
        <w:rPr>
          <w:spacing w:val="27"/>
        </w:rPr>
        <w:t xml:space="preserve"> </w:t>
      </w:r>
      <w:r>
        <w:t>Bentley</w:t>
      </w:r>
      <w:r>
        <w:rPr>
          <w:spacing w:val="23"/>
        </w:rPr>
        <w:t xml:space="preserve"> </w:t>
      </w:r>
      <w:r>
        <w:rPr>
          <w:spacing w:val="-1"/>
        </w:rPr>
        <w:t>parent</w:t>
      </w:r>
      <w:r>
        <w:rPr>
          <w:spacing w:val="29"/>
        </w:rPr>
        <w:t xml:space="preserve"> </w:t>
      </w:r>
      <w:r>
        <w:rPr>
          <w:spacing w:val="-1"/>
        </w:rPr>
        <w:t>and</w:t>
      </w:r>
      <w:r>
        <w:rPr>
          <w:spacing w:val="30"/>
        </w:rPr>
        <w:t xml:space="preserve"> </w:t>
      </w:r>
      <w:r>
        <w:t>will</w:t>
      </w:r>
      <w:r>
        <w:rPr>
          <w:spacing w:val="29"/>
        </w:rPr>
        <w:t xml:space="preserve"> </w:t>
      </w:r>
      <w:r>
        <w:rPr>
          <w:spacing w:val="-1"/>
        </w:rPr>
        <w:t>have</w:t>
      </w:r>
      <w:r>
        <w:rPr>
          <w:spacing w:val="27"/>
        </w:rPr>
        <w:t xml:space="preserve"> </w:t>
      </w:r>
      <w:r>
        <w:rPr>
          <w:spacing w:val="-1"/>
        </w:rPr>
        <w:t>staff</w:t>
      </w:r>
      <w:r>
        <w:rPr>
          <w:spacing w:val="27"/>
        </w:rPr>
        <w:t xml:space="preserve"> </w:t>
      </w:r>
      <w:r>
        <w:rPr>
          <w:spacing w:val="-1"/>
        </w:rPr>
        <w:t>members</w:t>
      </w:r>
      <w:r>
        <w:rPr>
          <w:spacing w:val="30"/>
        </w:rPr>
        <w:t xml:space="preserve"> </w:t>
      </w:r>
      <w:r>
        <w:rPr>
          <w:spacing w:val="1"/>
        </w:rPr>
        <w:t>that</w:t>
      </w:r>
      <w:r>
        <w:rPr>
          <w:spacing w:val="74"/>
        </w:rPr>
        <w:t xml:space="preserve"> </w:t>
      </w:r>
      <w:r>
        <w:rPr>
          <w:spacing w:val="-1"/>
        </w:rPr>
        <w:t>can</w:t>
      </w:r>
      <w:r>
        <w:rPr>
          <w:spacing w:val="16"/>
        </w:rPr>
        <w:t xml:space="preserve"> </w:t>
      </w:r>
      <w:r>
        <w:rPr>
          <w:spacing w:val="-1"/>
        </w:rPr>
        <w:t>communicate</w:t>
      </w:r>
      <w:r>
        <w:rPr>
          <w:spacing w:val="18"/>
        </w:rPr>
        <w:t xml:space="preserve"> </w:t>
      </w:r>
      <w:r>
        <w:t>with</w:t>
      </w:r>
      <w:r>
        <w:rPr>
          <w:spacing w:val="17"/>
        </w:rPr>
        <w:t xml:space="preserve"> </w:t>
      </w:r>
      <w:r>
        <w:t>them</w:t>
      </w:r>
      <w:r>
        <w:rPr>
          <w:spacing w:val="16"/>
        </w:rPr>
        <w:t xml:space="preserve"> </w:t>
      </w:r>
      <w:r>
        <w:t>in</w:t>
      </w:r>
      <w:r>
        <w:rPr>
          <w:spacing w:val="19"/>
        </w:rPr>
        <w:t xml:space="preserve"> </w:t>
      </w:r>
      <w:r>
        <w:t>their</w:t>
      </w:r>
      <w:r>
        <w:rPr>
          <w:spacing w:val="15"/>
        </w:rPr>
        <w:t xml:space="preserve"> </w:t>
      </w:r>
      <w:r>
        <w:rPr>
          <w:spacing w:val="-1"/>
        </w:rPr>
        <w:t>preferred</w:t>
      </w:r>
      <w:r>
        <w:rPr>
          <w:spacing w:val="16"/>
        </w:rPr>
        <w:t xml:space="preserve"> </w:t>
      </w:r>
      <w:r>
        <w:t>language</w:t>
      </w:r>
      <w:r>
        <w:rPr>
          <w:spacing w:val="15"/>
        </w:rPr>
        <w:t xml:space="preserve"> </w:t>
      </w:r>
      <w:r>
        <w:rPr>
          <w:spacing w:val="-1"/>
        </w:rPr>
        <w:t>and</w:t>
      </w:r>
      <w:r>
        <w:rPr>
          <w:spacing w:val="16"/>
        </w:rPr>
        <w:t xml:space="preserve"> </w:t>
      </w:r>
      <w:r>
        <w:rPr>
          <w:spacing w:val="-1"/>
        </w:rPr>
        <w:t>reflect</w:t>
      </w:r>
      <w:r>
        <w:rPr>
          <w:spacing w:val="17"/>
        </w:rPr>
        <w:t xml:space="preserve"> </w:t>
      </w:r>
      <w:r>
        <w:t>their</w:t>
      </w:r>
      <w:r>
        <w:rPr>
          <w:spacing w:val="18"/>
        </w:rPr>
        <w:t xml:space="preserve"> </w:t>
      </w:r>
      <w:r>
        <w:t>own</w:t>
      </w:r>
      <w:r>
        <w:rPr>
          <w:spacing w:val="45"/>
        </w:rPr>
        <w:t xml:space="preserve"> </w:t>
      </w:r>
      <w:r>
        <w:rPr>
          <w:spacing w:val="-1"/>
        </w:rPr>
        <w:t>culture.</w:t>
      </w:r>
    </w:p>
    <w:p w14:paraId="1DF08B55" w14:textId="77777777" w:rsidR="00B46638" w:rsidRDefault="00AF4FDD">
      <w:pPr>
        <w:pStyle w:val="BodyText"/>
        <w:numPr>
          <w:ilvl w:val="0"/>
          <w:numId w:val="5"/>
        </w:numPr>
        <w:tabs>
          <w:tab w:val="left" w:pos="841"/>
        </w:tabs>
        <w:spacing w:line="249" w:lineRule="auto"/>
        <w:ind w:right="456"/>
        <w:jc w:val="both"/>
        <w:rPr>
          <w:sz w:val="16"/>
          <w:szCs w:val="16"/>
        </w:rPr>
      </w:pPr>
      <w:r>
        <w:t>Many</w:t>
      </w:r>
      <w:r>
        <w:rPr>
          <w:spacing w:val="9"/>
        </w:rPr>
        <w:t xml:space="preserve"> </w:t>
      </w:r>
      <w:r>
        <w:t>students</w:t>
      </w:r>
      <w:r>
        <w:rPr>
          <w:spacing w:val="14"/>
        </w:rPr>
        <w:t xml:space="preserve"> </w:t>
      </w:r>
      <w:r>
        <w:t>will</w:t>
      </w:r>
      <w:r>
        <w:rPr>
          <w:spacing w:val="14"/>
        </w:rPr>
        <w:t xml:space="preserve"> </w:t>
      </w:r>
      <w:r>
        <w:t>be</w:t>
      </w:r>
      <w:r>
        <w:rPr>
          <w:spacing w:val="15"/>
        </w:rPr>
        <w:t xml:space="preserve"> </w:t>
      </w:r>
      <w:r>
        <w:rPr>
          <w:spacing w:val="-1"/>
        </w:rPr>
        <w:t>first</w:t>
      </w:r>
      <w:r>
        <w:rPr>
          <w:spacing w:val="14"/>
        </w:rPr>
        <w:t xml:space="preserve"> </w:t>
      </w:r>
      <w:r>
        <w:rPr>
          <w:spacing w:val="-1"/>
        </w:rPr>
        <w:t>generation</w:t>
      </w:r>
      <w:r>
        <w:rPr>
          <w:spacing w:val="14"/>
        </w:rPr>
        <w:t xml:space="preserve"> </w:t>
      </w:r>
      <w:r>
        <w:rPr>
          <w:spacing w:val="-1"/>
        </w:rPr>
        <w:t>high</w:t>
      </w:r>
      <w:r>
        <w:rPr>
          <w:spacing w:val="16"/>
        </w:rPr>
        <w:t xml:space="preserve"> </w:t>
      </w:r>
      <w:r>
        <w:rPr>
          <w:spacing w:val="-1"/>
        </w:rPr>
        <w:t>school</w:t>
      </w:r>
      <w:r>
        <w:rPr>
          <w:spacing w:val="14"/>
        </w:rPr>
        <w:t xml:space="preserve"> </w:t>
      </w:r>
      <w:r>
        <w:rPr>
          <w:spacing w:val="-1"/>
        </w:rPr>
        <w:t>graduates</w:t>
      </w:r>
      <w:r>
        <w:rPr>
          <w:spacing w:val="14"/>
        </w:rPr>
        <w:t xml:space="preserve"> </w:t>
      </w:r>
      <w:r>
        <w:t>or</w:t>
      </w:r>
      <w:r>
        <w:rPr>
          <w:spacing w:val="15"/>
        </w:rPr>
        <w:t xml:space="preserve"> </w:t>
      </w:r>
      <w:r>
        <w:rPr>
          <w:spacing w:val="-1"/>
        </w:rPr>
        <w:t>college</w:t>
      </w:r>
      <w:r>
        <w:rPr>
          <w:spacing w:val="69"/>
        </w:rPr>
        <w:t xml:space="preserve"> </w:t>
      </w:r>
      <w:r>
        <w:t>students.</w:t>
      </w:r>
      <w:r>
        <w:rPr>
          <w:spacing w:val="24"/>
        </w:rPr>
        <w:t xml:space="preserve"> </w:t>
      </w:r>
      <w:r>
        <w:t>For</w:t>
      </w:r>
      <w:r>
        <w:rPr>
          <w:spacing w:val="11"/>
        </w:rPr>
        <w:t xml:space="preserve"> </w:t>
      </w:r>
      <w:r>
        <w:t>these</w:t>
      </w:r>
      <w:r>
        <w:rPr>
          <w:spacing w:val="12"/>
        </w:rPr>
        <w:t xml:space="preserve"> </w:t>
      </w:r>
      <w:r>
        <w:t>students</w:t>
      </w:r>
      <w:r>
        <w:rPr>
          <w:spacing w:val="12"/>
        </w:rPr>
        <w:t xml:space="preserve"> </w:t>
      </w:r>
      <w:r>
        <w:t>we</w:t>
      </w:r>
      <w:r>
        <w:rPr>
          <w:spacing w:val="12"/>
        </w:rPr>
        <w:t xml:space="preserve"> </w:t>
      </w:r>
      <w:r>
        <w:t>will</w:t>
      </w:r>
      <w:r>
        <w:rPr>
          <w:spacing w:val="12"/>
        </w:rPr>
        <w:t xml:space="preserve"> </w:t>
      </w:r>
      <w:r>
        <w:t>make</w:t>
      </w:r>
      <w:r>
        <w:rPr>
          <w:spacing w:val="10"/>
        </w:rPr>
        <w:t xml:space="preserve"> </w:t>
      </w:r>
      <w:r>
        <w:t>sure</w:t>
      </w:r>
      <w:r>
        <w:rPr>
          <w:spacing w:val="10"/>
        </w:rPr>
        <w:t xml:space="preserve"> </w:t>
      </w:r>
      <w:r>
        <w:t>that</w:t>
      </w:r>
      <w:r>
        <w:rPr>
          <w:spacing w:val="11"/>
        </w:rPr>
        <w:t xml:space="preserve"> </w:t>
      </w:r>
      <w:r>
        <w:rPr>
          <w:spacing w:val="1"/>
        </w:rPr>
        <w:t>they</w:t>
      </w:r>
      <w:r>
        <w:rPr>
          <w:spacing w:val="6"/>
        </w:rPr>
        <w:t xml:space="preserve"> </w:t>
      </w:r>
      <w:r>
        <w:rPr>
          <w:spacing w:val="-1"/>
        </w:rPr>
        <w:t>begin</w:t>
      </w:r>
      <w:r>
        <w:rPr>
          <w:spacing w:val="14"/>
        </w:rPr>
        <w:t xml:space="preserve"> </w:t>
      </w:r>
      <w:r>
        <w:t>to</w:t>
      </w:r>
      <w:r>
        <w:rPr>
          <w:spacing w:val="12"/>
        </w:rPr>
        <w:t xml:space="preserve"> </w:t>
      </w:r>
      <w:r>
        <w:t>see</w:t>
      </w:r>
      <w:r>
        <w:rPr>
          <w:spacing w:val="26"/>
        </w:rPr>
        <w:t xml:space="preserve"> </w:t>
      </w:r>
      <w:r>
        <w:rPr>
          <w:rFonts w:cs="Times New Roman"/>
          <w:spacing w:val="-1"/>
        </w:rPr>
        <w:t>themselves</w:t>
      </w:r>
      <w:r>
        <w:rPr>
          <w:rFonts w:cs="Times New Roman"/>
          <w:spacing w:val="1"/>
        </w:rPr>
        <w:t xml:space="preserve"> </w:t>
      </w:r>
      <w:r>
        <w:rPr>
          <w:rFonts w:cs="Times New Roman"/>
          <w:spacing w:val="-1"/>
        </w:rPr>
        <w:t>as</w:t>
      </w:r>
      <w:r>
        <w:rPr>
          <w:rFonts w:cs="Times New Roman"/>
          <w:spacing w:val="4"/>
        </w:rPr>
        <w:t xml:space="preserve"> </w:t>
      </w:r>
      <w:r>
        <w:rPr>
          <w:rFonts w:cs="Times New Roman"/>
          <w:spacing w:val="-1"/>
        </w:rPr>
        <w:t>‘college</w:t>
      </w:r>
      <w:r>
        <w:rPr>
          <w:rFonts w:cs="Times New Roman"/>
          <w:spacing w:val="3"/>
        </w:rPr>
        <w:t xml:space="preserve"> </w:t>
      </w:r>
      <w:r>
        <w:rPr>
          <w:rFonts w:cs="Times New Roman"/>
          <w:spacing w:val="-1"/>
        </w:rPr>
        <w:t>material’</w:t>
      </w:r>
      <w:r>
        <w:rPr>
          <w:rFonts w:cs="Times New Roman"/>
          <w:spacing w:val="3"/>
        </w:rPr>
        <w:t xml:space="preserve"> </w:t>
      </w:r>
      <w:r>
        <w:rPr>
          <w:rFonts w:cs="Times New Roman"/>
          <w:spacing w:val="-1"/>
        </w:rPr>
        <w:t>and</w:t>
      </w:r>
      <w:r>
        <w:rPr>
          <w:rFonts w:cs="Times New Roman"/>
          <w:spacing w:val="2"/>
        </w:rPr>
        <w:t xml:space="preserve"> </w:t>
      </w:r>
      <w:r>
        <w:rPr>
          <w:rFonts w:cs="Times New Roman"/>
        </w:rPr>
        <w:t>that</w:t>
      </w:r>
      <w:r>
        <w:rPr>
          <w:rFonts w:cs="Times New Roman"/>
          <w:spacing w:val="4"/>
        </w:rPr>
        <w:t xml:space="preserve"> </w:t>
      </w:r>
      <w:r>
        <w:rPr>
          <w:rFonts w:cs="Times New Roman"/>
          <w:spacing w:val="1"/>
        </w:rPr>
        <w:t>they</w:t>
      </w:r>
      <w:r>
        <w:rPr>
          <w:rFonts w:cs="Times New Roman"/>
          <w:spacing w:val="-3"/>
        </w:rPr>
        <w:t xml:space="preserve"> </w:t>
      </w:r>
      <w:r>
        <w:rPr>
          <w:rFonts w:cs="Times New Roman"/>
        </w:rPr>
        <w:t>understa</w:t>
      </w:r>
      <w:r>
        <w:t>nd</w:t>
      </w:r>
      <w:r>
        <w:rPr>
          <w:spacing w:val="2"/>
        </w:rPr>
        <w:t xml:space="preserve"> </w:t>
      </w:r>
      <w:r>
        <w:t>the</w:t>
      </w:r>
      <w:r>
        <w:rPr>
          <w:spacing w:val="3"/>
        </w:rPr>
        <w:t xml:space="preserve"> </w:t>
      </w:r>
      <w:r>
        <w:rPr>
          <w:spacing w:val="-1"/>
        </w:rPr>
        <w:t>choices</w:t>
      </w:r>
      <w:r>
        <w:rPr>
          <w:spacing w:val="2"/>
        </w:rPr>
        <w:t xml:space="preserve"> </w:t>
      </w:r>
      <w:r>
        <w:t>that</w:t>
      </w:r>
      <w:r>
        <w:rPr>
          <w:spacing w:val="2"/>
        </w:rPr>
        <w:t xml:space="preserve"> </w:t>
      </w:r>
      <w:r>
        <w:t>they</w:t>
      </w:r>
      <w:r>
        <w:rPr>
          <w:spacing w:val="74"/>
        </w:rPr>
        <w:t xml:space="preserve"> </w:t>
      </w:r>
      <w:r>
        <w:t xml:space="preserve">will </w:t>
      </w:r>
      <w:r>
        <w:rPr>
          <w:spacing w:val="-1"/>
        </w:rPr>
        <w:t xml:space="preserve">have </w:t>
      </w:r>
      <w:r>
        <w:t>if they</w:t>
      </w:r>
      <w:r>
        <w:rPr>
          <w:spacing w:val="-5"/>
        </w:rPr>
        <w:t xml:space="preserve"> </w:t>
      </w:r>
      <w:r>
        <w:t>take</w:t>
      </w:r>
      <w:r>
        <w:rPr>
          <w:spacing w:val="-2"/>
        </w:rPr>
        <w:t xml:space="preserve"> </w:t>
      </w:r>
      <w:r>
        <w:t xml:space="preserve">their </w:t>
      </w:r>
      <w:r>
        <w:rPr>
          <w:spacing w:val="-1"/>
        </w:rPr>
        <w:t>education</w:t>
      </w:r>
      <w:r>
        <w:t xml:space="preserve"> seriously.</w:t>
      </w:r>
      <w:r>
        <w:rPr>
          <w:position w:val="11"/>
          <w:sz w:val="16"/>
          <w:szCs w:val="16"/>
        </w:rPr>
        <w:t>11</w:t>
      </w:r>
    </w:p>
    <w:p w14:paraId="301DF0EE" w14:textId="77777777" w:rsidR="00B46638" w:rsidRDefault="00AF4FDD">
      <w:pPr>
        <w:pStyle w:val="BodyText"/>
        <w:numPr>
          <w:ilvl w:val="0"/>
          <w:numId w:val="5"/>
        </w:numPr>
        <w:tabs>
          <w:tab w:val="left" w:pos="841"/>
        </w:tabs>
        <w:spacing w:before="9" w:line="258" w:lineRule="auto"/>
        <w:ind w:right="458"/>
        <w:jc w:val="both"/>
      </w:pPr>
      <w:r>
        <w:t>Many</w:t>
      </w:r>
      <w:r>
        <w:rPr>
          <w:spacing w:val="21"/>
        </w:rPr>
        <w:t xml:space="preserve"> </w:t>
      </w:r>
      <w:r>
        <w:t>of</w:t>
      </w:r>
      <w:r>
        <w:rPr>
          <w:spacing w:val="23"/>
        </w:rPr>
        <w:t xml:space="preserve"> </w:t>
      </w:r>
      <w:r>
        <w:t>the</w:t>
      </w:r>
      <w:r>
        <w:rPr>
          <w:spacing w:val="22"/>
        </w:rPr>
        <w:t xml:space="preserve"> </w:t>
      </w:r>
      <w:r>
        <w:t>students</w:t>
      </w:r>
      <w:r>
        <w:rPr>
          <w:spacing w:val="26"/>
        </w:rPr>
        <w:t xml:space="preserve"> </w:t>
      </w:r>
      <w:r>
        <w:t>come</w:t>
      </w:r>
      <w:r>
        <w:rPr>
          <w:spacing w:val="23"/>
        </w:rPr>
        <w:t xml:space="preserve"> </w:t>
      </w:r>
      <w:r>
        <w:rPr>
          <w:spacing w:val="-1"/>
        </w:rPr>
        <w:t>from</w:t>
      </w:r>
      <w:r>
        <w:rPr>
          <w:spacing w:val="24"/>
        </w:rPr>
        <w:t xml:space="preserve"> </w:t>
      </w:r>
      <w:r>
        <w:t>homes</w:t>
      </w:r>
      <w:r>
        <w:rPr>
          <w:spacing w:val="24"/>
        </w:rPr>
        <w:t xml:space="preserve"> </w:t>
      </w:r>
      <w:r>
        <w:t>where</w:t>
      </w:r>
      <w:r>
        <w:rPr>
          <w:spacing w:val="24"/>
        </w:rPr>
        <w:t xml:space="preserve"> </w:t>
      </w:r>
      <w:r>
        <w:rPr>
          <w:spacing w:val="-1"/>
        </w:rPr>
        <w:t>parents</w:t>
      </w:r>
      <w:r>
        <w:rPr>
          <w:spacing w:val="26"/>
        </w:rPr>
        <w:t xml:space="preserve"> </w:t>
      </w:r>
      <w:r>
        <w:rPr>
          <w:spacing w:val="-1"/>
        </w:rPr>
        <w:t>are</w:t>
      </w:r>
      <w:r>
        <w:rPr>
          <w:spacing w:val="24"/>
        </w:rPr>
        <w:t xml:space="preserve"> </w:t>
      </w:r>
      <w:r>
        <w:t>working</w:t>
      </w:r>
      <w:r>
        <w:rPr>
          <w:spacing w:val="21"/>
        </w:rPr>
        <w:t xml:space="preserve"> </w:t>
      </w:r>
      <w:r>
        <w:t>multiple</w:t>
      </w:r>
      <w:r>
        <w:rPr>
          <w:spacing w:val="36"/>
        </w:rPr>
        <w:t xml:space="preserve"> </w:t>
      </w:r>
      <w:r>
        <w:t>jobs</w:t>
      </w:r>
      <w:r>
        <w:rPr>
          <w:spacing w:val="14"/>
        </w:rPr>
        <w:t xml:space="preserve"> </w:t>
      </w:r>
      <w:r>
        <w:rPr>
          <w:spacing w:val="-1"/>
        </w:rPr>
        <w:t>and</w:t>
      </w:r>
      <w:r>
        <w:rPr>
          <w:spacing w:val="14"/>
        </w:rPr>
        <w:t xml:space="preserve"> </w:t>
      </w:r>
      <w:r>
        <w:rPr>
          <w:spacing w:val="-1"/>
        </w:rPr>
        <w:t>are</w:t>
      </w:r>
      <w:r>
        <w:rPr>
          <w:spacing w:val="12"/>
        </w:rPr>
        <w:t xml:space="preserve"> </w:t>
      </w:r>
      <w:r>
        <w:t>unable</w:t>
      </w:r>
      <w:r>
        <w:rPr>
          <w:spacing w:val="15"/>
        </w:rPr>
        <w:t xml:space="preserve"> </w:t>
      </w:r>
      <w:r>
        <w:t>to</w:t>
      </w:r>
      <w:r>
        <w:rPr>
          <w:spacing w:val="14"/>
        </w:rPr>
        <w:t xml:space="preserve"> </w:t>
      </w:r>
      <w:r>
        <w:rPr>
          <w:spacing w:val="-1"/>
        </w:rPr>
        <w:t>participate</w:t>
      </w:r>
      <w:r>
        <w:rPr>
          <w:spacing w:val="13"/>
        </w:rPr>
        <w:t xml:space="preserve"> </w:t>
      </w:r>
      <w:r>
        <w:t>in</w:t>
      </w:r>
      <w:r>
        <w:rPr>
          <w:spacing w:val="14"/>
        </w:rPr>
        <w:t xml:space="preserve"> </w:t>
      </w:r>
      <w:r>
        <w:t>traditional</w:t>
      </w:r>
      <w:r>
        <w:rPr>
          <w:spacing w:val="14"/>
        </w:rPr>
        <w:t xml:space="preserve"> </w:t>
      </w:r>
      <w:r>
        <w:rPr>
          <w:spacing w:val="-1"/>
        </w:rPr>
        <w:t>parent</w:t>
      </w:r>
      <w:r>
        <w:rPr>
          <w:spacing w:val="14"/>
        </w:rPr>
        <w:t xml:space="preserve"> </w:t>
      </w:r>
      <w:r>
        <w:t>engagement</w:t>
      </w:r>
      <w:r>
        <w:rPr>
          <w:spacing w:val="33"/>
        </w:rPr>
        <w:t xml:space="preserve"> </w:t>
      </w:r>
      <w:r>
        <w:rPr>
          <w:spacing w:val="-1"/>
        </w:rPr>
        <w:t>opportunities.</w:t>
      </w:r>
      <w:r>
        <w:rPr>
          <w:spacing w:val="39"/>
        </w:rPr>
        <w:t xml:space="preserve"> </w:t>
      </w:r>
      <w:r>
        <w:rPr>
          <w:spacing w:val="-1"/>
        </w:rPr>
        <w:t>For</w:t>
      </w:r>
      <w:r>
        <w:rPr>
          <w:spacing w:val="37"/>
        </w:rPr>
        <w:t xml:space="preserve"> </w:t>
      </w:r>
      <w:r>
        <w:t>these</w:t>
      </w:r>
      <w:r>
        <w:rPr>
          <w:spacing w:val="36"/>
        </w:rPr>
        <w:t xml:space="preserve"> </w:t>
      </w:r>
      <w:r>
        <w:rPr>
          <w:spacing w:val="-1"/>
        </w:rPr>
        <w:t>parents</w:t>
      </w:r>
      <w:r>
        <w:rPr>
          <w:spacing w:val="38"/>
        </w:rPr>
        <w:t xml:space="preserve"> </w:t>
      </w:r>
      <w:r>
        <w:t>we</w:t>
      </w:r>
      <w:r>
        <w:rPr>
          <w:spacing w:val="36"/>
        </w:rPr>
        <w:t xml:space="preserve"> </w:t>
      </w:r>
      <w:r>
        <w:t>will</w:t>
      </w:r>
      <w:r>
        <w:rPr>
          <w:spacing w:val="38"/>
        </w:rPr>
        <w:t xml:space="preserve"> </w:t>
      </w:r>
      <w:r>
        <w:rPr>
          <w:spacing w:val="-2"/>
        </w:rPr>
        <w:t>go</w:t>
      </w:r>
      <w:r>
        <w:rPr>
          <w:spacing w:val="38"/>
        </w:rPr>
        <w:t xml:space="preserve"> </w:t>
      </w:r>
      <w:r>
        <w:t>to</w:t>
      </w:r>
      <w:r>
        <w:rPr>
          <w:spacing w:val="38"/>
        </w:rPr>
        <w:t xml:space="preserve"> </w:t>
      </w:r>
      <w:r>
        <w:rPr>
          <w:spacing w:val="-1"/>
        </w:rPr>
        <w:t>them,</w:t>
      </w:r>
      <w:r>
        <w:rPr>
          <w:spacing w:val="38"/>
        </w:rPr>
        <w:t xml:space="preserve"> </w:t>
      </w:r>
      <w:r>
        <w:t>on</w:t>
      </w:r>
      <w:r>
        <w:rPr>
          <w:spacing w:val="38"/>
        </w:rPr>
        <w:t xml:space="preserve"> </w:t>
      </w:r>
      <w:r>
        <w:t>their</w:t>
      </w:r>
      <w:r>
        <w:rPr>
          <w:spacing w:val="37"/>
        </w:rPr>
        <w:t xml:space="preserve"> </w:t>
      </w:r>
      <w:r>
        <w:rPr>
          <w:spacing w:val="-1"/>
        </w:rPr>
        <w:t>schedule,</w:t>
      </w:r>
      <w:r>
        <w:rPr>
          <w:spacing w:val="37"/>
        </w:rPr>
        <w:t xml:space="preserve"> </w:t>
      </w:r>
      <w:r>
        <w:rPr>
          <w:spacing w:val="-1"/>
        </w:rPr>
        <w:t>and</w:t>
      </w:r>
      <w:r>
        <w:rPr>
          <w:spacing w:val="61"/>
        </w:rPr>
        <w:t xml:space="preserve"> </w:t>
      </w:r>
      <w:r>
        <w:t>listen</w:t>
      </w:r>
      <w:r>
        <w:rPr>
          <w:spacing w:val="4"/>
        </w:rPr>
        <w:t xml:space="preserve"> </w:t>
      </w:r>
      <w:r>
        <w:t>to</w:t>
      </w:r>
      <w:r>
        <w:rPr>
          <w:spacing w:val="5"/>
        </w:rPr>
        <w:t xml:space="preserve"> </w:t>
      </w:r>
      <w:r>
        <w:t>their</w:t>
      </w:r>
      <w:r>
        <w:rPr>
          <w:spacing w:val="3"/>
        </w:rPr>
        <w:t xml:space="preserve"> </w:t>
      </w:r>
      <w:r>
        <w:rPr>
          <w:spacing w:val="-1"/>
        </w:rPr>
        <w:t>hopes</w:t>
      </w:r>
      <w:r>
        <w:rPr>
          <w:spacing w:val="4"/>
        </w:rPr>
        <w:t xml:space="preserve"> </w:t>
      </w:r>
      <w:r>
        <w:rPr>
          <w:spacing w:val="-1"/>
        </w:rPr>
        <w:t>and</w:t>
      </w:r>
      <w:r>
        <w:rPr>
          <w:spacing w:val="4"/>
        </w:rPr>
        <w:t xml:space="preserve"> </w:t>
      </w:r>
      <w:r>
        <w:rPr>
          <w:spacing w:val="-1"/>
        </w:rPr>
        <w:t>dreams</w:t>
      </w:r>
      <w:r>
        <w:rPr>
          <w:spacing w:val="5"/>
        </w:rPr>
        <w:t xml:space="preserve"> </w:t>
      </w:r>
      <w:r>
        <w:t>for</w:t>
      </w:r>
      <w:r>
        <w:rPr>
          <w:spacing w:val="3"/>
        </w:rPr>
        <w:t xml:space="preserve"> </w:t>
      </w:r>
      <w:r>
        <w:t>their</w:t>
      </w:r>
      <w:r>
        <w:rPr>
          <w:spacing w:val="4"/>
        </w:rPr>
        <w:t xml:space="preserve"> </w:t>
      </w:r>
      <w:r>
        <w:rPr>
          <w:spacing w:val="-1"/>
        </w:rPr>
        <w:t>child</w:t>
      </w:r>
      <w:r>
        <w:rPr>
          <w:spacing w:val="4"/>
        </w:rPr>
        <w:t xml:space="preserve"> </w:t>
      </w:r>
      <w:r>
        <w:t>thus</w:t>
      </w:r>
      <w:r>
        <w:rPr>
          <w:spacing w:val="5"/>
        </w:rPr>
        <w:t xml:space="preserve"> </w:t>
      </w:r>
      <w:r>
        <w:rPr>
          <w:spacing w:val="-1"/>
        </w:rPr>
        <w:t>creating</w:t>
      </w:r>
      <w:r>
        <w:rPr>
          <w:spacing w:val="2"/>
        </w:rPr>
        <w:t xml:space="preserve"> </w:t>
      </w:r>
      <w:r>
        <w:t>a</w:t>
      </w:r>
      <w:r>
        <w:rPr>
          <w:spacing w:val="6"/>
        </w:rPr>
        <w:t xml:space="preserve"> </w:t>
      </w:r>
      <w:r>
        <w:rPr>
          <w:spacing w:val="-1"/>
        </w:rPr>
        <w:t>relationship</w:t>
      </w:r>
      <w:r>
        <w:rPr>
          <w:spacing w:val="5"/>
        </w:rPr>
        <w:t xml:space="preserve"> </w:t>
      </w:r>
      <w:r>
        <w:t>that</w:t>
      </w:r>
      <w:r>
        <w:rPr>
          <w:spacing w:val="61"/>
        </w:rPr>
        <w:t xml:space="preserve"> </w:t>
      </w:r>
      <w:r>
        <w:t xml:space="preserve">would not </w:t>
      </w:r>
      <w:r>
        <w:rPr>
          <w:spacing w:val="-1"/>
        </w:rPr>
        <w:t>happen</w:t>
      </w:r>
      <w:r>
        <w:t xml:space="preserve"> if </w:t>
      </w:r>
      <w:r>
        <w:rPr>
          <w:spacing w:val="-1"/>
        </w:rPr>
        <w:t>we</w:t>
      </w:r>
      <w:r>
        <w:rPr>
          <w:spacing w:val="1"/>
        </w:rPr>
        <w:t xml:space="preserve"> </w:t>
      </w:r>
      <w:r>
        <w:rPr>
          <w:spacing w:val="-1"/>
        </w:rPr>
        <w:t>waited</w:t>
      </w:r>
      <w:r>
        <w:t xml:space="preserve"> for</w:t>
      </w:r>
      <w:r>
        <w:rPr>
          <w:spacing w:val="-2"/>
        </w:rPr>
        <w:t xml:space="preserve"> </w:t>
      </w:r>
      <w:r>
        <w:t>them to come</w:t>
      </w:r>
      <w:r>
        <w:rPr>
          <w:spacing w:val="1"/>
        </w:rPr>
        <w:t xml:space="preserve"> </w:t>
      </w:r>
      <w:r>
        <w:t>to us.</w:t>
      </w:r>
    </w:p>
    <w:p w14:paraId="07B0A505" w14:textId="77777777" w:rsidR="00B46638" w:rsidRDefault="00B46638">
      <w:pPr>
        <w:spacing w:before="11"/>
        <w:rPr>
          <w:rFonts w:ascii="Times New Roman" w:eastAsia="Times New Roman" w:hAnsi="Times New Roman" w:cs="Times New Roman"/>
          <w:sz w:val="25"/>
          <w:szCs w:val="25"/>
        </w:rPr>
      </w:pPr>
    </w:p>
    <w:p w14:paraId="1EB75A08" w14:textId="77777777" w:rsidR="00B46638" w:rsidRDefault="00AF4FDD">
      <w:pPr>
        <w:pStyle w:val="BodyText"/>
        <w:spacing w:line="258" w:lineRule="auto"/>
        <w:ind w:left="120" w:right="132" w:firstLine="719"/>
      </w:pPr>
      <w:r>
        <w:t>The</w:t>
      </w:r>
      <w:r>
        <w:rPr>
          <w:spacing w:val="-2"/>
        </w:rPr>
        <w:t xml:space="preserve"> </w:t>
      </w:r>
      <w:r>
        <w:rPr>
          <w:spacing w:val="-1"/>
        </w:rPr>
        <w:t>challenges</w:t>
      </w:r>
      <w:r>
        <w:t xml:space="preserve"> are</w:t>
      </w:r>
      <w:r>
        <w:rPr>
          <w:spacing w:val="-1"/>
        </w:rPr>
        <w:t xml:space="preserve"> considerable,</w:t>
      </w:r>
      <w:r>
        <w:t xml:space="preserve"> but not insurmountable. </w:t>
      </w:r>
      <w:r>
        <w:rPr>
          <w:spacing w:val="4"/>
        </w:rPr>
        <w:t xml:space="preserve"> </w:t>
      </w:r>
      <w:r>
        <w:rPr>
          <w:spacing w:val="-2"/>
        </w:rPr>
        <w:t>In</w:t>
      </w:r>
      <w:r>
        <w:t xml:space="preserve"> </w:t>
      </w:r>
      <w:r>
        <w:rPr>
          <w:spacing w:val="-1"/>
        </w:rPr>
        <w:t>fact,</w:t>
      </w:r>
      <w:r>
        <w:t xml:space="preserve"> we</w:t>
      </w:r>
      <w:r>
        <w:rPr>
          <w:spacing w:val="-1"/>
        </w:rPr>
        <w:t xml:space="preserve"> </w:t>
      </w:r>
      <w:r>
        <w:t>believe that</w:t>
      </w:r>
      <w:r>
        <w:rPr>
          <w:spacing w:val="53"/>
        </w:rPr>
        <w:t xml:space="preserve"> </w:t>
      </w:r>
      <w:r>
        <w:rPr>
          <w:spacing w:val="-1"/>
        </w:rPr>
        <w:t>each</w:t>
      </w:r>
      <w:r>
        <w:t xml:space="preserve"> of these</w:t>
      </w:r>
      <w:r>
        <w:rPr>
          <w:spacing w:val="-1"/>
        </w:rPr>
        <w:t xml:space="preserve"> challenges</w:t>
      </w:r>
      <w:r>
        <w:rPr>
          <w:spacing w:val="2"/>
        </w:rPr>
        <w:t xml:space="preserve"> </w:t>
      </w:r>
      <w:r>
        <w:rPr>
          <w:spacing w:val="-1"/>
        </w:rPr>
        <w:t>can</w:t>
      </w:r>
      <w:r>
        <w:t xml:space="preserve"> be</w:t>
      </w:r>
      <w:r>
        <w:rPr>
          <w:spacing w:val="-1"/>
        </w:rPr>
        <w:t xml:space="preserve"> </w:t>
      </w:r>
      <w:r>
        <w:t xml:space="preserve">seen </w:t>
      </w:r>
      <w:r>
        <w:rPr>
          <w:spacing w:val="-1"/>
        </w:rPr>
        <w:t>as</w:t>
      </w:r>
      <w:r>
        <w:rPr>
          <w:spacing w:val="2"/>
        </w:rPr>
        <w:t xml:space="preserve"> </w:t>
      </w:r>
      <w:r>
        <w:rPr>
          <w:spacing w:val="-1"/>
        </w:rPr>
        <w:t>an</w:t>
      </w:r>
      <w:r>
        <w:t xml:space="preserve"> opportunity</w:t>
      </w:r>
      <w:r>
        <w:rPr>
          <w:spacing w:val="-5"/>
        </w:rPr>
        <w:t xml:space="preserve"> </w:t>
      </w:r>
      <w:r>
        <w:t xml:space="preserve">to </w:t>
      </w:r>
      <w:r>
        <w:rPr>
          <w:spacing w:val="-1"/>
        </w:rPr>
        <w:t>rethink</w:t>
      </w:r>
      <w:r>
        <w:t xml:space="preserve"> how school is </w:t>
      </w:r>
      <w:r>
        <w:rPr>
          <w:spacing w:val="-1"/>
        </w:rPr>
        <w:t>delivered</w:t>
      </w:r>
      <w:r>
        <w:rPr>
          <w:spacing w:val="53"/>
        </w:rPr>
        <w:t xml:space="preserve"> </w:t>
      </w:r>
      <w:r>
        <w:t>to this community</w:t>
      </w:r>
      <w:r>
        <w:rPr>
          <w:spacing w:val="-8"/>
        </w:rPr>
        <w:t xml:space="preserve"> </w:t>
      </w:r>
      <w:r>
        <w:rPr>
          <w:spacing w:val="-1"/>
        </w:rPr>
        <w:t>and</w:t>
      </w:r>
      <w:r>
        <w:rPr>
          <w:spacing w:val="2"/>
        </w:rPr>
        <w:t xml:space="preserve"> </w:t>
      </w:r>
      <w:r>
        <w:t>a</w:t>
      </w:r>
      <w:r>
        <w:rPr>
          <w:spacing w:val="1"/>
        </w:rPr>
        <w:t xml:space="preserve"> </w:t>
      </w:r>
      <w:r>
        <w:rPr>
          <w:spacing w:val="-1"/>
        </w:rPr>
        <w:t xml:space="preserve">chance </w:t>
      </w:r>
      <w:r>
        <w:t xml:space="preserve">to </w:t>
      </w:r>
      <w:r>
        <w:rPr>
          <w:spacing w:val="-1"/>
        </w:rPr>
        <w:t>create</w:t>
      </w:r>
      <w:r>
        <w:t xml:space="preserve"> innovative</w:t>
      </w:r>
      <w:r>
        <w:rPr>
          <w:spacing w:val="-1"/>
        </w:rPr>
        <w:t xml:space="preserve"> structures</w:t>
      </w:r>
      <w:r>
        <w:rPr>
          <w:spacing w:val="2"/>
        </w:rPr>
        <w:t xml:space="preserve"> </w:t>
      </w:r>
      <w:r>
        <w:rPr>
          <w:spacing w:val="-1"/>
        </w:rPr>
        <w:t>and</w:t>
      </w:r>
      <w:r>
        <w:t xml:space="preserve"> </w:t>
      </w:r>
      <w:r>
        <w:rPr>
          <w:spacing w:val="-1"/>
        </w:rPr>
        <w:t>systems</w:t>
      </w:r>
      <w:r>
        <w:t xml:space="preserve"> </w:t>
      </w:r>
      <w:r>
        <w:rPr>
          <w:spacing w:val="-1"/>
        </w:rPr>
        <w:t>that</w:t>
      </w:r>
      <w:r>
        <w:t xml:space="preserve"> </w:t>
      </w:r>
      <w:r>
        <w:rPr>
          <w:spacing w:val="-1"/>
        </w:rPr>
        <w:t>are</w:t>
      </w:r>
      <w:r>
        <w:rPr>
          <w:spacing w:val="67"/>
        </w:rPr>
        <w:t xml:space="preserve"> </w:t>
      </w:r>
      <w:r>
        <w:t>specifically</w:t>
      </w:r>
      <w:r>
        <w:rPr>
          <w:spacing w:val="-5"/>
        </w:rPr>
        <w:t xml:space="preserve"> </w:t>
      </w:r>
      <w:r>
        <w:rPr>
          <w:spacing w:val="-1"/>
        </w:rPr>
        <w:t>tailored</w:t>
      </w:r>
      <w:r>
        <w:rPr>
          <w:spacing w:val="2"/>
        </w:rPr>
        <w:t xml:space="preserve"> </w:t>
      </w:r>
      <w:r>
        <w:t>for</w:t>
      </w:r>
      <w:r>
        <w:rPr>
          <w:spacing w:val="-2"/>
        </w:rPr>
        <w:t xml:space="preserve"> </w:t>
      </w:r>
      <w:r>
        <w:t xml:space="preserve">this </w:t>
      </w:r>
      <w:r>
        <w:rPr>
          <w:spacing w:val="-1"/>
        </w:rPr>
        <w:t>community.</w:t>
      </w:r>
    </w:p>
    <w:p w14:paraId="7B0594A2" w14:textId="77777777" w:rsidR="00B46638" w:rsidRDefault="00B46638">
      <w:pPr>
        <w:spacing w:before="2"/>
        <w:rPr>
          <w:rFonts w:ascii="Times New Roman" w:eastAsia="Times New Roman" w:hAnsi="Times New Roman" w:cs="Times New Roman"/>
          <w:sz w:val="26"/>
          <w:szCs w:val="26"/>
        </w:rPr>
      </w:pPr>
    </w:p>
    <w:p w14:paraId="2023FFBE" w14:textId="77777777" w:rsidR="00B46638" w:rsidRDefault="00AF4FDD">
      <w:pPr>
        <w:ind w:left="120"/>
        <w:rPr>
          <w:rFonts w:ascii="Times New Roman" w:eastAsia="Times New Roman" w:hAnsi="Times New Roman" w:cs="Times New Roman"/>
          <w:sz w:val="24"/>
          <w:szCs w:val="24"/>
        </w:rPr>
      </w:pPr>
      <w:r>
        <w:rPr>
          <w:rFonts w:ascii="Times New Roman"/>
          <w:i/>
          <w:sz w:val="24"/>
        </w:rPr>
        <w:t>A Capable</w:t>
      </w:r>
      <w:r>
        <w:rPr>
          <w:rFonts w:ascii="Times New Roman"/>
          <w:i/>
          <w:spacing w:val="-1"/>
          <w:sz w:val="24"/>
        </w:rPr>
        <w:t xml:space="preserve"> Team</w:t>
      </w:r>
      <w:r>
        <w:rPr>
          <w:rFonts w:ascii="Times New Roman"/>
          <w:i/>
          <w:sz w:val="24"/>
        </w:rPr>
        <w:t xml:space="preserve"> to </w:t>
      </w:r>
      <w:r>
        <w:rPr>
          <w:rFonts w:ascii="Times New Roman"/>
          <w:i/>
          <w:spacing w:val="-1"/>
          <w:sz w:val="24"/>
        </w:rPr>
        <w:t>Serve</w:t>
      </w:r>
      <w:r>
        <w:rPr>
          <w:rFonts w:ascii="Times New Roman"/>
          <w:i/>
          <w:spacing w:val="1"/>
          <w:sz w:val="24"/>
        </w:rPr>
        <w:t xml:space="preserve"> </w:t>
      </w:r>
      <w:r>
        <w:rPr>
          <w:rFonts w:ascii="Times New Roman"/>
          <w:i/>
          <w:sz w:val="24"/>
        </w:rPr>
        <w:t>the Community</w:t>
      </w:r>
    </w:p>
    <w:p w14:paraId="2016DD4A" w14:textId="77777777" w:rsidR="00B46638" w:rsidRDefault="00AF4FDD">
      <w:pPr>
        <w:pStyle w:val="BodyText"/>
        <w:spacing w:before="21" w:line="258" w:lineRule="auto"/>
        <w:ind w:left="120" w:right="132" w:firstLine="719"/>
      </w:pPr>
      <w:r>
        <w:t>The</w:t>
      </w:r>
      <w:r>
        <w:rPr>
          <w:spacing w:val="-2"/>
        </w:rPr>
        <w:t xml:space="preserve"> </w:t>
      </w:r>
      <w:r>
        <w:t>founding</w:t>
      </w:r>
      <w:r>
        <w:rPr>
          <w:spacing w:val="-1"/>
        </w:rPr>
        <w:t xml:space="preserve"> group and</w:t>
      </w:r>
      <w:r>
        <w:rPr>
          <w:spacing w:val="2"/>
        </w:rPr>
        <w:t xml:space="preserve"> </w:t>
      </w:r>
      <w:r>
        <w:rPr>
          <w:spacing w:val="-1"/>
        </w:rPr>
        <w:t>board</w:t>
      </w:r>
      <w:r>
        <w:t xml:space="preserve"> of</w:t>
      </w:r>
      <w:r>
        <w:rPr>
          <w:spacing w:val="-2"/>
        </w:rPr>
        <w:t xml:space="preserve"> </w:t>
      </w:r>
      <w:r>
        <w:t xml:space="preserve">trustees </w:t>
      </w:r>
      <w:r>
        <w:rPr>
          <w:spacing w:val="-1"/>
        </w:rPr>
        <w:t>have</w:t>
      </w:r>
      <w:r>
        <w:rPr>
          <w:spacing w:val="1"/>
        </w:rPr>
        <w:t xml:space="preserve"> </w:t>
      </w:r>
      <w:r>
        <w:t>a</w:t>
      </w:r>
      <w:r>
        <w:rPr>
          <w:spacing w:val="1"/>
        </w:rPr>
        <w:t xml:space="preserve"> </w:t>
      </w:r>
      <w:r>
        <w:rPr>
          <w:spacing w:val="-1"/>
        </w:rPr>
        <w:t>wealth</w:t>
      </w:r>
      <w:r>
        <w:t xml:space="preserve"> of </w:t>
      </w:r>
      <w:r>
        <w:rPr>
          <w:spacing w:val="-1"/>
        </w:rPr>
        <w:t xml:space="preserve">experience </w:t>
      </w:r>
      <w:r>
        <w:t>in school</w:t>
      </w:r>
      <w:r>
        <w:rPr>
          <w:spacing w:val="49"/>
        </w:rPr>
        <w:t xml:space="preserve"> </w:t>
      </w:r>
      <w:r>
        <w:rPr>
          <w:spacing w:val="-1"/>
        </w:rPr>
        <w:t>turnaround as</w:t>
      </w:r>
      <w:r>
        <w:t xml:space="preserve"> well </w:t>
      </w:r>
      <w:r>
        <w:rPr>
          <w:spacing w:val="-1"/>
        </w:rPr>
        <w:t>as</w:t>
      </w:r>
      <w:r>
        <w:t xml:space="preserve"> roots in </w:t>
      </w:r>
      <w:r>
        <w:rPr>
          <w:spacing w:val="-1"/>
        </w:rPr>
        <w:t>Salem</w:t>
      </w:r>
      <w:r>
        <w:t xml:space="preserve"> </w:t>
      </w:r>
      <w:r>
        <w:rPr>
          <w:spacing w:val="-1"/>
        </w:rPr>
        <w:t xml:space="preserve">itself. </w:t>
      </w:r>
      <w:r>
        <w:t>Justin</w:t>
      </w:r>
      <w:r>
        <w:rPr>
          <w:spacing w:val="-3"/>
        </w:rPr>
        <w:t xml:space="preserve"> </w:t>
      </w:r>
      <w:r>
        <w:rPr>
          <w:spacing w:val="-1"/>
        </w:rPr>
        <w:t>Vernon,</w:t>
      </w:r>
      <w:r>
        <w:t xml:space="preserve"> </w:t>
      </w:r>
      <w:r>
        <w:rPr>
          <w:spacing w:val="-1"/>
        </w:rPr>
        <w:t>current</w:t>
      </w:r>
      <w:r>
        <w:t xml:space="preserve"> principal</w:t>
      </w:r>
      <w:r>
        <w:rPr>
          <w:spacing w:val="2"/>
        </w:rPr>
        <w:t xml:space="preserve"> </w:t>
      </w:r>
      <w:r>
        <w:t>of the</w:t>
      </w:r>
      <w:r>
        <w:rPr>
          <w:spacing w:val="-2"/>
        </w:rPr>
        <w:t xml:space="preserve"> </w:t>
      </w:r>
      <w:r>
        <w:t>Bentley</w:t>
      </w:r>
      <w:r>
        <w:rPr>
          <w:spacing w:val="73"/>
        </w:rPr>
        <w:t xml:space="preserve"> </w:t>
      </w:r>
      <w:r>
        <w:rPr>
          <w:spacing w:val="-1"/>
        </w:rPr>
        <w:t>Restart</w:t>
      </w:r>
      <w:r>
        <w:t xml:space="preserve"> is a </w:t>
      </w:r>
      <w:r>
        <w:rPr>
          <w:spacing w:val="-1"/>
        </w:rPr>
        <w:t>Salem</w:t>
      </w:r>
      <w:r>
        <w:t xml:space="preserve"> </w:t>
      </w:r>
      <w:r>
        <w:rPr>
          <w:spacing w:val="-1"/>
        </w:rPr>
        <w:t>resident</w:t>
      </w:r>
      <w:r>
        <w:t xml:space="preserve"> and </w:t>
      </w:r>
      <w:r>
        <w:rPr>
          <w:spacing w:val="-1"/>
        </w:rPr>
        <w:t>parent.</w:t>
      </w:r>
      <w:r>
        <w:t xml:space="preserve"> Mr.</w:t>
      </w:r>
      <w:r>
        <w:rPr>
          <w:spacing w:val="1"/>
        </w:rPr>
        <w:t xml:space="preserve"> </w:t>
      </w:r>
      <w:r>
        <w:rPr>
          <w:spacing w:val="-1"/>
        </w:rPr>
        <w:t>Vernon</w:t>
      </w:r>
      <w:r>
        <w:t xml:space="preserve"> </w:t>
      </w:r>
      <w:r>
        <w:rPr>
          <w:spacing w:val="-1"/>
        </w:rPr>
        <w:t>also</w:t>
      </w:r>
      <w:r>
        <w:t xml:space="preserve"> </w:t>
      </w:r>
      <w:r>
        <w:rPr>
          <w:spacing w:val="-1"/>
        </w:rPr>
        <w:t>has</w:t>
      </w:r>
      <w:r>
        <w:t xml:space="preserve"> prior</w:t>
      </w:r>
      <w:r>
        <w:rPr>
          <w:spacing w:val="-1"/>
        </w:rPr>
        <w:t xml:space="preserve"> </w:t>
      </w:r>
      <w:r>
        <w:t xml:space="preserve">turnaround </w:t>
      </w:r>
      <w:r>
        <w:rPr>
          <w:spacing w:val="-1"/>
        </w:rPr>
        <w:t>experience;</w:t>
      </w:r>
      <w:r>
        <w:rPr>
          <w:spacing w:val="79"/>
        </w:rPr>
        <w:t xml:space="preserve"> </w:t>
      </w:r>
      <w:r>
        <w:rPr>
          <w:spacing w:val="-1"/>
        </w:rPr>
        <w:t>when</w:t>
      </w:r>
      <w:r>
        <w:t xml:space="preserve"> </w:t>
      </w:r>
      <w:r>
        <w:rPr>
          <w:spacing w:val="-1"/>
        </w:rPr>
        <w:t>Boston</w:t>
      </w:r>
      <w:r>
        <w:t xml:space="preserve"> Public</w:t>
      </w:r>
      <w:r>
        <w:rPr>
          <w:spacing w:val="-1"/>
        </w:rPr>
        <w:t xml:space="preserve"> </w:t>
      </w:r>
      <w:r>
        <w:t xml:space="preserve">Schools </w:t>
      </w:r>
      <w:r>
        <w:rPr>
          <w:spacing w:val="-1"/>
        </w:rPr>
        <w:t>decided</w:t>
      </w:r>
      <w:r>
        <w:t xml:space="preserve"> to </w:t>
      </w:r>
      <w:r>
        <w:rPr>
          <w:spacing w:val="-1"/>
        </w:rPr>
        <w:t>close</w:t>
      </w:r>
      <w:r>
        <w:t xml:space="preserve"> the</w:t>
      </w:r>
      <w:r>
        <w:rPr>
          <w:spacing w:val="1"/>
        </w:rPr>
        <w:t xml:space="preserve"> </w:t>
      </w:r>
      <w:r>
        <w:rPr>
          <w:spacing w:val="-1"/>
        </w:rPr>
        <w:t>Roger</w:t>
      </w:r>
      <w:r>
        <w:t xml:space="preserve"> Clap</w:t>
      </w:r>
      <w:r>
        <w:rPr>
          <w:spacing w:val="1"/>
        </w:rPr>
        <w:t xml:space="preserve"> </w:t>
      </w:r>
      <w:r>
        <w:t>elementary</w:t>
      </w:r>
      <w:r>
        <w:rPr>
          <w:spacing w:val="-5"/>
        </w:rPr>
        <w:t xml:space="preserve"> </w:t>
      </w:r>
      <w:r>
        <w:rPr>
          <w:spacing w:val="-1"/>
        </w:rPr>
        <w:t>school</w:t>
      </w:r>
      <w:r>
        <w:t xml:space="preserve"> due to</w:t>
      </w:r>
      <w:r>
        <w:rPr>
          <w:spacing w:val="49"/>
        </w:rPr>
        <w:t xml:space="preserve"> </w:t>
      </w:r>
      <w:r>
        <w:rPr>
          <w:spacing w:val="-1"/>
        </w:rPr>
        <w:t>underperformance,</w:t>
      </w:r>
      <w:r>
        <w:t xml:space="preserve"> Mr.</w:t>
      </w:r>
      <w:r>
        <w:rPr>
          <w:spacing w:val="1"/>
        </w:rPr>
        <w:t xml:space="preserve"> </w:t>
      </w:r>
      <w:r>
        <w:rPr>
          <w:spacing w:val="-1"/>
        </w:rPr>
        <w:t>Vernon saw</w:t>
      </w:r>
      <w:r>
        <w:rPr>
          <w:spacing w:val="1"/>
        </w:rPr>
        <w:t xml:space="preserve"> </w:t>
      </w:r>
      <w:r>
        <w:rPr>
          <w:spacing w:val="-1"/>
        </w:rPr>
        <w:t>an</w:t>
      </w:r>
      <w:r>
        <w:t xml:space="preserve"> </w:t>
      </w:r>
      <w:r>
        <w:rPr>
          <w:spacing w:val="-1"/>
        </w:rPr>
        <w:t>opportunity.</w:t>
      </w:r>
      <w:r>
        <w:t xml:space="preserve"> He </w:t>
      </w:r>
      <w:r>
        <w:rPr>
          <w:spacing w:val="-1"/>
        </w:rPr>
        <w:t>reopened</w:t>
      </w:r>
      <w:r>
        <w:t xml:space="preserve"> the school as </w:t>
      </w:r>
      <w:r>
        <w:rPr>
          <w:spacing w:val="-1"/>
        </w:rPr>
        <w:t>an</w:t>
      </w:r>
    </w:p>
    <w:p w14:paraId="28341B61" w14:textId="77777777" w:rsidR="00B46638" w:rsidRDefault="00AF4FDD">
      <w:pPr>
        <w:pStyle w:val="BodyText"/>
        <w:spacing w:line="251" w:lineRule="auto"/>
        <w:ind w:left="120" w:right="263"/>
      </w:pPr>
      <w:r>
        <w:rPr>
          <w:spacing w:val="-1"/>
        </w:rPr>
        <w:t>Innovation</w:t>
      </w:r>
      <w:r>
        <w:t xml:space="preserve"> </w:t>
      </w:r>
      <w:r>
        <w:rPr>
          <w:spacing w:val="-1"/>
        </w:rPr>
        <w:t>School</w:t>
      </w:r>
      <w:r>
        <w:t xml:space="preserve"> and led </w:t>
      </w:r>
      <w:r>
        <w:rPr>
          <w:spacing w:val="-1"/>
        </w:rPr>
        <w:t>an</w:t>
      </w:r>
      <w:r>
        <w:t xml:space="preserve"> </w:t>
      </w:r>
      <w:r>
        <w:rPr>
          <w:spacing w:val="-1"/>
        </w:rPr>
        <w:t>immediate</w:t>
      </w:r>
      <w:r>
        <w:t xml:space="preserve"> transformation </w:t>
      </w:r>
      <w:r>
        <w:rPr>
          <w:spacing w:val="-1"/>
        </w:rPr>
        <w:t>from</w:t>
      </w:r>
      <w:r>
        <w:t xml:space="preserve"> a </w:t>
      </w:r>
      <w:r>
        <w:rPr>
          <w:spacing w:val="-1"/>
        </w:rPr>
        <w:t>level</w:t>
      </w:r>
      <w:r>
        <w:t xml:space="preserve"> 3 school to a</w:t>
      </w:r>
      <w:r>
        <w:rPr>
          <w:spacing w:val="1"/>
        </w:rPr>
        <w:t xml:space="preserve"> </w:t>
      </w:r>
      <w:r>
        <w:rPr>
          <w:spacing w:val="-1"/>
        </w:rPr>
        <w:t>Level</w:t>
      </w:r>
      <w:r>
        <w:rPr>
          <w:spacing w:val="65"/>
        </w:rPr>
        <w:t xml:space="preserve"> </w:t>
      </w:r>
      <w:r>
        <w:t xml:space="preserve">1 </w:t>
      </w:r>
      <w:r>
        <w:rPr>
          <w:spacing w:val="-1"/>
        </w:rPr>
        <w:t>school</w:t>
      </w:r>
      <w:r>
        <w:t xml:space="preserve"> in just one</w:t>
      </w:r>
      <w:r>
        <w:rPr>
          <w:spacing w:val="1"/>
        </w:rPr>
        <w:t xml:space="preserve"> </w:t>
      </w:r>
      <w:r>
        <w:rPr>
          <w:spacing w:val="-2"/>
        </w:rPr>
        <w:t>year</w:t>
      </w:r>
      <w:r>
        <w:rPr>
          <w:spacing w:val="3"/>
        </w:rPr>
        <w:t xml:space="preserve"> </w:t>
      </w:r>
      <w:r>
        <w:rPr>
          <w:rFonts w:cs="Times New Roman"/>
        </w:rPr>
        <w:t xml:space="preserve">– </w:t>
      </w:r>
      <w:r>
        <w:t>the only</w:t>
      </w:r>
      <w:r>
        <w:rPr>
          <w:spacing w:val="-5"/>
        </w:rPr>
        <w:t xml:space="preserve"> </w:t>
      </w:r>
      <w:r>
        <w:rPr>
          <w:spacing w:val="-1"/>
        </w:rPr>
        <w:t>school</w:t>
      </w:r>
      <w:r>
        <w:t xml:space="preserve"> in</w:t>
      </w:r>
      <w:r>
        <w:rPr>
          <w:spacing w:val="2"/>
        </w:rPr>
        <w:t xml:space="preserve"> </w:t>
      </w:r>
      <w:r>
        <w:rPr>
          <w:spacing w:val="-1"/>
        </w:rPr>
        <w:t>BPS</w:t>
      </w:r>
      <w:r>
        <w:t xml:space="preserve"> to do so that</w:t>
      </w:r>
      <w:r>
        <w:rPr>
          <w:spacing w:val="2"/>
        </w:rPr>
        <w:t xml:space="preserve"> </w:t>
      </w:r>
      <w:r>
        <w:t>year.</w:t>
      </w:r>
      <w:r>
        <w:rPr>
          <w:position w:val="11"/>
          <w:sz w:val="16"/>
          <w:szCs w:val="16"/>
        </w:rPr>
        <w:t xml:space="preserve">12  </w:t>
      </w:r>
      <w:r>
        <w:rPr>
          <w:spacing w:val="1"/>
          <w:position w:val="11"/>
          <w:sz w:val="16"/>
          <w:szCs w:val="16"/>
        </w:rPr>
        <w:t xml:space="preserve"> </w:t>
      </w:r>
      <w:r>
        <w:t>The</w:t>
      </w:r>
      <w:r>
        <w:rPr>
          <w:spacing w:val="-2"/>
        </w:rPr>
        <w:t xml:space="preserve"> </w:t>
      </w:r>
      <w:r>
        <w:rPr>
          <w:spacing w:val="-1"/>
        </w:rPr>
        <w:t>Head</w:t>
      </w:r>
      <w:r>
        <w:t xml:space="preserve"> of</w:t>
      </w:r>
      <w:r>
        <w:rPr>
          <w:spacing w:val="34"/>
        </w:rPr>
        <w:t xml:space="preserve"> </w:t>
      </w:r>
      <w:r>
        <w:rPr>
          <w:spacing w:val="-1"/>
        </w:rPr>
        <w:t>Operations</w:t>
      </w:r>
      <w:r>
        <w:t xml:space="preserve"> of the</w:t>
      </w:r>
      <w:r>
        <w:rPr>
          <w:spacing w:val="1"/>
        </w:rPr>
        <w:t xml:space="preserve"> </w:t>
      </w:r>
      <w:r>
        <w:rPr>
          <w:spacing w:val="-1"/>
        </w:rPr>
        <w:t>Bentley</w:t>
      </w:r>
      <w:r>
        <w:rPr>
          <w:spacing w:val="-3"/>
        </w:rPr>
        <w:t xml:space="preserve"> </w:t>
      </w:r>
      <w:r>
        <w:rPr>
          <w:spacing w:val="-1"/>
        </w:rPr>
        <w:t>Restart,</w:t>
      </w:r>
      <w:r>
        <w:t xml:space="preserve"> </w:t>
      </w:r>
      <w:r>
        <w:rPr>
          <w:spacing w:val="-1"/>
        </w:rPr>
        <w:t>Marlena</w:t>
      </w:r>
      <w:r>
        <w:rPr>
          <w:spacing w:val="1"/>
        </w:rPr>
        <w:t xml:space="preserve"> </w:t>
      </w:r>
      <w:r>
        <w:t xml:space="preserve">Afonso, is </w:t>
      </w:r>
      <w:r>
        <w:rPr>
          <w:spacing w:val="-1"/>
        </w:rPr>
        <w:t>another</w:t>
      </w:r>
      <w:r>
        <w:t xml:space="preserve"> </w:t>
      </w:r>
      <w:r>
        <w:rPr>
          <w:spacing w:val="-1"/>
        </w:rPr>
        <w:t>member</w:t>
      </w:r>
      <w:r>
        <w:rPr>
          <w:spacing w:val="-2"/>
        </w:rPr>
        <w:t xml:space="preserve"> </w:t>
      </w:r>
      <w:r>
        <w:rPr>
          <w:spacing w:val="1"/>
        </w:rPr>
        <w:t>of</w:t>
      </w:r>
      <w:r>
        <w:t xml:space="preserve"> the</w:t>
      </w:r>
      <w:r>
        <w:rPr>
          <w:spacing w:val="-2"/>
        </w:rPr>
        <w:t xml:space="preserve"> </w:t>
      </w:r>
      <w:r>
        <w:t>founding</w:t>
      </w:r>
      <w:r>
        <w:rPr>
          <w:spacing w:val="69"/>
        </w:rPr>
        <w:t xml:space="preserve"> </w:t>
      </w:r>
      <w:r>
        <w:rPr>
          <w:spacing w:val="-1"/>
        </w:rPr>
        <w:t xml:space="preserve">group. </w:t>
      </w:r>
      <w:r>
        <w:t>She</w:t>
      </w:r>
      <w:r>
        <w:rPr>
          <w:spacing w:val="1"/>
        </w:rPr>
        <w:t xml:space="preserve"> </w:t>
      </w:r>
      <w:r>
        <w:rPr>
          <w:spacing w:val="-1"/>
        </w:rPr>
        <w:t>comes</w:t>
      </w:r>
      <w:r>
        <w:t xml:space="preserve"> </w:t>
      </w:r>
      <w:r>
        <w:rPr>
          <w:spacing w:val="-1"/>
        </w:rPr>
        <w:t>from</w:t>
      </w:r>
      <w:r>
        <w:rPr>
          <w:spacing w:val="1"/>
        </w:rPr>
        <w:t xml:space="preserve"> </w:t>
      </w:r>
      <w:r>
        <w:rPr>
          <w:spacing w:val="-1"/>
        </w:rPr>
        <w:t>Blackstone</w:t>
      </w:r>
      <w:r>
        <w:rPr>
          <w:spacing w:val="1"/>
        </w:rPr>
        <w:t xml:space="preserve"> </w:t>
      </w:r>
      <w:r>
        <w:t>Academy</w:t>
      </w:r>
      <w:r>
        <w:rPr>
          <w:spacing w:val="-5"/>
        </w:rPr>
        <w:t xml:space="preserve"> </w:t>
      </w:r>
      <w:r>
        <w:rPr>
          <w:spacing w:val="-1"/>
        </w:rPr>
        <w:t>Charter</w:t>
      </w:r>
      <w:r>
        <w:t xml:space="preserve"> </w:t>
      </w:r>
      <w:r>
        <w:rPr>
          <w:spacing w:val="-1"/>
        </w:rPr>
        <w:t>School,</w:t>
      </w:r>
      <w:r>
        <w:t xml:space="preserve"> a</w:t>
      </w:r>
      <w:r>
        <w:rPr>
          <w:spacing w:val="1"/>
        </w:rPr>
        <w:t xml:space="preserve"> </w:t>
      </w:r>
      <w:r>
        <w:rPr>
          <w:spacing w:val="-1"/>
        </w:rPr>
        <w:t xml:space="preserve">college </w:t>
      </w:r>
      <w:r>
        <w:t>preparatory</w:t>
      </w:r>
      <w:r>
        <w:rPr>
          <w:spacing w:val="71"/>
        </w:rPr>
        <w:t xml:space="preserve"> </w:t>
      </w:r>
      <w:r>
        <w:rPr>
          <w:spacing w:val="-1"/>
        </w:rPr>
        <w:t>charter</w:t>
      </w:r>
      <w:r>
        <w:t xml:space="preserve"> </w:t>
      </w:r>
      <w:r>
        <w:rPr>
          <w:spacing w:val="-1"/>
        </w:rPr>
        <w:t>school,</w:t>
      </w:r>
      <w:r>
        <w:t xml:space="preserve"> where</w:t>
      </w:r>
      <w:r>
        <w:rPr>
          <w:spacing w:val="-2"/>
        </w:rPr>
        <w:t xml:space="preserve"> </w:t>
      </w:r>
      <w:r>
        <w:t>she</w:t>
      </w:r>
      <w:r>
        <w:rPr>
          <w:spacing w:val="1"/>
        </w:rPr>
        <w:t xml:space="preserve"> </w:t>
      </w:r>
      <w:r>
        <w:rPr>
          <w:spacing w:val="-1"/>
        </w:rPr>
        <w:t>was</w:t>
      </w:r>
      <w:r>
        <w:t xml:space="preserve"> the founding</w:t>
      </w:r>
      <w:r>
        <w:rPr>
          <w:spacing w:val="-3"/>
        </w:rPr>
        <w:t xml:space="preserve"> </w:t>
      </w:r>
      <w:r>
        <w:t xml:space="preserve">special populations </w:t>
      </w:r>
      <w:r>
        <w:rPr>
          <w:spacing w:val="-1"/>
        </w:rPr>
        <w:t>team</w:t>
      </w:r>
      <w:r>
        <w:t xml:space="preserve"> </w:t>
      </w:r>
      <w:r>
        <w:rPr>
          <w:spacing w:val="-1"/>
        </w:rPr>
        <w:t>chair.</w:t>
      </w:r>
      <w:r>
        <w:rPr>
          <w:spacing w:val="1"/>
        </w:rPr>
        <w:t xml:space="preserve"> </w:t>
      </w:r>
      <w:r>
        <w:rPr>
          <w:spacing w:val="-1"/>
        </w:rPr>
        <w:t>Under</w:t>
      </w:r>
      <w:r>
        <w:t xml:space="preserve"> her</w:t>
      </w:r>
    </w:p>
    <w:p w14:paraId="720B1441" w14:textId="77777777" w:rsidR="00B46638" w:rsidRDefault="00B46638">
      <w:pPr>
        <w:rPr>
          <w:rFonts w:ascii="Times New Roman" w:eastAsia="Times New Roman" w:hAnsi="Times New Roman" w:cs="Times New Roman"/>
          <w:sz w:val="20"/>
          <w:szCs w:val="20"/>
        </w:rPr>
      </w:pPr>
    </w:p>
    <w:p w14:paraId="2E14EE69"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38A97F0D">
          <v:group id="_x0000_s3083" style="width:144.85pt;height:.85pt;mso-position-horizontal-relative:char;mso-position-vertical-relative:line" coordsize="2897,17">
            <v:group id="_x0000_s3084" style="position:absolute;left:8;top:8;width:2881;height:2" coordorigin="8,8" coordsize="2881,2">
              <v:shape id="_x0000_s3085" style="position:absolute;left:8;top:8;width:2881;height:2" coordorigin="8,8" coordsize="2881,0" path="m8,8l2889,8e" filled="f" strokeweight=".82pt">
                <v:path arrowok="t"/>
              </v:shape>
            </v:group>
            <w10:wrap type="none"/>
            <w10:anchorlock/>
          </v:group>
        </w:pict>
      </w:r>
    </w:p>
    <w:p w14:paraId="740B0217" w14:textId="77777777" w:rsidR="00B46638" w:rsidRDefault="00AF4FDD">
      <w:pPr>
        <w:spacing w:before="68"/>
        <w:ind w:left="120" w:right="263"/>
        <w:rPr>
          <w:rFonts w:ascii="Times New Roman" w:eastAsia="Times New Roman" w:hAnsi="Times New Roman" w:cs="Times New Roman"/>
          <w:sz w:val="16"/>
          <w:szCs w:val="16"/>
        </w:rPr>
      </w:pPr>
      <w:r>
        <w:rPr>
          <w:rFonts w:ascii="Times New Roman" w:eastAsia="Times New Roman" w:hAnsi="Times New Roman" w:cs="Times New Roman"/>
          <w:position w:val="7"/>
          <w:sz w:val="10"/>
          <w:szCs w:val="10"/>
        </w:rPr>
        <w:t>11</w:t>
      </w:r>
      <w:r>
        <w:rPr>
          <w:rFonts w:ascii="Times New Roman" w:eastAsia="Times New Roman" w:hAnsi="Times New Roman" w:cs="Times New Roman"/>
          <w:spacing w:val="15"/>
          <w:position w:val="7"/>
          <w:sz w:val="10"/>
          <w:szCs w:val="10"/>
        </w:rPr>
        <w:t xml:space="preserve"> </w:t>
      </w:r>
      <w:r>
        <w:rPr>
          <w:rFonts w:ascii="Times New Roman" w:eastAsia="Times New Roman" w:hAnsi="Times New Roman" w:cs="Times New Roman"/>
          <w:spacing w:val="-1"/>
          <w:sz w:val="16"/>
          <w:szCs w:val="16"/>
        </w:rPr>
        <w:t>Engle,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J.,</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Bermeo,</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&amp;</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O’Brien,</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i/>
          <w:spacing w:val="-1"/>
          <w:sz w:val="16"/>
          <w:szCs w:val="16"/>
        </w:rPr>
        <w:t>Straight from the</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Source: What works</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for</w:t>
      </w:r>
      <w:r>
        <w:rPr>
          <w:rFonts w:ascii="Times New Roman" w:eastAsia="Times New Roman" w:hAnsi="Times New Roman" w:cs="Times New Roman"/>
          <w:i/>
          <w:sz w:val="16"/>
          <w:szCs w:val="16"/>
        </w:rPr>
        <w:t xml:space="preserve"> </w:t>
      </w:r>
      <w:r>
        <w:rPr>
          <w:rFonts w:ascii="Times New Roman" w:eastAsia="Times New Roman" w:hAnsi="Times New Roman" w:cs="Times New Roman"/>
          <w:i/>
          <w:spacing w:val="-1"/>
          <w:sz w:val="16"/>
          <w:szCs w:val="16"/>
        </w:rPr>
        <w:t>first</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generation college</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1"/>
          <w:sz w:val="16"/>
          <w:szCs w:val="16"/>
        </w:rPr>
        <w:t xml:space="preserve">students. </w:t>
      </w:r>
      <w:r>
        <w:rPr>
          <w:rFonts w:ascii="Times New Roman" w:eastAsia="Times New Roman" w:hAnsi="Times New Roman" w:cs="Times New Roman"/>
          <w:spacing w:val="-1"/>
          <w:sz w:val="16"/>
          <w:szCs w:val="16"/>
        </w:rPr>
        <w:t>Pell</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Institute</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for</w:t>
      </w:r>
      <w:r>
        <w:rPr>
          <w:rFonts w:ascii="Times New Roman" w:eastAsia="Times New Roman" w:hAnsi="Times New Roman" w:cs="Times New Roman"/>
          <w:spacing w:val="61"/>
          <w:sz w:val="16"/>
          <w:szCs w:val="16"/>
        </w:rPr>
        <w:t xml:space="preserve"> </w:t>
      </w:r>
      <w:r>
        <w:rPr>
          <w:rFonts w:ascii="Times New Roman" w:eastAsia="Times New Roman" w:hAnsi="Times New Roman" w:cs="Times New Roman"/>
          <w:sz w:val="16"/>
          <w:szCs w:val="16"/>
        </w:rPr>
        <w:t>the</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Study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of Opportunity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in</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Higher</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Education,</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Washington</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 xml:space="preserve">DC, </w:t>
      </w:r>
      <w:r>
        <w:rPr>
          <w:rFonts w:ascii="Times New Roman" w:eastAsia="Times New Roman" w:hAnsi="Times New Roman" w:cs="Times New Roman"/>
          <w:spacing w:val="-1"/>
          <w:sz w:val="16"/>
          <w:szCs w:val="16"/>
        </w:rPr>
        <w:t>2006.</w:t>
      </w:r>
    </w:p>
    <w:p w14:paraId="655C254A" w14:textId="77777777" w:rsidR="00B46638" w:rsidRDefault="00AF4FDD">
      <w:pPr>
        <w:spacing w:before="5"/>
        <w:ind w:left="120" w:right="263"/>
        <w:rPr>
          <w:rFonts w:ascii="Cambria" w:eastAsia="Cambria" w:hAnsi="Cambria" w:cs="Cambria"/>
          <w:sz w:val="16"/>
          <w:szCs w:val="16"/>
        </w:rPr>
      </w:pPr>
      <w:r>
        <w:rPr>
          <w:rFonts w:ascii="Cambria"/>
          <w:spacing w:val="-1"/>
          <w:position w:val="4"/>
          <w:sz w:val="10"/>
        </w:rPr>
        <w:t>12</w:t>
      </w:r>
      <w:r>
        <w:rPr>
          <w:rFonts w:ascii="Cambria"/>
          <w:spacing w:val="13"/>
          <w:position w:val="4"/>
          <w:sz w:val="10"/>
        </w:rPr>
        <w:t xml:space="preserve"> </w:t>
      </w:r>
      <w:r>
        <w:rPr>
          <w:rFonts w:ascii="Cambria"/>
          <w:spacing w:val="-1"/>
          <w:sz w:val="16"/>
        </w:rPr>
        <w:t xml:space="preserve">See </w:t>
      </w:r>
      <w:hyperlink r:id="rId24">
        <w:r>
          <w:rPr>
            <w:rFonts w:ascii="Cambria"/>
            <w:color w:val="0000FF"/>
            <w:spacing w:val="-1"/>
            <w:sz w:val="16"/>
            <w:u w:val="single" w:color="0000FF"/>
          </w:rPr>
          <w:t>http://profiles.doe.mass.edu/mcas/mcascharts2.aspx?linkid=33&amp;orgcode=00350298&amp;fycode=2013&amp;orgtypecode=6&amp;</w:t>
        </w:r>
      </w:hyperlink>
      <w:r>
        <w:rPr>
          <w:rFonts w:ascii="Cambria"/>
          <w:color w:val="0000FF"/>
          <w:spacing w:val="47"/>
          <w:sz w:val="16"/>
        </w:rPr>
        <w:t xml:space="preserve"> </w:t>
      </w:r>
      <w:r>
        <w:rPr>
          <w:rFonts w:ascii="Cambria"/>
          <w:spacing w:val="-1"/>
          <w:sz w:val="16"/>
        </w:rPr>
        <w:t>for</w:t>
      </w:r>
      <w:r>
        <w:rPr>
          <w:rFonts w:ascii="Cambria"/>
          <w:spacing w:val="-2"/>
          <w:sz w:val="16"/>
        </w:rPr>
        <w:t xml:space="preserve"> </w:t>
      </w:r>
      <w:r>
        <w:rPr>
          <w:rFonts w:ascii="Cambria"/>
          <w:spacing w:val="-1"/>
          <w:sz w:val="16"/>
        </w:rPr>
        <w:t>student achievement</w:t>
      </w:r>
      <w:r>
        <w:rPr>
          <w:rFonts w:ascii="Cambria"/>
          <w:spacing w:val="1"/>
          <w:sz w:val="16"/>
        </w:rPr>
        <w:t xml:space="preserve"> </w:t>
      </w:r>
      <w:r>
        <w:rPr>
          <w:rFonts w:ascii="Cambria"/>
          <w:spacing w:val="-1"/>
          <w:sz w:val="16"/>
        </w:rPr>
        <w:t>data.</w:t>
      </w:r>
    </w:p>
    <w:p w14:paraId="1B0F6851" w14:textId="77777777" w:rsidR="00B46638" w:rsidRDefault="00B46638">
      <w:pPr>
        <w:rPr>
          <w:rFonts w:ascii="Cambria" w:eastAsia="Cambria" w:hAnsi="Cambria" w:cs="Cambria"/>
          <w:sz w:val="16"/>
          <w:szCs w:val="16"/>
        </w:rPr>
        <w:sectPr w:rsidR="00B46638">
          <w:pgSz w:w="12240" w:h="15840"/>
          <w:pgMar w:top="1380" w:right="1700" w:bottom="1200" w:left="1680" w:header="0" w:footer="1014" w:gutter="0"/>
          <w:cols w:space="720"/>
        </w:sectPr>
      </w:pPr>
    </w:p>
    <w:p w14:paraId="3921BC80" w14:textId="77777777" w:rsidR="00B46638" w:rsidRDefault="00AF4FDD">
      <w:pPr>
        <w:pStyle w:val="BodyText"/>
        <w:spacing w:before="54" w:line="258" w:lineRule="auto"/>
        <w:ind w:left="120" w:right="263"/>
      </w:pPr>
      <w:r>
        <w:rPr>
          <w:spacing w:val="-1"/>
        </w:rPr>
        <w:lastRenderedPageBreak/>
        <w:t>tenure,</w:t>
      </w:r>
      <w:r>
        <w:rPr>
          <w:spacing w:val="2"/>
        </w:rPr>
        <w:t xml:space="preserve"> </w:t>
      </w:r>
      <w:r>
        <w:rPr>
          <w:spacing w:val="-1"/>
        </w:rPr>
        <w:t xml:space="preserve">Blackstone </w:t>
      </w:r>
      <w:r>
        <w:t>Academy</w:t>
      </w:r>
      <w:r>
        <w:rPr>
          <w:spacing w:val="-5"/>
        </w:rPr>
        <w:t xml:space="preserve"> </w:t>
      </w:r>
      <w:r>
        <w:t>became</w:t>
      </w:r>
      <w:r>
        <w:rPr>
          <w:spacing w:val="-1"/>
        </w:rPr>
        <w:t xml:space="preserve"> </w:t>
      </w:r>
      <w:r>
        <w:t>one</w:t>
      </w:r>
      <w:r>
        <w:rPr>
          <w:spacing w:val="-1"/>
        </w:rPr>
        <w:t xml:space="preserve"> </w:t>
      </w:r>
      <w:r>
        <w:t>of the</w:t>
      </w:r>
      <w:r>
        <w:rPr>
          <w:spacing w:val="-2"/>
        </w:rPr>
        <w:t xml:space="preserve"> </w:t>
      </w:r>
      <w:r>
        <w:rPr>
          <w:spacing w:val="-1"/>
        </w:rPr>
        <w:t>highest</w:t>
      </w:r>
      <w:r>
        <w:t xml:space="preserve"> performing</w:t>
      </w:r>
      <w:r>
        <w:rPr>
          <w:spacing w:val="-3"/>
        </w:rPr>
        <w:t xml:space="preserve"> </w:t>
      </w:r>
      <w:r>
        <w:t>schools in Rhode</w:t>
      </w:r>
      <w:r>
        <w:rPr>
          <w:spacing w:val="43"/>
        </w:rPr>
        <w:t xml:space="preserve"> </w:t>
      </w:r>
      <w:r>
        <w:rPr>
          <w:spacing w:val="-1"/>
        </w:rPr>
        <w:t>Island.</w:t>
      </w:r>
    </w:p>
    <w:p w14:paraId="5E494281" w14:textId="77777777" w:rsidR="00B46638" w:rsidRDefault="00AF4FDD">
      <w:pPr>
        <w:pStyle w:val="BodyText"/>
        <w:spacing w:before="1" w:line="259" w:lineRule="auto"/>
        <w:ind w:left="120" w:right="134" w:firstLine="719"/>
      </w:pPr>
      <w:r>
        <w:rPr>
          <w:spacing w:val="-1"/>
        </w:rPr>
        <w:t>Additionally,</w:t>
      </w:r>
      <w:r>
        <w:t xml:space="preserve"> founding</w:t>
      </w:r>
      <w:r>
        <w:rPr>
          <w:spacing w:val="-3"/>
        </w:rPr>
        <w:t xml:space="preserve"> </w:t>
      </w:r>
      <w:r>
        <w:t xml:space="preserve">board </w:t>
      </w:r>
      <w:r>
        <w:rPr>
          <w:spacing w:val="-1"/>
        </w:rPr>
        <w:t>members</w:t>
      </w:r>
      <w:r>
        <w:t xml:space="preserve"> John </w:t>
      </w:r>
      <w:r>
        <w:rPr>
          <w:spacing w:val="-1"/>
        </w:rPr>
        <w:t>Casey,</w:t>
      </w:r>
      <w:r>
        <w:rPr>
          <w:spacing w:val="2"/>
        </w:rPr>
        <w:t xml:space="preserve"> </w:t>
      </w:r>
      <w:r>
        <w:rPr>
          <w:spacing w:val="-1"/>
        </w:rPr>
        <w:t>Rachel</w:t>
      </w:r>
      <w:r>
        <w:t xml:space="preserve"> Hunt, and Christine</w:t>
      </w:r>
      <w:r>
        <w:rPr>
          <w:spacing w:val="50"/>
        </w:rPr>
        <w:t xml:space="preserve"> </w:t>
      </w:r>
      <w:r>
        <w:t>Sullivan</w:t>
      </w:r>
      <w:r>
        <w:rPr>
          <w:spacing w:val="-1"/>
        </w:rPr>
        <w:t xml:space="preserve"> are</w:t>
      </w:r>
      <w:r>
        <w:rPr>
          <w:spacing w:val="-2"/>
        </w:rPr>
        <w:t xml:space="preserve"> </w:t>
      </w:r>
      <w:r>
        <w:rPr>
          <w:spacing w:val="-1"/>
        </w:rPr>
        <w:t>all</w:t>
      </w:r>
      <w:r>
        <w:t xml:space="preserve"> </w:t>
      </w:r>
      <w:r>
        <w:rPr>
          <w:spacing w:val="-1"/>
        </w:rPr>
        <w:t>Salem</w:t>
      </w:r>
      <w:r>
        <w:t xml:space="preserve"> residents with </w:t>
      </w:r>
      <w:r>
        <w:rPr>
          <w:spacing w:val="-1"/>
        </w:rPr>
        <w:t>deep</w:t>
      </w:r>
      <w:r>
        <w:t xml:space="preserve"> </w:t>
      </w:r>
      <w:r>
        <w:rPr>
          <w:spacing w:val="-1"/>
        </w:rPr>
        <w:t>connections</w:t>
      </w:r>
      <w:r>
        <w:t xml:space="preserve"> to </w:t>
      </w:r>
      <w:r>
        <w:rPr>
          <w:spacing w:val="-1"/>
        </w:rPr>
        <w:t>local</w:t>
      </w:r>
      <w:r>
        <w:t xml:space="preserve"> </w:t>
      </w:r>
      <w:r>
        <w:rPr>
          <w:spacing w:val="-1"/>
        </w:rPr>
        <w:t>businesses,</w:t>
      </w:r>
      <w:r>
        <w:t xml:space="preserve"> institutions,</w:t>
      </w:r>
      <w:r>
        <w:rPr>
          <w:spacing w:val="67"/>
        </w:rPr>
        <w:t xml:space="preserve"> </w:t>
      </w:r>
      <w:r>
        <w:rPr>
          <w:spacing w:val="-1"/>
        </w:rPr>
        <w:t>and</w:t>
      </w:r>
      <w:r>
        <w:t xml:space="preserve"> </w:t>
      </w:r>
      <w:r>
        <w:rPr>
          <w:spacing w:val="-1"/>
        </w:rPr>
        <w:t xml:space="preserve">causes. </w:t>
      </w:r>
      <w:r>
        <w:t>The</w:t>
      </w:r>
      <w:r>
        <w:rPr>
          <w:spacing w:val="-1"/>
        </w:rPr>
        <w:t xml:space="preserve"> current</w:t>
      </w:r>
      <w:r>
        <w:rPr>
          <w:spacing w:val="3"/>
        </w:rPr>
        <w:t xml:space="preserve"> </w:t>
      </w:r>
      <w:r>
        <w:rPr>
          <w:spacing w:val="-1"/>
        </w:rPr>
        <w:t>Head</w:t>
      </w:r>
      <w:r>
        <w:t xml:space="preserve"> of </w:t>
      </w:r>
      <w:r>
        <w:rPr>
          <w:spacing w:val="-1"/>
        </w:rPr>
        <w:t>Student</w:t>
      </w:r>
      <w:r>
        <w:t xml:space="preserve"> Success</w:t>
      </w:r>
      <w:r>
        <w:rPr>
          <w:spacing w:val="2"/>
        </w:rPr>
        <w:t xml:space="preserve"> </w:t>
      </w:r>
      <w:r>
        <w:t>for</w:t>
      </w:r>
      <w:r>
        <w:rPr>
          <w:spacing w:val="-2"/>
        </w:rPr>
        <w:t xml:space="preserve"> </w:t>
      </w:r>
      <w:r>
        <w:t>the Bentley</w:t>
      </w:r>
      <w:r>
        <w:rPr>
          <w:spacing w:val="-5"/>
        </w:rPr>
        <w:t xml:space="preserve"> </w:t>
      </w:r>
      <w:r>
        <w:t>Restart,</w:t>
      </w:r>
      <w:r>
        <w:rPr>
          <w:spacing w:val="2"/>
        </w:rPr>
        <w:t xml:space="preserve"> </w:t>
      </w:r>
      <w:r>
        <w:rPr>
          <w:spacing w:val="-1"/>
        </w:rPr>
        <w:t>Marquis</w:t>
      </w:r>
      <w:r>
        <w:t xml:space="preserve"> </w:t>
      </w:r>
      <w:r>
        <w:rPr>
          <w:spacing w:val="-1"/>
        </w:rPr>
        <w:t>Victor,</w:t>
      </w:r>
      <w:r>
        <w:rPr>
          <w:spacing w:val="69"/>
        </w:rPr>
        <w:t xml:space="preserve"> </w:t>
      </w:r>
      <w:r>
        <w:rPr>
          <w:spacing w:val="-1"/>
        </w:rPr>
        <w:t>attended</w:t>
      </w:r>
      <w:r>
        <w:t xml:space="preserve"> </w:t>
      </w:r>
      <w:r>
        <w:rPr>
          <w:spacing w:val="-1"/>
        </w:rPr>
        <w:t>Salem</w:t>
      </w:r>
      <w:r>
        <w:t xml:space="preserve"> State</w:t>
      </w:r>
      <w:r>
        <w:rPr>
          <w:spacing w:val="-1"/>
        </w:rPr>
        <w:t xml:space="preserve"> and</w:t>
      </w:r>
      <w:r>
        <w:rPr>
          <w:spacing w:val="2"/>
        </w:rPr>
        <w:t xml:space="preserve"> </w:t>
      </w:r>
      <w:r>
        <w:rPr>
          <w:spacing w:val="-1"/>
        </w:rPr>
        <w:t>grew</w:t>
      </w:r>
      <w:r>
        <w:t xml:space="preserve"> up in the </w:t>
      </w:r>
      <w:r>
        <w:rPr>
          <w:spacing w:val="-1"/>
        </w:rPr>
        <w:t>area,</w:t>
      </w:r>
      <w:r>
        <w:t xml:space="preserve"> two</w:t>
      </w:r>
      <w:r>
        <w:rPr>
          <w:spacing w:val="2"/>
        </w:rPr>
        <w:t xml:space="preserve"> </w:t>
      </w:r>
      <w:r>
        <w:rPr>
          <w:spacing w:val="-1"/>
        </w:rPr>
        <w:t>founding</w:t>
      </w:r>
      <w:r>
        <w:rPr>
          <w:spacing w:val="-2"/>
        </w:rPr>
        <w:t xml:space="preserve"> </w:t>
      </w:r>
      <w:r>
        <w:t xml:space="preserve">lead </w:t>
      </w:r>
      <w:r>
        <w:rPr>
          <w:spacing w:val="-1"/>
        </w:rPr>
        <w:t>teachers</w:t>
      </w:r>
      <w:r>
        <w:t xml:space="preserve"> of</w:t>
      </w:r>
      <w:r>
        <w:rPr>
          <w:spacing w:val="1"/>
        </w:rPr>
        <w:t xml:space="preserve"> </w:t>
      </w:r>
      <w:r>
        <w:t xml:space="preserve">the </w:t>
      </w:r>
      <w:r>
        <w:rPr>
          <w:spacing w:val="-1"/>
        </w:rPr>
        <w:t>Restart</w:t>
      </w:r>
      <w:r>
        <w:rPr>
          <w:spacing w:val="70"/>
        </w:rPr>
        <w:t xml:space="preserve"> </w:t>
      </w:r>
      <w:r>
        <w:t>live</w:t>
      </w:r>
      <w:r>
        <w:rPr>
          <w:spacing w:val="-1"/>
        </w:rPr>
        <w:t xml:space="preserve"> </w:t>
      </w:r>
      <w:r>
        <w:t xml:space="preserve">in Salem, </w:t>
      </w:r>
      <w:r>
        <w:rPr>
          <w:spacing w:val="-1"/>
        </w:rPr>
        <w:t>and</w:t>
      </w:r>
      <w:r>
        <w:t xml:space="preserve"> a</w:t>
      </w:r>
      <w:r>
        <w:rPr>
          <w:spacing w:val="-1"/>
        </w:rPr>
        <w:t xml:space="preserve"> </w:t>
      </w:r>
      <w:r>
        <w:t xml:space="preserve">current Salem </w:t>
      </w:r>
      <w:r>
        <w:rPr>
          <w:spacing w:val="-1"/>
        </w:rPr>
        <w:t>School</w:t>
      </w:r>
      <w:r>
        <w:t xml:space="preserve"> </w:t>
      </w:r>
      <w:r>
        <w:rPr>
          <w:spacing w:val="-1"/>
        </w:rPr>
        <w:t>Committee</w:t>
      </w:r>
      <w:r>
        <w:rPr>
          <w:spacing w:val="-2"/>
        </w:rPr>
        <w:t xml:space="preserve"> </w:t>
      </w:r>
      <w:r>
        <w:t xml:space="preserve">member </w:t>
      </w:r>
      <w:r>
        <w:rPr>
          <w:spacing w:val="-1"/>
        </w:rPr>
        <w:t>(also</w:t>
      </w:r>
      <w:r>
        <w:t xml:space="preserve"> a Salem </w:t>
      </w:r>
      <w:r>
        <w:rPr>
          <w:spacing w:val="-1"/>
        </w:rPr>
        <w:t>resident)</w:t>
      </w:r>
      <w:r>
        <w:t xml:space="preserve"> </w:t>
      </w:r>
      <w:r>
        <w:rPr>
          <w:spacing w:val="-1"/>
        </w:rPr>
        <w:t>are</w:t>
      </w:r>
      <w:r>
        <w:rPr>
          <w:spacing w:val="51"/>
        </w:rPr>
        <w:t xml:space="preserve"> </w:t>
      </w:r>
      <w:r>
        <w:rPr>
          <w:spacing w:val="-1"/>
        </w:rPr>
        <w:t>also</w:t>
      </w:r>
      <w:r>
        <w:t xml:space="preserve"> </w:t>
      </w:r>
      <w:r>
        <w:rPr>
          <w:spacing w:val="-1"/>
        </w:rPr>
        <w:t>part</w:t>
      </w:r>
      <w:r>
        <w:t xml:space="preserve"> of the</w:t>
      </w:r>
      <w:r>
        <w:rPr>
          <w:spacing w:val="-1"/>
        </w:rPr>
        <w:t xml:space="preserve"> </w:t>
      </w:r>
      <w:r>
        <w:t>founding</w:t>
      </w:r>
      <w:r>
        <w:rPr>
          <w:spacing w:val="-1"/>
        </w:rPr>
        <w:t xml:space="preserve"> group.</w:t>
      </w:r>
    </w:p>
    <w:p w14:paraId="3B893E0F" w14:textId="77777777" w:rsidR="00B46638" w:rsidRDefault="00AF4FDD">
      <w:pPr>
        <w:pStyle w:val="BodyText"/>
        <w:spacing w:line="258" w:lineRule="auto"/>
        <w:ind w:left="120" w:right="105" w:firstLine="719"/>
      </w:pPr>
      <w:r>
        <w:rPr>
          <w:spacing w:val="-2"/>
        </w:rPr>
        <w:t>In</w:t>
      </w:r>
      <w:r>
        <w:rPr>
          <w:spacing w:val="2"/>
        </w:rPr>
        <w:t xml:space="preserve"> </w:t>
      </w:r>
      <w:r>
        <w:rPr>
          <w:spacing w:val="-1"/>
        </w:rPr>
        <w:t>addition</w:t>
      </w:r>
      <w:r>
        <w:t xml:space="preserve"> to the strong</w:t>
      </w:r>
      <w:r>
        <w:rPr>
          <w:spacing w:val="-3"/>
        </w:rPr>
        <w:t xml:space="preserve"> </w:t>
      </w:r>
      <w:r>
        <w:t xml:space="preserve">local </w:t>
      </w:r>
      <w:r>
        <w:rPr>
          <w:spacing w:val="-1"/>
        </w:rPr>
        <w:t>presence</w:t>
      </w:r>
      <w:r>
        <w:rPr>
          <w:spacing w:val="1"/>
        </w:rPr>
        <w:t xml:space="preserve"> </w:t>
      </w:r>
      <w:r>
        <w:rPr>
          <w:spacing w:val="-1"/>
        </w:rPr>
        <w:t>and</w:t>
      </w:r>
      <w:r>
        <w:t xml:space="preserve"> </w:t>
      </w:r>
      <w:r>
        <w:rPr>
          <w:spacing w:val="-1"/>
        </w:rPr>
        <w:t>experience,</w:t>
      </w:r>
      <w:r>
        <w:t xml:space="preserve"> Matt </w:t>
      </w:r>
      <w:r>
        <w:rPr>
          <w:spacing w:val="-1"/>
        </w:rPr>
        <w:t>Spengler</w:t>
      </w:r>
      <w:r>
        <w:t xml:space="preserve"> </w:t>
      </w:r>
      <w:r>
        <w:rPr>
          <w:spacing w:val="-1"/>
        </w:rPr>
        <w:t>and</w:t>
      </w:r>
      <w:r>
        <w:rPr>
          <w:spacing w:val="2"/>
        </w:rPr>
        <w:t xml:space="preserve"> </w:t>
      </w:r>
      <w:r>
        <w:rPr>
          <w:spacing w:val="-1"/>
        </w:rPr>
        <w:t>Sarah</w:t>
      </w:r>
      <w:r>
        <w:rPr>
          <w:spacing w:val="69"/>
        </w:rPr>
        <w:t xml:space="preserve"> </w:t>
      </w:r>
      <w:r>
        <w:rPr>
          <w:spacing w:val="-1"/>
        </w:rPr>
        <w:t xml:space="preserve">Toce </w:t>
      </w:r>
      <w:r>
        <w:t>bring</w:t>
      </w:r>
      <w:r>
        <w:rPr>
          <w:spacing w:val="-3"/>
        </w:rPr>
        <w:t xml:space="preserve"> </w:t>
      </w:r>
      <w:r>
        <w:t>valuable outside</w:t>
      </w:r>
      <w:r>
        <w:rPr>
          <w:spacing w:val="-1"/>
        </w:rPr>
        <w:t xml:space="preserve"> </w:t>
      </w:r>
      <w:r>
        <w:t xml:space="preserve">expertise to the </w:t>
      </w:r>
      <w:r>
        <w:rPr>
          <w:spacing w:val="-1"/>
        </w:rPr>
        <w:t>founding</w:t>
      </w:r>
      <w:r>
        <w:rPr>
          <w:spacing w:val="-3"/>
        </w:rPr>
        <w:t xml:space="preserve"> </w:t>
      </w:r>
      <w:r>
        <w:t xml:space="preserve">board </w:t>
      </w:r>
      <w:r>
        <w:rPr>
          <w:spacing w:val="-1"/>
        </w:rPr>
        <w:t>and</w:t>
      </w:r>
      <w:r>
        <w:rPr>
          <w:spacing w:val="2"/>
        </w:rPr>
        <w:t xml:space="preserve"> </w:t>
      </w:r>
      <w:r>
        <w:rPr>
          <w:spacing w:val="-1"/>
        </w:rPr>
        <w:t xml:space="preserve">group. </w:t>
      </w:r>
      <w:r>
        <w:t>Ms.</w:t>
      </w:r>
      <w:r>
        <w:rPr>
          <w:spacing w:val="2"/>
        </w:rPr>
        <w:t xml:space="preserve"> </w:t>
      </w:r>
      <w:r>
        <w:rPr>
          <w:spacing w:val="-1"/>
        </w:rPr>
        <w:t xml:space="preserve">Toce </w:t>
      </w:r>
      <w:r>
        <w:t>is</w:t>
      </w:r>
      <w:r>
        <w:rPr>
          <w:spacing w:val="35"/>
        </w:rPr>
        <w:t xml:space="preserve"> </w:t>
      </w:r>
      <w:r>
        <w:t>Policy</w:t>
      </w:r>
      <w:r>
        <w:rPr>
          <w:spacing w:val="-5"/>
        </w:rPr>
        <w:t xml:space="preserve"> </w:t>
      </w:r>
      <w:r>
        <w:rPr>
          <w:spacing w:val="-1"/>
        </w:rPr>
        <w:t>Director</w:t>
      </w:r>
      <w:r>
        <w:t xml:space="preserve"> </w:t>
      </w:r>
      <w:r>
        <w:rPr>
          <w:spacing w:val="-1"/>
        </w:rPr>
        <w:t>at</w:t>
      </w:r>
      <w:r>
        <w:t xml:space="preserve"> Empower </w:t>
      </w:r>
      <w:r>
        <w:rPr>
          <w:spacing w:val="-1"/>
        </w:rPr>
        <w:t>Schools,</w:t>
      </w:r>
      <w:r>
        <w:t xml:space="preserve"> a</w:t>
      </w:r>
      <w:r>
        <w:rPr>
          <w:spacing w:val="-1"/>
        </w:rPr>
        <w:t xml:space="preserve"> </w:t>
      </w:r>
      <w:r>
        <w:t>non-profit</w:t>
      </w:r>
      <w:r>
        <w:rPr>
          <w:spacing w:val="4"/>
        </w:rPr>
        <w:t xml:space="preserve"> </w:t>
      </w:r>
      <w:r>
        <w:rPr>
          <w:spacing w:val="-1"/>
        </w:rPr>
        <w:t>organization,</w:t>
      </w:r>
      <w:r>
        <w:t xml:space="preserve"> </w:t>
      </w:r>
      <w:r>
        <w:rPr>
          <w:spacing w:val="-1"/>
        </w:rPr>
        <w:t>where</w:t>
      </w:r>
      <w:r>
        <w:rPr>
          <w:spacing w:val="-2"/>
        </w:rPr>
        <w:t xml:space="preserve"> </w:t>
      </w:r>
      <w:r>
        <w:t>she</w:t>
      </w:r>
      <w:r>
        <w:rPr>
          <w:spacing w:val="1"/>
        </w:rPr>
        <w:t xml:space="preserve"> </w:t>
      </w:r>
      <w:r>
        <w:t xml:space="preserve">led the </w:t>
      </w:r>
      <w:r>
        <w:rPr>
          <w:spacing w:val="-1"/>
        </w:rPr>
        <w:t>effort</w:t>
      </w:r>
      <w:r>
        <w:rPr>
          <w:spacing w:val="67"/>
        </w:rPr>
        <w:t xml:space="preserve"> </w:t>
      </w:r>
      <w:r>
        <w:rPr>
          <w:rFonts w:cs="Times New Roman"/>
        </w:rPr>
        <w:t xml:space="preserve">to </w:t>
      </w:r>
      <w:r>
        <w:rPr>
          <w:rFonts w:cs="Times New Roman"/>
          <w:spacing w:val="-1"/>
        </w:rPr>
        <w:t>‘Restart</w:t>
      </w:r>
      <w:r>
        <w:rPr>
          <w:rFonts w:cs="Times New Roman"/>
        </w:rPr>
        <w:t xml:space="preserve"> to </w:t>
      </w:r>
      <w:r>
        <w:rPr>
          <w:rFonts w:cs="Times New Roman"/>
          <w:spacing w:val="-1"/>
        </w:rPr>
        <w:t xml:space="preserve">Horace </w:t>
      </w:r>
      <w:r>
        <w:rPr>
          <w:rFonts w:cs="Times New Roman"/>
        </w:rPr>
        <w:t>Mann’</w:t>
      </w:r>
      <w:r>
        <w:rPr>
          <w:rFonts w:cs="Times New Roman"/>
          <w:spacing w:val="-1"/>
        </w:rPr>
        <w:t xml:space="preserve"> </w:t>
      </w:r>
      <w:r>
        <w:t>for Bentley</w:t>
      </w:r>
      <w:r>
        <w:rPr>
          <w:spacing w:val="-5"/>
        </w:rPr>
        <w:t xml:space="preserve"> </w:t>
      </w:r>
      <w:r>
        <w:rPr>
          <w:spacing w:val="-1"/>
        </w:rPr>
        <w:t>Elementary.</w:t>
      </w:r>
      <w:r>
        <w:rPr>
          <w:spacing w:val="1"/>
        </w:rPr>
        <w:t xml:space="preserve"> </w:t>
      </w:r>
      <w:r>
        <w:t>Ms. Toce</w:t>
      </w:r>
      <w:r>
        <w:rPr>
          <w:spacing w:val="-1"/>
        </w:rPr>
        <w:t xml:space="preserve"> </w:t>
      </w:r>
      <w:r>
        <w:t xml:space="preserve">was a </w:t>
      </w:r>
      <w:r>
        <w:rPr>
          <w:spacing w:val="-1"/>
        </w:rPr>
        <w:t>member</w:t>
      </w:r>
      <w:r>
        <w:t xml:space="preserve"> of</w:t>
      </w:r>
      <w:r>
        <w:rPr>
          <w:spacing w:val="-2"/>
        </w:rPr>
        <w:t xml:space="preserve"> </w:t>
      </w:r>
      <w:r>
        <w:t>the</w:t>
      </w:r>
      <w:r>
        <w:rPr>
          <w:spacing w:val="52"/>
        </w:rPr>
        <w:t xml:space="preserve"> </w:t>
      </w:r>
      <w:r>
        <w:rPr>
          <w:spacing w:val="-1"/>
        </w:rPr>
        <w:t>founding</w:t>
      </w:r>
      <w:r>
        <w:t xml:space="preserve"> </w:t>
      </w:r>
      <w:r>
        <w:rPr>
          <w:spacing w:val="-1"/>
        </w:rPr>
        <w:t>group</w:t>
      </w:r>
      <w:r>
        <w:rPr>
          <w:spacing w:val="1"/>
        </w:rPr>
        <w:t xml:space="preserve"> </w:t>
      </w:r>
      <w:r>
        <w:rPr>
          <w:spacing w:val="-1"/>
        </w:rPr>
        <w:t>and</w:t>
      </w:r>
      <w:r>
        <w:t xml:space="preserve"> will </w:t>
      </w:r>
      <w:r>
        <w:rPr>
          <w:spacing w:val="-1"/>
        </w:rPr>
        <w:t>continue as</w:t>
      </w:r>
      <w:r>
        <w:t xml:space="preserve"> a founding</w:t>
      </w:r>
      <w:r>
        <w:rPr>
          <w:spacing w:val="-3"/>
        </w:rPr>
        <w:t xml:space="preserve"> </w:t>
      </w:r>
      <w:r>
        <w:t xml:space="preserve">board </w:t>
      </w:r>
      <w:r>
        <w:rPr>
          <w:spacing w:val="-1"/>
        </w:rPr>
        <w:t xml:space="preserve">member. </w:t>
      </w:r>
      <w:r>
        <w:t>Mr. Spengler</w:t>
      </w:r>
      <w:r>
        <w:rPr>
          <w:spacing w:val="-2"/>
        </w:rPr>
        <w:t xml:space="preserve"> </w:t>
      </w:r>
      <w:r>
        <w:t>is</w:t>
      </w:r>
      <w:r>
        <w:rPr>
          <w:spacing w:val="59"/>
        </w:rPr>
        <w:t xml:space="preserve"> </w:t>
      </w:r>
      <w:r>
        <w:rPr>
          <w:spacing w:val="-1"/>
        </w:rPr>
        <w:t>Executive Director</w:t>
      </w:r>
      <w:r>
        <w:t xml:space="preserve"> of</w:t>
      </w:r>
      <w:r>
        <w:rPr>
          <w:spacing w:val="1"/>
        </w:rPr>
        <w:t xml:space="preserve"> </w:t>
      </w:r>
      <w:r>
        <w:rPr>
          <w:spacing w:val="-1"/>
        </w:rPr>
        <w:t>Blueprint</w:t>
      </w:r>
      <w:r>
        <w:t xml:space="preserve"> </w:t>
      </w:r>
      <w:r>
        <w:rPr>
          <w:spacing w:val="-1"/>
        </w:rPr>
        <w:t>Schools</w:t>
      </w:r>
      <w:r>
        <w:t xml:space="preserve"> </w:t>
      </w:r>
      <w:r>
        <w:rPr>
          <w:spacing w:val="-1"/>
        </w:rPr>
        <w:t>Network,</w:t>
      </w:r>
      <w:r>
        <w:t xml:space="preserve"> the </w:t>
      </w:r>
      <w:r>
        <w:rPr>
          <w:spacing w:val="1"/>
        </w:rPr>
        <w:t>key</w:t>
      </w:r>
      <w:r>
        <w:rPr>
          <w:spacing w:val="-5"/>
        </w:rPr>
        <w:t xml:space="preserve"> </w:t>
      </w:r>
      <w:r>
        <w:rPr>
          <w:spacing w:val="-1"/>
        </w:rPr>
        <w:t>design</w:t>
      </w:r>
      <w:r>
        <w:t xml:space="preserve"> </w:t>
      </w:r>
      <w:r>
        <w:rPr>
          <w:spacing w:val="-1"/>
        </w:rPr>
        <w:t>and</w:t>
      </w:r>
      <w:r>
        <w:t xml:space="preserve"> operational</w:t>
      </w:r>
      <w:r>
        <w:rPr>
          <w:spacing w:val="5"/>
        </w:rPr>
        <w:t xml:space="preserve"> </w:t>
      </w:r>
      <w:r>
        <w:rPr>
          <w:spacing w:val="-1"/>
        </w:rPr>
        <w:t>partner</w:t>
      </w:r>
      <w:r>
        <w:rPr>
          <w:spacing w:val="87"/>
        </w:rPr>
        <w:t xml:space="preserve"> </w:t>
      </w:r>
      <w:r>
        <w:t>for</w:t>
      </w:r>
      <w:r>
        <w:rPr>
          <w:spacing w:val="-2"/>
        </w:rPr>
        <w:t xml:space="preserve"> </w:t>
      </w:r>
      <w:r>
        <w:t xml:space="preserve">the </w:t>
      </w:r>
      <w:r>
        <w:rPr>
          <w:spacing w:val="-1"/>
        </w:rPr>
        <w:t>restart</w:t>
      </w:r>
      <w:r>
        <w:t xml:space="preserve"> during</w:t>
      </w:r>
      <w:r>
        <w:rPr>
          <w:spacing w:val="-3"/>
        </w:rPr>
        <w:t xml:space="preserve"> </w:t>
      </w:r>
      <w:r>
        <w:t>the</w:t>
      </w:r>
      <w:r>
        <w:rPr>
          <w:spacing w:val="1"/>
        </w:rPr>
        <w:t xml:space="preserve"> </w:t>
      </w:r>
      <w:r>
        <w:t xml:space="preserve">2014-15 </w:t>
      </w:r>
      <w:r>
        <w:rPr>
          <w:spacing w:val="-1"/>
        </w:rPr>
        <w:t>school</w:t>
      </w:r>
      <w:r>
        <w:rPr>
          <w:spacing w:val="2"/>
        </w:rPr>
        <w:t xml:space="preserve"> </w:t>
      </w:r>
      <w:r>
        <w:rPr>
          <w:spacing w:val="-1"/>
        </w:rPr>
        <w:t>year.</w:t>
      </w:r>
      <w:r>
        <w:rPr>
          <w:spacing w:val="2"/>
        </w:rPr>
        <w:t xml:space="preserve"> </w:t>
      </w:r>
      <w:r>
        <w:rPr>
          <w:spacing w:val="-2"/>
        </w:rPr>
        <w:t>In</w:t>
      </w:r>
      <w:r>
        <w:rPr>
          <w:spacing w:val="2"/>
        </w:rPr>
        <w:t xml:space="preserve"> </w:t>
      </w:r>
      <w:r>
        <w:t xml:space="preserve">2010, </w:t>
      </w:r>
      <w:r>
        <w:rPr>
          <w:spacing w:val="-1"/>
        </w:rPr>
        <w:t>Blueprint</w:t>
      </w:r>
      <w:r>
        <w:t xml:space="preserve"> </w:t>
      </w:r>
      <w:r>
        <w:rPr>
          <w:spacing w:val="-1"/>
        </w:rPr>
        <w:t>was</w:t>
      </w:r>
      <w:r>
        <w:rPr>
          <w:spacing w:val="2"/>
        </w:rPr>
        <w:t xml:space="preserve"> </w:t>
      </w:r>
      <w:r>
        <w:t>asked to help plan</w:t>
      </w:r>
      <w:r>
        <w:rPr>
          <w:spacing w:val="39"/>
        </w:rPr>
        <w:t xml:space="preserve"> </w:t>
      </w:r>
      <w:r>
        <w:rPr>
          <w:spacing w:val="-1"/>
        </w:rPr>
        <w:t>and</w:t>
      </w:r>
      <w:r>
        <w:t xml:space="preserve"> </w:t>
      </w:r>
      <w:r>
        <w:rPr>
          <w:spacing w:val="-1"/>
        </w:rPr>
        <w:t>implement</w:t>
      </w:r>
      <w:r>
        <w:t xml:space="preserve"> a </w:t>
      </w:r>
      <w:r>
        <w:rPr>
          <w:spacing w:val="-1"/>
        </w:rPr>
        <w:t>comprehensive</w:t>
      </w:r>
      <w:r>
        <w:t xml:space="preserve"> </w:t>
      </w:r>
      <w:r>
        <w:rPr>
          <w:spacing w:val="-1"/>
        </w:rPr>
        <w:t xml:space="preserve">turnaround </w:t>
      </w:r>
      <w:r>
        <w:t>plan</w:t>
      </w:r>
      <w:r>
        <w:rPr>
          <w:spacing w:val="1"/>
        </w:rPr>
        <w:t xml:space="preserve"> </w:t>
      </w:r>
      <w:r>
        <w:t>for</w:t>
      </w:r>
      <w:r>
        <w:rPr>
          <w:spacing w:val="-2"/>
        </w:rPr>
        <w:t xml:space="preserve"> </w:t>
      </w:r>
      <w:r>
        <w:t>ten low-performing</w:t>
      </w:r>
      <w:r>
        <w:rPr>
          <w:spacing w:val="-3"/>
        </w:rPr>
        <w:t xml:space="preserve"> </w:t>
      </w:r>
      <w:r>
        <w:t>schools in</w:t>
      </w:r>
      <w:r>
        <w:rPr>
          <w:spacing w:val="59"/>
        </w:rPr>
        <w:t xml:space="preserve"> </w:t>
      </w:r>
      <w:r>
        <w:rPr>
          <w:rFonts w:cs="Times New Roman"/>
          <w:spacing w:val="-1"/>
        </w:rPr>
        <w:t>Denver.</w:t>
      </w:r>
      <w:r>
        <w:rPr>
          <w:rFonts w:cs="Times New Roman"/>
        </w:rPr>
        <w:t xml:space="preserve"> Within one</w:t>
      </w:r>
      <w:r>
        <w:rPr>
          <w:rFonts w:cs="Times New Roman"/>
          <w:spacing w:val="1"/>
        </w:rPr>
        <w:t xml:space="preserve"> </w:t>
      </w:r>
      <w:r>
        <w:rPr>
          <w:rFonts w:cs="Times New Roman"/>
          <w:spacing w:val="-1"/>
        </w:rPr>
        <w:t>year</w:t>
      </w:r>
      <w:r>
        <w:rPr>
          <w:rFonts w:cs="Times New Roman"/>
          <w:spacing w:val="1"/>
        </w:rPr>
        <w:t xml:space="preserve"> </w:t>
      </w:r>
      <w:r>
        <w:rPr>
          <w:rFonts w:cs="Times New Roman"/>
        </w:rPr>
        <w:t>of</w:t>
      </w:r>
      <w:r>
        <w:rPr>
          <w:rFonts w:cs="Times New Roman"/>
          <w:spacing w:val="-1"/>
        </w:rPr>
        <w:t xml:space="preserve"> Blueprint’s</w:t>
      </w:r>
      <w:r>
        <w:rPr>
          <w:rFonts w:cs="Times New Roman"/>
        </w:rPr>
        <w:t xml:space="preserve"> involvement, </w:t>
      </w:r>
      <w:r>
        <w:rPr>
          <w:rFonts w:cs="Times New Roman"/>
          <w:spacing w:val="-1"/>
        </w:rPr>
        <w:t>student</w:t>
      </w:r>
      <w:r>
        <w:rPr>
          <w:rFonts w:cs="Times New Roman"/>
        </w:rPr>
        <w:t xml:space="preserve"> </w:t>
      </w:r>
      <w:r>
        <w:rPr>
          <w:rFonts w:cs="Times New Roman"/>
          <w:spacing w:val="-1"/>
        </w:rPr>
        <w:t>achievement</w:t>
      </w:r>
      <w:r>
        <w:rPr>
          <w:rFonts w:cs="Times New Roman"/>
        </w:rPr>
        <w:t xml:space="preserve"> </w:t>
      </w:r>
      <w:r>
        <w:rPr>
          <w:rFonts w:cs="Times New Roman"/>
          <w:spacing w:val="1"/>
        </w:rPr>
        <w:t>in</w:t>
      </w:r>
      <w:r>
        <w:rPr>
          <w:rFonts w:cs="Times New Roman"/>
        </w:rPr>
        <w:t xml:space="preserve"> these</w:t>
      </w:r>
      <w:r>
        <w:rPr>
          <w:rFonts w:cs="Times New Roman"/>
          <w:spacing w:val="53"/>
        </w:rPr>
        <w:t xml:space="preserve"> </w:t>
      </w:r>
      <w:r>
        <w:rPr>
          <w:spacing w:val="-1"/>
        </w:rPr>
        <w:t>schools</w:t>
      </w:r>
      <w:r>
        <w:t xml:space="preserve"> </w:t>
      </w:r>
      <w:r>
        <w:rPr>
          <w:spacing w:val="-1"/>
        </w:rPr>
        <w:t>was</w:t>
      </w:r>
      <w:r>
        <w:t xml:space="preserve"> not only</w:t>
      </w:r>
      <w:r>
        <w:rPr>
          <w:spacing w:val="-5"/>
        </w:rPr>
        <w:t xml:space="preserve"> </w:t>
      </w:r>
      <w:r>
        <w:t>on the</w:t>
      </w:r>
      <w:r>
        <w:rPr>
          <w:spacing w:val="-1"/>
        </w:rPr>
        <w:t xml:space="preserve"> rise,</w:t>
      </w:r>
      <w:r>
        <w:t xml:space="preserve"> but </w:t>
      </w:r>
      <w:r>
        <w:rPr>
          <w:spacing w:val="-1"/>
        </w:rPr>
        <w:t>was</w:t>
      </w:r>
      <w:r>
        <w:t xml:space="preserve"> outpacing</w:t>
      </w:r>
      <w:r>
        <w:rPr>
          <w:spacing w:val="-2"/>
        </w:rPr>
        <w:t xml:space="preserve"> </w:t>
      </w:r>
      <w:r>
        <w:t xml:space="preserve">the </w:t>
      </w:r>
      <w:r>
        <w:rPr>
          <w:spacing w:val="-1"/>
        </w:rPr>
        <w:t>district</w:t>
      </w:r>
      <w:r>
        <w:t xml:space="preserve"> in both reading</w:t>
      </w:r>
      <w:r>
        <w:rPr>
          <w:spacing w:val="-2"/>
        </w:rPr>
        <w:t xml:space="preserve"> </w:t>
      </w:r>
      <w:r>
        <w:rPr>
          <w:spacing w:val="-1"/>
        </w:rPr>
        <w:t>and</w:t>
      </w:r>
      <w:r>
        <w:t xml:space="preserve"> math.</w:t>
      </w:r>
      <w:r>
        <w:rPr>
          <w:spacing w:val="51"/>
        </w:rPr>
        <w:t xml:space="preserve"> </w:t>
      </w:r>
      <w:r>
        <w:rPr>
          <w:spacing w:val="-2"/>
        </w:rPr>
        <w:t>In</w:t>
      </w:r>
      <w:r>
        <w:rPr>
          <w:spacing w:val="2"/>
        </w:rPr>
        <w:t xml:space="preserve"> </w:t>
      </w:r>
      <w:r>
        <w:rPr>
          <w:spacing w:val="-1"/>
        </w:rPr>
        <w:t>addition,</w:t>
      </w:r>
      <w:r>
        <w:t xml:space="preserve"> all of the</w:t>
      </w:r>
      <w:r>
        <w:rPr>
          <w:spacing w:val="-1"/>
        </w:rPr>
        <w:t xml:space="preserve"> </w:t>
      </w:r>
      <w:r>
        <w:t xml:space="preserve">schools </w:t>
      </w:r>
      <w:r>
        <w:rPr>
          <w:spacing w:val="-1"/>
        </w:rPr>
        <w:t>that</w:t>
      </w:r>
      <w:r>
        <w:t xml:space="preserve"> </w:t>
      </w:r>
      <w:r>
        <w:rPr>
          <w:spacing w:val="-1"/>
        </w:rPr>
        <w:t>implemented</w:t>
      </w:r>
      <w:r>
        <w:t xml:space="preserve"> </w:t>
      </w:r>
      <w:r>
        <w:rPr>
          <w:spacing w:val="-1"/>
        </w:rPr>
        <w:t>all</w:t>
      </w:r>
      <w:r>
        <w:t xml:space="preserve"> </w:t>
      </w:r>
      <w:r>
        <w:rPr>
          <w:spacing w:val="-1"/>
        </w:rPr>
        <w:t>five</w:t>
      </w:r>
      <w:r>
        <w:t xml:space="preserve"> of</w:t>
      </w:r>
      <w:r>
        <w:rPr>
          <w:spacing w:val="1"/>
        </w:rPr>
        <w:t xml:space="preserve"> </w:t>
      </w:r>
      <w:r>
        <w:rPr>
          <w:rFonts w:cs="Times New Roman"/>
          <w:spacing w:val="-1"/>
        </w:rPr>
        <w:t>Blueprint’s</w:t>
      </w:r>
      <w:r>
        <w:rPr>
          <w:rFonts w:cs="Times New Roman"/>
        </w:rPr>
        <w:t xml:space="preserve"> </w:t>
      </w:r>
      <w:r>
        <w:rPr>
          <w:rFonts w:cs="Times New Roman"/>
          <w:spacing w:val="-1"/>
        </w:rPr>
        <w:t>core</w:t>
      </w:r>
      <w:r>
        <w:rPr>
          <w:rFonts w:cs="Times New Roman"/>
          <w:spacing w:val="1"/>
        </w:rPr>
        <w:t xml:space="preserve"> </w:t>
      </w:r>
      <w:r>
        <w:rPr>
          <w:rFonts w:cs="Times New Roman"/>
          <w:spacing w:val="-1"/>
        </w:rPr>
        <w:t>strategies</w:t>
      </w:r>
      <w:r>
        <w:rPr>
          <w:rFonts w:cs="Times New Roman"/>
        </w:rPr>
        <w:t xml:space="preserve"> were</w:t>
      </w:r>
      <w:r>
        <w:rPr>
          <w:rFonts w:cs="Times New Roman"/>
          <w:spacing w:val="91"/>
        </w:rPr>
        <w:t xml:space="preserve"> </w:t>
      </w:r>
      <w:r>
        <w:t>in the</w:t>
      </w:r>
      <w:r>
        <w:rPr>
          <w:spacing w:val="-1"/>
        </w:rPr>
        <w:t xml:space="preserve"> </w:t>
      </w:r>
      <w:r>
        <w:t>top 13% of</w:t>
      </w:r>
      <w:r>
        <w:rPr>
          <w:spacing w:val="-1"/>
        </w:rPr>
        <w:t xml:space="preserve"> schools</w:t>
      </w:r>
      <w:r>
        <w:t xml:space="preserve"> for</w:t>
      </w:r>
      <w:r>
        <w:rPr>
          <w:spacing w:val="-1"/>
        </w:rPr>
        <w:t xml:space="preserve"> </w:t>
      </w:r>
      <w:r>
        <w:t>student</w:t>
      </w:r>
      <w:r>
        <w:rPr>
          <w:spacing w:val="2"/>
        </w:rPr>
        <w:t xml:space="preserve"> </w:t>
      </w:r>
      <w:r>
        <w:rPr>
          <w:spacing w:val="-1"/>
        </w:rPr>
        <w:t>growth</w:t>
      </w:r>
      <w:r>
        <w:t xml:space="preserve"> state-wide</w:t>
      </w:r>
      <w:r>
        <w:rPr>
          <w:spacing w:val="-1"/>
        </w:rPr>
        <w:t xml:space="preserve"> </w:t>
      </w:r>
      <w:r>
        <w:t xml:space="preserve">in </w:t>
      </w:r>
      <w:r>
        <w:rPr>
          <w:spacing w:val="-1"/>
        </w:rPr>
        <w:t>math</w:t>
      </w:r>
      <w:r>
        <w:t xml:space="preserve"> </w:t>
      </w:r>
      <w:r>
        <w:rPr>
          <w:spacing w:val="-1"/>
        </w:rPr>
        <w:t>after</w:t>
      </w:r>
      <w:r>
        <w:rPr>
          <w:spacing w:val="-2"/>
        </w:rPr>
        <w:t xml:space="preserve"> </w:t>
      </w:r>
      <w:r>
        <w:t>one</w:t>
      </w:r>
      <w:r>
        <w:rPr>
          <w:spacing w:val="3"/>
        </w:rPr>
        <w:t xml:space="preserve"> </w:t>
      </w:r>
      <w:r>
        <w:rPr>
          <w:spacing w:val="-2"/>
        </w:rPr>
        <w:t>year</w:t>
      </w:r>
      <w:r>
        <w:t xml:space="preserve"> of</w:t>
      </w:r>
      <w:r>
        <w:rPr>
          <w:spacing w:val="39"/>
        </w:rPr>
        <w:t xml:space="preserve"> </w:t>
      </w:r>
      <w:r>
        <w:rPr>
          <w:spacing w:val="-1"/>
        </w:rPr>
        <w:t>implementation.</w:t>
      </w:r>
      <w:r>
        <w:t xml:space="preserve"> Student</w:t>
      </w:r>
      <w:r>
        <w:rPr>
          <w:spacing w:val="-3"/>
        </w:rPr>
        <w:t xml:space="preserve"> </w:t>
      </w:r>
      <w:r>
        <w:rPr>
          <w:spacing w:val="-1"/>
        </w:rPr>
        <w:t>achievement</w:t>
      </w:r>
      <w:r>
        <w:t xml:space="preserve"> continued to </w:t>
      </w:r>
      <w:r>
        <w:rPr>
          <w:spacing w:val="-1"/>
        </w:rPr>
        <w:t xml:space="preserve">improve </w:t>
      </w:r>
      <w:r>
        <w:t>in the</w:t>
      </w:r>
      <w:r>
        <w:rPr>
          <w:spacing w:val="-1"/>
        </w:rPr>
        <w:t xml:space="preserve"> second</w:t>
      </w:r>
      <w:r>
        <w:rPr>
          <w:spacing w:val="2"/>
        </w:rPr>
        <w:t xml:space="preserve"> </w:t>
      </w:r>
      <w:r>
        <w:rPr>
          <w:spacing w:val="-1"/>
        </w:rPr>
        <w:t>year</w:t>
      </w:r>
      <w:r>
        <w:t xml:space="preserve"> </w:t>
      </w:r>
      <w:r>
        <w:rPr>
          <w:spacing w:val="-1"/>
        </w:rPr>
        <w:t>after</w:t>
      </w:r>
      <w:r>
        <w:rPr>
          <w:spacing w:val="75"/>
        </w:rPr>
        <w:t xml:space="preserve"> </w:t>
      </w:r>
      <w:r>
        <w:rPr>
          <w:spacing w:val="-1"/>
        </w:rPr>
        <w:t>implementation</w:t>
      </w:r>
      <w:r>
        <w:t xml:space="preserve"> as </w:t>
      </w:r>
      <w:r>
        <w:rPr>
          <w:spacing w:val="-1"/>
        </w:rPr>
        <w:t>well.</w:t>
      </w:r>
      <w:r>
        <w:t xml:space="preserve"> The</w:t>
      </w:r>
      <w:r>
        <w:rPr>
          <w:spacing w:val="-2"/>
        </w:rPr>
        <w:t xml:space="preserve"> </w:t>
      </w:r>
      <w:r>
        <w:t>elementary</w:t>
      </w:r>
      <w:r>
        <w:rPr>
          <w:spacing w:val="-5"/>
        </w:rPr>
        <w:t xml:space="preserve"> </w:t>
      </w:r>
      <w:r>
        <w:rPr>
          <w:spacing w:val="-1"/>
        </w:rPr>
        <w:t>schools</w:t>
      </w:r>
      <w:r>
        <w:t xml:space="preserve"> that impleme</w:t>
      </w:r>
      <w:r>
        <w:rPr>
          <w:rFonts w:cs="Times New Roman"/>
        </w:rPr>
        <w:t xml:space="preserve">nted </w:t>
      </w:r>
      <w:r>
        <w:rPr>
          <w:rFonts w:cs="Times New Roman"/>
          <w:spacing w:val="-1"/>
        </w:rPr>
        <w:t>Blueprint’s</w:t>
      </w:r>
      <w:r>
        <w:rPr>
          <w:rFonts w:cs="Times New Roman"/>
        </w:rPr>
        <w:t xml:space="preserve"> </w:t>
      </w:r>
      <w:r>
        <w:rPr>
          <w:rFonts w:cs="Times New Roman"/>
          <w:spacing w:val="-1"/>
        </w:rPr>
        <w:t>five</w:t>
      </w:r>
      <w:r>
        <w:rPr>
          <w:rFonts w:cs="Times New Roman"/>
          <w:spacing w:val="77"/>
        </w:rPr>
        <w:t xml:space="preserve"> </w:t>
      </w:r>
      <w:r>
        <w:rPr>
          <w:spacing w:val="-1"/>
        </w:rPr>
        <w:t>strategies</w:t>
      </w:r>
      <w:r>
        <w:t xml:space="preserve"> </w:t>
      </w:r>
      <w:r>
        <w:rPr>
          <w:spacing w:val="-1"/>
        </w:rPr>
        <w:t>also</w:t>
      </w:r>
      <w:r>
        <w:t xml:space="preserve"> </w:t>
      </w:r>
      <w:r>
        <w:rPr>
          <w:spacing w:val="-1"/>
        </w:rPr>
        <w:t>saw</w:t>
      </w:r>
      <w:r>
        <w:t xml:space="preserve"> </w:t>
      </w:r>
      <w:r>
        <w:rPr>
          <w:spacing w:val="-1"/>
        </w:rPr>
        <w:t>significant</w:t>
      </w:r>
      <w:r>
        <w:t xml:space="preserve"> </w:t>
      </w:r>
      <w:r>
        <w:rPr>
          <w:spacing w:val="-1"/>
        </w:rPr>
        <w:t>growth,</w:t>
      </w:r>
      <w:r>
        <w:t xml:space="preserve"> jumping</w:t>
      </w:r>
      <w:r>
        <w:rPr>
          <w:spacing w:val="-3"/>
        </w:rPr>
        <w:t xml:space="preserve"> </w:t>
      </w:r>
      <w:r>
        <w:t xml:space="preserve">from 32% to 50% </w:t>
      </w:r>
      <w:r>
        <w:rPr>
          <w:spacing w:val="-1"/>
        </w:rPr>
        <w:t>proficient</w:t>
      </w:r>
      <w:r>
        <w:t xml:space="preserve"> and</w:t>
      </w:r>
    </w:p>
    <w:p w14:paraId="1B1E8E35" w14:textId="77777777" w:rsidR="00B46638" w:rsidRDefault="00AF4FDD">
      <w:pPr>
        <w:pStyle w:val="BodyText"/>
        <w:spacing w:line="277" w:lineRule="exact"/>
        <w:ind w:left="120"/>
      </w:pPr>
      <w:r>
        <w:rPr>
          <w:spacing w:val="-1"/>
        </w:rPr>
        <w:t>advanced</w:t>
      </w:r>
      <w:r>
        <w:t xml:space="preserve"> in </w:t>
      </w:r>
      <w:r>
        <w:rPr>
          <w:spacing w:val="-1"/>
        </w:rPr>
        <w:t>Math,</w:t>
      </w:r>
      <w:r>
        <w:t xml:space="preserve"> 32% </w:t>
      </w:r>
      <w:r>
        <w:rPr>
          <w:spacing w:val="1"/>
        </w:rPr>
        <w:t>to</w:t>
      </w:r>
      <w:r>
        <w:t xml:space="preserve"> 43%</w:t>
      </w:r>
      <w:r>
        <w:rPr>
          <w:spacing w:val="-1"/>
        </w:rPr>
        <w:t xml:space="preserve"> </w:t>
      </w:r>
      <w:r>
        <w:t xml:space="preserve">in </w:t>
      </w:r>
      <w:r>
        <w:rPr>
          <w:spacing w:val="-1"/>
        </w:rPr>
        <w:t>Reading,</w:t>
      </w:r>
      <w:r>
        <w:rPr>
          <w:spacing w:val="2"/>
        </w:rPr>
        <w:t xml:space="preserve"> </w:t>
      </w:r>
      <w:r>
        <w:rPr>
          <w:spacing w:val="-1"/>
        </w:rPr>
        <w:t>and</w:t>
      </w:r>
      <w:r>
        <w:t xml:space="preserve"> 20% to 30%</w:t>
      </w:r>
      <w:r>
        <w:rPr>
          <w:spacing w:val="-1"/>
        </w:rPr>
        <w:t xml:space="preserve"> </w:t>
      </w:r>
      <w:r>
        <w:t>in Writing.</w:t>
      </w:r>
      <w:r>
        <w:rPr>
          <w:position w:val="11"/>
          <w:sz w:val="16"/>
        </w:rPr>
        <w:t>13</w:t>
      </w:r>
      <w:r>
        <w:rPr>
          <w:spacing w:val="2"/>
          <w:position w:val="11"/>
          <w:sz w:val="16"/>
        </w:rPr>
        <w:t xml:space="preserve"> </w:t>
      </w:r>
      <w:r>
        <w:t xml:space="preserve">Mr. </w:t>
      </w:r>
      <w:r>
        <w:rPr>
          <w:spacing w:val="-1"/>
        </w:rPr>
        <w:t>Spengler</w:t>
      </w:r>
    </w:p>
    <w:p w14:paraId="7E42490A" w14:textId="77777777" w:rsidR="00B46638" w:rsidRDefault="00AF4FDD">
      <w:pPr>
        <w:pStyle w:val="BodyText"/>
        <w:spacing w:before="21" w:line="258" w:lineRule="auto"/>
        <w:ind w:left="120" w:right="263"/>
      </w:pPr>
      <w:r>
        <w:t>will not be a</w:t>
      </w:r>
      <w:r>
        <w:rPr>
          <w:spacing w:val="-2"/>
        </w:rPr>
        <w:t xml:space="preserve"> </w:t>
      </w:r>
      <w:r>
        <w:rPr>
          <w:spacing w:val="-1"/>
        </w:rPr>
        <w:t>founding</w:t>
      </w:r>
      <w:r>
        <w:rPr>
          <w:spacing w:val="-2"/>
        </w:rPr>
        <w:t xml:space="preserve"> </w:t>
      </w:r>
      <w:r>
        <w:t xml:space="preserve">board </w:t>
      </w:r>
      <w:r>
        <w:rPr>
          <w:spacing w:val="-1"/>
        </w:rPr>
        <w:t>member</w:t>
      </w:r>
      <w:r>
        <w:t xml:space="preserve"> </w:t>
      </w:r>
      <w:r>
        <w:rPr>
          <w:spacing w:val="-1"/>
        </w:rPr>
        <w:t>as</w:t>
      </w:r>
      <w:r>
        <w:t xml:space="preserve"> </w:t>
      </w:r>
      <w:r>
        <w:rPr>
          <w:spacing w:val="-1"/>
        </w:rPr>
        <w:t>Blueprint</w:t>
      </w:r>
      <w:r>
        <w:t xml:space="preserve"> </w:t>
      </w:r>
      <w:r>
        <w:rPr>
          <w:spacing w:val="-1"/>
        </w:rPr>
        <w:t>might</w:t>
      </w:r>
      <w:r>
        <w:t xml:space="preserve"> continue to provide</w:t>
      </w:r>
      <w:r>
        <w:rPr>
          <w:spacing w:val="-1"/>
        </w:rPr>
        <w:t xml:space="preserve"> contracted</w:t>
      </w:r>
      <w:r>
        <w:rPr>
          <w:spacing w:val="69"/>
        </w:rPr>
        <w:t xml:space="preserve"> </w:t>
      </w:r>
      <w:r>
        <w:rPr>
          <w:spacing w:val="-1"/>
        </w:rPr>
        <w:t>services</w:t>
      </w:r>
      <w:r>
        <w:t xml:space="preserve"> to the</w:t>
      </w:r>
      <w:r>
        <w:rPr>
          <w:spacing w:val="-1"/>
        </w:rPr>
        <w:t xml:space="preserve"> school.</w:t>
      </w:r>
    </w:p>
    <w:p w14:paraId="4FF8F0E7" w14:textId="77777777" w:rsidR="00B46638" w:rsidRDefault="00AF4FDD">
      <w:pPr>
        <w:pStyle w:val="BodyText"/>
        <w:spacing w:before="1" w:line="259" w:lineRule="auto"/>
        <w:ind w:left="120" w:right="143" w:firstLine="719"/>
      </w:pPr>
      <w:r>
        <w:t xml:space="preserve">As </w:t>
      </w:r>
      <w:r>
        <w:rPr>
          <w:spacing w:val="-1"/>
        </w:rPr>
        <w:t>described</w:t>
      </w:r>
      <w:r>
        <w:rPr>
          <w:spacing w:val="1"/>
        </w:rPr>
        <w:t xml:space="preserve"> </w:t>
      </w:r>
      <w:r>
        <w:rPr>
          <w:spacing w:val="-1"/>
        </w:rPr>
        <w:t>above,</w:t>
      </w:r>
      <w:r>
        <w:t xml:space="preserve"> the</w:t>
      </w:r>
      <w:r>
        <w:rPr>
          <w:spacing w:val="1"/>
        </w:rPr>
        <w:t xml:space="preserve"> </w:t>
      </w:r>
      <w:r>
        <w:t>founding</w:t>
      </w:r>
      <w:r>
        <w:rPr>
          <w:spacing w:val="-2"/>
        </w:rPr>
        <w:t xml:space="preserve"> </w:t>
      </w:r>
      <w:r>
        <w:rPr>
          <w:spacing w:val="-1"/>
        </w:rPr>
        <w:t>team</w:t>
      </w:r>
      <w:r>
        <w:t xml:space="preserve"> has </w:t>
      </w:r>
      <w:r>
        <w:rPr>
          <w:spacing w:val="-1"/>
        </w:rPr>
        <w:t>considerable</w:t>
      </w:r>
      <w:r>
        <w:rPr>
          <w:spacing w:val="4"/>
        </w:rPr>
        <w:t xml:space="preserve"> </w:t>
      </w:r>
      <w:r>
        <w:rPr>
          <w:spacing w:val="-1"/>
        </w:rPr>
        <w:t>experience</w:t>
      </w:r>
      <w:r>
        <w:rPr>
          <w:spacing w:val="2"/>
        </w:rPr>
        <w:t xml:space="preserve"> </w:t>
      </w:r>
      <w:r>
        <w:t>working</w:t>
      </w:r>
      <w:r>
        <w:rPr>
          <w:spacing w:val="-3"/>
        </w:rPr>
        <w:t xml:space="preserve"> </w:t>
      </w:r>
      <w:r>
        <w:t>with</w:t>
      </w:r>
      <w:r>
        <w:rPr>
          <w:spacing w:val="61"/>
        </w:rPr>
        <w:t xml:space="preserve"> </w:t>
      </w:r>
      <w:r>
        <w:rPr>
          <w:spacing w:val="-1"/>
        </w:rPr>
        <w:t>at-risk</w:t>
      </w:r>
      <w:r>
        <w:t xml:space="preserve"> </w:t>
      </w:r>
      <w:r>
        <w:rPr>
          <w:spacing w:val="-1"/>
        </w:rPr>
        <w:t>students</w:t>
      </w:r>
      <w:r>
        <w:t xml:space="preserve"> to </w:t>
      </w:r>
      <w:r>
        <w:rPr>
          <w:spacing w:val="-1"/>
        </w:rPr>
        <w:t>achieve favorable</w:t>
      </w:r>
      <w:r>
        <w:t xml:space="preserve"> </w:t>
      </w:r>
      <w:r>
        <w:rPr>
          <w:spacing w:val="-1"/>
        </w:rPr>
        <w:t>outcomes.</w:t>
      </w:r>
      <w:r>
        <w:rPr>
          <w:spacing w:val="1"/>
        </w:rPr>
        <w:t xml:space="preserve"> </w:t>
      </w:r>
      <w:r>
        <w:t xml:space="preserve">But </w:t>
      </w:r>
      <w:r>
        <w:rPr>
          <w:spacing w:val="-1"/>
        </w:rPr>
        <w:t>their</w:t>
      </w:r>
      <w:r>
        <w:t xml:space="preserve"> </w:t>
      </w:r>
      <w:r>
        <w:rPr>
          <w:spacing w:val="-1"/>
        </w:rPr>
        <w:t>talent</w:t>
      </w:r>
      <w:r>
        <w:t xml:space="preserve"> does not need to </w:t>
      </w:r>
      <w:r>
        <w:rPr>
          <w:spacing w:val="-1"/>
        </w:rPr>
        <w:t>operate</w:t>
      </w:r>
      <w:r>
        <w:rPr>
          <w:spacing w:val="91"/>
        </w:rPr>
        <w:t xml:space="preserve"> </w:t>
      </w:r>
      <w:r>
        <w:t xml:space="preserve">in a </w:t>
      </w:r>
      <w:r>
        <w:rPr>
          <w:spacing w:val="-1"/>
        </w:rPr>
        <w:t>vacuum;</w:t>
      </w:r>
      <w:r>
        <w:t xml:space="preserve"> </w:t>
      </w:r>
      <w:r>
        <w:rPr>
          <w:spacing w:val="1"/>
        </w:rPr>
        <w:t>they</w:t>
      </w:r>
      <w:r>
        <w:rPr>
          <w:spacing w:val="-5"/>
        </w:rPr>
        <w:t xml:space="preserve"> </w:t>
      </w:r>
      <w:r>
        <w:t>are</w:t>
      </w:r>
      <w:r>
        <w:rPr>
          <w:spacing w:val="-1"/>
        </w:rPr>
        <w:t xml:space="preserve"> </w:t>
      </w:r>
      <w:r>
        <w:t>part of a</w:t>
      </w:r>
      <w:r>
        <w:rPr>
          <w:spacing w:val="-2"/>
        </w:rPr>
        <w:t xml:space="preserve"> </w:t>
      </w:r>
      <w:r>
        <w:rPr>
          <w:spacing w:val="-1"/>
        </w:rPr>
        <w:t>system</w:t>
      </w:r>
      <w:r>
        <w:t xml:space="preserve"> of carefully</w:t>
      </w:r>
      <w:r>
        <w:rPr>
          <w:spacing w:val="-3"/>
        </w:rPr>
        <w:t xml:space="preserve"> </w:t>
      </w:r>
      <w:r>
        <w:rPr>
          <w:spacing w:val="-1"/>
        </w:rPr>
        <w:t>considered</w:t>
      </w:r>
      <w:r>
        <w:t xml:space="preserve"> </w:t>
      </w:r>
      <w:r>
        <w:rPr>
          <w:spacing w:val="-1"/>
        </w:rPr>
        <w:t>strategies</w:t>
      </w:r>
      <w:r>
        <w:t xml:space="preserve"> </w:t>
      </w:r>
      <w:r>
        <w:rPr>
          <w:spacing w:val="-1"/>
        </w:rPr>
        <w:t>and</w:t>
      </w:r>
      <w:r>
        <w:rPr>
          <w:spacing w:val="2"/>
        </w:rPr>
        <w:t xml:space="preserve"> </w:t>
      </w:r>
      <w:r>
        <w:rPr>
          <w:spacing w:val="-1"/>
        </w:rPr>
        <w:t>school</w:t>
      </w:r>
      <w:r>
        <w:rPr>
          <w:spacing w:val="69"/>
        </w:rPr>
        <w:t xml:space="preserve"> </w:t>
      </w:r>
      <w:r>
        <w:rPr>
          <w:spacing w:val="-1"/>
        </w:rPr>
        <w:t>design</w:t>
      </w:r>
      <w:r>
        <w:t xml:space="preserve"> elements </w:t>
      </w:r>
      <w:r>
        <w:rPr>
          <w:spacing w:val="-1"/>
        </w:rPr>
        <w:t>which</w:t>
      </w:r>
      <w:r>
        <w:t xml:space="preserve"> have</w:t>
      </w:r>
      <w:r>
        <w:rPr>
          <w:spacing w:val="-1"/>
        </w:rPr>
        <w:t xml:space="preserve"> </w:t>
      </w:r>
      <w:r>
        <w:t xml:space="preserve">been </w:t>
      </w:r>
      <w:r>
        <w:rPr>
          <w:spacing w:val="-1"/>
        </w:rPr>
        <w:t>crafted</w:t>
      </w:r>
      <w:r>
        <w:t xml:space="preserve"> specifically</w:t>
      </w:r>
      <w:r>
        <w:rPr>
          <w:spacing w:val="-5"/>
        </w:rPr>
        <w:t xml:space="preserve"> </w:t>
      </w:r>
      <w:r>
        <w:t xml:space="preserve">to </w:t>
      </w:r>
      <w:r>
        <w:rPr>
          <w:spacing w:val="-1"/>
        </w:rPr>
        <w:t>address</w:t>
      </w:r>
      <w:r>
        <w:t xml:space="preserve"> the</w:t>
      </w:r>
      <w:r>
        <w:rPr>
          <w:spacing w:val="-1"/>
        </w:rPr>
        <w:t xml:space="preserve"> </w:t>
      </w:r>
      <w:r>
        <w:t>needs</w:t>
      </w:r>
      <w:r>
        <w:rPr>
          <w:spacing w:val="2"/>
        </w:rPr>
        <w:t xml:space="preserve"> </w:t>
      </w:r>
      <w:r>
        <w:t>of</w:t>
      </w:r>
      <w:r>
        <w:rPr>
          <w:spacing w:val="-1"/>
        </w:rPr>
        <w:t xml:space="preserve"> </w:t>
      </w:r>
      <w:r>
        <w:t>the Bentley</w:t>
      </w:r>
      <w:r>
        <w:rPr>
          <w:spacing w:val="48"/>
        </w:rPr>
        <w:t xml:space="preserve"> </w:t>
      </w:r>
      <w:r>
        <w:rPr>
          <w:spacing w:val="-1"/>
        </w:rPr>
        <w:t>school</w:t>
      </w:r>
      <w:r>
        <w:t xml:space="preserve"> </w:t>
      </w:r>
      <w:r>
        <w:rPr>
          <w:spacing w:val="-1"/>
        </w:rPr>
        <w:t>population.</w:t>
      </w:r>
      <w:r>
        <w:t xml:space="preserve"> </w:t>
      </w:r>
      <w:r>
        <w:rPr>
          <w:spacing w:val="-1"/>
        </w:rPr>
        <w:t>Based</w:t>
      </w:r>
      <w:r>
        <w:rPr>
          <w:spacing w:val="2"/>
        </w:rPr>
        <w:t xml:space="preserve"> </w:t>
      </w:r>
      <w:r>
        <w:t>on the skill of the</w:t>
      </w:r>
      <w:r>
        <w:rPr>
          <w:spacing w:val="-1"/>
        </w:rPr>
        <w:t xml:space="preserve"> staff</w:t>
      </w:r>
      <w:r>
        <w:t xml:space="preserve"> and the </w:t>
      </w:r>
      <w:r>
        <w:rPr>
          <w:spacing w:val="-1"/>
        </w:rPr>
        <w:t>structures</w:t>
      </w:r>
      <w:r>
        <w:t xml:space="preserve"> explained in </w:t>
      </w:r>
      <w:r>
        <w:rPr>
          <w:spacing w:val="-1"/>
        </w:rPr>
        <w:t>section</w:t>
      </w:r>
      <w:r>
        <w:t xml:space="preserve"> B</w:t>
      </w:r>
      <w:r>
        <w:rPr>
          <w:spacing w:val="63"/>
        </w:rPr>
        <w:t xml:space="preserve"> </w:t>
      </w:r>
      <w:r>
        <w:rPr>
          <w:spacing w:val="-1"/>
        </w:rPr>
        <w:t>above,</w:t>
      </w:r>
      <w:r>
        <w:t xml:space="preserve"> BACS will </w:t>
      </w:r>
      <w:r>
        <w:rPr>
          <w:spacing w:val="-1"/>
        </w:rPr>
        <w:t>helping</w:t>
      </w:r>
      <w:r>
        <w:rPr>
          <w:spacing w:val="-3"/>
        </w:rPr>
        <w:t xml:space="preserve"> </w:t>
      </w:r>
      <w:r>
        <w:t>students, p</w:t>
      </w:r>
      <w:r>
        <w:rPr>
          <w:rFonts w:cs="Times New Roman"/>
        </w:rPr>
        <w:t>articularly</w:t>
      </w:r>
      <w:r>
        <w:rPr>
          <w:rFonts w:cs="Times New Roman"/>
          <w:spacing w:val="-5"/>
        </w:rPr>
        <w:t xml:space="preserve"> </w:t>
      </w:r>
      <w:r>
        <w:rPr>
          <w:rFonts w:cs="Times New Roman"/>
          <w:spacing w:val="-1"/>
        </w:rPr>
        <w:t>Salem’s</w:t>
      </w:r>
      <w:r>
        <w:rPr>
          <w:rFonts w:cs="Times New Roman"/>
        </w:rPr>
        <w:t xml:space="preserve"> </w:t>
      </w:r>
      <w:r>
        <w:rPr>
          <w:rFonts w:cs="Times New Roman"/>
          <w:spacing w:val="-1"/>
        </w:rPr>
        <w:t>high</w:t>
      </w:r>
      <w:r>
        <w:rPr>
          <w:rFonts w:cs="Times New Roman"/>
        </w:rPr>
        <w:t xml:space="preserve"> needs students, </w:t>
      </w:r>
      <w:r>
        <w:rPr>
          <w:rFonts w:cs="Times New Roman"/>
          <w:spacing w:val="-1"/>
        </w:rPr>
        <w:t>achieve</w:t>
      </w:r>
      <w:r>
        <w:rPr>
          <w:rFonts w:cs="Times New Roman"/>
          <w:spacing w:val="-2"/>
        </w:rPr>
        <w:t xml:space="preserve"> </w:t>
      </w:r>
      <w:r>
        <w:rPr>
          <w:rFonts w:cs="Times New Roman"/>
        </w:rPr>
        <w:t>the</w:t>
      </w:r>
      <w:r>
        <w:rPr>
          <w:rFonts w:cs="Times New Roman"/>
          <w:spacing w:val="55"/>
        </w:rPr>
        <w:t xml:space="preserve"> </w:t>
      </w:r>
      <w:r>
        <w:rPr>
          <w:spacing w:val="-1"/>
        </w:rPr>
        <w:t>foundation</w:t>
      </w:r>
      <w:r>
        <w:t xml:space="preserve"> that they</w:t>
      </w:r>
      <w:r>
        <w:rPr>
          <w:spacing w:val="-5"/>
        </w:rPr>
        <w:t xml:space="preserve"> </w:t>
      </w:r>
      <w:r>
        <w:t>need</w:t>
      </w:r>
      <w:r>
        <w:rPr>
          <w:spacing w:val="2"/>
        </w:rPr>
        <w:t xml:space="preserve"> </w:t>
      </w:r>
      <w:r>
        <w:t xml:space="preserve">in </w:t>
      </w:r>
      <w:r>
        <w:rPr>
          <w:spacing w:val="-1"/>
        </w:rPr>
        <w:t>order</w:t>
      </w:r>
      <w:r>
        <w:t xml:space="preserve"> to </w:t>
      </w:r>
      <w:r>
        <w:rPr>
          <w:spacing w:val="-1"/>
        </w:rPr>
        <w:t xml:space="preserve">advance </w:t>
      </w:r>
      <w:r>
        <w:t>their</w:t>
      </w:r>
      <w:r>
        <w:rPr>
          <w:spacing w:val="1"/>
        </w:rPr>
        <w:t xml:space="preserve"> </w:t>
      </w:r>
      <w:r>
        <w:rPr>
          <w:spacing w:val="-1"/>
        </w:rPr>
        <w:t>academic career</w:t>
      </w:r>
      <w:r>
        <w:t xml:space="preserve"> </w:t>
      </w:r>
      <w:r>
        <w:rPr>
          <w:spacing w:val="-1"/>
        </w:rPr>
        <w:t>and</w:t>
      </w:r>
      <w:r>
        <w:t xml:space="preserve"> retain all the</w:t>
      </w:r>
      <w:r>
        <w:rPr>
          <w:spacing w:val="61"/>
        </w:rPr>
        <w:t xml:space="preserve"> </w:t>
      </w:r>
      <w:r>
        <w:rPr>
          <w:spacing w:val="-1"/>
        </w:rPr>
        <w:t>professional</w:t>
      </w:r>
      <w:r>
        <w:t xml:space="preserve"> options </w:t>
      </w:r>
      <w:r>
        <w:rPr>
          <w:spacing w:val="-1"/>
        </w:rPr>
        <w:t>that</w:t>
      </w:r>
      <w:r>
        <w:t xml:space="preserve"> a strong</w:t>
      </w:r>
      <w:r>
        <w:rPr>
          <w:spacing w:val="-1"/>
        </w:rPr>
        <w:t xml:space="preserve"> academic </w:t>
      </w:r>
      <w:r>
        <w:t xml:space="preserve">background </w:t>
      </w:r>
      <w:r>
        <w:rPr>
          <w:spacing w:val="-1"/>
        </w:rPr>
        <w:t>provides.</w:t>
      </w:r>
    </w:p>
    <w:p w14:paraId="1C3EB9E4" w14:textId="77777777" w:rsidR="00B46638" w:rsidRDefault="00B46638">
      <w:pPr>
        <w:spacing w:before="10"/>
        <w:rPr>
          <w:rFonts w:ascii="Times New Roman" w:eastAsia="Times New Roman" w:hAnsi="Times New Roman" w:cs="Times New Roman"/>
          <w:sz w:val="25"/>
          <w:szCs w:val="25"/>
        </w:rPr>
      </w:pPr>
    </w:p>
    <w:p w14:paraId="2D6E2FDA" w14:textId="77777777" w:rsidR="00B46638" w:rsidRDefault="00AF4FDD">
      <w:pPr>
        <w:ind w:left="120"/>
        <w:rPr>
          <w:rFonts w:ascii="Times New Roman" w:eastAsia="Times New Roman" w:hAnsi="Times New Roman" w:cs="Times New Roman"/>
          <w:sz w:val="24"/>
          <w:szCs w:val="24"/>
        </w:rPr>
      </w:pPr>
      <w:r>
        <w:rPr>
          <w:rFonts w:ascii="Times New Roman"/>
          <w:i/>
          <w:spacing w:val="-1"/>
          <w:sz w:val="24"/>
        </w:rPr>
        <w:t>Community Involvement</w:t>
      </w:r>
      <w:r>
        <w:rPr>
          <w:rFonts w:ascii="Times New Roman"/>
          <w:i/>
          <w:spacing w:val="2"/>
          <w:sz w:val="24"/>
        </w:rPr>
        <w:t xml:space="preserve"> </w:t>
      </w:r>
      <w:r>
        <w:rPr>
          <w:rFonts w:ascii="Times New Roman"/>
          <w:i/>
          <w:sz w:val="24"/>
        </w:rPr>
        <w:t>in Structuring the</w:t>
      </w:r>
      <w:r>
        <w:rPr>
          <w:rFonts w:ascii="Times New Roman"/>
          <w:i/>
          <w:spacing w:val="-1"/>
          <w:sz w:val="24"/>
        </w:rPr>
        <w:t xml:space="preserve"> </w:t>
      </w:r>
      <w:r>
        <w:rPr>
          <w:rFonts w:ascii="Times New Roman"/>
          <w:i/>
          <w:sz w:val="24"/>
        </w:rPr>
        <w:t>Plan</w:t>
      </w:r>
    </w:p>
    <w:p w14:paraId="772E97BB" w14:textId="77777777" w:rsidR="00B46638" w:rsidRDefault="00AF4FDD">
      <w:pPr>
        <w:pStyle w:val="BodyText"/>
        <w:spacing w:before="21" w:line="259" w:lineRule="auto"/>
        <w:ind w:left="120" w:right="263" w:firstLine="719"/>
      </w:pPr>
      <w:r>
        <w:t>The</w:t>
      </w:r>
      <w:r>
        <w:rPr>
          <w:spacing w:val="-2"/>
        </w:rPr>
        <w:t xml:space="preserve"> </w:t>
      </w:r>
      <w:r>
        <w:rPr>
          <w:spacing w:val="-1"/>
        </w:rPr>
        <w:t>school</w:t>
      </w:r>
      <w:r>
        <w:t xml:space="preserve"> also benefits </w:t>
      </w:r>
      <w:r>
        <w:rPr>
          <w:spacing w:val="-1"/>
        </w:rPr>
        <w:t>from</w:t>
      </w:r>
      <w:r>
        <w:t xml:space="preserve"> </w:t>
      </w:r>
      <w:r>
        <w:rPr>
          <w:spacing w:val="-1"/>
        </w:rPr>
        <w:t xml:space="preserve">active </w:t>
      </w:r>
      <w:r>
        <w:t>support from</w:t>
      </w:r>
      <w:r>
        <w:rPr>
          <w:spacing w:val="3"/>
        </w:rPr>
        <w:t xml:space="preserve"> </w:t>
      </w:r>
      <w:r>
        <w:t xml:space="preserve">SPS, </w:t>
      </w:r>
      <w:r>
        <w:rPr>
          <w:spacing w:val="-1"/>
        </w:rPr>
        <w:t>school</w:t>
      </w:r>
      <w:r>
        <w:t xml:space="preserve"> </w:t>
      </w:r>
      <w:r>
        <w:rPr>
          <w:spacing w:val="-1"/>
        </w:rPr>
        <w:t>parents,</w:t>
      </w:r>
      <w:r>
        <w:t xml:space="preserve"> </w:t>
      </w:r>
      <w:r>
        <w:rPr>
          <w:spacing w:val="-1"/>
        </w:rPr>
        <w:t>and</w:t>
      </w:r>
      <w:r>
        <w:t xml:space="preserve"> the</w:t>
      </w:r>
      <w:r>
        <w:rPr>
          <w:spacing w:val="53"/>
        </w:rPr>
        <w:t xml:space="preserve"> </w:t>
      </w:r>
      <w:r>
        <w:rPr>
          <w:spacing w:val="-1"/>
        </w:rPr>
        <w:t>community.</w:t>
      </w:r>
      <w:r>
        <w:t xml:space="preserve"> The</w:t>
      </w:r>
      <w:r>
        <w:rPr>
          <w:spacing w:val="-2"/>
        </w:rPr>
        <w:t xml:space="preserve"> </w:t>
      </w:r>
      <w:r>
        <w:rPr>
          <w:spacing w:val="-1"/>
        </w:rPr>
        <w:t>restart</w:t>
      </w:r>
      <w:r>
        <w:t xml:space="preserve"> plan </w:t>
      </w:r>
      <w:r>
        <w:rPr>
          <w:spacing w:val="-1"/>
        </w:rPr>
        <w:t>was</w:t>
      </w:r>
      <w:r>
        <w:t xml:space="preserve"> </w:t>
      </w:r>
      <w:r>
        <w:rPr>
          <w:spacing w:val="-1"/>
        </w:rPr>
        <w:t>shared</w:t>
      </w:r>
      <w:r>
        <w:t xml:space="preserve"> with the </w:t>
      </w:r>
      <w:r>
        <w:rPr>
          <w:spacing w:val="-1"/>
        </w:rPr>
        <w:t>broader</w:t>
      </w:r>
      <w:r>
        <w:rPr>
          <w:spacing w:val="1"/>
        </w:rPr>
        <w:t xml:space="preserve"> </w:t>
      </w:r>
      <w:r>
        <w:t>community</w:t>
      </w:r>
      <w:r>
        <w:rPr>
          <w:spacing w:val="-5"/>
        </w:rPr>
        <w:t xml:space="preserve"> </w:t>
      </w:r>
      <w:r>
        <w:t>throughout its</w:t>
      </w:r>
      <w:r>
        <w:rPr>
          <w:spacing w:val="58"/>
        </w:rPr>
        <w:t xml:space="preserve"> </w:t>
      </w:r>
      <w:r>
        <w:rPr>
          <w:spacing w:val="-1"/>
        </w:rPr>
        <w:t>development.</w:t>
      </w:r>
      <w:r>
        <w:t xml:space="preserve"> SPS, </w:t>
      </w:r>
      <w:r>
        <w:rPr>
          <w:spacing w:val="-1"/>
        </w:rPr>
        <w:t>Blueprint</w:t>
      </w:r>
      <w:r>
        <w:t xml:space="preserve"> </w:t>
      </w:r>
      <w:r>
        <w:rPr>
          <w:spacing w:val="-1"/>
        </w:rPr>
        <w:t>Schools</w:t>
      </w:r>
      <w:r>
        <w:t xml:space="preserve"> </w:t>
      </w:r>
      <w:r>
        <w:rPr>
          <w:spacing w:val="-1"/>
        </w:rPr>
        <w:t>Network,</w:t>
      </w:r>
      <w:r>
        <w:t xml:space="preserve"> and</w:t>
      </w:r>
      <w:r>
        <w:rPr>
          <w:spacing w:val="2"/>
        </w:rPr>
        <w:t xml:space="preserve"> </w:t>
      </w:r>
      <w:r>
        <w:rPr>
          <w:spacing w:val="-1"/>
        </w:rPr>
        <w:t>Empower</w:t>
      </w:r>
      <w:r>
        <w:t xml:space="preserve"> </w:t>
      </w:r>
      <w:r>
        <w:rPr>
          <w:spacing w:val="-1"/>
        </w:rPr>
        <w:t>Schools</w:t>
      </w:r>
      <w:r>
        <w:t xml:space="preserve"> </w:t>
      </w:r>
      <w:r>
        <w:rPr>
          <w:spacing w:val="-1"/>
        </w:rPr>
        <w:t>solicited</w:t>
      </w:r>
      <w:r>
        <w:t xml:space="preserve"> </w:t>
      </w:r>
      <w:r>
        <w:rPr>
          <w:spacing w:val="-1"/>
        </w:rPr>
        <w:t>and</w:t>
      </w:r>
      <w:r>
        <w:rPr>
          <w:spacing w:val="95"/>
        </w:rPr>
        <w:t xml:space="preserve"> </w:t>
      </w:r>
      <w:r>
        <w:rPr>
          <w:spacing w:val="-1"/>
        </w:rPr>
        <w:t>received</w:t>
      </w:r>
      <w:r>
        <w:t xml:space="preserve"> </w:t>
      </w:r>
      <w:r>
        <w:rPr>
          <w:spacing w:val="-1"/>
        </w:rPr>
        <w:t>feedback</w:t>
      </w:r>
      <w:r>
        <w:t xml:space="preserve"> </w:t>
      </w:r>
      <w:r>
        <w:rPr>
          <w:spacing w:val="-1"/>
        </w:rPr>
        <w:t>from</w:t>
      </w:r>
      <w:r>
        <w:t xml:space="preserve"> teachers, </w:t>
      </w:r>
      <w:r>
        <w:rPr>
          <w:spacing w:val="-1"/>
        </w:rPr>
        <w:t>parents,</w:t>
      </w:r>
      <w:r>
        <w:t xml:space="preserve"> and the</w:t>
      </w:r>
      <w:r>
        <w:rPr>
          <w:spacing w:val="1"/>
        </w:rPr>
        <w:t xml:space="preserve"> </w:t>
      </w:r>
      <w:r>
        <w:t>community</w:t>
      </w:r>
      <w:r>
        <w:rPr>
          <w:spacing w:val="-5"/>
        </w:rPr>
        <w:t xml:space="preserve"> </w:t>
      </w:r>
      <w:r>
        <w:rPr>
          <w:spacing w:val="-1"/>
        </w:rPr>
        <w:t>through</w:t>
      </w:r>
      <w:r>
        <w:t xml:space="preserve"> </w:t>
      </w:r>
      <w:r>
        <w:rPr>
          <w:spacing w:val="-1"/>
        </w:rPr>
        <w:t>communications</w:t>
      </w:r>
      <w:r>
        <w:rPr>
          <w:spacing w:val="83"/>
        </w:rPr>
        <w:t xml:space="preserve"> </w:t>
      </w:r>
      <w:r>
        <w:rPr>
          <w:spacing w:val="-1"/>
        </w:rPr>
        <w:t>and</w:t>
      </w:r>
      <w:r>
        <w:t xml:space="preserve"> </w:t>
      </w:r>
      <w:r>
        <w:rPr>
          <w:spacing w:val="-1"/>
        </w:rPr>
        <w:t>in-person</w:t>
      </w:r>
      <w:r>
        <w:t xml:space="preserve"> </w:t>
      </w:r>
      <w:r>
        <w:rPr>
          <w:spacing w:val="-1"/>
        </w:rPr>
        <w:t>meetings</w:t>
      </w:r>
      <w:r>
        <w:rPr>
          <w:spacing w:val="2"/>
        </w:rPr>
        <w:t xml:space="preserve"> </w:t>
      </w:r>
      <w:r>
        <w:t>at the</w:t>
      </w:r>
      <w:r>
        <w:rPr>
          <w:spacing w:val="-1"/>
        </w:rPr>
        <w:t xml:space="preserve"> school.</w:t>
      </w:r>
      <w:r>
        <w:t xml:space="preserve"> The</w:t>
      </w:r>
      <w:r>
        <w:rPr>
          <w:spacing w:val="-1"/>
        </w:rPr>
        <w:t xml:space="preserve"> Salem</w:t>
      </w:r>
      <w:r>
        <w:t xml:space="preserve"> </w:t>
      </w:r>
      <w:r>
        <w:rPr>
          <w:spacing w:val="-1"/>
        </w:rPr>
        <w:t>School</w:t>
      </w:r>
      <w:r>
        <w:t xml:space="preserve"> Committee</w:t>
      </w:r>
      <w:r>
        <w:rPr>
          <w:spacing w:val="-2"/>
        </w:rPr>
        <w:t xml:space="preserve"> </w:t>
      </w:r>
      <w:r>
        <w:rPr>
          <w:spacing w:val="-1"/>
        </w:rPr>
        <w:t>was</w:t>
      </w:r>
      <w:r>
        <w:t xml:space="preserve"> </w:t>
      </w:r>
      <w:r>
        <w:rPr>
          <w:spacing w:val="-1"/>
        </w:rPr>
        <w:t>briefed</w:t>
      </w:r>
    </w:p>
    <w:p w14:paraId="517FE375" w14:textId="77777777" w:rsidR="00B46638" w:rsidRDefault="00B46638">
      <w:pPr>
        <w:spacing w:before="7"/>
        <w:rPr>
          <w:rFonts w:ascii="Times New Roman" w:eastAsia="Times New Roman" w:hAnsi="Times New Roman" w:cs="Times New Roman"/>
          <w:sz w:val="15"/>
          <w:szCs w:val="15"/>
        </w:rPr>
      </w:pPr>
    </w:p>
    <w:p w14:paraId="3245E987"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02E45604">
          <v:group id="_x0000_s3080" style="width:144.85pt;height:.85pt;mso-position-horizontal-relative:char;mso-position-vertical-relative:line" coordsize="2897,17">
            <v:group id="_x0000_s3081" style="position:absolute;left:8;top:8;width:2881;height:2" coordorigin="8,8" coordsize="2881,2">
              <v:shape id="_x0000_s3082" style="position:absolute;left:8;top:8;width:2881;height:2" coordorigin="8,8" coordsize="2881,0" path="m8,8l2889,8e" filled="f" strokeweight=".82pt">
                <v:path arrowok="t"/>
              </v:shape>
            </v:group>
            <w10:wrap type="none"/>
            <w10:anchorlock/>
          </v:group>
        </w:pict>
      </w:r>
    </w:p>
    <w:p w14:paraId="3F1CBAB5" w14:textId="77777777" w:rsidR="00B46638" w:rsidRDefault="00AF4FDD">
      <w:pPr>
        <w:spacing w:before="88"/>
        <w:ind w:left="120"/>
        <w:rPr>
          <w:rFonts w:ascii="Cambria" w:eastAsia="Cambria" w:hAnsi="Cambria" w:cs="Cambria"/>
          <w:sz w:val="16"/>
          <w:szCs w:val="16"/>
        </w:rPr>
      </w:pPr>
      <w:r>
        <w:rPr>
          <w:rFonts w:ascii="Cambria" w:eastAsia="Cambria" w:hAnsi="Cambria" w:cs="Cambria"/>
          <w:spacing w:val="-1"/>
          <w:position w:val="4"/>
          <w:sz w:val="10"/>
          <w:szCs w:val="10"/>
        </w:rPr>
        <w:t>13</w:t>
      </w:r>
      <w:r>
        <w:rPr>
          <w:rFonts w:ascii="Cambria" w:eastAsia="Cambria" w:hAnsi="Cambria" w:cs="Cambria"/>
          <w:spacing w:val="13"/>
          <w:position w:val="4"/>
          <w:sz w:val="10"/>
          <w:szCs w:val="10"/>
        </w:rPr>
        <w:t xml:space="preserve"> </w:t>
      </w:r>
      <w:r>
        <w:rPr>
          <w:rFonts w:ascii="Cambria" w:eastAsia="Cambria" w:hAnsi="Cambria" w:cs="Cambria"/>
          <w:spacing w:val="-1"/>
          <w:sz w:val="16"/>
          <w:szCs w:val="16"/>
        </w:rPr>
        <w:t xml:space="preserve">See </w:t>
      </w:r>
      <w:hyperlink r:id="rId25">
        <w:r>
          <w:rPr>
            <w:rFonts w:ascii="Cambria" w:eastAsia="Cambria" w:hAnsi="Cambria" w:cs="Cambria"/>
            <w:color w:val="0000FF"/>
            <w:spacing w:val="-1"/>
            <w:sz w:val="16"/>
            <w:szCs w:val="16"/>
            <w:u w:val="single" w:color="0000FF"/>
          </w:rPr>
          <w:t xml:space="preserve">http://blueprintschools.org/our-approach/results </w:t>
        </w:r>
      </w:hyperlink>
      <w:r>
        <w:rPr>
          <w:rFonts w:ascii="Cambria" w:eastAsia="Cambria" w:hAnsi="Cambria" w:cs="Cambria"/>
          <w:spacing w:val="-1"/>
          <w:sz w:val="16"/>
          <w:szCs w:val="16"/>
        </w:rPr>
        <w:t>for</w:t>
      </w:r>
      <w:r>
        <w:rPr>
          <w:rFonts w:ascii="Cambria" w:eastAsia="Cambria" w:hAnsi="Cambria" w:cs="Cambria"/>
          <w:spacing w:val="-2"/>
          <w:sz w:val="16"/>
          <w:szCs w:val="16"/>
        </w:rPr>
        <w:t xml:space="preserve"> Blueprint</w:t>
      </w:r>
      <w:r>
        <w:rPr>
          <w:rFonts w:ascii="Cambria" w:eastAsia="Cambria" w:hAnsi="Cambria" w:cs="Cambria"/>
          <w:spacing w:val="1"/>
          <w:sz w:val="16"/>
          <w:szCs w:val="16"/>
        </w:rPr>
        <w:t xml:space="preserve"> </w:t>
      </w:r>
      <w:r>
        <w:rPr>
          <w:rFonts w:ascii="Cambria" w:eastAsia="Cambria" w:hAnsi="Cambria" w:cs="Cambria"/>
          <w:spacing w:val="-1"/>
          <w:sz w:val="16"/>
          <w:szCs w:val="16"/>
        </w:rPr>
        <w:t>Schools</w:t>
      </w:r>
      <w:r>
        <w:rPr>
          <w:rFonts w:ascii="Cambria" w:eastAsia="Cambria" w:hAnsi="Cambria" w:cs="Cambria"/>
          <w:spacing w:val="-2"/>
          <w:sz w:val="16"/>
          <w:szCs w:val="16"/>
        </w:rPr>
        <w:t xml:space="preserve"> </w:t>
      </w:r>
      <w:r>
        <w:rPr>
          <w:rFonts w:ascii="Cambria" w:eastAsia="Cambria" w:hAnsi="Cambria" w:cs="Cambria"/>
          <w:spacing w:val="-1"/>
          <w:sz w:val="16"/>
          <w:szCs w:val="16"/>
        </w:rPr>
        <w:t>Network’s</w:t>
      </w:r>
      <w:r>
        <w:rPr>
          <w:rFonts w:ascii="Cambria" w:eastAsia="Cambria" w:hAnsi="Cambria" w:cs="Cambria"/>
          <w:spacing w:val="1"/>
          <w:sz w:val="16"/>
          <w:szCs w:val="16"/>
        </w:rPr>
        <w:t xml:space="preserve"> </w:t>
      </w:r>
      <w:r>
        <w:rPr>
          <w:rFonts w:ascii="Cambria" w:eastAsia="Cambria" w:hAnsi="Cambria" w:cs="Cambria"/>
          <w:spacing w:val="-1"/>
          <w:sz w:val="16"/>
          <w:szCs w:val="16"/>
        </w:rPr>
        <w:t>student</w:t>
      </w:r>
      <w:r>
        <w:rPr>
          <w:rFonts w:ascii="Cambria" w:eastAsia="Cambria" w:hAnsi="Cambria" w:cs="Cambria"/>
          <w:spacing w:val="1"/>
          <w:sz w:val="16"/>
          <w:szCs w:val="16"/>
        </w:rPr>
        <w:t xml:space="preserve"> </w:t>
      </w:r>
      <w:r>
        <w:rPr>
          <w:rFonts w:ascii="Cambria" w:eastAsia="Cambria" w:hAnsi="Cambria" w:cs="Cambria"/>
          <w:spacing w:val="-2"/>
          <w:sz w:val="16"/>
          <w:szCs w:val="16"/>
        </w:rPr>
        <w:t>achievement</w:t>
      </w:r>
      <w:r>
        <w:rPr>
          <w:rFonts w:ascii="Cambria" w:eastAsia="Cambria" w:hAnsi="Cambria" w:cs="Cambria"/>
          <w:spacing w:val="1"/>
          <w:sz w:val="16"/>
          <w:szCs w:val="16"/>
        </w:rPr>
        <w:t xml:space="preserve"> </w:t>
      </w:r>
      <w:r>
        <w:rPr>
          <w:rFonts w:ascii="Cambria" w:eastAsia="Cambria" w:hAnsi="Cambria" w:cs="Cambria"/>
          <w:spacing w:val="-1"/>
          <w:sz w:val="16"/>
          <w:szCs w:val="16"/>
        </w:rPr>
        <w:t>data.</w:t>
      </w:r>
    </w:p>
    <w:p w14:paraId="4C33835A" w14:textId="77777777" w:rsidR="00B46638" w:rsidRDefault="00B46638">
      <w:pPr>
        <w:rPr>
          <w:rFonts w:ascii="Cambria" w:eastAsia="Cambria" w:hAnsi="Cambria" w:cs="Cambria"/>
          <w:sz w:val="16"/>
          <w:szCs w:val="16"/>
        </w:rPr>
        <w:sectPr w:rsidR="00B46638">
          <w:footerReference w:type="default" r:id="rId26"/>
          <w:pgSz w:w="12240" w:h="15840"/>
          <w:pgMar w:top="1380" w:right="1700" w:bottom="1200" w:left="1680" w:header="0" w:footer="1014" w:gutter="0"/>
          <w:cols w:space="720"/>
        </w:sectPr>
      </w:pPr>
    </w:p>
    <w:p w14:paraId="6F42E61D" w14:textId="77777777" w:rsidR="00B46638" w:rsidRDefault="00AF4FDD">
      <w:pPr>
        <w:pStyle w:val="BodyText"/>
        <w:spacing w:before="54" w:line="259" w:lineRule="auto"/>
        <w:ind w:right="224"/>
      </w:pPr>
      <w:r>
        <w:rPr>
          <w:spacing w:val="-1"/>
        </w:rPr>
        <w:lastRenderedPageBreak/>
        <w:t>numerous</w:t>
      </w:r>
      <w:r>
        <w:t xml:space="preserve"> </w:t>
      </w:r>
      <w:r>
        <w:rPr>
          <w:spacing w:val="-1"/>
        </w:rPr>
        <w:t>times</w:t>
      </w:r>
      <w:r>
        <w:t xml:space="preserve"> </w:t>
      </w:r>
      <w:r>
        <w:rPr>
          <w:spacing w:val="1"/>
        </w:rPr>
        <w:t>by</w:t>
      </w:r>
      <w:r>
        <w:rPr>
          <w:spacing w:val="-5"/>
        </w:rPr>
        <w:t xml:space="preserve"> </w:t>
      </w:r>
      <w:r>
        <w:t xml:space="preserve">SPS </w:t>
      </w:r>
      <w:r>
        <w:rPr>
          <w:spacing w:val="-1"/>
        </w:rPr>
        <w:t>leadership</w:t>
      </w:r>
      <w:r>
        <w:rPr>
          <w:spacing w:val="2"/>
        </w:rPr>
        <w:t xml:space="preserve"> </w:t>
      </w:r>
      <w:r>
        <w:rPr>
          <w:spacing w:val="-1"/>
        </w:rPr>
        <w:t>and</w:t>
      </w:r>
      <w:r>
        <w:t xml:space="preserve"> </w:t>
      </w:r>
      <w:r>
        <w:rPr>
          <w:spacing w:val="-1"/>
        </w:rPr>
        <w:t>Empower</w:t>
      </w:r>
      <w:r>
        <w:rPr>
          <w:spacing w:val="1"/>
        </w:rPr>
        <w:t xml:space="preserve"> </w:t>
      </w:r>
      <w:r>
        <w:rPr>
          <w:spacing w:val="-1"/>
        </w:rPr>
        <w:t>Schools</w:t>
      </w:r>
      <w:r>
        <w:t xml:space="preserve"> on the </w:t>
      </w:r>
      <w:r>
        <w:rPr>
          <w:spacing w:val="-1"/>
        </w:rPr>
        <w:t>development</w:t>
      </w:r>
      <w:r>
        <w:t xml:space="preserve"> of the</w:t>
      </w:r>
      <w:r>
        <w:rPr>
          <w:spacing w:val="75"/>
        </w:rPr>
        <w:t xml:space="preserve"> </w:t>
      </w:r>
      <w:r>
        <w:t xml:space="preserve">plan, </w:t>
      </w:r>
      <w:r>
        <w:rPr>
          <w:spacing w:val="-1"/>
        </w:rPr>
        <w:t>and</w:t>
      </w:r>
      <w:r>
        <w:t xml:space="preserve"> </w:t>
      </w:r>
      <w:r>
        <w:rPr>
          <w:spacing w:val="-1"/>
        </w:rPr>
        <w:t>was</w:t>
      </w:r>
      <w:r>
        <w:rPr>
          <w:spacing w:val="2"/>
        </w:rPr>
        <w:t xml:space="preserve"> </w:t>
      </w:r>
      <w:r>
        <w:rPr>
          <w:spacing w:val="-1"/>
        </w:rPr>
        <w:t xml:space="preserve">asked </w:t>
      </w:r>
      <w:r>
        <w:t>for</w:t>
      </w:r>
      <w:r>
        <w:rPr>
          <w:spacing w:val="-2"/>
        </w:rPr>
        <w:t xml:space="preserve"> </w:t>
      </w:r>
      <w:r>
        <w:t>input along</w:t>
      </w:r>
      <w:r>
        <w:rPr>
          <w:spacing w:val="-2"/>
        </w:rPr>
        <w:t xml:space="preserve"> </w:t>
      </w:r>
      <w:r>
        <w:t xml:space="preserve">the </w:t>
      </w:r>
      <w:r>
        <w:rPr>
          <w:spacing w:val="-1"/>
        </w:rPr>
        <w:t>way.</w:t>
      </w:r>
      <w:r>
        <w:t xml:space="preserve"> All but one of</w:t>
      </w:r>
      <w:r>
        <w:rPr>
          <w:spacing w:val="-2"/>
        </w:rPr>
        <w:t xml:space="preserve"> </w:t>
      </w:r>
      <w:r>
        <w:t xml:space="preserve">the </w:t>
      </w:r>
      <w:r>
        <w:rPr>
          <w:spacing w:val="-1"/>
        </w:rPr>
        <w:t>school</w:t>
      </w:r>
      <w:r>
        <w:t xml:space="preserve"> committee</w:t>
      </w:r>
      <w:r>
        <w:rPr>
          <w:spacing w:val="36"/>
        </w:rPr>
        <w:t xml:space="preserve"> </w:t>
      </w:r>
      <w:r>
        <w:rPr>
          <w:spacing w:val="-1"/>
        </w:rPr>
        <w:t>meetings</w:t>
      </w:r>
      <w:r>
        <w:t xml:space="preserve"> were</w:t>
      </w:r>
      <w:r>
        <w:rPr>
          <w:spacing w:val="-2"/>
        </w:rPr>
        <w:t xml:space="preserve"> </w:t>
      </w:r>
      <w:r>
        <w:t>public</w:t>
      </w:r>
      <w:r>
        <w:rPr>
          <w:spacing w:val="-1"/>
        </w:rPr>
        <w:t xml:space="preserve"> meetings</w:t>
      </w:r>
      <w:r>
        <w:t xml:space="preserve"> where</w:t>
      </w:r>
      <w:r>
        <w:rPr>
          <w:spacing w:val="-2"/>
        </w:rPr>
        <w:t xml:space="preserve"> </w:t>
      </w:r>
      <w:r>
        <w:t xml:space="preserve">teachers, </w:t>
      </w:r>
      <w:r>
        <w:rPr>
          <w:spacing w:val="-1"/>
        </w:rPr>
        <w:t>parents,</w:t>
      </w:r>
      <w:r>
        <w:t xml:space="preserve"> and community</w:t>
      </w:r>
      <w:r>
        <w:rPr>
          <w:spacing w:val="-5"/>
        </w:rPr>
        <w:t xml:space="preserve"> </w:t>
      </w:r>
      <w:r>
        <w:t xml:space="preserve">members </w:t>
      </w:r>
      <w:r>
        <w:rPr>
          <w:spacing w:val="-1"/>
        </w:rPr>
        <w:t>were</w:t>
      </w:r>
      <w:r>
        <w:rPr>
          <w:spacing w:val="43"/>
        </w:rPr>
        <w:t xml:space="preserve"> </w:t>
      </w:r>
      <w:r>
        <w:t xml:space="preserve">invited to </w:t>
      </w:r>
      <w:r>
        <w:rPr>
          <w:spacing w:val="-1"/>
        </w:rPr>
        <w:t>attend.</w:t>
      </w:r>
      <w:r>
        <w:t xml:space="preserve"> Many</w:t>
      </w:r>
      <w:r>
        <w:rPr>
          <w:spacing w:val="-5"/>
        </w:rPr>
        <w:t xml:space="preserve"> </w:t>
      </w:r>
      <w:r>
        <w:t>did, providing</w:t>
      </w:r>
      <w:r>
        <w:rPr>
          <w:spacing w:val="-3"/>
        </w:rPr>
        <w:t xml:space="preserve"> </w:t>
      </w:r>
      <w:r>
        <w:rPr>
          <w:spacing w:val="-1"/>
        </w:rPr>
        <w:t>critical</w:t>
      </w:r>
      <w:r>
        <w:t xml:space="preserve"> </w:t>
      </w:r>
      <w:r>
        <w:rPr>
          <w:spacing w:val="-1"/>
        </w:rPr>
        <w:t>feedback</w:t>
      </w:r>
      <w:r>
        <w:t xml:space="preserve"> during</w:t>
      </w:r>
      <w:r>
        <w:rPr>
          <w:spacing w:val="-3"/>
        </w:rPr>
        <w:t xml:space="preserve"> </w:t>
      </w:r>
      <w:r>
        <w:t xml:space="preserve">the public </w:t>
      </w:r>
      <w:r>
        <w:rPr>
          <w:spacing w:val="-1"/>
        </w:rPr>
        <w:t>comment</w:t>
      </w:r>
      <w:r>
        <w:rPr>
          <w:spacing w:val="55"/>
        </w:rPr>
        <w:t xml:space="preserve"> </w:t>
      </w:r>
      <w:r>
        <w:rPr>
          <w:spacing w:val="-1"/>
        </w:rPr>
        <w:t>period.</w:t>
      </w:r>
      <w:r>
        <w:t xml:space="preserve"> SPS, </w:t>
      </w:r>
      <w:r>
        <w:rPr>
          <w:spacing w:val="-1"/>
        </w:rPr>
        <w:t>Blueprint,</w:t>
      </w:r>
      <w:r>
        <w:t xml:space="preserve"> and </w:t>
      </w:r>
      <w:r>
        <w:rPr>
          <w:spacing w:val="-1"/>
        </w:rPr>
        <w:t>Empower</w:t>
      </w:r>
      <w:r>
        <w:t xml:space="preserve"> representatives </w:t>
      </w:r>
      <w:r>
        <w:rPr>
          <w:spacing w:val="-1"/>
        </w:rPr>
        <w:t>have shared</w:t>
      </w:r>
      <w:r>
        <w:t xml:space="preserve"> data, the</w:t>
      </w:r>
      <w:r>
        <w:rPr>
          <w:spacing w:val="1"/>
        </w:rPr>
        <w:t xml:space="preserve"> </w:t>
      </w:r>
      <w:r>
        <w:t>key</w:t>
      </w:r>
      <w:r>
        <w:rPr>
          <w:spacing w:val="55"/>
        </w:rPr>
        <w:t xml:space="preserve"> </w:t>
      </w:r>
      <w:r>
        <w:rPr>
          <w:spacing w:val="-1"/>
        </w:rPr>
        <w:t>components</w:t>
      </w:r>
      <w:r>
        <w:t xml:space="preserve"> of a</w:t>
      </w:r>
      <w:r>
        <w:rPr>
          <w:spacing w:val="-2"/>
        </w:rPr>
        <w:t xml:space="preserve"> </w:t>
      </w:r>
      <w:r>
        <w:rPr>
          <w:spacing w:val="-1"/>
        </w:rPr>
        <w:t>restart</w:t>
      </w:r>
      <w:r>
        <w:rPr>
          <w:spacing w:val="2"/>
        </w:rPr>
        <w:t xml:space="preserve"> </w:t>
      </w:r>
      <w:r>
        <w:t xml:space="preserve">model </w:t>
      </w:r>
      <w:r>
        <w:rPr>
          <w:spacing w:val="-1"/>
        </w:rPr>
        <w:t>and</w:t>
      </w:r>
      <w:r>
        <w:t xml:space="preserve"> a</w:t>
      </w:r>
      <w:r>
        <w:rPr>
          <w:spacing w:val="-1"/>
        </w:rPr>
        <w:t xml:space="preserve"> Horace </w:t>
      </w:r>
      <w:r>
        <w:t xml:space="preserve">Mann </w:t>
      </w:r>
      <w:r>
        <w:rPr>
          <w:spacing w:val="-1"/>
        </w:rPr>
        <w:t>charter</w:t>
      </w:r>
      <w:r>
        <w:t xml:space="preserve"> </w:t>
      </w:r>
      <w:r>
        <w:rPr>
          <w:spacing w:val="-1"/>
        </w:rPr>
        <w:t>school,</w:t>
      </w:r>
      <w:r>
        <w:t xml:space="preserve"> and the</w:t>
      </w:r>
      <w:r>
        <w:rPr>
          <w:spacing w:val="1"/>
        </w:rPr>
        <w:t xml:space="preserve"> </w:t>
      </w:r>
      <w:r>
        <w:rPr>
          <w:spacing w:val="-1"/>
        </w:rPr>
        <w:t>Blueprint</w:t>
      </w:r>
      <w:r>
        <w:rPr>
          <w:spacing w:val="79"/>
        </w:rPr>
        <w:t xml:space="preserve"> </w:t>
      </w:r>
      <w:r>
        <w:t>strategy</w:t>
      </w:r>
      <w:r>
        <w:rPr>
          <w:spacing w:val="-5"/>
        </w:rPr>
        <w:t xml:space="preserve"> </w:t>
      </w:r>
      <w:r>
        <w:t>since</w:t>
      </w:r>
      <w:r>
        <w:rPr>
          <w:spacing w:val="-2"/>
        </w:rPr>
        <w:t xml:space="preserve"> </w:t>
      </w:r>
      <w:r>
        <w:rPr>
          <w:spacing w:val="-1"/>
        </w:rPr>
        <w:t>March,</w:t>
      </w:r>
      <w:r>
        <w:t xml:space="preserve"> and actively</w:t>
      </w:r>
      <w:r>
        <w:rPr>
          <w:spacing w:val="-5"/>
        </w:rPr>
        <w:t xml:space="preserve"> </w:t>
      </w:r>
      <w:r>
        <w:rPr>
          <w:spacing w:val="-1"/>
        </w:rPr>
        <w:t>encouraged</w:t>
      </w:r>
      <w:r>
        <w:t xml:space="preserve"> input.</w:t>
      </w:r>
    </w:p>
    <w:p w14:paraId="7482DF3E" w14:textId="77777777" w:rsidR="00B46638" w:rsidRDefault="00AF4FDD">
      <w:pPr>
        <w:pStyle w:val="BodyText"/>
        <w:spacing w:line="258" w:lineRule="auto"/>
        <w:ind w:right="105" w:firstLine="722"/>
      </w:pPr>
      <w:r>
        <w:rPr>
          <w:spacing w:val="-1"/>
        </w:rPr>
        <w:t>Individual</w:t>
      </w:r>
      <w:r>
        <w:t xml:space="preserve"> stakeholders </w:t>
      </w:r>
      <w:r>
        <w:rPr>
          <w:spacing w:val="-1"/>
        </w:rPr>
        <w:t xml:space="preserve">have </w:t>
      </w:r>
      <w:r>
        <w:t>been involved in the</w:t>
      </w:r>
      <w:r>
        <w:rPr>
          <w:spacing w:val="-1"/>
        </w:rPr>
        <w:t xml:space="preserve"> process</w:t>
      </w:r>
      <w:r>
        <w:t xml:space="preserve"> as well, </w:t>
      </w:r>
      <w:r>
        <w:rPr>
          <w:spacing w:val="1"/>
        </w:rPr>
        <w:t>from</w:t>
      </w:r>
      <w:r>
        <w:t xml:space="preserve"> assistant</w:t>
      </w:r>
      <w:r>
        <w:rPr>
          <w:spacing w:val="22"/>
        </w:rPr>
        <w:t xml:space="preserve"> </w:t>
      </w:r>
      <w:r>
        <w:rPr>
          <w:spacing w:val="-1"/>
        </w:rPr>
        <w:t>superintendents</w:t>
      </w:r>
      <w:r>
        <w:t xml:space="preserve"> to the </w:t>
      </w:r>
      <w:r>
        <w:rPr>
          <w:spacing w:val="-1"/>
        </w:rPr>
        <w:t>acting</w:t>
      </w:r>
      <w:r>
        <w:rPr>
          <w:spacing w:val="-2"/>
        </w:rPr>
        <w:t xml:space="preserve"> </w:t>
      </w:r>
      <w:r>
        <w:rPr>
          <w:spacing w:val="-1"/>
        </w:rPr>
        <w:t>co-principal</w:t>
      </w:r>
      <w:r>
        <w:t xml:space="preserve"> </w:t>
      </w:r>
      <w:r>
        <w:rPr>
          <w:spacing w:val="-1"/>
        </w:rPr>
        <w:t>and</w:t>
      </w:r>
      <w:r>
        <w:rPr>
          <w:spacing w:val="2"/>
        </w:rPr>
        <w:t xml:space="preserve"> </w:t>
      </w:r>
      <w:r>
        <w:t>former</w:t>
      </w:r>
      <w:r>
        <w:rPr>
          <w:spacing w:val="-2"/>
        </w:rPr>
        <w:t xml:space="preserve"> </w:t>
      </w:r>
      <w:r>
        <w:rPr>
          <w:spacing w:val="-1"/>
        </w:rPr>
        <w:t>assistant</w:t>
      </w:r>
      <w:r>
        <w:t xml:space="preserve"> </w:t>
      </w:r>
      <w:r>
        <w:rPr>
          <w:spacing w:val="-1"/>
        </w:rPr>
        <w:t>principal</w:t>
      </w:r>
      <w:r>
        <w:t xml:space="preserve"> of</w:t>
      </w:r>
      <w:r>
        <w:rPr>
          <w:spacing w:val="1"/>
        </w:rPr>
        <w:t xml:space="preserve"> </w:t>
      </w:r>
      <w:r>
        <w:t>Bentley</w:t>
      </w:r>
      <w:r>
        <w:rPr>
          <w:spacing w:val="91"/>
        </w:rPr>
        <w:t xml:space="preserve"> </w:t>
      </w:r>
      <w:r>
        <w:rPr>
          <w:spacing w:val="-1"/>
        </w:rPr>
        <w:t>Elementary.</w:t>
      </w:r>
      <w:r>
        <w:t xml:space="preserve"> Existing</w:t>
      </w:r>
      <w:r>
        <w:rPr>
          <w:spacing w:val="-2"/>
        </w:rPr>
        <w:t xml:space="preserve"> </w:t>
      </w:r>
      <w:r>
        <w:rPr>
          <w:spacing w:val="-1"/>
        </w:rPr>
        <w:t>partnering</w:t>
      </w:r>
      <w:r>
        <w:rPr>
          <w:spacing w:val="-2"/>
        </w:rPr>
        <w:t xml:space="preserve"> </w:t>
      </w:r>
      <w:r>
        <w:rPr>
          <w:spacing w:val="-1"/>
        </w:rPr>
        <w:t>programs</w:t>
      </w:r>
      <w:r>
        <w:t xml:space="preserve"> and institutions </w:t>
      </w:r>
      <w:r>
        <w:rPr>
          <w:spacing w:val="-1"/>
        </w:rPr>
        <w:t>were</w:t>
      </w:r>
      <w:r>
        <w:rPr>
          <w:spacing w:val="-2"/>
        </w:rPr>
        <w:t xml:space="preserve"> </w:t>
      </w:r>
      <w:r>
        <w:rPr>
          <w:spacing w:val="-1"/>
        </w:rPr>
        <w:t>all</w:t>
      </w:r>
      <w:r>
        <w:t xml:space="preserve"> </w:t>
      </w:r>
      <w:r>
        <w:rPr>
          <w:spacing w:val="-1"/>
        </w:rPr>
        <w:t>involved</w:t>
      </w:r>
      <w:r>
        <w:t xml:space="preserve"> in </w:t>
      </w:r>
      <w:r>
        <w:rPr>
          <w:spacing w:val="-1"/>
        </w:rPr>
        <w:t>planning</w:t>
      </w:r>
      <w:r>
        <w:rPr>
          <w:spacing w:val="87"/>
        </w:rPr>
        <w:t xml:space="preserve"> </w:t>
      </w:r>
      <w:r>
        <w:t>for</w:t>
      </w:r>
      <w:r>
        <w:rPr>
          <w:spacing w:val="-2"/>
        </w:rPr>
        <w:t xml:space="preserve"> </w:t>
      </w:r>
      <w:r>
        <w:t xml:space="preserve">the </w:t>
      </w:r>
      <w:r>
        <w:rPr>
          <w:spacing w:val="-1"/>
        </w:rPr>
        <w:t>current</w:t>
      </w:r>
      <w:r>
        <w:rPr>
          <w:spacing w:val="5"/>
        </w:rPr>
        <w:t xml:space="preserve"> </w:t>
      </w:r>
      <w:r>
        <w:rPr>
          <w:spacing w:val="-2"/>
        </w:rPr>
        <w:t>year</w:t>
      </w:r>
      <w:r>
        <w:t xml:space="preserve"> </w:t>
      </w:r>
      <w:r>
        <w:rPr>
          <w:spacing w:val="-1"/>
        </w:rPr>
        <w:t>at</w:t>
      </w:r>
      <w:r>
        <w:rPr>
          <w:spacing w:val="2"/>
        </w:rPr>
        <w:t xml:space="preserve"> </w:t>
      </w:r>
      <w:r>
        <w:t>Bentley</w:t>
      </w:r>
      <w:r>
        <w:rPr>
          <w:spacing w:val="-5"/>
        </w:rPr>
        <w:t xml:space="preserve"> </w:t>
      </w:r>
      <w:r>
        <w:rPr>
          <w:spacing w:val="-1"/>
        </w:rPr>
        <w:t>and</w:t>
      </w:r>
      <w:r>
        <w:t xml:space="preserve"> the</w:t>
      </w:r>
      <w:r>
        <w:rPr>
          <w:spacing w:val="-1"/>
        </w:rPr>
        <w:t xml:space="preserve"> future</w:t>
      </w:r>
      <w:r>
        <w:t xml:space="preserve"> </w:t>
      </w:r>
      <w:r>
        <w:rPr>
          <w:spacing w:val="-1"/>
        </w:rPr>
        <w:t>at</w:t>
      </w:r>
      <w:r>
        <w:t xml:space="preserve"> BACS, </w:t>
      </w:r>
      <w:r>
        <w:rPr>
          <w:spacing w:val="-1"/>
        </w:rPr>
        <w:t>sharing</w:t>
      </w:r>
      <w:r>
        <w:rPr>
          <w:spacing w:val="-2"/>
        </w:rPr>
        <w:t xml:space="preserve"> </w:t>
      </w:r>
      <w:r>
        <w:t>their</w:t>
      </w:r>
      <w:r>
        <w:rPr>
          <w:spacing w:val="-1"/>
        </w:rPr>
        <w:t xml:space="preserve"> </w:t>
      </w:r>
      <w:r>
        <w:t>invaluable</w:t>
      </w:r>
      <w:r>
        <w:rPr>
          <w:spacing w:val="53"/>
        </w:rPr>
        <w:t xml:space="preserve"> </w:t>
      </w:r>
      <w:r>
        <w:t>understanding</w:t>
      </w:r>
      <w:r>
        <w:rPr>
          <w:spacing w:val="-3"/>
        </w:rPr>
        <w:t xml:space="preserve"> </w:t>
      </w:r>
      <w:r>
        <w:t xml:space="preserve">of </w:t>
      </w:r>
      <w:r>
        <w:rPr>
          <w:spacing w:val="-1"/>
        </w:rPr>
        <w:t>current</w:t>
      </w:r>
      <w:r>
        <w:rPr>
          <w:spacing w:val="2"/>
        </w:rPr>
        <w:t xml:space="preserve"> </w:t>
      </w:r>
      <w:r>
        <w:rPr>
          <w:spacing w:val="-1"/>
        </w:rPr>
        <w:t>processes</w:t>
      </w:r>
      <w:r>
        <w:rPr>
          <w:spacing w:val="1"/>
        </w:rPr>
        <w:t xml:space="preserve"> </w:t>
      </w:r>
      <w:r>
        <w:rPr>
          <w:spacing w:val="-1"/>
        </w:rPr>
        <w:t>and</w:t>
      </w:r>
      <w:r>
        <w:t xml:space="preserve"> </w:t>
      </w:r>
      <w:r>
        <w:rPr>
          <w:spacing w:val="-1"/>
        </w:rPr>
        <w:t>systems</w:t>
      </w:r>
      <w:r>
        <w:t xml:space="preserve"> at</w:t>
      </w:r>
      <w:r>
        <w:rPr>
          <w:spacing w:val="2"/>
        </w:rPr>
        <w:t xml:space="preserve"> </w:t>
      </w:r>
      <w:r>
        <w:t>Bentley</w:t>
      </w:r>
      <w:r>
        <w:rPr>
          <w:spacing w:val="-5"/>
        </w:rPr>
        <w:t xml:space="preserve"> </w:t>
      </w:r>
      <w:r>
        <w:rPr>
          <w:spacing w:val="-1"/>
        </w:rPr>
        <w:t>and</w:t>
      </w:r>
      <w:r>
        <w:rPr>
          <w:spacing w:val="2"/>
        </w:rPr>
        <w:t xml:space="preserve"> </w:t>
      </w:r>
      <w:r>
        <w:rPr>
          <w:spacing w:val="-1"/>
        </w:rPr>
        <w:t>what</w:t>
      </w:r>
      <w:r>
        <w:t xml:space="preserve"> changes </w:t>
      </w:r>
      <w:r>
        <w:rPr>
          <w:spacing w:val="-1"/>
        </w:rPr>
        <w:t>might</w:t>
      </w:r>
      <w:r>
        <w:t xml:space="preserve"> be the</w:t>
      </w:r>
      <w:r>
        <w:rPr>
          <w:spacing w:val="45"/>
        </w:rPr>
        <w:t xml:space="preserve"> </w:t>
      </w:r>
      <w:r>
        <w:t xml:space="preserve">most </w:t>
      </w:r>
      <w:r>
        <w:rPr>
          <w:spacing w:val="-1"/>
        </w:rPr>
        <w:t>impactful.</w:t>
      </w:r>
      <w:r>
        <w:t xml:space="preserve"> </w:t>
      </w:r>
      <w:r>
        <w:rPr>
          <w:spacing w:val="-1"/>
        </w:rPr>
        <w:t xml:space="preserve">Please </w:t>
      </w:r>
      <w:r>
        <w:t>see</w:t>
      </w:r>
      <w:r>
        <w:rPr>
          <w:spacing w:val="-1"/>
        </w:rPr>
        <w:t xml:space="preserve"> attached</w:t>
      </w:r>
      <w:r>
        <w:t xml:space="preserve"> </w:t>
      </w:r>
      <w:r>
        <w:rPr>
          <w:spacing w:val="-1"/>
        </w:rPr>
        <w:t>letters</w:t>
      </w:r>
      <w:r>
        <w:t xml:space="preserve"> of support </w:t>
      </w:r>
      <w:r>
        <w:rPr>
          <w:spacing w:val="-1"/>
        </w:rPr>
        <w:t>from</w:t>
      </w:r>
      <w:r>
        <w:t xml:space="preserve"> </w:t>
      </w:r>
      <w:r>
        <w:rPr>
          <w:spacing w:val="-1"/>
        </w:rPr>
        <w:t>parents</w:t>
      </w:r>
      <w:r>
        <w:t xml:space="preserve"> and community</w:t>
      </w:r>
      <w:r>
        <w:rPr>
          <w:spacing w:val="71"/>
        </w:rPr>
        <w:t xml:space="preserve"> </w:t>
      </w:r>
      <w:r>
        <w:rPr>
          <w:spacing w:val="-1"/>
        </w:rPr>
        <w:t>organizations.</w:t>
      </w:r>
    </w:p>
    <w:p w14:paraId="5BBB3F57" w14:textId="77777777" w:rsidR="00B46638" w:rsidRDefault="00B46638">
      <w:pPr>
        <w:spacing w:before="11"/>
        <w:rPr>
          <w:rFonts w:ascii="Times New Roman" w:eastAsia="Times New Roman" w:hAnsi="Times New Roman" w:cs="Times New Roman"/>
          <w:sz w:val="25"/>
          <w:szCs w:val="25"/>
        </w:rPr>
      </w:pPr>
    </w:p>
    <w:p w14:paraId="3979C326" w14:textId="77777777" w:rsidR="00B46638" w:rsidRDefault="00AF4FDD">
      <w:pPr>
        <w:ind w:left="100"/>
        <w:rPr>
          <w:rFonts w:ascii="Times New Roman" w:eastAsia="Times New Roman" w:hAnsi="Times New Roman" w:cs="Times New Roman"/>
          <w:sz w:val="24"/>
          <w:szCs w:val="24"/>
        </w:rPr>
      </w:pPr>
      <w:r>
        <w:rPr>
          <w:rFonts w:ascii="Times New Roman"/>
          <w:i/>
          <w:spacing w:val="-1"/>
          <w:sz w:val="24"/>
        </w:rPr>
        <w:t xml:space="preserve">Why </w:t>
      </w:r>
      <w:r>
        <w:rPr>
          <w:rFonts w:ascii="Times New Roman"/>
          <w:i/>
          <w:sz w:val="24"/>
        </w:rPr>
        <w:t>a Horace</w:t>
      </w:r>
      <w:r>
        <w:rPr>
          <w:rFonts w:ascii="Times New Roman"/>
          <w:i/>
          <w:spacing w:val="-1"/>
          <w:sz w:val="24"/>
        </w:rPr>
        <w:t xml:space="preserve"> Mann</w:t>
      </w:r>
      <w:r>
        <w:rPr>
          <w:rFonts w:ascii="Times New Roman"/>
          <w:i/>
          <w:sz w:val="24"/>
        </w:rPr>
        <w:t xml:space="preserve"> Charter </w:t>
      </w:r>
      <w:r>
        <w:rPr>
          <w:rFonts w:ascii="Times New Roman"/>
          <w:i/>
          <w:spacing w:val="-1"/>
          <w:sz w:val="24"/>
        </w:rPr>
        <w:t>School?</w:t>
      </w:r>
    </w:p>
    <w:p w14:paraId="0F405AC8" w14:textId="77777777" w:rsidR="00B46638" w:rsidRDefault="00AF4FDD">
      <w:pPr>
        <w:pStyle w:val="BodyText"/>
        <w:spacing w:before="24" w:line="258" w:lineRule="auto"/>
        <w:ind w:right="136" w:firstLine="719"/>
      </w:pPr>
      <w:r>
        <w:rPr>
          <w:spacing w:val="-1"/>
        </w:rPr>
        <w:t>During</w:t>
      </w:r>
      <w:r>
        <w:rPr>
          <w:spacing w:val="-2"/>
        </w:rPr>
        <w:t xml:space="preserve"> </w:t>
      </w:r>
      <w:r>
        <w:t>the</w:t>
      </w:r>
      <w:r>
        <w:rPr>
          <w:spacing w:val="-1"/>
        </w:rPr>
        <w:t xml:space="preserve"> initial</w:t>
      </w:r>
      <w:r>
        <w:t xml:space="preserve"> </w:t>
      </w:r>
      <w:r>
        <w:rPr>
          <w:spacing w:val="-1"/>
        </w:rPr>
        <w:t>stages</w:t>
      </w:r>
      <w:r>
        <w:rPr>
          <w:spacing w:val="4"/>
        </w:rPr>
        <w:t xml:space="preserve"> </w:t>
      </w:r>
      <w:r>
        <w:t>of</w:t>
      </w:r>
      <w:r>
        <w:rPr>
          <w:spacing w:val="-1"/>
        </w:rPr>
        <w:t xml:space="preserve"> </w:t>
      </w:r>
      <w:r>
        <w:t xml:space="preserve">the </w:t>
      </w:r>
      <w:r>
        <w:rPr>
          <w:spacing w:val="-1"/>
        </w:rPr>
        <w:t>partnership,</w:t>
      </w:r>
      <w:r>
        <w:t xml:space="preserve"> </w:t>
      </w:r>
      <w:r>
        <w:rPr>
          <w:spacing w:val="-1"/>
        </w:rPr>
        <w:t>Salem</w:t>
      </w:r>
      <w:r>
        <w:t xml:space="preserve"> Public</w:t>
      </w:r>
      <w:r>
        <w:rPr>
          <w:spacing w:val="-1"/>
        </w:rPr>
        <w:t xml:space="preserve"> Schools,</w:t>
      </w:r>
      <w:r>
        <w:t xml:space="preserve"> </w:t>
      </w:r>
      <w:r>
        <w:rPr>
          <w:spacing w:val="-1"/>
        </w:rPr>
        <w:t>Blueprint</w:t>
      </w:r>
      <w:r>
        <w:rPr>
          <w:spacing w:val="79"/>
        </w:rPr>
        <w:t xml:space="preserve"> </w:t>
      </w:r>
      <w:r>
        <w:rPr>
          <w:spacing w:val="-1"/>
        </w:rPr>
        <w:t>Schools</w:t>
      </w:r>
      <w:r>
        <w:t xml:space="preserve"> </w:t>
      </w:r>
      <w:r>
        <w:rPr>
          <w:spacing w:val="-1"/>
        </w:rPr>
        <w:t>Network and</w:t>
      </w:r>
      <w:r>
        <w:t xml:space="preserve"> Empower </w:t>
      </w:r>
      <w:r>
        <w:rPr>
          <w:spacing w:val="-1"/>
        </w:rPr>
        <w:t>Schools</w:t>
      </w:r>
      <w:r>
        <w:t xml:space="preserve"> </w:t>
      </w:r>
      <w:r>
        <w:rPr>
          <w:spacing w:val="-1"/>
        </w:rPr>
        <w:t>discussed</w:t>
      </w:r>
      <w:r>
        <w:t xml:space="preserve"> possible next </w:t>
      </w:r>
      <w:r>
        <w:rPr>
          <w:spacing w:val="-1"/>
        </w:rPr>
        <w:t>steps</w:t>
      </w:r>
      <w:r>
        <w:t xml:space="preserve"> </w:t>
      </w:r>
      <w:r>
        <w:rPr>
          <w:spacing w:val="-1"/>
        </w:rPr>
        <w:t>after</w:t>
      </w:r>
      <w:r>
        <w:rPr>
          <w:spacing w:val="-2"/>
        </w:rPr>
        <w:t xml:space="preserve"> </w:t>
      </w:r>
      <w:r>
        <w:t>Bentley</w:t>
      </w:r>
      <w:r>
        <w:rPr>
          <w:spacing w:val="73"/>
        </w:rPr>
        <w:t xml:space="preserve"> </w:t>
      </w:r>
      <w:r>
        <w:rPr>
          <w:spacing w:val="-1"/>
        </w:rPr>
        <w:t>became</w:t>
      </w:r>
      <w:r>
        <w:rPr>
          <w:spacing w:val="1"/>
        </w:rPr>
        <w:t xml:space="preserve"> </w:t>
      </w:r>
      <w:r>
        <w:t>a</w:t>
      </w:r>
      <w:r>
        <w:rPr>
          <w:spacing w:val="-1"/>
        </w:rPr>
        <w:t xml:space="preserve"> Restart</w:t>
      </w:r>
      <w:r>
        <w:t xml:space="preserve"> </w:t>
      </w:r>
      <w:r>
        <w:rPr>
          <w:spacing w:val="-1"/>
        </w:rPr>
        <w:t>model</w:t>
      </w:r>
      <w:r>
        <w:t xml:space="preserve"> school.  </w:t>
      </w:r>
      <w:r>
        <w:rPr>
          <w:spacing w:val="-1"/>
        </w:rPr>
        <w:t>Under</w:t>
      </w:r>
      <w:r>
        <w:t xml:space="preserve"> </w:t>
      </w:r>
      <w:r>
        <w:rPr>
          <w:spacing w:val="-1"/>
        </w:rPr>
        <w:t>state</w:t>
      </w:r>
      <w:r>
        <w:t xml:space="preserve"> law,</w:t>
      </w:r>
      <w:r>
        <w:rPr>
          <w:spacing w:val="1"/>
        </w:rPr>
        <w:t xml:space="preserve"> </w:t>
      </w:r>
      <w:r>
        <w:rPr>
          <w:spacing w:val="-1"/>
        </w:rPr>
        <w:t xml:space="preserve">once </w:t>
      </w:r>
      <w:r>
        <w:t>a</w:t>
      </w:r>
      <w:r>
        <w:rPr>
          <w:spacing w:val="-1"/>
        </w:rPr>
        <w:t xml:space="preserve"> school</w:t>
      </w:r>
      <w:r>
        <w:t xml:space="preserve"> has exited </w:t>
      </w:r>
      <w:r>
        <w:rPr>
          <w:spacing w:val="-1"/>
        </w:rPr>
        <w:t>Level</w:t>
      </w:r>
      <w:r>
        <w:t xml:space="preserve"> 4 </w:t>
      </w:r>
      <w:r>
        <w:rPr>
          <w:spacing w:val="-1"/>
        </w:rPr>
        <w:t>status,</w:t>
      </w:r>
      <w:r>
        <w:rPr>
          <w:spacing w:val="79"/>
        </w:rPr>
        <w:t xml:space="preserve"> </w:t>
      </w:r>
      <w:r>
        <w:t>a</w:t>
      </w:r>
      <w:r>
        <w:rPr>
          <w:spacing w:val="-1"/>
        </w:rPr>
        <w:t xml:space="preserve"> school</w:t>
      </w:r>
      <w:r>
        <w:t xml:space="preserve"> </w:t>
      </w:r>
      <w:r>
        <w:rPr>
          <w:spacing w:val="1"/>
        </w:rPr>
        <w:t>may</w:t>
      </w:r>
      <w:r>
        <w:rPr>
          <w:spacing w:val="-5"/>
        </w:rPr>
        <w:t xml:space="preserve"> </w:t>
      </w:r>
      <w:r>
        <w:t>be</w:t>
      </w:r>
      <w:r>
        <w:rPr>
          <w:spacing w:val="-1"/>
        </w:rPr>
        <w:t xml:space="preserve"> </w:t>
      </w:r>
      <w:r>
        <w:t>unable</w:t>
      </w:r>
      <w:r>
        <w:rPr>
          <w:spacing w:val="-1"/>
        </w:rPr>
        <w:t xml:space="preserve"> </w:t>
      </w:r>
      <w:r>
        <w:t xml:space="preserve">to maintain its </w:t>
      </w:r>
      <w:r>
        <w:rPr>
          <w:spacing w:val="-1"/>
        </w:rPr>
        <w:t>autonomy,</w:t>
      </w:r>
      <w:r>
        <w:rPr>
          <w:spacing w:val="2"/>
        </w:rPr>
        <w:t xml:space="preserve"> </w:t>
      </w:r>
      <w:r>
        <w:rPr>
          <w:spacing w:val="-1"/>
        </w:rPr>
        <w:t>and</w:t>
      </w:r>
      <w:r>
        <w:t xml:space="preserve"> potentially</w:t>
      </w:r>
      <w:r>
        <w:rPr>
          <w:spacing w:val="-5"/>
        </w:rPr>
        <w:t xml:space="preserve"> </w:t>
      </w:r>
      <w:r>
        <w:t xml:space="preserve">will revert to the </w:t>
      </w:r>
      <w:r>
        <w:rPr>
          <w:spacing w:val="-1"/>
        </w:rPr>
        <w:t>same</w:t>
      </w:r>
      <w:r>
        <w:rPr>
          <w:spacing w:val="30"/>
        </w:rPr>
        <w:t xml:space="preserve"> </w:t>
      </w:r>
      <w:r>
        <w:rPr>
          <w:spacing w:val="-1"/>
        </w:rPr>
        <w:t>procedures</w:t>
      </w:r>
      <w:r>
        <w:t xml:space="preserve"> and</w:t>
      </w:r>
      <w:r>
        <w:rPr>
          <w:spacing w:val="-1"/>
        </w:rPr>
        <w:t xml:space="preserve"> practices</w:t>
      </w:r>
      <w:r>
        <w:t xml:space="preserve"> that </w:t>
      </w:r>
      <w:r>
        <w:rPr>
          <w:spacing w:val="-1"/>
        </w:rPr>
        <w:t>hampered</w:t>
      </w:r>
      <w:r>
        <w:t xml:space="preserve"> its </w:t>
      </w:r>
      <w:r>
        <w:rPr>
          <w:spacing w:val="-1"/>
        </w:rPr>
        <w:t>success</w:t>
      </w:r>
      <w:r>
        <w:rPr>
          <w:spacing w:val="5"/>
        </w:rPr>
        <w:t xml:space="preserve"> </w:t>
      </w:r>
      <w:r>
        <w:t>in the</w:t>
      </w:r>
      <w:r>
        <w:rPr>
          <w:spacing w:val="-1"/>
        </w:rPr>
        <w:t xml:space="preserve"> first</w:t>
      </w:r>
      <w:r>
        <w:t xml:space="preserve"> </w:t>
      </w:r>
      <w:r>
        <w:rPr>
          <w:spacing w:val="-1"/>
        </w:rPr>
        <w:t>place.</w:t>
      </w:r>
      <w:r>
        <w:t xml:space="preserve"> We</w:t>
      </w:r>
      <w:r>
        <w:rPr>
          <w:spacing w:val="-1"/>
        </w:rPr>
        <w:t xml:space="preserve"> </w:t>
      </w:r>
      <w:r>
        <w:t>believe</w:t>
      </w:r>
      <w:r>
        <w:rPr>
          <w:spacing w:val="-2"/>
        </w:rPr>
        <w:t xml:space="preserve"> </w:t>
      </w:r>
      <w:r>
        <w:t>that</w:t>
      </w:r>
      <w:r>
        <w:rPr>
          <w:spacing w:val="69"/>
        </w:rPr>
        <w:t xml:space="preserve"> </w:t>
      </w:r>
      <w:r>
        <w:t>autonomy</w:t>
      </w:r>
      <w:r>
        <w:rPr>
          <w:spacing w:val="-5"/>
        </w:rPr>
        <w:t xml:space="preserve"> </w:t>
      </w:r>
      <w:r>
        <w:t>in hiring</w:t>
      </w:r>
      <w:r>
        <w:rPr>
          <w:spacing w:val="-3"/>
        </w:rPr>
        <w:t xml:space="preserve"> </w:t>
      </w:r>
      <w:r>
        <w:rPr>
          <w:spacing w:val="-1"/>
        </w:rPr>
        <w:t>and</w:t>
      </w:r>
      <w:r>
        <w:t xml:space="preserve"> developing</w:t>
      </w:r>
      <w:r>
        <w:rPr>
          <w:spacing w:val="-3"/>
        </w:rPr>
        <w:t xml:space="preserve"> </w:t>
      </w:r>
      <w:r>
        <w:t xml:space="preserve">mission-aligned </w:t>
      </w:r>
      <w:r>
        <w:rPr>
          <w:spacing w:val="-1"/>
        </w:rPr>
        <w:t>staff,</w:t>
      </w:r>
      <w:r>
        <w:t xml:space="preserve"> </w:t>
      </w:r>
      <w:r>
        <w:rPr>
          <w:spacing w:val="-1"/>
        </w:rPr>
        <w:t>expanding</w:t>
      </w:r>
      <w:r>
        <w:rPr>
          <w:spacing w:val="-2"/>
        </w:rPr>
        <w:t xml:space="preserve"> </w:t>
      </w:r>
      <w:r>
        <w:t>learning</w:t>
      </w:r>
      <w:r>
        <w:rPr>
          <w:spacing w:val="-3"/>
        </w:rPr>
        <w:t xml:space="preserve"> </w:t>
      </w:r>
      <w:r>
        <w:t>time,</w:t>
      </w:r>
      <w:r>
        <w:rPr>
          <w:spacing w:val="40"/>
        </w:rPr>
        <w:t xml:space="preserve"> </w:t>
      </w:r>
      <w:r>
        <w:rPr>
          <w:spacing w:val="-1"/>
        </w:rPr>
        <w:t>accessing and</w:t>
      </w:r>
      <w:r>
        <w:t xml:space="preserve"> utilizing</w:t>
      </w:r>
      <w:r>
        <w:rPr>
          <w:spacing w:val="-2"/>
        </w:rPr>
        <w:t xml:space="preserve"> </w:t>
      </w:r>
      <w:r>
        <w:rPr>
          <w:spacing w:val="-1"/>
        </w:rPr>
        <w:t>data</w:t>
      </w:r>
      <w:r>
        <w:t xml:space="preserve"> </w:t>
      </w:r>
      <w:r>
        <w:rPr>
          <w:spacing w:val="-1"/>
        </w:rPr>
        <w:t>for</w:t>
      </w:r>
      <w:r>
        <w:t xml:space="preserve"> </w:t>
      </w:r>
      <w:r>
        <w:rPr>
          <w:spacing w:val="-1"/>
        </w:rPr>
        <w:t>decision-making,</w:t>
      </w:r>
      <w:r>
        <w:rPr>
          <w:spacing w:val="2"/>
        </w:rPr>
        <w:t xml:space="preserve"> </w:t>
      </w:r>
      <w:r>
        <w:rPr>
          <w:spacing w:val="-1"/>
        </w:rPr>
        <w:t>and</w:t>
      </w:r>
      <w:r>
        <w:t xml:space="preserve"> </w:t>
      </w:r>
      <w:r>
        <w:rPr>
          <w:spacing w:val="-1"/>
        </w:rPr>
        <w:t>creating</w:t>
      </w:r>
      <w:r>
        <w:rPr>
          <w:spacing w:val="-3"/>
        </w:rPr>
        <w:t xml:space="preserve"> </w:t>
      </w:r>
      <w:r>
        <w:rPr>
          <w:spacing w:val="-1"/>
        </w:rPr>
        <w:t>differentiated</w:t>
      </w:r>
      <w:r>
        <w:t xml:space="preserve"> </w:t>
      </w:r>
      <w:r>
        <w:rPr>
          <w:spacing w:val="-1"/>
        </w:rPr>
        <w:t>curricula</w:t>
      </w:r>
      <w:r>
        <w:rPr>
          <w:spacing w:val="1"/>
        </w:rPr>
        <w:t xml:space="preserve"> </w:t>
      </w:r>
      <w:r>
        <w:t>for</w:t>
      </w:r>
      <w:r>
        <w:rPr>
          <w:spacing w:val="111"/>
        </w:rPr>
        <w:t xml:space="preserve"> </w:t>
      </w:r>
      <w:r>
        <w:t xml:space="preserve">students </w:t>
      </w:r>
      <w:r>
        <w:rPr>
          <w:spacing w:val="-1"/>
        </w:rPr>
        <w:t>are</w:t>
      </w:r>
      <w:r>
        <w:rPr>
          <w:spacing w:val="-2"/>
        </w:rPr>
        <w:t xml:space="preserve"> </w:t>
      </w:r>
      <w:r>
        <w:t>necessary</w:t>
      </w:r>
      <w:r>
        <w:rPr>
          <w:spacing w:val="-5"/>
        </w:rPr>
        <w:t xml:space="preserve"> </w:t>
      </w:r>
      <w:r>
        <w:t>conditions for</w:t>
      </w:r>
      <w:r>
        <w:rPr>
          <w:spacing w:val="-1"/>
        </w:rPr>
        <w:t xml:space="preserve"> </w:t>
      </w:r>
      <w:r>
        <w:t>Bentley</w:t>
      </w:r>
      <w:r>
        <w:rPr>
          <w:spacing w:val="-5"/>
        </w:rPr>
        <w:t xml:space="preserve"> </w:t>
      </w:r>
      <w:r>
        <w:t xml:space="preserve">to succeed </w:t>
      </w:r>
      <w:r>
        <w:rPr>
          <w:spacing w:val="-1"/>
        </w:rPr>
        <w:t>as</w:t>
      </w:r>
      <w:r>
        <w:t xml:space="preserve"> a turnaround</w:t>
      </w:r>
      <w:r>
        <w:rPr>
          <w:spacing w:val="-1"/>
        </w:rPr>
        <w:t xml:space="preserve"> </w:t>
      </w:r>
      <w:r>
        <w:t>school and into</w:t>
      </w:r>
      <w:r>
        <w:rPr>
          <w:spacing w:val="28"/>
        </w:rPr>
        <w:t xml:space="preserve"> </w:t>
      </w:r>
      <w:r>
        <w:t xml:space="preserve">the </w:t>
      </w:r>
      <w:r>
        <w:rPr>
          <w:spacing w:val="-1"/>
        </w:rPr>
        <w:t>future.</w:t>
      </w:r>
      <w:r>
        <w:t xml:space="preserve"> A Horace</w:t>
      </w:r>
      <w:r>
        <w:rPr>
          <w:spacing w:val="-1"/>
        </w:rPr>
        <w:t xml:space="preserve"> </w:t>
      </w:r>
      <w:r>
        <w:t xml:space="preserve">Mann </w:t>
      </w:r>
      <w:r>
        <w:rPr>
          <w:spacing w:val="-1"/>
        </w:rPr>
        <w:t>Charter</w:t>
      </w:r>
      <w:r>
        <w:t xml:space="preserve"> </w:t>
      </w:r>
      <w:r>
        <w:rPr>
          <w:spacing w:val="-1"/>
        </w:rPr>
        <w:t>School</w:t>
      </w:r>
      <w:r>
        <w:t xml:space="preserve"> is the</w:t>
      </w:r>
      <w:r>
        <w:rPr>
          <w:spacing w:val="1"/>
        </w:rPr>
        <w:t xml:space="preserve"> </w:t>
      </w:r>
      <w:r>
        <w:rPr>
          <w:spacing w:val="-1"/>
        </w:rPr>
        <w:t>best</w:t>
      </w:r>
      <w:r>
        <w:t xml:space="preserve"> option </w:t>
      </w:r>
      <w:r>
        <w:rPr>
          <w:spacing w:val="-1"/>
        </w:rPr>
        <w:t>for</w:t>
      </w:r>
      <w:r>
        <w:t xml:space="preserve"> the</w:t>
      </w:r>
      <w:r>
        <w:rPr>
          <w:spacing w:val="-2"/>
        </w:rPr>
        <w:t xml:space="preserve"> </w:t>
      </w:r>
      <w:r>
        <w:rPr>
          <w:spacing w:val="-1"/>
        </w:rPr>
        <w:t>school</w:t>
      </w:r>
      <w:r>
        <w:rPr>
          <w:spacing w:val="2"/>
        </w:rPr>
        <w:t xml:space="preserve"> </w:t>
      </w:r>
      <w:r>
        <w:t>to maintain</w:t>
      </w:r>
      <w:r>
        <w:rPr>
          <w:spacing w:val="53"/>
        </w:rPr>
        <w:t xml:space="preserve"> </w:t>
      </w:r>
      <w:r>
        <w:t>these</w:t>
      </w:r>
      <w:r>
        <w:rPr>
          <w:spacing w:val="-2"/>
        </w:rPr>
        <w:t xml:space="preserve"> </w:t>
      </w:r>
      <w:r>
        <w:rPr>
          <w:spacing w:val="-1"/>
        </w:rPr>
        <w:t>essential</w:t>
      </w:r>
      <w:r>
        <w:t xml:space="preserve"> </w:t>
      </w:r>
      <w:r>
        <w:rPr>
          <w:spacing w:val="-1"/>
        </w:rPr>
        <w:t>features</w:t>
      </w:r>
      <w:r>
        <w:rPr>
          <w:spacing w:val="2"/>
        </w:rPr>
        <w:t xml:space="preserve"> </w:t>
      </w:r>
      <w:r>
        <w:t>while</w:t>
      </w:r>
      <w:r>
        <w:rPr>
          <w:spacing w:val="-1"/>
        </w:rPr>
        <w:t xml:space="preserve"> continuing</w:t>
      </w:r>
      <w:r>
        <w:rPr>
          <w:spacing w:val="-2"/>
        </w:rPr>
        <w:t xml:space="preserve"> </w:t>
      </w:r>
      <w:r>
        <w:rPr>
          <w:spacing w:val="-1"/>
        </w:rPr>
        <w:t>as</w:t>
      </w:r>
      <w:r>
        <w:t xml:space="preserve"> a</w:t>
      </w:r>
      <w:r>
        <w:rPr>
          <w:spacing w:val="1"/>
        </w:rPr>
        <w:t xml:space="preserve"> </w:t>
      </w:r>
      <w:r>
        <w:rPr>
          <w:spacing w:val="-1"/>
        </w:rPr>
        <w:t xml:space="preserve">resource </w:t>
      </w:r>
      <w:r>
        <w:t xml:space="preserve">for </w:t>
      </w:r>
      <w:r>
        <w:rPr>
          <w:spacing w:val="-1"/>
        </w:rPr>
        <w:t>all</w:t>
      </w:r>
      <w:r>
        <w:t xml:space="preserve"> students of Salem,</w:t>
      </w:r>
      <w:r>
        <w:rPr>
          <w:spacing w:val="69"/>
        </w:rPr>
        <w:t xml:space="preserve"> </w:t>
      </w:r>
      <w:r>
        <w:t>particularly</w:t>
      </w:r>
      <w:r>
        <w:rPr>
          <w:spacing w:val="-5"/>
        </w:rPr>
        <w:t xml:space="preserve"> </w:t>
      </w:r>
      <w:r>
        <w:t xml:space="preserve">the most </w:t>
      </w:r>
      <w:r>
        <w:rPr>
          <w:spacing w:val="-1"/>
        </w:rPr>
        <w:t>vulnerable</w:t>
      </w:r>
      <w:r>
        <w:rPr>
          <w:spacing w:val="1"/>
        </w:rPr>
        <w:t xml:space="preserve"> </w:t>
      </w:r>
      <w:r>
        <w:rPr>
          <w:spacing w:val="-1"/>
        </w:rPr>
        <w:t>and</w:t>
      </w:r>
      <w:r>
        <w:t xml:space="preserve"> highest-need</w:t>
      </w:r>
      <w:r>
        <w:rPr>
          <w:spacing w:val="2"/>
        </w:rPr>
        <w:t xml:space="preserve"> </w:t>
      </w:r>
      <w:r>
        <w:t xml:space="preserve">students who </w:t>
      </w:r>
      <w:r>
        <w:rPr>
          <w:spacing w:val="-1"/>
        </w:rPr>
        <w:t>deserve</w:t>
      </w:r>
      <w:r>
        <w:t xml:space="preserve"> every</w:t>
      </w:r>
      <w:r>
        <w:rPr>
          <w:spacing w:val="-5"/>
        </w:rPr>
        <w:t xml:space="preserve"> </w:t>
      </w:r>
      <w:r>
        <w:t>same</w:t>
      </w:r>
      <w:r>
        <w:rPr>
          <w:spacing w:val="36"/>
        </w:rPr>
        <w:t xml:space="preserve"> </w:t>
      </w:r>
      <w:r>
        <w:t>opportunity</w:t>
      </w:r>
      <w:r>
        <w:rPr>
          <w:spacing w:val="-5"/>
        </w:rPr>
        <w:t xml:space="preserve"> </w:t>
      </w:r>
      <w:r>
        <w:rPr>
          <w:spacing w:val="-1"/>
        </w:rPr>
        <w:t>for</w:t>
      </w:r>
      <w:r>
        <w:rPr>
          <w:spacing w:val="1"/>
        </w:rPr>
        <w:t xml:space="preserve"> </w:t>
      </w:r>
      <w:r>
        <w:rPr>
          <w:spacing w:val="-1"/>
        </w:rPr>
        <w:t xml:space="preserve">college </w:t>
      </w:r>
      <w:r>
        <w:t xml:space="preserve">and </w:t>
      </w:r>
      <w:r>
        <w:rPr>
          <w:spacing w:val="-1"/>
        </w:rPr>
        <w:t>career</w:t>
      </w:r>
      <w:r>
        <w:t xml:space="preserve"> </w:t>
      </w:r>
      <w:r>
        <w:rPr>
          <w:spacing w:val="-1"/>
        </w:rPr>
        <w:t>preparation</w:t>
      </w:r>
      <w:r>
        <w:t xml:space="preserve"> </w:t>
      </w:r>
      <w:r>
        <w:rPr>
          <w:spacing w:val="-1"/>
        </w:rPr>
        <w:t>at</w:t>
      </w:r>
      <w:r>
        <w:t xml:space="preserve"> the</w:t>
      </w:r>
      <w:r>
        <w:rPr>
          <w:spacing w:val="-1"/>
        </w:rPr>
        <w:t xml:space="preserve"> </w:t>
      </w:r>
      <w:r>
        <w:t>elementary</w:t>
      </w:r>
      <w:r>
        <w:rPr>
          <w:spacing w:val="-1"/>
        </w:rPr>
        <w:t xml:space="preserve"> level.</w:t>
      </w:r>
    </w:p>
    <w:p w14:paraId="32E75332" w14:textId="77777777" w:rsidR="00B46638" w:rsidRDefault="00AF4FDD">
      <w:pPr>
        <w:pStyle w:val="BodyText"/>
        <w:spacing w:line="258" w:lineRule="auto"/>
        <w:ind w:right="230" w:firstLine="719"/>
      </w:pPr>
      <w:r>
        <w:t xml:space="preserve">On </w:t>
      </w:r>
      <w:r>
        <w:rPr>
          <w:spacing w:val="1"/>
        </w:rPr>
        <w:t>May</w:t>
      </w:r>
      <w:r>
        <w:rPr>
          <w:spacing w:val="-5"/>
        </w:rPr>
        <w:t xml:space="preserve"> </w:t>
      </w:r>
      <w:r>
        <w:t>5, 2014, the Salem School Committee</w:t>
      </w:r>
      <w:r>
        <w:rPr>
          <w:spacing w:val="-1"/>
        </w:rPr>
        <w:t xml:space="preserve"> voted</w:t>
      </w:r>
      <w:r>
        <w:t xml:space="preserve"> in a</w:t>
      </w:r>
      <w:r>
        <w:rPr>
          <w:spacing w:val="-1"/>
        </w:rPr>
        <w:t xml:space="preserve"> 5-2</w:t>
      </w:r>
      <w:r>
        <w:t xml:space="preserve"> </w:t>
      </w:r>
      <w:r>
        <w:rPr>
          <w:spacing w:val="-1"/>
        </w:rPr>
        <w:t>decision</w:t>
      </w:r>
      <w:r>
        <w:t xml:space="preserve"> to commit</w:t>
      </w:r>
      <w:r>
        <w:rPr>
          <w:spacing w:val="26"/>
        </w:rPr>
        <w:t xml:space="preserve"> </w:t>
      </w:r>
      <w:r>
        <w:t>to the</w:t>
      </w:r>
      <w:r>
        <w:rPr>
          <w:spacing w:val="-1"/>
        </w:rPr>
        <w:t xml:space="preserve"> partnership</w:t>
      </w:r>
      <w:r>
        <w:t xml:space="preserve"> with </w:t>
      </w:r>
      <w:r>
        <w:rPr>
          <w:spacing w:val="-1"/>
        </w:rPr>
        <w:t>Blueprint</w:t>
      </w:r>
      <w:r>
        <w:t xml:space="preserve"> </w:t>
      </w:r>
      <w:r>
        <w:rPr>
          <w:spacing w:val="-1"/>
        </w:rPr>
        <w:t>Schools</w:t>
      </w:r>
      <w:r>
        <w:t xml:space="preserve"> </w:t>
      </w:r>
      <w:r>
        <w:rPr>
          <w:spacing w:val="-1"/>
        </w:rPr>
        <w:t>Network</w:t>
      </w:r>
      <w:r>
        <w:rPr>
          <w:spacing w:val="1"/>
        </w:rPr>
        <w:t xml:space="preserve"> </w:t>
      </w:r>
      <w:r>
        <w:t xml:space="preserve">to </w:t>
      </w:r>
      <w:r>
        <w:rPr>
          <w:spacing w:val="-1"/>
        </w:rPr>
        <w:t>operate</w:t>
      </w:r>
      <w:r>
        <w:t xml:space="preserve"> a</w:t>
      </w:r>
      <w:r>
        <w:rPr>
          <w:spacing w:val="-2"/>
        </w:rPr>
        <w:t xml:space="preserve"> </w:t>
      </w:r>
      <w:r>
        <w:t>Restart model school in</w:t>
      </w:r>
      <w:r>
        <w:rPr>
          <w:spacing w:val="63"/>
        </w:rPr>
        <w:t xml:space="preserve"> </w:t>
      </w:r>
      <w:r>
        <w:rPr>
          <w:spacing w:val="-1"/>
        </w:rPr>
        <w:t>2014-15</w:t>
      </w:r>
      <w:r>
        <w:t xml:space="preserve"> </w:t>
      </w:r>
      <w:r>
        <w:rPr>
          <w:spacing w:val="-1"/>
        </w:rPr>
        <w:t>and</w:t>
      </w:r>
      <w:r>
        <w:t xml:space="preserve"> to </w:t>
      </w:r>
      <w:r>
        <w:rPr>
          <w:spacing w:val="-1"/>
        </w:rPr>
        <w:t>seek</w:t>
      </w:r>
      <w:r>
        <w:rPr>
          <w:spacing w:val="2"/>
        </w:rPr>
        <w:t xml:space="preserve"> </w:t>
      </w:r>
      <w:r>
        <w:t>a</w:t>
      </w:r>
      <w:r>
        <w:rPr>
          <w:spacing w:val="-1"/>
        </w:rPr>
        <w:t xml:space="preserve"> Horace </w:t>
      </w:r>
      <w:r>
        <w:t>Mann</w:t>
      </w:r>
      <w:r>
        <w:rPr>
          <w:spacing w:val="2"/>
        </w:rPr>
        <w:t xml:space="preserve"> </w:t>
      </w:r>
      <w:r>
        <w:rPr>
          <w:spacing w:val="-1"/>
        </w:rPr>
        <w:t>III charter</w:t>
      </w:r>
      <w:r>
        <w:t xml:space="preserve"> school</w:t>
      </w:r>
      <w:r>
        <w:rPr>
          <w:spacing w:val="3"/>
        </w:rPr>
        <w:t xml:space="preserve"> </w:t>
      </w:r>
      <w:r>
        <w:t>for</w:t>
      </w:r>
      <w:r>
        <w:rPr>
          <w:spacing w:val="-2"/>
        </w:rPr>
        <w:t xml:space="preserve"> </w:t>
      </w:r>
      <w:r>
        <w:t xml:space="preserve">the </w:t>
      </w:r>
      <w:r>
        <w:rPr>
          <w:spacing w:val="-1"/>
        </w:rPr>
        <w:t>2015-16</w:t>
      </w:r>
      <w:r>
        <w:t xml:space="preserve"> school</w:t>
      </w:r>
      <w:r>
        <w:rPr>
          <w:spacing w:val="2"/>
        </w:rPr>
        <w:t xml:space="preserve"> </w:t>
      </w:r>
      <w:r>
        <w:rPr>
          <w:spacing w:val="-1"/>
        </w:rPr>
        <w:t>year.</w:t>
      </w:r>
      <w:r>
        <w:t xml:space="preserve"> The</w:t>
      </w:r>
      <w:r>
        <w:rPr>
          <w:spacing w:val="57"/>
        </w:rPr>
        <w:t xml:space="preserve"> </w:t>
      </w:r>
      <w:r>
        <w:rPr>
          <w:spacing w:val="-1"/>
        </w:rPr>
        <w:t>Memorandum</w:t>
      </w:r>
      <w:r>
        <w:t xml:space="preserve"> of </w:t>
      </w:r>
      <w:r>
        <w:rPr>
          <w:spacing w:val="-1"/>
        </w:rPr>
        <w:t>Understanding,</w:t>
      </w:r>
      <w:r>
        <w:t xml:space="preserve"> </w:t>
      </w:r>
      <w:r>
        <w:rPr>
          <w:spacing w:val="-1"/>
        </w:rPr>
        <w:t>signed</w:t>
      </w:r>
      <w:r>
        <w:t xml:space="preserve"> </w:t>
      </w:r>
      <w:r>
        <w:rPr>
          <w:spacing w:val="1"/>
        </w:rPr>
        <w:t>May</w:t>
      </w:r>
      <w:r>
        <w:rPr>
          <w:spacing w:val="-5"/>
        </w:rPr>
        <w:t xml:space="preserve"> </w:t>
      </w:r>
      <w:r>
        <w:t>29,</w:t>
      </w:r>
      <w:r>
        <w:rPr>
          <w:spacing w:val="2"/>
        </w:rPr>
        <w:t xml:space="preserve"> </w:t>
      </w:r>
      <w:r>
        <w:t xml:space="preserve">2014, </w:t>
      </w:r>
      <w:r>
        <w:rPr>
          <w:spacing w:val="-1"/>
        </w:rPr>
        <w:t>governs</w:t>
      </w:r>
      <w:r>
        <w:t xml:space="preserve"> the</w:t>
      </w:r>
      <w:r>
        <w:rPr>
          <w:spacing w:val="-1"/>
        </w:rPr>
        <w:t xml:space="preserve"> </w:t>
      </w:r>
      <w:r>
        <w:t>partnership in the</w:t>
      </w:r>
      <w:r>
        <w:rPr>
          <w:spacing w:val="68"/>
        </w:rPr>
        <w:t xml:space="preserve"> </w:t>
      </w:r>
      <w:r>
        <w:rPr>
          <w:spacing w:val="-1"/>
        </w:rPr>
        <w:t>Restart</w:t>
      </w:r>
      <w:r>
        <w:rPr>
          <w:spacing w:val="2"/>
        </w:rPr>
        <w:t xml:space="preserve"> </w:t>
      </w:r>
      <w:r>
        <w:rPr>
          <w:spacing w:val="-2"/>
        </w:rPr>
        <w:t>year</w:t>
      </w:r>
      <w:r>
        <w:rPr>
          <w:spacing w:val="1"/>
        </w:rPr>
        <w:t xml:space="preserve"> </w:t>
      </w:r>
      <w:r>
        <w:rPr>
          <w:spacing w:val="-1"/>
        </w:rPr>
        <w:t>and</w:t>
      </w:r>
      <w:r>
        <w:t xml:space="preserve"> </w:t>
      </w:r>
      <w:r>
        <w:rPr>
          <w:spacing w:val="-1"/>
        </w:rPr>
        <w:t>serves</w:t>
      </w:r>
      <w:r>
        <w:t xml:space="preserve"> as the MOU</w:t>
      </w:r>
      <w:r>
        <w:rPr>
          <w:spacing w:val="-1"/>
        </w:rPr>
        <w:t xml:space="preserve"> </w:t>
      </w:r>
      <w:r>
        <w:t xml:space="preserve">A </w:t>
      </w:r>
      <w:r>
        <w:rPr>
          <w:spacing w:val="-1"/>
        </w:rPr>
        <w:t xml:space="preserve">for </w:t>
      </w:r>
      <w:r>
        <w:t>the</w:t>
      </w:r>
      <w:r>
        <w:rPr>
          <w:spacing w:val="1"/>
        </w:rPr>
        <w:t xml:space="preserve"> </w:t>
      </w:r>
      <w:r>
        <w:rPr>
          <w:spacing w:val="-1"/>
        </w:rPr>
        <w:t>Horace Mann</w:t>
      </w:r>
      <w:r>
        <w:t xml:space="preserve"> </w:t>
      </w:r>
      <w:r>
        <w:rPr>
          <w:spacing w:val="-1"/>
        </w:rPr>
        <w:t>Charter</w:t>
      </w:r>
      <w:r>
        <w:t xml:space="preserve"> School. The</w:t>
      </w:r>
      <w:r>
        <w:rPr>
          <w:spacing w:val="-2"/>
        </w:rPr>
        <w:t xml:space="preserve"> </w:t>
      </w:r>
      <w:r>
        <w:t>board-</w:t>
      </w:r>
      <w:r>
        <w:rPr>
          <w:spacing w:val="67"/>
        </w:rPr>
        <w:t xml:space="preserve"> </w:t>
      </w:r>
      <w:r>
        <w:rPr>
          <w:spacing w:val="-1"/>
        </w:rPr>
        <w:t>approved</w:t>
      </w:r>
      <w:r>
        <w:t xml:space="preserve"> </w:t>
      </w:r>
      <w:r>
        <w:rPr>
          <w:spacing w:val="-1"/>
        </w:rPr>
        <w:t>contract</w:t>
      </w:r>
      <w:r>
        <w:t xml:space="preserve"> </w:t>
      </w:r>
      <w:r>
        <w:rPr>
          <w:spacing w:val="-1"/>
        </w:rPr>
        <w:t>reflects</w:t>
      </w:r>
      <w:r>
        <w:t xml:space="preserve"> a truly</w:t>
      </w:r>
      <w:r>
        <w:rPr>
          <w:spacing w:val="-3"/>
        </w:rPr>
        <w:t xml:space="preserve"> </w:t>
      </w:r>
      <w:r>
        <w:rPr>
          <w:spacing w:val="-1"/>
        </w:rPr>
        <w:t xml:space="preserve">collaborative </w:t>
      </w:r>
      <w:r>
        <w:t xml:space="preserve">process to </w:t>
      </w:r>
      <w:r>
        <w:rPr>
          <w:spacing w:val="-1"/>
        </w:rPr>
        <w:t>develop</w:t>
      </w:r>
      <w:r>
        <w:t xml:space="preserve"> the</w:t>
      </w:r>
      <w:r>
        <w:rPr>
          <w:spacing w:val="-1"/>
        </w:rPr>
        <w:t xml:space="preserve"> </w:t>
      </w:r>
      <w:r>
        <w:t xml:space="preserve">vision, the </w:t>
      </w:r>
      <w:r>
        <w:rPr>
          <w:spacing w:val="-1"/>
        </w:rPr>
        <w:t>plan,</w:t>
      </w:r>
      <w:r>
        <w:rPr>
          <w:spacing w:val="85"/>
        </w:rPr>
        <w:t xml:space="preserve"> </w:t>
      </w:r>
      <w:r>
        <w:rPr>
          <w:spacing w:val="-1"/>
        </w:rPr>
        <w:t>and</w:t>
      </w:r>
      <w:r>
        <w:t xml:space="preserve"> the </w:t>
      </w:r>
      <w:r>
        <w:rPr>
          <w:spacing w:val="-1"/>
        </w:rPr>
        <w:t>agreements.</w:t>
      </w:r>
    </w:p>
    <w:p w14:paraId="6F6F62E7" w14:textId="77777777" w:rsidR="00B46638" w:rsidRDefault="00B46638">
      <w:pPr>
        <w:spacing w:before="4"/>
        <w:rPr>
          <w:rFonts w:ascii="Times New Roman" w:eastAsia="Times New Roman" w:hAnsi="Times New Roman" w:cs="Times New Roman"/>
          <w:sz w:val="26"/>
          <w:szCs w:val="26"/>
        </w:rPr>
      </w:pPr>
    </w:p>
    <w:p w14:paraId="1F322B89" w14:textId="77777777" w:rsidR="00B46638" w:rsidRDefault="00AF4FDD">
      <w:pPr>
        <w:pStyle w:val="Heading2"/>
        <w:numPr>
          <w:ilvl w:val="0"/>
          <w:numId w:val="72"/>
        </w:numPr>
        <w:tabs>
          <w:tab w:val="left" w:pos="394"/>
        </w:tabs>
        <w:ind w:left="393" w:hanging="293"/>
        <w:rPr>
          <w:b w:val="0"/>
          <w:bCs w:val="0"/>
          <w:i w:val="0"/>
        </w:rPr>
      </w:pPr>
      <w:bookmarkStart w:id="9" w:name="_bookmark9"/>
      <w:bookmarkEnd w:id="9"/>
      <w:r>
        <w:rPr>
          <w:spacing w:val="-1"/>
        </w:rPr>
        <w:t>Enrollment</w:t>
      </w:r>
      <w:r>
        <w:t xml:space="preserve"> </w:t>
      </w:r>
      <w:r>
        <w:rPr>
          <w:spacing w:val="-1"/>
        </w:rPr>
        <w:t>and</w:t>
      </w:r>
      <w:r>
        <w:t xml:space="preserve"> </w:t>
      </w:r>
      <w:r>
        <w:rPr>
          <w:spacing w:val="-1"/>
        </w:rPr>
        <w:t>Recruitment</w:t>
      </w:r>
    </w:p>
    <w:p w14:paraId="62BCE4BC" w14:textId="77777777" w:rsidR="00B46638" w:rsidRDefault="00AF4FDD">
      <w:pPr>
        <w:pStyle w:val="BodyText"/>
        <w:spacing w:before="19" w:line="258" w:lineRule="auto"/>
        <w:ind w:right="105" w:firstLine="719"/>
      </w:pPr>
      <w:r>
        <w:t>Bentley</w:t>
      </w:r>
      <w:r>
        <w:rPr>
          <w:spacing w:val="-5"/>
        </w:rPr>
        <w:t xml:space="preserve"> </w:t>
      </w:r>
      <w:r>
        <w:t>Academy</w:t>
      </w:r>
      <w:r>
        <w:rPr>
          <w:spacing w:val="-5"/>
        </w:rPr>
        <w:t xml:space="preserve"> </w:t>
      </w:r>
      <w:r>
        <w:t xml:space="preserve">Charter </w:t>
      </w:r>
      <w:r>
        <w:rPr>
          <w:spacing w:val="-1"/>
        </w:rPr>
        <w:t>School</w:t>
      </w:r>
      <w:r>
        <w:t xml:space="preserve"> is </w:t>
      </w:r>
      <w:r>
        <w:rPr>
          <w:spacing w:val="-1"/>
        </w:rPr>
        <w:t>committed</w:t>
      </w:r>
      <w:r>
        <w:t xml:space="preserve"> to</w:t>
      </w:r>
      <w:r>
        <w:rPr>
          <w:spacing w:val="-2"/>
        </w:rPr>
        <w:t xml:space="preserve"> </w:t>
      </w:r>
      <w:r>
        <w:rPr>
          <w:spacing w:val="-1"/>
        </w:rPr>
        <w:t xml:space="preserve">serving </w:t>
      </w:r>
      <w:r>
        <w:t>every</w:t>
      </w:r>
      <w:r>
        <w:rPr>
          <w:spacing w:val="-5"/>
        </w:rPr>
        <w:t xml:space="preserve"> </w:t>
      </w:r>
      <w:r>
        <w:t>student that is</w:t>
      </w:r>
      <w:r>
        <w:rPr>
          <w:spacing w:val="52"/>
        </w:rPr>
        <w:t xml:space="preserve"> </w:t>
      </w:r>
      <w:r>
        <w:t>currently</w:t>
      </w:r>
      <w:r>
        <w:rPr>
          <w:spacing w:val="-5"/>
        </w:rPr>
        <w:t xml:space="preserve"> </w:t>
      </w:r>
      <w:r>
        <w:t>enrolled in Bentley</w:t>
      </w:r>
      <w:r>
        <w:rPr>
          <w:spacing w:val="-5"/>
        </w:rPr>
        <w:t xml:space="preserve"> </w:t>
      </w:r>
      <w:r>
        <w:t>Elementary</w:t>
      </w:r>
      <w:r>
        <w:rPr>
          <w:spacing w:val="-5"/>
        </w:rPr>
        <w:t xml:space="preserve"> </w:t>
      </w:r>
      <w:r>
        <w:rPr>
          <w:spacing w:val="-1"/>
        </w:rPr>
        <w:t>School</w:t>
      </w:r>
      <w:r>
        <w:rPr>
          <w:spacing w:val="3"/>
        </w:rPr>
        <w:t xml:space="preserve"> </w:t>
      </w:r>
      <w:r>
        <w:t xml:space="preserve">and thus </w:t>
      </w:r>
      <w:r>
        <w:rPr>
          <w:spacing w:val="-1"/>
        </w:rPr>
        <w:t>has</w:t>
      </w:r>
      <w:r>
        <w:t xml:space="preserve"> </w:t>
      </w:r>
      <w:r>
        <w:rPr>
          <w:spacing w:val="-1"/>
        </w:rPr>
        <w:t>committed</w:t>
      </w:r>
      <w:r>
        <w:t xml:space="preserve"> to opening</w:t>
      </w:r>
      <w:r>
        <w:rPr>
          <w:spacing w:val="-3"/>
        </w:rPr>
        <w:t xml:space="preserve"> </w:t>
      </w:r>
      <w:r>
        <w:t>its</w:t>
      </w:r>
      <w:r>
        <w:rPr>
          <w:spacing w:val="42"/>
        </w:rPr>
        <w:t xml:space="preserve"> </w:t>
      </w:r>
      <w:r>
        <w:rPr>
          <w:rFonts w:cs="Times New Roman"/>
        </w:rPr>
        <w:t xml:space="preserve">doors </w:t>
      </w:r>
      <w:r>
        <w:rPr>
          <w:rFonts w:cs="Times New Roman"/>
          <w:spacing w:val="-1"/>
        </w:rPr>
        <w:t>as</w:t>
      </w:r>
      <w:r>
        <w:rPr>
          <w:rFonts w:cs="Times New Roman"/>
        </w:rPr>
        <w:t xml:space="preserve"> a </w:t>
      </w:r>
      <w:r>
        <w:rPr>
          <w:rFonts w:cs="Times New Roman"/>
          <w:spacing w:val="-1"/>
        </w:rPr>
        <w:t>full</w:t>
      </w:r>
      <w:r>
        <w:rPr>
          <w:rFonts w:cs="Times New Roman"/>
        </w:rPr>
        <w:t xml:space="preserve"> K to 5 school </w:t>
      </w:r>
      <w:r>
        <w:rPr>
          <w:rFonts w:cs="Times New Roman"/>
          <w:spacing w:val="-1"/>
        </w:rPr>
        <w:t>rather</w:t>
      </w:r>
      <w:r>
        <w:rPr>
          <w:rFonts w:cs="Times New Roman"/>
          <w:spacing w:val="-2"/>
        </w:rPr>
        <w:t xml:space="preserve"> </w:t>
      </w:r>
      <w:r>
        <w:rPr>
          <w:rFonts w:cs="Times New Roman"/>
        </w:rPr>
        <w:t>than ‘aging</w:t>
      </w:r>
      <w:r>
        <w:rPr>
          <w:rFonts w:cs="Times New Roman"/>
          <w:spacing w:val="-3"/>
        </w:rPr>
        <w:t xml:space="preserve"> </w:t>
      </w:r>
      <w:r>
        <w:rPr>
          <w:rFonts w:cs="Times New Roman"/>
        </w:rPr>
        <w:t>up’</w:t>
      </w:r>
      <w:r>
        <w:rPr>
          <w:rFonts w:cs="Times New Roman"/>
          <w:spacing w:val="1"/>
        </w:rPr>
        <w:t xml:space="preserve"> </w:t>
      </w:r>
      <w:r>
        <w:rPr>
          <w:rFonts w:cs="Times New Roman"/>
          <w:spacing w:val="-1"/>
        </w:rPr>
        <w:t>from</w:t>
      </w:r>
      <w:r>
        <w:rPr>
          <w:rFonts w:cs="Times New Roman"/>
        </w:rPr>
        <w:t xml:space="preserve"> a</w:t>
      </w:r>
      <w:r>
        <w:rPr>
          <w:rFonts w:cs="Times New Roman"/>
          <w:spacing w:val="-2"/>
        </w:rPr>
        <w:t xml:space="preserve"> </w:t>
      </w:r>
      <w:r>
        <w:rPr>
          <w:rFonts w:cs="Times New Roman"/>
          <w:spacing w:val="-1"/>
        </w:rPr>
        <w:t>single</w:t>
      </w:r>
      <w:r>
        <w:rPr>
          <w:rFonts w:cs="Times New Roman"/>
        </w:rPr>
        <w:t xml:space="preserve"> </w:t>
      </w:r>
      <w:r>
        <w:rPr>
          <w:rFonts w:cs="Times New Roman"/>
          <w:spacing w:val="-1"/>
        </w:rPr>
        <w:t>kindergarten</w:t>
      </w:r>
      <w:r>
        <w:rPr>
          <w:rFonts w:cs="Times New Roman"/>
        </w:rPr>
        <w:t xml:space="preserve"> clas</w:t>
      </w:r>
      <w:r>
        <w:t>s. This</w:t>
      </w:r>
      <w:r>
        <w:rPr>
          <w:spacing w:val="57"/>
        </w:rPr>
        <w:t xml:space="preserve"> </w:t>
      </w:r>
      <w:r>
        <w:rPr>
          <w:spacing w:val="-1"/>
        </w:rPr>
        <w:t>ensures</w:t>
      </w:r>
      <w:r>
        <w:t xml:space="preserve"> that every</w:t>
      </w:r>
      <w:r>
        <w:rPr>
          <w:spacing w:val="-5"/>
        </w:rPr>
        <w:t xml:space="preserve"> </w:t>
      </w:r>
      <w:r>
        <w:t>student currently</w:t>
      </w:r>
      <w:r>
        <w:rPr>
          <w:spacing w:val="-5"/>
        </w:rPr>
        <w:t xml:space="preserve"> </w:t>
      </w:r>
      <w:r>
        <w:rPr>
          <w:spacing w:val="-1"/>
        </w:rPr>
        <w:t>enrolled</w:t>
      </w:r>
      <w:r>
        <w:t xml:space="preserve"> in</w:t>
      </w:r>
      <w:r>
        <w:rPr>
          <w:spacing w:val="2"/>
        </w:rPr>
        <w:t xml:space="preserve"> </w:t>
      </w:r>
      <w:r>
        <w:t>Bentley</w:t>
      </w:r>
      <w:r>
        <w:rPr>
          <w:spacing w:val="-5"/>
        </w:rPr>
        <w:t xml:space="preserve"> </w:t>
      </w:r>
      <w:r>
        <w:rPr>
          <w:spacing w:val="-1"/>
        </w:rPr>
        <w:t>has</w:t>
      </w:r>
      <w:r>
        <w:t xml:space="preserve"> the opportunity</w:t>
      </w:r>
      <w:r>
        <w:rPr>
          <w:spacing w:val="-3"/>
        </w:rPr>
        <w:t xml:space="preserve"> </w:t>
      </w:r>
      <w:r>
        <w:t xml:space="preserve">to </w:t>
      </w:r>
      <w:r>
        <w:rPr>
          <w:spacing w:val="-1"/>
        </w:rPr>
        <w:t>access</w:t>
      </w:r>
      <w:r>
        <w:t xml:space="preserve"> the</w:t>
      </w:r>
    </w:p>
    <w:p w14:paraId="039FE275" w14:textId="77777777" w:rsidR="00B46638" w:rsidRDefault="00B46638">
      <w:pPr>
        <w:spacing w:line="258" w:lineRule="auto"/>
        <w:sectPr w:rsidR="00B46638">
          <w:footerReference w:type="default" r:id="rId27"/>
          <w:pgSz w:w="12240" w:h="15840"/>
          <w:pgMar w:top="1380" w:right="1700" w:bottom="1200" w:left="1700" w:header="0" w:footer="1014" w:gutter="0"/>
          <w:pgNumType w:start="11"/>
          <w:cols w:space="720"/>
        </w:sectPr>
      </w:pPr>
    </w:p>
    <w:p w14:paraId="27BF5409" w14:textId="77777777" w:rsidR="00B46638" w:rsidRDefault="00AF4FDD">
      <w:pPr>
        <w:pStyle w:val="BodyText"/>
        <w:spacing w:before="54" w:line="250" w:lineRule="auto"/>
        <w:ind w:left="220" w:right="251"/>
      </w:pPr>
      <w:r>
        <w:rPr>
          <w:spacing w:val="-1"/>
        </w:rPr>
        <w:lastRenderedPageBreak/>
        <w:t>new</w:t>
      </w:r>
      <w:r>
        <w:t xml:space="preserve"> </w:t>
      </w:r>
      <w:r>
        <w:rPr>
          <w:spacing w:val="-1"/>
        </w:rPr>
        <w:t>program</w:t>
      </w:r>
      <w:r>
        <w:t xml:space="preserve"> and the</w:t>
      </w:r>
      <w:r>
        <w:rPr>
          <w:spacing w:val="-1"/>
        </w:rPr>
        <w:t xml:space="preserve"> </w:t>
      </w:r>
      <w:r>
        <w:t xml:space="preserve">benefits </w:t>
      </w:r>
      <w:r>
        <w:rPr>
          <w:spacing w:val="-1"/>
        </w:rPr>
        <w:t>that</w:t>
      </w:r>
      <w:r>
        <w:t xml:space="preserve"> come</w:t>
      </w:r>
      <w:r>
        <w:rPr>
          <w:spacing w:val="-1"/>
        </w:rPr>
        <w:t xml:space="preserve"> </w:t>
      </w:r>
      <w:r>
        <w:t>with being</w:t>
      </w:r>
      <w:r>
        <w:rPr>
          <w:spacing w:val="-3"/>
        </w:rPr>
        <w:t xml:space="preserve"> </w:t>
      </w:r>
      <w:r>
        <w:t>a</w:t>
      </w:r>
      <w:r>
        <w:rPr>
          <w:spacing w:val="-1"/>
        </w:rPr>
        <w:t xml:space="preserve"> </w:t>
      </w:r>
      <w:r>
        <w:t>part of</w:t>
      </w:r>
      <w:r>
        <w:rPr>
          <w:spacing w:val="-1"/>
        </w:rPr>
        <w:t xml:space="preserve"> </w:t>
      </w:r>
      <w:r>
        <w:t xml:space="preserve">the </w:t>
      </w:r>
      <w:r>
        <w:rPr>
          <w:spacing w:val="-1"/>
        </w:rPr>
        <w:t>high</w:t>
      </w:r>
      <w:r>
        <w:rPr>
          <w:spacing w:val="2"/>
        </w:rPr>
        <w:t xml:space="preserve"> </w:t>
      </w:r>
      <w:r>
        <w:t>expectations,</w:t>
      </w:r>
      <w:r>
        <w:rPr>
          <w:spacing w:val="36"/>
        </w:rPr>
        <w:t xml:space="preserve"> </w:t>
      </w:r>
      <w:r>
        <w:rPr>
          <w:spacing w:val="-1"/>
        </w:rPr>
        <w:t xml:space="preserve">college </w:t>
      </w:r>
      <w:r>
        <w:t>preparatory</w:t>
      </w:r>
      <w:r>
        <w:rPr>
          <w:spacing w:val="-4"/>
        </w:rPr>
        <w:t xml:space="preserve"> </w:t>
      </w:r>
      <w:r>
        <w:rPr>
          <w:spacing w:val="-1"/>
        </w:rPr>
        <w:t>community.</w:t>
      </w:r>
      <w:r>
        <w:rPr>
          <w:spacing w:val="-1"/>
          <w:position w:val="11"/>
          <w:sz w:val="16"/>
        </w:rPr>
        <w:t>14</w:t>
      </w:r>
      <w:r>
        <w:rPr>
          <w:spacing w:val="23"/>
          <w:position w:val="11"/>
          <w:sz w:val="16"/>
        </w:rPr>
        <w:t xml:space="preserve"> </w:t>
      </w:r>
      <w:r>
        <w:rPr>
          <w:spacing w:val="-3"/>
        </w:rPr>
        <w:t>It</w:t>
      </w:r>
      <w:r>
        <w:t xml:space="preserve"> is ultimately</w:t>
      </w:r>
      <w:r>
        <w:rPr>
          <w:spacing w:val="-5"/>
        </w:rPr>
        <w:t xml:space="preserve"> </w:t>
      </w:r>
      <w:r>
        <w:rPr>
          <w:spacing w:val="1"/>
        </w:rPr>
        <w:t>up</w:t>
      </w:r>
      <w:r>
        <w:t xml:space="preserve"> to the</w:t>
      </w:r>
      <w:r>
        <w:rPr>
          <w:spacing w:val="-1"/>
        </w:rPr>
        <w:t xml:space="preserve"> parents</w:t>
      </w:r>
      <w:r>
        <w:t xml:space="preserve"> and the</w:t>
      </w:r>
      <w:r>
        <w:rPr>
          <w:spacing w:val="1"/>
        </w:rPr>
        <w:t xml:space="preserve"> </w:t>
      </w:r>
      <w:r>
        <w:t>students to</w:t>
      </w:r>
      <w:r>
        <w:rPr>
          <w:spacing w:val="56"/>
        </w:rPr>
        <w:t xml:space="preserve"> </w:t>
      </w:r>
      <w:r>
        <w:rPr>
          <w:spacing w:val="-1"/>
        </w:rPr>
        <w:t>decide</w:t>
      </w:r>
      <w:r>
        <w:t xml:space="preserve"> if</w:t>
      </w:r>
      <w:r>
        <w:rPr>
          <w:spacing w:val="-1"/>
        </w:rPr>
        <w:t xml:space="preserve"> </w:t>
      </w:r>
      <w:r>
        <w:rPr>
          <w:spacing w:val="1"/>
        </w:rPr>
        <w:t>they</w:t>
      </w:r>
      <w:r>
        <w:rPr>
          <w:spacing w:val="-5"/>
        </w:rPr>
        <w:t xml:space="preserve"> </w:t>
      </w:r>
      <w:r>
        <w:t>want to remain a</w:t>
      </w:r>
      <w:r>
        <w:rPr>
          <w:spacing w:val="-1"/>
        </w:rPr>
        <w:t xml:space="preserve"> </w:t>
      </w:r>
      <w:r>
        <w:t xml:space="preserve">student </w:t>
      </w:r>
      <w:r>
        <w:rPr>
          <w:spacing w:val="-1"/>
        </w:rPr>
        <w:t>at</w:t>
      </w:r>
      <w:r>
        <w:t xml:space="preserve"> Bentley</w:t>
      </w:r>
      <w:r>
        <w:rPr>
          <w:spacing w:val="-3"/>
        </w:rPr>
        <w:t xml:space="preserve"> </w:t>
      </w:r>
      <w:r>
        <w:t>during</w:t>
      </w:r>
      <w:r>
        <w:rPr>
          <w:spacing w:val="-3"/>
        </w:rPr>
        <w:t xml:space="preserve"> </w:t>
      </w:r>
      <w:r>
        <w:t xml:space="preserve">this </w:t>
      </w:r>
      <w:r>
        <w:rPr>
          <w:spacing w:val="-1"/>
        </w:rPr>
        <w:t>transition,</w:t>
      </w:r>
      <w:r>
        <w:t xml:space="preserve"> but we</w:t>
      </w:r>
      <w:r>
        <w:rPr>
          <w:spacing w:val="-2"/>
        </w:rPr>
        <w:t xml:space="preserve"> </w:t>
      </w:r>
      <w:r>
        <w:rPr>
          <w:spacing w:val="-1"/>
        </w:rPr>
        <w:t>are</w:t>
      </w:r>
      <w:r>
        <w:rPr>
          <w:spacing w:val="34"/>
        </w:rPr>
        <w:t xml:space="preserve"> </w:t>
      </w:r>
      <w:r>
        <w:rPr>
          <w:spacing w:val="-1"/>
        </w:rPr>
        <w:t>confident</w:t>
      </w:r>
      <w:r>
        <w:t xml:space="preserve"> </w:t>
      </w:r>
      <w:r>
        <w:rPr>
          <w:spacing w:val="-1"/>
        </w:rPr>
        <w:t>that</w:t>
      </w:r>
      <w:r>
        <w:t xml:space="preserve"> with a</w:t>
      </w:r>
      <w:r>
        <w:rPr>
          <w:spacing w:val="-1"/>
        </w:rPr>
        <w:t xml:space="preserve"> </w:t>
      </w:r>
      <w:r>
        <w:t>strong</w:t>
      </w:r>
      <w:r>
        <w:rPr>
          <w:spacing w:val="-3"/>
        </w:rPr>
        <w:t xml:space="preserve"> </w:t>
      </w:r>
      <w:r>
        <w:rPr>
          <w:spacing w:val="-1"/>
        </w:rPr>
        <w:t>recruitment</w:t>
      </w:r>
      <w:r>
        <w:t xml:space="preserve"> and</w:t>
      </w:r>
      <w:r>
        <w:rPr>
          <w:spacing w:val="1"/>
        </w:rPr>
        <w:t xml:space="preserve"> </w:t>
      </w:r>
      <w:r>
        <w:t xml:space="preserve">retention </w:t>
      </w:r>
      <w:r>
        <w:rPr>
          <w:spacing w:val="-1"/>
        </w:rPr>
        <w:t>plan</w:t>
      </w:r>
      <w:r>
        <w:t xml:space="preserve"> we</w:t>
      </w:r>
      <w:r>
        <w:rPr>
          <w:spacing w:val="-2"/>
        </w:rPr>
        <w:t xml:space="preserve"> </w:t>
      </w:r>
      <w:r>
        <w:t>will be</w:t>
      </w:r>
      <w:r>
        <w:rPr>
          <w:spacing w:val="-1"/>
        </w:rPr>
        <w:t xml:space="preserve"> able</w:t>
      </w:r>
      <w:r>
        <w:t xml:space="preserve"> </w:t>
      </w:r>
      <w:r>
        <w:rPr>
          <w:spacing w:val="1"/>
        </w:rPr>
        <w:t>to</w:t>
      </w:r>
      <w:r>
        <w:t xml:space="preserve"> re-enroll the</w:t>
      </w:r>
      <w:r>
        <w:rPr>
          <w:spacing w:val="56"/>
        </w:rPr>
        <w:t xml:space="preserve"> </w:t>
      </w:r>
      <w:r>
        <w:rPr>
          <w:spacing w:val="-1"/>
        </w:rPr>
        <w:t>vast</w:t>
      </w:r>
      <w:r>
        <w:t xml:space="preserve"> majority</w:t>
      </w:r>
      <w:r>
        <w:rPr>
          <w:spacing w:val="-5"/>
        </w:rPr>
        <w:t xml:space="preserve"> </w:t>
      </w:r>
      <w:r>
        <w:t xml:space="preserve">of the current </w:t>
      </w:r>
      <w:r>
        <w:rPr>
          <w:spacing w:val="-1"/>
        </w:rPr>
        <w:t>students</w:t>
      </w:r>
      <w:r>
        <w:t xml:space="preserve"> and </w:t>
      </w:r>
      <w:r>
        <w:rPr>
          <w:spacing w:val="-1"/>
        </w:rPr>
        <w:t>add</w:t>
      </w:r>
      <w:r>
        <w:t xml:space="preserve"> </w:t>
      </w:r>
      <w:r>
        <w:rPr>
          <w:spacing w:val="-1"/>
        </w:rPr>
        <w:t>new</w:t>
      </w:r>
      <w:r>
        <w:rPr>
          <w:spacing w:val="1"/>
        </w:rPr>
        <w:t xml:space="preserve"> </w:t>
      </w:r>
      <w:r>
        <w:rPr>
          <w:spacing w:val="-1"/>
        </w:rPr>
        <w:t>ones</w:t>
      </w:r>
      <w:r>
        <w:t xml:space="preserve"> as </w:t>
      </w:r>
      <w:r>
        <w:rPr>
          <w:spacing w:val="-1"/>
        </w:rPr>
        <w:t>well.</w:t>
      </w:r>
    </w:p>
    <w:p w14:paraId="72079337" w14:textId="77777777" w:rsidR="00B46638" w:rsidRDefault="00AF4FDD">
      <w:pPr>
        <w:pStyle w:val="BodyText"/>
        <w:spacing w:before="10" w:line="258" w:lineRule="auto"/>
        <w:ind w:left="220" w:right="279" w:firstLine="719"/>
      </w:pPr>
      <w:r>
        <w:rPr>
          <w:spacing w:val="-1"/>
        </w:rPr>
        <w:t>Enrollment</w:t>
      </w:r>
      <w:r>
        <w:t xml:space="preserve"> </w:t>
      </w:r>
      <w:r>
        <w:rPr>
          <w:spacing w:val="-1"/>
        </w:rPr>
        <w:t>trends</w:t>
      </w:r>
      <w:r>
        <w:t xml:space="preserve"> </w:t>
      </w:r>
      <w:r>
        <w:rPr>
          <w:spacing w:val="-1"/>
        </w:rPr>
        <w:t>at</w:t>
      </w:r>
      <w:r>
        <w:t xml:space="preserve"> Bentley</w:t>
      </w:r>
      <w:r>
        <w:rPr>
          <w:spacing w:val="-5"/>
        </w:rPr>
        <w:t xml:space="preserve"> </w:t>
      </w:r>
      <w:r>
        <w:t>have</w:t>
      </w:r>
      <w:r>
        <w:rPr>
          <w:spacing w:val="-1"/>
        </w:rPr>
        <w:t xml:space="preserve"> </w:t>
      </w:r>
      <w:r>
        <w:t>been disappointing</w:t>
      </w:r>
      <w:r>
        <w:rPr>
          <w:spacing w:val="-2"/>
        </w:rPr>
        <w:t xml:space="preserve"> </w:t>
      </w:r>
      <w:r>
        <w:t xml:space="preserve">in </w:t>
      </w:r>
      <w:r>
        <w:rPr>
          <w:spacing w:val="-1"/>
        </w:rPr>
        <w:t>recent</w:t>
      </w:r>
      <w:r>
        <w:rPr>
          <w:spacing w:val="5"/>
        </w:rPr>
        <w:t xml:space="preserve"> </w:t>
      </w:r>
      <w:r>
        <w:rPr>
          <w:spacing w:val="-1"/>
        </w:rPr>
        <w:t>years,</w:t>
      </w:r>
      <w:r>
        <w:t xml:space="preserve"> </w:t>
      </w:r>
      <w:r>
        <w:rPr>
          <w:spacing w:val="-1"/>
        </w:rPr>
        <w:t>declining</w:t>
      </w:r>
      <w:r>
        <w:rPr>
          <w:spacing w:val="61"/>
        </w:rPr>
        <w:t xml:space="preserve"> </w:t>
      </w:r>
      <w:r>
        <w:t>considerably</w:t>
      </w:r>
      <w:r>
        <w:rPr>
          <w:spacing w:val="-5"/>
        </w:rPr>
        <w:t xml:space="preserve"> </w:t>
      </w:r>
      <w:r>
        <w:t>since</w:t>
      </w:r>
      <w:r>
        <w:rPr>
          <w:spacing w:val="-2"/>
        </w:rPr>
        <w:t xml:space="preserve"> </w:t>
      </w:r>
      <w:r>
        <w:t>2010,</w:t>
      </w:r>
      <w:r>
        <w:rPr>
          <w:spacing w:val="3"/>
        </w:rPr>
        <w:t xml:space="preserve"> </w:t>
      </w:r>
      <w:r>
        <w:rPr>
          <w:spacing w:val="-1"/>
        </w:rPr>
        <w:t>perhaps</w:t>
      </w:r>
      <w:r>
        <w:t xml:space="preserve"> in </w:t>
      </w:r>
      <w:r>
        <w:rPr>
          <w:spacing w:val="-1"/>
        </w:rPr>
        <w:t>part</w:t>
      </w:r>
      <w:r>
        <w:rPr>
          <w:spacing w:val="1"/>
        </w:rPr>
        <w:t xml:space="preserve"> </w:t>
      </w:r>
      <w:r>
        <w:rPr>
          <w:spacing w:val="-1"/>
        </w:rPr>
        <w:t>as</w:t>
      </w:r>
      <w:r>
        <w:t xml:space="preserve"> a reaction to </w:t>
      </w:r>
      <w:r>
        <w:rPr>
          <w:spacing w:val="-1"/>
        </w:rPr>
        <w:t>falling</w:t>
      </w:r>
      <w:r>
        <w:rPr>
          <w:spacing w:val="-2"/>
        </w:rPr>
        <w:t xml:space="preserve"> </w:t>
      </w:r>
      <w:r>
        <w:t xml:space="preserve">student </w:t>
      </w:r>
      <w:r>
        <w:rPr>
          <w:spacing w:val="-1"/>
        </w:rPr>
        <w:t>achievement</w:t>
      </w:r>
      <w:r>
        <w:rPr>
          <w:spacing w:val="47"/>
        </w:rPr>
        <w:t xml:space="preserve"> </w:t>
      </w:r>
      <w:r>
        <w:rPr>
          <w:spacing w:val="-1"/>
        </w:rPr>
        <w:t>results.</w:t>
      </w:r>
      <w:r>
        <w:t xml:space="preserve"> The</w:t>
      </w:r>
      <w:r>
        <w:rPr>
          <w:spacing w:val="-2"/>
        </w:rPr>
        <w:t xml:space="preserve"> </w:t>
      </w:r>
      <w:r>
        <w:rPr>
          <w:spacing w:val="-1"/>
        </w:rPr>
        <w:t>demographics</w:t>
      </w:r>
      <w:r>
        <w:t xml:space="preserve"> of the</w:t>
      </w:r>
      <w:r>
        <w:rPr>
          <w:spacing w:val="-1"/>
        </w:rPr>
        <w:t xml:space="preserve"> Salem</w:t>
      </w:r>
      <w:r>
        <w:t xml:space="preserve"> </w:t>
      </w:r>
      <w:r>
        <w:rPr>
          <w:spacing w:val="-1"/>
        </w:rPr>
        <w:t>community</w:t>
      </w:r>
      <w:r>
        <w:rPr>
          <w:spacing w:val="-3"/>
        </w:rPr>
        <w:t xml:space="preserve"> </w:t>
      </w:r>
      <w:r>
        <w:t>are</w:t>
      </w:r>
      <w:r>
        <w:rPr>
          <w:spacing w:val="-2"/>
        </w:rPr>
        <w:t xml:space="preserve"> </w:t>
      </w:r>
      <w:r>
        <w:rPr>
          <w:spacing w:val="-1"/>
        </w:rPr>
        <w:t>expected</w:t>
      </w:r>
      <w:r>
        <w:t xml:space="preserve"> to hold relatively</w:t>
      </w:r>
      <w:r>
        <w:rPr>
          <w:spacing w:val="79"/>
        </w:rPr>
        <w:t xml:space="preserve"> </w:t>
      </w:r>
      <w:r>
        <w:rPr>
          <w:spacing w:val="-1"/>
        </w:rPr>
        <w:t>constant</w:t>
      </w:r>
      <w:r>
        <w:t xml:space="preserve"> </w:t>
      </w:r>
      <w:r>
        <w:rPr>
          <w:spacing w:val="-1"/>
        </w:rPr>
        <w:t>over</w:t>
      </w:r>
      <w:r>
        <w:t xml:space="preserve"> the</w:t>
      </w:r>
      <w:r>
        <w:rPr>
          <w:spacing w:val="-2"/>
        </w:rPr>
        <w:t xml:space="preserve"> </w:t>
      </w:r>
      <w:r>
        <w:t xml:space="preserve">next </w:t>
      </w:r>
      <w:r>
        <w:rPr>
          <w:spacing w:val="-1"/>
        </w:rPr>
        <w:t>five</w:t>
      </w:r>
      <w:r>
        <w:rPr>
          <w:spacing w:val="1"/>
        </w:rPr>
        <w:t xml:space="preserve"> </w:t>
      </w:r>
      <w:r>
        <w:rPr>
          <w:spacing w:val="-1"/>
        </w:rPr>
        <w:t>years,</w:t>
      </w:r>
      <w:r>
        <w:t xml:space="preserve"> but</w:t>
      </w:r>
      <w:r>
        <w:rPr>
          <w:spacing w:val="1"/>
        </w:rPr>
        <w:t xml:space="preserve"> </w:t>
      </w:r>
      <w:r>
        <w:t>we</w:t>
      </w:r>
      <w:r>
        <w:rPr>
          <w:spacing w:val="-1"/>
        </w:rPr>
        <w:t xml:space="preserve"> expect</w:t>
      </w:r>
      <w:r>
        <w:rPr>
          <w:spacing w:val="1"/>
        </w:rPr>
        <w:t xml:space="preserve"> </w:t>
      </w:r>
      <w:r>
        <w:t xml:space="preserve">enrollment at </w:t>
      </w:r>
      <w:r>
        <w:rPr>
          <w:spacing w:val="-1"/>
        </w:rPr>
        <w:t>BACS</w:t>
      </w:r>
      <w:r>
        <w:rPr>
          <w:spacing w:val="1"/>
        </w:rPr>
        <w:t xml:space="preserve"> </w:t>
      </w:r>
      <w:r>
        <w:t xml:space="preserve">to </w:t>
      </w:r>
      <w:r>
        <w:rPr>
          <w:spacing w:val="-1"/>
        </w:rPr>
        <w:t>increase as</w:t>
      </w:r>
      <w:r>
        <w:t xml:space="preserve"> the</w:t>
      </w:r>
      <w:r>
        <w:rPr>
          <w:spacing w:val="63"/>
        </w:rPr>
        <w:t xml:space="preserve"> </w:t>
      </w:r>
      <w:r>
        <w:rPr>
          <w:rFonts w:cs="Times New Roman"/>
          <w:spacing w:val="-1"/>
        </w:rPr>
        <w:t>school’s</w:t>
      </w:r>
      <w:r>
        <w:rPr>
          <w:rFonts w:cs="Times New Roman"/>
        </w:rPr>
        <w:t xml:space="preserve"> </w:t>
      </w:r>
      <w:r>
        <w:rPr>
          <w:rFonts w:cs="Times New Roman"/>
          <w:spacing w:val="-1"/>
        </w:rPr>
        <w:t>reputation</w:t>
      </w:r>
      <w:r>
        <w:rPr>
          <w:rFonts w:cs="Times New Roman"/>
        </w:rPr>
        <w:t xml:space="preserve"> for</w:t>
      </w:r>
      <w:r>
        <w:rPr>
          <w:rFonts w:cs="Times New Roman"/>
          <w:spacing w:val="1"/>
        </w:rPr>
        <w:t xml:space="preserve"> </w:t>
      </w:r>
      <w:r>
        <w:rPr>
          <w:rFonts w:cs="Times New Roman"/>
          <w:spacing w:val="-1"/>
        </w:rPr>
        <w:t>academic excellence</w:t>
      </w:r>
      <w:r>
        <w:rPr>
          <w:rFonts w:cs="Times New Roman"/>
          <w:spacing w:val="1"/>
        </w:rPr>
        <w:t xml:space="preserve"> </w:t>
      </w:r>
      <w:r>
        <w:rPr>
          <w:rFonts w:cs="Times New Roman"/>
          <w:spacing w:val="-1"/>
        </w:rPr>
        <w:t>grows</w:t>
      </w:r>
      <w:r>
        <w:rPr>
          <w:rFonts w:cs="Times New Roman"/>
          <w:spacing w:val="2"/>
        </w:rPr>
        <w:t xml:space="preserve"> </w:t>
      </w:r>
      <w:r>
        <w:rPr>
          <w:rFonts w:cs="Times New Roman"/>
          <w:spacing w:val="-1"/>
        </w:rPr>
        <w:t>and</w:t>
      </w:r>
      <w:r>
        <w:rPr>
          <w:rFonts w:cs="Times New Roman"/>
        </w:rPr>
        <w:t xml:space="preserve"> </w:t>
      </w:r>
      <w:r>
        <w:rPr>
          <w:rFonts w:cs="Times New Roman"/>
          <w:spacing w:val="-1"/>
        </w:rPr>
        <w:t>as</w:t>
      </w:r>
      <w:r>
        <w:rPr>
          <w:rFonts w:cs="Times New Roman"/>
        </w:rPr>
        <w:t xml:space="preserve"> positive</w:t>
      </w:r>
      <w:r>
        <w:rPr>
          <w:rFonts w:cs="Times New Roman"/>
          <w:spacing w:val="-1"/>
        </w:rPr>
        <w:t xml:space="preserve"> results</w:t>
      </w:r>
      <w:r>
        <w:rPr>
          <w:rFonts w:cs="Times New Roman"/>
        </w:rPr>
        <w:t xml:space="preserve"> from the</w:t>
      </w:r>
      <w:r>
        <w:rPr>
          <w:rFonts w:cs="Times New Roman"/>
          <w:spacing w:val="77"/>
        </w:rPr>
        <w:t xml:space="preserve"> </w:t>
      </w:r>
      <w:r>
        <w:rPr>
          <w:spacing w:val="-1"/>
        </w:rPr>
        <w:t>changes</w:t>
      </w:r>
      <w:r>
        <w:t xml:space="preserve"> during</w:t>
      </w:r>
      <w:r>
        <w:rPr>
          <w:spacing w:val="-3"/>
        </w:rPr>
        <w:t xml:space="preserve"> </w:t>
      </w:r>
      <w:r>
        <w:t xml:space="preserve">turnaround </w:t>
      </w:r>
      <w:r>
        <w:rPr>
          <w:spacing w:val="-1"/>
        </w:rPr>
        <w:t>are</w:t>
      </w:r>
      <w:r>
        <w:rPr>
          <w:spacing w:val="-2"/>
        </w:rPr>
        <w:t xml:space="preserve"> </w:t>
      </w:r>
      <w:r>
        <w:t>established</w:t>
      </w:r>
      <w:r>
        <w:rPr>
          <w:spacing w:val="-1"/>
        </w:rPr>
        <w:t xml:space="preserve"> over</w:t>
      </w:r>
      <w:r>
        <w:t xml:space="preserve"> time. </w:t>
      </w:r>
      <w:r>
        <w:rPr>
          <w:spacing w:val="-1"/>
        </w:rPr>
        <w:t>The physical</w:t>
      </w:r>
      <w:r>
        <w:t xml:space="preserve"> campus </w:t>
      </w:r>
      <w:r>
        <w:rPr>
          <w:spacing w:val="-1"/>
        </w:rPr>
        <w:t>has</w:t>
      </w:r>
      <w:r>
        <w:t xml:space="preserve"> the</w:t>
      </w:r>
      <w:r>
        <w:rPr>
          <w:spacing w:val="44"/>
        </w:rPr>
        <w:t xml:space="preserve"> </w:t>
      </w:r>
      <w:r>
        <w:t>capacity</w:t>
      </w:r>
      <w:r>
        <w:rPr>
          <w:spacing w:val="-5"/>
        </w:rPr>
        <w:t xml:space="preserve"> </w:t>
      </w:r>
      <w:r>
        <w:t>to support a student body</w:t>
      </w:r>
      <w:r>
        <w:rPr>
          <w:spacing w:val="-5"/>
        </w:rPr>
        <w:t xml:space="preserve"> </w:t>
      </w:r>
      <w:r>
        <w:rPr>
          <w:spacing w:val="1"/>
        </w:rPr>
        <w:t>of</w:t>
      </w:r>
      <w:r>
        <w:t xml:space="preserve"> </w:t>
      </w:r>
      <w:r>
        <w:rPr>
          <w:spacing w:val="-1"/>
        </w:rPr>
        <w:t>over</w:t>
      </w:r>
      <w:r>
        <w:t xml:space="preserve"> 400</w:t>
      </w:r>
      <w:r>
        <w:rPr>
          <w:spacing w:val="-1"/>
        </w:rPr>
        <w:t xml:space="preserve"> </w:t>
      </w:r>
      <w:r>
        <w:t xml:space="preserve">students, so while </w:t>
      </w:r>
      <w:r>
        <w:rPr>
          <w:spacing w:val="-1"/>
        </w:rPr>
        <w:t>enrollment</w:t>
      </w:r>
      <w:r>
        <w:t xml:space="preserve"> has </w:t>
      </w:r>
      <w:r>
        <w:rPr>
          <w:spacing w:val="-1"/>
        </w:rPr>
        <w:t>been</w:t>
      </w:r>
      <w:r>
        <w:rPr>
          <w:spacing w:val="32"/>
        </w:rPr>
        <w:t xml:space="preserve"> </w:t>
      </w:r>
      <w:r>
        <w:rPr>
          <w:spacing w:val="-1"/>
        </w:rPr>
        <w:t xml:space="preserve">closer </w:t>
      </w:r>
      <w:r>
        <w:t xml:space="preserve">to 300 students </w:t>
      </w:r>
      <w:r>
        <w:rPr>
          <w:spacing w:val="-1"/>
        </w:rPr>
        <w:t>over</w:t>
      </w:r>
      <w:r>
        <w:t xml:space="preserve"> the</w:t>
      </w:r>
      <w:r>
        <w:rPr>
          <w:spacing w:val="-2"/>
        </w:rPr>
        <w:t xml:space="preserve"> </w:t>
      </w:r>
      <w:r>
        <w:rPr>
          <w:spacing w:val="-1"/>
        </w:rPr>
        <w:t>past</w:t>
      </w:r>
      <w:r>
        <w:t xml:space="preserve"> few</w:t>
      </w:r>
      <w:r>
        <w:rPr>
          <w:spacing w:val="4"/>
        </w:rPr>
        <w:t xml:space="preserve"> </w:t>
      </w:r>
      <w:r>
        <w:rPr>
          <w:spacing w:val="-1"/>
        </w:rPr>
        <w:t>years,</w:t>
      </w:r>
      <w:r>
        <w:t xml:space="preserve"> the</w:t>
      </w:r>
      <w:r>
        <w:rPr>
          <w:spacing w:val="1"/>
        </w:rPr>
        <w:t xml:space="preserve"> </w:t>
      </w:r>
      <w:r>
        <w:rPr>
          <w:spacing w:val="-1"/>
        </w:rPr>
        <w:t>projections</w:t>
      </w:r>
      <w:r>
        <w:t xml:space="preserve"> </w:t>
      </w:r>
      <w:r>
        <w:rPr>
          <w:spacing w:val="-1"/>
        </w:rPr>
        <w:t>below</w:t>
      </w:r>
      <w:r>
        <w:t xml:space="preserve"> account for</w:t>
      </w:r>
      <w:r>
        <w:rPr>
          <w:spacing w:val="-1"/>
        </w:rPr>
        <w:t xml:space="preserve"> growth</w:t>
      </w:r>
      <w:r>
        <w:rPr>
          <w:spacing w:val="61"/>
        </w:rPr>
        <w:t xml:space="preserve"> </w:t>
      </w:r>
      <w:r>
        <w:rPr>
          <w:spacing w:val="-1"/>
        </w:rPr>
        <w:t>based</w:t>
      </w:r>
      <w:r>
        <w:t xml:space="preserve"> on the </w:t>
      </w:r>
      <w:r>
        <w:rPr>
          <w:spacing w:val="-1"/>
        </w:rPr>
        <w:t>impact</w:t>
      </w:r>
      <w:r>
        <w:t xml:space="preserve"> </w:t>
      </w:r>
      <w:r>
        <w:rPr>
          <w:spacing w:val="-1"/>
        </w:rPr>
        <w:t>that</w:t>
      </w:r>
      <w:r>
        <w:rPr>
          <w:spacing w:val="2"/>
        </w:rPr>
        <w:t xml:space="preserve"> </w:t>
      </w:r>
      <w:r>
        <w:rPr>
          <w:spacing w:val="-1"/>
        </w:rPr>
        <w:t>becomes</w:t>
      </w:r>
      <w:r>
        <w:t xml:space="preserve"> increasingly</w:t>
      </w:r>
      <w:r>
        <w:rPr>
          <w:spacing w:val="-5"/>
        </w:rPr>
        <w:t xml:space="preserve"> </w:t>
      </w:r>
      <w:r>
        <w:t xml:space="preserve">visible </w:t>
      </w:r>
      <w:r>
        <w:rPr>
          <w:spacing w:val="-1"/>
        </w:rPr>
        <w:t>as</w:t>
      </w:r>
      <w:r>
        <w:t xml:space="preserve"> a </w:t>
      </w:r>
      <w:r>
        <w:rPr>
          <w:spacing w:val="-1"/>
        </w:rPr>
        <w:t>result</w:t>
      </w:r>
      <w:r>
        <w:t xml:space="preserve"> of the </w:t>
      </w:r>
      <w:r>
        <w:rPr>
          <w:spacing w:val="-1"/>
        </w:rPr>
        <w:t>BACS</w:t>
      </w:r>
      <w:r>
        <w:t xml:space="preserve"> </w:t>
      </w:r>
      <w:r>
        <w:rPr>
          <w:spacing w:val="-1"/>
        </w:rPr>
        <w:t>school</w:t>
      </w:r>
      <w:r>
        <w:rPr>
          <w:spacing w:val="57"/>
        </w:rPr>
        <w:t xml:space="preserve"> </w:t>
      </w:r>
      <w:r>
        <w:rPr>
          <w:spacing w:val="-1"/>
        </w:rPr>
        <w:t>design</w:t>
      </w:r>
      <w:r>
        <w:t xml:space="preserve"> and </w:t>
      </w:r>
      <w:r>
        <w:rPr>
          <w:spacing w:val="-1"/>
        </w:rPr>
        <w:t>subsequent</w:t>
      </w:r>
      <w:r>
        <w:t xml:space="preserve"> demand </w:t>
      </w:r>
      <w:r>
        <w:rPr>
          <w:spacing w:val="-1"/>
        </w:rPr>
        <w:t>from</w:t>
      </w:r>
      <w:r>
        <w:t xml:space="preserve"> </w:t>
      </w:r>
      <w:r>
        <w:rPr>
          <w:spacing w:val="-1"/>
        </w:rPr>
        <w:t>families</w:t>
      </w:r>
      <w:r>
        <w:t xml:space="preserve"> in the</w:t>
      </w:r>
      <w:r>
        <w:rPr>
          <w:spacing w:val="-1"/>
        </w:rPr>
        <w:t xml:space="preserve"> </w:t>
      </w:r>
      <w:r>
        <w:t>community</w:t>
      </w:r>
      <w:r>
        <w:rPr>
          <w:spacing w:val="-5"/>
        </w:rPr>
        <w:t xml:space="preserve"> </w:t>
      </w:r>
      <w:r>
        <w:t>to participate in the</w:t>
      </w:r>
      <w:r>
        <w:rPr>
          <w:spacing w:val="45"/>
        </w:rPr>
        <w:t xml:space="preserve"> </w:t>
      </w:r>
      <w:r>
        <w:rPr>
          <w:spacing w:val="-1"/>
        </w:rPr>
        <w:t>BACS</w:t>
      </w:r>
      <w:r>
        <w:t xml:space="preserve"> </w:t>
      </w:r>
      <w:r>
        <w:rPr>
          <w:spacing w:val="-1"/>
        </w:rPr>
        <w:t>program.</w:t>
      </w:r>
    </w:p>
    <w:p w14:paraId="27A79CCB" w14:textId="77777777" w:rsidR="00B46638" w:rsidRDefault="00B46638">
      <w:pPr>
        <w:spacing w:before="1"/>
        <w:rPr>
          <w:rFonts w:ascii="Times New Roman" w:eastAsia="Times New Roman" w:hAnsi="Times New Roman" w:cs="Times New Roman"/>
          <w:sz w:val="27"/>
          <w:szCs w:val="27"/>
        </w:rPr>
      </w:pPr>
    </w:p>
    <w:tbl>
      <w:tblPr>
        <w:tblW w:w="0" w:type="auto"/>
        <w:tblInd w:w="106" w:type="dxa"/>
        <w:tblLayout w:type="fixed"/>
        <w:tblCellMar>
          <w:left w:w="0" w:type="dxa"/>
          <w:right w:w="0" w:type="dxa"/>
        </w:tblCellMar>
        <w:tblLook w:val="01E0" w:firstRow="1" w:lastRow="1" w:firstColumn="1" w:lastColumn="1" w:noHBand="0" w:noVBand="0"/>
      </w:tblPr>
      <w:tblGrid>
        <w:gridCol w:w="1190"/>
        <w:gridCol w:w="1097"/>
        <w:gridCol w:w="1097"/>
        <w:gridCol w:w="1095"/>
        <w:gridCol w:w="1094"/>
        <w:gridCol w:w="1094"/>
        <w:gridCol w:w="1097"/>
        <w:gridCol w:w="1092"/>
      </w:tblGrid>
      <w:tr w:rsidR="00B46638" w14:paraId="7089350B" w14:textId="77777777">
        <w:trPr>
          <w:trHeight w:hRule="exact" w:val="307"/>
        </w:trPr>
        <w:tc>
          <w:tcPr>
            <w:tcW w:w="1190" w:type="dxa"/>
            <w:tcBorders>
              <w:top w:val="single" w:sz="5" w:space="0" w:color="000000"/>
              <w:left w:val="single" w:sz="5" w:space="0" w:color="000000"/>
              <w:bottom w:val="single" w:sz="5" w:space="0" w:color="000000"/>
              <w:right w:val="single" w:sz="5" w:space="0" w:color="000000"/>
            </w:tcBorders>
          </w:tcPr>
          <w:p w14:paraId="6436DC4E" w14:textId="77777777" w:rsidR="00B46638" w:rsidRDefault="00B46638"/>
        </w:tc>
        <w:tc>
          <w:tcPr>
            <w:tcW w:w="1097" w:type="dxa"/>
            <w:tcBorders>
              <w:top w:val="single" w:sz="5" w:space="0" w:color="000000"/>
              <w:left w:val="single" w:sz="5" w:space="0" w:color="000000"/>
              <w:bottom w:val="single" w:sz="5" w:space="0" w:color="000000"/>
              <w:right w:val="single" w:sz="5" w:space="0" w:color="000000"/>
            </w:tcBorders>
          </w:tcPr>
          <w:p w14:paraId="27AE7DE5"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K</w:t>
            </w:r>
          </w:p>
        </w:tc>
        <w:tc>
          <w:tcPr>
            <w:tcW w:w="1097" w:type="dxa"/>
            <w:tcBorders>
              <w:top w:val="single" w:sz="5" w:space="0" w:color="000000"/>
              <w:left w:val="single" w:sz="5" w:space="0" w:color="000000"/>
              <w:bottom w:val="single" w:sz="5" w:space="0" w:color="000000"/>
              <w:right w:val="single" w:sz="5" w:space="0" w:color="000000"/>
            </w:tcBorders>
          </w:tcPr>
          <w:p w14:paraId="6C2080B2"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1</w:t>
            </w:r>
          </w:p>
        </w:tc>
        <w:tc>
          <w:tcPr>
            <w:tcW w:w="1095" w:type="dxa"/>
            <w:tcBorders>
              <w:top w:val="single" w:sz="5" w:space="0" w:color="000000"/>
              <w:left w:val="single" w:sz="5" w:space="0" w:color="000000"/>
              <w:bottom w:val="single" w:sz="5" w:space="0" w:color="000000"/>
              <w:right w:val="single" w:sz="5" w:space="0" w:color="000000"/>
            </w:tcBorders>
          </w:tcPr>
          <w:p w14:paraId="35F629F2"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2</w:t>
            </w:r>
          </w:p>
        </w:tc>
        <w:tc>
          <w:tcPr>
            <w:tcW w:w="1094" w:type="dxa"/>
            <w:tcBorders>
              <w:top w:val="single" w:sz="5" w:space="0" w:color="000000"/>
              <w:left w:val="single" w:sz="5" w:space="0" w:color="000000"/>
              <w:bottom w:val="single" w:sz="5" w:space="0" w:color="000000"/>
              <w:right w:val="single" w:sz="5" w:space="0" w:color="000000"/>
            </w:tcBorders>
          </w:tcPr>
          <w:p w14:paraId="3FB3F75D"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3</w:t>
            </w:r>
          </w:p>
        </w:tc>
        <w:tc>
          <w:tcPr>
            <w:tcW w:w="1094" w:type="dxa"/>
            <w:tcBorders>
              <w:top w:val="single" w:sz="5" w:space="0" w:color="000000"/>
              <w:left w:val="single" w:sz="5" w:space="0" w:color="000000"/>
              <w:bottom w:val="single" w:sz="5" w:space="0" w:color="000000"/>
              <w:right w:val="single" w:sz="5" w:space="0" w:color="000000"/>
            </w:tcBorders>
          </w:tcPr>
          <w:p w14:paraId="76258B71"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4</w:t>
            </w:r>
          </w:p>
        </w:tc>
        <w:tc>
          <w:tcPr>
            <w:tcW w:w="1097" w:type="dxa"/>
            <w:tcBorders>
              <w:top w:val="single" w:sz="5" w:space="0" w:color="000000"/>
              <w:left w:val="single" w:sz="5" w:space="0" w:color="000000"/>
              <w:bottom w:val="single" w:sz="5" w:space="0" w:color="000000"/>
              <w:right w:val="single" w:sz="5" w:space="0" w:color="000000"/>
            </w:tcBorders>
          </w:tcPr>
          <w:p w14:paraId="19635408"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5</w:t>
            </w:r>
          </w:p>
        </w:tc>
        <w:tc>
          <w:tcPr>
            <w:tcW w:w="1092" w:type="dxa"/>
            <w:tcBorders>
              <w:top w:val="single" w:sz="5" w:space="0" w:color="000000"/>
              <w:left w:val="single" w:sz="5" w:space="0" w:color="000000"/>
              <w:bottom w:val="single" w:sz="5" w:space="0" w:color="000000"/>
              <w:right w:val="single" w:sz="5" w:space="0" w:color="000000"/>
            </w:tcBorders>
          </w:tcPr>
          <w:p w14:paraId="129B72A1"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Total</w:t>
            </w:r>
          </w:p>
        </w:tc>
      </w:tr>
      <w:tr w:rsidR="00B46638" w14:paraId="5FACEA18" w14:textId="77777777">
        <w:trPr>
          <w:trHeight w:hRule="exact" w:val="307"/>
        </w:trPr>
        <w:tc>
          <w:tcPr>
            <w:tcW w:w="1190" w:type="dxa"/>
            <w:tcBorders>
              <w:top w:val="single" w:sz="5" w:space="0" w:color="000000"/>
              <w:left w:val="single" w:sz="5" w:space="0" w:color="000000"/>
              <w:bottom w:val="single" w:sz="5" w:space="0" w:color="000000"/>
              <w:right w:val="single" w:sz="5" w:space="0" w:color="000000"/>
            </w:tcBorders>
          </w:tcPr>
          <w:p w14:paraId="5AC4EDCA"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2015-16</w:t>
            </w:r>
          </w:p>
        </w:tc>
        <w:tc>
          <w:tcPr>
            <w:tcW w:w="1097" w:type="dxa"/>
            <w:tcBorders>
              <w:top w:val="single" w:sz="5" w:space="0" w:color="000000"/>
              <w:left w:val="single" w:sz="5" w:space="0" w:color="000000"/>
              <w:bottom w:val="single" w:sz="5" w:space="0" w:color="000000"/>
              <w:right w:val="single" w:sz="5" w:space="0" w:color="000000"/>
            </w:tcBorders>
          </w:tcPr>
          <w:p w14:paraId="4FE355E5"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55</w:t>
            </w:r>
          </w:p>
        </w:tc>
        <w:tc>
          <w:tcPr>
            <w:tcW w:w="1097" w:type="dxa"/>
            <w:tcBorders>
              <w:top w:val="single" w:sz="5" w:space="0" w:color="000000"/>
              <w:left w:val="single" w:sz="5" w:space="0" w:color="000000"/>
              <w:bottom w:val="single" w:sz="5" w:space="0" w:color="000000"/>
              <w:right w:val="single" w:sz="5" w:space="0" w:color="000000"/>
            </w:tcBorders>
          </w:tcPr>
          <w:p w14:paraId="5F63012A"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55</w:t>
            </w:r>
          </w:p>
        </w:tc>
        <w:tc>
          <w:tcPr>
            <w:tcW w:w="1095" w:type="dxa"/>
            <w:tcBorders>
              <w:top w:val="single" w:sz="5" w:space="0" w:color="000000"/>
              <w:left w:val="single" w:sz="5" w:space="0" w:color="000000"/>
              <w:bottom w:val="single" w:sz="5" w:space="0" w:color="000000"/>
              <w:right w:val="single" w:sz="5" w:space="0" w:color="000000"/>
            </w:tcBorders>
          </w:tcPr>
          <w:p w14:paraId="74309354"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50</w:t>
            </w:r>
          </w:p>
        </w:tc>
        <w:tc>
          <w:tcPr>
            <w:tcW w:w="1094" w:type="dxa"/>
            <w:tcBorders>
              <w:top w:val="single" w:sz="5" w:space="0" w:color="000000"/>
              <w:left w:val="single" w:sz="5" w:space="0" w:color="000000"/>
              <w:bottom w:val="single" w:sz="5" w:space="0" w:color="000000"/>
              <w:right w:val="single" w:sz="5" w:space="0" w:color="000000"/>
            </w:tcBorders>
          </w:tcPr>
          <w:p w14:paraId="0690ED03"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45</w:t>
            </w:r>
          </w:p>
        </w:tc>
        <w:tc>
          <w:tcPr>
            <w:tcW w:w="1094" w:type="dxa"/>
            <w:tcBorders>
              <w:top w:val="single" w:sz="5" w:space="0" w:color="000000"/>
              <w:left w:val="single" w:sz="5" w:space="0" w:color="000000"/>
              <w:bottom w:val="single" w:sz="5" w:space="0" w:color="000000"/>
              <w:right w:val="single" w:sz="5" w:space="0" w:color="000000"/>
            </w:tcBorders>
          </w:tcPr>
          <w:p w14:paraId="00E14A5C"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40</w:t>
            </w:r>
          </w:p>
        </w:tc>
        <w:tc>
          <w:tcPr>
            <w:tcW w:w="1097" w:type="dxa"/>
            <w:tcBorders>
              <w:top w:val="single" w:sz="5" w:space="0" w:color="000000"/>
              <w:left w:val="single" w:sz="5" w:space="0" w:color="000000"/>
              <w:bottom w:val="single" w:sz="5" w:space="0" w:color="000000"/>
              <w:right w:val="single" w:sz="5" w:space="0" w:color="000000"/>
            </w:tcBorders>
          </w:tcPr>
          <w:p w14:paraId="5DEE5CB9"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30</w:t>
            </w:r>
          </w:p>
        </w:tc>
        <w:tc>
          <w:tcPr>
            <w:tcW w:w="1092" w:type="dxa"/>
            <w:tcBorders>
              <w:top w:val="single" w:sz="5" w:space="0" w:color="000000"/>
              <w:left w:val="single" w:sz="5" w:space="0" w:color="000000"/>
              <w:bottom w:val="single" w:sz="5" w:space="0" w:color="000000"/>
              <w:right w:val="single" w:sz="5" w:space="0" w:color="000000"/>
            </w:tcBorders>
          </w:tcPr>
          <w:p w14:paraId="1C6812FB"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275</w:t>
            </w:r>
          </w:p>
        </w:tc>
      </w:tr>
      <w:tr w:rsidR="00B46638" w14:paraId="673AFB21" w14:textId="77777777">
        <w:trPr>
          <w:trHeight w:hRule="exact" w:val="307"/>
        </w:trPr>
        <w:tc>
          <w:tcPr>
            <w:tcW w:w="1190" w:type="dxa"/>
            <w:tcBorders>
              <w:top w:val="single" w:sz="5" w:space="0" w:color="000000"/>
              <w:left w:val="single" w:sz="5" w:space="0" w:color="000000"/>
              <w:bottom w:val="single" w:sz="5" w:space="0" w:color="000000"/>
              <w:right w:val="single" w:sz="5" w:space="0" w:color="000000"/>
            </w:tcBorders>
          </w:tcPr>
          <w:p w14:paraId="079D7C6E"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2016-17</w:t>
            </w:r>
          </w:p>
        </w:tc>
        <w:tc>
          <w:tcPr>
            <w:tcW w:w="1097" w:type="dxa"/>
            <w:tcBorders>
              <w:top w:val="single" w:sz="5" w:space="0" w:color="000000"/>
              <w:left w:val="single" w:sz="5" w:space="0" w:color="000000"/>
              <w:bottom w:val="single" w:sz="5" w:space="0" w:color="000000"/>
              <w:right w:val="single" w:sz="5" w:space="0" w:color="000000"/>
            </w:tcBorders>
          </w:tcPr>
          <w:p w14:paraId="3FBB360B"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55</w:t>
            </w:r>
          </w:p>
        </w:tc>
        <w:tc>
          <w:tcPr>
            <w:tcW w:w="1097" w:type="dxa"/>
            <w:tcBorders>
              <w:top w:val="single" w:sz="5" w:space="0" w:color="000000"/>
              <w:left w:val="single" w:sz="5" w:space="0" w:color="000000"/>
              <w:bottom w:val="single" w:sz="5" w:space="0" w:color="000000"/>
              <w:right w:val="single" w:sz="5" w:space="0" w:color="000000"/>
            </w:tcBorders>
          </w:tcPr>
          <w:p w14:paraId="0C1512AD"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55</w:t>
            </w:r>
          </w:p>
        </w:tc>
        <w:tc>
          <w:tcPr>
            <w:tcW w:w="1095" w:type="dxa"/>
            <w:tcBorders>
              <w:top w:val="single" w:sz="5" w:space="0" w:color="000000"/>
              <w:left w:val="single" w:sz="5" w:space="0" w:color="000000"/>
              <w:bottom w:val="single" w:sz="5" w:space="0" w:color="000000"/>
              <w:right w:val="single" w:sz="5" w:space="0" w:color="000000"/>
            </w:tcBorders>
          </w:tcPr>
          <w:p w14:paraId="1F7A1FB0"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55</w:t>
            </w:r>
          </w:p>
        </w:tc>
        <w:tc>
          <w:tcPr>
            <w:tcW w:w="1094" w:type="dxa"/>
            <w:tcBorders>
              <w:top w:val="single" w:sz="5" w:space="0" w:color="000000"/>
              <w:left w:val="single" w:sz="5" w:space="0" w:color="000000"/>
              <w:bottom w:val="single" w:sz="5" w:space="0" w:color="000000"/>
              <w:right w:val="single" w:sz="5" w:space="0" w:color="000000"/>
            </w:tcBorders>
          </w:tcPr>
          <w:p w14:paraId="2B1E5631"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50</w:t>
            </w:r>
          </w:p>
        </w:tc>
        <w:tc>
          <w:tcPr>
            <w:tcW w:w="1094" w:type="dxa"/>
            <w:tcBorders>
              <w:top w:val="single" w:sz="5" w:space="0" w:color="000000"/>
              <w:left w:val="single" w:sz="5" w:space="0" w:color="000000"/>
              <w:bottom w:val="single" w:sz="5" w:space="0" w:color="000000"/>
              <w:right w:val="single" w:sz="5" w:space="0" w:color="000000"/>
            </w:tcBorders>
          </w:tcPr>
          <w:p w14:paraId="45DD5291"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45</w:t>
            </w:r>
          </w:p>
        </w:tc>
        <w:tc>
          <w:tcPr>
            <w:tcW w:w="1097" w:type="dxa"/>
            <w:tcBorders>
              <w:top w:val="single" w:sz="5" w:space="0" w:color="000000"/>
              <w:left w:val="single" w:sz="5" w:space="0" w:color="000000"/>
              <w:bottom w:val="single" w:sz="5" w:space="0" w:color="000000"/>
              <w:right w:val="single" w:sz="5" w:space="0" w:color="000000"/>
            </w:tcBorders>
          </w:tcPr>
          <w:p w14:paraId="56B56A6D"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40</w:t>
            </w:r>
          </w:p>
        </w:tc>
        <w:tc>
          <w:tcPr>
            <w:tcW w:w="1092" w:type="dxa"/>
            <w:tcBorders>
              <w:top w:val="single" w:sz="5" w:space="0" w:color="000000"/>
              <w:left w:val="single" w:sz="5" w:space="0" w:color="000000"/>
              <w:bottom w:val="single" w:sz="5" w:space="0" w:color="000000"/>
              <w:right w:val="single" w:sz="5" w:space="0" w:color="000000"/>
            </w:tcBorders>
          </w:tcPr>
          <w:p w14:paraId="08C0CB11"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300</w:t>
            </w:r>
          </w:p>
        </w:tc>
      </w:tr>
      <w:tr w:rsidR="00B46638" w14:paraId="5BDEF6AC" w14:textId="77777777">
        <w:trPr>
          <w:trHeight w:hRule="exact" w:val="310"/>
        </w:trPr>
        <w:tc>
          <w:tcPr>
            <w:tcW w:w="1190" w:type="dxa"/>
            <w:tcBorders>
              <w:top w:val="single" w:sz="5" w:space="0" w:color="000000"/>
              <w:left w:val="single" w:sz="5" w:space="0" w:color="000000"/>
              <w:bottom w:val="single" w:sz="5" w:space="0" w:color="000000"/>
              <w:right w:val="single" w:sz="5" w:space="0" w:color="000000"/>
            </w:tcBorders>
          </w:tcPr>
          <w:p w14:paraId="5CC1046B" w14:textId="77777777" w:rsidR="00B46638" w:rsidRDefault="00AF4FDD">
            <w:pPr>
              <w:pStyle w:val="TableParagraph"/>
              <w:spacing w:line="272" w:lineRule="exact"/>
              <w:ind w:left="102"/>
              <w:rPr>
                <w:rFonts w:ascii="Times New Roman" w:eastAsia="Times New Roman" w:hAnsi="Times New Roman" w:cs="Times New Roman"/>
                <w:sz w:val="24"/>
                <w:szCs w:val="24"/>
              </w:rPr>
            </w:pPr>
            <w:r>
              <w:rPr>
                <w:rFonts w:ascii="Times New Roman"/>
                <w:spacing w:val="-1"/>
                <w:sz w:val="24"/>
              </w:rPr>
              <w:t>2017-18</w:t>
            </w:r>
          </w:p>
        </w:tc>
        <w:tc>
          <w:tcPr>
            <w:tcW w:w="1097" w:type="dxa"/>
            <w:tcBorders>
              <w:top w:val="single" w:sz="5" w:space="0" w:color="000000"/>
              <w:left w:val="single" w:sz="5" w:space="0" w:color="000000"/>
              <w:bottom w:val="single" w:sz="5" w:space="0" w:color="000000"/>
              <w:right w:val="single" w:sz="5" w:space="0" w:color="000000"/>
            </w:tcBorders>
          </w:tcPr>
          <w:p w14:paraId="73D35822" w14:textId="77777777" w:rsidR="00B46638" w:rsidRDefault="00AF4FDD">
            <w:pPr>
              <w:pStyle w:val="TableParagraph"/>
              <w:spacing w:line="272" w:lineRule="exact"/>
              <w:ind w:left="102"/>
              <w:rPr>
                <w:rFonts w:ascii="Times New Roman" w:eastAsia="Times New Roman" w:hAnsi="Times New Roman" w:cs="Times New Roman"/>
                <w:sz w:val="24"/>
                <w:szCs w:val="24"/>
              </w:rPr>
            </w:pPr>
            <w:r>
              <w:rPr>
                <w:rFonts w:ascii="Times New Roman"/>
                <w:sz w:val="24"/>
              </w:rPr>
              <w:t>60</w:t>
            </w:r>
          </w:p>
        </w:tc>
        <w:tc>
          <w:tcPr>
            <w:tcW w:w="1097" w:type="dxa"/>
            <w:tcBorders>
              <w:top w:val="single" w:sz="5" w:space="0" w:color="000000"/>
              <w:left w:val="single" w:sz="5" w:space="0" w:color="000000"/>
              <w:bottom w:val="single" w:sz="5" w:space="0" w:color="000000"/>
              <w:right w:val="single" w:sz="5" w:space="0" w:color="000000"/>
            </w:tcBorders>
          </w:tcPr>
          <w:p w14:paraId="0DE8F356" w14:textId="77777777" w:rsidR="00B46638" w:rsidRDefault="00AF4FDD">
            <w:pPr>
              <w:pStyle w:val="TableParagraph"/>
              <w:spacing w:line="272" w:lineRule="exact"/>
              <w:ind w:left="102"/>
              <w:rPr>
                <w:rFonts w:ascii="Times New Roman" w:eastAsia="Times New Roman" w:hAnsi="Times New Roman" w:cs="Times New Roman"/>
                <w:sz w:val="24"/>
                <w:szCs w:val="24"/>
              </w:rPr>
            </w:pPr>
            <w:r>
              <w:rPr>
                <w:rFonts w:ascii="Times New Roman"/>
                <w:sz w:val="24"/>
              </w:rPr>
              <w:t>60</w:t>
            </w:r>
          </w:p>
        </w:tc>
        <w:tc>
          <w:tcPr>
            <w:tcW w:w="1095" w:type="dxa"/>
            <w:tcBorders>
              <w:top w:val="single" w:sz="5" w:space="0" w:color="000000"/>
              <w:left w:val="single" w:sz="5" w:space="0" w:color="000000"/>
              <w:bottom w:val="single" w:sz="5" w:space="0" w:color="000000"/>
              <w:right w:val="single" w:sz="5" w:space="0" w:color="000000"/>
            </w:tcBorders>
          </w:tcPr>
          <w:p w14:paraId="3CCBDBC5" w14:textId="77777777" w:rsidR="00B46638" w:rsidRDefault="00AF4FDD">
            <w:pPr>
              <w:pStyle w:val="TableParagraph"/>
              <w:spacing w:line="272" w:lineRule="exact"/>
              <w:ind w:left="102"/>
              <w:rPr>
                <w:rFonts w:ascii="Times New Roman" w:eastAsia="Times New Roman" w:hAnsi="Times New Roman" w:cs="Times New Roman"/>
                <w:sz w:val="24"/>
                <w:szCs w:val="24"/>
              </w:rPr>
            </w:pPr>
            <w:r>
              <w:rPr>
                <w:rFonts w:ascii="Times New Roman"/>
                <w:sz w:val="24"/>
              </w:rPr>
              <w:t>55</w:t>
            </w:r>
          </w:p>
        </w:tc>
        <w:tc>
          <w:tcPr>
            <w:tcW w:w="1094" w:type="dxa"/>
            <w:tcBorders>
              <w:top w:val="single" w:sz="5" w:space="0" w:color="000000"/>
              <w:left w:val="single" w:sz="5" w:space="0" w:color="000000"/>
              <w:bottom w:val="single" w:sz="5" w:space="0" w:color="000000"/>
              <w:right w:val="single" w:sz="5" w:space="0" w:color="000000"/>
            </w:tcBorders>
          </w:tcPr>
          <w:p w14:paraId="73BAF0E0" w14:textId="77777777" w:rsidR="00B46638" w:rsidRDefault="00AF4FDD">
            <w:pPr>
              <w:pStyle w:val="TableParagraph"/>
              <w:spacing w:line="272" w:lineRule="exact"/>
              <w:ind w:left="102"/>
              <w:rPr>
                <w:rFonts w:ascii="Times New Roman" w:eastAsia="Times New Roman" w:hAnsi="Times New Roman" w:cs="Times New Roman"/>
                <w:sz w:val="24"/>
                <w:szCs w:val="24"/>
              </w:rPr>
            </w:pPr>
            <w:r>
              <w:rPr>
                <w:rFonts w:ascii="Times New Roman"/>
                <w:sz w:val="24"/>
              </w:rPr>
              <w:t>55</w:t>
            </w:r>
          </w:p>
        </w:tc>
        <w:tc>
          <w:tcPr>
            <w:tcW w:w="1094" w:type="dxa"/>
            <w:tcBorders>
              <w:top w:val="single" w:sz="5" w:space="0" w:color="000000"/>
              <w:left w:val="single" w:sz="5" w:space="0" w:color="000000"/>
              <w:bottom w:val="single" w:sz="5" w:space="0" w:color="000000"/>
              <w:right w:val="single" w:sz="5" w:space="0" w:color="000000"/>
            </w:tcBorders>
          </w:tcPr>
          <w:p w14:paraId="65B7B92F" w14:textId="77777777" w:rsidR="00B46638" w:rsidRDefault="00AF4FDD">
            <w:pPr>
              <w:pStyle w:val="TableParagraph"/>
              <w:spacing w:line="272" w:lineRule="exact"/>
              <w:ind w:left="102"/>
              <w:rPr>
                <w:rFonts w:ascii="Times New Roman" w:eastAsia="Times New Roman" w:hAnsi="Times New Roman" w:cs="Times New Roman"/>
                <w:sz w:val="24"/>
                <w:szCs w:val="24"/>
              </w:rPr>
            </w:pPr>
            <w:r>
              <w:rPr>
                <w:rFonts w:ascii="Times New Roman"/>
                <w:sz w:val="24"/>
              </w:rPr>
              <w:t>50</w:t>
            </w:r>
          </w:p>
        </w:tc>
        <w:tc>
          <w:tcPr>
            <w:tcW w:w="1097" w:type="dxa"/>
            <w:tcBorders>
              <w:top w:val="single" w:sz="5" w:space="0" w:color="000000"/>
              <w:left w:val="single" w:sz="5" w:space="0" w:color="000000"/>
              <w:bottom w:val="single" w:sz="5" w:space="0" w:color="000000"/>
              <w:right w:val="single" w:sz="5" w:space="0" w:color="000000"/>
            </w:tcBorders>
          </w:tcPr>
          <w:p w14:paraId="54482AFF" w14:textId="77777777" w:rsidR="00B46638" w:rsidRDefault="00AF4FDD">
            <w:pPr>
              <w:pStyle w:val="TableParagraph"/>
              <w:spacing w:line="272" w:lineRule="exact"/>
              <w:ind w:left="102"/>
              <w:rPr>
                <w:rFonts w:ascii="Times New Roman" w:eastAsia="Times New Roman" w:hAnsi="Times New Roman" w:cs="Times New Roman"/>
                <w:sz w:val="24"/>
                <w:szCs w:val="24"/>
              </w:rPr>
            </w:pPr>
            <w:r>
              <w:rPr>
                <w:rFonts w:ascii="Times New Roman"/>
                <w:sz w:val="24"/>
              </w:rPr>
              <w:t>45</w:t>
            </w:r>
          </w:p>
        </w:tc>
        <w:tc>
          <w:tcPr>
            <w:tcW w:w="1092" w:type="dxa"/>
            <w:tcBorders>
              <w:top w:val="single" w:sz="5" w:space="0" w:color="000000"/>
              <w:left w:val="single" w:sz="5" w:space="0" w:color="000000"/>
              <w:bottom w:val="single" w:sz="5" w:space="0" w:color="000000"/>
              <w:right w:val="single" w:sz="5" w:space="0" w:color="000000"/>
            </w:tcBorders>
          </w:tcPr>
          <w:p w14:paraId="6FA65A31" w14:textId="77777777" w:rsidR="00B46638" w:rsidRDefault="00AF4FDD">
            <w:pPr>
              <w:pStyle w:val="TableParagraph"/>
              <w:spacing w:line="272" w:lineRule="exact"/>
              <w:ind w:left="102"/>
              <w:rPr>
                <w:rFonts w:ascii="Times New Roman" w:eastAsia="Times New Roman" w:hAnsi="Times New Roman" w:cs="Times New Roman"/>
                <w:sz w:val="24"/>
                <w:szCs w:val="24"/>
              </w:rPr>
            </w:pPr>
            <w:r>
              <w:rPr>
                <w:rFonts w:ascii="Times New Roman"/>
                <w:sz w:val="24"/>
              </w:rPr>
              <w:t>325</w:t>
            </w:r>
          </w:p>
        </w:tc>
      </w:tr>
      <w:tr w:rsidR="00B46638" w14:paraId="5D00E536" w14:textId="77777777">
        <w:trPr>
          <w:trHeight w:hRule="exact" w:val="307"/>
        </w:trPr>
        <w:tc>
          <w:tcPr>
            <w:tcW w:w="1190" w:type="dxa"/>
            <w:tcBorders>
              <w:top w:val="single" w:sz="5" w:space="0" w:color="000000"/>
              <w:left w:val="single" w:sz="5" w:space="0" w:color="000000"/>
              <w:bottom w:val="single" w:sz="5" w:space="0" w:color="000000"/>
              <w:right w:val="single" w:sz="5" w:space="0" w:color="000000"/>
            </w:tcBorders>
          </w:tcPr>
          <w:p w14:paraId="13A9FB7B"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2018-19</w:t>
            </w:r>
          </w:p>
        </w:tc>
        <w:tc>
          <w:tcPr>
            <w:tcW w:w="1097" w:type="dxa"/>
            <w:tcBorders>
              <w:top w:val="single" w:sz="5" w:space="0" w:color="000000"/>
              <w:left w:val="single" w:sz="5" w:space="0" w:color="000000"/>
              <w:bottom w:val="single" w:sz="5" w:space="0" w:color="000000"/>
              <w:right w:val="single" w:sz="5" w:space="0" w:color="000000"/>
            </w:tcBorders>
          </w:tcPr>
          <w:p w14:paraId="7B214CBC"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60</w:t>
            </w:r>
          </w:p>
        </w:tc>
        <w:tc>
          <w:tcPr>
            <w:tcW w:w="1097" w:type="dxa"/>
            <w:tcBorders>
              <w:top w:val="single" w:sz="5" w:space="0" w:color="000000"/>
              <w:left w:val="single" w:sz="5" w:space="0" w:color="000000"/>
              <w:bottom w:val="single" w:sz="5" w:space="0" w:color="000000"/>
              <w:right w:val="single" w:sz="5" w:space="0" w:color="000000"/>
            </w:tcBorders>
          </w:tcPr>
          <w:p w14:paraId="4789CB32"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60</w:t>
            </w:r>
          </w:p>
        </w:tc>
        <w:tc>
          <w:tcPr>
            <w:tcW w:w="1095" w:type="dxa"/>
            <w:tcBorders>
              <w:top w:val="single" w:sz="5" w:space="0" w:color="000000"/>
              <w:left w:val="single" w:sz="5" w:space="0" w:color="000000"/>
              <w:bottom w:val="single" w:sz="5" w:space="0" w:color="000000"/>
              <w:right w:val="single" w:sz="5" w:space="0" w:color="000000"/>
            </w:tcBorders>
          </w:tcPr>
          <w:p w14:paraId="0C452398"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60</w:t>
            </w:r>
          </w:p>
        </w:tc>
        <w:tc>
          <w:tcPr>
            <w:tcW w:w="1094" w:type="dxa"/>
            <w:tcBorders>
              <w:top w:val="single" w:sz="5" w:space="0" w:color="000000"/>
              <w:left w:val="single" w:sz="5" w:space="0" w:color="000000"/>
              <w:bottom w:val="single" w:sz="5" w:space="0" w:color="000000"/>
              <w:right w:val="single" w:sz="5" w:space="0" w:color="000000"/>
            </w:tcBorders>
          </w:tcPr>
          <w:p w14:paraId="53733D4F"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55</w:t>
            </w:r>
          </w:p>
        </w:tc>
        <w:tc>
          <w:tcPr>
            <w:tcW w:w="1094" w:type="dxa"/>
            <w:tcBorders>
              <w:top w:val="single" w:sz="5" w:space="0" w:color="000000"/>
              <w:left w:val="single" w:sz="5" w:space="0" w:color="000000"/>
              <w:bottom w:val="single" w:sz="5" w:space="0" w:color="000000"/>
              <w:right w:val="single" w:sz="5" w:space="0" w:color="000000"/>
            </w:tcBorders>
          </w:tcPr>
          <w:p w14:paraId="0703D74B"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55</w:t>
            </w:r>
          </w:p>
        </w:tc>
        <w:tc>
          <w:tcPr>
            <w:tcW w:w="1097" w:type="dxa"/>
            <w:tcBorders>
              <w:top w:val="single" w:sz="5" w:space="0" w:color="000000"/>
              <w:left w:val="single" w:sz="5" w:space="0" w:color="000000"/>
              <w:bottom w:val="single" w:sz="5" w:space="0" w:color="000000"/>
              <w:right w:val="single" w:sz="5" w:space="0" w:color="000000"/>
            </w:tcBorders>
          </w:tcPr>
          <w:p w14:paraId="396718AF"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50</w:t>
            </w:r>
          </w:p>
        </w:tc>
        <w:tc>
          <w:tcPr>
            <w:tcW w:w="1092" w:type="dxa"/>
            <w:tcBorders>
              <w:top w:val="single" w:sz="5" w:space="0" w:color="000000"/>
              <w:left w:val="single" w:sz="5" w:space="0" w:color="000000"/>
              <w:bottom w:val="single" w:sz="5" w:space="0" w:color="000000"/>
              <w:right w:val="single" w:sz="5" w:space="0" w:color="000000"/>
            </w:tcBorders>
          </w:tcPr>
          <w:p w14:paraId="432AD381"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340</w:t>
            </w:r>
          </w:p>
        </w:tc>
      </w:tr>
      <w:tr w:rsidR="00B46638" w14:paraId="1EE2C3D9" w14:textId="77777777">
        <w:trPr>
          <w:trHeight w:hRule="exact" w:val="308"/>
        </w:trPr>
        <w:tc>
          <w:tcPr>
            <w:tcW w:w="1190" w:type="dxa"/>
            <w:tcBorders>
              <w:top w:val="single" w:sz="5" w:space="0" w:color="000000"/>
              <w:left w:val="single" w:sz="5" w:space="0" w:color="000000"/>
              <w:bottom w:val="single" w:sz="5" w:space="0" w:color="000000"/>
              <w:right w:val="single" w:sz="5" w:space="0" w:color="000000"/>
            </w:tcBorders>
          </w:tcPr>
          <w:p w14:paraId="0666314C" w14:textId="77777777" w:rsidR="00B46638" w:rsidRDefault="00AF4FDD">
            <w:pPr>
              <w:pStyle w:val="TableParagraph"/>
              <w:spacing w:line="270" w:lineRule="exact"/>
              <w:ind w:left="102"/>
              <w:rPr>
                <w:rFonts w:ascii="Times New Roman" w:eastAsia="Times New Roman" w:hAnsi="Times New Roman" w:cs="Times New Roman"/>
                <w:sz w:val="24"/>
                <w:szCs w:val="24"/>
              </w:rPr>
            </w:pPr>
            <w:r>
              <w:rPr>
                <w:rFonts w:ascii="Times New Roman"/>
                <w:spacing w:val="-1"/>
                <w:sz w:val="24"/>
              </w:rPr>
              <w:t>2019-20</w:t>
            </w:r>
          </w:p>
        </w:tc>
        <w:tc>
          <w:tcPr>
            <w:tcW w:w="1097" w:type="dxa"/>
            <w:tcBorders>
              <w:top w:val="single" w:sz="5" w:space="0" w:color="000000"/>
              <w:left w:val="single" w:sz="5" w:space="0" w:color="000000"/>
              <w:bottom w:val="single" w:sz="5" w:space="0" w:color="000000"/>
              <w:right w:val="single" w:sz="5" w:space="0" w:color="000000"/>
            </w:tcBorders>
          </w:tcPr>
          <w:p w14:paraId="197DDA92" w14:textId="77777777" w:rsidR="00B46638" w:rsidRDefault="00AF4FDD">
            <w:pPr>
              <w:pStyle w:val="TableParagraph"/>
              <w:spacing w:line="270" w:lineRule="exact"/>
              <w:ind w:left="102"/>
              <w:rPr>
                <w:rFonts w:ascii="Times New Roman" w:eastAsia="Times New Roman" w:hAnsi="Times New Roman" w:cs="Times New Roman"/>
                <w:sz w:val="24"/>
                <w:szCs w:val="24"/>
              </w:rPr>
            </w:pPr>
            <w:r>
              <w:rPr>
                <w:rFonts w:ascii="Times New Roman"/>
                <w:sz w:val="24"/>
              </w:rPr>
              <w:t>60</w:t>
            </w:r>
          </w:p>
        </w:tc>
        <w:tc>
          <w:tcPr>
            <w:tcW w:w="1097" w:type="dxa"/>
            <w:tcBorders>
              <w:top w:val="single" w:sz="5" w:space="0" w:color="000000"/>
              <w:left w:val="single" w:sz="5" w:space="0" w:color="000000"/>
              <w:bottom w:val="single" w:sz="5" w:space="0" w:color="000000"/>
              <w:right w:val="single" w:sz="5" w:space="0" w:color="000000"/>
            </w:tcBorders>
          </w:tcPr>
          <w:p w14:paraId="0C36E218" w14:textId="77777777" w:rsidR="00B46638" w:rsidRDefault="00AF4FDD">
            <w:pPr>
              <w:pStyle w:val="TableParagraph"/>
              <w:spacing w:line="270" w:lineRule="exact"/>
              <w:ind w:left="102"/>
              <w:rPr>
                <w:rFonts w:ascii="Times New Roman" w:eastAsia="Times New Roman" w:hAnsi="Times New Roman" w:cs="Times New Roman"/>
                <w:sz w:val="24"/>
                <w:szCs w:val="24"/>
              </w:rPr>
            </w:pPr>
            <w:r>
              <w:rPr>
                <w:rFonts w:ascii="Times New Roman"/>
                <w:sz w:val="24"/>
              </w:rPr>
              <w:t>60</w:t>
            </w:r>
          </w:p>
        </w:tc>
        <w:tc>
          <w:tcPr>
            <w:tcW w:w="1095" w:type="dxa"/>
            <w:tcBorders>
              <w:top w:val="single" w:sz="5" w:space="0" w:color="000000"/>
              <w:left w:val="single" w:sz="5" w:space="0" w:color="000000"/>
              <w:bottom w:val="single" w:sz="5" w:space="0" w:color="000000"/>
              <w:right w:val="single" w:sz="5" w:space="0" w:color="000000"/>
            </w:tcBorders>
          </w:tcPr>
          <w:p w14:paraId="308C5809" w14:textId="77777777" w:rsidR="00B46638" w:rsidRDefault="00AF4FDD">
            <w:pPr>
              <w:pStyle w:val="TableParagraph"/>
              <w:spacing w:line="270" w:lineRule="exact"/>
              <w:ind w:left="102"/>
              <w:rPr>
                <w:rFonts w:ascii="Times New Roman" w:eastAsia="Times New Roman" w:hAnsi="Times New Roman" w:cs="Times New Roman"/>
                <w:sz w:val="24"/>
                <w:szCs w:val="24"/>
              </w:rPr>
            </w:pPr>
            <w:r>
              <w:rPr>
                <w:rFonts w:ascii="Times New Roman"/>
                <w:sz w:val="24"/>
              </w:rPr>
              <w:t>60</w:t>
            </w:r>
          </w:p>
        </w:tc>
        <w:tc>
          <w:tcPr>
            <w:tcW w:w="1094" w:type="dxa"/>
            <w:tcBorders>
              <w:top w:val="single" w:sz="5" w:space="0" w:color="000000"/>
              <w:left w:val="single" w:sz="5" w:space="0" w:color="000000"/>
              <w:bottom w:val="single" w:sz="5" w:space="0" w:color="000000"/>
              <w:right w:val="single" w:sz="5" w:space="0" w:color="000000"/>
            </w:tcBorders>
          </w:tcPr>
          <w:p w14:paraId="131A1648" w14:textId="77777777" w:rsidR="00B46638" w:rsidRDefault="00AF4FDD">
            <w:pPr>
              <w:pStyle w:val="TableParagraph"/>
              <w:spacing w:line="270" w:lineRule="exact"/>
              <w:ind w:left="102"/>
              <w:rPr>
                <w:rFonts w:ascii="Times New Roman" w:eastAsia="Times New Roman" w:hAnsi="Times New Roman" w:cs="Times New Roman"/>
                <w:sz w:val="24"/>
                <w:szCs w:val="24"/>
              </w:rPr>
            </w:pPr>
            <w:r>
              <w:rPr>
                <w:rFonts w:ascii="Times New Roman"/>
                <w:sz w:val="24"/>
              </w:rPr>
              <w:t>60</w:t>
            </w:r>
          </w:p>
        </w:tc>
        <w:tc>
          <w:tcPr>
            <w:tcW w:w="1094" w:type="dxa"/>
            <w:tcBorders>
              <w:top w:val="single" w:sz="5" w:space="0" w:color="000000"/>
              <w:left w:val="single" w:sz="5" w:space="0" w:color="000000"/>
              <w:bottom w:val="single" w:sz="5" w:space="0" w:color="000000"/>
              <w:right w:val="single" w:sz="5" w:space="0" w:color="000000"/>
            </w:tcBorders>
          </w:tcPr>
          <w:p w14:paraId="6AD586CB" w14:textId="77777777" w:rsidR="00B46638" w:rsidRDefault="00AF4FDD">
            <w:pPr>
              <w:pStyle w:val="TableParagraph"/>
              <w:spacing w:line="270" w:lineRule="exact"/>
              <w:ind w:left="102"/>
              <w:rPr>
                <w:rFonts w:ascii="Times New Roman" w:eastAsia="Times New Roman" w:hAnsi="Times New Roman" w:cs="Times New Roman"/>
                <w:sz w:val="24"/>
                <w:szCs w:val="24"/>
              </w:rPr>
            </w:pPr>
            <w:r>
              <w:rPr>
                <w:rFonts w:ascii="Times New Roman"/>
                <w:sz w:val="24"/>
              </w:rPr>
              <w:t>55</w:t>
            </w:r>
          </w:p>
        </w:tc>
        <w:tc>
          <w:tcPr>
            <w:tcW w:w="1097" w:type="dxa"/>
            <w:tcBorders>
              <w:top w:val="single" w:sz="5" w:space="0" w:color="000000"/>
              <w:left w:val="single" w:sz="5" w:space="0" w:color="000000"/>
              <w:bottom w:val="single" w:sz="5" w:space="0" w:color="000000"/>
              <w:right w:val="single" w:sz="5" w:space="0" w:color="000000"/>
            </w:tcBorders>
          </w:tcPr>
          <w:p w14:paraId="1CA11442" w14:textId="77777777" w:rsidR="00B46638" w:rsidRDefault="00AF4FDD">
            <w:pPr>
              <w:pStyle w:val="TableParagraph"/>
              <w:spacing w:line="270" w:lineRule="exact"/>
              <w:ind w:left="102"/>
              <w:rPr>
                <w:rFonts w:ascii="Times New Roman" w:eastAsia="Times New Roman" w:hAnsi="Times New Roman" w:cs="Times New Roman"/>
                <w:sz w:val="24"/>
                <w:szCs w:val="24"/>
              </w:rPr>
            </w:pPr>
            <w:r>
              <w:rPr>
                <w:rFonts w:ascii="Times New Roman"/>
                <w:sz w:val="24"/>
              </w:rPr>
              <w:t>55</w:t>
            </w:r>
          </w:p>
        </w:tc>
        <w:tc>
          <w:tcPr>
            <w:tcW w:w="1092" w:type="dxa"/>
            <w:tcBorders>
              <w:top w:val="single" w:sz="5" w:space="0" w:color="000000"/>
              <w:left w:val="single" w:sz="5" w:space="0" w:color="000000"/>
              <w:bottom w:val="single" w:sz="5" w:space="0" w:color="000000"/>
              <w:right w:val="single" w:sz="5" w:space="0" w:color="000000"/>
            </w:tcBorders>
          </w:tcPr>
          <w:p w14:paraId="6A92DADA" w14:textId="77777777" w:rsidR="00B46638" w:rsidRDefault="00AF4FDD">
            <w:pPr>
              <w:pStyle w:val="TableParagraph"/>
              <w:spacing w:line="270" w:lineRule="exact"/>
              <w:ind w:left="102"/>
              <w:rPr>
                <w:rFonts w:ascii="Times New Roman" w:eastAsia="Times New Roman" w:hAnsi="Times New Roman" w:cs="Times New Roman"/>
                <w:sz w:val="24"/>
                <w:szCs w:val="24"/>
              </w:rPr>
            </w:pPr>
            <w:r>
              <w:rPr>
                <w:rFonts w:ascii="Times New Roman"/>
                <w:sz w:val="24"/>
              </w:rPr>
              <w:t>350</w:t>
            </w:r>
          </w:p>
        </w:tc>
      </w:tr>
    </w:tbl>
    <w:p w14:paraId="7C802FD3" w14:textId="77777777" w:rsidR="00B46638" w:rsidRDefault="00B46638">
      <w:pPr>
        <w:spacing w:before="9"/>
        <w:rPr>
          <w:rFonts w:ascii="Times New Roman" w:eastAsia="Times New Roman" w:hAnsi="Times New Roman" w:cs="Times New Roman"/>
          <w:sz w:val="18"/>
          <w:szCs w:val="18"/>
        </w:rPr>
      </w:pPr>
    </w:p>
    <w:p w14:paraId="5CB7A33E" w14:textId="77777777" w:rsidR="00B46638" w:rsidRDefault="00AF4FDD">
      <w:pPr>
        <w:pStyle w:val="BodyText"/>
        <w:spacing w:before="69" w:line="259" w:lineRule="auto"/>
        <w:ind w:left="220" w:right="208" w:firstLine="719"/>
      </w:pPr>
      <w:r>
        <w:rPr>
          <w:spacing w:val="-2"/>
        </w:rPr>
        <w:t>In</w:t>
      </w:r>
      <w:r>
        <w:t xml:space="preserve"> the 2013-14 </w:t>
      </w:r>
      <w:r>
        <w:rPr>
          <w:spacing w:val="-1"/>
        </w:rPr>
        <w:t>school</w:t>
      </w:r>
      <w:r>
        <w:rPr>
          <w:spacing w:val="5"/>
        </w:rPr>
        <w:t xml:space="preserve"> </w:t>
      </w:r>
      <w:r>
        <w:rPr>
          <w:spacing w:val="-1"/>
        </w:rPr>
        <w:t>year,</w:t>
      </w:r>
      <w:r>
        <w:t xml:space="preserve"> Bentley</w:t>
      </w:r>
      <w:r>
        <w:rPr>
          <w:spacing w:val="-5"/>
        </w:rPr>
        <w:t xml:space="preserve"> </w:t>
      </w:r>
      <w:r>
        <w:t>Elementary</w:t>
      </w:r>
      <w:r>
        <w:rPr>
          <w:spacing w:val="-5"/>
        </w:rPr>
        <w:t xml:space="preserve"> </w:t>
      </w:r>
      <w:r>
        <w:rPr>
          <w:spacing w:val="-1"/>
        </w:rPr>
        <w:t>enrolled</w:t>
      </w:r>
      <w:r>
        <w:t xml:space="preserve"> 292 </w:t>
      </w:r>
      <w:r>
        <w:rPr>
          <w:spacing w:val="-1"/>
        </w:rPr>
        <w:t>students</w:t>
      </w:r>
      <w:r>
        <w:rPr>
          <w:spacing w:val="3"/>
        </w:rPr>
        <w:t xml:space="preserve"> </w:t>
      </w:r>
      <w:r>
        <w:rPr>
          <w:spacing w:val="-1"/>
        </w:rPr>
        <w:t>and</w:t>
      </w:r>
      <w:r>
        <w:t xml:space="preserve"> due</w:t>
      </w:r>
      <w:r>
        <w:rPr>
          <w:spacing w:val="-1"/>
        </w:rPr>
        <w:t xml:space="preserve"> </w:t>
      </w:r>
      <w:r>
        <w:t>to</w:t>
      </w:r>
      <w:r>
        <w:rPr>
          <w:spacing w:val="51"/>
        </w:rPr>
        <w:t xml:space="preserve"> </w:t>
      </w:r>
      <w:r>
        <w:rPr>
          <w:spacing w:val="-1"/>
        </w:rPr>
        <w:t xml:space="preserve">programmatic </w:t>
      </w:r>
      <w:r>
        <w:t>shifts</w:t>
      </w:r>
      <w:r>
        <w:rPr>
          <w:spacing w:val="1"/>
        </w:rPr>
        <w:t xml:space="preserve"> </w:t>
      </w:r>
      <w:r>
        <w:rPr>
          <w:rFonts w:cs="Times New Roman"/>
        </w:rPr>
        <w:t xml:space="preserve">within the </w:t>
      </w:r>
      <w:r>
        <w:rPr>
          <w:rFonts w:cs="Times New Roman"/>
          <w:spacing w:val="-1"/>
        </w:rPr>
        <w:t>district</w:t>
      </w:r>
      <w:r>
        <w:rPr>
          <w:rFonts w:cs="Times New Roman"/>
        </w:rPr>
        <w:t xml:space="preserve"> outside of</w:t>
      </w:r>
      <w:r>
        <w:rPr>
          <w:rFonts w:cs="Times New Roman"/>
          <w:spacing w:val="-1"/>
        </w:rPr>
        <w:t xml:space="preserve"> </w:t>
      </w:r>
      <w:r>
        <w:rPr>
          <w:rFonts w:cs="Times New Roman"/>
        </w:rPr>
        <w:t xml:space="preserve">the </w:t>
      </w:r>
      <w:r>
        <w:rPr>
          <w:rFonts w:cs="Times New Roman"/>
          <w:spacing w:val="-1"/>
        </w:rPr>
        <w:t>school’s</w:t>
      </w:r>
      <w:r>
        <w:rPr>
          <w:rFonts w:cs="Times New Roman"/>
        </w:rPr>
        <w:t xml:space="preserve"> </w:t>
      </w:r>
      <w:r>
        <w:rPr>
          <w:rFonts w:cs="Times New Roman"/>
          <w:spacing w:val="-1"/>
        </w:rPr>
        <w:t>control</w:t>
      </w:r>
      <w:r>
        <w:rPr>
          <w:rFonts w:cs="Times New Roman"/>
          <w:spacing w:val="1"/>
        </w:rPr>
        <w:t xml:space="preserve"> </w:t>
      </w:r>
      <w:r>
        <w:t xml:space="preserve">enrollment </w:t>
      </w:r>
      <w:r>
        <w:rPr>
          <w:spacing w:val="-1"/>
        </w:rPr>
        <w:t>dropped</w:t>
      </w:r>
      <w:r>
        <w:rPr>
          <w:spacing w:val="63"/>
        </w:rPr>
        <w:t xml:space="preserve"> </w:t>
      </w:r>
      <w:r>
        <w:t xml:space="preserve">to 252 students in 2014-15. </w:t>
      </w:r>
      <w:r>
        <w:rPr>
          <w:spacing w:val="-1"/>
        </w:rPr>
        <w:t>Through</w:t>
      </w:r>
      <w:r>
        <w:rPr>
          <w:spacing w:val="2"/>
        </w:rPr>
        <w:t xml:space="preserve"> </w:t>
      </w:r>
      <w:r>
        <w:t>a</w:t>
      </w:r>
      <w:r>
        <w:rPr>
          <w:spacing w:val="-1"/>
        </w:rPr>
        <w:t xml:space="preserve"> </w:t>
      </w:r>
      <w:r>
        <w:t xml:space="preserve">combination of </w:t>
      </w:r>
      <w:r>
        <w:rPr>
          <w:spacing w:val="-1"/>
        </w:rPr>
        <w:t>increased</w:t>
      </w:r>
      <w:r>
        <w:t xml:space="preserve"> retention,</w:t>
      </w:r>
      <w:r>
        <w:rPr>
          <w:spacing w:val="2"/>
        </w:rPr>
        <w:t xml:space="preserve"> </w:t>
      </w:r>
      <w:r>
        <w:rPr>
          <w:spacing w:val="-1"/>
        </w:rPr>
        <w:t>marketing,</w:t>
      </w:r>
      <w:r>
        <w:rPr>
          <w:spacing w:val="2"/>
        </w:rPr>
        <w:t xml:space="preserve"> </w:t>
      </w:r>
      <w:r>
        <w:rPr>
          <w:spacing w:val="-1"/>
        </w:rPr>
        <w:t>and</w:t>
      </w:r>
      <w:r>
        <w:rPr>
          <w:spacing w:val="29"/>
        </w:rPr>
        <w:t xml:space="preserve"> </w:t>
      </w:r>
      <w:r>
        <w:rPr>
          <w:spacing w:val="-1"/>
        </w:rPr>
        <w:t>outreach</w:t>
      </w:r>
      <w:r>
        <w:rPr>
          <w:spacing w:val="2"/>
        </w:rPr>
        <w:t xml:space="preserve"> </w:t>
      </w:r>
      <w:r>
        <w:rPr>
          <w:spacing w:val="-1"/>
        </w:rPr>
        <w:t xml:space="preserve">(see </w:t>
      </w:r>
      <w:r>
        <w:t>Section</w:t>
      </w:r>
      <w:r>
        <w:rPr>
          <w:spacing w:val="2"/>
        </w:rPr>
        <w:t xml:space="preserve"> </w:t>
      </w:r>
      <w:r>
        <w:rPr>
          <w:spacing w:val="-2"/>
        </w:rPr>
        <w:t>IV</w:t>
      </w:r>
      <w:r>
        <w:rPr>
          <w:spacing w:val="1"/>
        </w:rPr>
        <w:t xml:space="preserve"> </w:t>
      </w:r>
      <w:r>
        <w:t>B for</w:t>
      </w:r>
      <w:r>
        <w:rPr>
          <w:spacing w:val="-2"/>
        </w:rPr>
        <w:t xml:space="preserve"> </w:t>
      </w:r>
      <w:r>
        <w:t xml:space="preserve">the </w:t>
      </w:r>
      <w:r>
        <w:rPr>
          <w:spacing w:val="-1"/>
        </w:rPr>
        <w:t>Recruitment</w:t>
      </w:r>
      <w:r>
        <w:t xml:space="preserve"> and Retention Plan) </w:t>
      </w:r>
      <w:r>
        <w:rPr>
          <w:spacing w:val="-1"/>
        </w:rPr>
        <w:t>and</w:t>
      </w:r>
      <w:r>
        <w:t xml:space="preserve"> a</w:t>
      </w:r>
      <w:r>
        <w:rPr>
          <w:spacing w:val="-1"/>
        </w:rPr>
        <w:t xml:space="preserve"> </w:t>
      </w:r>
      <w:r>
        <w:t>strong</w:t>
      </w:r>
      <w:r>
        <w:rPr>
          <w:spacing w:val="-3"/>
        </w:rPr>
        <w:t xml:space="preserve"> </w:t>
      </w:r>
      <w:r>
        <w:rPr>
          <w:spacing w:val="-1"/>
        </w:rPr>
        <w:t>track</w:t>
      </w:r>
      <w:r>
        <w:rPr>
          <w:spacing w:val="51"/>
        </w:rPr>
        <w:t xml:space="preserve"> </w:t>
      </w:r>
      <w:r>
        <w:rPr>
          <w:spacing w:val="-1"/>
        </w:rPr>
        <w:t>record</w:t>
      </w:r>
      <w:r>
        <w:t xml:space="preserve"> </w:t>
      </w:r>
      <w:r>
        <w:rPr>
          <w:spacing w:val="1"/>
        </w:rPr>
        <w:t>of</w:t>
      </w:r>
      <w:r>
        <w:t xml:space="preserve"> </w:t>
      </w:r>
      <w:r>
        <w:rPr>
          <w:spacing w:val="-1"/>
        </w:rPr>
        <w:t>success</w:t>
      </w:r>
      <w:r>
        <w:t xml:space="preserve"> for</w:t>
      </w:r>
      <w:r>
        <w:rPr>
          <w:spacing w:val="-1"/>
        </w:rPr>
        <w:t xml:space="preserve"> </w:t>
      </w:r>
      <w:r>
        <w:t>our</w:t>
      </w:r>
      <w:r>
        <w:rPr>
          <w:spacing w:val="1"/>
        </w:rPr>
        <w:t xml:space="preserve"> </w:t>
      </w:r>
      <w:r>
        <w:t>students, we</w:t>
      </w:r>
      <w:r>
        <w:rPr>
          <w:spacing w:val="-1"/>
        </w:rPr>
        <w:t xml:space="preserve"> believe </w:t>
      </w:r>
      <w:r>
        <w:t>we</w:t>
      </w:r>
      <w:r>
        <w:rPr>
          <w:spacing w:val="1"/>
        </w:rPr>
        <w:t xml:space="preserve"> </w:t>
      </w:r>
      <w:r>
        <w:t>will be</w:t>
      </w:r>
      <w:r>
        <w:rPr>
          <w:spacing w:val="-1"/>
        </w:rPr>
        <w:t xml:space="preserve"> able</w:t>
      </w:r>
      <w:r>
        <w:t xml:space="preserve"> to </w:t>
      </w:r>
      <w:r>
        <w:rPr>
          <w:spacing w:val="-1"/>
        </w:rPr>
        <w:t>grow</w:t>
      </w:r>
      <w:r>
        <w:t xml:space="preserve"> the</w:t>
      </w:r>
      <w:r>
        <w:rPr>
          <w:spacing w:val="-1"/>
        </w:rPr>
        <w:t xml:space="preserve"> </w:t>
      </w:r>
      <w:r>
        <w:t>enrollment of</w:t>
      </w:r>
      <w:r>
        <w:rPr>
          <w:spacing w:val="43"/>
        </w:rPr>
        <w:t xml:space="preserve"> </w:t>
      </w:r>
      <w:r>
        <w:t xml:space="preserve">the </w:t>
      </w:r>
      <w:r>
        <w:rPr>
          <w:spacing w:val="-1"/>
        </w:rPr>
        <w:t>school</w:t>
      </w:r>
      <w:r>
        <w:t xml:space="preserve"> steadily</w:t>
      </w:r>
      <w:r>
        <w:rPr>
          <w:spacing w:val="-3"/>
        </w:rPr>
        <w:t xml:space="preserve"> </w:t>
      </w:r>
      <w:r>
        <w:rPr>
          <w:spacing w:val="-1"/>
        </w:rPr>
        <w:t>and</w:t>
      </w:r>
      <w:r>
        <w:t xml:space="preserve"> within 5</w:t>
      </w:r>
      <w:r>
        <w:rPr>
          <w:spacing w:val="2"/>
        </w:rPr>
        <w:t xml:space="preserve"> </w:t>
      </w:r>
      <w:r>
        <w:rPr>
          <w:spacing w:val="-2"/>
        </w:rPr>
        <w:t>years</w:t>
      </w:r>
      <w:r>
        <w:t xml:space="preserve"> have</w:t>
      </w:r>
      <w:r>
        <w:rPr>
          <w:spacing w:val="1"/>
        </w:rPr>
        <w:t xml:space="preserve"> </w:t>
      </w:r>
      <w:r>
        <w:rPr>
          <w:spacing w:val="-1"/>
        </w:rPr>
        <w:t>almost</w:t>
      </w:r>
      <w:r>
        <w:t xml:space="preserve"> </w:t>
      </w:r>
      <w:r>
        <w:rPr>
          <w:spacing w:val="-1"/>
        </w:rPr>
        <w:t>recaptured</w:t>
      </w:r>
      <w:r>
        <w:t xml:space="preserve"> the</w:t>
      </w:r>
      <w:r>
        <w:rPr>
          <w:spacing w:val="2"/>
        </w:rPr>
        <w:t xml:space="preserve"> </w:t>
      </w:r>
      <w:r>
        <w:rPr>
          <w:spacing w:val="-1"/>
        </w:rPr>
        <w:t>original</w:t>
      </w:r>
      <w:r>
        <w:rPr>
          <w:spacing w:val="2"/>
        </w:rPr>
        <w:t xml:space="preserve"> </w:t>
      </w:r>
      <w:r>
        <w:t>enrollment of</w:t>
      </w:r>
      <w:r>
        <w:rPr>
          <w:spacing w:val="59"/>
        </w:rPr>
        <w:t xml:space="preserve"> </w:t>
      </w:r>
      <w:r>
        <w:t>Bentley</w:t>
      </w:r>
      <w:r>
        <w:rPr>
          <w:spacing w:val="-5"/>
        </w:rPr>
        <w:t xml:space="preserve"> </w:t>
      </w:r>
      <w:r>
        <w:rPr>
          <w:spacing w:val="-1"/>
        </w:rPr>
        <w:t>Elementary.</w:t>
      </w:r>
    </w:p>
    <w:p w14:paraId="0BFE6974" w14:textId="77777777" w:rsidR="00B46638" w:rsidRDefault="00AF4FDD">
      <w:pPr>
        <w:pStyle w:val="BodyText"/>
        <w:spacing w:line="259" w:lineRule="auto"/>
        <w:ind w:left="220" w:right="279" w:firstLine="719"/>
      </w:pPr>
      <w:r>
        <w:rPr>
          <w:spacing w:val="-2"/>
        </w:rPr>
        <w:t>It</w:t>
      </w:r>
      <w:r>
        <w:t xml:space="preserve"> is </w:t>
      </w:r>
      <w:r>
        <w:rPr>
          <w:spacing w:val="-1"/>
        </w:rPr>
        <w:t>hard</w:t>
      </w:r>
      <w:r>
        <w:t xml:space="preserve"> to </w:t>
      </w:r>
      <w:r>
        <w:rPr>
          <w:spacing w:val="-1"/>
        </w:rPr>
        <w:t xml:space="preserve">determine </w:t>
      </w:r>
      <w:r>
        <w:t>what the</w:t>
      </w:r>
      <w:r>
        <w:rPr>
          <w:spacing w:val="-1"/>
        </w:rPr>
        <w:t xml:space="preserve"> average </w:t>
      </w:r>
      <w:r>
        <w:t>student</w:t>
      </w:r>
      <w:r>
        <w:rPr>
          <w:spacing w:val="2"/>
        </w:rPr>
        <w:t xml:space="preserve"> </w:t>
      </w:r>
      <w:r>
        <w:rPr>
          <w:spacing w:val="-1"/>
        </w:rPr>
        <w:t>attrition</w:t>
      </w:r>
      <w:r>
        <w:t xml:space="preserve"> </w:t>
      </w:r>
      <w:r>
        <w:rPr>
          <w:spacing w:val="-1"/>
        </w:rPr>
        <w:t>rate</w:t>
      </w:r>
      <w:r>
        <w:t xml:space="preserve"> is for</w:t>
      </w:r>
      <w:r>
        <w:rPr>
          <w:spacing w:val="-2"/>
        </w:rPr>
        <w:t xml:space="preserve"> </w:t>
      </w:r>
      <w:r>
        <w:t>Bentley</w:t>
      </w:r>
      <w:r>
        <w:rPr>
          <w:spacing w:val="-3"/>
        </w:rPr>
        <w:t xml:space="preserve"> </w:t>
      </w:r>
      <w:r>
        <w:rPr>
          <w:spacing w:val="-1"/>
        </w:rPr>
        <w:t>as</w:t>
      </w:r>
      <w:r>
        <w:t xml:space="preserve"> the</w:t>
      </w:r>
      <w:r>
        <w:rPr>
          <w:spacing w:val="55"/>
        </w:rPr>
        <w:t xml:space="preserve"> </w:t>
      </w:r>
      <w:r>
        <w:rPr>
          <w:spacing w:val="-1"/>
        </w:rPr>
        <w:t>enrollment</w:t>
      </w:r>
      <w:r>
        <w:t xml:space="preserve"> </w:t>
      </w:r>
      <w:r>
        <w:rPr>
          <w:spacing w:val="-1"/>
        </w:rPr>
        <w:t>has</w:t>
      </w:r>
      <w:r>
        <w:t xml:space="preserve"> </w:t>
      </w:r>
      <w:r>
        <w:rPr>
          <w:spacing w:val="-1"/>
        </w:rPr>
        <w:t>been</w:t>
      </w:r>
      <w:r>
        <w:t xml:space="preserve"> significantly</w:t>
      </w:r>
      <w:r>
        <w:rPr>
          <w:spacing w:val="-3"/>
        </w:rPr>
        <w:t xml:space="preserve"> </w:t>
      </w:r>
      <w:r>
        <w:rPr>
          <w:spacing w:val="-1"/>
        </w:rPr>
        <w:t>affected</w:t>
      </w:r>
      <w:r>
        <w:t xml:space="preserve"> in recent</w:t>
      </w:r>
      <w:r>
        <w:rPr>
          <w:spacing w:val="2"/>
        </w:rPr>
        <w:t xml:space="preserve"> </w:t>
      </w:r>
      <w:r>
        <w:rPr>
          <w:spacing w:val="-1"/>
        </w:rPr>
        <w:t>years.</w:t>
      </w:r>
      <w:r>
        <w:t xml:space="preserve"> </w:t>
      </w:r>
      <w:r>
        <w:rPr>
          <w:spacing w:val="-1"/>
        </w:rPr>
        <w:t>Our</w:t>
      </w:r>
      <w:r>
        <w:rPr>
          <w:spacing w:val="1"/>
        </w:rPr>
        <w:t xml:space="preserve"> </w:t>
      </w:r>
      <w:r>
        <w:rPr>
          <w:spacing w:val="-1"/>
        </w:rPr>
        <w:t>enrollment</w:t>
      </w:r>
      <w:r>
        <w:rPr>
          <w:spacing w:val="2"/>
        </w:rPr>
        <w:t xml:space="preserve"> </w:t>
      </w:r>
      <w:r>
        <w:rPr>
          <w:spacing w:val="-1"/>
        </w:rPr>
        <w:t>projections</w:t>
      </w:r>
      <w:r>
        <w:rPr>
          <w:spacing w:val="79"/>
        </w:rPr>
        <w:t xml:space="preserve"> </w:t>
      </w:r>
      <w:r>
        <w:rPr>
          <w:spacing w:val="-1"/>
        </w:rPr>
        <w:t xml:space="preserve">assume </w:t>
      </w:r>
      <w:r>
        <w:t>a</w:t>
      </w:r>
      <w:r>
        <w:rPr>
          <w:spacing w:val="-1"/>
        </w:rPr>
        <w:t xml:space="preserve"> constant</w:t>
      </w:r>
      <w:r>
        <w:t xml:space="preserve"> enrollment due to either </w:t>
      </w:r>
      <w:r>
        <w:rPr>
          <w:spacing w:val="-1"/>
        </w:rPr>
        <w:t>100%</w:t>
      </w:r>
      <w:r>
        <w:rPr>
          <w:spacing w:val="1"/>
        </w:rPr>
        <w:t xml:space="preserve"> </w:t>
      </w:r>
      <w:r>
        <w:rPr>
          <w:spacing w:val="-1"/>
        </w:rPr>
        <w:t>retention</w:t>
      </w:r>
      <w:r>
        <w:t xml:space="preserve"> or </w:t>
      </w:r>
      <w:r>
        <w:rPr>
          <w:spacing w:val="-1"/>
        </w:rPr>
        <w:t>enrolling</w:t>
      </w:r>
      <w:r>
        <w:rPr>
          <w:spacing w:val="-3"/>
        </w:rPr>
        <w:t xml:space="preserve"> </w:t>
      </w:r>
      <w:r>
        <w:t xml:space="preserve">new </w:t>
      </w:r>
      <w:r>
        <w:rPr>
          <w:spacing w:val="-1"/>
        </w:rPr>
        <w:t>students</w:t>
      </w:r>
      <w:r>
        <w:t xml:space="preserve"> in</w:t>
      </w:r>
      <w:r>
        <w:rPr>
          <w:spacing w:val="75"/>
        </w:rPr>
        <w:t xml:space="preserve"> </w:t>
      </w:r>
      <w:r>
        <w:t>any</w:t>
      </w:r>
      <w:r>
        <w:rPr>
          <w:spacing w:val="-5"/>
        </w:rPr>
        <w:t xml:space="preserve"> </w:t>
      </w:r>
      <w:r>
        <w:t xml:space="preserve">seats </w:t>
      </w:r>
      <w:r>
        <w:rPr>
          <w:spacing w:val="-1"/>
        </w:rPr>
        <w:t>that</w:t>
      </w:r>
      <w:r>
        <w:t xml:space="preserve"> becomes </w:t>
      </w:r>
      <w:r>
        <w:rPr>
          <w:spacing w:val="-1"/>
        </w:rPr>
        <w:t>vacant</w:t>
      </w:r>
      <w:r>
        <w:t xml:space="preserve"> in a</w:t>
      </w:r>
      <w:r>
        <w:rPr>
          <w:spacing w:val="1"/>
        </w:rPr>
        <w:t xml:space="preserve"> </w:t>
      </w:r>
      <w:r>
        <w:rPr>
          <w:spacing w:val="-1"/>
        </w:rPr>
        <w:t>given</w:t>
      </w:r>
      <w:r>
        <w:rPr>
          <w:spacing w:val="1"/>
        </w:rPr>
        <w:t xml:space="preserve"> </w:t>
      </w:r>
      <w:r>
        <w:rPr>
          <w:spacing w:val="-1"/>
        </w:rPr>
        <w:t>grade.</w:t>
      </w:r>
      <w:r>
        <w:rPr>
          <w:spacing w:val="1"/>
        </w:rPr>
        <w:t xml:space="preserve"> We</w:t>
      </w:r>
      <w:r>
        <w:rPr>
          <w:spacing w:val="-1"/>
        </w:rPr>
        <w:t xml:space="preserve"> believe </w:t>
      </w:r>
      <w:r>
        <w:t>that our</w:t>
      </w:r>
      <w:r>
        <w:rPr>
          <w:spacing w:val="1"/>
        </w:rPr>
        <w:t xml:space="preserve"> </w:t>
      </w:r>
      <w:r>
        <w:t xml:space="preserve">academic </w:t>
      </w:r>
      <w:r>
        <w:rPr>
          <w:spacing w:val="-1"/>
        </w:rPr>
        <w:t>program</w:t>
      </w:r>
      <w:r>
        <w:rPr>
          <w:spacing w:val="49"/>
        </w:rPr>
        <w:t xml:space="preserve"> </w:t>
      </w:r>
      <w:r>
        <w:t xml:space="preserve">will </w:t>
      </w:r>
      <w:r>
        <w:rPr>
          <w:spacing w:val="-1"/>
        </w:rPr>
        <w:t>provide</w:t>
      </w:r>
      <w:r>
        <w:t xml:space="preserve"> the</w:t>
      </w:r>
      <w:r>
        <w:rPr>
          <w:spacing w:val="-1"/>
        </w:rPr>
        <w:t xml:space="preserve"> necessary</w:t>
      </w:r>
      <w:r>
        <w:rPr>
          <w:spacing w:val="-3"/>
        </w:rPr>
        <w:t xml:space="preserve"> </w:t>
      </w:r>
      <w:r>
        <w:t xml:space="preserve">supports </w:t>
      </w:r>
      <w:r>
        <w:rPr>
          <w:spacing w:val="-1"/>
        </w:rPr>
        <w:t>and</w:t>
      </w:r>
      <w:r>
        <w:rPr>
          <w:spacing w:val="2"/>
        </w:rPr>
        <w:t xml:space="preserve"> </w:t>
      </w:r>
      <w:r>
        <w:rPr>
          <w:spacing w:val="-1"/>
        </w:rPr>
        <w:t>challenges,</w:t>
      </w:r>
      <w:r>
        <w:t xml:space="preserve"> and</w:t>
      </w:r>
      <w:r>
        <w:rPr>
          <w:spacing w:val="-1"/>
        </w:rPr>
        <w:t xml:space="preserve"> </w:t>
      </w:r>
      <w:r>
        <w:t>that our</w:t>
      </w:r>
      <w:r>
        <w:rPr>
          <w:spacing w:val="-1"/>
        </w:rPr>
        <w:t xml:space="preserve"> school</w:t>
      </w:r>
      <w:r>
        <w:t xml:space="preserve"> culture</w:t>
      </w:r>
      <w:r>
        <w:rPr>
          <w:spacing w:val="-2"/>
        </w:rPr>
        <w:t xml:space="preserve"> </w:t>
      </w:r>
      <w:r>
        <w:t>will</w:t>
      </w:r>
      <w:r>
        <w:rPr>
          <w:spacing w:val="63"/>
        </w:rPr>
        <w:t xml:space="preserve"> </w:t>
      </w:r>
      <w:r>
        <w:rPr>
          <w:spacing w:val="-1"/>
        </w:rPr>
        <w:t>develop</w:t>
      </w:r>
      <w:r>
        <w:t xml:space="preserve"> in </w:t>
      </w:r>
      <w:r>
        <w:rPr>
          <w:spacing w:val="-1"/>
        </w:rPr>
        <w:t>students</w:t>
      </w:r>
      <w:r>
        <w:t xml:space="preserve"> a commitment to our </w:t>
      </w:r>
      <w:r>
        <w:rPr>
          <w:spacing w:val="-1"/>
        </w:rPr>
        <w:t>mission</w:t>
      </w:r>
      <w:r>
        <w:rPr>
          <w:spacing w:val="-2"/>
        </w:rPr>
        <w:t xml:space="preserve"> </w:t>
      </w:r>
      <w:r>
        <w:rPr>
          <w:spacing w:val="-1"/>
        </w:rPr>
        <w:t>and</w:t>
      </w:r>
      <w:r>
        <w:t xml:space="preserve"> </w:t>
      </w:r>
      <w:r>
        <w:rPr>
          <w:spacing w:val="-1"/>
        </w:rPr>
        <w:t>an</w:t>
      </w:r>
      <w:r>
        <w:t xml:space="preserve"> </w:t>
      </w:r>
      <w:r>
        <w:rPr>
          <w:spacing w:val="-1"/>
        </w:rPr>
        <w:t>internalization</w:t>
      </w:r>
      <w:r>
        <w:t xml:space="preserve"> of</w:t>
      </w:r>
      <w:r>
        <w:rPr>
          <w:spacing w:val="1"/>
        </w:rPr>
        <w:t xml:space="preserve"> </w:t>
      </w:r>
      <w:r>
        <w:t xml:space="preserve">our </w:t>
      </w:r>
      <w:r>
        <w:rPr>
          <w:spacing w:val="-1"/>
        </w:rPr>
        <w:t>core</w:t>
      </w:r>
      <w:r>
        <w:rPr>
          <w:spacing w:val="71"/>
        </w:rPr>
        <w:t xml:space="preserve"> </w:t>
      </w:r>
      <w:r>
        <w:rPr>
          <w:spacing w:val="-1"/>
        </w:rPr>
        <w:t>values,</w:t>
      </w:r>
      <w:r>
        <w:t xml:space="preserve"> so that </w:t>
      </w:r>
      <w:r>
        <w:rPr>
          <w:spacing w:val="-1"/>
        </w:rPr>
        <w:t>attrition</w:t>
      </w:r>
      <w:r>
        <w:t xml:space="preserve"> from our </w:t>
      </w:r>
      <w:r>
        <w:rPr>
          <w:spacing w:val="-1"/>
        </w:rPr>
        <w:t>program</w:t>
      </w:r>
      <w:r>
        <w:t xml:space="preserve"> is minimized. </w:t>
      </w:r>
      <w:r>
        <w:rPr>
          <w:spacing w:val="-1"/>
        </w:rPr>
        <w:t>There</w:t>
      </w:r>
      <w:r>
        <w:rPr>
          <w:spacing w:val="-2"/>
        </w:rPr>
        <w:t xml:space="preserve"> </w:t>
      </w:r>
      <w:r>
        <w:rPr>
          <w:spacing w:val="1"/>
        </w:rPr>
        <w:t>may</w:t>
      </w:r>
      <w:r>
        <w:rPr>
          <w:spacing w:val="-5"/>
        </w:rPr>
        <w:t xml:space="preserve"> </w:t>
      </w:r>
      <w:r>
        <w:t>continue</w:t>
      </w:r>
      <w:r>
        <w:rPr>
          <w:spacing w:val="-1"/>
        </w:rPr>
        <w:t xml:space="preserve"> </w:t>
      </w:r>
      <w:r>
        <w:t>to be a</w:t>
      </w:r>
      <w:r>
        <w:rPr>
          <w:spacing w:val="-2"/>
        </w:rPr>
        <w:t xml:space="preserve"> </w:t>
      </w:r>
      <w:r>
        <w:t>rare</w:t>
      </w:r>
      <w:r>
        <w:rPr>
          <w:spacing w:val="46"/>
        </w:rPr>
        <w:t xml:space="preserve"> </w:t>
      </w:r>
      <w:r>
        <w:rPr>
          <w:spacing w:val="-1"/>
        </w:rPr>
        <w:t xml:space="preserve">instance </w:t>
      </w:r>
      <w:r>
        <w:t>of a</w:t>
      </w:r>
      <w:r>
        <w:rPr>
          <w:spacing w:val="-2"/>
        </w:rPr>
        <w:t xml:space="preserve"> </w:t>
      </w:r>
      <w:r>
        <w:t>student who</w:t>
      </w:r>
      <w:r>
        <w:rPr>
          <w:spacing w:val="1"/>
        </w:rPr>
        <w:t xml:space="preserve"> </w:t>
      </w:r>
      <w:r>
        <w:t>must be</w:t>
      </w:r>
      <w:r>
        <w:rPr>
          <w:spacing w:val="-1"/>
        </w:rPr>
        <w:t xml:space="preserve"> retained,</w:t>
      </w:r>
      <w:r>
        <w:t xml:space="preserve"> </w:t>
      </w:r>
      <w:r>
        <w:rPr>
          <w:spacing w:val="-1"/>
        </w:rPr>
        <w:t>and</w:t>
      </w:r>
      <w:r>
        <w:t xml:space="preserve"> there</w:t>
      </w:r>
      <w:r>
        <w:rPr>
          <w:spacing w:val="-2"/>
        </w:rPr>
        <w:t xml:space="preserve"> </w:t>
      </w:r>
      <w:r>
        <w:t xml:space="preserve">will </w:t>
      </w:r>
      <w:r>
        <w:rPr>
          <w:spacing w:val="-1"/>
        </w:rPr>
        <w:t>always</w:t>
      </w:r>
      <w:r>
        <w:t xml:space="preserve"> </w:t>
      </w:r>
      <w:r>
        <w:rPr>
          <w:spacing w:val="1"/>
        </w:rPr>
        <w:t>be</w:t>
      </w:r>
      <w:r>
        <w:rPr>
          <w:spacing w:val="-1"/>
        </w:rPr>
        <w:t xml:space="preserve"> circumstances</w:t>
      </w:r>
    </w:p>
    <w:p w14:paraId="3A203825" w14:textId="77777777" w:rsidR="00B46638" w:rsidRDefault="00B46638">
      <w:pPr>
        <w:spacing w:before="9"/>
        <w:rPr>
          <w:rFonts w:ascii="Times New Roman" w:eastAsia="Times New Roman" w:hAnsi="Times New Roman" w:cs="Times New Roman"/>
          <w:sz w:val="28"/>
          <w:szCs w:val="28"/>
        </w:rPr>
      </w:pPr>
    </w:p>
    <w:p w14:paraId="0116B558" w14:textId="77777777" w:rsidR="00B46638" w:rsidRDefault="00490C9C">
      <w:pPr>
        <w:spacing w:line="20" w:lineRule="atLeast"/>
        <w:ind w:left="2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684C9E14">
          <v:group id="_x0000_s3077" style="width:144.85pt;height:.85pt;mso-position-horizontal-relative:char;mso-position-vertical-relative:line" coordsize="2897,17">
            <v:group id="_x0000_s3078" style="position:absolute;left:8;top:8;width:2881;height:2" coordorigin="8,8" coordsize="2881,2">
              <v:shape id="_x0000_s3079" style="position:absolute;left:8;top:8;width:2881;height:2" coordorigin="8,8" coordsize="2881,0" path="m8,8l2889,8e" filled="f" strokeweight=".82pt">
                <v:path arrowok="t"/>
              </v:shape>
            </v:group>
            <w10:wrap type="none"/>
            <w10:anchorlock/>
          </v:group>
        </w:pict>
      </w:r>
    </w:p>
    <w:p w14:paraId="5F379289" w14:textId="77777777" w:rsidR="00B46638" w:rsidRDefault="00AF4FDD">
      <w:pPr>
        <w:spacing w:before="88"/>
        <w:ind w:left="220" w:right="251"/>
        <w:rPr>
          <w:rFonts w:ascii="Cambria" w:eastAsia="Cambria" w:hAnsi="Cambria" w:cs="Cambria"/>
          <w:sz w:val="16"/>
          <w:szCs w:val="16"/>
        </w:rPr>
      </w:pPr>
      <w:r>
        <w:rPr>
          <w:rFonts w:ascii="Cambria"/>
          <w:spacing w:val="-1"/>
          <w:position w:val="4"/>
          <w:sz w:val="10"/>
        </w:rPr>
        <w:t>14</w:t>
      </w:r>
      <w:r>
        <w:rPr>
          <w:rFonts w:ascii="Cambria"/>
          <w:spacing w:val="13"/>
          <w:position w:val="4"/>
          <w:sz w:val="10"/>
        </w:rPr>
        <w:t xml:space="preserve"> </w:t>
      </w:r>
      <w:r>
        <w:rPr>
          <w:rFonts w:ascii="Cambria"/>
          <w:spacing w:val="-1"/>
          <w:sz w:val="16"/>
        </w:rPr>
        <w:t>Students</w:t>
      </w:r>
      <w:r>
        <w:rPr>
          <w:rFonts w:ascii="Cambria"/>
          <w:spacing w:val="-2"/>
          <w:sz w:val="16"/>
        </w:rPr>
        <w:t xml:space="preserve"> </w:t>
      </w:r>
      <w:r>
        <w:rPr>
          <w:rFonts w:ascii="Cambria"/>
          <w:spacing w:val="-1"/>
          <w:sz w:val="16"/>
        </w:rPr>
        <w:t>currently</w:t>
      </w:r>
      <w:r>
        <w:rPr>
          <w:rFonts w:ascii="Cambria"/>
          <w:spacing w:val="-2"/>
          <w:sz w:val="16"/>
        </w:rPr>
        <w:t xml:space="preserve"> </w:t>
      </w:r>
      <w:r>
        <w:rPr>
          <w:rFonts w:ascii="Cambria"/>
          <w:spacing w:val="-1"/>
          <w:sz w:val="16"/>
        </w:rPr>
        <w:t>enrolled</w:t>
      </w:r>
      <w:r>
        <w:rPr>
          <w:rFonts w:ascii="Cambria"/>
          <w:spacing w:val="-3"/>
          <w:sz w:val="16"/>
        </w:rPr>
        <w:t xml:space="preserve"> </w:t>
      </w:r>
      <w:r>
        <w:rPr>
          <w:rFonts w:ascii="Cambria"/>
          <w:sz w:val="16"/>
        </w:rPr>
        <w:t>in</w:t>
      </w:r>
      <w:r>
        <w:rPr>
          <w:rFonts w:ascii="Cambria"/>
          <w:spacing w:val="-1"/>
          <w:sz w:val="16"/>
        </w:rPr>
        <w:t xml:space="preserve"> </w:t>
      </w:r>
      <w:r>
        <w:rPr>
          <w:rFonts w:ascii="Cambria"/>
          <w:spacing w:val="-2"/>
          <w:sz w:val="16"/>
        </w:rPr>
        <w:t>Bentley</w:t>
      </w:r>
      <w:r>
        <w:rPr>
          <w:rFonts w:ascii="Cambria"/>
          <w:spacing w:val="-1"/>
          <w:sz w:val="16"/>
        </w:rPr>
        <w:t xml:space="preserve"> Elementary</w:t>
      </w:r>
      <w:r>
        <w:rPr>
          <w:rFonts w:ascii="Cambria"/>
          <w:spacing w:val="1"/>
          <w:sz w:val="16"/>
        </w:rPr>
        <w:t xml:space="preserve"> </w:t>
      </w:r>
      <w:r>
        <w:rPr>
          <w:rFonts w:ascii="Cambria"/>
          <w:spacing w:val="-1"/>
          <w:sz w:val="16"/>
        </w:rPr>
        <w:t>School</w:t>
      </w:r>
      <w:r>
        <w:rPr>
          <w:rFonts w:ascii="Cambria"/>
          <w:spacing w:val="-2"/>
          <w:sz w:val="16"/>
        </w:rPr>
        <w:t xml:space="preserve"> </w:t>
      </w:r>
      <w:r>
        <w:rPr>
          <w:rFonts w:ascii="Cambria"/>
          <w:sz w:val="16"/>
        </w:rPr>
        <w:t>are</w:t>
      </w:r>
      <w:r>
        <w:rPr>
          <w:rFonts w:ascii="Cambria"/>
          <w:spacing w:val="-1"/>
          <w:sz w:val="16"/>
        </w:rPr>
        <w:t xml:space="preserve"> guaranteed</w:t>
      </w:r>
      <w:r>
        <w:rPr>
          <w:rFonts w:ascii="Cambria"/>
          <w:sz w:val="16"/>
        </w:rPr>
        <w:t xml:space="preserve"> a</w:t>
      </w:r>
      <w:r>
        <w:rPr>
          <w:rFonts w:ascii="Cambria"/>
          <w:spacing w:val="-1"/>
          <w:sz w:val="16"/>
        </w:rPr>
        <w:t xml:space="preserve"> spot </w:t>
      </w:r>
      <w:r>
        <w:rPr>
          <w:rFonts w:ascii="Cambria"/>
          <w:sz w:val="16"/>
        </w:rPr>
        <w:t>at</w:t>
      </w:r>
      <w:r>
        <w:rPr>
          <w:rFonts w:ascii="Cambria"/>
          <w:spacing w:val="-1"/>
          <w:sz w:val="16"/>
        </w:rPr>
        <w:t xml:space="preserve"> Bentley</w:t>
      </w:r>
      <w:r>
        <w:rPr>
          <w:rFonts w:ascii="Cambria"/>
          <w:spacing w:val="-2"/>
          <w:sz w:val="16"/>
        </w:rPr>
        <w:t xml:space="preserve"> </w:t>
      </w:r>
      <w:r>
        <w:rPr>
          <w:rFonts w:ascii="Cambria"/>
          <w:spacing w:val="-1"/>
          <w:sz w:val="16"/>
        </w:rPr>
        <w:t>Academy</w:t>
      </w:r>
      <w:r>
        <w:rPr>
          <w:rFonts w:ascii="Cambria"/>
          <w:spacing w:val="-2"/>
          <w:sz w:val="16"/>
        </w:rPr>
        <w:t xml:space="preserve"> </w:t>
      </w:r>
      <w:r>
        <w:rPr>
          <w:rFonts w:ascii="Cambria"/>
          <w:spacing w:val="-1"/>
          <w:sz w:val="16"/>
        </w:rPr>
        <w:t>Charter</w:t>
      </w:r>
      <w:r>
        <w:rPr>
          <w:rFonts w:ascii="Cambria"/>
          <w:spacing w:val="1"/>
          <w:sz w:val="16"/>
        </w:rPr>
        <w:t xml:space="preserve"> </w:t>
      </w:r>
      <w:r>
        <w:rPr>
          <w:rFonts w:ascii="Cambria"/>
          <w:spacing w:val="-1"/>
          <w:sz w:val="16"/>
        </w:rPr>
        <w:t>School</w:t>
      </w:r>
      <w:r>
        <w:rPr>
          <w:rFonts w:ascii="Cambria"/>
          <w:spacing w:val="-2"/>
          <w:sz w:val="16"/>
        </w:rPr>
        <w:t xml:space="preserve"> </w:t>
      </w:r>
      <w:r>
        <w:rPr>
          <w:rFonts w:ascii="Cambria"/>
          <w:spacing w:val="-1"/>
          <w:sz w:val="16"/>
        </w:rPr>
        <w:t>upon</w:t>
      </w:r>
      <w:r>
        <w:rPr>
          <w:rFonts w:ascii="Cambria"/>
          <w:spacing w:val="43"/>
          <w:sz w:val="16"/>
        </w:rPr>
        <w:t xml:space="preserve"> </w:t>
      </w:r>
      <w:r>
        <w:rPr>
          <w:rFonts w:ascii="Cambria"/>
          <w:spacing w:val="-1"/>
          <w:sz w:val="16"/>
        </w:rPr>
        <w:t xml:space="preserve">completion </w:t>
      </w:r>
      <w:r>
        <w:rPr>
          <w:rFonts w:ascii="Cambria"/>
          <w:sz w:val="16"/>
        </w:rPr>
        <w:t>of</w:t>
      </w:r>
      <w:r>
        <w:rPr>
          <w:rFonts w:ascii="Cambria"/>
          <w:spacing w:val="-3"/>
          <w:sz w:val="16"/>
        </w:rPr>
        <w:t xml:space="preserve"> </w:t>
      </w:r>
      <w:r>
        <w:rPr>
          <w:rFonts w:ascii="Cambria"/>
          <w:spacing w:val="-1"/>
          <w:sz w:val="16"/>
        </w:rPr>
        <w:t>the</w:t>
      </w:r>
      <w:r>
        <w:rPr>
          <w:rFonts w:ascii="Cambria"/>
          <w:spacing w:val="1"/>
          <w:sz w:val="16"/>
        </w:rPr>
        <w:t xml:space="preserve"> </w:t>
      </w:r>
      <w:r>
        <w:rPr>
          <w:rFonts w:ascii="Cambria"/>
          <w:spacing w:val="-1"/>
          <w:sz w:val="16"/>
        </w:rPr>
        <w:t>application</w:t>
      </w:r>
      <w:r>
        <w:rPr>
          <w:rFonts w:ascii="Cambria"/>
          <w:spacing w:val="-3"/>
          <w:sz w:val="16"/>
        </w:rPr>
        <w:t xml:space="preserve"> </w:t>
      </w:r>
      <w:r>
        <w:rPr>
          <w:rFonts w:ascii="Cambria"/>
          <w:sz w:val="16"/>
        </w:rPr>
        <w:t>by</w:t>
      </w:r>
      <w:r>
        <w:rPr>
          <w:rFonts w:ascii="Cambria"/>
          <w:spacing w:val="-2"/>
          <w:sz w:val="16"/>
        </w:rPr>
        <w:t xml:space="preserve"> </w:t>
      </w:r>
      <w:r>
        <w:rPr>
          <w:rFonts w:ascii="Cambria"/>
          <w:spacing w:val="-1"/>
          <w:sz w:val="16"/>
        </w:rPr>
        <w:t xml:space="preserve">the </w:t>
      </w:r>
      <w:r>
        <w:rPr>
          <w:rFonts w:ascii="Cambria"/>
          <w:sz w:val="16"/>
        </w:rPr>
        <w:t xml:space="preserve">due </w:t>
      </w:r>
      <w:r>
        <w:rPr>
          <w:rFonts w:ascii="Cambria"/>
          <w:spacing w:val="-1"/>
          <w:sz w:val="16"/>
        </w:rPr>
        <w:t>date.</w:t>
      </w:r>
      <w:r>
        <w:rPr>
          <w:rFonts w:ascii="Cambria"/>
          <w:spacing w:val="-2"/>
          <w:sz w:val="16"/>
        </w:rPr>
        <w:t xml:space="preserve"> </w:t>
      </w:r>
      <w:r>
        <w:rPr>
          <w:rFonts w:ascii="Cambria"/>
          <w:sz w:val="16"/>
        </w:rPr>
        <w:t>We</w:t>
      </w:r>
      <w:r>
        <w:rPr>
          <w:rFonts w:ascii="Cambria"/>
          <w:spacing w:val="-1"/>
          <w:sz w:val="16"/>
        </w:rPr>
        <w:t xml:space="preserve"> will make every</w:t>
      </w:r>
      <w:r>
        <w:rPr>
          <w:rFonts w:ascii="Cambria"/>
          <w:spacing w:val="1"/>
          <w:sz w:val="16"/>
        </w:rPr>
        <w:t xml:space="preserve"> </w:t>
      </w:r>
      <w:r>
        <w:rPr>
          <w:rFonts w:ascii="Cambria"/>
          <w:spacing w:val="-1"/>
          <w:sz w:val="16"/>
        </w:rPr>
        <w:t xml:space="preserve">effort </w:t>
      </w:r>
      <w:r>
        <w:rPr>
          <w:rFonts w:ascii="Cambria"/>
          <w:sz w:val="16"/>
        </w:rPr>
        <w:t>to</w:t>
      </w:r>
      <w:r>
        <w:rPr>
          <w:rFonts w:ascii="Cambria"/>
          <w:spacing w:val="-1"/>
          <w:sz w:val="16"/>
        </w:rPr>
        <w:t xml:space="preserve"> ensure the easiest</w:t>
      </w:r>
      <w:r>
        <w:rPr>
          <w:rFonts w:ascii="Cambria"/>
          <w:spacing w:val="1"/>
          <w:sz w:val="16"/>
        </w:rPr>
        <w:t xml:space="preserve"> </w:t>
      </w:r>
      <w:r>
        <w:rPr>
          <w:rFonts w:ascii="Cambria"/>
          <w:spacing w:val="-1"/>
          <w:sz w:val="16"/>
        </w:rPr>
        <w:t>possible</w:t>
      </w:r>
      <w:r>
        <w:rPr>
          <w:rFonts w:ascii="Cambria"/>
          <w:spacing w:val="1"/>
          <w:sz w:val="16"/>
        </w:rPr>
        <w:t xml:space="preserve"> </w:t>
      </w:r>
      <w:r>
        <w:rPr>
          <w:rFonts w:ascii="Cambria"/>
          <w:spacing w:val="-2"/>
          <w:sz w:val="16"/>
        </w:rPr>
        <w:t>process</w:t>
      </w:r>
      <w:r>
        <w:rPr>
          <w:rFonts w:ascii="Cambria"/>
          <w:spacing w:val="1"/>
          <w:sz w:val="16"/>
        </w:rPr>
        <w:t xml:space="preserve"> </w:t>
      </w:r>
      <w:r>
        <w:rPr>
          <w:rFonts w:ascii="Cambria"/>
          <w:spacing w:val="-1"/>
          <w:sz w:val="16"/>
        </w:rPr>
        <w:t>for</w:t>
      </w:r>
      <w:r>
        <w:rPr>
          <w:rFonts w:ascii="Cambria"/>
          <w:spacing w:val="-2"/>
          <w:sz w:val="16"/>
        </w:rPr>
        <w:t xml:space="preserve"> </w:t>
      </w:r>
      <w:r>
        <w:rPr>
          <w:rFonts w:ascii="Cambria"/>
          <w:spacing w:val="-1"/>
          <w:sz w:val="16"/>
        </w:rPr>
        <w:t>completing</w:t>
      </w:r>
      <w:r>
        <w:rPr>
          <w:rFonts w:ascii="Cambria"/>
          <w:spacing w:val="51"/>
          <w:sz w:val="16"/>
        </w:rPr>
        <w:t xml:space="preserve"> </w:t>
      </w:r>
      <w:r>
        <w:rPr>
          <w:rFonts w:ascii="Cambria"/>
          <w:sz w:val="16"/>
        </w:rPr>
        <w:t>the</w:t>
      </w:r>
      <w:r>
        <w:rPr>
          <w:rFonts w:ascii="Cambria"/>
          <w:spacing w:val="-1"/>
          <w:sz w:val="16"/>
        </w:rPr>
        <w:t xml:space="preserve"> application for</w:t>
      </w:r>
      <w:r>
        <w:rPr>
          <w:rFonts w:ascii="Cambria"/>
          <w:spacing w:val="1"/>
          <w:sz w:val="16"/>
        </w:rPr>
        <w:t xml:space="preserve"> </w:t>
      </w:r>
      <w:r>
        <w:rPr>
          <w:rFonts w:ascii="Cambria"/>
          <w:spacing w:val="-1"/>
          <w:sz w:val="16"/>
        </w:rPr>
        <w:t>all</w:t>
      </w:r>
      <w:r>
        <w:rPr>
          <w:rFonts w:ascii="Cambria"/>
          <w:spacing w:val="-3"/>
          <w:sz w:val="16"/>
        </w:rPr>
        <w:t xml:space="preserve"> </w:t>
      </w:r>
      <w:r>
        <w:rPr>
          <w:rFonts w:ascii="Cambria"/>
          <w:spacing w:val="-1"/>
          <w:sz w:val="16"/>
        </w:rPr>
        <w:t>families</w:t>
      </w:r>
      <w:r>
        <w:rPr>
          <w:rFonts w:ascii="Cambria"/>
          <w:spacing w:val="-2"/>
          <w:sz w:val="16"/>
        </w:rPr>
        <w:t xml:space="preserve"> </w:t>
      </w:r>
      <w:r>
        <w:rPr>
          <w:rFonts w:ascii="Cambria"/>
          <w:sz w:val="16"/>
        </w:rPr>
        <w:t>at</w:t>
      </w:r>
      <w:r>
        <w:rPr>
          <w:rFonts w:ascii="Cambria"/>
          <w:spacing w:val="-1"/>
          <w:sz w:val="16"/>
        </w:rPr>
        <w:t xml:space="preserve"> Bentley.</w:t>
      </w:r>
    </w:p>
    <w:p w14:paraId="71FD79FE" w14:textId="77777777" w:rsidR="00B46638" w:rsidRDefault="00B46638">
      <w:pPr>
        <w:rPr>
          <w:rFonts w:ascii="Cambria" w:eastAsia="Cambria" w:hAnsi="Cambria" w:cs="Cambria"/>
          <w:sz w:val="16"/>
          <w:szCs w:val="16"/>
        </w:rPr>
        <w:sectPr w:rsidR="00B46638">
          <w:pgSz w:w="12240" w:h="15840"/>
          <w:pgMar w:top="1380" w:right="1580" w:bottom="1200" w:left="1580" w:header="0" w:footer="1014" w:gutter="0"/>
          <w:cols w:space="720"/>
        </w:sectPr>
      </w:pPr>
    </w:p>
    <w:p w14:paraId="243E03FB" w14:textId="77777777" w:rsidR="00B46638" w:rsidRDefault="00AF4FDD">
      <w:pPr>
        <w:pStyle w:val="BodyText"/>
        <w:spacing w:before="54" w:line="258" w:lineRule="auto"/>
        <w:ind w:right="105"/>
      </w:pPr>
      <w:r>
        <w:rPr>
          <w:spacing w:val="-1"/>
        </w:rPr>
        <w:lastRenderedPageBreak/>
        <w:t>beyond</w:t>
      </w:r>
      <w:r>
        <w:t xml:space="preserve"> the</w:t>
      </w:r>
      <w:r>
        <w:rPr>
          <w:spacing w:val="-1"/>
        </w:rPr>
        <w:t xml:space="preserve"> realm</w:t>
      </w:r>
      <w:r>
        <w:t xml:space="preserve"> of control of</w:t>
      </w:r>
      <w:r>
        <w:rPr>
          <w:spacing w:val="-1"/>
        </w:rPr>
        <w:t xml:space="preserve"> </w:t>
      </w:r>
      <w:r>
        <w:t xml:space="preserve">the </w:t>
      </w:r>
      <w:r>
        <w:rPr>
          <w:spacing w:val="-1"/>
        </w:rPr>
        <w:t>school</w:t>
      </w:r>
      <w:r>
        <w:t xml:space="preserve"> such </w:t>
      </w:r>
      <w:r>
        <w:rPr>
          <w:spacing w:val="-1"/>
        </w:rPr>
        <w:t>as</w:t>
      </w:r>
      <w:r>
        <w:rPr>
          <w:spacing w:val="2"/>
        </w:rPr>
        <w:t xml:space="preserve"> </w:t>
      </w:r>
      <w:r>
        <w:rPr>
          <w:spacing w:val="-1"/>
        </w:rPr>
        <w:t>when</w:t>
      </w:r>
      <w:r>
        <w:t xml:space="preserve"> </w:t>
      </w:r>
      <w:r>
        <w:rPr>
          <w:spacing w:val="-1"/>
        </w:rPr>
        <w:t>students</w:t>
      </w:r>
      <w:r>
        <w:t xml:space="preserve"> move</w:t>
      </w:r>
      <w:r>
        <w:rPr>
          <w:spacing w:val="-1"/>
        </w:rPr>
        <w:t xml:space="preserve"> </w:t>
      </w:r>
      <w:r>
        <w:t>out of the</w:t>
      </w:r>
      <w:r>
        <w:rPr>
          <w:spacing w:val="-1"/>
        </w:rPr>
        <w:t xml:space="preserve"> area,</w:t>
      </w:r>
      <w:r>
        <w:t xml:space="preserve"> but</w:t>
      </w:r>
      <w:r>
        <w:rPr>
          <w:spacing w:val="51"/>
        </w:rPr>
        <w:t xml:space="preserve"> </w:t>
      </w:r>
      <w:r>
        <w:rPr>
          <w:spacing w:val="-1"/>
        </w:rPr>
        <w:t xml:space="preserve">otherwise </w:t>
      </w:r>
      <w:r>
        <w:t>we</w:t>
      </w:r>
      <w:r>
        <w:rPr>
          <w:spacing w:val="-2"/>
        </w:rPr>
        <w:t xml:space="preserve"> </w:t>
      </w:r>
      <w:r>
        <w:t>believe</w:t>
      </w:r>
      <w:r>
        <w:rPr>
          <w:spacing w:val="-1"/>
        </w:rPr>
        <w:t xml:space="preserve"> </w:t>
      </w:r>
      <w:r>
        <w:t>that</w:t>
      </w:r>
      <w:r>
        <w:rPr>
          <w:spacing w:val="2"/>
        </w:rPr>
        <w:t xml:space="preserve"> </w:t>
      </w:r>
      <w:r>
        <w:t>every</w:t>
      </w:r>
      <w:r>
        <w:rPr>
          <w:spacing w:val="-5"/>
        </w:rPr>
        <w:t xml:space="preserve"> </w:t>
      </w:r>
      <w:r>
        <w:t xml:space="preserve">student </w:t>
      </w:r>
      <w:r>
        <w:rPr>
          <w:spacing w:val="-1"/>
        </w:rPr>
        <w:t>that</w:t>
      </w:r>
      <w:r>
        <w:t xml:space="preserve"> </w:t>
      </w:r>
      <w:r>
        <w:rPr>
          <w:spacing w:val="-1"/>
        </w:rPr>
        <w:t>starts</w:t>
      </w:r>
      <w:r>
        <w:rPr>
          <w:spacing w:val="2"/>
        </w:rPr>
        <w:t xml:space="preserve"> </w:t>
      </w:r>
      <w:r>
        <w:rPr>
          <w:spacing w:val="-1"/>
        </w:rPr>
        <w:t>BACS</w:t>
      </w:r>
      <w:r>
        <w:t xml:space="preserve"> </w:t>
      </w:r>
      <w:r>
        <w:rPr>
          <w:spacing w:val="-1"/>
        </w:rPr>
        <w:t>kindergarten</w:t>
      </w:r>
      <w:r>
        <w:t xml:space="preserve"> will </w:t>
      </w:r>
      <w:r>
        <w:rPr>
          <w:spacing w:val="-1"/>
        </w:rPr>
        <w:t xml:space="preserve">have </w:t>
      </w:r>
      <w:r>
        <w:t>the</w:t>
      </w:r>
      <w:r>
        <w:rPr>
          <w:spacing w:val="59"/>
        </w:rPr>
        <w:t xml:space="preserve"> </w:t>
      </w:r>
      <w:r>
        <w:t>opportunity</w:t>
      </w:r>
      <w:r>
        <w:rPr>
          <w:spacing w:val="-5"/>
        </w:rPr>
        <w:t xml:space="preserve"> </w:t>
      </w:r>
      <w:r>
        <w:t>to complete</w:t>
      </w:r>
      <w:r>
        <w:rPr>
          <w:spacing w:val="1"/>
        </w:rPr>
        <w:t xml:space="preserve"> </w:t>
      </w:r>
      <w:r>
        <w:t xml:space="preserve">5th </w:t>
      </w:r>
      <w:r>
        <w:rPr>
          <w:spacing w:val="-1"/>
        </w:rPr>
        <w:t>grade.</w:t>
      </w:r>
      <w:r>
        <w:t xml:space="preserve"> Our</w:t>
      </w:r>
      <w:r>
        <w:rPr>
          <w:spacing w:val="-2"/>
        </w:rPr>
        <w:t xml:space="preserve"> </w:t>
      </w:r>
      <w:r>
        <w:t>projections below</w:t>
      </w:r>
      <w:r>
        <w:rPr>
          <w:spacing w:val="-1"/>
        </w:rPr>
        <w:t xml:space="preserve"> assume an</w:t>
      </w:r>
      <w:r>
        <w:rPr>
          <w:spacing w:val="2"/>
        </w:rPr>
        <w:t xml:space="preserve"> </w:t>
      </w:r>
      <w:r>
        <w:rPr>
          <w:spacing w:val="-1"/>
        </w:rPr>
        <w:t>ambitious</w:t>
      </w:r>
      <w:r>
        <w:t xml:space="preserve"> but</w:t>
      </w:r>
      <w:r>
        <w:rPr>
          <w:spacing w:val="39"/>
        </w:rPr>
        <w:t xml:space="preserve"> </w:t>
      </w:r>
      <w:r>
        <w:rPr>
          <w:spacing w:val="-1"/>
        </w:rPr>
        <w:t>reasonable target.</w:t>
      </w:r>
    </w:p>
    <w:p w14:paraId="7A2B6DA6" w14:textId="77777777" w:rsidR="00B46638" w:rsidRDefault="00AF4FDD">
      <w:pPr>
        <w:pStyle w:val="BodyText"/>
        <w:spacing w:before="1" w:line="259" w:lineRule="auto"/>
        <w:ind w:right="105" w:firstLine="719"/>
      </w:pPr>
      <w:r>
        <w:rPr>
          <w:spacing w:val="-1"/>
        </w:rPr>
        <w:t>Students</w:t>
      </w:r>
      <w:r>
        <w:t xml:space="preserve"> will be</w:t>
      </w:r>
      <w:r>
        <w:rPr>
          <w:spacing w:val="-1"/>
        </w:rPr>
        <w:t xml:space="preserve"> </w:t>
      </w:r>
      <w:r>
        <w:t>able</w:t>
      </w:r>
      <w:r>
        <w:rPr>
          <w:spacing w:val="-1"/>
        </w:rPr>
        <w:t xml:space="preserve"> </w:t>
      </w:r>
      <w:r>
        <w:t xml:space="preserve">to join </w:t>
      </w:r>
      <w:r>
        <w:rPr>
          <w:spacing w:val="-1"/>
        </w:rPr>
        <w:t>BACS</w:t>
      </w:r>
      <w:r>
        <w:t xml:space="preserve"> in</w:t>
      </w:r>
      <w:r>
        <w:rPr>
          <w:spacing w:val="1"/>
        </w:rPr>
        <w:t xml:space="preserve"> </w:t>
      </w:r>
      <w:r>
        <w:rPr>
          <w:spacing w:val="-1"/>
        </w:rPr>
        <w:t>Kindergarten,</w:t>
      </w:r>
      <w:r>
        <w:t xml:space="preserve"> </w:t>
      </w:r>
      <w:r>
        <w:rPr>
          <w:spacing w:val="-1"/>
        </w:rPr>
        <w:t>provided</w:t>
      </w:r>
      <w:r>
        <w:t xml:space="preserve"> </w:t>
      </w:r>
      <w:r>
        <w:rPr>
          <w:spacing w:val="-1"/>
        </w:rPr>
        <w:t>their</w:t>
      </w:r>
      <w:r>
        <w:t xml:space="preserve"> </w:t>
      </w:r>
      <w:r>
        <w:rPr>
          <w:spacing w:val="-1"/>
        </w:rPr>
        <w:t>fifth</w:t>
      </w:r>
      <w:r>
        <w:t xml:space="preserve"> birthday</w:t>
      </w:r>
      <w:r>
        <w:rPr>
          <w:spacing w:val="71"/>
        </w:rPr>
        <w:t xml:space="preserve"> </w:t>
      </w:r>
      <w:r>
        <w:rPr>
          <w:spacing w:val="-1"/>
        </w:rPr>
        <w:t>has</w:t>
      </w:r>
      <w:r>
        <w:t xml:space="preserve"> </w:t>
      </w:r>
      <w:r>
        <w:rPr>
          <w:spacing w:val="-1"/>
        </w:rPr>
        <w:t>occurred</w:t>
      </w:r>
      <w:r>
        <w:t xml:space="preserve"> </w:t>
      </w:r>
      <w:r>
        <w:rPr>
          <w:spacing w:val="2"/>
        </w:rPr>
        <w:t>by</w:t>
      </w:r>
      <w:r>
        <w:rPr>
          <w:spacing w:val="-5"/>
        </w:rPr>
        <w:t xml:space="preserve"> </w:t>
      </w:r>
      <w:r>
        <w:rPr>
          <w:spacing w:val="-1"/>
        </w:rPr>
        <w:t>August</w:t>
      </w:r>
      <w:r>
        <w:t xml:space="preserve"> 1</w:t>
      </w:r>
      <w:r>
        <w:rPr>
          <w:spacing w:val="2"/>
        </w:rPr>
        <w:t xml:space="preserve"> </w:t>
      </w:r>
      <w:r>
        <w:t xml:space="preserve">of the </w:t>
      </w:r>
      <w:r>
        <w:rPr>
          <w:spacing w:val="-1"/>
        </w:rPr>
        <w:t>year</w:t>
      </w:r>
      <w:r>
        <w:t xml:space="preserve"> in </w:t>
      </w:r>
      <w:r>
        <w:rPr>
          <w:spacing w:val="-1"/>
        </w:rPr>
        <w:t>which</w:t>
      </w:r>
      <w:r>
        <w:t xml:space="preserve"> they</w:t>
      </w:r>
      <w:r>
        <w:rPr>
          <w:spacing w:val="-3"/>
        </w:rPr>
        <w:t xml:space="preserve"> </w:t>
      </w:r>
      <w:r>
        <w:t xml:space="preserve">will </w:t>
      </w:r>
      <w:r>
        <w:rPr>
          <w:spacing w:val="-1"/>
        </w:rPr>
        <w:t>begin</w:t>
      </w:r>
      <w:r>
        <w:t xml:space="preserve"> </w:t>
      </w:r>
      <w:r>
        <w:rPr>
          <w:spacing w:val="-1"/>
        </w:rPr>
        <w:t>Kindergarten,</w:t>
      </w:r>
      <w:r>
        <w:rPr>
          <w:spacing w:val="2"/>
        </w:rPr>
        <w:t xml:space="preserve"> </w:t>
      </w:r>
      <w:r>
        <w:rPr>
          <w:spacing w:val="-1"/>
        </w:rPr>
        <w:t>and</w:t>
      </w:r>
      <w:r>
        <w:t xml:space="preserve"> </w:t>
      </w:r>
      <w:r>
        <w:rPr>
          <w:spacing w:val="-1"/>
        </w:rPr>
        <w:t>provided</w:t>
      </w:r>
      <w:r>
        <w:rPr>
          <w:spacing w:val="79"/>
        </w:rPr>
        <w:t xml:space="preserve"> </w:t>
      </w:r>
      <w:r>
        <w:t xml:space="preserve">that the </w:t>
      </w:r>
      <w:r>
        <w:rPr>
          <w:spacing w:val="-1"/>
        </w:rPr>
        <w:t>conditions</w:t>
      </w:r>
      <w:r>
        <w:t xml:space="preserve"> and </w:t>
      </w:r>
      <w:r>
        <w:rPr>
          <w:spacing w:val="-1"/>
        </w:rPr>
        <w:t>processes</w:t>
      </w:r>
      <w:r>
        <w:t xml:space="preserve"> of</w:t>
      </w:r>
      <w:r>
        <w:rPr>
          <w:spacing w:val="-1"/>
        </w:rPr>
        <w:t xml:space="preserve"> </w:t>
      </w:r>
      <w:r>
        <w:t>the lottery</w:t>
      </w:r>
      <w:r>
        <w:rPr>
          <w:spacing w:val="-5"/>
        </w:rPr>
        <w:t xml:space="preserve"> </w:t>
      </w:r>
      <w:r>
        <w:t>have</w:t>
      </w:r>
      <w:r>
        <w:rPr>
          <w:spacing w:val="-1"/>
        </w:rPr>
        <w:t xml:space="preserve"> been</w:t>
      </w:r>
      <w:r>
        <w:rPr>
          <w:spacing w:val="2"/>
        </w:rPr>
        <w:t xml:space="preserve"> </w:t>
      </w:r>
      <w:r>
        <w:rPr>
          <w:spacing w:val="-1"/>
        </w:rPr>
        <w:t>executed</w:t>
      </w:r>
      <w:r>
        <w:t xml:space="preserve"> </w:t>
      </w:r>
      <w:r>
        <w:rPr>
          <w:spacing w:val="-1"/>
        </w:rPr>
        <w:t>as</w:t>
      </w:r>
      <w:r>
        <w:t xml:space="preserve"> per the</w:t>
      </w:r>
      <w:r>
        <w:rPr>
          <w:spacing w:val="-2"/>
        </w:rPr>
        <w:t xml:space="preserve"> </w:t>
      </w:r>
      <w:r>
        <w:rPr>
          <w:spacing w:val="-1"/>
        </w:rPr>
        <w:t>charter.</w:t>
      </w:r>
    </w:p>
    <w:p w14:paraId="6F1A85B8" w14:textId="77777777" w:rsidR="00B46638" w:rsidRDefault="00AF4FDD">
      <w:pPr>
        <w:pStyle w:val="BodyText"/>
        <w:spacing w:line="258" w:lineRule="auto"/>
        <w:ind w:right="142"/>
        <w:jc w:val="both"/>
      </w:pPr>
      <w:r>
        <w:t>Students will be</w:t>
      </w:r>
      <w:r>
        <w:rPr>
          <w:spacing w:val="-1"/>
        </w:rPr>
        <w:t xml:space="preserve"> able</w:t>
      </w:r>
      <w:r>
        <w:t xml:space="preserve"> to join </w:t>
      </w:r>
      <w:r>
        <w:rPr>
          <w:spacing w:val="-1"/>
        </w:rPr>
        <w:t>BACS</w:t>
      </w:r>
      <w:r>
        <w:t xml:space="preserve"> </w:t>
      </w:r>
      <w:r>
        <w:rPr>
          <w:spacing w:val="-1"/>
        </w:rPr>
        <w:t>at</w:t>
      </w:r>
      <w:r>
        <w:t xml:space="preserve"> </w:t>
      </w:r>
      <w:r>
        <w:rPr>
          <w:spacing w:val="1"/>
        </w:rPr>
        <w:t>any</w:t>
      </w:r>
      <w:r>
        <w:rPr>
          <w:spacing w:val="-5"/>
        </w:rPr>
        <w:t xml:space="preserve"> </w:t>
      </w:r>
      <w:r>
        <w:t xml:space="preserve">other </w:t>
      </w:r>
      <w:r>
        <w:rPr>
          <w:spacing w:val="-1"/>
        </w:rPr>
        <w:t>grade level</w:t>
      </w:r>
      <w:r>
        <w:t xml:space="preserve"> with seats available, </w:t>
      </w:r>
      <w:r>
        <w:rPr>
          <w:spacing w:val="-1"/>
        </w:rPr>
        <w:t>provided</w:t>
      </w:r>
      <w:r>
        <w:rPr>
          <w:spacing w:val="37"/>
        </w:rPr>
        <w:t xml:space="preserve"> </w:t>
      </w:r>
      <w:r>
        <w:t xml:space="preserve">that the </w:t>
      </w:r>
      <w:r>
        <w:rPr>
          <w:spacing w:val="-1"/>
        </w:rPr>
        <w:t>conditions</w:t>
      </w:r>
      <w:r>
        <w:t xml:space="preserve"> and </w:t>
      </w:r>
      <w:r>
        <w:rPr>
          <w:spacing w:val="-1"/>
        </w:rPr>
        <w:t>processes</w:t>
      </w:r>
      <w:r>
        <w:t xml:space="preserve"> of</w:t>
      </w:r>
      <w:r>
        <w:rPr>
          <w:spacing w:val="-1"/>
        </w:rPr>
        <w:t xml:space="preserve"> </w:t>
      </w:r>
      <w:r>
        <w:t>the lottery</w:t>
      </w:r>
      <w:r>
        <w:rPr>
          <w:spacing w:val="-5"/>
        </w:rPr>
        <w:t xml:space="preserve"> </w:t>
      </w:r>
      <w:r>
        <w:t>have</w:t>
      </w:r>
      <w:r>
        <w:rPr>
          <w:spacing w:val="-1"/>
        </w:rPr>
        <w:t xml:space="preserve"> been</w:t>
      </w:r>
      <w:r>
        <w:t xml:space="preserve"> met</w:t>
      </w:r>
      <w:r>
        <w:rPr>
          <w:spacing w:val="2"/>
        </w:rPr>
        <w:t xml:space="preserve"> </w:t>
      </w:r>
      <w:r>
        <w:rPr>
          <w:spacing w:val="-1"/>
        </w:rPr>
        <w:t>and</w:t>
      </w:r>
      <w:r>
        <w:t xml:space="preserve"> the student has met the</w:t>
      </w:r>
      <w:r>
        <w:rPr>
          <w:spacing w:val="52"/>
        </w:rPr>
        <w:t xml:space="preserve"> </w:t>
      </w:r>
      <w:r>
        <w:rPr>
          <w:spacing w:val="-1"/>
        </w:rPr>
        <w:t>BACS</w:t>
      </w:r>
      <w:r>
        <w:t xml:space="preserve"> </w:t>
      </w:r>
      <w:r>
        <w:rPr>
          <w:spacing w:val="-1"/>
        </w:rPr>
        <w:t>criteria</w:t>
      </w:r>
      <w:r>
        <w:rPr>
          <w:spacing w:val="1"/>
        </w:rPr>
        <w:t xml:space="preserve"> </w:t>
      </w:r>
      <w:r>
        <w:rPr>
          <w:spacing w:val="-1"/>
        </w:rPr>
        <w:t>required</w:t>
      </w:r>
      <w:r>
        <w:t xml:space="preserve"> for</w:t>
      </w:r>
      <w:r>
        <w:rPr>
          <w:spacing w:val="-1"/>
        </w:rPr>
        <w:t xml:space="preserve"> </w:t>
      </w:r>
      <w:r>
        <w:t xml:space="preserve">promotion </w:t>
      </w:r>
      <w:r>
        <w:rPr>
          <w:spacing w:val="-1"/>
        </w:rPr>
        <w:t>from</w:t>
      </w:r>
      <w:r>
        <w:t xml:space="preserve"> </w:t>
      </w:r>
      <w:r>
        <w:rPr>
          <w:spacing w:val="-1"/>
        </w:rPr>
        <w:t>their</w:t>
      </w:r>
      <w:r>
        <w:rPr>
          <w:spacing w:val="1"/>
        </w:rPr>
        <w:t xml:space="preserve"> </w:t>
      </w:r>
      <w:r>
        <w:rPr>
          <w:spacing w:val="-1"/>
        </w:rPr>
        <w:t>previous</w:t>
      </w:r>
      <w:r>
        <w:t xml:space="preserve"> </w:t>
      </w:r>
      <w:r>
        <w:rPr>
          <w:spacing w:val="-1"/>
        </w:rPr>
        <w:t>educational</w:t>
      </w:r>
      <w:r>
        <w:t xml:space="preserve"> environment.</w:t>
      </w:r>
    </w:p>
    <w:p w14:paraId="6788CCF7" w14:textId="77777777" w:rsidR="00B46638" w:rsidRDefault="00AF4FDD">
      <w:pPr>
        <w:pStyle w:val="BodyText"/>
        <w:spacing w:before="1" w:line="259" w:lineRule="auto"/>
        <w:ind w:right="224"/>
      </w:pPr>
      <w:r>
        <w:rPr>
          <w:spacing w:val="-1"/>
        </w:rPr>
        <w:t>Applicants</w:t>
      </w:r>
      <w:r>
        <w:t xml:space="preserve"> with a</w:t>
      </w:r>
      <w:r>
        <w:rPr>
          <w:spacing w:val="-1"/>
        </w:rPr>
        <w:t xml:space="preserve"> </w:t>
      </w:r>
      <w:r>
        <w:t>sibling (or</w:t>
      </w:r>
      <w:r>
        <w:rPr>
          <w:spacing w:val="-1"/>
        </w:rPr>
        <w:t xml:space="preserve"> </w:t>
      </w:r>
      <w:r>
        <w:t>other</w:t>
      </w:r>
      <w:r>
        <w:rPr>
          <w:spacing w:val="-2"/>
        </w:rPr>
        <w:t xml:space="preserve"> </w:t>
      </w:r>
      <w:r>
        <w:t>family</w:t>
      </w:r>
      <w:r>
        <w:rPr>
          <w:spacing w:val="-5"/>
        </w:rPr>
        <w:t xml:space="preserve"> </w:t>
      </w:r>
      <w:r>
        <w:t>member</w:t>
      </w:r>
      <w:r>
        <w:rPr>
          <w:spacing w:val="1"/>
        </w:rPr>
        <w:t xml:space="preserve"> </w:t>
      </w:r>
      <w:r>
        <w:rPr>
          <w:spacing w:val="-1"/>
        </w:rPr>
        <w:t>from</w:t>
      </w:r>
      <w:r>
        <w:t xml:space="preserve"> the </w:t>
      </w:r>
      <w:r>
        <w:rPr>
          <w:spacing w:val="-1"/>
        </w:rPr>
        <w:t>same</w:t>
      </w:r>
      <w:r>
        <w:t xml:space="preserve"> household)</w:t>
      </w:r>
      <w:r>
        <w:rPr>
          <w:spacing w:val="-1"/>
        </w:rPr>
        <w:t xml:space="preserve"> </w:t>
      </w:r>
      <w:r>
        <w:t>already</w:t>
      </w:r>
      <w:r>
        <w:rPr>
          <w:spacing w:val="36"/>
        </w:rPr>
        <w:t xml:space="preserve"> </w:t>
      </w:r>
      <w:r>
        <w:rPr>
          <w:spacing w:val="-1"/>
        </w:rPr>
        <w:t>enrolled</w:t>
      </w:r>
      <w:r>
        <w:t xml:space="preserve"> </w:t>
      </w:r>
      <w:r>
        <w:rPr>
          <w:spacing w:val="-1"/>
        </w:rPr>
        <w:t>at</w:t>
      </w:r>
      <w:r>
        <w:rPr>
          <w:spacing w:val="2"/>
        </w:rPr>
        <w:t xml:space="preserve"> </w:t>
      </w:r>
      <w:r>
        <w:rPr>
          <w:spacing w:val="-1"/>
        </w:rPr>
        <w:t>BACS</w:t>
      </w:r>
      <w:r>
        <w:t xml:space="preserve"> </w:t>
      </w:r>
      <w:r>
        <w:rPr>
          <w:spacing w:val="-1"/>
        </w:rPr>
        <w:t xml:space="preserve">for </w:t>
      </w:r>
      <w:r>
        <w:t>the</w:t>
      </w:r>
      <w:r>
        <w:rPr>
          <w:spacing w:val="1"/>
        </w:rPr>
        <w:t xml:space="preserve"> </w:t>
      </w:r>
      <w:r>
        <w:t xml:space="preserve">same </w:t>
      </w:r>
      <w:r>
        <w:rPr>
          <w:spacing w:val="-1"/>
        </w:rPr>
        <w:t>year</w:t>
      </w:r>
      <w:r>
        <w:t xml:space="preserve"> being</w:t>
      </w:r>
      <w:r>
        <w:rPr>
          <w:spacing w:val="-3"/>
        </w:rPr>
        <w:t xml:space="preserve"> </w:t>
      </w:r>
      <w:r>
        <w:rPr>
          <w:spacing w:val="-1"/>
        </w:rPr>
        <w:t>applied</w:t>
      </w:r>
      <w:r>
        <w:rPr>
          <w:spacing w:val="2"/>
        </w:rPr>
        <w:t xml:space="preserve"> </w:t>
      </w:r>
      <w:r>
        <w:t>for</w:t>
      </w:r>
      <w:r>
        <w:rPr>
          <w:spacing w:val="-2"/>
        </w:rPr>
        <w:t xml:space="preserve"> </w:t>
      </w:r>
      <w:r>
        <w:t>will be</w:t>
      </w:r>
      <w:r>
        <w:rPr>
          <w:spacing w:val="1"/>
        </w:rPr>
        <w:t xml:space="preserve"> </w:t>
      </w:r>
      <w:r>
        <w:rPr>
          <w:spacing w:val="-1"/>
        </w:rPr>
        <w:t>granted</w:t>
      </w:r>
      <w:r>
        <w:t xml:space="preserve"> </w:t>
      </w:r>
      <w:r>
        <w:rPr>
          <w:spacing w:val="-1"/>
        </w:rPr>
        <w:t xml:space="preserve">preference </w:t>
      </w:r>
      <w:r>
        <w:t>over</w:t>
      </w:r>
      <w:r>
        <w:rPr>
          <w:spacing w:val="55"/>
        </w:rPr>
        <w:t xml:space="preserve"> </w:t>
      </w:r>
      <w:r>
        <w:rPr>
          <w:spacing w:val="-1"/>
        </w:rPr>
        <w:t>seats</w:t>
      </w:r>
      <w:r>
        <w:t xml:space="preserve"> </w:t>
      </w:r>
      <w:r>
        <w:rPr>
          <w:spacing w:val="-1"/>
        </w:rPr>
        <w:t>assigned</w:t>
      </w:r>
      <w:r>
        <w:t xml:space="preserve"> per lottery</w:t>
      </w:r>
      <w:r>
        <w:rPr>
          <w:spacing w:val="-3"/>
        </w:rPr>
        <w:t xml:space="preserve"> </w:t>
      </w:r>
      <w:r>
        <w:t xml:space="preserve">to </w:t>
      </w:r>
      <w:r>
        <w:rPr>
          <w:spacing w:val="-1"/>
        </w:rPr>
        <w:t>applicants</w:t>
      </w:r>
      <w:r>
        <w:t xml:space="preserve"> with no sibling</w:t>
      </w:r>
      <w:r>
        <w:rPr>
          <w:spacing w:val="-2"/>
        </w:rPr>
        <w:t xml:space="preserve"> </w:t>
      </w:r>
      <w:r>
        <w:rPr>
          <w:spacing w:val="-1"/>
        </w:rPr>
        <w:t>connection.</w:t>
      </w:r>
      <w:r>
        <w:t xml:space="preserve"> More</w:t>
      </w:r>
      <w:r>
        <w:rPr>
          <w:spacing w:val="-2"/>
        </w:rPr>
        <w:t xml:space="preserve"> </w:t>
      </w:r>
      <w:r>
        <w:t>enrollment</w:t>
      </w:r>
      <w:r>
        <w:rPr>
          <w:spacing w:val="63"/>
        </w:rPr>
        <w:t xml:space="preserve"> </w:t>
      </w:r>
      <w:r>
        <w:rPr>
          <w:spacing w:val="-1"/>
        </w:rPr>
        <w:t>details</w:t>
      </w:r>
      <w:r>
        <w:t xml:space="preserve"> </w:t>
      </w:r>
      <w:r>
        <w:rPr>
          <w:spacing w:val="-1"/>
        </w:rPr>
        <w:t>are</w:t>
      </w:r>
      <w:r>
        <w:rPr>
          <w:spacing w:val="1"/>
        </w:rPr>
        <w:t xml:space="preserve"> </w:t>
      </w:r>
      <w:r>
        <w:rPr>
          <w:spacing w:val="-1"/>
        </w:rPr>
        <w:t>available</w:t>
      </w:r>
      <w:r>
        <w:t xml:space="preserve"> in Section</w:t>
      </w:r>
      <w:r>
        <w:rPr>
          <w:spacing w:val="2"/>
        </w:rPr>
        <w:t xml:space="preserve"> </w:t>
      </w:r>
      <w:r>
        <w:rPr>
          <w:spacing w:val="-3"/>
        </w:rPr>
        <w:t>IV</w:t>
      </w:r>
      <w:r>
        <w:t xml:space="preserve"> C</w:t>
      </w:r>
      <w:r>
        <w:rPr>
          <w:spacing w:val="3"/>
        </w:rPr>
        <w:t xml:space="preserve"> </w:t>
      </w:r>
      <w:r>
        <w:rPr>
          <w:spacing w:val="-1"/>
        </w:rPr>
        <w:t>(Enrollment</w:t>
      </w:r>
      <w:r>
        <w:t xml:space="preserve"> Policy</w:t>
      </w:r>
      <w:r>
        <w:rPr>
          <w:spacing w:val="-5"/>
        </w:rPr>
        <w:t xml:space="preserve"> </w:t>
      </w:r>
      <w:r>
        <w:rPr>
          <w:spacing w:val="-1"/>
        </w:rPr>
        <w:t>and</w:t>
      </w:r>
      <w:r>
        <w:rPr>
          <w:spacing w:val="2"/>
        </w:rPr>
        <w:t xml:space="preserve"> </w:t>
      </w:r>
      <w:r>
        <w:rPr>
          <w:spacing w:val="-1"/>
        </w:rPr>
        <w:t>Application</w:t>
      </w:r>
      <w:r>
        <w:t xml:space="preserve"> </w:t>
      </w:r>
      <w:r>
        <w:rPr>
          <w:spacing w:val="-1"/>
        </w:rPr>
        <w:t>for</w:t>
      </w:r>
      <w:r>
        <w:rPr>
          <w:spacing w:val="1"/>
        </w:rPr>
        <w:t xml:space="preserve"> </w:t>
      </w:r>
      <w:r>
        <w:t>Admission).</w:t>
      </w:r>
      <w:r>
        <w:rPr>
          <w:spacing w:val="75"/>
        </w:rPr>
        <w:t xml:space="preserve"> </w:t>
      </w:r>
      <w:r>
        <w:t>The</w:t>
      </w:r>
      <w:r>
        <w:rPr>
          <w:spacing w:val="-2"/>
        </w:rPr>
        <w:t xml:space="preserve"> </w:t>
      </w:r>
      <w:r>
        <w:rPr>
          <w:spacing w:val="-1"/>
        </w:rPr>
        <w:t>Head</w:t>
      </w:r>
      <w:r>
        <w:t xml:space="preserve"> </w:t>
      </w:r>
      <w:r>
        <w:rPr>
          <w:spacing w:val="1"/>
        </w:rPr>
        <w:t>of</w:t>
      </w:r>
      <w:r>
        <w:t xml:space="preserve"> </w:t>
      </w:r>
      <w:r>
        <w:rPr>
          <w:spacing w:val="-1"/>
        </w:rPr>
        <w:t>Operations</w:t>
      </w:r>
      <w:r>
        <w:rPr>
          <w:spacing w:val="2"/>
        </w:rPr>
        <w:t xml:space="preserve"> </w:t>
      </w:r>
      <w:r>
        <w:t xml:space="preserve">will </w:t>
      </w:r>
      <w:r>
        <w:rPr>
          <w:spacing w:val="-1"/>
        </w:rPr>
        <w:t xml:space="preserve">manage </w:t>
      </w:r>
      <w:r>
        <w:t xml:space="preserve">the </w:t>
      </w:r>
      <w:r>
        <w:rPr>
          <w:spacing w:val="-1"/>
        </w:rPr>
        <w:t>enrollment</w:t>
      </w:r>
      <w:r>
        <w:t xml:space="preserve"> </w:t>
      </w:r>
      <w:r>
        <w:rPr>
          <w:spacing w:val="-1"/>
        </w:rPr>
        <w:t>process</w:t>
      </w:r>
      <w:r>
        <w:t xml:space="preserve"> along</w:t>
      </w:r>
      <w:r>
        <w:rPr>
          <w:spacing w:val="-3"/>
        </w:rPr>
        <w:t xml:space="preserve"> </w:t>
      </w:r>
      <w:r>
        <w:t>with all</w:t>
      </w:r>
      <w:r>
        <w:rPr>
          <w:spacing w:val="2"/>
        </w:rPr>
        <w:t xml:space="preserve"> </w:t>
      </w:r>
      <w:r>
        <w:rPr>
          <w:spacing w:val="-1"/>
        </w:rPr>
        <w:t>matters</w:t>
      </w:r>
      <w:r>
        <w:t xml:space="preserve"> of</w:t>
      </w:r>
      <w:r>
        <w:rPr>
          <w:spacing w:val="63"/>
        </w:rPr>
        <w:t xml:space="preserve"> </w:t>
      </w:r>
      <w:r>
        <w:rPr>
          <w:spacing w:val="-1"/>
        </w:rPr>
        <w:t>compliance and</w:t>
      </w:r>
      <w:r>
        <w:rPr>
          <w:spacing w:val="2"/>
        </w:rPr>
        <w:t xml:space="preserve"> </w:t>
      </w:r>
      <w:r>
        <w:t xml:space="preserve">reporting, </w:t>
      </w:r>
      <w:r>
        <w:rPr>
          <w:spacing w:val="-1"/>
        </w:rPr>
        <w:t>as</w:t>
      </w:r>
      <w:r>
        <w:t xml:space="preserve"> she currently</w:t>
      </w:r>
      <w:r>
        <w:rPr>
          <w:spacing w:val="-5"/>
        </w:rPr>
        <w:t xml:space="preserve"> </w:t>
      </w:r>
      <w:r>
        <w:rPr>
          <w:spacing w:val="-1"/>
        </w:rPr>
        <w:t>does</w:t>
      </w:r>
      <w:r>
        <w:t xml:space="preserve"> for the</w:t>
      </w:r>
      <w:r>
        <w:rPr>
          <w:spacing w:val="-2"/>
        </w:rPr>
        <w:t xml:space="preserve"> </w:t>
      </w:r>
      <w:r>
        <w:t>Bentley</w:t>
      </w:r>
      <w:r>
        <w:rPr>
          <w:spacing w:val="-5"/>
        </w:rPr>
        <w:t xml:space="preserve"> </w:t>
      </w:r>
      <w:r>
        <w:rPr>
          <w:spacing w:val="-1"/>
        </w:rPr>
        <w:t>School.</w:t>
      </w:r>
      <w:r>
        <w:t xml:space="preserve"> </w:t>
      </w:r>
      <w:r>
        <w:rPr>
          <w:spacing w:val="-1"/>
        </w:rPr>
        <w:t>Because</w:t>
      </w:r>
      <w:r>
        <w:t xml:space="preserve"> this</w:t>
      </w:r>
      <w:r>
        <w:rPr>
          <w:spacing w:val="57"/>
        </w:rPr>
        <w:t xml:space="preserve"> </w:t>
      </w:r>
      <w:r>
        <w:t xml:space="preserve">position is </w:t>
      </w:r>
      <w:r>
        <w:rPr>
          <w:spacing w:val="-1"/>
        </w:rPr>
        <w:t>staffed</w:t>
      </w:r>
      <w:r>
        <w:t xml:space="preserve"> </w:t>
      </w:r>
      <w:r>
        <w:rPr>
          <w:spacing w:val="-1"/>
        </w:rPr>
        <w:t>during</w:t>
      </w:r>
      <w:r>
        <w:t xml:space="preserve"> the </w:t>
      </w:r>
      <w:r>
        <w:rPr>
          <w:spacing w:val="-1"/>
        </w:rPr>
        <w:t>Turnaround</w:t>
      </w:r>
      <w:r>
        <w:rPr>
          <w:spacing w:val="1"/>
        </w:rPr>
        <w:t xml:space="preserve"> </w:t>
      </w:r>
      <w:r>
        <w:rPr>
          <w:spacing w:val="-1"/>
        </w:rPr>
        <w:t>and</w:t>
      </w:r>
      <w:r>
        <w:t xml:space="preserve"> the same </w:t>
      </w:r>
      <w:r>
        <w:rPr>
          <w:spacing w:val="-1"/>
        </w:rPr>
        <w:t>processes</w:t>
      </w:r>
      <w:r>
        <w:t xml:space="preserve"> </w:t>
      </w:r>
      <w:r>
        <w:rPr>
          <w:spacing w:val="-1"/>
        </w:rPr>
        <w:t>can</w:t>
      </w:r>
      <w:r>
        <w:t xml:space="preserve"> be</w:t>
      </w:r>
      <w:r>
        <w:rPr>
          <w:spacing w:val="-1"/>
        </w:rPr>
        <w:t xml:space="preserve"> </w:t>
      </w:r>
      <w:r>
        <w:t xml:space="preserve">continued, </w:t>
      </w:r>
      <w:r>
        <w:rPr>
          <w:spacing w:val="-1"/>
        </w:rPr>
        <w:t>there</w:t>
      </w:r>
      <w:r>
        <w:rPr>
          <w:spacing w:val="59"/>
        </w:rPr>
        <w:t xml:space="preserve"> </w:t>
      </w:r>
      <w:r>
        <w:t>will be</w:t>
      </w:r>
      <w:r>
        <w:rPr>
          <w:spacing w:val="-1"/>
        </w:rPr>
        <w:t xml:space="preserve"> </w:t>
      </w:r>
      <w:r>
        <w:t xml:space="preserve">no </w:t>
      </w:r>
      <w:r>
        <w:rPr>
          <w:spacing w:val="-1"/>
        </w:rPr>
        <w:t>barriers</w:t>
      </w:r>
      <w:r>
        <w:t xml:space="preserve"> to</w:t>
      </w:r>
      <w:r>
        <w:rPr>
          <w:spacing w:val="2"/>
        </w:rPr>
        <w:t xml:space="preserve"> </w:t>
      </w:r>
      <w:r>
        <w:t>completing</w:t>
      </w:r>
      <w:r>
        <w:rPr>
          <w:spacing w:val="-3"/>
        </w:rPr>
        <w:t xml:space="preserve"> </w:t>
      </w:r>
      <w:r>
        <w:rPr>
          <w:spacing w:val="-1"/>
        </w:rPr>
        <w:t>and</w:t>
      </w:r>
      <w:r>
        <w:t xml:space="preserve"> submitting</w:t>
      </w:r>
      <w:r>
        <w:rPr>
          <w:spacing w:val="-1"/>
        </w:rPr>
        <w:t xml:space="preserve"> enrollment</w:t>
      </w:r>
      <w:r>
        <w:t xml:space="preserve"> </w:t>
      </w:r>
      <w:r>
        <w:rPr>
          <w:spacing w:val="-1"/>
        </w:rPr>
        <w:t>data</w:t>
      </w:r>
      <w:r>
        <w:t xml:space="preserve"> to </w:t>
      </w:r>
      <w:r>
        <w:rPr>
          <w:spacing w:val="-1"/>
        </w:rPr>
        <w:t>DESE</w:t>
      </w:r>
      <w:r>
        <w:rPr>
          <w:spacing w:val="1"/>
        </w:rPr>
        <w:t xml:space="preserve"> </w:t>
      </w:r>
      <w:r>
        <w:t xml:space="preserve">in </w:t>
      </w:r>
      <w:r>
        <w:rPr>
          <w:spacing w:val="-1"/>
        </w:rPr>
        <w:t>March,</w:t>
      </w:r>
      <w:r>
        <w:rPr>
          <w:spacing w:val="45"/>
        </w:rPr>
        <w:t xml:space="preserve"> </w:t>
      </w:r>
      <w:r>
        <w:t>2015.</w:t>
      </w:r>
    </w:p>
    <w:p w14:paraId="062C19F1" w14:textId="77777777" w:rsidR="00B46638" w:rsidRDefault="00B46638">
      <w:pPr>
        <w:spacing w:before="10"/>
        <w:rPr>
          <w:rFonts w:ascii="Times New Roman" w:eastAsia="Times New Roman" w:hAnsi="Times New Roman" w:cs="Times New Roman"/>
          <w:sz w:val="25"/>
          <w:szCs w:val="25"/>
        </w:rPr>
      </w:pPr>
    </w:p>
    <w:p w14:paraId="64EBEFD7" w14:textId="77777777" w:rsidR="00B46638" w:rsidRDefault="00AF4FDD">
      <w:pPr>
        <w:ind w:left="100"/>
        <w:rPr>
          <w:rFonts w:ascii="Times New Roman" w:eastAsia="Times New Roman" w:hAnsi="Times New Roman" w:cs="Times New Roman"/>
          <w:sz w:val="24"/>
          <w:szCs w:val="24"/>
        </w:rPr>
      </w:pPr>
      <w:r>
        <w:rPr>
          <w:rFonts w:ascii="Times New Roman"/>
          <w:i/>
          <w:spacing w:val="-1"/>
          <w:sz w:val="24"/>
        </w:rPr>
        <w:t>Communicating</w:t>
      </w:r>
      <w:r>
        <w:rPr>
          <w:rFonts w:ascii="Times New Roman"/>
          <w:i/>
          <w:sz w:val="24"/>
        </w:rPr>
        <w:t xml:space="preserve"> to the </w:t>
      </w:r>
      <w:r>
        <w:rPr>
          <w:rFonts w:ascii="Times New Roman"/>
          <w:i/>
          <w:spacing w:val="-1"/>
          <w:sz w:val="24"/>
        </w:rPr>
        <w:t>Salem</w:t>
      </w:r>
      <w:r>
        <w:rPr>
          <w:rFonts w:ascii="Times New Roman"/>
          <w:i/>
          <w:sz w:val="24"/>
        </w:rPr>
        <w:t xml:space="preserve"> </w:t>
      </w:r>
      <w:r>
        <w:rPr>
          <w:rFonts w:ascii="Times New Roman"/>
          <w:i/>
          <w:spacing w:val="-1"/>
          <w:sz w:val="24"/>
        </w:rPr>
        <w:t>Community</w:t>
      </w:r>
    </w:p>
    <w:p w14:paraId="4A5CFB46" w14:textId="77777777" w:rsidR="00B46638" w:rsidRDefault="00AF4FDD">
      <w:pPr>
        <w:pStyle w:val="BodyText"/>
        <w:spacing w:before="21" w:line="258" w:lineRule="auto"/>
        <w:ind w:right="183" w:firstLine="719"/>
      </w:pPr>
      <w:r>
        <w:t xml:space="preserve">On </w:t>
      </w:r>
      <w:r>
        <w:rPr>
          <w:spacing w:val="-1"/>
        </w:rPr>
        <w:t xml:space="preserve">page </w:t>
      </w:r>
      <w:r>
        <w:t>23 we</w:t>
      </w:r>
      <w:r>
        <w:rPr>
          <w:spacing w:val="-1"/>
        </w:rPr>
        <w:t xml:space="preserve"> </w:t>
      </w:r>
      <w:r>
        <w:t xml:space="preserve">describe our </w:t>
      </w:r>
      <w:r>
        <w:rPr>
          <w:spacing w:val="-1"/>
        </w:rPr>
        <w:t xml:space="preserve">use </w:t>
      </w:r>
      <w:r>
        <w:t xml:space="preserve">of </w:t>
      </w:r>
      <w:r>
        <w:rPr>
          <w:spacing w:val="-1"/>
        </w:rPr>
        <w:t>home</w:t>
      </w:r>
      <w:r>
        <w:t xml:space="preserve"> visits to</w:t>
      </w:r>
      <w:r>
        <w:rPr>
          <w:spacing w:val="1"/>
        </w:rPr>
        <w:t xml:space="preserve"> </w:t>
      </w:r>
      <w:r>
        <w:rPr>
          <w:spacing w:val="-1"/>
        </w:rPr>
        <w:t>increase parental</w:t>
      </w:r>
      <w:r>
        <w:t xml:space="preserve"> engagement,</w:t>
      </w:r>
      <w:r>
        <w:rPr>
          <w:spacing w:val="41"/>
        </w:rPr>
        <w:t xml:space="preserve"> </w:t>
      </w:r>
      <w:r>
        <w:rPr>
          <w:spacing w:val="-1"/>
        </w:rPr>
        <w:t>and</w:t>
      </w:r>
      <w:r>
        <w:t xml:space="preserve"> </w:t>
      </w:r>
      <w:r>
        <w:rPr>
          <w:spacing w:val="-1"/>
        </w:rPr>
        <w:t>connection</w:t>
      </w:r>
      <w:r>
        <w:t xml:space="preserve"> to the</w:t>
      </w:r>
      <w:r>
        <w:rPr>
          <w:spacing w:val="-1"/>
        </w:rPr>
        <w:t xml:space="preserve"> school.</w:t>
      </w:r>
      <w:r>
        <w:t xml:space="preserve"> We</w:t>
      </w:r>
      <w:r>
        <w:rPr>
          <w:spacing w:val="-1"/>
        </w:rPr>
        <w:t xml:space="preserve"> believe </w:t>
      </w:r>
      <w:r>
        <w:t xml:space="preserve">that word of mouth </w:t>
      </w:r>
      <w:r>
        <w:rPr>
          <w:spacing w:val="1"/>
        </w:rPr>
        <w:t>is</w:t>
      </w:r>
      <w:r>
        <w:t xml:space="preserve"> a </w:t>
      </w:r>
      <w:r>
        <w:rPr>
          <w:spacing w:val="-1"/>
        </w:rPr>
        <w:t>particularly</w:t>
      </w:r>
      <w:r>
        <w:rPr>
          <w:spacing w:val="-5"/>
        </w:rPr>
        <w:t xml:space="preserve"> </w:t>
      </w:r>
      <w:r>
        <w:t>strong</w:t>
      </w:r>
      <w:r>
        <w:rPr>
          <w:spacing w:val="-3"/>
        </w:rPr>
        <w:t xml:space="preserve"> </w:t>
      </w:r>
      <w:r>
        <w:t>tool</w:t>
      </w:r>
      <w:r>
        <w:rPr>
          <w:spacing w:val="74"/>
        </w:rPr>
        <w:t xml:space="preserve"> </w:t>
      </w:r>
      <w:r>
        <w:t xml:space="preserve">in </w:t>
      </w:r>
      <w:r>
        <w:rPr>
          <w:spacing w:val="-1"/>
        </w:rPr>
        <w:t>getting</w:t>
      </w:r>
      <w:r>
        <w:rPr>
          <w:spacing w:val="-3"/>
        </w:rPr>
        <w:t xml:space="preserve"> </w:t>
      </w:r>
      <w:r>
        <w:t xml:space="preserve">the </w:t>
      </w:r>
      <w:r>
        <w:rPr>
          <w:spacing w:val="-1"/>
        </w:rPr>
        <w:t>word</w:t>
      </w:r>
      <w:r>
        <w:t xml:space="preserve"> out about the</w:t>
      </w:r>
      <w:r>
        <w:rPr>
          <w:spacing w:val="-1"/>
        </w:rPr>
        <w:t xml:space="preserve"> educational</w:t>
      </w:r>
      <w:r>
        <w:t xml:space="preserve"> </w:t>
      </w:r>
      <w:r>
        <w:rPr>
          <w:spacing w:val="-1"/>
        </w:rPr>
        <w:t>program</w:t>
      </w:r>
      <w:r>
        <w:t xml:space="preserve"> at BACS-</w:t>
      </w:r>
      <w:r>
        <w:rPr>
          <w:spacing w:val="-1"/>
        </w:rPr>
        <w:t xml:space="preserve"> </w:t>
      </w:r>
      <w:r>
        <w:t>a</w:t>
      </w:r>
      <w:r>
        <w:rPr>
          <w:spacing w:val="-1"/>
        </w:rPr>
        <w:t xml:space="preserve"> satisfied</w:t>
      </w:r>
      <w:r>
        <w:rPr>
          <w:spacing w:val="2"/>
        </w:rPr>
        <w:t xml:space="preserve"> </w:t>
      </w:r>
      <w:r>
        <w:t>family</w:t>
      </w:r>
      <w:r>
        <w:rPr>
          <w:spacing w:val="-5"/>
        </w:rPr>
        <w:t xml:space="preserve"> </w:t>
      </w:r>
      <w:r>
        <w:t>is the</w:t>
      </w:r>
      <w:r>
        <w:rPr>
          <w:spacing w:val="67"/>
        </w:rPr>
        <w:t xml:space="preserve"> </w:t>
      </w:r>
      <w:r>
        <w:rPr>
          <w:spacing w:val="-1"/>
        </w:rPr>
        <w:t>best</w:t>
      </w:r>
      <w:r>
        <w:t xml:space="preserve"> </w:t>
      </w:r>
      <w:r>
        <w:rPr>
          <w:spacing w:val="-1"/>
        </w:rPr>
        <w:t>communication</w:t>
      </w:r>
      <w:r>
        <w:t xml:space="preserve"> tool a</w:t>
      </w:r>
      <w:r>
        <w:rPr>
          <w:spacing w:val="-1"/>
        </w:rPr>
        <w:t xml:space="preserve"> school</w:t>
      </w:r>
      <w:r>
        <w:t xml:space="preserve"> </w:t>
      </w:r>
      <w:r>
        <w:rPr>
          <w:spacing w:val="-1"/>
        </w:rPr>
        <w:t>can</w:t>
      </w:r>
      <w:r>
        <w:t xml:space="preserve"> have</w:t>
      </w:r>
      <w:r>
        <w:rPr>
          <w:spacing w:val="-1"/>
        </w:rPr>
        <w:t xml:space="preserve"> and</w:t>
      </w:r>
      <w:r>
        <w:rPr>
          <w:spacing w:val="2"/>
        </w:rPr>
        <w:t xml:space="preserve"> </w:t>
      </w:r>
      <w:r>
        <w:t>we</w:t>
      </w:r>
      <w:r>
        <w:rPr>
          <w:spacing w:val="1"/>
        </w:rPr>
        <w:t xml:space="preserve"> </w:t>
      </w:r>
      <w:r>
        <w:t>will strive to make</w:t>
      </w:r>
      <w:r>
        <w:rPr>
          <w:spacing w:val="-2"/>
        </w:rPr>
        <w:t xml:space="preserve"> </w:t>
      </w:r>
      <w:r>
        <w:t>every</w:t>
      </w:r>
      <w:r>
        <w:rPr>
          <w:spacing w:val="-3"/>
        </w:rPr>
        <w:t xml:space="preserve"> </w:t>
      </w:r>
      <w:r>
        <w:t>family</w:t>
      </w:r>
      <w:r>
        <w:rPr>
          <w:spacing w:val="-5"/>
        </w:rPr>
        <w:t xml:space="preserve"> </w:t>
      </w:r>
      <w:r>
        <w:t>that</w:t>
      </w:r>
      <w:r>
        <w:rPr>
          <w:spacing w:val="51"/>
        </w:rPr>
        <w:t xml:space="preserve"> </w:t>
      </w:r>
      <w:r>
        <w:rPr>
          <w:spacing w:val="-1"/>
        </w:rPr>
        <w:t>attends</w:t>
      </w:r>
      <w:r>
        <w:t xml:space="preserve"> </w:t>
      </w:r>
      <w:r>
        <w:rPr>
          <w:spacing w:val="-1"/>
        </w:rPr>
        <w:t>BACS</w:t>
      </w:r>
      <w:r>
        <w:t xml:space="preserve"> a</w:t>
      </w:r>
      <w:r>
        <w:rPr>
          <w:spacing w:val="-1"/>
        </w:rPr>
        <w:t xml:space="preserve"> </w:t>
      </w:r>
      <w:r>
        <w:t>highly</w:t>
      </w:r>
      <w:r>
        <w:rPr>
          <w:spacing w:val="-5"/>
        </w:rPr>
        <w:t xml:space="preserve"> </w:t>
      </w:r>
      <w:r>
        <w:rPr>
          <w:spacing w:val="-1"/>
        </w:rPr>
        <w:t>satisfied</w:t>
      </w:r>
      <w:r>
        <w:t xml:space="preserve"> </w:t>
      </w:r>
      <w:r>
        <w:rPr>
          <w:spacing w:val="-1"/>
        </w:rPr>
        <w:t>one.</w:t>
      </w:r>
      <w:r>
        <w:rPr>
          <w:spacing w:val="1"/>
        </w:rPr>
        <w:t xml:space="preserve"> </w:t>
      </w:r>
      <w:r>
        <w:t>We</w:t>
      </w:r>
      <w:r>
        <w:rPr>
          <w:spacing w:val="-1"/>
        </w:rPr>
        <w:t xml:space="preserve"> </w:t>
      </w:r>
      <w:r>
        <w:t>are</w:t>
      </w:r>
      <w:r>
        <w:rPr>
          <w:spacing w:val="-1"/>
        </w:rPr>
        <w:t xml:space="preserve"> </w:t>
      </w:r>
      <w:r>
        <w:t xml:space="preserve">confident that the </w:t>
      </w:r>
      <w:r>
        <w:rPr>
          <w:spacing w:val="-1"/>
        </w:rPr>
        <w:t>families</w:t>
      </w:r>
      <w:r>
        <w:t xml:space="preserve"> of</w:t>
      </w:r>
      <w:r>
        <w:rPr>
          <w:spacing w:val="1"/>
        </w:rPr>
        <w:t xml:space="preserve"> </w:t>
      </w:r>
      <w:r>
        <w:t>students</w:t>
      </w:r>
      <w:r>
        <w:rPr>
          <w:spacing w:val="55"/>
        </w:rPr>
        <w:t xml:space="preserve"> </w:t>
      </w:r>
      <w:r>
        <w:t>currently</w:t>
      </w:r>
      <w:r>
        <w:rPr>
          <w:spacing w:val="-5"/>
        </w:rPr>
        <w:t xml:space="preserve"> </w:t>
      </w:r>
      <w:r>
        <w:t xml:space="preserve">enrolled in </w:t>
      </w:r>
      <w:r>
        <w:rPr>
          <w:spacing w:val="-1"/>
        </w:rPr>
        <w:t>grades</w:t>
      </w:r>
      <w:r>
        <w:t xml:space="preserve"> 3 to 5 of</w:t>
      </w:r>
      <w:r>
        <w:rPr>
          <w:spacing w:val="-1"/>
        </w:rPr>
        <w:t xml:space="preserve"> </w:t>
      </w:r>
      <w:r>
        <w:t>Bentley</w:t>
      </w:r>
      <w:r>
        <w:rPr>
          <w:spacing w:val="-3"/>
        </w:rPr>
        <w:t xml:space="preserve"> </w:t>
      </w:r>
      <w:r>
        <w:t>Elementary</w:t>
      </w:r>
      <w:r>
        <w:rPr>
          <w:spacing w:val="-5"/>
        </w:rPr>
        <w:t xml:space="preserve"> </w:t>
      </w:r>
      <w:r>
        <w:t xml:space="preserve">will </w:t>
      </w:r>
      <w:r>
        <w:rPr>
          <w:spacing w:val="-1"/>
        </w:rPr>
        <w:t>help</w:t>
      </w:r>
      <w:r>
        <w:t xml:space="preserve"> us spread the </w:t>
      </w:r>
      <w:r>
        <w:rPr>
          <w:spacing w:val="-1"/>
        </w:rPr>
        <w:t>word</w:t>
      </w:r>
      <w:r>
        <w:t xml:space="preserve"> to</w:t>
      </w:r>
      <w:r>
        <w:rPr>
          <w:spacing w:val="31"/>
        </w:rPr>
        <w:t xml:space="preserve"> </w:t>
      </w:r>
      <w:r>
        <w:rPr>
          <w:spacing w:val="-1"/>
        </w:rPr>
        <w:t>others.</w:t>
      </w:r>
      <w:r>
        <w:t xml:space="preserve"> We</w:t>
      </w:r>
      <w:r>
        <w:rPr>
          <w:spacing w:val="-1"/>
        </w:rPr>
        <w:t xml:space="preserve"> also</w:t>
      </w:r>
      <w:r>
        <w:t xml:space="preserve"> intend to </w:t>
      </w:r>
      <w:r>
        <w:rPr>
          <w:spacing w:val="-1"/>
        </w:rPr>
        <w:t>reach</w:t>
      </w:r>
      <w:r>
        <w:t xml:space="preserve"> out to families of</w:t>
      </w:r>
      <w:r>
        <w:rPr>
          <w:spacing w:val="-1"/>
        </w:rPr>
        <w:t xml:space="preserve"> </w:t>
      </w:r>
      <w:r>
        <w:t xml:space="preserve">students in </w:t>
      </w:r>
      <w:r>
        <w:rPr>
          <w:spacing w:val="-1"/>
        </w:rPr>
        <w:t>grades</w:t>
      </w:r>
      <w:r>
        <w:t xml:space="preserve"> K to 2 </w:t>
      </w:r>
      <w:r>
        <w:rPr>
          <w:spacing w:val="-1"/>
        </w:rPr>
        <w:t>through</w:t>
      </w:r>
      <w:r>
        <w:rPr>
          <w:spacing w:val="37"/>
        </w:rPr>
        <w:t xml:space="preserve"> </w:t>
      </w:r>
      <w:r>
        <w:rPr>
          <w:spacing w:val="-1"/>
        </w:rPr>
        <w:t>similar</w:t>
      </w:r>
      <w:r>
        <w:t xml:space="preserve"> </w:t>
      </w:r>
      <w:r>
        <w:rPr>
          <w:spacing w:val="-1"/>
        </w:rPr>
        <w:t>means.</w:t>
      </w:r>
      <w:r>
        <w:t xml:space="preserve"> </w:t>
      </w:r>
      <w:r>
        <w:rPr>
          <w:spacing w:val="-1"/>
        </w:rPr>
        <w:t xml:space="preserve">These </w:t>
      </w:r>
      <w:r>
        <w:t xml:space="preserve">families </w:t>
      </w:r>
      <w:r>
        <w:rPr>
          <w:spacing w:val="-1"/>
        </w:rPr>
        <w:t>might</w:t>
      </w:r>
      <w:r>
        <w:t xml:space="preserve"> not fully</w:t>
      </w:r>
      <w:r>
        <w:rPr>
          <w:spacing w:val="-5"/>
        </w:rPr>
        <w:t xml:space="preserve"> </w:t>
      </w:r>
      <w:r>
        <w:t xml:space="preserve">understand </w:t>
      </w:r>
      <w:r>
        <w:rPr>
          <w:spacing w:val="-1"/>
        </w:rPr>
        <w:t>what</w:t>
      </w:r>
      <w:r>
        <w:t xml:space="preserve"> is happening</w:t>
      </w:r>
      <w:r>
        <w:rPr>
          <w:spacing w:val="-2"/>
        </w:rPr>
        <w:t xml:space="preserve"> </w:t>
      </w:r>
      <w:r>
        <w:rPr>
          <w:spacing w:val="-1"/>
        </w:rPr>
        <w:t>at</w:t>
      </w:r>
      <w:r>
        <w:t xml:space="preserve"> the</w:t>
      </w:r>
      <w:r>
        <w:rPr>
          <w:spacing w:val="-1"/>
        </w:rPr>
        <w:t xml:space="preserve"> </w:t>
      </w:r>
      <w:r>
        <w:t>school</w:t>
      </w:r>
      <w:r>
        <w:rPr>
          <w:spacing w:val="45"/>
        </w:rPr>
        <w:t xml:space="preserve"> </w:t>
      </w:r>
      <w:r>
        <w:rPr>
          <w:spacing w:val="-1"/>
        </w:rPr>
        <w:t>and</w:t>
      </w:r>
      <w:r>
        <w:t xml:space="preserve"> it is up to us to </w:t>
      </w:r>
      <w:r>
        <w:rPr>
          <w:spacing w:val="-1"/>
        </w:rPr>
        <w:t>reach</w:t>
      </w:r>
      <w:r>
        <w:rPr>
          <w:spacing w:val="2"/>
        </w:rPr>
        <w:t xml:space="preserve"> </w:t>
      </w:r>
      <w:r>
        <w:t>out to them. We</w:t>
      </w:r>
      <w:r>
        <w:rPr>
          <w:spacing w:val="-1"/>
        </w:rPr>
        <w:t xml:space="preserve"> have </w:t>
      </w:r>
      <w:r>
        <w:t>already</w:t>
      </w:r>
      <w:r>
        <w:rPr>
          <w:spacing w:val="-5"/>
        </w:rPr>
        <w:t xml:space="preserve"> </w:t>
      </w:r>
      <w:r>
        <w:rPr>
          <w:spacing w:val="-1"/>
        </w:rPr>
        <w:t>begun</w:t>
      </w:r>
      <w:r>
        <w:t xml:space="preserve"> to do so </w:t>
      </w:r>
      <w:r>
        <w:rPr>
          <w:spacing w:val="-1"/>
        </w:rPr>
        <w:t>through</w:t>
      </w:r>
      <w:r>
        <w:t xml:space="preserve"> </w:t>
      </w:r>
      <w:r>
        <w:rPr>
          <w:spacing w:val="-1"/>
        </w:rPr>
        <w:t>school</w:t>
      </w:r>
      <w:r>
        <w:rPr>
          <w:spacing w:val="45"/>
        </w:rPr>
        <w:t xml:space="preserve"> </w:t>
      </w:r>
      <w:r>
        <w:t>wide</w:t>
      </w:r>
      <w:r>
        <w:rPr>
          <w:spacing w:val="-1"/>
        </w:rPr>
        <w:t xml:space="preserve"> </w:t>
      </w:r>
      <w:r>
        <w:t xml:space="preserve">invitations to </w:t>
      </w:r>
      <w:r>
        <w:rPr>
          <w:spacing w:val="-1"/>
        </w:rPr>
        <w:t>grade</w:t>
      </w:r>
      <w:r>
        <w:rPr>
          <w:spacing w:val="1"/>
        </w:rPr>
        <w:t xml:space="preserve"> </w:t>
      </w:r>
      <w:r>
        <w:t xml:space="preserve">3 to 5 </w:t>
      </w:r>
      <w:r>
        <w:rPr>
          <w:spacing w:val="-1"/>
        </w:rPr>
        <w:t>events</w:t>
      </w:r>
      <w:r>
        <w:t xml:space="preserve"> and making </w:t>
      </w:r>
      <w:r>
        <w:rPr>
          <w:spacing w:val="-1"/>
        </w:rPr>
        <w:t>ourselves</w:t>
      </w:r>
      <w:r>
        <w:t xml:space="preserve"> </w:t>
      </w:r>
      <w:r>
        <w:rPr>
          <w:spacing w:val="-1"/>
        </w:rPr>
        <w:t xml:space="preserve">available </w:t>
      </w:r>
      <w:r>
        <w:t xml:space="preserve">to </w:t>
      </w:r>
      <w:r>
        <w:rPr>
          <w:spacing w:val="-1"/>
        </w:rPr>
        <w:t>parents</w:t>
      </w:r>
      <w:r>
        <w:t xml:space="preserve"> in their</w:t>
      </w:r>
      <w:r>
        <w:rPr>
          <w:spacing w:val="59"/>
        </w:rPr>
        <w:t xml:space="preserve"> </w:t>
      </w:r>
      <w:r>
        <w:rPr>
          <w:spacing w:val="-1"/>
        </w:rPr>
        <w:t>native language</w:t>
      </w:r>
      <w:r>
        <w:rPr>
          <w:spacing w:val="1"/>
        </w:rPr>
        <w:t xml:space="preserve"> </w:t>
      </w:r>
      <w:r>
        <w:rPr>
          <w:spacing w:val="-1"/>
        </w:rPr>
        <w:t>at</w:t>
      </w:r>
      <w:r>
        <w:t xml:space="preserve"> the</w:t>
      </w:r>
      <w:r>
        <w:rPr>
          <w:spacing w:val="-1"/>
        </w:rPr>
        <w:t xml:space="preserve"> </w:t>
      </w:r>
      <w:r>
        <w:t>school so they</w:t>
      </w:r>
      <w:r>
        <w:rPr>
          <w:spacing w:val="-5"/>
        </w:rPr>
        <w:t xml:space="preserve"> </w:t>
      </w:r>
      <w:r>
        <w:t xml:space="preserve">can </w:t>
      </w:r>
      <w:r>
        <w:rPr>
          <w:spacing w:val="-1"/>
        </w:rPr>
        <w:t>ask</w:t>
      </w:r>
      <w:r>
        <w:t xml:space="preserve"> questions.</w:t>
      </w:r>
    </w:p>
    <w:p w14:paraId="6C20830B" w14:textId="77777777" w:rsidR="00B46638" w:rsidRDefault="00AF4FDD">
      <w:pPr>
        <w:pStyle w:val="BodyText"/>
        <w:spacing w:line="258" w:lineRule="auto"/>
        <w:ind w:right="138" w:firstLine="719"/>
      </w:pPr>
      <w:r>
        <w:rPr>
          <w:spacing w:val="-2"/>
        </w:rPr>
        <w:t>In</w:t>
      </w:r>
      <w:r>
        <w:rPr>
          <w:spacing w:val="2"/>
        </w:rPr>
        <w:t xml:space="preserve"> </w:t>
      </w:r>
      <w:r>
        <w:rPr>
          <w:spacing w:val="-1"/>
        </w:rPr>
        <w:t>addition</w:t>
      </w:r>
      <w:r>
        <w:t xml:space="preserve"> to </w:t>
      </w:r>
      <w:r>
        <w:rPr>
          <w:spacing w:val="-1"/>
        </w:rPr>
        <w:t>personal</w:t>
      </w:r>
      <w:r>
        <w:t xml:space="preserve"> </w:t>
      </w:r>
      <w:r>
        <w:rPr>
          <w:spacing w:val="-1"/>
        </w:rPr>
        <w:t>referrals,</w:t>
      </w:r>
      <w:r>
        <w:t xml:space="preserve"> </w:t>
      </w:r>
      <w:r>
        <w:rPr>
          <w:spacing w:val="-1"/>
        </w:rPr>
        <w:t>BACS</w:t>
      </w:r>
      <w:r>
        <w:t xml:space="preserve"> </w:t>
      </w:r>
      <w:r>
        <w:rPr>
          <w:spacing w:val="-1"/>
        </w:rPr>
        <w:t>has</w:t>
      </w:r>
      <w:r>
        <w:t xml:space="preserve"> already</w:t>
      </w:r>
      <w:r>
        <w:rPr>
          <w:spacing w:val="-3"/>
        </w:rPr>
        <w:t xml:space="preserve"> </w:t>
      </w:r>
      <w:r>
        <w:rPr>
          <w:spacing w:val="-1"/>
        </w:rPr>
        <w:t>begun</w:t>
      </w:r>
      <w:r>
        <w:t xml:space="preserve"> to </w:t>
      </w:r>
      <w:r>
        <w:rPr>
          <w:spacing w:val="-1"/>
        </w:rPr>
        <w:t>implement</w:t>
      </w:r>
      <w:r>
        <w:t xml:space="preserve"> a</w:t>
      </w:r>
      <w:r>
        <w:rPr>
          <w:spacing w:val="1"/>
        </w:rPr>
        <w:t xml:space="preserve"> </w:t>
      </w:r>
      <w:r>
        <w:t>multi-</w:t>
      </w:r>
      <w:r>
        <w:rPr>
          <w:spacing w:val="85"/>
        </w:rPr>
        <w:t xml:space="preserve"> </w:t>
      </w:r>
      <w:r>
        <w:rPr>
          <w:spacing w:val="-1"/>
        </w:rPr>
        <w:t>pronged</w:t>
      </w:r>
      <w:r>
        <w:t xml:space="preserve"> </w:t>
      </w:r>
      <w:r>
        <w:rPr>
          <w:spacing w:val="-1"/>
        </w:rPr>
        <w:t>communications</w:t>
      </w:r>
      <w:r>
        <w:rPr>
          <w:spacing w:val="2"/>
        </w:rPr>
        <w:t xml:space="preserve"> </w:t>
      </w:r>
      <w:r>
        <w:t>strategy</w:t>
      </w:r>
      <w:r>
        <w:rPr>
          <w:spacing w:val="-5"/>
        </w:rPr>
        <w:t xml:space="preserve"> </w:t>
      </w:r>
      <w:r>
        <w:t xml:space="preserve">that will </w:t>
      </w:r>
      <w:r>
        <w:rPr>
          <w:spacing w:val="-1"/>
        </w:rPr>
        <w:t>ensure</w:t>
      </w:r>
      <w:r>
        <w:t xml:space="preserve"> that </w:t>
      </w:r>
      <w:r>
        <w:rPr>
          <w:spacing w:val="-1"/>
        </w:rPr>
        <w:t>even</w:t>
      </w:r>
      <w:r>
        <w:t xml:space="preserve"> the hardest to </w:t>
      </w:r>
      <w:r>
        <w:rPr>
          <w:spacing w:val="-1"/>
        </w:rPr>
        <w:t>reach</w:t>
      </w:r>
      <w:r>
        <w:t xml:space="preserve"> </w:t>
      </w:r>
      <w:r>
        <w:rPr>
          <w:spacing w:val="-1"/>
        </w:rPr>
        <w:t>families</w:t>
      </w:r>
      <w:r>
        <w:rPr>
          <w:spacing w:val="73"/>
        </w:rPr>
        <w:t xml:space="preserve"> </w:t>
      </w:r>
      <w:r>
        <w:t xml:space="preserve">in Salem will know </w:t>
      </w:r>
      <w:r>
        <w:rPr>
          <w:spacing w:val="-1"/>
        </w:rPr>
        <w:t>about</w:t>
      </w:r>
      <w:r>
        <w:t xml:space="preserve"> the</w:t>
      </w:r>
      <w:r>
        <w:rPr>
          <w:spacing w:val="-1"/>
        </w:rPr>
        <w:t xml:space="preserve"> </w:t>
      </w:r>
      <w:r>
        <w:t>opportunity</w:t>
      </w:r>
      <w:r>
        <w:rPr>
          <w:spacing w:val="-5"/>
        </w:rPr>
        <w:t xml:space="preserve"> </w:t>
      </w:r>
      <w:r>
        <w:t xml:space="preserve">that exists at </w:t>
      </w:r>
      <w:r>
        <w:rPr>
          <w:spacing w:val="-1"/>
        </w:rPr>
        <w:t>BACS.</w:t>
      </w:r>
      <w:r>
        <w:t xml:space="preserve"> This </w:t>
      </w:r>
      <w:r>
        <w:rPr>
          <w:spacing w:val="-1"/>
        </w:rPr>
        <w:t>communications</w:t>
      </w:r>
      <w:r>
        <w:t xml:space="preserve"> </w:t>
      </w:r>
      <w:r>
        <w:rPr>
          <w:spacing w:val="-1"/>
        </w:rPr>
        <w:t>plan</w:t>
      </w:r>
      <w:r>
        <w:rPr>
          <w:spacing w:val="47"/>
        </w:rPr>
        <w:t xml:space="preserve"> </w:t>
      </w:r>
      <w:r>
        <w:t xml:space="preserve">is </w:t>
      </w:r>
      <w:r>
        <w:rPr>
          <w:spacing w:val="-1"/>
        </w:rPr>
        <w:t xml:space="preserve">focused </w:t>
      </w:r>
      <w:r>
        <w:t>on</w:t>
      </w:r>
      <w:r>
        <w:rPr>
          <w:spacing w:val="2"/>
        </w:rPr>
        <w:t xml:space="preserve"> </w:t>
      </w:r>
      <w:r>
        <w:rPr>
          <w:spacing w:val="-1"/>
        </w:rPr>
        <w:t>going</w:t>
      </w:r>
      <w:r>
        <w:rPr>
          <w:spacing w:val="-3"/>
        </w:rPr>
        <w:t xml:space="preserve"> </w:t>
      </w:r>
      <w:r>
        <w:t>to where</w:t>
      </w:r>
      <w:r>
        <w:rPr>
          <w:spacing w:val="-2"/>
        </w:rPr>
        <w:t xml:space="preserve"> </w:t>
      </w:r>
      <w:r>
        <w:t xml:space="preserve">the </w:t>
      </w:r>
      <w:r>
        <w:rPr>
          <w:spacing w:val="-1"/>
        </w:rPr>
        <w:t>parents</w:t>
      </w:r>
      <w:r>
        <w:t xml:space="preserve"> are</w:t>
      </w:r>
      <w:r>
        <w:rPr>
          <w:spacing w:val="-2"/>
        </w:rPr>
        <w:t xml:space="preserve"> </w:t>
      </w:r>
      <w:r>
        <w:t xml:space="preserve">rather </w:t>
      </w:r>
      <w:r>
        <w:rPr>
          <w:spacing w:val="-1"/>
        </w:rPr>
        <w:t>than</w:t>
      </w:r>
      <w:r>
        <w:t xml:space="preserve"> </w:t>
      </w:r>
      <w:r>
        <w:rPr>
          <w:spacing w:val="-1"/>
        </w:rPr>
        <w:t>expecting</w:t>
      </w:r>
      <w:r>
        <w:rPr>
          <w:spacing w:val="-3"/>
        </w:rPr>
        <w:t xml:space="preserve"> </w:t>
      </w:r>
      <w:r>
        <w:t xml:space="preserve">the parents to </w:t>
      </w:r>
      <w:r>
        <w:rPr>
          <w:spacing w:val="-1"/>
        </w:rPr>
        <w:t>come</w:t>
      </w:r>
      <w:r>
        <w:t xml:space="preserve"> to</w:t>
      </w:r>
      <w:r>
        <w:rPr>
          <w:spacing w:val="67"/>
        </w:rPr>
        <w:t xml:space="preserve"> </w:t>
      </w:r>
      <w:r>
        <w:t>us. We</w:t>
      </w:r>
      <w:r>
        <w:rPr>
          <w:spacing w:val="-1"/>
        </w:rPr>
        <w:t xml:space="preserve"> </w:t>
      </w:r>
      <w:r>
        <w:t xml:space="preserve">will </w:t>
      </w:r>
      <w:r>
        <w:rPr>
          <w:spacing w:val="-1"/>
        </w:rPr>
        <w:t>create</w:t>
      </w:r>
      <w:r>
        <w:t xml:space="preserve"> </w:t>
      </w:r>
      <w:r>
        <w:rPr>
          <w:spacing w:val="-1"/>
        </w:rPr>
        <w:t>informational</w:t>
      </w:r>
      <w:r>
        <w:t xml:space="preserve"> </w:t>
      </w:r>
      <w:r>
        <w:rPr>
          <w:spacing w:val="-1"/>
        </w:rPr>
        <w:t>flyers</w:t>
      </w:r>
      <w:r>
        <w:t xml:space="preserve"> </w:t>
      </w:r>
      <w:r>
        <w:rPr>
          <w:spacing w:val="-1"/>
        </w:rPr>
        <w:t>translated</w:t>
      </w:r>
      <w:r>
        <w:t xml:space="preserve"> into</w:t>
      </w:r>
      <w:r>
        <w:rPr>
          <w:spacing w:val="2"/>
        </w:rPr>
        <w:t xml:space="preserve"> </w:t>
      </w:r>
      <w:r>
        <w:rPr>
          <w:spacing w:val="-1"/>
        </w:rPr>
        <w:t>each</w:t>
      </w:r>
      <w:r>
        <w:t xml:space="preserve"> of the</w:t>
      </w:r>
      <w:r>
        <w:rPr>
          <w:spacing w:val="-2"/>
        </w:rPr>
        <w:t xml:space="preserve"> </w:t>
      </w:r>
      <w:r>
        <w:t xml:space="preserve">major </w:t>
      </w:r>
      <w:r>
        <w:rPr>
          <w:spacing w:val="-1"/>
        </w:rPr>
        <w:t>languages</w:t>
      </w:r>
      <w:r>
        <w:t xml:space="preserve"> spoken</w:t>
      </w:r>
      <w:r>
        <w:rPr>
          <w:spacing w:val="73"/>
        </w:rPr>
        <w:t xml:space="preserve"> </w:t>
      </w:r>
      <w:r>
        <w:t xml:space="preserve">in Salem </w:t>
      </w:r>
      <w:r>
        <w:rPr>
          <w:spacing w:val="-1"/>
        </w:rPr>
        <w:t>(this</w:t>
      </w:r>
      <w:r>
        <w:t xml:space="preserve"> includes </w:t>
      </w:r>
      <w:r>
        <w:rPr>
          <w:spacing w:val="-1"/>
        </w:rPr>
        <w:t>Spanish</w:t>
      </w:r>
      <w:r>
        <w:rPr>
          <w:spacing w:val="1"/>
        </w:rPr>
        <w:t xml:space="preserve"> </w:t>
      </w:r>
      <w:r>
        <w:rPr>
          <w:spacing w:val="-1"/>
        </w:rPr>
        <w:t>and</w:t>
      </w:r>
      <w:r>
        <w:t xml:space="preserve"> </w:t>
      </w:r>
      <w:r>
        <w:rPr>
          <w:spacing w:val="-1"/>
        </w:rPr>
        <w:t>Portuguese</w:t>
      </w:r>
      <w:r>
        <w:t xml:space="preserve"> and distribute</w:t>
      </w:r>
      <w:r>
        <w:rPr>
          <w:spacing w:val="-1"/>
        </w:rPr>
        <w:t xml:space="preserve"> </w:t>
      </w:r>
      <w:r>
        <w:t xml:space="preserve">them in </w:t>
      </w:r>
      <w:r>
        <w:rPr>
          <w:spacing w:val="-1"/>
        </w:rPr>
        <w:t>person</w:t>
      </w:r>
      <w:r>
        <w:t xml:space="preserve"> in </w:t>
      </w:r>
      <w:r>
        <w:rPr>
          <w:spacing w:val="-1"/>
        </w:rPr>
        <w:t>centers</w:t>
      </w:r>
      <w:r>
        <w:rPr>
          <w:spacing w:val="53"/>
        </w:rPr>
        <w:t xml:space="preserve"> </w:t>
      </w:r>
      <w:r>
        <w:t>of</w:t>
      </w:r>
      <w:r>
        <w:rPr>
          <w:spacing w:val="-1"/>
        </w:rPr>
        <w:t xml:space="preserve"> </w:t>
      </w:r>
      <w:r>
        <w:t>community</w:t>
      </w:r>
      <w:r>
        <w:rPr>
          <w:spacing w:val="-5"/>
        </w:rPr>
        <w:t xml:space="preserve"> </w:t>
      </w:r>
      <w:r>
        <w:t>activity</w:t>
      </w:r>
      <w:r>
        <w:rPr>
          <w:spacing w:val="-5"/>
        </w:rPr>
        <w:t xml:space="preserve"> </w:t>
      </w:r>
      <w:r>
        <w:t>like</w:t>
      </w:r>
      <w:r>
        <w:rPr>
          <w:spacing w:val="-1"/>
        </w:rPr>
        <w:t xml:space="preserve"> churches</w:t>
      </w:r>
      <w:r>
        <w:t xml:space="preserve"> and</w:t>
      </w:r>
      <w:r>
        <w:rPr>
          <w:spacing w:val="-1"/>
        </w:rPr>
        <w:t xml:space="preserve"> </w:t>
      </w:r>
      <w:r>
        <w:t xml:space="preserve">other </w:t>
      </w:r>
      <w:r>
        <w:rPr>
          <w:spacing w:val="-1"/>
        </w:rPr>
        <w:t>places</w:t>
      </w:r>
      <w:r>
        <w:t xml:space="preserve"> of </w:t>
      </w:r>
      <w:r>
        <w:rPr>
          <w:spacing w:val="-1"/>
        </w:rPr>
        <w:t>worship,</w:t>
      </w:r>
      <w:r>
        <w:t xml:space="preserve"> </w:t>
      </w:r>
      <w:r>
        <w:rPr>
          <w:spacing w:val="-1"/>
        </w:rPr>
        <w:t>community</w:t>
      </w:r>
      <w:r>
        <w:rPr>
          <w:spacing w:val="-3"/>
        </w:rPr>
        <w:t xml:space="preserve"> </w:t>
      </w:r>
      <w:r>
        <w:rPr>
          <w:spacing w:val="-1"/>
        </w:rPr>
        <w:t>centers,</w:t>
      </w:r>
      <w:r>
        <w:rPr>
          <w:spacing w:val="73"/>
        </w:rPr>
        <w:t xml:space="preserve"> </w:t>
      </w:r>
      <w:r>
        <w:t>public</w:t>
      </w:r>
      <w:r>
        <w:rPr>
          <w:spacing w:val="-1"/>
        </w:rPr>
        <w:t xml:space="preserve"> libraries,</w:t>
      </w:r>
      <w:r>
        <w:t xml:space="preserve"> and</w:t>
      </w:r>
      <w:r>
        <w:rPr>
          <w:spacing w:val="-1"/>
        </w:rPr>
        <w:t xml:space="preserve"> </w:t>
      </w:r>
      <w:r>
        <w:t>popular</w:t>
      </w:r>
      <w:r>
        <w:rPr>
          <w:spacing w:val="-2"/>
        </w:rPr>
        <w:t xml:space="preserve"> </w:t>
      </w:r>
      <w:r>
        <w:t>community</w:t>
      </w:r>
      <w:r>
        <w:rPr>
          <w:spacing w:val="-5"/>
        </w:rPr>
        <w:t xml:space="preserve"> </w:t>
      </w:r>
      <w:r>
        <w:t>events.</w:t>
      </w:r>
      <w:r>
        <w:rPr>
          <w:spacing w:val="3"/>
        </w:rPr>
        <w:t xml:space="preserve"> </w:t>
      </w:r>
      <w:r>
        <w:t xml:space="preserve">BACS will </w:t>
      </w:r>
      <w:r>
        <w:rPr>
          <w:spacing w:val="-1"/>
        </w:rPr>
        <w:t>also</w:t>
      </w:r>
      <w:r>
        <w:t xml:space="preserve"> </w:t>
      </w:r>
      <w:r>
        <w:rPr>
          <w:spacing w:val="-1"/>
        </w:rPr>
        <w:t xml:space="preserve">participate </w:t>
      </w:r>
      <w:r>
        <w:t>in as many</w:t>
      </w:r>
      <w:r>
        <w:rPr>
          <w:spacing w:val="46"/>
        </w:rPr>
        <w:t xml:space="preserve"> </w:t>
      </w:r>
      <w:r>
        <w:t xml:space="preserve">SPS </w:t>
      </w:r>
      <w:r>
        <w:rPr>
          <w:spacing w:val="-1"/>
        </w:rPr>
        <w:t>sponsored</w:t>
      </w:r>
      <w:r>
        <w:t xml:space="preserve"> </w:t>
      </w:r>
      <w:r>
        <w:rPr>
          <w:spacing w:val="-1"/>
        </w:rPr>
        <w:t>activities</w:t>
      </w:r>
      <w:r>
        <w:rPr>
          <w:spacing w:val="-3"/>
        </w:rPr>
        <w:t xml:space="preserve"> </w:t>
      </w:r>
      <w:r>
        <w:rPr>
          <w:spacing w:val="-1"/>
        </w:rPr>
        <w:t>as</w:t>
      </w:r>
      <w:r>
        <w:t xml:space="preserve"> </w:t>
      </w:r>
      <w:r>
        <w:rPr>
          <w:spacing w:val="-1"/>
        </w:rPr>
        <w:t>possible,</w:t>
      </w:r>
      <w:r>
        <w:t xml:space="preserve"> </w:t>
      </w:r>
      <w:r>
        <w:rPr>
          <w:spacing w:val="-1"/>
        </w:rPr>
        <w:t>always</w:t>
      </w:r>
      <w:r>
        <w:t xml:space="preserve"> making</w:t>
      </w:r>
      <w:r>
        <w:rPr>
          <w:spacing w:val="-3"/>
        </w:rPr>
        <w:t xml:space="preserve"> </w:t>
      </w:r>
      <w:r>
        <w:t>sure</w:t>
      </w:r>
      <w:r>
        <w:rPr>
          <w:spacing w:val="-1"/>
        </w:rPr>
        <w:t xml:space="preserve"> </w:t>
      </w:r>
      <w:r>
        <w:t>to have</w:t>
      </w:r>
      <w:r>
        <w:rPr>
          <w:spacing w:val="-2"/>
        </w:rPr>
        <w:t xml:space="preserve"> </w:t>
      </w:r>
      <w:r>
        <w:rPr>
          <w:spacing w:val="-1"/>
        </w:rPr>
        <w:t>multilingual</w:t>
      </w:r>
      <w:r>
        <w:rPr>
          <w:spacing w:val="82"/>
        </w:rPr>
        <w:t xml:space="preserve"> </w:t>
      </w:r>
      <w:r>
        <w:rPr>
          <w:spacing w:val="-1"/>
        </w:rPr>
        <w:t>representatives</w:t>
      </w:r>
      <w:r>
        <w:t xml:space="preserve"> of</w:t>
      </w:r>
      <w:r>
        <w:rPr>
          <w:spacing w:val="-1"/>
        </w:rPr>
        <w:t xml:space="preserve"> </w:t>
      </w:r>
      <w:r>
        <w:t xml:space="preserve">the school </w:t>
      </w:r>
      <w:r>
        <w:rPr>
          <w:spacing w:val="-1"/>
        </w:rPr>
        <w:t>present</w:t>
      </w:r>
      <w:r>
        <w:t xml:space="preserve"> so no family</w:t>
      </w:r>
      <w:r>
        <w:rPr>
          <w:spacing w:val="-5"/>
        </w:rPr>
        <w:t xml:space="preserve"> </w:t>
      </w:r>
      <w:r>
        <w:t xml:space="preserve">is </w:t>
      </w:r>
      <w:r>
        <w:rPr>
          <w:spacing w:val="-1"/>
        </w:rPr>
        <w:t>denied</w:t>
      </w:r>
      <w:r>
        <w:t xml:space="preserve"> </w:t>
      </w:r>
      <w:r>
        <w:rPr>
          <w:spacing w:val="-1"/>
        </w:rPr>
        <w:t>information</w:t>
      </w:r>
      <w:r>
        <w:t xml:space="preserve"> due</w:t>
      </w:r>
      <w:r>
        <w:rPr>
          <w:spacing w:val="1"/>
        </w:rPr>
        <w:t xml:space="preserve"> </w:t>
      </w:r>
      <w:r>
        <w:t xml:space="preserve">to a </w:t>
      </w:r>
      <w:r>
        <w:rPr>
          <w:spacing w:val="-1"/>
        </w:rPr>
        <w:t>language</w:t>
      </w:r>
      <w:r>
        <w:rPr>
          <w:spacing w:val="81"/>
        </w:rPr>
        <w:t xml:space="preserve"> </w:t>
      </w:r>
      <w:r>
        <w:rPr>
          <w:spacing w:val="-1"/>
        </w:rPr>
        <w:t>barrier.</w:t>
      </w:r>
    </w:p>
    <w:p w14:paraId="36503C4D" w14:textId="77777777" w:rsidR="00B46638" w:rsidRDefault="00B46638">
      <w:pPr>
        <w:spacing w:line="258" w:lineRule="auto"/>
        <w:sectPr w:rsidR="00B46638">
          <w:pgSz w:w="12240" w:h="15840"/>
          <w:pgMar w:top="1380" w:right="1700" w:bottom="1200" w:left="1700" w:header="0" w:footer="1014" w:gutter="0"/>
          <w:cols w:space="720"/>
        </w:sectPr>
      </w:pPr>
    </w:p>
    <w:p w14:paraId="3F2620D4" w14:textId="77777777" w:rsidR="00B46638" w:rsidRDefault="00B46638">
      <w:pPr>
        <w:spacing w:before="2"/>
        <w:rPr>
          <w:rFonts w:ascii="Times New Roman" w:eastAsia="Times New Roman" w:hAnsi="Times New Roman" w:cs="Times New Roman"/>
          <w:sz w:val="14"/>
          <w:szCs w:val="14"/>
        </w:rPr>
      </w:pPr>
    </w:p>
    <w:p w14:paraId="34C62A1A" w14:textId="77777777" w:rsidR="00B46638" w:rsidRDefault="00AF4FDD">
      <w:pPr>
        <w:spacing w:before="69"/>
        <w:ind w:left="120"/>
        <w:rPr>
          <w:rFonts w:ascii="Times New Roman" w:eastAsia="Times New Roman" w:hAnsi="Times New Roman" w:cs="Times New Roman"/>
          <w:sz w:val="24"/>
          <w:szCs w:val="24"/>
        </w:rPr>
      </w:pPr>
      <w:r>
        <w:rPr>
          <w:rFonts w:ascii="Times New Roman"/>
          <w:i/>
          <w:spacing w:val="-1"/>
          <w:sz w:val="24"/>
        </w:rPr>
        <w:t>Parent</w:t>
      </w:r>
      <w:r>
        <w:rPr>
          <w:rFonts w:ascii="Times New Roman"/>
          <w:i/>
          <w:sz w:val="24"/>
        </w:rPr>
        <w:t xml:space="preserve"> and </w:t>
      </w:r>
      <w:r>
        <w:rPr>
          <w:rFonts w:ascii="Times New Roman"/>
          <w:i/>
          <w:spacing w:val="-1"/>
          <w:sz w:val="24"/>
        </w:rPr>
        <w:t xml:space="preserve">Community </w:t>
      </w:r>
      <w:r>
        <w:rPr>
          <w:rFonts w:ascii="Times New Roman"/>
          <w:i/>
          <w:sz w:val="24"/>
        </w:rPr>
        <w:t>Support for BACS</w:t>
      </w:r>
    </w:p>
    <w:p w14:paraId="3149ED0E" w14:textId="77777777" w:rsidR="00B46638" w:rsidRDefault="00AF4FDD">
      <w:pPr>
        <w:pStyle w:val="BodyText"/>
        <w:spacing w:before="21" w:line="259" w:lineRule="auto"/>
        <w:ind w:left="120" w:right="170" w:firstLine="719"/>
      </w:pPr>
      <w:r>
        <w:rPr>
          <w:spacing w:val="-1"/>
        </w:rPr>
        <w:t>Throughout</w:t>
      </w:r>
      <w:r>
        <w:t xml:space="preserve"> the</w:t>
      </w:r>
      <w:r>
        <w:rPr>
          <w:spacing w:val="-1"/>
        </w:rPr>
        <w:t xml:space="preserve"> process</w:t>
      </w:r>
      <w:r>
        <w:t xml:space="preserve"> </w:t>
      </w:r>
      <w:r>
        <w:rPr>
          <w:spacing w:val="1"/>
        </w:rPr>
        <w:t>of</w:t>
      </w:r>
      <w:r>
        <w:t xml:space="preserve"> </w:t>
      </w:r>
      <w:r>
        <w:rPr>
          <w:spacing w:val="-1"/>
        </w:rPr>
        <w:t>developing</w:t>
      </w:r>
      <w:r>
        <w:rPr>
          <w:spacing w:val="-3"/>
        </w:rPr>
        <w:t xml:space="preserve"> </w:t>
      </w:r>
      <w:r>
        <w:t>BACS we</w:t>
      </w:r>
      <w:r>
        <w:rPr>
          <w:spacing w:val="-2"/>
        </w:rPr>
        <w:t xml:space="preserve"> </w:t>
      </w:r>
      <w:r>
        <w:t>have</w:t>
      </w:r>
      <w:r>
        <w:rPr>
          <w:spacing w:val="-1"/>
        </w:rPr>
        <w:t xml:space="preserve"> </w:t>
      </w:r>
      <w:r>
        <w:t xml:space="preserve">been </w:t>
      </w:r>
      <w:r>
        <w:rPr>
          <w:spacing w:val="-1"/>
        </w:rPr>
        <w:t>encouraged</w:t>
      </w:r>
      <w:r>
        <w:t xml:space="preserve"> </w:t>
      </w:r>
      <w:r>
        <w:rPr>
          <w:spacing w:val="2"/>
        </w:rPr>
        <w:t>by</w:t>
      </w:r>
      <w:r>
        <w:rPr>
          <w:spacing w:val="-5"/>
        </w:rPr>
        <w:t xml:space="preserve"> </w:t>
      </w:r>
      <w:r>
        <w:t>the</w:t>
      </w:r>
      <w:r>
        <w:rPr>
          <w:spacing w:val="60"/>
        </w:rPr>
        <w:t xml:space="preserve"> </w:t>
      </w:r>
      <w:r>
        <w:t>strong</w:t>
      </w:r>
      <w:r>
        <w:rPr>
          <w:spacing w:val="-3"/>
        </w:rPr>
        <w:t xml:space="preserve"> </w:t>
      </w:r>
      <w:r>
        <w:rPr>
          <w:spacing w:val="-1"/>
        </w:rPr>
        <w:t>parental</w:t>
      </w:r>
      <w:r>
        <w:t xml:space="preserve"> </w:t>
      </w:r>
      <w:r>
        <w:rPr>
          <w:spacing w:val="-1"/>
        </w:rPr>
        <w:t>and</w:t>
      </w:r>
      <w:r>
        <w:rPr>
          <w:spacing w:val="2"/>
        </w:rPr>
        <w:t xml:space="preserve"> </w:t>
      </w:r>
      <w:r>
        <w:t>community</w:t>
      </w:r>
      <w:r>
        <w:rPr>
          <w:spacing w:val="-8"/>
        </w:rPr>
        <w:t xml:space="preserve"> </w:t>
      </w:r>
      <w:r>
        <w:t>support.</w:t>
      </w:r>
      <w:r>
        <w:rPr>
          <w:spacing w:val="1"/>
        </w:rPr>
        <w:t xml:space="preserve"> </w:t>
      </w:r>
      <w:r>
        <w:rPr>
          <w:spacing w:val="-2"/>
        </w:rPr>
        <w:t>If</w:t>
      </w:r>
      <w:r>
        <w:t xml:space="preserve"> </w:t>
      </w:r>
      <w:r>
        <w:rPr>
          <w:spacing w:val="-1"/>
        </w:rPr>
        <w:t>enrollment</w:t>
      </w:r>
      <w:r>
        <w:t xml:space="preserve"> in the </w:t>
      </w:r>
      <w:r>
        <w:rPr>
          <w:spacing w:val="-1"/>
        </w:rPr>
        <w:t>Restart</w:t>
      </w:r>
      <w:r>
        <w:t xml:space="preserve"> </w:t>
      </w:r>
      <w:r>
        <w:rPr>
          <w:spacing w:val="-1"/>
        </w:rPr>
        <w:t>grades</w:t>
      </w:r>
      <w:r>
        <w:t xml:space="preserve"> of </w:t>
      </w:r>
      <w:r>
        <w:rPr>
          <w:spacing w:val="-1"/>
        </w:rPr>
        <w:t>Bentley</w:t>
      </w:r>
      <w:r>
        <w:rPr>
          <w:spacing w:val="79"/>
        </w:rPr>
        <w:t xml:space="preserve"> </w:t>
      </w:r>
      <w:r>
        <w:t>during</w:t>
      </w:r>
      <w:r>
        <w:rPr>
          <w:spacing w:val="-3"/>
        </w:rPr>
        <w:t xml:space="preserve"> </w:t>
      </w:r>
      <w:r>
        <w:t xml:space="preserve">SY </w:t>
      </w:r>
      <w:r>
        <w:rPr>
          <w:spacing w:val="-1"/>
        </w:rPr>
        <w:t>14-15</w:t>
      </w:r>
      <w:r>
        <w:rPr>
          <w:spacing w:val="2"/>
        </w:rPr>
        <w:t xml:space="preserve"> </w:t>
      </w:r>
      <w:r>
        <w:rPr>
          <w:spacing w:val="-1"/>
        </w:rPr>
        <w:t>are</w:t>
      </w:r>
      <w:r>
        <w:t xml:space="preserve"> </w:t>
      </w:r>
      <w:r>
        <w:rPr>
          <w:spacing w:val="1"/>
        </w:rPr>
        <w:t>any</w:t>
      </w:r>
      <w:r>
        <w:rPr>
          <w:spacing w:val="-3"/>
        </w:rPr>
        <w:t xml:space="preserve"> </w:t>
      </w:r>
      <w:r>
        <w:rPr>
          <w:spacing w:val="-1"/>
        </w:rPr>
        <w:t>indication,</w:t>
      </w:r>
      <w:r>
        <w:t xml:space="preserve"> we</w:t>
      </w:r>
      <w:r>
        <w:rPr>
          <w:spacing w:val="-2"/>
        </w:rPr>
        <w:t xml:space="preserve"> </w:t>
      </w:r>
      <w:r>
        <w:rPr>
          <w:spacing w:val="-1"/>
        </w:rPr>
        <w:t>have</w:t>
      </w:r>
      <w:r>
        <w:rPr>
          <w:spacing w:val="1"/>
        </w:rPr>
        <w:t xml:space="preserve"> </w:t>
      </w:r>
      <w:r>
        <w:rPr>
          <w:spacing w:val="-1"/>
        </w:rPr>
        <w:t>reason</w:t>
      </w:r>
      <w:r>
        <w:t xml:space="preserve"> to believe</w:t>
      </w:r>
      <w:r>
        <w:rPr>
          <w:spacing w:val="-2"/>
        </w:rPr>
        <w:t xml:space="preserve"> </w:t>
      </w:r>
      <w:r>
        <w:t>that a</w:t>
      </w:r>
      <w:r>
        <w:rPr>
          <w:spacing w:val="-1"/>
        </w:rPr>
        <w:t xml:space="preserve"> </w:t>
      </w:r>
      <w:r>
        <w:t>majority</w:t>
      </w:r>
      <w:r>
        <w:rPr>
          <w:spacing w:val="-5"/>
        </w:rPr>
        <w:t xml:space="preserve"> </w:t>
      </w:r>
      <w:r>
        <w:t xml:space="preserve">of </w:t>
      </w:r>
      <w:r>
        <w:rPr>
          <w:spacing w:val="-1"/>
        </w:rPr>
        <w:t>families</w:t>
      </w:r>
      <w:r>
        <w:rPr>
          <w:spacing w:val="63"/>
        </w:rPr>
        <w:t xml:space="preserve"> </w:t>
      </w:r>
      <w:r>
        <w:t xml:space="preserve">will </w:t>
      </w:r>
      <w:r>
        <w:rPr>
          <w:spacing w:val="-1"/>
        </w:rPr>
        <w:t xml:space="preserve">choose </w:t>
      </w:r>
      <w:r>
        <w:t xml:space="preserve">to </w:t>
      </w:r>
      <w:r>
        <w:rPr>
          <w:spacing w:val="-1"/>
        </w:rPr>
        <w:t>keep</w:t>
      </w:r>
      <w:r>
        <w:t xml:space="preserve"> their</w:t>
      </w:r>
      <w:r>
        <w:rPr>
          <w:spacing w:val="1"/>
        </w:rPr>
        <w:t xml:space="preserve"> </w:t>
      </w:r>
      <w:r>
        <w:rPr>
          <w:spacing w:val="-1"/>
        </w:rPr>
        <w:t>child</w:t>
      </w:r>
      <w:r>
        <w:t xml:space="preserve"> </w:t>
      </w:r>
      <w:r>
        <w:rPr>
          <w:spacing w:val="-1"/>
        </w:rPr>
        <w:t>enrolled</w:t>
      </w:r>
      <w:r>
        <w:t xml:space="preserve"> </w:t>
      </w:r>
      <w:r>
        <w:rPr>
          <w:spacing w:val="-1"/>
        </w:rPr>
        <w:t>as</w:t>
      </w:r>
      <w:r>
        <w:t xml:space="preserve"> it </w:t>
      </w:r>
      <w:r>
        <w:rPr>
          <w:spacing w:val="-1"/>
        </w:rPr>
        <w:t>transitions</w:t>
      </w:r>
      <w:r>
        <w:t xml:space="preserve"> to </w:t>
      </w:r>
      <w:r>
        <w:rPr>
          <w:spacing w:val="-1"/>
        </w:rPr>
        <w:t>BACS.</w:t>
      </w:r>
      <w:r>
        <w:t xml:space="preserve">  </w:t>
      </w:r>
      <w:r>
        <w:rPr>
          <w:spacing w:val="-1"/>
        </w:rPr>
        <w:t>Parental</w:t>
      </w:r>
      <w:r>
        <w:t xml:space="preserve"> </w:t>
      </w:r>
      <w:r>
        <w:rPr>
          <w:spacing w:val="-1"/>
        </w:rPr>
        <w:t>and</w:t>
      </w:r>
      <w:r>
        <w:rPr>
          <w:spacing w:val="73"/>
        </w:rPr>
        <w:t xml:space="preserve"> </w:t>
      </w:r>
      <w:r>
        <w:t>community</w:t>
      </w:r>
      <w:r>
        <w:rPr>
          <w:spacing w:val="-5"/>
        </w:rPr>
        <w:t xml:space="preserve"> </w:t>
      </w:r>
      <w:r>
        <w:t>support is exhibited in a</w:t>
      </w:r>
      <w:r>
        <w:rPr>
          <w:spacing w:val="-1"/>
        </w:rPr>
        <w:t xml:space="preserve"> </w:t>
      </w:r>
      <w:r>
        <w:t>number</w:t>
      </w:r>
      <w:r>
        <w:rPr>
          <w:spacing w:val="-2"/>
        </w:rPr>
        <w:t xml:space="preserve"> </w:t>
      </w:r>
      <w:r>
        <w:t xml:space="preserve">of </w:t>
      </w:r>
      <w:r>
        <w:rPr>
          <w:spacing w:val="-1"/>
        </w:rPr>
        <w:t>letters</w:t>
      </w:r>
      <w:r>
        <w:t xml:space="preserve"> of support found in </w:t>
      </w:r>
      <w:r>
        <w:rPr>
          <w:spacing w:val="-1"/>
        </w:rPr>
        <w:t>Section</w:t>
      </w:r>
      <w:r>
        <w:t xml:space="preserve"> </w:t>
      </w:r>
      <w:r>
        <w:rPr>
          <w:spacing w:val="1"/>
        </w:rPr>
        <w:t>VI</w:t>
      </w:r>
      <w:r>
        <w:rPr>
          <w:spacing w:val="-4"/>
        </w:rPr>
        <w:t xml:space="preserve"> </w:t>
      </w:r>
      <w:r>
        <w:t>of</w:t>
      </w:r>
      <w:r>
        <w:rPr>
          <w:spacing w:val="28"/>
        </w:rPr>
        <w:t xml:space="preserve"> </w:t>
      </w:r>
      <w:r>
        <w:t xml:space="preserve">this </w:t>
      </w:r>
      <w:r>
        <w:rPr>
          <w:spacing w:val="-1"/>
        </w:rPr>
        <w:t>document.</w:t>
      </w:r>
    </w:p>
    <w:p w14:paraId="7C18021B" w14:textId="77777777" w:rsidR="00B46638" w:rsidRDefault="00B46638">
      <w:pPr>
        <w:rPr>
          <w:rFonts w:ascii="Times New Roman" w:eastAsia="Times New Roman" w:hAnsi="Times New Roman" w:cs="Times New Roman"/>
          <w:sz w:val="26"/>
          <w:szCs w:val="26"/>
        </w:rPr>
      </w:pPr>
    </w:p>
    <w:p w14:paraId="4015C5B6" w14:textId="77777777" w:rsidR="00B46638" w:rsidRDefault="00AF4FDD">
      <w:pPr>
        <w:pStyle w:val="Heading1"/>
        <w:numPr>
          <w:ilvl w:val="1"/>
          <w:numId w:val="74"/>
        </w:numPr>
        <w:tabs>
          <w:tab w:val="left" w:pos="411"/>
        </w:tabs>
        <w:ind w:left="410" w:hanging="290"/>
        <w:jc w:val="left"/>
        <w:rPr>
          <w:b w:val="0"/>
          <w:bCs w:val="0"/>
          <w:u w:val="none"/>
        </w:rPr>
      </w:pPr>
      <w:bookmarkStart w:id="10" w:name="_bookmark10"/>
      <w:bookmarkEnd w:id="10"/>
      <w:r>
        <w:rPr>
          <w:spacing w:val="-2"/>
          <w:u w:val="thick" w:color="000000"/>
        </w:rPr>
        <w:t>How</w:t>
      </w:r>
      <w:r>
        <w:rPr>
          <w:u w:val="thick" w:color="000000"/>
        </w:rPr>
        <w:t xml:space="preserve"> </w:t>
      </w:r>
      <w:r>
        <w:rPr>
          <w:spacing w:val="-1"/>
          <w:u w:val="thick" w:color="000000"/>
        </w:rPr>
        <w:t>will</w:t>
      </w:r>
      <w:r>
        <w:rPr>
          <w:u w:val="thick" w:color="000000"/>
        </w:rPr>
        <w:t xml:space="preserve"> the</w:t>
      </w:r>
      <w:r>
        <w:rPr>
          <w:spacing w:val="-2"/>
          <w:u w:val="thick" w:color="000000"/>
        </w:rPr>
        <w:t xml:space="preserve"> </w:t>
      </w:r>
      <w:r>
        <w:rPr>
          <w:spacing w:val="-1"/>
          <w:u w:val="thick" w:color="000000"/>
        </w:rPr>
        <w:t>School</w:t>
      </w:r>
      <w:r>
        <w:rPr>
          <w:u w:val="thick" w:color="000000"/>
        </w:rPr>
        <w:t xml:space="preserve"> </w:t>
      </w:r>
      <w:r>
        <w:rPr>
          <w:spacing w:val="-1"/>
          <w:u w:val="thick" w:color="000000"/>
        </w:rPr>
        <w:t>demonstrate</w:t>
      </w:r>
      <w:r>
        <w:rPr>
          <w:u w:val="thick" w:color="000000"/>
        </w:rPr>
        <w:t xml:space="preserve"> </w:t>
      </w:r>
      <w:r>
        <w:rPr>
          <w:spacing w:val="-1"/>
          <w:u w:val="thick" w:color="000000"/>
        </w:rPr>
        <w:t>academic</w:t>
      </w:r>
      <w:r>
        <w:rPr>
          <w:u w:val="thick" w:color="000000"/>
        </w:rPr>
        <w:t xml:space="preserve"> </w:t>
      </w:r>
      <w:r>
        <w:rPr>
          <w:spacing w:val="-1"/>
          <w:u w:val="thick" w:color="000000"/>
        </w:rPr>
        <w:t>success?</w:t>
      </w:r>
    </w:p>
    <w:p w14:paraId="1E4EB35B" w14:textId="77777777" w:rsidR="00B46638" w:rsidRDefault="00B46638">
      <w:pPr>
        <w:spacing w:before="6"/>
        <w:rPr>
          <w:rFonts w:ascii="Times New Roman" w:eastAsia="Times New Roman" w:hAnsi="Times New Roman" w:cs="Times New Roman"/>
          <w:b/>
          <w:bCs/>
        </w:rPr>
      </w:pPr>
    </w:p>
    <w:p w14:paraId="4C437489" w14:textId="77777777" w:rsidR="00B46638" w:rsidRDefault="00AF4FDD">
      <w:pPr>
        <w:pStyle w:val="Heading2"/>
        <w:numPr>
          <w:ilvl w:val="0"/>
          <w:numId w:val="70"/>
        </w:numPr>
        <w:tabs>
          <w:tab w:val="left" w:pos="402"/>
        </w:tabs>
        <w:spacing w:before="69"/>
        <w:rPr>
          <w:b w:val="0"/>
          <w:bCs w:val="0"/>
          <w:i w:val="0"/>
        </w:rPr>
      </w:pPr>
      <w:bookmarkStart w:id="11" w:name="_bookmark11"/>
      <w:bookmarkEnd w:id="11"/>
      <w:r>
        <w:rPr>
          <w:spacing w:val="-1"/>
        </w:rPr>
        <w:t>Overview</w:t>
      </w:r>
      <w:r>
        <w:t xml:space="preserve"> of Program</w:t>
      </w:r>
      <w:r>
        <w:rPr>
          <w:spacing w:val="2"/>
        </w:rPr>
        <w:t xml:space="preserve"> </w:t>
      </w:r>
      <w:r>
        <w:rPr>
          <w:spacing w:val="-1"/>
        </w:rPr>
        <w:t>Delivery</w:t>
      </w:r>
    </w:p>
    <w:p w14:paraId="52DA9ABD" w14:textId="77777777" w:rsidR="00B46638" w:rsidRDefault="00AF4FDD">
      <w:pPr>
        <w:spacing w:before="17"/>
        <w:ind w:left="120"/>
        <w:rPr>
          <w:rFonts w:ascii="Times New Roman" w:eastAsia="Times New Roman" w:hAnsi="Times New Roman" w:cs="Times New Roman"/>
          <w:sz w:val="24"/>
          <w:szCs w:val="24"/>
        </w:rPr>
      </w:pPr>
      <w:r>
        <w:rPr>
          <w:rFonts w:ascii="Times New Roman"/>
          <w:i/>
          <w:sz w:val="24"/>
        </w:rPr>
        <w:t xml:space="preserve">Core </w:t>
      </w:r>
      <w:r>
        <w:rPr>
          <w:rFonts w:ascii="Times New Roman"/>
          <w:i/>
          <w:spacing w:val="-1"/>
          <w:sz w:val="24"/>
        </w:rPr>
        <w:t>strategies</w:t>
      </w:r>
      <w:r>
        <w:rPr>
          <w:rFonts w:ascii="Times New Roman"/>
          <w:i/>
          <w:sz w:val="24"/>
        </w:rPr>
        <w:t xml:space="preserve"> </w:t>
      </w:r>
      <w:r>
        <w:rPr>
          <w:rFonts w:ascii="Times New Roman"/>
          <w:i/>
          <w:spacing w:val="-1"/>
          <w:sz w:val="24"/>
        </w:rPr>
        <w:t>revisited</w:t>
      </w:r>
    </w:p>
    <w:p w14:paraId="276F1EE0" w14:textId="77777777" w:rsidR="00B46638" w:rsidRDefault="00AF4FDD">
      <w:pPr>
        <w:pStyle w:val="BodyText"/>
        <w:spacing w:before="7" w:line="298" w:lineRule="exact"/>
        <w:ind w:left="120" w:right="170" w:firstLine="719"/>
      </w:pPr>
      <w:r>
        <w:t>The</w:t>
      </w:r>
      <w:r>
        <w:rPr>
          <w:spacing w:val="-2"/>
        </w:rPr>
        <w:t xml:space="preserve"> </w:t>
      </w:r>
      <w:r>
        <w:t>six</w:t>
      </w:r>
      <w:r>
        <w:rPr>
          <w:spacing w:val="2"/>
        </w:rPr>
        <w:t xml:space="preserve"> </w:t>
      </w:r>
      <w:r>
        <w:rPr>
          <w:spacing w:val="-1"/>
        </w:rPr>
        <w:t>core strategies</w:t>
      </w:r>
      <w:r>
        <w:t xml:space="preserve"> outlined </w:t>
      </w:r>
      <w:r>
        <w:rPr>
          <w:spacing w:val="-1"/>
        </w:rPr>
        <w:t>earlier</w:t>
      </w:r>
      <w:r>
        <w:rPr>
          <w:spacing w:val="-2"/>
        </w:rPr>
        <w:t xml:space="preserve"> </w:t>
      </w:r>
      <w:r>
        <w:t xml:space="preserve">in this document </w:t>
      </w:r>
      <w:r>
        <w:rPr>
          <w:spacing w:val="-1"/>
        </w:rPr>
        <w:t>are</w:t>
      </w:r>
      <w:r>
        <w:rPr>
          <w:spacing w:val="-2"/>
        </w:rPr>
        <w:t xml:space="preserve"> </w:t>
      </w:r>
      <w:r>
        <w:t>the</w:t>
      </w:r>
      <w:r>
        <w:rPr>
          <w:spacing w:val="1"/>
        </w:rPr>
        <w:t xml:space="preserve"> </w:t>
      </w:r>
      <w:r>
        <w:rPr>
          <w:spacing w:val="-1"/>
        </w:rPr>
        <w:t>foundation</w:t>
      </w:r>
      <w:r>
        <w:rPr>
          <w:spacing w:val="2"/>
        </w:rPr>
        <w:t xml:space="preserve"> </w:t>
      </w:r>
      <w:r>
        <w:t>on</w:t>
      </w:r>
      <w:r>
        <w:rPr>
          <w:spacing w:val="51"/>
        </w:rPr>
        <w:t xml:space="preserve"> </w:t>
      </w:r>
      <w:r>
        <w:rPr>
          <w:spacing w:val="-1"/>
        </w:rPr>
        <w:t>which</w:t>
      </w:r>
      <w:r>
        <w:t xml:space="preserve"> the </w:t>
      </w:r>
      <w:r>
        <w:rPr>
          <w:spacing w:val="-1"/>
        </w:rPr>
        <w:t>education</w:t>
      </w:r>
      <w:r>
        <w:t xml:space="preserve"> </w:t>
      </w:r>
      <w:r>
        <w:rPr>
          <w:spacing w:val="-1"/>
        </w:rPr>
        <w:t>program</w:t>
      </w:r>
      <w:r>
        <w:t xml:space="preserve"> of Bentley</w:t>
      </w:r>
      <w:r>
        <w:rPr>
          <w:spacing w:val="-5"/>
        </w:rPr>
        <w:t xml:space="preserve"> </w:t>
      </w:r>
      <w:r>
        <w:t>Academy</w:t>
      </w:r>
      <w:r>
        <w:rPr>
          <w:spacing w:val="-3"/>
        </w:rPr>
        <w:t xml:space="preserve"> </w:t>
      </w:r>
      <w:r>
        <w:rPr>
          <w:spacing w:val="-1"/>
        </w:rPr>
        <w:t>Charter</w:t>
      </w:r>
      <w:r>
        <w:t xml:space="preserve"> </w:t>
      </w:r>
      <w:r>
        <w:rPr>
          <w:spacing w:val="-1"/>
        </w:rPr>
        <w:t>School</w:t>
      </w:r>
      <w:r>
        <w:t xml:space="preserve"> is built. </w:t>
      </w:r>
      <w:r>
        <w:rPr>
          <w:spacing w:val="-1"/>
        </w:rPr>
        <w:t>These</w:t>
      </w:r>
      <w:r>
        <w:rPr>
          <w:spacing w:val="73"/>
        </w:rPr>
        <w:t xml:space="preserve"> </w:t>
      </w:r>
      <w:r>
        <w:rPr>
          <w:spacing w:val="-1"/>
        </w:rPr>
        <w:t>strategies</w:t>
      </w:r>
      <w:r>
        <w:t xml:space="preserve"> </w:t>
      </w:r>
      <w:r>
        <w:rPr>
          <w:spacing w:val="-1"/>
        </w:rPr>
        <w:t>are based</w:t>
      </w:r>
      <w:r>
        <w:t xml:space="preserve"> on</w:t>
      </w:r>
      <w:r>
        <w:rPr>
          <w:spacing w:val="2"/>
        </w:rPr>
        <w:t xml:space="preserve"> </w:t>
      </w:r>
      <w:r>
        <w:t>a</w:t>
      </w:r>
      <w:r>
        <w:rPr>
          <w:spacing w:val="1"/>
        </w:rPr>
        <w:t xml:space="preserve"> </w:t>
      </w:r>
      <w:r>
        <w:rPr>
          <w:spacing w:val="-1"/>
        </w:rPr>
        <w:t>significant</w:t>
      </w:r>
      <w:r>
        <w:rPr>
          <w:spacing w:val="2"/>
        </w:rPr>
        <w:t xml:space="preserve"> </w:t>
      </w:r>
      <w:r>
        <w:rPr>
          <w:spacing w:val="-1"/>
        </w:rPr>
        <w:t>and</w:t>
      </w:r>
      <w:r>
        <w:rPr>
          <w:spacing w:val="2"/>
        </w:rPr>
        <w:t xml:space="preserve"> </w:t>
      </w:r>
      <w:r>
        <w:rPr>
          <w:spacing w:val="-1"/>
        </w:rPr>
        <w:t xml:space="preserve">growing </w:t>
      </w:r>
      <w:r>
        <w:t>body</w:t>
      </w:r>
      <w:r>
        <w:rPr>
          <w:spacing w:val="-5"/>
        </w:rPr>
        <w:t xml:space="preserve"> </w:t>
      </w:r>
      <w:r>
        <w:t>of</w:t>
      </w:r>
      <w:r>
        <w:rPr>
          <w:spacing w:val="1"/>
        </w:rPr>
        <w:t xml:space="preserve"> </w:t>
      </w:r>
      <w:r>
        <w:rPr>
          <w:spacing w:val="-1"/>
        </w:rPr>
        <w:t>research,</w:t>
      </w:r>
      <w:r>
        <w:t xml:space="preserve"> particularly</w:t>
      </w:r>
      <w:r>
        <w:rPr>
          <w:spacing w:val="-3"/>
        </w:rPr>
        <w:t xml:space="preserve"> </w:t>
      </w:r>
      <w:r>
        <w:rPr>
          <w:spacing w:val="-1"/>
        </w:rPr>
        <w:t>research</w:t>
      </w:r>
      <w:r>
        <w:rPr>
          <w:spacing w:val="87"/>
        </w:rPr>
        <w:t xml:space="preserve"> </w:t>
      </w:r>
      <w:r>
        <w:rPr>
          <w:spacing w:val="-1"/>
        </w:rPr>
        <w:t xml:space="preserve">focused </w:t>
      </w:r>
      <w:r>
        <w:t xml:space="preserve">on urban </w:t>
      </w:r>
      <w:r>
        <w:rPr>
          <w:spacing w:val="-1"/>
        </w:rPr>
        <w:t>schools</w:t>
      </w:r>
      <w:r>
        <w:rPr>
          <w:spacing w:val="2"/>
        </w:rPr>
        <w:t xml:space="preserve"> </w:t>
      </w:r>
      <w:r>
        <w:rPr>
          <w:spacing w:val="-1"/>
        </w:rPr>
        <w:t>and</w:t>
      </w:r>
      <w:r>
        <w:t xml:space="preserve"> </w:t>
      </w:r>
      <w:r>
        <w:rPr>
          <w:spacing w:val="-1"/>
        </w:rPr>
        <w:t xml:space="preserve">turnaround </w:t>
      </w:r>
      <w:r>
        <w:t xml:space="preserve">schools, </w:t>
      </w:r>
      <w:r>
        <w:rPr>
          <w:spacing w:val="-1"/>
        </w:rPr>
        <w:t>and</w:t>
      </w:r>
      <w:r>
        <w:t xml:space="preserve"> our</w:t>
      </w:r>
      <w:r>
        <w:rPr>
          <w:spacing w:val="-1"/>
        </w:rPr>
        <w:t xml:space="preserve"> </w:t>
      </w:r>
      <w:r>
        <w:t xml:space="preserve">own </w:t>
      </w:r>
      <w:r>
        <w:rPr>
          <w:spacing w:val="-1"/>
        </w:rPr>
        <w:t>experience</w:t>
      </w:r>
      <w:r>
        <w:rPr>
          <w:spacing w:val="1"/>
        </w:rPr>
        <w:t xml:space="preserve"> </w:t>
      </w:r>
      <w:r>
        <w:t>with and</w:t>
      </w:r>
      <w:r>
        <w:rPr>
          <w:spacing w:val="65"/>
        </w:rPr>
        <w:t xml:space="preserve"> </w:t>
      </w:r>
      <w:r>
        <w:t>exposure</w:t>
      </w:r>
      <w:r>
        <w:rPr>
          <w:spacing w:val="-2"/>
        </w:rPr>
        <w:t xml:space="preserve"> </w:t>
      </w:r>
      <w:r>
        <w:t xml:space="preserve">to </w:t>
      </w:r>
      <w:r>
        <w:rPr>
          <w:spacing w:val="-1"/>
        </w:rPr>
        <w:t>high</w:t>
      </w:r>
      <w:r>
        <w:t xml:space="preserve"> performing</w:t>
      </w:r>
      <w:r>
        <w:rPr>
          <w:spacing w:val="-2"/>
        </w:rPr>
        <w:t xml:space="preserve"> </w:t>
      </w:r>
      <w:r>
        <w:rPr>
          <w:spacing w:val="-1"/>
        </w:rPr>
        <w:t>urban</w:t>
      </w:r>
      <w:r>
        <w:rPr>
          <w:spacing w:val="2"/>
        </w:rPr>
        <w:t xml:space="preserve"> </w:t>
      </w:r>
      <w:r>
        <w:t>schools.</w:t>
      </w:r>
      <w:r>
        <w:rPr>
          <w:position w:val="11"/>
          <w:sz w:val="16"/>
        </w:rPr>
        <w:t xml:space="preserve">15  </w:t>
      </w:r>
      <w:r>
        <w:rPr>
          <w:spacing w:val="1"/>
          <w:position w:val="11"/>
          <w:sz w:val="16"/>
        </w:rPr>
        <w:t xml:space="preserve"> </w:t>
      </w:r>
      <w:r>
        <w:rPr>
          <w:spacing w:val="-1"/>
        </w:rPr>
        <w:t>Below</w:t>
      </w:r>
      <w:r>
        <w:t xml:space="preserve"> is a</w:t>
      </w:r>
      <w:r>
        <w:rPr>
          <w:spacing w:val="-1"/>
        </w:rPr>
        <w:t xml:space="preserve"> </w:t>
      </w:r>
      <w:r>
        <w:t>more</w:t>
      </w:r>
      <w:r>
        <w:rPr>
          <w:spacing w:val="-2"/>
        </w:rPr>
        <w:t xml:space="preserve"> </w:t>
      </w:r>
      <w:r>
        <w:rPr>
          <w:spacing w:val="-1"/>
        </w:rPr>
        <w:t>thorough</w:t>
      </w:r>
      <w:r>
        <w:t xml:space="preserve"> discussion of</w:t>
      </w:r>
      <w:r>
        <w:rPr>
          <w:spacing w:val="37"/>
        </w:rPr>
        <w:t xml:space="preserve"> </w:t>
      </w:r>
      <w:r>
        <w:t xml:space="preserve">how </w:t>
      </w:r>
      <w:r>
        <w:rPr>
          <w:spacing w:val="-1"/>
        </w:rPr>
        <w:t>each</w:t>
      </w:r>
      <w:r>
        <w:t xml:space="preserve"> strategy</w:t>
      </w:r>
      <w:r>
        <w:rPr>
          <w:spacing w:val="-5"/>
        </w:rPr>
        <w:t xml:space="preserve"> </w:t>
      </w:r>
      <w:r>
        <w:t xml:space="preserve">will come </w:t>
      </w:r>
      <w:r>
        <w:rPr>
          <w:spacing w:val="-1"/>
        </w:rPr>
        <w:t>alive at</w:t>
      </w:r>
      <w:r>
        <w:t xml:space="preserve"> BACS.</w:t>
      </w:r>
    </w:p>
    <w:p w14:paraId="6D004586" w14:textId="77777777" w:rsidR="00B46638" w:rsidRDefault="00B46638">
      <w:pPr>
        <w:spacing w:before="3"/>
        <w:rPr>
          <w:rFonts w:ascii="Times New Roman" w:eastAsia="Times New Roman" w:hAnsi="Times New Roman" w:cs="Times New Roman"/>
          <w:sz w:val="27"/>
          <w:szCs w:val="27"/>
        </w:rPr>
      </w:pPr>
    </w:p>
    <w:p w14:paraId="3E7810D4" w14:textId="77777777" w:rsidR="00B46638" w:rsidRDefault="00AF4FDD">
      <w:pPr>
        <w:ind w:left="120"/>
        <w:rPr>
          <w:rFonts w:ascii="Times New Roman" w:eastAsia="Times New Roman" w:hAnsi="Times New Roman" w:cs="Times New Roman"/>
          <w:sz w:val="24"/>
          <w:szCs w:val="24"/>
        </w:rPr>
      </w:pPr>
      <w:r>
        <w:rPr>
          <w:rFonts w:ascii="Times New Roman"/>
          <w:i/>
          <w:spacing w:val="-1"/>
          <w:sz w:val="24"/>
        </w:rPr>
        <w:t>Create</w:t>
      </w:r>
      <w:r>
        <w:rPr>
          <w:rFonts w:ascii="Times New Roman"/>
          <w:i/>
          <w:sz w:val="24"/>
        </w:rPr>
        <w:t xml:space="preserve"> a </w:t>
      </w:r>
      <w:r>
        <w:rPr>
          <w:rFonts w:ascii="Times New Roman"/>
          <w:i/>
          <w:spacing w:val="-1"/>
          <w:sz w:val="24"/>
        </w:rPr>
        <w:t>culture</w:t>
      </w:r>
      <w:r>
        <w:rPr>
          <w:rFonts w:ascii="Times New Roman"/>
          <w:i/>
          <w:sz w:val="24"/>
        </w:rPr>
        <w:t xml:space="preserve"> </w:t>
      </w:r>
      <w:r>
        <w:rPr>
          <w:rFonts w:ascii="Times New Roman"/>
          <w:i/>
          <w:spacing w:val="-1"/>
          <w:sz w:val="24"/>
        </w:rPr>
        <w:t>of</w:t>
      </w:r>
      <w:r>
        <w:rPr>
          <w:rFonts w:ascii="Times New Roman"/>
          <w:i/>
          <w:sz w:val="24"/>
        </w:rPr>
        <w:t xml:space="preserve"> </w:t>
      </w:r>
      <w:r>
        <w:rPr>
          <w:rFonts w:ascii="Times New Roman"/>
          <w:i/>
          <w:spacing w:val="-1"/>
          <w:sz w:val="24"/>
        </w:rPr>
        <w:t>achievement</w:t>
      </w:r>
    </w:p>
    <w:p w14:paraId="1F2A6544" w14:textId="77777777" w:rsidR="00B46638" w:rsidRDefault="00AF4FDD">
      <w:pPr>
        <w:pStyle w:val="BodyText"/>
        <w:spacing w:before="21" w:line="258" w:lineRule="auto"/>
        <w:ind w:left="120" w:right="128" w:firstLine="719"/>
      </w:pPr>
      <w:r>
        <w:t xml:space="preserve">Short </w:t>
      </w:r>
      <w:r>
        <w:rPr>
          <w:spacing w:val="-1"/>
        </w:rPr>
        <w:t>term</w:t>
      </w:r>
      <w:r>
        <w:t xml:space="preserve"> </w:t>
      </w:r>
      <w:r>
        <w:rPr>
          <w:spacing w:val="-1"/>
        </w:rPr>
        <w:t>achievement</w:t>
      </w:r>
      <w:r>
        <w:t xml:space="preserve"> for</w:t>
      </w:r>
      <w:r>
        <w:rPr>
          <w:spacing w:val="-1"/>
        </w:rPr>
        <w:t xml:space="preserve"> </w:t>
      </w:r>
      <w:r>
        <w:t xml:space="preserve">the </w:t>
      </w:r>
      <w:r>
        <w:rPr>
          <w:spacing w:val="-1"/>
        </w:rPr>
        <w:t>students</w:t>
      </w:r>
      <w:r>
        <w:rPr>
          <w:spacing w:val="2"/>
        </w:rPr>
        <w:t xml:space="preserve"> </w:t>
      </w:r>
      <w:r>
        <w:t>of</w:t>
      </w:r>
      <w:r>
        <w:rPr>
          <w:spacing w:val="-1"/>
        </w:rPr>
        <w:t xml:space="preserve"> </w:t>
      </w:r>
      <w:r>
        <w:t>BACS will</w:t>
      </w:r>
      <w:r>
        <w:rPr>
          <w:spacing w:val="1"/>
        </w:rPr>
        <w:t xml:space="preserve"> </w:t>
      </w:r>
      <w:r>
        <w:t xml:space="preserve">look </w:t>
      </w:r>
      <w:r>
        <w:rPr>
          <w:spacing w:val="-1"/>
        </w:rPr>
        <w:t>different</w:t>
      </w:r>
      <w:r>
        <w:t xml:space="preserve"> for</w:t>
      </w:r>
      <w:r>
        <w:rPr>
          <w:spacing w:val="1"/>
        </w:rPr>
        <w:t xml:space="preserve"> </w:t>
      </w:r>
      <w:r>
        <w:rPr>
          <w:spacing w:val="-1"/>
        </w:rPr>
        <w:t>each</w:t>
      </w:r>
      <w:r>
        <w:rPr>
          <w:spacing w:val="51"/>
        </w:rPr>
        <w:t xml:space="preserve"> </w:t>
      </w:r>
      <w:r>
        <w:rPr>
          <w:spacing w:val="-1"/>
        </w:rPr>
        <w:t>because</w:t>
      </w:r>
      <w:r>
        <w:t xml:space="preserve"> of </w:t>
      </w:r>
      <w:r>
        <w:rPr>
          <w:spacing w:val="-1"/>
        </w:rPr>
        <w:t>their</w:t>
      </w:r>
      <w:r>
        <w:t xml:space="preserve"> </w:t>
      </w:r>
      <w:r>
        <w:rPr>
          <w:spacing w:val="-1"/>
        </w:rPr>
        <w:t>different</w:t>
      </w:r>
      <w:r>
        <w:t xml:space="preserve"> </w:t>
      </w:r>
      <w:r>
        <w:rPr>
          <w:spacing w:val="-1"/>
        </w:rPr>
        <w:t>starting</w:t>
      </w:r>
      <w:r>
        <w:rPr>
          <w:spacing w:val="-3"/>
        </w:rPr>
        <w:t xml:space="preserve"> </w:t>
      </w:r>
      <w:r>
        <w:t>points.</w:t>
      </w:r>
      <w:r>
        <w:rPr>
          <w:spacing w:val="1"/>
        </w:rPr>
        <w:t xml:space="preserve"> </w:t>
      </w:r>
      <w:r>
        <w:t xml:space="preserve">What will not look </w:t>
      </w:r>
      <w:r>
        <w:rPr>
          <w:spacing w:val="-1"/>
        </w:rPr>
        <w:t>different</w:t>
      </w:r>
      <w:r>
        <w:t xml:space="preserve"> are</w:t>
      </w:r>
      <w:r>
        <w:rPr>
          <w:spacing w:val="1"/>
        </w:rPr>
        <w:t xml:space="preserve"> </w:t>
      </w:r>
      <w:r>
        <w:t>the</w:t>
      </w:r>
      <w:r>
        <w:rPr>
          <w:spacing w:val="-1"/>
        </w:rPr>
        <w:t xml:space="preserve"> high</w:t>
      </w:r>
      <w:r>
        <w:rPr>
          <w:spacing w:val="63"/>
        </w:rPr>
        <w:t xml:space="preserve"> </w:t>
      </w:r>
      <w:r>
        <w:rPr>
          <w:spacing w:val="-1"/>
        </w:rPr>
        <w:t>expectations</w:t>
      </w:r>
      <w:r>
        <w:t xml:space="preserve"> that will be</w:t>
      </w:r>
      <w:r>
        <w:rPr>
          <w:spacing w:val="-1"/>
        </w:rPr>
        <w:t xml:space="preserve"> </w:t>
      </w:r>
      <w:r>
        <w:t xml:space="preserve">set </w:t>
      </w:r>
      <w:r>
        <w:rPr>
          <w:spacing w:val="-1"/>
        </w:rPr>
        <w:t>and</w:t>
      </w:r>
      <w:r>
        <w:t xml:space="preserve"> </w:t>
      </w:r>
      <w:r>
        <w:rPr>
          <w:spacing w:val="-1"/>
        </w:rPr>
        <w:t>maintained</w:t>
      </w:r>
      <w:r>
        <w:t xml:space="preserve"> </w:t>
      </w:r>
      <w:r>
        <w:rPr>
          <w:spacing w:val="-1"/>
        </w:rPr>
        <w:t>throughout</w:t>
      </w:r>
      <w:r>
        <w:t xml:space="preserve"> the</w:t>
      </w:r>
      <w:r>
        <w:rPr>
          <w:spacing w:val="3"/>
        </w:rPr>
        <w:t xml:space="preserve"> </w:t>
      </w:r>
      <w:r>
        <w:rPr>
          <w:spacing w:val="-2"/>
        </w:rPr>
        <w:t>year</w:t>
      </w:r>
      <w:r>
        <w:t xml:space="preserve"> for </w:t>
      </w:r>
      <w:r>
        <w:rPr>
          <w:spacing w:val="-1"/>
        </w:rPr>
        <w:t>their</w:t>
      </w:r>
      <w:r>
        <w:t xml:space="preserve"> academic</w:t>
      </w:r>
      <w:r>
        <w:rPr>
          <w:spacing w:val="1"/>
        </w:rPr>
        <w:t xml:space="preserve"> </w:t>
      </w:r>
      <w:r>
        <w:rPr>
          <w:spacing w:val="-1"/>
        </w:rPr>
        <w:t>effort,</w:t>
      </w:r>
      <w:r>
        <w:rPr>
          <w:spacing w:val="77"/>
        </w:rPr>
        <w:t xml:space="preserve"> </w:t>
      </w:r>
      <w:r>
        <w:t>their</w:t>
      </w:r>
      <w:r>
        <w:rPr>
          <w:spacing w:val="-1"/>
        </w:rPr>
        <w:t xml:space="preserve"> personal</w:t>
      </w:r>
      <w:r>
        <w:t xml:space="preserve"> behavior, and their</w:t>
      </w:r>
      <w:r>
        <w:rPr>
          <w:spacing w:val="-1"/>
        </w:rPr>
        <w:t xml:space="preserve"> extracurricular</w:t>
      </w:r>
      <w:r>
        <w:t xml:space="preserve"> </w:t>
      </w:r>
      <w:r>
        <w:rPr>
          <w:spacing w:val="-1"/>
        </w:rPr>
        <w:t>endeavors.</w:t>
      </w:r>
      <w:r>
        <w:t xml:space="preserve"> </w:t>
      </w:r>
      <w:r>
        <w:rPr>
          <w:spacing w:val="-1"/>
        </w:rPr>
        <w:t>Each</w:t>
      </w:r>
      <w:r>
        <w:t xml:space="preserve"> and</w:t>
      </w:r>
      <w:r>
        <w:rPr>
          <w:spacing w:val="2"/>
        </w:rPr>
        <w:t xml:space="preserve"> </w:t>
      </w:r>
      <w:r>
        <w:rPr>
          <w:spacing w:val="-1"/>
        </w:rPr>
        <w:t>every</w:t>
      </w:r>
      <w:r>
        <w:rPr>
          <w:spacing w:val="-3"/>
        </w:rPr>
        <w:t xml:space="preserve"> </w:t>
      </w:r>
      <w:r>
        <w:t>BACS</w:t>
      </w:r>
      <w:r>
        <w:rPr>
          <w:spacing w:val="65"/>
        </w:rPr>
        <w:t xml:space="preserve"> </w:t>
      </w:r>
      <w:r>
        <w:t xml:space="preserve">student, </w:t>
      </w:r>
      <w:r>
        <w:rPr>
          <w:spacing w:val="-1"/>
        </w:rPr>
        <w:t>regardless</w:t>
      </w:r>
      <w:r>
        <w:t xml:space="preserve"> </w:t>
      </w:r>
      <w:r>
        <w:rPr>
          <w:spacing w:val="1"/>
        </w:rPr>
        <w:t>of</w:t>
      </w:r>
      <w:r>
        <w:t xml:space="preserve"> their </w:t>
      </w:r>
      <w:r>
        <w:rPr>
          <w:spacing w:val="-1"/>
        </w:rPr>
        <w:t>starting</w:t>
      </w:r>
      <w:r>
        <w:rPr>
          <w:spacing w:val="-3"/>
        </w:rPr>
        <w:t xml:space="preserve"> </w:t>
      </w:r>
      <w:r>
        <w:t>point, will be</w:t>
      </w:r>
      <w:r>
        <w:rPr>
          <w:spacing w:val="-1"/>
        </w:rPr>
        <w:t xml:space="preserve"> </w:t>
      </w:r>
      <w:r>
        <w:t xml:space="preserve">expected to </w:t>
      </w:r>
      <w:r>
        <w:rPr>
          <w:spacing w:val="-1"/>
        </w:rPr>
        <w:t>focus</w:t>
      </w:r>
      <w:r>
        <w:t xml:space="preserve"> on a</w:t>
      </w:r>
      <w:r>
        <w:rPr>
          <w:spacing w:val="1"/>
        </w:rPr>
        <w:t xml:space="preserve"> </w:t>
      </w:r>
      <w:r>
        <w:rPr>
          <w:spacing w:val="-1"/>
        </w:rPr>
        <w:t>goal</w:t>
      </w:r>
      <w:r>
        <w:t xml:space="preserve"> of </w:t>
      </w:r>
      <w:r>
        <w:rPr>
          <w:spacing w:val="-1"/>
        </w:rPr>
        <w:t>becoming</w:t>
      </w:r>
      <w:r>
        <w:rPr>
          <w:spacing w:val="43"/>
        </w:rPr>
        <w:t xml:space="preserve"> </w:t>
      </w:r>
      <w:r>
        <w:t>a</w:t>
      </w:r>
      <w:r>
        <w:rPr>
          <w:spacing w:val="-1"/>
        </w:rPr>
        <w:t xml:space="preserve"> collegiate </w:t>
      </w:r>
      <w:r>
        <w:t xml:space="preserve">scholar </w:t>
      </w:r>
      <w:r>
        <w:rPr>
          <w:spacing w:val="-1"/>
        </w:rPr>
        <w:t>and</w:t>
      </w:r>
      <w:r>
        <w:rPr>
          <w:spacing w:val="2"/>
        </w:rPr>
        <w:t xml:space="preserve"> </w:t>
      </w:r>
      <w:r>
        <w:t>will pursue</w:t>
      </w:r>
      <w:r>
        <w:rPr>
          <w:spacing w:val="-2"/>
        </w:rPr>
        <w:t xml:space="preserve"> </w:t>
      </w:r>
      <w:r>
        <w:t xml:space="preserve">that </w:t>
      </w:r>
      <w:r>
        <w:rPr>
          <w:spacing w:val="-1"/>
        </w:rPr>
        <w:t>path</w:t>
      </w:r>
      <w:r>
        <w:t xml:space="preserve"> from day</w:t>
      </w:r>
      <w:r>
        <w:rPr>
          <w:spacing w:val="-5"/>
        </w:rPr>
        <w:t xml:space="preserve"> </w:t>
      </w:r>
      <w:r>
        <w:t>one</w:t>
      </w:r>
      <w:r>
        <w:rPr>
          <w:spacing w:val="-1"/>
        </w:rPr>
        <w:t xml:space="preserve"> </w:t>
      </w:r>
      <w:r>
        <w:t xml:space="preserve">with </w:t>
      </w:r>
      <w:r>
        <w:rPr>
          <w:spacing w:val="1"/>
        </w:rPr>
        <w:t>the</w:t>
      </w:r>
      <w:r>
        <w:rPr>
          <w:spacing w:val="-1"/>
        </w:rPr>
        <w:t xml:space="preserve"> help</w:t>
      </w:r>
      <w:r>
        <w:rPr>
          <w:spacing w:val="2"/>
        </w:rPr>
        <w:t xml:space="preserve"> </w:t>
      </w:r>
      <w:r>
        <w:t>of</w:t>
      </w:r>
      <w:r>
        <w:rPr>
          <w:spacing w:val="-1"/>
        </w:rPr>
        <w:t xml:space="preserve"> </w:t>
      </w:r>
      <w:r>
        <w:t xml:space="preserve">the </w:t>
      </w:r>
      <w:r>
        <w:rPr>
          <w:spacing w:val="-1"/>
        </w:rPr>
        <w:t>staff</w:t>
      </w:r>
      <w:r>
        <w:rPr>
          <w:spacing w:val="1"/>
        </w:rPr>
        <w:t xml:space="preserve"> </w:t>
      </w:r>
      <w:r>
        <w:rPr>
          <w:spacing w:val="-1"/>
        </w:rPr>
        <w:t>and</w:t>
      </w:r>
      <w:r>
        <w:rPr>
          <w:spacing w:val="47"/>
        </w:rPr>
        <w:t xml:space="preserve"> </w:t>
      </w:r>
      <w:r>
        <w:t>the surrounding</w:t>
      </w:r>
      <w:r>
        <w:rPr>
          <w:spacing w:val="-3"/>
        </w:rPr>
        <w:t xml:space="preserve"> </w:t>
      </w:r>
      <w:r>
        <w:rPr>
          <w:spacing w:val="-1"/>
        </w:rPr>
        <w:t>community.</w:t>
      </w:r>
      <w:r>
        <w:t xml:space="preserve"> </w:t>
      </w:r>
      <w:r>
        <w:rPr>
          <w:spacing w:val="-1"/>
        </w:rPr>
        <w:t>Setting</w:t>
      </w:r>
      <w:r>
        <w:rPr>
          <w:spacing w:val="-2"/>
        </w:rPr>
        <w:t xml:space="preserve"> </w:t>
      </w:r>
      <w:r>
        <w:rPr>
          <w:spacing w:val="-1"/>
        </w:rPr>
        <w:t>high</w:t>
      </w:r>
      <w:r>
        <w:t xml:space="preserve"> expectations for</w:t>
      </w:r>
      <w:r>
        <w:rPr>
          <w:spacing w:val="-1"/>
        </w:rPr>
        <w:t xml:space="preserve"> all</w:t>
      </w:r>
      <w:r>
        <w:t xml:space="preserve"> students, </w:t>
      </w:r>
      <w:r>
        <w:rPr>
          <w:spacing w:val="-1"/>
        </w:rPr>
        <w:t>regardless</w:t>
      </w:r>
      <w:r>
        <w:t xml:space="preserve"> of their</w:t>
      </w:r>
    </w:p>
    <w:p w14:paraId="387BA9C9" w14:textId="77777777" w:rsidR="00B46638" w:rsidRDefault="00AF4FDD">
      <w:pPr>
        <w:pStyle w:val="BodyText"/>
        <w:spacing w:before="12" w:line="228" w:lineRule="auto"/>
        <w:ind w:left="120" w:right="170"/>
        <w:rPr>
          <w:sz w:val="16"/>
          <w:szCs w:val="16"/>
        </w:rPr>
      </w:pPr>
      <w:r>
        <w:rPr>
          <w:spacing w:val="-1"/>
        </w:rPr>
        <w:t>current</w:t>
      </w:r>
      <w:r>
        <w:rPr>
          <w:spacing w:val="2"/>
        </w:rPr>
        <w:t xml:space="preserve"> </w:t>
      </w:r>
      <w:r>
        <w:rPr>
          <w:spacing w:val="-1"/>
        </w:rPr>
        <w:t xml:space="preserve">academic </w:t>
      </w:r>
      <w:r>
        <w:t xml:space="preserve">achievement, </w:t>
      </w:r>
      <w:r>
        <w:rPr>
          <w:spacing w:val="-1"/>
        </w:rPr>
        <w:t>benefits</w:t>
      </w:r>
      <w:r>
        <w:t xml:space="preserve"> the</w:t>
      </w:r>
      <w:r>
        <w:rPr>
          <w:spacing w:val="-1"/>
        </w:rPr>
        <w:t xml:space="preserve"> </w:t>
      </w:r>
      <w:r>
        <w:t>whole</w:t>
      </w:r>
      <w:r>
        <w:rPr>
          <w:spacing w:val="1"/>
        </w:rPr>
        <w:t xml:space="preserve"> </w:t>
      </w:r>
      <w:r>
        <w:t>community</w:t>
      </w:r>
      <w:r>
        <w:rPr>
          <w:spacing w:val="-5"/>
        </w:rPr>
        <w:t xml:space="preserve"> </w:t>
      </w:r>
      <w:r>
        <w:rPr>
          <w:spacing w:val="-1"/>
        </w:rPr>
        <w:t>and</w:t>
      </w:r>
      <w:r>
        <w:t xml:space="preserve"> </w:t>
      </w:r>
      <w:r>
        <w:rPr>
          <w:spacing w:val="-1"/>
        </w:rPr>
        <w:t>places</w:t>
      </w:r>
      <w:r>
        <w:t xml:space="preserve"> a</w:t>
      </w:r>
      <w:r>
        <w:rPr>
          <w:spacing w:val="1"/>
        </w:rPr>
        <w:t xml:space="preserve"> </w:t>
      </w:r>
      <w:r>
        <w:rPr>
          <w:spacing w:val="-1"/>
        </w:rPr>
        <w:t>premium</w:t>
      </w:r>
      <w:r>
        <w:t xml:space="preserve"> on</w:t>
      </w:r>
      <w:r>
        <w:rPr>
          <w:spacing w:val="59"/>
        </w:rPr>
        <w:t xml:space="preserve"> </w:t>
      </w:r>
      <w:r>
        <w:rPr>
          <w:spacing w:val="-1"/>
        </w:rPr>
        <w:t>effort,</w:t>
      </w:r>
      <w:r>
        <w:t xml:space="preserve"> determination, </w:t>
      </w:r>
      <w:r>
        <w:rPr>
          <w:spacing w:val="-1"/>
        </w:rPr>
        <w:t>and</w:t>
      </w:r>
      <w:r>
        <w:rPr>
          <w:spacing w:val="2"/>
        </w:rPr>
        <w:t xml:space="preserve"> </w:t>
      </w:r>
      <w:r>
        <w:t>perseverance.</w:t>
      </w:r>
      <w:r>
        <w:rPr>
          <w:position w:val="11"/>
          <w:sz w:val="16"/>
        </w:rPr>
        <w:t>16</w:t>
      </w:r>
    </w:p>
    <w:p w14:paraId="7B2D53D1" w14:textId="77777777" w:rsidR="00B46638" w:rsidRDefault="00B46638">
      <w:pPr>
        <w:spacing w:before="2"/>
        <w:rPr>
          <w:rFonts w:ascii="Times New Roman" w:eastAsia="Times New Roman" w:hAnsi="Times New Roman" w:cs="Times New Roman"/>
          <w:sz w:val="28"/>
          <w:szCs w:val="28"/>
        </w:rPr>
      </w:pPr>
    </w:p>
    <w:p w14:paraId="14F563ED" w14:textId="77777777" w:rsidR="00B46638" w:rsidRDefault="00AF4FDD">
      <w:pPr>
        <w:pStyle w:val="BodyText"/>
        <w:spacing w:line="258" w:lineRule="auto"/>
        <w:ind w:left="120" w:right="170"/>
        <w:rPr>
          <w:rFonts w:cs="Times New Roman"/>
        </w:rPr>
      </w:pPr>
      <w:r>
        <w:rPr>
          <w:spacing w:val="-1"/>
          <w:u w:val="single" w:color="000000"/>
        </w:rPr>
        <w:t>College</w:t>
      </w:r>
      <w:r>
        <w:rPr>
          <w:spacing w:val="1"/>
          <w:u w:val="single" w:color="000000"/>
        </w:rPr>
        <w:t xml:space="preserve"> </w:t>
      </w:r>
      <w:r>
        <w:rPr>
          <w:spacing w:val="-1"/>
          <w:u w:val="single" w:color="000000"/>
        </w:rPr>
        <w:t>going</w:t>
      </w:r>
      <w:r>
        <w:rPr>
          <w:spacing w:val="-2"/>
          <w:u w:val="single" w:color="000000"/>
        </w:rPr>
        <w:t xml:space="preserve"> </w:t>
      </w:r>
      <w:r>
        <w:rPr>
          <w:u w:val="single" w:color="000000"/>
        </w:rPr>
        <w:t>culture</w:t>
      </w:r>
      <w:r>
        <w:t xml:space="preserve">: </w:t>
      </w:r>
      <w:r>
        <w:rPr>
          <w:spacing w:val="-1"/>
        </w:rPr>
        <w:t>From</w:t>
      </w:r>
      <w:r>
        <w:t xml:space="preserve"> </w:t>
      </w:r>
      <w:r>
        <w:rPr>
          <w:spacing w:val="-1"/>
        </w:rPr>
        <w:t>collegiate</w:t>
      </w:r>
      <w:r>
        <w:rPr>
          <w:spacing w:val="1"/>
        </w:rPr>
        <w:t xml:space="preserve"> </w:t>
      </w:r>
      <w:r>
        <w:t>banners on</w:t>
      </w:r>
      <w:r>
        <w:rPr>
          <w:spacing w:val="1"/>
        </w:rPr>
        <w:t xml:space="preserve"> </w:t>
      </w:r>
      <w:r>
        <w:t xml:space="preserve">the </w:t>
      </w:r>
      <w:r>
        <w:rPr>
          <w:spacing w:val="-1"/>
        </w:rPr>
        <w:t>wall</w:t>
      </w:r>
      <w:r>
        <w:t xml:space="preserve"> to the</w:t>
      </w:r>
      <w:r>
        <w:rPr>
          <w:spacing w:val="-1"/>
        </w:rPr>
        <w:t xml:space="preserve"> </w:t>
      </w:r>
      <w:r>
        <w:t>opportunity</w:t>
      </w:r>
      <w:r>
        <w:rPr>
          <w:spacing w:val="-5"/>
        </w:rPr>
        <w:t xml:space="preserve"> </w:t>
      </w:r>
      <w:r>
        <w:t>to wear</w:t>
      </w:r>
      <w:r>
        <w:rPr>
          <w:spacing w:val="41"/>
        </w:rPr>
        <w:t xml:space="preserve"> </w:t>
      </w:r>
      <w:r>
        <w:rPr>
          <w:spacing w:val="-1"/>
        </w:rPr>
        <w:t>college branded</w:t>
      </w:r>
      <w:r>
        <w:t xml:space="preserve"> </w:t>
      </w:r>
      <w:r>
        <w:rPr>
          <w:spacing w:val="-1"/>
        </w:rPr>
        <w:t>apparel</w:t>
      </w:r>
      <w:r>
        <w:rPr>
          <w:spacing w:val="2"/>
        </w:rPr>
        <w:t xml:space="preserve"> </w:t>
      </w:r>
      <w:r>
        <w:t xml:space="preserve">on </w:t>
      </w:r>
      <w:r>
        <w:rPr>
          <w:spacing w:val="-1"/>
        </w:rPr>
        <w:t>non-uniform</w:t>
      </w:r>
      <w:r>
        <w:t xml:space="preserve"> </w:t>
      </w:r>
      <w:r>
        <w:rPr>
          <w:spacing w:val="-1"/>
        </w:rPr>
        <w:t>days,</w:t>
      </w:r>
      <w:r>
        <w:rPr>
          <w:spacing w:val="2"/>
        </w:rPr>
        <w:t xml:space="preserve"> </w:t>
      </w:r>
      <w:r>
        <w:t>BACS will be</w:t>
      </w:r>
      <w:r>
        <w:rPr>
          <w:spacing w:val="-1"/>
        </w:rPr>
        <w:t xml:space="preserve"> steeped</w:t>
      </w:r>
      <w:r>
        <w:t xml:space="preserve"> in a</w:t>
      </w:r>
      <w:r>
        <w:rPr>
          <w:spacing w:val="1"/>
        </w:rPr>
        <w:t xml:space="preserve"> </w:t>
      </w:r>
      <w:r>
        <w:rPr>
          <w:spacing w:val="-1"/>
        </w:rPr>
        <w:t>college</w:t>
      </w:r>
      <w:r>
        <w:rPr>
          <w:spacing w:val="1"/>
        </w:rPr>
        <w:t xml:space="preserve"> </w:t>
      </w:r>
      <w:r>
        <w:rPr>
          <w:spacing w:val="-1"/>
        </w:rPr>
        <w:t>going</w:t>
      </w:r>
      <w:r>
        <w:rPr>
          <w:spacing w:val="87"/>
        </w:rPr>
        <w:t xml:space="preserve"> </w:t>
      </w:r>
      <w:r>
        <w:rPr>
          <w:spacing w:val="-1"/>
        </w:rPr>
        <w:t>culture.</w:t>
      </w:r>
      <w:r>
        <w:t xml:space="preserve"> </w:t>
      </w:r>
      <w:r>
        <w:rPr>
          <w:spacing w:val="-1"/>
        </w:rPr>
        <w:t>Rather</w:t>
      </w:r>
      <w:r>
        <w:t xml:space="preserve"> </w:t>
      </w:r>
      <w:r>
        <w:rPr>
          <w:spacing w:val="-1"/>
        </w:rPr>
        <w:t>than</w:t>
      </w:r>
      <w:r>
        <w:t xml:space="preserve"> 1st</w:t>
      </w:r>
      <w:r>
        <w:rPr>
          <w:spacing w:val="2"/>
        </w:rPr>
        <w:t xml:space="preserve"> </w:t>
      </w:r>
      <w:r>
        <w:rPr>
          <w:spacing w:val="-1"/>
        </w:rPr>
        <w:t>graders</w:t>
      </w:r>
      <w:r>
        <w:t xml:space="preserve"> or 5th </w:t>
      </w:r>
      <w:r>
        <w:rPr>
          <w:spacing w:val="-1"/>
        </w:rPr>
        <w:t>graders,</w:t>
      </w:r>
      <w:r>
        <w:t xml:space="preserve"> BACS students</w:t>
      </w:r>
      <w:r>
        <w:rPr>
          <w:spacing w:val="2"/>
        </w:rPr>
        <w:t xml:space="preserve"> </w:t>
      </w:r>
      <w:r>
        <w:t>will be</w:t>
      </w:r>
      <w:r>
        <w:rPr>
          <w:spacing w:val="-1"/>
        </w:rPr>
        <w:t xml:space="preserve"> </w:t>
      </w:r>
      <w:r>
        <w:t xml:space="preserve">in </w:t>
      </w:r>
      <w:r>
        <w:rPr>
          <w:spacing w:val="-1"/>
        </w:rPr>
        <w:t>the habit</w:t>
      </w:r>
      <w:r>
        <w:t xml:space="preserve"> of</w:t>
      </w:r>
      <w:r>
        <w:rPr>
          <w:spacing w:val="61"/>
        </w:rPr>
        <w:t xml:space="preserve"> </w:t>
      </w:r>
      <w:r>
        <w:rPr>
          <w:spacing w:val="-1"/>
        </w:rPr>
        <w:t>referring</w:t>
      </w:r>
      <w:r>
        <w:rPr>
          <w:spacing w:val="-3"/>
        </w:rPr>
        <w:t xml:space="preserve"> </w:t>
      </w:r>
      <w:r>
        <w:t xml:space="preserve">to </w:t>
      </w:r>
      <w:r>
        <w:rPr>
          <w:spacing w:val="-1"/>
        </w:rPr>
        <w:t>themselves</w:t>
      </w:r>
      <w:r>
        <w:t xml:space="preserve"> and their</w:t>
      </w:r>
      <w:r>
        <w:rPr>
          <w:spacing w:val="-1"/>
        </w:rPr>
        <w:t xml:space="preserve"> peers</w:t>
      </w:r>
      <w:r>
        <w:t xml:space="preserve"> </w:t>
      </w:r>
      <w:r>
        <w:rPr>
          <w:spacing w:val="2"/>
        </w:rPr>
        <w:t>by</w:t>
      </w:r>
      <w:r>
        <w:rPr>
          <w:spacing w:val="-5"/>
        </w:rPr>
        <w:t xml:space="preserve"> </w:t>
      </w:r>
      <w:r>
        <w:t xml:space="preserve">their </w:t>
      </w:r>
      <w:r>
        <w:rPr>
          <w:spacing w:val="-1"/>
        </w:rPr>
        <w:t>college</w:t>
      </w:r>
      <w:r>
        <w:rPr>
          <w:spacing w:val="1"/>
        </w:rPr>
        <w:t xml:space="preserve"> </w:t>
      </w:r>
      <w:r>
        <w:rPr>
          <w:spacing w:val="-1"/>
        </w:rPr>
        <w:t>graduation</w:t>
      </w:r>
      <w:r>
        <w:rPr>
          <w:spacing w:val="4"/>
        </w:rPr>
        <w:t xml:space="preserve"> </w:t>
      </w:r>
      <w:r>
        <w:rPr>
          <w:spacing w:val="-1"/>
        </w:rPr>
        <w:t>year,</w:t>
      </w:r>
      <w:r>
        <w:t xml:space="preserve"> for</w:t>
      </w:r>
      <w:r>
        <w:rPr>
          <w:spacing w:val="1"/>
        </w:rPr>
        <w:t xml:space="preserve"> </w:t>
      </w:r>
      <w:r>
        <w:rPr>
          <w:spacing w:val="-1"/>
        </w:rPr>
        <w:t>example,</w:t>
      </w:r>
      <w:r>
        <w:t xml:space="preserve"> the</w:t>
      </w:r>
      <w:r>
        <w:rPr>
          <w:spacing w:val="77"/>
        </w:rPr>
        <w:t xml:space="preserve"> </w:t>
      </w:r>
      <w:r>
        <w:rPr>
          <w:rFonts w:cs="Times New Roman"/>
          <w:spacing w:val="-1"/>
        </w:rPr>
        <w:t>first</w:t>
      </w:r>
      <w:r>
        <w:rPr>
          <w:rFonts w:cs="Times New Roman"/>
        </w:rPr>
        <w:t xml:space="preserve"> </w:t>
      </w:r>
      <w:r>
        <w:rPr>
          <w:rFonts w:cs="Times New Roman"/>
          <w:spacing w:val="-1"/>
        </w:rPr>
        <w:t>cohort</w:t>
      </w:r>
      <w:r>
        <w:rPr>
          <w:rFonts w:cs="Times New Roman"/>
        </w:rPr>
        <w:t xml:space="preserve"> of third</w:t>
      </w:r>
      <w:r>
        <w:rPr>
          <w:rFonts w:cs="Times New Roman"/>
          <w:spacing w:val="1"/>
        </w:rPr>
        <w:t xml:space="preserve"> </w:t>
      </w:r>
      <w:r>
        <w:rPr>
          <w:rFonts w:cs="Times New Roman"/>
          <w:spacing w:val="-1"/>
        </w:rPr>
        <w:t>graders</w:t>
      </w:r>
      <w:r>
        <w:rPr>
          <w:rFonts w:cs="Times New Roman"/>
        </w:rPr>
        <w:t xml:space="preserve"> </w:t>
      </w:r>
      <w:r>
        <w:rPr>
          <w:rFonts w:cs="Times New Roman"/>
          <w:spacing w:val="-1"/>
        </w:rPr>
        <w:t>will</w:t>
      </w:r>
      <w:r>
        <w:rPr>
          <w:rFonts w:cs="Times New Roman"/>
        </w:rPr>
        <w:t xml:space="preserve"> </w:t>
      </w:r>
      <w:r>
        <w:rPr>
          <w:rFonts w:cs="Times New Roman"/>
          <w:spacing w:val="-1"/>
        </w:rPr>
        <w:t>refer</w:t>
      </w:r>
      <w:r>
        <w:rPr>
          <w:rFonts w:cs="Times New Roman"/>
        </w:rPr>
        <w:t xml:space="preserve"> to themselves as </w:t>
      </w:r>
      <w:r>
        <w:rPr>
          <w:rFonts w:cs="Times New Roman"/>
          <w:spacing w:val="-1"/>
        </w:rPr>
        <w:t>“Class</w:t>
      </w:r>
      <w:r>
        <w:rPr>
          <w:rFonts w:cs="Times New Roman"/>
        </w:rPr>
        <w:t xml:space="preserve"> of</w:t>
      </w:r>
      <w:r>
        <w:rPr>
          <w:rFonts w:cs="Times New Roman"/>
          <w:spacing w:val="-1"/>
        </w:rPr>
        <w:t xml:space="preserve"> 2029”.</w:t>
      </w:r>
    </w:p>
    <w:p w14:paraId="25073D43" w14:textId="77777777" w:rsidR="00B46638" w:rsidRDefault="00AF4FDD">
      <w:pPr>
        <w:pStyle w:val="BodyText"/>
        <w:spacing w:line="258" w:lineRule="auto"/>
        <w:ind w:left="120" w:right="282" w:firstLine="719"/>
      </w:pPr>
      <w:r>
        <w:rPr>
          <w:spacing w:val="-1"/>
        </w:rPr>
        <w:t>Teachers</w:t>
      </w:r>
      <w:r>
        <w:t xml:space="preserve"> </w:t>
      </w:r>
      <w:r>
        <w:rPr>
          <w:spacing w:val="-1"/>
        </w:rPr>
        <w:t>will</w:t>
      </w:r>
      <w:r>
        <w:t xml:space="preserve"> embody</w:t>
      </w:r>
      <w:r>
        <w:rPr>
          <w:spacing w:val="-5"/>
        </w:rPr>
        <w:t xml:space="preserve"> </w:t>
      </w:r>
      <w:r>
        <w:t xml:space="preserve">the </w:t>
      </w:r>
      <w:r>
        <w:rPr>
          <w:spacing w:val="-1"/>
        </w:rPr>
        <w:t>college</w:t>
      </w:r>
      <w:r>
        <w:rPr>
          <w:spacing w:val="1"/>
        </w:rPr>
        <w:t xml:space="preserve"> </w:t>
      </w:r>
      <w:r>
        <w:rPr>
          <w:spacing w:val="-1"/>
        </w:rPr>
        <w:t>going</w:t>
      </w:r>
      <w:r>
        <w:rPr>
          <w:spacing w:val="-3"/>
        </w:rPr>
        <w:t xml:space="preserve"> </w:t>
      </w:r>
      <w:r>
        <w:rPr>
          <w:spacing w:val="-1"/>
        </w:rPr>
        <w:t xml:space="preserve">attitude </w:t>
      </w:r>
      <w:r>
        <w:t xml:space="preserve">as </w:t>
      </w:r>
      <w:r>
        <w:rPr>
          <w:spacing w:val="-1"/>
        </w:rPr>
        <w:t>well</w:t>
      </w:r>
      <w:r>
        <w:t xml:space="preserve"> </w:t>
      </w:r>
      <w:r>
        <w:rPr>
          <w:spacing w:val="1"/>
        </w:rPr>
        <w:t>by</w:t>
      </w:r>
      <w:r>
        <w:rPr>
          <w:spacing w:val="-5"/>
        </w:rPr>
        <w:t xml:space="preserve"> </w:t>
      </w:r>
      <w:r>
        <w:t>displaying</w:t>
      </w:r>
      <w:r>
        <w:rPr>
          <w:spacing w:val="58"/>
        </w:rPr>
        <w:t xml:space="preserve"> </w:t>
      </w:r>
      <w:r>
        <w:t>prominently</w:t>
      </w:r>
      <w:r>
        <w:rPr>
          <w:spacing w:val="-5"/>
        </w:rPr>
        <w:t xml:space="preserve"> </w:t>
      </w:r>
      <w:r>
        <w:t>their</w:t>
      </w:r>
      <w:r>
        <w:rPr>
          <w:spacing w:val="1"/>
        </w:rPr>
        <w:t xml:space="preserve"> </w:t>
      </w:r>
      <w:r>
        <w:rPr>
          <w:spacing w:val="-1"/>
        </w:rPr>
        <w:t>college</w:t>
      </w:r>
      <w:r>
        <w:rPr>
          <w:spacing w:val="1"/>
        </w:rPr>
        <w:t xml:space="preserve"> </w:t>
      </w:r>
      <w:r>
        <w:rPr>
          <w:spacing w:val="-1"/>
        </w:rPr>
        <w:t xml:space="preserve">memorabilia, </w:t>
      </w:r>
      <w:r>
        <w:t>sharing</w:t>
      </w:r>
      <w:r>
        <w:rPr>
          <w:spacing w:val="-3"/>
        </w:rPr>
        <w:t xml:space="preserve"> </w:t>
      </w:r>
      <w:r>
        <w:t xml:space="preserve">stories with the students about </w:t>
      </w:r>
      <w:r>
        <w:rPr>
          <w:spacing w:val="-1"/>
        </w:rPr>
        <w:t>their</w:t>
      </w:r>
    </w:p>
    <w:p w14:paraId="21C5F5BA" w14:textId="77777777" w:rsidR="00B46638" w:rsidRDefault="00B46638">
      <w:pPr>
        <w:rPr>
          <w:rFonts w:ascii="Times New Roman" w:eastAsia="Times New Roman" w:hAnsi="Times New Roman" w:cs="Times New Roman"/>
          <w:sz w:val="23"/>
          <w:szCs w:val="23"/>
        </w:rPr>
      </w:pPr>
    </w:p>
    <w:p w14:paraId="4270B7DD"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21889C74">
          <v:group id="_x0000_s3074" style="width:144.85pt;height:.85pt;mso-position-horizontal-relative:char;mso-position-vertical-relative:line" coordsize="2897,17">
            <v:group id="_x0000_s3075" style="position:absolute;left:8;top:8;width:2881;height:2" coordorigin="8,8" coordsize="2881,2">
              <v:shape id="_x0000_s3076" style="position:absolute;left:8;top:8;width:2881;height:2" coordorigin="8,8" coordsize="2881,0" path="m8,8l2889,8e" filled="f" strokeweight=".82pt">
                <v:path arrowok="t"/>
              </v:shape>
            </v:group>
            <w10:wrap type="none"/>
            <w10:anchorlock/>
          </v:group>
        </w:pict>
      </w:r>
    </w:p>
    <w:p w14:paraId="794A6436" w14:textId="77777777" w:rsidR="00B46638" w:rsidRDefault="00AF4FDD">
      <w:pPr>
        <w:spacing w:before="70"/>
        <w:ind w:left="120" w:right="232"/>
        <w:rPr>
          <w:rFonts w:ascii="Times New Roman" w:eastAsia="Times New Roman" w:hAnsi="Times New Roman" w:cs="Times New Roman"/>
          <w:sz w:val="16"/>
          <w:szCs w:val="16"/>
        </w:rPr>
      </w:pPr>
      <w:r>
        <w:rPr>
          <w:rFonts w:ascii="Times New Roman" w:eastAsia="Times New Roman" w:hAnsi="Times New Roman" w:cs="Times New Roman"/>
          <w:position w:val="7"/>
          <w:sz w:val="10"/>
          <w:szCs w:val="10"/>
        </w:rPr>
        <w:t>15</w:t>
      </w:r>
      <w:r>
        <w:rPr>
          <w:rFonts w:ascii="Times New Roman" w:eastAsia="Times New Roman" w:hAnsi="Times New Roman" w:cs="Times New Roman"/>
          <w:spacing w:val="15"/>
          <w:position w:val="7"/>
          <w:sz w:val="10"/>
          <w:szCs w:val="10"/>
        </w:rPr>
        <w:t xml:space="preserve"> </w:t>
      </w:r>
      <w:r>
        <w:rPr>
          <w:rFonts w:ascii="Times New Roman" w:eastAsia="Times New Roman" w:hAnsi="Times New Roman" w:cs="Times New Roman"/>
          <w:spacing w:val="-2"/>
          <w:sz w:val="16"/>
          <w:szCs w:val="16"/>
        </w:rPr>
        <w:t>Selected</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resources</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from</w:t>
      </w:r>
      <w:r>
        <w:rPr>
          <w:rFonts w:ascii="Times New Roman" w:eastAsia="Times New Roman" w:hAnsi="Times New Roman" w:cs="Times New Roman"/>
          <w:sz w:val="16"/>
          <w:szCs w:val="16"/>
        </w:rPr>
        <w:t xml:space="preserve"> Mass </w:t>
      </w:r>
      <w:r>
        <w:rPr>
          <w:rFonts w:ascii="Times New Roman" w:eastAsia="Times New Roman" w:hAnsi="Times New Roman" w:cs="Times New Roman"/>
          <w:spacing w:val="-2"/>
          <w:sz w:val="16"/>
          <w:szCs w:val="16"/>
        </w:rPr>
        <w:t>Insight</w:t>
      </w:r>
      <w:r>
        <w:rPr>
          <w:rFonts w:ascii="Times New Roman" w:eastAsia="Times New Roman" w:hAnsi="Times New Roman" w:cs="Times New Roman"/>
          <w:spacing w:val="-1"/>
          <w:sz w:val="16"/>
          <w:szCs w:val="16"/>
        </w:rPr>
        <w:t xml:space="preserve"> and Education Research</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Institute,</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i/>
          <w:spacing w:val="-1"/>
          <w:sz w:val="16"/>
          <w:szCs w:val="16"/>
        </w:rPr>
        <w:t>The</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1"/>
          <w:sz w:val="16"/>
          <w:szCs w:val="16"/>
        </w:rPr>
        <w:t>Turnaround Challenge.</w:t>
      </w:r>
      <w:r>
        <w:rPr>
          <w:rFonts w:ascii="Times New Roman" w:eastAsia="Times New Roman" w:hAnsi="Times New Roman" w:cs="Times New Roman"/>
          <w:i/>
          <w:sz w:val="16"/>
          <w:szCs w:val="16"/>
        </w:rPr>
        <w:t xml:space="preserve"> </w:t>
      </w:r>
      <w:r>
        <w:rPr>
          <w:rFonts w:ascii="Times New Roman" w:eastAsia="Times New Roman" w:hAnsi="Times New Roman" w:cs="Times New Roman"/>
          <w:spacing w:val="-2"/>
          <w:sz w:val="16"/>
          <w:szCs w:val="16"/>
        </w:rPr>
        <w:t>2007;</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Carter,</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S.C.,</w:t>
      </w:r>
      <w:r>
        <w:rPr>
          <w:rFonts w:ascii="Times New Roman" w:eastAsia="Times New Roman" w:hAnsi="Times New Roman" w:cs="Times New Roman"/>
          <w:sz w:val="16"/>
          <w:szCs w:val="16"/>
        </w:rPr>
        <w:t xml:space="preserve"> </w:t>
      </w:r>
      <w:r>
        <w:rPr>
          <w:rFonts w:ascii="Times New Roman" w:eastAsia="Times New Roman" w:hAnsi="Times New Roman" w:cs="Times New Roman"/>
          <w:i/>
          <w:sz w:val="16"/>
          <w:szCs w:val="16"/>
        </w:rPr>
        <w:t>No</w:t>
      </w:r>
      <w:r>
        <w:rPr>
          <w:rFonts w:ascii="Times New Roman" w:eastAsia="Times New Roman" w:hAnsi="Times New Roman" w:cs="Times New Roman"/>
          <w:i/>
          <w:spacing w:val="-1"/>
          <w:sz w:val="16"/>
          <w:szCs w:val="16"/>
        </w:rPr>
        <w:t xml:space="preserve"> Excuses:</w:t>
      </w:r>
      <w:r>
        <w:rPr>
          <w:rFonts w:ascii="Times New Roman" w:eastAsia="Times New Roman" w:hAnsi="Times New Roman" w:cs="Times New Roman"/>
          <w:i/>
          <w:spacing w:val="81"/>
          <w:sz w:val="16"/>
          <w:szCs w:val="16"/>
        </w:rPr>
        <w:t xml:space="preserve"> </w:t>
      </w:r>
      <w:r>
        <w:rPr>
          <w:rFonts w:ascii="Times New Roman" w:eastAsia="Times New Roman" w:hAnsi="Times New Roman" w:cs="Times New Roman"/>
          <w:i/>
          <w:spacing w:val="-1"/>
          <w:sz w:val="16"/>
          <w:szCs w:val="16"/>
        </w:rPr>
        <w:t>lessons</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from</w:t>
      </w:r>
      <w:r>
        <w:rPr>
          <w:rFonts w:ascii="Times New Roman" w:eastAsia="Times New Roman" w:hAnsi="Times New Roman" w:cs="Times New Roman"/>
          <w:i/>
          <w:spacing w:val="-3"/>
          <w:sz w:val="16"/>
          <w:szCs w:val="16"/>
        </w:rPr>
        <w:t xml:space="preserve"> </w:t>
      </w:r>
      <w:r>
        <w:rPr>
          <w:rFonts w:ascii="Times New Roman" w:eastAsia="Times New Roman" w:hAnsi="Times New Roman" w:cs="Times New Roman"/>
          <w:i/>
          <w:sz w:val="16"/>
          <w:szCs w:val="16"/>
        </w:rPr>
        <w:t>21</w:t>
      </w:r>
      <w:r>
        <w:rPr>
          <w:rFonts w:ascii="Times New Roman" w:eastAsia="Times New Roman" w:hAnsi="Times New Roman" w:cs="Times New Roman"/>
          <w:i/>
          <w:spacing w:val="-1"/>
          <w:sz w:val="16"/>
          <w:szCs w:val="16"/>
        </w:rPr>
        <w:t xml:space="preserve"> High performing,</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high poverty</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1"/>
          <w:sz w:val="16"/>
          <w:szCs w:val="16"/>
        </w:rPr>
        <w:t>schools</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The</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Heritage</w:t>
      </w:r>
      <w:r>
        <w:rPr>
          <w:rFonts w:ascii="Times New Roman" w:eastAsia="Times New Roman" w:hAnsi="Times New Roman" w:cs="Times New Roman"/>
          <w:spacing w:val="-2"/>
          <w:sz w:val="16"/>
          <w:szCs w:val="16"/>
        </w:rPr>
        <w:t xml:space="preserve"> Foundation, </w:t>
      </w:r>
      <w:r>
        <w:rPr>
          <w:rFonts w:ascii="Times New Roman" w:eastAsia="Times New Roman" w:hAnsi="Times New Roman" w:cs="Times New Roman"/>
          <w:spacing w:val="-1"/>
          <w:sz w:val="16"/>
          <w:szCs w:val="16"/>
        </w:rPr>
        <w:t xml:space="preserve">2000; and </w:t>
      </w:r>
      <w:r>
        <w:rPr>
          <w:rFonts w:ascii="Times New Roman" w:eastAsia="Times New Roman" w:hAnsi="Times New Roman" w:cs="Times New Roman"/>
          <w:spacing w:val="-2"/>
          <w:sz w:val="16"/>
          <w:szCs w:val="16"/>
        </w:rPr>
        <w:t>Chenoweth,</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K.,</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i/>
          <w:spacing w:val="-1"/>
          <w:sz w:val="16"/>
          <w:szCs w:val="16"/>
        </w:rPr>
        <w:t>It’s</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being done:</w:t>
      </w:r>
      <w:r>
        <w:rPr>
          <w:rFonts w:ascii="Times New Roman" w:eastAsia="Times New Roman" w:hAnsi="Times New Roman" w:cs="Times New Roman"/>
          <w:i/>
          <w:sz w:val="16"/>
          <w:szCs w:val="16"/>
        </w:rPr>
        <w:t xml:space="preserve"> </w:t>
      </w:r>
      <w:r>
        <w:rPr>
          <w:rFonts w:ascii="Times New Roman" w:eastAsia="Times New Roman" w:hAnsi="Times New Roman" w:cs="Times New Roman"/>
          <w:i/>
          <w:spacing w:val="40"/>
          <w:sz w:val="16"/>
          <w:szCs w:val="16"/>
        </w:rPr>
        <w:t xml:space="preserve">  </w:t>
      </w:r>
      <w:r>
        <w:rPr>
          <w:rFonts w:ascii="Times New Roman" w:eastAsia="Times New Roman" w:hAnsi="Times New Roman" w:cs="Times New Roman"/>
          <w:i/>
          <w:spacing w:val="-1"/>
          <w:sz w:val="16"/>
          <w:szCs w:val="16"/>
        </w:rPr>
        <w:t>academic</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1"/>
          <w:sz w:val="16"/>
          <w:szCs w:val="16"/>
        </w:rPr>
        <w:t>success</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z w:val="16"/>
          <w:szCs w:val="16"/>
        </w:rPr>
        <w:t>in</w:t>
      </w:r>
      <w:r>
        <w:rPr>
          <w:rFonts w:ascii="Times New Roman" w:eastAsia="Times New Roman" w:hAnsi="Times New Roman" w:cs="Times New Roman"/>
          <w:i/>
          <w:spacing w:val="-1"/>
          <w:sz w:val="16"/>
          <w:szCs w:val="16"/>
        </w:rPr>
        <w:t xml:space="preserve"> unexpected</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1"/>
          <w:sz w:val="16"/>
          <w:szCs w:val="16"/>
        </w:rPr>
        <w:t>schools</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Harvard Education Press,</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2007.</w:t>
      </w:r>
    </w:p>
    <w:p w14:paraId="35F35E09" w14:textId="77777777" w:rsidR="00B46638" w:rsidRDefault="00AF4FDD">
      <w:pPr>
        <w:spacing w:line="185" w:lineRule="exact"/>
        <w:ind w:left="120"/>
        <w:rPr>
          <w:rFonts w:ascii="Times New Roman" w:eastAsia="Times New Roman" w:hAnsi="Times New Roman" w:cs="Times New Roman"/>
          <w:sz w:val="16"/>
          <w:szCs w:val="16"/>
        </w:rPr>
      </w:pPr>
      <w:r>
        <w:rPr>
          <w:rFonts w:ascii="Times New Roman"/>
          <w:position w:val="7"/>
          <w:sz w:val="10"/>
        </w:rPr>
        <w:t>16</w:t>
      </w:r>
      <w:r>
        <w:rPr>
          <w:rFonts w:ascii="Times New Roman"/>
          <w:spacing w:val="15"/>
          <w:position w:val="7"/>
          <w:sz w:val="10"/>
        </w:rPr>
        <w:t xml:space="preserve"> </w:t>
      </w:r>
      <w:r>
        <w:rPr>
          <w:rFonts w:ascii="Times New Roman"/>
          <w:spacing w:val="-2"/>
          <w:sz w:val="16"/>
        </w:rPr>
        <w:t>Lemov,</w:t>
      </w:r>
      <w:r>
        <w:rPr>
          <w:rFonts w:ascii="Times New Roman"/>
          <w:spacing w:val="1"/>
          <w:sz w:val="16"/>
        </w:rPr>
        <w:t xml:space="preserve"> </w:t>
      </w:r>
      <w:r>
        <w:rPr>
          <w:rFonts w:ascii="Times New Roman"/>
          <w:spacing w:val="-1"/>
          <w:sz w:val="16"/>
        </w:rPr>
        <w:t>D.</w:t>
      </w:r>
      <w:r>
        <w:rPr>
          <w:rFonts w:ascii="Times New Roman"/>
          <w:spacing w:val="1"/>
          <w:sz w:val="16"/>
        </w:rPr>
        <w:t xml:space="preserve"> </w:t>
      </w:r>
      <w:r>
        <w:rPr>
          <w:rFonts w:ascii="Times New Roman"/>
          <w:i/>
          <w:spacing w:val="-1"/>
          <w:sz w:val="16"/>
        </w:rPr>
        <w:t>Teach like</w:t>
      </w:r>
      <w:r>
        <w:rPr>
          <w:rFonts w:ascii="Times New Roman"/>
          <w:i/>
          <w:spacing w:val="-2"/>
          <w:sz w:val="16"/>
        </w:rPr>
        <w:t xml:space="preserve"> </w:t>
      </w:r>
      <w:r>
        <w:rPr>
          <w:rFonts w:ascii="Times New Roman"/>
          <w:i/>
          <w:sz w:val="16"/>
        </w:rPr>
        <w:t>a</w:t>
      </w:r>
      <w:r>
        <w:rPr>
          <w:rFonts w:ascii="Times New Roman"/>
          <w:i/>
          <w:spacing w:val="-1"/>
          <w:sz w:val="16"/>
        </w:rPr>
        <w:t xml:space="preserve"> champion:</w:t>
      </w:r>
      <w:r>
        <w:rPr>
          <w:rFonts w:ascii="Times New Roman"/>
          <w:i/>
          <w:spacing w:val="-3"/>
          <w:sz w:val="16"/>
        </w:rPr>
        <w:t xml:space="preserve"> </w:t>
      </w:r>
      <w:r>
        <w:rPr>
          <w:rFonts w:ascii="Times New Roman"/>
          <w:i/>
          <w:spacing w:val="-1"/>
          <w:sz w:val="16"/>
        </w:rPr>
        <w:t>49</w:t>
      </w:r>
      <w:r>
        <w:rPr>
          <w:rFonts w:ascii="Times New Roman"/>
          <w:i/>
          <w:spacing w:val="1"/>
          <w:sz w:val="16"/>
        </w:rPr>
        <w:t xml:space="preserve"> </w:t>
      </w:r>
      <w:r>
        <w:rPr>
          <w:rFonts w:ascii="Times New Roman"/>
          <w:i/>
          <w:spacing w:val="-1"/>
          <w:sz w:val="16"/>
        </w:rPr>
        <w:t>techniques</w:t>
      </w:r>
      <w:r>
        <w:rPr>
          <w:rFonts w:ascii="Times New Roman"/>
          <w:i/>
          <w:spacing w:val="-2"/>
          <w:sz w:val="16"/>
        </w:rPr>
        <w:t xml:space="preserve"> </w:t>
      </w:r>
      <w:r>
        <w:rPr>
          <w:rFonts w:ascii="Times New Roman"/>
          <w:i/>
          <w:spacing w:val="-1"/>
          <w:sz w:val="16"/>
        </w:rPr>
        <w:t xml:space="preserve">that </w:t>
      </w:r>
      <w:r>
        <w:rPr>
          <w:rFonts w:ascii="Times New Roman"/>
          <w:i/>
          <w:spacing w:val="-2"/>
          <w:sz w:val="16"/>
        </w:rPr>
        <w:t>put</w:t>
      </w:r>
      <w:r>
        <w:rPr>
          <w:rFonts w:ascii="Times New Roman"/>
          <w:i/>
          <w:spacing w:val="1"/>
          <w:sz w:val="16"/>
        </w:rPr>
        <w:t xml:space="preserve"> </w:t>
      </w:r>
      <w:r>
        <w:rPr>
          <w:rFonts w:ascii="Times New Roman"/>
          <w:i/>
          <w:spacing w:val="-1"/>
          <w:sz w:val="16"/>
        </w:rPr>
        <w:t>students</w:t>
      </w:r>
      <w:r>
        <w:rPr>
          <w:rFonts w:ascii="Times New Roman"/>
          <w:i/>
          <w:spacing w:val="-2"/>
          <w:sz w:val="16"/>
        </w:rPr>
        <w:t xml:space="preserve"> </w:t>
      </w:r>
      <w:r>
        <w:rPr>
          <w:rFonts w:ascii="Times New Roman"/>
          <w:i/>
          <w:spacing w:val="-1"/>
          <w:sz w:val="16"/>
        </w:rPr>
        <w:t>on the</w:t>
      </w:r>
      <w:r>
        <w:rPr>
          <w:rFonts w:ascii="Times New Roman"/>
          <w:i/>
          <w:spacing w:val="-2"/>
          <w:sz w:val="16"/>
        </w:rPr>
        <w:t xml:space="preserve"> </w:t>
      </w:r>
      <w:r>
        <w:rPr>
          <w:rFonts w:ascii="Times New Roman"/>
          <w:i/>
          <w:spacing w:val="-1"/>
          <w:sz w:val="16"/>
        </w:rPr>
        <w:t>path to college</w:t>
      </w:r>
      <w:r>
        <w:rPr>
          <w:rFonts w:ascii="Times New Roman"/>
          <w:spacing w:val="-1"/>
          <w:sz w:val="16"/>
        </w:rPr>
        <w:t>,</w:t>
      </w:r>
      <w:r>
        <w:rPr>
          <w:rFonts w:ascii="Times New Roman"/>
          <w:spacing w:val="1"/>
          <w:sz w:val="16"/>
        </w:rPr>
        <w:t xml:space="preserve"> </w:t>
      </w:r>
      <w:r>
        <w:rPr>
          <w:rFonts w:ascii="Times New Roman"/>
          <w:spacing w:val="-1"/>
          <w:sz w:val="16"/>
        </w:rPr>
        <w:t>Jossey-Bass,</w:t>
      </w:r>
      <w:r>
        <w:rPr>
          <w:rFonts w:ascii="Times New Roman"/>
          <w:spacing w:val="-2"/>
          <w:sz w:val="16"/>
        </w:rPr>
        <w:t xml:space="preserve"> </w:t>
      </w:r>
      <w:r>
        <w:rPr>
          <w:rFonts w:ascii="Times New Roman"/>
          <w:spacing w:val="-1"/>
          <w:sz w:val="16"/>
        </w:rPr>
        <w:t>2010; and</w:t>
      </w:r>
      <w:r>
        <w:rPr>
          <w:rFonts w:ascii="Times New Roman"/>
          <w:spacing w:val="1"/>
          <w:sz w:val="16"/>
        </w:rPr>
        <w:t xml:space="preserve"> </w:t>
      </w:r>
      <w:r>
        <w:rPr>
          <w:rFonts w:ascii="Times New Roman"/>
          <w:spacing w:val="-1"/>
          <w:sz w:val="16"/>
        </w:rPr>
        <w:t>Tough,</w:t>
      </w:r>
      <w:r>
        <w:rPr>
          <w:rFonts w:ascii="Times New Roman"/>
          <w:spacing w:val="-2"/>
          <w:sz w:val="16"/>
        </w:rPr>
        <w:t xml:space="preserve"> </w:t>
      </w:r>
      <w:r>
        <w:rPr>
          <w:rFonts w:ascii="Times New Roman"/>
          <w:spacing w:val="-1"/>
          <w:sz w:val="16"/>
        </w:rPr>
        <w:t xml:space="preserve">P., </w:t>
      </w:r>
      <w:r>
        <w:rPr>
          <w:rFonts w:ascii="Times New Roman"/>
          <w:i/>
          <w:spacing w:val="-1"/>
          <w:sz w:val="16"/>
        </w:rPr>
        <w:t>How</w:t>
      </w:r>
    </w:p>
    <w:p w14:paraId="546B40D5" w14:textId="77777777" w:rsidR="00B46638" w:rsidRDefault="00AF4FDD">
      <w:pPr>
        <w:spacing w:before="13"/>
        <w:ind w:left="120"/>
        <w:rPr>
          <w:rFonts w:ascii="Times New Roman" w:eastAsia="Times New Roman" w:hAnsi="Times New Roman" w:cs="Times New Roman"/>
          <w:sz w:val="16"/>
          <w:szCs w:val="16"/>
        </w:rPr>
      </w:pPr>
      <w:r>
        <w:rPr>
          <w:rFonts w:ascii="Times New Roman"/>
          <w:i/>
          <w:spacing w:val="-1"/>
          <w:sz w:val="16"/>
        </w:rPr>
        <w:t>children</w:t>
      </w:r>
      <w:r>
        <w:rPr>
          <w:rFonts w:ascii="Times New Roman"/>
          <w:i/>
          <w:spacing w:val="1"/>
          <w:sz w:val="16"/>
        </w:rPr>
        <w:t xml:space="preserve"> </w:t>
      </w:r>
      <w:r>
        <w:rPr>
          <w:rFonts w:ascii="Times New Roman"/>
          <w:i/>
          <w:spacing w:val="-1"/>
          <w:sz w:val="16"/>
        </w:rPr>
        <w:t>succeed: Grit,</w:t>
      </w:r>
      <w:r>
        <w:rPr>
          <w:rFonts w:ascii="Times New Roman"/>
          <w:i/>
          <w:spacing w:val="-2"/>
          <w:sz w:val="16"/>
        </w:rPr>
        <w:t xml:space="preserve"> </w:t>
      </w:r>
      <w:r>
        <w:rPr>
          <w:rFonts w:ascii="Times New Roman"/>
          <w:i/>
          <w:spacing w:val="-1"/>
          <w:sz w:val="16"/>
        </w:rPr>
        <w:t>curiosity,</w:t>
      </w:r>
      <w:r>
        <w:rPr>
          <w:rFonts w:ascii="Times New Roman"/>
          <w:i/>
          <w:spacing w:val="-2"/>
          <w:sz w:val="16"/>
        </w:rPr>
        <w:t xml:space="preserve"> </w:t>
      </w:r>
      <w:r>
        <w:rPr>
          <w:rFonts w:ascii="Times New Roman"/>
          <w:i/>
          <w:spacing w:val="-1"/>
          <w:sz w:val="16"/>
        </w:rPr>
        <w:t>and the</w:t>
      </w:r>
      <w:r>
        <w:rPr>
          <w:rFonts w:ascii="Times New Roman"/>
          <w:i/>
          <w:spacing w:val="-2"/>
          <w:sz w:val="16"/>
        </w:rPr>
        <w:t xml:space="preserve"> </w:t>
      </w:r>
      <w:r>
        <w:rPr>
          <w:rFonts w:ascii="Times New Roman"/>
          <w:i/>
          <w:spacing w:val="-1"/>
          <w:sz w:val="16"/>
        </w:rPr>
        <w:t>hidden power</w:t>
      </w:r>
      <w:r>
        <w:rPr>
          <w:rFonts w:ascii="Times New Roman"/>
          <w:i/>
          <w:spacing w:val="-2"/>
          <w:sz w:val="16"/>
        </w:rPr>
        <w:t xml:space="preserve"> </w:t>
      </w:r>
      <w:r>
        <w:rPr>
          <w:rFonts w:ascii="Times New Roman"/>
          <w:i/>
          <w:spacing w:val="-1"/>
          <w:sz w:val="16"/>
        </w:rPr>
        <w:t>of</w:t>
      </w:r>
      <w:r>
        <w:rPr>
          <w:rFonts w:ascii="Times New Roman"/>
          <w:i/>
          <w:spacing w:val="1"/>
          <w:sz w:val="16"/>
        </w:rPr>
        <w:t xml:space="preserve"> </w:t>
      </w:r>
      <w:r>
        <w:rPr>
          <w:rFonts w:ascii="Times New Roman"/>
          <w:i/>
          <w:spacing w:val="-1"/>
          <w:sz w:val="16"/>
        </w:rPr>
        <w:t>character,</w:t>
      </w:r>
      <w:r>
        <w:rPr>
          <w:rFonts w:ascii="Times New Roman"/>
          <w:i/>
          <w:spacing w:val="6"/>
          <w:sz w:val="16"/>
        </w:rPr>
        <w:t xml:space="preserve"> </w:t>
      </w:r>
      <w:r>
        <w:rPr>
          <w:rFonts w:ascii="Times New Roman"/>
          <w:spacing w:val="-2"/>
          <w:sz w:val="16"/>
        </w:rPr>
        <w:t>Houghton</w:t>
      </w:r>
      <w:r>
        <w:rPr>
          <w:rFonts w:ascii="Times New Roman"/>
          <w:spacing w:val="-1"/>
          <w:sz w:val="16"/>
        </w:rPr>
        <w:t xml:space="preserve"> Mifflin</w:t>
      </w:r>
      <w:r>
        <w:rPr>
          <w:rFonts w:ascii="Times New Roman"/>
          <w:spacing w:val="1"/>
          <w:sz w:val="16"/>
        </w:rPr>
        <w:t xml:space="preserve"> </w:t>
      </w:r>
      <w:r>
        <w:rPr>
          <w:rFonts w:ascii="Times New Roman"/>
          <w:spacing w:val="-1"/>
          <w:sz w:val="16"/>
        </w:rPr>
        <w:t>Harcourt,</w:t>
      </w:r>
      <w:r>
        <w:rPr>
          <w:rFonts w:ascii="Times New Roman"/>
          <w:spacing w:val="-2"/>
          <w:sz w:val="16"/>
        </w:rPr>
        <w:t xml:space="preserve"> 2012.</w:t>
      </w:r>
    </w:p>
    <w:p w14:paraId="31A302BF" w14:textId="77777777" w:rsidR="00B46638" w:rsidRDefault="00B46638">
      <w:pPr>
        <w:rPr>
          <w:rFonts w:ascii="Times New Roman" w:eastAsia="Times New Roman" w:hAnsi="Times New Roman" w:cs="Times New Roman"/>
          <w:sz w:val="16"/>
          <w:szCs w:val="16"/>
        </w:rPr>
        <w:sectPr w:rsidR="00B46638">
          <w:pgSz w:w="12240" w:h="15840"/>
          <w:pgMar w:top="1500" w:right="1680" w:bottom="1200" w:left="1680" w:header="0" w:footer="1014" w:gutter="0"/>
          <w:cols w:space="720"/>
        </w:sectPr>
      </w:pPr>
    </w:p>
    <w:p w14:paraId="55AD2B48" w14:textId="77777777" w:rsidR="00B46638" w:rsidRDefault="00AF4FDD">
      <w:pPr>
        <w:pStyle w:val="BodyText"/>
        <w:spacing w:before="54" w:line="258" w:lineRule="auto"/>
        <w:ind w:right="224"/>
        <w:rPr>
          <w:rFonts w:cs="Times New Roman"/>
        </w:rPr>
      </w:pPr>
      <w:r>
        <w:rPr>
          <w:spacing w:val="-1"/>
        </w:rPr>
        <w:lastRenderedPageBreak/>
        <w:t xml:space="preserve">experience </w:t>
      </w:r>
      <w:r>
        <w:t>in college, and using</w:t>
      </w:r>
      <w:r>
        <w:rPr>
          <w:spacing w:val="-3"/>
        </w:rPr>
        <w:t xml:space="preserve"> </w:t>
      </w:r>
      <w:r>
        <w:rPr>
          <w:spacing w:val="-1"/>
        </w:rPr>
        <w:t xml:space="preserve">language </w:t>
      </w:r>
      <w:r>
        <w:t xml:space="preserve">that </w:t>
      </w:r>
      <w:r>
        <w:rPr>
          <w:spacing w:val="-1"/>
        </w:rPr>
        <w:t>reflects</w:t>
      </w:r>
      <w:r>
        <w:t xml:space="preserve"> this </w:t>
      </w:r>
      <w:r>
        <w:rPr>
          <w:spacing w:val="-1"/>
        </w:rPr>
        <w:t>culture.</w:t>
      </w:r>
      <w:r>
        <w:t xml:space="preserve"> For </w:t>
      </w:r>
      <w:r>
        <w:rPr>
          <w:spacing w:val="-1"/>
        </w:rPr>
        <w:t>instance,</w:t>
      </w:r>
      <w:r>
        <w:rPr>
          <w:spacing w:val="2"/>
        </w:rPr>
        <w:t xml:space="preserve"> </w:t>
      </w:r>
      <w:r>
        <w:t>a</w:t>
      </w:r>
      <w:r>
        <w:rPr>
          <w:spacing w:val="65"/>
        </w:rPr>
        <w:t xml:space="preserve"> </w:t>
      </w:r>
      <w:r>
        <w:t>particularly</w:t>
      </w:r>
      <w:r>
        <w:rPr>
          <w:spacing w:val="-3"/>
        </w:rPr>
        <w:t xml:space="preserve"> </w:t>
      </w:r>
      <w:r>
        <w:rPr>
          <w:spacing w:val="-1"/>
        </w:rPr>
        <w:t>good</w:t>
      </w:r>
      <w:r>
        <w:t xml:space="preserve"> </w:t>
      </w:r>
      <w:r>
        <w:rPr>
          <w:spacing w:val="-1"/>
        </w:rPr>
        <w:t>answer</w:t>
      </w:r>
      <w:r>
        <w:rPr>
          <w:spacing w:val="1"/>
        </w:rPr>
        <w:t xml:space="preserve"> </w:t>
      </w:r>
      <w:r>
        <w:rPr>
          <w:spacing w:val="-1"/>
        </w:rPr>
        <w:t>from</w:t>
      </w:r>
      <w:r>
        <w:t xml:space="preserve"> a </w:t>
      </w:r>
      <w:r>
        <w:rPr>
          <w:spacing w:val="-1"/>
        </w:rPr>
        <w:t>student</w:t>
      </w:r>
      <w:r>
        <w:rPr>
          <w:spacing w:val="2"/>
        </w:rPr>
        <w:t xml:space="preserve"> </w:t>
      </w:r>
      <w:r>
        <w:rPr>
          <w:spacing w:val="-1"/>
        </w:rPr>
        <w:t>might</w:t>
      </w:r>
      <w:r>
        <w:t xml:space="preserve"> elicit a</w:t>
      </w:r>
      <w:r>
        <w:rPr>
          <w:spacing w:val="-1"/>
        </w:rPr>
        <w:t xml:space="preserve"> response</w:t>
      </w:r>
      <w:r>
        <w:t xml:space="preserve"> from the </w:t>
      </w:r>
      <w:r>
        <w:rPr>
          <w:spacing w:val="-1"/>
        </w:rPr>
        <w:t>teacher</w:t>
      </w:r>
      <w:r>
        <w:t xml:space="preserve"> similar</w:t>
      </w:r>
      <w:r>
        <w:rPr>
          <w:spacing w:val="57"/>
        </w:rPr>
        <w:t xml:space="preserve"> </w:t>
      </w:r>
      <w:r>
        <w:rPr>
          <w:rFonts w:cs="Times New Roman"/>
        </w:rPr>
        <w:t xml:space="preserve">to, </w:t>
      </w:r>
      <w:r>
        <w:rPr>
          <w:rFonts w:cs="Times New Roman"/>
          <w:spacing w:val="-1"/>
        </w:rPr>
        <w:t>“That</w:t>
      </w:r>
      <w:r>
        <w:rPr>
          <w:rFonts w:cs="Times New Roman"/>
        </w:rPr>
        <w:t xml:space="preserve"> is a </w:t>
      </w:r>
      <w:r>
        <w:rPr>
          <w:rFonts w:cs="Times New Roman"/>
          <w:spacing w:val="-1"/>
        </w:rPr>
        <w:t>college</w:t>
      </w:r>
      <w:r>
        <w:rPr>
          <w:rFonts w:cs="Times New Roman"/>
          <w:spacing w:val="1"/>
        </w:rPr>
        <w:t xml:space="preserve"> </w:t>
      </w:r>
      <w:r>
        <w:rPr>
          <w:rFonts w:cs="Times New Roman"/>
        </w:rPr>
        <w:t>answer, John!”</w:t>
      </w:r>
    </w:p>
    <w:p w14:paraId="6F625773" w14:textId="77777777" w:rsidR="00B46638" w:rsidRDefault="00B46638">
      <w:pPr>
        <w:spacing w:before="11"/>
        <w:rPr>
          <w:rFonts w:ascii="Times New Roman" w:eastAsia="Times New Roman" w:hAnsi="Times New Roman" w:cs="Times New Roman"/>
          <w:sz w:val="25"/>
          <w:szCs w:val="25"/>
        </w:rPr>
      </w:pPr>
    </w:p>
    <w:p w14:paraId="2AC1BF01" w14:textId="77777777" w:rsidR="00B46638" w:rsidRDefault="00AF4FDD">
      <w:pPr>
        <w:pStyle w:val="BodyText"/>
        <w:spacing w:line="249" w:lineRule="auto"/>
        <w:ind w:right="137"/>
      </w:pPr>
      <w:r>
        <w:rPr>
          <w:spacing w:val="-1"/>
          <w:u w:val="single" w:color="000000"/>
        </w:rPr>
        <w:t>Social-emotional</w:t>
      </w:r>
      <w:r>
        <w:rPr>
          <w:u w:val="single" w:color="000000"/>
        </w:rPr>
        <w:t xml:space="preserve"> development</w:t>
      </w:r>
      <w:r>
        <w:t xml:space="preserve">: </w:t>
      </w:r>
      <w:r>
        <w:rPr>
          <w:spacing w:val="-1"/>
        </w:rPr>
        <w:t xml:space="preserve">For </w:t>
      </w:r>
      <w:r>
        <w:t>students, especially</w:t>
      </w:r>
      <w:r>
        <w:rPr>
          <w:spacing w:val="-5"/>
        </w:rPr>
        <w:t xml:space="preserve"> </w:t>
      </w:r>
      <w:r>
        <w:t xml:space="preserve">first </w:t>
      </w:r>
      <w:r>
        <w:rPr>
          <w:spacing w:val="-1"/>
        </w:rPr>
        <w:t>generation</w:t>
      </w:r>
      <w:r>
        <w:t xml:space="preserve"> </w:t>
      </w:r>
      <w:r>
        <w:rPr>
          <w:spacing w:val="-1"/>
        </w:rPr>
        <w:t>students,</w:t>
      </w:r>
      <w:r>
        <w:t xml:space="preserve"> to be</w:t>
      </w:r>
      <w:r>
        <w:rPr>
          <w:spacing w:val="67"/>
        </w:rPr>
        <w:t xml:space="preserve"> </w:t>
      </w:r>
      <w:r>
        <w:rPr>
          <w:spacing w:val="-1"/>
        </w:rPr>
        <w:t>successful</w:t>
      </w:r>
      <w:r>
        <w:t xml:space="preserve"> in middle school, </w:t>
      </w:r>
      <w:r>
        <w:rPr>
          <w:spacing w:val="-1"/>
        </w:rPr>
        <w:t>high</w:t>
      </w:r>
      <w:r>
        <w:t xml:space="preserve"> </w:t>
      </w:r>
      <w:r>
        <w:rPr>
          <w:spacing w:val="-1"/>
        </w:rPr>
        <w:t>school,</w:t>
      </w:r>
      <w:r>
        <w:t xml:space="preserve"> and eventually</w:t>
      </w:r>
      <w:r>
        <w:rPr>
          <w:spacing w:val="-5"/>
        </w:rPr>
        <w:t xml:space="preserve"> </w:t>
      </w:r>
      <w:r>
        <w:rPr>
          <w:spacing w:val="-1"/>
        </w:rPr>
        <w:t>college,</w:t>
      </w:r>
      <w:r>
        <w:t xml:space="preserve"> </w:t>
      </w:r>
      <w:r>
        <w:rPr>
          <w:spacing w:val="1"/>
        </w:rPr>
        <w:t>they</w:t>
      </w:r>
      <w:r>
        <w:rPr>
          <w:spacing w:val="-5"/>
        </w:rPr>
        <w:t xml:space="preserve"> </w:t>
      </w:r>
      <w:r>
        <w:t xml:space="preserve">must </w:t>
      </w:r>
      <w:r>
        <w:rPr>
          <w:spacing w:val="-1"/>
        </w:rPr>
        <w:t xml:space="preserve">have </w:t>
      </w:r>
      <w:r>
        <w:t>a</w:t>
      </w:r>
      <w:r>
        <w:rPr>
          <w:spacing w:val="-1"/>
        </w:rPr>
        <w:t xml:space="preserve"> </w:t>
      </w:r>
      <w:r>
        <w:t>strong</w:t>
      </w:r>
      <w:r>
        <w:rPr>
          <w:spacing w:val="58"/>
        </w:rPr>
        <w:t xml:space="preserve"> </w:t>
      </w:r>
      <w:r>
        <w:rPr>
          <w:spacing w:val="-1"/>
        </w:rPr>
        <w:t>social-emotional</w:t>
      </w:r>
      <w:r>
        <w:t xml:space="preserve"> skills foundation.</w:t>
      </w:r>
      <w:r>
        <w:rPr>
          <w:position w:val="11"/>
          <w:sz w:val="16"/>
        </w:rPr>
        <w:t>17</w:t>
      </w:r>
      <w:r>
        <w:rPr>
          <w:spacing w:val="21"/>
          <w:position w:val="11"/>
          <w:sz w:val="16"/>
        </w:rPr>
        <w:t xml:space="preserve"> </w:t>
      </w:r>
      <w:r>
        <w:t>The</w:t>
      </w:r>
      <w:r>
        <w:rPr>
          <w:spacing w:val="-2"/>
        </w:rPr>
        <w:t xml:space="preserve"> </w:t>
      </w:r>
      <w:r>
        <w:rPr>
          <w:spacing w:val="-1"/>
        </w:rPr>
        <w:t>five</w:t>
      </w:r>
      <w:r>
        <w:t xml:space="preserve"> core</w:t>
      </w:r>
      <w:r>
        <w:rPr>
          <w:spacing w:val="-2"/>
        </w:rPr>
        <w:t xml:space="preserve"> </w:t>
      </w:r>
      <w:r>
        <w:t xml:space="preserve">social </w:t>
      </w:r>
      <w:r>
        <w:rPr>
          <w:spacing w:val="-1"/>
        </w:rPr>
        <w:t>emotional</w:t>
      </w:r>
      <w:r>
        <w:t xml:space="preserve"> </w:t>
      </w:r>
      <w:r>
        <w:rPr>
          <w:spacing w:val="-1"/>
        </w:rPr>
        <w:t>core</w:t>
      </w:r>
      <w:r>
        <w:rPr>
          <w:spacing w:val="1"/>
        </w:rPr>
        <w:t xml:space="preserve"> </w:t>
      </w:r>
      <w:r>
        <w:rPr>
          <w:spacing w:val="-1"/>
        </w:rPr>
        <w:t>competencies</w:t>
      </w:r>
      <w:r>
        <w:rPr>
          <w:spacing w:val="73"/>
        </w:rPr>
        <w:t xml:space="preserve"> </w:t>
      </w:r>
      <w:r>
        <w:rPr>
          <w:spacing w:val="-1"/>
        </w:rPr>
        <w:t>are</w:t>
      </w:r>
      <w:r>
        <w:rPr>
          <w:spacing w:val="-2"/>
        </w:rPr>
        <w:t xml:space="preserve"> </w:t>
      </w:r>
      <w:r>
        <w:rPr>
          <w:spacing w:val="-1"/>
        </w:rPr>
        <w:t>self-awareness,</w:t>
      </w:r>
      <w:r>
        <w:t xml:space="preserve"> </w:t>
      </w:r>
      <w:r>
        <w:rPr>
          <w:spacing w:val="-1"/>
        </w:rPr>
        <w:t>self-management,</w:t>
      </w:r>
      <w:r>
        <w:t xml:space="preserve"> </w:t>
      </w:r>
      <w:r>
        <w:rPr>
          <w:spacing w:val="-1"/>
        </w:rPr>
        <w:t>social</w:t>
      </w:r>
      <w:r>
        <w:rPr>
          <w:spacing w:val="2"/>
        </w:rPr>
        <w:t xml:space="preserve"> </w:t>
      </w:r>
      <w:r>
        <w:rPr>
          <w:spacing w:val="-1"/>
        </w:rPr>
        <w:t>awareness,</w:t>
      </w:r>
      <w:r>
        <w:t xml:space="preserve"> </w:t>
      </w:r>
      <w:r>
        <w:rPr>
          <w:spacing w:val="-1"/>
        </w:rPr>
        <w:t>relationship</w:t>
      </w:r>
      <w:r>
        <w:t xml:space="preserve"> skills, and</w:t>
      </w:r>
      <w:r>
        <w:rPr>
          <w:spacing w:val="103"/>
        </w:rPr>
        <w:t xml:space="preserve"> </w:t>
      </w:r>
      <w:r>
        <w:rPr>
          <w:spacing w:val="-1"/>
        </w:rPr>
        <w:t>responsible</w:t>
      </w:r>
      <w:r>
        <w:t xml:space="preserve"> </w:t>
      </w:r>
      <w:r>
        <w:rPr>
          <w:spacing w:val="-1"/>
        </w:rPr>
        <w:t>decision</w:t>
      </w:r>
      <w:r>
        <w:t xml:space="preserve"> making.</w:t>
      </w:r>
      <w:r>
        <w:rPr>
          <w:position w:val="11"/>
          <w:sz w:val="16"/>
        </w:rPr>
        <w:t>18</w:t>
      </w:r>
      <w:r>
        <w:rPr>
          <w:spacing w:val="21"/>
          <w:position w:val="11"/>
          <w:sz w:val="16"/>
        </w:rPr>
        <w:t xml:space="preserve"> </w:t>
      </w:r>
      <w:r>
        <w:t>Explicitly</w:t>
      </w:r>
      <w:r>
        <w:rPr>
          <w:spacing w:val="-8"/>
        </w:rPr>
        <w:t xml:space="preserve"> </w:t>
      </w:r>
      <w:r>
        <w:t>teaching</w:t>
      </w:r>
      <w:r>
        <w:rPr>
          <w:spacing w:val="-3"/>
        </w:rPr>
        <w:t xml:space="preserve"> </w:t>
      </w:r>
      <w:r>
        <w:t xml:space="preserve">students </w:t>
      </w:r>
      <w:r>
        <w:rPr>
          <w:spacing w:val="-1"/>
        </w:rPr>
        <w:t>appropriate</w:t>
      </w:r>
      <w:r>
        <w:t xml:space="preserve"> social </w:t>
      </w:r>
      <w:r>
        <w:rPr>
          <w:spacing w:val="-1"/>
        </w:rPr>
        <w:t>emotional</w:t>
      </w:r>
      <w:r>
        <w:rPr>
          <w:spacing w:val="82"/>
        </w:rPr>
        <w:t xml:space="preserve"> </w:t>
      </w:r>
      <w:r>
        <w:rPr>
          <w:spacing w:val="-1"/>
        </w:rPr>
        <w:t xml:space="preserve">competencies </w:t>
      </w:r>
      <w:r>
        <w:t>in school</w:t>
      </w:r>
      <w:r>
        <w:rPr>
          <w:spacing w:val="2"/>
        </w:rPr>
        <w:t xml:space="preserve"> </w:t>
      </w:r>
      <w:r>
        <w:t>will be</w:t>
      </w:r>
      <w:r>
        <w:rPr>
          <w:spacing w:val="-1"/>
        </w:rPr>
        <w:t xml:space="preserve"> </w:t>
      </w:r>
      <w:r>
        <w:t>a</w:t>
      </w:r>
      <w:r>
        <w:rPr>
          <w:spacing w:val="-1"/>
        </w:rPr>
        <w:t xml:space="preserve"> </w:t>
      </w:r>
      <w:r>
        <w:t xml:space="preserve">main </w:t>
      </w:r>
      <w:r>
        <w:rPr>
          <w:spacing w:val="-1"/>
        </w:rPr>
        <w:t>focus</w:t>
      </w:r>
      <w:r>
        <w:t xml:space="preserve"> during</w:t>
      </w:r>
      <w:r>
        <w:rPr>
          <w:spacing w:val="-3"/>
        </w:rPr>
        <w:t xml:space="preserve"> </w:t>
      </w:r>
      <w:r>
        <w:t>the first two</w:t>
      </w:r>
      <w:r>
        <w:rPr>
          <w:spacing w:val="1"/>
        </w:rPr>
        <w:t xml:space="preserve"> </w:t>
      </w:r>
      <w:r>
        <w:rPr>
          <w:spacing w:val="-1"/>
        </w:rPr>
        <w:t>weeks</w:t>
      </w:r>
      <w:r>
        <w:t xml:space="preserve"> </w:t>
      </w:r>
      <w:r>
        <w:rPr>
          <w:spacing w:val="1"/>
        </w:rPr>
        <w:t xml:space="preserve">of </w:t>
      </w:r>
      <w:r>
        <w:rPr>
          <w:spacing w:val="-1"/>
        </w:rPr>
        <w:t>school</w:t>
      </w:r>
      <w:r>
        <w:rPr>
          <w:spacing w:val="1"/>
        </w:rPr>
        <w:t xml:space="preserve"> </w:t>
      </w:r>
      <w:r>
        <w:rPr>
          <w:spacing w:val="-1"/>
        </w:rPr>
        <w:t>and</w:t>
      </w:r>
      <w:r>
        <w:t xml:space="preserve"> will</w:t>
      </w:r>
      <w:r>
        <w:rPr>
          <w:spacing w:val="47"/>
        </w:rPr>
        <w:t xml:space="preserve"> </w:t>
      </w:r>
      <w:r>
        <w:rPr>
          <w:spacing w:val="-1"/>
        </w:rPr>
        <w:t>continue throughout</w:t>
      </w:r>
      <w:r>
        <w:t xml:space="preserve"> the</w:t>
      </w:r>
      <w:r>
        <w:rPr>
          <w:spacing w:val="1"/>
        </w:rPr>
        <w:t xml:space="preserve"> </w:t>
      </w:r>
      <w:r>
        <w:t>rest of the</w:t>
      </w:r>
      <w:r>
        <w:rPr>
          <w:spacing w:val="4"/>
        </w:rPr>
        <w:t xml:space="preserve"> </w:t>
      </w:r>
      <w:r>
        <w:rPr>
          <w:spacing w:val="-2"/>
        </w:rPr>
        <w:t>year</w:t>
      </w:r>
      <w:r>
        <w:t xml:space="preserve"> </w:t>
      </w:r>
      <w:r>
        <w:rPr>
          <w:spacing w:val="-1"/>
        </w:rPr>
        <w:t>through</w:t>
      </w:r>
      <w:r>
        <w:t xml:space="preserve"> two </w:t>
      </w:r>
      <w:r>
        <w:rPr>
          <w:spacing w:val="-1"/>
        </w:rPr>
        <w:t xml:space="preserve">pathways- </w:t>
      </w:r>
      <w:r>
        <w:t>morning</w:t>
      </w:r>
      <w:r>
        <w:rPr>
          <w:spacing w:val="-1"/>
        </w:rPr>
        <w:t xml:space="preserve"> meeting and</w:t>
      </w:r>
      <w:r>
        <w:t xml:space="preserve"> a</w:t>
      </w:r>
      <w:r>
        <w:rPr>
          <w:spacing w:val="82"/>
        </w:rPr>
        <w:t xml:space="preserve"> </w:t>
      </w:r>
      <w:r>
        <w:rPr>
          <w:spacing w:val="-1"/>
        </w:rPr>
        <w:t>comprehensive</w:t>
      </w:r>
      <w:r>
        <w:t xml:space="preserve"> </w:t>
      </w:r>
      <w:r>
        <w:rPr>
          <w:spacing w:val="-1"/>
        </w:rPr>
        <w:t>behavioral</w:t>
      </w:r>
      <w:r>
        <w:t xml:space="preserve"> </w:t>
      </w:r>
      <w:r>
        <w:rPr>
          <w:spacing w:val="-1"/>
        </w:rPr>
        <w:t>system.</w:t>
      </w:r>
    </w:p>
    <w:p w14:paraId="65C95650" w14:textId="77777777" w:rsidR="00B46638" w:rsidRDefault="00AF4FDD">
      <w:pPr>
        <w:pStyle w:val="BodyText"/>
        <w:spacing w:before="10" w:line="251" w:lineRule="auto"/>
        <w:ind w:right="105" w:firstLine="719"/>
      </w:pPr>
      <w:r>
        <w:rPr>
          <w:spacing w:val="-1"/>
        </w:rPr>
        <w:t xml:space="preserve">The </w:t>
      </w:r>
      <w:r>
        <w:t>Morning</w:t>
      </w:r>
      <w:r>
        <w:rPr>
          <w:spacing w:val="-3"/>
        </w:rPr>
        <w:t xml:space="preserve"> </w:t>
      </w:r>
      <w:r>
        <w:t>Meeting</w:t>
      </w:r>
      <w:r>
        <w:rPr>
          <w:spacing w:val="-3"/>
        </w:rPr>
        <w:t xml:space="preserve"> </w:t>
      </w:r>
      <w:r>
        <w:rPr>
          <w:spacing w:val="-1"/>
        </w:rPr>
        <w:t>format</w:t>
      </w:r>
      <w:r>
        <w:t xml:space="preserve"> used </w:t>
      </w:r>
      <w:r>
        <w:rPr>
          <w:spacing w:val="-1"/>
        </w:rPr>
        <w:t>at</w:t>
      </w:r>
      <w:r>
        <w:t xml:space="preserve"> the</w:t>
      </w:r>
      <w:r>
        <w:rPr>
          <w:spacing w:val="1"/>
        </w:rPr>
        <w:t xml:space="preserve"> </w:t>
      </w:r>
      <w:r>
        <w:t>Bentley</w:t>
      </w:r>
      <w:r>
        <w:rPr>
          <w:spacing w:val="-3"/>
        </w:rPr>
        <w:t xml:space="preserve"> </w:t>
      </w:r>
      <w:r>
        <w:t>Elementary</w:t>
      </w:r>
      <w:r>
        <w:rPr>
          <w:spacing w:val="-2"/>
        </w:rPr>
        <w:t xml:space="preserve"> </w:t>
      </w:r>
      <w:r>
        <w:rPr>
          <w:spacing w:val="-1"/>
        </w:rPr>
        <w:t>School</w:t>
      </w:r>
      <w:r>
        <w:t xml:space="preserve"> in the</w:t>
      </w:r>
      <w:r>
        <w:rPr>
          <w:spacing w:val="30"/>
        </w:rPr>
        <w:t xml:space="preserve"> </w:t>
      </w:r>
      <w:r>
        <w:rPr>
          <w:spacing w:val="-1"/>
        </w:rPr>
        <w:t>previous</w:t>
      </w:r>
      <w:r>
        <w:rPr>
          <w:spacing w:val="2"/>
        </w:rPr>
        <w:t xml:space="preserve"> </w:t>
      </w:r>
      <w:r>
        <w:rPr>
          <w:spacing w:val="-2"/>
        </w:rPr>
        <w:t>year</w:t>
      </w:r>
      <w:r>
        <w:rPr>
          <w:spacing w:val="1"/>
        </w:rPr>
        <w:t xml:space="preserve"> </w:t>
      </w:r>
      <w:r>
        <w:t xml:space="preserve">will </w:t>
      </w:r>
      <w:r>
        <w:rPr>
          <w:spacing w:val="-1"/>
        </w:rPr>
        <w:t>continue and</w:t>
      </w:r>
      <w:r>
        <w:t xml:space="preserve"> will be</w:t>
      </w:r>
      <w:r>
        <w:rPr>
          <w:spacing w:val="1"/>
        </w:rPr>
        <w:t xml:space="preserve"> </w:t>
      </w:r>
      <w:r>
        <w:t>a</w:t>
      </w:r>
      <w:r>
        <w:rPr>
          <w:spacing w:val="-1"/>
        </w:rPr>
        <w:t xml:space="preserve"> </w:t>
      </w:r>
      <w:r>
        <w:t>major</w:t>
      </w:r>
      <w:r>
        <w:rPr>
          <w:spacing w:val="-1"/>
        </w:rPr>
        <w:t xml:space="preserve"> </w:t>
      </w:r>
      <w:r>
        <w:t xml:space="preserve">lever </w:t>
      </w:r>
      <w:r>
        <w:rPr>
          <w:spacing w:val="-1"/>
        </w:rPr>
        <w:t xml:space="preserve">for </w:t>
      </w:r>
      <w:r>
        <w:t>teaching</w:t>
      </w:r>
      <w:r>
        <w:rPr>
          <w:spacing w:val="-3"/>
        </w:rPr>
        <w:t xml:space="preserve"> </w:t>
      </w:r>
      <w:r>
        <w:t>students</w:t>
      </w:r>
      <w:r>
        <w:rPr>
          <w:spacing w:val="4"/>
        </w:rPr>
        <w:t xml:space="preserve"> </w:t>
      </w:r>
      <w:r>
        <w:rPr>
          <w:spacing w:val="-1"/>
        </w:rPr>
        <w:t>social-</w:t>
      </w:r>
      <w:r>
        <w:rPr>
          <w:spacing w:val="55"/>
        </w:rPr>
        <w:t xml:space="preserve"> </w:t>
      </w:r>
      <w:r>
        <w:rPr>
          <w:spacing w:val="-1"/>
        </w:rPr>
        <w:t>emotional</w:t>
      </w:r>
      <w:r>
        <w:t xml:space="preserve"> skills in </w:t>
      </w:r>
      <w:r>
        <w:rPr>
          <w:spacing w:val="-1"/>
        </w:rPr>
        <w:t>school</w:t>
      </w:r>
      <w:r>
        <w:t xml:space="preserve"> and beyond.</w:t>
      </w:r>
      <w:r>
        <w:rPr>
          <w:position w:val="11"/>
          <w:sz w:val="16"/>
          <w:szCs w:val="16"/>
        </w:rPr>
        <w:t xml:space="preserve">19  </w:t>
      </w:r>
      <w:r>
        <w:rPr>
          <w:spacing w:val="1"/>
          <w:position w:val="11"/>
          <w:sz w:val="16"/>
          <w:szCs w:val="16"/>
        </w:rPr>
        <w:t xml:space="preserve"> </w:t>
      </w:r>
      <w:r>
        <w:t>Morning</w:t>
      </w:r>
      <w:r>
        <w:rPr>
          <w:spacing w:val="-1"/>
        </w:rPr>
        <w:t xml:space="preserve"> Meetings</w:t>
      </w:r>
      <w:r>
        <w:t xml:space="preserve"> will have</w:t>
      </w:r>
      <w:r>
        <w:rPr>
          <w:spacing w:val="-1"/>
        </w:rPr>
        <w:t xml:space="preserve"> focus</w:t>
      </w:r>
      <w:r>
        <w:rPr>
          <w:spacing w:val="2"/>
        </w:rPr>
        <w:t xml:space="preserve"> </w:t>
      </w:r>
      <w:r>
        <w:rPr>
          <w:spacing w:val="1"/>
        </w:rPr>
        <w:t>on</w:t>
      </w:r>
      <w:r>
        <w:t xml:space="preserve"> </w:t>
      </w:r>
      <w:r>
        <w:rPr>
          <w:spacing w:val="-1"/>
        </w:rPr>
        <w:t>teaching</w:t>
      </w:r>
      <w:r>
        <w:rPr>
          <w:spacing w:val="54"/>
        </w:rPr>
        <w:t xml:space="preserve"> </w:t>
      </w:r>
      <w:r>
        <w:rPr>
          <w:rFonts w:cs="Times New Roman"/>
          <w:spacing w:val="-1"/>
        </w:rPr>
        <w:t>and</w:t>
      </w:r>
      <w:r>
        <w:rPr>
          <w:rFonts w:cs="Times New Roman"/>
        </w:rPr>
        <w:t xml:space="preserve"> </w:t>
      </w:r>
      <w:r>
        <w:rPr>
          <w:rFonts w:cs="Times New Roman"/>
          <w:spacing w:val="-1"/>
        </w:rPr>
        <w:t>reflecting</w:t>
      </w:r>
      <w:r>
        <w:rPr>
          <w:rFonts w:cs="Times New Roman"/>
          <w:spacing w:val="-3"/>
        </w:rPr>
        <w:t xml:space="preserve"> </w:t>
      </w:r>
      <w:r>
        <w:rPr>
          <w:rFonts w:cs="Times New Roman"/>
        </w:rPr>
        <w:t xml:space="preserve">on </w:t>
      </w:r>
      <w:r>
        <w:rPr>
          <w:rFonts w:cs="Times New Roman"/>
          <w:spacing w:val="-1"/>
        </w:rPr>
        <w:t>BACS’</w:t>
      </w:r>
      <w:r>
        <w:rPr>
          <w:rFonts w:cs="Times New Roman"/>
          <w:spacing w:val="3"/>
        </w:rPr>
        <w:t xml:space="preserve"> </w:t>
      </w:r>
      <w:r>
        <w:rPr>
          <w:spacing w:val="-1"/>
        </w:rPr>
        <w:t xml:space="preserve">core </w:t>
      </w:r>
      <w:r>
        <w:t xml:space="preserve">values as </w:t>
      </w:r>
      <w:r>
        <w:rPr>
          <w:spacing w:val="-1"/>
        </w:rPr>
        <w:t>well.</w:t>
      </w:r>
      <w:r>
        <w:rPr>
          <w:spacing w:val="60"/>
        </w:rPr>
        <w:t xml:space="preserve"> </w:t>
      </w:r>
      <w:r>
        <w:t xml:space="preserve">Content </w:t>
      </w:r>
      <w:r>
        <w:rPr>
          <w:spacing w:val="-1"/>
        </w:rPr>
        <w:t xml:space="preserve">for </w:t>
      </w:r>
      <w:r>
        <w:t>Morning</w:t>
      </w:r>
      <w:r>
        <w:rPr>
          <w:spacing w:val="-3"/>
        </w:rPr>
        <w:t xml:space="preserve"> </w:t>
      </w:r>
      <w:r>
        <w:t>Meeting</w:t>
      </w:r>
      <w:r>
        <w:rPr>
          <w:spacing w:val="-3"/>
        </w:rPr>
        <w:t xml:space="preserve"> </w:t>
      </w:r>
      <w:r>
        <w:t>will be</w:t>
      </w:r>
      <w:r>
        <w:rPr>
          <w:spacing w:val="51"/>
        </w:rPr>
        <w:t xml:space="preserve"> </w:t>
      </w:r>
      <w:r>
        <w:rPr>
          <w:spacing w:val="-1"/>
        </w:rPr>
        <w:t>adapted</w:t>
      </w:r>
      <w:r>
        <w:t xml:space="preserve"> </w:t>
      </w:r>
      <w:r>
        <w:rPr>
          <w:spacing w:val="-1"/>
        </w:rPr>
        <w:t>and</w:t>
      </w:r>
      <w:r>
        <w:t xml:space="preserve"> </w:t>
      </w:r>
      <w:r>
        <w:rPr>
          <w:spacing w:val="-1"/>
        </w:rPr>
        <w:t>differentiated</w:t>
      </w:r>
      <w:r>
        <w:t xml:space="preserve"> to </w:t>
      </w:r>
      <w:r>
        <w:rPr>
          <w:spacing w:val="-1"/>
        </w:rPr>
        <w:t>meet</w:t>
      </w:r>
      <w:r>
        <w:t xml:space="preserve"> the</w:t>
      </w:r>
      <w:r>
        <w:rPr>
          <w:spacing w:val="-1"/>
        </w:rPr>
        <w:t xml:space="preserve"> needs</w:t>
      </w:r>
      <w:r>
        <w:rPr>
          <w:spacing w:val="2"/>
        </w:rPr>
        <w:t xml:space="preserve"> </w:t>
      </w:r>
      <w:r>
        <w:t>of</w:t>
      </w:r>
      <w:r>
        <w:rPr>
          <w:spacing w:val="1"/>
        </w:rPr>
        <w:t xml:space="preserve"> </w:t>
      </w:r>
      <w:r>
        <w:rPr>
          <w:spacing w:val="-1"/>
        </w:rPr>
        <w:t>each</w:t>
      </w:r>
      <w:r>
        <w:t xml:space="preserve"> </w:t>
      </w:r>
      <w:r>
        <w:rPr>
          <w:spacing w:val="-1"/>
        </w:rPr>
        <w:t xml:space="preserve">grade </w:t>
      </w:r>
      <w:r>
        <w:t>level and</w:t>
      </w:r>
      <w:r>
        <w:rPr>
          <w:spacing w:val="1"/>
        </w:rPr>
        <w:t xml:space="preserve"> </w:t>
      </w:r>
      <w:r>
        <w:t>every</w:t>
      </w:r>
      <w:r>
        <w:rPr>
          <w:spacing w:val="-3"/>
        </w:rPr>
        <w:t xml:space="preserve"> </w:t>
      </w:r>
      <w:r>
        <w:rPr>
          <w:spacing w:val="-1"/>
        </w:rPr>
        <w:t>classroom.</w:t>
      </w:r>
    </w:p>
    <w:p w14:paraId="780129CE" w14:textId="77777777" w:rsidR="00B46638" w:rsidRDefault="00AF4FDD">
      <w:pPr>
        <w:pStyle w:val="BodyText"/>
        <w:spacing w:before="9" w:line="258" w:lineRule="auto"/>
        <w:ind w:right="105" w:firstLine="719"/>
      </w:pPr>
      <w:r>
        <w:t>A</w:t>
      </w:r>
      <w:r>
        <w:rPr>
          <w:spacing w:val="-1"/>
        </w:rPr>
        <w:t xml:space="preserve"> clear</w:t>
      </w:r>
      <w:r>
        <w:rPr>
          <w:spacing w:val="1"/>
        </w:rPr>
        <w:t xml:space="preserve"> </w:t>
      </w:r>
      <w:r>
        <w:rPr>
          <w:spacing w:val="-1"/>
        </w:rPr>
        <w:t>and</w:t>
      </w:r>
      <w:r>
        <w:t xml:space="preserve"> </w:t>
      </w:r>
      <w:r>
        <w:rPr>
          <w:spacing w:val="-1"/>
        </w:rPr>
        <w:t>consistent</w:t>
      </w:r>
      <w:r>
        <w:t xml:space="preserve"> </w:t>
      </w:r>
      <w:r>
        <w:rPr>
          <w:spacing w:val="-1"/>
        </w:rPr>
        <w:t>behavioral</w:t>
      </w:r>
      <w:r>
        <w:t xml:space="preserve"> </w:t>
      </w:r>
      <w:r>
        <w:rPr>
          <w:spacing w:val="-1"/>
        </w:rPr>
        <w:t>expectation</w:t>
      </w:r>
      <w:r>
        <w:t xml:space="preserve"> </w:t>
      </w:r>
      <w:r>
        <w:rPr>
          <w:spacing w:val="-1"/>
        </w:rPr>
        <w:t>system</w:t>
      </w:r>
      <w:r>
        <w:rPr>
          <w:spacing w:val="2"/>
        </w:rPr>
        <w:t xml:space="preserve"> </w:t>
      </w:r>
      <w:r>
        <w:rPr>
          <w:spacing w:val="-1"/>
        </w:rPr>
        <w:t>developed</w:t>
      </w:r>
      <w:r>
        <w:t xml:space="preserve"> </w:t>
      </w:r>
      <w:r>
        <w:rPr>
          <w:spacing w:val="-1"/>
        </w:rPr>
        <w:t>with</w:t>
      </w:r>
      <w:r>
        <w:t xml:space="preserve"> social-</w:t>
      </w:r>
      <w:r>
        <w:rPr>
          <w:spacing w:val="95"/>
        </w:rPr>
        <w:t xml:space="preserve"> </w:t>
      </w:r>
      <w:r>
        <w:rPr>
          <w:spacing w:val="-1"/>
        </w:rPr>
        <w:t>emotional</w:t>
      </w:r>
      <w:r>
        <w:t xml:space="preserve"> skills in mind</w:t>
      </w:r>
      <w:r>
        <w:rPr>
          <w:spacing w:val="-1"/>
        </w:rPr>
        <w:t xml:space="preserve"> </w:t>
      </w:r>
      <w:r>
        <w:t>will be</w:t>
      </w:r>
      <w:r>
        <w:rPr>
          <w:spacing w:val="-1"/>
        </w:rPr>
        <w:t xml:space="preserve"> implemented</w:t>
      </w:r>
      <w:r>
        <w:t xml:space="preserve"> </w:t>
      </w:r>
      <w:r>
        <w:rPr>
          <w:spacing w:val="-1"/>
        </w:rPr>
        <w:t>early</w:t>
      </w:r>
      <w:r>
        <w:rPr>
          <w:spacing w:val="-3"/>
        </w:rPr>
        <w:t xml:space="preserve"> </w:t>
      </w:r>
      <w:r>
        <w:rPr>
          <w:spacing w:val="-1"/>
        </w:rPr>
        <w:t>and</w:t>
      </w:r>
      <w:r>
        <w:rPr>
          <w:spacing w:val="2"/>
        </w:rPr>
        <w:t xml:space="preserve"> </w:t>
      </w:r>
      <w:r>
        <w:t xml:space="preserve">will </w:t>
      </w:r>
      <w:r>
        <w:rPr>
          <w:spacing w:val="-1"/>
        </w:rPr>
        <w:t xml:space="preserve">increase </w:t>
      </w:r>
      <w:r>
        <w:t>in complexity</w:t>
      </w:r>
      <w:r>
        <w:rPr>
          <w:spacing w:val="68"/>
        </w:rPr>
        <w:t xml:space="preserve"> </w:t>
      </w:r>
      <w:r>
        <w:rPr>
          <w:rFonts w:cs="Times New Roman"/>
          <w:spacing w:val="-1"/>
        </w:rPr>
        <w:t>throughout</w:t>
      </w:r>
      <w:r>
        <w:rPr>
          <w:rFonts w:cs="Times New Roman"/>
        </w:rPr>
        <w:t xml:space="preserve"> a</w:t>
      </w:r>
      <w:r>
        <w:rPr>
          <w:rFonts w:cs="Times New Roman"/>
          <w:spacing w:val="1"/>
        </w:rPr>
        <w:t xml:space="preserve"> </w:t>
      </w:r>
      <w:r>
        <w:rPr>
          <w:rFonts w:cs="Times New Roman"/>
          <w:spacing w:val="-1"/>
        </w:rPr>
        <w:t>child’s</w:t>
      </w:r>
      <w:r>
        <w:rPr>
          <w:rFonts w:cs="Times New Roman"/>
        </w:rPr>
        <w:t xml:space="preserve"> </w:t>
      </w:r>
      <w:r>
        <w:rPr>
          <w:rFonts w:cs="Times New Roman"/>
          <w:spacing w:val="-1"/>
        </w:rPr>
        <w:t>education</w:t>
      </w:r>
      <w:r>
        <w:rPr>
          <w:rFonts w:cs="Times New Roman"/>
        </w:rPr>
        <w:t xml:space="preserve"> </w:t>
      </w:r>
      <w:r>
        <w:rPr>
          <w:rFonts w:cs="Times New Roman"/>
          <w:spacing w:val="-1"/>
        </w:rPr>
        <w:t>tenure at</w:t>
      </w:r>
      <w:r>
        <w:rPr>
          <w:rFonts w:cs="Times New Roman"/>
          <w:spacing w:val="2"/>
        </w:rPr>
        <w:t xml:space="preserve"> </w:t>
      </w:r>
      <w:r>
        <w:rPr>
          <w:rFonts w:cs="Times New Roman"/>
          <w:spacing w:val="-1"/>
        </w:rPr>
        <w:t>BACS.</w:t>
      </w:r>
      <w:r>
        <w:rPr>
          <w:rFonts w:cs="Times New Roman"/>
          <w:spacing w:val="60"/>
        </w:rPr>
        <w:t xml:space="preserve"> </w:t>
      </w:r>
      <w:r>
        <w:rPr>
          <w:rFonts w:cs="Times New Roman"/>
        </w:rPr>
        <w:t xml:space="preserve">A </w:t>
      </w:r>
      <w:r>
        <w:rPr>
          <w:rFonts w:cs="Times New Roman"/>
          <w:spacing w:val="-1"/>
        </w:rPr>
        <w:t>Dean</w:t>
      </w:r>
      <w:r>
        <w:rPr>
          <w:rFonts w:cs="Times New Roman"/>
          <w:spacing w:val="2"/>
        </w:rPr>
        <w:t xml:space="preserve"> </w:t>
      </w:r>
      <w:r>
        <w:t xml:space="preserve">of </w:t>
      </w:r>
      <w:r>
        <w:rPr>
          <w:spacing w:val="-1"/>
        </w:rPr>
        <w:t>Student</w:t>
      </w:r>
      <w:r>
        <w:t xml:space="preserve"> Success</w:t>
      </w:r>
      <w:r>
        <w:rPr>
          <w:spacing w:val="2"/>
        </w:rPr>
        <w:t xml:space="preserve"> </w:t>
      </w:r>
      <w:r>
        <w:t>will</w:t>
      </w:r>
      <w:r>
        <w:rPr>
          <w:spacing w:val="2"/>
        </w:rPr>
        <w:t xml:space="preserve"> </w:t>
      </w:r>
      <w:r>
        <w:rPr>
          <w:spacing w:val="-1"/>
        </w:rPr>
        <w:t>ensure</w:t>
      </w:r>
      <w:r>
        <w:rPr>
          <w:spacing w:val="81"/>
        </w:rPr>
        <w:t xml:space="preserve"> </w:t>
      </w:r>
      <w:r>
        <w:rPr>
          <w:rFonts w:cs="Times New Roman"/>
        </w:rPr>
        <w:t xml:space="preserve">that </w:t>
      </w:r>
      <w:r>
        <w:rPr>
          <w:rFonts w:cs="Times New Roman"/>
          <w:spacing w:val="-1"/>
        </w:rPr>
        <w:t>students</w:t>
      </w:r>
      <w:r>
        <w:rPr>
          <w:rFonts w:cs="Times New Roman"/>
        </w:rPr>
        <w:t xml:space="preserve"> </w:t>
      </w:r>
      <w:r>
        <w:rPr>
          <w:rFonts w:cs="Times New Roman"/>
          <w:spacing w:val="-1"/>
        </w:rPr>
        <w:t>are knowledgeable</w:t>
      </w:r>
      <w:r>
        <w:rPr>
          <w:rFonts w:cs="Times New Roman"/>
        </w:rPr>
        <w:t xml:space="preserve"> </w:t>
      </w:r>
      <w:r>
        <w:rPr>
          <w:rFonts w:cs="Times New Roman"/>
          <w:spacing w:val="-1"/>
        </w:rPr>
        <w:t>about</w:t>
      </w:r>
      <w:r>
        <w:rPr>
          <w:rFonts w:cs="Times New Roman"/>
        </w:rPr>
        <w:t xml:space="preserve"> the</w:t>
      </w:r>
      <w:r>
        <w:rPr>
          <w:rFonts w:cs="Times New Roman"/>
          <w:spacing w:val="-1"/>
        </w:rPr>
        <w:t xml:space="preserve"> </w:t>
      </w:r>
      <w:r>
        <w:rPr>
          <w:rFonts w:cs="Times New Roman"/>
        </w:rPr>
        <w:t>school’s</w:t>
      </w:r>
      <w:r>
        <w:rPr>
          <w:rFonts w:cs="Times New Roman"/>
          <w:spacing w:val="2"/>
        </w:rPr>
        <w:t xml:space="preserve"> </w:t>
      </w:r>
      <w:r>
        <w:rPr>
          <w:rFonts w:cs="Times New Roman"/>
          <w:spacing w:val="-1"/>
        </w:rPr>
        <w:t xml:space="preserve">core </w:t>
      </w:r>
      <w:r>
        <w:rPr>
          <w:rFonts w:cs="Times New Roman"/>
        </w:rPr>
        <w:t>values</w:t>
      </w:r>
      <w:r>
        <w:rPr>
          <w:rFonts w:cs="Times New Roman"/>
          <w:spacing w:val="2"/>
        </w:rPr>
        <w:t xml:space="preserve"> </w:t>
      </w:r>
      <w:r>
        <w:rPr>
          <w:spacing w:val="-1"/>
        </w:rPr>
        <w:t>and</w:t>
      </w:r>
      <w:r>
        <w:t xml:space="preserve"> what is </w:t>
      </w:r>
      <w:r>
        <w:rPr>
          <w:spacing w:val="-1"/>
        </w:rPr>
        <w:t>expected</w:t>
      </w:r>
      <w:r>
        <w:t xml:space="preserve"> of</w:t>
      </w:r>
      <w:r>
        <w:rPr>
          <w:spacing w:val="71"/>
        </w:rPr>
        <w:t xml:space="preserve"> </w:t>
      </w:r>
      <w:r>
        <w:t xml:space="preserve">them </w:t>
      </w:r>
      <w:r>
        <w:rPr>
          <w:spacing w:val="-1"/>
        </w:rPr>
        <w:t>at</w:t>
      </w:r>
      <w:r>
        <w:t xml:space="preserve"> all </w:t>
      </w:r>
      <w:r>
        <w:rPr>
          <w:spacing w:val="-1"/>
        </w:rPr>
        <w:t>times</w:t>
      </w:r>
      <w:r>
        <w:t xml:space="preserve"> </w:t>
      </w:r>
      <w:r>
        <w:rPr>
          <w:rFonts w:cs="Times New Roman"/>
          <w:spacing w:val="-1"/>
        </w:rPr>
        <w:t>and</w:t>
      </w:r>
      <w:r>
        <w:rPr>
          <w:rFonts w:cs="Times New Roman"/>
        </w:rPr>
        <w:t xml:space="preserve"> will monitor students’ </w:t>
      </w:r>
      <w:r>
        <w:rPr>
          <w:rFonts w:cs="Times New Roman"/>
          <w:spacing w:val="-1"/>
        </w:rPr>
        <w:t>progress</w:t>
      </w:r>
      <w:r>
        <w:rPr>
          <w:rFonts w:cs="Times New Roman"/>
          <w:spacing w:val="2"/>
        </w:rPr>
        <w:t xml:space="preserve"> </w:t>
      </w:r>
      <w:r>
        <w:rPr>
          <w:spacing w:val="-1"/>
        </w:rPr>
        <w:t>towards</w:t>
      </w:r>
      <w:r>
        <w:t xml:space="preserve"> fully</w:t>
      </w:r>
      <w:r>
        <w:rPr>
          <w:spacing w:val="-3"/>
        </w:rPr>
        <w:t xml:space="preserve"> </w:t>
      </w:r>
      <w:r>
        <w:rPr>
          <w:spacing w:val="-1"/>
        </w:rPr>
        <w:t>embodying</w:t>
      </w:r>
      <w:r>
        <w:rPr>
          <w:spacing w:val="-3"/>
        </w:rPr>
        <w:t xml:space="preserve"> </w:t>
      </w:r>
      <w:r>
        <w:t>the</w:t>
      </w:r>
      <w:r>
        <w:rPr>
          <w:spacing w:val="51"/>
        </w:rPr>
        <w:t xml:space="preserve"> </w:t>
      </w:r>
      <w:r>
        <w:rPr>
          <w:spacing w:val="-1"/>
        </w:rPr>
        <w:t>behavior</w:t>
      </w:r>
      <w:r>
        <w:t xml:space="preserve"> of</w:t>
      </w:r>
      <w:r>
        <w:rPr>
          <w:spacing w:val="1"/>
        </w:rPr>
        <w:t xml:space="preserve"> </w:t>
      </w:r>
      <w:r>
        <w:t>a</w:t>
      </w:r>
      <w:r>
        <w:rPr>
          <w:spacing w:val="-1"/>
        </w:rPr>
        <w:t xml:space="preserve"> </w:t>
      </w:r>
      <w:r>
        <w:t>BACS student.  The</w:t>
      </w:r>
      <w:r>
        <w:rPr>
          <w:spacing w:val="-2"/>
        </w:rPr>
        <w:t xml:space="preserve"> </w:t>
      </w:r>
      <w:r>
        <w:t xml:space="preserve">students in </w:t>
      </w:r>
      <w:r>
        <w:rPr>
          <w:spacing w:val="-1"/>
        </w:rPr>
        <w:t>grades</w:t>
      </w:r>
      <w:r>
        <w:t xml:space="preserve"> 3-5 </w:t>
      </w:r>
      <w:r>
        <w:rPr>
          <w:spacing w:val="-1"/>
        </w:rPr>
        <w:t>will</w:t>
      </w:r>
      <w:r>
        <w:t xml:space="preserve"> continue a</w:t>
      </w:r>
      <w:r>
        <w:rPr>
          <w:spacing w:val="-2"/>
        </w:rPr>
        <w:t xml:space="preserve"> </w:t>
      </w:r>
      <w:r>
        <w:rPr>
          <w:spacing w:val="-1"/>
        </w:rPr>
        <w:t>demerit/merit</w:t>
      </w:r>
      <w:r>
        <w:rPr>
          <w:spacing w:val="53"/>
        </w:rPr>
        <w:t xml:space="preserve"> </w:t>
      </w:r>
      <w:r>
        <w:rPr>
          <w:spacing w:val="-1"/>
        </w:rPr>
        <w:t>system</w:t>
      </w:r>
      <w:r>
        <w:t xml:space="preserve"> based on our</w:t>
      </w:r>
      <w:r>
        <w:rPr>
          <w:spacing w:val="-1"/>
        </w:rPr>
        <w:t xml:space="preserve"> </w:t>
      </w:r>
      <w:r>
        <w:t xml:space="preserve">core </w:t>
      </w:r>
      <w:r>
        <w:rPr>
          <w:spacing w:val="-1"/>
        </w:rPr>
        <w:t>values,</w:t>
      </w:r>
      <w:r>
        <w:t xml:space="preserve"> </w:t>
      </w:r>
      <w:r>
        <w:rPr>
          <w:spacing w:val="-1"/>
        </w:rPr>
        <w:t>similar</w:t>
      </w:r>
      <w:r>
        <w:t xml:space="preserve"> to many</w:t>
      </w:r>
      <w:r>
        <w:rPr>
          <w:spacing w:val="-5"/>
        </w:rPr>
        <w:t xml:space="preserve"> </w:t>
      </w:r>
      <w:r>
        <w:rPr>
          <w:spacing w:val="-1"/>
        </w:rPr>
        <w:t>successful</w:t>
      </w:r>
      <w:r>
        <w:t xml:space="preserve"> charter schools.  Students in</w:t>
      </w:r>
      <w:r>
        <w:rPr>
          <w:spacing w:val="52"/>
        </w:rPr>
        <w:t xml:space="preserve"> </w:t>
      </w:r>
      <w:r>
        <w:rPr>
          <w:spacing w:val="-1"/>
        </w:rPr>
        <w:t>grades</w:t>
      </w:r>
      <w:r>
        <w:t xml:space="preserve"> K-2 will use </w:t>
      </w:r>
      <w:r>
        <w:rPr>
          <w:spacing w:val="-1"/>
        </w:rPr>
        <w:t>an</w:t>
      </w:r>
      <w:r>
        <w:t xml:space="preserve"> adaptation of the</w:t>
      </w:r>
      <w:r>
        <w:rPr>
          <w:spacing w:val="-1"/>
        </w:rPr>
        <w:t xml:space="preserve"> system</w:t>
      </w:r>
      <w:r>
        <w:t xml:space="preserve"> </w:t>
      </w:r>
      <w:r>
        <w:rPr>
          <w:spacing w:val="-1"/>
        </w:rPr>
        <w:t>that</w:t>
      </w:r>
      <w:r>
        <w:t xml:space="preserve"> allows </w:t>
      </w:r>
      <w:r>
        <w:rPr>
          <w:spacing w:val="-1"/>
        </w:rPr>
        <w:t>students</w:t>
      </w:r>
      <w:r>
        <w:t xml:space="preserve"> to </w:t>
      </w:r>
      <w:r>
        <w:rPr>
          <w:spacing w:val="-1"/>
        </w:rPr>
        <w:t>learn</w:t>
      </w:r>
      <w:r>
        <w:t xml:space="preserve"> more</w:t>
      </w:r>
      <w:r>
        <w:rPr>
          <w:spacing w:val="-2"/>
        </w:rPr>
        <w:t xml:space="preserve"> </w:t>
      </w:r>
      <w:r>
        <w:t>clearly</w:t>
      </w:r>
      <w:r>
        <w:rPr>
          <w:spacing w:val="47"/>
        </w:rPr>
        <w:t xml:space="preserve"> </w:t>
      </w:r>
      <w:r>
        <w:rPr>
          <w:spacing w:val="-1"/>
        </w:rPr>
        <w:t>from</w:t>
      </w:r>
      <w:r>
        <w:t xml:space="preserve"> </w:t>
      </w:r>
      <w:r>
        <w:rPr>
          <w:spacing w:val="-1"/>
        </w:rPr>
        <w:t>their</w:t>
      </w:r>
      <w:r>
        <w:t xml:space="preserve"> </w:t>
      </w:r>
      <w:r>
        <w:rPr>
          <w:spacing w:val="-1"/>
        </w:rPr>
        <w:t>teacher</w:t>
      </w:r>
      <w:r>
        <w:t xml:space="preserve"> how they</w:t>
      </w:r>
      <w:r>
        <w:rPr>
          <w:spacing w:val="-3"/>
        </w:rPr>
        <w:t xml:space="preserve"> </w:t>
      </w:r>
      <w:r>
        <w:rPr>
          <w:spacing w:val="-1"/>
        </w:rPr>
        <w:t>are</w:t>
      </w:r>
      <w:r>
        <w:rPr>
          <w:spacing w:val="-2"/>
        </w:rPr>
        <w:t xml:space="preserve"> </w:t>
      </w:r>
      <w:r>
        <w:t>doing</w:t>
      </w:r>
      <w:r>
        <w:rPr>
          <w:spacing w:val="-3"/>
        </w:rPr>
        <w:t xml:space="preserve"> </w:t>
      </w:r>
      <w:r>
        <w:t xml:space="preserve">socially </w:t>
      </w:r>
      <w:r>
        <w:rPr>
          <w:spacing w:val="-1"/>
        </w:rPr>
        <w:t>and</w:t>
      </w:r>
      <w:r>
        <w:rPr>
          <w:spacing w:val="2"/>
        </w:rPr>
        <w:t xml:space="preserve"> </w:t>
      </w:r>
      <w:r>
        <w:rPr>
          <w:spacing w:val="-1"/>
        </w:rPr>
        <w:t>have opportunities</w:t>
      </w:r>
      <w:r>
        <w:t xml:space="preserve"> to change</w:t>
      </w:r>
      <w:r>
        <w:rPr>
          <w:spacing w:val="-1"/>
        </w:rPr>
        <w:t xml:space="preserve"> </w:t>
      </w:r>
      <w:r>
        <w:t>their</w:t>
      </w:r>
      <w:r>
        <w:rPr>
          <w:spacing w:val="73"/>
        </w:rPr>
        <w:t xml:space="preserve"> </w:t>
      </w:r>
      <w:r>
        <w:rPr>
          <w:spacing w:val="-1"/>
        </w:rPr>
        <w:t>behavior</w:t>
      </w:r>
      <w:r>
        <w:t xml:space="preserve"> to</w:t>
      </w:r>
      <w:r>
        <w:rPr>
          <w:spacing w:val="2"/>
        </w:rPr>
        <w:t xml:space="preserve"> </w:t>
      </w:r>
      <w:r>
        <w:rPr>
          <w:spacing w:val="-2"/>
        </w:rPr>
        <w:t>get</w:t>
      </w:r>
      <w:r>
        <w:t xml:space="preserve"> back on </w:t>
      </w:r>
      <w:r>
        <w:rPr>
          <w:spacing w:val="-1"/>
        </w:rPr>
        <w:t>track.</w:t>
      </w:r>
    </w:p>
    <w:p w14:paraId="5FADAF82" w14:textId="77777777" w:rsidR="00B46638" w:rsidRDefault="00AF4FDD">
      <w:pPr>
        <w:pStyle w:val="BodyText"/>
        <w:spacing w:before="3"/>
        <w:ind w:left="820"/>
      </w:pPr>
      <w:r>
        <w:rPr>
          <w:spacing w:val="-2"/>
        </w:rPr>
        <w:t>If</w:t>
      </w:r>
      <w:r>
        <w:rPr>
          <w:spacing w:val="1"/>
        </w:rPr>
        <w:t xml:space="preserve"> </w:t>
      </w:r>
      <w:r>
        <w:t xml:space="preserve">students </w:t>
      </w:r>
      <w:r>
        <w:rPr>
          <w:spacing w:val="-1"/>
        </w:rPr>
        <w:t>need</w:t>
      </w:r>
      <w:r>
        <w:rPr>
          <w:spacing w:val="2"/>
        </w:rPr>
        <w:t xml:space="preserve"> </w:t>
      </w:r>
      <w:r>
        <w:rPr>
          <w:spacing w:val="-1"/>
        </w:rPr>
        <w:t>additional</w:t>
      </w:r>
      <w:r>
        <w:t xml:space="preserve"> </w:t>
      </w:r>
      <w:r>
        <w:rPr>
          <w:spacing w:val="-1"/>
        </w:rPr>
        <w:t>social-emotional</w:t>
      </w:r>
      <w:r>
        <w:t xml:space="preserve"> supports we</w:t>
      </w:r>
      <w:r>
        <w:rPr>
          <w:spacing w:val="-1"/>
        </w:rPr>
        <w:t xml:space="preserve"> </w:t>
      </w:r>
      <w:r>
        <w:t xml:space="preserve">will </w:t>
      </w:r>
      <w:r>
        <w:rPr>
          <w:spacing w:val="-1"/>
        </w:rPr>
        <w:t>offer</w:t>
      </w:r>
      <w:r>
        <w:t xml:space="preserve"> many</w:t>
      </w:r>
      <w:r>
        <w:rPr>
          <w:spacing w:val="-5"/>
        </w:rPr>
        <w:t xml:space="preserve"> </w:t>
      </w:r>
      <w:r>
        <w:t>options.</w:t>
      </w:r>
    </w:p>
    <w:p w14:paraId="2532E8D1" w14:textId="77777777" w:rsidR="00B46638" w:rsidRDefault="00AF4FDD">
      <w:pPr>
        <w:pStyle w:val="BodyText"/>
        <w:spacing w:before="21" w:line="259" w:lineRule="auto"/>
        <w:ind w:right="155"/>
      </w:pPr>
      <w:r>
        <w:t>Our</w:t>
      </w:r>
      <w:r>
        <w:rPr>
          <w:spacing w:val="-2"/>
        </w:rPr>
        <w:t xml:space="preserve"> </w:t>
      </w:r>
      <w:r>
        <w:rPr>
          <w:spacing w:val="-1"/>
        </w:rPr>
        <w:t>bi-lingual</w:t>
      </w:r>
      <w:r>
        <w:t xml:space="preserve"> school adjustment </w:t>
      </w:r>
      <w:r>
        <w:rPr>
          <w:spacing w:val="-1"/>
        </w:rPr>
        <w:t>counselor</w:t>
      </w:r>
      <w:r>
        <w:t xml:space="preserve"> </w:t>
      </w:r>
      <w:r>
        <w:rPr>
          <w:spacing w:val="-1"/>
        </w:rPr>
        <w:t>(English</w:t>
      </w:r>
      <w:r>
        <w:t xml:space="preserve"> </w:t>
      </w:r>
      <w:r>
        <w:rPr>
          <w:spacing w:val="-1"/>
        </w:rPr>
        <w:t>and</w:t>
      </w:r>
      <w:r>
        <w:t xml:space="preserve"> </w:t>
      </w:r>
      <w:r>
        <w:rPr>
          <w:spacing w:val="-1"/>
        </w:rPr>
        <w:t>Spanish),</w:t>
      </w:r>
      <w:r>
        <w:t xml:space="preserve"> who </w:t>
      </w:r>
      <w:r>
        <w:rPr>
          <w:spacing w:val="-1"/>
        </w:rPr>
        <w:t>will</w:t>
      </w:r>
      <w:r>
        <w:t xml:space="preserve"> </w:t>
      </w:r>
      <w:r>
        <w:rPr>
          <w:spacing w:val="-1"/>
        </w:rPr>
        <w:t>serve</w:t>
      </w:r>
      <w:r>
        <w:rPr>
          <w:spacing w:val="73"/>
        </w:rPr>
        <w:t xml:space="preserve"> </w:t>
      </w:r>
      <w:r>
        <w:t>students whose</w:t>
      </w:r>
      <w:r>
        <w:rPr>
          <w:spacing w:val="1"/>
        </w:rPr>
        <w:t xml:space="preserve"> </w:t>
      </w:r>
      <w:r>
        <w:rPr>
          <w:spacing w:val="-2"/>
        </w:rPr>
        <w:t>IEPs</w:t>
      </w:r>
      <w:r>
        <w:t xml:space="preserve"> </w:t>
      </w:r>
      <w:r>
        <w:rPr>
          <w:spacing w:val="-1"/>
        </w:rPr>
        <w:t>indicate</w:t>
      </w:r>
      <w:r>
        <w:t xml:space="preserve"> a</w:t>
      </w:r>
      <w:r>
        <w:rPr>
          <w:spacing w:val="-2"/>
        </w:rPr>
        <w:t xml:space="preserve"> </w:t>
      </w:r>
      <w:r>
        <w:t xml:space="preserve">need for </w:t>
      </w:r>
      <w:r>
        <w:rPr>
          <w:spacing w:val="-1"/>
        </w:rPr>
        <w:t>counseling,</w:t>
      </w:r>
      <w:r>
        <w:t xml:space="preserve"> </w:t>
      </w:r>
      <w:r>
        <w:rPr>
          <w:spacing w:val="-1"/>
        </w:rPr>
        <w:t>and</w:t>
      </w:r>
      <w:r>
        <w:t xml:space="preserve"> the</w:t>
      </w:r>
      <w:r>
        <w:rPr>
          <w:spacing w:val="-1"/>
        </w:rPr>
        <w:t xml:space="preserve"> Dean</w:t>
      </w:r>
      <w:r>
        <w:t xml:space="preserve"> of Student </w:t>
      </w:r>
      <w:r>
        <w:rPr>
          <w:spacing w:val="-1"/>
        </w:rPr>
        <w:t>Success</w:t>
      </w:r>
      <w:r>
        <w:t xml:space="preserve"> will</w:t>
      </w:r>
      <w:r>
        <w:rPr>
          <w:spacing w:val="61"/>
        </w:rPr>
        <w:t xml:space="preserve"> </w:t>
      </w:r>
      <w:r>
        <w:rPr>
          <w:spacing w:val="-1"/>
        </w:rPr>
        <w:t>work</w:t>
      </w:r>
      <w:r>
        <w:t xml:space="preserve"> with </w:t>
      </w:r>
      <w:r>
        <w:rPr>
          <w:spacing w:val="-1"/>
        </w:rPr>
        <w:t>specific</w:t>
      </w:r>
      <w:r>
        <w:t xml:space="preserve"> students to </w:t>
      </w:r>
      <w:r>
        <w:rPr>
          <w:spacing w:val="-1"/>
        </w:rPr>
        <w:t>offer</w:t>
      </w:r>
      <w:r>
        <w:t xml:space="preserve"> </w:t>
      </w:r>
      <w:r>
        <w:rPr>
          <w:spacing w:val="-1"/>
        </w:rPr>
        <w:t>multi-week</w:t>
      </w:r>
      <w:r>
        <w:t xml:space="preserve"> social </w:t>
      </w:r>
      <w:r>
        <w:rPr>
          <w:spacing w:val="-1"/>
        </w:rPr>
        <w:t>social-emotional</w:t>
      </w:r>
      <w:r>
        <w:t xml:space="preserve"> skills </w:t>
      </w:r>
      <w:r>
        <w:rPr>
          <w:spacing w:val="-1"/>
        </w:rPr>
        <w:t>classes</w:t>
      </w:r>
      <w:r>
        <w:rPr>
          <w:spacing w:val="1"/>
        </w:rPr>
        <w:t xml:space="preserve"> </w:t>
      </w:r>
      <w:r>
        <w:t>for</w:t>
      </w:r>
      <w:r>
        <w:rPr>
          <w:spacing w:val="81"/>
        </w:rPr>
        <w:t xml:space="preserve"> </w:t>
      </w:r>
      <w:r>
        <w:t xml:space="preserve">small </w:t>
      </w:r>
      <w:r>
        <w:rPr>
          <w:spacing w:val="-1"/>
        </w:rPr>
        <w:t>groups</w:t>
      </w:r>
      <w:r>
        <w:t xml:space="preserve"> of</w:t>
      </w:r>
      <w:r>
        <w:rPr>
          <w:spacing w:val="-2"/>
        </w:rPr>
        <w:t xml:space="preserve"> </w:t>
      </w:r>
      <w:r>
        <w:t xml:space="preserve">students. </w:t>
      </w:r>
      <w:r>
        <w:rPr>
          <w:spacing w:val="2"/>
        </w:rPr>
        <w:t xml:space="preserve"> </w:t>
      </w:r>
      <w:r>
        <w:t xml:space="preserve">Students </w:t>
      </w:r>
      <w:r>
        <w:rPr>
          <w:spacing w:val="-1"/>
        </w:rPr>
        <w:t>requiring</w:t>
      </w:r>
      <w:r>
        <w:rPr>
          <w:spacing w:val="-3"/>
        </w:rPr>
        <w:t xml:space="preserve"> </w:t>
      </w:r>
      <w:r>
        <w:rPr>
          <w:spacing w:val="-1"/>
        </w:rPr>
        <w:t>further</w:t>
      </w:r>
      <w:r>
        <w:t xml:space="preserve"> </w:t>
      </w:r>
      <w:r>
        <w:rPr>
          <w:spacing w:val="-1"/>
        </w:rPr>
        <w:t>supports</w:t>
      </w:r>
      <w:r>
        <w:t xml:space="preserve"> </w:t>
      </w:r>
      <w:r>
        <w:rPr>
          <w:spacing w:val="1"/>
        </w:rPr>
        <w:t>may</w:t>
      </w:r>
      <w:r>
        <w:rPr>
          <w:spacing w:val="-5"/>
        </w:rPr>
        <w:t xml:space="preserve"> </w:t>
      </w:r>
      <w:r>
        <w:t>be</w:t>
      </w:r>
      <w:r>
        <w:rPr>
          <w:spacing w:val="1"/>
        </w:rPr>
        <w:t xml:space="preserve"> </w:t>
      </w:r>
      <w:r>
        <w:rPr>
          <w:spacing w:val="-1"/>
        </w:rPr>
        <w:t>referred</w:t>
      </w:r>
      <w:r>
        <w:t xml:space="preserve"> to the</w:t>
      </w:r>
      <w:r>
        <w:rPr>
          <w:spacing w:val="55"/>
        </w:rPr>
        <w:t xml:space="preserve"> </w:t>
      </w:r>
      <w:r>
        <w:rPr>
          <w:rFonts w:cs="Times New Roman"/>
          <w:spacing w:val="-1"/>
        </w:rPr>
        <w:t>school’</w:t>
      </w:r>
      <w:r>
        <w:rPr>
          <w:spacing w:val="-1"/>
        </w:rPr>
        <w:t>s</w:t>
      </w:r>
      <w:r>
        <w:rPr>
          <w:spacing w:val="2"/>
        </w:rPr>
        <w:t xml:space="preserve"> </w:t>
      </w:r>
      <w:r>
        <w:rPr>
          <w:spacing w:val="-2"/>
        </w:rPr>
        <w:t>IST</w:t>
      </w:r>
      <w:r>
        <w:rPr>
          <w:spacing w:val="1"/>
        </w:rPr>
        <w:t xml:space="preserve"> </w:t>
      </w:r>
      <w:r>
        <w:t>(the</w:t>
      </w:r>
      <w:r>
        <w:rPr>
          <w:spacing w:val="-2"/>
        </w:rPr>
        <w:t xml:space="preserve"> </w:t>
      </w:r>
      <w:r>
        <w:t>district-wide</w:t>
      </w:r>
      <w:r>
        <w:rPr>
          <w:spacing w:val="1"/>
        </w:rPr>
        <w:t xml:space="preserve"> </w:t>
      </w:r>
      <w:r>
        <w:rPr>
          <w:spacing w:val="-1"/>
        </w:rPr>
        <w:t>Intervention/Support</w:t>
      </w:r>
      <w:r>
        <w:t xml:space="preserve"> </w:t>
      </w:r>
      <w:r>
        <w:rPr>
          <w:spacing w:val="-1"/>
        </w:rPr>
        <w:t>Team</w:t>
      </w:r>
      <w:r>
        <w:t xml:space="preserve"> </w:t>
      </w:r>
      <w:r>
        <w:rPr>
          <w:spacing w:val="-1"/>
        </w:rPr>
        <w:t>model)</w:t>
      </w:r>
      <w:r>
        <w:t xml:space="preserve"> led</w:t>
      </w:r>
      <w:r>
        <w:rPr>
          <w:spacing w:val="-1"/>
        </w:rPr>
        <w:t xml:space="preserve"> </w:t>
      </w:r>
      <w:r>
        <w:rPr>
          <w:spacing w:val="2"/>
        </w:rPr>
        <w:t>by</w:t>
      </w:r>
      <w:r>
        <w:rPr>
          <w:spacing w:val="-5"/>
        </w:rPr>
        <w:t xml:space="preserve"> </w:t>
      </w:r>
      <w:r>
        <w:t>the</w:t>
      </w:r>
      <w:r>
        <w:rPr>
          <w:spacing w:val="-1"/>
        </w:rPr>
        <w:t xml:space="preserve"> </w:t>
      </w:r>
      <w:r>
        <w:t>Student</w:t>
      </w:r>
      <w:r>
        <w:rPr>
          <w:spacing w:val="63"/>
        </w:rPr>
        <w:t xml:space="preserve"> </w:t>
      </w:r>
      <w:r>
        <w:rPr>
          <w:spacing w:val="-1"/>
        </w:rPr>
        <w:t>Support</w:t>
      </w:r>
      <w:r>
        <w:t xml:space="preserve"> </w:t>
      </w:r>
      <w:r>
        <w:rPr>
          <w:spacing w:val="-1"/>
        </w:rPr>
        <w:t>Coordinator</w:t>
      </w:r>
      <w:r>
        <w:t xml:space="preserve"> </w:t>
      </w:r>
      <w:r>
        <w:rPr>
          <w:spacing w:val="-1"/>
        </w:rPr>
        <w:t>(responsible</w:t>
      </w:r>
      <w:r>
        <w:t xml:space="preserve"> </w:t>
      </w:r>
      <w:r>
        <w:rPr>
          <w:spacing w:val="-1"/>
        </w:rPr>
        <w:t>for special</w:t>
      </w:r>
      <w:r>
        <w:rPr>
          <w:spacing w:val="2"/>
        </w:rPr>
        <w:t xml:space="preserve"> </w:t>
      </w:r>
      <w:r>
        <w:rPr>
          <w:spacing w:val="-1"/>
        </w:rPr>
        <w:t>education</w:t>
      </w:r>
      <w:r>
        <w:t xml:space="preserve"> </w:t>
      </w:r>
      <w:r>
        <w:rPr>
          <w:spacing w:val="-1"/>
        </w:rPr>
        <w:t>coordination).</w:t>
      </w:r>
      <w:r>
        <w:rPr>
          <w:spacing w:val="59"/>
        </w:rPr>
        <w:t xml:space="preserve"> </w:t>
      </w:r>
      <w:r>
        <w:rPr>
          <w:spacing w:val="-1"/>
        </w:rPr>
        <w:t>Members</w:t>
      </w:r>
      <w:r>
        <w:t xml:space="preserve"> of the</w:t>
      </w:r>
      <w:r>
        <w:rPr>
          <w:spacing w:val="115"/>
        </w:rPr>
        <w:t xml:space="preserve"> </w:t>
      </w:r>
      <w:r>
        <w:rPr>
          <w:spacing w:val="-1"/>
        </w:rPr>
        <w:t>team</w:t>
      </w:r>
      <w:r>
        <w:t xml:space="preserve"> will </w:t>
      </w:r>
      <w:r>
        <w:rPr>
          <w:spacing w:val="-1"/>
        </w:rPr>
        <w:t>work</w:t>
      </w:r>
      <w:r>
        <w:t xml:space="preserve"> collaboratively</w:t>
      </w:r>
      <w:r>
        <w:rPr>
          <w:spacing w:val="-5"/>
        </w:rPr>
        <w:t xml:space="preserve"> </w:t>
      </w:r>
      <w:r>
        <w:t xml:space="preserve">to put </w:t>
      </w:r>
      <w:r>
        <w:rPr>
          <w:spacing w:val="-1"/>
        </w:rPr>
        <w:t>tailored</w:t>
      </w:r>
      <w:r>
        <w:t xml:space="preserve"> plans in </w:t>
      </w:r>
      <w:r>
        <w:rPr>
          <w:spacing w:val="-1"/>
        </w:rPr>
        <w:t xml:space="preserve">place for </w:t>
      </w:r>
      <w:r>
        <w:t>struggling</w:t>
      </w:r>
      <w:r>
        <w:rPr>
          <w:spacing w:val="-3"/>
        </w:rPr>
        <w:t xml:space="preserve"> </w:t>
      </w:r>
      <w:r>
        <w:t xml:space="preserve">students. </w:t>
      </w:r>
      <w:r>
        <w:rPr>
          <w:spacing w:val="2"/>
        </w:rPr>
        <w:t xml:space="preserve"> </w:t>
      </w:r>
      <w:r>
        <w:rPr>
          <w:spacing w:val="-3"/>
        </w:rPr>
        <w:t>In</w:t>
      </w:r>
      <w:r>
        <w:rPr>
          <w:spacing w:val="50"/>
        </w:rPr>
        <w:t xml:space="preserve"> </w:t>
      </w:r>
      <w:r>
        <w:rPr>
          <w:spacing w:val="-1"/>
        </w:rPr>
        <w:t>addition,</w:t>
      </w:r>
      <w:r>
        <w:t xml:space="preserve"> we</w:t>
      </w:r>
      <w:r>
        <w:rPr>
          <w:spacing w:val="-1"/>
        </w:rPr>
        <w:t xml:space="preserve"> </w:t>
      </w:r>
      <w:r>
        <w:t xml:space="preserve">will </w:t>
      </w:r>
      <w:r>
        <w:rPr>
          <w:spacing w:val="-1"/>
        </w:rPr>
        <w:t>work</w:t>
      </w:r>
      <w:r>
        <w:t xml:space="preserve"> closely</w:t>
      </w:r>
      <w:r>
        <w:rPr>
          <w:spacing w:val="-5"/>
        </w:rPr>
        <w:t xml:space="preserve"> </w:t>
      </w:r>
      <w:r>
        <w:t>with the</w:t>
      </w:r>
      <w:r>
        <w:rPr>
          <w:spacing w:val="-1"/>
        </w:rPr>
        <w:t xml:space="preserve"> district</w:t>
      </w:r>
      <w:r>
        <w:t xml:space="preserve"> </w:t>
      </w:r>
      <w:r>
        <w:rPr>
          <w:spacing w:val="-1"/>
        </w:rPr>
        <w:t>assigned</w:t>
      </w:r>
      <w:r>
        <w:rPr>
          <w:spacing w:val="2"/>
        </w:rPr>
        <w:t xml:space="preserve"> </w:t>
      </w:r>
      <w:r>
        <w:rPr>
          <w:spacing w:val="-1"/>
        </w:rPr>
        <w:t>Behavioral</w:t>
      </w:r>
      <w:r>
        <w:t xml:space="preserve"> Specialist if</w:t>
      </w:r>
      <w:r>
        <w:rPr>
          <w:spacing w:val="61"/>
        </w:rPr>
        <w:t xml:space="preserve"> </w:t>
      </w:r>
      <w:r>
        <w:rPr>
          <w:spacing w:val="-1"/>
        </w:rPr>
        <w:t>necessary.</w:t>
      </w:r>
      <w:r>
        <w:t xml:space="preserve">  This </w:t>
      </w:r>
      <w:r>
        <w:rPr>
          <w:spacing w:val="-1"/>
        </w:rPr>
        <w:t>person</w:t>
      </w:r>
      <w:r>
        <w:rPr>
          <w:spacing w:val="2"/>
        </w:rPr>
        <w:t xml:space="preserve"> </w:t>
      </w:r>
      <w:r>
        <w:t>will be</w:t>
      </w:r>
      <w:r>
        <w:rPr>
          <w:spacing w:val="-1"/>
        </w:rPr>
        <w:t xml:space="preserve"> helpful</w:t>
      </w:r>
      <w:r>
        <w:t xml:space="preserve"> in </w:t>
      </w:r>
      <w:r>
        <w:rPr>
          <w:spacing w:val="-1"/>
        </w:rPr>
        <w:t>observing</w:t>
      </w:r>
      <w:r>
        <w:rPr>
          <w:spacing w:val="-3"/>
        </w:rPr>
        <w:t xml:space="preserve"> </w:t>
      </w:r>
      <w:r>
        <w:t>students, offering</w:t>
      </w:r>
      <w:r>
        <w:rPr>
          <w:spacing w:val="-3"/>
        </w:rPr>
        <w:t xml:space="preserve"> </w:t>
      </w:r>
      <w:r>
        <w:t>on the</w:t>
      </w:r>
      <w:r>
        <w:rPr>
          <w:spacing w:val="-1"/>
        </w:rPr>
        <w:t xml:space="preserve"> </w:t>
      </w:r>
      <w:r>
        <w:t>spot</w:t>
      </w:r>
      <w:r>
        <w:rPr>
          <w:spacing w:val="54"/>
        </w:rPr>
        <w:t xml:space="preserve"> </w:t>
      </w:r>
      <w:r>
        <w:t xml:space="preserve">support, </w:t>
      </w:r>
      <w:r>
        <w:rPr>
          <w:spacing w:val="-1"/>
        </w:rPr>
        <w:t>and</w:t>
      </w:r>
      <w:r>
        <w:t xml:space="preserve"> </w:t>
      </w:r>
      <w:r>
        <w:rPr>
          <w:spacing w:val="-1"/>
        </w:rPr>
        <w:t>constructing</w:t>
      </w:r>
      <w:r>
        <w:t xml:space="preserve"> </w:t>
      </w:r>
      <w:r>
        <w:rPr>
          <w:spacing w:val="-1"/>
        </w:rPr>
        <w:t>tailored</w:t>
      </w:r>
      <w:r>
        <w:t xml:space="preserve"> </w:t>
      </w:r>
      <w:r>
        <w:rPr>
          <w:spacing w:val="-1"/>
        </w:rPr>
        <w:t>behavior</w:t>
      </w:r>
      <w:r>
        <w:t xml:space="preserve"> plans as </w:t>
      </w:r>
      <w:r>
        <w:rPr>
          <w:spacing w:val="-1"/>
        </w:rPr>
        <w:t>well.</w:t>
      </w:r>
    </w:p>
    <w:p w14:paraId="2D1A648E" w14:textId="77777777" w:rsidR="00B46638" w:rsidRDefault="00B46638">
      <w:pPr>
        <w:rPr>
          <w:rFonts w:ascii="Times New Roman" w:eastAsia="Times New Roman" w:hAnsi="Times New Roman" w:cs="Times New Roman"/>
          <w:sz w:val="20"/>
          <w:szCs w:val="20"/>
        </w:rPr>
      </w:pPr>
    </w:p>
    <w:p w14:paraId="68907220" w14:textId="77777777" w:rsidR="00B46638" w:rsidRDefault="00B46638">
      <w:pPr>
        <w:spacing w:before="3"/>
        <w:rPr>
          <w:rFonts w:ascii="Times New Roman" w:eastAsia="Times New Roman" w:hAnsi="Times New Roman" w:cs="Times New Roman"/>
          <w:sz w:val="18"/>
          <w:szCs w:val="18"/>
        </w:rPr>
      </w:pPr>
    </w:p>
    <w:p w14:paraId="08772DF7" w14:textId="77777777" w:rsidR="00B46638" w:rsidRDefault="00AF4FDD">
      <w:pPr>
        <w:ind w:left="100" w:right="224"/>
        <w:rPr>
          <w:rFonts w:ascii="Times New Roman" w:eastAsia="Times New Roman" w:hAnsi="Times New Roman" w:cs="Times New Roman"/>
          <w:sz w:val="16"/>
          <w:szCs w:val="16"/>
        </w:rPr>
      </w:pPr>
      <w:r>
        <w:rPr>
          <w:rFonts w:ascii="Times New Roman"/>
          <w:position w:val="7"/>
          <w:sz w:val="10"/>
        </w:rPr>
        <w:t>17</w:t>
      </w:r>
      <w:r>
        <w:rPr>
          <w:rFonts w:ascii="Times New Roman"/>
          <w:spacing w:val="15"/>
          <w:position w:val="7"/>
          <w:sz w:val="10"/>
        </w:rPr>
        <w:t xml:space="preserve"> </w:t>
      </w:r>
      <w:r>
        <w:rPr>
          <w:rFonts w:ascii="Times New Roman"/>
          <w:spacing w:val="-1"/>
          <w:sz w:val="16"/>
        </w:rPr>
        <w:t>Rimm-Kauffman,</w:t>
      </w:r>
      <w:r>
        <w:rPr>
          <w:rFonts w:ascii="Times New Roman"/>
          <w:spacing w:val="-2"/>
          <w:sz w:val="16"/>
        </w:rPr>
        <w:t xml:space="preserve"> </w:t>
      </w:r>
      <w:r>
        <w:rPr>
          <w:rFonts w:ascii="Times New Roman"/>
          <w:spacing w:val="-1"/>
          <w:sz w:val="16"/>
        </w:rPr>
        <w:t>S.,</w:t>
      </w:r>
      <w:r>
        <w:rPr>
          <w:rFonts w:ascii="Times New Roman"/>
          <w:spacing w:val="-2"/>
          <w:sz w:val="16"/>
        </w:rPr>
        <w:t xml:space="preserve"> Larsen,</w:t>
      </w:r>
      <w:r>
        <w:rPr>
          <w:rFonts w:ascii="Times New Roman"/>
          <w:spacing w:val="1"/>
          <w:sz w:val="16"/>
        </w:rPr>
        <w:t xml:space="preserve"> </w:t>
      </w:r>
      <w:r>
        <w:rPr>
          <w:rFonts w:ascii="Times New Roman"/>
          <w:sz w:val="16"/>
        </w:rPr>
        <w:t>R.</w:t>
      </w:r>
      <w:r>
        <w:rPr>
          <w:rFonts w:ascii="Times New Roman"/>
          <w:spacing w:val="1"/>
          <w:sz w:val="16"/>
        </w:rPr>
        <w:t xml:space="preserve"> </w:t>
      </w:r>
      <w:r>
        <w:rPr>
          <w:rFonts w:ascii="Times New Roman"/>
          <w:sz w:val="16"/>
        </w:rPr>
        <w:t>&amp;</w:t>
      </w:r>
      <w:r>
        <w:rPr>
          <w:rFonts w:ascii="Times New Roman"/>
          <w:spacing w:val="-3"/>
          <w:sz w:val="16"/>
        </w:rPr>
        <w:t xml:space="preserve"> </w:t>
      </w:r>
      <w:r>
        <w:rPr>
          <w:rFonts w:ascii="Times New Roman"/>
          <w:spacing w:val="-2"/>
          <w:sz w:val="16"/>
        </w:rPr>
        <w:t>Baroody,</w:t>
      </w:r>
      <w:r>
        <w:rPr>
          <w:rFonts w:ascii="Times New Roman"/>
          <w:spacing w:val="3"/>
          <w:sz w:val="16"/>
        </w:rPr>
        <w:t xml:space="preserve"> </w:t>
      </w:r>
      <w:r>
        <w:rPr>
          <w:rFonts w:ascii="Times New Roman"/>
          <w:spacing w:val="-2"/>
          <w:sz w:val="16"/>
        </w:rPr>
        <w:t>A.</w:t>
      </w:r>
      <w:r>
        <w:rPr>
          <w:rFonts w:ascii="Times New Roman"/>
          <w:spacing w:val="4"/>
          <w:sz w:val="16"/>
        </w:rPr>
        <w:t xml:space="preserve"> </w:t>
      </w:r>
      <w:r>
        <w:rPr>
          <w:rFonts w:ascii="Times New Roman"/>
          <w:i/>
          <w:spacing w:val="-1"/>
          <w:sz w:val="16"/>
        </w:rPr>
        <w:t>Efficacy</w:t>
      </w:r>
      <w:r>
        <w:rPr>
          <w:rFonts w:ascii="Times New Roman"/>
          <w:i/>
          <w:spacing w:val="-2"/>
          <w:sz w:val="16"/>
        </w:rPr>
        <w:t xml:space="preserve"> </w:t>
      </w:r>
      <w:r>
        <w:rPr>
          <w:rFonts w:ascii="Times New Roman"/>
          <w:i/>
          <w:sz w:val="16"/>
        </w:rPr>
        <w:t>of</w:t>
      </w:r>
      <w:r>
        <w:rPr>
          <w:rFonts w:ascii="Times New Roman"/>
          <w:i/>
          <w:spacing w:val="-1"/>
          <w:sz w:val="16"/>
        </w:rPr>
        <w:t xml:space="preserve"> the</w:t>
      </w:r>
      <w:r>
        <w:rPr>
          <w:rFonts w:ascii="Times New Roman"/>
          <w:i/>
          <w:spacing w:val="1"/>
          <w:sz w:val="16"/>
        </w:rPr>
        <w:t xml:space="preserve"> </w:t>
      </w:r>
      <w:r>
        <w:rPr>
          <w:rFonts w:ascii="Times New Roman"/>
          <w:i/>
          <w:spacing w:val="-1"/>
          <w:sz w:val="16"/>
        </w:rPr>
        <w:t>responsive</w:t>
      </w:r>
      <w:r>
        <w:rPr>
          <w:rFonts w:ascii="Times New Roman"/>
          <w:i/>
          <w:spacing w:val="-4"/>
          <w:sz w:val="16"/>
        </w:rPr>
        <w:t xml:space="preserve"> </w:t>
      </w:r>
      <w:r>
        <w:rPr>
          <w:rFonts w:ascii="Times New Roman"/>
          <w:i/>
          <w:spacing w:val="-1"/>
          <w:sz w:val="16"/>
        </w:rPr>
        <w:t>classroom</w:t>
      </w:r>
      <w:r>
        <w:rPr>
          <w:rFonts w:ascii="Times New Roman"/>
          <w:i/>
          <w:spacing w:val="-3"/>
          <w:sz w:val="16"/>
        </w:rPr>
        <w:t xml:space="preserve"> </w:t>
      </w:r>
      <w:r>
        <w:rPr>
          <w:rFonts w:ascii="Times New Roman"/>
          <w:i/>
          <w:spacing w:val="-1"/>
          <w:sz w:val="16"/>
        </w:rPr>
        <w:t>approach: Results</w:t>
      </w:r>
      <w:r>
        <w:rPr>
          <w:rFonts w:ascii="Times New Roman"/>
          <w:i/>
          <w:spacing w:val="-2"/>
          <w:sz w:val="16"/>
        </w:rPr>
        <w:t xml:space="preserve"> </w:t>
      </w:r>
      <w:r>
        <w:rPr>
          <w:rFonts w:ascii="Times New Roman"/>
          <w:i/>
          <w:spacing w:val="-1"/>
          <w:sz w:val="16"/>
        </w:rPr>
        <w:t>from</w:t>
      </w:r>
      <w:r>
        <w:rPr>
          <w:rFonts w:ascii="Times New Roman"/>
          <w:i/>
          <w:spacing w:val="-3"/>
          <w:sz w:val="16"/>
        </w:rPr>
        <w:t xml:space="preserve"> </w:t>
      </w:r>
      <w:r>
        <w:rPr>
          <w:rFonts w:ascii="Times New Roman"/>
          <w:i/>
          <w:sz w:val="16"/>
        </w:rPr>
        <w:t>a</w:t>
      </w:r>
      <w:r>
        <w:rPr>
          <w:rFonts w:ascii="Times New Roman"/>
          <w:i/>
          <w:spacing w:val="1"/>
          <w:sz w:val="16"/>
        </w:rPr>
        <w:t xml:space="preserve"> </w:t>
      </w:r>
      <w:r>
        <w:rPr>
          <w:rFonts w:ascii="Times New Roman"/>
          <w:i/>
          <w:spacing w:val="-1"/>
          <w:sz w:val="16"/>
        </w:rPr>
        <w:t>three</w:t>
      </w:r>
      <w:r>
        <w:rPr>
          <w:rFonts w:ascii="Times New Roman"/>
          <w:i/>
          <w:spacing w:val="1"/>
          <w:sz w:val="16"/>
        </w:rPr>
        <w:t xml:space="preserve"> </w:t>
      </w:r>
      <w:r>
        <w:rPr>
          <w:rFonts w:ascii="Times New Roman"/>
          <w:i/>
          <w:spacing w:val="-1"/>
          <w:sz w:val="16"/>
        </w:rPr>
        <w:t>year,</w:t>
      </w:r>
      <w:r>
        <w:rPr>
          <w:rFonts w:ascii="Times New Roman"/>
          <w:i/>
          <w:spacing w:val="63"/>
          <w:sz w:val="16"/>
        </w:rPr>
        <w:t xml:space="preserve"> </w:t>
      </w:r>
      <w:r>
        <w:rPr>
          <w:rFonts w:ascii="Times New Roman"/>
          <w:i/>
          <w:spacing w:val="-1"/>
          <w:sz w:val="16"/>
        </w:rPr>
        <w:t>longitudinal</w:t>
      </w:r>
      <w:r>
        <w:rPr>
          <w:rFonts w:ascii="Times New Roman"/>
          <w:i/>
          <w:spacing w:val="1"/>
          <w:sz w:val="16"/>
        </w:rPr>
        <w:t xml:space="preserve"> </w:t>
      </w:r>
      <w:r>
        <w:rPr>
          <w:rFonts w:ascii="Times New Roman"/>
          <w:i/>
          <w:spacing w:val="-2"/>
          <w:sz w:val="16"/>
        </w:rPr>
        <w:t>randomized</w:t>
      </w:r>
      <w:r>
        <w:rPr>
          <w:rFonts w:ascii="Times New Roman"/>
          <w:i/>
          <w:spacing w:val="1"/>
          <w:sz w:val="16"/>
        </w:rPr>
        <w:t xml:space="preserve"> </w:t>
      </w:r>
      <w:r>
        <w:rPr>
          <w:rFonts w:ascii="Times New Roman"/>
          <w:i/>
          <w:spacing w:val="-1"/>
          <w:sz w:val="16"/>
        </w:rPr>
        <w:t>control trial</w:t>
      </w:r>
      <w:r>
        <w:rPr>
          <w:rFonts w:ascii="Times New Roman"/>
          <w:spacing w:val="-1"/>
          <w:sz w:val="16"/>
        </w:rPr>
        <w:t>,</w:t>
      </w:r>
      <w:r>
        <w:rPr>
          <w:rFonts w:ascii="Times New Roman"/>
          <w:spacing w:val="-2"/>
          <w:sz w:val="16"/>
        </w:rPr>
        <w:t xml:space="preserve"> </w:t>
      </w:r>
      <w:r>
        <w:rPr>
          <w:rFonts w:ascii="Times New Roman"/>
          <w:spacing w:val="-1"/>
          <w:sz w:val="16"/>
        </w:rPr>
        <w:t>University</w:t>
      </w:r>
      <w:r>
        <w:rPr>
          <w:rFonts w:ascii="Times New Roman"/>
          <w:spacing w:val="-3"/>
          <w:sz w:val="16"/>
        </w:rPr>
        <w:t xml:space="preserve"> </w:t>
      </w:r>
      <w:r>
        <w:rPr>
          <w:rFonts w:ascii="Times New Roman"/>
          <w:spacing w:val="-1"/>
          <w:sz w:val="16"/>
        </w:rPr>
        <w:t>of Virginia,</w:t>
      </w:r>
      <w:r>
        <w:rPr>
          <w:rFonts w:ascii="Times New Roman"/>
          <w:spacing w:val="-2"/>
          <w:sz w:val="16"/>
        </w:rPr>
        <w:t xml:space="preserve"> </w:t>
      </w:r>
      <w:r>
        <w:rPr>
          <w:rFonts w:ascii="Times New Roman"/>
          <w:spacing w:val="-1"/>
          <w:sz w:val="16"/>
        </w:rPr>
        <w:t>2012</w:t>
      </w:r>
    </w:p>
    <w:p w14:paraId="5F2B0544" w14:textId="77777777" w:rsidR="00B46638" w:rsidRDefault="00AF4FDD">
      <w:pPr>
        <w:spacing w:line="185" w:lineRule="exact"/>
        <w:ind w:left="100"/>
        <w:rPr>
          <w:rFonts w:ascii="Times New Roman" w:eastAsia="Times New Roman" w:hAnsi="Times New Roman" w:cs="Times New Roman"/>
          <w:sz w:val="16"/>
          <w:szCs w:val="16"/>
        </w:rPr>
      </w:pPr>
      <w:r>
        <w:rPr>
          <w:rFonts w:ascii="Times New Roman"/>
          <w:position w:val="7"/>
          <w:sz w:val="10"/>
        </w:rPr>
        <w:t>18</w:t>
      </w:r>
      <w:r>
        <w:rPr>
          <w:rFonts w:ascii="Times New Roman"/>
          <w:spacing w:val="15"/>
          <w:position w:val="7"/>
          <w:sz w:val="10"/>
        </w:rPr>
        <w:t xml:space="preserve"> </w:t>
      </w:r>
      <w:r>
        <w:rPr>
          <w:rFonts w:ascii="Times New Roman"/>
          <w:spacing w:val="-1"/>
          <w:sz w:val="16"/>
        </w:rPr>
        <w:t>Dymnicki,</w:t>
      </w:r>
      <w:r>
        <w:rPr>
          <w:rFonts w:ascii="Times New Roman"/>
          <w:spacing w:val="1"/>
          <w:sz w:val="16"/>
        </w:rPr>
        <w:t xml:space="preserve"> </w:t>
      </w:r>
      <w:r>
        <w:rPr>
          <w:rFonts w:ascii="Times New Roman"/>
          <w:spacing w:val="-2"/>
          <w:sz w:val="16"/>
        </w:rPr>
        <w:t>A.,</w:t>
      </w:r>
      <w:r>
        <w:rPr>
          <w:rFonts w:ascii="Times New Roman"/>
          <w:spacing w:val="1"/>
          <w:sz w:val="16"/>
        </w:rPr>
        <w:t xml:space="preserve"> </w:t>
      </w:r>
      <w:r>
        <w:rPr>
          <w:rFonts w:ascii="Times New Roman"/>
          <w:spacing w:val="-2"/>
          <w:sz w:val="16"/>
        </w:rPr>
        <w:t xml:space="preserve">Samboldt, </w:t>
      </w:r>
      <w:r>
        <w:rPr>
          <w:rFonts w:ascii="Times New Roman"/>
          <w:spacing w:val="-1"/>
          <w:sz w:val="16"/>
        </w:rPr>
        <w:t>M.,</w:t>
      </w:r>
      <w:r>
        <w:rPr>
          <w:rFonts w:ascii="Times New Roman"/>
          <w:spacing w:val="1"/>
          <w:sz w:val="16"/>
        </w:rPr>
        <w:t xml:space="preserve"> </w:t>
      </w:r>
      <w:r>
        <w:rPr>
          <w:rFonts w:ascii="Times New Roman"/>
          <w:sz w:val="16"/>
        </w:rPr>
        <w:t>&amp;</w:t>
      </w:r>
      <w:r>
        <w:rPr>
          <w:rFonts w:ascii="Times New Roman"/>
          <w:spacing w:val="-3"/>
          <w:sz w:val="16"/>
        </w:rPr>
        <w:t xml:space="preserve"> </w:t>
      </w:r>
      <w:r>
        <w:rPr>
          <w:rFonts w:ascii="Times New Roman"/>
          <w:spacing w:val="-1"/>
          <w:sz w:val="16"/>
        </w:rPr>
        <w:t>Kidron,</w:t>
      </w:r>
      <w:r>
        <w:rPr>
          <w:rFonts w:ascii="Times New Roman"/>
          <w:spacing w:val="1"/>
          <w:sz w:val="16"/>
        </w:rPr>
        <w:t xml:space="preserve"> </w:t>
      </w:r>
      <w:r>
        <w:rPr>
          <w:rFonts w:ascii="Times New Roman"/>
          <w:spacing w:val="-1"/>
          <w:sz w:val="16"/>
        </w:rPr>
        <w:t>Y.</w:t>
      </w:r>
      <w:r>
        <w:rPr>
          <w:rFonts w:ascii="Times New Roman"/>
          <w:spacing w:val="2"/>
          <w:sz w:val="16"/>
        </w:rPr>
        <w:t xml:space="preserve"> </w:t>
      </w:r>
      <w:r>
        <w:rPr>
          <w:rFonts w:ascii="Times New Roman"/>
          <w:i/>
          <w:spacing w:val="-1"/>
          <w:sz w:val="16"/>
        </w:rPr>
        <w:t>Improving</w:t>
      </w:r>
      <w:r>
        <w:rPr>
          <w:rFonts w:ascii="Times New Roman"/>
          <w:i/>
          <w:spacing w:val="1"/>
          <w:sz w:val="16"/>
        </w:rPr>
        <w:t xml:space="preserve"> </w:t>
      </w:r>
      <w:r>
        <w:rPr>
          <w:rFonts w:ascii="Times New Roman"/>
          <w:i/>
          <w:spacing w:val="-2"/>
          <w:sz w:val="16"/>
        </w:rPr>
        <w:t xml:space="preserve">college </w:t>
      </w:r>
      <w:r>
        <w:rPr>
          <w:rFonts w:ascii="Times New Roman"/>
          <w:i/>
          <w:spacing w:val="-1"/>
          <w:sz w:val="16"/>
        </w:rPr>
        <w:t>and career</w:t>
      </w:r>
      <w:r>
        <w:rPr>
          <w:rFonts w:ascii="Times New Roman"/>
          <w:i/>
          <w:spacing w:val="-2"/>
          <w:sz w:val="16"/>
        </w:rPr>
        <w:t xml:space="preserve"> </w:t>
      </w:r>
      <w:r>
        <w:rPr>
          <w:rFonts w:ascii="Times New Roman"/>
          <w:i/>
          <w:spacing w:val="-1"/>
          <w:sz w:val="16"/>
        </w:rPr>
        <w:t>readiness</w:t>
      </w:r>
      <w:r>
        <w:rPr>
          <w:rFonts w:ascii="Times New Roman"/>
          <w:i/>
          <w:spacing w:val="-3"/>
          <w:sz w:val="16"/>
        </w:rPr>
        <w:t xml:space="preserve"> </w:t>
      </w:r>
      <w:r>
        <w:rPr>
          <w:rFonts w:ascii="Times New Roman"/>
          <w:i/>
          <w:spacing w:val="-1"/>
          <w:sz w:val="16"/>
        </w:rPr>
        <w:t>by</w:t>
      </w:r>
      <w:r>
        <w:rPr>
          <w:rFonts w:ascii="Times New Roman"/>
          <w:i/>
          <w:spacing w:val="-2"/>
          <w:sz w:val="16"/>
        </w:rPr>
        <w:t xml:space="preserve"> </w:t>
      </w:r>
      <w:r>
        <w:rPr>
          <w:rFonts w:ascii="Times New Roman"/>
          <w:i/>
          <w:spacing w:val="-1"/>
          <w:sz w:val="16"/>
        </w:rPr>
        <w:t>incorporating</w:t>
      </w:r>
      <w:r>
        <w:rPr>
          <w:rFonts w:ascii="Times New Roman"/>
          <w:i/>
          <w:spacing w:val="1"/>
          <w:sz w:val="16"/>
        </w:rPr>
        <w:t xml:space="preserve"> </w:t>
      </w:r>
      <w:r>
        <w:rPr>
          <w:rFonts w:ascii="Times New Roman"/>
          <w:i/>
          <w:spacing w:val="-2"/>
          <w:sz w:val="16"/>
        </w:rPr>
        <w:t>social</w:t>
      </w:r>
      <w:r>
        <w:rPr>
          <w:rFonts w:ascii="Times New Roman"/>
          <w:i/>
          <w:spacing w:val="-1"/>
          <w:sz w:val="16"/>
        </w:rPr>
        <w:t xml:space="preserve"> and emotional learning,</w:t>
      </w:r>
    </w:p>
    <w:p w14:paraId="1075E5D0" w14:textId="77777777" w:rsidR="00B46638" w:rsidRDefault="00AF4FDD">
      <w:pPr>
        <w:spacing w:line="176" w:lineRule="exact"/>
        <w:ind w:left="100"/>
        <w:rPr>
          <w:rFonts w:ascii="Times New Roman" w:eastAsia="Times New Roman" w:hAnsi="Times New Roman" w:cs="Times New Roman"/>
          <w:sz w:val="16"/>
          <w:szCs w:val="16"/>
        </w:rPr>
      </w:pPr>
      <w:r>
        <w:rPr>
          <w:rFonts w:ascii="Times New Roman"/>
          <w:spacing w:val="-1"/>
          <w:sz w:val="16"/>
        </w:rPr>
        <w:t>American</w:t>
      </w:r>
      <w:r>
        <w:rPr>
          <w:rFonts w:ascii="Times New Roman"/>
          <w:spacing w:val="1"/>
          <w:sz w:val="16"/>
        </w:rPr>
        <w:t xml:space="preserve"> </w:t>
      </w:r>
      <w:r>
        <w:rPr>
          <w:rFonts w:ascii="Times New Roman"/>
          <w:spacing w:val="-2"/>
          <w:sz w:val="16"/>
        </w:rPr>
        <w:t xml:space="preserve">Institute </w:t>
      </w:r>
      <w:r>
        <w:rPr>
          <w:rFonts w:ascii="Times New Roman"/>
          <w:spacing w:val="-1"/>
          <w:sz w:val="16"/>
        </w:rPr>
        <w:t>for Research,</w:t>
      </w:r>
      <w:r>
        <w:rPr>
          <w:rFonts w:ascii="Times New Roman"/>
          <w:spacing w:val="1"/>
          <w:sz w:val="16"/>
        </w:rPr>
        <w:t xml:space="preserve"> </w:t>
      </w:r>
      <w:r>
        <w:rPr>
          <w:rFonts w:ascii="Times New Roman"/>
          <w:spacing w:val="-2"/>
          <w:sz w:val="16"/>
        </w:rPr>
        <w:t>2013.</w:t>
      </w:r>
    </w:p>
    <w:p w14:paraId="15FE0374" w14:textId="77777777" w:rsidR="00B46638" w:rsidRDefault="00AF4FDD">
      <w:pPr>
        <w:spacing w:line="190" w:lineRule="exact"/>
        <w:ind w:left="100"/>
        <w:rPr>
          <w:rFonts w:ascii="Times New Roman" w:eastAsia="Times New Roman" w:hAnsi="Times New Roman" w:cs="Times New Roman"/>
          <w:sz w:val="16"/>
          <w:szCs w:val="16"/>
        </w:rPr>
      </w:pPr>
      <w:r>
        <w:rPr>
          <w:rFonts w:ascii="Times New Roman"/>
          <w:position w:val="7"/>
          <w:sz w:val="10"/>
        </w:rPr>
        <w:t>19</w:t>
      </w:r>
      <w:r>
        <w:rPr>
          <w:rFonts w:ascii="Times New Roman"/>
          <w:spacing w:val="15"/>
          <w:position w:val="7"/>
          <w:sz w:val="10"/>
        </w:rPr>
        <w:t xml:space="preserve"> </w:t>
      </w:r>
      <w:r>
        <w:rPr>
          <w:rFonts w:ascii="Times New Roman"/>
          <w:spacing w:val="-1"/>
          <w:sz w:val="16"/>
        </w:rPr>
        <w:t>See</w:t>
      </w:r>
      <w:r>
        <w:rPr>
          <w:rFonts w:ascii="Times New Roman"/>
          <w:spacing w:val="-2"/>
          <w:sz w:val="16"/>
        </w:rPr>
        <w:t xml:space="preserve"> </w:t>
      </w:r>
      <w:r>
        <w:rPr>
          <w:rFonts w:ascii="Times New Roman"/>
          <w:spacing w:val="-1"/>
          <w:sz w:val="16"/>
        </w:rPr>
        <w:t>more</w:t>
      </w:r>
      <w:r>
        <w:rPr>
          <w:rFonts w:ascii="Times New Roman"/>
          <w:spacing w:val="-2"/>
          <w:sz w:val="16"/>
        </w:rPr>
        <w:t xml:space="preserve"> </w:t>
      </w:r>
      <w:r>
        <w:rPr>
          <w:rFonts w:ascii="Times New Roman"/>
          <w:sz w:val="16"/>
        </w:rPr>
        <w:t>at</w:t>
      </w:r>
      <w:r>
        <w:rPr>
          <w:rFonts w:ascii="Times New Roman"/>
          <w:spacing w:val="-1"/>
          <w:sz w:val="16"/>
        </w:rPr>
        <w:t xml:space="preserve"> https:/</w:t>
      </w:r>
      <w:hyperlink r:id="rId28">
        <w:r>
          <w:rPr>
            <w:rFonts w:ascii="Times New Roman"/>
            <w:spacing w:val="-1"/>
            <w:sz w:val="16"/>
          </w:rPr>
          <w:t>/www.responsiveclassroom.org/</w:t>
        </w:r>
      </w:hyperlink>
    </w:p>
    <w:p w14:paraId="4CD73708" w14:textId="77777777" w:rsidR="00B46638" w:rsidRDefault="00B46638">
      <w:pPr>
        <w:spacing w:line="190" w:lineRule="exact"/>
        <w:rPr>
          <w:rFonts w:ascii="Times New Roman" w:eastAsia="Times New Roman" w:hAnsi="Times New Roman" w:cs="Times New Roman"/>
          <w:sz w:val="16"/>
          <w:szCs w:val="16"/>
        </w:rPr>
        <w:sectPr w:rsidR="00B46638">
          <w:pgSz w:w="12240" w:h="15840"/>
          <w:pgMar w:top="1380" w:right="1700" w:bottom="1200" w:left="1700" w:header="0" w:footer="1014" w:gutter="0"/>
          <w:cols w:space="720"/>
        </w:sectPr>
      </w:pPr>
    </w:p>
    <w:p w14:paraId="77670917" w14:textId="77777777" w:rsidR="00B46638" w:rsidRDefault="00B46638">
      <w:pPr>
        <w:spacing w:before="2"/>
        <w:rPr>
          <w:rFonts w:ascii="Times New Roman" w:eastAsia="Times New Roman" w:hAnsi="Times New Roman" w:cs="Times New Roman"/>
          <w:sz w:val="14"/>
          <w:szCs w:val="14"/>
        </w:rPr>
      </w:pPr>
    </w:p>
    <w:p w14:paraId="46D4B9BB" w14:textId="77777777" w:rsidR="00B46638" w:rsidRDefault="00AF4FDD">
      <w:pPr>
        <w:spacing w:before="69"/>
        <w:ind w:left="120"/>
        <w:rPr>
          <w:rFonts w:ascii="Times New Roman" w:eastAsia="Times New Roman" w:hAnsi="Times New Roman" w:cs="Times New Roman"/>
          <w:sz w:val="24"/>
          <w:szCs w:val="24"/>
        </w:rPr>
      </w:pPr>
      <w:r>
        <w:rPr>
          <w:rFonts w:ascii="Times New Roman"/>
          <w:i/>
          <w:spacing w:val="-1"/>
          <w:sz w:val="24"/>
        </w:rPr>
        <w:t>Develop</w:t>
      </w:r>
      <w:r>
        <w:rPr>
          <w:rFonts w:ascii="Times New Roman"/>
          <w:i/>
          <w:spacing w:val="2"/>
          <w:sz w:val="24"/>
        </w:rPr>
        <w:t xml:space="preserve"> </w:t>
      </w:r>
      <w:r>
        <w:rPr>
          <w:rFonts w:ascii="Times New Roman"/>
          <w:i/>
          <w:spacing w:val="-1"/>
          <w:sz w:val="24"/>
        </w:rPr>
        <w:t>comprehensive</w:t>
      </w:r>
      <w:r>
        <w:rPr>
          <w:rFonts w:ascii="Times New Roman"/>
          <w:i/>
          <w:sz w:val="24"/>
        </w:rPr>
        <w:t xml:space="preserve"> and rigorous curricula</w:t>
      </w:r>
    </w:p>
    <w:p w14:paraId="69E616DE" w14:textId="77777777" w:rsidR="00B46638" w:rsidRDefault="00AF4FDD">
      <w:pPr>
        <w:pStyle w:val="BodyText"/>
        <w:spacing w:before="21" w:line="248" w:lineRule="auto"/>
        <w:ind w:left="120" w:right="140" w:firstLine="719"/>
      </w:pPr>
      <w:r>
        <w:rPr>
          <w:rFonts w:cs="Times New Roman"/>
          <w:spacing w:val="-1"/>
        </w:rPr>
        <w:t>One’s</w:t>
      </w:r>
      <w:r>
        <w:rPr>
          <w:rFonts w:cs="Times New Roman"/>
        </w:rPr>
        <w:t xml:space="preserve"> </w:t>
      </w:r>
      <w:r>
        <w:rPr>
          <w:rFonts w:cs="Times New Roman"/>
          <w:spacing w:val="-1"/>
        </w:rPr>
        <w:t>first</w:t>
      </w:r>
      <w:r>
        <w:rPr>
          <w:rFonts w:cs="Times New Roman"/>
        </w:rPr>
        <w:t xml:space="preserve"> college</w:t>
      </w:r>
      <w:r>
        <w:rPr>
          <w:rFonts w:cs="Times New Roman"/>
          <w:spacing w:val="-1"/>
        </w:rPr>
        <w:t xml:space="preserve"> </w:t>
      </w:r>
      <w:r>
        <w:rPr>
          <w:rFonts w:cs="Times New Roman"/>
        </w:rPr>
        <w:t>seminar is not the</w:t>
      </w:r>
      <w:r>
        <w:rPr>
          <w:rFonts w:cs="Times New Roman"/>
          <w:spacing w:val="-1"/>
        </w:rPr>
        <w:t xml:space="preserve"> right</w:t>
      </w:r>
      <w:r>
        <w:rPr>
          <w:rFonts w:cs="Times New Roman"/>
        </w:rPr>
        <w:t xml:space="preserve"> time</w:t>
      </w:r>
      <w:r>
        <w:rPr>
          <w:rFonts w:cs="Times New Roman"/>
          <w:spacing w:val="-1"/>
        </w:rPr>
        <w:t xml:space="preserve"> </w:t>
      </w:r>
      <w:r>
        <w:rPr>
          <w:rFonts w:cs="Times New Roman"/>
        </w:rPr>
        <w:t xml:space="preserve">nor </w:t>
      </w:r>
      <w:r>
        <w:rPr>
          <w:rFonts w:cs="Times New Roman"/>
          <w:spacing w:val="-1"/>
        </w:rPr>
        <w:t xml:space="preserve">place </w:t>
      </w:r>
      <w:r>
        <w:rPr>
          <w:rFonts w:cs="Times New Roman"/>
        </w:rPr>
        <w:t>to be</w:t>
      </w:r>
      <w:r>
        <w:rPr>
          <w:rFonts w:cs="Times New Roman"/>
          <w:spacing w:val="1"/>
        </w:rPr>
        <w:t xml:space="preserve"> </w:t>
      </w:r>
      <w:r>
        <w:rPr>
          <w:rFonts w:cs="Times New Roman"/>
          <w:spacing w:val="-1"/>
        </w:rPr>
        <w:t>experiencing</w:t>
      </w:r>
      <w:r>
        <w:rPr>
          <w:rFonts w:cs="Times New Roman"/>
          <w:spacing w:val="51"/>
        </w:rPr>
        <w:t xml:space="preserve"> </w:t>
      </w:r>
      <w:r>
        <w:rPr>
          <w:spacing w:val="-1"/>
        </w:rPr>
        <w:t>rigorous</w:t>
      </w:r>
      <w:r>
        <w:rPr>
          <w:spacing w:val="2"/>
        </w:rPr>
        <w:t xml:space="preserve"> </w:t>
      </w:r>
      <w:r>
        <w:rPr>
          <w:spacing w:val="-1"/>
        </w:rPr>
        <w:t>coursework</w:t>
      </w:r>
      <w:r>
        <w:t xml:space="preserve"> for</w:t>
      </w:r>
      <w:r>
        <w:rPr>
          <w:spacing w:val="-2"/>
        </w:rPr>
        <w:t xml:space="preserve"> </w:t>
      </w:r>
      <w:r>
        <w:t>the</w:t>
      </w:r>
      <w:r>
        <w:rPr>
          <w:spacing w:val="-1"/>
        </w:rPr>
        <w:t xml:space="preserve"> first</w:t>
      </w:r>
      <w:r>
        <w:t xml:space="preserve"> </w:t>
      </w:r>
      <w:r>
        <w:rPr>
          <w:spacing w:val="-1"/>
        </w:rPr>
        <w:t>time.</w:t>
      </w:r>
      <w:r>
        <w:t xml:space="preserve"> Too </w:t>
      </w:r>
      <w:r>
        <w:rPr>
          <w:spacing w:val="-1"/>
        </w:rPr>
        <w:t>often</w:t>
      </w:r>
      <w:r>
        <w:t xml:space="preserve"> our</w:t>
      </w:r>
      <w:r>
        <w:rPr>
          <w:spacing w:val="-1"/>
        </w:rPr>
        <w:t xml:space="preserve"> </w:t>
      </w:r>
      <w:r>
        <w:t xml:space="preserve">students </w:t>
      </w:r>
      <w:r>
        <w:rPr>
          <w:spacing w:val="-1"/>
        </w:rPr>
        <w:t>arrive</w:t>
      </w:r>
      <w:r>
        <w:t xml:space="preserve"> </w:t>
      </w:r>
      <w:r>
        <w:rPr>
          <w:spacing w:val="-1"/>
        </w:rPr>
        <w:t>at</w:t>
      </w:r>
      <w:r>
        <w:t xml:space="preserve"> </w:t>
      </w:r>
      <w:r>
        <w:rPr>
          <w:spacing w:val="-1"/>
        </w:rPr>
        <w:t>college unprepared</w:t>
      </w:r>
      <w:r>
        <w:rPr>
          <w:spacing w:val="91"/>
        </w:rPr>
        <w:t xml:space="preserve"> </w:t>
      </w:r>
      <w:r>
        <w:t>for</w:t>
      </w:r>
      <w:r>
        <w:rPr>
          <w:spacing w:val="-2"/>
        </w:rPr>
        <w:t xml:space="preserve"> </w:t>
      </w:r>
      <w:r>
        <w:t xml:space="preserve">the </w:t>
      </w:r>
      <w:r>
        <w:rPr>
          <w:spacing w:val="-1"/>
        </w:rPr>
        <w:t>rigors</w:t>
      </w:r>
      <w:r>
        <w:t xml:space="preserve"> of the</w:t>
      </w:r>
      <w:r>
        <w:rPr>
          <w:spacing w:val="-1"/>
        </w:rPr>
        <w:t xml:space="preserve"> </w:t>
      </w:r>
      <w:r>
        <w:t xml:space="preserve">classroom </w:t>
      </w:r>
      <w:r>
        <w:rPr>
          <w:spacing w:val="-1"/>
        </w:rPr>
        <w:t>and</w:t>
      </w:r>
      <w:r>
        <w:t xml:space="preserve"> are</w:t>
      </w:r>
      <w:r>
        <w:rPr>
          <w:spacing w:val="-1"/>
        </w:rPr>
        <w:t xml:space="preserve"> required</w:t>
      </w:r>
      <w:r>
        <w:t xml:space="preserve"> to</w:t>
      </w:r>
      <w:r>
        <w:rPr>
          <w:spacing w:val="2"/>
        </w:rPr>
        <w:t xml:space="preserve"> </w:t>
      </w:r>
      <w:r>
        <w:t>take</w:t>
      </w:r>
      <w:r>
        <w:rPr>
          <w:spacing w:val="-2"/>
        </w:rPr>
        <w:t xml:space="preserve"> </w:t>
      </w:r>
      <w:r>
        <w:rPr>
          <w:spacing w:val="-1"/>
        </w:rPr>
        <w:t>remedial</w:t>
      </w:r>
      <w:r>
        <w:t xml:space="preserve"> classes on their </w:t>
      </w:r>
      <w:r>
        <w:rPr>
          <w:spacing w:val="-1"/>
        </w:rPr>
        <w:t>own</w:t>
      </w:r>
      <w:r>
        <w:rPr>
          <w:spacing w:val="47"/>
        </w:rPr>
        <w:t xml:space="preserve"> </w:t>
      </w:r>
      <w:r>
        <w:t>dime</w:t>
      </w:r>
      <w:r>
        <w:rPr>
          <w:spacing w:val="-1"/>
        </w:rPr>
        <w:t xml:space="preserve"> for </w:t>
      </w:r>
      <w:r>
        <w:t>no credit.</w:t>
      </w:r>
      <w:r>
        <w:rPr>
          <w:position w:val="11"/>
          <w:sz w:val="16"/>
          <w:szCs w:val="16"/>
        </w:rPr>
        <w:t xml:space="preserve">20  </w:t>
      </w:r>
      <w:r>
        <w:rPr>
          <w:spacing w:val="1"/>
          <w:position w:val="11"/>
          <w:sz w:val="16"/>
          <w:szCs w:val="16"/>
        </w:rPr>
        <w:t xml:space="preserve"> </w:t>
      </w:r>
      <w:r>
        <w:rPr>
          <w:rFonts w:cs="Times New Roman"/>
        </w:rPr>
        <w:t>We</w:t>
      </w:r>
      <w:r>
        <w:rPr>
          <w:rFonts w:cs="Times New Roman"/>
          <w:spacing w:val="-1"/>
        </w:rPr>
        <w:t xml:space="preserve"> believe </w:t>
      </w:r>
      <w:r>
        <w:rPr>
          <w:rFonts w:cs="Times New Roman"/>
        </w:rPr>
        <w:t xml:space="preserve">that it is </w:t>
      </w:r>
      <w:r>
        <w:rPr>
          <w:rFonts w:cs="Times New Roman"/>
          <w:spacing w:val="-1"/>
        </w:rPr>
        <w:t xml:space="preserve">imperative </w:t>
      </w:r>
      <w:r>
        <w:rPr>
          <w:rFonts w:cs="Times New Roman"/>
        </w:rPr>
        <w:t>that a</w:t>
      </w:r>
      <w:r>
        <w:rPr>
          <w:rFonts w:cs="Times New Roman"/>
          <w:spacing w:val="-1"/>
        </w:rPr>
        <w:t xml:space="preserve"> </w:t>
      </w:r>
      <w:r>
        <w:rPr>
          <w:rFonts w:cs="Times New Roman"/>
        </w:rPr>
        <w:t>student’s</w:t>
      </w:r>
      <w:r>
        <w:rPr>
          <w:rFonts w:cs="Times New Roman"/>
          <w:spacing w:val="1"/>
        </w:rPr>
        <w:t xml:space="preserve"> </w:t>
      </w:r>
      <w:r>
        <w:rPr>
          <w:spacing w:val="-1"/>
        </w:rPr>
        <w:t>first</w:t>
      </w:r>
      <w:r>
        <w:rPr>
          <w:spacing w:val="1"/>
        </w:rPr>
        <w:t xml:space="preserve"> </w:t>
      </w:r>
      <w:r>
        <w:t>exposure</w:t>
      </w:r>
      <w:r>
        <w:rPr>
          <w:spacing w:val="-2"/>
        </w:rPr>
        <w:t xml:space="preserve"> </w:t>
      </w:r>
      <w:r>
        <w:t>to</w:t>
      </w:r>
    </w:p>
    <w:p w14:paraId="3B083DFB" w14:textId="77777777" w:rsidR="00B46638" w:rsidRDefault="00AF4FDD">
      <w:pPr>
        <w:pStyle w:val="BodyText"/>
        <w:spacing w:before="13" w:line="258" w:lineRule="auto"/>
        <w:ind w:left="120" w:right="132"/>
      </w:pPr>
      <w:r>
        <w:rPr>
          <w:spacing w:val="-1"/>
        </w:rPr>
        <w:t>curricula</w:t>
      </w:r>
      <w:r>
        <w:t xml:space="preserve"> that </w:t>
      </w:r>
      <w:r>
        <w:rPr>
          <w:spacing w:val="-1"/>
        </w:rPr>
        <w:t>challenges,</w:t>
      </w:r>
      <w:r>
        <w:rPr>
          <w:spacing w:val="2"/>
        </w:rPr>
        <w:t xml:space="preserve"> </w:t>
      </w:r>
      <w:r>
        <w:rPr>
          <w:spacing w:val="-1"/>
        </w:rPr>
        <w:t>excites,</w:t>
      </w:r>
      <w:r>
        <w:t xml:space="preserve"> and</w:t>
      </w:r>
      <w:r>
        <w:rPr>
          <w:spacing w:val="-1"/>
        </w:rPr>
        <w:t xml:space="preserve"> rewards</w:t>
      </w:r>
      <w:r>
        <w:t xml:space="preserve"> be early</w:t>
      </w:r>
      <w:r>
        <w:rPr>
          <w:spacing w:val="-5"/>
        </w:rPr>
        <w:t xml:space="preserve"> </w:t>
      </w:r>
      <w:r>
        <w:t xml:space="preserve">in </w:t>
      </w:r>
      <w:r>
        <w:rPr>
          <w:spacing w:val="-1"/>
        </w:rPr>
        <w:t>their</w:t>
      </w:r>
      <w:r>
        <w:t xml:space="preserve"> </w:t>
      </w:r>
      <w:r>
        <w:rPr>
          <w:spacing w:val="-1"/>
        </w:rPr>
        <w:t>educational</w:t>
      </w:r>
      <w:r>
        <w:rPr>
          <w:spacing w:val="2"/>
        </w:rPr>
        <w:t xml:space="preserve"> </w:t>
      </w:r>
      <w:r>
        <w:rPr>
          <w:spacing w:val="-1"/>
        </w:rPr>
        <w:t>career,</w:t>
      </w:r>
      <w:r>
        <w:t xml:space="preserve"> not the</w:t>
      </w:r>
      <w:r>
        <w:rPr>
          <w:spacing w:val="85"/>
        </w:rPr>
        <w:t xml:space="preserve"> </w:t>
      </w:r>
      <w:r>
        <w:rPr>
          <w:spacing w:val="-1"/>
        </w:rPr>
        <w:t>first</w:t>
      </w:r>
      <w:r>
        <w:t xml:space="preserve"> time they</w:t>
      </w:r>
      <w:r>
        <w:rPr>
          <w:spacing w:val="-5"/>
        </w:rPr>
        <w:t xml:space="preserve"> </w:t>
      </w:r>
      <w:r>
        <w:t>sit in Sociology</w:t>
      </w:r>
      <w:r>
        <w:rPr>
          <w:spacing w:val="-5"/>
        </w:rPr>
        <w:t xml:space="preserve"> </w:t>
      </w:r>
      <w:r>
        <w:t>101.</w:t>
      </w:r>
    </w:p>
    <w:p w14:paraId="463E9F46" w14:textId="77777777" w:rsidR="00B46638" w:rsidRDefault="00B46638">
      <w:pPr>
        <w:spacing w:before="11"/>
        <w:rPr>
          <w:rFonts w:ascii="Times New Roman" w:eastAsia="Times New Roman" w:hAnsi="Times New Roman" w:cs="Times New Roman"/>
          <w:sz w:val="25"/>
          <w:szCs w:val="25"/>
        </w:rPr>
      </w:pPr>
    </w:p>
    <w:p w14:paraId="6B711924" w14:textId="77777777" w:rsidR="00B46638" w:rsidRDefault="00AF4FDD">
      <w:pPr>
        <w:pStyle w:val="BodyText"/>
        <w:spacing w:line="258" w:lineRule="auto"/>
        <w:ind w:left="120" w:right="132"/>
      </w:pPr>
      <w:r>
        <w:rPr>
          <w:spacing w:val="-1"/>
          <w:u w:val="single" w:color="000000"/>
        </w:rPr>
        <w:t>Challenging</w:t>
      </w:r>
      <w:r>
        <w:rPr>
          <w:spacing w:val="-2"/>
          <w:u w:val="single" w:color="000000"/>
        </w:rPr>
        <w:t xml:space="preserve"> </w:t>
      </w:r>
      <w:r>
        <w:rPr>
          <w:spacing w:val="-1"/>
          <w:u w:val="single" w:color="000000"/>
        </w:rPr>
        <w:t>habits</w:t>
      </w:r>
      <w:r>
        <w:rPr>
          <w:u w:val="single" w:color="000000"/>
        </w:rPr>
        <w:t xml:space="preserve"> and</w:t>
      </w:r>
      <w:r>
        <w:rPr>
          <w:spacing w:val="2"/>
          <w:u w:val="single" w:color="000000"/>
        </w:rPr>
        <w:t xml:space="preserve"> </w:t>
      </w:r>
      <w:r>
        <w:rPr>
          <w:spacing w:val="-1"/>
          <w:u w:val="single" w:color="000000"/>
        </w:rPr>
        <w:t>coursework:</w:t>
      </w:r>
      <w:r>
        <w:rPr>
          <w:u w:val="single" w:color="000000"/>
        </w:rPr>
        <w:t xml:space="preserve"> </w:t>
      </w:r>
      <w:r>
        <w:rPr>
          <w:spacing w:val="-1"/>
        </w:rPr>
        <w:t>Scholars</w:t>
      </w:r>
      <w:r>
        <w:rPr>
          <w:spacing w:val="2"/>
        </w:rPr>
        <w:t xml:space="preserve"> </w:t>
      </w:r>
      <w:r>
        <w:rPr>
          <w:spacing w:val="-1"/>
        </w:rPr>
        <w:t>at</w:t>
      </w:r>
      <w:r>
        <w:t xml:space="preserve"> BACS will be</w:t>
      </w:r>
      <w:r>
        <w:rPr>
          <w:spacing w:val="-1"/>
        </w:rPr>
        <w:t xml:space="preserve"> encouraged</w:t>
      </w:r>
      <w:r>
        <w:rPr>
          <w:spacing w:val="2"/>
        </w:rPr>
        <w:t xml:space="preserve"> </w:t>
      </w:r>
      <w:r>
        <w:t xml:space="preserve">to </w:t>
      </w:r>
      <w:r>
        <w:rPr>
          <w:spacing w:val="-1"/>
        </w:rPr>
        <w:t>challenge</w:t>
      </w:r>
      <w:r>
        <w:rPr>
          <w:spacing w:val="73"/>
        </w:rPr>
        <w:t xml:space="preserve"> </w:t>
      </w:r>
      <w:r>
        <w:rPr>
          <w:spacing w:val="-1"/>
        </w:rPr>
        <w:t>themselves</w:t>
      </w:r>
      <w:r>
        <w:t xml:space="preserve"> on a</w:t>
      </w:r>
      <w:r>
        <w:rPr>
          <w:spacing w:val="-2"/>
        </w:rPr>
        <w:t xml:space="preserve"> </w:t>
      </w:r>
      <w:r>
        <w:rPr>
          <w:spacing w:val="-1"/>
        </w:rPr>
        <w:t>regular</w:t>
      </w:r>
      <w:r>
        <w:t xml:space="preserve"> basis, </w:t>
      </w:r>
      <w:r>
        <w:rPr>
          <w:spacing w:val="-1"/>
        </w:rPr>
        <w:t>reading</w:t>
      </w:r>
      <w:r>
        <w:rPr>
          <w:spacing w:val="-3"/>
        </w:rPr>
        <w:t xml:space="preserve"> </w:t>
      </w:r>
      <w:r>
        <w:t>a</w:t>
      </w:r>
      <w:r>
        <w:rPr>
          <w:spacing w:val="-1"/>
        </w:rPr>
        <w:t xml:space="preserve"> </w:t>
      </w:r>
      <w:r>
        <w:t>book</w:t>
      </w:r>
      <w:r>
        <w:rPr>
          <w:spacing w:val="2"/>
        </w:rPr>
        <w:t xml:space="preserve"> </w:t>
      </w:r>
      <w:r>
        <w:rPr>
          <w:spacing w:val="-1"/>
        </w:rPr>
        <w:t>recommended</w:t>
      </w:r>
      <w:r>
        <w:t xml:space="preserve"> for</w:t>
      </w:r>
      <w:r>
        <w:rPr>
          <w:spacing w:val="-2"/>
        </w:rPr>
        <w:t xml:space="preserve"> </w:t>
      </w:r>
      <w:r>
        <w:t>a</w:t>
      </w:r>
      <w:r>
        <w:rPr>
          <w:spacing w:val="-1"/>
        </w:rPr>
        <w:t xml:space="preserve"> </w:t>
      </w:r>
      <w:r>
        <w:t>higher</w:t>
      </w:r>
      <w:r>
        <w:rPr>
          <w:spacing w:val="1"/>
        </w:rPr>
        <w:t xml:space="preserve"> </w:t>
      </w:r>
      <w:r>
        <w:rPr>
          <w:spacing w:val="-1"/>
        </w:rPr>
        <w:t>grade level,</w:t>
      </w:r>
      <w:r>
        <w:t xml:space="preserve"> or</w:t>
      </w:r>
      <w:r>
        <w:rPr>
          <w:spacing w:val="69"/>
        </w:rPr>
        <w:t xml:space="preserve"> </w:t>
      </w:r>
      <w:r>
        <w:t>pushing</w:t>
      </w:r>
      <w:r>
        <w:rPr>
          <w:spacing w:val="-3"/>
        </w:rPr>
        <w:t xml:space="preserve"> </w:t>
      </w:r>
      <w:r>
        <w:rPr>
          <w:spacing w:val="-1"/>
        </w:rPr>
        <w:t>ahead</w:t>
      </w:r>
      <w:r>
        <w:t xml:space="preserve"> in </w:t>
      </w:r>
      <w:r>
        <w:rPr>
          <w:spacing w:val="-1"/>
        </w:rPr>
        <w:t>math</w:t>
      </w:r>
      <w:r>
        <w:t xml:space="preserve"> when it </w:t>
      </w:r>
      <w:r>
        <w:rPr>
          <w:spacing w:val="-1"/>
        </w:rPr>
        <w:t>makes</w:t>
      </w:r>
      <w:r>
        <w:t xml:space="preserve"> </w:t>
      </w:r>
      <w:r>
        <w:rPr>
          <w:spacing w:val="-1"/>
        </w:rPr>
        <w:t>sense.</w:t>
      </w:r>
      <w:r>
        <w:t xml:space="preserve"> These</w:t>
      </w:r>
      <w:r>
        <w:rPr>
          <w:spacing w:val="-1"/>
        </w:rPr>
        <w:t xml:space="preserve"> </w:t>
      </w:r>
      <w:r>
        <w:t xml:space="preserve">kinds of </w:t>
      </w:r>
      <w:r>
        <w:rPr>
          <w:spacing w:val="-1"/>
        </w:rPr>
        <w:t>academic stretches</w:t>
      </w:r>
      <w:r>
        <w:t xml:space="preserve"> will not</w:t>
      </w:r>
      <w:r>
        <w:rPr>
          <w:spacing w:val="57"/>
        </w:rPr>
        <w:t xml:space="preserve"> </w:t>
      </w:r>
      <w:r>
        <w:t>only</w:t>
      </w:r>
      <w:r>
        <w:rPr>
          <w:spacing w:val="-5"/>
        </w:rPr>
        <w:t xml:space="preserve"> </w:t>
      </w:r>
      <w:r>
        <w:t xml:space="preserve">benefit </w:t>
      </w:r>
      <w:r>
        <w:rPr>
          <w:spacing w:val="-1"/>
        </w:rPr>
        <w:t xml:space="preserve">academic </w:t>
      </w:r>
      <w:r>
        <w:t xml:space="preserve">achievement, but will also </w:t>
      </w:r>
      <w:r>
        <w:rPr>
          <w:spacing w:val="-1"/>
        </w:rPr>
        <w:t>develop</w:t>
      </w:r>
      <w:r>
        <w:t xml:space="preserve"> the</w:t>
      </w:r>
      <w:r>
        <w:rPr>
          <w:spacing w:val="-1"/>
        </w:rPr>
        <w:t xml:space="preserve"> </w:t>
      </w:r>
      <w:r>
        <w:t>non-cognitive</w:t>
      </w:r>
      <w:r>
        <w:rPr>
          <w:spacing w:val="-1"/>
        </w:rPr>
        <w:t xml:space="preserve"> </w:t>
      </w:r>
      <w:r>
        <w:t xml:space="preserve">skills that </w:t>
      </w:r>
      <w:r>
        <w:rPr>
          <w:spacing w:val="-1"/>
        </w:rPr>
        <w:t>are</w:t>
      </w:r>
    </w:p>
    <w:p w14:paraId="6CDE7CAD" w14:textId="77777777" w:rsidR="00B46638" w:rsidRDefault="00AF4FDD">
      <w:pPr>
        <w:pStyle w:val="BodyText"/>
        <w:spacing w:before="12" w:line="228" w:lineRule="auto"/>
        <w:ind w:left="120" w:right="132"/>
        <w:rPr>
          <w:sz w:val="16"/>
          <w:szCs w:val="16"/>
        </w:rPr>
      </w:pPr>
      <w:r>
        <w:rPr>
          <w:rFonts w:cs="Times New Roman"/>
          <w:spacing w:val="-1"/>
        </w:rPr>
        <w:t>important</w:t>
      </w:r>
      <w:r>
        <w:rPr>
          <w:rFonts w:cs="Times New Roman"/>
        </w:rPr>
        <w:t xml:space="preserve"> to a</w:t>
      </w:r>
      <w:r>
        <w:rPr>
          <w:rFonts w:cs="Times New Roman"/>
          <w:spacing w:val="-1"/>
        </w:rPr>
        <w:t xml:space="preserve"> </w:t>
      </w:r>
      <w:r>
        <w:rPr>
          <w:rFonts w:cs="Times New Roman"/>
        </w:rPr>
        <w:t xml:space="preserve">student’s </w:t>
      </w:r>
      <w:r>
        <w:rPr>
          <w:rFonts w:cs="Times New Roman"/>
          <w:spacing w:val="-1"/>
        </w:rPr>
        <w:t>success</w:t>
      </w:r>
      <w:r>
        <w:rPr>
          <w:rFonts w:cs="Times New Roman"/>
        </w:rPr>
        <w:t xml:space="preserve"> in</w:t>
      </w:r>
      <w:r>
        <w:rPr>
          <w:rFonts w:cs="Times New Roman"/>
          <w:spacing w:val="1"/>
        </w:rPr>
        <w:t xml:space="preserve"> </w:t>
      </w:r>
      <w:r>
        <w:t xml:space="preserve">middle </w:t>
      </w:r>
      <w:r>
        <w:rPr>
          <w:spacing w:val="-1"/>
        </w:rPr>
        <w:t>and</w:t>
      </w:r>
      <w:r>
        <w:t xml:space="preserve"> high </w:t>
      </w:r>
      <w:r>
        <w:rPr>
          <w:spacing w:val="-1"/>
        </w:rPr>
        <w:t>school,</w:t>
      </w:r>
      <w:r>
        <w:t xml:space="preserve"> in </w:t>
      </w:r>
      <w:r>
        <w:rPr>
          <w:spacing w:val="-1"/>
        </w:rPr>
        <w:t>college,</w:t>
      </w:r>
      <w:r>
        <w:t xml:space="preserve"> </w:t>
      </w:r>
      <w:r>
        <w:rPr>
          <w:spacing w:val="-1"/>
        </w:rPr>
        <w:t>and</w:t>
      </w:r>
      <w:r>
        <w:rPr>
          <w:spacing w:val="2"/>
        </w:rPr>
        <w:t xml:space="preserve"> </w:t>
      </w:r>
      <w:r>
        <w:t xml:space="preserve">in </w:t>
      </w:r>
      <w:r>
        <w:rPr>
          <w:spacing w:val="-1"/>
        </w:rPr>
        <w:t>their</w:t>
      </w:r>
      <w:r>
        <w:t xml:space="preserve"> </w:t>
      </w:r>
      <w:r>
        <w:rPr>
          <w:spacing w:val="-1"/>
        </w:rPr>
        <w:t>future</w:t>
      </w:r>
      <w:r>
        <w:rPr>
          <w:spacing w:val="73"/>
        </w:rPr>
        <w:t xml:space="preserve"> </w:t>
      </w:r>
      <w:r>
        <w:t>career.</w:t>
      </w:r>
      <w:r>
        <w:rPr>
          <w:position w:val="11"/>
          <w:sz w:val="16"/>
          <w:szCs w:val="16"/>
        </w:rPr>
        <w:t>21</w:t>
      </w:r>
    </w:p>
    <w:p w14:paraId="2E61E9C4" w14:textId="77777777" w:rsidR="00B46638" w:rsidRDefault="00AF4FDD">
      <w:pPr>
        <w:pStyle w:val="BodyText"/>
        <w:spacing w:before="24" w:line="251" w:lineRule="auto"/>
        <w:ind w:left="120" w:right="215" w:firstLine="719"/>
      </w:pPr>
      <w:r>
        <w:t>Exposing</w:t>
      </w:r>
      <w:r>
        <w:rPr>
          <w:spacing w:val="-3"/>
        </w:rPr>
        <w:t xml:space="preserve"> </w:t>
      </w:r>
      <w:r>
        <w:t xml:space="preserve">students to </w:t>
      </w:r>
      <w:r>
        <w:rPr>
          <w:spacing w:val="-1"/>
        </w:rPr>
        <w:t>texts</w:t>
      </w:r>
      <w:r>
        <w:t xml:space="preserve"> that </w:t>
      </w:r>
      <w:r>
        <w:rPr>
          <w:spacing w:val="-1"/>
        </w:rPr>
        <w:t>are at</w:t>
      </w:r>
      <w:r>
        <w:rPr>
          <w:spacing w:val="2"/>
        </w:rPr>
        <w:t xml:space="preserve"> </w:t>
      </w:r>
      <w:r>
        <w:rPr>
          <w:spacing w:val="-1"/>
        </w:rPr>
        <w:t>and</w:t>
      </w:r>
      <w:r>
        <w:t xml:space="preserve"> </w:t>
      </w:r>
      <w:r>
        <w:rPr>
          <w:spacing w:val="-1"/>
        </w:rPr>
        <w:t>above</w:t>
      </w:r>
      <w:r>
        <w:rPr>
          <w:spacing w:val="1"/>
        </w:rPr>
        <w:t xml:space="preserve"> </w:t>
      </w:r>
      <w:r>
        <w:t>grade</w:t>
      </w:r>
      <w:r>
        <w:rPr>
          <w:spacing w:val="-1"/>
        </w:rPr>
        <w:t xml:space="preserve"> level</w:t>
      </w:r>
      <w:r>
        <w:t xml:space="preserve"> is particularly</w:t>
      </w:r>
      <w:r>
        <w:rPr>
          <w:spacing w:val="42"/>
        </w:rPr>
        <w:t xml:space="preserve"> </w:t>
      </w:r>
      <w:r>
        <w:rPr>
          <w:spacing w:val="-1"/>
        </w:rPr>
        <w:t>important</w:t>
      </w:r>
      <w:r>
        <w:t xml:space="preserve"> to </w:t>
      </w:r>
      <w:r>
        <w:rPr>
          <w:spacing w:val="-1"/>
        </w:rPr>
        <w:t>prepare</w:t>
      </w:r>
      <w:r>
        <w:rPr>
          <w:spacing w:val="-2"/>
        </w:rPr>
        <w:t xml:space="preserve"> </w:t>
      </w:r>
      <w:r>
        <w:t>students for</w:t>
      </w:r>
      <w:r>
        <w:rPr>
          <w:spacing w:val="-1"/>
        </w:rPr>
        <w:t xml:space="preserve"> </w:t>
      </w:r>
      <w:r>
        <w:t>the kind of</w:t>
      </w:r>
      <w:r>
        <w:rPr>
          <w:spacing w:val="-1"/>
        </w:rPr>
        <w:t xml:space="preserve"> rigor</w:t>
      </w:r>
      <w:r>
        <w:rPr>
          <w:spacing w:val="1"/>
        </w:rPr>
        <w:t xml:space="preserve"> </w:t>
      </w:r>
      <w:r>
        <w:t>that they</w:t>
      </w:r>
      <w:r>
        <w:rPr>
          <w:spacing w:val="-5"/>
        </w:rPr>
        <w:t xml:space="preserve"> </w:t>
      </w:r>
      <w:r>
        <w:t xml:space="preserve">will </w:t>
      </w:r>
      <w:r>
        <w:rPr>
          <w:spacing w:val="-1"/>
        </w:rPr>
        <w:t xml:space="preserve">face </w:t>
      </w:r>
      <w:r>
        <w:t>late</w:t>
      </w:r>
      <w:r>
        <w:rPr>
          <w:spacing w:val="-1"/>
        </w:rPr>
        <w:t xml:space="preserve"> </w:t>
      </w:r>
      <w:r>
        <w:t xml:space="preserve">in </w:t>
      </w:r>
      <w:r>
        <w:rPr>
          <w:spacing w:val="-1"/>
        </w:rPr>
        <w:t>their</w:t>
      </w:r>
      <w:r>
        <w:rPr>
          <w:spacing w:val="51"/>
        </w:rPr>
        <w:t xml:space="preserve"> </w:t>
      </w:r>
      <w:r>
        <w:rPr>
          <w:rFonts w:cs="Times New Roman"/>
          <w:spacing w:val="-1"/>
        </w:rPr>
        <w:t>educational</w:t>
      </w:r>
      <w:r>
        <w:rPr>
          <w:rFonts w:cs="Times New Roman"/>
        </w:rPr>
        <w:t xml:space="preserve"> </w:t>
      </w:r>
      <w:r>
        <w:rPr>
          <w:rFonts w:cs="Times New Roman"/>
          <w:spacing w:val="-1"/>
        </w:rPr>
        <w:t>career</w:t>
      </w:r>
      <w:r>
        <w:rPr>
          <w:rFonts w:cs="Times New Roman"/>
        </w:rPr>
        <w:t xml:space="preserve"> because</w:t>
      </w:r>
      <w:r>
        <w:rPr>
          <w:rFonts w:cs="Times New Roman"/>
          <w:spacing w:val="-1"/>
        </w:rPr>
        <w:t xml:space="preserve"> </w:t>
      </w:r>
      <w:r>
        <w:rPr>
          <w:rFonts w:cs="Times New Roman"/>
        </w:rPr>
        <w:t>“</w:t>
      </w:r>
      <w:r>
        <w:t>text difficulty</w:t>
      </w:r>
      <w:r>
        <w:rPr>
          <w:spacing w:val="-5"/>
        </w:rPr>
        <w:t xml:space="preserve"> </w:t>
      </w:r>
      <w:r>
        <w:t xml:space="preserve">is </w:t>
      </w:r>
      <w:r>
        <w:rPr>
          <w:spacing w:val="-1"/>
        </w:rPr>
        <w:t>reduced</w:t>
      </w:r>
      <w:r>
        <w:t xml:space="preserve"> </w:t>
      </w:r>
      <w:r>
        <w:rPr>
          <w:spacing w:val="-1"/>
        </w:rPr>
        <w:t>over</w:t>
      </w:r>
      <w:r>
        <w:t xml:space="preserve"> time</w:t>
      </w:r>
      <w:r>
        <w:rPr>
          <w:spacing w:val="-1"/>
        </w:rPr>
        <w:t xml:space="preserve"> </w:t>
      </w:r>
      <w:r>
        <w:t>when students only</w:t>
      </w:r>
      <w:r>
        <w:rPr>
          <w:spacing w:val="-5"/>
        </w:rPr>
        <w:t xml:space="preserve"> </w:t>
      </w:r>
      <w:r>
        <w:rPr>
          <w:spacing w:val="-1"/>
        </w:rPr>
        <w:t>read</w:t>
      </w:r>
      <w:r>
        <w:rPr>
          <w:spacing w:val="57"/>
        </w:rPr>
        <w:t xml:space="preserve"> </w:t>
      </w:r>
      <w:r>
        <w:rPr>
          <w:spacing w:val="-1"/>
        </w:rPr>
        <w:t>things</w:t>
      </w:r>
      <w:r>
        <w:t xml:space="preserve"> that they</w:t>
      </w:r>
      <w:r>
        <w:rPr>
          <w:spacing w:val="-5"/>
        </w:rPr>
        <w:t xml:space="preserve"> </w:t>
      </w:r>
      <w:r>
        <w:rPr>
          <w:spacing w:val="-1"/>
        </w:rPr>
        <w:t>can.</w:t>
      </w:r>
      <w:r>
        <w:t xml:space="preserve"> </w:t>
      </w:r>
      <w:r>
        <w:rPr>
          <w:spacing w:val="2"/>
        </w:rPr>
        <w:t xml:space="preserve"> </w:t>
      </w:r>
      <w:r>
        <w:t xml:space="preserve">A fifth </w:t>
      </w:r>
      <w:r>
        <w:rPr>
          <w:spacing w:val="-1"/>
        </w:rPr>
        <w:t>grader</w:t>
      </w:r>
      <w:r>
        <w:rPr>
          <w:spacing w:val="1"/>
        </w:rPr>
        <w:t xml:space="preserve"> </w:t>
      </w:r>
      <w:r>
        <w:rPr>
          <w:spacing w:val="-1"/>
        </w:rPr>
        <w:t>reading</w:t>
      </w:r>
      <w:r>
        <w:t xml:space="preserve"> </w:t>
      </w:r>
      <w:r>
        <w:rPr>
          <w:spacing w:val="-1"/>
        </w:rPr>
        <w:t>at</w:t>
      </w:r>
      <w:r>
        <w:t xml:space="preserve"> the</w:t>
      </w:r>
      <w:r>
        <w:rPr>
          <w:spacing w:val="-1"/>
        </w:rPr>
        <w:t xml:space="preserve"> </w:t>
      </w:r>
      <w:r>
        <w:t>fourth-grade</w:t>
      </w:r>
      <w:r>
        <w:rPr>
          <w:spacing w:val="-1"/>
        </w:rPr>
        <w:t xml:space="preserve"> </w:t>
      </w:r>
      <w:r>
        <w:t xml:space="preserve">level who </w:t>
      </w:r>
      <w:r>
        <w:rPr>
          <w:spacing w:val="1"/>
        </w:rPr>
        <w:t>only</w:t>
      </w:r>
      <w:r>
        <w:rPr>
          <w:spacing w:val="-5"/>
        </w:rPr>
        <w:t xml:space="preserve"> </w:t>
      </w:r>
      <w:r>
        <w:rPr>
          <w:spacing w:val="-1"/>
        </w:rPr>
        <w:t>reads</w:t>
      </w:r>
      <w:r>
        <w:rPr>
          <w:spacing w:val="45"/>
        </w:rPr>
        <w:t xml:space="preserve"> </w:t>
      </w:r>
      <w:r>
        <w:rPr>
          <w:spacing w:val="-1"/>
        </w:rPr>
        <w:t xml:space="preserve">fourth-grade </w:t>
      </w:r>
      <w:r>
        <w:t>books will no</w:t>
      </w:r>
      <w:r>
        <w:rPr>
          <w:rFonts w:cs="Times New Roman"/>
        </w:rPr>
        <w:t xml:space="preserve">t be </w:t>
      </w:r>
      <w:r>
        <w:rPr>
          <w:rFonts w:cs="Times New Roman"/>
          <w:spacing w:val="-1"/>
        </w:rPr>
        <w:t>prepared</w:t>
      </w:r>
      <w:r>
        <w:rPr>
          <w:rFonts w:cs="Times New Roman"/>
        </w:rPr>
        <w:t xml:space="preserve"> for sixth </w:t>
      </w:r>
      <w:r>
        <w:rPr>
          <w:rFonts w:cs="Times New Roman"/>
          <w:spacing w:val="-1"/>
        </w:rPr>
        <w:t>grade.”</w:t>
      </w:r>
      <w:r>
        <w:rPr>
          <w:spacing w:val="-1"/>
          <w:position w:val="11"/>
          <w:sz w:val="16"/>
          <w:szCs w:val="16"/>
        </w:rPr>
        <w:t>22</w:t>
      </w:r>
      <w:r>
        <w:rPr>
          <w:position w:val="11"/>
          <w:sz w:val="16"/>
          <w:szCs w:val="16"/>
        </w:rPr>
        <w:t xml:space="preserve">  </w:t>
      </w:r>
      <w:r>
        <w:rPr>
          <w:spacing w:val="1"/>
          <w:position w:val="11"/>
          <w:sz w:val="16"/>
          <w:szCs w:val="16"/>
        </w:rPr>
        <w:t xml:space="preserve"> </w:t>
      </w:r>
      <w:r>
        <w:t xml:space="preserve">This is a </w:t>
      </w:r>
      <w:r>
        <w:rPr>
          <w:spacing w:val="-1"/>
        </w:rPr>
        <w:t>practice</w:t>
      </w:r>
      <w:r>
        <w:rPr>
          <w:spacing w:val="1"/>
        </w:rPr>
        <w:t xml:space="preserve"> </w:t>
      </w:r>
      <w:r>
        <w:t xml:space="preserve">the </w:t>
      </w:r>
      <w:r>
        <w:rPr>
          <w:spacing w:val="-1"/>
        </w:rPr>
        <w:t>Bentley</w:t>
      </w:r>
    </w:p>
    <w:p w14:paraId="7D51D3D9" w14:textId="77777777" w:rsidR="00B46638" w:rsidRDefault="00AF4FDD">
      <w:pPr>
        <w:pStyle w:val="BodyText"/>
        <w:numPr>
          <w:ilvl w:val="1"/>
          <w:numId w:val="69"/>
        </w:numPr>
        <w:tabs>
          <w:tab w:val="left" w:pos="500"/>
        </w:tabs>
        <w:spacing w:before="6" w:line="258" w:lineRule="auto"/>
        <w:ind w:right="202" w:firstLine="0"/>
      </w:pPr>
      <w:r>
        <w:t xml:space="preserve">5 </w:t>
      </w:r>
      <w:r>
        <w:rPr>
          <w:spacing w:val="-1"/>
        </w:rPr>
        <w:t>teachers</w:t>
      </w:r>
      <w:r>
        <w:t xml:space="preserve"> are</w:t>
      </w:r>
      <w:r>
        <w:rPr>
          <w:spacing w:val="-2"/>
        </w:rPr>
        <w:t xml:space="preserve"> </w:t>
      </w:r>
      <w:r>
        <w:t>engaging</w:t>
      </w:r>
      <w:r>
        <w:rPr>
          <w:spacing w:val="-3"/>
        </w:rPr>
        <w:t xml:space="preserve"> </w:t>
      </w:r>
      <w:r>
        <w:t xml:space="preserve">in this </w:t>
      </w:r>
      <w:r>
        <w:rPr>
          <w:spacing w:val="-1"/>
        </w:rPr>
        <w:t>school</w:t>
      </w:r>
      <w:r>
        <w:rPr>
          <w:spacing w:val="2"/>
        </w:rPr>
        <w:t xml:space="preserve"> </w:t>
      </w:r>
      <w:r>
        <w:rPr>
          <w:spacing w:val="-2"/>
        </w:rPr>
        <w:t>year</w:t>
      </w:r>
      <w:r>
        <w:rPr>
          <w:spacing w:val="4"/>
        </w:rPr>
        <w:t xml:space="preserve"> </w:t>
      </w:r>
      <w:r>
        <w:rPr>
          <w:spacing w:val="-1"/>
        </w:rPr>
        <w:t>and</w:t>
      </w:r>
      <w:r>
        <w:rPr>
          <w:spacing w:val="2"/>
        </w:rPr>
        <w:t xml:space="preserve"> </w:t>
      </w:r>
      <w:r>
        <w:t xml:space="preserve">will </w:t>
      </w:r>
      <w:r>
        <w:rPr>
          <w:spacing w:val="-1"/>
        </w:rPr>
        <w:t xml:space="preserve">continue </w:t>
      </w:r>
      <w:r>
        <w:t xml:space="preserve">to </w:t>
      </w:r>
      <w:r>
        <w:rPr>
          <w:spacing w:val="-1"/>
        </w:rPr>
        <w:t>implement</w:t>
      </w:r>
      <w:r>
        <w:t xml:space="preserve"> in future</w:t>
      </w:r>
      <w:r>
        <w:rPr>
          <w:spacing w:val="65"/>
        </w:rPr>
        <w:t xml:space="preserve"> </w:t>
      </w:r>
      <w:r>
        <w:rPr>
          <w:spacing w:val="-1"/>
        </w:rPr>
        <w:t>years</w:t>
      </w:r>
      <w:r>
        <w:t xml:space="preserve"> </w:t>
      </w:r>
      <w:r>
        <w:rPr>
          <w:spacing w:val="-1"/>
        </w:rPr>
        <w:t>as</w:t>
      </w:r>
      <w:r>
        <w:rPr>
          <w:spacing w:val="2"/>
        </w:rPr>
        <w:t xml:space="preserve"> </w:t>
      </w:r>
      <w:r>
        <w:rPr>
          <w:spacing w:val="-1"/>
        </w:rPr>
        <w:t>BACS.</w:t>
      </w:r>
      <w:r>
        <w:rPr>
          <w:spacing w:val="60"/>
        </w:rPr>
        <w:t xml:space="preserve"> </w:t>
      </w:r>
      <w:r>
        <w:t>All grade</w:t>
      </w:r>
      <w:r>
        <w:rPr>
          <w:spacing w:val="-1"/>
        </w:rPr>
        <w:t xml:space="preserve"> levels</w:t>
      </w:r>
      <w:r>
        <w:t xml:space="preserve"> </w:t>
      </w:r>
      <w:r>
        <w:rPr>
          <w:spacing w:val="-1"/>
        </w:rPr>
        <w:t>began</w:t>
      </w:r>
      <w:r>
        <w:t xml:space="preserve"> the</w:t>
      </w:r>
      <w:r>
        <w:rPr>
          <w:spacing w:val="-1"/>
        </w:rPr>
        <w:t xml:space="preserve"> school</w:t>
      </w:r>
      <w:r>
        <w:rPr>
          <w:spacing w:val="4"/>
        </w:rPr>
        <w:t xml:space="preserve"> </w:t>
      </w:r>
      <w:r>
        <w:rPr>
          <w:spacing w:val="-2"/>
        </w:rPr>
        <w:t>year</w:t>
      </w:r>
      <w:r>
        <w:t xml:space="preserve"> reading</w:t>
      </w:r>
      <w:r>
        <w:rPr>
          <w:spacing w:val="-3"/>
        </w:rPr>
        <w:t xml:space="preserve"> </w:t>
      </w:r>
      <w:r>
        <w:t>novels that</w:t>
      </w:r>
      <w:r>
        <w:rPr>
          <w:spacing w:val="2"/>
        </w:rPr>
        <w:t xml:space="preserve"> </w:t>
      </w:r>
      <w:r>
        <w:rPr>
          <w:spacing w:val="-1"/>
        </w:rPr>
        <w:t>were</w:t>
      </w:r>
      <w:r>
        <w:rPr>
          <w:spacing w:val="1"/>
        </w:rPr>
        <w:t xml:space="preserve"> </w:t>
      </w:r>
      <w:r>
        <w:rPr>
          <w:spacing w:val="-1"/>
        </w:rPr>
        <w:t>at</w:t>
      </w:r>
      <w:r>
        <w:t xml:space="preserve"> grade</w:t>
      </w:r>
      <w:r>
        <w:rPr>
          <w:spacing w:val="55"/>
        </w:rPr>
        <w:t xml:space="preserve"> </w:t>
      </w:r>
      <w:r>
        <w:rPr>
          <w:spacing w:val="-1"/>
        </w:rPr>
        <w:t>level</w:t>
      </w:r>
      <w:r>
        <w:t xml:space="preserve"> or </w:t>
      </w:r>
      <w:r>
        <w:rPr>
          <w:spacing w:val="-1"/>
        </w:rPr>
        <w:t>beyond</w:t>
      </w:r>
      <w:r>
        <w:t xml:space="preserve"> </w:t>
      </w:r>
      <w:r>
        <w:rPr>
          <w:spacing w:val="-1"/>
        </w:rPr>
        <w:t>(e.g.</w:t>
      </w:r>
      <w:r>
        <w:rPr>
          <w:spacing w:val="1"/>
        </w:rPr>
        <w:t xml:space="preserve"> </w:t>
      </w:r>
      <w:r>
        <w:t>4th</w:t>
      </w:r>
      <w:r>
        <w:rPr>
          <w:spacing w:val="2"/>
        </w:rPr>
        <w:t xml:space="preserve"> </w:t>
      </w:r>
      <w:r>
        <w:rPr>
          <w:spacing w:val="-1"/>
        </w:rPr>
        <w:t>grade read</w:t>
      </w:r>
      <w:r>
        <w:t xml:space="preserve"> </w:t>
      </w:r>
      <w:r>
        <w:rPr>
          <w:spacing w:val="-1"/>
        </w:rPr>
        <w:t>Seedfolks</w:t>
      </w:r>
      <w:r>
        <w:t xml:space="preserve"> </w:t>
      </w:r>
      <w:r>
        <w:rPr>
          <w:spacing w:val="2"/>
        </w:rPr>
        <w:t>by</w:t>
      </w:r>
      <w:r>
        <w:rPr>
          <w:spacing w:val="-3"/>
        </w:rPr>
        <w:t xml:space="preserve"> </w:t>
      </w:r>
      <w:r>
        <w:rPr>
          <w:spacing w:val="-1"/>
        </w:rPr>
        <w:t>Fleishman).</w:t>
      </w:r>
    </w:p>
    <w:p w14:paraId="47392F42" w14:textId="77777777" w:rsidR="00B46638" w:rsidRDefault="00AF4FDD">
      <w:pPr>
        <w:pStyle w:val="BodyText"/>
        <w:spacing w:line="251" w:lineRule="auto"/>
        <w:ind w:left="120" w:right="263" w:firstLine="719"/>
      </w:pPr>
      <w:r>
        <w:t>The</w:t>
      </w:r>
      <w:r>
        <w:rPr>
          <w:spacing w:val="-2"/>
        </w:rPr>
        <w:t xml:space="preserve"> </w:t>
      </w:r>
      <w:r>
        <w:rPr>
          <w:spacing w:val="-1"/>
        </w:rPr>
        <w:t>AVID</w:t>
      </w:r>
      <w:r>
        <w:rPr>
          <w:spacing w:val="1"/>
        </w:rPr>
        <w:t xml:space="preserve"> </w:t>
      </w:r>
      <w:r>
        <w:rPr>
          <w:spacing w:val="-1"/>
        </w:rPr>
        <w:t>(Advancement</w:t>
      </w:r>
      <w:r>
        <w:t xml:space="preserve"> via</w:t>
      </w:r>
      <w:r>
        <w:rPr>
          <w:spacing w:val="1"/>
        </w:rPr>
        <w:t xml:space="preserve"> </w:t>
      </w:r>
      <w:r>
        <w:rPr>
          <w:spacing w:val="-1"/>
        </w:rPr>
        <w:t>Individual</w:t>
      </w:r>
      <w:r>
        <w:t xml:space="preserve"> Determination) Elementary</w:t>
      </w:r>
      <w:r>
        <w:rPr>
          <w:spacing w:val="-5"/>
        </w:rPr>
        <w:t xml:space="preserve"> </w:t>
      </w:r>
      <w:r>
        <w:t>program is</w:t>
      </w:r>
      <w:r>
        <w:rPr>
          <w:spacing w:val="31"/>
        </w:rPr>
        <w:t xml:space="preserve"> </w:t>
      </w:r>
      <w:r>
        <w:rPr>
          <w:spacing w:val="-1"/>
        </w:rPr>
        <w:t>designed</w:t>
      </w:r>
      <w:r>
        <w:t xml:space="preserve"> to help </w:t>
      </w:r>
      <w:r>
        <w:rPr>
          <w:spacing w:val="-1"/>
        </w:rPr>
        <w:t>students</w:t>
      </w:r>
      <w:r>
        <w:t xml:space="preserve"> </w:t>
      </w:r>
      <w:r>
        <w:rPr>
          <w:spacing w:val="-1"/>
        </w:rPr>
        <w:t>prepare for</w:t>
      </w:r>
      <w:r>
        <w:rPr>
          <w:spacing w:val="1"/>
        </w:rPr>
        <w:t xml:space="preserve"> </w:t>
      </w:r>
      <w:r>
        <w:rPr>
          <w:spacing w:val="-1"/>
        </w:rPr>
        <w:t>and</w:t>
      </w:r>
      <w:r>
        <w:t xml:space="preserve"> </w:t>
      </w:r>
      <w:r>
        <w:rPr>
          <w:spacing w:val="-1"/>
        </w:rPr>
        <w:t>succeed</w:t>
      </w:r>
      <w:r>
        <w:rPr>
          <w:spacing w:val="2"/>
        </w:rPr>
        <w:t xml:space="preserve"> </w:t>
      </w:r>
      <w:r>
        <w:t>in college</w:t>
      </w:r>
      <w:r>
        <w:rPr>
          <w:spacing w:val="-2"/>
        </w:rPr>
        <w:t xml:space="preserve"> </w:t>
      </w:r>
      <w:r>
        <w:rPr>
          <w:spacing w:val="-1"/>
        </w:rPr>
        <w:t>through</w:t>
      </w:r>
      <w:r>
        <w:t xml:space="preserve"> a</w:t>
      </w:r>
      <w:r>
        <w:rPr>
          <w:spacing w:val="-1"/>
        </w:rPr>
        <w:t xml:space="preserve"> </w:t>
      </w:r>
      <w:r>
        <w:t>focus on four</w:t>
      </w:r>
      <w:r>
        <w:rPr>
          <w:spacing w:val="69"/>
        </w:rPr>
        <w:t xml:space="preserve"> </w:t>
      </w:r>
      <w:r>
        <w:rPr>
          <w:spacing w:val="-1"/>
        </w:rPr>
        <w:t>components:</w:t>
      </w:r>
      <w:r>
        <w:t xml:space="preserve"> student </w:t>
      </w:r>
      <w:r>
        <w:rPr>
          <w:spacing w:val="-1"/>
        </w:rPr>
        <w:t>success</w:t>
      </w:r>
      <w:r>
        <w:t xml:space="preserve"> skills; </w:t>
      </w:r>
      <w:r>
        <w:rPr>
          <w:spacing w:val="-1"/>
        </w:rPr>
        <w:t>organizational</w:t>
      </w:r>
      <w:r>
        <w:t xml:space="preserve"> skills; </w:t>
      </w:r>
      <w:r>
        <w:rPr>
          <w:spacing w:val="-1"/>
        </w:rPr>
        <w:t>writing,</w:t>
      </w:r>
      <w:r>
        <w:t xml:space="preserve"> </w:t>
      </w:r>
      <w:r>
        <w:rPr>
          <w:spacing w:val="-1"/>
        </w:rPr>
        <w:t>inquiry,</w:t>
      </w:r>
      <w:r>
        <w:rPr>
          <w:spacing w:val="2"/>
        </w:rPr>
        <w:t xml:space="preserve"> </w:t>
      </w:r>
      <w:r>
        <w:rPr>
          <w:spacing w:val="-1"/>
        </w:rPr>
        <w:t>collaboration,</w:t>
      </w:r>
      <w:r>
        <w:rPr>
          <w:spacing w:val="89"/>
        </w:rPr>
        <w:t xml:space="preserve"> </w:t>
      </w:r>
      <w:r>
        <w:rPr>
          <w:spacing w:val="-1"/>
        </w:rPr>
        <w:t>organization,</w:t>
      </w:r>
      <w:r>
        <w:t xml:space="preserve"> </w:t>
      </w:r>
      <w:r>
        <w:rPr>
          <w:spacing w:val="-1"/>
        </w:rPr>
        <w:t>and</w:t>
      </w:r>
      <w:r>
        <w:t xml:space="preserve"> </w:t>
      </w:r>
      <w:r>
        <w:rPr>
          <w:spacing w:val="-1"/>
        </w:rPr>
        <w:t>reading;</w:t>
      </w:r>
      <w:r>
        <w:t xml:space="preserve"> and partnerships.</w:t>
      </w:r>
      <w:r>
        <w:rPr>
          <w:position w:val="11"/>
          <w:sz w:val="16"/>
        </w:rPr>
        <w:t xml:space="preserve">23  </w:t>
      </w:r>
      <w:r>
        <w:rPr>
          <w:spacing w:val="1"/>
          <w:position w:val="11"/>
          <w:sz w:val="16"/>
        </w:rPr>
        <w:t xml:space="preserve"> </w:t>
      </w:r>
      <w:r>
        <w:t>We</w:t>
      </w:r>
      <w:r>
        <w:rPr>
          <w:spacing w:val="-1"/>
        </w:rPr>
        <w:t xml:space="preserve"> </w:t>
      </w:r>
      <w:r>
        <w:t xml:space="preserve">will </w:t>
      </w:r>
      <w:r>
        <w:rPr>
          <w:spacing w:val="-1"/>
        </w:rPr>
        <w:t>introduce AVID</w:t>
      </w:r>
      <w:r>
        <w:t xml:space="preserve"> in</w:t>
      </w:r>
      <w:r>
        <w:rPr>
          <w:spacing w:val="2"/>
        </w:rPr>
        <w:t xml:space="preserve"> </w:t>
      </w:r>
      <w:r>
        <w:rPr>
          <w:spacing w:val="-1"/>
        </w:rPr>
        <w:t>grades</w:t>
      </w:r>
      <w:r>
        <w:t xml:space="preserve"> four</w:t>
      </w:r>
      <w:r>
        <w:rPr>
          <w:spacing w:val="63"/>
        </w:rPr>
        <w:t xml:space="preserve"> </w:t>
      </w:r>
      <w:r>
        <w:rPr>
          <w:spacing w:val="-1"/>
        </w:rPr>
        <w:t>and</w:t>
      </w:r>
      <w:r>
        <w:t xml:space="preserve"> five</w:t>
      </w:r>
      <w:r>
        <w:rPr>
          <w:spacing w:val="-2"/>
        </w:rPr>
        <w:t xml:space="preserve"> </w:t>
      </w:r>
      <w:r>
        <w:rPr>
          <w:spacing w:val="-1"/>
        </w:rPr>
        <w:t>and</w:t>
      </w:r>
      <w:r>
        <w:t xml:space="preserve"> begin piloting</w:t>
      </w:r>
      <w:r>
        <w:rPr>
          <w:spacing w:val="-2"/>
        </w:rPr>
        <w:t xml:space="preserve"> </w:t>
      </w:r>
      <w:r>
        <w:rPr>
          <w:spacing w:val="-1"/>
        </w:rPr>
        <w:t>AVID</w:t>
      </w:r>
      <w:r>
        <w:t xml:space="preserve"> </w:t>
      </w:r>
      <w:r>
        <w:rPr>
          <w:spacing w:val="-1"/>
        </w:rPr>
        <w:t>practices</w:t>
      </w:r>
      <w:r>
        <w:rPr>
          <w:spacing w:val="2"/>
        </w:rPr>
        <w:t xml:space="preserve"> </w:t>
      </w:r>
      <w:r>
        <w:t>with the</w:t>
      </w:r>
      <w:r>
        <w:rPr>
          <w:spacing w:val="-1"/>
        </w:rPr>
        <w:t xml:space="preserve"> </w:t>
      </w:r>
      <w:r>
        <w:t xml:space="preserve">third </w:t>
      </w:r>
      <w:r>
        <w:rPr>
          <w:spacing w:val="-1"/>
        </w:rPr>
        <w:t>grade.</w:t>
      </w:r>
      <w:r>
        <w:rPr>
          <w:spacing w:val="3"/>
        </w:rPr>
        <w:t xml:space="preserve"> </w:t>
      </w:r>
      <w:r>
        <w:t xml:space="preserve">This </w:t>
      </w:r>
      <w:r>
        <w:rPr>
          <w:spacing w:val="-1"/>
        </w:rPr>
        <w:t>program</w:t>
      </w:r>
      <w:r>
        <w:rPr>
          <w:spacing w:val="1"/>
        </w:rPr>
        <w:t xml:space="preserve"> </w:t>
      </w:r>
      <w:r>
        <w:rPr>
          <w:spacing w:val="-1"/>
        </w:rPr>
        <w:t>started</w:t>
      </w:r>
      <w:r>
        <w:t xml:space="preserve"> in</w:t>
      </w:r>
    </w:p>
    <w:p w14:paraId="77D6C187" w14:textId="77777777" w:rsidR="00B46638" w:rsidRDefault="00AF4FDD">
      <w:pPr>
        <w:pStyle w:val="BodyText"/>
        <w:spacing w:before="9" w:line="250" w:lineRule="auto"/>
        <w:ind w:left="120" w:right="107"/>
      </w:pPr>
      <w:r>
        <w:rPr>
          <w:spacing w:val="-1"/>
        </w:rPr>
        <w:t>high</w:t>
      </w:r>
      <w:r>
        <w:t xml:space="preserve"> </w:t>
      </w:r>
      <w:r>
        <w:rPr>
          <w:spacing w:val="-1"/>
        </w:rPr>
        <w:t>schools</w:t>
      </w:r>
      <w:r>
        <w:t xml:space="preserve"> across the country</w:t>
      </w:r>
      <w:r>
        <w:rPr>
          <w:spacing w:val="-5"/>
        </w:rPr>
        <w:t xml:space="preserve"> </w:t>
      </w:r>
      <w:r>
        <w:t>and</w:t>
      </w:r>
      <w:r>
        <w:rPr>
          <w:spacing w:val="1"/>
        </w:rPr>
        <w:t xml:space="preserve"> </w:t>
      </w:r>
      <w:r>
        <w:rPr>
          <w:spacing w:val="-1"/>
        </w:rPr>
        <w:t>has</w:t>
      </w:r>
      <w:r>
        <w:t xml:space="preserve"> </w:t>
      </w:r>
      <w:r>
        <w:rPr>
          <w:spacing w:val="-1"/>
        </w:rPr>
        <w:t>expanded</w:t>
      </w:r>
      <w:r>
        <w:rPr>
          <w:spacing w:val="2"/>
        </w:rPr>
        <w:t xml:space="preserve"> </w:t>
      </w:r>
      <w:r>
        <w:t>into</w:t>
      </w:r>
      <w:r>
        <w:rPr>
          <w:spacing w:val="1"/>
        </w:rPr>
        <w:t xml:space="preserve"> </w:t>
      </w:r>
      <w:r>
        <w:t xml:space="preserve">middle </w:t>
      </w:r>
      <w:r>
        <w:rPr>
          <w:spacing w:val="-1"/>
        </w:rPr>
        <w:t>and</w:t>
      </w:r>
      <w:r>
        <w:t xml:space="preserve"> elementary</w:t>
      </w:r>
      <w:r>
        <w:rPr>
          <w:spacing w:val="-5"/>
        </w:rPr>
        <w:t xml:space="preserve"> </w:t>
      </w:r>
      <w:r>
        <w:t>schools</w:t>
      </w:r>
      <w:r>
        <w:rPr>
          <w:spacing w:val="43"/>
        </w:rPr>
        <w:t xml:space="preserve"> </w:t>
      </w:r>
      <w:r>
        <w:t>due</w:t>
      </w:r>
      <w:r>
        <w:rPr>
          <w:spacing w:val="-1"/>
        </w:rPr>
        <w:t xml:space="preserve"> </w:t>
      </w:r>
      <w:r>
        <w:t>to its success.</w:t>
      </w:r>
      <w:r>
        <w:rPr>
          <w:position w:val="11"/>
          <w:sz w:val="16"/>
        </w:rPr>
        <w:t xml:space="preserve">24  </w:t>
      </w:r>
      <w:r>
        <w:rPr>
          <w:spacing w:val="1"/>
          <w:position w:val="11"/>
          <w:sz w:val="16"/>
        </w:rPr>
        <w:t xml:space="preserve"> </w:t>
      </w:r>
      <w:r>
        <w:t xml:space="preserve">Third </w:t>
      </w:r>
      <w:r>
        <w:rPr>
          <w:spacing w:val="-1"/>
        </w:rPr>
        <w:t>through</w:t>
      </w:r>
      <w:r>
        <w:t xml:space="preserve"> fifth </w:t>
      </w:r>
      <w:r>
        <w:rPr>
          <w:spacing w:val="-1"/>
        </w:rPr>
        <w:t xml:space="preserve">grade </w:t>
      </w:r>
      <w:r>
        <w:t xml:space="preserve">teachers </w:t>
      </w:r>
      <w:r>
        <w:rPr>
          <w:spacing w:val="-1"/>
        </w:rPr>
        <w:t>will</w:t>
      </w:r>
      <w:r>
        <w:t xml:space="preserve"> be </w:t>
      </w:r>
      <w:r>
        <w:rPr>
          <w:spacing w:val="-1"/>
        </w:rPr>
        <w:t>trained</w:t>
      </w:r>
      <w:r>
        <w:t xml:space="preserve"> on </w:t>
      </w:r>
      <w:r>
        <w:rPr>
          <w:spacing w:val="-1"/>
        </w:rPr>
        <w:t>AVID</w:t>
      </w:r>
      <w:r>
        <w:rPr>
          <w:spacing w:val="1"/>
        </w:rPr>
        <w:t xml:space="preserve"> </w:t>
      </w:r>
      <w:r>
        <w:rPr>
          <w:spacing w:val="-1"/>
        </w:rPr>
        <w:t>and</w:t>
      </w:r>
      <w:r>
        <w:rPr>
          <w:spacing w:val="2"/>
        </w:rPr>
        <w:t xml:space="preserve"> </w:t>
      </w:r>
      <w:r>
        <w:t>will</w:t>
      </w:r>
      <w:r>
        <w:rPr>
          <w:spacing w:val="39"/>
        </w:rPr>
        <w:t xml:space="preserve"> </w:t>
      </w:r>
      <w:r>
        <w:rPr>
          <w:spacing w:val="-1"/>
        </w:rPr>
        <w:t>teach</w:t>
      </w:r>
      <w:r>
        <w:t xml:space="preserve"> those</w:t>
      </w:r>
      <w:r>
        <w:rPr>
          <w:spacing w:val="-1"/>
        </w:rPr>
        <w:t xml:space="preserve"> crucial</w:t>
      </w:r>
      <w:r>
        <w:t xml:space="preserve"> study</w:t>
      </w:r>
      <w:r>
        <w:rPr>
          <w:spacing w:val="-3"/>
        </w:rPr>
        <w:t xml:space="preserve"> </w:t>
      </w:r>
      <w:r>
        <w:t xml:space="preserve">skills and </w:t>
      </w:r>
      <w:r>
        <w:rPr>
          <w:spacing w:val="-1"/>
        </w:rPr>
        <w:t>habits</w:t>
      </w:r>
      <w:r>
        <w:t xml:space="preserve"> to our</w:t>
      </w:r>
      <w:r>
        <w:rPr>
          <w:spacing w:val="-1"/>
        </w:rPr>
        <w:t xml:space="preserve"> students</w:t>
      </w:r>
      <w:r>
        <w:t xml:space="preserve"> as a</w:t>
      </w:r>
      <w:r>
        <w:rPr>
          <w:spacing w:val="-1"/>
        </w:rPr>
        <w:t xml:space="preserve"> means</w:t>
      </w:r>
      <w:r>
        <w:t xml:space="preserve"> </w:t>
      </w:r>
      <w:r>
        <w:rPr>
          <w:spacing w:val="1"/>
        </w:rPr>
        <w:t>of</w:t>
      </w:r>
      <w:r>
        <w:t xml:space="preserve"> </w:t>
      </w:r>
      <w:r>
        <w:rPr>
          <w:spacing w:val="-1"/>
        </w:rPr>
        <w:t>increasing</w:t>
      </w:r>
      <w:r>
        <w:rPr>
          <w:spacing w:val="63"/>
        </w:rPr>
        <w:t xml:space="preserve"> </w:t>
      </w:r>
      <w:r>
        <w:rPr>
          <w:spacing w:val="-1"/>
        </w:rPr>
        <w:t>success.</w:t>
      </w:r>
      <w:r>
        <w:t xml:space="preserve"> </w:t>
      </w:r>
      <w:r>
        <w:rPr>
          <w:spacing w:val="2"/>
        </w:rPr>
        <w:t xml:space="preserve"> </w:t>
      </w:r>
      <w:r>
        <w:rPr>
          <w:spacing w:val="-2"/>
        </w:rPr>
        <w:t>In</w:t>
      </w:r>
      <w:r>
        <w:rPr>
          <w:spacing w:val="2"/>
        </w:rPr>
        <w:t xml:space="preserve"> </w:t>
      </w:r>
      <w:r>
        <w:rPr>
          <w:spacing w:val="-1"/>
        </w:rPr>
        <w:t>addition,</w:t>
      </w:r>
      <w:r>
        <w:t xml:space="preserve"> </w:t>
      </w:r>
      <w:r>
        <w:rPr>
          <w:spacing w:val="-1"/>
        </w:rPr>
        <w:t>participation</w:t>
      </w:r>
      <w:r>
        <w:t xml:space="preserve"> in </w:t>
      </w:r>
      <w:r>
        <w:rPr>
          <w:spacing w:val="-1"/>
        </w:rPr>
        <w:t>AVID</w:t>
      </w:r>
      <w:r>
        <w:rPr>
          <w:spacing w:val="1"/>
        </w:rPr>
        <w:t xml:space="preserve"> </w:t>
      </w:r>
      <w:r>
        <w:rPr>
          <w:spacing w:val="-1"/>
        </w:rPr>
        <w:t>gives</w:t>
      </w:r>
      <w:r>
        <w:t xml:space="preserve"> teachers </w:t>
      </w:r>
      <w:r>
        <w:rPr>
          <w:spacing w:val="-1"/>
        </w:rPr>
        <w:t>access</w:t>
      </w:r>
      <w:r>
        <w:t xml:space="preserve"> to</w:t>
      </w:r>
      <w:r>
        <w:rPr>
          <w:spacing w:val="1"/>
        </w:rPr>
        <w:t xml:space="preserve"> </w:t>
      </w:r>
      <w:r>
        <w:t xml:space="preserve">curriculum </w:t>
      </w:r>
      <w:r>
        <w:rPr>
          <w:spacing w:val="-1"/>
        </w:rPr>
        <w:t>materials,</w:t>
      </w:r>
      <w:r>
        <w:rPr>
          <w:spacing w:val="79"/>
        </w:rPr>
        <w:t xml:space="preserve"> </w:t>
      </w:r>
      <w:r>
        <w:rPr>
          <w:spacing w:val="-1"/>
        </w:rPr>
        <w:t>which</w:t>
      </w:r>
      <w:r>
        <w:t xml:space="preserve"> </w:t>
      </w:r>
      <w:r>
        <w:rPr>
          <w:spacing w:val="-1"/>
        </w:rPr>
        <w:t xml:space="preserve">have </w:t>
      </w:r>
      <w:r>
        <w:t>recently</w:t>
      </w:r>
      <w:r>
        <w:rPr>
          <w:spacing w:val="-5"/>
        </w:rPr>
        <w:t xml:space="preserve"> </w:t>
      </w:r>
      <w:r>
        <w:t>put</w:t>
      </w:r>
      <w:r>
        <w:rPr>
          <w:spacing w:val="2"/>
        </w:rPr>
        <w:t xml:space="preserve"> </w:t>
      </w:r>
      <w:r>
        <w:rPr>
          <w:spacing w:val="-1"/>
        </w:rPr>
        <w:t>an</w:t>
      </w:r>
      <w:r>
        <w:t xml:space="preserve"> </w:t>
      </w:r>
      <w:r>
        <w:rPr>
          <w:spacing w:val="-1"/>
        </w:rPr>
        <w:t>emphasis</w:t>
      </w:r>
      <w:r>
        <w:t xml:space="preserve"> on text complexity</w:t>
      </w:r>
      <w:r>
        <w:rPr>
          <w:spacing w:val="-8"/>
        </w:rPr>
        <w:t xml:space="preserve"> </w:t>
      </w:r>
      <w:r>
        <w:rPr>
          <w:spacing w:val="-1"/>
        </w:rPr>
        <w:t>and</w:t>
      </w:r>
      <w:r>
        <w:rPr>
          <w:spacing w:val="2"/>
        </w:rPr>
        <w:t xml:space="preserve"> </w:t>
      </w:r>
      <w:r>
        <w:rPr>
          <w:spacing w:val="-1"/>
        </w:rPr>
        <w:t>close</w:t>
      </w:r>
      <w:r>
        <w:t xml:space="preserve"> reading </w:t>
      </w:r>
      <w:r>
        <w:rPr>
          <w:spacing w:val="-1"/>
        </w:rPr>
        <w:t>exercises.</w:t>
      </w:r>
    </w:p>
    <w:p w14:paraId="04CB4DFC" w14:textId="77777777" w:rsidR="00B46638" w:rsidRDefault="00AF4FDD">
      <w:pPr>
        <w:pStyle w:val="BodyText"/>
        <w:spacing w:before="10"/>
        <w:ind w:left="120"/>
      </w:pPr>
      <w:r>
        <w:t xml:space="preserve">Students will be </w:t>
      </w:r>
      <w:r>
        <w:rPr>
          <w:spacing w:val="-1"/>
        </w:rPr>
        <w:t>given</w:t>
      </w:r>
      <w:r>
        <w:t xml:space="preserve"> </w:t>
      </w:r>
      <w:r>
        <w:rPr>
          <w:spacing w:val="-1"/>
        </w:rPr>
        <w:t>homework</w:t>
      </w:r>
      <w:r>
        <w:t xml:space="preserve"> every</w:t>
      </w:r>
      <w:r>
        <w:rPr>
          <w:spacing w:val="-5"/>
        </w:rPr>
        <w:t xml:space="preserve"> </w:t>
      </w:r>
      <w:r>
        <w:rPr>
          <w:spacing w:val="-1"/>
        </w:rPr>
        <w:t>night</w:t>
      </w:r>
      <w:r>
        <w:t xml:space="preserve"> </w:t>
      </w:r>
      <w:r>
        <w:rPr>
          <w:spacing w:val="-1"/>
        </w:rPr>
        <w:t>that</w:t>
      </w:r>
      <w:r>
        <w:t xml:space="preserve"> is </w:t>
      </w:r>
      <w:r>
        <w:rPr>
          <w:spacing w:val="-1"/>
        </w:rPr>
        <w:t>meaningful,</w:t>
      </w:r>
      <w:r>
        <w:t xml:space="preserve"> builds on</w:t>
      </w:r>
      <w:r>
        <w:rPr>
          <w:spacing w:val="2"/>
        </w:rPr>
        <w:t xml:space="preserve"> </w:t>
      </w:r>
      <w:r>
        <w:t xml:space="preserve">concepts </w:t>
      </w:r>
      <w:r>
        <w:rPr>
          <w:spacing w:val="-1"/>
        </w:rPr>
        <w:t>from</w:t>
      </w:r>
    </w:p>
    <w:p w14:paraId="067B6C6E" w14:textId="77777777" w:rsidR="00B46638" w:rsidRDefault="00B46638">
      <w:pPr>
        <w:rPr>
          <w:rFonts w:ascii="Times New Roman" w:eastAsia="Times New Roman" w:hAnsi="Times New Roman" w:cs="Times New Roman"/>
          <w:sz w:val="20"/>
          <w:szCs w:val="20"/>
        </w:rPr>
      </w:pPr>
    </w:p>
    <w:p w14:paraId="47FB6E0F" w14:textId="77777777" w:rsidR="00B46638" w:rsidRDefault="00B46638">
      <w:pPr>
        <w:spacing w:before="3"/>
        <w:rPr>
          <w:rFonts w:ascii="Times New Roman" w:eastAsia="Times New Roman" w:hAnsi="Times New Roman" w:cs="Times New Roman"/>
          <w:sz w:val="19"/>
          <w:szCs w:val="19"/>
        </w:rPr>
      </w:pPr>
    </w:p>
    <w:p w14:paraId="13BA14D6"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013109F8">
          <v:group id="_x0000_s2047" style="width:144.85pt;height:.85pt;mso-position-horizontal-relative:char;mso-position-vertical-relative:line" coordsize="2897,17">
            <v:group id="_x0000_s3072" style="position:absolute;left:8;top:8;width:2881;height:2" coordorigin="8,8" coordsize="2881,2">
              <v:shape id="_x0000_s3073" style="position:absolute;left:8;top:8;width:2881;height:2" coordorigin="8,8" coordsize="2881,0" path="m8,8l2889,8e" filled="f" strokeweight=".82pt">
                <v:path arrowok="t"/>
              </v:shape>
            </v:group>
            <w10:wrap type="none"/>
            <w10:anchorlock/>
          </v:group>
        </w:pict>
      </w:r>
    </w:p>
    <w:p w14:paraId="64BE11FC" w14:textId="77777777" w:rsidR="00B46638" w:rsidRDefault="00AF4FDD">
      <w:pPr>
        <w:spacing w:before="70"/>
        <w:ind w:left="120" w:right="367"/>
        <w:rPr>
          <w:rFonts w:ascii="Times New Roman" w:eastAsia="Times New Roman" w:hAnsi="Times New Roman" w:cs="Times New Roman"/>
          <w:sz w:val="16"/>
          <w:szCs w:val="16"/>
        </w:rPr>
      </w:pPr>
      <w:r>
        <w:rPr>
          <w:rFonts w:ascii="Times New Roman"/>
          <w:position w:val="7"/>
          <w:sz w:val="10"/>
        </w:rPr>
        <w:t>20</w:t>
      </w:r>
      <w:r>
        <w:rPr>
          <w:rFonts w:ascii="Times New Roman"/>
          <w:spacing w:val="15"/>
          <w:position w:val="7"/>
          <w:sz w:val="10"/>
        </w:rPr>
        <w:t xml:space="preserve"> </w:t>
      </w:r>
      <w:r>
        <w:rPr>
          <w:rFonts w:ascii="Times New Roman"/>
          <w:spacing w:val="-1"/>
          <w:sz w:val="16"/>
        </w:rPr>
        <w:t>The</w:t>
      </w:r>
      <w:r>
        <w:rPr>
          <w:rFonts w:ascii="Times New Roman"/>
          <w:spacing w:val="-2"/>
          <w:sz w:val="16"/>
        </w:rPr>
        <w:t xml:space="preserve"> </w:t>
      </w:r>
      <w:r>
        <w:rPr>
          <w:rFonts w:ascii="Times New Roman"/>
          <w:sz w:val="16"/>
        </w:rPr>
        <w:t>MA</w:t>
      </w:r>
      <w:r>
        <w:rPr>
          <w:rFonts w:ascii="Times New Roman"/>
          <w:spacing w:val="-3"/>
          <w:sz w:val="16"/>
        </w:rPr>
        <w:t xml:space="preserve"> </w:t>
      </w:r>
      <w:r>
        <w:rPr>
          <w:rFonts w:ascii="Times New Roman"/>
          <w:spacing w:val="-1"/>
          <w:sz w:val="16"/>
        </w:rPr>
        <w:t xml:space="preserve">Department of Higher </w:t>
      </w:r>
      <w:r>
        <w:rPr>
          <w:rFonts w:ascii="Times New Roman"/>
          <w:spacing w:val="-2"/>
          <w:sz w:val="16"/>
        </w:rPr>
        <w:t>Education</w:t>
      </w:r>
      <w:r>
        <w:rPr>
          <w:rFonts w:ascii="Times New Roman"/>
          <w:spacing w:val="1"/>
          <w:sz w:val="16"/>
        </w:rPr>
        <w:t xml:space="preserve"> </w:t>
      </w:r>
      <w:r>
        <w:rPr>
          <w:rFonts w:ascii="Times New Roman"/>
          <w:spacing w:val="-1"/>
          <w:sz w:val="16"/>
        </w:rPr>
        <w:t>reports</w:t>
      </w:r>
      <w:r>
        <w:rPr>
          <w:rFonts w:ascii="Times New Roman"/>
          <w:spacing w:val="-2"/>
          <w:sz w:val="16"/>
        </w:rPr>
        <w:t xml:space="preserve"> </w:t>
      </w:r>
      <w:r>
        <w:rPr>
          <w:rFonts w:ascii="Times New Roman"/>
          <w:spacing w:val="-1"/>
          <w:sz w:val="16"/>
        </w:rPr>
        <w:t>that 38%</w:t>
      </w:r>
      <w:r>
        <w:rPr>
          <w:rFonts w:ascii="Times New Roman"/>
          <w:spacing w:val="-2"/>
          <w:sz w:val="16"/>
        </w:rPr>
        <w:t xml:space="preserve"> </w:t>
      </w:r>
      <w:r>
        <w:rPr>
          <w:rFonts w:ascii="Times New Roman"/>
          <w:spacing w:val="-1"/>
          <w:sz w:val="16"/>
        </w:rPr>
        <w:t>of students</w:t>
      </w:r>
      <w:r>
        <w:rPr>
          <w:rFonts w:ascii="Times New Roman"/>
          <w:sz w:val="16"/>
        </w:rPr>
        <w:t xml:space="preserve"> </w:t>
      </w:r>
      <w:r>
        <w:rPr>
          <w:rFonts w:ascii="Times New Roman"/>
          <w:spacing w:val="-2"/>
          <w:sz w:val="16"/>
        </w:rPr>
        <w:t>enrolled</w:t>
      </w:r>
      <w:r>
        <w:rPr>
          <w:rFonts w:ascii="Times New Roman"/>
          <w:spacing w:val="1"/>
          <w:sz w:val="16"/>
        </w:rPr>
        <w:t xml:space="preserve"> </w:t>
      </w:r>
      <w:r>
        <w:rPr>
          <w:rFonts w:ascii="Times New Roman"/>
          <w:sz w:val="16"/>
        </w:rPr>
        <w:t>in</w:t>
      </w:r>
      <w:r>
        <w:rPr>
          <w:rFonts w:ascii="Times New Roman"/>
          <w:spacing w:val="-1"/>
          <w:sz w:val="16"/>
        </w:rPr>
        <w:t xml:space="preserve"> public</w:t>
      </w:r>
      <w:r>
        <w:rPr>
          <w:rFonts w:ascii="Times New Roman"/>
          <w:spacing w:val="-2"/>
          <w:sz w:val="16"/>
        </w:rPr>
        <w:t xml:space="preserve"> colleges</w:t>
      </w:r>
      <w:r>
        <w:rPr>
          <w:rFonts w:ascii="Times New Roman"/>
          <w:sz w:val="16"/>
        </w:rPr>
        <w:t xml:space="preserve"> and</w:t>
      </w:r>
      <w:r>
        <w:rPr>
          <w:rFonts w:ascii="Times New Roman"/>
          <w:spacing w:val="-1"/>
          <w:sz w:val="16"/>
        </w:rPr>
        <w:t xml:space="preserve"> universities</w:t>
      </w:r>
      <w:r>
        <w:rPr>
          <w:rFonts w:ascii="Times New Roman"/>
          <w:sz w:val="16"/>
        </w:rPr>
        <w:t xml:space="preserve"> in</w:t>
      </w:r>
      <w:r>
        <w:rPr>
          <w:rFonts w:ascii="Times New Roman"/>
          <w:spacing w:val="-1"/>
          <w:sz w:val="16"/>
        </w:rPr>
        <w:t xml:space="preserve"> </w:t>
      </w:r>
      <w:r>
        <w:rPr>
          <w:rFonts w:ascii="Times New Roman"/>
          <w:sz w:val="16"/>
        </w:rPr>
        <w:t>MA</w:t>
      </w:r>
      <w:r>
        <w:rPr>
          <w:rFonts w:ascii="Times New Roman"/>
          <w:spacing w:val="-3"/>
          <w:sz w:val="16"/>
        </w:rPr>
        <w:t xml:space="preserve"> </w:t>
      </w:r>
      <w:r>
        <w:rPr>
          <w:rFonts w:ascii="Times New Roman"/>
          <w:spacing w:val="-1"/>
          <w:sz w:val="16"/>
        </w:rPr>
        <w:t xml:space="preserve">had </w:t>
      </w:r>
      <w:r>
        <w:rPr>
          <w:rFonts w:ascii="Times New Roman"/>
          <w:sz w:val="16"/>
        </w:rPr>
        <w:t>to</w:t>
      </w:r>
      <w:r>
        <w:rPr>
          <w:rFonts w:ascii="Times New Roman"/>
          <w:spacing w:val="63"/>
          <w:sz w:val="16"/>
        </w:rPr>
        <w:t xml:space="preserve"> </w:t>
      </w:r>
      <w:r>
        <w:rPr>
          <w:rFonts w:ascii="Times New Roman"/>
          <w:spacing w:val="-1"/>
          <w:sz w:val="16"/>
        </w:rPr>
        <w:t>take</w:t>
      </w:r>
      <w:r>
        <w:rPr>
          <w:rFonts w:ascii="Times New Roman"/>
          <w:spacing w:val="-2"/>
          <w:sz w:val="16"/>
        </w:rPr>
        <w:t xml:space="preserve"> </w:t>
      </w:r>
      <w:r>
        <w:rPr>
          <w:rFonts w:ascii="Times New Roman"/>
          <w:spacing w:val="-1"/>
          <w:sz w:val="16"/>
        </w:rPr>
        <w:t xml:space="preserve">remedial </w:t>
      </w:r>
      <w:r>
        <w:rPr>
          <w:rFonts w:ascii="Times New Roman"/>
          <w:spacing w:val="-2"/>
          <w:sz w:val="16"/>
        </w:rPr>
        <w:t>coursework</w:t>
      </w:r>
      <w:r>
        <w:rPr>
          <w:rFonts w:ascii="Times New Roman"/>
          <w:spacing w:val="1"/>
          <w:sz w:val="16"/>
        </w:rPr>
        <w:t xml:space="preserve"> </w:t>
      </w:r>
      <w:r>
        <w:rPr>
          <w:rFonts w:ascii="Times New Roman"/>
          <w:spacing w:val="-1"/>
          <w:sz w:val="16"/>
        </w:rPr>
        <w:t>during their</w:t>
      </w:r>
      <w:r>
        <w:rPr>
          <w:rFonts w:ascii="Times New Roman"/>
          <w:spacing w:val="-3"/>
          <w:sz w:val="16"/>
        </w:rPr>
        <w:t xml:space="preserve"> </w:t>
      </w:r>
      <w:r>
        <w:rPr>
          <w:rFonts w:ascii="Times New Roman"/>
          <w:spacing w:val="-1"/>
          <w:sz w:val="16"/>
        </w:rPr>
        <w:t>first</w:t>
      </w:r>
      <w:r>
        <w:rPr>
          <w:rFonts w:ascii="Times New Roman"/>
          <w:spacing w:val="1"/>
          <w:sz w:val="16"/>
        </w:rPr>
        <w:t xml:space="preserve"> </w:t>
      </w:r>
      <w:r>
        <w:rPr>
          <w:rFonts w:ascii="Times New Roman"/>
          <w:spacing w:val="-1"/>
          <w:sz w:val="16"/>
        </w:rPr>
        <w:t>semester</w:t>
      </w:r>
      <w:r>
        <w:rPr>
          <w:rFonts w:ascii="Times New Roman"/>
          <w:spacing w:val="3"/>
          <w:sz w:val="16"/>
        </w:rPr>
        <w:t xml:space="preserve"> </w:t>
      </w:r>
      <w:hyperlink r:id="rId29">
        <w:r>
          <w:rPr>
            <w:rFonts w:ascii="Times New Roman"/>
            <w:color w:val="0000FF"/>
            <w:spacing w:val="-1"/>
            <w:sz w:val="16"/>
            <w:u w:val="single" w:color="0000FF"/>
          </w:rPr>
          <w:t>http://www.mass.edu/aboutus/documents/2013-12-10MathPathways.pdf</w:t>
        </w:r>
      </w:hyperlink>
    </w:p>
    <w:p w14:paraId="6AC4CBE2" w14:textId="77777777" w:rsidR="00B46638" w:rsidRDefault="00AF4FDD">
      <w:pPr>
        <w:spacing w:line="182" w:lineRule="exact"/>
        <w:ind w:left="120"/>
        <w:rPr>
          <w:rFonts w:ascii="Times New Roman" w:eastAsia="Times New Roman" w:hAnsi="Times New Roman" w:cs="Times New Roman"/>
          <w:sz w:val="16"/>
          <w:szCs w:val="16"/>
        </w:rPr>
      </w:pPr>
      <w:r>
        <w:rPr>
          <w:rFonts w:ascii="Times New Roman"/>
          <w:position w:val="7"/>
          <w:sz w:val="10"/>
        </w:rPr>
        <w:t>21</w:t>
      </w:r>
      <w:r>
        <w:rPr>
          <w:rFonts w:ascii="Times New Roman"/>
          <w:spacing w:val="15"/>
          <w:position w:val="7"/>
          <w:sz w:val="10"/>
        </w:rPr>
        <w:t xml:space="preserve"> </w:t>
      </w:r>
      <w:r>
        <w:rPr>
          <w:rFonts w:ascii="Times New Roman"/>
          <w:spacing w:val="-1"/>
          <w:sz w:val="16"/>
        </w:rPr>
        <w:t>Knudsen,</w:t>
      </w:r>
      <w:r>
        <w:rPr>
          <w:rFonts w:ascii="Times New Roman"/>
          <w:spacing w:val="1"/>
          <w:sz w:val="16"/>
        </w:rPr>
        <w:t xml:space="preserve"> </w:t>
      </w:r>
      <w:r>
        <w:rPr>
          <w:rFonts w:ascii="Times New Roman"/>
          <w:spacing w:val="-2"/>
          <w:sz w:val="16"/>
        </w:rPr>
        <w:t>E.</w:t>
      </w:r>
      <w:r>
        <w:rPr>
          <w:rFonts w:ascii="Times New Roman"/>
          <w:spacing w:val="1"/>
          <w:sz w:val="16"/>
        </w:rPr>
        <w:t xml:space="preserve"> </w:t>
      </w:r>
      <w:r>
        <w:rPr>
          <w:rFonts w:ascii="Times New Roman"/>
          <w:spacing w:val="-2"/>
          <w:sz w:val="16"/>
        </w:rPr>
        <w:t>I.,</w:t>
      </w:r>
      <w:r>
        <w:rPr>
          <w:rFonts w:ascii="Times New Roman"/>
          <w:spacing w:val="1"/>
          <w:sz w:val="16"/>
        </w:rPr>
        <w:t xml:space="preserve"> </w:t>
      </w:r>
      <w:r>
        <w:rPr>
          <w:rFonts w:ascii="Times New Roman"/>
          <w:spacing w:val="-1"/>
          <w:sz w:val="16"/>
        </w:rPr>
        <w:t>Heckman,</w:t>
      </w:r>
      <w:r>
        <w:rPr>
          <w:rFonts w:ascii="Times New Roman"/>
          <w:spacing w:val="1"/>
          <w:sz w:val="16"/>
        </w:rPr>
        <w:t xml:space="preserve"> </w:t>
      </w:r>
      <w:r>
        <w:rPr>
          <w:rFonts w:ascii="Times New Roman"/>
          <w:sz w:val="16"/>
        </w:rPr>
        <w:t>J.</w:t>
      </w:r>
      <w:r>
        <w:rPr>
          <w:rFonts w:ascii="Times New Roman"/>
          <w:spacing w:val="-2"/>
          <w:sz w:val="16"/>
        </w:rPr>
        <w:t xml:space="preserve"> </w:t>
      </w:r>
      <w:r>
        <w:rPr>
          <w:rFonts w:ascii="Times New Roman"/>
          <w:sz w:val="16"/>
        </w:rPr>
        <w:t>J.,</w:t>
      </w:r>
      <w:r>
        <w:rPr>
          <w:rFonts w:ascii="Times New Roman"/>
          <w:spacing w:val="-1"/>
          <w:sz w:val="16"/>
        </w:rPr>
        <w:t xml:space="preserve"> Cameron,</w:t>
      </w:r>
      <w:r>
        <w:rPr>
          <w:rFonts w:ascii="Times New Roman"/>
          <w:spacing w:val="1"/>
          <w:sz w:val="16"/>
        </w:rPr>
        <w:t xml:space="preserve"> </w:t>
      </w:r>
      <w:r>
        <w:rPr>
          <w:rFonts w:ascii="Times New Roman"/>
          <w:sz w:val="16"/>
        </w:rPr>
        <w:t>J.</w:t>
      </w:r>
      <w:r>
        <w:rPr>
          <w:rFonts w:ascii="Times New Roman"/>
          <w:spacing w:val="-2"/>
          <w:sz w:val="16"/>
        </w:rPr>
        <w:t xml:space="preserve"> L.,</w:t>
      </w:r>
      <w:r>
        <w:rPr>
          <w:rFonts w:ascii="Times New Roman"/>
          <w:spacing w:val="1"/>
          <w:sz w:val="16"/>
        </w:rPr>
        <w:t xml:space="preserve"> </w:t>
      </w:r>
      <w:r>
        <w:rPr>
          <w:rFonts w:ascii="Times New Roman"/>
          <w:sz w:val="16"/>
        </w:rPr>
        <w:t xml:space="preserve">&amp; </w:t>
      </w:r>
      <w:r>
        <w:rPr>
          <w:rFonts w:ascii="Times New Roman"/>
          <w:spacing w:val="-1"/>
          <w:sz w:val="16"/>
        </w:rPr>
        <w:t>Shonkoff,</w:t>
      </w:r>
      <w:r>
        <w:rPr>
          <w:rFonts w:ascii="Times New Roman"/>
          <w:spacing w:val="1"/>
          <w:sz w:val="16"/>
        </w:rPr>
        <w:t xml:space="preserve"> </w:t>
      </w:r>
      <w:r>
        <w:rPr>
          <w:rFonts w:ascii="Times New Roman"/>
          <w:sz w:val="16"/>
        </w:rPr>
        <w:t>J.</w:t>
      </w:r>
      <w:r>
        <w:rPr>
          <w:rFonts w:ascii="Times New Roman"/>
          <w:spacing w:val="1"/>
          <w:sz w:val="16"/>
        </w:rPr>
        <w:t xml:space="preserve"> </w:t>
      </w:r>
      <w:r>
        <w:rPr>
          <w:rFonts w:ascii="Times New Roman"/>
          <w:spacing w:val="-2"/>
          <w:sz w:val="16"/>
        </w:rPr>
        <w:t>P.,</w:t>
      </w:r>
      <w:r>
        <w:rPr>
          <w:rFonts w:ascii="Times New Roman"/>
          <w:sz w:val="16"/>
        </w:rPr>
        <w:t xml:space="preserve"> </w:t>
      </w:r>
      <w:r>
        <w:rPr>
          <w:rFonts w:ascii="Times New Roman"/>
          <w:i/>
          <w:spacing w:val="-1"/>
          <w:sz w:val="16"/>
        </w:rPr>
        <w:t>Economic,</w:t>
      </w:r>
      <w:r>
        <w:rPr>
          <w:rFonts w:ascii="Times New Roman"/>
          <w:i/>
          <w:spacing w:val="-2"/>
          <w:sz w:val="16"/>
        </w:rPr>
        <w:t xml:space="preserve"> </w:t>
      </w:r>
      <w:r>
        <w:rPr>
          <w:rFonts w:ascii="Times New Roman"/>
          <w:i/>
          <w:spacing w:val="-1"/>
          <w:sz w:val="16"/>
        </w:rPr>
        <w:t>neurobiological,</w:t>
      </w:r>
      <w:r>
        <w:rPr>
          <w:rFonts w:ascii="Times New Roman"/>
          <w:i/>
          <w:spacing w:val="-2"/>
          <w:sz w:val="16"/>
        </w:rPr>
        <w:t xml:space="preserve"> and</w:t>
      </w:r>
      <w:r>
        <w:rPr>
          <w:rFonts w:ascii="Times New Roman"/>
          <w:i/>
          <w:spacing w:val="-1"/>
          <w:sz w:val="16"/>
        </w:rPr>
        <w:t xml:space="preserve"> behavioral perspectives</w:t>
      </w:r>
      <w:r>
        <w:rPr>
          <w:rFonts w:ascii="Times New Roman"/>
          <w:i/>
          <w:spacing w:val="-2"/>
          <w:sz w:val="16"/>
        </w:rPr>
        <w:t xml:space="preserve"> </w:t>
      </w:r>
      <w:r>
        <w:rPr>
          <w:rFonts w:ascii="Times New Roman"/>
          <w:i/>
          <w:spacing w:val="-1"/>
          <w:sz w:val="16"/>
        </w:rPr>
        <w:t>on</w:t>
      </w:r>
    </w:p>
    <w:p w14:paraId="1ACE870E" w14:textId="77777777" w:rsidR="00B46638" w:rsidRDefault="00AF4FDD">
      <w:pPr>
        <w:spacing w:before="1"/>
        <w:ind w:left="120" w:right="298"/>
        <w:jc w:val="both"/>
        <w:rPr>
          <w:rFonts w:ascii="Times New Roman" w:eastAsia="Times New Roman" w:hAnsi="Times New Roman" w:cs="Times New Roman"/>
          <w:sz w:val="16"/>
          <w:szCs w:val="16"/>
        </w:rPr>
      </w:pPr>
      <w:r>
        <w:rPr>
          <w:rFonts w:ascii="Times New Roman" w:eastAsia="Times New Roman" w:hAnsi="Times New Roman" w:cs="Times New Roman"/>
          <w:i/>
          <w:spacing w:val="-1"/>
          <w:sz w:val="16"/>
          <w:szCs w:val="16"/>
        </w:rPr>
        <w:t>building</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1"/>
          <w:sz w:val="16"/>
          <w:szCs w:val="16"/>
        </w:rPr>
        <w:t>America’s</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future</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workforce</w:t>
      </w:r>
      <w:r>
        <w:rPr>
          <w:rFonts w:ascii="Times New Roman" w:eastAsia="Times New Roman" w:hAnsi="Times New Roman" w:cs="Times New Roman"/>
          <w:spacing w:val="-1"/>
          <w:sz w:val="16"/>
          <w:szCs w:val="16"/>
        </w:rPr>
        <w:t>,</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pacing w:val="-1"/>
          <w:sz w:val="16"/>
          <w:szCs w:val="16"/>
        </w:rPr>
        <w:t>Proceedings</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 xml:space="preserve">of </w:t>
      </w:r>
      <w:r>
        <w:rPr>
          <w:rFonts w:ascii="Times New Roman" w:eastAsia="Times New Roman" w:hAnsi="Times New Roman" w:cs="Times New Roman"/>
          <w:sz w:val="16"/>
          <w:szCs w:val="16"/>
        </w:rPr>
        <w:t>the</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National Academy of Sciences, 103(27),</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10155-10162.</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 xml:space="preserve">2006; </w:t>
      </w:r>
      <w:r>
        <w:rPr>
          <w:rFonts w:ascii="Times New Roman" w:eastAsia="Times New Roman" w:hAnsi="Times New Roman" w:cs="Times New Roman"/>
          <w:spacing w:val="-2"/>
          <w:sz w:val="16"/>
          <w:szCs w:val="16"/>
        </w:rPr>
        <w:t>and</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Casner-</w:t>
      </w:r>
      <w:r>
        <w:rPr>
          <w:rFonts w:ascii="Times New Roman" w:eastAsia="Times New Roman" w:hAnsi="Times New Roman" w:cs="Times New Roman"/>
          <w:spacing w:val="47"/>
          <w:sz w:val="16"/>
          <w:szCs w:val="16"/>
        </w:rPr>
        <w:t xml:space="preserve"> </w:t>
      </w:r>
      <w:r>
        <w:rPr>
          <w:rFonts w:ascii="Times New Roman" w:eastAsia="Times New Roman" w:hAnsi="Times New Roman" w:cs="Times New Roman"/>
          <w:spacing w:val="-2"/>
          <w:sz w:val="16"/>
          <w:szCs w:val="16"/>
        </w:rPr>
        <w:t>Lotto,</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J.,</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&amp;</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Barrington,</w:t>
      </w:r>
      <w:r>
        <w:rPr>
          <w:rFonts w:ascii="Times New Roman" w:eastAsia="Times New Roman" w:hAnsi="Times New Roman" w:cs="Times New Roman"/>
          <w:spacing w:val="-2"/>
          <w:sz w:val="16"/>
          <w:szCs w:val="16"/>
        </w:rPr>
        <w:t xml:space="preserve"> L.</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i/>
          <w:sz w:val="16"/>
          <w:szCs w:val="16"/>
        </w:rPr>
        <w:t>Are</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1"/>
          <w:sz w:val="16"/>
          <w:szCs w:val="16"/>
        </w:rPr>
        <w:t>they</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1"/>
          <w:sz w:val="16"/>
          <w:szCs w:val="16"/>
        </w:rPr>
        <w:t>really</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2"/>
          <w:sz w:val="16"/>
          <w:szCs w:val="16"/>
        </w:rPr>
        <w:t>ready</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1"/>
          <w:sz w:val="16"/>
          <w:szCs w:val="16"/>
        </w:rPr>
        <w:t>to work?</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2"/>
          <w:sz w:val="16"/>
          <w:szCs w:val="16"/>
        </w:rPr>
        <w:t>Employers'</w:t>
      </w:r>
      <w:r>
        <w:rPr>
          <w:rFonts w:ascii="Times New Roman" w:eastAsia="Times New Roman" w:hAnsi="Times New Roman" w:cs="Times New Roman"/>
          <w:i/>
          <w:spacing w:val="-1"/>
          <w:sz w:val="16"/>
          <w:szCs w:val="16"/>
        </w:rPr>
        <w:t xml:space="preserve"> perspectives</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z w:val="16"/>
          <w:szCs w:val="16"/>
        </w:rPr>
        <w:t>on</w:t>
      </w:r>
      <w:r>
        <w:rPr>
          <w:rFonts w:ascii="Times New Roman" w:eastAsia="Times New Roman" w:hAnsi="Times New Roman" w:cs="Times New Roman"/>
          <w:i/>
          <w:spacing w:val="-1"/>
          <w:sz w:val="16"/>
          <w:szCs w:val="16"/>
        </w:rPr>
        <w:t xml:space="preserve"> the</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basic</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knowledge</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 xml:space="preserve">and </w:t>
      </w:r>
      <w:r>
        <w:rPr>
          <w:rFonts w:ascii="Times New Roman" w:eastAsia="Times New Roman" w:hAnsi="Times New Roman" w:cs="Times New Roman"/>
          <w:i/>
          <w:spacing w:val="-2"/>
          <w:sz w:val="16"/>
          <w:szCs w:val="16"/>
        </w:rPr>
        <w:t>applied</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1"/>
          <w:sz w:val="16"/>
          <w:szCs w:val="16"/>
        </w:rPr>
        <w:t>skills</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z w:val="16"/>
          <w:szCs w:val="16"/>
        </w:rPr>
        <w:t>of</w:t>
      </w:r>
      <w:r>
        <w:rPr>
          <w:rFonts w:ascii="Times New Roman" w:eastAsia="Times New Roman" w:hAnsi="Times New Roman" w:cs="Times New Roman"/>
          <w:i/>
          <w:spacing w:val="-1"/>
          <w:sz w:val="16"/>
          <w:szCs w:val="16"/>
        </w:rPr>
        <w:t xml:space="preserve"> new</w:t>
      </w:r>
      <w:r>
        <w:rPr>
          <w:rFonts w:ascii="Times New Roman" w:eastAsia="Times New Roman" w:hAnsi="Times New Roman" w:cs="Times New Roman"/>
          <w:i/>
          <w:spacing w:val="75"/>
          <w:sz w:val="16"/>
          <w:szCs w:val="16"/>
        </w:rPr>
        <w:t xml:space="preserve"> </w:t>
      </w:r>
      <w:r>
        <w:rPr>
          <w:rFonts w:ascii="Times New Roman" w:eastAsia="Times New Roman" w:hAnsi="Times New Roman" w:cs="Times New Roman"/>
          <w:i/>
          <w:spacing w:val="-1"/>
          <w:sz w:val="16"/>
          <w:szCs w:val="16"/>
        </w:rPr>
        <w:t>entrants</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to the</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21st century</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US workforce</w:t>
      </w:r>
      <w:r>
        <w:rPr>
          <w:rFonts w:ascii="Times New Roman" w:eastAsia="Times New Roman" w:hAnsi="Times New Roman" w:cs="Times New Roman"/>
          <w:spacing w:val="-1"/>
          <w:sz w:val="16"/>
          <w:szCs w:val="16"/>
        </w:rPr>
        <w: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Partnership</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for 21st Century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Skills,</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2006.</w:t>
      </w:r>
    </w:p>
    <w:p w14:paraId="001FD16C" w14:textId="77777777" w:rsidR="00B46638" w:rsidRDefault="00AF4FDD">
      <w:pPr>
        <w:spacing w:line="177" w:lineRule="exact"/>
        <w:ind w:left="120"/>
        <w:rPr>
          <w:rFonts w:ascii="Times New Roman" w:eastAsia="Times New Roman" w:hAnsi="Times New Roman" w:cs="Times New Roman"/>
          <w:sz w:val="16"/>
          <w:szCs w:val="16"/>
        </w:rPr>
      </w:pPr>
      <w:r>
        <w:rPr>
          <w:rFonts w:ascii="Times New Roman"/>
          <w:position w:val="7"/>
          <w:sz w:val="10"/>
        </w:rPr>
        <w:t>22</w:t>
      </w:r>
      <w:r>
        <w:rPr>
          <w:rFonts w:ascii="Times New Roman"/>
          <w:spacing w:val="15"/>
          <w:position w:val="7"/>
          <w:sz w:val="10"/>
        </w:rPr>
        <w:t xml:space="preserve"> </w:t>
      </w:r>
      <w:r>
        <w:rPr>
          <w:rFonts w:ascii="Times New Roman"/>
          <w:spacing w:val="-1"/>
          <w:sz w:val="16"/>
        </w:rPr>
        <w:t>Fisher,</w:t>
      </w:r>
      <w:r>
        <w:rPr>
          <w:rFonts w:ascii="Times New Roman"/>
          <w:spacing w:val="1"/>
          <w:sz w:val="16"/>
        </w:rPr>
        <w:t xml:space="preserve"> </w:t>
      </w:r>
      <w:r>
        <w:rPr>
          <w:rFonts w:ascii="Times New Roman"/>
          <w:spacing w:val="-1"/>
          <w:sz w:val="16"/>
        </w:rPr>
        <w:t>N.,</w:t>
      </w:r>
      <w:r>
        <w:rPr>
          <w:rFonts w:ascii="Times New Roman"/>
          <w:spacing w:val="1"/>
          <w:sz w:val="16"/>
        </w:rPr>
        <w:t xml:space="preserve"> </w:t>
      </w:r>
      <w:r>
        <w:rPr>
          <w:rFonts w:ascii="Times New Roman"/>
          <w:spacing w:val="-2"/>
          <w:sz w:val="16"/>
        </w:rPr>
        <w:t>Frey,</w:t>
      </w:r>
      <w:r>
        <w:rPr>
          <w:rFonts w:ascii="Times New Roman"/>
          <w:spacing w:val="1"/>
          <w:sz w:val="16"/>
        </w:rPr>
        <w:t xml:space="preserve"> </w:t>
      </w:r>
      <w:r>
        <w:rPr>
          <w:rFonts w:ascii="Times New Roman"/>
          <w:spacing w:val="-1"/>
          <w:sz w:val="16"/>
        </w:rPr>
        <w:t>D.,</w:t>
      </w:r>
      <w:r>
        <w:rPr>
          <w:rFonts w:ascii="Times New Roman"/>
          <w:spacing w:val="1"/>
          <w:sz w:val="16"/>
        </w:rPr>
        <w:t xml:space="preserve"> </w:t>
      </w:r>
      <w:r>
        <w:rPr>
          <w:rFonts w:ascii="Times New Roman"/>
          <w:sz w:val="16"/>
        </w:rPr>
        <w:t xml:space="preserve">&amp; </w:t>
      </w:r>
      <w:r>
        <w:rPr>
          <w:rFonts w:ascii="Times New Roman"/>
          <w:spacing w:val="-1"/>
          <w:sz w:val="16"/>
        </w:rPr>
        <w:t>Lapp,</w:t>
      </w:r>
      <w:r>
        <w:rPr>
          <w:rFonts w:ascii="Times New Roman"/>
          <w:spacing w:val="-2"/>
          <w:sz w:val="16"/>
        </w:rPr>
        <w:t xml:space="preserve"> </w:t>
      </w:r>
      <w:r>
        <w:rPr>
          <w:rFonts w:ascii="Times New Roman"/>
          <w:spacing w:val="-1"/>
          <w:sz w:val="16"/>
        </w:rPr>
        <w:t>D.</w:t>
      </w:r>
      <w:r>
        <w:rPr>
          <w:rFonts w:ascii="Times New Roman"/>
          <w:spacing w:val="4"/>
          <w:sz w:val="16"/>
        </w:rPr>
        <w:t xml:space="preserve"> </w:t>
      </w:r>
      <w:r>
        <w:rPr>
          <w:rFonts w:ascii="Times New Roman"/>
          <w:i/>
          <w:spacing w:val="-1"/>
          <w:sz w:val="16"/>
        </w:rPr>
        <w:t>Text</w:t>
      </w:r>
      <w:r>
        <w:rPr>
          <w:rFonts w:ascii="Times New Roman"/>
          <w:i/>
          <w:spacing w:val="-3"/>
          <w:sz w:val="16"/>
        </w:rPr>
        <w:t xml:space="preserve"> </w:t>
      </w:r>
      <w:r>
        <w:rPr>
          <w:rFonts w:ascii="Times New Roman"/>
          <w:i/>
          <w:spacing w:val="-1"/>
          <w:sz w:val="16"/>
        </w:rPr>
        <w:t>complexity:</w:t>
      </w:r>
      <w:r>
        <w:rPr>
          <w:rFonts w:ascii="Times New Roman"/>
          <w:i/>
          <w:spacing w:val="-3"/>
          <w:sz w:val="16"/>
        </w:rPr>
        <w:t xml:space="preserve"> </w:t>
      </w:r>
      <w:r>
        <w:rPr>
          <w:rFonts w:ascii="Times New Roman"/>
          <w:i/>
          <w:spacing w:val="-1"/>
          <w:sz w:val="16"/>
        </w:rPr>
        <w:t>Raising</w:t>
      </w:r>
      <w:r>
        <w:rPr>
          <w:rFonts w:ascii="Times New Roman"/>
          <w:i/>
          <w:spacing w:val="1"/>
          <w:sz w:val="16"/>
        </w:rPr>
        <w:t xml:space="preserve"> </w:t>
      </w:r>
      <w:r>
        <w:rPr>
          <w:rFonts w:ascii="Times New Roman"/>
          <w:i/>
          <w:spacing w:val="-1"/>
          <w:sz w:val="16"/>
        </w:rPr>
        <w:t>rigor</w:t>
      </w:r>
      <w:r>
        <w:rPr>
          <w:rFonts w:ascii="Times New Roman"/>
          <w:i/>
          <w:spacing w:val="-2"/>
          <w:sz w:val="16"/>
        </w:rPr>
        <w:t xml:space="preserve"> </w:t>
      </w:r>
      <w:r>
        <w:rPr>
          <w:rFonts w:ascii="Times New Roman"/>
          <w:i/>
          <w:sz w:val="16"/>
        </w:rPr>
        <w:t>in</w:t>
      </w:r>
      <w:r>
        <w:rPr>
          <w:rFonts w:ascii="Times New Roman"/>
          <w:i/>
          <w:spacing w:val="-1"/>
          <w:sz w:val="16"/>
        </w:rPr>
        <w:t xml:space="preserve"> reading</w:t>
      </w:r>
      <w:r>
        <w:rPr>
          <w:rFonts w:ascii="Times New Roman"/>
          <w:spacing w:val="-1"/>
          <w:sz w:val="16"/>
        </w:rPr>
        <w:t>,</w:t>
      </w:r>
      <w:r>
        <w:rPr>
          <w:rFonts w:ascii="Times New Roman"/>
          <w:spacing w:val="-2"/>
          <w:sz w:val="16"/>
        </w:rPr>
        <w:t xml:space="preserve"> </w:t>
      </w:r>
      <w:r>
        <w:rPr>
          <w:rFonts w:ascii="Times New Roman"/>
          <w:spacing w:val="-1"/>
          <w:sz w:val="16"/>
        </w:rPr>
        <w:t>International Reading Association,</w:t>
      </w:r>
      <w:r>
        <w:rPr>
          <w:rFonts w:ascii="Times New Roman"/>
          <w:spacing w:val="-2"/>
          <w:sz w:val="16"/>
        </w:rPr>
        <w:t xml:space="preserve"> 2012.</w:t>
      </w:r>
    </w:p>
    <w:p w14:paraId="5FB1CB96" w14:textId="77777777" w:rsidR="00B46638" w:rsidRDefault="00AF4FDD">
      <w:pPr>
        <w:spacing w:line="234" w:lineRule="auto"/>
        <w:ind w:left="120" w:right="263"/>
        <w:rPr>
          <w:rFonts w:ascii="Times New Roman" w:eastAsia="Times New Roman" w:hAnsi="Times New Roman" w:cs="Times New Roman"/>
          <w:sz w:val="16"/>
          <w:szCs w:val="16"/>
        </w:rPr>
      </w:pPr>
      <w:r>
        <w:rPr>
          <w:rFonts w:ascii="Times New Roman"/>
          <w:position w:val="7"/>
          <w:sz w:val="10"/>
        </w:rPr>
        <w:t>23</w:t>
      </w:r>
      <w:r>
        <w:rPr>
          <w:rFonts w:ascii="Times New Roman"/>
          <w:spacing w:val="15"/>
          <w:position w:val="7"/>
          <w:sz w:val="10"/>
        </w:rPr>
        <w:t xml:space="preserve"> </w:t>
      </w:r>
      <w:r>
        <w:rPr>
          <w:rFonts w:ascii="Times New Roman"/>
          <w:spacing w:val="-2"/>
          <w:sz w:val="16"/>
        </w:rPr>
        <w:t>For</w:t>
      </w:r>
      <w:r>
        <w:rPr>
          <w:rFonts w:ascii="Times New Roman"/>
          <w:spacing w:val="-1"/>
          <w:sz w:val="16"/>
        </w:rPr>
        <w:t xml:space="preserve"> more</w:t>
      </w:r>
      <w:r>
        <w:rPr>
          <w:rFonts w:ascii="Times New Roman"/>
          <w:spacing w:val="-2"/>
          <w:sz w:val="16"/>
        </w:rPr>
        <w:t xml:space="preserve"> </w:t>
      </w:r>
      <w:r>
        <w:rPr>
          <w:rFonts w:ascii="Times New Roman"/>
          <w:sz w:val="16"/>
        </w:rPr>
        <w:t>see</w:t>
      </w:r>
      <w:r>
        <w:rPr>
          <w:rFonts w:ascii="Times New Roman"/>
          <w:spacing w:val="-1"/>
          <w:sz w:val="16"/>
        </w:rPr>
        <w:t xml:space="preserve"> </w:t>
      </w:r>
      <w:hyperlink r:id="rId30">
        <w:r>
          <w:rPr>
            <w:rFonts w:ascii="Times New Roman"/>
            <w:color w:val="0000FF"/>
            <w:spacing w:val="-1"/>
            <w:sz w:val="16"/>
            <w:u w:val="single" w:color="0000FF"/>
          </w:rPr>
          <w:t>http://www.avid.org/research.ashx</w:t>
        </w:r>
        <w:r>
          <w:rPr>
            <w:rFonts w:ascii="Times New Roman"/>
            <w:color w:val="0000FF"/>
            <w:sz w:val="16"/>
            <w:u w:val="single" w:color="0000FF"/>
          </w:rPr>
          <w:t xml:space="preserve"> </w:t>
        </w:r>
      </w:hyperlink>
      <w:r>
        <w:rPr>
          <w:rFonts w:ascii="Times New Roman"/>
          <w:spacing w:val="-1"/>
          <w:sz w:val="16"/>
        </w:rPr>
        <w:t>and</w:t>
      </w:r>
      <w:r>
        <w:rPr>
          <w:rFonts w:ascii="Times New Roman"/>
          <w:spacing w:val="1"/>
          <w:sz w:val="16"/>
        </w:rPr>
        <w:t xml:space="preserve"> </w:t>
      </w:r>
      <w:r>
        <w:rPr>
          <w:rFonts w:ascii="Times New Roman"/>
          <w:spacing w:val="-1"/>
          <w:sz w:val="16"/>
        </w:rPr>
        <w:t>for information</w:t>
      </w:r>
      <w:r>
        <w:rPr>
          <w:rFonts w:ascii="Times New Roman"/>
          <w:spacing w:val="1"/>
          <w:sz w:val="16"/>
        </w:rPr>
        <w:t xml:space="preserve"> </w:t>
      </w:r>
      <w:r>
        <w:rPr>
          <w:rFonts w:ascii="Times New Roman"/>
          <w:spacing w:val="-2"/>
          <w:sz w:val="16"/>
        </w:rPr>
        <w:t>on</w:t>
      </w:r>
      <w:r>
        <w:rPr>
          <w:rFonts w:ascii="Times New Roman"/>
          <w:spacing w:val="1"/>
          <w:sz w:val="16"/>
        </w:rPr>
        <w:t xml:space="preserve"> </w:t>
      </w:r>
      <w:r>
        <w:rPr>
          <w:rFonts w:ascii="Times New Roman"/>
          <w:spacing w:val="-1"/>
          <w:sz w:val="16"/>
        </w:rPr>
        <w:t>its</w:t>
      </w:r>
      <w:r>
        <w:rPr>
          <w:rFonts w:ascii="Times New Roman"/>
          <w:spacing w:val="-2"/>
          <w:sz w:val="16"/>
        </w:rPr>
        <w:t xml:space="preserve"> </w:t>
      </w:r>
      <w:r>
        <w:rPr>
          <w:rFonts w:ascii="Times New Roman"/>
          <w:spacing w:val="-1"/>
          <w:sz w:val="16"/>
        </w:rPr>
        <w:t>impacts</w:t>
      </w:r>
      <w:r>
        <w:rPr>
          <w:rFonts w:ascii="Times New Roman"/>
          <w:spacing w:val="-2"/>
          <w:sz w:val="16"/>
        </w:rPr>
        <w:t xml:space="preserve"> </w:t>
      </w:r>
      <w:r>
        <w:rPr>
          <w:rFonts w:ascii="Times New Roman"/>
          <w:sz w:val="16"/>
        </w:rPr>
        <w:t>at</w:t>
      </w:r>
      <w:r>
        <w:rPr>
          <w:rFonts w:ascii="Times New Roman"/>
          <w:spacing w:val="-1"/>
          <w:sz w:val="16"/>
        </w:rPr>
        <w:t xml:space="preserve"> the</w:t>
      </w:r>
      <w:r>
        <w:rPr>
          <w:rFonts w:ascii="Times New Roman"/>
          <w:spacing w:val="-2"/>
          <w:sz w:val="16"/>
        </w:rPr>
        <w:t xml:space="preserve"> </w:t>
      </w:r>
      <w:r>
        <w:rPr>
          <w:rFonts w:ascii="Times New Roman"/>
          <w:spacing w:val="-1"/>
          <w:sz w:val="16"/>
        </w:rPr>
        <w:t>elementary</w:t>
      </w:r>
      <w:r>
        <w:rPr>
          <w:rFonts w:ascii="Times New Roman"/>
          <w:spacing w:val="-3"/>
          <w:sz w:val="16"/>
        </w:rPr>
        <w:t xml:space="preserve"> </w:t>
      </w:r>
      <w:r>
        <w:rPr>
          <w:rFonts w:ascii="Times New Roman"/>
          <w:spacing w:val="-1"/>
          <w:sz w:val="16"/>
        </w:rPr>
        <w:t xml:space="preserve">level </w:t>
      </w:r>
      <w:r>
        <w:rPr>
          <w:rFonts w:ascii="Times New Roman"/>
          <w:sz w:val="16"/>
        </w:rPr>
        <w:t>see</w:t>
      </w:r>
      <w:r>
        <w:rPr>
          <w:rFonts w:ascii="Times New Roman"/>
          <w:spacing w:val="-1"/>
          <w:sz w:val="16"/>
        </w:rPr>
        <w:t xml:space="preserve"> Cunningham,</w:t>
      </w:r>
      <w:r>
        <w:rPr>
          <w:rFonts w:ascii="Times New Roman"/>
          <w:spacing w:val="1"/>
          <w:sz w:val="16"/>
        </w:rPr>
        <w:t xml:space="preserve"> </w:t>
      </w:r>
      <w:r>
        <w:rPr>
          <w:rFonts w:ascii="Times New Roman"/>
          <w:spacing w:val="-2"/>
          <w:sz w:val="16"/>
        </w:rPr>
        <w:t>A.,</w:t>
      </w:r>
      <w:r>
        <w:rPr>
          <w:rFonts w:ascii="Times New Roman"/>
          <w:spacing w:val="39"/>
          <w:sz w:val="16"/>
        </w:rPr>
        <w:t xml:space="preserve"> </w:t>
      </w:r>
      <w:r>
        <w:rPr>
          <w:rFonts w:ascii="Times New Roman"/>
          <w:spacing w:val="-1"/>
          <w:sz w:val="16"/>
        </w:rPr>
        <w:t>Redmond,</w:t>
      </w:r>
      <w:r>
        <w:rPr>
          <w:rFonts w:ascii="Times New Roman"/>
          <w:spacing w:val="-2"/>
          <w:sz w:val="16"/>
        </w:rPr>
        <w:t xml:space="preserve"> </w:t>
      </w:r>
      <w:r>
        <w:rPr>
          <w:rFonts w:ascii="Times New Roman"/>
          <w:spacing w:val="-1"/>
          <w:sz w:val="16"/>
        </w:rPr>
        <w:t>C.,</w:t>
      </w:r>
      <w:r>
        <w:rPr>
          <w:rFonts w:ascii="Times New Roman"/>
          <w:spacing w:val="-2"/>
          <w:sz w:val="16"/>
        </w:rPr>
        <w:t xml:space="preserve"> </w:t>
      </w:r>
      <w:r>
        <w:rPr>
          <w:rFonts w:ascii="Times New Roman"/>
          <w:spacing w:val="-1"/>
          <w:sz w:val="16"/>
        </w:rPr>
        <w:t>Merisotis,</w:t>
      </w:r>
      <w:r>
        <w:rPr>
          <w:rFonts w:ascii="Times New Roman"/>
          <w:spacing w:val="-2"/>
          <w:sz w:val="16"/>
        </w:rPr>
        <w:t xml:space="preserve"> </w:t>
      </w:r>
      <w:r>
        <w:rPr>
          <w:rFonts w:ascii="Times New Roman"/>
          <w:sz w:val="16"/>
        </w:rPr>
        <w:t>J.</w:t>
      </w:r>
      <w:r>
        <w:rPr>
          <w:rFonts w:ascii="Times New Roman"/>
          <w:spacing w:val="2"/>
          <w:sz w:val="16"/>
        </w:rPr>
        <w:t xml:space="preserve"> </w:t>
      </w:r>
      <w:r>
        <w:rPr>
          <w:rFonts w:ascii="Times New Roman"/>
          <w:i/>
          <w:spacing w:val="-2"/>
          <w:sz w:val="16"/>
        </w:rPr>
        <w:t>Investing</w:t>
      </w:r>
      <w:r>
        <w:rPr>
          <w:rFonts w:ascii="Times New Roman"/>
          <w:i/>
          <w:spacing w:val="-1"/>
          <w:sz w:val="16"/>
        </w:rPr>
        <w:t xml:space="preserve"> early: Intervention programs</w:t>
      </w:r>
      <w:r>
        <w:rPr>
          <w:rFonts w:ascii="Times New Roman"/>
          <w:i/>
          <w:spacing w:val="-2"/>
          <w:sz w:val="16"/>
        </w:rPr>
        <w:t xml:space="preserve"> </w:t>
      </w:r>
      <w:r>
        <w:rPr>
          <w:rFonts w:ascii="Times New Roman"/>
          <w:i/>
          <w:sz w:val="16"/>
        </w:rPr>
        <w:t>in</w:t>
      </w:r>
      <w:r>
        <w:rPr>
          <w:rFonts w:ascii="Times New Roman"/>
          <w:i/>
          <w:spacing w:val="-1"/>
          <w:sz w:val="16"/>
        </w:rPr>
        <w:t xml:space="preserve"> selected</w:t>
      </w:r>
      <w:r>
        <w:rPr>
          <w:rFonts w:ascii="Times New Roman"/>
          <w:i/>
          <w:spacing w:val="1"/>
          <w:sz w:val="16"/>
        </w:rPr>
        <w:t xml:space="preserve"> </w:t>
      </w:r>
      <w:r>
        <w:rPr>
          <w:rFonts w:ascii="Times New Roman"/>
          <w:i/>
          <w:spacing w:val="-1"/>
          <w:sz w:val="16"/>
        </w:rPr>
        <w:t>U.S.</w:t>
      </w:r>
      <w:r>
        <w:rPr>
          <w:rFonts w:ascii="Times New Roman"/>
          <w:i/>
          <w:spacing w:val="-2"/>
          <w:sz w:val="16"/>
        </w:rPr>
        <w:t xml:space="preserve"> </w:t>
      </w:r>
      <w:r>
        <w:rPr>
          <w:rFonts w:ascii="Times New Roman"/>
          <w:i/>
          <w:spacing w:val="-1"/>
          <w:sz w:val="16"/>
        </w:rPr>
        <w:t>states.</w:t>
      </w:r>
      <w:r>
        <w:rPr>
          <w:rFonts w:ascii="Times New Roman"/>
          <w:i/>
          <w:spacing w:val="4"/>
          <w:sz w:val="16"/>
        </w:rPr>
        <w:t xml:space="preserve"> </w:t>
      </w:r>
      <w:r>
        <w:rPr>
          <w:rFonts w:ascii="Times New Roman"/>
          <w:spacing w:val="-1"/>
          <w:sz w:val="16"/>
        </w:rPr>
        <w:t>Institute</w:t>
      </w:r>
      <w:r>
        <w:rPr>
          <w:rFonts w:ascii="Times New Roman"/>
          <w:spacing w:val="-2"/>
          <w:sz w:val="16"/>
        </w:rPr>
        <w:t xml:space="preserve"> </w:t>
      </w:r>
      <w:r>
        <w:rPr>
          <w:rFonts w:ascii="Times New Roman"/>
          <w:spacing w:val="-1"/>
          <w:sz w:val="16"/>
        </w:rPr>
        <w:t xml:space="preserve">for Higher </w:t>
      </w:r>
      <w:r>
        <w:rPr>
          <w:rFonts w:ascii="Times New Roman"/>
          <w:spacing w:val="-2"/>
          <w:sz w:val="16"/>
        </w:rPr>
        <w:t>Education</w:t>
      </w:r>
      <w:r>
        <w:rPr>
          <w:rFonts w:ascii="Times New Roman"/>
          <w:spacing w:val="1"/>
          <w:sz w:val="16"/>
        </w:rPr>
        <w:t xml:space="preserve"> </w:t>
      </w:r>
      <w:r>
        <w:rPr>
          <w:rFonts w:ascii="Times New Roman"/>
          <w:spacing w:val="-2"/>
          <w:sz w:val="16"/>
        </w:rPr>
        <w:t>Policy,</w:t>
      </w:r>
      <w:r>
        <w:rPr>
          <w:rFonts w:ascii="Times New Roman"/>
          <w:spacing w:val="1"/>
          <w:sz w:val="16"/>
        </w:rPr>
        <w:t xml:space="preserve"> </w:t>
      </w:r>
      <w:r>
        <w:rPr>
          <w:rFonts w:ascii="Times New Roman"/>
          <w:spacing w:val="-2"/>
          <w:sz w:val="16"/>
        </w:rPr>
        <w:t>2003.</w:t>
      </w:r>
      <w:r>
        <w:rPr>
          <w:rFonts w:ascii="Times New Roman"/>
          <w:spacing w:val="89"/>
          <w:sz w:val="16"/>
        </w:rPr>
        <w:t xml:space="preserve"> </w:t>
      </w:r>
      <w:r>
        <w:rPr>
          <w:rFonts w:ascii="Times New Roman"/>
          <w:position w:val="7"/>
          <w:sz w:val="10"/>
        </w:rPr>
        <w:t>24</w:t>
      </w:r>
      <w:r>
        <w:rPr>
          <w:rFonts w:ascii="Times New Roman"/>
          <w:spacing w:val="15"/>
          <w:position w:val="7"/>
          <w:sz w:val="10"/>
        </w:rPr>
        <w:t xml:space="preserve"> </w:t>
      </w:r>
      <w:r>
        <w:rPr>
          <w:rFonts w:ascii="Times New Roman"/>
          <w:spacing w:val="-1"/>
          <w:sz w:val="16"/>
        </w:rPr>
        <w:t>Johnston,</w:t>
      </w:r>
      <w:r>
        <w:rPr>
          <w:rFonts w:ascii="Times New Roman"/>
          <w:spacing w:val="1"/>
          <w:sz w:val="16"/>
        </w:rPr>
        <w:t xml:space="preserve"> </w:t>
      </w:r>
      <w:r>
        <w:rPr>
          <w:rFonts w:ascii="Times New Roman"/>
          <w:spacing w:val="-1"/>
          <w:sz w:val="16"/>
        </w:rPr>
        <w:t>D.,</w:t>
      </w:r>
      <w:r>
        <w:rPr>
          <w:rFonts w:ascii="Times New Roman"/>
          <w:spacing w:val="-2"/>
          <w:sz w:val="16"/>
        </w:rPr>
        <w:t xml:space="preserve"> </w:t>
      </w:r>
      <w:r>
        <w:rPr>
          <w:rFonts w:ascii="Times New Roman"/>
          <w:spacing w:val="-1"/>
          <w:sz w:val="16"/>
        </w:rPr>
        <w:t>Nickel,</w:t>
      </w:r>
      <w:r>
        <w:rPr>
          <w:rFonts w:ascii="Times New Roman"/>
          <w:spacing w:val="1"/>
          <w:sz w:val="16"/>
        </w:rPr>
        <w:t xml:space="preserve"> </w:t>
      </w:r>
      <w:r>
        <w:rPr>
          <w:rFonts w:ascii="Times New Roman"/>
          <w:spacing w:val="-1"/>
          <w:sz w:val="16"/>
        </w:rPr>
        <w:t>P.,</w:t>
      </w:r>
      <w:r>
        <w:rPr>
          <w:rFonts w:ascii="Times New Roman"/>
          <w:spacing w:val="-2"/>
          <w:sz w:val="16"/>
        </w:rPr>
        <w:t xml:space="preserve"> </w:t>
      </w:r>
      <w:r>
        <w:rPr>
          <w:rFonts w:ascii="Times New Roman"/>
          <w:spacing w:val="-1"/>
          <w:sz w:val="16"/>
        </w:rPr>
        <w:t>Popp,</w:t>
      </w:r>
      <w:r>
        <w:rPr>
          <w:rFonts w:ascii="Times New Roman"/>
          <w:spacing w:val="1"/>
          <w:sz w:val="16"/>
        </w:rPr>
        <w:t xml:space="preserve"> </w:t>
      </w:r>
      <w:r>
        <w:rPr>
          <w:rFonts w:ascii="Times New Roman"/>
          <w:spacing w:val="-1"/>
          <w:sz w:val="16"/>
        </w:rPr>
        <w:t>J.,</w:t>
      </w:r>
      <w:r>
        <w:rPr>
          <w:rFonts w:ascii="Times New Roman"/>
          <w:spacing w:val="1"/>
          <w:sz w:val="16"/>
        </w:rPr>
        <w:t xml:space="preserve"> </w:t>
      </w:r>
      <w:r>
        <w:rPr>
          <w:rFonts w:ascii="Times New Roman"/>
          <w:sz w:val="16"/>
        </w:rPr>
        <w:t>&amp;</w:t>
      </w:r>
      <w:r>
        <w:rPr>
          <w:rFonts w:ascii="Times New Roman"/>
          <w:spacing w:val="-2"/>
          <w:sz w:val="16"/>
        </w:rPr>
        <w:t xml:space="preserve"> </w:t>
      </w:r>
      <w:r>
        <w:rPr>
          <w:rFonts w:ascii="Times New Roman"/>
          <w:spacing w:val="-1"/>
          <w:sz w:val="16"/>
        </w:rPr>
        <w:t>Marcus,</w:t>
      </w:r>
      <w:r>
        <w:rPr>
          <w:rFonts w:ascii="Times New Roman"/>
          <w:spacing w:val="-2"/>
          <w:sz w:val="16"/>
        </w:rPr>
        <w:t xml:space="preserve"> </w:t>
      </w:r>
      <w:r>
        <w:rPr>
          <w:rFonts w:ascii="Times New Roman"/>
          <w:spacing w:val="-1"/>
          <w:sz w:val="16"/>
        </w:rPr>
        <w:t>M.</w:t>
      </w:r>
      <w:r>
        <w:rPr>
          <w:rFonts w:ascii="Times New Roman"/>
          <w:sz w:val="16"/>
        </w:rPr>
        <w:t xml:space="preserve">  </w:t>
      </w:r>
      <w:hyperlink r:id="rId31">
        <w:r>
          <w:rPr>
            <w:rFonts w:ascii="Times New Roman"/>
            <w:i/>
            <w:spacing w:val="-1"/>
            <w:sz w:val="16"/>
          </w:rPr>
          <w:t xml:space="preserve">Validation </w:t>
        </w:r>
        <w:r>
          <w:rPr>
            <w:rFonts w:ascii="Times New Roman"/>
            <w:i/>
            <w:sz w:val="16"/>
          </w:rPr>
          <w:t>of</w:t>
        </w:r>
        <w:r>
          <w:rPr>
            <w:rFonts w:ascii="Times New Roman"/>
            <w:i/>
            <w:spacing w:val="-1"/>
            <w:sz w:val="16"/>
          </w:rPr>
          <w:t xml:space="preserve"> the</w:t>
        </w:r>
        <w:r>
          <w:rPr>
            <w:rFonts w:ascii="Times New Roman"/>
            <w:i/>
            <w:spacing w:val="-2"/>
            <w:sz w:val="16"/>
          </w:rPr>
          <w:t xml:space="preserve"> </w:t>
        </w:r>
        <w:r>
          <w:rPr>
            <w:rFonts w:ascii="Times New Roman"/>
            <w:i/>
            <w:sz w:val="16"/>
          </w:rPr>
          <w:t>AVID</w:t>
        </w:r>
        <w:r>
          <w:rPr>
            <w:rFonts w:ascii="Times New Roman"/>
            <w:i/>
            <w:spacing w:val="-3"/>
            <w:sz w:val="16"/>
          </w:rPr>
          <w:t xml:space="preserve"> </w:t>
        </w:r>
        <w:r>
          <w:rPr>
            <w:rFonts w:ascii="Times New Roman"/>
            <w:i/>
            <w:spacing w:val="-1"/>
            <w:sz w:val="16"/>
          </w:rPr>
          <w:t>certification</w:t>
        </w:r>
        <w:r>
          <w:rPr>
            <w:rFonts w:ascii="Times New Roman"/>
            <w:i/>
            <w:spacing w:val="1"/>
            <w:sz w:val="16"/>
          </w:rPr>
          <w:t xml:space="preserve"> </w:t>
        </w:r>
        <w:r>
          <w:rPr>
            <w:rFonts w:ascii="Times New Roman"/>
            <w:i/>
            <w:spacing w:val="-1"/>
            <w:sz w:val="16"/>
          </w:rPr>
          <w:t>self study</w:t>
        </w:r>
        <w:r>
          <w:rPr>
            <w:rFonts w:ascii="Times New Roman"/>
            <w:i/>
            <w:spacing w:val="1"/>
            <w:sz w:val="16"/>
          </w:rPr>
          <w:t xml:space="preserve"> </w:t>
        </w:r>
        <w:r>
          <w:rPr>
            <w:rFonts w:ascii="Times New Roman"/>
            <w:i/>
            <w:spacing w:val="-2"/>
            <w:sz w:val="16"/>
          </w:rPr>
          <w:t>(CSS):</w:t>
        </w:r>
        <w:r>
          <w:rPr>
            <w:rFonts w:ascii="Times New Roman"/>
            <w:i/>
            <w:spacing w:val="-1"/>
            <w:sz w:val="16"/>
          </w:rPr>
          <w:t xml:space="preserve"> </w:t>
        </w:r>
        <w:r>
          <w:rPr>
            <w:rFonts w:ascii="Times New Roman"/>
            <w:i/>
            <w:sz w:val="16"/>
          </w:rPr>
          <w:t>A</w:t>
        </w:r>
        <w:r>
          <w:rPr>
            <w:rFonts w:ascii="Times New Roman"/>
            <w:i/>
            <w:spacing w:val="-2"/>
            <w:sz w:val="16"/>
          </w:rPr>
          <w:t xml:space="preserve"> </w:t>
        </w:r>
        <w:r>
          <w:rPr>
            <w:rFonts w:ascii="Times New Roman"/>
            <w:i/>
            <w:spacing w:val="-1"/>
            <w:sz w:val="16"/>
          </w:rPr>
          <w:t>measure</w:t>
        </w:r>
        <w:r>
          <w:rPr>
            <w:rFonts w:ascii="Times New Roman"/>
            <w:i/>
            <w:spacing w:val="1"/>
            <w:sz w:val="16"/>
          </w:rPr>
          <w:t xml:space="preserve"> </w:t>
        </w:r>
        <w:r>
          <w:rPr>
            <w:rFonts w:ascii="Times New Roman"/>
            <w:i/>
            <w:spacing w:val="-1"/>
            <w:sz w:val="16"/>
          </w:rPr>
          <w:t xml:space="preserve">of </w:t>
        </w:r>
        <w:r>
          <w:rPr>
            <w:rFonts w:ascii="Times New Roman"/>
            <w:i/>
            <w:sz w:val="16"/>
          </w:rPr>
          <w:t>AVID</w:t>
        </w:r>
      </w:hyperlink>
      <w:r>
        <w:rPr>
          <w:rFonts w:ascii="Times New Roman"/>
          <w:i/>
          <w:spacing w:val="39"/>
          <w:sz w:val="16"/>
        </w:rPr>
        <w:t xml:space="preserve"> </w:t>
      </w:r>
      <w:hyperlink r:id="rId32">
        <w:r>
          <w:rPr>
            <w:rFonts w:ascii="Times New Roman"/>
            <w:i/>
            <w:spacing w:val="-1"/>
            <w:sz w:val="16"/>
          </w:rPr>
          <w:t>secondary</w:t>
        </w:r>
        <w:r>
          <w:rPr>
            <w:rFonts w:ascii="Times New Roman"/>
            <w:i/>
            <w:spacing w:val="-2"/>
            <w:sz w:val="16"/>
          </w:rPr>
          <w:t xml:space="preserve"> </w:t>
        </w:r>
        <w:r>
          <w:rPr>
            <w:rFonts w:ascii="Times New Roman"/>
            <w:i/>
            <w:spacing w:val="-1"/>
            <w:sz w:val="16"/>
          </w:rPr>
          <w:t>program</w:t>
        </w:r>
        <w:r>
          <w:rPr>
            <w:rFonts w:ascii="Times New Roman"/>
            <w:i/>
            <w:spacing w:val="-3"/>
            <w:sz w:val="16"/>
          </w:rPr>
          <w:t xml:space="preserve"> </w:t>
        </w:r>
        <w:r>
          <w:rPr>
            <w:rFonts w:ascii="Times New Roman"/>
            <w:i/>
            <w:spacing w:val="-1"/>
            <w:sz w:val="16"/>
          </w:rPr>
          <w:t>implementation fidelity,</w:t>
        </w:r>
      </w:hyperlink>
      <w:r>
        <w:rPr>
          <w:rFonts w:ascii="Times New Roman"/>
          <w:i/>
          <w:spacing w:val="-1"/>
          <w:sz w:val="16"/>
        </w:rPr>
        <w:t xml:space="preserve"> </w:t>
      </w:r>
      <w:r>
        <w:rPr>
          <w:rFonts w:ascii="Times New Roman"/>
          <w:spacing w:val="-2"/>
          <w:sz w:val="16"/>
        </w:rPr>
        <w:t>2010.</w:t>
      </w:r>
    </w:p>
    <w:p w14:paraId="42DC31E7" w14:textId="77777777" w:rsidR="00B46638" w:rsidRDefault="00B46638">
      <w:pPr>
        <w:spacing w:line="234" w:lineRule="auto"/>
        <w:rPr>
          <w:rFonts w:ascii="Times New Roman" w:eastAsia="Times New Roman" w:hAnsi="Times New Roman" w:cs="Times New Roman"/>
          <w:sz w:val="16"/>
          <w:szCs w:val="16"/>
        </w:rPr>
        <w:sectPr w:rsidR="00B46638">
          <w:pgSz w:w="12240" w:h="15840"/>
          <w:pgMar w:top="1500" w:right="1700" w:bottom="1200" w:left="1680" w:header="0" w:footer="1014" w:gutter="0"/>
          <w:cols w:space="720"/>
        </w:sectPr>
      </w:pPr>
    </w:p>
    <w:p w14:paraId="14734F2D" w14:textId="77777777" w:rsidR="00B46638" w:rsidRDefault="00AF4FDD">
      <w:pPr>
        <w:pStyle w:val="BodyText"/>
        <w:spacing w:before="54" w:line="243" w:lineRule="auto"/>
        <w:ind w:left="120" w:right="132"/>
        <w:rPr>
          <w:sz w:val="16"/>
          <w:szCs w:val="16"/>
        </w:rPr>
      </w:pPr>
      <w:r>
        <w:rPr>
          <w:rFonts w:cs="Times New Roman"/>
        </w:rPr>
        <w:lastRenderedPageBreak/>
        <w:t xml:space="preserve">the </w:t>
      </w:r>
      <w:r>
        <w:rPr>
          <w:rFonts w:cs="Times New Roman"/>
          <w:spacing w:val="-1"/>
        </w:rPr>
        <w:t>day’s</w:t>
      </w:r>
      <w:r>
        <w:rPr>
          <w:rFonts w:cs="Times New Roman"/>
        </w:rPr>
        <w:t xml:space="preserve"> </w:t>
      </w:r>
      <w:r>
        <w:rPr>
          <w:rFonts w:cs="Times New Roman"/>
          <w:spacing w:val="-1"/>
        </w:rPr>
        <w:t>work,</w:t>
      </w:r>
      <w:r>
        <w:rPr>
          <w:rFonts w:cs="Times New Roman"/>
          <w:spacing w:val="2"/>
        </w:rPr>
        <w:t xml:space="preserve"> </w:t>
      </w:r>
      <w:r>
        <w:rPr>
          <w:rFonts w:cs="Times New Roman"/>
          <w:spacing w:val="-1"/>
        </w:rPr>
        <w:t>and</w:t>
      </w:r>
      <w:r>
        <w:rPr>
          <w:rFonts w:cs="Times New Roman"/>
        </w:rPr>
        <w:t xml:space="preserve"> extends thinking</w:t>
      </w:r>
      <w:r>
        <w:rPr>
          <w:rFonts w:cs="Times New Roman"/>
          <w:spacing w:val="-2"/>
        </w:rPr>
        <w:t xml:space="preserve"> </w:t>
      </w:r>
      <w:r>
        <w:rPr>
          <w:rFonts w:cs="Times New Roman"/>
          <w:spacing w:val="-1"/>
        </w:rPr>
        <w:t>and</w:t>
      </w:r>
      <w:r>
        <w:rPr>
          <w:rFonts w:cs="Times New Roman"/>
        </w:rPr>
        <w:t xml:space="preserve"> </w:t>
      </w:r>
      <w:r>
        <w:rPr>
          <w:rFonts w:cs="Times New Roman"/>
          <w:spacing w:val="-1"/>
        </w:rPr>
        <w:t>student</w:t>
      </w:r>
      <w:r>
        <w:rPr>
          <w:rFonts w:cs="Times New Roman"/>
          <w:spacing w:val="2"/>
        </w:rPr>
        <w:t xml:space="preserve"> </w:t>
      </w:r>
      <w:r>
        <w:rPr>
          <w:rFonts w:cs="Times New Roman"/>
          <w:spacing w:val="-1"/>
        </w:rPr>
        <w:t>processing.</w:t>
      </w:r>
      <w:r>
        <w:rPr>
          <w:rFonts w:cs="Times New Roman"/>
        </w:rPr>
        <w:t xml:space="preserve">  Consistent with </w:t>
      </w:r>
      <w:r>
        <w:rPr>
          <w:rFonts w:cs="Times New Roman"/>
          <w:spacing w:val="-1"/>
        </w:rPr>
        <w:t>AVID,</w:t>
      </w:r>
      <w:r>
        <w:rPr>
          <w:rFonts w:cs="Times New Roman"/>
          <w:spacing w:val="53"/>
        </w:rPr>
        <w:t xml:space="preserve"> </w:t>
      </w:r>
      <w:r>
        <w:t xml:space="preserve">students will write </w:t>
      </w:r>
      <w:r>
        <w:rPr>
          <w:spacing w:val="-1"/>
        </w:rPr>
        <w:t>their</w:t>
      </w:r>
      <w:r>
        <w:t xml:space="preserve"> </w:t>
      </w:r>
      <w:r>
        <w:rPr>
          <w:spacing w:val="-1"/>
        </w:rPr>
        <w:t>assignments</w:t>
      </w:r>
      <w:r>
        <w:t xml:space="preserve"> in </w:t>
      </w:r>
      <w:r>
        <w:rPr>
          <w:spacing w:val="-1"/>
        </w:rPr>
        <w:t>an</w:t>
      </w:r>
      <w:r>
        <w:t xml:space="preserve"> </w:t>
      </w:r>
      <w:r>
        <w:rPr>
          <w:spacing w:val="-1"/>
        </w:rPr>
        <w:t>agenda</w:t>
      </w:r>
      <w:r>
        <w:rPr>
          <w:spacing w:val="1"/>
        </w:rPr>
        <w:t xml:space="preserve"> </w:t>
      </w:r>
      <w:r>
        <w:t>every</w:t>
      </w:r>
      <w:r>
        <w:rPr>
          <w:spacing w:val="-5"/>
        </w:rPr>
        <w:t xml:space="preserve"> </w:t>
      </w:r>
      <w:r>
        <w:rPr>
          <w:spacing w:val="-1"/>
        </w:rPr>
        <w:t>school</w:t>
      </w:r>
      <w:r>
        <w:t xml:space="preserve"> day.  </w:t>
      </w:r>
      <w:r>
        <w:rPr>
          <w:spacing w:val="-1"/>
        </w:rPr>
        <w:t>Parents</w:t>
      </w:r>
      <w:r>
        <w:t xml:space="preserve"> will </w:t>
      </w:r>
      <w:r>
        <w:rPr>
          <w:spacing w:val="-1"/>
        </w:rPr>
        <w:t>sign</w:t>
      </w:r>
      <w:r>
        <w:t xml:space="preserve"> the</w:t>
      </w:r>
      <w:r>
        <w:rPr>
          <w:spacing w:val="63"/>
        </w:rPr>
        <w:t xml:space="preserve"> </w:t>
      </w:r>
      <w:r>
        <w:rPr>
          <w:rFonts w:cs="Times New Roman"/>
        </w:rPr>
        <w:t xml:space="preserve">students’ </w:t>
      </w:r>
      <w:r>
        <w:rPr>
          <w:rFonts w:cs="Times New Roman"/>
          <w:spacing w:val="-1"/>
        </w:rPr>
        <w:t xml:space="preserve">agenda </w:t>
      </w:r>
      <w:r>
        <w:rPr>
          <w:rFonts w:cs="Times New Roman"/>
        </w:rPr>
        <w:t>once</w:t>
      </w:r>
      <w:r>
        <w:rPr>
          <w:rFonts w:cs="Times New Roman"/>
          <w:spacing w:val="-1"/>
        </w:rPr>
        <w:t xml:space="preserve"> </w:t>
      </w:r>
      <w:r>
        <w:rPr>
          <w:rFonts w:cs="Times New Roman"/>
        </w:rPr>
        <w:t>these</w:t>
      </w:r>
      <w:r>
        <w:rPr>
          <w:rFonts w:cs="Times New Roman"/>
          <w:spacing w:val="-1"/>
        </w:rPr>
        <w:t xml:space="preserve"> homework</w:t>
      </w:r>
      <w:r>
        <w:rPr>
          <w:rFonts w:cs="Times New Roman"/>
          <w:spacing w:val="2"/>
        </w:rPr>
        <w:t xml:space="preserve"> </w:t>
      </w:r>
      <w:r>
        <w:rPr>
          <w:rFonts w:cs="Times New Roman"/>
          <w:spacing w:val="-1"/>
        </w:rPr>
        <w:t>assignments</w:t>
      </w:r>
      <w:r>
        <w:rPr>
          <w:rFonts w:cs="Times New Roman"/>
        </w:rPr>
        <w:t xml:space="preserve"> </w:t>
      </w:r>
      <w:r>
        <w:rPr>
          <w:rFonts w:cs="Times New Roman"/>
          <w:spacing w:val="-1"/>
        </w:rPr>
        <w:t xml:space="preserve">are </w:t>
      </w:r>
      <w:r>
        <w:rPr>
          <w:rFonts w:cs="Times New Roman"/>
        </w:rPr>
        <w:t>completed.</w:t>
      </w:r>
      <w:r>
        <w:rPr>
          <w:position w:val="11"/>
          <w:sz w:val="16"/>
          <w:szCs w:val="16"/>
        </w:rPr>
        <w:t>25</w:t>
      </w:r>
    </w:p>
    <w:p w14:paraId="26B1262D" w14:textId="77777777" w:rsidR="00B46638" w:rsidRDefault="00B46638">
      <w:pPr>
        <w:spacing w:before="4"/>
        <w:rPr>
          <w:rFonts w:ascii="Times New Roman" w:eastAsia="Times New Roman" w:hAnsi="Times New Roman" w:cs="Times New Roman"/>
          <w:sz w:val="27"/>
          <w:szCs w:val="27"/>
        </w:rPr>
      </w:pPr>
    </w:p>
    <w:p w14:paraId="751241FE" w14:textId="77777777" w:rsidR="00B46638" w:rsidRDefault="00AF4FDD">
      <w:pPr>
        <w:pStyle w:val="BodyText"/>
        <w:spacing w:line="251" w:lineRule="auto"/>
        <w:ind w:left="120" w:right="263"/>
      </w:pPr>
      <w:r>
        <w:rPr>
          <w:spacing w:val="-1"/>
          <w:u w:val="single" w:color="000000"/>
        </w:rPr>
        <w:t>Student</w:t>
      </w:r>
      <w:r>
        <w:rPr>
          <w:u w:val="single" w:color="000000"/>
        </w:rPr>
        <w:t xml:space="preserve"> and </w:t>
      </w:r>
      <w:r>
        <w:rPr>
          <w:spacing w:val="-1"/>
          <w:u w:val="single" w:color="000000"/>
        </w:rPr>
        <w:t>curricular</w:t>
      </w:r>
      <w:r>
        <w:rPr>
          <w:u w:val="single" w:color="000000"/>
        </w:rPr>
        <w:t xml:space="preserve"> </w:t>
      </w:r>
      <w:r>
        <w:rPr>
          <w:spacing w:val="-1"/>
          <w:u w:val="single" w:color="000000"/>
        </w:rPr>
        <w:t>differentiation:</w:t>
      </w:r>
      <w:r>
        <w:rPr>
          <w:u w:val="single" w:color="000000"/>
        </w:rPr>
        <w:t xml:space="preserve"> </w:t>
      </w:r>
      <w:r>
        <w:rPr>
          <w:spacing w:val="1"/>
          <w:u w:val="single" w:color="000000"/>
        </w:rPr>
        <w:t xml:space="preserve"> </w:t>
      </w:r>
      <w:r>
        <w:rPr>
          <w:spacing w:val="-1"/>
        </w:rPr>
        <w:t>BACS</w:t>
      </w:r>
      <w:r>
        <w:t xml:space="preserve"> </w:t>
      </w:r>
      <w:r>
        <w:rPr>
          <w:spacing w:val="-1"/>
        </w:rPr>
        <w:t>teachers</w:t>
      </w:r>
      <w:r>
        <w:t xml:space="preserve"> </w:t>
      </w:r>
      <w:r>
        <w:rPr>
          <w:spacing w:val="-1"/>
        </w:rPr>
        <w:t>will</w:t>
      </w:r>
      <w:r>
        <w:t xml:space="preserve"> use the</w:t>
      </w:r>
      <w:r>
        <w:rPr>
          <w:spacing w:val="-1"/>
        </w:rPr>
        <w:t xml:space="preserve"> </w:t>
      </w:r>
      <w:r>
        <w:t xml:space="preserve">summer </w:t>
      </w:r>
      <w:r>
        <w:rPr>
          <w:spacing w:val="-1"/>
        </w:rPr>
        <w:t>professional</w:t>
      </w:r>
      <w:r>
        <w:rPr>
          <w:spacing w:val="91"/>
        </w:rPr>
        <w:t xml:space="preserve"> </w:t>
      </w:r>
      <w:r>
        <w:rPr>
          <w:spacing w:val="-1"/>
        </w:rPr>
        <w:t>development</w:t>
      </w:r>
      <w:r>
        <w:t xml:space="preserve"> time</w:t>
      </w:r>
      <w:r>
        <w:rPr>
          <w:spacing w:val="-1"/>
        </w:rPr>
        <w:t xml:space="preserve"> </w:t>
      </w:r>
      <w:r>
        <w:t xml:space="preserve">to create </w:t>
      </w:r>
      <w:r>
        <w:rPr>
          <w:spacing w:val="-1"/>
        </w:rPr>
        <w:t>curriculum</w:t>
      </w:r>
      <w:r>
        <w:t xml:space="preserve"> maps tailored to </w:t>
      </w:r>
      <w:r>
        <w:rPr>
          <w:spacing w:val="-1"/>
        </w:rPr>
        <w:t>meet</w:t>
      </w:r>
      <w:r>
        <w:t xml:space="preserve"> the</w:t>
      </w:r>
      <w:r>
        <w:rPr>
          <w:spacing w:val="-1"/>
        </w:rPr>
        <w:t xml:space="preserve"> </w:t>
      </w:r>
      <w:r>
        <w:t>needs of our</w:t>
      </w:r>
      <w:r>
        <w:rPr>
          <w:spacing w:val="-1"/>
        </w:rPr>
        <w:t xml:space="preserve"> </w:t>
      </w:r>
      <w:r>
        <w:t>students.</w:t>
      </w:r>
      <w:r>
        <w:rPr>
          <w:spacing w:val="33"/>
        </w:rPr>
        <w:t xml:space="preserve"> </w:t>
      </w:r>
      <w:r>
        <w:t>The</w:t>
      </w:r>
      <w:r>
        <w:rPr>
          <w:spacing w:val="-2"/>
        </w:rPr>
        <w:t xml:space="preserve"> </w:t>
      </w:r>
      <w:r>
        <w:t>maps</w:t>
      </w:r>
      <w:r>
        <w:rPr>
          <w:spacing w:val="-1"/>
        </w:rPr>
        <w:t xml:space="preserve"> created</w:t>
      </w:r>
      <w:r>
        <w:rPr>
          <w:spacing w:val="1"/>
        </w:rPr>
        <w:t xml:space="preserve"> </w:t>
      </w:r>
      <w:r>
        <w:rPr>
          <w:spacing w:val="-1"/>
        </w:rPr>
        <w:t>are</w:t>
      </w:r>
      <w:r>
        <w:rPr>
          <w:spacing w:val="1"/>
        </w:rPr>
        <w:t xml:space="preserve"> </w:t>
      </w:r>
      <w:r>
        <w:rPr>
          <w:spacing w:val="-1"/>
        </w:rPr>
        <w:t>reviewed</w:t>
      </w:r>
      <w:r>
        <w:t xml:space="preserve"> on </w:t>
      </w:r>
      <w:r>
        <w:rPr>
          <w:spacing w:val="-1"/>
        </w:rPr>
        <w:t>an</w:t>
      </w:r>
      <w:r>
        <w:t xml:space="preserve"> on-going</w:t>
      </w:r>
      <w:r>
        <w:rPr>
          <w:spacing w:val="-2"/>
        </w:rPr>
        <w:t xml:space="preserve"> </w:t>
      </w:r>
      <w:r>
        <w:t>basis</w:t>
      </w:r>
      <w:r>
        <w:rPr>
          <w:spacing w:val="1"/>
        </w:rPr>
        <w:t xml:space="preserve"> </w:t>
      </w:r>
      <w:r>
        <w:rPr>
          <w:spacing w:val="-1"/>
        </w:rPr>
        <w:t>and</w:t>
      </w:r>
      <w:r>
        <w:t xml:space="preserve"> build logically</w:t>
      </w:r>
      <w:r>
        <w:rPr>
          <w:spacing w:val="-4"/>
        </w:rPr>
        <w:t xml:space="preserve"> </w:t>
      </w:r>
      <w:r>
        <w:rPr>
          <w:spacing w:val="-1"/>
        </w:rPr>
        <w:t>allowing</w:t>
      </w:r>
      <w:r>
        <w:rPr>
          <w:spacing w:val="53"/>
        </w:rPr>
        <w:t xml:space="preserve"> </w:t>
      </w:r>
      <w:r>
        <w:rPr>
          <w:spacing w:val="-1"/>
        </w:rPr>
        <w:t>students</w:t>
      </w:r>
      <w:r>
        <w:t xml:space="preserve"> to use</w:t>
      </w:r>
      <w:r>
        <w:rPr>
          <w:spacing w:val="-1"/>
        </w:rPr>
        <w:t xml:space="preserve"> </w:t>
      </w:r>
      <w:r>
        <w:t>prior</w:t>
      </w:r>
      <w:r>
        <w:rPr>
          <w:spacing w:val="-1"/>
        </w:rPr>
        <w:t xml:space="preserve"> knowledge </w:t>
      </w:r>
      <w:r>
        <w:t xml:space="preserve">to </w:t>
      </w:r>
      <w:r>
        <w:rPr>
          <w:spacing w:val="-1"/>
        </w:rPr>
        <w:t xml:space="preserve">make </w:t>
      </w:r>
      <w:r>
        <w:t>sense</w:t>
      </w:r>
      <w:r>
        <w:rPr>
          <w:spacing w:val="-1"/>
        </w:rPr>
        <w:t xml:space="preserve"> </w:t>
      </w:r>
      <w:r>
        <w:t>of</w:t>
      </w:r>
      <w:r>
        <w:rPr>
          <w:spacing w:val="1"/>
        </w:rPr>
        <w:t xml:space="preserve"> </w:t>
      </w:r>
      <w:r>
        <w:rPr>
          <w:spacing w:val="-1"/>
        </w:rPr>
        <w:t>new</w:t>
      </w:r>
      <w:r>
        <w:t xml:space="preserve"> </w:t>
      </w:r>
      <w:r>
        <w:rPr>
          <w:spacing w:val="-1"/>
        </w:rPr>
        <w:t>content.</w:t>
      </w:r>
      <w:r>
        <w:rPr>
          <w:spacing w:val="60"/>
        </w:rPr>
        <w:t xml:space="preserve"> </w:t>
      </w:r>
      <w:r>
        <w:t>Activating</w:t>
      </w:r>
      <w:r>
        <w:rPr>
          <w:spacing w:val="-1"/>
        </w:rPr>
        <w:t xml:space="preserve"> prior</w:t>
      </w:r>
      <w:r>
        <w:rPr>
          <w:spacing w:val="67"/>
        </w:rPr>
        <w:t xml:space="preserve"> </w:t>
      </w:r>
      <w:r>
        <w:rPr>
          <w:spacing w:val="-1"/>
        </w:rPr>
        <w:t xml:space="preserve">knowledge </w:t>
      </w:r>
      <w:r>
        <w:t>is crucially</w:t>
      </w:r>
      <w:r>
        <w:rPr>
          <w:spacing w:val="-5"/>
        </w:rPr>
        <w:t xml:space="preserve"> </w:t>
      </w:r>
      <w:r>
        <w:t>important for</w:t>
      </w:r>
      <w:r>
        <w:rPr>
          <w:spacing w:val="-1"/>
        </w:rPr>
        <w:t xml:space="preserve"> </w:t>
      </w:r>
      <w:r>
        <w:t xml:space="preserve">our </w:t>
      </w:r>
      <w:r>
        <w:rPr>
          <w:spacing w:val="-1"/>
        </w:rPr>
        <w:t>English</w:t>
      </w:r>
      <w:r>
        <w:rPr>
          <w:spacing w:val="2"/>
        </w:rPr>
        <w:t xml:space="preserve"> </w:t>
      </w:r>
      <w:r>
        <w:rPr>
          <w:spacing w:val="-1"/>
        </w:rPr>
        <w:t>Language</w:t>
      </w:r>
      <w:r>
        <w:rPr>
          <w:spacing w:val="1"/>
        </w:rPr>
        <w:t xml:space="preserve"> </w:t>
      </w:r>
      <w:r>
        <w:t>Learners.</w:t>
      </w:r>
      <w:r>
        <w:rPr>
          <w:position w:val="11"/>
          <w:sz w:val="16"/>
        </w:rPr>
        <w:t xml:space="preserve">26  </w:t>
      </w:r>
      <w:r>
        <w:rPr>
          <w:spacing w:val="1"/>
          <w:position w:val="11"/>
          <w:sz w:val="16"/>
        </w:rPr>
        <w:t xml:space="preserve"> </w:t>
      </w:r>
      <w:r>
        <w:rPr>
          <w:spacing w:val="-1"/>
        </w:rPr>
        <w:t>BACS</w:t>
      </w:r>
      <w:r>
        <w:t xml:space="preserve"> </w:t>
      </w:r>
      <w:r>
        <w:rPr>
          <w:spacing w:val="-1"/>
        </w:rPr>
        <w:t>teachers</w:t>
      </w:r>
    </w:p>
    <w:p w14:paraId="587AAF93" w14:textId="77777777" w:rsidR="00B46638" w:rsidRDefault="00AF4FDD">
      <w:pPr>
        <w:pStyle w:val="BodyText"/>
        <w:spacing w:before="6" w:line="258" w:lineRule="auto"/>
        <w:ind w:left="120" w:right="263"/>
      </w:pPr>
      <w:r>
        <w:t>will expose</w:t>
      </w:r>
      <w:r>
        <w:rPr>
          <w:spacing w:val="-1"/>
        </w:rPr>
        <w:t xml:space="preserve"> </w:t>
      </w:r>
      <w:r>
        <w:t>students</w:t>
      </w:r>
      <w:r>
        <w:rPr>
          <w:spacing w:val="1"/>
        </w:rPr>
        <w:t xml:space="preserve"> </w:t>
      </w:r>
      <w:r>
        <w:t xml:space="preserve">to </w:t>
      </w:r>
      <w:r>
        <w:rPr>
          <w:spacing w:val="-1"/>
        </w:rPr>
        <w:t>multiple strategies</w:t>
      </w:r>
      <w:r>
        <w:t xml:space="preserve"> to work</w:t>
      </w:r>
      <w:r>
        <w:rPr>
          <w:spacing w:val="1"/>
        </w:rPr>
        <w:t xml:space="preserve"> </w:t>
      </w:r>
      <w:r>
        <w:rPr>
          <w:spacing w:val="-1"/>
        </w:rPr>
        <w:t>through</w:t>
      </w:r>
      <w:r>
        <w:t xml:space="preserve"> a</w:t>
      </w:r>
      <w:r>
        <w:rPr>
          <w:spacing w:val="3"/>
        </w:rPr>
        <w:t xml:space="preserve"> </w:t>
      </w:r>
      <w:r>
        <w:rPr>
          <w:spacing w:val="-1"/>
        </w:rPr>
        <w:t>given</w:t>
      </w:r>
      <w:r>
        <w:t xml:space="preserve"> type</w:t>
      </w:r>
      <w:r>
        <w:rPr>
          <w:spacing w:val="-1"/>
        </w:rPr>
        <w:t xml:space="preserve"> </w:t>
      </w:r>
      <w:r>
        <w:t xml:space="preserve">of </w:t>
      </w:r>
      <w:r>
        <w:rPr>
          <w:spacing w:val="-1"/>
        </w:rPr>
        <w:t>problem.</w:t>
      </w:r>
      <w:r>
        <w:rPr>
          <w:spacing w:val="59"/>
        </w:rPr>
        <w:t xml:space="preserve"> </w:t>
      </w:r>
      <w:r>
        <w:rPr>
          <w:spacing w:val="-1"/>
        </w:rPr>
        <w:t xml:space="preserve">Teachers </w:t>
      </w:r>
      <w:r>
        <w:t xml:space="preserve">will pull </w:t>
      </w:r>
      <w:r>
        <w:rPr>
          <w:spacing w:val="-1"/>
        </w:rPr>
        <w:t>from</w:t>
      </w:r>
      <w:r>
        <w:t xml:space="preserve"> multiple </w:t>
      </w:r>
      <w:r>
        <w:rPr>
          <w:spacing w:val="-1"/>
        </w:rPr>
        <w:t>curricula</w:t>
      </w:r>
      <w:r>
        <w:t xml:space="preserve"> </w:t>
      </w:r>
      <w:r>
        <w:rPr>
          <w:spacing w:val="-1"/>
        </w:rPr>
        <w:t>such</w:t>
      </w:r>
      <w:r>
        <w:t xml:space="preserve"> as </w:t>
      </w:r>
      <w:r>
        <w:rPr>
          <w:spacing w:val="-1"/>
        </w:rPr>
        <w:t>EngageNY,</w:t>
      </w:r>
      <w:r>
        <w:t xml:space="preserve"> </w:t>
      </w:r>
      <w:r>
        <w:rPr>
          <w:spacing w:val="-1"/>
        </w:rPr>
        <w:t>Singapore</w:t>
      </w:r>
      <w:r>
        <w:rPr>
          <w:spacing w:val="1"/>
        </w:rPr>
        <w:t xml:space="preserve"> </w:t>
      </w:r>
      <w:r>
        <w:rPr>
          <w:spacing w:val="-1"/>
        </w:rPr>
        <w:t>Mathematics</w:t>
      </w:r>
      <w:r>
        <w:rPr>
          <w:spacing w:val="75"/>
        </w:rPr>
        <w:t xml:space="preserve"> </w:t>
      </w:r>
      <w:r>
        <w:rPr>
          <w:spacing w:val="-1"/>
        </w:rPr>
        <w:t>Program,</w:t>
      </w:r>
      <w:r>
        <w:t xml:space="preserve"> Do the </w:t>
      </w:r>
      <w:r>
        <w:rPr>
          <w:spacing w:val="-1"/>
        </w:rPr>
        <w:t>Math</w:t>
      </w:r>
      <w:r>
        <w:t xml:space="preserve"> (Scholastic) </w:t>
      </w:r>
      <w:r>
        <w:rPr>
          <w:spacing w:val="-1"/>
        </w:rPr>
        <w:t>and</w:t>
      </w:r>
      <w:r>
        <w:t xml:space="preserve"> others</w:t>
      </w:r>
      <w:r>
        <w:rPr>
          <w:spacing w:val="1"/>
        </w:rPr>
        <w:t xml:space="preserve"> </w:t>
      </w:r>
      <w:r>
        <w:t>for a</w:t>
      </w:r>
      <w:r>
        <w:rPr>
          <w:spacing w:val="-1"/>
        </w:rPr>
        <w:t xml:space="preserve"> </w:t>
      </w:r>
      <w:r>
        <w:t>wide</w:t>
      </w:r>
      <w:r>
        <w:rPr>
          <w:spacing w:val="-1"/>
        </w:rPr>
        <w:t xml:space="preserve"> </w:t>
      </w:r>
      <w:r>
        <w:t>range</w:t>
      </w:r>
      <w:r>
        <w:rPr>
          <w:spacing w:val="-1"/>
        </w:rPr>
        <w:t xml:space="preserve"> </w:t>
      </w:r>
      <w:r>
        <w:t>of</w:t>
      </w:r>
      <w:r>
        <w:rPr>
          <w:spacing w:val="1"/>
        </w:rPr>
        <w:t xml:space="preserve"> </w:t>
      </w:r>
      <w:r>
        <w:rPr>
          <w:spacing w:val="-1"/>
        </w:rPr>
        <w:t>choices</w:t>
      </w:r>
      <w:r>
        <w:t xml:space="preserve"> based on</w:t>
      </w:r>
      <w:r>
        <w:rPr>
          <w:spacing w:val="25"/>
        </w:rPr>
        <w:t xml:space="preserve"> </w:t>
      </w:r>
      <w:r>
        <w:t xml:space="preserve">student </w:t>
      </w:r>
      <w:r>
        <w:rPr>
          <w:spacing w:val="-1"/>
        </w:rPr>
        <w:t>needs.</w:t>
      </w:r>
      <w:r>
        <w:t xml:space="preserve">  </w:t>
      </w:r>
      <w:r>
        <w:rPr>
          <w:spacing w:val="-1"/>
        </w:rPr>
        <w:t xml:space="preserve">These </w:t>
      </w:r>
      <w:r>
        <w:t>three</w:t>
      </w:r>
      <w:r>
        <w:rPr>
          <w:spacing w:val="-1"/>
        </w:rPr>
        <w:t xml:space="preserve"> named</w:t>
      </w:r>
      <w:r>
        <w:rPr>
          <w:spacing w:val="1"/>
        </w:rPr>
        <w:t xml:space="preserve"> </w:t>
      </w:r>
      <w:r>
        <w:rPr>
          <w:spacing w:val="-1"/>
        </w:rPr>
        <w:t>curricula</w:t>
      </w:r>
      <w:r>
        <w:t xml:space="preserve"> in </w:t>
      </w:r>
      <w:r>
        <w:rPr>
          <w:spacing w:val="-1"/>
        </w:rPr>
        <w:t>particular</w:t>
      </w:r>
      <w:r>
        <w:rPr>
          <w:spacing w:val="-2"/>
        </w:rPr>
        <w:t xml:space="preserve"> </w:t>
      </w:r>
      <w:r>
        <w:rPr>
          <w:spacing w:val="-1"/>
        </w:rPr>
        <w:t>offer</w:t>
      </w:r>
      <w:r>
        <w:t xml:space="preserve"> </w:t>
      </w:r>
      <w:r>
        <w:rPr>
          <w:spacing w:val="-1"/>
        </w:rPr>
        <w:t>students</w:t>
      </w:r>
      <w:r>
        <w:t xml:space="preserve"> high quality</w:t>
      </w:r>
    </w:p>
    <w:p w14:paraId="75AE6F71" w14:textId="77777777" w:rsidR="00B46638" w:rsidRDefault="00AF4FDD">
      <w:pPr>
        <w:pStyle w:val="BodyText"/>
        <w:spacing w:line="242" w:lineRule="auto"/>
        <w:ind w:left="120" w:right="132"/>
      </w:pPr>
      <w:r>
        <w:t xml:space="preserve">visual </w:t>
      </w:r>
      <w:r>
        <w:rPr>
          <w:spacing w:val="-1"/>
        </w:rPr>
        <w:t>models,</w:t>
      </w:r>
      <w:r>
        <w:t xml:space="preserve"> a</w:t>
      </w:r>
      <w:r>
        <w:rPr>
          <w:spacing w:val="-1"/>
        </w:rPr>
        <w:t xml:space="preserve"> </w:t>
      </w:r>
      <w:r>
        <w:t>strategy</w:t>
      </w:r>
      <w:r>
        <w:rPr>
          <w:spacing w:val="-3"/>
        </w:rPr>
        <w:t xml:space="preserve"> </w:t>
      </w:r>
      <w:r>
        <w:rPr>
          <w:spacing w:val="-1"/>
        </w:rPr>
        <w:t>which</w:t>
      </w:r>
      <w:r>
        <w:t xml:space="preserve"> is </w:t>
      </w:r>
      <w:r>
        <w:rPr>
          <w:spacing w:val="-1"/>
        </w:rPr>
        <w:t>important</w:t>
      </w:r>
      <w:r>
        <w:t xml:space="preserve"> for</w:t>
      </w:r>
      <w:r>
        <w:rPr>
          <w:spacing w:val="-1"/>
        </w:rPr>
        <w:t xml:space="preserve"> </w:t>
      </w:r>
      <w:r>
        <w:t>ELL</w:t>
      </w:r>
      <w:r>
        <w:rPr>
          <w:spacing w:val="-3"/>
        </w:rPr>
        <w:t xml:space="preserve"> </w:t>
      </w:r>
      <w:r>
        <w:t>students</w:t>
      </w:r>
      <w:r>
        <w:rPr>
          <w:spacing w:val="2"/>
        </w:rPr>
        <w:t xml:space="preserve"> </w:t>
      </w:r>
      <w:r>
        <w:rPr>
          <w:spacing w:val="-1"/>
        </w:rPr>
        <w:t>and</w:t>
      </w:r>
      <w:r>
        <w:t xml:space="preserve"> </w:t>
      </w:r>
      <w:r>
        <w:rPr>
          <w:spacing w:val="-1"/>
        </w:rPr>
        <w:t>students</w:t>
      </w:r>
      <w:r>
        <w:rPr>
          <w:spacing w:val="2"/>
        </w:rPr>
        <w:t xml:space="preserve"> </w:t>
      </w:r>
      <w:r>
        <w:t xml:space="preserve">that </w:t>
      </w:r>
      <w:r>
        <w:rPr>
          <w:spacing w:val="-1"/>
        </w:rPr>
        <w:t>learn</w:t>
      </w:r>
      <w:r>
        <w:t xml:space="preserve"> </w:t>
      </w:r>
      <w:r>
        <w:rPr>
          <w:spacing w:val="-1"/>
        </w:rPr>
        <w:t>best</w:t>
      </w:r>
      <w:r>
        <w:rPr>
          <w:spacing w:val="71"/>
        </w:rPr>
        <w:t xml:space="preserve"> </w:t>
      </w:r>
      <w:r>
        <w:t>visually.</w:t>
      </w:r>
      <w:r>
        <w:rPr>
          <w:position w:val="11"/>
          <w:sz w:val="16"/>
        </w:rPr>
        <w:t xml:space="preserve">27  </w:t>
      </w:r>
      <w:r>
        <w:rPr>
          <w:spacing w:val="1"/>
          <w:position w:val="11"/>
          <w:sz w:val="16"/>
        </w:rPr>
        <w:t xml:space="preserve"> </w:t>
      </w:r>
      <w:r>
        <w:rPr>
          <w:spacing w:val="-1"/>
        </w:rPr>
        <w:t>Emphasis</w:t>
      </w:r>
      <w:r>
        <w:t xml:space="preserve"> on </w:t>
      </w:r>
      <w:r>
        <w:rPr>
          <w:spacing w:val="-1"/>
        </w:rPr>
        <w:t>multiple strategies</w:t>
      </w:r>
      <w:r>
        <w:rPr>
          <w:spacing w:val="1"/>
        </w:rPr>
        <w:t xml:space="preserve"> </w:t>
      </w:r>
      <w:r>
        <w:rPr>
          <w:spacing w:val="-1"/>
        </w:rPr>
        <w:t>and</w:t>
      </w:r>
      <w:r>
        <w:t xml:space="preserve"> </w:t>
      </w:r>
      <w:r>
        <w:rPr>
          <w:spacing w:val="-1"/>
        </w:rPr>
        <w:t>visual</w:t>
      </w:r>
      <w:r>
        <w:t xml:space="preserve"> </w:t>
      </w:r>
      <w:r>
        <w:rPr>
          <w:spacing w:val="-1"/>
        </w:rPr>
        <w:t>models</w:t>
      </w:r>
      <w:r>
        <w:t xml:space="preserve"> </w:t>
      </w:r>
      <w:r>
        <w:rPr>
          <w:spacing w:val="-1"/>
        </w:rPr>
        <w:t>increases</w:t>
      </w:r>
      <w:r>
        <w:t xml:space="preserve"> fluency</w:t>
      </w:r>
      <w:r>
        <w:rPr>
          <w:spacing w:val="-3"/>
        </w:rPr>
        <w:t xml:space="preserve"> </w:t>
      </w:r>
      <w:r>
        <w:rPr>
          <w:spacing w:val="-1"/>
        </w:rPr>
        <w:t>and</w:t>
      </w:r>
      <w:r>
        <w:rPr>
          <w:spacing w:val="83"/>
        </w:rPr>
        <w:t xml:space="preserve"> </w:t>
      </w:r>
      <w:r>
        <w:rPr>
          <w:spacing w:val="-1"/>
        </w:rPr>
        <w:t>conceptual</w:t>
      </w:r>
      <w:r>
        <w:t xml:space="preserve"> understanding</w:t>
      </w:r>
      <w:r>
        <w:rPr>
          <w:spacing w:val="-3"/>
        </w:rPr>
        <w:t xml:space="preserve"> </w:t>
      </w:r>
      <w:r>
        <w:t>of mathematics.</w:t>
      </w:r>
    </w:p>
    <w:p w14:paraId="3FF64879" w14:textId="77777777" w:rsidR="00B46638" w:rsidRDefault="00AF4FDD">
      <w:pPr>
        <w:pStyle w:val="BodyText"/>
        <w:spacing w:before="21" w:line="258" w:lineRule="auto"/>
        <w:ind w:left="120" w:right="161" w:firstLine="719"/>
      </w:pPr>
      <w:r>
        <w:t>We</w:t>
      </w:r>
      <w:r>
        <w:rPr>
          <w:spacing w:val="-1"/>
        </w:rPr>
        <w:t xml:space="preserve"> believe </w:t>
      </w:r>
      <w:r>
        <w:t>strongly</w:t>
      </w:r>
      <w:r>
        <w:rPr>
          <w:spacing w:val="-5"/>
        </w:rPr>
        <w:t xml:space="preserve"> </w:t>
      </w:r>
      <w:r>
        <w:t xml:space="preserve">that </w:t>
      </w:r>
      <w:r>
        <w:rPr>
          <w:spacing w:val="-1"/>
        </w:rPr>
        <w:t>curriculum</w:t>
      </w:r>
      <w:r>
        <w:t xml:space="preserve"> should not be</w:t>
      </w:r>
      <w:r>
        <w:rPr>
          <w:spacing w:val="1"/>
        </w:rPr>
        <w:t xml:space="preserve"> </w:t>
      </w:r>
      <w:r>
        <w:t xml:space="preserve">static.  </w:t>
      </w:r>
      <w:r>
        <w:rPr>
          <w:spacing w:val="-1"/>
        </w:rPr>
        <w:t>Curriculum</w:t>
      </w:r>
      <w:r>
        <w:t xml:space="preserve"> needs to be</w:t>
      </w:r>
      <w:r>
        <w:rPr>
          <w:spacing w:val="49"/>
        </w:rPr>
        <w:t xml:space="preserve"> </w:t>
      </w:r>
      <w:r>
        <w:rPr>
          <w:spacing w:val="-1"/>
        </w:rPr>
        <w:t>changed,</w:t>
      </w:r>
      <w:r>
        <w:t xml:space="preserve"> </w:t>
      </w:r>
      <w:r>
        <w:rPr>
          <w:spacing w:val="-1"/>
        </w:rPr>
        <w:t>tweaked,</w:t>
      </w:r>
      <w:r>
        <w:rPr>
          <w:spacing w:val="2"/>
        </w:rPr>
        <w:t xml:space="preserve"> </w:t>
      </w:r>
      <w:r>
        <w:rPr>
          <w:spacing w:val="-1"/>
        </w:rPr>
        <w:t>and</w:t>
      </w:r>
      <w:r>
        <w:t xml:space="preserve"> adapted </w:t>
      </w:r>
      <w:r>
        <w:rPr>
          <w:spacing w:val="-1"/>
        </w:rPr>
        <w:t>based</w:t>
      </w:r>
      <w:r>
        <w:t xml:space="preserve"> on the needs of our</w:t>
      </w:r>
      <w:r>
        <w:rPr>
          <w:spacing w:val="-2"/>
        </w:rPr>
        <w:t xml:space="preserve"> </w:t>
      </w:r>
      <w:r>
        <w:t xml:space="preserve">students and its </w:t>
      </w:r>
      <w:r>
        <w:rPr>
          <w:spacing w:val="-1"/>
        </w:rPr>
        <w:t>effectiveness.</w:t>
      </w:r>
      <w:r>
        <w:rPr>
          <w:spacing w:val="55"/>
        </w:rPr>
        <w:t xml:space="preserve"> </w:t>
      </w:r>
      <w:r>
        <w:rPr>
          <w:rFonts w:cs="Times New Roman"/>
        </w:rPr>
        <w:t>The</w:t>
      </w:r>
      <w:r>
        <w:rPr>
          <w:rFonts w:cs="Times New Roman"/>
          <w:spacing w:val="-2"/>
        </w:rPr>
        <w:t xml:space="preserve"> </w:t>
      </w:r>
      <w:r>
        <w:rPr>
          <w:rFonts w:cs="Times New Roman"/>
          <w:spacing w:val="-1"/>
        </w:rPr>
        <w:t>summer’s</w:t>
      </w:r>
      <w:r>
        <w:rPr>
          <w:rFonts w:cs="Times New Roman"/>
        </w:rPr>
        <w:t xml:space="preserve"> </w:t>
      </w:r>
      <w:r>
        <w:rPr>
          <w:rFonts w:cs="Times New Roman"/>
          <w:spacing w:val="-1"/>
        </w:rPr>
        <w:t>professional</w:t>
      </w:r>
      <w:r>
        <w:rPr>
          <w:rFonts w:cs="Times New Roman"/>
        </w:rPr>
        <w:t xml:space="preserve"> </w:t>
      </w:r>
      <w:r>
        <w:rPr>
          <w:rFonts w:cs="Times New Roman"/>
          <w:spacing w:val="-1"/>
        </w:rPr>
        <w:t>development</w:t>
      </w:r>
      <w:r>
        <w:rPr>
          <w:rFonts w:cs="Times New Roman"/>
        </w:rPr>
        <w:t xml:space="preserve"> will focus heavily</w:t>
      </w:r>
      <w:r>
        <w:rPr>
          <w:rFonts w:cs="Times New Roman"/>
          <w:spacing w:val="-5"/>
        </w:rPr>
        <w:t xml:space="preserve"> </w:t>
      </w:r>
      <w:r>
        <w:rPr>
          <w:rFonts w:cs="Times New Roman"/>
        </w:rPr>
        <w:t>on</w:t>
      </w:r>
      <w:r>
        <w:rPr>
          <w:rFonts w:cs="Times New Roman"/>
          <w:spacing w:val="2"/>
        </w:rPr>
        <w:t xml:space="preserve"> </w:t>
      </w:r>
      <w:r>
        <w:rPr>
          <w:rFonts w:cs="Times New Roman"/>
          <w:spacing w:val="-1"/>
        </w:rPr>
        <w:t>analyzing</w:t>
      </w:r>
      <w:r>
        <w:rPr>
          <w:rFonts w:cs="Times New Roman"/>
          <w:spacing w:val="-3"/>
        </w:rPr>
        <w:t xml:space="preserve"> </w:t>
      </w:r>
      <w:r>
        <w:rPr>
          <w:rFonts w:cs="Times New Roman"/>
        </w:rPr>
        <w:t>student data</w:t>
      </w:r>
      <w:r>
        <w:rPr>
          <w:rFonts w:cs="Times New Roman"/>
          <w:spacing w:val="-1"/>
        </w:rPr>
        <w:t xml:space="preserve"> and</w:t>
      </w:r>
      <w:r>
        <w:rPr>
          <w:rFonts w:cs="Times New Roman"/>
          <w:spacing w:val="73"/>
        </w:rPr>
        <w:t xml:space="preserve"> </w:t>
      </w:r>
      <w:r>
        <w:rPr>
          <w:spacing w:val="-1"/>
        </w:rPr>
        <w:t>creating</w:t>
      </w:r>
      <w:r>
        <w:rPr>
          <w:spacing w:val="-3"/>
        </w:rPr>
        <w:t xml:space="preserve"> </w:t>
      </w:r>
      <w:r>
        <w:rPr>
          <w:spacing w:val="-1"/>
        </w:rPr>
        <w:t>curriculum</w:t>
      </w:r>
      <w:r>
        <w:t xml:space="preserve"> </w:t>
      </w:r>
      <w:r>
        <w:rPr>
          <w:spacing w:val="-1"/>
        </w:rPr>
        <w:t>maps</w:t>
      </w:r>
      <w:r>
        <w:rPr>
          <w:spacing w:val="2"/>
        </w:rPr>
        <w:t xml:space="preserve"> </w:t>
      </w:r>
      <w:r>
        <w:rPr>
          <w:spacing w:val="-1"/>
        </w:rPr>
        <w:t>based</w:t>
      </w:r>
      <w:r>
        <w:t xml:space="preserve"> on the Common </w:t>
      </w:r>
      <w:r>
        <w:rPr>
          <w:spacing w:val="-1"/>
        </w:rPr>
        <w:t xml:space="preserve">Core </w:t>
      </w:r>
      <w:r>
        <w:t>State</w:t>
      </w:r>
      <w:r>
        <w:rPr>
          <w:spacing w:val="-1"/>
        </w:rPr>
        <w:t xml:space="preserve"> Standards.</w:t>
      </w:r>
      <w:r>
        <w:rPr>
          <w:spacing w:val="60"/>
        </w:rPr>
        <w:t xml:space="preserve"> </w:t>
      </w:r>
      <w:r>
        <w:rPr>
          <w:spacing w:val="-1"/>
        </w:rPr>
        <w:t>Teachers</w:t>
      </w:r>
      <w:r>
        <w:t xml:space="preserve"> </w:t>
      </w:r>
      <w:r>
        <w:rPr>
          <w:spacing w:val="-1"/>
        </w:rPr>
        <w:t>will</w:t>
      </w:r>
      <w:r>
        <w:rPr>
          <w:spacing w:val="91"/>
        </w:rPr>
        <w:t xml:space="preserve"> </w:t>
      </w:r>
      <w:r>
        <w:t xml:space="preserve">look at multiple </w:t>
      </w:r>
      <w:r>
        <w:rPr>
          <w:spacing w:val="-1"/>
        </w:rPr>
        <w:t>data</w:t>
      </w:r>
      <w:r>
        <w:t xml:space="preserve"> points to </w:t>
      </w:r>
      <w:r>
        <w:rPr>
          <w:spacing w:val="-1"/>
        </w:rPr>
        <w:t>select</w:t>
      </w:r>
      <w:r>
        <w:t xml:space="preserve"> </w:t>
      </w:r>
      <w:r>
        <w:rPr>
          <w:spacing w:val="-1"/>
        </w:rPr>
        <w:t>power</w:t>
      </w:r>
      <w:r>
        <w:t xml:space="preserve"> standards </w:t>
      </w:r>
      <w:r>
        <w:rPr>
          <w:spacing w:val="-1"/>
        </w:rPr>
        <w:t>(ELA:</w:t>
      </w:r>
      <w:r>
        <w:t xml:space="preserve">  </w:t>
      </w:r>
      <w:r>
        <w:rPr>
          <w:spacing w:val="1"/>
        </w:rPr>
        <w:t>Key</w:t>
      </w:r>
      <w:r>
        <w:rPr>
          <w:spacing w:val="-3"/>
        </w:rPr>
        <w:t xml:space="preserve"> </w:t>
      </w:r>
      <w:r>
        <w:rPr>
          <w:spacing w:val="-1"/>
        </w:rPr>
        <w:t>Ideas</w:t>
      </w:r>
      <w:r>
        <w:t xml:space="preserve"> and </w:t>
      </w:r>
      <w:r>
        <w:rPr>
          <w:spacing w:val="-1"/>
        </w:rPr>
        <w:t>Details</w:t>
      </w:r>
      <w:r>
        <w:t xml:space="preserve"> &amp;</w:t>
      </w:r>
      <w:r>
        <w:rPr>
          <w:spacing w:val="39"/>
        </w:rPr>
        <w:t xml:space="preserve"> </w:t>
      </w:r>
      <w:r>
        <w:rPr>
          <w:spacing w:val="-1"/>
        </w:rPr>
        <w:t>Craft</w:t>
      </w:r>
      <w:r>
        <w:t xml:space="preserve"> </w:t>
      </w:r>
      <w:r>
        <w:rPr>
          <w:spacing w:val="-1"/>
        </w:rPr>
        <w:t>and</w:t>
      </w:r>
      <w:r>
        <w:t xml:space="preserve"> </w:t>
      </w:r>
      <w:r>
        <w:rPr>
          <w:spacing w:val="-1"/>
        </w:rPr>
        <w:t>Structure,</w:t>
      </w:r>
      <w:r>
        <w:rPr>
          <w:spacing w:val="2"/>
        </w:rPr>
        <w:t xml:space="preserve"> </w:t>
      </w:r>
      <w:r>
        <w:rPr>
          <w:spacing w:val="-1"/>
        </w:rPr>
        <w:t>and</w:t>
      </w:r>
      <w:r>
        <w:t xml:space="preserve"> </w:t>
      </w:r>
      <w:r>
        <w:rPr>
          <w:spacing w:val="1"/>
        </w:rPr>
        <w:t>in</w:t>
      </w:r>
      <w:r>
        <w:t xml:space="preserve"> </w:t>
      </w:r>
      <w:r>
        <w:rPr>
          <w:spacing w:val="-1"/>
        </w:rPr>
        <w:t>Math:</w:t>
      </w:r>
      <w:r>
        <w:t xml:space="preserve"> </w:t>
      </w:r>
      <w:r>
        <w:rPr>
          <w:spacing w:val="-1"/>
        </w:rPr>
        <w:t>Operations</w:t>
      </w:r>
      <w:r>
        <w:t xml:space="preserve"> </w:t>
      </w:r>
      <w:r>
        <w:rPr>
          <w:spacing w:val="-1"/>
        </w:rPr>
        <w:t>and</w:t>
      </w:r>
      <w:r>
        <w:rPr>
          <w:spacing w:val="2"/>
        </w:rPr>
        <w:t xml:space="preserve"> </w:t>
      </w:r>
      <w:r>
        <w:rPr>
          <w:spacing w:val="-1"/>
        </w:rPr>
        <w:t>Algebraic</w:t>
      </w:r>
      <w:r>
        <w:t xml:space="preserve"> </w:t>
      </w:r>
      <w:r>
        <w:rPr>
          <w:spacing w:val="-1"/>
        </w:rPr>
        <w:t>Thinking).</w:t>
      </w:r>
      <w:r>
        <w:rPr>
          <w:spacing w:val="60"/>
        </w:rPr>
        <w:t xml:space="preserve"> </w:t>
      </w:r>
      <w:r>
        <w:t>These</w:t>
      </w:r>
      <w:r>
        <w:rPr>
          <w:spacing w:val="-1"/>
        </w:rPr>
        <w:t xml:space="preserve"> data</w:t>
      </w:r>
      <w:r>
        <w:t xml:space="preserve"> points</w:t>
      </w:r>
      <w:r>
        <w:rPr>
          <w:spacing w:val="81"/>
        </w:rPr>
        <w:t xml:space="preserve"> </w:t>
      </w:r>
      <w:r>
        <w:t>include</w:t>
      </w:r>
      <w:r>
        <w:rPr>
          <w:spacing w:val="-1"/>
        </w:rPr>
        <w:t xml:space="preserve"> </w:t>
      </w:r>
      <w:r>
        <w:t>MCAS data</w:t>
      </w:r>
      <w:r>
        <w:rPr>
          <w:spacing w:val="-1"/>
        </w:rPr>
        <w:t xml:space="preserve"> from</w:t>
      </w:r>
      <w:r>
        <w:rPr>
          <w:spacing w:val="1"/>
        </w:rPr>
        <w:t xml:space="preserve"> </w:t>
      </w:r>
      <w:r>
        <w:t>multiple</w:t>
      </w:r>
      <w:r>
        <w:rPr>
          <w:spacing w:val="1"/>
        </w:rPr>
        <w:t xml:space="preserve"> </w:t>
      </w:r>
      <w:r>
        <w:rPr>
          <w:spacing w:val="-2"/>
        </w:rPr>
        <w:t>years,</w:t>
      </w:r>
      <w:r>
        <w:rPr>
          <w:spacing w:val="1"/>
        </w:rPr>
        <w:t xml:space="preserve"> </w:t>
      </w:r>
      <w:r>
        <w:rPr>
          <w:spacing w:val="-1"/>
        </w:rPr>
        <w:t>Benchmark</w:t>
      </w:r>
      <w:r>
        <w:t xml:space="preserve"> Assessment </w:t>
      </w:r>
      <w:r>
        <w:rPr>
          <w:spacing w:val="-1"/>
        </w:rPr>
        <w:t>Data,</w:t>
      </w:r>
      <w:r>
        <w:rPr>
          <w:spacing w:val="1"/>
        </w:rPr>
        <w:t xml:space="preserve"> </w:t>
      </w:r>
      <w:r>
        <w:rPr>
          <w:spacing w:val="-1"/>
        </w:rPr>
        <w:t>writing</w:t>
      </w:r>
      <w:r>
        <w:rPr>
          <w:spacing w:val="-2"/>
        </w:rPr>
        <w:t xml:space="preserve"> </w:t>
      </w:r>
      <w:r>
        <w:t>prompts,</w:t>
      </w:r>
      <w:r>
        <w:rPr>
          <w:spacing w:val="51"/>
        </w:rPr>
        <w:t xml:space="preserve"> </w:t>
      </w:r>
      <w:r>
        <w:rPr>
          <w:spacing w:val="-1"/>
        </w:rPr>
        <w:t>and</w:t>
      </w:r>
      <w:r>
        <w:t xml:space="preserve"> </w:t>
      </w:r>
      <w:r>
        <w:rPr>
          <w:spacing w:val="-1"/>
        </w:rPr>
        <w:t>Achievement</w:t>
      </w:r>
      <w:r>
        <w:t xml:space="preserve"> Network </w:t>
      </w:r>
      <w:r>
        <w:rPr>
          <w:spacing w:val="-1"/>
        </w:rPr>
        <w:t>results</w:t>
      </w:r>
      <w:r>
        <w:t xml:space="preserve"> </w:t>
      </w:r>
      <w:r>
        <w:rPr>
          <w:spacing w:val="-1"/>
        </w:rPr>
        <w:t>from</w:t>
      </w:r>
      <w:r>
        <w:t xml:space="preserve"> the</w:t>
      </w:r>
      <w:r>
        <w:rPr>
          <w:spacing w:val="-1"/>
        </w:rPr>
        <w:t xml:space="preserve"> </w:t>
      </w:r>
      <w:r>
        <w:t>previous</w:t>
      </w:r>
      <w:r>
        <w:rPr>
          <w:spacing w:val="2"/>
        </w:rPr>
        <w:t xml:space="preserve"> </w:t>
      </w:r>
      <w:r>
        <w:rPr>
          <w:spacing w:val="-1"/>
        </w:rPr>
        <w:t>year.</w:t>
      </w:r>
      <w:r>
        <w:t xml:space="preserve"> </w:t>
      </w:r>
      <w:r>
        <w:rPr>
          <w:spacing w:val="1"/>
        </w:rPr>
        <w:t xml:space="preserve"> </w:t>
      </w:r>
      <w:r>
        <w:rPr>
          <w:spacing w:val="-1"/>
        </w:rPr>
        <w:t>From</w:t>
      </w:r>
      <w:r>
        <w:t xml:space="preserve"> there</w:t>
      </w:r>
      <w:r>
        <w:rPr>
          <w:spacing w:val="-1"/>
        </w:rPr>
        <w:t xml:space="preserve"> </w:t>
      </w:r>
      <w:r>
        <w:t xml:space="preserve">teachers </w:t>
      </w:r>
      <w:r>
        <w:rPr>
          <w:spacing w:val="-1"/>
        </w:rPr>
        <w:t>will</w:t>
      </w:r>
    </w:p>
    <w:p w14:paraId="66471EB3" w14:textId="77777777" w:rsidR="00B46638" w:rsidRDefault="00AF4FDD">
      <w:pPr>
        <w:pStyle w:val="BodyText"/>
        <w:spacing w:line="277" w:lineRule="exact"/>
        <w:ind w:left="120"/>
      </w:pPr>
      <w:r>
        <w:rPr>
          <w:spacing w:val="-1"/>
        </w:rPr>
        <w:t>create assessments</w:t>
      </w:r>
      <w:r>
        <w:t xml:space="preserve"> </w:t>
      </w:r>
      <w:r>
        <w:rPr>
          <w:spacing w:val="-1"/>
        </w:rPr>
        <w:t>and</w:t>
      </w:r>
      <w:r>
        <w:t xml:space="preserve"> long-term plans using Understanding</w:t>
      </w:r>
      <w:r>
        <w:rPr>
          <w:spacing w:val="-3"/>
        </w:rPr>
        <w:t xml:space="preserve"> </w:t>
      </w:r>
      <w:r>
        <w:rPr>
          <w:spacing w:val="2"/>
        </w:rPr>
        <w:t>by</w:t>
      </w:r>
      <w:r>
        <w:rPr>
          <w:spacing w:val="-5"/>
        </w:rPr>
        <w:t xml:space="preserve"> </w:t>
      </w:r>
      <w:r>
        <w:rPr>
          <w:spacing w:val="-1"/>
        </w:rPr>
        <w:t>Design</w:t>
      </w:r>
      <w:r>
        <w:t xml:space="preserve"> principle.</w:t>
      </w:r>
      <w:r>
        <w:rPr>
          <w:position w:val="11"/>
          <w:sz w:val="16"/>
        </w:rPr>
        <w:t xml:space="preserve">28  </w:t>
      </w:r>
      <w:r>
        <w:rPr>
          <w:spacing w:val="1"/>
          <w:position w:val="11"/>
          <w:sz w:val="16"/>
        </w:rPr>
        <w:t xml:space="preserve"> </w:t>
      </w:r>
      <w:r>
        <w:t>This</w:t>
      </w:r>
    </w:p>
    <w:p w14:paraId="5171A393" w14:textId="77777777" w:rsidR="00B46638" w:rsidRDefault="00AF4FDD">
      <w:pPr>
        <w:pStyle w:val="BodyText"/>
        <w:spacing w:before="21" w:line="258" w:lineRule="auto"/>
        <w:ind w:left="120" w:right="263"/>
      </w:pPr>
      <w:r>
        <w:rPr>
          <w:spacing w:val="-1"/>
        </w:rPr>
        <w:t>was</w:t>
      </w:r>
      <w:r>
        <w:t xml:space="preserve"> </w:t>
      </w:r>
      <w:r>
        <w:rPr>
          <w:spacing w:val="-1"/>
        </w:rPr>
        <w:t>high</w:t>
      </w:r>
      <w:r>
        <w:t xml:space="preserve"> impact </w:t>
      </w:r>
      <w:r>
        <w:rPr>
          <w:spacing w:val="-1"/>
        </w:rPr>
        <w:t>work</w:t>
      </w:r>
      <w:r>
        <w:t xml:space="preserve"> for our</w:t>
      </w:r>
      <w:r>
        <w:rPr>
          <w:spacing w:val="-2"/>
        </w:rPr>
        <w:t xml:space="preserve"> </w:t>
      </w:r>
      <w:r>
        <w:rPr>
          <w:spacing w:val="-1"/>
        </w:rPr>
        <w:t>teachers</w:t>
      </w:r>
      <w:r>
        <w:rPr>
          <w:spacing w:val="1"/>
        </w:rPr>
        <w:t xml:space="preserve"> </w:t>
      </w:r>
      <w:r>
        <w:rPr>
          <w:spacing w:val="-1"/>
        </w:rPr>
        <w:t>and</w:t>
      </w:r>
      <w:r>
        <w:t xml:space="preserve"> will be</w:t>
      </w:r>
      <w:r>
        <w:rPr>
          <w:spacing w:val="1"/>
        </w:rPr>
        <w:t xml:space="preserve"> </w:t>
      </w:r>
      <w:r>
        <w:t>something</w:t>
      </w:r>
      <w:r>
        <w:rPr>
          <w:spacing w:val="-3"/>
        </w:rPr>
        <w:t xml:space="preserve"> </w:t>
      </w:r>
      <w:r>
        <w:t>we</w:t>
      </w:r>
      <w:r>
        <w:rPr>
          <w:spacing w:val="-2"/>
        </w:rPr>
        <w:t xml:space="preserve"> </w:t>
      </w:r>
      <w:r>
        <w:t>do over the</w:t>
      </w:r>
      <w:r>
        <w:rPr>
          <w:spacing w:val="-1"/>
        </w:rPr>
        <w:t xml:space="preserve"> coming</w:t>
      </w:r>
      <w:r>
        <w:rPr>
          <w:spacing w:val="47"/>
        </w:rPr>
        <w:t xml:space="preserve"> </w:t>
      </w:r>
      <w:r>
        <w:rPr>
          <w:spacing w:val="-1"/>
        </w:rPr>
        <w:t>summer</w:t>
      </w:r>
      <w:r>
        <w:t xml:space="preserve"> </w:t>
      </w:r>
      <w:r>
        <w:rPr>
          <w:spacing w:val="-1"/>
        </w:rPr>
        <w:t>as</w:t>
      </w:r>
      <w:r>
        <w:t xml:space="preserve"> </w:t>
      </w:r>
      <w:r>
        <w:rPr>
          <w:spacing w:val="-1"/>
        </w:rPr>
        <w:t>well.</w:t>
      </w:r>
    </w:p>
    <w:p w14:paraId="0F9D237C" w14:textId="77777777" w:rsidR="00B46638" w:rsidRDefault="00AF4FDD">
      <w:pPr>
        <w:pStyle w:val="BodyText"/>
        <w:spacing w:before="3" w:line="258" w:lineRule="auto"/>
        <w:ind w:left="120" w:right="177" w:firstLine="719"/>
      </w:pPr>
      <w:r>
        <w:rPr>
          <w:spacing w:val="-1"/>
        </w:rPr>
        <w:t>Curriculum</w:t>
      </w:r>
      <w:r>
        <w:t xml:space="preserve"> </w:t>
      </w:r>
      <w:r>
        <w:rPr>
          <w:spacing w:val="-1"/>
        </w:rPr>
        <w:t>revision</w:t>
      </w:r>
      <w:r>
        <w:t xml:space="preserve"> will</w:t>
      </w:r>
      <w:r>
        <w:rPr>
          <w:spacing w:val="2"/>
        </w:rPr>
        <w:t xml:space="preserve"> </w:t>
      </w:r>
      <w:r>
        <w:rPr>
          <w:spacing w:val="-1"/>
        </w:rPr>
        <w:t>also</w:t>
      </w:r>
      <w:r>
        <w:t xml:space="preserve"> </w:t>
      </w:r>
      <w:r>
        <w:rPr>
          <w:spacing w:val="-1"/>
        </w:rPr>
        <w:t>happen</w:t>
      </w:r>
      <w:r>
        <w:t xml:space="preserve"> on </w:t>
      </w:r>
      <w:r>
        <w:rPr>
          <w:spacing w:val="-1"/>
        </w:rPr>
        <w:t>an</w:t>
      </w:r>
      <w:r>
        <w:t xml:space="preserve"> on-going</w:t>
      </w:r>
      <w:r>
        <w:rPr>
          <w:spacing w:val="-2"/>
        </w:rPr>
        <w:t xml:space="preserve"> </w:t>
      </w:r>
      <w:r>
        <w:rPr>
          <w:spacing w:val="-1"/>
        </w:rPr>
        <w:t>basis.</w:t>
      </w:r>
      <w:r>
        <w:rPr>
          <w:spacing w:val="60"/>
        </w:rPr>
        <w:t xml:space="preserve"> </w:t>
      </w:r>
      <w:r>
        <w:rPr>
          <w:spacing w:val="-1"/>
        </w:rPr>
        <w:t>Teachers</w:t>
      </w:r>
      <w:r>
        <w:t xml:space="preserve"> will use</w:t>
      </w:r>
      <w:r>
        <w:rPr>
          <w:spacing w:val="67"/>
        </w:rPr>
        <w:t xml:space="preserve"> </w:t>
      </w:r>
      <w:r>
        <w:rPr>
          <w:spacing w:val="-1"/>
        </w:rPr>
        <w:t>interim</w:t>
      </w:r>
      <w:r>
        <w:t xml:space="preserve"> </w:t>
      </w:r>
      <w:r>
        <w:rPr>
          <w:spacing w:val="-1"/>
        </w:rPr>
        <w:t>assessments</w:t>
      </w:r>
      <w:r>
        <w:t xml:space="preserve"> </w:t>
      </w:r>
      <w:r>
        <w:rPr>
          <w:spacing w:val="-1"/>
        </w:rPr>
        <w:t>from</w:t>
      </w:r>
      <w:r>
        <w:rPr>
          <w:spacing w:val="2"/>
        </w:rPr>
        <w:t xml:space="preserve"> </w:t>
      </w:r>
      <w:r>
        <w:rPr>
          <w:spacing w:val="-1"/>
        </w:rPr>
        <w:t>Achievement</w:t>
      </w:r>
      <w:r>
        <w:t xml:space="preserve"> Network</w:t>
      </w:r>
      <w:r>
        <w:rPr>
          <w:spacing w:val="-1"/>
        </w:rPr>
        <w:t xml:space="preserve"> </w:t>
      </w:r>
      <w:r>
        <w:rPr>
          <w:spacing w:val="1"/>
        </w:rPr>
        <w:t>to</w:t>
      </w:r>
      <w:r>
        <w:t xml:space="preserve"> </w:t>
      </w:r>
      <w:r>
        <w:rPr>
          <w:spacing w:val="-1"/>
        </w:rPr>
        <w:t>create detailed</w:t>
      </w:r>
      <w:r>
        <w:t xml:space="preserve"> data </w:t>
      </w:r>
      <w:r>
        <w:rPr>
          <w:spacing w:val="-1"/>
        </w:rPr>
        <w:t>action</w:t>
      </w:r>
      <w:r>
        <w:t xml:space="preserve"> plans </w:t>
      </w:r>
      <w:r>
        <w:rPr>
          <w:spacing w:val="-1"/>
        </w:rPr>
        <w:t>and</w:t>
      </w:r>
      <w:r>
        <w:rPr>
          <w:spacing w:val="85"/>
        </w:rPr>
        <w:t xml:space="preserve"> </w:t>
      </w:r>
      <w:r>
        <w:rPr>
          <w:spacing w:val="-1"/>
        </w:rPr>
        <w:t>new</w:t>
      </w:r>
      <w:r>
        <w:t xml:space="preserve"> unit </w:t>
      </w:r>
      <w:r>
        <w:rPr>
          <w:spacing w:val="-1"/>
        </w:rPr>
        <w:t>plans</w:t>
      </w:r>
      <w:r>
        <w:t xml:space="preserve"> </w:t>
      </w:r>
      <w:r>
        <w:rPr>
          <w:spacing w:val="-1"/>
        </w:rPr>
        <w:t>based</w:t>
      </w:r>
      <w:r>
        <w:t xml:space="preserve"> on</w:t>
      </w:r>
      <w:r>
        <w:rPr>
          <w:spacing w:val="2"/>
        </w:rPr>
        <w:t xml:space="preserve"> </w:t>
      </w:r>
      <w:r>
        <w:rPr>
          <w:spacing w:val="-1"/>
        </w:rPr>
        <w:t>assessment</w:t>
      </w:r>
      <w:r>
        <w:t xml:space="preserve"> </w:t>
      </w:r>
      <w:r>
        <w:rPr>
          <w:spacing w:val="-1"/>
        </w:rPr>
        <w:t>results.</w:t>
      </w:r>
      <w:r>
        <w:rPr>
          <w:spacing w:val="60"/>
        </w:rPr>
        <w:t xml:space="preserve"> </w:t>
      </w:r>
      <w:r>
        <w:t xml:space="preserve">Teachers </w:t>
      </w:r>
      <w:r>
        <w:rPr>
          <w:spacing w:val="-1"/>
        </w:rPr>
        <w:t>also</w:t>
      </w:r>
      <w:r>
        <w:t xml:space="preserve"> </w:t>
      </w:r>
      <w:r>
        <w:rPr>
          <w:spacing w:val="-1"/>
        </w:rPr>
        <w:t>make</w:t>
      </w:r>
      <w:r>
        <w:rPr>
          <w:spacing w:val="1"/>
        </w:rPr>
        <w:t xml:space="preserve"> </w:t>
      </w:r>
      <w:r>
        <w:rPr>
          <w:spacing w:val="-1"/>
        </w:rPr>
        <w:t>curricular</w:t>
      </w:r>
      <w:r>
        <w:rPr>
          <w:spacing w:val="1"/>
        </w:rPr>
        <w:t xml:space="preserve"> </w:t>
      </w:r>
      <w:r>
        <w:rPr>
          <w:spacing w:val="-1"/>
        </w:rPr>
        <w:t>changes</w:t>
      </w:r>
      <w:r>
        <w:rPr>
          <w:spacing w:val="2"/>
        </w:rPr>
        <w:t xml:space="preserve"> </w:t>
      </w:r>
      <w:r>
        <w:rPr>
          <w:spacing w:val="1"/>
        </w:rPr>
        <w:t>day</w:t>
      </w:r>
      <w:r>
        <w:rPr>
          <w:spacing w:val="81"/>
        </w:rPr>
        <w:t xml:space="preserve"> </w:t>
      </w:r>
      <w:r>
        <w:t>to day</w:t>
      </w:r>
      <w:r>
        <w:rPr>
          <w:spacing w:val="-5"/>
        </w:rPr>
        <w:t xml:space="preserve"> </w:t>
      </w:r>
      <w:r>
        <w:t>based on quizzes,</w:t>
      </w:r>
      <w:r>
        <w:rPr>
          <w:spacing w:val="1"/>
        </w:rPr>
        <w:t xml:space="preserve"> </w:t>
      </w:r>
      <w:r>
        <w:rPr>
          <w:rFonts w:cs="Times New Roman"/>
          <w:spacing w:val="-1"/>
        </w:rPr>
        <w:t>‘</w:t>
      </w:r>
      <w:r>
        <w:rPr>
          <w:spacing w:val="-1"/>
        </w:rPr>
        <w:t>do</w:t>
      </w:r>
      <w:r>
        <w:t xml:space="preserve"> </w:t>
      </w:r>
      <w:r>
        <w:rPr>
          <w:spacing w:val="-1"/>
        </w:rPr>
        <w:t>nows</w:t>
      </w:r>
      <w:r>
        <w:rPr>
          <w:rFonts w:cs="Times New Roman"/>
          <w:spacing w:val="-1"/>
        </w:rPr>
        <w:t>’</w:t>
      </w:r>
      <w:r>
        <w:rPr>
          <w:spacing w:val="-1"/>
        </w:rPr>
        <w:t>,</w:t>
      </w:r>
      <w:r>
        <w:t xml:space="preserve"> </w:t>
      </w:r>
      <w:r>
        <w:rPr>
          <w:spacing w:val="-1"/>
        </w:rPr>
        <w:t>and</w:t>
      </w:r>
      <w:r>
        <w:rPr>
          <w:spacing w:val="2"/>
        </w:rPr>
        <w:t xml:space="preserve"> </w:t>
      </w:r>
      <w:r>
        <w:t xml:space="preserve">exit </w:t>
      </w:r>
      <w:r>
        <w:rPr>
          <w:spacing w:val="-1"/>
        </w:rPr>
        <w:t>tickets</w:t>
      </w:r>
      <w:r>
        <w:t xml:space="preserve"> to </w:t>
      </w:r>
      <w:r>
        <w:rPr>
          <w:spacing w:val="-1"/>
        </w:rPr>
        <w:t xml:space="preserve">ensure </w:t>
      </w:r>
      <w:r>
        <w:t xml:space="preserve">that </w:t>
      </w:r>
      <w:r>
        <w:rPr>
          <w:spacing w:val="-1"/>
        </w:rPr>
        <w:t>students</w:t>
      </w:r>
      <w:r>
        <w:t xml:space="preserve"> </w:t>
      </w:r>
      <w:r>
        <w:rPr>
          <w:spacing w:val="-1"/>
        </w:rPr>
        <w:t>are</w:t>
      </w:r>
      <w:r>
        <w:rPr>
          <w:spacing w:val="1"/>
        </w:rPr>
        <w:t xml:space="preserve"> </w:t>
      </w:r>
      <w:r>
        <w:rPr>
          <w:spacing w:val="-1"/>
        </w:rPr>
        <w:t>getting</w:t>
      </w:r>
      <w:r>
        <w:rPr>
          <w:spacing w:val="-3"/>
        </w:rPr>
        <w:t xml:space="preserve"> </w:t>
      </w:r>
      <w:r>
        <w:t>the</w:t>
      </w:r>
      <w:r>
        <w:rPr>
          <w:spacing w:val="67"/>
        </w:rPr>
        <w:t xml:space="preserve"> </w:t>
      </w:r>
      <w:r>
        <w:t>support they</w:t>
      </w:r>
      <w:r>
        <w:rPr>
          <w:spacing w:val="-5"/>
        </w:rPr>
        <w:t xml:space="preserve"> </w:t>
      </w:r>
      <w:r>
        <w:t xml:space="preserve">need </w:t>
      </w:r>
      <w:r>
        <w:rPr>
          <w:spacing w:val="-1"/>
        </w:rPr>
        <w:t>and</w:t>
      </w:r>
      <w:r>
        <w:t xml:space="preserve"> progressing</w:t>
      </w:r>
      <w:r>
        <w:rPr>
          <w:spacing w:val="-1"/>
        </w:rPr>
        <w:t xml:space="preserve"> at</w:t>
      </w:r>
      <w:r>
        <w:t xml:space="preserve"> the</w:t>
      </w:r>
      <w:r>
        <w:rPr>
          <w:spacing w:val="-1"/>
        </w:rPr>
        <w:t xml:space="preserve"> appropriate</w:t>
      </w:r>
      <w:r>
        <w:t xml:space="preserve"> pace.</w:t>
      </w:r>
    </w:p>
    <w:p w14:paraId="1A6700CD" w14:textId="77777777" w:rsidR="00B46638" w:rsidRDefault="00B46638">
      <w:pPr>
        <w:rPr>
          <w:rFonts w:ascii="Times New Roman" w:eastAsia="Times New Roman" w:hAnsi="Times New Roman" w:cs="Times New Roman"/>
          <w:sz w:val="26"/>
          <w:szCs w:val="26"/>
        </w:rPr>
      </w:pPr>
    </w:p>
    <w:p w14:paraId="7C966726" w14:textId="77777777" w:rsidR="00B46638" w:rsidRDefault="00AF4FDD">
      <w:pPr>
        <w:pStyle w:val="BodyText"/>
        <w:spacing w:line="258" w:lineRule="auto"/>
        <w:ind w:left="120" w:right="107"/>
      </w:pPr>
      <w:r>
        <w:rPr>
          <w:rFonts w:cs="Times New Roman"/>
          <w:spacing w:val="-1"/>
          <w:u w:val="single" w:color="000000"/>
        </w:rPr>
        <w:t>Beyond</w:t>
      </w:r>
      <w:r>
        <w:rPr>
          <w:rFonts w:cs="Times New Roman"/>
          <w:u w:val="single" w:color="000000"/>
        </w:rPr>
        <w:t xml:space="preserve"> ‘the</w:t>
      </w:r>
      <w:r>
        <w:rPr>
          <w:rFonts w:cs="Times New Roman"/>
          <w:spacing w:val="-1"/>
          <w:u w:val="single" w:color="000000"/>
        </w:rPr>
        <w:t xml:space="preserve"> </w:t>
      </w:r>
      <w:r>
        <w:rPr>
          <w:rFonts w:cs="Times New Roman"/>
          <w:u w:val="single" w:color="000000"/>
        </w:rPr>
        <w:t>3 Rs’:</w:t>
      </w:r>
      <w:r>
        <w:rPr>
          <w:rFonts w:cs="Times New Roman"/>
          <w:spacing w:val="1"/>
          <w:u w:val="single" w:color="000000"/>
        </w:rPr>
        <w:t xml:space="preserve"> </w:t>
      </w:r>
      <w:r>
        <w:t xml:space="preserve">A </w:t>
      </w:r>
      <w:r>
        <w:rPr>
          <w:spacing w:val="-1"/>
        </w:rPr>
        <w:t>comprehensive</w:t>
      </w:r>
      <w:r>
        <w:t xml:space="preserve"> </w:t>
      </w:r>
      <w:r>
        <w:rPr>
          <w:spacing w:val="-1"/>
        </w:rPr>
        <w:t>and</w:t>
      </w:r>
      <w:r>
        <w:rPr>
          <w:spacing w:val="2"/>
        </w:rPr>
        <w:t xml:space="preserve"> </w:t>
      </w:r>
      <w:r>
        <w:t xml:space="preserve">rigorous </w:t>
      </w:r>
      <w:r>
        <w:rPr>
          <w:spacing w:val="-1"/>
        </w:rPr>
        <w:t>curriculum</w:t>
      </w:r>
      <w:r>
        <w:t xml:space="preserve"> includes core</w:t>
      </w:r>
      <w:r>
        <w:rPr>
          <w:spacing w:val="-1"/>
        </w:rPr>
        <w:t xml:space="preserve"> academics</w:t>
      </w:r>
      <w:r>
        <w:rPr>
          <w:spacing w:val="1"/>
        </w:rPr>
        <w:t xml:space="preserve"> </w:t>
      </w:r>
      <w:r>
        <w:rPr>
          <w:spacing w:val="-1"/>
        </w:rPr>
        <w:t>as</w:t>
      </w:r>
      <w:r>
        <w:rPr>
          <w:spacing w:val="59"/>
        </w:rPr>
        <w:t xml:space="preserve"> </w:t>
      </w:r>
      <w:r>
        <w:rPr>
          <w:spacing w:val="-1"/>
        </w:rPr>
        <w:t>well</w:t>
      </w:r>
      <w:r>
        <w:t xml:space="preserve"> </w:t>
      </w:r>
      <w:r>
        <w:rPr>
          <w:spacing w:val="-1"/>
        </w:rPr>
        <w:t>as</w:t>
      </w:r>
      <w:r>
        <w:t xml:space="preserve"> visual </w:t>
      </w:r>
      <w:r>
        <w:rPr>
          <w:spacing w:val="-1"/>
        </w:rPr>
        <w:t>art,</w:t>
      </w:r>
      <w:r>
        <w:t xml:space="preserve"> </w:t>
      </w:r>
      <w:r>
        <w:rPr>
          <w:spacing w:val="-1"/>
        </w:rPr>
        <w:t>music,</w:t>
      </w:r>
      <w:r>
        <w:rPr>
          <w:spacing w:val="2"/>
        </w:rPr>
        <w:t xml:space="preserve"> </w:t>
      </w:r>
      <w:r>
        <w:rPr>
          <w:spacing w:val="-1"/>
        </w:rPr>
        <w:t>physical</w:t>
      </w:r>
      <w:r>
        <w:rPr>
          <w:spacing w:val="2"/>
        </w:rPr>
        <w:t xml:space="preserve"> </w:t>
      </w:r>
      <w:r>
        <w:rPr>
          <w:spacing w:val="-1"/>
        </w:rPr>
        <w:t>education,</w:t>
      </w:r>
      <w:r>
        <w:t xml:space="preserve"> </w:t>
      </w:r>
      <w:r>
        <w:rPr>
          <w:spacing w:val="-1"/>
        </w:rPr>
        <w:t>foreign</w:t>
      </w:r>
      <w:r>
        <w:t xml:space="preserve"> </w:t>
      </w:r>
      <w:r>
        <w:rPr>
          <w:spacing w:val="-1"/>
        </w:rPr>
        <w:t>languages,</w:t>
      </w:r>
      <w:r>
        <w:t xml:space="preserve"> and</w:t>
      </w:r>
      <w:r>
        <w:rPr>
          <w:spacing w:val="-1"/>
        </w:rPr>
        <w:t xml:space="preserve"> </w:t>
      </w:r>
      <w:r>
        <w:rPr>
          <w:spacing w:val="1"/>
        </w:rPr>
        <w:t>many</w:t>
      </w:r>
      <w:r>
        <w:rPr>
          <w:spacing w:val="-3"/>
        </w:rPr>
        <w:t xml:space="preserve"> </w:t>
      </w:r>
      <w:r>
        <w:t>other</w:t>
      </w:r>
      <w:r>
        <w:rPr>
          <w:spacing w:val="-2"/>
        </w:rPr>
        <w:t xml:space="preserve"> </w:t>
      </w:r>
      <w:r>
        <w:t>options</w:t>
      </w:r>
      <w:r>
        <w:rPr>
          <w:spacing w:val="67"/>
        </w:rPr>
        <w:t xml:space="preserve"> </w:t>
      </w:r>
      <w:r>
        <w:t xml:space="preserve">that </w:t>
      </w:r>
      <w:r>
        <w:rPr>
          <w:spacing w:val="-1"/>
        </w:rPr>
        <w:t>supplement</w:t>
      </w:r>
      <w:r>
        <w:t xml:space="preserve"> </w:t>
      </w:r>
      <w:r>
        <w:rPr>
          <w:spacing w:val="-1"/>
        </w:rPr>
        <w:t>and</w:t>
      </w:r>
      <w:r>
        <w:t xml:space="preserve"> complement the</w:t>
      </w:r>
      <w:r>
        <w:rPr>
          <w:spacing w:val="-1"/>
        </w:rPr>
        <w:t xml:space="preserve"> knowledge</w:t>
      </w:r>
      <w:r>
        <w:rPr>
          <w:spacing w:val="1"/>
        </w:rPr>
        <w:t xml:space="preserve"> </w:t>
      </w:r>
      <w:r>
        <w:t>and skills being</w:t>
      </w:r>
      <w:r>
        <w:rPr>
          <w:spacing w:val="-3"/>
        </w:rPr>
        <w:t xml:space="preserve"> </w:t>
      </w:r>
      <w:r>
        <w:rPr>
          <w:spacing w:val="-1"/>
        </w:rPr>
        <w:t>learned</w:t>
      </w:r>
      <w:r>
        <w:t xml:space="preserve"> in </w:t>
      </w:r>
      <w:r>
        <w:rPr>
          <w:spacing w:val="-1"/>
        </w:rPr>
        <w:t>math,</w:t>
      </w:r>
      <w:r>
        <w:t xml:space="preserve"> </w:t>
      </w:r>
      <w:r>
        <w:rPr>
          <w:spacing w:val="-1"/>
        </w:rPr>
        <w:t>ELA,</w:t>
      </w:r>
      <w:r>
        <w:rPr>
          <w:spacing w:val="57"/>
        </w:rPr>
        <w:t xml:space="preserve"> </w:t>
      </w:r>
      <w:r>
        <w:rPr>
          <w:spacing w:val="-1"/>
        </w:rPr>
        <w:t>social</w:t>
      </w:r>
      <w:r>
        <w:t xml:space="preserve"> studies, </w:t>
      </w:r>
      <w:r>
        <w:rPr>
          <w:spacing w:val="-1"/>
        </w:rPr>
        <w:t>and</w:t>
      </w:r>
      <w:r>
        <w:t xml:space="preserve"> </w:t>
      </w:r>
      <w:r>
        <w:rPr>
          <w:spacing w:val="-1"/>
        </w:rPr>
        <w:t>science.</w:t>
      </w:r>
      <w:r>
        <w:t xml:space="preserve">  Every</w:t>
      </w:r>
      <w:r>
        <w:rPr>
          <w:spacing w:val="-5"/>
        </w:rPr>
        <w:t xml:space="preserve"> </w:t>
      </w:r>
      <w:r>
        <w:t xml:space="preserve">student </w:t>
      </w:r>
      <w:r>
        <w:rPr>
          <w:spacing w:val="-1"/>
        </w:rPr>
        <w:t>at</w:t>
      </w:r>
      <w:r>
        <w:rPr>
          <w:spacing w:val="2"/>
        </w:rPr>
        <w:t xml:space="preserve"> </w:t>
      </w:r>
      <w:r>
        <w:t xml:space="preserve">BACS, </w:t>
      </w:r>
      <w:r>
        <w:rPr>
          <w:spacing w:val="-1"/>
        </w:rPr>
        <w:t>regardless</w:t>
      </w:r>
      <w:r>
        <w:t xml:space="preserve"> of their </w:t>
      </w:r>
      <w:r>
        <w:rPr>
          <w:spacing w:val="-1"/>
        </w:rPr>
        <w:t xml:space="preserve">academic </w:t>
      </w:r>
      <w:r>
        <w:t>standing</w:t>
      </w:r>
    </w:p>
    <w:p w14:paraId="3100233A" w14:textId="77777777" w:rsidR="00B46638" w:rsidRDefault="00B46638">
      <w:pPr>
        <w:spacing w:before="10"/>
        <w:rPr>
          <w:rFonts w:ascii="Times New Roman" w:eastAsia="Times New Roman" w:hAnsi="Times New Roman" w:cs="Times New Roman"/>
          <w:sz w:val="23"/>
          <w:szCs w:val="23"/>
        </w:rPr>
      </w:pPr>
    </w:p>
    <w:p w14:paraId="6D543CD0"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3CE85013">
          <v:group id="_x0000_s3279" style="width:144.85pt;height:.85pt;mso-position-horizontal-relative:char;mso-position-vertical-relative:line" coordsize="2897,17">
            <v:group id="_x0000_s3280" style="position:absolute;left:8;top:8;width:2881;height:2" coordorigin="8,8" coordsize="2881,2">
              <v:shape id="_x0000_s3281" style="position:absolute;left:8;top:8;width:2881;height:2" coordorigin="8,8" coordsize="2881,0" path="m8,8l2889,8e" filled="f" strokeweight=".82pt">
                <v:path arrowok="t"/>
              </v:shape>
            </v:group>
            <w10:wrap type="none"/>
            <w10:anchorlock/>
          </v:group>
        </w:pict>
      </w:r>
    </w:p>
    <w:p w14:paraId="53ADE21C" w14:textId="77777777" w:rsidR="00B46638" w:rsidRDefault="00AF4FDD">
      <w:pPr>
        <w:spacing w:before="68"/>
        <w:ind w:left="120" w:right="263"/>
        <w:rPr>
          <w:rFonts w:ascii="Times New Roman" w:eastAsia="Times New Roman" w:hAnsi="Times New Roman" w:cs="Times New Roman"/>
          <w:sz w:val="16"/>
          <w:szCs w:val="16"/>
        </w:rPr>
      </w:pPr>
      <w:r>
        <w:rPr>
          <w:rFonts w:ascii="Times New Roman"/>
          <w:position w:val="7"/>
          <w:sz w:val="10"/>
        </w:rPr>
        <w:t>25</w:t>
      </w:r>
      <w:r>
        <w:rPr>
          <w:rFonts w:ascii="Times New Roman"/>
          <w:spacing w:val="15"/>
          <w:position w:val="7"/>
          <w:sz w:val="10"/>
        </w:rPr>
        <w:t xml:space="preserve"> </w:t>
      </w:r>
      <w:r>
        <w:rPr>
          <w:rFonts w:ascii="Times New Roman"/>
          <w:spacing w:val="-2"/>
          <w:sz w:val="16"/>
        </w:rPr>
        <w:t>McAndrews,</w:t>
      </w:r>
      <w:r>
        <w:rPr>
          <w:rFonts w:ascii="Times New Roman"/>
          <w:spacing w:val="1"/>
          <w:sz w:val="16"/>
        </w:rPr>
        <w:t xml:space="preserve"> </w:t>
      </w:r>
      <w:r>
        <w:rPr>
          <w:rFonts w:ascii="Times New Roman"/>
          <w:spacing w:val="-1"/>
          <w:sz w:val="16"/>
        </w:rPr>
        <w:t>S.</w:t>
      </w:r>
      <w:r>
        <w:rPr>
          <w:rFonts w:ascii="Times New Roman"/>
          <w:spacing w:val="1"/>
          <w:sz w:val="16"/>
        </w:rPr>
        <w:t xml:space="preserve"> </w:t>
      </w:r>
      <w:r>
        <w:rPr>
          <w:rFonts w:ascii="Times New Roman"/>
          <w:spacing w:val="-1"/>
          <w:sz w:val="16"/>
        </w:rPr>
        <w:t>(developed</w:t>
      </w:r>
      <w:r>
        <w:rPr>
          <w:rFonts w:ascii="Times New Roman"/>
          <w:spacing w:val="1"/>
          <w:sz w:val="16"/>
        </w:rPr>
        <w:t xml:space="preserve"> </w:t>
      </w:r>
      <w:r>
        <w:rPr>
          <w:rFonts w:ascii="Times New Roman"/>
          <w:spacing w:val="-2"/>
          <w:sz w:val="16"/>
        </w:rPr>
        <w:t>by)</w:t>
      </w:r>
      <w:r>
        <w:rPr>
          <w:rFonts w:ascii="Times New Roman"/>
          <w:spacing w:val="1"/>
          <w:sz w:val="16"/>
        </w:rPr>
        <w:t xml:space="preserve"> </w:t>
      </w:r>
      <w:r>
        <w:rPr>
          <w:rFonts w:ascii="Times New Roman"/>
          <w:i/>
          <w:color w:val="212121"/>
          <w:spacing w:val="-1"/>
          <w:sz w:val="16"/>
        </w:rPr>
        <w:t>AVID: Advancement Via</w:t>
      </w:r>
      <w:r>
        <w:rPr>
          <w:rFonts w:ascii="Times New Roman"/>
          <w:i/>
          <w:color w:val="212121"/>
          <w:spacing w:val="1"/>
          <w:sz w:val="16"/>
        </w:rPr>
        <w:t xml:space="preserve"> </w:t>
      </w:r>
      <w:r>
        <w:rPr>
          <w:rFonts w:ascii="Times New Roman"/>
          <w:i/>
          <w:color w:val="212121"/>
          <w:spacing w:val="-2"/>
          <w:sz w:val="16"/>
        </w:rPr>
        <w:t>Individual</w:t>
      </w:r>
      <w:r>
        <w:rPr>
          <w:rFonts w:ascii="Times New Roman"/>
          <w:i/>
          <w:color w:val="212121"/>
          <w:spacing w:val="1"/>
          <w:sz w:val="16"/>
        </w:rPr>
        <w:t xml:space="preserve"> </w:t>
      </w:r>
      <w:r>
        <w:rPr>
          <w:rFonts w:ascii="Times New Roman"/>
          <w:i/>
          <w:color w:val="212121"/>
          <w:spacing w:val="-2"/>
          <w:sz w:val="16"/>
        </w:rPr>
        <w:t>Determination</w:t>
      </w:r>
      <w:r>
        <w:rPr>
          <w:rFonts w:ascii="Times New Roman"/>
          <w:i/>
          <w:color w:val="212121"/>
          <w:spacing w:val="2"/>
          <w:sz w:val="16"/>
        </w:rPr>
        <w:t xml:space="preserve"> </w:t>
      </w:r>
      <w:r>
        <w:rPr>
          <w:rFonts w:ascii="Times New Roman"/>
          <w:i/>
          <w:color w:val="212121"/>
          <w:spacing w:val="-1"/>
          <w:sz w:val="16"/>
        </w:rPr>
        <w:t>foundations: Implementations</w:t>
      </w:r>
      <w:r>
        <w:rPr>
          <w:rFonts w:ascii="Times New Roman"/>
          <w:i/>
          <w:color w:val="212121"/>
          <w:spacing w:val="-5"/>
          <w:sz w:val="16"/>
        </w:rPr>
        <w:t xml:space="preserve"> </w:t>
      </w:r>
      <w:r>
        <w:rPr>
          <w:rFonts w:ascii="Times New Roman"/>
          <w:i/>
          <w:color w:val="212121"/>
          <w:spacing w:val="-1"/>
          <w:sz w:val="16"/>
        </w:rPr>
        <w:t>guide</w:t>
      </w:r>
      <w:r>
        <w:rPr>
          <w:rFonts w:ascii="Times New Roman"/>
          <w:color w:val="212121"/>
          <w:spacing w:val="-1"/>
          <w:sz w:val="16"/>
        </w:rPr>
        <w:t>,</w:t>
      </w:r>
      <w:r>
        <w:rPr>
          <w:rFonts w:ascii="Times New Roman"/>
          <w:color w:val="212121"/>
          <w:spacing w:val="-2"/>
          <w:sz w:val="16"/>
        </w:rPr>
        <w:t xml:space="preserve"> Avid</w:t>
      </w:r>
      <w:r>
        <w:rPr>
          <w:rFonts w:ascii="Times New Roman"/>
          <w:color w:val="212121"/>
          <w:spacing w:val="1"/>
          <w:sz w:val="16"/>
        </w:rPr>
        <w:t xml:space="preserve"> </w:t>
      </w:r>
      <w:r>
        <w:rPr>
          <w:rFonts w:ascii="Times New Roman"/>
          <w:color w:val="212121"/>
          <w:spacing w:val="-1"/>
          <w:sz w:val="16"/>
        </w:rPr>
        <w:t>Press,</w:t>
      </w:r>
      <w:r>
        <w:rPr>
          <w:rFonts w:ascii="Times New Roman"/>
          <w:color w:val="212121"/>
          <w:spacing w:val="97"/>
          <w:sz w:val="16"/>
        </w:rPr>
        <w:t xml:space="preserve"> </w:t>
      </w:r>
      <w:r>
        <w:rPr>
          <w:rFonts w:ascii="Times New Roman"/>
          <w:color w:val="212121"/>
          <w:spacing w:val="-1"/>
          <w:sz w:val="16"/>
        </w:rPr>
        <w:t>2010.</w:t>
      </w:r>
    </w:p>
    <w:p w14:paraId="50C83166" w14:textId="77777777" w:rsidR="00B46638" w:rsidRDefault="00AF4FDD">
      <w:pPr>
        <w:spacing w:line="177" w:lineRule="exact"/>
        <w:ind w:left="120"/>
        <w:rPr>
          <w:rFonts w:ascii="Times New Roman" w:eastAsia="Times New Roman" w:hAnsi="Times New Roman" w:cs="Times New Roman"/>
          <w:sz w:val="16"/>
          <w:szCs w:val="16"/>
        </w:rPr>
      </w:pPr>
      <w:r>
        <w:rPr>
          <w:rFonts w:ascii="Times New Roman"/>
          <w:position w:val="7"/>
          <w:sz w:val="10"/>
        </w:rPr>
        <w:t>26</w:t>
      </w:r>
      <w:r>
        <w:rPr>
          <w:rFonts w:ascii="Times New Roman"/>
          <w:spacing w:val="15"/>
          <w:position w:val="7"/>
          <w:sz w:val="10"/>
        </w:rPr>
        <w:t xml:space="preserve"> </w:t>
      </w:r>
      <w:r>
        <w:rPr>
          <w:rFonts w:ascii="Times New Roman"/>
          <w:spacing w:val="-1"/>
          <w:sz w:val="16"/>
        </w:rPr>
        <w:t>Bresser,</w:t>
      </w:r>
      <w:r>
        <w:rPr>
          <w:rFonts w:ascii="Times New Roman"/>
          <w:spacing w:val="1"/>
          <w:sz w:val="16"/>
        </w:rPr>
        <w:t xml:space="preserve"> </w:t>
      </w:r>
      <w:r>
        <w:rPr>
          <w:rFonts w:ascii="Times New Roman"/>
          <w:sz w:val="16"/>
        </w:rPr>
        <w:t>R.,</w:t>
      </w:r>
      <w:r>
        <w:rPr>
          <w:rFonts w:ascii="Times New Roman"/>
          <w:spacing w:val="-2"/>
          <w:sz w:val="16"/>
        </w:rPr>
        <w:t xml:space="preserve"> </w:t>
      </w:r>
      <w:r>
        <w:rPr>
          <w:rFonts w:ascii="Times New Roman"/>
          <w:spacing w:val="-1"/>
          <w:sz w:val="16"/>
        </w:rPr>
        <w:t>Melanese,</w:t>
      </w:r>
      <w:r>
        <w:rPr>
          <w:rFonts w:ascii="Times New Roman"/>
          <w:spacing w:val="1"/>
          <w:sz w:val="16"/>
        </w:rPr>
        <w:t xml:space="preserve"> </w:t>
      </w:r>
      <w:r>
        <w:rPr>
          <w:rFonts w:ascii="Times New Roman"/>
          <w:spacing w:val="-2"/>
          <w:sz w:val="16"/>
        </w:rPr>
        <w:t>K.,</w:t>
      </w:r>
      <w:r>
        <w:rPr>
          <w:rFonts w:ascii="Times New Roman"/>
          <w:spacing w:val="1"/>
          <w:sz w:val="16"/>
        </w:rPr>
        <w:t xml:space="preserve"> </w:t>
      </w:r>
      <w:r>
        <w:rPr>
          <w:rFonts w:ascii="Times New Roman"/>
          <w:sz w:val="16"/>
        </w:rPr>
        <w:t>&amp;</w:t>
      </w:r>
      <w:r>
        <w:rPr>
          <w:rFonts w:ascii="Times New Roman"/>
          <w:spacing w:val="-3"/>
          <w:sz w:val="16"/>
        </w:rPr>
        <w:t xml:space="preserve"> </w:t>
      </w:r>
      <w:r>
        <w:rPr>
          <w:rFonts w:ascii="Times New Roman"/>
          <w:spacing w:val="-1"/>
          <w:sz w:val="16"/>
        </w:rPr>
        <w:t>Sphar,</w:t>
      </w:r>
      <w:r>
        <w:rPr>
          <w:rFonts w:ascii="Times New Roman"/>
          <w:spacing w:val="-2"/>
          <w:sz w:val="16"/>
        </w:rPr>
        <w:t xml:space="preserve"> </w:t>
      </w:r>
      <w:r>
        <w:rPr>
          <w:rFonts w:ascii="Times New Roman"/>
          <w:sz w:val="16"/>
        </w:rPr>
        <w:t>C.</w:t>
      </w:r>
      <w:r>
        <w:rPr>
          <w:rFonts w:ascii="Times New Roman"/>
          <w:spacing w:val="1"/>
          <w:sz w:val="16"/>
        </w:rPr>
        <w:t xml:space="preserve"> </w:t>
      </w:r>
      <w:r>
        <w:rPr>
          <w:rFonts w:ascii="Times New Roman"/>
          <w:i/>
          <w:spacing w:val="-1"/>
          <w:sz w:val="16"/>
        </w:rPr>
        <w:t>Supporting</w:t>
      </w:r>
      <w:r>
        <w:rPr>
          <w:rFonts w:ascii="Times New Roman"/>
          <w:i/>
          <w:spacing w:val="1"/>
          <w:sz w:val="16"/>
        </w:rPr>
        <w:t xml:space="preserve"> </w:t>
      </w:r>
      <w:r>
        <w:rPr>
          <w:rFonts w:ascii="Times New Roman"/>
          <w:i/>
          <w:spacing w:val="-1"/>
          <w:sz w:val="16"/>
        </w:rPr>
        <w:t xml:space="preserve">English </w:t>
      </w:r>
      <w:r>
        <w:rPr>
          <w:rFonts w:ascii="Times New Roman"/>
          <w:i/>
          <w:spacing w:val="-2"/>
          <w:sz w:val="16"/>
        </w:rPr>
        <w:t>Language</w:t>
      </w:r>
      <w:r>
        <w:rPr>
          <w:rFonts w:ascii="Times New Roman"/>
          <w:i/>
          <w:spacing w:val="1"/>
          <w:sz w:val="16"/>
        </w:rPr>
        <w:t xml:space="preserve"> </w:t>
      </w:r>
      <w:r>
        <w:rPr>
          <w:rFonts w:ascii="Times New Roman"/>
          <w:i/>
          <w:spacing w:val="-1"/>
          <w:sz w:val="16"/>
        </w:rPr>
        <w:t>Learners</w:t>
      </w:r>
      <w:r>
        <w:rPr>
          <w:rFonts w:ascii="Times New Roman"/>
          <w:i/>
          <w:spacing w:val="-3"/>
          <w:sz w:val="16"/>
        </w:rPr>
        <w:t xml:space="preserve"> </w:t>
      </w:r>
      <w:r>
        <w:rPr>
          <w:rFonts w:ascii="Times New Roman"/>
          <w:i/>
          <w:spacing w:val="-1"/>
          <w:sz w:val="16"/>
        </w:rPr>
        <w:t>in</w:t>
      </w:r>
      <w:r>
        <w:rPr>
          <w:rFonts w:ascii="Times New Roman"/>
          <w:i/>
          <w:spacing w:val="1"/>
          <w:sz w:val="16"/>
        </w:rPr>
        <w:t xml:space="preserve"> </w:t>
      </w:r>
      <w:r>
        <w:rPr>
          <w:rFonts w:ascii="Times New Roman"/>
          <w:i/>
          <w:spacing w:val="-2"/>
          <w:sz w:val="16"/>
        </w:rPr>
        <w:t>math</w:t>
      </w:r>
      <w:r>
        <w:rPr>
          <w:rFonts w:ascii="Times New Roman"/>
          <w:i/>
          <w:spacing w:val="1"/>
          <w:sz w:val="16"/>
        </w:rPr>
        <w:t xml:space="preserve"> </w:t>
      </w:r>
      <w:r>
        <w:rPr>
          <w:rFonts w:ascii="Times New Roman"/>
          <w:i/>
          <w:spacing w:val="-1"/>
          <w:sz w:val="16"/>
        </w:rPr>
        <w:t>class</w:t>
      </w:r>
      <w:r>
        <w:rPr>
          <w:rFonts w:ascii="Times New Roman"/>
          <w:spacing w:val="-1"/>
          <w:sz w:val="16"/>
        </w:rPr>
        <w:t>,</w:t>
      </w:r>
      <w:r>
        <w:rPr>
          <w:rFonts w:ascii="Times New Roman"/>
          <w:spacing w:val="-2"/>
          <w:sz w:val="16"/>
        </w:rPr>
        <w:t xml:space="preserve"> </w:t>
      </w:r>
      <w:r>
        <w:rPr>
          <w:rFonts w:ascii="Times New Roman"/>
          <w:spacing w:val="-1"/>
          <w:sz w:val="16"/>
        </w:rPr>
        <w:t>Math</w:t>
      </w:r>
      <w:r>
        <w:rPr>
          <w:rFonts w:ascii="Times New Roman"/>
          <w:spacing w:val="1"/>
          <w:sz w:val="16"/>
        </w:rPr>
        <w:t xml:space="preserve"> </w:t>
      </w:r>
      <w:r>
        <w:rPr>
          <w:rFonts w:ascii="Times New Roman"/>
          <w:spacing w:val="-1"/>
          <w:sz w:val="16"/>
        </w:rPr>
        <w:t>Solutions</w:t>
      </w:r>
      <w:r>
        <w:rPr>
          <w:rFonts w:ascii="Times New Roman"/>
          <w:sz w:val="16"/>
        </w:rPr>
        <w:t xml:space="preserve"> </w:t>
      </w:r>
      <w:r>
        <w:rPr>
          <w:rFonts w:ascii="Times New Roman"/>
          <w:spacing w:val="-1"/>
          <w:sz w:val="16"/>
        </w:rPr>
        <w:t>Publications,</w:t>
      </w:r>
      <w:r>
        <w:rPr>
          <w:rFonts w:ascii="Times New Roman"/>
          <w:spacing w:val="-2"/>
          <w:sz w:val="16"/>
        </w:rPr>
        <w:t xml:space="preserve"> </w:t>
      </w:r>
      <w:r>
        <w:rPr>
          <w:rFonts w:ascii="Times New Roman"/>
          <w:spacing w:val="-1"/>
          <w:sz w:val="16"/>
        </w:rPr>
        <w:t>2009.</w:t>
      </w:r>
    </w:p>
    <w:p w14:paraId="2B1BFF1B" w14:textId="77777777" w:rsidR="00B46638" w:rsidRDefault="00AF4FDD">
      <w:pPr>
        <w:spacing w:before="8" w:line="184" w:lineRule="exact"/>
        <w:ind w:left="120" w:right="132"/>
        <w:rPr>
          <w:rFonts w:ascii="Times New Roman" w:eastAsia="Times New Roman" w:hAnsi="Times New Roman" w:cs="Times New Roman"/>
          <w:sz w:val="16"/>
          <w:szCs w:val="16"/>
        </w:rPr>
      </w:pPr>
      <w:r>
        <w:rPr>
          <w:rFonts w:ascii="Times New Roman"/>
          <w:position w:val="7"/>
          <w:sz w:val="10"/>
        </w:rPr>
        <w:t>27</w:t>
      </w:r>
      <w:r>
        <w:rPr>
          <w:rFonts w:ascii="Times New Roman"/>
          <w:spacing w:val="15"/>
          <w:position w:val="7"/>
          <w:sz w:val="10"/>
        </w:rPr>
        <w:t xml:space="preserve"> </w:t>
      </w:r>
      <w:r>
        <w:rPr>
          <w:rFonts w:ascii="Times New Roman"/>
          <w:spacing w:val="-1"/>
          <w:sz w:val="16"/>
        </w:rPr>
        <w:t>Jacobson,</w:t>
      </w:r>
      <w:r>
        <w:rPr>
          <w:rFonts w:ascii="Times New Roman"/>
          <w:spacing w:val="-2"/>
          <w:sz w:val="16"/>
        </w:rPr>
        <w:t xml:space="preserve"> </w:t>
      </w:r>
      <w:r>
        <w:rPr>
          <w:rFonts w:ascii="Times New Roman"/>
          <w:sz w:val="16"/>
        </w:rPr>
        <w:t>J.,</w:t>
      </w:r>
      <w:r>
        <w:rPr>
          <w:rFonts w:ascii="Times New Roman"/>
          <w:spacing w:val="-1"/>
          <w:sz w:val="16"/>
        </w:rPr>
        <w:t xml:space="preserve"> Johnson,</w:t>
      </w:r>
      <w:r>
        <w:rPr>
          <w:rFonts w:ascii="Times New Roman"/>
          <w:spacing w:val="-2"/>
          <w:sz w:val="16"/>
        </w:rPr>
        <w:t xml:space="preserve"> K.,</w:t>
      </w:r>
      <w:r>
        <w:rPr>
          <w:rFonts w:ascii="Times New Roman"/>
          <w:spacing w:val="1"/>
          <w:sz w:val="16"/>
        </w:rPr>
        <w:t xml:space="preserve"> </w:t>
      </w:r>
      <w:r>
        <w:rPr>
          <w:rFonts w:ascii="Times New Roman"/>
          <w:sz w:val="16"/>
        </w:rPr>
        <w:t xml:space="preserve">&amp; </w:t>
      </w:r>
      <w:r>
        <w:rPr>
          <w:rFonts w:ascii="Times New Roman"/>
          <w:spacing w:val="-1"/>
          <w:sz w:val="16"/>
        </w:rPr>
        <w:t>Lapp,</w:t>
      </w:r>
      <w:r>
        <w:rPr>
          <w:rFonts w:ascii="Times New Roman"/>
          <w:spacing w:val="-2"/>
          <w:sz w:val="16"/>
        </w:rPr>
        <w:t xml:space="preserve"> D.</w:t>
      </w:r>
      <w:r>
        <w:rPr>
          <w:rFonts w:ascii="Times New Roman"/>
          <w:spacing w:val="3"/>
          <w:sz w:val="16"/>
        </w:rPr>
        <w:t xml:space="preserve"> </w:t>
      </w:r>
      <w:r>
        <w:rPr>
          <w:rFonts w:ascii="Times New Roman"/>
          <w:i/>
          <w:spacing w:val="-1"/>
          <w:sz w:val="16"/>
        </w:rPr>
        <w:t>Effective</w:t>
      </w:r>
      <w:r>
        <w:rPr>
          <w:rFonts w:ascii="Times New Roman"/>
          <w:i/>
          <w:spacing w:val="-2"/>
          <w:sz w:val="16"/>
        </w:rPr>
        <w:t xml:space="preserve"> </w:t>
      </w:r>
      <w:r>
        <w:rPr>
          <w:rFonts w:ascii="Times New Roman"/>
          <w:i/>
          <w:spacing w:val="-1"/>
          <w:sz w:val="16"/>
        </w:rPr>
        <w:t xml:space="preserve">instruction </w:t>
      </w:r>
      <w:r>
        <w:rPr>
          <w:rFonts w:ascii="Times New Roman"/>
          <w:i/>
          <w:sz w:val="16"/>
        </w:rPr>
        <w:t>for</w:t>
      </w:r>
      <w:r>
        <w:rPr>
          <w:rFonts w:ascii="Times New Roman"/>
          <w:i/>
          <w:spacing w:val="-2"/>
          <w:sz w:val="16"/>
        </w:rPr>
        <w:t xml:space="preserve"> English</w:t>
      </w:r>
      <w:r>
        <w:rPr>
          <w:rFonts w:ascii="Times New Roman"/>
          <w:i/>
          <w:spacing w:val="3"/>
          <w:sz w:val="16"/>
        </w:rPr>
        <w:t xml:space="preserve"> </w:t>
      </w:r>
      <w:r>
        <w:rPr>
          <w:rFonts w:ascii="Times New Roman"/>
          <w:i/>
          <w:spacing w:val="-2"/>
          <w:sz w:val="16"/>
        </w:rPr>
        <w:t>Language</w:t>
      </w:r>
      <w:r>
        <w:rPr>
          <w:rFonts w:ascii="Times New Roman"/>
          <w:i/>
          <w:spacing w:val="1"/>
          <w:sz w:val="16"/>
        </w:rPr>
        <w:t xml:space="preserve"> </w:t>
      </w:r>
      <w:r>
        <w:rPr>
          <w:rFonts w:ascii="Times New Roman"/>
          <w:i/>
          <w:spacing w:val="-1"/>
          <w:sz w:val="16"/>
        </w:rPr>
        <w:t xml:space="preserve">Learners: </w:t>
      </w:r>
      <w:r>
        <w:rPr>
          <w:rFonts w:ascii="Times New Roman"/>
          <w:i/>
          <w:spacing w:val="-2"/>
          <w:sz w:val="16"/>
        </w:rPr>
        <w:t>Supporting</w:t>
      </w:r>
      <w:r>
        <w:rPr>
          <w:rFonts w:ascii="Times New Roman"/>
          <w:i/>
          <w:spacing w:val="-1"/>
          <w:sz w:val="16"/>
        </w:rPr>
        <w:t xml:space="preserve"> text-based</w:t>
      </w:r>
      <w:r>
        <w:rPr>
          <w:rFonts w:ascii="Times New Roman"/>
          <w:i/>
          <w:spacing w:val="1"/>
          <w:sz w:val="16"/>
        </w:rPr>
        <w:t xml:space="preserve"> </w:t>
      </w:r>
      <w:r>
        <w:rPr>
          <w:rFonts w:ascii="Times New Roman"/>
          <w:i/>
          <w:spacing w:val="-2"/>
          <w:sz w:val="16"/>
        </w:rPr>
        <w:t>comprehension</w:t>
      </w:r>
      <w:r>
        <w:rPr>
          <w:rFonts w:ascii="Times New Roman"/>
          <w:i/>
          <w:spacing w:val="1"/>
          <w:sz w:val="16"/>
        </w:rPr>
        <w:t xml:space="preserve"> </w:t>
      </w:r>
      <w:r>
        <w:rPr>
          <w:rFonts w:ascii="Times New Roman"/>
          <w:i/>
          <w:sz w:val="16"/>
        </w:rPr>
        <w:t>&amp;</w:t>
      </w:r>
      <w:r>
        <w:rPr>
          <w:rFonts w:ascii="Times New Roman"/>
          <w:i/>
          <w:spacing w:val="93"/>
          <w:sz w:val="16"/>
        </w:rPr>
        <w:t xml:space="preserve"> </w:t>
      </w:r>
      <w:r>
        <w:rPr>
          <w:rFonts w:ascii="Times New Roman"/>
          <w:i/>
          <w:spacing w:val="-1"/>
          <w:sz w:val="16"/>
        </w:rPr>
        <w:t>communication</w:t>
      </w:r>
      <w:r>
        <w:rPr>
          <w:rFonts w:ascii="Times New Roman"/>
          <w:i/>
          <w:spacing w:val="1"/>
          <w:sz w:val="16"/>
        </w:rPr>
        <w:t xml:space="preserve"> </w:t>
      </w:r>
      <w:r>
        <w:rPr>
          <w:rFonts w:ascii="Times New Roman"/>
          <w:i/>
          <w:spacing w:val="-1"/>
          <w:sz w:val="16"/>
        </w:rPr>
        <w:t>skills</w:t>
      </w:r>
      <w:r>
        <w:rPr>
          <w:rFonts w:ascii="Times New Roman"/>
          <w:spacing w:val="-1"/>
          <w:sz w:val="16"/>
        </w:rPr>
        <w:t>,</w:t>
      </w:r>
      <w:r>
        <w:rPr>
          <w:rFonts w:ascii="Times New Roman"/>
          <w:spacing w:val="1"/>
          <w:sz w:val="16"/>
        </w:rPr>
        <w:t xml:space="preserve"> </w:t>
      </w:r>
      <w:r>
        <w:rPr>
          <w:rFonts w:ascii="Times New Roman"/>
          <w:spacing w:val="-2"/>
          <w:sz w:val="16"/>
        </w:rPr>
        <w:t>Guilford</w:t>
      </w:r>
      <w:r>
        <w:rPr>
          <w:rFonts w:ascii="Times New Roman"/>
          <w:spacing w:val="1"/>
          <w:sz w:val="16"/>
        </w:rPr>
        <w:t xml:space="preserve"> </w:t>
      </w:r>
      <w:r>
        <w:rPr>
          <w:rFonts w:ascii="Times New Roman"/>
          <w:spacing w:val="-1"/>
          <w:sz w:val="16"/>
        </w:rPr>
        <w:t>Press,</w:t>
      </w:r>
      <w:r>
        <w:rPr>
          <w:rFonts w:ascii="Times New Roman"/>
          <w:spacing w:val="1"/>
          <w:sz w:val="16"/>
        </w:rPr>
        <w:t xml:space="preserve"> </w:t>
      </w:r>
      <w:r>
        <w:rPr>
          <w:rFonts w:ascii="Times New Roman"/>
          <w:spacing w:val="-1"/>
          <w:sz w:val="16"/>
        </w:rPr>
        <w:t>New</w:t>
      </w:r>
      <w:r>
        <w:rPr>
          <w:rFonts w:ascii="Times New Roman"/>
          <w:spacing w:val="-3"/>
          <w:sz w:val="16"/>
        </w:rPr>
        <w:t xml:space="preserve"> </w:t>
      </w:r>
      <w:r>
        <w:rPr>
          <w:rFonts w:ascii="Times New Roman"/>
          <w:spacing w:val="-1"/>
          <w:sz w:val="16"/>
        </w:rPr>
        <w:t>York,</w:t>
      </w:r>
      <w:r>
        <w:rPr>
          <w:rFonts w:ascii="Times New Roman"/>
          <w:spacing w:val="1"/>
          <w:sz w:val="16"/>
        </w:rPr>
        <w:t xml:space="preserve"> </w:t>
      </w:r>
      <w:r>
        <w:rPr>
          <w:rFonts w:ascii="Times New Roman"/>
          <w:spacing w:val="-1"/>
          <w:sz w:val="16"/>
        </w:rPr>
        <w:t>2011.</w:t>
      </w:r>
    </w:p>
    <w:p w14:paraId="6C167B9C" w14:textId="77777777" w:rsidR="00B46638" w:rsidRDefault="00AF4FDD">
      <w:pPr>
        <w:spacing w:before="2" w:line="182" w:lineRule="exact"/>
        <w:ind w:left="120" w:right="194"/>
        <w:rPr>
          <w:rFonts w:ascii="Times New Roman" w:eastAsia="Times New Roman" w:hAnsi="Times New Roman" w:cs="Times New Roman"/>
          <w:sz w:val="16"/>
          <w:szCs w:val="16"/>
        </w:rPr>
      </w:pPr>
      <w:r>
        <w:rPr>
          <w:rFonts w:ascii="Times New Roman"/>
          <w:position w:val="7"/>
          <w:sz w:val="10"/>
        </w:rPr>
        <w:t>28</w:t>
      </w:r>
      <w:r>
        <w:rPr>
          <w:rFonts w:ascii="Times New Roman"/>
          <w:spacing w:val="15"/>
          <w:position w:val="7"/>
          <w:sz w:val="10"/>
        </w:rPr>
        <w:t xml:space="preserve"> </w:t>
      </w:r>
      <w:r>
        <w:rPr>
          <w:rFonts w:ascii="Times New Roman"/>
          <w:spacing w:val="-1"/>
          <w:sz w:val="16"/>
        </w:rPr>
        <w:t>Tomlinson,</w:t>
      </w:r>
      <w:r>
        <w:rPr>
          <w:rFonts w:ascii="Times New Roman"/>
          <w:spacing w:val="-2"/>
          <w:sz w:val="16"/>
        </w:rPr>
        <w:t xml:space="preserve"> </w:t>
      </w:r>
      <w:r>
        <w:rPr>
          <w:rFonts w:ascii="Times New Roman"/>
          <w:sz w:val="16"/>
        </w:rPr>
        <w:t>C.,</w:t>
      </w:r>
      <w:r>
        <w:rPr>
          <w:rFonts w:ascii="Times New Roman"/>
          <w:spacing w:val="-2"/>
          <w:sz w:val="16"/>
        </w:rPr>
        <w:t xml:space="preserve"> </w:t>
      </w:r>
      <w:r>
        <w:rPr>
          <w:rFonts w:ascii="Times New Roman"/>
          <w:sz w:val="16"/>
        </w:rPr>
        <w:t>&amp;</w:t>
      </w:r>
      <w:r>
        <w:rPr>
          <w:rFonts w:ascii="Times New Roman"/>
          <w:spacing w:val="-3"/>
          <w:sz w:val="16"/>
        </w:rPr>
        <w:t xml:space="preserve"> </w:t>
      </w:r>
      <w:r>
        <w:rPr>
          <w:rFonts w:ascii="Times New Roman"/>
          <w:spacing w:val="-1"/>
          <w:sz w:val="16"/>
        </w:rPr>
        <w:t>McTighe,</w:t>
      </w:r>
      <w:r>
        <w:rPr>
          <w:rFonts w:ascii="Times New Roman"/>
          <w:spacing w:val="1"/>
          <w:sz w:val="16"/>
        </w:rPr>
        <w:t xml:space="preserve"> </w:t>
      </w:r>
      <w:r>
        <w:rPr>
          <w:rFonts w:ascii="Times New Roman"/>
          <w:spacing w:val="-2"/>
          <w:sz w:val="16"/>
        </w:rPr>
        <w:t>J.</w:t>
      </w:r>
      <w:r>
        <w:rPr>
          <w:rFonts w:ascii="Times New Roman"/>
          <w:sz w:val="16"/>
        </w:rPr>
        <w:t xml:space="preserve"> </w:t>
      </w:r>
      <w:r>
        <w:rPr>
          <w:rFonts w:ascii="Times New Roman"/>
          <w:spacing w:val="4"/>
          <w:sz w:val="16"/>
        </w:rPr>
        <w:t xml:space="preserve"> </w:t>
      </w:r>
      <w:r>
        <w:rPr>
          <w:rFonts w:ascii="Times New Roman"/>
          <w:i/>
          <w:spacing w:val="-2"/>
          <w:sz w:val="16"/>
        </w:rPr>
        <w:t>Integrating</w:t>
      </w:r>
      <w:r>
        <w:rPr>
          <w:rFonts w:ascii="Times New Roman"/>
          <w:i/>
          <w:spacing w:val="-1"/>
          <w:sz w:val="16"/>
        </w:rPr>
        <w:t xml:space="preserve"> differentiated instruction </w:t>
      </w:r>
      <w:r>
        <w:rPr>
          <w:rFonts w:ascii="Times New Roman"/>
          <w:i/>
          <w:sz w:val="16"/>
        </w:rPr>
        <w:t>&amp;</w:t>
      </w:r>
      <w:r>
        <w:rPr>
          <w:rFonts w:ascii="Times New Roman"/>
          <w:i/>
          <w:spacing w:val="-5"/>
          <w:sz w:val="16"/>
        </w:rPr>
        <w:t xml:space="preserve"> </w:t>
      </w:r>
      <w:r>
        <w:rPr>
          <w:rFonts w:ascii="Times New Roman"/>
          <w:i/>
          <w:spacing w:val="-1"/>
          <w:sz w:val="16"/>
        </w:rPr>
        <w:t xml:space="preserve">understanding </w:t>
      </w:r>
      <w:r>
        <w:rPr>
          <w:rFonts w:ascii="Times New Roman"/>
          <w:i/>
          <w:spacing w:val="2"/>
          <w:sz w:val="16"/>
        </w:rPr>
        <w:t>by</w:t>
      </w:r>
      <w:r>
        <w:rPr>
          <w:rFonts w:ascii="Times New Roman"/>
          <w:i/>
          <w:spacing w:val="-2"/>
          <w:sz w:val="16"/>
        </w:rPr>
        <w:t xml:space="preserve"> </w:t>
      </w:r>
      <w:r>
        <w:rPr>
          <w:rFonts w:ascii="Times New Roman"/>
          <w:i/>
          <w:spacing w:val="-1"/>
          <w:sz w:val="16"/>
        </w:rPr>
        <w:t>design</w:t>
      </w:r>
      <w:r>
        <w:rPr>
          <w:rFonts w:ascii="Times New Roman"/>
          <w:spacing w:val="-1"/>
          <w:sz w:val="16"/>
        </w:rPr>
        <w:t>:</w:t>
      </w:r>
      <w:r>
        <w:rPr>
          <w:rFonts w:ascii="Times New Roman"/>
          <w:spacing w:val="-4"/>
          <w:sz w:val="16"/>
        </w:rPr>
        <w:t xml:space="preserve"> </w:t>
      </w:r>
      <w:r>
        <w:rPr>
          <w:rFonts w:ascii="Times New Roman"/>
          <w:i/>
          <w:spacing w:val="-1"/>
          <w:sz w:val="16"/>
        </w:rPr>
        <w:t>Connecting content and kids</w:t>
      </w:r>
      <w:r>
        <w:rPr>
          <w:rFonts w:ascii="Times New Roman"/>
          <w:spacing w:val="-1"/>
          <w:sz w:val="16"/>
        </w:rPr>
        <w:t>,</w:t>
      </w:r>
      <w:r>
        <w:rPr>
          <w:rFonts w:ascii="Times New Roman"/>
          <w:spacing w:val="59"/>
          <w:sz w:val="16"/>
        </w:rPr>
        <w:t xml:space="preserve"> </w:t>
      </w:r>
      <w:r>
        <w:rPr>
          <w:rFonts w:ascii="Times New Roman"/>
          <w:spacing w:val="-2"/>
          <w:sz w:val="16"/>
        </w:rPr>
        <w:t>ASCD,</w:t>
      </w:r>
      <w:r>
        <w:rPr>
          <w:rFonts w:ascii="Times New Roman"/>
          <w:spacing w:val="1"/>
          <w:sz w:val="16"/>
        </w:rPr>
        <w:t xml:space="preserve"> </w:t>
      </w:r>
      <w:r>
        <w:rPr>
          <w:rFonts w:ascii="Times New Roman"/>
          <w:spacing w:val="-1"/>
          <w:sz w:val="16"/>
        </w:rPr>
        <w:t>2006.</w:t>
      </w:r>
    </w:p>
    <w:p w14:paraId="3590F07B" w14:textId="77777777" w:rsidR="00B46638" w:rsidRDefault="00B46638">
      <w:pPr>
        <w:spacing w:line="182" w:lineRule="exact"/>
        <w:rPr>
          <w:rFonts w:ascii="Times New Roman" w:eastAsia="Times New Roman" w:hAnsi="Times New Roman" w:cs="Times New Roman"/>
          <w:sz w:val="16"/>
          <w:szCs w:val="16"/>
        </w:rPr>
        <w:sectPr w:rsidR="00B46638">
          <w:pgSz w:w="12240" w:h="15840"/>
          <w:pgMar w:top="1380" w:right="1700" w:bottom="1200" w:left="1680" w:header="0" w:footer="1014" w:gutter="0"/>
          <w:cols w:space="720"/>
        </w:sectPr>
      </w:pPr>
    </w:p>
    <w:p w14:paraId="14666C3D" w14:textId="77777777" w:rsidR="00B46638" w:rsidRDefault="00AF4FDD">
      <w:pPr>
        <w:pStyle w:val="BodyText"/>
        <w:spacing w:before="54" w:line="258" w:lineRule="auto"/>
        <w:ind w:left="120" w:right="202"/>
      </w:pPr>
      <w:r>
        <w:lastRenderedPageBreak/>
        <w:t xml:space="preserve">will </w:t>
      </w:r>
      <w:r>
        <w:rPr>
          <w:spacing w:val="-1"/>
        </w:rPr>
        <w:t xml:space="preserve">have </w:t>
      </w:r>
      <w:r>
        <w:t xml:space="preserve">visual </w:t>
      </w:r>
      <w:r>
        <w:rPr>
          <w:spacing w:val="-1"/>
        </w:rPr>
        <w:t>art,</w:t>
      </w:r>
      <w:r>
        <w:t xml:space="preserve"> </w:t>
      </w:r>
      <w:r>
        <w:rPr>
          <w:spacing w:val="-1"/>
        </w:rPr>
        <w:t>music,</w:t>
      </w:r>
      <w:r>
        <w:t xml:space="preserve"> </w:t>
      </w:r>
      <w:r>
        <w:rPr>
          <w:spacing w:val="-1"/>
        </w:rPr>
        <w:t>and</w:t>
      </w:r>
      <w:r>
        <w:t xml:space="preserve"> </w:t>
      </w:r>
      <w:r>
        <w:rPr>
          <w:spacing w:val="-1"/>
        </w:rPr>
        <w:t>physical</w:t>
      </w:r>
      <w:r>
        <w:t xml:space="preserve"> </w:t>
      </w:r>
      <w:r>
        <w:rPr>
          <w:spacing w:val="-1"/>
        </w:rPr>
        <w:t>education</w:t>
      </w:r>
      <w:r>
        <w:rPr>
          <w:spacing w:val="2"/>
        </w:rPr>
        <w:t xml:space="preserve"> </w:t>
      </w:r>
      <w:r>
        <w:t>every</w:t>
      </w:r>
      <w:r>
        <w:rPr>
          <w:spacing w:val="-5"/>
        </w:rPr>
        <w:t xml:space="preserve"> </w:t>
      </w:r>
      <w:r>
        <w:rPr>
          <w:spacing w:val="-1"/>
        </w:rPr>
        <w:t>week.</w:t>
      </w:r>
      <w:r>
        <w:t xml:space="preserve"> </w:t>
      </w:r>
      <w:r>
        <w:rPr>
          <w:spacing w:val="2"/>
        </w:rPr>
        <w:t xml:space="preserve"> </w:t>
      </w:r>
      <w:r>
        <w:t>The</w:t>
      </w:r>
      <w:r>
        <w:rPr>
          <w:spacing w:val="-1"/>
        </w:rPr>
        <w:t xml:space="preserve"> additional</w:t>
      </w:r>
      <w:r>
        <w:t xml:space="preserve"> time in</w:t>
      </w:r>
      <w:r>
        <w:rPr>
          <w:spacing w:val="83"/>
        </w:rPr>
        <w:t xml:space="preserve"> </w:t>
      </w:r>
      <w:r>
        <w:t>the daily</w:t>
      </w:r>
      <w:r>
        <w:rPr>
          <w:spacing w:val="-5"/>
        </w:rPr>
        <w:t xml:space="preserve"> </w:t>
      </w:r>
      <w:r>
        <w:t xml:space="preserve">schedule </w:t>
      </w:r>
      <w:r>
        <w:rPr>
          <w:spacing w:val="-1"/>
        </w:rPr>
        <w:t>allows</w:t>
      </w:r>
      <w:r>
        <w:rPr>
          <w:spacing w:val="1"/>
        </w:rPr>
        <w:t xml:space="preserve"> </w:t>
      </w:r>
      <w:r>
        <w:rPr>
          <w:spacing w:val="-1"/>
        </w:rPr>
        <w:t xml:space="preserve">for </w:t>
      </w:r>
      <w:r>
        <w:t>60-minute specialty</w:t>
      </w:r>
      <w:r>
        <w:rPr>
          <w:spacing w:val="-3"/>
        </w:rPr>
        <w:t xml:space="preserve"> </w:t>
      </w:r>
      <w:r>
        <w:rPr>
          <w:spacing w:val="-1"/>
        </w:rPr>
        <w:t>classes</w:t>
      </w:r>
      <w:r>
        <w:t xml:space="preserve"> for </w:t>
      </w:r>
      <w:r>
        <w:rPr>
          <w:spacing w:val="-1"/>
        </w:rPr>
        <w:t>each</w:t>
      </w:r>
      <w:r>
        <w:t xml:space="preserve"> student four</w:t>
      </w:r>
      <w:r>
        <w:rPr>
          <w:spacing w:val="2"/>
        </w:rPr>
        <w:t xml:space="preserve"> </w:t>
      </w:r>
      <w:r>
        <w:t xml:space="preserve">times </w:t>
      </w:r>
      <w:r>
        <w:rPr>
          <w:spacing w:val="-1"/>
        </w:rPr>
        <w:t>per</w:t>
      </w:r>
      <w:r>
        <w:rPr>
          <w:spacing w:val="35"/>
        </w:rPr>
        <w:t xml:space="preserve"> </w:t>
      </w:r>
      <w:r>
        <w:rPr>
          <w:spacing w:val="-1"/>
        </w:rPr>
        <w:t>week.</w:t>
      </w:r>
      <w:r>
        <w:t xml:space="preserve">  Partnering</w:t>
      </w:r>
      <w:r>
        <w:rPr>
          <w:spacing w:val="-3"/>
        </w:rPr>
        <w:t xml:space="preserve"> </w:t>
      </w:r>
      <w:r>
        <w:t>with the</w:t>
      </w:r>
      <w:r>
        <w:rPr>
          <w:spacing w:val="-1"/>
        </w:rPr>
        <w:t xml:space="preserve"> district</w:t>
      </w:r>
      <w:r>
        <w:t xml:space="preserve"> to provide</w:t>
      </w:r>
      <w:r>
        <w:rPr>
          <w:spacing w:val="-1"/>
        </w:rPr>
        <w:t xml:space="preserve"> expanded</w:t>
      </w:r>
      <w:r>
        <w:t xml:space="preserve"> </w:t>
      </w:r>
      <w:r>
        <w:rPr>
          <w:spacing w:val="-1"/>
        </w:rPr>
        <w:t>choices</w:t>
      </w:r>
      <w:r>
        <w:rPr>
          <w:spacing w:val="2"/>
        </w:rPr>
        <w:t xml:space="preserve"> </w:t>
      </w:r>
      <w:r>
        <w:t>for</w:t>
      </w:r>
      <w:r>
        <w:rPr>
          <w:spacing w:val="-2"/>
        </w:rPr>
        <w:t xml:space="preserve"> </w:t>
      </w:r>
      <w:r>
        <w:t xml:space="preserve">the students of </w:t>
      </w:r>
      <w:r>
        <w:rPr>
          <w:spacing w:val="-1"/>
        </w:rPr>
        <w:t>BACS</w:t>
      </w:r>
      <w:r>
        <w:rPr>
          <w:spacing w:val="45"/>
        </w:rPr>
        <w:t xml:space="preserve"> </w:t>
      </w:r>
      <w:r>
        <w:rPr>
          <w:rFonts w:cs="Times New Roman"/>
        </w:rPr>
        <w:t xml:space="preserve">is also </w:t>
      </w:r>
      <w:r>
        <w:rPr>
          <w:rFonts w:cs="Times New Roman"/>
          <w:spacing w:val="-1"/>
        </w:rPr>
        <w:t>important.</w:t>
      </w:r>
      <w:r>
        <w:rPr>
          <w:rFonts w:cs="Times New Roman"/>
        </w:rPr>
        <w:t xml:space="preserve"> Many</w:t>
      </w:r>
      <w:r>
        <w:rPr>
          <w:rFonts w:cs="Times New Roman"/>
          <w:spacing w:val="-3"/>
        </w:rPr>
        <w:t xml:space="preserve"> </w:t>
      </w:r>
      <w:r>
        <w:rPr>
          <w:rFonts w:cs="Times New Roman"/>
        </w:rPr>
        <w:t>of</w:t>
      </w:r>
      <w:r>
        <w:rPr>
          <w:rFonts w:cs="Times New Roman"/>
          <w:spacing w:val="-1"/>
        </w:rPr>
        <w:t xml:space="preserve"> </w:t>
      </w:r>
      <w:r>
        <w:rPr>
          <w:rFonts w:cs="Times New Roman"/>
        </w:rPr>
        <w:t>this</w:t>
      </w:r>
      <w:r>
        <w:rPr>
          <w:rFonts w:cs="Times New Roman"/>
          <w:spacing w:val="2"/>
        </w:rPr>
        <w:t xml:space="preserve"> </w:t>
      </w:r>
      <w:r>
        <w:rPr>
          <w:rFonts w:cs="Times New Roman"/>
          <w:spacing w:val="-2"/>
        </w:rPr>
        <w:t>year’s</w:t>
      </w:r>
      <w:r>
        <w:rPr>
          <w:rFonts w:cs="Times New Roman"/>
        </w:rPr>
        <w:t xml:space="preserve"> 4th </w:t>
      </w:r>
      <w:r>
        <w:rPr>
          <w:rFonts w:cs="Times New Roman"/>
          <w:spacing w:val="-1"/>
        </w:rPr>
        <w:t>and</w:t>
      </w:r>
      <w:r>
        <w:rPr>
          <w:rFonts w:cs="Times New Roman"/>
        </w:rPr>
        <w:t xml:space="preserve"> 5th</w:t>
      </w:r>
      <w:r>
        <w:rPr>
          <w:rFonts w:cs="Times New Roman"/>
          <w:spacing w:val="2"/>
        </w:rPr>
        <w:t xml:space="preserve"> </w:t>
      </w:r>
      <w:r>
        <w:rPr>
          <w:rFonts w:cs="Times New Roman"/>
          <w:spacing w:val="-1"/>
        </w:rPr>
        <w:t xml:space="preserve">grade </w:t>
      </w:r>
      <w:r>
        <w:rPr>
          <w:rFonts w:cs="Times New Roman"/>
        </w:rPr>
        <w:t>students have</w:t>
      </w:r>
      <w:r>
        <w:rPr>
          <w:rFonts w:cs="Times New Roman"/>
          <w:spacing w:val="-1"/>
        </w:rPr>
        <w:t xml:space="preserve"> participated</w:t>
      </w:r>
      <w:r>
        <w:rPr>
          <w:rFonts w:cs="Times New Roman"/>
        </w:rPr>
        <w:t xml:space="preserve"> in the</w:t>
      </w:r>
      <w:r>
        <w:rPr>
          <w:rFonts w:cs="Times New Roman"/>
          <w:spacing w:val="63"/>
        </w:rPr>
        <w:t xml:space="preserve"> </w:t>
      </w:r>
      <w:r>
        <w:rPr>
          <w:spacing w:val="-1"/>
        </w:rPr>
        <w:t>district-wide band</w:t>
      </w:r>
      <w:r>
        <w:t xml:space="preserve"> program which </w:t>
      </w:r>
      <w:r>
        <w:rPr>
          <w:spacing w:val="-1"/>
        </w:rPr>
        <w:t>we intend</w:t>
      </w:r>
      <w:r>
        <w:t xml:space="preserve"> to continue</w:t>
      </w:r>
      <w:r>
        <w:rPr>
          <w:spacing w:val="-1"/>
        </w:rPr>
        <w:t xml:space="preserve"> as</w:t>
      </w:r>
      <w:r>
        <w:t xml:space="preserve"> a </w:t>
      </w:r>
      <w:r>
        <w:rPr>
          <w:spacing w:val="-1"/>
        </w:rPr>
        <w:t xml:space="preserve">Horace </w:t>
      </w:r>
      <w:r>
        <w:t>Mann</w:t>
      </w:r>
      <w:r>
        <w:rPr>
          <w:spacing w:val="5"/>
        </w:rPr>
        <w:t xml:space="preserve"> </w:t>
      </w:r>
      <w:r>
        <w:rPr>
          <w:spacing w:val="-1"/>
        </w:rPr>
        <w:t>Charter</w:t>
      </w:r>
      <w:r>
        <w:rPr>
          <w:spacing w:val="59"/>
        </w:rPr>
        <w:t xml:space="preserve"> </w:t>
      </w:r>
      <w:r>
        <w:rPr>
          <w:spacing w:val="-1"/>
        </w:rPr>
        <w:t>School.</w:t>
      </w:r>
    </w:p>
    <w:p w14:paraId="38531390" w14:textId="77777777" w:rsidR="00B46638" w:rsidRDefault="00AF4FDD">
      <w:pPr>
        <w:pStyle w:val="BodyText"/>
        <w:spacing w:before="3" w:line="258" w:lineRule="auto"/>
        <w:ind w:left="120" w:right="202" w:firstLine="719"/>
      </w:pPr>
      <w:r>
        <w:rPr>
          <w:spacing w:val="-2"/>
        </w:rPr>
        <w:t>In</w:t>
      </w:r>
      <w:r>
        <w:rPr>
          <w:spacing w:val="2"/>
        </w:rPr>
        <w:t xml:space="preserve"> </w:t>
      </w:r>
      <w:r>
        <w:rPr>
          <w:spacing w:val="-1"/>
        </w:rPr>
        <w:t>addition,</w:t>
      </w:r>
      <w:r>
        <w:t xml:space="preserve"> every</w:t>
      </w:r>
      <w:r>
        <w:rPr>
          <w:spacing w:val="-5"/>
        </w:rPr>
        <w:t xml:space="preserve"> </w:t>
      </w:r>
      <w:r>
        <w:t>student</w:t>
      </w:r>
      <w:r>
        <w:rPr>
          <w:spacing w:val="3"/>
        </w:rPr>
        <w:t xml:space="preserve"> </w:t>
      </w:r>
      <w:r>
        <w:t xml:space="preserve">will </w:t>
      </w:r>
      <w:r>
        <w:rPr>
          <w:spacing w:val="-1"/>
        </w:rPr>
        <w:t xml:space="preserve">have </w:t>
      </w:r>
      <w:r>
        <w:t xml:space="preserve">the </w:t>
      </w:r>
      <w:r>
        <w:rPr>
          <w:spacing w:val="-1"/>
        </w:rPr>
        <w:t>opportunity</w:t>
      </w:r>
      <w:r>
        <w:rPr>
          <w:spacing w:val="-3"/>
        </w:rPr>
        <w:t xml:space="preserve"> </w:t>
      </w:r>
      <w:r>
        <w:t xml:space="preserve">to </w:t>
      </w:r>
      <w:r>
        <w:rPr>
          <w:spacing w:val="-1"/>
        </w:rPr>
        <w:t xml:space="preserve">engage </w:t>
      </w:r>
      <w:r>
        <w:t>in our</w:t>
      </w:r>
      <w:r>
        <w:rPr>
          <w:spacing w:val="1"/>
        </w:rPr>
        <w:t xml:space="preserve"> </w:t>
      </w:r>
      <w:r>
        <w:t>Friday</w:t>
      </w:r>
      <w:r>
        <w:rPr>
          <w:spacing w:val="55"/>
        </w:rPr>
        <w:t xml:space="preserve"> </w:t>
      </w:r>
      <w:r>
        <w:t>Choice</w:t>
      </w:r>
      <w:r>
        <w:rPr>
          <w:spacing w:val="-2"/>
        </w:rPr>
        <w:t xml:space="preserve"> </w:t>
      </w:r>
      <w:r>
        <w:rPr>
          <w:spacing w:val="-1"/>
        </w:rPr>
        <w:t>Time,</w:t>
      </w:r>
      <w:r>
        <w:t xml:space="preserve"> </w:t>
      </w:r>
      <w:r>
        <w:rPr>
          <w:spacing w:val="-1"/>
        </w:rPr>
        <w:t>an</w:t>
      </w:r>
      <w:r>
        <w:t xml:space="preserve"> extra</w:t>
      </w:r>
      <w:r>
        <w:rPr>
          <w:spacing w:val="-2"/>
        </w:rPr>
        <w:t xml:space="preserve"> </w:t>
      </w:r>
      <w:r>
        <w:t>opportunity</w:t>
      </w:r>
      <w:r>
        <w:rPr>
          <w:spacing w:val="-5"/>
        </w:rPr>
        <w:t xml:space="preserve"> </w:t>
      </w:r>
      <w:r>
        <w:rPr>
          <w:spacing w:val="-1"/>
        </w:rPr>
        <w:t>for</w:t>
      </w:r>
      <w:r>
        <w:rPr>
          <w:spacing w:val="1"/>
        </w:rPr>
        <w:t xml:space="preserve"> </w:t>
      </w:r>
      <w:r>
        <w:rPr>
          <w:spacing w:val="-1"/>
        </w:rPr>
        <w:t>enrichment</w:t>
      </w:r>
      <w:r>
        <w:rPr>
          <w:spacing w:val="2"/>
        </w:rPr>
        <w:t xml:space="preserve"> </w:t>
      </w:r>
      <w:r>
        <w:rPr>
          <w:spacing w:val="-1"/>
        </w:rPr>
        <w:t>opportunities.</w:t>
      </w:r>
      <w:r>
        <w:t xml:space="preserve"> </w:t>
      </w:r>
      <w:r>
        <w:rPr>
          <w:spacing w:val="5"/>
        </w:rPr>
        <w:t xml:space="preserve"> </w:t>
      </w:r>
      <w:r>
        <w:rPr>
          <w:spacing w:val="-1"/>
        </w:rPr>
        <w:t>Implemented</w:t>
      </w:r>
      <w:r>
        <w:t xml:space="preserve"> this</w:t>
      </w:r>
      <w:r>
        <w:rPr>
          <w:spacing w:val="2"/>
        </w:rPr>
        <w:t xml:space="preserve"> </w:t>
      </w:r>
      <w:r>
        <w:rPr>
          <w:spacing w:val="-2"/>
        </w:rPr>
        <w:t>year</w:t>
      </w:r>
      <w:r>
        <w:rPr>
          <w:spacing w:val="79"/>
        </w:rPr>
        <w:t xml:space="preserve"> </w:t>
      </w:r>
      <w:r>
        <w:rPr>
          <w:spacing w:val="-1"/>
        </w:rPr>
        <w:t>at</w:t>
      </w:r>
      <w:r>
        <w:t xml:space="preserve"> the</w:t>
      </w:r>
      <w:r>
        <w:rPr>
          <w:spacing w:val="-1"/>
        </w:rPr>
        <w:t xml:space="preserve"> </w:t>
      </w:r>
      <w:r>
        <w:t>Bentley</w:t>
      </w:r>
      <w:r>
        <w:rPr>
          <w:spacing w:val="-3"/>
        </w:rPr>
        <w:t xml:space="preserve"> </w:t>
      </w:r>
      <w:r>
        <w:rPr>
          <w:spacing w:val="-1"/>
        </w:rPr>
        <w:t>restart</w:t>
      </w:r>
      <w:r>
        <w:t xml:space="preserve"> </w:t>
      </w:r>
      <w:r>
        <w:rPr>
          <w:spacing w:val="-1"/>
        </w:rPr>
        <w:t>grades</w:t>
      </w:r>
      <w:r>
        <w:t xml:space="preserve"> 3-5, Friday</w:t>
      </w:r>
      <w:r>
        <w:rPr>
          <w:spacing w:val="-5"/>
        </w:rPr>
        <w:t xml:space="preserve"> </w:t>
      </w:r>
      <w:r>
        <w:t>Choice</w:t>
      </w:r>
      <w:r>
        <w:rPr>
          <w:spacing w:val="-2"/>
        </w:rPr>
        <w:t xml:space="preserve"> </w:t>
      </w:r>
      <w:r>
        <w:t xml:space="preserve">Time </w:t>
      </w:r>
      <w:r>
        <w:rPr>
          <w:spacing w:val="-1"/>
        </w:rPr>
        <w:t>has</w:t>
      </w:r>
      <w:r>
        <w:t xml:space="preserve"> </w:t>
      </w:r>
      <w:r>
        <w:rPr>
          <w:spacing w:val="-1"/>
        </w:rPr>
        <w:t>been</w:t>
      </w:r>
      <w:r>
        <w:t xml:space="preserve"> a</w:t>
      </w:r>
      <w:r>
        <w:rPr>
          <w:spacing w:val="-1"/>
        </w:rPr>
        <w:t xml:space="preserve"> </w:t>
      </w:r>
      <w:r>
        <w:t>highly</w:t>
      </w:r>
      <w:r>
        <w:rPr>
          <w:spacing w:val="-4"/>
        </w:rPr>
        <w:t xml:space="preserve"> </w:t>
      </w:r>
      <w:r>
        <w:rPr>
          <w:spacing w:val="-1"/>
        </w:rPr>
        <w:t>successful</w:t>
      </w:r>
      <w:r>
        <w:rPr>
          <w:spacing w:val="69"/>
        </w:rPr>
        <w:t xml:space="preserve"> </w:t>
      </w:r>
      <w:r>
        <w:rPr>
          <w:spacing w:val="-1"/>
        </w:rPr>
        <w:t>program.</w:t>
      </w:r>
      <w:r>
        <w:t xml:space="preserve">  Students </w:t>
      </w:r>
      <w:r>
        <w:rPr>
          <w:spacing w:val="-1"/>
        </w:rPr>
        <w:t>get</w:t>
      </w:r>
      <w:r>
        <w:rPr>
          <w:spacing w:val="1"/>
        </w:rPr>
        <w:t xml:space="preserve"> </w:t>
      </w:r>
      <w:r>
        <w:t>to choose</w:t>
      </w:r>
      <w:r>
        <w:rPr>
          <w:spacing w:val="-2"/>
        </w:rPr>
        <w:t xml:space="preserve"> </w:t>
      </w:r>
      <w:r>
        <w:rPr>
          <w:spacing w:val="-1"/>
        </w:rPr>
        <w:t>an</w:t>
      </w:r>
      <w:r>
        <w:t xml:space="preserve"> enrichment activity</w:t>
      </w:r>
      <w:r>
        <w:rPr>
          <w:spacing w:val="-8"/>
        </w:rPr>
        <w:t xml:space="preserve"> </w:t>
      </w:r>
      <w:r>
        <w:rPr>
          <w:spacing w:val="1"/>
        </w:rPr>
        <w:t>they</w:t>
      </w:r>
      <w:r>
        <w:rPr>
          <w:spacing w:val="-3"/>
        </w:rPr>
        <w:t xml:space="preserve"> </w:t>
      </w:r>
      <w:r>
        <w:t>enjoy</w:t>
      </w:r>
      <w:r>
        <w:rPr>
          <w:spacing w:val="-4"/>
        </w:rPr>
        <w:t xml:space="preserve"> </w:t>
      </w:r>
      <w:r>
        <w:t>or</w:t>
      </w:r>
      <w:r>
        <w:rPr>
          <w:spacing w:val="-1"/>
        </w:rPr>
        <w:t xml:space="preserve"> </w:t>
      </w:r>
      <w:r>
        <w:rPr>
          <w:spacing w:val="1"/>
        </w:rPr>
        <w:t>try</w:t>
      </w:r>
      <w:r>
        <w:rPr>
          <w:spacing w:val="-5"/>
        </w:rPr>
        <w:t xml:space="preserve"> </w:t>
      </w:r>
      <w:r>
        <w:t>something</w:t>
      </w:r>
      <w:r>
        <w:rPr>
          <w:spacing w:val="-2"/>
        </w:rPr>
        <w:t xml:space="preserve"> </w:t>
      </w:r>
      <w:r>
        <w:rPr>
          <w:spacing w:val="-1"/>
        </w:rPr>
        <w:t>new</w:t>
      </w:r>
      <w:r>
        <w:rPr>
          <w:spacing w:val="46"/>
        </w:rPr>
        <w:t xml:space="preserve"> </w:t>
      </w:r>
      <w:r>
        <w:rPr>
          <w:spacing w:val="-1"/>
        </w:rPr>
        <w:t>based</w:t>
      </w:r>
      <w:r>
        <w:t xml:space="preserve"> on the options provided by</w:t>
      </w:r>
      <w:r>
        <w:rPr>
          <w:spacing w:val="-3"/>
        </w:rPr>
        <w:t xml:space="preserve"> </w:t>
      </w:r>
      <w:r>
        <w:rPr>
          <w:spacing w:val="-1"/>
        </w:rPr>
        <w:t>BACS</w:t>
      </w:r>
      <w:r>
        <w:t xml:space="preserve"> </w:t>
      </w:r>
      <w:r>
        <w:rPr>
          <w:spacing w:val="-1"/>
        </w:rPr>
        <w:t>teachers.</w:t>
      </w:r>
      <w:r>
        <w:t xml:space="preserve"> </w:t>
      </w:r>
      <w:r>
        <w:rPr>
          <w:spacing w:val="4"/>
        </w:rPr>
        <w:t xml:space="preserve"> </w:t>
      </w:r>
      <w:r>
        <w:t>Among</w:t>
      </w:r>
      <w:r>
        <w:rPr>
          <w:spacing w:val="-3"/>
        </w:rPr>
        <w:t xml:space="preserve"> </w:t>
      </w:r>
      <w:r>
        <w:t xml:space="preserve">the options </w:t>
      </w:r>
      <w:r>
        <w:rPr>
          <w:spacing w:val="-1"/>
        </w:rPr>
        <w:t>that</w:t>
      </w:r>
      <w:r>
        <w:rPr>
          <w:spacing w:val="2"/>
        </w:rPr>
        <w:t xml:space="preserve"> </w:t>
      </w:r>
      <w:r>
        <w:t>Bentley</w:t>
      </w:r>
      <w:r>
        <w:rPr>
          <w:spacing w:val="35"/>
        </w:rPr>
        <w:t xml:space="preserve"> </w:t>
      </w:r>
      <w:r>
        <w:t>students have</w:t>
      </w:r>
      <w:r>
        <w:rPr>
          <w:spacing w:val="-2"/>
        </w:rPr>
        <w:t xml:space="preserve"> </w:t>
      </w:r>
      <w:r>
        <w:rPr>
          <w:spacing w:val="-1"/>
        </w:rPr>
        <w:t>asked</w:t>
      </w:r>
      <w:r>
        <w:rPr>
          <w:spacing w:val="1"/>
        </w:rPr>
        <w:t xml:space="preserve"> </w:t>
      </w:r>
      <w:r>
        <w:t>for</w:t>
      </w:r>
      <w:r>
        <w:rPr>
          <w:spacing w:val="-2"/>
        </w:rPr>
        <w:t xml:space="preserve"> </w:t>
      </w:r>
      <w:r>
        <w:t xml:space="preserve">and </w:t>
      </w:r>
      <w:r>
        <w:rPr>
          <w:spacing w:val="-1"/>
        </w:rPr>
        <w:t xml:space="preserve">chosen </w:t>
      </w:r>
      <w:r>
        <w:t>this school</w:t>
      </w:r>
      <w:r>
        <w:rPr>
          <w:spacing w:val="2"/>
        </w:rPr>
        <w:t xml:space="preserve"> </w:t>
      </w:r>
      <w:r>
        <w:rPr>
          <w:spacing w:val="-1"/>
        </w:rPr>
        <w:t>year</w:t>
      </w:r>
      <w:r>
        <w:t xml:space="preserve"> </w:t>
      </w:r>
      <w:r>
        <w:rPr>
          <w:spacing w:val="-1"/>
        </w:rPr>
        <w:t>are</w:t>
      </w:r>
      <w:r>
        <w:t xml:space="preserve"> </w:t>
      </w:r>
      <w:r>
        <w:rPr>
          <w:color w:val="212121"/>
        </w:rPr>
        <w:t xml:space="preserve">bracelet </w:t>
      </w:r>
      <w:r>
        <w:rPr>
          <w:color w:val="212121"/>
          <w:spacing w:val="-1"/>
        </w:rPr>
        <w:t>making,</w:t>
      </w:r>
      <w:r>
        <w:rPr>
          <w:color w:val="212121"/>
        </w:rPr>
        <w:t xml:space="preserve"> </w:t>
      </w:r>
      <w:r>
        <w:rPr>
          <w:color w:val="212121"/>
          <w:spacing w:val="-1"/>
        </w:rPr>
        <w:t>scrap</w:t>
      </w:r>
      <w:r>
        <w:rPr>
          <w:color w:val="212121"/>
        </w:rPr>
        <w:t xml:space="preserve"> </w:t>
      </w:r>
      <w:r>
        <w:rPr>
          <w:color w:val="212121"/>
          <w:spacing w:val="-1"/>
        </w:rPr>
        <w:t>booking,</w:t>
      </w:r>
      <w:r>
        <w:rPr>
          <w:color w:val="212121"/>
          <w:spacing w:val="57"/>
        </w:rPr>
        <w:t xml:space="preserve"> </w:t>
      </w:r>
      <w:r>
        <w:rPr>
          <w:color w:val="212121"/>
          <w:spacing w:val="-1"/>
        </w:rPr>
        <w:t>board</w:t>
      </w:r>
      <w:r>
        <w:rPr>
          <w:color w:val="212121"/>
          <w:spacing w:val="1"/>
        </w:rPr>
        <w:t xml:space="preserve"> </w:t>
      </w:r>
      <w:r>
        <w:rPr>
          <w:color w:val="212121"/>
          <w:spacing w:val="-1"/>
        </w:rPr>
        <w:t>game</w:t>
      </w:r>
      <w:r>
        <w:rPr>
          <w:color w:val="212121"/>
        </w:rPr>
        <w:t xml:space="preserve"> </w:t>
      </w:r>
      <w:r>
        <w:rPr>
          <w:color w:val="212121"/>
          <w:spacing w:val="-1"/>
        </w:rPr>
        <w:t>play,</w:t>
      </w:r>
      <w:r>
        <w:rPr>
          <w:color w:val="212121"/>
          <w:spacing w:val="2"/>
        </w:rPr>
        <w:t xml:space="preserve"> </w:t>
      </w:r>
      <w:r>
        <w:rPr>
          <w:color w:val="212121"/>
          <w:spacing w:val="-1"/>
        </w:rPr>
        <w:t xml:space="preserve">free </w:t>
      </w:r>
      <w:r>
        <w:rPr>
          <w:color w:val="212121"/>
        </w:rPr>
        <w:t xml:space="preserve">computer </w:t>
      </w:r>
      <w:r>
        <w:rPr>
          <w:color w:val="212121"/>
          <w:spacing w:val="-1"/>
        </w:rPr>
        <w:t>time,</w:t>
      </w:r>
      <w:r>
        <w:rPr>
          <w:color w:val="212121"/>
        </w:rPr>
        <w:t xml:space="preserve"> poetry</w:t>
      </w:r>
      <w:r>
        <w:rPr>
          <w:color w:val="212121"/>
          <w:spacing w:val="-5"/>
        </w:rPr>
        <w:t xml:space="preserve"> </w:t>
      </w:r>
      <w:r>
        <w:rPr>
          <w:color w:val="212121"/>
          <w:spacing w:val="-1"/>
        </w:rPr>
        <w:t>reading</w:t>
      </w:r>
      <w:r>
        <w:rPr>
          <w:color w:val="212121"/>
          <w:spacing w:val="-2"/>
        </w:rPr>
        <w:t xml:space="preserve"> </w:t>
      </w:r>
      <w:r>
        <w:rPr>
          <w:color w:val="212121"/>
          <w:spacing w:val="-1"/>
        </w:rPr>
        <w:t>and</w:t>
      </w:r>
      <w:r>
        <w:rPr>
          <w:color w:val="212121"/>
          <w:spacing w:val="2"/>
        </w:rPr>
        <w:t xml:space="preserve"> </w:t>
      </w:r>
      <w:r>
        <w:rPr>
          <w:color w:val="212121"/>
          <w:spacing w:val="-1"/>
        </w:rPr>
        <w:t>writing,</w:t>
      </w:r>
      <w:r>
        <w:rPr>
          <w:color w:val="212121"/>
          <w:spacing w:val="2"/>
        </w:rPr>
        <w:t xml:space="preserve"> </w:t>
      </w:r>
      <w:r>
        <w:rPr>
          <w:color w:val="212121"/>
        </w:rPr>
        <w:t xml:space="preserve">fitness boot </w:t>
      </w:r>
      <w:r>
        <w:rPr>
          <w:color w:val="212121"/>
          <w:spacing w:val="-1"/>
        </w:rPr>
        <w:t>camp,</w:t>
      </w:r>
      <w:r>
        <w:rPr>
          <w:color w:val="212121"/>
        </w:rPr>
        <w:t xml:space="preserve"> free</w:t>
      </w:r>
      <w:r>
        <w:rPr>
          <w:color w:val="212121"/>
          <w:spacing w:val="69"/>
        </w:rPr>
        <w:t xml:space="preserve"> </w:t>
      </w:r>
      <w:r>
        <w:rPr>
          <w:color w:val="212121"/>
          <w:spacing w:val="-1"/>
        </w:rPr>
        <w:t>painting,</w:t>
      </w:r>
      <w:r>
        <w:rPr>
          <w:color w:val="212121"/>
        </w:rPr>
        <w:t xml:space="preserve"> community</w:t>
      </w:r>
      <w:r>
        <w:rPr>
          <w:color w:val="212121"/>
          <w:spacing w:val="-5"/>
        </w:rPr>
        <w:t xml:space="preserve"> </w:t>
      </w:r>
      <w:r>
        <w:rPr>
          <w:color w:val="212121"/>
        </w:rPr>
        <w:t xml:space="preserve">service, </w:t>
      </w:r>
      <w:r>
        <w:rPr>
          <w:color w:val="212121"/>
          <w:spacing w:val="-1"/>
        </w:rPr>
        <w:t>and</w:t>
      </w:r>
      <w:r>
        <w:rPr>
          <w:color w:val="212121"/>
        </w:rPr>
        <w:t xml:space="preserve"> </w:t>
      </w:r>
      <w:r>
        <w:rPr>
          <w:color w:val="212121"/>
          <w:spacing w:val="-1"/>
        </w:rPr>
        <w:t>beginner</w:t>
      </w:r>
      <w:r>
        <w:rPr>
          <w:color w:val="212121"/>
        </w:rPr>
        <w:t xml:space="preserve"> </w:t>
      </w:r>
      <w:r>
        <w:rPr>
          <w:color w:val="212121"/>
          <w:spacing w:val="-1"/>
        </w:rPr>
        <w:t>knitting.</w:t>
      </w:r>
      <w:r>
        <w:rPr>
          <w:color w:val="212121"/>
        </w:rPr>
        <w:t xml:space="preserve"> As</w:t>
      </w:r>
      <w:r>
        <w:rPr>
          <w:color w:val="212121"/>
          <w:spacing w:val="1"/>
        </w:rPr>
        <w:t xml:space="preserve"> </w:t>
      </w:r>
      <w:r>
        <w:rPr>
          <w:color w:val="212121"/>
          <w:spacing w:val="-1"/>
        </w:rPr>
        <w:t>BACS</w:t>
      </w:r>
      <w:r>
        <w:rPr>
          <w:color w:val="212121"/>
        </w:rPr>
        <w:t xml:space="preserve"> </w:t>
      </w:r>
      <w:r>
        <w:rPr>
          <w:color w:val="212121"/>
          <w:spacing w:val="-1"/>
        </w:rPr>
        <w:t>continues</w:t>
      </w:r>
      <w:r>
        <w:rPr>
          <w:color w:val="212121"/>
        </w:rPr>
        <w:t xml:space="preserve"> to establish</w:t>
      </w:r>
      <w:r>
        <w:rPr>
          <w:color w:val="212121"/>
          <w:spacing w:val="67"/>
        </w:rPr>
        <w:t xml:space="preserve"> </w:t>
      </w:r>
      <w:r>
        <w:rPr>
          <w:color w:val="212121"/>
          <w:spacing w:val="-1"/>
        </w:rPr>
        <w:t>partnerships</w:t>
      </w:r>
      <w:r>
        <w:rPr>
          <w:color w:val="212121"/>
        </w:rPr>
        <w:t xml:space="preserve"> with community</w:t>
      </w:r>
      <w:r>
        <w:rPr>
          <w:color w:val="212121"/>
          <w:spacing w:val="-5"/>
        </w:rPr>
        <w:t xml:space="preserve"> </w:t>
      </w:r>
      <w:r>
        <w:rPr>
          <w:color w:val="212121"/>
          <w:spacing w:val="-1"/>
        </w:rPr>
        <w:t>organizations</w:t>
      </w:r>
      <w:r>
        <w:rPr>
          <w:color w:val="212121"/>
        </w:rPr>
        <w:t xml:space="preserve"> </w:t>
      </w:r>
      <w:r>
        <w:rPr>
          <w:color w:val="212121"/>
          <w:spacing w:val="-1"/>
        </w:rPr>
        <w:t>and</w:t>
      </w:r>
      <w:r>
        <w:rPr>
          <w:color w:val="212121"/>
        </w:rPr>
        <w:t xml:space="preserve"> businesses, these</w:t>
      </w:r>
      <w:r>
        <w:rPr>
          <w:color w:val="212121"/>
          <w:spacing w:val="-1"/>
        </w:rPr>
        <w:t xml:space="preserve"> </w:t>
      </w:r>
      <w:r>
        <w:rPr>
          <w:color w:val="212121"/>
        </w:rPr>
        <w:t>options will expand</w:t>
      </w:r>
      <w:r>
        <w:rPr>
          <w:color w:val="212121"/>
          <w:spacing w:val="52"/>
        </w:rPr>
        <w:t xml:space="preserve"> </w:t>
      </w:r>
      <w:r>
        <w:rPr>
          <w:color w:val="212121"/>
        </w:rPr>
        <w:t>dramatically</w:t>
      </w:r>
      <w:r>
        <w:rPr>
          <w:color w:val="212121"/>
          <w:spacing w:val="-5"/>
        </w:rPr>
        <w:t xml:space="preserve"> </w:t>
      </w:r>
      <w:r>
        <w:rPr>
          <w:color w:val="212121"/>
          <w:spacing w:val="-1"/>
        </w:rPr>
        <w:t xml:space="preserve">for </w:t>
      </w:r>
      <w:r>
        <w:rPr>
          <w:color w:val="212121"/>
        </w:rPr>
        <w:t>students.</w:t>
      </w:r>
    </w:p>
    <w:p w14:paraId="66224604" w14:textId="77777777" w:rsidR="00B46638" w:rsidRDefault="00B46638">
      <w:pPr>
        <w:spacing w:before="2"/>
        <w:rPr>
          <w:rFonts w:ascii="Times New Roman" w:eastAsia="Times New Roman" w:hAnsi="Times New Roman" w:cs="Times New Roman"/>
          <w:sz w:val="26"/>
          <w:szCs w:val="26"/>
        </w:rPr>
      </w:pPr>
    </w:p>
    <w:p w14:paraId="4BE4E4F7" w14:textId="77777777" w:rsidR="00B46638" w:rsidRDefault="00AF4FDD">
      <w:pPr>
        <w:ind w:left="120"/>
        <w:rPr>
          <w:rFonts w:ascii="Times New Roman" w:eastAsia="Times New Roman" w:hAnsi="Times New Roman" w:cs="Times New Roman"/>
          <w:sz w:val="24"/>
          <w:szCs w:val="24"/>
        </w:rPr>
      </w:pPr>
      <w:r>
        <w:rPr>
          <w:rFonts w:ascii="Times New Roman"/>
          <w:i/>
          <w:spacing w:val="-1"/>
          <w:sz w:val="24"/>
        </w:rPr>
        <w:t>Differentiate</w:t>
      </w:r>
      <w:r>
        <w:rPr>
          <w:rFonts w:ascii="Times New Roman"/>
          <w:i/>
          <w:sz w:val="24"/>
        </w:rPr>
        <w:t xml:space="preserve"> instruction</w:t>
      </w:r>
    </w:p>
    <w:p w14:paraId="2730A595" w14:textId="77777777" w:rsidR="00B46638" w:rsidRDefault="00AF4FDD">
      <w:pPr>
        <w:pStyle w:val="BodyText"/>
        <w:spacing w:before="21" w:line="258" w:lineRule="auto"/>
        <w:ind w:left="120" w:right="132"/>
      </w:pPr>
      <w:r>
        <w:rPr>
          <w:spacing w:val="-1"/>
          <w:u w:val="single" w:color="000000"/>
        </w:rPr>
        <w:t>Inclusion:</w:t>
      </w:r>
      <w:r>
        <w:rPr>
          <w:u w:val="single" w:color="000000"/>
        </w:rPr>
        <w:t xml:space="preserve"> </w:t>
      </w:r>
      <w:r>
        <w:t>One</w:t>
      </w:r>
      <w:r>
        <w:rPr>
          <w:spacing w:val="-2"/>
        </w:rPr>
        <w:t xml:space="preserve"> </w:t>
      </w:r>
      <w:r>
        <w:t>of</w:t>
      </w:r>
      <w:r>
        <w:rPr>
          <w:spacing w:val="-1"/>
        </w:rPr>
        <w:t xml:space="preserve"> </w:t>
      </w:r>
      <w:r>
        <w:t>our</w:t>
      </w:r>
      <w:r>
        <w:rPr>
          <w:spacing w:val="1"/>
        </w:rPr>
        <w:t xml:space="preserve"> </w:t>
      </w:r>
      <w:r>
        <w:rPr>
          <w:spacing w:val="-1"/>
        </w:rPr>
        <w:t>great</w:t>
      </w:r>
      <w:r>
        <w:t xml:space="preserve"> points of </w:t>
      </w:r>
      <w:r>
        <w:rPr>
          <w:spacing w:val="-1"/>
        </w:rPr>
        <w:t>pride</w:t>
      </w:r>
      <w:r>
        <w:t xml:space="preserve"> </w:t>
      </w:r>
      <w:r>
        <w:rPr>
          <w:spacing w:val="-1"/>
        </w:rPr>
        <w:t>at</w:t>
      </w:r>
      <w:r>
        <w:t xml:space="preserve"> the</w:t>
      </w:r>
      <w:r>
        <w:rPr>
          <w:spacing w:val="1"/>
        </w:rPr>
        <w:t xml:space="preserve"> </w:t>
      </w:r>
      <w:r>
        <w:t>Bentley</w:t>
      </w:r>
      <w:r>
        <w:rPr>
          <w:spacing w:val="-3"/>
        </w:rPr>
        <w:t xml:space="preserve"> </w:t>
      </w:r>
      <w:r>
        <w:rPr>
          <w:spacing w:val="-1"/>
        </w:rPr>
        <w:t>restart</w:t>
      </w:r>
      <w:r>
        <w:rPr>
          <w:spacing w:val="2"/>
        </w:rPr>
        <w:t xml:space="preserve"> </w:t>
      </w:r>
      <w:r>
        <w:rPr>
          <w:spacing w:val="-1"/>
        </w:rPr>
        <w:t>grades</w:t>
      </w:r>
      <w:r>
        <w:t xml:space="preserve"> three</w:t>
      </w:r>
      <w:r>
        <w:rPr>
          <w:spacing w:val="-1"/>
        </w:rPr>
        <w:t xml:space="preserve"> </w:t>
      </w:r>
      <w:r>
        <w:t>to five</w:t>
      </w:r>
      <w:r>
        <w:rPr>
          <w:spacing w:val="-1"/>
        </w:rPr>
        <w:t xml:space="preserve"> </w:t>
      </w:r>
      <w:r>
        <w:t>is the</w:t>
      </w:r>
      <w:r>
        <w:rPr>
          <w:spacing w:val="51"/>
        </w:rPr>
        <w:t xml:space="preserve"> </w:t>
      </w:r>
      <w:r>
        <w:t>diversity</w:t>
      </w:r>
      <w:r>
        <w:rPr>
          <w:spacing w:val="-5"/>
        </w:rPr>
        <w:t xml:space="preserve"> </w:t>
      </w:r>
      <w:r>
        <w:t>of</w:t>
      </w:r>
      <w:r>
        <w:rPr>
          <w:spacing w:val="-1"/>
        </w:rPr>
        <w:t xml:space="preserve"> </w:t>
      </w:r>
      <w:r>
        <w:t xml:space="preserve">our </w:t>
      </w:r>
      <w:r>
        <w:rPr>
          <w:spacing w:val="-1"/>
        </w:rPr>
        <w:t>students</w:t>
      </w:r>
      <w:r>
        <w:t xml:space="preserve"> </w:t>
      </w:r>
      <w:r>
        <w:rPr>
          <w:spacing w:val="-1"/>
        </w:rPr>
        <w:t>participating</w:t>
      </w:r>
      <w:r>
        <w:rPr>
          <w:spacing w:val="-2"/>
        </w:rPr>
        <w:t xml:space="preserve"> </w:t>
      </w:r>
      <w:r>
        <w:t>in</w:t>
      </w:r>
      <w:r>
        <w:rPr>
          <w:spacing w:val="1"/>
        </w:rPr>
        <w:t xml:space="preserve"> </w:t>
      </w:r>
      <w:r>
        <w:t xml:space="preserve">our </w:t>
      </w:r>
      <w:r>
        <w:rPr>
          <w:spacing w:val="-1"/>
        </w:rPr>
        <w:t>inclusive school</w:t>
      </w:r>
      <w:r>
        <w:t xml:space="preserve"> </w:t>
      </w:r>
      <w:r>
        <w:rPr>
          <w:spacing w:val="-1"/>
        </w:rPr>
        <w:t>environment.</w:t>
      </w:r>
      <w:r>
        <w:t xml:space="preserve"> </w:t>
      </w:r>
      <w:r>
        <w:rPr>
          <w:spacing w:val="3"/>
        </w:rPr>
        <w:t xml:space="preserve"> </w:t>
      </w:r>
      <w:r>
        <w:t>As previously</w:t>
      </w:r>
      <w:r>
        <w:rPr>
          <w:spacing w:val="92"/>
        </w:rPr>
        <w:t xml:space="preserve"> </w:t>
      </w:r>
      <w:r>
        <w:t>mentioned, the</w:t>
      </w:r>
      <w:r>
        <w:rPr>
          <w:spacing w:val="-1"/>
        </w:rPr>
        <w:t xml:space="preserve"> current</w:t>
      </w:r>
      <w:r>
        <w:t xml:space="preserve"> </w:t>
      </w:r>
      <w:r>
        <w:rPr>
          <w:spacing w:val="-1"/>
        </w:rPr>
        <w:t>demographics</w:t>
      </w:r>
      <w:r>
        <w:t xml:space="preserve"> of</w:t>
      </w:r>
      <w:r>
        <w:rPr>
          <w:spacing w:val="1"/>
        </w:rPr>
        <w:t xml:space="preserve"> </w:t>
      </w:r>
      <w:r>
        <w:t>Bentley</w:t>
      </w:r>
      <w:r>
        <w:rPr>
          <w:spacing w:val="-5"/>
        </w:rPr>
        <w:t xml:space="preserve"> </w:t>
      </w:r>
      <w:r>
        <w:t xml:space="preserve">and </w:t>
      </w:r>
      <w:r>
        <w:rPr>
          <w:spacing w:val="1"/>
        </w:rPr>
        <w:t>the</w:t>
      </w:r>
      <w:r>
        <w:rPr>
          <w:spacing w:val="-1"/>
        </w:rPr>
        <w:t xml:space="preserve"> assumed</w:t>
      </w:r>
      <w:r>
        <w:t xml:space="preserve"> </w:t>
      </w:r>
      <w:r>
        <w:rPr>
          <w:spacing w:val="-1"/>
        </w:rPr>
        <w:t xml:space="preserve">future </w:t>
      </w:r>
      <w:r>
        <w:t>demographics of</w:t>
      </w:r>
      <w:r>
        <w:rPr>
          <w:spacing w:val="53"/>
        </w:rPr>
        <w:t xml:space="preserve"> </w:t>
      </w:r>
      <w:r>
        <w:rPr>
          <w:spacing w:val="-1"/>
        </w:rPr>
        <w:t>BACS</w:t>
      </w:r>
      <w:r>
        <w:t xml:space="preserve"> include</w:t>
      </w:r>
      <w:r>
        <w:rPr>
          <w:spacing w:val="-1"/>
        </w:rPr>
        <w:t xml:space="preserve"> high</w:t>
      </w:r>
      <w:r>
        <w:t xml:space="preserve"> levels of </w:t>
      </w:r>
      <w:r>
        <w:rPr>
          <w:spacing w:val="-1"/>
        </w:rPr>
        <w:t>students</w:t>
      </w:r>
      <w:r>
        <w:t xml:space="preserve"> </w:t>
      </w:r>
      <w:r>
        <w:rPr>
          <w:spacing w:val="-1"/>
        </w:rPr>
        <w:t>from</w:t>
      </w:r>
      <w:r>
        <w:t xml:space="preserve"> low </w:t>
      </w:r>
      <w:r>
        <w:rPr>
          <w:spacing w:val="-1"/>
        </w:rPr>
        <w:t>income</w:t>
      </w:r>
      <w:r>
        <w:t xml:space="preserve"> </w:t>
      </w:r>
      <w:r>
        <w:rPr>
          <w:spacing w:val="-1"/>
        </w:rPr>
        <w:t>backgrounds,</w:t>
      </w:r>
      <w:r>
        <w:t xml:space="preserve"> a</w:t>
      </w:r>
      <w:r>
        <w:rPr>
          <w:spacing w:val="-1"/>
        </w:rPr>
        <w:t xml:space="preserve"> considerable</w:t>
      </w:r>
      <w:r>
        <w:rPr>
          <w:spacing w:val="85"/>
        </w:rPr>
        <w:t xml:space="preserve"> </w:t>
      </w:r>
      <w:r>
        <w:t>number</w:t>
      </w:r>
      <w:r>
        <w:rPr>
          <w:spacing w:val="-2"/>
        </w:rPr>
        <w:t xml:space="preserve"> </w:t>
      </w:r>
      <w:r>
        <w:t xml:space="preserve">of </w:t>
      </w:r>
      <w:r>
        <w:rPr>
          <w:spacing w:val="-1"/>
        </w:rPr>
        <w:t>English</w:t>
      </w:r>
      <w:r>
        <w:t xml:space="preserve"> </w:t>
      </w:r>
      <w:r>
        <w:rPr>
          <w:spacing w:val="-1"/>
        </w:rPr>
        <w:t>language learners,</w:t>
      </w:r>
      <w:r>
        <w:rPr>
          <w:spacing w:val="1"/>
        </w:rPr>
        <w:t xml:space="preserve"> </w:t>
      </w:r>
      <w:r>
        <w:rPr>
          <w:spacing w:val="-1"/>
        </w:rPr>
        <w:t>and</w:t>
      </w:r>
      <w:r>
        <w:t xml:space="preserve"> a</w:t>
      </w:r>
      <w:r>
        <w:rPr>
          <w:spacing w:val="-1"/>
        </w:rPr>
        <w:t xml:space="preserve"> significant</w:t>
      </w:r>
      <w:r>
        <w:t xml:space="preserve"> </w:t>
      </w:r>
      <w:r>
        <w:rPr>
          <w:spacing w:val="-1"/>
        </w:rPr>
        <w:t>number</w:t>
      </w:r>
      <w:r>
        <w:t xml:space="preserve"> of</w:t>
      </w:r>
      <w:r>
        <w:rPr>
          <w:spacing w:val="-2"/>
        </w:rPr>
        <w:t xml:space="preserve"> </w:t>
      </w:r>
      <w:r>
        <w:t>students</w:t>
      </w:r>
      <w:r>
        <w:rPr>
          <w:spacing w:val="2"/>
        </w:rPr>
        <w:t xml:space="preserve"> </w:t>
      </w:r>
      <w:r>
        <w:t xml:space="preserve">with </w:t>
      </w:r>
      <w:r>
        <w:rPr>
          <w:spacing w:val="-1"/>
        </w:rPr>
        <w:t>different</w:t>
      </w:r>
      <w:r>
        <w:rPr>
          <w:spacing w:val="79"/>
        </w:rPr>
        <w:t xml:space="preserve"> </w:t>
      </w:r>
      <w:r>
        <w:rPr>
          <w:spacing w:val="-1"/>
        </w:rPr>
        <w:t>learning</w:t>
      </w:r>
      <w:r>
        <w:rPr>
          <w:spacing w:val="-3"/>
        </w:rPr>
        <w:t xml:space="preserve"> </w:t>
      </w:r>
      <w:r>
        <w:rPr>
          <w:spacing w:val="-1"/>
        </w:rPr>
        <w:t>needs.</w:t>
      </w:r>
      <w:r>
        <w:t xml:space="preserve"> </w:t>
      </w:r>
      <w:r>
        <w:rPr>
          <w:spacing w:val="-1"/>
        </w:rPr>
        <w:t>Research</w:t>
      </w:r>
      <w:r>
        <w:rPr>
          <w:spacing w:val="2"/>
        </w:rPr>
        <w:t xml:space="preserve"> </w:t>
      </w:r>
      <w:r>
        <w:t>shows that inclusion of</w:t>
      </w:r>
      <w:r>
        <w:rPr>
          <w:spacing w:val="-1"/>
        </w:rPr>
        <w:t xml:space="preserve"> </w:t>
      </w:r>
      <w:r>
        <w:t xml:space="preserve">special </w:t>
      </w:r>
      <w:r>
        <w:rPr>
          <w:spacing w:val="-1"/>
        </w:rPr>
        <w:t>education</w:t>
      </w:r>
      <w:r>
        <w:t xml:space="preserve"> </w:t>
      </w:r>
      <w:r>
        <w:rPr>
          <w:spacing w:val="-1"/>
        </w:rPr>
        <w:t>students</w:t>
      </w:r>
      <w:r>
        <w:t xml:space="preserve"> in </w:t>
      </w:r>
      <w:r>
        <w:rPr>
          <w:spacing w:val="-1"/>
        </w:rPr>
        <w:t>general</w:t>
      </w:r>
      <w:r>
        <w:rPr>
          <w:spacing w:val="71"/>
        </w:rPr>
        <w:t xml:space="preserve"> </w:t>
      </w:r>
      <w:r>
        <w:rPr>
          <w:spacing w:val="-1"/>
        </w:rPr>
        <w:t>education</w:t>
      </w:r>
      <w:r>
        <w:t xml:space="preserve"> </w:t>
      </w:r>
      <w:r>
        <w:rPr>
          <w:spacing w:val="-1"/>
        </w:rPr>
        <w:t>classrooms</w:t>
      </w:r>
      <w:r>
        <w:t xml:space="preserve"> is important for</w:t>
      </w:r>
      <w:r>
        <w:rPr>
          <w:spacing w:val="-1"/>
        </w:rPr>
        <w:t xml:space="preserve"> overall</w:t>
      </w:r>
      <w:r>
        <w:t xml:space="preserve"> academic</w:t>
      </w:r>
      <w:r>
        <w:rPr>
          <w:spacing w:val="-1"/>
        </w:rPr>
        <w:t xml:space="preserve"> achievement</w:t>
      </w:r>
      <w:r>
        <w:t xml:space="preserve"> in the</w:t>
      </w:r>
      <w:r>
        <w:rPr>
          <w:spacing w:val="1"/>
        </w:rPr>
        <w:t xml:space="preserve"> </w:t>
      </w:r>
      <w:r>
        <w:rPr>
          <w:spacing w:val="-1"/>
        </w:rPr>
        <w:t>classroom.</w:t>
      </w:r>
      <w:r>
        <w:rPr>
          <w:spacing w:val="4"/>
        </w:rPr>
        <w:t xml:space="preserve"> </w:t>
      </w:r>
      <w:r>
        <w:t>At</w:t>
      </w:r>
      <w:r>
        <w:rPr>
          <w:spacing w:val="77"/>
        </w:rPr>
        <w:t xml:space="preserve"> </w:t>
      </w:r>
      <w:r>
        <w:rPr>
          <w:spacing w:val="-1"/>
        </w:rPr>
        <w:t>BACS</w:t>
      </w:r>
      <w:r>
        <w:t xml:space="preserve"> we</w:t>
      </w:r>
      <w:r>
        <w:rPr>
          <w:spacing w:val="-2"/>
        </w:rPr>
        <w:t xml:space="preserve"> </w:t>
      </w:r>
      <w:r>
        <w:t>believe</w:t>
      </w:r>
      <w:r>
        <w:rPr>
          <w:spacing w:val="-1"/>
        </w:rPr>
        <w:t xml:space="preserve"> </w:t>
      </w:r>
      <w:r>
        <w:t>fully</w:t>
      </w:r>
      <w:r>
        <w:rPr>
          <w:spacing w:val="-4"/>
        </w:rPr>
        <w:t xml:space="preserve"> </w:t>
      </w:r>
      <w:r>
        <w:rPr>
          <w:spacing w:val="1"/>
        </w:rPr>
        <w:t>in</w:t>
      </w:r>
      <w:r>
        <w:t xml:space="preserve"> inclusion </w:t>
      </w:r>
      <w:r>
        <w:rPr>
          <w:spacing w:val="-1"/>
        </w:rPr>
        <w:t>and</w:t>
      </w:r>
      <w:r>
        <w:t xml:space="preserve"> the </w:t>
      </w:r>
      <w:r>
        <w:rPr>
          <w:spacing w:val="-1"/>
        </w:rPr>
        <w:t>research</w:t>
      </w:r>
      <w:r>
        <w:t xml:space="preserve"> that supports inclusion, </w:t>
      </w:r>
      <w:r>
        <w:rPr>
          <w:spacing w:val="-1"/>
        </w:rPr>
        <w:t>and</w:t>
      </w:r>
      <w:r>
        <w:t xml:space="preserve"> we</w:t>
      </w:r>
      <w:r>
        <w:rPr>
          <w:spacing w:val="-2"/>
        </w:rPr>
        <w:t xml:space="preserve"> </w:t>
      </w:r>
      <w:r>
        <w:t>look</w:t>
      </w:r>
      <w:r>
        <w:rPr>
          <w:spacing w:val="27"/>
        </w:rPr>
        <w:t xml:space="preserve"> </w:t>
      </w:r>
      <w:r>
        <w:t>for</w:t>
      </w:r>
      <w:r>
        <w:rPr>
          <w:spacing w:val="-2"/>
        </w:rPr>
        <w:t xml:space="preserve"> </w:t>
      </w:r>
      <w:r>
        <w:rPr>
          <w:spacing w:val="-1"/>
        </w:rPr>
        <w:t>as</w:t>
      </w:r>
      <w:r>
        <w:t xml:space="preserve"> </w:t>
      </w:r>
      <w:r>
        <w:rPr>
          <w:spacing w:val="1"/>
        </w:rPr>
        <w:t>many</w:t>
      </w:r>
      <w:r>
        <w:rPr>
          <w:spacing w:val="-5"/>
        </w:rPr>
        <w:t xml:space="preserve"> </w:t>
      </w:r>
      <w:r>
        <w:t>opportunities as possible</w:t>
      </w:r>
      <w:r>
        <w:rPr>
          <w:spacing w:val="-1"/>
        </w:rPr>
        <w:t xml:space="preserve"> </w:t>
      </w:r>
      <w:r>
        <w:t>to include</w:t>
      </w:r>
      <w:r>
        <w:rPr>
          <w:spacing w:val="-1"/>
        </w:rPr>
        <w:t xml:space="preserve"> </w:t>
      </w:r>
      <w:r>
        <w:t xml:space="preserve">our </w:t>
      </w:r>
      <w:r>
        <w:rPr>
          <w:spacing w:val="-1"/>
        </w:rPr>
        <w:t>scholars</w:t>
      </w:r>
      <w:r>
        <w:t xml:space="preserve"> in the</w:t>
      </w:r>
      <w:r>
        <w:rPr>
          <w:spacing w:val="1"/>
        </w:rPr>
        <w:t xml:space="preserve"> </w:t>
      </w:r>
      <w:r>
        <w:rPr>
          <w:spacing w:val="-1"/>
        </w:rPr>
        <w:t>general</w:t>
      </w:r>
      <w:r>
        <w:rPr>
          <w:spacing w:val="2"/>
        </w:rPr>
        <w:t xml:space="preserve"> </w:t>
      </w:r>
      <w:r>
        <w:rPr>
          <w:spacing w:val="-1"/>
        </w:rPr>
        <w:t>education</w:t>
      </w:r>
      <w:r>
        <w:rPr>
          <w:spacing w:val="31"/>
        </w:rPr>
        <w:t xml:space="preserve"> </w:t>
      </w:r>
      <w:r>
        <w:rPr>
          <w:spacing w:val="-1"/>
        </w:rPr>
        <w:t>setting,</w:t>
      </w:r>
      <w:r>
        <w:t xml:space="preserve"> </w:t>
      </w:r>
      <w:r>
        <w:rPr>
          <w:spacing w:val="-1"/>
        </w:rPr>
        <w:t>and</w:t>
      </w:r>
      <w:r>
        <w:t xml:space="preserve"> </w:t>
      </w:r>
      <w:r>
        <w:rPr>
          <w:spacing w:val="-1"/>
        </w:rPr>
        <w:t>offer</w:t>
      </w:r>
      <w:r>
        <w:rPr>
          <w:spacing w:val="1"/>
        </w:rPr>
        <w:t xml:space="preserve"> </w:t>
      </w:r>
      <w:r>
        <w:t>a</w:t>
      </w:r>
      <w:r>
        <w:rPr>
          <w:spacing w:val="-1"/>
        </w:rPr>
        <w:t xml:space="preserve"> </w:t>
      </w:r>
      <w:r>
        <w:t xml:space="preserve">continuum of </w:t>
      </w:r>
      <w:r>
        <w:rPr>
          <w:spacing w:val="-1"/>
        </w:rPr>
        <w:t>academic services</w:t>
      </w:r>
      <w:r>
        <w:t xml:space="preserve"> </w:t>
      </w:r>
      <w:r>
        <w:rPr>
          <w:spacing w:val="-1"/>
        </w:rPr>
        <w:t>(including</w:t>
      </w:r>
      <w:r>
        <w:rPr>
          <w:spacing w:val="-3"/>
        </w:rPr>
        <w:t xml:space="preserve"> </w:t>
      </w:r>
      <w:r>
        <w:t>substantially</w:t>
      </w:r>
      <w:r>
        <w:rPr>
          <w:spacing w:val="-3"/>
        </w:rPr>
        <w:t xml:space="preserve"> </w:t>
      </w:r>
      <w:r>
        <w:t>separate</w:t>
      </w:r>
    </w:p>
    <w:p w14:paraId="104D1468" w14:textId="77777777" w:rsidR="00B46638" w:rsidRDefault="00AF4FDD">
      <w:pPr>
        <w:pStyle w:val="BodyText"/>
        <w:spacing w:line="277" w:lineRule="exact"/>
        <w:ind w:left="120"/>
      </w:pPr>
      <w:r>
        <w:t xml:space="preserve">options) </w:t>
      </w:r>
      <w:r>
        <w:rPr>
          <w:spacing w:val="-1"/>
        </w:rPr>
        <w:t>for</w:t>
      </w:r>
      <w:r>
        <w:t xml:space="preserve"> our</w:t>
      </w:r>
      <w:r>
        <w:rPr>
          <w:spacing w:val="-2"/>
        </w:rPr>
        <w:t xml:space="preserve"> </w:t>
      </w:r>
      <w:r>
        <w:t>students</w:t>
      </w:r>
      <w:r>
        <w:rPr>
          <w:spacing w:val="2"/>
        </w:rPr>
        <w:t xml:space="preserve"> </w:t>
      </w:r>
      <w:r>
        <w:t>to be successful.</w:t>
      </w:r>
      <w:r>
        <w:rPr>
          <w:position w:val="11"/>
          <w:sz w:val="16"/>
        </w:rPr>
        <w:t xml:space="preserve">29   </w:t>
      </w:r>
      <w:r>
        <w:rPr>
          <w:spacing w:val="21"/>
          <w:position w:val="11"/>
          <w:sz w:val="16"/>
        </w:rPr>
        <w:t xml:space="preserve"> </w:t>
      </w:r>
      <w:r>
        <w:t>Our</w:t>
      </w:r>
      <w:r>
        <w:rPr>
          <w:spacing w:val="-2"/>
        </w:rPr>
        <w:t xml:space="preserve"> </w:t>
      </w:r>
      <w:r>
        <w:rPr>
          <w:spacing w:val="-1"/>
        </w:rPr>
        <w:t>scholars</w:t>
      </w:r>
      <w:r>
        <w:t xml:space="preserve"> </w:t>
      </w:r>
      <w:r>
        <w:rPr>
          <w:spacing w:val="-1"/>
        </w:rPr>
        <w:t>need</w:t>
      </w:r>
      <w:r>
        <w:t xml:space="preserve"> this </w:t>
      </w:r>
      <w:r>
        <w:rPr>
          <w:spacing w:val="-1"/>
        </w:rPr>
        <w:t xml:space="preserve">type </w:t>
      </w:r>
      <w:r>
        <w:t xml:space="preserve">of </w:t>
      </w:r>
      <w:r>
        <w:rPr>
          <w:spacing w:val="-1"/>
        </w:rPr>
        <w:t>differentiated</w:t>
      </w:r>
    </w:p>
    <w:p w14:paraId="781493FF" w14:textId="77777777" w:rsidR="00B46638" w:rsidRDefault="00AF4FDD">
      <w:pPr>
        <w:pStyle w:val="BodyText"/>
        <w:spacing w:before="21" w:line="258" w:lineRule="auto"/>
        <w:ind w:left="120" w:right="263"/>
      </w:pPr>
      <w:r>
        <w:t>support seeing</w:t>
      </w:r>
      <w:r>
        <w:rPr>
          <w:spacing w:val="-3"/>
        </w:rPr>
        <w:t xml:space="preserve"> </w:t>
      </w:r>
      <w:r>
        <w:t xml:space="preserve">that the </w:t>
      </w:r>
      <w:r>
        <w:rPr>
          <w:spacing w:val="-1"/>
        </w:rPr>
        <w:t>percentage</w:t>
      </w:r>
      <w:r>
        <w:t xml:space="preserve"> of</w:t>
      </w:r>
      <w:r>
        <w:rPr>
          <w:spacing w:val="-1"/>
        </w:rPr>
        <w:t xml:space="preserve"> </w:t>
      </w:r>
      <w:r>
        <w:t>students scoring</w:t>
      </w:r>
      <w:r>
        <w:rPr>
          <w:spacing w:val="-3"/>
        </w:rPr>
        <w:t xml:space="preserve"> </w:t>
      </w:r>
      <w:r>
        <w:rPr>
          <w:spacing w:val="-1"/>
        </w:rPr>
        <w:t>proficient</w:t>
      </w:r>
      <w:r>
        <w:t xml:space="preserve"> </w:t>
      </w:r>
      <w:r>
        <w:rPr>
          <w:spacing w:val="-1"/>
        </w:rPr>
        <w:t>and</w:t>
      </w:r>
      <w:r>
        <w:rPr>
          <w:spacing w:val="2"/>
        </w:rPr>
        <w:t xml:space="preserve"> </w:t>
      </w:r>
      <w:r>
        <w:rPr>
          <w:spacing w:val="-1"/>
        </w:rPr>
        <w:t>advanced</w:t>
      </w:r>
      <w:r>
        <w:t xml:space="preserve"> on the</w:t>
      </w:r>
      <w:r>
        <w:rPr>
          <w:spacing w:val="53"/>
        </w:rPr>
        <w:t xml:space="preserve"> </w:t>
      </w:r>
      <w:r>
        <w:t xml:space="preserve">2014 MCAS </w:t>
      </w:r>
      <w:r>
        <w:rPr>
          <w:spacing w:val="-1"/>
        </w:rPr>
        <w:t>was</w:t>
      </w:r>
      <w:r>
        <w:t xml:space="preserve"> nearly</w:t>
      </w:r>
      <w:r>
        <w:rPr>
          <w:spacing w:val="-3"/>
        </w:rPr>
        <w:t xml:space="preserve"> </w:t>
      </w:r>
      <w:r>
        <w:rPr>
          <w:spacing w:val="-1"/>
        </w:rPr>
        <w:t>half</w:t>
      </w:r>
      <w:r>
        <w:t xml:space="preserve"> </w:t>
      </w:r>
      <w:r>
        <w:rPr>
          <w:spacing w:val="-1"/>
        </w:rPr>
        <w:t>that</w:t>
      </w:r>
      <w:r>
        <w:t xml:space="preserve"> of the</w:t>
      </w:r>
      <w:r>
        <w:rPr>
          <w:spacing w:val="-1"/>
        </w:rPr>
        <w:t xml:space="preserve"> </w:t>
      </w:r>
      <w:r>
        <w:t>state</w:t>
      </w:r>
      <w:r>
        <w:rPr>
          <w:spacing w:val="-1"/>
        </w:rPr>
        <w:t xml:space="preserve"> </w:t>
      </w:r>
      <w:r>
        <w:t xml:space="preserve">in both </w:t>
      </w:r>
      <w:r>
        <w:rPr>
          <w:spacing w:val="-2"/>
        </w:rPr>
        <w:t>ELA</w:t>
      </w:r>
      <w:r>
        <w:rPr>
          <w:spacing w:val="1"/>
        </w:rPr>
        <w:t xml:space="preserve"> </w:t>
      </w:r>
      <w:r>
        <w:rPr>
          <w:spacing w:val="-1"/>
        </w:rPr>
        <w:t>and</w:t>
      </w:r>
      <w:r>
        <w:t xml:space="preserve"> </w:t>
      </w:r>
      <w:r>
        <w:rPr>
          <w:spacing w:val="-1"/>
        </w:rPr>
        <w:t>science.</w:t>
      </w:r>
    </w:p>
    <w:p w14:paraId="487EA302" w14:textId="77777777" w:rsidR="00B46638" w:rsidRDefault="00B46638">
      <w:pPr>
        <w:spacing w:before="11"/>
        <w:rPr>
          <w:rFonts w:ascii="Times New Roman" w:eastAsia="Times New Roman" w:hAnsi="Times New Roman" w:cs="Times New Roman"/>
          <w:sz w:val="25"/>
          <w:szCs w:val="25"/>
        </w:rPr>
      </w:pPr>
    </w:p>
    <w:p w14:paraId="3D4069DB" w14:textId="77777777" w:rsidR="00B46638" w:rsidRDefault="00AF4FDD">
      <w:pPr>
        <w:pStyle w:val="BodyText"/>
        <w:spacing w:line="259" w:lineRule="auto"/>
        <w:ind w:left="120" w:right="105"/>
      </w:pPr>
      <w:r>
        <w:rPr>
          <w:u w:val="single" w:color="000000"/>
        </w:rPr>
        <w:t xml:space="preserve">Student </w:t>
      </w:r>
      <w:r>
        <w:rPr>
          <w:spacing w:val="-1"/>
          <w:u w:val="single" w:color="000000"/>
        </w:rPr>
        <w:t>groupings:</w:t>
      </w:r>
      <w:r>
        <w:rPr>
          <w:spacing w:val="1"/>
          <w:u w:val="single" w:color="000000"/>
        </w:rPr>
        <w:t xml:space="preserve"> </w:t>
      </w:r>
      <w:r>
        <w:t xml:space="preserve">All </w:t>
      </w:r>
      <w:r>
        <w:rPr>
          <w:spacing w:val="-1"/>
        </w:rPr>
        <w:t>students</w:t>
      </w:r>
      <w:r>
        <w:t xml:space="preserve"> will move </w:t>
      </w:r>
      <w:r>
        <w:rPr>
          <w:spacing w:val="-1"/>
        </w:rPr>
        <w:t>from</w:t>
      </w:r>
      <w:r>
        <w:t xml:space="preserve"> </w:t>
      </w:r>
      <w:r>
        <w:rPr>
          <w:spacing w:val="-1"/>
        </w:rPr>
        <w:t>heterogeneous,</w:t>
      </w:r>
      <w:r>
        <w:t xml:space="preserve"> </w:t>
      </w:r>
      <w:r>
        <w:rPr>
          <w:spacing w:val="-1"/>
        </w:rPr>
        <w:t xml:space="preserve">inclusive </w:t>
      </w:r>
      <w:r>
        <w:t>core</w:t>
      </w:r>
      <w:r>
        <w:rPr>
          <w:spacing w:val="-1"/>
        </w:rPr>
        <w:t xml:space="preserve"> classes</w:t>
      </w:r>
      <w:r>
        <w:rPr>
          <w:spacing w:val="73"/>
        </w:rPr>
        <w:t xml:space="preserve"> </w:t>
      </w:r>
      <w:r>
        <w:t xml:space="preserve">into </w:t>
      </w:r>
      <w:r>
        <w:rPr>
          <w:spacing w:val="-1"/>
        </w:rPr>
        <w:t>homogenous</w:t>
      </w:r>
      <w:r>
        <w:rPr>
          <w:spacing w:val="2"/>
        </w:rPr>
        <w:t xml:space="preserve"> </w:t>
      </w:r>
      <w:r>
        <w:rPr>
          <w:spacing w:val="-1"/>
        </w:rPr>
        <w:t>groups</w:t>
      </w:r>
      <w:r>
        <w:rPr>
          <w:spacing w:val="1"/>
        </w:rPr>
        <w:t xml:space="preserve"> </w:t>
      </w:r>
      <w:r>
        <w:t>for</w:t>
      </w:r>
      <w:r>
        <w:rPr>
          <w:spacing w:val="-2"/>
        </w:rPr>
        <w:t xml:space="preserve"> </w:t>
      </w:r>
      <w:r>
        <w:rPr>
          <w:spacing w:val="-1"/>
        </w:rPr>
        <w:t>intervention</w:t>
      </w:r>
      <w:r>
        <w:t xml:space="preserve"> </w:t>
      </w:r>
      <w:r>
        <w:rPr>
          <w:spacing w:val="-1"/>
        </w:rPr>
        <w:t>and</w:t>
      </w:r>
      <w:r>
        <w:rPr>
          <w:spacing w:val="2"/>
        </w:rPr>
        <w:t xml:space="preserve"> </w:t>
      </w:r>
      <w:r>
        <w:t xml:space="preserve">enrichment blocks </w:t>
      </w:r>
      <w:r>
        <w:rPr>
          <w:spacing w:val="-1"/>
        </w:rPr>
        <w:t>that</w:t>
      </w:r>
      <w:r>
        <w:t xml:space="preserve"> </w:t>
      </w:r>
      <w:r>
        <w:rPr>
          <w:spacing w:val="-1"/>
        </w:rPr>
        <w:t xml:space="preserve">occur </w:t>
      </w:r>
      <w:r>
        <w:t>twice</w:t>
      </w:r>
      <w:r>
        <w:rPr>
          <w:spacing w:val="-1"/>
        </w:rPr>
        <w:t xml:space="preserve"> </w:t>
      </w:r>
      <w:r>
        <w:t>a</w:t>
      </w:r>
      <w:r>
        <w:rPr>
          <w:spacing w:val="-1"/>
        </w:rPr>
        <w:t xml:space="preserve"> </w:t>
      </w:r>
      <w:r>
        <w:rPr>
          <w:spacing w:val="1"/>
        </w:rPr>
        <w:t>day</w:t>
      </w:r>
      <w:r>
        <w:rPr>
          <w:spacing w:val="63"/>
        </w:rPr>
        <w:t xml:space="preserve"> </w:t>
      </w:r>
      <w:r>
        <w:t>for</w:t>
      </w:r>
      <w:r>
        <w:rPr>
          <w:spacing w:val="-2"/>
        </w:rPr>
        <w:t xml:space="preserve"> </w:t>
      </w:r>
      <w:r>
        <w:rPr>
          <w:spacing w:val="-1"/>
        </w:rPr>
        <w:t>all</w:t>
      </w:r>
      <w:r>
        <w:t xml:space="preserve"> students. All students will </w:t>
      </w:r>
      <w:r>
        <w:rPr>
          <w:spacing w:val="-1"/>
        </w:rPr>
        <w:t xml:space="preserve">participate </w:t>
      </w:r>
      <w:r>
        <w:t>in a carefully</w:t>
      </w:r>
      <w:r>
        <w:rPr>
          <w:spacing w:val="-5"/>
        </w:rPr>
        <w:t xml:space="preserve"> </w:t>
      </w:r>
      <w:r>
        <w:rPr>
          <w:spacing w:val="-1"/>
        </w:rPr>
        <w:t>tailored</w:t>
      </w:r>
      <w:r>
        <w:t xml:space="preserve"> 30 minutes of</w:t>
      </w:r>
      <w:r>
        <w:rPr>
          <w:spacing w:val="-1"/>
        </w:rPr>
        <w:t xml:space="preserve"> ELA</w:t>
      </w:r>
      <w:r>
        <w:rPr>
          <w:spacing w:val="41"/>
        </w:rPr>
        <w:t xml:space="preserve"> </w:t>
      </w:r>
      <w:r>
        <w:rPr>
          <w:spacing w:val="-1"/>
        </w:rPr>
        <w:t>intervention/enrichment</w:t>
      </w:r>
      <w:r>
        <w:rPr>
          <w:spacing w:val="2"/>
        </w:rPr>
        <w:t xml:space="preserve"> </w:t>
      </w:r>
      <w:r>
        <w:rPr>
          <w:spacing w:val="-1"/>
        </w:rPr>
        <w:t>and</w:t>
      </w:r>
      <w:r>
        <w:t xml:space="preserve"> 30 minutes of</w:t>
      </w:r>
      <w:r>
        <w:rPr>
          <w:spacing w:val="-1"/>
        </w:rPr>
        <w:t xml:space="preserve"> </w:t>
      </w:r>
      <w:r>
        <w:t xml:space="preserve">mathematics </w:t>
      </w:r>
      <w:r>
        <w:rPr>
          <w:spacing w:val="-1"/>
        </w:rPr>
        <w:t>intervention/enrichment</w:t>
      </w:r>
      <w:r>
        <w:t xml:space="preserve"> </w:t>
      </w:r>
      <w:r>
        <w:rPr>
          <w:spacing w:val="-1"/>
        </w:rPr>
        <w:t>daily.</w:t>
      </w:r>
      <w:r>
        <w:rPr>
          <w:spacing w:val="85"/>
        </w:rPr>
        <w:t xml:space="preserve"> </w:t>
      </w:r>
      <w:r>
        <w:rPr>
          <w:spacing w:val="-1"/>
        </w:rPr>
        <w:t>During</w:t>
      </w:r>
      <w:r>
        <w:rPr>
          <w:spacing w:val="-2"/>
        </w:rPr>
        <w:t xml:space="preserve"> </w:t>
      </w:r>
      <w:r>
        <w:t>these</w:t>
      </w:r>
      <w:r>
        <w:rPr>
          <w:spacing w:val="-1"/>
        </w:rPr>
        <w:t xml:space="preserve"> </w:t>
      </w:r>
      <w:r>
        <w:t xml:space="preserve">times, students </w:t>
      </w:r>
      <w:r>
        <w:rPr>
          <w:spacing w:val="-1"/>
        </w:rPr>
        <w:t>are assigned</w:t>
      </w:r>
      <w:r>
        <w:t xml:space="preserve"> to</w:t>
      </w:r>
      <w:r>
        <w:rPr>
          <w:spacing w:val="2"/>
        </w:rPr>
        <w:t xml:space="preserve"> </w:t>
      </w:r>
      <w:r>
        <w:t>small</w:t>
      </w:r>
      <w:r>
        <w:rPr>
          <w:spacing w:val="2"/>
        </w:rPr>
        <w:t xml:space="preserve"> </w:t>
      </w:r>
      <w:r>
        <w:rPr>
          <w:spacing w:val="-1"/>
        </w:rPr>
        <w:t>groups</w:t>
      </w:r>
      <w:r>
        <w:rPr>
          <w:spacing w:val="1"/>
        </w:rPr>
        <w:t xml:space="preserve"> </w:t>
      </w:r>
      <w:r>
        <w:rPr>
          <w:spacing w:val="-1"/>
        </w:rPr>
        <w:t>and</w:t>
      </w:r>
      <w:r>
        <w:rPr>
          <w:spacing w:val="2"/>
        </w:rPr>
        <w:t xml:space="preserve"> </w:t>
      </w:r>
      <w:r>
        <w:rPr>
          <w:spacing w:val="-1"/>
        </w:rPr>
        <w:t>given</w:t>
      </w:r>
      <w:r>
        <w:t xml:space="preserve"> </w:t>
      </w:r>
      <w:r>
        <w:rPr>
          <w:spacing w:val="-1"/>
        </w:rPr>
        <w:t>tailored</w:t>
      </w:r>
      <w:r>
        <w:rPr>
          <w:spacing w:val="2"/>
        </w:rPr>
        <w:t xml:space="preserve"> </w:t>
      </w:r>
      <w:r>
        <w:rPr>
          <w:spacing w:val="-1"/>
        </w:rPr>
        <w:t>instruction</w:t>
      </w:r>
      <w:r>
        <w:t xml:space="preserve"> to</w:t>
      </w:r>
      <w:r>
        <w:rPr>
          <w:spacing w:val="71"/>
        </w:rPr>
        <w:t xml:space="preserve"> </w:t>
      </w:r>
      <w:r>
        <w:t xml:space="preserve">fit </w:t>
      </w:r>
      <w:r>
        <w:rPr>
          <w:spacing w:val="-1"/>
        </w:rPr>
        <w:t>their</w:t>
      </w:r>
      <w:r>
        <w:t xml:space="preserve"> </w:t>
      </w:r>
      <w:r>
        <w:rPr>
          <w:spacing w:val="-1"/>
        </w:rPr>
        <w:t>needs</w:t>
      </w:r>
      <w:r>
        <w:t xml:space="preserve"> based on data.  </w:t>
      </w:r>
      <w:r>
        <w:rPr>
          <w:spacing w:val="-1"/>
        </w:rPr>
        <w:t>Teachers</w:t>
      </w:r>
      <w:r>
        <w:t xml:space="preserve"> </w:t>
      </w:r>
      <w:r>
        <w:rPr>
          <w:spacing w:val="-1"/>
        </w:rPr>
        <w:t>work</w:t>
      </w:r>
      <w:r>
        <w:t xml:space="preserve"> </w:t>
      </w:r>
      <w:r>
        <w:rPr>
          <w:spacing w:val="-1"/>
        </w:rPr>
        <w:t>collaboratively</w:t>
      </w:r>
      <w:r>
        <w:rPr>
          <w:spacing w:val="-5"/>
        </w:rPr>
        <w:t xml:space="preserve"> </w:t>
      </w:r>
      <w:r>
        <w:t>during</w:t>
      </w:r>
      <w:r>
        <w:rPr>
          <w:spacing w:val="-3"/>
        </w:rPr>
        <w:t xml:space="preserve"> </w:t>
      </w:r>
      <w:r>
        <w:t>common planning</w:t>
      </w:r>
      <w:r>
        <w:rPr>
          <w:spacing w:val="69"/>
        </w:rPr>
        <w:t xml:space="preserve"> </w:t>
      </w:r>
      <w:r>
        <w:t xml:space="preserve">time to </w:t>
      </w:r>
      <w:r>
        <w:rPr>
          <w:spacing w:val="-1"/>
        </w:rPr>
        <w:t xml:space="preserve">analyze </w:t>
      </w:r>
      <w:r>
        <w:t xml:space="preserve">multiple </w:t>
      </w:r>
      <w:r>
        <w:rPr>
          <w:spacing w:val="-1"/>
        </w:rPr>
        <w:t>data</w:t>
      </w:r>
      <w:r>
        <w:t xml:space="preserve"> points to </w:t>
      </w:r>
      <w:r>
        <w:rPr>
          <w:spacing w:val="-1"/>
        </w:rPr>
        <w:t xml:space="preserve">create </w:t>
      </w:r>
      <w:r>
        <w:t xml:space="preserve">student </w:t>
      </w:r>
      <w:r>
        <w:rPr>
          <w:spacing w:val="-1"/>
        </w:rPr>
        <w:t>groupings</w:t>
      </w:r>
      <w:r>
        <w:rPr>
          <w:spacing w:val="2"/>
        </w:rPr>
        <w:t xml:space="preserve"> </w:t>
      </w:r>
      <w:r>
        <w:t>for</w:t>
      </w:r>
      <w:r>
        <w:rPr>
          <w:spacing w:val="-2"/>
        </w:rPr>
        <w:t xml:space="preserve"> </w:t>
      </w:r>
      <w:r>
        <w:t>the</w:t>
      </w:r>
      <w:r>
        <w:rPr>
          <w:spacing w:val="25"/>
        </w:rPr>
        <w:t xml:space="preserve"> </w:t>
      </w:r>
      <w:r>
        <w:rPr>
          <w:spacing w:val="-1"/>
        </w:rPr>
        <w:t>intervention/enrichment</w:t>
      </w:r>
      <w:r>
        <w:t xml:space="preserve"> time.  </w:t>
      </w:r>
      <w:r>
        <w:rPr>
          <w:spacing w:val="-1"/>
        </w:rPr>
        <w:t>For example,</w:t>
      </w:r>
      <w:r>
        <w:t xml:space="preserve"> this school</w:t>
      </w:r>
      <w:r>
        <w:rPr>
          <w:spacing w:val="2"/>
        </w:rPr>
        <w:t xml:space="preserve"> </w:t>
      </w:r>
      <w:r>
        <w:rPr>
          <w:spacing w:val="-2"/>
        </w:rPr>
        <w:t>year</w:t>
      </w:r>
      <w:r>
        <w:rPr>
          <w:spacing w:val="2"/>
        </w:rPr>
        <w:t xml:space="preserve"> </w:t>
      </w:r>
      <w:r>
        <w:rPr>
          <w:spacing w:val="-1"/>
        </w:rPr>
        <w:t>at</w:t>
      </w:r>
      <w:r>
        <w:t xml:space="preserve"> the</w:t>
      </w:r>
      <w:r>
        <w:rPr>
          <w:spacing w:val="-1"/>
        </w:rPr>
        <w:t xml:space="preserve"> </w:t>
      </w:r>
      <w:r>
        <w:t>Bentley</w:t>
      </w:r>
      <w:r>
        <w:rPr>
          <w:spacing w:val="-3"/>
        </w:rPr>
        <w:t xml:space="preserve"> </w:t>
      </w:r>
      <w:r>
        <w:rPr>
          <w:spacing w:val="-1"/>
        </w:rPr>
        <w:t>restart,</w:t>
      </w:r>
      <w:r>
        <w:rPr>
          <w:spacing w:val="2"/>
        </w:rPr>
        <w:t xml:space="preserve"> </w:t>
      </w:r>
      <w:r>
        <w:rPr>
          <w:spacing w:val="-1"/>
        </w:rPr>
        <w:t>guided</w:t>
      </w:r>
      <w:r>
        <w:rPr>
          <w:spacing w:val="91"/>
        </w:rPr>
        <w:t xml:space="preserve"> </w:t>
      </w:r>
      <w:r>
        <w:rPr>
          <w:spacing w:val="1"/>
        </w:rPr>
        <w:t>by</w:t>
      </w:r>
      <w:r>
        <w:rPr>
          <w:spacing w:val="-5"/>
        </w:rPr>
        <w:t xml:space="preserve"> </w:t>
      </w:r>
      <w:r>
        <w:t>a</w:t>
      </w:r>
      <w:r>
        <w:rPr>
          <w:spacing w:val="-1"/>
        </w:rPr>
        <w:t xml:space="preserve"> </w:t>
      </w:r>
      <w:r>
        <w:t>new mission,</w:t>
      </w:r>
      <w:r>
        <w:rPr>
          <w:spacing w:val="1"/>
        </w:rPr>
        <w:t xml:space="preserve"> </w:t>
      </w:r>
      <w:r>
        <w:t xml:space="preserve">teachers </w:t>
      </w:r>
      <w:r>
        <w:rPr>
          <w:spacing w:val="-1"/>
        </w:rPr>
        <w:t>looked</w:t>
      </w:r>
      <w:r>
        <w:t xml:space="preserve"> </w:t>
      </w:r>
      <w:r>
        <w:rPr>
          <w:spacing w:val="-1"/>
        </w:rPr>
        <w:t>at</w:t>
      </w:r>
      <w:r>
        <w:t xml:space="preserve"> both the </w:t>
      </w:r>
      <w:r>
        <w:rPr>
          <w:spacing w:val="-1"/>
        </w:rPr>
        <w:t>BAS</w:t>
      </w:r>
      <w:r>
        <w:t xml:space="preserve"> </w:t>
      </w:r>
      <w:r>
        <w:rPr>
          <w:spacing w:val="-1"/>
        </w:rPr>
        <w:t>and</w:t>
      </w:r>
      <w:r>
        <w:t xml:space="preserve"> the </w:t>
      </w:r>
      <w:r>
        <w:rPr>
          <w:spacing w:val="-1"/>
        </w:rPr>
        <w:t>power</w:t>
      </w:r>
      <w:r>
        <w:t xml:space="preserve"> standards </w:t>
      </w:r>
      <w:r>
        <w:rPr>
          <w:spacing w:val="-1"/>
        </w:rPr>
        <w:t>from</w:t>
      </w:r>
      <w:r>
        <w:t xml:space="preserve"> the</w:t>
      </w:r>
      <w:r>
        <w:rPr>
          <w:spacing w:val="-1"/>
        </w:rPr>
        <w:t xml:space="preserve"> first</w:t>
      </w:r>
    </w:p>
    <w:p w14:paraId="6B29C023" w14:textId="77777777" w:rsidR="00B46638" w:rsidRDefault="00B46638">
      <w:pPr>
        <w:spacing w:before="1"/>
        <w:rPr>
          <w:rFonts w:ascii="Times New Roman" w:eastAsia="Times New Roman" w:hAnsi="Times New Roman" w:cs="Times New Roman"/>
          <w:sz w:val="16"/>
          <w:szCs w:val="16"/>
        </w:rPr>
      </w:pPr>
    </w:p>
    <w:p w14:paraId="3BBCE6CA"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4A359F65">
          <v:group id="_x0000_s3276" style="width:144.85pt;height:.85pt;mso-position-horizontal-relative:char;mso-position-vertical-relative:line" coordsize="2897,17">
            <v:group id="_x0000_s3277" style="position:absolute;left:8;top:8;width:2881;height:2" coordorigin="8,8" coordsize="2881,2">
              <v:shape id="_x0000_s3278" style="position:absolute;left:8;top:8;width:2881;height:2" coordorigin="8,8" coordsize="2881,0" path="m8,8l2889,8e" filled="f" strokeweight=".82pt">
                <v:path arrowok="t"/>
              </v:shape>
            </v:group>
            <w10:wrap type="none"/>
            <w10:anchorlock/>
          </v:group>
        </w:pict>
      </w:r>
    </w:p>
    <w:p w14:paraId="58EEB8C2" w14:textId="77777777" w:rsidR="00B46638" w:rsidRDefault="00AF4FDD">
      <w:pPr>
        <w:spacing w:before="68"/>
        <w:ind w:left="120"/>
        <w:rPr>
          <w:rFonts w:ascii="Times New Roman" w:eastAsia="Times New Roman" w:hAnsi="Times New Roman" w:cs="Times New Roman"/>
          <w:sz w:val="16"/>
          <w:szCs w:val="16"/>
        </w:rPr>
      </w:pPr>
      <w:r>
        <w:rPr>
          <w:rFonts w:ascii="Times New Roman"/>
          <w:position w:val="7"/>
          <w:sz w:val="10"/>
        </w:rPr>
        <w:t>29</w:t>
      </w:r>
      <w:r>
        <w:rPr>
          <w:rFonts w:ascii="Times New Roman"/>
          <w:spacing w:val="15"/>
          <w:position w:val="7"/>
          <w:sz w:val="10"/>
        </w:rPr>
        <w:t xml:space="preserve"> </w:t>
      </w:r>
      <w:r>
        <w:rPr>
          <w:rFonts w:ascii="Times New Roman"/>
          <w:spacing w:val="-1"/>
          <w:sz w:val="16"/>
        </w:rPr>
        <w:t>Hehir,</w:t>
      </w:r>
      <w:r>
        <w:rPr>
          <w:rFonts w:ascii="Times New Roman"/>
          <w:spacing w:val="1"/>
          <w:sz w:val="16"/>
        </w:rPr>
        <w:t xml:space="preserve"> </w:t>
      </w:r>
      <w:r>
        <w:rPr>
          <w:rFonts w:ascii="Times New Roman"/>
          <w:spacing w:val="-1"/>
          <w:sz w:val="16"/>
        </w:rPr>
        <w:t xml:space="preserve">T., </w:t>
      </w:r>
      <w:r>
        <w:rPr>
          <w:rFonts w:ascii="Times New Roman"/>
          <w:i/>
          <w:spacing w:val="-1"/>
          <w:sz w:val="16"/>
        </w:rPr>
        <w:t>Effective</w:t>
      </w:r>
      <w:r>
        <w:rPr>
          <w:rFonts w:ascii="Times New Roman"/>
          <w:i/>
          <w:spacing w:val="-2"/>
          <w:sz w:val="16"/>
        </w:rPr>
        <w:t xml:space="preserve"> </w:t>
      </w:r>
      <w:r>
        <w:rPr>
          <w:rFonts w:ascii="Times New Roman"/>
          <w:i/>
          <w:spacing w:val="-1"/>
          <w:sz w:val="16"/>
        </w:rPr>
        <w:t>inclusive</w:t>
      </w:r>
      <w:r>
        <w:rPr>
          <w:rFonts w:ascii="Times New Roman"/>
          <w:i/>
          <w:spacing w:val="1"/>
          <w:sz w:val="16"/>
        </w:rPr>
        <w:t xml:space="preserve"> </w:t>
      </w:r>
      <w:r>
        <w:rPr>
          <w:rFonts w:ascii="Times New Roman"/>
          <w:i/>
          <w:spacing w:val="-1"/>
          <w:sz w:val="16"/>
        </w:rPr>
        <w:t>schools:</w:t>
      </w:r>
      <w:r>
        <w:rPr>
          <w:rFonts w:ascii="Times New Roman"/>
          <w:i/>
          <w:spacing w:val="-3"/>
          <w:sz w:val="16"/>
        </w:rPr>
        <w:t xml:space="preserve"> </w:t>
      </w:r>
      <w:r>
        <w:rPr>
          <w:rFonts w:ascii="Times New Roman"/>
          <w:i/>
          <w:spacing w:val="-1"/>
          <w:sz w:val="16"/>
        </w:rPr>
        <w:t>Designing successful schoolwide</w:t>
      </w:r>
      <w:r>
        <w:rPr>
          <w:rFonts w:ascii="Times New Roman"/>
          <w:i/>
          <w:spacing w:val="-2"/>
          <w:sz w:val="16"/>
        </w:rPr>
        <w:t xml:space="preserve"> </w:t>
      </w:r>
      <w:r>
        <w:rPr>
          <w:rFonts w:ascii="Times New Roman"/>
          <w:i/>
          <w:spacing w:val="-1"/>
          <w:sz w:val="16"/>
        </w:rPr>
        <w:t>programs</w:t>
      </w:r>
      <w:r>
        <w:rPr>
          <w:rFonts w:ascii="Times New Roman"/>
          <w:spacing w:val="-1"/>
          <w:sz w:val="16"/>
        </w:rPr>
        <w:t>,</w:t>
      </w:r>
      <w:r>
        <w:rPr>
          <w:rFonts w:ascii="Times New Roman"/>
          <w:spacing w:val="1"/>
          <w:sz w:val="16"/>
        </w:rPr>
        <w:t xml:space="preserve"> </w:t>
      </w:r>
      <w:r>
        <w:rPr>
          <w:rFonts w:ascii="Times New Roman"/>
          <w:spacing w:val="-1"/>
          <w:sz w:val="16"/>
        </w:rPr>
        <w:t>Jossey-Bass,</w:t>
      </w:r>
      <w:r>
        <w:rPr>
          <w:rFonts w:ascii="Times New Roman"/>
          <w:spacing w:val="1"/>
          <w:sz w:val="16"/>
        </w:rPr>
        <w:t xml:space="preserve"> </w:t>
      </w:r>
      <w:r>
        <w:rPr>
          <w:rFonts w:ascii="Times New Roman"/>
          <w:spacing w:val="-2"/>
          <w:sz w:val="16"/>
        </w:rPr>
        <w:t>CA,</w:t>
      </w:r>
      <w:r>
        <w:rPr>
          <w:rFonts w:ascii="Times New Roman"/>
          <w:spacing w:val="1"/>
          <w:sz w:val="16"/>
        </w:rPr>
        <w:t xml:space="preserve"> </w:t>
      </w:r>
      <w:r>
        <w:rPr>
          <w:rFonts w:ascii="Times New Roman"/>
          <w:spacing w:val="-1"/>
          <w:sz w:val="16"/>
        </w:rPr>
        <w:t>2012.</w:t>
      </w:r>
    </w:p>
    <w:p w14:paraId="5932E176" w14:textId="77777777" w:rsidR="00B46638" w:rsidRDefault="00B46638">
      <w:pPr>
        <w:rPr>
          <w:rFonts w:ascii="Times New Roman" w:eastAsia="Times New Roman" w:hAnsi="Times New Roman" w:cs="Times New Roman"/>
          <w:sz w:val="16"/>
          <w:szCs w:val="16"/>
        </w:rPr>
        <w:sectPr w:rsidR="00B46638">
          <w:pgSz w:w="12240" w:h="15840"/>
          <w:pgMar w:top="1380" w:right="1700" w:bottom="1200" w:left="1680" w:header="0" w:footer="1014" w:gutter="0"/>
          <w:cols w:space="720"/>
        </w:sectPr>
      </w:pPr>
    </w:p>
    <w:p w14:paraId="100056CB" w14:textId="77777777" w:rsidR="00B46638" w:rsidRDefault="00AF4FDD">
      <w:pPr>
        <w:pStyle w:val="BodyText"/>
        <w:spacing w:before="54" w:line="242" w:lineRule="auto"/>
        <w:ind w:left="120" w:right="304"/>
        <w:jc w:val="both"/>
      </w:pPr>
      <w:r>
        <w:rPr>
          <w:spacing w:val="-1"/>
        </w:rPr>
        <w:lastRenderedPageBreak/>
        <w:t>Achievement</w:t>
      </w:r>
      <w:r>
        <w:t xml:space="preserve"> Network</w:t>
      </w:r>
      <w:r>
        <w:rPr>
          <w:spacing w:val="-1"/>
        </w:rPr>
        <w:t xml:space="preserve"> </w:t>
      </w:r>
      <w:r>
        <w:t xml:space="preserve">interim </w:t>
      </w:r>
      <w:r>
        <w:rPr>
          <w:spacing w:val="-1"/>
        </w:rPr>
        <w:t>assessment</w:t>
      </w:r>
      <w:r>
        <w:t xml:space="preserve"> to group </w:t>
      </w:r>
      <w:r>
        <w:rPr>
          <w:spacing w:val="-1"/>
        </w:rPr>
        <w:t>students</w:t>
      </w:r>
      <w:r>
        <w:t xml:space="preserve"> </w:t>
      </w:r>
      <w:r>
        <w:rPr>
          <w:spacing w:val="-1"/>
        </w:rPr>
        <w:t>according</w:t>
      </w:r>
      <w:r>
        <w:rPr>
          <w:spacing w:val="-3"/>
        </w:rPr>
        <w:t xml:space="preserve"> </w:t>
      </w:r>
      <w:r>
        <w:t xml:space="preserve">to </w:t>
      </w:r>
      <w:r>
        <w:rPr>
          <w:spacing w:val="1"/>
        </w:rPr>
        <w:t>the</w:t>
      </w:r>
      <w:r>
        <w:rPr>
          <w:spacing w:val="2"/>
        </w:rPr>
        <w:t xml:space="preserve"> </w:t>
      </w:r>
      <w:r>
        <w:t>skills they</w:t>
      </w:r>
      <w:r>
        <w:rPr>
          <w:spacing w:val="65"/>
        </w:rPr>
        <w:t xml:space="preserve"> </w:t>
      </w:r>
      <w:r>
        <w:rPr>
          <w:spacing w:val="-1"/>
        </w:rPr>
        <w:t>needed</w:t>
      </w:r>
      <w:r>
        <w:t xml:space="preserve"> to develop.</w:t>
      </w:r>
      <w:r>
        <w:rPr>
          <w:position w:val="11"/>
          <w:sz w:val="16"/>
        </w:rPr>
        <w:t>30</w:t>
      </w:r>
      <w:r>
        <w:rPr>
          <w:spacing w:val="1"/>
          <w:position w:val="11"/>
          <w:sz w:val="16"/>
        </w:rPr>
        <w:t xml:space="preserve"> </w:t>
      </w:r>
      <w:r>
        <w:rPr>
          <w:spacing w:val="-1"/>
        </w:rPr>
        <w:t>Constantly</w:t>
      </w:r>
      <w:r>
        <w:rPr>
          <w:spacing w:val="-5"/>
        </w:rPr>
        <w:t xml:space="preserve"> </w:t>
      </w:r>
      <w:r>
        <w:t>returning</w:t>
      </w:r>
      <w:r>
        <w:rPr>
          <w:spacing w:val="-3"/>
        </w:rPr>
        <w:t xml:space="preserve"> </w:t>
      </w:r>
      <w:r>
        <w:t>to the</w:t>
      </w:r>
      <w:r>
        <w:rPr>
          <w:spacing w:val="-1"/>
        </w:rPr>
        <w:t xml:space="preserve"> </w:t>
      </w:r>
      <w:r>
        <w:t>mission of</w:t>
      </w:r>
      <w:r>
        <w:rPr>
          <w:spacing w:val="-1"/>
        </w:rPr>
        <w:t xml:space="preserve"> </w:t>
      </w:r>
      <w:r>
        <w:t xml:space="preserve">the </w:t>
      </w:r>
      <w:r>
        <w:rPr>
          <w:spacing w:val="-1"/>
        </w:rPr>
        <w:t>school</w:t>
      </w:r>
      <w:r>
        <w:t xml:space="preserve"> has helped </w:t>
      </w:r>
      <w:r>
        <w:rPr>
          <w:spacing w:val="-1"/>
        </w:rPr>
        <w:t>focus</w:t>
      </w:r>
      <w:r>
        <w:rPr>
          <w:spacing w:val="49"/>
        </w:rPr>
        <w:t xml:space="preserve"> </w:t>
      </w:r>
      <w:r>
        <w:rPr>
          <w:spacing w:val="-1"/>
        </w:rPr>
        <w:t>efforts</w:t>
      </w:r>
      <w:r>
        <w:t xml:space="preserve"> to</w:t>
      </w:r>
      <w:r>
        <w:rPr>
          <w:spacing w:val="2"/>
        </w:rPr>
        <w:t xml:space="preserve"> </w:t>
      </w:r>
      <w:r>
        <w:rPr>
          <w:spacing w:val="-2"/>
        </w:rPr>
        <w:t>get</w:t>
      </w:r>
      <w:r>
        <w:t xml:space="preserve"> maximum </w:t>
      </w:r>
      <w:r>
        <w:rPr>
          <w:spacing w:val="-1"/>
        </w:rPr>
        <w:t>results</w:t>
      </w:r>
      <w:r>
        <w:t xml:space="preserve"> for</w:t>
      </w:r>
      <w:r>
        <w:rPr>
          <w:spacing w:val="-2"/>
        </w:rPr>
        <w:t xml:space="preserve"> </w:t>
      </w:r>
      <w:r>
        <w:t>students.</w:t>
      </w:r>
    </w:p>
    <w:p w14:paraId="780E64F0" w14:textId="77777777" w:rsidR="00B46638" w:rsidRDefault="00AF4FDD">
      <w:pPr>
        <w:pStyle w:val="BodyText"/>
        <w:spacing w:before="19" w:line="259" w:lineRule="auto"/>
        <w:ind w:left="120" w:right="263" w:firstLine="719"/>
      </w:pPr>
      <w:r>
        <w:t>This time</w:t>
      </w:r>
      <w:r>
        <w:rPr>
          <w:spacing w:val="-1"/>
        </w:rPr>
        <w:t xml:space="preserve"> can</w:t>
      </w:r>
      <w:r>
        <w:t xml:space="preserve"> </w:t>
      </w:r>
      <w:r>
        <w:rPr>
          <w:spacing w:val="-1"/>
        </w:rPr>
        <w:t>also</w:t>
      </w:r>
      <w:r>
        <w:rPr>
          <w:spacing w:val="1"/>
        </w:rPr>
        <w:t xml:space="preserve"> </w:t>
      </w:r>
      <w:r>
        <w:t>be</w:t>
      </w:r>
      <w:r>
        <w:rPr>
          <w:spacing w:val="-1"/>
        </w:rPr>
        <w:t xml:space="preserve"> </w:t>
      </w:r>
      <w:r>
        <w:t>used to ensure</w:t>
      </w:r>
      <w:r>
        <w:rPr>
          <w:spacing w:val="-2"/>
        </w:rPr>
        <w:t xml:space="preserve"> </w:t>
      </w:r>
      <w:r>
        <w:t xml:space="preserve">that </w:t>
      </w:r>
      <w:r>
        <w:rPr>
          <w:spacing w:val="-1"/>
        </w:rPr>
        <w:t>special</w:t>
      </w:r>
      <w:r>
        <w:t xml:space="preserve"> </w:t>
      </w:r>
      <w:r>
        <w:rPr>
          <w:spacing w:val="-1"/>
        </w:rPr>
        <w:t>education</w:t>
      </w:r>
      <w:r>
        <w:t xml:space="preserve"> </w:t>
      </w:r>
      <w:r>
        <w:rPr>
          <w:spacing w:val="-1"/>
        </w:rPr>
        <w:t>and</w:t>
      </w:r>
      <w:r>
        <w:t xml:space="preserve"> ELL</w:t>
      </w:r>
      <w:r>
        <w:rPr>
          <w:spacing w:val="-3"/>
        </w:rPr>
        <w:t xml:space="preserve"> </w:t>
      </w:r>
      <w:r>
        <w:t>students</w:t>
      </w:r>
      <w:r>
        <w:rPr>
          <w:spacing w:val="48"/>
        </w:rPr>
        <w:t xml:space="preserve"> </w:t>
      </w:r>
      <w:r>
        <w:rPr>
          <w:spacing w:val="-1"/>
        </w:rPr>
        <w:t xml:space="preserve">receive </w:t>
      </w:r>
      <w:r>
        <w:t>their</w:t>
      </w:r>
      <w:r>
        <w:rPr>
          <w:spacing w:val="-1"/>
        </w:rPr>
        <w:t xml:space="preserve"> required</w:t>
      </w:r>
      <w:r>
        <w:t xml:space="preserve"> minutes of</w:t>
      </w:r>
      <w:r>
        <w:rPr>
          <w:spacing w:val="-1"/>
        </w:rPr>
        <w:t xml:space="preserve"> specialized</w:t>
      </w:r>
      <w:r>
        <w:rPr>
          <w:spacing w:val="1"/>
        </w:rPr>
        <w:t xml:space="preserve"> </w:t>
      </w:r>
      <w:r>
        <w:rPr>
          <w:spacing w:val="-1"/>
        </w:rPr>
        <w:t>instruction.</w:t>
      </w:r>
      <w:r>
        <w:t xml:space="preserve"> </w:t>
      </w:r>
      <w:r>
        <w:rPr>
          <w:spacing w:val="-1"/>
        </w:rPr>
        <w:t>Though</w:t>
      </w:r>
      <w:r>
        <w:t xml:space="preserve"> the intervention and</w:t>
      </w:r>
      <w:r>
        <w:rPr>
          <w:spacing w:val="75"/>
        </w:rPr>
        <w:t xml:space="preserve"> </w:t>
      </w:r>
      <w:r>
        <w:rPr>
          <w:spacing w:val="-1"/>
        </w:rPr>
        <w:t>enrichment</w:t>
      </w:r>
      <w:r>
        <w:t xml:space="preserve"> </w:t>
      </w:r>
      <w:r>
        <w:rPr>
          <w:spacing w:val="-1"/>
        </w:rPr>
        <w:t>blocks</w:t>
      </w:r>
      <w:r>
        <w:t xml:space="preserve"> are</w:t>
      </w:r>
      <w:r>
        <w:rPr>
          <w:spacing w:val="-2"/>
        </w:rPr>
        <w:t xml:space="preserve"> </w:t>
      </w:r>
      <w:r>
        <w:rPr>
          <w:spacing w:val="-1"/>
        </w:rPr>
        <w:t>an</w:t>
      </w:r>
      <w:r>
        <w:rPr>
          <w:spacing w:val="2"/>
        </w:rPr>
        <w:t xml:space="preserve"> </w:t>
      </w:r>
      <w:r>
        <w:t xml:space="preserve">explicit use </w:t>
      </w:r>
      <w:r>
        <w:rPr>
          <w:spacing w:val="-1"/>
        </w:rPr>
        <w:t>of</w:t>
      </w:r>
      <w:r>
        <w:t xml:space="preserve"> </w:t>
      </w:r>
      <w:r>
        <w:rPr>
          <w:spacing w:val="-1"/>
        </w:rPr>
        <w:t>differentiation,</w:t>
      </w:r>
      <w:r>
        <w:t xml:space="preserve"> </w:t>
      </w:r>
      <w:r>
        <w:rPr>
          <w:spacing w:val="-1"/>
        </w:rPr>
        <w:t>teachers</w:t>
      </w:r>
      <w:r>
        <w:t xml:space="preserve"> </w:t>
      </w:r>
      <w:r>
        <w:rPr>
          <w:spacing w:val="-1"/>
        </w:rPr>
        <w:t>will</w:t>
      </w:r>
      <w:r>
        <w:rPr>
          <w:spacing w:val="3"/>
        </w:rPr>
        <w:t xml:space="preserve"> </w:t>
      </w:r>
      <w:r>
        <w:rPr>
          <w:spacing w:val="-1"/>
        </w:rPr>
        <w:t>also</w:t>
      </w:r>
      <w:r>
        <w:rPr>
          <w:spacing w:val="1"/>
        </w:rPr>
        <w:t xml:space="preserve"> </w:t>
      </w:r>
      <w:r>
        <w:rPr>
          <w:spacing w:val="-1"/>
        </w:rPr>
        <w:t>work</w:t>
      </w:r>
      <w:r>
        <w:t xml:space="preserve"> </w:t>
      </w:r>
      <w:r>
        <w:rPr>
          <w:spacing w:val="-1"/>
        </w:rPr>
        <w:t>hard</w:t>
      </w:r>
      <w:r>
        <w:t xml:space="preserve"> to</w:t>
      </w:r>
      <w:r>
        <w:rPr>
          <w:spacing w:val="91"/>
        </w:rPr>
        <w:t xml:space="preserve"> </w:t>
      </w:r>
      <w:r>
        <w:rPr>
          <w:spacing w:val="-1"/>
        </w:rPr>
        <w:t>address</w:t>
      </w:r>
      <w:r>
        <w:t xml:space="preserve"> the</w:t>
      </w:r>
      <w:r>
        <w:rPr>
          <w:spacing w:val="-1"/>
        </w:rPr>
        <w:t xml:space="preserve"> </w:t>
      </w:r>
      <w:r>
        <w:t>needs of</w:t>
      </w:r>
      <w:r>
        <w:rPr>
          <w:spacing w:val="1"/>
        </w:rPr>
        <w:t xml:space="preserve"> </w:t>
      </w:r>
      <w:r>
        <w:rPr>
          <w:spacing w:val="-1"/>
        </w:rPr>
        <w:t>all</w:t>
      </w:r>
      <w:r>
        <w:t xml:space="preserve"> of </w:t>
      </w:r>
      <w:r>
        <w:rPr>
          <w:spacing w:val="-1"/>
        </w:rPr>
        <w:t>their</w:t>
      </w:r>
      <w:r>
        <w:t xml:space="preserve"> students in </w:t>
      </w:r>
      <w:r>
        <w:rPr>
          <w:spacing w:val="-1"/>
        </w:rPr>
        <w:t>general</w:t>
      </w:r>
      <w:r>
        <w:t xml:space="preserve"> instruction.</w:t>
      </w:r>
    </w:p>
    <w:p w14:paraId="5B43380F" w14:textId="77777777" w:rsidR="00B46638" w:rsidRDefault="00B46638">
      <w:pPr>
        <w:spacing w:before="10"/>
        <w:rPr>
          <w:rFonts w:ascii="Times New Roman" w:eastAsia="Times New Roman" w:hAnsi="Times New Roman" w:cs="Times New Roman"/>
          <w:sz w:val="25"/>
          <w:szCs w:val="25"/>
        </w:rPr>
      </w:pPr>
    </w:p>
    <w:p w14:paraId="3CCA6E71" w14:textId="77777777" w:rsidR="00B46638" w:rsidRDefault="00AF4FDD">
      <w:pPr>
        <w:pStyle w:val="BodyText"/>
        <w:spacing w:line="258" w:lineRule="auto"/>
        <w:ind w:left="120" w:right="263"/>
      </w:pPr>
      <w:r>
        <w:rPr>
          <w:spacing w:val="-1"/>
          <w:u w:val="single" w:color="000000"/>
        </w:rPr>
        <w:t>Co-teaching:</w:t>
      </w:r>
      <w:r>
        <w:rPr>
          <w:u w:val="single" w:color="000000"/>
        </w:rPr>
        <w:t xml:space="preserve"> </w:t>
      </w:r>
      <w:r>
        <w:t xml:space="preserve">As </w:t>
      </w:r>
      <w:r>
        <w:rPr>
          <w:spacing w:val="-1"/>
        </w:rPr>
        <w:t>much</w:t>
      </w:r>
      <w:r>
        <w:t xml:space="preserve"> </w:t>
      </w:r>
      <w:r>
        <w:rPr>
          <w:spacing w:val="-1"/>
        </w:rPr>
        <w:t>as</w:t>
      </w:r>
      <w:r>
        <w:rPr>
          <w:spacing w:val="2"/>
        </w:rPr>
        <w:t xml:space="preserve"> </w:t>
      </w:r>
      <w:r>
        <w:t xml:space="preserve">possible, </w:t>
      </w:r>
      <w:r>
        <w:rPr>
          <w:spacing w:val="-1"/>
        </w:rPr>
        <w:t>BACS</w:t>
      </w:r>
      <w:r>
        <w:t xml:space="preserve"> </w:t>
      </w:r>
      <w:r>
        <w:rPr>
          <w:spacing w:val="-1"/>
        </w:rPr>
        <w:t>scholars</w:t>
      </w:r>
      <w:r>
        <w:rPr>
          <w:spacing w:val="2"/>
        </w:rPr>
        <w:t xml:space="preserve"> </w:t>
      </w:r>
      <w:r>
        <w:t>will be</w:t>
      </w:r>
      <w:r>
        <w:rPr>
          <w:spacing w:val="-1"/>
        </w:rPr>
        <w:t xml:space="preserve"> grouped</w:t>
      </w:r>
      <w:r>
        <w:t xml:space="preserve"> in </w:t>
      </w:r>
      <w:r>
        <w:rPr>
          <w:spacing w:val="-1"/>
        </w:rPr>
        <w:t>heterogeneous,</w:t>
      </w:r>
      <w:r>
        <w:rPr>
          <w:spacing w:val="63"/>
        </w:rPr>
        <w:t xml:space="preserve"> </w:t>
      </w:r>
      <w:r>
        <w:rPr>
          <w:spacing w:val="-1"/>
        </w:rPr>
        <w:t>inclusive,</w:t>
      </w:r>
      <w:r>
        <w:t xml:space="preserve"> </w:t>
      </w:r>
      <w:r>
        <w:rPr>
          <w:spacing w:val="-1"/>
        </w:rPr>
        <w:t>co-taught</w:t>
      </w:r>
      <w:r>
        <w:rPr>
          <w:spacing w:val="1"/>
        </w:rPr>
        <w:t xml:space="preserve"> </w:t>
      </w:r>
      <w:r>
        <w:t xml:space="preserve">classrooms </w:t>
      </w:r>
      <w:r>
        <w:rPr>
          <w:spacing w:val="-1"/>
        </w:rPr>
        <w:t>for</w:t>
      </w:r>
      <w:r>
        <w:rPr>
          <w:spacing w:val="1"/>
        </w:rPr>
        <w:t xml:space="preserve"> </w:t>
      </w:r>
      <w:r>
        <w:rPr>
          <w:spacing w:val="-1"/>
        </w:rPr>
        <w:t>general</w:t>
      </w:r>
      <w:r>
        <w:t xml:space="preserve"> instruction.  At the </w:t>
      </w:r>
      <w:r>
        <w:rPr>
          <w:spacing w:val="-1"/>
        </w:rPr>
        <w:t>Bentley</w:t>
      </w:r>
      <w:r>
        <w:rPr>
          <w:spacing w:val="-5"/>
        </w:rPr>
        <w:t xml:space="preserve"> </w:t>
      </w:r>
      <w:r>
        <w:rPr>
          <w:spacing w:val="-1"/>
        </w:rPr>
        <w:t>restart</w:t>
      </w:r>
      <w:r>
        <w:t xml:space="preserve"> </w:t>
      </w:r>
      <w:r>
        <w:rPr>
          <w:spacing w:val="-1"/>
        </w:rPr>
        <w:t>grades</w:t>
      </w:r>
      <w:r>
        <w:rPr>
          <w:spacing w:val="75"/>
        </w:rPr>
        <w:t xml:space="preserve"> </w:t>
      </w:r>
      <w:r>
        <w:rPr>
          <w:spacing w:val="-1"/>
        </w:rPr>
        <w:t xml:space="preserve">three </w:t>
      </w:r>
      <w:r>
        <w:t xml:space="preserve">to </w:t>
      </w:r>
      <w:r>
        <w:rPr>
          <w:spacing w:val="-1"/>
        </w:rPr>
        <w:t>five,</w:t>
      </w:r>
      <w:r>
        <w:t xml:space="preserve"> there</w:t>
      </w:r>
      <w:r>
        <w:rPr>
          <w:spacing w:val="-2"/>
        </w:rPr>
        <w:t xml:space="preserve"> </w:t>
      </w:r>
      <w:r>
        <w:t>are</w:t>
      </w:r>
      <w:r>
        <w:rPr>
          <w:spacing w:val="-2"/>
        </w:rPr>
        <w:t xml:space="preserve"> </w:t>
      </w:r>
      <w:r>
        <w:t>six</w:t>
      </w:r>
      <w:r>
        <w:rPr>
          <w:spacing w:val="4"/>
        </w:rPr>
        <w:t xml:space="preserve"> </w:t>
      </w:r>
      <w:r>
        <w:rPr>
          <w:spacing w:val="-1"/>
        </w:rPr>
        <w:t>content</w:t>
      </w:r>
      <w:r>
        <w:t xml:space="preserve"> </w:t>
      </w:r>
      <w:r>
        <w:rPr>
          <w:spacing w:val="-1"/>
        </w:rPr>
        <w:t>areas</w:t>
      </w:r>
      <w:r>
        <w:t xml:space="preserve"> </w:t>
      </w:r>
      <w:r>
        <w:rPr>
          <w:spacing w:val="-1"/>
        </w:rPr>
        <w:t>specialists</w:t>
      </w:r>
      <w:r>
        <w:t xml:space="preserve"> </w:t>
      </w:r>
      <w:r>
        <w:rPr>
          <w:spacing w:val="-1"/>
        </w:rPr>
        <w:t>and</w:t>
      </w:r>
      <w:r>
        <w:t xml:space="preserve"> five</w:t>
      </w:r>
      <w:r>
        <w:rPr>
          <w:spacing w:val="-2"/>
        </w:rPr>
        <w:t xml:space="preserve"> </w:t>
      </w:r>
      <w:r>
        <w:rPr>
          <w:spacing w:val="-1"/>
        </w:rPr>
        <w:t>interventionists</w:t>
      </w:r>
      <w:r>
        <w:t xml:space="preserve"> on </w:t>
      </w:r>
      <w:r>
        <w:rPr>
          <w:spacing w:val="-1"/>
        </w:rPr>
        <w:t>staff.</w:t>
      </w:r>
      <w:r>
        <w:rPr>
          <w:spacing w:val="97"/>
        </w:rPr>
        <w:t xml:space="preserve"> </w:t>
      </w:r>
      <w:r>
        <w:rPr>
          <w:spacing w:val="-1"/>
        </w:rPr>
        <w:t>Based</w:t>
      </w:r>
      <w:r>
        <w:t xml:space="preserve"> on student </w:t>
      </w:r>
      <w:r>
        <w:rPr>
          <w:spacing w:val="-1"/>
        </w:rPr>
        <w:t>needs,</w:t>
      </w:r>
      <w:r>
        <w:t xml:space="preserve"> three</w:t>
      </w:r>
      <w:r>
        <w:rPr>
          <w:spacing w:val="-1"/>
        </w:rPr>
        <w:t xml:space="preserve"> interventionists</w:t>
      </w:r>
      <w:r>
        <w:t xml:space="preserve"> </w:t>
      </w:r>
      <w:r>
        <w:rPr>
          <w:spacing w:val="-1"/>
        </w:rPr>
        <w:t>focus</w:t>
      </w:r>
      <w:r>
        <w:t xml:space="preserve"> on</w:t>
      </w:r>
      <w:r>
        <w:rPr>
          <w:spacing w:val="2"/>
        </w:rPr>
        <w:t xml:space="preserve"> </w:t>
      </w:r>
      <w:r>
        <w:t xml:space="preserve">students with </w:t>
      </w:r>
      <w:r>
        <w:rPr>
          <w:spacing w:val="-1"/>
        </w:rPr>
        <w:t>English</w:t>
      </w:r>
      <w:r>
        <w:rPr>
          <w:spacing w:val="2"/>
        </w:rPr>
        <w:t xml:space="preserve"> </w:t>
      </w:r>
      <w:r>
        <w:rPr>
          <w:spacing w:val="-1"/>
        </w:rPr>
        <w:t>Language</w:t>
      </w:r>
      <w:r>
        <w:rPr>
          <w:spacing w:val="59"/>
        </w:rPr>
        <w:t xml:space="preserve"> </w:t>
      </w:r>
      <w:r>
        <w:rPr>
          <w:spacing w:val="-1"/>
        </w:rPr>
        <w:t>Learning</w:t>
      </w:r>
      <w:r>
        <w:rPr>
          <w:spacing w:val="-3"/>
        </w:rPr>
        <w:t xml:space="preserve"> </w:t>
      </w:r>
      <w:r>
        <w:t xml:space="preserve">needs, </w:t>
      </w:r>
      <w:r>
        <w:rPr>
          <w:spacing w:val="-1"/>
        </w:rPr>
        <w:t>and</w:t>
      </w:r>
      <w:r>
        <w:t xml:space="preserve"> two</w:t>
      </w:r>
      <w:r>
        <w:rPr>
          <w:spacing w:val="2"/>
        </w:rPr>
        <w:t xml:space="preserve"> </w:t>
      </w:r>
      <w:r>
        <w:rPr>
          <w:spacing w:val="-1"/>
        </w:rPr>
        <w:t>interventionists</w:t>
      </w:r>
      <w:r>
        <w:t xml:space="preserve"> </w:t>
      </w:r>
      <w:r>
        <w:rPr>
          <w:spacing w:val="-1"/>
        </w:rPr>
        <w:t>work</w:t>
      </w:r>
      <w:r>
        <w:t xml:space="preserve"> with</w:t>
      </w:r>
      <w:r>
        <w:rPr>
          <w:spacing w:val="2"/>
        </w:rPr>
        <w:t xml:space="preserve"> </w:t>
      </w:r>
      <w:r>
        <w:t>students with</w:t>
      </w:r>
      <w:r>
        <w:rPr>
          <w:spacing w:val="2"/>
        </w:rPr>
        <w:t xml:space="preserve"> </w:t>
      </w:r>
      <w:r>
        <w:rPr>
          <w:spacing w:val="-2"/>
        </w:rPr>
        <w:t>IEPs.</w:t>
      </w:r>
      <w:r>
        <w:t xml:space="preserve"> </w:t>
      </w:r>
      <w:r>
        <w:rPr>
          <w:spacing w:val="2"/>
        </w:rPr>
        <w:t xml:space="preserve"> </w:t>
      </w:r>
      <w:r>
        <w:rPr>
          <w:spacing w:val="-2"/>
        </w:rPr>
        <w:t>In</w:t>
      </w:r>
      <w:r>
        <w:rPr>
          <w:spacing w:val="2"/>
        </w:rPr>
        <w:t xml:space="preserve"> </w:t>
      </w:r>
      <w:r>
        <w:t xml:space="preserve">most </w:t>
      </w:r>
      <w:r>
        <w:rPr>
          <w:spacing w:val="-1"/>
        </w:rPr>
        <w:t>cases</w:t>
      </w:r>
      <w:r>
        <w:rPr>
          <w:spacing w:val="61"/>
        </w:rPr>
        <w:t xml:space="preserve"> </w:t>
      </w:r>
      <w:r>
        <w:rPr>
          <w:spacing w:val="-1"/>
        </w:rPr>
        <w:t>during</w:t>
      </w:r>
      <w:r>
        <w:rPr>
          <w:spacing w:val="-3"/>
        </w:rPr>
        <w:t xml:space="preserve"> </w:t>
      </w:r>
      <w:r>
        <w:t xml:space="preserve">core </w:t>
      </w:r>
      <w:r>
        <w:rPr>
          <w:spacing w:val="-1"/>
        </w:rPr>
        <w:t>content</w:t>
      </w:r>
      <w:r>
        <w:t xml:space="preserve"> delivery</w:t>
      </w:r>
      <w:r>
        <w:rPr>
          <w:spacing w:val="-5"/>
        </w:rPr>
        <w:t xml:space="preserve"> </w:t>
      </w:r>
      <w:r>
        <w:t>there</w:t>
      </w:r>
      <w:r>
        <w:rPr>
          <w:spacing w:val="-1"/>
        </w:rPr>
        <w:t xml:space="preserve"> </w:t>
      </w:r>
      <w:r>
        <w:t>are</w:t>
      </w:r>
      <w:r>
        <w:rPr>
          <w:spacing w:val="-1"/>
        </w:rPr>
        <w:t xml:space="preserve"> at</w:t>
      </w:r>
      <w:r>
        <w:t xml:space="preserve"> </w:t>
      </w:r>
      <w:r>
        <w:rPr>
          <w:spacing w:val="-1"/>
        </w:rPr>
        <w:t>least</w:t>
      </w:r>
      <w:r>
        <w:t xml:space="preserve"> two</w:t>
      </w:r>
      <w:r>
        <w:rPr>
          <w:spacing w:val="1"/>
        </w:rPr>
        <w:t xml:space="preserve"> </w:t>
      </w:r>
      <w:r>
        <w:rPr>
          <w:spacing w:val="-1"/>
        </w:rPr>
        <w:t>and</w:t>
      </w:r>
      <w:r>
        <w:rPr>
          <w:spacing w:val="3"/>
        </w:rPr>
        <w:t xml:space="preserve"> </w:t>
      </w:r>
      <w:r>
        <w:t xml:space="preserve">sometimes </w:t>
      </w:r>
      <w:r>
        <w:rPr>
          <w:spacing w:val="-1"/>
        </w:rPr>
        <w:t xml:space="preserve">three </w:t>
      </w:r>
      <w:r>
        <w:t>fully</w:t>
      </w:r>
      <w:r>
        <w:rPr>
          <w:spacing w:val="-3"/>
        </w:rPr>
        <w:t xml:space="preserve"> </w:t>
      </w:r>
      <w:r>
        <w:rPr>
          <w:spacing w:val="-1"/>
        </w:rPr>
        <w:t>licensed</w:t>
      </w:r>
      <w:r>
        <w:rPr>
          <w:spacing w:val="67"/>
        </w:rPr>
        <w:t xml:space="preserve"> </w:t>
      </w:r>
      <w:r>
        <w:rPr>
          <w:spacing w:val="-1"/>
        </w:rPr>
        <w:t>educators</w:t>
      </w:r>
      <w:r>
        <w:t xml:space="preserve"> in the</w:t>
      </w:r>
      <w:r>
        <w:rPr>
          <w:spacing w:val="-1"/>
        </w:rPr>
        <w:t xml:space="preserve"> </w:t>
      </w:r>
      <w:r>
        <w:t>room.  This kind of</w:t>
      </w:r>
      <w:r>
        <w:rPr>
          <w:spacing w:val="-1"/>
        </w:rPr>
        <w:t xml:space="preserve"> </w:t>
      </w:r>
      <w:r>
        <w:t>student support will allow</w:t>
      </w:r>
      <w:r>
        <w:rPr>
          <w:spacing w:val="1"/>
        </w:rPr>
        <w:t xml:space="preserve"> </w:t>
      </w:r>
      <w:r>
        <w:rPr>
          <w:spacing w:val="-1"/>
        </w:rPr>
        <w:t>all</w:t>
      </w:r>
      <w:r>
        <w:t xml:space="preserve"> </w:t>
      </w:r>
      <w:r>
        <w:rPr>
          <w:spacing w:val="-1"/>
        </w:rPr>
        <w:t>BACS</w:t>
      </w:r>
      <w:r>
        <w:rPr>
          <w:spacing w:val="1"/>
        </w:rPr>
        <w:t xml:space="preserve"> </w:t>
      </w:r>
      <w:r>
        <w:t>students to be</w:t>
      </w:r>
    </w:p>
    <w:p w14:paraId="3CFBBA78" w14:textId="77777777" w:rsidR="00B46638" w:rsidRDefault="00AF4FDD">
      <w:pPr>
        <w:pStyle w:val="BodyText"/>
        <w:spacing w:line="277" w:lineRule="exact"/>
        <w:ind w:left="120"/>
      </w:pPr>
      <w:r>
        <w:rPr>
          <w:spacing w:val="-1"/>
        </w:rPr>
        <w:t>pushed</w:t>
      </w:r>
      <w:r>
        <w:t xml:space="preserve"> to the</w:t>
      </w:r>
      <w:r>
        <w:rPr>
          <w:spacing w:val="-1"/>
        </w:rPr>
        <w:t xml:space="preserve"> high</w:t>
      </w:r>
      <w:r>
        <w:t xml:space="preserve"> standards of</w:t>
      </w:r>
      <w:r>
        <w:rPr>
          <w:spacing w:val="-2"/>
        </w:rPr>
        <w:t xml:space="preserve"> </w:t>
      </w:r>
      <w:r>
        <w:t>the Common Core.</w:t>
      </w:r>
      <w:r>
        <w:rPr>
          <w:position w:val="11"/>
          <w:sz w:val="16"/>
        </w:rPr>
        <w:t xml:space="preserve">31  </w:t>
      </w:r>
      <w:r>
        <w:rPr>
          <w:spacing w:val="1"/>
          <w:position w:val="11"/>
          <w:sz w:val="16"/>
        </w:rPr>
        <w:t xml:space="preserve"> </w:t>
      </w:r>
      <w:r>
        <w:t xml:space="preserve">What </w:t>
      </w:r>
      <w:r>
        <w:rPr>
          <w:spacing w:val="-1"/>
        </w:rPr>
        <w:t>might</w:t>
      </w:r>
      <w:r>
        <w:t xml:space="preserve"> this look </w:t>
      </w:r>
      <w:r>
        <w:rPr>
          <w:spacing w:val="-1"/>
        </w:rPr>
        <w:t>like?</w:t>
      </w:r>
      <w:r>
        <w:t xml:space="preserve"> </w:t>
      </w:r>
      <w:r>
        <w:rPr>
          <w:spacing w:val="5"/>
        </w:rPr>
        <w:t xml:space="preserve"> </w:t>
      </w:r>
      <w:r>
        <w:rPr>
          <w:spacing w:val="-3"/>
        </w:rPr>
        <w:t>In</w:t>
      </w:r>
      <w:r>
        <w:t xml:space="preserve"> a</w:t>
      </w:r>
    </w:p>
    <w:p w14:paraId="202D6A22" w14:textId="77777777" w:rsidR="00B46638" w:rsidRDefault="00AF4FDD">
      <w:pPr>
        <w:pStyle w:val="BodyText"/>
        <w:spacing w:before="24" w:line="258" w:lineRule="auto"/>
        <w:ind w:left="120" w:right="263"/>
      </w:pPr>
      <w:r>
        <w:rPr>
          <w:spacing w:val="-1"/>
        </w:rPr>
        <w:t>BACS</w:t>
      </w:r>
      <w:r>
        <w:t xml:space="preserve"> </w:t>
      </w:r>
      <w:r>
        <w:rPr>
          <w:spacing w:val="-1"/>
        </w:rPr>
        <w:t>fifth</w:t>
      </w:r>
      <w:r>
        <w:t xml:space="preserve"> grade</w:t>
      </w:r>
      <w:r>
        <w:rPr>
          <w:spacing w:val="-1"/>
        </w:rPr>
        <w:t xml:space="preserve"> class</w:t>
      </w:r>
      <w:r>
        <w:rPr>
          <w:spacing w:val="1"/>
        </w:rPr>
        <w:t xml:space="preserve"> </w:t>
      </w:r>
      <w:r>
        <w:t>during</w:t>
      </w:r>
      <w:r>
        <w:rPr>
          <w:spacing w:val="-2"/>
        </w:rPr>
        <w:t xml:space="preserve"> </w:t>
      </w:r>
      <w:r>
        <w:t xml:space="preserve">the </w:t>
      </w:r>
      <w:r>
        <w:rPr>
          <w:spacing w:val="-1"/>
        </w:rPr>
        <w:t>independent</w:t>
      </w:r>
      <w:r>
        <w:t xml:space="preserve"> </w:t>
      </w:r>
      <w:r>
        <w:rPr>
          <w:spacing w:val="-1"/>
        </w:rPr>
        <w:t xml:space="preserve">practice </w:t>
      </w:r>
      <w:r>
        <w:t>portion of the</w:t>
      </w:r>
      <w:r>
        <w:rPr>
          <w:spacing w:val="-1"/>
        </w:rPr>
        <w:t xml:space="preserve"> </w:t>
      </w:r>
      <w:r>
        <w:t xml:space="preserve">lesson, the </w:t>
      </w:r>
      <w:r>
        <w:rPr>
          <w:spacing w:val="-1"/>
        </w:rPr>
        <w:t>ELA</w:t>
      </w:r>
      <w:r>
        <w:rPr>
          <w:spacing w:val="67"/>
        </w:rPr>
        <w:t xml:space="preserve"> </w:t>
      </w:r>
      <w:r>
        <w:rPr>
          <w:spacing w:val="-1"/>
        </w:rPr>
        <w:t>teacher</w:t>
      </w:r>
      <w:r>
        <w:t xml:space="preserve"> is </w:t>
      </w:r>
      <w:r>
        <w:rPr>
          <w:spacing w:val="-1"/>
        </w:rPr>
        <w:t>facilitating</w:t>
      </w:r>
      <w:r>
        <w:rPr>
          <w:spacing w:val="-3"/>
        </w:rPr>
        <w:t xml:space="preserve"> </w:t>
      </w:r>
      <w:r>
        <w:t>a</w:t>
      </w:r>
      <w:r>
        <w:rPr>
          <w:spacing w:val="-1"/>
        </w:rPr>
        <w:t xml:space="preserve"> </w:t>
      </w:r>
      <w:r>
        <w:t xml:space="preserve">small </w:t>
      </w:r>
      <w:r>
        <w:rPr>
          <w:spacing w:val="-1"/>
        </w:rPr>
        <w:t xml:space="preserve">group </w:t>
      </w:r>
      <w:r>
        <w:t xml:space="preserve">discussion </w:t>
      </w:r>
      <w:r>
        <w:rPr>
          <w:spacing w:val="1"/>
        </w:rPr>
        <w:t>with</w:t>
      </w:r>
      <w:r>
        <w:t xml:space="preserve"> </w:t>
      </w:r>
      <w:r>
        <w:rPr>
          <w:spacing w:val="-1"/>
        </w:rPr>
        <w:t>students</w:t>
      </w:r>
      <w:r>
        <w:t xml:space="preserve"> on </w:t>
      </w:r>
      <w:r>
        <w:rPr>
          <w:spacing w:val="-1"/>
        </w:rPr>
        <w:t>an</w:t>
      </w:r>
      <w:r>
        <w:t xml:space="preserve"> </w:t>
      </w:r>
      <w:r>
        <w:rPr>
          <w:spacing w:val="-1"/>
        </w:rPr>
        <w:t>advanced</w:t>
      </w:r>
      <w:r>
        <w:t xml:space="preserve"> </w:t>
      </w:r>
      <w:r>
        <w:rPr>
          <w:spacing w:val="-1"/>
        </w:rPr>
        <w:t>grade</w:t>
      </w:r>
      <w:r>
        <w:t xml:space="preserve"> level</w:t>
      </w:r>
      <w:r>
        <w:rPr>
          <w:spacing w:val="77"/>
        </w:rPr>
        <w:t xml:space="preserve"> </w:t>
      </w:r>
      <w:r>
        <w:rPr>
          <w:spacing w:val="-1"/>
        </w:rPr>
        <w:t>novel,</w:t>
      </w:r>
      <w:r>
        <w:t xml:space="preserve"> while</w:t>
      </w:r>
      <w:r>
        <w:rPr>
          <w:spacing w:val="-1"/>
        </w:rPr>
        <w:t xml:space="preserve"> </w:t>
      </w:r>
      <w:r>
        <w:t>the ESL</w:t>
      </w:r>
      <w:r>
        <w:rPr>
          <w:spacing w:val="-6"/>
        </w:rPr>
        <w:t xml:space="preserve"> </w:t>
      </w:r>
      <w:r>
        <w:t>teacher is conferencing</w:t>
      </w:r>
      <w:r>
        <w:rPr>
          <w:spacing w:val="-3"/>
        </w:rPr>
        <w:t xml:space="preserve"> </w:t>
      </w:r>
      <w:r>
        <w:t>with</w:t>
      </w:r>
      <w:r>
        <w:rPr>
          <w:spacing w:val="2"/>
        </w:rPr>
        <w:t xml:space="preserve"> </w:t>
      </w:r>
      <w:r>
        <w:t xml:space="preserve">students on his </w:t>
      </w:r>
      <w:r>
        <w:rPr>
          <w:spacing w:val="-1"/>
        </w:rPr>
        <w:t>caseload</w:t>
      </w:r>
      <w:r>
        <w:rPr>
          <w:spacing w:val="1"/>
        </w:rPr>
        <w:t xml:space="preserve"> </w:t>
      </w:r>
      <w:r>
        <w:t xml:space="preserve">with a </w:t>
      </w:r>
      <w:r>
        <w:rPr>
          <w:spacing w:val="-1"/>
        </w:rPr>
        <w:t>grade</w:t>
      </w:r>
      <w:r>
        <w:rPr>
          <w:spacing w:val="33"/>
        </w:rPr>
        <w:t xml:space="preserve"> </w:t>
      </w:r>
      <w:r>
        <w:rPr>
          <w:spacing w:val="-1"/>
        </w:rPr>
        <w:t>level</w:t>
      </w:r>
      <w:r>
        <w:t xml:space="preserve"> text while</w:t>
      </w:r>
      <w:r>
        <w:rPr>
          <w:spacing w:val="-1"/>
        </w:rPr>
        <w:t xml:space="preserve"> </w:t>
      </w:r>
      <w:r>
        <w:t>putting</w:t>
      </w:r>
      <w:r>
        <w:rPr>
          <w:spacing w:val="-2"/>
        </w:rPr>
        <w:t xml:space="preserve"> </w:t>
      </w:r>
      <w:r>
        <w:rPr>
          <w:spacing w:val="-1"/>
        </w:rPr>
        <w:t>an</w:t>
      </w:r>
      <w:r>
        <w:t xml:space="preserve"> </w:t>
      </w:r>
      <w:r>
        <w:rPr>
          <w:spacing w:val="-1"/>
        </w:rPr>
        <w:t>emphasis</w:t>
      </w:r>
      <w:r>
        <w:t xml:space="preserve"> on </w:t>
      </w:r>
      <w:r>
        <w:rPr>
          <w:spacing w:val="-1"/>
        </w:rPr>
        <w:t xml:space="preserve">dissecting </w:t>
      </w:r>
      <w:r>
        <w:t>vocabulary</w:t>
      </w:r>
      <w:r>
        <w:rPr>
          <w:spacing w:val="-5"/>
        </w:rPr>
        <w:t xml:space="preserve"> </w:t>
      </w:r>
      <w:r>
        <w:t xml:space="preserve">within the </w:t>
      </w:r>
      <w:r>
        <w:rPr>
          <w:spacing w:val="1"/>
        </w:rPr>
        <w:t>text.</w:t>
      </w:r>
    </w:p>
    <w:p w14:paraId="094D5A58" w14:textId="77777777" w:rsidR="00B46638" w:rsidRDefault="00B46638">
      <w:pPr>
        <w:spacing w:before="11"/>
        <w:rPr>
          <w:rFonts w:ascii="Times New Roman" w:eastAsia="Times New Roman" w:hAnsi="Times New Roman" w:cs="Times New Roman"/>
          <w:sz w:val="25"/>
          <w:szCs w:val="25"/>
        </w:rPr>
      </w:pPr>
    </w:p>
    <w:p w14:paraId="778F9A16" w14:textId="77777777" w:rsidR="00B46638" w:rsidRDefault="00AF4FDD">
      <w:pPr>
        <w:pStyle w:val="BodyText"/>
        <w:spacing w:line="259" w:lineRule="auto"/>
        <w:ind w:left="120" w:right="132"/>
      </w:pPr>
      <w:r>
        <w:rPr>
          <w:u w:val="single" w:color="000000"/>
        </w:rPr>
        <w:t xml:space="preserve">Math </w:t>
      </w:r>
      <w:r>
        <w:rPr>
          <w:spacing w:val="-1"/>
          <w:u w:val="single" w:color="000000"/>
        </w:rPr>
        <w:t>fellows:</w:t>
      </w:r>
      <w:r>
        <w:rPr>
          <w:u w:val="single" w:color="000000"/>
        </w:rPr>
        <w:t xml:space="preserve"> </w:t>
      </w:r>
      <w:r>
        <w:rPr>
          <w:spacing w:val="-1"/>
        </w:rPr>
        <w:t>Further</w:t>
      </w:r>
      <w:r>
        <w:t xml:space="preserve"> </w:t>
      </w:r>
      <w:r>
        <w:rPr>
          <w:spacing w:val="-1"/>
        </w:rPr>
        <w:t>differentiation</w:t>
      </w:r>
      <w:r>
        <w:t xml:space="preserve"> </w:t>
      </w:r>
      <w:r>
        <w:rPr>
          <w:spacing w:val="-1"/>
        </w:rPr>
        <w:t>comes</w:t>
      </w:r>
      <w:r>
        <w:t xml:space="preserve"> in the</w:t>
      </w:r>
      <w:r>
        <w:rPr>
          <w:spacing w:val="1"/>
        </w:rPr>
        <w:t xml:space="preserve"> </w:t>
      </w:r>
      <w:r>
        <w:rPr>
          <w:spacing w:val="-1"/>
        </w:rPr>
        <w:t>form</w:t>
      </w:r>
      <w:r>
        <w:t xml:space="preserve"> of the</w:t>
      </w:r>
      <w:r>
        <w:rPr>
          <w:spacing w:val="1"/>
        </w:rPr>
        <w:t xml:space="preserve"> </w:t>
      </w:r>
      <w:r>
        <w:rPr>
          <w:spacing w:val="-1"/>
        </w:rPr>
        <w:t>Blueprint</w:t>
      </w:r>
      <w:r>
        <w:t xml:space="preserve"> Math Fellows.</w:t>
      </w:r>
      <w:r>
        <w:rPr>
          <w:spacing w:val="73"/>
        </w:rPr>
        <w:t xml:space="preserve"> </w:t>
      </w:r>
      <w:r>
        <w:rPr>
          <w:spacing w:val="-1"/>
        </w:rPr>
        <w:t>Fellows</w:t>
      </w:r>
      <w:r>
        <w:t xml:space="preserve"> typically</w:t>
      </w:r>
      <w:r>
        <w:rPr>
          <w:spacing w:val="-5"/>
        </w:rPr>
        <w:t xml:space="preserve"> </w:t>
      </w:r>
      <w:r>
        <w:rPr>
          <w:spacing w:val="-1"/>
        </w:rPr>
        <w:t>meet</w:t>
      </w:r>
      <w:r>
        <w:t xml:space="preserve"> daily</w:t>
      </w:r>
      <w:r>
        <w:rPr>
          <w:spacing w:val="-5"/>
        </w:rPr>
        <w:t xml:space="preserve"> </w:t>
      </w:r>
      <w:r>
        <w:t xml:space="preserve">with up to </w:t>
      </w:r>
      <w:r>
        <w:rPr>
          <w:spacing w:val="-1"/>
        </w:rPr>
        <w:t>four</w:t>
      </w:r>
      <w:r>
        <w:t xml:space="preserve"> students at a time</w:t>
      </w:r>
      <w:r>
        <w:rPr>
          <w:spacing w:val="-1"/>
        </w:rPr>
        <w:t xml:space="preserve"> for </w:t>
      </w:r>
      <w:r>
        <w:t>a</w:t>
      </w:r>
      <w:r>
        <w:rPr>
          <w:spacing w:val="-1"/>
        </w:rPr>
        <w:t xml:space="preserve"> </w:t>
      </w:r>
      <w:r>
        <w:t>45-60</w:t>
      </w:r>
      <w:r>
        <w:rPr>
          <w:spacing w:val="2"/>
        </w:rPr>
        <w:t xml:space="preserve"> </w:t>
      </w:r>
      <w:r>
        <w:t xml:space="preserve">minute </w:t>
      </w:r>
      <w:r>
        <w:rPr>
          <w:spacing w:val="-1"/>
        </w:rPr>
        <w:t>tutorial.</w:t>
      </w:r>
      <w:r>
        <w:rPr>
          <w:spacing w:val="56"/>
        </w:rPr>
        <w:t xml:space="preserve"> </w:t>
      </w:r>
      <w:r>
        <w:t>The</w:t>
      </w:r>
      <w:r>
        <w:rPr>
          <w:spacing w:val="-2"/>
        </w:rPr>
        <w:t xml:space="preserve"> </w:t>
      </w:r>
      <w:r>
        <w:t xml:space="preserve">small </w:t>
      </w:r>
      <w:r>
        <w:rPr>
          <w:spacing w:val="-1"/>
        </w:rPr>
        <w:t>group</w:t>
      </w:r>
      <w:r>
        <w:rPr>
          <w:spacing w:val="1"/>
        </w:rPr>
        <w:t xml:space="preserve"> </w:t>
      </w:r>
      <w:r>
        <w:rPr>
          <w:spacing w:val="-1"/>
        </w:rPr>
        <w:t>ensures</w:t>
      </w:r>
      <w:r>
        <w:rPr>
          <w:spacing w:val="2"/>
        </w:rPr>
        <w:t xml:space="preserve"> </w:t>
      </w:r>
      <w:r>
        <w:t xml:space="preserve">that </w:t>
      </w:r>
      <w:r>
        <w:rPr>
          <w:spacing w:val="-1"/>
        </w:rPr>
        <w:t>each</w:t>
      </w:r>
      <w:r>
        <w:t xml:space="preserve"> </w:t>
      </w:r>
      <w:r>
        <w:rPr>
          <w:spacing w:val="-1"/>
        </w:rPr>
        <w:t>student</w:t>
      </w:r>
      <w:r>
        <w:rPr>
          <w:spacing w:val="2"/>
        </w:rPr>
        <w:t xml:space="preserve"> </w:t>
      </w:r>
      <w:r>
        <w:rPr>
          <w:spacing w:val="-1"/>
        </w:rPr>
        <w:t>gets</w:t>
      </w:r>
      <w:r>
        <w:t xml:space="preserve"> the</w:t>
      </w:r>
      <w:r>
        <w:rPr>
          <w:spacing w:val="1"/>
        </w:rPr>
        <w:t xml:space="preserve"> </w:t>
      </w:r>
      <w:r>
        <w:t>necessary</w:t>
      </w:r>
      <w:r>
        <w:rPr>
          <w:spacing w:val="-5"/>
        </w:rPr>
        <w:t xml:space="preserve"> </w:t>
      </w:r>
      <w:r>
        <w:rPr>
          <w:spacing w:val="-1"/>
        </w:rPr>
        <w:t>attention</w:t>
      </w:r>
      <w:r>
        <w:t xml:space="preserve"> to </w:t>
      </w:r>
      <w:r>
        <w:rPr>
          <w:spacing w:val="-1"/>
        </w:rPr>
        <w:t xml:space="preserve">master </w:t>
      </w:r>
      <w:r>
        <w:t xml:space="preserve">the </w:t>
      </w:r>
      <w:r>
        <w:rPr>
          <w:spacing w:val="-1"/>
        </w:rPr>
        <w:t>math</w:t>
      </w:r>
      <w:r>
        <w:rPr>
          <w:spacing w:val="59"/>
        </w:rPr>
        <w:t xml:space="preserve"> </w:t>
      </w:r>
      <w:r>
        <w:t xml:space="preserve">skills </w:t>
      </w:r>
      <w:r>
        <w:rPr>
          <w:spacing w:val="-1"/>
        </w:rPr>
        <w:t>that</w:t>
      </w:r>
      <w:r>
        <w:t xml:space="preserve"> he or</w:t>
      </w:r>
      <w:r>
        <w:rPr>
          <w:spacing w:val="-2"/>
        </w:rPr>
        <w:t xml:space="preserve"> </w:t>
      </w:r>
      <w:r>
        <w:t xml:space="preserve">she </w:t>
      </w:r>
      <w:r>
        <w:rPr>
          <w:spacing w:val="-1"/>
        </w:rPr>
        <w:t>will</w:t>
      </w:r>
      <w:r>
        <w:t xml:space="preserve"> </w:t>
      </w:r>
      <w:r>
        <w:rPr>
          <w:spacing w:val="-1"/>
        </w:rPr>
        <w:t>need</w:t>
      </w:r>
      <w:r>
        <w:t xml:space="preserve"> to move</w:t>
      </w:r>
      <w:r>
        <w:rPr>
          <w:spacing w:val="-1"/>
        </w:rPr>
        <w:t xml:space="preserve"> ahead</w:t>
      </w:r>
      <w:r>
        <w:t xml:space="preserve"> in their </w:t>
      </w:r>
      <w:r>
        <w:rPr>
          <w:spacing w:val="-1"/>
        </w:rPr>
        <w:t xml:space="preserve">academic </w:t>
      </w:r>
      <w:r>
        <w:t>courses.</w:t>
      </w:r>
      <w:r>
        <w:rPr>
          <w:spacing w:val="60"/>
        </w:rPr>
        <w:t xml:space="preserve"> </w:t>
      </w:r>
      <w:r>
        <w:t xml:space="preserve">Math </w:t>
      </w:r>
      <w:r>
        <w:rPr>
          <w:spacing w:val="-1"/>
        </w:rPr>
        <w:t>Fellows</w:t>
      </w:r>
      <w:r>
        <w:rPr>
          <w:spacing w:val="51"/>
        </w:rPr>
        <w:t xml:space="preserve"> </w:t>
      </w:r>
      <w:r>
        <w:rPr>
          <w:spacing w:val="-1"/>
        </w:rPr>
        <w:t>collaborate</w:t>
      </w:r>
      <w:r>
        <w:t xml:space="preserve"> </w:t>
      </w:r>
      <w:r>
        <w:rPr>
          <w:spacing w:val="-1"/>
        </w:rPr>
        <w:t>with</w:t>
      </w:r>
      <w:r>
        <w:rPr>
          <w:spacing w:val="2"/>
        </w:rPr>
        <w:t xml:space="preserve"> </w:t>
      </w:r>
      <w:r>
        <w:rPr>
          <w:spacing w:val="-1"/>
        </w:rPr>
        <w:t xml:space="preserve">grade </w:t>
      </w:r>
      <w:r>
        <w:t xml:space="preserve">level </w:t>
      </w:r>
      <w:r>
        <w:rPr>
          <w:spacing w:val="-1"/>
        </w:rPr>
        <w:t>teachers</w:t>
      </w:r>
      <w:r>
        <w:t xml:space="preserve"> to </w:t>
      </w:r>
      <w:r>
        <w:rPr>
          <w:spacing w:val="-1"/>
        </w:rPr>
        <w:t>create</w:t>
      </w:r>
      <w:r>
        <w:t xml:space="preserve"> </w:t>
      </w:r>
      <w:r>
        <w:rPr>
          <w:spacing w:val="-1"/>
        </w:rPr>
        <w:t>specific</w:t>
      </w:r>
      <w:r>
        <w:t xml:space="preserve"> </w:t>
      </w:r>
      <w:r>
        <w:rPr>
          <w:spacing w:val="-1"/>
        </w:rPr>
        <w:t>lesson</w:t>
      </w:r>
      <w:r>
        <w:t xml:space="preserve"> </w:t>
      </w:r>
      <w:r>
        <w:rPr>
          <w:spacing w:val="-1"/>
        </w:rPr>
        <w:t>plans</w:t>
      </w:r>
      <w:r>
        <w:t xml:space="preserve"> </w:t>
      </w:r>
      <w:r>
        <w:rPr>
          <w:spacing w:val="-1"/>
        </w:rPr>
        <w:t>and</w:t>
      </w:r>
      <w:r>
        <w:rPr>
          <w:spacing w:val="2"/>
        </w:rPr>
        <w:t xml:space="preserve"> </w:t>
      </w:r>
      <w:r>
        <w:rPr>
          <w:spacing w:val="-1"/>
        </w:rPr>
        <w:t>activities</w:t>
      </w:r>
      <w:r>
        <w:t xml:space="preserve"> for</w:t>
      </w:r>
      <w:r>
        <w:rPr>
          <w:spacing w:val="-2"/>
        </w:rPr>
        <w:t xml:space="preserve"> </w:t>
      </w:r>
      <w:r>
        <w:rPr>
          <w:spacing w:val="-1"/>
        </w:rPr>
        <w:t>each</w:t>
      </w:r>
      <w:r>
        <w:rPr>
          <w:spacing w:val="99"/>
        </w:rPr>
        <w:t xml:space="preserve"> </w:t>
      </w:r>
      <w:r>
        <w:rPr>
          <w:rFonts w:cs="Times New Roman"/>
        </w:rPr>
        <w:t xml:space="preserve">student </w:t>
      </w:r>
      <w:r>
        <w:rPr>
          <w:rFonts w:cs="Times New Roman"/>
          <w:spacing w:val="-1"/>
        </w:rPr>
        <w:t>included</w:t>
      </w:r>
      <w:r>
        <w:rPr>
          <w:rFonts w:cs="Times New Roman"/>
        </w:rPr>
        <w:t xml:space="preserve"> in the </w:t>
      </w:r>
      <w:r>
        <w:rPr>
          <w:rFonts w:cs="Times New Roman"/>
          <w:spacing w:val="-1"/>
        </w:rPr>
        <w:t>small</w:t>
      </w:r>
      <w:r>
        <w:rPr>
          <w:rFonts w:cs="Times New Roman"/>
        </w:rPr>
        <w:t xml:space="preserve"> </w:t>
      </w:r>
      <w:r>
        <w:rPr>
          <w:rFonts w:cs="Times New Roman"/>
          <w:spacing w:val="-1"/>
        </w:rPr>
        <w:t>group sessions</w:t>
      </w:r>
      <w:r>
        <w:rPr>
          <w:rFonts w:cs="Times New Roman"/>
        </w:rPr>
        <w:t xml:space="preserve"> ensuring</w:t>
      </w:r>
      <w:r>
        <w:rPr>
          <w:rFonts w:cs="Times New Roman"/>
          <w:spacing w:val="-3"/>
        </w:rPr>
        <w:t xml:space="preserve"> </w:t>
      </w:r>
      <w:r>
        <w:rPr>
          <w:rFonts w:cs="Times New Roman"/>
        </w:rPr>
        <w:t xml:space="preserve">that </w:t>
      </w:r>
      <w:r>
        <w:rPr>
          <w:rFonts w:cs="Times New Roman"/>
          <w:spacing w:val="-1"/>
        </w:rPr>
        <w:t>each</w:t>
      </w:r>
      <w:r>
        <w:rPr>
          <w:rFonts w:cs="Times New Roman"/>
        </w:rPr>
        <w:t xml:space="preserve"> </w:t>
      </w:r>
      <w:r>
        <w:rPr>
          <w:rFonts w:cs="Times New Roman"/>
          <w:spacing w:val="-1"/>
        </w:rPr>
        <w:t>students’</w:t>
      </w:r>
      <w:r>
        <w:rPr>
          <w:rFonts w:cs="Times New Roman"/>
          <w:spacing w:val="2"/>
        </w:rPr>
        <w:t xml:space="preserve"> </w:t>
      </w:r>
      <w:r>
        <w:rPr>
          <w:rFonts w:cs="Times New Roman"/>
        </w:rPr>
        <w:t xml:space="preserve">math </w:t>
      </w:r>
      <w:r>
        <w:rPr>
          <w:rFonts w:cs="Times New Roman"/>
          <w:spacing w:val="-1"/>
        </w:rPr>
        <w:t>needs</w:t>
      </w:r>
      <w:r>
        <w:rPr>
          <w:rFonts w:cs="Times New Roman"/>
        </w:rPr>
        <w:t xml:space="preserve"> are</w:t>
      </w:r>
      <w:r>
        <w:rPr>
          <w:rFonts w:cs="Times New Roman"/>
          <w:spacing w:val="71"/>
        </w:rPr>
        <w:t xml:space="preserve"> </w:t>
      </w:r>
      <w:r>
        <w:rPr>
          <w:spacing w:val="-1"/>
        </w:rPr>
        <w:t>being</w:t>
      </w:r>
      <w:r>
        <w:rPr>
          <w:spacing w:val="-2"/>
        </w:rPr>
        <w:t xml:space="preserve"> </w:t>
      </w:r>
      <w:r>
        <w:t>met on</w:t>
      </w:r>
      <w:r>
        <w:rPr>
          <w:spacing w:val="2"/>
        </w:rPr>
        <w:t xml:space="preserve"> </w:t>
      </w:r>
      <w:r>
        <w:t>a</w:t>
      </w:r>
      <w:r>
        <w:rPr>
          <w:spacing w:val="-1"/>
        </w:rPr>
        <w:t xml:space="preserve"> </w:t>
      </w:r>
      <w:r>
        <w:t>daily</w:t>
      </w:r>
      <w:r>
        <w:rPr>
          <w:spacing w:val="-5"/>
        </w:rPr>
        <w:t xml:space="preserve"> </w:t>
      </w:r>
      <w:r>
        <w:t>basis.</w:t>
      </w:r>
    </w:p>
    <w:p w14:paraId="5B174011" w14:textId="77777777" w:rsidR="00B46638" w:rsidRDefault="00B46638">
      <w:pPr>
        <w:spacing w:before="10"/>
        <w:rPr>
          <w:rFonts w:ascii="Times New Roman" w:eastAsia="Times New Roman" w:hAnsi="Times New Roman" w:cs="Times New Roman"/>
          <w:sz w:val="25"/>
          <w:szCs w:val="25"/>
        </w:rPr>
      </w:pPr>
    </w:p>
    <w:p w14:paraId="2601B29B" w14:textId="77777777" w:rsidR="00B46638" w:rsidRDefault="00AF4FDD">
      <w:pPr>
        <w:pStyle w:val="BodyText"/>
        <w:spacing w:line="258" w:lineRule="auto"/>
        <w:ind w:left="120" w:right="132"/>
      </w:pPr>
      <w:r>
        <w:rPr>
          <w:u w:val="single" w:color="000000"/>
        </w:rPr>
        <w:t xml:space="preserve">Content </w:t>
      </w:r>
      <w:r>
        <w:rPr>
          <w:spacing w:val="-1"/>
          <w:u w:val="single" w:color="000000"/>
        </w:rPr>
        <w:t>specialization:</w:t>
      </w:r>
      <w:r>
        <w:rPr>
          <w:u w:val="single" w:color="000000"/>
        </w:rPr>
        <w:t xml:space="preserve"> </w:t>
      </w:r>
      <w:r>
        <w:rPr>
          <w:spacing w:val="-1"/>
        </w:rPr>
        <w:t>Departmentalizing</w:t>
      </w:r>
      <w:r>
        <w:t xml:space="preserve"> </w:t>
      </w:r>
      <w:r>
        <w:rPr>
          <w:spacing w:val="-1"/>
        </w:rPr>
        <w:t>grades</w:t>
      </w:r>
      <w:r>
        <w:t xml:space="preserve"> three</w:t>
      </w:r>
      <w:r>
        <w:rPr>
          <w:spacing w:val="-1"/>
        </w:rPr>
        <w:t xml:space="preserve"> through</w:t>
      </w:r>
      <w:r>
        <w:t xml:space="preserve"> five will </w:t>
      </w:r>
      <w:r>
        <w:rPr>
          <w:spacing w:val="-1"/>
        </w:rPr>
        <w:t>allow</w:t>
      </w:r>
      <w:r>
        <w:t xml:space="preserve"> </w:t>
      </w:r>
      <w:r>
        <w:rPr>
          <w:spacing w:val="-1"/>
        </w:rPr>
        <w:t>teachers</w:t>
      </w:r>
      <w:r>
        <w:t xml:space="preserve"> to</w:t>
      </w:r>
      <w:r>
        <w:rPr>
          <w:spacing w:val="89"/>
        </w:rPr>
        <w:t xml:space="preserve"> </w:t>
      </w:r>
      <w:r>
        <w:t>be</w:t>
      </w:r>
      <w:r>
        <w:rPr>
          <w:spacing w:val="-1"/>
        </w:rPr>
        <w:t xml:space="preserve"> subject</w:t>
      </w:r>
      <w:r>
        <w:t xml:space="preserve"> </w:t>
      </w:r>
      <w:r>
        <w:rPr>
          <w:spacing w:val="-1"/>
        </w:rPr>
        <w:t>area</w:t>
      </w:r>
      <w:r>
        <w:rPr>
          <w:spacing w:val="1"/>
        </w:rPr>
        <w:t xml:space="preserve"> </w:t>
      </w:r>
      <w:r>
        <w:t xml:space="preserve">experts </w:t>
      </w:r>
      <w:r>
        <w:rPr>
          <w:spacing w:val="-1"/>
        </w:rPr>
        <w:t>and</w:t>
      </w:r>
      <w:r>
        <w:t xml:space="preserve"> hone</w:t>
      </w:r>
      <w:r>
        <w:rPr>
          <w:spacing w:val="-1"/>
        </w:rPr>
        <w:t xml:space="preserve"> </w:t>
      </w:r>
      <w:r>
        <w:t xml:space="preserve">in on </w:t>
      </w:r>
      <w:r>
        <w:rPr>
          <w:spacing w:val="-1"/>
        </w:rPr>
        <w:t>their</w:t>
      </w:r>
      <w:r>
        <w:t xml:space="preserve"> </w:t>
      </w:r>
      <w:r>
        <w:rPr>
          <w:spacing w:val="-1"/>
        </w:rPr>
        <w:t>own</w:t>
      </w:r>
      <w:r>
        <w:t xml:space="preserve"> </w:t>
      </w:r>
      <w:r>
        <w:rPr>
          <w:spacing w:val="-1"/>
        </w:rPr>
        <w:t>instructional</w:t>
      </w:r>
      <w:r>
        <w:t xml:space="preserve"> </w:t>
      </w:r>
      <w:r>
        <w:rPr>
          <w:spacing w:val="-1"/>
        </w:rPr>
        <w:t>practice and</w:t>
      </w:r>
      <w:r>
        <w:rPr>
          <w:spacing w:val="2"/>
        </w:rPr>
        <w:t xml:space="preserve"> </w:t>
      </w:r>
      <w:r>
        <w:rPr>
          <w:spacing w:val="-1"/>
        </w:rPr>
        <w:t>content</w:t>
      </w:r>
      <w:r>
        <w:rPr>
          <w:spacing w:val="81"/>
        </w:rPr>
        <w:t xml:space="preserve"> </w:t>
      </w:r>
      <w:r>
        <w:rPr>
          <w:spacing w:val="-1"/>
        </w:rPr>
        <w:t>knowledge,</w:t>
      </w:r>
      <w:r>
        <w:t xml:space="preserve"> </w:t>
      </w:r>
      <w:r>
        <w:rPr>
          <w:spacing w:val="-1"/>
        </w:rPr>
        <w:t>and</w:t>
      </w:r>
      <w:r>
        <w:t xml:space="preserve"> to </w:t>
      </w:r>
      <w:r>
        <w:rPr>
          <w:spacing w:val="-1"/>
        </w:rPr>
        <w:t>collaborate</w:t>
      </w:r>
      <w:r>
        <w:t xml:space="preserve"> </w:t>
      </w:r>
      <w:r>
        <w:rPr>
          <w:spacing w:val="-1"/>
        </w:rPr>
        <w:t>with</w:t>
      </w:r>
      <w:r>
        <w:t xml:space="preserve"> the </w:t>
      </w:r>
      <w:r>
        <w:rPr>
          <w:spacing w:val="-1"/>
        </w:rPr>
        <w:t>other</w:t>
      </w:r>
      <w:r>
        <w:t xml:space="preserve"> department </w:t>
      </w:r>
      <w:r>
        <w:rPr>
          <w:spacing w:val="-1"/>
        </w:rPr>
        <w:t>head</w:t>
      </w:r>
      <w:r>
        <w:t xml:space="preserve"> to specifically</w:t>
      </w:r>
      <w:r>
        <w:rPr>
          <w:spacing w:val="-3"/>
        </w:rPr>
        <w:t xml:space="preserve"> </w:t>
      </w:r>
      <w:r>
        <w:rPr>
          <w:spacing w:val="-1"/>
        </w:rPr>
        <w:t>target</w:t>
      </w:r>
      <w:r>
        <w:rPr>
          <w:spacing w:val="71"/>
        </w:rPr>
        <w:t xml:space="preserve"> </w:t>
      </w:r>
      <w:r>
        <w:rPr>
          <w:spacing w:val="-1"/>
        </w:rPr>
        <w:t>interventions</w:t>
      </w:r>
      <w:r>
        <w:t xml:space="preserve"> for</w:t>
      </w:r>
      <w:r>
        <w:rPr>
          <w:spacing w:val="-1"/>
        </w:rPr>
        <w:t xml:space="preserve"> </w:t>
      </w:r>
      <w:r>
        <w:t xml:space="preserve">scholars. </w:t>
      </w:r>
      <w:r>
        <w:rPr>
          <w:spacing w:val="-1"/>
        </w:rPr>
        <w:t>Additionally,</w:t>
      </w:r>
      <w:r>
        <w:t xml:space="preserve"> this </w:t>
      </w:r>
      <w:r>
        <w:rPr>
          <w:spacing w:val="-1"/>
        </w:rPr>
        <w:t>model</w:t>
      </w:r>
      <w:r>
        <w:t xml:space="preserve"> </w:t>
      </w:r>
      <w:r>
        <w:rPr>
          <w:spacing w:val="-1"/>
        </w:rPr>
        <w:t>prepares</w:t>
      </w:r>
      <w:r>
        <w:t xml:space="preserve"> </w:t>
      </w:r>
      <w:r>
        <w:rPr>
          <w:spacing w:val="-1"/>
        </w:rPr>
        <w:t>students</w:t>
      </w:r>
      <w:r>
        <w:t xml:space="preserve"> for</w:t>
      </w:r>
      <w:r>
        <w:rPr>
          <w:spacing w:val="-1"/>
        </w:rPr>
        <w:t xml:space="preserve"> </w:t>
      </w:r>
      <w:r>
        <w:t xml:space="preserve">middle </w:t>
      </w:r>
      <w:r>
        <w:rPr>
          <w:spacing w:val="-1"/>
        </w:rPr>
        <w:t>school</w:t>
      </w:r>
      <w:r>
        <w:rPr>
          <w:spacing w:val="79"/>
        </w:rPr>
        <w:t xml:space="preserve"> </w:t>
      </w:r>
      <w:r>
        <w:rPr>
          <w:spacing w:val="-1"/>
        </w:rPr>
        <w:t>and</w:t>
      </w:r>
      <w:r>
        <w:t xml:space="preserve"> </w:t>
      </w:r>
      <w:r>
        <w:rPr>
          <w:spacing w:val="-1"/>
        </w:rPr>
        <w:t>high</w:t>
      </w:r>
      <w:r>
        <w:t xml:space="preserve"> school where</w:t>
      </w:r>
      <w:r>
        <w:rPr>
          <w:spacing w:val="-1"/>
        </w:rPr>
        <w:t xml:space="preserve"> </w:t>
      </w:r>
      <w:r>
        <w:t>they</w:t>
      </w:r>
      <w:r>
        <w:rPr>
          <w:spacing w:val="-3"/>
        </w:rPr>
        <w:t xml:space="preserve"> </w:t>
      </w:r>
      <w:r>
        <w:t xml:space="preserve">will </w:t>
      </w:r>
      <w:r>
        <w:rPr>
          <w:spacing w:val="-1"/>
        </w:rPr>
        <w:t xml:space="preserve">have </w:t>
      </w:r>
      <w:r>
        <w:t xml:space="preserve">to </w:t>
      </w:r>
      <w:r>
        <w:rPr>
          <w:spacing w:val="-1"/>
        </w:rPr>
        <w:t>adapt</w:t>
      </w:r>
      <w:r>
        <w:t xml:space="preserve"> to</w:t>
      </w:r>
      <w:r>
        <w:rPr>
          <w:spacing w:val="2"/>
        </w:rPr>
        <w:t xml:space="preserve"> </w:t>
      </w:r>
      <w:r>
        <w:rPr>
          <w:spacing w:val="-1"/>
        </w:rPr>
        <w:t>working</w:t>
      </w:r>
      <w:r>
        <w:t xml:space="preserve"> with multiple</w:t>
      </w:r>
      <w:r>
        <w:rPr>
          <w:spacing w:val="-1"/>
        </w:rPr>
        <w:t xml:space="preserve"> teachers</w:t>
      </w:r>
      <w:r>
        <w:rPr>
          <w:spacing w:val="43"/>
        </w:rPr>
        <w:t xml:space="preserve"> </w:t>
      </w:r>
      <w:r>
        <w:rPr>
          <w:spacing w:val="-1"/>
        </w:rPr>
        <w:t>throughout</w:t>
      </w:r>
      <w:r>
        <w:t xml:space="preserve"> the</w:t>
      </w:r>
      <w:r>
        <w:rPr>
          <w:spacing w:val="-1"/>
        </w:rPr>
        <w:t xml:space="preserve"> school</w:t>
      </w:r>
      <w:r>
        <w:t xml:space="preserve"> </w:t>
      </w:r>
      <w:r>
        <w:rPr>
          <w:spacing w:val="-1"/>
        </w:rPr>
        <w:t>day.</w:t>
      </w:r>
    </w:p>
    <w:p w14:paraId="2A2DA366" w14:textId="77777777" w:rsidR="00B46638" w:rsidRDefault="00B46638">
      <w:pPr>
        <w:spacing w:before="11"/>
        <w:rPr>
          <w:rFonts w:ascii="Times New Roman" w:eastAsia="Times New Roman" w:hAnsi="Times New Roman" w:cs="Times New Roman"/>
          <w:sz w:val="25"/>
          <w:szCs w:val="25"/>
        </w:rPr>
      </w:pPr>
    </w:p>
    <w:p w14:paraId="33E257A6" w14:textId="77777777" w:rsidR="00B46638" w:rsidRDefault="00AF4FDD">
      <w:pPr>
        <w:ind w:left="120"/>
        <w:rPr>
          <w:rFonts w:ascii="Times New Roman" w:eastAsia="Times New Roman" w:hAnsi="Times New Roman" w:cs="Times New Roman"/>
          <w:sz w:val="24"/>
          <w:szCs w:val="24"/>
        </w:rPr>
      </w:pPr>
      <w:r>
        <w:rPr>
          <w:rFonts w:ascii="Times New Roman"/>
          <w:i/>
          <w:spacing w:val="-1"/>
          <w:sz w:val="24"/>
        </w:rPr>
        <w:t xml:space="preserve">Excellence </w:t>
      </w:r>
      <w:r>
        <w:rPr>
          <w:rFonts w:ascii="Times New Roman"/>
          <w:i/>
          <w:sz w:val="24"/>
        </w:rPr>
        <w:t xml:space="preserve">in </w:t>
      </w:r>
      <w:r>
        <w:rPr>
          <w:rFonts w:ascii="Times New Roman"/>
          <w:i/>
          <w:spacing w:val="-1"/>
          <w:sz w:val="24"/>
        </w:rPr>
        <w:t>leadership</w:t>
      </w:r>
      <w:r>
        <w:rPr>
          <w:rFonts w:ascii="Times New Roman"/>
          <w:i/>
          <w:spacing w:val="2"/>
          <w:sz w:val="24"/>
        </w:rPr>
        <w:t xml:space="preserve"> </w:t>
      </w:r>
      <w:r>
        <w:rPr>
          <w:rFonts w:ascii="Times New Roman"/>
          <w:i/>
          <w:sz w:val="24"/>
        </w:rPr>
        <w:t>and instruction</w:t>
      </w:r>
    </w:p>
    <w:p w14:paraId="0D493BBF" w14:textId="77777777" w:rsidR="00B46638" w:rsidRDefault="00AF4FDD">
      <w:pPr>
        <w:pStyle w:val="BodyText"/>
        <w:spacing w:before="24" w:line="258" w:lineRule="auto"/>
        <w:ind w:left="120" w:right="263"/>
      </w:pPr>
      <w:r>
        <w:rPr>
          <w:spacing w:val="-1"/>
          <w:u w:val="single" w:color="000000"/>
        </w:rPr>
        <w:t xml:space="preserve">Turnaround </w:t>
      </w:r>
      <w:r>
        <w:rPr>
          <w:u w:val="single" w:color="000000"/>
        </w:rPr>
        <w:t>competencies:</w:t>
      </w:r>
      <w:r>
        <w:rPr>
          <w:spacing w:val="1"/>
          <w:u w:val="single" w:color="000000"/>
        </w:rPr>
        <w:t xml:space="preserve"> </w:t>
      </w:r>
      <w:r>
        <w:t>The</w:t>
      </w:r>
      <w:r>
        <w:rPr>
          <w:spacing w:val="-2"/>
        </w:rPr>
        <w:t xml:space="preserve"> </w:t>
      </w:r>
      <w:r>
        <w:rPr>
          <w:spacing w:val="-1"/>
        </w:rPr>
        <w:t>work</w:t>
      </w:r>
      <w:r>
        <w:t xml:space="preserve"> of</w:t>
      </w:r>
      <w:r>
        <w:rPr>
          <w:spacing w:val="-1"/>
        </w:rPr>
        <w:t xml:space="preserve"> </w:t>
      </w:r>
      <w:r>
        <w:t>a</w:t>
      </w:r>
      <w:r>
        <w:rPr>
          <w:spacing w:val="-1"/>
        </w:rPr>
        <w:t xml:space="preserve"> </w:t>
      </w:r>
      <w:r>
        <w:t>teacher in a</w:t>
      </w:r>
      <w:r>
        <w:rPr>
          <w:spacing w:val="-1"/>
        </w:rPr>
        <w:t xml:space="preserve"> turnaround </w:t>
      </w:r>
      <w:r>
        <w:t>school is significantly</w:t>
      </w:r>
      <w:r>
        <w:rPr>
          <w:spacing w:val="41"/>
        </w:rPr>
        <w:t xml:space="preserve"> </w:t>
      </w:r>
      <w:r>
        <w:rPr>
          <w:spacing w:val="-1"/>
        </w:rPr>
        <w:t>different</w:t>
      </w:r>
      <w:r>
        <w:rPr>
          <w:spacing w:val="2"/>
        </w:rPr>
        <w:t xml:space="preserve"> </w:t>
      </w:r>
      <w:r>
        <w:rPr>
          <w:spacing w:val="-1"/>
        </w:rPr>
        <w:t>from</w:t>
      </w:r>
      <w:r>
        <w:t xml:space="preserve"> </w:t>
      </w:r>
      <w:r>
        <w:rPr>
          <w:spacing w:val="-1"/>
        </w:rPr>
        <w:t>that</w:t>
      </w:r>
      <w:r>
        <w:t xml:space="preserve"> of a</w:t>
      </w:r>
      <w:r>
        <w:rPr>
          <w:spacing w:val="-2"/>
        </w:rPr>
        <w:t xml:space="preserve"> </w:t>
      </w:r>
      <w:r>
        <w:t>teacher in</w:t>
      </w:r>
      <w:r>
        <w:rPr>
          <w:spacing w:val="1"/>
        </w:rPr>
        <w:t xml:space="preserve"> </w:t>
      </w:r>
      <w:r>
        <w:t>a</w:t>
      </w:r>
      <w:r>
        <w:rPr>
          <w:spacing w:val="-1"/>
        </w:rPr>
        <w:t xml:space="preserve"> school</w:t>
      </w:r>
      <w:r>
        <w:t xml:space="preserve"> trying</w:t>
      </w:r>
      <w:r>
        <w:rPr>
          <w:spacing w:val="-3"/>
        </w:rPr>
        <w:t xml:space="preserve"> </w:t>
      </w:r>
      <w:r>
        <w:t xml:space="preserve">to </w:t>
      </w:r>
      <w:r>
        <w:rPr>
          <w:spacing w:val="-1"/>
        </w:rPr>
        <w:t>maintain</w:t>
      </w:r>
      <w:r>
        <w:t xml:space="preserve"> the</w:t>
      </w:r>
      <w:r>
        <w:rPr>
          <w:spacing w:val="-1"/>
        </w:rPr>
        <w:t xml:space="preserve"> </w:t>
      </w:r>
      <w:r>
        <w:t>status quo.</w:t>
      </w:r>
      <w:r>
        <w:rPr>
          <w:spacing w:val="60"/>
        </w:rPr>
        <w:t xml:space="preserve"> </w:t>
      </w:r>
      <w:r>
        <w:rPr>
          <w:spacing w:val="-1"/>
        </w:rPr>
        <w:t>These</w:t>
      </w:r>
      <w:r>
        <w:rPr>
          <w:spacing w:val="51"/>
        </w:rPr>
        <w:t xml:space="preserve"> </w:t>
      </w:r>
      <w:r>
        <w:rPr>
          <w:spacing w:val="-1"/>
        </w:rPr>
        <w:t>differences</w:t>
      </w:r>
      <w:r>
        <w:t xml:space="preserve"> require a</w:t>
      </w:r>
      <w:r>
        <w:rPr>
          <w:spacing w:val="-1"/>
        </w:rPr>
        <w:t xml:space="preserve"> different</w:t>
      </w:r>
      <w:r>
        <w:t xml:space="preserve"> set of</w:t>
      </w:r>
      <w:r>
        <w:rPr>
          <w:spacing w:val="1"/>
        </w:rPr>
        <w:t xml:space="preserve"> </w:t>
      </w:r>
      <w:r>
        <w:t>competencies, skills, and</w:t>
      </w:r>
      <w:r>
        <w:rPr>
          <w:spacing w:val="-1"/>
        </w:rPr>
        <w:t xml:space="preserve"> knowledge </w:t>
      </w:r>
      <w:r>
        <w:t>in</w:t>
      </w:r>
      <w:r>
        <w:rPr>
          <w:spacing w:val="2"/>
        </w:rPr>
        <w:t xml:space="preserve"> </w:t>
      </w:r>
      <w:r>
        <w:rPr>
          <w:spacing w:val="-1"/>
        </w:rPr>
        <w:t>order</w:t>
      </w:r>
      <w:r>
        <w:t xml:space="preserve"> to be</w:t>
      </w:r>
    </w:p>
    <w:p w14:paraId="4D85C9F4" w14:textId="77777777" w:rsidR="00B46638" w:rsidRDefault="00B46638">
      <w:pPr>
        <w:spacing w:before="11"/>
        <w:rPr>
          <w:rFonts w:ascii="Times New Roman" w:eastAsia="Times New Roman" w:hAnsi="Times New Roman" w:cs="Times New Roman"/>
          <w:sz w:val="25"/>
          <w:szCs w:val="25"/>
        </w:rPr>
      </w:pPr>
    </w:p>
    <w:p w14:paraId="20A17EFE"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14CC51A1">
          <v:group id="_x0000_s3273" style="width:144.85pt;height:.85pt;mso-position-horizontal-relative:char;mso-position-vertical-relative:line" coordsize="2897,17">
            <v:group id="_x0000_s3274" style="position:absolute;left:8;top:8;width:2881;height:2" coordorigin="8,8" coordsize="2881,2">
              <v:shape id="_x0000_s3275" style="position:absolute;left:8;top:8;width:2881;height:2" coordorigin="8,8" coordsize="2881,0" path="m8,8l2889,8e" filled="f" strokeweight=".82pt">
                <v:path arrowok="t"/>
              </v:shape>
            </v:group>
            <w10:wrap type="none"/>
            <w10:anchorlock/>
          </v:group>
        </w:pict>
      </w:r>
    </w:p>
    <w:p w14:paraId="6E919895" w14:textId="77777777" w:rsidR="00B46638" w:rsidRDefault="00AF4FDD">
      <w:pPr>
        <w:spacing w:before="70" w:line="190" w:lineRule="exact"/>
        <w:ind w:left="120"/>
        <w:rPr>
          <w:rFonts w:ascii="Times New Roman" w:eastAsia="Times New Roman" w:hAnsi="Times New Roman" w:cs="Times New Roman"/>
          <w:sz w:val="16"/>
          <w:szCs w:val="16"/>
        </w:rPr>
      </w:pPr>
      <w:r>
        <w:rPr>
          <w:rFonts w:ascii="Times New Roman"/>
          <w:position w:val="7"/>
          <w:sz w:val="10"/>
        </w:rPr>
        <w:t>30</w:t>
      </w:r>
      <w:r>
        <w:rPr>
          <w:rFonts w:ascii="Times New Roman"/>
          <w:spacing w:val="15"/>
          <w:position w:val="7"/>
          <w:sz w:val="10"/>
        </w:rPr>
        <w:t xml:space="preserve"> </w:t>
      </w:r>
      <w:r>
        <w:rPr>
          <w:rFonts w:ascii="Times New Roman"/>
          <w:spacing w:val="-2"/>
          <w:sz w:val="16"/>
        </w:rPr>
        <w:t>Bambrick-Santoyo,</w:t>
      </w:r>
      <w:r>
        <w:rPr>
          <w:rFonts w:ascii="Times New Roman"/>
          <w:spacing w:val="1"/>
          <w:sz w:val="16"/>
        </w:rPr>
        <w:t xml:space="preserve"> </w:t>
      </w:r>
      <w:r>
        <w:rPr>
          <w:rFonts w:ascii="Times New Roman"/>
          <w:spacing w:val="-1"/>
          <w:sz w:val="16"/>
        </w:rPr>
        <w:t>P,</w:t>
      </w:r>
      <w:r>
        <w:rPr>
          <w:rFonts w:ascii="Times New Roman"/>
          <w:spacing w:val="1"/>
          <w:sz w:val="16"/>
        </w:rPr>
        <w:t xml:space="preserve"> </w:t>
      </w:r>
      <w:r>
        <w:rPr>
          <w:rFonts w:ascii="Times New Roman"/>
          <w:i/>
          <w:spacing w:val="-1"/>
          <w:sz w:val="16"/>
        </w:rPr>
        <w:t xml:space="preserve">Driven </w:t>
      </w:r>
      <w:r>
        <w:rPr>
          <w:rFonts w:ascii="Times New Roman"/>
          <w:i/>
          <w:sz w:val="16"/>
        </w:rPr>
        <w:t>by</w:t>
      </w:r>
      <w:r>
        <w:rPr>
          <w:rFonts w:ascii="Times New Roman"/>
          <w:i/>
          <w:spacing w:val="-2"/>
          <w:sz w:val="16"/>
        </w:rPr>
        <w:t xml:space="preserve"> </w:t>
      </w:r>
      <w:r>
        <w:rPr>
          <w:rFonts w:ascii="Times New Roman"/>
          <w:i/>
          <w:spacing w:val="-1"/>
          <w:sz w:val="16"/>
        </w:rPr>
        <w:t>data</w:t>
      </w:r>
      <w:r>
        <w:rPr>
          <w:rFonts w:ascii="Times New Roman"/>
          <w:spacing w:val="-1"/>
          <w:sz w:val="16"/>
        </w:rPr>
        <w:t xml:space="preserve">: </w:t>
      </w:r>
      <w:r>
        <w:rPr>
          <w:rFonts w:ascii="Times New Roman"/>
          <w:i/>
          <w:sz w:val="16"/>
        </w:rPr>
        <w:t>A</w:t>
      </w:r>
      <w:r>
        <w:rPr>
          <w:rFonts w:ascii="Times New Roman"/>
          <w:i/>
          <w:spacing w:val="-2"/>
          <w:sz w:val="16"/>
        </w:rPr>
        <w:t xml:space="preserve"> </w:t>
      </w:r>
      <w:r>
        <w:rPr>
          <w:rFonts w:ascii="Times New Roman"/>
          <w:i/>
          <w:spacing w:val="-1"/>
          <w:sz w:val="16"/>
        </w:rPr>
        <w:t xml:space="preserve">practical </w:t>
      </w:r>
      <w:r>
        <w:rPr>
          <w:rFonts w:ascii="Times New Roman"/>
          <w:i/>
          <w:spacing w:val="-2"/>
          <w:sz w:val="16"/>
        </w:rPr>
        <w:t>guide</w:t>
      </w:r>
      <w:r>
        <w:rPr>
          <w:rFonts w:ascii="Times New Roman"/>
          <w:i/>
          <w:spacing w:val="1"/>
          <w:sz w:val="16"/>
        </w:rPr>
        <w:t xml:space="preserve"> </w:t>
      </w:r>
      <w:r>
        <w:rPr>
          <w:rFonts w:ascii="Times New Roman"/>
          <w:i/>
          <w:spacing w:val="-1"/>
          <w:sz w:val="16"/>
        </w:rPr>
        <w:t>to improve</w:t>
      </w:r>
      <w:r>
        <w:rPr>
          <w:rFonts w:ascii="Times New Roman"/>
          <w:i/>
          <w:spacing w:val="-2"/>
          <w:sz w:val="16"/>
        </w:rPr>
        <w:t xml:space="preserve"> </w:t>
      </w:r>
      <w:r>
        <w:rPr>
          <w:rFonts w:ascii="Times New Roman"/>
          <w:i/>
          <w:spacing w:val="-1"/>
          <w:sz w:val="16"/>
        </w:rPr>
        <w:t>instruction,</w:t>
      </w:r>
      <w:r>
        <w:rPr>
          <w:rFonts w:ascii="Times New Roman"/>
          <w:i/>
          <w:spacing w:val="3"/>
          <w:sz w:val="16"/>
        </w:rPr>
        <w:t xml:space="preserve"> </w:t>
      </w:r>
      <w:r>
        <w:rPr>
          <w:rFonts w:ascii="Times New Roman"/>
          <w:spacing w:val="-1"/>
          <w:sz w:val="16"/>
        </w:rPr>
        <w:t>Jossey-Bass,</w:t>
      </w:r>
      <w:r>
        <w:rPr>
          <w:rFonts w:ascii="Times New Roman"/>
          <w:spacing w:val="1"/>
          <w:sz w:val="16"/>
        </w:rPr>
        <w:t xml:space="preserve"> </w:t>
      </w:r>
      <w:r>
        <w:rPr>
          <w:rFonts w:ascii="Times New Roman"/>
          <w:spacing w:val="-2"/>
          <w:sz w:val="16"/>
        </w:rPr>
        <w:t>CA,</w:t>
      </w:r>
      <w:r>
        <w:rPr>
          <w:rFonts w:ascii="Times New Roman"/>
          <w:spacing w:val="1"/>
          <w:sz w:val="16"/>
        </w:rPr>
        <w:t xml:space="preserve"> </w:t>
      </w:r>
      <w:r>
        <w:rPr>
          <w:rFonts w:ascii="Times New Roman"/>
          <w:spacing w:val="-1"/>
          <w:sz w:val="16"/>
        </w:rPr>
        <w:t>2010.</w:t>
      </w:r>
    </w:p>
    <w:p w14:paraId="629782D0" w14:textId="77777777" w:rsidR="00B46638" w:rsidRDefault="00AF4FDD">
      <w:pPr>
        <w:spacing w:line="190" w:lineRule="exact"/>
        <w:ind w:left="120"/>
        <w:rPr>
          <w:rFonts w:ascii="Times New Roman" w:eastAsia="Times New Roman" w:hAnsi="Times New Roman" w:cs="Times New Roman"/>
          <w:sz w:val="16"/>
          <w:szCs w:val="16"/>
        </w:rPr>
      </w:pPr>
      <w:r>
        <w:rPr>
          <w:rFonts w:ascii="Times New Roman"/>
          <w:position w:val="7"/>
          <w:sz w:val="10"/>
        </w:rPr>
        <w:t>31</w:t>
      </w:r>
      <w:r>
        <w:rPr>
          <w:rFonts w:ascii="Times New Roman"/>
          <w:spacing w:val="15"/>
          <w:position w:val="7"/>
          <w:sz w:val="10"/>
        </w:rPr>
        <w:t xml:space="preserve"> </w:t>
      </w:r>
      <w:r>
        <w:rPr>
          <w:rFonts w:ascii="Times New Roman"/>
          <w:spacing w:val="-1"/>
          <w:sz w:val="16"/>
        </w:rPr>
        <w:t>Hanover Research.</w:t>
      </w:r>
      <w:r>
        <w:rPr>
          <w:rFonts w:ascii="Times New Roman"/>
          <w:spacing w:val="2"/>
          <w:sz w:val="16"/>
        </w:rPr>
        <w:t xml:space="preserve"> </w:t>
      </w:r>
      <w:r>
        <w:rPr>
          <w:rFonts w:ascii="Times New Roman"/>
          <w:i/>
          <w:spacing w:val="-2"/>
          <w:sz w:val="16"/>
        </w:rPr>
        <w:t xml:space="preserve">The </w:t>
      </w:r>
      <w:r>
        <w:rPr>
          <w:rFonts w:ascii="Times New Roman"/>
          <w:i/>
          <w:spacing w:val="-1"/>
          <w:sz w:val="16"/>
        </w:rPr>
        <w:t>effectiveness</w:t>
      </w:r>
      <w:r>
        <w:rPr>
          <w:rFonts w:ascii="Times New Roman"/>
          <w:i/>
          <w:spacing w:val="-2"/>
          <w:sz w:val="16"/>
        </w:rPr>
        <w:t xml:space="preserve"> </w:t>
      </w:r>
      <w:r>
        <w:rPr>
          <w:rFonts w:ascii="Times New Roman"/>
          <w:i/>
          <w:sz w:val="16"/>
        </w:rPr>
        <w:t>of</w:t>
      </w:r>
      <w:r>
        <w:rPr>
          <w:rFonts w:ascii="Times New Roman"/>
          <w:i/>
          <w:spacing w:val="-1"/>
          <w:sz w:val="16"/>
        </w:rPr>
        <w:t xml:space="preserve"> the</w:t>
      </w:r>
      <w:r>
        <w:rPr>
          <w:rFonts w:ascii="Times New Roman"/>
          <w:i/>
          <w:spacing w:val="-2"/>
          <w:sz w:val="16"/>
        </w:rPr>
        <w:t xml:space="preserve"> </w:t>
      </w:r>
      <w:r>
        <w:rPr>
          <w:rFonts w:ascii="Times New Roman"/>
          <w:i/>
          <w:spacing w:val="-1"/>
          <w:sz w:val="16"/>
        </w:rPr>
        <w:t>co-teaching</w:t>
      </w:r>
      <w:r>
        <w:rPr>
          <w:rFonts w:ascii="Times New Roman"/>
          <w:i/>
          <w:spacing w:val="1"/>
          <w:sz w:val="16"/>
        </w:rPr>
        <w:t xml:space="preserve"> </w:t>
      </w:r>
      <w:r>
        <w:rPr>
          <w:rFonts w:ascii="Times New Roman"/>
          <w:i/>
          <w:spacing w:val="-1"/>
          <w:sz w:val="16"/>
        </w:rPr>
        <w:t>model</w:t>
      </w:r>
      <w:r>
        <w:rPr>
          <w:rFonts w:ascii="Times New Roman"/>
          <w:spacing w:val="-1"/>
          <w:sz w:val="16"/>
        </w:rPr>
        <w:t>,</w:t>
      </w:r>
      <w:r>
        <w:rPr>
          <w:rFonts w:ascii="Times New Roman"/>
          <w:spacing w:val="-2"/>
          <w:sz w:val="16"/>
        </w:rPr>
        <w:t xml:space="preserve"> 2012.</w:t>
      </w:r>
    </w:p>
    <w:p w14:paraId="69825AF9" w14:textId="77777777" w:rsidR="00B46638" w:rsidRDefault="00B46638">
      <w:pPr>
        <w:spacing w:line="190" w:lineRule="exact"/>
        <w:rPr>
          <w:rFonts w:ascii="Times New Roman" w:eastAsia="Times New Roman" w:hAnsi="Times New Roman" w:cs="Times New Roman"/>
          <w:sz w:val="16"/>
          <w:szCs w:val="16"/>
        </w:rPr>
        <w:sectPr w:rsidR="00B46638">
          <w:pgSz w:w="12240" w:h="15840"/>
          <w:pgMar w:top="1380" w:right="1700" w:bottom="1200" w:left="1680" w:header="0" w:footer="1014" w:gutter="0"/>
          <w:cols w:space="720"/>
        </w:sectPr>
      </w:pPr>
    </w:p>
    <w:p w14:paraId="48E8F47F" w14:textId="77777777" w:rsidR="00B46638" w:rsidRDefault="00AF4FDD">
      <w:pPr>
        <w:pStyle w:val="BodyText"/>
        <w:spacing w:before="40" w:line="298" w:lineRule="exact"/>
        <w:ind w:left="120" w:right="105"/>
        <w:rPr>
          <w:sz w:val="16"/>
          <w:szCs w:val="16"/>
        </w:rPr>
      </w:pPr>
      <w:r>
        <w:rPr>
          <w:spacing w:val="-1"/>
        </w:rPr>
        <w:lastRenderedPageBreak/>
        <w:t>successful.</w:t>
      </w:r>
      <w:r>
        <w:t xml:space="preserve"> Public</w:t>
      </w:r>
      <w:r>
        <w:rPr>
          <w:spacing w:val="1"/>
        </w:rPr>
        <w:t xml:space="preserve"> </w:t>
      </w:r>
      <w:r>
        <w:rPr>
          <w:spacing w:val="-1"/>
        </w:rPr>
        <w:t>Impact</w:t>
      </w:r>
      <w:r>
        <w:rPr>
          <w:spacing w:val="4"/>
        </w:rPr>
        <w:t xml:space="preserve"> </w:t>
      </w:r>
      <w:r>
        <w:rPr>
          <w:spacing w:val="-1"/>
        </w:rPr>
        <w:t>has</w:t>
      </w:r>
      <w:r>
        <w:t xml:space="preserve"> </w:t>
      </w:r>
      <w:r>
        <w:rPr>
          <w:spacing w:val="-1"/>
        </w:rPr>
        <w:t>compiled</w:t>
      </w:r>
      <w:r>
        <w:t xml:space="preserve"> a</w:t>
      </w:r>
      <w:r>
        <w:rPr>
          <w:spacing w:val="-1"/>
        </w:rPr>
        <w:t xml:space="preserve"> </w:t>
      </w:r>
      <w:r>
        <w:t>list of these</w:t>
      </w:r>
      <w:r>
        <w:rPr>
          <w:spacing w:val="-2"/>
        </w:rPr>
        <w:t xml:space="preserve"> </w:t>
      </w:r>
      <w:r>
        <w:rPr>
          <w:spacing w:val="-1"/>
        </w:rPr>
        <w:t>based</w:t>
      </w:r>
      <w:r>
        <w:t xml:space="preserve"> on their research in</w:t>
      </w:r>
      <w:r>
        <w:rPr>
          <w:spacing w:val="43"/>
        </w:rPr>
        <w:t xml:space="preserve"> </w:t>
      </w:r>
      <w:r>
        <w:rPr>
          <w:spacing w:val="-1"/>
        </w:rPr>
        <w:t>Turnaround schools</w:t>
      </w:r>
      <w:r>
        <w:rPr>
          <w:spacing w:val="2"/>
        </w:rPr>
        <w:t xml:space="preserve"> </w:t>
      </w:r>
      <w:r>
        <w:rPr>
          <w:spacing w:val="-1"/>
        </w:rPr>
        <w:t>across</w:t>
      </w:r>
      <w:r>
        <w:t xml:space="preserve"> the</w:t>
      </w:r>
      <w:r>
        <w:rPr>
          <w:spacing w:val="-1"/>
        </w:rPr>
        <w:t xml:space="preserve"> </w:t>
      </w:r>
      <w:r>
        <w:t>country</w:t>
      </w:r>
      <w:r>
        <w:rPr>
          <w:spacing w:val="-5"/>
        </w:rPr>
        <w:t xml:space="preserve"> </w:t>
      </w:r>
      <w:r>
        <w:rPr>
          <w:spacing w:val="-1"/>
        </w:rPr>
        <w:t>and</w:t>
      </w:r>
      <w:r>
        <w:rPr>
          <w:spacing w:val="2"/>
        </w:rPr>
        <w:t xml:space="preserve"> </w:t>
      </w:r>
      <w:r>
        <w:rPr>
          <w:spacing w:val="-1"/>
        </w:rPr>
        <w:t>BACS</w:t>
      </w:r>
      <w:r>
        <w:t xml:space="preserve"> plans to use </w:t>
      </w:r>
      <w:r>
        <w:rPr>
          <w:spacing w:val="-1"/>
        </w:rPr>
        <w:t>them</w:t>
      </w:r>
      <w:r>
        <w:t xml:space="preserve"> as a guide </w:t>
      </w:r>
      <w:r>
        <w:rPr>
          <w:spacing w:val="-1"/>
        </w:rPr>
        <w:t xml:space="preserve">for </w:t>
      </w:r>
      <w:r>
        <w:t>our</w:t>
      </w:r>
      <w:r>
        <w:rPr>
          <w:spacing w:val="63"/>
        </w:rPr>
        <w:t xml:space="preserve"> </w:t>
      </w:r>
      <w:r>
        <w:t xml:space="preserve">own </w:t>
      </w:r>
      <w:r>
        <w:rPr>
          <w:spacing w:val="-1"/>
        </w:rPr>
        <w:t>hiring</w:t>
      </w:r>
      <w:r>
        <w:t xml:space="preserve"> </w:t>
      </w:r>
      <w:r>
        <w:rPr>
          <w:spacing w:val="-1"/>
        </w:rPr>
        <w:t>and</w:t>
      </w:r>
      <w:r>
        <w:t xml:space="preserve"> evaluation.</w:t>
      </w:r>
      <w:r>
        <w:rPr>
          <w:position w:val="11"/>
          <w:sz w:val="16"/>
        </w:rPr>
        <w:t>32</w:t>
      </w:r>
      <w:r>
        <w:rPr>
          <w:spacing w:val="21"/>
          <w:position w:val="11"/>
          <w:sz w:val="16"/>
        </w:rPr>
        <w:t xml:space="preserve"> </w:t>
      </w:r>
      <w:r>
        <w:t>The</w:t>
      </w:r>
      <w:r>
        <w:rPr>
          <w:spacing w:val="-2"/>
        </w:rPr>
        <w:t xml:space="preserve"> </w:t>
      </w:r>
      <w:r>
        <w:rPr>
          <w:spacing w:val="-1"/>
        </w:rPr>
        <w:t>adapted</w:t>
      </w:r>
      <w:r>
        <w:rPr>
          <w:spacing w:val="1"/>
        </w:rPr>
        <w:t xml:space="preserve"> </w:t>
      </w:r>
      <w:r>
        <w:t xml:space="preserve">Turnaround </w:t>
      </w:r>
      <w:r>
        <w:rPr>
          <w:spacing w:val="-1"/>
        </w:rPr>
        <w:t>teacher</w:t>
      </w:r>
      <w:r>
        <w:t xml:space="preserve"> </w:t>
      </w:r>
      <w:r>
        <w:rPr>
          <w:spacing w:val="-1"/>
        </w:rPr>
        <w:t>competencies,</w:t>
      </w:r>
      <w:r>
        <w:rPr>
          <w:spacing w:val="1"/>
        </w:rPr>
        <w:t xml:space="preserve"> </w:t>
      </w:r>
      <w:r>
        <w:t>skills, and</w:t>
      </w:r>
      <w:r>
        <w:rPr>
          <w:spacing w:val="63"/>
        </w:rPr>
        <w:t xml:space="preserve"> </w:t>
      </w:r>
      <w:r>
        <w:rPr>
          <w:spacing w:val="-1"/>
        </w:rPr>
        <w:t xml:space="preserve">knowledge </w:t>
      </w:r>
      <w:r>
        <w:t>include:</w:t>
      </w:r>
      <w:r>
        <w:rPr>
          <w:position w:val="11"/>
          <w:sz w:val="16"/>
        </w:rPr>
        <w:t>33</w:t>
      </w:r>
    </w:p>
    <w:p w14:paraId="2BF89783" w14:textId="77777777" w:rsidR="00B46638" w:rsidRDefault="00AF4FDD">
      <w:pPr>
        <w:pStyle w:val="BodyText"/>
        <w:numPr>
          <w:ilvl w:val="2"/>
          <w:numId w:val="69"/>
        </w:numPr>
        <w:tabs>
          <w:tab w:val="left" w:pos="841"/>
        </w:tabs>
        <w:spacing w:before="13"/>
      </w:pPr>
      <w:r>
        <w:t xml:space="preserve">A </w:t>
      </w:r>
      <w:r>
        <w:rPr>
          <w:spacing w:val="-1"/>
        </w:rPr>
        <w:t>relentless</w:t>
      </w:r>
      <w:r>
        <w:t xml:space="preserve"> drive</w:t>
      </w:r>
      <w:r>
        <w:rPr>
          <w:spacing w:val="1"/>
        </w:rPr>
        <w:t xml:space="preserve"> </w:t>
      </w:r>
      <w:r>
        <w:t>for</w:t>
      </w:r>
      <w:r>
        <w:rPr>
          <w:spacing w:val="-2"/>
        </w:rPr>
        <w:t xml:space="preserve"> </w:t>
      </w:r>
      <w:r>
        <w:t>results</w:t>
      </w:r>
    </w:p>
    <w:p w14:paraId="7AD93B3A" w14:textId="77777777" w:rsidR="00B46638" w:rsidRDefault="00AF4FDD">
      <w:pPr>
        <w:pStyle w:val="BodyText"/>
        <w:numPr>
          <w:ilvl w:val="2"/>
          <w:numId w:val="69"/>
        </w:numPr>
        <w:tabs>
          <w:tab w:val="left" w:pos="841"/>
        </w:tabs>
        <w:spacing w:before="22"/>
      </w:pPr>
      <w:r>
        <w:t>Ability</w:t>
      </w:r>
      <w:r>
        <w:rPr>
          <w:spacing w:val="-8"/>
        </w:rPr>
        <w:t xml:space="preserve"> </w:t>
      </w:r>
      <w:r>
        <w:t xml:space="preserve">to </w:t>
      </w:r>
      <w:r>
        <w:rPr>
          <w:spacing w:val="-1"/>
        </w:rPr>
        <w:t>influence</w:t>
      </w:r>
      <w:r>
        <w:rPr>
          <w:spacing w:val="1"/>
        </w:rPr>
        <w:t xml:space="preserve"> </w:t>
      </w:r>
      <w:r>
        <w:rPr>
          <w:spacing w:val="-1"/>
        </w:rPr>
        <w:t>and</w:t>
      </w:r>
      <w:r>
        <w:rPr>
          <w:spacing w:val="2"/>
        </w:rPr>
        <w:t xml:space="preserve"> </w:t>
      </w:r>
      <w:r>
        <w:t>motivate</w:t>
      </w:r>
      <w:r>
        <w:rPr>
          <w:spacing w:val="-1"/>
        </w:rPr>
        <w:t xml:space="preserve"> others</w:t>
      </w:r>
    </w:p>
    <w:p w14:paraId="7AC21A93" w14:textId="77777777" w:rsidR="00B46638" w:rsidRDefault="00AF4FDD">
      <w:pPr>
        <w:pStyle w:val="BodyText"/>
        <w:numPr>
          <w:ilvl w:val="2"/>
          <w:numId w:val="69"/>
        </w:numPr>
        <w:tabs>
          <w:tab w:val="left" w:pos="841"/>
        </w:tabs>
        <w:spacing w:before="20"/>
      </w:pPr>
      <w:r>
        <w:t xml:space="preserve">A </w:t>
      </w:r>
      <w:r>
        <w:rPr>
          <w:spacing w:val="-1"/>
        </w:rPr>
        <w:t>data-driven</w:t>
      </w:r>
      <w:r>
        <w:t xml:space="preserve"> </w:t>
      </w:r>
      <w:r>
        <w:rPr>
          <w:spacing w:val="-1"/>
        </w:rPr>
        <w:t>and</w:t>
      </w:r>
      <w:r>
        <w:t xml:space="preserve"> problem solving</w:t>
      </w:r>
      <w:r>
        <w:rPr>
          <w:spacing w:val="-2"/>
        </w:rPr>
        <w:t xml:space="preserve"> </w:t>
      </w:r>
      <w:r>
        <w:rPr>
          <w:spacing w:val="-1"/>
        </w:rPr>
        <w:t>approach</w:t>
      </w:r>
    </w:p>
    <w:p w14:paraId="03827902" w14:textId="77777777" w:rsidR="00B46638" w:rsidRDefault="00AF4FDD">
      <w:pPr>
        <w:pStyle w:val="BodyText"/>
        <w:numPr>
          <w:ilvl w:val="2"/>
          <w:numId w:val="69"/>
        </w:numPr>
        <w:tabs>
          <w:tab w:val="left" w:pos="841"/>
        </w:tabs>
        <w:spacing w:before="20"/>
      </w:pPr>
      <w:r>
        <w:rPr>
          <w:spacing w:val="-1"/>
        </w:rPr>
        <w:t>Interpersonal</w:t>
      </w:r>
      <w:r>
        <w:t xml:space="preserve"> understanding</w:t>
      </w:r>
      <w:r>
        <w:rPr>
          <w:spacing w:val="-3"/>
        </w:rPr>
        <w:t xml:space="preserve"> </w:t>
      </w:r>
      <w:r>
        <w:rPr>
          <w:spacing w:val="-1"/>
        </w:rPr>
        <w:t>and</w:t>
      </w:r>
      <w:r>
        <w:rPr>
          <w:spacing w:val="2"/>
        </w:rPr>
        <w:t xml:space="preserve"> </w:t>
      </w:r>
      <w:r>
        <w:rPr>
          <w:spacing w:val="-1"/>
        </w:rPr>
        <w:t>cultural</w:t>
      </w:r>
      <w:r>
        <w:t xml:space="preserve"> awareness</w:t>
      </w:r>
    </w:p>
    <w:p w14:paraId="3F690217" w14:textId="77777777" w:rsidR="00B46638" w:rsidRDefault="00AF4FDD">
      <w:pPr>
        <w:pStyle w:val="BodyText"/>
        <w:numPr>
          <w:ilvl w:val="2"/>
          <w:numId w:val="69"/>
        </w:numPr>
        <w:tabs>
          <w:tab w:val="left" w:pos="841"/>
        </w:tabs>
        <w:spacing w:before="20"/>
      </w:pPr>
      <w:r>
        <w:t>Ability</w:t>
      </w:r>
      <w:r>
        <w:rPr>
          <w:spacing w:val="-8"/>
        </w:rPr>
        <w:t xml:space="preserve"> </w:t>
      </w:r>
      <w:r>
        <w:t xml:space="preserve">to </w:t>
      </w:r>
      <w:r>
        <w:rPr>
          <w:spacing w:val="-1"/>
        </w:rPr>
        <w:t>overcome</w:t>
      </w:r>
      <w:r>
        <w:rPr>
          <w:spacing w:val="1"/>
        </w:rPr>
        <w:t xml:space="preserve"> </w:t>
      </w:r>
      <w:r>
        <w:t>adversity</w:t>
      </w:r>
    </w:p>
    <w:p w14:paraId="3A820752" w14:textId="77777777" w:rsidR="00B46638" w:rsidRDefault="00AF4FDD">
      <w:pPr>
        <w:pStyle w:val="BodyText"/>
        <w:numPr>
          <w:ilvl w:val="2"/>
          <w:numId w:val="69"/>
        </w:numPr>
        <w:tabs>
          <w:tab w:val="left" w:pos="841"/>
        </w:tabs>
        <w:spacing w:before="22"/>
      </w:pPr>
      <w:r>
        <w:t>A Sense</w:t>
      </w:r>
      <w:r>
        <w:rPr>
          <w:spacing w:val="-2"/>
        </w:rPr>
        <w:t xml:space="preserve"> </w:t>
      </w:r>
      <w:r>
        <w:t xml:space="preserve">of </w:t>
      </w:r>
      <w:r>
        <w:rPr>
          <w:spacing w:val="-1"/>
        </w:rPr>
        <w:t>self-efficacy</w:t>
      </w:r>
    </w:p>
    <w:p w14:paraId="295F9BE6" w14:textId="77777777" w:rsidR="00B46638" w:rsidRDefault="00AF4FDD">
      <w:pPr>
        <w:pStyle w:val="BodyText"/>
        <w:numPr>
          <w:ilvl w:val="2"/>
          <w:numId w:val="69"/>
        </w:numPr>
        <w:tabs>
          <w:tab w:val="left" w:pos="841"/>
        </w:tabs>
        <w:spacing w:before="20"/>
      </w:pPr>
      <w:r>
        <w:rPr>
          <w:spacing w:val="-1"/>
        </w:rPr>
        <w:t>Initiative</w:t>
      </w:r>
      <w:r>
        <w:t xml:space="preserve"> </w:t>
      </w:r>
      <w:r>
        <w:rPr>
          <w:spacing w:val="-1"/>
        </w:rPr>
        <w:t>and</w:t>
      </w:r>
      <w:r>
        <w:t xml:space="preserve"> persistence</w:t>
      </w:r>
    </w:p>
    <w:p w14:paraId="53EC887E" w14:textId="77777777" w:rsidR="00B46638" w:rsidRDefault="00AF4FDD">
      <w:pPr>
        <w:pStyle w:val="BodyText"/>
        <w:numPr>
          <w:ilvl w:val="2"/>
          <w:numId w:val="69"/>
        </w:numPr>
        <w:tabs>
          <w:tab w:val="left" w:pos="841"/>
        </w:tabs>
        <w:spacing w:before="21"/>
      </w:pPr>
      <w:r>
        <w:t>Strong</w:t>
      </w:r>
      <w:r>
        <w:rPr>
          <w:spacing w:val="-3"/>
        </w:rPr>
        <w:t xml:space="preserve"> </w:t>
      </w:r>
      <w:r>
        <w:t>pedagogy</w:t>
      </w:r>
      <w:r>
        <w:rPr>
          <w:spacing w:val="-5"/>
        </w:rPr>
        <w:t xml:space="preserve"> </w:t>
      </w:r>
      <w:r>
        <w:t>and delivery</w:t>
      </w:r>
    </w:p>
    <w:p w14:paraId="343D1D9F" w14:textId="77777777" w:rsidR="00B46638" w:rsidRDefault="00AF4FDD">
      <w:pPr>
        <w:pStyle w:val="BodyText"/>
        <w:numPr>
          <w:ilvl w:val="2"/>
          <w:numId w:val="69"/>
        </w:numPr>
        <w:tabs>
          <w:tab w:val="left" w:pos="841"/>
        </w:tabs>
        <w:spacing w:before="22"/>
      </w:pPr>
      <w:r>
        <w:rPr>
          <w:spacing w:val="-1"/>
        </w:rPr>
        <w:t>Effective</w:t>
      </w:r>
      <w:r>
        <w:rPr>
          <w:spacing w:val="1"/>
        </w:rPr>
        <w:t xml:space="preserve"> </w:t>
      </w:r>
      <w:r>
        <w:rPr>
          <w:spacing w:val="-1"/>
        </w:rPr>
        <w:t>classroom</w:t>
      </w:r>
      <w:r>
        <w:t xml:space="preserve"> </w:t>
      </w:r>
      <w:r>
        <w:rPr>
          <w:spacing w:val="-1"/>
        </w:rPr>
        <w:t>management</w:t>
      </w:r>
    </w:p>
    <w:p w14:paraId="27A61A0E" w14:textId="77777777" w:rsidR="00B46638" w:rsidRDefault="00B46638">
      <w:pPr>
        <w:spacing w:before="8"/>
        <w:rPr>
          <w:rFonts w:ascii="Times New Roman" w:eastAsia="Times New Roman" w:hAnsi="Times New Roman" w:cs="Times New Roman"/>
          <w:sz w:val="27"/>
          <w:szCs w:val="27"/>
        </w:rPr>
      </w:pPr>
    </w:p>
    <w:p w14:paraId="2A4254E4" w14:textId="77777777" w:rsidR="00B46638" w:rsidRDefault="00AF4FDD">
      <w:pPr>
        <w:pStyle w:val="BodyText"/>
        <w:spacing w:line="258" w:lineRule="auto"/>
        <w:ind w:left="120" w:right="183" w:firstLine="359"/>
      </w:pPr>
      <w:r>
        <w:rPr>
          <w:spacing w:val="-1"/>
        </w:rPr>
        <w:t>Collaboration</w:t>
      </w:r>
      <w:r>
        <w:t xml:space="preserve"> will be</w:t>
      </w:r>
      <w:r>
        <w:rPr>
          <w:spacing w:val="-1"/>
        </w:rPr>
        <w:t xml:space="preserve"> </w:t>
      </w:r>
      <w:r>
        <w:t xml:space="preserve">of </w:t>
      </w:r>
      <w:r>
        <w:rPr>
          <w:spacing w:val="-1"/>
        </w:rPr>
        <w:t>paramount</w:t>
      </w:r>
      <w:r>
        <w:t xml:space="preserve"> </w:t>
      </w:r>
      <w:r>
        <w:rPr>
          <w:spacing w:val="-1"/>
        </w:rPr>
        <w:t xml:space="preserve">importance </w:t>
      </w:r>
      <w:r>
        <w:t>to the</w:t>
      </w:r>
      <w:r>
        <w:rPr>
          <w:spacing w:val="-1"/>
        </w:rPr>
        <w:t xml:space="preserve"> staff</w:t>
      </w:r>
      <w:r>
        <w:t xml:space="preserve"> </w:t>
      </w:r>
      <w:r>
        <w:rPr>
          <w:spacing w:val="-1"/>
        </w:rPr>
        <w:t>at</w:t>
      </w:r>
      <w:r>
        <w:rPr>
          <w:spacing w:val="2"/>
        </w:rPr>
        <w:t xml:space="preserve"> </w:t>
      </w:r>
      <w:r>
        <w:rPr>
          <w:spacing w:val="-1"/>
        </w:rPr>
        <w:t>BACS.</w:t>
      </w:r>
      <w:r>
        <w:t xml:space="preserve"> </w:t>
      </w:r>
      <w:r>
        <w:rPr>
          <w:spacing w:val="-1"/>
        </w:rPr>
        <w:t>Each</w:t>
      </w:r>
      <w:r>
        <w:rPr>
          <w:spacing w:val="2"/>
        </w:rPr>
        <w:t xml:space="preserve"> </w:t>
      </w:r>
      <w:r>
        <w:rPr>
          <w:spacing w:val="-1"/>
        </w:rPr>
        <w:t>teacher</w:t>
      </w:r>
      <w:r>
        <w:rPr>
          <w:spacing w:val="75"/>
        </w:rPr>
        <w:t xml:space="preserve"> </w:t>
      </w:r>
      <w:r>
        <w:t xml:space="preserve">will </w:t>
      </w:r>
      <w:r>
        <w:rPr>
          <w:spacing w:val="-1"/>
        </w:rPr>
        <w:t>have numerous</w:t>
      </w:r>
      <w:r>
        <w:t xml:space="preserve"> teams that they</w:t>
      </w:r>
      <w:r>
        <w:rPr>
          <w:spacing w:val="-5"/>
        </w:rPr>
        <w:t xml:space="preserve"> </w:t>
      </w:r>
      <w:r>
        <w:rPr>
          <w:spacing w:val="-1"/>
        </w:rPr>
        <w:t>participate</w:t>
      </w:r>
      <w:r>
        <w:t xml:space="preserve"> in,</w:t>
      </w:r>
      <w:r>
        <w:rPr>
          <w:spacing w:val="2"/>
        </w:rPr>
        <w:t xml:space="preserve"> </w:t>
      </w:r>
      <w:r>
        <w:rPr>
          <w:spacing w:val="-1"/>
        </w:rPr>
        <w:t>from</w:t>
      </w:r>
      <w:r>
        <w:t xml:space="preserve"> a </w:t>
      </w:r>
      <w:r>
        <w:rPr>
          <w:spacing w:val="-1"/>
        </w:rPr>
        <w:t>common</w:t>
      </w:r>
      <w:r>
        <w:t xml:space="preserve"> planning time </w:t>
      </w:r>
      <w:r>
        <w:rPr>
          <w:spacing w:val="-1"/>
        </w:rPr>
        <w:t>team</w:t>
      </w:r>
      <w:r>
        <w:t xml:space="preserve"> to</w:t>
      </w:r>
      <w:r>
        <w:rPr>
          <w:spacing w:val="61"/>
        </w:rPr>
        <w:t xml:space="preserve"> </w:t>
      </w:r>
      <w:r>
        <w:t>a</w:t>
      </w:r>
      <w:r>
        <w:rPr>
          <w:spacing w:val="-1"/>
        </w:rPr>
        <w:t xml:space="preserve"> data</w:t>
      </w:r>
      <w:r>
        <w:t xml:space="preserve"> team or </w:t>
      </w:r>
      <w:r>
        <w:rPr>
          <w:spacing w:val="-1"/>
        </w:rPr>
        <w:t>school</w:t>
      </w:r>
      <w:r>
        <w:t xml:space="preserve"> culture</w:t>
      </w:r>
      <w:r>
        <w:rPr>
          <w:spacing w:val="-2"/>
        </w:rPr>
        <w:t xml:space="preserve"> </w:t>
      </w:r>
      <w:r>
        <w:rPr>
          <w:spacing w:val="-1"/>
        </w:rPr>
        <w:t>team.</w:t>
      </w:r>
      <w:r>
        <w:rPr>
          <w:spacing w:val="60"/>
        </w:rPr>
        <w:t xml:space="preserve"> </w:t>
      </w:r>
      <w:r>
        <w:t>The</w:t>
      </w:r>
      <w:r>
        <w:rPr>
          <w:spacing w:val="1"/>
        </w:rPr>
        <w:t xml:space="preserve"> </w:t>
      </w:r>
      <w:r>
        <w:t>responsibility</w:t>
      </w:r>
      <w:r>
        <w:rPr>
          <w:spacing w:val="-8"/>
        </w:rPr>
        <w:t xml:space="preserve"> </w:t>
      </w:r>
      <w:r>
        <w:t>of</w:t>
      </w:r>
      <w:r>
        <w:rPr>
          <w:spacing w:val="1"/>
        </w:rPr>
        <w:t xml:space="preserve"> </w:t>
      </w:r>
      <w:r>
        <w:t>a</w:t>
      </w:r>
      <w:r>
        <w:rPr>
          <w:spacing w:val="-1"/>
        </w:rPr>
        <w:t xml:space="preserve"> teacher</w:t>
      </w:r>
      <w:r>
        <w:rPr>
          <w:spacing w:val="1"/>
        </w:rPr>
        <w:t xml:space="preserve"> </w:t>
      </w:r>
      <w:r>
        <w:rPr>
          <w:spacing w:val="-1"/>
        </w:rPr>
        <w:t>at</w:t>
      </w:r>
      <w:r>
        <w:t xml:space="preserve"> BACS </w:t>
      </w:r>
      <w:r>
        <w:rPr>
          <w:spacing w:val="-1"/>
        </w:rPr>
        <w:t>goes</w:t>
      </w:r>
      <w:r>
        <w:t xml:space="preserve"> far</w:t>
      </w:r>
      <w:r>
        <w:rPr>
          <w:spacing w:val="47"/>
        </w:rPr>
        <w:t xml:space="preserve"> </w:t>
      </w:r>
      <w:r>
        <w:rPr>
          <w:spacing w:val="-1"/>
        </w:rPr>
        <w:t>beyond</w:t>
      </w:r>
      <w:r>
        <w:t xml:space="preserve"> his or her</w:t>
      </w:r>
      <w:r>
        <w:rPr>
          <w:spacing w:val="1"/>
        </w:rPr>
        <w:t xml:space="preserve"> </w:t>
      </w:r>
      <w:r>
        <w:t>classroom,</w:t>
      </w:r>
      <w:r>
        <w:rPr>
          <w:spacing w:val="2"/>
        </w:rPr>
        <w:t xml:space="preserve"> </w:t>
      </w:r>
      <w:r>
        <w:rPr>
          <w:spacing w:val="-1"/>
        </w:rPr>
        <w:t>and</w:t>
      </w:r>
      <w:r>
        <w:t xml:space="preserve"> </w:t>
      </w:r>
      <w:r>
        <w:rPr>
          <w:spacing w:val="-1"/>
        </w:rPr>
        <w:t>each</w:t>
      </w:r>
      <w:r>
        <w:t xml:space="preserve"> teacher understands </w:t>
      </w:r>
      <w:r>
        <w:rPr>
          <w:spacing w:val="-1"/>
        </w:rPr>
        <w:t>that</w:t>
      </w:r>
      <w:r>
        <w:t xml:space="preserve"> the</w:t>
      </w:r>
      <w:r>
        <w:rPr>
          <w:spacing w:val="-1"/>
        </w:rPr>
        <w:t xml:space="preserve"> success</w:t>
      </w:r>
      <w:r>
        <w:rPr>
          <w:spacing w:val="2"/>
        </w:rPr>
        <w:t xml:space="preserve"> </w:t>
      </w:r>
      <w:r>
        <w:t>of</w:t>
      </w:r>
      <w:r>
        <w:rPr>
          <w:spacing w:val="-1"/>
        </w:rPr>
        <w:t xml:space="preserve"> </w:t>
      </w:r>
      <w:r>
        <w:t xml:space="preserve">the </w:t>
      </w:r>
      <w:r>
        <w:rPr>
          <w:spacing w:val="-1"/>
        </w:rPr>
        <w:t>school</w:t>
      </w:r>
      <w:r>
        <w:rPr>
          <w:spacing w:val="37"/>
        </w:rPr>
        <w:t xml:space="preserve"> </w:t>
      </w:r>
      <w:r>
        <w:rPr>
          <w:spacing w:val="-1"/>
        </w:rPr>
        <w:t>relies</w:t>
      </w:r>
      <w:r>
        <w:t xml:space="preserve"> on forming</w:t>
      </w:r>
      <w:r>
        <w:rPr>
          <w:spacing w:val="-3"/>
        </w:rPr>
        <w:t xml:space="preserve"> </w:t>
      </w:r>
      <w:r>
        <w:rPr>
          <w:spacing w:val="-1"/>
        </w:rPr>
        <w:t>an</w:t>
      </w:r>
      <w:r>
        <w:t xml:space="preserve"> unbeatable</w:t>
      </w:r>
      <w:r>
        <w:rPr>
          <w:spacing w:val="-1"/>
        </w:rPr>
        <w:t xml:space="preserve"> </w:t>
      </w:r>
      <w:r>
        <w:t xml:space="preserve">team </w:t>
      </w:r>
      <w:r>
        <w:rPr>
          <w:spacing w:val="-1"/>
        </w:rPr>
        <w:t>that</w:t>
      </w:r>
      <w:r>
        <w:t xml:space="preserve"> is </w:t>
      </w:r>
      <w:r>
        <w:rPr>
          <w:spacing w:val="-1"/>
        </w:rPr>
        <w:t>rowing</w:t>
      </w:r>
      <w:r>
        <w:rPr>
          <w:spacing w:val="-2"/>
        </w:rPr>
        <w:t xml:space="preserve"> </w:t>
      </w:r>
      <w:r>
        <w:t>in the</w:t>
      </w:r>
      <w:r>
        <w:rPr>
          <w:spacing w:val="-1"/>
        </w:rPr>
        <w:t xml:space="preserve"> </w:t>
      </w:r>
      <w:r>
        <w:t>same</w:t>
      </w:r>
      <w:r>
        <w:rPr>
          <w:spacing w:val="-2"/>
        </w:rPr>
        <w:t xml:space="preserve"> </w:t>
      </w:r>
      <w:r>
        <w:rPr>
          <w:spacing w:val="-1"/>
        </w:rPr>
        <w:t>direction.</w:t>
      </w:r>
    </w:p>
    <w:p w14:paraId="4DBF8572" w14:textId="77777777" w:rsidR="00B46638" w:rsidRDefault="00B46638">
      <w:pPr>
        <w:spacing w:before="11"/>
        <w:rPr>
          <w:rFonts w:ascii="Times New Roman" w:eastAsia="Times New Roman" w:hAnsi="Times New Roman" w:cs="Times New Roman"/>
          <w:sz w:val="25"/>
          <w:szCs w:val="25"/>
        </w:rPr>
      </w:pPr>
    </w:p>
    <w:p w14:paraId="476F3F5B" w14:textId="77777777" w:rsidR="00B46638" w:rsidRDefault="00AF4FDD">
      <w:pPr>
        <w:pStyle w:val="BodyText"/>
        <w:spacing w:line="259" w:lineRule="auto"/>
        <w:ind w:left="120" w:right="224"/>
      </w:pPr>
      <w:r>
        <w:rPr>
          <w:spacing w:val="-1"/>
          <w:u w:val="single" w:color="000000"/>
        </w:rPr>
        <w:t>Professional</w:t>
      </w:r>
      <w:r>
        <w:rPr>
          <w:u w:val="single" w:color="000000"/>
        </w:rPr>
        <w:t xml:space="preserve"> </w:t>
      </w:r>
      <w:r>
        <w:rPr>
          <w:spacing w:val="-1"/>
          <w:u w:val="single" w:color="000000"/>
        </w:rPr>
        <w:t>development:</w:t>
      </w:r>
      <w:r>
        <w:rPr>
          <w:spacing w:val="4"/>
          <w:u w:val="single" w:color="000000"/>
        </w:rPr>
        <w:t xml:space="preserve"> </w:t>
      </w:r>
      <w:r>
        <w:rPr>
          <w:spacing w:val="-3"/>
        </w:rPr>
        <w:t>In</w:t>
      </w:r>
      <w:r>
        <w:t xml:space="preserve"> order </w:t>
      </w:r>
      <w:r>
        <w:rPr>
          <w:spacing w:val="-1"/>
        </w:rPr>
        <w:t xml:space="preserve">for </w:t>
      </w:r>
      <w:r>
        <w:t xml:space="preserve">teachers </w:t>
      </w:r>
      <w:r>
        <w:rPr>
          <w:spacing w:val="-1"/>
        </w:rPr>
        <w:t>at</w:t>
      </w:r>
      <w:r>
        <w:rPr>
          <w:spacing w:val="2"/>
        </w:rPr>
        <w:t xml:space="preserve"> </w:t>
      </w:r>
      <w:r>
        <w:rPr>
          <w:spacing w:val="-1"/>
        </w:rPr>
        <w:t>BACS</w:t>
      </w:r>
      <w:r>
        <w:t xml:space="preserve"> to be most </w:t>
      </w:r>
      <w:r>
        <w:rPr>
          <w:spacing w:val="-1"/>
        </w:rPr>
        <w:t>effective,</w:t>
      </w:r>
      <w:r>
        <w:t xml:space="preserve"> </w:t>
      </w:r>
      <w:r>
        <w:rPr>
          <w:spacing w:val="-1"/>
        </w:rPr>
        <w:t>clear</w:t>
      </w:r>
      <w:r>
        <w:t xml:space="preserve"> </w:t>
      </w:r>
      <w:r>
        <w:rPr>
          <w:spacing w:val="-1"/>
        </w:rPr>
        <w:t>and</w:t>
      </w:r>
      <w:r>
        <w:rPr>
          <w:spacing w:val="69"/>
        </w:rPr>
        <w:t xml:space="preserve"> </w:t>
      </w:r>
      <w:r>
        <w:rPr>
          <w:spacing w:val="-1"/>
        </w:rPr>
        <w:t>consistent</w:t>
      </w:r>
      <w:r>
        <w:t xml:space="preserve"> </w:t>
      </w:r>
      <w:r>
        <w:rPr>
          <w:spacing w:val="-1"/>
        </w:rPr>
        <w:t>communication</w:t>
      </w:r>
      <w:r>
        <w:t xml:space="preserve"> </w:t>
      </w:r>
      <w:r>
        <w:rPr>
          <w:spacing w:val="-1"/>
        </w:rPr>
        <w:t>and</w:t>
      </w:r>
      <w:r>
        <w:t xml:space="preserve"> </w:t>
      </w:r>
      <w:r>
        <w:rPr>
          <w:spacing w:val="-1"/>
        </w:rPr>
        <w:t>evaluation</w:t>
      </w:r>
      <w:r>
        <w:t xml:space="preserve"> based </w:t>
      </w:r>
      <w:r>
        <w:rPr>
          <w:spacing w:val="1"/>
        </w:rPr>
        <w:t>on</w:t>
      </w:r>
      <w:r>
        <w:t xml:space="preserve"> the </w:t>
      </w:r>
      <w:r>
        <w:rPr>
          <w:spacing w:val="-1"/>
        </w:rPr>
        <w:t>above competencies,</w:t>
      </w:r>
      <w:r>
        <w:t xml:space="preserve"> </w:t>
      </w:r>
      <w:r>
        <w:rPr>
          <w:spacing w:val="-1"/>
        </w:rPr>
        <w:t>leading</w:t>
      </w:r>
      <w:r>
        <w:rPr>
          <w:spacing w:val="-2"/>
        </w:rPr>
        <w:t xml:space="preserve"> </w:t>
      </w:r>
      <w:r>
        <w:t>to</w:t>
      </w:r>
      <w:r>
        <w:rPr>
          <w:spacing w:val="99"/>
        </w:rPr>
        <w:t xml:space="preserve"> </w:t>
      </w:r>
      <w:r>
        <w:rPr>
          <w:spacing w:val="-1"/>
        </w:rPr>
        <w:t>specific</w:t>
      </w:r>
      <w:r>
        <w:t xml:space="preserve"> </w:t>
      </w:r>
      <w:r>
        <w:rPr>
          <w:spacing w:val="-1"/>
        </w:rPr>
        <w:t>improvement</w:t>
      </w:r>
      <w:r>
        <w:t xml:space="preserve"> plans, is </w:t>
      </w:r>
      <w:r>
        <w:rPr>
          <w:spacing w:val="-1"/>
        </w:rPr>
        <w:t>essential.</w:t>
      </w:r>
      <w:r>
        <w:t xml:space="preserve"> </w:t>
      </w:r>
      <w:r>
        <w:rPr>
          <w:spacing w:val="-1"/>
        </w:rPr>
        <w:t>Teachers</w:t>
      </w:r>
      <w:r>
        <w:rPr>
          <w:spacing w:val="2"/>
        </w:rPr>
        <w:t xml:space="preserve"> </w:t>
      </w:r>
      <w:r>
        <w:t xml:space="preserve">will </w:t>
      </w:r>
      <w:r>
        <w:rPr>
          <w:spacing w:val="-1"/>
        </w:rPr>
        <w:t>have an</w:t>
      </w:r>
      <w:r>
        <w:t xml:space="preserve"> </w:t>
      </w:r>
      <w:r>
        <w:rPr>
          <w:spacing w:val="-1"/>
        </w:rPr>
        <w:t>individualized</w:t>
      </w:r>
      <w:r>
        <w:rPr>
          <w:spacing w:val="93"/>
        </w:rPr>
        <w:t xml:space="preserve"> </w:t>
      </w:r>
      <w:r>
        <w:rPr>
          <w:spacing w:val="-1"/>
        </w:rPr>
        <w:t>professional</w:t>
      </w:r>
      <w:r>
        <w:t xml:space="preserve"> development </w:t>
      </w:r>
      <w:r>
        <w:rPr>
          <w:spacing w:val="-1"/>
        </w:rPr>
        <w:t>plan</w:t>
      </w:r>
      <w:r>
        <w:rPr>
          <w:spacing w:val="1"/>
        </w:rPr>
        <w:t xml:space="preserve"> </w:t>
      </w:r>
      <w:r>
        <w:rPr>
          <w:spacing w:val="-1"/>
        </w:rPr>
        <w:t>and</w:t>
      </w:r>
      <w:r>
        <w:t xml:space="preserve"> will </w:t>
      </w:r>
      <w:r>
        <w:rPr>
          <w:spacing w:val="-1"/>
        </w:rPr>
        <w:t>work</w:t>
      </w:r>
      <w:r>
        <w:t xml:space="preserve"> to </w:t>
      </w:r>
      <w:r>
        <w:rPr>
          <w:spacing w:val="-1"/>
        </w:rPr>
        <w:t>develop</w:t>
      </w:r>
      <w:r>
        <w:t xml:space="preserve"> </w:t>
      </w:r>
      <w:r>
        <w:rPr>
          <w:spacing w:val="-1"/>
        </w:rPr>
        <w:t>and</w:t>
      </w:r>
      <w:r>
        <w:t xml:space="preserve"> </w:t>
      </w:r>
      <w:r>
        <w:rPr>
          <w:spacing w:val="-1"/>
        </w:rPr>
        <w:t xml:space="preserve">improve </w:t>
      </w:r>
      <w:r>
        <w:t>these</w:t>
      </w:r>
      <w:r>
        <w:rPr>
          <w:spacing w:val="63"/>
        </w:rPr>
        <w:t xml:space="preserve"> </w:t>
      </w:r>
      <w:r>
        <w:rPr>
          <w:spacing w:val="-1"/>
        </w:rPr>
        <w:t>competencies,</w:t>
      </w:r>
      <w:r>
        <w:t xml:space="preserve"> skills, and</w:t>
      </w:r>
      <w:r>
        <w:rPr>
          <w:spacing w:val="1"/>
        </w:rPr>
        <w:t xml:space="preserve"> </w:t>
      </w:r>
      <w:r>
        <w:rPr>
          <w:spacing w:val="-1"/>
        </w:rPr>
        <w:t>knowledge throughout</w:t>
      </w:r>
      <w:r>
        <w:t xml:space="preserve"> the</w:t>
      </w:r>
      <w:r>
        <w:rPr>
          <w:spacing w:val="1"/>
        </w:rPr>
        <w:t xml:space="preserve"> </w:t>
      </w:r>
      <w:r>
        <w:rPr>
          <w:spacing w:val="-1"/>
        </w:rPr>
        <w:t>year.</w:t>
      </w:r>
    </w:p>
    <w:p w14:paraId="11DE50D7" w14:textId="77777777" w:rsidR="00B46638" w:rsidRDefault="00AF4FDD">
      <w:pPr>
        <w:pStyle w:val="BodyText"/>
        <w:spacing w:line="258" w:lineRule="auto"/>
        <w:ind w:left="120" w:right="105" w:firstLine="719"/>
      </w:pPr>
      <w:r>
        <w:rPr>
          <w:spacing w:val="-1"/>
        </w:rPr>
        <w:t>Staff</w:t>
      </w:r>
      <w:r>
        <w:t xml:space="preserve"> </w:t>
      </w:r>
      <w:r>
        <w:rPr>
          <w:spacing w:val="-1"/>
        </w:rPr>
        <w:t>members</w:t>
      </w:r>
      <w:r>
        <w:t xml:space="preserve"> will participate</w:t>
      </w:r>
      <w:r>
        <w:rPr>
          <w:spacing w:val="-1"/>
        </w:rPr>
        <w:t xml:space="preserve"> </w:t>
      </w:r>
      <w:r>
        <w:t xml:space="preserve">in at </w:t>
      </w:r>
      <w:r>
        <w:rPr>
          <w:spacing w:val="-1"/>
        </w:rPr>
        <w:t>least</w:t>
      </w:r>
      <w:r>
        <w:t xml:space="preserve"> 100 hours of </w:t>
      </w:r>
      <w:r>
        <w:rPr>
          <w:spacing w:val="-1"/>
        </w:rPr>
        <w:t>professional</w:t>
      </w:r>
      <w:r>
        <w:t xml:space="preserve"> development</w:t>
      </w:r>
      <w:r>
        <w:rPr>
          <w:spacing w:val="39"/>
        </w:rPr>
        <w:t xml:space="preserve"> </w:t>
      </w:r>
      <w:r>
        <w:rPr>
          <w:spacing w:val="-1"/>
        </w:rPr>
        <w:t>throughout</w:t>
      </w:r>
      <w:r>
        <w:t xml:space="preserve"> the</w:t>
      </w:r>
      <w:r>
        <w:rPr>
          <w:spacing w:val="-1"/>
        </w:rPr>
        <w:t xml:space="preserve"> </w:t>
      </w:r>
      <w:r>
        <w:t>course</w:t>
      </w:r>
      <w:r>
        <w:rPr>
          <w:spacing w:val="-2"/>
        </w:rPr>
        <w:t xml:space="preserve"> </w:t>
      </w:r>
      <w:r>
        <w:t>of</w:t>
      </w:r>
      <w:r>
        <w:rPr>
          <w:spacing w:val="1"/>
        </w:rPr>
        <w:t xml:space="preserve"> </w:t>
      </w:r>
      <w:r>
        <w:t xml:space="preserve">the </w:t>
      </w:r>
      <w:r>
        <w:rPr>
          <w:spacing w:val="-1"/>
        </w:rPr>
        <w:t>school</w:t>
      </w:r>
      <w:r>
        <w:rPr>
          <w:spacing w:val="2"/>
        </w:rPr>
        <w:t xml:space="preserve"> </w:t>
      </w:r>
      <w:r>
        <w:rPr>
          <w:spacing w:val="-1"/>
        </w:rPr>
        <w:t>year.</w:t>
      </w:r>
      <w:r>
        <w:rPr>
          <w:spacing w:val="60"/>
        </w:rPr>
        <w:t xml:space="preserve"> </w:t>
      </w:r>
      <w:r>
        <w:t xml:space="preserve">Professional </w:t>
      </w:r>
      <w:r>
        <w:rPr>
          <w:spacing w:val="-1"/>
        </w:rPr>
        <w:t>development</w:t>
      </w:r>
      <w:r>
        <w:t xml:space="preserve"> will occur</w:t>
      </w:r>
      <w:r>
        <w:rPr>
          <w:spacing w:val="-1"/>
        </w:rPr>
        <w:t xml:space="preserve"> </w:t>
      </w:r>
      <w:r>
        <w:t>in the</w:t>
      </w:r>
      <w:r>
        <w:rPr>
          <w:spacing w:val="43"/>
        </w:rPr>
        <w:t xml:space="preserve"> </w:t>
      </w:r>
      <w:r>
        <w:rPr>
          <w:spacing w:val="-1"/>
        </w:rPr>
        <w:t>summer</w:t>
      </w:r>
      <w:r>
        <w:t xml:space="preserve"> </w:t>
      </w:r>
      <w:r>
        <w:rPr>
          <w:spacing w:val="-1"/>
        </w:rPr>
        <w:t>and</w:t>
      </w:r>
      <w:r>
        <w:t xml:space="preserve"> </w:t>
      </w:r>
      <w:r>
        <w:rPr>
          <w:spacing w:val="-1"/>
        </w:rPr>
        <w:t>also</w:t>
      </w:r>
      <w:r>
        <w:t xml:space="preserve"> </w:t>
      </w:r>
      <w:r>
        <w:rPr>
          <w:spacing w:val="-1"/>
        </w:rPr>
        <w:t>after</w:t>
      </w:r>
      <w:r>
        <w:t xml:space="preserve"> the</w:t>
      </w:r>
      <w:r>
        <w:rPr>
          <w:spacing w:val="-1"/>
        </w:rPr>
        <w:t xml:space="preserve"> school</w:t>
      </w:r>
      <w:r>
        <w:t xml:space="preserve"> </w:t>
      </w:r>
      <w:r>
        <w:rPr>
          <w:spacing w:val="1"/>
        </w:rPr>
        <w:t>day</w:t>
      </w:r>
      <w:r>
        <w:rPr>
          <w:spacing w:val="-4"/>
        </w:rPr>
        <w:t xml:space="preserve"> </w:t>
      </w:r>
      <w:r>
        <w:t xml:space="preserve">for </w:t>
      </w:r>
      <w:r>
        <w:rPr>
          <w:spacing w:val="-1"/>
        </w:rPr>
        <w:t>about</w:t>
      </w:r>
      <w:r>
        <w:rPr>
          <w:spacing w:val="1"/>
        </w:rPr>
        <w:t xml:space="preserve"> </w:t>
      </w:r>
      <w:r>
        <w:t xml:space="preserve">two </w:t>
      </w:r>
      <w:r>
        <w:rPr>
          <w:spacing w:val="-1"/>
        </w:rPr>
        <w:t>days</w:t>
      </w:r>
      <w:r>
        <w:t xml:space="preserve"> per month.  The</w:t>
      </w:r>
      <w:r>
        <w:rPr>
          <w:spacing w:val="-1"/>
        </w:rPr>
        <w:t xml:space="preserve"> </w:t>
      </w:r>
      <w:r>
        <w:t>sessions will</w:t>
      </w:r>
      <w:r>
        <w:rPr>
          <w:spacing w:val="56"/>
        </w:rPr>
        <w:t xml:space="preserve"> </w:t>
      </w:r>
      <w:r>
        <w:t>largely</w:t>
      </w:r>
      <w:r>
        <w:rPr>
          <w:spacing w:val="-5"/>
        </w:rPr>
        <w:t xml:space="preserve"> </w:t>
      </w:r>
      <w:r>
        <w:t>be</w:t>
      </w:r>
      <w:r>
        <w:rPr>
          <w:spacing w:val="-1"/>
        </w:rPr>
        <w:t xml:space="preserve"> </w:t>
      </w:r>
      <w:r>
        <w:t xml:space="preserve">provided in-house </w:t>
      </w:r>
      <w:r>
        <w:rPr>
          <w:spacing w:val="-1"/>
        </w:rPr>
        <w:t>or</w:t>
      </w:r>
      <w:r>
        <w:t xml:space="preserve"> </w:t>
      </w:r>
      <w:r>
        <w:rPr>
          <w:spacing w:val="-1"/>
        </w:rPr>
        <w:t>through</w:t>
      </w:r>
      <w:r>
        <w:t xml:space="preserve"> </w:t>
      </w:r>
      <w:r>
        <w:rPr>
          <w:spacing w:val="1"/>
        </w:rPr>
        <w:t>key</w:t>
      </w:r>
      <w:r>
        <w:rPr>
          <w:spacing w:val="-5"/>
        </w:rPr>
        <w:t xml:space="preserve"> </w:t>
      </w:r>
      <w:r>
        <w:t xml:space="preserve">partnerships </w:t>
      </w:r>
      <w:r>
        <w:rPr>
          <w:spacing w:val="-1"/>
        </w:rPr>
        <w:t>and</w:t>
      </w:r>
      <w:r>
        <w:t xml:space="preserve"> will be</w:t>
      </w:r>
      <w:r>
        <w:rPr>
          <w:spacing w:val="-1"/>
        </w:rPr>
        <w:t xml:space="preserve"> </w:t>
      </w:r>
      <w:r>
        <w:t>specifically</w:t>
      </w:r>
      <w:r>
        <w:rPr>
          <w:spacing w:val="-3"/>
        </w:rPr>
        <w:t xml:space="preserve"> </w:t>
      </w:r>
      <w:r>
        <w:rPr>
          <w:spacing w:val="-1"/>
        </w:rPr>
        <w:t>focused</w:t>
      </w:r>
      <w:r>
        <w:rPr>
          <w:spacing w:val="38"/>
        </w:rPr>
        <w:t xml:space="preserve"> </w:t>
      </w:r>
      <w:r>
        <w:t xml:space="preserve">on </w:t>
      </w:r>
      <w:r>
        <w:rPr>
          <w:spacing w:val="-1"/>
        </w:rPr>
        <w:t>where</w:t>
      </w:r>
      <w:r>
        <w:t xml:space="preserve"> </w:t>
      </w:r>
      <w:r>
        <w:rPr>
          <w:spacing w:val="-1"/>
        </w:rPr>
        <w:t>BACS</w:t>
      </w:r>
      <w:r>
        <w:t xml:space="preserve"> </w:t>
      </w:r>
      <w:r>
        <w:rPr>
          <w:spacing w:val="-1"/>
        </w:rPr>
        <w:t>teachers</w:t>
      </w:r>
      <w:r>
        <w:rPr>
          <w:spacing w:val="1"/>
        </w:rPr>
        <w:t xml:space="preserve"> </w:t>
      </w:r>
      <w:r>
        <w:rPr>
          <w:spacing w:val="-1"/>
        </w:rPr>
        <w:t>need</w:t>
      </w:r>
      <w:r>
        <w:t xml:space="preserve"> it most.</w:t>
      </w:r>
    </w:p>
    <w:p w14:paraId="18D00639" w14:textId="77777777" w:rsidR="00B46638" w:rsidRDefault="00AF4FDD">
      <w:pPr>
        <w:pStyle w:val="BodyText"/>
        <w:spacing w:before="1" w:line="259" w:lineRule="auto"/>
        <w:ind w:left="120" w:right="105"/>
      </w:pPr>
      <w:r>
        <w:t>The</w:t>
      </w:r>
      <w:r>
        <w:rPr>
          <w:spacing w:val="-2"/>
        </w:rPr>
        <w:t xml:space="preserve"> </w:t>
      </w:r>
      <w:r>
        <w:t>summer</w:t>
      </w:r>
      <w:r>
        <w:rPr>
          <w:spacing w:val="-2"/>
        </w:rPr>
        <w:t xml:space="preserve"> </w:t>
      </w:r>
      <w:r>
        <w:t xml:space="preserve">sessions will </w:t>
      </w:r>
      <w:r>
        <w:rPr>
          <w:spacing w:val="-1"/>
        </w:rPr>
        <w:t>focus</w:t>
      </w:r>
      <w:r>
        <w:t xml:space="preserve"> on exploring</w:t>
      </w:r>
      <w:r>
        <w:rPr>
          <w:spacing w:val="-3"/>
        </w:rPr>
        <w:t xml:space="preserve"> </w:t>
      </w:r>
      <w:r>
        <w:rPr>
          <w:spacing w:val="-1"/>
        </w:rPr>
        <w:t>and</w:t>
      </w:r>
      <w:r>
        <w:rPr>
          <w:spacing w:val="2"/>
        </w:rPr>
        <w:t xml:space="preserve"> </w:t>
      </w:r>
      <w:r>
        <w:t>nor</w:t>
      </w:r>
      <w:r>
        <w:rPr>
          <w:rFonts w:cs="Times New Roman"/>
        </w:rPr>
        <w:t>ming</w:t>
      </w:r>
      <w:r>
        <w:rPr>
          <w:rFonts w:cs="Times New Roman"/>
          <w:spacing w:val="-3"/>
        </w:rPr>
        <w:t xml:space="preserve"> </w:t>
      </w:r>
      <w:r>
        <w:rPr>
          <w:rFonts w:cs="Times New Roman"/>
        </w:rPr>
        <w:t xml:space="preserve">the </w:t>
      </w:r>
      <w:r>
        <w:rPr>
          <w:rFonts w:cs="Times New Roman"/>
          <w:spacing w:val="-1"/>
        </w:rPr>
        <w:t>school’s</w:t>
      </w:r>
      <w:r>
        <w:rPr>
          <w:rFonts w:cs="Times New Roman"/>
          <w:spacing w:val="2"/>
        </w:rPr>
        <w:t xml:space="preserve"> </w:t>
      </w:r>
      <w:r>
        <w:rPr>
          <w:rFonts w:cs="Times New Roman"/>
          <w:spacing w:val="-1"/>
        </w:rPr>
        <w:t>expectations,</w:t>
      </w:r>
      <w:r>
        <w:rPr>
          <w:rFonts w:cs="Times New Roman"/>
          <w:spacing w:val="51"/>
        </w:rPr>
        <w:t xml:space="preserve"> </w:t>
      </w:r>
      <w:r>
        <w:rPr>
          <w:spacing w:val="-1"/>
        </w:rPr>
        <w:t>incentive systems,</w:t>
      </w:r>
      <w:r>
        <w:t xml:space="preserve"> and operating</w:t>
      </w:r>
      <w:r>
        <w:rPr>
          <w:spacing w:val="-3"/>
        </w:rPr>
        <w:t xml:space="preserve"> </w:t>
      </w:r>
      <w:r>
        <w:rPr>
          <w:spacing w:val="-1"/>
        </w:rPr>
        <w:t>procedures</w:t>
      </w:r>
      <w:r>
        <w:rPr>
          <w:spacing w:val="2"/>
        </w:rPr>
        <w:t xml:space="preserve"> </w:t>
      </w:r>
      <w:r>
        <w:rPr>
          <w:spacing w:val="-1"/>
        </w:rPr>
        <w:t>(e.g.,</w:t>
      </w:r>
      <w:r>
        <w:rPr>
          <w:spacing w:val="2"/>
        </w:rPr>
        <w:t xml:space="preserve"> </w:t>
      </w:r>
      <w:r>
        <w:t xml:space="preserve">the </w:t>
      </w:r>
      <w:r>
        <w:rPr>
          <w:spacing w:val="-1"/>
        </w:rPr>
        <w:t>hall</w:t>
      </w:r>
      <w:r>
        <w:t xml:space="preserve"> </w:t>
      </w:r>
      <w:r>
        <w:rPr>
          <w:spacing w:val="-1"/>
        </w:rPr>
        <w:t>pass</w:t>
      </w:r>
      <w:r>
        <w:t xml:space="preserve"> </w:t>
      </w:r>
      <w:r>
        <w:rPr>
          <w:spacing w:val="-1"/>
        </w:rPr>
        <w:t>system,</w:t>
      </w:r>
      <w:r>
        <w:t xml:space="preserve"> the</w:t>
      </w:r>
      <w:r>
        <w:rPr>
          <w:spacing w:val="1"/>
        </w:rPr>
        <w:t xml:space="preserve"> </w:t>
      </w:r>
      <w:r>
        <w:t>student</w:t>
      </w:r>
      <w:r>
        <w:rPr>
          <w:spacing w:val="65"/>
        </w:rPr>
        <w:t xml:space="preserve"> </w:t>
      </w:r>
      <w:r>
        <w:rPr>
          <w:spacing w:val="-1"/>
        </w:rPr>
        <w:t>progress</w:t>
      </w:r>
      <w:r>
        <w:t xml:space="preserve"> </w:t>
      </w:r>
      <w:r>
        <w:rPr>
          <w:spacing w:val="-1"/>
        </w:rPr>
        <w:t>report</w:t>
      </w:r>
      <w:r>
        <w:t xml:space="preserve"> </w:t>
      </w:r>
      <w:r>
        <w:rPr>
          <w:spacing w:val="-1"/>
        </w:rPr>
        <w:t>system,</w:t>
      </w:r>
      <w:r>
        <w:t xml:space="preserve"> the</w:t>
      </w:r>
      <w:r>
        <w:rPr>
          <w:spacing w:val="-1"/>
        </w:rPr>
        <w:t xml:space="preserve"> agenda </w:t>
      </w:r>
      <w:r>
        <w:t xml:space="preserve">system), </w:t>
      </w:r>
      <w:r>
        <w:rPr>
          <w:spacing w:val="-1"/>
        </w:rPr>
        <w:t>curriculum</w:t>
      </w:r>
      <w:r>
        <w:t xml:space="preserve"> </w:t>
      </w:r>
      <w:r>
        <w:rPr>
          <w:spacing w:val="-1"/>
        </w:rPr>
        <w:t>overview,</w:t>
      </w:r>
      <w:r>
        <w:t xml:space="preserve"> </w:t>
      </w:r>
      <w:r>
        <w:rPr>
          <w:spacing w:val="-1"/>
        </w:rPr>
        <w:t>data</w:t>
      </w:r>
      <w:r>
        <w:rPr>
          <w:spacing w:val="1"/>
        </w:rPr>
        <w:t xml:space="preserve"> </w:t>
      </w:r>
      <w:r>
        <w:rPr>
          <w:spacing w:val="-1"/>
        </w:rPr>
        <w:t>analysis,</w:t>
      </w:r>
      <w:r>
        <w:rPr>
          <w:spacing w:val="2"/>
        </w:rPr>
        <w:t xml:space="preserve"> </w:t>
      </w:r>
      <w:r>
        <w:rPr>
          <w:spacing w:val="-1"/>
        </w:rPr>
        <w:t>goal</w:t>
      </w:r>
      <w:r>
        <w:rPr>
          <w:spacing w:val="87"/>
        </w:rPr>
        <w:t xml:space="preserve"> </w:t>
      </w:r>
      <w:r>
        <w:rPr>
          <w:spacing w:val="-1"/>
        </w:rPr>
        <w:t>setting,</w:t>
      </w:r>
      <w:r>
        <w:t xml:space="preserve"> </w:t>
      </w:r>
      <w:r>
        <w:rPr>
          <w:spacing w:val="-1"/>
        </w:rPr>
        <w:t>and</w:t>
      </w:r>
      <w:r>
        <w:t xml:space="preserve"> building content and </w:t>
      </w:r>
      <w:r>
        <w:rPr>
          <w:spacing w:val="-1"/>
        </w:rPr>
        <w:t>instructional</w:t>
      </w:r>
      <w:r>
        <w:t xml:space="preserve"> </w:t>
      </w:r>
      <w:r>
        <w:rPr>
          <w:spacing w:val="-1"/>
        </w:rPr>
        <w:t>strategies</w:t>
      </w:r>
      <w:r>
        <w:t xml:space="preserve"> </w:t>
      </w:r>
      <w:r>
        <w:rPr>
          <w:spacing w:val="-1"/>
        </w:rPr>
        <w:t xml:space="preserve">knowledge </w:t>
      </w:r>
      <w:r>
        <w:t xml:space="preserve">so </w:t>
      </w:r>
      <w:r>
        <w:rPr>
          <w:spacing w:val="-1"/>
        </w:rPr>
        <w:t>that</w:t>
      </w:r>
      <w:r>
        <w:rPr>
          <w:spacing w:val="2"/>
        </w:rPr>
        <w:t xml:space="preserve"> </w:t>
      </w:r>
      <w:r>
        <w:t>every</w:t>
      </w:r>
      <w:r>
        <w:rPr>
          <w:spacing w:val="-5"/>
        </w:rPr>
        <w:t xml:space="preserve"> </w:t>
      </w:r>
      <w:r>
        <w:t>teacher</w:t>
      </w:r>
      <w:r>
        <w:rPr>
          <w:spacing w:val="75"/>
        </w:rPr>
        <w:t xml:space="preserve"> </w:t>
      </w:r>
      <w:r>
        <w:rPr>
          <w:spacing w:val="-1"/>
        </w:rPr>
        <w:t>and</w:t>
      </w:r>
      <w:r>
        <w:t xml:space="preserve"> </w:t>
      </w:r>
      <w:r>
        <w:rPr>
          <w:spacing w:val="-1"/>
        </w:rPr>
        <w:t>staff</w:t>
      </w:r>
      <w:r>
        <w:rPr>
          <w:spacing w:val="-2"/>
        </w:rPr>
        <w:t xml:space="preserve"> </w:t>
      </w:r>
      <w:r>
        <w:t xml:space="preserve">member is on the </w:t>
      </w:r>
      <w:r>
        <w:rPr>
          <w:spacing w:val="-1"/>
        </w:rPr>
        <w:t>same</w:t>
      </w:r>
      <w:r>
        <w:t xml:space="preserve"> page</w:t>
      </w:r>
      <w:r>
        <w:rPr>
          <w:spacing w:val="-1"/>
        </w:rPr>
        <w:t xml:space="preserve"> </w:t>
      </w:r>
      <w:r>
        <w:t xml:space="preserve">on the </w:t>
      </w:r>
      <w:r>
        <w:rPr>
          <w:spacing w:val="-1"/>
        </w:rPr>
        <w:t>first</w:t>
      </w:r>
      <w:r>
        <w:t xml:space="preserve"> </w:t>
      </w:r>
      <w:r>
        <w:rPr>
          <w:spacing w:val="1"/>
        </w:rPr>
        <w:t>day</w:t>
      </w:r>
      <w:r>
        <w:rPr>
          <w:spacing w:val="-5"/>
        </w:rPr>
        <w:t xml:space="preserve"> </w:t>
      </w:r>
      <w:r>
        <w:rPr>
          <w:spacing w:val="1"/>
        </w:rPr>
        <w:t>of</w:t>
      </w:r>
      <w:r>
        <w:t xml:space="preserve"> </w:t>
      </w:r>
      <w:r>
        <w:rPr>
          <w:spacing w:val="-1"/>
        </w:rPr>
        <w:t>school.</w:t>
      </w:r>
      <w:r>
        <w:t xml:space="preserve">  Possible sessions during</w:t>
      </w:r>
      <w:r>
        <w:rPr>
          <w:spacing w:val="36"/>
        </w:rPr>
        <w:t xml:space="preserve"> </w:t>
      </w:r>
      <w:r>
        <w:t xml:space="preserve">the </w:t>
      </w:r>
      <w:r>
        <w:rPr>
          <w:spacing w:val="-1"/>
        </w:rPr>
        <w:t>school</w:t>
      </w:r>
      <w:r>
        <w:rPr>
          <w:spacing w:val="2"/>
        </w:rPr>
        <w:t xml:space="preserve"> </w:t>
      </w:r>
      <w:r>
        <w:rPr>
          <w:spacing w:val="-2"/>
        </w:rPr>
        <w:t>year</w:t>
      </w:r>
      <w:r>
        <w:t xml:space="preserve"> include </w:t>
      </w:r>
      <w:r>
        <w:rPr>
          <w:spacing w:val="-1"/>
        </w:rPr>
        <w:t>curriculum</w:t>
      </w:r>
      <w:r>
        <w:t xml:space="preserve"> </w:t>
      </w:r>
      <w:r>
        <w:rPr>
          <w:spacing w:val="-1"/>
        </w:rPr>
        <w:t>refinement</w:t>
      </w:r>
      <w:r>
        <w:t xml:space="preserve"> </w:t>
      </w:r>
      <w:r>
        <w:rPr>
          <w:spacing w:val="-1"/>
        </w:rPr>
        <w:t>and</w:t>
      </w:r>
      <w:r>
        <w:rPr>
          <w:spacing w:val="2"/>
        </w:rPr>
        <w:t xml:space="preserve"> </w:t>
      </w:r>
      <w:r>
        <w:rPr>
          <w:spacing w:val="-1"/>
        </w:rPr>
        <w:t>vertical</w:t>
      </w:r>
      <w:r>
        <w:t xml:space="preserve"> </w:t>
      </w:r>
      <w:r>
        <w:rPr>
          <w:spacing w:val="-1"/>
        </w:rPr>
        <w:t>alignment,</w:t>
      </w:r>
      <w:r>
        <w:t xml:space="preserve"> student and </w:t>
      </w:r>
      <w:r>
        <w:rPr>
          <w:spacing w:val="-1"/>
        </w:rPr>
        <w:t>staff</w:t>
      </w:r>
      <w:r>
        <w:rPr>
          <w:spacing w:val="85"/>
        </w:rPr>
        <w:t xml:space="preserve"> </w:t>
      </w:r>
      <w:r>
        <w:rPr>
          <w:spacing w:val="-1"/>
        </w:rPr>
        <w:t>culture,</w:t>
      </w:r>
      <w:r>
        <w:t xml:space="preserve"> use</w:t>
      </w:r>
      <w:r>
        <w:rPr>
          <w:spacing w:val="-1"/>
        </w:rPr>
        <w:t xml:space="preserve"> </w:t>
      </w:r>
      <w:r>
        <w:t>of</w:t>
      </w:r>
      <w:r>
        <w:rPr>
          <w:spacing w:val="-1"/>
        </w:rPr>
        <w:t xml:space="preserve"> </w:t>
      </w:r>
      <w:r>
        <w:t>data to drive</w:t>
      </w:r>
      <w:r>
        <w:rPr>
          <w:spacing w:val="-1"/>
        </w:rPr>
        <w:t xml:space="preserve"> instruction</w:t>
      </w:r>
      <w:r>
        <w:t xml:space="preserve"> </w:t>
      </w:r>
      <w:r>
        <w:rPr>
          <w:spacing w:val="-1"/>
        </w:rPr>
        <w:t>and</w:t>
      </w:r>
      <w:r>
        <w:t xml:space="preserve"> </w:t>
      </w:r>
      <w:r>
        <w:rPr>
          <w:spacing w:val="-1"/>
        </w:rPr>
        <w:t>rigorous</w:t>
      </w:r>
      <w:r>
        <w:t xml:space="preserve"> </w:t>
      </w:r>
      <w:r>
        <w:rPr>
          <w:spacing w:val="-1"/>
        </w:rPr>
        <w:t>and</w:t>
      </w:r>
      <w:r>
        <w:t xml:space="preserve"> </w:t>
      </w:r>
      <w:r>
        <w:rPr>
          <w:spacing w:val="-1"/>
        </w:rPr>
        <w:t>differentiated</w:t>
      </w:r>
      <w:r>
        <w:t xml:space="preserve"> </w:t>
      </w:r>
      <w:r>
        <w:rPr>
          <w:spacing w:val="-1"/>
        </w:rPr>
        <w:t>instruction</w:t>
      </w:r>
      <w:r>
        <w:t xml:space="preserve"> </w:t>
      </w:r>
      <w:r>
        <w:rPr>
          <w:spacing w:val="-1"/>
        </w:rPr>
        <w:t>for</w:t>
      </w:r>
      <w:r>
        <w:rPr>
          <w:spacing w:val="101"/>
        </w:rPr>
        <w:t xml:space="preserve"> </w:t>
      </w:r>
      <w:r>
        <w:t xml:space="preserve">students.  </w:t>
      </w:r>
      <w:r>
        <w:rPr>
          <w:spacing w:val="-1"/>
        </w:rPr>
        <w:t>Recognizing</w:t>
      </w:r>
      <w:r>
        <w:t xml:space="preserve"> and </w:t>
      </w:r>
      <w:r>
        <w:rPr>
          <w:spacing w:val="-1"/>
        </w:rPr>
        <w:t>honoring</w:t>
      </w:r>
      <w:r>
        <w:rPr>
          <w:spacing w:val="-2"/>
        </w:rPr>
        <w:t xml:space="preserve"> </w:t>
      </w:r>
      <w:r>
        <w:t xml:space="preserve">the </w:t>
      </w:r>
      <w:r>
        <w:rPr>
          <w:spacing w:val="-1"/>
        </w:rPr>
        <w:t>partnership</w:t>
      </w:r>
      <w:r>
        <w:t xml:space="preserve"> with the </w:t>
      </w:r>
      <w:r>
        <w:rPr>
          <w:spacing w:val="-1"/>
        </w:rPr>
        <w:t>district,</w:t>
      </w:r>
      <w:r>
        <w:t xml:space="preserve"> </w:t>
      </w:r>
      <w:r>
        <w:rPr>
          <w:spacing w:val="-1"/>
        </w:rPr>
        <w:t>teachers</w:t>
      </w:r>
      <w:r>
        <w:t xml:space="preserve"> </w:t>
      </w:r>
      <w:r>
        <w:rPr>
          <w:spacing w:val="1"/>
        </w:rPr>
        <w:t>may</w:t>
      </w:r>
      <w:r>
        <w:rPr>
          <w:spacing w:val="-5"/>
        </w:rPr>
        <w:t xml:space="preserve"> </w:t>
      </w:r>
      <w:r>
        <w:t>be</w:t>
      </w:r>
      <w:r>
        <w:rPr>
          <w:spacing w:val="73"/>
        </w:rPr>
        <w:t xml:space="preserve"> </w:t>
      </w:r>
      <w:r>
        <w:rPr>
          <w:spacing w:val="-1"/>
        </w:rPr>
        <w:t xml:space="preserve">asked </w:t>
      </w:r>
      <w:r>
        <w:t xml:space="preserve">to attend </w:t>
      </w:r>
      <w:r>
        <w:rPr>
          <w:spacing w:val="-1"/>
        </w:rPr>
        <w:t>district</w:t>
      </w:r>
      <w:r>
        <w:t xml:space="preserve"> wide </w:t>
      </w:r>
      <w:r>
        <w:rPr>
          <w:spacing w:val="-1"/>
        </w:rPr>
        <w:t>professional</w:t>
      </w:r>
      <w:r>
        <w:t xml:space="preserve"> development </w:t>
      </w:r>
      <w:r>
        <w:rPr>
          <w:spacing w:val="-1"/>
        </w:rPr>
        <w:t>sessions</w:t>
      </w:r>
      <w:r>
        <w:t xml:space="preserve"> </w:t>
      </w:r>
      <w:r>
        <w:rPr>
          <w:spacing w:val="-1"/>
        </w:rPr>
        <w:t>at</w:t>
      </w:r>
      <w:r>
        <w:t xml:space="preserve"> the</w:t>
      </w:r>
      <w:r>
        <w:rPr>
          <w:spacing w:val="-1"/>
        </w:rPr>
        <w:t xml:space="preserve"> request</w:t>
      </w:r>
      <w:r>
        <w:t xml:space="preserve"> of the</w:t>
      </w:r>
      <w:r>
        <w:rPr>
          <w:spacing w:val="71"/>
        </w:rPr>
        <w:t xml:space="preserve"> </w:t>
      </w:r>
      <w:r>
        <w:rPr>
          <w:spacing w:val="-1"/>
        </w:rPr>
        <w:t>principal.</w:t>
      </w:r>
    </w:p>
    <w:p w14:paraId="7F8B826F" w14:textId="77777777" w:rsidR="00B46638" w:rsidRDefault="00B46638">
      <w:pPr>
        <w:spacing w:before="6"/>
        <w:rPr>
          <w:rFonts w:ascii="Times New Roman" w:eastAsia="Times New Roman" w:hAnsi="Times New Roman" w:cs="Times New Roman"/>
          <w:sz w:val="12"/>
          <w:szCs w:val="12"/>
        </w:rPr>
      </w:pPr>
    </w:p>
    <w:p w14:paraId="2617D257"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095C7E12">
          <v:group id="_x0000_s3270" style="width:144.85pt;height:.85pt;mso-position-horizontal-relative:char;mso-position-vertical-relative:line" coordsize="2897,17">
            <v:group id="_x0000_s3271" style="position:absolute;left:8;top:8;width:2881;height:2" coordorigin="8,8" coordsize="2881,2">
              <v:shape id="_x0000_s3272" style="position:absolute;left:8;top:8;width:2881;height:2" coordorigin="8,8" coordsize="2881,0" path="m8,8l2889,8e" filled="f" strokeweight=".82pt">
                <v:path arrowok="t"/>
              </v:shape>
            </v:group>
            <w10:wrap type="none"/>
            <w10:anchorlock/>
          </v:group>
        </w:pict>
      </w:r>
    </w:p>
    <w:p w14:paraId="7AED0A60" w14:textId="77777777" w:rsidR="00B46638" w:rsidRDefault="00AF4FDD">
      <w:pPr>
        <w:spacing w:before="70" w:line="190" w:lineRule="exact"/>
        <w:ind w:left="120"/>
        <w:rPr>
          <w:rFonts w:ascii="Times New Roman" w:eastAsia="Times New Roman" w:hAnsi="Times New Roman" w:cs="Times New Roman"/>
          <w:sz w:val="16"/>
          <w:szCs w:val="16"/>
        </w:rPr>
      </w:pPr>
      <w:r>
        <w:rPr>
          <w:rFonts w:ascii="Times New Roman"/>
          <w:position w:val="7"/>
          <w:sz w:val="10"/>
        </w:rPr>
        <w:t>32</w:t>
      </w:r>
      <w:r>
        <w:rPr>
          <w:rFonts w:ascii="Times New Roman"/>
          <w:spacing w:val="15"/>
          <w:position w:val="7"/>
          <w:sz w:val="10"/>
        </w:rPr>
        <w:t xml:space="preserve"> </w:t>
      </w:r>
      <w:r>
        <w:rPr>
          <w:rFonts w:ascii="Times New Roman"/>
          <w:spacing w:val="-1"/>
          <w:sz w:val="16"/>
        </w:rPr>
        <w:t>These</w:t>
      </w:r>
      <w:r>
        <w:rPr>
          <w:rFonts w:ascii="Times New Roman"/>
          <w:spacing w:val="-2"/>
          <w:sz w:val="16"/>
        </w:rPr>
        <w:t xml:space="preserve"> </w:t>
      </w:r>
      <w:r>
        <w:rPr>
          <w:rFonts w:ascii="Times New Roman"/>
          <w:spacing w:val="-1"/>
          <w:sz w:val="16"/>
        </w:rPr>
        <w:t>competencies</w:t>
      </w:r>
      <w:r>
        <w:rPr>
          <w:rFonts w:ascii="Times New Roman"/>
          <w:sz w:val="16"/>
        </w:rPr>
        <w:t xml:space="preserve"> </w:t>
      </w:r>
      <w:r>
        <w:rPr>
          <w:rFonts w:ascii="Times New Roman"/>
          <w:spacing w:val="-1"/>
          <w:sz w:val="16"/>
        </w:rPr>
        <w:t>were</w:t>
      </w:r>
      <w:r>
        <w:rPr>
          <w:rFonts w:ascii="Times New Roman"/>
          <w:spacing w:val="-2"/>
          <w:sz w:val="16"/>
        </w:rPr>
        <w:t xml:space="preserve"> </w:t>
      </w:r>
      <w:r>
        <w:rPr>
          <w:rFonts w:ascii="Times New Roman"/>
          <w:spacing w:val="-1"/>
          <w:sz w:val="16"/>
        </w:rPr>
        <w:t>also used</w:t>
      </w:r>
      <w:r>
        <w:rPr>
          <w:rFonts w:ascii="Times New Roman"/>
          <w:spacing w:val="1"/>
          <w:sz w:val="16"/>
        </w:rPr>
        <w:t xml:space="preserve"> </w:t>
      </w:r>
      <w:r>
        <w:rPr>
          <w:rFonts w:ascii="Times New Roman"/>
          <w:spacing w:val="-1"/>
          <w:sz w:val="16"/>
        </w:rPr>
        <w:t>to hire</w:t>
      </w:r>
      <w:r>
        <w:rPr>
          <w:rFonts w:ascii="Times New Roman"/>
          <w:spacing w:val="-2"/>
          <w:sz w:val="16"/>
        </w:rPr>
        <w:t xml:space="preserve"> </w:t>
      </w:r>
      <w:r>
        <w:rPr>
          <w:rFonts w:ascii="Times New Roman"/>
          <w:spacing w:val="-1"/>
          <w:sz w:val="16"/>
        </w:rPr>
        <w:t>the</w:t>
      </w:r>
      <w:r>
        <w:rPr>
          <w:rFonts w:ascii="Times New Roman"/>
          <w:spacing w:val="-2"/>
          <w:sz w:val="16"/>
        </w:rPr>
        <w:t xml:space="preserve"> </w:t>
      </w:r>
      <w:r>
        <w:rPr>
          <w:rFonts w:ascii="Times New Roman"/>
          <w:spacing w:val="-1"/>
          <w:sz w:val="16"/>
        </w:rPr>
        <w:t>teachers</w:t>
      </w:r>
      <w:r>
        <w:rPr>
          <w:rFonts w:ascii="Times New Roman"/>
          <w:sz w:val="16"/>
        </w:rPr>
        <w:t xml:space="preserve"> </w:t>
      </w:r>
      <w:r>
        <w:rPr>
          <w:rFonts w:ascii="Times New Roman"/>
          <w:spacing w:val="-1"/>
          <w:sz w:val="16"/>
        </w:rPr>
        <w:t>now</w:t>
      </w:r>
      <w:r>
        <w:rPr>
          <w:rFonts w:ascii="Times New Roman"/>
          <w:spacing w:val="-3"/>
          <w:sz w:val="16"/>
        </w:rPr>
        <w:t xml:space="preserve"> </w:t>
      </w:r>
      <w:r>
        <w:rPr>
          <w:rFonts w:ascii="Times New Roman"/>
          <w:spacing w:val="-1"/>
          <w:sz w:val="16"/>
        </w:rPr>
        <w:t>working</w:t>
      </w:r>
      <w:r>
        <w:rPr>
          <w:rFonts w:ascii="Times New Roman"/>
          <w:spacing w:val="-3"/>
          <w:sz w:val="16"/>
        </w:rPr>
        <w:t xml:space="preserve"> </w:t>
      </w:r>
      <w:r>
        <w:rPr>
          <w:rFonts w:ascii="Times New Roman"/>
          <w:sz w:val="16"/>
        </w:rPr>
        <w:t>in</w:t>
      </w:r>
      <w:r>
        <w:rPr>
          <w:rFonts w:ascii="Times New Roman"/>
          <w:spacing w:val="-1"/>
          <w:sz w:val="16"/>
        </w:rPr>
        <w:t xml:space="preserve"> </w:t>
      </w:r>
      <w:r>
        <w:rPr>
          <w:rFonts w:ascii="Times New Roman"/>
          <w:spacing w:val="-2"/>
          <w:sz w:val="16"/>
        </w:rPr>
        <w:t xml:space="preserve">the </w:t>
      </w:r>
      <w:r>
        <w:rPr>
          <w:rFonts w:ascii="Times New Roman"/>
          <w:spacing w:val="-1"/>
          <w:sz w:val="16"/>
        </w:rPr>
        <w:t>restart.</w:t>
      </w:r>
    </w:p>
    <w:p w14:paraId="72B3FC9C" w14:textId="77777777" w:rsidR="00B46638" w:rsidRDefault="00AF4FDD">
      <w:pPr>
        <w:spacing w:line="190" w:lineRule="exact"/>
        <w:ind w:left="120"/>
        <w:rPr>
          <w:rFonts w:ascii="Times New Roman" w:eastAsia="Times New Roman" w:hAnsi="Times New Roman" w:cs="Times New Roman"/>
          <w:sz w:val="16"/>
          <w:szCs w:val="16"/>
        </w:rPr>
      </w:pPr>
      <w:r>
        <w:rPr>
          <w:rFonts w:ascii="Times New Roman"/>
          <w:position w:val="7"/>
          <w:sz w:val="10"/>
        </w:rPr>
        <w:t>33</w:t>
      </w:r>
      <w:r>
        <w:rPr>
          <w:rFonts w:ascii="Times New Roman"/>
          <w:spacing w:val="15"/>
          <w:position w:val="7"/>
          <w:sz w:val="10"/>
        </w:rPr>
        <w:t xml:space="preserve"> </w:t>
      </w:r>
      <w:r>
        <w:rPr>
          <w:rFonts w:ascii="Times New Roman"/>
          <w:spacing w:val="-1"/>
          <w:sz w:val="16"/>
        </w:rPr>
        <w:t>See</w:t>
      </w:r>
      <w:r>
        <w:rPr>
          <w:rFonts w:ascii="Times New Roman"/>
          <w:spacing w:val="-2"/>
          <w:sz w:val="16"/>
        </w:rPr>
        <w:t xml:space="preserve"> </w:t>
      </w:r>
      <w:r>
        <w:rPr>
          <w:rFonts w:ascii="Times New Roman"/>
          <w:i/>
          <w:spacing w:val="-1"/>
          <w:sz w:val="16"/>
        </w:rPr>
        <w:t>School</w:t>
      </w:r>
      <w:r>
        <w:rPr>
          <w:rFonts w:ascii="Times New Roman"/>
          <w:i/>
          <w:spacing w:val="1"/>
          <w:sz w:val="16"/>
        </w:rPr>
        <w:t xml:space="preserve"> </w:t>
      </w:r>
      <w:r>
        <w:rPr>
          <w:rFonts w:ascii="Times New Roman"/>
          <w:i/>
          <w:spacing w:val="-2"/>
          <w:sz w:val="16"/>
        </w:rPr>
        <w:t>Turnaround</w:t>
      </w:r>
      <w:r>
        <w:rPr>
          <w:rFonts w:ascii="Times New Roman"/>
          <w:i/>
          <w:spacing w:val="1"/>
          <w:sz w:val="16"/>
        </w:rPr>
        <w:t xml:space="preserve"> </w:t>
      </w:r>
      <w:r>
        <w:rPr>
          <w:rFonts w:ascii="Times New Roman"/>
          <w:i/>
          <w:spacing w:val="-1"/>
          <w:sz w:val="16"/>
        </w:rPr>
        <w:t>Teachers:</w:t>
      </w:r>
      <w:r>
        <w:rPr>
          <w:rFonts w:ascii="Times New Roman"/>
          <w:i/>
          <w:spacing w:val="-3"/>
          <w:sz w:val="16"/>
        </w:rPr>
        <w:t xml:space="preserve"> </w:t>
      </w:r>
      <w:r>
        <w:rPr>
          <w:rFonts w:ascii="Times New Roman"/>
          <w:i/>
          <w:spacing w:val="-1"/>
          <w:sz w:val="16"/>
        </w:rPr>
        <w:t>Competencies</w:t>
      </w:r>
      <w:r>
        <w:rPr>
          <w:rFonts w:ascii="Times New Roman"/>
          <w:i/>
          <w:spacing w:val="-2"/>
          <w:sz w:val="16"/>
        </w:rPr>
        <w:t xml:space="preserve"> </w:t>
      </w:r>
      <w:r>
        <w:rPr>
          <w:rFonts w:ascii="Times New Roman"/>
          <w:i/>
          <w:spacing w:val="-1"/>
          <w:sz w:val="16"/>
        </w:rPr>
        <w:t>for</w:t>
      </w:r>
      <w:r>
        <w:rPr>
          <w:rFonts w:ascii="Times New Roman"/>
          <w:i/>
          <w:spacing w:val="-2"/>
          <w:sz w:val="16"/>
        </w:rPr>
        <w:t xml:space="preserve"> </w:t>
      </w:r>
      <w:r>
        <w:rPr>
          <w:rFonts w:ascii="Times New Roman"/>
          <w:i/>
          <w:spacing w:val="-1"/>
          <w:sz w:val="16"/>
        </w:rPr>
        <w:t>Success,</w:t>
      </w:r>
      <w:r>
        <w:rPr>
          <w:rFonts w:ascii="Times New Roman"/>
          <w:i/>
          <w:spacing w:val="2"/>
          <w:sz w:val="16"/>
        </w:rPr>
        <w:t xml:space="preserve"> </w:t>
      </w:r>
      <w:r>
        <w:rPr>
          <w:rFonts w:ascii="Times New Roman"/>
          <w:spacing w:val="-1"/>
          <w:sz w:val="16"/>
        </w:rPr>
        <w:t>Public</w:t>
      </w:r>
      <w:r>
        <w:rPr>
          <w:rFonts w:ascii="Times New Roman"/>
          <w:spacing w:val="1"/>
          <w:sz w:val="16"/>
        </w:rPr>
        <w:t xml:space="preserve"> </w:t>
      </w:r>
      <w:r>
        <w:rPr>
          <w:rFonts w:ascii="Times New Roman"/>
          <w:spacing w:val="-2"/>
          <w:sz w:val="16"/>
        </w:rPr>
        <w:t>Impact, 2008.</w:t>
      </w:r>
    </w:p>
    <w:p w14:paraId="7DEED0B3" w14:textId="77777777" w:rsidR="00B46638" w:rsidRDefault="00B46638">
      <w:pPr>
        <w:spacing w:line="190" w:lineRule="exact"/>
        <w:rPr>
          <w:rFonts w:ascii="Times New Roman" w:eastAsia="Times New Roman" w:hAnsi="Times New Roman" w:cs="Times New Roman"/>
          <w:sz w:val="16"/>
          <w:szCs w:val="16"/>
        </w:rPr>
        <w:sectPr w:rsidR="00B46638">
          <w:footerReference w:type="default" r:id="rId33"/>
          <w:pgSz w:w="12240" w:h="15840"/>
          <w:pgMar w:top="1380" w:right="1720" w:bottom="1200" w:left="1680" w:header="0" w:footer="1014" w:gutter="0"/>
          <w:pgNumType w:start="20"/>
          <w:cols w:space="720"/>
        </w:sectPr>
      </w:pPr>
    </w:p>
    <w:p w14:paraId="4DC94FBF" w14:textId="77777777" w:rsidR="00B46638" w:rsidRDefault="00AF4FDD">
      <w:pPr>
        <w:pStyle w:val="BodyText"/>
        <w:spacing w:before="54" w:line="258" w:lineRule="auto"/>
        <w:ind w:left="120" w:right="143" w:firstLine="719"/>
      </w:pPr>
      <w:r>
        <w:rPr>
          <w:rFonts w:cs="Times New Roman"/>
          <w:spacing w:val="-1"/>
        </w:rPr>
        <w:lastRenderedPageBreak/>
        <w:t>BACS’s</w:t>
      </w:r>
      <w:r>
        <w:rPr>
          <w:rFonts w:cs="Times New Roman"/>
        </w:rPr>
        <w:t xml:space="preserve"> </w:t>
      </w:r>
      <w:r>
        <w:rPr>
          <w:rFonts w:cs="Times New Roman"/>
          <w:spacing w:val="-1"/>
        </w:rPr>
        <w:t>commitment</w:t>
      </w:r>
      <w:r>
        <w:rPr>
          <w:rFonts w:cs="Times New Roman"/>
        </w:rPr>
        <w:t xml:space="preserve"> to</w:t>
      </w:r>
      <w:r>
        <w:rPr>
          <w:rFonts w:cs="Times New Roman"/>
          <w:spacing w:val="1"/>
        </w:rPr>
        <w:t xml:space="preserve"> </w:t>
      </w:r>
      <w:r>
        <w:rPr>
          <w:rFonts w:cs="Times New Roman"/>
          <w:spacing w:val="-1"/>
        </w:rPr>
        <w:t>partnership,</w:t>
      </w:r>
      <w:r>
        <w:rPr>
          <w:rFonts w:cs="Times New Roman"/>
        </w:rPr>
        <w:t xml:space="preserve"> </w:t>
      </w:r>
      <w:r>
        <w:rPr>
          <w:rFonts w:cs="Times New Roman"/>
          <w:spacing w:val="-1"/>
        </w:rPr>
        <w:t>as</w:t>
      </w:r>
      <w:r>
        <w:rPr>
          <w:rFonts w:cs="Times New Roman"/>
        </w:rPr>
        <w:t xml:space="preserve"> </w:t>
      </w:r>
      <w:r>
        <w:rPr>
          <w:rFonts w:cs="Times New Roman"/>
          <w:spacing w:val="-1"/>
        </w:rPr>
        <w:t>stated</w:t>
      </w:r>
      <w:r>
        <w:rPr>
          <w:rFonts w:cs="Times New Roman"/>
        </w:rPr>
        <w:t xml:space="preserve"> in the</w:t>
      </w:r>
      <w:r>
        <w:rPr>
          <w:rFonts w:cs="Times New Roman"/>
          <w:spacing w:val="-1"/>
        </w:rPr>
        <w:t xml:space="preserve"> school’s</w:t>
      </w:r>
      <w:r>
        <w:rPr>
          <w:rFonts w:cs="Times New Roman"/>
        </w:rPr>
        <w:t xml:space="preserve"> mission, will</w:t>
      </w:r>
      <w:r>
        <w:rPr>
          <w:rFonts w:cs="Times New Roman"/>
          <w:spacing w:val="73"/>
        </w:rPr>
        <w:t xml:space="preserve"> </w:t>
      </w:r>
      <w:r>
        <w:rPr>
          <w:rFonts w:cs="Times New Roman"/>
          <w:spacing w:val="-1"/>
        </w:rPr>
        <w:t>strengthen</w:t>
      </w:r>
      <w:r>
        <w:rPr>
          <w:rFonts w:cs="Times New Roman"/>
        </w:rPr>
        <w:t xml:space="preserve"> the </w:t>
      </w:r>
      <w:r>
        <w:rPr>
          <w:rFonts w:cs="Times New Roman"/>
          <w:spacing w:val="-1"/>
        </w:rPr>
        <w:t>school’s</w:t>
      </w:r>
      <w:r>
        <w:rPr>
          <w:rFonts w:cs="Times New Roman"/>
        </w:rPr>
        <w:t xml:space="preserve"> </w:t>
      </w:r>
      <w:r>
        <w:rPr>
          <w:rFonts w:cs="Times New Roman"/>
          <w:spacing w:val="-1"/>
        </w:rPr>
        <w:t>professional</w:t>
      </w:r>
      <w:r>
        <w:rPr>
          <w:rFonts w:cs="Times New Roman"/>
        </w:rPr>
        <w:t xml:space="preserve"> devel</w:t>
      </w:r>
      <w:r>
        <w:t xml:space="preserve">opment </w:t>
      </w:r>
      <w:r>
        <w:rPr>
          <w:spacing w:val="-1"/>
        </w:rPr>
        <w:t>program.</w:t>
      </w:r>
      <w:r>
        <w:t xml:space="preserve"> During</w:t>
      </w:r>
      <w:r>
        <w:rPr>
          <w:spacing w:val="-3"/>
        </w:rPr>
        <w:t xml:space="preserve"> </w:t>
      </w:r>
      <w:r>
        <w:t>this school</w:t>
      </w:r>
      <w:r>
        <w:rPr>
          <w:spacing w:val="2"/>
        </w:rPr>
        <w:t xml:space="preserve"> </w:t>
      </w:r>
      <w:r>
        <w:rPr>
          <w:spacing w:val="-2"/>
        </w:rPr>
        <w:t>year</w:t>
      </w:r>
      <w:r>
        <w:t xml:space="preserve"> the</w:t>
      </w:r>
      <w:r>
        <w:rPr>
          <w:spacing w:val="67"/>
        </w:rPr>
        <w:t xml:space="preserve"> </w:t>
      </w:r>
      <w:r>
        <w:t>Bentley</w:t>
      </w:r>
      <w:r>
        <w:rPr>
          <w:spacing w:val="-5"/>
        </w:rPr>
        <w:t xml:space="preserve"> </w:t>
      </w:r>
      <w:r>
        <w:rPr>
          <w:spacing w:val="-1"/>
        </w:rPr>
        <w:t>restart</w:t>
      </w:r>
      <w:r>
        <w:rPr>
          <w:spacing w:val="2"/>
        </w:rPr>
        <w:t xml:space="preserve"> </w:t>
      </w:r>
      <w:r>
        <w:rPr>
          <w:spacing w:val="-1"/>
        </w:rPr>
        <w:t>grades</w:t>
      </w:r>
      <w:r>
        <w:t xml:space="preserve"> three</w:t>
      </w:r>
      <w:r>
        <w:rPr>
          <w:spacing w:val="-1"/>
        </w:rPr>
        <w:t xml:space="preserve"> </w:t>
      </w:r>
      <w:r>
        <w:t xml:space="preserve">to five </w:t>
      </w:r>
      <w:r>
        <w:rPr>
          <w:spacing w:val="-1"/>
        </w:rPr>
        <w:t>has</w:t>
      </w:r>
      <w:r>
        <w:t xml:space="preserve"> </w:t>
      </w:r>
      <w:r>
        <w:rPr>
          <w:spacing w:val="-1"/>
        </w:rPr>
        <w:t>partnered</w:t>
      </w:r>
      <w:r>
        <w:rPr>
          <w:spacing w:val="2"/>
        </w:rPr>
        <w:t xml:space="preserve"> </w:t>
      </w:r>
      <w:r>
        <w:t>with the</w:t>
      </w:r>
      <w:r>
        <w:rPr>
          <w:spacing w:val="-1"/>
        </w:rPr>
        <w:t xml:space="preserve"> district</w:t>
      </w:r>
      <w:r>
        <w:t xml:space="preserve"> in </w:t>
      </w:r>
      <w:r>
        <w:rPr>
          <w:spacing w:val="-1"/>
        </w:rPr>
        <w:t>several</w:t>
      </w:r>
      <w:r>
        <w:t xml:space="preserve"> </w:t>
      </w:r>
      <w:r>
        <w:rPr>
          <w:spacing w:val="-1"/>
        </w:rPr>
        <w:t>ways</w:t>
      </w:r>
      <w:r>
        <w:t xml:space="preserve"> to</w:t>
      </w:r>
      <w:r>
        <w:rPr>
          <w:spacing w:val="61"/>
        </w:rPr>
        <w:t xml:space="preserve"> </w:t>
      </w:r>
      <w:r>
        <w:t>supply</w:t>
      </w:r>
      <w:r>
        <w:rPr>
          <w:spacing w:val="-5"/>
        </w:rPr>
        <w:t xml:space="preserve"> </w:t>
      </w:r>
      <w:r>
        <w:rPr>
          <w:spacing w:val="-1"/>
        </w:rPr>
        <w:t>professional</w:t>
      </w:r>
      <w:r>
        <w:t xml:space="preserve"> development.  </w:t>
      </w:r>
      <w:r>
        <w:rPr>
          <w:spacing w:val="-1"/>
        </w:rPr>
        <w:t>BACS</w:t>
      </w:r>
      <w:r>
        <w:rPr>
          <w:spacing w:val="1"/>
        </w:rPr>
        <w:t xml:space="preserve"> </w:t>
      </w:r>
      <w:r>
        <w:rPr>
          <w:spacing w:val="-1"/>
        </w:rPr>
        <w:t>ELA</w:t>
      </w:r>
      <w:r>
        <w:t xml:space="preserve"> </w:t>
      </w:r>
      <w:r>
        <w:rPr>
          <w:spacing w:val="-1"/>
        </w:rPr>
        <w:t>teachers</w:t>
      </w:r>
      <w:r>
        <w:t xml:space="preserve"> are</w:t>
      </w:r>
      <w:r>
        <w:rPr>
          <w:spacing w:val="-2"/>
        </w:rPr>
        <w:t xml:space="preserve"> </w:t>
      </w:r>
      <w:r>
        <w:t>working</w:t>
      </w:r>
      <w:r>
        <w:rPr>
          <w:spacing w:val="-1"/>
        </w:rPr>
        <w:t xml:space="preserve"> </w:t>
      </w:r>
      <w:r>
        <w:t>with consultants</w:t>
      </w:r>
      <w:r>
        <w:rPr>
          <w:spacing w:val="49"/>
        </w:rPr>
        <w:t xml:space="preserve"> </w:t>
      </w:r>
      <w:r>
        <w:rPr>
          <w:spacing w:val="-1"/>
        </w:rPr>
        <w:t>from</w:t>
      </w:r>
      <w:r>
        <w:t xml:space="preserve"> the</w:t>
      </w:r>
      <w:r>
        <w:rPr>
          <w:spacing w:val="-1"/>
        </w:rPr>
        <w:t xml:space="preserve"> </w:t>
      </w:r>
      <w:r>
        <w:t>Teaching</w:t>
      </w:r>
      <w:r>
        <w:rPr>
          <w:spacing w:val="-3"/>
        </w:rPr>
        <w:t xml:space="preserve"> </w:t>
      </w:r>
      <w:r>
        <w:rPr>
          <w:spacing w:val="-1"/>
        </w:rPr>
        <w:t>and</w:t>
      </w:r>
      <w:r>
        <w:rPr>
          <w:spacing w:val="2"/>
        </w:rPr>
        <w:t xml:space="preserve"> </w:t>
      </w:r>
      <w:r>
        <w:rPr>
          <w:spacing w:val="-1"/>
        </w:rPr>
        <w:t>Learning</w:t>
      </w:r>
      <w:r>
        <w:rPr>
          <w:spacing w:val="-3"/>
        </w:rPr>
        <w:t xml:space="preserve"> </w:t>
      </w:r>
      <w:r>
        <w:rPr>
          <w:spacing w:val="-1"/>
        </w:rPr>
        <w:t>Alliance,</w:t>
      </w:r>
      <w:r>
        <w:t xml:space="preserve"> </w:t>
      </w:r>
      <w:r>
        <w:rPr>
          <w:spacing w:val="-1"/>
        </w:rPr>
        <w:t>an</w:t>
      </w:r>
      <w:r>
        <w:rPr>
          <w:spacing w:val="2"/>
        </w:rPr>
        <w:t xml:space="preserve"> </w:t>
      </w:r>
      <w:r>
        <w:t>opportunity</w:t>
      </w:r>
      <w:r>
        <w:rPr>
          <w:spacing w:val="-5"/>
        </w:rPr>
        <w:t xml:space="preserve"> </w:t>
      </w:r>
      <w:r>
        <w:t xml:space="preserve">set up </w:t>
      </w:r>
      <w:r>
        <w:rPr>
          <w:spacing w:val="2"/>
        </w:rPr>
        <w:t>by</w:t>
      </w:r>
      <w:r>
        <w:rPr>
          <w:spacing w:val="-5"/>
        </w:rPr>
        <w:t xml:space="preserve"> </w:t>
      </w:r>
      <w:r>
        <w:t xml:space="preserve">the </w:t>
      </w:r>
      <w:r>
        <w:rPr>
          <w:spacing w:val="-1"/>
        </w:rPr>
        <w:t>district,</w:t>
      </w:r>
      <w:r>
        <w:t xml:space="preserve"> to </w:t>
      </w:r>
      <w:r>
        <w:rPr>
          <w:spacing w:val="-1"/>
        </w:rPr>
        <w:t>observe</w:t>
      </w:r>
      <w:r>
        <w:rPr>
          <w:spacing w:val="71"/>
        </w:rPr>
        <w:t xml:space="preserve"> </w:t>
      </w:r>
      <w:r>
        <w:rPr>
          <w:spacing w:val="-1"/>
        </w:rPr>
        <w:t>teachers</w:t>
      </w:r>
      <w:r>
        <w:t xml:space="preserve"> </w:t>
      </w:r>
      <w:r>
        <w:rPr>
          <w:spacing w:val="-1"/>
        </w:rPr>
        <w:t>and</w:t>
      </w:r>
      <w:r>
        <w:t xml:space="preserve"> </w:t>
      </w:r>
      <w:r>
        <w:rPr>
          <w:spacing w:val="-1"/>
        </w:rPr>
        <w:t>offer</w:t>
      </w:r>
      <w:r>
        <w:rPr>
          <w:spacing w:val="1"/>
        </w:rPr>
        <w:t xml:space="preserve"> </w:t>
      </w:r>
      <w:r>
        <w:rPr>
          <w:spacing w:val="-1"/>
        </w:rPr>
        <w:t>feedback</w:t>
      </w:r>
      <w:r>
        <w:t xml:space="preserve"> </w:t>
      </w:r>
      <w:r>
        <w:rPr>
          <w:spacing w:val="-1"/>
        </w:rPr>
        <w:t xml:space="preserve">around </w:t>
      </w:r>
      <w:r>
        <w:t xml:space="preserve">focus </w:t>
      </w:r>
      <w:r>
        <w:rPr>
          <w:spacing w:val="-1"/>
        </w:rPr>
        <w:t>lessons,</w:t>
      </w:r>
      <w:r>
        <w:rPr>
          <w:spacing w:val="2"/>
        </w:rPr>
        <w:t xml:space="preserve"> </w:t>
      </w:r>
      <w:r>
        <w:rPr>
          <w:spacing w:val="-1"/>
        </w:rPr>
        <w:t>impactful</w:t>
      </w:r>
      <w:r>
        <w:t xml:space="preserve"> </w:t>
      </w:r>
      <w:r>
        <w:rPr>
          <w:spacing w:val="-1"/>
        </w:rPr>
        <w:t xml:space="preserve">conferencing </w:t>
      </w:r>
      <w:r>
        <w:t xml:space="preserve">about </w:t>
      </w:r>
      <w:r>
        <w:rPr>
          <w:spacing w:val="-1"/>
        </w:rPr>
        <w:t>reading,</w:t>
      </w:r>
      <w:r>
        <w:rPr>
          <w:spacing w:val="105"/>
        </w:rPr>
        <w:t xml:space="preserve"> </w:t>
      </w:r>
      <w:r>
        <w:rPr>
          <w:spacing w:val="-1"/>
        </w:rPr>
        <w:t>and</w:t>
      </w:r>
      <w:r>
        <w:t xml:space="preserve"> the building</w:t>
      </w:r>
      <w:r>
        <w:rPr>
          <w:spacing w:val="-3"/>
        </w:rPr>
        <w:t xml:space="preserve"> </w:t>
      </w:r>
      <w:r>
        <w:t xml:space="preserve">of </w:t>
      </w:r>
      <w:r>
        <w:rPr>
          <w:spacing w:val="-1"/>
        </w:rPr>
        <w:t>vocabulary.</w:t>
      </w:r>
      <w:r>
        <w:t xml:space="preserve"> </w:t>
      </w:r>
      <w:r>
        <w:rPr>
          <w:spacing w:val="4"/>
        </w:rPr>
        <w:t xml:space="preserve"> </w:t>
      </w:r>
      <w:r>
        <w:rPr>
          <w:spacing w:val="-2"/>
        </w:rPr>
        <w:t>In</w:t>
      </w:r>
      <w:r>
        <w:t xml:space="preserve"> </w:t>
      </w:r>
      <w:r>
        <w:rPr>
          <w:spacing w:val="-1"/>
        </w:rPr>
        <w:t>addition,</w:t>
      </w:r>
      <w:r>
        <w:t xml:space="preserve"> we</w:t>
      </w:r>
      <w:r>
        <w:rPr>
          <w:spacing w:val="1"/>
        </w:rPr>
        <w:t xml:space="preserve"> </w:t>
      </w:r>
      <w:r>
        <w:t>are</w:t>
      </w:r>
      <w:r>
        <w:rPr>
          <w:spacing w:val="-1"/>
        </w:rPr>
        <w:t xml:space="preserve"> </w:t>
      </w:r>
      <w:r>
        <w:t>working</w:t>
      </w:r>
      <w:r>
        <w:rPr>
          <w:spacing w:val="-3"/>
        </w:rPr>
        <w:t xml:space="preserve"> </w:t>
      </w:r>
      <w:r>
        <w:t>with the</w:t>
      </w:r>
      <w:r>
        <w:rPr>
          <w:spacing w:val="-1"/>
        </w:rPr>
        <w:t xml:space="preserve"> district</w:t>
      </w:r>
      <w:r>
        <w:t xml:space="preserve"> to </w:t>
      </w:r>
      <w:r>
        <w:rPr>
          <w:spacing w:val="-1"/>
        </w:rPr>
        <w:t>receive</w:t>
      </w:r>
      <w:r>
        <w:rPr>
          <w:spacing w:val="59"/>
        </w:rPr>
        <w:t xml:space="preserve"> </w:t>
      </w:r>
      <w:r>
        <w:rPr>
          <w:spacing w:val="-1"/>
        </w:rPr>
        <w:t>targeted</w:t>
      </w:r>
      <w:r>
        <w:t xml:space="preserve"> </w:t>
      </w:r>
      <w:r>
        <w:rPr>
          <w:spacing w:val="-1"/>
        </w:rPr>
        <w:t>professional</w:t>
      </w:r>
      <w:r>
        <w:t xml:space="preserve"> </w:t>
      </w:r>
      <w:r>
        <w:rPr>
          <w:spacing w:val="-1"/>
        </w:rPr>
        <w:t>development</w:t>
      </w:r>
      <w:r>
        <w:t xml:space="preserve"> </w:t>
      </w:r>
      <w:r>
        <w:rPr>
          <w:spacing w:val="-1"/>
        </w:rPr>
        <w:t>through</w:t>
      </w:r>
      <w:r>
        <w:t xml:space="preserve"> the</w:t>
      </w:r>
      <w:r>
        <w:rPr>
          <w:spacing w:val="4"/>
        </w:rPr>
        <w:t xml:space="preserve"> </w:t>
      </w:r>
      <w:r>
        <w:rPr>
          <w:spacing w:val="-1"/>
        </w:rPr>
        <w:t>Landmark</w:t>
      </w:r>
      <w:r>
        <w:t xml:space="preserve"> </w:t>
      </w:r>
      <w:r>
        <w:rPr>
          <w:spacing w:val="-1"/>
        </w:rPr>
        <w:t>School,</w:t>
      </w:r>
      <w:r>
        <w:t xml:space="preserve"> a </w:t>
      </w:r>
      <w:r>
        <w:rPr>
          <w:spacing w:val="-1"/>
        </w:rPr>
        <w:t>leader</w:t>
      </w:r>
      <w:r>
        <w:rPr>
          <w:spacing w:val="1"/>
        </w:rPr>
        <w:t xml:space="preserve"> </w:t>
      </w:r>
      <w:r>
        <w:t xml:space="preserve">in </w:t>
      </w:r>
      <w:r>
        <w:rPr>
          <w:spacing w:val="-1"/>
        </w:rPr>
        <w:t>educating</w:t>
      </w:r>
      <w:r>
        <w:rPr>
          <w:spacing w:val="101"/>
        </w:rPr>
        <w:t xml:space="preserve"> </w:t>
      </w:r>
      <w:r>
        <w:t xml:space="preserve">students with </w:t>
      </w:r>
      <w:r>
        <w:rPr>
          <w:spacing w:val="-1"/>
        </w:rPr>
        <w:t>language-based</w:t>
      </w:r>
      <w:r>
        <w:t xml:space="preserve"> disabilities, to </w:t>
      </w:r>
      <w:r>
        <w:rPr>
          <w:spacing w:val="-1"/>
        </w:rPr>
        <w:t>better</w:t>
      </w:r>
      <w:r>
        <w:t xml:space="preserve"> </w:t>
      </w:r>
      <w:r>
        <w:rPr>
          <w:spacing w:val="-1"/>
        </w:rPr>
        <w:t>differentiate instruction</w:t>
      </w:r>
      <w:r>
        <w:t xml:space="preserve"> </w:t>
      </w:r>
      <w:r>
        <w:rPr>
          <w:spacing w:val="-1"/>
        </w:rPr>
        <w:t>for</w:t>
      </w:r>
      <w:r>
        <w:t xml:space="preserve"> our</w:t>
      </w:r>
      <w:r>
        <w:rPr>
          <w:spacing w:val="71"/>
        </w:rPr>
        <w:t xml:space="preserve"> </w:t>
      </w:r>
      <w:r>
        <w:t>students with disabilities.</w:t>
      </w:r>
      <w:r>
        <w:rPr>
          <w:spacing w:val="57"/>
        </w:rPr>
        <w:t xml:space="preserve"> </w:t>
      </w:r>
      <w:r>
        <w:rPr>
          <w:spacing w:val="-1"/>
        </w:rPr>
        <w:t>These partnerships</w:t>
      </w:r>
      <w:r>
        <w:t xml:space="preserve"> </w:t>
      </w:r>
      <w:r>
        <w:rPr>
          <w:spacing w:val="-1"/>
        </w:rPr>
        <w:t>enrich</w:t>
      </w:r>
      <w:r>
        <w:t xml:space="preserve"> </w:t>
      </w:r>
      <w:r>
        <w:rPr>
          <w:spacing w:val="-1"/>
        </w:rPr>
        <w:t>BACS</w:t>
      </w:r>
      <w:r>
        <w:t xml:space="preserve"> </w:t>
      </w:r>
      <w:r>
        <w:rPr>
          <w:spacing w:val="-1"/>
        </w:rPr>
        <w:t>teachers</w:t>
      </w:r>
      <w:r>
        <w:rPr>
          <w:spacing w:val="1"/>
        </w:rPr>
        <w:t xml:space="preserve"> </w:t>
      </w:r>
      <w:r>
        <w:rPr>
          <w:spacing w:val="-1"/>
        </w:rPr>
        <w:t>and</w:t>
      </w:r>
      <w:r>
        <w:t xml:space="preserve"> add to the</w:t>
      </w:r>
      <w:r>
        <w:rPr>
          <w:spacing w:val="61"/>
        </w:rPr>
        <w:t xml:space="preserve"> </w:t>
      </w:r>
      <w:r>
        <w:rPr>
          <w:spacing w:val="-1"/>
        </w:rPr>
        <w:t>impact</w:t>
      </w:r>
      <w:r>
        <w:t xml:space="preserve"> </w:t>
      </w:r>
      <w:r>
        <w:rPr>
          <w:spacing w:val="-1"/>
        </w:rPr>
        <w:t>that</w:t>
      </w:r>
      <w:r>
        <w:t xml:space="preserve"> they</w:t>
      </w:r>
      <w:r>
        <w:rPr>
          <w:spacing w:val="-3"/>
        </w:rPr>
        <w:t xml:space="preserve"> </w:t>
      </w:r>
      <w:r>
        <w:rPr>
          <w:spacing w:val="-1"/>
        </w:rPr>
        <w:t>can</w:t>
      </w:r>
      <w:r>
        <w:t xml:space="preserve"> have</w:t>
      </w:r>
      <w:r>
        <w:rPr>
          <w:spacing w:val="1"/>
        </w:rPr>
        <w:t xml:space="preserve"> </w:t>
      </w:r>
      <w:r>
        <w:t xml:space="preserve">on </w:t>
      </w:r>
      <w:r>
        <w:rPr>
          <w:spacing w:val="-1"/>
        </w:rPr>
        <w:t>students</w:t>
      </w:r>
      <w:r>
        <w:t xml:space="preserve"> in their</w:t>
      </w:r>
      <w:r>
        <w:rPr>
          <w:spacing w:val="-1"/>
        </w:rPr>
        <w:t xml:space="preserve"> classrooms</w:t>
      </w:r>
      <w:r>
        <w:t xml:space="preserve"> and thus we</w:t>
      </w:r>
      <w:r>
        <w:rPr>
          <w:spacing w:val="-1"/>
        </w:rPr>
        <w:t xml:space="preserve"> </w:t>
      </w:r>
      <w:r>
        <w:t>will continue</w:t>
      </w:r>
      <w:r>
        <w:rPr>
          <w:spacing w:val="-1"/>
        </w:rPr>
        <w:t xml:space="preserve"> </w:t>
      </w:r>
      <w:r>
        <w:t>to</w:t>
      </w:r>
      <w:r>
        <w:rPr>
          <w:spacing w:val="53"/>
        </w:rPr>
        <w:t xml:space="preserve"> </w:t>
      </w:r>
      <w:r>
        <w:rPr>
          <w:spacing w:val="-1"/>
        </w:rPr>
        <w:t>partner</w:t>
      </w:r>
      <w:r>
        <w:t xml:space="preserve"> </w:t>
      </w:r>
      <w:r>
        <w:rPr>
          <w:spacing w:val="-1"/>
        </w:rPr>
        <w:t>with</w:t>
      </w:r>
      <w:r>
        <w:t xml:space="preserve"> SPS </w:t>
      </w:r>
      <w:r>
        <w:rPr>
          <w:spacing w:val="-1"/>
        </w:rPr>
        <w:t>when</w:t>
      </w:r>
      <w:r>
        <w:t xml:space="preserve"> these</w:t>
      </w:r>
      <w:r>
        <w:rPr>
          <w:spacing w:val="-2"/>
        </w:rPr>
        <w:t xml:space="preserve"> </w:t>
      </w:r>
      <w:r>
        <w:t xml:space="preserve">kinds of opportunities </w:t>
      </w:r>
      <w:r>
        <w:rPr>
          <w:spacing w:val="-1"/>
        </w:rPr>
        <w:t>become</w:t>
      </w:r>
      <w:r>
        <w:t xml:space="preserve"> </w:t>
      </w:r>
      <w:r>
        <w:rPr>
          <w:spacing w:val="-1"/>
        </w:rPr>
        <w:t>available.</w:t>
      </w:r>
    </w:p>
    <w:p w14:paraId="3F0541CE" w14:textId="77777777" w:rsidR="00B46638" w:rsidRDefault="00B46638">
      <w:pPr>
        <w:spacing w:before="11"/>
        <w:rPr>
          <w:rFonts w:ascii="Times New Roman" w:eastAsia="Times New Roman" w:hAnsi="Times New Roman" w:cs="Times New Roman"/>
          <w:sz w:val="25"/>
          <w:szCs w:val="25"/>
        </w:rPr>
      </w:pPr>
    </w:p>
    <w:p w14:paraId="47BA597F" w14:textId="77777777" w:rsidR="00B46638" w:rsidRDefault="00AF4FDD">
      <w:pPr>
        <w:pStyle w:val="BodyText"/>
        <w:spacing w:line="258" w:lineRule="auto"/>
        <w:ind w:left="120" w:right="177"/>
      </w:pPr>
      <w:r>
        <w:rPr>
          <w:spacing w:val="-1"/>
          <w:u w:val="single" w:color="000000"/>
        </w:rPr>
        <w:t>Teacher</w:t>
      </w:r>
      <w:r>
        <w:rPr>
          <w:u w:val="single" w:color="000000"/>
        </w:rPr>
        <w:t xml:space="preserve"> </w:t>
      </w:r>
      <w:r>
        <w:rPr>
          <w:spacing w:val="-1"/>
          <w:u w:val="single" w:color="000000"/>
        </w:rPr>
        <w:t>leadership:</w:t>
      </w:r>
      <w:r>
        <w:rPr>
          <w:spacing w:val="1"/>
          <w:u w:val="single" w:color="000000"/>
        </w:rPr>
        <w:t xml:space="preserve"> </w:t>
      </w:r>
      <w:r>
        <w:t xml:space="preserve">To supplement </w:t>
      </w:r>
      <w:r>
        <w:rPr>
          <w:spacing w:val="-1"/>
        </w:rPr>
        <w:t>professional</w:t>
      </w:r>
      <w:r>
        <w:t xml:space="preserve"> </w:t>
      </w:r>
      <w:r>
        <w:rPr>
          <w:spacing w:val="-1"/>
        </w:rPr>
        <w:t>development</w:t>
      </w:r>
      <w:r>
        <w:t xml:space="preserve"> sessions, </w:t>
      </w:r>
      <w:r>
        <w:rPr>
          <w:spacing w:val="-1"/>
        </w:rPr>
        <w:t>individual</w:t>
      </w:r>
      <w:r>
        <w:rPr>
          <w:spacing w:val="83"/>
        </w:rPr>
        <w:t xml:space="preserve"> </w:t>
      </w:r>
      <w:r>
        <w:rPr>
          <w:spacing w:val="-1"/>
        </w:rPr>
        <w:t>teachers</w:t>
      </w:r>
      <w:r>
        <w:t xml:space="preserve"> </w:t>
      </w:r>
      <w:r>
        <w:rPr>
          <w:spacing w:val="-1"/>
        </w:rPr>
        <w:t>will</w:t>
      </w:r>
      <w:r>
        <w:t xml:space="preserve"> </w:t>
      </w:r>
      <w:r>
        <w:rPr>
          <w:spacing w:val="-1"/>
        </w:rPr>
        <w:t>asked</w:t>
      </w:r>
      <w:r>
        <w:t xml:space="preserve"> to play</w:t>
      </w:r>
      <w:r>
        <w:rPr>
          <w:spacing w:val="-3"/>
        </w:rPr>
        <w:t xml:space="preserve"> </w:t>
      </w:r>
      <w:r>
        <w:rPr>
          <w:spacing w:val="-1"/>
        </w:rPr>
        <w:t>leadership</w:t>
      </w:r>
      <w:r>
        <w:t xml:space="preserve"> </w:t>
      </w:r>
      <w:r>
        <w:rPr>
          <w:spacing w:val="-1"/>
        </w:rPr>
        <w:t>roles</w:t>
      </w:r>
      <w:r>
        <w:rPr>
          <w:spacing w:val="1"/>
        </w:rPr>
        <w:t xml:space="preserve"> </w:t>
      </w:r>
      <w:r>
        <w:t xml:space="preserve">within the </w:t>
      </w:r>
      <w:r>
        <w:rPr>
          <w:spacing w:val="-1"/>
        </w:rPr>
        <w:t>staff.</w:t>
      </w:r>
      <w:r>
        <w:t xml:space="preserve"> </w:t>
      </w:r>
      <w:r>
        <w:rPr>
          <w:spacing w:val="-1"/>
        </w:rPr>
        <w:t>Mentor</w:t>
      </w:r>
      <w:r>
        <w:t xml:space="preserve"> teachers, </w:t>
      </w:r>
      <w:r>
        <w:rPr>
          <w:spacing w:val="-1"/>
        </w:rPr>
        <w:t>lead</w:t>
      </w:r>
      <w:r>
        <w:rPr>
          <w:spacing w:val="75"/>
        </w:rPr>
        <w:t xml:space="preserve"> </w:t>
      </w:r>
      <w:r>
        <w:rPr>
          <w:spacing w:val="-1"/>
        </w:rPr>
        <w:t>teachers,</w:t>
      </w:r>
      <w:r>
        <w:t xml:space="preserve"> </w:t>
      </w:r>
      <w:r>
        <w:rPr>
          <w:spacing w:val="-1"/>
        </w:rPr>
        <w:t>and</w:t>
      </w:r>
      <w:r>
        <w:t xml:space="preserve"> </w:t>
      </w:r>
      <w:r>
        <w:rPr>
          <w:spacing w:val="-1"/>
        </w:rPr>
        <w:t>senior</w:t>
      </w:r>
      <w:r>
        <w:t xml:space="preserve"> lead</w:t>
      </w:r>
      <w:r>
        <w:rPr>
          <w:spacing w:val="2"/>
        </w:rPr>
        <w:t xml:space="preserve"> </w:t>
      </w:r>
      <w:r>
        <w:rPr>
          <w:spacing w:val="-1"/>
        </w:rPr>
        <w:t>teachers</w:t>
      </w:r>
      <w:r>
        <w:t xml:space="preserve"> </w:t>
      </w:r>
      <w:r>
        <w:rPr>
          <w:spacing w:val="-1"/>
        </w:rPr>
        <w:t>will</w:t>
      </w:r>
      <w:r>
        <w:t xml:space="preserve"> have</w:t>
      </w:r>
      <w:r>
        <w:rPr>
          <w:spacing w:val="-2"/>
        </w:rPr>
        <w:t xml:space="preserve"> </w:t>
      </w:r>
      <w:r>
        <w:t xml:space="preserve">various </w:t>
      </w:r>
      <w:r>
        <w:rPr>
          <w:spacing w:val="-1"/>
        </w:rPr>
        <w:t>responsibilities</w:t>
      </w:r>
      <w:r>
        <w:rPr>
          <w:spacing w:val="2"/>
        </w:rPr>
        <w:t xml:space="preserve"> </w:t>
      </w:r>
      <w:r>
        <w:rPr>
          <w:spacing w:val="-1"/>
        </w:rPr>
        <w:t>ranging</w:t>
      </w:r>
      <w:r>
        <w:t xml:space="preserve"> </w:t>
      </w:r>
      <w:r>
        <w:rPr>
          <w:spacing w:val="-1"/>
        </w:rPr>
        <w:t>from</w:t>
      </w:r>
      <w:r>
        <w:t xml:space="preserve"> leading</w:t>
      </w:r>
      <w:r>
        <w:rPr>
          <w:spacing w:val="87"/>
        </w:rPr>
        <w:t xml:space="preserve"> </w:t>
      </w:r>
      <w:r>
        <w:rPr>
          <w:spacing w:val="-1"/>
        </w:rPr>
        <w:t>specific</w:t>
      </w:r>
      <w:r>
        <w:t xml:space="preserve"> </w:t>
      </w:r>
      <w:r>
        <w:rPr>
          <w:spacing w:val="-1"/>
        </w:rPr>
        <w:t>professional</w:t>
      </w:r>
      <w:r>
        <w:t xml:space="preserve"> </w:t>
      </w:r>
      <w:r>
        <w:rPr>
          <w:spacing w:val="-1"/>
        </w:rPr>
        <w:t>development</w:t>
      </w:r>
      <w:r>
        <w:rPr>
          <w:spacing w:val="1"/>
        </w:rPr>
        <w:t xml:space="preserve"> </w:t>
      </w:r>
      <w:r>
        <w:rPr>
          <w:spacing w:val="-1"/>
        </w:rPr>
        <w:t>sessions</w:t>
      </w:r>
      <w:r>
        <w:t xml:space="preserve"> to </w:t>
      </w:r>
      <w:r>
        <w:rPr>
          <w:spacing w:val="-1"/>
        </w:rPr>
        <w:t>mentoring</w:t>
      </w:r>
      <w:r>
        <w:rPr>
          <w:spacing w:val="2"/>
        </w:rPr>
        <w:t xml:space="preserve"> </w:t>
      </w:r>
      <w:r>
        <w:rPr>
          <w:spacing w:val="-1"/>
        </w:rPr>
        <w:t>younger</w:t>
      </w:r>
      <w:r>
        <w:t xml:space="preserve"> </w:t>
      </w:r>
      <w:r>
        <w:rPr>
          <w:spacing w:val="-1"/>
        </w:rPr>
        <w:t>teachers,</w:t>
      </w:r>
      <w:r>
        <w:rPr>
          <w:spacing w:val="1"/>
        </w:rPr>
        <w:t xml:space="preserve"> </w:t>
      </w:r>
      <w:r>
        <w:t>to helping</w:t>
      </w:r>
      <w:r>
        <w:rPr>
          <w:spacing w:val="97"/>
        </w:rPr>
        <w:t xml:space="preserve"> </w:t>
      </w:r>
      <w:r>
        <w:rPr>
          <w:spacing w:val="-1"/>
        </w:rPr>
        <w:t>critique and</w:t>
      </w:r>
      <w:r>
        <w:t xml:space="preserve"> </w:t>
      </w:r>
      <w:r>
        <w:rPr>
          <w:spacing w:val="-1"/>
        </w:rPr>
        <w:t xml:space="preserve">improve </w:t>
      </w:r>
      <w:r>
        <w:t>the</w:t>
      </w:r>
      <w:r>
        <w:rPr>
          <w:spacing w:val="1"/>
        </w:rPr>
        <w:t xml:space="preserve"> </w:t>
      </w:r>
      <w:r>
        <w:rPr>
          <w:spacing w:val="-1"/>
        </w:rPr>
        <w:t>instructional</w:t>
      </w:r>
      <w:r>
        <w:t xml:space="preserve"> </w:t>
      </w:r>
      <w:r>
        <w:rPr>
          <w:spacing w:val="-1"/>
        </w:rPr>
        <w:t>practices</w:t>
      </w:r>
      <w:r>
        <w:t xml:space="preserve"> </w:t>
      </w:r>
      <w:r>
        <w:rPr>
          <w:spacing w:val="1"/>
        </w:rPr>
        <w:t>of</w:t>
      </w:r>
      <w:r>
        <w:rPr>
          <w:spacing w:val="4"/>
        </w:rPr>
        <w:t xml:space="preserve"> </w:t>
      </w:r>
      <w:r>
        <w:rPr>
          <w:spacing w:val="-1"/>
        </w:rPr>
        <w:t>colleagues.</w:t>
      </w:r>
      <w:r>
        <w:t xml:space="preserve"> This </w:t>
      </w:r>
      <w:r>
        <w:rPr>
          <w:spacing w:val="-1"/>
        </w:rPr>
        <w:t>school</w:t>
      </w:r>
      <w:r>
        <w:rPr>
          <w:spacing w:val="5"/>
        </w:rPr>
        <w:t xml:space="preserve"> </w:t>
      </w:r>
      <w:r>
        <w:rPr>
          <w:spacing w:val="-1"/>
        </w:rPr>
        <w:t>year,</w:t>
      </w:r>
      <w:r>
        <w:t xml:space="preserve"> </w:t>
      </w:r>
      <w:r>
        <w:rPr>
          <w:spacing w:val="-1"/>
        </w:rPr>
        <w:t>two</w:t>
      </w:r>
      <w:r>
        <w:rPr>
          <w:spacing w:val="85"/>
        </w:rPr>
        <w:t xml:space="preserve"> </w:t>
      </w:r>
      <w:r>
        <w:t>Bentley</w:t>
      </w:r>
      <w:r>
        <w:rPr>
          <w:spacing w:val="-5"/>
        </w:rPr>
        <w:t xml:space="preserve"> </w:t>
      </w:r>
      <w:r>
        <w:rPr>
          <w:spacing w:val="-1"/>
        </w:rPr>
        <w:t>restart</w:t>
      </w:r>
      <w:r>
        <w:t xml:space="preserve"> teachers</w:t>
      </w:r>
      <w:r>
        <w:rPr>
          <w:spacing w:val="1"/>
        </w:rPr>
        <w:t xml:space="preserve"> </w:t>
      </w:r>
      <w:r>
        <w:rPr>
          <w:spacing w:val="-1"/>
        </w:rPr>
        <w:t>worked</w:t>
      </w:r>
      <w:r>
        <w:t xml:space="preserve"> collaboratively</w:t>
      </w:r>
      <w:r>
        <w:rPr>
          <w:spacing w:val="-5"/>
        </w:rPr>
        <w:t xml:space="preserve"> </w:t>
      </w:r>
      <w:r>
        <w:t>with a</w:t>
      </w:r>
      <w:r>
        <w:rPr>
          <w:spacing w:val="-1"/>
        </w:rPr>
        <w:t xml:space="preserve"> district</w:t>
      </w:r>
      <w:r>
        <w:t xml:space="preserve"> literacy</w:t>
      </w:r>
      <w:r>
        <w:rPr>
          <w:spacing w:val="-5"/>
        </w:rPr>
        <w:t xml:space="preserve"> </w:t>
      </w:r>
      <w:r>
        <w:t xml:space="preserve">coach to </w:t>
      </w:r>
      <w:r>
        <w:rPr>
          <w:spacing w:val="-1"/>
        </w:rPr>
        <w:t>plan</w:t>
      </w:r>
      <w:r>
        <w:t xml:space="preserve"> for</w:t>
      </w:r>
      <w:r>
        <w:rPr>
          <w:spacing w:val="45"/>
        </w:rPr>
        <w:t xml:space="preserve"> </w:t>
      </w:r>
      <w:r>
        <w:rPr>
          <w:spacing w:val="-1"/>
        </w:rPr>
        <w:t>and</w:t>
      </w:r>
      <w:r>
        <w:t xml:space="preserve"> </w:t>
      </w:r>
      <w:r>
        <w:rPr>
          <w:spacing w:val="-1"/>
        </w:rPr>
        <w:t>deliver</w:t>
      </w:r>
      <w:r>
        <w:t xml:space="preserve"> </w:t>
      </w:r>
      <w:r>
        <w:rPr>
          <w:spacing w:val="-1"/>
        </w:rPr>
        <w:t>professional</w:t>
      </w:r>
      <w:r>
        <w:rPr>
          <w:spacing w:val="2"/>
        </w:rPr>
        <w:t xml:space="preserve"> </w:t>
      </w:r>
      <w:r>
        <w:rPr>
          <w:spacing w:val="-1"/>
        </w:rPr>
        <w:t>development</w:t>
      </w:r>
      <w:r>
        <w:t xml:space="preserve"> on </w:t>
      </w:r>
      <w:r>
        <w:rPr>
          <w:spacing w:val="-1"/>
        </w:rPr>
        <w:t>maximizing</w:t>
      </w:r>
      <w:r>
        <w:rPr>
          <w:spacing w:val="-2"/>
        </w:rPr>
        <w:t xml:space="preserve"> </w:t>
      </w:r>
      <w:r>
        <w:rPr>
          <w:spacing w:val="-1"/>
        </w:rPr>
        <w:t>resources</w:t>
      </w:r>
      <w:r>
        <w:rPr>
          <w:spacing w:val="2"/>
        </w:rPr>
        <w:t xml:space="preserve"> </w:t>
      </w:r>
      <w:r>
        <w:rPr>
          <w:spacing w:val="-1"/>
        </w:rPr>
        <w:t>associated</w:t>
      </w:r>
      <w:r>
        <w:rPr>
          <w:spacing w:val="1"/>
        </w:rPr>
        <w:t xml:space="preserve"> </w:t>
      </w:r>
      <w:r>
        <w:t>with the</w:t>
      </w:r>
      <w:r>
        <w:rPr>
          <w:spacing w:val="95"/>
        </w:rPr>
        <w:t xml:space="preserve"> </w:t>
      </w:r>
      <w:r>
        <w:rPr>
          <w:spacing w:val="-1"/>
        </w:rPr>
        <w:t>Benchmark</w:t>
      </w:r>
      <w:r>
        <w:t xml:space="preserve"> </w:t>
      </w:r>
      <w:r>
        <w:rPr>
          <w:spacing w:val="-1"/>
        </w:rPr>
        <w:t>Assessment</w:t>
      </w:r>
      <w:r>
        <w:rPr>
          <w:spacing w:val="2"/>
        </w:rPr>
        <w:t xml:space="preserve"> </w:t>
      </w:r>
      <w:r>
        <w:rPr>
          <w:spacing w:val="-1"/>
        </w:rPr>
        <w:t>System</w:t>
      </w:r>
      <w:r>
        <w:t xml:space="preserve"> </w:t>
      </w:r>
      <w:r>
        <w:rPr>
          <w:spacing w:val="-1"/>
        </w:rPr>
        <w:t>and</w:t>
      </w:r>
      <w:r>
        <w:rPr>
          <w:spacing w:val="2"/>
        </w:rPr>
        <w:t xml:space="preserve"> </w:t>
      </w:r>
      <w:r>
        <w:t>Lucy</w:t>
      </w:r>
      <w:r>
        <w:rPr>
          <w:spacing w:val="-5"/>
        </w:rPr>
        <w:t xml:space="preserve"> </w:t>
      </w:r>
      <w:r>
        <w:t>Caulkins e-book to deliver</w:t>
      </w:r>
      <w:r>
        <w:rPr>
          <w:spacing w:val="-2"/>
        </w:rPr>
        <w:t xml:space="preserve"> </w:t>
      </w:r>
      <w:r>
        <w:t xml:space="preserve">targeted </w:t>
      </w:r>
      <w:r>
        <w:rPr>
          <w:spacing w:val="-1"/>
        </w:rPr>
        <w:t>instruction</w:t>
      </w:r>
      <w:r>
        <w:rPr>
          <w:spacing w:val="63"/>
        </w:rPr>
        <w:t xml:space="preserve"> </w:t>
      </w:r>
      <w:r>
        <w:t>during</w:t>
      </w:r>
      <w:r>
        <w:rPr>
          <w:spacing w:val="-3"/>
        </w:rPr>
        <w:t xml:space="preserve"> </w:t>
      </w:r>
      <w:r>
        <w:t xml:space="preserve">our </w:t>
      </w:r>
      <w:r>
        <w:rPr>
          <w:spacing w:val="-1"/>
        </w:rPr>
        <w:t>intervention</w:t>
      </w:r>
      <w:r>
        <w:t xml:space="preserve"> time.  </w:t>
      </w:r>
      <w:r>
        <w:rPr>
          <w:spacing w:val="-1"/>
        </w:rPr>
        <w:t>Upon</w:t>
      </w:r>
      <w:r>
        <w:t xml:space="preserve"> invitation of the</w:t>
      </w:r>
      <w:r>
        <w:rPr>
          <w:spacing w:val="-1"/>
        </w:rPr>
        <w:t xml:space="preserve"> Head</w:t>
      </w:r>
      <w:r>
        <w:t xml:space="preserve"> </w:t>
      </w:r>
      <w:r>
        <w:rPr>
          <w:spacing w:val="1"/>
        </w:rPr>
        <w:t>of</w:t>
      </w:r>
      <w:r>
        <w:t xml:space="preserve"> </w:t>
      </w:r>
      <w:r>
        <w:rPr>
          <w:spacing w:val="-1"/>
        </w:rPr>
        <w:t>School,</w:t>
      </w:r>
      <w:r>
        <w:t xml:space="preserve"> teachers </w:t>
      </w:r>
      <w:r>
        <w:rPr>
          <w:spacing w:val="-1"/>
        </w:rPr>
        <w:t>who</w:t>
      </w:r>
      <w:r>
        <w:t xml:space="preserve"> are</w:t>
      </w:r>
      <w:r>
        <w:rPr>
          <w:spacing w:val="51"/>
        </w:rPr>
        <w:t xml:space="preserve"> </w:t>
      </w:r>
      <w:r>
        <w:t>willing</w:t>
      </w:r>
      <w:r>
        <w:rPr>
          <w:spacing w:val="-2"/>
        </w:rPr>
        <w:t xml:space="preserve"> </w:t>
      </w:r>
      <w:r>
        <w:rPr>
          <w:spacing w:val="-1"/>
        </w:rPr>
        <w:t>and</w:t>
      </w:r>
      <w:r>
        <w:t xml:space="preserve"> </w:t>
      </w:r>
      <w:r>
        <w:rPr>
          <w:spacing w:val="-1"/>
        </w:rPr>
        <w:t>able</w:t>
      </w:r>
      <w:r>
        <w:t xml:space="preserve"> to take</w:t>
      </w:r>
      <w:r>
        <w:rPr>
          <w:spacing w:val="-1"/>
        </w:rPr>
        <w:t xml:space="preserve"> </w:t>
      </w:r>
      <w:r>
        <w:rPr>
          <w:spacing w:val="1"/>
        </w:rPr>
        <w:t>on</w:t>
      </w:r>
      <w:r>
        <w:t xml:space="preserve"> these</w:t>
      </w:r>
      <w:r>
        <w:rPr>
          <w:spacing w:val="-1"/>
        </w:rPr>
        <w:t xml:space="preserve"> additional</w:t>
      </w:r>
      <w:r>
        <w:t xml:space="preserve"> </w:t>
      </w:r>
      <w:r>
        <w:rPr>
          <w:spacing w:val="-1"/>
        </w:rPr>
        <w:t>roles</w:t>
      </w:r>
      <w:r>
        <w:t xml:space="preserve"> will be </w:t>
      </w:r>
      <w:r>
        <w:rPr>
          <w:spacing w:val="-1"/>
        </w:rPr>
        <w:t>paid</w:t>
      </w:r>
      <w:r>
        <w:t xml:space="preserve"> a </w:t>
      </w:r>
      <w:r>
        <w:rPr>
          <w:spacing w:val="-1"/>
        </w:rPr>
        <w:t>stipend</w:t>
      </w:r>
      <w:r>
        <w:t xml:space="preserve"> </w:t>
      </w:r>
      <w:r>
        <w:rPr>
          <w:spacing w:val="-1"/>
        </w:rPr>
        <w:t>for</w:t>
      </w:r>
      <w:r>
        <w:t xml:space="preserve"> their </w:t>
      </w:r>
      <w:r>
        <w:rPr>
          <w:spacing w:val="-1"/>
        </w:rPr>
        <w:t>efforts.</w:t>
      </w:r>
    </w:p>
    <w:p w14:paraId="530838EC" w14:textId="77777777" w:rsidR="00B46638" w:rsidRDefault="00AF4FDD">
      <w:pPr>
        <w:pStyle w:val="BodyText"/>
        <w:spacing w:line="259" w:lineRule="auto"/>
        <w:ind w:left="120" w:right="107"/>
      </w:pPr>
      <w:r>
        <w:rPr>
          <w:spacing w:val="-1"/>
        </w:rPr>
        <w:t>Lead</w:t>
      </w:r>
      <w:r>
        <w:t xml:space="preserve"> teacher </w:t>
      </w:r>
      <w:r>
        <w:rPr>
          <w:spacing w:val="-1"/>
        </w:rPr>
        <w:t>classrooms</w:t>
      </w:r>
      <w:r>
        <w:rPr>
          <w:spacing w:val="2"/>
        </w:rPr>
        <w:t xml:space="preserve"> </w:t>
      </w:r>
      <w:r>
        <w:t xml:space="preserve">will </w:t>
      </w:r>
      <w:r>
        <w:rPr>
          <w:spacing w:val="-1"/>
        </w:rPr>
        <w:t>also</w:t>
      </w:r>
      <w:r>
        <w:t xml:space="preserve"> be the</w:t>
      </w:r>
      <w:r>
        <w:rPr>
          <w:spacing w:val="-1"/>
        </w:rPr>
        <w:t xml:space="preserve"> </w:t>
      </w:r>
      <w:r>
        <w:t>site</w:t>
      </w:r>
      <w:r>
        <w:rPr>
          <w:spacing w:val="-1"/>
        </w:rPr>
        <w:t xml:space="preserve"> </w:t>
      </w:r>
      <w:r>
        <w:t>of a budding</w:t>
      </w:r>
      <w:r>
        <w:rPr>
          <w:spacing w:val="-2"/>
        </w:rPr>
        <w:t xml:space="preserve"> </w:t>
      </w:r>
      <w:r>
        <w:rPr>
          <w:spacing w:val="-1"/>
        </w:rPr>
        <w:t>partnership</w:t>
      </w:r>
      <w:r>
        <w:t xml:space="preserve"> with </w:t>
      </w:r>
      <w:r>
        <w:rPr>
          <w:spacing w:val="-1"/>
        </w:rPr>
        <w:t>Endicott</w:t>
      </w:r>
      <w:r>
        <w:rPr>
          <w:spacing w:val="57"/>
        </w:rPr>
        <w:t xml:space="preserve"> </w:t>
      </w:r>
      <w:r>
        <w:rPr>
          <w:spacing w:val="-1"/>
        </w:rPr>
        <w:t>College.</w:t>
      </w:r>
      <w:r>
        <w:t xml:space="preserve">  Endicott students on their</w:t>
      </w:r>
      <w:r>
        <w:rPr>
          <w:spacing w:val="-1"/>
        </w:rPr>
        <w:t xml:space="preserve"> path</w:t>
      </w:r>
      <w:r>
        <w:t xml:space="preserve"> to </w:t>
      </w:r>
      <w:r>
        <w:rPr>
          <w:spacing w:val="-1"/>
        </w:rPr>
        <w:t>becoming</w:t>
      </w:r>
      <w:r>
        <w:rPr>
          <w:spacing w:val="-3"/>
        </w:rPr>
        <w:t xml:space="preserve"> </w:t>
      </w:r>
      <w:r>
        <w:t xml:space="preserve">teachers </w:t>
      </w:r>
      <w:r>
        <w:rPr>
          <w:spacing w:val="-1"/>
        </w:rPr>
        <w:t>will</w:t>
      </w:r>
      <w:r>
        <w:t xml:space="preserve"> be </w:t>
      </w:r>
      <w:r>
        <w:rPr>
          <w:spacing w:val="-1"/>
        </w:rPr>
        <w:t>invited</w:t>
      </w:r>
      <w:r>
        <w:t xml:space="preserve"> to </w:t>
      </w:r>
      <w:r>
        <w:rPr>
          <w:spacing w:val="-1"/>
        </w:rPr>
        <w:t>spend</w:t>
      </w:r>
      <w:r>
        <w:rPr>
          <w:spacing w:val="53"/>
        </w:rPr>
        <w:t xml:space="preserve"> </w:t>
      </w:r>
      <w:r>
        <w:t>their</w:t>
      </w:r>
      <w:r>
        <w:rPr>
          <w:spacing w:val="-1"/>
        </w:rPr>
        <w:t xml:space="preserve"> pre-practicum</w:t>
      </w:r>
      <w:r>
        <w:rPr>
          <w:spacing w:val="1"/>
        </w:rPr>
        <w:t xml:space="preserve"> </w:t>
      </w:r>
      <w:r>
        <w:t>time</w:t>
      </w:r>
      <w:r>
        <w:rPr>
          <w:spacing w:val="1"/>
        </w:rPr>
        <w:t xml:space="preserve"> </w:t>
      </w:r>
      <w:r>
        <w:t xml:space="preserve">in </w:t>
      </w:r>
      <w:r>
        <w:rPr>
          <w:spacing w:val="-1"/>
        </w:rPr>
        <w:t>these classrooms</w:t>
      </w:r>
      <w:r>
        <w:t xml:space="preserve"> learning</w:t>
      </w:r>
      <w:r>
        <w:rPr>
          <w:spacing w:val="-2"/>
        </w:rPr>
        <w:t xml:space="preserve"> </w:t>
      </w:r>
      <w:r>
        <w:rPr>
          <w:spacing w:val="-1"/>
        </w:rPr>
        <w:t>from</w:t>
      </w:r>
      <w:r>
        <w:t xml:space="preserve"> the best.</w:t>
      </w:r>
      <w:r>
        <w:rPr>
          <w:spacing w:val="2"/>
        </w:rPr>
        <w:t xml:space="preserve"> </w:t>
      </w:r>
      <w:r>
        <w:t>At the</w:t>
      </w:r>
      <w:r>
        <w:rPr>
          <w:spacing w:val="1"/>
        </w:rPr>
        <w:t xml:space="preserve"> </w:t>
      </w:r>
      <w:r>
        <w:t>time of</w:t>
      </w:r>
      <w:r>
        <w:rPr>
          <w:spacing w:val="-2"/>
        </w:rPr>
        <w:t xml:space="preserve"> </w:t>
      </w:r>
      <w:r>
        <w:t>the</w:t>
      </w:r>
      <w:r>
        <w:rPr>
          <w:spacing w:val="47"/>
        </w:rPr>
        <w:t xml:space="preserve"> </w:t>
      </w:r>
      <w:r>
        <w:rPr>
          <w:spacing w:val="-1"/>
        </w:rPr>
        <w:t>writing</w:t>
      </w:r>
      <w:r>
        <w:rPr>
          <w:spacing w:val="-2"/>
        </w:rPr>
        <w:t xml:space="preserve"> </w:t>
      </w:r>
      <w:r>
        <w:t xml:space="preserve">of this application </w:t>
      </w:r>
      <w:r>
        <w:rPr>
          <w:spacing w:val="-1"/>
        </w:rPr>
        <w:t xml:space="preserve">there </w:t>
      </w:r>
      <w:r>
        <w:t>are</w:t>
      </w:r>
      <w:r>
        <w:rPr>
          <w:spacing w:val="-1"/>
        </w:rPr>
        <w:t xml:space="preserve"> </w:t>
      </w:r>
      <w:r>
        <w:t xml:space="preserve">four </w:t>
      </w:r>
      <w:r>
        <w:rPr>
          <w:spacing w:val="-1"/>
        </w:rPr>
        <w:t>pre-practicum</w:t>
      </w:r>
      <w:r>
        <w:t xml:space="preserve"> </w:t>
      </w:r>
      <w:r>
        <w:rPr>
          <w:spacing w:val="-1"/>
        </w:rPr>
        <w:t>students</w:t>
      </w:r>
      <w:r>
        <w:t xml:space="preserve"> </w:t>
      </w:r>
      <w:r>
        <w:rPr>
          <w:spacing w:val="-1"/>
        </w:rPr>
        <w:t>from</w:t>
      </w:r>
      <w:r>
        <w:t xml:space="preserve"> </w:t>
      </w:r>
      <w:r>
        <w:rPr>
          <w:spacing w:val="-1"/>
        </w:rPr>
        <w:t>Endicott</w:t>
      </w:r>
      <w:r>
        <w:t xml:space="preserve"> </w:t>
      </w:r>
      <w:r>
        <w:rPr>
          <w:spacing w:val="-1"/>
        </w:rPr>
        <w:t>College</w:t>
      </w:r>
      <w:r>
        <w:rPr>
          <w:spacing w:val="79"/>
        </w:rPr>
        <w:t xml:space="preserve"> </w:t>
      </w:r>
      <w:r>
        <w:rPr>
          <w:spacing w:val="-1"/>
        </w:rPr>
        <w:t>observing</w:t>
      </w:r>
      <w:r>
        <w:t xml:space="preserve"> </w:t>
      </w:r>
      <w:r>
        <w:rPr>
          <w:spacing w:val="-1"/>
        </w:rPr>
        <w:t>and</w:t>
      </w:r>
      <w:r>
        <w:t xml:space="preserve"> supporting Bentley</w:t>
      </w:r>
      <w:r>
        <w:rPr>
          <w:spacing w:val="-4"/>
        </w:rPr>
        <w:t xml:space="preserve"> </w:t>
      </w:r>
      <w:r>
        <w:t xml:space="preserve">fourth </w:t>
      </w:r>
      <w:r>
        <w:rPr>
          <w:spacing w:val="-1"/>
        </w:rPr>
        <w:t>and</w:t>
      </w:r>
      <w:r>
        <w:t xml:space="preserve"> </w:t>
      </w:r>
      <w:r>
        <w:rPr>
          <w:spacing w:val="-1"/>
        </w:rPr>
        <w:t>fifth</w:t>
      </w:r>
      <w:r>
        <w:rPr>
          <w:spacing w:val="3"/>
        </w:rPr>
        <w:t xml:space="preserve"> </w:t>
      </w:r>
      <w:r>
        <w:rPr>
          <w:spacing w:val="-1"/>
        </w:rPr>
        <w:t xml:space="preserve">grade </w:t>
      </w:r>
      <w:r>
        <w:t xml:space="preserve">classrooms. </w:t>
      </w:r>
      <w:r>
        <w:rPr>
          <w:spacing w:val="3"/>
        </w:rPr>
        <w:t xml:space="preserve"> </w:t>
      </w:r>
      <w:r>
        <w:rPr>
          <w:spacing w:val="-2"/>
        </w:rPr>
        <w:t>In</w:t>
      </w:r>
      <w:r>
        <w:t xml:space="preserve"> addition, we</w:t>
      </w:r>
      <w:r>
        <w:rPr>
          <w:spacing w:val="-1"/>
        </w:rPr>
        <w:t xml:space="preserve"> have</w:t>
      </w:r>
      <w:r>
        <w:rPr>
          <w:spacing w:val="47"/>
        </w:rPr>
        <w:t xml:space="preserve"> </w:t>
      </w:r>
      <w:r>
        <w:t>made</w:t>
      </w:r>
      <w:r>
        <w:rPr>
          <w:spacing w:val="-2"/>
        </w:rPr>
        <w:t xml:space="preserve"> </w:t>
      </w:r>
      <w:r>
        <w:rPr>
          <w:spacing w:val="-1"/>
        </w:rPr>
        <w:t>an</w:t>
      </w:r>
      <w:r>
        <w:t xml:space="preserve"> </w:t>
      </w:r>
      <w:r>
        <w:rPr>
          <w:spacing w:val="-1"/>
        </w:rPr>
        <w:t>agreement</w:t>
      </w:r>
      <w:r>
        <w:t xml:space="preserve"> with Endicott </w:t>
      </w:r>
      <w:r>
        <w:rPr>
          <w:spacing w:val="-1"/>
        </w:rPr>
        <w:t xml:space="preserve">College </w:t>
      </w:r>
      <w:r>
        <w:t>to explore</w:t>
      </w:r>
      <w:r>
        <w:rPr>
          <w:spacing w:val="-2"/>
        </w:rPr>
        <w:t xml:space="preserve"> </w:t>
      </w:r>
      <w:r>
        <w:t>a</w:t>
      </w:r>
      <w:r>
        <w:rPr>
          <w:spacing w:val="-1"/>
        </w:rPr>
        <w:t xml:space="preserve"> </w:t>
      </w:r>
      <w:r>
        <w:t>more</w:t>
      </w:r>
      <w:r>
        <w:rPr>
          <w:spacing w:val="-1"/>
        </w:rPr>
        <w:t xml:space="preserve"> </w:t>
      </w:r>
      <w:r>
        <w:t xml:space="preserve">in-depth </w:t>
      </w:r>
      <w:r>
        <w:rPr>
          <w:spacing w:val="-1"/>
        </w:rPr>
        <w:t>partnership</w:t>
      </w:r>
      <w:r>
        <w:t xml:space="preserve"> for</w:t>
      </w:r>
      <w:r>
        <w:rPr>
          <w:spacing w:val="-2"/>
        </w:rPr>
        <w:t xml:space="preserve"> </w:t>
      </w:r>
      <w:r>
        <w:t>four</w:t>
      </w:r>
      <w:r>
        <w:rPr>
          <w:spacing w:val="51"/>
        </w:rPr>
        <w:t xml:space="preserve"> </w:t>
      </w:r>
      <w:r>
        <w:t xml:space="preserve">to </w:t>
      </w:r>
      <w:r>
        <w:rPr>
          <w:spacing w:val="-1"/>
        </w:rPr>
        <w:t>six</w:t>
      </w:r>
      <w:r>
        <w:rPr>
          <w:spacing w:val="2"/>
        </w:rPr>
        <w:t xml:space="preserve"> </w:t>
      </w:r>
      <w:r>
        <w:rPr>
          <w:spacing w:val="-1"/>
        </w:rPr>
        <w:t>Masters</w:t>
      </w:r>
      <w:r>
        <w:t xml:space="preserve"> </w:t>
      </w:r>
      <w:r>
        <w:rPr>
          <w:spacing w:val="-1"/>
        </w:rPr>
        <w:t>Candidate</w:t>
      </w:r>
      <w:r>
        <w:rPr>
          <w:spacing w:val="1"/>
        </w:rPr>
        <w:t xml:space="preserve"> </w:t>
      </w:r>
      <w:r>
        <w:rPr>
          <w:spacing w:val="-1"/>
        </w:rPr>
        <w:t>Teaching Fellows</w:t>
      </w:r>
      <w:r>
        <w:t xml:space="preserve"> </w:t>
      </w:r>
      <w:r>
        <w:rPr>
          <w:spacing w:val="-1"/>
        </w:rPr>
        <w:t>at</w:t>
      </w:r>
      <w:r>
        <w:rPr>
          <w:spacing w:val="2"/>
        </w:rPr>
        <w:t xml:space="preserve"> </w:t>
      </w:r>
      <w:r>
        <w:rPr>
          <w:spacing w:val="-1"/>
        </w:rPr>
        <w:t>BACS</w:t>
      </w:r>
      <w:r>
        <w:t xml:space="preserve"> next</w:t>
      </w:r>
      <w:r>
        <w:rPr>
          <w:spacing w:val="-2"/>
        </w:rPr>
        <w:t xml:space="preserve"> </w:t>
      </w:r>
      <w:r>
        <w:rPr>
          <w:spacing w:val="-1"/>
        </w:rPr>
        <w:t>school</w:t>
      </w:r>
      <w:r>
        <w:rPr>
          <w:spacing w:val="2"/>
        </w:rPr>
        <w:t xml:space="preserve"> </w:t>
      </w:r>
      <w:r>
        <w:rPr>
          <w:spacing w:val="-1"/>
        </w:rPr>
        <w:t>year.</w:t>
      </w:r>
    </w:p>
    <w:p w14:paraId="7D7CA320" w14:textId="77777777" w:rsidR="00B46638" w:rsidRDefault="00B46638">
      <w:pPr>
        <w:spacing w:before="10"/>
        <w:rPr>
          <w:rFonts w:ascii="Times New Roman" w:eastAsia="Times New Roman" w:hAnsi="Times New Roman" w:cs="Times New Roman"/>
          <w:sz w:val="25"/>
          <w:szCs w:val="25"/>
        </w:rPr>
      </w:pPr>
    </w:p>
    <w:p w14:paraId="318B0A52" w14:textId="77777777" w:rsidR="00B46638" w:rsidRDefault="00AF4FDD">
      <w:pPr>
        <w:ind w:left="120"/>
        <w:rPr>
          <w:rFonts w:ascii="Times New Roman" w:eastAsia="Times New Roman" w:hAnsi="Times New Roman" w:cs="Times New Roman"/>
          <w:sz w:val="24"/>
          <w:szCs w:val="24"/>
        </w:rPr>
      </w:pPr>
      <w:r>
        <w:rPr>
          <w:rFonts w:ascii="Times New Roman"/>
          <w:i/>
          <w:spacing w:val="-1"/>
          <w:sz w:val="24"/>
        </w:rPr>
        <w:t>Expand</w:t>
      </w:r>
      <w:r>
        <w:rPr>
          <w:rFonts w:ascii="Times New Roman"/>
          <w:i/>
          <w:sz w:val="24"/>
        </w:rPr>
        <w:t xml:space="preserve"> the </w:t>
      </w:r>
      <w:r>
        <w:rPr>
          <w:rFonts w:ascii="Times New Roman"/>
          <w:i/>
          <w:spacing w:val="-1"/>
          <w:sz w:val="24"/>
        </w:rPr>
        <w:t>learning</w:t>
      </w:r>
      <w:r>
        <w:rPr>
          <w:rFonts w:ascii="Times New Roman"/>
          <w:i/>
          <w:sz w:val="24"/>
        </w:rPr>
        <w:t xml:space="preserve"> day</w:t>
      </w:r>
      <w:r>
        <w:rPr>
          <w:rFonts w:ascii="Times New Roman"/>
          <w:i/>
          <w:spacing w:val="1"/>
          <w:sz w:val="24"/>
        </w:rPr>
        <w:t xml:space="preserve"> </w:t>
      </w:r>
      <w:r>
        <w:rPr>
          <w:rFonts w:ascii="Times New Roman"/>
          <w:i/>
          <w:sz w:val="24"/>
        </w:rPr>
        <w:t xml:space="preserve">and </w:t>
      </w:r>
      <w:r>
        <w:rPr>
          <w:rFonts w:ascii="Times New Roman"/>
          <w:i/>
          <w:spacing w:val="-1"/>
          <w:sz w:val="24"/>
        </w:rPr>
        <w:t>year</w:t>
      </w:r>
    </w:p>
    <w:p w14:paraId="3E17C3D5" w14:textId="77777777" w:rsidR="00B46638" w:rsidRDefault="00AF4FDD">
      <w:pPr>
        <w:pStyle w:val="BodyText"/>
        <w:spacing w:before="21" w:line="250" w:lineRule="auto"/>
        <w:ind w:left="120" w:right="137" w:firstLine="719"/>
      </w:pPr>
      <w:r>
        <w:t>More</w:t>
      </w:r>
      <w:r>
        <w:rPr>
          <w:spacing w:val="-2"/>
        </w:rPr>
        <w:t xml:space="preserve"> </w:t>
      </w:r>
      <w:r>
        <w:t xml:space="preserve">time </w:t>
      </w:r>
      <w:r>
        <w:rPr>
          <w:spacing w:val="-1"/>
        </w:rPr>
        <w:t>used</w:t>
      </w:r>
      <w:r>
        <w:t xml:space="preserve"> </w:t>
      </w:r>
      <w:r>
        <w:rPr>
          <w:spacing w:val="-1"/>
        </w:rPr>
        <w:t>well</w:t>
      </w:r>
      <w:r>
        <w:t xml:space="preserve"> </w:t>
      </w:r>
      <w:r>
        <w:rPr>
          <w:spacing w:val="-1"/>
        </w:rPr>
        <w:t>has</w:t>
      </w:r>
      <w:r>
        <w:rPr>
          <w:spacing w:val="2"/>
        </w:rPr>
        <w:t xml:space="preserve"> </w:t>
      </w:r>
      <w:r>
        <w:rPr>
          <w:spacing w:val="-1"/>
        </w:rPr>
        <w:t>proven</w:t>
      </w:r>
      <w:r>
        <w:t xml:space="preserve"> to be </w:t>
      </w:r>
      <w:r>
        <w:rPr>
          <w:spacing w:val="-1"/>
        </w:rPr>
        <w:t>an</w:t>
      </w:r>
      <w:r>
        <w:t xml:space="preserve"> important </w:t>
      </w:r>
      <w:r>
        <w:rPr>
          <w:spacing w:val="-1"/>
        </w:rPr>
        <w:t xml:space="preserve">change </w:t>
      </w:r>
      <w:r>
        <w:t xml:space="preserve">to </w:t>
      </w:r>
      <w:r>
        <w:rPr>
          <w:spacing w:val="-1"/>
        </w:rPr>
        <w:t>address</w:t>
      </w:r>
      <w:r>
        <w:t xml:space="preserve"> persistent</w:t>
      </w:r>
      <w:r>
        <w:rPr>
          <w:spacing w:val="47"/>
        </w:rPr>
        <w:t xml:space="preserve"> </w:t>
      </w:r>
      <w:r>
        <w:rPr>
          <w:spacing w:val="-1"/>
        </w:rPr>
        <w:t>achievement</w:t>
      </w:r>
      <w:r>
        <w:t xml:space="preserve"> gaps.</w:t>
      </w:r>
      <w:r>
        <w:rPr>
          <w:position w:val="11"/>
          <w:sz w:val="16"/>
        </w:rPr>
        <w:t>34</w:t>
      </w:r>
      <w:r>
        <w:rPr>
          <w:spacing w:val="21"/>
          <w:position w:val="11"/>
          <w:sz w:val="16"/>
        </w:rPr>
        <w:t xml:space="preserve"> </w:t>
      </w:r>
      <w:r>
        <w:rPr>
          <w:spacing w:val="-1"/>
        </w:rPr>
        <w:t>Therefore,</w:t>
      </w:r>
      <w:r>
        <w:t xml:space="preserve"> the school hours for </w:t>
      </w:r>
      <w:r>
        <w:rPr>
          <w:spacing w:val="-1"/>
        </w:rPr>
        <w:t>BACS</w:t>
      </w:r>
      <w:r>
        <w:t xml:space="preserve"> will be</w:t>
      </w:r>
      <w:r>
        <w:rPr>
          <w:spacing w:val="-1"/>
        </w:rPr>
        <w:t xml:space="preserve"> </w:t>
      </w:r>
      <w:r>
        <w:t>7:30am to 3:30pm and</w:t>
      </w:r>
      <w:r>
        <w:rPr>
          <w:spacing w:val="37"/>
        </w:rPr>
        <w:t xml:space="preserve"> </w:t>
      </w:r>
      <w:r>
        <w:t xml:space="preserve">the </w:t>
      </w:r>
      <w:r>
        <w:rPr>
          <w:spacing w:val="-1"/>
        </w:rPr>
        <w:t>school</w:t>
      </w:r>
      <w:r>
        <w:rPr>
          <w:spacing w:val="2"/>
        </w:rPr>
        <w:t xml:space="preserve"> </w:t>
      </w:r>
      <w:r>
        <w:rPr>
          <w:spacing w:val="-2"/>
        </w:rPr>
        <w:t>year</w:t>
      </w:r>
      <w:r>
        <w:rPr>
          <w:spacing w:val="1"/>
        </w:rPr>
        <w:t xml:space="preserve"> </w:t>
      </w:r>
      <w:r>
        <w:t xml:space="preserve">will </w:t>
      </w:r>
      <w:r>
        <w:rPr>
          <w:spacing w:val="-1"/>
        </w:rPr>
        <w:t>start</w:t>
      </w:r>
      <w:r>
        <w:t xml:space="preserve"> two </w:t>
      </w:r>
      <w:r>
        <w:rPr>
          <w:spacing w:val="-1"/>
        </w:rPr>
        <w:t>weeks</w:t>
      </w:r>
      <w:r>
        <w:t xml:space="preserve"> earlier</w:t>
      </w:r>
      <w:r>
        <w:rPr>
          <w:spacing w:val="-2"/>
        </w:rPr>
        <w:t xml:space="preserve"> </w:t>
      </w:r>
      <w:r>
        <w:t xml:space="preserve">than SPS.  </w:t>
      </w:r>
      <w:r>
        <w:rPr>
          <w:spacing w:val="-1"/>
        </w:rPr>
        <w:t>Additionally,</w:t>
      </w:r>
      <w:r>
        <w:t xml:space="preserve"> students will not</w:t>
      </w:r>
      <w:r>
        <w:rPr>
          <w:spacing w:val="47"/>
        </w:rPr>
        <w:t xml:space="preserve"> </w:t>
      </w:r>
      <w:r>
        <w:rPr>
          <w:spacing w:val="-1"/>
        </w:rPr>
        <w:t xml:space="preserve">have </w:t>
      </w:r>
      <w:r>
        <w:t>early</w:t>
      </w:r>
      <w:r>
        <w:rPr>
          <w:spacing w:val="-5"/>
        </w:rPr>
        <w:t xml:space="preserve"> </w:t>
      </w:r>
      <w:r>
        <w:rPr>
          <w:spacing w:val="-1"/>
        </w:rPr>
        <w:t xml:space="preserve">release </w:t>
      </w:r>
      <w:r>
        <w:t xml:space="preserve">days as a </w:t>
      </w:r>
      <w:r>
        <w:rPr>
          <w:spacing w:val="-1"/>
        </w:rPr>
        <w:t>result</w:t>
      </w:r>
      <w:r>
        <w:t xml:space="preserve"> of </w:t>
      </w:r>
      <w:r>
        <w:rPr>
          <w:spacing w:val="-1"/>
        </w:rPr>
        <w:t>teacher</w:t>
      </w:r>
      <w:r>
        <w:t xml:space="preserve"> </w:t>
      </w:r>
      <w:r>
        <w:rPr>
          <w:spacing w:val="-1"/>
        </w:rPr>
        <w:t>professional</w:t>
      </w:r>
      <w:r>
        <w:t xml:space="preserve"> </w:t>
      </w:r>
      <w:r>
        <w:rPr>
          <w:spacing w:val="-1"/>
        </w:rPr>
        <w:t>development.</w:t>
      </w:r>
      <w:r>
        <w:t xml:space="preserve"> At Bentley</w:t>
      </w:r>
      <w:r>
        <w:rPr>
          <w:spacing w:val="88"/>
        </w:rPr>
        <w:t xml:space="preserve"> </w:t>
      </w:r>
      <w:r>
        <w:t>Academy</w:t>
      </w:r>
      <w:r>
        <w:rPr>
          <w:spacing w:val="-5"/>
        </w:rPr>
        <w:t xml:space="preserve"> </w:t>
      </w:r>
      <w:r>
        <w:rPr>
          <w:spacing w:val="-1"/>
        </w:rPr>
        <w:t>Charter</w:t>
      </w:r>
      <w:r>
        <w:t xml:space="preserve"> School, </w:t>
      </w:r>
      <w:r>
        <w:rPr>
          <w:spacing w:val="-1"/>
        </w:rPr>
        <w:t>teachers</w:t>
      </w:r>
      <w:r>
        <w:t xml:space="preserve"> </w:t>
      </w:r>
      <w:r>
        <w:rPr>
          <w:spacing w:val="-1"/>
        </w:rPr>
        <w:t>and</w:t>
      </w:r>
      <w:r>
        <w:t xml:space="preserve"> </w:t>
      </w:r>
      <w:r>
        <w:rPr>
          <w:spacing w:val="-1"/>
        </w:rPr>
        <w:t>students</w:t>
      </w:r>
      <w:r>
        <w:t xml:space="preserve"> will </w:t>
      </w:r>
      <w:r>
        <w:rPr>
          <w:spacing w:val="-1"/>
        </w:rPr>
        <w:t>learn</w:t>
      </w:r>
      <w:r>
        <w:t xml:space="preserve"> </w:t>
      </w:r>
      <w:r>
        <w:rPr>
          <w:spacing w:val="-1"/>
        </w:rPr>
        <w:t xml:space="preserve">during </w:t>
      </w:r>
      <w:r>
        <w:t>a</w:t>
      </w:r>
      <w:r>
        <w:rPr>
          <w:spacing w:val="-1"/>
        </w:rPr>
        <w:t xml:space="preserve"> full</w:t>
      </w:r>
      <w:r>
        <w:t xml:space="preserve"> eight hour </w:t>
      </w:r>
      <w:r>
        <w:rPr>
          <w:spacing w:val="-1"/>
        </w:rPr>
        <w:t>school</w:t>
      </w:r>
    </w:p>
    <w:p w14:paraId="30C08644" w14:textId="77777777" w:rsidR="00B46638" w:rsidRDefault="00AF4FDD">
      <w:pPr>
        <w:pStyle w:val="BodyText"/>
        <w:spacing w:before="12" w:line="258" w:lineRule="auto"/>
        <w:ind w:left="120" w:right="132"/>
      </w:pPr>
      <w:r>
        <w:t>day</w:t>
      </w:r>
      <w:r>
        <w:rPr>
          <w:spacing w:val="-3"/>
        </w:rPr>
        <w:t xml:space="preserve"> </w:t>
      </w:r>
      <w:r>
        <w:rPr>
          <w:spacing w:val="-1"/>
        </w:rPr>
        <w:t>and</w:t>
      </w:r>
      <w:r>
        <w:t xml:space="preserve"> a</w:t>
      </w:r>
      <w:r>
        <w:rPr>
          <w:spacing w:val="-1"/>
        </w:rPr>
        <w:t xml:space="preserve"> </w:t>
      </w:r>
      <w:r>
        <w:t xml:space="preserve">190 </w:t>
      </w:r>
      <w:r>
        <w:rPr>
          <w:spacing w:val="1"/>
        </w:rPr>
        <w:t>day</w:t>
      </w:r>
      <w:r>
        <w:rPr>
          <w:spacing w:val="-5"/>
        </w:rPr>
        <w:t xml:space="preserve"> </w:t>
      </w:r>
      <w:r>
        <w:rPr>
          <w:spacing w:val="-1"/>
        </w:rPr>
        <w:t>school</w:t>
      </w:r>
      <w:r>
        <w:rPr>
          <w:spacing w:val="4"/>
        </w:rPr>
        <w:t xml:space="preserve"> </w:t>
      </w:r>
      <w:r>
        <w:rPr>
          <w:spacing w:val="-2"/>
        </w:rPr>
        <w:t>year</w:t>
      </w:r>
      <w:r>
        <w:rPr>
          <w:spacing w:val="1"/>
        </w:rPr>
        <w:t xml:space="preserve"> </w:t>
      </w:r>
      <w:r>
        <w:t xml:space="preserve">for </w:t>
      </w:r>
      <w:r>
        <w:rPr>
          <w:spacing w:val="-1"/>
        </w:rPr>
        <w:t>students</w:t>
      </w:r>
      <w:r>
        <w:t xml:space="preserve"> 1-5 </w:t>
      </w:r>
      <w:r>
        <w:rPr>
          <w:spacing w:val="-1"/>
        </w:rPr>
        <w:t>and</w:t>
      </w:r>
      <w:r>
        <w:rPr>
          <w:spacing w:val="2"/>
        </w:rPr>
        <w:t xml:space="preserve"> </w:t>
      </w:r>
      <w:r>
        <w:t xml:space="preserve">185 </w:t>
      </w:r>
      <w:r>
        <w:rPr>
          <w:spacing w:val="-1"/>
        </w:rPr>
        <w:t xml:space="preserve">for </w:t>
      </w:r>
      <w:r>
        <w:t xml:space="preserve">students in </w:t>
      </w:r>
      <w:r>
        <w:rPr>
          <w:spacing w:val="-1"/>
        </w:rPr>
        <w:t>kindergarten</w:t>
      </w:r>
      <w:r>
        <w:rPr>
          <w:spacing w:val="1"/>
        </w:rPr>
        <w:t xml:space="preserve"> </w:t>
      </w:r>
      <w:r>
        <w:t>(for</w:t>
      </w:r>
      <w:r>
        <w:rPr>
          <w:spacing w:val="-2"/>
        </w:rPr>
        <w:t xml:space="preserve"> </w:t>
      </w:r>
      <w:r>
        <w:t>a</w:t>
      </w:r>
      <w:r>
        <w:rPr>
          <w:spacing w:val="66"/>
        </w:rPr>
        <w:t xml:space="preserve"> </w:t>
      </w:r>
      <w:r>
        <w:t xml:space="preserve">full </w:t>
      </w:r>
      <w:r>
        <w:rPr>
          <w:spacing w:val="-1"/>
        </w:rPr>
        <w:t>calendar</w:t>
      </w:r>
      <w:r>
        <w:t xml:space="preserve"> </w:t>
      </w:r>
      <w:r>
        <w:rPr>
          <w:spacing w:val="-1"/>
        </w:rPr>
        <w:t xml:space="preserve">see </w:t>
      </w:r>
      <w:r>
        <w:t xml:space="preserve">Section </w:t>
      </w:r>
      <w:r>
        <w:rPr>
          <w:spacing w:val="-2"/>
        </w:rPr>
        <w:t>IV</w:t>
      </w:r>
      <w:r>
        <w:rPr>
          <w:spacing w:val="1"/>
        </w:rPr>
        <w:t xml:space="preserve"> </w:t>
      </w:r>
      <w:r>
        <w:t>D). As</w:t>
      </w:r>
      <w:r>
        <w:rPr>
          <w:spacing w:val="1"/>
        </w:rPr>
        <w:t xml:space="preserve"> </w:t>
      </w:r>
      <w:r>
        <w:t>a</w:t>
      </w:r>
      <w:r>
        <w:rPr>
          <w:spacing w:val="-1"/>
        </w:rPr>
        <w:t xml:space="preserve"> result</w:t>
      </w:r>
      <w:r>
        <w:rPr>
          <w:spacing w:val="1"/>
        </w:rPr>
        <w:t xml:space="preserve"> </w:t>
      </w:r>
      <w:r>
        <w:t>of</w:t>
      </w:r>
      <w:r>
        <w:rPr>
          <w:spacing w:val="-1"/>
        </w:rPr>
        <w:t xml:space="preserve"> </w:t>
      </w:r>
      <w:r>
        <w:t>this</w:t>
      </w:r>
      <w:r>
        <w:rPr>
          <w:spacing w:val="2"/>
        </w:rPr>
        <w:t xml:space="preserve"> </w:t>
      </w:r>
      <w:r>
        <w:rPr>
          <w:spacing w:val="-1"/>
        </w:rPr>
        <w:t>expanded</w:t>
      </w:r>
      <w:r>
        <w:t xml:space="preserve"> </w:t>
      </w:r>
      <w:r>
        <w:rPr>
          <w:spacing w:val="1"/>
        </w:rPr>
        <w:t>day</w:t>
      </w:r>
      <w:r>
        <w:rPr>
          <w:spacing w:val="-5"/>
        </w:rPr>
        <w:t xml:space="preserve"> </w:t>
      </w:r>
      <w:r>
        <w:rPr>
          <w:spacing w:val="-1"/>
        </w:rPr>
        <w:t>and</w:t>
      </w:r>
      <w:r>
        <w:rPr>
          <w:spacing w:val="6"/>
        </w:rPr>
        <w:t xml:space="preserve"> </w:t>
      </w:r>
      <w:r>
        <w:rPr>
          <w:spacing w:val="-1"/>
        </w:rPr>
        <w:t>year,</w:t>
      </w:r>
      <w:r>
        <w:t xml:space="preserve"> </w:t>
      </w:r>
      <w:r>
        <w:rPr>
          <w:spacing w:val="1"/>
        </w:rPr>
        <w:t>by</w:t>
      </w:r>
      <w:r>
        <w:rPr>
          <w:spacing w:val="-3"/>
        </w:rPr>
        <w:t xml:space="preserve"> </w:t>
      </w:r>
      <w:r>
        <w:t>the</w:t>
      </w:r>
      <w:r>
        <w:rPr>
          <w:spacing w:val="1"/>
        </w:rPr>
        <w:t xml:space="preserve"> </w:t>
      </w:r>
      <w:r>
        <w:rPr>
          <w:spacing w:val="-1"/>
        </w:rPr>
        <w:t>end</w:t>
      </w:r>
      <w:r>
        <w:t xml:space="preserve"> of</w:t>
      </w:r>
    </w:p>
    <w:p w14:paraId="64EBA7E8" w14:textId="77777777" w:rsidR="00B46638" w:rsidRDefault="00B46638">
      <w:pPr>
        <w:rPr>
          <w:rFonts w:ascii="Times New Roman" w:eastAsia="Times New Roman" w:hAnsi="Times New Roman" w:cs="Times New Roman"/>
          <w:sz w:val="20"/>
          <w:szCs w:val="20"/>
        </w:rPr>
      </w:pPr>
    </w:p>
    <w:p w14:paraId="3F955AE1" w14:textId="77777777" w:rsidR="00B46638" w:rsidRDefault="00B46638">
      <w:pPr>
        <w:spacing w:before="9"/>
        <w:rPr>
          <w:rFonts w:ascii="Times New Roman" w:eastAsia="Times New Roman" w:hAnsi="Times New Roman" w:cs="Times New Roman"/>
          <w:sz w:val="15"/>
          <w:szCs w:val="15"/>
        </w:rPr>
      </w:pPr>
    </w:p>
    <w:p w14:paraId="5FCC3D48"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5E825AB5">
          <v:group id="_x0000_s3267" style="width:144.85pt;height:.85pt;mso-position-horizontal-relative:char;mso-position-vertical-relative:line" coordsize="2897,17">
            <v:group id="_x0000_s3268" style="position:absolute;left:8;top:8;width:2881;height:2" coordorigin="8,8" coordsize="2881,2">
              <v:shape id="_x0000_s3269" style="position:absolute;left:8;top:8;width:2881;height:2" coordorigin="8,8" coordsize="2881,0" path="m8,8l2889,8e" filled="f" strokeweight=".82pt">
                <v:path arrowok="t"/>
              </v:shape>
            </v:group>
            <w10:wrap type="none"/>
            <w10:anchorlock/>
          </v:group>
        </w:pict>
      </w:r>
    </w:p>
    <w:p w14:paraId="3957E14D" w14:textId="77777777" w:rsidR="00B46638" w:rsidRDefault="00AF4FDD">
      <w:pPr>
        <w:spacing w:before="70"/>
        <w:ind w:left="120" w:right="132"/>
        <w:rPr>
          <w:rFonts w:ascii="Times New Roman" w:eastAsia="Times New Roman" w:hAnsi="Times New Roman" w:cs="Times New Roman"/>
          <w:sz w:val="16"/>
          <w:szCs w:val="16"/>
        </w:rPr>
      </w:pPr>
      <w:r>
        <w:rPr>
          <w:rFonts w:ascii="Times New Roman"/>
          <w:position w:val="7"/>
          <w:sz w:val="10"/>
        </w:rPr>
        <w:t>34</w:t>
      </w:r>
      <w:r>
        <w:rPr>
          <w:rFonts w:ascii="Times New Roman"/>
          <w:spacing w:val="15"/>
          <w:position w:val="7"/>
          <w:sz w:val="10"/>
        </w:rPr>
        <w:t xml:space="preserve"> </w:t>
      </w:r>
      <w:r>
        <w:rPr>
          <w:rFonts w:ascii="Times New Roman"/>
          <w:spacing w:val="-2"/>
          <w:sz w:val="16"/>
        </w:rPr>
        <w:t>Hoxby,</w:t>
      </w:r>
      <w:r>
        <w:rPr>
          <w:rFonts w:ascii="Times New Roman"/>
          <w:spacing w:val="1"/>
          <w:sz w:val="16"/>
        </w:rPr>
        <w:t xml:space="preserve"> </w:t>
      </w:r>
      <w:r>
        <w:rPr>
          <w:rFonts w:ascii="Times New Roman"/>
          <w:sz w:val="16"/>
        </w:rPr>
        <w:t>C.,</w:t>
      </w:r>
      <w:r>
        <w:rPr>
          <w:rFonts w:ascii="Times New Roman"/>
          <w:spacing w:val="-2"/>
          <w:sz w:val="16"/>
        </w:rPr>
        <w:t xml:space="preserve"> </w:t>
      </w:r>
      <w:r>
        <w:rPr>
          <w:rFonts w:ascii="Times New Roman"/>
          <w:spacing w:val="-1"/>
          <w:sz w:val="16"/>
        </w:rPr>
        <w:t>Murarka,</w:t>
      </w:r>
      <w:r>
        <w:rPr>
          <w:rFonts w:ascii="Times New Roman"/>
          <w:spacing w:val="1"/>
          <w:sz w:val="16"/>
        </w:rPr>
        <w:t xml:space="preserve"> </w:t>
      </w:r>
      <w:r>
        <w:rPr>
          <w:rFonts w:ascii="Times New Roman"/>
          <w:spacing w:val="-1"/>
          <w:sz w:val="16"/>
        </w:rPr>
        <w:t>S.,</w:t>
      </w:r>
      <w:r>
        <w:rPr>
          <w:rFonts w:ascii="Times New Roman"/>
          <w:spacing w:val="1"/>
          <w:sz w:val="16"/>
        </w:rPr>
        <w:t xml:space="preserve"> </w:t>
      </w:r>
      <w:r>
        <w:rPr>
          <w:rFonts w:ascii="Times New Roman"/>
          <w:spacing w:val="-2"/>
          <w:sz w:val="16"/>
        </w:rPr>
        <w:t>and</w:t>
      </w:r>
      <w:r>
        <w:rPr>
          <w:rFonts w:ascii="Times New Roman"/>
          <w:spacing w:val="1"/>
          <w:sz w:val="16"/>
        </w:rPr>
        <w:t xml:space="preserve"> </w:t>
      </w:r>
      <w:r>
        <w:rPr>
          <w:rFonts w:ascii="Times New Roman"/>
          <w:spacing w:val="-2"/>
          <w:sz w:val="16"/>
        </w:rPr>
        <w:t>Kang,</w:t>
      </w:r>
      <w:r>
        <w:rPr>
          <w:rFonts w:ascii="Times New Roman"/>
          <w:spacing w:val="1"/>
          <w:sz w:val="16"/>
        </w:rPr>
        <w:t xml:space="preserve"> </w:t>
      </w:r>
      <w:r>
        <w:rPr>
          <w:rFonts w:ascii="Times New Roman"/>
          <w:spacing w:val="-2"/>
          <w:sz w:val="16"/>
        </w:rPr>
        <w:t>J.,</w:t>
      </w:r>
      <w:r>
        <w:rPr>
          <w:rFonts w:ascii="Times New Roman"/>
          <w:spacing w:val="4"/>
          <w:sz w:val="16"/>
        </w:rPr>
        <w:t xml:space="preserve"> </w:t>
      </w:r>
      <w:r>
        <w:rPr>
          <w:rFonts w:ascii="Times New Roman"/>
          <w:i/>
          <w:spacing w:val="-1"/>
          <w:sz w:val="16"/>
        </w:rPr>
        <w:t>How New</w:t>
      </w:r>
      <w:r>
        <w:rPr>
          <w:rFonts w:ascii="Times New Roman"/>
          <w:i/>
          <w:spacing w:val="1"/>
          <w:sz w:val="16"/>
        </w:rPr>
        <w:t xml:space="preserve"> </w:t>
      </w:r>
      <w:r>
        <w:rPr>
          <w:rFonts w:ascii="Times New Roman"/>
          <w:i/>
          <w:spacing w:val="-1"/>
          <w:sz w:val="16"/>
        </w:rPr>
        <w:t>York</w:t>
      </w:r>
      <w:r>
        <w:rPr>
          <w:rFonts w:ascii="Times New Roman"/>
          <w:i/>
          <w:spacing w:val="-2"/>
          <w:sz w:val="16"/>
        </w:rPr>
        <w:t xml:space="preserve"> </w:t>
      </w:r>
      <w:r>
        <w:rPr>
          <w:rFonts w:ascii="Times New Roman"/>
          <w:i/>
          <w:spacing w:val="-1"/>
          <w:sz w:val="16"/>
        </w:rPr>
        <w:t>City's</w:t>
      </w:r>
      <w:r>
        <w:rPr>
          <w:rFonts w:ascii="Times New Roman"/>
          <w:i/>
          <w:spacing w:val="-2"/>
          <w:sz w:val="16"/>
        </w:rPr>
        <w:t xml:space="preserve"> </w:t>
      </w:r>
      <w:r>
        <w:rPr>
          <w:rFonts w:ascii="Times New Roman"/>
          <w:i/>
          <w:spacing w:val="-1"/>
          <w:sz w:val="16"/>
        </w:rPr>
        <w:t>charter</w:t>
      </w:r>
      <w:r>
        <w:rPr>
          <w:rFonts w:ascii="Times New Roman"/>
          <w:i/>
          <w:sz w:val="16"/>
        </w:rPr>
        <w:t xml:space="preserve"> </w:t>
      </w:r>
      <w:r>
        <w:rPr>
          <w:rFonts w:ascii="Times New Roman"/>
          <w:i/>
          <w:spacing w:val="-2"/>
          <w:sz w:val="16"/>
        </w:rPr>
        <w:t>schools</w:t>
      </w:r>
      <w:r>
        <w:rPr>
          <w:rFonts w:ascii="Times New Roman"/>
          <w:i/>
          <w:sz w:val="16"/>
        </w:rPr>
        <w:t xml:space="preserve"> </w:t>
      </w:r>
      <w:r>
        <w:rPr>
          <w:rFonts w:ascii="Times New Roman"/>
          <w:i/>
          <w:spacing w:val="-1"/>
          <w:sz w:val="16"/>
        </w:rPr>
        <w:t>affect achievement</w:t>
      </w:r>
      <w:r>
        <w:rPr>
          <w:rFonts w:ascii="Times New Roman"/>
          <w:spacing w:val="-1"/>
          <w:sz w:val="16"/>
        </w:rPr>
        <w:t>,</w:t>
      </w:r>
      <w:r>
        <w:rPr>
          <w:rFonts w:ascii="Times New Roman"/>
          <w:spacing w:val="1"/>
          <w:sz w:val="16"/>
        </w:rPr>
        <w:t xml:space="preserve"> </w:t>
      </w:r>
      <w:r>
        <w:rPr>
          <w:rFonts w:ascii="Times New Roman"/>
          <w:spacing w:val="-1"/>
          <w:sz w:val="16"/>
        </w:rPr>
        <w:t xml:space="preserve">NYC </w:t>
      </w:r>
      <w:r>
        <w:rPr>
          <w:rFonts w:ascii="Times New Roman"/>
          <w:spacing w:val="-2"/>
          <w:sz w:val="16"/>
        </w:rPr>
        <w:t>Charter</w:t>
      </w:r>
      <w:r>
        <w:rPr>
          <w:rFonts w:ascii="Times New Roman"/>
          <w:spacing w:val="-1"/>
          <w:sz w:val="16"/>
        </w:rPr>
        <w:t xml:space="preserve"> Schools</w:t>
      </w:r>
      <w:r>
        <w:rPr>
          <w:rFonts w:ascii="Times New Roman"/>
          <w:sz w:val="16"/>
        </w:rPr>
        <w:t xml:space="preserve"> </w:t>
      </w:r>
      <w:r>
        <w:rPr>
          <w:rFonts w:ascii="Times New Roman"/>
          <w:spacing w:val="-1"/>
          <w:sz w:val="16"/>
        </w:rPr>
        <w:t>Evaluation</w:t>
      </w:r>
      <w:r>
        <w:rPr>
          <w:rFonts w:ascii="Times New Roman"/>
          <w:spacing w:val="79"/>
          <w:sz w:val="16"/>
        </w:rPr>
        <w:t xml:space="preserve"> </w:t>
      </w:r>
      <w:r>
        <w:rPr>
          <w:rFonts w:ascii="Times New Roman"/>
          <w:spacing w:val="-1"/>
          <w:sz w:val="16"/>
        </w:rPr>
        <w:t>Project,</w:t>
      </w:r>
      <w:r>
        <w:rPr>
          <w:rFonts w:ascii="Times New Roman"/>
          <w:spacing w:val="1"/>
          <w:sz w:val="16"/>
        </w:rPr>
        <w:t xml:space="preserve"> </w:t>
      </w:r>
      <w:r>
        <w:rPr>
          <w:rFonts w:ascii="Times New Roman"/>
          <w:spacing w:val="-2"/>
          <w:sz w:val="16"/>
        </w:rPr>
        <w:t>2009;</w:t>
      </w:r>
      <w:r>
        <w:rPr>
          <w:rFonts w:ascii="Times New Roman"/>
          <w:spacing w:val="-1"/>
          <w:sz w:val="16"/>
        </w:rPr>
        <w:t xml:space="preserve"> and</w:t>
      </w:r>
      <w:r>
        <w:rPr>
          <w:rFonts w:ascii="Times New Roman"/>
          <w:spacing w:val="1"/>
          <w:sz w:val="16"/>
        </w:rPr>
        <w:t xml:space="preserve"> </w:t>
      </w:r>
      <w:r>
        <w:rPr>
          <w:rFonts w:ascii="Times New Roman"/>
          <w:spacing w:val="-2"/>
          <w:sz w:val="16"/>
        </w:rPr>
        <w:t>Dobbie,</w:t>
      </w:r>
      <w:r>
        <w:rPr>
          <w:rFonts w:ascii="Times New Roman"/>
          <w:spacing w:val="1"/>
          <w:sz w:val="16"/>
        </w:rPr>
        <w:t xml:space="preserve"> </w:t>
      </w:r>
      <w:r>
        <w:rPr>
          <w:rFonts w:ascii="Times New Roman"/>
          <w:spacing w:val="-2"/>
          <w:sz w:val="16"/>
        </w:rPr>
        <w:t>W.,</w:t>
      </w:r>
      <w:r>
        <w:rPr>
          <w:rFonts w:ascii="Times New Roman"/>
          <w:spacing w:val="1"/>
          <w:sz w:val="16"/>
        </w:rPr>
        <w:t xml:space="preserve"> </w:t>
      </w:r>
      <w:r>
        <w:rPr>
          <w:rFonts w:ascii="Times New Roman"/>
          <w:spacing w:val="-2"/>
          <w:sz w:val="16"/>
        </w:rPr>
        <w:t>and</w:t>
      </w:r>
      <w:r>
        <w:rPr>
          <w:rFonts w:ascii="Times New Roman"/>
          <w:spacing w:val="1"/>
          <w:sz w:val="16"/>
        </w:rPr>
        <w:t xml:space="preserve"> </w:t>
      </w:r>
      <w:r>
        <w:rPr>
          <w:rFonts w:ascii="Times New Roman"/>
          <w:spacing w:val="-2"/>
          <w:sz w:val="16"/>
        </w:rPr>
        <w:t>Fryer,</w:t>
      </w:r>
      <w:r>
        <w:rPr>
          <w:rFonts w:ascii="Times New Roman"/>
          <w:spacing w:val="1"/>
          <w:sz w:val="16"/>
        </w:rPr>
        <w:t xml:space="preserve"> </w:t>
      </w:r>
      <w:r>
        <w:rPr>
          <w:rFonts w:ascii="Times New Roman"/>
          <w:spacing w:val="-1"/>
          <w:sz w:val="16"/>
        </w:rPr>
        <w:t>R.G.</w:t>
      </w:r>
      <w:r>
        <w:rPr>
          <w:rFonts w:ascii="Times New Roman"/>
          <w:spacing w:val="1"/>
          <w:sz w:val="16"/>
        </w:rPr>
        <w:t xml:space="preserve"> </w:t>
      </w:r>
      <w:r>
        <w:rPr>
          <w:rFonts w:ascii="Times New Roman"/>
          <w:spacing w:val="-1"/>
          <w:sz w:val="16"/>
        </w:rPr>
        <w:t>Jr,.</w:t>
      </w:r>
      <w:r>
        <w:rPr>
          <w:rFonts w:ascii="Times New Roman"/>
          <w:spacing w:val="4"/>
          <w:sz w:val="16"/>
        </w:rPr>
        <w:t xml:space="preserve"> </w:t>
      </w:r>
      <w:r>
        <w:rPr>
          <w:rFonts w:ascii="Times New Roman"/>
          <w:i/>
          <w:spacing w:val="-1"/>
          <w:sz w:val="16"/>
        </w:rPr>
        <w:t>Getting beneath the</w:t>
      </w:r>
      <w:r>
        <w:rPr>
          <w:rFonts w:ascii="Times New Roman"/>
          <w:i/>
          <w:spacing w:val="-2"/>
          <w:sz w:val="16"/>
        </w:rPr>
        <w:t xml:space="preserve"> </w:t>
      </w:r>
      <w:r>
        <w:rPr>
          <w:rFonts w:ascii="Times New Roman"/>
          <w:i/>
          <w:spacing w:val="-1"/>
          <w:sz w:val="16"/>
        </w:rPr>
        <w:t xml:space="preserve">veil </w:t>
      </w:r>
      <w:r>
        <w:rPr>
          <w:rFonts w:ascii="Times New Roman"/>
          <w:i/>
          <w:sz w:val="16"/>
        </w:rPr>
        <w:t>of</w:t>
      </w:r>
      <w:r>
        <w:rPr>
          <w:rFonts w:ascii="Times New Roman"/>
          <w:i/>
          <w:spacing w:val="-1"/>
          <w:sz w:val="16"/>
        </w:rPr>
        <w:t xml:space="preserve"> effective</w:t>
      </w:r>
      <w:r>
        <w:rPr>
          <w:rFonts w:ascii="Times New Roman"/>
          <w:i/>
          <w:spacing w:val="-2"/>
          <w:sz w:val="16"/>
        </w:rPr>
        <w:t xml:space="preserve"> </w:t>
      </w:r>
      <w:r>
        <w:rPr>
          <w:rFonts w:ascii="Times New Roman"/>
          <w:i/>
          <w:spacing w:val="-1"/>
          <w:sz w:val="16"/>
        </w:rPr>
        <w:t xml:space="preserve">schools: </w:t>
      </w:r>
      <w:r>
        <w:rPr>
          <w:rFonts w:ascii="Times New Roman"/>
          <w:i/>
          <w:spacing w:val="-2"/>
          <w:sz w:val="16"/>
        </w:rPr>
        <w:t>Evidence</w:t>
      </w:r>
      <w:r>
        <w:rPr>
          <w:rFonts w:ascii="Times New Roman"/>
          <w:i/>
          <w:spacing w:val="1"/>
          <w:sz w:val="16"/>
        </w:rPr>
        <w:t xml:space="preserve"> </w:t>
      </w:r>
      <w:r>
        <w:rPr>
          <w:rFonts w:ascii="Times New Roman"/>
          <w:i/>
          <w:spacing w:val="-1"/>
          <w:sz w:val="16"/>
        </w:rPr>
        <w:t>from</w:t>
      </w:r>
      <w:r>
        <w:rPr>
          <w:rFonts w:ascii="Times New Roman"/>
          <w:i/>
          <w:spacing w:val="-3"/>
          <w:sz w:val="16"/>
        </w:rPr>
        <w:t xml:space="preserve"> </w:t>
      </w:r>
      <w:r>
        <w:rPr>
          <w:rFonts w:ascii="Times New Roman"/>
          <w:i/>
          <w:spacing w:val="-1"/>
          <w:sz w:val="16"/>
        </w:rPr>
        <w:t>New</w:t>
      </w:r>
      <w:r>
        <w:rPr>
          <w:rFonts w:ascii="Times New Roman"/>
          <w:i/>
          <w:spacing w:val="1"/>
          <w:sz w:val="16"/>
        </w:rPr>
        <w:t xml:space="preserve"> </w:t>
      </w:r>
      <w:r>
        <w:rPr>
          <w:rFonts w:ascii="Times New Roman"/>
          <w:i/>
          <w:spacing w:val="-1"/>
          <w:sz w:val="16"/>
        </w:rPr>
        <w:t>York</w:t>
      </w:r>
      <w:r>
        <w:rPr>
          <w:rFonts w:ascii="Times New Roman"/>
          <w:i/>
          <w:spacing w:val="-2"/>
          <w:sz w:val="16"/>
        </w:rPr>
        <w:t xml:space="preserve"> </w:t>
      </w:r>
      <w:r>
        <w:rPr>
          <w:rFonts w:ascii="Times New Roman"/>
          <w:i/>
          <w:sz w:val="16"/>
        </w:rPr>
        <w:t>City</w:t>
      </w:r>
      <w:r>
        <w:rPr>
          <w:rFonts w:ascii="Times New Roman"/>
          <w:sz w:val="16"/>
        </w:rPr>
        <w:t>,</w:t>
      </w:r>
      <w:r>
        <w:rPr>
          <w:rFonts w:ascii="Times New Roman"/>
          <w:spacing w:val="1"/>
          <w:sz w:val="16"/>
        </w:rPr>
        <w:t xml:space="preserve"> </w:t>
      </w:r>
      <w:r>
        <w:rPr>
          <w:rFonts w:ascii="Times New Roman"/>
          <w:spacing w:val="-1"/>
          <w:sz w:val="16"/>
        </w:rPr>
        <w:t>NBER</w:t>
      </w:r>
      <w:r>
        <w:rPr>
          <w:rFonts w:ascii="Times New Roman"/>
          <w:spacing w:val="85"/>
          <w:sz w:val="16"/>
        </w:rPr>
        <w:t xml:space="preserve"> </w:t>
      </w:r>
      <w:r>
        <w:rPr>
          <w:rFonts w:ascii="Times New Roman"/>
          <w:spacing w:val="-1"/>
          <w:sz w:val="16"/>
        </w:rPr>
        <w:t>Working Paper,</w:t>
      </w:r>
      <w:r>
        <w:rPr>
          <w:rFonts w:ascii="Times New Roman"/>
          <w:spacing w:val="1"/>
          <w:sz w:val="16"/>
        </w:rPr>
        <w:t xml:space="preserve"> </w:t>
      </w:r>
      <w:r>
        <w:rPr>
          <w:rFonts w:ascii="Times New Roman"/>
          <w:spacing w:val="-1"/>
          <w:sz w:val="16"/>
        </w:rPr>
        <w:t>No.</w:t>
      </w:r>
      <w:r>
        <w:rPr>
          <w:rFonts w:ascii="Times New Roman"/>
          <w:spacing w:val="-2"/>
          <w:sz w:val="16"/>
        </w:rPr>
        <w:t xml:space="preserve"> </w:t>
      </w:r>
      <w:r>
        <w:rPr>
          <w:rFonts w:ascii="Times New Roman"/>
          <w:spacing w:val="-1"/>
          <w:sz w:val="16"/>
        </w:rPr>
        <w:t>17632,</w:t>
      </w:r>
      <w:r>
        <w:rPr>
          <w:rFonts w:ascii="Times New Roman"/>
          <w:spacing w:val="-2"/>
          <w:sz w:val="16"/>
        </w:rPr>
        <w:t xml:space="preserve"> </w:t>
      </w:r>
      <w:r>
        <w:rPr>
          <w:rFonts w:ascii="Times New Roman"/>
          <w:spacing w:val="-1"/>
          <w:sz w:val="16"/>
        </w:rPr>
        <w:t>2009.</w:t>
      </w:r>
    </w:p>
    <w:p w14:paraId="7B6B2142" w14:textId="77777777" w:rsidR="00B46638" w:rsidRDefault="00B46638">
      <w:pPr>
        <w:rPr>
          <w:rFonts w:ascii="Times New Roman" w:eastAsia="Times New Roman" w:hAnsi="Times New Roman" w:cs="Times New Roman"/>
          <w:sz w:val="16"/>
          <w:szCs w:val="16"/>
        </w:rPr>
        <w:sectPr w:rsidR="00B46638">
          <w:pgSz w:w="12240" w:h="15840"/>
          <w:pgMar w:top="1380" w:right="1700" w:bottom="1200" w:left="1680" w:header="0" w:footer="1014" w:gutter="0"/>
          <w:cols w:space="720"/>
        </w:sectPr>
      </w:pPr>
    </w:p>
    <w:p w14:paraId="57E7DC75" w14:textId="77777777" w:rsidR="00B46638" w:rsidRDefault="00AF4FDD">
      <w:pPr>
        <w:pStyle w:val="BodyText"/>
        <w:spacing w:before="54" w:line="250" w:lineRule="auto"/>
        <w:ind w:left="120" w:right="263"/>
      </w:pPr>
      <w:r>
        <w:lastRenderedPageBreak/>
        <w:t>their</w:t>
      </w:r>
      <w:r>
        <w:rPr>
          <w:spacing w:val="-1"/>
        </w:rPr>
        <w:t xml:space="preserve"> </w:t>
      </w:r>
      <w:r>
        <w:t xml:space="preserve">time </w:t>
      </w:r>
      <w:r>
        <w:rPr>
          <w:spacing w:val="-1"/>
        </w:rPr>
        <w:t>at</w:t>
      </w:r>
      <w:r>
        <w:t xml:space="preserve"> </w:t>
      </w:r>
      <w:r>
        <w:rPr>
          <w:spacing w:val="-1"/>
        </w:rPr>
        <w:t>BACS,</w:t>
      </w:r>
      <w:r>
        <w:t xml:space="preserve"> </w:t>
      </w:r>
      <w:r>
        <w:rPr>
          <w:spacing w:val="-1"/>
        </w:rPr>
        <w:t>students</w:t>
      </w:r>
      <w:r>
        <w:rPr>
          <w:spacing w:val="1"/>
        </w:rPr>
        <w:t xml:space="preserve"> </w:t>
      </w:r>
      <w:r>
        <w:t xml:space="preserve">will </w:t>
      </w:r>
      <w:r>
        <w:rPr>
          <w:spacing w:val="-1"/>
        </w:rPr>
        <w:t>have had</w:t>
      </w:r>
      <w:r>
        <w:t xml:space="preserve"> the </w:t>
      </w:r>
      <w:r>
        <w:rPr>
          <w:spacing w:val="-1"/>
        </w:rPr>
        <w:t>equivalent</w:t>
      </w:r>
      <w:r>
        <w:t xml:space="preserve"> of </w:t>
      </w:r>
      <w:r>
        <w:rPr>
          <w:spacing w:val="-1"/>
        </w:rPr>
        <w:t>at</w:t>
      </w:r>
      <w:r>
        <w:t xml:space="preserve"> </w:t>
      </w:r>
      <w:r>
        <w:rPr>
          <w:spacing w:val="-1"/>
        </w:rPr>
        <w:t>least</w:t>
      </w:r>
      <w:r>
        <w:t xml:space="preserve"> one</w:t>
      </w:r>
      <w:r>
        <w:rPr>
          <w:spacing w:val="1"/>
        </w:rPr>
        <w:t xml:space="preserve"> </w:t>
      </w:r>
      <w:r>
        <w:t>and a</w:t>
      </w:r>
      <w:r>
        <w:rPr>
          <w:spacing w:val="-1"/>
        </w:rPr>
        <w:t xml:space="preserve"> half</w:t>
      </w:r>
      <w:r>
        <w:rPr>
          <w:spacing w:val="4"/>
        </w:rPr>
        <w:t xml:space="preserve"> </w:t>
      </w:r>
      <w:r>
        <w:rPr>
          <w:spacing w:val="-1"/>
        </w:rPr>
        <w:t>years</w:t>
      </w:r>
      <w:r>
        <w:rPr>
          <w:spacing w:val="63"/>
        </w:rPr>
        <w:t xml:space="preserve"> </w:t>
      </w:r>
      <w:r>
        <w:t>of</w:t>
      </w:r>
      <w:r>
        <w:rPr>
          <w:spacing w:val="-1"/>
        </w:rPr>
        <w:t xml:space="preserve"> additional</w:t>
      </w:r>
      <w:r>
        <w:t xml:space="preserve"> </w:t>
      </w:r>
      <w:r>
        <w:rPr>
          <w:spacing w:val="-1"/>
        </w:rPr>
        <w:t>school</w:t>
      </w:r>
      <w:r>
        <w:rPr>
          <w:spacing w:val="1"/>
        </w:rPr>
        <w:t xml:space="preserve"> </w:t>
      </w:r>
      <w:r>
        <w:rPr>
          <w:spacing w:val="-1"/>
        </w:rPr>
        <w:t>compared</w:t>
      </w:r>
      <w:r>
        <w:t xml:space="preserve"> to </w:t>
      </w:r>
      <w:r>
        <w:rPr>
          <w:spacing w:val="-1"/>
        </w:rPr>
        <w:t>their</w:t>
      </w:r>
      <w:r>
        <w:rPr>
          <w:spacing w:val="1"/>
        </w:rPr>
        <w:t xml:space="preserve"> </w:t>
      </w:r>
      <w:r>
        <w:rPr>
          <w:spacing w:val="-1"/>
        </w:rPr>
        <w:t>counterparts</w:t>
      </w:r>
      <w:r>
        <w:t xml:space="preserve"> in other</w:t>
      </w:r>
      <w:r>
        <w:rPr>
          <w:spacing w:val="-2"/>
        </w:rPr>
        <w:t xml:space="preserve"> </w:t>
      </w:r>
      <w:r>
        <w:t>public</w:t>
      </w:r>
      <w:r>
        <w:rPr>
          <w:spacing w:val="-1"/>
        </w:rPr>
        <w:t xml:space="preserve"> </w:t>
      </w:r>
      <w:r>
        <w:t>schools.</w:t>
      </w:r>
      <w:r>
        <w:rPr>
          <w:position w:val="11"/>
          <w:sz w:val="16"/>
        </w:rPr>
        <w:t xml:space="preserve">35  </w:t>
      </w:r>
      <w:r>
        <w:rPr>
          <w:spacing w:val="1"/>
          <w:position w:val="11"/>
          <w:sz w:val="16"/>
        </w:rPr>
        <w:t xml:space="preserve"> </w:t>
      </w:r>
      <w:r>
        <w:rPr>
          <w:spacing w:val="-1"/>
        </w:rPr>
        <w:t>But</w:t>
      </w:r>
      <w:r>
        <w:t xml:space="preserve"> in</w:t>
      </w:r>
      <w:r>
        <w:rPr>
          <w:spacing w:val="79"/>
        </w:rPr>
        <w:t xml:space="preserve"> </w:t>
      </w:r>
      <w:r>
        <w:rPr>
          <w:spacing w:val="-1"/>
        </w:rPr>
        <w:t>order</w:t>
      </w:r>
      <w:r>
        <w:t xml:space="preserve"> for a</w:t>
      </w:r>
      <w:r>
        <w:rPr>
          <w:spacing w:val="-2"/>
        </w:rPr>
        <w:t xml:space="preserve"> </w:t>
      </w:r>
      <w:r>
        <w:rPr>
          <w:spacing w:val="-1"/>
        </w:rPr>
        <w:t>longer</w:t>
      </w:r>
      <w:r>
        <w:t xml:space="preserve"> school</w:t>
      </w:r>
      <w:r>
        <w:rPr>
          <w:spacing w:val="2"/>
        </w:rPr>
        <w:t xml:space="preserve"> </w:t>
      </w:r>
      <w:r>
        <w:t>day</w:t>
      </w:r>
      <w:r>
        <w:rPr>
          <w:spacing w:val="-5"/>
        </w:rPr>
        <w:t xml:space="preserve"> </w:t>
      </w:r>
      <w:r>
        <w:t>to</w:t>
      </w:r>
      <w:r>
        <w:rPr>
          <w:spacing w:val="5"/>
        </w:rPr>
        <w:t xml:space="preserve"> </w:t>
      </w:r>
      <w:r>
        <w:rPr>
          <w:spacing w:val="-1"/>
        </w:rPr>
        <w:t>yield</w:t>
      </w:r>
      <w:r>
        <w:t xml:space="preserve"> positive results, it must </w:t>
      </w:r>
      <w:r>
        <w:rPr>
          <w:spacing w:val="-1"/>
        </w:rPr>
        <w:t>not</w:t>
      </w:r>
      <w:r>
        <w:t xml:space="preserve"> </w:t>
      </w:r>
      <w:r>
        <w:rPr>
          <w:spacing w:val="-1"/>
        </w:rPr>
        <w:t>mean</w:t>
      </w:r>
      <w:r>
        <w:t xml:space="preserve"> just</w:t>
      </w:r>
      <w:r>
        <w:rPr>
          <w:spacing w:val="-2"/>
        </w:rPr>
        <w:t xml:space="preserve"> </w:t>
      </w:r>
      <w:r>
        <w:rPr>
          <w:spacing w:val="-1"/>
        </w:rPr>
        <w:t>adding</w:t>
      </w:r>
      <w:r>
        <w:t xml:space="preserve"> </w:t>
      </w:r>
      <w:r>
        <w:rPr>
          <w:spacing w:val="-1"/>
        </w:rPr>
        <w:t>an</w:t>
      </w:r>
      <w:r>
        <w:rPr>
          <w:spacing w:val="35"/>
        </w:rPr>
        <w:t xml:space="preserve"> </w:t>
      </w:r>
      <w:r>
        <w:t>hour.</w:t>
      </w:r>
      <w:r>
        <w:rPr>
          <w:spacing w:val="59"/>
        </w:rPr>
        <w:t xml:space="preserve"> </w:t>
      </w:r>
      <w:r>
        <w:rPr>
          <w:spacing w:val="-1"/>
        </w:rPr>
        <w:t>For</w:t>
      </w:r>
      <w:r>
        <w:rPr>
          <w:spacing w:val="1"/>
        </w:rPr>
        <w:t xml:space="preserve"> </w:t>
      </w:r>
      <w:r>
        <w:rPr>
          <w:spacing w:val="-1"/>
        </w:rPr>
        <w:t>real</w:t>
      </w:r>
      <w:r>
        <w:t xml:space="preserve"> </w:t>
      </w:r>
      <w:r>
        <w:rPr>
          <w:spacing w:val="-1"/>
        </w:rPr>
        <w:t>impact</w:t>
      </w:r>
      <w:r>
        <w:t xml:space="preserve"> the</w:t>
      </w:r>
      <w:r>
        <w:rPr>
          <w:spacing w:val="1"/>
        </w:rPr>
        <w:t xml:space="preserve"> </w:t>
      </w:r>
      <w:r>
        <w:rPr>
          <w:spacing w:val="-1"/>
        </w:rPr>
        <w:t>BACS</w:t>
      </w:r>
      <w:r>
        <w:t xml:space="preserve"> </w:t>
      </w:r>
      <w:r>
        <w:rPr>
          <w:spacing w:val="-1"/>
        </w:rPr>
        <w:t xml:space="preserve">administrative </w:t>
      </w:r>
      <w:r>
        <w:t xml:space="preserve">team has </w:t>
      </w:r>
      <w:r>
        <w:rPr>
          <w:spacing w:val="-1"/>
        </w:rPr>
        <w:t>created</w:t>
      </w:r>
      <w:r>
        <w:rPr>
          <w:spacing w:val="1"/>
        </w:rPr>
        <w:t xml:space="preserve"> </w:t>
      </w:r>
      <w:r>
        <w:t>a</w:t>
      </w:r>
      <w:r>
        <w:rPr>
          <w:spacing w:val="-1"/>
        </w:rPr>
        <w:t xml:space="preserve"> new</w:t>
      </w:r>
      <w:r>
        <w:t xml:space="preserve"> </w:t>
      </w:r>
      <w:r>
        <w:rPr>
          <w:spacing w:val="-1"/>
        </w:rPr>
        <w:t>schedule</w:t>
      </w:r>
      <w:r>
        <w:rPr>
          <w:spacing w:val="65"/>
        </w:rPr>
        <w:t xml:space="preserve"> </w:t>
      </w:r>
      <w:r>
        <w:rPr>
          <w:spacing w:val="-1"/>
        </w:rPr>
        <w:t>designed</w:t>
      </w:r>
      <w:r>
        <w:rPr>
          <w:spacing w:val="2"/>
        </w:rPr>
        <w:t xml:space="preserve"> </w:t>
      </w:r>
      <w:r>
        <w:t>with the</w:t>
      </w:r>
      <w:r>
        <w:rPr>
          <w:spacing w:val="-1"/>
        </w:rPr>
        <w:t xml:space="preserve"> needs</w:t>
      </w:r>
      <w:r>
        <w:rPr>
          <w:spacing w:val="2"/>
        </w:rPr>
        <w:t xml:space="preserve"> </w:t>
      </w:r>
      <w:r>
        <w:t>of</w:t>
      </w:r>
      <w:r>
        <w:rPr>
          <w:spacing w:val="-1"/>
        </w:rPr>
        <w:t xml:space="preserve"> BACS</w:t>
      </w:r>
      <w:r>
        <w:t xml:space="preserve"> </w:t>
      </w:r>
      <w:r>
        <w:rPr>
          <w:spacing w:val="-1"/>
        </w:rPr>
        <w:t>scholars</w:t>
      </w:r>
      <w:r>
        <w:rPr>
          <w:spacing w:val="2"/>
        </w:rPr>
        <w:t xml:space="preserve"> </w:t>
      </w:r>
      <w:r>
        <w:rPr>
          <w:spacing w:val="-1"/>
        </w:rPr>
        <w:t>and</w:t>
      </w:r>
      <w:r>
        <w:t xml:space="preserve"> </w:t>
      </w:r>
      <w:r>
        <w:rPr>
          <w:spacing w:val="-1"/>
        </w:rPr>
        <w:t>teachers</w:t>
      </w:r>
      <w:r>
        <w:t xml:space="preserve"> in mind.</w:t>
      </w:r>
    </w:p>
    <w:p w14:paraId="75015B87" w14:textId="77777777" w:rsidR="00B46638" w:rsidRDefault="00AF4FDD">
      <w:pPr>
        <w:pStyle w:val="BodyText"/>
        <w:spacing w:before="10" w:line="259" w:lineRule="auto"/>
        <w:ind w:left="120" w:right="142" w:firstLine="719"/>
      </w:pPr>
      <w:r>
        <w:t xml:space="preserve">This extra </w:t>
      </w:r>
      <w:r>
        <w:rPr>
          <w:spacing w:val="-2"/>
        </w:rPr>
        <w:t>year</w:t>
      </w:r>
      <w:r>
        <w:t xml:space="preserve"> </w:t>
      </w:r>
      <w:r>
        <w:rPr>
          <w:spacing w:val="-1"/>
        </w:rPr>
        <w:t>and</w:t>
      </w:r>
      <w:r>
        <w:rPr>
          <w:spacing w:val="2"/>
        </w:rPr>
        <w:t xml:space="preserve"> </w:t>
      </w:r>
      <w:r>
        <w:t>a</w:t>
      </w:r>
      <w:r>
        <w:rPr>
          <w:spacing w:val="-1"/>
        </w:rPr>
        <w:t xml:space="preserve"> half</w:t>
      </w:r>
      <w:r>
        <w:rPr>
          <w:spacing w:val="3"/>
        </w:rPr>
        <w:t xml:space="preserve"> </w:t>
      </w:r>
      <w:r>
        <w:t>will be</w:t>
      </w:r>
      <w:r>
        <w:rPr>
          <w:spacing w:val="-1"/>
        </w:rPr>
        <w:t xml:space="preserve"> </w:t>
      </w:r>
      <w:r>
        <w:t>used</w:t>
      </w:r>
      <w:r>
        <w:rPr>
          <w:spacing w:val="-1"/>
        </w:rPr>
        <w:t xml:space="preserve"> </w:t>
      </w:r>
      <w:r>
        <w:t>to hone core</w:t>
      </w:r>
      <w:r>
        <w:rPr>
          <w:spacing w:val="-1"/>
        </w:rPr>
        <w:t xml:space="preserve"> academic </w:t>
      </w:r>
      <w:r>
        <w:t xml:space="preserve">skills, but </w:t>
      </w:r>
      <w:r>
        <w:rPr>
          <w:spacing w:val="-1"/>
        </w:rPr>
        <w:t>also</w:t>
      </w:r>
      <w:r>
        <w:t xml:space="preserve"> to</w:t>
      </w:r>
      <w:r>
        <w:rPr>
          <w:spacing w:val="35"/>
        </w:rPr>
        <w:t xml:space="preserve"> </w:t>
      </w:r>
      <w:r>
        <w:rPr>
          <w:spacing w:val="-1"/>
        </w:rPr>
        <w:t>deepen</w:t>
      </w:r>
      <w:r>
        <w:rPr>
          <w:spacing w:val="2"/>
        </w:rPr>
        <w:t xml:space="preserve"> </w:t>
      </w:r>
      <w:r>
        <w:rPr>
          <w:spacing w:val="-1"/>
        </w:rPr>
        <w:t>artistic</w:t>
      </w:r>
      <w:r>
        <w:t xml:space="preserve"> </w:t>
      </w:r>
      <w:r>
        <w:rPr>
          <w:spacing w:val="-1"/>
        </w:rPr>
        <w:t>appreciation,</w:t>
      </w:r>
      <w:r>
        <w:t xml:space="preserve"> </w:t>
      </w:r>
      <w:r>
        <w:rPr>
          <w:spacing w:val="-1"/>
        </w:rPr>
        <w:t>broaden</w:t>
      </w:r>
      <w:r>
        <w:rPr>
          <w:spacing w:val="1"/>
        </w:rPr>
        <w:t xml:space="preserve"> </w:t>
      </w:r>
      <w:r>
        <w:t>understanding</w:t>
      </w:r>
      <w:r>
        <w:rPr>
          <w:spacing w:val="-2"/>
        </w:rPr>
        <w:t xml:space="preserve"> </w:t>
      </w:r>
      <w:r>
        <w:t>of</w:t>
      </w:r>
      <w:r>
        <w:rPr>
          <w:spacing w:val="-1"/>
        </w:rPr>
        <w:t xml:space="preserve"> </w:t>
      </w:r>
      <w:r>
        <w:t>diverse</w:t>
      </w:r>
      <w:r>
        <w:rPr>
          <w:spacing w:val="-2"/>
        </w:rPr>
        <w:t xml:space="preserve"> </w:t>
      </w:r>
      <w:r>
        <w:rPr>
          <w:spacing w:val="-1"/>
        </w:rPr>
        <w:t>cultures,</w:t>
      </w:r>
      <w:r>
        <w:t xml:space="preserve"> and</w:t>
      </w:r>
      <w:r>
        <w:rPr>
          <w:spacing w:val="1"/>
        </w:rPr>
        <w:t xml:space="preserve"> </w:t>
      </w:r>
      <w:r>
        <w:rPr>
          <w:spacing w:val="-1"/>
        </w:rPr>
        <w:t>improve</w:t>
      </w:r>
      <w:r>
        <w:rPr>
          <w:spacing w:val="87"/>
        </w:rPr>
        <w:t xml:space="preserve"> </w:t>
      </w:r>
      <w:r>
        <w:t xml:space="preserve">mind </w:t>
      </w:r>
      <w:r>
        <w:rPr>
          <w:spacing w:val="-1"/>
        </w:rPr>
        <w:t>and</w:t>
      </w:r>
      <w:r>
        <w:t xml:space="preserve"> body</w:t>
      </w:r>
      <w:r>
        <w:rPr>
          <w:spacing w:val="-5"/>
        </w:rPr>
        <w:t xml:space="preserve"> </w:t>
      </w:r>
      <w:r>
        <w:t>awareness and</w:t>
      </w:r>
      <w:r>
        <w:rPr>
          <w:spacing w:val="-1"/>
        </w:rPr>
        <w:t xml:space="preserve"> wellness.</w:t>
      </w:r>
      <w:r>
        <w:t xml:space="preserve"> Additional time </w:t>
      </w:r>
      <w:r>
        <w:rPr>
          <w:spacing w:val="-1"/>
        </w:rPr>
        <w:t>means</w:t>
      </w:r>
      <w:r>
        <w:t xml:space="preserve"> time</w:t>
      </w:r>
      <w:r>
        <w:rPr>
          <w:spacing w:val="-1"/>
        </w:rPr>
        <w:t xml:space="preserve"> for </w:t>
      </w:r>
      <w:r>
        <w:t>individualized</w:t>
      </w:r>
      <w:r>
        <w:rPr>
          <w:spacing w:val="33"/>
        </w:rPr>
        <w:t xml:space="preserve"> </w:t>
      </w:r>
      <w:r>
        <w:t xml:space="preserve">small </w:t>
      </w:r>
      <w:r>
        <w:rPr>
          <w:spacing w:val="-1"/>
        </w:rPr>
        <w:t>group instruction</w:t>
      </w:r>
      <w:r>
        <w:t xml:space="preserve"> for</w:t>
      </w:r>
      <w:r>
        <w:rPr>
          <w:spacing w:val="-1"/>
        </w:rPr>
        <w:t xml:space="preserve"> at</w:t>
      </w:r>
      <w:r>
        <w:t xml:space="preserve"> </w:t>
      </w:r>
      <w:r>
        <w:rPr>
          <w:spacing w:val="-1"/>
        </w:rPr>
        <w:t>least</w:t>
      </w:r>
      <w:r>
        <w:t xml:space="preserve"> an hour</w:t>
      </w:r>
      <w:r>
        <w:rPr>
          <w:spacing w:val="1"/>
        </w:rPr>
        <w:t xml:space="preserve"> </w:t>
      </w:r>
      <w:r>
        <w:t>for</w:t>
      </w:r>
      <w:r>
        <w:rPr>
          <w:spacing w:val="-2"/>
        </w:rPr>
        <w:t xml:space="preserve"> </w:t>
      </w:r>
      <w:r>
        <w:t xml:space="preserve">each </w:t>
      </w:r>
      <w:r>
        <w:rPr>
          <w:spacing w:val="-1"/>
        </w:rPr>
        <w:t>student</w:t>
      </w:r>
      <w:r>
        <w:t xml:space="preserve"> </w:t>
      </w:r>
      <w:r>
        <w:rPr>
          <w:spacing w:val="-1"/>
        </w:rPr>
        <w:t>each</w:t>
      </w:r>
      <w:r>
        <w:t xml:space="preserve"> </w:t>
      </w:r>
      <w:r>
        <w:rPr>
          <w:spacing w:val="-1"/>
        </w:rPr>
        <w:t>day.</w:t>
      </w:r>
      <w:r>
        <w:rPr>
          <w:spacing w:val="4"/>
        </w:rPr>
        <w:t xml:space="preserve"> </w:t>
      </w:r>
      <w:r>
        <w:rPr>
          <w:spacing w:val="-2"/>
        </w:rPr>
        <w:t>It</w:t>
      </w:r>
      <w:r>
        <w:t xml:space="preserve"> also </w:t>
      </w:r>
      <w:r>
        <w:rPr>
          <w:spacing w:val="-1"/>
        </w:rPr>
        <w:t>means</w:t>
      </w:r>
      <w:r>
        <w:rPr>
          <w:spacing w:val="63"/>
        </w:rPr>
        <w:t xml:space="preserve"> </w:t>
      </w:r>
      <w:r>
        <w:rPr>
          <w:spacing w:val="-1"/>
        </w:rPr>
        <w:t>enough</w:t>
      </w:r>
      <w:r>
        <w:t xml:space="preserve"> time to support students </w:t>
      </w:r>
      <w:r>
        <w:rPr>
          <w:spacing w:val="-1"/>
        </w:rPr>
        <w:t>that</w:t>
      </w:r>
      <w:r>
        <w:t xml:space="preserve"> really</w:t>
      </w:r>
      <w:r>
        <w:rPr>
          <w:spacing w:val="-5"/>
        </w:rPr>
        <w:t xml:space="preserve"> </w:t>
      </w:r>
      <w:r>
        <w:t xml:space="preserve">need </w:t>
      </w:r>
      <w:r>
        <w:rPr>
          <w:spacing w:val="-1"/>
        </w:rPr>
        <w:t>remediation</w:t>
      </w:r>
      <w:r>
        <w:t xml:space="preserve"> </w:t>
      </w:r>
      <w:r>
        <w:rPr>
          <w:spacing w:val="-1"/>
        </w:rPr>
        <w:t>and</w:t>
      </w:r>
      <w:r>
        <w:t xml:space="preserve"> to push </w:t>
      </w:r>
      <w:r>
        <w:rPr>
          <w:spacing w:val="-1"/>
        </w:rPr>
        <w:t>students</w:t>
      </w:r>
      <w:r>
        <w:t xml:space="preserve"> </w:t>
      </w:r>
      <w:r>
        <w:rPr>
          <w:spacing w:val="-1"/>
        </w:rPr>
        <w:t>that</w:t>
      </w:r>
      <w:r>
        <w:t xml:space="preserve"> </w:t>
      </w:r>
      <w:r>
        <w:rPr>
          <w:spacing w:val="-1"/>
        </w:rPr>
        <w:t>are</w:t>
      </w:r>
      <w:r>
        <w:rPr>
          <w:spacing w:val="63"/>
        </w:rPr>
        <w:t xml:space="preserve"> </w:t>
      </w:r>
      <w:r>
        <w:t>achieving</w:t>
      </w:r>
      <w:r>
        <w:rPr>
          <w:spacing w:val="-3"/>
        </w:rPr>
        <w:t xml:space="preserve"> </w:t>
      </w:r>
      <w:r>
        <w:rPr>
          <w:spacing w:val="-1"/>
        </w:rPr>
        <w:t>at</w:t>
      </w:r>
      <w:r>
        <w:t xml:space="preserve"> or</w:t>
      </w:r>
      <w:r>
        <w:rPr>
          <w:spacing w:val="1"/>
        </w:rPr>
        <w:t xml:space="preserve"> </w:t>
      </w:r>
      <w:r>
        <w:rPr>
          <w:spacing w:val="-1"/>
        </w:rPr>
        <w:t>above</w:t>
      </w:r>
      <w:r>
        <w:rPr>
          <w:spacing w:val="1"/>
        </w:rPr>
        <w:t xml:space="preserve"> </w:t>
      </w:r>
      <w:r>
        <w:rPr>
          <w:spacing w:val="-1"/>
        </w:rPr>
        <w:t>grade level.</w:t>
      </w:r>
    </w:p>
    <w:p w14:paraId="502140E1" w14:textId="77777777" w:rsidR="00B46638" w:rsidRDefault="00B46638">
      <w:pPr>
        <w:spacing w:before="11"/>
        <w:rPr>
          <w:rFonts w:ascii="Times New Roman" w:eastAsia="Times New Roman" w:hAnsi="Times New Roman" w:cs="Times New Roman"/>
          <w:sz w:val="25"/>
          <w:szCs w:val="25"/>
        </w:rPr>
      </w:pPr>
    </w:p>
    <w:p w14:paraId="26C2D4E0" w14:textId="77777777" w:rsidR="00B46638" w:rsidRDefault="00AF4FDD">
      <w:pPr>
        <w:pStyle w:val="BodyText"/>
        <w:spacing w:line="258" w:lineRule="auto"/>
        <w:ind w:left="120" w:right="132"/>
      </w:pPr>
      <w:r>
        <w:rPr>
          <w:u w:val="single" w:color="000000"/>
        </w:rPr>
        <w:t>More</w:t>
      </w:r>
      <w:r>
        <w:rPr>
          <w:spacing w:val="-2"/>
          <w:u w:val="single" w:color="000000"/>
        </w:rPr>
        <w:t xml:space="preserve"> </w:t>
      </w:r>
      <w:r>
        <w:rPr>
          <w:u w:val="single" w:color="000000"/>
        </w:rPr>
        <w:t xml:space="preserve">time on </w:t>
      </w:r>
      <w:r>
        <w:rPr>
          <w:spacing w:val="-1"/>
          <w:u w:val="single" w:color="000000"/>
        </w:rPr>
        <w:t>task:</w:t>
      </w:r>
      <w:r>
        <w:rPr>
          <w:spacing w:val="1"/>
          <w:u w:val="single" w:color="000000"/>
        </w:rPr>
        <w:t xml:space="preserve"> </w:t>
      </w:r>
      <w:r>
        <w:t>Two,</w:t>
      </w:r>
      <w:r>
        <w:rPr>
          <w:spacing w:val="1"/>
        </w:rPr>
        <w:t xml:space="preserve"> </w:t>
      </w:r>
      <w:r>
        <w:t xml:space="preserve">two </w:t>
      </w:r>
      <w:r>
        <w:rPr>
          <w:spacing w:val="-1"/>
        </w:rPr>
        <w:t>and</w:t>
      </w:r>
      <w:r>
        <w:t xml:space="preserve"> a</w:t>
      </w:r>
      <w:r>
        <w:rPr>
          <w:spacing w:val="-1"/>
        </w:rPr>
        <w:t xml:space="preserve"> half</w:t>
      </w:r>
      <w:r>
        <w:t xml:space="preserve"> hour blocks, one</w:t>
      </w:r>
      <w:r>
        <w:rPr>
          <w:spacing w:val="-1"/>
        </w:rPr>
        <w:t xml:space="preserve"> </w:t>
      </w:r>
      <w:r>
        <w:t>of</w:t>
      </w:r>
      <w:r>
        <w:rPr>
          <w:spacing w:val="-1"/>
        </w:rPr>
        <w:t xml:space="preserve"> </w:t>
      </w:r>
      <w:r>
        <w:t xml:space="preserve">math </w:t>
      </w:r>
      <w:r>
        <w:rPr>
          <w:spacing w:val="-1"/>
        </w:rPr>
        <w:t>and</w:t>
      </w:r>
      <w:r>
        <w:t xml:space="preserve"> one</w:t>
      </w:r>
      <w:r>
        <w:rPr>
          <w:spacing w:val="1"/>
        </w:rPr>
        <w:t xml:space="preserve"> </w:t>
      </w:r>
      <w:r>
        <w:t>of</w:t>
      </w:r>
      <w:r>
        <w:rPr>
          <w:spacing w:val="-1"/>
        </w:rPr>
        <w:t xml:space="preserve"> English</w:t>
      </w:r>
      <w:r>
        <w:rPr>
          <w:spacing w:val="33"/>
        </w:rPr>
        <w:t xml:space="preserve"> </w:t>
      </w:r>
      <w:r>
        <w:rPr>
          <w:spacing w:val="-1"/>
        </w:rPr>
        <w:t xml:space="preserve">Language </w:t>
      </w:r>
      <w:r>
        <w:t xml:space="preserve">Arts </w:t>
      </w:r>
      <w:r>
        <w:rPr>
          <w:spacing w:val="-1"/>
        </w:rPr>
        <w:t>allows</w:t>
      </w:r>
      <w:r>
        <w:t xml:space="preserve"> the </w:t>
      </w:r>
      <w:r>
        <w:rPr>
          <w:spacing w:val="-1"/>
        </w:rPr>
        <w:t>teacher</w:t>
      </w:r>
      <w:r>
        <w:t xml:space="preserve"> to </w:t>
      </w:r>
      <w:r>
        <w:rPr>
          <w:spacing w:val="-1"/>
        </w:rPr>
        <w:t>create</w:t>
      </w:r>
      <w:r>
        <w:rPr>
          <w:spacing w:val="1"/>
        </w:rPr>
        <w:t xml:space="preserve"> </w:t>
      </w:r>
      <w:r>
        <w:t>a</w:t>
      </w:r>
      <w:r>
        <w:rPr>
          <w:rFonts w:cs="Times New Roman"/>
        </w:rPr>
        <w:t>cademic</w:t>
      </w:r>
      <w:r>
        <w:rPr>
          <w:rFonts w:cs="Times New Roman"/>
          <w:spacing w:val="-1"/>
        </w:rPr>
        <w:t xml:space="preserve"> experiences</w:t>
      </w:r>
      <w:r>
        <w:rPr>
          <w:rFonts w:cs="Times New Roman"/>
        </w:rPr>
        <w:t xml:space="preserve"> that hone</w:t>
      </w:r>
      <w:r>
        <w:rPr>
          <w:rFonts w:cs="Times New Roman"/>
          <w:spacing w:val="-1"/>
        </w:rPr>
        <w:t xml:space="preserve"> scholars’</w:t>
      </w:r>
      <w:r>
        <w:rPr>
          <w:rFonts w:cs="Times New Roman"/>
        </w:rPr>
        <w:t xml:space="preserve"> non</w:t>
      </w:r>
      <w:r>
        <w:t>-</w:t>
      </w:r>
      <w:r>
        <w:rPr>
          <w:spacing w:val="73"/>
        </w:rPr>
        <w:t xml:space="preserve"> </w:t>
      </w:r>
      <w:r>
        <w:rPr>
          <w:spacing w:val="-1"/>
        </w:rPr>
        <w:t>cognitive</w:t>
      </w:r>
      <w:r>
        <w:t xml:space="preserve"> skills in </w:t>
      </w:r>
      <w:r>
        <w:rPr>
          <w:spacing w:val="-1"/>
        </w:rPr>
        <w:t>addition</w:t>
      </w:r>
      <w:r>
        <w:t xml:space="preserve"> to </w:t>
      </w:r>
      <w:r>
        <w:rPr>
          <w:spacing w:val="-1"/>
        </w:rPr>
        <w:t>being</w:t>
      </w:r>
      <w:r>
        <w:rPr>
          <w:spacing w:val="-2"/>
        </w:rPr>
        <w:t xml:space="preserve"> </w:t>
      </w:r>
      <w:r>
        <w:t>a</w:t>
      </w:r>
      <w:r>
        <w:rPr>
          <w:spacing w:val="1"/>
        </w:rPr>
        <w:t xml:space="preserve"> </w:t>
      </w:r>
      <w:r>
        <w:rPr>
          <w:spacing w:val="-1"/>
        </w:rPr>
        <w:t>content</w:t>
      </w:r>
      <w:r>
        <w:t xml:space="preserve"> </w:t>
      </w:r>
      <w:r>
        <w:rPr>
          <w:spacing w:val="-1"/>
        </w:rPr>
        <w:t>rich</w:t>
      </w:r>
      <w:r>
        <w:rPr>
          <w:spacing w:val="1"/>
        </w:rPr>
        <w:t xml:space="preserve"> </w:t>
      </w:r>
      <w:r>
        <w:rPr>
          <w:spacing w:val="-1"/>
        </w:rPr>
        <w:t>period.</w:t>
      </w:r>
      <w:r>
        <w:t xml:space="preserve">  </w:t>
      </w:r>
      <w:r>
        <w:rPr>
          <w:spacing w:val="-1"/>
        </w:rPr>
        <w:t>Authentic</w:t>
      </w:r>
      <w:r>
        <w:rPr>
          <w:spacing w:val="1"/>
        </w:rPr>
        <w:t xml:space="preserve"> </w:t>
      </w:r>
      <w:r>
        <w:rPr>
          <w:spacing w:val="-1"/>
        </w:rPr>
        <w:t>group</w:t>
      </w:r>
      <w:r>
        <w:rPr>
          <w:spacing w:val="1"/>
        </w:rPr>
        <w:t xml:space="preserve"> </w:t>
      </w:r>
      <w:r>
        <w:rPr>
          <w:spacing w:val="-1"/>
        </w:rPr>
        <w:t>work</w:t>
      </w:r>
      <w:r>
        <w:t xml:space="preserve"> </w:t>
      </w:r>
      <w:r>
        <w:rPr>
          <w:spacing w:val="-1"/>
        </w:rPr>
        <w:t>becomes</w:t>
      </w:r>
      <w:r>
        <w:rPr>
          <w:spacing w:val="97"/>
        </w:rPr>
        <w:t xml:space="preserve"> </w:t>
      </w:r>
      <w:r>
        <w:t>more</w:t>
      </w:r>
      <w:r>
        <w:rPr>
          <w:spacing w:val="-2"/>
        </w:rPr>
        <w:t xml:space="preserve"> </w:t>
      </w:r>
      <w:r>
        <w:rPr>
          <w:spacing w:val="-1"/>
        </w:rPr>
        <w:t>attainable</w:t>
      </w:r>
      <w:r>
        <w:rPr>
          <w:spacing w:val="1"/>
        </w:rPr>
        <w:t xml:space="preserve"> </w:t>
      </w:r>
      <w:r>
        <w:rPr>
          <w:spacing w:val="-1"/>
        </w:rPr>
        <w:t>and</w:t>
      </w:r>
      <w:r>
        <w:t xml:space="preserve"> helps to build </w:t>
      </w:r>
      <w:r>
        <w:rPr>
          <w:spacing w:val="-1"/>
        </w:rPr>
        <w:t>cooperation,</w:t>
      </w:r>
      <w:r>
        <w:t xml:space="preserve"> </w:t>
      </w:r>
      <w:r>
        <w:rPr>
          <w:spacing w:val="-1"/>
        </w:rPr>
        <w:t>collaboration,</w:t>
      </w:r>
      <w:r>
        <w:t xml:space="preserve"> </w:t>
      </w:r>
      <w:r>
        <w:rPr>
          <w:spacing w:val="-1"/>
        </w:rPr>
        <w:t>and</w:t>
      </w:r>
      <w:r>
        <w:t xml:space="preserve"> </w:t>
      </w:r>
      <w:r>
        <w:rPr>
          <w:spacing w:val="-1"/>
        </w:rPr>
        <w:t>interpersonal</w:t>
      </w:r>
      <w:r>
        <w:t xml:space="preserve"> skills.</w:t>
      </w:r>
    </w:p>
    <w:p w14:paraId="1B6D66C0" w14:textId="77777777" w:rsidR="00B46638" w:rsidRDefault="00AF4FDD">
      <w:pPr>
        <w:pStyle w:val="BodyText"/>
        <w:spacing w:before="3" w:line="258" w:lineRule="auto"/>
        <w:ind w:left="120" w:right="132"/>
      </w:pPr>
      <w:r>
        <w:rPr>
          <w:spacing w:val="-1"/>
        </w:rPr>
        <w:t>Longer</w:t>
      </w:r>
      <w:r>
        <w:t xml:space="preserve"> </w:t>
      </w:r>
      <w:r>
        <w:rPr>
          <w:spacing w:val="-1"/>
        </w:rPr>
        <w:t>blocks</w:t>
      </w:r>
      <w:r>
        <w:t xml:space="preserve"> allow more</w:t>
      </w:r>
      <w:r>
        <w:rPr>
          <w:spacing w:val="-1"/>
        </w:rPr>
        <w:t xml:space="preserve"> differentiation</w:t>
      </w:r>
      <w:r>
        <w:t xml:space="preserve"> </w:t>
      </w:r>
      <w:r>
        <w:rPr>
          <w:spacing w:val="-1"/>
        </w:rPr>
        <w:t>for</w:t>
      </w:r>
      <w:r>
        <w:t xml:space="preserve"> </w:t>
      </w:r>
      <w:r>
        <w:rPr>
          <w:spacing w:val="-1"/>
        </w:rPr>
        <w:t>all</w:t>
      </w:r>
      <w:r>
        <w:t xml:space="preserve"> </w:t>
      </w:r>
      <w:r>
        <w:rPr>
          <w:spacing w:val="-1"/>
        </w:rPr>
        <w:t>scholars</w:t>
      </w:r>
      <w:r>
        <w:t xml:space="preserve"> as they</w:t>
      </w:r>
      <w:r>
        <w:rPr>
          <w:spacing w:val="-5"/>
        </w:rPr>
        <w:t xml:space="preserve"> </w:t>
      </w:r>
      <w:r>
        <w:t>move much more</w:t>
      </w:r>
      <w:r>
        <w:rPr>
          <w:spacing w:val="-2"/>
        </w:rPr>
        <w:t xml:space="preserve"> </w:t>
      </w:r>
      <w:r>
        <w:t>fluidly</w:t>
      </w:r>
      <w:r>
        <w:rPr>
          <w:spacing w:val="73"/>
        </w:rPr>
        <w:t xml:space="preserve"> </w:t>
      </w:r>
      <w:r>
        <w:t>in and out of</w:t>
      </w:r>
      <w:r>
        <w:rPr>
          <w:spacing w:val="-1"/>
        </w:rPr>
        <w:t xml:space="preserve"> activities</w:t>
      </w:r>
      <w:r>
        <w:t xml:space="preserve"> rather</w:t>
      </w:r>
      <w:r>
        <w:rPr>
          <w:spacing w:val="-2"/>
        </w:rPr>
        <w:t xml:space="preserve"> </w:t>
      </w:r>
      <w:r>
        <w:t>than having</w:t>
      </w:r>
      <w:r>
        <w:rPr>
          <w:spacing w:val="-3"/>
        </w:rPr>
        <w:t xml:space="preserve"> </w:t>
      </w:r>
      <w:r>
        <w:t xml:space="preserve">to pull </w:t>
      </w:r>
      <w:r>
        <w:rPr>
          <w:spacing w:val="-1"/>
        </w:rPr>
        <w:t>scholars</w:t>
      </w:r>
      <w:r>
        <w:t xml:space="preserve"> out of</w:t>
      </w:r>
      <w:r>
        <w:rPr>
          <w:spacing w:val="1"/>
        </w:rPr>
        <w:t xml:space="preserve"> </w:t>
      </w:r>
      <w:r>
        <w:rPr>
          <w:spacing w:val="-1"/>
        </w:rPr>
        <w:t>general</w:t>
      </w:r>
      <w:r>
        <w:t xml:space="preserve"> instruction </w:t>
      </w:r>
      <w:r>
        <w:rPr>
          <w:spacing w:val="-1"/>
        </w:rPr>
        <w:t>for</w:t>
      </w:r>
      <w:r>
        <w:rPr>
          <w:spacing w:val="37"/>
        </w:rPr>
        <w:t xml:space="preserve"> </w:t>
      </w:r>
      <w:r>
        <w:t xml:space="preserve">small </w:t>
      </w:r>
      <w:r>
        <w:rPr>
          <w:spacing w:val="-1"/>
        </w:rPr>
        <w:t xml:space="preserve">group </w:t>
      </w:r>
      <w:r>
        <w:t>focus.</w:t>
      </w:r>
    </w:p>
    <w:p w14:paraId="4F0B9144" w14:textId="77777777" w:rsidR="00B46638" w:rsidRDefault="00AF4FDD">
      <w:pPr>
        <w:pStyle w:val="BodyText"/>
        <w:spacing w:before="1" w:line="258" w:lineRule="auto"/>
        <w:ind w:left="120" w:right="161" w:firstLine="719"/>
      </w:pPr>
      <w:r>
        <w:t xml:space="preserve">As </w:t>
      </w:r>
      <w:r>
        <w:rPr>
          <w:spacing w:val="-1"/>
        </w:rPr>
        <w:t>mentioned</w:t>
      </w:r>
      <w:r>
        <w:t xml:space="preserve"> </w:t>
      </w:r>
      <w:r>
        <w:rPr>
          <w:spacing w:val="-1"/>
        </w:rPr>
        <w:t>above,</w:t>
      </w:r>
      <w:r>
        <w:t xml:space="preserve"> we</w:t>
      </w:r>
      <w:r>
        <w:rPr>
          <w:spacing w:val="1"/>
        </w:rPr>
        <w:t xml:space="preserve"> </w:t>
      </w:r>
      <w:r>
        <w:rPr>
          <w:spacing w:val="-1"/>
        </w:rPr>
        <w:t>departmentalized</w:t>
      </w:r>
      <w:r>
        <w:t xml:space="preserve"> the </w:t>
      </w:r>
      <w:r>
        <w:rPr>
          <w:spacing w:val="-1"/>
        </w:rPr>
        <w:t>core content</w:t>
      </w:r>
      <w:r>
        <w:t xml:space="preserve"> </w:t>
      </w:r>
      <w:r>
        <w:rPr>
          <w:spacing w:val="-1"/>
        </w:rPr>
        <w:t>teaching</w:t>
      </w:r>
      <w:r>
        <w:t xml:space="preserve"> </w:t>
      </w:r>
      <w:r>
        <w:rPr>
          <w:spacing w:val="-1"/>
        </w:rPr>
        <w:t>staff</w:t>
      </w:r>
      <w:r>
        <w:t xml:space="preserve"> during</w:t>
      </w:r>
      <w:r>
        <w:rPr>
          <w:spacing w:val="89"/>
        </w:rPr>
        <w:t xml:space="preserve"> </w:t>
      </w:r>
      <w:r>
        <w:t xml:space="preserve">the </w:t>
      </w:r>
      <w:r>
        <w:rPr>
          <w:spacing w:val="-1"/>
        </w:rPr>
        <w:t>2014-2015</w:t>
      </w:r>
      <w:r>
        <w:t xml:space="preserve"> SY.  </w:t>
      </w:r>
      <w:r>
        <w:rPr>
          <w:spacing w:val="-1"/>
        </w:rPr>
        <w:t>This</w:t>
      </w:r>
      <w:r>
        <w:t xml:space="preserve"> has </w:t>
      </w:r>
      <w:r>
        <w:rPr>
          <w:spacing w:val="-1"/>
        </w:rPr>
        <w:t>created</w:t>
      </w:r>
      <w:r>
        <w:t xml:space="preserve"> some </w:t>
      </w:r>
      <w:r>
        <w:rPr>
          <w:spacing w:val="-1"/>
        </w:rPr>
        <w:t>excellent</w:t>
      </w:r>
      <w:r>
        <w:t xml:space="preserve"> </w:t>
      </w:r>
      <w:r>
        <w:rPr>
          <w:spacing w:val="-1"/>
        </w:rPr>
        <w:t>co-curriculum</w:t>
      </w:r>
      <w:r>
        <w:t xml:space="preserve"> </w:t>
      </w:r>
      <w:r>
        <w:rPr>
          <w:spacing w:val="-1"/>
        </w:rPr>
        <w:t>opportunities</w:t>
      </w:r>
      <w:r>
        <w:t xml:space="preserve"> and</w:t>
      </w:r>
      <w:r>
        <w:rPr>
          <w:spacing w:val="91"/>
        </w:rPr>
        <w:t xml:space="preserve"> </w:t>
      </w:r>
      <w:r>
        <w:rPr>
          <w:spacing w:val="-1"/>
        </w:rPr>
        <w:t>enrichment</w:t>
      </w:r>
      <w:r>
        <w:t xml:space="preserve"> </w:t>
      </w:r>
      <w:r>
        <w:rPr>
          <w:spacing w:val="-1"/>
        </w:rPr>
        <w:t>opportunities</w:t>
      </w:r>
      <w:r>
        <w:rPr>
          <w:spacing w:val="2"/>
        </w:rPr>
        <w:t xml:space="preserve"> </w:t>
      </w:r>
      <w:r>
        <w:rPr>
          <w:spacing w:val="-1"/>
        </w:rPr>
        <w:t>for all</w:t>
      </w:r>
      <w:r>
        <w:t xml:space="preserve"> students </w:t>
      </w:r>
      <w:r>
        <w:rPr>
          <w:spacing w:val="-1"/>
        </w:rPr>
        <w:t>right</w:t>
      </w:r>
      <w:r>
        <w:t xml:space="preserve"> within the</w:t>
      </w:r>
      <w:r>
        <w:rPr>
          <w:spacing w:val="-1"/>
        </w:rPr>
        <w:t xml:space="preserve"> classroom.</w:t>
      </w:r>
      <w:r>
        <w:rPr>
          <w:spacing w:val="60"/>
        </w:rPr>
        <w:t xml:space="preserve"> </w:t>
      </w:r>
      <w:r>
        <w:rPr>
          <w:spacing w:val="-1"/>
        </w:rPr>
        <w:t>Math</w:t>
      </w:r>
      <w:r>
        <w:rPr>
          <w:spacing w:val="2"/>
        </w:rPr>
        <w:t xml:space="preserve"> </w:t>
      </w:r>
      <w:r>
        <w:t>skills have</w:t>
      </w:r>
      <w:r>
        <w:rPr>
          <w:spacing w:val="79"/>
        </w:rPr>
        <w:t xml:space="preserve"> </w:t>
      </w:r>
      <w:r>
        <w:rPr>
          <w:spacing w:val="-1"/>
        </w:rPr>
        <w:t>been</w:t>
      </w:r>
      <w:r>
        <w:t xml:space="preserve"> </w:t>
      </w:r>
      <w:r>
        <w:rPr>
          <w:spacing w:val="-1"/>
        </w:rPr>
        <w:t>reinforced</w:t>
      </w:r>
      <w:r>
        <w:t xml:space="preserve"> during</w:t>
      </w:r>
      <w:r>
        <w:rPr>
          <w:spacing w:val="-3"/>
        </w:rPr>
        <w:t xml:space="preserve"> </w:t>
      </w:r>
      <w:r>
        <w:t>the</w:t>
      </w:r>
      <w:r>
        <w:rPr>
          <w:spacing w:val="-1"/>
        </w:rPr>
        <w:t xml:space="preserve"> science work</w:t>
      </w:r>
      <w:r>
        <w:rPr>
          <w:spacing w:val="2"/>
        </w:rPr>
        <w:t xml:space="preserve"> </w:t>
      </w:r>
      <w:r>
        <w:rPr>
          <w:spacing w:val="-1"/>
        </w:rPr>
        <w:t>and</w:t>
      </w:r>
      <w:r>
        <w:t xml:space="preserve"> </w:t>
      </w:r>
      <w:r>
        <w:rPr>
          <w:spacing w:val="-1"/>
        </w:rPr>
        <w:t>social</w:t>
      </w:r>
      <w:r>
        <w:rPr>
          <w:spacing w:val="2"/>
        </w:rPr>
        <w:t xml:space="preserve"> </w:t>
      </w:r>
      <w:r>
        <w:rPr>
          <w:spacing w:val="-1"/>
        </w:rPr>
        <w:t>studies</w:t>
      </w:r>
      <w:r>
        <w:t xml:space="preserve"> has </w:t>
      </w:r>
      <w:r>
        <w:rPr>
          <w:spacing w:val="-1"/>
        </w:rPr>
        <w:t>been</w:t>
      </w:r>
      <w:r>
        <w:t xml:space="preserve"> a</w:t>
      </w:r>
      <w:r>
        <w:rPr>
          <w:spacing w:val="-1"/>
        </w:rPr>
        <w:t xml:space="preserve"> </w:t>
      </w:r>
      <w:r>
        <w:t>prime</w:t>
      </w:r>
      <w:r>
        <w:rPr>
          <w:spacing w:val="1"/>
        </w:rPr>
        <w:t xml:space="preserve"> </w:t>
      </w:r>
      <w:r>
        <w:t>time to</w:t>
      </w:r>
      <w:r>
        <w:rPr>
          <w:spacing w:val="75"/>
        </w:rPr>
        <w:t xml:space="preserve"> </w:t>
      </w:r>
      <w:r>
        <w:rPr>
          <w:spacing w:val="-1"/>
        </w:rPr>
        <w:t xml:space="preserve">practice </w:t>
      </w:r>
      <w:r>
        <w:t>utilizing</w:t>
      </w:r>
      <w:r>
        <w:rPr>
          <w:spacing w:val="-2"/>
        </w:rPr>
        <w:t xml:space="preserve"> </w:t>
      </w:r>
      <w:r>
        <w:rPr>
          <w:spacing w:val="1"/>
        </w:rPr>
        <w:t>many</w:t>
      </w:r>
      <w:r>
        <w:rPr>
          <w:spacing w:val="-5"/>
        </w:rPr>
        <w:t xml:space="preserve"> </w:t>
      </w:r>
      <w:r>
        <w:rPr>
          <w:spacing w:val="1"/>
        </w:rPr>
        <w:t>of</w:t>
      </w:r>
      <w:r>
        <w:t xml:space="preserve"> the</w:t>
      </w:r>
      <w:r>
        <w:rPr>
          <w:spacing w:val="-2"/>
        </w:rPr>
        <w:t xml:space="preserve"> </w:t>
      </w:r>
      <w:r>
        <w:rPr>
          <w:spacing w:val="-1"/>
        </w:rPr>
        <w:t>comprehension</w:t>
      </w:r>
      <w:r>
        <w:t xml:space="preserve"> </w:t>
      </w:r>
      <w:r>
        <w:rPr>
          <w:spacing w:val="-1"/>
        </w:rPr>
        <w:t>strategies</w:t>
      </w:r>
      <w:r>
        <w:t xml:space="preserve"> </w:t>
      </w:r>
      <w:r>
        <w:rPr>
          <w:spacing w:val="-1"/>
        </w:rPr>
        <w:t>students</w:t>
      </w:r>
      <w:r>
        <w:t xml:space="preserve"> have</w:t>
      </w:r>
      <w:r>
        <w:rPr>
          <w:spacing w:val="-2"/>
        </w:rPr>
        <w:t xml:space="preserve"> </w:t>
      </w:r>
      <w:r>
        <w:t xml:space="preserve">learned in </w:t>
      </w:r>
      <w:r>
        <w:rPr>
          <w:spacing w:val="-1"/>
        </w:rPr>
        <w:t>ELA</w:t>
      </w:r>
      <w:r>
        <w:rPr>
          <w:spacing w:val="67"/>
        </w:rPr>
        <w:t xml:space="preserve"> </w:t>
      </w:r>
      <w:r>
        <w:rPr>
          <w:rFonts w:cs="Times New Roman"/>
        </w:rPr>
        <w:t xml:space="preserve">with </w:t>
      </w:r>
      <w:r>
        <w:rPr>
          <w:rFonts w:cs="Times New Roman"/>
          <w:spacing w:val="-1"/>
        </w:rPr>
        <w:t>informational</w:t>
      </w:r>
      <w:r>
        <w:rPr>
          <w:rFonts w:cs="Times New Roman"/>
        </w:rPr>
        <w:t xml:space="preserve"> texts. </w:t>
      </w:r>
      <w:r>
        <w:rPr>
          <w:rFonts w:cs="Times New Roman"/>
          <w:spacing w:val="58"/>
        </w:rPr>
        <w:t xml:space="preserve"> </w:t>
      </w:r>
      <w:r>
        <w:rPr>
          <w:rFonts w:cs="Times New Roman"/>
        </w:rPr>
        <w:t xml:space="preserve">We’ll look to build </w:t>
      </w:r>
      <w:r>
        <w:rPr>
          <w:rFonts w:cs="Times New Roman"/>
          <w:spacing w:val="-1"/>
        </w:rPr>
        <w:t>this</w:t>
      </w:r>
      <w:r>
        <w:rPr>
          <w:rFonts w:cs="Times New Roman"/>
          <w:spacing w:val="-2"/>
        </w:rPr>
        <w:t xml:space="preserve"> </w:t>
      </w:r>
      <w:r>
        <w:rPr>
          <w:rFonts w:cs="Times New Roman"/>
          <w:spacing w:val="-1"/>
        </w:rPr>
        <w:t>practice</w:t>
      </w:r>
      <w:r>
        <w:rPr>
          <w:rFonts w:cs="Times New Roman"/>
          <w:spacing w:val="1"/>
        </w:rPr>
        <w:t xml:space="preserve"> </w:t>
      </w:r>
      <w:r>
        <w:rPr>
          <w:rFonts w:cs="Times New Roman"/>
          <w:spacing w:val="-1"/>
        </w:rPr>
        <w:t>when</w:t>
      </w:r>
      <w:r>
        <w:rPr>
          <w:rFonts w:cs="Times New Roman"/>
        </w:rPr>
        <w:t xml:space="preserve"> creating</w:t>
      </w:r>
      <w:r>
        <w:rPr>
          <w:rFonts w:cs="Times New Roman"/>
          <w:spacing w:val="-3"/>
        </w:rPr>
        <w:t xml:space="preserve"> </w:t>
      </w:r>
      <w:r>
        <w:rPr>
          <w:rFonts w:cs="Times New Roman"/>
        </w:rPr>
        <w:t>the</w:t>
      </w:r>
      <w:r>
        <w:rPr>
          <w:rFonts w:cs="Times New Roman"/>
          <w:spacing w:val="-1"/>
        </w:rPr>
        <w:t xml:space="preserve"> academic</w:t>
      </w:r>
      <w:r>
        <w:rPr>
          <w:rFonts w:cs="Times New Roman"/>
          <w:spacing w:val="55"/>
        </w:rPr>
        <w:t xml:space="preserve"> </w:t>
      </w:r>
      <w:r>
        <w:rPr>
          <w:spacing w:val="-1"/>
        </w:rPr>
        <w:t>schedule</w:t>
      </w:r>
      <w:r>
        <w:t xml:space="preserve"> </w:t>
      </w:r>
      <w:r>
        <w:rPr>
          <w:spacing w:val="-1"/>
        </w:rPr>
        <w:t xml:space="preserve">for </w:t>
      </w:r>
      <w:r>
        <w:t>the</w:t>
      </w:r>
      <w:r>
        <w:rPr>
          <w:spacing w:val="-1"/>
        </w:rPr>
        <w:t xml:space="preserve"> </w:t>
      </w:r>
      <w:r>
        <w:t xml:space="preserve">2015-2016 SY, </w:t>
      </w:r>
      <w:r>
        <w:rPr>
          <w:spacing w:val="-1"/>
        </w:rPr>
        <w:t>keeping</w:t>
      </w:r>
      <w:r>
        <w:rPr>
          <w:spacing w:val="-2"/>
        </w:rPr>
        <w:t xml:space="preserve"> </w:t>
      </w:r>
      <w:r>
        <w:t>intact the</w:t>
      </w:r>
      <w:r>
        <w:rPr>
          <w:spacing w:val="1"/>
        </w:rPr>
        <w:t xml:space="preserve"> </w:t>
      </w:r>
      <w:r>
        <w:rPr>
          <w:spacing w:val="-1"/>
        </w:rPr>
        <w:t>departmentalization</w:t>
      </w:r>
      <w:r>
        <w:rPr>
          <w:spacing w:val="2"/>
        </w:rPr>
        <w:t xml:space="preserve"> </w:t>
      </w:r>
      <w:r>
        <w:t>in the</w:t>
      </w:r>
      <w:r>
        <w:rPr>
          <w:spacing w:val="-1"/>
        </w:rPr>
        <w:t xml:space="preserve"> upper</w:t>
      </w:r>
      <w:r>
        <w:rPr>
          <w:spacing w:val="69"/>
        </w:rPr>
        <w:t xml:space="preserve"> </w:t>
      </w:r>
      <w:r>
        <w:t>elementary</w:t>
      </w:r>
      <w:r>
        <w:rPr>
          <w:spacing w:val="-3"/>
        </w:rPr>
        <w:t xml:space="preserve"> </w:t>
      </w:r>
      <w:r>
        <w:rPr>
          <w:spacing w:val="-1"/>
        </w:rPr>
        <w:t>grades,</w:t>
      </w:r>
      <w:r>
        <w:t xml:space="preserve"> but also </w:t>
      </w:r>
      <w:r>
        <w:rPr>
          <w:spacing w:val="-1"/>
        </w:rPr>
        <w:t>ensure</w:t>
      </w:r>
      <w:r>
        <w:rPr>
          <w:spacing w:val="-2"/>
        </w:rPr>
        <w:t xml:space="preserve"> </w:t>
      </w:r>
      <w:r>
        <w:t>students in</w:t>
      </w:r>
      <w:r>
        <w:rPr>
          <w:spacing w:val="4"/>
        </w:rPr>
        <w:t xml:space="preserve"> </w:t>
      </w:r>
      <w:r>
        <w:rPr>
          <w:spacing w:val="-1"/>
        </w:rPr>
        <w:t>younger</w:t>
      </w:r>
      <w:r>
        <w:rPr>
          <w:spacing w:val="1"/>
        </w:rPr>
        <w:t xml:space="preserve"> </w:t>
      </w:r>
      <w:r>
        <w:rPr>
          <w:spacing w:val="-1"/>
        </w:rPr>
        <w:t>grades</w:t>
      </w:r>
      <w:r>
        <w:t xml:space="preserve"> </w:t>
      </w:r>
      <w:r>
        <w:rPr>
          <w:spacing w:val="-1"/>
        </w:rPr>
        <w:t xml:space="preserve">have </w:t>
      </w:r>
      <w:r>
        <w:t>longer</w:t>
      </w:r>
      <w:r>
        <w:rPr>
          <w:spacing w:val="1"/>
        </w:rPr>
        <w:t xml:space="preserve"> </w:t>
      </w:r>
      <w:r>
        <w:t>blocks of</w:t>
      </w:r>
      <w:r>
        <w:rPr>
          <w:spacing w:val="-1"/>
        </w:rPr>
        <w:t xml:space="preserve"> </w:t>
      </w:r>
      <w:r>
        <w:t>time</w:t>
      </w:r>
      <w:r>
        <w:rPr>
          <w:spacing w:val="39"/>
        </w:rPr>
        <w:t xml:space="preserve"> </w:t>
      </w:r>
      <w:r>
        <w:t xml:space="preserve">in which </w:t>
      </w:r>
      <w:r>
        <w:rPr>
          <w:spacing w:val="-1"/>
        </w:rPr>
        <w:t>ELA</w:t>
      </w:r>
      <w:r>
        <w:t xml:space="preserve"> </w:t>
      </w:r>
      <w:r>
        <w:rPr>
          <w:spacing w:val="-1"/>
        </w:rPr>
        <w:t>and</w:t>
      </w:r>
      <w:r>
        <w:t xml:space="preserve"> </w:t>
      </w:r>
      <w:r>
        <w:rPr>
          <w:spacing w:val="-1"/>
        </w:rPr>
        <w:t>social</w:t>
      </w:r>
      <w:r>
        <w:rPr>
          <w:spacing w:val="2"/>
        </w:rPr>
        <w:t xml:space="preserve"> </w:t>
      </w:r>
      <w:r>
        <w:rPr>
          <w:spacing w:val="-1"/>
        </w:rPr>
        <w:t>studies</w:t>
      </w:r>
      <w:r>
        <w:t xml:space="preserve"> </w:t>
      </w:r>
      <w:r>
        <w:rPr>
          <w:spacing w:val="-1"/>
        </w:rPr>
        <w:t>are blocked</w:t>
      </w:r>
      <w:r>
        <w:t xml:space="preserve"> together</w:t>
      </w:r>
      <w:r>
        <w:rPr>
          <w:spacing w:val="-2"/>
        </w:rPr>
        <w:t xml:space="preserve"> </w:t>
      </w:r>
      <w:r>
        <w:rPr>
          <w:spacing w:val="-1"/>
        </w:rPr>
        <w:t>and</w:t>
      </w:r>
      <w:r>
        <w:t xml:space="preserve"> math </w:t>
      </w:r>
      <w:r>
        <w:rPr>
          <w:spacing w:val="-1"/>
        </w:rPr>
        <w:t>and</w:t>
      </w:r>
      <w:r>
        <w:t xml:space="preserve"> science</w:t>
      </w:r>
      <w:r>
        <w:rPr>
          <w:spacing w:val="1"/>
        </w:rPr>
        <w:t xml:space="preserve"> </w:t>
      </w:r>
      <w:r>
        <w:rPr>
          <w:spacing w:val="-1"/>
        </w:rPr>
        <w:t>are</w:t>
      </w:r>
      <w:r>
        <w:rPr>
          <w:spacing w:val="-2"/>
        </w:rPr>
        <w:t xml:space="preserve"> </w:t>
      </w:r>
      <w:r>
        <w:t>blocked</w:t>
      </w:r>
      <w:r>
        <w:rPr>
          <w:spacing w:val="55"/>
        </w:rPr>
        <w:t xml:space="preserve"> </w:t>
      </w:r>
      <w:r>
        <w:rPr>
          <w:spacing w:val="-1"/>
        </w:rPr>
        <w:t>together</w:t>
      </w:r>
      <w:r>
        <w:t xml:space="preserve"> </w:t>
      </w:r>
      <w:r>
        <w:rPr>
          <w:spacing w:val="-1"/>
        </w:rPr>
        <w:t>as</w:t>
      </w:r>
      <w:r>
        <w:t xml:space="preserve"> well.</w:t>
      </w:r>
    </w:p>
    <w:p w14:paraId="09D0BC6B" w14:textId="77777777" w:rsidR="00B46638" w:rsidRDefault="00B46638">
      <w:pPr>
        <w:spacing w:before="10"/>
        <w:rPr>
          <w:rFonts w:ascii="Times New Roman" w:eastAsia="Times New Roman" w:hAnsi="Times New Roman" w:cs="Times New Roman"/>
          <w:sz w:val="26"/>
          <w:szCs w:val="26"/>
        </w:rPr>
      </w:pPr>
    </w:p>
    <w:tbl>
      <w:tblPr>
        <w:tblW w:w="0" w:type="auto"/>
        <w:tblInd w:w="465" w:type="dxa"/>
        <w:tblLayout w:type="fixed"/>
        <w:tblCellMar>
          <w:left w:w="0" w:type="dxa"/>
          <w:right w:w="0" w:type="dxa"/>
        </w:tblCellMar>
        <w:tblLook w:val="01E0" w:firstRow="1" w:lastRow="1" w:firstColumn="1" w:lastColumn="1" w:noHBand="0" w:noVBand="0"/>
      </w:tblPr>
      <w:tblGrid>
        <w:gridCol w:w="2629"/>
        <w:gridCol w:w="5312"/>
      </w:tblGrid>
      <w:tr w:rsidR="00B46638" w14:paraId="49CC2AE7" w14:textId="77777777">
        <w:trPr>
          <w:trHeight w:hRule="exact" w:val="307"/>
        </w:trPr>
        <w:tc>
          <w:tcPr>
            <w:tcW w:w="7941" w:type="dxa"/>
            <w:gridSpan w:val="2"/>
            <w:tcBorders>
              <w:top w:val="single" w:sz="5" w:space="0" w:color="000000"/>
              <w:left w:val="single" w:sz="5" w:space="0" w:color="000000"/>
              <w:bottom w:val="single" w:sz="5" w:space="0" w:color="000000"/>
              <w:right w:val="single" w:sz="5" w:space="0" w:color="000000"/>
            </w:tcBorders>
          </w:tcPr>
          <w:p w14:paraId="27D8F8C3" w14:textId="77777777" w:rsidR="00B46638" w:rsidRDefault="00AF4FDD">
            <w:pPr>
              <w:pStyle w:val="TableParagraph"/>
              <w:spacing w:line="274" w:lineRule="exact"/>
              <w:ind w:left="1780"/>
              <w:rPr>
                <w:rFonts w:ascii="Times New Roman" w:eastAsia="Times New Roman" w:hAnsi="Times New Roman" w:cs="Times New Roman"/>
                <w:sz w:val="24"/>
                <w:szCs w:val="24"/>
              </w:rPr>
            </w:pPr>
            <w:r>
              <w:rPr>
                <w:rFonts w:ascii="Times New Roman"/>
                <w:b/>
                <w:spacing w:val="-1"/>
                <w:sz w:val="24"/>
              </w:rPr>
              <w:t>Sample</w:t>
            </w:r>
            <w:r>
              <w:rPr>
                <w:rFonts w:ascii="Times New Roman"/>
                <w:b/>
                <w:sz w:val="24"/>
              </w:rPr>
              <w:t xml:space="preserve"> </w:t>
            </w:r>
            <w:r>
              <w:rPr>
                <w:rFonts w:ascii="Times New Roman"/>
                <w:b/>
                <w:spacing w:val="-1"/>
                <w:sz w:val="24"/>
              </w:rPr>
              <w:t>BACS</w:t>
            </w:r>
            <w:r>
              <w:rPr>
                <w:rFonts w:ascii="Times New Roman"/>
                <w:b/>
                <w:sz w:val="24"/>
              </w:rPr>
              <w:t xml:space="preserve"> </w:t>
            </w:r>
            <w:r>
              <w:rPr>
                <w:rFonts w:ascii="Times New Roman"/>
                <w:b/>
                <w:spacing w:val="-1"/>
                <w:sz w:val="24"/>
              </w:rPr>
              <w:t>Student/(Teacher Schedule)</w:t>
            </w:r>
          </w:p>
        </w:tc>
      </w:tr>
      <w:tr w:rsidR="00B46638" w14:paraId="27D0F19C" w14:textId="77777777">
        <w:trPr>
          <w:trHeight w:hRule="exact" w:val="307"/>
        </w:trPr>
        <w:tc>
          <w:tcPr>
            <w:tcW w:w="2629" w:type="dxa"/>
            <w:tcBorders>
              <w:top w:val="single" w:sz="5" w:space="0" w:color="000000"/>
              <w:left w:val="single" w:sz="5" w:space="0" w:color="000000"/>
              <w:bottom w:val="single" w:sz="5" w:space="0" w:color="000000"/>
              <w:right w:val="single" w:sz="5" w:space="0" w:color="000000"/>
            </w:tcBorders>
          </w:tcPr>
          <w:p w14:paraId="3896C67F" w14:textId="77777777" w:rsidR="00B46638" w:rsidRDefault="00AF4FDD">
            <w:pPr>
              <w:pStyle w:val="TableParagraph"/>
              <w:spacing w:line="274" w:lineRule="exact"/>
              <w:ind w:left="102"/>
              <w:rPr>
                <w:rFonts w:ascii="Times New Roman" w:eastAsia="Times New Roman" w:hAnsi="Times New Roman" w:cs="Times New Roman"/>
                <w:sz w:val="24"/>
                <w:szCs w:val="24"/>
              </w:rPr>
            </w:pPr>
            <w:r>
              <w:rPr>
                <w:rFonts w:ascii="Times New Roman"/>
                <w:b/>
                <w:spacing w:val="-1"/>
                <w:sz w:val="24"/>
              </w:rPr>
              <w:t>Time</w:t>
            </w:r>
          </w:p>
        </w:tc>
        <w:tc>
          <w:tcPr>
            <w:tcW w:w="5312" w:type="dxa"/>
            <w:tcBorders>
              <w:top w:val="single" w:sz="5" w:space="0" w:color="000000"/>
              <w:left w:val="single" w:sz="5" w:space="0" w:color="000000"/>
              <w:bottom w:val="single" w:sz="5" w:space="0" w:color="000000"/>
              <w:right w:val="single" w:sz="5" w:space="0" w:color="000000"/>
            </w:tcBorders>
          </w:tcPr>
          <w:p w14:paraId="0B49C32B" w14:textId="77777777" w:rsidR="00B46638" w:rsidRDefault="00AF4FDD">
            <w:pPr>
              <w:pStyle w:val="TableParagraph"/>
              <w:spacing w:line="274" w:lineRule="exact"/>
              <w:ind w:left="102"/>
              <w:rPr>
                <w:rFonts w:ascii="Times New Roman" w:eastAsia="Times New Roman" w:hAnsi="Times New Roman" w:cs="Times New Roman"/>
                <w:sz w:val="24"/>
                <w:szCs w:val="24"/>
              </w:rPr>
            </w:pPr>
            <w:r>
              <w:rPr>
                <w:rFonts w:ascii="Times New Roman"/>
                <w:b/>
                <w:sz w:val="24"/>
              </w:rPr>
              <w:t>Class</w:t>
            </w:r>
          </w:p>
        </w:tc>
      </w:tr>
      <w:tr w:rsidR="00B46638" w14:paraId="0914D3B4" w14:textId="77777777">
        <w:trPr>
          <w:trHeight w:hRule="exact" w:val="310"/>
        </w:trPr>
        <w:tc>
          <w:tcPr>
            <w:tcW w:w="2629" w:type="dxa"/>
            <w:tcBorders>
              <w:top w:val="single" w:sz="5" w:space="0" w:color="000000"/>
              <w:left w:val="single" w:sz="5" w:space="0" w:color="000000"/>
              <w:bottom w:val="single" w:sz="5" w:space="0" w:color="000000"/>
              <w:right w:val="single" w:sz="5" w:space="0" w:color="000000"/>
            </w:tcBorders>
          </w:tcPr>
          <w:p w14:paraId="15D1AEDD" w14:textId="77777777" w:rsidR="00B46638" w:rsidRDefault="00AF4FDD">
            <w:pPr>
              <w:pStyle w:val="TableParagraph"/>
              <w:spacing w:line="272" w:lineRule="exact"/>
              <w:ind w:left="102"/>
              <w:rPr>
                <w:rFonts w:ascii="Times New Roman" w:eastAsia="Times New Roman" w:hAnsi="Times New Roman" w:cs="Times New Roman"/>
                <w:sz w:val="24"/>
                <w:szCs w:val="24"/>
              </w:rPr>
            </w:pPr>
            <w:r>
              <w:rPr>
                <w:rFonts w:ascii="Times New Roman"/>
                <w:spacing w:val="-1"/>
                <w:sz w:val="24"/>
              </w:rPr>
              <w:t>7:00-7:30</w:t>
            </w:r>
          </w:p>
        </w:tc>
        <w:tc>
          <w:tcPr>
            <w:tcW w:w="5312" w:type="dxa"/>
            <w:tcBorders>
              <w:top w:val="single" w:sz="5" w:space="0" w:color="000000"/>
              <w:left w:val="single" w:sz="5" w:space="0" w:color="000000"/>
              <w:bottom w:val="single" w:sz="5" w:space="0" w:color="000000"/>
              <w:right w:val="single" w:sz="5" w:space="0" w:color="000000"/>
            </w:tcBorders>
          </w:tcPr>
          <w:p w14:paraId="282E08D0" w14:textId="77777777" w:rsidR="00B46638" w:rsidRDefault="00AF4FDD">
            <w:pPr>
              <w:pStyle w:val="TableParagraph"/>
              <w:spacing w:line="272" w:lineRule="exact"/>
              <w:ind w:left="102"/>
              <w:rPr>
                <w:rFonts w:ascii="Times New Roman" w:eastAsia="Times New Roman" w:hAnsi="Times New Roman" w:cs="Times New Roman"/>
                <w:sz w:val="24"/>
                <w:szCs w:val="24"/>
              </w:rPr>
            </w:pPr>
            <w:r>
              <w:rPr>
                <w:rFonts w:ascii="Times New Roman"/>
                <w:spacing w:val="-1"/>
                <w:sz w:val="24"/>
              </w:rPr>
              <w:t>Breakfast</w:t>
            </w:r>
          </w:p>
        </w:tc>
      </w:tr>
      <w:tr w:rsidR="00B46638" w14:paraId="71B3E136" w14:textId="77777777">
        <w:trPr>
          <w:trHeight w:hRule="exact" w:val="308"/>
        </w:trPr>
        <w:tc>
          <w:tcPr>
            <w:tcW w:w="2629" w:type="dxa"/>
            <w:tcBorders>
              <w:top w:val="single" w:sz="5" w:space="0" w:color="000000"/>
              <w:left w:val="single" w:sz="5" w:space="0" w:color="000000"/>
              <w:bottom w:val="single" w:sz="5" w:space="0" w:color="000000"/>
              <w:right w:val="single" w:sz="5" w:space="0" w:color="000000"/>
            </w:tcBorders>
          </w:tcPr>
          <w:p w14:paraId="7F0A6672" w14:textId="77777777" w:rsidR="00B46638" w:rsidRDefault="00AF4FDD">
            <w:pPr>
              <w:pStyle w:val="TableParagraph"/>
              <w:spacing w:line="270" w:lineRule="exact"/>
              <w:ind w:left="102"/>
              <w:rPr>
                <w:rFonts w:ascii="Times New Roman" w:eastAsia="Times New Roman" w:hAnsi="Times New Roman" w:cs="Times New Roman"/>
                <w:sz w:val="24"/>
                <w:szCs w:val="24"/>
              </w:rPr>
            </w:pPr>
            <w:r>
              <w:rPr>
                <w:rFonts w:ascii="Times New Roman"/>
                <w:spacing w:val="-1"/>
                <w:sz w:val="24"/>
              </w:rPr>
              <w:t>7:30-7:40</w:t>
            </w:r>
          </w:p>
        </w:tc>
        <w:tc>
          <w:tcPr>
            <w:tcW w:w="5312" w:type="dxa"/>
            <w:tcBorders>
              <w:top w:val="single" w:sz="5" w:space="0" w:color="000000"/>
              <w:left w:val="single" w:sz="5" w:space="0" w:color="000000"/>
              <w:bottom w:val="single" w:sz="5" w:space="0" w:color="000000"/>
              <w:right w:val="single" w:sz="5" w:space="0" w:color="000000"/>
            </w:tcBorders>
          </w:tcPr>
          <w:p w14:paraId="4D091D3F" w14:textId="77777777" w:rsidR="00B46638" w:rsidRDefault="00AF4FDD">
            <w:pPr>
              <w:pStyle w:val="TableParagraph"/>
              <w:spacing w:line="270" w:lineRule="exact"/>
              <w:ind w:left="102"/>
              <w:rPr>
                <w:rFonts w:ascii="Times New Roman" w:eastAsia="Times New Roman" w:hAnsi="Times New Roman" w:cs="Times New Roman"/>
                <w:sz w:val="24"/>
                <w:szCs w:val="24"/>
              </w:rPr>
            </w:pPr>
            <w:r>
              <w:rPr>
                <w:rFonts w:ascii="Times New Roman"/>
                <w:spacing w:val="-1"/>
                <w:sz w:val="24"/>
              </w:rPr>
              <w:t>Routines</w:t>
            </w:r>
            <w:r>
              <w:rPr>
                <w:rFonts w:ascii="Times New Roman"/>
                <w:sz w:val="24"/>
              </w:rPr>
              <w:t xml:space="preserve"> and</w:t>
            </w:r>
            <w:r>
              <w:rPr>
                <w:rFonts w:ascii="Times New Roman"/>
                <w:spacing w:val="-1"/>
                <w:sz w:val="24"/>
              </w:rPr>
              <w:t xml:space="preserve"> Structures</w:t>
            </w:r>
          </w:p>
        </w:tc>
      </w:tr>
      <w:tr w:rsidR="00B46638" w14:paraId="1815D27A" w14:textId="77777777">
        <w:trPr>
          <w:trHeight w:hRule="exact" w:val="307"/>
        </w:trPr>
        <w:tc>
          <w:tcPr>
            <w:tcW w:w="2629" w:type="dxa"/>
            <w:tcBorders>
              <w:top w:val="single" w:sz="5" w:space="0" w:color="000000"/>
              <w:left w:val="single" w:sz="5" w:space="0" w:color="000000"/>
              <w:bottom w:val="single" w:sz="5" w:space="0" w:color="000000"/>
              <w:right w:val="single" w:sz="5" w:space="0" w:color="000000"/>
            </w:tcBorders>
          </w:tcPr>
          <w:p w14:paraId="1CD3C0F7"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7:40-8:00</w:t>
            </w:r>
          </w:p>
        </w:tc>
        <w:tc>
          <w:tcPr>
            <w:tcW w:w="5312" w:type="dxa"/>
            <w:tcBorders>
              <w:top w:val="single" w:sz="5" w:space="0" w:color="000000"/>
              <w:left w:val="single" w:sz="5" w:space="0" w:color="000000"/>
              <w:bottom w:val="single" w:sz="5" w:space="0" w:color="000000"/>
              <w:right w:val="single" w:sz="5" w:space="0" w:color="000000"/>
            </w:tcBorders>
          </w:tcPr>
          <w:p w14:paraId="029E9063"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Morning</w:t>
            </w:r>
            <w:r>
              <w:rPr>
                <w:rFonts w:ascii="Times New Roman"/>
                <w:spacing w:val="-3"/>
                <w:sz w:val="24"/>
              </w:rPr>
              <w:t xml:space="preserve"> </w:t>
            </w:r>
            <w:r>
              <w:rPr>
                <w:rFonts w:ascii="Times New Roman"/>
                <w:sz w:val="24"/>
              </w:rPr>
              <w:t>Meeting</w:t>
            </w:r>
          </w:p>
        </w:tc>
      </w:tr>
      <w:tr w:rsidR="00B46638" w14:paraId="3557183F" w14:textId="77777777">
        <w:trPr>
          <w:trHeight w:hRule="exact" w:val="307"/>
        </w:trPr>
        <w:tc>
          <w:tcPr>
            <w:tcW w:w="2629" w:type="dxa"/>
            <w:tcBorders>
              <w:top w:val="single" w:sz="5" w:space="0" w:color="000000"/>
              <w:left w:val="single" w:sz="5" w:space="0" w:color="000000"/>
              <w:bottom w:val="single" w:sz="5" w:space="0" w:color="000000"/>
              <w:right w:val="single" w:sz="5" w:space="0" w:color="000000"/>
            </w:tcBorders>
          </w:tcPr>
          <w:p w14:paraId="183841C1"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8:00-10:00</w:t>
            </w:r>
          </w:p>
        </w:tc>
        <w:tc>
          <w:tcPr>
            <w:tcW w:w="5312" w:type="dxa"/>
            <w:tcBorders>
              <w:top w:val="single" w:sz="5" w:space="0" w:color="000000"/>
              <w:left w:val="single" w:sz="5" w:space="0" w:color="000000"/>
              <w:bottom w:val="single" w:sz="5" w:space="0" w:color="000000"/>
              <w:right w:val="single" w:sz="5" w:space="0" w:color="000000"/>
            </w:tcBorders>
          </w:tcPr>
          <w:p w14:paraId="413F52C5"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ELA/Social</w:t>
            </w:r>
            <w:r>
              <w:rPr>
                <w:rFonts w:ascii="Times New Roman"/>
                <w:sz w:val="24"/>
              </w:rPr>
              <w:t xml:space="preserve"> </w:t>
            </w:r>
            <w:r>
              <w:rPr>
                <w:rFonts w:ascii="Times New Roman"/>
                <w:spacing w:val="-1"/>
                <w:sz w:val="24"/>
              </w:rPr>
              <w:t>Studies</w:t>
            </w:r>
          </w:p>
        </w:tc>
      </w:tr>
      <w:tr w:rsidR="00B46638" w14:paraId="06AE8C34" w14:textId="77777777">
        <w:trPr>
          <w:trHeight w:hRule="exact" w:val="310"/>
        </w:trPr>
        <w:tc>
          <w:tcPr>
            <w:tcW w:w="2629" w:type="dxa"/>
            <w:tcBorders>
              <w:top w:val="single" w:sz="5" w:space="0" w:color="000000"/>
              <w:left w:val="single" w:sz="5" w:space="0" w:color="000000"/>
              <w:bottom w:val="single" w:sz="5" w:space="0" w:color="000000"/>
              <w:right w:val="single" w:sz="5" w:space="0" w:color="000000"/>
            </w:tcBorders>
          </w:tcPr>
          <w:p w14:paraId="694A0A11" w14:textId="77777777" w:rsidR="00B46638" w:rsidRDefault="00AF4FDD">
            <w:pPr>
              <w:pStyle w:val="TableParagraph"/>
              <w:spacing w:line="272" w:lineRule="exact"/>
              <w:ind w:left="102"/>
              <w:rPr>
                <w:rFonts w:ascii="Times New Roman" w:eastAsia="Times New Roman" w:hAnsi="Times New Roman" w:cs="Times New Roman"/>
                <w:sz w:val="24"/>
                <w:szCs w:val="24"/>
              </w:rPr>
            </w:pPr>
            <w:r>
              <w:rPr>
                <w:rFonts w:ascii="Times New Roman"/>
                <w:spacing w:val="-1"/>
                <w:sz w:val="24"/>
              </w:rPr>
              <w:t>10:00-10:30</w:t>
            </w:r>
          </w:p>
        </w:tc>
        <w:tc>
          <w:tcPr>
            <w:tcW w:w="5312" w:type="dxa"/>
            <w:tcBorders>
              <w:top w:val="single" w:sz="5" w:space="0" w:color="000000"/>
              <w:left w:val="single" w:sz="5" w:space="0" w:color="000000"/>
              <w:bottom w:val="single" w:sz="5" w:space="0" w:color="000000"/>
              <w:right w:val="single" w:sz="5" w:space="0" w:color="000000"/>
            </w:tcBorders>
          </w:tcPr>
          <w:p w14:paraId="58711E91" w14:textId="77777777" w:rsidR="00B46638" w:rsidRDefault="00AF4FDD">
            <w:pPr>
              <w:pStyle w:val="TableParagraph"/>
              <w:spacing w:line="272" w:lineRule="exact"/>
              <w:ind w:left="102"/>
              <w:rPr>
                <w:rFonts w:ascii="Times New Roman" w:eastAsia="Times New Roman" w:hAnsi="Times New Roman" w:cs="Times New Roman"/>
                <w:sz w:val="24"/>
                <w:szCs w:val="24"/>
              </w:rPr>
            </w:pPr>
            <w:r>
              <w:rPr>
                <w:rFonts w:ascii="Times New Roman"/>
                <w:spacing w:val="-2"/>
                <w:sz w:val="24"/>
              </w:rPr>
              <w:t>ELA</w:t>
            </w:r>
            <w:r>
              <w:rPr>
                <w:rFonts w:ascii="Times New Roman"/>
                <w:spacing w:val="-1"/>
                <w:sz w:val="24"/>
              </w:rPr>
              <w:t xml:space="preserve"> Enrichment/Intervention</w:t>
            </w:r>
          </w:p>
        </w:tc>
      </w:tr>
      <w:tr w:rsidR="00B46638" w14:paraId="7C72B01A" w14:textId="77777777">
        <w:trPr>
          <w:trHeight w:hRule="exact" w:val="605"/>
        </w:trPr>
        <w:tc>
          <w:tcPr>
            <w:tcW w:w="2629" w:type="dxa"/>
            <w:tcBorders>
              <w:top w:val="single" w:sz="5" w:space="0" w:color="000000"/>
              <w:left w:val="single" w:sz="5" w:space="0" w:color="000000"/>
              <w:bottom w:val="single" w:sz="5" w:space="0" w:color="000000"/>
              <w:right w:val="single" w:sz="5" w:space="0" w:color="000000"/>
            </w:tcBorders>
          </w:tcPr>
          <w:p w14:paraId="71454D1A"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10:30-11:30</w:t>
            </w:r>
          </w:p>
        </w:tc>
        <w:tc>
          <w:tcPr>
            <w:tcW w:w="5312" w:type="dxa"/>
            <w:tcBorders>
              <w:top w:val="single" w:sz="5" w:space="0" w:color="000000"/>
              <w:left w:val="single" w:sz="5" w:space="0" w:color="000000"/>
              <w:bottom w:val="single" w:sz="5" w:space="0" w:color="000000"/>
              <w:right w:val="single" w:sz="5" w:space="0" w:color="000000"/>
            </w:tcBorders>
          </w:tcPr>
          <w:p w14:paraId="0AABD0B7" w14:textId="77777777" w:rsidR="00B46638" w:rsidRDefault="00AF4FDD">
            <w:pPr>
              <w:pStyle w:val="TableParagraph"/>
              <w:spacing w:line="258" w:lineRule="auto"/>
              <w:ind w:left="102" w:right="56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Physical</w:t>
            </w:r>
            <w:r>
              <w:rPr>
                <w:rFonts w:ascii="Times New Roman" w:eastAsia="Times New Roman" w:hAnsi="Times New Roman" w:cs="Times New Roman"/>
                <w:sz w:val="24"/>
                <w:szCs w:val="24"/>
              </w:rPr>
              <w:t xml:space="preserve"> Education </w:t>
            </w:r>
            <w:r>
              <w:rPr>
                <w:rFonts w:ascii="Times New Roman" w:eastAsia="Times New Roman" w:hAnsi="Times New Roman" w:cs="Times New Roman"/>
                <w:spacing w:val="-1"/>
                <w:sz w:val="24"/>
                <w:szCs w:val="24"/>
              </w:rPr>
              <w:t xml:space="preserve">(Teacher </w:t>
            </w:r>
            <w:r>
              <w:rPr>
                <w:rFonts w:ascii="Times New Roman" w:eastAsia="Times New Roman" w:hAnsi="Times New Roman" w:cs="Times New Roman"/>
                <w:sz w:val="24"/>
                <w:szCs w:val="24"/>
              </w:rPr>
              <w:t>Common Planning</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Time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Grade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Level)</w:t>
            </w:r>
          </w:p>
        </w:tc>
      </w:tr>
      <w:tr w:rsidR="00B46638" w14:paraId="6769B3CA" w14:textId="77777777">
        <w:trPr>
          <w:trHeight w:hRule="exact" w:val="307"/>
        </w:trPr>
        <w:tc>
          <w:tcPr>
            <w:tcW w:w="2629" w:type="dxa"/>
            <w:tcBorders>
              <w:top w:val="single" w:sz="5" w:space="0" w:color="000000"/>
              <w:left w:val="single" w:sz="5" w:space="0" w:color="000000"/>
              <w:bottom w:val="single" w:sz="5" w:space="0" w:color="000000"/>
              <w:right w:val="single" w:sz="5" w:space="0" w:color="000000"/>
            </w:tcBorders>
          </w:tcPr>
          <w:p w14:paraId="56DADB6B"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11:30-12:10</w:t>
            </w:r>
          </w:p>
        </w:tc>
        <w:tc>
          <w:tcPr>
            <w:tcW w:w="5312" w:type="dxa"/>
            <w:tcBorders>
              <w:top w:val="single" w:sz="5" w:space="0" w:color="000000"/>
              <w:left w:val="single" w:sz="5" w:space="0" w:color="000000"/>
              <w:bottom w:val="single" w:sz="5" w:space="0" w:color="000000"/>
              <w:right w:val="single" w:sz="5" w:space="0" w:color="000000"/>
            </w:tcBorders>
          </w:tcPr>
          <w:p w14:paraId="25206905"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Lunch/Recess</w:t>
            </w:r>
            <w:r>
              <w:rPr>
                <w:rFonts w:ascii="Times New Roman"/>
                <w:spacing w:val="1"/>
                <w:sz w:val="24"/>
              </w:rPr>
              <w:t xml:space="preserve"> </w:t>
            </w:r>
            <w:r>
              <w:rPr>
                <w:rFonts w:ascii="Times New Roman"/>
                <w:spacing w:val="-1"/>
                <w:sz w:val="24"/>
              </w:rPr>
              <w:t>(Teacher</w:t>
            </w:r>
            <w:r>
              <w:rPr>
                <w:rFonts w:ascii="Times New Roman"/>
                <w:sz w:val="24"/>
              </w:rPr>
              <w:t xml:space="preserve"> lunch)</w:t>
            </w:r>
          </w:p>
        </w:tc>
      </w:tr>
      <w:tr w:rsidR="00B46638" w14:paraId="1E6FC77C" w14:textId="77777777">
        <w:trPr>
          <w:trHeight w:hRule="exact" w:val="201"/>
        </w:trPr>
        <w:tc>
          <w:tcPr>
            <w:tcW w:w="2629" w:type="dxa"/>
            <w:tcBorders>
              <w:top w:val="single" w:sz="5" w:space="0" w:color="000000"/>
              <w:left w:val="nil"/>
              <w:bottom w:val="single" w:sz="7" w:space="0" w:color="000000"/>
              <w:right w:val="nil"/>
            </w:tcBorders>
          </w:tcPr>
          <w:p w14:paraId="5D233774" w14:textId="77777777" w:rsidR="00B46638" w:rsidRDefault="00B46638"/>
        </w:tc>
        <w:tc>
          <w:tcPr>
            <w:tcW w:w="5312" w:type="dxa"/>
            <w:tcBorders>
              <w:top w:val="single" w:sz="5" w:space="0" w:color="000000"/>
              <w:left w:val="nil"/>
              <w:bottom w:val="nil"/>
              <w:right w:val="nil"/>
            </w:tcBorders>
          </w:tcPr>
          <w:p w14:paraId="2B134CA3" w14:textId="77777777" w:rsidR="00B46638" w:rsidRDefault="00B46638"/>
        </w:tc>
      </w:tr>
    </w:tbl>
    <w:p w14:paraId="4144915A"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024C4B26">
          <v:group id="_x0000_s3264" style="width:144.85pt;height:.85pt;mso-position-horizontal-relative:char;mso-position-vertical-relative:line" coordsize="2897,17">
            <v:group id="_x0000_s3265" style="position:absolute;left:8;top:8;width:2881;height:2" coordorigin="8,8" coordsize="2881,2">
              <v:shape id="_x0000_s3266" style="position:absolute;left:8;top:8;width:2881;height:2" coordorigin="8,8" coordsize="2881,0" path="m8,8l2889,8e" filled="f" strokeweight=".82pt">
                <v:path arrowok="t"/>
              </v:shape>
            </v:group>
            <w10:wrap type="none"/>
            <w10:anchorlock/>
          </v:group>
        </w:pict>
      </w:r>
    </w:p>
    <w:p w14:paraId="7E88F119" w14:textId="77777777" w:rsidR="00B46638" w:rsidRDefault="00AF4FDD">
      <w:pPr>
        <w:spacing w:before="70"/>
        <w:ind w:left="120" w:right="263"/>
        <w:rPr>
          <w:rFonts w:ascii="Times New Roman" w:eastAsia="Times New Roman" w:hAnsi="Times New Roman" w:cs="Times New Roman"/>
          <w:sz w:val="16"/>
          <w:szCs w:val="16"/>
        </w:rPr>
      </w:pPr>
      <w:r>
        <w:rPr>
          <w:rFonts w:ascii="Times New Roman"/>
          <w:position w:val="7"/>
          <w:sz w:val="10"/>
        </w:rPr>
        <w:t>35</w:t>
      </w:r>
      <w:r>
        <w:rPr>
          <w:rFonts w:ascii="Times New Roman"/>
          <w:spacing w:val="15"/>
          <w:position w:val="7"/>
          <w:sz w:val="10"/>
        </w:rPr>
        <w:t xml:space="preserve"> </w:t>
      </w:r>
      <w:r>
        <w:rPr>
          <w:rFonts w:ascii="Times New Roman"/>
          <w:spacing w:val="-1"/>
          <w:sz w:val="16"/>
        </w:rPr>
        <w:t>Calculated based</w:t>
      </w:r>
      <w:r>
        <w:rPr>
          <w:rFonts w:ascii="Times New Roman"/>
          <w:spacing w:val="1"/>
          <w:sz w:val="16"/>
        </w:rPr>
        <w:t xml:space="preserve"> </w:t>
      </w:r>
      <w:r>
        <w:rPr>
          <w:rFonts w:ascii="Times New Roman"/>
          <w:spacing w:val="-1"/>
          <w:sz w:val="16"/>
        </w:rPr>
        <w:t xml:space="preserve">on </w:t>
      </w:r>
      <w:r>
        <w:rPr>
          <w:rFonts w:ascii="Times New Roman"/>
          <w:sz w:val="16"/>
        </w:rPr>
        <w:t>a</w:t>
      </w:r>
      <w:r>
        <w:rPr>
          <w:rFonts w:ascii="Times New Roman"/>
          <w:spacing w:val="-2"/>
          <w:sz w:val="16"/>
        </w:rPr>
        <w:t xml:space="preserve"> 180</w:t>
      </w:r>
      <w:r>
        <w:rPr>
          <w:rFonts w:ascii="Times New Roman"/>
          <w:spacing w:val="-1"/>
          <w:sz w:val="16"/>
        </w:rPr>
        <w:t xml:space="preserve"> </w:t>
      </w:r>
      <w:r>
        <w:rPr>
          <w:rFonts w:ascii="Times New Roman"/>
          <w:sz w:val="16"/>
        </w:rPr>
        <w:t>day</w:t>
      </w:r>
      <w:r>
        <w:rPr>
          <w:rFonts w:ascii="Times New Roman"/>
          <w:spacing w:val="-3"/>
          <w:sz w:val="16"/>
        </w:rPr>
        <w:t xml:space="preserve"> </w:t>
      </w:r>
      <w:r>
        <w:rPr>
          <w:rFonts w:ascii="Times New Roman"/>
          <w:spacing w:val="-1"/>
          <w:sz w:val="16"/>
        </w:rPr>
        <w:t>year,</w:t>
      </w:r>
      <w:r>
        <w:rPr>
          <w:rFonts w:ascii="Times New Roman"/>
          <w:spacing w:val="1"/>
          <w:sz w:val="16"/>
        </w:rPr>
        <w:t xml:space="preserve"> </w:t>
      </w:r>
      <w:r>
        <w:rPr>
          <w:rFonts w:ascii="Times New Roman"/>
          <w:spacing w:val="-1"/>
          <w:sz w:val="16"/>
        </w:rPr>
        <w:t>6.5 hour</w:t>
      </w:r>
      <w:r>
        <w:rPr>
          <w:rFonts w:ascii="Times New Roman"/>
          <w:spacing w:val="-3"/>
          <w:sz w:val="16"/>
        </w:rPr>
        <w:t xml:space="preserve"> </w:t>
      </w:r>
      <w:r>
        <w:rPr>
          <w:rFonts w:ascii="Times New Roman"/>
          <w:sz w:val="16"/>
        </w:rPr>
        <w:t>day</w:t>
      </w:r>
      <w:r>
        <w:rPr>
          <w:rFonts w:ascii="Times New Roman"/>
          <w:spacing w:val="-3"/>
          <w:sz w:val="16"/>
        </w:rPr>
        <w:t xml:space="preserve"> </w:t>
      </w:r>
      <w:r>
        <w:rPr>
          <w:rFonts w:ascii="Times New Roman"/>
          <w:sz w:val="16"/>
        </w:rPr>
        <w:t xml:space="preserve">as </w:t>
      </w:r>
      <w:r>
        <w:rPr>
          <w:rFonts w:ascii="Times New Roman"/>
          <w:spacing w:val="-1"/>
          <w:sz w:val="16"/>
        </w:rPr>
        <w:t xml:space="preserve">compared </w:t>
      </w:r>
      <w:r>
        <w:rPr>
          <w:rFonts w:ascii="Times New Roman"/>
          <w:sz w:val="16"/>
        </w:rPr>
        <w:t>to</w:t>
      </w:r>
      <w:r>
        <w:rPr>
          <w:rFonts w:ascii="Times New Roman"/>
          <w:spacing w:val="-1"/>
          <w:sz w:val="16"/>
        </w:rPr>
        <w:t xml:space="preserve"> </w:t>
      </w:r>
      <w:r>
        <w:rPr>
          <w:rFonts w:ascii="Times New Roman"/>
          <w:sz w:val="16"/>
        </w:rPr>
        <w:t>a</w:t>
      </w:r>
      <w:r>
        <w:rPr>
          <w:rFonts w:ascii="Times New Roman"/>
          <w:spacing w:val="-2"/>
          <w:sz w:val="16"/>
        </w:rPr>
        <w:t xml:space="preserve"> 190</w:t>
      </w:r>
      <w:r>
        <w:rPr>
          <w:rFonts w:ascii="Times New Roman"/>
          <w:spacing w:val="-1"/>
          <w:sz w:val="16"/>
        </w:rPr>
        <w:t xml:space="preserve"> day year,</w:t>
      </w:r>
      <w:r>
        <w:rPr>
          <w:rFonts w:ascii="Times New Roman"/>
          <w:spacing w:val="1"/>
          <w:sz w:val="16"/>
        </w:rPr>
        <w:t xml:space="preserve"> </w:t>
      </w:r>
      <w:r>
        <w:rPr>
          <w:rFonts w:ascii="Times New Roman"/>
          <w:sz w:val="16"/>
        </w:rPr>
        <w:t>8</w:t>
      </w:r>
      <w:r>
        <w:rPr>
          <w:rFonts w:ascii="Times New Roman"/>
          <w:spacing w:val="-1"/>
          <w:sz w:val="16"/>
        </w:rPr>
        <w:t xml:space="preserve"> hour</w:t>
      </w:r>
      <w:r>
        <w:rPr>
          <w:rFonts w:ascii="Times New Roman"/>
          <w:spacing w:val="-3"/>
          <w:sz w:val="16"/>
        </w:rPr>
        <w:t xml:space="preserve"> </w:t>
      </w:r>
      <w:r>
        <w:rPr>
          <w:rFonts w:ascii="Times New Roman"/>
          <w:spacing w:val="-1"/>
          <w:sz w:val="16"/>
        </w:rPr>
        <w:t>day.</w:t>
      </w:r>
      <w:r>
        <w:rPr>
          <w:rFonts w:ascii="Times New Roman"/>
          <w:spacing w:val="1"/>
          <w:sz w:val="16"/>
        </w:rPr>
        <w:t xml:space="preserve"> </w:t>
      </w:r>
      <w:r>
        <w:rPr>
          <w:rFonts w:ascii="Times New Roman"/>
          <w:spacing w:val="-2"/>
          <w:sz w:val="16"/>
        </w:rPr>
        <w:t>Does</w:t>
      </w:r>
      <w:r>
        <w:rPr>
          <w:rFonts w:ascii="Times New Roman"/>
          <w:sz w:val="16"/>
        </w:rPr>
        <w:t xml:space="preserve"> </w:t>
      </w:r>
      <w:r>
        <w:rPr>
          <w:rFonts w:ascii="Times New Roman"/>
          <w:spacing w:val="-1"/>
          <w:sz w:val="16"/>
        </w:rPr>
        <w:t>not</w:t>
      </w:r>
      <w:r>
        <w:rPr>
          <w:rFonts w:ascii="Times New Roman"/>
          <w:spacing w:val="1"/>
          <w:sz w:val="16"/>
        </w:rPr>
        <w:t xml:space="preserve"> </w:t>
      </w:r>
      <w:r>
        <w:rPr>
          <w:rFonts w:ascii="Times New Roman"/>
          <w:spacing w:val="-1"/>
          <w:sz w:val="16"/>
        </w:rPr>
        <w:t>include</w:t>
      </w:r>
      <w:r>
        <w:rPr>
          <w:rFonts w:ascii="Times New Roman"/>
          <w:spacing w:val="-4"/>
          <w:sz w:val="16"/>
        </w:rPr>
        <w:t xml:space="preserve"> </w:t>
      </w:r>
      <w:r>
        <w:rPr>
          <w:rFonts w:ascii="Times New Roman"/>
          <w:spacing w:val="-1"/>
          <w:sz w:val="16"/>
        </w:rPr>
        <w:t>hours</w:t>
      </w:r>
      <w:r>
        <w:rPr>
          <w:rFonts w:ascii="Times New Roman"/>
          <w:sz w:val="16"/>
        </w:rPr>
        <w:t xml:space="preserve"> </w:t>
      </w:r>
      <w:r>
        <w:rPr>
          <w:rFonts w:ascii="Times New Roman"/>
          <w:spacing w:val="-1"/>
          <w:sz w:val="16"/>
        </w:rPr>
        <w:t>lost</w:t>
      </w:r>
      <w:r>
        <w:rPr>
          <w:rFonts w:ascii="Times New Roman"/>
          <w:spacing w:val="1"/>
          <w:sz w:val="16"/>
        </w:rPr>
        <w:t xml:space="preserve"> </w:t>
      </w:r>
      <w:r>
        <w:rPr>
          <w:rFonts w:ascii="Times New Roman"/>
          <w:spacing w:val="-1"/>
          <w:sz w:val="16"/>
        </w:rPr>
        <w:t>in</w:t>
      </w:r>
      <w:r>
        <w:rPr>
          <w:rFonts w:ascii="Times New Roman"/>
          <w:spacing w:val="1"/>
          <w:sz w:val="16"/>
        </w:rPr>
        <w:t xml:space="preserve"> </w:t>
      </w:r>
      <w:r>
        <w:rPr>
          <w:rFonts w:ascii="Times New Roman"/>
          <w:spacing w:val="2"/>
          <w:sz w:val="16"/>
        </w:rPr>
        <w:t>the</w:t>
      </w:r>
      <w:r>
        <w:rPr>
          <w:rFonts w:ascii="Times New Roman"/>
          <w:spacing w:val="43"/>
          <w:sz w:val="16"/>
        </w:rPr>
        <w:t xml:space="preserve"> </w:t>
      </w:r>
      <w:r>
        <w:rPr>
          <w:rFonts w:ascii="Times New Roman"/>
          <w:spacing w:val="-1"/>
          <w:sz w:val="16"/>
        </w:rPr>
        <w:t>traditional schedule</w:t>
      </w:r>
      <w:r>
        <w:rPr>
          <w:rFonts w:ascii="Times New Roman"/>
          <w:spacing w:val="-2"/>
          <w:sz w:val="16"/>
        </w:rPr>
        <w:t xml:space="preserve"> </w:t>
      </w:r>
      <w:r>
        <w:rPr>
          <w:rFonts w:ascii="Times New Roman"/>
          <w:spacing w:val="-1"/>
          <w:sz w:val="16"/>
        </w:rPr>
        <w:t>due</w:t>
      </w:r>
      <w:r>
        <w:rPr>
          <w:rFonts w:ascii="Times New Roman"/>
          <w:spacing w:val="-2"/>
          <w:sz w:val="16"/>
        </w:rPr>
        <w:t xml:space="preserve"> </w:t>
      </w:r>
      <w:r>
        <w:rPr>
          <w:rFonts w:ascii="Times New Roman"/>
          <w:sz w:val="16"/>
        </w:rPr>
        <w:t>to</w:t>
      </w:r>
      <w:r>
        <w:rPr>
          <w:rFonts w:ascii="Times New Roman"/>
          <w:spacing w:val="-1"/>
          <w:sz w:val="16"/>
        </w:rPr>
        <w:t xml:space="preserve"> early</w:t>
      </w:r>
      <w:r>
        <w:rPr>
          <w:rFonts w:ascii="Times New Roman"/>
          <w:spacing w:val="-3"/>
          <w:sz w:val="16"/>
        </w:rPr>
        <w:t xml:space="preserve"> </w:t>
      </w:r>
      <w:r>
        <w:rPr>
          <w:rFonts w:ascii="Times New Roman"/>
          <w:spacing w:val="-1"/>
          <w:sz w:val="16"/>
        </w:rPr>
        <w:t>releases,</w:t>
      </w:r>
      <w:r>
        <w:rPr>
          <w:rFonts w:ascii="Times New Roman"/>
          <w:spacing w:val="1"/>
          <w:sz w:val="16"/>
        </w:rPr>
        <w:t xml:space="preserve"> </w:t>
      </w:r>
      <w:r>
        <w:rPr>
          <w:rFonts w:ascii="Times New Roman"/>
          <w:spacing w:val="-1"/>
          <w:sz w:val="16"/>
        </w:rPr>
        <w:t>nor optional Saturday</w:t>
      </w:r>
      <w:r>
        <w:rPr>
          <w:rFonts w:ascii="Times New Roman"/>
          <w:spacing w:val="-3"/>
          <w:sz w:val="16"/>
        </w:rPr>
        <w:t xml:space="preserve"> </w:t>
      </w:r>
      <w:r>
        <w:rPr>
          <w:rFonts w:ascii="Times New Roman"/>
          <w:spacing w:val="-1"/>
          <w:sz w:val="16"/>
        </w:rPr>
        <w:t>Scholars</w:t>
      </w:r>
      <w:r>
        <w:rPr>
          <w:rFonts w:ascii="Times New Roman"/>
          <w:sz w:val="16"/>
        </w:rPr>
        <w:t xml:space="preserve"> </w:t>
      </w:r>
      <w:r>
        <w:rPr>
          <w:rFonts w:ascii="Times New Roman"/>
          <w:spacing w:val="-1"/>
          <w:sz w:val="16"/>
        </w:rPr>
        <w:t>or Acceleration</w:t>
      </w:r>
      <w:r>
        <w:rPr>
          <w:rFonts w:ascii="Times New Roman"/>
          <w:spacing w:val="1"/>
          <w:sz w:val="16"/>
        </w:rPr>
        <w:t xml:space="preserve"> </w:t>
      </w:r>
      <w:r>
        <w:rPr>
          <w:rFonts w:ascii="Times New Roman"/>
          <w:spacing w:val="-1"/>
          <w:sz w:val="16"/>
        </w:rPr>
        <w:t>Academies</w:t>
      </w:r>
    </w:p>
    <w:p w14:paraId="66965041" w14:textId="77777777" w:rsidR="00B46638" w:rsidRDefault="00B46638">
      <w:pPr>
        <w:rPr>
          <w:rFonts w:ascii="Times New Roman" w:eastAsia="Times New Roman" w:hAnsi="Times New Roman" w:cs="Times New Roman"/>
          <w:sz w:val="16"/>
          <w:szCs w:val="16"/>
        </w:rPr>
        <w:sectPr w:rsidR="00B46638">
          <w:pgSz w:w="12240" w:h="15840"/>
          <w:pgMar w:top="1380" w:right="1700" w:bottom="1200" w:left="1680" w:header="0" w:footer="1014" w:gutter="0"/>
          <w:cols w:space="720"/>
        </w:sectPr>
      </w:pPr>
    </w:p>
    <w:p w14:paraId="2F91B757" w14:textId="77777777" w:rsidR="00B46638" w:rsidRDefault="00B46638">
      <w:pPr>
        <w:spacing w:before="7"/>
        <w:rPr>
          <w:rFonts w:ascii="Times New Roman" w:eastAsia="Times New Roman" w:hAnsi="Times New Roman" w:cs="Times New Roman"/>
          <w:sz w:val="5"/>
          <w:szCs w:val="5"/>
        </w:rPr>
      </w:pPr>
    </w:p>
    <w:tbl>
      <w:tblPr>
        <w:tblW w:w="0" w:type="auto"/>
        <w:tblInd w:w="465" w:type="dxa"/>
        <w:tblLayout w:type="fixed"/>
        <w:tblCellMar>
          <w:left w:w="0" w:type="dxa"/>
          <w:right w:w="0" w:type="dxa"/>
        </w:tblCellMar>
        <w:tblLook w:val="01E0" w:firstRow="1" w:lastRow="1" w:firstColumn="1" w:lastColumn="1" w:noHBand="0" w:noVBand="0"/>
      </w:tblPr>
      <w:tblGrid>
        <w:gridCol w:w="2629"/>
        <w:gridCol w:w="5312"/>
      </w:tblGrid>
      <w:tr w:rsidR="00B46638" w14:paraId="3EA68BDA" w14:textId="77777777">
        <w:trPr>
          <w:trHeight w:hRule="exact" w:val="308"/>
        </w:trPr>
        <w:tc>
          <w:tcPr>
            <w:tcW w:w="2629" w:type="dxa"/>
            <w:tcBorders>
              <w:top w:val="single" w:sz="5" w:space="0" w:color="000000"/>
              <w:left w:val="single" w:sz="5" w:space="0" w:color="000000"/>
              <w:bottom w:val="single" w:sz="5" w:space="0" w:color="000000"/>
              <w:right w:val="single" w:sz="5" w:space="0" w:color="000000"/>
            </w:tcBorders>
          </w:tcPr>
          <w:p w14:paraId="04334366" w14:textId="77777777" w:rsidR="00B46638" w:rsidRDefault="00AF4FDD">
            <w:pPr>
              <w:pStyle w:val="TableParagraph"/>
              <w:spacing w:line="270" w:lineRule="exact"/>
              <w:ind w:left="102"/>
              <w:rPr>
                <w:rFonts w:ascii="Times New Roman" w:eastAsia="Times New Roman" w:hAnsi="Times New Roman" w:cs="Times New Roman"/>
                <w:sz w:val="24"/>
                <w:szCs w:val="24"/>
              </w:rPr>
            </w:pPr>
            <w:r>
              <w:rPr>
                <w:rFonts w:ascii="Times New Roman"/>
                <w:spacing w:val="-1"/>
                <w:sz w:val="24"/>
              </w:rPr>
              <w:t>12:10-12:40</w:t>
            </w:r>
          </w:p>
        </w:tc>
        <w:tc>
          <w:tcPr>
            <w:tcW w:w="5312" w:type="dxa"/>
            <w:tcBorders>
              <w:top w:val="single" w:sz="5" w:space="0" w:color="000000"/>
              <w:left w:val="single" w:sz="5" w:space="0" w:color="000000"/>
              <w:bottom w:val="single" w:sz="5" w:space="0" w:color="000000"/>
              <w:right w:val="single" w:sz="5" w:space="0" w:color="000000"/>
            </w:tcBorders>
          </w:tcPr>
          <w:p w14:paraId="3DAD5BC6" w14:textId="77777777" w:rsidR="00B46638" w:rsidRDefault="00AF4FDD">
            <w:pPr>
              <w:pStyle w:val="TableParagraph"/>
              <w:spacing w:line="270" w:lineRule="exact"/>
              <w:ind w:left="102"/>
              <w:rPr>
                <w:rFonts w:ascii="Times New Roman" w:eastAsia="Times New Roman" w:hAnsi="Times New Roman" w:cs="Times New Roman"/>
                <w:sz w:val="24"/>
                <w:szCs w:val="24"/>
              </w:rPr>
            </w:pPr>
            <w:r>
              <w:rPr>
                <w:rFonts w:ascii="Times New Roman"/>
                <w:sz w:val="24"/>
              </w:rPr>
              <w:t xml:space="preserve">Math </w:t>
            </w:r>
            <w:r>
              <w:rPr>
                <w:rFonts w:ascii="Times New Roman"/>
                <w:spacing w:val="-1"/>
                <w:sz w:val="24"/>
              </w:rPr>
              <w:t>Enrichment/Intervention</w:t>
            </w:r>
          </w:p>
        </w:tc>
      </w:tr>
      <w:tr w:rsidR="00B46638" w14:paraId="058DC353" w14:textId="77777777">
        <w:trPr>
          <w:trHeight w:hRule="exact" w:val="310"/>
        </w:trPr>
        <w:tc>
          <w:tcPr>
            <w:tcW w:w="2629" w:type="dxa"/>
            <w:tcBorders>
              <w:top w:val="single" w:sz="5" w:space="0" w:color="000000"/>
              <w:left w:val="single" w:sz="5" w:space="0" w:color="000000"/>
              <w:bottom w:val="single" w:sz="5" w:space="0" w:color="000000"/>
              <w:right w:val="single" w:sz="5" w:space="0" w:color="000000"/>
            </w:tcBorders>
          </w:tcPr>
          <w:p w14:paraId="16500AA2"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12:40-2:40</w:t>
            </w:r>
          </w:p>
        </w:tc>
        <w:tc>
          <w:tcPr>
            <w:tcW w:w="5312" w:type="dxa"/>
            <w:tcBorders>
              <w:top w:val="single" w:sz="5" w:space="0" w:color="000000"/>
              <w:left w:val="single" w:sz="5" w:space="0" w:color="000000"/>
              <w:bottom w:val="single" w:sz="5" w:space="0" w:color="000000"/>
              <w:right w:val="single" w:sz="5" w:space="0" w:color="000000"/>
            </w:tcBorders>
          </w:tcPr>
          <w:p w14:paraId="17B49390"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Math/Science</w:t>
            </w:r>
          </w:p>
        </w:tc>
      </w:tr>
      <w:tr w:rsidR="00B46638" w14:paraId="32AB4D1B" w14:textId="77777777">
        <w:trPr>
          <w:trHeight w:hRule="exact" w:val="605"/>
        </w:trPr>
        <w:tc>
          <w:tcPr>
            <w:tcW w:w="2629" w:type="dxa"/>
            <w:tcBorders>
              <w:top w:val="single" w:sz="5" w:space="0" w:color="000000"/>
              <w:left w:val="single" w:sz="5" w:space="0" w:color="000000"/>
              <w:bottom w:val="single" w:sz="5" w:space="0" w:color="000000"/>
              <w:right w:val="single" w:sz="5" w:space="0" w:color="000000"/>
            </w:tcBorders>
          </w:tcPr>
          <w:p w14:paraId="2A8AE99F"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2:40-3:30</w:t>
            </w:r>
          </w:p>
        </w:tc>
        <w:tc>
          <w:tcPr>
            <w:tcW w:w="5312" w:type="dxa"/>
            <w:tcBorders>
              <w:top w:val="single" w:sz="5" w:space="0" w:color="000000"/>
              <w:left w:val="single" w:sz="5" w:space="0" w:color="000000"/>
              <w:bottom w:val="single" w:sz="5" w:space="0" w:color="000000"/>
              <w:right w:val="single" w:sz="5" w:space="0" w:color="000000"/>
            </w:tcBorders>
          </w:tcPr>
          <w:p w14:paraId="2E314185" w14:textId="77777777" w:rsidR="00B46638" w:rsidRDefault="00AF4FDD">
            <w:pPr>
              <w:pStyle w:val="TableParagraph"/>
              <w:spacing w:line="258" w:lineRule="auto"/>
              <w:ind w:left="102" w:right="156"/>
              <w:rPr>
                <w:rFonts w:ascii="Times New Roman" w:eastAsia="Times New Roman" w:hAnsi="Times New Roman" w:cs="Times New Roman"/>
                <w:sz w:val="24"/>
                <w:szCs w:val="24"/>
              </w:rPr>
            </w:pPr>
            <w:r>
              <w:rPr>
                <w:rFonts w:ascii="Times New Roman"/>
                <w:spacing w:val="-1"/>
                <w:sz w:val="24"/>
              </w:rPr>
              <w:t>SSR/Additional</w:t>
            </w:r>
            <w:r>
              <w:rPr>
                <w:rFonts w:ascii="Times New Roman"/>
                <w:spacing w:val="1"/>
                <w:sz w:val="24"/>
              </w:rPr>
              <w:t xml:space="preserve"> </w:t>
            </w:r>
            <w:r>
              <w:rPr>
                <w:rFonts w:ascii="Times New Roman"/>
                <w:spacing w:val="-1"/>
                <w:sz w:val="24"/>
              </w:rPr>
              <w:t>Enrichment/Intervention/Town</w:t>
            </w:r>
            <w:r>
              <w:rPr>
                <w:rFonts w:ascii="Times New Roman"/>
                <w:sz w:val="24"/>
              </w:rPr>
              <w:t xml:space="preserve"> Hall</w:t>
            </w:r>
            <w:r>
              <w:rPr>
                <w:rFonts w:ascii="Times New Roman"/>
                <w:spacing w:val="70"/>
                <w:sz w:val="24"/>
              </w:rPr>
              <w:t xml:space="preserve"> </w:t>
            </w:r>
            <w:r>
              <w:rPr>
                <w:rFonts w:ascii="Times New Roman"/>
                <w:spacing w:val="-1"/>
                <w:sz w:val="24"/>
              </w:rPr>
              <w:t>(Teacher</w:t>
            </w:r>
            <w:r>
              <w:rPr>
                <w:rFonts w:ascii="Times New Roman"/>
                <w:sz w:val="24"/>
              </w:rPr>
              <w:t xml:space="preserve"> Planning</w:t>
            </w:r>
            <w:r>
              <w:rPr>
                <w:rFonts w:ascii="Times New Roman"/>
                <w:spacing w:val="-3"/>
                <w:sz w:val="24"/>
              </w:rPr>
              <w:t xml:space="preserve"> </w:t>
            </w:r>
            <w:r>
              <w:rPr>
                <w:rFonts w:ascii="Times New Roman"/>
                <w:sz w:val="24"/>
              </w:rPr>
              <w:t>Time</w:t>
            </w:r>
            <w:r>
              <w:rPr>
                <w:rFonts w:ascii="Times New Roman"/>
                <w:spacing w:val="1"/>
                <w:sz w:val="24"/>
              </w:rPr>
              <w:t xml:space="preserve"> by</w:t>
            </w:r>
            <w:r>
              <w:rPr>
                <w:rFonts w:ascii="Times New Roman"/>
                <w:spacing w:val="-5"/>
                <w:sz w:val="24"/>
              </w:rPr>
              <w:t xml:space="preserve"> </w:t>
            </w:r>
            <w:r>
              <w:rPr>
                <w:rFonts w:ascii="Times New Roman"/>
                <w:sz w:val="24"/>
              </w:rPr>
              <w:t xml:space="preserve">Content </w:t>
            </w:r>
            <w:r>
              <w:rPr>
                <w:rFonts w:ascii="Times New Roman"/>
                <w:spacing w:val="-1"/>
                <w:sz w:val="24"/>
              </w:rPr>
              <w:t>Area)</w:t>
            </w:r>
          </w:p>
        </w:tc>
      </w:tr>
      <w:tr w:rsidR="00B46638" w14:paraId="57D4E44B" w14:textId="77777777">
        <w:trPr>
          <w:trHeight w:hRule="exact" w:val="307"/>
        </w:trPr>
        <w:tc>
          <w:tcPr>
            <w:tcW w:w="2629" w:type="dxa"/>
            <w:tcBorders>
              <w:top w:val="single" w:sz="5" w:space="0" w:color="000000"/>
              <w:left w:val="single" w:sz="5" w:space="0" w:color="000000"/>
              <w:bottom w:val="single" w:sz="5" w:space="0" w:color="000000"/>
              <w:right w:val="single" w:sz="5" w:space="0" w:color="000000"/>
            </w:tcBorders>
          </w:tcPr>
          <w:p w14:paraId="70B9CAB7"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3:30-4:00</w:t>
            </w:r>
            <w:r>
              <w:rPr>
                <w:rFonts w:ascii="Times New Roman"/>
                <w:sz w:val="24"/>
              </w:rPr>
              <w:t xml:space="preserve"> </w:t>
            </w:r>
            <w:r>
              <w:rPr>
                <w:rFonts w:ascii="Times New Roman"/>
                <w:spacing w:val="-1"/>
                <w:sz w:val="24"/>
              </w:rPr>
              <w:t>(after</w:t>
            </w:r>
            <w:r>
              <w:rPr>
                <w:rFonts w:ascii="Times New Roman"/>
                <w:sz w:val="24"/>
              </w:rPr>
              <w:t xml:space="preserve"> school)</w:t>
            </w:r>
          </w:p>
        </w:tc>
        <w:tc>
          <w:tcPr>
            <w:tcW w:w="5312" w:type="dxa"/>
            <w:tcBorders>
              <w:top w:val="single" w:sz="5" w:space="0" w:color="000000"/>
              <w:left w:val="single" w:sz="5" w:space="0" w:color="000000"/>
              <w:bottom w:val="single" w:sz="5" w:space="0" w:color="000000"/>
              <w:right w:val="single" w:sz="5" w:space="0" w:color="000000"/>
            </w:tcBorders>
          </w:tcPr>
          <w:p w14:paraId="22A2BA61"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YMCA/BGC</w:t>
            </w:r>
            <w:r>
              <w:rPr>
                <w:rFonts w:ascii="Times New Roman"/>
                <w:sz w:val="24"/>
              </w:rPr>
              <w:t xml:space="preserve"> for</w:t>
            </w:r>
            <w:r>
              <w:rPr>
                <w:rFonts w:ascii="Times New Roman"/>
                <w:spacing w:val="-2"/>
                <w:sz w:val="24"/>
              </w:rPr>
              <w:t xml:space="preserve"> </w:t>
            </w:r>
            <w:r>
              <w:rPr>
                <w:rFonts w:ascii="Times New Roman"/>
                <w:sz w:val="24"/>
              </w:rPr>
              <w:t>some</w:t>
            </w:r>
          </w:p>
        </w:tc>
      </w:tr>
    </w:tbl>
    <w:p w14:paraId="1D46EEE9" w14:textId="77777777" w:rsidR="00B46638" w:rsidRDefault="00B46638">
      <w:pPr>
        <w:spacing w:before="9"/>
        <w:rPr>
          <w:rFonts w:ascii="Times New Roman" w:eastAsia="Times New Roman" w:hAnsi="Times New Roman" w:cs="Times New Roman"/>
          <w:sz w:val="18"/>
          <w:szCs w:val="18"/>
        </w:rPr>
      </w:pPr>
    </w:p>
    <w:p w14:paraId="45481612" w14:textId="77777777" w:rsidR="00B46638" w:rsidRDefault="00AF4FDD">
      <w:pPr>
        <w:pStyle w:val="BodyText"/>
        <w:spacing w:before="69" w:line="259" w:lineRule="auto"/>
        <w:ind w:left="120" w:right="224"/>
      </w:pPr>
      <w:r>
        <w:rPr>
          <w:spacing w:val="-1"/>
          <w:u w:val="single" w:color="000000"/>
        </w:rPr>
        <w:t>Summer</w:t>
      </w:r>
      <w:r>
        <w:rPr>
          <w:u w:val="single" w:color="000000"/>
        </w:rPr>
        <w:t xml:space="preserve"> </w:t>
      </w:r>
      <w:r>
        <w:rPr>
          <w:spacing w:val="-1"/>
          <w:u w:val="single" w:color="000000"/>
        </w:rPr>
        <w:t>Springboard:</w:t>
      </w:r>
      <w:r>
        <w:rPr>
          <w:u w:val="single" w:color="000000"/>
        </w:rPr>
        <w:t xml:space="preserve"> </w:t>
      </w:r>
      <w:r>
        <w:t>The</w:t>
      </w:r>
      <w:r>
        <w:rPr>
          <w:spacing w:val="-1"/>
        </w:rPr>
        <w:t xml:space="preserve"> Summer</w:t>
      </w:r>
      <w:r>
        <w:t xml:space="preserve"> </w:t>
      </w:r>
      <w:r>
        <w:rPr>
          <w:spacing w:val="-1"/>
        </w:rPr>
        <w:t>Springboard</w:t>
      </w:r>
      <w:r>
        <w:t xml:space="preserve"> </w:t>
      </w:r>
      <w:r>
        <w:rPr>
          <w:spacing w:val="-1"/>
        </w:rPr>
        <w:t>Program</w:t>
      </w:r>
      <w:r>
        <w:t xml:space="preserve"> will </w:t>
      </w:r>
      <w:r>
        <w:rPr>
          <w:spacing w:val="-1"/>
        </w:rPr>
        <w:t xml:space="preserve">take </w:t>
      </w:r>
      <w:r>
        <w:t>place</w:t>
      </w:r>
      <w:r>
        <w:rPr>
          <w:spacing w:val="-1"/>
        </w:rPr>
        <w:t xml:space="preserve"> </w:t>
      </w:r>
      <w:r>
        <w:t>for two</w:t>
      </w:r>
      <w:r>
        <w:rPr>
          <w:spacing w:val="-1"/>
        </w:rPr>
        <w:t xml:space="preserve"> weeks</w:t>
      </w:r>
      <w:r>
        <w:rPr>
          <w:spacing w:val="77"/>
        </w:rPr>
        <w:t xml:space="preserve"> </w:t>
      </w:r>
      <w:r>
        <w:t>(one</w:t>
      </w:r>
      <w:r>
        <w:rPr>
          <w:spacing w:val="-2"/>
        </w:rPr>
        <w:t xml:space="preserve"> </w:t>
      </w:r>
      <w:r>
        <w:rPr>
          <w:spacing w:val="-1"/>
        </w:rPr>
        <w:t>week</w:t>
      </w:r>
      <w:r>
        <w:t xml:space="preserve"> for</w:t>
      </w:r>
      <w:r>
        <w:rPr>
          <w:spacing w:val="-2"/>
        </w:rPr>
        <w:t xml:space="preserve"> </w:t>
      </w:r>
      <w:r>
        <w:rPr>
          <w:spacing w:val="-1"/>
        </w:rPr>
        <w:t>kindergarten</w:t>
      </w:r>
      <w:r>
        <w:t xml:space="preserve"> </w:t>
      </w:r>
      <w:r>
        <w:rPr>
          <w:spacing w:val="-1"/>
        </w:rPr>
        <w:t>students)</w:t>
      </w:r>
      <w:r>
        <w:rPr>
          <w:spacing w:val="1"/>
        </w:rPr>
        <w:t xml:space="preserve"> </w:t>
      </w:r>
      <w:r>
        <w:rPr>
          <w:spacing w:val="-1"/>
        </w:rPr>
        <w:t>prior</w:t>
      </w:r>
      <w:r>
        <w:t xml:space="preserve"> to the</w:t>
      </w:r>
      <w:r>
        <w:rPr>
          <w:spacing w:val="1"/>
        </w:rPr>
        <w:t xml:space="preserve"> </w:t>
      </w:r>
      <w:r>
        <w:rPr>
          <w:spacing w:val="-1"/>
        </w:rPr>
        <w:t>opening</w:t>
      </w:r>
      <w:r>
        <w:rPr>
          <w:spacing w:val="-2"/>
        </w:rPr>
        <w:t xml:space="preserve"> </w:t>
      </w:r>
      <w:r>
        <w:rPr>
          <w:spacing w:val="1"/>
        </w:rPr>
        <w:t>of</w:t>
      </w:r>
      <w:r>
        <w:t xml:space="preserve"> </w:t>
      </w:r>
      <w:r>
        <w:rPr>
          <w:spacing w:val="-1"/>
        </w:rPr>
        <w:t>Salem</w:t>
      </w:r>
      <w:r>
        <w:t xml:space="preserve"> Public</w:t>
      </w:r>
      <w:r>
        <w:rPr>
          <w:spacing w:val="-1"/>
        </w:rPr>
        <w:t xml:space="preserve"> Schools</w:t>
      </w:r>
      <w:r>
        <w:t xml:space="preserve"> </w:t>
      </w:r>
      <w:r>
        <w:rPr>
          <w:spacing w:val="-1"/>
        </w:rPr>
        <w:t>and</w:t>
      </w:r>
      <w:r>
        <w:rPr>
          <w:spacing w:val="87"/>
        </w:rPr>
        <w:t xml:space="preserve"> </w:t>
      </w:r>
      <w:r>
        <w:t>will be</w:t>
      </w:r>
      <w:r>
        <w:rPr>
          <w:spacing w:val="-1"/>
        </w:rPr>
        <w:t xml:space="preserve"> run</w:t>
      </w:r>
      <w:r>
        <w:t xml:space="preserve"> </w:t>
      </w:r>
      <w:r>
        <w:rPr>
          <w:spacing w:val="1"/>
        </w:rPr>
        <w:t>by</w:t>
      </w:r>
      <w:r>
        <w:rPr>
          <w:spacing w:val="-3"/>
        </w:rPr>
        <w:t xml:space="preserve"> </w:t>
      </w:r>
      <w:r>
        <w:rPr>
          <w:spacing w:val="-1"/>
        </w:rPr>
        <w:t>BACS</w:t>
      </w:r>
      <w:r>
        <w:t xml:space="preserve"> </w:t>
      </w:r>
      <w:r>
        <w:rPr>
          <w:spacing w:val="-1"/>
        </w:rPr>
        <w:t>teachers</w:t>
      </w:r>
      <w:r>
        <w:t xml:space="preserve"> </w:t>
      </w:r>
      <w:r>
        <w:rPr>
          <w:spacing w:val="-1"/>
        </w:rPr>
        <w:t>and</w:t>
      </w:r>
      <w:r>
        <w:rPr>
          <w:spacing w:val="2"/>
        </w:rPr>
        <w:t xml:space="preserve"> </w:t>
      </w:r>
      <w:r>
        <w:rPr>
          <w:spacing w:val="-1"/>
        </w:rPr>
        <w:t>administrators.</w:t>
      </w:r>
      <w:r>
        <w:t xml:space="preserve"> </w:t>
      </w:r>
      <w:r>
        <w:rPr>
          <w:spacing w:val="2"/>
        </w:rPr>
        <w:t xml:space="preserve"> </w:t>
      </w:r>
      <w:r>
        <w:t>This will be a</w:t>
      </w:r>
      <w:r>
        <w:rPr>
          <w:spacing w:val="-2"/>
        </w:rPr>
        <w:t xml:space="preserve"> </w:t>
      </w:r>
      <w:r>
        <w:t>specifically</w:t>
      </w:r>
      <w:r>
        <w:rPr>
          <w:spacing w:val="-5"/>
        </w:rPr>
        <w:t xml:space="preserve"> </w:t>
      </w:r>
      <w:r>
        <w:rPr>
          <w:spacing w:val="-1"/>
        </w:rPr>
        <w:t>tailored</w:t>
      </w:r>
      <w:r>
        <w:rPr>
          <w:spacing w:val="61"/>
        </w:rPr>
        <w:t xml:space="preserve"> </w:t>
      </w:r>
      <w:r>
        <w:t>opportunity</w:t>
      </w:r>
      <w:r>
        <w:rPr>
          <w:spacing w:val="-5"/>
        </w:rPr>
        <w:t xml:space="preserve"> </w:t>
      </w:r>
      <w:r>
        <w:t xml:space="preserve">to </w:t>
      </w:r>
      <w:r>
        <w:rPr>
          <w:spacing w:val="-1"/>
        </w:rPr>
        <w:t>teach</w:t>
      </w:r>
      <w:r>
        <w:t xml:space="preserve"> students about school </w:t>
      </w:r>
      <w:r>
        <w:rPr>
          <w:spacing w:val="-1"/>
        </w:rPr>
        <w:t>climate</w:t>
      </w:r>
      <w:r>
        <w:rPr>
          <w:spacing w:val="1"/>
        </w:rPr>
        <w:t xml:space="preserve"> </w:t>
      </w:r>
      <w:r>
        <w:rPr>
          <w:spacing w:val="-1"/>
        </w:rPr>
        <w:t>and</w:t>
      </w:r>
      <w:r>
        <w:t xml:space="preserve"> </w:t>
      </w:r>
      <w:r>
        <w:rPr>
          <w:spacing w:val="-1"/>
        </w:rPr>
        <w:t>culture,</w:t>
      </w:r>
      <w:r>
        <w:t xml:space="preserve"> </w:t>
      </w:r>
      <w:r>
        <w:rPr>
          <w:spacing w:val="-1"/>
        </w:rPr>
        <w:t>expectations</w:t>
      </w:r>
      <w:r>
        <w:rPr>
          <w:spacing w:val="2"/>
        </w:rPr>
        <w:t xml:space="preserve"> </w:t>
      </w:r>
      <w:r>
        <w:rPr>
          <w:spacing w:val="-1"/>
        </w:rPr>
        <w:t>and</w:t>
      </w:r>
      <w:r>
        <w:rPr>
          <w:spacing w:val="63"/>
        </w:rPr>
        <w:t xml:space="preserve"> </w:t>
      </w:r>
      <w:r>
        <w:rPr>
          <w:spacing w:val="-1"/>
        </w:rPr>
        <w:t>operating</w:t>
      </w:r>
      <w:r>
        <w:rPr>
          <w:spacing w:val="-3"/>
        </w:rPr>
        <w:t xml:space="preserve"> </w:t>
      </w:r>
      <w:r>
        <w:rPr>
          <w:spacing w:val="-1"/>
        </w:rPr>
        <w:t>procedure,</w:t>
      </w:r>
      <w:r>
        <w:rPr>
          <w:spacing w:val="2"/>
        </w:rPr>
        <w:t xml:space="preserve"> </w:t>
      </w:r>
      <w:r>
        <w:rPr>
          <w:spacing w:val="-1"/>
        </w:rPr>
        <w:t>and</w:t>
      </w:r>
      <w:r>
        <w:rPr>
          <w:spacing w:val="2"/>
        </w:rPr>
        <w:t xml:space="preserve"> </w:t>
      </w:r>
      <w:r>
        <w:t xml:space="preserve">to </w:t>
      </w:r>
      <w:r>
        <w:rPr>
          <w:spacing w:val="-1"/>
        </w:rPr>
        <w:t>learn</w:t>
      </w:r>
      <w:r>
        <w:t xml:space="preserve"> </w:t>
      </w:r>
      <w:r>
        <w:rPr>
          <w:spacing w:val="-1"/>
        </w:rPr>
        <w:t>about</w:t>
      </w:r>
      <w:r>
        <w:t xml:space="preserve"> our students as </w:t>
      </w:r>
      <w:r>
        <w:rPr>
          <w:spacing w:val="-1"/>
        </w:rPr>
        <w:t>learners.</w:t>
      </w:r>
      <w:r>
        <w:rPr>
          <w:spacing w:val="60"/>
        </w:rPr>
        <w:t xml:space="preserve"> </w:t>
      </w:r>
      <w:r>
        <w:t>During</w:t>
      </w:r>
      <w:r>
        <w:rPr>
          <w:spacing w:val="-3"/>
        </w:rPr>
        <w:t xml:space="preserve"> </w:t>
      </w:r>
      <w:r>
        <w:t>this</w:t>
      </w:r>
      <w:r>
        <w:rPr>
          <w:spacing w:val="2"/>
        </w:rPr>
        <w:t xml:space="preserve"> </w:t>
      </w:r>
      <w:r>
        <w:t>time,</w:t>
      </w:r>
      <w:r>
        <w:rPr>
          <w:spacing w:val="65"/>
        </w:rPr>
        <w:t xml:space="preserve"> </w:t>
      </w:r>
      <w:r>
        <w:t xml:space="preserve">students will </w:t>
      </w:r>
      <w:r>
        <w:rPr>
          <w:spacing w:val="-1"/>
        </w:rPr>
        <w:t>learn</w:t>
      </w:r>
      <w:r>
        <w:t xml:space="preserve"> </w:t>
      </w:r>
      <w:r>
        <w:rPr>
          <w:spacing w:val="-1"/>
        </w:rPr>
        <w:t>about</w:t>
      </w:r>
      <w:r>
        <w:t xml:space="preserve"> our </w:t>
      </w:r>
      <w:r>
        <w:rPr>
          <w:spacing w:val="-1"/>
        </w:rPr>
        <w:t>focus</w:t>
      </w:r>
      <w:r>
        <w:t xml:space="preserve"> on college</w:t>
      </w:r>
      <w:r>
        <w:rPr>
          <w:spacing w:val="-1"/>
        </w:rPr>
        <w:t xml:space="preserve"> and</w:t>
      </w:r>
      <w:r>
        <w:rPr>
          <w:spacing w:val="2"/>
        </w:rPr>
        <w:t xml:space="preserve"> </w:t>
      </w:r>
      <w:r>
        <w:rPr>
          <w:spacing w:val="-1"/>
        </w:rPr>
        <w:t>beyond,</w:t>
      </w:r>
      <w:r>
        <w:t xml:space="preserve"> our </w:t>
      </w:r>
      <w:r>
        <w:rPr>
          <w:spacing w:val="-1"/>
        </w:rPr>
        <w:t xml:space="preserve">core </w:t>
      </w:r>
      <w:r>
        <w:t>values,</w:t>
      </w:r>
      <w:r>
        <w:rPr>
          <w:spacing w:val="2"/>
        </w:rPr>
        <w:t xml:space="preserve"> </w:t>
      </w:r>
      <w:r>
        <w:t xml:space="preserve">our </w:t>
      </w:r>
      <w:r>
        <w:rPr>
          <w:spacing w:val="-1"/>
        </w:rPr>
        <w:t>systems</w:t>
      </w:r>
      <w:r>
        <w:rPr>
          <w:spacing w:val="48"/>
        </w:rPr>
        <w:t xml:space="preserve"> </w:t>
      </w:r>
      <w:r>
        <w:rPr>
          <w:spacing w:val="-1"/>
        </w:rPr>
        <w:t>and</w:t>
      </w:r>
      <w:r>
        <w:t xml:space="preserve"> </w:t>
      </w:r>
      <w:r>
        <w:rPr>
          <w:spacing w:val="-1"/>
        </w:rPr>
        <w:t>structures,</w:t>
      </w:r>
      <w:r>
        <w:rPr>
          <w:spacing w:val="2"/>
        </w:rPr>
        <w:t xml:space="preserve"> </w:t>
      </w:r>
      <w:r>
        <w:rPr>
          <w:spacing w:val="-1"/>
        </w:rPr>
        <w:t>and</w:t>
      </w:r>
      <w:r>
        <w:t xml:space="preserve"> </w:t>
      </w:r>
      <w:r>
        <w:rPr>
          <w:spacing w:val="-1"/>
        </w:rPr>
        <w:t>begin</w:t>
      </w:r>
      <w:r>
        <w:rPr>
          <w:spacing w:val="2"/>
        </w:rPr>
        <w:t xml:space="preserve"> </w:t>
      </w:r>
      <w:r>
        <w:t xml:space="preserve">to build </w:t>
      </w:r>
      <w:r>
        <w:rPr>
          <w:spacing w:val="-1"/>
        </w:rPr>
        <w:t>classroom</w:t>
      </w:r>
      <w:r>
        <w:t xml:space="preserve"> </w:t>
      </w:r>
      <w:r>
        <w:rPr>
          <w:spacing w:val="-1"/>
        </w:rPr>
        <w:t>culture,</w:t>
      </w:r>
      <w:r>
        <w:t xml:space="preserve"> </w:t>
      </w:r>
      <w:r>
        <w:rPr>
          <w:spacing w:val="-1"/>
        </w:rPr>
        <w:t>pride and</w:t>
      </w:r>
      <w:r>
        <w:rPr>
          <w:spacing w:val="2"/>
        </w:rPr>
        <w:t xml:space="preserve"> </w:t>
      </w:r>
      <w:r>
        <w:rPr>
          <w:spacing w:val="-1"/>
        </w:rPr>
        <w:t xml:space="preserve">academic </w:t>
      </w:r>
      <w:r>
        <w:t>skills.</w:t>
      </w:r>
    </w:p>
    <w:p w14:paraId="79837791" w14:textId="77777777" w:rsidR="00B46638" w:rsidRDefault="00B46638">
      <w:pPr>
        <w:spacing w:before="10"/>
        <w:rPr>
          <w:rFonts w:ascii="Times New Roman" w:eastAsia="Times New Roman" w:hAnsi="Times New Roman" w:cs="Times New Roman"/>
          <w:sz w:val="25"/>
          <w:szCs w:val="25"/>
        </w:rPr>
      </w:pPr>
    </w:p>
    <w:p w14:paraId="438EFD5F" w14:textId="77777777" w:rsidR="00B46638" w:rsidRDefault="00AF4FDD">
      <w:pPr>
        <w:pStyle w:val="BodyText"/>
        <w:spacing w:line="259" w:lineRule="auto"/>
        <w:ind w:left="120" w:right="135"/>
      </w:pPr>
      <w:r>
        <w:rPr>
          <w:spacing w:val="-1"/>
          <w:u w:val="single" w:color="000000"/>
        </w:rPr>
        <w:t>Saturday</w:t>
      </w:r>
      <w:r>
        <w:rPr>
          <w:spacing w:val="-5"/>
          <w:u w:val="single" w:color="000000"/>
        </w:rPr>
        <w:t xml:space="preserve"> </w:t>
      </w:r>
      <w:r>
        <w:rPr>
          <w:u w:val="single" w:color="000000"/>
        </w:rPr>
        <w:t>Scholars:</w:t>
      </w:r>
      <w:r>
        <w:rPr>
          <w:spacing w:val="1"/>
          <w:u w:val="single" w:color="000000"/>
        </w:rPr>
        <w:t xml:space="preserve"> </w:t>
      </w:r>
      <w:r>
        <w:t>Saturday</w:t>
      </w:r>
      <w:r>
        <w:rPr>
          <w:spacing w:val="-5"/>
        </w:rPr>
        <w:t xml:space="preserve"> </w:t>
      </w:r>
      <w:r>
        <w:t xml:space="preserve">Scholars, is both additional time in the </w:t>
      </w:r>
      <w:r>
        <w:rPr>
          <w:spacing w:val="-1"/>
        </w:rPr>
        <w:t>school</w:t>
      </w:r>
      <w:r>
        <w:rPr>
          <w:spacing w:val="-2"/>
        </w:rPr>
        <w:t xml:space="preserve"> </w:t>
      </w:r>
      <w:r>
        <w:rPr>
          <w:spacing w:val="-1"/>
        </w:rPr>
        <w:t>year</w:t>
      </w:r>
      <w:r>
        <w:t xml:space="preserve"> </w:t>
      </w:r>
      <w:r>
        <w:rPr>
          <w:spacing w:val="-1"/>
        </w:rPr>
        <w:t>and</w:t>
      </w:r>
      <w:r>
        <w:rPr>
          <w:spacing w:val="2"/>
        </w:rPr>
        <w:t xml:space="preserve"> </w:t>
      </w:r>
      <w:r>
        <w:t>a</w:t>
      </w:r>
      <w:r>
        <w:rPr>
          <w:spacing w:val="30"/>
        </w:rPr>
        <w:t xml:space="preserve"> </w:t>
      </w:r>
      <w:r>
        <w:rPr>
          <w:spacing w:val="-1"/>
        </w:rPr>
        <w:t>further</w:t>
      </w:r>
      <w:r>
        <w:rPr>
          <w:spacing w:val="-2"/>
        </w:rPr>
        <w:t xml:space="preserve"> </w:t>
      </w:r>
      <w:r>
        <w:rPr>
          <w:spacing w:val="-1"/>
        </w:rPr>
        <w:t>differentiation</w:t>
      </w:r>
      <w:r>
        <w:t xml:space="preserve"> </w:t>
      </w:r>
      <w:r>
        <w:rPr>
          <w:spacing w:val="-1"/>
        </w:rPr>
        <w:t>for</w:t>
      </w:r>
      <w:r>
        <w:rPr>
          <w:spacing w:val="1"/>
        </w:rPr>
        <w:t xml:space="preserve"> </w:t>
      </w:r>
      <w:r>
        <w:t xml:space="preserve">students. </w:t>
      </w:r>
      <w:r>
        <w:rPr>
          <w:spacing w:val="-1"/>
        </w:rPr>
        <w:t>Teachers</w:t>
      </w:r>
      <w:r>
        <w:t xml:space="preserve"> </w:t>
      </w:r>
      <w:r>
        <w:rPr>
          <w:spacing w:val="-1"/>
        </w:rPr>
        <w:t>will</w:t>
      </w:r>
      <w:r>
        <w:t xml:space="preserve"> </w:t>
      </w:r>
      <w:r>
        <w:rPr>
          <w:spacing w:val="-1"/>
        </w:rPr>
        <w:t>encourage</w:t>
      </w:r>
      <w:r>
        <w:rPr>
          <w:spacing w:val="1"/>
        </w:rPr>
        <w:t xml:space="preserve"> </w:t>
      </w:r>
      <w:r>
        <w:t>a</w:t>
      </w:r>
      <w:r>
        <w:rPr>
          <w:spacing w:val="-1"/>
        </w:rPr>
        <w:t xml:space="preserve"> select</w:t>
      </w:r>
      <w:r>
        <w:rPr>
          <w:spacing w:val="2"/>
        </w:rPr>
        <w:t xml:space="preserve"> </w:t>
      </w:r>
      <w:r>
        <w:rPr>
          <w:spacing w:val="-1"/>
        </w:rPr>
        <w:t xml:space="preserve">group </w:t>
      </w:r>
      <w:r>
        <w:rPr>
          <w:spacing w:val="1"/>
        </w:rPr>
        <w:t>of</w:t>
      </w:r>
      <w:r>
        <w:t xml:space="preserve"> </w:t>
      </w:r>
      <w:r>
        <w:rPr>
          <w:spacing w:val="-1"/>
        </w:rPr>
        <w:t>students</w:t>
      </w:r>
      <w:r>
        <w:rPr>
          <w:spacing w:val="101"/>
        </w:rPr>
        <w:t xml:space="preserve"> </w:t>
      </w:r>
      <w:r>
        <w:t xml:space="preserve">that </w:t>
      </w:r>
      <w:r>
        <w:rPr>
          <w:spacing w:val="-1"/>
        </w:rPr>
        <w:t>are</w:t>
      </w:r>
      <w:r>
        <w:rPr>
          <w:spacing w:val="-2"/>
        </w:rPr>
        <w:t xml:space="preserve"> </w:t>
      </w:r>
      <w:r>
        <w:t>really</w:t>
      </w:r>
      <w:r>
        <w:rPr>
          <w:spacing w:val="-5"/>
        </w:rPr>
        <w:t xml:space="preserve"> </w:t>
      </w:r>
      <w:r>
        <w:rPr>
          <w:spacing w:val="-1"/>
        </w:rPr>
        <w:t xml:space="preserve">struggling </w:t>
      </w:r>
      <w:r>
        <w:t>academically</w:t>
      </w:r>
      <w:r>
        <w:rPr>
          <w:spacing w:val="-5"/>
        </w:rPr>
        <w:t xml:space="preserve"> </w:t>
      </w:r>
      <w:r>
        <w:t>to</w:t>
      </w:r>
      <w:r>
        <w:rPr>
          <w:spacing w:val="2"/>
        </w:rPr>
        <w:t xml:space="preserve"> </w:t>
      </w:r>
      <w:r>
        <w:rPr>
          <w:spacing w:val="-1"/>
        </w:rPr>
        <w:t>attend</w:t>
      </w:r>
      <w:r>
        <w:t xml:space="preserve"> </w:t>
      </w:r>
      <w:r>
        <w:rPr>
          <w:spacing w:val="-1"/>
        </w:rPr>
        <w:t>intervention</w:t>
      </w:r>
      <w:r>
        <w:t xml:space="preserve"> </w:t>
      </w:r>
      <w:r>
        <w:rPr>
          <w:spacing w:val="-1"/>
        </w:rPr>
        <w:t>sessions</w:t>
      </w:r>
      <w:r>
        <w:t xml:space="preserve"> on </w:t>
      </w:r>
      <w:r>
        <w:rPr>
          <w:spacing w:val="-1"/>
        </w:rPr>
        <w:t>Saturdays</w:t>
      </w:r>
      <w:r>
        <w:rPr>
          <w:spacing w:val="79"/>
        </w:rPr>
        <w:t xml:space="preserve"> </w:t>
      </w:r>
      <w:r>
        <w:rPr>
          <w:spacing w:val="-1"/>
        </w:rPr>
        <w:t>throughout</w:t>
      </w:r>
      <w:r>
        <w:t xml:space="preserve"> the</w:t>
      </w:r>
      <w:r>
        <w:rPr>
          <w:spacing w:val="-1"/>
        </w:rPr>
        <w:t xml:space="preserve"> school</w:t>
      </w:r>
      <w:r>
        <w:rPr>
          <w:spacing w:val="5"/>
        </w:rPr>
        <w:t xml:space="preserve"> </w:t>
      </w:r>
      <w:r>
        <w:rPr>
          <w:spacing w:val="-1"/>
        </w:rPr>
        <w:t>year</w:t>
      </w:r>
      <w:r>
        <w:t xml:space="preserve"> </w:t>
      </w:r>
      <w:r>
        <w:rPr>
          <w:spacing w:val="-1"/>
        </w:rPr>
        <w:t>with</w:t>
      </w:r>
      <w:r>
        <w:t xml:space="preserve"> </w:t>
      </w:r>
      <w:r>
        <w:rPr>
          <w:spacing w:val="-1"/>
        </w:rPr>
        <w:t>BACS</w:t>
      </w:r>
      <w:r>
        <w:t xml:space="preserve"> </w:t>
      </w:r>
      <w:r>
        <w:rPr>
          <w:spacing w:val="-1"/>
        </w:rPr>
        <w:t>teachers.</w:t>
      </w:r>
      <w:r>
        <w:rPr>
          <w:spacing w:val="1"/>
        </w:rPr>
        <w:t xml:space="preserve"> </w:t>
      </w:r>
      <w:r>
        <w:rPr>
          <w:spacing w:val="-1"/>
        </w:rPr>
        <w:t xml:space="preserve">These </w:t>
      </w:r>
      <w:r>
        <w:t>lessons are</w:t>
      </w:r>
      <w:r>
        <w:rPr>
          <w:spacing w:val="-1"/>
        </w:rPr>
        <w:t xml:space="preserve"> meant</w:t>
      </w:r>
      <w:r>
        <w:t xml:space="preserve"> </w:t>
      </w:r>
      <w:r>
        <w:rPr>
          <w:spacing w:val="1"/>
        </w:rPr>
        <w:t>to</w:t>
      </w:r>
      <w:r>
        <w:t xml:space="preserve"> </w:t>
      </w:r>
      <w:r>
        <w:rPr>
          <w:spacing w:val="-1"/>
        </w:rPr>
        <w:t>engage</w:t>
      </w:r>
      <w:r>
        <w:rPr>
          <w:spacing w:val="69"/>
        </w:rPr>
        <w:t xml:space="preserve"> </w:t>
      </w:r>
      <w:r>
        <w:t xml:space="preserve">students in </w:t>
      </w:r>
      <w:r>
        <w:rPr>
          <w:spacing w:val="-1"/>
        </w:rPr>
        <w:t>remediation</w:t>
      </w:r>
      <w:r>
        <w:t xml:space="preserve"> </w:t>
      </w:r>
      <w:r>
        <w:rPr>
          <w:spacing w:val="-1"/>
        </w:rPr>
        <w:t>work</w:t>
      </w:r>
      <w:r>
        <w:t xml:space="preserve"> </w:t>
      </w:r>
      <w:r>
        <w:rPr>
          <w:spacing w:val="-1"/>
        </w:rPr>
        <w:t>(e.g.,</w:t>
      </w:r>
      <w:r>
        <w:t xml:space="preserve"> </w:t>
      </w:r>
      <w:r>
        <w:rPr>
          <w:spacing w:val="-1"/>
        </w:rPr>
        <w:t>decoding)</w:t>
      </w:r>
      <w:r>
        <w:t xml:space="preserve"> while</w:t>
      </w:r>
      <w:r>
        <w:rPr>
          <w:spacing w:val="-1"/>
        </w:rPr>
        <w:t xml:space="preserve"> continuing</w:t>
      </w:r>
      <w:r>
        <w:rPr>
          <w:spacing w:val="-2"/>
        </w:rPr>
        <w:t xml:space="preserve"> </w:t>
      </w:r>
      <w:r>
        <w:t xml:space="preserve">to </w:t>
      </w:r>
      <w:r>
        <w:rPr>
          <w:spacing w:val="-1"/>
        </w:rPr>
        <w:t xml:space="preserve">make </w:t>
      </w:r>
      <w:r>
        <w:t>learning</w:t>
      </w:r>
      <w:r>
        <w:rPr>
          <w:spacing w:val="69"/>
        </w:rPr>
        <w:t xml:space="preserve"> </w:t>
      </w:r>
      <w:r>
        <w:rPr>
          <w:spacing w:val="-1"/>
        </w:rPr>
        <w:t>enjoyable.</w:t>
      </w:r>
      <w:r>
        <w:t xml:space="preserve"> </w:t>
      </w:r>
      <w:r>
        <w:rPr>
          <w:spacing w:val="-1"/>
        </w:rPr>
        <w:t>Similarly,</w:t>
      </w:r>
      <w:r>
        <w:t xml:space="preserve"> students </w:t>
      </w:r>
      <w:r>
        <w:rPr>
          <w:spacing w:val="-1"/>
        </w:rPr>
        <w:t>that</w:t>
      </w:r>
      <w:r>
        <w:t xml:space="preserve"> </w:t>
      </w:r>
      <w:r>
        <w:rPr>
          <w:spacing w:val="-1"/>
        </w:rPr>
        <w:t>are</w:t>
      </w:r>
      <w:r>
        <w:rPr>
          <w:spacing w:val="1"/>
        </w:rPr>
        <w:t xml:space="preserve"> </w:t>
      </w:r>
      <w:r>
        <w:t>excelling</w:t>
      </w:r>
      <w:r>
        <w:rPr>
          <w:spacing w:val="-2"/>
        </w:rPr>
        <w:t xml:space="preserve"> </w:t>
      </w:r>
      <w:r>
        <w:t xml:space="preserve">will be </w:t>
      </w:r>
      <w:r>
        <w:rPr>
          <w:spacing w:val="-1"/>
        </w:rPr>
        <w:t xml:space="preserve">asked </w:t>
      </w:r>
      <w:r>
        <w:t>to attend Saturday</w:t>
      </w:r>
      <w:r>
        <w:rPr>
          <w:spacing w:val="-5"/>
        </w:rPr>
        <w:t xml:space="preserve"> </w:t>
      </w:r>
      <w:r>
        <w:rPr>
          <w:spacing w:val="-1"/>
        </w:rPr>
        <w:t>Scholars</w:t>
      </w:r>
      <w:r>
        <w:rPr>
          <w:spacing w:val="62"/>
        </w:rPr>
        <w:t xml:space="preserve"> </w:t>
      </w:r>
      <w:r>
        <w:t xml:space="preserve">to </w:t>
      </w:r>
      <w:r>
        <w:rPr>
          <w:spacing w:val="-1"/>
        </w:rPr>
        <w:t xml:space="preserve">participate </w:t>
      </w:r>
      <w:r>
        <w:t xml:space="preserve">in </w:t>
      </w:r>
      <w:r>
        <w:rPr>
          <w:spacing w:val="-1"/>
        </w:rPr>
        <w:t>enrichment</w:t>
      </w:r>
      <w:r>
        <w:t xml:space="preserve"> </w:t>
      </w:r>
      <w:r>
        <w:rPr>
          <w:spacing w:val="-1"/>
        </w:rPr>
        <w:t>activities</w:t>
      </w:r>
      <w:r>
        <w:t xml:space="preserve"> </w:t>
      </w:r>
      <w:r>
        <w:rPr>
          <w:spacing w:val="-1"/>
        </w:rPr>
        <w:t>(e.g.,</w:t>
      </w:r>
      <w:r>
        <w:t xml:space="preserve"> debate).  </w:t>
      </w:r>
      <w:r>
        <w:rPr>
          <w:spacing w:val="-1"/>
        </w:rPr>
        <w:t>Saturdays</w:t>
      </w:r>
      <w:r>
        <w:t xml:space="preserve"> are</w:t>
      </w:r>
      <w:r>
        <w:rPr>
          <w:spacing w:val="-1"/>
        </w:rPr>
        <w:t xml:space="preserve"> voluntary,</w:t>
      </w:r>
      <w:r>
        <w:rPr>
          <w:spacing w:val="2"/>
        </w:rPr>
        <w:t xml:space="preserve"> </w:t>
      </w:r>
      <w:r>
        <w:t>but will be</w:t>
      </w:r>
      <w:r>
        <w:rPr>
          <w:spacing w:val="83"/>
        </w:rPr>
        <w:t xml:space="preserve"> </w:t>
      </w:r>
      <w:r>
        <w:rPr>
          <w:spacing w:val="-1"/>
        </w:rPr>
        <w:t>encouraged</w:t>
      </w:r>
      <w:r>
        <w:t xml:space="preserve"> </w:t>
      </w:r>
      <w:r>
        <w:rPr>
          <w:spacing w:val="-1"/>
        </w:rPr>
        <w:t>and</w:t>
      </w:r>
      <w:r>
        <w:t xml:space="preserve"> marketed </w:t>
      </w:r>
      <w:r>
        <w:rPr>
          <w:spacing w:val="-1"/>
        </w:rPr>
        <w:t>as</w:t>
      </w:r>
      <w:r>
        <w:t xml:space="preserve"> a </w:t>
      </w:r>
      <w:r>
        <w:rPr>
          <w:spacing w:val="-1"/>
        </w:rPr>
        <w:t>fun</w:t>
      </w:r>
      <w:r>
        <w:t xml:space="preserve"> </w:t>
      </w:r>
      <w:r>
        <w:rPr>
          <w:spacing w:val="-1"/>
        </w:rPr>
        <w:t>addition</w:t>
      </w:r>
      <w:r>
        <w:t xml:space="preserve"> to the</w:t>
      </w:r>
      <w:r>
        <w:rPr>
          <w:spacing w:val="1"/>
        </w:rPr>
        <w:t xml:space="preserve"> </w:t>
      </w:r>
      <w:r>
        <w:rPr>
          <w:spacing w:val="-1"/>
        </w:rPr>
        <w:t>school</w:t>
      </w:r>
      <w:r>
        <w:t xml:space="preserve"> </w:t>
      </w:r>
      <w:r>
        <w:rPr>
          <w:spacing w:val="-1"/>
        </w:rPr>
        <w:t>week,</w:t>
      </w:r>
      <w:r>
        <w:t xml:space="preserve"> not as</w:t>
      </w:r>
      <w:r>
        <w:rPr>
          <w:spacing w:val="1"/>
        </w:rPr>
        <w:t xml:space="preserve"> </w:t>
      </w:r>
      <w:r>
        <w:t>a</w:t>
      </w:r>
      <w:r>
        <w:rPr>
          <w:spacing w:val="-1"/>
        </w:rPr>
        <w:t xml:space="preserve"> </w:t>
      </w:r>
      <w:r>
        <w:t>punishment for</w:t>
      </w:r>
      <w:r>
        <w:rPr>
          <w:spacing w:val="55"/>
        </w:rPr>
        <w:t xml:space="preserve"> </w:t>
      </w:r>
      <w:r>
        <w:rPr>
          <w:spacing w:val="-1"/>
        </w:rPr>
        <w:t>underperformance.</w:t>
      </w:r>
    </w:p>
    <w:p w14:paraId="5F9AFD8D" w14:textId="77777777" w:rsidR="00B46638" w:rsidRDefault="00B46638">
      <w:pPr>
        <w:spacing w:before="10"/>
        <w:rPr>
          <w:rFonts w:ascii="Times New Roman" w:eastAsia="Times New Roman" w:hAnsi="Times New Roman" w:cs="Times New Roman"/>
          <w:sz w:val="25"/>
          <w:szCs w:val="25"/>
        </w:rPr>
      </w:pPr>
    </w:p>
    <w:p w14:paraId="57FDF478" w14:textId="77777777" w:rsidR="00B46638" w:rsidRDefault="00AF4FDD">
      <w:pPr>
        <w:pStyle w:val="BodyText"/>
        <w:spacing w:line="258" w:lineRule="auto"/>
        <w:ind w:left="120" w:right="105"/>
      </w:pPr>
      <w:r>
        <w:rPr>
          <w:spacing w:val="-1"/>
          <w:u w:val="single" w:color="000000"/>
        </w:rPr>
        <w:t>Acceleration</w:t>
      </w:r>
      <w:r>
        <w:rPr>
          <w:u w:val="single" w:color="000000"/>
        </w:rPr>
        <w:t xml:space="preserve"> </w:t>
      </w:r>
      <w:r>
        <w:rPr>
          <w:spacing w:val="-1"/>
          <w:u w:val="single" w:color="000000"/>
        </w:rPr>
        <w:t>Academies:</w:t>
      </w:r>
      <w:r>
        <w:rPr>
          <w:spacing w:val="4"/>
          <w:u w:val="single" w:color="000000"/>
        </w:rPr>
        <w:t xml:space="preserve"> </w:t>
      </w:r>
      <w:r>
        <w:rPr>
          <w:spacing w:val="-1"/>
        </w:rPr>
        <w:t>Acceleration</w:t>
      </w:r>
      <w:r>
        <w:t xml:space="preserve"> </w:t>
      </w:r>
      <w:r>
        <w:rPr>
          <w:spacing w:val="-1"/>
        </w:rPr>
        <w:t>Academies</w:t>
      </w:r>
      <w:r>
        <w:rPr>
          <w:spacing w:val="2"/>
        </w:rPr>
        <w:t xml:space="preserve"> </w:t>
      </w:r>
      <w:r>
        <w:rPr>
          <w:spacing w:val="-1"/>
        </w:rPr>
        <w:t xml:space="preserve">have </w:t>
      </w:r>
      <w:r>
        <w:t xml:space="preserve">shown results in both </w:t>
      </w:r>
      <w:r>
        <w:rPr>
          <w:spacing w:val="-1"/>
        </w:rPr>
        <w:t>Boston</w:t>
      </w:r>
      <w:r>
        <w:rPr>
          <w:spacing w:val="71"/>
        </w:rPr>
        <w:t xml:space="preserve"> </w:t>
      </w:r>
      <w:r>
        <w:t>Public</w:t>
      </w:r>
      <w:r>
        <w:rPr>
          <w:spacing w:val="-1"/>
        </w:rPr>
        <w:t xml:space="preserve"> Schools</w:t>
      </w:r>
      <w:r>
        <w:t xml:space="preserve"> </w:t>
      </w:r>
      <w:r>
        <w:rPr>
          <w:spacing w:val="-1"/>
        </w:rPr>
        <w:t>and</w:t>
      </w:r>
      <w:r>
        <w:rPr>
          <w:spacing w:val="2"/>
        </w:rPr>
        <w:t xml:space="preserve"> </w:t>
      </w:r>
      <w:r>
        <w:rPr>
          <w:spacing w:val="-1"/>
        </w:rPr>
        <w:t xml:space="preserve">Lawrence </w:t>
      </w:r>
      <w:r>
        <w:t>Public</w:t>
      </w:r>
      <w:r>
        <w:rPr>
          <w:spacing w:val="-1"/>
        </w:rPr>
        <w:t xml:space="preserve"> Schools</w:t>
      </w:r>
      <w:r>
        <w:t xml:space="preserve"> </w:t>
      </w:r>
      <w:r>
        <w:rPr>
          <w:spacing w:val="-1"/>
        </w:rPr>
        <w:t>and</w:t>
      </w:r>
      <w:r>
        <w:rPr>
          <w:spacing w:val="2"/>
        </w:rPr>
        <w:t xml:space="preserve"> </w:t>
      </w:r>
      <w:r>
        <w:rPr>
          <w:spacing w:val="-1"/>
        </w:rPr>
        <w:t>initial,</w:t>
      </w:r>
      <w:r>
        <w:t xml:space="preserve"> </w:t>
      </w:r>
      <w:r>
        <w:rPr>
          <w:spacing w:val="-1"/>
        </w:rPr>
        <w:t>small</w:t>
      </w:r>
      <w:r>
        <w:t xml:space="preserve"> </w:t>
      </w:r>
      <w:r>
        <w:rPr>
          <w:spacing w:val="-1"/>
        </w:rPr>
        <w:t>scale</w:t>
      </w:r>
      <w:r>
        <w:t xml:space="preserve"> </w:t>
      </w:r>
      <w:r>
        <w:rPr>
          <w:spacing w:val="-1"/>
        </w:rPr>
        <w:t>success</w:t>
      </w:r>
      <w:r>
        <w:t xml:space="preserve"> at Bentley</w:t>
      </w:r>
      <w:r>
        <w:rPr>
          <w:spacing w:val="73"/>
        </w:rPr>
        <w:t xml:space="preserve"> </w:t>
      </w:r>
      <w:r>
        <w:t>Elementary</w:t>
      </w:r>
      <w:r>
        <w:rPr>
          <w:spacing w:val="-5"/>
        </w:rPr>
        <w:t xml:space="preserve"> </w:t>
      </w:r>
      <w:r>
        <w:t>during</w:t>
      </w:r>
      <w:r>
        <w:rPr>
          <w:spacing w:val="-3"/>
        </w:rPr>
        <w:t xml:space="preserve"> </w:t>
      </w:r>
      <w:r>
        <w:t xml:space="preserve">the 2013-14 </w:t>
      </w:r>
      <w:r>
        <w:rPr>
          <w:spacing w:val="-1"/>
        </w:rPr>
        <w:t>school</w:t>
      </w:r>
      <w:r>
        <w:rPr>
          <w:spacing w:val="2"/>
        </w:rPr>
        <w:t xml:space="preserve"> </w:t>
      </w:r>
      <w:r>
        <w:rPr>
          <w:spacing w:val="-1"/>
        </w:rPr>
        <w:t>year.</w:t>
      </w:r>
      <w:r>
        <w:t xml:space="preserve"> </w:t>
      </w:r>
      <w:r>
        <w:rPr>
          <w:spacing w:val="-1"/>
        </w:rPr>
        <w:t>Similar</w:t>
      </w:r>
      <w:r>
        <w:t xml:space="preserve"> to Saturday</w:t>
      </w:r>
      <w:r>
        <w:rPr>
          <w:spacing w:val="-5"/>
        </w:rPr>
        <w:t xml:space="preserve"> </w:t>
      </w:r>
      <w:r>
        <w:rPr>
          <w:spacing w:val="-1"/>
        </w:rPr>
        <w:t>Scholars,</w:t>
      </w:r>
      <w:r>
        <w:rPr>
          <w:spacing w:val="2"/>
        </w:rPr>
        <w:t xml:space="preserve"> </w:t>
      </w:r>
      <w:r>
        <w:rPr>
          <w:spacing w:val="-1"/>
        </w:rPr>
        <w:t>Acceleration</w:t>
      </w:r>
      <w:r>
        <w:rPr>
          <w:spacing w:val="59"/>
        </w:rPr>
        <w:t xml:space="preserve"> </w:t>
      </w:r>
      <w:r>
        <w:rPr>
          <w:spacing w:val="-1"/>
        </w:rPr>
        <w:t>Academies</w:t>
      </w:r>
      <w:r>
        <w:rPr>
          <w:spacing w:val="2"/>
        </w:rPr>
        <w:t xml:space="preserve"> </w:t>
      </w:r>
      <w:r>
        <w:rPr>
          <w:spacing w:val="-1"/>
        </w:rPr>
        <w:t>are</w:t>
      </w:r>
      <w:r>
        <w:t xml:space="preserve"> fully</w:t>
      </w:r>
      <w:r>
        <w:rPr>
          <w:spacing w:val="-5"/>
        </w:rPr>
        <w:t xml:space="preserve"> </w:t>
      </w:r>
      <w:r>
        <w:t xml:space="preserve">optional and </w:t>
      </w:r>
      <w:r>
        <w:rPr>
          <w:spacing w:val="-1"/>
        </w:rPr>
        <w:t xml:space="preserve">for </w:t>
      </w:r>
      <w:r>
        <w:t>struggling</w:t>
      </w:r>
      <w:r>
        <w:rPr>
          <w:spacing w:val="-3"/>
        </w:rPr>
        <w:t xml:space="preserve"> </w:t>
      </w:r>
      <w:r>
        <w:t xml:space="preserve">and </w:t>
      </w:r>
      <w:r>
        <w:rPr>
          <w:spacing w:val="-1"/>
        </w:rPr>
        <w:t>excelling</w:t>
      </w:r>
      <w:r>
        <w:rPr>
          <w:spacing w:val="-2"/>
        </w:rPr>
        <w:t xml:space="preserve"> </w:t>
      </w:r>
      <w:r>
        <w:t>students alike. February</w:t>
      </w:r>
      <w:r>
        <w:rPr>
          <w:spacing w:val="43"/>
        </w:rPr>
        <w:t xml:space="preserve"> </w:t>
      </w:r>
      <w:r>
        <w:rPr>
          <w:spacing w:val="-1"/>
        </w:rPr>
        <w:t>vacation</w:t>
      </w:r>
      <w:r>
        <w:t xml:space="preserve"> will </w:t>
      </w:r>
      <w:r>
        <w:rPr>
          <w:spacing w:val="-1"/>
        </w:rPr>
        <w:t>focus</w:t>
      </w:r>
      <w:r>
        <w:t xml:space="preserve"> on </w:t>
      </w:r>
      <w:r>
        <w:rPr>
          <w:spacing w:val="-1"/>
        </w:rPr>
        <w:t>ELA</w:t>
      </w:r>
      <w:r>
        <w:rPr>
          <w:spacing w:val="1"/>
        </w:rPr>
        <w:t xml:space="preserve"> </w:t>
      </w:r>
      <w:r>
        <w:rPr>
          <w:spacing w:val="-1"/>
        </w:rPr>
        <w:t>and</w:t>
      </w:r>
      <w:r>
        <w:t xml:space="preserve"> </w:t>
      </w:r>
      <w:r>
        <w:rPr>
          <w:spacing w:val="-1"/>
        </w:rPr>
        <w:t>April</w:t>
      </w:r>
      <w:r>
        <w:t xml:space="preserve"> will </w:t>
      </w:r>
      <w:r>
        <w:rPr>
          <w:spacing w:val="-1"/>
        </w:rPr>
        <w:t>focus</w:t>
      </w:r>
      <w:r>
        <w:rPr>
          <w:spacing w:val="2"/>
        </w:rPr>
        <w:t xml:space="preserve"> </w:t>
      </w:r>
      <w:r>
        <w:t>on Math.</w:t>
      </w:r>
    </w:p>
    <w:p w14:paraId="44988F29" w14:textId="77777777" w:rsidR="00B46638" w:rsidRDefault="00B46638">
      <w:pPr>
        <w:spacing w:before="2"/>
        <w:rPr>
          <w:rFonts w:ascii="Times New Roman" w:eastAsia="Times New Roman" w:hAnsi="Times New Roman" w:cs="Times New Roman"/>
          <w:sz w:val="26"/>
          <w:szCs w:val="26"/>
        </w:rPr>
      </w:pPr>
    </w:p>
    <w:p w14:paraId="2BB9037E" w14:textId="77777777" w:rsidR="00B46638" w:rsidRDefault="00AF4FDD">
      <w:pPr>
        <w:ind w:left="120"/>
        <w:rPr>
          <w:rFonts w:ascii="Times New Roman" w:eastAsia="Times New Roman" w:hAnsi="Times New Roman" w:cs="Times New Roman"/>
          <w:sz w:val="24"/>
          <w:szCs w:val="24"/>
        </w:rPr>
      </w:pPr>
      <w:r>
        <w:rPr>
          <w:rFonts w:ascii="Times New Roman"/>
          <w:i/>
          <w:sz w:val="24"/>
        </w:rPr>
        <w:t>Partner with family and</w:t>
      </w:r>
      <w:r>
        <w:rPr>
          <w:rFonts w:ascii="Times New Roman"/>
          <w:i/>
          <w:spacing w:val="-3"/>
          <w:sz w:val="24"/>
        </w:rPr>
        <w:t xml:space="preserve"> </w:t>
      </w:r>
      <w:r>
        <w:rPr>
          <w:rFonts w:ascii="Times New Roman"/>
          <w:i/>
          <w:spacing w:val="-1"/>
          <w:sz w:val="24"/>
        </w:rPr>
        <w:t>community</w:t>
      </w:r>
    </w:p>
    <w:p w14:paraId="73C7CC51" w14:textId="77777777" w:rsidR="00B46638" w:rsidRDefault="00AF4FDD">
      <w:pPr>
        <w:pStyle w:val="BodyText"/>
        <w:spacing w:before="21" w:line="258" w:lineRule="auto"/>
        <w:ind w:left="120" w:right="105" w:firstLine="719"/>
      </w:pPr>
      <w:r>
        <w:t>We</w:t>
      </w:r>
      <w:r>
        <w:rPr>
          <w:spacing w:val="-1"/>
        </w:rPr>
        <w:t xml:space="preserve"> believe </w:t>
      </w:r>
      <w:r>
        <w:t>that the school should not only</w:t>
      </w:r>
      <w:r>
        <w:rPr>
          <w:spacing w:val="-8"/>
        </w:rPr>
        <w:t xml:space="preserve"> </w:t>
      </w:r>
      <w:r>
        <w:t>be</w:t>
      </w:r>
      <w:r>
        <w:rPr>
          <w:spacing w:val="1"/>
        </w:rPr>
        <w:t xml:space="preserve"> </w:t>
      </w:r>
      <w:r>
        <w:t>a</w:t>
      </w:r>
      <w:r>
        <w:rPr>
          <w:spacing w:val="-1"/>
        </w:rPr>
        <w:t xml:space="preserve"> </w:t>
      </w:r>
      <w:r>
        <w:t>place</w:t>
      </w:r>
      <w:r>
        <w:rPr>
          <w:spacing w:val="-1"/>
        </w:rPr>
        <w:t xml:space="preserve"> </w:t>
      </w:r>
      <w:r>
        <w:t xml:space="preserve">of </w:t>
      </w:r>
      <w:r>
        <w:rPr>
          <w:spacing w:val="1"/>
        </w:rPr>
        <w:t>joy</w:t>
      </w:r>
      <w:r>
        <w:rPr>
          <w:spacing w:val="-3"/>
        </w:rPr>
        <w:t xml:space="preserve"> </w:t>
      </w:r>
      <w:r>
        <w:rPr>
          <w:spacing w:val="-1"/>
        </w:rPr>
        <w:t>and</w:t>
      </w:r>
      <w:r>
        <w:t xml:space="preserve"> learning</w:t>
      </w:r>
      <w:r>
        <w:rPr>
          <w:spacing w:val="-1"/>
        </w:rPr>
        <w:t xml:space="preserve"> </w:t>
      </w:r>
      <w:r>
        <w:t>for</w:t>
      </w:r>
      <w:r>
        <w:rPr>
          <w:spacing w:val="24"/>
        </w:rPr>
        <w:t xml:space="preserve"> </w:t>
      </w:r>
      <w:r>
        <w:t xml:space="preserve">students, but also </w:t>
      </w:r>
      <w:r>
        <w:rPr>
          <w:spacing w:val="-1"/>
        </w:rPr>
        <w:t xml:space="preserve">for </w:t>
      </w:r>
      <w:r>
        <w:t>their</w:t>
      </w:r>
      <w:r>
        <w:rPr>
          <w:spacing w:val="-1"/>
        </w:rPr>
        <w:t xml:space="preserve"> families</w:t>
      </w:r>
      <w:r>
        <w:t xml:space="preserve"> and</w:t>
      </w:r>
      <w:r>
        <w:rPr>
          <w:spacing w:val="-1"/>
        </w:rPr>
        <w:t xml:space="preserve"> </w:t>
      </w:r>
      <w:r>
        <w:t xml:space="preserve">the </w:t>
      </w:r>
      <w:r>
        <w:rPr>
          <w:spacing w:val="-1"/>
        </w:rPr>
        <w:t>larger</w:t>
      </w:r>
      <w:r>
        <w:rPr>
          <w:spacing w:val="3"/>
        </w:rPr>
        <w:t xml:space="preserve"> </w:t>
      </w:r>
      <w:r>
        <w:rPr>
          <w:spacing w:val="-1"/>
        </w:rPr>
        <w:t>community.</w:t>
      </w:r>
      <w:r>
        <w:t xml:space="preserve"> </w:t>
      </w:r>
      <w:r>
        <w:rPr>
          <w:spacing w:val="-1"/>
        </w:rPr>
        <w:t>Parents,</w:t>
      </w:r>
      <w:r>
        <w:rPr>
          <w:spacing w:val="2"/>
        </w:rPr>
        <w:t xml:space="preserve"> </w:t>
      </w:r>
      <w:r>
        <w:rPr>
          <w:spacing w:val="-1"/>
        </w:rPr>
        <w:t>guardians,</w:t>
      </w:r>
      <w:r>
        <w:t xml:space="preserve"> family</w:t>
      </w:r>
      <w:r>
        <w:rPr>
          <w:spacing w:val="59"/>
        </w:rPr>
        <w:t xml:space="preserve"> </w:t>
      </w:r>
      <w:r>
        <w:rPr>
          <w:spacing w:val="-1"/>
        </w:rPr>
        <w:t>members,</w:t>
      </w:r>
      <w:r>
        <w:t xml:space="preserve"> </w:t>
      </w:r>
      <w:r>
        <w:rPr>
          <w:spacing w:val="-1"/>
        </w:rPr>
        <w:t>and</w:t>
      </w:r>
      <w:r>
        <w:t xml:space="preserve"> community</w:t>
      </w:r>
      <w:r>
        <w:rPr>
          <w:spacing w:val="-3"/>
        </w:rPr>
        <w:t xml:space="preserve"> </w:t>
      </w:r>
      <w:r>
        <w:t xml:space="preserve">members </w:t>
      </w:r>
      <w:r>
        <w:rPr>
          <w:spacing w:val="-1"/>
        </w:rPr>
        <w:t>can</w:t>
      </w:r>
      <w:r>
        <w:t xml:space="preserve"> have</w:t>
      </w:r>
      <w:r>
        <w:rPr>
          <w:spacing w:val="3"/>
        </w:rPr>
        <w:t xml:space="preserve"> </w:t>
      </w:r>
      <w:r>
        <w:t>a</w:t>
      </w:r>
      <w:r>
        <w:rPr>
          <w:spacing w:val="-1"/>
        </w:rPr>
        <w:t xml:space="preserve"> significant</w:t>
      </w:r>
      <w:r>
        <w:t xml:space="preserve"> </w:t>
      </w:r>
      <w:r>
        <w:rPr>
          <w:spacing w:val="-1"/>
        </w:rPr>
        <w:t>impact</w:t>
      </w:r>
      <w:r>
        <w:t xml:space="preserve"> on student</w:t>
      </w:r>
      <w:r>
        <w:rPr>
          <w:rFonts w:cs="Times New Roman"/>
        </w:rPr>
        <w:t>s’ ability</w:t>
      </w:r>
      <w:r>
        <w:rPr>
          <w:rFonts w:cs="Times New Roman"/>
          <w:spacing w:val="-5"/>
        </w:rPr>
        <w:t xml:space="preserve"> </w:t>
      </w:r>
      <w:r>
        <w:rPr>
          <w:rFonts w:cs="Times New Roman"/>
        </w:rPr>
        <w:t>to</w:t>
      </w:r>
      <w:r>
        <w:rPr>
          <w:rFonts w:cs="Times New Roman"/>
          <w:spacing w:val="58"/>
        </w:rPr>
        <w:t xml:space="preserve"> </w:t>
      </w:r>
      <w:r>
        <w:rPr>
          <w:spacing w:val="-1"/>
        </w:rPr>
        <w:t>succeed</w:t>
      </w:r>
      <w:r>
        <w:rPr>
          <w:spacing w:val="2"/>
        </w:rPr>
        <w:t xml:space="preserve"> </w:t>
      </w:r>
      <w:r>
        <w:t>while in school-</w:t>
      </w:r>
      <w:r>
        <w:rPr>
          <w:spacing w:val="1"/>
        </w:rPr>
        <w:t xml:space="preserve"> </w:t>
      </w:r>
      <w:r>
        <w:rPr>
          <w:spacing w:val="-1"/>
        </w:rPr>
        <w:t>teachers</w:t>
      </w:r>
      <w:r>
        <w:t xml:space="preserve"> </w:t>
      </w:r>
      <w:r>
        <w:rPr>
          <w:spacing w:val="-1"/>
        </w:rPr>
        <w:t>and</w:t>
      </w:r>
      <w:r>
        <w:t xml:space="preserve"> </w:t>
      </w:r>
      <w:r>
        <w:rPr>
          <w:spacing w:val="-1"/>
        </w:rPr>
        <w:t>parents</w:t>
      </w:r>
      <w:r>
        <w:t xml:space="preserve"> have</w:t>
      </w:r>
      <w:r>
        <w:rPr>
          <w:spacing w:val="-1"/>
        </w:rPr>
        <w:t xml:space="preserve"> </w:t>
      </w:r>
      <w:r>
        <w:t xml:space="preserve">to </w:t>
      </w:r>
      <w:r>
        <w:rPr>
          <w:spacing w:val="-1"/>
        </w:rPr>
        <w:t>work</w:t>
      </w:r>
      <w:r>
        <w:t xml:space="preserve"> </w:t>
      </w:r>
      <w:r>
        <w:rPr>
          <w:spacing w:val="-1"/>
        </w:rPr>
        <w:t>together</w:t>
      </w:r>
      <w:r>
        <w:rPr>
          <w:spacing w:val="-2"/>
        </w:rPr>
        <w:t xml:space="preserve"> </w:t>
      </w:r>
      <w:r>
        <w:t>to</w:t>
      </w:r>
      <w:r>
        <w:rPr>
          <w:spacing w:val="2"/>
        </w:rPr>
        <w:t xml:space="preserve"> </w:t>
      </w:r>
      <w:r>
        <w:rPr>
          <w:spacing w:val="-1"/>
        </w:rPr>
        <w:t>ensure</w:t>
      </w:r>
      <w:r>
        <w:rPr>
          <w:spacing w:val="-2"/>
        </w:rPr>
        <w:t xml:space="preserve"> </w:t>
      </w:r>
      <w:r>
        <w:t>that there</w:t>
      </w:r>
      <w:r>
        <w:rPr>
          <w:spacing w:val="63"/>
        </w:rPr>
        <w:t xml:space="preserve"> </w:t>
      </w:r>
      <w:r>
        <w:rPr>
          <w:spacing w:val="-1"/>
        </w:rPr>
        <w:t>are</w:t>
      </w:r>
      <w:r>
        <w:rPr>
          <w:spacing w:val="-2"/>
        </w:rPr>
        <w:t xml:space="preserve"> </w:t>
      </w:r>
      <w:r>
        <w:t xml:space="preserve">no barriers to </w:t>
      </w:r>
      <w:r>
        <w:rPr>
          <w:spacing w:val="-1"/>
        </w:rPr>
        <w:t>success.</w:t>
      </w:r>
    </w:p>
    <w:p w14:paraId="52F62D92" w14:textId="77777777" w:rsidR="00B46638" w:rsidRDefault="00B46638">
      <w:pPr>
        <w:spacing w:before="11"/>
        <w:rPr>
          <w:rFonts w:ascii="Times New Roman" w:eastAsia="Times New Roman" w:hAnsi="Times New Roman" w:cs="Times New Roman"/>
          <w:sz w:val="25"/>
          <w:szCs w:val="25"/>
        </w:rPr>
      </w:pPr>
    </w:p>
    <w:p w14:paraId="493F147A" w14:textId="77777777" w:rsidR="00B46638" w:rsidRDefault="00AF4FDD">
      <w:pPr>
        <w:pStyle w:val="BodyText"/>
        <w:spacing w:line="244" w:lineRule="auto"/>
        <w:ind w:left="120" w:right="105"/>
      </w:pPr>
      <w:r>
        <w:rPr>
          <w:u w:val="single" w:color="000000"/>
        </w:rPr>
        <w:t>Home</w:t>
      </w:r>
      <w:r>
        <w:rPr>
          <w:spacing w:val="-1"/>
          <w:u w:val="single" w:color="000000"/>
        </w:rPr>
        <w:t xml:space="preserve"> </w:t>
      </w:r>
      <w:r>
        <w:rPr>
          <w:u w:val="single" w:color="000000"/>
        </w:rPr>
        <w:t xml:space="preserve">visits: </w:t>
      </w:r>
      <w:r>
        <w:rPr>
          <w:spacing w:val="1"/>
          <w:u w:val="single" w:color="000000"/>
        </w:rPr>
        <w:t xml:space="preserve"> </w:t>
      </w:r>
      <w:r>
        <w:t xml:space="preserve">A </w:t>
      </w:r>
      <w:r>
        <w:rPr>
          <w:spacing w:val="-1"/>
        </w:rPr>
        <w:t>robust</w:t>
      </w:r>
      <w:r>
        <w:t xml:space="preserve"> body</w:t>
      </w:r>
      <w:r>
        <w:rPr>
          <w:spacing w:val="-5"/>
        </w:rPr>
        <w:t xml:space="preserve"> </w:t>
      </w:r>
      <w:r>
        <w:t>of</w:t>
      </w:r>
      <w:r>
        <w:rPr>
          <w:spacing w:val="1"/>
        </w:rPr>
        <w:t xml:space="preserve"> </w:t>
      </w:r>
      <w:r>
        <w:rPr>
          <w:spacing w:val="-1"/>
        </w:rPr>
        <w:t>research</w:t>
      </w:r>
      <w:r>
        <w:t xml:space="preserve"> shows </w:t>
      </w:r>
      <w:r>
        <w:rPr>
          <w:spacing w:val="-1"/>
        </w:rPr>
        <w:t>that</w:t>
      </w:r>
      <w:r>
        <w:rPr>
          <w:spacing w:val="2"/>
        </w:rPr>
        <w:t xml:space="preserve"> </w:t>
      </w:r>
      <w:r>
        <w:rPr>
          <w:spacing w:val="-1"/>
        </w:rPr>
        <w:t>parent</w:t>
      </w:r>
      <w:r>
        <w:t xml:space="preserve"> </w:t>
      </w:r>
      <w:r>
        <w:rPr>
          <w:spacing w:val="-1"/>
        </w:rPr>
        <w:t>engagement,</w:t>
      </w:r>
      <w:r>
        <w:rPr>
          <w:spacing w:val="2"/>
        </w:rPr>
        <w:t xml:space="preserve"> </w:t>
      </w:r>
      <w:r>
        <w:rPr>
          <w:spacing w:val="-1"/>
        </w:rPr>
        <w:t>regardless</w:t>
      </w:r>
      <w:r>
        <w:t xml:space="preserve"> of a</w:t>
      </w:r>
      <w:r>
        <w:rPr>
          <w:spacing w:val="67"/>
        </w:rPr>
        <w:t xml:space="preserve"> </w:t>
      </w:r>
      <w:r>
        <w:rPr>
          <w:rFonts w:cs="Times New Roman"/>
          <w:spacing w:val="-1"/>
        </w:rPr>
        <w:t>parent’s</w:t>
      </w:r>
      <w:r>
        <w:rPr>
          <w:rFonts w:cs="Times New Roman"/>
        </w:rPr>
        <w:t xml:space="preserve"> </w:t>
      </w:r>
      <w:r>
        <w:rPr>
          <w:rFonts w:cs="Times New Roman"/>
          <w:spacing w:val="-1"/>
        </w:rPr>
        <w:t>backgrou</w:t>
      </w:r>
      <w:r>
        <w:rPr>
          <w:spacing w:val="-1"/>
        </w:rPr>
        <w:t>nd,</w:t>
      </w:r>
      <w:r>
        <w:t xml:space="preserve"> income, </w:t>
      </w:r>
      <w:r>
        <w:rPr>
          <w:spacing w:val="-1"/>
        </w:rPr>
        <w:t>race,</w:t>
      </w:r>
      <w:r>
        <w:t xml:space="preserve"> or </w:t>
      </w:r>
      <w:r>
        <w:rPr>
          <w:spacing w:val="-1"/>
        </w:rPr>
        <w:t>language,</w:t>
      </w:r>
      <w:r>
        <w:t xml:space="preserve"> </w:t>
      </w:r>
      <w:r>
        <w:rPr>
          <w:spacing w:val="1"/>
        </w:rPr>
        <w:t>is</w:t>
      </w:r>
      <w:r>
        <w:rPr>
          <w:spacing w:val="2"/>
        </w:rPr>
        <w:t xml:space="preserve"> </w:t>
      </w:r>
      <w:r>
        <w:rPr>
          <w:spacing w:val="-1"/>
        </w:rPr>
        <w:t>an</w:t>
      </w:r>
      <w:r>
        <w:t xml:space="preserve"> </w:t>
      </w:r>
      <w:r>
        <w:rPr>
          <w:spacing w:val="-1"/>
        </w:rPr>
        <w:t>important</w:t>
      </w:r>
      <w:r>
        <w:t xml:space="preserve"> </w:t>
      </w:r>
      <w:r>
        <w:rPr>
          <w:spacing w:val="-1"/>
        </w:rPr>
        <w:t>factor</w:t>
      </w:r>
      <w:r>
        <w:t xml:space="preserve"> in improving</w:t>
      </w:r>
      <w:r>
        <w:rPr>
          <w:spacing w:val="71"/>
        </w:rPr>
        <w:t xml:space="preserve"> </w:t>
      </w:r>
      <w:r>
        <w:t xml:space="preserve">student </w:t>
      </w:r>
      <w:r>
        <w:rPr>
          <w:spacing w:val="-1"/>
        </w:rPr>
        <w:t>achievement,</w:t>
      </w:r>
      <w:r>
        <w:rPr>
          <w:spacing w:val="2"/>
        </w:rPr>
        <w:t xml:space="preserve"> </w:t>
      </w:r>
      <w:r>
        <w:rPr>
          <w:spacing w:val="-1"/>
        </w:rPr>
        <w:t>attendance,</w:t>
      </w:r>
      <w:r>
        <w:rPr>
          <w:spacing w:val="2"/>
        </w:rPr>
        <w:t xml:space="preserve"> </w:t>
      </w:r>
      <w:r>
        <w:rPr>
          <w:spacing w:val="-1"/>
        </w:rPr>
        <w:t>and</w:t>
      </w:r>
      <w:r>
        <w:t xml:space="preserve"> </w:t>
      </w:r>
      <w:r>
        <w:rPr>
          <w:spacing w:val="-1"/>
        </w:rPr>
        <w:t>social</w:t>
      </w:r>
      <w:r>
        <w:t xml:space="preserve"> skills.</w:t>
      </w:r>
      <w:r>
        <w:rPr>
          <w:position w:val="11"/>
          <w:sz w:val="16"/>
          <w:szCs w:val="16"/>
        </w:rPr>
        <w:t>36</w:t>
      </w:r>
      <w:r>
        <w:rPr>
          <w:spacing w:val="21"/>
          <w:position w:val="11"/>
          <w:sz w:val="16"/>
          <w:szCs w:val="16"/>
        </w:rPr>
        <w:t xml:space="preserve"> </w:t>
      </w:r>
      <w:r>
        <w:rPr>
          <w:spacing w:val="-1"/>
        </w:rPr>
        <w:t>But</w:t>
      </w:r>
      <w:r>
        <w:t xml:space="preserve"> how to foster</w:t>
      </w:r>
      <w:r>
        <w:rPr>
          <w:spacing w:val="-2"/>
        </w:rPr>
        <w:t xml:space="preserve"> </w:t>
      </w:r>
      <w:r>
        <w:rPr>
          <w:spacing w:val="-1"/>
        </w:rPr>
        <w:t>parent</w:t>
      </w:r>
      <w:r>
        <w:rPr>
          <w:spacing w:val="2"/>
        </w:rPr>
        <w:t xml:space="preserve"> </w:t>
      </w:r>
      <w:r>
        <w:rPr>
          <w:spacing w:val="-1"/>
        </w:rPr>
        <w:t>engagement</w:t>
      </w:r>
    </w:p>
    <w:p w14:paraId="14016F61" w14:textId="77777777" w:rsidR="00B46638" w:rsidRDefault="00B46638">
      <w:pPr>
        <w:spacing w:before="10"/>
        <w:rPr>
          <w:rFonts w:ascii="Times New Roman" w:eastAsia="Times New Roman" w:hAnsi="Times New Roman" w:cs="Times New Roman"/>
        </w:rPr>
      </w:pPr>
    </w:p>
    <w:p w14:paraId="161A94AA"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4101BBBB">
          <v:group id="_x0000_s3261" style="width:144.85pt;height:.85pt;mso-position-horizontal-relative:char;mso-position-vertical-relative:line" coordsize="2897,17">
            <v:group id="_x0000_s3262" style="position:absolute;left:8;top:8;width:2881;height:2" coordorigin="8,8" coordsize="2881,2">
              <v:shape id="_x0000_s3263" style="position:absolute;left:8;top:8;width:2881;height:2" coordorigin="8,8" coordsize="2881,0" path="m8,8l2889,8e" filled="f" strokeweight=".82pt">
                <v:path arrowok="t"/>
              </v:shape>
            </v:group>
            <w10:wrap type="none"/>
            <w10:anchorlock/>
          </v:group>
        </w:pict>
      </w:r>
    </w:p>
    <w:p w14:paraId="14C5E89F" w14:textId="77777777" w:rsidR="00B46638" w:rsidRDefault="00AF4FDD">
      <w:pPr>
        <w:spacing w:before="70"/>
        <w:ind w:left="120" w:right="105"/>
        <w:rPr>
          <w:rFonts w:ascii="Times New Roman" w:eastAsia="Times New Roman" w:hAnsi="Times New Roman" w:cs="Times New Roman"/>
          <w:sz w:val="16"/>
          <w:szCs w:val="16"/>
        </w:rPr>
      </w:pPr>
      <w:r>
        <w:rPr>
          <w:rFonts w:ascii="Times New Roman"/>
          <w:position w:val="7"/>
          <w:sz w:val="10"/>
        </w:rPr>
        <w:t>36</w:t>
      </w:r>
      <w:r>
        <w:rPr>
          <w:rFonts w:ascii="Times New Roman"/>
          <w:spacing w:val="15"/>
          <w:position w:val="7"/>
          <w:sz w:val="10"/>
        </w:rPr>
        <w:t xml:space="preserve"> </w:t>
      </w:r>
      <w:r>
        <w:rPr>
          <w:rFonts w:ascii="Times New Roman"/>
          <w:spacing w:val="-1"/>
          <w:sz w:val="16"/>
        </w:rPr>
        <w:t>Henderson,</w:t>
      </w:r>
      <w:r>
        <w:rPr>
          <w:rFonts w:ascii="Times New Roman"/>
          <w:spacing w:val="1"/>
          <w:sz w:val="16"/>
        </w:rPr>
        <w:t xml:space="preserve"> </w:t>
      </w:r>
      <w:r>
        <w:rPr>
          <w:rFonts w:ascii="Times New Roman"/>
          <w:spacing w:val="-2"/>
          <w:sz w:val="16"/>
        </w:rPr>
        <w:t>A.T.,</w:t>
      </w:r>
      <w:r>
        <w:rPr>
          <w:rFonts w:ascii="Times New Roman"/>
          <w:spacing w:val="1"/>
          <w:sz w:val="16"/>
        </w:rPr>
        <w:t xml:space="preserve"> </w:t>
      </w:r>
      <w:r>
        <w:rPr>
          <w:rFonts w:ascii="Times New Roman"/>
          <w:spacing w:val="-1"/>
          <w:sz w:val="16"/>
        </w:rPr>
        <w:t>and Mapp,</w:t>
      </w:r>
      <w:r>
        <w:rPr>
          <w:rFonts w:ascii="Times New Roman"/>
          <w:spacing w:val="-2"/>
          <w:sz w:val="16"/>
        </w:rPr>
        <w:t xml:space="preserve"> K.,</w:t>
      </w:r>
      <w:r>
        <w:rPr>
          <w:rFonts w:ascii="Times New Roman"/>
          <w:spacing w:val="4"/>
          <w:sz w:val="16"/>
        </w:rPr>
        <w:t xml:space="preserve"> </w:t>
      </w:r>
      <w:r>
        <w:rPr>
          <w:rFonts w:ascii="Times New Roman"/>
          <w:i/>
          <w:sz w:val="16"/>
        </w:rPr>
        <w:t>A</w:t>
      </w:r>
      <w:r>
        <w:rPr>
          <w:rFonts w:ascii="Times New Roman"/>
          <w:i/>
          <w:spacing w:val="-2"/>
          <w:sz w:val="16"/>
        </w:rPr>
        <w:t xml:space="preserve"> </w:t>
      </w:r>
      <w:r>
        <w:rPr>
          <w:rFonts w:ascii="Times New Roman"/>
          <w:i/>
          <w:spacing w:val="-1"/>
          <w:sz w:val="16"/>
        </w:rPr>
        <w:t>new</w:t>
      </w:r>
      <w:r>
        <w:rPr>
          <w:rFonts w:ascii="Times New Roman"/>
          <w:i/>
          <w:spacing w:val="1"/>
          <w:sz w:val="16"/>
        </w:rPr>
        <w:t xml:space="preserve"> </w:t>
      </w:r>
      <w:r>
        <w:rPr>
          <w:rFonts w:ascii="Times New Roman"/>
          <w:i/>
          <w:spacing w:val="-1"/>
          <w:sz w:val="16"/>
        </w:rPr>
        <w:t>wave</w:t>
      </w:r>
      <w:r>
        <w:rPr>
          <w:rFonts w:ascii="Times New Roman"/>
          <w:i/>
          <w:spacing w:val="-2"/>
          <w:sz w:val="16"/>
        </w:rPr>
        <w:t xml:space="preserve"> </w:t>
      </w:r>
      <w:r>
        <w:rPr>
          <w:rFonts w:ascii="Times New Roman"/>
          <w:i/>
          <w:sz w:val="16"/>
        </w:rPr>
        <w:t>of</w:t>
      </w:r>
      <w:r>
        <w:rPr>
          <w:rFonts w:ascii="Times New Roman"/>
          <w:i/>
          <w:spacing w:val="-1"/>
          <w:sz w:val="16"/>
        </w:rPr>
        <w:t xml:space="preserve"> evidence: The</w:t>
      </w:r>
      <w:r>
        <w:rPr>
          <w:rFonts w:ascii="Times New Roman"/>
          <w:i/>
          <w:spacing w:val="1"/>
          <w:sz w:val="16"/>
        </w:rPr>
        <w:t xml:space="preserve"> </w:t>
      </w:r>
      <w:r>
        <w:rPr>
          <w:rFonts w:ascii="Times New Roman"/>
          <w:i/>
          <w:spacing w:val="-2"/>
          <w:sz w:val="16"/>
        </w:rPr>
        <w:t>impact</w:t>
      </w:r>
      <w:r>
        <w:rPr>
          <w:rFonts w:ascii="Times New Roman"/>
          <w:i/>
          <w:spacing w:val="-1"/>
          <w:sz w:val="16"/>
        </w:rPr>
        <w:t xml:space="preserve"> </w:t>
      </w:r>
      <w:r>
        <w:rPr>
          <w:rFonts w:ascii="Times New Roman"/>
          <w:i/>
          <w:sz w:val="16"/>
        </w:rPr>
        <w:t>of</w:t>
      </w:r>
      <w:r>
        <w:rPr>
          <w:rFonts w:ascii="Times New Roman"/>
          <w:i/>
          <w:spacing w:val="1"/>
          <w:sz w:val="16"/>
        </w:rPr>
        <w:t xml:space="preserve"> </w:t>
      </w:r>
      <w:r>
        <w:rPr>
          <w:rFonts w:ascii="Times New Roman"/>
          <w:i/>
          <w:spacing w:val="-2"/>
          <w:sz w:val="16"/>
        </w:rPr>
        <w:t xml:space="preserve">school, </w:t>
      </w:r>
      <w:r>
        <w:rPr>
          <w:rFonts w:ascii="Times New Roman"/>
          <w:i/>
          <w:spacing w:val="-1"/>
          <w:sz w:val="16"/>
        </w:rPr>
        <w:t>family,</w:t>
      </w:r>
      <w:r>
        <w:rPr>
          <w:rFonts w:ascii="Times New Roman"/>
          <w:i/>
          <w:spacing w:val="-2"/>
          <w:sz w:val="16"/>
        </w:rPr>
        <w:t xml:space="preserve"> </w:t>
      </w:r>
      <w:r>
        <w:rPr>
          <w:rFonts w:ascii="Times New Roman"/>
          <w:i/>
          <w:spacing w:val="-1"/>
          <w:sz w:val="16"/>
        </w:rPr>
        <w:t>and community</w:t>
      </w:r>
      <w:r>
        <w:rPr>
          <w:rFonts w:ascii="Times New Roman"/>
          <w:i/>
          <w:spacing w:val="-2"/>
          <w:sz w:val="16"/>
        </w:rPr>
        <w:t xml:space="preserve"> </w:t>
      </w:r>
      <w:r>
        <w:rPr>
          <w:rFonts w:ascii="Times New Roman"/>
          <w:i/>
          <w:spacing w:val="-1"/>
          <w:sz w:val="16"/>
        </w:rPr>
        <w:t>connections</w:t>
      </w:r>
      <w:r>
        <w:rPr>
          <w:rFonts w:ascii="Times New Roman"/>
          <w:i/>
          <w:spacing w:val="-2"/>
          <w:sz w:val="16"/>
        </w:rPr>
        <w:t xml:space="preserve"> </w:t>
      </w:r>
      <w:r>
        <w:rPr>
          <w:rFonts w:ascii="Times New Roman"/>
          <w:i/>
          <w:spacing w:val="-1"/>
          <w:sz w:val="16"/>
        </w:rPr>
        <w:t>on</w:t>
      </w:r>
      <w:r>
        <w:rPr>
          <w:rFonts w:ascii="Times New Roman"/>
          <w:i/>
          <w:spacing w:val="1"/>
          <w:sz w:val="16"/>
        </w:rPr>
        <w:t xml:space="preserve"> </w:t>
      </w:r>
      <w:r>
        <w:rPr>
          <w:rFonts w:ascii="Times New Roman"/>
          <w:i/>
          <w:spacing w:val="-2"/>
          <w:sz w:val="16"/>
        </w:rPr>
        <w:t>student</w:t>
      </w:r>
      <w:r>
        <w:rPr>
          <w:rFonts w:ascii="Times New Roman"/>
          <w:i/>
          <w:spacing w:val="73"/>
          <w:sz w:val="16"/>
        </w:rPr>
        <w:t xml:space="preserve"> </w:t>
      </w:r>
      <w:r>
        <w:rPr>
          <w:rFonts w:ascii="Times New Roman"/>
          <w:i/>
          <w:spacing w:val="-1"/>
          <w:sz w:val="16"/>
        </w:rPr>
        <w:t xml:space="preserve">achievement, </w:t>
      </w:r>
      <w:r>
        <w:rPr>
          <w:rFonts w:ascii="Times New Roman"/>
          <w:spacing w:val="-1"/>
          <w:sz w:val="16"/>
        </w:rPr>
        <w:t>National</w:t>
      </w:r>
      <w:r>
        <w:rPr>
          <w:rFonts w:ascii="Times New Roman"/>
          <w:spacing w:val="-3"/>
          <w:sz w:val="16"/>
        </w:rPr>
        <w:t xml:space="preserve"> </w:t>
      </w:r>
      <w:r>
        <w:rPr>
          <w:rFonts w:ascii="Times New Roman"/>
          <w:spacing w:val="-1"/>
          <w:sz w:val="16"/>
        </w:rPr>
        <w:t>Center for Family</w:t>
      </w:r>
      <w:r>
        <w:rPr>
          <w:rFonts w:ascii="Times New Roman"/>
          <w:spacing w:val="-3"/>
          <w:sz w:val="16"/>
        </w:rPr>
        <w:t xml:space="preserve"> </w:t>
      </w:r>
      <w:r>
        <w:rPr>
          <w:rFonts w:ascii="Times New Roman"/>
          <w:sz w:val="16"/>
        </w:rPr>
        <w:t>and</w:t>
      </w:r>
      <w:r>
        <w:rPr>
          <w:rFonts w:ascii="Times New Roman"/>
          <w:spacing w:val="-1"/>
          <w:sz w:val="16"/>
        </w:rPr>
        <w:t xml:space="preserve"> Community</w:t>
      </w:r>
      <w:r>
        <w:rPr>
          <w:rFonts w:ascii="Times New Roman"/>
          <w:spacing w:val="-3"/>
          <w:sz w:val="16"/>
        </w:rPr>
        <w:t xml:space="preserve"> </w:t>
      </w:r>
      <w:r>
        <w:rPr>
          <w:rFonts w:ascii="Times New Roman"/>
          <w:spacing w:val="-1"/>
          <w:sz w:val="16"/>
        </w:rPr>
        <w:t>Connections</w:t>
      </w:r>
      <w:r>
        <w:rPr>
          <w:rFonts w:ascii="Times New Roman"/>
          <w:spacing w:val="-2"/>
          <w:sz w:val="16"/>
        </w:rPr>
        <w:t xml:space="preserve"> </w:t>
      </w:r>
      <w:r>
        <w:rPr>
          <w:rFonts w:ascii="Times New Roman"/>
          <w:spacing w:val="-1"/>
          <w:sz w:val="16"/>
        </w:rPr>
        <w:t>with</w:t>
      </w:r>
      <w:r>
        <w:rPr>
          <w:rFonts w:ascii="Times New Roman"/>
          <w:spacing w:val="-3"/>
          <w:sz w:val="16"/>
        </w:rPr>
        <w:t xml:space="preserve"> </w:t>
      </w:r>
      <w:r>
        <w:rPr>
          <w:rFonts w:ascii="Times New Roman"/>
          <w:spacing w:val="-1"/>
          <w:sz w:val="16"/>
        </w:rPr>
        <w:t>Schools,</w:t>
      </w:r>
      <w:r>
        <w:rPr>
          <w:rFonts w:ascii="Times New Roman"/>
          <w:spacing w:val="1"/>
          <w:sz w:val="16"/>
        </w:rPr>
        <w:t xml:space="preserve"> </w:t>
      </w:r>
      <w:r>
        <w:rPr>
          <w:rFonts w:ascii="Times New Roman"/>
          <w:spacing w:val="-2"/>
          <w:sz w:val="16"/>
        </w:rPr>
        <w:t>2002.</w:t>
      </w:r>
    </w:p>
    <w:p w14:paraId="0779CB58" w14:textId="77777777" w:rsidR="00B46638" w:rsidRDefault="00B46638">
      <w:pPr>
        <w:rPr>
          <w:rFonts w:ascii="Times New Roman" w:eastAsia="Times New Roman" w:hAnsi="Times New Roman" w:cs="Times New Roman"/>
          <w:sz w:val="16"/>
          <w:szCs w:val="16"/>
        </w:rPr>
        <w:sectPr w:rsidR="00B46638">
          <w:pgSz w:w="12240" w:h="15840"/>
          <w:pgMar w:top="1380" w:right="1720" w:bottom="1200" w:left="1680" w:header="0" w:footer="1014" w:gutter="0"/>
          <w:cols w:space="720"/>
        </w:sectPr>
      </w:pPr>
    </w:p>
    <w:p w14:paraId="667AAF8E" w14:textId="77777777" w:rsidR="00B46638" w:rsidRDefault="00AF4FDD">
      <w:pPr>
        <w:pStyle w:val="BodyText"/>
        <w:spacing w:before="54" w:line="258" w:lineRule="auto"/>
        <w:ind w:left="120" w:right="116"/>
      </w:pPr>
      <w:r>
        <w:lastRenderedPageBreak/>
        <w:t>stumps many</w:t>
      </w:r>
      <w:r>
        <w:rPr>
          <w:spacing w:val="-5"/>
        </w:rPr>
        <w:t xml:space="preserve"> </w:t>
      </w:r>
      <w:r>
        <w:rPr>
          <w:spacing w:val="-1"/>
        </w:rPr>
        <w:t>schools</w:t>
      </w:r>
      <w:r>
        <w:t xml:space="preserve"> serving</w:t>
      </w:r>
      <w:r>
        <w:rPr>
          <w:spacing w:val="-2"/>
        </w:rPr>
        <w:t xml:space="preserve"> </w:t>
      </w:r>
      <w:r>
        <w:t xml:space="preserve">at-risk </w:t>
      </w:r>
      <w:r>
        <w:rPr>
          <w:spacing w:val="-1"/>
        </w:rPr>
        <w:t>students.</w:t>
      </w:r>
      <w:r>
        <w:rPr>
          <w:spacing w:val="42"/>
        </w:rPr>
        <w:t xml:space="preserve"> </w:t>
      </w:r>
      <w:r>
        <w:rPr>
          <w:spacing w:val="-1"/>
        </w:rPr>
        <w:t>Research</w:t>
      </w:r>
      <w:r>
        <w:rPr>
          <w:spacing w:val="2"/>
        </w:rPr>
        <w:t xml:space="preserve"> </w:t>
      </w:r>
      <w:r>
        <w:rPr>
          <w:spacing w:val="-1"/>
        </w:rPr>
        <w:t>also</w:t>
      </w:r>
      <w:r>
        <w:t xml:space="preserve"> shows that the way</w:t>
      </w:r>
      <w:r>
        <w:rPr>
          <w:spacing w:val="-5"/>
        </w:rPr>
        <w:t xml:space="preserve"> </w:t>
      </w:r>
      <w:r>
        <w:t>a</w:t>
      </w:r>
      <w:r>
        <w:rPr>
          <w:spacing w:val="-1"/>
        </w:rPr>
        <w:t xml:space="preserve"> </w:t>
      </w:r>
      <w:r>
        <w:t>teacher</w:t>
      </w:r>
      <w:r>
        <w:rPr>
          <w:spacing w:val="49"/>
        </w:rPr>
        <w:t xml:space="preserve"> </w:t>
      </w:r>
      <w:r>
        <w:rPr>
          <w:spacing w:val="-1"/>
        </w:rPr>
        <w:t>communicates</w:t>
      </w:r>
      <w:r>
        <w:t xml:space="preserve"> </w:t>
      </w:r>
      <w:r>
        <w:rPr>
          <w:spacing w:val="-1"/>
        </w:rPr>
        <w:t>with</w:t>
      </w:r>
      <w:r>
        <w:t xml:space="preserve"> a</w:t>
      </w:r>
      <w:r>
        <w:rPr>
          <w:spacing w:val="-1"/>
        </w:rPr>
        <w:t xml:space="preserve"> </w:t>
      </w:r>
      <w:r>
        <w:t>family</w:t>
      </w:r>
      <w:r>
        <w:rPr>
          <w:spacing w:val="-6"/>
        </w:rPr>
        <w:t xml:space="preserve"> </w:t>
      </w:r>
      <w:r>
        <w:t>will be</w:t>
      </w:r>
      <w:r>
        <w:rPr>
          <w:spacing w:val="-1"/>
        </w:rPr>
        <w:t xml:space="preserve"> </w:t>
      </w:r>
      <w:r>
        <w:t xml:space="preserve">the most </w:t>
      </w:r>
      <w:r>
        <w:rPr>
          <w:spacing w:val="-1"/>
        </w:rPr>
        <w:t>influential</w:t>
      </w:r>
      <w:r>
        <w:t xml:space="preserve"> </w:t>
      </w:r>
      <w:r>
        <w:rPr>
          <w:spacing w:val="-1"/>
        </w:rPr>
        <w:t>factor</w:t>
      </w:r>
      <w:r>
        <w:t xml:space="preserve"> in shaping</w:t>
      </w:r>
      <w:r>
        <w:rPr>
          <w:spacing w:val="-3"/>
        </w:rPr>
        <w:t xml:space="preserve"> </w:t>
      </w:r>
      <w:r>
        <w:t xml:space="preserve">that </w:t>
      </w:r>
      <w:r>
        <w:rPr>
          <w:spacing w:val="-1"/>
        </w:rPr>
        <w:t>family's</w:t>
      </w:r>
      <w:r>
        <w:rPr>
          <w:spacing w:val="68"/>
        </w:rPr>
        <w:t xml:space="preserve"> </w:t>
      </w:r>
      <w:r>
        <w:rPr>
          <w:spacing w:val="-1"/>
        </w:rPr>
        <w:t xml:space="preserve">level </w:t>
      </w:r>
      <w:r>
        <w:t xml:space="preserve">of </w:t>
      </w:r>
      <w:r>
        <w:rPr>
          <w:spacing w:val="-1"/>
        </w:rPr>
        <w:t>engagement</w:t>
      </w:r>
      <w:r>
        <w:t xml:space="preserve"> </w:t>
      </w:r>
      <w:r>
        <w:rPr>
          <w:spacing w:val="-1"/>
        </w:rPr>
        <w:t>at</w:t>
      </w:r>
      <w:r>
        <w:t xml:space="preserve"> school.</w:t>
      </w:r>
      <w:r>
        <w:rPr>
          <w:rFonts w:ascii="Calibri"/>
          <w:position w:val="10"/>
          <w:sz w:val="14"/>
        </w:rPr>
        <w:t xml:space="preserve">37  </w:t>
      </w:r>
      <w:r>
        <w:rPr>
          <w:rFonts w:ascii="Calibri"/>
          <w:spacing w:val="23"/>
          <w:position w:val="10"/>
          <w:sz w:val="14"/>
        </w:rPr>
        <w:t xml:space="preserve"> </w:t>
      </w:r>
      <w:r>
        <w:rPr>
          <w:spacing w:val="-1"/>
        </w:rPr>
        <w:t>Understanding</w:t>
      </w:r>
      <w:r>
        <w:rPr>
          <w:spacing w:val="-3"/>
        </w:rPr>
        <w:t xml:space="preserve"> </w:t>
      </w:r>
      <w:r>
        <w:t>these</w:t>
      </w:r>
      <w:r>
        <w:rPr>
          <w:spacing w:val="-1"/>
        </w:rPr>
        <w:t xml:space="preserve"> dynamics,</w:t>
      </w:r>
      <w:r>
        <w:rPr>
          <w:spacing w:val="1"/>
        </w:rPr>
        <w:t xml:space="preserve"> </w:t>
      </w:r>
      <w:r>
        <w:rPr>
          <w:spacing w:val="-1"/>
        </w:rPr>
        <w:t xml:space="preserve">we </w:t>
      </w:r>
      <w:r>
        <w:t>implemented a</w:t>
      </w:r>
      <w:r>
        <w:rPr>
          <w:spacing w:val="67"/>
        </w:rPr>
        <w:t xml:space="preserve"> </w:t>
      </w:r>
      <w:r>
        <w:t>family</w:t>
      </w:r>
      <w:r>
        <w:rPr>
          <w:spacing w:val="-5"/>
        </w:rPr>
        <w:t xml:space="preserve"> </w:t>
      </w:r>
      <w:r>
        <w:rPr>
          <w:spacing w:val="-1"/>
        </w:rPr>
        <w:t>engagement</w:t>
      </w:r>
      <w:r>
        <w:t xml:space="preserve"> strategy</w:t>
      </w:r>
      <w:r>
        <w:rPr>
          <w:spacing w:val="-5"/>
        </w:rPr>
        <w:t xml:space="preserve"> </w:t>
      </w:r>
      <w:r>
        <w:rPr>
          <w:spacing w:val="-1"/>
        </w:rPr>
        <w:t>aimed</w:t>
      </w:r>
      <w:r>
        <w:rPr>
          <w:spacing w:val="2"/>
        </w:rPr>
        <w:t xml:space="preserve"> </w:t>
      </w:r>
      <w:r>
        <w:rPr>
          <w:spacing w:val="-1"/>
        </w:rPr>
        <w:t>at</w:t>
      </w:r>
      <w:r>
        <w:t xml:space="preserve"> creating</w:t>
      </w:r>
      <w:r>
        <w:rPr>
          <w:spacing w:val="-3"/>
        </w:rPr>
        <w:t xml:space="preserve"> </w:t>
      </w:r>
      <w:r>
        <w:rPr>
          <w:spacing w:val="-1"/>
        </w:rPr>
        <w:t>partnerships</w:t>
      </w:r>
      <w:r>
        <w:t xml:space="preserve"> </w:t>
      </w:r>
      <w:r>
        <w:rPr>
          <w:spacing w:val="-1"/>
        </w:rPr>
        <w:t>between</w:t>
      </w:r>
      <w:r>
        <w:t xml:space="preserve"> </w:t>
      </w:r>
      <w:r>
        <w:rPr>
          <w:spacing w:val="-1"/>
        </w:rPr>
        <w:t>families</w:t>
      </w:r>
      <w:r>
        <w:t xml:space="preserve"> and</w:t>
      </w:r>
      <w:r>
        <w:rPr>
          <w:spacing w:val="-1"/>
        </w:rPr>
        <w:t xml:space="preserve"> </w:t>
      </w:r>
      <w:r>
        <w:t>teachers.</w:t>
      </w:r>
      <w:r>
        <w:rPr>
          <w:spacing w:val="85"/>
        </w:rPr>
        <w:t xml:space="preserve"> </w:t>
      </w:r>
      <w:r>
        <w:t xml:space="preserve">This </w:t>
      </w:r>
      <w:r>
        <w:rPr>
          <w:spacing w:val="-1"/>
        </w:rPr>
        <w:t>family-school</w:t>
      </w:r>
      <w:r>
        <w:t xml:space="preserve"> partnership </w:t>
      </w:r>
      <w:r>
        <w:rPr>
          <w:spacing w:val="-1"/>
        </w:rPr>
        <w:t>aims</w:t>
      </w:r>
      <w:r>
        <w:t xml:space="preserve"> to </w:t>
      </w:r>
      <w:r>
        <w:rPr>
          <w:spacing w:val="-1"/>
        </w:rPr>
        <w:t>support</w:t>
      </w:r>
      <w:r>
        <w:t xml:space="preserve"> a </w:t>
      </w:r>
      <w:r>
        <w:rPr>
          <w:spacing w:val="-1"/>
        </w:rPr>
        <w:t xml:space="preserve">culture </w:t>
      </w:r>
      <w:r>
        <w:t>of learning</w:t>
      </w:r>
      <w:r>
        <w:rPr>
          <w:spacing w:val="-3"/>
        </w:rPr>
        <w:t xml:space="preserve"> </w:t>
      </w:r>
      <w:r>
        <w:rPr>
          <w:spacing w:val="-1"/>
        </w:rPr>
        <w:t>at</w:t>
      </w:r>
      <w:r>
        <w:t xml:space="preserve"> home, </w:t>
      </w:r>
      <w:r>
        <w:rPr>
          <w:spacing w:val="-1"/>
        </w:rPr>
        <w:t>and</w:t>
      </w:r>
      <w:r>
        <w:t xml:space="preserve"> it</w:t>
      </w:r>
      <w:r>
        <w:rPr>
          <w:spacing w:val="49"/>
        </w:rPr>
        <w:t xml:space="preserve"> </w:t>
      </w:r>
      <w:r>
        <w:rPr>
          <w:spacing w:val="-1"/>
        </w:rPr>
        <w:t>requires</w:t>
      </w:r>
      <w:r>
        <w:t xml:space="preserve"> that teachers build trusting</w:t>
      </w:r>
      <w:r>
        <w:rPr>
          <w:spacing w:val="-2"/>
        </w:rPr>
        <w:t xml:space="preserve"> </w:t>
      </w:r>
      <w:r>
        <w:rPr>
          <w:spacing w:val="-1"/>
        </w:rPr>
        <w:t>relationships</w:t>
      </w:r>
      <w:r>
        <w:t xml:space="preserve"> with </w:t>
      </w:r>
      <w:r>
        <w:rPr>
          <w:spacing w:val="-1"/>
        </w:rPr>
        <w:t>parents</w:t>
      </w:r>
      <w:r>
        <w:t xml:space="preserve"> and </w:t>
      </w:r>
      <w:r>
        <w:rPr>
          <w:spacing w:val="-1"/>
        </w:rPr>
        <w:t>families.</w:t>
      </w:r>
      <w:r>
        <w:t xml:space="preserve"> </w:t>
      </w:r>
      <w:r>
        <w:rPr>
          <w:spacing w:val="2"/>
        </w:rPr>
        <w:t xml:space="preserve"> </w:t>
      </w:r>
      <w:r>
        <w:t>We</w:t>
      </w:r>
      <w:r>
        <w:rPr>
          <w:spacing w:val="-1"/>
        </w:rPr>
        <w:t xml:space="preserve"> have</w:t>
      </w:r>
      <w:r>
        <w:rPr>
          <w:spacing w:val="65"/>
        </w:rPr>
        <w:t xml:space="preserve"> </w:t>
      </w:r>
      <w:r>
        <w:rPr>
          <w:spacing w:val="-1"/>
        </w:rPr>
        <w:t>initiated</w:t>
      </w:r>
      <w:r>
        <w:t xml:space="preserve"> </w:t>
      </w:r>
      <w:r>
        <w:rPr>
          <w:spacing w:val="-1"/>
        </w:rPr>
        <w:t>teacher</w:t>
      </w:r>
      <w:r>
        <w:t xml:space="preserve"> home</w:t>
      </w:r>
      <w:r>
        <w:rPr>
          <w:spacing w:val="-1"/>
        </w:rPr>
        <w:t xml:space="preserve"> </w:t>
      </w:r>
      <w:r>
        <w:t xml:space="preserve">visits to </w:t>
      </w:r>
      <w:r>
        <w:rPr>
          <w:spacing w:val="-1"/>
        </w:rPr>
        <w:t>students'</w:t>
      </w:r>
      <w:r>
        <w:rPr>
          <w:spacing w:val="-2"/>
        </w:rPr>
        <w:t xml:space="preserve"> </w:t>
      </w:r>
      <w:r>
        <w:rPr>
          <w:spacing w:val="-1"/>
        </w:rPr>
        <w:t>families</w:t>
      </w:r>
      <w:r>
        <w:t xml:space="preserve"> </w:t>
      </w:r>
      <w:r>
        <w:rPr>
          <w:spacing w:val="-1"/>
        </w:rPr>
        <w:t>modeled</w:t>
      </w:r>
      <w:r>
        <w:t xml:space="preserve"> on the</w:t>
      </w:r>
      <w:r>
        <w:rPr>
          <w:spacing w:val="-1"/>
        </w:rPr>
        <w:t xml:space="preserve"> </w:t>
      </w:r>
      <w:r>
        <w:t>highly</w:t>
      </w:r>
      <w:r>
        <w:rPr>
          <w:spacing w:val="-5"/>
        </w:rPr>
        <w:t xml:space="preserve"> </w:t>
      </w:r>
      <w:r>
        <w:rPr>
          <w:spacing w:val="-1"/>
        </w:rPr>
        <w:t>successful</w:t>
      </w:r>
      <w:r>
        <w:t xml:space="preserve"> work</w:t>
      </w:r>
      <w:r>
        <w:rPr>
          <w:spacing w:val="89"/>
        </w:rPr>
        <w:t xml:space="preserve"> </w:t>
      </w:r>
      <w:r>
        <w:t>of</w:t>
      </w:r>
      <w:r>
        <w:rPr>
          <w:spacing w:val="-1"/>
        </w:rPr>
        <w:t xml:space="preserve"> </w:t>
      </w:r>
      <w:r>
        <w:t xml:space="preserve">the </w:t>
      </w:r>
      <w:r>
        <w:rPr>
          <w:spacing w:val="-1"/>
        </w:rPr>
        <w:t>Flamboyan</w:t>
      </w:r>
      <w:r>
        <w:rPr>
          <w:spacing w:val="2"/>
        </w:rPr>
        <w:t xml:space="preserve"> </w:t>
      </w:r>
      <w:r>
        <w:rPr>
          <w:spacing w:val="-1"/>
        </w:rPr>
        <w:t>Foundation</w:t>
      </w:r>
      <w:r>
        <w:t xml:space="preserve"> in </w:t>
      </w:r>
      <w:r>
        <w:rPr>
          <w:spacing w:val="-1"/>
        </w:rPr>
        <w:t>Washington</w:t>
      </w:r>
      <w:r>
        <w:t xml:space="preserve"> D.C. </w:t>
      </w:r>
      <w:r>
        <w:rPr>
          <w:spacing w:val="-1"/>
        </w:rPr>
        <w:t>and</w:t>
      </w:r>
      <w:r>
        <w:t xml:space="preserve"> the </w:t>
      </w:r>
      <w:r>
        <w:rPr>
          <w:spacing w:val="-1"/>
        </w:rPr>
        <w:t>Parent-Teacher</w:t>
      </w:r>
      <w:r>
        <w:rPr>
          <w:spacing w:val="1"/>
        </w:rPr>
        <w:t xml:space="preserve"> </w:t>
      </w:r>
      <w:r>
        <w:t>Home</w:t>
      </w:r>
      <w:r>
        <w:rPr>
          <w:spacing w:val="-1"/>
        </w:rPr>
        <w:t xml:space="preserve"> </w:t>
      </w:r>
      <w:r>
        <w:t>Visit</w:t>
      </w:r>
      <w:r>
        <w:rPr>
          <w:spacing w:val="71"/>
        </w:rPr>
        <w:t xml:space="preserve"> </w:t>
      </w:r>
      <w:r>
        <w:rPr>
          <w:spacing w:val="-1"/>
        </w:rPr>
        <w:t xml:space="preserve">Project </w:t>
      </w:r>
      <w:r>
        <w:t xml:space="preserve">in </w:t>
      </w:r>
      <w:r>
        <w:rPr>
          <w:spacing w:val="-1"/>
        </w:rPr>
        <w:t>Sacramento,</w:t>
      </w:r>
      <w:r>
        <w:t xml:space="preserve"> California.</w:t>
      </w:r>
      <w:r>
        <w:rPr>
          <w:rFonts w:ascii="Calibri"/>
          <w:position w:val="10"/>
          <w:sz w:val="14"/>
        </w:rPr>
        <w:t xml:space="preserve">38  </w:t>
      </w:r>
      <w:r>
        <w:rPr>
          <w:rFonts w:ascii="Calibri"/>
          <w:spacing w:val="24"/>
          <w:position w:val="10"/>
          <w:sz w:val="14"/>
        </w:rPr>
        <w:t xml:space="preserve"> </w:t>
      </w:r>
      <w:r>
        <w:t>To do</w:t>
      </w:r>
      <w:r>
        <w:rPr>
          <w:spacing w:val="-2"/>
        </w:rPr>
        <w:t xml:space="preserve"> </w:t>
      </w:r>
      <w:r>
        <w:t>this, the Bentley</w:t>
      </w:r>
      <w:r>
        <w:rPr>
          <w:spacing w:val="-5"/>
        </w:rPr>
        <w:t xml:space="preserve"> </w:t>
      </w:r>
      <w:r>
        <w:rPr>
          <w:spacing w:val="-1"/>
        </w:rPr>
        <w:t>has</w:t>
      </w:r>
      <w:r>
        <w:t xml:space="preserve"> </w:t>
      </w:r>
      <w:r>
        <w:rPr>
          <w:spacing w:val="-1"/>
        </w:rPr>
        <w:t>partnered</w:t>
      </w:r>
      <w:r>
        <w:t xml:space="preserve"> with the</w:t>
      </w:r>
      <w:r>
        <w:rPr>
          <w:spacing w:val="49"/>
        </w:rPr>
        <w:t xml:space="preserve"> </w:t>
      </w:r>
      <w:r>
        <w:rPr>
          <w:spacing w:val="-1"/>
        </w:rPr>
        <w:t>Flamboyan</w:t>
      </w:r>
      <w:r>
        <w:rPr>
          <w:spacing w:val="2"/>
        </w:rPr>
        <w:t xml:space="preserve"> </w:t>
      </w:r>
      <w:r>
        <w:rPr>
          <w:spacing w:val="-1"/>
        </w:rPr>
        <w:t>Foundation</w:t>
      </w:r>
      <w:r>
        <w:t xml:space="preserve"> and with 1647, a </w:t>
      </w:r>
      <w:r>
        <w:rPr>
          <w:spacing w:val="-1"/>
        </w:rPr>
        <w:t>Massachusetts</w:t>
      </w:r>
      <w:r>
        <w:t xml:space="preserve"> </w:t>
      </w:r>
      <w:r>
        <w:rPr>
          <w:spacing w:val="-1"/>
        </w:rPr>
        <w:t>organization</w:t>
      </w:r>
      <w:r>
        <w:t xml:space="preserve"> that </w:t>
      </w:r>
      <w:r>
        <w:rPr>
          <w:spacing w:val="-1"/>
        </w:rPr>
        <w:t>provides</w:t>
      </w:r>
      <w:r>
        <w:rPr>
          <w:spacing w:val="83"/>
        </w:rPr>
        <w:t xml:space="preserve"> </w:t>
      </w:r>
      <w:r>
        <w:rPr>
          <w:spacing w:val="-1"/>
        </w:rPr>
        <w:t>professional</w:t>
      </w:r>
      <w:r>
        <w:t xml:space="preserve"> development and </w:t>
      </w:r>
      <w:r>
        <w:rPr>
          <w:spacing w:val="-1"/>
        </w:rPr>
        <w:t>coaching</w:t>
      </w:r>
      <w:r>
        <w:rPr>
          <w:spacing w:val="-3"/>
        </w:rPr>
        <w:t xml:space="preserve"> </w:t>
      </w:r>
      <w:r>
        <w:t>to schools</w:t>
      </w:r>
      <w:r>
        <w:rPr>
          <w:spacing w:val="2"/>
        </w:rPr>
        <w:t xml:space="preserve"> </w:t>
      </w:r>
      <w:r>
        <w:t xml:space="preserve">on home visits and other </w:t>
      </w:r>
      <w:r>
        <w:rPr>
          <w:spacing w:val="-1"/>
        </w:rPr>
        <w:t>family</w:t>
      </w:r>
      <w:r>
        <w:rPr>
          <w:spacing w:val="45"/>
        </w:rPr>
        <w:t xml:space="preserve"> </w:t>
      </w:r>
      <w:r>
        <w:rPr>
          <w:spacing w:val="-1"/>
        </w:rPr>
        <w:t>engagement</w:t>
      </w:r>
      <w:r>
        <w:t xml:space="preserve"> </w:t>
      </w:r>
      <w:r>
        <w:rPr>
          <w:spacing w:val="-1"/>
        </w:rPr>
        <w:t>practices.</w:t>
      </w:r>
      <w:r>
        <w:rPr>
          <w:spacing w:val="1"/>
        </w:rPr>
        <w:t xml:space="preserve"> </w:t>
      </w:r>
      <w:r>
        <w:t>Moving</w:t>
      </w:r>
      <w:r>
        <w:rPr>
          <w:spacing w:val="-3"/>
        </w:rPr>
        <w:t xml:space="preserve"> </w:t>
      </w:r>
      <w:r>
        <w:t>away</w:t>
      </w:r>
      <w:r>
        <w:rPr>
          <w:spacing w:val="-5"/>
        </w:rPr>
        <w:t xml:space="preserve"> </w:t>
      </w:r>
      <w:r>
        <w:rPr>
          <w:spacing w:val="-1"/>
        </w:rPr>
        <w:t>from</w:t>
      </w:r>
      <w:r>
        <w:t xml:space="preserve"> the</w:t>
      </w:r>
      <w:r>
        <w:rPr>
          <w:spacing w:val="1"/>
        </w:rPr>
        <w:t xml:space="preserve"> </w:t>
      </w:r>
      <w:r>
        <w:t xml:space="preserve">classroom and into the living </w:t>
      </w:r>
      <w:r>
        <w:rPr>
          <w:spacing w:val="-1"/>
        </w:rPr>
        <w:t>room</w:t>
      </w:r>
      <w:r>
        <w:t xml:space="preserve"> </w:t>
      </w:r>
      <w:r>
        <w:rPr>
          <w:spacing w:val="-1"/>
        </w:rPr>
        <w:t>gives</w:t>
      </w:r>
      <w:r>
        <w:rPr>
          <w:spacing w:val="55"/>
        </w:rPr>
        <w:t xml:space="preserve"> </w:t>
      </w:r>
      <w:r>
        <w:rPr>
          <w:spacing w:val="-1"/>
        </w:rPr>
        <w:t>parents</w:t>
      </w:r>
      <w:r>
        <w:t xml:space="preserve"> the</w:t>
      </w:r>
      <w:r>
        <w:rPr>
          <w:spacing w:val="-1"/>
        </w:rPr>
        <w:t xml:space="preserve"> control</w:t>
      </w:r>
      <w:r>
        <w:t xml:space="preserve"> they</w:t>
      </w:r>
      <w:r>
        <w:rPr>
          <w:spacing w:val="-5"/>
        </w:rPr>
        <w:t xml:space="preserve"> </w:t>
      </w:r>
      <w:r>
        <w:t xml:space="preserve">need to </w:t>
      </w:r>
      <w:r>
        <w:rPr>
          <w:spacing w:val="-1"/>
        </w:rPr>
        <w:t>feel</w:t>
      </w:r>
      <w:r>
        <w:t xml:space="preserve"> comfortable</w:t>
      </w:r>
      <w:r>
        <w:rPr>
          <w:spacing w:val="-1"/>
        </w:rPr>
        <w:t xml:space="preserve"> engaging</w:t>
      </w:r>
      <w:r>
        <w:rPr>
          <w:spacing w:val="-3"/>
        </w:rPr>
        <w:t xml:space="preserve"> </w:t>
      </w:r>
      <w:r>
        <w:t>in an</w:t>
      </w:r>
      <w:r>
        <w:rPr>
          <w:spacing w:val="1"/>
        </w:rPr>
        <w:t xml:space="preserve"> </w:t>
      </w:r>
      <w:r>
        <w:rPr>
          <w:spacing w:val="-1"/>
        </w:rPr>
        <w:t>authentic</w:t>
      </w:r>
      <w:r>
        <w:rPr>
          <w:spacing w:val="1"/>
        </w:rPr>
        <w:t xml:space="preserve"> </w:t>
      </w:r>
      <w:r>
        <w:rPr>
          <w:spacing w:val="-1"/>
        </w:rPr>
        <w:t>manner</w:t>
      </w:r>
      <w:r>
        <w:t xml:space="preserve"> </w:t>
      </w:r>
      <w:r>
        <w:rPr>
          <w:spacing w:val="-1"/>
        </w:rPr>
        <w:t>with</w:t>
      </w:r>
      <w:r>
        <w:rPr>
          <w:spacing w:val="73"/>
        </w:rPr>
        <w:t xml:space="preserve"> </w:t>
      </w:r>
      <w:r>
        <w:rPr>
          <w:spacing w:val="-1"/>
        </w:rPr>
        <w:t>teachers</w:t>
      </w:r>
      <w:r>
        <w:t xml:space="preserve"> </w:t>
      </w:r>
      <w:r>
        <w:rPr>
          <w:spacing w:val="-1"/>
        </w:rPr>
        <w:t>and</w:t>
      </w:r>
      <w:r>
        <w:rPr>
          <w:spacing w:val="2"/>
        </w:rPr>
        <w:t xml:space="preserve"> </w:t>
      </w:r>
      <w:r>
        <w:rPr>
          <w:spacing w:val="-1"/>
        </w:rPr>
        <w:t>gives</w:t>
      </w:r>
      <w:r>
        <w:t xml:space="preserve"> teachers the</w:t>
      </w:r>
      <w:r>
        <w:rPr>
          <w:spacing w:val="-1"/>
        </w:rPr>
        <w:t xml:space="preserve"> personal</w:t>
      </w:r>
      <w:r>
        <w:t xml:space="preserve"> </w:t>
      </w:r>
      <w:r>
        <w:rPr>
          <w:spacing w:val="-1"/>
        </w:rPr>
        <w:t>information</w:t>
      </w:r>
      <w:r>
        <w:t xml:space="preserve"> they</w:t>
      </w:r>
      <w:r>
        <w:rPr>
          <w:spacing w:val="-5"/>
        </w:rPr>
        <w:t xml:space="preserve"> </w:t>
      </w:r>
      <w:r>
        <w:t>need to be</w:t>
      </w:r>
      <w:r>
        <w:rPr>
          <w:spacing w:val="1"/>
        </w:rPr>
        <w:t xml:space="preserve"> </w:t>
      </w:r>
      <w:r>
        <w:rPr>
          <w:spacing w:val="-1"/>
        </w:rPr>
        <w:t>able</w:t>
      </w:r>
      <w:r>
        <w:t xml:space="preserve"> </w:t>
      </w:r>
      <w:r>
        <w:rPr>
          <w:spacing w:val="1"/>
        </w:rPr>
        <w:t>to</w:t>
      </w:r>
      <w:r>
        <w:t xml:space="preserve"> </w:t>
      </w:r>
      <w:r>
        <w:rPr>
          <w:spacing w:val="-1"/>
        </w:rPr>
        <w:t>work</w:t>
      </w:r>
      <w:r>
        <w:t xml:space="preserve"> with</w:t>
      </w:r>
      <w:r>
        <w:rPr>
          <w:spacing w:val="61"/>
        </w:rPr>
        <w:t xml:space="preserve"> </w:t>
      </w:r>
      <w:r>
        <w:t xml:space="preserve">individual </w:t>
      </w:r>
      <w:r>
        <w:rPr>
          <w:spacing w:val="-1"/>
        </w:rPr>
        <w:t>students</w:t>
      </w:r>
      <w:r>
        <w:t xml:space="preserve"> </w:t>
      </w:r>
      <w:r>
        <w:rPr>
          <w:spacing w:val="-1"/>
        </w:rPr>
        <w:t>more effectively.</w:t>
      </w:r>
      <w:r>
        <w:t xml:space="preserve">  At the time</w:t>
      </w:r>
      <w:r>
        <w:rPr>
          <w:spacing w:val="-1"/>
        </w:rPr>
        <w:t xml:space="preserve"> </w:t>
      </w:r>
      <w:r>
        <w:t xml:space="preserve">of this </w:t>
      </w:r>
      <w:r>
        <w:rPr>
          <w:spacing w:val="-1"/>
        </w:rPr>
        <w:t>application</w:t>
      </w:r>
      <w:r>
        <w:t xml:space="preserve"> </w:t>
      </w:r>
      <w:r>
        <w:rPr>
          <w:spacing w:val="-1"/>
        </w:rPr>
        <w:t>writing,</w:t>
      </w:r>
      <w:r>
        <w:rPr>
          <w:spacing w:val="2"/>
        </w:rPr>
        <w:t xml:space="preserve"> </w:t>
      </w:r>
      <w:r>
        <w:t>Bentley</w:t>
      </w:r>
      <w:r>
        <w:rPr>
          <w:spacing w:val="67"/>
        </w:rPr>
        <w:t xml:space="preserve"> </w:t>
      </w:r>
      <w:r>
        <w:rPr>
          <w:spacing w:val="-1"/>
        </w:rPr>
        <w:t>restart</w:t>
      </w:r>
      <w:r>
        <w:t xml:space="preserve"> teachers </w:t>
      </w:r>
      <w:r>
        <w:rPr>
          <w:spacing w:val="-1"/>
        </w:rPr>
        <w:t xml:space="preserve">have </w:t>
      </w:r>
      <w:r>
        <w:t xml:space="preserve">visited </w:t>
      </w:r>
      <w:r>
        <w:rPr>
          <w:spacing w:val="-1"/>
        </w:rPr>
        <w:t>over</w:t>
      </w:r>
      <w:r>
        <w:t xml:space="preserve"> 50%</w:t>
      </w:r>
      <w:r>
        <w:rPr>
          <w:spacing w:val="-2"/>
        </w:rPr>
        <w:t xml:space="preserve"> </w:t>
      </w:r>
      <w:r>
        <w:rPr>
          <w:spacing w:val="1"/>
        </w:rPr>
        <w:t>of</w:t>
      </w:r>
      <w:r>
        <w:t xml:space="preserve"> the</w:t>
      </w:r>
      <w:r>
        <w:rPr>
          <w:spacing w:val="-1"/>
        </w:rPr>
        <w:t xml:space="preserve"> families</w:t>
      </w:r>
      <w:r>
        <w:t xml:space="preserve"> in </w:t>
      </w:r>
      <w:r>
        <w:rPr>
          <w:spacing w:val="-1"/>
        </w:rPr>
        <w:t>grades</w:t>
      </w:r>
      <w:r>
        <w:t xml:space="preserve"> three</w:t>
      </w:r>
      <w:r>
        <w:rPr>
          <w:spacing w:val="-1"/>
        </w:rPr>
        <w:t xml:space="preserve"> </w:t>
      </w:r>
      <w:r>
        <w:t>to five</w:t>
      </w:r>
      <w:r>
        <w:rPr>
          <w:spacing w:val="2"/>
        </w:rPr>
        <w:t xml:space="preserve"> </w:t>
      </w:r>
      <w:r>
        <w:rPr>
          <w:spacing w:val="-1"/>
        </w:rPr>
        <w:t>and</w:t>
      </w:r>
      <w:r>
        <w:t xml:space="preserve"> </w:t>
      </w:r>
      <w:r>
        <w:rPr>
          <w:spacing w:val="-1"/>
        </w:rPr>
        <w:t>are</w:t>
      </w:r>
      <w:r>
        <w:rPr>
          <w:spacing w:val="55"/>
        </w:rPr>
        <w:t xml:space="preserve"> </w:t>
      </w:r>
      <w:r>
        <w:rPr>
          <w:spacing w:val="-1"/>
        </w:rPr>
        <w:t>receiving</w:t>
      </w:r>
      <w:r>
        <w:rPr>
          <w:spacing w:val="-3"/>
        </w:rPr>
        <w:t xml:space="preserve"> </w:t>
      </w:r>
      <w:r>
        <w:t>positive</w:t>
      </w:r>
      <w:r>
        <w:rPr>
          <w:spacing w:val="-1"/>
        </w:rPr>
        <w:t xml:space="preserve"> feedback</w:t>
      </w:r>
      <w:r>
        <w:t xml:space="preserve"> </w:t>
      </w:r>
      <w:r>
        <w:rPr>
          <w:spacing w:val="-1"/>
        </w:rPr>
        <w:t>from</w:t>
      </w:r>
      <w:r>
        <w:t xml:space="preserve"> </w:t>
      </w:r>
      <w:r>
        <w:rPr>
          <w:spacing w:val="-1"/>
        </w:rPr>
        <w:t>families</w:t>
      </w:r>
      <w:r>
        <w:t xml:space="preserve"> and</w:t>
      </w:r>
      <w:r>
        <w:rPr>
          <w:spacing w:val="-1"/>
        </w:rPr>
        <w:t xml:space="preserve"> </w:t>
      </w:r>
      <w:r>
        <w:t>seeing</w:t>
      </w:r>
      <w:r>
        <w:rPr>
          <w:spacing w:val="-3"/>
        </w:rPr>
        <w:t xml:space="preserve"> </w:t>
      </w:r>
      <w:r>
        <w:rPr>
          <w:spacing w:val="-1"/>
        </w:rPr>
        <w:t>beneficial</w:t>
      </w:r>
      <w:r>
        <w:t xml:space="preserve"> impacts in the</w:t>
      </w:r>
    </w:p>
    <w:p w14:paraId="0BADCA75" w14:textId="77777777" w:rsidR="00B46638" w:rsidRDefault="00AF4FDD">
      <w:pPr>
        <w:pStyle w:val="BodyText"/>
        <w:spacing w:line="279" w:lineRule="exact"/>
        <w:ind w:left="120"/>
        <w:rPr>
          <w:sz w:val="16"/>
          <w:szCs w:val="16"/>
        </w:rPr>
      </w:pPr>
      <w:r>
        <w:t>classroom.</w:t>
      </w:r>
      <w:r>
        <w:rPr>
          <w:position w:val="11"/>
          <w:sz w:val="16"/>
        </w:rPr>
        <w:t>39</w:t>
      </w:r>
    </w:p>
    <w:p w14:paraId="253CA540" w14:textId="77777777" w:rsidR="00B46638" w:rsidRDefault="00B46638">
      <w:pPr>
        <w:spacing w:before="9"/>
        <w:rPr>
          <w:rFonts w:ascii="Times New Roman" w:eastAsia="Times New Roman" w:hAnsi="Times New Roman" w:cs="Times New Roman"/>
          <w:sz w:val="27"/>
          <w:szCs w:val="27"/>
        </w:rPr>
      </w:pPr>
    </w:p>
    <w:p w14:paraId="229C4B50" w14:textId="77777777" w:rsidR="00B46638" w:rsidRDefault="00AF4FDD">
      <w:pPr>
        <w:pStyle w:val="BodyText"/>
        <w:spacing w:line="258" w:lineRule="auto"/>
        <w:ind w:left="120" w:right="104"/>
      </w:pPr>
      <w:r>
        <w:rPr>
          <w:u w:val="single" w:color="000000"/>
        </w:rPr>
        <w:t xml:space="preserve">Adult </w:t>
      </w:r>
      <w:r>
        <w:rPr>
          <w:spacing w:val="-1"/>
          <w:u w:val="single" w:color="000000"/>
        </w:rPr>
        <w:t>Citizenship</w:t>
      </w:r>
      <w:r>
        <w:rPr>
          <w:u w:val="single" w:color="000000"/>
        </w:rPr>
        <w:t xml:space="preserve"> </w:t>
      </w:r>
      <w:r>
        <w:rPr>
          <w:spacing w:val="-1"/>
          <w:u w:val="single" w:color="000000"/>
        </w:rPr>
        <w:t>and</w:t>
      </w:r>
      <w:r>
        <w:rPr>
          <w:u w:val="single" w:color="000000"/>
        </w:rPr>
        <w:t xml:space="preserve"> </w:t>
      </w:r>
      <w:r>
        <w:rPr>
          <w:spacing w:val="-1"/>
          <w:u w:val="single" w:color="000000"/>
        </w:rPr>
        <w:t>English</w:t>
      </w:r>
      <w:r>
        <w:rPr>
          <w:spacing w:val="1"/>
          <w:u w:val="single" w:color="000000"/>
        </w:rPr>
        <w:t xml:space="preserve"> </w:t>
      </w:r>
      <w:r>
        <w:rPr>
          <w:spacing w:val="-1"/>
          <w:u w:val="single" w:color="000000"/>
        </w:rPr>
        <w:t>classes:</w:t>
      </w:r>
      <w:r>
        <w:rPr>
          <w:u w:val="single" w:color="000000"/>
        </w:rPr>
        <w:t xml:space="preserve"> </w:t>
      </w:r>
      <w:r>
        <w:rPr>
          <w:spacing w:val="-1"/>
        </w:rPr>
        <w:t>At</w:t>
      </w:r>
      <w:r>
        <w:rPr>
          <w:spacing w:val="2"/>
        </w:rPr>
        <w:t xml:space="preserve"> </w:t>
      </w:r>
      <w:r>
        <w:rPr>
          <w:spacing w:val="-1"/>
        </w:rPr>
        <w:t>Bentley,</w:t>
      </w:r>
      <w:r>
        <w:rPr>
          <w:spacing w:val="3"/>
        </w:rPr>
        <w:t xml:space="preserve"> </w:t>
      </w:r>
      <w:r>
        <w:t>we</w:t>
      </w:r>
      <w:r>
        <w:rPr>
          <w:spacing w:val="-2"/>
        </w:rPr>
        <w:t xml:space="preserve"> </w:t>
      </w:r>
      <w:r>
        <w:t xml:space="preserve">will </w:t>
      </w:r>
      <w:r>
        <w:rPr>
          <w:spacing w:val="-1"/>
        </w:rPr>
        <w:t xml:space="preserve">continue </w:t>
      </w:r>
      <w:r>
        <w:t>to offer</w:t>
      </w:r>
      <w:r>
        <w:rPr>
          <w:spacing w:val="1"/>
        </w:rPr>
        <w:t xml:space="preserve"> </w:t>
      </w:r>
      <w:r>
        <w:t>our</w:t>
      </w:r>
      <w:r>
        <w:rPr>
          <w:spacing w:val="65"/>
        </w:rPr>
        <w:t xml:space="preserve"> </w:t>
      </w:r>
      <w:r>
        <w:rPr>
          <w:spacing w:val="-1"/>
        </w:rPr>
        <w:t>successful</w:t>
      </w:r>
      <w:r>
        <w:t xml:space="preserve"> </w:t>
      </w:r>
      <w:r>
        <w:rPr>
          <w:spacing w:val="-1"/>
        </w:rPr>
        <w:t>citizenship</w:t>
      </w:r>
      <w:r>
        <w:t xml:space="preserve"> and </w:t>
      </w:r>
      <w:r>
        <w:rPr>
          <w:spacing w:val="-1"/>
        </w:rPr>
        <w:t>English</w:t>
      </w:r>
      <w:r>
        <w:t xml:space="preserve"> </w:t>
      </w:r>
      <w:r>
        <w:rPr>
          <w:spacing w:val="-1"/>
        </w:rPr>
        <w:t>language class</w:t>
      </w:r>
      <w:r>
        <w:rPr>
          <w:spacing w:val="2"/>
        </w:rPr>
        <w:t xml:space="preserve"> </w:t>
      </w:r>
      <w:r>
        <w:t>for</w:t>
      </w:r>
      <w:r>
        <w:rPr>
          <w:spacing w:val="-2"/>
        </w:rPr>
        <w:t xml:space="preserve"> </w:t>
      </w:r>
      <w:r>
        <w:t>community</w:t>
      </w:r>
      <w:r>
        <w:rPr>
          <w:spacing w:val="-5"/>
        </w:rPr>
        <w:t xml:space="preserve"> </w:t>
      </w:r>
      <w:r>
        <w:t>members.</w:t>
      </w:r>
      <w:r>
        <w:rPr>
          <w:spacing w:val="1"/>
        </w:rPr>
        <w:t xml:space="preserve"> </w:t>
      </w:r>
      <w:r>
        <w:rPr>
          <w:spacing w:val="-1"/>
        </w:rPr>
        <w:t>Taught</w:t>
      </w:r>
      <w:r>
        <w:t xml:space="preserve"> </w:t>
      </w:r>
      <w:r>
        <w:rPr>
          <w:spacing w:val="2"/>
        </w:rPr>
        <w:t>by</w:t>
      </w:r>
      <w:r>
        <w:rPr>
          <w:spacing w:val="-3"/>
        </w:rPr>
        <w:t xml:space="preserve"> </w:t>
      </w:r>
      <w:r>
        <w:t>a</w:t>
      </w:r>
      <w:r>
        <w:rPr>
          <w:spacing w:val="83"/>
        </w:rPr>
        <w:t xml:space="preserve"> </w:t>
      </w:r>
      <w:r>
        <w:rPr>
          <w:spacing w:val="-1"/>
        </w:rPr>
        <w:t>former</w:t>
      </w:r>
      <w:r>
        <w:rPr>
          <w:spacing w:val="1"/>
        </w:rPr>
        <w:t xml:space="preserve"> </w:t>
      </w:r>
      <w:r>
        <w:t>Bentley</w:t>
      </w:r>
      <w:r>
        <w:rPr>
          <w:spacing w:val="-5"/>
        </w:rPr>
        <w:t xml:space="preserve"> </w:t>
      </w:r>
      <w:r>
        <w:rPr>
          <w:spacing w:val="-1"/>
        </w:rPr>
        <w:t>parent</w:t>
      </w:r>
      <w:r>
        <w:t xml:space="preserve"> and our</w:t>
      </w:r>
      <w:r>
        <w:rPr>
          <w:spacing w:val="-1"/>
        </w:rPr>
        <w:t xml:space="preserve"> office</w:t>
      </w:r>
      <w:r>
        <w:rPr>
          <w:spacing w:val="-2"/>
        </w:rPr>
        <w:t xml:space="preserve"> </w:t>
      </w:r>
      <w:r>
        <w:t>manager, these</w:t>
      </w:r>
      <w:r>
        <w:rPr>
          <w:spacing w:val="-1"/>
        </w:rPr>
        <w:t xml:space="preserve"> citizenship</w:t>
      </w:r>
      <w:r>
        <w:t xml:space="preserve"> </w:t>
      </w:r>
      <w:r>
        <w:rPr>
          <w:spacing w:val="-1"/>
        </w:rPr>
        <w:t>classes</w:t>
      </w:r>
      <w:r>
        <w:t xml:space="preserve"> have</w:t>
      </w:r>
      <w:r>
        <w:rPr>
          <w:spacing w:val="-1"/>
        </w:rPr>
        <w:t xml:space="preserve"> been</w:t>
      </w:r>
      <w:r>
        <w:rPr>
          <w:spacing w:val="65"/>
        </w:rPr>
        <w:t xml:space="preserve"> </w:t>
      </w:r>
      <w:r>
        <w:rPr>
          <w:spacing w:val="-1"/>
        </w:rPr>
        <w:t>successful</w:t>
      </w:r>
      <w:r>
        <w:t xml:space="preserve"> </w:t>
      </w:r>
      <w:r>
        <w:rPr>
          <w:spacing w:val="-1"/>
        </w:rPr>
        <w:t>at</w:t>
      </w:r>
      <w:r>
        <w:t xml:space="preserve"> bringing</w:t>
      </w:r>
      <w:r>
        <w:rPr>
          <w:spacing w:val="-3"/>
        </w:rPr>
        <w:t xml:space="preserve"> </w:t>
      </w:r>
      <w:r>
        <w:t>some of</w:t>
      </w:r>
      <w:r>
        <w:rPr>
          <w:spacing w:val="-2"/>
        </w:rPr>
        <w:t xml:space="preserve"> </w:t>
      </w:r>
      <w:r>
        <w:t xml:space="preserve">the </w:t>
      </w:r>
      <w:r>
        <w:rPr>
          <w:spacing w:val="-1"/>
        </w:rPr>
        <w:t>hardest</w:t>
      </w:r>
      <w:r>
        <w:t xml:space="preserve"> to reach </w:t>
      </w:r>
      <w:r>
        <w:rPr>
          <w:spacing w:val="-1"/>
        </w:rPr>
        <w:t>parents</w:t>
      </w:r>
      <w:r>
        <w:t xml:space="preserve"> into the</w:t>
      </w:r>
      <w:r>
        <w:rPr>
          <w:spacing w:val="-1"/>
        </w:rPr>
        <w:t xml:space="preserve"> school.</w:t>
      </w:r>
      <w:r>
        <w:rPr>
          <w:spacing w:val="2"/>
        </w:rPr>
        <w:t xml:space="preserve"> </w:t>
      </w:r>
      <w:r>
        <w:rPr>
          <w:spacing w:val="-1"/>
        </w:rPr>
        <w:t>Partnering</w:t>
      </w:r>
      <w:r>
        <w:rPr>
          <w:spacing w:val="73"/>
        </w:rPr>
        <w:t xml:space="preserve"> </w:t>
      </w:r>
      <w:r>
        <w:t>with the</w:t>
      </w:r>
      <w:r>
        <w:rPr>
          <w:spacing w:val="-1"/>
        </w:rPr>
        <w:t xml:space="preserve"> organizer</w:t>
      </w:r>
      <w:r>
        <w:t xml:space="preserve"> to maximize</w:t>
      </w:r>
      <w:r>
        <w:rPr>
          <w:spacing w:val="-1"/>
        </w:rPr>
        <w:t xml:space="preserve"> </w:t>
      </w:r>
      <w:r>
        <w:t>the time</w:t>
      </w:r>
      <w:r>
        <w:rPr>
          <w:spacing w:val="-1"/>
        </w:rPr>
        <w:t xml:space="preserve"> </w:t>
      </w:r>
      <w:r>
        <w:t xml:space="preserve">that the </w:t>
      </w:r>
      <w:r>
        <w:rPr>
          <w:spacing w:val="-1"/>
        </w:rPr>
        <w:t>parents</w:t>
      </w:r>
      <w:r>
        <w:t xml:space="preserve"> are</w:t>
      </w:r>
      <w:r>
        <w:rPr>
          <w:spacing w:val="-1"/>
        </w:rPr>
        <w:t xml:space="preserve"> </w:t>
      </w:r>
      <w:r>
        <w:t>there</w:t>
      </w:r>
      <w:r>
        <w:rPr>
          <w:spacing w:val="-1"/>
        </w:rPr>
        <w:t xml:space="preserve"> </w:t>
      </w:r>
      <w:r>
        <w:t>will be</w:t>
      </w:r>
      <w:r>
        <w:rPr>
          <w:spacing w:val="-1"/>
        </w:rPr>
        <w:t xml:space="preserve"> </w:t>
      </w:r>
      <w:r>
        <w:t>another</w:t>
      </w:r>
      <w:r>
        <w:rPr>
          <w:spacing w:val="-2"/>
        </w:rPr>
        <w:t xml:space="preserve"> </w:t>
      </w:r>
      <w:r>
        <w:rPr>
          <w:spacing w:val="1"/>
        </w:rPr>
        <w:t>way</w:t>
      </w:r>
      <w:r>
        <w:rPr>
          <w:spacing w:val="-5"/>
        </w:rPr>
        <w:t xml:space="preserve"> </w:t>
      </w:r>
      <w:r>
        <w:t>that</w:t>
      </w:r>
      <w:r>
        <w:rPr>
          <w:spacing w:val="24"/>
        </w:rPr>
        <w:t xml:space="preserve"> </w:t>
      </w:r>
      <w:r>
        <w:rPr>
          <w:spacing w:val="-1"/>
        </w:rPr>
        <w:t>BACS</w:t>
      </w:r>
      <w:r>
        <w:t xml:space="preserve"> will </w:t>
      </w:r>
      <w:r>
        <w:rPr>
          <w:spacing w:val="-1"/>
        </w:rPr>
        <w:t>create</w:t>
      </w:r>
      <w:r>
        <w:rPr>
          <w:spacing w:val="1"/>
        </w:rPr>
        <w:t xml:space="preserve"> </w:t>
      </w:r>
      <w:r>
        <w:t>a</w:t>
      </w:r>
      <w:r>
        <w:rPr>
          <w:spacing w:val="-1"/>
        </w:rPr>
        <w:t xml:space="preserve"> </w:t>
      </w:r>
      <w:r>
        <w:t>strong</w:t>
      </w:r>
      <w:r>
        <w:rPr>
          <w:spacing w:val="-3"/>
        </w:rPr>
        <w:t xml:space="preserve"> </w:t>
      </w:r>
      <w:r>
        <w:t>sense</w:t>
      </w:r>
      <w:r>
        <w:rPr>
          <w:spacing w:val="-1"/>
        </w:rPr>
        <w:t xml:space="preserve"> </w:t>
      </w:r>
      <w:r>
        <w:t>of community</w:t>
      </w:r>
      <w:r>
        <w:rPr>
          <w:spacing w:val="-3"/>
        </w:rPr>
        <w:t xml:space="preserve"> </w:t>
      </w:r>
      <w:r>
        <w:t xml:space="preserve">for the </w:t>
      </w:r>
      <w:r>
        <w:rPr>
          <w:spacing w:val="-1"/>
        </w:rPr>
        <w:t>entire</w:t>
      </w:r>
      <w:r>
        <w:rPr>
          <w:spacing w:val="-2"/>
        </w:rPr>
        <w:t xml:space="preserve"> </w:t>
      </w:r>
      <w:r>
        <w:rPr>
          <w:spacing w:val="-1"/>
        </w:rPr>
        <w:t>school.</w:t>
      </w:r>
    </w:p>
    <w:p w14:paraId="61020557" w14:textId="77777777" w:rsidR="00B46638" w:rsidRDefault="00B46638">
      <w:pPr>
        <w:spacing w:before="11"/>
        <w:rPr>
          <w:rFonts w:ascii="Times New Roman" w:eastAsia="Times New Roman" w:hAnsi="Times New Roman" w:cs="Times New Roman"/>
          <w:sz w:val="25"/>
          <w:szCs w:val="25"/>
        </w:rPr>
      </w:pPr>
    </w:p>
    <w:p w14:paraId="2593CD2C" w14:textId="77777777" w:rsidR="00B46638" w:rsidRDefault="00AF4FDD">
      <w:pPr>
        <w:pStyle w:val="BodyText"/>
        <w:spacing w:line="258" w:lineRule="auto"/>
        <w:ind w:left="120" w:right="263"/>
      </w:pPr>
      <w:r>
        <w:rPr>
          <w:spacing w:val="-1"/>
          <w:u w:val="single" w:color="000000"/>
        </w:rPr>
        <w:t>Communication</w:t>
      </w:r>
      <w:r>
        <w:rPr>
          <w:u w:val="single" w:color="000000"/>
        </w:rPr>
        <w:t xml:space="preserve"> with </w:t>
      </w:r>
      <w:r>
        <w:rPr>
          <w:spacing w:val="-1"/>
          <w:u w:val="single" w:color="000000"/>
        </w:rPr>
        <w:t>parents:</w:t>
      </w:r>
      <w:r>
        <w:rPr>
          <w:spacing w:val="2"/>
          <w:u w:val="single" w:color="000000"/>
        </w:rPr>
        <w:t xml:space="preserve"> </w:t>
      </w:r>
      <w:r>
        <w:rPr>
          <w:spacing w:val="-1"/>
        </w:rPr>
        <w:t>Communication</w:t>
      </w:r>
      <w:r>
        <w:t xml:space="preserve"> </w:t>
      </w:r>
      <w:r>
        <w:rPr>
          <w:spacing w:val="-1"/>
        </w:rPr>
        <w:t>with</w:t>
      </w:r>
      <w:r>
        <w:t xml:space="preserve"> </w:t>
      </w:r>
      <w:r>
        <w:rPr>
          <w:spacing w:val="-1"/>
        </w:rPr>
        <w:t>families</w:t>
      </w:r>
      <w:r>
        <w:rPr>
          <w:spacing w:val="1"/>
        </w:rPr>
        <w:t xml:space="preserve"> </w:t>
      </w:r>
      <w:r>
        <w:rPr>
          <w:spacing w:val="-1"/>
        </w:rPr>
        <w:t>about</w:t>
      </w:r>
      <w:r>
        <w:t xml:space="preserve"> the</w:t>
      </w:r>
      <w:r>
        <w:rPr>
          <w:spacing w:val="-1"/>
        </w:rPr>
        <w:t xml:space="preserve"> education</w:t>
      </w:r>
      <w:r>
        <w:t xml:space="preserve"> of</w:t>
      </w:r>
      <w:r>
        <w:rPr>
          <w:spacing w:val="-1"/>
        </w:rPr>
        <w:t xml:space="preserve"> </w:t>
      </w:r>
      <w:r>
        <w:t>their</w:t>
      </w:r>
      <w:r>
        <w:rPr>
          <w:spacing w:val="93"/>
        </w:rPr>
        <w:t xml:space="preserve"> </w:t>
      </w:r>
      <w:r>
        <w:rPr>
          <w:spacing w:val="-1"/>
        </w:rPr>
        <w:t>child</w:t>
      </w:r>
      <w:r>
        <w:t xml:space="preserve"> is of the</w:t>
      </w:r>
      <w:r>
        <w:rPr>
          <w:spacing w:val="-2"/>
        </w:rPr>
        <w:t xml:space="preserve"> </w:t>
      </w:r>
      <w:r>
        <w:t xml:space="preserve">utmost </w:t>
      </w:r>
      <w:r>
        <w:rPr>
          <w:spacing w:val="-1"/>
        </w:rPr>
        <w:t>important.</w:t>
      </w:r>
      <w:r>
        <w:t xml:space="preserve">  The</w:t>
      </w:r>
      <w:r>
        <w:rPr>
          <w:spacing w:val="-1"/>
        </w:rPr>
        <w:t xml:space="preserve"> </w:t>
      </w:r>
      <w:r>
        <w:t xml:space="preserve">more </w:t>
      </w:r>
      <w:r>
        <w:rPr>
          <w:spacing w:val="-1"/>
        </w:rPr>
        <w:t>families</w:t>
      </w:r>
      <w:r>
        <w:t xml:space="preserve"> </w:t>
      </w:r>
      <w:r>
        <w:rPr>
          <w:spacing w:val="-1"/>
        </w:rPr>
        <w:t>are</w:t>
      </w:r>
      <w:r>
        <w:rPr>
          <w:spacing w:val="1"/>
        </w:rPr>
        <w:t xml:space="preserve"> </w:t>
      </w:r>
      <w:r>
        <w:rPr>
          <w:spacing w:val="-1"/>
        </w:rPr>
        <w:t>aware</w:t>
      </w:r>
      <w:r>
        <w:rPr>
          <w:spacing w:val="-2"/>
        </w:rPr>
        <w:t xml:space="preserve"> </w:t>
      </w:r>
      <w:r>
        <w:t>of</w:t>
      </w:r>
      <w:r>
        <w:rPr>
          <w:spacing w:val="1"/>
        </w:rPr>
        <w:t xml:space="preserve"> </w:t>
      </w:r>
      <w:r>
        <w:rPr>
          <w:spacing w:val="-1"/>
        </w:rPr>
        <w:t>what</w:t>
      </w:r>
      <w:r>
        <w:t xml:space="preserve"> is occurring</w:t>
      </w:r>
      <w:r>
        <w:rPr>
          <w:spacing w:val="-3"/>
        </w:rPr>
        <w:t xml:space="preserve"> </w:t>
      </w:r>
      <w:r>
        <w:t>with</w:t>
      </w:r>
      <w:r>
        <w:rPr>
          <w:spacing w:val="45"/>
        </w:rPr>
        <w:t xml:space="preserve"> </w:t>
      </w:r>
      <w:r>
        <w:t>their</w:t>
      </w:r>
      <w:r>
        <w:rPr>
          <w:spacing w:val="-1"/>
        </w:rPr>
        <w:t xml:space="preserve"> </w:t>
      </w:r>
      <w:r>
        <w:t xml:space="preserve">student </w:t>
      </w:r>
      <w:r>
        <w:rPr>
          <w:spacing w:val="-1"/>
        </w:rPr>
        <w:t>at</w:t>
      </w:r>
      <w:r>
        <w:t xml:space="preserve"> school, the</w:t>
      </w:r>
      <w:r>
        <w:rPr>
          <w:spacing w:val="-1"/>
        </w:rPr>
        <w:t xml:space="preserve"> better</w:t>
      </w:r>
      <w:r>
        <w:t xml:space="preserve"> they</w:t>
      </w:r>
      <w:r>
        <w:rPr>
          <w:spacing w:val="-3"/>
        </w:rPr>
        <w:t xml:space="preserve"> </w:t>
      </w:r>
      <w:r>
        <w:rPr>
          <w:spacing w:val="-1"/>
        </w:rPr>
        <w:t>can</w:t>
      </w:r>
      <w:r>
        <w:t xml:space="preserve"> support</w:t>
      </w:r>
      <w:r>
        <w:rPr>
          <w:spacing w:val="2"/>
        </w:rPr>
        <w:t xml:space="preserve"> </w:t>
      </w:r>
      <w:r>
        <w:t xml:space="preserve">them </w:t>
      </w:r>
      <w:r>
        <w:rPr>
          <w:spacing w:val="-1"/>
        </w:rPr>
        <w:t>at</w:t>
      </w:r>
      <w:r>
        <w:t xml:space="preserve"> </w:t>
      </w:r>
      <w:r>
        <w:rPr>
          <w:spacing w:val="-1"/>
        </w:rPr>
        <w:t>home.</w:t>
      </w:r>
      <w:r>
        <w:t xml:space="preserve"> </w:t>
      </w:r>
      <w:r>
        <w:rPr>
          <w:spacing w:val="2"/>
        </w:rPr>
        <w:t xml:space="preserve"> </w:t>
      </w:r>
      <w:r>
        <w:t xml:space="preserve">To </w:t>
      </w:r>
      <w:r>
        <w:rPr>
          <w:spacing w:val="-1"/>
        </w:rPr>
        <w:t>facilitate</w:t>
      </w:r>
      <w:r>
        <w:t xml:space="preserve"> this</w:t>
      </w:r>
      <w:r>
        <w:rPr>
          <w:spacing w:val="45"/>
        </w:rPr>
        <w:t xml:space="preserve"> </w:t>
      </w:r>
      <w:r>
        <w:rPr>
          <w:spacing w:val="-1"/>
        </w:rPr>
        <w:t>communication,</w:t>
      </w:r>
      <w:r>
        <w:t xml:space="preserve"> </w:t>
      </w:r>
      <w:r>
        <w:rPr>
          <w:spacing w:val="-1"/>
        </w:rPr>
        <w:t>BACS</w:t>
      </w:r>
      <w:r>
        <w:t xml:space="preserve"> will </w:t>
      </w:r>
      <w:r>
        <w:rPr>
          <w:spacing w:val="-1"/>
        </w:rPr>
        <w:t>implement</w:t>
      </w:r>
      <w:r>
        <w:t xml:space="preserve"> a </w:t>
      </w:r>
      <w:r>
        <w:rPr>
          <w:spacing w:val="-1"/>
        </w:rPr>
        <w:t>student</w:t>
      </w:r>
      <w:r>
        <w:t xml:space="preserve"> </w:t>
      </w:r>
      <w:r>
        <w:rPr>
          <w:spacing w:val="-1"/>
        </w:rPr>
        <w:t>agenda</w:t>
      </w:r>
      <w:r>
        <w:rPr>
          <w:spacing w:val="1"/>
        </w:rPr>
        <w:t xml:space="preserve"> </w:t>
      </w:r>
      <w:r>
        <w:rPr>
          <w:spacing w:val="-1"/>
        </w:rPr>
        <w:t>procedure.</w:t>
      </w:r>
      <w:r>
        <w:t xml:space="preserve"> Every</w:t>
      </w:r>
      <w:r>
        <w:rPr>
          <w:spacing w:val="-3"/>
        </w:rPr>
        <w:t xml:space="preserve"> </w:t>
      </w:r>
      <w:r>
        <w:t>day</w:t>
      </w:r>
      <w:r>
        <w:rPr>
          <w:spacing w:val="-5"/>
        </w:rPr>
        <w:t xml:space="preserve"> </w:t>
      </w:r>
      <w:r>
        <w:t>students</w:t>
      </w:r>
      <w:r>
        <w:rPr>
          <w:spacing w:val="91"/>
        </w:rPr>
        <w:t xml:space="preserve"> </w:t>
      </w:r>
      <w:r>
        <w:rPr>
          <w:spacing w:val="-1"/>
        </w:rPr>
        <w:t xml:space="preserve">write </w:t>
      </w:r>
      <w:r>
        <w:t>their</w:t>
      </w:r>
      <w:r>
        <w:rPr>
          <w:spacing w:val="-1"/>
        </w:rPr>
        <w:t xml:space="preserve"> homework</w:t>
      </w:r>
      <w:r>
        <w:t xml:space="preserve"> in their </w:t>
      </w:r>
      <w:r>
        <w:rPr>
          <w:spacing w:val="-1"/>
        </w:rPr>
        <w:t xml:space="preserve">agenda </w:t>
      </w:r>
      <w:r>
        <w:t xml:space="preserve">book.  </w:t>
      </w:r>
      <w:r>
        <w:rPr>
          <w:spacing w:val="-1"/>
        </w:rPr>
        <w:t>After</w:t>
      </w:r>
      <w:r>
        <w:rPr>
          <w:spacing w:val="1"/>
        </w:rPr>
        <w:t xml:space="preserve"> </w:t>
      </w:r>
      <w:r>
        <w:rPr>
          <w:spacing w:val="-1"/>
        </w:rPr>
        <w:t>homework</w:t>
      </w:r>
      <w:r>
        <w:t xml:space="preserve"> is </w:t>
      </w:r>
      <w:r>
        <w:rPr>
          <w:spacing w:val="-1"/>
        </w:rPr>
        <w:t>completed</w:t>
      </w:r>
      <w:r>
        <w:rPr>
          <w:spacing w:val="5"/>
        </w:rPr>
        <w:t xml:space="preserve"> </w:t>
      </w:r>
      <w:r>
        <w:t>every</w:t>
      </w:r>
      <w:r>
        <w:rPr>
          <w:spacing w:val="-5"/>
        </w:rPr>
        <w:t xml:space="preserve"> </w:t>
      </w:r>
      <w:r>
        <w:rPr>
          <w:spacing w:val="-1"/>
        </w:rPr>
        <w:t>night,</w:t>
      </w:r>
      <w:r>
        <w:rPr>
          <w:spacing w:val="79"/>
        </w:rPr>
        <w:t xml:space="preserve"> </w:t>
      </w:r>
      <w:r>
        <w:t xml:space="preserve">the </w:t>
      </w:r>
      <w:r>
        <w:rPr>
          <w:spacing w:val="-1"/>
        </w:rPr>
        <w:t xml:space="preserve">agenda </w:t>
      </w:r>
      <w:r>
        <w:t>book must be</w:t>
      </w:r>
      <w:r>
        <w:rPr>
          <w:spacing w:val="1"/>
        </w:rPr>
        <w:t xml:space="preserve"> </w:t>
      </w:r>
      <w:r>
        <w:rPr>
          <w:spacing w:val="-1"/>
        </w:rPr>
        <w:t>signed</w:t>
      </w:r>
      <w:r>
        <w:t xml:space="preserve"> </w:t>
      </w:r>
      <w:r>
        <w:rPr>
          <w:spacing w:val="2"/>
        </w:rPr>
        <w:t>by</w:t>
      </w:r>
      <w:r>
        <w:rPr>
          <w:spacing w:val="-3"/>
        </w:rPr>
        <w:t xml:space="preserve"> </w:t>
      </w:r>
      <w:r>
        <w:t>a</w:t>
      </w:r>
      <w:r>
        <w:rPr>
          <w:spacing w:val="-1"/>
        </w:rPr>
        <w:t xml:space="preserve"> </w:t>
      </w:r>
      <w:r>
        <w:t>family</w:t>
      </w:r>
      <w:r>
        <w:rPr>
          <w:spacing w:val="-5"/>
        </w:rPr>
        <w:t xml:space="preserve"> </w:t>
      </w:r>
      <w:r>
        <w:t>member.</w:t>
      </w:r>
      <w:r>
        <w:rPr>
          <w:spacing w:val="60"/>
        </w:rPr>
        <w:t xml:space="preserve"> </w:t>
      </w:r>
      <w:r>
        <w:t xml:space="preserve">Students </w:t>
      </w:r>
      <w:r>
        <w:rPr>
          <w:spacing w:val="-1"/>
        </w:rPr>
        <w:t xml:space="preserve">take </w:t>
      </w:r>
      <w:r>
        <w:t xml:space="preserve">home </w:t>
      </w:r>
      <w:r>
        <w:rPr>
          <w:spacing w:val="-1"/>
        </w:rPr>
        <w:t>progress</w:t>
      </w:r>
      <w:r>
        <w:rPr>
          <w:spacing w:val="41"/>
        </w:rPr>
        <w:t xml:space="preserve"> </w:t>
      </w:r>
      <w:r>
        <w:rPr>
          <w:spacing w:val="-1"/>
        </w:rPr>
        <w:t>reports</w:t>
      </w:r>
      <w:r>
        <w:t xml:space="preserve"> with </w:t>
      </w:r>
      <w:r>
        <w:rPr>
          <w:spacing w:val="-1"/>
        </w:rPr>
        <w:t>progress</w:t>
      </w:r>
      <w:r>
        <w:t xml:space="preserve"> </w:t>
      </w:r>
      <w:r>
        <w:rPr>
          <w:spacing w:val="-1"/>
        </w:rPr>
        <w:t>outlined</w:t>
      </w:r>
      <w:r>
        <w:t xml:space="preserve"> for</w:t>
      </w:r>
      <w:r>
        <w:rPr>
          <w:spacing w:val="-2"/>
        </w:rPr>
        <w:t xml:space="preserve"> </w:t>
      </w:r>
      <w:r>
        <w:rPr>
          <w:spacing w:val="-1"/>
        </w:rPr>
        <w:t>academics</w:t>
      </w:r>
      <w:r>
        <w:t xml:space="preserve"> and</w:t>
      </w:r>
      <w:r>
        <w:rPr>
          <w:spacing w:val="1"/>
        </w:rPr>
        <w:t xml:space="preserve"> </w:t>
      </w:r>
      <w:r>
        <w:rPr>
          <w:spacing w:val="-1"/>
        </w:rPr>
        <w:t>behavior</w:t>
      </w:r>
      <w:r>
        <w:t xml:space="preserve"> weekly, </w:t>
      </w:r>
      <w:r>
        <w:rPr>
          <w:spacing w:val="-1"/>
        </w:rPr>
        <w:t>and</w:t>
      </w:r>
      <w:r>
        <w:t xml:space="preserve"> these</w:t>
      </w:r>
      <w:r>
        <w:rPr>
          <w:spacing w:val="-1"/>
        </w:rPr>
        <w:t xml:space="preserve"> reports</w:t>
      </w:r>
      <w:r>
        <w:t xml:space="preserve"> are</w:t>
      </w:r>
      <w:r>
        <w:rPr>
          <w:spacing w:val="83"/>
        </w:rPr>
        <w:t xml:space="preserve"> </w:t>
      </w:r>
      <w:r>
        <w:rPr>
          <w:spacing w:val="-1"/>
        </w:rPr>
        <w:t>also</w:t>
      </w:r>
      <w:r>
        <w:t xml:space="preserve"> </w:t>
      </w:r>
      <w:r>
        <w:rPr>
          <w:spacing w:val="-1"/>
        </w:rPr>
        <w:t>signed</w:t>
      </w:r>
      <w:r>
        <w:t xml:space="preserve"> </w:t>
      </w:r>
      <w:r>
        <w:rPr>
          <w:spacing w:val="2"/>
        </w:rPr>
        <w:t>by</w:t>
      </w:r>
      <w:r>
        <w:rPr>
          <w:spacing w:val="-3"/>
        </w:rPr>
        <w:t xml:space="preserve"> </w:t>
      </w:r>
      <w:r>
        <w:t>family</w:t>
      </w:r>
      <w:r>
        <w:rPr>
          <w:spacing w:val="-5"/>
        </w:rPr>
        <w:t xml:space="preserve"> </w:t>
      </w:r>
      <w:r>
        <w:rPr>
          <w:spacing w:val="-1"/>
        </w:rPr>
        <w:t>members.</w:t>
      </w:r>
      <w:r>
        <w:t xml:space="preserve"> </w:t>
      </w:r>
      <w:r>
        <w:rPr>
          <w:spacing w:val="2"/>
        </w:rPr>
        <w:t xml:space="preserve"> </w:t>
      </w:r>
      <w:r>
        <w:rPr>
          <w:spacing w:val="-2"/>
        </w:rPr>
        <w:t>In</w:t>
      </w:r>
      <w:r>
        <w:t xml:space="preserve"> </w:t>
      </w:r>
      <w:r>
        <w:rPr>
          <w:spacing w:val="-1"/>
        </w:rPr>
        <w:t>addition,</w:t>
      </w:r>
      <w:r>
        <w:t xml:space="preserve"> BACS will use </w:t>
      </w:r>
      <w:r>
        <w:rPr>
          <w:spacing w:val="-1"/>
        </w:rPr>
        <w:t>an</w:t>
      </w:r>
      <w:r>
        <w:t xml:space="preserve"> </w:t>
      </w:r>
      <w:r>
        <w:rPr>
          <w:spacing w:val="-1"/>
        </w:rPr>
        <w:t>automated</w:t>
      </w:r>
      <w:r>
        <w:rPr>
          <w:spacing w:val="3"/>
        </w:rPr>
        <w:t xml:space="preserve"> </w:t>
      </w:r>
      <w:r>
        <w:t>voice</w:t>
      </w:r>
      <w:r>
        <w:rPr>
          <w:spacing w:val="-2"/>
        </w:rPr>
        <w:t xml:space="preserve"> </w:t>
      </w:r>
      <w:r>
        <w:rPr>
          <w:spacing w:val="-1"/>
        </w:rPr>
        <w:t>call</w:t>
      </w:r>
      <w:r>
        <w:rPr>
          <w:spacing w:val="61"/>
        </w:rPr>
        <w:t xml:space="preserve"> </w:t>
      </w:r>
      <w:r>
        <w:rPr>
          <w:spacing w:val="-1"/>
        </w:rPr>
        <w:t>system</w:t>
      </w:r>
      <w:r>
        <w:t xml:space="preserve"> every</w:t>
      </w:r>
      <w:r>
        <w:rPr>
          <w:spacing w:val="-5"/>
        </w:rPr>
        <w:t xml:space="preserve"> </w:t>
      </w:r>
      <w:r>
        <w:rPr>
          <w:spacing w:val="-1"/>
        </w:rPr>
        <w:t>week</w:t>
      </w:r>
      <w:r>
        <w:t xml:space="preserve"> to share</w:t>
      </w:r>
      <w:r>
        <w:rPr>
          <w:spacing w:val="-2"/>
        </w:rPr>
        <w:t xml:space="preserve"> </w:t>
      </w:r>
      <w:r>
        <w:rPr>
          <w:spacing w:val="-1"/>
        </w:rPr>
        <w:t>information</w:t>
      </w:r>
      <w:r>
        <w:t xml:space="preserve"> about events, </w:t>
      </w:r>
      <w:r>
        <w:rPr>
          <w:spacing w:val="-1"/>
        </w:rPr>
        <w:t>reminders,</w:t>
      </w:r>
      <w:r>
        <w:t xml:space="preserve"> </w:t>
      </w:r>
      <w:r>
        <w:rPr>
          <w:spacing w:val="-1"/>
        </w:rPr>
        <w:t>and</w:t>
      </w:r>
      <w:r>
        <w:t xml:space="preserve"> shout</w:t>
      </w:r>
      <w:r>
        <w:rPr>
          <w:spacing w:val="2"/>
        </w:rPr>
        <w:t xml:space="preserve"> </w:t>
      </w:r>
      <w:r>
        <w:t>outs in both</w:t>
      </w:r>
      <w:r>
        <w:rPr>
          <w:spacing w:val="62"/>
        </w:rPr>
        <w:t xml:space="preserve"> </w:t>
      </w:r>
      <w:r>
        <w:rPr>
          <w:spacing w:val="-1"/>
        </w:rPr>
        <w:t>Spanish</w:t>
      </w:r>
      <w:r>
        <w:t xml:space="preserve"> and </w:t>
      </w:r>
      <w:r>
        <w:rPr>
          <w:spacing w:val="-1"/>
        </w:rPr>
        <w:t>English.</w:t>
      </w:r>
      <w:r>
        <w:t xml:space="preserve"> A </w:t>
      </w:r>
      <w:r>
        <w:rPr>
          <w:spacing w:val="-1"/>
        </w:rPr>
        <w:t xml:space="preserve">newsletter </w:t>
      </w:r>
      <w:r>
        <w:t>will be</w:t>
      </w:r>
      <w:r>
        <w:rPr>
          <w:spacing w:val="-1"/>
        </w:rPr>
        <w:t xml:space="preserve"> </w:t>
      </w:r>
      <w:r>
        <w:t xml:space="preserve">sent to </w:t>
      </w:r>
      <w:r>
        <w:rPr>
          <w:spacing w:val="-1"/>
        </w:rPr>
        <w:t>families</w:t>
      </w:r>
      <w:r>
        <w:t xml:space="preserve"> weekly</w:t>
      </w:r>
      <w:r>
        <w:rPr>
          <w:spacing w:val="-5"/>
        </w:rPr>
        <w:t xml:space="preserve"> </w:t>
      </w:r>
      <w:r>
        <w:t xml:space="preserve">in both </w:t>
      </w:r>
      <w:r>
        <w:rPr>
          <w:spacing w:val="-1"/>
        </w:rPr>
        <w:t>languages</w:t>
      </w:r>
      <w:r>
        <w:t xml:space="preserve"> as</w:t>
      </w:r>
      <w:r>
        <w:rPr>
          <w:spacing w:val="71"/>
        </w:rPr>
        <w:t xml:space="preserve"> </w:t>
      </w:r>
      <w:r>
        <w:rPr>
          <w:spacing w:val="-1"/>
        </w:rPr>
        <w:t>well</w:t>
      </w:r>
      <w:r>
        <w:t xml:space="preserve"> with </w:t>
      </w:r>
      <w:r>
        <w:rPr>
          <w:spacing w:val="-1"/>
        </w:rPr>
        <w:t>similar</w:t>
      </w:r>
      <w:r>
        <w:t xml:space="preserve"> </w:t>
      </w:r>
      <w:r>
        <w:rPr>
          <w:spacing w:val="-1"/>
        </w:rPr>
        <w:t>information.</w:t>
      </w:r>
    </w:p>
    <w:p w14:paraId="3232E069" w14:textId="77777777" w:rsidR="00B46638" w:rsidRDefault="00B46638">
      <w:pPr>
        <w:rPr>
          <w:rFonts w:ascii="Times New Roman" w:eastAsia="Times New Roman" w:hAnsi="Times New Roman" w:cs="Times New Roman"/>
          <w:sz w:val="20"/>
          <w:szCs w:val="20"/>
        </w:rPr>
      </w:pPr>
    </w:p>
    <w:p w14:paraId="64D7E44C" w14:textId="77777777" w:rsidR="00B46638" w:rsidRDefault="00B46638">
      <w:pPr>
        <w:rPr>
          <w:rFonts w:ascii="Times New Roman" w:eastAsia="Times New Roman" w:hAnsi="Times New Roman" w:cs="Times New Roman"/>
          <w:sz w:val="20"/>
          <w:szCs w:val="20"/>
        </w:rPr>
      </w:pPr>
    </w:p>
    <w:p w14:paraId="495E34BD" w14:textId="77777777" w:rsidR="00B46638" w:rsidRDefault="00B46638">
      <w:pPr>
        <w:rPr>
          <w:rFonts w:ascii="Times New Roman" w:eastAsia="Times New Roman" w:hAnsi="Times New Roman" w:cs="Times New Roman"/>
          <w:sz w:val="20"/>
          <w:szCs w:val="20"/>
        </w:rPr>
      </w:pPr>
    </w:p>
    <w:p w14:paraId="3E1A1D8A" w14:textId="77777777" w:rsidR="00B46638" w:rsidRDefault="00B46638">
      <w:pPr>
        <w:spacing w:before="7"/>
        <w:rPr>
          <w:rFonts w:ascii="Times New Roman" w:eastAsia="Times New Roman" w:hAnsi="Times New Roman" w:cs="Times New Roman"/>
          <w:sz w:val="10"/>
          <w:szCs w:val="10"/>
        </w:rPr>
      </w:pPr>
    </w:p>
    <w:p w14:paraId="0AEBF9AC"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5D7D56A6">
          <v:group id="_x0000_s3258" style="width:144.85pt;height:.85pt;mso-position-horizontal-relative:char;mso-position-vertical-relative:line" coordsize="2897,17">
            <v:group id="_x0000_s3259" style="position:absolute;left:8;top:8;width:2881;height:2" coordorigin="8,8" coordsize="2881,2">
              <v:shape id="_x0000_s3260" style="position:absolute;left:8;top:8;width:2881;height:2" coordorigin="8,8" coordsize="2881,0" path="m8,8l2889,8e" filled="f" strokeweight=".82pt">
                <v:path arrowok="t"/>
              </v:shape>
            </v:group>
            <w10:wrap type="none"/>
            <w10:anchorlock/>
          </v:group>
        </w:pict>
      </w:r>
    </w:p>
    <w:p w14:paraId="19D5FA5A" w14:textId="77777777" w:rsidR="00B46638" w:rsidRDefault="00AF4FDD">
      <w:pPr>
        <w:spacing w:before="68"/>
        <w:ind w:left="120" w:right="263"/>
        <w:rPr>
          <w:rFonts w:ascii="Times New Roman" w:eastAsia="Times New Roman" w:hAnsi="Times New Roman" w:cs="Times New Roman"/>
          <w:sz w:val="16"/>
          <w:szCs w:val="16"/>
        </w:rPr>
      </w:pPr>
      <w:r>
        <w:rPr>
          <w:rFonts w:ascii="Times New Roman"/>
          <w:position w:val="7"/>
          <w:sz w:val="10"/>
        </w:rPr>
        <w:t>37</w:t>
      </w:r>
      <w:r>
        <w:rPr>
          <w:rFonts w:ascii="Times New Roman"/>
          <w:spacing w:val="15"/>
          <w:position w:val="7"/>
          <w:sz w:val="10"/>
        </w:rPr>
        <w:t xml:space="preserve"> </w:t>
      </w:r>
      <w:r>
        <w:rPr>
          <w:rFonts w:ascii="Times New Roman"/>
          <w:color w:val="212121"/>
          <w:spacing w:val="-1"/>
          <w:sz w:val="16"/>
        </w:rPr>
        <w:t>Dauber,</w:t>
      </w:r>
      <w:r>
        <w:rPr>
          <w:rFonts w:ascii="Times New Roman"/>
          <w:color w:val="212121"/>
          <w:spacing w:val="1"/>
          <w:sz w:val="16"/>
        </w:rPr>
        <w:t xml:space="preserve"> </w:t>
      </w:r>
      <w:r>
        <w:rPr>
          <w:rFonts w:ascii="Times New Roman"/>
          <w:color w:val="212121"/>
          <w:spacing w:val="-1"/>
          <w:sz w:val="16"/>
        </w:rPr>
        <w:t>S.</w:t>
      </w:r>
      <w:r>
        <w:rPr>
          <w:rFonts w:ascii="Times New Roman"/>
          <w:color w:val="212121"/>
          <w:spacing w:val="1"/>
          <w:sz w:val="16"/>
        </w:rPr>
        <w:t xml:space="preserve"> </w:t>
      </w:r>
      <w:r>
        <w:rPr>
          <w:rFonts w:ascii="Times New Roman"/>
          <w:color w:val="212121"/>
          <w:sz w:val="16"/>
        </w:rPr>
        <w:t>&amp;</w:t>
      </w:r>
      <w:r>
        <w:rPr>
          <w:rFonts w:ascii="Times New Roman"/>
          <w:color w:val="212121"/>
          <w:spacing w:val="-3"/>
          <w:sz w:val="16"/>
        </w:rPr>
        <w:t xml:space="preserve"> </w:t>
      </w:r>
      <w:r>
        <w:rPr>
          <w:rFonts w:ascii="Times New Roman"/>
          <w:color w:val="212121"/>
          <w:spacing w:val="-1"/>
          <w:sz w:val="16"/>
        </w:rPr>
        <w:t>Epstein,</w:t>
      </w:r>
      <w:r>
        <w:rPr>
          <w:rFonts w:ascii="Times New Roman"/>
          <w:color w:val="212121"/>
          <w:spacing w:val="-2"/>
          <w:sz w:val="16"/>
        </w:rPr>
        <w:t xml:space="preserve"> J.L.</w:t>
      </w:r>
      <w:r>
        <w:rPr>
          <w:rFonts w:ascii="Times New Roman"/>
          <w:color w:val="212121"/>
          <w:spacing w:val="3"/>
          <w:sz w:val="16"/>
        </w:rPr>
        <w:t xml:space="preserve"> </w:t>
      </w:r>
      <w:r>
        <w:rPr>
          <w:rFonts w:ascii="Times New Roman"/>
          <w:i/>
          <w:color w:val="212121"/>
          <w:spacing w:val="-1"/>
          <w:sz w:val="16"/>
        </w:rPr>
        <w:t>Parents' attitudes</w:t>
      </w:r>
      <w:r>
        <w:rPr>
          <w:rFonts w:ascii="Times New Roman"/>
          <w:i/>
          <w:color w:val="212121"/>
          <w:spacing w:val="-2"/>
          <w:sz w:val="16"/>
        </w:rPr>
        <w:t xml:space="preserve"> </w:t>
      </w:r>
      <w:r>
        <w:rPr>
          <w:rFonts w:ascii="Times New Roman"/>
          <w:i/>
          <w:color w:val="212121"/>
          <w:spacing w:val="-1"/>
          <w:sz w:val="16"/>
        </w:rPr>
        <w:t>and practices</w:t>
      </w:r>
      <w:r>
        <w:rPr>
          <w:rFonts w:ascii="Times New Roman"/>
          <w:i/>
          <w:color w:val="212121"/>
          <w:spacing w:val="-2"/>
          <w:sz w:val="16"/>
        </w:rPr>
        <w:t xml:space="preserve"> </w:t>
      </w:r>
      <w:r>
        <w:rPr>
          <w:rFonts w:ascii="Times New Roman"/>
          <w:i/>
          <w:color w:val="212121"/>
          <w:sz w:val="16"/>
        </w:rPr>
        <w:t>of</w:t>
      </w:r>
      <w:r>
        <w:rPr>
          <w:rFonts w:ascii="Times New Roman"/>
          <w:i/>
          <w:color w:val="212121"/>
          <w:spacing w:val="-1"/>
          <w:sz w:val="16"/>
        </w:rPr>
        <w:t xml:space="preserve"> </w:t>
      </w:r>
      <w:r>
        <w:rPr>
          <w:rFonts w:ascii="Times New Roman"/>
          <w:i/>
          <w:color w:val="212121"/>
          <w:spacing w:val="-2"/>
          <w:sz w:val="16"/>
        </w:rPr>
        <w:t>involvement</w:t>
      </w:r>
      <w:r>
        <w:rPr>
          <w:rFonts w:ascii="Times New Roman"/>
          <w:i/>
          <w:color w:val="212121"/>
          <w:spacing w:val="1"/>
          <w:sz w:val="16"/>
        </w:rPr>
        <w:t xml:space="preserve"> </w:t>
      </w:r>
      <w:r>
        <w:rPr>
          <w:rFonts w:ascii="Times New Roman"/>
          <w:i/>
          <w:color w:val="212121"/>
          <w:spacing w:val="-1"/>
          <w:sz w:val="16"/>
        </w:rPr>
        <w:t>in</w:t>
      </w:r>
      <w:r>
        <w:rPr>
          <w:rFonts w:ascii="Times New Roman"/>
          <w:i/>
          <w:color w:val="212121"/>
          <w:spacing w:val="1"/>
          <w:sz w:val="16"/>
        </w:rPr>
        <w:t xml:space="preserve"> </w:t>
      </w:r>
      <w:r>
        <w:rPr>
          <w:rFonts w:ascii="Times New Roman"/>
          <w:i/>
          <w:color w:val="212121"/>
          <w:spacing w:val="-1"/>
          <w:sz w:val="16"/>
        </w:rPr>
        <w:t>inner-city</w:t>
      </w:r>
      <w:r>
        <w:rPr>
          <w:rFonts w:ascii="Times New Roman"/>
          <w:i/>
          <w:color w:val="212121"/>
          <w:spacing w:val="-2"/>
          <w:sz w:val="16"/>
        </w:rPr>
        <w:t xml:space="preserve"> </w:t>
      </w:r>
      <w:r>
        <w:rPr>
          <w:rFonts w:ascii="Times New Roman"/>
          <w:i/>
          <w:color w:val="212121"/>
          <w:spacing w:val="-1"/>
          <w:sz w:val="16"/>
        </w:rPr>
        <w:t>elementary</w:t>
      </w:r>
      <w:r>
        <w:rPr>
          <w:rFonts w:ascii="Times New Roman"/>
          <w:i/>
          <w:color w:val="212121"/>
          <w:spacing w:val="-2"/>
          <w:sz w:val="16"/>
        </w:rPr>
        <w:t xml:space="preserve"> </w:t>
      </w:r>
      <w:r>
        <w:rPr>
          <w:rFonts w:ascii="Times New Roman"/>
          <w:i/>
          <w:color w:val="212121"/>
          <w:spacing w:val="-1"/>
          <w:sz w:val="16"/>
        </w:rPr>
        <w:t>and middle</w:t>
      </w:r>
      <w:r>
        <w:rPr>
          <w:rFonts w:ascii="Times New Roman"/>
          <w:i/>
          <w:color w:val="212121"/>
          <w:spacing w:val="-2"/>
          <w:sz w:val="16"/>
        </w:rPr>
        <w:t xml:space="preserve"> </w:t>
      </w:r>
      <w:r>
        <w:rPr>
          <w:rFonts w:ascii="Times New Roman"/>
          <w:i/>
          <w:color w:val="212121"/>
          <w:spacing w:val="-1"/>
          <w:sz w:val="16"/>
        </w:rPr>
        <w:t>schools</w:t>
      </w:r>
      <w:r>
        <w:rPr>
          <w:rFonts w:ascii="Times New Roman"/>
          <w:i/>
          <w:color w:val="212121"/>
          <w:sz w:val="16"/>
        </w:rPr>
        <w:t xml:space="preserve"> </w:t>
      </w:r>
      <w:r>
        <w:rPr>
          <w:rFonts w:ascii="Times New Roman"/>
          <w:i/>
          <w:color w:val="212121"/>
          <w:spacing w:val="1"/>
          <w:sz w:val="16"/>
        </w:rPr>
        <w:t xml:space="preserve"> </w:t>
      </w:r>
      <w:r>
        <w:rPr>
          <w:rFonts w:ascii="Times New Roman"/>
          <w:color w:val="212121"/>
          <w:sz w:val="16"/>
        </w:rPr>
        <w:t>in</w:t>
      </w:r>
      <w:r>
        <w:rPr>
          <w:rFonts w:ascii="Times New Roman"/>
          <w:color w:val="212121"/>
          <w:spacing w:val="-1"/>
          <w:sz w:val="16"/>
        </w:rPr>
        <w:t xml:space="preserve"> N.</w:t>
      </w:r>
      <w:r>
        <w:rPr>
          <w:rFonts w:ascii="Times New Roman"/>
          <w:color w:val="212121"/>
          <w:spacing w:val="69"/>
          <w:sz w:val="16"/>
        </w:rPr>
        <w:t xml:space="preserve"> </w:t>
      </w:r>
      <w:r>
        <w:rPr>
          <w:rFonts w:ascii="Times New Roman"/>
          <w:color w:val="212121"/>
          <w:spacing w:val="-1"/>
          <w:sz w:val="16"/>
        </w:rPr>
        <w:t>Chavkin</w:t>
      </w:r>
      <w:r>
        <w:rPr>
          <w:rFonts w:ascii="Times New Roman"/>
          <w:color w:val="212121"/>
          <w:spacing w:val="1"/>
          <w:sz w:val="16"/>
        </w:rPr>
        <w:t xml:space="preserve"> </w:t>
      </w:r>
      <w:r>
        <w:rPr>
          <w:rFonts w:ascii="Times New Roman"/>
          <w:color w:val="212121"/>
          <w:spacing w:val="-2"/>
          <w:sz w:val="16"/>
        </w:rPr>
        <w:t>(Ed.),</w:t>
      </w:r>
      <w:r>
        <w:rPr>
          <w:rFonts w:ascii="Times New Roman"/>
          <w:color w:val="212121"/>
          <w:spacing w:val="2"/>
          <w:sz w:val="16"/>
        </w:rPr>
        <w:t xml:space="preserve"> </w:t>
      </w:r>
      <w:r>
        <w:rPr>
          <w:rFonts w:ascii="Times New Roman"/>
          <w:color w:val="212121"/>
          <w:spacing w:val="-1"/>
          <w:sz w:val="16"/>
        </w:rPr>
        <w:t>Families</w:t>
      </w:r>
      <w:r>
        <w:rPr>
          <w:rFonts w:ascii="Times New Roman"/>
          <w:color w:val="212121"/>
          <w:sz w:val="16"/>
        </w:rPr>
        <w:t xml:space="preserve"> </w:t>
      </w:r>
      <w:r>
        <w:rPr>
          <w:rFonts w:ascii="Times New Roman"/>
          <w:color w:val="212121"/>
          <w:spacing w:val="-1"/>
          <w:sz w:val="16"/>
        </w:rPr>
        <w:t xml:space="preserve">and </w:t>
      </w:r>
      <w:r>
        <w:rPr>
          <w:rFonts w:ascii="Times New Roman"/>
          <w:color w:val="212121"/>
          <w:spacing w:val="-2"/>
          <w:sz w:val="16"/>
        </w:rPr>
        <w:t>schools</w:t>
      </w:r>
      <w:r>
        <w:rPr>
          <w:rFonts w:ascii="Times New Roman"/>
          <w:color w:val="212121"/>
          <w:sz w:val="16"/>
        </w:rPr>
        <w:t xml:space="preserve"> in</w:t>
      </w:r>
      <w:r>
        <w:rPr>
          <w:rFonts w:ascii="Times New Roman"/>
          <w:color w:val="212121"/>
          <w:spacing w:val="1"/>
          <w:sz w:val="16"/>
        </w:rPr>
        <w:t xml:space="preserve"> </w:t>
      </w:r>
      <w:r>
        <w:rPr>
          <w:rFonts w:ascii="Times New Roman"/>
          <w:color w:val="212121"/>
          <w:sz w:val="16"/>
        </w:rPr>
        <w:t>a</w:t>
      </w:r>
      <w:r>
        <w:rPr>
          <w:rFonts w:ascii="Times New Roman"/>
          <w:color w:val="212121"/>
          <w:spacing w:val="-2"/>
          <w:sz w:val="16"/>
        </w:rPr>
        <w:t xml:space="preserve"> </w:t>
      </w:r>
      <w:r>
        <w:rPr>
          <w:rFonts w:ascii="Times New Roman"/>
          <w:color w:val="212121"/>
          <w:spacing w:val="-1"/>
          <w:sz w:val="16"/>
        </w:rPr>
        <w:t>pluralistic</w:t>
      </w:r>
      <w:r>
        <w:rPr>
          <w:rFonts w:ascii="Times New Roman"/>
          <w:color w:val="212121"/>
          <w:spacing w:val="1"/>
          <w:sz w:val="16"/>
        </w:rPr>
        <w:t xml:space="preserve"> </w:t>
      </w:r>
      <w:r>
        <w:rPr>
          <w:rFonts w:ascii="Times New Roman"/>
          <w:color w:val="212121"/>
          <w:spacing w:val="-2"/>
          <w:sz w:val="16"/>
        </w:rPr>
        <w:t>society,</w:t>
      </w:r>
      <w:r>
        <w:rPr>
          <w:rFonts w:ascii="Times New Roman"/>
          <w:color w:val="212121"/>
          <w:sz w:val="16"/>
        </w:rPr>
        <w:t xml:space="preserve"> </w:t>
      </w:r>
      <w:r>
        <w:rPr>
          <w:rFonts w:ascii="Times New Roman"/>
          <w:color w:val="212121"/>
          <w:spacing w:val="5"/>
          <w:sz w:val="16"/>
        </w:rPr>
        <w:t xml:space="preserve"> </w:t>
      </w:r>
      <w:r>
        <w:rPr>
          <w:rFonts w:ascii="Times New Roman"/>
          <w:color w:val="212121"/>
          <w:spacing w:val="-1"/>
          <w:sz w:val="16"/>
        </w:rPr>
        <w:t>State</w:t>
      </w:r>
      <w:r>
        <w:rPr>
          <w:rFonts w:ascii="Times New Roman"/>
          <w:color w:val="212121"/>
          <w:spacing w:val="-2"/>
          <w:sz w:val="16"/>
        </w:rPr>
        <w:t xml:space="preserve"> </w:t>
      </w:r>
      <w:r>
        <w:rPr>
          <w:rFonts w:ascii="Times New Roman"/>
          <w:color w:val="212121"/>
          <w:spacing w:val="-1"/>
          <w:sz w:val="16"/>
        </w:rPr>
        <w:t>University</w:t>
      </w:r>
      <w:r>
        <w:rPr>
          <w:rFonts w:ascii="Times New Roman"/>
          <w:color w:val="212121"/>
          <w:spacing w:val="-3"/>
          <w:sz w:val="16"/>
        </w:rPr>
        <w:t xml:space="preserve"> </w:t>
      </w:r>
      <w:r>
        <w:rPr>
          <w:rFonts w:ascii="Times New Roman"/>
          <w:color w:val="212121"/>
          <w:sz w:val="16"/>
        </w:rPr>
        <w:t>of</w:t>
      </w:r>
      <w:r>
        <w:rPr>
          <w:rFonts w:ascii="Times New Roman"/>
          <w:color w:val="212121"/>
          <w:spacing w:val="-1"/>
          <w:sz w:val="16"/>
        </w:rPr>
        <w:t xml:space="preserve"> New</w:t>
      </w:r>
      <w:r>
        <w:rPr>
          <w:rFonts w:ascii="Times New Roman"/>
          <w:color w:val="212121"/>
          <w:spacing w:val="-3"/>
          <w:sz w:val="16"/>
        </w:rPr>
        <w:t xml:space="preserve"> </w:t>
      </w:r>
      <w:r>
        <w:rPr>
          <w:rFonts w:ascii="Times New Roman"/>
          <w:color w:val="212121"/>
          <w:spacing w:val="-1"/>
          <w:sz w:val="16"/>
        </w:rPr>
        <w:t>York</w:t>
      </w:r>
      <w:r>
        <w:rPr>
          <w:rFonts w:ascii="Times New Roman"/>
          <w:color w:val="212121"/>
          <w:spacing w:val="1"/>
          <w:sz w:val="16"/>
        </w:rPr>
        <w:t xml:space="preserve"> </w:t>
      </w:r>
      <w:r>
        <w:rPr>
          <w:rFonts w:ascii="Times New Roman"/>
          <w:color w:val="212121"/>
          <w:spacing w:val="-1"/>
          <w:sz w:val="16"/>
        </w:rPr>
        <w:t>Press,</w:t>
      </w:r>
      <w:r>
        <w:rPr>
          <w:rFonts w:ascii="Times New Roman"/>
          <w:color w:val="212121"/>
          <w:spacing w:val="1"/>
          <w:sz w:val="16"/>
        </w:rPr>
        <w:t xml:space="preserve"> </w:t>
      </w:r>
      <w:r>
        <w:rPr>
          <w:rFonts w:ascii="Times New Roman"/>
          <w:color w:val="212121"/>
          <w:spacing w:val="-1"/>
          <w:sz w:val="16"/>
        </w:rPr>
        <w:t>New</w:t>
      </w:r>
      <w:r>
        <w:rPr>
          <w:rFonts w:ascii="Times New Roman"/>
          <w:color w:val="212121"/>
          <w:spacing w:val="-3"/>
          <w:sz w:val="16"/>
        </w:rPr>
        <w:t xml:space="preserve"> </w:t>
      </w:r>
      <w:r>
        <w:rPr>
          <w:rFonts w:ascii="Times New Roman"/>
          <w:color w:val="212121"/>
          <w:spacing w:val="-1"/>
          <w:sz w:val="16"/>
        </w:rPr>
        <w:t>York,</w:t>
      </w:r>
      <w:r>
        <w:rPr>
          <w:rFonts w:ascii="Times New Roman"/>
          <w:color w:val="212121"/>
          <w:spacing w:val="1"/>
          <w:sz w:val="16"/>
        </w:rPr>
        <w:t xml:space="preserve"> </w:t>
      </w:r>
      <w:r>
        <w:rPr>
          <w:rFonts w:ascii="Times New Roman"/>
          <w:color w:val="212121"/>
          <w:spacing w:val="-2"/>
          <w:sz w:val="16"/>
        </w:rPr>
        <w:t>1989.</w:t>
      </w:r>
    </w:p>
    <w:p w14:paraId="40F21162" w14:textId="77777777" w:rsidR="00B46638" w:rsidRDefault="00AF4FDD">
      <w:pPr>
        <w:spacing w:line="177" w:lineRule="exact"/>
        <w:ind w:left="120"/>
        <w:rPr>
          <w:rFonts w:ascii="Times New Roman" w:eastAsia="Times New Roman" w:hAnsi="Times New Roman" w:cs="Times New Roman"/>
          <w:sz w:val="16"/>
          <w:szCs w:val="16"/>
        </w:rPr>
      </w:pPr>
      <w:r>
        <w:rPr>
          <w:rFonts w:ascii="Times New Roman"/>
          <w:position w:val="7"/>
          <w:sz w:val="10"/>
        </w:rPr>
        <w:t>38</w:t>
      </w:r>
      <w:r>
        <w:rPr>
          <w:rFonts w:ascii="Times New Roman"/>
          <w:spacing w:val="15"/>
          <w:position w:val="7"/>
          <w:sz w:val="10"/>
        </w:rPr>
        <w:t xml:space="preserve"> </w:t>
      </w:r>
      <w:r>
        <w:rPr>
          <w:rFonts w:ascii="Times New Roman"/>
          <w:spacing w:val="-2"/>
          <w:sz w:val="16"/>
        </w:rPr>
        <w:t>For</w:t>
      </w:r>
      <w:r>
        <w:rPr>
          <w:rFonts w:ascii="Times New Roman"/>
          <w:spacing w:val="-1"/>
          <w:sz w:val="16"/>
        </w:rPr>
        <w:t xml:space="preserve"> more</w:t>
      </w:r>
      <w:r>
        <w:rPr>
          <w:rFonts w:ascii="Times New Roman"/>
          <w:spacing w:val="-2"/>
          <w:sz w:val="16"/>
        </w:rPr>
        <w:t xml:space="preserve"> </w:t>
      </w:r>
      <w:r>
        <w:rPr>
          <w:rFonts w:ascii="Times New Roman"/>
          <w:spacing w:val="-1"/>
          <w:sz w:val="16"/>
        </w:rPr>
        <w:t>on</w:t>
      </w:r>
      <w:r>
        <w:rPr>
          <w:rFonts w:ascii="Times New Roman"/>
          <w:spacing w:val="1"/>
          <w:sz w:val="16"/>
        </w:rPr>
        <w:t xml:space="preserve"> </w:t>
      </w:r>
      <w:r>
        <w:rPr>
          <w:rFonts w:ascii="Times New Roman"/>
          <w:spacing w:val="-1"/>
          <w:sz w:val="16"/>
        </w:rPr>
        <w:t>these</w:t>
      </w:r>
      <w:r>
        <w:rPr>
          <w:rFonts w:ascii="Times New Roman"/>
          <w:spacing w:val="-2"/>
          <w:sz w:val="16"/>
        </w:rPr>
        <w:t xml:space="preserve"> </w:t>
      </w:r>
      <w:r>
        <w:rPr>
          <w:rFonts w:ascii="Times New Roman"/>
          <w:spacing w:val="-1"/>
          <w:sz w:val="16"/>
        </w:rPr>
        <w:t>organizations</w:t>
      </w:r>
      <w:r>
        <w:rPr>
          <w:rFonts w:ascii="Times New Roman"/>
          <w:spacing w:val="-2"/>
          <w:sz w:val="16"/>
        </w:rPr>
        <w:t xml:space="preserve"> </w:t>
      </w:r>
      <w:r>
        <w:rPr>
          <w:rFonts w:ascii="Times New Roman"/>
          <w:spacing w:val="-1"/>
          <w:sz w:val="16"/>
        </w:rPr>
        <w:t>see</w:t>
      </w:r>
      <w:r>
        <w:rPr>
          <w:rFonts w:ascii="Times New Roman"/>
          <w:spacing w:val="1"/>
          <w:sz w:val="16"/>
        </w:rPr>
        <w:t xml:space="preserve"> </w:t>
      </w:r>
      <w:hyperlink r:id="rId34">
        <w:r>
          <w:rPr>
            <w:rFonts w:ascii="Times New Roman"/>
            <w:color w:val="0000FF"/>
            <w:spacing w:val="-1"/>
            <w:sz w:val="16"/>
            <w:u w:val="single" w:color="0000FF"/>
          </w:rPr>
          <w:t>http://flamboyanfoundation.org/</w:t>
        </w:r>
        <w:r>
          <w:rPr>
            <w:rFonts w:ascii="Times New Roman"/>
            <w:color w:val="0000FF"/>
            <w:spacing w:val="3"/>
            <w:sz w:val="16"/>
            <w:u w:val="single" w:color="0000FF"/>
          </w:rPr>
          <w:t xml:space="preserve"> </w:t>
        </w:r>
      </w:hyperlink>
      <w:r>
        <w:rPr>
          <w:rFonts w:ascii="Times New Roman"/>
          <w:spacing w:val="-2"/>
          <w:sz w:val="16"/>
        </w:rPr>
        <w:t>and</w:t>
      </w:r>
      <w:r>
        <w:rPr>
          <w:rFonts w:ascii="Times New Roman"/>
          <w:spacing w:val="-1"/>
          <w:sz w:val="16"/>
        </w:rPr>
        <w:t xml:space="preserve"> </w:t>
      </w:r>
      <w:hyperlink r:id="rId35">
        <w:r>
          <w:rPr>
            <w:rFonts w:ascii="Times New Roman"/>
            <w:color w:val="0000FF"/>
            <w:spacing w:val="-2"/>
            <w:sz w:val="16"/>
            <w:u w:val="single" w:color="0000FF"/>
          </w:rPr>
          <w:t>http://www.pthvp.org/</w:t>
        </w:r>
      </w:hyperlink>
    </w:p>
    <w:p w14:paraId="2191A968" w14:textId="77777777" w:rsidR="00B46638" w:rsidRDefault="00AF4FDD">
      <w:pPr>
        <w:spacing w:line="190" w:lineRule="exact"/>
        <w:ind w:left="120"/>
        <w:rPr>
          <w:rFonts w:ascii="Times New Roman" w:eastAsia="Times New Roman" w:hAnsi="Times New Roman" w:cs="Times New Roman"/>
          <w:sz w:val="16"/>
          <w:szCs w:val="16"/>
        </w:rPr>
      </w:pPr>
      <w:r>
        <w:rPr>
          <w:rFonts w:ascii="Times New Roman"/>
          <w:position w:val="7"/>
          <w:sz w:val="10"/>
        </w:rPr>
        <w:t>39</w:t>
      </w:r>
      <w:r>
        <w:rPr>
          <w:rFonts w:ascii="Times New Roman"/>
          <w:spacing w:val="15"/>
          <w:position w:val="7"/>
          <w:sz w:val="10"/>
        </w:rPr>
        <w:t xml:space="preserve"> </w:t>
      </w:r>
      <w:r>
        <w:rPr>
          <w:rFonts w:ascii="Times New Roman"/>
          <w:spacing w:val="-1"/>
          <w:sz w:val="16"/>
        </w:rPr>
        <w:t>See</w:t>
      </w:r>
      <w:r>
        <w:rPr>
          <w:rFonts w:ascii="Times New Roman"/>
          <w:spacing w:val="-2"/>
          <w:sz w:val="16"/>
        </w:rPr>
        <w:t xml:space="preserve"> </w:t>
      </w:r>
      <w:r>
        <w:rPr>
          <w:rFonts w:ascii="Times New Roman"/>
          <w:spacing w:val="-1"/>
          <w:sz w:val="16"/>
        </w:rPr>
        <w:t>also</w:t>
      </w:r>
      <w:r>
        <w:rPr>
          <w:rFonts w:ascii="Times New Roman"/>
          <w:spacing w:val="1"/>
          <w:sz w:val="16"/>
        </w:rPr>
        <w:t xml:space="preserve"> </w:t>
      </w:r>
      <w:r>
        <w:rPr>
          <w:rFonts w:ascii="Times New Roman"/>
          <w:spacing w:val="-2"/>
          <w:sz w:val="16"/>
        </w:rPr>
        <w:t>Flannery,</w:t>
      </w:r>
      <w:r>
        <w:rPr>
          <w:rFonts w:ascii="Times New Roman"/>
          <w:spacing w:val="1"/>
          <w:sz w:val="16"/>
        </w:rPr>
        <w:t xml:space="preserve"> </w:t>
      </w:r>
      <w:r>
        <w:rPr>
          <w:rFonts w:ascii="Times New Roman"/>
          <w:sz w:val="16"/>
        </w:rPr>
        <w:t xml:space="preserve">M. </w:t>
      </w:r>
      <w:r>
        <w:rPr>
          <w:rFonts w:ascii="Times New Roman"/>
          <w:i/>
          <w:spacing w:val="-1"/>
          <w:sz w:val="16"/>
        </w:rPr>
        <w:t>All</w:t>
      </w:r>
      <w:r>
        <w:rPr>
          <w:rFonts w:ascii="Times New Roman"/>
          <w:i/>
          <w:spacing w:val="1"/>
          <w:sz w:val="16"/>
        </w:rPr>
        <w:t xml:space="preserve"> </w:t>
      </w:r>
      <w:r>
        <w:rPr>
          <w:rFonts w:ascii="Times New Roman"/>
          <w:i/>
          <w:spacing w:val="-1"/>
          <w:sz w:val="16"/>
        </w:rPr>
        <w:t>in the</w:t>
      </w:r>
      <w:r>
        <w:rPr>
          <w:rFonts w:ascii="Times New Roman"/>
          <w:i/>
          <w:spacing w:val="-2"/>
          <w:sz w:val="16"/>
        </w:rPr>
        <w:t xml:space="preserve"> </w:t>
      </w:r>
      <w:r>
        <w:rPr>
          <w:rFonts w:ascii="Times New Roman"/>
          <w:i/>
          <w:spacing w:val="-1"/>
          <w:sz w:val="16"/>
        </w:rPr>
        <w:t>family: How</w:t>
      </w:r>
      <w:r>
        <w:rPr>
          <w:rFonts w:ascii="Times New Roman"/>
          <w:i/>
          <w:spacing w:val="1"/>
          <w:sz w:val="16"/>
        </w:rPr>
        <w:t xml:space="preserve"> </w:t>
      </w:r>
      <w:r>
        <w:rPr>
          <w:rFonts w:ascii="Times New Roman"/>
          <w:i/>
          <w:spacing w:val="-1"/>
          <w:sz w:val="16"/>
        </w:rPr>
        <w:t>teacher</w:t>
      </w:r>
      <w:r>
        <w:rPr>
          <w:rFonts w:ascii="Times New Roman"/>
          <w:i/>
          <w:spacing w:val="-2"/>
          <w:sz w:val="16"/>
        </w:rPr>
        <w:t xml:space="preserve"> </w:t>
      </w:r>
      <w:r>
        <w:rPr>
          <w:rFonts w:ascii="Times New Roman"/>
          <w:i/>
          <w:spacing w:val="-1"/>
          <w:sz w:val="16"/>
        </w:rPr>
        <w:t>home</w:t>
      </w:r>
      <w:r>
        <w:rPr>
          <w:rFonts w:ascii="Times New Roman"/>
          <w:i/>
          <w:spacing w:val="-2"/>
          <w:sz w:val="16"/>
        </w:rPr>
        <w:t xml:space="preserve"> </w:t>
      </w:r>
      <w:r>
        <w:rPr>
          <w:rFonts w:ascii="Times New Roman"/>
          <w:i/>
          <w:spacing w:val="-1"/>
          <w:sz w:val="16"/>
        </w:rPr>
        <w:t>visits</w:t>
      </w:r>
      <w:r>
        <w:rPr>
          <w:rFonts w:ascii="Times New Roman"/>
          <w:i/>
          <w:spacing w:val="-2"/>
          <w:sz w:val="16"/>
        </w:rPr>
        <w:t xml:space="preserve"> </w:t>
      </w:r>
      <w:r>
        <w:rPr>
          <w:rFonts w:ascii="Times New Roman"/>
          <w:i/>
          <w:spacing w:val="-1"/>
          <w:sz w:val="16"/>
        </w:rPr>
        <w:t>can lead to</w:t>
      </w:r>
      <w:r>
        <w:rPr>
          <w:rFonts w:ascii="Times New Roman"/>
          <w:i/>
          <w:spacing w:val="1"/>
          <w:sz w:val="16"/>
        </w:rPr>
        <w:t xml:space="preserve"> </w:t>
      </w:r>
      <w:r>
        <w:rPr>
          <w:rFonts w:ascii="Times New Roman"/>
          <w:i/>
          <w:spacing w:val="-1"/>
          <w:sz w:val="16"/>
        </w:rPr>
        <w:t>school transformation</w:t>
      </w:r>
      <w:r>
        <w:rPr>
          <w:rFonts w:ascii="Times New Roman"/>
          <w:spacing w:val="-1"/>
          <w:sz w:val="16"/>
        </w:rPr>
        <w:t>,</w:t>
      </w:r>
      <w:r>
        <w:rPr>
          <w:rFonts w:ascii="Times New Roman"/>
          <w:spacing w:val="-2"/>
          <w:sz w:val="16"/>
        </w:rPr>
        <w:t xml:space="preserve"> </w:t>
      </w:r>
      <w:r>
        <w:rPr>
          <w:rFonts w:ascii="Times New Roman"/>
          <w:spacing w:val="-1"/>
          <w:sz w:val="16"/>
        </w:rPr>
        <w:t>NEA</w:t>
      </w:r>
      <w:r>
        <w:rPr>
          <w:rFonts w:ascii="Times New Roman"/>
          <w:spacing w:val="-3"/>
          <w:sz w:val="16"/>
        </w:rPr>
        <w:t xml:space="preserve"> </w:t>
      </w:r>
      <w:r>
        <w:rPr>
          <w:rFonts w:ascii="Times New Roman"/>
          <w:spacing w:val="-2"/>
          <w:sz w:val="16"/>
        </w:rPr>
        <w:t>Today,</w:t>
      </w:r>
      <w:r>
        <w:rPr>
          <w:rFonts w:ascii="Times New Roman"/>
          <w:spacing w:val="3"/>
          <w:sz w:val="16"/>
        </w:rPr>
        <w:t xml:space="preserve"> </w:t>
      </w:r>
      <w:r>
        <w:rPr>
          <w:rFonts w:ascii="Times New Roman"/>
          <w:spacing w:val="-1"/>
          <w:sz w:val="16"/>
        </w:rPr>
        <w:t>2014.</w:t>
      </w:r>
    </w:p>
    <w:p w14:paraId="6C1CB539" w14:textId="77777777" w:rsidR="00B46638" w:rsidRDefault="00B46638">
      <w:pPr>
        <w:spacing w:line="190" w:lineRule="exact"/>
        <w:rPr>
          <w:rFonts w:ascii="Times New Roman" w:eastAsia="Times New Roman" w:hAnsi="Times New Roman" w:cs="Times New Roman"/>
          <w:sz w:val="16"/>
          <w:szCs w:val="16"/>
        </w:rPr>
        <w:sectPr w:rsidR="00B46638">
          <w:pgSz w:w="12240" w:h="15840"/>
          <w:pgMar w:top="1380" w:right="1700" w:bottom="1200" w:left="1680" w:header="0" w:footer="1014" w:gutter="0"/>
          <w:cols w:space="720"/>
        </w:sectPr>
      </w:pPr>
    </w:p>
    <w:p w14:paraId="24613FA0" w14:textId="77777777" w:rsidR="00B46638" w:rsidRDefault="00AF4FDD">
      <w:pPr>
        <w:pStyle w:val="BodyText"/>
        <w:spacing w:before="54" w:line="258" w:lineRule="auto"/>
        <w:ind w:left="120" w:right="101"/>
      </w:pPr>
      <w:r>
        <w:rPr>
          <w:u w:val="single" w:color="000000"/>
        </w:rPr>
        <w:lastRenderedPageBreak/>
        <w:t>Community</w:t>
      </w:r>
      <w:r>
        <w:rPr>
          <w:spacing w:val="-8"/>
          <w:u w:val="single" w:color="000000"/>
        </w:rPr>
        <w:t xml:space="preserve"> </w:t>
      </w:r>
      <w:r>
        <w:rPr>
          <w:spacing w:val="-1"/>
          <w:u w:val="single" w:color="000000"/>
        </w:rPr>
        <w:t>partnerships:</w:t>
      </w:r>
      <w:r>
        <w:rPr>
          <w:spacing w:val="2"/>
          <w:u w:val="single" w:color="000000"/>
        </w:rPr>
        <w:t xml:space="preserve"> </w:t>
      </w:r>
      <w:r>
        <w:rPr>
          <w:spacing w:val="-1"/>
        </w:rPr>
        <w:t>During</w:t>
      </w:r>
      <w:r>
        <w:rPr>
          <w:spacing w:val="-2"/>
        </w:rPr>
        <w:t xml:space="preserve"> </w:t>
      </w:r>
      <w:r>
        <w:t>the</w:t>
      </w:r>
      <w:r>
        <w:rPr>
          <w:spacing w:val="-1"/>
        </w:rPr>
        <w:t xml:space="preserve"> restart</w:t>
      </w:r>
      <w:r>
        <w:t xml:space="preserve"> </w:t>
      </w:r>
      <w:r>
        <w:rPr>
          <w:spacing w:val="-1"/>
        </w:rPr>
        <w:t>school</w:t>
      </w:r>
      <w:r>
        <w:rPr>
          <w:spacing w:val="2"/>
        </w:rPr>
        <w:t xml:space="preserve"> </w:t>
      </w:r>
      <w:r>
        <w:rPr>
          <w:spacing w:val="-2"/>
        </w:rPr>
        <w:t>year</w:t>
      </w:r>
      <w:r>
        <w:t xml:space="preserve"> we</w:t>
      </w:r>
      <w:r>
        <w:rPr>
          <w:spacing w:val="-1"/>
        </w:rPr>
        <w:t xml:space="preserve"> have </w:t>
      </w:r>
      <w:r>
        <w:t>maintained</w:t>
      </w:r>
      <w:r>
        <w:rPr>
          <w:spacing w:val="1"/>
        </w:rPr>
        <w:t xml:space="preserve"> </w:t>
      </w:r>
      <w:r>
        <w:t>positive</w:t>
      </w:r>
      <w:r>
        <w:rPr>
          <w:spacing w:val="76"/>
        </w:rPr>
        <w:t xml:space="preserve"> </w:t>
      </w:r>
      <w:r>
        <w:rPr>
          <w:spacing w:val="-1"/>
        </w:rPr>
        <w:t>partnerships</w:t>
      </w:r>
      <w:r>
        <w:t xml:space="preserve"> </w:t>
      </w:r>
      <w:r>
        <w:rPr>
          <w:spacing w:val="-1"/>
        </w:rPr>
        <w:t>that</w:t>
      </w:r>
      <w:r>
        <w:t xml:space="preserve"> were</w:t>
      </w:r>
      <w:r>
        <w:rPr>
          <w:spacing w:val="-1"/>
        </w:rPr>
        <w:t xml:space="preserve"> </w:t>
      </w:r>
      <w:r>
        <w:t>in</w:t>
      </w:r>
      <w:r>
        <w:rPr>
          <w:spacing w:val="2"/>
        </w:rPr>
        <w:t xml:space="preserve"> </w:t>
      </w:r>
      <w:r>
        <w:rPr>
          <w:spacing w:val="-1"/>
        </w:rPr>
        <w:t>place and</w:t>
      </w:r>
      <w:r>
        <w:t xml:space="preserve"> have</w:t>
      </w:r>
      <w:r>
        <w:rPr>
          <w:spacing w:val="1"/>
        </w:rPr>
        <w:t xml:space="preserve"> </w:t>
      </w:r>
      <w:r>
        <w:rPr>
          <w:spacing w:val="-1"/>
        </w:rPr>
        <w:t>created</w:t>
      </w:r>
      <w:r>
        <w:t xml:space="preserve"> new </w:t>
      </w:r>
      <w:r>
        <w:rPr>
          <w:spacing w:val="-1"/>
        </w:rPr>
        <w:t>ones.</w:t>
      </w:r>
      <w:r>
        <w:rPr>
          <w:spacing w:val="60"/>
        </w:rPr>
        <w:t xml:space="preserve"> </w:t>
      </w:r>
      <w:r>
        <w:t>We</w:t>
      </w:r>
      <w:r>
        <w:rPr>
          <w:spacing w:val="-1"/>
        </w:rPr>
        <w:t xml:space="preserve"> </w:t>
      </w:r>
      <w:r>
        <w:t>hope</w:t>
      </w:r>
      <w:r>
        <w:rPr>
          <w:spacing w:val="-1"/>
        </w:rPr>
        <w:t xml:space="preserve"> </w:t>
      </w:r>
      <w:r>
        <w:t>to bring</w:t>
      </w:r>
      <w:r>
        <w:rPr>
          <w:spacing w:val="-3"/>
        </w:rPr>
        <w:t xml:space="preserve"> </w:t>
      </w:r>
      <w:r>
        <w:rPr>
          <w:spacing w:val="-1"/>
        </w:rPr>
        <w:t>all</w:t>
      </w:r>
      <w:r>
        <w:t xml:space="preserve"> of these</w:t>
      </w:r>
      <w:r>
        <w:rPr>
          <w:spacing w:val="67"/>
        </w:rPr>
        <w:t xml:space="preserve"> </w:t>
      </w:r>
      <w:r>
        <w:rPr>
          <w:spacing w:val="-1"/>
        </w:rPr>
        <w:t>partnerships</w:t>
      </w:r>
      <w:r>
        <w:t xml:space="preserve"> back to </w:t>
      </w:r>
      <w:r>
        <w:rPr>
          <w:spacing w:val="-1"/>
        </w:rPr>
        <w:t>BACS</w:t>
      </w:r>
      <w:r>
        <w:rPr>
          <w:spacing w:val="2"/>
        </w:rPr>
        <w:t xml:space="preserve"> </w:t>
      </w:r>
      <w:r>
        <w:rPr>
          <w:spacing w:val="-1"/>
        </w:rPr>
        <w:t>and</w:t>
      </w:r>
      <w:r>
        <w:t xml:space="preserve"> build upon their</w:t>
      </w:r>
      <w:r>
        <w:rPr>
          <w:spacing w:val="-1"/>
        </w:rPr>
        <w:t xml:space="preserve"> success.</w:t>
      </w:r>
      <w:r>
        <w:rPr>
          <w:spacing w:val="60"/>
        </w:rPr>
        <w:t xml:space="preserve"> </w:t>
      </w:r>
      <w:r>
        <w:t>The</w:t>
      </w:r>
      <w:r>
        <w:rPr>
          <w:spacing w:val="1"/>
        </w:rPr>
        <w:t xml:space="preserve"> </w:t>
      </w:r>
      <w:r>
        <w:rPr>
          <w:spacing w:val="-1"/>
        </w:rPr>
        <w:t>Boys</w:t>
      </w:r>
      <w:r>
        <w:rPr>
          <w:spacing w:val="2"/>
        </w:rPr>
        <w:t xml:space="preserve"> </w:t>
      </w:r>
      <w:r>
        <w:rPr>
          <w:spacing w:val="-1"/>
        </w:rPr>
        <w:t>and</w:t>
      </w:r>
      <w:r>
        <w:t xml:space="preserve"> Girls Club, along</w:t>
      </w:r>
      <w:r>
        <w:rPr>
          <w:spacing w:val="51"/>
        </w:rPr>
        <w:t xml:space="preserve"> </w:t>
      </w:r>
      <w:r>
        <w:t>with the</w:t>
      </w:r>
      <w:r>
        <w:rPr>
          <w:spacing w:val="-1"/>
        </w:rPr>
        <w:t xml:space="preserve"> </w:t>
      </w:r>
      <w:r>
        <w:t xml:space="preserve">YMCA, </w:t>
      </w:r>
      <w:r>
        <w:rPr>
          <w:spacing w:val="-1"/>
        </w:rPr>
        <w:t>have offered</w:t>
      </w:r>
      <w:r>
        <w:rPr>
          <w:spacing w:val="2"/>
        </w:rPr>
        <w:t xml:space="preserve"> </w:t>
      </w:r>
      <w:r>
        <w:rPr>
          <w:spacing w:val="-1"/>
        </w:rPr>
        <w:t>families</w:t>
      </w:r>
      <w:r>
        <w:t xml:space="preserve"> and</w:t>
      </w:r>
      <w:r>
        <w:rPr>
          <w:spacing w:val="-1"/>
        </w:rPr>
        <w:t xml:space="preserve"> </w:t>
      </w:r>
      <w:r>
        <w:t xml:space="preserve">students </w:t>
      </w:r>
      <w:r>
        <w:rPr>
          <w:spacing w:val="-1"/>
        </w:rPr>
        <w:t>support</w:t>
      </w:r>
      <w:r>
        <w:t xml:space="preserve"> in the </w:t>
      </w:r>
      <w:r>
        <w:rPr>
          <w:spacing w:val="-1"/>
        </w:rPr>
        <w:t>form</w:t>
      </w:r>
      <w:r>
        <w:t xml:space="preserve"> of </w:t>
      </w:r>
      <w:r>
        <w:rPr>
          <w:spacing w:val="-1"/>
        </w:rPr>
        <w:t>after</w:t>
      </w:r>
      <w:r>
        <w:t xml:space="preserve"> </w:t>
      </w:r>
      <w:r>
        <w:rPr>
          <w:spacing w:val="-1"/>
        </w:rPr>
        <w:t>school</w:t>
      </w:r>
      <w:r>
        <w:rPr>
          <w:spacing w:val="51"/>
        </w:rPr>
        <w:t xml:space="preserve"> </w:t>
      </w:r>
      <w:r>
        <w:rPr>
          <w:spacing w:val="-1"/>
        </w:rPr>
        <w:t>programming.</w:t>
      </w:r>
      <w:r>
        <w:t xml:space="preserve">  The</w:t>
      </w:r>
      <w:r>
        <w:rPr>
          <w:spacing w:val="-1"/>
        </w:rPr>
        <w:t xml:space="preserve"> </w:t>
      </w:r>
      <w:r>
        <w:t xml:space="preserve">YMCA </w:t>
      </w:r>
      <w:r>
        <w:rPr>
          <w:spacing w:val="-1"/>
        </w:rPr>
        <w:t>program</w:t>
      </w:r>
      <w:r>
        <w:t xml:space="preserve"> is housed </w:t>
      </w:r>
      <w:r>
        <w:rPr>
          <w:spacing w:val="-1"/>
        </w:rPr>
        <w:t>at</w:t>
      </w:r>
      <w:r>
        <w:rPr>
          <w:spacing w:val="2"/>
        </w:rPr>
        <w:t xml:space="preserve"> </w:t>
      </w:r>
      <w:r>
        <w:t xml:space="preserve">the </w:t>
      </w:r>
      <w:r>
        <w:rPr>
          <w:spacing w:val="-1"/>
        </w:rPr>
        <w:t>school</w:t>
      </w:r>
      <w:r>
        <w:t xml:space="preserve"> itself.</w:t>
      </w:r>
      <w:r>
        <w:rPr>
          <w:spacing w:val="60"/>
        </w:rPr>
        <w:t xml:space="preserve"> </w:t>
      </w:r>
      <w:r>
        <w:rPr>
          <w:spacing w:val="-1"/>
        </w:rPr>
        <w:t>Further,</w:t>
      </w:r>
      <w:r>
        <w:t xml:space="preserve"> this past</w:t>
      </w:r>
      <w:r>
        <w:rPr>
          <w:spacing w:val="45"/>
        </w:rPr>
        <w:t xml:space="preserve"> </w:t>
      </w:r>
      <w:r>
        <w:t>summer the</w:t>
      </w:r>
      <w:r>
        <w:rPr>
          <w:spacing w:val="-2"/>
        </w:rPr>
        <w:t xml:space="preserve"> </w:t>
      </w:r>
      <w:r>
        <w:rPr>
          <w:spacing w:val="-1"/>
        </w:rPr>
        <w:t>Salem</w:t>
      </w:r>
      <w:r>
        <w:t xml:space="preserve"> Public</w:t>
      </w:r>
      <w:r>
        <w:rPr>
          <w:spacing w:val="-1"/>
        </w:rPr>
        <w:t xml:space="preserve"> School</w:t>
      </w:r>
      <w:r>
        <w:t xml:space="preserve"> district </w:t>
      </w:r>
      <w:r>
        <w:rPr>
          <w:spacing w:val="-1"/>
        </w:rPr>
        <w:t>partnered</w:t>
      </w:r>
      <w:r>
        <w:t xml:space="preserve"> with Salem State</w:t>
      </w:r>
      <w:r>
        <w:rPr>
          <w:spacing w:val="-1"/>
        </w:rPr>
        <w:t xml:space="preserve"> </w:t>
      </w:r>
      <w:r>
        <w:t>University</w:t>
      </w:r>
      <w:r>
        <w:rPr>
          <w:spacing w:val="-5"/>
        </w:rPr>
        <w:t xml:space="preserve"> </w:t>
      </w:r>
      <w:r>
        <w:t>to offer a</w:t>
      </w:r>
      <w:r>
        <w:rPr>
          <w:spacing w:val="36"/>
        </w:rPr>
        <w:t xml:space="preserve"> </w:t>
      </w:r>
      <w:r>
        <w:rPr>
          <w:spacing w:val="-1"/>
        </w:rPr>
        <w:t>multi-</w:t>
      </w:r>
      <w:r>
        <w:rPr>
          <w:rFonts w:cs="Times New Roman"/>
          <w:spacing w:val="-1"/>
        </w:rPr>
        <w:t>week</w:t>
      </w:r>
      <w:r>
        <w:rPr>
          <w:rFonts w:cs="Times New Roman"/>
        </w:rPr>
        <w:t xml:space="preserve"> summer</w:t>
      </w:r>
      <w:r>
        <w:rPr>
          <w:rFonts w:cs="Times New Roman"/>
          <w:spacing w:val="-2"/>
        </w:rPr>
        <w:t xml:space="preserve"> </w:t>
      </w:r>
      <w:r>
        <w:rPr>
          <w:rFonts w:cs="Times New Roman"/>
        </w:rPr>
        <w:t>learning</w:t>
      </w:r>
      <w:r>
        <w:rPr>
          <w:rFonts w:cs="Times New Roman"/>
          <w:spacing w:val="-2"/>
        </w:rPr>
        <w:t xml:space="preserve"> </w:t>
      </w:r>
      <w:r>
        <w:rPr>
          <w:rFonts w:cs="Times New Roman"/>
          <w:spacing w:val="-1"/>
        </w:rPr>
        <w:t>program</w:t>
      </w:r>
      <w:r>
        <w:rPr>
          <w:rFonts w:cs="Times New Roman"/>
        </w:rPr>
        <w:t xml:space="preserve"> for</w:t>
      </w:r>
      <w:r>
        <w:rPr>
          <w:rFonts w:cs="Times New Roman"/>
          <w:spacing w:val="-1"/>
        </w:rPr>
        <w:t xml:space="preserve"> </w:t>
      </w:r>
      <w:r>
        <w:rPr>
          <w:rFonts w:cs="Times New Roman"/>
        </w:rPr>
        <w:t>students.  This</w:t>
      </w:r>
      <w:r>
        <w:rPr>
          <w:rFonts w:cs="Times New Roman"/>
          <w:spacing w:val="2"/>
        </w:rPr>
        <w:t xml:space="preserve"> </w:t>
      </w:r>
      <w:r>
        <w:rPr>
          <w:rFonts w:cs="Times New Roman"/>
          <w:spacing w:val="-2"/>
        </w:rPr>
        <w:t>year’s</w:t>
      </w:r>
      <w:r>
        <w:rPr>
          <w:rFonts w:cs="Times New Roman"/>
        </w:rPr>
        <w:t xml:space="preserve"> focus </w:t>
      </w:r>
      <w:r>
        <w:rPr>
          <w:rFonts w:cs="Times New Roman"/>
          <w:spacing w:val="-1"/>
        </w:rPr>
        <w:t>was</w:t>
      </w:r>
      <w:r>
        <w:rPr>
          <w:rFonts w:cs="Times New Roman"/>
          <w:spacing w:val="2"/>
        </w:rPr>
        <w:t xml:space="preserve"> </w:t>
      </w:r>
      <w:r>
        <w:rPr>
          <w:rFonts w:cs="Times New Roman"/>
        </w:rPr>
        <w:t xml:space="preserve">on </w:t>
      </w:r>
      <w:r>
        <w:rPr>
          <w:rFonts w:cs="Times New Roman"/>
          <w:spacing w:val="-1"/>
        </w:rPr>
        <w:t>science</w:t>
      </w:r>
      <w:r>
        <w:rPr>
          <w:rFonts w:cs="Times New Roman"/>
          <w:spacing w:val="1"/>
        </w:rPr>
        <w:t xml:space="preserve"> </w:t>
      </w:r>
      <w:r>
        <w:rPr>
          <w:rFonts w:cs="Times New Roman"/>
          <w:spacing w:val="-1"/>
        </w:rPr>
        <w:t>and</w:t>
      </w:r>
      <w:r>
        <w:rPr>
          <w:rFonts w:cs="Times New Roman"/>
          <w:spacing w:val="55"/>
        </w:rPr>
        <w:t xml:space="preserve"> </w:t>
      </w:r>
      <w:r>
        <w:t xml:space="preserve">math </w:t>
      </w:r>
      <w:r>
        <w:rPr>
          <w:spacing w:val="-1"/>
        </w:rPr>
        <w:t>and</w:t>
      </w:r>
      <w:r>
        <w:t xml:space="preserve"> using</w:t>
      </w:r>
      <w:r>
        <w:rPr>
          <w:spacing w:val="-3"/>
        </w:rPr>
        <w:t xml:space="preserve"> </w:t>
      </w:r>
      <w:r>
        <w:t>the near-by</w:t>
      </w:r>
      <w:r>
        <w:rPr>
          <w:spacing w:val="-5"/>
        </w:rPr>
        <w:t xml:space="preserve"> </w:t>
      </w:r>
      <w:r>
        <w:t>Collins Cove</w:t>
      </w:r>
      <w:r>
        <w:rPr>
          <w:spacing w:val="-1"/>
        </w:rPr>
        <w:t xml:space="preserve"> as</w:t>
      </w:r>
      <w:r>
        <w:t xml:space="preserve"> a </w:t>
      </w:r>
      <w:r>
        <w:rPr>
          <w:spacing w:val="-1"/>
        </w:rPr>
        <w:t>laboratory.</w:t>
      </w:r>
      <w:r>
        <w:t xml:space="preserve"> </w:t>
      </w:r>
      <w:r>
        <w:rPr>
          <w:spacing w:val="1"/>
        </w:rPr>
        <w:t xml:space="preserve"> </w:t>
      </w:r>
      <w:r>
        <w:t>We</w:t>
      </w:r>
      <w:r>
        <w:rPr>
          <w:spacing w:val="-1"/>
        </w:rPr>
        <w:t xml:space="preserve"> </w:t>
      </w:r>
      <w:r>
        <w:t>fully</w:t>
      </w:r>
      <w:r>
        <w:rPr>
          <w:spacing w:val="-5"/>
        </w:rPr>
        <w:t xml:space="preserve"> </w:t>
      </w:r>
      <w:r>
        <w:rPr>
          <w:spacing w:val="-1"/>
        </w:rPr>
        <w:t>intend</w:t>
      </w:r>
      <w:r>
        <w:rPr>
          <w:spacing w:val="2"/>
        </w:rPr>
        <w:t xml:space="preserve"> </w:t>
      </w:r>
      <w:r>
        <w:t>for</w:t>
      </w:r>
      <w:r>
        <w:rPr>
          <w:spacing w:val="-2"/>
        </w:rPr>
        <w:t xml:space="preserve"> </w:t>
      </w:r>
      <w:r>
        <w:t>this</w:t>
      </w:r>
      <w:r>
        <w:rPr>
          <w:spacing w:val="48"/>
        </w:rPr>
        <w:t xml:space="preserve"> </w:t>
      </w:r>
      <w:r>
        <w:rPr>
          <w:spacing w:val="-1"/>
        </w:rPr>
        <w:t>partnership</w:t>
      </w:r>
      <w:r>
        <w:t xml:space="preserve"> to continue </w:t>
      </w:r>
      <w:r>
        <w:rPr>
          <w:spacing w:val="-1"/>
        </w:rPr>
        <w:t>at</w:t>
      </w:r>
      <w:r>
        <w:rPr>
          <w:spacing w:val="2"/>
        </w:rPr>
        <w:t xml:space="preserve"> </w:t>
      </w:r>
      <w:r>
        <w:rPr>
          <w:spacing w:val="-1"/>
        </w:rPr>
        <w:t>BACS</w:t>
      </w:r>
      <w:r>
        <w:t xml:space="preserve"> </w:t>
      </w:r>
      <w:r>
        <w:rPr>
          <w:spacing w:val="-1"/>
        </w:rPr>
        <w:t>as</w:t>
      </w:r>
      <w:r>
        <w:t xml:space="preserve"> </w:t>
      </w:r>
      <w:r>
        <w:rPr>
          <w:spacing w:val="-1"/>
        </w:rPr>
        <w:t>well.</w:t>
      </w:r>
    </w:p>
    <w:p w14:paraId="41D2909A" w14:textId="77777777" w:rsidR="00B46638" w:rsidRDefault="00B46638">
      <w:pPr>
        <w:spacing w:before="4"/>
        <w:rPr>
          <w:rFonts w:ascii="Times New Roman" w:eastAsia="Times New Roman" w:hAnsi="Times New Roman" w:cs="Times New Roman"/>
          <w:sz w:val="26"/>
          <w:szCs w:val="26"/>
        </w:rPr>
      </w:pPr>
    </w:p>
    <w:p w14:paraId="4602359E" w14:textId="77777777" w:rsidR="00B46638" w:rsidRDefault="00AF4FDD">
      <w:pPr>
        <w:pStyle w:val="Heading2"/>
        <w:numPr>
          <w:ilvl w:val="0"/>
          <w:numId w:val="70"/>
        </w:numPr>
        <w:tabs>
          <w:tab w:val="left" w:pos="402"/>
        </w:tabs>
        <w:rPr>
          <w:b w:val="0"/>
          <w:bCs w:val="0"/>
          <w:i w:val="0"/>
        </w:rPr>
      </w:pPr>
      <w:bookmarkStart w:id="12" w:name="_bookmark12"/>
      <w:bookmarkEnd w:id="12"/>
      <w:r>
        <w:rPr>
          <w:spacing w:val="-1"/>
        </w:rPr>
        <w:t>Curriculum</w:t>
      </w:r>
      <w:r>
        <w:rPr>
          <w:spacing w:val="2"/>
        </w:rPr>
        <w:t xml:space="preserve"> </w:t>
      </w:r>
      <w:r>
        <w:rPr>
          <w:spacing w:val="-1"/>
        </w:rPr>
        <w:t>and</w:t>
      </w:r>
      <w:r>
        <w:t xml:space="preserve"> </w:t>
      </w:r>
      <w:r>
        <w:rPr>
          <w:spacing w:val="-1"/>
        </w:rPr>
        <w:t>Instruction</w:t>
      </w:r>
    </w:p>
    <w:p w14:paraId="5DCFC7C9" w14:textId="77777777" w:rsidR="00B46638" w:rsidRDefault="00AF4FDD">
      <w:pPr>
        <w:spacing w:before="17"/>
        <w:ind w:left="120"/>
        <w:rPr>
          <w:rFonts w:ascii="Times New Roman" w:eastAsia="Times New Roman" w:hAnsi="Times New Roman" w:cs="Times New Roman"/>
          <w:sz w:val="24"/>
          <w:szCs w:val="24"/>
        </w:rPr>
      </w:pPr>
      <w:r>
        <w:rPr>
          <w:rFonts w:ascii="Times New Roman"/>
          <w:i/>
          <w:spacing w:val="-1"/>
          <w:sz w:val="24"/>
        </w:rPr>
        <w:t>Developing</w:t>
      </w:r>
      <w:r>
        <w:rPr>
          <w:rFonts w:ascii="Times New Roman"/>
          <w:i/>
          <w:sz w:val="24"/>
        </w:rPr>
        <w:t xml:space="preserve"> and evaluating curricula</w:t>
      </w:r>
    </w:p>
    <w:p w14:paraId="07305E9D" w14:textId="77777777" w:rsidR="00B46638" w:rsidRDefault="00AF4FDD">
      <w:pPr>
        <w:pStyle w:val="BodyText"/>
        <w:spacing w:before="21" w:line="259" w:lineRule="auto"/>
        <w:ind w:left="120" w:right="202" w:firstLine="719"/>
      </w:pPr>
      <w:r>
        <w:rPr>
          <w:spacing w:val="-1"/>
        </w:rPr>
        <w:t>Driven</w:t>
      </w:r>
      <w:r>
        <w:t xml:space="preserve"> </w:t>
      </w:r>
      <w:r>
        <w:rPr>
          <w:spacing w:val="2"/>
        </w:rPr>
        <w:t>by</w:t>
      </w:r>
      <w:r>
        <w:rPr>
          <w:spacing w:val="-5"/>
        </w:rPr>
        <w:t xml:space="preserve"> </w:t>
      </w:r>
      <w:r>
        <w:t xml:space="preserve">our mission to </w:t>
      </w:r>
      <w:r>
        <w:rPr>
          <w:spacing w:val="-1"/>
        </w:rPr>
        <w:t>prepare all</w:t>
      </w:r>
      <w:r>
        <w:t xml:space="preserve"> of</w:t>
      </w:r>
      <w:r>
        <w:rPr>
          <w:spacing w:val="1"/>
        </w:rPr>
        <w:t xml:space="preserve"> </w:t>
      </w:r>
      <w:r>
        <w:t>Bentley</w:t>
      </w:r>
      <w:r>
        <w:rPr>
          <w:spacing w:val="-2"/>
        </w:rPr>
        <w:t xml:space="preserve"> </w:t>
      </w:r>
      <w:r>
        <w:rPr>
          <w:rFonts w:cs="Times New Roman"/>
          <w:spacing w:val="-1"/>
        </w:rPr>
        <w:t>Academy’s</w:t>
      </w:r>
      <w:r>
        <w:rPr>
          <w:rFonts w:cs="Times New Roman"/>
        </w:rPr>
        <w:t xml:space="preserve"> student</w:t>
      </w:r>
      <w:r>
        <w:t>s to be</w:t>
      </w:r>
      <w:r>
        <w:rPr>
          <w:spacing w:val="37"/>
        </w:rPr>
        <w:t xml:space="preserve"> </w:t>
      </w:r>
      <w:r>
        <w:t>personally</w:t>
      </w:r>
      <w:r>
        <w:rPr>
          <w:spacing w:val="-5"/>
        </w:rPr>
        <w:t xml:space="preserve"> </w:t>
      </w:r>
      <w:r>
        <w:rPr>
          <w:spacing w:val="-1"/>
        </w:rPr>
        <w:t>and</w:t>
      </w:r>
      <w:r>
        <w:t xml:space="preserve"> academically</w:t>
      </w:r>
      <w:r>
        <w:rPr>
          <w:spacing w:val="-5"/>
        </w:rPr>
        <w:t xml:space="preserve"> </w:t>
      </w:r>
      <w:r>
        <w:rPr>
          <w:spacing w:val="-1"/>
        </w:rPr>
        <w:t>successful</w:t>
      </w:r>
      <w:r>
        <w:rPr>
          <w:spacing w:val="2"/>
        </w:rPr>
        <w:t xml:space="preserve"> </w:t>
      </w:r>
      <w:r>
        <w:rPr>
          <w:spacing w:val="-1"/>
        </w:rPr>
        <w:t>and</w:t>
      </w:r>
      <w:r>
        <w:t xml:space="preserve"> to</w:t>
      </w:r>
      <w:r>
        <w:rPr>
          <w:spacing w:val="2"/>
        </w:rPr>
        <w:t xml:space="preserve"> </w:t>
      </w:r>
      <w:r>
        <w:rPr>
          <w:spacing w:val="-1"/>
        </w:rPr>
        <w:t>get</w:t>
      </w:r>
      <w:r>
        <w:rPr>
          <w:spacing w:val="1"/>
        </w:rPr>
        <w:t xml:space="preserve"> </w:t>
      </w:r>
      <w:r>
        <w:t xml:space="preserve">to and </w:t>
      </w:r>
      <w:r>
        <w:rPr>
          <w:spacing w:val="-1"/>
        </w:rPr>
        <w:t>through</w:t>
      </w:r>
      <w:r>
        <w:rPr>
          <w:spacing w:val="2"/>
        </w:rPr>
        <w:t xml:space="preserve"> </w:t>
      </w:r>
      <w:r>
        <w:rPr>
          <w:spacing w:val="-1"/>
        </w:rPr>
        <w:t>college,</w:t>
      </w:r>
      <w:r>
        <w:t xml:space="preserve"> </w:t>
      </w:r>
      <w:r>
        <w:rPr>
          <w:spacing w:val="-1"/>
        </w:rPr>
        <w:t>curriculum</w:t>
      </w:r>
      <w:r>
        <w:rPr>
          <w:spacing w:val="73"/>
        </w:rPr>
        <w:t xml:space="preserve"> </w:t>
      </w:r>
      <w:r>
        <w:t>must be</w:t>
      </w:r>
      <w:r>
        <w:rPr>
          <w:spacing w:val="-1"/>
        </w:rPr>
        <w:t xml:space="preserve"> </w:t>
      </w:r>
      <w:r>
        <w:t>of the</w:t>
      </w:r>
      <w:r>
        <w:rPr>
          <w:spacing w:val="-2"/>
        </w:rPr>
        <w:t xml:space="preserve"> </w:t>
      </w:r>
      <w:r>
        <w:rPr>
          <w:spacing w:val="-1"/>
        </w:rPr>
        <w:t>highest</w:t>
      </w:r>
      <w:r>
        <w:t xml:space="preserve"> quality</w:t>
      </w:r>
      <w:r>
        <w:rPr>
          <w:spacing w:val="-5"/>
        </w:rPr>
        <w:t xml:space="preserve"> </w:t>
      </w:r>
      <w:r>
        <w:rPr>
          <w:spacing w:val="-1"/>
        </w:rPr>
        <w:t>and</w:t>
      </w:r>
      <w:r>
        <w:t xml:space="preserve"> designed with the</w:t>
      </w:r>
      <w:r>
        <w:rPr>
          <w:spacing w:val="-1"/>
        </w:rPr>
        <w:t xml:space="preserve"> </w:t>
      </w:r>
      <w:r>
        <w:t>spe</w:t>
      </w:r>
      <w:r>
        <w:rPr>
          <w:rFonts w:cs="Times New Roman"/>
        </w:rPr>
        <w:t xml:space="preserve">cific </w:t>
      </w:r>
      <w:r>
        <w:rPr>
          <w:rFonts w:cs="Times New Roman"/>
          <w:spacing w:val="-1"/>
        </w:rPr>
        <w:t>needs</w:t>
      </w:r>
      <w:r>
        <w:rPr>
          <w:rFonts w:cs="Times New Roman"/>
        </w:rPr>
        <w:t xml:space="preserve"> of</w:t>
      </w:r>
      <w:r>
        <w:rPr>
          <w:rFonts w:cs="Times New Roman"/>
          <w:spacing w:val="1"/>
        </w:rPr>
        <w:t xml:space="preserve"> </w:t>
      </w:r>
      <w:r>
        <w:rPr>
          <w:rFonts w:cs="Times New Roman"/>
          <w:spacing w:val="-1"/>
        </w:rPr>
        <w:t>Bentley’s</w:t>
      </w:r>
      <w:r>
        <w:rPr>
          <w:rFonts w:cs="Times New Roman"/>
        </w:rPr>
        <w:t xml:space="preserve"> student</w:t>
      </w:r>
      <w:r>
        <w:t>s</w:t>
      </w:r>
      <w:r>
        <w:rPr>
          <w:spacing w:val="42"/>
        </w:rPr>
        <w:t xml:space="preserve"> </w:t>
      </w:r>
      <w:r>
        <w:t xml:space="preserve">in mind. A </w:t>
      </w:r>
      <w:r>
        <w:rPr>
          <w:spacing w:val="-1"/>
        </w:rPr>
        <w:t>mix</w:t>
      </w:r>
      <w:r>
        <w:rPr>
          <w:spacing w:val="2"/>
        </w:rPr>
        <w:t xml:space="preserve"> </w:t>
      </w:r>
      <w:r>
        <w:t xml:space="preserve">of </w:t>
      </w:r>
      <w:r>
        <w:rPr>
          <w:spacing w:val="-1"/>
        </w:rPr>
        <w:t>core academic</w:t>
      </w:r>
      <w:r>
        <w:rPr>
          <w:spacing w:val="1"/>
        </w:rPr>
        <w:t xml:space="preserve"> </w:t>
      </w:r>
      <w:r>
        <w:rPr>
          <w:spacing w:val="-1"/>
        </w:rPr>
        <w:t>content,</w:t>
      </w:r>
      <w:r>
        <w:t xml:space="preserve"> </w:t>
      </w:r>
      <w:r>
        <w:rPr>
          <w:spacing w:val="-1"/>
        </w:rPr>
        <w:t>enrichment</w:t>
      </w:r>
      <w:r>
        <w:t xml:space="preserve"> </w:t>
      </w:r>
      <w:r>
        <w:rPr>
          <w:spacing w:val="-1"/>
        </w:rPr>
        <w:t>opportunities,</w:t>
      </w:r>
      <w:r>
        <w:t xml:space="preserve"> and</w:t>
      </w:r>
      <w:r>
        <w:rPr>
          <w:spacing w:val="-1"/>
        </w:rPr>
        <w:t xml:space="preserve"> chances</w:t>
      </w:r>
      <w:r>
        <w:t xml:space="preserve"> to</w:t>
      </w:r>
      <w:r>
        <w:rPr>
          <w:spacing w:val="83"/>
        </w:rPr>
        <w:t xml:space="preserve"> </w:t>
      </w:r>
      <w:r>
        <w:rPr>
          <w:spacing w:val="-1"/>
        </w:rPr>
        <w:t>practice intellectual</w:t>
      </w:r>
      <w:r>
        <w:t xml:space="preserve"> </w:t>
      </w:r>
      <w:r>
        <w:rPr>
          <w:spacing w:val="-1"/>
        </w:rPr>
        <w:t>and</w:t>
      </w:r>
      <w:r>
        <w:t xml:space="preserve"> </w:t>
      </w:r>
      <w:r>
        <w:rPr>
          <w:spacing w:val="-1"/>
        </w:rPr>
        <w:t>interpersonal</w:t>
      </w:r>
      <w:r>
        <w:t xml:space="preserve"> skills will </w:t>
      </w:r>
      <w:r>
        <w:rPr>
          <w:spacing w:val="-1"/>
        </w:rPr>
        <w:t>ensure</w:t>
      </w:r>
      <w:r>
        <w:rPr>
          <w:spacing w:val="-2"/>
        </w:rPr>
        <w:t xml:space="preserve"> </w:t>
      </w:r>
      <w:r>
        <w:t xml:space="preserve">that BACS scholars </w:t>
      </w:r>
      <w:r>
        <w:rPr>
          <w:spacing w:val="-1"/>
        </w:rPr>
        <w:t>graduate</w:t>
      </w:r>
      <w:r>
        <w:t xml:space="preserve"> our</w:t>
      </w:r>
      <w:r>
        <w:rPr>
          <w:spacing w:val="79"/>
        </w:rPr>
        <w:t xml:space="preserve"> </w:t>
      </w:r>
      <w:r>
        <w:rPr>
          <w:spacing w:val="-1"/>
        </w:rPr>
        <w:t>school</w:t>
      </w:r>
      <w:r>
        <w:t xml:space="preserve"> with the </w:t>
      </w:r>
      <w:r>
        <w:rPr>
          <w:spacing w:val="-1"/>
        </w:rPr>
        <w:t>knowledge,</w:t>
      </w:r>
      <w:r>
        <w:t xml:space="preserve"> habits, and</w:t>
      </w:r>
      <w:r>
        <w:rPr>
          <w:spacing w:val="-1"/>
        </w:rPr>
        <w:t xml:space="preserve"> </w:t>
      </w:r>
      <w:r>
        <w:t>skills necessary</w:t>
      </w:r>
      <w:r>
        <w:rPr>
          <w:spacing w:val="-5"/>
        </w:rPr>
        <w:t xml:space="preserve"> </w:t>
      </w:r>
      <w:r>
        <w:t xml:space="preserve">to </w:t>
      </w:r>
      <w:r>
        <w:rPr>
          <w:spacing w:val="-1"/>
        </w:rPr>
        <w:t>succeed</w:t>
      </w:r>
      <w:r>
        <w:t xml:space="preserve"> in </w:t>
      </w:r>
      <w:r>
        <w:rPr>
          <w:spacing w:val="-1"/>
        </w:rPr>
        <w:t>whatever</w:t>
      </w:r>
      <w:r>
        <w:t xml:space="preserve"> </w:t>
      </w:r>
      <w:r>
        <w:rPr>
          <w:spacing w:val="-1"/>
        </w:rPr>
        <w:t>academic</w:t>
      </w:r>
      <w:r>
        <w:rPr>
          <w:spacing w:val="61"/>
        </w:rPr>
        <w:t xml:space="preserve"> </w:t>
      </w:r>
      <w:r>
        <w:rPr>
          <w:spacing w:val="-1"/>
        </w:rPr>
        <w:t>challenges</w:t>
      </w:r>
      <w:r>
        <w:t xml:space="preserve"> </w:t>
      </w:r>
      <w:r>
        <w:rPr>
          <w:spacing w:val="-1"/>
        </w:rPr>
        <w:t>and</w:t>
      </w:r>
      <w:r>
        <w:t xml:space="preserve"> opportunities lie</w:t>
      </w:r>
      <w:r>
        <w:rPr>
          <w:spacing w:val="-1"/>
        </w:rPr>
        <w:t xml:space="preserve"> ahead</w:t>
      </w:r>
      <w:r>
        <w:t xml:space="preserve"> of them.</w:t>
      </w:r>
    </w:p>
    <w:p w14:paraId="65AA526C" w14:textId="77777777" w:rsidR="00B46638" w:rsidRDefault="00B46638">
      <w:pPr>
        <w:spacing w:before="10"/>
        <w:rPr>
          <w:rFonts w:ascii="Times New Roman" w:eastAsia="Times New Roman" w:hAnsi="Times New Roman" w:cs="Times New Roman"/>
          <w:sz w:val="25"/>
          <w:szCs w:val="25"/>
        </w:rPr>
      </w:pPr>
    </w:p>
    <w:p w14:paraId="5228EB93" w14:textId="77777777" w:rsidR="00B46638" w:rsidRDefault="00AF4FDD">
      <w:pPr>
        <w:pStyle w:val="BodyText"/>
        <w:spacing w:line="259" w:lineRule="auto"/>
        <w:ind w:left="120" w:right="126"/>
      </w:pPr>
      <w:r>
        <w:rPr>
          <w:spacing w:val="-1"/>
          <w:u w:val="single" w:color="000000"/>
        </w:rPr>
        <w:t>Developed</w:t>
      </w:r>
      <w:r>
        <w:rPr>
          <w:spacing w:val="1"/>
          <w:u w:val="single" w:color="000000"/>
        </w:rPr>
        <w:t xml:space="preserve"> </w:t>
      </w:r>
      <w:r>
        <w:rPr>
          <w:spacing w:val="-1"/>
          <w:u w:val="single" w:color="000000"/>
        </w:rPr>
        <w:t>at</w:t>
      </w:r>
      <w:r>
        <w:rPr>
          <w:u w:val="single" w:color="000000"/>
        </w:rPr>
        <w:t xml:space="preserve"> </w:t>
      </w:r>
      <w:r>
        <w:rPr>
          <w:spacing w:val="-1"/>
          <w:u w:val="single" w:color="000000"/>
        </w:rPr>
        <w:t>BACS</w:t>
      </w:r>
      <w:r>
        <w:rPr>
          <w:u w:val="single" w:color="000000"/>
        </w:rPr>
        <w:t xml:space="preserve"> </w:t>
      </w:r>
      <w:r>
        <w:rPr>
          <w:spacing w:val="-1"/>
          <w:u w:val="single" w:color="000000"/>
        </w:rPr>
        <w:t>for</w:t>
      </w:r>
      <w:r>
        <w:rPr>
          <w:spacing w:val="1"/>
          <w:u w:val="single" w:color="000000"/>
        </w:rPr>
        <w:t xml:space="preserve"> </w:t>
      </w:r>
      <w:r>
        <w:rPr>
          <w:u w:val="single" w:color="000000"/>
        </w:rPr>
        <w:t>BACS</w:t>
      </w:r>
      <w:r>
        <w:rPr>
          <w:rFonts w:cs="Times New Roman"/>
          <w:u w:val="single" w:color="000000"/>
        </w:rPr>
        <w:t>…</w:t>
      </w:r>
      <w:r>
        <w:rPr>
          <w:u w:val="single" w:color="000000"/>
        </w:rPr>
        <w:t xml:space="preserve">: </w:t>
      </w:r>
      <w:r>
        <w:t>Our</w:t>
      </w:r>
      <w:r>
        <w:rPr>
          <w:spacing w:val="-2"/>
        </w:rPr>
        <w:t xml:space="preserve"> </w:t>
      </w:r>
      <w:r>
        <w:rPr>
          <w:spacing w:val="-1"/>
        </w:rPr>
        <w:t>teaching</w:t>
      </w:r>
      <w:r>
        <w:rPr>
          <w:spacing w:val="-2"/>
        </w:rPr>
        <w:t xml:space="preserve"> </w:t>
      </w:r>
      <w:r>
        <w:t xml:space="preserve">staff </w:t>
      </w:r>
      <w:r>
        <w:rPr>
          <w:spacing w:val="-1"/>
        </w:rPr>
        <w:t>will</w:t>
      </w:r>
      <w:r>
        <w:t xml:space="preserve"> </w:t>
      </w:r>
      <w:r>
        <w:rPr>
          <w:spacing w:val="-1"/>
        </w:rPr>
        <w:t>develop</w:t>
      </w:r>
      <w:r>
        <w:t xml:space="preserve"> Common Core</w:t>
      </w:r>
      <w:r>
        <w:rPr>
          <w:spacing w:val="-1"/>
        </w:rPr>
        <w:t xml:space="preserve"> and</w:t>
      </w:r>
      <w:r>
        <w:rPr>
          <w:spacing w:val="57"/>
        </w:rPr>
        <w:t xml:space="preserve"> </w:t>
      </w:r>
      <w:r>
        <w:t xml:space="preserve">MA </w:t>
      </w:r>
      <w:r>
        <w:rPr>
          <w:spacing w:val="-1"/>
        </w:rPr>
        <w:t>frameworks-aligned</w:t>
      </w:r>
      <w:r>
        <w:rPr>
          <w:spacing w:val="2"/>
        </w:rPr>
        <w:t xml:space="preserve"> </w:t>
      </w:r>
      <w:r>
        <w:rPr>
          <w:spacing w:val="-1"/>
        </w:rPr>
        <w:t xml:space="preserve">curricula </w:t>
      </w:r>
      <w:r>
        <w:t>that sets extremely</w:t>
      </w:r>
      <w:r>
        <w:rPr>
          <w:spacing w:val="-5"/>
        </w:rPr>
        <w:t xml:space="preserve"> </w:t>
      </w:r>
      <w:r>
        <w:rPr>
          <w:spacing w:val="-1"/>
        </w:rPr>
        <w:t>high</w:t>
      </w:r>
      <w:r>
        <w:t xml:space="preserve"> </w:t>
      </w:r>
      <w:r>
        <w:rPr>
          <w:spacing w:val="-1"/>
        </w:rPr>
        <w:t>expectations</w:t>
      </w:r>
      <w:r>
        <w:t xml:space="preserve"> </w:t>
      </w:r>
      <w:r>
        <w:rPr>
          <w:spacing w:val="-1"/>
        </w:rPr>
        <w:t>and</w:t>
      </w:r>
      <w:r>
        <w:rPr>
          <w:spacing w:val="2"/>
        </w:rPr>
        <w:t xml:space="preserve"> </w:t>
      </w:r>
      <w:r>
        <w:rPr>
          <w:spacing w:val="-1"/>
        </w:rPr>
        <w:t>meets</w:t>
      </w:r>
      <w:r>
        <w:t xml:space="preserve"> the</w:t>
      </w:r>
      <w:r>
        <w:rPr>
          <w:spacing w:val="77"/>
        </w:rPr>
        <w:t xml:space="preserve"> </w:t>
      </w:r>
      <w:r>
        <w:rPr>
          <w:spacing w:val="-1"/>
        </w:rPr>
        <w:t>specific</w:t>
      </w:r>
      <w:r>
        <w:t xml:space="preserve"> </w:t>
      </w:r>
      <w:r>
        <w:rPr>
          <w:spacing w:val="-1"/>
        </w:rPr>
        <w:t>needs</w:t>
      </w:r>
      <w:r>
        <w:t xml:space="preserve"> of</w:t>
      </w:r>
      <w:r>
        <w:rPr>
          <w:spacing w:val="1"/>
        </w:rPr>
        <w:t xml:space="preserve"> </w:t>
      </w:r>
      <w:r>
        <w:rPr>
          <w:spacing w:val="-1"/>
        </w:rPr>
        <w:t>BACS</w:t>
      </w:r>
      <w:r>
        <w:t xml:space="preserve"> students.</w:t>
      </w:r>
      <w:r>
        <w:rPr>
          <w:spacing w:val="60"/>
        </w:rPr>
        <w:t xml:space="preserve"> </w:t>
      </w:r>
      <w:r>
        <w:t>Working</w:t>
      </w:r>
      <w:r>
        <w:rPr>
          <w:spacing w:val="-2"/>
        </w:rPr>
        <w:t xml:space="preserve"> </w:t>
      </w:r>
      <w:r>
        <w:t>in teams with the</w:t>
      </w:r>
      <w:r>
        <w:rPr>
          <w:spacing w:val="-1"/>
        </w:rPr>
        <w:t xml:space="preserve"> </w:t>
      </w:r>
      <w:r>
        <w:t xml:space="preserve">support and </w:t>
      </w:r>
      <w:r>
        <w:rPr>
          <w:spacing w:val="-1"/>
        </w:rPr>
        <w:t xml:space="preserve">guidance </w:t>
      </w:r>
      <w:r>
        <w:t>of the</w:t>
      </w:r>
      <w:r>
        <w:rPr>
          <w:spacing w:val="39"/>
        </w:rPr>
        <w:t xml:space="preserve"> </w:t>
      </w:r>
      <w:r>
        <w:rPr>
          <w:spacing w:val="-1"/>
        </w:rPr>
        <w:t>Director</w:t>
      </w:r>
      <w:r>
        <w:t xml:space="preserve"> of</w:t>
      </w:r>
      <w:r>
        <w:rPr>
          <w:spacing w:val="-1"/>
        </w:rPr>
        <w:t xml:space="preserve"> </w:t>
      </w:r>
      <w:r>
        <w:t>Curriculum and</w:t>
      </w:r>
      <w:r>
        <w:rPr>
          <w:spacing w:val="2"/>
        </w:rPr>
        <w:t xml:space="preserve"> </w:t>
      </w:r>
      <w:r>
        <w:rPr>
          <w:spacing w:val="-1"/>
        </w:rPr>
        <w:t>Instruction</w:t>
      </w:r>
      <w:r>
        <w:t xml:space="preserve"> </w:t>
      </w:r>
      <w:r>
        <w:rPr>
          <w:spacing w:val="-1"/>
        </w:rPr>
        <w:t>(DCI),</w:t>
      </w:r>
      <w:r>
        <w:t xml:space="preserve"> teacher </w:t>
      </w:r>
      <w:r>
        <w:rPr>
          <w:spacing w:val="-1"/>
        </w:rPr>
        <w:t>teams</w:t>
      </w:r>
      <w:r>
        <w:t xml:space="preserve"> will </w:t>
      </w:r>
      <w:r>
        <w:rPr>
          <w:spacing w:val="-1"/>
        </w:rPr>
        <w:t>develop</w:t>
      </w:r>
      <w:r>
        <w:t xml:space="preserve"> </w:t>
      </w:r>
      <w:r>
        <w:rPr>
          <w:spacing w:val="-1"/>
        </w:rPr>
        <w:t>curriculum</w:t>
      </w:r>
      <w:r>
        <w:rPr>
          <w:spacing w:val="65"/>
        </w:rPr>
        <w:t xml:space="preserve"> </w:t>
      </w:r>
      <w:r>
        <w:rPr>
          <w:spacing w:val="-1"/>
        </w:rPr>
        <w:t>together</w:t>
      </w:r>
      <w:r>
        <w:t xml:space="preserve"> in </w:t>
      </w:r>
      <w:r>
        <w:rPr>
          <w:spacing w:val="-1"/>
        </w:rPr>
        <w:t>order</w:t>
      </w:r>
      <w:r>
        <w:t xml:space="preserve"> to</w:t>
      </w:r>
      <w:r>
        <w:rPr>
          <w:spacing w:val="1"/>
        </w:rPr>
        <w:t xml:space="preserve"> </w:t>
      </w:r>
      <w:r>
        <w:t>foster</w:t>
      </w:r>
      <w:r>
        <w:rPr>
          <w:spacing w:val="1"/>
        </w:rPr>
        <w:t xml:space="preserve"> </w:t>
      </w:r>
      <w:r>
        <w:t>a</w:t>
      </w:r>
      <w:r>
        <w:rPr>
          <w:spacing w:val="-1"/>
        </w:rPr>
        <w:t xml:space="preserve"> common</w:t>
      </w:r>
      <w:r>
        <w:t xml:space="preserve"> understanding</w:t>
      </w:r>
      <w:r>
        <w:rPr>
          <w:spacing w:val="-3"/>
        </w:rPr>
        <w:t xml:space="preserve"> </w:t>
      </w:r>
      <w:r>
        <w:t>of</w:t>
      </w:r>
      <w:r>
        <w:rPr>
          <w:spacing w:val="1"/>
        </w:rPr>
        <w:t xml:space="preserve"> </w:t>
      </w:r>
      <w:r>
        <w:rPr>
          <w:spacing w:val="-1"/>
        </w:rPr>
        <w:t>rigorous</w:t>
      </w:r>
      <w:r>
        <w:t xml:space="preserve"> </w:t>
      </w:r>
      <w:r>
        <w:rPr>
          <w:spacing w:val="-1"/>
        </w:rPr>
        <w:t>content</w:t>
      </w:r>
      <w:r>
        <w:t xml:space="preserve"> </w:t>
      </w:r>
      <w:r>
        <w:rPr>
          <w:spacing w:val="-1"/>
        </w:rPr>
        <w:t>instruction.</w:t>
      </w:r>
      <w:r>
        <w:rPr>
          <w:spacing w:val="2"/>
        </w:rPr>
        <w:t xml:space="preserve"> </w:t>
      </w:r>
      <w:r>
        <w:t>The</w:t>
      </w:r>
      <w:r>
        <w:rPr>
          <w:spacing w:val="73"/>
        </w:rPr>
        <w:t xml:space="preserve"> </w:t>
      </w:r>
      <w:r>
        <w:t>DCI</w:t>
      </w:r>
      <w:r>
        <w:rPr>
          <w:spacing w:val="-6"/>
        </w:rPr>
        <w:t xml:space="preserve"> </w:t>
      </w:r>
      <w:r>
        <w:t xml:space="preserve">will </w:t>
      </w:r>
      <w:r>
        <w:rPr>
          <w:spacing w:val="-1"/>
        </w:rPr>
        <w:t>create</w:t>
      </w:r>
      <w:r>
        <w:rPr>
          <w:spacing w:val="1"/>
        </w:rPr>
        <w:t xml:space="preserve"> </w:t>
      </w:r>
      <w:r>
        <w:t>a</w:t>
      </w:r>
      <w:r>
        <w:rPr>
          <w:spacing w:val="-1"/>
        </w:rPr>
        <w:t xml:space="preserve"> </w:t>
      </w:r>
      <w:r>
        <w:t xml:space="preserve">plan for </w:t>
      </w:r>
      <w:r>
        <w:rPr>
          <w:spacing w:val="-1"/>
        </w:rPr>
        <w:t>assessment</w:t>
      </w:r>
      <w:r>
        <w:t xml:space="preserve"> timelines, content units, </w:t>
      </w:r>
      <w:r>
        <w:rPr>
          <w:spacing w:val="-1"/>
        </w:rPr>
        <w:t>weekly</w:t>
      </w:r>
      <w:r>
        <w:rPr>
          <w:spacing w:val="-5"/>
        </w:rPr>
        <w:t xml:space="preserve"> </w:t>
      </w:r>
      <w:r>
        <w:rPr>
          <w:spacing w:val="-1"/>
        </w:rPr>
        <w:t>trajectories,</w:t>
      </w:r>
      <w:r>
        <w:t xml:space="preserve"> and</w:t>
      </w:r>
      <w:r>
        <w:rPr>
          <w:spacing w:val="63"/>
        </w:rPr>
        <w:t xml:space="preserve"> </w:t>
      </w:r>
      <w:r>
        <w:rPr>
          <w:spacing w:val="-1"/>
        </w:rPr>
        <w:t>instructional</w:t>
      </w:r>
      <w:r>
        <w:t xml:space="preserve"> </w:t>
      </w:r>
      <w:r>
        <w:rPr>
          <w:spacing w:val="-1"/>
        </w:rPr>
        <w:t>resources.</w:t>
      </w:r>
      <w:r>
        <w:t xml:space="preserve"> The</w:t>
      </w:r>
      <w:r>
        <w:rPr>
          <w:spacing w:val="-1"/>
        </w:rPr>
        <w:t xml:space="preserve"> level</w:t>
      </w:r>
      <w:r>
        <w:t xml:space="preserve"> of </w:t>
      </w:r>
      <w:r>
        <w:rPr>
          <w:spacing w:val="-1"/>
        </w:rPr>
        <w:t>rigor</w:t>
      </w:r>
      <w:r>
        <w:rPr>
          <w:spacing w:val="1"/>
        </w:rPr>
        <w:t xml:space="preserve"> </w:t>
      </w:r>
      <w:r>
        <w:t>will be</w:t>
      </w:r>
      <w:r>
        <w:rPr>
          <w:spacing w:val="-1"/>
        </w:rPr>
        <w:t xml:space="preserve"> monitored</w:t>
      </w:r>
      <w:r>
        <w:t xml:space="preserve"> </w:t>
      </w:r>
      <w:r>
        <w:rPr>
          <w:spacing w:val="-1"/>
        </w:rPr>
        <w:t>and</w:t>
      </w:r>
      <w:r>
        <w:t xml:space="preserve"> </w:t>
      </w:r>
      <w:r>
        <w:rPr>
          <w:spacing w:val="-1"/>
        </w:rPr>
        <w:t>adjusted</w:t>
      </w:r>
      <w:r>
        <w:t xml:space="preserve"> </w:t>
      </w:r>
      <w:r>
        <w:rPr>
          <w:spacing w:val="-1"/>
        </w:rPr>
        <w:t>through</w:t>
      </w:r>
      <w:r>
        <w:rPr>
          <w:spacing w:val="2"/>
        </w:rPr>
        <w:t xml:space="preserve"> </w:t>
      </w:r>
      <w:r>
        <w:t>the</w:t>
      </w:r>
      <w:r>
        <w:rPr>
          <w:spacing w:val="-1"/>
        </w:rPr>
        <w:t xml:space="preserve"> </w:t>
      </w:r>
      <w:r>
        <w:t>use</w:t>
      </w:r>
      <w:r>
        <w:rPr>
          <w:spacing w:val="97"/>
        </w:rPr>
        <w:t xml:space="preserve"> </w:t>
      </w:r>
      <w:r>
        <w:t>of</w:t>
      </w:r>
      <w:r>
        <w:rPr>
          <w:spacing w:val="-1"/>
        </w:rPr>
        <w:t xml:space="preserve"> </w:t>
      </w:r>
      <w:r>
        <w:t>weekly</w:t>
      </w:r>
      <w:r>
        <w:rPr>
          <w:spacing w:val="-5"/>
        </w:rPr>
        <w:t xml:space="preserve"> </w:t>
      </w:r>
      <w:r>
        <w:t xml:space="preserve">classroom </w:t>
      </w:r>
      <w:r>
        <w:rPr>
          <w:spacing w:val="-1"/>
        </w:rPr>
        <w:t>walk-throughs</w:t>
      </w:r>
      <w:r>
        <w:t xml:space="preserve"> </w:t>
      </w:r>
      <w:r>
        <w:rPr>
          <w:rFonts w:cs="Times New Roman"/>
        </w:rPr>
        <w:t>based loosely</w:t>
      </w:r>
      <w:r>
        <w:rPr>
          <w:rFonts w:cs="Times New Roman"/>
          <w:spacing w:val="-3"/>
        </w:rPr>
        <w:t xml:space="preserve"> </w:t>
      </w:r>
      <w:r>
        <w:rPr>
          <w:rFonts w:cs="Times New Roman"/>
        </w:rPr>
        <w:t>off</w:t>
      </w:r>
      <w:r>
        <w:rPr>
          <w:rFonts w:cs="Times New Roman"/>
          <w:spacing w:val="-2"/>
        </w:rPr>
        <w:t xml:space="preserve"> </w:t>
      </w:r>
      <w:r>
        <w:rPr>
          <w:rFonts w:cs="Times New Roman"/>
          <w:spacing w:val="-1"/>
        </w:rPr>
        <w:t>Harvard’s</w:t>
      </w:r>
      <w:r>
        <w:rPr>
          <w:rFonts w:cs="Times New Roman"/>
          <w:spacing w:val="1"/>
        </w:rPr>
        <w:t xml:space="preserve"> </w:t>
      </w:r>
      <w:r>
        <w:rPr>
          <w:rFonts w:cs="Times New Roman"/>
          <w:spacing w:val="-1"/>
        </w:rPr>
        <w:t>Instructional</w:t>
      </w:r>
      <w:r>
        <w:rPr>
          <w:rFonts w:cs="Times New Roman"/>
        </w:rPr>
        <w:t xml:space="preserve"> Rounds</w:t>
      </w:r>
      <w:r>
        <w:rPr>
          <w:rFonts w:cs="Times New Roman"/>
          <w:spacing w:val="65"/>
        </w:rPr>
        <w:t xml:space="preserve"> </w:t>
      </w:r>
      <w:r>
        <w:rPr>
          <w:spacing w:val="-1"/>
        </w:rPr>
        <w:t>model,</w:t>
      </w:r>
      <w:r>
        <w:t xml:space="preserve"> </w:t>
      </w:r>
      <w:r>
        <w:rPr>
          <w:spacing w:val="-1"/>
        </w:rPr>
        <w:t>common</w:t>
      </w:r>
      <w:r>
        <w:t xml:space="preserve"> planning</w:t>
      </w:r>
      <w:r>
        <w:rPr>
          <w:spacing w:val="-3"/>
        </w:rPr>
        <w:t xml:space="preserve"> </w:t>
      </w:r>
      <w:r>
        <w:t xml:space="preserve">time </w:t>
      </w:r>
      <w:r>
        <w:rPr>
          <w:spacing w:val="-1"/>
        </w:rPr>
        <w:t>meetings,</w:t>
      </w:r>
      <w:r>
        <w:rPr>
          <w:spacing w:val="1"/>
        </w:rPr>
        <w:t xml:space="preserve"> </w:t>
      </w:r>
      <w:r>
        <w:rPr>
          <w:spacing w:val="-1"/>
        </w:rPr>
        <w:t>regular</w:t>
      </w:r>
      <w:r>
        <w:rPr>
          <w:spacing w:val="2"/>
        </w:rPr>
        <w:t xml:space="preserve"> </w:t>
      </w:r>
      <w:r>
        <w:rPr>
          <w:spacing w:val="-1"/>
        </w:rPr>
        <w:t>feedback</w:t>
      </w:r>
      <w:r>
        <w:t xml:space="preserve"> on lessons </w:t>
      </w:r>
      <w:r>
        <w:rPr>
          <w:spacing w:val="-1"/>
        </w:rPr>
        <w:t>and</w:t>
      </w:r>
      <w:r>
        <w:rPr>
          <w:spacing w:val="2"/>
        </w:rPr>
        <w:t xml:space="preserve"> </w:t>
      </w:r>
      <w:r>
        <w:t>units, and</w:t>
      </w:r>
    </w:p>
    <w:p w14:paraId="06E2474A" w14:textId="77777777" w:rsidR="00B46638" w:rsidRDefault="00AF4FDD">
      <w:pPr>
        <w:pStyle w:val="BodyText"/>
        <w:spacing w:line="276" w:lineRule="exact"/>
        <w:ind w:left="120"/>
      </w:pPr>
      <w:r>
        <w:t>weekly</w:t>
      </w:r>
      <w:r>
        <w:rPr>
          <w:spacing w:val="-5"/>
        </w:rPr>
        <w:t xml:space="preserve"> </w:t>
      </w:r>
      <w:r>
        <w:rPr>
          <w:spacing w:val="-1"/>
        </w:rPr>
        <w:t>observation</w:t>
      </w:r>
      <w:r>
        <w:t xml:space="preserve"> </w:t>
      </w:r>
      <w:r>
        <w:rPr>
          <w:spacing w:val="-1"/>
        </w:rPr>
        <w:t>and</w:t>
      </w:r>
      <w:r>
        <w:t xml:space="preserve"> </w:t>
      </w:r>
      <w:r>
        <w:rPr>
          <w:spacing w:val="-1"/>
        </w:rPr>
        <w:t>feedback</w:t>
      </w:r>
      <w:r>
        <w:t xml:space="preserve"> meetings.</w:t>
      </w:r>
      <w:r>
        <w:rPr>
          <w:position w:val="11"/>
          <w:sz w:val="16"/>
        </w:rPr>
        <w:t>40</w:t>
      </w:r>
      <w:r>
        <w:rPr>
          <w:spacing w:val="21"/>
          <w:position w:val="11"/>
          <w:sz w:val="16"/>
        </w:rPr>
        <w:t xml:space="preserve"> </w:t>
      </w:r>
      <w:r>
        <w:t>Weekly</w:t>
      </w:r>
      <w:r>
        <w:rPr>
          <w:spacing w:val="-5"/>
        </w:rPr>
        <w:t xml:space="preserve"> </w:t>
      </w:r>
      <w:r>
        <w:rPr>
          <w:spacing w:val="-1"/>
        </w:rPr>
        <w:t>walkthroughs</w:t>
      </w:r>
      <w:r>
        <w:t xml:space="preserve"> will be</w:t>
      </w:r>
      <w:r>
        <w:rPr>
          <w:spacing w:val="1"/>
        </w:rPr>
        <w:t xml:space="preserve"> </w:t>
      </w:r>
      <w:r>
        <w:t xml:space="preserve">conducted </w:t>
      </w:r>
      <w:r>
        <w:rPr>
          <w:spacing w:val="2"/>
        </w:rPr>
        <w:t>by</w:t>
      </w:r>
    </w:p>
    <w:p w14:paraId="31D5900A" w14:textId="77777777" w:rsidR="00B46638" w:rsidRDefault="00AF4FDD">
      <w:pPr>
        <w:pStyle w:val="BodyText"/>
        <w:spacing w:before="21" w:line="248" w:lineRule="auto"/>
        <w:ind w:left="120" w:right="132"/>
        <w:rPr>
          <w:sz w:val="16"/>
          <w:szCs w:val="16"/>
        </w:rPr>
      </w:pPr>
      <w:r>
        <w:rPr>
          <w:spacing w:val="-1"/>
        </w:rPr>
        <w:t>members</w:t>
      </w:r>
      <w:r>
        <w:t xml:space="preserve"> of</w:t>
      </w:r>
      <w:r>
        <w:rPr>
          <w:spacing w:val="-2"/>
        </w:rPr>
        <w:t xml:space="preserve"> </w:t>
      </w:r>
      <w:r>
        <w:t xml:space="preserve">the leadership </w:t>
      </w:r>
      <w:r>
        <w:rPr>
          <w:spacing w:val="-1"/>
        </w:rPr>
        <w:t>team</w:t>
      </w:r>
      <w:r>
        <w:t xml:space="preserve"> and </w:t>
      </w:r>
      <w:r>
        <w:rPr>
          <w:spacing w:val="-1"/>
        </w:rPr>
        <w:t>occasional</w:t>
      </w:r>
      <w:r>
        <w:rPr>
          <w:spacing w:val="2"/>
        </w:rPr>
        <w:t xml:space="preserve"> </w:t>
      </w:r>
      <w:r>
        <w:rPr>
          <w:spacing w:val="-1"/>
        </w:rPr>
        <w:t>guests</w:t>
      </w:r>
      <w:r>
        <w:t xml:space="preserve"> such</w:t>
      </w:r>
      <w:r>
        <w:rPr>
          <w:spacing w:val="-1"/>
        </w:rPr>
        <w:t xml:space="preserve"> as</w:t>
      </w:r>
      <w:r>
        <w:t xml:space="preserve"> a </w:t>
      </w:r>
      <w:r>
        <w:rPr>
          <w:spacing w:val="-1"/>
        </w:rPr>
        <w:t>teacher</w:t>
      </w:r>
      <w:r>
        <w:t xml:space="preserve"> </w:t>
      </w:r>
      <w:r>
        <w:rPr>
          <w:spacing w:val="-1"/>
        </w:rPr>
        <w:t>leaders</w:t>
      </w:r>
      <w:r>
        <w:t xml:space="preserve"> or</w:t>
      </w:r>
      <w:r>
        <w:rPr>
          <w:spacing w:val="-2"/>
        </w:rPr>
        <w:t xml:space="preserve"> </w:t>
      </w:r>
      <w:r>
        <w:rPr>
          <w:spacing w:val="-1"/>
        </w:rPr>
        <w:t>district</w:t>
      </w:r>
      <w:r>
        <w:rPr>
          <w:spacing w:val="79"/>
        </w:rPr>
        <w:t xml:space="preserve"> </w:t>
      </w:r>
      <w:r>
        <w:rPr>
          <w:spacing w:val="-1"/>
        </w:rPr>
        <w:t>personnel.</w:t>
      </w:r>
      <w:r>
        <w:t xml:space="preserve"> A </w:t>
      </w:r>
      <w:r>
        <w:rPr>
          <w:spacing w:val="-1"/>
        </w:rPr>
        <w:t>common</w:t>
      </w:r>
      <w:r>
        <w:t xml:space="preserve"> rubric </w:t>
      </w:r>
      <w:r>
        <w:rPr>
          <w:spacing w:val="-1"/>
        </w:rPr>
        <w:t>which</w:t>
      </w:r>
      <w:r>
        <w:t xml:space="preserve"> </w:t>
      </w:r>
      <w:r>
        <w:rPr>
          <w:spacing w:val="-1"/>
        </w:rPr>
        <w:t>features</w:t>
      </w:r>
      <w:r>
        <w:t xml:space="preserve"> </w:t>
      </w:r>
      <w:r>
        <w:rPr>
          <w:spacing w:val="-1"/>
        </w:rPr>
        <w:t>high</w:t>
      </w:r>
      <w:r>
        <w:rPr>
          <w:spacing w:val="2"/>
        </w:rPr>
        <w:t xml:space="preserve"> </w:t>
      </w:r>
      <w:r>
        <w:rPr>
          <w:spacing w:val="-1"/>
        </w:rPr>
        <w:t>expectations,</w:t>
      </w:r>
      <w:r>
        <w:t xml:space="preserve"> </w:t>
      </w:r>
      <w:r>
        <w:rPr>
          <w:spacing w:val="-1"/>
        </w:rPr>
        <w:t>higher</w:t>
      </w:r>
      <w:r>
        <w:t xml:space="preserve"> order </w:t>
      </w:r>
      <w:r>
        <w:rPr>
          <w:spacing w:val="-1"/>
        </w:rPr>
        <w:t>thinking,</w:t>
      </w:r>
      <w:r>
        <w:t xml:space="preserve"> </w:t>
      </w:r>
      <w:r>
        <w:rPr>
          <w:spacing w:val="-1"/>
        </w:rPr>
        <w:t>and</w:t>
      </w:r>
      <w:r>
        <w:rPr>
          <w:spacing w:val="93"/>
        </w:rPr>
        <w:t xml:space="preserve"> </w:t>
      </w:r>
      <w:r>
        <w:rPr>
          <w:spacing w:val="-1"/>
        </w:rPr>
        <w:t>variation</w:t>
      </w:r>
      <w:r>
        <w:t xml:space="preserve"> of</w:t>
      </w:r>
      <w:r>
        <w:rPr>
          <w:spacing w:val="-1"/>
        </w:rPr>
        <w:t xml:space="preserve"> instructional</w:t>
      </w:r>
      <w:r>
        <w:rPr>
          <w:spacing w:val="2"/>
        </w:rPr>
        <w:t xml:space="preserve"> </w:t>
      </w:r>
      <w:r>
        <w:rPr>
          <w:spacing w:val="-1"/>
        </w:rPr>
        <w:t>strategies</w:t>
      </w:r>
      <w:r>
        <w:rPr>
          <w:spacing w:val="1"/>
        </w:rPr>
        <w:t xml:space="preserve"> </w:t>
      </w:r>
      <w:r>
        <w:t>will be</w:t>
      </w:r>
      <w:r>
        <w:rPr>
          <w:spacing w:val="-1"/>
        </w:rPr>
        <w:t xml:space="preserve"> developed</w:t>
      </w:r>
      <w:r>
        <w:t xml:space="preserve"> </w:t>
      </w:r>
      <w:r>
        <w:rPr>
          <w:spacing w:val="-1"/>
        </w:rPr>
        <w:t>based</w:t>
      </w:r>
      <w:r>
        <w:t xml:space="preserve"> on existing </w:t>
      </w:r>
      <w:r>
        <w:rPr>
          <w:spacing w:val="-1"/>
        </w:rPr>
        <w:t>Level</w:t>
      </w:r>
      <w:r>
        <w:t xml:space="preserve"> 4</w:t>
      </w:r>
      <w:r>
        <w:rPr>
          <w:spacing w:val="75"/>
        </w:rPr>
        <w:t xml:space="preserve"> </w:t>
      </w:r>
      <w:r>
        <w:t>monitoring</w:t>
      </w:r>
      <w:r>
        <w:rPr>
          <w:spacing w:val="-3"/>
        </w:rPr>
        <w:t xml:space="preserve"> </w:t>
      </w:r>
      <w:r>
        <w:rPr>
          <w:spacing w:val="-1"/>
        </w:rPr>
        <w:t>practices</w:t>
      </w:r>
      <w:r>
        <w:t xml:space="preserve"> and</w:t>
      </w:r>
      <w:r>
        <w:rPr>
          <w:spacing w:val="1"/>
        </w:rPr>
        <w:t xml:space="preserve"> </w:t>
      </w:r>
      <w:r>
        <w:rPr>
          <w:spacing w:val="-1"/>
        </w:rPr>
        <w:t>BACS</w:t>
      </w:r>
      <w:r>
        <w:t xml:space="preserve"> </w:t>
      </w:r>
      <w:r>
        <w:rPr>
          <w:spacing w:val="-1"/>
        </w:rPr>
        <w:t>goals</w:t>
      </w:r>
      <w:r>
        <w:t xml:space="preserve"> and </w:t>
      </w:r>
      <w:r>
        <w:rPr>
          <w:spacing w:val="-1"/>
        </w:rPr>
        <w:t>used</w:t>
      </w:r>
      <w:r>
        <w:t xml:space="preserve"> during</w:t>
      </w:r>
      <w:r>
        <w:rPr>
          <w:spacing w:val="-3"/>
        </w:rPr>
        <w:t xml:space="preserve"> </w:t>
      </w:r>
      <w:r>
        <w:rPr>
          <w:spacing w:val="-1"/>
        </w:rPr>
        <w:t>all</w:t>
      </w:r>
      <w:r>
        <w:t xml:space="preserve"> site</w:t>
      </w:r>
      <w:r>
        <w:rPr>
          <w:spacing w:val="-1"/>
        </w:rPr>
        <w:t xml:space="preserve"> </w:t>
      </w:r>
      <w:r>
        <w:t>visits.</w:t>
      </w:r>
      <w:r>
        <w:rPr>
          <w:position w:val="11"/>
          <w:sz w:val="16"/>
        </w:rPr>
        <w:t>41</w:t>
      </w:r>
    </w:p>
    <w:p w14:paraId="6903A546" w14:textId="77777777" w:rsidR="00B46638" w:rsidRDefault="00AF4FDD">
      <w:pPr>
        <w:pStyle w:val="BodyText"/>
        <w:spacing w:before="10" w:line="259" w:lineRule="auto"/>
        <w:ind w:left="120" w:right="132" w:firstLine="719"/>
      </w:pPr>
      <w:r>
        <w:t>Common planning</w:t>
      </w:r>
      <w:r>
        <w:rPr>
          <w:spacing w:val="-3"/>
        </w:rPr>
        <w:t xml:space="preserve"> </w:t>
      </w:r>
      <w:r>
        <w:t xml:space="preserve">time </w:t>
      </w:r>
      <w:r>
        <w:rPr>
          <w:spacing w:val="-1"/>
        </w:rPr>
        <w:t>meetings</w:t>
      </w:r>
      <w:r>
        <w:t xml:space="preserve"> will </w:t>
      </w:r>
      <w:r>
        <w:rPr>
          <w:spacing w:val="-1"/>
        </w:rPr>
        <w:t>focus</w:t>
      </w:r>
      <w:r>
        <w:t xml:space="preserve"> on</w:t>
      </w:r>
      <w:r>
        <w:rPr>
          <w:spacing w:val="2"/>
        </w:rPr>
        <w:t xml:space="preserve"> </w:t>
      </w:r>
      <w:r>
        <w:t>instruction a</w:t>
      </w:r>
      <w:r>
        <w:rPr>
          <w:spacing w:val="-1"/>
        </w:rPr>
        <w:t xml:space="preserve"> </w:t>
      </w:r>
      <w:r>
        <w:t>minimum of</w:t>
      </w:r>
      <w:r>
        <w:rPr>
          <w:spacing w:val="1"/>
        </w:rPr>
        <w:t xml:space="preserve"> </w:t>
      </w:r>
      <w:r>
        <w:rPr>
          <w:spacing w:val="-1"/>
        </w:rPr>
        <w:t xml:space="preserve">twice </w:t>
      </w:r>
      <w:r>
        <w:t>a</w:t>
      </w:r>
      <w:r>
        <w:rPr>
          <w:spacing w:val="30"/>
        </w:rPr>
        <w:t xml:space="preserve"> </w:t>
      </w:r>
      <w:r>
        <w:rPr>
          <w:spacing w:val="-1"/>
        </w:rPr>
        <w:t>week</w:t>
      </w:r>
      <w:r>
        <w:t xml:space="preserve"> </w:t>
      </w:r>
      <w:r>
        <w:rPr>
          <w:spacing w:val="-1"/>
        </w:rPr>
        <w:t>and</w:t>
      </w:r>
      <w:r>
        <w:t xml:space="preserve"> serve </w:t>
      </w:r>
      <w:r>
        <w:rPr>
          <w:spacing w:val="-1"/>
        </w:rPr>
        <w:t>as</w:t>
      </w:r>
      <w:r>
        <w:t xml:space="preserve"> a forum for</w:t>
      </w:r>
      <w:r>
        <w:rPr>
          <w:spacing w:val="-1"/>
        </w:rPr>
        <w:t xml:space="preserve"> data</w:t>
      </w:r>
      <w:r>
        <w:t xml:space="preserve"> </w:t>
      </w:r>
      <w:r>
        <w:rPr>
          <w:spacing w:val="-1"/>
        </w:rPr>
        <w:t>review,</w:t>
      </w:r>
      <w:r>
        <w:t xml:space="preserve"> evidence</w:t>
      </w:r>
      <w:r>
        <w:rPr>
          <w:spacing w:val="-1"/>
        </w:rPr>
        <w:t xml:space="preserve"> </w:t>
      </w:r>
      <w:r>
        <w:t xml:space="preserve">of </w:t>
      </w:r>
      <w:r>
        <w:rPr>
          <w:spacing w:val="-1"/>
        </w:rPr>
        <w:t>student</w:t>
      </w:r>
      <w:r>
        <w:t xml:space="preserve"> </w:t>
      </w:r>
      <w:r>
        <w:rPr>
          <w:spacing w:val="-1"/>
        </w:rPr>
        <w:t>learning,</w:t>
      </w:r>
      <w:r>
        <w:t xml:space="preserve"> and </w:t>
      </w:r>
      <w:r>
        <w:rPr>
          <w:spacing w:val="-1"/>
        </w:rPr>
        <w:t>sharing</w:t>
      </w:r>
      <w:r>
        <w:rPr>
          <w:spacing w:val="-3"/>
        </w:rPr>
        <w:t xml:space="preserve"> </w:t>
      </w:r>
      <w:r>
        <w:rPr>
          <w:spacing w:val="1"/>
        </w:rPr>
        <w:t>of</w:t>
      </w:r>
      <w:r>
        <w:rPr>
          <w:spacing w:val="71"/>
        </w:rPr>
        <w:t xml:space="preserve"> </w:t>
      </w:r>
      <w:r>
        <w:rPr>
          <w:spacing w:val="-1"/>
        </w:rPr>
        <w:t>instructional</w:t>
      </w:r>
      <w:r>
        <w:t xml:space="preserve"> </w:t>
      </w:r>
      <w:r>
        <w:rPr>
          <w:spacing w:val="-1"/>
        </w:rPr>
        <w:t>strategies</w:t>
      </w:r>
      <w:r>
        <w:t xml:space="preserve"> to </w:t>
      </w:r>
      <w:r>
        <w:rPr>
          <w:spacing w:val="-1"/>
        </w:rPr>
        <w:t>inform</w:t>
      </w:r>
      <w:r>
        <w:rPr>
          <w:spacing w:val="2"/>
        </w:rPr>
        <w:t xml:space="preserve"> </w:t>
      </w:r>
      <w:r>
        <w:t xml:space="preserve">the </w:t>
      </w:r>
      <w:r>
        <w:rPr>
          <w:spacing w:val="-1"/>
        </w:rPr>
        <w:t>ongoing crafting</w:t>
      </w:r>
      <w:r>
        <w:rPr>
          <w:spacing w:val="-3"/>
        </w:rPr>
        <w:t xml:space="preserve"> </w:t>
      </w:r>
      <w:r>
        <w:t xml:space="preserve">of </w:t>
      </w:r>
      <w:r>
        <w:rPr>
          <w:spacing w:val="-1"/>
        </w:rPr>
        <w:t>curriculum</w:t>
      </w:r>
      <w:r>
        <w:t xml:space="preserve"> planning</w:t>
      </w:r>
      <w:r>
        <w:rPr>
          <w:spacing w:val="-3"/>
        </w:rPr>
        <w:t xml:space="preserve"> </w:t>
      </w:r>
      <w:r>
        <w:rPr>
          <w:spacing w:val="-1"/>
        </w:rPr>
        <w:t>and</w:t>
      </w:r>
      <w:r>
        <w:rPr>
          <w:spacing w:val="89"/>
        </w:rPr>
        <w:t xml:space="preserve"> </w:t>
      </w:r>
      <w:r>
        <w:rPr>
          <w:spacing w:val="-1"/>
        </w:rPr>
        <w:t>implementation.</w:t>
      </w:r>
      <w:r>
        <w:t xml:space="preserve"> The</w:t>
      </w:r>
      <w:r>
        <w:rPr>
          <w:spacing w:val="-1"/>
        </w:rPr>
        <w:t xml:space="preserve"> practice </w:t>
      </w:r>
      <w:r>
        <w:t>of weekly</w:t>
      </w:r>
      <w:r>
        <w:rPr>
          <w:spacing w:val="-5"/>
        </w:rPr>
        <w:t xml:space="preserve"> </w:t>
      </w:r>
      <w:r>
        <w:rPr>
          <w:spacing w:val="-1"/>
        </w:rPr>
        <w:t>teacher</w:t>
      </w:r>
      <w:r>
        <w:rPr>
          <w:spacing w:val="1"/>
        </w:rPr>
        <w:t xml:space="preserve"> </w:t>
      </w:r>
      <w:r>
        <w:t xml:space="preserve">and </w:t>
      </w:r>
      <w:r>
        <w:rPr>
          <w:spacing w:val="-1"/>
        </w:rPr>
        <w:t>leader</w:t>
      </w:r>
      <w:r>
        <w:t xml:space="preserve"> </w:t>
      </w:r>
      <w:r>
        <w:rPr>
          <w:spacing w:val="-1"/>
        </w:rPr>
        <w:t>meetings</w:t>
      </w:r>
      <w:r>
        <w:rPr>
          <w:spacing w:val="2"/>
        </w:rPr>
        <w:t xml:space="preserve"> </w:t>
      </w:r>
      <w:r>
        <w:t xml:space="preserve">will </w:t>
      </w:r>
      <w:r>
        <w:rPr>
          <w:spacing w:val="-1"/>
        </w:rPr>
        <w:t>serve as</w:t>
      </w:r>
      <w:r>
        <w:rPr>
          <w:spacing w:val="2"/>
        </w:rPr>
        <w:t xml:space="preserve"> </w:t>
      </w:r>
      <w:r>
        <w:t>a</w:t>
      </w:r>
      <w:r>
        <w:rPr>
          <w:spacing w:val="81"/>
        </w:rPr>
        <w:t xml:space="preserve"> </w:t>
      </w:r>
      <w:r>
        <w:rPr>
          <w:spacing w:val="-1"/>
        </w:rPr>
        <w:t>platform</w:t>
      </w:r>
      <w:r>
        <w:t xml:space="preserve"> </w:t>
      </w:r>
      <w:r>
        <w:rPr>
          <w:spacing w:val="-1"/>
        </w:rPr>
        <w:t>for</w:t>
      </w:r>
      <w:r>
        <w:rPr>
          <w:spacing w:val="1"/>
        </w:rPr>
        <w:t xml:space="preserve"> </w:t>
      </w:r>
      <w:r>
        <w:rPr>
          <w:spacing w:val="-1"/>
        </w:rPr>
        <w:t>giving</w:t>
      </w:r>
      <w:r>
        <w:rPr>
          <w:spacing w:val="-3"/>
        </w:rPr>
        <w:t xml:space="preserve"> </w:t>
      </w:r>
      <w:r>
        <w:rPr>
          <w:spacing w:val="-1"/>
        </w:rPr>
        <w:t>feedback</w:t>
      </w:r>
      <w:r>
        <w:t xml:space="preserve"> on units and</w:t>
      </w:r>
      <w:r>
        <w:rPr>
          <w:spacing w:val="-1"/>
        </w:rPr>
        <w:t xml:space="preserve"> </w:t>
      </w:r>
      <w:r>
        <w:t>lessons</w:t>
      </w:r>
      <w:r>
        <w:rPr>
          <w:spacing w:val="2"/>
        </w:rPr>
        <w:t xml:space="preserve"> </w:t>
      </w:r>
      <w:r>
        <w:rPr>
          <w:spacing w:val="-1"/>
        </w:rPr>
        <w:t>and</w:t>
      </w:r>
      <w:r>
        <w:t xml:space="preserve"> </w:t>
      </w:r>
      <w:r>
        <w:rPr>
          <w:spacing w:val="-1"/>
        </w:rPr>
        <w:t>discussing</w:t>
      </w:r>
      <w:r>
        <w:rPr>
          <w:spacing w:val="-3"/>
        </w:rPr>
        <w:t xml:space="preserve"> </w:t>
      </w:r>
      <w:r>
        <w:t xml:space="preserve">its </w:t>
      </w:r>
      <w:r>
        <w:rPr>
          <w:spacing w:val="-1"/>
        </w:rPr>
        <w:t>implementation</w:t>
      </w:r>
      <w:r>
        <w:t xml:space="preserve"> in</w:t>
      </w:r>
    </w:p>
    <w:p w14:paraId="4BE85FDF" w14:textId="77777777" w:rsidR="00B46638" w:rsidRDefault="00B46638">
      <w:pPr>
        <w:rPr>
          <w:rFonts w:ascii="Times New Roman" w:eastAsia="Times New Roman" w:hAnsi="Times New Roman" w:cs="Times New Roman"/>
          <w:sz w:val="20"/>
          <w:szCs w:val="20"/>
        </w:rPr>
      </w:pPr>
    </w:p>
    <w:p w14:paraId="2CB2C801" w14:textId="77777777" w:rsidR="00B46638" w:rsidRDefault="00B46638">
      <w:pPr>
        <w:spacing w:before="8"/>
        <w:rPr>
          <w:rFonts w:ascii="Times New Roman" w:eastAsia="Times New Roman" w:hAnsi="Times New Roman" w:cs="Times New Roman"/>
          <w:sz w:val="15"/>
          <w:szCs w:val="15"/>
        </w:rPr>
      </w:pPr>
    </w:p>
    <w:p w14:paraId="61AF879B"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2BDEEE64">
          <v:group id="_x0000_s3255" style="width:144.85pt;height:.85pt;mso-position-horizontal-relative:char;mso-position-vertical-relative:line" coordsize="2897,17">
            <v:group id="_x0000_s3256" style="position:absolute;left:8;top:8;width:2881;height:2" coordorigin="8,8" coordsize="2881,2">
              <v:shape id="_x0000_s3257" style="position:absolute;left:8;top:8;width:2881;height:2" coordorigin="8,8" coordsize="2881,0" path="m8,8l2889,8e" filled="f" strokeweight=".82pt">
                <v:path arrowok="t"/>
              </v:shape>
            </v:group>
            <w10:wrap type="none"/>
            <w10:anchorlock/>
          </v:group>
        </w:pict>
      </w:r>
    </w:p>
    <w:p w14:paraId="25F23CD2" w14:textId="77777777" w:rsidR="00B46638" w:rsidRDefault="00AF4FDD">
      <w:pPr>
        <w:spacing w:before="70"/>
        <w:ind w:left="120" w:right="263"/>
        <w:rPr>
          <w:rFonts w:ascii="Times New Roman" w:eastAsia="Times New Roman" w:hAnsi="Times New Roman" w:cs="Times New Roman"/>
          <w:sz w:val="16"/>
          <w:szCs w:val="16"/>
        </w:rPr>
      </w:pPr>
      <w:r>
        <w:rPr>
          <w:rFonts w:ascii="Times New Roman"/>
          <w:position w:val="7"/>
          <w:sz w:val="10"/>
        </w:rPr>
        <w:t>40</w:t>
      </w:r>
      <w:r>
        <w:rPr>
          <w:rFonts w:ascii="Times New Roman"/>
          <w:spacing w:val="15"/>
          <w:position w:val="7"/>
          <w:sz w:val="10"/>
        </w:rPr>
        <w:t xml:space="preserve"> </w:t>
      </w:r>
      <w:r>
        <w:rPr>
          <w:rFonts w:ascii="Times New Roman"/>
          <w:spacing w:val="-2"/>
          <w:sz w:val="16"/>
        </w:rPr>
        <w:t>City,</w:t>
      </w:r>
      <w:r>
        <w:rPr>
          <w:rFonts w:ascii="Times New Roman"/>
          <w:spacing w:val="1"/>
          <w:sz w:val="16"/>
        </w:rPr>
        <w:t xml:space="preserve"> </w:t>
      </w:r>
      <w:r>
        <w:rPr>
          <w:rFonts w:ascii="Times New Roman"/>
          <w:sz w:val="16"/>
        </w:rPr>
        <w:t>E.,</w:t>
      </w:r>
      <w:r>
        <w:rPr>
          <w:rFonts w:ascii="Times New Roman"/>
          <w:spacing w:val="-1"/>
          <w:sz w:val="16"/>
        </w:rPr>
        <w:t xml:space="preserve"> Elmore,</w:t>
      </w:r>
      <w:r>
        <w:rPr>
          <w:rFonts w:ascii="Times New Roman"/>
          <w:spacing w:val="1"/>
          <w:sz w:val="16"/>
        </w:rPr>
        <w:t xml:space="preserve"> </w:t>
      </w:r>
      <w:r>
        <w:rPr>
          <w:rFonts w:ascii="Times New Roman"/>
          <w:spacing w:val="-1"/>
          <w:sz w:val="16"/>
        </w:rPr>
        <w:t>D.,</w:t>
      </w:r>
      <w:r>
        <w:rPr>
          <w:rFonts w:ascii="Times New Roman"/>
          <w:spacing w:val="1"/>
          <w:sz w:val="16"/>
        </w:rPr>
        <w:t xml:space="preserve"> </w:t>
      </w:r>
      <w:r>
        <w:rPr>
          <w:rFonts w:ascii="Times New Roman"/>
          <w:spacing w:val="-1"/>
          <w:sz w:val="16"/>
        </w:rPr>
        <w:t>Fiarman,</w:t>
      </w:r>
      <w:r>
        <w:rPr>
          <w:rFonts w:ascii="Times New Roman"/>
          <w:spacing w:val="2"/>
          <w:sz w:val="16"/>
        </w:rPr>
        <w:t xml:space="preserve"> </w:t>
      </w:r>
      <w:r>
        <w:rPr>
          <w:rFonts w:ascii="Times New Roman"/>
          <w:spacing w:val="-1"/>
          <w:sz w:val="16"/>
        </w:rPr>
        <w:t>S.,</w:t>
      </w:r>
      <w:r>
        <w:rPr>
          <w:rFonts w:ascii="Times New Roman"/>
          <w:spacing w:val="1"/>
          <w:sz w:val="16"/>
        </w:rPr>
        <w:t xml:space="preserve"> </w:t>
      </w:r>
      <w:r>
        <w:rPr>
          <w:rFonts w:ascii="Times New Roman"/>
          <w:sz w:val="16"/>
        </w:rPr>
        <w:t>&amp;</w:t>
      </w:r>
      <w:r>
        <w:rPr>
          <w:rFonts w:ascii="Times New Roman"/>
          <w:spacing w:val="-5"/>
          <w:sz w:val="16"/>
        </w:rPr>
        <w:t xml:space="preserve"> </w:t>
      </w:r>
      <w:r>
        <w:rPr>
          <w:rFonts w:ascii="Times New Roman"/>
          <w:spacing w:val="-2"/>
          <w:sz w:val="16"/>
        </w:rPr>
        <w:t>Teitel,</w:t>
      </w:r>
      <w:r>
        <w:rPr>
          <w:rFonts w:ascii="Times New Roman"/>
          <w:spacing w:val="3"/>
          <w:sz w:val="16"/>
        </w:rPr>
        <w:t xml:space="preserve"> </w:t>
      </w:r>
      <w:r>
        <w:rPr>
          <w:rFonts w:ascii="Times New Roman"/>
          <w:spacing w:val="-3"/>
          <w:sz w:val="16"/>
        </w:rPr>
        <w:t>L</w:t>
      </w:r>
      <w:r>
        <w:rPr>
          <w:rFonts w:ascii="Times New Roman"/>
          <w:i/>
          <w:spacing w:val="-3"/>
          <w:sz w:val="16"/>
        </w:rPr>
        <w:t>.</w:t>
      </w:r>
      <w:r>
        <w:rPr>
          <w:rFonts w:ascii="Times New Roman"/>
          <w:i/>
          <w:sz w:val="16"/>
        </w:rPr>
        <w:t xml:space="preserve"> </w:t>
      </w:r>
      <w:r>
        <w:rPr>
          <w:rFonts w:ascii="Times New Roman"/>
          <w:i/>
          <w:spacing w:val="2"/>
          <w:sz w:val="16"/>
        </w:rPr>
        <w:t xml:space="preserve"> </w:t>
      </w:r>
      <w:r>
        <w:rPr>
          <w:rFonts w:ascii="Times New Roman"/>
          <w:i/>
          <w:spacing w:val="-1"/>
          <w:sz w:val="16"/>
        </w:rPr>
        <w:t>Instructional</w:t>
      </w:r>
      <w:r>
        <w:rPr>
          <w:rFonts w:ascii="Times New Roman"/>
          <w:i/>
          <w:spacing w:val="2"/>
          <w:sz w:val="16"/>
        </w:rPr>
        <w:t xml:space="preserve"> </w:t>
      </w:r>
      <w:r>
        <w:rPr>
          <w:rFonts w:ascii="Times New Roman"/>
          <w:i/>
          <w:spacing w:val="-2"/>
          <w:sz w:val="16"/>
        </w:rPr>
        <w:t xml:space="preserve">rounds </w:t>
      </w:r>
      <w:r>
        <w:rPr>
          <w:rFonts w:ascii="Times New Roman"/>
          <w:i/>
          <w:spacing w:val="-1"/>
          <w:sz w:val="16"/>
        </w:rPr>
        <w:t>in</w:t>
      </w:r>
      <w:r>
        <w:rPr>
          <w:rFonts w:ascii="Times New Roman"/>
          <w:i/>
          <w:spacing w:val="2"/>
          <w:sz w:val="16"/>
        </w:rPr>
        <w:t xml:space="preserve"> </w:t>
      </w:r>
      <w:r>
        <w:rPr>
          <w:rFonts w:ascii="Times New Roman"/>
          <w:i/>
          <w:spacing w:val="-1"/>
          <w:sz w:val="16"/>
        </w:rPr>
        <w:t>education:</w:t>
      </w:r>
      <w:r>
        <w:rPr>
          <w:rFonts w:ascii="Times New Roman"/>
          <w:i/>
          <w:spacing w:val="-3"/>
          <w:sz w:val="16"/>
        </w:rPr>
        <w:t xml:space="preserve"> </w:t>
      </w:r>
      <w:r>
        <w:rPr>
          <w:rFonts w:ascii="Times New Roman"/>
          <w:i/>
          <w:sz w:val="16"/>
        </w:rPr>
        <w:t>A</w:t>
      </w:r>
      <w:r>
        <w:rPr>
          <w:rFonts w:ascii="Times New Roman"/>
          <w:i/>
          <w:spacing w:val="-1"/>
          <w:sz w:val="16"/>
        </w:rPr>
        <w:t xml:space="preserve"> network approach toimproving teaching and</w:t>
      </w:r>
      <w:r>
        <w:rPr>
          <w:rFonts w:ascii="Times New Roman"/>
          <w:i/>
          <w:spacing w:val="55"/>
          <w:sz w:val="16"/>
        </w:rPr>
        <w:t xml:space="preserve"> </w:t>
      </w:r>
      <w:r>
        <w:rPr>
          <w:rFonts w:ascii="Times New Roman"/>
          <w:i/>
          <w:spacing w:val="-1"/>
          <w:sz w:val="16"/>
        </w:rPr>
        <w:t xml:space="preserve">learning, </w:t>
      </w:r>
      <w:r>
        <w:rPr>
          <w:rFonts w:ascii="Times New Roman"/>
          <w:spacing w:val="-1"/>
          <w:sz w:val="16"/>
        </w:rPr>
        <w:t>Harvard Education Press,</w:t>
      </w:r>
      <w:r>
        <w:rPr>
          <w:rFonts w:ascii="Times New Roman"/>
          <w:spacing w:val="1"/>
          <w:sz w:val="16"/>
        </w:rPr>
        <w:t xml:space="preserve"> </w:t>
      </w:r>
      <w:r>
        <w:rPr>
          <w:rFonts w:ascii="Times New Roman"/>
          <w:spacing w:val="-1"/>
          <w:sz w:val="16"/>
        </w:rPr>
        <w:t>Cambridge,</w:t>
      </w:r>
      <w:r>
        <w:rPr>
          <w:rFonts w:ascii="Times New Roman"/>
          <w:spacing w:val="-2"/>
          <w:sz w:val="16"/>
        </w:rPr>
        <w:t xml:space="preserve"> </w:t>
      </w:r>
      <w:r>
        <w:rPr>
          <w:rFonts w:ascii="Times New Roman"/>
          <w:spacing w:val="-1"/>
          <w:sz w:val="16"/>
        </w:rPr>
        <w:t>2010.</w:t>
      </w:r>
    </w:p>
    <w:p w14:paraId="59141343" w14:textId="77777777" w:rsidR="00B46638" w:rsidRDefault="00AF4FDD">
      <w:pPr>
        <w:spacing w:line="182" w:lineRule="exact"/>
        <w:ind w:left="120"/>
        <w:rPr>
          <w:rFonts w:ascii="Times New Roman" w:eastAsia="Times New Roman" w:hAnsi="Times New Roman" w:cs="Times New Roman"/>
          <w:sz w:val="16"/>
          <w:szCs w:val="16"/>
        </w:rPr>
      </w:pPr>
      <w:r>
        <w:rPr>
          <w:rFonts w:ascii="Times New Roman"/>
          <w:position w:val="7"/>
          <w:sz w:val="10"/>
        </w:rPr>
        <w:t>41</w:t>
      </w:r>
      <w:r>
        <w:rPr>
          <w:rFonts w:ascii="Times New Roman"/>
          <w:spacing w:val="15"/>
          <w:position w:val="7"/>
          <w:sz w:val="10"/>
        </w:rPr>
        <w:t xml:space="preserve"> </w:t>
      </w:r>
      <w:r>
        <w:rPr>
          <w:rFonts w:ascii="Times New Roman"/>
          <w:i/>
          <w:spacing w:val="-1"/>
          <w:sz w:val="16"/>
        </w:rPr>
        <w:t xml:space="preserve">Level </w:t>
      </w:r>
      <w:r>
        <w:rPr>
          <w:rFonts w:ascii="Times New Roman"/>
          <w:i/>
          <w:sz w:val="16"/>
        </w:rPr>
        <w:t>4</w:t>
      </w:r>
      <w:r>
        <w:rPr>
          <w:rFonts w:ascii="Times New Roman"/>
          <w:i/>
          <w:spacing w:val="-1"/>
          <w:sz w:val="16"/>
        </w:rPr>
        <w:t xml:space="preserve"> </w:t>
      </w:r>
      <w:r>
        <w:rPr>
          <w:rFonts w:ascii="Times New Roman"/>
          <w:i/>
          <w:sz w:val="16"/>
        </w:rPr>
        <w:t>/</w:t>
      </w:r>
      <w:r>
        <w:rPr>
          <w:rFonts w:ascii="Times New Roman"/>
          <w:i/>
          <w:spacing w:val="-1"/>
          <w:sz w:val="16"/>
        </w:rPr>
        <w:t xml:space="preserve"> School</w:t>
      </w:r>
      <w:r>
        <w:rPr>
          <w:rFonts w:ascii="Times New Roman"/>
          <w:i/>
          <w:spacing w:val="1"/>
          <w:sz w:val="16"/>
        </w:rPr>
        <w:t xml:space="preserve"> </w:t>
      </w:r>
      <w:r>
        <w:rPr>
          <w:rFonts w:ascii="Times New Roman"/>
          <w:i/>
          <w:spacing w:val="-2"/>
          <w:sz w:val="16"/>
        </w:rPr>
        <w:t>Redesign</w:t>
      </w:r>
      <w:r>
        <w:rPr>
          <w:rFonts w:ascii="Times New Roman"/>
          <w:i/>
          <w:spacing w:val="1"/>
          <w:sz w:val="16"/>
        </w:rPr>
        <w:t xml:space="preserve"> </w:t>
      </w:r>
      <w:r>
        <w:rPr>
          <w:rFonts w:ascii="Times New Roman"/>
          <w:i/>
          <w:spacing w:val="-1"/>
          <w:sz w:val="16"/>
        </w:rPr>
        <w:t>Grant</w:t>
      </w:r>
      <w:r>
        <w:rPr>
          <w:rFonts w:ascii="Times New Roman"/>
          <w:i/>
          <w:spacing w:val="1"/>
          <w:sz w:val="16"/>
        </w:rPr>
        <w:t xml:space="preserve"> </w:t>
      </w:r>
      <w:r>
        <w:rPr>
          <w:rFonts w:ascii="Times New Roman"/>
          <w:i/>
          <w:spacing w:val="-1"/>
          <w:sz w:val="16"/>
        </w:rPr>
        <w:t>Monitoring Site</w:t>
      </w:r>
      <w:r>
        <w:rPr>
          <w:rFonts w:ascii="Times New Roman"/>
          <w:i/>
          <w:spacing w:val="1"/>
          <w:sz w:val="16"/>
        </w:rPr>
        <w:t xml:space="preserve"> </w:t>
      </w:r>
      <w:r>
        <w:rPr>
          <w:rFonts w:ascii="Times New Roman"/>
          <w:i/>
          <w:spacing w:val="-1"/>
          <w:sz w:val="16"/>
        </w:rPr>
        <w:t>Visit Protocol</w:t>
      </w:r>
      <w:r>
        <w:rPr>
          <w:rFonts w:ascii="Times New Roman"/>
          <w:spacing w:val="-1"/>
          <w:sz w:val="16"/>
        </w:rPr>
        <w:t>,</w:t>
      </w:r>
      <w:r>
        <w:rPr>
          <w:rFonts w:ascii="Times New Roman"/>
          <w:spacing w:val="-2"/>
          <w:sz w:val="16"/>
        </w:rPr>
        <w:t xml:space="preserve"> </w:t>
      </w:r>
      <w:hyperlink r:id="rId36">
        <w:r>
          <w:rPr>
            <w:rFonts w:ascii="Times New Roman"/>
            <w:spacing w:val="-1"/>
            <w:sz w:val="16"/>
          </w:rPr>
          <w:t>http://www.doe.mass.edu/</w:t>
        </w:r>
      </w:hyperlink>
    </w:p>
    <w:p w14:paraId="7233DC69" w14:textId="77777777" w:rsidR="00B46638" w:rsidRDefault="00B46638">
      <w:pPr>
        <w:spacing w:line="182" w:lineRule="exact"/>
        <w:rPr>
          <w:rFonts w:ascii="Times New Roman" w:eastAsia="Times New Roman" w:hAnsi="Times New Roman" w:cs="Times New Roman"/>
          <w:sz w:val="16"/>
          <w:szCs w:val="16"/>
        </w:rPr>
        <w:sectPr w:rsidR="00B46638">
          <w:pgSz w:w="12240" w:h="15840"/>
          <w:pgMar w:top="1380" w:right="1700" w:bottom="1200" w:left="1680" w:header="0" w:footer="1014" w:gutter="0"/>
          <w:cols w:space="720"/>
        </w:sectPr>
      </w:pPr>
    </w:p>
    <w:p w14:paraId="4A9B97A3" w14:textId="77777777" w:rsidR="00B46638" w:rsidRDefault="00AF4FDD">
      <w:pPr>
        <w:pStyle w:val="BodyText"/>
        <w:spacing w:before="54" w:line="258" w:lineRule="auto"/>
        <w:ind w:left="120" w:right="143"/>
      </w:pPr>
      <w:r>
        <w:rPr>
          <w:spacing w:val="-1"/>
        </w:rPr>
        <w:lastRenderedPageBreak/>
        <w:t>classrooms.</w:t>
      </w:r>
      <w:r>
        <w:rPr>
          <w:spacing w:val="2"/>
        </w:rPr>
        <w:t xml:space="preserve"> </w:t>
      </w:r>
      <w:r>
        <w:rPr>
          <w:spacing w:val="-2"/>
        </w:rPr>
        <w:t>In</w:t>
      </w:r>
      <w:r>
        <w:t xml:space="preserve"> order to </w:t>
      </w:r>
      <w:r>
        <w:rPr>
          <w:spacing w:val="-1"/>
        </w:rPr>
        <w:t>maintain</w:t>
      </w:r>
      <w:r>
        <w:t xml:space="preserve"> the</w:t>
      </w:r>
      <w:r>
        <w:rPr>
          <w:spacing w:val="-1"/>
        </w:rPr>
        <w:t xml:space="preserve"> curriculum</w:t>
      </w:r>
      <w:r>
        <w:t xml:space="preserve"> rigor </w:t>
      </w:r>
      <w:r>
        <w:rPr>
          <w:spacing w:val="-1"/>
        </w:rPr>
        <w:t>and</w:t>
      </w:r>
      <w:r>
        <w:t xml:space="preserve"> ensure</w:t>
      </w:r>
      <w:r>
        <w:rPr>
          <w:spacing w:val="-1"/>
        </w:rPr>
        <w:t xml:space="preserve"> </w:t>
      </w:r>
      <w:r>
        <w:t xml:space="preserve">that it is </w:t>
      </w:r>
      <w:r>
        <w:rPr>
          <w:spacing w:val="-1"/>
        </w:rPr>
        <w:t>still</w:t>
      </w:r>
      <w:r>
        <w:t xml:space="preserve"> </w:t>
      </w:r>
      <w:r>
        <w:rPr>
          <w:spacing w:val="-1"/>
        </w:rPr>
        <w:t>meeting</w:t>
      </w:r>
      <w:r>
        <w:rPr>
          <w:spacing w:val="-3"/>
        </w:rPr>
        <w:t xml:space="preserve"> </w:t>
      </w:r>
      <w:r>
        <w:t>the</w:t>
      </w:r>
      <w:r>
        <w:rPr>
          <w:spacing w:val="65"/>
        </w:rPr>
        <w:t xml:space="preserve"> </w:t>
      </w:r>
      <w:r>
        <w:rPr>
          <w:spacing w:val="-1"/>
        </w:rPr>
        <w:t>needs</w:t>
      </w:r>
      <w:r>
        <w:t xml:space="preserve"> of </w:t>
      </w:r>
      <w:r>
        <w:rPr>
          <w:spacing w:val="-1"/>
        </w:rPr>
        <w:t>all</w:t>
      </w:r>
      <w:r>
        <w:t xml:space="preserve"> students, unit </w:t>
      </w:r>
      <w:r>
        <w:rPr>
          <w:spacing w:val="-1"/>
        </w:rPr>
        <w:t>plans</w:t>
      </w:r>
      <w:r>
        <w:t xml:space="preserve"> will be </w:t>
      </w:r>
      <w:r>
        <w:rPr>
          <w:spacing w:val="-1"/>
        </w:rPr>
        <w:t>submitted</w:t>
      </w:r>
      <w:r>
        <w:t xml:space="preserve"> monthly</w:t>
      </w:r>
      <w:r>
        <w:rPr>
          <w:spacing w:val="-8"/>
        </w:rPr>
        <w:t xml:space="preserve"> </w:t>
      </w:r>
      <w:r>
        <w:t>to the</w:t>
      </w:r>
      <w:r>
        <w:rPr>
          <w:spacing w:val="1"/>
        </w:rPr>
        <w:t xml:space="preserve"> </w:t>
      </w:r>
      <w:r>
        <w:t>DCI</w:t>
      </w:r>
      <w:r>
        <w:rPr>
          <w:spacing w:val="-4"/>
        </w:rPr>
        <w:t xml:space="preserve"> </w:t>
      </w:r>
      <w:r>
        <w:rPr>
          <w:spacing w:val="-1"/>
        </w:rPr>
        <w:t xml:space="preserve">for </w:t>
      </w:r>
      <w:r>
        <w:t>review</w:t>
      </w:r>
      <w:r>
        <w:rPr>
          <w:spacing w:val="-1"/>
        </w:rPr>
        <w:t xml:space="preserve"> and</w:t>
      </w:r>
      <w:r>
        <w:rPr>
          <w:spacing w:val="49"/>
        </w:rPr>
        <w:t xml:space="preserve"> </w:t>
      </w:r>
      <w:r>
        <w:t>these</w:t>
      </w:r>
      <w:r>
        <w:rPr>
          <w:spacing w:val="-2"/>
        </w:rPr>
        <w:t xml:space="preserve"> </w:t>
      </w:r>
      <w:r>
        <w:t>discussion will take</w:t>
      </w:r>
      <w:r>
        <w:rPr>
          <w:spacing w:val="-2"/>
        </w:rPr>
        <w:t xml:space="preserve"> </w:t>
      </w:r>
      <w:r>
        <w:rPr>
          <w:spacing w:val="-1"/>
        </w:rPr>
        <w:t xml:space="preserve">place </w:t>
      </w:r>
      <w:r>
        <w:t xml:space="preserve">in </w:t>
      </w:r>
      <w:r>
        <w:rPr>
          <w:spacing w:val="-1"/>
        </w:rPr>
        <w:t>regular</w:t>
      </w:r>
      <w:r>
        <w:t xml:space="preserve"> </w:t>
      </w:r>
      <w:r>
        <w:rPr>
          <w:spacing w:val="-1"/>
        </w:rPr>
        <w:t>teacher</w:t>
      </w:r>
      <w:r>
        <w:t xml:space="preserve"> </w:t>
      </w:r>
      <w:r>
        <w:rPr>
          <w:spacing w:val="-1"/>
        </w:rPr>
        <w:t>team</w:t>
      </w:r>
      <w:r>
        <w:t xml:space="preserve"> </w:t>
      </w:r>
      <w:r>
        <w:rPr>
          <w:spacing w:val="-1"/>
        </w:rPr>
        <w:t>meetings</w:t>
      </w:r>
      <w:r>
        <w:t xml:space="preserve"> to </w:t>
      </w:r>
      <w:r>
        <w:rPr>
          <w:spacing w:val="-1"/>
        </w:rPr>
        <w:t>ensure</w:t>
      </w:r>
      <w:r>
        <w:rPr>
          <w:spacing w:val="1"/>
        </w:rPr>
        <w:t xml:space="preserve"> </w:t>
      </w:r>
      <w:r>
        <w:rPr>
          <w:spacing w:val="-1"/>
        </w:rPr>
        <w:t>alignment</w:t>
      </w:r>
      <w:r>
        <w:rPr>
          <w:spacing w:val="65"/>
        </w:rPr>
        <w:t xml:space="preserve"> </w:t>
      </w:r>
      <w:r>
        <w:rPr>
          <w:spacing w:val="-1"/>
        </w:rPr>
        <w:t>between</w:t>
      </w:r>
      <w:r>
        <w:rPr>
          <w:spacing w:val="2"/>
        </w:rPr>
        <w:t xml:space="preserve"> </w:t>
      </w:r>
      <w:r>
        <w:rPr>
          <w:spacing w:val="-1"/>
        </w:rPr>
        <w:t>and</w:t>
      </w:r>
      <w:r>
        <w:t xml:space="preserve"> among</w:t>
      </w:r>
      <w:r>
        <w:rPr>
          <w:spacing w:val="-3"/>
        </w:rPr>
        <w:t xml:space="preserve"> </w:t>
      </w:r>
      <w:r>
        <w:rPr>
          <w:spacing w:val="-1"/>
        </w:rPr>
        <w:t>subjects</w:t>
      </w:r>
      <w:r>
        <w:t xml:space="preserve"> and</w:t>
      </w:r>
      <w:r>
        <w:rPr>
          <w:spacing w:val="2"/>
        </w:rPr>
        <w:t xml:space="preserve"> </w:t>
      </w:r>
      <w:r>
        <w:rPr>
          <w:spacing w:val="-1"/>
        </w:rPr>
        <w:t xml:space="preserve">grade </w:t>
      </w:r>
      <w:r>
        <w:t xml:space="preserve">levels. </w:t>
      </w:r>
      <w:r>
        <w:rPr>
          <w:spacing w:val="-1"/>
        </w:rPr>
        <w:t>Teachers</w:t>
      </w:r>
      <w:r>
        <w:rPr>
          <w:spacing w:val="1"/>
        </w:rPr>
        <w:t xml:space="preserve"> </w:t>
      </w:r>
      <w:r>
        <w:rPr>
          <w:spacing w:val="-1"/>
        </w:rPr>
        <w:t>at</w:t>
      </w:r>
      <w:r>
        <w:t xml:space="preserve"> </w:t>
      </w:r>
      <w:r>
        <w:rPr>
          <w:spacing w:val="-1"/>
        </w:rPr>
        <w:t>BACS</w:t>
      </w:r>
      <w:r>
        <w:t xml:space="preserve"> will be</w:t>
      </w:r>
      <w:r>
        <w:rPr>
          <w:spacing w:val="-1"/>
        </w:rPr>
        <w:t xml:space="preserve"> </w:t>
      </w:r>
      <w:r>
        <w:t>expected to</w:t>
      </w:r>
      <w:r>
        <w:rPr>
          <w:spacing w:val="53"/>
        </w:rPr>
        <w:t xml:space="preserve"> </w:t>
      </w:r>
      <w:r>
        <w:rPr>
          <w:rFonts w:cs="Times New Roman"/>
          <w:spacing w:val="-1"/>
        </w:rPr>
        <w:t>reflect</w:t>
      </w:r>
      <w:r>
        <w:rPr>
          <w:rFonts w:cs="Times New Roman"/>
        </w:rPr>
        <w:t xml:space="preserve"> critically</w:t>
      </w:r>
      <w:r>
        <w:rPr>
          <w:rFonts w:cs="Times New Roman"/>
          <w:spacing w:val="-5"/>
        </w:rPr>
        <w:t xml:space="preserve"> </w:t>
      </w:r>
      <w:r>
        <w:rPr>
          <w:rFonts w:cs="Times New Roman"/>
        </w:rPr>
        <w:t xml:space="preserve">on </w:t>
      </w:r>
      <w:r>
        <w:rPr>
          <w:rFonts w:cs="Times New Roman"/>
          <w:spacing w:val="-1"/>
        </w:rPr>
        <w:t>each</w:t>
      </w:r>
      <w:r>
        <w:rPr>
          <w:rFonts w:cs="Times New Roman"/>
          <w:spacing w:val="2"/>
        </w:rPr>
        <w:t xml:space="preserve"> </w:t>
      </w:r>
      <w:r>
        <w:rPr>
          <w:rFonts w:cs="Times New Roman"/>
          <w:spacing w:val="-1"/>
        </w:rPr>
        <w:t>day’s</w:t>
      </w:r>
      <w:r>
        <w:rPr>
          <w:rFonts w:cs="Times New Roman"/>
        </w:rPr>
        <w:t xml:space="preserve"> lessons and </w:t>
      </w:r>
      <w:r>
        <w:rPr>
          <w:rFonts w:cs="Times New Roman"/>
          <w:spacing w:val="-1"/>
        </w:rPr>
        <w:t>adjust</w:t>
      </w:r>
      <w:r>
        <w:rPr>
          <w:rFonts w:cs="Times New Roman"/>
          <w:spacing w:val="3"/>
        </w:rPr>
        <w:t xml:space="preserve"> </w:t>
      </w:r>
      <w:r>
        <w:t>the</w:t>
      </w:r>
      <w:r>
        <w:rPr>
          <w:spacing w:val="-1"/>
        </w:rPr>
        <w:t xml:space="preserve"> </w:t>
      </w:r>
      <w:r>
        <w:t xml:space="preserve">next </w:t>
      </w:r>
      <w:r>
        <w:rPr>
          <w:spacing w:val="-1"/>
        </w:rPr>
        <w:t>lesson</w:t>
      </w:r>
      <w:r>
        <w:t xml:space="preserve"> </w:t>
      </w:r>
      <w:r>
        <w:rPr>
          <w:spacing w:val="-1"/>
        </w:rPr>
        <w:t>accordingly.</w:t>
      </w:r>
    </w:p>
    <w:p w14:paraId="4E152CD8" w14:textId="77777777" w:rsidR="00B46638" w:rsidRDefault="00B46638">
      <w:pPr>
        <w:spacing w:before="2"/>
        <w:rPr>
          <w:rFonts w:ascii="Times New Roman" w:eastAsia="Times New Roman" w:hAnsi="Times New Roman" w:cs="Times New Roman"/>
          <w:sz w:val="26"/>
          <w:szCs w:val="26"/>
        </w:rPr>
      </w:pPr>
    </w:p>
    <w:p w14:paraId="1D663223" w14:textId="77777777" w:rsidR="00B46638" w:rsidRDefault="00AF4FDD">
      <w:pPr>
        <w:pStyle w:val="BodyText"/>
        <w:spacing w:line="258" w:lineRule="auto"/>
        <w:ind w:left="120" w:right="243"/>
        <w:rPr>
          <w:rFonts w:cs="Times New Roman"/>
        </w:rPr>
      </w:pPr>
      <w:r>
        <w:rPr>
          <w:rFonts w:cs="Times New Roman"/>
          <w:u w:val="single" w:color="000000"/>
        </w:rPr>
        <w:t xml:space="preserve">…Without </w:t>
      </w:r>
      <w:r>
        <w:rPr>
          <w:rFonts w:cs="Times New Roman"/>
          <w:spacing w:val="-1"/>
          <w:u w:val="single" w:color="000000"/>
        </w:rPr>
        <w:t>reinventing</w:t>
      </w:r>
      <w:r>
        <w:rPr>
          <w:rFonts w:cs="Times New Roman"/>
          <w:spacing w:val="-2"/>
          <w:u w:val="single" w:color="000000"/>
        </w:rPr>
        <w:t xml:space="preserve"> </w:t>
      </w:r>
      <w:r>
        <w:rPr>
          <w:rFonts w:cs="Times New Roman"/>
          <w:u w:val="single" w:color="000000"/>
        </w:rPr>
        <w:t xml:space="preserve">the </w:t>
      </w:r>
      <w:r>
        <w:rPr>
          <w:rFonts w:cs="Times New Roman"/>
          <w:spacing w:val="-1"/>
          <w:u w:val="single" w:color="000000"/>
        </w:rPr>
        <w:t>wheel:</w:t>
      </w:r>
      <w:r>
        <w:rPr>
          <w:rFonts w:cs="Times New Roman"/>
          <w:spacing w:val="1"/>
          <w:u w:val="single" w:color="000000"/>
        </w:rPr>
        <w:t xml:space="preserve"> </w:t>
      </w:r>
      <w:r>
        <w:rPr>
          <w:spacing w:val="-1"/>
        </w:rPr>
        <w:t>Additionally,</w:t>
      </w:r>
      <w:r>
        <w:t xml:space="preserve"> </w:t>
      </w:r>
      <w:r>
        <w:rPr>
          <w:spacing w:val="-1"/>
        </w:rPr>
        <w:t>recognizing</w:t>
      </w:r>
      <w:r>
        <w:rPr>
          <w:spacing w:val="-2"/>
        </w:rPr>
        <w:t xml:space="preserve"> </w:t>
      </w:r>
      <w:r>
        <w:t>the</w:t>
      </w:r>
      <w:r>
        <w:rPr>
          <w:spacing w:val="-1"/>
        </w:rPr>
        <w:t xml:space="preserve"> tremendous</w:t>
      </w:r>
      <w:r>
        <w:t xml:space="preserve"> </w:t>
      </w:r>
      <w:r>
        <w:rPr>
          <w:spacing w:val="-1"/>
        </w:rPr>
        <w:t>work</w:t>
      </w:r>
      <w:r>
        <w:t xml:space="preserve"> that</w:t>
      </w:r>
      <w:r>
        <w:rPr>
          <w:spacing w:val="95"/>
        </w:rPr>
        <w:t xml:space="preserve"> </w:t>
      </w:r>
      <w:r>
        <w:rPr>
          <w:spacing w:val="-1"/>
        </w:rPr>
        <w:t>has</w:t>
      </w:r>
      <w:r>
        <w:t xml:space="preserve"> </w:t>
      </w:r>
      <w:r>
        <w:rPr>
          <w:spacing w:val="-1"/>
        </w:rPr>
        <w:t>taken</w:t>
      </w:r>
      <w:r>
        <w:t xml:space="preserve"> place</w:t>
      </w:r>
      <w:r>
        <w:rPr>
          <w:spacing w:val="-1"/>
        </w:rPr>
        <w:t xml:space="preserve"> </w:t>
      </w:r>
      <w:r>
        <w:t>in Salem</w:t>
      </w:r>
      <w:r>
        <w:rPr>
          <w:spacing w:val="2"/>
        </w:rPr>
        <w:t xml:space="preserve"> </w:t>
      </w:r>
      <w:r>
        <w:t>Public</w:t>
      </w:r>
      <w:r>
        <w:rPr>
          <w:spacing w:val="-1"/>
        </w:rPr>
        <w:t xml:space="preserve"> </w:t>
      </w:r>
      <w:r>
        <w:t xml:space="preserve">Schools in </w:t>
      </w:r>
      <w:r>
        <w:rPr>
          <w:spacing w:val="-1"/>
        </w:rPr>
        <w:t>recent</w:t>
      </w:r>
      <w:r>
        <w:t xml:space="preserve"> </w:t>
      </w:r>
      <w:r>
        <w:rPr>
          <w:spacing w:val="-1"/>
        </w:rPr>
        <w:t>years</w:t>
      </w:r>
      <w:r>
        <w:t xml:space="preserve"> to develop new</w:t>
      </w:r>
      <w:r>
        <w:rPr>
          <w:spacing w:val="-1"/>
        </w:rPr>
        <w:t xml:space="preserve"> </w:t>
      </w:r>
      <w:r>
        <w:t>curricular</w:t>
      </w:r>
      <w:r>
        <w:rPr>
          <w:spacing w:val="-1"/>
        </w:rPr>
        <w:t xml:space="preserve"> </w:t>
      </w:r>
      <w:r>
        <w:t>maps</w:t>
      </w:r>
      <w:r>
        <w:rPr>
          <w:spacing w:val="21"/>
        </w:rPr>
        <w:t xml:space="preserve"> </w:t>
      </w:r>
      <w:r>
        <w:t>for</w:t>
      </w:r>
      <w:r>
        <w:rPr>
          <w:spacing w:val="-2"/>
        </w:rPr>
        <w:t xml:space="preserve"> </w:t>
      </w:r>
      <w:r>
        <w:rPr>
          <w:spacing w:val="-1"/>
        </w:rPr>
        <w:t>Salem</w:t>
      </w:r>
      <w:r>
        <w:t xml:space="preserve"> </w:t>
      </w:r>
      <w:r>
        <w:rPr>
          <w:spacing w:val="-1"/>
        </w:rPr>
        <w:t>schools,</w:t>
      </w:r>
      <w:r>
        <w:t xml:space="preserve"> </w:t>
      </w:r>
      <w:r>
        <w:rPr>
          <w:spacing w:val="-1"/>
        </w:rPr>
        <w:t>and</w:t>
      </w:r>
      <w:r>
        <w:t xml:space="preserve"> </w:t>
      </w:r>
      <w:r>
        <w:rPr>
          <w:spacing w:val="-1"/>
        </w:rPr>
        <w:t>because</w:t>
      </w:r>
      <w:r>
        <w:t xml:space="preserve"> of the</w:t>
      </w:r>
      <w:r>
        <w:rPr>
          <w:spacing w:val="-2"/>
        </w:rPr>
        <w:t xml:space="preserve"> </w:t>
      </w:r>
      <w:r>
        <w:rPr>
          <w:spacing w:val="-1"/>
        </w:rPr>
        <w:t>depth</w:t>
      </w:r>
      <w:r>
        <w:t xml:space="preserve"> of the</w:t>
      </w:r>
      <w:r>
        <w:rPr>
          <w:spacing w:val="-1"/>
        </w:rPr>
        <w:t xml:space="preserve"> partnership</w:t>
      </w:r>
      <w:r>
        <w:t xml:space="preserve"> </w:t>
      </w:r>
      <w:r>
        <w:rPr>
          <w:spacing w:val="-1"/>
        </w:rPr>
        <w:t>and</w:t>
      </w:r>
      <w:r>
        <w:t xml:space="preserve"> </w:t>
      </w:r>
      <w:r>
        <w:rPr>
          <w:spacing w:val="-1"/>
        </w:rPr>
        <w:t>resources</w:t>
      </w:r>
      <w:r>
        <w:t xml:space="preserve"> at SPS,</w:t>
      </w:r>
      <w:r>
        <w:rPr>
          <w:spacing w:val="93"/>
        </w:rPr>
        <w:t xml:space="preserve"> </w:t>
      </w:r>
      <w:r>
        <w:rPr>
          <w:spacing w:val="-1"/>
        </w:rPr>
        <w:t>teachers</w:t>
      </w:r>
      <w:r>
        <w:t xml:space="preserve"> </w:t>
      </w:r>
      <w:r>
        <w:rPr>
          <w:spacing w:val="-1"/>
        </w:rPr>
        <w:t>will</w:t>
      </w:r>
      <w:r>
        <w:t xml:space="preserve"> have</w:t>
      </w:r>
      <w:r>
        <w:rPr>
          <w:spacing w:val="-2"/>
        </w:rPr>
        <w:t xml:space="preserve"> </w:t>
      </w:r>
      <w:r>
        <w:rPr>
          <w:spacing w:val="-1"/>
        </w:rPr>
        <w:t>access</w:t>
      </w:r>
      <w:r>
        <w:rPr>
          <w:spacing w:val="2"/>
        </w:rPr>
        <w:t xml:space="preserve"> </w:t>
      </w:r>
      <w:r>
        <w:t xml:space="preserve">to </w:t>
      </w:r>
      <w:r>
        <w:rPr>
          <w:spacing w:val="-1"/>
        </w:rPr>
        <w:t xml:space="preserve">these </w:t>
      </w:r>
      <w:r>
        <w:t xml:space="preserve">maps </w:t>
      </w:r>
      <w:r>
        <w:rPr>
          <w:spacing w:val="-1"/>
        </w:rPr>
        <w:t>as</w:t>
      </w:r>
      <w:r>
        <w:rPr>
          <w:spacing w:val="2"/>
        </w:rPr>
        <w:t xml:space="preserve"> </w:t>
      </w:r>
      <w:r>
        <w:rPr>
          <w:spacing w:val="-1"/>
        </w:rPr>
        <w:t>guideposts</w:t>
      </w:r>
      <w:r>
        <w:t xml:space="preserve"> </w:t>
      </w:r>
      <w:r>
        <w:rPr>
          <w:spacing w:val="-1"/>
        </w:rPr>
        <w:t>as</w:t>
      </w:r>
      <w:r>
        <w:t xml:space="preserve"> they</w:t>
      </w:r>
      <w:r>
        <w:rPr>
          <w:spacing w:val="-5"/>
        </w:rPr>
        <w:t xml:space="preserve"> </w:t>
      </w:r>
      <w:r>
        <w:t>hone</w:t>
      </w:r>
      <w:r>
        <w:rPr>
          <w:spacing w:val="-1"/>
        </w:rPr>
        <w:t xml:space="preserve"> </w:t>
      </w:r>
      <w:r>
        <w:t xml:space="preserve">the </w:t>
      </w:r>
      <w:r>
        <w:rPr>
          <w:spacing w:val="-1"/>
        </w:rPr>
        <w:t>curricular</w:t>
      </w:r>
      <w:r>
        <w:t xml:space="preserve"> options</w:t>
      </w:r>
      <w:r>
        <w:rPr>
          <w:spacing w:val="77"/>
        </w:rPr>
        <w:t xml:space="preserve"> </w:t>
      </w:r>
      <w:r>
        <w:t>for</w:t>
      </w:r>
      <w:r>
        <w:rPr>
          <w:spacing w:val="-2"/>
        </w:rPr>
        <w:t xml:space="preserve"> </w:t>
      </w:r>
      <w:r>
        <w:t xml:space="preserve">the </w:t>
      </w:r>
      <w:r>
        <w:rPr>
          <w:spacing w:val="-1"/>
        </w:rPr>
        <w:t>scholars</w:t>
      </w:r>
      <w:r>
        <w:t xml:space="preserve"> of </w:t>
      </w:r>
      <w:r>
        <w:rPr>
          <w:spacing w:val="-1"/>
        </w:rPr>
        <w:t>BACS.</w:t>
      </w:r>
      <w:r>
        <w:t xml:space="preserve"> Atlas Rubicon </w:t>
      </w:r>
      <w:r>
        <w:rPr>
          <w:spacing w:val="-1"/>
        </w:rPr>
        <w:t>curriculum</w:t>
      </w:r>
      <w:r>
        <w:t xml:space="preserve"> </w:t>
      </w:r>
      <w:r>
        <w:rPr>
          <w:spacing w:val="-1"/>
        </w:rPr>
        <w:t>maps</w:t>
      </w:r>
      <w:r>
        <w:t xml:space="preserve"> will be </w:t>
      </w:r>
      <w:r>
        <w:rPr>
          <w:spacing w:val="-1"/>
        </w:rPr>
        <w:t>an</w:t>
      </w:r>
      <w:r>
        <w:t xml:space="preserve"> </w:t>
      </w:r>
      <w:r>
        <w:rPr>
          <w:spacing w:val="-1"/>
        </w:rPr>
        <w:t>additional</w:t>
      </w:r>
      <w:r>
        <w:t xml:space="preserve"> </w:t>
      </w:r>
      <w:r>
        <w:rPr>
          <w:spacing w:val="-1"/>
        </w:rPr>
        <w:t>resource</w:t>
      </w:r>
      <w:r>
        <w:rPr>
          <w:spacing w:val="71"/>
        </w:rPr>
        <w:t xml:space="preserve"> </w:t>
      </w:r>
      <w:r>
        <w:t>for</w:t>
      </w:r>
      <w:r>
        <w:rPr>
          <w:spacing w:val="-2"/>
        </w:rPr>
        <w:t xml:space="preserve"> </w:t>
      </w:r>
      <w:r>
        <w:t xml:space="preserve">the </w:t>
      </w:r>
      <w:r>
        <w:rPr>
          <w:spacing w:val="-1"/>
        </w:rPr>
        <w:t>development</w:t>
      </w:r>
      <w:r>
        <w:t xml:space="preserve"> of BACS </w:t>
      </w:r>
      <w:r>
        <w:rPr>
          <w:spacing w:val="-1"/>
        </w:rPr>
        <w:t>curriculum</w:t>
      </w:r>
      <w:r>
        <w:t xml:space="preserve"> maps. We</w:t>
      </w:r>
      <w:r>
        <w:rPr>
          <w:spacing w:val="-1"/>
        </w:rPr>
        <w:t xml:space="preserve"> believe </w:t>
      </w:r>
      <w:r>
        <w:t xml:space="preserve">that this will </w:t>
      </w:r>
      <w:r>
        <w:rPr>
          <w:spacing w:val="-1"/>
        </w:rPr>
        <w:t>enable</w:t>
      </w:r>
      <w:r>
        <w:t xml:space="preserve"> the</w:t>
      </w:r>
      <w:r>
        <w:rPr>
          <w:spacing w:val="49"/>
        </w:rPr>
        <w:t xml:space="preserve"> </w:t>
      </w:r>
      <w:r>
        <w:rPr>
          <w:rFonts w:cs="Times New Roman"/>
          <w:spacing w:val="-1"/>
        </w:rPr>
        <w:t>school</w:t>
      </w:r>
      <w:r>
        <w:rPr>
          <w:rFonts w:cs="Times New Roman"/>
        </w:rPr>
        <w:t xml:space="preserve"> and SPS to better</w:t>
      </w:r>
      <w:r>
        <w:rPr>
          <w:rFonts w:cs="Times New Roman"/>
          <w:spacing w:val="-2"/>
        </w:rPr>
        <w:t xml:space="preserve"> </w:t>
      </w:r>
      <w:r>
        <w:rPr>
          <w:rFonts w:cs="Times New Roman"/>
          <w:spacing w:val="-1"/>
        </w:rPr>
        <w:t>learn</w:t>
      </w:r>
      <w:r>
        <w:rPr>
          <w:rFonts w:cs="Times New Roman"/>
        </w:rPr>
        <w:t xml:space="preserve"> </w:t>
      </w:r>
      <w:r>
        <w:rPr>
          <w:rFonts w:cs="Times New Roman"/>
          <w:spacing w:val="-1"/>
        </w:rPr>
        <w:t>from</w:t>
      </w:r>
      <w:r>
        <w:rPr>
          <w:rFonts w:cs="Times New Roman"/>
          <w:spacing w:val="1"/>
        </w:rPr>
        <w:t xml:space="preserve"> </w:t>
      </w:r>
      <w:r>
        <w:rPr>
          <w:rFonts w:cs="Times New Roman"/>
          <w:spacing w:val="-1"/>
        </w:rPr>
        <w:t>each</w:t>
      </w:r>
      <w:r>
        <w:rPr>
          <w:rFonts w:cs="Times New Roman"/>
        </w:rPr>
        <w:t xml:space="preserve"> </w:t>
      </w:r>
      <w:r>
        <w:rPr>
          <w:rFonts w:cs="Times New Roman"/>
          <w:spacing w:val="-1"/>
        </w:rPr>
        <w:t>other’s</w:t>
      </w:r>
      <w:r>
        <w:rPr>
          <w:rFonts w:cs="Times New Roman"/>
          <w:spacing w:val="2"/>
        </w:rPr>
        <w:t xml:space="preserve"> </w:t>
      </w:r>
      <w:r>
        <w:rPr>
          <w:rFonts w:cs="Times New Roman"/>
          <w:spacing w:val="-1"/>
        </w:rPr>
        <w:t>work</w:t>
      </w:r>
      <w:r>
        <w:rPr>
          <w:rFonts w:cs="Times New Roman"/>
        </w:rPr>
        <w:t xml:space="preserve"> to improve</w:t>
      </w:r>
      <w:r>
        <w:rPr>
          <w:rFonts w:cs="Times New Roman"/>
          <w:spacing w:val="-2"/>
        </w:rPr>
        <w:t xml:space="preserve"> </w:t>
      </w:r>
      <w:r>
        <w:rPr>
          <w:rFonts w:cs="Times New Roman"/>
        </w:rPr>
        <w:t xml:space="preserve">student </w:t>
      </w:r>
      <w:r>
        <w:rPr>
          <w:rFonts w:cs="Times New Roman"/>
          <w:spacing w:val="-1"/>
        </w:rPr>
        <w:t>achievement.</w:t>
      </w:r>
    </w:p>
    <w:p w14:paraId="749E301E" w14:textId="77777777" w:rsidR="00B46638" w:rsidRDefault="00B46638">
      <w:pPr>
        <w:spacing w:before="11"/>
        <w:rPr>
          <w:rFonts w:ascii="Times New Roman" w:eastAsia="Times New Roman" w:hAnsi="Times New Roman" w:cs="Times New Roman"/>
          <w:sz w:val="25"/>
          <w:szCs w:val="25"/>
        </w:rPr>
      </w:pPr>
    </w:p>
    <w:p w14:paraId="73A8F312" w14:textId="77777777" w:rsidR="00B46638" w:rsidRDefault="00AF4FDD">
      <w:pPr>
        <w:pStyle w:val="BodyText"/>
        <w:spacing w:line="259" w:lineRule="auto"/>
        <w:ind w:left="120" w:right="132"/>
      </w:pPr>
      <w:r>
        <w:rPr>
          <w:spacing w:val="-1"/>
          <w:u w:val="single" w:color="000000"/>
        </w:rPr>
        <w:t>Foundational</w:t>
      </w:r>
      <w:r>
        <w:rPr>
          <w:u w:val="single" w:color="000000"/>
        </w:rPr>
        <w:t xml:space="preserve"> </w:t>
      </w:r>
      <w:r>
        <w:rPr>
          <w:spacing w:val="-1"/>
          <w:u w:val="single" w:color="000000"/>
        </w:rPr>
        <w:t>curricula:</w:t>
      </w:r>
      <w:r>
        <w:rPr>
          <w:spacing w:val="2"/>
          <w:u w:val="single" w:color="000000"/>
        </w:rPr>
        <w:t xml:space="preserve"> </w:t>
      </w:r>
      <w:r>
        <w:rPr>
          <w:spacing w:val="-1"/>
        </w:rPr>
        <w:t>Based</w:t>
      </w:r>
      <w:r>
        <w:t xml:space="preserve"> on the</w:t>
      </w:r>
      <w:r>
        <w:rPr>
          <w:spacing w:val="-1"/>
        </w:rPr>
        <w:t xml:space="preserve"> personal</w:t>
      </w:r>
      <w:r>
        <w:t xml:space="preserve"> </w:t>
      </w:r>
      <w:r>
        <w:rPr>
          <w:spacing w:val="-1"/>
        </w:rPr>
        <w:t>experiences</w:t>
      </w:r>
      <w:r>
        <w:t xml:space="preserve"> and</w:t>
      </w:r>
      <w:r>
        <w:rPr>
          <w:spacing w:val="-1"/>
        </w:rPr>
        <w:t xml:space="preserve"> research</w:t>
      </w:r>
      <w:r>
        <w:t xml:space="preserve"> of</w:t>
      </w:r>
      <w:r>
        <w:rPr>
          <w:spacing w:val="1"/>
        </w:rPr>
        <w:t xml:space="preserve"> </w:t>
      </w:r>
      <w:r>
        <w:rPr>
          <w:spacing w:val="-1"/>
        </w:rPr>
        <w:t>BACS</w:t>
      </w:r>
      <w:r>
        <w:rPr>
          <w:spacing w:val="87"/>
        </w:rPr>
        <w:t xml:space="preserve"> </w:t>
      </w:r>
      <w:r>
        <w:rPr>
          <w:spacing w:val="-1"/>
        </w:rPr>
        <w:t xml:space="preserve">leadership </w:t>
      </w:r>
      <w:r>
        <w:t xml:space="preserve">some </w:t>
      </w:r>
      <w:r>
        <w:rPr>
          <w:spacing w:val="-1"/>
        </w:rPr>
        <w:t>foundational</w:t>
      </w:r>
      <w:r>
        <w:t xml:space="preserve"> </w:t>
      </w:r>
      <w:r>
        <w:rPr>
          <w:spacing w:val="-1"/>
        </w:rPr>
        <w:t xml:space="preserve">curricula have </w:t>
      </w:r>
      <w:r>
        <w:t>been</w:t>
      </w:r>
      <w:r>
        <w:rPr>
          <w:spacing w:val="2"/>
        </w:rPr>
        <w:t xml:space="preserve"> </w:t>
      </w:r>
      <w:r>
        <w:rPr>
          <w:spacing w:val="-1"/>
        </w:rPr>
        <w:t>chosen</w:t>
      </w:r>
      <w:r>
        <w:rPr>
          <w:spacing w:val="1"/>
        </w:rPr>
        <w:t xml:space="preserve"> </w:t>
      </w:r>
      <w:r>
        <w:rPr>
          <w:spacing w:val="-1"/>
        </w:rPr>
        <w:t>and</w:t>
      </w:r>
      <w:r>
        <w:t xml:space="preserve"> will be</w:t>
      </w:r>
      <w:r>
        <w:rPr>
          <w:spacing w:val="-1"/>
        </w:rPr>
        <w:t xml:space="preserve"> </w:t>
      </w:r>
      <w:r>
        <w:t xml:space="preserve">built upon </w:t>
      </w:r>
      <w:r>
        <w:rPr>
          <w:spacing w:val="-1"/>
        </w:rPr>
        <w:t>based</w:t>
      </w:r>
      <w:r>
        <w:t xml:space="preserve"> on</w:t>
      </w:r>
      <w:r>
        <w:rPr>
          <w:spacing w:val="77"/>
        </w:rPr>
        <w:t xml:space="preserve"> </w:t>
      </w:r>
      <w:r>
        <w:t xml:space="preserve">student </w:t>
      </w:r>
      <w:r>
        <w:rPr>
          <w:spacing w:val="-1"/>
        </w:rPr>
        <w:t>data</w:t>
      </w:r>
      <w:r>
        <w:t xml:space="preserve"> </w:t>
      </w:r>
      <w:r>
        <w:rPr>
          <w:spacing w:val="-1"/>
        </w:rPr>
        <w:t>and</w:t>
      </w:r>
      <w:r>
        <w:t xml:space="preserve"> instructional </w:t>
      </w:r>
      <w:r>
        <w:rPr>
          <w:spacing w:val="-1"/>
        </w:rPr>
        <w:t>resources.</w:t>
      </w:r>
      <w:r>
        <w:rPr>
          <w:spacing w:val="2"/>
        </w:rPr>
        <w:t xml:space="preserve"> </w:t>
      </w:r>
      <w:r>
        <w:rPr>
          <w:spacing w:val="-1"/>
        </w:rPr>
        <w:t>Information</w:t>
      </w:r>
      <w:r>
        <w:rPr>
          <w:spacing w:val="2"/>
        </w:rPr>
        <w:t xml:space="preserve"> </w:t>
      </w:r>
      <w:r>
        <w:t xml:space="preserve">to </w:t>
      </w:r>
      <w:r>
        <w:rPr>
          <w:spacing w:val="-1"/>
        </w:rPr>
        <w:t>guide</w:t>
      </w:r>
      <w:r>
        <w:t xml:space="preserve"> </w:t>
      </w:r>
      <w:r>
        <w:rPr>
          <w:spacing w:val="-1"/>
        </w:rPr>
        <w:t>analysis</w:t>
      </w:r>
      <w:r>
        <w:t xml:space="preserve"> of student </w:t>
      </w:r>
      <w:r>
        <w:rPr>
          <w:spacing w:val="-1"/>
        </w:rPr>
        <w:t>needs</w:t>
      </w:r>
      <w:r>
        <w:rPr>
          <w:spacing w:val="57"/>
        </w:rPr>
        <w:t xml:space="preserve"> </w:t>
      </w:r>
      <w:r>
        <w:t>will be</w:t>
      </w:r>
      <w:r>
        <w:rPr>
          <w:spacing w:val="-1"/>
        </w:rPr>
        <w:t xml:space="preserve"> gathered</w:t>
      </w:r>
      <w:r>
        <w:rPr>
          <w:spacing w:val="2"/>
        </w:rPr>
        <w:t xml:space="preserve"> </w:t>
      </w:r>
      <w:r>
        <w:rPr>
          <w:spacing w:val="-1"/>
        </w:rPr>
        <w:t>from</w:t>
      </w:r>
      <w:r>
        <w:t xml:space="preserve"> multiple</w:t>
      </w:r>
      <w:r>
        <w:rPr>
          <w:spacing w:val="-1"/>
        </w:rPr>
        <w:t xml:space="preserve"> data</w:t>
      </w:r>
      <w:r>
        <w:t xml:space="preserve"> </w:t>
      </w:r>
      <w:r>
        <w:rPr>
          <w:spacing w:val="-1"/>
        </w:rPr>
        <w:t>sources,</w:t>
      </w:r>
      <w:r>
        <w:t xml:space="preserve"> including</w:t>
      </w:r>
      <w:r>
        <w:rPr>
          <w:spacing w:val="-2"/>
        </w:rPr>
        <w:t xml:space="preserve"> </w:t>
      </w:r>
      <w:r>
        <w:t xml:space="preserve">but not limited to </w:t>
      </w:r>
      <w:r>
        <w:rPr>
          <w:spacing w:val="-1"/>
        </w:rPr>
        <w:t>MCAS,</w:t>
      </w:r>
      <w:r>
        <w:t xml:space="preserve"> </w:t>
      </w:r>
      <w:r>
        <w:rPr>
          <w:spacing w:val="-1"/>
        </w:rPr>
        <w:t>previous</w:t>
      </w:r>
      <w:r>
        <w:rPr>
          <w:spacing w:val="51"/>
        </w:rPr>
        <w:t xml:space="preserve"> </w:t>
      </w:r>
      <w:r>
        <w:rPr>
          <w:rFonts w:cs="Times New Roman"/>
          <w:spacing w:val="-1"/>
        </w:rPr>
        <w:t>year’s</w:t>
      </w:r>
      <w:r>
        <w:rPr>
          <w:rFonts w:cs="Times New Roman"/>
          <w:spacing w:val="2"/>
        </w:rPr>
        <w:t xml:space="preserve"> </w:t>
      </w:r>
      <w:r>
        <w:rPr>
          <w:rFonts w:cs="Times New Roman"/>
          <w:spacing w:val="-1"/>
        </w:rPr>
        <w:t>Achievement</w:t>
      </w:r>
      <w:r>
        <w:rPr>
          <w:rFonts w:cs="Times New Roman"/>
        </w:rPr>
        <w:t xml:space="preserve"> </w:t>
      </w:r>
      <w:r>
        <w:rPr>
          <w:rFonts w:cs="Times New Roman"/>
          <w:spacing w:val="-1"/>
        </w:rPr>
        <w:t>Network</w:t>
      </w:r>
      <w:r>
        <w:rPr>
          <w:rFonts w:cs="Times New Roman"/>
        </w:rPr>
        <w:t xml:space="preserve"> </w:t>
      </w:r>
      <w:r>
        <w:rPr>
          <w:rFonts w:cs="Times New Roman"/>
          <w:spacing w:val="-1"/>
        </w:rPr>
        <w:t>interim</w:t>
      </w:r>
      <w:r>
        <w:rPr>
          <w:rFonts w:cs="Times New Roman"/>
        </w:rPr>
        <w:t xml:space="preserve"> assessments, </w:t>
      </w:r>
      <w:r>
        <w:rPr>
          <w:rFonts w:cs="Times New Roman"/>
          <w:spacing w:val="-1"/>
        </w:rPr>
        <w:t>ongoing</w:t>
      </w:r>
      <w:r>
        <w:rPr>
          <w:rFonts w:cs="Times New Roman"/>
          <w:spacing w:val="-3"/>
        </w:rPr>
        <w:t xml:space="preserve"> </w:t>
      </w:r>
      <w:r>
        <w:rPr>
          <w:rFonts w:cs="Times New Roman"/>
          <w:spacing w:val="-1"/>
        </w:rPr>
        <w:t>content</w:t>
      </w:r>
      <w:r>
        <w:rPr>
          <w:rFonts w:cs="Times New Roman"/>
        </w:rPr>
        <w:t xml:space="preserve"> area</w:t>
      </w:r>
      <w:r>
        <w:rPr>
          <w:rFonts w:cs="Times New Roman"/>
          <w:spacing w:val="-1"/>
        </w:rPr>
        <w:t xml:space="preserve"> </w:t>
      </w:r>
      <w:r>
        <w:rPr>
          <w:rFonts w:cs="Times New Roman"/>
        </w:rPr>
        <w:t>assessments in</w:t>
      </w:r>
      <w:r>
        <w:rPr>
          <w:rFonts w:cs="Times New Roman"/>
          <w:spacing w:val="73"/>
        </w:rPr>
        <w:t xml:space="preserve"> </w:t>
      </w:r>
      <w:r>
        <w:rPr>
          <w:rFonts w:cs="Times New Roman"/>
          <w:spacing w:val="-1"/>
        </w:rPr>
        <w:t>Kickboard,</w:t>
      </w:r>
      <w:r>
        <w:rPr>
          <w:rFonts w:cs="Times New Roman"/>
        </w:rPr>
        <w:t xml:space="preserve"> and ACCESS</w:t>
      </w:r>
      <w:r>
        <w:rPr>
          <w:rFonts w:cs="Times New Roman"/>
          <w:spacing w:val="-1"/>
        </w:rPr>
        <w:t xml:space="preserve"> for ELLs.</w:t>
      </w:r>
      <w:r>
        <w:rPr>
          <w:rFonts w:cs="Times New Roman"/>
        </w:rPr>
        <w:t xml:space="preserve"> </w:t>
      </w:r>
      <w:r>
        <w:rPr>
          <w:rFonts w:cs="Times New Roman"/>
          <w:spacing w:val="-1"/>
        </w:rPr>
        <w:t>Achievement</w:t>
      </w:r>
      <w:r>
        <w:rPr>
          <w:rFonts w:cs="Times New Roman"/>
          <w:spacing w:val="2"/>
        </w:rPr>
        <w:t xml:space="preserve"> </w:t>
      </w:r>
      <w:r>
        <w:rPr>
          <w:rFonts w:cs="Times New Roman"/>
          <w:spacing w:val="-1"/>
        </w:rPr>
        <w:t>Network’s</w:t>
      </w:r>
      <w:r>
        <w:rPr>
          <w:rFonts w:cs="Times New Roman"/>
        </w:rPr>
        <w:t xml:space="preserve"> Schedule of</w:t>
      </w:r>
      <w:r>
        <w:rPr>
          <w:rFonts w:cs="Times New Roman"/>
          <w:spacing w:val="-2"/>
        </w:rPr>
        <w:t xml:space="preserve"> </w:t>
      </w:r>
      <w:r>
        <w:rPr>
          <w:rFonts w:cs="Times New Roman"/>
        </w:rPr>
        <w:t>Assessed</w:t>
      </w:r>
      <w:r>
        <w:rPr>
          <w:rFonts w:cs="Times New Roman"/>
          <w:spacing w:val="57"/>
        </w:rPr>
        <w:t xml:space="preserve"> </w:t>
      </w:r>
      <w:r>
        <w:rPr>
          <w:spacing w:val="-1"/>
        </w:rPr>
        <w:t>Standards</w:t>
      </w:r>
      <w:r>
        <w:t xml:space="preserve"> </w:t>
      </w:r>
      <w:r>
        <w:rPr>
          <w:spacing w:val="-1"/>
        </w:rPr>
        <w:t>will</w:t>
      </w:r>
      <w:r>
        <w:t xml:space="preserve"> </w:t>
      </w:r>
      <w:r>
        <w:rPr>
          <w:spacing w:val="-1"/>
        </w:rPr>
        <w:t>serve as</w:t>
      </w:r>
      <w:r>
        <w:rPr>
          <w:spacing w:val="2"/>
        </w:rPr>
        <w:t xml:space="preserve"> </w:t>
      </w:r>
      <w:r>
        <w:t>a</w:t>
      </w:r>
      <w:r>
        <w:rPr>
          <w:spacing w:val="1"/>
        </w:rPr>
        <w:t xml:space="preserve"> </w:t>
      </w:r>
      <w:r>
        <w:rPr>
          <w:spacing w:val="-1"/>
        </w:rPr>
        <w:t>roadmap</w:t>
      </w:r>
      <w:r>
        <w:t xml:space="preserve"> </w:t>
      </w:r>
      <w:r>
        <w:rPr>
          <w:spacing w:val="-1"/>
        </w:rPr>
        <w:t>for</w:t>
      </w:r>
      <w:r>
        <w:t xml:space="preserve"> teacher planning</w:t>
      </w:r>
      <w:r>
        <w:rPr>
          <w:spacing w:val="-2"/>
        </w:rPr>
        <w:t xml:space="preserve"> </w:t>
      </w:r>
      <w:r>
        <w:t>to ensure</w:t>
      </w:r>
      <w:r>
        <w:rPr>
          <w:spacing w:val="-1"/>
        </w:rPr>
        <w:t xml:space="preserve"> an</w:t>
      </w:r>
      <w:r>
        <w:t xml:space="preserve"> appropriate</w:t>
      </w:r>
    </w:p>
    <w:p w14:paraId="3381E344" w14:textId="77777777" w:rsidR="00B46638" w:rsidRDefault="00AF4FDD">
      <w:pPr>
        <w:pStyle w:val="BodyText"/>
        <w:spacing w:line="276" w:lineRule="exact"/>
        <w:ind w:left="120"/>
        <w:rPr>
          <w:sz w:val="16"/>
          <w:szCs w:val="16"/>
        </w:rPr>
      </w:pPr>
      <w:r>
        <w:rPr>
          <w:spacing w:val="-1"/>
        </w:rPr>
        <w:t>instructional</w:t>
      </w:r>
      <w:r>
        <w:t xml:space="preserve"> </w:t>
      </w:r>
      <w:r>
        <w:rPr>
          <w:spacing w:val="-1"/>
        </w:rPr>
        <w:t xml:space="preserve">sequence </w:t>
      </w:r>
      <w:r>
        <w:rPr>
          <w:spacing w:val="1"/>
        </w:rPr>
        <w:t xml:space="preserve">of </w:t>
      </w:r>
      <w:r>
        <w:t>concepts.</w:t>
      </w:r>
      <w:r>
        <w:rPr>
          <w:position w:val="11"/>
          <w:sz w:val="16"/>
        </w:rPr>
        <w:t>42</w:t>
      </w:r>
    </w:p>
    <w:p w14:paraId="18F86692" w14:textId="77777777" w:rsidR="00B46638" w:rsidRDefault="00AF4FDD">
      <w:pPr>
        <w:pStyle w:val="BodyText"/>
        <w:spacing w:before="22" w:line="258" w:lineRule="auto"/>
        <w:ind w:left="120" w:right="263" w:firstLine="719"/>
      </w:pPr>
      <w:r>
        <w:t xml:space="preserve">As </w:t>
      </w:r>
      <w:r>
        <w:rPr>
          <w:spacing w:val="-1"/>
        </w:rPr>
        <w:t>teachers</w:t>
      </w:r>
      <w:r>
        <w:t xml:space="preserve"> </w:t>
      </w:r>
      <w:r>
        <w:rPr>
          <w:spacing w:val="-1"/>
        </w:rPr>
        <w:t>develop</w:t>
      </w:r>
      <w:r>
        <w:rPr>
          <w:spacing w:val="2"/>
        </w:rPr>
        <w:t xml:space="preserve"> </w:t>
      </w:r>
      <w:r>
        <w:rPr>
          <w:spacing w:val="-1"/>
        </w:rPr>
        <w:t>rigorous</w:t>
      </w:r>
      <w:r>
        <w:t xml:space="preserve"> </w:t>
      </w:r>
      <w:r>
        <w:rPr>
          <w:spacing w:val="-1"/>
        </w:rPr>
        <w:t>curricula,</w:t>
      </w:r>
      <w:r>
        <w:t xml:space="preserve"> the </w:t>
      </w:r>
      <w:r>
        <w:rPr>
          <w:spacing w:val="-1"/>
        </w:rPr>
        <w:t>following</w:t>
      </w:r>
      <w:r>
        <w:rPr>
          <w:spacing w:val="-2"/>
        </w:rPr>
        <w:t xml:space="preserve"> </w:t>
      </w:r>
      <w:r>
        <w:rPr>
          <w:spacing w:val="-1"/>
        </w:rPr>
        <w:t>resources</w:t>
      </w:r>
      <w:r>
        <w:rPr>
          <w:spacing w:val="2"/>
        </w:rPr>
        <w:t xml:space="preserve"> </w:t>
      </w:r>
      <w:r>
        <w:t>will be</w:t>
      </w:r>
      <w:r>
        <w:rPr>
          <w:spacing w:val="-1"/>
        </w:rPr>
        <w:t xml:space="preserve"> included</w:t>
      </w:r>
      <w:r>
        <w:rPr>
          <w:spacing w:val="89"/>
        </w:rPr>
        <w:t xml:space="preserve"> </w:t>
      </w:r>
      <w:r>
        <w:t xml:space="preserve">to </w:t>
      </w:r>
      <w:r>
        <w:rPr>
          <w:spacing w:val="-1"/>
        </w:rPr>
        <w:t>ensure alignment</w:t>
      </w:r>
      <w:r>
        <w:t xml:space="preserve"> with</w:t>
      </w:r>
      <w:r>
        <w:rPr>
          <w:spacing w:val="2"/>
        </w:rPr>
        <w:t xml:space="preserve"> </w:t>
      </w:r>
      <w:r>
        <w:t xml:space="preserve">CCSS </w:t>
      </w:r>
      <w:r>
        <w:rPr>
          <w:spacing w:val="-1"/>
        </w:rPr>
        <w:t>and</w:t>
      </w:r>
      <w:r>
        <w:t xml:space="preserve"> MCF</w:t>
      </w:r>
      <w:r>
        <w:rPr>
          <w:spacing w:val="-2"/>
        </w:rPr>
        <w:t xml:space="preserve"> </w:t>
      </w:r>
      <w:r>
        <w:rPr>
          <w:spacing w:val="-1"/>
        </w:rPr>
        <w:t>as</w:t>
      </w:r>
      <w:r>
        <w:t xml:space="preserve"> </w:t>
      </w:r>
      <w:r>
        <w:rPr>
          <w:spacing w:val="-1"/>
        </w:rPr>
        <w:t>well</w:t>
      </w:r>
      <w:r>
        <w:t xml:space="preserve"> </w:t>
      </w:r>
      <w:r>
        <w:rPr>
          <w:spacing w:val="-1"/>
        </w:rPr>
        <w:t>as</w:t>
      </w:r>
      <w:r>
        <w:t xml:space="preserve"> </w:t>
      </w:r>
      <w:r>
        <w:rPr>
          <w:spacing w:val="-1"/>
        </w:rPr>
        <w:t>internal</w:t>
      </w:r>
      <w:r>
        <w:t xml:space="preserve"> </w:t>
      </w:r>
      <w:r>
        <w:rPr>
          <w:spacing w:val="-1"/>
        </w:rPr>
        <w:t>alignment</w:t>
      </w:r>
      <w:r>
        <w:t xml:space="preserve"> among</w:t>
      </w:r>
      <w:r>
        <w:rPr>
          <w:spacing w:val="-1"/>
        </w:rPr>
        <w:t xml:space="preserve"> grade</w:t>
      </w:r>
      <w:r>
        <w:rPr>
          <w:spacing w:val="71"/>
        </w:rPr>
        <w:t xml:space="preserve"> </w:t>
      </w:r>
      <w:r>
        <w:rPr>
          <w:spacing w:val="-1"/>
        </w:rPr>
        <w:t>levels:</w:t>
      </w:r>
    </w:p>
    <w:p w14:paraId="0C83B1BB" w14:textId="77777777" w:rsidR="00B46638" w:rsidRDefault="00B46638">
      <w:pPr>
        <w:spacing w:before="11"/>
        <w:rPr>
          <w:rFonts w:ascii="Times New Roman" w:eastAsia="Times New Roman" w:hAnsi="Times New Roman" w:cs="Times New Roman"/>
          <w:sz w:val="25"/>
          <w:szCs w:val="25"/>
        </w:rPr>
      </w:pPr>
    </w:p>
    <w:p w14:paraId="3345F95F" w14:textId="77777777" w:rsidR="00B46638" w:rsidRDefault="00AF4FDD">
      <w:pPr>
        <w:pStyle w:val="BodyText"/>
        <w:numPr>
          <w:ilvl w:val="1"/>
          <w:numId w:val="70"/>
        </w:numPr>
        <w:tabs>
          <w:tab w:val="left" w:pos="841"/>
        </w:tabs>
        <w:spacing w:line="257" w:lineRule="auto"/>
        <w:ind w:right="456"/>
        <w:jc w:val="both"/>
        <w:rPr>
          <w:sz w:val="14"/>
          <w:szCs w:val="14"/>
        </w:rPr>
      </w:pPr>
      <w:r>
        <w:t>Lucy</w:t>
      </w:r>
      <w:r>
        <w:rPr>
          <w:spacing w:val="55"/>
        </w:rPr>
        <w:t xml:space="preserve"> </w:t>
      </w:r>
      <w:r>
        <w:rPr>
          <w:rFonts w:cs="Times New Roman"/>
        </w:rPr>
        <w:t>Calkins’</w:t>
      </w:r>
      <w:r>
        <w:rPr>
          <w:rFonts w:cs="Times New Roman"/>
          <w:spacing w:val="59"/>
        </w:rPr>
        <w:t xml:space="preserve"> </w:t>
      </w:r>
      <w:r>
        <w:rPr>
          <w:rFonts w:cs="Times New Roman"/>
        </w:rPr>
        <w:t>workshop</w:t>
      </w:r>
      <w:r>
        <w:rPr>
          <w:rFonts w:cs="Times New Roman"/>
          <w:spacing w:val="59"/>
        </w:rPr>
        <w:t xml:space="preserve"> </w:t>
      </w:r>
      <w:r>
        <w:rPr>
          <w:rFonts w:cs="Times New Roman"/>
        </w:rPr>
        <w:t>model</w:t>
      </w:r>
      <w:r>
        <w:t xml:space="preserve">: </w:t>
      </w:r>
      <w:r>
        <w:rPr>
          <w:spacing w:val="-1"/>
        </w:rPr>
        <w:t>BACS</w:t>
      </w:r>
      <w:r>
        <w:rPr>
          <w:spacing w:val="1"/>
        </w:rPr>
        <w:t xml:space="preserve"> </w:t>
      </w:r>
      <w:r>
        <w:t>will employ</w:t>
      </w:r>
      <w:r>
        <w:rPr>
          <w:spacing w:val="54"/>
        </w:rPr>
        <w:t xml:space="preserve"> </w:t>
      </w:r>
      <w:r>
        <w:t>the</w:t>
      </w:r>
      <w:r>
        <w:rPr>
          <w:spacing w:val="59"/>
        </w:rPr>
        <w:t xml:space="preserve"> </w:t>
      </w:r>
      <w:r>
        <w:rPr>
          <w:spacing w:val="-1"/>
        </w:rPr>
        <w:t>workshop</w:t>
      </w:r>
      <w:r>
        <w:t xml:space="preserve"> model</w:t>
      </w:r>
      <w:r>
        <w:rPr>
          <w:spacing w:val="24"/>
        </w:rPr>
        <w:t xml:space="preserve"> </w:t>
      </w:r>
      <w:r>
        <w:rPr>
          <w:spacing w:val="-1"/>
        </w:rPr>
        <w:t>which</w:t>
      </w:r>
      <w:r>
        <w:rPr>
          <w:spacing w:val="16"/>
        </w:rPr>
        <w:t xml:space="preserve"> </w:t>
      </w:r>
      <w:r>
        <w:rPr>
          <w:spacing w:val="-1"/>
        </w:rPr>
        <w:t>includes</w:t>
      </w:r>
      <w:r>
        <w:rPr>
          <w:spacing w:val="17"/>
        </w:rPr>
        <w:t xml:space="preserve"> </w:t>
      </w:r>
      <w:r>
        <w:t>the</w:t>
      </w:r>
      <w:r>
        <w:rPr>
          <w:spacing w:val="18"/>
        </w:rPr>
        <w:t xml:space="preserve"> </w:t>
      </w:r>
      <w:r>
        <w:t>use</w:t>
      </w:r>
      <w:r>
        <w:rPr>
          <w:spacing w:val="15"/>
        </w:rPr>
        <w:t xml:space="preserve"> </w:t>
      </w:r>
      <w:r>
        <w:rPr>
          <w:spacing w:val="1"/>
        </w:rPr>
        <w:t>of</w:t>
      </w:r>
      <w:r>
        <w:rPr>
          <w:spacing w:val="15"/>
        </w:rPr>
        <w:t xml:space="preserve"> </w:t>
      </w:r>
      <w:r>
        <w:rPr>
          <w:spacing w:val="-1"/>
        </w:rPr>
        <w:t>focus</w:t>
      </w:r>
      <w:r>
        <w:rPr>
          <w:spacing w:val="18"/>
        </w:rPr>
        <w:t xml:space="preserve"> </w:t>
      </w:r>
      <w:r>
        <w:t>lessons,</w:t>
      </w:r>
      <w:r>
        <w:rPr>
          <w:spacing w:val="16"/>
        </w:rPr>
        <w:t xml:space="preserve"> </w:t>
      </w:r>
      <w:r>
        <w:t>small</w:t>
      </w:r>
      <w:r>
        <w:rPr>
          <w:spacing w:val="19"/>
        </w:rPr>
        <w:t xml:space="preserve"> </w:t>
      </w:r>
      <w:r>
        <w:rPr>
          <w:spacing w:val="-1"/>
        </w:rPr>
        <w:t>group</w:t>
      </w:r>
      <w:r>
        <w:rPr>
          <w:spacing w:val="16"/>
        </w:rPr>
        <w:t xml:space="preserve"> </w:t>
      </w:r>
      <w:r>
        <w:rPr>
          <w:spacing w:val="-1"/>
        </w:rPr>
        <w:t>instruction,</w:t>
      </w:r>
      <w:r>
        <w:rPr>
          <w:spacing w:val="16"/>
        </w:rPr>
        <w:t xml:space="preserve"> </w:t>
      </w:r>
      <w:r>
        <w:t>accountable</w:t>
      </w:r>
      <w:r>
        <w:rPr>
          <w:spacing w:val="55"/>
        </w:rPr>
        <w:t xml:space="preserve"> </w:t>
      </w:r>
      <w:r>
        <w:t>talk,</w:t>
      </w:r>
      <w:r>
        <w:rPr>
          <w:spacing w:val="21"/>
        </w:rPr>
        <w:t xml:space="preserve"> </w:t>
      </w:r>
      <w:r>
        <w:rPr>
          <w:spacing w:val="-1"/>
        </w:rPr>
        <w:t>and</w:t>
      </w:r>
      <w:r>
        <w:rPr>
          <w:spacing w:val="21"/>
        </w:rPr>
        <w:t xml:space="preserve"> </w:t>
      </w:r>
      <w:r>
        <w:t>conferencing</w:t>
      </w:r>
      <w:r>
        <w:rPr>
          <w:spacing w:val="21"/>
        </w:rPr>
        <w:t xml:space="preserve"> </w:t>
      </w:r>
      <w:r>
        <w:t>with</w:t>
      </w:r>
      <w:r>
        <w:rPr>
          <w:spacing w:val="21"/>
        </w:rPr>
        <w:t xml:space="preserve"> </w:t>
      </w:r>
      <w:r>
        <w:t>a</w:t>
      </w:r>
      <w:r>
        <w:rPr>
          <w:spacing w:val="20"/>
        </w:rPr>
        <w:t xml:space="preserve"> </w:t>
      </w:r>
      <w:r>
        <w:rPr>
          <w:spacing w:val="-1"/>
        </w:rPr>
        <w:t>particular</w:t>
      </w:r>
      <w:r>
        <w:rPr>
          <w:spacing w:val="20"/>
        </w:rPr>
        <w:t xml:space="preserve"> </w:t>
      </w:r>
      <w:r>
        <w:t>focus</w:t>
      </w:r>
      <w:r>
        <w:rPr>
          <w:spacing w:val="21"/>
        </w:rPr>
        <w:t xml:space="preserve"> </w:t>
      </w:r>
      <w:r>
        <w:t>in</w:t>
      </w:r>
      <w:r>
        <w:rPr>
          <w:spacing w:val="24"/>
        </w:rPr>
        <w:t xml:space="preserve"> </w:t>
      </w:r>
      <w:r>
        <w:t>the</w:t>
      </w:r>
      <w:r>
        <w:rPr>
          <w:spacing w:val="20"/>
        </w:rPr>
        <w:t xml:space="preserve"> </w:t>
      </w:r>
      <w:r>
        <w:rPr>
          <w:spacing w:val="-1"/>
        </w:rPr>
        <w:t>upper</w:t>
      </w:r>
      <w:r>
        <w:rPr>
          <w:spacing w:val="25"/>
        </w:rPr>
        <w:t xml:space="preserve"> </w:t>
      </w:r>
      <w:r>
        <w:rPr>
          <w:spacing w:val="-1"/>
        </w:rPr>
        <w:t>grades</w:t>
      </w:r>
      <w:r>
        <w:rPr>
          <w:spacing w:val="21"/>
        </w:rPr>
        <w:t xml:space="preserve"> </w:t>
      </w:r>
      <w:r>
        <w:t>on</w:t>
      </w:r>
      <w:r>
        <w:rPr>
          <w:spacing w:val="21"/>
        </w:rPr>
        <w:t xml:space="preserve"> </w:t>
      </w:r>
      <w:r>
        <w:t>novels,</w:t>
      </w:r>
      <w:r>
        <w:rPr>
          <w:spacing w:val="39"/>
        </w:rPr>
        <w:t xml:space="preserve"> </w:t>
      </w:r>
      <w:r>
        <w:rPr>
          <w:spacing w:val="-1"/>
        </w:rPr>
        <w:t>informational</w:t>
      </w:r>
      <w:r>
        <w:rPr>
          <w:spacing w:val="53"/>
        </w:rPr>
        <w:t xml:space="preserve"> </w:t>
      </w:r>
      <w:r>
        <w:t>texts,</w:t>
      </w:r>
      <w:r>
        <w:rPr>
          <w:spacing w:val="55"/>
        </w:rPr>
        <w:t xml:space="preserve"> </w:t>
      </w:r>
      <w:r>
        <w:rPr>
          <w:spacing w:val="-1"/>
        </w:rPr>
        <w:t>and</w:t>
      </w:r>
      <w:r>
        <w:rPr>
          <w:spacing w:val="52"/>
        </w:rPr>
        <w:t xml:space="preserve"> </w:t>
      </w:r>
      <w:r>
        <w:rPr>
          <w:spacing w:val="-1"/>
        </w:rPr>
        <w:t>poetry.</w:t>
      </w:r>
      <w:r>
        <w:rPr>
          <w:spacing w:val="-1"/>
          <w:position w:val="10"/>
          <w:sz w:val="14"/>
          <w:szCs w:val="14"/>
        </w:rPr>
        <w:t>43</w:t>
      </w:r>
      <w:r>
        <w:rPr>
          <w:spacing w:val="10"/>
          <w:position w:val="10"/>
          <w:sz w:val="14"/>
          <w:szCs w:val="14"/>
        </w:rPr>
        <w:t xml:space="preserve"> </w:t>
      </w:r>
      <w:r>
        <w:t>The</w:t>
      </w:r>
      <w:r>
        <w:rPr>
          <w:spacing w:val="53"/>
        </w:rPr>
        <w:t xml:space="preserve"> </w:t>
      </w:r>
      <w:r>
        <w:t>CCSS</w:t>
      </w:r>
      <w:r>
        <w:rPr>
          <w:spacing w:val="55"/>
        </w:rPr>
        <w:t xml:space="preserve"> </w:t>
      </w:r>
      <w:r>
        <w:rPr>
          <w:spacing w:val="-1"/>
        </w:rPr>
        <w:t>emphasize</w:t>
      </w:r>
      <w:r>
        <w:rPr>
          <w:spacing w:val="53"/>
        </w:rPr>
        <w:t xml:space="preserve"> </w:t>
      </w:r>
      <w:r>
        <w:t>the</w:t>
      </w:r>
      <w:r>
        <w:rPr>
          <w:spacing w:val="54"/>
        </w:rPr>
        <w:t xml:space="preserve"> </w:t>
      </w:r>
      <w:r>
        <w:rPr>
          <w:spacing w:val="-1"/>
        </w:rPr>
        <w:t>importance</w:t>
      </w:r>
      <w:r>
        <w:rPr>
          <w:spacing w:val="56"/>
        </w:rPr>
        <w:t xml:space="preserve"> </w:t>
      </w:r>
      <w:r>
        <w:t>of</w:t>
      </w:r>
      <w:r>
        <w:rPr>
          <w:spacing w:val="74"/>
        </w:rPr>
        <w:t xml:space="preserve"> </w:t>
      </w:r>
      <w:r>
        <w:rPr>
          <w:rFonts w:cs="Times New Roman"/>
          <w:spacing w:val="-1"/>
        </w:rPr>
        <w:t>speaking</w:t>
      </w:r>
      <w:r>
        <w:rPr>
          <w:rFonts w:cs="Times New Roman"/>
          <w:spacing w:val="5"/>
        </w:rPr>
        <w:t xml:space="preserve"> </w:t>
      </w:r>
      <w:r>
        <w:rPr>
          <w:rFonts w:cs="Times New Roman"/>
          <w:spacing w:val="-1"/>
        </w:rPr>
        <w:t>and</w:t>
      </w:r>
      <w:r>
        <w:rPr>
          <w:rFonts w:cs="Times New Roman"/>
          <w:spacing w:val="4"/>
        </w:rPr>
        <w:t xml:space="preserve"> </w:t>
      </w:r>
      <w:r>
        <w:rPr>
          <w:rFonts w:cs="Times New Roman"/>
        </w:rPr>
        <w:t>listening</w:t>
      </w:r>
      <w:r>
        <w:rPr>
          <w:rFonts w:cs="Times New Roman"/>
          <w:spacing w:val="4"/>
        </w:rPr>
        <w:t xml:space="preserve"> </w:t>
      </w:r>
      <w:r>
        <w:rPr>
          <w:rFonts w:cs="Times New Roman"/>
          <w:spacing w:val="-1"/>
        </w:rPr>
        <w:t>standards,</w:t>
      </w:r>
      <w:r>
        <w:rPr>
          <w:rFonts w:cs="Times New Roman"/>
          <w:spacing w:val="4"/>
        </w:rPr>
        <w:t xml:space="preserve"> </w:t>
      </w:r>
      <w:r>
        <w:rPr>
          <w:rFonts w:cs="Times New Roman"/>
        </w:rPr>
        <w:t>noting</w:t>
      </w:r>
      <w:r>
        <w:rPr>
          <w:rFonts w:cs="Times New Roman"/>
          <w:spacing w:val="2"/>
        </w:rPr>
        <w:t xml:space="preserve"> </w:t>
      </w:r>
      <w:r>
        <w:rPr>
          <w:rFonts w:cs="Times New Roman"/>
        </w:rPr>
        <w:t>that,</w:t>
      </w:r>
      <w:r>
        <w:rPr>
          <w:rFonts w:cs="Times New Roman"/>
          <w:spacing w:val="4"/>
        </w:rPr>
        <w:t xml:space="preserve"> </w:t>
      </w:r>
      <w:r>
        <w:rPr>
          <w:rFonts w:cs="Times New Roman"/>
          <w:spacing w:val="-1"/>
        </w:rPr>
        <w:t>“To</w:t>
      </w:r>
      <w:r>
        <w:rPr>
          <w:rFonts w:cs="Times New Roman"/>
          <w:spacing w:val="4"/>
        </w:rPr>
        <w:t xml:space="preserve"> </w:t>
      </w:r>
      <w:r>
        <w:rPr>
          <w:rFonts w:cs="Times New Roman"/>
        </w:rPr>
        <w:t>build</w:t>
      </w:r>
      <w:r>
        <w:rPr>
          <w:rFonts w:cs="Times New Roman"/>
          <w:spacing w:val="4"/>
        </w:rPr>
        <w:t xml:space="preserve"> </w:t>
      </w:r>
      <w:r>
        <w:rPr>
          <w:rFonts w:cs="Times New Roman"/>
        </w:rPr>
        <w:t>a</w:t>
      </w:r>
      <w:r>
        <w:rPr>
          <w:rFonts w:cs="Times New Roman"/>
          <w:spacing w:val="3"/>
        </w:rPr>
        <w:t xml:space="preserve"> </w:t>
      </w:r>
      <w:r>
        <w:rPr>
          <w:rFonts w:cs="Times New Roman"/>
          <w:spacing w:val="-1"/>
        </w:rPr>
        <w:t>foundation</w:t>
      </w:r>
      <w:r>
        <w:rPr>
          <w:rFonts w:cs="Times New Roman"/>
          <w:spacing w:val="4"/>
        </w:rPr>
        <w:t xml:space="preserve"> </w:t>
      </w:r>
      <w:r>
        <w:rPr>
          <w:rFonts w:cs="Times New Roman"/>
        </w:rPr>
        <w:t>for</w:t>
      </w:r>
      <w:r>
        <w:rPr>
          <w:rFonts w:cs="Times New Roman"/>
          <w:spacing w:val="53"/>
        </w:rPr>
        <w:t xml:space="preserve"> </w:t>
      </w:r>
      <w:r>
        <w:rPr>
          <w:spacing w:val="-1"/>
        </w:rPr>
        <w:t>college</w:t>
      </w:r>
      <w:r>
        <w:rPr>
          <w:spacing w:val="22"/>
        </w:rPr>
        <w:t xml:space="preserve"> </w:t>
      </w:r>
      <w:r>
        <w:rPr>
          <w:spacing w:val="-1"/>
        </w:rPr>
        <w:t>and</w:t>
      </w:r>
      <w:r>
        <w:rPr>
          <w:spacing w:val="23"/>
        </w:rPr>
        <w:t xml:space="preserve"> </w:t>
      </w:r>
      <w:r>
        <w:rPr>
          <w:spacing w:val="-1"/>
        </w:rPr>
        <w:t>career</w:t>
      </w:r>
      <w:r>
        <w:rPr>
          <w:spacing w:val="23"/>
        </w:rPr>
        <w:t xml:space="preserve"> </w:t>
      </w:r>
      <w:r>
        <w:t>readiness,</w:t>
      </w:r>
      <w:r>
        <w:rPr>
          <w:spacing w:val="24"/>
        </w:rPr>
        <w:t xml:space="preserve"> </w:t>
      </w:r>
      <w:r>
        <w:t>students</w:t>
      </w:r>
      <w:r>
        <w:rPr>
          <w:spacing w:val="24"/>
        </w:rPr>
        <w:t xml:space="preserve"> </w:t>
      </w:r>
      <w:r>
        <w:t>must</w:t>
      </w:r>
      <w:r>
        <w:rPr>
          <w:spacing w:val="24"/>
        </w:rPr>
        <w:t xml:space="preserve"> </w:t>
      </w:r>
      <w:r>
        <w:rPr>
          <w:spacing w:val="-1"/>
        </w:rPr>
        <w:t>have</w:t>
      </w:r>
      <w:r>
        <w:rPr>
          <w:spacing w:val="22"/>
        </w:rPr>
        <w:t xml:space="preserve"> </w:t>
      </w:r>
      <w:r>
        <w:rPr>
          <w:spacing w:val="-1"/>
        </w:rPr>
        <w:t>ample</w:t>
      </w:r>
      <w:r>
        <w:rPr>
          <w:spacing w:val="22"/>
        </w:rPr>
        <w:t xml:space="preserve"> </w:t>
      </w:r>
      <w:r>
        <w:rPr>
          <w:spacing w:val="-1"/>
        </w:rPr>
        <w:t>opportunities</w:t>
      </w:r>
      <w:r>
        <w:rPr>
          <w:spacing w:val="24"/>
        </w:rPr>
        <w:t xml:space="preserve"> </w:t>
      </w:r>
      <w:r>
        <w:t>to</w:t>
      </w:r>
      <w:r>
        <w:rPr>
          <w:spacing w:val="24"/>
        </w:rPr>
        <w:t xml:space="preserve"> </w:t>
      </w:r>
      <w:r>
        <w:rPr>
          <w:spacing w:val="-1"/>
        </w:rPr>
        <w:t>take</w:t>
      </w:r>
      <w:r>
        <w:rPr>
          <w:spacing w:val="63"/>
        </w:rPr>
        <w:t xml:space="preserve"> </w:t>
      </w:r>
      <w:r>
        <w:rPr>
          <w:spacing w:val="-1"/>
        </w:rPr>
        <w:t>part</w:t>
      </w:r>
      <w:r>
        <w:rPr>
          <w:spacing w:val="9"/>
        </w:rPr>
        <w:t xml:space="preserve"> </w:t>
      </w:r>
      <w:r>
        <w:t>in</w:t>
      </w:r>
      <w:r>
        <w:rPr>
          <w:spacing w:val="9"/>
        </w:rPr>
        <w:t xml:space="preserve"> </w:t>
      </w:r>
      <w:r>
        <w:t>a</w:t>
      </w:r>
      <w:r>
        <w:rPr>
          <w:spacing w:val="8"/>
        </w:rPr>
        <w:t xml:space="preserve"> </w:t>
      </w:r>
      <w:r>
        <w:rPr>
          <w:spacing w:val="-1"/>
        </w:rPr>
        <w:t>variety</w:t>
      </w:r>
      <w:r>
        <w:rPr>
          <w:spacing w:val="4"/>
        </w:rPr>
        <w:t xml:space="preserve"> </w:t>
      </w:r>
      <w:r>
        <w:t>of</w:t>
      </w:r>
      <w:r>
        <w:rPr>
          <w:spacing w:val="8"/>
        </w:rPr>
        <w:t xml:space="preserve"> </w:t>
      </w:r>
      <w:r>
        <w:t>rich,</w:t>
      </w:r>
      <w:r>
        <w:rPr>
          <w:spacing w:val="9"/>
        </w:rPr>
        <w:t xml:space="preserve"> </w:t>
      </w:r>
      <w:r>
        <w:rPr>
          <w:spacing w:val="-1"/>
        </w:rPr>
        <w:t>structured</w:t>
      </w:r>
      <w:r>
        <w:rPr>
          <w:spacing w:val="9"/>
        </w:rPr>
        <w:t xml:space="preserve"> </w:t>
      </w:r>
      <w:r>
        <w:t>conversations</w:t>
      </w:r>
      <w:r>
        <w:rPr>
          <w:rFonts w:cs="Times New Roman"/>
        </w:rPr>
        <w:t>—</w:t>
      </w:r>
      <w:r>
        <w:t>as</w:t>
      </w:r>
      <w:r>
        <w:rPr>
          <w:spacing w:val="9"/>
        </w:rPr>
        <w:t xml:space="preserve"> </w:t>
      </w:r>
      <w:r>
        <w:rPr>
          <w:spacing w:val="-1"/>
        </w:rPr>
        <w:t>part</w:t>
      </w:r>
      <w:r>
        <w:rPr>
          <w:spacing w:val="9"/>
        </w:rPr>
        <w:t xml:space="preserve"> </w:t>
      </w:r>
      <w:r>
        <w:t>of</w:t>
      </w:r>
      <w:r>
        <w:rPr>
          <w:spacing w:val="8"/>
        </w:rPr>
        <w:t xml:space="preserve"> </w:t>
      </w:r>
      <w:r>
        <w:t>a</w:t>
      </w:r>
      <w:r>
        <w:rPr>
          <w:spacing w:val="8"/>
        </w:rPr>
        <w:t xml:space="preserve"> </w:t>
      </w:r>
      <w:r>
        <w:t>whole</w:t>
      </w:r>
      <w:r>
        <w:rPr>
          <w:spacing w:val="8"/>
        </w:rPr>
        <w:t xml:space="preserve"> </w:t>
      </w:r>
      <w:r>
        <w:t>class,</w:t>
      </w:r>
      <w:r>
        <w:rPr>
          <w:spacing w:val="9"/>
        </w:rPr>
        <w:t xml:space="preserve"> </w:t>
      </w:r>
      <w:r>
        <w:t>in</w:t>
      </w:r>
      <w:r>
        <w:rPr>
          <w:spacing w:val="43"/>
        </w:rPr>
        <w:t xml:space="preserve"> </w:t>
      </w:r>
      <w:r>
        <w:rPr>
          <w:rFonts w:cs="Times New Roman"/>
        </w:rPr>
        <w:t>small</w:t>
      </w:r>
      <w:r>
        <w:rPr>
          <w:rFonts w:cs="Times New Roman"/>
          <w:spacing w:val="16"/>
        </w:rPr>
        <w:t xml:space="preserve"> </w:t>
      </w:r>
      <w:r>
        <w:rPr>
          <w:rFonts w:cs="Times New Roman"/>
          <w:spacing w:val="-1"/>
        </w:rPr>
        <w:t>groups,</w:t>
      </w:r>
      <w:r>
        <w:rPr>
          <w:rFonts w:cs="Times New Roman"/>
          <w:spacing w:val="16"/>
        </w:rPr>
        <w:t xml:space="preserve"> </w:t>
      </w:r>
      <w:r>
        <w:rPr>
          <w:rFonts w:cs="Times New Roman"/>
          <w:spacing w:val="-1"/>
        </w:rPr>
        <w:t>and</w:t>
      </w:r>
      <w:r>
        <w:rPr>
          <w:rFonts w:cs="Times New Roman"/>
          <w:spacing w:val="18"/>
        </w:rPr>
        <w:t xml:space="preserve"> </w:t>
      </w:r>
      <w:r>
        <w:rPr>
          <w:rFonts w:cs="Times New Roman"/>
        </w:rPr>
        <w:t>with</w:t>
      </w:r>
      <w:r>
        <w:rPr>
          <w:rFonts w:cs="Times New Roman"/>
          <w:spacing w:val="17"/>
        </w:rPr>
        <w:t xml:space="preserve"> </w:t>
      </w:r>
      <w:r>
        <w:rPr>
          <w:rFonts w:cs="Times New Roman"/>
        </w:rPr>
        <w:t>a</w:t>
      </w:r>
      <w:r>
        <w:rPr>
          <w:rFonts w:cs="Times New Roman"/>
          <w:spacing w:val="15"/>
        </w:rPr>
        <w:t xml:space="preserve"> </w:t>
      </w:r>
      <w:r>
        <w:rPr>
          <w:rFonts w:cs="Times New Roman"/>
        </w:rPr>
        <w:t>partner.”</w:t>
      </w:r>
      <w:r>
        <w:rPr>
          <w:position w:val="10"/>
          <w:sz w:val="14"/>
          <w:szCs w:val="14"/>
        </w:rPr>
        <w:t>44</w:t>
      </w:r>
      <w:r>
        <w:rPr>
          <w:spacing w:val="31"/>
          <w:position w:val="10"/>
          <w:sz w:val="14"/>
          <w:szCs w:val="14"/>
        </w:rPr>
        <w:t xml:space="preserve"> </w:t>
      </w:r>
      <w:r>
        <w:t>The</w:t>
      </w:r>
      <w:r>
        <w:rPr>
          <w:spacing w:val="15"/>
        </w:rPr>
        <w:t xml:space="preserve"> </w:t>
      </w:r>
      <w:r>
        <w:t>workshop</w:t>
      </w:r>
      <w:r>
        <w:rPr>
          <w:spacing w:val="15"/>
        </w:rPr>
        <w:t xml:space="preserve"> </w:t>
      </w:r>
      <w:r>
        <w:t>model</w:t>
      </w:r>
      <w:r>
        <w:rPr>
          <w:spacing w:val="16"/>
        </w:rPr>
        <w:t xml:space="preserve"> </w:t>
      </w:r>
      <w:r>
        <w:t>will</w:t>
      </w:r>
      <w:r>
        <w:rPr>
          <w:spacing w:val="17"/>
        </w:rPr>
        <w:t xml:space="preserve"> </w:t>
      </w:r>
      <w:r>
        <w:rPr>
          <w:spacing w:val="-1"/>
        </w:rPr>
        <w:t>promote</w:t>
      </w:r>
      <w:r>
        <w:rPr>
          <w:spacing w:val="29"/>
        </w:rPr>
        <w:t xml:space="preserve"> </w:t>
      </w:r>
      <w:r>
        <w:rPr>
          <w:rFonts w:cs="Times New Roman"/>
        </w:rPr>
        <w:t>proficiency</w:t>
      </w:r>
      <w:r>
        <w:rPr>
          <w:rFonts w:cs="Times New Roman"/>
          <w:spacing w:val="9"/>
        </w:rPr>
        <w:t xml:space="preserve"> </w:t>
      </w:r>
      <w:r>
        <w:rPr>
          <w:rFonts w:cs="Times New Roman"/>
        </w:rPr>
        <w:t>in</w:t>
      </w:r>
      <w:r>
        <w:rPr>
          <w:rFonts w:cs="Times New Roman"/>
          <w:spacing w:val="12"/>
        </w:rPr>
        <w:t xml:space="preserve"> </w:t>
      </w:r>
      <w:r>
        <w:rPr>
          <w:rFonts w:cs="Times New Roman"/>
          <w:spacing w:val="-1"/>
        </w:rPr>
        <w:t>reading,</w:t>
      </w:r>
      <w:r>
        <w:rPr>
          <w:rFonts w:cs="Times New Roman"/>
          <w:spacing w:val="11"/>
        </w:rPr>
        <w:t xml:space="preserve"> </w:t>
      </w:r>
      <w:r>
        <w:rPr>
          <w:rFonts w:cs="Times New Roman"/>
          <w:spacing w:val="-1"/>
        </w:rPr>
        <w:t>writing,</w:t>
      </w:r>
      <w:r>
        <w:rPr>
          <w:rFonts w:cs="Times New Roman"/>
          <w:spacing w:val="11"/>
        </w:rPr>
        <w:t xml:space="preserve"> </w:t>
      </w:r>
      <w:r>
        <w:rPr>
          <w:rFonts w:cs="Times New Roman"/>
          <w:spacing w:val="-1"/>
        </w:rPr>
        <w:t>listening,</w:t>
      </w:r>
      <w:r>
        <w:rPr>
          <w:rFonts w:cs="Times New Roman"/>
          <w:spacing w:val="13"/>
        </w:rPr>
        <w:t xml:space="preserve"> </w:t>
      </w:r>
      <w:r>
        <w:rPr>
          <w:rFonts w:cs="Times New Roman"/>
          <w:spacing w:val="-1"/>
        </w:rPr>
        <w:t>and</w:t>
      </w:r>
      <w:r>
        <w:rPr>
          <w:rFonts w:cs="Times New Roman"/>
          <w:spacing w:val="13"/>
        </w:rPr>
        <w:t xml:space="preserve"> </w:t>
      </w:r>
      <w:r>
        <w:rPr>
          <w:rFonts w:cs="Times New Roman"/>
        </w:rPr>
        <w:t>speaking</w:t>
      </w:r>
      <w:r>
        <w:rPr>
          <w:rFonts w:cs="Times New Roman"/>
          <w:spacing w:val="12"/>
        </w:rPr>
        <w:t xml:space="preserve"> </w:t>
      </w:r>
      <w:r>
        <w:rPr>
          <w:rFonts w:cs="Times New Roman"/>
        </w:rPr>
        <w:t>for</w:t>
      </w:r>
      <w:r>
        <w:rPr>
          <w:rFonts w:cs="Times New Roman"/>
          <w:spacing w:val="12"/>
        </w:rPr>
        <w:t xml:space="preserve"> </w:t>
      </w:r>
      <w:r>
        <w:rPr>
          <w:rFonts w:cs="Times New Roman"/>
          <w:spacing w:val="1"/>
        </w:rPr>
        <w:t>many</w:t>
      </w:r>
      <w:r>
        <w:rPr>
          <w:rFonts w:cs="Times New Roman"/>
          <w:spacing w:val="6"/>
        </w:rPr>
        <w:t xml:space="preserve"> </w:t>
      </w:r>
      <w:r>
        <w:rPr>
          <w:rFonts w:cs="Times New Roman"/>
        </w:rPr>
        <w:t>of</w:t>
      </w:r>
      <w:r>
        <w:rPr>
          <w:rFonts w:cs="Times New Roman"/>
          <w:spacing w:val="13"/>
        </w:rPr>
        <w:t xml:space="preserve"> </w:t>
      </w:r>
      <w:r>
        <w:rPr>
          <w:rFonts w:cs="Times New Roman"/>
          <w:spacing w:val="-1"/>
        </w:rPr>
        <w:t>Bentley’s</w:t>
      </w:r>
      <w:r>
        <w:rPr>
          <w:rFonts w:cs="Times New Roman"/>
          <w:spacing w:val="54"/>
        </w:rPr>
        <w:t xml:space="preserve"> </w:t>
      </w:r>
      <w:r>
        <w:rPr>
          <w:spacing w:val="-1"/>
        </w:rPr>
        <w:t>ELL</w:t>
      </w:r>
      <w:r>
        <w:rPr>
          <w:spacing w:val="25"/>
        </w:rPr>
        <w:t xml:space="preserve"> </w:t>
      </w:r>
      <w:r>
        <w:t>population</w:t>
      </w:r>
      <w:r>
        <w:rPr>
          <w:spacing w:val="28"/>
        </w:rPr>
        <w:t xml:space="preserve"> </w:t>
      </w:r>
      <w:r>
        <w:rPr>
          <w:spacing w:val="-1"/>
        </w:rPr>
        <w:t>and</w:t>
      </w:r>
      <w:r>
        <w:rPr>
          <w:spacing w:val="28"/>
        </w:rPr>
        <w:t xml:space="preserve"> </w:t>
      </w:r>
      <w:r>
        <w:t>serve</w:t>
      </w:r>
      <w:r>
        <w:rPr>
          <w:spacing w:val="27"/>
        </w:rPr>
        <w:t xml:space="preserve"> </w:t>
      </w:r>
      <w:r>
        <w:t>to</w:t>
      </w:r>
      <w:r>
        <w:rPr>
          <w:spacing w:val="29"/>
        </w:rPr>
        <w:t xml:space="preserve"> </w:t>
      </w:r>
      <w:r>
        <w:rPr>
          <w:spacing w:val="-1"/>
        </w:rPr>
        <w:t>prepare</w:t>
      </w:r>
      <w:r>
        <w:rPr>
          <w:spacing w:val="26"/>
        </w:rPr>
        <w:t xml:space="preserve"> </w:t>
      </w:r>
      <w:r>
        <w:t>them</w:t>
      </w:r>
      <w:r>
        <w:rPr>
          <w:spacing w:val="29"/>
        </w:rPr>
        <w:t xml:space="preserve"> </w:t>
      </w:r>
      <w:r>
        <w:t>for</w:t>
      </w:r>
      <w:r>
        <w:rPr>
          <w:spacing w:val="27"/>
        </w:rPr>
        <w:t xml:space="preserve"> </w:t>
      </w:r>
      <w:r>
        <w:t>the</w:t>
      </w:r>
      <w:r>
        <w:rPr>
          <w:spacing w:val="27"/>
        </w:rPr>
        <w:t xml:space="preserve"> </w:t>
      </w:r>
      <w:r>
        <w:rPr>
          <w:spacing w:val="-1"/>
        </w:rPr>
        <w:t>demands</w:t>
      </w:r>
      <w:r>
        <w:rPr>
          <w:spacing w:val="28"/>
        </w:rPr>
        <w:t xml:space="preserve"> </w:t>
      </w:r>
      <w:r>
        <w:t>of</w:t>
      </w:r>
      <w:r>
        <w:rPr>
          <w:spacing w:val="30"/>
        </w:rPr>
        <w:t xml:space="preserve"> </w:t>
      </w:r>
      <w:r>
        <w:rPr>
          <w:spacing w:val="-1"/>
        </w:rPr>
        <w:t>college</w:t>
      </w:r>
      <w:r>
        <w:rPr>
          <w:spacing w:val="27"/>
        </w:rPr>
        <w:t xml:space="preserve"> </w:t>
      </w:r>
      <w:r>
        <w:t>level</w:t>
      </w:r>
      <w:r>
        <w:rPr>
          <w:spacing w:val="47"/>
        </w:rPr>
        <w:t xml:space="preserve"> </w:t>
      </w:r>
      <w:r>
        <w:rPr>
          <w:spacing w:val="-1"/>
        </w:rPr>
        <w:t>conversations.</w:t>
      </w:r>
      <w:r>
        <w:rPr>
          <w:spacing w:val="-1"/>
          <w:position w:val="10"/>
          <w:sz w:val="14"/>
          <w:szCs w:val="14"/>
        </w:rPr>
        <w:t>45</w:t>
      </w:r>
    </w:p>
    <w:p w14:paraId="1E7C9252" w14:textId="77777777" w:rsidR="00B46638" w:rsidRDefault="00AF4FDD">
      <w:pPr>
        <w:pStyle w:val="BodyText"/>
        <w:numPr>
          <w:ilvl w:val="1"/>
          <w:numId w:val="70"/>
        </w:numPr>
        <w:tabs>
          <w:tab w:val="left" w:pos="841"/>
        </w:tabs>
        <w:spacing w:before="1" w:line="257" w:lineRule="auto"/>
        <w:ind w:right="459"/>
        <w:jc w:val="both"/>
      </w:pPr>
      <w:r>
        <w:t>Wordly</w:t>
      </w:r>
      <w:r>
        <w:rPr>
          <w:spacing w:val="2"/>
        </w:rPr>
        <w:t xml:space="preserve"> </w:t>
      </w:r>
      <w:r>
        <w:t>Wise</w:t>
      </w:r>
      <w:r>
        <w:rPr>
          <w:spacing w:val="10"/>
        </w:rPr>
        <w:t xml:space="preserve"> </w:t>
      </w:r>
      <w:r>
        <w:rPr>
          <w:spacing w:val="-1"/>
        </w:rPr>
        <w:t>and</w:t>
      </w:r>
      <w:r>
        <w:rPr>
          <w:spacing w:val="9"/>
        </w:rPr>
        <w:t xml:space="preserve"> </w:t>
      </w:r>
      <w:r>
        <w:t>Words</w:t>
      </w:r>
      <w:r>
        <w:rPr>
          <w:spacing w:val="9"/>
        </w:rPr>
        <w:t xml:space="preserve"> </w:t>
      </w:r>
      <w:r>
        <w:rPr>
          <w:spacing w:val="-1"/>
        </w:rPr>
        <w:t>Their</w:t>
      </w:r>
      <w:r>
        <w:rPr>
          <w:spacing w:val="9"/>
        </w:rPr>
        <w:t xml:space="preserve"> </w:t>
      </w:r>
      <w:r>
        <w:t>Way</w:t>
      </w:r>
      <w:r>
        <w:rPr>
          <w:spacing w:val="2"/>
        </w:rPr>
        <w:t xml:space="preserve"> </w:t>
      </w:r>
      <w:r>
        <w:t>workbooks</w:t>
      </w:r>
      <w:r>
        <w:rPr>
          <w:spacing w:val="9"/>
        </w:rPr>
        <w:t xml:space="preserve"> </w:t>
      </w:r>
      <w:r>
        <w:t>will</w:t>
      </w:r>
      <w:r>
        <w:rPr>
          <w:spacing w:val="10"/>
        </w:rPr>
        <w:t xml:space="preserve"> </w:t>
      </w:r>
      <w:r>
        <w:t>be</w:t>
      </w:r>
      <w:r>
        <w:rPr>
          <w:spacing w:val="8"/>
        </w:rPr>
        <w:t xml:space="preserve"> </w:t>
      </w:r>
      <w:r>
        <w:t>used</w:t>
      </w:r>
      <w:r>
        <w:rPr>
          <w:spacing w:val="6"/>
        </w:rPr>
        <w:t xml:space="preserve"> </w:t>
      </w:r>
      <w:r>
        <w:t>to</w:t>
      </w:r>
      <w:r>
        <w:rPr>
          <w:spacing w:val="9"/>
        </w:rPr>
        <w:t xml:space="preserve"> </w:t>
      </w:r>
      <w:r>
        <w:rPr>
          <w:spacing w:val="-1"/>
        </w:rPr>
        <w:t>expose</w:t>
      </w:r>
      <w:r>
        <w:rPr>
          <w:spacing w:val="26"/>
        </w:rPr>
        <w:t xml:space="preserve"> </w:t>
      </w:r>
      <w:r>
        <w:t>students</w:t>
      </w:r>
      <w:r>
        <w:rPr>
          <w:spacing w:val="17"/>
        </w:rPr>
        <w:t xml:space="preserve"> </w:t>
      </w:r>
      <w:r>
        <w:t>to</w:t>
      </w:r>
      <w:r>
        <w:rPr>
          <w:spacing w:val="17"/>
        </w:rPr>
        <w:t xml:space="preserve"> </w:t>
      </w:r>
      <w:r>
        <w:t>Tier</w:t>
      </w:r>
      <w:r>
        <w:rPr>
          <w:spacing w:val="17"/>
        </w:rPr>
        <w:t xml:space="preserve"> </w:t>
      </w:r>
      <w:r>
        <w:t>II</w:t>
      </w:r>
      <w:r>
        <w:rPr>
          <w:spacing w:val="12"/>
        </w:rPr>
        <w:t xml:space="preserve"> </w:t>
      </w:r>
      <w:r>
        <w:t>vocabulary</w:t>
      </w:r>
      <w:r>
        <w:rPr>
          <w:spacing w:val="14"/>
        </w:rPr>
        <w:t xml:space="preserve"> </w:t>
      </w:r>
      <w:r>
        <w:rPr>
          <w:spacing w:val="-1"/>
        </w:rPr>
        <w:t>and</w:t>
      </w:r>
      <w:r>
        <w:rPr>
          <w:spacing w:val="16"/>
        </w:rPr>
        <w:t xml:space="preserve"> </w:t>
      </w:r>
      <w:r>
        <w:t>build</w:t>
      </w:r>
      <w:r>
        <w:rPr>
          <w:spacing w:val="16"/>
        </w:rPr>
        <w:t xml:space="preserve"> </w:t>
      </w:r>
      <w:r>
        <w:t>the</w:t>
      </w:r>
      <w:r>
        <w:rPr>
          <w:spacing w:val="16"/>
        </w:rPr>
        <w:t xml:space="preserve"> </w:t>
      </w:r>
      <w:r>
        <w:t>academic</w:t>
      </w:r>
      <w:r>
        <w:rPr>
          <w:spacing w:val="15"/>
        </w:rPr>
        <w:t xml:space="preserve"> </w:t>
      </w:r>
      <w:r>
        <w:rPr>
          <w:spacing w:val="-1"/>
        </w:rPr>
        <w:t>language</w:t>
      </w:r>
      <w:r>
        <w:rPr>
          <w:spacing w:val="15"/>
        </w:rPr>
        <w:t xml:space="preserve"> </w:t>
      </w:r>
      <w:r>
        <w:t>necessary</w:t>
      </w:r>
      <w:r>
        <w:rPr>
          <w:spacing w:val="14"/>
        </w:rPr>
        <w:t xml:space="preserve"> </w:t>
      </w:r>
      <w:r>
        <w:t>for</w:t>
      </w:r>
    </w:p>
    <w:p w14:paraId="2C062157" w14:textId="77777777" w:rsidR="00B46638" w:rsidRDefault="00B46638">
      <w:pPr>
        <w:rPr>
          <w:rFonts w:ascii="Times New Roman" w:eastAsia="Times New Roman" w:hAnsi="Times New Roman" w:cs="Times New Roman"/>
          <w:sz w:val="14"/>
          <w:szCs w:val="14"/>
        </w:rPr>
      </w:pPr>
    </w:p>
    <w:p w14:paraId="0239E060"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2C4346DE">
          <v:group id="_x0000_s3252" style="width:144.85pt;height:.85pt;mso-position-horizontal-relative:char;mso-position-vertical-relative:line" coordsize="2897,17">
            <v:group id="_x0000_s3253" style="position:absolute;left:8;top:8;width:2881;height:2" coordorigin="8,8" coordsize="2881,2">
              <v:shape id="_x0000_s3254" style="position:absolute;left:8;top:8;width:2881;height:2" coordorigin="8,8" coordsize="2881,0" path="m8,8l2889,8e" filled="f" strokeweight=".82pt">
                <v:path arrowok="t"/>
              </v:shape>
            </v:group>
            <w10:wrap type="none"/>
            <w10:anchorlock/>
          </v:group>
        </w:pict>
      </w:r>
    </w:p>
    <w:p w14:paraId="01616738" w14:textId="77777777" w:rsidR="00B46638" w:rsidRDefault="00AF4FDD">
      <w:pPr>
        <w:spacing w:before="88" w:line="176" w:lineRule="exact"/>
        <w:ind w:left="120"/>
        <w:rPr>
          <w:rFonts w:ascii="Cambria" w:eastAsia="Cambria" w:hAnsi="Cambria" w:cs="Cambria"/>
          <w:sz w:val="16"/>
          <w:szCs w:val="16"/>
        </w:rPr>
      </w:pPr>
      <w:r>
        <w:rPr>
          <w:rFonts w:ascii="Cambria"/>
          <w:spacing w:val="-1"/>
          <w:position w:val="4"/>
          <w:sz w:val="10"/>
        </w:rPr>
        <w:t>42</w:t>
      </w:r>
      <w:r>
        <w:rPr>
          <w:rFonts w:ascii="Cambria"/>
          <w:spacing w:val="13"/>
          <w:position w:val="4"/>
          <w:sz w:val="10"/>
        </w:rPr>
        <w:t xml:space="preserve"> </w:t>
      </w:r>
      <w:r>
        <w:rPr>
          <w:rFonts w:ascii="Cambria"/>
          <w:i/>
          <w:spacing w:val="-1"/>
          <w:sz w:val="16"/>
        </w:rPr>
        <w:t>The Achievement</w:t>
      </w:r>
      <w:r>
        <w:rPr>
          <w:rFonts w:ascii="Cambria"/>
          <w:i/>
          <w:spacing w:val="-2"/>
          <w:sz w:val="16"/>
        </w:rPr>
        <w:t xml:space="preserve"> </w:t>
      </w:r>
      <w:r>
        <w:rPr>
          <w:rFonts w:ascii="Cambria"/>
          <w:i/>
          <w:spacing w:val="-1"/>
          <w:sz w:val="16"/>
        </w:rPr>
        <w:t>Network</w:t>
      </w:r>
      <w:r>
        <w:rPr>
          <w:rFonts w:ascii="Cambria"/>
          <w:i/>
          <w:sz w:val="16"/>
        </w:rPr>
        <w:t xml:space="preserve"> </w:t>
      </w:r>
      <w:r>
        <w:rPr>
          <w:rFonts w:ascii="Cambria"/>
          <w:i/>
          <w:spacing w:val="-1"/>
          <w:sz w:val="16"/>
        </w:rPr>
        <w:t xml:space="preserve">2014-2015 Schedule </w:t>
      </w:r>
      <w:r>
        <w:rPr>
          <w:rFonts w:ascii="Cambria"/>
          <w:i/>
          <w:sz w:val="16"/>
        </w:rPr>
        <w:t>of</w:t>
      </w:r>
      <w:r>
        <w:rPr>
          <w:rFonts w:ascii="Cambria"/>
          <w:i/>
          <w:spacing w:val="-1"/>
          <w:sz w:val="16"/>
        </w:rPr>
        <w:t xml:space="preserve"> Assessed</w:t>
      </w:r>
      <w:r>
        <w:rPr>
          <w:rFonts w:ascii="Cambria"/>
          <w:i/>
          <w:sz w:val="16"/>
        </w:rPr>
        <w:t xml:space="preserve"> </w:t>
      </w:r>
      <w:r>
        <w:rPr>
          <w:rFonts w:ascii="Cambria"/>
          <w:i/>
          <w:spacing w:val="-2"/>
          <w:sz w:val="16"/>
        </w:rPr>
        <w:t>Standards</w:t>
      </w:r>
      <w:r>
        <w:rPr>
          <w:rFonts w:ascii="Cambria"/>
          <w:i/>
          <w:spacing w:val="3"/>
          <w:sz w:val="16"/>
        </w:rPr>
        <w:t xml:space="preserve"> </w:t>
      </w:r>
      <w:r>
        <w:rPr>
          <w:rFonts w:ascii="Cambria"/>
          <w:spacing w:val="-1"/>
          <w:sz w:val="16"/>
        </w:rPr>
        <w:t>https://my.achievementnetwork.org/</w:t>
      </w:r>
    </w:p>
    <w:p w14:paraId="10C1867F" w14:textId="77777777" w:rsidR="00B46638" w:rsidRDefault="00AF4FDD">
      <w:pPr>
        <w:spacing w:line="206" w:lineRule="exact"/>
        <w:ind w:left="120"/>
        <w:rPr>
          <w:rFonts w:ascii="Calibri" w:eastAsia="Calibri" w:hAnsi="Calibri" w:cs="Calibri"/>
          <w:sz w:val="16"/>
          <w:szCs w:val="16"/>
        </w:rPr>
      </w:pPr>
      <w:r>
        <w:rPr>
          <w:rFonts w:ascii="Calibri"/>
          <w:spacing w:val="-1"/>
          <w:position w:val="8"/>
          <w:sz w:val="10"/>
        </w:rPr>
        <w:t>43</w:t>
      </w:r>
      <w:r>
        <w:rPr>
          <w:rFonts w:ascii="Calibri"/>
          <w:spacing w:val="12"/>
          <w:position w:val="8"/>
          <w:sz w:val="10"/>
        </w:rPr>
        <w:t xml:space="preserve"> </w:t>
      </w:r>
      <w:r>
        <w:rPr>
          <w:rFonts w:ascii="Calibri"/>
          <w:spacing w:val="-1"/>
          <w:sz w:val="16"/>
        </w:rPr>
        <w:t>Calkins,</w:t>
      </w:r>
      <w:r>
        <w:rPr>
          <w:rFonts w:ascii="Calibri"/>
          <w:sz w:val="16"/>
        </w:rPr>
        <w:t xml:space="preserve"> </w:t>
      </w:r>
      <w:r>
        <w:rPr>
          <w:rFonts w:ascii="Calibri"/>
          <w:spacing w:val="-1"/>
          <w:sz w:val="16"/>
        </w:rPr>
        <w:t>L.,</w:t>
      </w:r>
      <w:r>
        <w:rPr>
          <w:rFonts w:ascii="Calibri"/>
          <w:sz w:val="16"/>
        </w:rPr>
        <w:t xml:space="preserve"> </w:t>
      </w:r>
      <w:r>
        <w:rPr>
          <w:rFonts w:ascii="Calibri"/>
          <w:spacing w:val="-1"/>
          <w:sz w:val="16"/>
        </w:rPr>
        <w:t>Ehrenworth,</w:t>
      </w:r>
      <w:r>
        <w:rPr>
          <w:rFonts w:ascii="Calibri"/>
          <w:sz w:val="16"/>
        </w:rPr>
        <w:t xml:space="preserve"> </w:t>
      </w:r>
      <w:r>
        <w:rPr>
          <w:rFonts w:ascii="Calibri"/>
          <w:spacing w:val="-1"/>
          <w:sz w:val="16"/>
        </w:rPr>
        <w:t>M.,</w:t>
      </w:r>
      <w:r>
        <w:rPr>
          <w:rFonts w:ascii="Calibri"/>
          <w:sz w:val="16"/>
        </w:rPr>
        <w:t xml:space="preserve"> </w:t>
      </w:r>
      <w:r>
        <w:rPr>
          <w:rFonts w:ascii="Calibri"/>
          <w:spacing w:val="-1"/>
          <w:sz w:val="16"/>
        </w:rPr>
        <w:t>and Lehman,</w:t>
      </w:r>
      <w:r>
        <w:rPr>
          <w:rFonts w:ascii="Calibri"/>
          <w:spacing w:val="-2"/>
          <w:sz w:val="16"/>
        </w:rPr>
        <w:t xml:space="preserve"> </w:t>
      </w:r>
      <w:r>
        <w:rPr>
          <w:rFonts w:ascii="Calibri"/>
          <w:spacing w:val="-1"/>
          <w:sz w:val="16"/>
        </w:rPr>
        <w:t>C.,</w:t>
      </w:r>
      <w:r>
        <w:rPr>
          <w:rFonts w:ascii="Calibri"/>
          <w:sz w:val="16"/>
        </w:rPr>
        <w:t xml:space="preserve"> </w:t>
      </w:r>
      <w:r>
        <w:rPr>
          <w:rFonts w:ascii="Calibri"/>
          <w:i/>
          <w:spacing w:val="-1"/>
          <w:sz w:val="16"/>
        </w:rPr>
        <w:t>Pathways</w:t>
      </w:r>
      <w:r>
        <w:rPr>
          <w:rFonts w:ascii="Calibri"/>
          <w:i/>
          <w:sz w:val="16"/>
        </w:rPr>
        <w:t xml:space="preserve"> </w:t>
      </w:r>
      <w:r>
        <w:rPr>
          <w:rFonts w:ascii="Calibri"/>
          <w:i/>
          <w:spacing w:val="-1"/>
          <w:sz w:val="16"/>
        </w:rPr>
        <w:t xml:space="preserve">to </w:t>
      </w:r>
      <w:r>
        <w:rPr>
          <w:rFonts w:ascii="Calibri"/>
          <w:i/>
          <w:spacing w:val="-2"/>
          <w:sz w:val="16"/>
        </w:rPr>
        <w:t>the</w:t>
      </w:r>
      <w:r>
        <w:rPr>
          <w:rFonts w:ascii="Calibri"/>
          <w:i/>
          <w:sz w:val="16"/>
        </w:rPr>
        <w:t xml:space="preserve"> </w:t>
      </w:r>
      <w:r>
        <w:rPr>
          <w:rFonts w:ascii="Calibri"/>
          <w:i/>
          <w:spacing w:val="-1"/>
          <w:sz w:val="16"/>
        </w:rPr>
        <w:t xml:space="preserve">common </w:t>
      </w:r>
      <w:r>
        <w:rPr>
          <w:rFonts w:ascii="Calibri"/>
          <w:i/>
          <w:sz w:val="16"/>
        </w:rPr>
        <w:t xml:space="preserve">core: </w:t>
      </w:r>
      <w:r>
        <w:rPr>
          <w:rFonts w:ascii="Calibri"/>
          <w:i/>
          <w:spacing w:val="-1"/>
          <w:sz w:val="16"/>
        </w:rPr>
        <w:t>accelerating achievement</w:t>
      </w:r>
      <w:r>
        <w:rPr>
          <w:rFonts w:ascii="Calibri"/>
          <w:spacing w:val="-1"/>
          <w:sz w:val="16"/>
        </w:rPr>
        <w:t>,</w:t>
      </w:r>
      <w:r>
        <w:rPr>
          <w:rFonts w:ascii="Calibri"/>
          <w:sz w:val="16"/>
        </w:rPr>
        <w:t xml:space="preserve"> </w:t>
      </w:r>
      <w:r>
        <w:rPr>
          <w:rFonts w:ascii="Calibri"/>
          <w:spacing w:val="-1"/>
          <w:sz w:val="16"/>
        </w:rPr>
        <w:t>New</w:t>
      </w:r>
      <w:r>
        <w:rPr>
          <w:rFonts w:ascii="Calibri"/>
          <w:sz w:val="16"/>
        </w:rPr>
        <w:t xml:space="preserve"> </w:t>
      </w:r>
      <w:r>
        <w:rPr>
          <w:rFonts w:ascii="Calibri"/>
          <w:spacing w:val="-1"/>
          <w:sz w:val="16"/>
        </w:rPr>
        <w:t>Hampshire,</w:t>
      </w:r>
      <w:r>
        <w:rPr>
          <w:rFonts w:ascii="Calibri"/>
          <w:sz w:val="16"/>
        </w:rPr>
        <w:t xml:space="preserve"> 2012</w:t>
      </w:r>
    </w:p>
    <w:p w14:paraId="6B51749E" w14:textId="77777777" w:rsidR="00B46638" w:rsidRDefault="00AF4FDD">
      <w:pPr>
        <w:spacing w:before="16" w:line="178" w:lineRule="exact"/>
        <w:ind w:left="120"/>
        <w:rPr>
          <w:rFonts w:ascii="Cambria" w:eastAsia="Cambria" w:hAnsi="Cambria" w:cs="Cambria"/>
          <w:sz w:val="16"/>
          <w:szCs w:val="16"/>
        </w:rPr>
      </w:pPr>
      <w:r>
        <w:rPr>
          <w:rFonts w:ascii="Cambria"/>
          <w:spacing w:val="-1"/>
          <w:position w:val="4"/>
          <w:sz w:val="10"/>
        </w:rPr>
        <w:t>44</w:t>
      </w:r>
      <w:r>
        <w:rPr>
          <w:rFonts w:ascii="Cambria"/>
          <w:spacing w:val="13"/>
          <w:position w:val="4"/>
          <w:sz w:val="10"/>
        </w:rPr>
        <w:t xml:space="preserve"> </w:t>
      </w:r>
      <w:r>
        <w:rPr>
          <w:rFonts w:ascii="Cambria"/>
          <w:spacing w:val="-1"/>
          <w:sz w:val="16"/>
        </w:rPr>
        <w:t>Common</w:t>
      </w:r>
      <w:r>
        <w:rPr>
          <w:rFonts w:ascii="Cambria"/>
          <w:spacing w:val="-3"/>
          <w:sz w:val="16"/>
        </w:rPr>
        <w:t xml:space="preserve"> </w:t>
      </w:r>
      <w:r>
        <w:rPr>
          <w:rFonts w:ascii="Cambria"/>
          <w:spacing w:val="-1"/>
          <w:sz w:val="16"/>
        </w:rPr>
        <w:t>Core State Standards</w:t>
      </w:r>
      <w:r>
        <w:rPr>
          <w:rFonts w:ascii="Cambria"/>
          <w:spacing w:val="-2"/>
          <w:sz w:val="16"/>
        </w:rPr>
        <w:t xml:space="preserve"> </w:t>
      </w:r>
      <w:r>
        <w:rPr>
          <w:rFonts w:ascii="Cambria"/>
          <w:spacing w:val="-1"/>
          <w:sz w:val="16"/>
        </w:rPr>
        <w:t>Initiative,</w:t>
      </w:r>
      <w:r>
        <w:rPr>
          <w:rFonts w:ascii="Cambria"/>
          <w:spacing w:val="1"/>
          <w:sz w:val="16"/>
        </w:rPr>
        <w:t xml:space="preserve"> </w:t>
      </w:r>
      <w:hyperlink r:id="rId37">
        <w:r>
          <w:rPr>
            <w:rFonts w:ascii="Cambria"/>
            <w:spacing w:val="-1"/>
            <w:sz w:val="16"/>
          </w:rPr>
          <w:t>http://www.corestandards.org/ELA-Literacy/CCRA/SL/</w:t>
        </w:r>
      </w:hyperlink>
    </w:p>
    <w:p w14:paraId="2EF3D135" w14:textId="77777777" w:rsidR="00B46638" w:rsidRDefault="00AF4FDD">
      <w:pPr>
        <w:spacing w:line="189" w:lineRule="exact"/>
        <w:ind w:left="120"/>
        <w:rPr>
          <w:rFonts w:ascii="Times New Roman" w:eastAsia="Times New Roman" w:hAnsi="Times New Roman" w:cs="Times New Roman"/>
          <w:sz w:val="16"/>
          <w:szCs w:val="16"/>
        </w:rPr>
      </w:pPr>
      <w:r>
        <w:rPr>
          <w:rFonts w:ascii="Times New Roman"/>
          <w:position w:val="7"/>
          <w:sz w:val="10"/>
        </w:rPr>
        <w:t>45</w:t>
      </w:r>
      <w:r>
        <w:rPr>
          <w:rFonts w:ascii="Times New Roman"/>
          <w:spacing w:val="15"/>
          <w:position w:val="7"/>
          <w:sz w:val="10"/>
        </w:rPr>
        <w:t xml:space="preserve"> </w:t>
      </w:r>
      <w:r>
        <w:rPr>
          <w:rFonts w:ascii="Times New Roman"/>
          <w:spacing w:val="-1"/>
          <w:sz w:val="16"/>
        </w:rPr>
        <w:t>Jacobson,</w:t>
      </w:r>
      <w:r>
        <w:rPr>
          <w:rFonts w:ascii="Times New Roman"/>
          <w:spacing w:val="-2"/>
          <w:sz w:val="16"/>
        </w:rPr>
        <w:t xml:space="preserve"> </w:t>
      </w:r>
      <w:r>
        <w:rPr>
          <w:rFonts w:ascii="Times New Roman"/>
          <w:sz w:val="16"/>
        </w:rPr>
        <w:t>J.,</w:t>
      </w:r>
      <w:r>
        <w:rPr>
          <w:rFonts w:ascii="Times New Roman"/>
          <w:spacing w:val="-1"/>
          <w:sz w:val="16"/>
        </w:rPr>
        <w:t xml:space="preserve"> Johnson,</w:t>
      </w:r>
      <w:r>
        <w:rPr>
          <w:rFonts w:ascii="Times New Roman"/>
          <w:spacing w:val="-2"/>
          <w:sz w:val="16"/>
        </w:rPr>
        <w:t xml:space="preserve"> K.,</w:t>
      </w:r>
      <w:r>
        <w:rPr>
          <w:rFonts w:ascii="Times New Roman"/>
          <w:spacing w:val="1"/>
          <w:sz w:val="16"/>
        </w:rPr>
        <w:t xml:space="preserve"> </w:t>
      </w:r>
      <w:r>
        <w:rPr>
          <w:rFonts w:ascii="Times New Roman"/>
          <w:spacing w:val="-1"/>
          <w:sz w:val="16"/>
        </w:rPr>
        <w:t>Lapp,</w:t>
      </w:r>
      <w:r>
        <w:rPr>
          <w:rFonts w:ascii="Times New Roman"/>
          <w:spacing w:val="1"/>
          <w:sz w:val="16"/>
        </w:rPr>
        <w:t xml:space="preserve"> </w:t>
      </w:r>
      <w:r>
        <w:rPr>
          <w:rFonts w:ascii="Times New Roman"/>
          <w:spacing w:val="-1"/>
          <w:sz w:val="16"/>
        </w:rPr>
        <w:t>D.,</w:t>
      </w:r>
      <w:r>
        <w:rPr>
          <w:rFonts w:ascii="Times New Roman"/>
          <w:spacing w:val="1"/>
          <w:sz w:val="16"/>
        </w:rPr>
        <w:t xml:space="preserve"> </w:t>
      </w:r>
      <w:r>
        <w:rPr>
          <w:rFonts w:ascii="Times New Roman"/>
          <w:i/>
          <w:spacing w:val="-1"/>
          <w:sz w:val="16"/>
        </w:rPr>
        <w:t>Effective</w:t>
      </w:r>
      <w:r>
        <w:rPr>
          <w:rFonts w:ascii="Times New Roman"/>
          <w:i/>
          <w:spacing w:val="-2"/>
          <w:sz w:val="16"/>
        </w:rPr>
        <w:t xml:space="preserve"> </w:t>
      </w:r>
      <w:r>
        <w:rPr>
          <w:rFonts w:ascii="Times New Roman"/>
          <w:i/>
          <w:spacing w:val="-1"/>
          <w:sz w:val="16"/>
        </w:rPr>
        <w:t>instruction for</w:t>
      </w:r>
      <w:r>
        <w:rPr>
          <w:rFonts w:ascii="Times New Roman"/>
          <w:i/>
          <w:sz w:val="16"/>
        </w:rPr>
        <w:t xml:space="preserve"> </w:t>
      </w:r>
      <w:r>
        <w:rPr>
          <w:rFonts w:ascii="Times New Roman"/>
          <w:i/>
          <w:spacing w:val="-1"/>
          <w:sz w:val="16"/>
        </w:rPr>
        <w:t xml:space="preserve">English </w:t>
      </w:r>
      <w:r>
        <w:rPr>
          <w:rFonts w:ascii="Times New Roman"/>
          <w:i/>
          <w:spacing w:val="-2"/>
          <w:sz w:val="16"/>
        </w:rPr>
        <w:t xml:space="preserve">Language </w:t>
      </w:r>
      <w:r>
        <w:rPr>
          <w:rFonts w:ascii="Times New Roman"/>
          <w:i/>
          <w:spacing w:val="-1"/>
          <w:sz w:val="16"/>
        </w:rPr>
        <w:t>Learners,</w:t>
      </w:r>
      <w:r>
        <w:rPr>
          <w:rFonts w:ascii="Times New Roman"/>
          <w:i/>
          <w:spacing w:val="1"/>
          <w:sz w:val="16"/>
        </w:rPr>
        <w:t xml:space="preserve"> </w:t>
      </w:r>
      <w:r>
        <w:rPr>
          <w:rFonts w:ascii="Times New Roman"/>
          <w:spacing w:val="-1"/>
          <w:sz w:val="16"/>
        </w:rPr>
        <w:t>The</w:t>
      </w:r>
      <w:r>
        <w:rPr>
          <w:rFonts w:ascii="Times New Roman"/>
          <w:spacing w:val="-2"/>
          <w:sz w:val="16"/>
        </w:rPr>
        <w:t xml:space="preserve"> Guilford</w:t>
      </w:r>
      <w:r>
        <w:rPr>
          <w:rFonts w:ascii="Times New Roman"/>
          <w:spacing w:val="1"/>
          <w:sz w:val="16"/>
        </w:rPr>
        <w:t xml:space="preserve"> </w:t>
      </w:r>
      <w:r>
        <w:rPr>
          <w:rFonts w:ascii="Times New Roman"/>
          <w:spacing w:val="-1"/>
          <w:sz w:val="16"/>
        </w:rPr>
        <w:t>Press,</w:t>
      </w:r>
      <w:r>
        <w:rPr>
          <w:rFonts w:ascii="Times New Roman"/>
          <w:spacing w:val="1"/>
          <w:sz w:val="16"/>
        </w:rPr>
        <w:t xml:space="preserve"> </w:t>
      </w:r>
      <w:r>
        <w:rPr>
          <w:rFonts w:ascii="Times New Roman"/>
          <w:spacing w:val="-1"/>
          <w:sz w:val="16"/>
        </w:rPr>
        <w:t>New</w:t>
      </w:r>
      <w:r>
        <w:rPr>
          <w:rFonts w:ascii="Times New Roman"/>
          <w:spacing w:val="-3"/>
          <w:sz w:val="16"/>
        </w:rPr>
        <w:t xml:space="preserve"> </w:t>
      </w:r>
      <w:r>
        <w:rPr>
          <w:rFonts w:ascii="Times New Roman"/>
          <w:spacing w:val="-1"/>
          <w:sz w:val="16"/>
        </w:rPr>
        <w:t>York,</w:t>
      </w:r>
      <w:r>
        <w:rPr>
          <w:rFonts w:ascii="Times New Roman"/>
          <w:spacing w:val="3"/>
          <w:sz w:val="16"/>
        </w:rPr>
        <w:t xml:space="preserve"> </w:t>
      </w:r>
      <w:r>
        <w:rPr>
          <w:rFonts w:ascii="Times New Roman"/>
          <w:spacing w:val="-1"/>
          <w:sz w:val="16"/>
        </w:rPr>
        <w:t>2011.</w:t>
      </w:r>
    </w:p>
    <w:p w14:paraId="5AADBB63" w14:textId="77777777" w:rsidR="00B46638" w:rsidRDefault="00B46638">
      <w:pPr>
        <w:spacing w:line="189" w:lineRule="exact"/>
        <w:rPr>
          <w:rFonts w:ascii="Times New Roman" w:eastAsia="Times New Roman" w:hAnsi="Times New Roman" w:cs="Times New Roman"/>
          <w:sz w:val="16"/>
          <w:szCs w:val="16"/>
        </w:rPr>
        <w:sectPr w:rsidR="00B46638">
          <w:pgSz w:w="12240" w:h="15840"/>
          <w:pgMar w:top="1380" w:right="1700" w:bottom="1200" w:left="1680" w:header="0" w:footer="1014" w:gutter="0"/>
          <w:cols w:space="720"/>
        </w:sectPr>
      </w:pPr>
    </w:p>
    <w:p w14:paraId="55FABCB3" w14:textId="77777777" w:rsidR="00B46638" w:rsidRDefault="00AF4FDD">
      <w:pPr>
        <w:pStyle w:val="BodyText"/>
        <w:spacing w:before="54" w:line="258" w:lineRule="auto"/>
        <w:ind w:left="840" w:right="435"/>
        <w:jc w:val="both"/>
      </w:pPr>
      <w:r>
        <w:rPr>
          <w:spacing w:val="-1"/>
        </w:rPr>
        <w:lastRenderedPageBreak/>
        <w:t>success</w:t>
      </w:r>
      <w:r>
        <w:rPr>
          <w:spacing w:val="55"/>
        </w:rPr>
        <w:t xml:space="preserve"> </w:t>
      </w:r>
      <w:r>
        <w:t>in</w:t>
      </w:r>
      <w:r>
        <w:rPr>
          <w:spacing w:val="55"/>
        </w:rPr>
        <w:t xml:space="preserve"> </w:t>
      </w:r>
      <w:r>
        <w:t>college</w:t>
      </w:r>
      <w:r>
        <w:rPr>
          <w:spacing w:val="54"/>
        </w:rPr>
        <w:t xml:space="preserve"> </w:t>
      </w:r>
      <w:r>
        <w:rPr>
          <w:spacing w:val="-1"/>
        </w:rPr>
        <w:t>and</w:t>
      </w:r>
      <w:r>
        <w:rPr>
          <w:spacing w:val="57"/>
        </w:rPr>
        <w:t xml:space="preserve"> </w:t>
      </w:r>
      <w:r>
        <w:t>for</w:t>
      </w:r>
      <w:r>
        <w:rPr>
          <w:spacing w:val="53"/>
        </w:rPr>
        <w:t xml:space="preserve"> </w:t>
      </w:r>
      <w:r>
        <w:rPr>
          <w:spacing w:val="-1"/>
        </w:rPr>
        <w:t>learners</w:t>
      </w:r>
      <w:r>
        <w:rPr>
          <w:spacing w:val="54"/>
        </w:rPr>
        <w:t xml:space="preserve"> </w:t>
      </w:r>
      <w:r>
        <w:t>whose</w:t>
      </w:r>
      <w:r>
        <w:rPr>
          <w:spacing w:val="54"/>
        </w:rPr>
        <w:t xml:space="preserve"> </w:t>
      </w:r>
      <w:r>
        <w:rPr>
          <w:spacing w:val="-1"/>
        </w:rPr>
        <w:t>families</w:t>
      </w:r>
      <w:r>
        <w:rPr>
          <w:spacing w:val="55"/>
        </w:rPr>
        <w:t xml:space="preserve"> </w:t>
      </w:r>
      <w:r>
        <w:rPr>
          <w:spacing w:val="-1"/>
        </w:rPr>
        <w:t>are</w:t>
      </w:r>
      <w:r>
        <w:rPr>
          <w:spacing w:val="53"/>
        </w:rPr>
        <w:t xml:space="preserve"> </w:t>
      </w:r>
      <w:r>
        <w:t>not</w:t>
      </w:r>
      <w:r>
        <w:rPr>
          <w:spacing w:val="55"/>
        </w:rPr>
        <w:t xml:space="preserve"> </w:t>
      </w:r>
      <w:r>
        <w:rPr>
          <w:spacing w:val="-1"/>
        </w:rPr>
        <w:t>native</w:t>
      </w:r>
      <w:r>
        <w:rPr>
          <w:spacing w:val="54"/>
        </w:rPr>
        <w:t xml:space="preserve"> </w:t>
      </w:r>
      <w:r>
        <w:t>English</w:t>
      </w:r>
      <w:r>
        <w:rPr>
          <w:spacing w:val="55"/>
        </w:rPr>
        <w:t xml:space="preserve"> </w:t>
      </w:r>
      <w:r>
        <w:rPr>
          <w:spacing w:val="-1"/>
        </w:rPr>
        <w:t>speakers.</w:t>
      </w:r>
      <w:r>
        <w:rPr>
          <w:spacing w:val="1"/>
        </w:rPr>
        <w:t xml:space="preserve"> </w:t>
      </w:r>
      <w:r>
        <w:t>The</w:t>
      </w:r>
      <w:r>
        <w:rPr>
          <w:spacing w:val="1"/>
        </w:rPr>
        <w:t xml:space="preserve"> </w:t>
      </w:r>
      <w:r>
        <w:t>ability</w:t>
      </w:r>
      <w:r>
        <w:rPr>
          <w:spacing w:val="-3"/>
        </w:rPr>
        <w:t xml:space="preserve"> </w:t>
      </w:r>
      <w:r>
        <w:t>to</w:t>
      </w:r>
      <w:r>
        <w:rPr>
          <w:spacing w:val="2"/>
        </w:rPr>
        <w:t xml:space="preserve"> </w:t>
      </w:r>
      <w:r>
        <w:rPr>
          <w:spacing w:val="-1"/>
        </w:rPr>
        <w:t>differentiate</w:t>
      </w:r>
      <w:r>
        <w:rPr>
          <w:spacing w:val="1"/>
        </w:rPr>
        <w:t xml:space="preserve"> </w:t>
      </w:r>
      <w:r>
        <w:t>for students</w:t>
      </w:r>
      <w:r>
        <w:rPr>
          <w:spacing w:val="6"/>
        </w:rPr>
        <w:t xml:space="preserve"> </w:t>
      </w:r>
      <w:r>
        <w:t>based</w:t>
      </w:r>
      <w:r>
        <w:rPr>
          <w:spacing w:val="2"/>
        </w:rPr>
        <w:t xml:space="preserve"> </w:t>
      </w:r>
      <w:r>
        <w:t>on</w:t>
      </w:r>
      <w:r>
        <w:rPr>
          <w:spacing w:val="2"/>
        </w:rPr>
        <w:t xml:space="preserve"> </w:t>
      </w:r>
      <w:r>
        <w:t>their</w:t>
      </w:r>
      <w:r>
        <w:rPr>
          <w:spacing w:val="1"/>
        </w:rPr>
        <w:t xml:space="preserve"> </w:t>
      </w:r>
      <w:r>
        <w:t>developmental</w:t>
      </w:r>
      <w:r>
        <w:rPr>
          <w:spacing w:val="44"/>
        </w:rPr>
        <w:t xml:space="preserve"> </w:t>
      </w:r>
      <w:r>
        <w:t>spelling</w:t>
      </w:r>
      <w:r>
        <w:rPr>
          <w:spacing w:val="21"/>
        </w:rPr>
        <w:t xml:space="preserve"> </w:t>
      </w:r>
      <w:r>
        <w:rPr>
          <w:spacing w:val="-1"/>
        </w:rPr>
        <w:t>stages</w:t>
      </w:r>
      <w:r>
        <w:rPr>
          <w:spacing w:val="26"/>
        </w:rPr>
        <w:t xml:space="preserve"> </w:t>
      </w:r>
      <w:r>
        <w:rPr>
          <w:spacing w:val="-1"/>
        </w:rPr>
        <w:t>ensures</w:t>
      </w:r>
      <w:r>
        <w:rPr>
          <w:spacing w:val="24"/>
        </w:rPr>
        <w:t xml:space="preserve"> </w:t>
      </w:r>
      <w:r>
        <w:t>that</w:t>
      </w:r>
      <w:r>
        <w:rPr>
          <w:spacing w:val="24"/>
        </w:rPr>
        <w:t xml:space="preserve"> </w:t>
      </w:r>
      <w:r>
        <w:rPr>
          <w:spacing w:val="-1"/>
        </w:rPr>
        <w:t>all</w:t>
      </w:r>
      <w:r>
        <w:rPr>
          <w:spacing w:val="24"/>
        </w:rPr>
        <w:t xml:space="preserve"> </w:t>
      </w:r>
      <w:r>
        <w:t>students</w:t>
      </w:r>
      <w:r>
        <w:rPr>
          <w:spacing w:val="24"/>
        </w:rPr>
        <w:t xml:space="preserve"> </w:t>
      </w:r>
      <w:r>
        <w:t>will</w:t>
      </w:r>
      <w:r>
        <w:rPr>
          <w:spacing w:val="24"/>
        </w:rPr>
        <w:t xml:space="preserve"> </w:t>
      </w:r>
      <w:r>
        <w:t>be</w:t>
      </w:r>
      <w:r>
        <w:rPr>
          <w:spacing w:val="22"/>
        </w:rPr>
        <w:t xml:space="preserve"> </w:t>
      </w:r>
      <w:r>
        <w:t>appropriately</w:t>
      </w:r>
      <w:r>
        <w:rPr>
          <w:spacing w:val="18"/>
        </w:rPr>
        <w:t xml:space="preserve"> </w:t>
      </w:r>
      <w:r>
        <w:rPr>
          <w:spacing w:val="-1"/>
        </w:rPr>
        <w:t>challenged</w:t>
      </w:r>
      <w:r>
        <w:rPr>
          <w:spacing w:val="26"/>
        </w:rPr>
        <w:t xml:space="preserve"> </w:t>
      </w:r>
      <w:r>
        <w:rPr>
          <w:spacing w:val="-1"/>
        </w:rPr>
        <w:t>and</w:t>
      </w:r>
      <w:r>
        <w:rPr>
          <w:spacing w:val="43"/>
        </w:rPr>
        <w:t xml:space="preserve"> </w:t>
      </w:r>
      <w:r>
        <w:rPr>
          <w:spacing w:val="-1"/>
        </w:rPr>
        <w:t>pushed</w:t>
      </w:r>
      <w:r>
        <w:rPr>
          <w:spacing w:val="18"/>
        </w:rPr>
        <w:t xml:space="preserve"> </w:t>
      </w:r>
      <w:r>
        <w:t>in</w:t>
      </w:r>
      <w:r>
        <w:rPr>
          <w:spacing w:val="19"/>
        </w:rPr>
        <w:t xml:space="preserve"> </w:t>
      </w:r>
      <w:r>
        <w:t>their</w:t>
      </w:r>
      <w:r>
        <w:rPr>
          <w:spacing w:val="18"/>
        </w:rPr>
        <w:t xml:space="preserve"> </w:t>
      </w:r>
      <w:r>
        <w:rPr>
          <w:spacing w:val="-1"/>
        </w:rPr>
        <w:t>vocabulary</w:t>
      </w:r>
      <w:r>
        <w:rPr>
          <w:spacing w:val="14"/>
        </w:rPr>
        <w:t xml:space="preserve"> </w:t>
      </w:r>
      <w:r>
        <w:rPr>
          <w:spacing w:val="-1"/>
        </w:rPr>
        <w:t>development.</w:t>
      </w:r>
      <w:r>
        <w:rPr>
          <w:spacing w:val="19"/>
        </w:rPr>
        <w:t xml:space="preserve"> </w:t>
      </w:r>
      <w:r>
        <w:t>The</w:t>
      </w:r>
      <w:r>
        <w:rPr>
          <w:spacing w:val="20"/>
        </w:rPr>
        <w:t xml:space="preserve"> </w:t>
      </w:r>
      <w:r>
        <w:rPr>
          <w:spacing w:val="-1"/>
        </w:rPr>
        <w:t>younger</w:t>
      </w:r>
      <w:r>
        <w:rPr>
          <w:spacing w:val="18"/>
        </w:rPr>
        <w:t xml:space="preserve"> </w:t>
      </w:r>
      <w:r>
        <w:rPr>
          <w:spacing w:val="-1"/>
        </w:rPr>
        <w:t>grades</w:t>
      </w:r>
      <w:r>
        <w:rPr>
          <w:spacing w:val="19"/>
        </w:rPr>
        <w:t xml:space="preserve"> </w:t>
      </w:r>
      <w:r>
        <w:t>will</w:t>
      </w:r>
      <w:r>
        <w:rPr>
          <w:spacing w:val="19"/>
        </w:rPr>
        <w:t xml:space="preserve"> </w:t>
      </w:r>
      <w:r>
        <w:t>use</w:t>
      </w:r>
      <w:r>
        <w:rPr>
          <w:spacing w:val="20"/>
        </w:rPr>
        <w:t xml:space="preserve"> </w:t>
      </w:r>
      <w:r>
        <w:rPr>
          <w:spacing w:val="-1"/>
        </w:rPr>
        <w:t>Lively</w:t>
      </w:r>
      <w:r>
        <w:rPr>
          <w:spacing w:val="65"/>
        </w:rPr>
        <w:t xml:space="preserve"> </w:t>
      </w:r>
      <w:r>
        <w:rPr>
          <w:spacing w:val="-1"/>
        </w:rPr>
        <w:t>Letters</w:t>
      </w:r>
      <w:r>
        <w:rPr>
          <w:spacing w:val="6"/>
        </w:rPr>
        <w:t xml:space="preserve"> </w:t>
      </w:r>
      <w:r>
        <w:t>to</w:t>
      </w:r>
      <w:r>
        <w:rPr>
          <w:spacing w:val="7"/>
        </w:rPr>
        <w:t xml:space="preserve"> </w:t>
      </w:r>
      <w:r>
        <w:t>support</w:t>
      </w:r>
      <w:r>
        <w:rPr>
          <w:spacing w:val="9"/>
        </w:rPr>
        <w:t xml:space="preserve"> </w:t>
      </w:r>
      <w:r>
        <w:t>letter</w:t>
      </w:r>
      <w:r>
        <w:rPr>
          <w:spacing w:val="7"/>
        </w:rPr>
        <w:t xml:space="preserve"> </w:t>
      </w:r>
      <w:r>
        <w:t>sounds</w:t>
      </w:r>
      <w:r>
        <w:rPr>
          <w:spacing w:val="7"/>
        </w:rPr>
        <w:t xml:space="preserve"> </w:t>
      </w:r>
      <w:r>
        <w:rPr>
          <w:spacing w:val="-1"/>
        </w:rPr>
        <w:t>and</w:t>
      </w:r>
      <w:r>
        <w:rPr>
          <w:spacing w:val="6"/>
        </w:rPr>
        <w:t xml:space="preserve"> </w:t>
      </w:r>
      <w:r>
        <w:t>names</w:t>
      </w:r>
      <w:r>
        <w:rPr>
          <w:spacing w:val="9"/>
        </w:rPr>
        <w:t xml:space="preserve"> </w:t>
      </w:r>
      <w:r>
        <w:t>and</w:t>
      </w:r>
      <w:r>
        <w:rPr>
          <w:spacing w:val="6"/>
        </w:rPr>
        <w:t xml:space="preserve"> </w:t>
      </w:r>
      <w:r>
        <w:t>Wilson</w:t>
      </w:r>
      <w:r>
        <w:rPr>
          <w:spacing w:val="7"/>
        </w:rPr>
        <w:t xml:space="preserve"> </w:t>
      </w:r>
      <w:r>
        <w:rPr>
          <w:spacing w:val="-1"/>
        </w:rPr>
        <w:t>FUNdations</w:t>
      </w:r>
      <w:r>
        <w:rPr>
          <w:spacing w:val="9"/>
        </w:rPr>
        <w:t xml:space="preserve"> </w:t>
      </w:r>
      <w:r>
        <w:t>will</w:t>
      </w:r>
      <w:r>
        <w:rPr>
          <w:spacing w:val="31"/>
        </w:rPr>
        <w:t xml:space="preserve"> </w:t>
      </w:r>
      <w:r>
        <w:rPr>
          <w:spacing w:val="-1"/>
        </w:rPr>
        <w:t>provide</w:t>
      </w:r>
      <w:r>
        <w:t xml:space="preserve"> </w:t>
      </w:r>
      <w:r>
        <w:rPr>
          <w:spacing w:val="-1"/>
        </w:rPr>
        <w:t>support</w:t>
      </w:r>
      <w:r>
        <w:t xml:space="preserve"> for</w:t>
      </w:r>
      <w:r>
        <w:rPr>
          <w:spacing w:val="1"/>
        </w:rPr>
        <w:t xml:space="preserve"> </w:t>
      </w:r>
      <w:r>
        <w:t>early</w:t>
      </w:r>
      <w:r>
        <w:rPr>
          <w:spacing w:val="-3"/>
        </w:rPr>
        <w:t xml:space="preserve"> </w:t>
      </w:r>
      <w:r>
        <w:rPr>
          <w:spacing w:val="-1"/>
        </w:rPr>
        <w:t>reading</w:t>
      </w:r>
      <w:r>
        <w:rPr>
          <w:spacing w:val="-3"/>
        </w:rPr>
        <w:t xml:space="preserve"> </w:t>
      </w:r>
      <w:r>
        <w:t>skills.</w:t>
      </w:r>
    </w:p>
    <w:p w14:paraId="0F2602E9" w14:textId="77777777" w:rsidR="00B46638" w:rsidRDefault="00AF4FDD">
      <w:pPr>
        <w:pStyle w:val="BodyText"/>
        <w:numPr>
          <w:ilvl w:val="1"/>
          <w:numId w:val="70"/>
        </w:numPr>
        <w:tabs>
          <w:tab w:val="left" w:pos="841"/>
        </w:tabs>
        <w:spacing w:before="3" w:line="258" w:lineRule="auto"/>
        <w:ind w:right="436"/>
        <w:jc w:val="both"/>
      </w:pPr>
      <w:r>
        <w:rPr>
          <w:spacing w:val="-1"/>
        </w:rPr>
        <w:t>Fountas</w:t>
      </w:r>
      <w:r>
        <w:rPr>
          <w:spacing w:val="13"/>
        </w:rPr>
        <w:t xml:space="preserve"> </w:t>
      </w:r>
      <w:r>
        <w:rPr>
          <w:spacing w:val="-1"/>
        </w:rPr>
        <w:t>and</w:t>
      </w:r>
      <w:r>
        <w:rPr>
          <w:spacing w:val="14"/>
        </w:rPr>
        <w:t xml:space="preserve"> </w:t>
      </w:r>
      <w:r>
        <w:t>Pinnell</w:t>
      </w:r>
      <w:r>
        <w:rPr>
          <w:spacing w:val="14"/>
        </w:rPr>
        <w:t xml:space="preserve"> </w:t>
      </w:r>
      <w:r>
        <w:t>will</w:t>
      </w:r>
      <w:r>
        <w:rPr>
          <w:spacing w:val="14"/>
        </w:rPr>
        <w:t xml:space="preserve"> </w:t>
      </w:r>
      <w:r>
        <w:t>be</w:t>
      </w:r>
      <w:r>
        <w:rPr>
          <w:spacing w:val="13"/>
        </w:rPr>
        <w:t xml:space="preserve"> </w:t>
      </w:r>
      <w:r>
        <w:t>used</w:t>
      </w:r>
      <w:r>
        <w:rPr>
          <w:spacing w:val="13"/>
        </w:rPr>
        <w:t xml:space="preserve"> </w:t>
      </w:r>
      <w:r>
        <w:rPr>
          <w:spacing w:val="-1"/>
        </w:rPr>
        <w:t>as</w:t>
      </w:r>
      <w:r>
        <w:rPr>
          <w:spacing w:val="14"/>
        </w:rPr>
        <w:t xml:space="preserve"> </w:t>
      </w:r>
      <w:r>
        <w:t>one</w:t>
      </w:r>
      <w:r>
        <w:rPr>
          <w:spacing w:val="13"/>
        </w:rPr>
        <w:t xml:space="preserve"> </w:t>
      </w:r>
      <w:r>
        <w:rPr>
          <w:spacing w:val="-1"/>
        </w:rPr>
        <w:t>determiner</w:t>
      </w:r>
      <w:r>
        <w:rPr>
          <w:spacing w:val="13"/>
        </w:rPr>
        <w:t xml:space="preserve"> </w:t>
      </w:r>
      <w:r>
        <w:t>of</w:t>
      </w:r>
      <w:r>
        <w:rPr>
          <w:spacing w:val="13"/>
        </w:rPr>
        <w:t xml:space="preserve"> </w:t>
      </w:r>
      <w:r>
        <w:t>reading</w:t>
      </w:r>
      <w:r>
        <w:rPr>
          <w:spacing w:val="11"/>
        </w:rPr>
        <w:t xml:space="preserve"> </w:t>
      </w:r>
      <w:r>
        <w:t>benchmarks</w:t>
      </w:r>
      <w:r>
        <w:rPr>
          <w:spacing w:val="14"/>
        </w:rPr>
        <w:t xml:space="preserve"> </w:t>
      </w:r>
      <w:r>
        <w:rPr>
          <w:spacing w:val="-1"/>
        </w:rPr>
        <w:t>at</w:t>
      </w:r>
      <w:r>
        <w:rPr>
          <w:spacing w:val="43"/>
        </w:rPr>
        <w:t xml:space="preserve"> </w:t>
      </w:r>
      <w:r>
        <w:rPr>
          <w:spacing w:val="-1"/>
        </w:rPr>
        <w:t>all</w:t>
      </w:r>
      <w:r>
        <w:t xml:space="preserve"> </w:t>
      </w:r>
      <w:r>
        <w:rPr>
          <w:spacing w:val="-1"/>
        </w:rPr>
        <w:t xml:space="preserve">grade </w:t>
      </w:r>
      <w:r>
        <w:t xml:space="preserve">levels. </w:t>
      </w:r>
      <w:r>
        <w:rPr>
          <w:spacing w:val="-1"/>
        </w:rPr>
        <w:t>Other</w:t>
      </w:r>
      <w:r>
        <w:rPr>
          <w:spacing w:val="1"/>
        </w:rPr>
        <w:t xml:space="preserve"> </w:t>
      </w:r>
      <w:r>
        <w:rPr>
          <w:spacing w:val="-1"/>
        </w:rPr>
        <w:t>research-based</w:t>
      </w:r>
      <w:r>
        <w:rPr>
          <w:spacing w:val="2"/>
        </w:rPr>
        <w:t xml:space="preserve"> </w:t>
      </w:r>
      <w:r>
        <w:rPr>
          <w:spacing w:val="-1"/>
        </w:rPr>
        <w:t>resources</w:t>
      </w:r>
      <w:r>
        <w:t xml:space="preserve"> </w:t>
      </w:r>
      <w:r>
        <w:rPr>
          <w:spacing w:val="1"/>
        </w:rPr>
        <w:t>may</w:t>
      </w:r>
      <w:r>
        <w:rPr>
          <w:spacing w:val="-3"/>
        </w:rPr>
        <w:t xml:space="preserve"> </w:t>
      </w:r>
      <w:r>
        <w:rPr>
          <w:spacing w:val="-1"/>
        </w:rPr>
        <w:t>also</w:t>
      </w:r>
      <w:r>
        <w:t xml:space="preserve"> be </w:t>
      </w:r>
      <w:r>
        <w:rPr>
          <w:spacing w:val="-1"/>
        </w:rPr>
        <w:t>incorporated</w:t>
      </w:r>
      <w:r>
        <w:t xml:space="preserve"> for</w:t>
      </w:r>
      <w:r>
        <w:rPr>
          <w:spacing w:val="-1"/>
        </w:rPr>
        <w:t xml:space="preserve"> </w:t>
      </w:r>
      <w:r>
        <w:t>a</w:t>
      </w:r>
      <w:r>
        <w:rPr>
          <w:spacing w:val="81"/>
        </w:rPr>
        <w:t xml:space="preserve"> </w:t>
      </w:r>
      <w:r>
        <w:rPr>
          <w:spacing w:val="-1"/>
        </w:rPr>
        <w:t>fuller</w:t>
      </w:r>
      <w:r>
        <w:rPr>
          <w:spacing w:val="11"/>
        </w:rPr>
        <w:t xml:space="preserve"> </w:t>
      </w:r>
      <w:r>
        <w:rPr>
          <w:spacing w:val="-1"/>
        </w:rPr>
        <w:t>picture</w:t>
      </w:r>
      <w:r>
        <w:rPr>
          <w:spacing w:val="10"/>
        </w:rPr>
        <w:t xml:space="preserve"> </w:t>
      </w:r>
      <w:r>
        <w:t>of</w:t>
      </w:r>
      <w:r>
        <w:rPr>
          <w:spacing w:val="11"/>
        </w:rPr>
        <w:t xml:space="preserve"> </w:t>
      </w:r>
      <w:r>
        <w:t>student</w:t>
      </w:r>
      <w:r>
        <w:rPr>
          <w:spacing w:val="12"/>
        </w:rPr>
        <w:t xml:space="preserve"> </w:t>
      </w:r>
      <w:r>
        <w:t>literacy</w:t>
      </w:r>
      <w:r>
        <w:rPr>
          <w:spacing w:val="6"/>
        </w:rPr>
        <w:t xml:space="preserve"> </w:t>
      </w:r>
      <w:r>
        <w:rPr>
          <w:spacing w:val="-1"/>
        </w:rPr>
        <w:t>development</w:t>
      </w:r>
      <w:r>
        <w:rPr>
          <w:spacing w:val="12"/>
        </w:rPr>
        <w:t xml:space="preserve"> </w:t>
      </w:r>
      <w:r>
        <w:t>such</w:t>
      </w:r>
      <w:r>
        <w:rPr>
          <w:spacing w:val="11"/>
        </w:rPr>
        <w:t xml:space="preserve"> </w:t>
      </w:r>
      <w:r>
        <w:rPr>
          <w:spacing w:val="-1"/>
        </w:rPr>
        <w:t>as</w:t>
      </w:r>
      <w:r>
        <w:rPr>
          <w:spacing w:val="12"/>
        </w:rPr>
        <w:t xml:space="preserve"> </w:t>
      </w:r>
      <w:r>
        <w:rPr>
          <w:spacing w:val="-1"/>
        </w:rPr>
        <w:t>SRI,</w:t>
      </w:r>
      <w:r>
        <w:rPr>
          <w:spacing w:val="16"/>
        </w:rPr>
        <w:t xml:space="preserve"> </w:t>
      </w:r>
      <w:r>
        <w:rPr>
          <w:spacing w:val="-1"/>
        </w:rPr>
        <w:t>DIBELS</w:t>
      </w:r>
      <w:r>
        <w:rPr>
          <w:spacing w:val="12"/>
        </w:rPr>
        <w:t xml:space="preserve"> </w:t>
      </w:r>
      <w:r>
        <w:t>or</w:t>
      </w:r>
      <w:r>
        <w:rPr>
          <w:spacing w:val="11"/>
        </w:rPr>
        <w:t xml:space="preserve"> </w:t>
      </w:r>
      <w:r>
        <w:t>STEP.</w:t>
      </w:r>
      <w:r>
        <w:rPr>
          <w:spacing w:val="53"/>
        </w:rPr>
        <w:t xml:space="preserve"> </w:t>
      </w:r>
      <w:r>
        <w:t>The</w:t>
      </w:r>
      <w:r>
        <w:rPr>
          <w:spacing w:val="3"/>
        </w:rPr>
        <w:t xml:space="preserve"> </w:t>
      </w:r>
      <w:r>
        <w:t>diversity</w:t>
      </w:r>
      <w:r>
        <w:rPr>
          <w:spacing w:val="-1"/>
        </w:rPr>
        <w:t xml:space="preserve"> </w:t>
      </w:r>
      <w:r>
        <w:rPr>
          <w:spacing w:val="1"/>
        </w:rPr>
        <w:t>of</w:t>
      </w:r>
      <w:r>
        <w:rPr>
          <w:spacing w:val="3"/>
        </w:rPr>
        <w:t xml:space="preserve"> </w:t>
      </w:r>
      <w:r>
        <w:t>the</w:t>
      </w:r>
      <w:r>
        <w:rPr>
          <w:spacing w:val="6"/>
        </w:rPr>
        <w:t xml:space="preserve"> </w:t>
      </w:r>
      <w:r>
        <w:t>student</w:t>
      </w:r>
      <w:r>
        <w:rPr>
          <w:spacing w:val="4"/>
        </w:rPr>
        <w:t xml:space="preserve"> </w:t>
      </w:r>
      <w:r>
        <w:t>population</w:t>
      </w:r>
      <w:r>
        <w:rPr>
          <w:spacing w:val="5"/>
        </w:rPr>
        <w:t xml:space="preserve"> </w:t>
      </w:r>
      <w:r>
        <w:rPr>
          <w:spacing w:val="-1"/>
        </w:rPr>
        <w:t>at</w:t>
      </w:r>
      <w:r>
        <w:rPr>
          <w:spacing w:val="7"/>
        </w:rPr>
        <w:t xml:space="preserve"> </w:t>
      </w:r>
      <w:r>
        <w:rPr>
          <w:spacing w:val="-1"/>
        </w:rPr>
        <w:t>BACS</w:t>
      </w:r>
      <w:r>
        <w:rPr>
          <w:spacing w:val="7"/>
        </w:rPr>
        <w:t xml:space="preserve"> </w:t>
      </w:r>
      <w:r>
        <w:t>will</w:t>
      </w:r>
      <w:r>
        <w:rPr>
          <w:spacing w:val="5"/>
        </w:rPr>
        <w:t xml:space="preserve"> </w:t>
      </w:r>
      <w:r>
        <w:rPr>
          <w:spacing w:val="-1"/>
        </w:rPr>
        <w:t>benefit</w:t>
      </w:r>
      <w:r>
        <w:rPr>
          <w:spacing w:val="4"/>
        </w:rPr>
        <w:t xml:space="preserve"> </w:t>
      </w:r>
      <w:r>
        <w:t>from</w:t>
      </w:r>
      <w:r>
        <w:rPr>
          <w:spacing w:val="4"/>
        </w:rPr>
        <w:t xml:space="preserve"> </w:t>
      </w:r>
      <w:r>
        <w:t>a</w:t>
      </w:r>
      <w:r>
        <w:rPr>
          <w:spacing w:val="5"/>
        </w:rPr>
        <w:t xml:space="preserve"> </w:t>
      </w:r>
      <w:r>
        <w:rPr>
          <w:spacing w:val="-1"/>
        </w:rPr>
        <w:t>variety</w:t>
      </w:r>
      <w:r>
        <w:rPr>
          <w:spacing w:val="2"/>
        </w:rPr>
        <w:t xml:space="preserve"> </w:t>
      </w:r>
      <w:r>
        <w:rPr>
          <w:spacing w:val="1"/>
        </w:rPr>
        <w:t>of</w:t>
      </w:r>
      <w:r>
        <w:rPr>
          <w:spacing w:val="37"/>
        </w:rPr>
        <w:t xml:space="preserve"> </w:t>
      </w:r>
      <w:r>
        <w:rPr>
          <w:spacing w:val="-1"/>
        </w:rPr>
        <w:t>assessment</w:t>
      </w:r>
      <w:r>
        <w:rPr>
          <w:spacing w:val="4"/>
        </w:rPr>
        <w:t xml:space="preserve"> </w:t>
      </w:r>
      <w:r>
        <w:t>tools,</w:t>
      </w:r>
      <w:r>
        <w:rPr>
          <w:spacing w:val="4"/>
        </w:rPr>
        <w:t xml:space="preserve"> </w:t>
      </w:r>
      <w:r>
        <w:rPr>
          <w:spacing w:val="-1"/>
        </w:rPr>
        <w:t>which</w:t>
      </w:r>
      <w:r>
        <w:rPr>
          <w:spacing w:val="4"/>
        </w:rPr>
        <w:t xml:space="preserve"> </w:t>
      </w:r>
      <w:r>
        <w:t>in</w:t>
      </w:r>
      <w:r>
        <w:rPr>
          <w:spacing w:val="5"/>
        </w:rPr>
        <w:t xml:space="preserve"> </w:t>
      </w:r>
      <w:r>
        <w:t>turn</w:t>
      </w:r>
      <w:r>
        <w:rPr>
          <w:spacing w:val="4"/>
        </w:rPr>
        <w:t xml:space="preserve"> </w:t>
      </w:r>
      <w:r>
        <w:t>will</w:t>
      </w:r>
      <w:r>
        <w:rPr>
          <w:spacing w:val="5"/>
        </w:rPr>
        <w:t xml:space="preserve"> </w:t>
      </w:r>
      <w:r>
        <w:rPr>
          <w:spacing w:val="-1"/>
        </w:rPr>
        <w:t>provide</w:t>
      </w:r>
      <w:r>
        <w:rPr>
          <w:spacing w:val="4"/>
        </w:rPr>
        <w:t xml:space="preserve"> </w:t>
      </w:r>
      <w:r>
        <w:t>teachers</w:t>
      </w:r>
      <w:r>
        <w:rPr>
          <w:spacing w:val="4"/>
        </w:rPr>
        <w:t xml:space="preserve"> </w:t>
      </w:r>
      <w:r>
        <w:t>with</w:t>
      </w:r>
      <w:r>
        <w:rPr>
          <w:spacing w:val="5"/>
        </w:rPr>
        <w:t xml:space="preserve"> </w:t>
      </w:r>
      <w:r>
        <w:rPr>
          <w:spacing w:val="1"/>
        </w:rPr>
        <w:t>many</w:t>
      </w:r>
      <w:r>
        <w:rPr>
          <w:spacing w:val="-1"/>
        </w:rPr>
        <w:t xml:space="preserve"> </w:t>
      </w:r>
      <w:r>
        <w:t>data</w:t>
      </w:r>
      <w:r>
        <w:rPr>
          <w:spacing w:val="3"/>
        </w:rPr>
        <w:t xml:space="preserve"> </w:t>
      </w:r>
      <w:r>
        <w:t>points</w:t>
      </w:r>
      <w:r>
        <w:rPr>
          <w:spacing w:val="4"/>
        </w:rPr>
        <w:t xml:space="preserve"> </w:t>
      </w:r>
      <w:r>
        <w:t>to</w:t>
      </w:r>
      <w:r>
        <w:rPr>
          <w:spacing w:val="40"/>
        </w:rPr>
        <w:t xml:space="preserve"> </w:t>
      </w:r>
      <w:r>
        <w:t>explicitly</w:t>
      </w:r>
      <w:r>
        <w:rPr>
          <w:spacing w:val="-8"/>
        </w:rPr>
        <w:t xml:space="preserve"> </w:t>
      </w:r>
      <w:r>
        <w:rPr>
          <w:spacing w:val="-1"/>
        </w:rPr>
        <w:t>and</w:t>
      </w:r>
      <w:r>
        <w:t xml:space="preserve"> </w:t>
      </w:r>
      <w:r>
        <w:rPr>
          <w:spacing w:val="-1"/>
        </w:rPr>
        <w:t>strategically</w:t>
      </w:r>
      <w:r>
        <w:rPr>
          <w:spacing w:val="-3"/>
        </w:rPr>
        <w:t xml:space="preserve"> </w:t>
      </w:r>
      <w:r>
        <w:rPr>
          <w:spacing w:val="-1"/>
        </w:rPr>
        <w:t>target</w:t>
      </w:r>
      <w:r>
        <w:t xml:space="preserve"> </w:t>
      </w:r>
      <w:r>
        <w:rPr>
          <w:spacing w:val="-1"/>
        </w:rPr>
        <w:t>student</w:t>
      </w:r>
      <w:r>
        <w:t xml:space="preserve"> </w:t>
      </w:r>
      <w:r>
        <w:rPr>
          <w:spacing w:val="-1"/>
        </w:rPr>
        <w:t>reading</w:t>
      </w:r>
      <w:r>
        <w:rPr>
          <w:spacing w:val="-2"/>
        </w:rPr>
        <w:t xml:space="preserve"> </w:t>
      </w:r>
      <w:r>
        <w:t>needs.</w:t>
      </w:r>
    </w:p>
    <w:p w14:paraId="404A5CFE" w14:textId="77777777" w:rsidR="00B46638" w:rsidRDefault="00AF4FDD">
      <w:pPr>
        <w:pStyle w:val="BodyText"/>
        <w:numPr>
          <w:ilvl w:val="1"/>
          <w:numId w:val="70"/>
        </w:numPr>
        <w:tabs>
          <w:tab w:val="left" w:pos="841"/>
        </w:tabs>
        <w:spacing w:line="257" w:lineRule="auto"/>
        <w:ind w:right="436"/>
        <w:jc w:val="both"/>
        <w:rPr>
          <w:sz w:val="14"/>
          <w:szCs w:val="14"/>
        </w:rPr>
      </w:pPr>
      <w:r>
        <w:rPr>
          <w:rFonts w:cs="Times New Roman"/>
          <w:spacing w:val="-1"/>
        </w:rPr>
        <w:t>National</w:t>
      </w:r>
      <w:r>
        <w:rPr>
          <w:rFonts w:cs="Times New Roman"/>
          <w:spacing w:val="9"/>
        </w:rPr>
        <w:t xml:space="preserve"> </w:t>
      </w:r>
      <w:r>
        <w:rPr>
          <w:rFonts w:cs="Times New Roman"/>
          <w:spacing w:val="-1"/>
        </w:rPr>
        <w:t>Geographic’s</w:t>
      </w:r>
      <w:r>
        <w:rPr>
          <w:rFonts w:cs="Times New Roman"/>
          <w:spacing w:val="10"/>
        </w:rPr>
        <w:t xml:space="preserve"> </w:t>
      </w:r>
      <w:r>
        <w:t>REACH</w:t>
      </w:r>
      <w:r>
        <w:rPr>
          <w:spacing w:val="8"/>
        </w:rPr>
        <w:t xml:space="preserve"> </w:t>
      </w:r>
      <w:r>
        <w:rPr>
          <w:spacing w:val="-1"/>
        </w:rPr>
        <w:t>curriculum</w:t>
      </w:r>
      <w:r>
        <w:rPr>
          <w:spacing w:val="10"/>
        </w:rPr>
        <w:t xml:space="preserve"> </w:t>
      </w:r>
      <w:r>
        <w:t>will</w:t>
      </w:r>
      <w:r>
        <w:rPr>
          <w:spacing w:val="10"/>
        </w:rPr>
        <w:t xml:space="preserve"> </w:t>
      </w:r>
      <w:r>
        <w:rPr>
          <w:spacing w:val="-1"/>
        </w:rPr>
        <w:t>promote</w:t>
      </w:r>
      <w:r>
        <w:rPr>
          <w:spacing w:val="8"/>
        </w:rPr>
        <w:t xml:space="preserve"> </w:t>
      </w:r>
      <w:r>
        <w:rPr>
          <w:spacing w:val="-1"/>
        </w:rPr>
        <w:t>language</w:t>
      </w:r>
      <w:r>
        <w:rPr>
          <w:spacing w:val="8"/>
        </w:rPr>
        <w:t xml:space="preserve"> </w:t>
      </w:r>
      <w:r>
        <w:t>acquisition</w:t>
      </w:r>
      <w:r>
        <w:rPr>
          <w:spacing w:val="61"/>
        </w:rPr>
        <w:t xml:space="preserve"> </w:t>
      </w:r>
      <w:r>
        <w:t>in</w:t>
      </w:r>
      <w:r>
        <w:rPr>
          <w:spacing w:val="24"/>
        </w:rPr>
        <w:t xml:space="preserve"> </w:t>
      </w:r>
      <w:r>
        <w:rPr>
          <w:spacing w:val="-1"/>
        </w:rPr>
        <w:t>BACS</w:t>
      </w:r>
      <w:r>
        <w:rPr>
          <w:spacing w:val="24"/>
        </w:rPr>
        <w:t xml:space="preserve"> </w:t>
      </w:r>
      <w:r>
        <w:t>SEI</w:t>
      </w:r>
      <w:r>
        <w:rPr>
          <w:spacing w:val="20"/>
        </w:rPr>
        <w:t xml:space="preserve"> </w:t>
      </w:r>
      <w:r>
        <w:t>classrooms</w:t>
      </w:r>
      <w:r>
        <w:rPr>
          <w:spacing w:val="24"/>
        </w:rPr>
        <w:t xml:space="preserve"> </w:t>
      </w:r>
      <w:r>
        <w:rPr>
          <w:spacing w:val="-1"/>
        </w:rPr>
        <w:t>through</w:t>
      </w:r>
      <w:r>
        <w:rPr>
          <w:spacing w:val="23"/>
        </w:rPr>
        <w:t xml:space="preserve"> </w:t>
      </w:r>
      <w:r>
        <w:t>its</w:t>
      </w:r>
      <w:r>
        <w:rPr>
          <w:spacing w:val="24"/>
        </w:rPr>
        <w:t xml:space="preserve"> </w:t>
      </w:r>
      <w:r>
        <w:t>explicit</w:t>
      </w:r>
      <w:r>
        <w:rPr>
          <w:spacing w:val="24"/>
        </w:rPr>
        <w:t xml:space="preserve"> </w:t>
      </w:r>
      <w:r>
        <w:rPr>
          <w:spacing w:val="-1"/>
        </w:rPr>
        <w:t>teaching</w:t>
      </w:r>
      <w:r>
        <w:rPr>
          <w:spacing w:val="21"/>
        </w:rPr>
        <w:t xml:space="preserve"> </w:t>
      </w:r>
      <w:r>
        <w:rPr>
          <w:spacing w:val="1"/>
        </w:rPr>
        <w:t>of</w:t>
      </w:r>
      <w:r>
        <w:rPr>
          <w:spacing w:val="23"/>
        </w:rPr>
        <w:t xml:space="preserve"> </w:t>
      </w:r>
      <w:r>
        <w:rPr>
          <w:spacing w:val="-1"/>
        </w:rPr>
        <w:t>academic</w:t>
      </w:r>
      <w:r>
        <w:rPr>
          <w:spacing w:val="22"/>
        </w:rPr>
        <w:t xml:space="preserve"> </w:t>
      </w:r>
      <w:r>
        <w:rPr>
          <w:spacing w:val="-1"/>
        </w:rPr>
        <w:t>language</w:t>
      </w:r>
      <w:r>
        <w:rPr>
          <w:spacing w:val="51"/>
        </w:rPr>
        <w:t xml:space="preserve"> </w:t>
      </w:r>
      <w:r>
        <w:rPr>
          <w:spacing w:val="-1"/>
        </w:rPr>
        <w:t>and</w:t>
      </w:r>
      <w:r>
        <w:rPr>
          <w:spacing w:val="21"/>
        </w:rPr>
        <w:t xml:space="preserve"> </w:t>
      </w:r>
      <w:r>
        <w:rPr>
          <w:spacing w:val="-1"/>
        </w:rPr>
        <w:t>content</w:t>
      </w:r>
      <w:r>
        <w:rPr>
          <w:spacing w:val="23"/>
        </w:rPr>
        <w:t xml:space="preserve"> </w:t>
      </w:r>
      <w:r>
        <w:rPr>
          <w:spacing w:val="-1"/>
        </w:rPr>
        <w:t>area</w:t>
      </w:r>
      <w:r>
        <w:rPr>
          <w:spacing w:val="20"/>
        </w:rPr>
        <w:t xml:space="preserve"> </w:t>
      </w:r>
      <w:r>
        <w:rPr>
          <w:spacing w:val="-1"/>
        </w:rPr>
        <w:t>literacy.</w:t>
      </w:r>
      <w:r>
        <w:rPr>
          <w:spacing w:val="21"/>
        </w:rPr>
        <w:t xml:space="preserve"> </w:t>
      </w:r>
      <w:r>
        <w:rPr>
          <w:spacing w:val="-1"/>
        </w:rPr>
        <w:t>Built</w:t>
      </w:r>
      <w:r>
        <w:rPr>
          <w:spacing w:val="21"/>
        </w:rPr>
        <w:t xml:space="preserve"> </w:t>
      </w:r>
      <w:r>
        <w:t>around</w:t>
      </w:r>
      <w:r>
        <w:rPr>
          <w:spacing w:val="20"/>
        </w:rPr>
        <w:t xml:space="preserve"> </w:t>
      </w:r>
      <w:r>
        <w:t>the</w:t>
      </w:r>
      <w:r>
        <w:rPr>
          <w:spacing w:val="23"/>
        </w:rPr>
        <w:t xml:space="preserve"> </w:t>
      </w:r>
      <w:r>
        <w:t>Common</w:t>
      </w:r>
      <w:r>
        <w:rPr>
          <w:spacing w:val="21"/>
        </w:rPr>
        <w:t xml:space="preserve"> </w:t>
      </w:r>
      <w:r>
        <w:rPr>
          <w:spacing w:val="-1"/>
        </w:rPr>
        <w:t>Core</w:t>
      </w:r>
      <w:r>
        <w:rPr>
          <w:spacing w:val="20"/>
        </w:rPr>
        <w:t xml:space="preserve"> </w:t>
      </w:r>
      <w:r>
        <w:t>State</w:t>
      </w:r>
      <w:r>
        <w:rPr>
          <w:spacing w:val="20"/>
        </w:rPr>
        <w:t xml:space="preserve"> </w:t>
      </w:r>
      <w:r>
        <w:t>Standards,</w:t>
      </w:r>
      <w:r>
        <w:rPr>
          <w:spacing w:val="21"/>
        </w:rPr>
        <w:t xml:space="preserve"> </w:t>
      </w:r>
      <w:r>
        <w:t>it</w:t>
      </w:r>
      <w:r>
        <w:rPr>
          <w:spacing w:val="55"/>
        </w:rPr>
        <w:t xml:space="preserve"> </w:t>
      </w:r>
      <w:r>
        <w:rPr>
          <w:rFonts w:cs="Times New Roman"/>
          <w:spacing w:val="-1"/>
        </w:rPr>
        <w:t>features</w:t>
      </w:r>
      <w:r>
        <w:rPr>
          <w:rFonts w:cs="Times New Roman"/>
          <w:spacing w:val="14"/>
        </w:rPr>
        <w:t xml:space="preserve"> </w:t>
      </w:r>
      <w:r>
        <w:rPr>
          <w:rFonts w:cs="Times New Roman"/>
        </w:rPr>
        <w:t>“authentic</w:t>
      </w:r>
      <w:r>
        <w:rPr>
          <w:rFonts w:cs="Times New Roman"/>
          <w:spacing w:val="13"/>
        </w:rPr>
        <w:t xml:space="preserve"> </w:t>
      </w:r>
      <w:r>
        <w:rPr>
          <w:rFonts w:cs="Times New Roman"/>
          <w:spacing w:val="-1"/>
        </w:rPr>
        <w:t>multicultural</w:t>
      </w:r>
      <w:r>
        <w:rPr>
          <w:rFonts w:cs="Times New Roman"/>
          <w:spacing w:val="14"/>
        </w:rPr>
        <w:t xml:space="preserve"> </w:t>
      </w:r>
      <w:r>
        <w:rPr>
          <w:rFonts w:cs="Times New Roman"/>
          <w:spacing w:val="-1"/>
        </w:rPr>
        <w:t>literature</w:t>
      </w:r>
      <w:r>
        <w:rPr>
          <w:rFonts w:cs="Times New Roman"/>
          <w:spacing w:val="13"/>
        </w:rPr>
        <w:t xml:space="preserve"> </w:t>
      </w:r>
      <w:r>
        <w:rPr>
          <w:rFonts w:cs="Times New Roman"/>
          <w:spacing w:val="-1"/>
        </w:rPr>
        <w:t>paired</w:t>
      </w:r>
      <w:r>
        <w:rPr>
          <w:rFonts w:cs="Times New Roman"/>
          <w:spacing w:val="16"/>
        </w:rPr>
        <w:t xml:space="preserve"> </w:t>
      </w:r>
      <w:r>
        <w:rPr>
          <w:rFonts w:cs="Times New Roman"/>
          <w:spacing w:val="1"/>
        </w:rPr>
        <w:t>wi</w:t>
      </w:r>
      <w:r>
        <w:rPr>
          <w:spacing w:val="1"/>
        </w:rPr>
        <w:t>th</w:t>
      </w:r>
      <w:r>
        <w:rPr>
          <w:spacing w:val="14"/>
        </w:rPr>
        <w:t xml:space="preserve"> </w:t>
      </w:r>
      <w:r>
        <w:t>exclusive</w:t>
      </w:r>
      <w:r>
        <w:rPr>
          <w:spacing w:val="13"/>
        </w:rPr>
        <w:t xml:space="preserve"> </w:t>
      </w:r>
      <w:r>
        <w:rPr>
          <w:spacing w:val="-1"/>
        </w:rPr>
        <w:t>content</w:t>
      </w:r>
      <w:r>
        <w:rPr>
          <w:spacing w:val="14"/>
        </w:rPr>
        <w:t xml:space="preserve"> </w:t>
      </w:r>
      <w:r>
        <w:t>from</w:t>
      </w:r>
      <w:r>
        <w:rPr>
          <w:spacing w:val="73"/>
        </w:rPr>
        <w:t xml:space="preserve"> </w:t>
      </w:r>
      <w:r>
        <w:rPr>
          <w:spacing w:val="-1"/>
        </w:rPr>
        <w:t>National</w:t>
      </w:r>
      <w:r>
        <w:rPr>
          <w:spacing w:val="31"/>
        </w:rPr>
        <w:t xml:space="preserve"> </w:t>
      </w:r>
      <w:r>
        <w:rPr>
          <w:spacing w:val="-1"/>
        </w:rPr>
        <w:t>Geographic</w:t>
      </w:r>
      <w:r>
        <w:rPr>
          <w:spacing w:val="30"/>
        </w:rPr>
        <w:t xml:space="preserve"> </w:t>
      </w:r>
      <w:r>
        <w:t>and</w:t>
      </w:r>
      <w:r>
        <w:rPr>
          <w:spacing w:val="30"/>
        </w:rPr>
        <w:t xml:space="preserve"> </w:t>
      </w:r>
      <w:r>
        <w:rPr>
          <w:spacing w:val="-1"/>
        </w:rPr>
        <w:t>real-world</w:t>
      </w:r>
      <w:r>
        <w:rPr>
          <w:spacing w:val="31"/>
        </w:rPr>
        <w:t xml:space="preserve"> </w:t>
      </w:r>
      <w:r>
        <w:rPr>
          <w:spacing w:val="-1"/>
        </w:rPr>
        <w:t>accounts</w:t>
      </w:r>
      <w:r>
        <w:rPr>
          <w:spacing w:val="31"/>
        </w:rPr>
        <w:t xml:space="preserve"> </w:t>
      </w:r>
      <w:r>
        <w:t>from</w:t>
      </w:r>
      <w:r>
        <w:rPr>
          <w:spacing w:val="31"/>
        </w:rPr>
        <w:t xml:space="preserve"> </w:t>
      </w:r>
      <w:r>
        <w:t>the</w:t>
      </w:r>
      <w:r>
        <w:rPr>
          <w:spacing w:val="30"/>
        </w:rPr>
        <w:t xml:space="preserve"> </w:t>
      </w:r>
      <w:r>
        <w:rPr>
          <w:spacing w:val="-1"/>
        </w:rPr>
        <w:t>National</w:t>
      </w:r>
      <w:r>
        <w:rPr>
          <w:spacing w:val="31"/>
        </w:rPr>
        <w:t xml:space="preserve"> </w:t>
      </w:r>
      <w:r>
        <w:rPr>
          <w:spacing w:val="-1"/>
        </w:rPr>
        <w:t>Geographic</w:t>
      </w:r>
      <w:r>
        <w:rPr>
          <w:spacing w:val="77"/>
        </w:rPr>
        <w:t xml:space="preserve"> </w:t>
      </w:r>
      <w:r>
        <w:rPr>
          <w:rFonts w:cs="Times New Roman"/>
          <w:spacing w:val="-1"/>
        </w:rPr>
        <w:t>Explorers.”</w:t>
      </w:r>
      <w:r>
        <w:rPr>
          <w:spacing w:val="-1"/>
          <w:position w:val="10"/>
          <w:sz w:val="14"/>
          <w:szCs w:val="14"/>
        </w:rPr>
        <w:t>46</w:t>
      </w:r>
      <w:r>
        <w:rPr>
          <w:spacing w:val="31"/>
          <w:position w:val="10"/>
          <w:sz w:val="14"/>
          <w:szCs w:val="14"/>
        </w:rPr>
        <w:t xml:space="preserve"> </w:t>
      </w:r>
      <w:r>
        <w:t>Using</w:t>
      </w:r>
      <w:r>
        <w:rPr>
          <w:spacing w:val="4"/>
        </w:rPr>
        <w:t xml:space="preserve"> </w:t>
      </w:r>
      <w:r>
        <w:t>this</w:t>
      </w:r>
      <w:r>
        <w:rPr>
          <w:spacing w:val="7"/>
        </w:rPr>
        <w:t xml:space="preserve"> </w:t>
      </w:r>
      <w:r>
        <w:rPr>
          <w:spacing w:val="-1"/>
        </w:rPr>
        <w:t>as</w:t>
      </w:r>
      <w:r>
        <w:rPr>
          <w:spacing w:val="9"/>
        </w:rPr>
        <w:t xml:space="preserve"> </w:t>
      </w:r>
      <w:r>
        <w:t>a</w:t>
      </w:r>
      <w:r>
        <w:rPr>
          <w:spacing w:val="8"/>
        </w:rPr>
        <w:t xml:space="preserve"> </w:t>
      </w:r>
      <w:r>
        <w:rPr>
          <w:spacing w:val="-1"/>
        </w:rPr>
        <w:t>curriculum</w:t>
      </w:r>
      <w:r>
        <w:rPr>
          <w:spacing w:val="10"/>
        </w:rPr>
        <w:t xml:space="preserve"> </w:t>
      </w:r>
      <w:r>
        <w:rPr>
          <w:spacing w:val="-1"/>
        </w:rPr>
        <w:t>resource</w:t>
      </w:r>
      <w:r>
        <w:rPr>
          <w:spacing w:val="8"/>
        </w:rPr>
        <w:t xml:space="preserve"> </w:t>
      </w:r>
      <w:r>
        <w:t>is</w:t>
      </w:r>
      <w:r>
        <w:rPr>
          <w:spacing w:val="6"/>
        </w:rPr>
        <w:t xml:space="preserve"> </w:t>
      </w:r>
      <w:r>
        <w:rPr>
          <w:spacing w:val="-1"/>
        </w:rPr>
        <w:t>essential</w:t>
      </w:r>
      <w:r>
        <w:rPr>
          <w:spacing w:val="6"/>
        </w:rPr>
        <w:t xml:space="preserve"> </w:t>
      </w:r>
      <w:r>
        <w:t>because</w:t>
      </w:r>
      <w:r>
        <w:rPr>
          <w:spacing w:val="6"/>
        </w:rPr>
        <w:t xml:space="preserve"> </w:t>
      </w:r>
      <w:r>
        <w:t>building</w:t>
      </w:r>
      <w:r>
        <w:rPr>
          <w:spacing w:val="73"/>
        </w:rPr>
        <w:t xml:space="preserve"> </w:t>
      </w:r>
      <w:r>
        <w:rPr>
          <w:spacing w:val="-1"/>
        </w:rPr>
        <w:t>background</w:t>
      </w:r>
      <w:r>
        <w:rPr>
          <w:spacing w:val="23"/>
        </w:rPr>
        <w:t xml:space="preserve"> </w:t>
      </w:r>
      <w:r>
        <w:t>knowledge</w:t>
      </w:r>
      <w:r>
        <w:rPr>
          <w:spacing w:val="25"/>
        </w:rPr>
        <w:t xml:space="preserve"> </w:t>
      </w:r>
      <w:r>
        <w:rPr>
          <w:spacing w:val="-1"/>
        </w:rPr>
        <w:t>and</w:t>
      </w:r>
      <w:r>
        <w:rPr>
          <w:spacing w:val="23"/>
        </w:rPr>
        <w:t xml:space="preserve"> </w:t>
      </w:r>
      <w:r>
        <w:t>using</w:t>
      </w:r>
      <w:r>
        <w:rPr>
          <w:spacing w:val="24"/>
        </w:rPr>
        <w:t xml:space="preserve"> </w:t>
      </w:r>
      <w:r>
        <w:t>culturally</w:t>
      </w:r>
      <w:r>
        <w:rPr>
          <w:spacing w:val="18"/>
        </w:rPr>
        <w:t xml:space="preserve"> </w:t>
      </w:r>
      <w:r>
        <w:t>responsive</w:t>
      </w:r>
      <w:r>
        <w:rPr>
          <w:spacing w:val="22"/>
        </w:rPr>
        <w:t xml:space="preserve"> </w:t>
      </w:r>
      <w:r>
        <w:t>texts</w:t>
      </w:r>
      <w:r>
        <w:rPr>
          <w:spacing w:val="24"/>
        </w:rPr>
        <w:t xml:space="preserve"> </w:t>
      </w:r>
      <w:r>
        <w:rPr>
          <w:spacing w:val="-1"/>
        </w:rPr>
        <w:t>are</w:t>
      </w:r>
      <w:r>
        <w:rPr>
          <w:spacing w:val="22"/>
        </w:rPr>
        <w:t xml:space="preserve"> </w:t>
      </w:r>
      <w:r>
        <w:rPr>
          <w:spacing w:val="1"/>
        </w:rPr>
        <w:t>key</w:t>
      </w:r>
      <w:r>
        <w:rPr>
          <w:spacing w:val="18"/>
        </w:rPr>
        <w:t xml:space="preserve"> </w:t>
      </w:r>
      <w:r>
        <w:t>to</w:t>
      </w:r>
      <w:r>
        <w:rPr>
          <w:spacing w:val="26"/>
        </w:rPr>
        <w:t xml:space="preserve"> </w:t>
      </w:r>
      <w:r>
        <w:rPr>
          <w:spacing w:val="-1"/>
        </w:rPr>
        <w:t>ELL</w:t>
      </w:r>
      <w:r>
        <w:rPr>
          <w:spacing w:val="31"/>
        </w:rPr>
        <w:t xml:space="preserve"> </w:t>
      </w:r>
      <w:r>
        <w:rPr>
          <w:spacing w:val="-1"/>
        </w:rPr>
        <w:t>success.</w:t>
      </w:r>
      <w:r>
        <w:rPr>
          <w:spacing w:val="-1"/>
          <w:position w:val="10"/>
          <w:sz w:val="14"/>
          <w:szCs w:val="14"/>
        </w:rPr>
        <w:t>47</w:t>
      </w:r>
    </w:p>
    <w:p w14:paraId="7FDE4686" w14:textId="77777777" w:rsidR="00B46638" w:rsidRDefault="00AF4FDD">
      <w:pPr>
        <w:pStyle w:val="BodyText"/>
        <w:numPr>
          <w:ilvl w:val="1"/>
          <w:numId w:val="70"/>
        </w:numPr>
        <w:tabs>
          <w:tab w:val="left" w:pos="841"/>
        </w:tabs>
        <w:spacing w:before="1" w:line="258" w:lineRule="auto"/>
        <w:ind w:right="436"/>
        <w:jc w:val="both"/>
        <w:rPr>
          <w:sz w:val="14"/>
          <w:szCs w:val="14"/>
        </w:rPr>
      </w:pPr>
      <w:r>
        <w:rPr>
          <w:spacing w:val="-1"/>
        </w:rPr>
        <w:t>WIDA</w:t>
      </w:r>
      <w:r>
        <w:rPr>
          <w:spacing w:val="3"/>
        </w:rPr>
        <w:t xml:space="preserve"> </w:t>
      </w:r>
      <w:r>
        <w:t>ACCESS</w:t>
      </w:r>
      <w:r>
        <w:rPr>
          <w:spacing w:val="3"/>
        </w:rPr>
        <w:t xml:space="preserve"> </w:t>
      </w:r>
      <w:r>
        <w:rPr>
          <w:spacing w:val="-1"/>
        </w:rPr>
        <w:t>speaking</w:t>
      </w:r>
      <w:r>
        <w:rPr>
          <w:spacing w:val="2"/>
        </w:rPr>
        <w:t xml:space="preserve"> </w:t>
      </w:r>
      <w:r>
        <w:rPr>
          <w:spacing w:val="-1"/>
        </w:rPr>
        <w:t>and</w:t>
      </w:r>
      <w:r>
        <w:rPr>
          <w:spacing w:val="2"/>
        </w:rPr>
        <w:t xml:space="preserve"> </w:t>
      </w:r>
      <w:r>
        <w:t>writing</w:t>
      </w:r>
      <w:r>
        <w:rPr>
          <w:spacing w:val="2"/>
        </w:rPr>
        <w:t xml:space="preserve"> </w:t>
      </w:r>
      <w:r>
        <w:rPr>
          <w:spacing w:val="-1"/>
        </w:rPr>
        <w:t>rubrics</w:t>
      </w:r>
      <w:r>
        <w:rPr>
          <w:spacing w:val="1"/>
        </w:rPr>
        <w:t xml:space="preserve"> </w:t>
      </w:r>
      <w:r>
        <w:t>will</w:t>
      </w:r>
      <w:r>
        <w:rPr>
          <w:spacing w:val="5"/>
        </w:rPr>
        <w:t xml:space="preserve"> </w:t>
      </w:r>
      <w:r>
        <w:t>be</w:t>
      </w:r>
      <w:r>
        <w:rPr>
          <w:spacing w:val="1"/>
        </w:rPr>
        <w:t xml:space="preserve"> </w:t>
      </w:r>
      <w:r>
        <w:t>used</w:t>
      </w:r>
      <w:r>
        <w:rPr>
          <w:spacing w:val="3"/>
        </w:rPr>
        <w:t xml:space="preserve"> </w:t>
      </w:r>
      <w:r>
        <w:t>to</w:t>
      </w:r>
      <w:r>
        <w:rPr>
          <w:spacing w:val="2"/>
        </w:rPr>
        <w:t xml:space="preserve"> </w:t>
      </w:r>
      <w:r>
        <w:rPr>
          <w:spacing w:val="-1"/>
        </w:rPr>
        <w:t>drive</w:t>
      </w:r>
      <w:r>
        <w:rPr>
          <w:spacing w:val="1"/>
        </w:rPr>
        <w:t xml:space="preserve"> </w:t>
      </w:r>
      <w:r>
        <w:t>instruction</w:t>
      </w:r>
      <w:r>
        <w:rPr>
          <w:spacing w:val="39"/>
        </w:rPr>
        <w:t xml:space="preserve"> </w:t>
      </w:r>
      <w:r>
        <w:rPr>
          <w:rFonts w:cs="Times New Roman"/>
          <w:spacing w:val="-1"/>
        </w:rPr>
        <w:t>and</w:t>
      </w:r>
      <w:r>
        <w:rPr>
          <w:rFonts w:cs="Times New Roman"/>
          <w:spacing w:val="2"/>
        </w:rPr>
        <w:t xml:space="preserve"> </w:t>
      </w:r>
      <w:r>
        <w:rPr>
          <w:rFonts w:cs="Times New Roman"/>
        </w:rPr>
        <w:t>monitor</w:t>
      </w:r>
      <w:r>
        <w:rPr>
          <w:rFonts w:cs="Times New Roman"/>
          <w:spacing w:val="1"/>
        </w:rPr>
        <w:t xml:space="preserve"> </w:t>
      </w:r>
      <w:r>
        <w:rPr>
          <w:rFonts w:cs="Times New Roman"/>
          <w:spacing w:val="-1"/>
        </w:rPr>
        <w:t>progress.</w:t>
      </w:r>
      <w:r>
        <w:rPr>
          <w:rFonts w:cs="Times New Roman"/>
          <w:spacing w:val="5"/>
        </w:rPr>
        <w:t xml:space="preserve"> </w:t>
      </w:r>
      <w:r>
        <w:rPr>
          <w:rFonts w:cs="Times New Roman"/>
          <w:spacing w:val="-1"/>
        </w:rPr>
        <w:t>Likewise,</w:t>
      </w:r>
      <w:r>
        <w:rPr>
          <w:rFonts w:cs="Times New Roman"/>
          <w:spacing w:val="2"/>
        </w:rPr>
        <w:t xml:space="preserve"> </w:t>
      </w:r>
      <w:r>
        <w:rPr>
          <w:rFonts w:cs="Times New Roman"/>
          <w:spacing w:val="-1"/>
        </w:rPr>
        <w:t>WIDA’s</w:t>
      </w:r>
      <w:r>
        <w:rPr>
          <w:rFonts w:cs="Times New Roman"/>
          <w:spacing w:val="3"/>
        </w:rPr>
        <w:t xml:space="preserve"> </w:t>
      </w:r>
      <w:r>
        <w:rPr>
          <w:rFonts w:cs="Times New Roman"/>
          <w:spacing w:val="-1"/>
        </w:rPr>
        <w:t>Can</w:t>
      </w:r>
      <w:r>
        <w:rPr>
          <w:rFonts w:cs="Times New Roman"/>
          <w:spacing w:val="4"/>
        </w:rPr>
        <w:t xml:space="preserve"> </w:t>
      </w:r>
      <w:r>
        <w:rPr>
          <w:rFonts w:cs="Times New Roman"/>
        </w:rPr>
        <w:t>Do</w:t>
      </w:r>
      <w:r>
        <w:rPr>
          <w:rFonts w:cs="Times New Roman"/>
          <w:spacing w:val="1"/>
        </w:rPr>
        <w:t xml:space="preserve"> </w:t>
      </w:r>
      <w:r>
        <w:rPr>
          <w:rFonts w:cs="Times New Roman"/>
        </w:rPr>
        <w:t>descriptors</w:t>
      </w:r>
      <w:r>
        <w:rPr>
          <w:rFonts w:cs="Times New Roman"/>
          <w:spacing w:val="1"/>
        </w:rPr>
        <w:t xml:space="preserve"> </w:t>
      </w:r>
      <w:r>
        <w:rPr>
          <w:rFonts w:cs="Times New Roman"/>
          <w:spacing w:val="-1"/>
        </w:rPr>
        <w:t>and</w:t>
      </w:r>
      <w:r>
        <w:rPr>
          <w:rFonts w:cs="Times New Roman"/>
          <w:spacing w:val="4"/>
        </w:rPr>
        <w:t xml:space="preserve"> </w:t>
      </w:r>
      <w:r>
        <w:rPr>
          <w:rFonts w:cs="Times New Roman"/>
        </w:rPr>
        <w:t>Model</w:t>
      </w:r>
      <w:r>
        <w:rPr>
          <w:rFonts w:cs="Times New Roman"/>
          <w:spacing w:val="49"/>
        </w:rPr>
        <w:t xml:space="preserve"> </w:t>
      </w:r>
      <w:r>
        <w:rPr>
          <w:spacing w:val="-1"/>
        </w:rPr>
        <w:t>Performance</w:t>
      </w:r>
      <w:r>
        <w:rPr>
          <w:spacing w:val="42"/>
        </w:rPr>
        <w:t xml:space="preserve"> </w:t>
      </w:r>
      <w:r>
        <w:rPr>
          <w:spacing w:val="-1"/>
        </w:rPr>
        <w:t>Indicators</w:t>
      </w:r>
      <w:r>
        <w:rPr>
          <w:spacing w:val="42"/>
        </w:rPr>
        <w:t xml:space="preserve"> </w:t>
      </w:r>
      <w:r>
        <w:t>will</w:t>
      </w:r>
      <w:r>
        <w:rPr>
          <w:spacing w:val="41"/>
        </w:rPr>
        <w:t xml:space="preserve"> </w:t>
      </w:r>
      <w:r>
        <w:rPr>
          <w:spacing w:val="-1"/>
        </w:rPr>
        <w:t>facilitate</w:t>
      </w:r>
      <w:r>
        <w:rPr>
          <w:spacing w:val="40"/>
        </w:rPr>
        <w:t xml:space="preserve"> </w:t>
      </w:r>
      <w:r>
        <w:rPr>
          <w:spacing w:val="-1"/>
        </w:rPr>
        <w:t>language</w:t>
      </w:r>
      <w:r>
        <w:rPr>
          <w:spacing w:val="39"/>
        </w:rPr>
        <w:t xml:space="preserve"> </w:t>
      </w:r>
      <w:r>
        <w:rPr>
          <w:spacing w:val="-1"/>
        </w:rPr>
        <w:t>and</w:t>
      </w:r>
      <w:r>
        <w:rPr>
          <w:spacing w:val="42"/>
        </w:rPr>
        <w:t xml:space="preserve"> </w:t>
      </w:r>
      <w:r>
        <w:rPr>
          <w:spacing w:val="-1"/>
        </w:rPr>
        <w:t>content</w:t>
      </w:r>
      <w:r>
        <w:rPr>
          <w:spacing w:val="40"/>
        </w:rPr>
        <w:t xml:space="preserve"> </w:t>
      </w:r>
      <w:r>
        <w:t>teacher</w:t>
      </w:r>
      <w:r>
        <w:rPr>
          <w:spacing w:val="69"/>
        </w:rPr>
        <w:t xml:space="preserve"> </w:t>
      </w:r>
      <w:r>
        <w:rPr>
          <w:spacing w:val="-1"/>
        </w:rPr>
        <w:t>collaboration</w:t>
      </w:r>
      <w:r>
        <w:rPr>
          <w:spacing w:val="4"/>
        </w:rPr>
        <w:t xml:space="preserve"> </w:t>
      </w:r>
      <w:r>
        <w:t>to</w:t>
      </w:r>
      <w:r>
        <w:rPr>
          <w:spacing w:val="5"/>
        </w:rPr>
        <w:t xml:space="preserve"> </w:t>
      </w:r>
      <w:r>
        <w:t>result</w:t>
      </w:r>
      <w:r>
        <w:rPr>
          <w:spacing w:val="5"/>
        </w:rPr>
        <w:t xml:space="preserve"> </w:t>
      </w:r>
      <w:r>
        <w:t>in</w:t>
      </w:r>
      <w:r>
        <w:rPr>
          <w:spacing w:val="7"/>
        </w:rPr>
        <w:t xml:space="preserve"> </w:t>
      </w:r>
      <w:r>
        <w:t>explicit</w:t>
      </w:r>
      <w:r>
        <w:rPr>
          <w:spacing w:val="5"/>
        </w:rPr>
        <w:t xml:space="preserve"> </w:t>
      </w:r>
      <w:r>
        <w:t>teaching</w:t>
      </w:r>
      <w:r>
        <w:rPr>
          <w:spacing w:val="2"/>
        </w:rPr>
        <w:t xml:space="preserve"> </w:t>
      </w:r>
      <w:r>
        <w:rPr>
          <w:spacing w:val="1"/>
        </w:rPr>
        <w:t>of</w:t>
      </w:r>
      <w:r>
        <w:rPr>
          <w:spacing w:val="6"/>
        </w:rPr>
        <w:t xml:space="preserve"> </w:t>
      </w:r>
      <w:r>
        <w:rPr>
          <w:spacing w:val="-1"/>
        </w:rPr>
        <w:t>academic</w:t>
      </w:r>
      <w:r>
        <w:rPr>
          <w:spacing w:val="3"/>
        </w:rPr>
        <w:t xml:space="preserve"> </w:t>
      </w:r>
      <w:r>
        <w:rPr>
          <w:spacing w:val="-1"/>
        </w:rPr>
        <w:t>language</w:t>
      </w:r>
      <w:r>
        <w:rPr>
          <w:spacing w:val="3"/>
        </w:rPr>
        <w:t xml:space="preserve"> </w:t>
      </w:r>
      <w:r>
        <w:t>for</w:t>
      </w:r>
      <w:r>
        <w:rPr>
          <w:spacing w:val="3"/>
        </w:rPr>
        <w:t xml:space="preserve"> </w:t>
      </w:r>
      <w:r>
        <w:rPr>
          <w:spacing w:val="-1"/>
        </w:rPr>
        <w:t>ELLs</w:t>
      </w:r>
      <w:r>
        <w:rPr>
          <w:spacing w:val="9"/>
        </w:rPr>
        <w:t xml:space="preserve"> </w:t>
      </w:r>
      <w:r>
        <w:rPr>
          <w:spacing w:val="-1"/>
        </w:rPr>
        <w:t>and</w:t>
      </w:r>
      <w:r>
        <w:rPr>
          <w:spacing w:val="57"/>
        </w:rPr>
        <w:t xml:space="preserve"> </w:t>
      </w:r>
      <w:r>
        <w:rPr>
          <w:spacing w:val="-1"/>
        </w:rPr>
        <w:t>instructional</w:t>
      </w:r>
      <w:r>
        <w:rPr>
          <w:spacing w:val="9"/>
        </w:rPr>
        <w:t xml:space="preserve"> </w:t>
      </w:r>
      <w:r>
        <w:rPr>
          <w:spacing w:val="-1"/>
        </w:rPr>
        <w:t>differentiation</w:t>
      </w:r>
      <w:r>
        <w:rPr>
          <w:spacing w:val="9"/>
        </w:rPr>
        <w:t xml:space="preserve"> </w:t>
      </w:r>
      <w:r>
        <w:t>for</w:t>
      </w:r>
      <w:r>
        <w:rPr>
          <w:spacing w:val="7"/>
        </w:rPr>
        <w:t xml:space="preserve"> </w:t>
      </w:r>
      <w:r>
        <w:rPr>
          <w:spacing w:val="-1"/>
        </w:rPr>
        <w:t>varying</w:t>
      </w:r>
      <w:r>
        <w:rPr>
          <w:spacing w:val="6"/>
        </w:rPr>
        <w:t xml:space="preserve"> </w:t>
      </w:r>
      <w:r>
        <w:rPr>
          <w:spacing w:val="-1"/>
        </w:rPr>
        <w:t>ELD</w:t>
      </w:r>
      <w:r>
        <w:rPr>
          <w:spacing w:val="8"/>
        </w:rPr>
        <w:t xml:space="preserve"> </w:t>
      </w:r>
      <w:r>
        <w:t>levels.</w:t>
      </w:r>
      <w:r>
        <w:rPr>
          <w:spacing w:val="12"/>
        </w:rPr>
        <w:t xml:space="preserve"> </w:t>
      </w:r>
      <w:r>
        <w:rPr>
          <w:spacing w:val="-3"/>
        </w:rPr>
        <w:t>In</w:t>
      </w:r>
      <w:r>
        <w:rPr>
          <w:spacing w:val="9"/>
        </w:rPr>
        <w:t xml:space="preserve"> </w:t>
      </w:r>
      <w:r>
        <w:t>the</w:t>
      </w:r>
      <w:r>
        <w:rPr>
          <w:spacing w:val="8"/>
        </w:rPr>
        <w:t xml:space="preserve"> </w:t>
      </w:r>
      <w:r>
        <w:t>co-teaching</w:t>
      </w:r>
      <w:r>
        <w:rPr>
          <w:spacing w:val="6"/>
        </w:rPr>
        <w:t xml:space="preserve"> </w:t>
      </w:r>
      <w:r>
        <w:t>model,</w:t>
      </w:r>
      <w:r>
        <w:rPr>
          <w:spacing w:val="53"/>
        </w:rPr>
        <w:t xml:space="preserve"> </w:t>
      </w:r>
      <w:r>
        <w:t>this</w:t>
      </w:r>
      <w:r>
        <w:rPr>
          <w:spacing w:val="7"/>
        </w:rPr>
        <w:t xml:space="preserve"> </w:t>
      </w:r>
      <w:r>
        <w:t>will</w:t>
      </w:r>
      <w:r>
        <w:rPr>
          <w:spacing w:val="7"/>
        </w:rPr>
        <w:t xml:space="preserve"> </w:t>
      </w:r>
      <w:r>
        <w:rPr>
          <w:spacing w:val="-1"/>
        </w:rPr>
        <w:t>serve</w:t>
      </w:r>
      <w:r>
        <w:rPr>
          <w:spacing w:val="5"/>
        </w:rPr>
        <w:t xml:space="preserve"> </w:t>
      </w:r>
      <w:r>
        <w:t>to</w:t>
      </w:r>
      <w:r>
        <w:rPr>
          <w:spacing w:val="7"/>
        </w:rPr>
        <w:t xml:space="preserve"> </w:t>
      </w:r>
      <w:r>
        <w:rPr>
          <w:spacing w:val="-1"/>
        </w:rPr>
        <w:t>meet</w:t>
      </w:r>
      <w:r>
        <w:rPr>
          <w:spacing w:val="7"/>
        </w:rPr>
        <w:t xml:space="preserve"> </w:t>
      </w:r>
      <w:r>
        <w:rPr>
          <w:spacing w:val="-1"/>
        </w:rPr>
        <w:t>the</w:t>
      </w:r>
      <w:r>
        <w:rPr>
          <w:spacing w:val="6"/>
        </w:rPr>
        <w:t xml:space="preserve"> </w:t>
      </w:r>
      <w:r>
        <w:rPr>
          <w:spacing w:val="-1"/>
        </w:rPr>
        <w:t>needs</w:t>
      </w:r>
      <w:r>
        <w:rPr>
          <w:spacing w:val="7"/>
        </w:rPr>
        <w:t xml:space="preserve"> </w:t>
      </w:r>
      <w:r>
        <w:t>of</w:t>
      </w:r>
      <w:r>
        <w:rPr>
          <w:spacing w:val="8"/>
        </w:rPr>
        <w:t xml:space="preserve"> </w:t>
      </w:r>
      <w:r>
        <w:rPr>
          <w:spacing w:val="-1"/>
        </w:rPr>
        <w:t>Level</w:t>
      </w:r>
      <w:r>
        <w:rPr>
          <w:spacing w:val="7"/>
        </w:rPr>
        <w:t xml:space="preserve"> </w:t>
      </w:r>
      <w:r>
        <w:t>4-5</w:t>
      </w:r>
      <w:r>
        <w:rPr>
          <w:spacing w:val="6"/>
        </w:rPr>
        <w:t xml:space="preserve"> </w:t>
      </w:r>
      <w:r>
        <w:rPr>
          <w:spacing w:val="-1"/>
        </w:rPr>
        <w:t>ELLs</w:t>
      </w:r>
      <w:r>
        <w:rPr>
          <w:spacing w:val="7"/>
        </w:rPr>
        <w:t xml:space="preserve"> </w:t>
      </w:r>
      <w:r>
        <w:t>in</w:t>
      </w:r>
      <w:r>
        <w:rPr>
          <w:spacing w:val="7"/>
        </w:rPr>
        <w:t xml:space="preserve"> </w:t>
      </w:r>
      <w:r>
        <w:rPr>
          <w:spacing w:val="-1"/>
        </w:rPr>
        <w:t>mainstream</w:t>
      </w:r>
      <w:r>
        <w:rPr>
          <w:spacing w:val="7"/>
        </w:rPr>
        <w:t xml:space="preserve"> </w:t>
      </w:r>
      <w:r>
        <w:t>classrooms</w:t>
      </w:r>
      <w:r>
        <w:rPr>
          <w:spacing w:val="51"/>
        </w:rPr>
        <w:t xml:space="preserve"> </w:t>
      </w:r>
      <w:r>
        <w:rPr>
          <w:spacing w:val="-1"/>
        </w:rPr>
        <w:t>and</w:t>
      </w:r>
      <w:r>
        <w:rPr>
          <w:spacing w:val="30"/>
        </w:rPr>
        <w:t xml:space="preserve"> </w:t>
      </w:r>
      <w:r>
        <w:rPr>
          <w:spacing w:val="-1"/>
        </w:rPr>
        <w:t>provide</w:t>
      </w:r>
      <w:r>
        <w:rPr>
          <w:spacing w:val="30"/>
        </w:rPr>
        <w:t xml:space="preserve"> </w:t>
      </w:r>
      <w:r>
        <w:t>a</w:t>
      </w:r>
      <w:r>
        <w:rPr>
          <w:spacing w:val="30"/>
        </w:rPr>
        <w:t xml:space="preserve"> </w:t>
      </w:r>
      <w:r>
        <w:rPr>
          <w:spacing w:val="-1"/>
        </w:rPr>
        <w:t>framework</w:t>
      </w:r>
      <w:r>
        <w:rPr>
          <w:spacing w:val="30"/>
        </w:rPr>
        <w:t xml:space="preserve"> </w:t>
      </w:r>
      <w:r>
        <w:t>for</w:t>
      </w:r>
      <w:r>
        <w:rPr>
          <w:spacing w:val="29"/>
        </w:rPr>
        <w:t xml:space="preserve"> </w:t>
      </w:r>
      <w:r>
        <w:rPr>
          <w:spacing w:val="-1"/>
        </w:rPr>
        <w:t>content</w:t>
      </w:r>
      <w:r>
        <w:rPr>
          <w:spacing w:val="30"/>
        </w:rPr>
        <w:t xml:space="preserve"> </w:t>
      </w:r>
      <w:r>
        <w:rPr>
          <w:spacing w:val="-1"/>
        </w:rPr>
        <w:t>area</w:t>
      </w:r>
      <w:r>
        <w:rPr>
          <w:spacing w:val="30"/>
        </w:rPr>
        <w:t xml:space="preserve"> </w:t>
      </w:r>
      <w:r>
        <w:rPr>
          <w:spacing w:val="-1"/>
        </w:rPr>
        <w:t>teachers</w:t>
      </w:r>
      <w:r>
        <w:rPr>
          <w:spacing w:val="30"/>
        </w:rPr>
        <w:t xml:space="preserve"> </w:t>
      </w:r>
      <w:r>
        <w:t>to</w:t>
      </w:r>
      <w:r>
        <w:rPr>
          <w:spacing w:val="31"/>
        </w:rPr>
        <w:t xml:space="preserve"> </w:t>
      </w:r>
      <w:r>
        <w:t>consider</w:t>
      </w:r>
      <w:r>
        <w:rPr>
          <w:spacing w:val="30"/>
        </w:rPr>
        <w:t xml:space="preserve"> </w:t>
      </w:r>
      <w:r>
        <w:t>the</w:t>
      </w:r>
      <w:r>
        <w:rPr>
          <w:spacing w:val="30"/>
        </w:rPr>
        <w:t xml:space="preserve"> </w:t>
      </w:r>
      <w:r>
        <w:rPr>
          <w:spacing w:val="-1"/>
        </w:rPr>
        <w:t>language</w:t>
      </w:r>
      <w:r>
        <w:rPr>
          <w:spacing w:val="71"/>
        </w:rPr>
        <w:t xml:space="preserve"> </w:t>
      </w:r>
      <w:r>
        <w:rPr>
          <w:spacing w:val="-1"/>
        </w:rPr>
        <w:t xml:space="preserve">needs </w:t>
      </w:r>
      <w:r>
        <w:t xml:space="preserve">of </w:t>
      </w:r>
      <w:r>
        <w:rPr>
          <w:spacing w:val="-1"/>
        </w:rPr>
        <w:t xml:space="preserve">their </w:t>
      </w:r>
      <w:r>
        <w:t>students.</w:t>
      </w:r>
      <w:r>
        <w:rPr>
          <w:position w:val="10"/>
          <w:sz w:val="14"/>
          <w:szCs w:val="14"/>
        </w:rPr>
        <w:t>48</w:t>
      </w:r>
    </w:p>
    <w:p w14:paraId="0D44831C" w14:textId="77777777" w:rsidR="00B46638" w:rsidRDefault="00AF4FDD">
      <w:pPr>
        <w:pStyle w:val="BodyText"/>
        <w:numPr>
          <w:ilvl w:val="1"/>
          <w:numId w:val="70"/>
        </w:numPr>
        <w:tabs>
          <w:tab w:val="left" w:pos="841"/>
        </w:tabs>
        <w:spacing w:line="256" w:lineRule="auto"/>
        <w:ind w:right="437"/>
        <w:jc w:val="both"/>
        <w:rPr>
          <w:sz w:val="14"/>
          <w:szCs w:val="14"/>
        </w:rPr>
      </w:pPr>
      <w:r>
        <w:rPr>
          <w:spacing w:val="-1"/>
        </w:rPr>
        <w:t>Engage</w:t>
      </w:r>
      <w:r>
        <w:rPr>
          <w:spacing w:val="26"/>
        </w:rPr>
        <w:t xml:space="preserve"> </w:t>
      </w:r>
      <w:r>
        <w:rPr>
          <w:spacing w:val="-1"/>
        </w:rPr>
        <w:t>NY,</w:t>
      </w:r>
      <w:r>
        <w:rPr>
          <w:spacing w:val="28"/>
        </w:rPr>
        <w:t xml:space="preserve"> </w:t>
      </w:r>
      <w:r>
        <w:rPr>
          <w:spacing w:val="-1"/>
        </w:rPr>
        <w:t>which</w:t>
      </w:r>
      <w:r>
        <w:rPr>
          <w:spacing w:val="26"/>
        </w:rPr>
        <w:t xml:space="preserve"> </w:t>
      </w:r>
      <w:r>
        <w:t>focuses</w:t>
      </w:r>
      <w:r>
        <w:rPr>
          <w:spacing w:val="26"/>
        </w:rPr>
        <w:t xml:space="preserve"> </w:t>
      </w:r>
      <w:r>
        <w:t>on</w:t>
      </w:r>
      <w:r>
        <w:rPr>
          <w:spacing w:val="26"/>
        </w:rPr>
        <w:t xml:space="preserve"> </w:t>
      </w:r>
      <w:r>
        <w:t>in-depth</w:t>
      </w:r>
      <w:r>
        <w:rPr>
          <w:spacing w:val="26"/>
        </w:rPr>
        <w:t xml:space="preserve"> </w:t>
      </w:r>
      <w:r>
        <w:rPr>
          <w:spacing w:val="-1"/>
        </w:rPr>
        <w:t>knowledge</w:t>
      </w:r>
      <w:r>
        <w:rPr>
          <w:spacing w:val="27"/>
        </w:rPr>
        <w:t xml:space="preserve"> </w:t>
      </w:r>
      <w:r>
        <w:t>of</w:t>
      </w:r>
      <w:r>
        <w:rPr>
          <w:spacing w:val="26"/>
        </w:rPr>
        <w:t xml:space="preserve"> </w:t>
      </w:r>
      <w:r>
        <w:rPr>
          <w:spacing w:val="-1"/>
        </w:rPr>
        <w:t>fewer</w:t>
      </w:r>
      <w:r>
        <w:rPr>
          <w:spacing w:val="27"/>
        </w:rPr>
        <w:t xml:space="preserve"> </w:t>
      </w:r>
      <w:r>
        <w:t>concepts</w:t>
      </w:r>
      <w:r>
        <w:rPr>
          <w:position w:val="10"/>
          <w:sz w:val="14"/>
        </w:rPr>
        <w:t>49</w:t>
      </w:r>
      <w:r>
        <w:t>,</w:t>
      </w:r>
      <w:r>
        <w:rPr>
          <w:spacing w:val="26"/>
        </w:rPr>
        <w:t xml:space="preserve"> </w:t>
      </w:r>
      <w:r>
        <w:t>will</w:t>
      </w:r>
      <w:r>
        <w:rPr>
          <w:spacing w:val="59"/>
        </w:rPr>
        <w:t xml:space="preserve"> </w:t>
      </w:r>
      <w:r>
        <w:rPr>
          <w:spacing w:val="-1"/>
        </w:rPr>
        <w:t>promote</w:t>
      </w:r>
      <w:r>
        <w:rPr>
          <w:spacing w:val="32"/>
        </w:rPr>
        <w:t xml:space="preserve"> </w:t>
      </w:r>
      <w:r>
        <w:rPr>
          <w:spacing w:val="-1"/>
        </w:rPr>
        <w:t>inquiry-based</w:t>
      </w:r>
      <w:r>
        <w:rPr>
          <w:spacing w:val="33"/>
        </w:rPr>
        <w:t xml:space="preserve"> </w:t>
      </w:r>
      <w:r>
        <w:rPr>
          <w:spacing w:val="-1"/>
        </w:rPr>
        <w:t>instruction</w:t>
      </w:r>
      <w:r>
        <w:rPr>
          <w:spacing w:val="33"/>
        </w:rPr>
        <w:t xml:space="preserve"> </w:t>
      </w:r>
      <w:r>
        <w:rPr>
          <w:spacing w:val="-1"/>
        </w:rPr>
        <w:t>and</w:t>
      </w:r>
      <w:r>
        <w:rPr>
          <w:spacing w:val="33"/>
        </w:rPr>
        <w:t xml:space="preserve"> </w:t>
      </w:r>
      <w:r>
        <w:t>serve</w:t>
      </w:r>
      <w:r>
        <w:rPr>
          <w:spacing w:val="32"/>
        </w:rPr>
        <w:t xml:space="preserve"> </w:t>
      </w:r>
      <w:r>
        <w:rPr>
          <w:spacing w:val="-1"/>
        </w:rPr>
        <w:t>as</w:t>
      </w:r>
      <w:r>
        <w:rPr>
          <w:spacing w:val="33"/>
        </w:rPr>
        <w:t xml:space="preserve"> </w:t>
      </w:r>
      <w:r>
        <w:t>the</w:t>
      </w:r>
      <w:r>
        <w:rPr>
          <w:spacing w:val="32"/>
        </w:rPr>
        <w:t xml:space="preserve"> </w:t>
      </w:r>
      <w:r>
        <w:rPr>
          <w:spacing w:val="-1"/>
        </w:rPr>
        <w:t>foundational</w:t>
      </w:r>
      <w:r>
        <w:rPr>
          <w:spacing w:val="33"/>
        </w:rPr>
        <w:t xml:space="preserve"> </w:t>
      </w:r>
      <w:r>
        <w:t>curriculum,</w:t>
      </w:r>
      <w:r>
        <w:rPr>
          <w:spacing w:val="73"/>
        </w:rPr>
        <w:t xml:space="preserve"> </w:t>
      </w:r>
      <w:r>
        <w:rPr>
          <w:spacing w:val="-1"/>
        </w:rPr>
        <w:t xml:space="preserve">supplemented </w:t>
      </w:r>
      <w:r>
        <w:t>with Singapore</w:t>
      </w:r>
      <w:r>
        <w:rPr>
          <w:spacing w:val="-3"/>
        </w:rPr>
        <w:t xml:space="preserve"> </w:t>
      </w:r>
      <w:r>
        <w:t>Math.</w:t>
      </w:r>
      <w:r>
        <w:rPr>
          <w:position w:val="10"/>
          <w:sz w:val="14"/>
        </w:rPr>
        <w:t>50</w:t>
      </w:r>
    </w:p>
    <w:p w14:paraId="1866898A" w14:textId="77777777" w:rsidR="00B46638" w:rsidRDefault="00AF4FDD">
      <w:pPr>
        <w:pStyle w:val="BodyText"/>
        <w:numPr>
          <w:ilvl w:val="1"/>
          <w:numId w:val="70"/>
        </w:numPr>
        <w:tabs>
          <w:tab w:val="left" w:pos="841"/>
        </w:tabs>
        <w:spacing w:before="2" w:line="258" w:lineRule="auto"/>
        <w:ind w:right="439"/>
        <w:jc w:val="both"/>
        <w:rPr>
          <w:rFonts w:cs="Times New Roman"/>
        </w:rPr>
      </w:pPr>
      <w:r>
        <w:rPr>
          <w:spacing w:val="-1"/>
        </w:rPr>
        <w:t>Khan</w:t>
      </w:r>
      <w:r>
        <w:rPr>
          <w:spacing w:val="14"/>
        </w:rPr>
        <w:t xml:space="preserve"> </w:t>
      </w:r>
      <w:r>
        <w:t>Academy</w:t>
      </w:r>
      <w:r>
        <w:rPr>
          <w:spacing w:val="9"/>
        </w:rPr>
        <w:t xml:space="preserve"> </w:t>
      </w:r>
      <w:r>
        <w:rPr>
          <w:spacing w:val="-1"/>
        </w:rPr>
        <w:t>and</w:t>
      </w:r>
      <w:r>
        <w:rPr>
          <w:spacing w:val="16"/>
        </w:rPr>
        <w:t xml:space="preserve"> </w:t>
      </w:r>
      <w:r>
        <w:t>IXL</w:t>
      </w:r>
      <w:r>
        <w:rPr>
          <w:spacing w:val="13"/>
        </w:rPr>
        <w:t xml:space="preserve"> </w:t>
      </w:r>
      <w:r>
        <w:t>will</w:t>
      </w:r>
      <w:r>
        <w:rPr>
          <w:spacing w:val="14"/>
        </w:rPr>
        <w:t xml:space="preserve"> </w:t>
      </w:r>
      <w:r>
        <w:t>be</w:t>
      </w:r>
      <w:r>
        <w:rPr>
          <w:spacing w:val="16"/>
        </w:rPr>
        <w:t xml:space="preserve"> </w:t>
      </w:r>
      <w:r>
        <w:t>used</w:t>
      </w:r>
      <w:r>
        <w:rPr>
          <w:spacing w:val="13"/>
        </w:rPr>
        <w:t xml:space="preserve"> </w:t>
      </w:r>
      <w:r>
        <w:t>to</w:t>
      </w:r>
      <w:r>
        <w:rPr>
          <w:spacing w:val="12"/>
        </w:rPr>
        <w:t xml:space="preserve"> </w:t>
      </w:r>
      <w:r>
        <w:rPr>
          <w:spacing w:val="-1"/>
        </w:rPr>
        <w:t>help</w:t>
      </w:r>
      <w:r>
        <w:rPr>
          <w:spacing w:val="14"/>
        </w:rPr>
        <w:t xml:space="preserve"> </w:t>
      </w:r>
      <w:r>
        <w:rPr>
          <w:spacing w:val="-1"/>
        </w:rPr>
        <w:t>differentiate</w:t>
      </w:r>
      <w:r>
        <w:rPr>
          <w:spacing w:val="13"/>
        </w:rPr>
        <w:t xml:space="preserve"> </w:t>
      </w:r>
      <w:r>
        <w:t>for</w:t>
      </w:r>
      <w:r>
        <w:rPr>
          <w:spacing w:val="12"/>
        </w:rPr>
        <w:t xml:space="preserve"> </w:t>
      </w:r>
      <w:r>
        <w:t>both</w:t>
      </w:r>
      <w:r>
        <w:rPr>
          <w:spacing w:val="14"/>
        </w:rPr>
        <w:t xml:space="preserve"> </w:t>
      </w:r>
      <w:r>
        <w:rPr>
          <w:spacing w:val="-1"/>
        </w:rPr>
        <w:t>struggling</w:t>
      </w:r>
      <w:r>
        <w:rPr>
          <w:spacing w:val="43"/>
        </w:rPr>
        <w:t xml:space="preserve"> </w:t>
      </w:r>
      <w:r>
        <w:t>students</w:t>
      </w:r>
      <w:r>
        <w:rPr>
          <w:spacing w:val="31"/>
        </w:rPr>
        <w:t xml:space="preserve"> </w:t>
      </w:r>
      <w:r>
        <w:rPr>
          <w:spacing w:val="-1"/>
        </w:rPr>
        <w:t>and</w:t>
      </w:r>
      <w:r>
        <w:rPr>
          <w:spacing w:val="30"/>
        </w:rPr>
        <w:t xml:space="preserve"> </w:t>
      </w:r>
      <w:r>
        <w:rPr>
          <w:spacing w:val="-1"/>
        </w:rPr>
        <w:t>high</w:t>
      </w:r>
      <w:r>
        <w:rPr>
          <w:spacing w:val="30"/>
        </w:rPr>
        <w:t xml:space="preserve"> </w:t>
      </w:r>
      <w:r>
        <w:rPr>
          <w:spacing w:val="-1"/>
        </w:rPr>
        <w:t>achieving</w:t>
      </w:r>
      <w:r>
        <w:rPr>
          <w:spacing w:val="29"/>
        </w:rPr>
        <w:t xml:space="preserve"> </w:t>
      </w:r>
      <w:r>
        <w:t>students</w:t>
      </w:r>
      <w:r>
        <w:rPr>
          <w:spacing w:val="31"/>
        </w:rPr>
        <w:t xml:space="preserve"> </w:t>
      </w:r>
      <w:r>
        <w:t>to</w:t>
      </w:r>
      <w:r>
        <w:rPr>
          <w:spacing w:val="31"/>
        </w:rPr>
        <w:t xml:space="preserve"> </w:t>
      </w:r>
      <w:r>
        <w:t>continually</w:t>
      </w:r>
      <w:r>
        <w:rPr>
          <w:spacing w:val="26"/>
        </w:rPr>
        <w:t xml:space="preserve"> </w:t>
      </w:r>
      <w:r>
        <w:rPr>
          <w:spacing w:val="-1"/>
        </w:rPr>
        <w:t>meet</w:t>
      </w:r>
      <w:r>
        <w:rPr>
          <w:spacing w:val="31"/>
        </w:rPr>
        <w:t xml:space="preserve"> </w:t>
      </w:r>
      <w:r>
        <w:t>the</w:t>
      </w:r>
      <w:r>
        <w:rPr>
          <w:spacing w:val="30"/>
        </w:rPr>
        <w:t xml:space="preserve"> </w:t>
      </w:r>
      <w:r>
        <w:t>needs</w:t>
      </w:r>
      <w:r>
        <w:rPr>
          <w:spacing w:val="33"/>
        </w:rPr>
        <w:t xml:space="preserve"> </w:t>
      </w:r>
      <w:r>
        <w:t>of</w:t>
      </w:r>
      <w:r>
        <w:rPr>
          <w:spacing w:val="31"/>
        </w:rPr>
        <w:t xml:space="preserve"> </w:t>
      </w:r>
      <w:r>
        <w:rPr>
          <w:rFonts w:cs="Times New Roman"/>
          <w:spacing w:val="-1"/>
        </w:rPr>
        <w:t>Bentley’s</w:t>
      </w:r>
      <w:r>
        <w:rPr>
          <w:rFonts w:cs="Times New Roman"/>
        </w:rPr>
        <w:t xml:space="preserve"> diverse</w:t>
      </w:r>
      <w:r>
        <w:rPr>
          <w:rFonts w:cs="Times New Roman"/>
          <w:spacing w:val="-2"/>
        </w:rPr>
        <w:t xml:space="preserve"> </w:t>
      </w:r>
      <w:r>
        <w:rPr>
          <w:rFonts w:cs="Times New Roman"/>
        </w:rPr>
        <w:t>learners.</w:t>
      </w:r>
    </w:p>
    <w:p w14:paraId="30B727BC" w14:textId="77777777" w:rsidR="00B46638" w:rsidRDefault="00B46638">
      <w:pPr>
        <w:rPr>
          <w:rFonts w:ascii="Times New Roman" w:eastAsia="Times New Roman" w:hAnsi="Times New Roman" w:cs="Times New Roman"/>
          <w:sz w:val="26"/>
          <w:szCs w:val="26"/>
        </w:rPr>
      </w:pPr>
    </w:p>
    <w:p w14:paraId="7D7C1E67" w14:textId="77777777" w:rsidR="00B46638" w:rsidRDefault="00AF4FDD">
      <w:pPr>
        <w:pStyle w:val="BodyText"/>
        <w:spacing w:line="258" w:lineRule="auto"/>
        <w:ind w:left="120" w:right="105"/>
      </w:pPr>
      <w:r>
        <w:rPr>
          <w:spacing w:val="-1"/>
          <w:u w:val="single" w:color="000000"/>
        </w:rPr>
        <w:t>Supplementary</w:t>
      </w:r>
      <w:r>
        <w:rPr>
          <w:spacing w:val="-3"/>
          <w:u w:val="single" w:color="000000"/>
        </w:rPr>
        <w:t xml:space="preserve"> </w:t>
      </w:r>
      <w:r>
        <w:rPr>
          <w:spacing w:val="-1"/>
          <w:u w:val="single" w:color="000000"/>
        </w:rPr>
        <w:t>curricular</w:t>
      </w:r>
      <w:r>
        <w:rPr>
          <w:u w:val="single" w:color="000000"/>
        </w:rPr>
        <w:t xml:space="preserve"> </w:t>
      </w:r>
      <w:r>
        <w:rPr>
          <w:spacing w:val="-1"/>
          <w:u w:val="single" w:color="000000"/>
        </w:rPr>
        <w:t>opportunities</w:t>
      </w:r>
      <w:r>
        <w:rPr>
          <w:u w:val="single" w:color="000000"/>
        </w:rPr>
        <w:t xml:space="preserve"> for</w:t>
      </w:r>
      <w:r>
        <w:rPr>
          <w:spacing w:val="-2"/>
          <w:u w:val="single" w:color="000000"/>
        </w:rPr>
        <w:t xml:space="preserve"> </w:t>
      </w:r>
      <w:r>
        <w:rPr>
          <w:spacing w:val="-1"/>
          <w:u w:val="single" w:color="000000"/>
        </w:rPr>
        <w:t>BACS:</w:t>
      </w:r>
      <w:r>
        <w:rPr>
          <w:spacing w:val="5"/>
          <w:u w:val="single" w:color="000000"/>
        </w:rPr>
        <w:t xml:space="preserve"> </w:t>
      </w:r>
      <w:r>
        <w:rPr>
          <w:spacing w:val="-3"/>
        </w:rPr>
        <w:t>In</w:t>
      </w:r>
      <w:r>
        <w:t xml:space="preserve"> the</w:t>
      </w:r>
      <w:r>
        <w:rPr>
          <w:spacing w:val="1"/>
        </w:rPr>
        <w:t xml:space="preserve"> </w:t>
      </w:r>
      <w:r>
        <w:rPr>
          <w:spacing w:val="-1"/>
        </w:rPr>
        <w:t>areas</w:t>
      </w:r>
      <w:r>
        <w:t xml:space="preserve"> of </w:t>
      </w:r>
      <w:r>
        <w:rPr>
          <w:spacing w:val="-1"/>
        </w:rPr>
        <w:t>science</w:t>
      </w:r>
      <w:r>
        <w:rPr>
          <w:spacing w:val="1"/>
        </w:rPr>
        <w:t xml:space="preserve"> </w:t>
      </w:r>
      <w:r>
        <w:t xml:space="preserve">and </w:t>
      </w:r>
      <w:r>
        <w:rPr>
          <w:spacing w:val="-1"/>
        </w:rPr>
        <w:t>social</w:t>
      </w:r>
      <w:r>
        <w:rPr>
          <w:spacing w:val="97"/>
        </w:rPr>
        <w:t xml:space="preserve"> </w:t>
      </w:r>
      <w:r>
        <w:rPr>
          <w:spacing w:val="-1"/>
        </w:rPr>
        <w:t>studies,</w:t>
      </w:r>
      <w:r>
        <w:t xml:space="preserve"> no </w:t>
      </w:r>
      <w:r>
        <w:rPr>
          <w:spacing w:val="-1"/>
        </w:rPr>
        <w:t>foundational</w:t>
      </w:r>
      <w:r>
        <w:t xml:space="preserve"> </w:t>
      </w:r>
      <w:r>
        <w:rPr>
          <w:spacing w:val="-1"/>
        </w:rPr>
        <w:t>curriculum</w:t>
      </w:r>
      <w:r>
        <w:t xml:space="preserve"> </w:t>
      </w:r>
      <w:r>
        <w:rPr>
          <w:spacing w:val="-1"/>
        </w:rPr>
        <w:t>has</w:t>
      </w:r>
      <w:r>
        <w:t xml:space="preserve"> been chosen. </w:t>
      </w:r>
      <w:r>
        <w:rPr>
          <w:spacing w:val="-1"/>
        </w:rPr>
        <w:t>Rather,</w:t>
      </w:r>
      <w:r>
        <w:rPr>
          <w:spacing w:val="1"/>
        </w:rPr>
        <w:t xml:space="preserve"> </w:t>
      </w:r>
      <w:r>
        <w:rPr>
          <w:spacing w:val="-1"/>
        </w:rPr>
        <w:t>BACS</w:t>
      </w:r>
      <w:r>
        <w:t xml:space="preserve"> teachers </w:t>
      </w:r>
      <w:r>
        <w:rPr>
          <w:spacing w:val="-1"/>
        </w:rPr>
        <w:t>will</w:t>
      </w:r>
    </w:p>
    <w:p w14:paraId="1DA73DB8" w14:textId="77777777" w:rsidR="00B46638" w:rsidRDefault="00B46638">
      <w:pPr>
        <w:spacing w:before="7"/>
        <w:rPr>
          <w:rFonts w:ascii="Times New Roman" w:eastAsia="Times New Roman" w:hAnsi="Times New Roman" w:cs="Times New Roman"/>
          <w:sz w:val="13"/>
          <w:szCs w:val="13"/>
        </w:rPr>
      </w:pPr>
    </w:p>
    <w:p w14:paraId="33F78FB1"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78057264">
          <v:group id="_x0000_s3249" style="width:144.85pt;height:.85pt;mso-position-horizontal-relative:char;mso-position-vertical-relative:line" coordsize="2897,17">
            <v:group id="_x0000_s3250" style="position:absolute;left:8;top:8;width:2881;height:2" coordorigin="8,8" coordsize="2881,2">
              <v:shape id="_x0000_s3251" style="position:absolute;left:8;top:8;width:2881;height:2" coordorigin="8,8" coordsize="2881,0" path="m8,8l2889,8e" filled="f" strokeweight=".82pt">
                <v:path arrowok="t"/>
              </v:shape>
            </v:group>
            <w10:wrap type="none"/>
            <w10:anchorlock/>
          </v:group>
        </w:pict>
      </w:r>
    </w:p>
    <w:p w14:paraId="3B503698" w14:textId="77777777" w:rsidR="00B46638" w:rsidRDefault="00AF4FDD">
      <w:pPr>
        <w:spacing w:before="70" w:line="191" w:lineRule="exact"/>
        <w:ind w:left="120"/>
        <w:rPr>
          <w:rFonts w:ascii="Times New Roman" w:eastAsia="Times New Roman" w:hAnsi="Times New Roman" w:cs="Times New Roman"/>
          <w:sz w:val="16"/>
          <w:szCs w:val="16"/>
        </w:rPr>
      </w:pPr>
      <w:r>
        <w:rPr>
          <w:rFonts w:ascii="Times New Roman"/>
          <w:position w:val="7"/>
          <w:sz w:val="10"/>
        </w:rPr>
        <w:t>46</w:t>
      </w:r>
      <w:r>
        <w:rPr>
          <w:rFonts w:ascii="Times New Roman"/>
          <w:spacing w:val="15"/>
          <w:position w:val="7"/>
          <w:sz w:val="10"/>
        </w:rPr>
        <w:t xml:space="preserve"> </w:t>
      </w:r>
      <w:r>
        <w:rPr>
          <w:rFonts w:ascii="Times New Roman"/>
          <w:spacing w:val="-1"/>
          <w:sz w:val="16"/>
        </w:rPr>
        <w:t xml:space="preserve">National </w:t>
      </w:r>
      <w:r>
        <w:rPr>
          <w:rFonts w:ascii="Times New Roman"/>
          <w:spacing w:val="-2"/>
          <w:sz w:val="16"/>
        </w:rPr>
        <w:t xml:space="preserve">Geographic </w:t>
      </w:r>
      <w:r>
        <w:rPr>
          <w:rFonts w:ascii="Times New Roman"/>
          <w:spacing w:val="-1"/>
          <w:sz w:val="16"/>
        </w:rPr>
        <w:t>Reach,</w:t>
      </w:r>
      <w:r>
        <w:rPr>
          <w:rFonts w:ascii="Times New Roman"/>
          <w:spacing w:val="-2"/>
          <w:sz w:val="16"/>
        </w:rPr>
        <w:t xml:space="preserve"> </w:t>
      </w:r>
      <w:hyperlink r:id="rId38">
        <w:r>
          <w:rPr>
            <w:rFonts w:ascii="Times New Roman"/>
            <w:spacing w:val="-2"/>
            <w:sz w:val="16"/>
          </w:rPr>
          <w:t>http://www.ngsptechnology.com/</w:t>
        </w:r>
      </w:hyperlink>
    </w:p>
    <w:p w14:paraId="0F4B2F07" w14:textId="77777777" w:rsidR="00B46638" w:rsidRDefault="00AF4FDD">
      <w:pPr>
        <w:spacing w:before="9" w:line="184" w:lineRule="exact"/>
        <w:ind w:left="120" w:right="105"/>
        <w:rPr>
          <w:rFonts w:ascii="Times New Roman" w:eastAsia="Times New Roman" w:hAnsi="Times New Roman" w:cs="Times New Roman"/>
          <w:sz w:val="16"/>
          <w:szCs w:val="16"/>
        </w:rPr>
      </w:pPr>
      <w:r>
        <w:rPr>
          <w:rFonts w:ascii="Times New Roman"/>
          <w:position w:val="7"/>
          <w:sz w:val="10"/>
        </w:rPr>
        <w:t>47</w:t>
      </w:r>
      <w:r>
        <w:rPr>
          <w:rFonts w:ascii="Times New Roman"/>
          <w:spacing w:val="15"/>
          <w:position w:val="7"/>
          <w:sz w:val="10"/>
        </w:rPr>
        <w:t xml:space="preserve"> </w:t>
      </w:r>
      <w:r>
        <w:rPr>
          <w:rFonts w:ascii="Times New Roman"/>
          <w:spacing w:val="-1"/>
          <w:sz w:val="16"/>
        </w:rPr>
        <w:t>Garcia,</w:t>
      </w:r>
      <w:r>
        <w:rPr>
          <w:rFonts w:ascii="Times New Roman"/>
          <w:spacing w:val="-2"/>
          <w:sz w:val="16"/>
        </w:rPr>
        <w:t xml:space="preserve"> </w:t>
      </w:r>
      <w:r>
        <w:rPr>
          <w:rFonts w:ascii="Times New Roman"/>
          <w:spacing w:val="-1"/>
          <w:sz w:val="16"/>
        </w:rPr>
        <w:t>R.,</w:t>
      </w:r>
      <w:r>
        <w:rPr>
          <w:rFonts w:ascii="Times New Roman"/>
          <w:spacing w:val="1"/>
          <w:sz w:val="16"/>
        </w:rPr>
        <w:t xml:space="preserve"> </w:t>
      </w:r>
      <w:r>
        <w:rPr>
          <w:rFonts w:ascii="Times New Roman"/>
          <w:i/>
          <w:spacing w:val="-2"/>
          <w:sz w:val="16"/>
        </w:rPr>
        <w:t>Bridging</w:t>
      </w:r>
      <w:r>
        <w:rPr>
          <w:rFonts w:ascii="Times New Roman"/>
          <w:i/>
          <w:spacing w:val="-1"/>
          <w:sz w:val="16"/>
        </w:rPr>
        <w:t xml:space="preserve"> the</w:t>
      </w:r>
      <w:r>
        <w:rPr>
          <w:rFonts w:ascii="Times New Roman"/>
          <w:i/>
          <w:spacing w:val="1"/>
          <w:sz w:val="16"/>
        </w:rPr>
        <w:t xml:space="preserve"> </w:t>
      </w:r>
      <w:r>
        <w:rPr>
          <w:rFonts w:ascii="Times New Roman"/>
          <w:i/>
          <w:spacing w:val="-1"/>
          <w:sz w:val="16"/>
        </w:rPr>
        <w:t>English Learner</w:t>
      </w:r>
      <w:r>
        <w:rPr>
          <w:rFonts w:ascii="Times New Roman"/>
          <w:i/>
          <w:spacing w:val="-2"/>
          <w:sz w:val="16"/>
        </w:rPr>
        <w:t xml:space="preserve"> </w:t>
      </w:r>
      <w:r>
        <w:rPr>
          <w:rFonts w:ascii="Times New Roman"/>
          <w:i/>
          <w:spacing w:val="-1"/>
          <w:sz w:val="16"/>
        </w:rPr>
        <w:t>achievement gap: Essential lessons</w:t>
      </w:r>
      <w:r>
        <w:rPr>
          <w:rFonts w:ascii="Times New Roman"/>
          <w:i/>
          <w:sz w:val="16"/>
        </w:rPr>
        <w:t xml:space="preserve"> </w:t>
      </w:r>
      <w:r>
        <w:rPr>
          <w:rFonts w:ascii="Times New Roman"/>
          <w:i/>
          <w:spacing w:val="-1"/>
          <w:sz w:val="16"/>
        </w:rPr>
        <w:t>for</w:t>
      </w:r>
      <w:r>
        <w:rPr>
          <w:rFonts w:ascii="Times New Roman"/>
          <w:i/>
          <w:sz w:val="16"/>
        </w:rPr>
        <w:t xml:space="preserve"> </w:t>
      </w:r>
      <w:r>
        <w:rPr>
          <w:rFonts w:ascii="Times New Roman"/>
          <w:i/>
          <w:spacing w:val="-1"/>
          <w:sz w:val="16"/>
        </w:rPr>
        <w:t xml:space="preserve">school </w:t>
      </w:r>
      <w:r>
        <w:rPr>
          <w:rFonts w:ascii="Times New Roman"/>
          <w:i/>
          <w:sz w:val="16"/>
        </w:rPr>
        <w:t>leaders</w:t>
      </w:r>
      <w:r>
        <w:rPr>
          <w:rFonts w:ascii="Times New Roman"/>
          <w:sz w:val="16"/>
        </w:rPr>
        <w:t>,</w:t>
      </w:r>
      <w:r>
        <w:rPr>
          <w:rFonts w:ascii="Times New Roman"/>
          <w:spacing w:val="-1"/>
          <w:sz w:val="16"/>
        </w:rPr>
        <w:t xml:space="preserve"> Teachers</w:t>
      </w:r>
      <w:r>
        <w:rPr>
          <w:rFonts w:ascii="Times New Roman"/>
          <w:sz w:val="16"/>
        </w:rPr>
        <w:t xml:space="preserve"> </w:t>
      </w:r>
      <w:r>
        <w:rPr>
          <w:rFonts w:ascii="Times New Roman"/>
          <w:spacing w:val="-2"/>
          <w:sz w:val="16"/>
        </w:rPr>
        <w:t>College</w:t>
      </w:r>
      <w:r>
        <w:rPr>
          <w:rFonts w:ascii="Times New Roman"/>
          <w:spacing w:val="1"/>
          <w:sz w:val="16"/>
        </w:rPr>
        <w:t xml:space="preserve"> </w:t>
      </w:r>
      <w:r>
        <w:rPr>
          <w:rFonts w:ascii="Times New Roman"/>
          <w:spacing w:val="-1"/>
          <w:sz w:val="16"/>
        </w:rPr>
        <w:t>Press,</w:t>
      </w:r>
      <w:r>
        <w:rPr>
          <w:rFonts w:ascii="Times New Roman"/>
          <w:spacing w:val="1"/>
          <w:sz w:val="16"/>
        </w:rPr>
        <w:t xml:space="preserve"> </w:t>
      </w:r>
      <w:r>
        <w:rPr>
          <w:rFonts w:ascii="Times New Roman"/>
          <w:spacing w:val="-1"/>
          <w:sz w:val="16"/>
        </w:rPr>
        <w:t>Columbia</w:t>
      </w:r>
      <w:r>
        <w:rPr>
          <w:rFonts w:ascii="Times New Roman"/>
          <w:spacing w:val="59"/>
          <w:sz w:val="16"/>
        </w:rPr>
        <w:t xml:space="preserve"> </w:t>
      </w:r>
      <w:r>
        <w:rPr>
          <w:rFonts w:ascii="Times New Roman"/>
          <w:spacing w:val="-1"/>
          <w:sz w:val="16"/>
        </w:rPr>
        <w:t>University,</w:t>
      </w:r>
      <w:r>
        <w:rPr>
          <w:rFonts w:ascii="Times New Roman"/>
          <w:spacing w:val="1"/>
          <w:sz w:val="16"/>
        </w:rPr>
        <w:t xml:space="preserve"> </w:t>
      </w:r>
      <w:r>
        <w:rPr>
          <w:rFonts w:ascii="Times New Roman"/>
          <w:spacing w:val="-1"/>
          <w:sz w:val="16"/>
        </w:rPr>
        <w:t>2012.</w:t>
      </w:r>
    </w:p>
    <w:p w14:paraId="5257CFCC" w14:textId="77777777" w:rsidR="00B46638" w:rsidRDefault="00AF4FDD">
      <w:pPr>
        <w:spacing w:line="174" w:lineRule="exact"/>
        <w:ind w:left="120"/>
        <w:rPr>
          <w:rFonts w:ascii="Times New Roman" w:eastAsia="Times New Roman" w:hAnsi="Times New Roman" w:cs="Times New Roman"/>
          <w:sz w:val="16"/>
          <w:szCs w:val="16"/>
        </w:rPr>
      </w:pPr>
      <w:r>
        <w:rPr>
          <w:rFonts w:ascii="Times New Roman"/>
          <w:position w:val="7"/>
          <w:sz w:val="10"/>
        </w:rPr>
        <w:t>48</w:t>
      </w:r>
      <w:r>
        <w:rPr>
          <w:rFonts w:ascii="Times New Roman"/>
          <w:spacing w:val="15"/>
          <w:position w:val="7"/>
          <w:sz w:val="10"/>
        </w:rPr>
        <w:t xml:space="preserve"> </w:t>
      </w:r>
      <w:r>
        <w:rPr>
          <w:rFonts w:ascii="Times New Roman"/>
          <w:spacing w:val="-2"/>
          <w:sz w:val="16"/>
        </w:rPr>
        <w:t>Word</w:t>
      </w:r>
      <w:r>
        <w:rPr>
          <w:rFonts w:ascii="Times New Roman"/>
          <w:spacing w:val="1"/>
          <w:sz w:val="16"/>
        </w:rPr>
        <w:t xml:space="preserve"> </w:t>
      </w:r>
      <w:r>
        <w:rPr>
          <w:rFonts w:ascii="Times New Roman"/>
          <w:spacing w:val="-1"/>
          <w:sz w:val="16"/>
        </w:rPr>
        <w:t>Class</w:t>
      </w:r>
      <w:r>
        <w:rPr>
          <w:rFonts w:ascii="Times New Roman"/>
          <w:sz w:val="16"/>
        </w:rPr>
        <w:t xml:space="preserve"> </w:t>
      </w:r>
      <w:r>
        <w:rPr>
          <w:rFonts w:ascii="Times New Roman"/>
          <w:spacing w:val="-1"/>
          <w:sz w:val="16"/>
        </w:rPr>
        <w:t>Instructional Design and</w:t>
      </w:r>
      <w:r>
        <w:rPr>
          <w:rFonts w:ascii="Times New Roman"/>
          <w:spacing w:val="-3"/>
          <w:sz w:val="16"/>
        </w:rPr>
        <w:t xml:space="preserve"> </w:t>
      </w:r>
      <w:r>
        <w:rPr>
          <w:rFonts w:ascii="Times New Roman"/>
          <w:spacing w:val="-1"/>
          <w:sz w:val="16"/>
        </w:rPr>
        <w:t>Assessment,</w:t>
      </w:r>
      <w:r>
        <w:rPr>
          <w:rFonts w:ascii="Times New Roman"/>
          <w:spacing w:val="1"/>
          <w:sz w:val="16"/>
        </w:rPr>
        <w:t xml:space="preserve"> </w:t>
      </w:r>
      <w:hyperlink r:id="rId39">
        <w:r>
          <w:rPr>
            <w:rFonts w:ascii="Times New Roman"/>
            <w:spacing w:val="-1"/>
            <w:sz w:val="16"/>
          </w:rPr>
          <w:t>http://www.wida.us/</w:t>
        </w:r>
      </w:hyperlink>
    </w:p>
    <w:p w14:paraId="0DCB9E0D" w14:textId="77777777" w:rsidR="00B46638" w:rsidRDefault="00AF4FDD">
      <w:pPr>
        <w:spacing w:line="185" w:lineRule="exact"/>
        <w:ind w:left="120"/>
        <w:rPr>
          <w:rFonts w:ascii="Times New Roman" w:eastAsia="Times New Roman" w:hAnsi="Times New Roman" w:cs="Times New Roman"/>
          <w:sz w:val="16"/>
          <w:szCs w:val="16"/>
        </w:rPr>
      </w:pPr>
      <w:r>
        <w:rPr>
          <w:rFonts w:ascii="Times New Roman"/>
          <w:position w:val="7"/>
          <w:sz w:val="10"/>
        </w:rPr>
        <w:t>49</w:t>
      </w:r>
      <w:r>
        <w:rPr>
          <w:rFonts w:ascii="Times New Roman"/>
          <w:spacing w:val="15"/>
          <w:position w:val="7"/>
          <w:sz w:val="10"/>
        </w:rPr>
        <w:t xml:space="preserve"> </w:t>
      </w:r>
      <w:r>
        <w:rPr>
          <w:rFonts w:ascii="Times New Roman"/>
          <w:spacing w:val="-2"/>
          <w:sz w:val="16"/>
        </w:rPr>
        <w:t>engageNY,</w:t>
      </w:r>
      <w:r>
        <w:rPr>
          <w:rFonts w:ascii="Times New Roman"/>
          <w:spacing w:val="1"/>
          <w:sz w:val="16"/>
        </w:rPr>
        <w:t xml:space="preserve"> </w:t>
      </w:r>
      <w:r>
        <w:rPr>
          <w:rFonts w:ascii="Times New Roman"/>
          <w:spacing w:val="-1"/>
          <w:sz w:val="16"/>
        </w:rPr>
        <w:t>https:/</w:t>
      </w:r>
      <w:hyperlink r:id="rId40">
        <w:r>
          <w:rPr>
            <w:rFonts w:ascii="Times New Roman"/>
            <w:spacing w:val="-1"/>
            <w:sz w:val="16"/>
          </w:rPr>
          <w:t>/www.engageny.org/mathematics</w:t>
        </w:r>
      </w:hyperlink>
    </w:p>
    <w:p w14:paraId="577B2380" w14:textId="77777777" w:rsidR="00B46638" w:rsidRDefault="00AF4FDD">
      <w:pPr>
        <w:spacing w:line="191" w:lineRule="exact"/>
        <w:ind w:left="120"/>
        <w:rPr>
          <w:rFonts w:ascii="Times New Roman" w:eastAsia="Times New Roman" w:hAnsi="Times New Roman" w:cs="Times New Roman"/>
          <w:sz w:val="16"/>
          <w:szCs w:val="16"/>
        </w:rPr>
      </w:pPr>
      <w:r>
        <w:rPr>
          <w:rFonts w:ascii="Times New Roman" w:eastAsia="Times New Roman" w:hAnsi="Times New Roman" w:cs="Times New Roman"/>
          <w:position w:val="7"/>
          <w:sz w:val="10"/>
          <w:szCs w:val="10"/>
        </w:rPr>
        <w:t>50</w:t>
      </w:r>
      <w:r>
        <w:rPr>
          <w:rFonts w:ascii="Times New Roman" w:eastAsia="Times New Roman" w:hAnsi="Times New Roman" w:cs="Times New Roman"/>
          <w:spacing w:val="15"/>
          <w:position w:val="7"/>
          <w:sz w:val="10"/>
          <w:szCs w:val="10"/>
        </w:rPr>
        <w:t xml:space="preserve"> </w:t>
      </w:r>
      <w:r>
        <w:rPr>
          <w:rFonts w:ascii="Times New Roman" w:eastAsia="Times New Roman" w:hAnsi="Times New Roman" w:cs="Times New Roman"/>
          <w:spacing w:val="-1"/>
          <w:sz w:val="16"/>
          <w:szCs w:val="16"/>
        </w:rPr>
        <w:t>Chapin,</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S.,</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O’Connor,</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and</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Anderson,</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N.C.,</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i/>
          <w:spacing w:val="-1"/>
          <w:sz w:val="16"/>
          <w:szCs w:val="16"/>
        </w:rPr>
        <w:t>Classroom</w:t>
      </w:r>
      <w:r>
        <w:rPr>
          <w:rFonts w:ascii="Times New Roman" w:eastAsia="Times New Roman" w:hAnsi="Times New Roman" w:cs="Times New Roman"/>
          <w:i/>
          <w:spacing w:val="-3"/>
          <w:sz w:val="16"/>
          <w:szCs w:val="16"/>
        </w:rPr>
        <w:t xml:space="preserve"> </w:t>
      </w:r>
      <w:r>
        <w:rPr>
          <w:rFonts w:ascii="Times New Roman" w:eastAsia="Times New Roman" w:hAnsi="Times New Roman" w:cs="Times New Roman"/>
          <w:i/>
          <w:spacing w:val="-1"/>
          <w:sz w:val="16"/>
          <w:szCs w:val="16"/>
        </w:rPr>
        <w:t xml:space="preserve">discussions: </w:t>
      </w:r>
      <w:r>
        <w:rPr>
          <w:rFonts w:ascii="Times New Roman" w:eastAsia="Times New Roman" w:hAnsi="Times New Roman" w:cs="Times New Roman"/>
          <w:i/>
          <w:spacing w:val="-2"/>
          <w:sz w:val="16"/>
          <w:szCs w:val="16"/>
        </w:rPr>
        <w:t>Using</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2"/>
          <w:sz w:val="16"/>
          <w:szCs w:val="16"/>
        </w:rPr>
        <w:t>math</w:t>
      </w:r>
      <w:r>
        <w:rPr>
          <w:rFonts w:ascii="Times New Roman" w:eastAsia="Times New Roman" w:hAnsi="Times New Roman" w:cs="Times New Roman"/>
          <w:i/>
          <w:spacing w:val="-1"/>
          <w:sz w:val="16"/>
          <w:szCs w:val="16"/>
        </w:rPr>
        <w:t xml:space="preserve"> talk</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to help students</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z w:val="16"/>
          <w:szCs w:val="16"/>
        </w:rPr>
        <w:t>learn</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Second</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Edition.</w:t>
      </w:r>
    </w:p>
    <w:p w14:paraId="2A0DC9FB" w14:textId="77777777" w:rsidR="00B46638" w:rsidRDefault="00AF4FDD">
      <w:pPr>
        <w:spacing w:before="13"/>
        <w:ind w:left="120"/>
        <w:rPr>
          <w:rFonts w:ascii="Times New Roman" w:eastAsia="Times New Roman" w:hAnsi="Times New Roman" w:cs="Times New Roman"/>
          <w:sz w:val="16"/>
          <w:szCs w:val="16"/>
        </w:rPr>
      </w:pPr>
      <w:r>
        <w:rPr>
          <w:rFonts w:ascii="Times New Roman"/>
          <w:spacing w:val="-1"/>
          <w:sz w:val="16"/>
        </w:rPr>
        <w:t>Math Solutions,</w:t>
      </w:r>
      <w:r>
        <w:rPr>
          <w:rFonts w:ascii="Times New Roman"/>
          <w:spacing w:val="-2"/>
          <w:sz w:val="16"/>
        </w:rPr>
        <w:t xml:space="preserve"> </w:t>
      </w:r>
      <w:r>
        <w:rPr>
          <w:rFonts w:ascii="Times New Roman"/>
          <w:spacing w:val="-1"/>
          <w:sz w:val="16"/>
        </w:rPr>
        <w:t>2009.</w:t>
      </w:r>
    </w:p>
    <w:p w14:paraId="6E0A6BE9" w14:textId="77777777" w:rsidR="00B46638" w:rsidRDefault="00B46638">
      <w:pPr>
        <w:rPr>
          <w:rFonts w:ascii="Times New Roman" w:eastAsia="Times New Roman" w:hAnsi="Times New Roman" w:cs="Times New Roman"/>
          <w:sz w:val="16"/>
          <w:szCs w:val="16"/>
        </w:rPr>
        <w:sectPr w:rsidR="00B46638">
          <w:pgSz w:w="12240" w:h="15840"/>
          <w:pgMar w:top="1380" w:right="1720" w:bottom="1200" w:left="1680" w:header="0" w:footer="1014" w:gutter="0"/>
          <w:cols w:space="720"/>
        </w:sectPr>
      </w:pPr>
    </w:p>
    <w:p w14:paraId="20DABFA9" w14:textId="77777777" w:rsidR="00B46638" w:rsidRDefault="00AF4FDD">
      <w:pPr>
        <w:pStyle w:val="BodyText"/>
        <w:spacing w:before="54" w:line="258" w:lineRule="auto"/>
        <w:ind w:left="120" w:right="105"/>
      </w:pPr>
      <w:r>
        <w:rPr>
          <w:spacing w:val="-1"/>
        </w:rPr>
        <w:lastRenderedPageBreak/>
        <w:t xml:space="preserve">capitalize </w:t>
      </w:r>
      <w:r>
        <w:t xml:space="preserve">on the </w:t>
      </w:r>
      <w:r>
        <w:rPr>
          <w:spacing w:val="-1"/>
        </w:rPr>
        <w:t>wealth</w:t>
      </w:r>
      <w:r>
        <w:t xml:space="preserve"> </w:t>
      </w:r>
      <w:r>
        <w:rPr>
          <w:spacing w:val="1"/>
        </w:rPr>
        <w:t>of</w:t>
      </w:r>
      <w:r>
        <w:t xml:space="preserve"> </w:t>
      </w:r>
      <w:r>
        <w:rPr>
          <w:spacing w:val="-1"/>
        </w:rPr>
        <w:t>opportunities</w:t>
      </w:r>
      <w:r>
        <w:t xml:space="preserve"> that exist</w:t>
      </w:r>
      <w:r>
        <w:rPr>
          <w:spacing w:val="-2"/>
        </w:rPr>
        <w:t xml:space="preserve"> </w:t>
      </w:r>
      <w:r>
        <w:t>in the</w:t>
      </w:r>
      <w:r>
        <w:rPr>
          <w:spacing w:val="-1"/>
        </w:rPr>
        <w:t xml:space="preserve"> Greater</w:t>
      </w:r>
      <w:r>
        <w:t xml:space="preserve"> </w:t>
      </w:r>
      <w:r>
        <w:rPr>
          <w:spacing w:val="-1"/>
        </w:rPr>
        <w:t>Boston</w:t>
      </w:r>
      <w:r>
        <w:t xml:space="preserve"> Area</w:t>
      </w:r>
      <w:r>
        <w:rPr>
          <w:spacing w:val="-1"/>
        </w:rPr>
        <w:t xml:space="preserve"> </w:t>
      </w:r>
      <w:r>
        <w:t xml:space="preserve">to </w:t>
      </w:r>
      <w:r>
        <w:rPr>
          <w:spacing w:val="-1"/>
        </w:rPr>
        <w:t>address</w:t>
      </w:r>
      <w:r>
        <w:rPr>
          <w:spacing w:val="73"/>
        </w:rPr>
        <w:t xml:space="preserve"> </w:t>
      </w:r>
      <w:r>
        <w:t>these</w:t>
      </w:r>
      <w:r>
        <w:rPr>
          <w:spacing w:val="-2"/>
        </w:rPr>
        <w:t xml:space="preserve"> </w:t>
      </w:r>
      <w:r>
        <w:t xml:space="preserve">two </w:t>
      </w:r>
      <w:r>
        <w:rPr>
          <w:spacing w:val="-1"/>
        </w:rPr>
        <w:t>subjects.</w:t>
      </w:r>
    </w:p>
    <w:p w14:paraId="02F76D2C" w14:textId="77777777" w:rsidR="00B46638" w:rsidRDefault="00AF4FDD">
      <w:pPr>
        <w:pStyle w:val="BodyText"/>
        <w:numPr>
          <w:ilvl w:val="1"/>
          <w:numId w:val="70"/>
        </w:numPr>
        <w:tabs>
          <w:tab w:val="left" w:pos="841"/>
        </w:tabs>
        <w:spacing w:line="258" w:lineRule="auto"/>
        <w:ind w:right="437"/>
        <w:jc w:val="both"/>
      </w:pPr>
      <w:r>
        <w:t>Community</w:t>
      </w:r>
      <w:r>
        <w:rPr>
          <w:spacing w:val="28"/>
        </w:rPr>
        <w:t xml:space="preserve"> </w:t>
      </w:r>
      <w:r>
        <w:rPr>
          <w:spacing w:val="-1"/>
        </w:rPr>
        <w:t>resources</w:t>
      </w:r>
      <w:r>
        <w:rPr>
          <w:spacing w:val="38"/>
        </w:rPr>
        <w:t xml:space="preserve"> </w:t>
      </w:r>
      <w:r>
        <w:t>will</w:t>
      </w:r>
      <w:r>
        <w:rPr>
          <w:spacing w:val="36"/>
        </w:rPr>
        <w:t xml:space="preserve"> </w:t>
      </w:r>
      <w:r>
        <w:rPr>
          <w:spacing w:val="-1"/>
        </w:rPr>
        <w:t>promote</w:t>
      </w:r>
      <w:r>
        <w:rPr>
          <w:spacing w:val="34"/>
        </w:rPr>
        <w:t xml:space="preserve"> </w:t>
      </w:r>
      <w:r>
        <w:rPr>
          <w:spacing w:val="-1"/>
        </w:rPr>
        <w:t>inquiry-based</w:t>
      </w:r>
      <w:r>
        <w:rPr>
          <w:spacing w:val="35"/>
        </w:rPr>
        <w:t xml:space="preserve"> </w:t>
      </w:r>
      <w:r>
        <w:rPr>
          <w:spacing w:val="-1"/>
        </w:rPr>
        <w:t>science</w:t>
      </w:r>
      <w:r>
        <w:rPr>
          <w:spacing w:val="34"/>
        </w:rPr>
        <w:t xml:space="preserve"> </w:t>
      </w:r>
      <w:r>
        <w:t>instruction</w:t>
      </w:r>
      <w:r>
        <w:rPr>
          <w:spacing w:val="35"/>
        </w:rPr>
        <w:t xml:space="preserve"> </w:t>
      </w:r>
      <w:r>
        <w:t>to</w:t>
      </w:r>
      <w:r>
        <w:rPr>
          <w:spacing w:val="70"/>
        </w:rPr>
        <w:t xml:space="preserve"> </w:t>
      </w:r>
      <w:r>
        <w:t>continuously</w:t>
      </w:r>
      <w:r>
        <w:rPr>
          <w:spacing w:val="52"/>
        </w:rPr>
        <w:t xml:space="preserve"> </w:t>
      </w:r>
      <w:r>
        <w:t>support</w:t>
      </w:r>
      <w:r>
        <w:rPr>
          <w:spacing w:val="57"/>
        </w:rPr>
        <w:t xml:space="preserve"> </w:t>
      </w:r>
      <w:r>
        <w:t>the</w:t>
      </w:r>
      <w:r>
        <w:rPr>
          <w:spacing w:val="56"/>
        </w:rPr>
        <w:t xml:space="preserve"> </w:t>
      </w:r>
      <w:r>
        <w:rPr>
          <w:spacing w:val="-1"/>
        </w:rPr>
        <w:t>scientific</w:t>
      </w:r>
      <w:r>
        <w:rPr>
          <w:spacing w:val="56"/>
        </w:rPr>
        <w:t xml:space="preserve"> </w:t>
      </w:r>
      <w:r>
        <w:t>method.</w:t>
      </w:r>
      <w:r>
        <w:rPr>
          <w:spacing w:val="57"/>
        </w:rPr>
        <w:t xml:space="preserve"> </w:t>
      </w:r>
      <w:r>
        <w:t>These</w:t>
      </w:r>
      <w:r>
        <w:rPr>
          <w:spacing w:val="56"/>
        </w:rPr>
        <w:t xml:space="preserve"> </w:t>
      </w:r>
      <w:r>
        <w:rPr>
          <w:spacing w:val="-1"/>
        </w:rPr>
        <w:t>might</w:t>
      </w:r>
      <w:r>
        <w:rPr>
          <w:spacing w:val="57"/>
        </w:rPr>
        <w:t xml:space="preserve"> </w:t>
      </w:r>
      <w:r>
        <w:t>include</w:t>
      </w:r>
      <w:r>
        <w:rPr>
          <w:spacing w:val="56"/>
        </w:rPr>
        <w:t xml:space="preserve"> </w:t>
      </w:r>
      <w:r>
        <w:t>the</w:t>
      </w:r>
      <w:r>
        <w:rPr>
          <w:spacing w:val="59"/>
        </w:rPr>
        <w:t xml:space="preserve"> </w:t>
      </w:r>
      <w:r>
        <w:rPr>
          <w:spacing w:val="-1"/>
        </w:rPr>
        <w:t>New</w:t>
      </w:r>
      <w:r>
        <w:rPr>
          <w:spacing w:val="32"/>
        </w:rPr>
        <w:t xml:space="preserve"> </w:t>
      </w:r>
      <w:r>
        <w:rPr>
          <w:spacing w:val="-1"/>
        </w:rPr>
        <w:t>England</w:t>
      </w:r>
      <w:r>
        <w:rPr>
          <w:spacing w:val="13"/>
        </w:rPr>
        <w:t xml:space="preserve"> </w:t>
      </w:r>
      <w:r>
        <w:t>Aquarium,</w:t>
      </w:r>
      <w:r>
        <w:rPr>
          <w:spacing w:val="14"/>
        </w:rPr>
        <w:t xml:space="preserve"> </w:t>
      </w:r>
      <w:r>
        <w:t>Museum</w:t>
      </w:r>
      <w:r>
        <w:rPr>
          <w:spacing w:val="14"/>
        </w:rPr>
        <w:t xml:space="preserve"> </w:t>
      </w:r>
      <w:r>
        <w:t>of</w:t>
      </w:r>
      <w:r>
        <w:rPr>
          <w:spacing w:val="13"/>
        </w:rPr>
        <w:t xml:space="preserve"> </w:t>
      </w:r>
      <w:r>
        <w:rPr>
          <w:spacing w:val="-1"/>
        </w:rPr>
        <w:t>Science,</w:t>
      </w:r>
      <w:r>
        <w:rPr>
          <w:spacing w:val="14"/>
        </w:rPr>
        <w:t xml:space="preserve"> </w:t>
      </w:r>
      <w:r>
        <w:t>walking</w:t>
      </w:r>
      <w:r>
        <w:rPr>
          <w:spacing w:val="14"/>
        </w:rPr>
        <w:t xml:space="preserve"> </w:t>
      </w:r>
      <w:r>
        <w:rPr>
          <w:spacing w:val="-1"/>
        </w:rPr>
        <w:t>field</w:t>
      </w:r>
      <w:r>
        <w:rPr>
          <w:spacing w:val="14"/>
        </w:rPr>
        <w:t xml:space="preserve"> </w:t>
      </w:r>
      <w:r>
        <w:t>trips</w:t>
      </w:r>
      <w:r>
        <w:rPr>
          <w:spacing w:val="14"/>
        </w:rPr>
        <w:t xml:space="preserve"> </w:t>
      </w:r>
      <w:r>
        <w:t>to</w:t>
      </w:r>
      <w:r>
        <w:rPr>
          <w:spacing w:val="12"/>
        </w:rPr>
        <w:t xml:space="preserve"> </w:t>
      </w:r>
      <w:r>
        <w:rPr>
          <w:spacing w:val="-1"/>
        </w:rPr>
        <w:t>nearby</w:t>
      </w:r>
      <w:r>
        <w:rPr>
          <w:spacing w:val="9"/>
        </w:rPr>
        <w:t xml:space="preserve"> </w:t>
      </w:r>
      <w:r>
        <w:rPr>
          <w:spacing w:val="-1"/>
        </w:rPr>
        <w:t>natural</w:t>
      </w:r>
      <w:r>
        <w:rPr>
          <w:spacing w:val="45"/>
        </w:rPr>
        <w:t xml:space="preserve"> </w:t>
      </w:r>
      <w:r>
        <w:rPr>
          <w:spacing w:val="-1"/>
        </w:rPr>
        <w:t>ecosystems,</w:t>
      </w:r>
      <w:r>
        <w:rPr>
          <w:spacing w:val="29"/>
        </w:rPr>
        <w:t xml:space="preserve"> </w:t>
      </w:r>
      <w:r>
        <w:rPr>
          <w:spacing w:val="-1"/>
        </w:rPr>
        <w:t>and</w:t>
      </w:r>
      <w:r>
        <w:rPr>
          <w:spacing w:val="28"/>
        </w:rPr>
        <w:t xml:space="preserve"> </w:t>
      </w:r>
      <w:r>
        <w:rPr>
          <w:spacing w:val="-1"/>
        </w:rPr>
        <w:t>partnering</w:t>
      </w:r>
      <w:r>
        <w:rPr>
          <w:spacing w:val="25"/>
        </w:rPr>
        <w:t xml:space="preserve"> </w:t>
      </w:r>
      <w:r>
        <w:t>with</w:t>
      </w:r>
      <w:r>
        <w:rPr>
          <w:spacing w:val="29"/>
        </w:rPr>
        <w:t xml:space="preserve"> </w:t>
      </w:r>
      <w:r>
        <w:rPr>
          <w:spacing w:val="-1"/>
        </w:rPr>
        <w:t>local</w:t>
      </w:r>
      <w:r>
        <w:rPr>
          <w:spacing w:val="29"/>
        </w:rPr>
        <w:t xml:space="preserve"> </w:t>
      </w:r>
      <w:r>
        <w:rPr>
          <w:spacing w:val="-1"/>
        </w:rPr>
        <w:t>biotech</w:t>
      </w:r>
      <w:r>
        <w:rPr>
          <w:spacing w:val="28"/>
        </w:rPr>
        <w:t xml:space="preserve"> </w:t>
      </w:r>
      <w:r>
        <w:rPr>
          <w:spacing w:val="-1"/>
        </w:rPr>
        <w:t>companies</w:t>
      </w:r>
      <w:r>
        <w:rPr>
          <w:spacing w:val="28"/>
        </w:rPr>
        <w:t xml:space="preserve"> </w:t>
      </w:r>
      <w:r>
        <w:t>for</w:t>
      </w:r>
      <w:r>
        <w:rPr>
          <w:spacing w:val="27"/>
        </w:rPr>
        <w:t xml:space="preserve"> </w:t>
      </w:r>
      <w:r>
        <w:t>laboratory</w:t>
      </w:r>
      <w:r>
        <w:rPr>
          <w:spacing w:val="69"/>
        </w:rPr>
        <w:t xml:space="preserve"> </w:t>
      </w:r>
      <w:r>
        <w:rPr>
          <w:spacing w:val="-1"/>
        </w:rPr>
        <w:t>experiences.</w:t>
      </w:r>
      <w:r>
        <w:rPr>
          <w:spacing w:val="16"/>
        </w:rPr>
        <w:t xml:space="preserve"> </w:t>
      </w:r>
      <w:r>
        <w:rPr>
          <w:spacing w:val="-1"/>
        </w:rPr>
        <w:t>BACS</w:t>
      </w:r>
      <w:r>
        <w:rPr>
          <w:spacing w:val="15"/>
        </w:rPr>
        <w:t xml:space="preserve"> </w:t>
      </w:r>
      <w:r>
        <w:rPr>
          <w:spacing w:val="-1"/>
        </w:rPr>
        <w:t>features</w:t>
      </w:r>
      <w:r>
        <w:rPr>
          <w:spacing w:val="14"/>
        </w:rPr>
        <w:t xml:space="preserve"> </w:t>
      </w:r>
      <w:r>
        <w:t>a</w:t>
      </w:r>
      <w:r>
        <w:rPr>
          <w:spacing w:val="13"/>
        </w:rPr>
        <w:t xml:space="preserve"> </w:t>
      </w:r>
      <w:r>
        <w:rPr>
          <w:spacing w:val="-1"/>
        </w:rPr>
        <w:t>science</w:t>
      </w:r>
      <w:r>
        <w:rPr>
          <w:spacing w:val="13"/>
        </w:rPr>
        <w:t xml:space="preserve"> </w:t>
      </w:r>
      <w:r>
        <w:t>lab</w:t>
      </w:r>
      <w:r>
        <w:rPr>
          <w:spacing w:val="16"/>
        </w:rPr>
        <w:t xml:space="preserve"> </w:t>
      </w:r>
      <w:r>
        <w:t>fully</w:t>
      </w:r>
      <w:r>
        <w:rPr>
          <w:spacing w:val="9"/>
        </w:rPr>
        <w:t xml:space="preserve"> </w:t>
      </w:r>
      <w:r>
        <w:t>equipped</w:t>
      </w:r>
      <w:r>
        <w:rPr>
          <w:spacing w:val="13"/>
        </w:rPr>
        <w:t xml:space="preserve"> </w:t>
      </w:r>
      <w:r>
        <w:rPr>
          <w:spacing w:val="1"/>
        </w:rPr>
        <w:t>for</w:t>
      </w:r>
      <w:r>
        <w:rPr>
          <w:spacing w:val="13"/>
        </w:rPr>
        <w:t xml:space="preserve"> </w:t>
      </w:r>
      <w:r>
        <w:rPr>
          <w:spacing w:val="-1"/>
        </w:rPr>
        <w:t>experiments</w:t>
      </w:r>
      <w:r>
        <w:rPr>
          <w:spacing w:val="14"/>
        </w:rPr>
        <w:t xml:space="preserve"> </w:t>
      </w:r>
      <w:r>
        <w:t>and</w:t>
      </w:r>
      <w:r>
        <w:rPr>
          <w:spacing w:val="71"/>
        </w:rPr>
        <w:t xml:space="preserve"> </w:t>
      </w:r>
      <w:r>
        <w:t>use</w:t>
      </w:r>
      <w:r>
        <w:rPr>
          <w:spacing w:val="27"/>
        </w:rPr>
        <w:t xml:space="preserve"> </w:t>
      </w:r>
      <w:r>
        <w:t>of</w:t>
      </w:r>
      <w:r>
        <w:rPr>
          <w:spacing w:val="27"/>
        </w:rPr>
        <w:t xml:space="preserve"> </w:t>
      </w:r>
      <w:r>
        <w:t>technology</w:t>
      </w:r>
      <w:r>
        <w:rPr>
          <w:spacing w:val="23"/>
        </w:rPr>
        <w:t xml:space="preserve"> </w:t>
      </w:r>
      <w:r>
        <w:t>with</w:t>
      </w:r>
      <w:r>
        <w:rPr>
          <w:spacing w:val="29"/>
        </w:rPr>
        <w:t xml:space="preserve"> </w:t>
      </w:r>
      <w:r>
        <w:t>its</w:t>
      </w:r>
      <w:r>
        <w:rPr>
          <w:spacing w:val="28"/>
        </w:rPr>
        <w:t xml:space="preserve"> </w:t>
      </w:r>
      <w:r>
        <w:rPr>
          <w:spacing w:val="-1"/>
        </w:rPr>
        <w:t>classroom</w:t>
      </w:r>
      <w:r>
        <w:rPr>
          <w:spacing w:val="29"/>
        </w:rPr>
        <w:t xml:space="preserve"> </w:t>
      </w:r>
      <w:r>
        <w:t>iPad</w:t>
      </w:r>
      <w:r>
        <w:rPr>
          <w:spacing w:val="28"/>
        </w:rPr>
        <w:t xml:space="preserve"> </w:t>
      </w:r>
      <w:r>
        <w:rPr>
          <w:spacing w:val="-1"/>
        </w:rPr>
        <w:t>cart.</w:t>
      </w:r>
      <w:r>
        <w:rPr>
          <w:spacing w:val="25"/>
        </w:rPr>
        <w:t xml:space="preserve"> </w:t>
      </w:r>
      <w:r>
        <w:rPr>
          <w:spacing w:val="-1"/>
        </w:rPr>
        <w:t>Science</w:t>
      </w:r>
      <w:r>
        <w:rPr>
          <w:spacing w:val="27"/>
        </w:rPr>
        <w:t xml:space="preserve"> </w:t>
      </w:r>
      <w:r>
        <w:t>will</w:t>
      </w:r>
      <w:r>
        <w:rPr>
          <w:spacing w:val="29"/>
        </w:rPr>
        <w:t xml:space="preserve"> </w:t>
      </w:r>
      <w:r>
        <w:rPr>
          <w:spacing w:val="-1"/>
        </w:rPr>
        <w:t>also</w:t>
      </w:r>
      <w:r>
        <w:rPr>
          <w:spacing w:val="29"/>
        </w:rPr>
        <w:t xml:space="preserve"> </w:t>
      </w:r>
      <w:r>
        <w:t>be</w:t>
      </w:r>
      <w:r>
        <w:rPr>
          <w:spacing w:val="27"/>
        </w:rPr>
        <w:t xml:space="preserve"> </w:t>
      </w:r>
      <w:r>
        <w:t>used</w:t>
      </w:r>
      <w:r>
        <w:rPr>
          <w:spacing w:val="27"/>
        </w:rPr>
        <w:t xml:space="preserve"> </w:t>
      </w:r>
      <w:r>
        <w:t>to</w:t>
      </w:r>
      <w:r>
        <w:rPr>
          <w:spacing w:val="35"/>
        </w:rPr>
        <w:t xml:space="preserve"> </w:t>
      </w:r>
      <w:r>
        <w:t>hone</w:t>
      </w:r>
      <w:r>
        <w:rPr>
          <w:spacing w:val="54"/>
        </w:rPr>
        <w:t xml:space="preserve"> </w:t>
      </w:r>
      <w:r>
        <w:rPr>
          <w:spacing w:val="-1"/>
        </w:rPr>
        <w:t>ELA</w:t>
      </w:r>
      <w:r>
        <w:rPr>
          <w:spacing w:val="54"/>
        </w:rPr>
        <w:t xml:space="preserve"> </w:t>
      </w:r>
      <w:r>
        <w:t>skills</w:t>
      </w:r>
      <w:r>
        <w:rPr>
          <w:spacing w:val="55"/>
        </w:rPr>
        <w:t xml:space="preserve"> </w:t>
      </w:r>
      <w:r>
        <w:t>through</w:t>
      </w:r>
      <w:r>
        <w:rPr>
          <w:spacing w:val="54"/>
        </w:rPr>
        <w:t xml:space="preserve"> </w:t>
      </w:r>
      <w:r>
        <w:t>the</w:t>
      </w:r>
      <w:r>
        <w:rPr>
          <w:spacing w:val="54"/>
        </w:rPr>
        <w:t xml:space="preserve"> </w:t>
      </w:r>
      <w:r>
        <w:t>use</w:t>
      </w:r>
      <w:r>
        <w:rPr>
          <w:spacing w:val="54"/>
        </w:rPr>
        <w:t xml:space="preserve"> </w:t>
      </w:r>
      <w:r>
        <w:t>of</w:t>
      </w:r>
      <w:r>
        <w:rPr>
          <w:spacing w:val="54"/>
        </w:rPr>
        <w:t xml:space="preserve"> </w:t>
      </w:r>
      <w:r>
        <w:rPr>
          <w:spacing w:val="-1"/>
        </w:rPr>
        <w:t>argumentative</w:t>
      </w:r>
      <w:r>
        <w:rPr>
          <w:spacing w:val="54"/>
        </w:rPr>
        <w:t xml:space="preserve"> </w:t>
      </w:r>
      <w:r>
        <w:rPr>
          <w:spacing w:val="-1"/>
        </w:rPr>
        <w:t>writing</w:t>
      </w:r>
      <w:r>
        <w:rPr>
          <w:spacing w:val="53"/>
        </w:rPr>
        <w:t xml:space="preserve"> </w:t>
      </w:r>
      <w:r>
        <w:rPr>
          <w:spacing w:val="-1"/>
        </w:rPr>
        <w:t>throughout</w:t>
      </w:r>
      <w:r>
        <w:rPr>
          <w:spacing w:val="55"/>
        </w:rPr>
        <w:t xml:space="preserve"> </w:t>
      </w:r>
      <w:r>
        <w:t>the</w:t>
      </w:r>
      <w:r>
        <w:rPr>
          <w:spacing w:val="51"/>
        </w:rPr>
        <w:t xml:space="preserve"> </w:t>
      </w:r>
      <w:r>
        <w:rPr>
          <w:spacing w:val="-1"/>
        </w:rPr>
        <w:t>curricula.</w:t>
      </w:r>
    </w:p>
    <w:p w14:paraId="6923DBFE" w14:textId="77777777" w:rsidR="00B46638" w:rsidRDefault="00AF4FDD">
      <w:pPr>
        <w:pStyle w:val="BodyText"/>
        <w:numPr>
          <w:ilvl w:val="1"/>
          <w:numId w:val="70"/>
        </w:numPr>
        <w:tabs>
          <w:tab w:val="left" w:pos="841"/>
        </w:tabs>
        <w:spacing w:line="258" w:lineRule="auto"/>
        <w:ind w:right="436"/>
        <w:jc w:val="both"/>
      </w:pPr>
      <w:r>
        <w:rPr>
          <w:spacing w:val="-1"/>
        </w:rPr>
        <w:t>Connecting</w:t>
      </w:r>
      <w:r>
        <w:rPr>
          <w:spacing w:val="16"/>
        </w:rPr>
        <w:t xml:space="preserve"> </w:t>
      </w:r>
      <w:r>
        <w:t>learning</w:t>
      </w:r>
      <w:r>
        <w:rPr>
          <w:spacing w:val="16"/>
        </w:rPr>
        <w:t xml:space="preserve"> </w:t>
      </w:r>
      <w:r>
        <w:t>to</w:t>
      </w:r>
      <w:r>
        <w:rPr>
          <w:spacing w:val="19"/>
        </w:rPr>
        <w:t xml:space="preserve"> </w:t>
      </w:r>
      <w:r>
        <w:t>the</w:t>
      </w:r>
      <w:r>
        <w:rPr>
          <w:spacing w:val="18"/>
        </w:rPr>
        <w:t xml:space="preserve"> </w:t>
      </w:r>
      <w:r>
        <w:t>community</w:t>
      </w:r>
      <w:r>
        <w:rPr>
          <w:spacing w:val="14"/>
        </w:rPr>
        <w:t xml:space="preserve"> </w:t>
      </w:r>
      <w:r>
        <w:rPr>
          <w:spacing w:val="-1"/>
        </w:rPr>
        <w:t>assists</w:t>
      </w:r>
      <w:r>
        <w:rPr>
          <w:spacing w:val="19"/>
        </w:rPr>
        <w:t xml:space="preserve"> </w:t>
      </w:r>
      <w:r>
        <w:t>students</w:t>
      </w:r>
      <w:r>
        <w:rPr>
          <w:spacing w:val="19"/>
        </w:rPr>
        <w:t xml:space="preserve"> </w:t>
      </w:r>
      <w:r>
        <w:t>in</w:t>
      </w:r>
      <w:r>
        <w:rPr>
          <w:spacing w:val="19"/>
        </w:rPr>
        <w:t xml:space="preserve"> </w:t>
      </w:r>
      <w:r>
        <w:rPr>
          <w:spacing w:val="-1"/>
        </w:rPr>
        <w:t>understanding</w:t>
      </w:r>
      <w:r>
        <w:rPr>
          <w:spacing w:val="17"/>
        </w:rPr>
        <w:t xml:space="preserve"> </w:t>
      </w:r>
      <w:r>
        <w:t>their</w:t>
      </w:r>
      <w:r>
        <w:rPr>
          <w:spacing w:val="60"/>
        </w:rPr>
        <w:t xml:space="preserve"> </w:t>
      </w:r>
      <w:r>
        <w:rPr>
          <w:rFonts w:cs="Times New Roman"/>
          <w:spacing w:val="-1"/>
        </w:rPr>
        <w:t>place</w:t>
      </w:r>
      <w:r>
        <w:rPr>
          <w:rFonts w:cs="Times New Roman"/>
          <w:spacing w:val="25"/>
        </w:rPr>
        <w:t xml:space="preserve"> </w:t>
      </w:r>
      <w:r>
        <w:rPr>
          <w:rFonts w:cs="Times New Roman"/>
        </w:rPr>
        <w:t>in</w:t>
      </w:r>
      <w:r>
        <w:rPr>
          <w:rFonts w:cs="Times New Roman"/>
          <w:spacing w:val="26"/>
        </w:rPr>
        <w:t xml:space="preserve"> </w:t>
      </w:r>
      <w:r>
        <w:rPr>
          <w:rFonts w:cs="Times New Roman"/>
        </w:rPr>
        <w:t>their</w:t>
      </w:r>
      <w:r>
        <w:rPr>
          <w:rFonts w:cs="Times New Roman"/>
          <w:spacing w:val="25"/>
        </w:rPr>
        <w:t xml:space="preserve"> </w:t>
      </w:r>
      <w:r>
        <w:rPr>
          <w:rFonts w:cs="Times New Roman"/>
          <w:spacing w:val="-1"/>
        </w:rPr>
        <w:t>city,</w:t>
      </w:r>
      <w:r>
        <w:rPr>
          <w:rFonts w:cs="Times New Roman"/>
          <w:spacing w:val="26"/>
        </w:rPr>
        <w:t xml:space="preserve"> </w:t>
      </w:r>
      <w:r>
        <w:rPr>
          <w:rFonts w:cs="Times New Roman"/>
        </w:rPr>
        <w:t>a</w:t>
      </w:r>
      <w:r>
        <w:rPr>
          <w:rFonts w:cs="Times New Roman"/>
          <w:spacing w:val="25"/>
        </w:rPr>
        <w:t xml:space="preserve"> </w:t>
      </w:r>
      <w:r>
        <w:rPr>
          <w:rFonts w:cs="Times New Roman"/>
        </w:rPr>
        <w:t>value</w:t>
      </w:r>
      <w:r>
        <w:rPr>
          <w:rFonts w:cs="Times New Roman"/>
          <w:spacing w:val="25"/>
        </w:rPr>
        <w:t xml:space="preserve"> </w:t>
      </w:r>
      <w:r>
        <w:rPr>
          <w:rFonts w:cs="Times New Roman"/>
          <w:spacing w:val="-1"/>
        </w:rPr>
        <w:t>consistent</w:t>
      </w:r>
      <w:r>
        <w:rPr>
          <w:rFonts w:cs="Times New Roman"/>
          <w:spacing w:val="26"/>
        </w:rPr>
        <w:t xml:space="preserve"> </w:t>
      </w:r>
      <w:r>
        <w:rPr>
          <w:rFonts w:cs="Times New Roman"/>
        </w:rPr>
        <w:t>with</w:t>
      </w:r>
      <w:r>
        <w:rPr>
          <w:rFonts w:cs="Times New Roman"/>
          <w:spacing w:val="26"/>
        </w:rPr>
        <w:t xml:space="preserve"> </w:t>
      </w:r>
      <w:r>
        <w:rPr>
          <w:rFonts w:cs="Times New Roman"/>
          <w:spacing w:val="-1"/>
        </w:rPr>
        <w:t>BACS</w:t>
      </w:r>
      <w:r>
        <w:rPr>
          <w:rFonts w:cs="Times New Roman"/>
          <w:spacing w:val="27"/>
        </w:rPr>
        <w:t xml:space="preserve"> </w:t>
      </w:r>
      <w:r>
        <w:rPr>
          <w:rFonts w:cs="Times New Roman"/>
          <w:spacing w:val="-1"/>
        </w:rPr>
        <w:t>scholars’</w:t>
      </w:r>
      <w:r>
        <w:rPr>
          <w:rFonts w:cs="Times New Roman"/>
          <w:spacing w:val="25"/>
        </w:rPr>
        <w:t xml:space="preserve"> </w:t>
      </w:r>
      <w:r>
        <w:rPr>
          <w:rFonts w:cs="Times New Roman"/>
        </w:rPr>
        <w:t>understanding</w:t>
      </w:r>
      <w:r>
        <w:rPr>
          <w:rFonts w:cs="Times New Roman"/>
          <w:spacing w:val="23"/>
        </w:rPr>
        <w:t xml:space="preserve"> </w:t>
      </w:r>
      <w:r>
        <w:rPr>
          <w:rFonts w:cs="Times New Roman"/>
        </w:rPr>
        <w:t>of</w:t>
      </w:r>
      <w:r>
        <w:rPr>
          <w:rFonts w:cs="Times New Roman"/>
          <w:spacing w:val="47"/>
        </w:rPr>
        <w:t xml:space="preserve"> </w:t>
      </w:r>
      <w:r>
        <w:rPr>
          <w:spacing w:val="-1"/>
        </w:rPr>
        <w:t>Social</w:t>
      </w:r>
      <w:r>
        <w:rPr>
          <w:spacing w:val="59"/>
        </w:rPr>
        <w:t xml:space="preserve"> </w:t>
      </w:r>
      <w:r>
        <w:rPr>
          <w:spacing w:val="-1"/>
        </w:rPr>
        <w:t>Studies</w:t>
      </w:r>
      <w:r>
        <w:t xml:space="preserve"> </w:t>
      </w:r>
      <w:r>
        <w:rPr>
          <w:spacing w:val="-1"/>
        </w:rPr>
        <w:t>curriculum.</w:t>
      </w:r>
      <w:r>
        <w:rPr>
          <w:spacing w:val="2"/>
        </w:rPr>
        <w:t xml:space="preserve"> </w:t>
      </w:r>
      <w:r>
        <w:rPr>
          <w:rFonts w:cs="Times New Roman"/>
          <w:spacing w:val="-1"/>
        </w:rPr>
        <w:t>Drawing</w:t>
      </w:r>
      <w:r>
        <w:rPr>
          <w:rFonts w:cs="Times New Roman"/>
          <w:spacing w:val="57"/>
        </w:rPr>
        <w:t xml:space="preserve"> </w:t>
      </w:r>
      <w:r>
        <w:rPr>
          <w:rFonts w:cs="Times New Roman"/>
        </w:rPr>
        <w:t>on</w:t>
      </w:r>
      <w:r>
        <w:rPr>
          <w:rFonts w:cs="Times New Roman"/>
          <w:spacing w:val="59"/>
        </w:rPr>
        <w:t xml:space="preserve"> </w:t>
      </w:r>
      <w:r>
        <w:rPr>
          <w:rFonts w:cs="Times New Roman"/>
        </w:rPr>
        <w:t xml:space="preserve">Salem’s </w:t>
      </w:r>
      <w:r>
        <w:rPr>
          <w:rFonts w:cs="Times New Roman"/>
          <w:spacing w:val="-1"/>
        </w:rPr>
        <w:t>rich</w:t>
      </w:r>
      <w:r>
        <w:rPr>
          <w:rFonts w:cs="Times New Roman"/>
          <w:spacing w:val="59"/>
        </w:rPr>
        <w:t xml:space="preserve"> </w:t>
      </w:r>
      <w:r>
        <w:rPr>
          <w:rFonts w:cs="Times New Roman"/>
          <w:spacing w:val="-1"/>
        </w:rPr>
        <w:t>history,</w:t>
      </w:r>
      <w:r>
        <w:rPr>
          <w:rFonts w:cs="Times New Roman"/>
          <w:spacing w:val="59"/>
        </w:rPr>
        <w:t xml:space="preserve"> </w:t>
      </w:r>
      <w:r>
        <w:rPr>
          <w:rFonts w:cs="Times New Roman"/>
        </w:rPr>
        <w:t>use</w:t>
      </w:r>
      <w:r>
        <w:rPr>
          <w:rFonts w:cs="Times New Roman"/>
          <w:spacing w:val="58"/>
        </w:rPr>
        <w:t xml:space="preserve"> </w:t>
      </w:r>
      <w:r>
        <w:rPr>
          <w:rFonts w:cs="Times New Roman"/>
        </w:rPr>
        <w:t>of</w:t>
      </w:r>
      <w:r>
        <w:rPr>
          <w:rFonts w:cs="Times New Roman"/>
          <w:spacing w:val="59"/>
        </w:rPr>
        <w:t xml:space="preserve"> </w:t>
      </w:r>
      <w:r>
        <w:rPr>
          <w:rFonts w:cs="Times New Roman"/>
        </w:rPr>
        <w:t>local</w:t>
      </w:r>
      <w:r>
        <w:rPr>
          <w:rFonts w:cs="Times New Roman"/>
          <w:spacing w:val="69"/>
        </w:rPr>
        <w:t xml:space="preserve"> </w:t>
      </w:r>
      <w:r>
        <w:t>primary</w:t>
      </w:r>
      <w:r>
        <w:rPr>
          <w:spacing w:val="2"/>
        </w:rPr>
        <w:t xml:space="preserve"> </w:t>
      </w:r>
      <w:r>
        <w:rPr>
          <w:spacing w:val="-1"/>
        </w:rPr>
        <w:t>sources</w:t>
      </w:r>
      <w:r>
        <w:rPr>
          <w:spacing w:val="9"/>
        </w:rPr>
        <w:t xml:space="preserve"> </w:t>
      </w:r>
      <w:r>
        <w:t>will</w:t>
      </w:r>
      <w:r>
        <w:rPr>
          <w:spacing w:val="10"/>
        </w:rPr>
        <w:t xml:space="preserve"> </w:t>
      </w:r>
      <w:r>
        <w:t>be</w:t>
      </w:r>
      <w:r>
        <w:rPr>
          <w:spacing w:val="10"/>
        </w:rPr>
        <w:t xml:space="preserve"> </w:t>
      </w:r>
      <w:r>
        <w:t>a</w:t>
      </w:r>
      <w:r>
        <w:rPr>
          <w:spacing w:val="8"/>
        </w:rPr>
        <w:t xml:space="preserve"> </w:t>
      </w:r>
      <w:r>
        <w:rPr>
          <w:spacing w:val="-1"/>
        </w:rPr>
        <w:t>cornerstone</w:t>
      </w:r>
      <w:r>
        <w:rPr>
          <w:spacing w:val="8"/>
        </w:rPr>
        <w:t xml:space="preserve"> </w:t>
      </w:r>
      <w:r>
        <w:t>of</w:t>
      </w:r>
      <w:r>
        <w:rPr>
          <w:spacing w:val="8"/>
        </w:rPr>
        <w:t xml:space="preserve"> </w:t>
      </w:r>
      <w:r>
        <w:t>the</w:t>
      </w:r>
      <w:r>
        <w:rPr>
          <w:spacing w:val="8"/>
        </w:rPr>
        <w:t xml:space="preserve"> </w:t>
      </w:r>
      <w:r>
        <w:rPr>
          <w:spacing w:val="-1"/>
        </w:rPr>
        <w:t>Social</w:t>
      </w:r>
      <w:r>
        <w:rPr>
          <w:spacing w:val="9"/>
        </w:rPr>
        <w:t xml:space="preserve"> </w:t>
      </w:r>
      <w:r>
        <w:rPr>
          <w:spacing w:val="-1"/>
        </w:rPr>
        <w:t>Studies</w:t>
      </w:r>
      <w:r>
        <w:rPr>
          <w:spacing w:val="9"/>
        </w:rPr>
        <w:t xml:space="preserve"> </w:t>
      </w:r>
      <w:r>
        <w:rPr>
          <w:spacing w:val="-1"/>
        </w:rPr>
        <w:t>curriculum</w:t>
      </w:r>
      <w:r>
        <w:rPr>
          <w:spacing w:val="10"/>
        </w:rPr>
        <w:t xml:space="preserve"> </w:t>
      </w:r>
      <w:r>
        <w:rPr>
          <w:spacing w:val="-1"/>
        </w:rPr>
        <w:t>and</w:t>
      </w:r>
      <w:r>
        <w:rPr>
          <w:spacing w:val="9"/>
        </w:rPr>
        <w:t xml:space="preserve"> </w:t>
      </w:r>
      <w:r>
        <w:t>be</w:t>
      </w:r>
      <w:r>
        <w:rPr>
          <w:spacing w:val="73"/>
        </w:rPr>
        <w:t xml:space="preserve"> </w:t>
      </w:r>
      <w:r>
        <w:rPr>
          <w:spacing w:val="-1"/>
        </w:rPr>
        <w:t>bolstered</w:t>
      </w:r>
      <w:r>
        <w:t xml:space="preserve"> </w:t>
      </w:r>
      <w:r>
        <w:rPr>
          <w:spacing w:val="2"/>
        </w:rPr>
        <w:t>by</w:t>
      </w:r>
      <w:r>
        <w:rPr>
          <w:spacing w:val="-5"/>
        </w:rPr>
        <w:t xml:space="preserve"> </w:t>
      </w:r>
      <w:r>
        <w:t xml:space="preserve">visits to local </w:t>
      </w:r>
      <w:r>
        <w:rPr>
          <w:spacing w:val="-1"/>
        </w:rPr>
        <w:t>landmarks</w:t>
      </w:r>
      <w:r>
        <w:t xml:space="preserve"> like Pioneer</w:t>
      </w:r>
      <w:r>
        <w:rPr>
          <w:spacing w:val="1"/>
        </w:rPr>
        <w:t xml:space="preserve"> </w:t>
      </w:r>
      <w:r>
        <w:rPr>
          <w:spacing w:val="-1"/>
        </w:rPr>
        <w:t>Village,</w:t>
      </w:r>
      <w:r>
        <w:rPr>
          <w:spacing w:val="2"/>
        </w:rPr>
        <w:t xml:space="preserve"> </w:t>
      </w:r>
      <w:r>
        <w:t>the House</w:t>
      </w:r>
      <w:r>
        <w:rPr>
          <w:spacing w:val="-1"/>
        </w:rPr>
        <w:t xml:space="preserve"> </w:t>
      </w:r>
      <w:r>
        <w:t>of</w:t>
      </w:r>
      <w:r>
        <w:rPr>
          <w:spacing w:val="1"/>
        </w:rPr>
        <w:t xml:space="preserve"> </w:t>
      </w:r>
      <w:r>
        <w:t>Seven</w:t>
      </w:r>
      <w:r>
        <w:rPr>
          <w:spacing w:val="37"/>
        </w:rPr>
        <w:t xml:space="preserve"> </w:t>
      </w:r>
      <w:r>
        <w:rPr>
          <w:spacing w:val="-1"/>
        </w:rPr>
        <w:t>Gables,</w:t>
      </w:r>
      <w:r>
        <w:rPr>
          <w:spacing w:val="28"/>
        </w:rPr>
        <w:t xml:space="preserve"> </w:t>
      </w:r>
      <w:r>
        <w:rPr>
          <w:spacing w:val="-1"/>
        </w:rPr>
        <w:t>and</w:t>
      </w:r>
      <w:r>
        <w:rPr>
          <w:spacing w:val="26"/>
        </w:rPr>
        <w:t xml:space="preserve"> </w:t>
      </w:r>
      <w:r>
        <w:t>the</w:t>
      </w:r>
      <w:r>
        <w:rPr>
          <w:spacing w:val="27"/>
        </w:rPr>
        <w:t xml:space="preserve"> </w:t>
      </w:r>
      <w:r>
        <w:t>Peabody</w:t>
      </w:r>
      <w:r>
        <w:rPr>
          <w:spacing w:val="23"/>
        </w:rPr>
        <w:t xml:space="preserve"> </w:t>
      </w:r>
      <w:r>
        <w:t>Essex</w:t>
      </w:r>
      <w:r>
        <w:rPr>
          <w:spacing w:val="27"/>
        </w:rPr>
        <w:t xml:space="preserve"> </w:t>
      </w:r>
      <w:r>
        <w:t>Museum.</w:t>
      </w:r>
      <w:r>
        <w:rPr>
          <w:spacing w:val="26"/>
        </w:rPr>
        <w:t xml:space="preserve"> </w:t>
      </w:r>
      <w:r>
        <w:t>Various</w:t>
      </w:r>
      <w:r>
        <w:rPr>
          <w:spacing w:val="26"/>
        </w:rPr>
        <w:t xml:space="preserve"> </w:t>
      </w:r>
      <w:r>
        <w:t>other</w:t>
      </w:r>
      <w:r>
        <w:rPr>
          <w:spacing w:val="27"/>
        </w:rPr>
        <w:t xml:space="preserve"> </w:t>
      </w:r>
      <w:r>
        <w:t>community</w:t>
      </w:r>
      <w:r>
        <w:rPr>
          <w:spacing w:val="21"/>
        </w:rPr>
        <w:t xml:space="preserve"> </w:t>
      </w:r>
      <w:r>
        <w:t>partners</w:t>
      </w:r>
      <w:r>
        <w:rPr>
          <w:spacing w:val="26"/>
        </w:rPr>
        <w:t xml:space="preserve"> </w:t>
      </w:r>
      <w:r>
        <w:t>such</w:t>
      </w:r>
      <w:r>
        <w:rPr>
          <w:spacing w:val="11"/>
        </w:rPr>
        <w:t xml:space="preserve"> </w:t>
      </w:r>
      <w:r>
        <w:rPr>
          <w:spacing w:val="-1"/>
        </w:rPr>
        <w:t>as</w:t>
      </w:r>
      <w:r>
        <w:rPr>
          <w:spacing w:val="12"/>
        </w:rPr>
        <w:t xml:space="preserve"> </w:t>
      </w:r>
      <w:r>
        <w:rPr>
          <w:spacing w:val="-1"/>
        </w:rPr>
        <w:t>Native</w:t>
      </w:r>
      <w:r>
        <w:rPr>
          <w:spacing w:val="10"/>
        </w:rPr>
        <w:t xml:space="preserve"> </w:t>
      </w:r>
      <w:r>
        <w:rPr>
          <w:spacing w:val="-1"/>
        </w:rPr>
        <w:t>American</w:t>
      </w:r>
      <w:r>
        <w:rPr>
          <w:spacing w:val="13"/>
        </w:rPr>
        <w:t xml:space="preserve"> </w:t>
      </w:r>
      <w:r>
        <w:rPr>
          <w:spacing w:val="-1"/>
        </w:rPr>
        <w:t>Perspectives,</w:t>
      </w:r>
      <w:r>
        <w:rPr>
          <w:spacing w:val="12"/>
        </w:rPr>
        <w:t xml:space="preserve"> </w:t>
      </w:r>
      <w:r>
        <w:rPr>
          <w:spacing w:val="-1"/>
        </w:rPr>
        <w:t>National</w:t>
      </w:r>
      <w:r>
        <w:rPr>
          <w:spacing w:val="12"/>
        </w:rPr>
        <w:t xml:space="preserve"> </w:t>
      </w:r>
      <w:r>
        <w:rPr>
          <w:spacing w:val="-1"/>
        </w:rPr>
        <w:t>Park</w:t>
      </w:r>
      <w:r>
        <w:rPr>
          <w:spacing w:val="11"/>
        </w:rPr>
        <w:t xml:space="preserve"> </w:t>
      </w:r>
      <w:r>
        <w:rPr>
          <w:spacing w:val="-1"/>
        </w:rPr>
        <w:t>Service,</w:t>
      </w:r>
      <w:r>
        <w:rPr>
          <w:spacing w:val="11"/>
        </w:rPr>
        <w:t xml:space="preserve"> </w:t>
      </w:r>
      <w:r>
        <w:t>Essex</w:t>
      </w:r>
      <w:r>
        <w:rPr>
          <w:spacing w:val="13"/>
        </w:rPr>
        <w:t xml:space="preserve"> </w:t>
      </w:r>
      <w:r>
        <w:rPr>
          <w:spacing w:val="-1"/>
        </w:rPr>
        <w:t>Heritage</w:t>
      </w:r>
    </w:p>
    <w:p w14:paraId="1FBB8328" w14:textId="77777777" w:rsidR="00B46638" w:rsidRDefault="00AF4FDD">
      <w:pPr>
        <w:pStyle w:val="BodyText"/>
        <w:spacing w:before="12" w:line="228" w:lineRule="auto"/>
        <w:ind w:left="840" w:right="105"/>
        <w:rPr>
          <w:sz w:val="16"/>
          <w:szCs w:val="16"/>
        </w:rPr>
      </w:pPr>
      <w:r>
        <w:t xml:space="preserve">Commission, </w:t>
      </w:r>
      <w:r>
        <w:rPr>
          <w:spacing w:val="19"/>
        </w:rPr>
        <w:t xml:space="preserve"> </w:t>
      </w:r>
      <w:r>
        <w:rPr>
          <w:spacing w:val="-1"/>
        </w:rPr>
        <w:t>and</w:t>
      </w:r>
      <w:r>
        <w:t xml:space="preserve"> </w:t>
      </w:r>
      <w:r>
        <w:rPr>
          <w:spacing w:val="21"/>
        </w:rPr>
        <w:t xml:space="preserve"> </w:t>
      </w:r>
      <w:r>
        <w:rPr>
          <w:spacing w:val="-1"/>
        </w:rPr>
        <w:t>local</w:t>
      </w:r>
      <w:r>
        <w:t xml:space="preserve"> </w:t>
      </w:r>
      <w:r>
        <w:rPr>
          <w:spacing w:val="21"/>
        </w:rPr>
        <w:t xml:space="preserve"> </w:t>
      </w:r>
      <w:r>
        <w:rPr>
          <w:spacing w:val="-1"/>
        </w:rPr>
        <w:t>government</w:t>
      </w:r>
      <w:r>
        <w:t xml:space="preserve"> </w:t>
      </w:r>
      <w:r>
        <w:rPr>
          <w:spacing w:val="21"/>
        </w:rPr>
        <w:t xml:space="preserve"> </w:t>
      </w:r>
      <w:r>
        <w:t xml:space="preserve">will </w:t>
      </w:r>
      <w:r>
        <w:rPr>
          <w:spacing w:val="22"/>
        </w:rPr>
        <w:t xml:space="preserve"> </w:t>
      </w:r>
      <w:r>
        <w:t xml:space="preserve">be </w:t>
      </w:r>
      <w:r>
        <w:rPr>
          <w:spacing w:val="20"/>
        </w:rPr>
        <w:t xml:space="preserve"> </w:t>
      </w:r>
      <w:r>
        <w:rPr>
          <w:spacing w:val="-1"/>
        </w:rPr>
        <w:t>integrated</w:t>
      </w:r>
      <w:r>
        <w:t xml:space="preserve"> </w:t>
      </w:r>
      <w:r>
        <w:rPr>
          <w:spacing w:val="20"/>
        </w:rPr>
        <w:t xml:space="preserve"> </w:t>
      </w:r>
      <w:r>
        <w:t xml:space="preserve">through </w:t>
      </w:r>
      <w:r>
        <w:rPr>
          <w:spacing w:val="21"/>
        </w:rPr>
        <w:t xml:space="preserve"> </w:t>
      </w:r>
      <w:r>
        <w:t>in-school</w:t>
      </w:r>
      <w:r>
        <w:rPr>
          <w:spacing w:val="39"/>
        </w:rPr>
        <w:t xml:space="preserve"> </w:t>
      </w:r>
      <w:r>
        <w:rPr>
          <w:spacing w:val="-1"/>
        </w:rPr>
        <w:t>presentations</w:t>
      </w:r>
      <w:r>
        <w:t xml:space="preserve"> </w:t>
      </w:r>
      <w:r>
        <w:rPr>
          <w:spacing w:val="-1"/>
        </w:rPr>
        <w:t>and</w:t>
      </w:r>
      <w:r>
        <w:t xml:space="preserve"> field trips.</w:t>
      </w:r>
      <w:r>
        <w:rPr>
          <w:position w:val="11"/>
          <w:sz w:val="16"/>
        </w:rPr>
        <w:t>51</w:t>
      </w:r>
    </w:p>
    <w:p w14:paraId="77A364E1" w14:textId="77777777" w:rsidR="00B46638" w:rsidRDefault="00B46638">
      <w:pPr>
        <w:spacing w:before="11"/>
        <w:rPr>
          <w:rFonts w:ascii="Times New Roman" w:eastAsia="Times New Roman" w:hAnsi="Times New Roman" w:cs="Times New Roman"/>
          <w:sz w:val="27"/>
          <w:szCs w:val="27"/>
        </w:rPr>
      </w:pPr>
    </w:p>
    <w:p w14:paraId="5261F34A" w14:textId="77777777" w:rsidR="00B46638" w:rsidRDefault="00AF4FDD">
      <w:pPr>
        <w:pStyle w:val="BodyText"/>
        <w:spacing w:line="258" w:lineRule="auto"/>
        <w:ind w:left="120" w:right="146"/>
      </w:pPr>
      <w:r>
        <w:rPr>
          <w:spacing w:val="-1"/>
          <w:u w:val="single" w:color="000000"/>
        </w:rPr>
        <w:t>Ongoing</w:t>
      </w:r>
      <w:r>
        <w:rPr>
          <w:spacing w:val="-3"/>
          <w:u w:val="single" w:color="000000"/>
        </w:rPr>
        <w:t xml:space="preserve"> </w:t>
      </w:r>
      <w:r>
        <w:rPr>
          <w:spacing w:val="-1"/>
          <w:u w:val="single" w:color="000000"/>
        </w:rPr>
        <w:t>refinement:</w:t>
      </w:r>
      <w:r>
        <w:rPr>
          <w:spacing w:val="1"/>
          <w:u w:val="single" w:color="000000"/>
        </w:rPr>
        <w:t xml:space="preserve"> </w:t>
      </w:r>
      <w:r>
        <w:rPr>
          <w:spacing w:val="-1"/>
        </w:rPr>
        <w:t>Curricular</w:t>
      </w:r>
      <w:r>
        <w:rPr>
          <w:spacing w:val="-2"/>
        </w:rPr>
        <w:t xml:space="preserve"> </w:t>
      </w:r>
      <w:r>
        <w:rPr>
          <w:spacing w:val="-1"/>
        </w:rPr>
        <w:t>choices</w:t>
      </w:r>
      <w:r>
        <w:t xml:space="preserve"> will be</w:t>
      </w:r>
      <w:r>
        <w:rPr>
          <w:spacing w:val="-1"/>
        </w:rPr>
        <w:t xml:space="preserve"> </w:t>
      </w:r>
      <w:r>
        <w:t>reviewed during</w:t>
      </w:r>
      <w:r>
        <w:rPr>
          <w:spacing w:val="-3"/>
        </w:rPr>
        <w:t xml:space="preserve"> </w:t>
      </w:r>
      <w:r>
        <w:t>the</w:t>
      </w:r>
      <w:r>
        <w:rPr>
          <w:spacing w:val="4"/>
        </w:rPr>
        <w:t xml:space="preserve"> </w:t>
      </w:r>
      <w:r>
        <w:rPr>
          <w:spacing w:val="-2"/>
        </w:rPr>
        <w:t>year</w:t>
      </w:r>
      <w:r>
        <w:t xml:space="preserve"> on a</w:t>
      </w:r>
      <w:r>
        <w:rPr>
          <w:spacing w:val="-1"/>
        </w:rPr>
        <w:t xml:space="preserve"> regular</w:t>
      </w:r>
      <w:r>
        <w:rPr>
          <w:spacing w:val="81"/>
        </w:rPr>
        <w:t xml:space="preserve"> </w:t>
      </w:r>
      <w:r>
        <w:rPr>
          <w:spacing w:val="-1"/>
        </w:rPr>
        <w:t>basis</w:t>
      </w:r>
      <w:r>
        <w:t xml:space="preserve"> </w:t>
      </w:r>
      <w:r>
        <w:rPr>
          <w:spacing w:val="-1"/>
        </w:rPr>
        <w:t>aligned</w:t>
      </w:r>
      <w:r>
        <w:rPr>
          <w:spacing w:val="2"/>
        </w:rPr>
        <w:t xml:space="preserve"> </w:t>
      </w:r>
      <w:r>
        <w:t>with the</w:t>
      </w:r>
      <w:r>
        <w:rPr>
          <w:spacing w:val="-1"/>
        </w:rPr>
        <w:t xml:space="preserve"> </w:t>
      </w:r>
      <w:r>
        <w:t xml:space="preserve">multiple </w:t>
      </w:r>
      <w:r>
        <w:rPr>
          <w:spacing w:val="-1"/>
        </w:rPr>
        <w:t>assessments</w:t>
      </w:r>
      <w:r>
        <w:t xml:space="preserve"> </w:t>
      </w:r>
      <w:r>
        <w:rPr>
          <w:spacing w:val="-1"/>
        </w:rPr>
        <w:t>taking</w:t>
      </w:r>
      <w:r>
        <w:t xml:space="preserve"> </w:t>
      </w:r>
      <w:r>
        <w:rPr>
          <w:spacing w:val="-1"/>
        </w:rPr>
        <w:t>place and</w:t>
      </w:r>
      <w:r>
        <w:rPr>
          <w:spacing w:val="2"/>
        </w:rPr>
        <w:t xml:space="preserve"> </w:t>
      </w:r>
      <w:r>
        <w:rPr>
          <w:spacing w:val="-1"/>
        </w:rPr>
        <w:t>reviewed</w:t>
      </w:r>
      <w:r>
        <w:t xml:space="preserve"> in </w:t>
      </w:r>
      <w:r>
        <w:rPr>
          <w:spacing w:val="-1"/>
        </w:rPr>
        <w:t>more</w:t>
      </w:r>
      <w:r>
        <w:rPr>
          <w:spacing w:val="69"/>
        </w:rPr>
        <w:t xml:space="preserve"> </w:t>
      </w:r>
      <w:r>
        <w:rPr>
          <w:spacing w:val="-1"/>
        </w:rPr>
        <w:t>culminating</w:t>
      </w:r>
      <w:r>
        <w:rPr>
          <w:spacing w:val="-2"/>
        </w:rPr>
        <w:t xml:space="preserve"> </w:t>
      </w:r>
      <w:r>
        <w:t xml:space="preserve">manner </w:t>
      </w:r>
      <w:r>
        <w:rPr>
          <w:spacing w:val="-1"/>
        </w:rPr>
        <w:t>prior</w:t>
      </w:r>
      <w:r>
        <w:rPr>
          <w:spacing w:val="1"/>
        </w:rPr>
        <w:t xml:space="preserve"> </w:t>
      </w:r>
      <w:r>
        <w:t>to the</w:t>
      </w:r>
      <w:r>
        <w:rPr>
          <w:spacing w:val="-1"/>
        </w:rPr>
        <w:t xml:space="preserve"> beginning </w:t>
      </w:r>
      <w:r>
        <w:t>of</w:t>
      </w:r>
      <w:r>
        <w:rPr>
          <w:spacing w:val="1"/>
        </w:rPr>
        <w:t xml:space="preserve"> </w:t>
      </w:r>
      <w:r>
        <w:rPr>
          <w:spacing w:val="-1"/>
        </w:rPr>
        <w:t>every</w:t>
      </w:r>
      <w:r>
        <w:rPr>
          <w:spacing w:val="-3"/>
        </w:rPr>
        <w:t xml:space="preserve"> </w:t>
      </w:r>
      <w:r>
        <w:rPr>
          <w:spacing w:val="-1"/>
        </w:rPr>
        <w:t>school</w:t>
      </w:r>
      <w:r>
        <w:rPr>
          <w:spacing w:val="5"/>
        </w:rPr>
        <w:t xml:space="preserve"> </w:t>
      </w:r>
      <w:r>
        <w:rPr>
          <w:spacing w:val="-1"/>
        </w:rPr>
        <w:t>year.</w:t>
      </w:r>
      <w:r>
        <w:t xml:space="preserve"> The</w:t>
      </w:r>
      <w:r>
        <w:rPr>
          <w:spacing w:val="-1"/>
        </w:rPr>
        <w:t xml:space="preserve"> Achievement</w:t>
      </w:r>
      <w:r>
        <w:rPr>
          <w:spacing w:val="79"/>
        </w:rPr>
        <w:t xml:space="preserve"> </w:t>
      </w:r>
      <w:r>
        <w:rPr>
          <w:spacing w:val="-1"/>
        </w:rPr>
        <w:t>Network (ANet)</w:t>
      </w:r>
      <w:r>
        <w:t xml:space="preserve"> </w:t>
      </w:r>
      <w:r>
        <w:rPr>
          <w:spacing w:val="-1"/>
        </w:rPr>
        <w:t>interim</w:t>
      </w:r>
      <w:r>
        <w:rPr>
          <w:spacing w:val="2"/>
        </w:rPr>
        <w:t xml:space="preserve"> </w:t>
      </w:r>
      <w:r>
        <w:rPr>
          <w:spacing w:val="-1"/>
        </w:rPr>
        <w:t>assessment</w:t>
      </w:r>
      <w:r>
        <w:t xml:space="preserve"> timeline </w:t>
      </w:r>
      <w:r>
        <w:rPr>
          <w:spacing w:val="-1"/>
        </w:rPr>
        <w:t>will</w:t>
      </w:r>
      <w:r>
        <w:rPr>
          <w:spacing w:val="2"/>
        </w:rPr>
        <w:t xml:space="preserve"> </w:t>
      </w:r>
      <w:r>
        <w:rPr>
          <w:spacing w:val="-1"/>
        </w:rPr>
        <w:t>provide</w:t>
      </w:r>
      <w:r>
        <w:t xml:space="preserve"> </w:t>
      </w:r>
      <w:r>
        <w:rPr>
          <w:spacing w:val="-1"/>
        </w:rPr>
        <w:t>benchmarking</w:t>
      </w:r>
      <w:r>
        <w:rPr>
          <w:spacing w:val="-3"/>
        </w:rPr>
        <w:t xml:space="preserve"> </w:t>
      </w:r>
      <w:r>
        <w:t>that will be</w:t>
      </w:r>
      <w:r>
        <w:rPr>
          <w:spacing w:val="-1"/>
        </w:rPr>
        <w:t xml:space="preserve"> </w:t>
      </w:r>
      <w:r>
        <w:t>used</w:t>
      </w:r>
      <w:r>
        <w:rPr>
          <w:spacing w:val="89"/>
        </w:rPr>
        <w:t xml:space="preserve"> </w:t>
      </w:r>
      <w:r>
        <w:rPr>
          <w:spacing w:val="1"/>
        </w:rPr>
        <w:t>by</w:t>
      </w:r>
      <w:r>
        <w:rPr>
          <w:spacing w:val="-5"/>
        </w:rPr>
        <w:t xml:space="preserve"> </w:t>
      </w:r>
      <w:r>
        <w:t xml:space="preserve">teachers </w:t>
      </w:r>
      <w:r>
        <w:rPr>
          <w:spacing w:val="-1"/>
        </w:rPr>
        <w:t>and</w:t>
      </w:r>
      <w:r>
        <w:t xml:space="preserve"> the DCI</w:t>
      </w:r>
      <w:r>
        <w:rPr>
          <w:spacing w:val="-4"/>
        </w:rPr>
        <w:t xml:space="preserve"> </w:t>
      </w:r>
      <w:r>
        <w:rPr>
          <w:spacing w:val="1"/>
        </w:rPr>
        <w:t>to</w:t>
      </w:r>
      <w:r>
        <w:t xml:space="preserve"> </w:t>
      </w:r>
      <w:r>
        <w:rPr>
          <w:spacing w:val="-1"/>
        </w:rPr>
        <w:t xml:space="preserve">determine </w:t>
      </w:r>
      <w:r>
        <w:t xml:space="preserve">the </w:t>
      </w:r>
      <w:r>
        <w:rPr>
          <w:spacing w:val="-1"/>
        </w:rPr>
        <w:t>effectiveness</w:t>
      </w:r>
      <w:r>
        <w:t xml:space="preserve"> of the curricula.</w:t>
      </w:r>
      <w:r>
        <w:rPr>
          <w:spacing w:val="2"/>
        </w:rPr>
        <w:t xml:space="preserve"> </w:t>
      </w:r>
      <w:r>
        <w:rPr>
          <w:spacing w:val="-1"/>
        </w:rPr>
        <w:t>Based</w:t>
      </w:r>
      <w:r>
        <w:t xml:space="preserve"> on these</w:t>
      </w:r>
      <w:r>
        <w:rPr>
          <w:spacing w:val="45"/>
        </w:rPr>
        <w:t xml:space="preserve"> </w:t>
      </w:r>
      <w:r>
        <w:rPr>
          <w:spacing w:val="-1"/>
        </w:rPr>
        <w:t>benchmarks,</w:t>
      </w:r>
      <w:r>
        <w:t xml:space="preserve"> teachers will</w:t>
      </w:r>
      <w:r>
        <w:rPr>
          <w:spacing w:val="1"/>
        </w:rPr>
        <w:t xml:space="preserve"> </w:t>
      </w:r>
      <w:r>
        <w:t>make</w:t>
      </w:r>
      <w:r>
        <w:rPr>
          <w:spacing w:val="-2"/>
        </w:rPr>
        <w:t xml:space="preserve"> </w:t>
      </w:r>
      <w:r>
        <w:t>necessary</w:t>
      </w:r>
      <w:r>
        <w:rPr>
          <w:spacing w:val="-5"/>
        </w:rPr>
        <w:t xml:space="preserve"> </w:t>
      </w:r>
      <w:r>
        <w:t xml:space="preserve">adjustments.  </w:t>
      </w:r>
      <w:r>
        <w:rPr>
          <w:spacing w:val="-1"/>
        </w:rPr>
        <w:t>Teachers</w:t>
      </w:r>
      <w:r>
        <w:t xml:space="preserve"> </w:t>
      </w:r>
      <w:r>
        <w:rPr>
          <w:spacing w:val="-1"/>
        </w:rPr>
        <w:t>will</w:t>
      </w:r>
      <w:r>
        <w:t xml:space="preserve"> use</w:t>
      </w:r>
      <w:r>
        <w:rPr>
          <w:spacing w:val="1"/>
        </w:rPr>
        <w:t xml:space="preserve"> </w:t>
      </w:r>
      <w:r>
        <w:rPr>
          <w:spacing w:val="-1"/>
        </w:rPr>
        <w:t>interim</w:t>
      </w:r>
      <w:r>
        <w:rPr>
          <w:spacing w:val="56"/>
        </w:rPr>
        <w:t xml:space="preserve"> </w:t>
      </w:r>
      <w:r>
        <w:rPr>
          <w:spacing w:val="-1"/>
        </w:rPr>
        <w:t>assessments</w:t>
      </w:r>
      <w:r>
        <w:t xml:space="preserve"> </w:t>
      </w:r>
      <w:r>
        <w:rPr>
          <w:spacing w:val="-1"/>
        </w:rPr>
        <w:t>from</w:t>
      </w:r>
      <w:r>
        <w:t xml:space="preserve"> ANet</w:t>
      </w:r>
      <w:r>
        <w:rPr>
          <w:spacing w:val="1"/>
        </w:rPr>
        <w:t xml:space="preserve"> </w:t>
      </w:r>
      <w:r>
        <w:t xml:space="preserve">to </w:t>
      </w:r>
      <w:r>
        <w:rPr>
          <w:spacing w:val="-1"/>
        </w:rPr>
        <w:t>create detailed</w:t>
      </w:r>
      <w:r>
        <w:t xml:space="preserve"> data </w:t>
      </w:r>
      <w:r>
        <w:rPr>
          <w:spacing w:val="-1"/>
        </w:rPr>
        <w:t>action</w:t>
      </w:r>
      <w:r>
        <w:t xml:space="preserve"> plans </w:t>
      </w:r>
      <w:r>
        <w:rPr>
          <w:spacing w:val="-1"/>
        </w:rPr>
        <w:t>and</w:t>
      </w:r>
      <w:r>
        <w:t xml:space="preserve"> </w:t>
      </w:r>
      <w:r>
        <w:rPr>
          <w:spacing w:val="-1"/>
        </w:rPr>
        <w:t>new</w:t>
      </w:r>
      <w:r>
        <w:t xml:space="preserve"> unit </w:t>
      </w:r>
      <w:r>
        <w:rPr>
          <w:spacing w:val="-1"/>
        </w:rPr>
        <w:t>plans</w:t>
      </w:r>
      <w:r>
        <w:t xml:space="preserve"> </w:t>
      </w:r>
      <w:r>
        <w:rPr>
          <w:spacing w:val="-1"/>
        </w:rPr>
        <w:t>based</w:t>
      </w:r>
      <w:r>
        <w:t xml:space="preserve"> on</w:t>
      </w:r>
      <w:r>
        <w:rPr>
          <w:spacing w:val="77"/>
        </w:rPr>
        <w:t xml:space="preserve"> </w:t>
      </w:r>
      <w:r>
        <w:rPr>
          <w:spacing w:val="-1"/>
        </w:rPr>
        <w:t>assessment</w:t>
      </w:r>
      <w:r>
        <w:t xml:space="preserve"> </w:t>
      </w:r>
      <w:r>
        <w:rPr>
          <w:spacing w:val="-1"/>
        </w:rPr>
        <w:t>results.</w:t>
      </w:r>
      <w:r>
        <w:t xml:space="preserve">  Teachers </w:t>
      </w:r>
      <w:r>
        <w:rPr>
          <w:spacing w:val="-1"/>
        </w:rPr>
        <w:t>also</w:t>
      </w:r>
      <w:r>
        <w:t xml:space="preserve"> </w:t>
      </w:r>
      <w:r>
        <w:rPr>
          <w:spacing w:val="-1"/>
        </w:rPr>
        <w:t>make</w:t>
      </w:r>
      <w:r>
        <w:rPr>
          <w:spacing w:val="1"/>
        </w:rPr>
        <w:t xml:space="preserve"> </w:t>
      </w:r>
      <w:r>
        <w:rPr>
          <w:spacing w:val="-1"/>
        </w:rPr>
        <w:t>curriculum</w:t>
      </w:r>
      <w:r>
        <w:t xml:space="preserve"> </w:t>
      </w:r>
      <w:r>
        <w:rPr>
          <w:spacing w:val="-1"/>
        </w:rPr>
        <w:t>changes</w:t>
      </w:r>
      <w:r>
        <w:t xml:space="preserve"> </w:t>
      </w:r>
      <w:r>
        <w:rPr>
          <w:spacing w:val="-1"/>
        </w:rPr>
        <w:t>from</w:t>
      </w:r>
      <w:r>
        <w:t xml:space="preserve"> </w:t>
      </w:r>
      <w:r>
        <w:rPr>
          <w:spacing w:val="1"/>
        </w:rPr>
        <w:t>day</w:t>
      </w:r>
      <w:r>
        <w:rPr>
          <w:spacing w:val="-5"/>
        </w:rPr>
        <w:t xml:space="preserve"> </w:t>
      </w:r>
      <w:r>
        <w:t>to day</w:t>
      </w:r>
      <w:r>
        <w:rPr>
          <w:spacing w:val="-5"/>
        </w:rPr>
        <w:t xml:space="preserve"> </w:t>
      </w:r>
      <w:r>
        <w:t>based on</w:t>
      </w:r>
      <w:r>
        <w:rPr>
          <w:spacing w:val="73"/>
        </w:rPr>
        <w:t xml:space="preserve"> </w:t>
      </w:r>
      <w:r>
        <w:t xml:space="preserve">quizzes, </w:t>
      </w:r>
      <w:r>
        <w:rPr>
          <w:rFonts w:cs="Times New Roman"/>
          <w:spacing w:val="-1"/>
        </w:rPr>
        <w:t>‘</w:t>
      </w:r>
      <w:r>
        <w:rPr>
          <w:spacing w:val="-1"/>
        </w:rPr>
        <w:t>do</w:t>
      </w:r>
      <w:r>
        <w:t xml:space="preserve"> </w:t>
      </w:r>
      <w:r>
        <w:rPr>
          <w:spacing w:val="-1"/>
        </w:rPr>
        <w:t>nows</w:t>
      </w:r>
      <w:r>
        <w:rPr>
          <w:rFonts w:cs="Times New Roman"/>
          <w:spacing w:val="-1"/>
        </w:rPr>
        <w:t>’</w:t>
      </w:r>
      <w:r>
        <w:rPr>
          <w:spacing w:val="-1"/>
        </w:rPr>
        <w:t>,</w:t>
      </w:r>
      <w:r>
        <w:t xml:space="preserve"> </w:t>
      </w:r>
      <w:r>
        <w:rPr>
          <w:spacing w:val="-1"/>
        </w:rPr>
        <w:t>and</w:t>
      </w:r>
      <w:r>
        <w:t xml:space="preserve"> exit</w:t>
      </w:r>
      <w:r>
        <w:rPr>
          <w:spacing w:val="-2"/>
        </w:rPr>
        <w:t xml:space="preserve"> </w:t>
      </w:r>
      <w:r>
        <w:rPr>
          <w:spacing w:val="-1"/>
        </w:rPr>
        <w:t>tickets</w:t>
      </w:r>
      <w:r>
        <w:t xml:space="preserve"> to </w:t>
      </w:r>
      <w:r>
        <w:rPr>
          <w:spacing w:val="-1"/>
        </w:rPr>
        <w:t>ensure</w:t>
      </w:r>
      <w:r>
        <w:rPr>
          <w:spacing w:val="-2"/>
        </w:rPr>
        <w:t xml:space="preserve"> </w:t>
      </w:r>
      <w:r>
        <w:t>that</w:t>
      </w:r>
      <w:r>
        <w:rPr>
          <w:spacing w:val="1"/>
        </w:rPr>
        <w:t xml:space="preserve"> </w:t>
      </w:r>
      <w:r>
        <w:t xml:space="preserve">students </w:t>
      </w:r>
      <w:r>
        <w:rPr>
          <w:spacing w:val="-1"/>
        </w:rPr>
        <w:t>are</w:t>
      </w:r>
      <w:r>
        <w:rPr>
          <w:spacing w:val="1"/>
        </w:rPr>
        <w:t xml:space="preserve"> </w:t>
      </w:r>
      <w:r>
        <w:rPr>
          <w:spacing w:val="-1"/>
        </w:rPr>
        <w:t>getting</w:t>
      </w:r>
      <w:r>
        <w:rPr>
          <w:spacing w:val="-3"/>
        </w:rPr>
        <w:t xml:space="preserve"> </w:t>
      </w:r>
      <w:r>
        <w:t>the support they</w:t>
      </w:r>
      <w:r>
        <w:rPr>
          <w:spacing w:val="57"/>
        </w:rPr>
        <w:t xml:space="preserve"> </w:t>
      </w:r>
      <w:r>
        <w:rPr>
          <w:spacing w:val="-1"/>
        </w:rPr>
        <w:t>need.</w:t>
      </w:r>
      <w:r>
        <w:t xml:space="preserve">  With </w:t>
      </w:r>
      <w:r>
        <w:rPr>
          <w:spacing w:val="-1"/>
        </w:rPr>
        <w:t>as</w:t>
      </w:r>
      <w:r>
        <w:t xml:space="preserve"> </w:t>
      </w:r>
      <w:r>
        <w:rPr>
          <w:spacing w:val="-1"/>
        </w:rPr>
        <w:t xml:space="preserve">diverse </w:t>
      </w:r>
      <w:r>
        <w:t xml:space="preserve">population as the </w:t>
      </w:r>
      <w:r>
        <w:rPr>
          <w:spacing w:val="-1"/>
        </w:rPr>
        <w:t>Bentley</w:t>
      </w:r>
      <w:r>
        <w:rPr>
          <w:spacing w:val="-3"/>
        </w:rPr>
        <w:t xml:space="preserve"> </w:t>
      </w:r>
      <w:r>
        <w:t>Academy</w:t>
      </w:r>
      <w:r>
        <w:rPr>
          <w:spacing w:val="-5"/>
        </w:rPr>
        <w:t xml:space="preserve"> </w:t>
      </w:r>
      <w:r>
        <w:rPr>
          <w:spacing w:val="-1"/>
        </w:rPr>
        <w:t>Charter</w:t>
      </w:r>
      <w:r>
        <w:t xml:space="preserve"> </w:t>
      </w:r>
      <w:r>
        <w:rPr>
          <w:spacing w:val="-1"/>
        </w:rPr>
        <w:t>School</w:t>
      </w:r>
      <w:r>
        <w:rPr>
          <w:spacing w:val="2"/>
        </w:rPr>
        <w:t xml:space="preserve"> </w:t>
      </w:r>
      <w:r>
        <w:t xml:space="preserve">will </w:t>
      </w:r>
      <w:r>
        <w:rPr>
          <w:spacing w:val="-1"/>
        </w:rPr>
        <w:t>have,</w:t>
      </w:r>
      <w:r>
        <w:rPr>
          <w:spacing w:val="71"/>
        </w:rPr>
        <w:t xml:space="preserve"> </w:t>
      </w:r>
      <w:r>
        <w:t>customizing</w:t>
      </w:r>
      <w:r>
        <w:rPr>
          <w:spacing w:val="-2"/>
        </w:rPr>
        <w:t xml:space="preserve"> </w:t>
      </w:r>
      <w:r>
        <w:rPr>
          <w:spacing w:val="-1"/>
        </w:rPr>
        <w:t>and</w:t>
      </w:r>
      <w:r>
        <w:t xml:space="preserve"> </w:t>
      </w:r>
      <w:r>
        <w:rPr>
          <w:spacing w:val="-1"/>
        </w:rPr>
        <w:t xml:space="preserve">changing </w:t>
      </w:r>
      <w:r>
        <w:t>the</w:t>
      </w:r>
      <w:r>
        <w:rPr>
          <w:spacing w:val="1"/>
        </w:rPr>
        <w:t xml:space="preserve"> </w:t>
      </w:r>
      <w:r>
        <w:rPr>
          <w:spacing w:val="-1"/>
        </w:rPr>
        <w:t>curriculum</w:t>
      </w:r>
      <w:r>
        <w:t xml:space="preserve"> maps (i.e. moving</w:t>
      </w:r>
      <w:r>
        <w:rPr>
          <w:spacing w:val="-3"/>
        </w:rPr>
        <w:t xml:space="preserve"> </w:t>
      </w:r>
      <w:r>
        <w:rPr>
          <w:spacing w:val="-1"/>
        </w:rPr>
        <w:t>through</w:t>
      </w:r>
      <w:r>
        <w:t xml:space="preserve"> some</w:t>
      </w:r>
      <w:r>
        <w:rPr>
          <w:spacing w:val="1"/>
        </w:rPr>
        <w:t xml:space="preserve"> </w:t>
      </w:r>
      <w:r>
        <w:rPr>
          <w:spacing w:val="-1"/>
        </w:rPr>
        <w:t>standards</w:t>
      </w:r>
      <w:r>
        <w:rPr>
          <w:spacing w:val="55"/>
        </w:rPr>
        <w:t xml:space="preserve"> </w:t>
      </w:r>
      <w:r>
        <w:t>more</w:t>
      </w:r>
      <w:r>
        <w:rPr>
          <w:spacing w:val="-2"/>
        </w:rPr>
        <w:t xml:space="preserve"> </w:t>
      </w:r>
      <w:r>
        <w:rPr>
          <w:spacing w:val="-1"/>
        </w:rPr>
        <w:t>quickly,</w:t>
      </w:r>
      <w:r>
        <w:t xml:space="preserve"> </w:t>
      </w:r>
      <w:r>
        <w:rPr>
          <w:spacing w:val="1"/>
        </w:rPr>
        <w:t>or</w:t>
      </w:r>
      <w:r>
        <w:t xml:space="preserve"> taking</w:t>
      </w:r>
      <w:r>
        <w:rPr>
          <w:spacing w:val="-1"/>
        </w:rPr>
        <w:t xml:space="preserve"> </w:t>
      </w:r>
      <w:r>
        <w:t>more</w:t>
      </w:r>
      <w:r>
        <w:rPr>
          <w:spacing w:val="-2"/>
        </w:rPr>
        <w:t xml:space="preserve"> </w:t>
      </w:r>
      <w:r>
        <w:t xml:space="preserve">time on </w:t>
      </w:r>
      <w:r>
        <w:rPr>
          <w:spacing w:val="-1"/>
        </w:rPr>
        <w:t>others)</w:t>
      </w:r>
      <w:r>
        <w:t xml:space="preserve"> will</w:t>
      </w:r>
      <w:r>
        <w:rPr>
          <w:spacing w:val="3"/>
        </w:rPr>
        <w:t xml:space="preserve"> </w:t>
      </w:r>
      <w:r>
        <w:t>be</w:t>
      </w:r>
      <w:r>
        <w:rPr>
          <w:spacing w:val="-1"/>
        </w:rPr>
        <w:t xml:space="preserve"> </w:t>
      </w:r>
      <w:r>
        <w:t>a</w:t>
      </w:r>
      <w:r>
        <w:rPr>
          <w:spacing w:val="-1"/>
        </w:rPr>
        <w:t xml:space="preserve"> regular</w:t>
      </w:r>
      <w:r>
        <w:t xml:space="preserve"> </w:t>
      </w:r>
      <w:r>
        <w:rPr>
          <w:spacing w:val="-1"/>
        </w:rPr>
        <w:t>occurrence.</w:t>
      </w:r>
    </w:p>
    <w:p w14:paraId="12BF38EC" w14:textId="77777777" w:rsidR="00B46638" w:rsidRDefault="00AF4FDD">
      <w:pPr>
        <w:pStyle w:val="BodyText"/>
        <w:spacing w:line="259" w:lineRule="auto"/>
        <w:ind w:left="120" w:right="198" w:firstLine="719"/>
      </w:pPr>
      <w:r>
        <w:t xml:space="preserve">At the </w:t>
      </w:r>
      <w:r>
        <w:rPr>
          <w:spacing w:val="-1"/>
        </w:rPr>
        <w:t>end</w:t>
      </w:r>
      <w:r>
        <w:t xml:space="preserve"> of</w:t>
      </w:r>
      <w:r>
        <w:rPr>
          <w:spacing w:val="-1"/>
        </w:rPr>
        <w:t xml:space="preserve"> each</w:t>
      </w:r>
      <w:r>
        <w:t xml:space="preserve"> </w:t>
      </w:r>
      <w:r>
        <w:rPr>
          <w:spacing w:val="-1"/>
        </w:rPr>
        <w:t>school</w:t>
      </w:r>
      <w:r>
        <w:rPr>
          <w:spacing w:val="4"/>
        </w:rPr>
        <w:t xml:space="preserve"> </w:t>
      </w:r>
      <w:r>
        <w:rPr>
          <w:spacing w:val="-1"/>
        </w:rPr>
        <w:t>year,</w:t>
      </w:r>
      <w:r>
        <w:t xml:space="preserve"> a</w:t>
      </w:r>
      <w:r>
        <w:rPr>
          <w:spacing w:val="-2"/>
        </w:rPr>
        <w:t xml:space="preserve"> </w:t>
      </w:r>
      <w:r>
        <w:t>more</w:t>
      </w:r>
      <w:r>
        <w:rPr>
          <w:spacing w:val="-2"/>
        </w:rPr>
        <w:t xml:space="preserve"> </w:t>
      </w:r>
      <w:r>
        <w:rPr>
          <w:spacing w:val="-1"/>
        </w:rPr>
        <w:t>thorough</w:t>
      </w:r>
      <w:r>
        <w:t xml:space="preserve"> review</w:t>
      </w:r>
      <w:r>
        <w:rPr>
          <w:spacing w:val="-1"/>
        </w:rPr>
        <w:t xml:space="preserve"> </w:t>
      </w:r>
      <w:r>
        <w:t xml:space="preserve">of </w:t>
      </w:r>
      <w:r>
        <w:rPr>
          <w:spacing w:val="-1"/>
        </w:rPr>
        <w:t>student</w:t>
      </w:r>
      <w:r>
        <w:t xml:space="preserve"> achievement</w:t>
      </w:r>
      <w:r>
        <w:rPr>
          <w:spacing w:val="51"/>
        </w:rPr>
        <w:t xml:space="preserve"> </w:t>
      </w:r>
      <w:r>
        <w:rPr>
          <w:spacing w:val="-1"/>
        </w:rPr>
        <w:t>(including</w:t>
      </w:r>
      <w:r>
        <w:rPr>
          <w:spacing w:val="-3"/>
        </w:rPr>
        <w:t xml:space="preserve"> </w:t>
      </w:r>
      <w:r>
        <w:t>whole</w:t>
      </w:r>
      <w:r>
        <w:rPr>
          <w:spacing w:val="-1"/>
        </w:rPr>
        <w:t xml:space="preserve"> </w:t>
      </w:r>
      <w:r>
        <w:t xml:space="preserve">school </w:t>
      </w:r>
      <w:r>
        <w:rPr>
          <w:spacing w:val="-1"/>
        </w:rPr>
        <w:t>trends,</w:t>
      </w:r>
      <w:r>
        <w:t xml:space="preserve"> </w:t>
      </w:r>
      <w:r>
        <w:rPr>
          <w:spacing w:val="-1"/>
        </w:rPr>
        <w:t>and</w:t>
      </w:r>
      <w:r>
        <w:t xml:space="preserve"> specific sub-groups such </w:t>
      </w:r>
      <w:r>
        <w:rPr>
          <w:spacing w:val="-1"/>
        </w:rPr>
        <w:t>as</w:t>
      </w:r>
      <w:r>
        <w:t xml:space="preserve"> ELL</w:t>
      </w:r>
      <w:r>
        <w:rPr>
          <w:spacing w:val="-3"/>
        </w:rPr>
        <w:t xml:space="preserve"> </w:t>
      </w:r>
      <w:r>
        <w:t xml:space="preserve">students, </w:t>
      </w:r>
      <w:r>
        <w:rPr>
          <w:spacing w:val="-1"/>
        </w:rPr>
        <w:t>Special</w:t>
      </w:r>
      <w:r>
        <w:rPr>
          <w:spacing w:val="53"/>
        </w:rPr>
        <w:t xml:space="preserve"> </w:t>
      </w:r>
      <w:r>
        <w:rPr>
          <w:spacing w:val="-1"/>
        </w:rPr>
        <w:t>Education</w:t>
      </w:r>
      <w:r>
        <w:t xml:space="preserve"> </w:t>
      </w:r>
      <w:r>
        <w:rPr>
          <w:spacing w:val="-1"/>
        </w:rPr>
        <w:t>students,</w:t>
      </w:r>
      <w:r>
        <w:t xml:space="preserve"> and </w:t>
      </w:r>
      <w:r>
        <w:rPr>
          <w:spacing w:val="-1"/>
        </w:rPr>
        <w:t xml:space="preserve">low-income </w:t>
      </w:r>
      <w:r>
        <w:t xml:space="preserve">students) </w:t>
      </w:r>
      <w:r>
        <w:rPr>
          <w:spacing w:val="-1"/>
        </w:rPr>
        <w:t>will</w:t>
      </w:r>
      <w:r>
        <w:rPr>
          <w:spacing w:val="2"/>
        </w:rPr>
        <w:t xml:space="preserve"> </w:t>
      </w:r>
      <w:r>
        <w:t>take</w:t>
      </w:r>
      <w:r>
        <w:rPr>
          <w:spacing w:val="-2"/>
        </w:rPr>
        <w:t xml:space="preserve"> </w:t>
      </w:r>
      <w:r>
        <w:t>place</w:t>
      </w:r>
      <w:r>
        <w:rPr>
          <w:spacing w:val="-1"/>
        </w:rPr>
        <w:t xml:space="preserve"> and</w:t>
      </w:r>
      <w:r>
        <w:t xml:space="preserve"> will</w:t>
      </w:r>
      <w:r>
        <w:rPr>
          <w:spacing w:val="2"/>
        </w:rPr>
        <w:t xml:space="preserve"> </w:t>
      </w:r>
      <w:r>
        <w:rPr>
          <w:spacing w:val="-1"/>
        </w:rPr>
        <w:t>guide</w:t>
      </w:r>
      <w:r>
        <w:t xml:space="preserve"> any</w:t>
      </w:r>
      <w:r>
        <w:rPr>
          <w:spacing w:val="-5"/>
        </w:rPr>
        <w:t xml:space="preserve"> </w:t>
      </w:r>
      <w:r>
        <w:rPr>
          <w:spacing w:val="-1"/>
        </w:rPr>
        <w:t>changes</w:t>
      </w:r>
      <w:r>
        <w:rPr>
          <w:spacing w:val="77"/>
        </w:rPr>
        <w:t xml:space="preserve"> </w:t>
      </w:r>
      <w:r>
        <w:t xml:space="preserve">that </w:t>
      </w:r>
      <w:r>
        <w:rPr>
          <w:spacing w:val="-1"/>
        </w:rPr>
        <w:t>need</w:t>
      </w:r>
      <w:r>
        <w:t xml:space="preserve"> to be made</w:t>
      </w:r>
      <w:r>
        <w:rPr>
          <w:spacing w:val="-1"/>
        </w:rPr>
        <w:t xml:space="preserve"> </w:t>
      </w:r>
      <w:r>
        <w:t xml:space="preserve">to the </w:t>
      </w:r>
      <w:r>
        <w:rPr>
          <w:rFonts w:cs="Times New Roman"/>
          <w:spacing w:val="-1"/>
        </w:rPr>
        <w:t>previous</w:t>
      </w:r>
      <w:r>
        <w:rPr>
          <w:rFonts w:cs="Times New Roman"/>
          <w:spacing w:val="5"/>
        </w:rPr>
        <w:t xml:space="preserve"> </w:t>
      </w:r>
      <w:r>
        <w:rPr>
          <w:rFonts w:cs="Times New Roman"/>
          <w:spacing w:val="-2"/>
        </w:rPr>
        <w:t>year’s</w:t>
      </w:r>
      <w:r>
        <w:rPr>
          <w:rFonts w:cs="Times New Roman"/>
          <w:spacing w:val="2"/>
        </w:rPr>
        <w:t xml:space="preserve"> </w:t>
      </w:r>
      <w:r>
        <w:rPr>
          <w:rFonts w:cs="Times New Roman"/>
          <w:spacing w:val="-1"/>
        </w:rPr>
        <w:t>curricula.</w:t>
      </w:r>
      <w:r>
        <w:rPr>
          <w:rFonts w:cs="Times New Roman"/>
          <w:spacing w:val="60"/>
        </w:rPr>
        <w:t xml:space="preserve"> </w:t>
      </w:r>
      <w:r>
        <w:rPr>
          <w:rFonts w:cs="Times New Roman"/>
          <w:spacing w:val="-1"/>
        </w:rPr>
        <w:t>The</w:t>
      </w:r>
      <w:r>
        <w:rPr>
          <w:rFonts w:cs="Times New Roman"/>
        </w:rPr>
        <w:t xml:space="preserve"> </w:t>
      </w:r>
      <w:r>
        <w:rPr>
          <w:rFonts w:cs="Times New Roman"/>
          <w:spacing w:val="-1"/>
        </w:rPr>
        <w:t>summer’s</w:t>
      </w:r>
      <w:r>
        <w:rPr>
          <w:rFonts w:cs="Times New Roman"/>
        </w:rPr>
        <w:t xml:space="preserve"> </w:t>
      </w:r>
      <w:r>
        <w:t>professional</w:t>
      </w:r>
      <w:r>
        <w:rPr>
          <w:spacing w:val="59"/>
        </w:rPr>
        <w:t xml:space="preserve"> </w:t>
      </w:r>
      <w:r>
        <w:rPr>
          <w:spacing w:val="-1"/>
        </w:rPr>
        <w:t>development</w:t>
      </w:r>
      <w:r>
        <w:t xml:space="preserve"> will </w:t>
      </w:r>
      <w:r>
        <w:rPr>
          <w:spacing w:val="-1"/>
        </w:rPr>
        <w:t>focus</w:t>
      </w:r>
      <w:r>
        <w:rPr>
          <w:spacing w:val="1"/>
        </w:rPr>
        <w:t xml:space="preserve"> </w:t>
      </w:r>
      <w:r>
        <w:t>heavily</w:t>
      </w:r>
      <w:r>
        <w:rPr>
          <w:spacing w:val="-5"/>
        </w:rPr>
        <w:t xml:space="preserve"> </w:t>
      </w:r>
      <w:r>
        <w:t>on</w:t>
      </w:r>
      <w:r>
        <w:rPr>
          <w:spacing w:val="2"/>
        </w:rPr>
        <w:t xml:space="preserve"> </w:t>
      </w:r>
      <w:r>
        <w:rPr>
          <w:spacing w:val="-1"/>
        </w:rPr>
        <w:t>analyzing</w:t>
      </w:r>
      <w:r>
        <w:rPr>
          <w:spacing w:val="-3"/>
        </w:rPr>
        <w:t xml:space="preserve"> </w:t>
      </w:r>
      <w:r>
        <w:t>student data</w:t>
      </w:r>
      <w:r>
        <w:rPr>
          <w:spacing w:val="-1"/>
        </w:rPr>
        <w:t xml:space="preserve"> and</w:t>
      </w:r>
      <w:r>
        <w:t xml:space="preserve"> creating</w:t>
      </w:r>
      <w:r>
        <w:rPr>
          <w:spacing w:val="-3"/>
        </w:rPr>
        <w:t xml:space="preserve"> </w:t>
      </w:r>
      <w:r>
        <w:t>curriculum maps</w:t>
      </w:r>
      <w:r>
        <w:rPr>
          <w:spacing w:val="52"/>
        </w:rPr>
        <w:t xml:space="preserve"> </w:t>
      </w:r>
      <w:r>
        <w:rPr>
          <w:spacing w:val="-1"/>
        </w:rPr>
        <w:t>based</w:t>
      </w:r>
      <w:r>
        <w:t xml:space="preserve"> on </w:t>
      </w:r>
      <w:r>
        <w:rPr>
          <w:spacing w:val="-1"/>
        </w:rPr>
        <w:t>such</w:t>
      </w:r>
      <w:r>
        <w:t xml:space="preserve"> data</w:t>
      </w:r>
      <w:r>
        <w:rPr>
          <w:spacing w:val="-1"/>
        </w:rPr>
        <w:t xml:space="preserve"> </w:t>
      </w:r>
      <w:r>
        <w:t xml:space="preserve">(from MCAS, </w:t>
      </w:r>
      <w:r>
        <w:rPr>
          <w:spacing w:val="-1"/>
        </w:rPr>
        <w:t>PARCC,</w:t>
      </w:r>
      <w:r>
        <w:t xml:space="preserve"> STEP,</w:t>
      </w:r>
      <w:r>
        <w:rPr>
          <w:spacing w:val="-2"/>
        </w:rPr>
        <w:t xml:space="preserve"> </w:t>
      </w:r>
      <w:r>
        <w:rPr>
          <w:spacing w:val="-1"/>
        </w:rPr>
        <w:t>F&amp;P,</w:t>
      </w:r>
      <w:r>
        <w:t xml:space="preserve"> </w:t>
      </w:r>
      <w:r>
        <w:rPr>
          <w:spacing w:val="-1"/>
        </w:rPr>
        <w:t>SRI,</w:t>
      </w:r>
      <w:r>
        <w:t xml:space="preserve"> writing</w:t>
      </w:r>
      <w:r>
        <w:rPr>
          <w:spacing w:val="-3"/>
        </w:rPr>
        <w:t xml:space="preserve"> </w:t>
      </w:r>
      <w:r>
        <w:t>samples, and</w:t>
      </w:r>
      <w:r>
        <w:rPr>
          <w:spacing w:val="33"/>
        </w:rPr>
        <w:t xml:space="preserve"> </w:t>
      </w:r>
      <w:r>
        <w:rPr>
          <w:spacing w:val="-1"/>
        </w:rPr>
        <w:t>ANen).</w:t>
      </w:r>
      <w:r>
        <w:t xml:space="preserve">  </w:t>
      </w:r>
      <w:r>
        <w:rPr>
          <w:spacing w:val="-1"/>
        </w:rPr>
        <w:t>Teachers</w:t>
      </w:r>
      <w:r>
        <w:t xml:space="preserve"> </w:t>
      </w:r>
      <w:r>
        <w:rPr>
          <w:spacing w:val="-1"/>
        </w:rPr>
        <w:t>will</w:t>
      </w:r>
      <w:r>
        <w:t xml:space="preserve"> examine</w:t>
      </w:r>
      <w:r>
        <w:rPr>
          <w:spacing w:val="-1"/>
        </w:rPr>
        <w:t xml:space="preserve"> </w:t>
      </w:r>
      <w:r>
        <w:t xml:space="preserve">multiple </w:t>
      </w:r>
      <w:r>
        <w:rPr>
          <w:spacing w:val="-1"/>
        </w:rPr>
        <w:t>data</w:t>
      </w:r>
      <w:r>
        <w:t xml:space="preserve"> points to </w:t>
      </w:r>
      <w:r>
        <w:rPr>
          <w:spacing w:val="-1"/>
        </w:rPr>
        <w:t>select</w:t>
      </w:r>
      <w:r>
        <w:t xml:space="preserve"> </w:t>
      </w:r>
      <w:r>
        <w:rPr>
          <w:spacing w:val="-1"/>
        </w:rPr>
        <w:t>power</w:t>
      </w:r>
      <w:r>
        <w:t xml:space="preserve"> standards </w:t>
      </w:r>
      <w:r>
        <w:rPr>
          <w:spacing w:val="-1"/>
        </w:rPr>
        <w:t>(ELA:</w:t>
      </w:r>
      <w:r>
        <w:rPr>
          <w:spacing w:val="55"/>
        </w:rPr>
        <w:t xml:space="preserve"> </w:t>
      </w:r>
      <w:r>
        <w:rPr>
          <w:spacing w:val="1"/>
        </w:rPr>
        <w:t>Key</w:t>
      </w:r>
      <w:r>
        <w:rPr>
          <w:spacing w:val="-3"/>
        </w:rPr>
        <w:t xml:space="preserve"> </w:t>
      </w:r>
      <w:r>
        <w:rPr>
          <w:spacing w:val="-1"/>
        </w:rPr>
        <w:t>Ideas</w:t>
      </w:r>
      <w:r>
        <w:t xml:space="preserve"> and</w:t>
      </w:r>
      <w:r>
        <w:rPr>
          <w:spacing w:val="-1"/>
        </w:rPr>
        <w:t xml:space="preserve"> Details/Craft</w:t>
      </w:r>
      <w:r>
        <w:t xml:space="preserve"> </w:t>
      </w:r>
      <w:r>
        <w:rPr>
          <w:spacing w:val="-1"/>
        </w:rPr>
        <w:t>and</w:t>
      </w:r>
      <w:r>
        <w:t xml:space="preserve"> </w:t>
      </w:r>
      <w:r>
        <w:rPr>
          <w:spacing w:val="-1"/>
        </w:rPr>
        <w:t>Structure</w:t>
      </w:r>
      <w:r>
        <w:t xml:space="preserve"> </w:t>
      </w:r>
      <w:r>
        <w:rPr>
          <w:spacing w:val="-1"/>
        </w:rPr>
        <w:t>and</w:t>
      </w:r>
      <w:r>
        <w:t xml:space="preserve"> Math: </w:t>
      </w:r>
      <w:r>
        <w:rPr>
          <w:spacing w:val="-1"/>
        </w:rPr>
        <w:t>Operations</w:t>
      </w:r>
      <w:r>
        <w:t xml:space="preserve"> </w:t>
      </w:r>
      <w:r>
        <w:rPr>
          <w:spacing w:val="-1"/>
        </w:rPr>
        <w:t>and</w:t>
      </w:r>
      <w:r>
        <w:rPr>
          <w:spacing w:val="3"/>
        </w:rPr>
        <w:t xml:space="preserve"> </w:t>
      </w:r>
      <w:r>
        <w:t>Algebraic</w:t>
      </w:r>
      <w:r>
        <w:rPr>
          <w:spacing w:val="65"/>
        </w:rPr>
        <w:t xml:space="preserve"> </w:t>
      </w:r>
      <w:r>
        <w:rPr>
          <w:spacing w:val="-1"/>
        </w:rPr>
        <w:t>Thinking).</w:t>
      </w:r>
      <w:r>
        <w:t xml:space="preserve"> </w:t>
      </w:r>
      <w:r>
        <w:rPr>
          <w:spacing w:val="-1"/>
        </w:rPr>
        <w:t>Teachers</w:t>
      </w:r>
      <w:r>
        <w:t xml:space="preserve"> will then </w:t>
      </w:r>
      <w:r>
        <w:rPr>
          <w:spacing w:val="-1"/>
        </w:rPr>
        <w:t>create</w:t>
      </w:r>
      <w:r>
        <w:t xml:space="preserve"> </w:t>
      </w:r>
      <w:r>
        <w:rPr>
          <w:spacing w:val="-1"/>
        </w:rPr>
        <w:t>assessments</w:t>
      </w:r>
      <w:r>
        <w:rPr>
          <w:spacing w:val="2"/>
        </w:rPr>
        <w:t xml:space="preserve"> </w:t>
      </w:r>
      <w:r>
        <w:t xml:space="preserve">and </w:t>
      </w:r>
      <w:r>
        <w:rPr>
          <w:spacing w:val="-1"/>
        </w:rPr>
        <w:t>long-term</w:t>
      </w:r>
      <w:r>
        <w:t xml:space="preserve"> plans using</w:t>
      </w:r>
    </w:p>
    <w:p w14:paraId="4CF783CF" w14:textId="77777777" w:rsidR="00B46638" w:rsidRDefault="00B46638">
      <w:pPr>
        <w:spacing w:before="2"/>
        <w:rPr>
          <w:rFonts w:ascii="Times New Roman" w:eastAsia="Times New Roman" w:hAnsi="Times New Roman" w:cs="Times New Roman"/>
          <w:sz w:val="13"/>
          <w:szCs w:val="13"/>
        </w:rPr>
      </w:pPr>
    </w:p>
    <w:p w14:paraId="4E888061"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698C1384">
          <v:group id="_x0000_s3246" style="width:144.85pt;height:.85pt;mso-position-horizontal-relative:char;mso-position-vertical-relative:line" coordsize="2897,17">
            <v:group id="_x0000_s3247" style="position:absolute;left:8;top:8;width:2881;height:2" coordorigin="8,8" coordsize="2881,2">
              <v:shape id="_x0000_s3248" style="position:absolute;left:8;top:8;width:2881;height:2" coordorigin="8,8" coordsize="2881,0" path="m8,8l2889,8e" filled="f" strokeweight=".82pt">
                <v:path arrowok="t"/>
              </v:shape>
            </v:group>
            <w10:wrap type="none"/>
            <w10:anchorlock/>
          </v:group>
        </w:pict>
      </w:r>
    </w:p>
    <w:p w14:paraId="65B1DD75" w14:textId="77777777" w:rsidR="00B46638" w:rsidRDefault="00AF4FDD">
      <w:pPr>
        <w:spacing w:before="68"/>
        <w:ind w:left="120"/>
        <w:rPr>
          <w:rFonts w:ascii="Times New Roman" w:eastAsia="Times New Roman" w:hAnsi="Times New Roman" w:cs="Times New Roman"/>
          <w:sz w:val="16"/>
          <w:szCs w:val="16"/>
        </w:rPr>
      </w:pPr>
      <w:r>
        <w:rPr>
          <w:rFonts w:ascii="Times New Roman"/>
          <w:position w:val="7"/>
          <w:sz w:val="10"/>
        </w:rPr>
        <w:t>51</w:t>
      </w:r>
      <w:r>
        <w:rPr>
          <w:rFonts w:ascii="Times New Roman"/>
          <w:spacing w:val="15"/>
          <w:position w:val="7"/>
          <w:sz w:val="10"/>
        </w:rPr>
        <w:t xml:space="preserve"> </w:t>
      </w:r>
      <w:r>
        <w:rPr>
          <w:rFonts w:ascii="Times New Roman"/>
          <w:spacing w:val="-2"/>
          <w:sz w:val="16"/>
        </w:rPr>
        <w:t>Sobel,</w:t>
      </w:r>
      <w:r>
        <w:rPr>
          <w:rFonts w:ascii="Times New Roman"/>
          <w:spacing w:val="1"/>
          <w:sz w:val="16"/>
        </w:rPr>
        <w:t xml:space="preserve"> </w:t>
      </w:r>
      <w:r>
        <w:rPr>
          <w:rFonts w:ascii="Times New Roman"/>
          <w:spacing w:val="-1"/>
          <w:sz w:val="16"/>
        </w:rPr>
        <w:t>D.</w:t>
      </w:r>
      <w:r>
        <w:rPr>
          <w:rFonts w:ascii="Times New Roman"/>
          <w:spacing w:val="1"/>
          <w:sz w:val="16"/>
        </w:rPr>
        <w:t xml:space="preserve"> </w:t>
      </w:r>
      <w:r>
        <w:rPr>
          <w:rFonts w:ascii="Times New Roman"/>
          <w:i/>
          <w:spacing w:val="-1"/>
          <w:sz w:val="16"/>
        </w:rPr>
        <w:t>Place-based education: Connecting classrooms</w:t>
      </w:r>
      <w:r>
        <w:rPr>
          <w:rFonts w:ascii="Times New Roman"/>
          <w:i/>
          <w:sz w:val="16"/>
        </w:rPr>
        <w:t xml:space="preserve"> &amp;</w:t>
      </w:r>
      <w:r>
        <w:rPr>
          <w:rFonts w:ascii="Times New Roman"/>
          <w:i/>
          <w:spacing w:val="-4"/>
          <w:sz w:val="16"/>
        </w:rPr>
        <w:t xml:space="preserve"> </w:t>
      </w:r>
      <w:r>
        <w:rPr>
          <w:rFonts w:ascii="Times New Roman"/>
          <w:i/>
          <w:spacing w:val="-1"/>
          <w:sz w:val="16"/>
        </w:rPr>
        <w:t>communities</w:t>
      </w:r>
      <w:r>
        <w:rPr>
          <w:rFonts w:ascii="Times New Roman"/>
          <w:spacing w:val="-1"/>
          <w:sz w:val="16"/>
        </w:rPr>
        <w:t>,</w:t>
      </w:r>
      <w:r>
        <w:rPr>
          <w:rFonts w:ascii="Times New Roman"/>
          <w:spacing w:val="-2"/>
          <w:sz w:val="16"/>
        </w:rPr>
        <w:t xml:space="preserve"> </w:t>
      </w:r>
      <w:r>
        <w:rPr>
          <w:rFonts w:ascii="Times New Roman"/>
          <w:spacing w:val="-1"/>
          <w:sz w:val="16"/>
        </w:rPr>
        <w:t>The</w:t>
      </w:r>
      <w:r>
        <w:rPr>
          <w:rFonts w:ascii="Times New Roman"/>
          <w:spacing w:val="-2"/>
          <w:sz w:val="16"/>
        </w:rPr>
        <w:t xml:space="preserve"> </w:t>
      </w:r>
      <w:r>
        <w:rPr>
          <w:rFonts w:ascii="Times New Roman"/>
          <w:spacing w:val="-1"/>
          <w:sz w:val="16"/>
        </w:rPr>
        <w:t>Orion</w:t>
      </w:r>
      <w:r>
        <w:rPr>
          <w:rFonts w:ascii="Times New Roman"/>
          <w:spacing w:val="1"/>
          <w:sz w:val="16"/>
        </w:rPr>
        <w:t xml:space="preserve"> </w:t>
      </w:r>
      <w:r>
        <w:rPr>
          <w:rFonts w:ascii="Times New Roman"/>
          <w:spacing w:val="-2"/>
          <w:sz w:val="16"/>
        </w:rPr>
        <w:t>Society,</w:t>
      </w:r>
      <w:r>
        <w:rPr>
          <w:rFonts w:ascii="Times New Roman"/>
          <w:spacing w:val="1"/>
          <w:sz w:val="16"/>
        </w:rPr>
        <w:t xml:space="preserve"> </w:t>
      </w:r>
      <w:r>
        <w:rPr>
          <w:rFonts w:ascii="Times New Roman"/>
          <w:spacing w:val="-2"/>
          <w:sz w:val="16"/>
        </w:rPr>
        <w:t>MA,</w:t>
      </w:r>
      <w:r>
        <w:rPr>
          <w:rFonts w:ascii="Times New Roman"/>
          <w:spacing w:val="1"/>
          <w:sz w:val="16"/>
        </w:rPr>
        <w:t xml:space="preserve"> </w:t>
      </w:r>
      <w:r>
        <w:rPr>
          <w:rFonts w:ascii="Times New Roman"/>
          <w:spacing w:val="-1"/>
          <w:sz w:val="16"/>
        </w:rPr>
        <w:t>2004.</w:t>
      </w:r>
    </w:p>
    <w:p w14:paraId="7389B1A2" w14:textId="77777777" w:rsidR="00B46638" w:rsidRDefault="00B46638">
      <w:pPr>
        <w:rPr>
          <w:rFonts w:ascii="Times New Roman" w:eastAsia="Times New Roman" w:hAnsi="Times New Roman" w:cs="Times New Roman"/>
          <w:sz w:val="16"/>
          <w:szCs w:val="16"/>
        </w:rPr>
        <w:sectPr w:rsidR="00B46638">
          <w:pgSz w:w="12240" w:h="15840"/>
          <w:pgMar w:top="1380" w:right="1720" w:bottom="1200" w:left="1680" w:header="0" w:footer="1014" w:gutter="0"/>
          <w:cols w:space="720"/>
        </w:sectPr>
      </w:pPr>
    </w:p>
    <w:p w14:paraId="047095C8" w14:textId="77777777" w:rsidR="00B46638" w:rsidRDefault="00AF4FDD">
      <w:pPr>
        <w:spacing w:before="59" w:line="258" w:lineRule="auto"/>
        <w:ind w:left="120" w:right="263"/>
        <w:rPr>
          <w:rFonts w:ascii="Times New Roman" w:eastAsia="Times New Roman" w:hAnsi="Times New Roman" w:cs="Times New Roman"/>
          <w:sz w:val="24"/>
          <w:szCs w:val="24"/>
        </w:rPr>
      </w:pPr>
      <w:r>
        <w:rPr>
          <w:rFonts w:ascii="Times New Roman"/>
          <w:spacing w:val="-1"/>
          <w:sz w:val="24"/>
        </w:rPr>
        <w:lastRenderedPageBreak/>
        <w:t>Understanding</w:t>
      </w:r>
      <w:r>
        <w:rPr>
          <w:rFonts w:ascii="Times New Roman"/>
          <w:spacing w:val="-3"/>
          <w:sz w:val="24"/>
        </w:rPr>
        <w:t xml:space="preserve"> </w:t>
      </w:r>
      <w:r>
        <w:rPr>
          <w:rFonts w:ascii="Times New Roman"/>
          <w:spacing w:val="2"/>
          <w:sz w:val="24"/>
        </w:rPr>
        <w:t>by</w:t>
      </w:r>
      <w:r>
        <w:rPr>
          <w:rFonts w:ascii="Times New Roman"/>
          <w:spacing w:val="-5"/>
          <w:sz w:val="24"/>
        </w:rPr>
        <w:t xml:space="preserve"> </w:t>
      </w:r>
      <w:r>
        <w:rPr>
          <w:rFonts w:ascii="Times New Roman"/>
          <w:spacing w:val="-1"/>
          <w:sz w:val="24"/>
        </w:rPr>
        <w:t>Design</w:t>
      </w:r>
      <w:r>
        <w:rPr>
          <w:rFonts w:ascii="Times New Roman"/>
          <w:spacing w:val="2"/>
          <w:sz w:val="24"/>
        </w:rPr>
        <w:t xml:space="preserve"> </w:t>
      </w:r>
      <w:r>
        <w:rPr>
          <w:rFonts w:ascii="Times New Roman"/>
          <w:spacing w:val="-1"/>
          <w:sz w:val="24"/>
        </w:rPr>
        <w:t>principles.</w:t>
      </w:r>
      <w:r>
        <w:rPr>
          <w:rFonts w:ascii="Times New Roman"/>
          <w:spacing w:val="-1"/>
          <w:position w:val="11"/>
          <w:sz w:val="16"/>
        </w:rPr>
        <w:t>52</w:t>
      </w:r>
      <w:r>
        <w:rPr>
          <w:rFonts w:ascii="Times New Roman"/>
          <w:position w:val="11"/>
          <w:sz w:val="16"/>
        </w:rPr>
        <w:t xml:space="preserve"> </w:t>
      </w:r>
      <w:r>
        <w:rPr>
          <w:rFonts w:ascii="Times New Roman"/>
          <w:spacing w:val="31"/>
          <w:position w:val="11"/>
          <w:sz w:val="16"/>
        </w:rPr>
        <w:t xml:space="preserve"> </w:t>
      </w:r>
      <w:r>
        <w:rPr>
          <w:rFonts w:ascii="Times New Roman"/>
          <w:spacing w:val="-1"/>
        </w:rPr>
        <w:t>Based</w:t>
      </w:r>
      <w:r>
        <w:rPr>
          <w:rFonts w:ascii="Times New Roman"/>
        </w:rPr>
        <w:t xml:space="preserve"> on</w:t>
      </w:r>
      <w:r>
        <w:rPr>
          <w:rFonts w:ascii="Times New Roman"/>
          <w:spacing w:val="-2"/>
        </w:rPr>
        <w:t xml:space="preserve"> </w:t>
      </w:r>
      <w:r>
        <w:rPr>
          <w:rFonts w:ascii="Times New Roman"/>
          <w:spacing w:val="-1"/>
        </w:rPr>
        <w:t>these</w:t>
      </w:r>
      <w:r>
        <w:rPr>
          <w:rFonts w:ascii="Times New Roman"/>
        </w:rPr>
        <w:t xml:space="preserve"> </w:t>
      </w:r>
      <w:r>
        <w:rPr>
          <w:rFonts w:ascii="Times New Roman"/>
          <w:spacing w:val="-1"/>
        </w:rPr>
        <w:t>assessments</w:t>
      </w:r>
      <w:r>
        <w:rPr>
          <w:rFonts w:ascii="Times New Roman"/>
          <w:spacing w:val="-2"/>
        </w:rPr>
        <w:t xml:space="preserve"> </w:t>
      </w:r>
      <w:r>
        <w:rPr>
          <w:rFonts w:ascii="Times New Roman"/>
        </w:rPr>
        <w:t>and</w:t>
      </w:r>
      <w:r>
        <w:rPr>
          <w:rFonts w:ascii="Times New Roman"/>
          <w:spacing w:val="-2"/>
        </w:rPr>
        <w:t xml:space="preserve"> </w:t>
      </w:r>
      <w:r>
        <w:rPr>
          <w:rFonts w:ascii="Times New Roman"/>
          <w:spacing w:val="-1"/>
        </w:rPr>
        <w:t>long-term</w:t>
      </w:r>
      <w:r>
        <w:rPr>
          <w:rFonts w:ascii="Times New Roman"/>
          <w:spacing w:val="-4"/>
        </w:rPr>
        <w:t xml:space="preserve"> </w:t>
      </w:r>
      <w:r>
        <w:rPr>
          <w:rFonts w:ascii="Times New Roman"/>
        </w:rPr>
        <w:t>plans,</w:t>
      </w:r>
      <w:r>
        <w:rPr>
          <w:rFonts w:ascii="Times New Roman"/>
          <w:spacing w:val="87"/>
        </w:rPr>
        <w:t xml:space="preserve"> </w:t>
      </w:r>
      <w:r>
        <w:rPr>
          <w:rFonts w:ascii="Times New Roman"/>
          <w:spacing w:val="-1"/>
        </w:rPr>
        <w:t>teachers</w:t>
      </w:r>
      <w:r>
        <w:rPr>
          <w:rFonts w:ascii="Times New Roman"/>
        </w:rPr>
        <w:t xml:space="preserve"> </w:t>
      </w:r>
      <w:r>
        <w:rPr>
          <w:rFonts w:ascii="Times New Roman"/>
          <w:spacing w:val="-1"/>
        </w:rPr>
        <w:t>then</w:t>
      </w:r>
      <w:r>
        <w:rPr>
          <w:rFonts w:ascii="Times New Roman"/>
        </w:rPr>
        <w:t xml:space="preserve"> </w:t>
      </w:r>
      <w:r>
        <w:rPr>
          <w:rFonts w:ascii="Times New Roman"/>
          <w:spacing w:val="-1"/>
        </w:rPr>
        <w:t>begin</w:t>
      </w:r>
      <w:r>
        <w:rPr>
          <w:rFonts w:ascii="Times New Roman"/>
        </w:rPr>
        <w:t xml:space="preserve"> the</w:t>
      </w:r>
      <w:r>
        <w:rPr>
          <w:rFonts w:ascii="Times New Roman"/>
          <w:spacing w:val="-2"/>
        </w:rPr>
        <w:t xml:space="preserve"> </w:t>
      </w:r>
      <w:r>
        <w:rPr>
          <w:rFonts w:ascii="Times New Roman"/>
          <w:spacing w:val="-1"/>
        </w:rPr>
        <w:t>process</w:t>
      </w:r>
      <w:r>
        <w:rPr>
          <w:rFonts w:ascii="Times New Roman"/>
          <w:spacing w:val="-2"/>
        </w:rPr>
        <w:t xml:space="preserve"> </w:t>
      </w:r>
      <w:r>
        <w:rPr>
          <w:rFonts w:ascii="Times New Roman"/>
        </w:rPr>
        <w:t xml:space="preserve">of </w:t>
      </w:r>
      <w:r>
        <w:rPr>
          <w:rFonts w:ascii="Times New Roman"/>
          <w:spacing w:val="-1"/>
        </w:rPr>
        <w:t>sifting</w:t>
      </w:r>
      <w:r>
        <w:rPr>
          <w:rFonts w:ascii="Times New Roman"/>
          <w:spacing w:val="-3"/>
        </w:rPr>
        <w:t xml:space="preserve"> </w:t>
      </w:r>
      <w:r>
        <w:rPr>
          <w:rFonts w:ascii="Times New Roman"/>
          <w:spacing w:val="-1"/>
        </w:rPr>
        <w:t>through</w:t>
      </w:r>
      <w:r>
        <w:rPr>
          <w:rFonts w:ascii="Times New Roman"/>
        </w:rPr>
        <w:t xml:space="preserve"> </w:t>
      </w:r>
      <w:r>
        <w:rPr>
          <w:rFonts w:ascii="Times New Roman"/>
          <w:spacing w:val="-1"/>
        </w:rPr>
        <w:t>multiple</w:t>
      </w:r>
      <w:r>
        <w:rPr>
          <w:rFonts w:ascii="Times New Roman"/>
        </w:rPr>
        <w:t xml:space="preserve"> </w:t>
      </w:r>
      <w:r>
        <w:rPr>
          <w:rFonts w:ascii="Times New Roman"/>
          <w:spacing w:val="-1"/>
        </w:rPr>
        <w:t>curricula</w:t>
      </w:r>
      <w:r>
        <w:rPr>
          <w:rFonts w:ascii="Times New Roman"/>
        </w:rPr>
        <w:t xml:space="preserve"> </w:t>
      </w:r>
      <w:r>
        <w:rPr>
          <w:rFonts w:ascii="Times New Roman"/>
          <w:spacing w:val="-1"/>
        </w:rPr>
        <w:t>to</w:t>
      </w:r>
      <w:r>
        <w:rPr>
          <w:rFonts w:ascii="Times New Roman"/>
        </w:rPr>
        <w:t xml:space="preserve"> </w:t>
      </w:r>
      <w:r>
        <w:rPr>
          <w:rFonts w:ascii="Times New Roman"/>
          <w:spacing w:val="-1"/>
        </w:rPr>
        <w:t>put</w:t>
      </w:r>
      <w:r>
        <w:rPr>
          <w:rFonts w:ascii="Times New Roman"/>
          <w:spacing w:val="1"/>
        </w:rPr>
        <w:t xml:space="preserve"> </w:t>
      </w:r>
      <w:r>
        <w:rPr>
          <w:rFonts w:ascii="Times New Roman"/>
          <w:spacing w:val="-1"/>
        </w:rPr>
        <w:t>together</w:t>
      </w:r>
      <w:r>
        <w:rPr>
          <w:rFonts w:ascii="Times New Roman"/>
        </w:rPr>
        <w:t xml:space="preserve"> </w:t>
      </w:r>
      <w:r>
        <w:rPr>
          <w:rFonts w:ascii="Times New Roman"/>
          <w:spacing w:val="-1"/>
        </w:rPr>
        <w:t>planning</w:t>
      </w:r>
      <w:r>
        <w:rPr>
          <w:rFonts w:ascii="Times New Roman"/>
          <w:spacing w:val="49"/>
        </w:rPr>
        <w:t xml:space="preserve"> </w:t>
      </w:r>
      <w:r>
        <w:rPr>
          <w:rFonts w:ascii="Times New Roman"/>
          <w:spacing w:val="-1"/>
        </w:rPr>
        <w:t>documents</w:t>
      </w:r>
      <w:r>
        <w:rPr>
          <w:rFonts w:ascii="Times New Roman"/>
        </w:rPr>
        <w:t xml:space="preserve"> </w:t>
      </w:r>
      <w:r>
        <w:rPr>
          <w:rFonts w:ascii="Times New Roman"/>
          <w:spacing w:val="-1"/>
        </w:rPr>
        <w:t>that are</w:t>
      </w:r>
      <w:r>
        <w:rPr>
          <w:rFonts w:ascii="Times New Roman"/>
        </w:rPr>
        <w:t xml:space="preserve"> </w:t>
      </w:r>
      <w:r>
        <w:rPr>
          <w:rFonts w:ascii="Times New Roman"/>
          <w:spacing w:val="-1"/>
        </w:rPr>
        <w:t>uniquely</w:t>
      </w:r>
      <w:r>
        <w:rPr>
          <w:rFonts w:ascii="Times New Roman"/>
          <w:spacing w:val="-3"/>
        </w:rPr>
        <w:t xml:space="preserve"> </w:t>
      </w:r>
      <w:r>
        <w:rPr>
          <w:rFonts w:ascii="Times New Roman"/>
          <w:spacing w:val="-1"/>
        </w:rPr>
        <w:t>tailored</w:t>
      </w:r>
      <w:r>
        <w:rPr>
          <w:rFonts w:ascii="Times New Roman"/>
          <w:spacing w:val="-2"/>
        </w:rPr>
        <w:t xml:space="preserve"> </w:t>
      </w:r>
      <w:r>
        <w:rPr>
          <w:rFonts w:ascii="Times New Roman"/>
        </w:rPr>
        <w:t>to</w:t>
      </w:r>
      <w:r>
        <w:rPr>
          <w:rFonts w:ascii="Times New Roman"/>
          <w:spacing w:val="-3"/>
        </w:rPr>
        <w:t xml:space="preserve"> </w:t>
      </w:r>
      <w:r>
        <w:rPr>
          <w:rFonts w:ascii="Times New Roman"/>
        </w:rPr>
        <w:t xml:space="preserve">the </w:t>
      </w:r>
      <w:r>
        <w:rPr>
          <w:rFonts w:ascii="Times New Roman"/>
          <w:spacing w:val="-1"/>
        </w:rPr>
        <w:t>Bentley.</w:t>
      </w:r>
      <w:r>
        <w:rPr>
          <w:rFonts w:ascii="Times New Roman"/>
        </w:rPr>
        <w:t xml:space="preserve"> </w:t>
      </w:r>
      <w:r>
        <w:rPr>
          <w:rFonts w:ascii="Times New Roman"/>
          <w:spacing w:val="2"/>
        </w:rPr>
        <w:t xml:space="preserve"> </w:t>
      </w:r>
      <w:r>
        <w:rPr>
          <w:rFonts w:ascii="Times New Roman"/>
        </w:rPr>
        <w:t xml:space="preserve">We </w:t>
      </w:r>
      <w:r>
        <w:rPr>
          <w:rFonts w:ascii="Times New Roman"/>
          <w:spacing w:val="-1"/>
        </w:rPr>
        <w:t>found</w:t>
      </w:r>
      <w:r>
        <w:rPr>
          <w:rFonts w:ascii="Times New Roman"/>
          <w:spacing w:val="-3"/>
        </w:rPr>
        <w:t xml:space="preserve"> </w:t>
      </w:r>
      <w:r>
        <w:rPr>
          <w:rFonts w:ascii="Times New Roman"/>
          <w:spacing w:val="-1"/>
        </w:rPr>
        <w:t>that</w:t>
      </w:r>
      <w:r>
        <w:rPr>
          <w:rFonts w:ascii="Times New Roman"/>
          <w:spacing w:val="1"/>
        </w:rPr>
        <w:t xml:space="preserve"> </w:t>
      </w:r>
      <w:r>
        <w:rPr>
          <w:rFonts w:ascii="Times New Roman"/>
          <w:spacing w:val="-1"/>
        </w:rPr>
        <w:t>teachers</w:t>
      </w:r>
      <w:r>
        <w:rPr>
          <w:rFonts w:ascii="Times New Roman"/>
          <w:spacing w:val="-2"/>
        </w:rPr>
        <w:t xml:space="preserve"> </w:t>
      </w:r>
      <w:r>
        <w:rPr>
          <w:rFonts w:ascii="Times New Roman"/>
          <w:spacing w:val="-1"/>
        </w:rPr>
        <w:t>work</w:t>
      </w:r>
      <w:r>
        <w:rPr>
          <w:rFonts w:ascii="Times New Roman"/>
          <w:spacing w:val="-3"/>
        </w:rPr>
        <w:t xml:space="preserve"> </w:t>
      </w:r>
      <w:r>
        <w:rPr>
          <w:rFonts w:ascii="Times New Roman"/>
        </w:rPr>
        <w:t xml:space="preserve">this </w:t>
      </w:r>
      <w:r>
        <w:rPr>
          <w:rFonts w:ascii="Times New Roman"/>
          <w:spacing w:val="-1"/>
        </w:rPr>
        <w:t>summer</w:t>
      </w:r>
      <w:r>
        <w:rPr>
          <w:rFonts w:ascii="Times New Roman"/>
          <w:spacing w:val="61"/>
        </w:rPr>
        <w:t xml:space="preserve"> </w:t>
      </w:r>
      <w:r>
        <w:rPr>
          <w:rFonts w:ascii="Times New Roman"/>
          <w:spacing w:val="-1"/>
        </w:rPr>
        <w:t>with</w:t>
      </w:r>
      <w:r>
        <w:rPr>
          <w:rFonts w:ascii="Times New Roman"/>
        </w:rPr>
        <w:t xml:space="preserve"> </w:t>
      </w:r>
      <w:r>
        <w:rPr>
          <w:rFonts w:ascii="Times New Roman"/>
          <w:spacing w:val="-1"/>
        </w:rPr>
        <w:t>defining</w:t>
      </w:r>
      <w:r>
        <w:rPr>
          <w:rFonts w:ascii="Times New Roman"/>
          <w:spacing w:val="-3"/>
        </w:rPr>
        <w:t xml:space="preserve"> </w:t>
      </w:r>
      <w:r>
        <w:rPr>
          <w:rFonts w:ascii="Times New Roman"/>
          <w:spacing w:val="-1"/>
        </w:rPr>
        <w:t>power</w:t>
      </w:r>
      <w:r>
        <w:rPr>
          <w:rFonts w:ascii="Times New Roman"/>
        </w:rPr>
        <w:t xml:space="preserve"> </w:t>
      </w:r>
      <w:r>
        <w:rPr>
          <w:rFonts w:ascii="Times New Roman"/>
          <w:spacing w:val="-1"/>
        </w:rPr>
        <w:t>standards,</w:t>
      </w:r>
      <w:r>
        <w:rPr>
          <w:rFonts w:ascii="Times New Roman"/>
        </w:rPr>
        <w:t xml:space="preserve"> </w:t>
      </w:r>
      <w:r>
        <w:rPr>
          <w:rFonts w:ascii="Times New Roman"/>
          <w:spacing w:val="-1"/>
        </w:rPr>
        <w:t>creating</w:t>
      </w:r>
      <w:r>
        <w:rPr>
          <w:rFonts w:ascii="Times New Roman"/>
          <w:spacing w:val="-3"/>
        </w:rPr>
        <w:t xml:space="preserve"> </w:t>
      </w:r>
      <w:r>
        <w:rPr>
          <w:rFonts w:ascii="Times New Roman"/>
          <w:spacing w:val="-1"/>
        </w:rPr>
        <w:t>assessments,</w:t>
      </w:r>
      <w:r>
        <w:rPr>
          <w:rFonts w:ascii="Times New Roman"/>
        </w:rPr>
        <w:t xml:space="preserve"> </w:t>
      </w:r>
      <w:r>
        <w:rPr>
          <w:rFonts w:ascii="Times New Roman"/>
          <w:spacing w:val="-1"/>
        </w:rPr>
        <w:t>and</w:t>
      </w:r>
      <w:r>
        <w:rPr>
          <w:rFonts w:ascii="Times New Roman"/>
        </w:rPr>
        <w:t xml:space="preserve"> </w:t>
      </w:r>
      <w:r>
        <w:rPr>
          <w:rFonts w:ascii="Times New Roman"/>
          <w:spacing w:val="-1"/>
        </w:rPr>
        <w:t>constructing</w:t>
      </w:r>
      <w:r>
        <w:rPr>
          <w:rFonts w:ascii="Times New Roman"/>
          <w:spacing w:val="-3"/>
        </w:rPr>
        <w:t xml:space="preserve"> </w:t>
      </w:r>
      <w:r>
        <w:rPr>
          <w:rFonts w:ascii="Times New Roman"/>
          <w:spacing w:val="-1"/>
        </w:rPr>
        <w:t>long-term</w:t>
      </w:r>
      <w:r>
        <w:rPr>
          <w:rFonts w:ascii="Times New Roman"/>
          <w:spacing w:val="-4"/>
        </w:rPr>
        <w:t xml:space="preserve"> </w:t>
      </w:r>
      <w:r>
        <w:rPr>
          <w:rFonts w:ascii="Times New Roman"/>
        </w:rPr>
        <w:t>plans</w:t>
      </w:r>
      <w:r>
        <w:rPr>
          <w:rFonts w:ascii="Times New Roman"/>
          <w:spacing w:val="-2"/>
        </w:rPr>
        <w:t xml:space="preserve"> </w:t>
      </w:r>
      <w:r>
        <w:rPr>
          <w:rFonts w:ascii="Times New Roman"/>
          <w:spacing w:val="-1"/>
        </w:rPr>
        <w:t>for</w:t>
      </w:r>
      <w:r>
        <w:rPr>
          <w:rFonts w:ascii="Times New Roman"/>
        </w:rPr>
        <w:t xml:space="preserve"> </w:t>
      </w:r>
      <w:r>
        <w:rPr>
          <w:rFonts w:ascii="Times New Roman"/>
          <w:spacing w:val="-1"/>
        </w:rPr>
        <w:t>the</w:t>
      </w:r>
      <w:r>
        <w:rPr>
          <w:rFonts w:ascii="Times New Roman"/>
          <w:spacing w:val="75"/>
        </w:rPr>
        <w:t xml:space="preserve"> </w:t>
      </w:r>
      <w:r>
        <w:rPr>
          <w:rFonts w:ascii="Times New Roman"/>
          <w:spacing w:val="-1"/>
        </w:rPr>
        <w:t>year</w:t>
      </w:r>
      <w:r>
        <w:rPr>
          <w:rFonts w:ascii="Times New Roman"/>
        </w:rPr>
        <w:t xml:space="preserve"> </w:t>
      </w:r>
      <w:r>
        <w:rPr>
          <w:rFonts w:ascii="Times New Roman"/>
          <w:spacing w:val="-1"/>
        </w:rPr>
        <w:t>really</w:t>
      </w:r>
      <w:r>
        <w:rPr>
          <w:rFonts w:ascii="Times New Roman"/>
          <w:spacing w:val="-3"/>
        </w:rPr>
        <w:t xml:space="preserve"> </w:t>
      </w:r>
      <w:r>
        <w:rPr>
          <w:rFonts w:ascii="Times New Roman"/>
          <w:spacing w:val="-1"/>
        </w:rPr>
        <w:t>increased</w:t>
      </w:r>
      <w:r>
        <w:rPr>
          <w:rFonts w:ascii="Times New Roman"/>
        </w:rPr>
        <w:t xml:space="preserve"> </w:t>
      </w:r>
      <w:r>
        <w:rPr>
          <w:rFonts w:ascii="Times New Roman"/>
          <w:spacing w:val="-1"/>
        </w:rPr>
        <w:t>their</w:t>
      </w:r>
      <w:r>
        <w:rPr>
          <w:rFonts w:ascii="Times New Roman"/>
        </w:rPr>
        <w:t xml:space="preserve"> </w:t>
      </w:r>
      <w:r>
        <w:rPr>
          <w:rFonts w:ascii="Times New Roman"/>
          <w:spacing w:val="-1"/>
        </w:rPr>
        <w:t>knowledge</w:t>
      </w:r>
      <w:r>
        <w:rPr>
          <w:rFonts w:ascii="Times New Roman"/>
        </w:rPr>
        <w:t xml:space="preserve"> and</w:t>
      </w:r>
      <w:r>
        <w:rPr>
          <w:rFonts w:ascii="Times New Roman"/>
          <w:spacing w:val="-3"/>
        </w:rPr>
        <w:t xml:space="preserve"> </w:t>
      </w:r>
      <w:r>
        <w:rPr>
          <w:rFonts w:ascii="Times New Roman"/>
          <w:spacing w:val="-1"/>
        </w:rPr>
        <w:t>understanding</w:t>
      </w:r>
      <w:r>
        <w:rPr>
          <w:rFonts w:ascii="Times New Roman"/>
          <w:spacing w:val="-3"/>
        </w:rPr>
        <w:t xml:space="preserve"> </w:t>
      </w:r>
      <w:r>
        <w:rPr>
          <w:rFonts w:ascii="Times New Roman"/>
        </w:rPr>
        <w:t xml:space="preserve">of the </w:t>
      </w:r>
      <w:r>
        <w:rPr>
          <w:rFonts w:ascii="Times New Roman"/>
          <w:spacing w:val="-1"/>
        </w:rPr>
        <w:t>standards.</w:t>
      </w:r>
      <w:r>
        <w:rPr>
          <w:rFonts w:ascii="Times New Roman"/>
          <w:spacing w:val="53"/>
        </w:rPr>
        <w:t xml:space="preserve"> </w:t>
      </w:r>
      <w:r>
        <w:rPr>
          <w:rFonts w:ascii="Times New Roman"/>
          <w:spacing w:val="-1"/>
        </w:rPr>
        <w:t>This</w:t>
      </w:r>
      <w:r>
        <w:rPr>
          <w:rFonts w:ascii="Times New Roman"/>
        </w:rPr>
        <w:t xml:space="preserve"> </w:t>
      </w:r>
      <w:r>
        <w:rPr>
          <w:rFonts w:ascii="Times New Roman"/>
          <w:spacing w:val="-1"/>
        </w:rPr>
        <w:t>knowledge</w:t>
      </w:r>
      <w:r>
        <w:rPr>
          <w:rFonts w:ascii="Times New Roman"/>
        </w:rPr>
        <w:t xml:space="preserve"> of</w:t>
      </w:r>
      <w:r>
        <w:rPr>
          <w:rFonts w:ascii="Times New Roman"/>
          <w:spacing w:val="45"/>
        </w:rPr>
        <w:t xml:space="preserve"> </w:t>
      </w:r>
      <w:r>
        <w:rPr>
          <w:rFonts w:ascii="Times New Roman"/>
          <w:spacing w:val="-1"/>
        </w:rPr>
        <w:t>standards</w:t>
      </w:r>
      <w:r>
        <w:rPr>
          <w:rFonts w:ascii="Times New Roman"/>
        </w:rPr>
        <w:t xml:space="preserve"> </w:t>
      </w:r>
      <w:r>
        <w:rPr>
          <w:rFonts w:ascii="Times New Roman"/>
          <w:spacing w:val="-1"/>
        </w:rPr>
        <w:t>is</w:t>
      </w:r>
      <w:r>
        <w:rPr>
          <w:rFonts w:ascii="Times New Roman"/>
        </w:rPr>
        <w:t xml:space="preserve"> </w:t>
      </w:r>
      <w:r>
        <w:rPr>
          <w:rFonts w:ascii="Times New Roman"/>
          <w:spacing w:val="-1"/>
        </w:rPr>
        <w:t>becoming</w:t>
      </w:r>
      <w:r>
        <w:rPr>
          <w:rFonts w:ascii="Times New Roman"/>
          <w:spacing w:val="-3"/>
        </w:rPr>
        <w:t xml:space="preserve"> </w:t>
      </w:r>
      <w:r>
        <w:rPr>
          <w:rFonts w:ascii="Times New Roman"/>
          <w:spacing w:val="-1"/>
        </w:rPr>
        <w:t>something</w:t>
      </w:r>
      <w:r>
        <w:rPr>
          <w:rFonts w:ascii="Times New Roman"/>
          <w:spacing w:val="-3"/>
        </w:rPr>
        <w:t xml:space="preserve"> </w:t>
      </w:r>
      <w:r>
        <w:rPr>
          <w:rFonts w:ascii="Times New Roman"/>
        </w:rPr>
        <w:t xml:space="preserve">our </w:t>
      </w:r>
      <w:r>
        <w:rPr>
          <w:rFonts w:ascii="Times New Roman"/>
          <w:spacing w:val="-1"/>
        </w:rPr>
        <w:t>staff</w:t>
      </w:r>
      <w:r>
        <w:rPr>
          <w:rFonts w:ascii="Times New Roman"/>
          <w:spacing w:val="-2"/>
        </w:rPr>
        <w:t xml:space="preserve"> </w:t>
      </w:r>
      <w:r>
        <w:rPr>
          <w:rFonts w:ascii="Times New Roman"/>
        </w:rPr>
        <w:t>is</w:t>
      </w:r>
      <w:r>
        <w:rPr>
          <w:rFonts w:ascii="Times New Roman"/>
          <w:spacing w:val="2"/>
        </w:rPr>
        <w:t xml:space="preserve"> </w:t>
      </w:r>
      <w:r>
        <w:rPr>
          <w:rFonts w:ascii="Times New Roman"/>
          <w:spacing w:val="-1"/>
        </w:rPr>
        <w:t>continuing</w:t>
      </w:r>
      <w:r>
        <w:rPr>
          <w:rFonts w:ascii="Times New Roman"/>
          <w:spacing w:val="-3"/>
        </w:rPr>
        <w:t xml:space="preserve"> </w:t>
      </w:r>
      <w:r>
        <w:rPr>
          <w:rFonts w:ascii="Times New Roman"/>
        </w:rPr>
        <w:t xml:space="preserve">to </w:t>
      </w:r>
      <w:r>
        <w:rPr>
          <w:rFonts w:ascii="Times New Roman"/>
          <w:spacing w:val="-1"/>
        </w:rPr>
        <w:t>develop</w:t>
      </w:r>
      <w:r>
        <w:rPr>
          <w:rFonts w:ascii="Times New Roman"/>
        </w:rPr>
        <w:t xml:space="preserve"> </w:t>
      </w:r>
      <w:r>
        <w:rPr>
          <w:rFonts w:ascii="Times New Roman"/>
          <w:spacing w:val="-1"/>
        </w:rPr>
        <w:t>and</w:t>
      </w:r>
      <w:r>
        <w:rPr>
          <w:rFonts w:ascii="Times New Roman"/>
        </w:rPr>
        <w:t xml:space="preserve"> </w:t>
      </w:r>
      <w:r>
        <w:rPr>
          <w:rFonts w:ascii="Times New Roman"/>
          <w:spacing w:val="-1"/>
        </w:rPr>
        <w:t>something</w:t>
      </w:r>
      <w:r>
        <w:rPr>
          <w:rFonts w:ascii="Times New Roman"/>
          <w:spacing w:val="-3"/>
        </w:rPr>
        <w:t xml:space="preserve"> </w:t>
      </w:r>
      <w:r>
        <w:rPr>
          <w:rFonts w:ascii="Times New Roman"/>
          <w:spacing w:val="-1"/>
        </w:rPr>
        <w:t>we</w:t>
      </w:r>
      <w:r>
        <w:rPr>
          <w:rFonts w:ascii="Times New Roman"/>
        </w:rPr>
        <w:t xml:space="preserve"> </w:t>
      </w:r>
      <w:r>
        <w:rPr>
          <w:rFonts w:ascii="Times New Roman"/>
          <w:spacing w:val="-1"/>
        </w:rPr>
        <w:t>pride</w:t>
      </w:r>
      <w:r>
        <w:rPr>
          <w:rFonts w:ascii="Times New Roman"/>
          <w:spacing w:val="63"/>
        </w:rPr>
        <w:t xml:space="preserve"> </w:t>
      </w:r>
      <w:r>
        <w:rPr>
          <w:rFonts w:ascii="Times New Roman"/>
          <w:spacing w:val="-1"/>
        </w:rPr>
        <w:t>ourselves</w:t>
      </w:r>
      <w:r>
        <w:rPr>
          <w:rFonts w:ascii="Times New Roman"/>
        </w:rPr>
        <w:t xml:space="preserve"> on.</w:t>
      </w:r>
      <w:r>
        <w:rPr>
          <w:rFonts w:ascii="Times New Roman"/>
          <w:sz w:val="24"/>
        </w:rPr>
        <w:t>.</w:t>
      </w:r>
    </w:p>
    <w:p w14:paraId="6E2ECBEE" w14:textId="77777777" w:rsidR="00B46638" w:rsidRDefault="00B46638">
      <w:pPr>
        <w:spacing w:before="11"/>
        <w:rPr>
          <w:rFonts w:ascii="Times New Roman" w:eastAsia="Times New Roman" w:hAnsi="Times New Roman" w:cs="Times New Roman"/>
          <w:sz w:val="25"/>
          <w:szCs w:val="25"/>
        </w:rPr>
      </w:pPr>
    </w:p>
    <w:p w14:paraId="14526518" w14:textId="77777777" w:rsidR="00B46638" w:rsidRDefault="00AF4FDD">
      <w:pPr>
        <w:ind w:left="120"/>
        <w:rPr>
          <w:rFonts w:ascii="Times New Roman" w:eastAsia="Times New Roman" w:hAnsi="Times New Roman" w:cs="Times New Roman"/>
          <w:sz w:val="24"/>
          <w:szCs w:val="24"/>
        </w:rPr>
      </w:pPr>
      <w:r>
        <w:rPr>
          <w:rFonts w:ascii="Times New Roman"/>
          <w:i/>
          <w:spacing w:val="-1"/>
          <w:sz w:val="24"/>
        </w:rPr>
        <w:t xml:space="preserve">Pedagogy </w:t>
      </w:r>
      <w:r>
        <w:rPr>
          <w:rFonts w:ascii="Times New Roman"/>
          <w:i/>
          <w:sz w:val="24"/>
        </w:rPr>
        <w:t xml:space="preserve">and learning </w:t>
      </w:r>
      <w:r>
        <w:rPr>
          <w:rFonts w:ascii="Times New Roman"/>
          <w:i/>
          <w:spacing w:val="-1"/>
          <w:sz w:val="24"/>
        </w:rPr>
        <w:t>environment</w:t>
      </w:r>
    </w:p>
    <w:p w14:paraId="37FD1878" w14:textId="77777777" w:rsidR="00B46638" w:rsidRDefault="00AF4FDD">
      <w:pPr>
        <w:pStyle w:val="BodyText"/>
        <w:spacing w:before="21" w:line="251" w:lineRule="auto"/>
        <w:ind w:left="120" w:right="106"/>
      </w:pPr>
      <w:r>
        <w:rPr>
          <w:spacing w:val="-1"/>
          <w:u w:val="single" w:color="000000"/>
        </w:rPr>
        <w:t>Co-Teaching</w:t>
      </w:r>
      <w:r>
        <w:rPr>
          <w:spacing w:val="-3"/>
          <w:u w:val="single" w:color="000000"/>
        </w:rPr>
        <w:t xml:space="preserve"> </w:t>
      </w:r>
      <w:r>
        <w:rPr>
          <w:u w:val="single" w:color="000000"/>
        </w:rPr>
        <w:t>model:</w:t>
      </w:r>
      <w:r>
        <w:rPr>
          <w:spacing w:val="1"/>
          <w:u w:val="single" w:color="000000"/>
        </w:rPr>
        <w:t xml:space="preserve"> </w:t>
      </w:r>
      <w:r>
        <w:t xml:space="preserve">The </w:t>
      </w:r>
      <w:r>
        <w:rPr>
          <w:spacing w:val="-1"/>
        </w:rPr>
        <w:t>team</w:t>
      </w:r>
      <w:r>
        <w:t xml:space="preserve"> </w:t>
      </w:r>
      <w:r>
        <w:rPr>
          <w:spacing w:val="-1"/>
        </w:rPr>
        <w:t>teaching</w:t>
      </w:r>
      <w:r>
        <w:rPr>
          <w:spacing w:val="-3"/>
        </w:rPr>
        <w:t xml:space="preserve"> </w:t>
      </w:r>
      <w:r>
        <w:t>model</w:t>
      </w:r>
      <w:r>
        <w:rPr>
          <w:spacing w:val="1"/>
        </w:rPr>
        <w:t xml:space="preserve"> </w:t>
      </w:r>
      <w:r>
        <w:t xml:space="preserve">will </w:t>
      </w:r>
      <w:r>
        <w:rPr>
          <w:spacing w:val="-1"/>
        </w:rPr>
        <w:t xml:space="preserve">occur </w:t>
      </w:r>
      <w:r>
        <w:t xml:space="preserve">in all </w:t>
      </w:r>
      <w:r>
        <w:rPr>
          <w:spacing w:val="-1"/>
        </w:rPr>
        <w:t>classes</w:t>
      </w:r>
      <w:r>
        <w:rPr>
          <w:spacing w:val="3"/>
        </w:rPr>
        <w:t xml:space="preserve"> </w:t>
      </w:r>
      <w:r>
        <w:rPr>
          <w:spacing w:val="-1"/>
        </w:rPr>
        <w:t>and</w:t>
      </w:r>
      <w:r>
        <w:rPr>
          <w:spacing w:val="2"/>
        </w:rPr>
        <w:t xml:space="preserve"> </w:t>
      </w:r>
      <w:r>
        <w:rPr>
          <w:spacing w:val="-1"/>
        </w:rPr>
        <w:t>features</w:t>
      </w:r>
      <w:r>
        <w:t xml:space="preserve"> both</w:t>
      </w:r>
      <w:r>
        <w:rPr>
          <w:spacing w:val="69"/>
        </w:rPr>
        <w:t xml:space="preserve"> </w:t>
      </w:r>
      <w:r>
        <w:t>a</w:t>
      </w:r>
      <w:r>
        <w:rPr>
          <w:spacing w:val="-1"/>
        </w:rPr>
        <w:t xml:space="preserve"> departmentalized</w:t>
      </w:r>
      <w:r>
        <w:t xml:space="preserve"> </w:t>
      </w:r>
      <w:r>
        <w:rPr>
          <w:spacing w:val="-1"/>
        </w:rPr>
        <w:t>teacher</w:t>
      </w:r>
      <w:r>
        <w:t xml:space="preserve"> </w:t>
      </w:r>
      <w:r>
        <w:rPr>
          <w:spacing w:val="-1"/>
        </w:rPr>
        <w:t>and</w:t>
      </w:r>
      <w:r>
        <w:t xml:space="preserve"> a</w:t>
      </w:r>
      <w:r>
        <w:rPr>
          <w:spacing w:val="1"/>
        </w:rPr>
        <w:t xml:space="preserve"> </w:t>
      </w:r>
      <w:r>
        <w:t>grade</w:t>
      </w:r>
      <w:r>
        <w:rPr>
          <w:spacing w:val="-1"/>
        </w:rPr>
        <w:t xml:space="preserve"> level</w:t>
      </w:r>
      <w:r>
        <w:t xml:space="preserve"> </w:t>
      </w:r>
      <w:r>
        <w:rPr>
          <w:spacing w:val="-1"/>
        </w:rPr>
        <w:t>interventionist,</w:t>
      </w:r>
      <w:r>
        <w:t xml:space="preserve"> equally</w:t>
      </w:r>
      <w:r>
        <w:rPr>
          <w:spacing w:val="-5"/>
        </w:rPr>
        <w:t xml:space="preserve"> </w:t>
      </w:r>
      <w:r>
        <w:t xml:space="preserve">responsible </w:t>
      </w:r>
      <w:r>
        <w:rPr>
          <w:spacing w:val="-1"/>
        </w:rPr>
        <w:t>for</w:t>
      </w:r>
      <w:r>
        <w:rPr>
          <w:spacing w:val="81"/>
        </w:rPr>
        <w:t xml:space="preserve"> </w:t>
      </w:r>
      <w:r>
        <w:rPr>
          <w:spacing w:val="-1"/>
        </w:rPr>
        <w:t>meeting</w:t>
      </w:r>
      <w:r>
        <w:rPr>
          <w:spacing w:val="-2"/>
        </w:rPr>
        <w:t xml:space="preserve"> </w:t>
      </w:r>
      <w:r>
        <w:t xml:space="preserve">the </w:t>
      </w:r>
      <w:r>
        <w:rPr>
          <w:spacing w:val="-1"/>
        </w:rPr>
        <w:t>needs</w:t>
      </w:r>
      <w:r>
        <w:t xml:space="preserve"> of</w:t>
      </w:r>
      <w:r>
        <w:rPr>
          <w:spacing w:val="1"/>
        </w:rPr>
        <w:t xml:space="preserve"> </w:t>
      </w:r>
      <w:r>
        <w:rPr>
          <w:spacing w:val="-1"/>
        </w:rPr>
        <w:t>all</w:t>
      </w:r>
      <w:r>
        <w:t xml:space="preserve"> students.</w:t>
      </w:r>
      <w:r>
        <w:rPr>
          <w:position w:val="11"/>
          <w:sz w:val="16"/>
          <w:szCs w:val="16"/>
        </w:rPr>
        <w:t>53</w:t>
      </w:r>
      <w:r>
        <w:rPr>
          <w:spacing w:val="21"/>
          <w:position w:val="11"/>
          <w:sz w:val="16"/>
          <w:szCs w:val="16"/>
        </w:rPr>
        <w:t xml:space="preserve"> </w:t>
      </w:r>
      <w:r>
        <w:t xml:space="preserve">As </w:t>
      </w:r>
      <w:r>
        <w:rPr>
          <w:spacing w:val="-1"/>
        </w:rPr>
        <w:t>much</w:t>
      </w:r>
      <w:r>
        <w:t xml:space="preserve"> </w:t>
      </w:r>
      <w:r>
        <w:rPr>
          <w:spacing w:val="-1"/>
        </w:rPr>
        <w:t>as</w:t>
      </w:r>
      <w:r>
        <w:t xml:space="preserve"> </w:t>
      </w:r>
      <w:r>
        <w:rPr>
          <w:spacing w:val="-1"/>
        </w:rPr>
        <w:t>possible,</w:t>
      </w:r>
      <w:r>
        <w:t xml:space="preserve"> two </w:t>
      </w:r>
      <w:r>
        <w:rPr>
          <w:spacing w:val="-1"/>
        </w:rPr>
        <w:t>adults</w:t>
      </w:r>
      <w:r>
        <w:t xml:space="preserve"> at </w:t>
      </w:r>
      <w:r>
        <w:rPr>
          <w:spacing w:val="-1"/>
        </w:rPr>
        <w:t>all</w:t>
      </w:r>
      <w:r>
        <w:t xml:space="preserve"> </w:t>
      </w:r>
      <w:r>
        <w:rPr>
          <w:spacing w:val="-1"/>
        </w:rPr>
        <w:t>times</w:t>
      </w:r>
      <w:r>
        <w:t xml:space="preserve"> will make</w:t>
      </w:r>
      <w:r>
        <w:rPr>
          <w:spacing w:val="67"/>
        </w:rPr>
        <w:t xml:space="preserve"> </w:t>
      </w:r>
      <w:r>
        <w:rPr>
          <w:spacing w:val="-1"/>
        </w:rPr>
        <w:t>differentiating</w:t>
      </w:r>
      <w:r>
        <w:rPr>
          <w:spacing w:val="-3"/>
        </w:rPr>
        <w:t xml:space="preserve"> </w:t>
      </w:r>
      <w:r>
        <w:t xml:space="preserve">instruction in an </w:t>
      </w:r>
      <w:r>
        <w:rPr>
          <w:spacing w:val="-1"/>
        </w:rPr>
        <w:t>integrated</w:t>
      </w:r>
      <w:r>
        <w:t xml:space="preserve"> classroom </w:t>
      </w:r>
      <w:r>
        <w:rPr>
          <w:spacing w:val="-1"/>
        </w:rPr>
        <w:t>more feasible</w:t>
      </w:r>
      <w:r>
        <w:rPr>
          <w:spacing w:val="1"/>
        </w:rPr>
        <w:t xml:space="preserve"> </w:t>
      </w:r>
      <w:r>
        <w:rPr>
          <w:spacing w:val="-1"/>
        </w:rPr>
        <w:t>and</w:t>
      </w:r>
      <w:r>
        <w:t xml:space="preserve"> </w:t>
      </w:r>
      <w:r>
        <w:rPr>
          <w:spacing w:val="-1"/>
        </w:rPr>
        <w:t>seamless.</w:t>
      </w:r>
      <w:r>
        <w:t xml:space="preserve"> This</w:t>
      </w:r>
      <w:r>
        <w:rPr>
          <w:spacing w:val="75"/>
        </w:rPr>
        <w:t xml:space="preserve"> </w:t>
      </w:r>
      <w:r>
        <w:t>will be</w:t>
      </w:r>
      <w:r>
        <w:rPr>
          <w:spacing w:val="-1"/>
        </w:rPr>
        <w:t xml:space="preserve"> </w:t>
      </w:r>
      <w:r>
        <w:t>a</w:t>
      </w:r>
      <w:r>
        <w:rPr>
          <w:spacing w:val="-1"/>
        </w:rPr>
        <w:t xml:space="preserve"> high-</w:t>
      </w:r>
      <w:r>
        <w:rPr>
          <w:rFonts w:cs="Times New Roman"/>
          <w:spacing w:val="-1"/>
        </w:rPr>
        <w:t xml:space="preserve">leverage </w:t>
      </w:r>
      <w:r>
        <w:rPr>
          <w:rFonts w:cs="Times New Roman"/>
        </w:rPr>
        <w:t>move</w:t>
      </w:r>
      <w:r>
        <w:rPr>
          <w:rFonts w:cs="Times New Roman"/>
          <w:spacing w:val="-1"/>
        </w:rPr>
        <w:t xml:space="preserve"> for </w:t>
      </w:r>
      <w:r>
        <w:rPr>
          <w:rFonts w:cs="Times New Roman"/>
        </w:rPr>
        <w:t>turnaround</w:t>
      </w:r>
      <w:r>
        <w:rPr>
          <w:rFonts w:cs="Times New Roman"/>
          <w:spacing w:val="-1"/>
        </w:rPr>
        <w:t xml:space="preserve"> </w:t>
      </w:r>
      <w:r>
        <w:rPr>
          <w:rFonts w:cs="Times New Roman"/>
        </w:rPr>
        <w:t>because, “co</w:t>
      </w:r>
      <w:r>
        <w:t>-teaching</w:t>
      </w:r>
      <w:r>
        <w:rPr>
          <w:spacing w:val="-3"/>
        </w:rPr>
        <w:t xml:space="preserve"> </w:t>
      </w:r>
      <w:r>
        <w:t xml:space="preserve">draws on the </w:t>
      </w:r>
      <w:r>
        <w:rPr>
          <w:spacing w:val="-1"/>
        </w:rPr>
        <w:t>strengths</w:t>
      </w:r>
    </w:p>
    <w:p w14:paraId="03A089C4" w14:textId="77777777" w:rsidR="00B46638" w:rsidRDefault="00AF4FDD">
      <w:pPr>
        <w:pStyle w:val="BodyText"/>
        <w:spacing w:before="9" w:line="250" w:lineRule="auto"/>
        <w:ind w:left="120" w:right="132"/>
      </w:pPr>
      <w:r>
        <w:t>of</w:t>
      </w:r>
      <w:r>
        <w:rPr>
          <w:spacing w:val="-1"/>
        </w:rPr>
        <w:t xml:space="preserve"> </w:t>
      </w:r>
      <w:r>
        <w:t>both the</w:t>
      </w:r>
      <w:r>
        <w:rPr>
          <w:spacing w:val="-1"/>
        </w:rPr>
        <w:t xml:space="preserve"> general</w:t>
      </w:r>
      <w:r>
        <w:t xml:space="preserve"> educator, </w:t>
      </w:r>
      <w:r>
        <w:rPr>
          <w:spacing w:val="-1"/>
        </w:rPr>
        <w:t>who</w:t>
      </w:r>
      <w:r>
        <w:t xml:space="preserve"> </w:t>
      </w:r>
      <w:r>
        <w:rPr>
          <w:spacing w:val="-1"/>
        </w:rPr>
        <w:t>understands</w:t>
      </w:r>
      <w:r>
        <w:t xml:space="preserve"> the</w:t>
      </w:r>
      <w:r>
        <w:rPr>
          <w:spacing w:val="1"/>
        </w:rPr>
        <w:t xml:space="preserve"> </w:t>
      </w:r>
      <w:r>
        <w:rPr>
          <w:spacing w:val="-1"/>
        </w:rPr>
        <w:t>structure,</w:t>
      </w:r>
      <w:r>
        <w:t xml:space="preserve"> </w:t>
      </w:r>
      <w:r>
        <w:rPr>
          <w:spacing w:val="-1"/>
        </w:rPr>
        <w:t>content,</w:t>
      </w:r>
      <w:r>
        <w:rPr>
          <w:spacing w:val="2"/>
        </w:rPr>
        <w:t xml:space="preserve"> </w:t>
      </w:r>
      <w:r>
        <w:rPr>
          <w:spacing w:val="-1"/>
        </w:rPr>
        <w:t>and</w:t>
      </w:r>
      <w:r>
        <w:t xml:space="preserve"> pacing</w:t>
      </w:r>
      <w:r>
        <w:rPr>
          <w:spacing w:val="-2"/>
        </w:rPr>
        <w:t xml:space="preserve"> </w:t>
      </w:r>
      <w:r>
        <w:t>of the</w:t>
      </w:r>
      <w:r>
        <w:rPr>
          <w:spacing w:val="69"/>
        </w:rPr>
        <w:t xml:space="preserve"> </w:t>
      </w:r>
      <w:r>
        <w:rPr>
          <w:spacing w:val="-1"/>
        </w:rPr>
        <w:t>general</w:t>
      </w:r>
      <w:r>
        <w:rPr>
          <w:spacing w:val="2"/>
        </w:rPr>
        <w:t xml:space="preserve"> </w:t>
      </w:r>
      <w:r>
        <w:rPr>
          <w:spacing w:val="-1"/>
        </w:rPr>
        <w:t>education</w:t>
      </w:r>
      <w:r>
        <w:t xml:space="preserve"> curriculum, </w:t>
      </w:r>
      <w:r>
        <w:rPr>
          <w:spacing w:val="-1"/>
        </w:rPr>
        <w:t>and</w:t>
      </w:r>
      <w:r>
        <w:t xml:space="preserve"> the </w:t>
      </w:r>
      <w:r>
        <w:rPr>
          <w:spacing w:val="-1"/>
        </w:rPr>
        <w:t>special</w:t>
      </w:r>
      <w:r>
        <w:t xml:space="preserve"> educator, </w:t>
      </w:r>
      <w:r>
        <w:rPr>
          <w:spacing w:val="-1"/>
        </w:rPr>
        <w:t>who</w:t>
      </w:r>
      <w:r>
        <w:t xml:space="preserve"> </w:t>
      </w:r>
      <w:r>
        <w:rPr>
          <w:spacing w:val="-1"/>
        </w:rPr>
        <w:t>can</w:t>
      </w:r>
      <w:r>
        <w:t xml:space="preserve"> identify</w:t>
      </w:r>
      <w:r>
        <w:rPr>
          <w:spacing w:val="-5"/>
        </w:rPr>
        <w:t xml:space="preserve"> </w:t>
      </w:r>
      <w:r>
        <w:t xml:space="preserve">unique </w:t>
      </w:r>
      <w:r>
        <w:rPr>
          <w:spacing w:val="-1"/>
        </w:rPr>
        <w:t>learning</w:t>
      </w:r>
      <w:r>
        <w:rPr>
          <w:spacing w:val="63"/>
        </w:rPr>
        <w:t xml:space="preserve"> </w:t>
      </w:r>
      <w:r>
        <w:rPr>
          <w:spacing w:val="-1"/>
        </w:rPr>
        <w:t>needs</w:t>
      </w:r>
      <w:r>
        <w:t xml:space="preserve"> of </w:t>
      </w:r>
      <w:r>
        <w:rPr>
          <w:spacing w:val="-1"/>
        </w:rPr>
        <w:t>individual</w:t>
      </w:r>
      <w:r>
        <w:t xml:space="preserve"> students and </w:t>
      </w:r>
      <w:r>
        <w:rPr>
          <w:spacing w:val="-1"/>
        </w:rPr>
        <w:t xml:space="preserve">enhance </w:t>
      </w:r>
      <w:r>
        <w:t xml:space="preserve">curriculum and </w:t>
      </w:r>
      <w:r>
        <w:rPr>
          <w:spacing w:val="-1"/>
        </w:rPr>
        <w:t>instruction</w:t>
      </w:r>
      <w:r>
        <w:t xml:space="preserve"> to</w:t>
      </w:r>
      <w:r>
        <w:rPr>
          <w:spacing w:val="3"/>
        </w:rPr>
        <w:t xml:space="preserve"> </w:t>
      </w:r>
      <w:r>
        <w:rPr>
          <w:spacing w:val="-1"/>
        </w:rPr>
        <w:t>match</w:t>
      </w:r>
      <w:r>
        <w:t xml:space="preserve"> these</w:t>
      </w:r>
      <w:r>
        <w:rPr>
          <w:spacing w:val="63"/>
        </w:rPr>
        <w:t xml:space="preserve"> </w:t>
      </w:r>
      <w:r>
        <w:rPr>
          <w:rFonts w:cs="Times New Roman"/>
        </w:rPr>
        <w:t>needs.”</w:t>
      </w:r>
      <w:r>
        <w:rPr>
          <w:position w:val="11"/>
          <w:sz w:val="16"/>
          <w:szCs w:val="16"/>
        </w:rPr>
        <w:t>54</w:t>
      </w:r>
      <w:r>
        <w:rPr>
          <w:spacing w:val="21"/>
          <w:position w:val="11"/>
          <w:sz w:val="16"/>
          <w:szCs w:val="16"/>
        </w:rPr>
        <w:t xml:space="preserve"> </w:t>
      </w:r>
      <w:r>
        <w:t>The</w:t>
      </w:r>
      <w:r>
        <w:rPr>
          <w:spacing w:val="-2"/>
        </w:rPr>
        <w:t xml:space="preserve"> </w:t>
      </w:r>
      <w:r>
        <w:rPr>
          <w:spacing w:val="-1"/>
        </w:rPr>
        <w:t>department</w:t>
      </w:r>
      <w:r>
        <w:t xml:space="preserve"> </w:t>
      </w:r>
      <w:r>
        <w:rPr>
          <w:spacing w:val="-1"/>
        </w:rPr>
        <w:t>teacher</w:t>
      </w:r>
      <w:r>
        <w:t xml:space="preserve"> </w:t>
      </w:r>
      <w:r>
        <w:rPr>
          <w:spacing w:val="-1"/>
        </w:rPr>
        <w:t>will</w:t>
      </w:r>
      <w:r>
        <w:t xml:space="preserve"> be </w:t>
      </w:r>
      <w:r>
        <w:rPr>
          <w:spacing w:val="-1"/>
        </w:rPr>
        <w:t>responsible</w:t>
      </w:r>
      <w:r>
        <w:t xml:space="preserve"> </w:t>
      </w:r>
      <w:r>
        <w:rPr>
          <w:spacing w:val="-1"/>
        </w:rPr>
        <w:t xml:space="preserve">for </w:t>
      </w:r>
      <w:r>
        <w:t>the bulk of</w:t>
      </w:r>
      <w:r>
        <w:rPr>
          <w:spacing w:val="-1"/>
        </w:rPr>
        <w:t xml:space="preserve"> </w:t>
      </w:r>
      <w:r>
        <w:t>the</w:t>
      </w:r>
      <w:r>
        <w:rPr>
          <w:spacing w:val="1"/>
        </w:rPr>
        <w:t xml:space="preserve"> </w:t>
      </w:r>
      <w:r>
        <w:t>core</w:t>
      </w:r>
      <w:r>
        <w:rPr>
          <w:spacing w:val="1"/>
        </w:rPr>
        <w:t xml:space="preserve"> </w:t>
      </w:r>
      <w:r>
        <w:rPr>
          <w:spacing w:val="-1"/>
        </w:rPr>
        <w:t>content</w:t>
      </w:r>
      <w:r>
        <w:rPr>
          <w:spacing w:val="67"/>
        </w:rPr>
        <w:t xml:space="preserve"> </w:t>
      </w:r>
      <w:r>
        <w:rPr>
          <w:spacing w:val="-1"/>
        </w:rPr>
        <w:t>curriculum</w:t>
      </w:r>
      <w:r>
        <w:t xml:space="preserve"> planning</w:t>
      </w:r>
      <w:r>
        <w:rPr>
          <w:spacing w:val="-3"/>
        </w:rPr>
        <w:t xml:space="preserve"> </w:t>
      </w:r>
      <w:r>
        <w:rPr>
          <w:spacing w:val="-1"/>
        </w:rPr>
        <w:t>and</w:t>
      </w:r>
      <w:r>
        <w:rPr>
          <w:spacing w:val="2"/>
        </w:rPr>
        <w:t xml:space="preserve"> </w:t>
      </w:r>
      <w:r>
        <w:rPr>
          <w:spacing w:val="-1"/>
        </w:rPr>
        <w:t>delivery.</w:t>
      </w:r>
      <w:r>
        <w:t xml:space="preserve">  The</w:t>
      </w:r>
      <w:r>
        <w:rPr>
          <w:spacing w:val="-2"/>
        </w:rPr>
        <w:t xml:space="preserve"> </w:t>
      </w:r>
      <w:r>
        <w:rPr>
          <w:spacing w:val="-1"/>
        </w:rPr>
        <w:t>interventionist</w:t>
      </w:r>
      <w:r>
        <w:t xml:space="preserve"> will be</w:t>
      </w:r>
      <w:r>
        <w:rPr>
          <w:spacing w:val="-1"/>
        </w:rPr>
        <w:t xml:space="preserve"> responsible</w:t>
      </w:r>
      <w:r>
        <w:t xml:space="preserve"> </w:t>
      </w:r>
      <w:r>
        <w:rPr>
          <w:spacing w:val="-1"/>
        </w:rPr>
        <w:t xml:space="preserve">for </w:t>
      </w:r>
      <w:r>
        <w:t>tailoring</w:t>
      </w:r>
    </w:p>
    <w:p w14:paraId="40D1D355" w14:textId="77777777" w:rsidR="00B46638" w:rsidRDefault="00AF4FDD">
      <w:pPr>
        <w:pStyle w:val="BodyText"/>
        <w:spacing w:before="10" w:line="258" w:lineRule="auto"/>
        <w:ind w:left="120" w:right="263"/>
        <w:rPr>
          <w:rFonts w:cs="Times New Roman"/>
        </w:rPr>
      </w:pPr>
      <w:r>
        <w:t xml:space="preserve">the </w:t>
      </w:r>
      <w:r>
        <w:rPr>
          <w:spacing w:val="-1"/>
        </w:rPr>
        <w:t>instruction</w:t>
      </w:r>
      <w:r>
        <w:t xml:space="preserve"> to the</w:t>
      </w:r>
      <w:r>
        <w:rPr>
          <w:spacing w:val="-1"/>
        </w:rPr>
        <w:t xml:space="preserve"> </w:t>
      </w:r>
      <w:r>
        <w:t>needs of the</w:t>
      </w:r>
      <w:r>
        <w:rPr>
          <w:spacing w:val="-1"/>
        </w:rPr>
        <w:t xml:space="preserve"> </w:t>
      </w:r>
      <w:r>
        <w:t xml:space="preserve">students in the </w:t>
      </w:r>
      <w:r>
        <w:rPr>
          <w:spacing w:val="-1"/>
        </w:rPr>
        <w:t>classroom,</w:t>
      </w:r>
      <w:r>
        <w:t xml:space="preserve"> particularly</w:t>
      </w:r>
      <w:r>
        <w:rPr>
          <w:spacing w:val="-5"/>
        </w:rPr>
        <w:t xml:space="preserve"> </w:t>
      </w:r>
      <w:r>
        <w:t xml:space="preserve">those </w:t>
      </w:r>
      <w:r>
        <w:rPr>
          <w:spacing w:val="-1"/>
        </w:rPr>
        <w:t>students</w:t>
      </w:r>
      <w:r>
        <w:rPr>
          <w:spacing w:val="59"/>
        </w:rPr>
        <w:t xml:space="preserve"> </w:t>
      </w:r>
      <w:r>
        <w:rPr>
          <w:spacing w:val="-1"/>
        </w:rPr>
        <w:t>identified</w:t>
      </w:r>
      <w:r>
        <w:t xml:space="preserve"> </w:t>
      </w:r>
      <w:r>
        <w:rPr>
          <w:spacing w:val="-1"/>
        </w:rPr>
        <w:t>as</w:t>
      </w:r>
      <w:r>
        <w:t xml:space="preserve"> ELL</w:t>
      </w:r>
      <w:r>
        <w:rPr>
          <w:spacing w:val="-3"/>
        </w:rPr>
        <w:t xml:space="preserve"> </w:t>
      </w:r>
      <w:r>
        <w:t xml:space="preserve">or Special </w:t>
      </w:r>
      <w:r>
        <w:rPr>
          <w:spacing w:val="-1"/>
        </w:rPr>
        <w:t>Education.</w:t>
      </w:r>
      <w:r>
        <w:rPr>
          <w:spacing w:val="2"/>
        </w:rPr>
        <w:t xml:space="preserve"> </w:t>
      </w:r>
      <w:r>
        <w:rPr>
          <w:spacing w:val="-1"/>
        </w:rPr>
        <w:t>Interventionists</w:t>
      </w:r>
      <w:r>
        <w:t xml:space="preserve"> will be</w:t>
      </w:r>
      <w:r>
        <w:rPr>
          <w:spacing w:val="-1"/>
        </w:rPr>
        <w:t xml:space="preserve"> dual</w:t>
      </w:r>
      <w:r>
        <w:t xml:space="preserve"> or </w:t>
      </w:r>
      <w:r>
        <w:rPr>
          <w:spacing w:val="-1"/>
        </w:rPr>
        <w:t>tri-certified</w:t>
      </w:r>
      <w:r>
        <w:rPr>
          <w:spacing w:val="97"/>
        </w:rPr>
        <w:t xml:space="preserve"> </w:t>
      </w:r>
      <w:r>
        <w:rPr>
          <w:spacing w:val="-1"/>
        </w:rPr>
        <w:t>(general,</w:t>
      </w:r>
      <w:r>
        <w:t xml:space="preserve"> </w:t>
      </w:r>
      <w:r>
        <w:rPr>
          <w:spacing w:val="-1"/>
        </w:rPr>
        <w:t>special</w:t>
      </w:r>
      <w:r>
        <w:rPr>
          <w:spacing w:val="2"/>
        </w:rPr>
        <w:t xml:space="preserve"> </w:t>
      </w:r>
      <w:r>
        <w:rPr>
          <w:spacing w:val="-1"/>
        </w:rPr>
        <w:t>education,</w:t>
      </w:r>
      <w:r>
        <w:t xml:space="preserve"> </w:t>
      </w:r>
      <w:r>
        <w:rPr>
          <w:spacing w:val="-2"/>
        </w:rPr>
        <w:t>ELL)</w:t>
      </w:r>
      <w:r>
        <w:rPr>
          <w:spacing w:val="1"/>
        </w:rPr>
        <w:t xml:space="preserve"> </w:t>
      </w:r>
      <w:r>
        <w:t xml:space="preserve">to </w:t>
      </w:r>
      <w:r>
        <w:rPr>
          <w:spacing w:val="-1"/>
        </w:rPr>
        <w:t>ensure</w:t>
      </w:r>
      <w:r>
        <w:rPr>
          <w:spacing w:val="1"/>
        </w:rPr>
        <w:t xml:space="preserve"> </w:t>
      </w:r>
      <w:r>
        <w:rPr>
          <w:spacing w:val="-1"/>
        </w:rPr>
        <w:t>compliance.</w:t>
      </w:r>
      <w:r>
        <w:rPr>
          <w:spacing w:val="2"/>
        </w:rPr>
        <w:t xml:space="preserve"> </w:t>
      </w:r>
      <w:r>
        <w:rPr>
          <w:spacing w:val="-1"/>
        </w:rPr>
        <w:t>Together,</w:t>
      </w:r>
      <w:r>
        <w:t xml:space="preserve"> the two teachers </w:t>
      </w:r>
      <w:r>
        <w:rPr>
          <w:spacing w:val="-1"/>
        </w:rPr>
        <w:t>will</w:t>
      </w:r>
      <w:r>
        <w:rPr>
          <w:spacing w:val="91"/>
        </w:rPr>
        <w:t xml:space="preserve"> </w:t>
      </w:r>
      <w:r>
        <w:rPr>
          <w:spacing w:val="-1"/>
        </w:rPr>
        <w:t>set</w:t>
      </w:r>
      <w:r>
        <w:t xml:space="preserve"> </w:t>
      </w:r>
      <w:r>
        <w:rPr>
          <w:spacing w:val="-1"/>
        </w:rPr>
        <w:t>high</w:t>
      </w:r>
      <w:r>
        <w:t xml:space="preserve"> </w:t>
      </w:r>
      <w:r>
        <w:rPr>
          <w:spacing w:val="-1"/>
        </w:rPr>
        <w:t>expectations</w:t>
      </w:r>
      <w:r>
        <w:t xml:space="preserve"> </w:t>
      </w:r>
      <w:r>
        <w:rPr>
          <w:spacing w:val="-1"/>
        </w:rPr>
        <w:t>for</w:t>
      </w:r>
      <w:r>
        <w:rPr>
          <w:spacing w:val="1"/>
        </w:rPr>
        <w:t xml:space="preserve"> </w:t>
      </w:r>
      <w:r>
        <w:t xml:space="preserve">the </w:t>
      </w:r>
      <w:r>
        <w:rPr>
          <w:spacing w:val="-1"/>
        </w:rPr>
        <w:t>students</w:t>
      </w:r>
      <w:r>
        <w:t xml:space="preserve"> in their</w:t>
      </w:r>
      <w:r>
        <w:rPr>
          <w:spacing w:val="-1"/>
        </w:rPr>
        <w:t xml:space="preserve"> class</w:t>
      </w:r>
      <w:r>
        <w:t xml:space="preserve"> </w:t>
      </w:r>
      <w:r>
        <w:rPr>
          <w:spacing w:val="-1"/>
        </w:rPr>
        <w:t>and</w:t>
      </w:r>
      <w:r>
        <w:t xml:space="preserve"> will </w:t>
      </w:r>
      <w:r>
        <w:rPr>
          <w:spacing w:val="-1"/>
        </w:rPr>
        <w:t>also</w:t>
      </w:r>
      <w:r>
        <w:t xml:space="preserve"> be </w:t>
      </w:r>
      <w:r>
        <w:rPr>
          <w:spacing w:val="-1"/>
        </w:rPr>
        <w:t>able</w:t>
      </w:r>
      <w:r>
        <w:t xml:space="preserve"> to</w:t>
      </w:r>
      <w:r>
        <w:rPr>
          <w:spacing w:val="2"/>
        </w:rPr>
        <w:t xml:space="preserve"> </w:t>
      </w:r>
      <w:r>
        <w:rPr>
          <w:spacing w:val="-1"/>
        </w:rPr>
        <w:t>provide</w:t>
      </w:r>
      <w:r>
        <w:t xml:space="preserve"> the</w:t>
      </w:r>
      <w:r>
        <w:rPr>
          <w:spacing w:val="85"/>
        </w:rPr>
        <w:t xml:space="preserve"> </w:t>
      </w:r>
      <w:r>
        <w:rPr>
          <w:rFonts w:cs="Times New Roman"/>
        </w:rPr>
        <w:t xml:space="preserve">kind of individualized </w:t>
      </w:r>
      <w:r>
        <w:rPr>
          <w:rFonts w:cs="Times New Roman"/>
          <w:spacing w:val="-1"/>
        </w:rPr>
        <w:t>support</w:t>
      </w:r>
      <w:r>
        <w:rPr>
          <w:rFonts w:cs="Times New Roman"/>
        </w:rPr>
        <w:t xml:space="preserve"> necessary</w:t>
      </w:r>
      <w:r>
        <w:rPr>
          <w:rFonts w:cs="Times New Roman"/>
          <w:spacing w:val="-5"/>
        </w:rPr>
        <w:t xml:space="preserve"> </w:t>
      </w:r>
      <w:r>
        <w:rPr>
          <w:rFonts w:cs="Times New Roman"/>
          <w:spacing w:val="-1"/>
        </w:rPr>
        <w:t>for</w:t>
      </w:r>
      <w:r>
        <w:rPr>
          <w:rFonts w:cs="Times New Roman"/>
          <w:spacing w:val="1"/>
        </w:rPr>
        <w:t xml:space="preserve"> </w:t>
      </w:r>
      <w:r>
        <w:rPr>
          <w:rFonts w:cs="Times New Roman"/>
        </w:rPr>
        <w:t xml:space="preserve">BACS students’ </w:t>
      </w:r>
      <w:r>
        <w:rPr>
          <w:rFonts w:cs="Times New Roman"/>
          <w:spacing w:val="-1"/>
        </w:rPr>
        <w:t>success.</w:t>
      </w:r>
    </w:p>
    <w:p w14:paraId="4CA54762" w14:textId="77777777" w:rsidR="00B46638" w:rsidRDefault="00B46638">
      <w:pPr>
        <w:spacing w:before="2"/>
        <w:rPr>
          <w:rFonts w:ascii="Times New Roman" w:eastAsia="Times New Roman" w:hAnsi="Times New Roman" w:cs="Times New Roman"/>
          <w:sz w:val="26"/>
          <w:szCs w:val="26"/>
        </w:rPr>
      </w:pPr>
    </w:p>
    <w:p w14:paraId="7BB05CD4" w14:textId="77777777" w:rsidR="00B46638" w:rsidRDefault="00AF4FDD">
      <w:pPr>
        <w:pStyle w:val="BodyText"/>
        <w:spacing w:line="258" w:lineRule="auto"/>
        <w:ind w:left="120" w:right="160"/>
      </w:pPr>
      <w:r>
        <w:rPr>
          <w:spacing w:val="-1"/>
          <w:u w:val="single" w:color="000000"/>
        </w:rPr>
        <w:t>Lesson</w:t>
      </w:r>
      <w:r>
        <w:rPr>
          <w:u w:val="single" w:color="000000"/>
        </w:rPr>
        <w:t xml:space="preserve"> plans </w:t>
      </w:r>
      <w:r>
        <w:rPr>
          <w:spacing w:val="-1"/>
          <w:u w:val="single" w:color="000000"/>
        </w:rPr>
        <w:t>and</w:t>
      </w:r>
      <w:r>
        <w:rPr>
          <w:u w:val="single" w:color="000000"/>
        </w:rPr>
        <w:t xml:space="preserve"> differentiation: </w:t>
      </w:r>
      <w:r>
        <w:rPr>
          <w:rFonts w:cs="Times New Roman"/>
        </w:rPr>
        <w:t xml:space="preserve">Most lessons </w:t>
      </w:r>
      <w:r>
        <w:rPr>
          <w:rFonts w:cs="Times New Roman"/>
          <w:spacing w:val="-1"/>
        </w:rPr>
        <w:t>will</w:t>
      </w:r>
      <w:r>
        <w:rPr>
          <w:rFonts w:cs="Times New Roman"/>
        </w:rPr>
        <w:t xml:space="preserve"> </w:t>
      </w:r>
      <w:r>
        <w:rPr>
          <w:rFonts w:cs="Times New Roman"/>
          <w:spacing w:val="-1"/>
        </w:rPr>
        <w:t>follow</w:t>
      </w:r>
      <w:r>
        <w:rPr>
          <w:rFonts w:cs="Times New Roman"/>
        </w:rPr>
        <w:t xml:space="preserve"> the</w:t>
      </w:r>
      <w:r>
        <w:rPr>
          <w:rFonts w:cs="Times New Roman"/>
          <w:spacing w:val="-1"/>
        </w:rPr>
        <w:t xml:space="preserve"> </w:t>
      </w:r>
      <w:r>
        <w:rPr>
          <w:rFonts w:cs="Times New Roman"/>
        </w:rPr>
        <w:t>commonly</w:t>
      </w:r>
      <w:r>
        <w:rPr>
          <w:rFonts w:cs="Times New Roman"/>
          <w:spacing w:val="-5"/>
        </w:rPr>
        <w:t xml:space="preserve"> </w:t>
      </w:r>
      <w:r>
        <w:rPr>
          <w:rFonts w:cs="Times New Roman"/>
        </w:rPr>
        <w:t>used “I</w:t>
      </w:r>
      <w:r>
        <w:rPr>
          <w:rFonts w:cs="Times New Roman"/>
          <w:spacing w:val="-4"/>
        </w:rPr>
        <w:t xml:space="preserve"> </w:t>
      </w:r>
      <w:r>
        <w:rPr>
          <w:rFonts w:cs="Times New Roman"/>
        </w:rPr>
        <w:t>do, We</w:t>
      </w:r>
      <w:r>
        <w:rPr>
          <w:rFonts w:cs="Times New Roman"/>
          <w:spacing w:val="33"/>
        </w:rPr>
        <w:t xml:space="preserve"> </w:t>
      </w:r>
      <w:r>
        <w:rPr>
          <w:rFonts w:cs="Times New Roman"/>
        </w:rPr>
        <w:t>do, You do”</w:t>
      </w:r>
      <w:r>
        <w:rPr>
          <w:rFonts w:cs="Times New Roman"/>
          <w:spacing w:val="-2"/>
        </w:rPr>
        <w:t xml:space="preserve"> </w:t>
      </w:r>
      <w:r>
        <w:rPr>
          <w:rFonts w:cs="Times New Roman"/>
        </w:rPr>
        <w:t xml:space="preserve">model.  </w:t>
      </w:r>
      <w:r>
        <w:rPr>
          <w:rFonts w:cs="Times New Roman"/>
          <w:spacing w:val="-1"/>
        </w:rPr>
        <w:t>Differentiation</w:t>
      </w:r>
      <w:r>
        <w:rPr>
          <w:rFonts w:cs="Times New Roman"/>
        </w:rPr>
        <w:t xml:space="preserve"> </w:t>
      </w:r>
      <w:r>
        <w:rPr>
          <w:rFonts w:cs="Times New Roman"/>
          <w:spacing w:val="-1"/>
        </w:rPr>
        <w:t>beyond</w:t>
      </w:r>
      <w:r>
        <w:rPr>
          <w:rFonts w:cs="Times New Roman"/>
        </w:rPr>
        <w:t xml:space="preserve"> the lesson will look </w:t>
      </w:r>
      <w:r>
        <w:rPr>
          <w:rFonts w:cs="Times New Roman"/>
          <w:spacing w:val="-1"/>
        </w:rPr>
        <w:t>diff</w:t>
      </w:r>
      <w:r>
        <w:rPr>
          <w:spacing w:val="-1"/>
        </w:rPr>
        <w:t>erent</w:t>
      </w:r>
      <w:r>
        <w:t xml:space="preserve"> in </w:t>
      </w:r>
      <w:r>
        <w:rPr>
          <w:spacing w:val="-1"/>
        </w:rPr>
        <w:t>each</w:t>
      </w:r>
      <w:r>
        <w:rPr>
          <w:spacing w:val="49"/>
        </w:rPr>
        <w:t xml:space="preserve"> </w:t>
      </w:r>
      <w:r>
        <w:rPr>
          <w:spacing w:val="-1"/>
        </w:rPr>
        <w:t>classroom each</w:t>
      </w:r>
      <w:r>
        <w:t xml:space="preserve"> </w:t>
      </w:r>
      <w:r>
        <w:rPr>
          <w:spacing w:val="-1"/>
        </w:rPr>
        <w:t>day,</w:t>
      </w:r>
      <w:r>
        <w:t xml:space="preserve"> but</w:t>
      </w:r>
      <w:r>
        <w:rPr>
          <w:spacing w:val="2"/>
        </w:rPr>
        <w:t xml:space="preserve"> </w:t>
      </w:r>
      <w:r>
        <w:t xml:space="preserve">some </w:t>
      </w:r>
      <w:r>
        <w:rPr>
          <w:spacing w:val="-1"/>
        </w:rPr>
        <w:t>examples</w:t>
      </w:r>
      <w:r>
        <w:t xml:space="preserve"> </w:t>
      </w:r>
      <w:r>
        <w:rPr>
          <w:spacing w:val="-1"/>
        </w:rPr>
        <w:t xml:space="preserve">are </w:t>
      </w:r>
      <w:r>
        <w:t>small</w:t>
      </w:r>
      <w:r>
        <w:rPr>
          <w:spacing w:val="2"/>
        </w:rPr>
        <w:t xml:space="preserve"> </w:t>
      </w:r>
      <w:r>
        <w:rPr>
          <w:spacing w:val="-1"/>
        </w:rPr>
        <w:t xml:space="preserve">group </w:t>
      </w:r>
      <w:r>
        <w:t xml:space="preserve">instruction; </w:t>
      </w:r>
      <w:r>
        <w:rPr>
          <w:spacing w:val="-1"/>
        </w:rPr>
        <w:t>addressing</w:t>
      </w:r>
      <w:r>
        <w:rPr>
          <w:spacing w:val="-3"/>
        </w:rPr>
        <w:t xml:space="preserve"> </w:t>
      </w:r>
      <w:r>
        <w:t>specific</w:t>
      </w:r>
      <w:r>
        <w:rPr>
          <w:spacing w:val="61"/>
        </w:rPr>
        <w:t xml:space="preserve"> </w:t>
      </w:r>
      <w:r>
        <w:rPr>
          <w:spacing w:val="-1"/>
        </w:rPr>
        <w:t>processing</w:t>
      </w:r>
      <w:r>
        <w:rPr>
          <w:spacing w:val="-3"/>
        </w:rPr>
        <w:t xml:space="preserve"> </w:t>
      </w:r>
      <w:r>
        <w:rPr>
          <w:spacing w:val="-1"/>
        </w:rPr>
        <w:t>styles</w:t>
      </w:r>
      <w:r>
        <w:t xml:space="preserve"> like</w:t>
      </w:r>
      <w:r>
        <w:rPr>
          <w:spacing w:val="-1"/>
        </w:rPr>
        <w:t xml:space="preserve"> </w:t>
      </w:r>
      <w:r>
        <w:t xml:space="preserve">oral </w:t>
      </w:r>
      <w:r>
        <w:rPr>
          <w:spacing w:val="-1"/>
        </w:rPr>
        <w:t>processors,</w:t>
      </w:r>
      <w:r>
        <w:t xml:space="preserve"> </w:t>
      </w:r>
      <w:r>
        <w:rPr>
          <w:spacing w:val="-1"/>
        </w:rPr>
        <w:t>visual</w:t>
      </w:r>
      <w:r>
        <w:t xml:space="preserve"> learners, </w:t>
      </w:r>
      <w:r>
        <w:rPr>
          <w:spacing w:val="-1"/>
        </w:rPr>
        <w:t>and</w:t>
      </w:r>
      <w:r>
        <w:t xml:space="preserve"> kinesthetic/tactile </w:t>
      </w:r>
      <w:r>
        <w:rPr>
          <w:spacing w:val="-1"/>
        </w:rPr>
        <w:t>learners;</w:t>
      </w:r>
      <w:r>
        <w:rPr>
          <w:spacing w:val="69"/>
        </w:rPr>
        <w:t xml:space="preserve"> </w:t>
      </w:r>
      <w:r>
        <w:rPr>
          <w:spacing w:val="-1"/>
        </w:rPr>
        <w:t>providing</w:t>
      </w:r>
      <w:r>
        <w:rPr>
          <w:spacing w:val="-3"/>
        </w:rPr>
        <w:t xml:space="preserve"> </w:t>
      </w:r>
      <w:r>
        <w:rPr>
          <w:spacing w:val="-1"/>
        </w:rPr>
        <w:t>choices</w:t>
      </w:r>
      <w:r>
        <w:t xml:space="preserve"> </w:t>
      </w:r>
      <w:r>
        <w:rPr>
          <w:spacing w:val="-1"/>
        </w:rPr>
        <w:t>based</w:t>
      </w:r>
      <w:r>
        <w:rPr>
          <w:spacing w:val="2"/>
        </w:rPr>
        <w:t xml:space="preserve"> </w:t>
      </w:r>
      <w:r>
        <w:t xml:space="preserve">on </w:t>
      </w:r>
      <w:r>
        <w:rPr>
          <w:spacing w:val="-1"/>
        </w:rPr>
        <w:t>learning</w:t>
      </w:r>
      <w:r>
        <w:rPr>
          <w:spacing w:val="-3"/>
        </w:rPr>
        <w:t xml:space="preserve"> </w:t>
      </w:r>
      <w:r>
        <w:rPr>
          <w:spacing w:val="-1"/>
        </w:rPr>
        <w:t>styles</w:t>
      </w:r>
      <w:r>
        <w:t xml:space="preserve"> and</w:t>
      </w:r>
      <w:r>
        <w:rPr>
          <w:spacing w:val="-1"/>
        </w:rPr>
        <w:t xml:space="preserve"> </w:t>
      </w:r>
      <w:r>
        <w:t>multiple</w:t>
      </w:r>
      <w:r>
        <w:rPr>
          <w:spacing w:val="-1"/>
        </w:rPr>
        <w:t xml:space="preserve"> intelligences</w:t>
      </w:r>
      <w:r>
        <w:t xml:space="preserve"> as </w:t>
      </w:r>
      <w:r>
        <w:rPr>
          <w:spacing w:val="-1"/>
        </w:rPr>
        <w:t>ways</w:t>
      </w:r>
      <w:r>
        <w:t xml:space="preserve"> </w:t>
      </w:r>
      <w:r>
        <w:rPr>
          <w:spacing w:val="1"/>
        </w:rPr>
        <w:t>of</w:t>
      </w:r>
      <w:r>
        <w:rPr>
          <w:spacing w:val="82"/>
        </w:rPr>
        <w:t xml:space="preserve"> </w:t>
      </w:r>
      <w:r>
        <w:rPr>
          <w:spacing w:val="-1"/>
        </w:rPr>
        <w:t>demonstrating</w:t>
      </w:r>
      <w:r>
        <w:rPr>
          <w:spacing w:val="-3"/>
        </w:rPr>
        <w:t xml:space="preserve"> </w:t>
      </w:r>
      <w:r>
        <w:t>knowledge; opportunity</w:t>
      </w:r>
      <w:r>
        <w:rPr>
          <w:spacing w:val="-5"/>
        </w:rPr>
        <w:t xml:space="preserve"> </w:t>
      </w:r>
      <w:r>
        <w:rPr>
          <w:spacing w:val="-1"/>
        </w:rPr>
        <w:t xml:space="preserve">for </w:t>
      </w:r>
      <w:r>
        <w:t xml:space="preserve">individual </w:t>
      </w:r>
      <w:r>
        <w:rPr>
          <w:spacing w:val="-1"/>
        </w:rPr>
        <w:t>work;</w:t>
      </w:r>
      <w:r>
        <w:t xml:space="preserve"> culturally</w:t>
      </w:r>
      <w:r>
        <w:rPr>
          <w:spacing w:val="-5"/>
        </w:rPr>
        <w:t xml:space="preserve"> </w:t>
      </w:r>
      <w:r>
        <w:t>relevant topics that</w:t>
      </w:r>
      <w:r>
        <w:rPr>
          <w:spacing w:val="48"/>
        </w:rPr>
        <w:t xml:space="preserve"> </w:t>
      </w:r>
      <w:r>
        <w:rPr>
          <w:rFonts w:cs="Times New Roman"/>
          <w:spacing w:val="-1"/>
        </w:rPr>
        <w:t>connect</w:t>
      </w:r>
      <w:r>
        <w:rPr>
          <w:rFonts w:cs="Times New Roman"/>
        </w:rPr>
        <w:t xml:space="preserve"> to </w:t>
      </w:r>
      <w:r>
        <w:rPr>
          <w:rFonts w:cs="Times New Roman"/>
          <w:spacing w:val="-1"/>
        </w:rPr>
        <w:t>students’</w:t>
      </w:r>
      <w:r>
        <w:rPr>
          <w:rFonts w:cs="Times New Roman"/>
        </w:rPr>
        <w:t xml:space="preserve"> </w:t>
      </w:r>
      <w:r>
        <w:rPr>
          <w:rFonts w:cs="Times New Roman"/>
          <w:spacing w:val="-1"/>
        </w:rPr>
        <w:t>experiences.</w:t>
      </w:r>
      <w:r>
        <w:rPr>
          <w:rFonts w:cs="Times New Roman"/>
          <w:spacing w:val="2"/>
        </w:rPr>
        <w:t xml:space="preserve"> </w:t>
      </w:r>
      <w:r>
        <w:rPr>
          <w:rFonts w:cs="Times New Roman"/>
          <w:spacing w:val="-2"/>
        </w:rPr>
        <w:t>In</w:t>
      </w:r>
      <w:r>
        <w:rPr>
          <w:rFonts w:cs="Times New Roman"/>
        </w:rPr>
        <w:t xml:space="preserve"> order to provide</w:t>
      </w:r>
      <w:r>
        <w:rPr>
          <w:rFonts w:cs="Times New Roman"/>
          <w:spacing w:val="-2"/>
        </w:rPr>
        <w:t xml:space="preserve"> </w:t>
      </w:r>
      <w:r>
        <w:rPr>
          <w:rFonts w:cs="Times New Roman"/>
          <w:spacing w:val="-1"/>
        </w:rPr>
        <w:t>ongoing</w:t>
      </w:r>
      <w:r>
        <w:rPr>
          <w:rFonts w:cs="Times New Roman"/>
          <w:spacing w:val="-3"/>
        </w:rPr>
        <w:t xml:space="preserve"> </w:t>
      </w:r>
      <w:r>
        <w:rPr>
          <w:rFonts w:cs="Times New Roman"/>
        </w:rPr>
        <w:t xml:space="preserve">opportunities </w:t>
      </w:r>
      <w:r>
        <w:rPr>
          <w:rFonts w:cs="Times New Roman"/>
          <w:spacing w:val="-1"/>
        </w:rPr>
        <w:t xml:space="preserve">for </w:t>
      </w:r>
      <w:r>
        <w:rPr>
          <w:rFonts w:cs="Times New Roman"/>
        </w:rPr>
        <w:t>s</w:t>
      </w:r>
      <w:r>
        <w:t>tudents</w:t>
      </w:r>
      <w:r>
        <w:rPr>
          <w:spacing w:val="75"/>
        </w:rPr>
        <w:t xml:space="preserve"> </w:t>
      </w:r>
      <w:r>
        <w:t>to be academically</w:t>
      </w:r>
      <w:r>
        <w:rPr>
          <w:spacing w:val="-5"/>
        </w:rPr>
        <w:t xml:space="preserve"> </w:t>
      </w:r>
      <w:r>
        <w:rPr>
          <w:spacing w:val="-1"/>
        </w:rPr>
        <w:t>challenged,</w:t>
      </w:r>
      <w:r>
        <w:t xml:space="preserve"> teachers </w:t>
      </w:r>
      <w:r>
        <w:rPr>
          <w:spacing w:val="-1"/>
        </w:rPr>
        <w:t>will</w:t>
      </w:r>
      <w:r>
        <w:t xml:space="preserve"> </w:t>
      </w:r>
      <w:r>
        <w:rPr>
          <w:spacing w:val="-1"/>
        </w:rPr>
        <w:t>regularly</w:t>
      </w:r>
      <w:r>
        <w:rPr>
          <w:spacing w:val="-3"/>
        </w:rPr>
        <w:t xml:space="preserve"> </w:t>
      </w:r>
      <w:r>
        <w:t>reflect and</w:t>
      </w:r>
      <w:r>
        <w:rPr>
          <w:spacing w:val="1"/>
        </w:rPr>
        <w:t xml:space="preserve"> </w:t>
      </w:r>
      <w:r>
        <w:rPr>
          <w:spacing w:val="-1"/>
        </w:rPr>
        <w:t>revise</w:t>
      </w:r>
      <w:r>
        <w:t xml:space="preserve"> their </w:t>
      </w:r>
      <w:r>
        <w:rPr>
          <w:spacing w:val="-1"/>
        </w:rPr>
        <w:t>own</w:t>
      </w:r>
      <w:r>
        <w:rPr>
          <w:spacing w:val="51"/>
        </w:rPr>
        <w:t xml:space="preserve"> </w:t>
      </w:r>
      <w:r>
        <w:rPr>
          <w:spacing w:val="-1"/>
        </w:rPr>
        <w:t>practice</w:t>
      </w:r>
      <w:r>
        <w:rPr>
          <w:spacing w:val="1"/>
        </w:rPr>
        <w:t xml:space="preserve"> </w:t>
      </w:r>
      <w:r>
        <w:rPr>
          <w:spacing w:val="-1"/>
        </w:rPr>
        <w:t>and</w:t>
      </w:r>
      <w:r>
        <w:t xml:space="preserve"> </w:t>
      </w:r>
      <w:r>
        <w:rPr>
          <w:spacing w:val="-1"/>
        </w:rPr>
        <w:t>instruction.</w:t>
      </w:r>
      <w:r>
        <w:rPr>
          <w:spacing w:val="2"/>
        </w:rPr>
        <w:t xml:space="preserve"> </w:t>
      </w:r>
      <w:r>
        <w:rPr>
          <w:spacing w:val="-1"/>
        </w:rPr>
        <w:t>Challenges</w:t>
      </w:r>
      <w:r>
        <w:t xml:space="preserve"> might </w:t>
      </w:r>
      <w:r>
        <w:rPr>
          <w:spacing w:val="-1"/>
        </w:rPr>
        <w:t xml:space="preserve">take </w:t>
      </w:r>
      <w:r>
        <w:t>the</w:t>
      </w:r>
      <w:r>
        <w:rPr>
          <w:spacing w:val="-1"/>
        </w:rPr>
        <w:t xml:space="preserve"> form</w:t>
      </w:r>
      <w:r>
        <w:t xml:space="preserve"> of specific assignments </w:t>
      </w:r>
      <w:r>
        <w:rPr>
          <w:spacing w:val="-1"/>
        </w:rPr>
        <w:t>intended</w:t>
      </w:r>
      <w:r>
        <w:rPr>
          <w:spacing w:val="67"/>
        </w:rPr>
        <w:t xml:space="preserve"> </w:t>
      </w:r>
      <w:r>
        <w:t>to push student</w:t>
      </w:r>
      <w:r>
        <w:rPr>
          <w:rFonts w:cs="Times New Roman"/>
        </w:rPr>
        <w:t xml:space="preserve">s’ </w:t>
      </w:r>
      <w:r>
        <w:rPr>
          <w:rFonts w:cs="Times New Roman"/>
          <w:spacing w:val="-1"/>
        </w:rPr>
        <w:t>understandings</w:t>
      </w:r>
      <w:r>
        <w:rPr>
          <w:rFonts w:cs="Times New Roman"/>
        </w:rPr>
        <w:t xml:space="preserve"> or</w:t>
      </w:r>
      <w:r>
        <w:rPr>
          <w:rFonts w:cs="Times New Roman"/>
          <w:spacing w:val="1"/>
        </w:rPr>
        <w:t xml:space="preserve"> </w:t>
      </w:r>
      <w:r>
        <w:rPr>
          <w:rFonts w:cs="Times New Roman"/>
          <w:spacing w:val="-1"/>
        </w:rPr>
        <w:t>allowing</w:t>
      </w:r>
      <w:r>
        <w:rPr>
          <w:rFonts w:cs="Times New Roman"/>
          <w:spacing w:val="-3"/>
        </w:rPr>
        <w:t xml:space="preserve"> </w:t>
      </w:r>
      <w:r>
        <w:rPr>
          <w:rFonts w:cs="Times New Roman"/>
        </w:rPr>
        <w:t>that s</w:t>
      </w:r>
      <w:r>
        <w:t xml:space="preserve">tudent to </w:t>
      </w:r>
      <w:r>
        <w:rPr>
          <w:spacing w:val="-1"/>
        </w:rPr>
        <w:t>teach</w:t>
      </w:r>
      <w:r>
        <w:t xml:space="preserve"> another </w:t>
      </w:r>
      <w:r>
        <w:rPr>
          <w:spacing w:val="-1"/>
        </w:rPr>
        <w:t>student</w:t>
      </w:r>
      <w:r>
        <w:t xml:space="preserve"> who</w:t>
      </w:r>
      <w:r>
        <w:rPr>
          <w:spacing w:val="55"/>
        </w:rPr>
        <w:t xml:space="preserve"> </w:t>
      </w:r>
      <w:r>
        <w:rPr>
          <w:spacing w:val="-1"/>
        </w:rPr>
        <w:t>has</w:t>
      </w:r>
      <w:r>
        <w:rPr>
          <w:spacing w:val="2"/>
        </w:rPr>
        <w:t xml:space="preserve"> </w:t>
      </w:r>
      <w:r>
        <w:rPr>
          <w:spacing w:val="-2"/>
        </w:rPr>
        <w:t>yet</w:t>
      </w:r>
      <w:r>
        <w:t xml:space="preserve"> to master the</w:t>
      </w:r>
      <w:r>
        <w:rPr>
          <w:spacing w:val="-2"/>
        </w:rPr>
        <w:t xml:space="preserve"> </w:t>
      </w:r>
      <w:r>
        <w:rPr>
          <w:spacing w:val="-1"/>
        </w:rPr>
        <w:t>material.</w:t>
      </w:r>
    </w:p>
    <w:p w14:paraId="37E6363D" w14:textId="77777777" w:rsidR="00B46638" w:rsidRDefault="00B46638">
      <w:pPr>
        <w:spacing w:before="11"/>
        <w:rPr>
          <w:rFonts w:ascii="Times New Roman" w:eastAsia="Times New Roman" w:hAnsi="Times New Roman" w:cs="Times New Roman"/>
          <w:sz w:val="25"/>
          <w:szCs w:val="25"/>
        </w:rPr>
      </w:pPr>
    </w:p>
    <w:p w14:paraId="15BB9A81" w14:textId="77777777" w:rsidR="00B46638" w:rsidRDefault="00AF4FDD">
      <w:pPr>
        <w:pStyle w:val="BodyText"/>
        <w:spacing w:line="258" w:lineRule="auto"/>
        <w:ind w:left="120" w:right="202"/>
      </w:pPr>
      <w:r>
        <w:rPr>
          <w:spacing w:val="-1"/>
          <w:u w:val="single" w:color="000000"/>
        </w:rPr>
        <w:t>Routines:</w:t>
      </w:r>
      <w:r>
        <w:rPr>
          <w:spacing w:val="1"/>
          <w:u w:val="single" w:color="000000"/>
        </w:rPr>
        <w:t xml:space="preserve"> </w:t>
      </w:r>
      <w:r>
        <w:t xml:space="preserve">To </w:t>
      </w:r>
      <w:r>
        <w:rPr>
          <w:spacing w:val="-1"/>
        </w:rPr>
        <w:t>support</w:t>
      </w:r>
      <w:r>
        <w:t xml:space="preserve"> </w:t>
      </w:r>
      <w:r>
        <w:rPr>
          <w:spacing w:val="-1"/>
        </w:rPr>
        <w:t>instruction,</w:t>
      </w:r>
      <w:r>
        <w:t xml:space="preserve"> </w:t>
      </w:r>
      <w:r>
        <w:rPr>
          <w:spacing w:val="-1"/>
        </w:rPr>
        <w:t>teacher</w:t>
      </w:r>
      <w:r>
        <w:t xml:space="preserve"> </w:t>
      </w:r>
      <w:r>
        <w:rPr>
          <w:spacing w:val="-1"/>
        </w:rPr>
        <w:t>and</w:t>
      </w:r>
      <w:r>
        <w:t xml:space="preserve"> student </w:t>
      </w:r>
      <w:r>
        <w:rPr>
          <w:spacing w:val="-1"/>
        </w:rPr>
        <w:t>routines</w:t>
      </w:r>
      <w:r>
        <w:t xml:space="preserve"> will be</w:t>
      </w:r>
      <w:r>
        <w:rPr>
          <w:spacing w:val="-1"/>
        </w:rPr>
        <w:t xml:space="preserve"> </w:t>
      </w:r>
      <w:r>
        <w:t>established</w:t>
      </w:r>
      <w:r>
        <w:rPr>
          <w:spacing w:val="-1"/>
        </w:rPr>
        <w:t xml:space="preserve"> </w:t>
      </w:r>
      <w:r>
        <w:t>early</w:t>
      </w:r>
      <w:r>
        <w:rPr>
          <w:spacing w:val="79"/>
        </w:rPr>
        <w:t xml:space="preserve"> </w:t>
      </w:r>
      <w:r>
        <w:rPr>
          <w:spacing w:val="-1"/>
        </w:rPr>
        <w:t>and</w:t>
      </w:r>
      <w:r>
        <w:t xml:space="preserve"> </w:t>
      </w:r>
      <w:r>
        <w:rPr>
          <w:spacing w:val="-1"/>
        </w:rPr>
        <w:t>practiced,</w:t>
      </w:r>
      <w:r>
        <w:t xml:space="preserve"> </w:t>
      </w:r>
      <w:r>
        <w:rPr>
          <w:spacing w:val="-1"/>
        </w:rPr>
        <w:t>reinforced,</w:t>
      </w:r>
      <w:r>
        <w:rPr>
          <w:spacing w:val="2"/>
        </w:rPr>
        <w:t xml:space="preserve"> </w:t>
      </w:r>
      <w:r>
        <w:rPr>
          <w:spacing w:val="-1"/>
        </w:rPr>
        <w:t>and</w:t>
      </w:r>
      <w:r>
        <w:t xml:space="preserve"> </w:t>
      </w:r>
      <w:r>
        <w:rPr>
          <w:spacing w:val="-1"/>
        </w:rPr>
        <w:t>perfected</w:t>
      </w:r>
      <w:r>
        <w:rPr>
          <w:spacing w:val="1"/>
        </w:rPr>
        <w:t xml:space="preserve"> </w:t>
      </w:r>
      <w:r>
        <w:t>throughout the</w:t>
      </w:r>
      <w:r>
        <w:rPr>
          <w:spacing w:val="1"/>
        </w:rPr>
        <w:t xml:space="preserve"> </w:t>
      </w:r>
      <w:r>
        <w:rPr>
          <w:spacing w:val="-1"/>
        </w:rPr>
        <w:t>year.</w:t>
      </w:r>
      <w:r>
        <w:t xml:space="preserve"> These</w:t>
      </w:r>
      <w:r>
        <w:rPr>
          <w:spacing w:val="-1"/>
        </w:rPr>
        <w:t xml:space="preserve"> </w:t>
      </w:r>
      <w:r>
        <w:t>will</w:t>
      </w:r>
      <w:r>
        <w:rPr>
          <w:spacing w:val="3"/>
        </w:rPr>
        <w:t xml:space="preserve"> </w:t>
      </w:r>
      <w:r>
        <w:t>include</w:t>
      </w:r>
      <w:r>
        <w:rPr>
          <w:spacing w:val="-1"/>
        </w:rPr>
        <w:t xml:space="preserve"> </w:t>
      </w:r>
      <w:r>
        <w:t>morning</w:t>
      </w:r>
    </w:p>
    <w:p w14:paraId="59230042" w14:textId="77777777" w:rsidR="00B46638" w:rsidRDefault="00B46638">
      <w:pPr>
        <w:rPr>
          <w:rFonts w:ascii="Times New Roman" w:eastAsia="Times New Roman" w:hAnsi="Times New Roman" w:cs="Times New Roman"/>
          <w:sz w:val="20"/>
          <w:szCs w:val="20"/>
        </w:rPr>
      </w:pPr>
    </w:p>
    <w:p w14:paraId="2ECDC310" w14:textId="77777777" w:rsidR="00B46638" w:rsidRDefault="00B46638">
      <w:pPr>
        <w:spacing w:before="9"/>
        <w:rPr>
          <w:rFonts w:ascii="Times New Roman" w:eastAsia="Times New Roman" w:hAnsi="Times New Roman" w:cs="Times New Roman"/>
          <w:sz w:val="10"/>
          <w:szCs w:val="10"/>
        </w:rPr>
      </w:pPr>
    </w:p>
    <w:p w14:paraId="26C1038C"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465D695B">
          <v:group id="_x0000_s3243" style="width:144.85pt;height:.85pt;mso-position-horizontal-relative:char;mso-position-vertical-relative:line" coordsize="2897,17">
            <v:group id="_x0000_s3244" style="position:absolute;left:8;top:8;width:2881;height:2" coordorigin="8,8" coordsize="2881,2">
              <v:shape id="_x0000_s3245" style="position:absolute;left:8;top:8;width:2881;height:2" coordorigin="8,8" coordsize="2881,0" path="m8,8l2889,8e" filled="f" strokeweight=".82pt">
                <v:path arrowok="t"/>
              </v:shape>
            </v:group>
            <w10:wrap type="none"/>
            <w10:anchorlock/>
          </v:group>
        </w:pict>
      </w:r>
    </w:p>
    <w:p w14:paraId="55B1D751" w14:textId="77777777" w:rsidR="00B46638" w:rsidRDefault="00AF4FDD">
      <w:pPr>
        <w:spacing w:before="68" w:line="191" w:lineRule="exact"/>
        <w:ind w:left="120"/>
        <w:rPr>
          <w:rFonts w:ascii="Times New Roman" w:eastAsia="Times New Roman" w:hAnsi="Times New Roman" w:cs="Times New Roman"/>
          <w:sz w:val="16"/>
          <w:szCs w:val="16"/>
        </w:rPr>
      </w:pPr>
      <w:r>
        <w:rPr>
          <w:rFonts w:ascii="Times New Roman"/>
          <w:position w:val="7"/>
          <w:sz w:val="10"/>
        </w:rPr>
        <w:t>52</w:t>
      </w:r>
      <w:r>
        <w:rPr>
          <w:rFonts w:ascii="Times New Roman"/>
          <w:spacing w:val="15"/>
          <w:position w:val="7"/>
          <w:sz w:val="10"/>
        </w:rPr>
        <w:t xml:space="preserve"> </w:t>
      </w:r>
      <w:r>
        <w:rPr>
          <w:rFonts w:ascii="Times New Roman"/>
          <w:spacing w:val="-1"/>
          <w:sz w:val="16"/>
        </w:rPr>
        <w:t>Wiggins,</w:t>
      </w:r>
      <w:r>
        <w:rPr>
          <w:rFonts w:ascii="Times New Roman"/>
          <w:spacing w:val="1"/>
          <w:sz w:val="16"/>
        </w:rPr>
        <w:t xml:space="preserve"> </w:t>
      </w:r>
      <w:r>
        <w:rPr>
          <w:rFonts w:ascii="Times New Roman"/>
          <w:spacing w:val="-2"/>
          <w:sz w:val="16"/>
        </w:rPr>
        <w:t>G.</w:t>
      </w:r>
      <w:r>
        <w:rPr>
          <w:rFonts w:ascii="Times New Roman"/>
          <w:spacing w:val="1"/>
          <w:sz w:val="16"/>
        </w:rPr>
        <w:t xml:space="preserve"> </w:t>
      </w:r>
      <w:r>
        <w:rPr>
          <w:rFonts w:ascii="Times New Roman"/>
          <w:sz w:val="16"/>
        </w:rPr>
        <w:t>&amp;</w:t>
      </w:r>
      <w:r>
        <w:rPr>
          <w:rFonts w:ascii="Times New Roman"/>
          <w:spacing w:val="-3"/>
          <w:sz w:val="16"/>
        </w:rPr>
        <w:t xml:space="preserve"> </w:t>
      </w:r>
      <w:r>
        <w:rPr>
          <w:rFonts w:ascii="Times New Roman"/>
          <w:spacing w:val="-1"/>
          <w:sz w:val="16"/>
        </w:rPr>
        <w:t>McTighe,</w:t>
      </w:r>
      <w:r>
        <w:rPr>
          <w:rFonts w:ascii="Times New Roman"/>
          <w:spacing w:val="1"/>
          <w:sz w:val="16"/>
        </w:rPr>
        <w:t xml:space="preserve"> </w:t>
      </w:r>
      <w:r>
        <w:rPr>
          <w:rFonts w:ascii="Times New Roman"/>
          <w:spacing w:val="-2"/>
          <w:sz w:val="16"/>
        </w:rPr>
        <w:t>J.</w:t>
      </w:r>
      <w:r>
        <w:rPr>
          <w:rFonts w:ascii="Times New Roman"/>
          <w:spacing w:val="3"/>
          <w:sz w:val="16"/>
        </w:rPr>
        <w:t xml:space="preserve"> </w:t>
      </w:r>
      <w:r>
        <w:rPr>
          <w:rFonts w:ascii="Times New Roman"/>
          <w:i/>
          <w:spacing w:val="-2"/>
          <w:sz w:val="16"/>
        </w:rPr>
        <w:t>Understanding</w:t>
      </w:r>
      <w:r>
        <w:rPr>
          <w:rFonts w:ascii="Times New Roman"/>
          <w:i/>
          <w:spacing w:val="-1"/>
          <w:sz w:val="16"/>
        </w:rPr>
        <w:t xml:space="preserve"> by</w:t>
      </w:r>
      <w:r>
        <w:rPr>
          <w:rFonts w:ascii="Times New Roman"/>
          <w:i/>
          <w:spacing w:val="-2"/>
          <w:sz w:val="16"/>
        </w:rPr>
        <w:t xml:space="preserve"> </w:t>
      </w:r>
      <w:r>
        <w:rPr>
          <w:rFonts w:ascii="Times New Roman"/>
          <w:i/>
          <w:spacing w:val="-1"/>
          <w:sz w:val="16"/>
        </w:rPr>
        <w:t xml:space="preserve">design: </w:t>
      </w:r>
      <w:r>
        <w:rPr>
          <w:rFonts w:ascii="Times New Roman"/>
          <w:i/>
          <w:spacing w:val="-2"/>
          <w:sz w:val="16"/>
        </w:rPr>
        <w:t>Expanded</w:t>
      </w:r>
      <w:r>
        <w:rPr>
          <w:rFonts w:ascii="Times New Roman"/>
          <w:i/>
          <w:spacing w:val="-1"/>
          <w:sz w:val="16"/>
        </w:rPr>
        <w:t xml:space="preserve"> </w:t>
      </w:r>
      <w:r>
        <w:rPr>
          <w:rFonts w:ascii="Times New Roman"/>
          <w:i/>
          <w:sz w:val="16"/>
        </w:rPr>
        <w:t>2</w:t>
      </w:r>
      <w:r>
        <w:rPr>
          <w:rFonts w:ascii="Times New Roman"/>
          <w:i/>
          <w:position w:val="7"/>
          <w:sz w:val="10"/>
        </w:rPr>
        <w:t>nd</w:t>
      </w:r>
      <w:r>
        <w:rPr>
          <w:rFonts w:ascii="Times New Roman"/>
          <w:i/>
          <w:spacing w:val="15"/>
          <w:position w:val="7"/>
          <w:sz w:val="10"/>
        </w:rPr>
        <w:t xml:space="preserve"> </w:t>
      </w:r>
      <w:r>
        <w:rPr>
          <w:rFonts w:ascii="Times New Roman"/>
          <w:i/>
          <w:spacing w:val="-2"/>
          <w:sz w:val="16"/>
        </w:rPr>
        <w:t>edition</w:t>
      </w:r>
      <w:r>
        <w:rPr>
          <w:rFonts w:ascii="Times New Roman"/>
          <w:spacing w:val="-2"/>
          <w:sz w:val="16"/>
        </w:rPr>
        <w:t>,</w:t>
      </w:r>
      <w:r>
        <w:rPr>
          <w:rFonts w:ascii="Times New Roman"/>
          <w:spacing w:val="1"/>
          <w:sz w:val="16"/>
        </w:rPr>
        <w:t xml:space="preserve"> </w:t>
      </w:r>
      <w:r>
        <w:rPr>
          <w:rFonts w:ascii="Times New Roman"/>
          <w:spacing w:val="-1"/>
          <w:sz w:val="16"/>
        </w:rPr>
        <w:t>Merrill Education,</w:t>
      </w:r>
      <w:r>
        <w:rPr>
          <w:rFonts w:ascii="Times New Roman"/>
          <w:spacing w:val="-2"/>
          <w:sz w:val="16"/>
        </w:rPr>
        <w:t xml:space="preserve"> </w:t>
      </w:r>
      <w:r>
        <w:rPr>
          <w:rFonts w:ascii="Times New Roman"/>
          <w:spacing w:val="-1"/>
          <w:sz w:val="16"/>
        </w:rPr>
        <w:t>2005.</w:t>
      </w:r>
    </w:p>
    <w:p w14:paraId="229E26E1" w14:textId="77777777" w:rsidR="00B46638" w:rsidRDefault="00AF4FDD">
      <w:pPr>
        <w:spacing w:line="185" w:lineRule="exact"/>
        <w:ind w:left="120"/>
        <w:rPr>
          <w:rFonts w:ascii="Times New Roman" w:eastAsia="Times New Roman" w:hAnsi="Times New Roman" w:cs="Times New Roman"/>
          <w:sz w:val="16"/>
          <w:szCs w:val="16"/>
        </w:rPr>
      </w:pPr>
      <w:r>
        <w:rPr>
          <w:rFonts w:ascii="Times New Roman"/>
          <w:position w:val="7"/>
          <w:sz w:val="10"/>
        </w:rPr>
        <w:t>53</w:t>
      </w:r>
      <w:r>
        <w:rPr>
          <w:rFonts w:ascii="Times New Roman"/>
          <w:spacing w:val="15"/>
          <w:position w:val="7"/>
          <w:sz w:val="10"/>
        </w:rPr>
        <w:t xml:space="preserve"> </w:t>
      </w:r>
      <w:r>
        <w:rPr>
          <w:rFonts w:ascii="Times New Roman"/>
          <w:spacing w:val="-2"/>
          <w:sz w:val="16"/>
        </w:rPr>
        <w:t>For</w:t>
      </w:r>
      <w:r>
        <w:rPr>
          <w:rFonts w:ascii="Times New Roman"/>
          <w:spacing w:val="-1"/>
          <w:sz w:val="16"/>
        </w:rPr>
        <w:t xml:space="preserve"> more</w:t>
      </w:r>
      <w:r>
        <w:rPr>
          <w:rFonts w:ascii="Times New Roman"/>
          <w:spacing w:val="-2"/>
          <w:sz w:val="16"/>
        </w:rPr>
        <w:t xml:space="preserve"> </w:t>
      </w:r>
      <w:r>
        <w:rPr>
          <w:rFonts w:ascii="Times New Roman"/>
          <w:spacing w:val="-1"/>
          <w:sz w:val="16"/>
        </w:rPr>
        <w:t>information</w:t>
      </w:r>
      <w:r>
        <w:rPr>
          <w:rFonts w:ascii="Times New Roman"/>
          <w:spacing w:val="1"/>
          <w:sz w:val="16"/>
        </w:rPr>
        <w:t xml:space="preserve"> </w:t>
      </w:r>
      <w:r>
        <w:rPr>
          <w:rFonts w:ascii="Times New Roman"/>
          <w:spacing w:val="-1"/>
          <w:sz w:val="16"/>
        </w:rPr>
        <w:t>on the</w:t>
      </w:r>
      <w:r>
        <w:rPr>
          <w:rFonts w:ascii="Times New Roman"/>
          <w:spacing w:val="-2"/>
          <w:sz w:val="16"/>
        </w:rPr>
        <w:t xml:space="preserve"> </w:t>
      </w:r>
      <w:r>
        <w:rPr>
          <w:rFonts w:ascii="Times New Roman"/>
          <w:spacing w:val="-1"/>
          <w:sz w:val="16"/>
        </w:rPr>
        <w:t xml:space="preserve">co-teaching </w:t>
      </w:r>
      <w:r>
        <w:rPr>
          <w:rFonts w:ascii="Times New Roman"/>
          <w:spacing w:val="-2"/>
          <w:sz w:val="16"/>
        </w:rPr>
        <w:t>model</w:t>
      </w:r>
      <w:r>
        <w:rPr>
          <w:rFonts w:ascii="Times New Roman"/>
          <w:spacing w:val="-1"/>
          <w:sz w:val="16"/>
        </w:rPr>
        <w:t xml:space="preserve"> and</w:t>
      </w:r>
      <w:r>
        <w:rPr>
          <w:rFonts w:ascii="Times New Roman"/>
          <w:spacing w:val="1"/>
          <w:sz w:val="16"/>
        </w:rPr>
        <w:t xml:space="preserve"> </w:t>
      </w:r>
      <w:r>
        <w:rPr>
          <w:rFonts w:ascii="Times New Roman"/>
          <w:spacing w:val="-1"/>
          <w:sz w:val="16"/>
        </w:rPr>
        <w:t>the</w:t>
      </w:r>
      <w:r>
        <w:rPr>
          <w:rFonts w:ascii="Times New Roman"/>
          <w:spacing w:val="-2"/>
          <w:sz w:val="16"/>
        </w:rPr>
        <w:t xml:space="preserve"> role </w:t>
      </w:r>
      <w:r>
        <w:rPr>
          <w:rFonts w:ascii="Times New Roman"/>
          <w:spacing w:val="-1"/>
          <w:sz w:val="16"/>
        </w:rPr>
        <w:t>of interventionists</w:t>
      </w:r>
      <w:r>
        <w:rPr>
          <w:rFonts w:ascii="Times New Roman"/>
          <w:spacing w:val="-2"/>
          <w:sz w:val="16"/>
        </w:rPr>
        <w:t xml:space="preserve"> </w:t>
      </w:r>
      <w:r>
        <w:rPr>
          <w:rFonts w:ascii="Times New Roman"/>
          <w:sz w:val="16"/>
        </w:rPr>
        <w:t>at</w:t>
      </w:r>
      <w:r>
        <w:rPr>
          <w:rFonts w:ascii="Times New Roman"/>
          <w:spacing w:val="-1"/>
          <w:sz w:val="16"/>
        </w:rPr>
        <w:t xml:space="preserve"> BACS,</w:t>
      </w:r>
      <w:r>
        <w:rPr>
          <w:rFonts w:ascii="Times New Roman"/>
          <w:spacing w:val="-2"/>
          <w:sz w:val="16"/>
        </w:rPr>
        <w:t xml:space="preserve"> </w:t>
      </w:r>
      <w:r>
        <w:rPr>
          <w:rFonts w:ascii="Times New Roman"/>
          <w:spacing w:val="-1"/>
          <w:sz w:val="16"/>
        </w:rPr>
        <w:t>please</w:t>
      </w:r>
      <w:r>
        <w:rPr>
          <w:rFonts w:ascii="Times New Roman"/>
          <w:spacing w:val="-2"/>
          <w:sz w:val="16"/>
        </w:rPr>
        <w:t xml:space="preserve"> </w:t>
      </w:r>
      <w:r>
        <w:rPr>
          <w:rFonts w:ascii="Times New Roman"/>
          <w:spacing w:val="-1"/>
          <w:sz w:val="16"/>
        </w:rPr>
        <w:t>see</w:t>
      </w:r>
      <w:r>
        <w:rPr>
          <w:rFonts w:ascii="Times New Roman"/>
          <w:spacing w:val="2"/>
          <w:sz w:val="16"/>
        </w:rPr>
        <w:t xml:space="preserve"> </w:t>
      </w:r>
      <w:r>
        <w:rPr>
          <w:rFonts w:ascii="Times New Roman"/>
          <w:spacing w:val="-1"/>
          <w:sz w:val="16"/>
        </w:rPr>
        <w:t>page</w:t>
      </w:r>
      <w:r>
        <w:rPr>
          <w:rFonts w:ascii="Times New Roman"/>
          <w:spacing w:val="-2"/>
          <w:sz w:val="16"/>
        </w:rPr>
        <w:t xml:space="preserve"> </w:t>
      </w:r>
      <w:r>
        <w:rPr>
          <w:rFonts w:ascii="Times New Roman"/>
          <w:sz w:val="16"/>
        </w:rPr>
        <w:t>19.</w:t>
      </w:r>
    </w:p>
    <w:p w14:paraId="28464128" w14:textId="77777777" w:rsidR="00B46638" w:rsidRDefault="00AF4FDD">
      <w:pPr>
        <w:spacing w:before="11" w:line="182" w:lineRule="exact"/>
        <w:ind w:left="120" w:right="263"/>
        <w:rPr>
          <w:rFonts w:ascii="Times New Roman" w:eastAsia="Times New Roman" w:hAnsi="Times New Roman" w:cs="Times New Roman"/>
          <w:sz w:val="16"/>
          <w:szCs w:val="16"/>
        </w:rPr>
      </w:pPr>
      <w:r>
        <w:rPr>
          <w:rFonts w:ascii="Times New Roman"/>
          <w:position w:val="7"/>
          <w:sz w:val="10"/>
        </w:rPr>
        <w:t>54</w:t>
      </w:r>
      <w:r>
        <w:rPr>
          <w:rFonts w:ascii="Times New Roman"/>
          <w:spacing w:val="15"/>
          <w:position w:val="7"/>
          <w:sz w:val="10"/>
        </w:rPr>
        <w:t xml:space="preserve"> </w:t>
      </w:r>
      <w:r>
        <w:rPr>
          <w:rFonts w:ascii="Times New Roman"/>
          <w:spacing w:val="-1"/>
          <w:sz w:val="16"/>
        </w:rPr>
        <w:t>Zigmond,</w:t>
      </w:r>
      <w:r>
        <w:rPr>
          <w:rFonts w:ascii="Times New Roman"/>
          <w:spacing w:val="-2"/>
          <w:sz w:val="16"/>
        </w:rPr>
        <w:t xml:space="preserve"> </w:t>
      </w:r>
      <w:r>
        <w:rPr>
          <w:rFonts w:ascii="Times New Roman"/>
          <w:spacing w:val="-1"/>
          <w:sz w:val="16"/>
        </w:rPr>
        <w:t>N.</w:t>
      </w:r>
      <w:r>
        <w:rPr>
          <w:rFonts w:ascii="Times New Roman"/>
          <w:spacing w:val="1"/>
          <w:sz w:val="16"/>
        </w:rPr>
        <w:t xml:space="preserve"> </w:t>
      </w:r>
      <w:r>
        <w:rPr>
          <w:rFonts w:ascii="Times New Roman"/>
          <w:sz w:val="16"/>
        </w:rPr>
        <w:t>&amp;</w:t>
      </w:r>
      <w:r>
        <w:rPr>
          <w:rFonts w:ascii="Times New Roman"/>
          <w:spacing w:val="-3"/>
          <w:sz w:val="16"/>
        </w:rPr>
        <w:t xml:space="preserve"> </w:t>
      </w:r>
      <w:r>
        <w:rPr>
          <w:rFonts w:ascii="Times New Roman"/>
          <w:spacing w:val="-1"/>
          <w:sz w:val="16"/>
        </w:rPr>
        <w:t>Magiera,</w:t>
      </w:r>
      <w:r>
        <w:rPr>
          <w:rFonts w:ascii="Times New Roman"/>
          <w:spacing w:val="1"/>
          <w:sz w:val="16"/>
        </w:rPr>
        <w:t xml:space="preserve"> </w:t>
      </w:r>
      <w:r>
        <w:rPr>
          <w:rFonts w:ascii="Times New Roman"/>
          <w:spacing w:val="-2"/>
          <w:sz w:val="16"/>
        </w:rPr>
        <w:t>K.</w:t>
      </w:r>
      <w:r>
        <w:rPr>
          <w:rFonts w:ascii="Times New Roman"/>
          <w:spacing w:val="3"/>
          <w:sz w:val="16"/>
        </w:rPr>
        <w:t xml:space="preserve"> </w:t>
      </w:r>
      <w:r>
        <w:rPr>
          <w:rFonts w:ascii="Times New Roman"/>
          <w:i/>
          <w:spacing w:val="-1"/>
          <w:sz w:val="16"/>
        </w:rPr>
        <w:t>Current</w:t>
      </w:r>
      <w:r>
        <w:rPr>
          <w:rFonts w:ascii="Times New Roman"/>
          <w:i/>
          <w:spacing w:val="-3"/>
          <w:sz w:val="16"/>
        </w:rPr>
        <w:t xml:space="preserve"> </w:t>
      </w:r>
      <w:r>
        <w:rPr>
          <w:rFonts w:ascii="Times New Roman"/>
          <w:i/>
          <w:spacing w:val="-1"/>
          <w:sz w:val="16"/>
        </w:rPr>
        <w:t>practice</w:t>
      </w:r>
      <w:r>
        <w:rPr>
          <w:rFonts w:ascii="Times New Roman"/>
          <w:i/>
          <w:spacing w:val="-2"/>
          <w:sz w:val="16"/>
        </w:rPr>
        <w:t xml:space="preserve"> </w:t>
      </w:r>
      <w:r>
        <w:rPr>
          <w:rFonts w:ascii="Times New Roman"/>
          <w:i/>
          <w:spacing w:val="-1"/>
          <w:sz w:val="16"/>
        </w:rPr>
        <w:t xml:space="preserve">alerts: </w:t>
      </w:r>
      <w:r>
        <w:rPr>
          <w:rFonts w:ascii="Times New Roman"/>
          <w:i/>
          <w:sz w:val="16"/>
        </w:rPr>
        <w:t>A</w:t>
      </w:r>
      <w:r>
        <w:rPr>
          <w:rFonts w:ascii="Times New Roman"/>
          <w:i/>
          <w:spacing w:val="-2"/>
          <w:sz w:val="16"/>
        </w:rPr>
        <w:t xml:space="preserve"> </w:t>
      </w:r>
      <w:r>
        <w:rPr>
          <w:rFonts w:ascii="Times New Roman"/>
          <w:i/>
          <w:spacing w:val="-1"/>
          <w:sz w:val="16"/>
        </w:rPr>
        <w:t>focus</w:t>
      </w:r>
      <w:r>
        <w:rPr>
          <w:rFonts w:ascii="Times New Roman"/>
          <w:i/>
          <w:spacing w:val="-2"/>
          <w:sz w:val="16"/>
        </w:rPr>
        <w:t xml:space="preserve"> </w:t>
      </w:r>
      <w:r>
        <w:rPr>
          <w:rFonts w:ascii="Times New Roman"/>
          <w:i/>
          <w:spacing w:val="-1"/>
          <w:sz w:val="16"/>
        </w:rPr>
        <w:t>on</w:t>
      </w:r>
      <w:r>
        <w:rPr>
          <w:rFonts w:ascii="Times New Roman"/>
          <w:i/>
          <w:spacing w:val="1"/>
          <w:sz w:val="16"/>
        </w:rPr>
        <w:t xml:space="preserve"> </w:t>
      </w:r>
      <w:r>
        <w:rPr>
          <w:rFonts w:ascii="Times New Roman"/>
          <w:i/>
          <w:spacing w:val="-1"/>
          <w:sz w:val="16"/>
        </w:rPr>
        <w:t xml:space="preserve">co-teaching. </w:t>
      </w:r>
      <w:r>
        <w:rPr>
          <w:rFonts w:ascii="Times New Roman"/>
          <w:spacing w:val="-1"/>
          <w:sz w:val="16"/>
        </w:rPr>
        <w:t>Council for Exceptional</w:t>
      </w:r>
      <w:r>
        <w:rPr>
          <w:rFonts w:ascii="Times New Roman"/>
          <w:spacing w:val="-3"/>
          <w:sz w:val="16"/>
        </w:rPr>
        <w:t xml:space="preserve"> </w:t>
      </w:r>
      <w:r>
        <w:rPr>
          <w:rFonts w:ascii="Times New Roman"/>
          <w:spacing w:val="-1"/>
          <w:sz w:val="16"/>
        </w:rPr>
        <w:t>Children</w:t>
      </w:r>
      <w:r>
        <w:rPr>
          <w:rFonts w:ascii="Times New Roman"/>
          <w:spacing w:val="1"/>
          <w:sz w:val="16"/>
        </w:rPr>
        <w:t xml:space="preserve"> </w:t>
      </w:r>
      <w:r>
        <w:rPr>
          <w:rFonts w:ascii="Times New Roman"/>
          <w:spacing w:val="-1"/>
          <w:sz w:val="16"/>
        </w:rPr>
        <w:t>Division for</w:t>
      </w:r>
      <w:r>
        <w:rPr>
          <w:rFonts w:ascii="Times New Roman"/>
          <w:spacing w:val="39"/>
          <w:sz w:val="16"/>
        </w:rPr>
        <w:t xml:space="preserve"> </w:t>
      </w:r>
      <w:r>
        <w:rPr>
          <w:rFonts w:ascii="Times New Roman"/>
          <w:spacing w:val="-1"/>
          <w:sz w:val="16"/>
        </w:rPr>
        <w:t>Learning Disabilities</w:t>
      </w:r>
      <w:r>
        <w:rPr>
          <w:rFonts w:ascii="Times New Roman"/>
          <w:sz w:val="16"/>
        </w:rPr>
        <w:t xml:space="preserve"> </w:t>
      </w:r>
      <w:r>
        <w:rPr>
          <w:rFonts w:ascii="Times New Roman"/>
          <w:spacing w:val="-1"/>
          <w:sz w:val="16"/>
        </w:rPr>
        <w:t>and</w:t>
      </w:r>
      <w:r>
        <w:rPr>
          <w:rFonts w:ascii="Times New Roman"/>
          <w:spacing w:val="1"/>
          <w:sz w:val="16"/>
        </w:rPr>
        <w:t xml:space="preserve"> </w:t>
      </w:r>
      <w:r>
        <w:rPr>
          <w:rFonts w:ascii="Times New Roman"/>
          <w:spacing w:val="-2"/>
          <w:sz w:val="16"/>
        </w:rPr>
        <w:t>Division</w:t>
      </w:r>
      <w:r>
        <w:rPr>
          <w:rFonts w:ascii="Times New Roman"/>
          <w:spacing w:val="1"/>
          <w:sz w:val="16"/>
        </w:rPr>
        <w:t xml:space="preserve"> </w:t>
      </w:r>
      <w:r>
        <w:rPr>
          <w:rFonts w:ascii="Times New Roman"/>
          <w:spacing w:val="-1"/>
          <w:sz w:val="16"/>
        </w:rPr>
        <w:t>for Research,</w:t>
      </w:r>
      <w:r>
        <w:rPr>
          <w:rFonts w:ascii="Times New Roman"/>
          <w:spacing w:val="1"/>
          <w:sz w:val="16"/>
        </w:rPr>
        <w:t xml:space="preserve"> </w:t>
      </w:r>
      <w:r>
        <w:rPr>
          <w:rFonts w:ascii="Times New Roman"/>
          <w:spacing w:val="-2"/>
          <w:sz w:val="16"/>
        </w:rPr>
        <w:t xml:space="preserve">Issue </w:t>
      </w:r>
      <w:r>
        <w:rPr>
          <w:rFonts w:ascii="Times New Roman"/>
          <w:sz w:val="16"/>
        </w:rPr>
        <w:t>6,</w:t>
      </w:r>
      <w:r>
        <w:rPr>
          <w:rFonts w:ascii="Times New Roman"/>
          <w:spacing w:val="-2"/>
          <w:sz w:val="16"/>
        </w:rPr>
        <w:t xml:space="preserve"> </w:t>
      </w:r>
      <w:r>
        <w:rPr>
          <w:rFonts w:ascii="Times New Roman"/>
          <w:spacing w:val="-1"/>
          <w:sz w:val="16"/>
        </w:rPr>
        <w:t>2001.</w:t>
      </w:r>
    </w:p>
    <w:p w14:paraId="2A3E76F2" w14:textId="77777777" w:rsidR="00B46638" w:rsidRDefault="00B46638">
      <w:pPr>
        <w:spacing w:line="182" w:lineRule="exact"/>
        <w:rPr>
          <w:rFonts w:ascii="Times New Roman" w:eastAsia="Times New Roman" w:hAnsi="Times New Roman" w:cs="Times New Roman"/>
          <w:sz w:val="16"/>
          <w:szCs w:val="16"/>
        </w:rPr>
        <w:sectPr w:rsidR="00B46638">
          <w:pgSz w:w="12240" w:h="15840"/>
          <w:pgMar w:top="1340" w:right="1700" w:bottom="1200" w:left="1680" w:header="0" w:footer="1014" w:gutter="0"/>
          <w:cols w:space="720"/>
        </w:sectPr>
      </w:pPr>
    </w:p>
    <w:p w14:paraId="3965EC78" w14:textId="77777777" w:rsidR="00B46638" w:rsidRDefault="00AF4FDD">
      <w:pPr>
        <w:pStyle w:val="BodyText"/>
        <w:spacing w:before="54" w:line="248" w:lineRule="auto"/>
        <w:ind w:left="120" w:right="149"/>
        <w:rPr>
          <w:sz w:val="16"/>
          <w:szCs w:val="16"/>
        </w:rPr>
      </w:pPr>
      <w:r>
        <w:rPr>
          <w:spacing w:val="-1"/>
        </w:rPr>
        <w:lastRenderedPageBreak/>
        <w:t>meeting</w:t>
      </w:r>
      <w:r>
        <w:rPr>
          <w:spacing w:val="-3"/>
        </w:rPr>
        <w:t xml:space="preserve"> </w:t>
      </w:r>
      <w:r>
        <w:t xml:space="preserve">protocols, classroom </w:t>
      </w:r>
      <w:r>
        <w:rPr>
          <w:spacing w:val="-1"/>
        </w:rPr>
        <w:t>procedures,</w:t>
      </w:r>
      <w:r>
        <w:t xml:space="preserve"> </w:t>
      </w:r>
      <w:r>
        <w:rPr>
          <w:spacing w:val="-1"/>
        </w:rPr>
        <w:t>transitions</w:t>
      </w:r>
      <w:r>
        <w:t xml:space="preserve"> in </w:t>
      </w:r>
      <w:r>
        <w:rPr>
          <w:spacing w:val="-1"/>
        </w:rPr>
        <w:t>classrooms</w:t>
      </w:r>
      <w:r>
        <w:t xml:space="preserve"> and </w:t>
      </w:r>
      <w:r>
        <w:rPr>
          <w:spacing w:val="-1"/>
        </w:rPr>
        <w:t>hallways,</w:t>
      </w:r>
      <w:r>
        <w:t xml:space="preserve"> town</w:t>
      </w:r>
      <w:r>
        <w:rPr>
          <w:spacing w:val="73"/>
        </w:rPr>
        <w:t xml:space="preserve"> </w:t>
      </w:r>
      <w:r>
        <w:rPr>
          <w:spacing w:val="-1"/>
        </w:rPr>
        <w:t>hall</w:t>
      </w:r>
      <w:r>
        <w:t xml:space="preserve"> </w:t>
      </w:r>
      <w:r>
        <w:rPr>
          <w:spacing w:val="-1"/>
        </w:rPr>
        <w:t>meetings,</w:t>
      </w:r>
      <w:r>
        <w:t xml:space="preserve"> etc. </w:t>
      </w:r>
      <w:r>
        <w:rPr>
          <w:spacing w:val="-1"/>
        </w:rPr>
        <w:t>Tight</w:t>
      </w:r>
      <w:r>
        <w:rPr>
          <w:spacing w:val="2"/>
        </w:rPr>
        <w:t xml:space="preserve"> </w:t>
      </w:r>
      <w:r>
        <w:rPr>
          <w:spacing w:val="-1"/>
        </w:rPr>
        <w:t>routines</w:t>
      </w:r>
      <w:r>
        <w:t xml:space="preserve"> </w:t>
      </w:r>
      <w:r>
        <w:rPr>
          <w:spacing w:val="-1"/>
        </w:rPr>
        <w:t xml:space="preserve">secure </w:t>
      </w:r>
      <w:r>
        <w:t xml:space="preserve">the </w:t>
      </w:r>
      <w:r>
        <w:rPr>
          <w:spacing w:val="-1"/>
        </w:rPr>
        <w:t>best</w:t>
      </w:r>
      <w:r>
        <w:t xml:space="preserve"> use</w:t>
      </w:r>
      <w:r>
        <w:rPr>
          <w:spacing w:val="-1"/>
        </w:rPr>
        <w:t xml:space="preserve"> </w:t>
      </w:r>
      <w:r>
        <w:t>of time</w:t>
      </w:r>
      <w:r>
        <w:rPr>
          <w:spacing w:val="-1"/>
        </w:rPr>
        <w:t xml:space="preserve"> and</w:t>
      </w:r>
      <w:r>
        <w:t xml:space="preserve"> </w:t>
      </w:r>
      <w:r>
        <w:rPr>
          <w:spacing w:val="-1"/>
        </w:rPr>
        <w:t xml:space="preserve">promote </w:t>
      </w:r>
      <w:r>
        <w:t>the</w:t>
      </w:r>
      <w:r>
        <w:rPr>
          <w:spacing w:val="-1"/>
        </w:rPr>
        <w:t xml:space="preserve"> </w:t>
      </w:r>
      <w:r>
        <w:t>necessary</w:t>
      </w:r>
      <w:r>
        <w:rPr>
          <w:spacing w:val="75"/>
        </w:rPr>
        <w:t xml:space="preserve"> </w:t>
      </w:r>
      <w:r>
        <w:rPr>
          <w:spacing w:val="-1"/>
        </w:rPr>
        <w:t>sense</w:t>
      </w:r>
      <w:r>
        <w:t xml:space="preserve"> </w:t>
      </w:r>
      <w:r>
        <w:rPr>
          <w:spacing w:val="-1"/>
        </w:rPr>
        <w:t>of</w:t>
      </w:r>
      <w:r>
        <w:t xml:space="preserve"> urgency.</w:t>
      </w:r>
      <w:r>
        <w:rPr>
          <w:position w:val="11"/>
          <w:sz w:val="16"/>
        </w:rPr>
        <w:t>55</w:t>
      </w:r>
      <w:r>
        <w:rPr>
          <w:spacing w:val="21"/>
          <w:position w:val="11"/>
          <w:sz w:val="16"/>
        </w:rPr>
        <w:t xml:space="preserve"> </w:t>
      </w:r>
      <w:r>
        <w:t xml:space="preserve">All </w:t>
      </w:r>
      <w:r>
        <w:rPr>
          <w:spacing w:val="-1"/>
        </w:rPr>
        <w:t>teachers</w:t>
      </w:r>
      <w:r>
        <w:t xml:space="preserve"> </w:t>
      </w:r>
      <w:r>
        <w:rPr>
          <w:spacing w:val="-1"/>
        </w:rPr>
        <w:t>will</w:t>
      </w:r>
      <w:r>
        <w:t xml:space="preserve"> </w:t>
      </w:r>
      <w:r>
        <w:rPr>
          <w:spacing w:val="-1"/>
        </w:rPr>
        <w:t>implement</w:t>
      </w:r>
      <w:r>
        <w:t xml:space="preserve"> routines in all </w:t>
      </w:r>
      <w:r>
        <w:rPr>
          <w:spacing w:val="-1"/>
        </w:rPr>
        <w:t>classrooms</w:t>
      </w:r>
      <w:r>
        <w:t xml:space="preserve"> with </w:t>
      </w:r>
      <w:r>
        <w:rPr>
          <w:spacing w:val="-1"/>
        </w:rPr>
        <w:t>fidelity,</w:t>
      </w:r>
      <w:r>
        <w:rPr>
          <w:spacing w:val="67"/>
        </w:rPr>
        <w:t xml:space="preserve"> </w:t>
      </w:r>
      <w:r>
        <w:rPr>
          <w:spacing w:val="-1"/>
        </w:rPr>
        <w:t>promoting</w:t>
      </w:r>
      <w:r>
        <w:rPr>
          <w:spacing w:val="-2"/>
        </w:rPr>
        <w:t xml:space="preserve"> </w:t>
      </w:r>
      <w:r>
        <w:t>consistency</w:t>
      </w:r>
      <w:r>
        <w:rPr>
          <w:spacing w:val="-5"/>
        </w:rPr>
        <w:t xml:space="preserve"> </w:t>
      </w:r>
      <w:r>
        <w:t xml:space="preserve">with </w:t>
      </w:r>
      <w:r>
        <w:rPr>
          <w:spacing w:val="-1"/>
        </w:rPr>
        <w:t>BACS</w:t>
      </w:r>
      <w:r>
        <w:t xml:space="preserve"> </w:t>
      </w:r>
      <w:r>
        <w:rPr>
          <w:spacing w:val="-1"/>
        </w:rPr>
        <w:t>expectations</w:t>
      </w:r>
      <w:r>
        <w:t xml:space="preserve"> </w:t>
      </w:r>
      <w:r>
        <w:rPr>
          <w:spacing w:val="-1"/>
        </w:rPr>
        <w:t>and</w:t>
      </w:r>
      <w:r>
        <w:t xml:space="preserve"> maintaining</w:t>
      </w:r>
      <w:r>
        <w:rPr>
          <w:spacing w:val="-2"/>
        </w:rPr>
        <w:t xml:space="preserve"> </w:t>
      </w:r>
      <w:r>
        <w:t>a</w:t>
      </w:r>
      <w:r>
        <w:rPr>
          <w:spacing w:val="-1"/>
        </w:rPr>
        <w:t xml:space="preserve"> </w:t>
      </w:r>
      <w:r>
        <w:t>positive</w:t>
      </w:r>
      <w:r>
        <w:rPr>
          <w:spacing w:val="1"/>
        </w:rPr>
        <w:t xml:space="preserve"> </w:t>
      </w:r>
      <w:r>
        <w:rPr>
          <w:spacing w:val="-1"/>
        </w:rPr>
        <w:t>school</w:t>
      </w:r>
      <w:r>
        <w:rPr>
          <w:spacing w:val="63"/>
        </w:rPr>
        <w:t xml:space="preserve"> </w:t>
      </w:r>
      <w:r>
        <w:rPr>
          <w:spacing w:val="-1"/>
        </w:rPr>
        <w:t>culture.</w:t>
      </w:r>
      <w:r>
        <w:t xml:space="preserve"> Routines </w:t>
      </w:r>
      <w:r>
        <w:rPr>
          <w:spacing w:val="-1"/>
        </w:rPr>
        <w:t>will</w:t>
      </w:r>
      <w:r>
        <w:t xml:space="preserve"> be </w:t>
      </w:r>
      <w:r>
        <w:rPr>
          <w:spacing w:val="-1"/>
        </w:rPr>
        <w:t>grounded</w:t>
      </w:r>
      <w:r>
        <w:t xml:space="preserve"> in </w:t>
      </w:r>
      <w:r>
        <w:rPr>
          <w:spacing w:val="-1"/>
        </w:rPr>
        <w:t>BACS</w:t>
      </w:r>
      <w:r>
        <w:t xml:space="preserve"> core</w:t>
      </w:r>
      <w:r>
        <w:rPr>
          <w:spacing w:val="1"/>
        </w:rPr>
        <w:t xml:space="preserve"> </w:t>
      </w:r>
      <w:r>
        <w:rPr>
          <w:spacing w:val="-1"/>
        </w:rPr>
        <w:t>values</w:t>
      </w:r>
      <w:r>
        <w:t xml:space="preserve"> </w:t>
      </w:r>
      <w:r>
        <w:rPr>
          <w:spacing w:val="-1"/>
        </w:rPr>
        <w:t>(grit,</w:t>
      </w:r>
      <w:r>
        <w:t xml:space="preserve"> </w:t>
      </w:r>
      <w:r>
        <w:rPr>
          <w:spacing w:val="-1"/>
        </w:rPr>
        <w:t>collaboration,</w:t>
      </w:r>
      <w:r>
        <w:t xml:space="preserve"> </w:t>
      </w:r>
      <w:r>
        <w:rPr>
          <w:spacing w:val="-1"/>
        </w:rPr>
        <w:t>integrity,</w:t>
      </w:r>
      <w:r>
        <w:rPr>
          <w:spacing w:val="83"/>
        </w:rPr>
        <w:t xml:space="preserve"> </w:t>
      </w:r>
      <w:r>
        <w:t xml:space="preserve">discipline, </w:t>
      </w:r>
      <w:r>
        <w:rPr>
          <w:spacing w:val="-1"/>
        </w:rPr>
        <w:t>zest)</w:t>
      </w:r>
      <w:r>
        <w:t xml:space="preserve"> to provide</w:t>
      </w:r>
      <w:r>
        <w:rPr>
          <w:spacing w:val="-1"/>
        </w:rPr>
        <w:t xml:space="preserve"> </w:t>
      </w:r>
      <w:r>
        <w:t xml:space="preserve">students a </w:t>
      </w:r>
      <w:r>
        <w:rPr>
          <w:spacing w:val="-1"/>
        </w:rPr>
        <w:t>clear,</w:t>
      </w:r>
      <w:r>
        <w:t xml:space="preserve"> </w:t>
      </w:r>
      <w:r>
        <w:rPr>
          <w:spacing w:val="-1"/>
        </w:rPr>
        <w:t>consistent</w:t>
      </w:r>
      <w:r>
        <w:t xml:space="preserve"> </w:t>
      </w:r>
      <w:r>
        <w:rPr>
          <w:spacing w:val="-1"/>
        </w:rPr>
        <w:t>framework</w:t>
      </w:r>
      <w:r>
        <w:t xml:space="preserve"> to </w:t>
      </w:r>
      <w:r>
        <w:rPr>
          <w:spacing w:val="-1"/>
        </w:rPr>
        <w:t>experience academic</w:t>
      </w:r>
      <w:r>
        <w:rPr>
          <w:spacing w:val="77"/>
        </w:rPr>
        <w:t xml:space="preserve"> </w:t>
      </w:r>
      <w:r>
        <w:rPr>
          <w:spacing w:val="-1"/>
        </w:rPr>
        <w:t>and</w:t>
      </w:r>
      <w:r>
        <w:t xml:space="preserve"> </w:t>
      </w:r>
      <w:r>
        <w:rPr>
          <w:spacing w:val="-1"/>
        </w:rPr>
        <w:t>social</w:t>
      </w:r>
      <w:r>
        <w:t xml:space="preserve"> success.</w:t>
      </w:r>
      <w:r>
        <w:rPr>
          <w:position w:val="11"/>
          <w:sz w:val="16"/>
        </w:rPr>
        <w:t>56</w:t>
      </w:r>
    </w:p>
    <w:p w14:paraId="162D872C" w14:textId="77777777" w:rsidR="00B46638" w:rsidRDefault="00B46638">
      <w:pPr>
        <w:spacing w:before="9"/>
        <w:rPr>
          <w:rFonts w:ascii="Times New Roman" w:eastAsia="Times New Roman" w:hAnsi="Times New Roman" w:cs="Times New Roman"/>
          <w:sz w:val="26"/>
          <w:szCs w:val="26"/>
        </w:rPr>
      </w:pPr>
    </w:p>
    <w:p w14:paraId="6BA752B6" w14:textId="77777777" w:rsidR="00B46638" w:rsidRDefault="00AF4FDD">
      <w:pPr>
        <w:pStyle w:val="BodyText"/>
        <w:spacing w:line="250" w:lineRule="auto"/>
        <w:ind w:left="120" w:right="136"/>
      </w:pPr>
      <w:r>
        <w:rPr>
          <w:u w:val="single" w:color="000000"/>
        </w:rPr>
        <w:t xml:space="preserve">Math </w:t>
      </w:r>
      <w:r>
        <w:rPr>
          <w:spacing w:val="-1"/>
          <w:u w:val="single" w:color="000000"/>
        </w:rPr>
        <w:t>Fellows</w:t>
      </w:r>
      <w:r>
        <w:rPr>
          <w:u w:val="single" w:color="000000"/>
        </w:rPr>
        <w:t xml:space="preserve"> </w:t>
      </w:r>
      <w:r>
        <w:rPr>
          <w:spacing w:val="-1"/>
          <w:u w:val="single" w:color="000000"/>
        </w:rPr>
        <w:t>program:</w:t>
      </w:r>
      <w:r>
        <w:rPr>
          <w:spacing w:val="2"/>
          <w:u w:val="single" w:color="000000"/>
        </w:rPr>
        <w:t xml:space="preserve"> </w:t>
      </w:r>
      <w:r>
        <w:rPr>
          <w:spacing w:val="-1"/>
        </w:rPr>
        <w:t>During</w:t>
      </w:r>
      <w:r>
        <w:rPr>
          <w:spacing w:val="-2"/>
        </w:rPr>
        <w:t xml:space="preserve"> </w:t>
      </w:r>
      <w:r>
        <w:t>the</w:t>
      </w:r>
      <w:r>
        <w:rPr>
          <w:spacing w:val="-1"/>
        </w:rPr>
        <w:t xml:space="preserve"> 2014-15</w:t>
      </w:r>
      <w:r>
        <w:t xml:space="preserve"> school</w:t>
      </w:r>
      <w:r>
        <w:rPr>
          <w:spacing w:val="2"/>
        </w:rPr>
        <w:t xml:space="preserve"> </w:t>
      </w:r>
      <w:r>
        <w:rPr>
          <w:spacing w:val="-2"/>
        </w:rPr>
        <w:t>year</w:t>
      </w:r>
      <w:r>
        <w:t xml:space="preserve"> (Bentley</w:t>
      </w:r>
      <w:r>
        <w:rPr>
          <w:spacing w:val="-3"/>
        </w:rPr>
        <w:t xml:space="preserve"> </w:t>
      </w:r>
      <w:r>
        <w:rPr>
          <w:spacing w:val="-1"/>
        </w:rPr>
        <w:t>grades</w:t>
      </w:r>
      <w:r>
        <w:t xml:space="preserve"> 3-5 </w:t>
      </w:r>
      <w:r>
        <w:rPr>
          <w:spacing w:val="-1"/>
        </w:rPr>
        <w:t>restart)</w:t>
      </w:r>
      <w:r>
        <w:rPr>
          <w:spacing w:val="1"/>
        </w:rPr>
        <w:t xml:space="preserve"> </w:t>
      </w:r>
      <w:r>
        <w:t>we</w:t>
      </w:r>
      <w:r>
        <w:rPr>
          <w:spacing w:val="75"/>
        </w:rPr>
        <w:t xml:space="preserve"> </w:t>
      </w:r>
      <w:r>
        <w:rPr>
          <w:rFonts w:cs="Times New Roman"/>
          <w:spacing w:val="-1"/>
        </w:rPr>
        <w:t>have partnered</w:t>
      </w:r>
      <w:r>
        <w:rPr>
          <w:rFonts w:cs="Times New Roman"/>
          <w:spacing w:val="2"/>
        </w:rPr>
        <w:t xml:space="preserve"> </w:t>
      </w:r>
      <w:r>
        <w:rPr>
          <w:rFonts w:cs="Times New Roman"/>
        </w:rPr>
        <w:t xml:space="preserve">with </w:t>
      </w:r>
      <w:r>
        <w:rPr>
          <w:rFonts w:cs="Times New Roman"/>
          <w:spacing w:val="-1"/>
        </w:rPr>
        <w:t>Blueprint</w:t>
      </w:r>
      <w:r>
        <w:rPr>
          <w:rFonts w:cs="Times New Roman"/>
        </w:rPr>
        <w:t xml:space="preserve"> </w:t>
      </w:r>
      <w:r>
        <w:rPr>
          <w:rFonts w:cs="Times New Roman"/>
          <w:spacing w:val="-1"/>
        </w:rPr>
        <w:t>Schools</w:t>
      </w:r>
      <w:r>
        <w:rPr>
          <w:rFonts w:cs="Times New Roman"/>
        </w:rPr>
        <w:t xml:space="preserve"> </w:t>
      </w:r>
      <w:r>
        <w:rPr>
          <w:rFonts w:cs="Times New Roman"/>
          <w:spacing w:val="-1"/>
        </w:rPr>
        <w:t xml:space="preserve">Network </w:t>
      </w:r>
      <w:r>
        <w:rPr>
          <w:rFonts w:cs="Times New Roman"/>
        </w:rPr>
        <w:t>to provide</w:t>
      </w:r>
      <w:r>
        <w:rPr>
          <w:rFonts w:cs="Times New Roman"/>
          <w:spacing w:val="-1"/>
        </w:rPr>
        <w:t xml:space="preserve"> </w:t>
      </w:r>
      <w:r>
        <w:rPr>
          <w:rFonts w:cs="Times New Roman"/>
        </w:rPr>
        <w:t>their</w:t>
      </w:r>
      <w:r>
        <w:rPr>
          <w:rFonts w:cs="Times New Roman"/>
          <w:spacing w:val="-1"/>
        </w:rPr>
        <w:t xml:space="preserve"> “Math</w:t>
      </w:r>
      <w:r>
        <w:rPr>
          <w:rFonts w:cs="Times New Roman"/>
          <w:spacing w:val="1"/>
        </w:rPr>
        <w:t xml:space="preserve"> </w:t>
      </w:r>
      <w:r>
        <w:rPr>
          <w:rFonts w:cs="Times New Roman"/>
        </w:rPr>
        <w:t>Fellows”</w:t>
      </w:r>
      <w:r>
        <w:rPr>
          <w:rFonts w:cs="Times New Roman"/>
          <w:spacing w:val="-2"/>
        </w:rPr>
        <w:t xml:space="preserve"> </w:t>
      </w:r>
      <w:r>
        <w:rPr>
          <w:rFonts w:cs="Times New Roman"/>
          <w:spacing w:val="-1"/>
        </w:rPr>
        <w:t>program</w:t>
      </w:r>
      <w:r>
        <w:rPr>
          <w:rFonts w:cs="Times New Roman"/>
          <w:spacing w:val="73"/>
        </w:rPr>
        <w:t xml:space="preserve"> </w:t>
      </w:r>
      <w:r>
        <w:t>to students.</w:t>
      </w:r>
      <w:r>
        <w:rPr>
          <w:position w:val="11"/>
          <w:sz w:val="16"/>
          <w:szCs w:val="16"/>
        </w:rPr>
        <w:t>57</w:t>
      </w:r>
      <w:r>
        <w:rPr>
          <w:spacing w:val="21"/>
          <w:position w:val="11"/>
          <w:sz w:val="16"/>
          <w:szCs w:val="16"/>
        </w:rPr>
        <w:t xml:space="preserve"> </w:t>
      </w:r>
      <w:r>
        <w:t>The</w:t>
      </w:r>
      <w:r>
        <w:rPr>
          <w:spacing w:val="-2"/>
        </w:rPr>
        <w:t xml:space="preserve"> </w:t>
      </w:r>
      <w:r>
        <w:t xml:space="preserve">Math </w:t>
      </w:r>
      <w:r>
        <w:rPr>
          <w:spacing w:val="-1"/>
        </w:rPr>
        <w:t>Fellows</w:t>
      </w:r>
      <w:r>
        <w:t xml:space="preserve"> </w:t>
      </w:r>
      <w:r>
        <w:rPr>
          <w:spacing w:val="-1"/>
        </w:rPr>
        <w:t>program</w:t>
      </w:r>
      <w:r>
        <w:t xml:space="preserve"> will provide </w:t>
      </w:r>
      <w:r>
        <w:rPr>
          <w:spacing w:val="-1"/>
        </w:rPr>
        <w:t>an</w:t>
      </w:r>
      <w:r>
        <w:t xml:space="preserve"> </w:t>
      </w:r>
      <w:r>
        <w:rPr>
          <w:spacing w:val="-1"/>
        </w:rPr>
        <w:t>additional</w:t>
      </w:r>
      <w:r>
        <w:t xml:space="preserve"> </w:t>
      </w:r>
      <w:r>
        <w:rPr>
          <w:spacing w:val="-1"/>
        </w:rPr>
        <w:t>level</w:t>
      </w:r>
      <w:r>
        <w:t xml:space="preserve"> of</w:t>
      </w:r>
      <w:r>
        <w:rPr>
          <w:spacing w:val="43"/>
        </w:rPr>
        <w:t xml:space="preserve"> </w:t>
      </w:r>
      <w:r>
        <w:rPr>
          <w:rFonts w:cs="Times New Roman"/>
          <w:spacing w:val="-1"/>
        </w:rPr>
        <w:t>differentiation</w:t>
      </w:r>
      <w:r>
        <w:rPr>
          <w:rFonts w:cs="Times New Roman"/>
        </w:rPr>
        <w:t xml:space="preserve"> </w:t>
      </w:r>
      <w:r>
        <w:rPr>
          <w:rFonts w:cs="Times New Roman"/>
          <w:spacing w:val="-1"/>
        </w:rPr>
        <w:t>and</w:t>
      </w:r>
      <w:r>
        <w:rPr>
          <w:rFonts w:cs="Times New Roman"/>
        </w:rPr>
        <w:t xml:space="preserve"> specialization to </w:t>
      </w:r>
      <w:r>
        <w:rPr>
          <w:rFonts w:cs="Times New Roman"/>
          <w:spacing w:val="-1"/>
        </w:rPr>
        <w:t>BACS’</w:t>
      </w:r>
      <w:r>
        <w:rPr>
          <w:rFonts w:cs="Times New Roman"/>
        </w:rPr>
        <w:t xml:space="preserve"> </w:t>
      </w:r>
      <w:r>
        <w:rPr>
          <w:rFonts w:cs="Times New Roman"/>
          <w:spacing w:val="-1"/>
        </w:rPr>
        <w:t>students.</w:t>
      </w:r>
      <w:r>
        <w:rPr>
          <w:rFonts w:cs="Times New Roman"/>
        </w:rPr>
        <w:t xml:space="preserve"> </w:t>
      </w:r>
      <w:r>
        <w:rPr>
          <w:rFonts w:cs="Times New Roman"/>
          <w:spacing w:val="-1"/>
        </w:rPr>
        <w:t>Math</w:t>
      </w:r>
      <w:r>
        <w:rPr>
          <w:rFonts w:cs="Times New Roman"/>
        </w:rPr>
        <w:t xml:space="preserve"> </w:t>
      </w:r>
      <w:r>
        <w:rPr>
          <w:rFonts w:cs="Times New Roman"/>
          <w:spacing w:val="-1"/>
        </w:rPr>
        <w:t>Fellows</w:t>
      </w:r>
      <w:r>
        <w:rPr>
          <w:rFonts w:cs="Times New Roman"/>
        </w:rPr>
        <w:t xml:space="preserve"> </w:t>
      </w:r>
      <w:r>
        <w:rPr>
          <w:rFonts w:cs="Times New Roman"/>
          <w:spacing w:val="-1"/>
        </w:rPr>
        <w:t>are full</w:t>
      </w:r>
      <w:r>
        <w:rPr>
          <w:rFonts w:cs="Times New Roman"/>
        </w:rPr>
        <w:t xml:space="preserve"> </w:t>
      </w:r>
      <w:r>
        <w:rPr>
          <w:rFonts w:cs="Times New Roman"/>
          <w:spacing w:val="1"/>
        </w:rPr>
        <w:t>t</w:t>
      </w:r>
      <w:r>
        <w:rPr>
          <w:spacing w:val="1"/>
        </w:rPr>
        <w:t>ime</w:t>
      </w:r>
      <w:r>
        <w:rPr>
          <w:spacing w:val="69"/>
        </w:rPr>
        <w:t xml:space="preserve"> </w:t>
      </w:r>
      <w:r>
        <w:rPr>
          <w:spacing w:val="-1"/>
        </w:rPr>
        <w:t>employees</w:t>
      </w:r>
      <w:r>
        <w:t xml:space="preserve"> who are</w:t>
      </w:r>
      <w:r>
        <w:rPr>
          <w:spacing w:val="-2"/>
        </w:rPr>
        <w:t xml:space="preserve"> </w:t>
      </w:r>
      <w:r>
        <w:t>specifically</w:t>
      </w:r>
      <w:r>
        <w:rPr>
          <w:spacing w:val="-5"/>
        </w:rPr>
        <w:t xml:space="preserve"> </w:t>
      </w:r>
      <w:r>
        <w:t xml:space="preserve">trained </w:t>
      </w:r>
      <w:r>
        <w:rPr>
          <w:spacing w:val="2"/>
        </w:rPr>
        <w:t>by</w:t>
      </w:r>
      <w:r>
        <w:rPr>
          <w:spacing w:val="-3"/>
        </w:rPr>
        <w:t xml:space="preserve"> </w:t>
      </w:r>
      <w:r>
        <w:rPr>
          <w:spacing w:val="-1"/>
        </w:rPr>
        <w:t>Blueprint</w:t>
      </w:r>
      <w:r>
        <w:t xml:space="preserve"> to </w:t>
      </w:r>
      <w:r>
        <w:rPr>
          <w:spacing w:val="-1"/>
        </w:rPr>
        <w:t>deliver</w:t>
      </w:r>
      <w:r>
        <w:t xml:space="preserve"> </w:t>
      </w:r>
      <w:r>
        <w:rPr>
          <w:spacing w:val="-1"/>
        </w:rPr>
        <w:t>small</w:t>
      </w:r>
      <w:r>
        <w:t xml:space="preserve"> </w:t>
      </w:r>
      <w:r>
        <w:rPr>
          <w:spacing w:val="-1"/>
        </w:rPr>
        <w:t>group</w:t>
      </w:r>
      <w:r>
        <w:rPr>
          <w:spacing w:val="1"/>
        </w:rPr>
        <w:t xml:space="preserve"> </w:t>
      </w:r>
      <w:r>
        <w:t>(two</w:t>
      </w:r>
      <w:r>
        <w:rPr>
          <w:spacing w:val="-1"/>
        </w:rPr>
        <w:t xml:space="preserve"> </w:t>
      </w:r>
      <w:r>
        <w:t>to four</w:t>
      </w:r>
    </w:p>
    <w:p w14:paraId="0D1D0502" w14:textId="77777777" w:rsidR="00B46638" w:rsidRDefault="00AF4FDD">
      <w:pPr>
        <w:pStyle w:val="BodyText"/>
        <w:spacing w:before="9" w:line="259" w:lineRule="auto"/>
        <w:ind w:left="120" w:right="224"/>
      </w:pPr>
      <w:r>
        <w:t xml:space="preserve">students) </w:t>
      </w:r>
      <w:r>
        <w:rPr>
          <w:spacing w:val="-1"/>
        </w:rPr>
        <w:t>instruction</w:t>
      </w:r>
      <w:r>
        <w:t xml:space="preserve"> to </w:t>
      </w:r>
      <w:r>
        <w:rPr>
          <w:spacing w:val="-1"/>
        </w:rPr>
        <w:t>support</w:t>
      </w:r>
      <w:r>
        <w:t xml:space="preserve"> the</w:t>
      </w:r>
      <w:r>
        <w:rPr>
          <w:spacing w:val="-1"/>
        </w:rPr>
        <w:t xml:space="preserve"> classroom</w:t>
      </w:r>
      <w:r>
        <w:t xml:space="preserve"> </w:t>
      </w:r>
      <w:r>
        <w:rPr>
          <w:spacing w:val="-1"/>
        </w:rPr>
        <w:t>teacher.</w:t>
      </w:r>
      <w:r>
        <w:rPr>
          <w:spacing w:val="1"/>
        </w:rPr>
        <w:t xml:space="preserve"> </w:t>
      </w:r>
      <w:r>
        <w:t>Math</w:t>
      </w:r>
      <w:r>
        <w:rPr>
          <w:spacing w:val="1"/>
        </w:rPr>
        <w:t xml:space="preserve"> </w:t>
      </w:r>
      <w:r>
        <w:rPr>
          <w:spacing w:val="-1"/>
        </w:rPr>
        <w:t>Fellows</w:t>
      </w:r>
      <w:r>
        <w:t xml:space="preserve"> are</w:t>
      </w:r>
      <w:r>
        <w:rPr>
          <w:spacing w:val="-2"/>
        </w:rPr>
        <w:t xml:space="preserve"> </w:t>
      </w:r>
      <w:r>
        <w:t>not just tutors.</w:t>
      </w:r>
      <w:r>
        <w:rPr>
          <w:spacing w:val="69"/>
        </w:rPr>
        <w:t xml:space="preserve"> </w:t>
      </w:r>
      <w:r>
        <w:t>They</w:t>
      </w:r>
      <w:r>
        <w:rPr>
          <w:spacing w:val="-3"/>
        </w:rPr>
        <w:t xml:space="preserve"> </w:t>
      </w:r>
      <w:r>
        <w:t>are</w:t>
      </w:r>
      <w:r>
        <w:rPr>
          <w:spacing w:val="-1"/>
        </w:rPr>
        <w:t xml:space="preserve"> </w:t>
      </w:r>
      <w:r>
        <w:t>fully</w:t>
      </w:r>
      <w:r>
        <w:rPr>
          <w:spacing w:val="-5"/>
        </w:rPr>
        <w:t xml:space="preserve"> </w:t>
      </w:r>
      <w:r>
        <w:rPr>
          <w:spacing w:val="-1"/>
        </w:rPr>
        <w:t>integrated</w:t>
      </w:r>
      <w:r>
        <w:rPr>
          <w:spacing w:val="1"/>
        </w:rPr>
        <w:t xml:space="preserve"> </w:t>
      </w:r>
      <w:r>
        <w:rPr>
          <w:spacing w:val="-1"/>
        </w:rPr>
        <w:t>members</w:t>
      </w:r>
      <w:r>
        <w:t xml:space="preserve"> of</w:t>
      </w:r>
      <w:r>
        <w:rPr>
          <w:spacing w:val="-2"/>
        </w:rPr>
        <w:t xml:space="preserve"> </w:t>
      </w:r>
      <w:r>
        <w:t xml:space="preserve">the </w:t>
      </w:r>
      <w:r>
        <w:rPr>
          <w:spacing w:val="-1"/>
        </w:rPr>
        <w:t>school</w:t>
      </w:r>
      <w:r>
        <w:rPr>
          <w:spacing w:val="2"/>
        </w:rPr>
        <w:t xml:space="preserve"> </w:t>
      </w:r>
      <w:r>
        <w:t>community</w:t>
      </w:r>
      <w:r>
        <w:rPr>
          <w:spacing w:val="-8"/>
        </w:rPr>
        <w:t xml:space="preserve"> </w:t>
      </w:r>
      <w:r>
        <w:t>who</w:t>
      </w:r>
      <w:r>
        <w:rPr>
          <w:spacing w:val="1"/>
        </w:rPr>
        <w:t xml:space="preserve"> </w:t>
      </w:r>
      <w:r>
        <w:rPr>
          <w:spacing w:val="-1"/>
        </w:rPr>
        <w:t>work</w:t>
      </w:r>
      <w:r>
        <w:t xml:space="preserve"> collaboratively</w:t>
      </w:r>
      <w:r>
        <w:rPr>
          <w:spacing w:val="68"/>
        </w:rPr>
        <w:t xml:space="preserve"> </w:t>
      </w:r>
      <w:r>
        <w:t xml:space="preserve">with </w:t>
      </w:r>
      <w:r>
        <w:rPr>
          <w:spacing w:val="-1"/>
        </w:rPr>
        <w:t>teachers</w:t>
      </w:r>
      <w:r>
        <w:t xml:space="preserve"> to support struggling</w:t>
      </w:r>
      <w:r>
        <w:rPr>
          <w:spacing w:val="-3"/>
        </w:rPr>
        <w:t xml:space="preserve"> </w:t>
      </w:r>
      <w:r>
        <w:t xml:space="preserve">students, </w:t>
      </w:r>
      <w:r>
        <w:rPr>
          <w:spacing w:val="-1"/>
        </w:rPr>
        <w:t xml:space="preserve">participate </w:t>
      </w:r>
      <w:r>
        <w:t xml:space="preserve">in common </w:t>
      </w:r>
      <w:r>
        <w:rPr>
          <w:spacing w:val="-1"/>
        </w:rPr>
        <w:t>planning</w:t>
      </w:r>
      <w:r>
        <w:rPr>
          <w:spacing w:val="-2"/>
        </w:rPr>
        <w:t xml:space="preserve"> </w:t>
      </w:r>
      <w:r>
        <w:t xml:space="preserve">time, </w:t>
      </w:r>
      <w:r>
        <w:rPr>
          <w:spacing w:val="-1"/>
        </w:rPr>
        <w:t>and</w:t>
      </w:r>
      <w:r>
        <w:rPr>
          <w:spacing w:val="47"/>
        </w:rPr>
        <w:t xml:space="preserve"> </w:t>
      </w:r>
      <w:r>
        <w:rPr>
          <w:spacing w:val="-1"/>
        </w:rPr>
        <w:t>are</w:t>
      </w:r>
      <w:r>
        <w:rPr>
          <w:spacing w:val="-2"/>
        </w:rPr>
        <w:t xml:space="preserve"> </w:t>
      </w:r>
      <w:r>
        <w:rPr>
          <w:spacing w:val="-1"/>
        </w:rPr>
        <w:t>expected</w:t>
      </w:r>
      <w:r>
        <w:t xml:space="preserve"> to</w:t>
      </w:r>
      <w:r>
        <w:rPr>
          <w:spacing w:val="2"/>
        </w:rPr>
        <w:t xml:space="preserve"> </w:t>
      </w:r>
      <w:r>
        <w:rPr>
          <w:spacing w:val="-1"/>
        </w:rPr>
        <w:t>attend</w:t>
      </w:r>
      <w:r>
        <w:t xml:space="preserve"> school community</w:t>
      </w:r>
      <w:r>
        <w:rPr>
          <w:spacing w:val="-6"/>
        </w:rPr>
        <w:t xml:space="preserve"> </w:t>
      </w:r>
      <w:r>
        <w:t>events.</w:t>
      </w:r>
      <w:r>
        <w:rPr>
          <w:spacing w:val="2"/>
        </w:rPr>
        <w:t xml:space="preserve"> </w:t>
      </w:r>
      <w:r>
        <w:t xml:space="preserve">Math </w:t>
      </w:r>
      <w:r>
        <w:rPr>
          <w:spacing w:val="-1"/>
        </w:rPr>
        <w:t>Fellows</w:t>
      </w:r>
      <w:r>
        <w:t xml:space="preserve"> </w:t>
      </w:r>
      <w:r>
        <w:rPr>
          <w:spacing w:val="-1"/>
        </w:rPr>
        <w:t>provide</w:t>
      </w:r>
      <w:r>
        <w:t xml:space="preserve"> one</w:t>
      </w:r>
      <w:r>
        <w:rPr>
          <w:spacing w:val="-1"/>
        </w:rPr>
        <w:t xml:space="preserve"> </w:t>
      </w:r>
      <w:r>
        <w:t>more</w:t>
      </w:r>
      <w:r>
        <w:rPr>
          <w:spacing w:val="57"/>
        </w:rPr>
        <w:t xml:space="preserve"> </w:t>
      </w:r>
      <w:r>
        <w:rPr>
          <w:spacing w:val="-1"/>
        </w:rPr>
        <w:t>important</w:t>
      </w:r>
      <w:r>
        <w:t xml:space="preserve"> opportunity</w:t>
      </w:r>
      <w:r>
        <w:rPr>
          <w:spacing w:val="-5"/>
        </w:rPr>
        <w:t xml:space="preserve"> </w:t>
      </w:r>
      <w:r>
        <w:t xml:space="preserve">to </w:t>
      </w:r>
      <w:r>
        <w:rPr>
          <w:spacing w:val="-1"/>
        </w:rPr>
        <w:t>prevent</w:t>
      </w:r>
      <w:r>
        <w:t xml:space="preserve"> </w:t>
      </w:r>
      <w:r>
        <w:rPr>
          <w:spacing w:val="1"/>
        </w:rPr>
        <w:t>any</w:t>
      </w:r>
      <w:r>
        <w:rPr>
          <w:spacing w:val="-5"/>
        </w:rPr>
        <w:t xml:space="preserve"> </w:t>
      </w:r>
      <w:r>
        <w:t>student from</w:t>
      </w:r>
      <w:r>
        <w:rPr>
          <w:spacing w:val="1"/>
        </w:rPr>
        <w:t xml:space="preserve"> </w:t>
      </w:r>
      <w:r>
        <w:t>slipping</w:t>
      </w:r>
      <w:r>
        <w:rPr>
          <w:spacing w:val="-2"/>
        </w:rPr>
        <w:t xml:space="preserve"> </w:t>
      </w:r>
      <w:r>
        <w:rPr>
          <w:spacing w:val="-1"/>
        </w:rPr>
        <w:t>through</w:t>
      </w:r>
      <w:r>
        <w:t xml:space="preserve"> the</w:t>
      </w:r>
      <w:r>
        <w:rPr>
          <w:spacing w:val="-1"/>
        </w:rPr>
        <w:t xml:space="preserve"> </w:t>
      </w:r>
      <w:r>
        <w:t>cracks.</w:t>
      </w:r>
    </w:p>
    <w:p w14:paraId="2D55DEFE" w14:textId="77777777" w:rsidR="00B46638" w:rsidRDefault="00B46638">
      <w:pPr>
        <w:spacing w:before="10"/>
        <w:rPr>
          <w:rFonts w:ascii="Times New Roman" w:eastAsia="Times New Roman" w:hAnsi="Times New Roman" w:cs="Times New Roman"/>
          <w:sz w:val="25"/>
          <w:szCs w:val="25"/>
        </w:rPr>
      </w:pPr>
    </w:p>
    <w:p w14:paraId="525871C4" w14:textId="77777777" w:rsidR="00B46638" w:rsidRDefault="00AF4FDD">
      <w:pPr>
        <w:pStyle w:val="BodyText"/>
        <w:spacing w:line="258" w:lineRule="auto"/>
        <w:ind w:left="120" w:right="136"/>
      </w:pPr>
      <w:r>
        <w:rPr>
          <w:spacing w:val="-1"/>
          <w:u w:val="single" w:color="000000"/>
        </w:rPr>
        <w:t>Well-rounded</w:t>
      </w:r>
      <w:r>
        <w:rPr>
          <w:u w:val="single" w:color="000000"/>
        </w:rPr>
        <w:t xml:space="preserve"> education</w:t>
      </w:r>
      <w:r>
        <w:t xml:space="preserve">: </w:t>
      </w:r>
      <w:r>
        <w:rPr>
          <w:spacing w:val="-1"/>
        </w:rPr>
        <w:t>BACS</w:t>
      </w:r>
      <w:r>
        <w:t xml:space="preserve"> </w:t>
      </w:r>
      <w:r>
        <w:rPr>
          <w:spacing w:val="-1"/>
        </w:rPr>
        <w:t>believes</w:t>
      </w:r>
      <w:r>
        <w:t xml:space="preserve"> that a well-rounded </w:t>
      </w:r>
      <w:r>
        <w:rPr>
          <w:spacing w:val="-1"/>
        </w:rPr>
        <w:t>education</w:t>
      </w:r>
      <w:r>
        <w:t xml:space="preserve"> is just </w:t>
      </w:r>
      <w:r>
        <w:rPr>
          <w:spacing w:val="-1"/>
        </w:rPr>
        <w:t>as</w:t>
      </w:r>
      <w:r>
        <w:rPr>
          <w:spacing w:val="49"/>
        </w:rPr>
        <w:t xml:space="preserve"> </w:t>
      </w:r>
      <w:r>
        <w:rPr>
          <w:spacing w:val="-1"/>
        </w:rPr>
        <w:t>important</w:t>
      </w:r>
      <w:r>
        <w:t xml:space="preserve"> as a</w:t>
      </w:r>
      <w:r>
        <w:rPr>
          <w:spacing w:val="-2"/>
        </w:rPr>
        <w:t xml:space="preserve"> </w:t>
      </w:r>
      <w:r>
        <w:rPr>
          <w:spacing w:val="-1"/>
        </w:rPr>
        <w:t>rigorous</w:t>
      </w:r>
      <w:r>
        <w:t xml:space="preserve"> one.</w:t>
      </w:r>
      <w:r>
        <w:rPr>
          <w:spacing w:val="1"/>
        </w:rPr>
        <w:t xml:space="preserve"> </w:t>
      </w:r>
      <w:r>
        <w:t xml:space="preserve">Skills and </w:t>
      </w:r>
      <w:r>
        <w:rPr>
          <w:spacing w:val="-1"/>
        </w:rPr>
        <w:t>habits</w:t>
      </w:r>
      <w:r>
        <w:t xml:space="preserve"> built</w:t>
      </w:r>
      <w:r>
        <w:rPr>
          <w:spacing w:val="-2"/>
        </w:rPr>
        <w:t xml:space="preserve"> </w:t>
      </w:r>
      <w:r>
        <w:t xml:space="preserve">in </w:t>
      </w:r>
      <w:r>
        <w:rPr>
          <w:spacing w:val="-1"/>
        </w:rPr>
        <w:t>art,</w:t>
      </w:r>
      <w:r>
        <w:t xml:space="preserve"> </w:t>
      </w:r>
      <w:r>
        <w:rPr>
          <w:spacing w:val="-1"/>
        </w:rPr>
        <w:t>physical</w:t>
      </w:r>
      <w:r>
        <w:t xml:space="preserve"> </w:t>
      </w:r>
      <w:r>
        <w:rPr>
          <w:spacing w:val="-1"/>
        </w:rPr>
        <w:t>education,</w:t>
      </w:r>
      <w:r>
        <w:t xml:space="preserve"> poetry</w:t>
      </w:r>
      <w:r>
        <w:rPr>
          <w:spacing w:val="-3"/>
        </w:rPr>
        <w:t xml:space="preserve"> </w:t>
      </w:r>
      <w:r>
        <w:rPr>
          <w:spacing w:val="-1"/>
        </w:rPr>
        <w:t>club,</w:t>
      </w:r>
      <w:r>
        <w:rPr>
          <w:spacing w:val="75"/>
        </w:rPr>
        <w:t xml:space="preserve"> </w:t>
      </w:r>
      <w:r>
        <w:rPr>
          <w:rFonts w:cs="Times New Roman"/>
          <w:spacing w:val="-1"/>
        </w:rPr>
        <w:t>theater,</w:t>
      </w:r>
      <w:r>
        <w:rPr>
          <w:rFonts w:cs="Times New Roman"/>
        </w:rPr>
        <w:t xml:space="preserve"> </w:t>
      </w:r>
      <w:r>
        <w:rPr>
          <w:rFonts w:cs="Times New Roman"/>
          <w:spacing w:val="-1"/>
        </w:rPr>
        <w:t>and</w:t>
      </w:r>
      <w:r>
        <w:rPr>
          <w:rFonts w:cs="Times New Roman"/>
        </w:rPr>
        <w:t xml:space="preserve"> music</w:t>
      </w:r>
      <w:r>
        <w:rPr>
          <w:rFonts w:cs="Times New Roman"/>
          <w:spacing w:val="1"/>
        </w:rPr>
        <w:t xml:space="preserve"> </w:t>
      </w:r>
      <w:r>
        <w:rPr>
          <w:rFonts w:cs="Times New Roman"/>
          <w:spacing w:val="-1"/>
        </w:rPr>
        <w:t>are</w:t>
      </w:r>
      <w:r>
        <w:rPr>
          <w:rFonts w:cs="Times New Roman"/>
        </w:rPr>
        <w:t xml:space="preserve"> </w:t>
      </w:r>
      <w:r>
        <w:rPr>
          <w:rFonts w:cs="Times New Roman"/>
          <w:spacing w:val="-1"/>
        </w:rPr>
        <w:t>all</w:t>
      </w:r>
      <w:r>
        <w:rPr>
          <w:rFonts w:cs="Times New Roman"/>
        </w:rPr>
        <w:t xml:space="preserve"> </w:t>
      </w:r>
      <w:r>
        <w:rPr>
          <w:rFonts w:cs="Times New Roman"/>
          <w:spacing w:val="-1"/>
        </w:rPr>
        <w:t>important</w:t>
      </w:r>
      <w:r>
        <w:rPr>
          <w:rFonts w:cs="Times New Roman"/>
        </w:rPr>
        <w:t xml:space="preserve"> for</w:t>
      </w:r>
      <w:r>
        <w:rPr>
          <w:rFonts w:cs="Times New Roman"/>
          <w:spacing w:val="-1"/>
        </w:rPr>
        <w:t xml:space="preserve"> </w:t>
      </w:r>
      <w:r>
        <w:rPr>
          <w:rFonts w:cs="Times New Roman"/>
        </w:rPr>
        <w:t xml:space="preserve">our students’ </w:t>
      </w:r>
      <w:r>
        <w:rPr>
          <w:rFonts w:cs="Times New Roman"/>
          <w:spacing w:val="-1"/>
        </w:rPr>
        <w:t>academic and</w:t>
      </w:r>
      <w:r>
        <w:rPr>
          <w:rFonts w:cs="Times New Roman"/>
        </w:rPr>
        <w:t xml:space="preserve"> personal </w:t>
      </w:r>
      <w:r>
        <w:rPr>
          <w:rFonts w:cs="Times New Roman"/>
          <w:spacing w:val="-1"/>
        </w:rPr>
        <w:t>success.</w:t>
      </w:r>
      <w:r>
        <w:rPr>
          <w:rFonts w:cs="Times New Roman"/>
          <w:spacing w:val="4"/>
        </w:rPr>
        <w:t xml:space="preserve"> </w:t>
      </w:r>
      <w:r>
        <w:t>All</w:t>
      </w:r>
      <w:r>
        <w:rPr>
          <w:spacing w:val="65"/>
        </w:rPr>
        <w:t xml:space="preserve"> </w:t>
      </w:r>
      <w:r>
        <w:rPr>
          <w:spacing w:val="-1"/>
        </w:rPr>
        <w:t>BACS</w:t>
      </w:r>
      <w:r>
        <w:t xml:space="preserve"> students will have</w:t>
      </w:r>
      <w:r>
        <w:rPr>
          <w:spacing w:val="-2"/>
        </w:rPr>
        <w:t xml:space="preserve"> </w:t>
      </w:r>
      <w:r>
        <w:rPr>
          <w:spacing w:val="-1"/>
        </w:rPr>
        <w:t>access</w:t>
      </w:r>
      <w:r>
        <w:t xml:space="preserve"> to a</w:t>
      </w:r>
      <w:r>
        <w:rPr>
          <w:spacing w:val="-1"/>
        </w:rPr>
        <w:t xml:space="preserve"> myriad</w:t>
      </w:r>
      <w:r>
        <w:t xml:space="preserve"> of</w:t>
      </w:r>
      <w:r>
        <w:rPr>
          <w:spacing w:val="1"/>
        </w:rPr>
        <w:t xml:space="preserve"> </w:t>
      </w:r>
      <w:r>
        <w:t xml:space="preserve">opportunities to </w:t>
      </w:r>
      <w:r>
        <w:rPr>
          <w:spacing w:val="-1"/>
        </w:rPr>
        <w:t xml:space="preserve">engage </w:t>
      </w:r>
      <w:r>
        <w:t>in non-core</w:t>
      </w:r>
      <w:r>
        <w:rPr>
          <w:spacing w:val="29"/>
        </w:rPr>
        <w:t xml:space="preserve"> </w:t>
      </w:r>
      <w:r>
        <w:rPr>
          <w:spacing w:val="-1"/>
        </w:rPr>
        <w:t>content</w:t>
      </w:r>
      <w:r>
        <w:t xml:space="preserve"> </w:t>
      </w:r>
      <w:r>
        <w:rPr>
          <w:spacing w:val="-1"/>
        </w:rPr>
        <w:t>classes.</w:t>
      </w:r>
      <w:r>
        <w:t xml:space="preserve"> Many</w:t>
      </w:r>
      <w:r>
        <w:rPr>
          <w:spacing w:val="-5"/>
        </w:rPr>
        <w:t xml:space="preserve"> </w:t>
      </w:r>
      <w:r>
        <w:rPr>
          <w:spacing w:val="1"/>
        </w:rPr>
        <w:t xml:space="preserve">of </w:t>
      </w:r>
      <w:r>
        <w:t>these</w:t>
      </w:r>
      <w:r>
        <w:rPr>
          <w:spacing w:val="-2"/>
        </w:rPr>
        <w:t xml:space="preserve"> </w:t>
      </w:r>
      <w:r>
        <w:rPr>
          <w:spacing w:val="-1"/>
        </w:rPr>
        <w:t>opportunities</w:t>
      </w:r>
      <w:r>
        <w:t xml:space="preserve"> will be</w:t>
      </w:r>
      <w:r>
        <w:rPr>
          <w:spacing w:val="-1"/>
        </w:rPr>
        <w:t xml:space="preserve"> driven</w:t>
      </w:r>
      <w:r>
        <w:t xml:space="preserve"> </w:t>
      </w:r>
      <w:r>
        <w:rPr>
          <w:spacing w:val="2"/>
        </w:rPr>
        <w:t>by</w:t>
      </w:r>
      <w:r>
        <w:rPr>
          <w:spacing w:val="-5"/>
        </w:rPr>
        <w:t xml:space="preserve"> </w:t>
      </w:r>
      <w:r>
        <w:t xml:space="preserve">the </w:t>
      </w:r>
      <w:r>
        <w:rPr>
          <w:spacing w:val="-1"/>
        </w:rPr>
        <w:t>interests</w:t>
      </w:r>
      <w:r>
        <w:t xml:space="preserve"> of </w:t>
      </w:r>
      <w:r>
        <w:rPr>
          <w:spacing w:val="-1"/>
        </w:rPr>
        <w:t>BACS</w:t>
      </w:r>
      <w:r>
        <w:rPr>
          <w:spacing w:val="78"/>
        </w:rPr>
        <w:t xml:space="preserve"> </w:t>
      </w:r>
      <w:r>
        <w:t xml:space="preserve">students or </w:t>
      </w:r>
      <w:r>
        <w:rPr>
          <w:spacing w:val="-1"/>
        </w:rPr>
        <w:t>based</w:t>
      </w:r>
      <w:r>
        <w:t xml:space="preserve"> on current </w:t>
      </w:r>
      <w:r>
        <w:rPr>
          <w:spacing w:val="-1"/>
        </w:rPr>
        <w:t>events</w:t>
      </w:r>
      <w:r>
        <w:t xml:space="preserve"> and trends.</w:t>
      </w:r>
    </w:p>
    <w:p w14:paraId="26114E96" w14:textId="77777777" w:rsidR="00B46638" w:rsidRDefault="00B46638">
      <w:pPr>
        <w:spacing w:before="11"/>
        <w:rPr>
          <w:rFonts w:ascii="Times New Roman" w:eastAsia="Times New Roman" w:hAnsi="Times New Roman" w:cs="Times New Roman"/>
          <w:sz w:val="25"/>
          <w:szCs w:val="25"/>
        </w:rPr>
      </w:pPr>
    </w:p>
    <w:p w14:paraId="010096EE" w14:textId="77777777" w:rsidR="00B46638" w:rsidRDefault="00AF4FDD">
      <w:pPr>
        <w:pStyle w:val="BodyText"/>
        <w:spacing w:line="259" w:lineRule="auto"/>
        <w:ind w:left="120" w:right="105"/>
      </w:pPr>
      <w:r>
        <w:rPr>
          <w:spacing w:val="-1"/>
          <w:u w:val="single" w:color="000000"/>
        </w:rPr>
        <w:t>Physical</w:t>
      </w:r>
      <w:r>
        <w:rPr>
          <w:u w:val="single" w:color="000000"/>
        </w:rPr>
        <w:t xml:space="preserve"> </w:t>
      </w:r>
      <w:r>
        <w:rPr>
          <w:spacing w:val="-1"/>
          <w:u w:val="single" w:color="000000"/>
        </w:rPr>
        <w:t>space:</w:t>
      </w:r>
      <w:r>
        <w:rPr>
          <w:spacing w:val="1"/>
          <w:u w:val="single" w:color="000000"/>
        </w:rPr>
        <w:t xml:space="preserve"> </w:t>
      </w:r>
      <w:r>
        <w:t xml:space="preserve">BACS is </w:t>
      </w:r>
      <w:r>
        <w:rPr>
          <w:spacing w:val="-1"/>
        </w:rPr>
        <w:t>fortunate</w:t>
      </w:r>
      <w:r>
        <w:t xml:space="preserve"> to have</w:t>
      </w:r>
      <w:r>
        <w:rPr>
          <w:spacing w:val="-1"/>
        </w:rPr>
        <w:t xml:space="preserve"> </w:t>
      </w:r>
      <w:r>
        <w:t>a</w:t>
      </w:r>
      <w:r>
        <w:rPr>
          <w:spacing w:val="-1"/>
        </w:rPr>
        <w:t xml:space="preserve"> </w:t>
      </w:r>
      <w:r>
        <w:t>partnership with SPS</w:t>
      </w:r>
      <w:r>
        <w:rPr>
          <w:spacing w:val="-2"/>
        </w:rPr>
        <w:t xml:space="preserve"> </w:t>
      </w:r>
      <w:r>
        <w:t xml:space="preserve">that </w:t>
      </w:r>
      <w:r>
        <w:rPr>
          <w:spacing w:val="-1"/>
        </w:rPr>
        <w:t>allows</w:t>
      </w:r>
      <w:r>
        <w:t xml:space="preserve"> the use</w:t>
      </w:r>
      <w:r>
        <w:rPr>
          <w:spacing w:val="-2"/>
        </w:rPr>
        <w:t xml:space="preserve"> </w:t>
      </w:r>
      <w:r>
        <w:t>of</w:t>
      </w:r>
      <w:r>
        <w:rPr>
          <w:spacing w:val="48"/>
        </w:rPr>
        <w:t xml:space="preserve"> </w:t>
      </w:r>
      <w:r>
        <w:t xml:space="preserve">the </w:t>
      </w:r>
      <w:r>
        <w:rPr>
          <w:spacing w:val="-1"/>
        </w:rPr>
        <w:t>spacious</w:t>
      </w:r>
      <w:r>
        <w:t xml:space="preserve"> Bentley</w:t>
      </w:r>
      <w:r>
        <w:rPr>
          <w:spacing w:val="-4"/>
        </w:rPr>
        <w:t xml:space="preserve"> </w:t>
      </w:r>
      <w:r>
        <w:t>Elementary</w:t>
      </w:r>
      <w:r>
        <w:rPr>
          <w:spacing w:val="-5"/>
        </w:rPr>
        <w:t xml:space="preserve"> </w:t>
      </w:r>
      <w:r>
        <w:rPr>
          <w:spacing w:val="-1"/>
        </w:rPr>
        <w:t>School</w:t>
      </w:r>
      <w:r>
        <w:rPr>
          <w:spacing w:val="1"/>
        </w:rPr>
        <w:t xml:space="preserve"> </w:t>
      </w:r>
      <w:r>
        <w:rPr>
          <w:spacing w:val="-1"/>
        </w:rPr>
        <w:t>facility.</w:t>
      </w:r>
      <w:r>
        <w:t xml:space="preserve"> </w:t>
      </w:r>
      <w:r>
        <w:rPr>
          <w:spacing w:val="3"/>
        </w:rPr>
        <w:t xml:space="preserve"> </w:t>
      </w:r>
      <w:r>
        <w:t xml:space="preserve">At the </w:t>
      </w:r>
      <w:r>
        <w:rPr>
          <w:spacing w:val="-1"/>
        </w:rPr>
        <w:t>height</w:t>
      </w:r>
      <w:r>
        <w:t xml:space="preserve"> of</w:t>
      </w:r>
      <w:r>
        <w:rPr>
          <w:spacing w:val="1"/>
        </w:rPr>
        <w:t xml:space="preserve"> </w:t>
      </w:r>
      <w:r>
        <w:t>Bentley</w:t>
      </w:r>
      <w:r>
        <w:rPr>
          <w:spacing w:val="-3"/>
        </w:rPr>
        <w:t xml:space="preserve"> </w:t>
      </w:r>
      <w:r>
        <w:t>Elementary</w:t>
      </w:r>
      <w:r>
        <w:rPr>
          <w:spacing w:val="54"/>
        </w:rPr>
        <w:t xml:space="preserve"> </w:t>
      </w:r>
      <w:r>
        <w:rPr>
          <w:spacing w:val="-1"/>
        </w:rPr>
        <w:t>enrollment,</w:t>
      </w:r>
      <w:r>
        <w:t xml:space="preserve"> the </w:t>
      </w:r>
      <w:r>
        <w:rPr>
          <w:spacing w:val="-1"/>
        </w:rPr>
        <w:t xml:space="preserve">space </w:t>
      </w:r>
      <w:r>
        <w:t xml:space="preserve">housed </w:t>
      </w:r>
      <w:r>
        <w:rPr>
          <w:spacing w:val="-1"/>
        </w:rPr>
        <w:t>over</w:t>
      </w:r>
      <w:r>
        <w:t xml:space="preserve"> 400</w:t>
      </w:r>
      <w:r>
        <w:rPr>
          <w:spacing w:val="-1"/>
        </w:rPr>
        <w:t xml:space="preserve"> </w:t>
      </w:r>
      <w:r>
        <w:t>students.</w:t>
      </w:r>
      <w:r>
        <w:rPr>
          <w:spacing w:val="2"/>
        </w:rPr>
        <w:t xml:space="preserve"> </w:t>
      </w:r>
      <w:r>
        <w:rPr>
          <w:spacing w:val="-1"/>
        </w:rPr>
        <w:t>Large</w:t>
      </w:r>
      <w:r>
        <w:rPr>
          <w:spacing w:val="1"/>
        </w:rPr>
        <w:t xml:space="preserve"> </w:t>
      </w:r>
      <w:r>
        <w:rPr>
          <w:spacing w:val="-1"/>
        </w:rPr>
        <w:t>classrooms</w:t>
      </w:r>
      <w:r>
        <w:t xml:space="preserve"> will comfortably</w:t>
      </w:r>
      <w:r>
        <w:rPr>
          <w:spacing w:val="61"/>
        </w:rPr>
        <w:t xml:space="preserve"> </w:t>
      </w:r>
      <w:r>
        <w:rPr>
          <w:spacing w:val="-1"/>
        </w:rPr>
        <w:t>accommodate</w:t>
      </w:r>
      <w:r>
        <w:rPr>
          <w:spacing w:val="1"/>
        </w:rPr>
        <w:t xml:space="preserve"> </w:t>
      </w:r>
      <w:r>
        <w:rPr>
          <w:spacing w:val="-1"/>
        </w:rPr>
        <w:t>an</w:t>
      </w:r>
      <w:r>
        <w:t xml:space="preserve"> </w:t>
      </w:r>
      <w:r>
        <w:rPr>
          <w:spacing w:val="-1"/>
        </w:rPr>
        <w:t>ideal</w:t>
      </w:r>
      <w:r>
        <w:t xml:space="preserve"> </w:t>
      </w:r>
      <w:r>
        <w:rPr>
          <w:spacing w:val="-1"/>
        </w:rPr>
        <w:t>teacher/student</w:t>
      </w:r>
      <w:r>
        <w:t xml:space="preserve"> ratio of 1:15, a</w:t>
      </w:r>
      <w:r>
        <w:rPr>
          <w:spacing w:val="-1"/>
        </w:rPr>
        <w:t xml:space="preserve"> gym</w:t>
      </w:r>
      <w:r>
        <w:t xml:space="preserve"> with a</w:t>
      </w:r>
      <w:r>
        <w:rPr>
          <w:spacing w:val="1"/>
        </w:rPr>
        <w:t xml:space="preserve"> </w:t>
      </w:r>
      <w:r>
        <w:t xml:space="preserve">regulation </w:t>
      </w:r>
      <w:r>
        <w:rPr>
          <w:spacing w:val="-1"/>
        </w:rPr>
        <w:t>basketball</w:t>
      </w:r>
      <w:r>
        <w:rPr>
          <w:spacing w:val="69"/>
        </w:rPr>
        <w:t xml:space="preserve"> </w:t>
      </w:r>
      <w:r>
        <w:rPr>
          <w:spacing w:val="-1"/>
        </w:rPr>
        <w:t>court</w:t>
      </w:r>
      <w:r>
        <w:t xml:space="preserve"> </w:t>
      </w:r>
      <w:r>
        <w:rPr>
          <w:spacing w:val="-1"/>
        </w:rPr>
        <w:t>will</w:t>
      </w:r>
      <w:r>
        <w:t xml:space="preserve"> </w:t>
      </w:r>
      <w:r>
        <w:rPr>
          <w:spacing w:val="-1"/>
        </w:rPr>
        <w:t>enable</w:t>
      </w:r>
      <w:r>
        <w:t xml:space="preserve"> the</w:t>
      </w:r>
      <w:r>
        <w:rPr>
          <w:spacing w:val="1"/>
        </w:rPr>
        <w:t xml:space="preserve"> </w:t>
      </w:r>
      <w:r>
        <w:t xml:space="preserve">robust </w:t>
      </w:r>
      <w:r>
        <w:rPr>
          <w:spacing w:val="-1"/>
        </w:rPr>
        <w:t>physical</w:t>
      </w:r>
      <w:r>
        <w:t xml:space="preserve"> </w:t>
      </w:r>
      <w:r>
        <w:rPr>
          <w:spacing w:val="-1"/>
        </w:rPr>
        <w:t>education</w:t>
      </w:r>
      <w:r>
        <w:t xml:space="preserve"> </w:t>
      </w:r>
      <w:r>
        <w:rPr>
          <w:spacing w:val="-1"/>
        </w:rPr>
        <w:t>programming;</w:t>
      </w:r>
      <w:r>
        <w:t xml:space="preserve"> and other </w:t>
      </w:r>
      <w:r>
        <w:rPr>
          <w:spacing w:val="-1"/>
        </w:rPr>
        <w:t>clean,</w:t>
      </w:r>
      <w:r>
        <w:t xml:space="preserve"> </w:t>
      </w:r>
      <w:r>
        <w:rPr>
          <w:spacing w:val="-1"/>
        </w:rPr>
        <w:t>updated</w:t>
      </w:r>
      <w:r>
        <w:rPr>
          <w:spacing w:val="85"/>
        </w:rPr>
        <w:t xml:space="preserve"> </w:t>
      </w:r>
      <w:r>
        <w:rPr>
          <w:spacing w:val="-1"/>
        </w:rPr>
        <w:t>common</w:t>
      </w:r>
      <w:r>
        <w:t xml:space="preserve"> </w:t>
      </w:r>
      <w:r>
        <w:rPr>
          <w:spacing w:val="-1"/>
        </w:rPr>
        <w:t>areas</w:t>
      </w:r>
      <w:r>
        <w:t xml:space="preserve"> like</w:t>
      </w:r>
      <w:r>
        <w:rPr>
          <w:spacing w:val="-1"/>
        </w:rPr>
        <w:t xml:space="preserve"> </w:t>
      </w:r>
      <w:r>
        <w:t>lounges and</w:t>
      </w:r>
      <w:r>
        <w:rPr>
          <w:spacing w:val="-1"/>
        </w:rPr>
        <w:t xml:space="preserve"> </w:t>
      </w:r>
      <w:r>
        <w:t>a</w:t>
      </w:r>
      <w:r>
        <w:rPr>
          <w:spacing w:val="-1"/>
        </w:rPr>
        <w:t xml:space="preserve"> </w:t>
      </w:r>
      <w:r>
        <w:t xml:space="preserve">cafetorium </w:t>
      </w:r>
      <w:r>
        <w:rPr>
          <w:spacing w:val="-1"/>
        </w:rPr>
        <w:t xml:space="preserve">(a </w:t>
      </w:r>
      <w:r>
        <w:t xml:space="preserve">combined </w:t>
      </w:r>
      <w:r>
        <w:rPr>
          <w:spacing w:val="-1"/>
        </w:rPr>
        <w:t>cafeteria</w:t>
      </w:r>
      <w:r>
        <w:rPr>
          <w:spacing w:val="-2"/>
        </w:rPr>
        <w:t xml:space="preserve"> </w:t>
      </w:r>
      <w:r>
        <w:rPr>
          <w:spacing w:val="-1"/>
        </w:rPr>
        <w:t>and</w:t>
      </w:r>
      <w:r>
        <w:rPr>
          <w:spacing w:val="2"/>
        </w:rPr>
        <w:t xml:space="preserve"> </w:t>
      </w:r>
      <w:r>
        <w:t xml:space="preserve">auditorium) </w:t>
      </w:r>
      <w:r>
        <w:rPr>
          <w:spacing w:val="-1"/>
        </w:rPr>
        <w:t>will</w:t>
      </w:r>
      <w:r>
        <w:rPr>
          <w:spacing w:val="37"/>
        </w:rPr>
        <w:t xml:space="preserve"> </w:t>
      </w:r>
      <w:r>
        <w:rPr>
          <w:spacing w:val="-1"/>
        </w:rPr>
        <w:t>facilitate</w:t>
      </w:r>
      <w:r>
        <w:t xml:space="preserve"> the</w:t>
      </w:r>
      <w:r>
        <w:rPr>
          <w:spacing w:val="-1"/>
        </w:rPr>
        <w:t xml:space="preserve"> </w:t>
      </w:r>
      <w:r>
        <w:t xml:space="preserve">kind of school </w:t>
      </w:r>
      <w:r>
        <w:rPr>
          <w:spacing w:val="-1"/>
        </w:rPr>
        <w:t xml:space="preserve">culture </w:t>
      </w:r>
      <w:r>
        <w:t xml:space="preserve">that </w:t>
      </w:r>
      <w:r>
        <w:rPr>
          <w:spacing w:val="-1"/>
        </w:rPr>
        <w:t>BACS</w:t>
      </w:r>
      <w:r>
        <w:t xml:space="preserve"> will strive to </w:t>
      </w:r>
      <w:r>
        <w:rPr>
          <w:spacing w:val="-1"/>
        </w:rPr>
        <w:t>create.</w:t>
      </w:r>
    </w:p>
    <w:p w14:paraId="0EAAD20D" w14:textId="77777777" w:rsidR="00B46638" w:rsidRDefault="00B46638">
      <w:pPr>
        <w:spacing w:before="11"/>
        <w:rPr>
          <w:rFonts w:ascii="Times New Roman" w:eastAsia="Times New Roman" w:hAnsi="Times New Roman" w:cs="Times New Roman"/>
          <w:sz w:val="25"/>
          <w:szCs w:val="25"/>
        </w:rPr>
      </w:pPr>
    </w:p>
    <w:p w14:paraId="4A48E8EE" w14:textId="77777777" w:rsidR="00B46638" w:rsidRDefault="00AF4FDD">
      <w:pPr>
        <w:ind w:left="120"/>
        <w:rPr>
          <w:rFonts w:ascii="Times New Roman" w:eastAsia="Times New Roman" w:hAnsi="Times New Roman" w:cs="Times New Roman"/>
          <w:sz w:val="24"/>
          <w:szCs w:val="24"/>
        </w:rPr>
      </w:pPr>
      <w:r>
        <w:rPr>
          <w:rFonts w:ascii="Times New Roman"/>
          <w:i/>
          <w:sz w:val="24"/>
        </w:rPr>
        <w:t xml:space="preserve">Professional </w:t>
      </w:r>
      <w:r>
        <w:rPr>
          <w:rFonts w:ascii="Times New Roman"/>
          <w:i/>
          <w:spacing w:val="-1"/>
          <w:sz w:val="24"/>
        </w:rPr>
        <w:t>development</w:t>
      </w:r>
    </w:p>
    <w:p w14:paraId="6A1CDE3E" w14:textId="77777777" w:rsidR="00B46638" w:rsidRDefault="00AF4FDD">
      <w:pPr>
        <w:pStyle w:val="BodyText"/>
        <w:spacing w:before="21" w:line="259" w:lineRule="auto"/>
        <w:ind w:left="120" w:right="105" w:firstLine="719"/>
      </w:pPr>
      <w:r>
        <w:t>The</w:t>
      </w:r>
      <w:r>
        <w:rPr>
          <w:spacing w:val="-2"/>
        </w:rPr>
        <w:t xml:space="preserve"> </w:t>
      </w:r>
      <w:r>
        <w:t>core</w:t>
      </w:r>
      <w:r>
        <w:rPr>
          <w:spacing w:val="-1"/>
        </w:rPr>
        <w:t xml:space="preserve"> values</w:t>
      </w:r>
      <w:r>
        <w:t xml:space="preserve"> of</w:t>
      </w:r>
      <w:r>
        <w:rPr>
          <w:spacing w:val="1"/>
        </w:rPr>
        <w:t xml:space="preserve"> </w:t>
      </w:r>
      <w:r>
        <w:t>BACS apply</w:t>
      </w:r>
      <w:r>
        <w:rPr>
          <w:spacing w:val="-5"/>
        </w:rPr>
        <w:t xml:space="preserve"> </w:t>
      </w:r>
      <w:r>
        <w:t xml:space="preserve">to </w:t>
      </w:r>
      <w:r>
        <w:rPr>
          <w:spacing w:val="-1"/>
        </w:rPr>
        <w:t>teachers</w:t>
      </w:r>
      <w:r>
        <w:rPr>
          <w:spacing w:val="1"/>
        </w:rPr>
        <w:t xml:space="preserve"> </w:t>
      </w:r>
      <w:r>
        <w:rPr>
          <w:spacing w:val="-1"/>
        </w:rPr>
        <w:t>as</w:t>
      </w:r>
      <w:r>
        <w:t xml:space="preserve"> well </w:t>
      </w:r>
      <w:r>
        <w:rPr>
          <w:spacing w:val="-1"/>
        </w:rPr>
        <w:t>as</w:t>
      </w:r>
      <w:r>
        <w:t xml:space="preserve"> to students. We</w:t>
      </w:r>
      <w:r>
        <w:rPr>
          <w:spacing w:val="-1"/>
        </w:rPr>
        <w:t xml:space="preserve"> expect</w:t>
      </w:r>
      <w:r>
        <w:t xml:space="preserve"> the</w:t>
      </w:r>
      <w:r>
        <w:rPr>
          <w:spacing w:val="35"/>
        </w:rPr>
        <w:t xml:space="preserve"> </w:t>
      </w:r>
      <w:r>
        <w:rPr>
          <w:spacing w:val="-1"/>
        </w:rPr>
        <w:t>teachers</w:t>
      </w:r>
      <w:r>
        <w:t xml:space="preserve"> </w:t>
      </w:r>
      <w:r>
        <w:rPr>
          <w:spacing w:val="-1"/>
        </w:rPr>
        <w:t>and</w:t>
      </w:r>
      <w:r>
        <w:t xml:space="preserve"> staff of </w:t>
      </w:r>
      <w:r>
        <w:rPr>
          <w:spacing w:val="-1"/>
        </w:rPr>
        <w:t>BACS</w:t>
      </w:r>
      <w:r>
        <w:t xml:space="preserve"> to embody</w:t>
      </w:r>
      <w:r>
        <w:rPr>
          <w:spacing w:val="-8"/>
        </w:rPr>
        <w:t xml:space="preserve"> </w:t>
      </w:r>
      <w:r>
        <w:t>the same</w:t>
      </w:r>
      <w:r>
        <w:rPr>
          <w:spacing w:val="1"/>
        </w:rPr>
        <w:t xml:space="preserve"> </w:t>
      </w:r>
      <w:r>
        <w:rPr>
          <w:spacing w:val="-1"/>
        </w:rPr>
        <w:t>values</w:t>
      </w:r>
      <w:r>
        <w:t xml:space="preserve"> of</w:t>
      </w:r>
      <w:r>
        <w:rPr>
          <w:spacing w:val="1"/>
        </w:rPr>
        <w:t xml:space="preserve"> </w:t>
      </w:r>
      <w:r>
        <w:rPr>
          <w:spacing w:val="-1"/>
        </w:rPr>
        <w:t>grit,</w:t>
      </w:r>
      <w:r>
        <w:t xml:space="preserve"> </w:t>
      </w:r>
      <w:r>
        <w:rPr>
          <w:spacing w:val="-1"/>
        </w:rPr>
        <w:t>collaboration,</w:t>
      </w:r>
      <w:r>
        <w:t xml:space="preserve"> </w:t>
      </w:r>
      <w:r>
        <w:rPr>
          <w:spacing w:val="-1"/>
        </w:rPr>
        <w:t>integrity,</w:t>
      </w:r>
      <w:r>
        <w:rPr>
          <w:spacing w:val="73"/>
        </w:rPr>
        <w:t xml:space="preserve"> </w:t>
      </w:r>
      <w:r>
        <w:t xml:space="preserve">discipline, </w:t>
      </w:r>
      <w:r>
        <w:rPr>
          <w:spacing w:val="-1"/>
        </w:rPr>
        <w:t>and</w:t>
      </w:r>
      <w:r>
        <w:t xml:space="preserve"> zest </w:t>
      </w:r>
      <w:r>
        <w:rPr>
          <w:spacing w:val="1"/>
        </w:rPr>
        <w:t>in</w:t>
      </w:r>
      <w:r>
        <w:t xml:space="preserve"> </w:t>
      </w:r>
      <w:r>
        <w:rPr>
          <w:spacing w:val="-1"/>
        </w:rPr>
        <w:t>everything</w:t>
      </w:r>
      <w:r>
        <w:rPr>
          <w:spacing w:val="-3"/>
        </w:rPr>
        <w:t xml:space="preserve"> </w:t>
      </w:r>
      <w:r>
        <w:rPr>
          <w:spacing w:val="1"/>
        </w:rPr>
        <w:t>they</w:t>
      </w:r>
      <w:r>
        <w:rPr>
          <w:spacing w:val="-5"/>
        </w:rPr>
        <w:t xml:space="preserve"> </w:t>
      </w:r>
      <w:r>
        <w:t>do.</w:t>
      </w:r>
      <w:r>
        <w:rPr>
          <w:spacing w:val="2"/>
        </w:rPr>
        <w:t xml:space="preserve"> </w:t>
      </w:r>
      <w:r>
        <w:t xml:space="preserve">To </w:t>
      </w:r>
      <w:r>
        <w:rPr>
          <w:spacing w:val="-1"/>
        </w:rPr>
        <w:t>that</w:t>
      </w:r>
      <w:r>
        <w:rPr>
          <w:spacing w:val="2"/>
        </w:rPr>
        <w:t xml:space="preserve"> </w:t>
      </w:r>
      <w:r>
        <w:rPr>
          <w:spacing w:val="-1"/>
        </w:rPr>
        <w:t>end,</w:t>
      </w:r>
      <w:r>
        <w:t xml:space="preserve"> we</w:t>
      </w:r>
      <w:r>
        <w:rPr>
          <w:spacing w:val="-2"/>
        </w:rPr>
        <w:t xml:space="preserve"> </w:t>
      </w:r>
      <w:r>
        <w:t xml:space="preserve">will </w:t>
      </w:r>
      <w:r>
        <w:rPr>
          <w:spacing w:val="-1"/>
        </w:rPr>
        <w:t>foster</w:t>
      </w:r>
      <w:r>
        <w:rPr>
          <w:spacing w:val="1"/>
        </w:rPr>
        <w:t xml:space="preserve"> </w:t>
      </w:r>
      <w:r>
        <w:t>a</w:t>
      </w:r>
      <w:r>
        <w:rPr>
          <w:spacing w:val="-1"/>
        </w:rPr>
        <w:t xml:space="preserve"> pervasive</w:t>
      </w:r>
      <w:r>
        <w:t xml:space="preserve"> </w:t>
      </w:r>
      <w:r>
        <w:rPr>
          <w:spacing w:val="-1"/>
        </w:rPr>
        <w:t>teacher</w:t>
      </w:r>
      <w:r>
        <w:rPr>
          <w:spacing w:val="60"/>
        </w:rPr>
        <w:t xml:space="preserve"> </w:t>
      </w:r>
      <w:r>
        <w:rPr>
          <w:spacing w:val="-1"/>
        </w:rPr>
        <w:t xml:space="preserve">culture </w:t>
      </w:r>
      <w:r>
        <w:t xml:space="preserve">of </w:t>
      </w:r>
      <w:r>
        <w:rPr>
          <w:spacing w:val="-1"/>
        </w:rPr>
        <w:t>self-improvement</w:t>
      </w:r>
      <w:r>
        <w:t xml:space="preserve"> and </w:t>
      </w:r>
      <w:r>
        <w:rPr>
          <w:spacing w:val="-1"/>
        </w:rPr>
        <w:t>collaboration</w:t>
      </w:r>
      <w:r>
        <w:t xml:space="preserve"> </w:t>
      </w:r>
      <w:r>
        <w:rPr>
          <w:spacing w:val="-1"/>
        </w:rPr>
        <w:t>where</w:t>
      </w:r>
      <w:r>
        <w:rPr>
          <w:spacing w:val="-2"/>
        </w:rPr>
        <w:t xml:space="preserve"> </w:t>
      </w:r>
      <w:r>
        <w:t>expanding</w:t>
      </w:r>
      <w:r>
        <w:rPr>
          <w:spacing w:val="-3"/>
        </w:rPr>
        <w:t xml:space="preserve"> </w:t>
      </w:r>
      <w:r>
        <w:rPr>
          <w:spacing w:val="-1"/>
        </w:rPr>
        <w:t>and</w:t>
      </w:r>
      <w:r>
        <w:t xml:space="preserve"> deepening</w:t>
      </w:r>
      <w:r>
        <w:rPr>
          <w:spacing w:val="2"/>
        </w:rPr>
        <w:t xml:space="preserve"> </w:t>
      </w:r>
      <w:r>
        <w:rPr>
          <w:spacing w:val="-2"/>
        </w:rPr>
        <w:t>your</w:t>
      </w:r>
      <w:r>
        <w:t xml:space="preserve"> </w:t>
      </w:r>
      <w:r>
        <w:rPr>
          <w:spacing w:val="-1"/>
        </w:rPr>
        <w:t>own</w:t>
      </w:r>
    </w:p>
    <w:p w14:paraId="7086E8B5" w14:textId="77777777" w:rsidR="00B46638" w:rsidRDefault="00B46638">
      <w:pPr>
        <w:rPr>
          <w:rFonts w:ascii="Times New Roman" w:eastAsia="Times New Roman" w:hAnsi="Times New Roman" w:cs="Times New Roman"/>
          <w:sz w:val="20"/>
          <w:szCs w:val="20"/>
        </w:rPr>
      </w:pPr>
    </w:p>
    <w:p w14:paraId="029A4F16" w14:textId="77777777" w:rsidR="00B46638" w:rsidRDefault="00B46638">
      <w:pPr>
        <w:spacing w:before="8"/>
        <w:rPr>
          <w:rFonts w:ascii="Times New Roman" w:eastAsia="Times New Roman" w:hAnsi="Times New Roman" w:cs="Times New Roman"/>
          <w:sz w:val="15"/>
          <w:szCs w:val="15"/>
        </w:rPr>
      </w:pPr>
    </w:p>
    <w:p w14:paraId="74D89EAF"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6D387B90">
          <v:group id="_x0000_s3240" style="width:144.85pt;height:.85pt;mso-position-horizontal-relative:char;mso-position-vertical-relative:line" coordsize="2897,17">
            <v:group id="_x0000_s3241" style="position:absolute;left:8;top:8;width:2881;height:2" coordorigin="8,8" coordsize="2881,2">
              <v:shape id="_x0000_s3242" style="position:absolute;left:8;top:8;width:2881;height:2" coordorigin="8,8" coordsize="2881,0" path="m8,8l2889,8e" filled="f" strokeweight=".82pt">
                <v:path arrowok="t"/>
              </v:shape>
            </v:group>
            <w10:wrap type="none"/>
            <w10:anchorlock/>
          </v:group>
        </w:pict>
      </w:r>
    </w:p>
    <w:p w14:paraId="354C9969" w14:textId="77777777" w:rsidR="00B46638" w:rsidRDefault="00AF4FDD">
      <w:pPr>
        <w:spacing w:before="70" w:line="191" w:lineRule="exact"/>
        <w:ind w:left="120"/>
        <w:rPr>
          <w:rFonts w:ascii="Times New Roman" w:eastAsia="Times New Roman" w:hAnsi="Times New Roman" w:cs="Times New Roman"/>
          <w:sz w:val="16"/>
          <w:szCs w:val="16"/>
        </w:rPr>
      </w:pPr>
      <w:r>
        <w:rPr>
          <w:rFonts w:ascii="Times New Roman"/>
          <w:position w:val="7"/>
          <w:sz w:val="10"/>
        </w:rPr>
        <w:t>55</w:t>
      </w:r>
      <w:r>
        <w:rPr>
          <w:rFonts w:ascii="Times New Roman"/>
          <w:spacing w:val="15"/>
          <w:position w:val="7"/>
          <w:sz w:val="10"/>
        </w:rPr>
        <w:t xml:space="preserve"> </w:t>
      </w:r>
      <w:r>
        <w:rPr>
          <w:rFonts w:ascii="Times New Roman"/>
          <w:spacing w:val="-2"/>
          <w:sz w:val="16"/>
        </w:rPr>
        <w:t>Bambrick-Santoyo,</w:t>
      </w:r>
      <w:r>
        <w:rPr>
          <w:rFonts w:ascii="Times New Roman"/>
          <w:spacing w:val="1"/>
          <w:sz w:val="16"/>
        </w:rPr>
        <w:t xml:space="preserve"> </w:t>
      </w:r>
      <w:r>
        <w:rPr>
          <w:rFonts w:ascii="Times New Roman"/>
          <w:spacing w:val="-1"/>
          <w:sz w:val="16"/>
        </w:rPr>
        <w:t>P.,</w:t>
      </w:r>
      <w:r>
        <w:rPr>
          <w:rFonts w:ascii="Times New Roman"/>
          <w:spacing w:val="1"/>
          <w:sz w:val="16"/>
        </w:rPr>
        <w:t xml:space="preserve"> </w:t>
      </w:r>
      <w:r>
        <w:rPr>
          <w:rFonts w:ascii="Times New Roman"/>
          <w:spacing w:val="-1"/>
          <w:sz w:val="16"/>
        </w:rPr>
        <w:t>Settles,</w:t>
      </w:r>
      <w:r>
        <w:rPr>
          <w:rFonts w:ascii="Times New Roman"/>
          <w:spacing w:val="1"/>
          <w:sz w:val="16"/>
        </w:rPr>
        <w:t xml:space="preserve"> </w:t>
      </w:r>
      <w:r>
        <w:rPr>
          <w:rFonts w:ascii="Times New Roman"/>
          <w:spacing w:val="-2"/>
          <w:sz w:val="16"/>
        </w:rPr>
        <w:t>A.,</w:t>
      </w:r>
      <w:r>
        <w:rPr>
          <w:rFonts w:ascii="Times New Roman"/>
          <w:spacing w:val="1"/>
          <w:sz w:val="16"/>
        </w:rPr>
        <w:t xml:space="preserve"> </w:t>
      </w:r>
      <w:r>
        <w:rPr>
          <w:rFonts w:ascii="Times New Roman"/>
          <w:spacing w:val="-2"/>
          <w:sz w:val="16"/>
        </w:rPr>
        <w:t>Worrell,</w:t>
      </w:r>
      <w:r>
        <w:rPr>
          <w:rFonts w:ascii="Times New Roman"/>
          <w:spacing w:val="1"/>
          <w:sz w:val="16"/>
        </w:rPr>
        <w:t xml:space="preserve"> </w:t>
      </w:r>
      <w:r>
        <w:rPr>
          <w:rFonts w:ascii="Times New Roman"/>
          <w:sz w:val="16"/>
        </w:rPr>
        <w:t>J.</w:t>
      </w:r>
      <w:r>
        <w:rPr>
          <w:rFonts w:ascii="Times New Roman"/>
          <w:spacing w:val="3"/>
          <w:sz w:val="16"/>
        </w:rPr>
        <w:t xml:space="preserve"> </w:t>
      </w:r>
      <w:r>
        <w:rPr>
          <w:rFonts w:ascii="Times New Roman"/>
          <w:i/>
          <w:sz w:val="16"/>
        </w:rPr>
        <w:t>Great</w:t>
      </w:r>
      <w:r>
        <w:rPr>
          <w:rFonts w:ascii="Times New Roman"/>
          <w:i/>
          <w:spacing w:val="-1"/>
          <w:sz w:val="16"/>
        </w:rPr>
        <w:t xml:space="preserve"> habits,</w:t>
      </w:r>
      <w:r>
        <w:rPr>
          <w:rFonts w:ascii="Times New Roman"/>
          <w:i/>
          <w:spacing w:val="-2"/>
          <w:sz w:val="16"/>
        </w:rPr>
        <w:t xml:space="preserve"> </w:t>
      </w:r>
      <w:r>
        <w:rPr>
          <w:rFonts w:ascii="Times New Roman"/>
          <w:i/>
          <w:spacing w:val="-1"/>
          <w:sz w:val="16"/>
        </w:rPr>
        <w:t>great</w:t>
      </w:r>
      <w:r>
        <w:rPr>
          <w:rFonts w:ascii="Times New Roman"/>
          <w:i/>
          <w:spacing w:val="1"/>
          <w:sz w:val="16"/>
        </w:rPr>
        <w:t xml:space="preserve"> </w:t>
      </w:r>
      <w:r>
        <w:rPr>
          <w:rFonts w:ascii="Times New Roman"/>
          <w:i/>
          <w:spacing w:val="-1"/>
          <w:sz w:val="16"/>
        </w:rPr>
        <w:t xml:space="preserve">readers, </w:t>
      </w:r>
      <w:r>
        <w:rPr>
          <w:rFonts w:ascii="Times New Roman"/>
          <w:spacing w:val="-1"/>
          <w:sz w:val="16"/>
        </w:rPr>
        <w:t>Jossey-Bass,</w:t>
      </w:r>
      <w:r>
        <w:rPr>
          <w:rFonts w:ascii="Times New Roman"/>
          <w:spacing w:val="1"/>
          <w:sz w:val="16"/>
        </w:rPr>
        <w:t xml:space="preserve"> </w:t>
      </w:r>
      <w:r>
        <w:rPr>
          <w:rFonts w:ascii="Times New Roman"/>
          <w:spacing w:val="-2"/>
          <w:sz w:val="16"/>
        </w:rPr>
        <w:t>CA,</w:t>
      </w:r>
      <w:r>
        <w:rPr>
          <w:rFonts w:ascii="Times New Roman"/>
          <w:spacing w:val="1"/>
          <w:sz w:val="16"/>
        </w:rPr>
        <w:t xml:space="preserve"> </w:t>
      </w:r>
      <w:r>
        <w:rPr>
          <w:rFonts w:ascii="Times New Roman"/>
          <w:spacing w:val="-1"/>
          <w:sz w:val="16"/>
        </w:rPr>
        <w:t>2013.</w:t>
      </w:r>
    </w:p>
    <w:p w14:paraId="56A62909" w14:textId="77777777" w:rsidR="00B46638" w:rsidRDefault="00AF4FDD">
      <w:pPr>
        <w:spacing w:line="184" w:lineRule="exact"/>
        <w:ind w:left="120"/>
        <w:rPr>
          <w:rFonts w:ascii="Times New Roman" w:eastAsia="Times New Roman" w:hAnsi="Times New Roman" w:cs="Times New Roman"/>
          <w:sz w:val="16"/>
          <w:szCs w:val="16"/>
        </w:rPr>
      </w:pPr>
      <w:r>
        <w:rPr>
          <w:rFonts w:ascii="Times New Roman"/>
          <w:position w:val="7"/>
          <w:sz w:val="10"/>
        </w:rPr>
        <w:t>56</w:t>
      </w:r>
      <w:r>
        <w:rPr>
          <w:rFonts w:ascii="Times New Roman"/>
          <w:spacing w:val="15"/>
          <w:position w:val="7"/>
          <w:sz w:val="10"/>
        </w:rPr>
        <w:t xml:space="preserve"> </w:t>
      </w:r>
      <w:r>
        <w:rPr>
          <w:rFonts w:ascii="Times New Roman"/>
          <w:spacing w:val="-2"/>
          <w:sz w:val="16"/>
        </w:rPr>
        <w:t>Lemov,</w:t>
      </w:r>
      <w:r>
        <w:rPr>
          <w:rFonts w:ascii="Times New Roman"/>
          <w:spacing w:val="1"/>
          <w:sz w:val="16"/>
        </w:rPr>
        <w:t xml:space="preserve"> </w:t>
      </w:r>
      <w:r>
        <w:rPr>
          <w:rFonts w:ascii="Times New Roman"/>
          <w:spacing w:val="-1"/>
          <w:sz w:val="16"/>
        </w:rPr>
        <w:t>D.,</w:t>
      </w:r>
      <w:r>
        <w:rPr>
          <w:rFonts w:ascii="Times New Roman"/>
          <w:spacing w:val="1"/>
          <w:sz w:val="16"/>
        </w:rPr>
        <w:t xml:space="preserve"> </w:t>
      </w:r>
      <w:r>
        <w:rPr>
          <w:rFonts w:ascii="Times New Roman"/>
          <w:i/>
          <w:spacing w:val="-1"/>
          <w:sz w:val="16"/>
        </w:rPr>
        <w:t>Teach like</w:t>
      </w:r>
      <w:r>
        <w:rPr>
          <w:rFonts w:ascii="Times New Roman"/>
          <w:i/>
          <w:spacing w:val="-2"/>
          <w:sz w:val="16"/>
        </w:rPr>
        <w:t xml:space="preserve"> </w:t>
      </w:r>
      <w:r>
        <w:rPr>
          <w:rFonts w:ascii="Times New Roman"/>
          <w:i/>
          <w:sz w:val="16"/>
        </w:rPr>
        <w:t>a</w:t>
      </w:r>
      <w:r>
        <w:rPr>
          <w:rFonts w:ascii="Times New Roman"/>
          <w:i/>
          <w:spacing w:val="-1"/>
          <w:sz w:val="16"/>
        </w:rPr>
        <w:t xml:space="preserve"> champion: 49</w:t>
      </w:r>
      <w:r>
        <w:rPr>
          <w:rFonts w:ascii="Times New Roman"/>
          <w:i/>
          <w:spacing w:val="1"/>
          <w:sz w:val="16"/>
        </w:rPr>
        <w:t xml:space="preserve"> </w:t>
      </w:r>
      <w:r>
        <w:rPr>
          <w:rFonts w:ascii="Times New Roman"/>
          <w:i/>
          <w:spacing w:val="-1"/>
          <w:sz w:val="16"/>
        </w:rPr>
        <w:t>techniques</w:t>
      </w:r>
      <w:r>
        <w:rPr>
          <w:rFonts w:ascii="Times New Roman"/>
          <w:i/>
          <w:spacing w:val="-2"/>
          <w:sz w:val="16"/>
        </w:rPr>
        <w:t xml:space="preserve"> </w:t>
      </w:r>
      <w:r>
        <w:rPr>
          <w:rFonts w:ascii="Times New Roman"/>
          <w:i/>
          <w:spacing w:val="-1"/>
          <w:sz w:val="16"/>
        </w:rPr>
        <w:t xml:space="preserve">that </w:t>
      </w:r>
      <w:r>
        <w:rPr>
          <w:rFonts w:ascii="Times New Roman"/>
          <w:i/>
          <w:spacing w:val="-2"/>
          <w:sz w:val="16"/>
        </w:rPr>
        <w:t>put</w:t>
      </w:r>
      <w:r>
        <w:rPr>
          <w:rFonts w:ascii="Times New Roman"/>
          <w:i/>
          <w:spacing w:val="1"/>
          <w:sz w:val="16"/>
        </w:rPr>
        <w:t xml:space="preserve"> </w:t>
      </w:r>
      <w:r>
        <w:rPr>
          <w:rFonts w:ascii="Times New Roman"/>
          <w:i/>
          <w:spacing w:val="-1"/>
          <w:sz w:val="16"/>
        </w:rPr>
        <w:t>students</w:t>
      </w:r>
      <w:r>
        <w:rPr>
          <w:rFonts w:ascii="Times New Roman"/>
          <w:i/>
          <w:spacing w:val="-2"/>
          <w:sz w:val="16"/>
        </w:rPr>
        <w:t xml:space="preserve"> </w:t>
      </w:r>
      <w:r>
        <w:rPr>
          <w:rFonts w:ascii="Times New Roman"/>
          <w:i/>
          <w:spacing w:val="-1"/>
          <w:sz w:val="16"/>
        </w:rPr>
        <w:t>on the</w:t>
      </w:r>
      <w:r>
        <w:rPr>
          <w:rFonts w:ascii="Times New Roman"/>
          <w:i/>
          <w:spacing w:val="-2"/>
          <w:sz w:val="16"/>
        </w:rPr>
        <w:t xml:space="preserve"> </w:t>
      </w:r>
      <w:r>
        <w:rPr>
          <w:rFonts w:ascii="Times New Roman"/>
          <w:i/>
          <w:spacing w:val="-1"/>
          <w:sz w:val="16"/>
        </w:rPr>
        <w:t>path to college</w:t>
      </w:r>
      <w:r>
        <w:rPr>
          <w:rFonts w:ascii="Times New Roman"/>
          <w:spacing w:val="-1"/>
          <w:sz w:val="16"/>
        </w:rPr>
        <w:t>,</w:t>
      </w:r>
      <w:r>
        <w:rPr>
          <w:rFonts w:ascii="Times New Roman"/>
          <w:spacing w:val="1"/>
          <w:sz w:val="16"/>
        </w:rPr>
        <w:t xml:space="preserve"> </w:t>
      </w:r>
      <w:r>
        <w:rPr>
          <w:rFonts w:ascii="Times New Roman"/>
          <w:spacing w:val="-1"/>
          <w:sz w:val="16"/>
        </w:rPr>
        <w:t>Jossey-Bass,</w:t>
      </w:r>
      <w:r>
        <w:rPr>
          <w:rFonts w:ascii="Times New Roman"/>
          <w:spacing w:val="1"/>
          <w:sz w:val="16"/>
        </w:rPr>
        <w:t xml:space="preserve"> </w:t>
      </w:r>
      <w:r>
        <w:rPr>
          <w:rFonts w:ascii="Times New Roman"/>
          <w:spacing w:val="-2"/>
          <w:sz w:val="16"/>
        </w:rPr>
        <w:t>CA,</w:t>
      </w:r>
      <w:r>
        <w:rPr>
          <w:rFonts w:ascii="Times New Roman"/>
          <w:sz w:val="16"/>
        </w:rPr>
        <w:t xml:space="preserve"> </w:t>
      </w:r>
      <w:r>
        <w:rPr>
          <w:rFonts w:ascii="Times New Roman"/>
          <w:spacing w:val="-1"/>
          <w:sz w:val="16"/>
        </w:rPr>
        <w:t>2010.</w:t>
      </w:r>
    </w:p>
    <w:p w14:paraId="3F811A95" w14:textId="77777777" w:rsidR="00B46638" w:rsidRDefault="00AF4FDD">
      <w:pPr>
        <w:spacing w:line="190" w:lineRule="exact"/>
        <w:ind w:left="120"/>
        <w:rPr>
          <w:rFonts w:ascii="Times New Roman" w:eastAsia="Times New Roman" w:hAnsi="Times New Roman" w:cs="Times New Roman"/>
          <w:sz w:val="16"/>
          <w:szCs w:val="16"/>
        </w:rPr>
      </w:pPr>
      <w:r>
        <w:rPr>
          <w:rFonts w:ascii="Times New Roman"/>
          <w:position w:val="7"/>
          <w:sz w:val="10"/>
        </w:rPr>
        <w:t>57</w:t>
      </w:r>
      <w:r>
        <w:rPr>
          <w:rFonts w:ascii="Times New Roman"/>
          <w:spacing w:val="15"/>
          <w:position w:val="7"/>
          <w:sz w:val="10"/>
        </w:rPr>
        <w:t xml:space="preserve"> </w:t>
      </w:r>
      <w:r>
        <w:rPr>
          <w:rFonts w:ascii="Times New Roman"/>
          <w:spacing w:val="-2"/>
          <w:sz w:val="16"/>
        </w:rPr>
        <w:t>For</w:t>
      </w:r>
      <w:r>
        <w:rPr>
          <w:rFonts w:ascii="Times New Roman"/>
          <w:spacing w:val="-1"/>
          <w:sz w:val="16"/>
        </w:rPr>
        <w:t xml:space="preserve"> more,</w:t>
      </w:r>
      <w:r>
        <w:rPr>
          <w:rFonts w:ascii="Times New Roman"/>
          <w:spacing w:val="1"/>
          <w:sz w:val="16"/>
        </w:rPr>
        <w:t xml:space="preserve"> </w:t>
      </w:r>
      <w:r>
        <w:rPr>
          <w:rFonts w:ascii="Times New Roman"/>
          <w:spacing w:val="-1"/>
          <w:sz w:val="16"/>
        </w:rPr>
        <w:t xml:space="preserve">see </w:t>
      </w:r>
      <w:hyperlink r:id="rId41">
        <w:r>
          <w:rPr>
            <w:rFonts w:ascii="Times New Roman"/>
            <w:color w:val="0000FF"/>
            <w:spacing w:val="-1"/>
            <w:sz w:val="16"/>
            <w:u w:val="single" w:color="0000FF"/>
          </w:rPr>
          <w:t>http://blueprintschools.org/fellows</w:t>
        </w:r>
        <w:r>
          <w:rPr>
            <w:rFonts w:ascii="Times New Roman"/>
            <w:spacing w:val="-1"/>
            <w:sz w:val="16"/>
          </w:rPr>
          <w:t>.</w:t>
        </w:r>
      </w:hyperlink>
    </w:p>
    <w:p w14:paraId="56E59793" w14:textId="77777777" w:rsidR="00B46638" w:rsidRDefault="00B46638">
      <w:pPr>
        <w:spacing w:line="190" w:lineRule="exact"/>
        <w:rPr>
          <w:rFonts w:ascii="Times New Roman" w:eastAsia="Times New Roman" w:hAnsi="Times New Roman" w:cs="Times New Roman"/>
          <w:sz w:val="16"/>
          <w:szCs w:val="16"/>
        </w:rPr>
        <w:sectPr w:rsidR="00B46638">
          <w:footerReference w:type="default" r:id="rId42"/>
          <w:pgSz w:w="12240" w:h="15840"/>
          <w:pgMar w:top="1380" w:right="1720" w:bottom="1200" w:left="1680" w:header="0" w:footer="1014" w:gutter="0"/>
          <w:cols w:space="720"/>
        </w:sectPr>
      </w:pPr>
    </w:p>
    <w:p w14:paraId="40F4CD40" w14:textId="77777777" w:rsidR="00B46638" w:rsidRDefault="00AF4FDD">
      <w:pPr>
        <w:pStyle w:val="BodyText"/>
        <w:spacing w:before="54" w:line="258" w:lineRule="auto"/>
        <w:ind w:right="157"/>
      </w:pPr>
      <w:r>
        <w:rPr>
          <w:spacing w:val="-1"/>
        </w:rPr>
        <w:lastRenderedPageBreak/>
        <w:t>knowledge,</w:t>
      </w:r>
      <w:r>
        <w:t xml:space="preserve"> skills, and</w:t>
      </w:r>
      <w:r>
        <w:rPr>
          <w:spacing w:val="-1"/>
        </w:rPr>
        <w:t xml:space="preserve"> </w:t>
      </w:r>
      <w:r>
        <w:t xml:space="preserve">habits is just </w:t>
      </w:r>
      <w:r>
        <w:rPr>
          <w:spacing w:val="-1"/>
        </w:rPr>
        <w:t>as</w:t>
      </w:r>
      <w:r>
        <w:t xml:space="preserve"> </w:t>
      </w:r>
      <w:r>
        <w:rPr>
          <w:spacing w:val="-1"/>
        </w:rPr>
        <w:t>important</w:t>
      </w:r>
      <w:r>
        <w:t xml:space="preserve"> </w:t>
      </w:r>
      <w:r>
        <w:rPr>
          <w:spacing w:val="-2"/>
        </w:rPr>
        <w:t>as</w:t>
      </w:r>
      <w:r>
        <w:t xml:space="preserve"> helping</w:t>
      </w:r>
      <w:r>
        <w:rPr>
          <w:spacing w:val="-3"/>
        </w:rPr>
        <w:t xml:space="preserve"> </w:t>
      </w:r>
      <w:r>
        <w:rPr>
          <w:spacing w:val="-1"/>
        </w:rPr>
        <w:t>others</w:t>
      </w:r>
      <w:r>
        <w:t xml:space="preserve"> improve</w:t>
      </w:r>
      <w:r>
        <w:rPr>
          <w:spacing w:val="1"/>
        </w:rPr>
        <w:t xml:space="preserve"> </w:t>
      </w:r>
      <w:r>
        <w:t>theirs.</w:t>
      </w:r>
      <w:r>
        <w:rPr>
          <w:spacing w:val="47"/>
        </w:rPr>
        <w:t xml:space="preserve"> </w:t>
      </w:r>
      <w:r>
        <w:rPr>
          <w:spacing w:val="-1"/>
        </w:rPr>
        <w:t>Teachers</w:t>
      </w:r>
      <w:r>
        <w:t xml:space="preserve"> </w:t>
      </w:r>
      <w:r>
        <w:rPr>
          <w:spacing w:val="-1"/>
        </w:rPr>
        <w:t>hired</w:t>
      </w:r>
      <w:r>
        <w:rPr>
          <w:spacing w:val="2"/>
        </w:rPr>
        <w:t xml:space="preserve"> </w:t>
      </w:r>
      <w:r>
        <w:rPr>
          <w:spacing w:val="-1"/>
        </w:rPr>
        <w:t>at</w:t>
      </w:r>
      <w:r>
        <w:t xml:space="preserve"> </w:t>
      </w:r>
      <w:r>
        <w:rPr>
          <w:spacing w:val="-1"/>
        </w:rPr>
        <w:t>BACS</w:t>
      </w:r>
      <w:r>
        <w:rPr>
          <w:spacing w:val="3"/>
        </w:rPr>
        <w:t xml:space="preserve"> </w:t>
      </w:r>
      <w:r>
        <w:t>will be</w:t>
      </w:r>
      <w:r>
        <w:rPr>
          <w:spacing w:val="-1"/>
        </w:rPr>
        <w:t xml:space="preserve"> expected</w:t>
      </w:r>
      <w:r>
        <w:t xml:space="preserve"> to </w:t>
      </w:r>
      <w:r>
        <w:rPr>
          <w:spacing w:val="-1"/>
        </w:rPr>
        <w:t xml:space="preserve">engage </w:t>
      </w:r>
      <w:r>
        <w:t>in ongoing</w:t>
      </w:r>
      <w:r>
        <w:rPr>
          <w:spacing w:val="-3"/>
        </w:rPr>
        <w:t xml:space="preserve"> </w:t>
      </w:r>
      <w:r>
        <w:t xml:space="preserve">self-assessments </w:t>
      </w:r>
      <w:r>
        <w:rPr>
          <w:spacing w:val="-1"/>
        </w:rPr>
        <w:t>as</w:t>
      </w:r>
      <w:r>
        <w:t xml:space="preserve"> </w:t>
      </w:r>
      <w:r>
        <w:rPr>
          <w:spacing w:val="-1"/>
        </w:rPr>
        <w:t>well</w:t>
      </w:r>
      <w:r>
        <w:rPr>
          <w:spacing w:val="61"/>
        </w:rPr>
        <w:t xml:space="preserve"> </w:t>
      </w:r>
      <w:r>
        <w:rPr>
          <w:spacing w:val="-1"/>
        </w:rPr>
        <w:t>as</w:t>
      </w:r>
      <w:r>
        <w:t xml:space="preserve"> be </w:t>
      </w:r>
      <w:r>
        <w:rPr>
          <w:spacing w:val="-1"/>
        </w:rPr>
        <w:t>open</w:t>
      </w:r>
      <w:r>
        <w:t xml:space="preserve"> to the</w:t>
      </w:r>
      <w:r>
        <w:rPr>
          <w:spacing w:val="-1"/>
        </w:rPr>
        <w:t xml:space="preserve"> </w:t>
      </w:r>
      <w:r>
        <w:t>critiquing</w:t>
      </w:r>
      <w:r>
        <w:rPr>
          <w:spacing w:val="-2"/>
        </w:rPr>
        <w:t xml:space="preserve"> </w:t>
      </w:r>
      <w:r>
        <w:t xml:space="preserve">of their </w:t>
      </w:r>
      <w:r>
        <w:rPr>
          <w:spacing w:val="-1"/>
        </w:rPr>
        <w:t>peers</w:t>
      </w:r>
      <w:r>
        <w:t xml:space="preserve"> </w:t>
      </w:r>
      <w:r>
        <w:rPr>
          <w:spacing w:val="-1"/>
        </w:rPr>
        <w:t>and</w:t>
      </w:r>
      <w:r>
        <w:t xml:space="preserve"> administrators.</w:t>
      </w:r>
    </w:p>
    <w:p w14:paraId="0A72EAD8" w14:textId="77777777" w:rsidR="00B46638" w:rsidRDefault="00B46638">
      <w:pPr>
        <w:spacing w:before="11"/>
        <w:rPr>
          <w:rFonts w:ascii="Times New Roman" w:eastAsia="Times New Roman" w:hAnsi="Times New Roman" w:cs="Times New Roman"/>
          <w:sz w:val="25"/>
          <w:szCs w:val="25"/>
        </w:rPr>
      </w:pPr>
    </w:p>
    <w:p w14:paraId="75A804BB" w14:textId="77777777" w:rsidR="00B46638" w:rsidRDefault="00AF4FDD">
      <w:pPr>
        <w:pStyle w:val="BodyText"/>
        <w:spacing w:line="258" w:lineRule="auto"/>
        <w:ind w:right="152"/>
      </w:pPr>
      <w:r>
        <w:rPr>
          <w:u w:val="single" w:color="000000"/>
        </w:rPr>
        <w:t>Early</w:t>
      </w:r>
      <w:r>
        <w:rPr>
          <w:spacing w:val="-5"/>
          <w:u w:val="single" w:color="000000"/>
        </w:rPr>
        <w:t xml:space="preserve"> </w:t>
      </w:r>
      <w:r>
        <w:rPr>
          <w:spacing w:val="-1"/>
          <w:u w:val="single" w:color="000000"/>
        </w:rPr>
        <w:t>and</w:t>
      </w:r>
      <w:r>
        <w:rPr>
          <w:u w:val="single" w:color="000000"/>
        </w:rPr>
        <w:t xml:space="preserve"> </w:t>
      </w:r>
      <w:r>
        <w:rPr>
          <w:spacing w:val="-1"/>
          <w:u w:val="single" w:color="000000"/>
        </w:rPr>
        <w:t>often:</w:t>
      </w:r>
      <w:r>
        <w:rPr>
          <w:u w:val="single" w:color="000000"/>
        </w:rPr>
        <w:t xml:space="preserve"> </w:t>
      </w:r>
      <w:r>
        <w:t>Data will drive</w:t>
      </w:r>
      <w:r>
        <w:rPr>
          <w:spacing w:val="-1"/>
        </w:rPr>
        <w:t xml:space="preserve"> all</w:t>
      </w:r>
      <w:r>
        <w:t xml:space="preserve"> of </w:t>
      </w:r>
      <w:r>
        <w:rPr>
          <w:spacing w:val="-1"/>
        </w:rPr>
        <w:t>our</w:t>
      </w:r>
      <w:r>
        <w:t xml:space="preserve"> </w:t>
      </w:r>
      <w:r>
        <w:rPr>
          <w:spacing w:val="-1"/>
        </w:rPr>
        <w:t>professional</w:t>
      </w:r>
      <w:r>
        <w:t xml:space="preserve"> </w:t>
      </w:r>
      <w:r>
        <w:rPr>
          <w:spacing w:val="-1"/>
        </w:rPr>
        <w:t>development</w:t>
      </w:r>
      <w:r>
        <w:t xml:space="preserve"> decisions.  </w:t>
      </w:r>
      <w:r>
        <w:rPr>
          <w:spacing w:val="-1"/>
        </w:rPr>
        <w:t>Decisions</w:t>
      </w:r>
      <w:r>
        <w:rPr>
          <w:spacing w:val="77"/>
        </w:rPr>
        <w:t xml:space="preserve"> </w:t>
      </w:r>
      <w:r>
        <w:t xml:space="preserve">on PD topics will </w:t>
      </w:r>
      <w:r>
        <w:rPr>
          <w:spacing w:val="-1"/>
        </w:rPr>
        <w:t>come</w:t>
      </w:r>
      <w:r>
        <w:t xml:space="preserve"> </w:t>
      </w:r>
      <w:r>
        <w:rPr>
          <w:spacing w:val="-1"/>
        </w:rPr>
        <w:t>from</w:t>
      </w:r>
      <w:r>
        <w:t xml:space="preserve"> weekly</w:t>
      </w:r>
      <w:r>
        <w:rPr>
          <w:spacing w:val="-5"/>
        </w:rPr>
        <w:t xml:space="preserve"> </w:t>
      </w:r>
      <w:r>
        <w:rPr>
          <w:spacing w:val="-1"/>
        </w:rPr>
        <w:t>walkthroughs,</w:t>
      </w:r>
      <w:r>
        <w:t xml:space="preserve"> </w:t>
      </w:r>
      <w:r>
        <w:rPr>
          <w:spacing w:val="-1"/>
        </w:rPr>
        <w:t>Blueprint</w:t>
      </w:r>
      <w:r>
        <w:t xml:space="preserve"> </w:t>
      </w:r>
      <w:r>
        <w:rPr>
          <w:spacing w:val="-1"/>
        </w:rPr>
        <w:t>Schools</w:t>
      </w:r>
      <w:r>
        <w:t xml:space="preserve"> </w:t>
      </w:r>
      <w:r>
        <w:rPr>
          <w:spacing w:val="-1"/>
        </w:rPr>
        <w:t>Network</w:t>
      </w:r>
      <w:r>
        <w:t xml:space="preserve"> site</w:t>
      </w:r>
      <w:r>
        <w:rPr>
          <w:spacing w:val="71"/>
        </w:rPr>
        <w:t xml:space="preserve"> </w:t>
      </w:r>
      <w:r>
        <w:t xml:space="preserve">visits, </w:t>
      </w:r>
      <w:r>
        <w:rPr>
          <w:spacing w:val="-1"/>
        </w:rPr>
        <w:t>ANet</w:t>
      </w:r>
      <w:r>
        <w:t xml:space="preserve"> </w:t>
      </w:r>
      <w:r>
        <w:rPr>
          <w:spacing w:val="-1"/>
        </w:rPr>
        <w:t>results,</w:t>
      </w:r>
      <w:r>
        <w:t xml:space="preserve"> </w:t>
      </w:r>
      <w:r>
        <w:rPr>
          <w:spacing w:val="-1"/>
        </w:rPr>
        <w:t>state-testing</w:t>
      </w:r>
      <w:r>
        <w:rPr>
          <w:spacing w:val="-3"/>
        </w:rPr>
        <w:t xml:space="preserve"> </w:t>
      </w:r>
      <w:r>
        <w:t xml:space="preserve">results, STEP </w:t>
      </w:r>
      <w:r>
        <w:rPr>
          <w:spacing w:val="-1"/>
        </w:rPr>
        <w:t>assessment</w:t>
      </w:r>
      <w:r>
        <w:t xml:space="preserve"> </w:t>
      </w:r>
      <w:r>
        <w:rPr>
          <w:spacing w:val="-1"/>
        </w:rPr>
        <w:t>results,</w:t>
      </w:r>
      <w:r>
        <w:t xml:space="preserve"> and</w:t>
      </w:r>
      <w:r>
        <w:rPr>
          <w:spacing w:val="-1"/>
        </w:rPr>
        <w:t xml:space="preserve"> </w:t>
      </w:r>
      <w:r>
        <w:t>weekly</w:t>
      </w:r>
      <w:r>
        <w:rPr>
          <w:spacing w:val="73"/>
        </w:rPr>
        <w:t xml:space="preserve"> </w:t>
      </w:r>
      <w:r>
        <w:rPr>
          <w:spacing w:val="-1"/>
        </w:rPr>
        <w:t>observations</w:t>
      </w:r>
      <w:r>
        <w:t xml:space="preserve"> of staff </w:t>
      </w:r>
      <w:r>
        <w:rPr>
          <w:spacing w:val="-1"/>
        </w:rPr>
        <w:t>members.</w:t>
      </w:r>
      <w:r>
        <w:t xml:space="preserve">  A plan</w:t>
      </w:r>
      <w:r>
        <w:rPr>
          <w:spacing w:val="-1"/>
        </w:rPr>
        <w:t xml:space="preserve"> </w:t>
      </w:r>
      <w:r>
        <w:t>will be</w:t>
      </w:r>
      <w:r>
        <w:rPr>
          <w:spacing w:val="-1"/>
        </w:rPr>
        <w:t xml:space="preserve"> </w:t>
      </w:r>
      <w:r>
        <w:t>in</w:t>
      </w:r>
      <w:r>
        <w:rPr>
          <w:spacing w:val="2"/>
        </w:rPr>
        <w:t xml:space="preserve"> </w:t>
      </w:r>
      <w:r>
        <w:rPr>
          <w:spacing w:val="-1"/>
        </w:rPr>
        <w:t xml:space="preserve">place </w:t>
      </w:r>
      <w:r>
        <w:t xml:space="preserve">to </w:t>
      </w:r>
      <w:r>
        <w:rPr>
          <w:spacing w:val="-1"/>
        </w:rPr>
        <w:t>begin</w:t>
      </w:r>
      <w:r>
        <w:t xml:space="preserve"> </w:t>
      </w:r>
      <w:r>
        <w:rPr>
          <w:spacing w:val="-1"/>
        </w:rPr>
        <w:t>each</w:t>
      </w:r>
      <w:r>
        <w:t xml:space="preserve"> and every</w:t>
      </w:r>
      <w:r>
        <w:rPr>
          <w:spacing w:val="-5"/>
        </w:rPr>
        <w:t xml:space="preserve"> </w:t>
      </w:r>
      <w:r>
        <w:rPr>
          <w:spacing w:val="-1"/>
        </w:rPr>
        <w:t>school</w:t>
      </w:r>
      <w:r>
        <w:rPr>
          <w:spacing w:val="67"/>
        </w:rPr>
        <w:t xml:space="preserve"> </w:t>
      </w:r>
      <w:r>
        <w:rPr>
          <w:spacing w:val="-1"/>
        </w:rPr>
        <w:t>year,</w:t>
      </w:r>
      <w:r>
        <w:t xml:space="preserve"> </w:t>
      </w:r>
      <w:r>
        <w:rPr>
          <w:spacing w:val="-1"/>
        </w:rPr>
        <w:t>which</w:t>
      </w:r>
      <w:r>
        <w:rPr>
          <w:spacing w:val="1"/>
        </w:rPr>
        <w:t xml:space="preserve"> </w:t>
      </w:r>
      <w:r>
        <w:t xml:space="preserve">will </w:t>
      </w:r>
      <w:r>
        <w:rPr>
          <w:spacing w:val="-1"/>
        </w:rPr>
        <w:t>allow</w:t>
      </w:r>
      <w:r>
        <w:t xml:space="preserve"> </w:t>
      </w:r>
      <w:r>
        <w:rPr>
          <w:spacing w:val="-1"/>
        </w:rPr>
        <w:t>teachers</w:t>
      </w:r>
      <w:r>
        <w:t xml:space="preserve"> to</w:t>
      </w:r>
      <w:r>
        <w:rPr>
          <w:spacing w:val="2"/>
        </w:rPr>
        <w:t xml:space="preserve"> </w:t>
      </w:r>
      <w:r>
        <w:rPr>
          <w:spacing w:val="-1"/>
        </w:rPr>
        <w:t>concentrate</w:t>
      </w:r>
      <w:r>
        <w:t xml:space="preserve"> on</w:t>
      </w:r>
      <w:r>
        <w:rPr>
          <w:spacing w:val="1"/>
        </w:rPr>
        <w:t xml:space="preserve"> </w:t>
      </w:r>
      <w:r>
        <w:rPr>
          <w:spacing w:val="-1"/>
        </w:rPr>
        <w:t>power</w:t>
      </w:r>
      <w:r>
        <w:t xml:space="preserve"> standards </w:t>
      </w:r>
      <w:r>
        <w:rPr>
          <w:spacing w:val="-1"/>
        </w:rPr>
        <w:t>and</w:t>
      </w:r>
      <w:r>
        <w:t xml:space="preserve"> on </w:t>
      </w:r>
      <w:r>
        <w:rPr>
          <w:spacing w:val="1"/>
        </w:rPr>
        <w:t>1-2</w:t>
      </w:r>
      <w:r>
        <w:t xml:space="preserve"> </w:t>
      </w:r>
      <w:r>
        <w:rPr>
          <w:spacing w:val="-1"/>
        </w:rPr>
        <w:t>powerful</w:t>
      </w:r>
      <w:r>
        <w:rPr>
          <w:spacing w:val="67"/>
        </w:rPr>
        <w:t xml:space="preserve"> </w:t>
      </w:r>
      <w:r>
        <w:rPr>
          <w:spacing w:val="-1"/>
        </w:rPr>
        <w:t>instructional</w:t>
      </w:r>
      <w:r>
        <w:t xml:space="preserve"> </w:t>
      </w:r>
      <w:r>
        <w:rPr>
          <w:spacing w:val="-1"/>
        </w:rPr>
        <w:t>strategies.</w:t>
      </w:r>
      <w:r>
        <w:t xml:space="preserve"> </w:t>
      </w:r>
      <w:r>
        <w:rPr>
          <w:spacing w:val="1"/>
        </w:rPr>
        <w:t xml:space="preserve"> </w:t>
      </w:r>
      <w:r>
        <w:rPr>
          <w:spacing w:val="-1"/>
        </w:rPr>
        <w:t>However,</w:t>
      </w:r>
      <w:r>
        <w:t xml:space="preserve"> this </w:t>
      </w:r>
      <w:r>
        <w:rPr>
          <w:spacing w:val="-1"/>
        </w:rPr>
        <w:t>plan</w:t>
      </w:r>
      <w:r>
        <w:t xml:space="preserve"> will be</w:t>
      </w:r>
      <w:r>
        <w:rPr>
          <w:spacing w:val="-1"/>
        </w:rPr>
        <w:t xml:space="preserve"> tweaked</w:t>
      </w:r>
      <w:r>
        <w:t xml:space="preserve"> </w:t>
      </w:r>
      <w:r>
        <w:rPr>
          <w:spacing w:val="-1"/>
        </w:rPr>
        <w:t>and</w:t>
      </w:r>
      <w:r>
        <w:t xml:space="preserve"> </w:t>
      </w:r>
      <w:r>
        <w:rPr>
          <w:spacing w:val="-1"/>
        </w:rPr>
        <w:t>changed</w:t>
      </w:r>
      <w:r>
        <w:t xml:space="preserve"> based on </w:t>
      </w:r>
      <w:r>
        <w:rPr>
          <w:spacing w:val="-1"/>
        </w:rPr>
        <w:t>what</w:t>
      </w:r>
      <w:r>
        <w:rPr>
          <w:spacing w:val="85"/>
        </w:rPr>
        <w:t xml:space="preserve"> </w:t>
      </w:r>
      <w:r>
        <w:t xml:space="preserve">the </w:t>
      </w:r>
      <w:r>
        <w:rPr>
          <w:spacing w:val="-1"/>
        </w:rPr>
        <w:t>various</w:t>
      </w:r>
      <w:r>
        <w:t xml:space="preserve"> </w:t>
      </w:r>
      <w:r>
        <w:rPr>
          <w:spacing w:val="-1"/>
        </w:rPr>
        <w:t xml:space="preserve">above </w:t>
      </w:r>
      <w:r>
        <w:t xml:space="preserve">mentioned </w:t>
      </w:r>
      <w:r>
        <w:rPr>
          <w:spacing w:val="-1"/>
        </w:rPr>
        <w:t>data</w:t>
      </w:r>
      <w:r>
        <w:t xml:space="preserve"> points </w:t>
      </w:r>
      <w:r>
        <w:rPr>
          <w:spacing w:val="-1"/>
        </w:rPr>
        <w:t>express.</w:t>
      </w:r>
      <w:r>
        <w:t xml:space="preserve"> </w:t>
      </w:r>
      <w:r>
        <w:rPr>
          <w:spacing w:val="2"/>
        </w:rPr>
        <w:t xml:space="preserve"> </w:t>
      </w:r>
      <w:r>
        <w:rPr>
          <w:spacing w:val="-1"/>
        </w:rPr>
        <w:t>For example,</w:t>
      </w:r>
      <w:r>
        <w:t xml:space="preserve"> </w:t>
      </w:r>
      <w:r>
        <w:rPr>
          <w:spacing w:val="-1"/>
        </w:rPr>
        <w:t>based</w:t>
      </w:r>
      <w:r>
        <w:t xml:space="preserve"> on</w:t>
      </w:r>
      <w:r>
        <w:rPr>
          <w:spacing w:val="2"/>
        </w:rPr>
        <w:t xml:space="preserve"> </w:t>
      </w:r>
      <w:r>
        <w:t>evaluator</w:t>
      </w:r>
      <w:r>
        <w:rPr>
          <w:spacing w:val="61"/>
        </w:rPr>
        <w:t xml:space="preserve"> </w:t>
      </w:r>
      <w:r>
        <w:rPr>
          <w:spacing w:val="-1"/>
        </w:rPr>
        <w:t>observations</w:t>
      </w:r>
      <w:r>
        <w:t xml:space="preserve"> </w:t>
      </w:r>
      <w:r>
        <w:rPr>
          <w:spacing w:val="-1"/>
        </w:rPr>
        <w:t>and</w:t>
      </w:r>
      <w:r>
        <w:t xml:space="preserve"> information </w:t>
      </w:r>
      <w:r>
        <w:rPr>
          <w:spacing w:val="-1"/>
        </w:rPr>
        <w:t>coming</w:t>
      </w:r>
      <w:r>
        <w:rPr>
          <w:spacing w:val="-3"/>
        </w:rPr>
        <w:t xml:space="preserve"> </w:t>
      </w:r>
      <w:r>
        <w:t>out of our</w:t>
      </w:r>
      <w:r>
        <w:rPr>
          <w:spacing w:val="-1"/>
        </w:rPr>
        <w:t xml:space="preserve"> </w:t>
      </w:r>
      <w:r>
        <w:t xml:space="preserve">first </w:t>
      </w:r>
      <w:r>
        <w:rPr>
          <w:spacing w:val="-1"/>
        </w:rPr>
        <w:t>Blueprint</w:t>
      </w:r>
      <w:r>
        <w:t xml:space="preserve"> </w:t>
      </w:r>
      <w:r>
        <w:rPr>
          <w:spacing w:val="-1"/>
        </w:rPr>
        <w:t>Schools</w:t>
      </w:r>
      <w:r>
        <w:t xml:space="preserve"> </w:t>
      </w:r>
      <w:r>
        <w:rPr>
          <w:spacing w:val="-1"/>
        </w:rPr>
        <w:t>Network</w:t>
      </w:r>
      <w:r>
        <w:t xml:space="preserve"> site</w:t>
      </w:r>
      <w:r>
        <w:rPr>
          <w:spacing w:val="69"/>
        </w:rPr>
        <w:t xml:space="preserve"> </w:t>
      </w:r>
      <w:r>
        <w:t>visit, we</w:t>
      </w:r>
      <w:r>
        <w:rPr>
          <w:spacing w:val="-1"/>
        </w:rPr>
        <w:t xml:space="preserve"> decided</w:t>
      </w:r>
      <w:r>
        <w:t xml:space="preserve"> to bring in </w:t>
      </w:r>
      <w:r>
        <w:rPr>
          <w:spacing w:val="-1"/>
        </w:rPr>
        <w:t>leadership</w:t>
      </w:r>
      <w:r>
        <w:t xml:space="preserve"> </w:t>
      </w:r>
      <w:r>
        <w:rPr>
          <w:spacing w:val="-1"/>
        </w:rPr>
        <w:t>from</w:t>
      </w:r>
      <w:r>
        <w:t xml:space="preserve"> the</w:t>
      </w:r>
      <w:r>
        <w:rPr>
          <w:spacing w:val="3"/>
        </w:rPr>
        <w:t xml:space="preserve"> </w:t>
      </w:r>
      <w:r>
        <w:rPr>
          <w:spacing w:val="-1"/>
        </w:rPr>
        <w:t>Landmark</w:t>
      </w:r>
      <w:r>
        <w:t xml:space="preserve"> </w:t>
      </w:r>
      <w:r>
        <w:rPr>
          <w:spacing w:val="-1"/>
        </w:rPr>
        <w:t>School,</w:t>
      </w:r>
      <w:r>
        <w:t xml:space="preserve"> a local </w:t>
      </w:r>
      <w:r>
        <w:rPr>
          <w:spacing w:val="-1"/>
        </w:rPr>
        <w:t>leader</w:t>
      </w:r>
      <w:r>
        <w:t xml:space="preserve"> in</w:t>
      </w:r>
      <w:r>
        <w:rPr>
          <w:spacing w:val="59"/>
        </w:rPr>
        <w:t xml:space="preserve"> </w:t>
      </w:r>
      <w:r>
        <w:rPr>
          <w:spacing w:val="-1"/>
        </w:rPr>
        <w:t xml:space="preserve">language </w:t>
      </w:r>
      <w:r>
        <w:t>based disabilities, to provide</w:t>
      </w:r>
      <w:r>
        <w:rPr>
          <w:spacing w:val="-1"/>
        </w:rPr>
        <w:t xml:space="preserve"> teachers</w:t>
      </w:r>
      <w:r>
        <w:t xml:space="preserve"> with </w:t>
      </w:r>
      <w:r>
        <w:rPr>
          <w:spacing w:val="-1"/>
        </w:rPr>
        <w:t>professional</w:t>
      </w:r>
      <w:r>
        <w:t xml:space="preserve"> development on</w:t>
      </w:r>
      <w:r>
        <w:rPr>
          <w:spacing w:val="43"/>
        </w:rPr>
        <w:t xml:space="preserve"> </w:t>
      </w:r>
      <w:r>
        <w:rPr>
          <w:spacing w:val="-1"/>
        </w:rPr>
        <w:t>differentiated</w:t>
      </w:r>
      <w:r>
        <w:t xml:space="preserve"> </w:t>
      </w:r>
      <w:r>
        <w:rPr>
          <w:spacing w:val="-1"/>
        </w:rPr>
        <w:t>instruction</w:t>
      </w:r>
      <w:r>
        <w:t xml:space="preserve"> particularly</w:t>
      </w:r>
      <w:r>
        <w:rPr>
          <w:spacing w:val="-5"/>
        </w:rPr>
        <w:t xml:space="preserve"> </w:t>
      </w:r>
      <w:r>
        <w:t xml:space="preserve">around </w:t>
      </w:r>
      <w:r>
        <w:rPr>
          <w:spacing w:val="-1"/>
        </w:rPr>
        <w:t xml:space="preserve">appropriate </w:t>
      </w:r>
      <w:r>
        <w:t>writing</w:t>
      </w:r>
      <w:r>
        <w:rPr>
          <w:spacing w:val="-3"/>
        </w:rPr>
        <w:t xml:space="preserve"> </w:t>
      </w:r>
      <w:r>
        <w:rPr>
          <w:spacing w:val="-1"/>
        </w:rPr>
        <w:t>scaffolds.</w:t>
      </w:r>
    </w:p>
    <w:p w14:paraId="49CA76D7" w14:textId="77777777" w:rsidR="00B46638" w:rsidRDefault="00AF4FDD">
      <w:pPr>
        <w:pStyle w:val="BodyText"/>
        <w:spacing w:line="259" w:lineRule="auto"/>
        <w:ind w:right="157" w:firstLine="719"/>
      </w:pPr>
      <w:r>
        <w:t>This school</w:t>
      </w:r>
      <w:r>
        <w:rPr>
          <w:spacing w:val="2"/>
        </w:rPr>
        <w:t xml:space="preserve"> </w:t>
      </w:r>
      <w:r>
        <w:rPr>
          <w:spacing w:val="-2"/>
        </w:rPr>
        <w:t>year</w:t>
      </w:r>
      <w:r>
        <w:t xml:space="preserve"> </w:t>
      </w:r>
      <w:r>
        <w:rPr>
          <w:spacing w:val="-1"/>
        </w:rPr>
        <w:t>at</w:t>
      </w:r>
      <w:r>
        <w:t xml:space="preserve"> the</w:t>
      </w:r>
      <w:r>
        <w:rPr>
          <w:spacing w:val="1"/>
        </w:rPr>
        <w:t xml:space="preserve"> </w:t>
      </w:r>
      <w:r>
        <w:t>Bentley</w:t>
      </w:r>
      <w:r>
        <w:rPr>
          <w:spacing w:val="-3"/>
        </w:rPr>
        <w:t xml:space="preserve"> </w:t>
      </w:r>
      <w:r>
        <w:rPr>
          <w:spacing w:val="-1"/>
        </w:rPr>
        <w:t>restart</w:t>
      </w:r>
      <w:r>
        <w:t xml:space="preserve"> teachers have</w:t>
      </w:r>
      <w:r>
        <w:rPr>
          <w:spacing w:val="-1"/>
        </w:rPr>
        <w:t xml:space="preserve"> engaged</w:t>
      </w:r>
      <w:r>
        <w:t xml:space="preserve"> in</w:t>
      </w:r>
      <w:r>
        <w:rPr>
          <w:spacing w:val="5"/>
        </w:rPr>
        <w:t xml:space="preserve"> </w:t>
      </w:r>
      <w:r>
        <w:t>a</w:t>
      </w:r>
      <w:r>
        <w:rPr>
          <w:spacing w:val="-1"/>
        </w:rPr>
        <w:t xml:space="preserve"> </w:t>
      </w:r>
      <w:r>
        <w:t>deep dive into</w:t>
      </w:r>
      <w:r>
        <w:rPr>
          <w:spacing w:val="25"/>
        </w:rPr>
        <w:t xml:space="preserve"> </w:t>
      </w:r>
      <w:r>
        <w:t xml:space="preserve">the </w:t>
      </w:r>
      <w:r>
        <w:rPr>
          <w:spacing w:val="-1"/>
        </w:rPr>
        <w:t>historical</w:t>
      </w:r>
      <w:r>
        <w:t xml:space="preserve"> MCAS </w:t>
      </w:r>
      <w:r>
        <w:rPr>
          <w:spacing w:val="-1"/>
        </w:rPr>
        <w:t>data.</w:t>
      </w:r>
      <w:r>
        <w:t xml:space="preserve"> </w:t>
      </w:r>
      <w:r>
        <w:rPr>
          <w:spacing w:val="3"/>
        </w:rPr>
        <w:t xml:space="preserve"> </w:t>
      </w:r>
      <w:r>
        <w:rPr>
          <w:spacing w:val="-3"/>
        </w:rPr>
        <w:t>It</w:t>
      </w:r>
      <w:r>
        <w:t xml:space="preserve"> </w:t>
      </w:r>
      <w:r>
        <w:rPr>
          <w:spacing w:val="-1"/>
        </w:rPr>
        <w:t>became</w:t>
      </w:r>
      <w:r>
        <w:rPr>
          <w:spacing w:val="1"/>
        </w:rPr>
        <w:t xml:space="preserve"> </w:t>
      </w:r>
      <w:r>
        <w:rPr>
          <w:spacing w:val="-1"/>
        </w:rPr>
        <w:t>clear</w:t>
      </w:r>
      <w:r>
        <w:t xml:space="preserve"> </w:t>
      </w:r>
      <w:r>
        <w:rPr>
          <w:spacing w:val="-1"/>
        </w:rPr>
        <w:t>that</w:t>
      </w:r>
      <w:r>
        <w:t xml:space="preserve"> a </w:t>
      </w:r>
      <w:r>
        <w:rPr>
          <w:spacing w:val="-1"/>
        </w:rPr>
        <w:t>focus</w:t>
      </w:r>
      <w:r>
        <w:rPr>
          <w:spacing w:val="1"/>
        </w:rPr>
        <w:t xml:space="preserve"> </w:t>
      </w:r>
      <w:r>
        <w:t xml:space="preserve">on </w:t>
      </w:r>
      <w:r>
        <w:rPr>
          <w:spacing w:val="1"/>
        </w:rPr>
        <w:t>Key</w:t>
      </w:r>
      <w:r>
        <w:rPr>
          <w:spacing w:val="-3"/>
        </w:rPr>
        <w:t xml:space="preserve"> </w:t>
      </w:r>
      <w:r>
        <w:rPr>
          <w:spacing w:val="-1"/>
        </w:rPr>
        <w:t>Ideas</w:t>
      </w:r>
      <w:r>
        <w:t xml:space="preserve"> and</w:t>
      </w:r>
      <w:r>
        <w:rPr>
          <w:spacing w:val="1"/>
        </w:rPr>
        <w:t xml:space="preserve"> </w:t>
      </w:r>
      <w:r>
        <w:t>Details and</w:t>
      </w:r>
      <w:r>
        <w:rPr>
          <w:spacing w:val="57"/>
        </w:rPr>
        <w:t xml:space="preserve"> </w:t>
      </w:r>
      <w:r>
        <w:rPr>
          <w:spacing w:val="-1"/>
        </w:rPr>
        <w:t>Operations</w:t>
      </w:r>
      <w:r>
        <w:t xml:space="preserve"> </w:t>
      </w:r>
      <w:r>
        <w:rPr>
          <w:spacing w:val="-1"/>
        </w:rPr>
        <w:t>and</w:t>
      </w:r>
      <w:r>
        <w:t xml:space="preserve"> Algebraic</w:t>
      </w:r>
      <w:r>
        <w:rPr>
          <w:spacing w:val="-1"/>
        </w:rPr>
        <w:t xml:space="preserve"> </w:t>
      </w:r>
      <w:r>
        <w:t>Thinking</w:t>
      </w:r>
      <w:r>
        <w:rPr>
          <w:spacing w:val="-1"/>
        </w:rPr>
        <w:t xml:space="preserve"> </w:t>
      </w:r>
      <w:r>
        <w:t>would have</w:t>
      </w:r>
      <w:r>
        <w:rPr>
          <w:spacing w:val="-1"/>
        </w:rPr>
        <w:t xml:space="preserve"> </w:t>
      </w:r>
      <w:r>
        <w:t>the</w:t>
      </w:r>
      <w:r>
        <w:rPr>
          <w:spacing w:val="-1"/>
        </w:rPr>
        <w:t xml:space="preserve"> </w:t>
      </w:r>
      <w:r>
        <w:t xml:space="preserve">biggest </w:t>
      </w:r>
      <w:r>
        <w:rPr>
          <w:spacing w:val="-1"/>
        </w:rPr>
        <w:t>impact</w:t>
      </w:r>
      <w:r>
        <w:t xml:space="preserve"> on student</w:t>
      </w:r>
      <w:r>
        <w:rPr>
          <w:spacing w:val="33"/>
        </w:rPr>
        <w:t xml:space="preserve"> </w:t>
      </w:r>
      <w:r>
        <w:rPr>
          <w:spacing w:val="-1"/>
        </w:rPr>
        <w:t>achievement</w:t>
      </w:r>
      <w:r>
        <w:rPr>
          <w:rFonts w:cs="Times New Roman"/>
          <w:spacing w:val="-1"/>
        </w:rPr>
        <w:t>.</w:t>
      </w:r>
      <w:r>
        <w:rPr>
          <w:rFonts w:cs="Times New Roman"/>
        </w:rPr>
        <w:t xml:space="preserve"> </w:t>
      </w:r>
      <w:r>
        <w:rPr>
          <w:rFonts w:cs="Times New Roman"/>
          <w:spacing w:val="2"/>
        </w:rPr>
        <w:t xml:space="preserve"> </w:t>
      </w:r>
      <w:r>
        <w:rPr>
          <w:rFonts w:cs="Times New Roman"/>
          <w:spacing w:val="-2"/>
        </w:rPr>
        <w:t>In</w:t>
      </w:r>
      <w:r>
        <w:rPr>
          <w:rFonts w:cs="Times New Roman"/>
        </w:rPr>
        <w:t xml:space="preserve"> order to </w:t>
      </w:r>
      <w:r>
        <w:rPr>
          <w:rFonts w:cs="Times New Roman"/>
          <w:spacing w:val="-1"/>
        </w:rPr>
        <w:t xml:space="preserve">increase </w:t>
      </w:r>
      <w:r>
        <w:rPr>
          <w:rFonts w:cs="Times New Roman"/>
        </w:rPr>
        <w:t xml:space="preserve">students’ success within </w:t>
      </w:r>
      <w:r>
        <w:rPr>
          <w:rFonts w:cs="Times New Roman"/>
          <w:spacing w:val="-1"/>
        </w:rPr>
        <w:t>these standard</w:t>
      </w:r>
      <w:r>
        <w:rPr>
          <w:rFonts w:cs="Times New Roman"/>
          <w:spacing w:val="1"/>
        </w:rPr>
        <w:t xml:space="preserve"> </w:t>
      </w:r>
      <w:r>
        <w:rPr>
          <w:rFonts w:cs="Times New Roman"/>
        </w:rPr>
        <w:t>we</w:t>
      </w:r>
      <w:r>
        <w:rPr>
          <w:rFonts w:cs="Times New Roman"/>
          <w:spacing w:val="-2"/>
        </w:rPr>
        <w:t xml:space="preserve"> </w:t>
      </w:r>
      <w:r>
        <w:rPr>
          <w:rFonts w:cs="Times New Roman"/>
        </w:rPr>
        <w:t>made</w:t>
      </w:r>
      <w:r>
        <w:rPr>
          <w:rFonts w:cs="Times New Roman"/>
          <w:spacing w:val="-2"/>
        </w:rPr>
        <w:t xml:space="preserve"> </w:t>
      </w:r>
      <w:r>
        <w:rPr>
          <w:rFonts w:cs="Times New Roman"/>
        </w:rPr>
        <w:t>the</w:t>
      </w:r>
      <w:r>
        <w:rPr>
          <w:rFonts w:cs="Times New Roman"/>
          <w:spacing w:val="53"/>
        </w:rPr>
        <w:t xml:space="preserve"> </w:t>
      </w:r>
      <w:r>
        <w:rPr>
          <w:spacing w:val="-1"/>
        </w:rPr>
        <w:t>decision</w:t>
      </w:r>
      <w:r>
        <w:t xml:space="preserve"> to </w:t>
      </w:r>
      <w:r>
        <w:rPr>
          <w:spacing w:val="-1"/>
        </w:rPr>
        <w:t>focus</w:t>
      </w:r>
      <w:r>
        <w:t xml:space="preserve"> on close</w:t>
      </w:r>
      <w:r>
        <w:rPr>
          <w:spacing w:val="-1"/>
        </w:rPr>
        <w:t xml:space="preserve"> reading and</w:t>
      </w:r>
      <w:r>
        <w:t xml:space="preserve"> response</w:t>
      </w:r>
      <w:r>
        <w:rPr>
          <w:spacing w:val="-1"/>
        </w:rPr>
        <w:t xml:space="preserve"> </w:t>
      </w:r>
      <w:r>
        <w:t xml:space="preserve">to text </w:t>
      </w:r>
      <w:r>
        <w:rPr>
          <w:spacing w:val="-1"/>
        </w:rPr>
        <w:t>across</w:t>
      </w:r>
      <w:r>
        <w:t xml:space="preserve"> </w:t>
      </w:r>
      <w:r>
        <w:rPr>
          <w:spacing w:val="-1"/>
        </w:rPr>
        <w:t>disciplines.</w:t>
      </w:r>
      <w:r>
        <w:rPr>
          <w:spacing w:val="60"/>
        </w:rPr>
        <w:t xml:space="preserve"> </w:t>
      </w:r>
      <w:r>
        <w:t xml:space="preserve">As </w:t>
      </w:r>
      <w:r>
        <w:rPr>
          <w:spacing w:val="-1"/>
        </w:rPr>
        <w:t>such</w:t>
      </w:r>
      <w:r>
        <w:t xml:space="preserve"> whole</w:t>
      </w:r>
      <w:r>
        <w:rPr>
          <w:spacing w:val="75"/>
        </w:rPr>
        <w:t xml:space="preserve"> </w:t>
      </w:r>
      <w:r>
        <w:rPr>
          <w:spacing w:val="-1"/>
        </w:rPr>
        <w:t>school</w:t>
      </w:r>
      <w:r>
        <w:t xml:space="preserve"> </w:t>
      </w:r>
      <w:r>
        <w:rPr>
          <w:spacing w:val="-1"/>
        </w:rPr>
        <w:t>professional</w:t>
      </w:r>
      <w:r>
        <w:t xml:space="preserve"> </w:t>
      </w:r>
      <w:r>
        <w:rPr>
          <w:spacing w:val="-1"/>
        </w:rPr>
        <w:t>development</w:t>
      </w:r>
      <w:r>
        <w:t xml:space="preserve"> sessions </w:t>
      </w:r>
      <w:r>
        <w:rPr>
          <w:spacing w:val="-1"/>
        </w:rPr>
        <w:t>focus</w:t>
      </w:r>
      <w:r>
        <w:t xml:space="preserve"> on learning</w:t>
      </w:r>
      <w:r>
        <w:rPr>
          <w:spacing w:val="-3"/>
        </w:rPr>
        <w:t xml:space="preserve"> </w:t>
      </w:r>
      <w:r>
        <w:rPr>
          <w:spacing w:val="-1"/>
        </w:rPr>
        <w:t>and</w:t>
      </w:r>
      <w:r>
        <w:t xml:space="preserve"> building</w:t>
      </w:r>
      <w:r>
        <w:rPr>
          <w:spacing w:val="-2"/>
        </w:rPr>
        <w:t xml:space="preserve"> </w:t>
      </w:r>
      <w:r>
        <w:rPr>
          <w:spacing w:val="1"/>
        </w:rPr>
        <w:t>new</w:t>
      </w:r>
      <w:r>
        <w:t xml:space="preserve"> </w:t>
      </w:r>
      <w:r>
        <w:rPr>
          <w:spacing w:val="-1"/>
        </w:rPr>
        <w:t>teacher</w:t>
      </w:r>
      <w:r>
        <w:rPr>
          <w:spacing w:val="71"/>
        </w:rPr>
        <w:t xml:space="preserve"> </w:t>
      </w:r>
      <w:r>
        <w:t xml:space="preserve">skills </w:t>
      </w:r>
      <w:r>
        <w:rPr>
          <w:spacing w:val="-1"/>
        </w:rPr>
        <w:t>associated</w:t>
      </w:r>
      <w:r>
        <w:t xml:space="preserve"> with </w:t>
      </w:r>
      <w:r>
        <w:rPr>
          <w:spacing w:val="-1"/>
        </w:rPr>
        <w:t>these focus</w:t>
      </w:r>
      <w:r>
        <w:t xml:space="preserve"> </w:t>
      </w:r>
      <w:r>
        <w:rPr>
          <w:spacing w:val="-1"/>
        </w:rPr>
        <w:t>areas</w:t>
      </w:r>
      <w:r>
        <w:rPr>
          <w:spacing w:val="2"/>
        </w:rPr>
        <w:t xml:space="preserve"> </w:t>
      </w:r>
      <w:r>
        <w:rPr>
          <w:spacing w:val="-1"/>
        </w:rPr>
        <w:t>and</w:t>
      </w:r>
      <w:r>
        <w:t xml:space="preserve"> common planning</w:t>
      </w:r>
      <w:r>
        <w:rPr>
          <w:spacing w:val="-3"/>
        </w:rPr>
        <w:t xml:space="preserve"> </w:t>
      </w:r>
      <w:r>
        <w:t xml:space="preserve">time sessions </w:t>
      </w:r>
      <w:r>
        <w:rPr>
          <w:spacing w:val="-1"/>
        </w:rPr>
        <w:t>focus</w:t>
      </w:r>
      <w:r>
        <w:t xml:space="preserve"> on</w:t>
      </w:r>
      <w:r>
        <w:rPr>
          <w:spacing w:val="51"/>
        </w:rPr>
        <w:t xml:space="preserve"> </w:t>
      </w:r>
      <w:r>
        <w:rPr>
          <w:spacing w:val="-1"/>
        </w:rPr>
        <w:t>applying</w:t>
      </w:r>
      <w:r>
        <w:rPr>
          <w:spacing w:val="-3"/>
        </w:rPr>
        <w:t xml:space="preserve"> </w:t>
      </w:r>
      <w:r>
        <w:t xml:space="preserve">new </w:t>
      </w:r>
      <w:r>
        <w:rPr>
          <w:spacing w:val="-1"/>
        </w:rPr>
        <w:t>teacher</w:t>
      </w:r>
      <w:r>
        <w:t xml:space="preserve"> skill </w:t>
      </w:r>
      <w:r>
        <w:rPr>
          <w:spacing w:val="-1"/>
        </w:rPr>
        <w:t>learned</w:t>
      </w:r>
      <w:r>
        <w:t xml:space="preserve"> in the</w:t>
      </w:r>
      <w:r>
        <w:rPr>
          <w:spacing w:val="-1"/>
        </w:rPr>
        <w:t xml:space="preserve"> form</w:t>
      </w:r>
      <w:r>
        <w:t xml:space="preserve"> </w:t>
      </w:r>
      <w:r>
        <w:rPr>
          <w:spacing w:val="1"/>
        </w:rPr>
        <w:t>of</w:t>
      </w:r>
      <w:r>
        <w:t xml:space="preserve"> </w:t>
      </w:r>
      <w:r>
        <w:rPr>
          <w:spacing w:val="-1"/>
        </w:rPr>
        <w:t>lesson</w:t>
      </w:r>
      <w:r>
        <w:t xml:space="preserve"> </w:t>
      </w:r>
      <w:r>
        <w:rPr>
          <w:spacing w:val="-1"/>
        </w:rPr>
        <w:t>planning</w:t>
      </w:r>
      <w:r>
        <w:t xml:space="preserve"> </w:t>
      </w:r>
      <w:r>
        <w:rPr>
          <w:spacing w:val="-1"/>
        </w:rPr>
        <w:t>and</w:t>
      </w:r>
      <w:r>
        <w:t xml:space="preserve"> </w:t>
      </w:r>
      <w:r>
        <w:rPr>
          <w:spacing w:val="-1"/>
        </w:rPr>
        <w:t>instructional</w:t>
      </w:r>
      <w:r>
        <w:rPr>
          <w:spacing w:val="85"/>
        </w:rPr>
        <w:t xml:space="preserve"> </w:t>
      </w:r>
      <w:r>
        <w:rPr>
          <w:spacing w:val="-1"/>
        </w:rPr>
        <w:t>strategies</w:t>
      </w:r>
      <w:r>
        <w:t xml:space="preserve"> </w:t>
      </w:r>
      <w:r>
        <w:rPr>
          <w:spacing w:val="-1"/>
        </w:rPr>
        <w:t>sharing.</w:t>
      </w:r>
    </w:p>
    <w:p w14:paraId="773DE826" w14:textId="77777777" w:rsidR="00B46638" w:rsidRDefault="00AF4FDD">
      <w:pPr>
        <w:pStyle w:val="BodyText"/>
        <w:spacing w:line="259" w:lineRule="auto"/>
        <w:ind w:right="157" w:firstLine="719"/>
      </w:pPr>
      <w:r>
        <w:t>As previously</w:t>
      </w:r>
      <w:r>
        <w:rPr>
          <w:spacing w:val="-5"/>
        </w:rPr>
        <w:t xml:space="preserve"> </w:t>
      </w:r>
      <w:r>
        <w:t>stated in the</w:t>
      </w:r>
      <w:r>
        <w:rPr>
          <w:spacing w:val="-1"/>
        </w:rPr>
        <w:t xml:space="preserve"> program</w:t>
      </w:r>
      <w:r>
        <w:rPr>
          <w:spacing w:val="2"/>
        </w:rPr>
        <w:t xml:space="preserve"> </w:t>
      </w:r>
      <w:r>
        <w:rPr>
          <w:spacing w:val="-1"/>
        </w:rPr>
        <w:t>overview</w:t>
      </w:r>
      <w:r>
        <w:t xml:space="preserve"> section, </w:t>
      </w:r>
      <w:r>
        <w:rPr>
          <w:spacing w:val="-1"/>
        </w:rPr>
        <w:t>BACS</w:t>
      </w:r>
      <w:r>
        <w:t xml:space="preserve"> </w:t>
      </w:r>
      <w:r>
        <w:rPr>
          <w:spacing w:val="-1"/>
        </w:rPr>
        <w:t>staff</w:t>
      </w:r>
      <w:r>
        <w:t xml:space="preserve"> </w:t>
      </w:r>
      <w:r>
        <w:rPr>
          <w:spacing w:val="-1"/>
        </w:rPr>
        <w:t>will</w:t>
      </w:r>
      <w:r>
        <w:t xml:space="preserve"> complete</w:t>
      </w:r>
      <w:r>
        <w:rPr>
          <w:spacing w:val="49"/>
        </w:rPr>
        <w:t xml:space="preserve"> </w:t>
      </w:r>
      <w:r>
        <w:rPr>
          <w:spacing w:val="-1"/>
        </w:rPr>
        <w:t>at</w:t>
      </w:r>
      <w:r>
        <w:t xml:space="preserve"> </w:t>
      </w:r>
      <w:r>
        <w:rPr>
          <w:spacing w:val="-1"/>
        </w:rPr>
        <w:t>least</w:t>
      </w:r>
      <w:r>
        <w:t xml:space="preserve"> 100 </w:t>
      </w:r>
      <w:r>
        <w:rPr>
          <w:spacing w:val="-1"/>
        </w:rPr>
        <w:t>hours</w:t>
      </w:r>
      <w:r>
        <w:t xml:space="preserve"> of </w:t>
      </w:r>
      <w:r>
        <w:rPr>
          <w:spacing w:val="-1"/>
        </w:rPr>
        <w:t>rigorous</w:t>
      </w:r>
      <w:r>
        <w:t xml:space="preserve"> </w:t>
      </w:r>
      <w:r>
        <w:rPr>
          <w:spacing w:val="-1"/>
        </w:rPr>
        <w:t>professional</w:t>
      </w:r>
      <w:r>
        <w:t xml:space="preserve"> development </w:t>
      </w:r>
      <w:r>
        <w:rPr>
          <w:spacing w:val="-1"/>
        </w:rPr>
        <w:t>throughout</w:t>
      </w:r>
      <w:r>
        <w:t xml:space="preserve"> the</w:t>
      </w:r>
      <w:r>
        <w:rPr>
          <w:spacing w:val="3"/>
        </w:rPr>
        <w:t xml:space="preserve"> </w:t>
      </w:r>
      <w:r>
        <w:rPr>
          <w:spacing w:val="-1"/>
        </w:rPr>
        <w:t>year,</w:t>
      </w:r>
      <w:r>
        <w:t xml:space="preserve"> </w:t>
      </w:r>
      <w:r>
        <w:rPr>
          <w:spacing w:val="-1"/>
        </w:rPr>
        <w:t>beginning</w:t>
      </w:r>
      <w:r>
        <w:rPr>
          <w:spacing w:val="79"/>
        </w:rPr>
        <w:t xml:space="preserve"> </w:t>
      </w:r>
      <w:r>
        <w:t xml:space="preserve">with two </w:t>
      </w:r>
      <w:r>
        <w:rPr>
          <w:spacing w:val="-1"/>
        </w:rPr>
        <w:t>weeks</w:t>
      </w:r>
      <w:r>
        <w:t xml:space="preserve"> in early</w:t>
      </w:r>
      <w:r>
        <w:rPr>
          <w:spacing w:val="-2"/>
        </w:rPr>
        <w:t xml:space="preserve"> </w:t>
      </w:r>
      <w:r>
        <w:rPr>
          <w:spacing w:val="-1"/>
        </w:rPr>
        <w:t>August</w:t>
      </w:r>
      <w:r>
        <w:t xml:space="preserve"> of whole</w:t>
      </w:r>
      <w:r>
        <w:rPr>
          <w:spacing w:val="-1"/>
        </w:rPr>
        <w:t xml:space="preserve"> staff</w:t>
      </w:r>
      <w:r>
        <w:t xml:space="preserve"> development. This time </w:t>
      </w:r>
      <w:r>
        <w:rPr>
          <w:spacing w:val="-1"/>
        </w:rPr>
        <w:t>builds</w:t>
      </w:r>
      <w:r>
        <w:t xml:space="preserve"> </w:t>
      </w:r>
      <w:r>
        <w:rPr>
          <w:spacing w:val="-1"/>
        </w:rPr>
        <w:t>staff</w:t>
      </w:r>
      <w:r>
        <w:rPr>
          <w:spacing w:val="37"/>
        </w:rPr>
        <w:t xml:space="preserve"> </w:t>
      </w:r>
      <w:r>
        <w:t>community</w:t>
      </w:r>
      <w:r>
        <w:rPr>
          <w:spacing w:val="-5"/>
        </w:rPr>
        <w:t xml:space="preserve"> </w:t>
      </w:r>
      <w:r>
        <w:rPr>
          <w:spacing w:val="-1"/>
        </w:rPr>
        <w:t>and</w:t>
      </w:r>
      <w:r>
        <w:t xml:space="preserve"> capacity</w:t>
      </w:r>
      <w:r>
        <w:rPr>
          <w:spacing w:val="-3"/>
        </w:rPr>
        <w:t xml:space="preserve"> </w:t>
      </w:r>
      <w:r>
        <w:t xml:space="preserve">in an </w:t>
      </w:r>
      <w:r>
        <w:rPr>
          <w:spacing w:val="-1"/>
        </w:rPr>
        <w:t xml:space="preserve">invaluable </w:t>
      </w:r>
      <w:r>
        <w:rPr>
          <w:spacing w:val="1"/>
        </w:rPr>
        <w:t>way</w:t>
      </w:r>
      <w:r>
        <w:rPr>
          <w:spacing w:val="-3"/>
        </w:rPr>
        <w:t xml:space="preserve"> </w:t>
      </w:r>
      <w:r>
        <w:t xml:space="preserve">that has </w:t>
      </w:r>
      <w:r>
        <w:rPr>
          <w:spacing w:val="-1"/>
        </w:rPr>
        <w:t>been</w:t>
      </w:r>
      <w:r>
        <w:t xml:space="preserve"> </w:t>
      </w:r>
      <w:r>
        <w:rPr>
          <w:spacing w:val="-1"/>
        </w:rPr>
        <w:t>crucial</w:t>
      </w:r>
      <w:r>
        <w:t xml:space="preserve"> to the</w:t>
      </w:r>
      <w:r>
        <w:rPr>
          <w:spacing w:val="-1"/>
        </w:rPr>
        <w:t xml:space="preserve"> successful</w:t>
      </w:r>
      <w:r>
        <w:rPr>
          <w:spacing w:val="66"/>
        </w:rPr>
        <w:t xml:space="preserve"> </w:t>
      </w:r>
      <w:r>
        <w:rPr>
          <w:spacing w:val="-1"/>
        </w:rPr>
        <w:t>beginning</w:t>
      </w:r>
      <w:r>
        <w:rPr>
          <w:spacing w:val="-3"/>
        </w:rPr>
        <w:t xml:space="preserve"> </w:t>
      </w:r>
      <w:r>
        <w:rPr>
          <w:spacing w:val="-1"/>
        </w:rPr>
        <w:t>at</w:t>
      </w:r>
      <w:r>
        <w:rPr>
          <w:spacing w:val="2"/>
        </w:rPr>
        <w:t xml:space="preserve"> </w:t>
      </w:r>
      <w:r>
        <w:t>Bentley</w:t>
      </w:r>
      <w:r>
        <w:rPr>
          <w:spacing w:val="-1"/>
        </w:rPr>
        <w:t xml:space="preserve"> restart</w:t>
      </w:r>
      <w:r>
        <w:t xml:space="preserve"> this</w:t>
      </w:r>
      <w:r>
        <w:rPr>
          <w:spacing w:val="2"/>
        </w:rPr>
        <w:t xml:space="preserve"> </w:t>
      </w:r>
      <w:r>
        <w:rPr>
          <w:spacing w:val="-1"/>
        </w:rPr>
        <w:t>year.</w:t>
      </w:r>
      <w:r>
        <w:rPr>
          <w:spacing w:val="1"/>
        </w:rPr>
        <w:t xml:space="preserve"> </w:t>
      </w:r>
      <w:r>
        <w:rPr>
          <w:spacing w:val="-2"/>
        </w:rPr>
        <w:t>In</w:t>
      </w:r>
      <w:r>
        <w:rPr>
          <w:spacing w:val="2"/>
        </w:rPr>
        <w:t xml:space="preserve"> </w:t>
      </w:r>
      <w:r>
        <w:rPr>
          <w:spacing w:val="-1"/>
        </w:rPr>
        <w:t>addition</w:t>
      </w:r>
      <w:r>
        <w:t xml:space="preserve"> to building</w:t>
      </w:r>
      <w:r>
        <w:rPr>
          <w:spacing w:val="-2"/>
        </w:rPr>
        <w:t xml:space="preserve"> </w:t>
      </w:r>
      <w:r>
        <w:rPr>
          <w:spacing w:val="-1"/>
        </w:rPr>
        <w:t>collegial</w:t>
      </w:r>
      <w:r>
        <w:t xml:space="preserve"> </w:t>
      </w:r>
      <w:r>
        <w:rPr>
          <w:spacing w:val="-1"/>
        </w:rPr>
        <w:t>relationships,</w:t>
      </w:r>
      <w:r>
        <w:t xml:space="preserve"> </w:t>
      </w:r>
      <w:r>
        <w:rPr>
          <w:spacing w:val="-1"/>
        </w:rPr>
        <w:t>these</w:t>
      </w:r>
      <w:r>
        <w:rPr>
          <w:spacing w:val="89"/>
        </w:rPr>
        <w:t xml:space="preserve"> </w:t>
      </w:r>
      <w:r>
        <w:rPr>
          <w:rFonts w:cs="Times New Roman"/>
          <w:spacing w:val="-1"/>
        </w:rPr>
        <w:t>summer</w:t>
      </w:r>
      <w:r>
        <w:rPr>
          <w:rFonts w:cs="Times New Roman"/>
        </w:rPr>
        <w:t xml:space="preserve"> </w:t>
      </w:r>
      <w:r>
        <w:rPr>
          <w:rFonts w:cs="Times New Roman"/>
          <w:spacing w:val="-1"/>
        </w:rPr>
        <w:t>sessions</w:t>
      </w:r>
      <w:r>
        <w:rPr>
          <w:rFonts w:cs="Times New Roman"/>
        </w:rPr>
        <w:t xml:space="preserve"> will </w:t>
      </w:r>
      <w:r>
        <w:rPr>
          <w:rFonts w:cs="Times New Roman"/>
          <w:spacing w:val="-1"/>
        </w:rPr>
        <w:t>focus</w:t>
      </w:r>
      <w:r>
        <w:rPr>
          <w:rFonts w:cs="Times New Roman"/>
        </w:rPr>
        <w:t xml:space="preserve"> on exploring</w:t>
      </w:r>
      <w:r>
        <w:rPr>
          <w:rFonts w:cs="Times New Roman"/>
          <w:spacing w:val="-3"/>
        </w:rPr>
        <w:t xml:space="preserve"> </w:t>
      </w:r>
      <w:r>
        <w:rPr>
          <w:rFonts w:cs="Times New Roman"/>
          <w:spacing w:val="-1"/>
        </w:rPr>
        <w:t>and</w:t>
      </w:r>
      <w:r>
        <w:rPr>
          <w:rFonts w:cs="Times New Roman"/>
        </w:rPr>
        <w:t xml:space="preserve"> norming</w:t>
      </w:r>
      <w:r>
        <w:rPr>
          <w:rFonts w:cs="Times New Roman"/>
          <w:spacing w:val="-3"/>
        </w:rPr>
        <w:t xml:space="preserve"> </w:t>
      </w:r>
      <w:r>
        <w:rPr>
          <w:rFonts w:cs="Times New Roman"/>
        </w:rPr>
        <w:t xml:space="preserve">the </w:t>
      </w:r>
      <w:r>
        <w:rPr>
          <w:rFonts w:cs="Times New Roman"/>
          <w:spacing w:val="-1"/>
        </w:rPr>
        <w:t>school’s</w:t>
      </w:r>
      <w:r>
        <w:rPr>
          <w:rFonts w:cs="Times New Roman"/>
        </w:rPr>
        <w:t xml:space="preserve"> expectations,</w:t>
      </w:r>
      <w:r>
        <w:rPr>
          <w:rFonts w:cs="Times New Roman"/>
          <w:spacing w:val="49"/>
        </w:rPr>
        <w:t xml:space="preserve"> </w:t>
      </w:r>
      <w:r>
        <w:rPr>
          <w:spacing w:val="-1"/>
        </w:rPr>
        <w:t>incentive systems,</w:t>
      </w:r>
      <w:r>
        <w:t xml:space="preserve"> and operating</w:t>
      </w:r>
      <w:r>
        <w:rPr>
          <w:spacing w:val="-3"/>
        </w:rPr>
        <w:t xml:space="preserve"> </w:t>
      </w:r>
      <w:r>
        <w:rPr>
          <w:spacing w:val="-1"/>
        </w:rPr>
        <w:t>procedures</w:t>
      </w:r>
      <w:r>
        <w:rPr>
          <w:spacing w:val="2"/>
        </w:rPr>
        <w:t xml:space="preserve"> </w:t>
      </w:r>
      <w:r>
        <w:rPr>
          <w:spacing w:val="-1"/>
        </w:rPr>
        <w:t>(e.g.,</w:t>
      </w:r>
      <w:r>
        <w:rPr>
          <w:spacing w:val="2"/>
        </w:rPr>
        <w:t xml:space="preserve"> </w:t>
      </w:r>
      <w:r>
        <w:t xml:space="preserve">the </w:t>
      </w:r>
      <w:r>
        <w:rPr>
          <w:spacing w:val="-1"/>
        </w:rPr>
        <w:t>hall</w:t>
      </w:r>
      <w:r>
        <w:t xml:space="preserve"> </w:t>
      </w:r>
      <w:r>
        <w:rPr>
          <w:spacing w:val="-1"/>
        </w:rPr>
        <w:t>pass</w:t>
      </w:r>
      <w:r>
        <w:t xml:space="preserve"> </w:t>
      </w:r>
      <w:r>
        <w:rPr>
          <w:spacing w:val="-1"/>
        </w:rPr>
        <w:t>system,</w:t>
      </w:r>
      <w:r>
        <w:t xml:space="preserve"> the</w:t>
      </w:r>
      <w:r>
        <w:rPr>
          <w:spacing w:val="1"/>
        </w:rPr>
        <w:t xml:space="preserve"> </w:t>
      </w:r>
      <w:r>
        <w:t>student</w:t>
      </w:r>
      <w:r>
        <w:rPr>
          <w:spacing w:val="69"/>
        </w:rPr>
        <w:t xml:space="preserve"> </w:t>
      </w:r>
      <w:r>
        <w:rPr>
          <w:spacing w:val="-1"/>
        </w:rPr>
        <w:t>progress</w:t>
      </w:r>
      <w:r>
        <w:t xml:space="preserve"> report </w:t>
      </w:r>
      <w:r>
        <w:rPr>
          <w:spacing w:val="-1"/>
        </w:rPr>
        <w:t>system,</w:t>
      </w:r>
      <w:r>
        <w:t xml:space="preserve"> the</w:t>
      </w:r>
      <w:r>
        <w:rPr>
          <w:spacing w:val="-1"/>
        </w:rPr>
        <w:t xml:space="preserve"> agenda system,</w:t>
      </w:r>
      <w:r>
        <w:t xml:space="preserve"> </w:t>
      </w:r>
      <w:r>
        <w:rPr>
          <w:spacing w:val="-1"/>
        </w:rPr>
        <w:t>etc),</w:t>
      </w:r>
      <w:r>
        <w:rPr>
          <w:spacing w:val="1"/>
        </w:rPr>
        <w:t xml:space="preserve"> </w:t>
      </w:r>
      <w:r>
        <w:t xml:space="preserve">as </w:t>
      </w:r>
      <w:r>
        <w:rPr>
          <w:spacing w:val="-1"/>
        </w:rPr>
        <w:t>well</w:t>
      </w:r>
      <w:r>
        <w:t xml:space="preserve"> </w:t>
      </w:r>
      <w:r>
        <w:rPr>
          <w:spacing w:val="-1"/>
        </w:rPr>
        <w:t>as</w:t>
      </w:r>
      <w:r>
        <w:t xml:space="preserve"> </w:t>
      </w:r>
      <w:r>
        <w:rPr>
          <w:spacing w:val="-1"/>
        </w:rPr>
        <w:t>curriculum</w:t>
      </w:r>
      <w:r>
        <w:t xml:space="preserve"> </w:t>
      </w:r>
      <w:r>
        <w:rPr>
          <w:spacing w:val="-1"/>
        </w:rPr>
        <w:t>overview,</w:t>
      </w:r>
      <w:r>
        <w:t xml:space="preserve"> </w:t>
      </w:r>
      <w:r>
        <w:rPr>
          <w:spacing w:val="-1"/>
        </w:rPr>
        <w:t>data</w:t>
      </w:r>
    </w:p>
    <w:p w14:paraId="1CFFF60A" w14:textId="77777777" w:rsidR="00B46638" w:rsidRDefault="00AF4FDD">
      <w:pPr>
        <w:pStyle w:val="BodyText"/>
        <w:spacing w:line="258" w:lineRule="auto"/>
        <w:ind w:right="116"/>
      </w:pPr>
      <w:r>
        <w:rPr>
          <w:spacing w:val="-1"/>
        </w:rPr>
        <w:t>analysis,</w:t>
      </w:r>
      <w:r>
        <w:rPr>
          <w:spacing w:val="2"/>
        </w:rPr>
        <w:t xml:space="preserve"> </w:t>
      </w:r>
      <w:r>
        <w:rPr>
          <w:spacing w:val="-1"/>
        </w:rPr>
        <w:t>and</w:t>
      </w:r>
      <w:r>
        <w:rPr>
          <w:spacing w:val="2"/>
        </w:rPr>
        <w:t xml:space="preserve"> </w:t>
      </w:r>
      <w:r>
        <w:rPr>
          <w:spacing w:val="-1"/>
        </w:rPr>
        <w:t>goal</w:t>
      </w:r>
      <w:r>
        <w:t xml:space="preserve"> setting. Time</w:t>
      </w:r>
      <w:r>
        <w:rPr>
          <w:spacing w:val="-1"/>
        </w:rPr>
        <w:t xml:space="preserve"> </w:t>
      </w:r>
      <w:r>
        <w:t>will be</w:t>
      </w:r>
      <w:r>
        <w:rPr>
          <w:spacing w:val="-1"/>
        </w:rPr>
        <w:t xml:space="preserve"> dedicated</w:t>
      </w:r>
      <w:r>
        <w:t xml:space="preserve"> </w:t>
      </w:r>
      <w:r>
        <w:rPr>
          <w:spacing w:val="1"/>
        </w:rPr>
        <w:t>to</w:t>
      </w:r>
      <w:r>
        <w:t xml:space="preserve"> </w:t>
      </w:r>
      <w:r>
        <w:rPr>
          <w:spacing w:val="-1"/>
        </w:rPr>
        <w:t xml:space="preserve">grade </w:t>
      </w:r>
      <w:r>
        <w:t xml:space="preserve">level and </w:t>
      </w:r>
      <w:r>
        <w:rPr>
          <w:spacing w:val="-1"/>
        </w:rPr>
        <w:t>vertical</w:t>
      </w:r>
      <w:r>
        <w:rPr>
          <w:spacing w:val="2"/>
        </w:rPr>
        <w:t xml:space="preserve"> </w:t>
      </w:r>
      <w:r>
        <w:rPr>
          <w:spacing w:val="-1"/>
        </w:rPr>
        <w:t>collaboration</w:t>
      </w:r>
      <w:r>
        <w:rPr>
          <w:spacing w:val="59"/>
        </w:rPr>
        <w:t xml:space="preserve"> </w:t>
      </w:r>
      <w:r>
        <w:t xml:space="preserve">to build </w:t>
      </w:r>
      <w:r>
        <w:rPr>
          <w:spacing w:val="-1"/>
        </w:rPr>
        <w:t>content</w:t>
      </w:r>
      <w:r>
        <w:t xml:space="preserve"> </w:t>
      </w:r>
      <w:r>
        <w:rPr>
          <w:spacing w:val="-1"/>
        </w:rPr>
        <w:t>knowledge</w:t>
      </w:r>
      <w:r>
        <w:rPr>
          <w:spacing w:val="1"/>
        </w:rPr>
        <w:t xml:space="preserve"> </w:t>
      </w:r>
      <w:r>
        <w:rPr>
          <w:spacing w:val="-1"/>
        </w:rPr>
        <w:t>and</w:t>
      </w:r>
      <w:r>
        <w:t xml:space="preserve"> common instructional </w:t>
      </w:r>
      <w:r>
        <w:rPr>
          <w:spacing w:val="-1"/>
        </w:rPr>
        <w:t>strategies.</w:t>
      </w:r>
      <w:r>
        <w:t xml:space="preserve"> These</w:t>
      </w:r>
      <w:r>
        <w:rPr>
          <w:spacing w:val="-1"/>
        </w:rPr>
        <w:t xml:space="preserve"> </w:t>
      </w:r>
      <w:r>
        <w:t xml:space="preserve">two </w:t>
      </w:r>
      <w:r>
        <w:rPr>
          <w:spacing w:val="-1"/>
        </w:rPr>
        <w:t>weeks</w:t>
      </w:r>
      <w:r>
        <w:t xml:space="preserve"> of</w:t>
      </w:r>
      <w:r>
        <w:rPr>
          <w:spacing w:val="53"/>
        </w:rPr>
        <w:t xml:space="preserve"> </w:t>
      </w:r>
      <w:r>
        <w:rPr>
          <w:spacing w:val="-1"/>
        </w:rPr>
        <w:t>professional</w:t>
      </w:r>
      <w:r>
        <w:t xml:space="preserve"> development prior to the </w:t>
      </w:r>
      <w:r>
        <w:rPr>
          <w:spacing w:val="-1"/>
        </w:rPr>
        <w:t>start</w:t>
      </w:r>
      <w:r>
        <w:t xml:space="preserve"> of</w:t>
      </w:r>
      <w:r>
        <w:rPr>
          <w:spacing w:val="-1"/>
        </w:rPr>
        <w:t xml:space="preserve"> </w:t>
      </w:r>
      <w:r>
        <w:t>the school</w:t>
      </w:r>
      <w:r>
        <w:rPr>
          <w:spacing w:val="2"/>
        </w:rPr>
        <w:t xml:space="preserve"> </w:t>
      </w:r>
      <w:r>
        <w:rPr>
          <w:spacing w:val="-2"/>
        </w:rPr>
        <w:t>year</w:t>
      </w:r>
      <w:r>
        <w:t xml:space="preserve"> </w:t>
      </w:r>
      <w:r>
        <w:rPr>
          <w:spacing w:val="-1"/>
        </w:rPr>
        <w:t>will</w:t>
      </w:r>
      <w:r>
        <w:rPr>
          <w:spacing w:val="2"/>
        </w:rPr>
        <w:t xml:space="preserve"> </w:t>
      </w:r>
      <w:r>
        <w:rPr>
          <w:spacing w:val="-1"/>
        </w:rPr>
        <w:t>gather</w:t>
      </w:r>
      <w:r>
        <w:t xml:space="preserve"> the </w:t>
      </w:r>
      <w:r>
        <w:rPr>
          <w:spacing w:val="-1"/>
        </w:rPr>
        <w:t>entire</w:t>
      </w:r>
      <w:r>
        <w:rPr>
          <w:spacing w:val="-2"/>
        </w:rPr>
        <w:t xml:space="preserve"> </w:t>
      </w:r>
      <w:r>
        <w:rPr>
          <w:spacing w:val="-1"/>
        </w:rPr>
        <w:t>staff</w:t>
      </w:r>
      <w:r>
        <w:rPr>
          <w:spacing w:val="61"/>
        </w:rPr>
        <w:t xml:space="preserve"> </w:t>
      </w:r>
      <w:r>
        <w:rPr>
          <w:spacing w:val="-1"/>
        </w:rPr>
        <w:t>together</w:t>
      </w:r>
      <w:r>
        <w:t xml:space="preserve"> </w:t>
      </w:r>
      <w:r>
        <w:rPr>
          <w:spacing w:val="-1"/>
        </w:rPr>
        <w:t>and</w:t>
      </w:r>
      <w:r>
        <w:t xml:space="preserve"> prepare</w:t>
      </w:r>
      <w:r>
        <w:rPr>
          <w:spacing w:val="-1"/>
        </w:rPr>
        <w:t xml:space="preserve"> </w:t>
      </w:r>
      <w:r>
        <w:t xml:space="preserve">them to </w:t>
      </w:r>
      <w:r>
        <w:rPr>
          <w:spacing w:val="-1"/>
        </w:rPr>
        <w:t>execute</w:t>
      </w:r>
      <w:r>
        <w:t xml:space="preserve"> </w:t>
      </w:r>
      <w:r>
        <w:rPr>
          <w:spacing w:val="-1"/>
        </w:rPr>
        <w:t>all</w:t>
      </w:r>
      <w:r>
        <w:t xml:space="preserve"> </w:t>
      </w:r>
      <w:r>
        <w:rPr>
          <w:spacing w:val="-1"/>
        </w:rPr>
        <w:t>procedures</w:t>
      </w:r>
      <w:r>
        <w:t xml:space="preserve"> and</w:t>
      </w:r>
      <w:r>
        <w:rPr>
          <w:spacing w:val="-1"/>
        </w:rPr>
        <w:t xml:space="preserve"> expectations,</w:t>
      </w:r>
      <w:r>
        <w:t xml:space="preserve"> </w:t>
      </w:r>
      <w:r>
        <w:rPr>
          <w:spacing w:val="-1"/>
        </w:rPr>
        <w:t>as</w:t>
      </w:r>
      <w:r>
        <w:t xml:space="preserve"> well </w:t>
      </w:r>
      <w:r>
        <w:rPr>
          <w:spacing w:val="-1"/>
        </w:rPr>
        <w:t>as</w:t>
      </w:r>
      <w:r>
        <w:t xml:space="preserve"> </w:t>
      </w:r>
      <w:r>
        <w:rPr>
          <w:spacing w:val="-1"/>
        </w:rPr>
        <w:t xml:space="preserve">serve </w:t>
      </w:r>
      <w:r>
        <w:t>to</w:t>
      </w:r>
      <w:r>
        <w:rPr>
          <w:spacing w:val="79"/>
        </w:rPr>
        <w:t xml:space="preserve"> </w:t>
      </w:r>
      <w:r>
        <w:rPr>
          <w:spacing w:val="-1"/>
        </w:rPr>
        <w:t>launch</w:t>
      </w:r>
      <w:r>
        <w:t xml:space="preserve"> the </w:t>
      </w:r>
      <w:r>
        <w:rPr>
          <w:spacing w:val="-1"/>
        </w:rPr>
        <w:t>school</w:t>
      </w:r>
      <w:r>
        <w:rPr>
          <w:spacing w:val="5"/>
        </w:rPr>
        <w:t xml:space="preserve"> </w:t>
      </w:r>
      <w:r>
        <w:rPr>
          <w:spacing w:val="-2"/>
        </w:rPr>
        <w:t>year</w:t>
      </w:r>
      <w:r>
        <w:t xml:space="preserve"> with an </w:t>
      </w:r>
      <w:r>
        <w:rPr>
          <w:spacing w:val="-1"/>
        </w:rPr>
        <w:t>enthusiastic,</w:t>
      </w:r>
      <w:r>
        <w:t xml:space="preserve"> </w:t>
      </w:r>
      <w:r>
        <w:rPr>
          <w:spacing w:val="-1"/>
        </w:rPr>
        <w:t xml:space="preserve">collaborative </w:t>
      </w:r>
      <w:r>
        <w:t>tone.</w:t>
      </w:r>
    </w:p>
    <w:p w14:paraId="228E9768" w14:textId="77777777" w:rsidR="00B46638" w:rsidRDefault="00AF4FDD">
      <w:pPr>
        <w:pStyle w:val="BodyText"/>
        <w:spacing w:before="3" w:line="258" w:lineRule="auto"/>
        <w:ind w:right="157" w:firstLine="719"/>
      </w:pPr>
      <w:r>
        <w:rPr>
          <w:spacing w:val="-1"/>
        </w:rPr>
        <w:t>Professional</w:t>
      </w:r>
      <w:r>
        <w:t xml:space="preserve"> </w:t>
      </w:r>
      <w:r>
        <w:rPr>
          <w:spacing w:val="-1"/>
        </w:rPr>
        <w:t>development</w:t>
      </w:r>
      <w:r>
        <w:t xml:space="preserve"> during</w:t>
      </w:r>
      <w:r>
        <w:rPr>
          <w:spacing w:val="-3"/>
        </w:rPr>
        <w:t xml:space="preserve"> </w:t>
      </w:r>
      <w:r>
        <w:t xml:space="preserve">the </w:t>
      </w:r>
      <w:r>
        <w:rPr>
          <w:spacing w:val="-1"/>
        </w:rPr>
        <w:t>school</w:t>
      </w:r>
      <w:r>
        <w:rPr>
          <w:spacing w:val="5"/>
        </w:rPr>
        <w:t xml:space="preserve"> </w:t>
      </w:r>
      <w:r>
        <w:rPr>
          <w:spacing w:val="-2"/>
        </w:rPr>
        <w:t>year</w:t>
      </w:r>
      <w:r>
        <w:rPr>
          <w:spacing w:val="1"/>
        </w:rPr>
        <w:t xml:space="preserve"> </w:t>
      </w:r>
      <w:r>
        <w:t>will be</w:t>
      </w:r>
      <w:r>
        <w:rPr>
          <w:spacing w:val="-1"/>
        </w:rPr>
        <w:t xml:space="preserve"> focused </w:t>
      </w:r>
      <w:r>
        <w:t xml:space="preserve">on </w:t>
      </w:r>
      <w:r>
        <w:rPr>
          <w:spacing w:val="-1"/>
        </w:rPr>
        <w:t>instructional</w:t>
      </w:r>
      <w:r>
        <w:rPr>
          <w:spacing w:val="85"/>
        </w:rPr>
        <w:t xml:space="preserve"> </w:t>
      </w:r>
      <w:r>
        <w:rPr>
          <w:spacing w:val="-1"/>
        </w:rPr>
        <w:t>practice</w:t>
      </w:r>
      <w:r>
        <w:rPr>
          <w:spacing w:val="1"/>
        </w:rPr>
        <w:t xml:space="preserve"> </w:t>
      </w:r>
      <w:r>
        <w:rPr>
          <w:spacing w:val="-1"/>
        </w:rPr>
        <w:t>and</w:t>
      </w:r>
      <w:r>
        <w:t xml:space="preserve"> be</w:t>
      </w:r>
      <w:r>
        <w:rPr>
          <w:spacing w:val="1"/>
        </w:rPr>
        <w:t xml:space="preserve"> </w:t>
      </w:r>
      <w:r>
        <w:t>responsive</w:t>
      </w:r>
      <w:r>
        <w:rPr>
          <w:spacing w:val="-1"/>
        </w:rPr>
        <w:t xml:space="preserve"> </w:t>
      </w:r>
      <w:r>
        <w:t>to the</w:t>
      </w:r>
      <w:r>
        <w:rPr>
          <w:spacing w:val="-1"/>
        </w:rPr>
        <w:t xml:space="preserve"> professional</w:t>
      </w:r>
      <w:r>
        <w:t xml:space="preserve"> needs of </w:t>
      </w:r>
      <w:r>
        <w:rPr>
          <w:spacing w:val="-1"/>
        </w:rPr>
        <w:t>staff.</w:t>
      </w:r>
      <w:r>
        <w:t xml:space="preserve"> </w:t>
      </w:r>
      <w:r>
        <w:rPr>
          <w:spacing w:val="-1"/>
        </w:rPr>
        <w:t>This</w:t>
      </w:r>
      <w:r>
        <w:t xml:space="preserve"> will </w:t>
      </w:r>
      <w:r>
        <w:rPr>
          <w:spacing w:val="-1"/>
        </w:rPr>
        <w:t>occur</w:t>
      </w:r>
      <w:r>
        <w:rPr>
          <w:spacing w:val="1"/>
        </w:rPr>
        <w:t xml:space="preserve"> </w:t>
      </w:r>
      <w:r>
        <w:rPr>
          <w:spacing w:val="-1"/>
        </w:rPr>
        <w:t>after</w:t>
      </w:r>
      <w:r>
        <w:t xml:space="preserve"> </w:t>
      </w:r>
      <w:r>
        <w:rPr>
          <w:spacing w:val="-1"/>
        </w:rPr>
        <w:t>school</w:t>
      </w:r>
      <w:r>
        <w:rPr>
          <w:spacing w:val="65"/>
        </w:rPr>
        <w:t xml:space="preserve"> </w:t>
      </w:r>
      <w:r>
        <w:t>roughly</w:t>
      </w:r>
      <w:r>
        <w:rPr>
          <w:spacing w:val="-5"/>
        </w:rPr>
        <w:t xml:space="preserve"> </w:t>
      </w:r>
      <w:r>
        <w:t xml:space="preserve">two </w:t>
      </w:r>
      <w:r>
        <w:rPr>
          <w:spacing w:val="-1"/>
        </w:rPr>
        <w:t>days</w:t>
      </w:r>
      <w:r>
        <w:t xml:space="preserve"> per month and </w:t>
      </w:r>
      <w:r>
        <w:rPr>
          <w:spacing w:val="-1"/>
        </w:rPr>
        <w:t>will</w:t>
      </w:r>
      <w:r>
        <w:t xml:space="preserve"> largely</w:t>
      </w:r>
      <w:r>
        <w:rPr>
          <w:spacing w:val="-5"/>
        </w:rPr>
        <w:t xml:space="preserve"> </w:t>
      </w:r>
      <w:r>
        <w:rPr>
          <w:spacing w:val="1"/>
        </w:rPr>
        <w:t>be</w:t>
      </w:r>
      <w:r>
        <w:rPr>
          <w:spacing w:val="-1"/>
        </w:rPr>
        <w:t xml:space="preserve"> </w:t>
      </w:r>
      <w:r>
        <w:t xml:space="preserve">provided </w:t>
      </w:r>
      <w:r>
        <w:rPr>
          <w:spacing w:val="-1"/>
        </w:rPr>
        <w:t xml:space="preserve">in-house </w:t>
      </w:r>
      <w:r>
        <w:t xml:space="preserve">or </w:t>
      </w:r>
      <w:r>
        <w:rPr>
          <w:spacing w:val="-1"/>
        </w:rPr>
        <w:t>through</w:t>
      </w:r>
      <w:r>
        <w:t xml:space="preserve"> </w:t>
      </w:r>
      <w:r>
        <w:rPr>
          <w:spacing w:val="1"/>
        </w:rPr>
        <w:t>key</w:t>
      </w:r>
      <w:r>
        <w:rPr>
          <w:spacing w:val="44"/>
        </w:rPr>
        <w:t xml:space="preserve"> </w:t>
      </w:r>
      <w:r>
        <w:rPr>
          <w:spacing w:val="-1"/>
        </w:rPr>
        <w:t>partnerships.</w:t>
      </w:r>
      <w:r>
        <w:t xml:space="preserve"> Possible </w:t>
      </w:r>
      <w:r>
        <w:rPr>
          <w:spacing w:val="-1"/>
        </w:rPr>
        <w:t>sessions</w:t>
      </w:r>
      <w:r>
        <w:t xml:space="preserve"> during</w:t>
      </w:r>
      <w:r>
        <w:rPr>
          <w:spacing w:val="-3"/>
        </w:rPr>
        <w:t xml:space="preserve"> </w:t>
      </w:r>
      <w:r>
        <w:t xml:space="preserve">the </w:t>
      </w:r>
      <w:r>
        <w:rPr>
          <w:spacing w:val="-1"/>
        </w:rPr>
        <w:t>school</w:t>
      </w:r>
      <w:r>
        <w:rPr>
          <w:spacing w:val="5"/>
        </w:rPr>
        <w:t xml:space="preserve"> </w:t>
      </w:r>
      <w:r>
        <w:rPr>
          <w:spacing w:val="-2"/>
        </w:rPr>
        <w:t>year</w:t>
      </w:r>
      <w:r>
        <w:t xml:space="preserve"> </w:t>
      </w:r>
      <w:r>
        <w:rPr>
          <w:spacing w:val="-1"/>
        </w:rPr>
        <w:t>include</w:t>
      </w:r>
      <w:r>
        <w:rPr>
          <w:spacing w:val="1"/>
        </w:rPr>
        <w:t xml:space="preserve"> </w:t>
      </w:r>
      <w:r>
        <w:rPr>
          <w:spacing w:val="-1"/>
        </w:rPr>
        <w:t>curriculum</w:t>
      </w:r>
      <w:r>
        <w:t xml:space="preserve"> </w:t>
      </w:r>
      <w:r>
        <w:rPr>
          <w:spacing w:val="-1"/>
        </w:rPr>
        <w:t>refinement</w:t>
      </w:r>
      <w:r>
        <w:t xml:space="preserve"> </w:t>
      </w:r>
      <w:r>
        <w:rPr>
          <w:spacing w:val="-1"/>
        </w:rPr>
        <w:t>and</w:t>
      </w:r>
      <w:r>
        <w:rPr>
          <w:spacing w:val="93"/>
        </w:rPr>
        <w:t xml:space="preserve"> </w:t>
      </w:r>
      <w:r>
        <w:rPr>
          <w:spacing w:val="-1"/>
        </w:rPr>
        <w:t>vertical</w:t>
      </w:r>
      <w:r>
        <w:t xml:space="preserve"> </w:t>
      </w:r>
      <w:r>
        <w:rPr>
          <w:spacing w:val="-1"/>
        </w:rPr>
        <w:t>alignment,</w:t>
      </w:r>
      <w:r>
        <w:t xml:space="preserve"> student and </w:t>
      </w:r>
      <w:r>
        <w:rPr>
          <w:spacing w:val="-1"/>
        </w:rPr>
        <w:t>staff</w:t>
      </w:r>
      <w:r>
        <w:t xml:space="preserve"> </w:t>
      </w:r>
      <w:r>
        <w:rPr>
          <w:spacing w:val="-1"/>
        </w:rPr>
        <w:t>culture,</w:t>
      </w:r>
      <w:r>
        <w:t xml:space="preserve"> use</w:t>
      </w:r>
      <w:r>
        <w:rPr>
          <w:spacing w:val="-1"/>
        </w:rPr>
        <w:t xml:space="preserve"> </w:t>
      </w:r>
      <w:r>
        <w:rPr>
          <w:spacing w:val="1"/>
        </w:rPr>
        <w:t>of</w:t>
      </w:r>
      <w:r>
        <w:t xml:space="preserve"> </w:t>
      </w:r>
      <w:r>
        <w:rPr>
          <w:spacing w:val="-1"/>
        </w:rPr>
        <w:t>data</w:t>
      </w:r>
      <w:r>
        <w:t xml:space="preserve"> to </w:t>
      </w:r>
      <w:r>
        <w:rPr>
          <w:spacing w:val="-1"/>
        </w:rPr>
        <w:t>drive</w:t>
      </w:r>
      <w:r>
        <w:t xml:space="preserve"> instruction, </w:t>
      </w:r>
      <w:r>
        <w:rPr>
          <w:spacing w:val="-1"/>
        </w:rPr>
        <w:t>and</w:t>
      </w:r>
      <w:r>
        <w:t xml:space="preserve"> </w:t>
      </w:r>
      <w:r>
        <w:rPr>
          <w:spacing w:val="-1"/>
        </w:rPr>
        <w:t>rigorous</w:t>
      </w:r>
      <w:r>
        <w:rPr>
          <w:spacing w:val="79"/>
        </w:rPr>
        <w:t xml:space="preserve"> </w:t>
      </w:r>
      <w:r>
        <w:rPr>
          <w:spacing w:val="-1"/>
        </w:rPr>
        <w:t>and</w:t>
      </w:r>
      <w:r>
        <w:t xml:space="preserve"> </w:t>
      </w:r>
      <w:r>
        <w:rPr>
          <w:spacing w:val="-1"/>
        </w:rPr>
        <w:t>differentiated</w:t>
      </w:r>
      <w:r>
        <w:t xml:space="preserve"> instruction </w:t>
      </w:r>
      <w:r>
        <w:rPr>
          <w:spacing w:val="-1"/>
        </w:rPr>
        <w:t>for</w:t>
      </w:r>
      <w:r>
        <w:rPr>
          <w:spacing w:val="1"/>
        </w:rPr>
        <w:t xml:space="preserve"> </w:t>
      </w:r>
      <w:r>
        <w:t xml:space="preserve">students. </w:t>
      </w:r>
      <w:r>
        <w:rPr>
          <w:spacing w:val="-1"/>
        </w:rPr>
        <w:t xml:space="preserve">These </w:t>
      </w:r>
      <w:r>
        <w:t>are</w:t>
      </w:r>
      <w:r>
        <w:rPr>
          <w:spacing w:val="-2"/>
        </w:rPr>
        <w:t xml:space="preserve"> </w:t>
      </w:r>
      <w:r>
        <w:rPr>
          <w:spacing w:val="-1"/>
        </w:rPr>
        <w:t>all</w:t>
      </w:r>
      <w:r>
        <w:t xml:space="preserve"> </w:t>
      </w:r>
      <w:r>
        <w:rPr>
          <w:spacing w:val="-1"/>
        </w:rPr>
        <w:t>topics</w:t>
      </w:r>
      <w:r>
        <w:t xml:space="preserve"> we</w:t>
      </w:r>
      <w:r>
        <w:rPr>
          <w:spacing w:val="-2"/>
        </w:rPr>
        <w:t xml:space="preserve"> </w:t>
      </w:r>
      <w:r>
        <w:t>have</w:t>
      </w:r>
      <w:r>
        <w:rPr>
          <w:spacing w:val="-1"/>
        </w:rPr>
        <w:t xml:space="preserve"> </w:t>
      </w:r>
      <w:r>
        <w:t>infused into</w:t>
      </w:r>
    </w:p>
    <w:p w14:paraId="535325FB" w14:textId="77777777" w:rsidR="00B46638" w:rsidRDefault="00B46638">
      <w:pPr>
        <w:spacing w:line="258" w:lineRule="auto"/>
        <w:sectPr w:rsidR="00B46638">
          <w:footerReference w:type="default" r:id="rId43"/>
          <w:pgSz w:w="12240" w:h="15840"/>
          <w:pgMar w:top="1380" w:right="1720" w:bottom="1200" w:left="1700" w:header="0" w:footer="1014" w:gutter="0"/>
          <w:pgNumType w:start="31"/>
          <w:cols w:space="720"/>
        </w:sectPr>
      </w:pPr>
    </w:p>
    <w:p w14:paraId="37E4E6AD" w14:textId="77777777" w:rsidR="00B46638" w:rsidRDefault="00AF4FDD">
      <w:pPr>
        <w:pStyle w:val="BodyText"/>
        <w:spacing w:before="54" w:line="258" w:lineRule="auto"/>
        <w:ind w:right="156"/>
      </w:pPr>
      <w:r>
        <w:rPr>
          <w:spacing w:val="-1"/>
        </w:rPr>
        <w:lastRenderedPageBreak/>
        <w:t>professional</w:t>
      </w:r>
      <w:r>
        <w:t xml:space="preserve"> development sessions this </w:t>
      </w:r>
      <w:r>
        <w:rPr>
          <w:spacing w:val="-1"/>
        </w:rPr>
        <w:t>school</w:t>
      </w:r>
      <w:r>
        <w:rPr>
          <w:spacing w:val="2"/>
        </w:rPr>
        <w:t xml:space="preserve"> </w:t>
      </w:r>
      <w:r>
        <w:rPr>
          <w:spacing w:val="-2"/>
        </w:rPr>
        <w:t>year</w:t>
      </w:r>
      <w:r>
        <w:t xml:space="preserve"> </w:t>
      </w:r>
      <w:r>
        <w:rPr>
          <w:spacing w:val="-1"/>
        </w:rPr>
        <w:t>as</w:t>
      </w:r>
      <w:r>
        <w:t xml:space="preserve"> </w:t>
      </w:r>
      <w:r>
        <w:rPr>
          <w:spacing w:val="-1"/>
        </w:rPr>
        <w:t>well.</w:t>
      </w:r>
      <w:r>
        <w:t xml:space="preserve"> </w:t>
      </w:r>
      <w:r>
        <w:rPr>
          <w:spacing w:val="3"/>
        </w:rPr>
        <w:t xml:space="preserve"> </w:t>
      </w:r>
      <w:r>
        <w:t>Twice</w:t>
      </w:r>
      <w:r>
        <w:rPr>
          <w:spacing w:val="-1"/>
        </w:rPr>
        <w:t xml:space="preserve"> </w:t>
      </w:r>
      <w:r>
        <w:t>weekly</w:t>
      </w:r>
      <w:r>
        <w:rPr>
          <w:spacing w:val="-3"/>
        </w:rPr>
        <w:t xml:space="preserve"> </w:t>
      </w:r>
      <w:r>
        <w:rPr>
          <w:spacing w:val="-1"/>
        </w:rPr>
        <w:t>common</w:t>
      </w:r>
      <w:r>
        <w:rPr>
          <w:spacing w:val="53"/>
        </w:rPr>
        <w:t xml:space="preserve"> </w:t>
      </w:r>
      <w:r>
        <w:t>planning</w:t>
      </w:r>
      <w:r>
        <w:rPr>
          <w:spacing w:val="-3"/>
        </w:rPr>
        <w:t xml:space="preserve"> </w:t>
      </w:r>
      <w:r>
        <w:t xml:space="preserve">time </w:t>
      </w:r>
      <w:r>
        <w:rPr>
          <w:spacing w:val="-1"/>
        </w:rPr>
        <w:t xml:space="preserve">(CPT) </w:t>
      </w:r>
      <w:r>
        <w:t>will be</w:t>
      </w:r>
      <w:r>
        <w:rPr>
          <w:spacing w:val="-1"/>
        </w:rPr>
        <w:t xml:space="preserve"> an</w:t>
      </w:r>
      <w:r>
        <w:t xml:space="preserve"> </w:t>
      </w:r>
      <w:r>
        <w:rPr>
          <w:spacing w:val="-1"/>
        </w:rPr>
        <w:t>additional</w:t>
      </w:r>
      <w:r>
        <w:t xml:space="preserve"> </w:t>
      </w:r>
      <w:r>
        <w:rPr>
          <w:spacing w:val="-1"/>
        </w:rPr>
        <w:t>structure for professional</w:t>
      </w:r>
      <w:r>
        <w:t xml:space="preserve"> </w:t>
      </w:r>
      <w:r>
        <w:rPr>
          <w:spacing w:val="-1"/>
        </w:rPr>
        <w:t>development</w:t>
      </w:r>
      <w:r>
        <w:t xml:space="preserve"> to </w:t>
      </w:r>
      <w:r>
        <w:rPr>
          <w:spacing w:val="-1"/>
        </w:rPr>
        <w:t>occur</w:t>
      </w:r>
      <w:r>
        <w:rPr>
          <w:spacing w:val="93"/>
        </w:rPr>
        <w:t xml:space="preserve"> </w:t>
      </w:r>
      <w:r>
        <w:t xml:space="preserve">in </w:t>
      </w:r>
      <w:r>
        <w:rPr>
          <w:spacing w:val="-1"/>
        </w:rPr>
        <w:t>grade level</w:t>
      </w:r>
      <w:r>
        <w:t xml:space="preserve"> teacher </w:t>
      </w:r>
      <w:r>
        <w:rPr>
          <w:spacing w:val="-1"/>
        </w:rPr>
        <w:t>teams.</w:t>
      </w:r>
      <w:r>
        <w:rPr>
          <w:spacing w:val="2"/>
        </w:rPr>
        <w:t xml:space="preserve"> </w:t>
      </w:r>
      <w:r>
        <w:t xml:space="preserve">At the </w:t>
      </w:r>
      <w:r>
        <w:rPr>
          <w:spacing w:val="-1"/>
        </w:rPr>
        <w:t>BACS</w:t>
      </w:r>
      <w:r>
        <w:t xml:space="preserve"> </w:t>
      </w:r>
      <w:r>
        <w:rPr>
          <w:spacing w:val="-1"/>
        </w:rPr>
        <w:t>common</w:t>
      </w:r>
      <w:r>
        <w:t xml:space="preserve"> planning</w:t>
      </w:r>
      <w:r>
        <w:rPr>
          <w:spacing w:val="-3"/>
        </w:rPr>
        <w:t xml:space="preserve"> </w:t>
      </w:r>
      <w:r>
        <w:t xml:space="preserve">time </w:t>
      </w:r>
      <w:r>
        <w:rPr>
          <w:spacing w:val="-1"/>
        </w:rPr>
        <w:t>will</w:t>
      </w:r>
      <w:r>
        <w:t xml:space="preserve"> look quite</w:t>
      </w:r>
      <w:r>
        <w:rPr>
          <w:spacing w:val="41"/>
        </w:rPr>
        <w:t xml:space="preserve"> </w:t>
      </w:r>
      <w:r>
        <w:rPr>
          <w:spacing w:val="-1"/>
        </w:rPr>
        <w:t>different.</w:t>
      </w:r>
      <w:r>
        <w:t xml:space="preserve"> </w:t>
      </w:r>
      <w:r>
        <w:rPr>
          <w:spacing w:val="5"/>
        </w:rPr>
        <w:t xml:space="preserve"> </w:t>
      </w:r>
      <w:r>
        <w:rPr>
          <w:spacing w:val="-3"/>
        </w:rPr>
        <w:t>It</w:t>
      </w:r>
      <w:r>
        <w:rPr>
          <w:spacing w:val="2"/>
        </w:rPr>
        <w:t xml:space="preserve"> </w:t>
      </w:r>
      <w:r>
        <w:t>will be</w:t>
      </w:r>
      <w:r>
        <w:rPr>
          <w:spacing w:val="-1"/>
        </w:rPr>
        <w:t xml:space="preserve"> differentiated</w:t>
      </w:r>
      <w:r>
        <w:t xml:space="preserve"> </w:t>
      </w:r>
      <w:r>
        <w:rPr>
          <w:spacing w:val="2"/>
        </w:rPr>
        <w:t>by</w:t>
      </w:r>
      <w:r>
        <w:rPr>
          <w:spacing w:val="-5"/>
        </w:rPr>
        <w:t xml:space="preserve"> </w:t>
      </w:r>
      <w:r>
        <w:rPr>
          <w:spacing w:val="-1"/>
        </w:rPr>
        <w:t>content</w:t>
      </w:r>
      <w:r>
        <w:t xml:space="preserve"> when necessary</w:t>
      </w:r>
      <w:r>
        <w:rPr>
          <w:spacing w:val="-5"/>
        </w:rPr>
        <w:t xml:space="preserve"> </w:t>
      </w:r>
      <w:r>
        <w:rPr>
          <w:spacing w:val="-1"/>
        </w:rPr>
        <w:t>and</w:t>
      </w:r>
      <w:r>
        <w:t xml:space="preserve"> will put a </w:t>
      </w:r>
      <w:r>
        <w:rPr>
          <w:spacing w:val="-1"/>
        </w:rPr>
        <w:t>premium</w:t>
      </w:r>
      <w:r>
        <w:t xml:space="preserve"> on</w:t>
      </w:r>
      <w:r>
        <w:rPr>
          <w:spacing w:val="65"/>
        </w:rPr>
        <w:t xml:space="preserve"> </w:t>
      </w:r>
      <w:r>
        <w:t>quick, nimble</w:t>
      </w:r>
      <w:r>
        <w:rPr>
          <w:spacing w:val="-1"/>
        </w:rPr>
        <w:t xml:space="preserve"> rotations</w:t>
      </w:r>
      <w:r>
        <w:t xml:space="preserve"> of the</w:t>
      </w:r>
      <w:r>
        <w:rPr>
          <w:spacing w:val="-1"/>
        </w:rPr>
        <w:t xml:space="preserve"> teacher</w:t>
      </w:r>
      <w:r>
        <w:t xml:space="preserve"> data inquiry</w:t>
      </w:r>
      <w:r>
        <w:rPr>
          <w:spacing w:val="-3"/>
        </w:rPr>
        <w:t xml:space="preserve"> </w:t>
      </w:r>
      <w:r>
        <w:rPr>
          <w:spacing w:val="-1"/>
        </w:rPr>
        <w:t>cycle.</w:t>
      </w:r>
      <w:r>
        <w:t xml:space="preserve"> </w:t>
      </w:r>
      <w:r>
        <w:rPr>
          <w:spacing w:val="1"/>
        </w:rPr>
        <w:t xml:space="preserve"> </w:t>
      </w:r>
      <w:r>
        <w:t>These</w:t>
      </w:r>
      <w:r>
        <w:rPr>
          <w:spacing w:val="-1"/>
        </w:rPr>
        <w:t xml:space="preserve"> </w:t>
      </w:r>
      <w:r>
        <w:t xml:space="preserve">will </w:t>
      </w:r>
      <w:r>
        <w:rPr>
          <w:spacing w:val="-1"/>
        </w:rPr>
        <w:t>focus</w:t>
      </w:r>
      <w:r>
        <w:rPr>
          <w:spacing w:val="2"/>
        </w:rPr>
        <w:t xml:space="preserve"> </w:t>
      </w:r>
      <w:r>
        <w:rPr>
          <w:spacing w:val="-1"/>
        </w:rPr>
        <w:t>even</w:t>
      </w:r>
      <w:r>
        <w:t xml:space="preserve"> closer on</w:t>
      </w:r>
      <w:r>
        <w:rPr>
          <w:spacing w:val="50"/>
        </w:rPr>
        <w:t xml:space="preserve"> </w:t>
      </w:r>
      <w:r>
        <w:t xml:space="preserve">the </w:t>
      </w:r>
      <w:r>
        <w:rPr>
          <w:spacing w:val="-1"/>
        </w:rPr>
        <w:t>development</w:t>
      </w:r>
      <w:r>
        <w:t xml:space="preserve"> of data</w:t>
      </w:r>
      <w:r>
        <w:rPr>
          <w:spacing w:val="1"/>
        </w:rPr>
        <w:t xml:space="preserve"> </w:t>
      </w:r>
      <w:r>
        <w:t xml:space="preserve">action plans, </w:t>
      </w:r>
      <w:r>
        <w:rPr>
          <w:spacing w:val="-1"/>
        </w:rPr>
        <w:t>instructional</w:t>
      </w:r>
      <w:r>
        <w:t xml:space="preserve"> </w:t>
      </w:r>
      <w:r>
        <w:rPr>
          <w:spacing w:val="-1"/>
        </w:rPr>
        <w:t>improvement,</w:t>
      </w:r>
      <w:r>
        <w:t xml:space="preserve"> </w:t>
      </w:r>
      <w:r>
        <w:rPr>
          <w:spacing w:val="-1"/>
        </w:rPr>
        <w:t>and</w:t>
      </w:r>
      <w:r>
        <w:t xml:space="preserve"> grade</w:t>
      </w:r>
      <w:r>
        <w:rPr>
          <w:spacing w:val="-1"/>
        </w:rPr>
        <w:t xml:space="preserve"> level</w:t>
      </w:r>
      <w:r>
        <w:rPr>
          <w:spacing w:val="69"/>
        </w:rPr>
        <w:t xml:space="preserve"> </w:t>
      </w:r>
      <w:r>
        <w:rPr>
          <w:spacing w:val="-1"/>
        </w:rPr>
        <w:t>alignment.</w:t>
      </w:r>
      <w:r>
        <w:t xml:space="preserve"> </w:t>
      </w:r>
      <w:r>
        <w:rPr>
          <w:spacing w:val="2"/>
        </w:rPr>
        <w:t xml:space="preserve"> </w:t>
      </w:r>
      <w:r>
        <w:rPr>
          <w:spacing w:val="-1"/>
        </w:rPr>
        <w:t>For example,</w:t>
      </w:r>
      <w:r>
        <w:rPr>
          <w:spacing w:val="2"/>
        </w:rPr>
        <w:t xml:space="preserve"> </w:t>
      </w:r>
      <w:r>
        <w:t>this school</w:t>
      </w:r>
      <w:r>
        <w:rPr>
          <w:spacing w:val="2"/>
        </w:rPr>
        <w:t xml:space="preserve"> </w:t>
      </w:r>
      <w:r>
        <w:rPr>
          <w:spacing w:val="-2"/>
        </w:rPr>
        <w:t>year</w:t>
      </w:r>
      <w:r>
        <w:t xml:space="preserve"> common planning</w:t>
      </w:r>
      <w:r>
        <w:rPr>
          <w:spacing w:val="-3"/>
        </w:rPr>
        <w:t xml:space="preserve"> </w:t>
      </w:r>
      <w:r>
        <w:t xml:space="preserve">time </w:t>
      </w:r>
      <w:r>
        <w:rPr>
          <w:spacing w:val="-1"/>
        </w:rPr>
        <w:t>teams</w:t>
      </w:r>
      <w:r>
        <w:t xml:space="preserve"> in</w:t>
      </w:r>
      <w:r>
        <w:rPr>
          <w:spacing w:val="2"/>
        </w:rPr>
        <w:t xml:space="preserve"> </w:t>
      </w:r>
      <w:r>
        <w:rPr>
          <w:spacing w:val="-1"/>
        </w:rPr>
        <w:t>grades</w:t>
      </w:r>
      <w:r>
        <w:t xml:space="preserve"> </w:t>
      </w:r>
      <w:r>
        <w:rPr>
          <w:spacing w:val="1"/>
        </w:rPr>
        <w:t>3-5</w:t>
      </w:r>
      <w:r>
        <w:rPr>
          <w:spacing w:val="45"/>
        </w:rPr>
        <w:t xml:space="preserve"> </w:t>
      </w:r>
      <w:r>
        <w:rPr>
          <w:rFonts w:cs="Times New Roman"/>
          <w:spacing w:val="-1"/>
        </w:rPr>
        <w:t>have analyzed</w:t>
      </w:r>
      <w:r>
        <w:rPr>
          <w:rFonts w:cs="Times New Roman"/>
        </w:rPr>
        <w:t xml:space="preserve"> </w:t>
      </w:r>
      <w:r>
        <w:rPr>
          <w:rFonts w:cs="Times New Roman"/>
          <w:spacing w:val="-1"/>
        </w:rPr>
        <w:t>students’</w:t>
      </w:r>
      <w:r>
        <w:rPr>
          <w:rFonts w:cs="Times New Roman"/>
          <w:spacing w:val="2"/>
        </w:rPr>
        <w:t xml:space="preserve"> </w:t>
      </w:r>
      <w:r>
        <w:rPr>
          <w:rFonts w:cs="Times New Roman"/>
          <w:spacing w:val="-1"/>
        </w:rPr>
        <w:t>writing</w:t>
      </w:r>
      <w:r>
        <w:rPr>
          <w:rFonts w:cs="Times New Roman"/>
          <w:spacing w:val="-2"/>
        </w:rPr>
        <w:t xml:space="preserve"> </w:t>
      </w:r>
      <w:r>
        <w:rPr>
          <w:rFonts w:cs="Times New Roman"/>
        </w:rPr>
        <w:t xml:space="preserve">in </w:t>
      </w:r>
      <w:r>
        <w:rPr>
          <w:rFonts w:cs="Times New Roman"/>
          <w:spacing w:val="-1"/>
        </w:rPr>
        <w:t>mathematics</w:t>
      </w:r>
      <w:r>
        <w:rPr>
          <w:rFonts w:cs="Times New Roman"/>
        </w:rPr>
        <w:t xml:space="preserve"> and </w:t>
      </w:r>
      <w:r>
        <w:rPr>
          <w:rFonts w:cs="Times New Roman"/>
          <w:spacing w:val="-1"/>
        </w:rPr>
        <w:t>brainstormed</w:t>
      </w:r>
      <w:r>
        <w:rPr>
          <w:rFonts w:cs="Times New Roman"/>
        </w:rPr>
        <w:t xml:space="preserve"> </w:t>
      </w:r>
      <w:r>
        <w:rPr>
          <w:rFonts w:cs="Times New Roman"/>
          <w:spacing w:val="-1"/>
        </w:rPr>
        <w:t>ideas</w:t>
      </w:r>
      <w:r>
        <w:rPr>
          <w:rFonts w:cs="Times New Roman"/>
        </w:rPr>
        <w:t xml:space="preserve"> to</w:t>
      </w:r>
      <w:r>
        <w:rPr>
          <w:rFonts w:cs="Times New Roman"/>
          <w:spacing w:val="2"/>
        </w:rPr>
        <w:t xml:space="preserve"> </w:t>
      </w:r>
      <w:r>
        <w:rPr>
          <w:rFonts w:cs="Times New Roman"/>
          <w:spacing w:val="-1"/>
        </w:rPr>
        <w:t>improve</w:t>
      </w:r>
      <w:r>
        <w:rPr>
          <w:rFonts w:cs="Times New Roman"/>
          <w:spacing w:val="97"/>
        </w:rPr>
        <w:t xml:space="preserve"> </w:t>
      </w:r>
      <w:r>
        <w:rPr>
          <w:spacing w:val="-1"/>
        </w:rPr>
        <w:t>production</w:t>
      </w:r>
      <w:r>
        <w:t xml:space="preserve"> </w:t>
      </w:r>
      <w:r>
        <w:rPr>
          <w:spacing w:val="-1"/>
        </w:rPr>
        <w:t>quality.</w:t>
      </w:r>
      <w:r>
        <w:t xml:space="preserve">  Also, </w:t>
      </w:r>
      <w:r>
        <w:rPr>
          <w:spacing w:val="-1"/>
        </w:rPr>
        <w:t>teachers</w:t>
      </w:r>
      <w:r>
        <w:t xml:space="preserve"> </w:t>
      </w:r>
      <w:r>
        <w:rPr>
          <w:spacing w:val="-1"/>
        </w:rPr>
        <w:t xml:space="preserve">have </w:t>
      </w:r>
      <w:r>
        <w:t>spent time</w:t>
      </w:r>
      <w:r>
        <w:rPr>
          <w:spacing w:val="-1"/>
        </w:rPr>
        <w:t xml:space="preserve"> reflecting</w:t>
      </w:r>
      <w:r>
        <w:rPr>
          <w:spacing w:val="-3"/>
        </w:rPr>
        <w:t xml:space="preserve"> </w:t>
      </w:r>
      <w:r>
        <w:t xml:space="preserve">on the </w:t>
      </w:r>
      <w:r>
        <w:rPr>
          <w:spacing w:val="-1"/>
        </w:rPr>
        <w:t>implementation</w:t>
      </w:r>
      <w:r>
        <w:t xml:space="preserve"> </w:t>
      </w:r>
      <w:r>
        <w:rPr>
          <w:spacing w:val="-1"/>
        </w:rPr>
        <w:t>and</w:t>
      </w:r>
      <w:r>
        <w:rPr>
          <w:spacing w:val="95"/>
        </w:rPr>
        <w:t xml:space="preserve"> </w:t>
      </w:r>
      <w:r>
        <w:rPr>
          <w:spacing w:val="-1"/>
        </w:rPr>
        <w:t>effectiveness</w:t>
      </w:r>
      <w:r>
        <w:t xml:space="preserve"> of their data</w:t>
      </w:r>
      <w:r>
        <w:rPr>
          <w:spacing w:val="-1"/>
        </w:rPr>
        <w:t xml:space="preserve"> action</w:t>
      </w:r>
      <w:r>
        <w:t xml:space="preserve"> plans. </w:t>
      </w:r>
      <w:r>
        <w:rPr>
          <w:spacing w:val="1"/>
        </w:rPr>
        <w:t xml:space="preserve"> </w:t>
      </w:r>
      <w:r>
        <w:t xml:space="preserve">To </w:t>
      </w:r>
      <w:r>
        <w:rPr>
          <w:spacing w:val="-1"/>
        </w:rPr>
        <w:t>allow</w:t>
      </w:r>
      <w:r>
        <w:rPr>
          <w:spacing w:val="1"/>
        </w:rPr>
        <w:t xml:space="preserve"> </w:t>
      </w:r>
      <w:r>
        <w:t>for</w:t>
      </w:r>
      <w:r>
        <w:rPr>
          <w:spacing w:val="-2"/>
        </w:rPr>
        <w:t xml:space="preserve"> </w:t>
      </w:r>
      <w:r>
        <w:rPr>
          <w:spacing w:val="-1"/>
        </w:rPr>
        <w:t>co-teaching</w:t>
      </w:r>
      <w:r>
        <w:rPr>
          <w:spacing w:val="-3"/>
        </w:rPr>
        <w:t xml:space="preserve"> </w:t>
      </w:r>
      <w:r>
        <w:t xml:space="preserve">teams to plan </w:t>
      </w:r>
      <w:r>
        <w:rPr>
          <w:spacing w:val="-1"/>
        </w:rPr>
        <w:t>for</w:t>
      </w:r>
      <w:r>
        <w:rPr>
          <w:spacing w:val="55"/>
        </w:rPr>
        <w:t xml:space="preserve"> </w:t>
      </w:r>
      <w:r>
        <w:rPr>
          <w:spacing w:val="-1"/>
        </w:rPr>
        <w:t>instruction,</w:t>
      </w:r>
      <w:r>
        <w:t xml:space="preserve"> the </w:t>
      </w:r>
      <w:r>
        <w:rPr>
          <w:spacing w:val="-1"/>
        </w:rPr>
        <w:t>afternoon</w:t>
      </w:r>
      <w:r>
        <w:rPr>
          <w:spacing w:val="2"/>
        </w:rPr>
        <w:t xml:space="preserve"> </w:t>
      </w:r>
      <w:r>
        <w:rPr>
          <w:spacing w:val="-1"/>
        </w:rPr>
        <w:t>dismissal</w:t>
      </w:r>
      <w:r>
        <w:t xml:space="preserve"> </w:t>
      </w:r>
      <w:r>
        <w:rPr>
          <w:spacing w:val="-1"/>
        </w:rPr>
        <w:t>schedule</w:t>
      </w:r>
      <w:r>
        <w:t xml:space="preserve"> </w:t>
      </w:r>
      <w:r>
        <w:rPr>
          <w:spacing w:val="-1"/>
        </w:rPr>
        <w:t>was</w:t>
      </w:r>
      <w:r>
        <w:t xml:space="preserve"> revised this school</w:t>
      </w:r>
      <w:r>
        <w:rPr>
          <w:spacing w:val="2"/>
        </w:rPr>
        <w:t xml:space="preserve"> </w:t>
      </w:r>
      <w:r>
        <w:rPr>
          <w:spacing w:val="-2"/>
        </w:rPr>
        <w:t>year</w:t>
      </w:r>
      <w:r>
        <w:t xml:space="preserve"> to</w:t>
      </w:r>
      <w:r>
        <w:rPr>
          <w:spacing w:val="67"/>
        </w:rPr>
        <w:t xml:space="preserve"> </w:t>
      </w:r>
      <w:r>
        <w:rPr>
          <w:spacing w:val="-1"/>
        </w:rPr>
        <w:t>accommodate</w:t>
      </w:r>
      <w:r>
        <w:t xml:space="preserve"> this need.</w:t>
      </w:r>
      <w:r>
        <w:rPr>
          <w:spacing w:val="2"/>
        </w:rPr>
        <w:t xml:space="preserve"> </w:t>
      </w:r>
      <w:r>
        <w:rPr>
          <w:spacing w:val="-1"/>
        </w:rPr>
        <w:t xml:space="preserve">Twice </w:t>
      </w:r>
      <w:r>
        <w:t>weekly</w:t>
      </w:r>
      <w:r>
        <w:rPr>
          <w:spacing w:val="-5"/>
        </w:rPr>
        <w:t xml:space="preserve"> </w:t>
      </w:r>
      <w:r>
        <w:rPr>
          <w:spacing w:val="-1"/>
        </w:rPr>
        <w:t xml:space="preserve">for </w:t>
      </w:r>
      <w:r>
        <w:t>30</w:t>
      </w:r>
      <w:r>
        <w:rPr>
          <w:spacing w:val="2"/>
        </w:rPr>
        <w:t xml:space="preserve"> </w:t>
      </w:r>
      <w:r>
        <w:t xml:space="preserve">minutes, </w:t>
      </w:r>
      <w:r>
        <w:rPr>
          <w:spacing w:val="-1"/>
        </w:rPr>
        <w:t>ELA</w:t>
      </w:r>
      <w:r>
        <w:t xml:space="preserve"> </w:t>
      </w:r>
      <w:r>
        <w:rPr>
          <w:spacing w:val="-1"/>
        </w:rPr>
        <w:t>teams</w:t>
      </w:r>
      <w:r>
        <w:t xml:space="preserve"> </w:t>
      </w:r>
      <w:r>
        <w:rPr>
          <w:spacing w:val="-1"/>
        </w:rPr>
        <w:t>meet</w:t>
      </w:r>
      <w:r>
        <w:t xml:space="preserve"> while</w:t>
      </w:r>
      <w:r>
        <w:rPr>
          <w:spacing w:val="-1"/>
        </w:rPr>
        <w:t xml:space="preserve"> </w:t>
      </w:r>
      <w:r>
        <w:t>Math</w:t>
      </w:r>
      <w:r>
        <w:rPr>
          <w:spacing w:val="53"/>
        </w:rPr>
        <w:t xml:space="preserve"> </w:t>
      </w:r>
      <w:r>
        <w:rPr>
          <w:spacing w:val="-1"/>
        </w:rPr>
        <w:t>teams</w:t>
      </w:r>
      <w:r>
        <w:t xml:space="preserve"> </w:t>
      </w:r>
      <w:r>
        <w:rPr>
          <w:spacing w:val="-1"/>
        </w:rPr>
        <w:t>cover</w:t>
      </w:r>
      <w:r>
        <w:t xml:space="preserve"> dismissal; alternately</w:t>
      </w:r>
      <w:r>
        <w:rPr>
          <w:spacing w:val="-5"/>
        </w:rPr>
        <w:t xml:space="preserve"> </w:t>
      </w:r>
      <w:r>
        <w:t xml:space="preserve">this </w:t>
      </w:r>
      <w:r>
        <w:rPr>
          <w:spacing w:val="-1"/>
        </w:rPr>
        <w:t>occurs</w:t>
      </w:r>
      <w:r>
        <w:t xml:space="preserve"> two</w:t>
      </w:r>
      <w:r>
        <w:rPr>
          <w:spacing w:val="2"/>
        </w:rPr>
        <w:t xml:space="preserve"> </w:t>
      </w:r>
      <w:r>
        <w:t>other</w:t>
      </w:r>
      <w:r>
        <w:rPr>
          <w:spacing w:val="-2"/>
        </w:rPr>
        <w:t xml:space="preserve"> </w:t>
      </w:r>
      <w:r>
        <w:rPr>
          <w:spacing w:val="-1"/>
        </w:rPr>
        <w:t>afternoons</w:t>
      </w:r>
      <w:r>
        <w:t xml:space="preserve"> for</w:t>
      </w:r>
      <w:r>
        <w:rPr>
          <w:spacing w:val="-2"/>
        </w:rPr>
        <w:t xml:space="preserve"> </w:t>
      </w:r>
      <w:r>
        <w:t xml:space="preserve">Math </w:t>
      </w:r>
      <w:r>
        <w:rPr>
          <w:spacing w:val="-1"/>
        </w:rPr>
        <w:t>team</w:t>
      </w:r>
      <w:r>
        <w:rPr>
          <w:spacing w:val="47"/>
        </w:rPr>
        <w:t xml:space="preserve"> </w:t>
      </w:r>
      <w:r>
        <w:rPr>
          <w:spacing w:val="-1"/>
        </w:rPr>
        <w:t>planning.</w:t>
      </w:r>
    </w:p>
    <w:p w14:paraId="6372422D" w14:textId="77777777" w:rsidR="00B46638" w:rsidRDefault="00B46638">
      <w:pPr>
        <w:spacing w:before="11"/>
        <w:rPr>
          <w:rFonts w:ascii="Times New Roman" w:eastAsia="Times New Roman" w:hAnsi="Times New Roman" w:cs="Times New Roman"/>
          <w:sz w:val="25"/>
          <w:szCs w:val="25"/>
        </w:rPr>
      </w:pPr>
    </w:p>
    <w:p w14:paraId="3161B58E" w14:textId="77777777" w:rsidR="00B46638" w:rsidRDefault="00AF4FDD">
      <w:pPr>
        <w:pStyle w:val="BodyText"/>
        <w:spacing w:line="258" w:lineRule="auto"/>
        <w:ind w:right="183"/>
      </w:pPr>
      <w:r>
        <w:rPr>
          <w:spacing w:val="-1"/>
          <w:u w:val="single" w:color="000000"/>
        </w:rPr>
        <w:t>Defining</w:t>
      </w:r>
      <w:r>
        <w:rPr>
          <w:u w:val="single" w:color="000000"/>
        </w:rPr>
        <w:t xml:space="preserve"> </w:t>
      </w:r>
      <w:r>
        <w:rPr>
          <w:spacing w:val="-1"/>
          <w:u w:val="single" w:color="000000"/>
        </w:rPr>
        <w:t>and</w:t>
      </w:r>
      <w:r>
        <w:rPr>
          <w:u w:val="single" w:color="000000"/>
        </w:rPr>
        <w:t xml:space="preserve"> addressing</w:t>
      </w:r>
      <w:r>
        <w:rPr>
          <w:spacing w:val="-1"/>
          <w:u w:val="single" w:color="000000"/>
        </w:rPr>
        <w:t xml:space="preserve"> staff</w:t>
      </w:r>
      <w:r>
        <w:rPr>
          <w:u w:val="single" w:color="000000"/>
        </w:rPr>
        <w:t xml:space="preserve"> </w:t>
      </w:r>
      <w:r>
        <w:rPr>
          <w:spacing w:val="-1"/>
          <w:u w:val="single" w:color="000000"/>
        </w:rPr>
        <w:t>professional</w:t>
      </w:r>
      <w:r>
        <w:rPr>
          <w:u w:val="single" w:color="000000"/>
        </w:rPr>
        <w:t xml:space="preserve"> development needs: </w:t>
      </w:r>
      <w:r>
        <w:rPr>
          <w:spacing w:val="-1"/>
        </w:rPr>
        <w:t>Various</w:t>
      </w:r>
      <w:r>
        <w:t xml:space="preserve"> teacher </w:t>
      </w:r>
      <w:r>
        <w:rPr>
          <w:spacing w:val="-1"/>
        </w:rPr>
        <w:t>teams</w:t>
      </w:r>
      <w:r>
        <w:rPr>
          <w:spacing w:val="65"/>
        </w:rPr>
        <w:t xml:space="preserve"> </w:t>
      </w:r>
      <w:r>
        <w:t xml:space="preserve">will </w:t>
      </w:r>
      <w:r>
        <w:rPr>
          <w:spacing w:val="-1"/>
        </w:rPr>
        <w:t xml:space="preserve">determine </w:t>
      </w:r>
      <w:r>
        <w:t xml:space="preserve">the </w:t>
      </w:r>
      <w:r>
        <w:rPr>
          <w:spacing w:val="-1"/>
        </w:rPr>
        <w:t>content</w:t>
      </w:r>
      <w:r>
        <w:t xml:space="preserve"> and </w:t>
      </w:r>
      <w:r>
        <w:rPr>
          <w:spacing w:val="-1"/>
        </w:rPr>
        <w:t>facilitation</w:t>
      </w:r>
      <w:r>
        <w:t xml:space="preserve"> of </w:t>
      </w:r>
      <w:r>
        <w:rPr>
          <w:spacing w:val="-1"/>
        </w:rPr>
        <w:t>these</w:t>
      </w:r>
      <w:r>
        <w:rPr>
          <w:spacing w:val="1"/>
        </w:rPr>
        <w:t xml:space="preserve"> </w:t>
      </w:r>
      <w:r>
        <w:t xml:space="preserve">sessions, </w:t>
      </w:r>
      <w:r>
        <w:rPr>
          <w:spacing w:val="-1"/>
        </w:rPr>
        <w:t>based</w:t>
      </w:r>
      <w:r>
        <w:t xml:space="preserve"> on multiple </w:t>
      </w:r>
      <w:r>
        <w:rPr>
          <w:spacing w:val="-1"/>
        </w:rPr>
        <w:t>data</w:t>
      </w:r>
      <w:r>
        <w:rPr>
          <w:spacing w:val="57"/>
        </w:rPr>
        <w:t xml:space="preserve"> </w:t>
      </w:r>
      <w:r>
        <w:t xml:space="preserve">points: </w:t>
      </w:r>
      <w:r>
        <w:rPr>
          <w:spacing w:val="-1"/>
        </w:rPr>
        <w:t>Blueprint</w:t>
      </w:r>
      <w:r>
        <w:t xml:space="preserve"> site</w:t>
      </w:r>
      <w:r>
        <w:rPr>
          <w:spacing w:val="-1"/>
        </w:rPr>
        <w:t xml:space="preserve"> visits,</w:t>
      </w:r>
      <w:r>
        <w:t xml:space="preserve"> </w:t>
      </w:r>
      <w:r>
        <w:rPr>
          <w:spacing w:val="-1"/>
        </w:rPr>
        <w:t>achievement</w:t>
      </w:r>
      <w:r>
        <w:t xml:space="preserve"> data, </w:t>
      </w:r>
      <w:r>
        <w:rPr>
          <w:spacing w:val="-1"/>
        </w:rPr>
        <w:t>and</w:t>
      </w:r>
      <w:r>
        <w:rPr>
          <w:spacing w:val="2"/>
        </w:rPr>
        <w:t xml:space="preserve"> </w:t>
      </w:r>
      <w:r>
        <w:rPr>
          <w:spacing w:val="-1"/>
        </w:rPr>
        <w:t>classroom</w:t>
      </w:r>
      <w:r>
        <w:t xml:space="preserve"> observations </w:t>
      </w:r>
      <w:r>
        <w:rPr>
          <w:spacing w:val="1"/>
        </w:rPr>
        <w:t>by</w:t>
      </w:r>
      <w:r>
        <w:rPr>
          <w:spacing w:val="61"/>
        </w:rPr>
        <w:t xml:space="preserve"> </w:t>
      </w:r>
      <w:r>
        <w:rPr>
          <w:spacing w:val="-1"/>
        </w:rPr>
        <w:t>administrators.</w:t>
      </w:r>
      <w:r>
        <w:t xml:space="preserve"> All </w:t>
      </w:r>
      <w:r>
        <w:rPr>
          <w:spacing w:val="-1"/>
        </w:rPr>
        <w:t>teachers</w:t>
      </w:r>
      <w:r>
        <w:t xml:space="preserve"> </w:t>
      </w:r>
      <w:r>
        <w:rPr>
          <w:spacing w:val="-1"/>
        </w:rPr>
        <w:t>will</w:t>
      </w:r>
      <w:r>
        <w:t xml:space="preserve"> </w:t>
      </w:r>
      <w:r>
        <w:rPr>
          <w:spacing w:val="-1"/>
        </w:rPr>
        <w:t xml:space="preserve">serve </w:t>
      </w:r>
      <w:r>
        <w:t>on</w:t>
      </w:r>
      <w:r>
        <w:rPr>
          <w:spacing w:val="2"/>
        </w:rPr>
        <w:t xml:space="preserve"> </w:t>
      </w:r>
      <w:r>
        <w:t>a</w:t>
      </w:r>
      <w:r>
        <w:rPr>
          <w:spacing w:val="-1"/>
        </w:rPr>
        <w:t xml:space="preserve"> team</w:t>
      </w:r>
      <w:r>
        <w:t xml:space="preserve"> </w:t>
      </w:r>
      <w:r>
        <w:rPr>
          <w:spacing w:val="1"/>
        </w:rPr>
        <w:t>in</w:t>
      </w:r>
      <w:r>
        <w:t xml:space="preserve"> </w:t>
      </w:r>
      <w:r>
        <w:rPr>
          <w:spacing w:val="-1"/>
        </w:rPr>
        <w:t>addition</w:t>
      </w:r>
      <w:r>
        <w:t xml:space="preserve"> to their</w:t>
      </w:r>
      <w:r>
        <w:rPr>
          <w:spacing w:val="-1"/>
        </w:rPr>
        <w:t xml:space="preserve"> grade </w:t>
      </w:r>
      <w:r>
        <w:t>level, as a</w:t>
      </w:r>
      <w:r>
        <w:rPr>
          <w:spacing w:val="75"/>
        </w:rPr>
        <w:t xml:space="preserve"> </w:t>
      </w:r>
      <w:r>
        <w:rPr>
          <w:spacing w:val="-1"/>
        </w:rPr>
        <w:t>member</w:t>
      </w:r>
      <w:r>
        <w:t xml:space="preserve"> of</w:t>
      </w:r>
      <w:r>
        <w:rPr>
          <w:spacing w:val="-2"/>
        </w:rPr>
        <w:t xml:space="preserve"> </w:t>
      </w:r>
      <w:r>
        <w:t>either</w:t>
      </w:r>
      <w:r>
        <w:rPr>
          <w:spacing w:val="-1"/>
        </w:rPr>
        <w:t xml:space="preserve"> </w:t>
      </w:r>
      <w:r>
        <w:t>the</w:t>
      </w:r>
      <w:r>
        <w:rPr>
          <w:spacing w:val="2"/>
        </w:rPr>
        <w:t xml:space="preserve"> </w:t>
      </w:r>
      <w:r>
        <w:rPr>
          <w:spacing w:val="-1"/>
        </w:rPr>
        <w:t>Instructional</w:t>
      </w:r>
      <w:r>
        <w:rPr>
          <w:spacing w:val="2"/>
        </w:rPr>
        <w:t xml:space="preserve"> </w:t>
      </w:r>
      <w:r>
        <w:rPr>
          <w:spacing w:val="-1"/>
        </w:rPr>
        <w:t>Leadership,</w:t>
      </w:r>
      <w:r>
        <w:t xml:space="preserve"> </w:t>
      </w:r>
      <w:r>
        <w:rPr>
          <w:spacing w:val="-1"/>
        </w:rPr>
        <w:t>Data,</w:t>
      </w:r>
      <w:r>
        <w:t xml:space="preserve"> or Climate</w:t>
      </w:r>
      <w:r>
        <w:rPr>
          <w:spacing w:val="-1"/>
        </w:rPr>
        <w:t xml:space="preserve"> team.</w:t>
      </w:r>
      <w:r>
        <w:t xml:space="preserve"> These</w:t>
      </w:r>
      <w:r>
        <w:rPr>
          <w:spacing w:val="-1"/>
        </w:rPr>
        <w:t xml:space="preserve"> teams</w:t>
      </w:r>
      <w:r>
        <w:t xml:space="preserve"> </w:t>
      </w:r>
      <w:r>
        <w:rPr>
          <w:spacing w:val="-1"/>
        </w:rPr>
        <w:t>meet</w:t>
      </w:r>
      <w:r>
        <w:rPr>
          <w:spacing w:val="65"/>
        </w:rPr>
        <w:t xml:space="preserve"> </w:t>
      </w:r>
      <w:r>
        <w:t>monthly</w:t>
      </w:r>
      <w:r>
        <w:rPr>
          <w:spacing w:val="-8"/>
        </w:rPr>
        <w:t xml:space="preserve"> </w:t>
      </w:r>
      <w:r>
        <w:t>to specifically</w:t>
      </w:r>
      <w:r>
        <w:rPr>
          <w:spacing w:val="-5"/>
        </w:rPr>
        <w:t xml:space="preserve"> </w:t>
      </w:r>
      <w:r>
        <w:rPr>
          <w:spacing w:val="-1"/>
        </w:rPr>
        <w:t xml:space="preserve">diagnose </w:t>
      </w:r>
      <w:r>
        <w:t xml:space="preserve">professional </w:t>
      </w:r>
      <w:r>
        <w:rPr>
          <w:spacing w:val="-1"/>
        </w:rPr>
        <w:t>learning</w:t>
      </w:r>
      <w:r>
        <w:rPr>
          <w:spacing w:val="-2"/>
        </w:rPr>
        <w:t xml:space="preserve"> </w:t>
      </w:r>
      <w:r>
        <w:t xml:space="preserve">needs </w:t>
      </w:r>
      <w:r>
        <w:rPr>
          <w:spacing w:val="-1"/>
        </w:rPr>
        <w:t>based</w:t>
      </w:r>
      <w:r>
        <w:t xml:space="preserve"> on data</w:t>
      </w:r>
      <w:r>
        <w:rPr>
          <w:spacing w:val="1"/>
        </w:rPr>
        <w:t xml:space="preserve"> </w:t>
      </w:r>
      <w:r>
        <w:rPr>
          <w:spacing w:val="-1"/>
        </w:rPr>
        <w:t>from</w:t>
      </w:r>
      <w:r>
        <w:t xml:space="preserve"> </w:t>
      </w:r>
      <w:r>
        <w:rPr>
          <w:spacing w:val="-1"/>
        </w:rPr>
        <w:t>sources</w:t>
      </w:r>
      <w:r>
        <w:rPr>
          <w:spacing w:val="60"/>
        </w:rPr>
        <w:t xml:space="preserve"> </w:t>
      </w:r>
      <w:r>
        <w:t>such</w:t>
      </w:r>
      <w:r>
        <w:rPr>
          <w:spacing w:val="-1"/>
        </w:rPr>
        <w:t xml:space="preserve"> as</w:t>
      </w:r>
      <w:r>
        <w:t xml:space="preserve"> school </w:t>
      </w:r>
      <w:r>
        <w:rPr>
          <w:spacing w:val="-1"/>
        </w:rPr>
        <w:t>walkthroughs,</w:t>
      </w:r>
      <w:r>
        <w:t xml:space="preserve"> </w:t>
      </w:r>
      <w:r>
        <w:rPr>
          <w:spacing w:val="-1"/>
        </w:rPr>
        <w:t>assessments,</w:t>
      </w:r>
      <w:r>
        <w:t xml:space="preserve"> and Kickboard, a</w:t>
      </w:r>
      <w:r>
        <w:rPr>
          <w:spacing w:val="-1"/>
        </w:rPr>
        <w:t xml:space="preserve"> </w:t>
      </w:r>
      <w:r>
        <w:t>behavior</w:t>
      </w:r>
      <w:r>
        <w:rPr>
          <w:spacing w:val="1"/>
        </w:rPr>
        <w:t xml:space="preserve"> </w:t>
      </w:r>
      <w:r>
        <w:rPr>
          <w:spacing w:val="-1"/>
        </w:rPr>
        <w:t>and</w:t>
      </w:r>
      <w:r>
        <w:rPr>
          <w:spacing w:val="2"/>
        </w:rPr>
        <w:t xml:space="preserve"> </w:t>
      </w:r>
      <w:r>
        <w:rPr>
          <w:spacing w:val="-1"/>
        </w:rPr>
        <w:t>academic</w:t>
      </w:r>
      <w:r>
        <w:rPr>
          <w:spacing w:val="59"/>
        </w:rPr>
        <w:t xml:space="preserve"> </w:t>
      </w:r>
      <w:r>
        <w:t>monitoring</w:t>
      </w:r>
      <w:r>
        <w:rPr>
          <w:spacing w:val="-3"/>
        </w:rPr>
        <w:t xml:space="preserve"> </w:t>
      </w:r>
      <w:r>
        <w:rPr>
          <w:spacing w:val="-1"/>
        </w:rPr>
        <w:t>software.</w:t>
      </w:r>
      <w:r>
        <w:rPr>
          <w:spacing w:val="2"/>
        </w:rPr>
        <w:t xml:space="preserve"> </w:t>
      </w:r>
      <w:r>
        <w:rPr>
          <w:spacing w:val="-2"/>
        </w:rPr>
        <w:t>In</w:t>
      </w:r>
      <w:r>
        <w:t xml:space="preserve"> light of their</w:t>
      </w:r>
      <w:r>
        <w:rPr>
          <w:spacing w:val="-1"/>
        </w:rPr>
        <w:t xml:space="preserve"> findings,</w:t>
      </w:r>
      <w:r>
        <w:t xml:space="preserve"> teams </w:t>
      </w:r>
      <w:r>
        <w:rPr>
          <w:spacing w:val="-1"/>
        </w:rPr>
        <w:t>plan</w:t>
      </w:r>
      <w:r>
        <w:t xml:space="preserve"> for</w:t>
      </w:r>
      <w:r>
        <w:rPr>
          <w:spacing w:val="-2"/>
        </w:rPr>
        <w:t xml:space="preserve"> </w:t>
      </w:r>
      <w:r>
        <w:rPr>
          <w:spacing w:val="-1"/>
        </w:rPr>
        <w:t>upcoming</w:t>
      </w:r>
      <w:r>
        <w:rPr>
          <w:spacing w:val="-3"/>
        </w:rPr>
        <w:t xml:space="preserve"> </w:t>
      </w:r>
      <w:r>
        <w:t>professional</w:t>
      </w:r>
      <w:r>
        <w:rPr>
          <w:spacing w:val="57"/>
        </w:rPr>
        <w:t xml:space="preserve"> </w:t>
      </w:r>
      <w:r>
        <w:rPr>
          <w:spacing w:val="-1"/>
        </w:rPr>
        <w:t>development</w:t>
      </w:r>
      <w:r>
        <w:t xml:space="preserve"> sessions, which </w:t>
      </w:r>
      <w:r>
        <w:rPr>
          <w:spacing w:val="-1"/>
        </w:rPr>
        <w:t>can</w:t>
      </w:r>
      <w:r>
        <w:t xml:space="preserve"> be</w:t>
      </w:r>
      <w:r>
        <w:rPr>
          <w:spacing w:val="1"/>
        </w:rPr>
        <w:t xml:space="preserve"> </w:t>
      </w:r>
      <w:r>
        <w:rPr>
          <w:spacing w:val="-1"/>
        </w:rPr>
        <w:t>facilitated</w:t>
      </w:r>
      <w:r>
        <w:t xml:space="preserve"> </w:t>
      </w:r>
      <w:r>
        <w:rPr>
          <w:spacing w:val="2"/>
        </w:rPr>
        <w:t>by</w:t>
      </w:r>
      <w:r>
        <w:rPr>
          <w:spacing w:val="-3"/>
        </w:rPr>
        <w:t xml:space="preserve"> </w:t>
      </w:r>
      <w:r>
        <w:rPr>
          <w:spacing w:val="-1"/>
        </w:rPr>
        <w:t>teachers,</w:t>
      </w:r>
      <w:r>
        <w:t xml:space="preserve"> </w:t>
      </w:r>
      <w:r>
        <w:rPr>
          <w:spacing w:val="-1"/>
        </w:rPr>
        <w:t>administrators,</w:t>
      </w:r>
      <w:r>
        <w:rPr>
          <w:spacing w:val="2"/>
        </w:rPr>
        <w:t xml:space="preserve"> </w:t>
      </w:r>
      <w:r>
        <w:t xml:space="preserve">or </w:t>
      </w:r>
      <w:r>
        <w:rPr>
          <w:spacing w:val="-1"/>
        </w:rPr>
        <w:t>district</w:t>
      </w:r>
      <w:r>
        <w:t xml:space="preserve"> and</w:t>
      </w:r>
      <w:r>
        <w:rPr>
          <w:spacing w:val="83"/>
        </w:rPr>
        <w:t xml:space="preserve"> </w:t>
      </w:r>
      <w:r>
        <w:t>outside</w:t>
      </w:r>
      <w:r>
        <w:rPr>
          <w:spacing w:val="-1"/>
        </w:rPr>
        <w:t xml:space="preserve"> partners.</w:t>
      </w:r>
    </w:p>
    <w:p w14:paraId="0C7ED012" w14:textId="77777777" w:rsidR="00B46638" w:rsidRDefault="00AF4FDD">
      <w:pPr>
        <w:pStyle w:val="BodyText"/>
        <w:spacing w:line="259" w:lineRule="auto"/>
        <w:ind w:right="183" w:firstLine="719"/>
      </w:pPr>
      <w:r>
        <w:rPr>
          <w:spacing w:val="-1"/>
        </w:rPr>
        <w:t>Professional</w:t>
      </w:r>
      <w:r>
        <w:t xml:space="preserve"> </w:t>
      </w:r>
      <w:r>
        <w:rPr>
          <w:spacing w:val="-1"/>
        </w:rPr>
        <w:t>development</w:t>
      </w:r>
      <w:r>
        <w:t xml:space="preserve"> will be </w:t>
      </w:r>
      <w:r>
        <w:rPr>
          <w:spacing w:val="-1"/>
        </w:rPr>
        <w:t>further</w:t>
      </w:r>
      <w:r>
        <w:rPr>
          <w:spacing w:val="-2"/>
        </w:rPr>
        <w:t xml:space="preserve"> </w:t>
      </w:r>
      <w:r>
        <w:rPr>
          <w:spacing w:val="-1"/>
        </w:rPr>
        <w:t>tailored</w:t>
      </w:r>
      <w:r>
        <w:t xml:space="preserve"> </w:t>
      </w:r>
      <w:r>
        <w:rPr>
          <w:spacing w:val="-1"/>
        </w:rPr>
        <w:t>through</w:t>
      </w:r>
      <w:r>
        <w:t xml:space="preserve"> partnerships </w:t>
      </w:r>
      <w:r>
        <w:rPr>
          <w:spacing w:val="-1"/>
        </w:rPr>
        <w:t>and</w:t>
      </w:r>
      <w:r>
        <w:rPr>
          <w:spacing w:val="2"/>
        </w:rPr>
        <w:t xml:space="preserve"> </w:t>
      </w:r>
      <w:r>
        <w:t>our</w:t>
      </w:r>
      <w:r>
        <w:rPr>
          <w:spacing w:val="73"/>
        </w:rPr>
        <w:t xml:space="preserve"> </w:t>
      </w:r>
      <w:r>
        <w:rPr>
          <w:spacing w:val="-1"/>
        </w:rPr>
        <w:t>teacher</w:t>
      </w:r>
      <w:r>
        <w:t xml:space="preserve"> </w:t>
      </w:r>
      <w:r>
        <w:rPr>
          <w:spacing w:val="-1"/>
        </w:rPr>
        <w:t>leadership</w:t>
      </w:r>
      <w:r>
        <w:t xml:space="preserve"> </w:t>
      </w:r>
      <w:r>
        <w:rPr>
          <w:spacing w:val="-1"/>
        </w:rPr>
        <w:t>structure.</w:t>
      </w:r>
      <w:r>
        <w:t xml:space="preserve">  As mentioned</w:t>
      </w:r>
      <w:r>
        <w:rPr>
          <w:spacing w:val="-1"/>
        </w:rPr>
        <w:t xml:space="preserve"> previously,</w:t>
      </w:r>
      <w:r>
        <w:t xml:space="preserve"> we will look to </w:t>
      </w:r>
      <w:r>
        <w:rPr>
          <w:spacing w:val="-1"/>
        </w:rPr>
        <w:t>partner</w:t>
      </w:r>
      <w:r>
        <w:t xml:space="preserve"> </w:t>
      </w:r>
      <w:r>
        <w:rPr>
          <w:spacing w:val="-1"/>
        </w:rPr>
        <w:t>with</w:t>
      </w:r>
      <w:r>
        <w:t xml:space="preserve"> a</w:t>
      </w:r>
      <w:r>
        <w:rPr>
          <w:spacing w:val="75"/>
        </w:rPr>
        <w:t xml:space="preserve"> </w:t>
      </w:r>
      <w:r>
        <w:rPr>
          <w:spacing w:val="-1"/>
        </w:rPr>
        <w:t>local</w:t>
      </w:r>
      <w:r>
        <w:t xml:space="preserve"> university</w:t>
      </w:r>
      <w:r>
        <w:rPr>
          <w:spacing w:val="-5"/>
        </w:rPr>
        <w:t xml:space="preserve"> </w:t>
      </w:r>
      <w:r>
        <w:t>to</w:t>
      </w:r>
      <w:r>
        <w:rPr>
          <w:spacing w:val="2"/>
        </w:rPr>
        <w:t xml:space="preserve"> </w:t>
      </w:r>
      <w:r>
        <w:rPr>
          <w:spacing w:val="-1"/>
        </w:rPr>
        <w:t>ensure</w:t>
      </w:r>
      <w:r>
        <w:t xml:space="preserve"> that </w:t>
      </w:r>
      <w:r>
        <w:rPr>
          <w:spacing w:val="-1"/>
        </w:rPr>
        <w:t>all</w:t>
      </w:r>
      <w:r>
        <w:t xml:space="preserve"> of </w:t>
      </w:r>
      <w:r>
        <w:rPr>
          <w:spacing w:val="-1"/>
        </w:rPr>
        <w:t>our</w:t>
      </w:r>
      <w:r>
        <w:t xml:space="preserve"> </w:t>
      </w:r>
      <w:r>
        <w:rPr>
          <w:spacing w:val="-1"/>
        </w:rPr>
        <w:t>classroom</w:t>
      </w:r>
      <w:r>
        <w:rPr>
          <w:spacing w:val="2"/>
        </w:rPr>
        <w:t xml:space="preserve"> </w:t>
      </w:r>
      <w:r>
        <w:rPr>
          <w:spacing w:val="-1"/>
        </w:rPr>
        <w:t>teachers</w:t>
      </w:r>
      <w:r>
        <w:t xml:space="preserve"> </w:t>
      </w:r>
      <w:r>
        <w:rPr>
          <w:spacing w:val="-1"/>
        </w:rPr>
        <w:t xml:space="preserve">are </w:t>
      </w:r>
      <w:r>
        <w:t>SEI</w:t>
      </w:r>
      <w:r>
        <w:rPr>
          <w:spacing w:val="-4"/>
        </w:rPr>
        <w:t xml:space="preserve"> </w:t>
      </w:r>
      <w:r>
        <w:t xml:space="preserve">endorsed to </w:t>
      </w:r>
      <w:r>
        <w:rPr>
          <w:spacing w:val="-1"/>
        </w:rPr>
        <w:t>support</w:t>
      </w:r>
      <w:r>
        <w:rPr>
          <w:spacing w:val="71"/>
        </w:rPr>
        <w:t xml:space="preserve"> </w:t>
      </w:r>
      <w:r>
        <w:rPr>
          <w:rFonts w:cs="Times New Roman"/>
        </w:rPr>
        <w:t>our ELL</w:t>
      </w:r>
      <w:r>
        <w:rPr>
          <w:rFonts w:cs="Times New Roman"/>
          <w:spacing w:val="-3"/>
        </w:rPr>
        <w:t xml:space="preserve"> </w:t>
      </w:r>
      <w:r>
        <w:rPr>
          <w:rFonts w:cs="Times New Roman"/>
        </w:rPr>
        <w:t xml:space="preserve">population. </w:t>
      </w:r>
      <w:r>
        <w:rPr>
          <w:rFonts w:cs="Times New Roman"/>
          <w:spacing w:val="2"/>
        </w:rPr>
        <w:t xml:space="preserve"> </w:t>
      </w:r>
      <w:r>
        <w:rPr>
          <w:rFonts w:cs="Times New Roman"/>
          <w:spacing w:val="-2"/>
        </w:rPr>
        <w:t>In</w:t>
      </w:r>
      <w:r>
        <w:rPr>
          <w:rFonts w:cs="Times New Roman"/>
        </w:rPr>
        <w:t xml:space="preserve"> addition, </w:t>
      </w:r>
      <w:r>
        <w:rPr>
          <w:rFonts w:cs="Times New Roman"/>
          <w:spacing w:val="-1"/>
        </w:rPr>
        <w:t>we’ll</w:t>
      </w:r>
      <w:r>
        <w:rPr>
          <w:rFonts w:cs="Times New Roman"/>
        </w:rPr>
        <w:t xml:space="preserve"> </w:t>
      </w:r>
      <w:r>
        <w:rPr>
          <w:rFonts w:cs="Times New Roman"/>
          <w:spacing w:val="-1"/>
        </w:rPr>
        <w:t xml:space="preserve">continue </w:t>
      </w:r>
      <w:r>
        <w:rPr>
          <w:rFonts w:cs="Times New Roman"/>
        </w:rPr>
        <w:t xml:space="preserve">to </w:t>
      </w:r>
      <w:r>
        <w:rPr>
          <w:rFonts w:cs="Times New Roman"/>
          <w:spacing w:val="-1"/>
        </w:rPr>
        <w:t xml:space="preserve">participate </w:t>
      </w:r>
      <w:r>
        <w:rPr>
          <w:rFonts w:cs="Times New Roman"/>
        </w:rPr>
        <w:t xml:space="preserve">in district </w:t>
      </w:r>
      <w:r>
        <w:rPr>
          <w:rFonts w:cs="Times New Roman"/>
          <w:spacing w:val="-1"/>
        </w:rPr>
        <w:t>partnerships,</w:t>
      </w:r>
      <w:r>
        <w:rPr>
          <w:rFonts w:cs="Times New Roman"/>
          <w:spacing w:val="65"/>
        </w:rPr>
        <w:t xml:space="preserve"> </w:t>
      </w:r>
      <w:r>
        <w:t>such</w:t>
      </w:r>
      <w:r>
        <w:rPr>
          <w:spacing w:val="-1"/>
        </w:rPr>
        <w:t xml:space="preserve"> as</w:t>
      </w:r>
      <w:r>
        <w:t xml:space="preserve"> the </w:t>
      </w:r>
      <w:r>
        <w:rPr>
          <w:spacing w:val="-1"/>
        </w:rPr>
        <w:t>d</w:t>
      </w:r>
      <w:r>
        <w:rPr>
          <w:rFonts w:cs="Times New Roman"/>
          <w:spacing w:val="-1"/>
        </w:rPr>
        <w:t>istrict’s</w:t>
      </w:r>
      <w:r>
        <w:rPr>
          <w:rFonts w:cs="Times New Roman"/>
        </w:rPr>
        <w:t xml:space="preserve"> </w:t>
      </w:r>
      <w:r>
        <w:rPr>
          <w:rFonts w:cs="Times New Roman"/>
          <w:spacing w:val="-1"/>
        </w:rPr>
        <w:t>partnership</w:t>
      </w:r>
      <w:r>
        <w:rPr>
          <w:rFonts w:cs="Times New Roman"/>
        </w:rPr>
        <w:t xml:space="preserve"> with the</w:t>
      </w:r>
      <w:r>
        <w:rPr>
          <w:rFonts w:cs="Times New Roman"/>
          <w:spacing w:val="1"/>
        </w:rPr>
        <w:t xml:space="preserve"> </w:t>
      </w:r>
      <w:r>
        <w:rPr>
          <w:rFonts w:cs="Times New Roman"/>
          <w:spacing w:val="-1"/>
        </w:rPr>
        <w:t>Landmark</w:t>
      </w:r>
      <w:r>
        <w:rPr>
          <w:rFonts w:cs="Times New Roman"/>
        </w:rPr>
        <w:t xml:space="preserve"> </w:t>
      </w:r>
      <w:r>
        <w:rPr>
          <w:rFonts w:cs="Times New Roman"/>
          <w:spacing w:val="-1"/>
        </w:rPr>
        <w:t>School,</w:t>
      </w:r>
      <w:r>
        <w:rPr>
          <w:rFonts w:cs="Times New Roman"/>
        </w:rPr>
        <w:t xml:space="preserve"> to support us with</w:t>
      </w:r>
      <w:r>
        <w:rPr>
          <w:rFonts w:cs="Times New Roman"/>
          <w:spacing w:val="59"/>
        </w:rPr>
        <w:t xml:space="preserve"> </w:t>
      </w:r>
      <w:r>
        <w:rPr>
          <w:spacing w:val="-1"/>
        </w:rPr>
        <w:t>walkthroughs</w:t>
      </w:r>
      <w:r>
        <w:t xml:space="preserve"> </w:t>
      </w:r>
      <w:r>
        <w:rPr>
          <w:spacing w:val="-1"/>
        </w:rPr>
        <w:t>and</w:t>
      </w:r>
      <w:r>
        <w:t xml:space="preserve"> targeted </w:t>
      </w:r>
      <w:r>
        <w:rPr>
          <w:spacing w:val="-1"/>
        </w:rPr>
        <w:t>professional</w:t>
      </w:r>
      <w:r>
        <w:t xml:space="preserve"> </w:t>
      </w:r>
      <w:r>
        <w:rPr>
          <w:spacing w:val="-1"/>
        </w:rPr>
        <w:t>development</w:t>
      </w:r>
      <w:r>
        <w:t xml:space="preserve"> on visual </w:t>
      </w:r>
      <w:r>
        <w:rPr>
          <w:spacing w:val="-1"/>
        </w:rPr>
        <w:t>organization</w:t>
      </w:r>
      <w:r>
        <w:t xml:space="preserve"> </w:t>
      </w:r>
      <w:r>
        <w:rPr>
          <w:spacing w:val="-1"/>
        </w:rPr>
        <w:t>strategies</w:t>
      </w:r>
      <w:r>
        <w:t xml:space="preserve"> </w:t>
      </w:r>
      <w:r>
        <w:rPr>
          <w:spacing w:val="-1"/>
        </w:rPr>
        <w:t>for</w:t>
      </w:r>
      <w:r>
        <w:rPr>
          <w:spacing w:val="93"/>
        </w:rPr>
        <w:t xml:space="preserve"> </w:t>
      </w:r>
      <w:r>
        <w:t xml:space="preserve">our </w:t>
      </w:r>
      <w:r>
        <w:rPr>
          <w:spacing w:val="-1"/>
        </w:rPr>
        <w:t>visual</w:t>
      </w:r>
      <w:r>
        <w:t xml:space="preserve"> </w:t>
      </w:r>
      <w:r>
        <w:rPr>
          <w:spacing w:val="-1"/>
        </w:rPr>
        <w:t>learners,</w:t>
      </w:r>
      <w:r>
        <w:t xml:space="preserve"> ELL</w:t>
      </w:r>
      <w:r>
        <w:rPr>
          <w:spacing w:val="-1"/>
        </w:rPr>
        <w:t xml:space="preserve"> </w:t>
      </w:r>
      <w:r>
        <w:t>students, and many</w:t>
      </w:r>
      <w:r>
        <w:rPr>
          <w:spacing w:val="-5"/>
        </w:rPr>
        <w:t xml:space="preserve"> </w:t>
      </w:r>
      <w:r>
        <w:rPr>
          <w:spacing w:val="1"/>
        </w:rPr>
        <w:t>of</w:t>
      </w:r>
      <w:r>
        <w:t xml:space="preserve"> our </w:t>
      </w:r>
      <w:r>
        <w:rPr>
          <w:spacing w:val="-1"/>
        </w:rPr>
        <w:t>students</w:t>
      </w:r>
      <w:r>
        <w:t xml:space="preserve"> on</w:t>
      </w:r>
      <w:r>
        <w:rPr>
          <w:spacing w:val="2"/>
        </w:rPr>
        <w:t xml:space="preserve"> </w:t>
      </w:r>
      <w:r>
        <w:rPr>
          <w:spacing w:val="-1"/>
        </w:rPr>
        <w:t>IEPs.</w:t>
      </w:r>
      <w:r>
        <w:t xml:space="preserve"> </w:t>
      </w:r>
      <w:r>
        <w:rPr>
          <w:spacing w:val="2"/>
        </w:rPr>
        <w:t xml:space="preserve"> </w:t>
      </w:r>
      <w:r>
        <w:rPr>
          <w:spacing w:val="-3"/>
        </w:rPr>
        <w:t>In</w:t>
      </w:r>
      <w:r>
        <w:rPr>
          <w:spacing w:val="2"/>
        </w:rPr>
        <w:t xml:space="preserve"> </w:t>
      </w:r>
      <w:r>
        <w:t>addition, we</w:t>
      </w:r>
      <w:r>
        <w:rPr>
          <w:spacing w:val="49"/>
        </w:rPr>
        <w:t xml:space="preserve"> </w:t>
      </w:r>
      <w:r>
        <w:rPr>
          <w:spacing w:val="-1"/>
        </w:rPr>
        <w:t>have created</w:t>
      </w:r>
      <w:r>
        <w:rPr>
          <w:spacing w:val="1"/>
        </w:rPr>
        <w:t xml:space="preserve"> </w:t>
      </w:r>
      <w:r>
        <w:t>a</w:t>
      </w:r>
      <w:r>
        <w:rPr>
          <w:spacing w:val="-1"/>
        </w:rPr>
        <w:t xml:space="preserve"> budget</w:t>
      </w:r>
      <w:r>
        <w:t xml:space="preserve"> that allows for</w:t>
      </w:r>
      <w:r>
        <w:rPr>
          <w:spacing w:val="-2"/>
        </w:rPr>
        <w:t xml:space="preserve"> </w:t>
      </w:r>
      <w:r>
        <w:t>outside</w:t>
      </w:r>
      <w:r>
        <w:rPr>
          <w:spacing w:val="-1"/>
        </w:rPr>
        <w:t xml:space="preserve"> training</w:t>
      </w:r>
      <w:r>
        <w:rPr>
          <w:spacing w:val="-3"/>
        </w:rPr>
        <w:t xml:space="preserve"> </w:t>
      </w:r>
      <w:r>
        <w:t>for the</w:t>
      </w:r>
      <w:r>
        <w:rPr>
          <w:spacing w:val="-2"/>
        </w:rPr>
        <w:t xml:space="preserve"> </w:t>
      </w:r>
      <w:r>
        <w:rPr>
          <w:spacing w:val="-1"/>
        </w:rPr>
        <w:t>improvement</w:t>
      </w:r>
      <w:r>
        <w:t xml:space="preserve"> </w:t>
      </w:r>
      <w:r>
        <w:rPr>
          <w:spacing w:val="1"/>
        </w:rPr>
        <w:t>of</w:t>
      </w:r>
      <w:r>
        <w:t xml:space="preserve"> </w:t>
      </w:r>
      <w:r>
        <w:rPr>
          <w:spacing w:val="-1"/>
        </w:rPr>
        <w:t>instruction</w:t>
      </w:r>
      <w:r>
        <w:rPr>
          <w:spacing w:val="77"/>
        </w:rPr>
        <w:t xml:space="preserve"> </w:t>
      </w:r>
      <w:r>
        <w:rPr>
          <w:spacing w:val="-1"/>
        </w:rPr>
        <w:t>and</w:t>
      </w:r>
      <w:r>
        <w:t xml:space="preserve"> </w:t>
      </w:r>
      <w:r>
        <w:rPr>
          <w:spacing w:val="-1"/>
        </w:rPr>
        <w:t>curriculum</w:t>
      </w:r>
      <w:r>
        <w:t xml:space="preserve"> </w:t>
      </w:r>
      <w:r>
        <w:rPr>
          <w:spacing w:val="-1"/>
        </w:rPr>
        <w:t>refinement</w:t>
      </w:r>
      <w:r>
        <w:t xml:space="preserve"> as </w:t>
      </w:r>
      <w:r>
        <w:rPr>
          <w:spacing w:val="-1"/>
        </w:rPr>
        <w:t>well.</w:t>
      </w:r>
      <w:r>
        <w:t xml:space="preserve">  </w:t>
      </w:r>
      <w:r>
        <w:rPr>
          <w:spacing w:val="-1"/>
        </w:rPr>
        <w:t>For</w:t>
      </w:r>
      <w:r>
        <w:rPr>
          <w:spacing w:val="1"/>
        </w:rPr>
        <w:t xml:space="preserve"> </w:t>
      </w:r>
      <w:r>
        <w:rPr>
          <w:spacing w:val="-1"/>
        </w:rPr>
        <w:t>example,</w:t>
      </w:r>
      <w:r>
        <w:t xml:space="preserve"> this may</w:t>
      </w:r>
      <w:r>
        <w:rPr>
          <w:spacing w:val="-5"/>
        </w:rPr>
        <w:t xml:space="preserve"> </w:t>
      </w:r>
      <w:r>
        <w:rPr>
          <w:spacing w:val="-1"/>
        </w:rPr>
        <w:t>mean</w:t>
      </w:r>
      <w:r>
        <w:t xml:space="preserve"> bringing</w:t>
      </w:r>
      <w:r>
        <w:rPr>
          <w:spacing w:val="-3"/>
        </w:rPr>
        <w:t xml:space="preserve"> </w:t>
      </w:r>
      <w:r>
        <w:rPr>
          <w:spacing w:val="1"/>
        </w:rPr>
        <w:t>in</w:t>
      </w:r>
      <w:r>
        <w:t xml:space="preserve"> a</w:t>
      </w:r>
      <w:r>
        <w:rPr>
          <w:spacing w:val="-1"/>
        </w:rPr>
        <w:t xml:space="preserve"> </w:t>
      </w:r>
      <w:r>
        <w:t>math</w:t>
      </w:r>
      <w:r>
        <w:rPr>
          <w:spacing w:val="69"/>
        </w:rPr>
        <w:t xml:space="preserve"> </w:t>
      </w:r>
      <w:r>
        <w:rPr>
          <w:spacing w:val="-1"/>
        </w:rPr>
        <w:t>consultant</w:t>
      </w:r>
      <w:r>
        <w:t xml:space="preserve"> to </w:t>
      </w:r>
      <w:r>
        <w:rPr>
          <w:spacing w:val="-1"/>
        </w:rPr>
        <w:t>support</w:t>
      </w:r>
      <w:r>
        <w:t xml:space="preserve"> with the shifts to the </w:t>
      </w:r>
      <w:r>
        <w:rPr>
          <w:spacing w:val="-1"/>
        </w:rPr>
        <w:t>common</w:t>
      </w:r>
      <w:r>
        <w:t xml:space="preserve"> </w:t>
      </w:r>
      <w:r>
        <w:rPr>
          <w:spacing w:val="-1"/>
        </w:rPr>
        <w:t>core</w:t>
      </w:r>
      <w:r>
        <w:rPr>
          <w:spacing w:val="1"/>
        </w:rPr>
        <w:t xml:space="preserve"> </w:t>
      </w:r>
      <w:r>
        <w:rPr>
          <w:spacing w:val="-1"/>
        </w:rPr>
        <w:t>mathematical</w:t>
      </w:r>
      <w:r>
        <w:t xml:space="preserve"> </w:t>
      </w:r>
      <w:r>
        <w:rPr>
          <w:spacing w:val="-1"/>
        </w:rPr>
        <w:t>practices.</w:t>
      </w:r>
    </w:p>
    <w:p w14:paraId="780100F4" w14:textId="77777777" w:rsidR="00B46638" w:rsidRDefault="00AF4FDD">
      <w:pPr>
        <w:pStyle w:val="BodyText"/>
        <w:ind w:left="820"/>
      </w:pPr>
      <w:r>
        <w:rPr>
          <w:spacing w:val="-1"/>
        </w:rPr>
        <w:t>Professional</w:t>
      </w:r>
      <w:r>
        <w:t xml:space="preserve"> development will </w:t>
      </w:r>
      <w:r>
        <w:rPr>
          <w:spacing w:val="-1"/>
        </w:rPr>
        <w:t xml:space="preserve">occur </w:t>
      </w:r>
      <w:r>
        <w:t>in the</w:t>
      </w:r>
      <w:r>
        <w:rPr>
          <w:spacing w:val="-1"/>
        </w:rPr>
        <w:t xml:space="preserve"> form</w:t>
      </w:r>
      <w:r>
        <w:t xml:space="preserve"> </w:t>
      </w:r>
      <w:r>
        <w:rPr>
          <w:spacing w:val="1"/>
        </w:rPr>
        <w:t>of</w:t>
      </w:r>
      <w:r>
        <w:t xml:space="preserve"> </w:t>
      </w:r>
      <w:r>
        <w:rPr>
          <w:spacing w:val="-1"/>
        </w:rPr>
        <w:t>teacher</w:t>
      </w:r>
      <w:r>
        <w:t xml:space="preserve"> </w:t>
      </w:r>
      <w:r>
        <w:rPr>
          <w:spacing w:val="-1"/>
        </w:rPr>
        <w:t>leadership</w:t>
      </w:r>
      <w:r>
        <w:t xml:space="preserve"> </w:t>
      </w:r>
      <w:r>
        <w:rPr>
          <w:spacing w:val="-1"/>
        </w:rPr>
        <w:t>as</w:t>
      </w:r>
      <w:r>
        <w:t xml:space="preserve"> well.</w:t>
      </w:r>
    </w:p>
    <w:p w14:paraId="598E763E" w14:textId="77777777" w:rsidR="00B46638" w:rsidRDefault="00AF4FDD">
      <w:pPr>
        <w:pStyle w:val="BodyText"/>
        <w:spacing w:before="21" w:line="259" w:lineRule="auto"/>
        <w:ind w:right="105"/>
      </w:pPr>
      <w:r>
        <w:t>We</w:t>
      </w:r>
      <w:r>
        <w:rPr>
          <w:spacing w:val="-1"/>
        </w:rPr>
        <w:t xml:space="preserve"> </w:t>
      </w:r>
      <w:r>
        <w:t xml:space="preserve">will look to </w:t>
      </w:r>
      <w:r>
        <w:rPr>
          <w:spacing w:val="-1"/>
        </w:rPr>
        <w:t>have at</w:t>
      </w:r>
      <w:r>
        <w:t xml:space="preserve"> </w:t>
      </w:r>
      <w:r>
        <w:rPr>
          <w:spacing w:val="-1"/>
        </w:rPr>
        <w:t>least</w:t>
      </w:r>
      <w:r>
        <w:t xml:space="preserve"> 6 </w:t>
      </w:r>
      <w:r>
        <w:rPr>
          <w:spacing w:val="-1"/>
        </w:rPr>
        <w:t>teacher</w:t>
      </w:r>
      <w:r>
        <w:t xml:space="preserve"> </w:t>
      </w:r>
      <w:r>
        <w:rPr>
          <w:spacing w:val="-1"/>
        </w:rPr>
        <w:t>leaders</w:t>
      </w:r>
      <w:r>
        <w:rPr>
          <w:spacing w:val="2"/>
        </w:rPr>
        <w:t xml:space="preserve"> </w:t>
      </w:r>
      <w:r>
        <w:t>in</w:t>
      </w:r>
      <w:r>
        <w:rPr>
          <w:spacing w:val="2"/>
        </w:rPr>
        <w:t xml:space="preserve"> </w:t>
      </w:r>
      <w:r>
        <w:rPr>
          <w:spacing w:val="-1"/>
        </w:rPr>
        <w:t>year</w:t>
      </w:r>
      <w:r>
        <w:t xml:space="preserve"> one</w:t>
      </w:r>
      <w:r>
        <w:rPr>
          <w:spacing w:val="-2"/>
        </w:rPr>
        <w:t xml:space="preserve"> </w:t>
      </w:r>
      <w:r>
        <w:rPr>
          <w:spacing w:val="1"/>
        </w:rPr>
        <w:t>of</w:t>
      </w:r>
      <w:r>
        <w:t xml:space="preserve"> BACS.</w:t>
      </w:r>
      <w:r>
        <w:rPr>
          <w:spacing w:val="60"/>
        </w:rPr>
        <w:t xml:space="preserve"> </w:t>
      </w:r>
      <w:r>
        <w:rPr>
          <w:spacing w:val="-1"/>
        </w:rPr>
        <w:t>Teacher</w:t>
      </w:r>
      <w:r>
        <w:t xml:space="preserve"> </w:t>
      </w:r>
      <w:r>
        <w:rPr>
          <w:spacing w:val="-1"/>
        </w:rPr>
        <w:t>leaders</w:t>
      </w:r>
      <w:r>
        <w:t xml:space="preserve"> </w:t>
      </w:r>
      <w:r>
        <w:rPr>
          <w:spacing w:val="-1"/>
        </w:rPr>
        <w:t>will</w:t>
      </w:r>
      <w:r>
        <w:rPr>
          <w:spacing w:val="67"/>
        </w:rPr>
        <w:t xml:space="preserve"> </w:t>
      </w:r>
      <w:r>
        <w:rPr>
          <w:spacing w:val="-1"/>
        </w:rPr>
        <w:t>act</w:t>
      </w:r>
      <w:r>
        <w:t xml:space="preserve"> as </w:t>
      </w:r>
      <w:r>
        <w:rPr>
          <w:spacing w:val="-1"/>
        </w:rPr>
        <w:t>mentors</w:t>
      </w:r>
      <w:r>
        <w:t xml:space="preserve"> to teachers </w:t>
      </w:r>
      <w:r>
        <w:rPr>
          <w:spacing w:val="-1"/>
        </w:rPr>
        <w:t>newer</w:t>
      </w:r>
      <w:r>
        <w:t xml:space="preserve"> to the</w:t>
      </w:r>
      <w:r>
        <w:rPr>
          <w:spacing w:val="-1"/>
        </w:rPr>
        <w:t xml:space="preserve"> profession</w:t>
      </w:r>
      <w:r>
        <w:rPr>
          <w:spacing w:val="2"/>
        </w:rPr>
        <w:t xml:space="preserve"> </w:t>
      </w:r>
      <w:r>
        <w:rPr>
          <w:spacing w:val="1"/>
        </w:rPr>
        <w:t>by</w:t>
      </w:r>
      <w:r>
        <w:rPr>
          <w:spacing w:val="-5"/>
        </w:rPr>
        <w:t xml:space="preserve"> </w:t>
      </w:r>
      <w:r>
        <w:t>observing</w:t>
      </w:r>
      <w:r>
        <w:rPr>
          <w:spacing w:val="-2"/>
        </w:rPr>
        <w:t xml:space="preserve"> </w:t>
      </w:r>
      <w:r>
        <w:t xml:space="preserve">their </w:t>
      </w:r>
      <w:r>
        <w:rPr>
          <w:spacing w:val="-1"/>
        </w:rPr>
        <w:t>practice and</w:t>
      </w:r>
      <w:r>
        <w:t xml:space="preserve"> offering</w:t>
      </w:r>
      <w:r>
        <w:rPr>
          <w:spacing w:val="61"/>
        </w:rPr>
        <w:t xml:space="preserve"> </w:t>
      </w:r>
      <w:r>
        <w:rPr>
          <w:spacing w:val="-1"/>
        </w:rPr>
        <w:t>constructive feedback.</w:t>
      </w:r>
      <w:r>
        <w:t xml:space="preserve">  </w:t>
      </w:r>
      <w:r>
        <w:rPr>
          <w:spacing w:val="-1"/>
        </w:rPr>
        <w:t>Teacher</w:t>
      </w:r>
      <w:r>
        <w:t xml:space="preserve"> </w:t>
      </w:r>
      <w:r>
        <w:rPr>
          <w:spacing w:val="-1"/>
        </w:rPr>
        <w:t>leaders</w:t>
      </w:r>
      <w:r>
        <w:t xml:space="preserve"> </w:t>
      </w:r>
      <w:r>
        <w:rPr>
          <w:spacing w:val="-1"/>
        </w:rPr>
        <w:t>will</w:t>
      </w:r>
      <w:r>
        <w:t xml:space="preserve"> also take</w:t>
      </w:r>
      <w:r>
        <w:rPr>
          <w:spacing w:val="-1"/>
        </w:rPr>
        <w:t xml:space="preserve"> lead</w:t>
      </w:r>
      <w:r>
        <w:rPr>
          <w:spacing w:val="2"/>
        </w:rPr>
        <w:t xml:space="preserve"> </w:t>
      </w:r>
      <w:r>
        <w:rPr>
          <w:spacing w:val="-1"/>
        </w:rPr>
        <w:t>roles</w:t>
      </w:r>
      <w:r>
        <w:t xml:space="preserve"> in prepping</w:t>
      </w:r>
      <w:r>
        <w:rPr>
          <w:spacing w:val="-3"/>
        </w:rPr>
        <w:t xml:space="preserve"> </w:t>
      </w:r>
      <w:r>
        <w:t xml:space="preserve">for </w:t>
      </w:r>
      <w:r>
        <w:rPr>
          <w:spacing w:val="-1"/>
        </w:rPr>
        <w:t>and</w:t>
      </w:r>
      <w:r>
        <w:rPr>
          <w:spacing w:val="79"/>
        </w:rPr>
        <w:t xml:space="preserve"> </w:t>
      </w:r>
      <w:r>
        <w:rPr>
          <w:spacing w:val="-1"/>
        </w:rPr>
        <w:t>delivering</w:t>
      </w:r>
      <w:r>
        <w:rPr>
          <w:spacing w:val="-3"/>
        </w:rPr>
        <w:t xml:space="preserve"> </w:t>
      </w:r>
      <w:r>
        <w:rPr>
          <w:spacing w:val="-1"/>
        </w:rPr>
        <w:t>professional</w:t>
      </w:r>
      <w:r>
        <w:t xml:space="preserve"> development for</w:t>
      </w:r>
      <w:r>
        <w:rPr>
          <w:spacing w:val="-2"/>
        </w:rPr>
        <w:t xml:space="preserve"> </w:t>
      </w:r>
      <w:r>
        <w:t>the</w:t>
      </w:r>
      <w:r>
        <w:rPr>
          <w:spacing w:val="1"/>
        </w:rPr>
        <w:t xml:space="preserve"> </w:t>
      </w:r>
      <w:r>
        <w:rPr>
          <w:spacing w:val="-1"/>
        </w:rPr>
        <w:t>entire</w:t>
      </w:r>
      <w:r>
        <w:t xml:space="preserve"> </w:t>
      </w:r>
      <w:r>
        <w:rPr>
          <w:spacing w:val="-1"/>
        </w:rPr>
        <w:t>school</w:t>
      </w:r>
      <w:r>
        <w:t xml:space="preserve"> and </w:t>
      </w:r>
      <w:r>
        <w:rPr>
          <w:spacing w:val="-1"/>
        </w:rPr>
        <w:t xml:space="preserve">for </w:t>
      </w:r>
      <w:r>
        <w:t>the</w:t>
      </w:r>
      <w:r>
        <w:rPr>
          <w:spacing w:val="1"/>
        </w:rPr>
        <w:t xml:space="preserve"> </w:t>
      </w:r>
      <w:r>
        <w:rPr>
          <w:spacing w:val="-1"/>
        </w:rPr>
        <w:t>common</w:t>
      </w:r>
      <w:r>
        <w:t xml:space="preserve"> planning</w:t>
      </w:r>
      <w:r>
        <w:rPr>
          <w:spacing w:val="71"/>
        </w:rPr>
        <w:t xml:space="preserve"> </w:t>
      </w:r>
      <w:r>
        <w:rPr>
          <w:spacing w:val="-1"/>
        </w:rPr>
        <w:t>team</w:t>
      </w:r>
      <w:r>
        <w:t xml:space="preserve"> they</w:t>
      </w:r>
      <w:r>
        <w:rPr>
          <w:spacing w:val="-5"/>
        </w:rPr>
        <w:t xml:space="preserve"> </w:t>
      </w:r>
      <w:r>
        <w:t>are</w:t>
      </w:r>
      <w:r>
        <w:rPr>
          <w:spacing w:val="-1"/>
        </w:rPr>
        <w:t xml:space="preserve"> leading.</w:t>
      </w:r>
    </w:p>
    <w:p w14:paraId="495B0E0D" w14:textId="77777777" w:rsidR="00B46638" w:rsidRDefault="00AF4FDD">
      <w:pPr>
        <w:pStyle w:val="BodyText"/>
        <w:spacing w:line="258" w:lineRule="auto"/>
        <w:ind w:right="105" w:firstLine="719"/>
      </w:pPr>
      <w:r>
        <w:rPr>
          <w:spacing w:val="-1"/>
        </w:rPr>
        <w:t>BACS</w:t>
      </w:r>
      <w:r>
        <w:t xml:space="preserve"> </w:t>
      </w:r>
      <w:r>
        <w:rPr>
          <w:spacing w:val="-1"/>
        </w:rPr>
        <w:t>leadership,</w:t>
      </w:r>
      <w:r>
        <w:t xml:space="preserve"> </w:t>
      </w:r>
      <w:r>
        <w:rPr>
          <w:spacing w:val="-1"/>
        </w:rPr>
        <w:t>along</w:t>
      </w:r>
      <w:r>
        <w:t xml:space="preserve"> with </w:t>
      </w:r>
      <w:r>
        <w:rPr>
          <w:spacing w:val="-1"/>
        </w:rPr>
        <w:t>representatives</w:t>
      </w:r>
      <w:r>
        <w:t xml:space="preserve"> </w:t>
      </w:r>
      <w:r>
        <w:rPr>
          <w:spacing w:val="-1"/>
        </w:rPr>
        <w:t>from</w:t>
      </w:r>
      <w:r>
        <w:rPr>
          <w:spacing w:val="2"/>
        </w:rPr>
        <w:t xml:space="preserve"> </w:t>
      </w:r>
      <w:r>
        <w:t>the</w:t>
      </w:r>
      <w:r>
        <w:rPr>
          <w:spacing w:val="1"/>
        </w:rPr>
        <w:t xml:space="preserve"> </w:t>
      </w:r>
      <w:r>
        <w:rPr>
          <w:spacing w:val="-1"/>
        </w:rPr>
        <w:t>Licensure</w:t>
      </w:r>
      <w:r>
        <w:rPr>
          <w:spacing w:val="-2"/>
        </w:rPr>
        <w:t xml:space="preserve"> </w:t>
      </w:r>
      <w:r>
        <w:t>Program at</w:t>
      </w:r>
      <w:r>
        <w:rPr>
          <w:spacing w:val="71"/>
        </w:rPr>
        <w:t xml:space="preserve"> </w:t>
      </w:r>
      <w:r>
        <w:rPr>
          <w:spacing w:val="-1"/>
        </w:rPr>
        <w:t>Endicott</w:t>
      </w:r>
      <w:r>
        <w:t xml:space="preserve"> </w:t>
      </w:r>
      <w:r>
        <w:rPr>
          <w:spacing w:val="-1"/>
        </w:rPr>
        <w:t>College,</w:t>
      </w:r>
      <w:r>
        <w:t xml:space="preserve"> have</w:t>
      </w:r>
      <w:r>
        <w:rPr>
          <w:spacing w:val="-1"/>
        </w:rPr>
        <w:t xml:space="preserve"> agreed</w:t>
      </w:r>
      <w:r>
        <w:t xml:space="preserve"> to</w:t>
      </w:r>
      <w:r>
        <w:rPr>
          <w:spacing w:val="2"/>
        </w:rPr>
        <w:t xml:space="preserve"> </w:t>
      </w:r>
      <w:r>
        <w:t>explore</w:t>
      </w:r>
      <w:r>
        <w:rPr>
          <w:spacing w:val="-2"/>
        </w:rPr>
        <w:t xml:space="preserve"> </w:t>
      </w:r>
      <w:r>
        <w:t>a</w:t>
      </w:r>
      <w:r>
        <w:rPr>
          <w:spacing w:val="-1"/>
        </w:rPr>
        <w:t xml:space="preserve"> </w:t>
      </w:r>
      <w:r>
        <w:t>unique</w:t>
      </w:r>
      <w:r>
        <w:rPr>
          <w:spacing w:val="1"/>
        </w:rPr>
        <w:t xml:space="preserve"> </w:t>
      </w:r>
      <w:r>
        <w:rPr>
          <w:spacing w:val="-1"/>
        </w:rPr>
        <w:t>partnership.</w:t>
      </w:r>
      <w:r>
        <w:t xml:space="preserve"> </w:t>
      </w:r>
      <w:r>
        <w:rPr>
          <w:spacing w:val="3"/>
        </w:rPr>
        <w:t xml:space="preserve"> </w:t>
      </w:r>
      <w:r>
        <w:t>Bentley</w:t>
      </w:r>
      <w:r>
        <w:rPr>
          <w:spacing w:val="-5"/>
        </w:rPr>
        <w:t xml:space="preserve"> </w:t>
      </w:r>
      <w:r>
        <w:t>Academy</w:t>
      </w:r>
      <w:r>
        <w:rPr>
          <w:spacing w:val="-5"/>
        </w:rPr>
        <w:t xml:space="preserve"> </w:t>
      </w:r>
      <w:r>
        <w:rPr>
          <w:spacing w:val="-1"/>
        </w:rPr>
        <w:t>Charter</w:t>
      </w:r>
    </w:p>
    <w:p w14:paraId="4536E748" w14:textId="77777777" w:rsidR="00B46638" w:rsidRDefault="00B46638">
      <w:pPr>
        <w:spacing w:line="258" w:lineRule="auto"/>
        <w:sectPr w:rsidR="00B46638">
          <w:pgSz w:w="12240" w:h="15840"/>
          <w:pgMar w:top="1380" w:right="1700" w:bottom="1200" w:left="1700" w:header="0" w:footer="1014" w:gutter="0"/>
          <w:cols w:space="720"/>
        </w:sectPr>
      </w:pPr>
    </w:p>
    <w:p w14:paraId="665397D6" w14:textId="77777777" w:rsidR="00B46638" w:rsidRDefault="00AF4FDD">
      <w:pPr>
        <w:pStyle w:val="BodyText"/>
        <w:spacing w:before="54" w:line="258" w:lineRule="auto"/>
        <w:ind w:left="120" w:right="132"/>
      </w:pPr>
      <w:r>
        <w:rPr>
          <w:spacing w:val="-1"/>
        </w:rPr>
        <w:lastRenderedPageBreak/>
        <w:t>School</w:t>
      </w:r>
      <w:r>
        <w:t xml:space="preserve"> will </w:t>
      </w:r>
      <w:r>
        <w:rPr>
          <w:spacing w:val="-1"/>
        </w:rPr>
        <w:t>partner</w:t>
      </w:r>
      <w:r>
        <w:t xml:space="preserve"> </w:t>
      </w:r>
      <w:r>
        <w:rPr>
          <w:spacing w:val="-1"/>
        </w:rPr>
        <w:t>with</w:t>
      </w:r>
      <w:r>
        <w:t xml:space="preserve"> Endicott </w:t>
      </w:r>
      <w:r>
        <w:rPr>
          <w:spacing w:val="-1"/>
        </w:rPr>
        <w:t xml:space="preserve">College </w:t>
      </w:r>
      <w:r>
        <w:t>to create</w:t>
      </w:r>
      <w:r>
        <w:rPr>
          <w:spacing w:val="-1"/>
        </w:rPr>
        <w:t xml:space="preserve"> </w:t>
      </w:r>
      <w:r>
        <w:t>a</w:t>
      </w:r>
      <w:r>
        <w:rPr>
          <w:spacing w:val="-1"/>
        </w:rPr>
        <w:t xml:space="preserve"> new</w:t>
      </w:r>
      <w:r>
        <w:rPr>
          <w:spacing w:val="1"/>
        </w:rPr>
        <w:t xml:space="preserve"> </w:t>
      </w:r>
      <w:r>
        <w:rPr>
          <w:spacing w:val="-1"/>
        </w:rPr>
        <w:t>and</w:t>
      </w:r>
      <w:r>
        <w:t xml:space="preserve"> innovative </w:t>
      </w:r>
      <w:r>
        <w:rPr>
          <w:spacing w:val="-1"/>
        </w:rPr>
        <w:t>urban</w:t>
      </w:r>
      <w:r>
        <w:t xml:space="preserve"> </w:t>
      </w:r>
      <w:r>
        <w:rPr>
          <w:spacing w:val="-1"/>
        </w:rPr>
        <w:t>teaching</w:t>
      </w:r>
      <w:r>
        <w:rPr>
          <w:spacing w:val="59"/>
        </w:rPr>
        <w:t xml:space="preserve"> </w:t>
      </w:r>
      <w:r>
        <w:rPr>
          <w:spacing w:val="-1"/>
        </w:rPr>
        <w:t>fellowship.</w:t>
      </w:r>
      <w:r>
        <w:t xml:space="preserve">  This unique</w:t>
      </w:r>
      <w:r>
        <w:rPr>
          <w:spacing w:val="-1"/>
        </w:rPr>
        <w:t xml:space="preserve"> program</w:t>
      </w:r>
      <w:r>
        <w:t xml:space="preserve"> will</w:t>
      </w:r>
      <w:r>
        <w:rPr>
          <w:spacing w:val="1"/>
        </w:rPr>
        <w:t xml:space="preserve"> </w:t>
      </w:r>
      <w:r>
        <w:t>be</w:t>
      </w:r>
      <w:r>
        <w:rPr>
          <w:spacing w:val="-1"/>
        </w:rPr>
        <w:t xml:space="preserve"> aimed</w:t>
      </w:r>
      <w:r>
        <w:t xml:space="preserve"> specifically</w:t>
      </w:r>
      <w:r>
        <w:rPr>
          <w:spacing w:val="-5"/>
        </w:rPr>
        <w:t xml:space="preserve"> </w:t>
      </w:r>
      <w:r>
        <w:rPr>
          <w:spacing w:val="-1"/>
        </w:rPr>
        <w:t>at</w:t>
      </w:r>
      <w:r>
        <w:rPr>
          <w:spacing w:val="2"/>
        </w:rPr>
        <w:t xml:space="preserve"> </w:t>
      </w:r>
      <w:r>
        <w:rPr>
          <w:spacing w:val="-1"/>
        </w:rPr>
        <w:t>educating</w:t>
      </w:r>
      <w:r>
        <w:t xml:space="preserve"> teaching</w:t>
      </w:r>
      <w:r>
        <w:rPr>
          <w:spacing w:val="57"/>
        </w:rPr>
        <w:t xml:space="preserve"> </w:t>
      </w:r>
      <w:r>
        <w:rPr>
          <w:spacing w:val="-1"/>
        </w:rPr>
        <w:t>professionals</w:t>
      </w:r>
      <w:r>
        <w:t xml:space="preserve"> for</w:t>
      </w:r>
      <w:r>
        <w:rPr>
          <w:spacing w:val="-1"/>
        </w:rPr>
        <w:t xml:space="preserve"> </w:t>
      </w:r>
      <w:r>
        <w:t>the</w:t>
      </w:r>
      <w:r>
        <w:rPr>
          <w:spacing w:val="-1"/>
        </w:rPr>
        <w:t xml:space="preserve"> </w:t>
      </w:r>
      <w:r>
        <w:t>rigors of</w:t>
      </w:r>
      <w:r>
        <w:rPr>
          <w:spacing w:val="-2"/>
        </w:rPr>
        <w:t xml:space="preserve"> </w:t>
      </w:r>
      <w:r>
        <w:t>preparing</w:t>
      </w:r>
      <w:r>
        <w:rPr>
          <w:spacing w:val="-3"/>
        </w:rPr>
        <w:t xml:space="preserve"> </w:t>
      </w:r>
      <w:r>
        <w:t xml:space="preserve">students in the </w:t>
      </w:r>
      <w:r>
        <w:rPr>
          <w:spacing w:val="-1"/>
        </w:rPr>
        <w:t>more urban</w:t>
      </w:r>
      <w:r>
        <w:rPr>
          <w:spacing w:val="2"/>
        </w:rPr>
        <w:t xml:space="preserve"> </w:t>
      </w:r>
      <w:r>
        <w:rPr>
          <w:spacing w:val="-1"/>
        </w:rPr>
        <w:t>areas</w:t>
      </w:r>
      <w:r>
        <w:t xml:space="preserve"> of</w:t>
      </w:r>
      <w:r>
        <w:rPr>
          <w:spacing w:val="1"/>
        </w:rPr>
        <w:t xml:space="preserve"> </w:t>
      </w:r>
      <w:r>
        <w:t xml:space="preserve">the </w:t>
      </w:r>
      <w:r>
        <w:rPr>
          <w:spacing w:val="-1"/>
        </w:rPr>
        <w:t>North</w:t>
      </w:r>
      <w:r>
        <w:rPr>
          <w:spacing w:val="47"/>
        </w:rPr>
        <w:t xml:space="preserve"> </w:t>
      </w:r>
      <w:r>
        <w:t>Shore</w:t>
      </w:r>
      <w:r>
        <w:rPr>
          <w:spacing w:val="-2"/>
        </w:rPr>
        <w:t xml:space="preserve"> </w:t>
      </w:r>
      <w:r>
        <w:rPr>
          <w:spacing w:val="-1"/>
        </w:rPr>
        <w:t>for educational</w:t>
      </w:r>
      <w:r>
        <w:t xml:space="preserve"> </w:t>
      </w:r>
      <w:r>
        <w:rPr>
          <w:spacing w:val="-1"/>
        </w:rPr>
        <w:t>success.</w:t>
      </w:r>
      <w:r>
        <w:t xml:space="preserve"> Fellows </w:t>
      </w:r>
      <w:r>
        <w:rPr>
          <w:spacing w:val="-1"/>
        </w:rPr>
        <w:t>will</w:t>
      </w:r>
      <w:r>
        <w:t xml:space="preserve"> </w:t>
      </w:r>
      <w:r>
        <w:rPr>
          <w:spacing w:val="-1"/>
        </w:rPr>
        <w:t>enter</w:t>
      </w:r>
      <w:r>
        <w:rPr>
          <w:spacing w:val="1"/>
        </w:rPr>
        <w:t xml:space="preserve"> </w:t>
      </w:r>
      <w:r>
        <w:t xml:space="preserve">with a </w:t>
      </w:r>
      <w:r>
        <w:rPr>
          <w:spacing w:val="-1"/>
        </w:rPr>
        <w:t>teaching</w:t>
      </w:r>
      <w:r>
        <w:rPr>
          <w:spacing w:val="-3"/>
        </w:rPr>
        <w:t xml:space="preserve"> </w:t>
      </w:r>
      <w:r>
        <w:t>license</w:t>
      </w:r>
      <w:r>
        <w:rPr>
          <w:spacing w:val="-1"/>
        </w:rPr>
        <w:t xml:space="preserve"> </w:t>
      </w:r>
      <w:r>
        <w:t>and bachelor</w:t>
      </w:r>
      <w:r>
        <w:rPr>
          <w:rFonts w:cs="Times New Roman"/>
        </w:rPr>
        <w:t>’</w:t>
      </w:r>
      <w:r>
        <w:t>s</w:t>
      </w:r>
      <w:r>
        <w:rPr>
          <w:spacing w:val="71"/>
        </w:rPr>
        <w:t xml:space="preserve"> </w:t>
      </w:r>
      <w:r>
        <w:rPr>
          <w:spacing w:val="-1"/>
        </w:rPr>
        <w:t>degree.</w:t>
      </w:r>
      <w:r>
        <w:t xml:space="preserve"> </w:t>
      </w:r>
      <w:r>
        <w:rPr>
          <w:spacing w:val="2"/>
        </w:rPr>
        <w:t xml:space="preserve"> </w:t>
      </w:r>
      <w:r>
        <w:t>This will be a</w:t>
      </w:r>
      <w:r>
        <w:rPr>
          <w:spacing w:val="-2"/>
        </w:rPr>
        <w:t xml:space="preserve"> </w:t>
      </w:r>
      <w:r>
        <w:t>one</w:t>
      </w:r>
      <w:r>
        <w:rPr>
          <w:spacing w:val="2"/>
        </w:rPr>
        <w:t xml:space="preserve"> </w:t>
      </w:r>
      <w:r>
        <w:rPr>
          <w:spacing w:val="-2"/>
        </w:rPr>
        <w:t>year</w:t>
      </w:r>
      <w:r>
        <w:t xml:space="preserve"> </w:t>
      </w:r>
      <w:r>
        <w:rPr>
          <w:spacing w:val="-1"/>
        </w:rPr>
        <w:t>program</w:t>
      </w:r>
      <w:r>
        <w:t xml:space="preserve"> in </w:t>
      </w:r>
      <w:r>
        <w:rPr>
          <w:spacing w:val="-1"/>
        </w:rPr>
        <w:t>which</w:t>
      </w:r>
      <w:r>
        <w:rPr>
          <w:spacing w:val="2"/>
        </w:rPr>
        <w:t xml:space="preserve"> </w:t>
      </w:r>
      <w:r>
        <w:rPr>
          <w:spacing w:val="-1"/>
        </w:rPr>
        <w:t>candidates</w:t>
      </w:r>
      <w:r>
        <w:t xml:space="preserve"> work </w:t>
      </w:r>
      <w:r>
        <w:rPr>
          <w:spacing w:val="-1"/>
        </w:rPr>
        <w:t>and</w:t>
      </w:r>
      <w:r>
        <w:rPr>
          <w:spacing w:val="1"/>
        </w:rPr>
        <w:t xml:space="preserve"> </w:t>
      </w:r>
      <w:r>
        <w:t xml:space="preserve">learn </w:t>
      </w:r>
      <w:r>
        <w:rPr>
          <w:spacing w:val="-1"/>
        </w:rPr>
        <w:t>full-time</w:t>
      </w:r>
      <w:r>
        <w:t xml:space="preserve"> </w:t>
      </w:r>
      <w:r>
        <w:rPr>
          <w:spacing w:val="-1"/>
        </w:rPr>
        <w:t>at</w:t>
      </w:r>
      <w:r>
        <w:rPr>
          <w:spacing w:val="69"/>
        </w:rPr>
        <w:t xml:space="preserve"> </w:t>
      </w:r>
      <w:r>
        <w:t>Bentley</w:t>
      </w:r>
      <w:r>
        <w:rPr>
          <w:spacing w:val="-5"/>
        </w:rPr>
        <w:t xml:space="preserve"> </w:t>
      </w:r>
      <w:r>
        <w:t>Academy</w:t>
      </w:r>
      <w:r>
        <w:rPr>
          <w:spacing w:val="-5"/>
        </w:rPr>
        <w:t xml:space="preserve"> </w:t>
      </w:r>
      <w:r>
        <w:t xml:space="preserve">Charter </w:t>
      </w:r>
      <w:r>
        <w:rPr>
          <w:spacing w:val="-1"/>
        </w:rPr>
        <w:t>School</w:t>
      </w:r>
      <w:r>
        <w:t xml:space="preserve"> as student-teacher </w:t>
      </w:r>
      <w:r>
        <w:rPr>
          <w:spacing w:val="-1"/>
        </w:rPr>
        <w:t>fellows</w:t>
      </w:r>
      <w:r>
        <w:t xml:space="preserve"> </w:t>
      </w:r>
      <w:r>
        <w:rPr>
          <w:spacing w:val="-1"/>
        </w:rPr>
        <w:t>and</w:t>
      </w:r>
      <w:r>
        <w:rPr>
          <w:spacing w:val="2"/>
        </w:rPr>
        <w:t xml:space="preserve"> </w:t>
      </w:r>
      <w:r>
        <w:rPr>
          <w:spacing w:val="-1"/>
        </w:rPr>
        <w:t>complete</w:t>
      </w:r>
      <w:r>
        <w:rPr>
          <w:spacing w:val="1"/>
        </w:rPr>
        <w:t xml:space="preserve"> </w:t>
      </w:r>
      <w:r>
        <w:rPr>
          <w:spacing w:val="-1"/>
        </w:rPr>
        <w:t>course</w:t>
      </w:r>
      <w:r>
        <w:rPr>
          <w:spacing w:val="-2"/>
        </w:rPr>
        <w:t xml:space="preserve"> </w:t>
      </w:r>
      <w:r>
        <w:t>work</w:t>
      </w:r>
      <w:r>
        <w:rPr>
          <w:spacing w:val="55"/>
        </w:rPr>
        <w:t xml:space="preserve"> </w:t>
      </w:r>
      <w:r>
        <w:rPr>
          <w:spacing w:val="-1"/>
        </w:rPr>
        <w:t>through</w:t>
      </w:r>
      <w:r>
        <w:t xml:space="preserve"> Endicott </w:t>
      </w:r>
      <w:r>
        <w:rPr>
          <w:spacing w:val="-1"/>
        </w:rPr>
        <w:t>College</w:t>
      </w:r>
      <w:r>
        <w:rPr>
          <w:spacing w:val="1"/>
        </w:rPr>
        <w:t xml:space="preserve"> </w:t>
      </w:r>
      <w:r>
        <w:rPr>
          <w:spacing w:val="-1"/>
        </w:rPr>
        <w:t>after</w:t>
      </w:r>
      <w:r>
        <w:t xml:space="preserve"> the school </w:t>
      </w:r>
      <w:r>
        <w:rPr>
          <w:spacing w:val="1"/>
        </w:rPr>
        <w:t>day</w:t>
      </w:r>
      <w:r>
        <w:rPr>
          <w:spacing w:val="-5"/>
        </w:rPr>
        <w:t xml:space="preserve"> </w:t>
      </w:r>
      <w:r>
        <w:rPr>
          <w:spacing w:val="-1"/>
        </w:rPr>
        <w:t>ends</w:t>
      </w:r>
      <w:r>
        <w:rPr>
          <w:spacing w:val="2"/>
        </w:rPr>
        <w:t xml:space="preserve"> </w:t>
      </w:r>
      <w:r>
        <w:t>or on</w:t>
      </w:r>
      <w:r>
        <w:rPr>
          <w:spacing w:val="-1"/>
        </w:rPr>
        <w:t xml:space="preserve"> weekends</w:t>
      </w:r>
      <w:r>
        <w:t xml:space="preserve"> </w:t>
      </w:r>
      <w:r>
        <w:rPr>
          <w:spacing w:val="-1"/>
        </w:rPr>
        <w:t>and</w:t>
      </w:r>
      <w:r>
        <w:t xml:space="preserve"> during</w:t>
      </w:r>
      <w:r>
        <w:rPr>
          <w:spacing w:val="-3"/>
        </w:rPr>
        <w:t xml:space="preserve"> </w:t>
      </w:r>
      <w:r>
        <w:t>the</w:t>
      </w:r>
      <w:r>
        <w:rPr>
          <w:spacing w:val="49"/>
        </w:rPr>
        <w:t xml:space="preserve"> </w:t>
      </w:r>
      <w:r>
        <w:rPr>
          <w:spacing w:val="-1"/>
        </w:rPr>
        <w:t>summer.</w:t>
      </w:r>
      <w:r>
        <w:t xml:space="preserve">  </w:t>
      </w:r>
      <w:r>
        <w:rPr>
          <w:spacing w:val="-1"/>
        </w:rPr>
        <w:t>BACS</w:t>
      </w:r>
      <w:r>
        <w:rPr>
          <w:spacing w:val="1"/>
        </w:rPr>
        <w:t xml:space="preserve"> </w:t>
      </w:r>
      <w:r>
        <w:t xml:space="preserve">provides the </w:t>
      </w:r>
      <w:r>
        <w:rPr>
          <w:spacing w:val="-1"/>
        </w:rPr>
        <w:t>perfect</w:t>
      </w:r>
      <w:r>
        <w:t xml:space="preserve"> </w:t>
      </w:r>
      <w:r>
        <w:rPr>
          <w:spacing w:val="-1"/>
        </w:rPr>
        <w:t>platform</w:t>
      </w:r>
      <w:r>
        <w:t xml:space="preserve"> for</w:t>
      </w:r>
      <w:r>
        <w:rPr>
          <w:spacing w:val="1"/>
        </w:rPr>
        <w:t xml:space="preserve"> </w:t>
      </w:r>
      <w:r>
        <w:t>this new</w:t>
      </w:r>
      <w:r>
        <w:rPr>
          <w:spacing w:val="-2"/>
        </w:rPr>
        <w:t xml:space="preserve"> </w:t>
      </w:r>
      <w:r>
        <w:rPr>
          <w:spacing w:val="-1"/>
        </w:rPr>
        <w:t>teacher</w:t>
      </w:r>
      <w:r>
        <w:t xml:space="preserve"> </w:t>
      </w:r>
      <w:r>
        <w:rPr>
          <w:spacing w:val="-1"/>
        </w:rPr>
        <w:t>learning</w:t>
      </w:r>
      <w:r>
        <w:t xml:space="preserve"> for a</w:t>
      </w:r>
      <w:r>
        <w:rPr>
          <w:spacing w:val="-2"/>
        </w:rPr>
        <w:t xml:space="preserve"> </w:t>
      </w:r>
      <w:r>
        <w:t>number</w:t>
      </w:r>
      <w:r>
        <w:rPr>
          <w:spacing w:val="63"/>
        </w:rPr>
        <w:t xml:space="preserve"> </w:t>
      </w:r>
      <w:r>
        <w:t>of</w:t>
      </w:r>
      <w:r>
        <w:rPr>
          <w:spacing w:val="-1"/>
        </w:rPr>
        <w:t xml:space="preserve"> reasons.</w:t>
      </w:r>
      <w:r>
        <w:t xml:space="preserve">  Teaching</w:t>
      </w:r>
      <w:r>
        <w:rPr>
          <w:spacing w:val="-1"/>
        </w:rPr>
        <w:t xml:space="preserve"> </w:t>
      </w:r>
      <w:r>
        <w:t xml:space="preserve">fellows </w:t>
      </w:r>
      <w:r>
        <w:rPr>
          <w:spacing w:val="-1"/>
        </w:rPr>
        <w:t>will</w:t>
      </w:r>
      <w:r>
        <w:t xml:space="preserve"> </w:t>
      </w:r>
      <w:r>
        <w:rPr>
          <w:spacing w:val="-1"/>
        </w:rPr>
        <w:t>receive</w:t>
      </w:r>
      <w:r>
        <w:t xml:space="preserve"> intense</w:t>
      </w:r>
      <w:r>
        <w:rPr>
          <w:spacing w:val="-1"/>
        </w:rPr>
        <w:t xml:space="preserve"> training </w:t>
      </w:r>
      <w:r>
        <w:t>and learning</w:t>
      </w:r>
      <w:r>
        <w:rPr>
          <w:spacing w:val="-3"/>
        </w:rPr>
        <w:t xml:space="preserve"> </w:t>
      </w:r>
      <w:r>
        <w:t>in</w:t>
      </w:r>
      <w:r>
        <w:rPr>
          <w:spacing w:val="2"/>
        </w:rPr>
        <w:t xml:space="preserve"> </w:t>
      </w:r>
      <w:r>
        <w:t>a</w:t>
      </w:r>
      <w:r>
        <w:rPr>
          <w:spacing w:val="1"/>
        </w:rPr>
        <w:t xml:space="preserve"> </w:t>
      </w:r>
      <w:r>
        <w:rPr>
          <w:spacing w:val="-1"/>
        </w:rPr>
        <w:t>school</w:t>
      </w:r>
      <w:r>
        <w:t xml:space="preserve"> </w:t>
      </w:r>
      <w:r>
        <w:rPr>
          <w:spacing w:val="-1"/>
        </w:rPr>
        <w:t>that</w:t>
      </w:r>
      <w:r>
        <w:t xml:space="preserve"> is</w:t>
      </w:r>
      <w:r>
        <w:rPr>
          <w:spacing w:val="59"/>
        </w:rPr>
        <w:t xml:space="preserve"> </w:t>
      </w:r>
      <w:r>
        <w:rPr>
          <w:rFonts w:cs="Times New Roman"/>
        </w:rPr>
        <w:t xml:space="preserve">in </w:t>
      </w:r>
      <w:r>
        <w:rPr>
          <w:rFonts w:cs="Times New Roman"/>
          <w:spacing w:val="-1"/>
        </w:rPr>
        <w:t xml:space="preserve">‘turnaround </w:t>
      </w:r>
      <w:r>
        <w:rPr>
          <w:rFonts w:cs="Times New Roman"/>
        </w:rPr>
        <w:t xml:space="preserve">status,’ </w:t>
      </w:r>
      <w:r>
        <w:t>works with a</w:t>
      </w:r>
      <w:r>
        <w:rPr>
          <w:spacing w:val="-1"/>
        </w:rPr>
        <w:t xml:space="preserve"> diverse</w:t>
      </w:r>
      <w:r>
        <w:rPr>
          <w:spacing w:val="1"/>
        </w:rPr>
        <w:t xml:space="preserve"> </w:t>
      </w:r>
      <w:r>
        <w:rPr>
          <w:spacing w:val="-1"/>
        </w:rPr>
        <w:t>group</w:t>
      </w:r>
      <w:r>
        <w:rPr>
          <w:spacing w:val="2"/>
        </w:rPr>
        <w:t xml:space="preserve"> </w:t>
      </w:r>
      <w:r>
        <w:t xml:space="preserve">of </w:t>
      </w:r>
      <w:r>
        <w:rPr>
          <w:spacing w:val="-1"/>
        </w:rPr>
        <w:t>students,</w:t>
      </w:r>
      <w:r>
        <w:t xml:space="preserve"> and </w:t>
      </w:r>
      <w:r>
        <w:rPr>
          <w:spacing w:val="-1"/>
        </w:rPr>
        <w:t>will</w:t>
      </w:r>
      <w:r>
        <w:t xml:space="preserve"> have</w:t>
      </w:r>
      <w:r>
        <w:rPr>
          <w:spacing w:val="-2"/>
        </w:rPr>
        <w:t xml:space="preserve"> </w:t>
      </w:r>
      <w:r>
        <w:rPr>
          <w:spacing w:val="-1"/>
        </w:rPr>
        <w:t>new,</w:t>
      </w:r>
      <w:r>
        <w:rPr>
          <w:spacing w:val="65"/>
        </w:rPr>
        <w:t xml:space="preserve"> </w:t>
      </w:r>
      <w:r>
        <w:t xml:space="preserve">innovative </w:t>
      </w:r>
      <w:r>
        <w:rPr>
          <w:spacing w:val="-1"/>
        </w:rPr>
        <w:t>practices</w:t>
      </w:r>
      <w:r>
        <w:t xml:space="preserve"> in </w:t>
      </w:r>
      <w:r>
        <w:rPr>
          <w:spacing w:val="-1"/>
        </w:rPr>
        <w:t xml:space="preserve">place </w:t>
      </w:r>
      <w:r>
        <w:t>to learn from.</w:t>
      </w:r>
      <w:r>
        <w:rPr>
          <w:spacing w:val="60"/>
        </w:rPr>
        <w:t xml:space="preserve"> </w:t>
      </w:r>
      <w:r>
        <w:t xml:space="preserve">This </w:t>
      </w:r>
      <w:r>
        <w:rPr>
          <w:spacing w:val="-1"/>
        </w:rPr>
        <w:t>partnership</w:t>
      </w:r>
      <w:r>
        <w:t xml:space="preserve"> creates </w:t>
      </w:r>
      <w:r>
        <w:rPr>
          <w:spacing w:val="-1"/>
        </w:rPr>
        <w:t>professional</w:t>
      </w:r>
      <w:r>
        <w:rPr>
          <w:spacing w:val="59"/>
        </w:rPr>
        <w:t xml:space="preserve"> </w:t>
      </w:r>
      <w:r>
        <w:rPr>
          <w:spacing w:val="-1"/>
        </w:rPr>
        <w:t>development</w:t>
      </w:r>
      <w:r>
        <w:t xml:space="preserve"> </w:t>
      </w:r>
      <w:r>
        <w:rPr>
          <w:spacing w:val="-1"/>
        </w:rPr>
        <w:t>opportunities</w:t>
      </w:r>
      <w:r>
        <w:t xml:space="preserve"> for</w:t>
      </w:r>
      <w:r>
        <w:rPr>
          <w:spacing w:val="-2"/>
        </w:rPr>
        <w:t xml:space="preserve"> </w:t>
      </w:r>
      <w:r>
        <w:t xml:space="preserve">more </w:t>
      </w:r>
      <w:r>
        <w:rPr>
          <w:spacing w:val="-1"/>
        </w:rPr>
        <w:t>educators,</w:t>
      </w:r>
      <w:r>
        <w:t xml:space="preserve"> the </w:t>
      </w:r>
      <w:r>
        <w:rPr>
          <w:spacing w:val="-1"/>
        </w:rPr>
        <w:t>fellows,</w:t>
      </w:r>
      <w:r>
        <w:t xml:space="preserve"> </w:t>
      </w:r>
      <w:r>
        <w:rPr>
          <w:spacing w:val="-1"/>
        </w:rPr>
        <w:t>and</w:t>
      </w:r>
      <w:r>
        <w:t xml:space="preserve"> </w:t>
      </w:r>
      <w:r>
        <w:rPr>
          <w:spacing w:val="-1"/>
        </w:rPr>
        <w:t>increases</w:t>
      </w:r>
      <w:r>
        <w:rPr>
          <w:spacing w:val="2"/>
        </w:rPr>
        <w:t xml:space="preserve"> </w:t>
      </w:r>
      <w:r>
        <w:rPr>
          <w:spacing w:val="-1"/>
        </w:rPr>
        <w:t>professional</w:t>
      </w:r>
      <w:r>
        <w:rPr>
          <w:spacing w:val="103"/>
        </w:rPr>
        <w:t xml:space="preserve"> </w:t>
      </w:r>
      <w:r>
        <w:rPr>
          <w:spacing w:val="-1"/>
        </w:rPr>
        <w:t>development</w:t>
      </w:r>
      <w:r>
        <w:t xml:space="preserve"> for</w:t>
      </w:r>
      <w:r>
        <w:rPr>
          <w:spacing w:val="1"/>
        </w:rPr>
        <w:t xml:space="preserve"> </w:t>
      </w:r>
      <w:r>
        <w:rPr>
          <w:spacing w:val="-1"/>
        </w:rPr>
        <w:t>BACS</w:t>
      </w:r>
      <w:r>
        <w:t xml:space="preserve"> </w:t>
      </w:r>
      <w:r>
        <w:rPr>
          <w:spacing w:val="-1"/>
        </w:rPr>
        <w:t>teachers</w:t>
      </w:r>
      <w:r>
        <w:t xml:space="preserve"> </w:t>
      </w:r>
      <w:r>
        <w:rPr>
          <w:spacing w:val="2"/>
        </w:rPr>
        <w:t>by</w:t>
      </w:r>
      <w:r>
        <w:rPr>
          <w:spacing w:val="-5"/>
        </w:rPr>
        <w:t xml:space="preserve"> </w:t>
      </w:r>
      <w:r>
        <w:rPr>
          <w:spacing w:val="1"/>
        </w:rPr>
        <w:t>way</w:t>
      </w:r>
      <w:r>
        <w:rPr>
          <w:spacing w:val="-5"/>
        </w:rPr>
        <w:t xml:space="preserve"> </w:t>
      </w:r>
      <w:r>
        <w:rPr>
          <w:spacing w:val="1"/>
        </w:rPr>
        <w:t>of</w:t>
      </w:r>
      <w:r>
        <w:t xml:space="preserve"> mentoring</w:t>
      </w:r>
      <w:r>
        <w:rPr>
          <w:spacing w:val="-3"/>
        </w:rPr>
        <w:t xml:space="preserve"> </w:t>
      </w:r>
      <w:r>
        <w:rPr>
          <w:spacing w:val="-1"/>
        </w:rPr>
        <w:t>and</w:t>
      </w:r>
      <w:r>
        <w:t xml:space="preserve"> training</w:t>
      </w:r>
      <w:r>
        <w:rPr>
          <w:spacing w:val="-3"/>
        </w:rPr>
        <w:t xml:space="preserve"> </w:t>
      </w:r>
      <w:r>
        <w:t>a</w:t>
      </w:r>
      <w:r>
        <w:rPr>
          <w:spacing w:val="-1"/>
        </w:rPr>
        <w:t xml:space="preserve"> </w:t>
      </w:r>
      <w:r>
        <w:t>fellow.</w:t>
      </w:r>
    </w:p>
    <w:p w14:paraId="2FF4CF0D" w14:textId="77777777" w:rsidR="00B46638" w:rsidRDefault="00B46638">
      <w:pPr>
        <w:spacing w:before="11"/>
        <w:rPr>
          <w:rFonts w:ascii="Times New Roman" w:eastAsia="Times New Roman" w:hAnsi="Times New Roman" w:cs="Times New Roman"/>
          <w:sz w:val="25"/>
          <w:szCs w:val="25"/>
        </w:rPr>
      </w:pPr>
    </w:p>
    <w:p w14:paraId="5DB7E52F" w14:textId="77777777" w:rsidR="00B46638" w:rsidRDefault="00AF4FDD">
      <w:pPr>
        <w:pStyle w:val="BodyText"/>
        <w:spacing w:line="248" w:lineRule="auto"/>
        <w:ind w:left="120" w:right="132"/>
      </w:pPr>
      <w:r>
        <w:rPr>
          <w:spacing w:val="-1"/>
          <w:u w:val="single" w:color="000000"/>
        </w:rPr>
        <w:t>Educator</w:t>
      </w:r>
      <w:r>
        <w:rPr>
          <w:u w:val="single" w:color="000000"/>
        </w:rPr>
        <w:t xml:space="preserve"> </w:t>
      </w:r>
      <w:r>
        <w:rPr>
          <w:spacing w:val="-1"/>
          <w:u w:val="single" w:color="000000"/>
        </w:rPr>
        <w:t>evaluation:</w:t>
      </w:r>
      <w:r>
        <w:rPr>
          <w:spacing w:val="1"/>
          <w:u w:val="single" w:color="000000"/>
        </w:rPr>
        <w:t xml:space="preserve"> </w:t>
      </w:r>
      <w:r>
        <w:t>We</w:t>
      </w:r>
      <w:r>
        <w:rPr>
          <w:spacing w:val="-1"/>
        </w:rPr>
        <w:t xml:space="preserve"> have </w:t>
      </w:r>
      <w:r>
        <w:t>developed a</w:t>
      </w:r>
      <w:r>
        <w:rPr>
          <w:spacing w:val="-2"/>
        </w:rPr>
        <w:t xml:space="preserve"> </w:t>
      </w:r>
      <w:r>
        <w:t>unique</w:t>
      </w:r>
      <w:r>
        <w:rPr>
          <w:spacing w:val="1"/>
        </w:rPr>
        <w:t xml:space="preserve"> </w:t>
      </w:r>
      <w:r>
        <w:rPr>
          <w:spacing w:val="-1"/>
        </w:rPr>
        <w:t>feedback</w:t>
      </w:r>
      <w:r>
        <w:t xml:space="preserve"> </w:t>
      </w:r>
      <w:r>
        <w:rPr>
          <w:spacing w:val="-1"/>
        </w:rPr>
        <w:t>system</w:t>
      </w:r>
      <w:r>
        <w:t xml:space="preserve"> for</w:t>
      </w:r>
      <w:r>
        <w:rPr>
          <w:spacing w:val="-2"/>
        </w:rPr>
        <w:t xml:space="preserve"> </w:t>
      </w:r>
      <w:r>
        <w:t>teachers</w:t>
      </w:r>
      <w:r>
        <w:rPr>
          <w:spacing w:val="2"/>
        </w:rPr>
        <w:t xml:space="preserve"> </w:t>
      </w:r>
      <w:r>
        <w:rPr>
          <w:spacing w:val="-1"/>
        </w:rPr>
        <w:t>based</w:t>
      </w:r>
      <w:r>
        <w:rPr>
          <w:spacing w:val="65"/>
        </w:rPr>
        <w:t xml:space="preserve"> </w:t>
      </w:r>
      <w:r>
        <w:t>drawing</w:t>
      </w:r>
      <w:r>
        <w:rPr>
          <w:spacing w:val="-3"/>
        </w:rPr>
        <w:t xml:space="preserve"> </w:t>
      </w:r>
      <w:r>
        <w:t xml:space="preserve">on </w:t>
      </w:r>
      <w:r>
        <w:rPr>
          <w:spacing w:val="-1"/>
        </w:rPr>
        <w:t>research</w:t>
      </w:r>
      <w:r>
        <w:t xml:space="preserve"> </w:t>
      </w:r>
      <w:r>
        <w:rPr>
          <w:spacing w:val="-1"/>
        </w:rPr>
        <w:t>and</w:t>
      </w:r>
      <w:r>
        <w:rPr>
          <w:spacing w:val="3"/>
        </w:rPr>
        <w:t xml:space="preserve"> </w:t>
      </w:r>
      <w:r>
        <w:t xml:space="preserve">models </w:t>
      </w:r>
      <w:r>
        <w:rPr>
          <w:spacing w:val="-1"/>
        </w:rPr>
        <w:t>from</w:t>
      </w:r>
      <w:r>
        <w:t xml:space="preserve"> </w:t>
      </w:r>
      <w:r>
        <w:rPr>
          <w:spacing w:val="-1"/>
        </w:rPr>
        <w:t>successful</w:t>
      </w:r>
      <w:r>
        <w:t xml:space="preserve"> schools.</w:t>
      </w:r>
      <w:r>
        <w:rPr>
          <w:position w:val="11"/>
          <w:sz w:val="16"/>
        </w:rPr>
        <w:t>58</w:t>
      </w:r>
      <w:r>
        <w:rPr>
          <w:spacing w:val="23"/>
          <w:position w:val="11"/>
          <w:sz w:val="16"/>
        </w:rPr>
        <w:t xml:space="preserve"> </w:t>
      </w:r>
      <w:r>
        <w:rPr>
          <w:spacing w:val="-3"/>
        </w:rPr>
        <w:t>It</w:t>
      </w:r>
      <w:r>
        <w:t xml:space="preserve"> is a </w:t>
      </w:r>
      <w:r>
        <w:rPr>
          <w:spacing w:val="-1"/>
        </w:rPr>
        <w:t>system</w:t>
      </w:r>
      <w:r>
        <w:t xml:space="preserve"> </w:t>
      </w:r>
      <w:r>
        <w:rPr>
          <w:spacing w:val="-1"/>
        </w:rPr>
        <w:t>that</w:t>
      </w:r>
      <w:r>
        <w:rPr>
          <w:spacing w:val="2"/>
        </w:rPr>
        <w:t xml:space="preserve"> </w:t>
      </w:r>
      <w:r>
        <w:t>we</w:t>
      </w:r>
      <w:r>
        <w:rPr>
          <w:spacing w:val="-2"/>
        </w:rPr>
        <w:t xml:space="preserve"> </w:t>
      </w:r>
      <w:r>
        <w:t>will</w:t>
      </w:r>
      <w:r>
        <w:rPr>
          <w:spacing w:val="57"/>
        </w:rPr>
        <w:t xml:space="preserve"> </w:t>
      </w:r>
      <w:r>
        <w:rPr>
          <w:spacing w:val="-1"/>
        </w:rPr>
        <w:t xml:space="preserve">continue </w:t>
      </w:r>
      <w:r>
        <w:t xml:space="preserve">to build upon, but </w:t>
      </w:r>
      <w:r>
        <w:rPr>
          <w:spacing w:val="-1"/>
        </w:rPr>
        <w:t>teachers</w:t>
      </w:r>
      <w:r>
        <w:rPr>
          <w:spacing w:val="1"/>
        </w:rPr>
        <w:t xml:space="preserve"> </w:t>
      </w:r>
      <w:r>
        <w:rPr>
          <w:spacing w:val="-1"/>
        </w:rPr>
        <w:t>are</w:t>
      </w:r>
      <w:r>
        <w:rPr>
          <w:spacing w:val="-2"/>
        </w:rPr>
        <w:t xml:space="preserve"> </w:t>
      </w:r>
      <w:r>
        <w:t xml:space="preserve">beginning to </w:t>
      </w:r>
      <w:r>
        <w:rPr>
          <w:spacing w:val="-1"/>
        </w:rPr>
        <w:t xml:space="preserve">take </w:t>
      </w:r>
      <w:r>
        <w:t xml:space="preserve">to.  This is </w:t>
      </w:r>
      <w:r>
        <w:rPr>
          <w:spacing w:val="-1"/>
        </w:rPr>
        <w:t>something</w:t>
      </w:r>
      <w:r>
        <w:rPr>
          <w:spacing w:val="-3"/>
        </w:rPr>
        <w:t xml:space="preserve"> </w:t>
      </w:r>
      <w:r>
        <w:t xml:space="preserve">that </w:t>
      </w:r>
      <w:r>
        <w:rPr>
          <w:spacing w:val="-1"/>
        </w:rPr>
        <w:t>was</w:t>
      </w:r>
      <w:r>
        <w:rPr>
          <w:spacing w:val="51"/>
        </w:rPr>
        <w:t xml:space="preserve"> </w:t>
      </w:r>
      <w:r>
        <w:t xml:space="preserve">listed </w:t>
      </w:r>
      <w:r>
        <w:rPr>
          <w:spacing w:val="-1"/>
        </w:rPr>
        <w:t>as</w:t>
      </w:r>
      <w:r>
        <w:t xml:space="preserve"> a </w:t>
      </w:r>
      <w:r>
        <w:rPr>
          <w:spacing w:val="-1"/>
        </w:rPr>
        <w:t>strength</w:t>
      </w:r>
      <w:r>
        <w:t xml:space="preserve"> in our</w:t>
      </w:r>
      <w:r>
        <w:rPr>
          <w:spacing w:val="1"/>
        </w:rPr>
        <w:t xml:space="preserve"> </w:t>
      </w:r>
      <w:r>
        <w:rPr>
          <w:spacing w:val="-1"/>
        </w:rPr>
        <w:t>first</w:t>
      </w:r>
      <w:r>
        <w:t xml:space="preserve"> </w:t>
      </w:r>
      <w:r>
        <w:rPr>
          <w:spacing w:val="-1"/>
        </w:rPr>
        <w:t>Blueprint</w:t>
      </w:r>
      <w:r>
        <w:t xml:space="preserve"> </w:t>
      </w:r>
      <w:r>
        <w:rPr>
          <w:spacing w:val="-1"/>
        </w:rPr>
        <w:t>School</w:t>
      </w:r>
      <w:r>
        <w:t xml:space="preserve"> Network</w:t>
      </w:r>
      <w:r>
        <w:rPr>
          <w:spacing w:val="-1"/>
        </w:rPr>
        <w:t xml:space="preserve"> </w:t>
      </w:r>
      <w:r>
        <w:t>site</w:t>
      </w:r>
      <w:r>
        <w:rPr>
          <w:spacing w:val="-1"/>
        </w:rPr>
        <w:t xml:space="preserve"> </w:t>
      </w:r>
      <w:r>
        <w:t>visit report.</w:t>
      </w:r>
    </w:p>
    <w:p w14:paraId="72E03681" w14:textId="77777777" w:rsidR="00B46638" w:rsidRDefault="00AF4FDD">
      <w:pPr>
        <w:pStyle w:val="BodyText"/>
        <w:spacing w:before="12" w:line="258" w:lineRule="auto"/>
        <w:ind w:left="120" w:right="115" w:firstLine="719"/>
      </w:pPr>
      <w:r>
        <w:rPr>
          <w:spacing w:val="-1"/>
        </w:rPr>
        <w:t>Teachers</w:t>
      </w:r>
      <w:r>
        <w:t xml:space="preserve"> </w:t>
      </w:r>
      <w:r>
        <w:rPr>
          <w:spacing w:val="-1"/>
        </w:rPr>
        <w:t>at</w:t>
      </w:r>
      <w:r>
        <w:rPr>
          <w:spacing w:val="2"/>
        </w:rPr>
        <w:t xml:space="preserve"> </w:t>
      </w:r>
      <w:r>
        <w:rPr>
          <w:spacing w:val="-1"/>
        </w:rPr>
        <w:t>BACS</w:t>
      </w:r>
      <w:r>
        <w:t xml:space="preserve"> will </w:t>
      </w:r>
      <w:r>
        <w:rPr>
          <w:spacing w:val="-1"/>
        </w:rPr>
        <w:t>receive</w:t>
      </w:r>
      <w:r>
        <w:rPr>
          <w:spacing w:val="1"/>
        </w:rPr>
        <w:t xml:space="preserve"> </w:t>
      </w:r>
      <w:r>
        <w:rPr>
          <w:spacing w:val="-1"/>
        </w:rPr>
        <w:t>regular</w:t>
      </w:r>
      <w:r>
        <w:t xml:space="preserve"> </w:t>
      </w:r>
      <w:r>
        <w:rPr>
          <w:spacing w:val="-1"/>
        </w:rPr>
        <w:t>feedback</w:t>
      </w:r>
      <w:r>
        <w:t xml:space="preserve"> </w:t>
      </w:r>
      <w:r>
        <w:rPr>
          <w:spacing w:val="1"/>
        </w:rPr>
        <w:t>in</w:t>
      </w:r>
      <w:r>
        <w:t xml:space="preserve"> many</w:t>
      </w:r>
      <w:r>
        <w:rPr>
          <w:spacing w:val="-5"/>
        </w:rPr>
        <w:t xml:space="preserve"> </w:t>
      </w:r>
      <w:r>
        <w:t xml:space="preserve">forms.  All </w:t>
      </w:r>
      <w:r>
        <w:rPr>
          <w:spacing w:val="-1"/>
        </w:rPr>
        <w:t>teachers</w:t>
      </w:r>
      <w:r>
        <w:t xml:space="preserve"> </w:t>
      </w:r>
      <w:r>
        <w:rPr>
          <w:spacing w:val="-1"/>
        </w:rPr>
        <w:t>will</w:t>
      </w:r>
      <w:r>
        <w:rPr>
          <w:spacing w:val="59"/>
        </w:rPr>
        <w:t xml:space="preserve"> </w:t>
      </w:r>
      <w:r>
        <w:t>be</w:t>
      </w:r>
      <w:r>
        <w:rPr>
          <w:spacing w:val="-1"/>
        </w:rPr>
        <w:t xml:space="preserve"> observed</w:t>
      </w:r>
      <w:r>
        <w:rPr>
          <w:spacing w:val="2"/>
        </w:rPr>
        <w:t xml:space="preserve"> </w:t>
      </w:r>
      <w:r>
        <w:rPr>
          <w:spacing w:val="-1"/>
        </w:rPr>
        <w:t>at</w:t>
      </w:r>
      <w:r>
        <w:t xml:space="preserve"> </w:t>
      </w:r>
      <w:r>
        <w:rPr>
          <w:spacing w:val="-1"/>
        </w:rPr>
        <w:t>least</w:t>
      </w:r>
      <w:r>
        <w:t xml:space="preserve"> once</w:t>
      </w:r>
      <w:r>
        <w:rPr>
          <w:spacing w:val="1"/>
        </w:rPr>
        <w:t xml:space="preserve"> </w:t>
      </w:r>
      <w:r>
        <w:t>every</w:t>
      </w:r>
      <w:r>
        <w:rPr>
          <w:spacing w:val="-5"/>
        </w:rPr>
        <w:t xml:space="preserve"> </w:t>
      </w:r>
      <w:r>
        <w:t xml:space="preserve">other </w:t>
      </w:r>
      <w:r>
        <w:rPr>
          <w:spacing w:val="-1"/>
        </w:rPr>
        <w:t>week</w:t>
      </w:r>
      <w:r>
        <w:t xml:space="preserve"> for</w:t>
      </w:r>
      <w:r>
        <w:rPr>
          <w:spacing w:val="-1"/>
        </w:rPr>
        <w:t xml:space="preserve"> </w:t>
      </w:r>
      <w:r>
        <w:rPr>
          <w:spacing w:val="2"/>
        </w:rPr>
        <w:t>by</w:t>
      </w:r>
      <w:r>
        <w:rPr>
          <w:spacing w:val="-3"/>
        </w:rPr>
        <w:t xml:space="preserve"> </w:t>
      </w:r>
      <w:r>
        <w:t xml:space="preserve">the </w:t>
      </w:r>
      <w:r>
        <w:rPr>
          <w:spacing w:val="-1"/>
        </w:rPr>
        <w:t>Dean</w:t>
      </w:r>
      <w:r>
        <w:t xml:space="preserve"> of Curriculum and</w:t>
      </w:r>
      <w:r>
        <w:rPr>
          <w:spacing w:val="34"/>
        </w:rPr>
        <w:t xml:space="preserve"> </w:t>
      </w:r>
      <w:r>
        <w:rPr>
          <w:spacing w:val="-1"/>
        </w:rPr>
        <w:t>Instruction,</w:t>
      </w:r>
      <w:r>
        <w:t xml:space="preserve"> </w:t>
      </w:r>
      <w:r>
        <w:rPr>
          <w:spacing w:val="-1"/>
        </w:rPr>
        <w:t>Head</w:t>
      </w:r>
      <w:r>
        <w:t xml:space="preserve"> </w:t>
      </w:r>
      <w:r>
        <w:rPr>
          <w:spacing w:val="1"/>
        </w:rPr>
        <w:t>of</w:t>
      </w:r>
      <w:r>
        <w:t xml:space="preserve"> </w:t>
      </w:r>
      <w:r>
        <w:rPr>
          <w:spacing w:val="-1"/>
        </w:rPr>
        <w:t>Operations,</w:t>
      </w:r>
      <w:r>
        <w:t xml:space="preserve"> or </w:t>
      </w:r>
      <w:r>
        <w:rPr>
          <w:spacing w:val="-1"/>
        </w:rPr>
        <w:t>Head</w:t>
      </w:r>
      <w:r>
        <w:t xml:space="preserve"> of School. </w:t>
      </w:r>
      <w:r>
        <w:rPr>
          <w:spacing w:val="2"/>
        </w:rPr>
        <w:t xml:space="preserve"> </w:t>
      </w:r>
      <w:r>
        <w:rPr>
          <w:spacing w:val="-3"/>
        </w:rPr>
        <w:t>In</w:t>
      </w:r>
      <w:r>
        <w:t xml:space="preserve"> addition, all </w:t>
      </w:r>
      <w:r>
        <w:rPr>
          <w:spacing w:val="-1"/>
        </w:rPr>
        <w:t>teachers</w:t>
      </w:r>
      <w:r>
        <w:t xml:space="preserve"> </w:t>
      </w:r>
      <w:r>
        <w:rPr>
          <w:spacing w:val="-1"/>
        </w:rPr>
        <w:t>will</w:t>
      </w:r>
      <w:r>
        <w:t xml:space="preserve"> have</w:t>
      </w:r>
      <w:r>
        <w:rPr>
          <w:spacing w:val="-2"/>
        </w:rPr>
        <w:t xml:space="preserve"> </w:t>
      </w:r>
      <w:r>
        <w:t>a</w:t>
      </w:r>
      <w:r>
        <w:rPr>
          <w:spacing w:val="69"/>
        </w:rPr>
        <w:t xml:space="preserve"> </w:t>
      </w:r>
      <w:r>
        <w:rPr>
          <w:spacing w:val="-1"/>
        </w:rPr>
        <w:t>follow</w:t>
      </w:r>
      <w:r>
        <w:t xml:space="preserve"> up </w:t>
      </w:r>
      <w:r>
        <w:rPr>
          <w:spacing w:val="-1"/>
        </w:rPr>
        <w:t>meeting</w:t>
      </w:r>
      <w:r>
        <w:rPr>
          <w:spacing w:val="-3"/>
        </w:rPr>
        <w:t xml:space="preserve"> </w:t>
      </w:r>
      <w:r>
        <w:t xml:space="preserve">with their </w:t>
      </w:r>
      <w:r>
        <w:rPr>
          <w:spacing w:val="-1"/>
        </w:rPr>
        <w:t>evaluator</w:t>
      </w:r>
      <w:r>
        <w:t xml:space="preserve"> </w:t>
      </w:r>
      <w:r>
        <w:rPr>
          <w:spacing w:val="-1"/>
        </w:rPr>
        <w:t xml:space="preserve">once </w:t>
      </w:r>
      <w:r>
        <w:t xml:space="preserve">per </w:t>
      </w:r>
      <w:r>
        <w:rPr>
          <w:spacing w:val="-1"/>
        </w:rPr>
        <w:t>week</w:t>
      </w:r>
      <w:r>
        <w:t xml:space="preserve"> to </w:t>
      </w:r>
      <w:r>
        <w:rPr>
          <w:spacing w:val="-1"/>
        </w:rPr>
        <w:t>discuss</w:t>
      </w:r>
      <w:r>
        <w:t xml:space="preserve"> </w:t>
      </w:r>
      <w:r>
        <w:rPr>
          <w:spacing w:val="-1"/>
        </w:rPr>
        <w:t>lesson</w:t>
      </w:r>
      <w:r>
        <w:t xml:space="preserve"> </w:t>
      </w:r>
      <w:r>
        <w:rPr>
          <w:spacing w:val="-1"/>
        </w:rPr>
        <w:t>observations,</w:t>
      </w:r>
      <w:r>
        <w:rPr>
          <w:spacing w:val="93"/>
        </w:rPr>
        <w:t xml:space="preserve"> </w:t>
      </w:r>
      <w:r>
        <w:t xml:space="preserve">student </w:t>
      </w:r>
      <w:r>
        <w:rPr>
          <w:spacing w:val="-1"/>
        </w:rPr>
        <w:t>data</w:t>
      </w:r>
      <w:r>
        <w:t xml:space="preserve"> in </w:t>
      </w:r>
      <w:r>
        <w:rPr>
          <w:spacing w:val="-1"/>
        </w:rPr>
        <w:t>Kickboard</w:t>
      </w:r>
      <w:r>
        <w:t xml:space="preserve"> (our</w:t>
      </w:r>
      <w:r>
        <w:rPr>
          <w:spacing w:val="-2"/>
        </w:rPr>
        <w:t xml:space="preserve"> </w:t>
      </w:r>
      <w:r>
        <w:t xml:space="preserve">student </w:t>
      </w:r>
      <w:r>
        <w:rPr>
          <w:spacing w:val="-1"/>
        </w:rPr>
        <w:t>data</w:t>
      </w:r>
      <w:r>
        <w:t xml:space="preserve"> </w:t>
      </w:r>
      <w:r>
        <w:rPr>
          <w:spacing w:val="-1"/>
        </w:rPr>
        <w:t>management</w:t>
      </w:r>
      <w:r>
        <w:t xml:space="preserve"> </w:t>
      </w:r>
      <w:r>
        <w:rPr>
          <w:spacing w:val="-1"/>
        </w:rPr>
        <w:t>system</w:t>
      </w:r>
      <w:r>
        <w:t xml:space="preserve"> for standards </w:t>
      </w:r>
      <w:r>
        <w:rPr>
          <w:spacing w:val="-1"/>
        </w:rPr>
        <w:t>based</w:t>
      </w:r>
      <w:r>
        <w:rPr>
          <w:spacing w:val="59"/>
        </w:rPr>
        <w:t xml:space="preserve"> </w:t>
      </w:r>
      <w:r>
        <w:rPr>
          <w:spacing w:val="-1"/>
        </w:rPr>
        <w:t>grading</w:t>
      </w:r>
      <w:r>
        <w:t xml:space="preserve"> </w:t>
      </w:r>
      <w:r>
        <w:rPr>
          <w:spacing w:val="-1"/>
        </w:rPr>
        <w:t>and</w:t>
      </w:r>
      <w:r>
        <w:t xml:space="preserve"> behavior), Unit Plans, or</w:t>
      </w:r>
      <w:r>
        <w:rPr>
          <w:spacing w:val="-1"/>
        </w:rPr>
        <w:t xml:space="preserve"> upcoming</w:t>
      </w:r>
      <w:r>
        <w:rPr>
          <w:spacing w:val="-3"/>
        </w:rPr>
        <w:t xml:space="preserve"> </w:t>
      </w:r>
      <w:r>
        <w:t>lessons. All data</w:t>
      </w:r>
      <w:r>
        <w:rPr>
          <w:spacing w:val="-1"/>
        </w:rPr>
        <w:t xml:space="preserve"> action</w:t>
      </w:r>
      <w:r>
        <w:t xml:space="preserve"> plans will </w:t>
      </w:r>
      <w:r>
        <w:rPr>
          <w:spacing w:val="-1"/>
        </w:rPr>
        <w:t>receive</w:t>
      </w:r>
      <w:r>
        <w:rPr>
          <w:spacing w:val="47"/>
        </w:rPr>
        <w:t xml:space="preserve"> </w:t>
      </w:r>
      <w:r>
        <w:rPr>
          <w:spacing w:val="-1"/>
        </w:rPr>
        <w:t>feedback</w:t>
      </w:r>
      <w:r>
        <w:t xml:space="preserve"> </w:t>
      </w:r>
      <w:r>
        <w:rPr>
          <w:spacing w:val="-1"/>
        </w:rPr>
        <w:t>from</w:t>
      </w:r>
      <w:r>
        <w:t xml:space="preserve"> the</w:t>
      </w:r>
      <w:r>
        <w:rPr>
          <w:spacing w:val="1"/>
        </w:rPr>
        <w:t xml:space="preserve"> </w:t>
      </w:r>
      <w:r>
        <w:rPr>
          <w:spacing w:val="-1"/>
        </w:rPr>
        <w:t>Dean</w:t>
      </w:r>
      <w:r>
        <w:rPr>
          <w:spacing w:val="2"/>
        </w:rPr>
        <w:t xml:space="preserve"> </w:t>
      </w:r>
      <w:r>
        <w:t>of</w:t>
      </w:r>
      <w:r>
        <w:rPr>
          <w:spacing w:val="-1"/>
        </w:rPr>
        <w:t xml:space="preserve"> Curriculum</w:t>
      </w:r>
      <w:r>
        <w:t xml:space="preserve"> </w:t>
      </w:r>
      <w:r>
        <w:rPr>
          <w:spacing w:val="-1"/>
        </w:rPr>
        <w:t>and</w:t>
      </w:r>
      <w:r>
        <w:rPr>
          <w:spacing w:val="2"/>
        </w:rPr>
        <w:t xml:space="preserve"> </w:t>
      </w:r>
      <w:r>
        <w:rPr>
          <w:spacing w:val="-1"/>
        </w:rPr>
        <w:t>Instruction,</w:t>
      </w:r>
      <w:r>
        <w:t xml:space="preserve"> Head of</w:t>
      </w:r>
      <w:r>
        <w:rPr>
          <w:spacing w:val="1"/>
        </w:rPr>
        <w:t xml:space="preserve"> </w:t>
      </w:r>
      <w:r>
        <w:rPr>
          <w:spacing w:val="-1"/>
        </w:rPr>
        <w:t>Operations,</w:t>
      </w:r>
      <w:r>
        <w:t xml:space="preserve"> or </w:t>
      </w:r>
      <w:r>
        <w:rPr>
          <w:spacing w:val="-1"/>
        </w:rPr>
        <w:t>Head</w:t>
      </w:r>
      <w:r>
        <w:t xml:space="preserve"> </w:t>
      </w:r>
      <w:r>
        <w:rPr>
          <w:spacing w:val="1"/>
        </w:rPr>
        <w:t>of</w:t>
      </w:r>
      <w:r>
        <w:rPr>
          <w:spacing w:val="73"/>
        </w:rPr>
        <w:t xml:space="preserve"> </w:t>
      </w:r>
      <w:r>
        <w:rPr>
          <w:spacing w:val="-1"/>
        </w:rPr>
        <w:t>School</w:t>
      </w:r>
      <w:r>
        <w:t xml:space="preserve"> roughly</w:t>
      </w:r>
      <w:r>
        <w:rPr>
          <w:spacing w:val="-5"/>
        </w:rPr>
        <w:t xml:space="preserve"> </w:t>
      </w:r>
      <w:r>
        <w:rPr>
          <w:spacing w:val="-1"/>
        </w:rPr>
        <w:t>eight</w:t>
      </w:r>
      <w:r>
        <w:rPr>
          <w:spacing w:val="1"/>
        </w:rPr>
        <w:t xml:space="preserve"> </w:t>
      </w:r>
      <w:r>
        <w:t xml:space="preserve">times </w:t>
      </w:r>
      <w:r>
        <w:rPr>
          <w:spacing w:val="-1"/>
        </w:rPr>
        <w:t>per</w:t>
      </w:r>
      <w:r>
        <w:rPr>
          <w:spacing w:val="3"/>
        </w:rPr>
        <w:t xml:space="preserve"> </w:t>
      </w:r>
      <w:r>
        <w:rPr>
          <w:spacing w:val="-1"/>
        </w:rPr>
        <w:t>year.</w:t>
      </w:r>
      <w:r>
        <w:t xml:space="preserve">  </w:t>
      </w:r>
      <w:r>
        <w:rPr>
          <w:spacing w:val="-1"/>
        </w:rPr>
        <w:t>All</w:t>
      </w:r>
      <w:r>
        <w:t xml:space="preserve"> unit plans will </w:t>
      </w:r>
      <w:r>
        <w:rPr>
          <w:spacing w:val="-1"/>
        </w:rPr>
        <w:t>receive</w:t>
      </w:r>
      <w:r>
        <w:t xml:space="preserve"> </w:t>
      </w:r>
      <w:r>
        <w:rPr>
          <w:spacing w:val="-1"/>
        </w:rPr>
        <w:t>feedback</w:t>
      </w:r>
      <w:r>
        <w:t xml:space="preserve"> from an</w:t>
      </w:r>
      <w:r>
        <w:rPr>
          <w:spacing w:val="49"/>
        </w:rPr>
        <w:t xml:space="preserve"> </w:t>
      </w:r>
      <w:r>
        <w:rPr>
          <w:spacing w:val="-1"/>
        </w:rPr>
        <w:t>administrator</w:t>
      </w:r>
      <w:r>
        <w:t xml:space="preserve"> or</w:t>
      </w:r>
      <w:r>
        <w:rPr>
          <w:spacing w:val="-1"/>
        </w:rPr>
        <w:t xml:space="preserve"> teacher</w:t>
      </w:r>
      <w:r>
        <w:t xml:space="preserve"> </w:t>
      </w:r>
      <w:r>
        <w:rPr>
          <w:spacing w:val="-1"/>
        </w:rPr>
        <w:t>leader.</w:t>
      </w:r>
      <w:r>
        <w:t xml:space="preserve"> </w:t>
      </w:r>
      <w:r>
        <w:rPr>
          <w:spacing w:val="3"/>
        </w:rPr>
        <w:t xml:space="preserve"> </w:t>
      </w:r>
      <w:r>
        <w:rPr>
          <w:spacing w:val="-1"/>
        </w:rPr>
        <w:t>Lesson</w:t>
      </w:r>
      <w:r>
        <w:t xml:space="preserve"> </w:t>
      </w:r>
      <w:r>
        <w:rPr>
          <w:spacing w:val="-1"/>
        </w:rPr>
        <w:t>plans</w:t>
      </w:r>
      <w:r>
        <w:t xml:space="preserve"> will </w:t>
      </w:r>
      <w:r>
        <w:rPr>
          <w:spacing w:val="-1"/>
        </w:rPr>
        <w:t>receive regular</w:t>
      </w:r>
      <w:r>
        <w:t xml:space="preserve"> </w:t>
      </w:r>
      <w:r>
        <w:rPr>
          <w:spacing w:val="-1"/>
        </w:rPr>
        <w:t>feedback</w:t>
      </w:r>
      <w:r>
        <w:rPr>
          <w:spacing w:val="2"/>
        </w:rPr>
        <w:t xml:space="preserve"> </w:t>
      </w:r>
      <w:r>
        <w:rPr>
          <w:spacing w:val="-1"/>
        </w:rPr>
        <w:t>as</w:t>
      </w:r>
      <w:r>
        <w:t xml:space="preserve"> </w:t>
      </w:r>
      <w:r>
        <w:rPr>
          <w:spacing w:val="-1"/>
        </w:rPr>
        <w:t>well.</w:t>
      </w:r>
      <w:r>
        <w:t xml:space="preserve"> </w:t>
      </w:r>
      <w:r>
        <w:rPr>
          <w:spacing w:val="4"/>
        </w:rPr>
        <w:t xml:space="preserve"> </w:t>
      </w:r>
      <w:r>
        <w:t>This</w:t>
      </w:r>
      <w:r>
        <w:rPr>
          <w:spacing w:val="93"/>
        </w:rPr>
        <w:t xml:space="preserve"> </w:t>
      </w:r>
      <w:r>
        <w:rPr>
          <w:spacing w:val="-1"/>
        </w:rPr>
        <w:t>breadth</w:t>
      </w:r>
      <w:r>
        <w:t xml:space="preserve"> and</w:t>
      </w:r>
      <w:r>
        <w:rPr>
          <w:spacing w:val="1"/>
        </w:rPr>
        <w:t xml:space="preserve"> </w:t>
      </w:r>
      <w:r>
        <w:t>frequency</w:t>
      </w:r>
      <w:r>
        <w:rPr>
          <w:spacing w:val="-5"/>
        </w:rPr>
        <w:t xml:space="preserve"> </w:t>
      </w:r>
      <w:r>
        <w:t>of</w:t>
      </w:r>
      <w:r>
        <w:rPr>
          <w:spacing w:val="1"/>
        </w:rPr>
        <w:t xml:space="preserve"> </w:t>
      </w:r>
      <w:r>
        <w:rPr>
          <w:spacing w:val="-1"/>
        </w:rPr>
        <w:t>feedback</w:t>
      </w:r>
      <w:r>
        <w:rPr>
          <w:spacing w:val="1"/>
        </w:rPr>
        <w:t xml:space="preserve"> </w:t>
      </w:r>
      <w:r>
        <w:t xml:space="preserve">is an </w:t>
      </w:r>
      <w:r>
        <w:rPr>
          <w:spacing w:val="-1"/>
        </w:rPr>
        <w:t>important</w:t>
      </w:r>
      <w:r>
        <w:rPr>
          <w:spacing w:val="2"/>
        </w:rPr>
        <w:t xml:space="preserve"> </w:t>
      </w:r>
      <w:r>
        <w:rPr>
          <w:spacing w:val="-1"/>
        </w:rPr>
        <w:t xml:space="preserve">feature </w:t>
      </w:r>
      <w:r>
        <w:t>of</w:t>
      </w:r>
      <w:r>
        <w:rPr>
          <w:spacing w:val="1"/>
        </w:rPr>
        <w:t xml:space="preserve"> </w:t>
      </w:r>
      <w:r>
        <w:rPr>
          <w:spacing w:val="-1"/>
        </w:rPr>
        <w:t>BACS</w:t>
      </w:r>
      <w:r>
        <w:t xml:space="preserve"> </w:t>
      </w:r>
      <w:r>
        <w:rPr>
          <w:spacing w:val="-1"/>
        </w:rPr>
        <w:t>and</w:t>
      </w:r>
      <w:r>
        <w:t xml:space="preserve"> will </w:t>
      </w:r>
      <w:r>
        <w:rPr>
          <w:spacing w:val="-1"/>
        </w:rPr>
        <w:t>ensure</w:t>
      </w:r>
      <w:r>
        <w:rPr>
          <w:spacing w:val="-2"/>
        </w:rPr>
        <w:t xml:space="preserve"> </w:t>
      </w:r>
      <w:r>
        <w:t>that</w:t>
      </w:r>
      <w:r>
        <w:rPr>
          <w:spacing w:val="63"/>
        </w:rPr>
        <w:t xml:space="preserve"> </w:t>
      </w:r>
      <w:r>
        <w:t xml:space="preserve">students </w:t>
      </w:r>
      <w:r>
        <w:rPr>
          <w:spacing w:val="-1"/>
        </w:rPr>
        <w:t>are</w:t>
      </w:r>
      <w:r>
        <w:rPr>
          <w:spacing w:val="1"/>
        </w:rPr>
        <w:t xml:space="preserve"> </w:t>
      </w:r>
      <w:r>
        <w:rPr>
          <w:spacing w:val="-1"/>
        </w:rPr>
        <w:t>getting</w:t>
      </w:r>
      <w:r>
        <w:rPr>
          <w:spacing w:val="-3"/>
        </w:rPr>
        <w:t xml:space="preserve"> </w:t>
      </w:r>
      <w:r>
        <w:t xml:space="preserve">the </w:t>
      </w:r>
      <w:r>
        <w:rPr>
          <w:spacing w:val="-1"/>
        </w:rPr>
        <w:t>highest</w:t>
      </w:r>
      <w:r>
        <w:t xml:space="preserve"> quality</w:t>
      </w:r>
      <w:r>
        <w:rPr>
          <w:spacing w:val="-5"/>
        </w:rPr>
        <w:t xml:space="preserve"> </w:t>
      </w:r>
      <w:r>
        <w:rPr>
          <w:spacing w:val="-1"/>
        </w:rPr>
        <w:t>instruction.</w:t>
      </w:r>
    </w:p>
    <w:p w14:paraId="1E97EB6D" w14:textId="77777777" w:rsidR="00B46638" w:rsidRDefault="00AF4FDD">
      <w:pPr>
        <w:pStyle w:val="BodyText"/>
        <w:spacing w:line="258" w:lineRule="auto"/>
        <w:ind w:left="120" w:right="222" w:firstLine="719"/>
      </w:pPr>
      <w:r>
        <w:rPr>
          <w:spacing w:val="-1"/>
        </w:rPr>
        <w:t>Educators</w:t>
      </w:r>
      <w:r>
        <w:t xml:space="preserve"> will be</w:t>
      </w:r>
      <w:r>
        <w:rPr>
          <w:spacing w:val="-1"/>
        </w:rPr>
        <w:t xml:space="preserve"> </w:t>
      </w:r>
      <w:r>
        <w:t>evaluated in line</w:t>
      </w:r>
      <w:r>
        <w:rPr>
          <w:spacing w:val="1"/>
        </w:rPr>
        <w:t xml:space="preserve"> </w:t>
      </w:r>
      <w:r>
        <w:rPr>
          <w:rFonts w:cs="Times New Roman"/>
        </w:rPr>
        <w:t>with the</w:t>
      </w:r>
      <w:r>
        <w:rPr>
          <w:rFonts w:cs="Times New Roman"/>
          <w:spacing w:val="-1"/>
        </w:rPr>
        <w:t xml:space="preserve"> state’s</w:t>
      </w:r>
      <w:r>
        <w:rPr>
          <w:rFonts w:cs="Times New Roman"/>
          <w:spacing w:val="1"/>
        </w:rPr>
        <w:t xml:space="preserve"> </w:t>
      </w:r>
      <w:r>
        <w:rPr>
          <w:rFonts w:cs="Times New Roman"/>
          <w:spacing w:val="-1"/>
        </w:rPr>
        <w:t>requirements.</w:t>
      </w:r>
      <w:r>
        <w:rPr>
          <w:rFonts w:cs="Times New Roman"/>
          <w:spacing w:val="4"/>
        </w:rPr>
        <w:t xml:space="preserve"> </w:t>
      </w:r>
      <w:r>
        <w:t>Bi-weekly</w:t>
      </w:r>
      <w:r>
        <w:rPr>
          <w:spacing w:val="47"/>
        </w:rPr>
        <w:t xml:space="preserve"> </w:t>
      </w:r>
      <w:r>
        <w:rPr>
          <w:spacing w:val="-1"/>
        </w:rPr>
        <w:t>observations</w:t>
      </w:r>
      <w:r>
        <w:t xml:space="preserve"> will be </w:t>
      </w:r>
      <w:r>
        <w:rPr>
          <w:spacing w:val="-1"/>
        </w:rPr>
        <w:t>used</w:t>
      </w:r>
      <w:r>
        <w:rPr>
          <w:spacing w:val="2"/>
        </w:rPr>
        <w:t xml:space="preserve"> </w:t>
      </w:r>
      <w:r>
        <w:rPr>
          <w:spacing w:val="-1"/>
        </w:rPr>
        <w:t>as</w:t>
      </w:r>
      <w:r>
        <w:t xml:space="preserve"> evidence</w:t>
      </w:r>
      <w:r>
        <w:rPr>
          <w:spacing w:val="-1"/>
        </w:rPr>
        <w:t xml:space="preserve"> for </w:t>
      </w:r>
      <w:r>
        <w:t>the</w:t>
      </w:r>
      <w:r>
        <w:rPr>
          <w:spacing w:val="1"/>
        </w:rPr>
        <w:t xml:space="preserve"> </w:t>
      </w:r>
      <w:r>
        <w:rPr>
          <w:spacing w:val="-1"/>
        </w:rPr>
        <w:t>evaluation</w:t>
      </w:r>
      <w:r>
        <w:t xml:space="preserve"> </w:t>
      </w:r>
      <w:r>
        <w:rPr>
          <w:spacing w:val="-1"/>
        </w:rPr>
        <w:t>process.</w:t>
      </w:r>
      <w:r>
        <w:rPr>
          <w:spacing w:val="60"/>
        </w:rPr>
        <w:t xml:space="preserve"> </w:t>
      </w:r>
      <w:r>
        <w:t xml:space="preserve">Student work, </w:t>
      </w:r>
      <w:r>
        <w:rPr>
          <w:spacing w:val="-1"/>
        </w:rPr>
        <w:t>data</w:t>
      </w:r>
      <w:r>
        <w:rPr>
          <w:spacing w:val="65"/>
        </w:rPr>
        <w:t xml:space="preserve"> </w:t>
      </w:r>
      <w:r>
        <w:rPr>
          <w:spacing w:val="-1"/>
        </w:rPr>
        <w:t>action</w:t>
      </w:r>
      <w:r>
        <w:t xml:space="preserve"> plans, meeting</w:t>
      </w:r>
      <w:r>
        <w:rPr>
          <w:spacing w:val="-3"/>
        </w:rPr>
        <w:t xml:space="preserve"> </w:t>
      </w:r>
      <w:r>
        <w:t xml:space="preserve">notes, unit plans, </w:t>
      </w:r>
      <w:r>
        <w:rPr>
          <w:spacing w:val="-1"/>
        </w:rPr>
        <w:t>long-term</w:t>
      </w:r>
      <w:r>
        <w:t xml:space="preserve"> plans, </w:t>
      </w:r>
      <w:r>
        <w:rPr>
          <w:spacing w:val="-1"/>
        </w:rPr>
        <w:t>and</w:t>
      </w:r>
      <w:r>
        <w:t xml:space="preserve"> </w:t>
      </w:r>
      <w:r>
        <w:rPr>
          <w:spacing w:val="-1"/>
        </w:rPr>
        <w:t>teacher-created</w:t>
      </w:r>
      <w:r>
        <w:t xml:space="preserve"> </w:t>
      </w:r>
      <w:r>
        <w:rPr>
          <w:spacing w:val="-1"/>
        </w:rPr>
        <w:t>assessments</w:t>
      </w:r>
      <w:r>
        <w:rPr>
          <w:spacing w:val="71"/>
        </w:rPr>
        <w:t xml:space="preserve"> </w:t>
      </w:r>
      <w:r>
        <w:rPr>
          <w:spacing w:val="-1"/>
        </w:rPr>
        <w:t>are</w:t>
      </w:r>
      <w:r>
        <w:rPr>
          <w:spacing w:val="-2"/>
        </w:rPr>
        <w:t xml:space="preserve"> </w:t>
      </w:r>
      <w:r>
        <w:rPr>
          <w:spacing w:val="-1"/>
        </w:rPr>
        <w:t>all</w:t>
      </w:r>
      <w:r>
        <w:t xml:space="preserve"> possible </w:t>
      </w:r>
      <w:r>
        <w:rPr>
          <w:spacing w:val="-1"/>
        </w:rPr>
        <w:t>artifacts</w:t>
      </w:r>
      <w:r>
        <w:t xml:space="preserve"> for</w:t>
      </w:r>
      <w:r>
        <w:rPr>
          <w:spacing w:val="-1"/>
        </w:rPr>
        <w:t xml:space="preserve"> evaluation</w:t>
      </w:r>
      <w:r>
        <w:t xml:space="preserve"> </w:t>
      </w:r>
      <w:r>
        <w:rPr>
          <w:spacing w:val="-1"/>
        </w:rPr>
        <w:t>purposes</w:t>
      </w:r>
      <w:r>
        <w:rPr>
          <w:spacing w:val="2"/>
        </w:rPr>
        <w:t xml:space="preserve"> </w:t>
      </w:r>
      <w:r>
        <w:rPr>
          <w:spacing w:val="-1"/>
        </w:rPr>
        <w:t>at</w:t>
      </w:r>
      <w:r>
        <w:rPr>
          <w:spacing w:val="2"/>
        </w:rPr>
        <w:t xml:space="preserve"> </w:t>
      </w:r>
      <w:r>
        <w:rPr>
          <w:spacing w:val="-1"/>
        </w:rPr>
        <w:t>BACS.</w:t>
      </w:r>
      <w:r>
        <w:t xml:space="preserve"> </w:t>
      </w:r>
      <w:r>
        <w:rPr>
          <w:spacing w:val="2"/>
        </w:rPr>
        <w:t xml:space="preserve"> </w:t>
      </w:r>
      <w:r>
        <w:rPr>
          <w:spacing w:val="-2"/>
        </w:rPr>
        <w:t>In</w:t>
      </w:r>
      <w:r>
        <w:t xml:space="preserve"> </w:t>
      </w:r>
      <w:r>
        <w:rPr>
          <w:spacing w:val="-1"/>
        </w:rPr>
        <w:t>addition,</w:t>
      </w:r>
      <w:r>
        <w:t xml:space="preserve"> the</w:t>
      </w:r>
      <w:r>
        <w:rPr>
          <w:spacing w:val="1"/>
        </w:rPr>
        <w:t xml:space="preserve"> </w:t>
      </w:r>
      <w:r>
        <w:rPr>
          <w:spacing w:val="-1"/>
        </w:rPr>
        <w:t>Blueprint</w:t>
      </w:r>
      <w:r>
        <w:rPr>
          <w:spacing w:val="89"/>
        </w:rPr>
        <w:t xml:space="preserve"> </w:t>
      </w:r>
      <w:r>
        <w:rPr>
          <w:spacing w:val="-1"/>
        </w:rPr>
        <w:t>Schools</w:t>
      </w:r>
      <w:r>
        <w:t xml:space="preserve"> </w:t>
      </w:r>
      <w:r>
        <w:rPr>
          <w:spacing w:val="-1"/>
        </w:rPr>
        <w:t xml:space="preserve">Network </w:t>
      </w:r>
      <w:r>
        <w:t xml:space="preserve">Turnaround </w:t>
      </w:r>
      <w:r>
        <w:rPr>
          <w:spacing w:val="-1"/>
        </w:rPr>
        <w:t>Teacher</w:t>
      </w:r>
      <w:r>
        <w:t xml:space="preserve"> </w:t>
      </w:r>
      <w:r>
        <w:rPr>
          <w:spacing w:val="-1"/>
        </w:rPr>
        <w:t>competencies</w:t>
      </w:r>
      <w:r>
        <w:t xml:space="preserve"> outlined </w:t>
      </w:r>
      <w:r>
        <w:rPr>
          <w:spacing w:val="-1"/>
        </w:rPr>
        <w:t>earlier</w:t>
      </w:r>
      <w:r>
        <w:rPr>
          <w:spacing w:val="-2"/>
        </w:rPr>
        <w:t xml:space="preserve"> </w:t>
      </w:r>
      <w:r>
        <w:t xml:space="preserve">will </w:t>
      </w:r>
      <w:r>
        <w:rPr>
          <w:spacing w:val="1"/>
        </w:rPr>
        <w:t>be</w:t>
      </w:r>
      <w:r>
        <w:rPr>
          <w:spacing w:val="-1"/>
        </w:rPr>
        <w:t xml:space="preserve"> </w:t>
      </w:r>
      <w:r>
        <w:t>used</w:t>
      </w:r>
      <w:r>
        <w:rPr>
          <w:spacing w:val="-1"/>
        </w:rPr>
        <w:t xml:space="preserve"> </w:t>
      </w:r>
      <w:r>
        <w:t>in the</w:t>
      </w:r>
      <w:r>
        <w:rPr>
          <w:spacing w:val="65"/>
        </w:rPr>
        <w:t xml:space="preserve"> </w:t>
      </w:r>
      <w:r>
        <w:rPr>
          <w:spacing w:val="-1"/>
        </w:rPr>
        <w:t>evaluation</w:t>
      </w:r>
      <w:r>
        <w:t xml:space="preserve"> </w:t>
      </w:r>
      <w:r>
        <w:rPr>
          <w:spacing w:val="-1"/>
        </w:rPr>
        <w:t>process.</w:t>
      </w:r>
      <w:r>
        <w:t xml:space="preserve">  Teachers </w:t>
      </w:r>
      <w:r>
        <w:rPr>
          <w:spacing w:val="-1"/>
        </w:rPr>
        <w:t>will</w:t>
      </w:r>
      <w:r>
        <w:t xml:space="preserve"> </w:t>
      </w:r>
      <w:r>
        <w:rPr>
          <w:spacing w:val="-1"/>
        </w:rPr>
        <w:t>receive</w:t>
      </w:r>
      <w:r>
        <w:t xml:space="preserve"> </w:t>
      </w:r>
      <w:r>
        <w:rPr>
          <w:spacing w:val="-1"/>
        </w:rPr>
        <w:t>formative and</w:t>
      </w:r>
      <w:r>
        <w:t xml:space="preserve"> summative </w:t>
      </w:r>
      <w:r>
        <w:rPr>
          <w:spacing w:val="-1"/>
        </w:rPr>
        <w:t>feedback</w:t>
      </w:r>
      <w:r>
        <w:t xml:space="preserve"> using</w:t>
      </w:r>
      <w:r>
        <w:rPr>
          <w:spacing w:val="-3"/>
        </w:rPr>
        <w:t xml:space="preserve"> </w:t>
      </w:r>
      <w:r>
        <w:t>the</w:t>
      </w:r>
      <w:r>
        <w:rPr>
          <w:spacing w:val="77"/>
        </w:rPr>
        <w:t xml:space="preserve"> </w:t>
      </w:r>
      <w:r>
        <w:rPr>
          <w:spacing w:val="-1"/>
        </w:rPr>
        <w:t>competencies</w:t>
      </w:r>
      <w:r>
        <w:t xml:space="preserve"> twice</w:t>
      </w:r>
      <w:r>
        <w:rPr>
          <w:spacing w:val="3"/>
        </w:rPr>
        <w:t xml:space="preserve"> </w:t>
      </w:r>
      <w:r>
        <w:rPr>
          <w:spacing w:val="-2"/>
        </w:rPr>
        <w:t>yearly.</w:t>
      </w:r>
      <w:r>
        <w:t xml:space="preserve"> </w:t>
      </w:r>
      <w:r>
        <w:rPr>
          <w:spacing w:val="3"/>
        </w:rPr>
        <w:t xml:space="preserve"> </w:t>
      </w:r>
      <w:r>
        <w:rPr>
          <w:spacing w:val="-1"/>
        </w:rPr>
        <w:t>Teachers</w:t>
      </w:r>
      <w:r>
        <w:t xml:space="preserve"> </w:t>
      </w:r>
      <w:r>
        <w:rPr>
          <w:spacing w:val="-1"/>
        </w:rPr>
        <w:t>will</w:t>
      </w:r>
      <w:r>
        <w:t xml:space="preserve"> </w:t>
      </w:r>
      <w:r>
        <w:rPr>
          <w:spacing w:val="-1"/>
        </w:rPr>
        <w:t>work</w:t>
      </w:r>
      <w:r>
        <w:t xml:space="preserve"> with </w:t>
      </w:r>
      <w:r>
        <w:rPr>
          <w:spacing w:val="-1"/>
        </w:rPr>
        <w:t>administrators</w:t>
      </w:r>
      <w:r>
        <w:t xml:space="preserve"> to </w:t>
      </w:r>
      <w:r>
        <w:rPr>
          <w:spacing w:val="-1"/>
        </w:rPr>
        <w:t>set</w:t>
      </w:r>
      <w:r>
        <w:t xml:space="preserve"> </w:t>
      </w:r>
      <w:r>
        <w:rPr>
          <w:spacing w:val="-1"/>
        </w:rPr>
        <w:t>professional</w:t>
      </w:r>
      <w:r>
        <w:rPr>
          <w:spacing w:val="109"/>
        </w:rPr>
        <w:t xml:space="preserve"> </w:t>
      </w:r>
      <w:r>
        <w:rPr>
          <w:spacing w:val="-1"/>
        </w:rPr>
        <w:t>practice</w:t>
      </w:r>
      <w:r>
        <w:rPr>
          <w:spacing w:val="1"/>
        </w:rPr>
        <w:t xml:space="preserve"> </w:t>
      </w:r>
      <w:r>
        <w:rPr>
          <w:spacing w:val="-1"/>
        </w:rPr>
        <w:t>and</w:t>
      </w:r>
      <w:r>
        <w:t xml:space="preserve"> </w:t>
      </w:r>
      <w:r>
        <w:rPr>
          <w:spacing w:val="-1"/>
        </w:rPr>
        <w:t>student</w:t>
      </w:r>
      <w:r>
        <w:rPr>
          <w:spacing w:val="1"/>
        </w:rPr>
        <w:t xml:space="preserve"> </w:t>
      </w:r>
      <w:r>
        <w:rPr>
          <w:rFonts w:cs="Times New Roman"/>
        </w:rPr>
        <w:t xml:space="preserve">learning </w:t>
      </w:r>
      <w:r>
        <w:rPr>
          <w:rFonts w:cs="Times New Roman"/>
          <w:spacing w:val="-1"/>
        </w:rPr>
        <w:t>goals</w:t>
      </w:r>
      <w:r>
        <w:rPr>
          <w:rFonts w:cs="Times New Roman"/>
        </w:rPr>
        <w:t xml:space="preserve"> based on the </w:t>
      </w:r>
      <w:r>
        <w:rPr>
          <w:rFonts w:cs="Times New Roman"/>
          <w:spacing w:val="-1"/>
        </w:rPr>
        <w:t>power</w:t>
      </w:r>
      <w:r>
        <w:rPr>
          <w:rFonts w:cs="Times New Roman"/>
        </w:rPr>
        <w:t xml:space="preserve"> standards </w:t>
      </w:r>
      <w:r>
        <w:rPr>
          <w:rFonts w:cs="Times New Roman"/>
          <w:spacing w:val="-1"/>
        </w:rPr>
        <w:t>and</w:t>
      </w:r>
      <w:r>
        <w:rPr>
          <w:rFonts w:cs="Times New Roman"/>
        </w:rPr>
        <w:t xml:space="preserve"> the</w:t>
      </w:r>
      <w:r>
        <w:rPr>
          <w:rFonts w:cs="Times New Roman"/>
          <w:spacing w:val="4"/>
        </w:rPr>
        <w:t xml:space="preserve"> </w:t>
      </w:r>
      <w:r>
        <w:rPr>
          <w:rFonts w:cs="Times New Roman"/>
          <w:spacing w:val="-2"/>
        </w:rPr>
        <w:t>year’s</w:t>
      </w:r>
      <w:r>
        <w:rPr>
          <w:rFonts w:cs="Times New Roman"/>
        </w:rPr>
        <w:t xml:space="preserve"> </w:t>
      </w:r>
      <w:r>
        <w:rPr>
          <w:rFonts w:cs="Times New Roman"/>
          <w:spacing w:val="-1"/>
        </w:rPr>
        <w:t>high</w:t>
      </w:r>
      <w:r>
        <w:rPr>
          <w:rFonts w:cs="Times New Roman"/>
          <w:spacing w:val="57"/>
        </w:rPr>
        <w:t xml:space="preserve"> </w:t>
      </w:r>
      <w:r>
        <w:rPr>
          <w:spacing w:val="-1"/>
        </w:rPr>
        <w:t>leverage instructional</w:t>
      </w:r>
      <w:r>
        <w:t xml:space="preserve"> </w:t>
      </w:r>
      <w:r>
        <w:rPr>
          <w:spacing w:val="-1"/>
        </w:rPr>
        <w:t>practices</w:t>
      </w:r>
      <w:r>
        <w:t xml:space="preserve"> that are</w:t>
      </w:r>
      <w:r>
        <w:rPr>
          <w:spacing w:val="-1"/>
        </w:rPr>
        <w:t xml:space="preserve"> identified</w:t>
      </w:r>
      <w:r>
        <w:rPr>
          <w:spacing w:val="2"/>
        </w:rPr>
        <w:t xml:space="preserve"> </w:t>
      </w:r>
      <w:r>
        <w:t>during</w:t>
      </w:r>
      <w:r>
        <w:rPr>
          <w:spacing w:val="-3"/>
        </w:rPr>
        <w:t xml:space="preserve"> </w:t>
      </w:r>
      <w:r>
        <w:t xml:space="preserve">the </w:t>
      </w:r>
      <w:r>
        <w:rPr>
          <w:spacing w:val="-1"/>
        </w:rPr>
        <w:t>summer</w:t>
      </w:r>
      <w:r>
        <w:t xml:space="preserve"> </w:t>
      </w:r>
      <w:r>
        <w:rPr>
          <w:spacing w:val="-1"/>
        </w:rPr>
        <w:t>professional</w:t>
      </w:r>
      <w:r>
        <w:rPr>
          <w:spacing w:val="95"/>
        </w:rPr>
        <w:t xml:space="preserve"> </w:t>
      </w:r>
      <w:r>
        <w:rPr>
          <w:spacing w:val="-1"/>
        </w:rPr>
        <w:t>development</w:t>
      </w:r>
      <w:r>
        <w:t xml:space="preserve"> session.  We</w:t>
      </w:r>
      <w:r>
        <w:rPr>
          <w:spacing w:val="-1"/>
        </w:rPr>
        <w:t xml:space="preserve"> </w:t>
      </w:r>
      <w:r>
        <w:t xml:space="preserve">will </w:t>
      </w:r>
      <w:r>
        <w:rPr>
          <w:spacing w:val="-1"/>
        </w:rPr>
        <w:t>work</w:t>
      </w:r>
      <w:r>
        <w:t xml:space="preserve"> closely</w:t>
      </w:r>
      <w:r>
        <w:rPr>
          <w:spacing w:val="-5"/>
        </w:rPr>
        <w:t xml:space="preserve"> </w:t>
      </w:r>
      <w:r>
        <w:t>with the</w:t>
      </w:r>
      <w:r>
        <w:rPr>
          <w:spacing w:val="-1"/>
        </w:rPr>
        <w:t xml:space="preserve"> district</w:t>
      </w:r>
      <w:r>
        <w:t xml:space="preserve"> to </w:t>
      </w:r>
      <w:r>
        <w:rPr>
          <w:spacing w:val="-1"/>
        </w:rPr>
        <w:t>ensure</w:t>
      </w:r>
      <w:r>
        <w:rPr>
          <w:spacing w:val="-2"/>
        </w:rPr>
        <w:t xml:space="preserve"> </w:t>
      </w:r>
      <w:r>
        <w:t>that</w:t>
      </w:r>
      <w:r>
        <w:rPr>
          <w:spacing w:val="2"/>
        </w:rPr>
        <w:t xml:space="preserve"> </w:t>
      </w:r>
      <w:r>
        <w:rPr>
          <w:spacing w:val="-1"/>
        </w:rPr>
        <w:t>all</w:t>
      </w:r>
      <w:r>
        <w:t xml:space="preserve"> </w:t>
      </w:r>
      <w:r>
        <w:rPr>
          <w:spacing w:val="-1"/>
        </w:rPr>
        <w:t>educator</w:t>
      </w:r>
      <w:r>
        <w:rPr>
          <w:spacing w:val="65"/>
        </w:rPr>
        <w:t xml:space="preserve"> </w:t>
      </w:r>
      <w:r>
        <w:rPr>
          <w:spacing w:val="-1"/>
        </w:rPr>
        <w:t>self-assessments,</w:t>
      </w:r>
      <w:r>
        <w:rPr>
          <w:spacing w:val="2"/>
        </w:rPr>
        <w:t xml:space="preserve"> </w:t>
      </w:r>
      <w:r>
        <w:rPr>
          <w:spacing w:val="-1"/>
        </w:rPr>
        <w:t>goals,</w:t>
      </w:r>
      <w:r>
        <w:rPr>
          <w:spacing w:val="2"/>
        </w:rPr>
        <w:t xml:space="preserve"> </w:t>
      </w:r>
      <w:r>
        <w:t xml:space="preserve">action plans, </w:t>
      </w:r>
      <w:r>
        <w:rPr>
          <w:spacing w:val="-1"/>
        </w:rPr>
        <w:t>observations,</w:t>
      </w:r>
      <w:r>
        <w:rPr>
          <w:spacing w:val="2"/>
        </w:rPr>
        <w:t xml:space="preserve"> </w:t>
      </w:r>
      <w:r>
        <w:rPr>
          <w:spacing w:val="-1"/>
        </w:rPr>
        <w:t>artifacts,</w:t>
      </w:r>
      <w:r>
        <w:t xml:space="preserve"> and</w:t>
      </w:r>
      <w:r>
        <w:rPr>
          <w:spacing w:val="1"/>
        </w:rPr>
        <w:t xml:space="preserve"> </w:t>
      </w:r>
      <w:r>
        <w:rPr>
          <w:spacing w:val="-1"/>
        </w:rPr>
        <w:t>formative</w:t>
      </w:r>
      <w:r>
        <w:rPr>
          <w:spacing w:val="1"/>
        </w:rPr>
        <w:t xml:space="preserve"> </w:t>
      </w:r>
      <w:r>
        <w:rPr>
          <w:spacing w:val="-1"/>
        </w:rPr>
        <w:t>and</w:t>
      </w:r>
    </w:p>
    <w:p w14:paraId="452F721D" w14:textId="77777777" w:rsidR="00B46638" w:rsidRDefault="00B46638">
      <w:pPr>
        <w:spacing w:before="11"/>
        <w:rPr>
          <w:rFonts w:ascii="Times New Roman" w:eastAsia="Times New Roman" w:hAnsi="Times New Roman" w:cs="Times New Roman"/>
          <w:sz w:val="25"/>
          <w:szCs w:val="25"/>
        </w:rPr>
      </w:pPr>
    </w:p>
    <w:p w14:paraId="4839A13F"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502963A3">
          <v:group id="_x0000_s3237" style="width:144.85pt;height:.85pt;mso-position-horizontal-relative:char;mso-position-vertical-relative:line" coordsize="2897,17">
            <v:group id="_x0000_s3238" style="position:absolute;left:8;top:8;width:2881;height:2" coordorigin="8,8" coordsize="2881,2">
              <v:shape id="_x0000_s3239" style="position:absolute;left:8;top:8;width:2881;height:2" coordorigin="8,8" coordsize="2881,0" path="m8,8l2889,8e" filled="f" strokeweight=".82pt">
                <v:path arrowok="t"/>
              </v:shape>
            </v:group>
            <w10:wrap type="none"/>
            <w10:anchorlock/>
          </v:group>
        </w:pict>
      </w:r>
    </w:p>
    <w:p w14:paraId="65EBB823" w14:textId="77777777" w:rsidR="00B46638" w:rsidRDefault="00AF4FDD">
      <w:pPr>
        <w:spacing w:before="70"/>
        <w:ind w:left="120" w:right="263"/>
        <w:rPr>
          <w:rFonts w:ascii="Times New Roman" w:eastAsia="Times New Roman" w:hAnsi="Times New Roman" w:cs="Times New Roman"/>
          <w:sz w:val="16"/>
          <w:szCs w:val="16"/>
        </w:rPr>
      </w:pPr>
      <w:r>
        <w:rPr>
          <w:rFonts w:ascii="Times New Roman"/>
          <w:position w:val="7"/>
          <w:sz w:val="10"/>
        </w:rPr>
        <w:t>58</w:t>
      </w:r>
      <w:r>
        <w:rPr>
          <w:rFonts w:ascii="Times New Roman"/>
          <w:spacing w:val="15"/>
          <w:position w:val="7"/>
          <w:sz w:val="10"/>
        </w:rPr>
        <w:t xml:space="preserve"> </w:t>
      </w:r>
      <w:r>
        <w:rPr>
          <w:rFonts w:ascii="Times New Roman"/>
          <w:spacing w:val="-2"/>
          <w:sz w:val="16"/>
        </w:rPr>
        <w:t>Bambrick-Santoyo,</w:t>
      </w:r>
      <w:r>
        <w:rPr>
          <w:rFonts w:ascii="Times New Roman"/>
          <w:spacing w:val="1"/>
          <w:sz w:val="16"/>
        </w:rPr>
        <w:t xml:space="preserve"> </w:t>
      </w:r>
      <w:r>
        <w:rPr>
          <w:rFonts w:ascii="Times New Roman"/>
          <w:spacing w:val="-1"/>
          <w:sz w:val="16"/>
        </w:rPr>
        <w:t>P.,</w:t>
      </w:r>
      <w:r>
        <w:rPr>
          <w:rFonts w:ascii="Times New Roman"/>
          <w:spacing w:val="1"/>
          <w:sz w:val="16"/>
        </w:rPr>
        <w:t xml:space="preserve"> </w:t>
      </w:r>
      <w:r>
        <w:rPr>
          <w:rFonts w:ascii="Times New Roman"/>
          <w:spacing w:val="-2"/>
          <w:sz w:val="16"/>
        </w:rPr>
        <w:t>Lemov,</w:t>
      </w:r>
      <w:r>
        <w:rPr>
          <w:rFonts w:ascii="Times New Roman"/>
          <w:spacing w:val="1"/>
          <w:sz w:val="16"/>
        </w:rPr>
        <w:t xml:space="preserve"> </w:t>
      </w:r>
      <w:r>
        <w:rPr>
          <w:rFonts w:ascii="Times New Roman"/>
          <w:spacing w:val="-1"/>
          <w:sz w:val="16"/>
        </w:rPr>
        <w:t>D.,</w:t>
      </w:r>
      <w:r>
        <w:rPr>
          <w:rFonts w:ascii="Times New Roman"/>
          <w:spacing w:val="1"/>
          <w:sz w:val="16"/>
        </w:rPr>
        <w:t xml:space="preserve"> </w:t>
      </w:r>
      <w:r>
        <w:rPr>
          <w:rFonts w:ascii="Times New Roman"/>
          <w:sz w:val="16"/>
        </w:rPr>
        <w:t>&amp;</w:t>
      </w:r>
      <w:r>
        <w:rPr>
          <w:rFonts w:ascii="Times New Roman"/>
          <w:spacing w:val="-3"/>
          <w:sz w:val="16"/>
        </w:rPr>
        <w:t xml:space="preserve"> </w:t>
      </w:r>
      <w:r>
        <w:rPr>
          <w:rFonts w:ascii="Times New Roman"/>
          <w:spacing w:val="-1"/>
          <w:sz w:val="16"/>
        </w:rPr>
        <w:t>Peiser,</w:t>
      </w:r>
      <w:r>
        <w:rPr>
          <w:rFonts w:ascii="Times New Roman"/>
          <w:spacing w:val="1"/>
          <w:sz w:val="16"/>
        </w:rPr>
        <w:t xml:space="preserve"> </w:t>
      </w:r>
      <w:r>
        <w:rPr>
          <w:rFonts w:ascii="Times New Roman"/>
          <w:sz w:val="16"/>
        </w:rPr>
        <w:t>B.</w:t>
      </w:r>
      <w:r>
        <w:rPr>
          <w:rFonts w:ascii="Times New Roman"/>
          <w:spacing w:val="3"/>
          <w:sz w:val="16"/>
        </w:rPr>
        <w:t xml:space="preserve"> </w:t>
      </w:r>
      <w:r>
        <w:rPr>
          <w:rFonts w:ascii="Times New Roman"/>
          <w:i/>
          <w:spacing w:val="-1"/>
          <w:sz w:val="16"/>
        </w:rPr>
        <w:t>Leverage</w:t>
      </w:r>
      <w:r>
        <w:rPr>
          <w:rFonts w:ascii="Times New Roman"/>
          <w:i/>
          <w:spacing w:val="-2"/>
          <w:sz w:val="16"/>
        </w:rPr>
        <w:t xml:space="preserve"> </w:t>
      </w:r>
      <w:r>
        <w:rPr>
          <w:rFonts w:ascii="Times New Roman"/>
          <w:i/>
          <w:spacing w:val="-1"/>
          <w:sz w:val="16"/>
        </w:rPr>
        <w:t xml:space="preserve">leadership: </w:t>
      </w:r>
      <w:r>
        <w:rPr>
          <w:rFonts w:ascii="Times New Roman"/>
          <w:i/>
          <w:sz w:val="16"/>
        </w:rPr>
        <w:t>A</w:t>
      </w:r>
      <w:r>
        <w:rPr>
          <w:rFonts w:ascii="Times New Roman"/>
          <w:i/>
          <w:spacing w:val="-2"/>
          <w:sz w:val="16"/>
        </w:rPr>
        <w:t xml:space="preserve"> practical</w:t>
      </w:r>
      <w:r>
        <w:rPr>
          <w:rFonts w:ascii="Times New Roman"/>
          <w:i/>
          <w:spacing w:val="-1"/>
          <w:sz w:val="16"/>
        </w:rPr>
        <w:t xml:space="preserve"> guide</w:t>
      </w:r>
      <w:r>
        <w:rPr>
          <w:rFonts w:ascii="Times New Roman"/>
          <w:i/>
          <w:spacing w:val="-2"/>
          <w:sz w:val="16"/>
        </w:rPr>
        <w:t xml:space="preserve"> </w:t>
      </w:r>
      <w:r>
        <w:rPr>
          <w:rFonts w:ascii="Times New Roman"/>
          <w:i/>
          <w:sz w:val="16"/>
        </w:rPr>
        <w:t>to</w:t>
      </w:r>
      <w:r>
        <w:rPr>
          <w:rFonts w:ascii="Times New Roman"/>
          <w:i/>
          <w:spacing w:val="-1"/>
          <w:sz w:val="16"/>
        </w:rPr>
        <w:t xml:space="preserve"> building exceptional schools</w:t>
      </w:r>
      <w:r>
        <w:rPr>
          <w:rFonts w:ascii="Times New Roman"/>
          <w:spacing w:val="-1"/>
          <w:sz w:val="16"/>
        </w:rPr>
        <w:t>.</w:t>
      </w:r>
      <w:r>
        <w:rPr>
          <w:rFonts w:ascii="Times New Roman"/>
          <w:spacing w:val="-2"/>
          <w:sz w:val="16"/>
        </w:rPr>
        <w:t xml:space="preserve"> </w:t>
      </w:r>
      <w:r>
        <w:rPr>
          <w:rFonts w:ascii="Times New Roman"/>
          <w:spacing w:val="-1"/>
          <w:sz w:val="16"/>
        </w:rPr>
        <w:t>Jossey-</w:t>
      </w:r>
      <w:r>
        <w:rPr>
          <w:rFonts w:ascii="Times New Roman"/>
          <w:spacing w:val="83"/>
          <w:sz w:val="16"/>
        </w:rPr>
        <w:t xml:space="preserve"> </w:t>
      </w:r>
      <w:r>
        <w:rPr>
          <w:rFonts w:ascii="Times New Roman"/>
          <w:sz w:val="16"/>
        </w:rPr>
        <w:t>Bass,</w:t>
      </w:r>
      <w:r>
        <w:rPr>
          <w:rFonts w:ascii="Times New Roman"/>
          <w:spacing w:val="-2"/>
          <w:sz w:val="16"/>
        </w:rPr>
        <w:t xml:space="preserve"> CA,</w:t>
      </w:r>
      <w:r>
        <w:rPr>
          <w:rFonts w:ascii="Times New Roman"/>
          <w:spacing w:val="1"/>
          <w:sz w:val="16"/>
        </w:rPr>
        <w:t xml:space="preserve"> </w:t>
      </w:r>
      <w:r>
        <w:rPr>
          <w:rFonts w:ascii="Times New Roman"/>
          <w:spacing w:val="-2"/>
          <w:sz w:val="16"/>
        </w:rPr>
        <w:t>2012.</w:t>
      </w:r>
    </w:p>
    <w:p w14:paraId="1F041725" w14:textId="77777777" w:rsidR="00B46638" w:rsidRDefault="00B46638">
      <w:pPr>
        <w:rPr>
          <w:rFonts w:ascii="Times New Roman" w:eastAsia="Times New Roman" w:hAnsi="Times New Roman" w:cs="Times New Roman"/>
          <w:sz w:val="16"/>
          <w:szCs w:val="16"/>
        </w:rPr>
        <w:sectPr w:rsidR="00B46638">
          <w:pgSz w:w="12240" w:h="15840"/>
          <w:pgMar w:top="1380" w:right="1700" w:bottom="1200" w:left="1680" w:header="0" w:footer="1014" w:gutter="0"/>
          <w:cols w:space="720"/>
        </w:sectPr>
      </w:pPr>
    </w:p>
    <w:p w14:paraId="7AF8A6A7" w14:textId="77777777" w:rsidR="00B46638" w:rsidRDefault="00AF4FDD">
      <w:pPr>
        <w:pStyle w:val="BodyText"/>
        <w:spacing w:before="54" w:line="258" w:lineRule="auto"/>
        <w:ind w:left="120" w:right="263"/>
      </w:pPr>
      <w:r>
        <w:rPr>
          <w:rFonts w:cs="Times New Roman"/>
          <w:spacing w:val="-1"/>
        </w:rPr>
        <w:lastRenderedPageBreak/>
        <w:t>summative evaluations</w:t>
      </w:r>
      <w:r>
        <w:rPr>
          <w:rFonts w:cs="Times New Roman"/>
        </w:rPr>
        <w:t xml:space="preserve"> are</w:t>
      </w:r>
      <w:r>
        <w:rPr>
          <w:rFonts w:cs="Times New Roman"/>
          <w:spacing w:val="-1"/>
        </w:rPr>
        <w:t xml:space="preserve"> </w:t>
      </w:r>
      <w:r>
        <w:rPr>
          <w:rFonts w:cs="Times New Roman"/>
        </w:rPr>
        <w:t>logged.  This school</w:t>
      </w:r>
      <w:r>
        <w:rPr>
          <w:rFonts w:cs="Times New Roman"/>
          <w:spacing w:val="1"/>
        </w:rPr>
        <w:t xml:space="preserve"> </w:t>
      </w:r>
      <w:r>
        <w:rPr>
          <w:rFonts w:cs="Times New Roman"/>
          <w:spacing w:val="-1"/>
        </w:rPr>
        <w:t>year</w:t>
      </w:r>
      <w:r>
        <w:rPr>
          <w:rFonts w:cs="Times New Roman"/>
        </w:rPr>
        <w:t xml:space="preserve"> </w:t>
      </w:r>
      <w:r>
        <w:rPr>
          <w:rFonts w:cs="Times New Roman"/>
          <w:spacing w:val="-1"/>
        </w:rPr>
        <w:t>we</w:t>
      </w:r>
      <w:r>
        <w:rPr>
          <w:rFonts w:cs="Times New Roman"/>
          <w:spacing w:val="1"/>
        </w:rPr>
        <w:t xml:space="preserve"> </w:t>
      </w:r>
      <w:r>
        <w:rPr>
          <w:rFonts w:cs="Times New Roman"/>
          <w:spacing w:val="-1"/>
        </w:rPr>
        <w:t>are</w:t>
      </w:r>
      <w:r>
        <w:rPr>
          <w:rFonts w:cs="Times New Roman"/>
          <w:spacing w:val="-2"/>
        </w:rPr>
        <w:t xml:space="preserve"> </w:t>
      </w:r>
      <w:r>
        <w:rPr>
          <w:rFonts w:cs="Times New Roman"/>
        </w:rPr>
        <w:t>using</w:t>
      </w:r>
      <w:r>
        <w:rPr>
          <w:rFonts w:cs="Times New Roman"/>
          <w:spacing w:val="-3"/>
        </w:rPr>
        <w:t xml:space="preserve"> </w:t>
      </w:r>
      <w:r>
        <w:rPr>
          <w:rFonts w:cs="Times New Roman"/>
        </w:rPr>
        <w:t xml:space="preserve">the district’s </w:t>
      </w:r>
      <w:r>
        <w:rPr>
          <w:rFonts w:cs="Times New Roman"/>
          <w:spacing w:val="-1"/>
        </w:rPr>
        <w:t>system,</w:t>
      </w:r>
      <w:r>
        <w:rPr>
          <w:rFonts w:cs="Times New Roman"/>
          <w:spacing w:val="52"/>
        </w:rPr>
        <w:t xml:space="preserve"> </w:t>
      </w:r>
      <w:r>
        <w:rPr>
          <w:spacing w:val="-1"/>
        </w:rPr>
        <w:t>TeachPoint,</w:t>
      </w:r>
      <w:r>
        <w:t xml:space="preserve"> </w:t>
      </w:r>
      <w:r>
        <w:rPr>
          <w:spacing w:val="-1"/>
        </w:rPr>
        <w:t>and</w:t>
      </w:r>
      <w:r>
        <w:t xml:space="preserve"> we will look to do the </w:t>
      </w:r>
      <w:r>
        <w:rPr>
          <w:spacing w:val="-1"/>
        </w:rPr>
        <w:t>same</w:t>
      </w:r>
      <w:r>
        <w:t xml:space="preserve"> next</w:t>
      </w:r>
      <w:r>
        <w:rPr>
          <w:spacing w:val="-2"/>
        </w:rPr>
        <w:t xml:space="preserve"> </w:t>
      </w:r>
      <w:r>
        <w:rPr>
          <w:spacing w:val="-1"/>
        </w:rPr>
        <w:t>year.</w:t>
      </w:r>
    </w:p>
    <w:p w14:paraId="301E480F" w14:textId="77777777" w:rsidR="00B46638" w:rsidRDefault="00AF4FDD">
      <w:pPr>
        <w:pStyle w:val="BodyText"/>
        <w:spacing w:before="1" w:line="253" w:lineRule="auto"/>
        <w:ind w:left="120" w:right="132" w:firstLine="719"/>
      </w:pPr>
      <w:r>
        <w:rPr>
          <w:spacing w:val="-2"/>
        </w:rPr>
        <w:t>In</w:t>
      </w:r>
      <w:r>
        <w:t xml:space="preserve"> this kind of</w:t>
      </w:r>
      <w:r>
        <w:rPr>
          <w:spacing w:val="-1"/>
        </w:rPr>
        <w:t xml:space="preserve"> culture,</w:t>
      </w:r>
      <w:r>
        <w:t xml:space="preserve"> we</w:t>
      </w:r>
      <w:r>
        <w:rPr>
          <w:spacing w:val="-1"/>
        </w:rPr>
        <w:t xml:space="preserve"> expect</w:t>
      </w:r>
      <w:r>
        <w:t xml:space="preserve"> </w:t>
      </w:r>
      <w:r>
        <w:rPr>
          <w:spacing w:val="-1"/>
        </w:rPr>
        <w:t>teachers</w:t>
      </w:r>
      <w:r>
        <w:t xml:space="preserve"> to</w:t>
      </w:r>
      <w:r>
        <w:rPr>
          <w:spacing w:val="2"/>
        </w:rPr>
        <w:t xml:space="preserve"> </w:t>
      </w:r>
      <w:r>
        <w:t>be</w:t>
      </w:r>
      <w:r>
        <w:rPr>
          <w:spacing w:val="-1"/>
        </w:rPr>
        <w:t xml:space="preserve"> </w:t>
      </w:r>
      <w:r>
        <w:t>more</w:t>
      </w:r>
      <w:r>
        <w:rPr>
          <w:spacing w:val="-1"/>
        </w:rPr>
        <w:t xml:space="preserve"> aware</w:t>
      </w:r>
      <w:r>
        <w:rPr>
          <w:spacing w:val="-2"/>
        </w:rPr>
        <w:t xml:space="preserve"> </w:t>
      </w:r>
      <w:r>
        <w:rPr>
          <w:spacing w:val="1"/>
        </w:rPr>
        <w:t>of</w:t>
      </w:r>
      <w:r>
        <w:t xml:space="preserve"> </w:t>
      </w:r>
      <w:r>
        <w:rPr>
          <w:spacing w:val="-1"/>
        </w:rPr>
        <w:t>their</w:t>
      </w:r>
      <w:r>
        <w:t xml:space="preserve"> </w:t>
      </w:r>
      <w:r>
        <w:rPr>
          <w:spacing w:val="-1"/>
        </w:rPr>
        <w:t>own</w:t>
      </w:r>
      <w:r>
        <w:rPr>
          <w:spacing w:val="2"/>
        </w:rPr>
        <w:t xml:space="preserve"> </w:t>
      </w:r>
      <w:r>
        <w:rPr>
          <w:spacing w:val="-1"/>
        </w:rPr>
        <w:t>areas</w:t>
      </w:r>
      <w:r>
        <w:t xml:space="preserve"> for</w:t>
      </w:r>
      <w:r>
        <w:rPr>
          <w:spacing w:val="65"/>
        </w:rPr>
        <w:t xml:space="preserve"> </w:t>
      </w:r>
      <w:r>
        <w:rPr>
          <w:spacing w:val="-1"/>
        </w:rPr>
        <w:t>improvement</w:t>
      </w:r>
      <w:r>
        <w:t xml:space="preserve"> </w:t>
      </w:r>
      <w:r>
        <w:rPr>
          <w:spacing w:val="-1"/>
        </w:rPr>
        <w:t>and</w:t>
      </w:r>
      <w:r>
        <w:t xml:space="preserve"> be</w:t>
      </w:r>
      <w:r>
        <w:rPr>
          <w:spacing w:val="-1"/>
        </w:rPr>
        <w:t xml:space="preserve"> </w:t>
      </w:r>
      <w:r>
        <w:t>able</w:t>
      </w:r>
      <w:r>
        <w:rPr>
          <w:spacing w:val="1"/>
        </w:rPr>
        <w:t xml:space="preserve"> </w:t>
      </w:r>
      <w:r>
        <w:t xml:space="preserve">to </w:t>
      </w:r>
      <w:r>
        <w:rPr>
          <w:spacing w:val="-1"/>
        </w:rPr>
        <w:t>seek</w:t>
      </w:r>
      <w:r>
        <w:t xml:space="preserve"> out </w:t>
      </w:r>
      <w:r>
        <w:rPr>
          <w:spacing w:val="-1"/>
        </w:rPr>
        <w:t>resources</w:t>
      </w:r>
      <w:r>
        <w:t xml:space="preserve"> (including</w:t>
      </w:r>
      <w:r>
        <w:rPr>
          <w:spacing w:val="-3"/>
        </w:rPr>
        <w:t xml:space="preserve"> </w:t>
      </w:r>
      <w:r>
        <w:t>their</w:t>
      </w:r>
      <w:r>
        <w:rPr>
          <w:spacing w:val="-1"/>
        </w:rPr>
        <w:t xml:space="preserve"> </w:t>
      </w:r>
      <w:r>
        <w:t xml:space="preserve">peers) </w:t>
      </w:r>
      <w:r>
        <w:rPr>
          <w:spacing w:val="-1"/>
        </w:rPr>
        <w:t>that</w:t>
      </w:r>
      <w:r>
        <w:rPr>
          <w:spacing w:val="2"/>
        </w:rPr>
        <w:t xml:space="preserve"> </w:t>
      </w:r>
      <w:r>
        <w:t xml:space="preserve">will </w:t>
      </w:r>
      <w:r>
        <w:rPr>
          <w:spacing w:val="-1"/>
        </w:rPr>
        <w:t>help</w:t>
      </w:r>
      <w:r>
        <w:t xml:space="preserve"> </w:t>
      </w:r>
      <w:r>
        <w:rPr>
          <w:spacing w:val="-1"/>
        </w:rPr>
        <w:t>them</w:t>
      </w:r>
      <w:r>
        <w:rPr>
          <w:spacing w:val="61"/>
        </w:rPr>
        <w:t xml:space="preserve"> </w:t>
      </w:r>
      <w:r>
        <w:rPr>
          <w:spacing w:val="-1"/>
        </w:rPr>
        <w:t>achieve</w:t>
      </w:r>
      <w:r>
        <w:rPr>
          <w:spacing w:val="-2"/>
        </w:rPr>
        <w:t xml:space="preserve"> </w:t>
      </w:r>
      <w:r>
        <w:t xml:space="preserve">their professional </w:t>
      </w:r>
      <w:r>
        <w:rPr>
          <w:spacing w:val="-1"/>
        </w:rPr>
        <w:t>goals.</w:t>
      </w:r>
      <w:r>
        <w:t xml:space="preserve"> </w:t>
      </w:r>
      <w:r>
        <w:rPr>
          <w:spacing w:val="-1"/>
        </w:rPr>
        <w:t>Administrators</w:t>
      </w:r>
      <w:r>
        <w:t xml:space="preserve"> and </w:t>
      </w:r>
      <w:r>
        <w:rPr>
          <w:spacing w:val="-1"/>
        </w:rPr>
        <w:t>teachers</w:t>
      </w:r>
      <w:r>
        <w:t xml:space="preserve"> in </w:t>
      </w:r>
      <w:r>
        <w:rPr>
          <w:spacing w:val="-1"/>
        </w:rPr>
        <w:t>leadership</w:t>
      </w:r>
      <w:r>
        <w:t xml:space="preserve"> positions will</w:t>
      </w:r>
      <w:r>
        <w:rPr>
          <w:spacing w:val="77"/>
        </w:rPr>
        <w:t xml:space="preserve"> </w:t>
      </w:r>
      <w:r>
        <w:rPr>
          <w:spacing w:val="-1"/>
        </w:rPr>
        <w:t>also</w:t>
      </w:r>
      <w:r>
        <w:t xml:space="preserve"> have</w:t>
      </w:r>
      <w:r>
        <w:rPr>
          <w:spacing w:val="-2"/>
        </w:rPr>
        <w:t xml:space="preserve"> </w:t>
      </w:r>
      <w:r>
        <w:t>the responsibility</w:t>
      </w:r>
      <w:r>
        <w:rPr>
          <w:spacing w:val="-5"/>
        </w:rPr>
        <w:t xml:space="preserve"> </w:t>
      </w:r>
      <w:r>
        <w:t>to monitor</w:t>
      </w:r>
      <w:r>
        <w:rPr>
          <w:spacing w:val="-1"/>
        </w:rPr>
        <w:t xml:space="preserve"> </w:t>
      </w:r>
      <w:r>
        <w:t xml:space="preserve">the </w:t>
      </w:r>
      <w:r>
        <w:rPr>
          <w:spacing w:val="-1"/>
        </w:rPr>
        <w:t>needs</w:t>
      </w:r>
      <w:r>
        <w:t xml:space="preserve"> </w:t>
      </w:r>
      <w:r>
        <w:rPr>
          <w:spacing w:val="1"/>
        </w:rPr>
        <w:t>of</w:t>
      </w:r>
      <w:r>
        <w:t xml:space="preserve"> the</w:t>
      </w:r>
      <w:r>
        <w:rPr>
          <w:spacing w:val="-2"/>
        </w:rPr>
        <w:t xml:space="preserve"> </w:t>
      </w:r>
      <w:r>
        <w:rPr>
          <w:spacing w:val="-1"/>
        </w:rPr>
        <w:t>teachers</w:t>
      </w:r>
      <w:r>
        <w:t xml:space="preserve"> </w:t>
      </w:r>
      <w:r>
        <w:rPr>
          <w:spacing w:val="-1"/>
        </w:rPr>
        <w:t>and</w:t>
      </w:r>
      <w:r>
        <w:rPr>
          <w:spacing w:val="2"/>
        </w:rPr>
        <w:t xml:space="preserve"> </w:t>
      </w:r>
      <w:r>
        <w:rPr>
          <w:spacing w:val="-1"/>
        </w:rPr>
        <w:t>assist</w:t>
      </w:r>
      <w:r>
        <w:t xml:space="preserve"> in planning</w:t>
      </w:r>
      <w:r>
        <w:rPr>
          <w:spacing w:val="43"/>
        </w:rPr>
        <w:t xml:space="preserve"> </w:t>
      </w:r>
      <w:r>
        <w:rPr>
          <w:rFonts w:cs="Times New Roman"/>
          <w:spacing w:val="-1"/>
        </w:rPr>
        <w:t>appropriate</w:t>
      </w:r>
      <w:r>
        <w:rPr>
          <w:rFonts w:cs="Times New Roman"/>
        </w:rPr>
        <w:t xml:space="preserve"> </w:t>
      </w:r>
      <w:r>
        <w:rPr>
          <w:rFonts w:cs="Times New Roman"/>
          <w:spacing w:val="-1"/>
        </w:rPr>
        <w:t>professional</w:t>
      </w:r>
      <w:r>
        <w:rPr>
          <w:rFonts w:cs="Times New Roman"/>
          <w:spacing w:val="2"/>
        </w:rPr>
        <w:t xml:space="preserve"> </w:t>
      </w:r>
      <w:r>
        <w:rPr>
          <w:rFonts w:cs="Times New Roman"/>
          <w:spacing w:val="-1"/>
        </w:rPr>
        <w:t>development</w:t>
      </w:r>
      <w:r>
        <w:rPr>
          <w:rFonts w:cs="Times New Roman"/>
        </w:rPr>
        <w:t xml:space="preserve"> while</w:t>
      </w:r>
      <w:r>
        <w:rPr>
          <w:rFonts w:cs="Times New Roman"/>
          <w:spacing w:val="-1"/>
        </w:rPr>
        <w:t xml:space="preserve"> </w:t>
      </w:r>
      <w:r>
        <w:rPr>
          <w:rFonts w:cs="Times New Roman"/>
        </w:rPr>
        <w:t>coaching</w:t>
      </w:r>
      <w:r>
        <w:rPr>
          <w:rFonts w:cs="Times New Roman"/>
          <w:spacing w:val="-2"/>
        </w:rPr>
        <w:t xml:space="preserve"> </w:t>
      </w:r>
      <w:r>
        <w:rPr>
          <w:rFonts w:cs="Times New Roman"/>
          <w:spacing w:val="-1"/>
        </w:rPr>
        <w:t>teachers’</w:t>
      </w:r>
      <w:r>
        <w:rPr>
          <w:rFonts w:cs="Times New Roman"/>
        </w:rPr>
        <w:t xml:space="preserve"> </w:t>
      </w:r>
      <w:r>
        <w:rPr>
          <w:rFonts w:cs="Times New Roman"/>
          <w:spacing w:val="-1"/>
        </w:rPr>
        <w:t>habits</w:t>
      </w:r>
      <w:r>
        <w:rPr>
          <w:rFonts w:cs="Times New Roman"/>
        </w:rPr>
        <w:t xml:space="preserve"> to excellence.</w:t>
      </w:r>
      <w:r>
        <w:rPr>
          <w:position w:val="11"/>
          <w:sz w:val="16"/>
          <w:szCs w:val="16"/>
        </w:rPr>
        <w:t>59</w:t>
      </w:r>
      <w:r>
        <w:rPr>
          <w:spacing w:val="90"/>
          <w:position w:val="11"/>
          <w:sz w:val="16"/>
          <w:szCs w:val="16"/>
        </w:rPr>
        <w:t xml:space="preserve"> </w:t>
      </w:r>
      <w:r>
        <w:rPr>
          <w:spacing w:val="-1"/>
        </w:rPr>
        <w:t>School</w:t>
      </w:r>
      <w:r>
        <w:t xml:space="preserve"> </w:t>
      </w:r>
      <w:r>
        <w:rPr>
          <w:spacing w:val="-1"/>
        </w:rPr>
        <w:t>leadership</w:t>
      </w:r>
      <w:r>
        <w:t xml:space="preserve"> will also use student </w:t>
      </w:r>
      <w:r>
        <w:rPr>
          <w:spacing w:val="-1"/>
        </w:rPr>
        <w:t>achievement</w:t>
      </w:r>
      <w:r>
        <w:t xml:space="preserve"> </w:t>
      </w:r>
      <w:r>
        <w:rPr>
          <w:spacing w:val="-1"/>
        </w:rPr>
        <w:t>data,</w:t>
      </w:r>
      <w:r>
        <w:t xml:space="preserve"> </w:t>
      </w:r>
      <w:r>
        <w:rPr>
          <w:spacing w:val="-1"/>
        </w:rPr>
        <w:t>qualitative</w:t>
      </w:r>
      <w:r>
        <w:t xml:space="preserve"> </w:t>
      </w:r>
      <w:r>
        <w:rPr>
          <w:spacing w:val="-1"/>
        </w:rPr>
        <w:t>data</w:t>
      </w:r>
      <w:r>
        <w:t xml:space="preserve"> from site</w:t>
      </w:r>
      <w:r>
        <w:rPr>
          <w:spacing w:val="-1"/>
        </w:rPr>
        <w:t xml:space="preserve"> </w:t>
      </w:r>
      <w:r>
        <w:t>visits</w:t>
      </w:r>
      <w:r>
        <w:rPr>
          <w:spacing w:val="77"/>
        </w:rPr>
        <w:t xml:space="preserve"> </w:t>
      </w:r>
      <w:r>
        <w:rPr>
          <w:spacing w:val="-1"/>
        </w:rPr>
        <w:t>and</w:t>
      </w:r>
      <w:r>
        <w:t xml:space="preserve"> </w:t>
      </w:r>
      <w:r>
        <w:rPr>
          <w:spacing w:val="-1"/>
        </w:rPr>
        <w:t>administrator</w:t>
      </w:r>
      <w:r>
        <w:t xml:space="preserve"> observations, </w:t>
      </w:r>
      <w:r>
        <w:rPr>
          <w:spacing w:val="-1"/>
        </w:rPr>
        <w:t>and</w:t>
      </w:r>
      <w:r>
        <w:t xml:space="preserve"> </w:t>
      </w:r>
      <w:r>
        <w:rPr>
          <w:spacing w:val="-1"/>
        </w:rPr>
        <w:t>conversations</w:t>
      </w:r>
      <w:r>
        <w:t xml:space="preserve"> individually</w:t>
      </w:r>
      <w:r>
        <w:rPr>
          <w:spacing w:val="-6"/>
        </w:rPr>
        <w:t xml:space="preserve"> </w:t>
      </w:r>
      <w:r>
        <w:rPr>
          <w:spacing w:val="-1"/>
        </w:rPr>
        <w:t>and</w:t>
      </w:r>
      <w:r>
        <w:t xml:space="preserve"> with</w:t>
      </w:r>
      <w:r>
        <w:rPr>
          <w:spacing w:val="2"/>
        </w:rPr>
        <w:t xml:space="preserve"> </w:t>
      </w:r>
      <w:r>
        <w:rPr>
          <w:spacing w:val="-1"/>
        </w:rPr>
        <w:t>groups</w:t>
      </w:r>
      <w:r>
        <w:t xml:space="preserve"> of</w:t>
      </w:r>
    </w:p>
    <w:p w14:paraId="14BF36CD" w14:textId="77777777" w:rsidR="00B46638" w:rsidRDefault="00AF4FDD">
      <w:pPr>
        <w:pStyle w:val="BodyText"/>
        <w:spacing w:before="6" w:line="251" w:lineRule="auto"/>
        <w:ind w:left="120" w:right="202"/>
        <w:rPr>
          <w:sz w:val="16"/>
          <w:szCs w:val="16"/>
        </w:rPr>
      </w:pPr>
      <w:r>
        <w:rPr>
          <w:spacing w:val="-1"/>
        </w:rPr>
        <w:t>teachers</w:t>
      </w:r>
      <w:r>
        <w:t xml:space="preserve"> to </w:t>
      </w:r>
      <w:r>
        <w:rPr>
          <w:spacing w:val="-1"/>
        </w:rPr>
        <w:t>work</w:t>
      </w:r>
      <w:r>
        <w:t xml:space="preserve"> with </w:t>
      </w:r>
      <w:r>
        <w:rPr>
          <w:spacing w:val="-1"/>
        </w:rPr>
        <w:t>teachers</w:t>
      </w:r>
      <w:r>
        <w:t xml:space="preserve"> to hone</w:t>
      </w:r>
      <w:r>
        <w:rPr>
          <w:spacing w:val="-1"/>
        </w:rPr>
        <w:t xml:space="preserve"> </w:t>
      </w:r>
      <w:r>
        <w:t>their</w:t>
      </w:r>
      <w:r>
        <w:rPr>
          <w:spacing w:val="1"/>
        </w:rPr>
        <w:t xml:space="preserve"> </w:t>
      </w:r>
      <w:r>
        <w:rPr>
          <w:spacing w:val="-1"/>
        </w:rPr>
        <w:t>craft.</w:t>
      </w:r>
      <w:r>
        <w:rPr>
          <w:spacing w:val="4"/>
        </w:rPr>
        <w:t xml:space="preserve"> </w:t>
      </w:r>
      <w:r>
        <w:rPr>
          <w:spacing w:val="-2"/>
        </w:rPr>
        <w:t>In</w:t>
      </w:r>
      <w:r>
        <w:t xml:space="preserve"> the</w:t>
      </w:r>
      <w:r>
        <w:rPr>
          <w:spacing w:val="1"/>
        </w:rPr>
        <w:t xml:space="preserve"> </w:t>
      </w:r>
      <w:r>
        <w:t>early</w:t>
      </w:r>
      <w:r>
        <w:rPr>
          <w:spacing w:val="-1"/>
        </w:rPr>
        <w:t xml:space="preserve"> years</w:t>
      </w:r>
      <w:r>
        <w:rPr>
          <w:spacing w:val="3"/>
        </w:rPr>
        <w:t xml:space="preserve"> </w:t>
      </w:r>
      <w:r>
        <w:t>we</w:t>
      </w:r>
      <w:r>
        <w:rPr>
          <w:spacing w:val="-2"/>
        </w:rPr>
        <w:t xml:space="preserve"> </w:t>
      </w:r>
      <w:r>
        <w:rPr>
          <w:spacing w:val="-1"/>
        </w:rPr>
        <w:t>expect</w:t>
      </w:r>
      <w:r>
        <w:t xml:space="preserve"> </w:t>
      </w:r>
      <w:r>
        <w:rPr>
          <w:spacing w:val="-1"/>
        </w:rPr>
        <w:t>much</w:t>
      </w:r>
      <w:r>
        <w:t xml:space="preserve"> of</w:t>
      </w:r>
      <w:r>
        <w:rPr>
          <w:spacing w:val="57"/>
        </w:rPr>
        <w:t xml:space="preserve"> </w:t>
      </w:r>
      <w:r>
        <w:t xml:space="preserve">the </w:t>
      </w:r>
      <w:r>
        <w:rPr>
          <w:spacing w:val="-1"/>
        </w:rPr>
        <w:t>professional</w:t>
      </w:r>
      <w:r>
        <w:t xml:space="preserve"> development to be </w:t>
      </w:r>
      <w:r>
        <w:rPr>
          <w:spacing w:val="-1"/>
        </w:rPr>
        <w:t>related</w:t>
      </w:r>
      <w:r>
        <w:t xml:space="preserve"> to the</w:t>
      </w:r>
      <w:r>
        <w:rPr>
          <w:spacing w:val="1"/>
        </w:rPr>
        <w:t xml:space="preserve"> </w:t>
      </w:r>
      <w:r>
        <w:rPr>
          <w:spacing w:val="-1"/>
        </w:rPr>
        <w:t>Turnaround Teacher</w:t>
      </w:r>
      <w:r>
        <w:t xml:space="preserve"> Competencies</w:t>
      </w:r>
      <w:r>
        <w:rPr>
          <w:spacing w:val="53"/>
        </w:rPr>
        <w:t xml:space="preserve"> </w:t>
      </w:r>
      <w:r>
        <w:t>mentioned on</w:t>
      </w:r>
      <w:r>
        <w:rPr>
          <w:spacing w:val="-1"/>
        </w:rPr>
        <w:t xml:space="preserve"> page </w:t>
      </w:r>
      <w:r>
        <w:t>20. The</w:t>
      </w:r>
      <w:r>
        <w:rPr>
          <w:spacing w:val="-1"/>
        </w:rPr>
        <w:t xml:space="preserve"> Massachusetts</w:t>
      </w:r>
      <w:r>
        <w:t xml:space="preserve"> Educator</w:t>
      </w:r>
      <w:r>
        <w:rPr>
          <w:spacing w:val="-1"/>
        </w:rPr>
        <w:t xml:space="preserve"> Evaluator </w:t>
      </w:r>
      <w:r>
        <w:t>rubric</w:t>
      </w:r>
      <w:r>
        <w:rPr>
          <w:spacing w:val="-2"/>
        </w:rPr>
        <w:t xml:space="preserve"> </w:t>
      </w:r>
      <w:r>
        <w:t xml:space="preserve">will also </w:t>
      </w:r>
      <w:r>
        <w:rPr>
          <w:spacing w:val="-1"/>
        </w:rPr>
        <w:t>serve</w:t>
      </w:r>
      <w:r>
        <w:rPr>
          <w:spacing w:val="-2"/>
        </w:rPr>
        <w:t xml:space="preserve"> </w:t>
      </w:r>
      <w:r>
        <w:rPr>
          <w:spacing w:val="-1"/>
        </w:rPr>
        <w:t>as</w:t>
      </w:r>
      <w:r>
        <w:t xml:space="preserve"> a</w:t>
      </w:r>
      <w:r>
        <w:rPr>
          <w:spacing w:val="59"/>
        </w:rPr>
        <w:t xml:space="preserve"> </w:t>
      </w:r>
      <w:r>
        <w:rPr>
          <w:spacing w:val="-1"/>
        </w:rPr>
        <w:t>roadmap</w:t>
      </w:r>
      <w:r>
        <w:t xml:space="preserve"> to determine</w:t>
      </w:r>
      <w:r>
        <w:rPr>
          <w:spacing w:val="-1"/>
        </w:rPr>
        <w:t xml:space="preserve"> teacher</w:t>
      </w:r>
      <w:r>
        <w:t xml:space="preserve"> </w:t>
      </w:r>
      <w:r>
        <w:rPr>
          <w:spacing w:val="-1"/>
        </w:rPr>
        <w:t>proficiencies</w:t>
      </w:r>
      <w:r>
        <w:t xml:space="preserve"> and</w:t>
      </w:r>
      <w:r>
        <w:rPr>
          <w:spacing w:val="-1"/>
        </w:rPr>
        <w:t xml:space="preserve"> </w:t>
      </w:r>
      <w:r>
        <w:t>areas for</w:t>
      </w:r>
      <w:r>
        <w:rPr>
          <w:spacing w:val="-2"/>
        </w:rPr>
        <w:t xml:space="preserve"> </w:t>
      </w:r>
      <w:r>
        <w:t>necessary</w:t>
      </w:r>
      <w:r>
        <w:rPr>
          <w:spacing w:val="-5"/>
        </w:rPr>
        <w:t xml:space="preserve"> </w:t>
      </w:r>
      <w:r>
        <w:t xml:space="preserve">targeted </w:t>
      </w:r>
      <w:r>
        <w:rPr>
          <w:spacing w:val="-1"/>
        </w:rPr>
        <w:t>professional</w:t>
      </w:r>
      <w:r>
        <w:rPr>
          <w:spacing w:val="63"/>
        </w:rPr>
        <w:t xml:space="preserve"> </w:t>
      </w:r>
      <w:r>
        <w:t>development.</w:t>
      </w:r>
      <w:r>
        <w:rPr>
          <w:position w:val="11"/>
          <w:sz w:val="16"/>
        </w:rPr>
        <w:t>60</w:t>
      </w:r>
    </w:p>
    <w:p w14:paraId="06A617AA" w14:textId="77777777" w:rsidR="00B46638" w:rsidRDefault="00B46638">
      <w:pPr>
        <w:spacing w:before="5"/>
        <w:rPr>
          <w:rFonts w:ascii="Times New Roman" w:eastAsia="Times New Roman" w:hAnsi="Times New Roman" w:cs="Times New Roman"/>
          <w:sz w:val="23"/>
          <w:szCs w:val="23"/>
        </w:rPr>
      </w:pPr>
    </w:p>
    <w:p w14:paraId="2CE68949" w14:textId="77777777" w:rsidR="00B46638" w:rsidRDefault="00AF4FDD">
      <w:pPr>
        <w:spacing w:line="258" w:lineRule="auto"/>
        <w:ind w:left="120" w:right="5345"/>
        <w:rPr>
          <w:rFonts w:ascii="Times New Roman" w:eastAsia="Times New Roman" w:hAnsi="Times New Roman" w:cs="Times New Roman"/>
          <w:sz w:val="24"/>
          <w:szCs w:val="24"/>
        </w:rPr>
      </w:pPr>
      <w:r>
        <w:rPr>
          <w:rFonts w:ascii="Times New Roman"/>
          <w:i/>
          <w:spacing w:val="-1"/>
          <w:sz w:val="24"/>
        </w:rPr>
        <w:t>Curriculum</w:t>
      </w:r>
      <w:r>
        <w:rPr>
          <w:rFonts w:ascii="Times New Roman"/>
          <w:i/>
          <w:sz w:val="24"/>
        </w:rPr>
        <w:t xml:space="preserve"> </w:t>
      </w:r>
      <w:r>
        <w:rPr>
          <w:rFonts w:ascii="Times New Roman"/>
          <w:i/>
          <w:spacing w:val="-1"/>
          <w:sz w:val="24"/>
        </w:rPr>
        <w:t xml:space="preserve">scope </w:t>
      </w:r>
      <w:r>
        <w:rPr>
          <w:rFonts w:ascii="Times New Roman"/>
          <w:i/>
          <w:sz w:val="24"/>
        </w:rPr>
        <w:t>and sequence</w:t>
      </w:r>
      <w:r>
        <w:rPr>
          <w:rFonts w:ascii="Times New Roman"/>
          <w:position w:val="11"/>
          <w:sz w:val="16"/>
        </w:rPr>
        <w:t>61</w:t>
      </w:r>
      <w:r>
        <w:rPr>
          <w:rFonts w:ascii="Times New Roman"/>
          <w:spacing w:val="1"/>
          <w:position w:val="11"/>
          <w:sz w:val="16"/>
        </w:rPr>
        <w:t xml:space="preserve"> </w:t>
      </w:r>
      <w:r>
        <w:rPr>
          <w:rFonts w:ascii="Times New Roman"/>
          <w:spacing w:val="1"/>
          <w:sz w:val="24"/>
        </w:rPr>
        <w:t xml:space="preserve"> </w:t>
      </w:r>
      <w:r>
        <w:rPr>
          <w:rFonts w:ascii="Times New Roman"/>
          <w:spacing w:val="-1"/>
          <w:sz w:val="24"/>
          <w:u w:val="single" w:color="000000"/>
        </w:rPr>
        <w:t>Mathematics,</w:t>
      </w:r>
      <w:r>
        <w:rPr>
          <w:rFonts w:ascii="Times New Roman"/>
          <w:spacing w:val="1"/>
          <w:sz w:val="24"/>
          <w:u w:val="single" w:color="000000"/>
        </w:rPr>
        <w:t xml:space="preserve"> </w:t>
      </w:r>
      <w:r>
        <w:rPr>
          <w:rFonts w:ascii="Times New Roman"/>
          <w:spacing w:val="-1"/>
          <w:sz w:val="24"/>
          <w:u w:val="single" w:color="000000"/>
        </w:rPr>
        <w:t>grades</w:t>
      </w:r>
      <w:r>
        <w:rPr>
          <w:rFonts w:ascii="Times New Roman"/>
          <w:sz w:val="24"/>
          <w:u w:val="single" w:color="000000"/>
        </w:rPr>
        <w:t xml:space="preserve"> 2</w:t>
      </w:r>
      <w:r>
        <w:rPr>
          <w:rFonts w:ascii="Times New Roman"/>
          <w:spacing w:val="1"/>
          <w:sz w:val="24"/>
          <w:u w:val="single" w:color="000000"/>
        </w:rPr>
        <w:t xml:space="preserve"> </w:t>
      </w:r>
      <w:r>
        <w:rPr>
          <w:rFonts w:ascii="Times New Roman"/>
          <w:spacing w:val="-1"/>
          <w:sz w:val="24"/>
          <w:u w:val="single" w:color="000000"/>
        </w:rPr>
        <w:t>-5</w:t>
      </w:r>
      <w:r>
        <w:rPr>
          <w:rFonts w:ascii="Times New Roman"/>
          <w:spacing w:val="27"/>
          <w:sz w:val="24"/>
        </w:rPr>
        <w:t xml:space="preserve"> </w:t>
      </w:r>
      <w:r>
        <w:rPr>
          <w:rFonts w:ascii="Times New Roman"/>
          <w:spacing w:val="-1"/>
          <w:sz w:val="24"/>
        </w:rPr>
        <w:t>Overview:</w:t>
      </w:r>
    </w:p>
    <w:p w14:paraId="232D75A9" w14:textId="77777777" w:rsidR="00B46638" w:rsidRDefault="00AF4FDD">
      <w:pPr>
        <w:pStyle w:val="BodyText"/>
        <w:spacing w:before="1" w:line="258" w:lineRule="auto"/>
        <w:ind w:left="120" w:right="202" w:firstLine="719"/>
      </w:pPr>
      <w:r>
        <w:t>Every</w:t>
      </w:r>
      <w:r>
        <w:rPr>
          <w:spacing w:val="-5"/>
        </w:rPr>
        <w:t xml:space="preserve"> </w:t>
      </w:r>
      <w:r>
        <w:t xml:space="preserve">student </w:t>
      </w:r>
      <w:r>
        <w:rPr>
          <w:spacing w:val="-1"/>
        </w:rPr>
        <w:t>at</w:t>
      </w:r>
      <w:r>
        <w:rPr>
          <w:spacing w:val="3"/>
        </w:rPr>
        <w:t xml:space="preserve"> </w:t>
      </w:r>
      <w:r>
        <w:rPr>
          <w:spacing w:val="-1"/>
        </w:rPr>
        <w:t>BACS</w:t>
      </w:r>
      <w:r>
        <w:rPr>
          <w:spacing w:val="1"/>
        </w:rPr>
        <w:t xml:space="preserve"> </w:t>
      </w:r>
      <w:r>
        <w:t xml:space="preserve">will </w:t>
      </w:r>
      <w:r>
        <w:rPr>
          <w:spacing w:val="-1"/>
        </w:rPr>
        <w:t>receive</w:t>
      </w:r>
      <w:r>
        <w:t xml:space="preserve"> 450 </w:t>
      </w:r>
      <w:r>
        <w:rPr>
          <w:spacing w:val="-1"/>
        </w:rPr>
        <w:t>minutes</w:t>
      </w:r>
      <w:r>
        <w:rPr>
          <w:spacing w:val="2"/>
        </w:rPr>
        <w:t xml:space="preserve"> </w:t>
      </w:r>
      <w:r>
        <w:t>of</w:t>
      </w:r>
      <w:r>
        <w:rPr>
          <w:spacing w:val="-1"/>
        </w:rPr>
        <w:t xml:space="preserve"> mathematics</w:t>
      </w:r>
      <w:r>
        <w:t xml:space="preserve"> </w:t>
      </w:r>
      <w:r>
        <w:rPr>
          <w:spacing w:val="-1"/>
        </w:rPr>
        <w:t>instruction</w:t>
      </w:r>
      <w:r>
        <w:rPr>
          <w:spacing w:val="65"/>
        </w:rPr>
        <w:t xml:space="preserve"> </w:t>
      </w:r>
      <w:r>
        <w:rPr>
          <w:spacing w:val="-1"/>
        </w:rPr>
        <w:t>throughout</w:t>
      </w:r>
      <w:r>
        <w:t xml:space="preserve"> the</w:t>
      </w:r>
      <w:r>
        <w:rPr>
          <w:spacing w:val="-1"/>
        </w:rPr>
        <w:t xml:space="preserve"> week</w:t>
      </w:r>
      <w:r>
        <w:t xml:space="preserve"> for the</w:t>
      </w:r>
      <w:r>
        <w:rPr>
          <w:spacing w:val="-2"/>
        </w:rPr>
        <w:t xml:space="preserve"> </w:t>
      </w:r>
      <w:r>
        <w:rPr>
          <w:spacing w:val="-1"/>
        </w:rPr>
        <w:t>entire</w:t>
      </w:r>
      <w:r>
        <w:rPr>
          <w:spacing w:val="2"/>
        </w:rPr>
        <w:t xml:space="preserve"> </w:t>
      </w:r>
      <w:r>
        <w:rPr>
          <w:spacing w:val="-1"/>
        </w:rPr>
        <w:t>year.</w:t>
      </w:r>
      <w:r>
        <w:t xml:space="preserve"> </w:t>
      </w:r>
      <w:r>
        <w:rPr>
          <w:spacing w:val="1"/>
        </w:rPr>
        <w:t xml:space="preserve"> </w:t>
      </w:r>
      <w:r>
        <w:rPr>
          <w:spacing w:val="-2"/>
        </w:rPr>
        <w:t>In</w:t>
      </w:r>
      <w:r>
        <w:rPr>
          <w:spacing w:val="2"/>
        </w:rPr>
        <w:t xml:space="preserve"> </w:t>
      </w:r>
      <w:r>
        <w:rPr>
          <w:spacing w:val="-1"/>
        </w:rPr>
        <w:t>addition,</w:t>
      </w:r>
      <w:r>
        <w:t xml:space="preserve"> students </w:t>
      </w:r>
      <w:r>
        <w:rPr>
          <w:spacing w:val="-1"/>
        </w:rPr>
        <w:t>struggling</w:t>
      </w:r>
      <w:r>
        <w:rPr>
          <w:spacing w:val="-3"/>
        </w:rPr>
        <w:t xml:space="preserve"> </w:t>
      </w:r>
      <w:r>
        <w:t>in</w:t>
      </w:r>
      <w:r>
        <w:rPr>
          <w:spacing w:val="2"/>
        </w:rPr>
        <w:t xml:space="preserve"> </w:t>
      </w:r>
      <w:r>
        <w:rPr>
          <w:spacing w:val="-1"/>
        </w:rPr>
        <w:t>mathematics</w:t>
      </w:r>
      <w:r>
        <w:rPr>
          <w:spacing w:val="81"/>
        </w:rPr>
        <w:t xml:space="preserve"> </w:t>
      </w:r>
      <w:r>
        <w:t xml:space="preserve">will </w:t>
      </w:r>
      <w:r>
        <w:rPr>
          <w:spacing w:val="-1"/>
        </w:rPr>
        <w:t>receive</w:t>
      </w:r>
      <w:r>
        <w:rPr>
          <w:spacing w:val="1"/>
        </w:rPr>
        <w:t xml:space="preserve"> </w:t>
      </w:r>
      <w:r>
        <w:rPr>
          <w:spacing w:val="-1"/>
        </w:rPr>
        <w:t>additional</w:t>
      </w:r>
      <w:r>
        <w:t xml:space="preserve"> time </w:t>
      </w:r>
      <w:r>
        <w:rPr>
          <w:spacing w:val="-1"/>
        </w:rPr>
        <w:t>and</w:t>
      </w:r>
      <w:r>
        <w:t xml:space="preserve"> support </w:t>
      </w:r>
      <w:r>
        <w:rPr>
          <w:spacing w:val="-1"/>
        </w:rPr>
        <w:t xml:space="preserve">for </w:t>
      </w:r>
      <w:r>
        <w:t xml:space="preserve">30 minutes </w:t>
      </w:r>
      <w:r>
        <w:rPr>
          <w:spacing w:val="-1"/>
        </w:rPr>
        <w:t>four</w:t>
      </w:r>
      <w:r>
        <w:t xml:space="preserve"> </w:t>
      </w:r>
      <w:r>
        <w:rPr>
          <w:spacing w:val="-1"/>
        </w:rPr>
        <w:t>days</w:t>
      </w:r>
      <w:r>
        <w:t xml:space="preserve"> per week.</w:t>
      </w:r>
      <w:r>
        <w:rPr>
          <w:spacing w:val="60"/>
        </w:rPr>
        <w:t xml:space="preserve"> </w:t>
      </w:r>
      <w:r>
        <w:t>This</w:t>
      </w:r>
      <w:r>
        <w:rPr>
          <w:spacing w:val="47"/>
        </w:rPr>
        <w:t xml:space="preserve"> </w:t>
      </w:r>
      <w:r>
        <w:rPr>
          <w:spacing w:val="-1"/>
        </w:rPr>
        <w:t>schedule</w:t>
      </w:r>
      <w:r>
        <w:t xml:space="preserve"> </w:t>
      </w:r>
      <w:r>
        <w:rPr>
          <w:spacing w:val="-1"/>
        </w:rPr>
        <w:t>allows</w:t>
      </w:r>
      <w:r>
        <w:t xml:space="preserve"> </w:t>
      </w:r>
      <w:r>
        <w:rPr>
          <w:spacing w:val="-1"/>
        </w:rPr>
        <w:t>all</w:t>
      </w:r>
      <w:r>
        <w:t xml:space="preserve"> of our </w:t>
      </w:r>
      <w:r>
        <w:rPr>
          <w:spacing w:val="-1"/>
        </w:rPr>
        <w:t>students</w:t>
      </w:r>
      <w:r>
        <w:rPr>
          <w:spacing w:val="1"/>
        </w:rPr>
        <w:t xml:space="preserve"> </w:t>
      </w:r>
      <w:r>
        <w:t>to have</w:t>
      </w:r>
      <w:r>
        <w:rPr>
          <w:spacing w:val="-2"/>
        </w:rPr>
        <w:t xml:space="preserve"> </w:t>
      </w:r>
      <w:r>
        <w:rPr>
          <w:spacing w:val="-1"/>
        </w:rPr>
        <w:t>access</w:t>
      </w:r>
      <w:r>
        <w:rPr>
          <w:spacing w:val="2"/>
        </w:rPr>
        <w:t xml:space="preserve"> </w:t>
      </w:r>
      <w:r>
        <w:t xml:space="preserve">to </w:t>
      </w:r>
      <w:r>
        <w:rPr>
          <w:spacing w:val="-1"/>
        </w:rPr>
        <w:t>rigorous</w:t>
      </w:r>
      <w:r>
        <w:t xml:space="preserve"> </w:t>
      </w:r>
      <w:r>
        <w:rPr>
          <w:spacing w:val="-1"/>
        </w:rPr>
        <w:t>mathematical</w:t>
      </w:r>
      <w:r>
        <w:rPr>
          <w:spacing w:val="2"/>
        </w:rPr>
        <w:t xml:space="preserve"> </w:t>
      </w:r>
      <w:r>
        <w:rPr>
          <w:spacing w:val="-1"/>
        </w:rPr>
        <w:t>content.</w:t>
      </w:r>
      <w:r>
        <w:t xml:space="preserve">  The</w:t>
      </w:r>
      <w:r>
        <w:rPr>
          <w:spacing w:val="89"/>
        </w:rPr>
        <w:t xml:space="preserve"> </w:t>
      </w:r>
      <w:r>
        <w:rPr>
          <w:spacing w:val="-1"/>
        </w:rPr>
        <w:t>schedule</w:t>
      </w:r>
      <w:r>
        <w:t xml:space="preserve"> </w:t>
      </w:r>
      <w:r>
        <w:rPr>
          <w:spacing w:val="-1"/>
        </w:rPr>
        <w:t>allows</w:t>
      </w:r>
      <w:r>
        <w:t xml:space="preserve"> for students </w:t>
      </w:r>
      <w:r>
        <w:rPr>
          <w:spacing w:val="-1"/>
        </w:rPr>
        <w:t>needing</w:t>
      </w:r>
      <w:r>
        <w:t xml:space="preserve"> </w:t>
      </w:r>
      <w:r>
        <w:rPr>
          <w:spacing w:val="-1"/>
        </w:rPr>
        <w:t>additional</w:t>
      </w:r>
      <w:r>
        <w:t xml:space="preserve"> support to fill in </w:t>
      </w:r>
      <w:r>
        <w:rPr>
          <w:spacing w:val="-1"/>
        </w:rPr>
        <w:t>previous</w:t>
      </w:r>
      <w:r>
        <w:t xml:space="preserve"> </w:t>
      </w:r>
      <w:r>
        <w:rPr>
          <w:spacing w:val="-1"/>
        </w:rPr>
        <w:t>mathematics</w:t>
      </w:r>
      <w:r>
        <w:rPr>
          <w:spacing w:val="85"/>
        </w:rPr>
        <w:t xml:space="preserve"> </w:t>
      </w:r>
      <w:r>
        <w:rPr>
          <w:spacing w:val="-1"/>
        </w:rPr>
        <w:t>concept</w:t>
      </w:r>
      <w:r>
        <w:t xml:space="preserve"> and</w:t>
      </w:r>
      <w:r>
        <w:rPr>
          <w:spacing w:val="1"/>
        </w:rPr>
        <w:t xml:space="preserve"> </w:t>
      </w:r>
      <w:r>
        <w:t>fluency</w:t>
      </w:r>
      <w:r>
        <w:rPr>
          <w:spacing w:val="-3"/>
        </w:rPr>
        <w:t xml:space="preserve"> </w:t>
      </w:r>
      <w:r>
        <w:t>gaps.</w:t>
      </w:r>
      <w:r>
        <w:rPr>
          <w:spacing w:val="2"/>
        </w:rPr>
        <w:t xml:space="preserve"> </w:t>
      </w:r>
      <w:r>
        <w:rPr>
          <w:spacing w:val="-3"/>
        </w:rPr>
        <w:t>In</w:t>
      </w:r>
      <w:r>
        <w:rPr>
          <w:spacing w:val="2"/>
        </w:rPr>
        <w:t xml:space="preserve"> </w:t>
      </w:r>
      <w:r>
        <w:rPr>
          <w:spacing w:val="-1"/>
        </w:rPr>
        <w:t>addition,</w:t>
      </w:r>
      <w:r>
        <w:t xml:space="preserve"> the</w:t>
      </w:r>
      <w:r>
        <w:rPr>
          <w:spacing w:val="-1"/>
        </w:rPr>
        <w:t xml:space="preserve"> </w:t>
      </w:r>
      <w:r>
        <w:t>schedule</w:t>
      </w:r>
      <w:r>
        <w:rPr>
          <w:spacing w:val="-1"/>
        </w:rPr>
        <w:t xml:space="preserve"> allows</w:t>
      </w:r>
      <w:r>
        <w:t xml:space="preserve"> </w:t>
      </w:r>
      <w:r>
        <w:rPr>
          <w:spacing w:val="-1"/>
        </w:rPr>
        <w:t>teachers</w:t>
      </w:r>
      <w:r>
        <w:t xml:space="preserve"> to support </w:t>
      </w:r>
      <w:r>
        <w:rPr>
          <w:spacing w:val="-1"/>
        </w:rPr>
        <w:t>students</w:t>
      </w:r>
      <w:r>
        <w:rPr>
          <w:spacing w:val="67"/>
        </w:rPr>
        <w:t xml:space="preserve"> </w:t>
      </w:r>
      <w:r>
        <w:t>needing</w:t>
      </w:r>
      <w:r>
        <w:rPr>
          <w:spacing w:val="-3"/>
        </w:rPr>
        <w:t xml:space="preserve"> </w:t>
      </w:r>
      <w:r>
        <w:t xml:space="preserve">to be </w:t>
      </w:r>
      <w:r>
        <w:rPr>
          <w:spacing w:val="-1"/>
        </w:rPr>
        <w:t>pushed</w:t>
      </w:r>
      <w:r>
        <w:t xml:space="preserve"> </w:t>
      </w:r>
      <w:r>
        <w:rPr>
          <w:spacing w:val="-1"/>
        </w:rPr>
        <w:t>academically.</w:t>
      </w:r>
    </w:p>
    <w:p w14:paraId="22079A74" w14:textId="77777777" w:rsidR="00B46638" w:rsidRDefault="00AF4FDD">
      <w:pPr>
        <w:pStyle w:val="BodyText"/>
        <w:ind w:left="840"/>
        <w:rPr>
          <w:rFonts w:cs="Times New Roman"/>
        </w:rPr>
      </w:pPr>
      <w:r>
        <w:rPr>
          <w:rFonts w:cs="Times New Roman"/>
          <w:spacing w:val="-1"/>
        </w:rPr>
        <w:t>Bentley’s</w:t>
      </w:r>
      <w:r>
        <w:rPr>
          <w:rFonts w:cs="Times New Roman"/>
        </w:rPr>
        <w:t xml:space="preserve"> </w:t>
      </w:r>
      <w:r>
        <w:rPr>
          <w:rFonts w:cs="Times New Roman"/>
          <w:spacing w:val="-1"/>
        </w:rPr>
        <w:t>students</w:t>
      </w:r>
      <w:r>
        <w:rPr>
          <w:rFonts w:cs="Times New Roman"/>
        </w:rPr>
        <w:t xml:space="preserve"> with disabilities </w:t>
      </w:r>
      <w:r>
        <w:rPr>
          <w:rFonts w:cs="Times New Roman"/>
          <w:spacing w:val="-1"/>
        </w:rPr>
        <w:t>will</w:t>
      </w:r>
      <w:r>
        <w:rPr>
          <w:rFonts w:cs="Times New Roman"/>
        </w:rPr>
        <w:t xml:space="preserve"> be </w:t>
      </w:r>
      <w:r>
        <w:rPr>
          <w:rFonts w:cs="Times New Roman"/>
          <w:spacing w:val="-1"/>
        </w:rPr>
        <w:t>integrated</w:t>
      </w:r>
      <w:r>
        <w:rPr>
          <w:rFonts w:cs="Times New Roman"/>
        </w:rPr>
        <w:t xml:space="preserve"> using</w:t>
      </w:r>
      <w:r>
        <w:rPr>
          <w:rFonts w:cs="Times New Roman"/>
          <w:spacing w:val="-3"/>
        </w:rPr>
        <w:t xml:space="preserve"> </w:t>
      </w:r>
      <w:r>
        <w:rPr>
          <w:rFonts w:cs="Times New Roman"/>
        </w:rPr>
        <w:t xml:space="preserve">the </w:t>
      </w:r>
      <w:r>
        <w:rPr>
          <w:rFonts w:cs="Times New Roman"/>
          <w:spacing w:val="-1"/>
        </w:rPr>
        <w:t>inclusion</w:t>
      </w:r>
      <w:r>
        <w:rPr>
          <w:rFonts w:cs="Times New Roman"/>
        </w:rPr>
        <w:t xml:space="preserve"> model.</w:t>
      </w:r>
    </w:p>
    <w:p w14:paraId="18BD279D" w14:textId="77777777" w:rsidR="00B46638" w:rsidRDefault="00AF4FDD">
      <w:pPr>
        <w:pStyle w:val="BodyText"/>
        <w:spacing w:before="21" w:line="259" w:lineRule="auto"/>
        <w:ind w:left="120" w:right="107"/>
      </w:pPr>
      <w:r>
        <w:t xml:space="preserve">Math </w:t>
      </w:r>
      <w:r>
        <w:rPr>
          <w:spacing w:val="-1"/>
        </w:rPr>
        <w:t>classes</w:t>
      </w:r>
      <w:r>
        <w:t xml:space="preserve"> will </w:t>
      </w:r>
      <w:r>
        <w:rPr>
          <w:spacing w:val="-1"/>
        </w:rPr>
        <w:t>have</w:t>
      </w:r>
      <w:r>
        <w:rPr>
          <w:spacing w:val="1"/>
        </w:rPr>
        <w:t xml:space="preserve"> </w:t>
      </w:r>
      <w:r>
        <w:t>a</w:t>
      </w:r>
      <w:r>
        <w:rPr>
          <w:spacing w:val="1"/>
        </w:rPr>
        <w:t xml:space="preserve"> </w:t>
      </w:r>
      <w:r>
        <w:t>heavy</w:t>
      </w:r>
      <w:r>
        <w:rPr>
          <w:spacing w:val="-5"/>
        </w:rPr>
        <w:t xml:space="preserve"> </w:t>
      </w:r>
      <w:r>
        <w:rPr>
          <w:spacing w:val="-1"/>
        </w:rPr>
        <w:t>focus</w:t>
      </w:r>
      <w:r>
        <w:t xml:space="preserve"> on</w:t>
      </w:r>
      <w:r>
        <w:rPr>
          <w:spacing w:val="2"/>
        </w:rPr>
        <w:t xml:space="preserve"> </w:t>
      </w:r>
      <w:r>
        <w:t>four</w:t>
      </w:r>
      <w:r>
        <w:rPr>
          <w:spacing w:val="-2"/>
        </w:rPr>
        <w:t xml:space="preserve"> </w:t>
      </w:r>
      <w:r>
        <w:t xml:space="preserve">major </w:t>
      </w:r>
      <w:r>
        <w:rPr>
          <w:spacing w:val="-1"/>
        </w:rPr>
        <w:t>components:</w:t>
      </w:r>
      <w:r>
        <w:rPr>
          <w:spacing w:val="60"/>
        </w:rPr>
        <w:t xml:space="preserve"> </w:t>
      </w:r>
      <w:r>
        <w:rPr>
          <w:spacing w:val="-1"/>
        </w:rPr>
        <w:t>(1) mathematical</w:t>
      </w:r>
      <w:r>
        <w:rPr>
          <w:spacing w:val="73"/>
        </w:rPr>
        <w:t xml:space="preserve"> </w:t>
      </w:r>
      <w:r>
        <w:rPr>
          <w:spacing w:val="-1"/>
        </w:rPr>
        <w:t>procedural</w:t>
      </w:r>
      <w:r>
        <w:t xml:space="preserve"> skill </w:t>
      </w:r>
      <w:r>
        <w:rPr>
          <w:spacing w:val="-1"/>
        </w:rPr>
        <w:t>and</w:t>
      </w:r>
      <w:r>
        <w:t xml:space="preserve"> fluency</w:t>
      </w:r>
      <w:r>
        <w:rPr>
          <w:spacing w:val="-3"/>
        </w:rPr>
        <w:t xml:space="preserve"> </w:t>
      </w:r>
      <w:r>
        <w:t xml:space="preserve">with </w:t>
      </w:r>
      <w:r>
        <w:rPr>
          <w:spacing w:val="-1"/>
        </w:rPr>
        <w:t>math</w:t>
      </w:r>
      <w:r>
        <w:t xml:space="preserve"> </w:t>
      </w:r>
      <w:r>
        <w:rPr>
          <w:spacing w:val="-1"/>
        </w:rPr>
        <w:t>facts</w:t>
      </w:r>
      <w:r>
        <w:t xml:space="preserve"> appropriate </w:t>
      </w:r>
      <w:r>
        <w:rPr>
          <w:spacing w:val="-1"/>
        </w:rPr>
        <w:t xml:space="preserve">for </w:t>
      </w:r>
      <w:r>
        <w:t>the</w:t>
      </w:r>
      <w:r>
        <w:rPr>
          <w:spacing w:val="1"/>
        </w:rPr>
        <w:t xml:space="preserve"> </w:t>
      </w:r>
      <w:r>
        <w:t>grade</w:t>
      </w:r>
      <w:r>
        <w:rPr>
          <w:spacing w:val="-1"/>
        </w:rPr>
        <w:t xml:space="preserve"> </w:t>
      </w:r>
      <w:r>
        <w:rPr>
          <w:spacing w:val="1"/>
        </w:rPr>
        <w:t>level</w:t>
      </w:r>
      <w:r>
        <w:t xml:space="preserve"> (2)</w:t>
      </w:r>
      <w:r>
        <w:rPr>
          <w:spacing w:val="-1"/>
        </w:rPr>
        <w:t xml:space="preserve"> conceptual</w:t>
      </w:r>
      <w:r>
        <w:rPr>
          <w:spacing w:val="51"/>
        </w:rPr>
        <w:t xml:space="preserve"> </w:t>
      </w:r>
      <w:r>
        <w:t>understanding</w:t>
      </w:r>
      <w:r>
        <w:rPr>
          <w:spacing w:val="-3"/>
        </w:rPr>
        <w:t xml:space="preserve"> </w:t>
      </w:r>
      <w:r>
        <w:t xml:space="preserve">(3) </w:t>
      </w:r>
      <w:r>
        <w:rPr>
          <w:spacing w:val="-1"/>
        </w:rPr>
        <w:t>application</w:t>
      </w:r>
      <w:r>
        <w:t xml:space="preserve"> </w:t>
      </w:r>
      <w:r>
        <w:rPr>
          <w:spacing w:val="-1"/>
        </w:rPr>
        <w:t>and</w:t>
      </w:r>
      <w:r>
        <w:t xml:space="preserve"> </w:t>
      </w:r>
      <w:r>
        <w:rPr>
          <w:spacing w:val="-1"/>
        </w:rPr>
        <w:t>problem-solving</w:t>
      </w:r>
      <w:r>
        <w:t xml:space="preserve"> </w:t>
      </w:r>
      <w:r>
        <w:rPr>
          <w:spacing w:val="-1"/>
        </w:rPr>
        <w:t>and</w:t>
      </w:r>
      <w:r>
        <w:t xml:space="preserve"> </w:t>
      </w:r>
      <w:r>
        <w:rPr>
          <w:spacing w:val="-1"/>
        </w:rPr>
        <w:t>(4)</w:t>
      </w:r>
      <w:r>
        <w:t xml:space="preserve"> </w:t>
      </w:r>
      <w:r>
        <w:rPr>
          <w:spacing w:val="-1"/>
        </w:rPr>
        <w:t>discussion</w:t>
      </w:r>
      <w:r>
        <w:t xml:space="preserve"> </w:t>
      </w:r>
      <w:r>
        <w:rPr>
          <w:spacing w:val="-1"/>
        </w:rPr>
        <w:t>and</w:t>
      </w:r>
      <w:r>
        <w:t xml:space="preserve"> </w:t>
      </w:r>
      <w:r>
        <w:rPr>
          <w:spacing w:val="-1"/>
        </w:rPr>
        <w:t>verbal</w:t>
      </w:r>
      <w:r>
        <w:t xml:space="preserve"> and</w:t>
      </w:r>
      <w:r>
        <w:rPr>
          <w:spacing w:val="93"/>
        </w:rPr>
        <w:t xml:space="preserve"> </w:t>
      </w:r>
      <w:r>
        <w:rPr>
          <w:spacing w:val="-1"/>
        </w:rPr>
        <w:t>written</w:t>
      </w:r>
      <w:r>
        <w:t xml:space="preserve"> </w:t>
      </w:r>
      <w:r>
        <w:rPr>
          <w:spacing w:val="-1"/>
        </w:rPr>
        <w:t>defense/processing</w:t>
      </w:r>
      <w:r>
        <w:rPr>
          <w:spacing w:val="-3"/>
        </w:rPr>
        <w:t xml:space="preserve"> </w:t>
      </w:r>
      <w:r>
        <w:t xml:space="preserve">of </w:t>
      </w:r>
      <w:r>
        <w:rPr>
          <w:spacing w:val="-1"/>
        </w:rPr>
        <w:t>mathematical</w:t>
      </w:r>
      <w:r>
        <w:t xml:space="preserve"> </w:t>
      </w:r>
      <w:r>
        <w:rPr>
          <w:spacing w:val="-1"/>
        </w:rPr>
        <w:t>thinking.</w:t>
      </w:r>
      <w:r>
        <w:t xml:space="preserve">  At least 10 minutes of</w:t>
      </w:r>
      <w:r>
        <w:rPr>
          <w:spacing w:val="-1"/>
        </w:rPr>
        <w:t xml:space="preserve"> </w:t>
      </w:r>
      <w:r>
        <w:t xml:space="preserve">the </w:t>
      </w:r>
      <w:r>
        <w:rPr>
          <w:spacing w:val="-1"/>
        </w:rPr>
        <w:t>overall</w:t>
      </w:r>
      <w:r>
        <w:rPr>
          <w:spacing w:val="79"/>
        </w:rPr>
        <w:t xml:space="preserve"> </w:t>
      </w:r>
      <w:r>
        <w:t>math time daily</w:t>
      </w:r>
      <w:r>
        <w:rPr>
          <w:spacing w:val="-5"/>
        </w:rPr>
        <w:t xml:space="preserve"> </w:t>
      </w:r>
      <w:r>
        <w:rPr>
          <w:spacing w:val="-1"/>
        </w:rPr>
        <w:t xml:space="preserve">for </w:t>
      </w:r>
      <w:r>
        <w:t>students will be</w:t>
      </w:r>
      <w:r>
        <w:rPr>
          <w:spacing w:val="-1"/>
        </w:rPr>
        <w:t xml:space="preserve"> dedicated</w:t>
      </w:r>
      <w:r>
        <w:t xml:space="preserve"> to practicing</w:t>
      </w:r>
      <w:r>
        <w:rPr>
          <w:spacing w:val="-3"/>
        </w:rPr>
        <w:t xml:space="preserve"> </w:t>
      </w:r>
      <w:r>
        <w:t xml:space="preserve">on mathematical </w:t>
      </w:r>
      <w:r>
        <w:rPr>
          <w:spacing w:val="-1"/>
        </w:rPr>
        <w:t>facts</w:t>
      </w:r>
      <w:r>
        <w:t xml:space="preserve"> and</w:t>
      </w:r>
      <w:r>
        <w:rPr>
          <w:spacing w:val="32"/>
        </w:rPr>
        <w:t xml:space="preserve"> </w:t>
      </w:r>
      <w:r>
        <w:rPr>
          <w:rFonts w:cs="Times New Roman"/>
          <w:spacing w:val="-1"/>
        </w:rPr>
        <w:t>fluency.</w:t>
      </w:r>
      <w:r>
        <w:rPr>
          <w:rFonts w:cs="Times New Roman"/>
        </w:rPr>
        <w:t xml:space="preserve">   Students will have</w:t>
      </w:r>
      <w:r>
        <w:rPr>
          <w:rFonts w:cs="Times New Roman"/>
          <w:spacing w:val="-2"/>
        </w:rPr>
        <w:t xml:space="preserve"> </w:t>
      </w:r>
      <w:r>
        <w:rPr>
          <w:rFonts w:cs="Times New Roman"/>
          <w:spacing w:val="-1"/>
        </w:rPr>
        <w:t>dedicated</w:t>
      </w:r>
      <w:r>
        <w:rPr>
          <w:rFonts w:cs="Times New Roman"/>
        </w:rPr>
        <w:t xml:space="preserve"> time</w:t>
      </w:r>
      <w:r>
        <w:rPr>
          <w:rFonts w:cs="Times New Roman"/>
          <w:spacing w:val="-1"/>
        </w:rPr>
        <w:t xml:space="preserve"> </w:t>
      </w:r>
      <w:r>
        <w:rPr>
          <w:rFonts w:cs="Times New Roman"/>
        </w:rPr>
        <w:t xml:space="preserve">in each lesson </w:t>
      </w:r>
      <w:r>
        <w:rPr>
          <w:rFonts w:cs="Times New Roman"/>
          <w:spacing w:val="-1"/>
        </w:rPr>
        <w:t>for application</w:t>
      </w:r>
      <w:r>
        <w:rPr>
          <w:rFonts w:cs="Times New Roman"/>
        </w:rPr>
        <w:t xml:space="preserve"> </w:t>
      </w:r>
      <w:r>
        <w:rPr>
          <w:rFonts w:cs="Times New Roman"/>
          <w:spacing w:val="1"/>
        </w:rPr>
        <w:t>of</w:t>
      </w:r>
      <w:r>
        <w:rPr>
          <w:rFonts w:cs="Times New Roman"/>
        </w:rPr>
        <w:t xml:space="preserve"> the</w:t>
      </w:r>
      <w:r>
        <w:rPr>
          <w:rFonts w:cs="Times New Roman"/>
          <w:spacing w:val="-2"/>
        </w:rPr>
        <w:t xml:space="preserve"> </w:t>
      </w:r>
      <w:r>
        <w:rPr>
          <w:rFonts w:cs="Times New Roman"/>
          <w:spacing w:val="-1"/>
        </w:rPr>
        <w:t>day’s</w:t>
      </w:r>
      <w:r>
        <w:rPr>
          <w:rFonts w:cs="Times New Roman"/>
          <w:spacing w:val="52"/>
        </w:rPr>
        <w:t xml:space="preserve"> </w:t>
      </w:r>
      <w:r>
        <w:rPr>
          <w:spacing w:val="-1"/>
        </w:rPr>
        <w:t>content</w:t>
      </w:r>
      <w:r>
        <w:t xml:space="preserve"> </w:t>
      </w:r>
      <w:r>
        <w:rPr>
          <w:spacing w:val="-1"/>
        </w:rPr>
        <w:t>as</w:t>
      </w:r>
      <w:r>
        <w:t xml:space="preserve"> </w:t>
      </w:r>
      <w:r>
        <w:rPr>
          <w:spacing w:val="-1"/>
        </w:rPr>
        <w:t>well.</w:t>
      </w:r>
    </w:p>
    <w:p w14:paraId="2BA572DA" w14:textId="77777777" w:rsidR="00B46638" w:rsidRDefault="00AF4FDD">
      <w:pPr>
        <w:pStyle w:val="BodyText"/>
        <w:spacing w:before="1" w:line="258" w:lineRule="auto"/>
        <w:ind w:left="120" w:right="194" w:firstLine="719"/>
      </w:pPr>
      <w:r>
        <w:t xml:space="preserve">Students in </w:t>
      </w:r>
      <w:r>
        <w:rPr>
          <w:spacing w:val="-1"/>
        </w:rPr>
        <w:t>grades</w:t>
      </w:r>
      <w:r>
        <w:t xml:space="preserve"> 2-5 will take</w:t>
      </w:r>
      <w:r>
        <w:rPr>
          <w:spacing w:val="-2"/>
        </w:rPr>
        <w:t xml:space="preserve"> </w:t>
      </w:r>
      <w:r>
        <w:t>4 major</w:t>
      </w:r>
      <w:r>
        <w:rPr>
          <w:spacing w:val="-1"/>
        </w:rPr>
        <w:t xml:space="preserve"> interim</w:t>
      </w:r>
      <w:r>
        <w:t xml:space="preserve"> </w:t>
      </w:r>
      <w:r>
        <w:rPr>
          <w:spacing w:val="-1"/>
        </w:rPr>
        <w:t>assessments</w:t>
      </w:r>
      <w:r>
        <w:t xml:space="preserve"> </w:t>
      </w:r>
      <w:r>
        <w:rPr>
          <w:spacing w:val="-1"/>
        </w:rPr>
        <w:t>throughout</w:t>
      </w:r>
      <w:r>
        <w:t xml:space="preserve"> the</w:t>
      </w:r>
      <w:r>
        <w:rPr>
          <w:spacing w:val="53"/>
        </w:rPr>
        <w:t xml:space="preserve"> </w:t>
      </w:r>
      <w:r>
        <w:rPr>
          <w:spacing w:val="-1"/>
        </w:rPr>
        <w:t>school</w:t>
      </w:r>
      <w:r>
        <w:rPr>
          <w:spacing w:val="2"/>
        </w:rPr>
        <w:t xml:space="preserve"> </w:t>
      </w:r>
      <w:r>
        <w:rPr>
          <w:spacing w:val="-1"/>
        </w:rPr>
        <w:t>year.</w:t>
      </w:r>
      <w:r>
        <w:t xml:space="preserve">  The</w:t>
      </w:r>
      <w:r>
        <w:rPr>
          <w:spacing w:val="-1"/>
        </w:rPr>
        <w:t xml:space="preserve"> scope</w:t>
      </w:r>
      <w:r>
        <w:rPr>
          <w:spacing w:val="1"/>
        </w:rPr>
        <w:t xml:space="preserve"> </w:t>
      </w:r>
      <w:r>
        <w:t xml:space="preserve">and </w:t>
      </w:r>
      <w:r>
        <w:rPr>
          <w:spacing w:val="-1"/>
        </w:rPr>
        <w:t>sequence</w:t>
      </w:r>
      <w:r>
        <w:rPr>
          <w:spacing w:val="1"/>
        </w:rPr>
        <w:t xml:space="preserve"> </w:t>
      </w:r>
      <w:r>
        <w:t>for</w:t>
      </w:r>
      <w:r>
        <w:rPr>
          <w:spacing w:val="-2"/>
        </w:rPr>
        <w:t xml:space="preserve"> </w:t>
      </w:r>
      <w:r>
        <w:rPr>
          <w:spacing w:val="-1"/>
        </w:rPr>
        <w:t>each</w:t>
      </w:r>
      <w:r>
        <w:rPr>
          <w:spacing w:val="2"/>
        </w:rPr>
        <w:t xml:space="preserve"> </w:t>
      </w:r>
      <w:r>
        <w:t>grade</w:t>
      </w:r>
      <w:r>
        <w:rPr>
          <w:spacing w:val="-1"/>
        </w:rPr>
        <w:t xml:space="preserve"> </w:t>
      </w:r>
      <w:r>
        <w:t xml:space="preserve">will </w:t>
      </w:r>
      <w:r>
        <w:rPr>
          <w:spacing w:val="1"/>
        </w:rPr>
        <w:t>be</w:t>
      </w:r>
      <w:r>
        <w:rPr>
          <w:spacing w:val="-1"/>
        </w:rPr>
        <w:t xml:space="preserve"> aligned</w:t>
      </w:r>
      <w:r>
        <w:t xml:space="preserve"> with </w:t>
      </w:r>
      <w:r>
        <w:rPr>
          <w:spacing w:val="-1"/>
        </w:rPr>
        <w:t xml:space="preserve">these </w:t>
      </w:r>
      <w:r>
        <w:t>major</w:t>
      </w:r>
      <w:r>
        <w:rPr>
          <w:spacing w:val="57"/>
        </w:rPr>
        <w:t xml:space="preserve"> </w:t>
      </w:r>
      <w:r>
        <w:rPr>
          <w:spacing w:val="-1"/>
        </w:rPr>
        <w:t>interim</w:t>
      </w:r>
      <w:r>
        <w:t xml:space="preserve"> </w:t>
      </w:r>
      <w:r>
        <w:rPr>
          <w:spacing w:val="-1"/>
        </w:rPr>
        <w:t>assessments</w:t>
      </w:r>
      <w:r>
        <w:t xml:space="preserve"> using</w:t>
      </w:r>
      <w:r>
        <w:rPr>
          <w:spacing w:val="-3"/>
        </w:rPr>
        <w:t xml:space="preserve"> </w:t>
      </w:r>
      <w:r>
        <w:t>Understanding</w:t>
      </w:r>
      <w:r>
        <w:rPr>
          <w:spacing w:val="-3"/>
        </w:rPr>
        <w:t xml:space="preserve"> </w:t>
      </w:r>
      <w:r>
        <w:rPr>
          <w:spacing w:val="2"/>
        </w:rPr>
        <w:t>by</w:t>
      </w:r>
      <w:r>
        <w:rPr>
          <w:spacing w:val="-5"/>
        </w:rPr>
        <w:t xml:space="preserve"> </w:t>
      </w:r>
      <w:r>
        <w:rPr>
          <w:spacing w:val="-1"/>
        </w:rPr>
        <w:t>Design</w:t>
      </w:r>
      <w:r>
        <w:t xml:space="preserve"> </w:t>
      </w:r>
      <w:r>
        <w:rPr>
          <w:spacing w:val="-1"/>
        </w:rPr>
        <w:t>as</w:t>
      </w:r>
      <w:r>
        <w:rPr>
          <w:spacing w:val="2"/>
        </w:rPr>
        <w:t xml:space="preserve"> </w:t>
      </w:r>
      <w:r>
        <w:t>a</w:t>
      </w:r>
      <w:r>
        <w:rPr>
          <w:spacing w:val="-1"/>
        </w:rPr>
        <w:t xml:space="preserve"> framework</w:t>
      </w:r>
      <w:r>
        <w:rPr>
          <w:spacing w:val="2"/>
        </w:rPr>
        <w:t xml:space="preserve"> </w:t>
      </w:r>
      <w:r>
        <w:t>for</w:t>
      </w:r>
      <w:r>
        <w:rPr>
          <w:spacing w:val="-2"/>
        </w:rPr>
        <w:t xml:space="preserve"> </w:t>
      </w:r>
      <w:r>
        <w:rPr>
          <w:spacing w:val="-1"/>
        </w:rPr>
        <w:t>planning.</w:t>
      </w:r>
    </w:p>
    <w:p w14:paraId="0533CD3F" w14:textId="77777777" w:rsidR="00B46638" w:rsidRDefault="00B46638">
      <w:pPr>
        <w:spacing w:before="2"/>
        <w:rPr>
          <w:rFonts w:ascii="Times New Roman" w:eastAsia="Times New Roman" w:hAnsi="Times New Roman" w:cs="Times New Roman"/>
          <w:sz w:val="26"/>
          <w:szCs w:val="26"/>
        </w:rPr>
      </w:pPr>
    </w:p>
    <w:p w14:paraId="2F559845" w14:textId="77777777" w:rsidR="00B46638" w:rsidRDefault="00AF4FDD">
      <w:pPr>
        <w:pStyle w:val="BodyText"/>
        <w:ind w:left="120"/>
      </w:pPr>
      <w:r>
        <w:rPr>
          <w:spacing w:val="-2"/>
        </w:rPr>
        <w:t>In</w:t>
      </w:r>
      <w:r>
        <w:rPr>
          <w:spacing w:val="2"/>
        </w:rPr>
        <w:t xml:space="preserve"> </w:t>
      </w:r>
      <w:r>
        <w:rPr>
          <w:spacing w:val="-1"/>
        </w:rPr>
        <w:t>addition</w:t>
      </w:r>
      <w:r>
        <w:t xml:space="preserve"> to </w:t>
      </w:r>
      <w:r>
        <w:rPr>
          <w:spacing w:val="-1"/>
        </w:rPr>
        <w:t>content</w:t>
      </w:r>
      <w:r>
        <w:t xml:space="preserve"> </w:t>
      </w:r>
      <w:r>
        <w:rPr>
          <w:spacing w:val="-1"/>
        </w:rPr>
        <w:t>objectives,</w:t>
      </w:r>
      <w:r>
        <w:t xml:space="preserve"> </w:t>
      </w:r>
      <w:r>
        <w:rPr>
          <w:spacing w:val="-1"/>
        </w:rPr>
        <w:t>students</w:t>
      </w:r>
      <w:r>
        <w:t xml:space="preserve"> will focus on </w:t>
      </w:r>
      <w:r>
        <w:rPr>
          <w:spacing w:val="-1"/>
        </w:rPr>
        <w:t xml:space="preserve">these </w:t>
      </w:r>
      <w:r>
        <w:rPr>
          <w:spacing w:val="1"/>
        </w:rPr>
        <w:t>key</w:t>
      </w:r>
      <w:r>
        <w:rPr>
          <w:spacing w:val="-5"/>
        </w:rPr>
        <w:t xml:space="preserve"> </w:t>
      </w:r>
      <w:r>
        <w:rPr>
          <w:spacing w:val="-1"/>
        </w:rPr>
        <w:t>mathematical</w:t>
      </w:r>
      <w:r>
        <w:t xml:space="preserve"> </w:t>
      </w:r>
      <w:r>
        <w:rPr>
          <w:spacing w:val="-1"/>
        </w:rPr>
        <w:t>practices:</w:t>
      </w:r>
    </w:p>
    <w:p w14:paraId="01BF5341" w14:textId="77777777" w:rsidR="00B46638" w:rsidRDefault="00B46638">
      <w:pPr>
        <w:rPr>
          <w:rFonts w:ascii="Times New Roman" w:eastAsia="Times New Roman" w:hAnsi="Times New Roman" w:cs="Times New Roman"/>
          <w:sz w:val="20"/>
          <w:szCs w:val="20"/>
        </w:rPr>
      </w:pPr>
    </w:p>
    <w:p w14:paraId="23E9A355" w14:textId="77777777" w:rsidR="00B46638" w:rsidRDefault="00B46638">
      <w:pPr>
        <w:spacing w:before="6"/>
        <w:rPr>
          <w:rFonts w:ascii="Times New Roman" w:eastAsia="Times New Roman" w:hAnsi="Times New Roman" w:cs="Times New Roman"/>
          <w:sz w:val="11"/>
          <w:szCs w:val="11"/>
        </w:rPr>
      </w:pPr>
    </w:p>
    <w:p w14:paraId="552BA8A1"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5A749F5F">
          <v:group id="_x0000_s3234" style="width:144.85pt;height:.85pt;mso-position-horizontal-relative:char;mso-position-vertical-relative:line" coordsize="2897,17">
            <v:group id="_x0000_s3235" style="position:absolute;left:8;top:8;width:2881;height:2" coordorigin="8,8" coordsize="2881,2">
              <v:shape id="_x0000_s3236" style="position:absolute;left:8;top:8;width:2881;height:2" coordorigin="8,8" coordsize="2881,0" path="m8,8l2889,8e" filled="f" strokeweight=".82pt">
                <v:path arrowok="t"/>
              </v:shape>
            </v:group>
            <w10:wrap type="none"/>
            <w10:anchorlock/>
          </v:group>
        </w:pict>
      </w:r>
    </w:p>
    <w:p w14:paraId="06F1148A" w14:textId="77777777" w:rsidR="00B46638" w:rsidRDefault="00AF4FDD">
      <w:pPr>
        <w:spacing w:before="70" w:line="190" w:lineRule="exact"/>
        <w:ind w:left="120"/>
        <w:jc w:val="both"/>
        <w:rPr>
          <w:rFonts w:ascii="Times New Roman" w:eastAsia="Times New Roman" w:hAnsi="Times New Roman" w:cs="Times New Roman"/>
          <w:sz w:val="16"/>
          <w:szCs w:val="16"/>
        </w:rPr>
      </w:pPr>
      <w:r>
        <w:rPr>
          <w:rFonts w:ascii="Times New Roman"/>
          <w:position w:val="7"/>
          <w:sz w:val="10"/>
        </w:rPr>
        <w:t>59</w:t>
      </w:r>
      <w:r>
        <w:rPr>
          <w:rFonts w:ascii="Times New Roman"/>
          <w:spacing w:val="15"/>
          <w:position w:val="7"/>
          <w:sz w:val="10"/>
        </w:rPr>
        <w:t xml:space="preserve"> </w:t>
      </w:r>
      <w:r>
        <w:rPr>
          <w:rFonts w:ascii="Times New Roman"/>
          <w:spacing w:val="-2"/>
          <w:sz w:val="16"/>
        </w:rPr>
        <w:t>Bambrick-Santoyo,</w:t>
      </w:r>
      <w:r>
        <w:rPr>
          <w:rFonts w:ascii="Times New Roman"/>
          <w:spacing w:val="1"/>
          <w:sz w:val="16"/>
        </w:rPr>
        <w:t xml:space="preserve"> </w:t>
      </w:r>
      <w:r>
        <w:rPr>
          <w:rFonts w:ascii="Times New Roman"/>
          <w:spacing w:val="-1"/>
          <w:sz w:val="16"/>
        </w:rPr>
        <w:t>P.,</w:t>
      </w:r>
      <w:r>
        <w:rPr>
          <w:rFonts w:ascii="Times New Roman"/>
          <w:spacing w:val="1"/>
          <w:sz w:val="16"/>
        </w:rPr>
        <w:t xml:space="preserve"> </w:t>
      </w:r>
      <w:r>
        <w:rPr>
          <w:rFonts w:ascii="Times New Roman"/>
          <w:spacing w:val="-1"/>
          <w:sz w:val="16"/>
        </w:rPr>
        <w:t>Settles,</w:t>
      </w:r>
      <w:r>
        <w:rPr>
          <w:rFonts w:ascii="Times New Roman"/>
          <w:spacing w:val="1"/>
          <w:sz w:val="16"/>
        </w:rPr>
        <w:t xml:space="preserve"> </w:t>
      </w:r>
      <w:r>
        <w:rPr>
          <w:rFonts w:ascii="Times New Roman"/>
          <w:spacing w:val="-2"/>
          <w:sz w:val="16"/>
        </w:rPr>
        <w:t>A.,</w:t>
      </w:r>
      <w:r>
        <w:rPr>
          <w:rFonts w:ascii="Times New Roman"/>
          <w:spacing w:val="1"/>
          <w:sz w:val="16"/>
        </w:rPr>
        <w:t xml:space="preserve"> </w:t>
      </w:r>
      <w:r>
        <w:rPr>
          <w:rFonts w:ascii="Times New Roman"/>
          <w:spacing w:val="-2"/>
          <w:sz w:val="16"/>
        </w:rPr>
        <w:t>Worrell,</w:t>
      </w:r>
      <w:r>
        <w:rPr>
          <w:rFonts w:ascii="Times New Roman"/>
          <w:spacing w:val="1"/>
          <w:sz w:val="16"/>
        </w:rPr>
        <w:t xml:space="preserve"> </w:t>
      </w:r>
      <w:r>
        <w:rPr>
          <w:rFonts w:ascii="Times New Roman"/>
          <w:sz w:val="16"/>
        </w:rPr>
        <w:t>J.</w:t>
      </w:r>
      <w:r>
        <w:rPr>
          <w:rFonts w:ascii="Times New Roman"/>
          <w:spacing w:val="3"/>
          <w:sz w:val="16"/>
        </w:rPr>
        <w:t xml:space="preserve"> </w:t>
      </w:r>
      <w:r>
        <w:rPr>
          <w:rFonts w:ascii="Times New Roman"/>
          <w:i/>
          <w:sz w:val="16"/>
        </w:rPr>
        <w:t>Great</w:t>
      </w:r>
      <w:r>
        <w:rPr>
          <w:rFonts w:ascii="Times New Roman"/>
          <w:i/>
          <w:spacing w:val="-1"/>
          <w:sz w:val="16"/>
        </w:rPr>
        <w:t xml:space="preserve"> habits,</w:t>
      </w:r>
      <w:r>
        <w:rPr>
          <w:rFonts w:ascii="Times New Roman"/>
          <w:i/>
          <w:spacing w:val="-2"/>
          <w:sz w:val="16"/>
        </w:rPr>
        <w:t xml:space="preserve"> </w:t>
      </w:r>
      <w:r>
        <w:rPr>
          <w:rFonts w:ascii="Times New Roman"/>
          <w:i/>
          <w:spacing w:val="-1"/>
          <w:sz w:val="16"/>
        </w:rPr>
        <w:t>great</w:t>
      </w:r>
      <w:r>
        <w:rPr>
          <w:rFonts w:ascii="Times New Roman"/>
          <w:i/>
          <w:spacing w:val="1"/>
          <w:sz w:val="16"/>
        </w:rPr>
        <w:t xml:space="preserve"> </w:t>
      </w:r>
      <w:r>
        <w:rPr>
          <w:rFonts w:ascii="Times New Roman"/>
          <w:i/>
          <w:spacing w:val="-1"/>
          <w:sz w:val="16"/>
        </w:rPr>
        <w:t xml:space="preserve">readers, </w:t>
      </w:r>
      <w:r>
        <w:rPr>
          <w:rFonts w:ascii="Times New Roman"/>
          <w:spacing w:val="-1"/>
          <w:sz w:val="16"/>
        </w:rPr>
        <w:t>Jossey-Bass,</w:t>
      </w:r>
      <w:r>
        <w:rPr>
          <w:rFonts w:ascii="Times New Roman"/>
          <w:spacing w:val="1"/>
          <w:sz w:val="16"/>
        </w:rPr>
        <w:t xml:space="preserve"> </w:t>
      </w:r>
      <w:r>
        <w:rPr>
          <w:rFonts w:ascii="Times New Roman"/>
          <w:spacing w:val="-2"/>
          <w:sz w:val="16"/>
        </w:rPr>
        <w:t>CA,</w:t>
      </w:r>
      <w:r>
        <w:rPr>
          <w:rFonts w:ascii="Times New Roman"/>
          <w:spacing w:val="1"/>
          <w:sz w:val="16"/>
        </w:rPr>
        <w:t xml:space="preserve"> </w:t>
      </w:r>
      <w:r>
        <w:rPr>
          <w:rFonts w:ascii="Times New Roman"/>
          <w:spacing w:val="-1"/>
          <w:sz w:val="16"/>
        </w:rPr>
        <w:t>2013</w:t>
      </w:r>
    </w:p>
    <w:p w14:paraId="69ADA2C2" w14:textId="77777777" w:rsidR="00B46638" w:rsidRDefault="00AF4FDD">
      <w:pPr>
        <w:spacing w:line="184" w:lineRule="exact"/>
        <w:ind w:left="120"/>
        <w:jc w:val="both"/>
        <w:rPr>
          <w:rFonts w:ascii="Times New Roman" w:eastAsia="Times New Roman" w:hAnsi="Times New Roman" w:cs="Times New Roman"/>
          <w:sz w:val="16"/>
          <w:szCs w:val="16"/>
        </w:rPr>
      </w:pPr>
      <w:r>
        <w:rPr>
          <w:rFonts w:ascii="Times New Roman"/>
          <w:position w:val="7"/>
          <w:sz w:val="10"/>
        </w:rPr>
        <w:t>60</w:t>
      </w:r>
      <w:r>
        <w:rPr>
          <w:rFonts w:ascii="Times New Roman"/>
          <w:spacing w:val="15"/>
          <w:position w:val="7"/>
          <w:sz w:val="10"/>
        </w:rPr>
        <w:t xml:space="preserve"> </w:t>
      </w:r>
      <w:r>
        <w:rPr>
          <w:rFonts w:ascii="Times New Roman"/>
          <w:spacing w:val="-1"/>
          <w:sz w:val="16"/>
        </w:rPr>
        <w:t>Massachusetts</w:t>
      </w:r>
      <w:r>
        <w:rPr>
          <w:rFonts w:ascii="Times New Roman"/>
          <w:spacing w:val="-2"/>
          <w:sz w:val="16"/>
        </w:rPr>
        <w:t xml:space="preserve"> Model</w:t>
      </w:r>
      <w:r>
        <w:rPr>
          <w:rFonts w:ascii="Times New Roman"/>
          <w:spacing w:val="-1"/>
          <w:sz w:val="16"/>
        </w:rPr>
        <w:t xml:space="preserve"> System</w:t>
      </w:r>
      <w:r>
        <w:rPr>
          <w:rFonts w:ascii="Times New Roman"/>
          <w:sz w:val="16"/>
        </w:rPr>
        <w:t xml:space="preserve"> </w:t>
      </w:r>
      <w:r>
        <w:rPr>
          <w:rFonts w:ascii="Times New Roman"/>
          <w:spacing w:val="-1"/>
          <w:sz w:val="16"/>
        </w:rPr>
        <w:t>for Educator Evaluation,</w:t>
      </w:r>
      <w:r>
        <w:rPr>
          <w:rFonts w:ascii="Times New Roman"/>
          <w:spacing w:val="-2"/>
          <w:sz w:val="16"/>
        </w:rPr>
        <w:t xml:space="preserve"> </w:t>
      </w:r>
      <w:hyperlink r:id="rId44">
        <w:r>
          <w:rPr>
            <w:rFonts w:ascii="Times New Roman"/>
            <w:spacing w:val="-1"/>
            <w:sz w:val="16"/>
          </w:rPr>
          <w:t>http://www.doe.mass.edu/</w:t>
        </w:r>
      </w:hyperlink>
    </w:p>
    <w:p w14:paraId="4549E842" w14:textId="77777777" w:rsidR="00B46638" w:rsidRDefault="00AF4FDD">
      <w:pPr>
        <w:spacing w:line="239" w:lineRule="auto"/>
        <w:ind w:left="120" w:right="462"/>
        <w:jc w:val="both"/>
        <w:rPr>
          <w:rFonts w:ascii="Times New Roman" w:eastAsia="Times New Roman" w:hAnsi="Times New Roman" w:cs="Times New Roman"/>
          <w:sz w:val="16"/>
          <w:szCs w:val="16"/>
        </w:rPr>
      </w:pPr>
      <w:r>
        <w:rPr>
          <w:rFonts w:ascii="Times New Roman"/>
          <w:position w:val="7"/>
          <w:sz w:val="10"/>
        </w:rPr>
        <w:t>61</w:t>
      </w:r>
      <w:r>
        <w:rPr>
          <w:rFonts w:ascii="Times New Roman"/>
          <w:spacing w:val="15"/>
          <w:position w:val="7"/>
          <w:sz w:val="10"/>
        </w:rPr>
        <w:t xml:space="preserve"> </w:t>
      </w:r>
      <w:r>
        <w:rPr>
          <w:rFonts w:ascii="Times New Roman"/>
          <w:spacing w:val="-1"/>
          <w:sz w:val="16"/>
        </w:rPr>
        <w:t>Curriculum</w:t>
      </w:r>
      <w:r>
        <w:rPr>
          <w:rFonts w:ascii="Times New Roman"/>
          <w:sz w:val="16"/>
        </w:rPr>
        <w:t xml:space="preserve"> </w:t>
      </w:r>
      <w:r>
        <w:rPr>
          <w:rFonts w:ascii="Times New Roman"/>
          <w:spacing w:val="-1"/>
          <w:sz w:val="16"/>
        </w:rPr>
        <w:t>scope</w:t>
      </w:r>
      <w:r>
        <w:rPr>
          <w:rFonts w:ascii="Times New Roman"/>
          <w:spacing w:val="-2"/>
          <w:sz w:val="16"/>
        </w:rPr>
        <w:t xml:space="preserve"> and</w:t>
      </w:r>
      <w:r>
        <w:rPr>
          <w:rFonts w:ascii="Times New Roman"/>
          <w:spacing w:val="1"/>
          <w:sz w:val="16"/>
        </w:rPr>
        <w:t xml:space="preserve"> </w:t>
      </w:r>
      <w:r>
        <w:rPr>
          <w:rFonts w:ascii="Times New Roman"/>
          <w:spacing w:val="-1"/>
          <w:sz w:val="16"/>
        </w:rPr>
        <w:t>sequences</w:t>
      </w:r>
      <w:r>
        <w:rPr>
          <w:rFonts w:ascii="Times New Roman"/>
          <w:sz w:val="16"/>
        </w:rPr>
        <w:t xml:space="preserve"> </w:t>
      </w:r>
      <w:r>
        <w:rPr>
          <w:rFonts w:ascii="Times New Roman"/>
          <w:spacing w:val="-1"/>
          <w:sz w:val="16"/>
        </w:rPr>
        <w:t>for</w:t>
      </w:r>
      <w:r>
        <w:rPr>
          <w:rFonts w:ascii="Times New Roman"/>
          <w:spacing w:val="-3"/>
          <w:sz w:val="16"/>
        </w:rPr>
        <w:t xml:space="preserve"> </w:t>
      </w:r>
      <w:r>
        <w:rPr>
          <w:rFonts w:ascii="Times New Roman"/>
          <w:spacing w:val="-1"/>
          <w:sz w:val="16"/>
        </w:rPr>
        <w:t>grades</w:t>
      </w:r>
      <w:r>
        <w:rPr>
          <w:rFonts w:ascii="Times New Roman"/>
          <w:sz w:val="16"/>
        </w:rPr>
        <w:t xml:space="preserve"> K</w:t>
      </w:r>
      <w:r>
        <w:rPr>
          <w:rFonts w:ascii="Times New Roman"/>
          <w:spacing w:val="-3"/>
          <w:sz w:val="16"/>
        </w:rPr>
        <w:t xml:space="preserve"> </w:t>
      </w:r>
      <w:r>
        <w:rPr>
          <w:rFonts w:ascii="Times New Roman"/>
          <w:spacing w:val="-1"/>
          <w:sz w:val="16"/>
        </w:rPr>
        <w:t xml:space="preserve">through </w:t>
      </w:r>
      <w:r>
        <w:rPr>
          <w:rFonts w:ascii="Times New Roman"/>
          <w:sz w:val="16"/>
        </w:rPr>
        <w:t>1</w:t>
      </w:r>
      <w:r>
        <w:rPr>
          <w:rFonts w:ascii="Times New Roman"/>
          <w:spacing w:val="-1"/>
          <w:sz w:val="16"/>
        </w:rPr>
        <w:t xml:space="preserve"> can </w:t>
      </w:r>
      <w:r>
        <w:rPr>
          <w:rFonts w:ascii="Times New Roman"/>
          <w:sz w:val="16"/>
        </w:rPr>
        <w:t>be</w:t>
      </w:r>
      <w:r>
        <w:rPr>
          <w:rFonts w:ascii="Times New Roman"/>
          <w:spacing w:val="-2"/>
          <w:sz w:val="16"/>
        </w:rPr>
        <w:t xml:space="preserve"> </w:t>
      </w:r>
      <w:r>
        <w:rPr>
          <w:rFonts w:ascii="Times New Roman"/>
          <w:spacing w:val="-1"/>
          <w:sz w:val="16"/>
        </w:rPr>
        <w:t>found in</w:t>
      </w:r>
      <w:r>
        <w:rPr>
          <w:rFonts w:ascii="Times New Roman"/>
          <w:spacing w:val="1"/>
          <w:sz w:val="16"/>
        </w:rPr>
        <w:t xml:space="preserve"> </w:t>
      </w:r>
      <w:r>
        <w:rPr>
          <w:rFonts w:ascii="Times New Roman"/>
          <w:spacing w:val="-2"/>
          <w:sz w:val="16"/>
        </w:rPr>
        <w:t xml:space="preserve">the </w:t>
      </w:r>
      <w:r>
        <w:rPr>
          <w:rFonts w:ascii="Times New Roman"/>
          <w:spacing w:val="-1"/>
          <w:sz w:val="16"/>
        </w:rPr>
        <w:t>appendix and Curricula</w:t>
      </w:r>
      <w:r>
        <w:rPr>
          <w:rFonts w:ascii="Times New Roman"/>
          <w:spacing w:val="1"/>
          <w:sz w:val="16"/>
        </w:rPr>
        <w:t xml:space="preserve"> </w:t>
      </w:r>
      <w:r>
        <w:rPr>
          <w:rFonts w:ascii="Times New Roman"/>
          <w:spacing w:val="-2"/>
          <w:sz w:val="16"/>
        </w:rPr>
        <w:t>overviews</w:t>
      </w:r>
      <w:r>
        <w:rPr>
          <w:rFonts w:ascii="Times New Roman"/>
          <w:sz w:val="16"/>
        </w:rPr>
        <w:t xml:space="preserve"> </w:t>
      </w:r>
      <w:r>
        <w:rPr>
          <w:rFonts w:ascii="Times New Roman"/>
          <w:spacing w:val="-1"/>
          <w:sz w:val="16"/>
        </w:rPr>
        <w:t>are</w:t>
      </w:r>
      <w:r>
        <w:rPr>
          <w:rFonts w:ascii="Times New Roman"/>
          <w:spacing w:val="-2"/>
          <w:sz w:val="16"/>
        </w:rPr>
        <w:t xml:space="preserve"> </w:t>
      </w:r>
      <w:r>
        <w:rPr>
          <w:rFonts w:ascii="Times New Roman"/>
          <w:spacing w:val="-1"/>
          <w:sz w:val="16"/>
        </w:rPr>
        <w:t>drawn</w:t>
      </w:r>
      <w:r>
        <w:rPr>
          <w:rFonts w:ascii="Times New Roman"/>
          <w:spacing w:val="1"/>
          <w:sz w:val="16"/>
        </w:rPr>
        <w:t xml:space="preserve"> </w:t>
      </w:r>
      <w:r>
        <w:rPr>
          <w:rFonts w:ascii="Times New Roman"/>
          <w:spacing w:val="-1"/>
          <w:sz w:val="16"/>
        </w:rPr>
        <w:t>from</w:t>
      </w:r>
      <w:r>
        <w:rPr>
          <w:rFonts w:ascii="Times New Roman"/>
          <w:spacing w:val="45"/>
          <w:sz w:val="16"/>
        </w:rPr>
        <w:t xml:space="preserve"> </w:t>
      </w:r>
      <w:r>
        <w:rPr>
          <w:rFonts w:ascii="Times New Roman"/>
          <w:spacing w:val="-1"/>
          <w:sz w:val="16"/>
        </w:rPr>
        <w:t>Common Core</w:t>
      </w:r>
      <w:r>
        <w:rPr>
          <w:rFonts w:ascii="Times New Roman"/>
          <w:spacing w:val="-2"/>
          <w:sz w:val="16"/>
        </w:rPr>
        <w:t xml:space="preserve"> </w:t>
      </w:r>
      <w:r>
        <w:rPr>
          <w:rFonts w:ascii="Times New Roman"/>
          <w:spacing w:val="-1"/>
          <w:sz w:val="16"/>
        </w:rPr>
        <w:t>Standards,</w:t>
      </w:r>
      <w:r>
        <w:rPr>
          <w:rFonts w:ascii="Times New Roman"/>
          <w:spacing w:val="-2"/>
          <w:sz w:val="16"/>
        </w:rPr>
        <w:t xml:space="preserve"> </w:t>
      </w:r>
      <w:r>
        <w:rPr>
          <w:rFonts w:ascii="Times New Roman"/>
          <w:spacing w:val="-1"/>
          <w:sz w:val="16"/>
        </w:rPr>
        <w:t>Massachusetts</w:t>
      </w:r>
      <w:r>
        <w:rPr>
          <w:rFonts w:ascii="Times New Roman"/>
          <w:sz w:val="16"/>
        </w:rPr>
        <w:t xml:space="preserve"> </w:t>
      </w:r>
      <w:r>
        <w:rPr>
          <w:rFonts w:ascii="Times New Roman"/>
          <w:spacing w:val="-1"/>
          <w:sz w:val="16"/>
        </w:rPr>
        <w:t>Curriculum</w:t>
      </w:r>
      <w:r>
        <w:rPr>
          <w:rFonts w:ascii="Times New Roman"/>
          <w:spacing w:val="-3"/>
          <w:sz w:val="16"/>
        </w:rPr>
        <w:t xml:space="preserve"> </w:t>
      </w:r>
      <w:r>
        <w:rPr>
          <w:rFonts w:ascii="Times New Roman"/>
          <w:spacing w:val="-2"/>
          <w:sz w:val="16"/>
        </w:rPr>
        <w:t>Frameworks,</w:t>
      </w:r>
      <w:r>
        <w:rPr>
          <w:rFonts w:ascii="Times New Roman"/>
          <w:spacing w:val="1"/>
          <w:sz w:val="16"/>
        </w:rPr>
        <w:t xml:space="preserve"> </w:t>
      </w:r>
      <w:r>
        <w:rPr>
          <w:rFonts w:ascii="Times New Roman"/>
          <w:spacing w:val="-1"/>
          <w:sz w:val="16"/>
        </w:rPr>
        <w:t>and</w:t>
      </w:r>
      <w:r>
        <w:rPr>
          <w:rFonts w:ascii="Times New Roman"/>
          <w:spacing w:val="1"/>
          <w:sz w:val="16"/>
        </w:rPr>
        <w:t xml:space="preserve"> </w:t>
      </w:r>
      <w:r>
        <w:rPr>
          <w:rFonts w:ascii="Times New Roman"/>
          <w:spacing w:val="-2"/>
          <w:sz w:val="16"/>
        </w:rPr>
        <w:t>Next</w:t>
      </w:r>
      <w:r>
        <w:rPr>
          <w:rFonts w:ascii="Times New Roman"/>
          <w:spacing w:val="1"/>
          <w:sz w:val="16"/>
        </w:rPr>
        <w:t xml:space="preserve"> </w:t>
      </w:r>
      <w:r>
        <w:rPr>
          <w:rFonts w:ascii="Times New Roman"/>
          <w:spacing w:val="-2"/>
          <w:sz w:val="16"/>
        </w:rPr>
        <w:t>Generation</w:t>
      </w:r>
      <w:r>
        <w:rPr>
          <w:rFonts w:ascii="Times New Roman"/>
          <w:spacing w:val="1"/>
          <w:sz w:val="16"/>
        </w:rPr>
        <w:t xml:space="preserve"> </w:t>
      </w:r>
      <w:r>
        <w:rPr>
          <w:rFonts w:ascii="Times New Roman"/>
          <w:spacing w:val="-1"/>
          <w:sz w:val="16"/>
        </w:rPr>
        <w:t>Science</w:t>
      </w:r>
      <w:r>
        <w:rPr>
          <w:rFonts w:ascii="Times New Roman"/>
          <w:spacing w:val="-2"/>
          <w:sz w:val="16"/>
        </w:rPr>
        <w:t xml:space="preserve"> </w:t>
      </w:r>
      <w:r>
        <w:rPr>
          <w:rFonts w:ascii="Times New Roman"/>
          <w:spacing w:val="-1"/>
          <w:sz w:val="16"/>
        </w:rPr>
        <w:t>Standards</w:t>
      </w:r>
      <w:r>
        <w:rPr>
          <w:rFonts w:ascii="Times New Roman"/>
          <w:sz w:val="16"/>
        </w:rPr>
        <w:t xml:space="preserve"> </w:t>
      </w:r>
      <w:r>
        <w:rPr>
          <w:rFonts w:ascii="Times New Roman"/>
          <w:spacing w:val="-2"/>
          <w:sz w:val="16"/>
        </w:rPr>
        <w:t>with</w:t>
      </w:r>
      <w:r>
        <w:rPr>
          <w:rFonts w:ascii="Times New Roman"/>
          <w:spacing w:val="-1"/>
          <w:sz w:val="16"/>
        </w:rPr>
        <w:t xml:space="preserve"> text</w:t>
      </w:r>
      <w:r>
        <w:rPr>
          <w:rFonts w:ascii="Times New Roman"/>
          <w:spacing w:val="1"/>
          <w:sz w:val="16"/>
        </w:rPr>
        <w:t xml:space="preserve"> </w:t>
      </w:r>
      <w:r>
        <w:rPr>
          <w:rFonts w:ascii="Times New Roman"/>
          <w:spacing w:val="-1"/>
          <w:sz w:val="16"/>
        </w:rPr>
        <w:t>often</w:t>
      </w:r>
      <w:r>
        <w:rPr>
          <w:rFonts w:ascii="Times New Roman"/>
          <w:spacing w:val="1"/>
          <w:sz w:val="16"/>
        </w:rPr>
        <w:t xml:space="preserve"> </w:t>
      </w:r>
      <w:r>
        <w:rPr>
          <w:rFonts w:ascii="Times New Roman"/>
          <w:sz w:val="16"/>
        </w:rPr>
        <w:t>drawn</w:t>
      </w:r>
      <w:r>
        <w:rPr>
          <w:rFonts w:ascii="Times New Roman"/>
          <w:spacing w:val="75"/>
          <w:sz w:val="16"/>
        </w:rPr>
        <w:t xml:space="preserve"> </w:t>
      </w:r>
      <w:r>
        <w:rPr>
          <w:rFonts w:ascii="Times New Roman"/>
          <w:spacing w:val="-1"/>
          <w:sz w:val="16"/>
        </w:rPr>
        <w:t>verbatim</w:t>
      </w:r>
      <w:r>
        <w:rPr>
          <w:rFonts w:ascii="Times New Roman"/>
          <w:sz w:val="16"/>
        </w:rPr>
        <w:t xml:space="preserve"> </w:t>
      </w:r>
      <w:r>
        <w:rPr>
          <w:rFonts w:ascii="Times New Roman"/>
          <w:spacing w:val="-1"/>
          <w:sz w:val="16"/>
        </w:rPr>
        <w:t>from</w:t>
      </w:r>
      <w:r>
        <w:rPr>
          <w:rFonts w:ascii="Times New Roman"/>
          <w:sz w:val="16"/>
        </w:rPr>
        <w:t xml:space="preserve"> </w:t>
      </w:r>
      <w:r>
        <w:rPr>
          <w:rFonts w:ascii="Times New Roman"/>
          <w:spacing w:val="-2"/>
          <w:sz w:val="16"/>
        </w:rPr>
        <w:t>said</w:t>
      </w:r>
      <w:r>
        <w:rPr>
          <w:rFonts w:ascii="Times New Roman"/>
          <w:spacing w:val="1"/>
          <w:sz w:val="16"/>
        </w:rPr>
        <w:t xml:space="preserve"> </w:t>
      </w:r>
      <w:r>
        <w:rPr>
          <w:rFonts w:ascii="Times New Roman"/>
          <w:spacing w:val="-2"/>
          <w:sz w:val="16"/>
        </w:rPr>
        <w:t>frameworks.</w:t>
      </w:r>
    </w:p>
    <w:p w14:paraId="3F600883" w14:textId="77777777" w:rsidR="00B46638" w:rsidRDefault="00B46638">
      <w:pPr>
        <w:spacing w:line="239" w:lineRule="auto"/>
        <w:jc w:val="both"/>
        <w:rPr>
          <w:rFonts w:ascii="Times New Roman" w:eastAsia="Times New Roman" w:hAnsi="Times New Roman" w:cs="Times New Roman"/>
          <w:sz w:val="16"/>
          <w:szCs w:val="16"/>
        </w:rPr>
        <w:sectPr w:rsidR="00B46638">
          <w:pgSz w:w="12240" w:h="15840"/>
          <w:pgMar w:top="1380" w:right="1700" w:bottom="1200" w:left="1680" w:header="0" w:footer="1014" w:gutter="0"/>
          <w:cols w:space="720"/>
        </w:sectPr>
      </w:pPr>
    </w:p>
    <w:p w14:paraId="62336FF1" w14:textId="77777777" w:rsidR="00B46638" w:rsidRDefault="00AF4FDD">
      <w:pPr>
        <w:pStyle w:val="BodyText"/>
        <w:numPr>
          <w:ilvl w:val="0"/>
          <w:numId w:val="68"/>
        </w:numPr>
        <w:tabs>
          <w:tab w:val="left" w:pos="821"/>
        </w:tabs>
        <w:spacing w:before="54"/>
      </w:pPr>
      <w:r>
        <w:lastRenderedPageBreak/>
        <w:t>Make</w:t>
      </w:r>
      <w:r>
        <w:rPr>
          <w:spacing w:val="-2"/>
        </w:rPr>
        <w:t xml:space="preserve"> </w:t>
      </w:r>
      <w:r>
        <w:t>sense</w:t>
      </w:r>
      <w:r>
        <w:rPr>
          <w:spacing w:val="-2"/>
        </w:rPr>
        <w:t xml:space="preserve"> </w:t>
      </w:r>
      <w:r>
        <w:rPr>
          <w:spacing w:val="1"/>
        </w:rPr>
        <w:t>of</w:t>
      </w:r>
      <w:r>
        <w:t xml:space="preserve"> </w:t>
      </w:r>
      <w:r>
        <w:rPr>
          <w:spacing w:val="-1"/>
        </w:rPr>
        <w:t>problems</w:t>
      </w:r>
      <w:r>
        <w:rPr>
          <w:spacing w:val="2"/>
        </w:rPr>
        <w:t xml:space="preserve"> </w:t>
      </w:r>
      <w:r>
        <w:rPr>
          <w:spacing w:val="-1"/>
        </w:rPr>
        <w:t>and</w:t>
      </w:r>
      <w:r>
        <w:t xml:space="preserve"> </w:t>
      </w:r>
      <w:r>
        <w:rPr>
          <w:spacing w:val="-1"/>
        </w:rPr>
        <w:t>persevere</w:t>
      </w:r>
      <w:r>
        <w:rPr>
          <w:spacing w:val="-2"/>
        </w:rPr>
        <w:t xml:space="preserve"> </w:t>
      </w:r>
      <w:r>
        <w:t>in solving</w:t>
      </w:r>
      <w:r>
        <w:rPr>
          <w:spacing w:val="-1"/>
        </w:rPr>
        <w:t xml:space="preserve"> </w:t>
      </w:r>
      <w:r>
        <w:t>them.</w:t>
      </w:r>
    </w:p>
    <w:p w14:paraId="6A5A4F08" w14:textId="77777777" w:rsidR="00B46638" w:rsidRDefault="00AF4FDD">
      <w:pPr>
        <w:pStyle w:val="BodyText"/>
        <w:numPr>
          <w:ilvl w:val="0"/>
          <w:numId w:val="68"/>
        </w:numPr>
        <w:tabs>
          <w:tab w:val="left" w:pos="821"/>
        </w:tabs>
        <w:spacing w:before="21"/>
      </w:pPr>
      <w:r>
        <w:rPr>
          <w:spacing w:val="-1"/>
        </w:rPr>
        <w:t>Reason</w:t>
      </w:r>
      <w:r>
        <w:t xml:space="preserve"> abstractly</w:t>
      </w:r>
      <w:r>
        <w:rPr>
          <w:spacing w:val="-3"/>
        </w:rPr>
        <w:t xml:space="preserve"> </w:t>
      </w:r>
      <w:r>
        <w:rPr>
          <w:spacing w:val="-1"/>
        </w:rPr>
        <w:t>and</w:t>
      </w:r>
      <w:r>
        <w:t xml:space="preserve"> </w:t>
      </w:r>
      <w:r>
        <w:rPr>
          <w:spacing w:val="-1"/>
        </w:rPr>
        <w:t>quantitatively.</w:t>
      </w:r>
    </w:p>
    <w:p w14:paraId="2596E7FC" w14:textId="77777777" w:rsidR="00B46638" w:rsidRDefault="00AF4FDD">
      <w:pPr>
        <w:pStyle w:val="BodyText"/>
        <w:numPr>
          <w:ilvl w:val="0"/>
          <w:numId w:val="68"/>
        </w:numPr>
        <w:tabs>
          <w:tab w:val="left" w:pos="821"/>
        </w:tabs>
        <w:spacing w:before="21"/>
      </w:pPr>
      <w:r>
        <w:rPr>
          <w:spacing w:val="-1"/>
        </w:rPr>
        <w:t>Construct</w:t>
      </w:r>
      <w:r>
        <w:t xml:space="preserve"> </w:t>
      </w:r>
      <w:r>
        <w:rPr>
          <w:spacing w:val="-1"/>
        </w:rPr>
        <w:t>viable</w:t>
      </w:r>
      <w:r>
        <w:t xml:space="preserve"> </w:t>
      </w:r>
      <w:r>
        <w:rPr>
          <w:spacing w:val="-1"/>
        </w:rPr>
        <w:t>arguments</w:t>
      </w:r>
      <w:r>
        <w:t xml:space="preserve"> and </w:t>
      </w:r>
      <w:r>
        <w:rPr>
          <w:spacing w:val="-1"/>
        </w:rPr>
        <w:t xml:space="preserve">critique </w:t>
      </w:r>
      <w:r>
        <w:t>the reasoning</w:t>
      </w:r>
      <w:r>
        <w:rPr>
          <w:spacing w:val="-2"/>
        </w:rPr>
        <w:t xml:space="preserve"> </w:t>
      </w:r>
      <w:r>
        <w:t>of others.</w:t>
      </w:r>
    </w:p>
    <w:p w14:paraId="294E6E9D" w14:textId="77777777" w:rsidR="00B46638" w:rsidRDefault="00AF4FDD">
      <w:pPr>
        <w:pStyle w:val="BodyText"/>
        <w:numPr>
          <w:ilvl w:val="0"/>
          <w:numId w:val="68"/>
        </w:numPr>
        <w:tabs>
          <w:tab w:val="left" w:pos="821"/>
        </w:tabs>
        <w:spacing w:before="21"/>
      </w:pPr>
      <w:r>
        <w:t xml:space="preserve">Model </w:t>
      </w:r>
      <w:r>
        <w:rPr>
          <w:spacing w:val="-1"/>
        </w:rPr>
        <w:t>with</w:t>
      </w:r>
      <w:r>
        <w:t xml:space="preserve"> </w:t>
      </w:r>
      <w:r>
        <w:rPr>
          <w:spacing w:val="-1"/>
        </w:rPr>
        <w:t>mathematics.</w:t>
      </w:r>
    </w:p>
    <w:p w14:paraId="40F63C20" w14:textId="77777777" w:rsidR="00B46638" w:rsidRDefault="00AF4FDD">
      <w:pPr>
        <w:pStyle w:val="BodyText"/>
        <w:numPr>
          <w:ilvl w:val="0"/>
          <w:numId w:val="68"/>
        </w:numPr>
        <w:tabs>
          <w:tab w:val="left" w:pos="821"/>
        </w:tabs>
        <w:spacing w:before="21"/>
      </w:pPr>
      <w:r>
        <w:t>Use</w:t>
      </w:r>
      <w:r>
        <w:rPr>
          <w:spacing w:val="-2"/>
        </w:rPr>
        <w:t xml:space="preserve"> </w:t>
      </w:r>
      <w:r>
        <w:rPr>
          <w:spacing w:val="-1"/>
        </w:rPr>
        <w:t>appropriate</w:t>
      </w:r>
      <w:r>
        <w:t xml:space="preserve"> tools </w:t>
      </w:r>
      <w:r>
        <w:rPr>
          <w:spacing w:val="-1"/>
        </w:rPr>
        <w:t>strategically.</w:t>
      </w:r>
    </w:p>
    <w:p w14:paraId="416D6F37" w14:textId="77777777" w:rsidR="00B46638" w:rsidRDefault="00AF4FDD">
      <w:pPr>
        <w:pStyle w:val="BodyText"/>
        <w:numPr>
          <w:ilvl w:val="0"/>
          <w:numId w:val="68"/>
        </w:numPr>
        <w:tabs>
          <w:tab w:val="left" w:pos="821"/>
        </w:tabs>
        <w:spacing w:before="21"/>
      </w:pPr>
      <w:r>
        <w:t xml:space="preserve">Attend to </w:t>
      </w:r>
      <w:r>
        <w:rPr>
          <w:spacing w:val="-1"/>
        </w:rPr>
        <w:t>precision.</w:t>
      </w:r>
    </w:p>
    <w:p w14:paraId="1E5077C9" w14:textId="77777777" w:rsidR="00B46638" w:rsidRDefault="00AF4FDD">
      <w:pPr>
        <w:pStyle w:val="BodyText"/>
        <w:numPr>
          <w:ilvl w:val="0"/>
          <w:numId w:val="68"/>
        </w:numPr>
        <w:tabs>
          <w:tab w:val="left" w:pos="821"/>
        </w:tabs>
        <w:spacing w:before="24"/>
      </w:pPr>
      <w:r>
        <w:rPr>
          <w:spacing w:val="-1"/>
        </w:rPr>
        <w:t>Look</w:t>
      </w:r>
      <w:r>
        <w:t xml:space="preserve"> for </w:t>
      </w:r>
      <w:r>
        <w:rPr>
          <w:spacing w:val="-1"/>
        </w:rPr>
        <w:t>and</w:t>
      </w:r>
      <w:r>
        <w:t xml:space="preserve"> make</w:t>
      </w:r>
      <w:r>
        <w:rPr>
          <w:spacing w:val="-1"/>
        </w:rPr>
        <w:t xml:space="preserve"> </w:t>
      </w:r>
      <w:r>
        <w:t xml:space="preserve">use of </w:t>
      </w:r>
      <w:r>
        <w:rPr>
          <w:spacing w:val="-1"/>
        </w:rPr>
        <w:t>structure.</w:t>
      </w:r>
    </w:p>
    <w:p w14:paraId="10101597" w14:textId="77777777" w:rsidR="00B46638" w:rsidRDefault="00AF4FDD">
      <w:pPr>
        <w:pStyle w:val="BodyText"/>
        <w:numPr>
          <w:ilvl w:val="0"/>
          <w:numId w:val="68"/>
        </w:numPr>
        <w:tabs>
          <w:tab w:val="left" w:pos="821"/>
        </w:tabs>
        <w:spacing w:before="21"/>
      </w:pPr>
      <w:r>
        <w:rPr>
          <w:spacing w:val="-1"/>
        </w:rPr>
        <w:t>Look</w:t>
      </w:r>
      <w:r>
        <w:t xml:space="preserve"> for </w:t>
      </w:r>
      <w:r>
        <w:rPr>
          <w:spacing w:val="-1"/>
        </w:rPr>
        <w:t>and</w:t>
      </w:r>
      <w:r>
        <w:rPr>
          <w:spacing w:val="2"/>
        </w:rPr>
        <w:t xml:space="preserve"> </w:t>
      </w:r>
      <w:r>
        <w:rPr>
          <w:spacing w:val="-1"/>
        </w:rPr>
        <w:t>express</w:t>
      </w:r>
      <w:r>
        <w:t xml:space="preserve"> regularity</w:t>
      </w:r>
      <w:r>
        <w:rPr>
          <w:spacing w:val="-5"/>
        </w:rPr>
        <w:t xml:space="preserve"> </w:t>
      </w:r>
      <w:r>
        <w:t>in</w:t>
      </w:r>
      <w:r>
        <w:rPr>
          <w:spacing w:val="2"/>
        </w:rPr>
        <w:t xml:space="preserve"> </w:t>
      </w:r>
      <w:r>
        <w:rPr>
          <w:spacing w:val="-1"/>
        </w:rPr>
        <w:t>repeated</w:t>
      </w:r>
      <w:r>
        <w:rPr>
          <w:spacing w:val="1"/>
        </w:rPr>
        <w:t xml:space="preserve"> </w:t>
      </w:r>
      <w:r>
        <w:rPr>
          <w:spacing w:val="-1"/>
        </w:rPr>
        <w:t>reasoning.</w:t>
      </w:r>
    </w:p>
    <w:p w14:paraId="541904D7" w14:textId="77777777" w:rsidR="00B46638" w:rsidRDefault="00B46638">
      <w:pPr>
        <w:spacing w:before="9"/>
        <w:rPr>
          <w:rFonts w:ascii="Times New Roman" w:eastAsia="Times New Roman" w:hAnsi="Times New Roman" w:cs="Times New Roman"/>
          <w:sz w:val="27"/>
          <w:szCs w:val="27"/>
        </w:rPr>
      </w:pPr>
    </w:p>
    <w:p w14:paraId="5EDB94C7" w14:textId="77777777" w:rsidR="00B46638" w:rsidRDefault="00AF4FDD">
      <w:pPr>
        <w:pStyle w:val="BodyText"/>
      </w:pPr>
      <w:r>
        <w:rPr>
          <w:spacing w:val="-1"/>
        </w:rPr>
        <w:t xml:space="preserve">Grade </w:t>
      </w:r>
      <w:r>
        <w:t>2:</w:t>
      </w:r>
    </w:p>
    <w:p w14:paraId="28E78CFB" w14:textId="77777777" w:rsidR="00B46638" w:rsidRDefault="00AF4FDD">
      <w:pPr>
        <w:pStyle w:val="BodyText"/>
        <w:spacing w:before="21" w:line="258" w:lineRule="auto"/>
        <w:ind w:right="105" w:firstLine="719"/>
      </w:pPr>
      <w:r>
        <w:rPr>
          <w:spacing w:val="-2"/>
        </w:rPr>
        <w:t>In</w:t>
      </w:r>
      <w:r>
        <w:rPr>
          <w:spacing w:val="2"/>
        </w:rPr>
        <w:t xml:space="preserve"> </w:t>
      </w:r>
      <w:r>
        <w:rPr>
          <w:spacing w:val="-1"/>
        </w:rPr>
        <w:t xml:space="preserve">Grade </w:t>
      </w:r>
      <w:r>
        <w:t xml:space="preserve">2 </w:t>
      </w:r>
      <w:r>
        <w:rPr>
          <w:spacing w:val="-1"/>
        </w:rPr>
        <w:t>instructional</w:t>
      </w:r>
      <w:r>
        <w:t xml:space="preserve"> time</w:t>
      </w:r>
      <w:r>
        <w:rPr>
          <w:spacing w:val="-1"/>
        </w:rPr>
        <w:t xml:space="preserve"> </w:t>
      </w:r>
      <w:r>
        <w:t xml:space="preserve">will </w:t>
      </w:r>
      <w:r>
        <w:rPr>
          <w:spacing w:val="-1"/>
        </w:rPr>
        <w:t>focus</w:t>
      </w:r>
      <w:r>
        <w:t xml:space="preserve"> on five</w:t>
      </w:r>
      <w:r>
        <w:rPr>
          <w:spacing w:val="-1"/>
        </w:rPr>
        <w:t xml:space="preserve"> </w:t>
      </w:r>
      <w:r>
        <w:t>major</w:t>
      </w:r>
      <w:r>
        <w:rPr>
          <w:spacing w:val="-1"/>
        </w:rPr>
        <w:t xml:space="preserve"> areas:</w:t>
      </w:r>
      <w:r>
        <w:t xml:space="preserve"> (1)</w:t>
      </w:r>
      <w:r>
        <w:rPr>
          <w:spacing w:val="-1"/>
        </w:rPr>
        <w:t xml:space="preserve"> </w:t>
      </w:r>
      <w:r>
        <w:t xml:space="preserve">Operations </w:t>
      </w:r>
      <w:r>
        <w:rPr>
          <w:spacing w:val="-1"/>
        </w:rPr>
        <w:t>and</w:t>
      </w:r>
      <w:r>
        <w:rPr>
          <w:spacing w:val="47"/>
        </w:rPr>
        <w:t xml:space="preserve"> </w:t>
      </w:r>
      <w:r>
        <w:rPr>
          <w:spacing w:val="-1"/>
        </w:rPr>
        <w:t>Algebraic</w:t>
      </w:r>
      <w:r>
        <w:t xml:space="preserve"> </w:t>
      </w:r>
      <w:r>
        <w:rPr>
          <w:spacing w:val="-1"/>
        </w:rPr>
        <w:t>Thinking,</w:t>
      </w:r>
      <w:r>
        <w:t xml:space="preserve"> (2)</w:t>
      </w:r>
      <w:r>
        <w:rPr>
          <w:spacing w:val="1"/>
        </w:rPr>
        <w:t xml:space="preserve"> </w:t>
      </w:r>
      <w:r>
        <w:rPr>
          <w:spacing w:val="-1"/>
        </w:rPr>
        <w:t>Number</w:t>
      </w:r>
      <w:r>
        <w:t xml:space="preserve"> </w:t>
      </w:r>
      <w:r>
        <w:rPr>
          <w:spacing w:val="-1"/>
        </w:rPr>
        <w:t>and</w:t>
      </w:r>
      <w:r>
        <w:t xml:space="preserve"> </w:t>
      </w:r>
      <w:r>
        <w:rPr>
          <w:spacing w:val="-1"/>
        </w:rPr>
        <w:t>Operations</w:t>
      </w:r>
      <w:r>
        <w:t xml:space="preserve"> </w:t>
      </w:r>
      <w:r>
        <w:rPr>
          <w:spacing w:val="1"/>
        </w:rPr>
        <w:t>in</w:t>
      </w:r>
      <w:r>
        <w:t xml:space="preserve"> </w:t>
      </w:r>
      <w:r>
        <w:rPr>
          <w:spacing w:val="-1"/>
        </w:rPr>
        <w:t xml:space="preserve">Base </w:t>
      </w:r>
      <w:r>
        <w:t xml:space="preserve">Ten, (3) </w:t>
      </w:r>
      <w:r>
        <w:rPr>
          <w:spacing w:val="-1"/>
        </w:rPr>
        <w:t>Measurement</w:t>
      </w:r>
      <w:r>
        <w:t xml:space="preserve"> </w:t>
      </w:r>
      <w:r>
        <w:rPr>
          <w:spacing w:val="-1"/>
        </w:rPr>
        <w:t>and</w:t>
      </w:r>
      <w:r>
        <w:t xml:space="preserve"> </w:t>
      </w:r>
      <w:r>
        <w:rPr>
          <w:spacing w:val="-1"/>
        </w:rPr>
        <w:t>Data,</w:t>
      </w:r>
      <w:r>
        <w:rPr>
          <w:spacing w:val="89"/>
        </w:rPr>
        <w:t xml:space="preserve"> </w:t>
      </w:r>
      <w:r>
        <w:rPr>
          <w:spacing w:val="-1"/>
        </w:rPr>
        <w:t>and</w:t>
      </w:r>
      <w:r>
        <w:t xml:space="preserve"> </w:t>
      </w:r>
      <w:r>
        <w:rPr>
          <w:spacing w:val="-1"/>
        </w:rPr>
        <w:t>(4)</w:t>
      </w:r>
      <w:r>
        <w:t xml:space="preserve"> </w:t>
      </w:r>
      <w:r>
        <w:rPr>
          <w:spacing w:val="-1"/>
        </w:rPr>
        <w:t>Geometry.</w:t>
      </w:r>
      <w:r>
        <w:t xml:space="preserve"> Operations </w:t>
      </w:r>
      <w:r>
        <w:rPr>
          <w:spacing w:val="-1"/>
        </w:rPr>
        <w:t>and</w:t>
      </w:r>
      <w:r>
        <w:t xml:space="preserve"> </w:t>
      </w:r>
      <w:r>
        <w:rPr>
          <w:spacing w:val="-1"/>
        </w:rPr>
        <w:t>Algebraic</w:t>
      </w:r>
      <w:r>
        <w:t xml:space="preserve"> Thinking</w:t>
      </w:r>
      <w:r>
        <w:rPr>
          <w:spacing w:val="-2"/>
        </w:rPr>
        <w:t xml:space="preserve"> </w:t>
      </w:r>
      <w:r>
        <w:rPr>
          <w:spacing w:val="-1"/>
        </w:rPr>
        <w:t>includes</w:t>
      </w:r>
      <w:r>
        <w:rPr>
          <w:spacing w:val="2"/>
        </w:rPr>
        <w:t xml:space="preserve"> </w:t>
      </w:r>
      <w:r>
        <w:rPr>
          <w:spacing w:val="-1"/>
        </w:rPr>
        <w:t>representing</w:t>
      </w:r>
      <w:r>
        <w:rPr>
          <w:spacing w:val="-3"/>
        </w:rPr>
        <w:t xml:space="preserve"> </w:t>
      </w:r>
      <w:r>
        <w:rPr>
          <w:spacing w:val="-1"/>
        </w:rPr>
        <w:t>and</w:t>
      </w:r>
      <w:r>
        <w:t xml:space="preserve"> solving</w:t>
      </w:r>
      <w:r>
        <w:rPr>
          <w:spacing w:val="81"/>
        </w:rPr>
        <w:t xml:space="preserve"> </w:t>
      </w:r>
      <w:r>
        <w:rPr>
          <w:spacing w:val="-1"/>
        </w:rPr>
        <w:t>addition</w:t>
      </w:r>
      <w:r>
        <w:t xml:space="preserve"> and </w:t>
      </w:r>
      <w:r>
        <w:rPr>
          <w:spacing w:val="-1"/>
        </w:rPr>
        <w:t>subtraction</w:t>
      </w:r>
      <w:r>
        <w:rPr>
          <w:spacing w:val="2"/>
        </w:rPr>
        <w:t xml:space="preserve"> </w:t>
      </w:r>
      <w:r>
        <w:rPr>
          <w:spacing w:val="-1"/>
        </w:rPr>
        <w:t>problems</w:t>
      </w:r>
      <w:r>
        <w:t xml:space="preserve"> within 20 and </w:t>
      </w:r>
      <w:r>
        <w:rPr>
          <w:spacing w:val="-1"/>
        </w:rPr>
        <w:t>working</w:t>
      </w:r>
      <w:r>
        <w:t xml:space="preserve"> with </w:t>
      </w:r>
      <w:r>
        <w:rPr>
          <w:spacing w:val="-1"/>
        </w:rPr>
        <w:t>equal</w:t>
      </w:r>
      <w:r>
        <w:rPr>
          <w:spacing w:val="2"/>
        </w:rPr>
        <w:t xml:space="preserve"> </w:t>
      </w:r>
      <w:r>
        <w:rPr>
          <w:spacing w:val="-1"/>
        </w:rPr>
        <w:t>groups</w:t>
      </w:r>
      <w:r>
        <w:t xml:space="preserve"> of </w:t>
      </w:r>
      <w:r>
        <w:rPr>
          <w:spacing w:val="-1"/>
        </w:rPr>
        <w:t>objects</w:t>
      </w:r>
      <w:r>
        <w:t xml:space="preserve"> to</w:t>
      </w:r>
      <w:r>
        <w:rPr>
          <w:spacing w:val="79"/>
        </w:rPr>
        <w:t xml:space="preserve"> </w:t>
      </w:r>
      <w:r>
        <w:rPr>
          <w:spacing w:val="-1"/>
        </w:rPr>
        <w:t>gain</w:t>
      </w:r>
      <w:r>
        <w:t xml:space="preserve"> foundations for</w:t>
      </w:r>
      <w:r>
        <w:rPr>
          <w:spacing w:val="-2"/>
        </w:rPr>
        <w:t xml:space="preserve"> </w:t>
      </w:r>
      <w:r>
        <w:rPr>
          <w:spacing w:val="-1"/>
        </w:rPr>
        <w:t>multiplication.</w:t>
      </w:r>
      <w:r>
        <w:t xml:space="preserve"> </w:t>
      </w:r>
      <w:r>
        <w:rPr>
          <w:spacing w:val="-1"/>
        </w:rPr>
        <w:t>Number</w:t>
      </w:r>
      <w:r>
        <w:t xml:space="preserve"> </w:t>
      </w:r>
      <w:r>
        <w:rPr>
          <w:spacing w:val="-1"/>
        </w:rPr>
        <w:t>and</w:t>
      </w:r>
      <w:r>
        <w:t xml:space="preserve"> </w:t>
      </w:r>
      <w:r>
        <w:rPr>
          <w:spacing w:val="-1"/>
        </w:rPr>
        <w:t>Operations</w:t>
      </w:r>
      <w:r>
        <w:t xml:space="preserve"> in </w:t>
      </w:r>
      <w:r>
        <w:rPr>
          <w:spacing w:val="-1"/>
        </w:rPr>
        <w:t>Base Ten</w:t>
      </w:r>
      <w:r>
        <w:rPr>
          <w:spacing w:val="2"/>
        </w:rPr>
        <w:t xml:space="preserve"> </w:t>
      </w:r>
      <w:r>
        <w:rPr>
          <w:spacing w:val="-1"/>
        </w:rPr>
        <w:t>encompasses</w:t>
      </w:r>
      <w:r>
        <w:rPr>
          <w:spacing w:val="83"/>
        </w:rPr>
        <w:t xml:space="preserve"> </w:t>
      </w:r>
      <w:r>
        <w:rPr>
          <w:spacing w:val="-1"/>
        </w:rPr>
        <w:t xml:space="preserve">place </w:t>
      </w:r>
      <w:r>
        <w:t>value</w:t>
      </w:r>
      <w:r>
        <w:rPr>
          <w:spacing w:val="-1"/>
        </w:rPr>
        <w:t xml:space="preserve"> understandings</w:t>
      </w:r>
      <w:r>
        <w:t xml:space="preserve"> that </w:t>
      </w:r>
      <w:r>
        <w:rPr>
          <w:spacing w:val="-1"/>
        </w:rPr>
        <w:t>digits</w:t>
      </w:r>
      <w:r>
        <w:t xml:space="preserve"> </w:t>
      </w:r>
      <w:r>
        <w:rPr>
          <w:spacing w:val="-1"/>
        </w:rPr>
        <w:t>represent</w:t>
      </w:r>
      <w:r>
        <w:t xml:space="preserve"> amounts of</w:t>
      </w:r>
      <w:r>
        <w:rPr>
          <w:spacing w:val="2"/>
        </w:rPr>
        <w:t xml:space="preserve"> </w:t>
      </w:r>
      <w:r>
        <w:rPr>
          <w:spacing w:val="-1"/>
        </w:rPr>
        <w:t>hundreds,</w:t>
      </w:r>
      <w:r>
        <w:t xml:space="preserve"> tens, </w:t>
      </w:r>
      <w:r>
        <w:rPr>
          <w:spacing w:val="-1"/>
        </w:rPr>
        <w:t>and</w:t>
      </w:r>
      <w:r>
        <w:t xml:space="preserve"> </w:t>
      </w:r>
      <w:r>
        <w:rPr>
          <w:spacing w:val="-1"/>
        </w:rPr>
        <w:t>ones</w:t>
      </w:r>
      <w:r>
        <w:t xml:space="preserve"> to</w:t>
      </w:r>
      <w:r>
        <w:rPr>
          <w:spacing w:val="81"/>
        </w:rPr>
        <w:t xml:space="preserve"> </w:t>
      </w:r>
      <w:r>
        <w:rPr>
          <w:spacing w:val="-1"/>
        </w:rPr>
        <w:t>count,</w:t>
      </w:r>
      <w:r>
        <w:t xml:space="preserve"> skip count, </w:t>
      </w:r>
      <w:r>
        <w:rPr>
          <w:spacing w:val="-1"/>
        </w:rPr>
        <w:t>read,</w:t>
      </w:r>
      <w:r>
        <w:rPr>
          <w:spacing w:val="2"/>
        </w:rPr>
        <w:t xml:space="preserve"> </w:t>
      </w:r>
      <w:r>
        <w:rPr>
          <w:spacing w:val="-1"/>
        </w:rPr>
        <w:t>write,</w:t>
      </w:r>
      <w:r>
        <w:t xml:space="preserve"> </w:t>
      </w:r>
      <w:r>
        <w:rPr>
          <w:spacing w:val="-1"/>
        </w:rPr>
        <w:t>and</w:t>
      </w:r>
      <w:r>
        <w:t xml:space="preserve"> compare</w:t>
      </w:r>
      <w:r>
        <w:rPr>
          <w:spacing w:val="-2"/>
        </w:rPr>
        <w:t xml:space="preserve"> </w:t>
      </w:r>
      <w:r>
        <w:t xml:space="preserve">three-digit </w:t>
      </w:r>
      <w:r>
        <w:rPr>
          <w:spacing w:val="-1"/>
        </w:rPr>
        <w:t>numbers.</w:t>
      </w:r>
      <w:r>
        <w:t xml:space="preserve"> This place</w:t>
      </w:r>
      <w:r>
        <w:rPr>
          <w:spacing w:val="-1"/>
        </w:rPr>
        <w:t xml:space="preserve"> value</w:t>
      </w:r>
      <w:r>
        <w:rPr>
          <w:spacing w:val="45"/>
        </w:rPr>
        <w:t xml:space="preserve"> </w:t>
      </w:r>
      <w:r>
        <w:t>understanding</w:t>
      </w:r>
      <w:r>
        <w:rPr>
          <w:spacing w:val="-3"/>
        </w:rPr>
        <w:t xml:space="preserve"> </w:t>
      </w:r>
      <w:r>
        <w:rPr>
          <w:spacing w:val="-1"/>
        </w:rPr>
        <w:t>deepens</w:t>
      </w:r>
      <w:r>
        <w:t xml:space="preserve"> to </w:t>
      </w:r>
      <w:r>
        <w:rPr>
          <w:spacing w:val="-1"/>
        </w:rPr>
        <w:t>add</w:t>
      </w:r>
      <w:r>
        <w:t xml:space="preserve"> </w:t>
      </w:r>
      <w:r>
        <w:rPr>
          <w:spacing w:val="-1"/>
        </w:rPr>
        <w:t>and</w:t>
      </w:r>
      <w:r>
        <w:t xml:space="preserve"> </w:t>
      </w:r>
      <w:r>
        <w:rPr>
          <w:spacing w:val="-1"/>
        </w:rPr>
        <w:t>subtract</w:t>
      </w:r>
      <w:r>
        <w:t xml:space="preserve"> with fluency</w:t>
      </w:r>
      <w:r>
        <w:rPr>
          <w:spacing w:val="-5"/>
        </w:rPr>
        <w:t xml:space="preserve"> </w:t>
      </w:r>
      <w:r>
        <w:rPr>
          <w:spacing w:val="-1"/>
        </w:rPr>
        <w:t>and</w:t>
      </w:r>
      <w:r>
        <w:rPr>
          <w:spacing w:val="2"/>
        </w:rPr>
        <w:t xml:space="preserve"> </w:t>
      </w:r>
      <w:r>
        <w:t>explain why</w:t>
      </w:r>
      <w:r>
        <w:rPr>
          <w:spacing w:val="-5"/>
        </w:rPr>
        <w:t xml:space="preserve"> </w:t>
      </w:r>
      <w:r>
        <w:rPr>
          <w:spacing w:val="-1"/>
        </w:rPr>
        <w:t>strategies</w:t>
      </w:r>
      <w:r>
        <w:t xml:space="preserve"> </w:t>
      </w:r>
      <w:r>
        <w:rPr>
          <w:spacing w:val="-1"/>
        </w:rPr>
        <w:t>work.</w:t>
      </w:r>
      <w:r>
        <w:rPr>
          <w:spacing w:val="69"/>
        </w:rPr>
        <w:t xml:space="preserve"> </w:t>
      </w:r>
      <w:r>
        <w:rPr>
          <w:spacing w:val="-1"/>
        </w:rPr>
        <w:t>Measurement</w:t>
      </w:r>
      <w:r>
        <w:rPr>
          <w:spacing w:val="2"/>
        </w:rPr>
        <w:t xml:space="preserve"> </w:t>
      </w:r>
      <w:r>
        <w:rPr>
          <w:spacing w:val="-1"/>
        </w:rPr>
        <w:t>and</w:t>
      </w:r>
      <w:r>
        <w:t xml:space="preserve"> </w:t>
      </w:r>
      <w:r>
        <w:rPr>
          <w:spacing w:val="-1"/>
        </w:rPr>
        <w:t>Data</w:t>
      </w:r>
      <w:r>
        <w:rPr>
          <w:spacing w:val="1"/>
        </w:rPr>
        <w:t xml:space="preserve"> </w:t>
      </w:r>
      <w:r>
        <w:t>focuses on measuring</w:t>
      </w:r>
      <w:r>
        <w:rPr>
          <w:spacing w:val="-1"/>
        </w:rPr>
        <w:t xml:space="preserve"> and</w:t>
      </w:r>
      <w:r>
        <w:rPr>
          <w:spacing w:val="2"/>
        </w:rPr>
        <w:t xml:space="preserve"> </w:t>
      </w:r>
      <w:r>
        <w:rPr>
          <w:spacing w:val="-1"/>
        </w:rPr>
        <w:t>estimating</w:t>
      </w:r>
      <w:r>
        <w:t xml:space="preserve"> </w:t>
      </w:r>
      <w:r>
        <w:rPr>
          <w:spacing w:val="-1"/>
        </w:rPr>
        <w:t>standard</w:t>
      </w:r>
      <w:r>
        <w:t xml:space="preserve"> units of </w:t>
      </w:r>
      <w:r>
        <w:rPr>
          <w:spacing w:val="-1"/>
        </w:rPr>
        <w:t>length,</w:t>
      </w:r>
      <w:r>
        <w:rPr>
          <w:spacing w:val="67"/>
        </w:rPr>
        <w:t xml:space="preserve"> </w:t>
      </w:r>
      <w:r>
        <w:t>telling</w:t>
      </w:r>
      <w:r>
        <w:rPr>
          <w:spacing w:val="-3"/>
        </w:rPr>
        <w:t xml:space="preserve"> </w:t>
      </w:r>
      <w:r>
        <w:rPr>
          <w:spacing w:val="-1"/>
        </w:rPr>
        <w:t>and</w:t>
      </w:r>
      <w:r>
        <w:t xml:space="preserve"> writing</w:t>
      </w:r>
      <w:r>
        <w:rPr>
          <w:spacing w:val="-3"/>
        </w:rPr>
        <w:t xml:space="preserve"> </w:t>
      </w:r>
      <w:r>
        <w:t>time,</w:t>
      </w:r>
      <w:r>
        <w:rPr>
          <w:spacing w:val="1"/>
        </w:rPr>
        <w:t xml:space="preserve"> </w:t>
      </w:r>
      <w:r>
        <w:t>solving</w:t>
      </w:r>
      <w:r>
        <w:rPr>
          <w:spacing w:val="-3"/>
        </w:rPr>
        <w:t xml:space="preserve"> </w:t>
      </w:r>
      <w:r>
        <w:rPr>
          <w:spacing w:val="-1"/>
        </w:rPr>
        <w:t>problems</w:t>
      </w:r>
      <w:r>
        <w:t xml:space="preserve"> with </w:t>
      </w:r>
      <w:r>
        <w:rPr>
          <w:spacing w:val="-1"/>
        </w:rPr>
        <w:t>money,</w:t>
      </w:r>
      <w:r>
        <w:rPr>
          <w:spacing w:val="2"/>
        </w:rPr>
        <w:t xml:space="preserve"> </w:t>
      </w:r>
      <w:r>
        <w:rPr>
          <w:spacing w:val="-1"/>
        </w:rPr>
        <w:t>and</w:t>
      </w:r>
      <w:r>
        <w:t xml:space="preserve"> </w:t>
      </w:r>
      <w:r>
        <w:rPr>
          <w:spacing w:val="-1"/>
        </w:rPr>
        <w:t>representing</w:t>
      </w:r>
      <w:r>
        <w:rPr>
          <w:spacing w:val="-3"/>
        </w:rPr>
        <w:t xml:space="preserve"> </w:t>
      </w:r>
      <w:r>
        <w:t xml:space="preserve">data </w:t>
      </w:r>
      <w:r>
        <w:rPr>
          <w:spacing w:val="-1"/>
        </w:rPr>
        <w:t>sets</w:t>
      </w:r>
      <w:r>
        <w:t xml:space="preserve"> with</w:t>
      </w:r>
      <w:r>
        <w:rPr>
          <w:spacing w:val="55"/>
        </w:rPr>
        <w:t xml:space="preserve"> </w:t>
      </w:r>
      <w:r>
        <w:rPr>
          <w:spacing w:val="-1"/>
        </w:rPr>
        <w:t>graphs.</w:t>
      </w:r>
      <w:r>
        <w:t xml:space="preserve"> Within </w:t>
      </w:r>
      <w:r>
        <w:rPr>
          <w:spacing w:val="-1"/>
        </w:rPr>
        <w:t>Geometry,</w:t>
      </w:r>
      <w:r>
        <w:t xml:space="preserve"> 2nd </w:t>
      </w:r>
      <w:r>
        <w:rPr>
          <w:spacing w:val="-1"/>
        </w:rPr>
        <w:t>graders</w:t>
      </w:r>
      <w:r>
        <w:rPr>
          <w:spacing w:val="1"/>
        </w:rPr>
        <w:t xml:space="preserve"> </w:t>
      </w:r>
      <w:r>
        <w:t>will identify</w:t>
      </w:r>
      <w:r>
        <w:rPr>
          <w:spacing w:val="-3"/>
        </w:rPr>
        <w:t xml:space="preserve"> </w:t>
      </w:r>
      <w:r>
        <w:t>shape</w:t>
      </w:r>
      <w:r>
        <w:rPr>
          <w:spacing w:val="-1"/>
        </w:rPr>
        <w:t xml:space="preserve"> attributes</w:t>
      </w:r>
      <w:r>
        <w:t xml:space="preserve"> and</w:t>
      </w:r>
      <w:r>
        <w:rPr>
          <w:spacing w:val="-1"/>
        </w:rPr>
        <w:t xml:space="preserve"> </w:t>
      </w:r>
      <w:r>
        <w:t>partition</w:t>
      </w:r>
      <w:r>
        <w:rPr>
          <w:spacing w:val="51"/>
        </w:rPr>
        <w:t xml:space="preserve"> </w:t>
      </w:r>
      <w:r>
        <w:rPr>
          <w:spacing w:val="-1"/>
        </w:rPr>
        <w:t>rectangles</w:t>
      </w:r>
      <w:r>
        <w:rPr>
          <w:spacing w:val="1"/>
        </w:rPr>
        <w:t xml:space="preserve"> </w:t>
      </w:r>
      <w:r>
        <w:rPr>
          <w:spacing w:val="-1"/>
        </w:rPr>
        <w:t>and</w:t>
      </w:r>
      <w:r>
        <w:t xml:space="preserve"> </w:t>
      </w:r>
      <w:r>
        <w:rPr>
          <w:spacing w:val="-1"/>
        </w:rPr>
        <w:t>circles</w:t>
      </w:r>
      <w:r>
        <w:t xml:space="preserve"> to</w:t>
      </w:r>
      <w:r>
        <w:rPr>
          <w:spacing w:val="2"/>
        </w:rPr>
        <w:t xml:space="preserve"> </w:t>
      </w:r>
      <w:r>
        <w:rPr>
          <w:spacing w:val="-1"/>
        </w:rPr>
        <w:t xml:space="preserve">share </w:t>
      </w:r>
      <w:r>
        <w:t xml:space="preserve">in equal </w:t>
      </w:r>
      <w:r>
        <w:rPr>
          <w:spacing w:val="-1"/>
        </w:rPr>
        <w:t>parts.</w:t>
      </w:r>
    </w:p>
    <w:p w14:paraId="5618483B" w14:textId="77777777" w:rsidR="00B46638" w:rsidRDefault="00B46638">
      <w:pPr>
        <w:spacing w:before="11"/>
        <w:rPr>
          <w:rFonts w:ascii="Times New Roman" w:eastAsia="Times New Roman" w:hAnsi="Times New Roman" w:cs="Times New Roman"/>
          <w:sz w:val="25"/>
          <w:szCs w:val="25"/>
        </w:rPr>
      </w:pPr>
    </w:p>
    <w:p w14:paraId="7C97F179" w14:textId="77777777" w:rsidR="00B46638" w:rsidRDefault="00AF4FDD">
      <w:pPr>
        <w:pStyle w:val="BodyText"/>
      </w:pPr>
      <w:r>
        <w:rPr>
          <w:spacing w:val="-1"/>
        </w:rPr>
        <w:t xml:space="preserve">Grade </w:t>
      </w:r>
      <w:r>
        <w:t>3:</w:t>
      </w:r>
    </w:p>
    <w:p w14:paraId="6C179A54" w14:textId="77777777" w:rsidR="00B46638" w:rsidRDefault="00AF4FDD">
      <w:pPr>
        <w:pStyle w:val="BodyText"/>
        <w:spacing w:before="21" w:line="258" w:lineRule="auto"/>
        <w:ind w:right="105" w:firstLine="719"/>
      </w:pPr>
      <w:r>
        <w:rPr>
          <w:spacing w:val="-2"/>
        </w:rPr>
        <w:t>In</w:t>
      </w:r>
      <w:r>
        <w:rPr>
          <w:spacing w:val="2"/>
        </w:rPr>
        <w:t xml:space="preserve"> </w:t>
      </w:r>
      <w:r>
        <w:rPr>
          <w:spacing w:val="-1"/>
        </w:rPr>
        <w:t xml:space="preserve">Grade </w:t>
      </w:r>
      <w:r>
        <w:t xml:space="preserve">3 </w:t>
      </w:r>
      <w:r>
        <w:rPr>
          <w:spacing w:val="-1"/>
        </w:rPr>
        <w:t>instructional</w:t>
      </w:r>
      <w:r>
        <w:t xml:space="preserve"> time</w:t>
      </w:r>
      <w:r>
        <w:rPr>
          <w:spacing w:val="-1"/>
        </w:rPr>
        <w:t xml:space="preserve"> </w:t>
      </w:r>
      <w:r>
        <w:t xml:space="preserve">will </w:t>
      </w:r>
      <w:r>
        <w:rPr>
          <w:spacing w:val="-1"/>
        </w:rPr>
        <w:t>focus</w:t>
      </w:r>
      <w:r>
        <w:t xml:space="preserve"> on five</w:t>
      </w:r>
      <w:r>
        <w:rPr>
          <w:spacing w:val="-1"/>
        </w:rPr>
        <w:t xml:space="preserve"> </w:t>
      </w:r>
      <w:r>
        <w:t>major</w:t>
      </w:r>
      <w:r>
        <w:rPr>
          <w:spacing w:val="-1"/>
        </w:rPr>
        <w:t xml:space="preserve"> areas:</w:t>
      </w:r>
      <w:r>
        <w:t xml:space="preserve"> (1)</w:t>
      </w:r>
      <w:r>
        <w:rPr>
          <w:spacing w:val="-1"/>
        </w:rPr>
        <w:t xml:space="preserve"> </w:t>
      </w:r>
      <w:r>
        <w:t xml:space="preserve">Operations </w:t>
      </w:r>
      <w:r>
        <w:rPr>
          <w:spacing w:val="-1"/>
        </w:rPr>
        <w:t>and</w:t>
      </w:r>
      <w:r>
        <w:rPr>
          <w:spacing w:val="47"/>
        </w:rPr>
        <w:t xml:space="preserve"> </w:t>
      </w:r>
      <w:r>
        <w:rPr>
          <w:spacing w:val="-1"/>
        </w:rPr>
        <w:t>Algebraic</w:t>
      </w:r>
      <w:r>
        <w:t xml:space="preserve"> </w:t>
      </w:r>
      <w:r>
        <w:rPr>
          <w:spacing w:val="-1"/>
        </w:rPr>
        <w:t>Thinking,</w:t>
      </w:r>
      <w:r>
        <w:t xml:space="preserve"> (2)</w:t>
      </w:r>
      <w:r>
        <w:rPr>
          <w:spacing w:val="1"/>
        </w:rPr>
        <w:t xml:space="preserve"> </w:t>
      </w:r>
      <w:r>
        <w:rPr>
          <w:spacing w:val="-1"/>
        </w:rPr>
        <w:t>Number</w:t>
      </w:r>
      <w:r>
        <w:t xml:space="preserve"> </w:t>
      </w:r>
      <w:r>
        <w:rPr>
          <w:spacing w:val="-1"/>
        </w:rPr>
        <w:t>and</w:t>
      </w:r>
      <w:r>
        <w:t xml:space="preserve"> </w:t>
      </w:r>
      <w:r>
        <w:rPr>
          <w:spacing w:val="-1"/>
        </w:rPr>
        <w:t>Operations</w:t>
      </w:r>
      <w:r>
        <w:t xml:space="preserve"> </w:t>
      </w:r>
      <w:r>
        <w:rPr>
          <w:spacing w:val="1"/>
        </w:rPr>
        <w:t>in</w:t>
      </w:r>
      <w:r>
        <w:t xml:space="preserve"> </w:t>
      </w:r>
      <w:r>
        <w:rPr>
          <w:spacing w:val="-1"/>
        </w:rPr>
        <w:t xml:space="preserve">Base </w:t>
      </w:r>
      <w:r>
        <w:t xml:space="preserve">Ten, (3) </w:t>
      </w:r>
      <w:r>
        <w:rPr>
          <w:spacing w:val="-1"/>
        </w:rPr>
        <w:t>Number</w:t>
      </w:r>
      <w:r>
        <w:t xml:space="preserve"> </w:t>
      </w:r>
      <w:r>
        <w:rPr>
          <w:spacing w:val="-1"/>
        </w:rPr>
        <w:t>and</w:t>
      </w:r>
      <w:r>
        <w:t xml:space="preserve"> </w:t>
      </w:r>
      <w:r>
        <w:rPr>
          <w:spacing w:val="-1"/>
        </w:rPr>
        <w:t>Operations</w:t>
      </w:r>
    </w:p>
    <w:p w14:paraId="60886D98" w14:textId="77777777" w:rsidR="00B46638" w:rsidRDefault="00AF4FDD">
      <w:pPr>
        <w:pStyle w:val="BodyText"/>
        <w:numPr>
          <w:ilvl w:val="0"/>
          <w:numId w:val="67"/>
        </w:numPr>
        <w:tabs>
          <w:tab w:val="left" w:pos="281"/>
        </w:tabs>
        <w:spacing w:before="1" w:line="259" w:lineRule="auto"/>
        <w:ind w:right="105" w:firstLine="0"/>
      </w:pPr>
      <w:r>
        <w:rPr>
          <w:spacing w:val="-1"/>
        </w:rPr>
        <w:t>Fractions,</w:t>
      </w:r>
      <w:r>
        <w:t xml:space="preserve"> (4)</w:t>
      </w:r>
      <w:r>
        <w:rPr>
          <w:spacing w:val="-2"/>
        </w:rPr>
        <w:t xml:space="preserve"> </w:t>
      </w:r>
      <w:r>
        <w:t xml:space="preserve">Measurement </w:t>
      </w:r>
      <w:r>
        <w:rPr>
          <w:spacing w:val="-1"/>
        </w:rPr>
        <w:t>and</w:t>
      </w:r>
      <w:r>
        <w:t xml:space="preserve"> </w:t>
      </w:r>
      <w:r>
        <w:rPr>
          <w:spacing w:val="-1"/>
        </w:rPr>
        <w:t>Data,</w:t>
      </w:r>
      <w:r>
        <w:rPr>
          <w:spacing w:val="1"/>
        </w:rPr>
        <w:t xml:space="preserve"> </w:t>
      </w:r>
      <w:r>
        <w:rPr>
          <w:spacing w:val="-1"/>
        </w:rPr>
        <w:t>and</w:t>
      </w:r>
      <w:r>
        <w:t xml:space="preserve"> </w:t>
      </w:r>
      <w:r>
        <w:rPr>
          <w:spacing w:val="-1"/>
        </w:rPr>
        <w:t>(5)</w:t>
      </w:r>
      <w:r>
        <w:t xml:space="preserve"> </w:t>
      </w:r>
      <w:r>
        <w:rPr>
          <w:spacing w:val="-1"/>
        </w:rPr>
        <w:t>Geometry.</w:t>
      </w:r>
      <w:r>
        <w:t xml:space="preserve">  Our</w:t>
      </w:r>
      <w:r>
        <w:rPr>
          <w:spacing w:val="-2"/>
        </w:rPr>
        <w:t xml:space="preserve"> </w:t>
      </w:r>
      <w:r>
        <w:t>3rd</w:t>
      </w:r>
      <w:r>
        <w:rPr>
          <w:spacing w:val="1"/>
        </w:rPr>
        <w:t xml:space="preserve"> </w:t>
      </w:r>
      <w:r>
        <w:rPr>
          <w:spacing w:val="-1"/>
        </w:rPr>
        <w:t>grades</w:t>
      </w:r>
      <w:r>
        <w:rPr>
          <w:spacing w:val="2"/>
        </w:rPr>
        <w:t xml:space="preserve"> </w:t>
      </w:r>
      <w:r>
        <w:rPr>
          <w:spacing w:val="-1"/>
        </w:rPr>
        <w:t>work</w:t>
      </w:r>
      <w:r>
        <w:t xml:space="preserve"> with</w:t>
      </w:r>
      <w:r>
        <w:rPr>
          <w:spacing w:val="57"/>
        </w:rPr>
        <w:t xml:space="preserve"> </w:t>
      </w:r>
      <w:r>
        <w:rPr>
          <w:spacing w:val="-1"/>
        </w:rPr>
        <w:t>0perations</w:t>
      </w:r>
      <w:r>
        <w:t xml:space="preserve"> </w:t>
      </w:r>
      <w:r>
        <w:rPr>
          <w:spacing w:val="-1"/>
        </w:rPr>
        <w:t>and</w:t>
      </w:r>
      <w:r>
        <w:t xml:space="preserve"> </w:t>
      </w:r>
      <w:r>
        <w:rPr>
          <w:spacing w:val="-1"/>
        </w:rPr>
        <w:t>Algebraic</w:t>
      </w:r>
      <w:r>
        <w:rPr>
          <w:spacing w:val="1"/>
        </w:rPr>
        <w:t xml:space="preserve"> </w:t>
      </w:r>
      <w:r>
        <w:t>Thinking</w:t>
      </w:r>
      <w:r>
        <w:rPr>
          <w:spacing w:val="-3"/>
        </w:rPr>
        <w:t xml:space="preserve"> </w:t>
      </w:r>
      <w:r>
        <w:t xml:space="preserve">will </w:t>
      </w:r>
      <w:r>
        <w:rPr>
          <w:spacing w:val="-1"/>
        </w:rPr>
        <w:t>focus</w:t>
      </w:r>
      <w:r>
        <w:t xml:space="preserve"> on: </w:t>
      </w:r>
      <w:r>
        <w:rPr>
          <w:spacing w:val="2"/>
        </w:rPr>
        <w:t xml:space="preserve"> </w:t>
      </w:r>
      <w:r>
        <w:rPr>
          <w:spacing w:val="-1"/>
        </w:rPr>
        <w:t>Representing</w:t>
      </w:r>
      <w:r>
        <w:rPr>
          <w:spacing w:val="-3"/>
        </w:rPr>
        <w:t xml:space="preserve"> </w:t>
      </w:r>
      <w:r>
        <w:rPr>
          <w:spacing w:val="-1"/>
        </w:rPr>
        <w:t>and</w:t>
      </w:r>
      <w:r>
        <w:t xml:space="preserve"> solving </w:t>
      </w:r>
      <w:r>
        <w:rPr>
          <w:spacing w:val="-1"/>
        </w:rPr>
        <w:t>problems</w:t>
      </w:r>
      <w:r>
        <w:rPr>
          <w:spacing w:val="81"/>
        </w:rPr>
        <w:t xml:space="preserve"> </w:t>
      </w:r>
      <w:r>
        <w:t>involving</w:t>
      </w:r>
      <w:r>
        <w:rPr>
          <w:spacing w:val="-2"/>
        </w:rPr>
        <w:t xml:space="preserve"> </w:t>
      </w:r>
      <w:r>
        <w:rPr>
          <w:spacing w:val="-1"/>
        </w:rPr>
        <w:t>multiplication</w:t>
      </w:r>
      <w:r>
        <w:rPr>
          <w:spacing w:val="-3"/>
        </w:rPr>
        <w:t xml:space="preserve"> </w:t>
      </w:r>
      <w:r>
        <w:rPr>
          <w:spacing w:val="-1"/>
        </w:rPr>
        <w:t>and</w:t>
      </w:r>
      <w:r>
        <w:t xml:space="preserve"> division, </w:t>
      </w:r>
      <w:r>
        <w:rPr>
          <w:spacing w:val="-1"/>
        </w:rPr>
        <w:t>understanding</w:t>
      </w:r>
      <w:r>
        <w:rPr>
          <w:spacing w:val="-2"/>
        </w:rPr>
        <w:t xml:space="preserve"> </w:t>
      </w:r>
      <w:r>
        <w:t>properties of</w:t>
      </w:r>
      <w:r>
        <w:rPr>
          <w:spacing w:val="-2"/>
        </w:rPr>
        <w:t xml:space="preserve"> </w:t>
      </w:r>
      <w:r>
        <w:rPr>
          <w:spacing w:val="-1"/>
        </w:rPr>
        <w:t>multiplication</w:t>
      </w:r>
      <w:r>
        <w:t xml:space="preserve"> </w:t>
      </w:r>
      <w:r>
        <w:rPr>
          <w:spacing w:val="-1"/>
        </w:rPr>
        <w:t>and</w:t>
      </w:r>
      <w:r>
        <w:t xml:space="preserve"> the</w:t>
      </w:r>
      <w:r>
        <w:rPr>
          <w:spacing w:val="79"/>
        </w:rPr>
        <w:t xml:space="preserve"> </w:t>
      </w:r>
      <w:r>
        <w:rPr>
          <w:spacing w:val="-1"/>
        </w:rPr>
        <w:t>relationship</w:t>
      </w:r>
      <w:r>
        <w:t xml:space="preserve"> </w:t>
      </w:r>
      <w:r>
        <w:rPr>
          <w:spacing w:val="-1"/>
        </w:rPr>
        <w:t>between</w:t>
      </w:r>
      <w:r>
        <w:t xml:space="preserve"> multiplication </w:t>
      </w:r>
      <w:r>
        <w:rPr>
          <w:spacing w:val="-1"/>
        </w:rPr>
        <w:t>and</w:t>
      </w:r>
      <w:r>
        <w:t xml:space="preserve"> division,</w:t>
      </w:r>
      <w:r>
        <w:rPr>
          <w:spacing w:val="-2"/>
        </w:rPr>
        <w:t xml:space="preserve"> </w:t>
      </w:r>
      <w:r>
        <w:rPr>
          <w:spacing w:val="-1"/>
        </w:rPr>
        <w:t>multiplying</w:t>
      </w:r>
      <w:r>
        <w:rPr>
          <w:spacing w:val="-3"/>
        </w:rPr>
        <w:t xml:space="preserve"> </w:t>
      </w:r>
      <w:r>
        <w:rPr>
          <w:spacing w:val="-1"/>
        </w:rPr>
        <w:t>and</w:t>
      </w:r>
      <w:r>
        <w:t xml:space="preserve"> dividing</w:t>
      </w:r>
      <w:r>
        <w:rPr>
          <w:spacing w:val="-1"/>
        </w:rPr>
        <w:t xml:space="preserve"> </w:t>
      </w:r>
      <w:r>
        <w:t>within 100,</w:t>
      </w:r>
      <w:r>
        <w:rPr>
          <w:spacing w:val="57"/>
        </w:rPr>
        <w:t xml:space="preserve"> </w:t>
      </w:r>
      <w:r>
        <w:t>solving</w:t>
      </w:r>
      <w:r>
        <w:rPr>
          <w:spacing w:val="-3"/>
        </w:rPr>
        <w:t xml:space="preserve"> </w:t>
      </w:r>
      <w:r>
        <w:rPr>
          <w:spacing w:val="-1"/>
        </w:rPr>
        <w:t>problems</w:t>
      </w:r>
      <w:r>
        <w:t xml:space="preserve"> involving</w:t>
      </w:r>
      <w:r>
        <w:rPr>
          <w:spacing w:val="-3"/>
        </w:rPr>
        <w:t xml:space="preserve"> </w:t>
      </w:r>
      <w:r>
        <w:t>the four</w:t>
      </w:r>
      <w:r>
        <w:rPr>
          <w:spacing w:val="-1"/>
        </w:rPr>
        <w:t xml:space="preserve"> operations,</w:t>
      </w:r>
      <w:r>
        <w:t xml:space="preserve"> and </w:t>
      </w:r>
      <w:r>
        <w:rPr>
          <w:spacing w:val="-1"/>
        </w:rPr>
        <w:t>identifying</w:t>
      </w:r>
      <w:r>
        <w:rPr>
          <w:spacing w:val="-3"/>
        </w:rPr>
        <w:t xml:space="preserve"> </w:t>
      </w:r>
      <w:r>
        <w:rPr>
          <w:spacing w:val="-1"/>
        </w:rPr>
        <w:t>and</w:t>
      </w:r>
      <w:r>
        <w:rPr>
          <w:spacing w:val="2"/>
        </w:rPr>
        <w:t xml:space="preserve"> </w:t>
      </w:r>
      <w:r>
        <w:t>explaining</w:t>
      </w:r>
      <w:r>
        <w:rPr>
          <w:spacing w:val="-2"/>
        </w:rPr>
        <w:t xml:space="preserve"> </w:t>
      </w:r>
      <w:r>
        <w:rPr>
          <w:spacing w:val="-1"/>
        </w:rPr>
        <w:t>patterns</w:t>
      </w:r>
      <w:r>
        <w:t xml:space="preserve"> in</w:t>
      </w:r>
      <w:r>
        <w:rPr>
          <w:spacing w:val="74"/>
        </w:rPr>
        <w:t xml:space="preserve"> </w:t>
      </w:r>
      <w:r>
        <w:rPr>
          <w:spacing w:val="-1"/>
        </w:rPr>
        <w:t>arithmetic.</w:t>
      </w:r>
      <w:r>
        <w:t xml:space="preserve">  </w:t>
      </w:r>
      <w:r>
        <w:rPr>
          <w:spacing w:val="-1"/>
        </w:rPr>
        <w:t>Their</w:t>
      </w:r>
      <w:r>
        <w:t xml:space="preserve"> focus in </w:t>
      </w:r>
      <w:r>
        <w:rPr>
          <w:spacing w:val="-1"/>
        </w:rPr>
        <w:t>Number</w:t>
      </w:r>
      <w:r>
        <w:t xml:space="preserve"> </w:t>
      </w:r>
      <w:r>
        <w:rPr>
          <w:spacing w:val="-1"/>
        </w:rPr>
        <w:t>and</w:t>
      </w:r>
      <w:r>
        <w:t xml:space="preserve"> Operations in </w:t>
      </w:r>
      <w:r>
        <w:rPr>
          <w:spacing w:val="-1"/>
        </w:rPr>
        <w:t xml:space="preserve">Base </w:t>
      </w:r>
      <w:r>
        <w:t>Ten will be</w:t>
      </w:r>
      <w:r>
        <w:rPr>
          <w:spacing w:val="-1"/>
        </w:rPr>
        <w:t xml:space="preserve"> </w:t>
      </w:r>
      <w:r>
        <w:t>on</w:t>
      </w:r>
      <w:r>
        <w:rPr>
          <w:spacing w:val="2"/>
        </w:rPr>
        <w:t xml:space="preserve"> </w:t>
      </w:r>
      <w:r>
        <w:t>using</w:t>
      </w:r>
      <w:r>
        <w:rPr>
          <w:spacing w:val="-2"/>
        </w:rPr>
        <w:t xml:space="preserve"> </w:t>
      </w:r>
      <w:r>
        <w:t>place</w:t>
      </w:r>
      <w:r>
        <w:rPr>
          <w:spacing w:val="39"/>
        </w:rPr>
        <w:t xml:space="preserve"> </w:t>
      </w:r>
      <w:r>
        <w:rPr>
          <w:spacing w:val="-1"/>
        </w:rPr>
        <w:t>value</w:t>
      </w:r>
      <w:r>
        <w:t xml:space="preserve"> </w:t>
      </w:r>
      <w:r>
        <w:rPr>
          <w:spacing w:val="-1"/>
        </w:rPr>
        <w:t>understanding and</w:t>
      </w:r>
      <w:r>
        <w:rPr>
          <w:spacing w:val="2"/>
        </w:rPr>
        <w:t xml:space="preserve"> </w:t>
      </w:r>
      <w:r>
        <w:rPr>
          <w:spacing w:val="-1"/>
        </w:rPr>
        <w:t>properties</w:t>
      </w:r>
      <w:r>
        <w:t xml:space="preserve"> of</w:t>
      </w:r>
      <w:r>
        <w:rPr>
          <w:spacing w:val="-2"/>
        </w:rPr>
        <w:t xml:space="preserve"> </w:t>
      </w:r>
      <w:r>
        <w:rPr>
          <w:spacing w:val="-1"/>
        </w:rPr>
        <w:t>operations</w:t>
      </w:r>
      <w:r>
        <w:t xml:space="preserve"> </w:t>
      </w:r>
      <w:r>
        <w:rPr>
          <w:spacing w:val="1"/>
        </w:rPr>
        <w:t>to</w:t>
      </w:r>
      <w:r>
        <w:t xml:space="preserve"> </w:t>
      </w:r>
      <w:r>
        <w:rPr>
          <w:spacing w:val="-1"/>
        </w:rPr>
        <w:t>perform</w:t>
      </w:r>
      <w:r>
        <w:t xml:space="preserve"> multi-digit </w:t>
      </w:r>
      <w:r>
        <w:rPr>
          <w:spacing w:val="-1"/>
        </w:rPr>
        <w:t>arithmetic.</w:t>
      </w:r>
      <w:r>
        <w:t xml:space="preserve"> </w:t>
      </w:r>
      <w:r>
        <w:rPr>
          <w:spacing w:val="1"/>
        </w:rPr>
        <w:t xml:space="preserve"> </w:t>
      </w:r>
      <w:r>
        <w:rPr>
          <w:spacing w:val="-1"/>
        </w:rPr>
        <w:t>Their</w:t>
      </w:r>
      <w:r>
        <w:rPr>
          <w:spacing w:val="103"/>
        </w:rPr>
        <w:t xml:space="preserve"> </w:t>
      </w:r>
      <w:r>
        <w:rPr>
          <w:spacing w:val="-1"/>
        </w:rPr>
        <w:t>work</w:t>
      </w:r>
      <w:r>
        <w:t xml:space="preserve"> within </w:t>
      </w:r>
      <w:r>
        <w:rPr>
          <w:spacing w:val="-1"/>
        </w:rPr>
        <w:t>Numbers</w:t>
      </w:r>
      <w:r>
        <w:t xml:space="preserve"> and </w:t>
      </w:r>
      <w:r>
        <w:rPr>
          <w:spacing w:val="-1"/>
        </w:rPr>
        <w:t>Operations</w:t>
      </w:r>
      <w:r>
        <w:rPr>
          <w:spacing w:val="1"/>
        </w:rPr>
        <w:t xml:space="preserve"> </w:t>
      </w:r>
      <w:r>
        <w:rPr>
          <w:rFonts w:cs="Times New Roman"/>
        </w:rPr>
        <w:t xml:space="preserve">– </w:t>
      </w:r>
      <w:r>
        <w:rPr>
          <w:spacing w:val="-1"/>
        </w:rPr>
        <w:t>Fractions</w:t>
      </w:r>
      <w:r>
        <w:t xml:space="preserve"> will be on </w:t>
      </w:r>
      <w:r>
        <w:rPr>
          <w:spacing w:val="-1"/>
        </w:rPr>
        <w:t>developing an</w:t>
      </w:r>
      <w:r>
        <w:rPr>
          <w:spacing w:val="2"/>
        </w:rPr>
        <w:t xml:space="preserve"> </w:t>
      </w:r>
      <w:r>
        <w:t>understanding</w:t>
      </w:r>
      <w:r>
        <w:rPr>
          <w:spacing w:val="61"/>
        </w:rPr>
        <w:t xml:space="preserve"> </w:t>
      </w:r>
      <w:r>
        <w:t>of</w:t>
      </w:r>
      <w:r>
        <w:rPr>
          <w:spacing w:val="-1"/>
        </w:rPr>
        <w:t xml:space="preserve"> fractions</w:t>
      </w:r>
      <w:r>
        <w:t xml:space="preserve"> </w:t>
      </w:r>
      <w:r>
        <w:rPr>
          <w:spacing w:val="-1"/>
        </w:rPr>
        <w:t>as</w:t>
      </w:r>
      <w:r>
        <w:t xml:space="preserve"> </w:t>
      </w:r>
      <w:r>
        <w:rPr>
          <w:spacing w:val="-1"/>
        </w:rPr>
        <w:t>numbers.</w:t>
      </w:r>
      <w:r>
        <w:t xml:space="preserve"> </w:t>
      </w:r>
      <w:r>
        <w:rPr>
          <w:spacing w:val="1"/>
        </w:rPr>
        <w:t xml:space="preserve"> </w:t>
      </w:r>
      <w:r>
        <w:t xml:space="preserve">Within </w:t>
      </w:r>
      <w:r>
        <w:rPr>
          <w:spacing w:val="-1"/>
        </w:rPr>
        <w:t>Measurement</w:t>
      </w:r>
      <w:r>
        <w:t xml:space="preserve"> </w:t>
      </w:r>
      <w:r>
        <w:rPr>
          <w:spacing w:val="-1"/>
        </w:rPr>
        <w:t>and</w:t>
      </w:r>
      <w:r>
        <w:t xml:space="preserve"> </w:t>
      </w:r>
      <w:r>
        <w:rPr>
          <w:spacing w:val="-1"/>
        </w:rPr>
        <w:t>Data,</w:t>
      </w:r>
      <w:r>
        <w:t xml:space="preserve"> </w:t>
      </w:r>
      <w:r>
        <w:rPr>
          <w:spacing w:val="-1"/>
        </w:rPr>
        <w:t>students</w:t>
      </w:r>
      <w:r>
        <w:t xml:space="preserve"> will </w:t>
      </w:r>
      <w:r>
        <w:rPr>
          <w:spacing w:val="-1"/>
        </w:rPr>
        <w:t>work</w:t>
      </w:r>
      <w:r>
        <w:rPr>
          <w:spacing w:val="2"/>
        </w:rPr>
        <w:t xml:space="preserve"> </w:t>
      </w:r>
      <w:r>
        <w:t>on: solving</w:t>
      </w:r>
      <w:r>
        <w:rPr>
          <w:spacing w:val="75"/>
        </w:rPr>
        <w:t xml:space="preserve"> </w:t>
      </w:r>
      <w:r>
        <w:rPr>
          <w:spacing w:val="-1"/>
        </w:rPr>
        <w:t>problems</w:t>
      </w:r>
      <w:r>
        <w:t xml:space="preserve"> involving</w:t>
      </w:r>
      <w:r>
        <w:rPr>
          <w:spacing w:val="-3"/>
        </w:rPr>
        <w:t xml:space="preserve"> </w:t>
      </w:r>
      <w:r>
        <w:rPr>
          <w:spacing w:val="-1"/>
        </w:rPr>
        <w:t>measurement</w:t>
      </w:r>
      <w:r>
        <w:t xml:space="preserve"> </w:t>
      </w:r>
      <w:r>
        <w:rPr>
          <w:spacing w:val="-1"/>
        </w:rPr>
        <w:t>and</w:t>
      </w:r>
      <w:r>
        <w:t xml:space="preserve"> </w:t>
      </w:r>
      <w:r>
        <w:rPr>
          <w:spacing w:val="-1"/>
        </w:rPr>
        <w:t>estimation</w:t>
      </w:r>
      <w:r>
        <w:t xml:space="preserve"> </w:t>
      </w:r>
      <w:r>
        <w:rPr>
          <w:spacing w:val="1"/>
        </w:rPr>
        <w:t>of</w:t>
      </w:r>
      <w:r>
        <w:t xml:space="preserve"> </w:t>
      </w:r>
      <w:r>
        <w:rPr>
          <w:spacing w:val="-1"/>
        </w:rPr>
        <w:t>intervals</w:t>
      </w:r>
      <w:r>
        <w:t xml:space="preserve"> of time, liquid volumes, </w:t>
      </w:r>
      <w:r>
        <w:rPr>
          <w:spacing w:val="-1"/>
        </w:rPr>
        <w:t>and</w:t>
      </w:r>
      <w:r>
        <w:rPr>
          <w:spacing w:val="75"/>
        </w:rPr>
        <w:t xml:space="preserve"> </w:t>
      </w:r>
      <w:r>
        <w:rPr>
          <w:spacing w:val="-1"/>
        </w:rPr>
        <w:t>masses</w:t>
      </w:r>
      <w:r>
        <w:t xml:space="preserve"> of </w:t>
      </w:r>
      <w:r>
        <w:rPr>
          <w:spacing w:val="-1"/>
        </w:rPr>
        <w:t>objects,</w:t>
      </w:r>
      <w:r>
        <w:t xml:space="preserve"> representing</w:t>
      </w:r>
      <w:r>
        <w:rPr>
          <w:spacing w:val="-3"/>
        </w:rPr>
        <w:t xml:space="preserve"> </w:t>
      </w:r>
      <w:r>
        <w:rPr>
          <w:spacing w:val="-1"/>
        </w:rPr>
        <w:t>and</w:t>
      </w:r>
      <w:r>
        <w:t xml:space="preserve"> interpreting</w:t>
      </w:r>
      <w:r>
        <w:rPr>
          <w:spacing w:val="-3"/>
        </w:rPr>
        <w:t xml:space="preserve"> </w:t>
      </w:r>
      <w:r>
        <w:t xml:space="preserve">data, </w:t>
      </w:r>
      <w:r>
        <w:rPr>
          <w:spacing w:val="-1"/>
        </w:rPr>
        <w:t>understanding concepts</w:t>
      </w:r>
      <w:r>
        <w:t xml:space="preserve"> of </w:t>
      </w:r>
      <w:r>
        <w:rPr>
          <w:spacing w:val="-1"/>
        </w:rPr>
        <w:t>area</w:t>
      </w:r>
      <w:r>
        <w:rPr>
          <w:spacing w:val="1"/>
        </w:rPr>
        <w:t xml:space="preserve"> </w:t>
      </w:r>
      <w:r>
        <w:rPr>
          <w:spacing w:val="-1"/>
        </w:rPr>
        <w:t>and</w:t>
      </w:r>
      <w:r>
        <w:rPr>
          <w:spacing w:val="73"/>
        </w:rPr>
        <w:t xml:space="preserve"> </w:t>
      </w:r>
      <w:r>
        <w:rPr>
          <w:spacing w:val="-1"/>
        </w:rPr>
        <w:t xml:space="preserve">relate </w:t>
      </w:r>
      <w:r>
        <w:t>area</w:t>
      </w:r>
      <w:r>
        <w:rPr>
          <w:spacing w:val="-1"/>
        </w:rPr>
        <w:t xml:space="preserve"> </w:t>
      </w:r>
      <w:r>
        <w:t xml:space="preserve">to </w:t>
      </w:r>
      <w:r>
        <w:rPr>
          <w:spacing w:val="-1"/>
        </w:rPr>
        <w:t>multiplication</w:t>
      </w:r>
      <w:r>
        <w:t xml:space="preserve"> </w:t>
      </w:r>
      <w:r>
        <w:rPr>
          <w:spacing w:val="-1"/>
        </w:rPr>
        <w:t>and</w:t>
      </w:r>
      <w:r>
        <w:t xml:space="preserve"> to addition </w:t>
      </w:r>
      <w:r>
        <w:rPr>
          <w:spacing w:val="-1"/>
        </w:rPr>
        <w:t>and</w:t>
      </w:r>
      <w:r>
        <w:t xml:space="preserve"> </w:t>
      </w:r>
      <w:r>
        <w:rPr>
          <w:spacing w:val="-1"/>
        </w:rPr>
        <w:t>recognizing</w:t>
      </w:r>
      <w:r>
        <w:rPr>
          <w:spacing w:val="-2"/>
        </w:rPr>
        <w:t xml:space="preserve"> </w:t>
      </w:r>
      <w:r>
        <w:t xml:space="preserve">perimeter </w:t>
      </w:r>
      <w:r>
        <w:rPr>
          <w:spacing w:val="-1"/>
        </w:rPr>
        <w:t>as</w:t>
      </w:r>
      <w:r>
        <w:t xml:space="preserve"> an </w:t>
      </w:r>
      <w:r>
        <w:rPr>
          <w:spacing w:val="-1"/>
        </w:rPr>
        <w:t xml:space="preserve">attribute </w:t>
      </w:r>
      <w:r>
        <w:t>of</w:t>
      </w:r>
      <w:r>
        <w:rPr>
          <w:spacing w:val="75"/>
        </w:rPr>
        <w:t xml:space="preserve"> </w:t>
      </w:r>
      <w:r>
        <w:t>plane</w:t>
      </w:r>
      <w:r>
        <w:rPr>
          <w:spacing w:val="-2"/>
        </w:rPr>
        <w:t xml:space="preserve"> </w:t>
      </w:r>
      <w:r>
        <w:rPr>
          <w:spacing w:val="-1"/>
        </w:rPr>
        <w:t>figures</w:t>
      </w:r>
      <w:r>
        <w:rPr>
          <w:spacing w:val="2"/>
        </w:rPr>
        <w:t xml:space="preserve"> </w:t>
      </w:r>
      <w:r>
        <w:rPr>
          <w:spacing w:val="-1"/>
        </w:rPr>
        <w:t>and</w:t>
      </w:r>
      <w:r>
        <w:t xml:space="preserve"> distinguish </w:t>
      </w:r>
      <w:r>
        <w:rPr>
          <w:spacing w:val="-1"/>
        </w:rPr>
        <w:t>between</w:t>
      </w:r>
      <w:r>
        <w:t xml:space="preserve"> linear </w:t>
      </w:r>
      <w:r>
        <w:rPr>
          <w:spacing w:val="-1"/>
        </w:rPr>
        <w:t>and</w:t>
      </w:r>
      <w:r>
        <w:t xml:space="preserve"> </w:t>
      </w:r>
      <w:r>
        <w:rPr>
          <w:spacing w:val="-1"/>
        </w:rPr>
        <w:t>area measures.</w:t>
      </w:r>
      <w:r>
        <w:t xml:space="preserve"> </w:t>
      </w:r>
      <w:r>
        <w:rPr>
          <w:spacing w:val="3"/>
        </w:rPr>
        <w:t xml:space="preserve"> </w:t>
      </w:r>
      <w:r>
        <w:t>The</w:t>
      </w:r>
      <w:r>
        <w:rPr>
          <w:spacing w:val="-1"/>
        </w:rPr>
        <w:t xml:space="preserve"> </w:t>
      </w:r>
      <w:r>
        <w:t xml:space="preserve">students </w:t>
      </w:r>
      <w:r>
        <w:rPr>
          <w:spacing w:val="-1"/>
        </w:rPr>
        <w:t>focus</w:t>
      </w:r>
      <w:r>
        <w:rPr>
          <w:spacing w:val="53"/>
        </w:rPr>
        <w:t xml:space="preserve"> </w:t>
      </w:r>
      <w:r>
        <w:t xml:space="preserve">within </w:t>
      </w:r>
      <w:r>
        <w:rPr>
          <w:spacing w:val="-1"/>
        </w:rPr>
        <w:t>Geometry</w:t>
      </w:r>
      <w:r>
        <w:rPr>
          <w:spacing w:val="-3"/>
        </w:rPr>
        <w:t xml:space="preserve"> </w:t>
      </w:r>
      <w:r>
        <w:t>will be</w:t>
      </w:r>
      <w:r>
        <w:rPr>
          <w:spacing w:val="-1"/>
        </w:rPr>
        <w:t xml:space="preserve"> </w:t>
      </w:r>
      <w:r>
        <w:t xml:space="preserve">on </w:t>
      </w:r>
      <w:r>
        <w:rPr>
          <w:spacing w:val="-1"/>
        </w:rPr>
        <w:t>reasoning</w:t>
      </w:r>
      <w:r>
        <w:rPr>
          <w:spacing w:val="-3"/>
        </w:rPr>
        <w:t xml:space="preserve"> </w:t>
      </w:r>
      <w:r>
        <w:t xml:space="preserve">with </w:t>
      </w:r>
      <w:r>
        <w:rPr>
          <w:spacing w:val="-1"/>
        </w:rPr>
        <w:t>shapes</w:t>
      </w:r>
      <w:r>
        <w:rPr>
          <w:spacing w:val="2"/>
        </w:rPr>
        <w:t xml:space="preserve"> </w:t>
      </w:r>
      <w:r>
        <w:rPr>
          <w:spacing w:val="-1"/>
        </w:rPr>
        <w:t>and</w:t>
      </w:r>
      <w:r>
        <w:t xml:space="preserve"> their</w:t>
      </w:r>
      <w:r>
        <w:rPr>
          <w:spacing w:val="-1"/>
        </w:rPr>
        <w:t xml:space="preserve"> attributes.</w:t>
      </w:r>
    </w:p>
    <w:p w14:paraId="6CE13B67" w14:textId="77777777" w:rsidR="00B46638" w:rsidRDefault="00B46638">
      <w:pPr>
        <w:spacing w:before="10"/>
        <w:rPr>
          <w:rFonts w:ascii="Times New Roman" w:eastAsia="Times New Roman" w:hAnsi="Times New Roman" w:cs="Times New Roman"/>
          <w:sz w:val="25"/>
          <w:szCs w:val="25"/>
        </w:rPr>
      </w:pPr>
    </w:p>
    <w:p w14:paraId="17B0E0CC" w14:textId="77777777" w:rsidR="00B46638" w:rsidRDefault="00AF4FDD">
      <w:pPr>
        <w:pStyle w:val="BodyText"/>
      </w:pPr>
      <w:r>
        <w:rPr>
          <w:spacing w:val="-1"/>
        </w:rPr>
        <w:t xml:space="preserve">Grade </w:t>
      </w:r>
      <w:r>
        <w:t>4:</w:t>
      </w:r>
    </w:p>
    <w:p w14:paraId="77ACA7AE" w14:textId="77777777" w:rsidR="00B46638" w:rsidRDefault="00B46638">
      <w:pPr>
        <w:sectPr w:rsidR="00B46638">
          <w:pgSz w:w="12240" w:h="15840"/>
          <w:pgMar w:top="1380" w:right="1700" w:bottom="1200" w:left="1700" w:header="0" w:footer="1014" w:gutter="0"/>
          <w:cols w:space="720"/>
        </w:sectPr>
      </w:pPr>
    </w:p>
    <w:p w14:paraId="35A9B98B" w14:textId="77777777" w:rsidR="00B46638" w:rsidRDefault="00AF4FDD">
      <w:pPr>
        <w:pStyle w:val="BodyText"/>
        <w:spacing w:before="54" w:line="258" w:lineRule="auto"/>
        <w:ind w:right="105" w:firstLine="719"/>
      </w:pPr>
      <w:r>
        <w:rPr>
          <w:spacing w:val="-2"/>
        </w:rPr>
        <w:lastRenderedPageBreak/>
        <w:t>In</w:t>
      </w:r>
      <w:r>
        <w:rPr>
          <w:spacing w:val="2"/>
        </w:rPr>
        <w:t xml:space="preserve"> </w:t>
      </w:r>
      <w:r>
        <w:rPr>
          <w:spacing w:val="-1"/>
        </w:rPr>
        <w:t xml:space="preserve">Grade </w:t>
      </w:r>
      <w:r>
        <w:t xml:space="preserve">4 </w:t>
      </w:r>
      <w:r>
        <w:rPr>
          <w:spacing w:val="-1"/>
        </w:rPr>
        <w:t>instructional</w:t>
      </w:r>
      <w:r>
        <w:t xml:space="preserve"> time</w:t>
      </w:r>
      <w:r>
        <w:rPr>
          <w:spacing w:val="-1"/>
        </w:rPr>
        <w:t xml:space="preserve"> </w:t>
      </w:r>
      <w:r>
        <w:t xml:space="preserve">will </w:t>
      </w:r>
      <w:r>
        <w:rPr>
          <w:spacing w:val="-1"/>
        </w:rPr>
        <w:t>focus</w:t>
      </w:r>
      <w:r>
        <w:t xml:space="preserve"> on five</w:t>
      </w:r>
      <w:r>
        <w:rPr>
          <w:spacing w:val="-1"/>
        </w:rPr>
        <w:t xml:space="preserve"> </w:t>
      </w:r>
      <w:r>
        <w:t>major</w:t>
      </w:r>
      <w:r>
        <w:rPr>
          <w:spacing w:val="-1"/>
        </w:rPr>
        <w:t xml:space="preserve"> areas:</w:t>
      </w:r>
      <w:r>
        <w:t xml:space="preserve"> (1)</w:t>
      </w:r>
      <w:r>
        <w:rPr>
          <w:spacing w:val="-1"/>
        </w:rPr>
        <w:t xml:space="preserve"> </w:t>
      </w:r>
      <w:r>
        <w:t xml:space="preserve">Operations </w:t>
      </w:r>
      <w:r>
        <w:rPr>
          <w:spacing w:val="-1"/>
        </w:rPr>
        <w:t>and</w:t>
      </w:r>
      <w:r>
        <w:rPr>
          <w:spacing w:val="47"/>
        </w:rPr>
        <w:t xml:space="preserve"> </w:t>
      </w:r>
      <w:r>
        <w:rPr>
          <w:spacing w:val="-1"/>
        </w:rPr>
        <w:t>Algebraic</w:t>
      </w:r>
      <w:r>
        <w:t xml:space="preserve"> </w:t>
      </w:r>
      <w:r>
        <w:rPr>
          <w:spacing w:val="-1"/>
        </w:rPr>
        <w:t>Thinking,</w:t>
      </w:r>
      <w:r>
        <w:t xml:space="preserve"> (2)</w:t>
      </w:r>
      <w:r>
        <w:rPr>
          <w:spacing w:val="1"/>
        </w:rPr>
        <w:t xml:space="preserve"> </w:t>
      </w:r>
      <w:r>
        <w:rPr>
          <w:spacing w:val="-1"/>
        </w:rPr>
        <w:t>Number</w:t>
      </w:r>
      <w:r>
        <w:t xml:space="preserve"> </w:t>
      </w:r>
      <w:r>
        <w:rPr>
          <w:spacing w:val="-1"/>
        </w:rPr>
        <w:t>and</w:t>
      </w:r>
      <w:r>
        <w:t xml:space="preserve"> </w:t>
      </w:r>
      <w:r>
        <w:rPr>
          <w:spacing w:val="-1"/>
        </w:rPr>
        <w:t>Operations</w:t>
      </w:r>
      <w:r>
        <w:t xml:space="preserve"> </w:t>
      </w:r>
      <w:r>
        <w:rPr>
          <w:spacing w:val="1"/>
        </w:rPr>
        <w:t>in</w:t>
      </w:r>
      <w:r>
        <w:t xml:space="preserve"> </w:t>
      </w:r>
      <w:r>
        <w:rPr>
          <w:spacing w:val="-1"/>
        </w:rPr>
        <w:t xml:space="preserve">Base </w:t>
      </w:r>
      <w:r>
        <w:t xml:space="preserve">Ten, (3) </w:t>
      </w:r>
      <w:r>
        <w:rPr>
          <w:spacing w:val="-1"/>
        </w:rPr>
        <w:t>Number</w:t>
      </w:r>
      <w:r>
        <w:t xml:space="preserve"> </w:t>
      </w:r>
      <w:r>
        <w:rPr>
          <w:spacing w:val="-1"/>
        </w:rPr>
        <w:t>and</w:t>
      </w:r>
      <w:r>
        <w:t xml:space="preserve"> Operations</w:t>
      </w:r>
    </w:p>
    <w:p w14:paraId="4B3FE2BC" w14:textId="77777777" w:rsidR="00B46638" w:rsidRDefault="00AF4FDD">
      <w:pPr>
        <w:pStyle w:val="BodyText"/>
        <w:numPr>
          <w:ilvl w:val="0"/>
          <w:numId w:val="67"/>
        </w:numPr>
        <w:tabs>
          <w:tab w:val="left" w:pos="281"/>
        </w:tabs>
        <w:spacing w:before="1" w:line="258" w:lineRule="auto"/>
        <w:ind w:right="149" w:firstLine="0"/>
      </w:pPr>
      <w:r>
        <w:rPr>
          <w:rFonts w:cs="Times New Roman"/>
          <w:spacing w:val="-1"/>
        </w:rPr>
        <w:t>Fractions,</w:t>
      </w:r>
      <w:r>
        <w:rPr>
          <w:rFonts w:cs="Times New Roman"/>
        </w:rPr>
        <w:t xml:space="preserve"> (4)</w:t>
      </w:r>
      <w:r>
        <w:rPr>
          <w:rFonts w:cs="Times New Roman"/>
          <w:spacing w:val="-2"/>
        </w:rPr>
        <w:t xml:space="preserve"> </w:t>
      </w:r>
      <w:r>
        <w:rPr>
          <w:rFonts w:cs="Times New Roman"/>
        </w:rPr>
        <w:t xml:space="preserve">Measurement </w:t>
      </w:r>
      <w:r>
        <w:rPr>
          <w:rFonts w:cs="Times New Roman"/>
          <w:spacing w:val="-1"/>
        </w:rPr>
        <w:t>and</w:t>
      </w:r>
      <w:r>
        <w:rPr>
          <w:rFonts w:cs="Times New Roman"/>
        </w:rPr>
        <w:t xml:space="preserve"> </w:t>
      </w:r>
      <w:r>
        <w:rPr>
          <w:rFonts w:cs="Times New Roman"/>
          <w:spacing w:val="-1"/>
        </w:rPr>
        <w:t>Data,</w:t>
      </w:r>
      <w:r>
        <w:rPr>
          <w:rFonts w:cs="Times New Roman"/>
          <w:spacing w:val="1"/>
        </w:rPr>
        <w:t xml:space="preserve"> </w:t>
      </w:r>
      <w:r>
        <w:rPr>
          <w:rFonts w:cs="Times New Roman"/>
          <w:spacing w:val="-1"/>
        </w:rPr>
        <w:t>and</w:t>
      </w:r>
      <w:r>
        <w:rPr>
          <w:rFonts w:cs="Times New Roman"/>
        </w:rPr>
        <w:t xml:space="preserve"> </w:t>
      </w:r>
      <w:r>
        <w:rPr>
          <w:rFonts w:cs="Times New Roman"/>
          <w:spacing w:val="-1"/>
        </w:rPr>
        <w:t>(5)</w:t>
      </w:r>
      <w:r>
        <w:rPr>
          <w:rFonts w:cs="Times New Roman"/>
        </w:rPr>
        <w:t xml:space="preserve"> </w:t>
      </w:r>
      <w:r>
        <w:rPr>
          <w:rFonts w:cs="Times New Roman"/>
          <w:spacing w:val="-1"/>
        </w:rPr>
        <w:t>Geometry.</w:t>
      </w:r>
      <w:r>
        <w:rPr>
          <w:rFonts w:cs="Times New Roman"/>
        </w:rPr>
        <w:t xml:space="preserve">  The</w:t>
      </w:r>
      <w:r>
        <w:rPr>
          <w:rFonts w:cs="Times New Roman"/>
          <w:spacing w:val="-2"/>
        </w:rPr>
        <w:t xml:space="preserve"> </w:t>
      </w:r>
      <w:r>
        <w:rPr>
          <w:rFonts w:cs="Times New Roman"/>
        </w:rPr>
        <w:t>4th</w:t>
      </w:r>
      <w:r>
        <w:rPr>
          <w:rFonts w:cs="Times New Roman"/>
          <w:spacing w:val="2"/>
        </w:rPr>
        <w:t xml:space="preserve"> </w:t>
      </w:r>
      <w:r>
        <w:rPr>
          <w:rFonts w:cs="Times New Roman"/>
          <w:spacing w:val="-1"/>
        </w:rPr>
        <w:t>grade’s</w:t>
      </w:r>
      <w:r>
        <w:rPr>
          <w:rFonts w:cs="Times New Roman"/>
        </w:rPr>
        <w:t xml:space="preserve"> </w:t>
      </w:r>
      <w:r>
        <w:rPr>
          <w:rFonts w:cs="Times New Roman"/>
          <w:spacing w:val="-1"/>
        </w:rPr>
        <w:t>work</w:t>
      </w:r>
      <w:r>
        <w:rPr>
          <w:rFonts w:cs="Times New Roman"/>
        </w:rPr>
        <w:t xml:space="preserve"> on</w:t>
      </w:r>
      <w:r>
        <w:rPr>
          <w:rFonts w:cs="Times New Roman"/>
          <w:spacing w:val="59"/>
        </w:rPr>
        <w:t xml:space="preserve"> </w:t>
      </w:r>
      <w:r>
        <w:rPr>
          <w:spacing w:val="-1"/>
        </w:rPr>
        <w:t>Operations</w:t>
      </w:r>
      <w:r>
        <w:t xml:space="preserve"> </w:t>
      </w:r>
      <w:r>
        <w:rPr>
          <w:spacing w:val="-1"/>
        </w:rPr>
        <w:t>and</w:t>
      </w:r>
      <w:r>
        <w:t xml:space="preserve"> Algebraic</w:t>
      </w:r>
      <w:r>
        <w:rPr>
          <w:spacing w:val="-1"/>
        </w:rPr>
        <w:t xml:space="preserve"> </w:t>
      </w:r>
      <w:r>
        <w:t>Thinking</w:t>
      </w:r>
      <w:r>
        <w:rPr>
          <w:spacing w:val="-3"/>
        </w:rPr>
        <w:t xml:space="preserve"> </w:t>
      </w:r>
      <w:r>
        <w:t xml:space="preserve">will </w:t>
      </w:r>
      <w:r>
        <w:rPr>
          <w:spacing w:val="-1"/>
        </w:rPr>
        <w:t>consist</w:t>
      </w:r>
      <w:r>
        <w:t xml:space="preserve"> of solving</w:t>
      </w:r>
      <w:r>
        <w:rPr>
          <w:spacing w:val="-2"/>
        </w:rPr>
        <w:t xml:space="preserve"> </w:t>
      </w:r>
      <w:r>
        <w:rPr>
          <w:spacing w:val="-1"/>
        </w:rPr>
        <w:t>numerical</w:t>
      </w:r>
      <w:r>
        <w:t xml:space="preserve"> and</w:t>
      </w:r>
      <w:r>
        <w:rPr>
          <w:spacing w:val="1"/>
        </w:rPr>
        <w:t xml:space="preserve"> </w:t>
      </w:r>
      <w:r>
        <w:rPr>
          <w:spacing w:val="-1"/>
        </w:rPr>
        <w:t>word</w:t>
      </w:r>
      <w:r>
        <w:t xml:space="preserve"> </w:t>
      </w:r>
      <w:r>
        <w:rPr>
          <w:spacing w:val="-1"/>
        </w:rPr>
        <w:t>problems</w:t>
      </w:r>
      <w:r>
        <w:rPr>
          <w:spacing w:val="63"/>
        </w:rPr>
        <w:t xml:space="preserve"> </w:t>
      </w:r>
      <w:r>
        <w:t>using</w:t>
      </w:r>
      <w:r>
        <w:rPr>
          <w:spacing w:val="-2"/>
        </w:rPr>
        <w:t xml:space="preserve"> </w:t>
      </w:r>
      <w:r>
        <w:t xml:space="preserve">the four </w:t>
      </w:r>
      <w:r>
        <w:rPr>
          <w:spacing w:val="-1"/>
        </w:rPr>
        <w:t>operations,</w:t>
      </w:r>
      <w:r>
        <w:t xml:space="preserve"> </w:t>
      </w:r>
      <w:r>
        <w:rPr>
          <w:spacing w:val="-1"/>
        </w:rPr>
        <w:t>developing an</w:t>
      </w:r>
      <w:r>
        <w:t xml:space="preserve"> understanding</w:t>
      </w:r>
      <w:r>
        <w:rPr>
          <w:spacing w:val="-2"/>
        </w:rPr>
        <w:t xml:space="preserve"> </w:t>
      </w:r>
      <w:r>
        <w:t xml:space="preserve">of </w:t>
      </w:r>
      <w:r>
        <w:rPr>
          <w:spacing w:val="-1"/>
        </w:rPr>
        <w:t>factors</w:t>
      </w:r>
      <w:r>
        <w:rPr>
          <w:spacing w:val="2"/>
        </w:rPr>
        <w:t xml:space="preserve"> </w:t>
      </w:r>
      <w:r>
        <w:rPr>
          <w:spacing w:val="-1"/>
        </w:rPr>
        <w:t>and</w:t>
      </w:r>
      <w:r>
        <w:t xml:space="preserve"> multiplies, and</w:t>
      </w:r>
      <w:r>
        <w:rPr>
          <w:spacing w:val="63"/>
        </w:rPr>
        <w:t xml:space="preserve"> </w:t>
      </w:r>
      <w:r>
        <w:rPr>
          <w:spacing w:val="-1"/>
        </w:rPr>
        <w:t>generating</w:t>
      </w:r>
      <w:r>
        <w:rPr>
          <w:spacing w:val="-3"/>
        </w:rPr>
        <w:t xml:space="preserve"> </w:t>
      </w:r>
      <w:r>
        <w:t>patterns. Within Number</w:t>
      </w:r>
      <w:r>
        <w:rPr>
          <w:spacing w:val="-2"/>
        </w:rPr>
        <w:t xml:space="preserve"> </w:t>
      </w:r>
      <w:r>
        <w:rPr>
          <w:spacing w:val="-1"/>
        </w:rPr>
        <w:t>Operations</w:t>
      </w:r>
      <w:r>
        <w:t xml:space="preserve"> and </w:t>
      </w:r>
      <w:r>
        <w:rPr>
          <w:spacing w:val="-1"/>
        </w:rPr>
        <w:t xml:space="preserve">Base </w:t>
      </w:r>
      <w:r>
        <w:t>Ten, focus will be on multi-</w:t>
      </w:r>
      <w:r>
        <w:rPr>
          <w:spacing w:val="45"/>
        </w:rPr>
        <w:t xml:space="preserve"> </w:t>
      </w:r>
      <w:r>
        <w:rPr>
          <w:spacing w:val="-1"/>
        </w:rPr>
        <w:t>digit</w:t>
      </w:r>
      <w:r>
        <w:t xml:space="preserve"> </w:t>
      </w:r>
      <w:r>
        <w:rPr>
          <w:spacing w:val="-1"/>
        </w:rPr>
        <w:t xml:space="preserve">place </w:t>
      </w:r>
      <w:r>
        <w:t xml:space="preserve">value </w:t>
      </w:r>
      <w:r>
        <w:rPr>
          <w:spacing w:val="-1"/>
        </w:rPr>
        <w:t>algorithm</w:t>
      </w:r>
      <w:r>
        <w:t xml:space="preserve"> </w:t>
      </w:r>
      <w:r>
        <w:rPr>
          <w:spacing w:val="-1"/>
        </w:rPr>
        <w:t>fluency,</w:t>
      </w:r>
      <w:r>
        <w:t xml:space="preserve"> along</w:t>
      </w:r>
      <w:r>
        <w:rPr>
          <w:spacing w:val="-3"/>
        </w:rPr>
        <w:t xml:space="preserve"> </w:t>
      </w:r>
      <w:r>
        <w:t xml:space="preserve">with </w:t>
      </w:r>
      <w:r>
        <w:rPr>
          <w:spacing w:val="-1"/>
        </w:rPr>
        <w:t>comparing</w:t>
      </w:r>
      <w:r>
        <w:t xml:space="preserve"> </w:t>
      </w:r>
      <w:r>
        <w:rPr>
          <w:spacing w:val="-1"/>
        </w:rPr>
        <w:t>and</w:t>
      </w:r>
      <w:r>
        <w:t xml:space="preserve"> rounding</w:t>
      </w:r>
      <w:r>
        <w:rPr>
          <w:spacing w:val="-3"/>
        </w:rPr>
        <w:t xml:space="preserve"> </w:t>
      </w:r>
      <w:r>
        <w:t>multi-digit</w:t>
      </w:r>
      <w:r>
        <w:rPr>
          <w:spacing w:val="68"/>
        </w:rPr>
        <w:t xml:space="preserve"> </w:t>
      </w:r>
      <w:r>
        <w:rPr>
          <w:spacing w:val="-1"/>
        </w:rPr>
        <w:t>numbers</w:t>
      </w:r>
      <w:r>
        <w:t xml:space="preserve"> to </w:t>
      </w:r>
      <w:r>
        <w:rPr>
          <w:spacing w:val="-1"/>
        </w:rPr>
        <w:t>complete</w:t>
      </w:r>
      <w:r>
        <w:t xml:space="preserve"> the</w:t>
      </w:r>
      <w:r>
        <w:rPr>
          <w:spacing w:val="1"/>
        </w:rPr>
        <w:t xml:space="preserve"> </w:t>
      </w:r>
      <w:r>
        <w:t>four</w:t>
      </w:r>
      <w:r>
        <w:rPr>
          <w:spacing w:val="-2"/>
        </w:rPr>
        <w:t xml:space="preserve"> </w:t>
      </w:r>
      <w:r>
        <w:rPr>
          <w:spacing w:val="-1"/>
        </w:rPr>
        <w:t>operations.</w:t>
      </w:r>
      <w:r>
        <w:t xml:space="preserve"> </w:t>
      </w:r>
      <w:r>
        <w:rPr>
          <w:spacing w:val="-1"/>
        </w:rPr>
        <w:t>Fraction</w:t>
      </w:r>
      <w:r>
        <w:t xml:space="preserve"> </w:t>
      </w:r>
      <w:r>
        <w:rPr>
          <w:spacing w:val="-1"/>
        </w:rPr>
        <w:t>development</w:t>
      </w:r>
      <w:r>
        <w:t xml:space="preserve"> will </w:t>
      </w:r>
      <w:r>
        <w:rPr>
          <w:spacing w:val="-1"/>
        </w:rPr>
        <w:t>work</w:t>
      </w:r>
      <w:r>
        <w:rPr>
          <w:spacing w:val="2"/>
        </w:rPr>
        <w:t xml:space="preserve"> </w:t>
      </w:r>
      <w:r>
        <w:t>with the</w:t>
      </w:r>
      <w:r>
        <w:rPr>
          <w:spacing w:val="77"/>
        </w:rPr>
        <w:t xml:space="preserve"> </w:t>
      </w:r>
      <w:r>
        <w:rPr>
          <w:spacing w:val="-1"/>
        </w:rPr>
        <w:t>relationships</w:t>
      </w:r>
      <w:r>
        <w:t xml:space="preserve"> of </w:t>
      </w:r>
      <w:r>
        <w:rPr>
          <w:spacing w:val="-1"/>
        </w:rPr>
        <w:t>equivalent</w:t>
      </w:r>
      <w:r>
        <w:t xml:space="preserve"> and </w:t>
      </w:r>
      <w:r>
        <w:rPr>
          <w:spacing w:val="-1"/>
        </w:rPr>
        <w:t>ordered</w:t>
      </w:r>
      <w:r>
        <w:t xml:space="preserve"> </w:t>
      </w:r>
      <w:r>
        <w:rPr>
          <w:spacing w:val="-1"/>
        </w:rPr>
        <w:t>fractions,</w:t>
      </w:r>
      <w:r>
        <w:t xml:space="preserve"> building</w:t>
      </w:r>
      <w:r>
        <w:rPr>
          <w:spacing w:val="-3"/>
        </w:rPr>
        <w:t xml:space="preserve"> </w:t>
      </w:r>
      <w:r>
        <w:t>on a</w:t>
      </w:r>
      <w:r>
        <w:rPr>
          <w:spacing w:val="-1"/>
        </w:rPr>
        <w:t xml:space="preserve"> </w:t>
      </w:r>
      <w:r>
        <w:t xml:space="preserve">unit </w:t>
      </w:r>
      <w:r>
        <w:rPr>
          <w:spacing w:val="-1"/>
        </w:rPr>
        <w:t>fraction</w:t>
      </w:r>
      <w:r>
        <w:t xml:space="preserve"> to multiply</w:t>
      </w:r>
      <w:r>
        <w:rPr>
          <w:spacing w:val="83"/>
        </w:rPr>
        <w:t xml:space="preserve"> </w:t>
      </w:r>
      <w:r>
        <w:rPr>
          <w:spacing w:val="1"/>
        </w:rPr>
        <w:t>by</w:t>
      </w:r>
      <w:r>
        <w:rPr>
          <w:spacing w:val="-5"/>
        </w:rPr>
        <w:t xml:space="preserve"> </w:t>
      </w:r>
      <w:r>
        <w:t>whole</w:t>
      </w:r>
      <w:r>
        <w:rPr>
          <w:spacing w:val="-1"/>
        </w:rPr>
        <w:t xml:space="preserve"> </w:t>
      </w:r>
      <w:r>
        <w:t>numbers</w:t>
      </w:r>
      <w:r>
        <w:rPr>
          <w:rFonts w:cs="Times New Roman"/>
        </w:rPr>
        <w:t>—</w:t>
      </w:r>
      <w:r>
        <w:t>including</w:t>
      </w:r>
      <w:r>
        <w:rPr>
          <w:spacing w:val="-2"/>
        </w:rPr>
        <w:t xml:space="preserve"> </w:t>
      </w:r>
      <w:r>
        <w:t xml:space="preserve">with </w:t>
      </w:r>
      <w:r>
        <w:rPr>
          <w:spacing w:val="-1"/>
        </w:rPr>
        <w:t>word</w:t>
      </w:r>
      <w:r>
        <w:t xml:space="preserve"> problems, and </w:t>
      </w:r>
      <w:r>
        <w:rPr>
          <w:spacing w:val="-1"/>
        </w:rPr>
        <w:t>understanding</w:t>
      </w:r>
      <w:r>
        <w:rPr>
          <w:spacing w:val="-3"/>
        </w:rPr>
        <w:t xml:space="preserve"> </w:t>
      </w:r>
      <w:r>
        <w:rPr>
          <w:spacing w:val="-1"/>
        </w:rPr>
        <w:t>decimal</w:t>
      </w:r>
      <w:r>
        <w:t xml:space="preserve"> </w:t>
      </w:r>
      <w:r>
        <w:rPr>
          <w:spacing w:val="-1"/>
        </w:rPr>
        <w:t>notation</w:t>
      </w:r>
      <w:r>
        <w:rPr>
          <w:spacing w:val="60"/>
        </w:rPr>
        <w:t xml:space="preserve"> </w:t>
      </w:r>
      <w:r>
        <w:t>for</w:t>
      </w:r>
      <w:r>
        <w:rPr>
          <w:spacing w:val="-2"/>
        </w:rPr>
        <w:t xml:space="preserve"> </w:t>
      </w:r>
      <w:r>
        <w:rPr>
          <w:spacing w:val="-1"/>
        </w:rPr>
        <w:t>fractions.</w:t>
      </w:r>
      <w:r>
        <w:t xml:space="preserve"> </w:t>
      </w:r>
      <w:r>
        <w:rPr>
          <w:spacing w:val="-1"/>
        </w:rPr>
        <w:t>Measurement</w:t>
      </w:r>
      <w:r>
        <w:t xml:space="preserve"> and </w:t>
      </w:r>
      <w:r>
        <w:rPr>
          <w:spacing w:val="-1"/>
        </w:rPr>
        <w:t>Data</w:t>
      </w:r>
      <w:r>
        <w:rPr>
          <w:spacing w:val="1"/>
        </w:rPr>
        <w:t xml:space="preserve"> </w:t>
      </w:r>
      <w:r>
        <w:rPr>
          <w:spacing w:val="-1"/>
        </w:rPr>
        <w:t>goals</w:t>
      </w:r>
      <w:r>
        <w:t xml:space="preserve"> surround </w:t>
      </w:r>
      <w:r>
        <w:rPr>
          <w:spacing w:val="-1"/>
        </w:rPr>
        <w:t>measurement</w:t>
      </w:r>
      <w:r>
        <w:t xml:space="preserve"> units and their</w:t>
      </w:r>
      <w:r>
        <w:rPr>
          <w:spacing w:val="63"/>
        </w:rPr>
        <w:t xml:space="preserve"> </w:t>
      </w:r>
      <w:r>
        <w:rPr>
          <w:spacing w:val="-1"/>
        </w:rPr>
        <w:t>relationships,</w:t>
      </w:r>
      <w:r>
        <w:t xml:space="preserve"> </w:t>
      </w:r>
      <w:r>
        <w:rPr>
          <w:spacing w:val="-1"/>
        </w:rPr>
        <w:t>interpreting</w:t>
      </w:r>
      <w:r>
        <w:rPr>
          <w:spacing w:val="-3"/>
        </w:rPr>
        <w:t xml:space="preserve"> </w:t>
      </w:r>
      <w:r>
        <w:t>data</w:t>
      </w:r>
      <w:r>
        <w:rPr>
          <w:spacing w:val="-1"/>
        </w:rPr>
        <w:t xml:space="preserve"> through</w:t>
      </w:r>
      <w:r>
        <w:t xml:space="preserve"> </w:t>
      </w:r>
      <w:r>
        <w:rPr>
          <w:spacing w:val="-1"/>
        </w:rPr>
        <w:t>various</w:t>
      </w:r>
      <w:r>
        <w:t xml:space="preserve"> methods, </w:t>
      </w:r>
      <w:r>
        <w:rPr>
          <w:spacing w:val="-1"/>
        </w:rPr>
        <w:t>and</w:t>
      </w:r>
      <w:r>
        <w:t xml:space="preserve"> the properties and</w:t>
      </w:r>
      <w:r>
        <w:rPr>
          <w:spacing w:val="73"/>
        </w:rPr>
        <w:t xml:space="preserve"> </w:t>
      </w:r>
      <w:r>
        <w:rPr>
          <w:spacing w:val="-1"/>
        </w:rPr>
        <w:t>measurements</w:t>
      </w:r>
      <w:r>
        <w:t xml:space="preserve"> of</w:t>
      </w:r>
      <w:r>
        <w:rPr>
          <w:spacing w:val="1"/>
        </w:rPr>
        <w:t xml:space="preserve"> </w:t>
      </w:r>
      <w:r>
        <w:rPr>
          <w:spacing w:val="-1"/>
        </w:rPr>
        <w:t>angles.</w:t>
      </w:r>
      <w:r>
        <w:rPr>
          <w:spacing w:val="1"/>
        </w:rPr>
        <w:t xml:space="preserve"> </w:t>
      </w:r>
      <w:r>
        <w:t>Geometry</w:t>
      </w:r>
      <w:r>
        <w:rPr>
          <w:spacing w:val="-5"/>
        </w:rPr>
        <w:t xml:space="preserve"> </w:t>
      </w:r>
      <w:r>
        <w:rPr>
          <w:spacing w:val="-1"/>
        </w:rPr>
        <w:t>work</w:t>
      </w:r>
      <w:r>
        <w:rPr>
          <w:spacing w:val="2"/>
        </w:rPr>
        <w:t xml:space="preserve"> </w:t>
      </w:r>
      <w:r>
        <w:t xml:space="preserve">will build on </w:t>
      </w:r>
      <w:r>
        <w:rPr>
          <w:spacing w:val="-1"/>
        </w:rPr>
        <w:t xml:space="preserve">angle </w:t>
      </w:r>
      <w:r>
        <w:t>understanding, expanding</w:t>
      </w:r>
      <w:r>
        <w:rPr>
          <w:spacing w:val="-2"/>
        </w:rPr>
        <w:t xml:space="preserve"> </w:t>
      </w:r>
      <w:r>
        <w:t>to</w:t>
      </w:r>
      <w:r>
        <w:rPr>
          <w:spacing w:val="39"/>
        </w:rPr>
        <w:t xml:space="preserve"> </w:t>
      </w:r>
      <w:r>
        <w:rPr>
          <w:spacing w:val="-1"/>
        </w:rPr>
        <w:t>lines</w:t>
      </w:r>
      <w:r>
        <w:t xml:space="preserve"> and</w:t>
      </w:r>
      <w:r>
        <w:rPr>
          <w:spacing w:val="-1"/>
        </w:rPr>
        <w:t xml:space="preserve"> two-dimensional</w:t>
      </w:r>
      <w:r>
        <w:t xml:space="preserve"> </w:t>
      </w:r>
      <w:r>
        <w:rPr>
          <w:spacing w:val="-1"/>
        </w:rPr>
        <w:t>figures.</w:t>
      </w:r>
      <w:r>
        <w:t xml:space="preserve"> All 4th graders will </w:t>
      </w:r>
      <w:r>
        <w:rPr>
          <w:spacing w:val="-1"/>
        </w:rPr>
        <w:t>develop</w:t>
      </w:r>
      <w:r>
        <w:t xml:space="preserve"> fluency</w:t>
      </w:r>
      <w:r>
        <w:rPr>
          <w:spacing w:val="-5"/>
        </w:rPr>
        <w:t xml:space="preserve"> </w:t>
      </w:r>
      <w:r>
        <w:t>with the</w:t>
      </w:r>
      <w:r>
        <w:rPr>
          <w:spacing w:val="61"/>
        </w:rPr>
        <w:t xml:space="preserve"> </w:t>
      </w:r>
      <w:r>
        <w:rPr>
          <w:spacing w:val="-1"/>
        </w:rPr>
        <w:t>standards</w:t>
      </w:r>
      <w:r>
        <w:t xml:space="preserve"> of</w:t>
      </w:r>
      <w:r>
        <w:rPr>
          <w:spacing w:val="-2"/>
        </w:rPr>
        <w:t xml:space="preserve"> </w:t>
      </w:r>
      <w:r>
        <w:t xml:space="preserve">mathematical </w:t>
      </w:r>
      <w:r>
        <w:rPr>
          <w:spacing w:val="-1"/>
        </w:rPr>
        <w:t xml:space="preserve">practice </w:t>
      </w:r>
      <w:r>
        <w:t>to demonstrate</w:t>
      </w:r>
      <w:r>
        <w:rPr>
          <w:spacing w:val="1"/>
        </w:rPr>
        <w:t xml:space="preserve"> </w:t>
      </w:r>
      <w:r>
        <w:rPr>
          <w:spacing w:val="-1"/>
        </w:rPr>
        <w:t>conceptual</w:t>
      </w:r>
      <w:r>
        <w:t xml:space="preserve"> </w:t>
      </w:r>
      <w:r>
        <w:rPr>
          <w:spacing w:val="-1"/>
        </w:rPr>
        <w:t>understanding,</w:t>
      </w:r>
      <w:r>
        <w:t xml:space="preserve"> providing</w:t>
      </w:r>
      <w:r>
        <w:rPr>
          <w:spacing w:val="65"/>
        </w:rPr>
        <w:t xml:space="preserve"> </w:t>
      </w:r>
      <w:r>
        <w:rPr>
          <w:spacing w:val="-1"/>
        </w:rPr>
        <w:t xml:space="preserve">evidence </w:t>
      </w:r>
      <w:r>
        <w:t xml:space="preserve">in written </w:t>
      </w:r>
      <w:r>
        <w:rPr>
          <w:spacing w:val="-1"/>
        </w:rPr>
        <w:t>explanations.</w:t>
      </w:r>
    </w:p>
    <w:p w14:paraId="6CEA2CF2" w14:textId="77777777" w:rsidR="00B46638" w:rsidRDefault="00B46638">
      <w:pPr>
        <w:spacing w:before="2"/>
        <w:rPr>
          <w:rFonts w:ascii="Times New Roman" w:eastAsia="Times New Roman" w:hAnsi="Times New Roman" w:cs="Times New Roman"/>
          <w:sz w:val="26"/>
          <w:szCs w:val="26"/>
        </w:rPr>
      </w:pPr>
    </w:p>
    <w:p w14:paraId="6ECB3A45" w14:textId="77777777" w:rsidR="00B46638" w:rsidRDefault="00AF4FDD">
      <w:pPr>
        <w:pStyle w:val="BodyText"/>
      </w:pPr>
      <w:r>
        <w:rPr>
          <w:spacing w:val="-1"/>
        </w:rPr>
        <w:t xml:space="preserve">Grade </w:t>
      </w:r>
      <w:r>
        <w:t>5:</w:t>
      </w:r>
    </w:p>
    <w:p w14:paraId="05875ABD" w14:textId="77777777" w:rsidR="00B46638" w:rsidRDefault="00AF4FDD">
      <w:pPr>
        <w:pStyle w:val="BodyText"/>
        <w:spacing w:before="21" w:line="258" w:lineRule="auto"/>
        <w:ind w:right="105" w:firstLine="719"/>
      </w:pPr>
      <w:r>
        <w:rPr>
          <w:spacing w:val="-2"/>
        </w:rPr>
        <w:t>In</w:t>
      </w:r>
      <w:r>
        <w:rPr>
          <w:spacing w:val="2"/>
        </w:rPr>
        <w:t xml:space="preserve"> </w:t>
      </w:r>
      <w:r>
        <w:rPr>
          <w:spacing w:val="-1"/>
        </w:rPr>
        <w:t xml:space="preserve">Grade </w:t>
      </w:r>
      <w:r>
        <w:t xml:space="preserve">5 </w:t>
      </w:r>
      <w:r>
        <w:rPr>
          <w:spacing w:val="-1"/>
        </w:rPr>
        <w:t>instructional</w:t>
      </w:r>
      <w:r>
        <w:t xml:space="preserve"> time</w:t>
      </w:r>
      <w:r>
        <w:rPr>
          <w:spacing w:val="-1"/>
        </w:rPr>
        <w:t xml:space="preserve"> </w:t>
      </w:r>
      <w:r>
        <w:t xml:space="preserve">will </w:t>
      </w:r>
      <w:r>
        <w:rPr>
          <w:spacing w:val="-1"/>
        </w:rPr>
        <w:t>focus</w:t>
      </w:r>
      <w:r>
        <w:t xml:space="preserve"> on five</w:t>
      </w:r>
      <w:r>
        <w:rPr>
          <w:spacing w:val="-1"/>
        </w:rPr>
        <w:t xml:space="preserve"> </w:t>
      </w:r>
      <w:r>
        <w:t>major</w:t>
      </w:r>
      <w:r>
        <w:rPr>
          <w:spacing w:val="-1"/>
        </w:rPr>
        <w:t xml:space="preserve"> areas:</w:t>
      </w:r>
      <w:r>
        <w:t xml:space="preserve"> (1)</w:t>
      </w:r>
      <w:r>
        <w:rPr>
          <w:spacing w:val="-1"/>
        </w:rPr>
        <w:t xml:space="preserve"> </w:t>
      </w:r>
      <w:r>
        <w:t xml:space="preserve">Operations </w:t>
      </w:r>
      <w:r>
        <w:rPr>
          <w:spacing w:val="-1"/>
        </w:rPr>
        <w:t>and</w:t>
      </w:r>
      <w:r>
        <w:rPr>
          <w:spacing w:val="47"/>
        </w:rPr>
        <w:t xml:space="preserve"> </w:t>
      </w:r>
      <w:r>
        <w:rPr>
          <w:spacing w:val="-1"/>
        </w:rPr>
        <w:t>Algebraic</w:t>
      </w:r>
      <w:r>
        <w:t xml:space="preserve"> </w:t>
      </w:r>
      <w:r>
        <w:rPr>
          <w:spacing w:val="-1"/>
        </w:rPr>
        <w:t>Thinking,</w:t>
      </w:r>
      <w:r>
        <w:t xml:space="preserve"> (2)</w:t>
      </w:r>
      <w:r>
        <w:rPr>
          <w:spacing w:val="1"/>
        </w:rPr>
        <w:t xml:space="preserve"> </w:t>
      </w:r>
      <w:r>
        <w:rPr>
          <w:spacing w:val="-1"/>
        </w:rPr>
        <w:t>Number</w:t>
      </w:r>
      <w:r>
        <w:t xml:space="preserve"> </w:t>
      </w:r>
      <w:r>
        <w:rPr>
          <w:spacing w:val="-1"/>
        </w:rPr>
        <w:t>and</w:t>
      </w:r>
      <w:r>
        <w:t xml:space="preserve"> </w:t>
      </w:r>
      <w:r>
        <w:rPr>
          <w:spacing w:val="-1"/>
        </w:rPr>
        <w:t>Operations</w:t>
      </w:r>
      <w:r>
        <w:t xml:space="preserve"> </w:t>
      </w:r>
      <w:r>
        <w:rPr>
          <w:spacing w:val="1"/>
        </w:rPr>
        <w:t>in</w:t>
      </w:r>
      <w:r>
        <w:t xml:space="preserve"> </w:t>
      </w:r>
      <w:r>
        <w:rPr>
          <w:spacing w:val="-1"/>
        </w:rPr>
        <w:t xml:space="preserve">Base </w:t>
      </w:r>
      <w:r>
        <w:t xml:space="preserve">Ten, (3) </w:t>
      </w:r>
      <w:r>
        <w:rPr>
          <w:spacing w:val="-1"/>
        </w:rPr>
        <w:t>Number</w:t>
      </w:r>
      <w:r>
        <w:t xml:space="preserve"> </w:t>
      </w:r>
      <w:r>
        <w:rPr>
          <w:spacing w:val="-1"/>
        </w:rPr>
        <w:t>and</w:t>
      </w:r>
      <w:r>
        <w:t xml:space="preserve"> </w:t>
      </w:r>
      <w:r>
        <w:rPr>
          <w:spacing w:val="-1"/>
        </w:rPr>
        <w:t>Operations</w:t>
      </w:r>
    </w:p>
    <w:p w14:paraId="34B0A6E7" w14:textId="77777777" w:rsidR="00B46638" w:rsidRDefault="00AF4FDD">
      <w:pPr>
        <w:pStyle w:val="BodyText"/>
        <w:numPr>
          <w:ilvl w:val="0"/>
          <w:numId w:val="67"/>
        </w:numPr>
        <w:tabs>
          <w:tab w:val="left" w:pos="281"/>
        </w:tabs>
        <w:spacing w:before="1" w:line="258" w:lineRule="auto"/>
        <w:ind w:right="224" w:firstLine="0"/>
      </w:pPr>
      <w:r>
        <w:rPr>
          <w:spacing w:val="-1"/>
        </w:rPr>
        <w:t>Fractions,</w:t>
      </w:r>
      <w:r>
        <w:t xml:space="preserve"> (4)</w:t>
      </w:r>
      <w:r>
        <w:rPr>
          <w:spacing w:val="-2"/>
        </w:rPr>
        <w:t xml:space="preserve"> </w:t>
      </w:r>
      <w:r>
        <w:t xml:space="preserve">Measurement </w:t>
      </w:r>
      <w:r>
        <w:rPr>
          <w:spacing w:val="-1"/>
        </w:rPr>
        <w:t>and</w:t>
      </w:r>
      <w:r>
        <w:t xml:space="preserve"> </w:t>
      </w:r>
      <w:r>
        <w:rPr>
          <w:spacing w:val="-1"/>
        </w:rPr>
        <w:t>Data,</w:t>
      </w:r>
      <w:r>
        <w:rPr>
          <w:spacing w:val="1"/>
        </w:rPr>
        <w:t xml:space="preserve"> </w:t>
      </w:r>
      <w:r>
        <w:rPr>
          <w:spacing w:val="-1"/>
        </w:rPr>
        <w:t>and</w:t>
      </w:r>
      <w:r>
        <w:t xml:space="preserve"> </w:t>
      </w:r>
      <w:r>
        <w:rPr>
          <w:spacing w:val="-1"/>
        </w:rPr>
        <w:t>(5)</w:t>
      </w:r>
      <w:r>
        <w:t xml:space="preserve"> </w:t>
      </w:r>
      <w:r>
        <w:rPr>
          <w:spacing w:val="-1"/>
        </w:rPr>
        <w:t>Geometry.</w:t>
      </w:r>
      <w:r>
        <w:t xml:space="preserve">  Within the</w:t>
      </w:r>
      <w:r>
        <w:rPr>
          <w:spacing w:val="-1"/>
        </w:rPr>
        <w:t xml:space="preserve"> </w:t>
      </w:r>
      <w:r>
        <w:t>context of</w:t>
      </w:r>
      <w:r>
        <w:rPr>
          <w:spacing w:val="47"/>
        </w:rPr>
        <w:t xml:space="preserve"> </w:t>
      </w:r>
      <w:r>
        <w:rPr>
          <w:spacing w:val="-1"/>
        </w:rPr>
        <w:t>Operations</w:t>
      </w:r>
      <w:r>
        <w:t xml:space="preserve"> </w:t>
      </w:r>
      <w:r>
        <w:rPr>
          <w:spacing w:val="-1"/>
        </w:rPr>
        <w:t>and</w:t>
      </w:r>
      <w:r>
        <w:t xml:space="preserve"> Algebraic</w:t>
      </w:r>
      <w:r>
        <w:rPr>
          <w:spacing w:val="-1"/>
        </w:rPr>
        <w:t xml:space="preserve"> Thinking,</w:t>
      </w:r>
      <w:r>
        <w:t xml:space="preserve"> the 5th</w:t>
      </w:r>
      <w:r>
        <w:rPr>
          <w:spacing w:val="2"/>
        </w:rPr>
        <w:t xml:space="preserve"> </w:t>
      </w:r>
      <w:r>
        <w:rPr>
          <w:spacing w:val="-1"/>
        </w:rPr>
        <w:t>grade</w:t>
      </w:r>
      <w:r>
        <w:rPr>
          <w:spacing w:val="1"/>
        </w:rPr>
        <w:t xml:space="preserve"> </w:t>
      </w:r>
      <w:r>
        <w:t xml:space="preserve">will use </w:t>
      </w:r>
      <w:r>
        <w:rPr>
          <w:spacing w:val="-1"/>
        </w:rPr>
        <w:t>parentheses,</w:t>
      </w:r>
      <w:r>
        <w:t xml:space="preserve"> brackets, or</w:t>
      </w:r>
      <w:r>
        <w:rPr>
          <w:spacing w:val="47"/>
        </w:rPr>
        <w:t xml:space="preserve"> </w:t>
      </w:r>
      <w:r>
        <w:rPr>
          <w:spacing w:val="-1"/>
        </w:rPr>
        <w:t>braces</w:t>
      </w:r>
      <w:r>
        <w:t xml:space="preserve"> in to write </w:t>
      </w:r>
      <w:r>
        <w:rPr>
          <w:spacing w:val="-1"/>
        </w:rPr>
        <w:t>and</w:t>
      </w:r>
      <w:r>
        <w:t xml:space="preserve"> </w:t>
      </w:r>
      <w:r>
        <w:rPr>
          <w:spacing w:val="-1"/>
        </w:rPr>
        <w:t>interpret</w:t>
      </w:r>
      <w:r>
        <w:t xml:space="preserve"> </w:t>
      </w:r>
      <w:r>
        <w:rPr>
          <w:spacing w:val="-1"/>
        </w:rPr>
        <w:t>numerical</w:t>
      </w:r>
      <w:r>
        <w:t xml:space="preserve"> expressions, </w:t>
      </w:r>
      <w:r>
        <w:rPr>
          <w:spacing w:val="-1"/>
        </w:rPr>
        <w:t>along</w:t>
      </w:r>
      <w:r>
        <w:rPr>
          <w:spacing w:val="-2"/>
        </w:rPr>
        <w:t xml:space="preserve"> </w:t>
      </w:r>
      <w:r>
        <w:t>with analyzing</w:t>
      </w:r>
      <w:r>
        <w:rPr>
          <w:spacing w:val="-3"/>
        </w:rPr>
        <w:t xml:space="preserve"> </w:t>
      </w:r>
      <w:r>
        <w:t xml:space="preserve">patterns </w:t>
      </w:r>
      <w:r>
        <w:rPr>
          <w:spacing w:val="-1"/>
        </w:rPr>
        <w:t>and</w:t>
      </w:r>
      <w:r>
        <w:rPr>
          <w:spacing w:val="51"/>
        </w:rPr>
        <w:t xml:space="preserve"> </w:t>
      </w:r>
      <w:r>
        <w:rPr>
          <w:spacing w:val="-1"/>
        </w:rPr>
        <w:t>relationships</w:t>
      </w:r>
      <w:r>
        <w:t xml:space="preserve"> of </w:t>
      </w:r>
      <w:r>
        <w:rPr>
          <w:spacing w:val="-1"/>
        </w:rPr>
        <w:t>numerical</w:t>
      </w:r>
      <w:r>
        <w:t xml:space="preserve"> </w:t>
      </w:r>
      <w:r>
        <w:rPr>
          <w:spacing w:val="-1"/>
        </w:rPr>
        <w:t>patterns</w:t>
      </w:r>
      <w:r>
        <w:t xml:space="preserve"> </w:t>
      </w:r>
      <w:r>
        <w:rPr>
          <w:spacing w:val="-1"/>
        </w:rPr>
        <w:t>given</w:t>
      </w:r>
      <w:r>
        <w:t xml:space="preserve"> </w:t>
      </w:r>
      <w:r>
        <w:rPr>
          <w:spacing w:val="-1"/>
        </w:rPr>
        <w:t>rules.</w:t>
      </w:r>
      <w:r>
        <w:rPr>
          <w:spacing w:val="2"/>
        </w:rPr>
        <w:t xml:space="preserve"> </w:t>
      </w:r>
      <w:r>
        <w:rPr>
          <w:spacing w:val="-1"/>
        </w:rPr>
        <w:t>Focus</w:t>
      </w:r>
      <w:r>
        <w:t xml:space="preserve"> in </w:t>
      </w:r>
      <w:r>
        <w:rPr>
          <w:spacing w:val="-1"/>
        </w:rPr>
        <w:t>Number</w:t>
      </w:r>
      <w:r>
        <w:t xml:space="preserve"> </w:t>
      </w:r>
      <w:r>
        <w:rPr>
          <w:spacing w:val="-1"/>
        </w:rPr>
        <w:t>and</w:t>
      </w:r>
      <w:r>
        <w:t xml:space="preserve"> Operations in </w:t>
      </w:r>
      <w:r>
        <w:rPr>
          <w:spacing w:val="-1"/>
        </w:rPr>
        <w:t>Base</w:t>
      </w:r>
      <w:r>
        <w:rPr>
          <w:spacing w:val="83"/>
        </w:rPr>
        <w:t xml:space="preserve"> </w:t>
      </w:r>
      <w:r>
        <w:rPr>
          <w:spacing w:val="-1"/>
        </w:rPr>
        <w:t>Ten</w:t>
      </w:r>
      <w:r>
        <w:t xml:space="preserve"> will </w:t>
      </w:r>
      <w:r>
        <w:rPr>
          <w:spacing w:val="-1"/>
        </w:rPr>
        <w:t>revolve</w:t>
      </w:r>
      <w:r>
        <w:t xml:space="preserve"> around</w:t>
      </w:r>
      <w:r>
        <w:rPr>
          <w:spacing w:val="-1"/>
        </w:rPr>
        <w:t xml:space="preserve"> </w:t>
      </w:r>
      <w:r>
        <w:t xml:space="preserve">relationships within the </w:t>
      </w:r>
      <w:r>
        <w:rPr>
          <w:spacing w:val="-1"/>
        </w:rPr>
        <w:t xml:space="preserve">place </w:t>
      </w:r>
      <w:r>
        <w:t xml:space="preserve">value </w:t>
      </w:r>
      <w:r>
        <w:rPr>
          <w:spacing w:val="-1"/>
        </w:rPr>
        <w:t>system,</w:t>
      </w:r>
      <w:r>
        <w:t xml:space="preserve"> </w:t>
      </w:r>
      <w:r>
        <w:rPr>
          <w:spacing w:val="-1"/>
        </w:rPr>
        <w:t>and</w:t>
      </w:r>
      <w:r>
        <w:t xml:space="preserve"> the</w:t>
      </w:r>
      <w:r>
        <w:rPr>
          <w:spacing w:val="1"/>
        </w:rPr>
        <w:t xml:space="preserve"> </w:t>
      </w:r>
      <w:r>
        <w:rPr>
          <w:spacing w:val="-1"/>
        </w:rPr>
        <w:t>fractional,</w:t>
      </w:r>
      <w:r>
        <w:rPr>
          <w:spacing w:val="43"/>
        </w:rPr>
        <w:t xml:space="preserve"> </w:t>
      </w:r>
      <w:r>
        <w:rPr>
          <w:spacing w:val="-1"/>
        </w:rPr>
        <w:t>exponential,</w:t>
      </w:r>
      <w:r>
        <w:t xml:space="preserve"> and </w:t>
      </w:r>
      <w:r>
        <w:rPr>
          <w:spacing w:val="-1"/>
        </w:rPr>
        <w:t>decimal</w:t>
      </w:r>
      <w:r>
        <w:t xml:space="preserve"> </w:t>
      </w:r>
      <w:r>
        <w:rPr>
          <w:spacing w:val="-1"/>
        </w:rPr>
        <w:t xml:space="preserve">place </w:t>
      </w:r>
      <w:r>
        <w:t>value</w:t>
      </w:r>
      <w:r>
        <w:rPr>
          <w:spacing w:val="-1"/>
        </w:rPr>
        <w:t xml:space="preserve"> representations.</w:t>
      </w:r>
      <w:r>
        <w:rPr>
          <w:spacing w:val="2"/>
        </w:rPr>
        <w:t xml:space="preserve"> </w:t>
      </w:r>
      <w:r>
        <w:t xml:space="preserve">Students will </w:t>
      </w:r>
      <w:r>
        <w:rPr>
          <w:spacing w:val="-1"/>
        </w:rPr>
        <w:t>develop</w:t>
      </w:r>
      <w:r>
        <w:t xml:space="preserve"> fluency</w:t>
      </w:r>
      <w:r>
        <w:rPr>
          <w:spacing w:val="-5"/>
        </w:rPr>
        <w:t xml:space="preserve"> </w:t>
      </w:r>
      <w:r>
        <w:t>in</w:t>
      </w:r>
      <w:r>
        <w:rPr>
          <w:spacing w:val="81"/>
        </w:rPr>
        <w:t xml:space="preserve"> </w:t>
      </w:r>
      <w:r>
        <w:t xml:space="preserve">the </w:t>
      </w:r>
      <w:r>
        <w:rPr>
          <w:spacing w:val="-1"/>
        </w:rPr>
        <w:t>four</w:t>
      </w:r>
      <w:r>
        <w:t xml:space="preserve"> </w:t>
      </w:r>
      <w:r>
        <w:rPr>
          <w:spacing w:val="-1"/>
        </w:rPr>
        <w:t>operations</w:t>
      </w:r>
      <w:r>
        <w:t xml:space="preserve"> with </w:t>
      </w:r>
      <w:r>
        <w:rPr>
          <w:spacing w:val="-1"/>
        </w:rPr>
        <w:t>multi-digit</w:t>
      </w:r>
      <w:r>
        <w:t xml:space="preserve"> whole</w:t>
      </w:r>
      <w:r>
        <w:rPr>
          <w:spacing w:val="-1"/>
        </w:rPr>
        <w:t xml:space="preserve"> numbers</w:t>
      </w:r>
      <w:r>
        <w:t xml:space="preserve"> and</w:t>
      </w:r>
      <w:r>
        <w:rPr>
          <w:spacing w:val="-1"/>
        </w:rPr>
        <w:t xml:space="preserve"> </w:t>
      </w:r>
      <w:r>
        <w:t xml:space="preserve">with </w:t>
      </w:r>
      <w:r>
        <w:rPr>
          <w:spacing w:val="-1"/>
        </w:rPr>
        <w:t>decimals</w:t>
      </w:r>
      <w:r>
        <w:t xml:space="preserve"> to hundredths.</w:t>
      </w:r>
    </w:p>
    <w:p w14:paraId="77FFC621" w14:textId="77777777" w:rsidR="00B46638" w:rsidRDefault="00AF4FDD">
      <w:pPr>
        <w:pStyle w:val="BodyText"/>
        <w:spacing w:before="3" w:line="258" w:lineRule="auto"/>
        <w:ind w:right="151"/>
      </w:pPr>
      <w:r>
        <w:rPr>
          <w:spacing w:val="-1"/>
        </w:rPr>
        <w:t>Fraction</w:t>
      </w:r>
      <w:r>
        <w:t xml:space="preserve"> understanding</w:t>
      </w:r>
      <w:r>
        <w:rPr>
          <w:spacing w:val="-3"/>
        </w:rPr>
        <w:t xml:space="preserve"> </w:t>
      </w:r>
      <w:r>
        <w:t xml:space="preserve">will build on </w:t>
      </w:r>
      <w:r>
        <w:rPr>
          <w:spacing w:val="-1"/>
        </w:rPr>
        <w:t>equivalent</w:t>
      </w:r>
      <w:r>
        <w:t xml:space="preserve"> </w:t>
      </w:r>
      <w:r>
        <w:rPr>
          <w:spacing w:val="-1"/>
        </w:rPr>
        <w:t>fractions,</w:t>
      </w:r>
      <w:r>
        <w:t xml:space="preserve"> using</w:t>
      </w:r>
      <w:r>
        <w:rPr>
          <w:spacing w:val="-3"/>
        </w:rPr>
        <w:t xml:space="preserve"> </w:t>
      </w:r>
      <w:r>
        <w:t xml:space="preserve">them </w:t>
      </w:r>
      <w:r>
        <w:rPr>
          <w:spacing w:val="-1"/>
        </w:rPr>
        <w:t>as</w:t>
      </w:r>
      <w:r>
        <w:t xml:space="preserve"> a strategy</w:t>
      </w:r>
      <w:r>
        <w:rPr>
          <w:spacing w:val="-5"/>
        </w:rPr>
        <w:t xml:space="preserve"> </w:t>
      </w:r>
      <w:r>
        <w:t>to add</w:t>
      </w:r>
      <w:r>
        <w:rPr>
          <w:spacing w:val="51"/>
        </w:rPr>
        <w:t xml:space="preserve"> </w:t>
      </w:r>
      <w:r>
        <w:rPr>
          <w:spacing w:val="-1"/>
        </w:rPr>
        <w:t>and</w:t>
      </w:r>
      <w:r>
        <w:t xml:space="preserve"> </w:t>
      </w:r>
      <w:r>
        <w:rPr>
          <w:spacing w:val="-1"/>
        </w:rPr>
        <w:t>subtract</w:t>
      </w:r>
      <w:r>
        <w:t xml:space="preserve"> </w:t>
      </w:r>
      <w:r>
        <w:rPr>
          <w:spacing w:val="-1"/>
        </w:rPr>
        <w:t>fractions.</w:t>
      </w:r>
      <w:r>
        <w:t xml:space="preserve"> Multiplication </w:t>
      </w:r>
      <w:r>
        <w:rPr>
          <w:spacing w:val="-1"/>
        </w:rPr>
        <w:t>and</w:t>
      </w:r>
      <w:r>
        <w:t xml:space="preserve"> division</w:t>
      </w:r>
      <w:r>
        <w:rPr>
          <w:spacing w:val="-2"/>
        </w:rPr>
        <w:t xml:space="preserve"> </w:t>
      </w:r>
      <w:r>
        <w:t xml:space="preserve">of </w:t>
      </w:r>
      <w:r>
        <w:rPr>
          <w:spacing w:val="-1"/>
        </w:rPr>
        <w:t>fractions</w:t>
      </w:r>
      <w:r>
        <w:t xml:space="preserve"> will extend </w:t>
      </w:r>
      <w:r>
        <w:rPr>
          <w:spacing w:val="-2"/>
        </w:rPr>
        <w:t>to</w:t>
      </w:r>
      <w:r>
        <w:t xml:space="preserve"> </w:t>
      </w:r>
      <w:r>
        <w:rPr>
          <w:spacing w:val="-1"/>
        </w:rPr>
        <w:t>interpreting</w:t>
      </w:r>
      <w:r>
        <w:rPr>
          <w:spacing w:val="77"/>
        </w:rPr>
        <w:t xml:space="preserve"> </w:t>
      </w:r>
      <w:r>
        <w:rPr>
          <w:spacing w:val="-1"/>
        </w:rPr>
        <w:t>fractions</w:t>
      </w:r>
      <w:r>
        <w:t xml:space="preserve"> </w:t>
      </w:r>
      <w:r>
        <w:rPr>
          <w:spacing w:val="-1"/>
        </w:rPr>
        <w:t>as</w:t>
      </w:r>
      <w:r>
        <w:t xml:space="preserve"> division, </w:t>
      </w:r>
      <w:r>
        <w:rPr>
          <w:spacing w:val="-1"/>
        </w:rPr>
        <w:t>multiplying</w:t>
      </w:r>
      <w:r>
        <w:rPr>
          <w:spacing w:val="-3"/>
        </w:rPr>
        <w:t xml:space="preserve"> </w:t>
      </w:r>
      <w:r>
        <w:t xml:space="preserve">fractions </w:t>
      </w:r>
      <w:r>
        <w:rPr>
          <w:spacing w:val="1"/>
        </w:rPr>
        <w:t>by</w:t>
      </w:r>
      <w:r>
        <w:rPr>
          <w:spacing w:val="-5"/>
        </w:rPr>
        <w:t xml:space="preserve"> </w:t>
      </w:r>
      <w:r>
        <w:t xml:space="preserve">fractions and </w:t>
      </w:r>
      <w:r>
        <w:rPr>
          <w:spacing w:val="-1"/>
        </w:rPr>
        <w:t>whole</w:t>
      </w:r>
      <w:r>
        <w:t xml:space="preserve"> </w:t>
      </w:r>
      <w:r>
        <w:rPr>
          <w:spacing w:val="-1"/>
        </w:rPr>
        <w:t>numbers,</w:t>
      </w:r>
      <w:r>
        <w:rPr>
          <w:spacing w:val="1"/>
        </w:rPr>
        <w:t xml:space="preserve"> </w:t>
      </w:r>
      <w:r>
        <w:rPr>
          <w:spacing w:val="-1"/>
        </w:rPr>
        <w:t>and</w:t>
      </w:r>
      <w:r>
        <w:t xml:space="preserve"> using</w:t>
      </w:r>
      <w:r>
        <w:rPr>
          <w:spacing w:val="-3"/>
        </w:rPr>
        <w:t xml:space="preserve"> </w:t>
      </w:r>
      <w:r>
        <w:t>the</w:t>
      </w:r>
      <w:r>
        <w:rPr>
          <w:spacing w:val="53"/>
        </w:rPr>
        <w:t xml:space="preserve"> </w:t>
      </w:r>
      <w:r>
        <w:rPr>
          <w:spacing w:val="-1"/>
        </w:rPr>
        <w:t xml:space="preserve">area </w:t>
      </w:r>
      <w:r>
        <w:rPr>
          <w:spacing w:val="1"/>
        </w:rPr>
        <w:t>of</w:t>
      </w:r>
      <w:r>
        <w:t xml:space="preserve"> a</w:t>
      </w:r>
      <w:r>
        <w:rPr>
          <w:spacing w:val="-2"/>
        </w:rPr>
        <w:t xml:space="preserve"> </w:t>
      </w:r>
      <w:r>
        <w:rPr>
          <w:spacing w:val="-1"/>
        </w:rPr>
        <w:t>rectangle as</w:t>
      </w:r>
      <w:r>
        <w:t xml:space="preserve"> a model for</w:t>
      </w:r>
      <w:r>
        <w:rPr>
          <w:spacing w:val="-1"/>
        </w:rPr>
        <w:t xml:space="preserve"> multiplying</w:t>
      </w:r>
      <w:r>
        <w:rPr>
          <w:spacing w:val="-3"/>
        </w:rPr>
        <w:t xml:space="preserve"> </w:t>
      </w:r>
      <w:r>
        <w:t>fractional side</w:t>
      </w:r>
      <w:r>
        <w:rPr>
          <w:spacing w:val="-1"/>
        </w:rPr>
        <w:t xml:space="preserve"> lengths</w:t>
      </w:r>
      <w:r>
        <w:t xml:space="preserve"> to </w:t>
      </w:r>
      <w:r>
        <w:rPr>
          <w:spacing w:val="-1"/>
        </w:rPr>
        <w:t>interpret</w:t>
      </w:r>
      <w:r>
        <w:t xml:space="preserve"> </w:t>
      </w:r>
      <w:r>
        <w:rPr>
          <w:spacing w:val="-1"/>
        </w:rPr>
        <w:t>products</w:t>
      </w:r>
      <w:r>
        <w:rPr>
          <w:spacing w:val="75"/>
        </w:rPr>
        <w:t xml:space="preserve"> </w:t>
      </w:r>
      <w:r>
        <w:t>of</w:t>
      </w:r>
      <w:r>
        <w:rPr>
          <w:spacing w:val="-1"/>
        </w:rPr>
        <w:t xml:space="preserve"> fractions.</w:t>
      </w:r>
      <w:r>
        <w:t xml:space="preserve"> Students </w:t>
      </w:r>
      <w:r>
        <w:rPr>
          <w:spacing w:val="-1"/>
        </w:rPr>
        <w:t>will</w:t>
      </w:r>
      <w:r>
        <w:t xml:space="preserve"> </w:t>
      </w:r>
      <w:r>
        <w:rPr>
          <w:spacing w:val="-1"/>
        </w:rPr>
        <w:t>interpret</w:t>
      </w:r>
      <w:r>
        <w:t xml:space="preserve"> </w:t>
      </w:r>
      <w:r>
        <w:rPr>
          <w:spacing w:val="-1"/>
        </w:rPr>
        <w:t>multiplication</w:t>
      </w:r>
      <w:r>
        <w:t xml:space="preserve"> </w:t>
      </w:r>
      <w:r>
        <w:rPr>
          <w:spacing w:val="-1"/>
        </w:rPr>
        <w:t>as</w:t>
      </w:r>
      <w:r>
        <w:t xml:space="preserve"> scaling</w:t>
      </w:r>
      <w:r>
        <w:rPr>
          <w:spacing w:val="-3"/>
        </w:rPr>
        <w:t xml:space="preserve"> </w:t>
      </w:r>
      <w:r>
        <w:rPr>
          <w:spacing w:val="-1"/>
        </w:rPr>
        <w:t>comparing</w:t>
      </w:r>
      <w:r>
        <w:rPr>
          <w:spacing w:val="-3"/>
        </w:rPr>
        <w:t xml:space="preserve"> </w:t>
      </w:r>
      <w:r>
        <w:t>the</w:t>
      </w:r>
      <w:r>
        <w:rPr>
          <w:spacing w:val="1"/>
        </w:rPr>
        <w:t xml:space="preserve"> </w:t>
      </w:r>
      <w:r>
        <w:t>size</w:t>
      </w:r>
      <w:r>
        <w:rPr>
          <w:spacing w:val="-1"/>
        </w:rPr>
        <w:t xml:space="preserve"> </w:t>
      </w:r>
      <w:r>
        <w:t>of</w:t>
      </w:r>
      <w:r>
        <w:rPr>
          <w:spacing w:val="77"/>
        </w:rPr>
        <w:t xml:space="preserve"> </w:t>
      </w:r>
      <w:r>
        <w:rPr>
          <w:spacing w:val="-1"/>
        </w:rPr>
        <w:t>products</w:t>
      </w:r>
      <w:r>
        <w:t xml:space="preserve"> </w:t>
      </w:r>
      <w:r>
        <w:rPr>
          <w:spacing w:val="-1"/>
        </w:rPr>
        <w:t>given</w:t>
      </w:r>
      <w:r>
        <w:t xml:space="preserve"> their</w:t>
      </w:r>
      <w:r>
        <w:rPr>
          <w:spacing w:val="-1"/>
        </w:rPr>
        <w:t xml:space="preserve"> </w:t>
      </w:r>
      <w:r>
        <w:t xml:space="preserve">relationship to the </w:t>
      </w:r>
      <w:r>
        <w:rPr>
          <w:spacing w:val="-1"/>
        </w:rPr>
        <w:t>whole</w:t>
      </w:r>
      <w:r>
        <w:t xml:space="preserve"> </w:t>
      </w:r>
      <w:r>
        <w:rPr>
          <w:spacing w:val="-1"/>
        </w:rPr>
        <w:t>number</w:t>
      </w:r>
      <w:r>
        <w:t xml:space="preserve"> 1. </w:t>
      </w:r>
      <w:r>
        <w:rPr>
          <w:spacing w:val="-1"/>
        </w:rPr>
        <w:t>All</w:t>
      </w:r>
      <w:r>
        <w:t xml:space="preserve"> of this </w:t>
      </w:r>
      <w:r>
        <w:rPr>
          <w:spacing w:val="-1"/>
        </w:rPr>
        <w:t>fraction</w:t>
      </w:r>
      <w:r>
        <w:rPr>
          <w:spacing w:val="59"/>
        </w:rPr>
        <w:t xml:space="preserve"> </w:t>
      </w:r>
      <w:r>
        <w:t>understanding</w:t>
      </w:r>
      <w:r>
        <w:rPr>
          <w:spacing w:val="-3"/>
        </w:rPr>
        <w:t xml:space="preserve"> </w:t>
      </w:r>
      <w:r>
        <w:t>will be</w:t>
      </w:r>
      <w:r>
        <w:rPr>
          <w:spacing w:val="-1"/>
        </w:rPr>
        <w:t xml:space="preserve"> </w:t>
      </w:r>
      <w:r>
        <w:t xml:space="preserve">applied to </w:t>
      </w:r>
      <w:r>
        <w:rPr>
          <w:spacing w:val="-1"/>
        </w:rPr>
        <w:t>real</w:t>
      </w:r>
      <w:r>
        <w:t xml:space="preserve"> </w:t>
      </w:r>
      <w:r>
        <w:rPr>
          <w:spacing w:val="-1"/>
        </w:rPr>
        <w:t>world</w:t>
      </w:r>
      <w:r>
        <w:t xml:space="preserve"> problems involving</w:t>
      </w:r>
      <w:r>
        <w:rPr>
          <w:spacing w:val="-3"/>
        </w:rPr>
        <w:t xml:space="preserve"> </w:t>
      </w:r>
      <w:r>
        <w:rPr>
          <w:spacing w:val="-1"/>
        </w:rPr>
        <w:t>multiplication</w:t>
      </w:r>
      <w:r>
        <w:t xml:space="preserve"> </w:t>
      </w:r>
      <w:r>
        <w:rPr>
          <w:spacing w:val="-1"/>
        </w:rPr>
        <w:t>and</w:t>
      </w:r>
      <w:r>
        <w:rPr>
          <w:spacing w:val="37"/>
        </w:rPr>
        <w:t xml:space="preserve"> </w:t>
      </w:r>
      <w:r>
        <w:t xml:space="preserve">division of </w:t>
      </w:r>
      <w:r>
        <w:rPr>
          <w:spacing w:val="-1"/>
        </w:rPr>
        <w:t>fractions</w:t>
      </w:r>
      <w:r>
        <w:t xml:space="preserve"> with </w:t>
      </w:r>
      <w:r>
        <w:rPr>
          <w:spacing w:val="-1"/>
        </w:rPr>
        <w:t>visual</w:t>
      </w:r>
      <w:r>
        <w:t xml:space="preserve"> models to </w:t>
      </w:r>
      <w:r>
        <w:rPr>
          <w:spacing w:val="-1"/>
        </w:rPr>
        <w:t>represent</w:t>
      </w:r>
      <w:r>
        <w:t xml:space="preserve"> the</w:t>
      </w:r>
      <w:r>
        <w:rPr>
          <w:spacing w:val="-1"/>
        </w:rPr>
        <w:t xml:space="preserve"> problem.</w:t>
      </w:r>
      <w:r>
        <w:t xml:space="preserve"> Within</w:t>
      </w:r>
      <w:r>
        <w:rPr>
          <w:spacing w:val="-2"/>
        </w:rPr>
        <w:t xml:space="preserve"> </w:t>
      </w:r>
      <w:r>
        <w:rPr>
          <w:spacing w:val="-1"/>
        </w:rPr>
        <w:t>Measurement</w:t>
      </w:r>
      <w:r>
        <w:rPr>
          <w:spacing w:val="61"/>
        </w:rPr>
        <w:t xml:space="preserve"> </w:t>
      </w:r>
      <w:r>
        <w:rPr>
          <w:spacing w:val="-1"/>
        </w:rPr>
        <w:t>and</w:t>
      </w:r>
      <w:r>
        <w:t xml:space="preserve"> </w:t>
      </w:r>
      <w:r>
        <w:rPr>
          <w:spacing w:val="-1"/>
        </w:rPr>
        <w:t>Data,</w:t>
      </w:r>
      <w:r>
        <w:t xml:space="preserve"> the</w:t>
      </w:r>
      <w:r>
        <w:rPr>
          <w:spacing w:val="1"/>
        </w:rPr>
        <w:t xml:space="preserve"> </w:t>
      </w:r>
      <w:r>
        <w:rPr>
          <w:spacing w:val="-1"/>
        </w:rPr>
        <w:t>conversion</w:t>
      </w:r>
      <w:r>
        <w:rPr>
          <w:spacing w:val="2"/>
        </w:rPr>
        <w:t xml:space="preserve"> </w:t>
      </w:r>
      <w:r>
        <w:t>of</w:t>
      </w:r>
      <w:r>
        <w:rPr>
          <w:spacing w:val="-1"/>
        </w:rPr>
        <w:t xml:space="preserve"> </w:t>
      </w:r>
      <w:r>
        <w:t xml:space="preserve">units within </w:t>
      </w:r>
      <w:r>
        <w:rPr>
          <w:spacing w:val="-1"/>
        </w:rPr>
        <w:t>standard</w:t>
      </w:r>
      <w:r>
        <w:t xml:space="preserve"> </w:t>
      </w:r>
      <w:r>
        <w:rPr>
          <w:spacing w:val="-1"/>
        </w:rPr>
        <w:t>measurement</w:t>
      </w:r>
      <w:r>
        <w:t xml:space="preserve"> </w:t>
      </w:r>
      <w:r>
        <w:rPr>
          <w:spacing w:val="-1"/>
        </w:rPr>
        <w:t>systems</w:t>
      </w:r>
      <w:r>
        <w:t xml:space="preserve"> will be</w:t>
      </w:r>
      <w:r>
        <w:rPr>
          <w:spacing w:val="-1"/>
        </w:rPr>
        <w:t xml:space="preserve"> </w:t>
      </w:r>
      <w:r>
        <w:t>used</w:t>
      </w:r>
      <w:r>
        <w:rPr>
          <w:spacing w:val="-1"/>
        </w:rPr>
        <w:t xml:space="preserve"> </w:t>
      </w:r>
      <w:r>
        <w:t>to</w:t>
      </w:r>
      <w:r>
        <w:rPr>
          <w:spacing w:val="67"/>
        </w:rPr>
        <w:t xml:space="preserve"> </w:t>
      </w:r>
      <w:r>
        <w:t xml:space="preserve">solve multi-step, </w:t>
      </w:r>
      <w:r>
        <w:rPr>
          <w:spacing w:val="-1"/>
        </w:rPr>
        <w:t>real</w:t>
      </w:r>
      <w:r>
        <w:t xml:space="preserve"> world problems.</w:t>
      </w:r>
      <w:r>
        <w:rPr>
          <w:spacing w:val="2"/>
        </w:rPr>
        <w:t xml:space="preserve"> </w:t>
      </w:r>
      <w:r>
        <w:rPr>
          <w:spacing w:val="-2"/>
        </w:rPr>
        <w:t>Line</w:t>
      </w:r>
      <w:r>
        <w:t xml:space="preserve"> plots</w:t>
      </w:r>
      <w:r>
        <w:rPr>
          <w:spacing w:val="2"/>
        </w:rPr>
        <w:t xml:space="preserve"> </w:t>
      </w:r>
      <w:r>
        <w:t xml:space="preserve">will </w:t>
      </w:r>
      <w:r>
        <w:rPr>
          <w:spacing w:val="-1"/>
        </w:rPr>
        <w:t>represent</w:t>
      </w:r>
      <w:r>
        <w:t xml:space="preserve"> a data </w:t>
      </w:r>
      <w:r>
        <w:rPr>
          <w:spacing w:val="-1"/>
        </w:rPr>
        <w:t>set</w:t>
      </w:r>
      <w:r>
        <w:t xml:space="preserve"> </w:t>
      </w:r>
      <w:r>
        <w:rPr>
          <w:spacing w:val="1"/>
        </w:rPr>
        <w:t>of</w:t>
      </w:r>
      <w:r>
        <w:rPr>
          <w:spacing w:val="30"/>
        </w:rPr>
        <w:t xml:space="preserve"> </w:t>
      </w:r>
      <w:r>
        <w:rPr>
          <w:spacing w:val="-1"/>
        </w:rPr>
        <w:t>measurements,</w:t>
      </w:r>
      <w:r>
        <w:t xml:space="preserve"> </w:t>
      </w:r>
      <w:r>
        <w:rPr>
          <w:spacing w:val="-1"/>
        </w:rPr>
        <w:t>and</w:t>
      </w:r>
      <w:r>
        <w:rPr>
          <w:spacing w:val="2"/>
        </w:rPr>
        <w:t xml:space="preserve"> </w:t>
      </w:r>
      <w:r>
        <w:t xml:space="preserve">geometric </w:t>
      </w:r>
      <w:r>
        <w:rPr>
          <w:spacing w:val="-1"/>
        </w:rPr>
        <w:t>measurement</w:t>
      </w:r>
      <w:r>
        <w:t xml:space="preserve"> will be </w:t>
      </w:r>
      <w:r>
        <w:rPr>
          <w:spacing w:val="-1"/>
        </w:rPr>
        <w:t>used</w:t>
      </w:r>
      <w:r>
        <w:t xml:space="preserve"> to build </w:t>
      </w:r>
      <w:r>
        <w:rPr>
          <w:spacing w:val="-1"/>
        </w:rPr>
        <w:t>concepts</w:t>
      </w:r>
      <w:r>
        <w:rPr>
          <w:spacing w:val="2"/>
        </w:rPr>
        <w:t xml:space="preserve"> </w:t>
      </w:r>
      <w:r>
        <w:t>of</w:t>
      </w:r>
      <w:r>
        <w:rPr>
          <w:spacing w:val="-1"/>
        </w:rPr>
        <w:t xml:space="preserve"> volume.</w:t>
      </w:r>
    </w:p>
    <w:p w14:paraId="2A60D481" w14:textId="77777777" w:rsidR="00B46638" w:rsidRDefault="00AF4FDD">
      <w:pPr>
        <w:pStyle w:val="BodyText"/>
        <w:spacing w:line="258" w:lineRule="auto"/>
        <w:ind w:right="105"/>
      </w:pPr>
      <w:r>
        <w:t>Geometry</w:t>
      </w:r>
      <w:r>
        <w:rPr>
          <w:spacing w:val="-5"/>
        </w:rPr>
        <w:t xml:space="preserve"> </w:t>
      </w:r>
      <w:r>
        <w:t xml:space="preserve">will extend to </w:t>
      </w:r>
      <w:r>
        <w:rPr>
          <w:spacing w:val="-1"/>
        </w:rPr>
        <w:t>graphing</w:t>
      </w:r>
      <w:r>
        <w:t xml:space="preserve"> points on a</w:t>
      </w:r>
      <w:r>
        <w:rPr>
          <w:spacing w:val="-1"/>
        </w:rPr>
        <w:t xml:space="preserve"> </w:t>
      </w:r>
      <w:r>
        <w:t>coordinate</w:t>
      </w:r>
      <w:r>
        <w:rPr>
          <w:spacing w:val="-1"/>
        </w:rPr>
        <w:t xml:space="preserve"> </w:t>
      </w:r>
      <w:r>
        <w:t>plane</w:t>
      </w:r>
      <w:r>
        <w:rPr>
          <w:spacing w:val="-2"/>
        </w:rPr>
        <w:t xml:space="preserve"> </w:t>
      </w:r>
      <w:r>
        <w:t xml:space="preserve">to solve </w:t>
      </w:r>
      <w:r>
        <w:rPr>
          <w:spacing w:val="-1"/>
        </w:rPr>
        <w:t>real</w:t>
      </w:r>
      <w:r>
        <w:rPr>
          <w:spacing w:val="2"/>
        </w:rPr>
        <w:t xml:space="preserve"> </w:t>
      </w:r>
      <w:r>
        <w:rPr>
          <w:spacing w:val="-1"/>
        </w:rPr>
        <w:t>world</w:t>
      </w:r>
      <w:r>
        <w:rPr>
          <w:spacing w:val="25"/>
        </w:rPr>
        <w:t xml:space="preserve"> </w:t>
      </w:r>
      <w:r>
        <w:rPr>
          <w:spacing w:val="-1"/>
        </w:rPr>
        <w:t>problems,</w:t>
      </w:r>
      <w:r>
        <w:t xml:space="preserve"> </w:t>
      </w:r>
      <w:r>
        <w:rPr>
          <w:spacing w:val="-1"/>
        </w:rPr>
        <w:t>and</w:t>
      </w:r>
      <w:r>
        <w:t xml:space="preserve"> the </w:t>
      </w:r>
      <w:r>
        <w:rPr>
          <w:spacing w:val="-1"/>
        </w:rPr>
        <w:t>classification</w:t>
      </w:r>
      <w:r>
        <w:t xml:space="preserve"> of</w:t>
      </w:r>
      <w:r>
        <w:rPr>
          <w:spacing w:val="-1"/>
        </w:rPr>
        <w:t xml:space="preserve"> </w:t>
      </w:r>
      <w:r>
        <w:t xml:space="preserve">the </w:t>
      </w:r>
      <w:r>
        <w:rPr>
          <w:spacing w:val="-1"/>
        </w:rPr>
        <w:t>attributes</w:t>
      </w:r>
      <w:r>
        <w:t xml:space="preserve"> of</w:t>
      </w:r>
      <w:r>
        <w:rPr>
          <w:spacing w:val="1"/>
        </w:rPr>
        <w:t xml:space="preserve"> </w:t>
      </w:r>
      <w:r>
        <w:rPr>
          <w:spacing w:val="-1"/>
        </w:rPr>
        <w:t>two-dimensional</w:t>
      </w:r>
      <w:r>
        <w:t xml:space="preserve"> </w:t>
      </w:r>
      <w:r>
        <w:rPr>
          <w:spacing w:val="-1"/>
        </w:rPr>
        <w:t>figures.</w:t>
      </w:r>
      <w:r>
        <w:t xml:space="preserve"> </w:t>
      </w:r>
      <w:r>
        <w:rPr>
          <w:spacing w:val="-1"/>
        </w:rPr>
        <w:t>Standards</w:t>
      </w:r>
      <w:r>
        <w:t xml:space="preserve"> of</w:t>
      </w:r>
      <w:r>
        <w:rPr>
          <w:spacing w:val="113"/>
        </w:rPr>
        <w:t xml:space="preserve"> </w:t>
      </w:r>
      <w:r>
        <w:rPr>
          <w:spacing w:val="-1"/>
        </w:rPr>
        <w:t>mathematical</w:t>
      </w:r>
      <w:r>
        <w:t xml:space="preserve"> </w:t>
      </w:r>
      <w:r>
        <w:rPr>
          <w:spacing w:val="-1"/>
        </w:rPr>
        <w:t xml:space="preserve">practice </w:t>
      </w:r>
      <w:r>
        <w:t>will be</w:t>
      </w:r>
      <w:r>
        <w:rPr>
          <w:spacing w:val="-1"/>
        </w:rPr>
        <w:t xml:space="preserve"> integrated</w:t>
      </w:r>
      <w:r>
        <w:rPr>
          <w:spacing w:val="1"/>
        </w:rPr>
        <w:t xml:space="preserve"> </w:t>
      </w:r>
      <w:r>
        <w:t xml:space="preserve">throughout units and </w:t>
      </w:r>
      <w:r>
        <w:rPr>
          <w:spacing w:val="-1"/>
        </w:rPr>
        <w:t>reinforced</w:t>
      </w:r>
      <w:r>
        <w:t xml:space="preserve"> </w:t>
      </w:r>
      <w:r>
        <w:rPr>
          <w:spacing w:val="-1"/>
        </w:rPr>
        <w:t>through</w:t>
      </w:r>
      <w:r>
        <w:rPr>
          <w:spacing w:val="69"/>
        </w:rPr>
        <w:t xml:space="preserve"> </w:t>
      </w:r>
      <w:r>
        <w:rPr>
          <w:spacing w:val="-1"/>
        </w:rPr>
        <w:t>mathematical</w:t>
      </w:r>
      <w:r>
        <w:t xml:space="preserve"> writing</w:t>
      </w:r>
      <w:r>
        <w:rPr>
          <w:spacing w:val="-3"/>
        </w:rPr>
        <w:t xml:space="preserve"> </w:t>
      </w:r>
      <w:r>
        <w:t xml:space="preserve">to explain </w:t>
      </w:r>
      <w:r>
        <w:rPr>
          <w:spacing w:val="-1"/>
        </w:rPr>
        <w:t>reasoning.</w:t>
      </w:r>
    </w:p>
    <w:p w14:paraId="5FC51DB9" w14:textId="77777777" w:rsidR="00B46638" w:rsidRDefault="00B46638">
      <w:pPr>
        <w:spacing w:line="258" w:lineRule="auto"/>
        <w:sectPr w:rsidR="00B46638">
          <w:pgSz w:w="12240" w:h="15840"/>
          <w:pgMar w:top="1380" w:right="1700" w:bottom="1200" w:left="1700" w:header="0" w:footer="1014" w:gutter="0"/>
          <w:cols w:space="720"/>
        </w:sectPr>
      </w:pPr>
    </w:p>
    <w:p w14:paraId="28121947" w14:textId="77777777" w:rsidR="00B46638" w:rsidRDefault="00AF4FDD">
      <w:pPr>
        <w:pStyle w:val="BodyText"/>
        <w:spacing w:before="54" w:line="258" w:lineRule="auto"/>
        <w:ind w:left="120" w:right="3638"/>
      </w:pPr>
      <w:r>
        <w:rPr>
          <w:spacing w:val="-1"/>
          <w:u w:val="single" w:color="000000"/>
        </w:rPr>
        <w:lastRenderedPageBreak/>
        <w:t>English</w:t>
      </w:r>
      <w:r>
        <w:rPr>
          <w:spacing w:val="2"/>
          <w:u w:val="single" w:color="000000"/>
        </w:rPr>
        <w:t xml:space="preserve"> </w:t>
      </w:r>
      <w:r>
        <w:rPr>
          <w:spacing w:val="-1"/>
          <w:u w:val="single" w:color="000000"/>
        </w:rPr>
        <w:t>Language Arts,</w:t>
      </w:r>
      <w:r>
        <w:rPr>
          <w:spacing w:val="2"/>
          <w:u w:val="single" w:color="000000"/>
        </w:rPr>
        <w:t xml:space="preserve"> </w:t>
      </w:r>
      <w:r>
        <w:rPr>
          <w:spacing w:val="-1"/>
          <w:u w:val="single" w:color="000000"/>
        </w:rPr>
        <w:t>grades</w:t>
      </w:r>
      <w:r>
        <w:rPr>
          <w:u w:val="single" w:color="000000"/>
        </w:rPr>
        <w:t xml:space="preserve"> 2 </w:t>
      </w:r>
      <w:r>
        <w:rPr>
          <w:spacing w:val="-1"/>
          <w:u w:val="single" w:color="000000"/>
        </w:rPr>
        <w:t>through</w:t>
      </w:r>
      <w:r>
        <w:rPr>
          <w:u w:val="single" w:color="000000"/>
        </w:rPr>
        <w:t xml:space="preserve"> 5</w:t>
      </w:r>
      <w:r>
        <w:rPr>
          <w:spacing w:val="39"/>
        </w:rPr>
        <w:t xml:space="preserve"> </w:t>
      </w:r>
      <w:r>
        <w:rPr>
          <w:spacing w:val="-1"/>
        </w:rPr>
        <w:t>Overview:</w:t>
      </w:r>
    </w:p>
    <w:p w14:paraId="59606ED1" w14:textId="77777777" w:rsidR="00B46638" w:rsidRDefault="00AF4FDD">
      <w:pPr>
        <w:pStyle w:val="BodyText"/>
        <w:spacing w:before="1" w:line="259" w:lineRule="auto"/>
        <w:ind w:left="120" w:right="105" w:firstLine="719"/>
      </w:pPr>
      <w:r>
        <w:rPr>
          <w:spacing w:val="-1"/>
        </w:rPr>
        <w:t>BACS</w:t>
      </w:r>
      <w:r>
        <w:rPr>
          <w:spacing w:val="1"/>
        </w:rPr>
        <w:t xml:space="preserve"> </w:t>
      </w:r>
      <w:r>
        <w:t xml:space="preserve">students will </w:t>
      </w:r>
      <w:r>
        <w:rPr>
          <w:spacing w:val="-1"/>
        </w:rPr>
        <w:t xml:space="preserve">receive </w:t>
      </w:r>
      <w:r>
        <w:t>450 minutes of</w:t>
      </w:r>
      <w:r>
        <w:rPr>
          <w:spacing w:val="-1"/>
        </w:rPr>
        <w:t xml:space="preserve"> English</w:t>
      </w:r>
      <w:r>
        <w:rPr>
          <w:spacing w:val="2"/>
        </w:rPr>
        <w:t xml:space="preserve"> </w:t>
      </w:r>
      <w:r>
        <w:rPr>
          <w:spacing w:val="-1"/>
        </w:rPr>
        <w:t xml:space="preserve">Language </w:t>
      </w:r>
      <w:r>
        <w:t xml:space="preserve">Arts </w:t>
      </w:r>
      <w:r>
        <w:rPr>
          <w:spacing w:val="-1"/>
        </w:rPr>
        <w:t>instruction</w:t>
      </w:r>
      <w:r>
        <w:rPr>
          <w:spacing w:val="47"/>
        </w:rPr>
        <w:t xml:space="preserve"> </w:t>
      </w:r>
      <w:r>
        <w:rPr>
          <w:spacing w:val="-1"/>
        </w:rPr>
        <w:t>throughout</w:t>
      </w:r>
      <w:r>
        <w:t xml:space="preserve"> the</w:t>
      </w:r>
      <w:r>
        <w:rPr>
          <w:spacing w:val="-1"/>
        </w:rPr>
        <w:t xml:space="preserve"> week</w:t>
      </w:r>
      <w:r>
        <w:t xml:space="preserve"> for the</w:t>
      </w:r>
      <w:r>
        <w:rPr>
          <w:spacing w:val="-2"/>
        </w:rPr>
        <w:t xml:space="preserve"> </w:t>
      </w:r>
      <w:r>
        <w:rPr>
          <w:spacing w:val="-1"/>
        </w:rPr>
        <w:t>entire</w:t>
      </w:r>
      <w:r>
        <w:rPr>
          <w:spacing w:val="2"/>
        </w:rPr>
        <w:t xml:space="preserve"> </w:t>
      </w:r>
      <w:r>
        <w:rPr>
          <w:spacing w:val="-1"/>
        </w:rPr>
        <w:t>year.</w:t>
      </w:r>
      <w:r>
        <w:t xml:space="preserve"> </w:t>
      </w:r>
      <w:r>
        <w:rPr>
          <w:spacing w:val="3"/>
        </w:rPr>
        <w:t xml:space="preserve"> </w:t>
      </w:r>
      <w:r>
        <w:rPr>
          <w:spacing w:val="-2"/>
        </w:rPr>
        <w:t>In</w:t>
      </w:r>
      <w:r>
        <w:rPr>
          <w:spacing w:val="2"/>
        </w:rPr>
        <w:t xml:space="preserve"> </w:t>
      </w:r>
      <w:r>
        <w:rPr>
          <w:spacing w:val="-1"/>
        </w:rPr>
        <w:t>addition,</w:t>
      </w:r>
      <w:r>
        <w:t xml:space="preserve"> all students will </w:t>
      </w:r>
      <w:r>
        <w:rPr>
          <w:spacing w:val="-1"/>
        </w:rPr>
        <w:t>receive additional</w:t>
      </w:r>
      <w:r>
        <w:rPr>
          <w:spacing w:val="77"/>
        </w:rPr>
        <w:t xml:space="preserve"> </w:t>
      </w:r>
      <w:r>
        <w:t xml:space="preserve">time </w:t>
      </w:r>
      <w:r>
        <w:rPr>
          <w:spacing w:val="-1"/>
        </w:rPr>
        <w:t>and</w:t>
      </w:r>
      <w:r>
        <w:t xml:space="preserve"> support </w:t>
      </w:r>
      <w:r>
        <w:rPr>
          <w:spacing w:val="-1"/>
        </w:rPr>
        <w:t xml:space="preserve">for </w:t>
      </w:r>
      <w:r>
        <w:t>30</w:t>
      </w:r>
      <w:r>
        <w:rPr>
          <w:spacing w:val="2"/>
        </w:rPr>
        <w:t xml:space="preserve"> </w:t>
      </w:r>
      <w:r>
        <w:t xml:space="preserve">minutes </w:t>
      </w:r>
      <w:r>
        <w:rPr>
          <w:spacing w:val="-1"/>
        </w:rPr>
        <w:t>four</w:t>
      </w:r>
      <w:r>
        <w:t xml:space="preserve"> </w:t>
      </w:r>
      <w:r>
        <w:rPr>
          <w:spacing w:val="-1"/>
        </w:rPr>
        <w:t>days</w:t>
      </w:r>
      <w:r>
        <w:t xml:space="preserve"> per </w:t>
      </w:r>
      <w:r>
        <w:rPr>
          <w:spacing w:val="-1"/>
        </w:rPr>
        <w:t>week.</w:t>
      </w:r>
      <w:r>
        <w:rPr>
          <w:spacing w:val="60"/>
        </w:rPr>
        <w:t xml:space="preserve"> </w:t>
      </w:r>
      <w:r>
        <w:rPr>
          <w:spacing w:val="-1"/>
        </w:rPr>
        <w:t>Rigorous</w:t>
      </w:r>
      <w:r>
        <w:t xml:space="preserve"> literacy</w:t>
      </w:r>
      <w:r>
        <w:rPr>
          <w:spacing w:val="-5"/>
        </w:rPr>
        <w:t xml:space="preserve"> </w:t>
      </w:r>
      <w:r>
        <w:t>instruction in the</w:t>
      </w:r>
      <w:r>
        <w:rPr>
          <w:spacing w:val="35"/>
        </w:rPr>
        <w:t xml:space="preserve"> </w:t>
      </w:r>
      <w:r>
        <w:rPr>
          <w:spacing w:val="-1"/>
        </w:rPr>
        <w:t>classroom</w:t>
      </w:r>
      <w:r>
        <w:t xml:space="preserve"> will be supported by</w:t>
      </w:r>
      <w:r>
        <w:rPr>
          <w:spacing w:val="-5"/>
        </w:rPr>
        <w:t xml:space="preserve"> </w:t>
      </w:r>
      <w:r>
        <w:rPr>
          <w:spacing w:val="-1"/>
        </w:rPr>
        <w:t>intervention</w:t>
      </w:r>
      <w:r>
        <w:t xml:space="preserve"> time </w:t>
      </w:r>
      <w:r>
        <w:rPr>
          <w:spacing w:val="-1"/>
        </w:rPr>
        <w:t xml:space="preserve">for </w:t>
      </w:r>
      <w:r>
        <w:t xml:space="preserve">students with </w:t>
      </w:r>
      <w:r>
        <w:rPr>
          <w:spacing w:val="-1"/>
        </w:rPr>
        <w:t>below</w:t>
      </w:r>
      <w:r>
        <w:t xml:space="preserve"> grade</w:t>
      </w:r>
      <w:r>
        <w:rPr>
          <w:spacing w:val="-1"/>
        </w:rPr>
        <w:t xml:space="preserve"> </w:t>
      </w:r>
      <w:r>
        <w:t>reading</w:t>
      </w:r>
      <w:r>
        <w:rPr>
          <w:spacing w:val="53"/>
        </w:rPr>
        <w:t xml:space="preserve"> </w:t>
      </w:r>
      <w:r>
        <w:rPr>
          <w:spacing w:val="-1"/>
        </w:rPr>
        <w:t>levels</w:t>
      </w:r>
      <w:r>
        <w:t xml:space="preserve"> and/or</w:t>
      </w:r>
      <w:r>
        <w:rPr>
          <w:spacing w:val="1"/>
        </w:rPr>
        <w:t xml:space="preserve"> </w:t>
      </w:r>
      <w:r>
        <w:rPr>
          <w:spacing w:val="-1"/>
        </w:rPr>
        <w:t>gaps</w:t>
      </w:r>
      <w:r>
        <w:t xml:space="preserve"> in writing</w:t>
      </w:r>
      <w:r>
        <w:rPr>
          <w:spacing w:val="-3"/>
        </w:rPr>
        <w:t xml:space="preserve"> </w:t>
      </w:r>
      <w:r>
        <w:rPr>
          <w:spacing w:val="-1"/>
        </w:rPr>
        <w:t>instruction.</w:t>
      </w:r>
      <w:r>
        <w:t xml:space="preserve"> </w:t>
      </w:r>
      <w:r>
        <w:rPr>
          <w:spacing w:val="-1"/>
        </w:rPr>
        <w:t>ELA</w:t>
      </w:r>
      <w:r>
        <w:rPr>
          <w:spacing w:val="1"/>
        </w:rPr>
        <w:t xml:space="preserve"> </w:t>
      </w:r>
      <w:r>
        <w:t xml:space="preserve">goals will </w:t>
      </w:r>
      <w:r>
        <w:rPr>
          <w:spacing w:val="-1"/>
        </w:rPr>
        <w:t xml:space="preserve">have </w:t>
      </w:r>
      <w:r>
        <w:t>a</w:t>
      </w:r>
      <w:r>
        <w:rPr>
          <w:spacing w:val="-1"/>
        </w:rPr>
        <w:t xml:space="preserve"> </w:t>
      </w:r>
      <w:r>
        <w:t>strong</w:t>
      </w:r>
      <w:r>
        <w:rPr>
          <w:spacing w:val="-3"/>
        </w:rPr>
        <w:t xml:space="preserve"> </w:t>
      </w:r>
      <w:r>
        <w:t>foundation</w:t>
      </w:r>
      <w:r>
        <w:rPr>
          <w:spacing w:val="1"/>
        </w:rPr>
        <w:t xml:space="preserve"> </w:t>
      </w:r>
      <w:r>
        <w:t>in</w:t>
      </w:r>
      <w:r>
        <w:rPr>
          <w:spacing w:val="45"/>
        </w:rPr>
        <w:t xml:space="preserve"> </w:t>
      </w:r>
      <w:r>
        <w:rPr>
          <w:spacing w:val="-1"/>
        </w:rPr>
        <w:t>content</w:t>
      </w:r>
      <w:r>
        <w:t xml:space="preserve"> </w:t>
      </w:r>
      <w:r>
        <w:rPr>
          <w:spacing w:val="-1"/>
        </w:rPr>
        <w:t>area literacy.</w:t>
      </w:r>
    </w:p>
    <w:p w14:paraId="63882057" w14:textId="77777777" w:rsidR="00B46638" w:rsidRDefault="00AF4FDD">
      <w:pPr>
        <w:pStyle w:val="BodyText"/>
        <w:spacing w:line="258" w:lineRule="auto"/>
        <w:ind w:left="120" w:right="167" w:firstLine="719"/>
      </w:pPr>
      <w:r>
        <w:rPr>
          <w:spacing w:val="-2"/>
        </w:rPr>
        <w:t>It</w:t>
      </w:r>
      <w:r>
        <w:t xml:space="preserve"> is the</w:t>
      </w:r>
      <w:r>
        <w:rPr>
          <w:spacing w:val="1"/>
        </w:rPr>
        <w:t xml:space="preserve"> </w:t>
      </w:r>
      <w:r>
        <w:rPr>
          <w:spacing w:val="-1"/>
        </w:rPr>
        <w:t>goal</w:t>
      </w:r>
      <w:r>
        <w:t xml:space="preserve"> of</w:t>
      </w:r>
      <w:r>
        <w:rPr>
          <w:spacing w:val="3"/>
        </w:rPr>
        <w:t xml:space="preserve"> </w:t>
      </w:r>
      <w:r>
        <w:rPr>
          <w:spacing w:val="-1"/>
        </w:rPr>
        <w:t>BACS</w:t>
      </w:r>
      <w:r>
        <w:rPr>
          <w:spacing w:val="1"/>
        </w:rPr>
        <w:t xml:space="preserve"> </w:t>
      </w:r>
      <w:r>
        <w:t>to</w:t>
      </w:r>
      <w:r>
        <w:rPr>
          <w:spacing w:val="2"/>
        </w:rPr>
        <w:t xml:space="preserve"> </w:t>
      </w:r>
      <w:r>
        <w:rPr>
          <w:spacing w:val="-1"/>
        </w:rPr>
        <w:t xml:space="preserve">create </w:t>
      </w:r>
      <w:r>
        <w:t xml:space="preserve">students with </w:t>
      </w:r>
      <w:r>
        <w:rPr>
          <w:spacing w:val="-1"/>
        </w:rPr>
        <w:t xml:space="preserve">academic </w:t>
      </w:r>
      <w:r>
        <w:t>literacy</w:t>
      </w:r>
      <w:r>
        <w:rPr>
          <w:spacing w:val="-5"/>
        </w:rPr>
        <w:t xml:space="preserve"> </w:t>
      </w:r>
      <w:r>
        <w:t>skills, equipped</w:t>
      </w:r>
      <w:r>
        <w:rPr>
          <w:spacing w:val="25"/>
        </w:rPr>
        <w:t xml:space="preserve"> </w:t>
      </w:r>
      <w:r>
        <w:t xml:space="preserve">with </w:t>
      </w:r>
      <w:r>
        <w:rPr>
          <w:spacing w:val="-1"/>
        </w:rPr>
        <w:t>thoughtful,</w:t>
      </w:r>
      <w:r>
        <w:t xml:space="preserve"> robust </w:t>
      </w:r>
      <w:r>
        <w:rPr>
          <w:spacing w:val="-1"/>
        </w:rPr>
        <w:t>reading</w:t>
      </w:r>
      <w:r>
        <w:t xml:space="preserve"> </w:t>
      </w:r>
      <w:r>
        <w:rPr>
          <w:spacing w:val="-1"/>
        </w:rPr>
        <w:t>and</w:t>
      </w:r>
      <w:r>
        <w:t xml:space="preserve"> </w:t>
      </w:r>
      <w:r>
        <w:rPr>
          <w:spacing w:val="-1"/>
        </w:rPr>
        <w:t>writing</w:t>
      </w:r>
      <w:r>
        <w:t xml:space="preserve"> </w:t>
      </w:r>
      <w:r>
        <w:rPr>
          <w:spacing w:val="-1"/>
        </w:rPr>
        <w:t>abilities</w:t>
      </w:r>
      <w:r>
        <w:t xml:space="preserve"> </w:t>
      </w:r>
      <w:r>
        <w:rPr>
          <w:spacing w:val="-1"/>
        </w:rPr>
        <w:t>for college</w:t>
      </w:r>
      <w:r>
        <w:rPr>
          <w:spacing w:val="1"/>
        </w:rPr>
        <w:t xml:space="preserve"> </w:t>
      </w:r>
      <w:r>
        <w:rPr>
          <w:spacing w:val="-1"/>
        </w:rPr>
        <w:t>and</w:t>
      </w:r>
      <w:r>
        <w:t xml:space="preserve"> </w:t>
      </w:r>
      <w:r>
        <w:rPr>
          <w:spacing w:val="-1"/>
        </w:rPr>
        <w:t>careers.</w:t>
      </w:r>
      <w:r>
        <w:rPr>
          <w:spacing w:val="1"/>
        </w:rPr>
        <w:t xml:space="preserve"> </w:t>
      </w:r>
      <w:r>
        <w:t>Students</w:t>
      </w:r>
      <w:r>
        <w:rPr>
          <w:spacing w:val="2"/>
        </w:rPr>
        <w:t xml:space="preserve"> </w:t>
      </w:r>
      <w:r>
        <w:t>will</w:t>
      </w:r>
      <w:r>
        <w:rPr>
          <w:spacing w:val="93"/>
        </w:rPr>
        <w:t xml:space="preserve"> </w:t>
      </w:r>
      <w:r>
        <w:t>study</w:t>
      </w:r>
      <w:r>
        <w:rPr>
          <w:spacing w:val="-5"/>
        </w:rPr>
        <w:t xml:space="preserve"> </w:t>
      </w:r>
      <w:r>
        <w:rPr>
          <w:spacing w:val="-1"/>
        </w:rPr>
        <w:t>literature and</w:t>
      </w:r>
      <w:r>
        <w:t xml:space="preserve"> informational texts to</w:t>
      </w:r>
      <w:r>
        <w:rPr>
          <w:spacing w:val="-3"/>
        </w:rPr>
        <w:t xml:space="preserve"> </w:t>
      </w:r>
      <w:r>
        <w:t>identify</w:t>
      </w:r>
      <w:r>
        <w:rPr>
          <w:spacing w:val="-3"/>
        </w:rPr>
        <w:t xml:space="preserve"> </w:t>
      </w:r>
      <w:r>
        <w:t>key</w:t>
      </w:r>
      <w:r>
        <w:rPr>
          <w:spacing w:val="-5"/>
        </w:rPr>
        <w:t xml:space="preserve"> </w:t>
      </w:r>
      <w:r>
        <w:t>ideas and</w:t>
      </w:r>
      <w:r>
        <w:rPr>
          <w:spacing w:val="-1"/>
        </w:rPr>
        <w:t xml:space="preserve"> </w:t>
      </w:r>
      <w:r>
        <w:t>details, evaluate</w:t>
      </w:r>
      <w:r>
        <w:rPr>
          <w:spacing w:val="-1"/>
        </w:rPr>
        <w:t xml:space="preserve"> craft</w:t>
      </w:r>
      <w:r>
        <w:rPr>
          <w:spacing w:val="42"/>
        </w:rPr>
        <w:t xml:space="preserve"> </w:t>
      </w:r>
      <w:r>
        <w:rPr>
          <w:spacing w:val="-1"/>
        </w:rPr>
        <w:t>and</w:t>
      </w:r>
      <w:r>
        <w:t xml:space="preserve"> </w:t>
      </w:r>
      <w:r>
        <w:rPr>
          <w:spacing w:val="-1"/>
        </w:rPr>
        <w:t>structure,</w:t>
      </w:r>
      <w:r>
        <w:t xml:space="preserve"> </w:t>
      </w:r>
      <w:r>
        <w:rPr>
          <w:spacing w:val="-1"/>
        </w:rPr>
        <w:t>integrate</w:t>
      </w:r>
      <w:r>
        <w:t xml:space="preserve"> knowledge</w:t>
      </w:r>
      <w:r>
        <w:rPr>
          <w:spacing w:val="-1"/>
        </w:rPr>
        <w:t xml:space="preserve"> and</w:t>
      </w:r>
      <w:r>
        <w:t xml:space="preserve"> ideas, and</w:t>
      </w:r>
      <w:r>
        <w:rPr>
          <w:spacing w:val="1"/>
        </w:rPr>
        <w:t xml:space="preserve"> </w:t>
      </w:r>
      <w:r>
        <w:rPr>
          <w:spacing w:val="-1"/>
        </w:rPr>
        <w:t>read</w:t>
      </w:r>
      <w:r>
        <w:t xml:space="preserve"> </w:t>
      </w:r>
      <w:r>
        <w:rPr>
          <w:spacing w:val="-1"/>
        </w:rPr>
        <w:t>at</w:t>
      </w:r>
      <w:r>
        <w:rPr>
          <w:spacing w:val="2"/>
        </w:rPr>
        <w:t xml:space="preserve"> </w:t>
      </w:r>
      <w:r>
        <w:t>a</w:t>
      </w:r>
      <w:r>
        <w:rPr>
          <w:spacing w:val="-1"/>
        </w:rPr>
        <w:t xml:space="preserve"> </w:t>
      </w:r>
      <w:r>
        <w:t>range</w:t>
      </w:r>
      <w:r>
        <w:rPr>
          <w:spacing w:val="-1"/>
        </w:rPr>
        <w:t xml:space="preserve"> </w:t>
      </w:r>
      <w:r>
        <w:t xml:space="preserve">of </w:t>
      </w:r>
      <w:r>
        <w:rPr>
          <w:spacing w:val="-1"/>
        </w:rPr>
        <w:t>levels</w:t>
      </w:r>
      <w:r>
        <w:t xml:space="preserve"> and texts</w:t>
      </w:r>
      <w:r>
        <w:rPr>
          <w:spacing w:val="55"/>
        </w:rPr>
        <w:t xml:space="preserve"> </w:t>
      </w:r>
      <w:r>
        <w:t xml:space="preserve">complexities. </w:t>
      </w:r>
      <w:r>
        <w:rPr>
          <w:spacing w:val="-1"/>
        </w:rPr>
        <w:t>Foundational</w:t>
      </w:r>
      <w:r>
        <w:t xml:space="preserve"> skills include </w:t>
      </w:r>
      <w:r>
        <w:rPr>
          <w:spacing w:val="-1"/>
        </w:rPr>
        <w:t>print</w:t>
      </w:r>
      <w:r>
        <w:t xml:space="preserve"> </w:t>
      </w:r>
      <w:r>
        <w:rPr>
          <w:spacing w:val="-1"/>
        </w:rPr>
        <w:t>concepts,</w:t>
      </w:r>
      <w:r>
        <w:t xml:space="preserve"> </w:t>
      </w:r>
      <w:r>
        <w:rPr>
          <w:spacing w:val="-1"/>
        </w:rPr>
        <w:t>phonological</w:t>
      </w:r>
      <w:r>
        <w:t xml:space="preserve"> awareness,</w:t>
      </w:r>
      <w:r>
        <w:rPr>
          <w:spacing w:val="61"/>
        </w:rPr>
        <w:t xml:space="preserve"> </w:t>
      </w:r>
      <w:r>
        <w:t xml:space="preserve">phonics </w:t>
      </w:r>
      <w:r>
        <w:rPr>
          <w:spacing w:val="-1"/>
        </w:rPr>
        <w:t>and</w:t>
      </w:r>
      <w:r>
        <w:t xml:space="preserve"> </w:t>
      </w:r>
      <w:r>
        <w:rPr>
          <w:spacing w:val="-1"/>
        </w:rPr>
        <w:t>word</w:t>
      </w:r>
      <w:r>
        <w:t xml:space="preserve"> recognition, and fluently</w:t>
      </w:r>
      <w:r>
        <w:rPr>
          <w:spacing w:val="-5"/>
        </w:rPr>
        <w:t xml:space="preserve"> </w:t>
      </w:r>
      <w:r>
        <w:t>reading</w:t>
      </w:r>
      <w:r>
        <w:rPr>
          <w:spacing w:val="-3"/>
        </w:rPr>
        <w:t xml:space="preserve"> </w:t>
      </w:r>
      <w:r>
        <w:t>with purpose</w:t>
      </w:r>
      <w:r>
        <w:rPr>
          <w:spacing w:val="1"/>
        </w:rPr>
        <w:t xml:space="preserve"> </w:t>
      </w:r>
      <w:r>
        <w:rPr>
          <w:spacing w:val="-1"/>
        </w:rPr>
        <w:t>and</w:t>
      </w:r>
      <w:r>
        <w:t xml:space="preserve"> </w:t>
      </w:r>
      <w:r>
        <w:rPr>
          <w:spacing w:val="-1"/>
        </w:rPr>
        <w:t>understanding.</w:t>
      </w:r>
    </w:p>
    <w:p w14:paraId="784D9054" w14:textId="77777777" w:rsidR="00B46638" w:rsidRDefault="00AF4FDD">
      <w:pPr>
        <w:pStyle w:val="BodyText"/>
        <w:spacing w:line="259" w:lineRule="auto"/>
        <w:ind w:left="120" w:right="224" w:firstLine="719"/>
      </w:pPr>
      <w:r>
        <w:t xml:space="preserve">Students in </w:t>
      </w:r>
      <w:r>
        <w:rPr>
          <w:spacing w:val="-1"/>
        </w:rPr>
        <w:t>grades</w:t>
      </w:r>
      <w:r>
        <w:t xml:space="preserve"> 2-5 will take</w:t>
      </w:r>
      <w:r>
        <w:rPr>
          <w:spacing w:val="-2"/>
        </w:rPr>
        <w:t xml:space="preserve"> </w:t>
      </w:r>
      <w:r>
        <w:t>4 major</w:t>
      </w:r>
      <w:r>
        <w:rPr>
          <w:spacing w:val="-1"/>
        </w:rPr>
        <w:t xml:space="preserve"> interim</w:t>
      </w:r>
      <w:r>
        <w:t xml:space="preserve"> </w:t>
      </w:r>
      <w:r>
        <w:rPr>
          <w:spacing w:val="-1"/>
        </w:rPr>
        <w:t>assessments</w:t>
      </w:r>
      <w:r>
        <w:t xml:space="preserve"> </w:t>
      </w:r>
      <w:r>
        <w:rPr>
          <w:spacing w:val="-1"/>
        </w:rPr>
        <w:t>throughout</w:t>
      </w:r>
      <w:r>
        <w:t xml:space="preserve"> the</w:t>
      </w:r>
      <w:r>
        <w:rPr>
          <w:spacing w:val="53"/>
        </w:rPr>
        <w:t xml:space="preserve"> </w:t>
      </w:r>
      <w:r>
        <w:rPr>
          <w:spacing w:val="-1"/>
        </w:rPr>
        <w:t>school</w:t>
      </w:r>
      <w:r>
        <w:rPr>
          <w:spacing w:val="2"/>
        </w:rPr>
        <w:t xml:space="preserve"> </w:t>
      </w:r>
      <w:r>
        <w:rPr>
          <w:spacing w:val="-1"/>
        </w:rPr>
        <w:t>year.</w:t>
      </w:r>
      <w:r>
        <w:t xml:space="preserve">  The</w:t>
      </w:r>
      <w:r>
        <w:rPr>
          <w:spacing w:val="-1"/>
        </w:rPr>
        <w:t xml:space="preserve"> scope</w:t>
      </w:r>
      <w:r>
        <w:rPr>
          <w:spacing w:val="1"/>
        </w:rPr>
        <w:t xml:space="preserve"> </w:t>
      </w:r>
      <w:r>
        <w:t xml:space="preserve">and </w:t>
      </w:r>
      <w:r>
        <w:rPr>
          <w:spacing w:val="-1"/>
        </w:rPr>
        <w:t>sequence</w:t>
      </w:r>
      <w:r>
        <w:rPr>
          <w:spacing w:val="1"/>
        </w:rPr>
        <w:t xml:space="preserve"> </w:t>
      </w:r>
      <w:r>
        <w:t>for</w:t>
      </w:r>
      <w:r>
        <w:rPr>
          <w:spacing w:val="-2"/>
        </w:rPr>
        <w:t xml:space="preserve"> </w:t>
      </w:r>
      <w:r>
        <w:rPr>
          <w:spacing w:val="-1"/>
        </w:rPr>
        <w:t>each</w:t>
      </w:r>
      <w:r>
        <w:rPr>
          <w:spacing w:val="2"/>
        </w:rPr>
        <w:t xml:space="preserve"> </w:t>
      </w:r>
      <w:r>
        <w:t>grade</w:t>
      </w:r>
      <w:r>
        <w:rPr>
          <w:spacing w:val="-1"/>
        </w:rPr>
        <w:t xml:space="preserve"> </w:t>
      </w:r>
      <w:r>
        <w:t>will be</w:t>
      </w:r>
      <w:r>
        <w:rPr>
          <w:spacing w:val="-1"/>
        </w:rPr>
        <w:t xml:space="preserve"> aligned</w:t>
      </w:r>
      <w:r>
        <w:t xml:space="preserve"> with </w:t>
      </w:r>
      <w:r>
        <w:rPr>
          <w:spacing w:val="-1"/>
        </w:rPr>
        <w:t xml:space="preserve">these </w:t>
      </w:r>
      <w:r>
        <w:t>major</w:t>
      </w:r>
      <w:r>
        <w:rPr>
          <w:spacing w:val="55"/>
        </w:rPr>
        <w:t xml:space="preserve"> </w:t>
      </w:r>
      <w:r>
        <w:rPr>
          <w:spacing w:val="-1"/>
        </w:rPr>
        <w:t>interim</w:t>
      </w:r>
      <w:r>
        <w:t xml:space="preserve"> </w:t>
      </w:r>
      <w:r>
        <w:rPr>
          <w:spacing w:val="-1"/>
        </w:rPr>
        <w:t>assessments</w:t>
      </w:r>
      <w:r>
        <w:t xml:space="preserve"> using</w:t>
      </w:r>
      <w:r>
        <w:rPr>
          <w:spacing w:val="-3"/>
        </w:rPr>
        <w:t xml:space="preserve"> </w:t>
      </w:r>
      <w:r>
        <w:t>Understanding</w:t>
      </w:r>
      <w:r>
        <w:rPr>
          <w:spacing w:val="-3"/>
        </w:rPr>
        <w:t xml:space="preserve"> </w:t>
      </w:r>
      <w:r>
        <w:rPr>
          <w:spacing w:val="2"/>
        </w:rPr>
        <w:t>by</w:t>
      </w:r>
      <w:r>
        <w:rPr>
          <w:spacing w:val="-5"/>
        </w:rPr>
        <w:t xml:space="preserve"> </w:t>
      </w:r>
      <w:r>
        <w:rPr>
          <w:spacing w:val="-1"/>
        </w:rPr>
        <w:t>Design</w:t>
      </w:r>
      <w:r>
        <w:t xml:space="preserve"> </w:t>
      </w:r>
      <w:r>
        <w:rPr>
          <w:spacing w:val="-1"/>
        </w:rPr>
        <w:t>as</w:t>
      </w:r>
      <w:r>
        <w:rPr>
          <w:spacing w:val="2"/>
        </w:rPr>
        <w:t xml:space="preserve"> </w:t>
      </w:r>
      <w:r>
        <w:t>a</w:t>
      </w:r>
      <w:r>
        <w:rPr>
          <w:spacing w:val="-1"/>
        </w:rPr>
        <w:t xml:space="preserve"> framework</w:t>
      </w:r>
      <w:r>
        <w:rPr>
          <w:spacing w:val="2"/>
        </w:rPr>
        <w:t xml:space="preserve"> </w:t>
      </w:r>
      <w:r>
        <w:t>for</w:t>
      </w:r>
      <w:r>
        <w:rPr>
          <w:spacing w:val="-2"/>
        </w:rPr>
        <w:t xml:space="preserve"> </w:t>
      </w:r>
      <w:r>
        <w:rPr>
          <w:spacing w:val="-1"/>
        </w:rPr>
        <w:t>planning.</w:t>
      </w:r>
    </w:p>
    <w:p w14:paraId="52A6E7D7" w14:textId="77777777" w:rsidR="00B46638" w:rsidRDefault="00AF4FDD">
      <w:pPr>
        <w:pStyle w:val="BodyText"/>
        <w:spacing w:line="250" w:lineRule="auto"/>
        <w:ind w:left="120" w:right="105" w:firstLine="719"/>
      </w:pPr>
      <w:r>
        <w:rPr>
          <w:spacing w:val="-2"/>
        </w:rPr>
        <w:t>ELA</w:t>
      </w:r>
      <w:r>
        <w:t xml:space="preserve"> </w:t>
      </w:r>
      <w:r>
        <w:rPr>
          <w:spacing w:val="-1"/>
        </w:rPr>
        <w:t>instructional</w:t>
      </w:r>
      <w:r>
        <w:t xml:space="preserve"> </w:t>
      </w:r>
      <w:r>
        <w:rPr>
          <w:spacing w:val="-1"/>
        </w:rPr>
        <w:t>blocks</w:t>
      </w:r>
      <w:r>
        <w:t xml:space="preserve"> will be </w:t>
      </w:r>
      <w:r>
        <w:rPr>
          <w:spacing w:val="-1"/>
        </w:rPr>
        <w:t>based</w:t>
      </w:r>
      <w:r>
        <w:t xml:space="preserve"> on the</w:t>
      </w:r>
      <w:r>
        <w:rPr>
          <w:spacing w:val="1"/>
        </w:rPr>
        <w:t xml:space="preserve"> </w:t>
      </w:r>
      <w:r>
        <w:rPr>
          <w:spacing w:val="-1"/>
        </w:rPr>
        <w:t>Lucy</w:t>
      </w:r>
      <w:r>
        <w:rPr>
          <w:spacing w:val="-3"/>
        </w:rPr>
        <w:t xml:space="preserve"> </w:t>
      </w:r>
      <w:r>
        <w:rPr>
          <w:spacing w:val="-1"/>
        </w:rPr>
        <w:t>Calkins</w:t>
      </w:r>
      <w:r>
        <w:rPr>
          <w:spacing w:val="3"/>
        </w:rPr>
        <w:t xml:space="preserve"> </w:t>
      </w:r>
      <w:r>
        <w:rPr>
          <w:rFonts w:cs="Times New Roman"/>
          <w:spacing w:val="-1"/>
        </w:rPr>
        <w:t>“</w:t>
      </w:r>
      <w:r>
        <w:rPr>
          <w:spacing w:val="-1"/>
        </w:rPr>
        <w:t>Balanced</w:t>
      </w:r>
      <w:r>
        <w:rPr>
          <w:spacing w:val="2"/>
        </w:rPr>
        <w:t xml:space="preserve"> </w:t>
      </w:r>
      <w:r>
        <w:rPr>
          <w:spacing w:val="-1"/>
        </w:rPr>
        <w:t>Literacy</w:t>
      </w:r>
      <w:r>
        <w:rPr>
          <w:spacing w:val="83"/>
        </w:rPr>
        <w:t xml:space="preserve"> </w:t>
      </w:r>
      <w:r>
        <w:rPr>
          <w:spacing w:val="-1"/>
        </w:rPr>
        <w:t>workshop</w:t>
      </w:r>
      <w:r>
        <w:t xml:space="preserve"> </w:t>
      </w:r>
      <w:r>
        <w:rPr>
          <w:spacing w:val="-1"/>
        </w:rPr>
        <w:t>model</w:t>
      </w:r>
      <w:r>
        <w:rPr>
          <w:rFonts w:cs="Times New Roman"/>
          <w:spacing w:val="-1"/>
        </w:rPr>
        <w:t>”</w:t>
      </w:r>
      <w:r>
        <w:rPr>
          <w:spacing w:val="-1"/>
        </w:rPr>
        <w:t>,</w:t>
      </w:r>
      <w:r>
        <w:t xml:space="preserve"> containing</w:t>
      </w:r>
      <w:r>
        <w:rPr>
          <w:spacing w:val="-2"/>
        </w:rPr>
        <w:t xml:space="preserve"> </w:t>
      </w:r>
      <w:r>
        <w:t>a</w:t>
      </w:r>
      <w:r>
        <w:rPr>
          <w:spacing w:val="1"/>
        </w:rPr>
        <w:t xml:space="preserve"> </w:t>
      </w:r>
      <w:r>
        <w:rPr>
          <w:spacing w:val="-1"/>
        </w:rPr>
        <w:t>connection/opening,</w:t>
      </w:r>
      <w:r>
        <w:t xml:space="preserve"> focus </w:t>
      </w:r>
      <w:r>
        <w:rPr>
          <w:spacing w:val="-1"/>
        </w:rPr>
        <w:t>lesson,</w:t>
      </w:r>
      <w:r>
        <w:rPr>
          <w:spacing w:val="2"/>
        </w:rPr>
        <w:t xml:space="preserve"> </w:t>
      </w:r>
      <w:r>
        <w:rPr>
          <w:spacing w:val="-1"/>
        </w:rPr>
        <w:t>guided</w:t>
      </w:r>
      <w:r>
        <w:t xml:space="preserve"> </w:t>
      </w:r>
      <w:r>
        <w:rPr>
          <w:spacing w:val="-1"/>
        </w:rPr>
        <w:t>practice,</w:t>
      </w:r>
      <w:r>
        <w:rPr>
          <w:spacing w:val="83"/>
        </w:rPr>
        <w:t xml:space="preserve"> </w:t>
      </w:r>
      <w:r>
        <w:rPr>
          <w:spacing w:val="-1"/>
        </w:rPr>
        <w:t>independent</w:t>
      </w:r>
      <w:r>
        <w:t xml:space="preserve"> </w:t>
      </w:r>
      <w:r>
        <w:rPr>
          <w:spacing w:val="-1"/>
        </w:rPr>
        <w:t>practice,</w:t>
      </w:r>
      <w:r>
        <w:rPr>
          <w:spacing w:val="2"/>
        </w:rPr>
        <w:t xml:space="preserve"> </w:t>
      </w:r>
      <w:r>
        <w:t xml:space="preserve">and </w:t>
      </w:r>
      <w:r>
        <w:rPr>
          <w:spacing w:val="-1"/>
        </w:rPr>
        <w:t>group share.</w:t>
      </w:r>
      <w:r>
        <w:t xml:space="preserve"> </w:t>
      </w:r>
      <w:r>
        <w:rPr>
          <w:spacing w:val="-1"/>
        </w:rPr>
        <w:t>Teachers</w:t>
      </w:r>
      <w:r>
        <w:rPr>
          <w:spacing w:val="1"/>
        </w:rPr>
        <w:t xml:space="preserve"> </w:t>
      </w:r>
      <w:r>
        <w:t xml:space="preserve">will </w:t>
      </w:r>
      <w:r>
        <w:rPr>
          <w:spacing w:val="-1"/>
        </w:rPr>
        <w:t>confer</w:t>
      </w:r>
      <w:r>
        <w:t xml:space="preserve"> </w:t>
      </w:r>
      <w:r>
        <w:rPr>
          <w:spacing w:val="-1"/>
        </w:rPr>
        <w:t>with</w:t>
      </w:r>
      <w:r>
        <w:t xml:space="preserve"> </w:t>
      </w:r>
      <w:r>
        <w:rPr>
          <w:spacing w:val="-1"/>
        </w:rPr>
        <w:t>students</w:t>
      </w:r>
      <w:r>
        <w:rPr>
          <w:spacing w:val="2"/>
        </w:rPr>
        <w:t xml:space="preserve"> </w:t>
      </w:r>
      <w:r>
        <w:t>1:1 about their</w:t>
      </w:r>
      <w:r>
        <w:rPr>
          <w:spacing w:val="85"/>
        </w:rPr>
        <w:t xml:space="preserve"> </w:t>
      </w:r>
      <w:r>
        <w:rPr>
          <w:spacing w:val="-1"/>
        </w:rPr>
        <w:t>reading</w:t>
      </w:r>
      <w:r>
        <w:rPr>
          <w:spacing w:val="-3"/>
        </w:rPr>
        <w:t xml:space="preserve"> </w:t>
      </w:r>
      <w:r>
        <w:rPr>
          <w:spacing w:val="-1"/>
        </w:rPr>
        <w:t>and</w:t>
      </w:r>
      <w:r>
        <w:rPr>
          <w:spacing w:val="2"/>
        </w:rPr>
        <w:t xml:space="preserve"> </w:t>
      </w:r>
      <w:r>
        <w:rPr>
          <w:spacing w:val="-1"/>
        </w:rPr>
        <w:t>conduct</w:t>
      </w:r>
      <w:r>
        <w:t xml:space="preserve"> small </w:t>
      </w:r>
      <w:r>
        <w:rPr>
          <w:spacing w:val="-1"/>
        </w:rPr>
        <w:t xml:space="preserve">group </w:t>
      </w:r>
      <w:r>
        <w:t>reading</w:t>
      </w:r>
      <w:r>
        <w:rPr>
          <w:spacing w:val="-3"/>
        </w:rPr>
        <w:t xml:space="preserve"> </w:t>
      </w:r>
      <w:r>
        <w:t>lessons.</w:t>
      </w:r>
      <w:r>
        <w:rPr>
          <w:position w:val="11"/>
          <w:sz w:val="16"/>
          <w:szCs w:val="16"/>
        </w:rPr>
        <w:t>62</w:t>
      </w:r>
      <w:r>
        <w:rPr>
          <w:spacing w:val="21"/>
          <w:position w:val="11"/>
          <w:sz w:val="16"/>
          <w:szCs w:val="16"/>
        </w:rPr>
        <w:t xml:space="preserve"> </w:t>
      </w:r>
      <w:r>
        <w:rPr>
          <w:spacing w:val="-1"/>
        </w:rPr>
        <w:t>Independent</w:t>
      </w:r>
      <w:r>
        <w:rPr>
          <w:spacing w:val="2"/>
        </w:rPr>
        <w:t xml:space="preserve"> </w:t>
      </w:r>
      <w:r>
        <w:rPr>
          <w:spacing w:val="-1"/>
        </w:rPr>
        <w:t>reading</w:t>
      </w:r>
      <w:r>
        <w:rPr>
          <w:spacing w:val="-3"/>
        </w:rPr>
        <w:t xml:space="preserve"> </w:t>
      </w:r>
      <w:r>
        <w:t>will</w:t>
      </w:r>
      <w:r>
        <w:rPr>
          <w:spacing w:val="3"/>
        </w:rPr>
        <w:t xml:space="preserve"> </w:t>
      </w:r>
      <w:r>
        <w:t>be</w:t>
      </w:r>
      <w:r>
        <w:rPr>
          <w:spacing w:val="-1"/>
        </w:rPr>
        <w:t xml:space="preserve"> sustained</w:t>
      </w:r>
      <w:r>
        <w:rPr>
          <w:spacing w:val="87"/>
        </w:rPr>
        <w:t xml:space="preserve"> </w:t>
      </w:r>
      <w:r>
        <w:t>for</w:t>
      </w:r>
      <w:r>
        <w:rPr>
          <w:spacing w:val="-2"/>
        </w:rPr>
        <w:t xml:space="preserve"> </w:t>
      </w:r>
      <w:r>
        <w:rPr>
          <w:spacing w:val="-1"/>
        </w:rPr>
        <w:t>extended</w:t>
      </w:r>
      <w:r>
        <w:t xml:space="preserve"> </w:t>
      </w:r>
      <w:r>
        <w:rPr>
          <w:spacing w:val="-1"/>
        </w:rPr>
        <w:t>periods</w:t>
      </w:r>
      <w:r>
        <w:t xml:space="preserve"> of</w:t>
      </w:r>
      <w:r>
        <w:rPr>
          <w:spacing w:val="-1"/>
        </w:rPr>
        <w:t xml:space="preserve"> </w:t>
      </w:r>
      <w:r>
        <w:t xml:space="preserve">time </w:t>
      </w:r>
      <w:r>
        <w:rPr>
          <w:spacing w:val="-1"/>
        </w:rPr>
        <w:t>with</w:t>
      </w:r>
      <w:r>
        <w:t xml:space="preserve"> </w:t>
      </w:r>
      <w:r>
        <w:rPr>
          <w:spacing w:val="-1"/>
        </w:rPr>
        <w:t>all</w:t>
      </w:r>
      <w:r>
        <w:t xml:space="preserve"> students </w:t>
      </w:r>
      <w:r>
        <w:rPr>
          <w:spacing w:val="-1"/>
        </w:rPr>
        <w:t>reading</w:t>
      </w:r>
      <w:r>
        <w:rPr>
          <w:spacing w:val="-2"/>
        </w:rPr>
        <w:t xml:space="preserve"> </w:t>
      </w:r>
      <w:r>
        <w:rPr>
          <w:spacing w:val="-1"/>
        </w:rPr>
        <w:t>at</w:t>
      </w:r>
      <w:r>
        <w:t xml:space="preserve"> </w:t>
      </w:r>
      <w:r>
        <w:rPr>
          <w:spacing w:val="-1"/>
        </w:rPr>
        <w:t>their</w:t>
      </w:r>
      <w:r>
        <w:t xml:space="preserve"> </w:t>
      </w:r>
      <w:r>
        <w:rPr>
          <w:spacing w:val="-1"/>
        </w:rPr>
        <w:t>independent</w:t>
      </w:r>
      <w:r>
        <w:t xml:space="preserve"> level</w:t>
      </w:r>
      <w:r>
        <w:rPr>
          <w:spacing w:val="3"/>
        </w:rPr>
        <w:t xml:space="preserve"> </w:t>
      </w:r>
      <w:r>
        <w:t>mostly</w:t>
      </w:r>
    </w:p>
    <w:p w14:paraId="681910B9" w14:textId="77777777" w:rsidR="00B46638" w:rsidRDefault="00AF4FDD">
      <w:pPr>
        <w:pStyle w:val="BodyText"/>
        <w:spacing w:before="10" w:line="258" w:lineRule="auto"/>
        <w:ind w:left="120" w:right="105"/>
      </w:pPr>
      <w:r>
        <w:t>during</w:t>
      </w:r>
      <w:r>
        <w:rPr>
          <w:spacing w:val="-3"/>
        </w:rPr>
        <w:t xml:space="preserve"> </w:t>
      </w:r>
      <w:r>
        <w:rPr>
          <w:spacing w:val="-1"/>
        </w:rPr>
        <w:t>WIN</w:t>
      </w:r>
      <w:r>
        <w:t xml:space="preserve"> </w:t>
      </w:r>
      <w:r>
        <w:rPr>
          <w:spacing w:val="-1"/>
        </w:rPr>
        <w:t>block</w:t>
      </w:r>
      <w:r>
        <w:t xml:space="preserve"> sessions. </w:t>
      </w:r>
      <w:r>
        <w:rPr>
          <w:spacing w:val="-1"/>
        </w:rPr>
        <w:t>Classroom</w:t>
      </w:r>
      <w:r>
        <w:t xml:space="preserve"> </w:t>
      </w:r>
      <w:r>
        <w:rPr>
          <w:spacing w:val="-1"/>
        </w:rPr>
        <w:t>interactive</w:t>
      </w:r>
      <w:r>
        <w:rPr>
          <w:spacing w:val="1"/>
        </w:rPr>
        <w:t xml:space="preserve"> </w:t>
      </w:r>
      <w:r>
        <w:rPr>
          <w:spacing w:val="-1"/>
        </w:rPr>
        <w:t>read</w:t>
      </w:r>
      <w:r>
        <w:t xml:space="preserve"> </w:t>
      </w:r>
      <w:r>
        <w:rPr>
          <w:spacing w:val="-1"/>
        </w:rPr>
        <w:t>alouds</w:t>
      </w:r>
      <w:r>
        <w:rPr>
          <w:spacing w:val="2"/>
        </w:rPr>
        <w:t xml:space="preserve"> </w:t>
      </w:r>
      <w:r>
        <w:rPr>
          <w:spacing w:val="-1"/>
        </w:rPr>
        <w:t>and</w:t>
      </w:r>
      <w:r>
        <w:t xml:space="preserve"> mentor</w:t>
      </w:r>
      <w:r>
        <w:rPr>
          <w:spacing w:val="-1"/>
        </w:rPr>
        <w:t xml:space="preserve"> </w:t>
      </w:r>
      <w:r>
        <w:t>texts</w:t>
      </w:r>
      <w:r>
        <w:rPr>
          <w:spacing w:val="3"/>
        </w:rPr>
        <w:t xml:space="preserve"> </w:t>
      </w:r>
      <w:r>
        <w:rPr>
          <w:spacing w:val="-1"/>
        </w:rPr>
        <w:t>read</w:t>
      </w:r>
      <w:r>
        <w:t xml:space="preserve"> </w:t>
      </w:r>
      <w:r>
        <w:rPr>
          <w:spacing w:val="1"/>
        </w:rPr>
        <w:t>by</w:t>
      </w:r>
      <w:r>
        <w:rPr>
          <w:spacing w:val="71"/>
        </w:rPr>
        <w:t xml:space="preserve"> </w:t>
      </w:r>
      <w:r>
        <w:t>students during</w:t>
      </w:r>
      <w:r>
        <w:rPr>
          <w:spacing w:val="-3"/>
        </w:rPr>
        <w:t xml:space="preserve"> </w:t>
      </w:r>
      <w:r>
        <w:t>core</w:t>
      </w:r>
      <w:r>
        <w:rPr>
          <w:spacing w:val="-2"/>
        </w:rPr>
        <w:t xml:space="preserve"> </w:t>
      </w:r>
      <w:r>
        <w:t xml:space="preserve">class time, </w:t>
      </w:r>
      <w:r>
        <w:rPr>
          <w:spacing w:val="-1"/>
        </w:rPr>
        <w:t>however,</w:t>
      </w:r>
      <w:r>
        <w:t xml:space="preserve"> </w:t>
      </w:r>
      <w:r>
        <w:rPr>
          <w:spacing w:val="-1"/>
        </w:rPr>
        <w:t>will</w:t>
      </w:r>
      <w:r>
        <w:t xml:space="preserve"> all</w:t>
      </w:r>
      <w:r>
        <w:rPr>
          <w:spacing w:val="2"/>
        </w:rPr>
        <w:t xml:space="preserve"> </w:t>
      </w:r>
      <w:r>
        <w:t>be</w:t>
      </w:r>
      <w:r>
        <w:rPr>
          <w:spacing w:val="-1"/>
        </w:rPr>
        <w:t xml:space="preserve"> above </w:t>
      </w:r>
      <w:r>
        <w:t>or</w:t>
      </w:r>
      <w:r>
        <w:rPr>
          <w:spacing w:val="1"/>
        </w:rPr>
        <w:t xml:space="preserve"> </w:t>
      </w:r>
      <w:r>
        <w:rPr>
          <w:spacing w:val="-1"/>
        </w:rPr>
        <w:t>at</w:t>
      </w:r>
      <w:r>
        <w:rPr>
          <w:spacing w:val="2"/>
        </w:rPr>
        <w:t xml:space="preserve"> </w:t>
      </w:r>
      <w:r>
        <w:rPr>
          <w:spacing w:val="-1"/>
        </w:rPr>
        <w:t xml:space="preserve">grade </w:t>
      </w:r>
      <w:r>
        <w:t xml:space="preserve">level </w:t>
      </w:r>
      <w:r>
        <w:rPr>
          <w:spacing w:val="-1"/>
        </w:rPr>
        <w:t>benchmark.</w:t>
      </w:r>
      <w:r>
        <w:rPr>
          <w:spacing w:val="43"/>
        </w:rPr>
        <w:t xml:space="preserve"> </w:t>
      </w:r>
      <w:r>
        <w:t>Mentor</w:t>
      </w:r>
      <w:r>
        <w:rPr>
          <w:spacing w:val="-1"/>
        </w:rPr>
        <w:t xml:space="preserve"> </w:t>
      </w:r>
      <w:r>
        <w:t xml:space="preserve">texts will </w:t>
      </w:r>
      <w:r>
        <w:rPr>
          <w:spacing w:val="-1"/>
        </w:rPr>
        <w:t>act</w:t>
      </w:r>
      <w:r>
        <w:t xml:space="preserve"> as </w:t>
      </w:r>
      <w:r>
        <w:rPr>
          <w:spacing w:val="-1"/>
        </w:rPr>
        <w:t>anchor</w:t>
      </w:r>
      <w:r>
        <w:t xml:space="preserve"> to students to </w:t>
      </w:r>
      <w:r>
        <w:rPr>
          <w:spacing w:val="-1"/>
        </w:rPr>
        <w:t xml:space="preserve">engage </w:t>
      </w:r>
      <w:r>
        <w:t>in high quality</w:t>
      </w:r>
      <w:r>
        <w:rPr>
          <w:spacing w:val="-5"/>
        </w:rPr>
        <w:t xml:space="preserve"> </w:t>
      </w:r>
      <w:r>
        <w:t xml:space="preserve">writing of </w:t>
      </w:r>
      <w:r>
        <w:rPr>
          <w:spacing w:val="-1"/>
        </w:rPr>
        <w:t>their</w:t>
      </w:r>
      <w:r>
        <w:t xml:space="preserve"> </w:t>
      </w:r>
      <w:r>
        <w:rPr>
          <w:spacing w:val="-1"/>
        </w:rPr>
        <w:t>own:</w:t>
      </w:r>
      <w:r>
        <w:rPr>
          <w:spacing w:val="37"/>
        </w:rPr>
        <w:t xml:space="preserve"> </w:t>
      </w:r>
      <w:r>
        <w:rPr>
          <w:spacing w:val="-1"/>
        </w:rPr>
        <w:t>narrative,</w:t>
      </w:r>
      <w:r>
        <w:t xml:space="preserve"> </w:t>
      </w:r>
      <w:r>
        <w:rPr>
          <w:spacing w:val="-1"/>
        </w:rPr>
        <w:t>information,</w:t>
      </w:r>
      <w:r>
        <w:t xml:space="preserve"> and </w:t>
      </w:r>
      <w:r>
        <w:rPr>
          <w:spacing w:val="-1"/>
        </w:rPr>
        <w:t>argumentative.</w:t>
      </w:r>
    </w:p>
    <w:p w14:paraId="24A37F72" w14:textId="77777777" w:rsidR="00B46638" w:rsidRDefault="00AF4FDD">
      <w:pPr>
        <w:pStyle w:val="BodyText"/>
        <w:spacing w:before="1" w:line="259" w:lineRule="auto"/>
        <w:ind w:left="120" w:right="105" w:firstLine="719"/>
      </w:pPr>
      <w:r>
        <w:t>Vocabulary</w:t>
      </w:r>
      <w:r>
        <w:rPr>
          <w:spacing w:val="-5"/>
        </w:rPr>
        <w:t xml:space="preserve"> </w:t>
      </w:r>
      <w:r>
        <w:t>instruction will be</w:t>
      </w:r>
      <w:r>
        <w:rPr>
          <w:spacing w:val="-1"/>
        </w:rPr>
        <w:t xml:space="preserve"> </w:t>
      </w:r>
      <w:r>
        <w:t xml:space="preserve">explicit </w:t>
      </w:r>
      <w:r>
        <w:rPr>
          <w:spacing w:val="-1"/>
        </w:rPr>
        <w:t>and</w:t>
      </w:r>
      <w:r>
        <w:t xml:space="preserve"> </w:t>
      </w:r>
      <w:r>
        <w:rPr>
          <w:spacing w:val="-1"/>
        </w:rPr>
        <w:t>structured,</w:t>
      </w:r>
      <w:r>
        <w:t xml:space="preserve"> </w:t>
      </w:r>
      <w:r>
        <w:rPr>
          <w:spacing w:val="-1"/>
        </w:rPr>
        <w:t>incorporating</w:t>
      </w:r>
      <w:r>
        <w:rPr>
          <w:spacing w:val="-3"/>
        </w:rPr>
        <w:t xml:space="preserve"> </w:t>
      </w:r>
      <w:r>
        <w:t>the</w:t>
      </w:r>
      <w:r>
        <w:rPr>
          <w:spacing w:val="-1"/>
        </w:rPr>
        <w:t xml:space="preserve"> strategies</w:t>
      </w:r>
      <w:r>
        <w:rPr>
          <w:spacing w:val="59"/>
        </w:rPr>
        <w:t xml:space="preserve"> </w:t>
      </w:r>
      <w:r>
        <w:t>of</w:t>
      </w:r>
      <w:r>
        <w:rPr>
          <w:spacing w:val="-1"/>
        </w:rPr>
        <w:t xml:space="preserve"> Marzano</w:t>
      </w:r>
      <w:r>
        <w:t xml:space="preserve"> </w:t>
      </w:r>
      <w:r>
        <w:rPr>
          <w:spacing w:val="-1"/>
        </w:rPr>
        <w:t>and</w:t>
      </w:r>
      <w:r>
        <w:t xml:space="preserve"> programs like</w:t>
      </w:r>
      <w:r>
        <w:rPr>
          <w:spacing w:val="-1"/>
        </w:rPr>
        <w:t xml:space="preserve"> </w:t>
      </w:r>
      <w:r>
        <w:t xml:space="preserve">Words </w:t>
      </w:r>
      <w:r>
        <w:rPr>
          <w:spacing w:val="-1"/>
        </w:rPr>
        <w:t>Their</w:t>
      </w:r>
      <w:r>
        <w:t xml:space="preserve"> Way</w:t>
      </w:r>
      <w:r>
        <w:rPr>
          <w:spacing w:val="-5"/>
        </w:rPr>
        <w:t xml:space="preserve"> </w:t>
      </w:r>
      <w:r>
        <w:rPr>
          <w:spacing w:val="1"/>
        </w:rPr>
        <w:t>to</w:t>
      </w:r>
      <w:r>
        <w:t xml:space="preserve"> </w:t>
      </w:r>
      <w:r>
        <w:rPr>
          <w:spacing w:val="-1"/>
        </w:rPr>
        <w:t>teach</w:t>
      </w:r>
      <w:r>
        <w:t xml:space="preserve"> </w:t>
      </w:r>
      <w:r>
        <w:rPr>
          <w:spacing w:val="-1"/>
        </w:rPr>
        <w:t>tiered</w:t>
      </w:r>
      <w:r>
        <w:t xml:space="preserve"> vocabulary</w:t>
      </w:r>
      <w:r>
        <w:rPr>
          <w:spacing w:val="-3"/>
        </w:rPr>
        <w:t xml:space="preserve"> </w:t>
      </w:r>
      <w:r>
        <w:t>that is both</w:t>
      </w:r>
      <w:r>
        <w:rPr>
          <w:spacing w:val="44"/>
        </w:rPr>
        <w:t xml:space="preserve"> </w:t>
      </w:r>
      <w:r>
        <w:rPr>
          <w:spacing w:val="-1"/>
        </w:rPr>
        <w:t>academic and</w:t>
      </w:r>
      <w:r>
        <w:t xml:space="preserve"> </w:t>
      </w:r>
      <w:r>
        <w:rPr>
          <w:spacing w:val="-1"/>
        </w:rPr>
        <w:t>content</w:t>
      </w:r>
      <w:r>
        <w:t xml:space="preserve"> based.63 This vocabular</w:t>
      </w:r>
      <w:r>
        <w:rPr>
          <w:rFonts w:cs="Times New Roman"/>
        </w:rPr>
        <w:t>y</w:t>
      </w:r>
      <w:r>
        <w:rPr>
          <w:rFonts w:cs="Times New Roman"/>
          <w:spacing w:val="-3"/>
        </w:rPr>
        <w:t xml:space="preserve"> </w:t>
      </w:r>
      <w:r>
        <w:rPr>
          <w:rFonts w:cs="Times New Roman"/>
        </w:rPr>
        <w:t xml:space="preserve">work will support the </w:t>
      </w:r>
      <w:r>
        <w:rPr>
          <w:rFonts w:cs="Times New Roman"/>
          <w:spacing w:val="-1"/>
        </w:rPr>
        <w:t>needs</w:t>
      </w:r>
      <w:r>
        <w:rPr>
          <w:rFonts w:cs="Times New Roman"/>
        </w:rPr>
        <w:t xml:space="preserve"> of </w:t>
      </w:r>
      <w:r>
        <w:rPr>
          <w:rFonts w:cs="Times New Roman"/>
          <w:spacing w:val="-1"/>
        </w:rPr>
        <w:t>Bentley’</w:t>
      </w:r>
      <w:r>
        <w:rPr>
          <w:rFonts w:cs="Times New Roman"/>
          <w:spacing w:val="47"/>
        </w:rPr>
        <w:t xml:space="preserve"> </w:t>
      </w:r>
      <w:r>
        <w:rPr>
          <w:rFonts w:cs="Times New Roman"/>
          <w:spacing w:val="-1"/>
        </w:rPr>
        <w:t>Academy’s</w:t>
      </w:r>
      <w:r>
        <w:rPr>
          <w:rFonts w:cs="Times New Roman"/>
        </w:rPr>
        <w:t xml:space="preserve"> English</w:t>
      </w:r>
      <w:r>
        <w:rPr>
          <w:rFonts w:cs="Times New Roman"/>
          <w:spacing w:val="2"/>
        </w:rPr>
        <w:t xml:space="preserve"> </w:t>
      </w:r>
      <w:r>
        <w:rPr>
          <w:rFonts w:cs="Times New Roman"/>
          <w:spacing w:val="-1"/>
        </w:rPr>
        <w:t>Language</w:t>
      </w:r>
      <w:r>
        <w:rPr>
          <w:rFonts w:cs="Times New Roman"/>
          <w:spacing w:val="1"/>
        </w:rPr>
        <w:t xml:space="preserve"> </w:t>
      </w:r>
      <w:r>
        <w:rPr>
          <w:rFonts w:cs="Times New Roman"/>
          <w:spacing w:val="-1"/>
        </w:rPr>
        <w:t>Learner</w:t>
      </w:r>
      <w:r>
        <w:rPr>
          <w:rFonts w:cs="Times New Roman"/>
        </w:rPr>
        <w:t xml:space="preserve"> </w:t>
      </w:r>
      <w:r>
        <w:rPr>
          <w:rFonts w:cs="Times New Roman"/>
          <w:spacing w:val="-1"/>
        </w:rPr>
        <w:t>population</w:t>
      </w:r>
      <w:r>
        <w:rPr>
          <w:rFonts w:cs="Times New Roman"/>
        </w:rPr>
        <w:t xml:space="preserve"> while</w:t>
      </w:r>
      <w:r>
        <w:rPr>
          <w:rFonts w:cs="Times New Roman"/>
          <w:spacing w:val="-1"/>
        </w:rPr>
        <w:t xml:space="preserve"> also</w:t>
      </w:r>
      <w:r>
        <w:rPr>
          <w:rFonts w:cs="Times New Roman"/>
        </w:rPr>
        <w:t xml:space="preserve"> benefiting</w:t>
      </w:r>
      <w:r>
        <w:rPr>
          <w:rFonts w:cs="Times New Roman"/>
          <w:spacing w:val="-3"/>
        </w:rPr>
        <w:t xml:space="preserve"> </w:t>
      </w:r>
      <w:r>
        <w:rPr>
          <w:rFonts w:cs="Times New Roman"/>
          <w:spacing w:val="-1"/>
        </w:rPr>
        <w:t>all</w:t>
      </w:r>
      <w:r>
        <w:rPr>
          <w:rFonts w:cs="Times New Roman"/>
          <w:spacing w:val="2"/>
        </w:rPr>
        <w:t xml:space="preserve"> </w:t>
      </w:r>
      <w:r>
        <w:rPr>
          <w:rFonts w:cs="Times New Roman"/>
          <w:spacing w:val="-1"/>
        </w:rPr>
        <w:t>mainstream</w:t>
      </w:r>
      <w:r>
        <w:rPr>
          <w:rFonts w:cs="Times New Roman"/>
          <w:spacing w:val="65"/>
        </w:rPr>
        <w:t xml:space="preserve"> </w:t>
      </w:r>
      <w:r>
        <w:t xml:space="preserve">students.  With both </w:t>
      </w:r>
      <w:r>
        <w:rPr>
          <w:spacing w:val="-1"/>
        </w:rPr>
        <w:t>writing</w:t>
      </w:r>
      <w:r>
        <w:rPr>
          <w:spacing w:val="-3"/>
        </w:rPr>
        <w:t xml:space="preserve"> </w:t>
      </w:r>
      <w:r>
        <w:rPr>
          <w:spacing w:val="-1"/>
        </w:rPr>
        <w:t>and</w:t>
      </w:r>
      <w:r>
        <w:rPr>
          <w:spacing w:val="2"/>
        </w:rPr>
        <w:t xml:space="preserve"> </w:t>
      </w:r>
      <w:r>
        <w:rPr>
          <w:spacing w:val="-1"/>
        </w:rPr>
        <w:t>reading,</w:t>
      </w:r>
      <w:r>
        <w:t xml:space="preserve"> </w:t>
      </w:r>
      <w:r>
        <w:rPr>
          <w:spacing w:val="-1"/>
        </w:rPr>
        <w:t>student</w:t>
      </w:r>
      <w:r>
        <w:t xml:space="preserve"> discussion will be</w:t>
      </w:r>
      <w:r>
        <w:rPr>
          <w:spacing w:val="-1"/>
        </w:rPr>
        <w:t xml:space="preserve"> </w:t>
      </w:r>
      <w:r>
        <w:t>used</w:t>
      </w:r>
      <w:r>
        <w:rPr>
          <w:spacing w:val="-1"/>
        </w:rPr>
        <w:t xml:space="preserve"> </w:t>
      </w:r>
      <w:r>
        <w:t xml:space="preserve">to </w:t>
      </w:r>
      <w:r>
        <w:rPr>
          <w:spacing w:val="-1"/>
        </w:rPr>
        <w:t xml:space="preserve">gauge </w:t>
      </w:r>
      <w:r>
        <w:t>student</w:t>
      </w:r>
      <w:r>
        <w:rPr>
          <w:spacing w:val="43"/>
        </w:rPr>
        <w:t xml:space="preserve"> </w:t>
      </w:r>
      <w:r>
        <w:rPr>
          <w:spacing w:val="-1"/>
        </w:rPr>
        <w:t>comprehension</w:t>
      </w:r>
      <w:r>
        <w:t xml:space="preserve"> of skills and</w:t>
      </w:r>
      <w:r>
        <w:rPr>
          <w:spacing w:val="-1"/>
        </w:rPr>
        <w:t xml:space="preserve"> content.</w:t>
      </w:r>
      <w:r>
        <w:rPr>
          <w:spacing w:val="2"/>
        </w:rPr>
        <w:t xml:space="preserve"> </w:t>
      </w:r>
      <w:r>
        <w:rPr>
          <w:spacing w:val="-1"/>
        </w:rPr>
        <w:t xml:space="preserve">Likewise, </w:t>
      </w:r>
      <w:r>
        <w:t>our</w:t>
      </w:r>
      <w:r>
        <w:rPr>
          <w:spacing w:val="-1"/>
        </w:rPr>
        <w:t xml:space="preserve"> </w:t>
      </w:r>
      <w:r>
        <w:t xml:space="preserve">students with </w:t>
      </w:r>
      <w:r>
        <w:rPr>
          <w:spacing w:val="-1"/>
        </w:rPr>
        <w:t xml:space="preserve">learning </w:t>
      </w:r>
      <w:r>
        <w:t xml:space="preserve">disabilities </w:t>
      </w:r>
      <w:r>
        <w:rPr>
          <w:spacing w:val="-1"/>
        </w:rPr>
        <w:t>will</w:t>
      </w:r>
      <w:r>
        <w:rPr>
          <w:spacing w:val="69"/>
        </w:rPr>
        <w:t xml:space="preserve"> </w:t>
      </w:r>
      <w:r>
        <w:t>follow the</w:t>
      </w:r>
      <w:r>
        <w:rPr>
          <w:spacing w:val="-1"/>
        </w:rPr>
        <w:t xml:space="preserve"> </w:t>
      </w:r>
      <w:r>
        <w:t xml:space="preserve">inclusion model with </w:t>
      </w:r>
      <w:r>
        <w:rPr>
          <w:spacing w:val="-1"/>
        </w:rPr>
        <w:t>access</w:t>
      </w:r>
      <w:r>
        <w:t xml:space="preserve"> to </w:t>
      </w:r>
      <w:r>
        <w:rPr>
          <w:spacing w:val="-1"/>
        </w:rPr>
        <w:t>all.</w:t>
      </w:r>
    </w:p>
    <w:p w14:paraId="2F5D0405" w14:textId="77777777" w:rsidR="00B46638" w:rsidRDefault="00B46638">
      <w:pPr>
        <w:spacing w:before="11"/>
        <w:rPr>
          <w:rFonts w:ascii="Times New Roman" w:eastAsia="Times New Roman" w:hAnsi="Times New Roman" w:cs="Times New Roman"/>
          <w:sz w:val="25"/>
          <w:szCs w:val="25"/>
        </w:rPr>
      </w:pPr>
    </w:p>
    <w:p w14:paraId="1E6FF1DC" w14:textId="77777777" w:rsidR="00B46638" w:rsidRDefault="00AF4FDD">
      <w:pPr>
        <w:pStyle w:val="BodyText"/>
        <w:ind w:left="120"/>
      </w:pPr>
      <w:r>
        <w:rPr>
          <w:spacing w:val="-1"/>
        </w:rPr>
        <w:t xml:space="preserve">Grade </w:t>
      </w:r>
      <w:r>
        <w:t>2:</w:t>
      </w:r>
    </w:p>
    <w:p w14:paraId="479E47AF" w14:textId="77777777" w:rsidR="00B46638" w:rsidRDefault="00AF4FDD">
      <w:pPr>
        <w:pStyle w:val="BodyText"/>
        <w:spacing w:before="21" w:line="259" w:lineRule="auto"/>
        <w:ind w:left="120" w:right="105" w:firstLine="719"/>
      </w:pPr>
      <w:r>
        <w:t>The</w:t>
      </w:r>
      <w:r>
        <w:rPr>
          <w:spacing w:val="-2"/>
        </w:rPr>
        <w:t xml:space="preserve"> </w:t>
      </w:r>
      <w:r>
        <w:t>2nd</w:t>
      </w:r>
      <w:r>
        <w:rPr>
          <w:spacing w:val="2"/>
        </w:rPr>
        <w:t xml:space="preserve"> </w:t>
      </w:r>
      <w:r>
        <w:rPr>
          <w:spacing w:val="-1"/>
        </w:rPr>
        <w:t xml:space="preserve">grade </w:t>
      </w:r>
      <w:r>
        <w:t xml:space="preserve">will </w:t>
      </w:r>
      <w:r>
        <w:rPr>
          <w:spacing w:val="-1"/>
        </w:rPr>
        <w:t>read</w:t>
      </w:r>
      <w:r>
        <w:t xml:space="preserve"> </w:t>
      </w:r>
      <w:r>
        <w:rPr>
          <w:spacing w:val="-1"/>
        </w:rPr>
        <w:t>literature</w:t>
      </w:r>
      <w:r>
        <w:t xml:space="preserve"> </w:t>
      </w:r>
      <w:r>
        <w:rPr>
          <w:spacing w:val="-1"/>
        </w:rPr>
        <w:t>and</w:t>
      </w:r>
      <w:r>
        <w:t xml:space="preserve"> informational texts to identify</w:t>
      </w:r>
      <w:r>
        <w:rPr>
          <w:spacing w:val="-8"/>
        </w:rPr>
        <w:t xml:space="preserve"> </w:t>
      </w:r>
      <w:r>
        <w:rPr>
          <w:spacing w:val="-1"/>
        </w:rPr>
        <w:t>central</w:t>
      </w:r>
      <w:r>
        <w:rPr>
          <w:spacing w:val="2"/>
        </w:rPr>
        <w:t xml:space="preserve"> </w:t>
      </w:r>
      <w:r>
        <w:rPr>
          <w:spacing w:val="-1"/>
        </w:rPr>
        <w:t>ideas</w:t>
      </w:r>
      <w:r>
        <w:rPr>
          <w:spacing w:val="49"/>
        </w:rPr>
        <w:t xml:space="preserve"> </w:t>
      </w:r>
      <w:r>
        <w:rPr>
          <w:spacing w:val="-1"/>
        </w:rPr>
        <w:t>and</w:t>
      </w:r>
      <w:r>
        <w:t xml:space="preserve"> </w:t>
      </w:r>
      <w:r>
        <w:rPr>
          <w:spacing w:val="-1"/>
        </w:rPr>
        <w:t>answer</w:t>
      </w:r>
      <w:r>
        <w:t xml:space="preserve"> </w:t>
      </w:r>
      <w:r>
        <w:rPr>
          <w:spacing w:val="-1"/>
        </w:rPr>
        <w:t>questions</w:t>
      </w:r>
      <w:r>
        <w:t xml:space="preserve"> about key</w:t>
      </w:r>
      <w:r>
        <w:rPr>
          <w:spacing w:val="-5"/>
        </w:rPr>
        <w:t xml:space="preserve"> </w:t>
      </w:r>
      <w:r>
        <w:t xml:space="preserve">details. Students will </w:t>
      </w:r>
      <w:r>
        <w:rPr>
          <w:spacing w:val="-1"/>
        </w:rPr>
        <w:t>integrate</w:t>
      </w:r>
      <w:r>
        <w:t xml:space="preserve"> illustrations, </w:t>
      </w:r>
      <w:r>
        <w:rPr>
          <w:spacing w:val="-1"/>
        </w:rPr>
        <w:t>various</w:t>
      </w:r>
      <w:r>
        <w:t xml:space="preserve"> texts,</w:t>
      </w:r>
      <w:r>
        <w:rPr>
          <w:spacing w:val="63"/>
        </w:rPr>
        <w:t xml:space="preserve"> </w:t>
      </w:r>
      <w:r>
        <w:rPr>
          <w:spacing w:val="-1"/>
        </w:rPr>
        <w:t>and</w:t>
      </w:r>
      <w:r>
        <w:t xml:space="preserve"> </w:t>
      </w:r>
      <w:r>
        <w:rPr>
          <w:spacing w:val="-1"/>
        </w:rPr>
        <w:t>levels</w:t>
      </w:r>
      <w:r>
        <w:t xml:space="preserve"> of complexity</w:t>
      </w:r>
      <w:r>
        <w:rPr>
          <w:spacing w:val="-3"/>
        </w:rPr>
        <w:t xml:space="preserve"> </w:t>
      </w:r>
      <w:r>
        <w:t xml:space="preserve">to </w:t>
      </w:r>
      <w:r>
        <w:rPr>
          <w:spacing w:val="-1"/>
        </w:rPr>
        <w:t>give</w:t>
      </w:r>
      <w:r>
        <w:t xml:space="preserve"> </w:t>
      </w:r>
      <w:r>
        <w:rPr>
          <w:spacing w:val="-1"/>
        </w:rPr>
        <w:t>reasons</w:t>
      </w:r>
      <w:r>
        <w:t xml:space="preserve"> for </w:t>
      </w:r>
      <w:r>
        <w:rPr>
          <w:spacing w:val="-1"/>
        </w:rPr>
        <w:t>ideas.</w:t>
      </w:r>
      <w:r>
        <w:rPr>
          <w:spacing w:val="2"/>
        </w:rPr>
        <w:t xml:space="preserve"> </w:t>
      </w:r>
      <w:r>
        <w:t xml:space="preserve">Phonics </w:t>
      </w:r>
      <w:r>
        <w:rPr>
          <w:spacing w:val="-1"/>
        </w:rPr>
        <w:t>and</w:t>
      </w:r>
      <w:r>
        <w:t xml:space="preserve"> </w:t>
      </w:r>
      <w:r>
        <w:rPr>
          <w:spacing w:val="-1"/>
        </w:rPr>
        <w:t>word</w:t>
      </w:r>
      <w:r>
        <w:t xml:space="preserve"> analysis skills </w:t>
      </w:r>
      <w:r>
        <w:rPr>
          <w:spacing w:val="-1"/>
        </w:rPr>
        <w:t>build</w:t>
      </w:r>
      <w:r>
        <w:rPr>
          <w:spacing w:val="53"/>
        </w:rPr>
        <w:t xml:space="preserve"> </w:t>
      </w:r>
      <w:r>
        <w:t xml:space="preserve">on </w:t>
      </w:r>
      <w:r>
        <w:rPr>
          <w:spacing w:val="-1"/>
        </w:rPr>
        <w:t>prior</w:t>
      </w:r>
      <w:r>
        <w:t xml:space="preserve"> </w:t>
      </w:r>
      <w:r>
        <w:rPr>
          <w:spacing w:val="-1"/>
        </w:rPr>
        <w:t xml:space="preserve">knowledge </w:t>
      </w:r>
      <w:r>
        <w:t xml:space="preserve">to develop </w:t>
      </w:r>
      <w:r>
        <w:rPr>
          <w:spacing w:val="-1"/>
        </w:rPr>
        <w:t>vowel</w:t>
      </w:r>
      <w:r>
        <w:t xml:space="preserve"> sound, prefixes and</w:t>
      </w:r>
      <w:r>
        <w:rPr>
          <w:spacing w:val="-1"/>
        </w:rPr>
        <w:t xml:space="preserve"> suffixes,</w:t>
      </w:r>
      <w:r>
        <w:t xml:space="preserve"> and</w:t>
      </w:r>
      <w:r>
        <w:rPr>
          <w:spacing w:val="-1"/>
        </w:rPr>
        <w:t xml:space="preserve"> grade-appropriate</w:t>
      </w:r>
    </w:p>
    <w:p w14:paraId="1E30D859" w14:textId="77777777" w:rsidR="00B46638" w:rsidRDefault="00B46638">
      <w:pPr>
        <w:rPr>
          <w:rFonts w:ascii="Times New Roman" w:eastAsia="Times New Roman" w:hAnsi="Times New Roman" w:cs="Times New Roman"/>
          <w:sz w:val="20"/>
          <w:szCs w:val="20"/>
        </w:rPr>
      </w:pPr>
    </w:p>
    <w:p w14:paraId="52E884A7" w14:textId="77777777" w:rsidR="00B46638" w:rsidRDefault="00B46638">
      <w:pPr>
        <w:spacing w:before="10"/>
        <w:rPr>
          <w:rFonts w:ascii="Times New Roman" w:eastAsia="Times New Roman" w:hAnsi="Times New Roman" w:cs="Times New Roman"/>
          <w:sz w:val="14"/>
          <w:szCs w:val="14"/>
        </w:rPr>
      </w:pPr>
    </w:p>
    <w:p w14:paraId="3D35EEF5"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39E3FAF6">
          <v:group id="_x0000_s3231" style="width:144.85pt;height:.85pt;mso-position-horizontal-relative:char;mso-position-vertical-relative:line" coordsize="2897,17">
            <v:group id="_x0000_s3232" style="position:absolute;left:8;top:8;width:2881;height:2" coordorigin="8,8" coordsize="2881,2">
              <v:shape id="_x0000_s3233" style="position:absolute;left:8;top:8;width:2881;height:2" coordorigin="8,8" coordsize="2881,0" path="m8,8l2889,8e" filled="f" strokeweight=".82pt">
                <v:path arrowok="t"/>
              </v:shape>
            </v:group>
            <w10:wrap type="none"/>
            <w10:anchorlock/>
          </v:group>
        </w:pict>
      </w:r>
    </w:p>
    <w:p w14:paraId="591D033F" w14:textId="77777777" w:rsidR="00B46638" w:rsidRDefault="00AF4FDD">
      <w:pPr>
        <w:spacing w:before="88" w:line="187" w:lineRule="exact"/>
        <w:ind w:left="120"/>
        <w:rPr>
          <w:rFonts w:ascii="Cambria" w:eastAsia="Cambria" w:hAnsi="Cambria" w:cs="Cambria"/>
          <w:sz w:val="16"/>
          <w:szCs w:val="16"/>
        </w:rPr>
      </w:pPr>
      <w:r>
        <w:rPr>
          <w:rFonts w:ascii="Cambria"/>
          <w:spacing w:val="-1"/>
          <w:position w:val="4"/>
          <w:sz w:val="10"/>
        </w:rPr>
        <w:t>62</w:t>
      </w:r>
      <w:r>
        <w:rPr>
          <w:rFonts w:ascii="Cambria"/>
          <w:spacing w:val="13"/>
          <w:position w:val="4"/>
          <w:sz w:val="10"/>
        </w:rPr>
        <w:t xml:space="preserve"> </w:t>
      </w:r>
      <w:r>
        <w:rPr>
          <w:rFonts w:ascii="Cambria"/>
          <w:spacing w:val="-1"/>
          <w:sz w:val="16"/>
        </w:rPr>
        <w:t xml:space="preserve">Calkins, </w:t>
      </w:r>
      <w:r>
        <w:rPr>
          <w:rFonts w:ascii="Cambria"/>
          <w:sz w:val="16"/>
        </w:rPr>
        <w:t>L.</w:t>
      </w:r>
      <w:r>
        <w:rPr>
          <w:rFonts w:ascii="Cambria"/>
          <w:spacing w:val="1"/>
          <w:sz w:val="16"/>
        </w:rPr>
        <w:t xml:space="preserve"> </w:t>
      </w:r>
      <w:r>
        <w:rPr>
          <w:rFonts w:ascii="Cambria"/>
          <w:i/>
          <w:spacing w:val="-2"/>
          <w:sz w:val="16"/>
        </w:rPr>
        <w:t>Common</w:t>
      </w:r>
      <w:r>
        <w:rPr>
          <w:rFonts w:ascii="Cambria"/>
          <w:i/>
          <w:sz w:val="16"/>
        </w:rPr>
        <w:t xml:space="preserve"> </w:t>
      </w:r>
      <w:r>
        <w:rPr>
          <w:rFonts w:ascii="Cambria"/>
          <w:i/>
          <w:spacing w:val="-1"/>
          <w:sz w:val="16"/>
        </w:rPr>
        <w:t>Core</w:t>
      </w:r>
      <w:r>
        <w:rPr>
          <w:rFonts w:ascii="Cambria"/>
          <w:i/>
          <w:spacing w:val="1"/>
          <w:sz w:val="16"/>
        </w:rPr>
        <w:t xml:space="preserve"> </w:t>
      </w:r>
      <w:r>
        <w:rPr>
          <w:rFonts w:ascii="Cambria"/>
          <w:i/>
          <w:sz w:val="16"/>
        </w:rPr>
        <w:t>&amp;</w:t>
      </w:r>
      <w:r>
        <w:rPr>
          <w:rFonts w:ascii="Cambria"/>
          <w:i/>
          <w:spacing w:val="-1"/>
          <w:sz w:val="16"/>
        </w:rPr>
        <w:t xml:space="preserve"> writing</w:t>
      </w:r>
      <w:r>
        <w:rPr>
          <w:rFonts w:ascii="Cambria"/>
          <w:i/>
          <w:spacing w:val="-2"/>
          <w:sz w:val="16"/>
        </w:rPr>
        <w:t xml:space="preserve"> </w:t>
      </w:r>
      <w:r>
        <w:rPr>
          <w:rFonts w:ascii="Cambria"/>
          <w:i/>
          <w:spacing w:val="-1"/>
          <w:sz w:val="16"/>
        </w:rPr>
        <w:t xml:space="preserve">workshop: </w:t>
      </w:r>
      <w:r>
        <w:rPr>
          <w:rFonts w:ascii="Cambria"/>
          <w:i/>
          <w:sz w:val="16"/>
        </w:rPr>
        <w:t xml:space="preserve">A </w:t>
      </w:r>
      <w:r>
        <w:rPr>
          <w:rFonts w:ascii="Cambria"/>
          <w:i/>
          <w:spacing w:val="-1"/>
          <w:sz w:val="16"/>
        </w:rPr>
        <w:t>curricular plan</w:t>
      </w:r>
      <w:r>
        <w:rPr>
          <w:rFonts w:ascii="Cambria"/>
          <w:i/>
          <w:spacing w:val="-2"/>
          <w:sz w:val="16"/>
        </w:rPr>
        <w:t xml:space="preserve"> </w:t>
      </w:r>
      <w:r>
        <w:rPr>
          <w:rFonts w:ascii="Cambria"/>
          <w:i/>
          <w:sz w:val="16"/>
        </w:rPr>
        <w:t xml:space="preserve">for </w:t>
      </w:r>
      <w:r>
        <w:rPr>
          <w:rFonts w:ascii="Cambria"/>
          <w:i/>
          <w:spacing w:val="-2"/>
          <w:sz w:val="16"/>
        </w:rPr>
        <w:t>reading</w:t>
      </w:r>
      <w:r>
        <w:rPr>
          <w:rFonts w:ascii="Cambria"/>
          <w:i/>
          <w:spacing w:val="1"/>
          <w:sz w:val="16"/>
        </w:rPr>
        <w:t xml:space="preserve"> </w:t>
      </w:r>
      <w:r>
        <w:rPr>
          <w:rFonts w:ascii="Cambria"/>
          <w:i/>
          <w:spacing w:val="-1"/>
          <w:sz w:val="16"/>
        </w:rPr>
        <w:t xml:space="preserve">workshop. </w:t>
      </w:r>
      <w:r>
        <w:rPr>
          <w:rFonts w:ascii="Cambria"/>
          <w:spacing w:val="-1"/>
          <w:sz w:val="16"/>
        </w:rPr>
        <w:t>Heinemann,</w:t>
      </w:r>
      <w:r>
        <w:rPr>
          <w:rFonts w:ascii="Cambria"/>
          <w:spacing w:val="-2"/>
          <w:sz w:val="16"/>
        </w:rPr>
        <w:t xml:space="preserve"> </w:t>
      </w:r>
      <w:r>
        <w:rPr>
          <w:rFonts w:ascii="Cambria"/>
          <w:sz w:val="16"/>
        </w:rPr>
        <w:t>NH,</w:t>
      </w:r>
      <w:r>
        <w:rPr>
          <w:rFonts w:ascii="Cambria"/>
          <w:spacing w:val="-2"/>
          <w:sz w:val="16"/>
        </w:rPr>
        <w:t xml:space="preserve"> </w:t>
      </w:r>
      <w:r>
        <w:rPr>
          <w:rFonts w:ascii="Cambria"/>
          <w:spacing w:val="-1"/>
          <w:sz w:val="16"/>
        </w:rPr>
        <w:t>2011.</w:t>
      </w:r>
    </w:p>
    <w:p w14:paraId="49126459" w14:textId="77777777" w:rsidR="00B46638" w:rsidRDefault="00AF4FDD">
      <w:pPr>
        <w:ind w:left="120" w:right="105"/>
        <w:rPr>
          <w:rFonts w:ascii="Cambria" w:eastAsia="Cambria" w:hAnsi="Cambria" w:cs="Cambria"/>
          <w:sz w:val="16"/>
          <w:szCs w:val="16"/>
        </w:rPr>
      </w:pPr>
      <w:r>
        <w:rPr>
          <w:rFonts w:ascii="Cambria"/>
          <w:spacing w:val="-1"/>
          <w:position w:val="4"/>
          <w:sz w:val="10"/>
        </w:rPr>
        <w:t>63</w:t>
      </w:r>
      <w:r>
        <w:rPr>
          <w:rFonts w:ascii="Cambria"/>
          <w:spacing w:val="13"/>
          <w:position w:val="4"/>
          <w:sz w:val="10"/>
        </w:rPr>
        <w:t xml:space="preserve"> </w:t>
      </w:r>
      <w:r>
        <w:rPr>
          <w:rFonts w:ascii="Cambria"/>
          <w:spacing w:val="-1"/>
          <w:sz w:val="16"/>
        </w:rPr>
        <w:t>Bear,</w:t>
      </w:r>
      <w:r>
        <w:rPr>
          <w:rFonts w:ascii="Cambria"/>
          <w:spacing w:val="-2"/>
          <w:sz w:val="16"/>
        </w:rPr>
        <w:t xml:space="preserve"> </w:t>
      </w:r>
      <w:r>
        <w:rPr>
          <w:rFonts w:ascii="Cambria"/>
          <w:spacing w:val="-1"/>
          <w:sz w:val="16"/>
        </w:rPr>
        <w:t>D.,</w:t>
      </w:r>
      <w:r>
        <w:rPr>
          <w:rFonts w:ascii="Cambria"/>
          <w:spacing w:val="-2"/>
          <w:sz w:val="16"/>
        </w:rPr>
        <w:t xml:space="preserve"> </w:t>
      </w:r>
      <w:r>
        <w:rPr>
          <w:rFonts w:ascii="Cambria"/>
          <w:spacing w:val="-1"/>
          <w:sz w:val="16"/>
        </w:rPr>
        <w:t>Invernizzi,</w:t>
      </w:r>
      <w:r>
        <w:rPr>
          <w:rFonts w:ascii="Cambria"/>
          <w:spacing w:val="-2"/>
          <w:sz w:val="16"/>
        </w:rPr>
        <w:t xml:space="preserve"> </w:t>
      </w:r>
      <w:r>
        <w:rPr>
          <w:rFonts w:ascii="Cambria"/>
          <w:spacing w:val="-1"/>
          <w:sz w:val="16"/>
        </w:rPr>
        <w:t>M.,</w:t>
      </w:r>
      <w:r>
        <w:rPr>
          <w:rFonts w:ascii="Cambria"/>
          <w:spacing w:val="-2"/>
          <w:sz w:val="16"/>
        </w:rPr>
        <w:t xml:space="preserve"> </w:t>
      </w:r>
      <w:r>
        <w:rPr>
          <w:rFonts w:ascii="Cambria"/>
          <w:spacing w:val="-1"/>
          <w:sz w:val="16"/>
        </w:rPr>
        <w:t>Templeton,</w:t>
      </w:r>
      <w:r>
        <w:rPr>
          <w:rFonts w:ascii="Cambria"/>
          <w:spacing w:val="-4"/>
          <w:sz w:val="16"/>
        </w:rPr>
        <w:t xml:space="preserve"> </w:t>
      </w:r>
      <w:r>
        <w:rPr>
          <w:rFonts w:ascii="Cambria"/>
          <w:spacing w:val="-1"/>
          <w:sz w:val="16"/>
        </w:rPr>
        <w:t>S.,and</w:t>
      </w:r>
      <w:r>
        <w:rPr>
          <w:rFonts w:ascii="Cambria"/>
          <w:spacing w:val="-3"/>
          <w:sz w:val="16"/>
        </w:rPr>
        <w:t xml:space="preserve"> </w:t>
      </w:r>
      <w:r>
        <w:rPr>
          <w:rFonts w:ascii="Cambria"/>
          <w:spacing w:val="-1"/>
          <w:sz w:val="16"/>
        </w:rPr>
        <w:t>Johnson,</w:t>
      </w:r>
      <w:r>
        <w:rPr>
          <w:rFonts w:ascii="Cambria"/>
          <w:spacing w:val="-2"/>
          <w:sz w:val="16"/>
        </w:rPr>
        <w:t xml:space="preserve"> </w:t>
      </w:r>
      <w:r>
        <w:rPr>
          <w:rFonts w:ascii="Cambria"/>
          <w:spacing w:val="-1"/>
          <w:sz w:val="16"/>
        </w:rPr>
        <w:t>F.,</w:t>
      </w:r>
      <w:r>
        <w:rPr>
          <w:rFonts w:ascii="Cambria"/>
          <w:spacing w:val="5"/>
          <w:sz w:val="16"/>
        </w:rPr>
        <w:t xml:space="preserve"> </w:t>
      </w:r>
      <w:r>
        <w:rPr>
          <w:rFonts w:ascii="Cambria"/>
          <w:i/>
          <w:spacing w:val="-2"/>
          <w:sz w:val="16"/>
        </w:rPr>
        <w:t>Words</w:t>
      </w:r>
      <w:r>
        <w:rPr>
          <w:rFonts w:ascii="Cambria"/>
          <w:i/>
          <w:spacing w:val="1"/>
          <w:sz w:val="16"/>
        </w:rPr>
        <w:t xml:space="preserve"> </w:t>
      </w:r>
      <w:r>
        <w:rPr>
          <w:rFonts w:ascii="Cambria"/>
          <w:i/>
          <w:spacing w:val="-1"/>
          <w:sz w:val="16"/>
        </w:rPr>
        <w:t xml:space="preserve">Their </w:t>
      </w:r>
      <w:r>
        <w:rPr>
          <w:rFonts w:ascii="Cambria"/>
          <w:i/>
          <w:spacing w:val="-2"/>
          <w:sz w:val="16"/>
        </w:rPr>
        <w:t>Way:</w:t>
      </w:r>
      <w:r>
        <w:rPr>
          <w:rFonts w:ascii="Cambria"/>
          <w:i/>
          <w:sz w:val="16"/>
        </w:rPr>
        <w:t xml:space="preserve"> </w:t>
      </w:r>
      <w:r>
        <w:rPr>
          <w:rFonts w:ascii="Cambria"/>
          <w:i/>
          <w:spacing w:val="-1"/>
          <w:sz w:val="16"/>
        </w:rPr>
        <w:t>Word</w:t>
      </w:r>
      <w:r>
        <w:rPr>
          <w:rFonts w:ascii="Cambria"/>
          <w:i/>
          <w:sz w:val="16"/>
        </w:rPr>
        <w:t xml:space="preserve"> </w:t>
      </w:r>
      <w:r>
        <w:rPr>
          <w:rFonts w:ascii="Cambria"/>
          <w:i/>
          <w:spacing w:val="-2"/>
          <w:sz w:val="16"/>
        </w:rPr>
        <w:t>Study</w:t>
      </w:r>
      <w:r>
        <w:rPr>
          <w:rFonts w:ascii="Cambria"/>
          <w:i/>
          <w:spacing w:val="1"/>
          <w:sz w:val="16"/>
        </w:rPr>
        <w:t xml:space="preserve"> </w:t>
      </w:r>
      <w:r>
        <w:rPr>
          <w:rFonts w:ascii="Cambria"/>
          <w:i/>
          <w:spacing w:val="-1"/>
          <w:sz w:val="16"/>
        </w:rPr>
        <w:t>for Phonics, Vocabulary,</w:t>
      </w:r>
      <w:r>
        <w:rPr>
          <w:rFonts w:ascii="Cambria"/>
          <w:i/>
          <w:spacing w:val="2"/>
          <w:sz w:val="16"/>
        </w:rPr>
        <w:t xml:space="preserve"> </w:t>
      </w:r>
      <w:r>
        <w:rPr>
          <w:rFonts w:ascii="Cambria"/>
          <w:i/>
          <w:spacing w:val="-1"/>
          <w:sz w:val="16"/>
        </w:rPr>
        <w:t>and</w:t>
      </w:r>
      <w:r>
        <w:rPr>
          <w:rFonts w:ascii="Cambria"/>
          <w:i/>
          <w:sz w:val="16"/>
        </w:rPr>
        <w:t xml:space="preserve"> </w:t>
      </w:r>
      <w:r>
        <w:rPr>
          <w:rFonts w:ascii="Cambria"/>
          <w:i/>
          <w:spacing w:val="-1"/>
          <w:sz w:val="16"/>
        </w:rPr>
        <w:t>Spelling</w:t>
      </w:r>
      <w:r>
        <w:rPr>
          <w:rFonts w:ascii="Cambria"/>
          <w:i/>
          <w:spacing w:val="84"/>
          <w:sz w:val="16"/>
        </w:rPr>
        <w:t xml:space="preserve"> </w:t>
      </w:r>
      <w:r>
        <w:rPr>
          <w:rFonts w:ascii="Cambria"/>
          <w:i/>
          <w:spacing w:val="-1"/>
          <w:sz w:val="16"/>
        </w:rPr>
        <w:t>Instruction,</w:t>
      </w:r>
      <w:r>
        <w:rPr>
          <w:rFonts w:ascii="Cambria"/>
          <w:i/>
          <w:sz w:val="16"/>
        </w:rPr>
        <w:t xml:space="preserve"> </w:t>
      </w:r>
      <w:r>
        <w:rPr>
          <w:rFonts w:ascii="Cambria"/>
          <w:spacing w:val="-1"/>
          <w:sz w:val="16"/>
        </w:rPr>
        <w:t>5</w:t>
      </w:r>
      <w:r>
        <w:rPr>
          <w:rFonts w:ascii="Cambria"/>
          <w:spacing w:val="-1"/>
          <w:position w:val="4"/>
          <w:sz w:val="10"/>
        </w:rPr>
        <w:t>th</w:t>
      </w:r>
      <w:r>
        <w:rPr>
          <w:rFonts w:ascii="Cambria"/>
          <w:spacing w:val="11"/>
          <w:position w:val="4"/>
          <w:sz w:val="10"/>
        </w:rPr>
        <w:t xml:space="preserve"> </w:t>
      </w:r>
      <w:r>
        <w:rPr>
          <w:rFonts w:ascii="Cambria"/>
          <w:spacing w:val="-1"/>
          <w:sz w:val="16"/>
        </w:rPr>
        <w:t>edition,</w:t>
      </w:r>
      <w:r>
        <w:rPr>
          <w:rFonts w:ascii="Cambria"/>
          <w:spacing w:val="-2"/>
          <w:sz w:val="16"/>
        </w:rPr>
        <w:t xml:space="preserve"> </w:t>
      </w:r>
      <w:r>
        <w:rPr>
          <w:rFonts w:ascii="Cambria"/>
          <w:spacing w:val="-1"/>
          <w:sz w:val="16"/>
        </w:rPr>
        <w:t>Pearson</w:t>
      </w:r>
      <w:r>
        <w:rPr>
          <w:rFonts w:ascii="Cambria"/>
          <w:spacing w:val="-3"/>
          <w:sz w:val="16"/>
        </w:rPr>
        <w:t xml:space="preserve"> </w:t>
      </w:r>
      <w:r>
        <w:rPr>
          <w:rFonts w:ascii="Cambria"/>
          <w:spacing w:val="-1"/>
          <w:sz w:val="16"/>
        </w:rPr>
        <w:t>Education Unlimited,</w:t>
      </w:r>
      <w:r>
        <w:rPr>
          <w:rFonts w:ascii="Cambria"/>
          <w:spacing w:val="3"/>
          <w:sz w:val="16"/>
        </w:rPr>
        <w:t xml:space="preserve"> </w:t>
      </w:r>
      <w:r>
        <w:rPr>
          <w:rFonts w:ascii="Cambria"/>
          <w:spacing w:val="-1"/>
          <w:sz w:val="16"/>
        </w:rPr>
        <w:t>2012.</w:t>
      </w:r>
    </w:p>
    <w:p w14:paraId="61A089B7" w14:textId="77777777" w:rsidR="00B46638" w:rsidRDefault="00B46638">
      <w:pPr>
        <w:rPr>
          <w:rFonts w:ascii="Cambria" w:eastAsia="Cambria" w:hAnsi="Cambria" w:cs="Cambria"/>
          <w:sz w:val="16"/>
          <w:szCs w:val="16"/>
        </w:rPr>
        <w:sectPr w:rsidR="00B46638">
          <w:pgSz w:w="12240" w:h="15840"/>
          <w:pgMar w:top="1380" w:right="1720" w:bottom="1200" w:left="1680" w:header="0" w:footer="1014" w:gutter="0"/>
          <w:cols w:space="720"/>
        </w:sectPr>
      </w:pPr>
    </w:p>
    <w:p w14:paraId="66D01416" w14:textId="77777777" w:rsidR="00B46638" w:rsidRDefault="00AF4FDD">
      <w:pPr>
        <w:pStyle w:val="BodyText"/>
        <w:spacing w:before="54" w:line="258" w:lineRule="auto"/>
        <w:ind w:right="105"/>
      </w:pPr>
      <w:r>
        <w:lastRenderedPageBreak/>
        <w:t>irregularly</w:t>
      </w:r>
      <w:r>
        <w:rPr>
          <w:spacing w:val="-5"/>
        </w:rPr>
        <w:t xml:space="preserve"> </w:t>
      </w:r>
      <w:r>
        <w:t>spelled</w:t>
      </w:r>
      <w:r>
        <w:rPr>
          <w:spacing w:val="1"/>
        </w:rPr>
        <w:t xml:space="preserve"> </w:t>
      </w:r>
      <w:r>
        <w:t xml:space="preserve">words. Students will </w:t>
      </w:r>
      <w:r>
        <w:rPr>
          <w:spacing w:val="-1"/>
        </w:rPr>
        <w:t>read</w:t>
      </w:r>
      <w:r>
        <w:t xml:space="preserve"> with </w:t>
      </w:r>
      <w:r>
        <w:rPr>
          <w:spacing w:val="-1"/>
        </w:rPr>
        <w:t>sufficient</w:t>
      </w:r>
      <w:r>
        <w:t xml:space="preserve"> accuracy</w:t>
      </w:r>
      <w:r>
        <w:rPr>
          <w:spacing w:val="-5"/>
        </w:rPr>
        <w:t xml:space="preserve"> </w:t>
      </w:r>
      <w:r>
        <w:rPr>
          <w:spacing w:val="-1"/>
        </w:rPr>
        <w:t>and</w:t>
      </w:r>
      <w:r>
        <w:rPr>
          <w:spacing w:val="2"/>
        </w:rPr>
        <w:t xml:space="preserve"> </w:t>
      </w:r>
      <w:r>
        <w:t>fluency</w:t>
      </w:r>
      <w:r>
        <w:rPr>
          <w:spacing w:val="-5"/>
        </w:rPr>
        <w:t xml:space="preserve"> </w:t>
      </w:r>
      <w:r>
        <w:t>to</w:t>
      </w:r>
      <w:r>
        <w:rPr>
          <w:spacing w:val="31"/>
        </w:rPr>
        <w:t xml:space="preserve"> </w:t>
      </w:r>
      <w:r>
        <w:t xml:space="preserve">support </w:t>
      </w:r>
      <w:r>
        <w:rPr>
          <w:spacing w:val="-1"/>
        </w:rPr>
        <w:t>comprehension</w:t>
      </w:r>
      <w:r>
        <w:t xml:space="preserve"> and </w:t>
      </w:r>
      <w:r>
        <w:rPr>
          <w:spacing w:val="-1"/>
        </w:rPr>
        <w:t>develop</w:t>
      </w:r>
      <w:r>
        <w:t xml:space="preserve"> self-correction </w:t>
      </w:r>
      <w:r>
        <w:rPr>
          <w:spacing w:val="-1"/>
        </w:rPr>
        <w:t>strategies.</w:t>
      </w:r>
      <w:r>
        <w:t xml:space="preserve"> Writing</w:t>
      </w:r>
      <w:r>
        <w:rPr>
          <w:spacing w:val="-2"/>
        </w:rPr>
        <w:t xml:space="preserve"> </w:t>
      </w:r>
      <w:r>
        <w:t>will be</w:t>
      </w:r>
      <w:r>
        <w:rPr>
          <w:spacing w:val="-1"/>
        </w:rPr>
        <w:t xml:space="preserve"> developed</w:t>
      </w:r>
      <w:r>
        <w:rPr>
          <w:spacing w:val="59"/>
        </w:rPr>
        <w:t xml:space="preserve"> </w:t>
      </w:r>
      <w:r>
        <w:t>in a variety</w:t>
      </w:r>
      <w:r>
        <w:rPr>
          <w:spacing w:val="-5"/>
        </w:rPr>
        <w:t xml:space="preserve"> </w:t>
      </w:r>
      <w:r>
        <w:t xml:space="preserve">of forms </w:t>
      </w:r>
      <w:r>
        <w:rPr>
          <w:spacing w:val="-1"/>
        </w:rPr>
        <w:t>and</w:t>
      </w:r>
      <w:r>
        <w:rPr>
          <w:spacing w:val="2"/>
        </w:rPr>
        <w:t xml:space="preserve"> </w:t>
      </w:r>
      <w:r>
        <w:t>for</w:t>
      </w:r>
      <w:r>
        <w:rPr>
          <w:spacing w:val="-2"/>
        </w:rPr>
        <w:t xml:space="preserve"> </w:t>
      </w:r>
      <w:r>
        <w:t>a</w:t>
      </w:r>
      <w:r>
        <w:rPr>
          <w:spacing w:val="-1"/>
        </w:rPr>
        <w:t xml:space="preserve"> </w:t>
      </w:r>
      <w:r>
        <w:t>variety</w:t>
      </w:r>
      <w:r>
        <w:rPr>
          <w:spacing w:val="-5"/>
        </w:rPr>
        <w:t xml:space="preserve"> </w:t>
      </w:r>
      <w:r>
        <w:t xml:space="preserve">of </w:t>
      </w:r>
      <w:r>
        <w:rPr>
          <w:spacing w:val="-1"/>
        </w:rPr>
        <w:t>purposes,</w:t>
      </w:r>
      <w:r>
        <w:rPr>
          <w:spacing w:val="2"/>
        </w:rPr>
        <w:t xml:space="preserve"> </w:t>
      </w:r>
      <w:r>
        <w:rPr>
          <w:spacing w:val="-1"/>
        </w:rPr>
        <w:t>giving</w:t>
      </w:r>
      <w:r>
        <w:rPr>
          <w:spacing w:val="-3"/>
        </w:rPr>
        <w:t xml:space="preserve"> </w:t>
      </w:r>
      <w:r>
        <w:rPr>
          <w:spacing w:val="-1"/>
        </w:rPr>
        <w:t>reasons</w:t>
      </w:r>
      <w:r>
        <w:t xml:space="preserve"> to support </w:t>
      </w:r>
      <w:r>
        <w:rPr>
          <w:spacing w:val="-1"/>
        </w:rPr>
        <w:t>ideas</w:t>
      </w:r>
      <w:r>
        <w:t xml:space="preserve"> and</w:t>
      </w:r>
      <w:r>
        <w:rPr>
          <w:spacing w:val="61"/>
        </w:rPr>
        <w:t xml:space="preserve"> </w:t>
      </w:r>
      <w:r>
        <w:rPr>
          <w:spacing w:val="-1"/>
        </w:rPr>
        <w:t>developing revisions</w:t>
      </w:r>
      <w:r>
        <w:t xml:space="preserve"> </w:t>
      </w:r>
      <w:r>
        <w:rPr>
          <w:spacing w:val="-1"/>
        </w:rPr>
        <w:t>and</w:t>
      </w:r>
      <w:r>
        <w:rPr>
          <w:spacing w:val="2"/>
        </w:rPr>
        <w:t xml:space="preserve"> </w:t>
      </w:r>
      <w:r>
        <w:t>publishing</w:t>
      </w:r>
      <w:r>
        <w:rPr>
          <w:spacing w:val="-2"/>
        </w:rPr>
        <w:t xml:space="preserve"> </w:t>
      </w:r>
      <w:r>
        <w:t>work.</w:t>
      </w:r>
    </w:p>
    <w:p w14:paraId="579F6B54" w14:textId="77777777" w:rsidR="00B46638" w:rsidRDefault="00B46638">
      <w:pPr>
        <w:spacing w:before="11"/>
        <w:rPr>
          <w:rFonts w:ascii="Times New Roman" w:eastAsia="Times New Roman" w:hAnsi="Times New Roman" w:cs="Times New Roman"/>
          <w:sz w:val="25"/>
          <w:szCs w:val="25"/>
        </w:rPr>
      </w:pPr>
    </w:p>
    <w:p w14:paraId="19E55F78" w14:textId="77777777" w:rsidR="00B46638" w:rsidRDefault="00AF4FDD">
      <w:pPr>
        <w:pStyle w:val="BodyText"/>
      </w:pPr>
      <w:r>
        <w:rPr>
          <w:spacing w:val="-1"/>
        </w:rPr>
        <w:t xml:space="preserve">Grade </w:t>
      </w:r>
      <w:r>
        <w:t>3:</w:t>
      </w:r>
    </w:p>
    <w:p w14:paraId="0F8C2BEE" w14:textId="77777777" w:rsidR="00B46638" w:rsidRDefault="00AF4FDD">
      <w:pPr>
        <w:pStyle w:val="BodyText"/>
        <w:spacing w:before="24" w:line="258" w:lineRule="auto"/>
        <w:ind w:right="105" w:firstLine="719"/>
      </w:pPr>
      <w:r>
        <w:t>The</w:t>
      </w:r>
      <w:r>
        <w:rPr>
          <w:spacing w:val="-2"/>
        </w:rPr>
        <w:t xml:space="preserve"> </w:t>
      </w:r>
      <w:r>
        <w:t>3rd</w:t>
      </w:r>
      <w:r>
        <w:rPr>
          <w:spacing w:val="1"/>
        </w:rPr>
        <w:t xml:space="preserve"> </w:t>
      </w:r>
      <w:r>
        <w:rPr>
          <w:spacing w:val="-1"/>
        </w:rPr>
        <w:t xml:space="preserve">grade </w:t>
      </w:r>
      <w:r>
        <w:t xml:space="preserve">will </w:t>
      </w:r>
      <w:r>
        <w:rPr>
          <w:spacing w:val="-1"/>
        </w:rPr>
        <w:t>read</w:t>
      </w:r>
      <w:r>
        <w:t xml:space="preserve"> </w:t>
      </w:r>
      <w:r>
        <w:rPr>
          <w:spacing w:val="-1"/>
        </w:rPr>
        <w:t>literature</w:t>
      </w:r>
      <w:r>
        <w:t xml:space="preserve"> </w:t>
      </w:r>
      <w:r>
        <w:rPr>
          <w:spacing w:val="-1"/>
        </w:rPr>
        <w:t>and</w:t>
      </w:r>
      <w:r>
        <w:t xml:space="preserve"> informational text and </w:t>
      </w:r>
      <w:r>
        <w:rPr>
          <w:spacing w:val="-1"/>
        </w:rPr>
        <w:t>begin</w:t>
      </w:r>
      <w:r>
        <w:t xml:space="preserve"> to </w:t>
      </w:r>
      <w:r>
        <w:rPr>
          <w:spacing w:val="-1"/>
        </w:rPr>
        <w:t>refer</w:t>
      </w:r>
      <w:r>
        <w:rPr>
          <w:spacing w:val="37"/>
        </w:rPr>
        <w:t xml:space="preserve"> </w:t>
      </w:r>
      <w:r>
        <w:t>explicitly</w:t>
      </w:r>
      <w:r>
        <w:rPr>
          <w:spacing w:val="-8"/>
        </w:rPr>
        <w:t xml:space="preserve"> </w:t>
      </w:r>
      <w:r>
        <w:rPr>
          <w:spacing w:val="-1"/>
        </w:rPr>
        <w:t>and</w:t>
      </w:r>
      <w:r>
        <w:t xml:space="preserve"> provide</w:t>
      </w:r>
      <w:r>
        <w:rPr>
          <w:spacing w:val="-1"/>
        </w:rPr>
        <w:t xml:space="preserve"> </w:t>
      </w:r>
      <w:r>
        <w:t xml:space="preserve">details to support </w:t>
      </w:r>
      <w:r>
        <w:rPr>
          <w:spacing w:val="-1"/>
        </w:rPr>
        <w:t>ideas</w:t>
      </w:r>
      <w:r>
        <w:t xml:space="preserve"> and</w:t>
      </w:r>
      <w:r>
        <w:rPr>
          <w:spacing w:val="-1"/>
        </w:rPr>
        <w:t xml:space="preserve"> </w:t>
      </w:r>
      <w:r>
        <w:t>their</w:t>
      </w:r>
      <w:r>
        <w:rPr>
          <w:spacing w:val="-1"/>
        </w:rPr>
        <w:t xml:space="preserve"> relationships.</w:t>
      </w:r>
      <w:r>
        <w:t xml:space="preserve"> Students will</w:t>
      </w:r>
      <w:r>
        <w:rPr>
          <w:spacing w:val="42"/>
        </w:rPr>
        <w:t xml:space="preserve"> </w:t>
      </w:r>
      <w:r>
        <w:rPr>
          <w:spacing w:val="-1"/>
        </w:rPr>
        <w:t>develop</w:t>
      </w:r>
      <w:r>
        <w:t xml:space="preserve"> </w:t>
      </w:r>
      <w:r>
        <w:rPr>
          <w:spacing w:val="-1"/>
        </w:rPr>
        <w:t>strategies</w:t>
      </w:r>
      <w:r>
        <w:rPr>
          <w:spacing w:val="1"/>
        </w:rPr>
        <w:t xml:space="preserve"> </w:t>
      </w:r>
      <w:r>
        <w:t>for</w:t>
      </w:r>
      <w:r>
        <w:rPr>
          <w:spacing w:val="-2"/>
        </w:rPr>
        <w:t xml:space="preserve"> </w:t>
      </w:r>
      <w:r>
        <w:t>determining</w:t>
      </w:r>
      <w:r>
        <w:rPr>
          <w:spacing w:val="-3"/>
        </w:rPr>
        <w:t xml:space="preserve"> </w:t>
      </w:r>
      <w:r>
        <w:t>the meaning</w:t>
      </w:r>
      <w:r>
        <w:rPr>
          <w:spacing w:val="-3"/>
        </w:rPr>
        <w:t xml:space="preserve"> </w:t>
      </w:r>
      <w:r>
        <w:t>of</w:t>
      </w:r>
      <w:r>
        <w:rPr>
          <w:spacing w:val="1"/>
        </w:rPr>
        <w:t xml:space="preserve"> </w:t>
      </w:r>
      <w:r>
        <w:rPr>
          <w:spacing w:val="-1"/>
        </w:rPr>
        <w:t>words</w:t>
      </w:r>
      <w:r>
        <w:t xml:space="preserve"> in context and </w:t>
      </w:r>
      <w:r>
        <w:rPr>
          <w:spacing w:val="-1"/>
        </w:rPr>
        <w:t>find</w:t>
      </w:r>
      <w:r>
        <w:rPr>
          <w:spacing w:val="4"/>
        </w:rPr>
        <w:t xml:space="preserve"> </w:t>
      </w:r>
      <w:r>
        <w:rPr>
          <w:rFonts w:cs="Times New Roman"/>
          <w:spacing w:val="-1"/>
        </w:rPr>
        <w:t>an</w:t>
      </w:r>
      <w:r>
        <w:rPr>
          <w:rFonts w:cs="Times New Roman"/>
        </w:rPr>
        <w:t xml:space="preserve"> </w:t>
      </w:r>
      <w:r>
        <w:rPr>
          <w:rFonts w:cs="Times New Roman"/>
          <w:spacing w:val="-1"/>
        </w:rPr>
        <w:t>author’s</w:t>
      </w:r>
      <w:r>
        <w:rPr>
          <w:rFonts w:cs="Times New Roman"/>
          <w:spacing w:val="51"/>
        </w:rPr>
        <w:t xml:space="preserve"> </w:t>
      </w:r>
      <w:r>
        <w:rPr>
          <w:spacing w:val="-1"/>
        </w:rPr>
        <w:t>purpose.</w:t>
      </w:r>
      <w:r>
        <w:t xml:space="preserve"> They</w:t>
      </w:r>
      <w:r>
        <w:rPr>
          <w:spacing w:val="-5"/>
        </w:rPr>
        <w:t xml:space="preserve"> </w:t>
      </w:r>
      <w:r>
        <w:t xml:space="preserve">will </w:t>
      </w:r>
      <w:r>
        <w:rPr>
          <w:spacing w:val="-1"/>
        </w:rPr>
        <w:t>work</w:t>
      </w:r>
      <w:r>
        <w:rPr>
          <w:spacing w:val="2"/>
        </w:rPr>
        <w:t xml:space="preserve"> </w:t>
      </w:r>
      <w:r>
        <w:t>with the</w:t>
      </w:r>
      <w:r>
        <w:rPr>
          <w:spacing w:val="-1"/>
        </w:rPr>
        <w:t xml:space="preserve"> features</w:t>
      </w:r>
      <w:r>
        <w:t xml:space="preserve"> of a</w:t>
      </w:r>
      <w:r>
        <w:rPr>
          <w:spacing w:val="-2"/>
        </w:rPr>
        <w:t xml:space="preserve"> </w:t>
      </w:r>
      <w:r>
        <w:t>variety</w:t>
      </w:r>
      <w:r>
        <w:rPr>
          <w:spacing w:val="-5"/>
        </w:rPr>
        <w:t xml:space="preserve"> </w:t>
      </w:r>
      <w:r>
        <w:t xml:space="preserve">of </w:t>
      </w:r>
      <w:r>
        <w:rPr>
          <w:spacing w:val="-1"/>
        </w:rPr>
        <w:t>types</w:t>
      </w:r>
      <w:r>
        <w:t xml:space="preserve"> </w:t>
      </w:r>
      <w:r>
        <w:rPr>
          <w:spacing w:val="1"/>
        </w:rPr>
        <w:t>of</w:t>
      </w:r>
      <w:r>
        <w:t xml:space="preserve"> text and </w:t>
      </w:r>
      <w:r>
        <w:rPr>
          <w:spacing w:val="-1"/>
        </w:rPr>
        <w:t>comprehend</w:t>
      </w:r>
      <w:r>
        <w:rPr>
          <w:spacing w:val="56"/>
        </w:rPr>
        <w:t xml:space="preserve"> </w:t>
      </w:r>
      <w:r>
        <w:t>texts at the</w:t>
      </w:r>
      <w:r>
        <w:rPr>
          <w:spacing w:val="-1"/>
        </w:rPr>
        <w:t xml:space="preserve"> high</w:t>
      </w:r>
      <w:r>
        <w:t xml:space="preserve"> </w:t>
      </w:r>
      <w:r>
        <w:rPr>
          <w:spacing w:val="-1"/>
        </w:rPr>
        <w:t>end</w:t>
      </w:r>
      <w:r>
        <w:t xml:space="preserve"> of</w:t>
      </w:r>
      <w:r>
        <w:rPr>
          <w:spacing w:val="-1"/>
        </w:rPr>
        <w:t xml:space="preserve"> </w:t>
      </w:r>
      <w:r>
        <w:t>the</w:t>
      </w:r>
      <w:r>
        <w:rPr>
          <w:spacing w:val="-1"/>
        </w:rPr>
        <w:t xml:space="preserve"> grades</w:t>
      </w:r>
      <w:r>
        <w:t xml:space="preserve"> 2-3 text complexity</w:t>
      </w:r>
      <w:r>
        <w:rPr>
          <w:spacing w:val="-8"/>
        </w:rPr>
        <w:t xml:space="preserve"> </w:t>
      </w:r>
      <w:r>
        <w:rPr>
          <w:spacing w:val="-1"/>
        </w:rPr>
        <w:t>band</w:t>
      </w:r>
      <w:r>
        <w:t xml:space="preserve"> independently</w:t>
      </w:r>
      <w:r>
        <w:rPr>
          <w:spacing w:val="-3"/>
        </w:rPr>
        <w:t xml:space="preserve"> </w:t>
      </w:r>
      <w:r>
        <w:rPr>
          <w:spacing w:val="-1"/>
        </w:rPr>
        <w:t>and</w:t>
      </w:r>
      <w:r>
        <w:rPr>
          <w:spacing w:val="52"/>
        </w:rPr>
        <w:t xml:space="preserve"> </w:t>
      </w:r>
      <w:r>
        <w:rPr>
          <w:spacing w:val="-1"/>
        </w:rPr>
        <w:t>proficiently.</w:t>
      </w:r>
      <w:r>
        <w:t xml:space="preserve"> Fluency</w:t>
      </w:r>
      <w:r>
        <w:rPr>
          <w:spacing w:val="-5"/>
        </w:rPr>
        <w:t xml:space="preserve"> </w:t>
      </w:r>
      <w:r>
        <w:t>with decoding</w:t>
      </w:r>
      <w:r>
        <w:rPr>
          <w:spacing w:val="-3"/>
        </w:rPr>
        <w:t xml:space="preserve"> </w:t>
      </w:r>
      <w:r>
        <w:t xml:space="preserve">skills will </w:t>
      </w:r>
      <w:r>
        <w:rPr>
          <w:spacing w:val="-1"/>
        </w:rPr>
        <w:t>support</w:t>
      </w:r>
      <w:r>
        <w:t xml:space="preserve"> the </w:t>
      </w:r>
      <w:r>
        <w:rPr>
          <w:spacing w:val="-1"/>
        </w:rPr>
        <w:t>work</w:t>
      </w:r>
      <w:r>
        <w:t xml:space="preserve"> in prefixes,</w:t>
      </w:r>
      <w:r>
        <w:rPr>
          <w:spacing w:val="4"/>
        </w:rPr>
        <w:t xml:space="preserve"> </w:t>
      </w:r>
      <w:r>
        <w:rPr>
          <w:spacing w:val="-1"/>
        </w:rPr>
        <w:t>suffixes,</w:t>
      </w:r>
      <w:r>
        <w:t xml:space="preserve"> and</w:t>
      </w:r>
      <w:r>
        <w:rPr>
          <w:spacing w:val="55"/>
        </w:rPr>
        <w:t xml:space="preserve"> </w:t>
      </w:r>
      <w:r>
        <w:rPr>
          <w:spacing w:val="-1"/>
        </w:rPr>
        <w:t>words</w:t>
      </w:r>
      <w:r>
        <w:t xml:space="preserve"> with </w:t>
      </w:r>
      <w:r>
        <w:rPr>
          <w:spacing w:val="-1"/>
        </w:rPr>
        <w:t>multi-syllables</w:t>
      </w:r>
      <w:r>
        <w:t xml:space="preserve"> or</w:t>
      </w:r>
      <w:r>
        <w:rPr>
          <w:spacing w:val="-1"/>
        </w:rPr>
        <w:t xml:space="preserve"> irregular</w:t>
      </w:r>
      <w:r>
        <w:t xml:space="preserve"> </w:t>
      </w:r>
      <w:r>
        <w:rPr>
          <w:spacing w:val="-1"/>
        </w:rPr>
        <w:t>spellings.</w:t>
      </w:r>
      <w:r>
        <w:t xml:space="preserve"> Students </w:t>
      </w:r>
      <w:r>
        <w:rPr>
          <w:spacing w:val="-1"/>
        </w:rPr>
        <w:t>develop</w:t>
      </w:r>
      <w:r>
        <w:t xml:space="preserve"> </w:t>
      </w:r>
      <w:r>
        <w:rPr>
          <w:spacing w:val="-1"/>
        </w:rPr>
        <w:t>strategies</w:t>
      </w:r>
      <w:r>
        <w:t xml:space="preserve"> </w:t>
      </w:r>
      <w:r>
        <w:rPr>
          <w:spacing w:val="-1"/>
        </w:rPr>
        <w:t xml:space="preserve">for </w:t>
      </w:r>
      <w:r>
        <w:rPr>
          <w:spacing w:val="1"/>
        </w:rPr>
        <w:t>self-</w:t>
      </w:r>
      <w:r>
        <w:rPr>
          <w:spacing w:val="83"/>
        </w:rPr>
        <w:t xml:space="preserve"> </w:t>
      </w:r>
      <w:r>
        <w:rPr>
          <w:spacing w:val="-1"/>
        </w:rPr>
        <w:t>correction</w:t>
      </w:r>
      <w:r>
        <w:t xml:space="preserve"> </w:t>
      </w:r>
      <w:r>
        <w:rPr>
          <w:spacing w:val="-1"/>
        </w:rPr>
        <w:t>and</w:t>
      </w:r>
      <w:r>
        <w:t xml:space="preserve"> </w:t>
      </w:r>
      <w:r>
        <w:rPr>
          <w:spacing w:val="-1"/>
        </w:rPr>
        <w:t>rereading</w:t>
      </w:r>
      <w:r>
        <w:t xml:space="preserve"> for</w:t>
      </w:r>
      <w:r>
        <w:rPr>
          <w:spacing w:val="-2"/>
        </w:rPr>
        <w:t xml:space="preserve"> </w:t>
      </w:r>
      <w:r>
        <w:rPr>
          <w:spacing w:val="-1"/>
        </w:rPr>
        <w:t>understanding.</w:t>
      </w:r>
      <w:r>
        <w:t xml:space="preserve"> Third</w:t>
      </w:r>
      <w:r>
        <w:rPr>
          <w:spacing w:val="1"/>
        </w:rPr>
        <w:t xml:space="preserve"> </w:t>
      </w:r>
      <w:r>
        <w:rPr>
          <w:spacing w:val="-1"/>
        </w:rPr>
        <w:t>graders</w:t>
      </w:r>
      <w:r>
        <w:rPr>
          <w:spacing w:val="1"/>
        </w:rPr>
        <w:t xml:space="preserve"> </w:t>
      </w:r>
      <w:r>
        <w:t xml:space="preserve">will </w:t>
      </w:r>
      <w:r>
        <w:rPr>
          <w:spacing w:val="-1"/>
        </w:rPr>
        <w:t xml:space="preserve">write </w:t>
      </w:r>
      <w:r>
        <w:t xml:space="preserve">opinion </w:t>
      </w:r>
      <w:r>
        <w:rPr>
          <w:spacing w:val="-1"/>
        </w:rPr>
        <w:t>pieces</w:t>
      </w:r>
      <w:r>
        <w:t xml:space="preserve"> with</w:t>
      </w:r>
      <w:r>
        <w:rPr>
          <w:spacing w:val="75"/>
        </w:rPr>
        <w:t xml:space="preserve"> </w:t>
      </w:r>
      <w:r>
        <w:rPr>
          <w:spacing w:val="-1"/>
        </w:rPr>
        <w:t>evidence,</w:t>
      </w:r>
      <w:r>
        <w:t xml:space="preserve"> </w:t>
      </w:r>
      <w:r>
        <w:rPr>
          <w:spacing w:val="-1"/>
        </w:rPr>
        <w:t>informational</w:t>
      </w:r>
      <w:r>
        <w:rPr>
          <w:spacing w:val="2"/>
        </w:rPr>
        <w:t xml:space="preserve"> </w:t>
      </w:r>
      <w:r>
        <w:rPr>
          <w:spacing w:val="-1"/>
        </w:rPr>
        <w:t>pieces</w:t>
      </w:r>
      <w:r>
        <w:t xml:space="preserve"> with </w:t>
      </w:r>
      <w:r>
        <w:rPr>
          <w:spacing w:val="-1"/>
        </w:rPr>
        <w:t>clear</w:t>
      </w:r>
      <w:r>
        <w:t xml:space="preserve"> </w:t>
      </w:r>
      <w:r>
        <w:rPr>
          <w:spacing w:val="-1"/>
        </w:rPr>
        <w:t>ideas,</w:t>
      </w:r>
      <w:r>
        <w:rPr>
          <w:spacing w:val="2"/>
        </w:rPr>
        <w:t xml:space="preserve"> </w:t>
      </w:r>
      <w:r>
        <w:t xml:space="preserve">and </w:t>
      </w:r>
      <w:r>
        <w:rPr>
          <w:spacing w:val="-1"/>
        </w:rPr>
        <w:t xml:space="preserve">narrative </w:t>
      </w:r>
      <w:r>
        <w:t>pieces with technique,</w:t>
      </w:r>
      <w:r>
        <w:rPr>
          <w:spacing w:val="69"/>
        </w:rPr>
        <w:t xml:space="preserve"> </w:t>
      </w:r>
      <w:r>
        <w:rPr>
          <w:spacing w:val="-1"/>
        </w:rPr>
        <w:t>details,</w:t>
      </w:r>
      <w:r>
        <w:t xml:space="preserve"> </w:t>
      </w:r>
      <w:r>
        <w:rPr>
          <w:spacing w:val="-1"/>
        </w:rPr>
        <w:t>and</w:t>
      </w:r>
      <w:r>
        <w:t xml:space="preserve"> </w:t>
      </w:r>
      <w:r>
        <w:rPr>
          <w:spacing w:val="-1"/>
        </w:rPr>
        <w:t>sequencing.</w:t>
      </w:r>
    </w:p>
    <w:p w14:paraId="0F7DF8D2" w14:textId="77777777" w:rsidR="00B46638" w:rsidRDefault="00B46638">
      <w:pPr>
        <w:spacing w:before="2"/>
        <w:rPr>
          <w:rFonts w:ascii="Times New Roman" w:eastAsia="Times New Roman" w:hAnsi="Times New Roman" w:cs="Times New Roman"/>
          <w:sz w:val="26"/>
          <w:szCs w:val="26"/>
        </w:rPr>
      </w:pPr>
    </w:p>
    <w:p w14:paraId="6EBF3BF8" w14:textId="77777777" w:rsidR="00B46638" w:rsidRDefault="00AF4FDD">
      <w:pPr>
        <w:pStyle w:val="BodyText"/>
      </w:pPr>
      <w:r>
        <w:rPr>
          <w:spacing w:val="-1"/>
        </w:rPr>
        <w:t xml:space="preserve">Grade </w:t>
      </w:r>
      <w:r>
        <w:t>4:</w:t>
      </w:r>
    </w:p>
    <w:p w14:paraId="396C9553" w14:textId="77777777" w:rsidR="00B46638" w:rsidRDefault="00AF4FDD">
      <w:pPr>
        <w:pStyle w:val="BodyText"/>
        <w:spacing w:before="21" w:line="258" w:lineRule="auto"/>
        <w:ind w:right="115" w:firstLine="719"/>
      </w:pPr>
      <w:r>
        <w:t>The</w:t>
      </w:r>
      <w:r>
        <w:rPr>
          <w:spacing w:val="-2"/>
        </w:rPr>
        <w:t xml:space="preserve"> </w:t>
      </w:r>
      <w:r>
        <w:t xml:space="preserve">4th </w:t>
      </w:r>
      <w:r>
        <w:rPr>
          <w:spacing w:val="-1"/>
        </w:rPr>
        <w:t>grade</w:t>
      </w:r>
      <w:r>
        <w:rPr>
          <w:spacing w:val="1"/>
        </w:rPr>
        <w:t xml:space="preserve"> </w:t>
      </w:r>
      <w:r>
        <w:t xml:space="preserve">will </w:t>
      </w:r>
      <w:r>
        <w:rPr>
          <w:spacing w:val="-1"/>
        </w:rPr>
        <w:t>read</w:t>
      </w:r>
      <w:r>
        <w:t xml:space="preserve"> literature </w:t>
      </w:r>
      <w:r>
        <w:rPr>
          <w:spacing w:val="-1"/>
        </w:rPr>
        <w:t>and</w:t>
      </w:r>
      <w:r>
        <w:t xml:space="preserve"> informational texts</w:t>
      </w:r>
      <w:r>
        <w:rPr>
          <w:spacing w:val="-2"/>
        </w:rPr>
        <w:t xml:space="preserve"> </w:t>
      </w:r>
      <w:r>
        <w:t xml:space="preserve">to </w:t>
      </w:r>
      <w:r>
        <w:rPr>
          <w:spacing w:val="-1"/>
        </w:rPr>
        <w:t>draw</w:t>
      </w:r>
      <w:r>
        <w:t xml:space="preserve"> on </w:t>
      </w:r>
      <w:r>
        <w:rPr>
          <w:spacing w:val="-1"/>
        </w:rPr>
        <w:t>specific</w:t>
      </w:r>
      <w:r>
        <w:rPr>
          <w:spacing w:val="33"/>
        </w:rPr>
        <w:t xml:space="preserve"> </w:t>
      </w:r>
      <w:r>
        <w:rPr>
          <w:spacing w:val="-1"/>
        </w:rPr>
        <w:t>details</w:t>
      </w:r>
      <w:r>
        <w:t xml:space="preserve"> as support </w:t>
      </w:r>
      <w:r>
        <w:rPr>
          <w:spacing w:val="-1"/>
        </w:rPr>
        <w:t xml:space="preserve">for </w:t>
      </w:r>
      <w:r>
        <w:t xml:space="preserve">claims </w:t>
      </w:r>
      <w:r>
        <w:rPr>
          <w:spacing w:val="-1"/>
        </w:rPr>
        <w:t>about</w:t>
      </w:r>
      <w:r>
        <w:t xml:space="preserve"> </w:t>
      </w:r>
      <w:r>
        <w:rPr>
          <w:spacing w:val="-1"/>
        </w:rPr>
        <w:t>theme,</w:t>
      </w:r>
      <w:r>
        <w:t xml:space="preserve"> </w:t>
      </w:r>
      <w:r>
        <w:rPr>
          <w:spacing w:val="-1"/>
        </w:rPr>
        <w:t>characters,</w:t>
      </w:r>
      <w:r>
        <w:t xml:space="preserve"> point of </w:t>
      </w:r>
      <w:r>
        <w:rPr>
          <w:spacing w:val="-1"/>
        </w:rPr>
        <w:t>view,</w:t>
      </w:r>
      <w:r>
        <w:t xml:space="preserve"> text </w:t>
      </w:r>
      <w:r>
        <w:rPr>
          <w:spacing w:val="-1"/>
        </w:rPr>
        <w:t>comparisons,</w:t>
      </w:r>
      <w:r>
        <w:rPr>
          <w:spacing w:val="83"/>
        </w:rPr>
        <w:t xml:space="preserve"> </w:t>
      </w:r>
      <w:r>
        <w:rPr>
          <w:spacing w:val="-1"/>
        </w:rPr>
        <w:t>and</w:t>
      </w:r>
      <w:r>
        <w:t xml:space="preserve"> </w:t>
      </w:r>
      <w:r>
        <w:rPr>
          <w:spacing w:val="-1"/>
        </w:rPr>
        <w:t>word</w:t>
      </w:r>
      <w:r>
        <w:t xml:space="preserve"> </w:t>
      </w:r>
      <w:r>
        <w:rPr>
          <w:spacing w:val="-1"/>
        </w:rPr>
        <w:t>meanings</w:t>
      </w:r>
      <w:r>
        <w:t xml:space="preserve"> in context. </w:t>
      </w:r>
      <w:r>
        <w:rPr>
          <w:spacing w:val="-1"/>
        </w:rPr>
        <w:t>Fourth</w:t>
      </w:r>
      <w:r>
        <w:t xml:space="preserve"> </w:t>
      </w:r>
      <w:r>
        <w:rPr>
          <w:spacing w:val="-1"/>
        </w:rPr>
        <w:t>graders</w:t>
      </w:r>
      <w:r>
        <w:t xml:space="preserve"> </w:t>
      </w:r>
      <w:r>
        <w:rPr>
          <w:spacing w:val="-1"/>
        </w:rPr>
        <w:t>will</w:t>
      </w:r>
      <w:r>
        <w:rPr>
          <w:spacing w:val="2"/>
        </w:rPr>
        <w:t xml:space="preserve"> </w:t>
      </w:r>
      <w:r>
        <w:rPr>
          <w:spacing w:val="-1"/>
        </w:rPr>
        <w:t>develop</w:t>
      </w:r>
      <w:r>
        <w:t xml:space="preserve"> </w:t>
      </w:r>
      <w:r>
        <w:rPr>
          <w:spacing w:val="-1"/>
        </w:rPr>
        <w:t>strategies</w:t>
      </w:r>
      <w:r>
        <w:rPr>
          <w:spacing w:val="1"/>
        </w:rPr>
        <w:t xml:space="preserve"> </w:t>
      </w:r>
      <w:r>
        <w:t>for</w:t>
      </w:r>
      <w:r>
        <w:rPr>
          <w:spacing w:val="-2"/>
        </w:rPr>
        <w:t xml:space="preserve"> </w:t>
      </w:r>
      <w:r>
        <w:t>finding</w:t>
      </w:r>
      <w:r>
        <w:rPr>
          <w:spacing w:val="-2"/>
        </w:rPr>
        <w:t xml:space="preserve"> </w:t>
      </w:r>
      <w:r>
        <w:t xml:space="preserve">the </w:t>
      </w:r>
      <w:r>
        <w:rPr>
          <w:spacing w:val="-1"/>
        </w:rPr>
        <w:t>main</w:t>
      </w:r>
      <w:r>
        <w:rPr>
          <w:spacing w:val="79"/>
        </w:rPr>
        <w:t xml:space="preserve"> </w:t>
      </w:r>
      <w:r>
        <w:t>idea</w:t>
      </w:r>
      <w:r>
        <w:rPr>
          <w:spacing w:val="-2"/>
        </w:rPr>
        <w:t xml:space="preserve"> </w:t>
      </w:r>
      <w:r>
        <w:t>of a</w:t>
      </w:r>
      <w:r>
        <w:rPr>
          <w:spacing w:val="-2"/>
        </w:rPr>
        <w:t xml:space="preserve"> </w:t>
      </w:r>
      <w:r>
        <w:t>text and the</w:t>
      </w:r>
      <w:r>
        <w:rPr>
          <w:spacing w:val="-1"/>
        </w:rPr>
        <w:t xml:space="preserve"> </w:t>
      </w:r>
      <w:r>
        <w:t xml:space="preserve">details that support it, </w:t>
      </w:r>
      <w:r>
        <w:rPr>
          <w:spacing w:val="-1"/>
        </w:rPr>
        <w:t>leading</w:t>
      </w:r>
      <w:r>
        <w:rPr>
          <w:spacing w:val="-2"/>
        </w:rPr>
        <w:t xml:space="preserve"> </w:t>
      </w:r>
      <w:r>
        <w:t>to the</w:t>
      </w:r>
      <w:r>
        <w:rPr>
          <w:spacing w:val="-1"/>
        </w:rPr>
        <w:t xml:space="preserve"> </w:t>
      </w:r>
      <w:r>
        <w:t>ability</w:t>
      </w:r>
      <w:r>
        <w:rPr>
          <w:spacing w:val="-5"/>
        </w:rPr>
        <w:t xml:space="preserve"> </w:t>
      </w:r>
      <w:r>
        <w:t xml:space="preserve">to </w:t>
      </w:r>
      <w:r>
        <w:rPr>
          <w:spacing w:val="-1"/>
        </w:rPr>
        <w:t xml:space="preserve">summarize </w:t>
      </w:r>
      <w:r>
        <w:t>a</w:t>
      </w:r>
      <w:r>
        <w:rPr>
          <w:spacing w:val="-1"/>
        </w:rPr>
        <w:t xml:space="preserve"> </w:t>
      </w:r>
      <w:r>
        <w:t>text.</w:t>
      </w:r>
    </w:p>
    <w:p w14:paraId="15A9714A" w14:textId="77777777" w:rsidR="00B46638" w:rsidRDefault="00AF4FDD">
      <w:pPr>
        <w:pStyle w:val="BodyText"/>
        <w:spacing w:before="1" w:line="259" w:lineRule="auto"/>
        <w:ind w:right="175"/>
      </w:pPr>
      <w:r>
        <w:t>They</w:t>
      </w:r>
      <w:r>
        <w:rPr>
          <w:spacing w:val="-3"/>
        </w:rPr>
        <w:t xml:space="preserve"> </w:t>
      </w:r>
      <w:r>
        <w:t xml:space="preserve">will </w:t>
      </w:r>
      <w:r>
        <w:rPr>
          <w:spacing w:val="-1"/>
        </w:rPr>
        <w:t xml:space="preserve">evaluate </w:t>
      </w:r>
      <w:r>
        <w:t>how</w:t>
      </w:r>
      <w:r>
        <w:rPr>
          <w:spacing w:val="1"/>
        </w:rPr>
        <w:t xml:space="preserve"> </w:t>
      </w:r>
      <w:r>
        <w:t xml:space="preserve">authors </w:t>
      </w:r>
      <w:r>
        <w:rPr>
          <w:spacing w:val="-1"/>
        </w:rPr>
        <w:t>provide</w:t>
      </w:r>
      <w:r>
        <w:t xml:space="preserve"> information that </w:t>
      </w:r>
      <w:r>
        <w:rPr>
          <w:spacing w:val="-1"/>
        </w:rPr>
        <w:t>contributes</w:t>
      </w:r>
      <w:r>
        <w:t xml:space="preserve"> to the</w:t>
      </w:r>
      <w:r>
        <w:rPr>
          <w:spacing w:val="-1"/>
        </w:rPr>
        <w:t xml:space="preserve"> larger</w:t>
      </w:r>
      <w:r>
        <w:rPr>
          <w:spacing w:val="51"/>
        </w:rPr>
        <w:t xml:space="preserve"> </w:t>
      </w:r>
      <w:r>
        <w:rPr>
          <w:spacing w:val="-1"/>
        </w:rPr>
        <w:t>meaning</w:t>
      </w:r>
      <w:r>
        <w:rPr>
          <w:spacing w:val="-2"/>
        </w:rPr>
        <w:t xml:space="preserve"> </w:t>
      </w:r>
      <w:r>
        <w:rPr>
          <w:spacing w:val="1"/>
        </w:rPr>
        <w:t>of</w:t>
      </w:r>
      <w:r>
        <w:t xml:space="preserve"> a</w:t>
      </w:r>
      <w:r>
        <w:rPr>
          <w:spacing w:val="-2"/>
        </w:rPr>
        <w:t xml:space="preserve"> </w:t>
      </w:r>
      <w:r>
        <w:t>text, using</w:t>
      </w:r>
      <w:r>
        <w:rPr>
          <w:spacing w:val="-2"/>
        </w:rPr>
        <w:t xml:space="preserve"> </w:t>
      </w:r>
      <w:r>
        <w:t xml:space="preserve">text </w:t>
      </w:r>
      <w:r>
        <w:rPr>
          <w:spacing w:val="-1"/>
        </w:rPr>
        <w:t>structure,</w:t>
      </w:r>
      <w:r>
        <w:t xml:space="preserve"> point of </w:t>
      </w:r>
      <w:r>
        <w:rPr>
          <w:spacing w:val="-1"/>
        </w:rPr>
        <w:t>view,</w:t>
      </w:r>
      <w:r>
        <w:t xml:space="preserve"> or</w:t>
      </w:r>
      <w:r>
        <w:rPr>
          <w:spacing w:val="-2"/>
        </w:rPr>
        <w:t xml:space="preserve"> </w:t>
      </w:r>
      <w:r>
        <w:t xml:space="preserve">text </w:t>
      </w:r>
      <w:r>
        <w:rPr>
          <w:spacing w:val="-1"/>
        </w:rPr>
        <w:t>features</w:t>
      </w:r>
      <w:r>
        <w:t xml:space="preserve"> to </w:t>
      </w:r>
      <w:r>
        <w:rPr>
          <w:spacing w:val="-1"/>
        </w:rPr>
        <w:t>leak</w:t>
      </w:r>
      <w:r>
        <w:rPr>
          <w:spacing w:val="2"/>
        </w:rPr>
        <w:t xml:space="preserve"> </w:t>
      </w:r>
      <w:r>
        <w:rPr>
          <w:spacing w:val="-1"/>
        </w:rPr>
        <w:t>details</w:t>
      </w:r>
      <w:r>
        <w:t xml:space="preserve"> to the</w:t>
      </w:r>
      <w:r>
        <w:rPr>
          <w:spacing w:val="61"/>
        </w:rPr>
        <w:t xml:space="preserve"> </w:t>
      </w:r>
      <w:r>
        <w:rPr>
          <w:spacing w:val="-1"/>
        </w:rPr>
        <w:t>reader.</w:t>
      </w:r>
      <w:r>
        <w:t xml:space="preserve"> Writing</w:t>
      </w:r>
      <w:r>
        <w:rPr>
          <w:spacing w:val="-2"/>
        </w:rPr>
        <w:t xml:space="preserve"> </w:t>
      </w:r>
      <w:r>
        <w:t xml:space="preserve">instruction will </w:t>
      </w:r>
      <w:r>
        <w:rPr>
          <w:spacing w:val="-1"/>
        </w:rPr>
        <w:t>encompass</w:t>
      </w:r>
      <w:r>
        <w:t xml:space="preserve"> opinion, </w:t>
      </w:r>
      <w:r>
        <w:rPr>
          <w:spacing w:val="-1"/>
        </w:rPr>
        <w:t>informational,</w:t>
      </w:r>
      <w:r>
        <w:t xml:space="preserve"> </w:t>
      </w:r>
      <w:r>
        <w:rPr>
          <w:spacing w:val="-1"/>
        </w:rPr>
        <w:t>and</w:t>
      </w:r>
      <w:r>
        <w:t xml:space="preserve"> </w:t>
      </w:r>
      <w:r>
        <w:rPr>
          <w:spacing w:val="-1"/>
        </w:rPr>
        <w:t>narrative writing,</w:t>
      </w:r>
      <w:r>
        <w:rPr>
          <w:spacing w:val="79"/>
        </w:rPr>
        <w:t xml:space="preserve"> </w:t>
      </w:r>
      <w:r>
        <w:rPr>
          <w:spacing w:val="-1"/>
        </w:rPr>
        <w:t>developing</w:t>
      </w:r>
      <w:r>
        <w:rPr>
          <w:spacing w:val="-3"/>
        </w:rPr>
        <w:t xml:space="preserve"> </w:t>
      </w:r>
      <w:r>
        <w:t>technique to</w:t>
      </w:r>
      <w:r>
        <w:rPr>
          <w:spacing w:val="2"/>
        </w:rPr>
        <w:t xml:space="preserve"> </w:t>
      </w:r>
      <w:r>
        <w:t xml:space="preserve">use </w:t>
      </w:r>
      <w:r>
        <w:rPr>
          <w:spacing w:val="-1"/>
        </w:rPr>
        <w:t>detail,</w:t>
      </w:r>
      <w:r>
        <w:t xml:space="preserve"> </w:t>
      </w:r>
      <w:r>
        <w:rPr>
          <w:spacing w:val="-1"/>
        </w:rPr>
        <w:t>precise</w:t>
      </w:r>
      <w:r>
        <w:t xml:space="preserve"> </w:t>
      </w:r>
      <w:r>
        <w:rPr>
          <w:spacing w:val="-1"/>
        </w:rPr>
        <w:t>language,</w:t>
      </w:r>
      <w:r>
        <w:rPr>
          <w:spacing w:val="2"/>
        </w:rPr>
        <w:t xml:space="preserve"> </w:t>
      </w:r>
      <w:r>
        <w:rPr>
          <w:spacing w:val="-1"/>
        </w:rPr>
        <w:t>and</w:t>
      </w:r>
      <w:r>
        <w:t xml:space="preserve"> </w:t>
      </w:r>
      <w:r>
        <w:rPr>
          <w:spacing w:val="-1"/>
        </w:rPr>
        <w:t>organizational</w:t>
      </w:r>
      <w:r>
        <w:t xml:space="preserve"> </w:t>
      </w:r>
      <w:r>
        <w:rPr>
          <w:spacing w:val="-1"/>
        </w:rPr>
        <w:t>structures</w:t>
      </w:r>
      <w:r>
        <w:t xml:space="preserve"> to</w:t>
      </w:r>
      <w:r>
        <w:rPr>
          <w:spacing w:val="87"/>
        </w:rPr>
        <w:t xml:space="preserve"> </w:t>
      </w:r>
      <w:r>
        <w:rPr>
          <w:spacing w:val="-1"/>
        </w:rPr>
        <w:t>communicate</w:t>
      </w:r>
      <w:r>
        <w:t xml:space="preserve"> </w:t>
      </w:r>
      <w:r>
        <w:rPr>
          <w:spacing w:val="-1"/>
        </w:rPr>
        <w:t>clearly.</w:t>
      </w:r>
      <w:r>
        <w:t xml:space="preserve"> Students will </w:t>
      </w:r>
      <w:r>
        <w:rPr>
          <w:spacing w:val="-1"/>
        </w:rPr>
        <w:t>research</w:t>
      </w:r>
      <w:r>
        <w:t xml:space="preserve"> across </w:t>
      </w:r>
      <w:r>
        <w:rPr>
          <w:spacing w:val="-1"/>
        </w:rPr>
        <w:t>types</w:t>
      </w:r>
      <w:r>
        <w:t xml:space="preserve"> of texts and </w:t>
      </w:r>
      <w:r>
        <w:rPr>
          <w:spacing w:val="-1"/>
        </w:rPr>
        <w:t>sources,</w:t>
      </w:r>
      <w:r>
        <w:t xml:space="preserve"> </w:t>
      </w:r>
      <w:r>
        <w:rPr>
          <w:spacing w:val="-1"/>
        </w:rPr>
        <w:t>learning</w:t>
      </w:r>
      <w:r>
        <w:rPr>
          <w:spacing w:val="-3"/>
        </w:rPr>
        <w:t xml:space="preserve"> </w:t>
      </w:r>
      <w:r>
        <w:t>to</w:t>
      </w:r>
      <w:r>
        <w:rPr>
          <w:spacing w:val="69"/>
        </w:rPr>
        <w:t xml:space="preserve"> </w:t>
      </w:r>
      <w:r>
        <w:rPr>
          <w:spacing w:val="-1"/>
        </w:rPr>
        <w:t>categorize and</w:t>
      </w:r>
      <w:r>
        <w:rPr>
          <w:spacing w:val="2"/>
        </w:rPr>
        <w:t xml:space="preserve"> </w:t>
      </w:r>
      <w:r>
        <w:rPr>
          <w:spacing w:val="-1"/>
        </w:rPr>
        <w:t>analyze information</w:t>
      </w:r>
      <w:r>
        <w:t xml:space="preserve"> for</w:t>
      </w:r>
      <w:r>
        <w:rPr>
          <w:spacing w:val="-1"/>
        </w:rPr>
        <w:t xml:space="preserve"> </w:t>
      </w:r>
      <w:r>
        <w:t>a</w:t>
      </w:r>
      <w:r>
        <w:rPr>
          <w:spacing w:val="1"/>
        </w:rPr>
        <w:t xml:space="preserve"> </w:t>
      </w:r>
      <w:r>
        <w:rPr>
          <w:spacing w:val="-1"/>
        </w:rPr>
        <w:t>given</w:t>
      </w:r>
      <w:r>
        <w:t xml:space="preserve"> purpose.</w:t>
      </w:r>
    </w:p>
    <w:p w14:paraId="206BD916" w14:textId="77777777" w:rsidR="00B46638" w:rsidRDefault="00B46638">
      <w:pPr>
        <w:spacing w:before="10"/>
        <w:rPr>
          <w:rFonts w:ascii="Times New Roman" w:eastAsia="Times New Roman" w:hAnsi="Times New Roman" w:cs="Times New Roman"/>
          <w:sz w:val="25"/>
          <w:szCs w:val="25"/>
        </w:rPr>
      </w:pPr>
    </w:p>
    <w:p w14:paraId="6473D31E" w14:textId="77777777" w:rsidR="00B46638" w:rsidRDefault="00AF4FDD">
      <w:pPr>
        <w:pStyle w:val="BodyText"/>
      </w:pPr>
      <w:r>
        <w:rPr>
          <w:spacing w:val="-1"/>
        </w:rPr>
        <w:t xml:space="preserve">Grade </w:t>
      </w:r>
      <w:r>
        <w:t>5:</w:t>
      </w:r>
    </w:p>
    <w:p w14:paraId="4A771398" w14:textId="77777777" w:rsidR="00B46638" w:rsidRDefault="00AF4FDD">
      <w:pPr>
        <w:pStyle w:val="BodyText"/>
        <w:spacing w:before="21" w:line="258" w:lineRule="auto"/>
        <w:ind w:right="105" w:firstLine="719"/>
      </w:pPr>
      <w:r>
        <w:t>The</w:t>
      </w:r>
      <w:r>
        <w:rPr>
          <w:spacing w:val="-2"/>
        </w:rPr>
        <w:t xml:space="preserve"> </w:t>
      </w:r>
      <w:r>
        <w:t xml:space="preserve">5th </w:t>
      </w:r>
      <w:r>
        <w:rPr>
          <w:spacing w:val="-1"/>
        </w:rPr>
        <w:t>grade</w:t>
      </w:r>
      <w:r>
        <w:rPr>
          <w:spacing w:val="1"/>
        </w:rPr>
        <w:t xml:space="preserve"> </w:t>
      </w:r>
      <w:r>
        <w:t>will use details in a</w:t>
      </w:r>
      <w:r>
        <w:rPr>
          <w:spacing w:val="-1"/>
        </w:rPr>
        <w:t xml:space="preserve"> </w:t>
      </w:r>
      <w:r>
        <w:t>text to</w:t>
      </w:r>
      <w:r>
        <w:rPr>
          <w:spacing w:val="-3"/>
        </w:rPr>
        <w:t xml:space="preserve"> </w:t>
      </w:r>
      <w:r>
        <w:t>make</w:t>
      </w:r>
      <w:r>
        <w:rPr>
          <w:spacing w:val="-2"/>
        </w:rPr>
        <w:t xml:space="preserve"> </w:t>
      </w:r>
      <w:r>
        <w:t xml:space="preserve">explicit </w:t>
      </w:r>
      <w:r>
        <w:rPr>
          <w:spacing w:val="-1"/>
        </w:rPr>
        <w:t>claims,</w:t>
      </w:r>
      <w:r>
        <w:t xml:space="preserve"> </w:t>
      </w:r>
      <w:r>
        <w:rPr>
          <w:spacing w:val="-1"/>
        </w:rPr>
        <w:t>draw</w:t>
      </w:r>
      <w:r>
        <w:t xml:space="preserve"> </w:t>
      </w:r>
      <w:r>
        <w:rPr>
          <w:spacing w:val="-1"/>
        </w:rPr>
        <w:t>inferences,</w:t>
      </w:r>
      <w:r>
        <w:rPr>
          <w:spacing w:val="43"/>
        </w:rPr>
        <w:t xml:space="preserve"> </w:t>
      </w:r>
      <w:r>
        <w:rPr>
          <w:spacing w:val="-1"/>
        </w:rPr>
        <w:t>determine theme,</w:t>
      </w:r>
      <w:r>
        <w:t xml:space="preserve"> </w:t>
      </w:r>
      <w:r>
        <w:rPr>
          <w:spacing w:val="1"/>
        </w:rPr>
        <w:t>or</w:t>
      </w:r>
      <w:r>
        <w:t xml:space="preserve"> compare</w:t>
      </w:r>
      <w:r>
        <w:rPr>
          <w:spacing w:val="-2"/>
        </w:rPr>
        <w:t xml:space="preserve"> </w:t>
      </w:r>
      <w:r>
        <w:rPr>
          <w:spacing w:val="-1"/>
        </w:rPr>
        <w:t>and</w:t>
      </w:r>
      <w:r>
        <w:rPr>
          <w:spacing w:val="2"/>
        </w:rPr>
        <w:t xml:space="preserve"> </w:t>
      </w:r>
      <w:r>
        <w:rPr>
          <w:spacing w:val="-1"/>
        </w:rPr>
        <w:t>contrast</w:t>
      </w:r>
      <w:r>
        <w:t xml:space="preserve"> relationships using</w:t>
      </w:r>
      <w:r>
        <w:rPr>
          <w:spacing w:val="-3"/>
        </w:rPr>
        <w:t xml:space="preserve"> </w:t>
      </w:r>
      <w:r>
        <w:rPr>
          <w:spacing w:val="-1"/>
        </w:rPr>
        <w:t>informational</w:t>
      </w:r>
      <w:r>
        <w:rPr>
          <w:spacing w:val="2"/>
        </w:rPr>
        <w:t xml:space="preserve"> </w:t>
      </w:r>
      <w:r>
        <w:rPr>
          <w:spacing w:val="-1"/>
        </w:rPr>
        <w:t>and</w:t>
      </w:r>
      <w:r>
        <w:t xml:space="preserve"> </w:t>
      </w:r>
      <w:r>
        <w:rPr>
          <w:spacing w:val="-1"/>
        </w:rPr>
        <w:t>literature</w:t>
      </w:r>
      <w:r>
        <w:rPr>
          <w:spacing w:val="85"/>
        </w:rPr>
        <w:t xml:space="preserve"> </w:t>
      </w:r>
      <w:r>
        <w:t xml:space="preserve">texts. </w:t>
      </w:r>
      <w:r>
        <w:rPr>
          <w:spacing w:val="-1"/>
        </w:rPr>
        <w:t>Students</w:t>
      </w:r>
      <w:r>
        <w:t xml:space="preserve"> will </w:t>
      </w:r>
      <w:r>
        <w:rPr>
          <w:spacing w:val="-1"/>
        </w:rPr>
        <w:t>integrate</w:t>
      </w:r>
      <w:r>
        <w:t xml:space="preserve"> </w:t>
      </w:r>
      <w:r>
        <w:rPr>
          <w:spacing w:val="-1"/>
        </w:rPr>
        <w:t>information</w:t>
      </w:r>
      <w:r>
        <w:t xml:space="preserve"> </w:t>
      </w:r>
      <w:r>
        <w:rPr>
          <w:spacing w:val="-1"/>
        </w:rPr>
        <w:t>from</w:t>
      </w:r>
      <w:r>
        <w:t xml:space="preserve"> </w:t>
      </w:r>
      <w:r>
        <w:rPr>
          <w:spacing w:val="-1"/>
        </w:rPr>
        <w:t>several</w:t>
      </w:r>
      <w:r>
        <w:t xml:space="preserve"> texts on the </w:t>
      </w:r>
      <w:r>
        <w:rPr>
          <w:spacing w:val="-1"/>
        </w:rPr>
        <w:t>same</w:t>
      </w:r>
      <w:r>
        <w:t xml:space="preserve"> topic to </w:t>
      </w:r>
      <w:r>
        <w:rPr>
          <w:spacing w:val="-1"/>
        </w:rPr>
        <w:t>speak</w:t>
      </w:r>
      <w:r>
        <w:t xml:space="preserve"> or</w:t>
      </w:r>
      <w:r>
        <w:rPr>
          <w:spacing w:val="71"/>
        </w:rPr>
        <w:t xml:space="preserve"> </w:t>
      </w:r>
      <w:r>
        <w:rPr>
          <w:spacing w:val="-1"/>
        </w:rPr>
        <w:t>write about</w:t>
      </w:r>
      <w:r>
        <w:t xml:space="preserve"> the</w:t>
      </w:r>
      <w:r>
        <w:rPr>
          <w:spacing w:val="-1"/>
        </w:rPr>
        <w:t xml:space="preserve"> </w:t>
      </w:r>
      <w:r>
        <w:t>topic</w:t>
      </w:r>
      <w:r>
        <w:rPr>
          <w:spacing w:val="-1"/>
        </w:rPr>
        <w:t xml:space="preserve"> knowledgeably.</w:t>
      </w:r>
      <w:r>
        <w:rPr>
          <w:spacing w:val="2"/>
        </w:rPr>
        <w:t xml:space="preserve"> </w:t>
      </w:r>
      <w:r>
        <w:rPr>
          <w:spacing w:val="-1"/>
        </w:rPr>
        <w:t>Fifth</w:t>
      </w:r>
      <w:r>
        <w:t xml:space="preserve"> graders will use </w:t>
      </w:r>
      <w:r>
        <w:rPr>
          <w:spacing w:val="-1"/>
        </w:rPr>
        <w:t>opinion,</w:t>
      </w:r>
      <w:r>
        <w:t xml:space="preserve"> </w:t>
      </w:r>
      <w:r>
        <w:rPr>
          <w:spacing w:val="-1"/>
        </w:rPr>
        <w:t>informational,</w:t>
      </w:r>
      <w:r>
        <w:t xml:space="preserve"> </w:t>
      </w:r>
      <w:r>
        <w:rPr>
          <w:spacing w:val="-1"/>
        </w:rPr>
        <w:t>and</w:t>
      </w:r>
      <w:r>
        <w:rPr>
          <w:spacing w:val="91"/>
        </w:rPr>
        <w:t xml:space="preserve"> </w:t>
      </w:r>
      <w:r>
        <w:rPr>
          <w:spacing w:val="-1"/>
        </w:rPr>
        <w:t>narrative</w:t>
      </w:r>
      <w:r>
        <w:rPr>
          <w:spacing w:val="1"/>
        </w:rPr>
        <w:t xml:space="preserve"> </w:t>
      </w:r>
      <w:r>
        <w:rPr>
          <w:spacing w:val="-1"/>
        </w:rPr>
        <w:t>formats</w:t>
      </w:r>
      <w:r>
        <w:t xml:space="preserve"> to </w:t>
      </w:r>
      <w:r>
        <w:rPr>
          <w:spacing w:val="-1"/>
        </w:rPr>
        <w:t>write</w:t>
      </w:r>
      <w:r>
        <w:rPr>
          <w:spacing w:val="1"/>
        </w:rPr>
        <w:t xml:space="preserve"> </w:t>
      </w:r>
      <w:r>
        <w:t>routinely</w:t>
      </w:r>
      <w:r>
        <w:rPr>
          <w:spacing w:val="-5"/>
        </w:rPr>
        <w:t xml:space="preserve"> </w:t>
      </w:r>
      <w:r>
        <w:rPr>
          <w:spacing w:val="-1"/>
        </w:rPr>
        <w:t>and</w:t>
      </w:r>
      <w:r>
        <w:rPr>
          <w:spacing w:val="2"/>
        </w:rPr>
        <w:t xml:space="preserve"> </w:t>
      </w:r>
      <w:r>
        <w:t>appropriately</w:t>
      </w:r>
      <w:r>
        <w:rPr>
          <w:spacing w:val="-5"/>
        </w:rPr>
        <w:t xml:space="preserve"> </w:t>
      </w:r>
      <w:r>
        <w:t>for a</w:t>
      </w:r>
      <w:r>
        <w:rPr>
          <w:spacing w:val="-2"/>
        </w:rPr>
        <w:t xml:space="preserve"> </w:t>
      </w:r>
      <w:r>
        <w:t xml:space="preserve">task, </w:t>
      </w:r>
      <w:r>
        <w:rPr>
          <w:spacing w:val="-1"/>
        </w:rPr>
        <w:t>purpose,</w:t>
      </w:r>
      <w:r>
        <w:t xml:space="preserve"> or</w:t>
      </w:r>
      <w:r>
        <w:rPr>
          <w:spacing w:val="1"/>
        </w:rPr>
        <w:t xml:space="preserve"> </w:t>
      </w:r>
      <w:r>
        <w:rPr>
          <w:spacing w:val="-1"/>
        </w:rPr>
        <w:t>audience.</w:t>
      </w:r>
    </w:p>
    <w:p w14:paraId="5537850F" w14:textId="77777777" w:rsidR="00B46638" w:rsidRDefault="00AF4FDD">
      <w:pPr>
        <w:pStyle w:val="BodyText"/>
        <w:spacing w:line="258" w:lineRule="auto"/>
        <w:ind w:right="382"/>
      </w:pPr>
      <w:r>
        <w:rPr>
          <w:spacing w:val="-1"/>
        </w:rPr>
        <w:t>Research</w:t>
      </w:r>
      <w:r>
        <w:t xml:space="preserve"> skills will develop the</w:t>
      </w:r>
      <w:r>
        <w:rPr>
          <w:spacing w:val="-1"/>
        </w:rPr>
        <w:t xml:space="preserve"> integration</w:t>
      </w:r>
      <w:r>
        <w:t xml:space="preserve"> of</w:t>
      </w:r>
      <w:r>
        <w:rPr>
          <w:spacing w:val="-1"/>
        </w:rPr>
        <w:t xml:space="preserve"> </w:t>
      </w:r>
      <w:r>
        <w:t xml:space="preserve">ideas </w:t>
      </w:r>
      <w:r>
        <w:rPr>
          <w:spacing w:val="1"/>
        </w:rPr>
        <w:t>by</w:t>
      </w:r>
      <w:r>
        <w:rPr>
          <w:spacing w:val="-5"/>
        </w:rPr>
        <w:t xml:space="preserve"> </w:t>
      </w:r>
      <w:r>
        <w:t>using</w:t>
      </w:r>
      <w:r>
        <w:rPr>
          <w:spacing w:val="-3"/>
        </w:rPr>
        <w:t xml:space="preserve"> </w:t>
      </w:r>
      <w:r>
        <w:t xml:space="preserve">various </w:t>
      </w:r>
      <w:r>
        <w:rPr>
          <w:spacing w:val="-1"/>
        </w:rPr>
        <w:t>types</w:t>
      </w:r>
      <w:r>
        <w:rPr>
          <w:spacing w:val="2"/>
        </w:rPr>
        <w:t xml:space="preserve"> </w:t>
      </w:r>
      <w:r>
        <w:t>of texts and</w:t>
      </w:r>
      <w:r>
        <w:rPr>
          <w:spacing w:val="32"/>
        </w:rPr>
        <w:t xml:space="preserve"> </w:t>
      </w:r>
      <w:r>
        <w:rPr>
          <w:spacing w:val="-1"/>
        </w:rPr>
        <w:t>sources</w:t>
      </w:r>
      <w:r>
        <w:t xml:space="preserve"> to </w:t>
      </w:r>
      <w:r>
        <w:rPr>
          <w:spacing w:val="-1"/>
        </w:rPr>
        <w:t>communicate</w:t>
      </w:r>
      <w:r>
        <w:t xml:space="preserve"> ideas in </w:t>
      </w:r>
      <w:r>
        <w:rPr>
          <w:spacing w:val="-1"/>
        </w:rPr>
        <w:t>writing.</w:t>
      </w:r>
    </w:p>
    <w:p w14:paraId="4DF87E4B" w14:textId="77777777" w:rsidR="00B46638" w:rsidRDefault="00B46638">
      <w:pPr>
        <w:spacing w:before="2"/>
        <w:rPr>
          <w:rFonts w:ascii="Times New Roman" w:eastAsia="Times New Roman" w:hAnsi="Times New Roman" w:cs="Times New Roman"/>
          <w:sz w:val="26"/>
          <w:szCs w:val="26"/>
        </w:rPr>
      </w:pPr>
    </w:p>
    <w:p w14:paraId="5111E806" w14:textId="77777777" w:rsidR="00B46638" w:rsidRDefault="00AF4FDD">
      <w:pPr>
        <w:pStyle w:val="BodyText"/>
        <w:spacing w:line="258" w:lineRule="auto"/>
        <w:ind w:right="5106"/>
      </w:pPr>
      <w:r>
        <w:rPr>
          <w:spacing w:val="-1"/>
          <w:u w:val="single" w:color="000000"/>
        </w:rPr>
        <w:t>Science,</w:t>
      </w:r>
      <w:r>
        <w:rPr>
          <w:spacing w:val="2"/>
          <w:u w:val="single" w:color="000000"/>
        </w:rPr>
        <w:t xml:space="preserve"> </w:t>
      </w:r>
      <w:r>
        <w:rPr>
          <w:spacing w:val="-1"/>
          <w:u w:val="single" w:color="000000"/>
        </w:rPr>
        <w:t>grades</w:t>
      </w:r>
      <w:r>
        <w:rPr>
          <w:u w:val="single" w:color="000000"/>
        </w:rPr>
        <w:t xml:space="preserve"> 2 through 5</w:t>
      </w:r>
      <w:r>
        <w:rPr>
          <w:spacing w:val="28"/>
        </w:rPr>
        <w:t xml:space="preserve"> </w:t>
      </w:r>
      <w:r>
        <w:rPr>
          <w:spacing w:val="-1"/>
        </w:rPr>
        <w:t>Overview:</w:t>
      </w:r>
    </w:p>
    <w:p w14:paraId="36FF13C9" w14:textId="77777777" w:rsidR="00B46638" w:rsidRDefault="00AF4FDD">
      <w:pPr>
        <w:pStyle w:val="BodyText"/>
        <w:spacing w:before="1" w:line="258" w:lineRule="auto"/>
        <w:ind w:right="105" w:firstLine="719"/>
      </w:pPr>
      <w:r>
        <w:t xml:space="preserve">All students </w:t>
      </w:r>
      <w:r>
        <w:rPr>
          <w:spacing w:val="-1"/>
        </w:rPr>
        <w:t>at</w:t>
      </w:r>
      <w:r>
        <w:t xml:space="preserve"> Bentley</w:t>
      </w:r>
      <w:r>
        <w:rPr>
          <w:spacing w:val="-5"/>
        </w:rPr>
        <w:t xml:space="preserve"> </w:t>
      </w:r>
      <w:r>
        <w:t>Academy</w:t>
      </w:r>
      <w:r>
        <w:rPr>
          <w:spacing w:val="-5"/>
        </w:rPr>
        <w:t xml:space="preserve"> </w:t>
      </w:r>
      <w:r>
        <w:rPr>
          <w:spacing w:val="-1"/>
        </w:rPr>
        <w:t>Charter</w:t>
      </w:r>
      <w:r>
        <w:t xml:space="preserve"> </w:t>
      </w:r>
      <w:r>
        <w:rPr>
          <w:spacing w:val="-1"/>
        </w:rPr>
        <w:t>School</w:t>
      </w:r>
      <w:r>
        <w:rPr>
          <w:spacing w:val="2"/>
        </w:rPr>
        <w:t xml:space="preserve"> </w:t>
      </w:r>
      <w:r>
        <w:t xml:space="preserve">will </w:t>
      </w:r>
      <w:r>
        <w:rPr>
          <w:spacing w:val="-1"/>
        </w:rPr>
        <w:t>receive</w:t>
      </w:r>
      <w:r>
        <w:t xml:space="preserve"> 150 </w:t>
      </w:r>
      <w:r>
        <w:rPr>
          <w:spacing w:val="-1"/>
        </w:rPr>
        <w:t>minutes</w:t>
      </w:r>
      <w:r>
        <w:rPr>
          <w:spacing w:val="2"/>
        </w:rPr>
        <w:t xml:space="preserve"> </w:t>
      </w:r>
      <w:r>
        <w:t>of</w:t>
      </w:r>
      <w:r>
        <w:rPr>
          <w:spacing w:val="49"/>
        </w:rPr>
        <w:t xml:space="preserve"> </w:t>
      </w:r>
      <w:r>
        <w:rPr>
          <w:spacing w:val="-1"/>
        </w:rPr>
        <w:t>Science instruction</w:t>
      </w:r>
      <w:r>
        <w:t xml:space="preserve"> </w:t>
      </w:r>
      <w:r>
        <w:rPr>
          <w:spacing w:val="-1"/>
        </w:rPr>
        <w:t>weekly.</w:t>
      </w:r>
      <w:r>
        <w:t xml:space="preserve"> Students will use non-fiction </w:t>
      </w:r>
      <w:r>
        <w:rPr>
          <w:spacing w:val="-1"/>
        </w:rPr>
        <w:t>reading,</w:t>
      </w:r>
      <w:r>
        <w:t xml:space="preserve"> experiments,</w:t>
      </w:r>
      <w:r>
        <w:rPr>
          <w:spacing w:val="49"/>
        </w:rPr>
        <w:t xml:space="preserve"> </w:t>
      </w:r>
      <w:r>
        <w:rPr>
          <w:spacing w:val="-1"/>
        </w:rPr>
        <w:t>informational</w:t>
      </w:r>
      <w:r>
        <w:t xml:space="preserve"> </w:t>
      </w:r>
      <w:r>
        <w:rPr>
          <w:spacing w:val="-1"/>
        </w:rPr>
        <w:t>writing,</w:t>
      </w:r>
      <w:r>
        <w:rPr>
          <w:spacing w:val="2"/>
        </w:rPr>
        <w:t xml:space="preserve"> </w:t>
      </w:r>
      <w:r>
        <w:t>and inquiry</w:t>
      </w:r>
      <w:r>
        <w:rPr>
          <w:spacing w:val="-5"/>
        </w:rPr>
        <w:t xml:space="preserve"> </w:t>
      </w:r>
      <w:r>
        <w:t>to explore</w:t>
      </w:r>
      <w:r>
        <w:rPr>
          <w:spacing w:val="-2"/>
        </w:rPr>
        <w:t xml:space="preserve"> </w:t>
      </w:r>
      <w:r>
        <w:t>the themes of</w:t>
      </w:r>
      <w:r>
        <w:rPr>
          <w:spacing w:val="-1"/>
        </w:rPr>
        <w:t xml:space="preserve"> science </w:t>
      </w:r>
      <w:r>
        <w:t>throughout the</w:t>
      </w:r>
      <w:r>
        <w:rPr>
          <w:spacing w:val="1"/>
        </w:rPr>
        <w:t xml:space="preserve"> </w:t>
      </w:r>
      <w:r>
        <w:rPr>
          <w:spacing w:val="-1"/>
        </w:rPr>
        <w:t>year.</w:t>
      </w:r>
    </w:p>
    <w:p w14:paraId="72A6C52E" w14:textId="77777777" w:rsidR="00B46638" w:rsidRDefault="00B46638">
      <w:pPr>
        <w:spacing w:line="258" w:lineRule="auto"/>
        <w:sectPr w:rsidR="00B46638">
          <w:pgSz w:w="12240" w:h="15840"/>
          <w:pgMar w:top="1380" w:right="1700" w:bottom="1200" w:left="1700" w:header="0" w:footer="1014" w:gutter="0"/>
          <w:cols w:space="720"/>
        </w:sectPr>
      </w:pPr>
    </w:p>
    <w:p w14:paraId="02E77AA3" w14:textId="77777777" w:rsidR="00B46638" w:rsidRDefault="00AF4FDD">
      <w:pPr>
        <w:pStyle w:val="BodyText"/>
        <w:spacing w:before="54" w:line="259" w:lineRule="auto"/>
        <w:ind w:right="224"/>
      </w:pPr>
      <w:r>
        <w:lastRenderedPageBreak/>
        <w:t xml:space="preserve">Students in </w:t>
      </w:r>
      <w:r>
        <w:rPr>
          <w:spacing w:val="-1"/>
        </w:rPr>
        <w:t>grades</w:t>
      </w:r>
      <w:r>
        <w:rPr>
          <w:spacing w:val="2"/>
        </w:rPr>
        <w:t xml:space="preserve"> </w:t>
      </w:r>
      <w:r>
        <w:rPr>
          <w:spacing w:val="-1"/>
        </w:rPr>
        <w:t>K-2</w:t>
      </w:r>
      <w:r>
        <w:t xml:space="preserve"> will </w:t>
      </w:r>
      <w:r>
        <w:rPr>
          <w:spacing w:val="-1"/>
        </w:rPr>
        <w:t>learn</w:t>
      </w:r>
      <w:r>
        <w:t xml:space="preserve"> to </w:t>
      </w:r>
      <w:r>
        <w:rPr>
          <w:spacing w:val="-1"/>
        </w:rPr>
        <w:t>ask</w:t>
      </w:r>
      <w:r>
        <w:t xml:space="preserve"> </w:t>
      </w:r>
      <w:r>
        <w:rPr>
          <w:spacing w:val="-1"/>
        </w:rPr>
        <w:t>questions</w:t>
      </w:r>
      <w:r>
        <w:t xml:space="preserve"> </w:t>
      </w:r>
      <w:r>
        <w:rPr>
          <w:spacing w:val="-1"/>
        </w:rPr>
        <w:t>about</w:t>
      </w:r>
      <w:r>
        <w:t xml:space="preserve"> the</w:t>
      </w:r>
      <w:r>
        <w:rPr>
          <w:spacing w:val="-1"/>
        </w:rPr>
        <w:t xml:space="preserve"> world,</w:t>
      </w:r>
      <w:r>
        <w:t xml:space="preserve"> </w:t>
      </w:r>
      <w:r>
        <w:rPr>
          <w:spacing w:val="-1"/>
        </w:rPr>
        <w:t>tell</w:t>
      </w:r>
      <w:r>
        <w:t xml:space="preserve"> about why</w:t>
      </w:r>
      <w:r>
        <w:rPr>
          <w:spacing w:val="-5"/>
        </w:rPr>
        <w:t xml:space="preserve"> </w:t>
      </w:r>
      <w:r>
        <w:rPr>
          <w:spacing w:val="-1"/>
        </w:rPr>
        <w:t>and</w:t>
      </w:r>
      <w:r>
        <w:rPr>
          <w:spacing w:val="63"/>
        </w:rPr>
        <w:t xml:space="preserve"> </w:t>
      </w:r>
      <w:r>
        <w:rPr>
          <w:spacing w:val="-1"/>
        </w:rPr>
        <w:t>what</w:t>
      </w:r>
      <w:r>
        <w:t xml:space="preserve"> would </w:t>
      </w:r>
      <w:r>
        <w:rPr>
          <w:spacing w:val="-1"/>
        </w:rPr>
        <w:t>happen</w:t>
      </w:r>
      <w:r>
        <w:t xml:space="preserve"> if?, make</w:t>
      </w:r>
      <w:r>
        <w:rPr>
          <w:spacing w:val="-2"/>
        </w:rPr>
        <w:t xml:space="preserve"> </w:t>
      </w:r>
      <w:r>
        <w:rPr>
          <w:spacing w:val="-1"/>
        </w:rPr>
        <w:t>predictions</w:t>
      </w:r>
      <w:r>
        <w:t xml:space="preserve"> based </w:t>
      </w:r>
      <w:r>
        <w:rPr>
          <w:spacing w:val="1"/>
        </w:rPr>
        <w:t>on</w:t>
      </w:r>
      <w:r>
        <w:t xml:space="preserve"> </w:t>
      </w:r>
      <w:r>
        <w:rPr>
          <w:spacing w:val="-1"/>
        </w:rPr>
        <w:t>observed</w:t>
      </w:r>
      <w:r>
        <w:t xml:space="preserve"> patterns, name</w:t>
      </w:r>
      <w:r>
        <w:rPr>
          <w:spacing w:val="-1"/>
        </w:rPr>
        <w:t xml:space="preserve"> and</w:t>
      </w:r>
      <w:r>
        <w:t xml:space="preserve"> use</w:t>
      </w:r>
      <w:r>
        <w:rPr>
          <w:spacing w:val="51"/>
        </w:rPr>
        <w:t xml:space="preserve"> </w:t>
      </w:r>
      <w:r>
        <w:t xml:space="preserve">simple </w:t>
      </w:r>
      <w:r>
        <w:rPr>
          <w:spacing w:val="-1"/>
        </w:rPr>
        <w:t>equipment,</w:t>
      </w:r>
      <w:r>
        <w:t xml:space="preserve"> and </w:t>
      </w:r>
      <w:r>
        <w:rPr>
          <w:spacing w:val="-1"/>
        </w:rPr>
        <w:t>record</w:t>
      </w:r>
      <w:r>
        <w:t xml:space="preserve"> </w:t>
      </w:r>
      <w:r>
        <w:rPr>
          <w:spacing w:val="-1"/>
        </w:rPr>
        <w:t>observations</w:t>
      </w:r>
      <w:r>
        <w:t xml:space="preserve"> to discuss </w:t>
      </w:r>
      <w:r>
        <w:rPr>
          <w:spacing w:val="-1"/>
        </w:rPr>
        <w:t>them</w:t>
      </w:r>
      <w:r>
        <w:t xml:space="preserve"> with </w:t>
      </w:r>
      <w:r>
        <w:rPr>
          <w:spacing w:val="-1"/>
        </w:rPr>
        <w:t>others.</w:t>
      </w:r>
      <w:r>
        <w:t xml:space="preserve"> </w:t>
      </w:r>
      <w:r>
        <w:rPr>
          <w:spacing w:val="-1"/>
        </w:rPr>
        <w:t>Students</w:t>
      </w:r>
      <w:r>
        <w:t xml:space="preserve"> in</w:t>
      </w:r>
      <w:r>
        <w:rPr>
          <w:spacing w:val="69"/>
        </w:rPr>
        <w:t xml:space="preserve"> </w:t>
      </w:r>
      <w:r>
        <w:rPr>
          <w:spacing w:val="-1"/>
        </w:rPr>
        <w:t>grades</w:t>
      </w:r>
      <w:r>
        <w:t xml:space="preserve"> </w:t>
      </w:r>
      <w:r>
        <w:rPr>
          <w:spacing w:val="-1"/>
        </w:rPr>
        <w:t>3-5</w:t>
      </w:r>
      <w:r>
        <w:rPr>
          <w:spacing w:val="2"/>
        </w:rPr>
        <w:t xml:space="preserve"> </w:t>
      </w:r>
      <w:r>
        <w:t xml:space="preserve">will </w:t>
      </w:r>
      <w:r>
        <w:rPr>
          <w:spacing w:val="-1"/>
        </w:rPr>
        <w:t>learn</w:t>
      </w:r>
      <w:r>
        <w:t xml:space="preserve"> to ask </w:t>
      </w:r>
      <w:r>
        <w:rPr>
          <w:spacing w:val="-1"/>
        </w:rPr>
        <w:t>question</w:t>
      </w:r>
      <w:r>
        <w:t xml:space="preserve"> </w:t>
      </w:r>
      <w:r>
        <w:rPr>
          <w:spacing w:val="-1"/>
        </w:rPr>
        <w:t>and</w:t>
      </w:r>
      <w:r>
        <w:t xml:space="preserve"> make</w:t>
      </w:r>
      <w:r>
        <w:rPr>
          <w:spacing w:val="-2"/>
        </w:rPr>
        <w:t xml:space="preserve"> </w:t>
      </w:r>
      <w:r>
        <w:t>predictions, use</w:t>
      </w:r>
      <w:r>
        <w:rPr>
          <w:spacing w:val="-1"/>
        </w:rPr>
        <w:t xml:space="preserve"> </w:t>
      </w:r>
      <w:r>
        <w:t>tools and</w:t>
      </w:r>
      <w:r>
        <w:rPr>
          <w:spacing w:val="-1"/>
        </w:rPr>
        <w:t xml:space="preserve"> </w:t>
      </w:r>
      <w:r>
        <w:t>technology</w:t>
      </w:r>
      <w:r>
        <w:rPr>
          <w:spacing w:val="-5"/>
        </w:rPr>
        <w:t xml:space="preserve"> </w:t>
      </w:r>
      <w:r>
        <w:t>to</w:t>
      </w:r>
      <w:r>
        <w:rPr>
          <w:spacing w:val="35"/>
        </w:rPr>
        <w:t xml:space="preserve"> </w:t>
      </w:r>
      <w:r>
        <w:rPr>
          <w:spacing w:val="-1"/>
        </w:rPr>
        <w:t>observe,</w:t>
      </w:r>
      <w:r>
        <w:t xml:space="preserve"> keep </w:t>
      </w:r>
      <w:r>
        <w:rPr>
          <w:spacing w:val="-1"/>
        </w:rPr>
        <w:t>accurate</w:t>
      </w:r>
      <w:r>
        <w:t xml:space="preserve"> </w:t>
      </w:r>
      <w:r>
        <w:rPr>
          <w:spacing w:val="-1"/>
        </w:rPr>
        <w:t>records,</w:t>
      </w:r>
      <w:r>
        <w:t xml:space="preserve"> </w:t>
      </w:r>
      <w:r>
        <w:rPr>
          <w:spacing w:val="-1"/>
        </w:rPr>
        <w:t xml:space="preserve">compare </w:t>
      </w:r>
      <w:r>
        <w:t>results of multiple</w:t>
      </w:r>
      <w:r>
        <w:rPr>
          <w:spacing w:val="-1"/>
        </w:rPr>
        <w:t xml:space="preserve"> investigations,</w:t>
      </w:r>
      <w:r>
        <w:t xml:space="preserve"> </w:t>
      </w:r>
      <w:r>
        <w:rPr>
          <w:spacing w:val="-1"/>
        </w:rPr>
        <w:t>recognize</w:t>
      </w:r>
      <w:r>
        <w:rPr>
          <w:spacing w:val="85"/>
        </w:rPr>
        <w:t xml:space="preserve"> </w:t>
      </w:r>
      <w:r>
        <w:rPr>
          <w:spacing w:val="-1"/>
        </w:rPr>
        <w:t>patterns,</w:t>
      </w:r>
      <w:r>
        <w:t xml:space="preserve"> </w:t>
      </w:r>
      <w:r>
        <w:rPr>
          <w:spacing w:val="-1"/>
        </w:rPr>
        <w:t>and</w:t>
      </w:r>
      <w:r>
        <w:t xml:space="preserve"> </w:t>
      </w:r>
      <w:r>
        <w:rPr>
          <w:spacing w:val="-1"/>
        </w:rPr>
        <w:t>record</w:t>
      </w:r>
      <w:r>
        <w:t xml:space="preserve"> data</w:t>
      </w:r>
      <w:r>
        <w:rPr>
          <w:spacing w:val="1"/>
        </w:rPr>
        <w:t xml:space="preserve"> </w:t>
      </w:r>
      <w:r>
        <w:t xml:space="preserve">to </w:t>
      </w:r>
      <w:r>
        <w:rPr>
          <w:spacing w:val="-1"/>
        </w:rPr>
        <w:t>communicate</w:t>
      </w:r>
      <w:r>
        <w:t xml:space="preserve"> </w:t>
      </w:r>
      <w:r>
        <w:rPr>
          <w:spacing w:val="-1"/>
        </w:rPr>
        <w:t>findings</w:t>
      </w:r>
      <w:r>
        <w:rPr>
          <w:spacing w:val="2"/>
        </w:rPr>
        <w:t xml:space="preserve"> </w:t>
      </w:r>
      <w:r>
        <w:t>orally</w:t>
      </w:r>
      <w:r>
        <w:rPr>
          <w:spacing w:val="-5"/>
        </w:rPr>
        <w:t xml:space="preserve"> </w:t>
      </w:r>
      <w:r>
        <w:rPr>
          <w:spacing w:val="1"/>
        </w:rPr>
        <w:t>or</w:t>
      </w:r>
      <w:r>
        <w:t xml:space="preserve"> in </w:t>
      </w:r>
      <w:r>
        <w:rPr>
          <w:spacing w:val="-1"/>
        </w:rPr>
        <w:t>writing.</w:t>
      </w:r>
      <w:r>
        <w:rPr>
          <w:spacing w:val="4"/>
        </w:rPr>
        <w:t xml:space="preserve"> </w:t>
      </w:r>
      <w:r>
        <w:rPr>
          <w:spacing w:val="-1"/>
        </w:rPr>
        <w:t>Instruction</w:t>
      </w:r>
      <w:r>
        <w:t xml:space="preserve"> will</w:t>
      </w:r>
      <w:r>
        <w:rPr>
          <w:spacing w:val="79"/>
        </w:rPr>
        <w:t xml:space="preserve"> </w:t>
      </w:r>
      <w:r>
        <w:rPr>
          <w:spacing w:val="-1"/>
        </w:rPr>
        <w:t>focus</w:t>
      </w:r>
      <w:r>
        <w:t xml:space="preserve"> </w:t>
      </w:r>
      <w:r>
        <w:rPr>
          <w:spacing w:val="-1"/>
        </w:rPr>
        <w:t>around</w:t>
      </w:r>
      <w:r>
        <w:t xml:space="preserve"> the</w:t>
      </w:r>
      <w:r>
        <w:rPr>
          <w:spacing w:val="-1"/>
        </w:rPr>
        <w:t xml:space="preserve"> following</w:t>
      </w:r>
      <w:r>
        <w:rPr>
          <w:spacing w:val="-3"/>
        </w:rPr>
        <w:t xml:space="preserve"> </w:t>
      </w:r>
      <w:r>
        <w:t xml:space="preserve">four </w:t>
      </w:r>
      <w:r>
        <w:rPr>
          <w:spacing w:val="-1"/>
        </w:rPr>
        <w:t>themes:</w:t>
      </w:r>
      <w:r>
        <w:t xml:space="preserve"> (1)</w:t>
      </w:r>
      <w:r>
        <w:rPr>
          <w:spacing w:val="-2"/>
        </w:rPr>
        <w:t xml:space="preserve"> </w:t>
      </w:r>
      <w:r>
        <w:t>Earth</w:t>
      </w:r>
      <w:r>
        <w:rPr>
          <w:spacing w:val="1"/>
        </w:rPr>
        <w:t xml:space="preserve"> </w:t>
      </w:r>
      <w:r>
        <w:rPr>
          <w:spacing w:val="-1"/>
        </w:rPr>
        <w:t>and</w:t>
      </w:r>
      <w:r>
        <w:t xml:space="preserve"> </w:t>
      </w:r>
      <w:r>
        <w:rPr>
          <w:spacing w:val="-1"/>
        </w:rPr>
        <w:t xml:space="preserve">Space </w:t>
      </w:r>
      <w:r>
        <w:t>(2)</w:t>
      </w:r>
      <w:r>
        <w:rPr>
          <w:spacing w:val="1"/>
        </w:rPr>
        <w:t xml:space="preserve"> </w:t>
      </w:r>
      <w:r>
        <w:rPr>
          <w:spacing w:val="-1"/>
        </w:rPr>
        <w:t>Life</w:t>
      </w:r>
      <w:r>
        <w:rPr>
          <w:spacing w:val="-2"/>
        </w:rPr>
        <w:t xml:space="preserve"> </w:t>
      </w:r>
      <w:r>
        <w:t xml:space="preserve">Science, </w:t>
      </w:r>
      <w:r>
        <w:rPr>
          <w:spacing w:val="-1"/>
        </w:rPr>
        <w:t>(3)</w:t>
      </w:r>
      <w:r>
        <w:rPr>
          <w:spacing w:val="65"/>
        </w:rPr>
        <w:t xml:space="preserve"> </w:t>
      </w:r>
      <w:r>
        <w:rPr>
          <w:spacing w:val="-1"/>
        </w:rPr>
        <w:t>Physical</w:t>
      </w:r>
      <w:r>
        <w:t xml:space="preserve"> </w:t>
      </w:r>
      <w:r>
        <w:rPr>
          <w:spacing w:val="-1"/>
        </w:rPr>
        <w:t>Science,</w:t>
      </w:r>
      <w:r>
        <w:t xml:space="preserve"> </w:t>
      </w:r>
      <w:r>
        <w:rPr>
          <w:spacing w:val="-1"/>
        </w:rPr>
        <w:t>(4)</w:t>
      </w:r>
      <w:r>
        <w:rPr>
          <w:spacing w:val="1"/>
        </w:rPr>
        <w:t xml:space="preserve"> </w:t>
      </w:r>
      <w:r>
        <w:t>Technology</w:t>
      </w:r>
      <w:r>
        <w:rPr>
          <w:spacing w:val="-5"/>
        </w:rPr>
        <w:t xml:space="preserve"> </w:t>
      </w:r>
      <w:r>
        <w:t xml:space="preserve">/ </w:t>
      </w:r>
      <w:r>
        <w:rPr>
          <w:spacing w:val="-1"/>
        </w:rPr>
        <w:t>Engineering.</w:t>
      </w:r>
    </w:p>
    <w:p w14:paraId="05587BB0" w14:textId="77777777" w:rsidR="00B46638" w:rsidRDefault="00B46638">
      <w:pPr>
        <w:spacing w:before="10"/>
        <w:rPr>
          <w:rFonts w:ascii="Times New Roman" w:eastAsia="Times New Roman" w:hAnsi="Times New Roman" w:cs="Times New Roman"/>
          <w:sz w:val="25"/>
          <w:szCs w:val="25"/>
        </w:rPr>
      </w:pPr>
    </w:p>
    <w:p w14:paraId="2E8DB275" w14:textId="77777777" w:rsidR="00B46638" w:rsidRDefault="00AF4FDD">
      <w:pPr>
        <w:pStyle w:val="BodyText"/>
      </w:pPr>
      <w:r>
        <w:rPr>
          <w:spacing w:val="-1"/>
        </w:rPr>
        <w:t xml:space="preserve">Grade </w:t>
      </w:r>
      <w:r>
        <w:t>2:</w:t>
      </w:r>
    </w:p>
    <w:p w14:paraId="0D0400B9" w14:textId="77777777" w:rsidR="00B46638" w:rsidRDefault="00AF4FDD">
      <w:pPr>
        <w:pStyle w:val="BodyText"/>
        <w:spacing w:before="21" w:line="259" w:lineRule="auto"/>
        <w:ind w:right="105" w:firstLine="719"/>
      </w:pPr>
      <w:r>
        <w:rPr>
          <w:spacing w:val="-2"/>
        </w:rPr>
        <w:t>In</w:t>
      </w:r>
      <w:r>
        <w:t xml:space="preserve"> 2nd</w:t>
      </w:r>
      <w:r>
        <w:rPr>
          <w:spacing w:val="2"/>
        </w:rPr>
        <w:t xml:space="preserve"> </w:t>
      </w:r>
      <w:r>
        <w:rPr>
          <w:spacing w:val="-1"/>
        </w:rPr>
        <w:t>grade,</w:t>
      </w:r>
      <w:r>
        <w:t xml:space="preserve"> students will </w:t>
      </w:r>
      <w:r>
        <w:rPr>
          <w:spacing w:val="-1"/>
        </w:rPr>
        <w:t>develop</w:t>
      </w:r>
      <w:r>
        <w:t xml:space="preserve"> an </w:t>
      </w:r>
      <w:r>
        <w:rPr>
          <w:spacing w:val="-1"/>
        </w:rPr>
        <w:t>understanding</w:t>
      </w:r>
      <w:r>
        <w:rPr>
          <w:spacing w:val="-3"/>
        </w:rPr>
        <w:t xml:space="preserve"> </w:t>
      </w:r>
      <w:r>
        <w:t>of</w:t>
      </w:r>
      <w:r>
        <w:rPr>
          <w:spacing w:val="1"/>
        </w:rPr>
        <w:t xml:space="preserve"> </w:t>
      </w:r>
      <w:r>
        <w:rPr>
          <w:spacing w:val="-1"/>
        </w:rPr>
        <w:t>what</w:t>
      </w:r>
      <w:r>
        <w:t xml:space="preserve"> </w:t>
      </w:r>
      <w:r>
        <w:rPr>
          <w:spacing w:val="-1"/>
        </w:rPr>
        <w:t>plants</w:t>
      </w:r>
      <w:r>
        <w:t xml:space="preserve"> </w:t>
      </w:r>
      <w:r>
        <w:rPr>
          <w:spacing w:val="-1"/>
        </w:rPr>
        <w:t>need</w:t>
      </w:r>
      <w:r>
        <w:t xml:space="preserve"> to</w:t>
      </w:r>
      <w:r>
        <w:rPr>
          <w:spacing w:val="2"/>
        </w:rPr>
        <w:t xml:space="preserve"> </w:t>
      </w:r>
      <w:r>
        <w:rPr>
          <w:spacing w:val="-1"/>
        </w:rPr>
        <w:t>grow</w:t>
      </w:r>
      <w:r>
        <w:rPr>
          <w:spacing w:val="65"/>
        </w:rPr>
        <w:t xml:space="preserve"> </w:t>
      </w:r>
      <w:r>
        <w:rPr>
          <w:spacing w:val="-1"/>
        </w:rPr>
        <w:t>and</w:t>
      </w:r>
      <w:r>
        <w:t xml:space="preserve"> how </w:t>
      </w:r>
      <w:r>
        <w:rPr>
          <w:spacing w:val="-1"/>
        </w:rPr>
        <w:t>plants</w:t>
      </w:r>
      <w:r>
        <w:t xml:space="preserve"> </w:t>
      </w:r>
      <w:r>
        <w:rPr>
          <w:spacing w:val="-1"/>
        </w:rPr>
        <w:t>depend</w:t>
      </w:r>
      <w:r>
        <w:t xml:space="preserve"> </w:t>
      </w:r>
      <w:r>
        <w:rPr>
          <w:spacing w:val="1"/>
        </w:rPr>
        <w:t>on</w:t>
      </w:r>
      <w:r>
        <w:t xml:space="preserve"> </w:t>
      </w:r>
      <w:r>
        <w:rPr>
          <w:spacing w:val="-1"/>
        </w:rPr>
        <w:t>animals,</w:t>
      </w:r>
      <w:r>
        <w:t xml:space="preserve"> as </w:t>
      </w:r>
      <w:r>
        <w:rPr>
          <w:spacing w:val="-1"/>
        </w:rPr>
        <w:t>well</w:t>
      </w:r>
      <w:r>
        <w:t xml:space="preserve"> </w:t>
      </w:r>
      <w:r>
        <w:rPr>
          <w:spacing w:val="-1"/>
        </w:rPr>
        <w:t>as</w:t>
      </w:r>
      <w:r>
        <w:t xml:space="preserve"> the</w:t>
      </w:r>
      <w:r>
        <w:rPr>
          <w:spacing w:val="1"/>
        </w:rPr>
        <w:t xml:space="preserve"> </w:t>
      </w:r>
      <w:r>
        <w:t>diversity</w:t>
      </w:r>
      <w:r>
        <w:rPr>
          <w:spacing w:val="-5"/>
        </w:rPr>
        <w:t xml:space="preserve"> </w:t>
      </w:r>
      <w:r>
        <w:t>of life</w:t>
      </w:r>
      <w:r>
        <w:rPr>
          <w:spacing w:val="-1"/>
        </w:rPr>
        <w:t xml:space="preserve"> </w:t>
      </w:r>
      <w:r>
        <w:t xml:space="preserve">in </w:t>
      </w:r>
      <w:r>
        <w:rPr>
          <w:spacing w:val="-1"/>
        </w:rPr>
        <w:t>different</w:t>
      </w:r>
      <w:r>
        <w:t xml:space="preserve"> habitats.</w:t>
      </w:r>
    </w:p>
    <w:p w14:paraId="6D9C75B6" w14:textId="77777777" w:rsidR="00B46638" w:rsidRDefault="00AF4FDD">
      <w:pPr>
        <w:pStyle w:val="BodyText"/>
        <w:spacing w:line="258" w:lineRule="auto"/>
        <w:ind w:right="166"/>
      </w:pPr>
      <w:r>
        <w:t xml:space="preserve">Students </w:t>
      </w:r>
      <w:r>
        <w:rPr>
          <w:spacing w:val="-1"/>
        </w:rPr>
        <w:t>understand</w:t>
      </w:r>
      <w:r>
        <w:t xml:space="preserve"> that the </w:t>
      </w:r>
      <w:r>
        <w:rPr>
          <w:spacing w:val="-1"/>
        </w:rPr>
        <w:t>properties</w:t>
      </w:r>
      <w:r>
        <w:t xml:space="preserve"> of</w:t>
      </w:r>
      <w:r>
        <w:rPr>
          <w:spacing w:val="-2"/>
        </w:rPr>
        <w:t xml:space="preserve"> </w:t>
      </w:r>
      <w:r>
        <w:t xml:space="preserve">materials </w:t>
      </w:r>
      <w:r>
        <w:rPr>
          <w:spacing w:val="-1"/>
        </w:rPr>
        <w:t>can</w:t>
      </w:r>
      <w:r>
        <w:t xml:space="preserve"> be</w:t>
      </w:r>
      <w:r>
        <w:rPr>
          <w:spacing w:val="-1"/>
        </w:rPr>
        <w:t xml:space="preserve"> observed.</w:t>
      </w:r>
      <w:r>
        <w:t xml:space="preserve"> Students </w:t>
      </w:r>
      <w:r>
        <w:rPr>
          <w:spacing w:val="-1"/>
        </w:rPr>
        <w:t>are able</w:t>
      </w:r>
      <w:r>
        <w:t xml:space="preserve"> to</w:t>
      </w:r>
      <w:r>
        <w:rPr>
          <w:spacing w:val="63"/>
        </w:rPr>
        <w:t xml:space="preserve"> </w:t>
      </w:r>
      <w:r>
        <w:t>apply</w:t>
      </w:r>
      <w:r>
        <w:rPr>
          <w:spacing w:val="-5"/>
        </w:rPr>
        <w:t xml:space="preserve"> </w:t>
      </w:r>
      <w:r>
        <w:t>their</w:t>
      </w:r>
      <w:r>
        <w:rPr>
          <w:spacing w:val="-1"/>
        </w:rPr>
        <w:t xml:space="preserve"> </w:t>
      </w:r>
      <w:r>
        <w:t>understanding of the</w:t>
      </w:r>
      <w:r>
        <w:rPr>
          <w:spacing w:val="-2"/>
        </w:rPr>
        <w:t xml:space="preserve"> </w:t>
      </w:r>
      <w:r>
        <w:t>idea</w:t>
      </w:r>
      <w:r>
        <w:rPr>
          <w:spacing w:val="-2"/>
        </w:rPr>
        <w:t xml:space="preserve"> </w:t>
      </w:r>
      <w:r>
        <w:t xml:space="preserve">that wind </w:t>
      </w:r>
      <w:r>
        <w:rPr>
          <w:spacing w:val="-1"/>
        </w:rPr>
        <w:t>and</w:t>
      </w:r>
      <w:r>
        <w:rPr>
          <w:spacing w:val="2"/>
        </w:rPr>
        <w:t xml:space="preserve"> </w:t>
      </w:r>
      <w:r>
        <w:rPr>
          <w:spacing w:val="-1"/>
        </w:rPr>
        <w:t>water</w:t>
      </w:r>
      <w:r>
        <w:rPr>
          <w:spacing w:val="-2"/>
        </w:rPr>
        <w:t xml:space="preserve"> </w:t>
      </w:r>
      <w:r>
        <w:t xml:space="preserve">can </w:t>
      </w:r>
      <w:r>
        <w:rPr>
          <w:spacing w:val="-1"/>
        </w:rPr>
        <w:t xml:space="preserve">change </w:t>
      </w:r>
      <w:r>
        <w:t>the shape</w:t>
      </w:r>
      <w:r>
        <w:rPr>
          <w:spacing w:val="-1"/>
        </w:rPr>
        <w:t xml:space="preserve"> </w:t>
      </w:r>
      <w:r>
        <w:t>of the</w:t>
      </w:r>
      <w:r>
        <w:rPr>
          <w:spacing w:val="26"/>
        </w:rPr>
        <w:t xml:space="preserve"> </w:t>
      </w:r>
      <w:r>
        <w:t xml:space="preserve">land to </w:t>
      </w:r>
      <w:r>
        <w:rPr>
          <w:spacing w:val="-1"/>
        </w:rPr>
        <w:t>compare design</w:t>
      </w:r>
      <w:r>
        <w:t xml:space="preserve"> solutions to slow or</w:t>
      </w:r>
      <w:r>
        <w:rPr>
          <w:spacing w:val="-2"/>
        </w:rPr>
        <w:t xml:space="preserve"> </w:t>
      </w:r>
      <w:r>
        <w:rPr>
          <w:spacing w:val="-1"/>
        </w:rPr>
        <w:t>prevent</w:t>
      </w:r>
      <w:r>
        <w:t xml:space="preserve"> such </w:t>
      </w:r>
      <w:r>
        <w:rPr>
          <w:spacing w:val="-1"/>
        </w:rPr>
        <w:t>change.</w:t>
      </w:r>
      <w:r>
        <w:t xml:space="preserve"> Students</w:t>
      </w:r>
      <w:r>
        <w:rPr>
          <w:spacing w:val="2"/>
        </w:rPr>
        <w:t xml:space="preserve"> </w:t>
      </w:r>
      <w:r>
        <w:rPr>
          <w:spacing w:val="-1"/>
        </w:rPr>
        <w:t>are</w:t>
      </w:r>
      <w:r>
        <w:rPr>
          <w:spacing w:val="-2"/>
        </w:rPr>
        <w:t xml:space="preserve"> </w:t>
      </w:r>
      <w:r>
        <w:t>able</w:t>
      </w:r>
      <w:r>
        <w:rPr>
          <w:spacing w:val="-1"/>
        </w:rPr>
        <w:t xml:space="preserve"> </w:t>
      </w:r>
      <w:r>
        <w:t>to use</w:t>
      </w:r>
      <w:r>
        <w:rPr>
          <w:spacing w:val="43"/>
        </w:rPr>
        <w:t xml:space="preserve"> </w:t>
      </w:r>
      <w:r>
        <w:rPr>
          <w:spacing w:val="-1"/>
        </w:rPr>
        <w:t>information</w:t>
      </w:r>
      <w:r>
        <w:t xml:space="preserve"> and </w:t>
      </w:r>
      <w:r>
        <w:rPr>
          <w:spacing w:val="-1"/>
        </w:rPr>
        <w:t>models</w:t>
      </w:r>
      <w:r>
        <w:t xml:space="preserve"> to identify</w:t>
      </w:r>
      <w:r>
        <w:rPr>
          <w:spacing w:val="-5"/>
        </w:rPr>
        <w:t xml:space="preserve"> </w:t>
      </w:r>
      <w:r>
        <w:rPr>
          <w:spacing w:val="-1"/>
        </w:rPr>
        <w:t>and</w:t>
      </w:r>
      <w:r>
        <w:rPr>
          <w:spacing w:val="2"/>
        </w:rPr>
        <w:t xml:space="preserve"> </w:t>
      </w:r>
      <w:r>
        <w:rPr>
          <w:spacing w:val="-1"/>
        </w:rPr>
        <w:t>represent</w:t>
      </w:r>
      <w:r>
        <w:t xml:space="preserve"> </w:t>
      </w:r>
      <w:r>
        <w:rPr>
          <w:spacing w:val="1"/>
        </w:rPr>
        <w:t>the</w:t>
      </w:r>
      <w:r>
        <w:rPr>
          <w:spacing w:val="-1"/>
        </w:rPr>
        <w:t xml:space="preserve"> shapes</w:t>
      </w:r>
      <w:r>
        <w:t xml:space="preserve"> and</w:t>
      </w:r>
      <w:r>
        <w:rPr>
          <w:spacing w:val="-1"/>
        </w:rPr>
        <w:t xml:space="preserve"> </w:t>
      </w:r>
      <w:r>
        <w:t xml:space="preserve">kinds of land </w:t>
      </w:r>
      <w:r>
        <w:rPr>
          <w:spacing w:val="-1"/>
        </w:rPr>
        <w:t>and</w:t>
      </w:r>
      <w:r>
        <w:t xml:space="preserve"> bodies</w:t>
      </w:r>
      <w:r>
        <w:rPr>
          <w:spacing w:val="65"/>
        </w:rPr>
        <w:t xml:space="preserve"> </w:t>
      </w:r>
      <w:r>
        <w:t>of</w:t>
      </w:r>
      <w:r>
        <w:rPr>
          <w:spacing w:val="-1"/>
        </w:rPr>
        <w:t xml:space="preserve"> water.</w:t>
      </w:r>
      <w:r>
        <w:t xml:space="preserve"> Cross-curricular </w:t>
      </w:r>
      <w:r>
        <w:rPr>
          <w:spacing w:val="-1"/>
        </w:rPr>
        <w:t>concepts</w:t>
      </w:r>
      <w:r>
        <w:t xml:space="preserve"> of</w:t>
      </w:r>
      <w:r>
        <w:rPr>
          <w:spacing w:val="2"/>
        </w:rPr>
        <w:t xml:space="preserve"> </w:t>
      </w:r>
      <w:r>
        <w:rPr>
          <w:spacing w:val="-1"/>
        </w:rPr>
        <w:t>patterns;</w:t>
      </w:r>
      <w:r>
        <w:t xml:space="preserve"> cause </w:t>
      </w:r>
      <w:r>
        <w:rPr>
          <w:spacing w:val="-1"/>
        </w:rPr>
        <w:t>and</w:t>
      </w:r>
      <w:r>
        <w:t xml:space="preserve"> </w:t>
      </w:r>
      <w:r>
        <w:rPr>
          <w:spacing w:val="-1"/>
        </w:rPr>
        <w:t>effect;</w:t>
      </w:r>
      <w:r>
        <w:t xml:space="preserve"> energy</w:t>
      </w:r>
      <w:r>
        <w:rPr>
          <w:spacing w:val="-3"/>
        </w:rPr>
        <w:t xml:space="preserve"> </w:t>
      </w:r>
      <w:r>
        <w:t xml:space="preserve">and </w:t>
      </w:r>
      <w:r>
        <w:rPr>
          <w:spacing w:val="-1"/>
        </w:rPr>
        <w:t>matter;</w:t>
      </w:r>
      <w:r>
        <w:rPr>
          <w:spacing w:val="59"/>
        </w:rPr>
        <w:t xml:space="preserve"> </w:t>
      </w:r>
      <w:r>
        <w:rPr>
          <w:spacing w:val="-1"/>
        </w:rPr>
        <w:t>structure</w:t>
      </w:r>
      <w:r>
        <w:rPr>
          <w:spacing w:val="-2"/>
        </w:rPr>
        <w:t xml:space="preserve"> </w:t>
      </w:r>
      <w:r>
        <w:rPr>
          <w:spacing w:val="-1"/>
        </w:rPr>
        <w:t>and</w:t>
      </w:r>
      <w:r>
        <w:rPr>
          <w:spacing w:val="2"/>
        </w:rPr>
        <w:t xml:space="preserve"> </w:t>
      </w:r>
      <w:r>
        <w:rPr>
          <w:spacing w:val="-1"/>
        </w:rPr>
        <w:t>function;</w:t>
      </w:r>
      <w:r>
        <w:t xml:space="preserve"> stability</w:t>
      </w:r>
      <w:r>
        <w:rPr>
          <w:spacing w:val="-5"/>
        </w:rPr>
        <w:t xml:space="preserve"> </w:t>
      </w:r>
      <w:r>
        <w:rPr>
          <w:spacing w:val="-1"/>
        </w:rPr>
        <w:t>and</w:t>
      </w:r>
      <w:r>
        <w:t xml:space="preserve"> </w:t>
      </w:r>
      <w:r>
        <w:rPr>
          <w:spacing w:val="-1"/>
        </w:rPr>
        <w:t>change;</w:t>
      </w:r>
      <w:r>
        <w:t xml:space="preserve"> and </w:t>
      </w:r>
      <w:r>
        <w:rPr>
          <w:spacing w:val="-1"/>
        </w:rPr>
        <w:t xml:space="preserve">influence </w:t>
      </w:r>
      <w:r>
        <w:rPr>
          <w:spacing w:val="1"/>
        </w:rPr>
        <w:t>of</w:t>
      </w:r>
      <w:r>
        <w:t xml:space="preserve"> </w:t>
      </w:r>
      <w:r>
        <w:rPr>
          <w:spacing w:val="-1"/>
        </w:rPr>
        <w:t>engineering,</w:t>
      </w:r>
      <w:r>
        <w:rPr>
          <w:spacing w:val="2"/>
        </w:rPr>
        <w:t xml:space="preserve"> </w:t>
      </w:r>
      <w:r>
        <w:rPr>
          <w:spacing w:val="-1"/>
        </w:rPr>
        <w:t>technology,</w:t>
      </w:r>
      <w:r>
        <w:rPr>
          <w:spacing w:val="99"/>
        </w:rPr>
        <w:t xml:space="preserve"> </w:t>
      </w:r>
      <w:r>
        <w:rPr>
          <w:spacing w:val="-1"/>
        </w:rPr>
        <w:t>and</w:t>
      </w:r>
      <w:r>
        <w:t xml:space="preserve"> </w:t>
      </w:r>
      <w:r>
        <w:rPr>
          <w:spacing w:val="-1"/>
        </w:rPr>
        <w:t xml:space="preserve">science </w:t>
      </w:r>
      <w:r>
        <w:t>on society</w:t>
      </w:r>
      <w:r>
        <w:rPr>
          <w:spacing w:val="-5"/>
        </w:rPr>
        <w:t xml:space="preserve"> </w:t>
      </w:r>
      <w:r>
        <w:t xml:space="preserve">and the </w:t>
      </w:r>
      <w:r>
        <w:rPr>
          <w:spacing w:val="-1"/>
        </w:rPr>
        <w:t>natural</w:t>
      </w:r>
      <w:r>
        <w:t xml:space="preserve"> are</w:t>
      </w:r>
      <w:r>
        <w:rPr>
          <w:spacing w:val="-2"/>
        </w:rPr>
        <w:t xml:space="preserve"> </w:t>
      </w:r>
      <w:r>
        <w:rPr>
          <w:spacing w:val="-1"/>
        </w:rPr>
        <w:t>integrated</w:t>
      </w:r>
      <w:r>
        <w:t xml:space="preserve"> with </w:t>
      </w:r>
      <w:r>
        <w:rPr>
          <w:spacing w:val="-1"/>
        </w:rPr>
        <w:t>content.</w:t>
      </w:r>
      <w:r>
        <w:t xml:space="preserve"> </w:t>
      </w:r>
      <w:r>
        <w:rPr>
          <w:spacing w:val="-1"/>
        </w:rPr>
        <w:t>Performance</w:t>
      </w:r>
      <w:r>
        <w:rPr>
          <w:spacing w:val="81"/>
        </w:rPr>
        <w:t xml:space="preserve"> </w:t>
      </w:r>
      <w:r>
        <w:rPr>
          <w:spacing w:val="-1"/>
        </w:rPr>
        <w:t>expectations</w:t>
      </w:r>
      <w:r>
        <w:t xml:space="preserve"> include</w:t>
      </w:r>
      <w:r>
        <w:rPr>
          <w:spacing w:val="-1"/>
        </w:rPr>
        <w:t xml:space="preserve"> </w:t>
      </w:r>
      <w:r>
        <w:t>developing</w:t>
      </w:r>
      <w:r>
        <w:rPr>
          <w:spacing w:val="-3"/>
        </w:rPr>
        <w:t xml:space="preserve"> </w:t>
      </w:r>
      <w:r>
        <w:rPr>
          <w:spacing w:val="-1"/>
        </w:rPr>
        <w:t>and</w:t>
      </w:r>
      <w:r>
        <w:t xml:space="preserve"> using</w:t>
      </w:r>
      <w:r>
        <w:rPr>
          <w:spacing w:val="-3"/>
        </w:rPr>
        <w:t xml:space="preserve"> </w:t>
      </w:r>
      <w:r>
        <w:t xml:space="preserve">models, </w:t>
      </w:r>
      <w:r>
        <w:rPr>
          <w:spacing w:val="-1"/>
        </w:rPr>
        <w:t>planning</w:t>
      </w:r>
      <w:r>
        <w:rPr>
          <w:spacing w:val="-2"/>
        </w:rPr>
        <w:t xml:space="preserve"> </w:t>
      </w:r>
      <w:r>
        <w:rPr>
          <w:spacing w:val="-1"/>
        </w:rPr>
        <w:t>and</w:t>
      </w:r>
      <w:r>
        <w:rPr>
          <w:spacing w:val="2"/>
        </w:rPr>
        <w:t xml:space="preserve"> </w:t>
      </w:r>
      <w:r>
        <w:rPr>
          <w:spacing w:val="-1"/>
        </w:rPr>
        <w:t xml:space="preserve">carrying </w:t>
      </w:r>
      <w:r>
        <w:t>out</w:t>
      </w:r>
      <w:r>
        <w:rPr>
          <w:spacing w:val="60"/>
        </w:rPr>
        <w:t xml:space="preserve"> </w:t>
      </w:r>
      <w:r>
        <w:rPr>
          <w:spacing w:val="-1"/>
        </w:rPr>
        <w:t>investigations,</w:t>
      </w:r>
      <w:r>
        <w:t xml:space="preserve"> </w:t>
      </w:r>
      <w:r>
        <w:rPr>
          <w:spacing w:val="-1"/>
        </w:rPr>
        <w:t>analyzing</w:t>
      </w:r>
      <w:r>
        <w:t xml:space="preserve"> </w:t>
      </w:r>
      <w:r>
        <w:rPr>
          <w:spacing w:val="-1"/>
        </w:rPr>
        <w:t>and</w:t>
      </w:r>
      <w:r>
        <w:t xml:space="preserve"> </w:t>
      </w:r>
      <w:r>
        <w:rPr>
          <w:spacing w:val="-1"/>
        </w:rPr>
        <w:t>interpreting</w:t>
      </w:r>
      <w:r>
        <w:t xml:space="preserve"> data, constructing</w:t>
      </w:r>
      <w:r>
        <w:rPr>
          <w:spacing w:val="-3"/>
        </w:rPr>
        <w:t xml:space="preserve"> </w:t>
      </w:r>
      <w:r>
        <w:rPr>
          <w:spacing w:val="-1"/>
        </w:rPr>
        <w:t>explanations</w:t>
      </w:r>
      <w:r>
        <w:t xml:space="preserve"> and </w:t>
      </w:r>
      <w:r>
        <w:rPr>
          <w:spacing w:val="-1"/>
        </w:rPr>
        <w:t>designing</w:t>
      </w:r>
      <w:r>
        <w:rPr>
          <w:spacing w:val="103"/>
        </w:rPr>
        <w:t xml:space="preserve"> </w:t>
      </w:r>
      <w:r>
        <w:t xml:space="preserve">solutions, </w:t>
      </w:r>
      <w:r>
        <w:rPr>
          <w:spacing w:val="-1"/>
        </w:rPr>
        <w:t>engaging</w:t>
      </w:r>
      <w:r>
        <w:rPr>
          <w:spacing w:val="-3"/>
        </w:rPr>
        <w:t xml:space="preserve"> </w:t>
      </w:r>
      <w:r>
        <w:t xml:space="preserve">in </w:t>
      </w:r>
      <w:r>
        <w:rPr>
          <w:spacing w:val="-1"/>
        </w:rPr>
        <w:t>argument</w:t>
      </w:r>
      <w:r>
        <w:t xml:space="preserve"> from </w:t>
      </w:r>
      <w:r>
        <w:rPr>
          <w:spacing w:val="-1"/>
        </w:rPr>
        <w:t>evidence,</w:t>
      </w:r>
      <w:r>
        <w:t xml:space="preserve"> and </w:t>
      </w:r>
      <w:r>
        <w:rPr>
          <w:spacing w:val="-1"/>
        </w:rPr>
        <w:t>obtaining,</w:t>
      </w:r>
      <w:r>
        <w:t xml:space="preserve"> </w:t>
      </w:r>
      <w:r>
        <w:rPr>
          <w:spacing w:val="-1"/>
        </w:rPr>
        <w:t>evaluating,</w:t>
      </w:r>
      <w:r>
        <w:rPr>
          <w:spacing w:val="2"/>
        </w:rPr>
        <w:t xml:space="preserve"> </w:t>
      </w:r>
      <w:r>
        <w:rPr>
          <w:spacing w:val="-1"/>
        </w:rPr>
        <w:t>and</w:t>
      </w:r>
      <w:r>
        <w:rPr>
          <w:spacing w:val="73"/>
        </w:rPr>
        <w:t xml:space="preserve"> </w:t>
      </w:r>
      <w:r>
        <w:rPr>
          <w:spacing w:val="-1"/>
        </w:rPr>
        <w:t>communicating</w:t>
      </w:r>
      <w:r>
        <w:rPr>
          <w:spacing w:val="-3"/>
        </w:rPr>
        <w:t xml:space="preserve"> </w:t>
      </w:r>
      <w:r>
        <w:rPr>
          <w:spacing w:val="-1"/>
        </w:rPr>
        <w:t>information.</w:t>
      </w:r>
    </w:p>
    <w:p w14:paraId="265CA7AA" w14:textId="77777777" w:rsidR="00B46638" w:rsidRDefault="00B46638">
      <w:pPr>
        <w:spacing w:before="11"/>
        <w:rPr>
          <w:rFonts w:ascii="Times New Roman" w:eastAsia="Times New Roman" w:hAnsi="Times New Roman" w:cs="Times New Roman"/>
          <w:sz w:val="25"/>
          <w:szCs w:val="25"/>
        </w:rPr>
      </w:pPr>
    </w:p>
    <w:p w14:paraId="4B98ED37" w14:textId="77777777" w:rsidR="00B46638" w:rsidRDefault="00AF4FDD">
      <w:pPr>
        <w:pStyle w:val="BodyText"/>
      </w:pPr>
      <w:r>
        <w:rPr>
          <w:spacing w:val="-1"/>
        </w:rPr>
        <w:t xml:space="preserve">Grade </w:t>
      </w:r>
      <w:r>
        <w:t>3:</w:t>
      </w:r>
    </w:p>
    <w:p w14:paraId="44D12342" w14:textId="77777777" w:rsidR="00B46638" w:rsidRDefault="00AF4FDD">
      <w:pPr>
        <w:pStyle w:val="BodyText"/>
        <w:spacing w:before="21" w:line="259" w:lineRule="auto"/>
        <w:ind w:right="144" w:firstLine="719"/>
      </w:pPr>
      <w:r>
        <w:rPr>
          <w:spacing w:val="-2"/>
        </w:rPr>
        <w:t>In</w:t>
      </w:r>
      <w:r>
        <w:t xml:space="preserve"> 3rd</w:t>
      </w:r>
      <w:r>
        <w:rPr>
          <w:spacing w:val="1"/>
        </w:rPr>
        <w:t xml:space="preserve"> </w:t>
      </w:r>
      <w:r>
        <w:rPr>
          <w:spacing w:val="-1"/>
        </w:rPr>
        <w:t>grade,</w:t>
      </w:r>
      <w:r>
        <w:t xml:space="preserve"> </w:t>
      </w:r>
      <w:r>
        <w:rPr>
          <w:spacing w:val="-1"/>
        </w:rPr>
        <w:t>students</w:t>
      </w:r>
      <w:r>
        <w:t xml:space="preserve"> will </w:t>
      </w:r>
      <w:r>
        <w:rPr>
          <w:spacing w:val="-1"/>
        </w:rPr>
        <w:t>organize and</w:t>
      </w:r>
      <w:r>
        <w:t xml:space="preserve"> use</w:t>
      </w:r>
      <w:r>
        <w:rPr>
          <w:spacing w:val="-1"/>
        </w:rPr>
        <w:t xml:space="preserve"> data</w:t>
      </w:r>
      <w:r>
        <w:t xml:space="preserve"> to</w:t>
      </w:r>
      <w:r>
        <w:rPr>
          <w:spacing w:val="2"/>
        </w:rPr>
        <w:t xml:space="preserve"> </w:t>
      </w:r>
      <w:r>
        <w:rPr>
          <w:spacing w:val="-1"/>
        </w:rPr>
        <w:t>describe</w:t>
      </w:r>
      <w:r>
        <w:rPr>
          <w:spacing w:val="-2"/>
        </w:rPr>
        <w:t xml:space="preserve"> </w:t>
      </w:r>
      <w:r>
        <w:t xml:space="preserve">typical </w:t>
      </w:r>
      <w:r>
        <w:rPr>
          <w:spacing w:val="-1"/>
        </w:rPr>
        <w:t>weather</w:t>
      </w:r>
      <w:r>
        <w:rPr>
          <w:spacing w:val="69"/>
        </w:rPr>
        <w:t xml:space="preserve"> </w:t>
      </w:r>
      <w:r>
        <w:rPr>
          <w:spacing w:val="-1"/>
        </w:rPr>
        <w:t>conditions</w:t>
      </w:r>
      <w:r>
        <w:t xml:space="preserve"> </w:t>
      </w:r>
      <w:r>
        <w:rPr>
          <w:spacing w:val="-1"/>
        </w:rPr>
        <w:t>expected</w:t>
      </w:r>
      <w:r>
        <w:t xml:space="preserve"> </w:t>
      </w:r>
      <w:r>
        <w:rPr>
          <w:spacing w:val="-1"/>
        </w:rPr>
        <w:t>during</w:t>
      </w:r>
      <w:r>
        <w:rPr>
          <w:spacing w:val="-2"/>
        </w:rPr>
        <w:t xml:space="preserve"> </w:t>
      </w:r>
      <w:r>
        <w:t>a</w:t>
      </w:r>
      <w:r>
        <w:rPr>
          <w:spacing w:val="-1"/>
        </w:rPr>
        <w:t xml:space="preserve"> </w:t>
      </w:r>
      <w:r>
        <w:t xml:space="preserve">particular </w:t>
      </w:r>
      <w:r>
        <w:rPr>
          <w:spacing w:val="-1"/>
        </w:rPr>
        <w:t>season</w:t>
      </w:r>
      <w:r>
        <w:rPr>
          <w:spacing w:val="2"/>
        </w:rPr>
        <w:t xml:space="preserve"> </w:t>
      </w:r>
      <w:r>
        <w:t>and make</w:t>
      </w:r>
      <w:r>
        <w:rPr>
          <w:spacing w:val="-2"/>
        </w:rPr>
        <w:t xml:space="preserve"> </w:t>
      </w:r>
      <w:r>
        <w:t>a</w:t>
      </w:r>
      <w:r>
        <w:rPr>
          <w:spacing w:val="-1"/>
        </w:rPr>
        <w:t xml:space="preserve"> </w:t>
      </w:r>
      <w:r>
        <w:t xml:space="preserve">claim </w:t>
      </w:r>
      <w:r>
        <w:rPr>
          <w:spacing w:val="-1"/>
        </w:rPr>
        <w:t>about</w:t>
      </w:r>
      <w:r>
        <w:t xml:space="preserve"> weather</w:t>
      </w:r>
      <w:r>
        <w:rPr>
          <w:spacing w:val="-2"/>
        </w:rPr>
        <w:t xml:space="preserve"> </w:t>
      </w:r>
      <w:r>
        <w:rPr>
          <w:spacing w:val="-1"/>
        </w:rPr>
        <w:t>hazards</w:t>
      </w:r>
      <w:r>
        <w:rPr>
          <w:spacing w:val="71"/>
        </w:rPr>
        <w:t xml:space="preserve"> </w:t>
      </w:r>
      <w:r>
        <w:rPr>
          <w:spacing w:val="-1"/>
        </w:rPr>
        <w:t>and</w:t>
      </w:r>
      <w:r>
        <w:t xml:space="preserve"> solutions </w:t>
      </w:r>
      <w:r>
        <w:rPr>
          <w:spacing w:val="-1"/>
        </w:rPr>
        <w:t>designed</w:t>
      </w:r>
      <w:r>
        <w:t xml:space="preserve"> for </w:t>
      </w:r>
      <w:r>
        <w:rPr>
          <w:spacing w:val="-1"/>
        </w:rPr>
        <w:t>their</w:t>
      </w:r>
      <w:r>
        <w:t xml:space="preserve"> </w:t>
      </w:r>
      <w:r>
        <w:rPr>
          <w:spacing w:val="-1"/>
        </w:rPr>
        <w:t>impact.</w:t>
      </w:r>
      <w:r>
        <w:t xml:space="preserve"> Students will explore</w:t>
      </w:r>
      <w:r>
        <w:rPr>
          <w:spacing w:val="-2"/>
        </w:rPr>
        <w:t xml:space="preserve"> </w:t>
      </w:r>
      <w:r>
        <w:rPr>
          <w:spacing w:val="-1"/>
        </w:rPr>
        <w:t>similarities</w:t>
      </w:r>
      <w:r>
        <w:t xml:space="preserve"> </w:t>
      </w:r>
      <w:r>
        <w:rPr>
          <w:spacing w:val="-2"/>
        </w:rPr>
        <w:t>and</w:t>
      </w:r>
      <w:r>
        <w:t xml:space="preserve"> </w:t>
      </w:r>
      <w:r>
        <w:rPr>
          <w:spacing w:val="-1"/>
        </w:rPr>
        <w:t>differences</w:t>
      </w:r>
      <w:r>
        <w:rPr>
          <w:spacing w:val="75"/>
        </w:rPr>
        <w:t xml:space="preserve"> </w:t>
      </w:r>
      <w:r>
        <w:rPr>
          <w:rFonts w:cs="Times New Roman"/>
        </w:rPr>
        <w:t>of</w:t>
      </w:r>
      <w:r>
        <w:rPr>
          <w:rFonts w:cs="Times New Roman"/>
          <w:spacing w:val="-1"/>
        </w:rPr>
        <w:t xml:space="preserve"> organisms’</w:t>
      </w:r>
      <w:r>
        <w:rPr>
          <w:rFonts w:cs="Times New Roman"/>
        </w:rPr>
        <w:t xml:space="preserve"> life</w:t>
      </w:r>
      <w:r>
        <w:rPr>
          <w:rFonts w:cs="Times New Roman"/>
          <w:spacing w:val="-2"/>
        </w:rPr>
        <w:t xml:space="preserve"> </w:t>
      </w:r>
      <w:r>
        <w:rPr>
          <w:rFonts w:cs="Times New Roman"/>
          <w:spacing w:val="-1"/>
        </w:rPr>
        <w:t>cycles</w:t>
      </w:r>
      <w:r>
        <w:rPr>
          <w:rFonts w:cs="Times New Roman"/>
          <w:spacing w:val="1"/>
        </w:rPr>
        <w:t xml:space="preserve"> </w:t>
      </w:r>
      <w:r>
        <w:rPr>
          <w:rFonts w:cs="Times New Roman"/>
          <w:spacing w:val="-1"/>
        </w:rPr>
        <w:t>and</w:t>
      </w:r>
      <w:r>
        <w:rPr>
          <w:rFonts w:cs="Times New Roman"/>
        </w:rPr>
        <w:t xml:space="preserve"> </w:t>
      </w:r>
      <w:r>
        <w:rPr>
          <w:rFonts w:cs="Times New Roman"/>
          <w:spacing w:val="-1"/>
        </w:rPr>
        <w:t>understand</w:t>
      </w:r>
      <w:r>
        <w:rPr>
          <w:rFonts w:cs="Times New Roman"/>
        </w:rPr>
        <w:t xml:space="preserve"> that organisms </w:t>
      </w:r>
      <w:r>
        <w:rPr>
          <w:rFonts w:cs="Times New Roman"/>
          <w:spacing w:val="-1"/>
        </w:rPr>
        <w:t>have different</w:t>
      </w:r>
      <w:r>
        <w:rPr>
          <w:rFonts w:cs="Times New Roman"/>
        </w:rPr>
        <w:t xml:space="preserve"> inherited</w:t>
      </w:r>
      <w:r>
        <w:rPr>
          <w:rFonts w:cs="Times New Roman"/>
          <w:spacing w:val="-1"/>
        </w:rPr>
        <w:t xml:space="preserve"> traits</w:t>
      </w:r>
      <w:r>
        <w:rPr>
          <w:rFonts w:cs="Times New Roman"/>
        </w:rPr>
        <w:t xml:space="preserve"> that</w:t>
      </w:r>
      <w:r>
        <w:rPr>
          <w:rFonts w:cs="Times New Roman"/>
          <w:spacing w:val="79"/>
        </w:rPr>
        <w:t xml:space="preserve"> </w:t>
      </w:r>
      <w:r>
        <w:rPr>
          <w:spacing w:val="-1"/>
        </w:rPr>
        <w:t>can</w:t>
      </w:r>
      <w:r>
        <w:t xml:space="preserve"> be</w:t>
      </w:r>
      <w:r>
        <w:rPr>
          <w:spacing w:val="1"/>
        </w:rPr>
        <w:t xml:space="preserve"> </w:t>
      </w:r>
      <w:r>
        <w:rPr>
          <w:spacing w:val="-1"/>
        </w:rPr>
        <w:t>affected</w:t>
      </w:r>
      <w:r>
        <w:t xml:space="preserve"> </w:t>
      </w:r>
      <w:r>
        <w:rPr>
          <w:spacing w:val="2"/>
        </w:rPr>
        <w:t>by</w:t>
      </w:r>
      <w:r>
        <w:rPr>
          <w:spacing w:val="-3"/>
        </w:rPr>
        <w:t xml:space="preserve"> </w:t>
      </w:r>
      <w:r>
        <w:t xml:space="preserve">environment. Students </w:t>
      </w:r>
      <w:r>
        <w:rPr>
          <w:spacing w:val="-1"/>
        </w:rPr>
        <w:t>are</w:t>
      </w:r>
      <w:r>
        <w:rPr>
          <w:spacing w:val="-2"/>
        </w:rPr>
        <w:t xml:space="preserve"> </w:t>
      </w:r>
      <w:r>
        <w:rPr>
          <w:spacing w:val="-1"/>
        </w:rPr>
        <w:t>able</w:t>
      </w:r>
      <w:r>
        <w:rPr>
          <w:spacing w:val="1"/>
        </w:rPr>
        <w:t xml:space="preserve"> </w:t>
      </w:r>
      <w:r>
        <w:t xml:space="preserve">to </w:t>
      </w:r>
      <w:r>
        <w:rPr>
          <w:spacing w:val="-1"/>
        </w:rPr>
        <w:t>construct</w:t>
      </w:r>
      <w:r>
        <w:t xml:space="preserve"> an </w:t>
      </w:r>
      <w:r>
        <w:rPr>
          <w:spacing w:val="-1"/>
        </w:rPr>
        <w:t>explanation</w:t>
      </w:r>
      <w:r>
        <w:t xml:space="preserve"> using</w:t>
      </w:r>
      <w:r>
        <w:rPr>
          <w:spacing w:val="55"/>
        </w:rPr>
        <w:t xml:space="preserve"> </w:t>
      </w:r>
      <w:r>
        <w:rPr>
          <w:spacing w:val="-1"/>
        </w:rPr>
        <w:t>evidence</w:t>
      </w:r>
      <w:r>
        <w:rPr>
          <w:spacing w:val="1"/>
        </w:rPr>
        <w:t xml:space="preserve"> </w:t>
      </w:r>
      <w:r>
        <w:t>for</w:t>
      </w:r>
      <w:r>
        <w:rPr>
          <w:spacing w:val="-2"/>
        </w:rPr>
        <w:t xml:space="preserve"> </w:t>
      </w:r>
      <w:r>
        <w:t>how the</w:t>
      </w:r>
      <w:r>
        <w:rPr>
          <w:spacing w:val="-1"/>
        </w:rPr>
        <w:t xml:space="preserve"> </w:t>
      </w:r>
      <w:r>
        <w:t xml:space="preserve">variations in </w:t>
      </w:r>
      <w:r>
        <w:rPr>
          <w:spacing w:val="-1"/>
        </w:rPr>
        <w:t>characteristics</w:t>
      </w:r>
      <w:r>
        <w:t xml:space="preserve"> among</w:t>
      </w:r>
      <w:r>
        <w:rPr>
          <w:spacing w:val="-2"/>
        </w:rPr>
        <w:t xml:space="preserve"> </w:t>
      </w:r>
      <w:r>
        <w:t>individuals of the</w:t>
      </w:r>
      <w:r>
        <w:rPr>
          <w:spacing w:val="-1"/>
        </w:rPr>
        <w:t xml:space="preserve"> </w:t>
      </w:r>
      <w:r>
        <w:t xml:space="preserve">same </w:t>
      </w:r>
      <w:r>
        <w:rPr>
          <w:spacing w:val="-1"/>
        </w:rPr>
        <w:t>species</w:t>
      </w:r>
      <w:r>
        <w:rPr>
          <w:spacing w:val="43"/>
        </w:rPr>
        <w:t xml:space="preserve"> </w:t>
      </w:r>
      <w:r>
        <w:t>may</w:t>
      </w:r>
      <w:r>
        <w:rPr>
          <w:spacing w:val="-5"/>
        </w:rPr>
        <w:t xml:space="preserve"> </w:t>
      </w:r>
      <w:r>
        <w:t>provide</w:t>
      </w:r>
      <w:r>
        <w:rPr>
          <w:spacing w:val="-1"/>
        </w:rPr>
        <w:t xml:space="preserve"> advantages</w:t>
      </w:r>
      <w:r>
        <w:rPr>
          <w:spacing w:val="2"/>
        </w:rPr>
        <w:t xml:space="preserve"> </w:t>
      </w:r>
      <w:r>
        <w:t xml:space="preserve">in </w:t>
      </w:r>
      <w:r>
        <w:rPr>
          <w:spacing w:val="-1"/>
        </w:rPr>
        <w:t>surviving,</w:t>
      </w:r>
      <w:r>
        <w:t xml:space="preserve"> </w:t>
      </w:r>
      <w:r>
        <w:rPr>
          <w:spacing w:val="-1"/>
        </w:rPr>
        <w:t>finding</w:t>
      </w:r>
      <w:r>
        <w:rPr>
          <w:spacing w:val="-3"/>
        </w:rPr>
        <w:t xml:space="preserve"> </w:t>
      </w:r>
      <w:r>
        <w:t xml:space="preserve">mates, </w:t>
      </w:r>
      <w:r>
        <w:rPr>
          <w:spacing w:val="-1"/>
        </w:rPr>
        <w:t>and</w:t>
      </w:r>
      <w:r>
        <w:t xml:space="preserve"> </w:t>
      </w:r>
      <w:r>
        <w:rPr>
          <w:spacing w:val="-1"/>
        </w:rPr>
        <w:t>reproducing.</w:t>
      </w:r>
      <w:r>
        <w:t xml:space="preserve"> Students will</w:t>
      </w:r>
      <w:r>
        <w:rPr>
          <w:spacing w:val="67"/>
        </w:rPr>
        <w:t xml:space="preserve"> </w:t>
      </w:r>
      <w:r>
        <w:t>explore</w:t>
      </w:r>
      <w:r>
        <w:rPr>
          <w:spacing w:val="-2"/>
        </w:rPr>
        <w:t xml:space="preserve"> </w:t>
      </w:r>
      <w:r>
        <w:t xml:space="preserve">the </w:t>
      </w:r>
      <w:r>
        <w:rPr>
          <w:spacing w:val="-1"/>
        </w:rPr>
        <w:t>types</w:t>
      </w:r>
      <w:r>
        <w:t xml:space="preserve"> of organisms that lived long</w:t>
      </w:r>
      <w:r>
        <w:rPr>
          <w:spacing w:val="-3"/>
        </w:rPr>
        <w:t xml:space="preserve"> </w:t>
      </w:r>
      <w:r>
        <w:rPr>
          <w:spacing w:val="-1"/>
        </w:rPr>
        <w:t>ago</w:t>
      </w:r>
      <w:r>
        <w:rPr>
          <w:spacing w:val="2"/>
        </w:rPr>
        <w:t xml:space="preserve"> </w:t>
      </w:r>
      <w:r>
        <w:rPr>
          <w:spacing w:val="-1"/>
        </w:rPr>
        <w:t>and</w:t>
      </w:r>
      <w:r>
        <w:t xml:space="preserve"> </w:t>
      </w:r>
      <w:r>
        <w:rPr>
          <w:spacing w:val="-1"/>
        </w:rPr>
        <w:t>discover</w:t>
      </w:r>
      <w:r>
        <w:t xml:space="preserve"> </w:t>
      </w:r>
      <w:r>
        <w:rPr>
          <w:spacing w:val="-1"/>
        </w:rPr>
        <w:t>what</w:t>
      </w:r>
      <w:r>
        <w:t xml:space="preserve"> happens </w:t>
      </w:r>
      <w:r>
        <w:rPr>
          <w:spacing w:val="-1"/>
        </w:rPr>
        <w:t>when</w:t>
      </w:r>
      <w:r>
        <w:t xml:space="preserve"> the</w:t>
      </w:r>
      <w:r>
        <w:rPr>
          <w:spacing w:val="33"/>
        </w:rPr>
        <w:t xml:space="preserve"> </w:t>
      </w:r>
      <w:r>
        <w:rPr>
          <w:spacing w:val="-1"/>
        </w:rPr>
        <w:t>environment</w:t>
      </w:r>
      <w:r>
        <w:t xml:space="preserve"> </w:t>
      </w:r>
      <w:r>
        <w:rPr>
          <w:spacing w:val="-1"/>
        </w:rPr>
        <w:t>changes.</w:t>
      </w:r>
      <w:r>
        <w:t xml:space="preserve"> Students </w:t>
      </w:r>
      <w:r>
        <w:rPr>
          <w:spacing w:val="-1"/>
        </w:rPr>
        <w:t>are</w:t>
      </w:r>
      <w:r>
        <w:t xml:space="preserve"> </w:t>
      </w:r>
      <w:r>
        <w:rPr>
          <w:spacing w:val="-1"/>
        </w:rPr>
        <w:t>able</w:t>
      </w:r>
      <w:r>
        <w:t xml:space="preserve"> to </w:t>
      </w:r>
      <w:r>
        <w:rPr>
          <w:spacing w:val="-1"/>
        </w:rPr>
        <w:t>determine</w:t>
      </w:r>
      <w:r>
        <w:t xml:space="preserve"> the</w:t>
      </w:r>
      <w:r>
        <w:rPr>
          <w:spacing w:val="-1"/>
        </w:rPr>
        <w:t xml:space="preserve"> effects</w:t>
      </w:r>
      <w:r>
        <w:t xml:space="preserve"> </w:t>
      </w:r>
      <w:r>
        <w:rPr>
          <w:spacing w:val="-1"/>
        </w:rPr>
        <w:t>forces</w:t>
      </w:r>
      <w:r>
        <w:t xml:space="preserve"> on</w:t>
      </w:r>
      <w:r>
        <w:rPr>
          <w:spacing w:val="2"/>
        </w:rPr>
        <w:t xml:space="preserve"> </w:t>
      </w:r>
      <w:r>
        <w:rPr>
          <w:spacing w:val="-1"/>
        </w:rPr>
        <w:t>an</w:t>
      </w:r>
      <w:r>
        <w:t xml:space="preserve"> </w:t>
      </w:r>
      <w:r>
        <w:rPr>
          <w:spacing w:val="-1"/>
        </w:rPr>
        <w:t>object</w:t>
      </w:r>
      <w:r>
        <w:t xml:space="preserve"> and</w:t>
      </w:r>
      <w:r>
        <w:rPr>
          <w:spacing w:val="87"/>
        </w:rPr>
        <w:t xml:space="preserve"> </w:t>
      </w:r>
      <w:r>
        <w:t xml:space="preserve">the </w:t>
      </w:r>
      <w:r>
        <w:rPr>
          <w:spacing w:val="-1"/>
        </w:rPr>
        <w:t>cause</w:t>
      </w:r>
      <w:r>
        <w:rPr>
          <w:spacing w:val="1"/>
        </w:rPr>
        <w:t xml:space="preserve"> </w:t>
      </w:r>
      <w:r>
        <w:rPr>
          <w:spacing w:val="-1"/>
        </w:rPr>
        <w:t>and</w:t>
      </w:r>
      <w:r>
        <w:t xml:space="preserve"> </w:t>
      </w:r>
      <w:r>
        <w:rPr>
          <w:spacing w:val="-1"/>
        </w:rPr>
        <w:t>effect</w:t>
      </w:r>
      <w:r>
        <w:rPr>
          <w:spacing w:val="2"/>
        </w:rPr>
        <w:t xml:space="preserve"> </w:t>
      </w:r>
      <w:r>
        <w:t xml:space="preserve">relationships of </w:t>
      </w:r>
      <w:r>
        <w:rPr>
          <w:spacing w:val="-1"/>
        </w:rPr>
        <w:t>electric</w:t>
      </w:r>
      <w:r>
        <w:t xml:space="preserve"> </w:t>
      </w:r>
      <w:r>
        <w:rPr>
          <w:spacing w:val="-1"/>
        </w:rPr>
        <w:t>or</w:t>
      </w:r>
      <w:r>
        <w:t xml:space="preserve"> </w:t>
      </w:r>
      <w:r>
        <w:rPr>
          <w:spacing w:val="-1"/>
        </w:rPr>
        <w:t>magnetic interactions.</w:t>
      </w:r>
      <w:r>
        <w:t xml:space="preserve"> Cross-curricular</w:t>
      </w:r>
      <w:r>
        <w:rPr>
          <w:spacing w:val="63"/>
        </w:rPr>
        <w:t xml:space="preserve"> </w:t>
      </w:r>
      <w:r>
        <w:rPr>
          <w:spacing w:val="-1"/>
        </w:rPr>
        <w:t>concepts</w:t>
      </w:r>
      <w:r>
        <w:t xml:space="preserve"> of patterns; cause</w:t>
      </w:r>
      <w:r>
        <w:rPr>
          <w:spacing w:val="-1"/>
        </w:rPr>
        <w:t xml:space="preserve"> and</w:t>
      </w:r>
      <w:r>
        <w:t xml:space="preserve"> </w:t>
      </w:r>
      <w:r>
        <w:rPr>
          <w:spacing w:val="-1"/>
        </w:rPr>
        <w:t>effect;</w:t>
      </w:r>
      <w:r>
        <w:t xml:space="preserve"> scale, </w:t>
      </w:r>
      <w:r>
        <w:rPr>
          <w:spacing w:val="-1"/>
        </w:rPr>
        <w:t>proportion,</w:t>
      </w:r>
      <w:r>
        <w:t xml:space="preserve"> </w:t>
      </w:r>
      <w:r>
        <w:rPr>
          <w:spacing w:val="-1"/>
        </w:rPr>
        <w:t>and</w:t>
      </w:r>
      <w:r>
        <w:t xml:space="preserve"> </w:t>
      </w:r>
      <w:r>
        <w:rPr>
          <w:spacing w:val="-1"/>
        </w:rPr>
        <w:t>quantity;</w:t>
      </w:r>
      <w:r>
        <w:t xml:space="preserve"> systems and</w:t>
      </w:r>
      <w:r>
        <w:rPr>
          <w:spacing w:val="57"/>
        </w:rPr>
        <w:t xml:space="preserve"> </w:t>
      </w:r>
      <w:r>
        <w:rPr>
          <w:spacing w:val="-1"/>
        </w:rPr>
        <w:t>system</w:t>
      </w:r>
      <w:r>
        <w:t xml:space="preserve"> </w:t>
      </w:r>
      <w:r>
        <w:rPr>
          <w:spacing w:val="-1"/>
        </w:rPr>
        <w:t>models;</w:t>
      </w:r>
      <w:r>
        <w:t xml:space="preserve"> </w:t>
      </w:r>
      <w:r>
        <w:rPr>
          <w:spacing w:val="-1"/>
        </w:rPr>
        <w:t xml:space="preserve">interdependence </w:t>
      </w:r>
      <w:r>
        <w:t xml:space="preserve">of </w:t>
      </w:r>
      <w:r>
        <w:rPr>
          <w:spacing w:val="-1"/>
        </w:rPr>
        <w:t>science,</w:t>
      </w:r>
      <w:r>
        <w:t xml:space="preserve"> </w:t>
      </w:r>
      <w:r>
        <w:rPr>
          <w:spacing w:val="-1"/>
        </w:rPr>
        <w:t>engineering,</w:t>
      </w:r>
      <w:r>
        <w:t xml:space="preserve"> </w:t>
      </w:r>
      <w:r>
        <w:rPr>
          <w:spacing w:val="-1"/>
        </w:rPr>
        <w:t>and</w:t>
      </w:r>
      <w:r>
        <w:t xml:space="preserve"> </w:t>
      </w:r>
      <w:r>
        <w:rPr>
          <w:spacing w:val="-1"/>
        </w:rPr>
        <w:t>technology;</w:t>
      </w:r>
      <w:r>
        <w:rPr>
          <w:spacing w:val="2"/>
        </w:rPr>
        <w:t xml:space="preserve"> </w:t>
      </w:r>
      <w:r>
        <w:t xml:space="preserve">and </w:t>
      </w:r>
      <w:r>
        <w:rPr>
          <w:spacing w:val="-1"/>
        </w:rPr>
        <w:t>influence</w:t>
      </w:r>
      <w:r>
        <w:rPr>
          <w:spacing w:val="109"/>
        </w:rPr>
        <w:t xml:space="preserve"> </w:t>
      </w:r>
      <w:r>
        <w:t>of</w:t>
      </w:r>
      <w:r>
        <w:rPr>
          <w:spacing w:val="-1"/>
        </w:rPr>
        <w:t xml:space="preserve"> engineering,</w:t>
      </w:r>
      <w:r>
        <w:t xml:space="preserve"> </w:t>
      </w:r>
      <w:r>
        <w:rPr>
          <w:spacing w:val="-1"/>
        </w:rPr>
        <w:t>technology,</w:t>
      </w:r>
      <w:r>
        <w:t xml:space="preserve"> </w:t>
      </w:r>
      <w:r>
        <w:rPr>
          <w:spacing w:val="-1"/>
        </w:rPr>
        <w:t>and</w:t>
      </w:r>
      <w:r>
        <w:t xml:space="preserve"> science</w:t>
      </w:r>
      <w:r>
        <w:rPr>
          <w:spacing w:val="-1"/>
        </w:rPr>
        <w:t xml:space="preserve"> </w:t>
      </w:r>
      <w:r>
        <w:t>on society</w:t>
      </w:r>
      <w:r>
        <w:rPr>
          <w:spacing w:val="-3"/>
        </w:rPr>
        <w:t xml:space="preserve"> </w:t>
      </w:r>
      <w:r>
        <w:rPr>
          <w:spacing w:val="-1"/>
        </w:rPr>
        <w:t>and</w:t>
      </w:r>
      <w:r>
        <w:t xml:space="preserve"> the</w:t>
      </w:r>
      <w:r>
        <w:rPr>
          <w:spacing w:val="-1"/>
        </w:rPr>
        <w:t xml:space="preserve"> natural</w:t>
      </w:r>
      <w:r>
        <w:t xml:space="preserve"> world</w:t>
      </w:r>
      <w:r>
        <w:rPr>
          <w:spacing w:val="1"/>
        </w:rPr>
        <w:t xml:space="preserve"> </w:t>
      </w:r>
      <w:r>
        <w:t>will</w:t>
      </w:r>
      <w:r>
        <w:rPr>
          <w:spacing w:val="5"/>
        </w:rPr>
        <w:t xml:space="preserve"> </w:t>
      </w:r>
      <w:r>
        <w:t>be</w:t>
      </w:r>
      <w:r>
        <w:rPr>
          <w:spacing w:val="62"/>
        </w:rPr>
        <w:t xml:space="preserve"> </w:t>
      </w:r>
      <w:r>
        <w:rPr>
          <w:spacing w:val="-1"/>
        </w:rPr>
        <w:t>integrated</w:t>
      </w:r>
      <w:r>
        <w:t xml:space="preserve"> </w:t>
      </w:r>
      <w:r>
        <w:rPr>
          <w:spacing w:val="-1"/>
        </w:rPr>
        <w:t>with</w:t>
      </w:r>
      <w:r>
        <w:t xml:space="preserve"> </w:t>
      </w:r>
      <w:r>
        <w:rPr>
          <w:spacing w:val="-1"/>
        </w:rPr>
        <w:t>content.</w:t>
      </w:r>
      <w:r>
        <w:rPr>
          <w:spacing w:val="2"/>
        </w:rPr>
        <w:t xml:space="preserve"> </w:t>
      </w:r>
      <w:r>
        <w:rPr>
          <w:spacing w:val="-1"/>
        </w:rPr>
        <w:t xml:space="preserve">Performance </w:t>
      </w:r>
      <w:r>
        <w:t xml:space="preserve">expectations include </w:t>
      </w:r>
      <w:r>
        <w:rPr>
          <w:spacing w:val="-1"/>
        </w:rPr>
        <w:t>asking</w:t>
      </w:r>
      <w:r>
        <w:rPr>
          <w:spacing w:val="-2"/>
        </w:rPr>
        <w:t xml:space="preserve"> </w:t>
      </w:r>
      <w:r>
        <w:t xml:space="preserve">questions </w:t>
      </w:r>
      <w:r>
        <w:rPr>
          <w:spacing w:val="-1"/>
        </w:rPr>
        <w:t>and</w:t>
      </w:r>
      <w:r>
        <w:t xml:space="preserve"> defining</w:t>
      </w:r>
      <w:r>
        <w:rPr>
          <w:spacing w:val="65"/>
        </w:rPr>
        <w:t xml:space="preserve"> </w:t>
      </w:r>
      <w:r>
        <w:rPr>
          <w:spacing w:val="-1"/>
        </w:rPr>
        <w:t>problems;</w:t>
      </w:r>
      <w:r>
        <w:t xml:space="preserve"> </w:t>
      </w:r>
      <w:r>
        <w:rPr>
          <w:spacing w:val="-1"/>
        </w:rPr>
        <w:t xml:space="preserve">developing </w:t>
      </w:r>
      <w:r>
        <w:t>and using</w:t>
      </w:r>
      <w:r>
        <w:rPr>
          <w:spacing w:val="-3"/>
        </w:rPr>
        <w:t xml:space="preserve"> </w:t>
      </w:r>
      <w:r>
        <w:t xml:space="preserve">models, planning </w:t>
      </w:r>
      <w:r>
        <w:rPr>
          <w:spacing w:val="-1"/>
        </w:rPr>
        <w:t>and</w:t>
      </w:r>
      <w:r>
        <w:t xml:space="preserve"> </w:t>
      </w:r>
      <w:r>
        <w:rPr>
          <w:spacing w:val="-1"/>
        </w:rPr>
        <w:t>carrying</w:t>
      </w:r>
      <w:r>
        <w:rPr>
          <w:spacing w:val="-3"/>
        </w:rPr>
        <w:t xml:space="preserve"> </w:t>
      </w:r>
      <w:r>
        <w:t xml:space="preserve">out </w:t>
      </w:r>
      <w:r>
        <w:rPr>
          <w:spacing w:val="-1"/>
        </w:rPr>
        <w:t>investigations,</w:t>
      </w:r>
      <w:r>
        <w:rPr>
          <w:spacing w:val="80"/>
        </w:rPr>
        <w:t xml:space="preserve"> </w:t>
      </w:r>
      <w:r>
        <w:rPr>
          <w:spacing w:val="-1"/>
        </w:rPr>
        <w:t>analyzing</w:t>
      </w:r>
      <w:r>
        <w:rPr>
          <w:spacing w:val="-3"/>
        </w:rPr>
        <w:t xml:space="preserve"> </w:t>
      </w:r>
      <w:r>
        <w:rPr>
          <w:spacing w:val="-1"/>
        </w:rPr>
        <w:t>and</w:t>
      </w:r>
      <w:r>
        <w:t xml:space="preserve"> interpreting</w:t>
      </w:r>
      <w:r>
        <w:rPr>
          <w:spacing w:val="-3"/>
        </w:rPr>
        <w:t xml:space="preserve"> </w:t>
      </w:r>
      <w:r>
        <w:t xml:space="preserve">data, </w:t>
      </w:r>
      <w:r>
        <w:rPr>
          <w:spacing w:val="-1"/>
        </w:rPr>
        <w:t>constructing</w:t>
      </w:r>
      <w:r>
        <w:rPr>
          <w:spacing w:val="-3"/>
        </w:rPr>
        <w:t xml:space="preserve"> </w:t>
      </w:r>
      <w:r>
        <w:rPr>
          <w:spacing w:val="-1"/>
        </w:rPr>
        <w:t>explanations</w:t>
      </w:r>
      <w:r>
        <w:t xml:space="preserve"> </w:t>
      </w:r>
      <w:r>
        <w:rPr>
          <w:spacing w:val="-1"/>
        </w:rPr>
        <w:t>and</w:t>
      </w:r>
      <w:r>
        <w:t xml:space="preserve"> designing</w:t>
      </w:r>
      <w:r>
        <w:rPr>
          <w:spacing w:val="-3"/>
        </w:rPr>
        <w:t xml:space="preserve"> </w:t>
      </w:r>
      <w:r>
        <w:t>solutions,</w:t>
      </w:r>
      <w:r>
        <w:rPr>
          <w:spacing w:val="67"/>
        </w:rPr>
        <w:t xml:space="preserve"> </w:t>
      </w:r>
      <w:r>
        <w:rPr>
          <w:spacing w:val="-1"/>
        </w:rPr>
        <w:t>engaging</w:t>
      </w:r>
      <w:r>
        <w:rPr>
          <w:spacing w:val="-3"/>
        </w:rPr>
        <w:t xml:space="preserve"> </w:t>
      </w:r>
      <w:r>
        <w:t xml:space="preserve">in </w:t>
      </w:r>
      <w:r>
        <w:rPr>
          <w:spacing w:val="-1"/>
        </w:rPr>
        <w:t>argument</w:t>
      </w:r>
      <w:r>
        <w:t xml:space="preserve"> from </w:t>
      </w:r>
      <w:r>
        <w:rPr>
          <w:spacing w:val="-1"/>
        </w:rPr>
        <w:t>evidence,</w:t>
      </w:r>
      <w:r>
        <w:rPr>
          <w:spacing w:val="2"/>
        </w:rPr>
        <w:t xml:space="preserve"> </w:t>
      </w:r>
      <w:r>
        <w:rPr>
          <w:spacing w:val="-1"/>
        </w:rPr>
        <w:t>and</w:t>
      </w:r>
      <w:r>
        <w:t xml:space="preserve"> </w:t>
      </w:r>
      <w:r>
        <w:rPr>
          <w:spacing w:val="-1"/>
        </w:rPr>
        <w:t>obtaining,</w:t>
      </w:r>
      <w:r>
        <w:t xml:space="preserve"> </w:t>
      </w:r>
      <w:r>
        <w:rPr>
          <w:spacing w:val="-1"/>
        </w:rPr>
        <w:t>evaluating,</w:t>
      </w:r>
      <w:r>
        <w:t xml:space="preserve"> </w:t>
      </w:r>
      <w:r>
        <w:rPr>
          <w:spacing w:val="-1"/>
        </w:rPr>
        <w:t>and</w:t>
      </w:r>
      <w:r>
        <w:t xml:space="preserve"> communicating</w:t>
      </w:r>
    </w:p>
    <w:p w14:paraId="2642715F" w14:textId="77777777" w:rsidR="00B46638" w:rsidRDefault="00B46638">
      <w:pPr>
        <w:spacing w:line="259" w:lineRule="auto"/>
        <w:sectPr w:rsidR="00B46638">
          <w:pgSz w:w="12240" w:h="15840"/>
          <w:pgMar w:top="1380" w:right="1700" w:bottom="1200" w:left="1700" w:header="0" w:footer="1014" w:gutter="0"/>
          <w:cols w:space="720"/>
        </w:sectPr>
      </w:pPr>
    </w:p>
    <w:p w14:paraId="5E040D8C" w14:textId="77777777" w:rsidR="00B46638" w:rsidRDefault="00AF4FDD">
      <w:pPr>
        <w:pStyle w:val="BodyText"/>
        <w:spacing w:before="54"/>
      </w:pPr>
      <w:r>
        <w:rPr>
          <w:spacing w:val="-1"/>
        </w:rPr>
        <w:lastRenderedPageBreak/>
        <w:t>information.</w:t>
      </w:r>
    </w:p>
    <w:p w14:paraId="5C888B00" w14:textId="77777777" w:rsidR="00B46638" w:rsidRDefault="00B46638">
      <w:pPr>
        <w:spacing w:before="9"/>
        <w:rPr>
          <w:rFonts w:ascii="Times New Roman" w:eastAsia="Times New Roman" w:hAnsi="Times New Roman" w:cs="Times New Roman"/>
          <w:sz w:val="27"/>
          <w:szCs w:val="27"/>
        </w:rPr>
      </w:pPr>
    </w:p>
    <w:p w14:paraId="7D49625A" w14:textId="77777777" w:rsidR="00B46638" w:rsidRDefault="00AF4FDD">
      <w:pPr>
        <w:pStyle w:val="BodyText"/>
      </w:pPr>
      <w:r>
        <w:rPr>
          <w:spacing w:val="-1"/>
        </w:rPr>
        <w:t xml:space="preserve">Grade </w:t>
      </w:r>
      <w:r>
        <w:t>4:</w:t>
      </w:r>
    </w:p>
    <w:p w14:paraId="034F115B" w14:textId="77777777" w:rsidR="00B46638" w:rsidRDefault="00AF4FDD">
      <w:pPr>
        <w:pStyle w:val="BodyText"/>
        <w:spacing w:before="21" w:line="258" w:lineRule="auto"/>
        <w:ind w:right="187" w:firstLine="719"/>
      </w:pPr>
      <w:r>
        <w:rPr>
          <w:spacing w:val="-2"/>
        </w:rPr>
        <w:t>In</w:t>
      </w:r>
      <w:r>
        <w:t xml:space="preserve"> 4th</w:t>
      </w:r>
      <w:r>
        <w:rPr>
          <w:spacing w:val="2"/>
        </w:rPr>
        <w:t xml:space="preserve"> </w:t>
      </w:r>
      <w:r>
        <w:rPr>
          <w:spacing w:val="-1"/>
        </w:rPr>
        <w:t>grade,</w:t>
      </w:r>
      <w:r>
        <w:t xml:space="preserve"> </w:t>
      </w:r>
      <w:r>
        <w:rPr>
          <w:spacing w:val="-1"/>
        </w:rPr>
        <w:t>students</w:t>
      </w:r>
      <w:r>
        <w:t xml:space="preserve"> develop understanding</w:t>
      </w:r>
      <w:r>
        <w:rPr>
          <w:spacing w:val="-3"/>
        </w:rPr>
        <w:t xml:space="preserve"> </w:t>
      </w:r>
      <w:r>
        <w:t>of the</w:t>
      </w:r>
      <w:r>
        <w:rPr>
          <w:spacing w:val="-1"/>
        </w:rPr>
        <w:t xml:space="preserve"> behavior</w:t>
      </w:r>
      <w:r>
        <w:t xml:space="preserve"> of </w:t>
      </w:r>
      <w:r>
        <w:rPr>
          <w:spacing w:val="-1"/>
        </w:rPr>
        <w:t>waves</w:t>
      </w:r>
      <w:r>
        <w:t xml:space="preserve"> and</w:t>
      </w:r>
      <w:r>
        <w:rPr>
          <w:spacing w:val="1"/>
        </w:rPr>
        <w:t xml:space="preserve"> </w:t>
      </w:r>
      <w:r>
        <w:t>the</w:t>
      </w:r>
      <w:r>
        <w:rPr>
          <w:spacing w:val="41"/>
        </w:rPr>
        <w:t xml:space="preserve"> </w:t>
      </w:r>
      <w:r>
        <w:rPr>
          <w:spacing w:val="-1"/>
        </w:rPr>
        <w:t>effects</w:t>
      </w:r>
      <w:r>
        <w:t xml:space="preserve"> of </w:t>
      </w:r>
      <w:r>
        <w:rPr>
          <w:spacing w:val="-1"/>
        </w:rPr>
        <w:t>weathering</w:t>
      </w:r>
      <w:r>
        <w:rPr>
          <w:spacing w:val="-3"/>
        </w:rPr>
        <w:t xml:space="preserve"> </w:t>
      </w:r>
      <w:r>
        <w:rPr>
          <w:spacing w:val="-1"/>
        </w:rPr>
        <w:t>and</w:t>
      </w:r>
      <w:r>
        <w:rPr>
          <w:spacing w:val="2"/>
        </w:rPr>
        <w:t xml:space="preserve"> </w:t>
      </w:r>
      <w:r>
        <w:rPr>
          <w:spacing w:val="-1"/>
        </w:rPr>
        <w:t>erosion,</w:t>
      </w:r>
      <w:r>
        <w:t xml:space="preserve"> </w:t>
      </w:r>
      <w:r>
        <w:rPr>
          <w:spacing w:val="-1"/>
        </w:rPr>
        <w:t>and</w:t>
      </w:r>
      <w:r>
        <w:t xml:space="preserve"> apply</w:t>
      </w:r>
      <w:r>
        <w:rPr>
          <w:spacing w:val="-5"/>
        </w:rPr>
        <w:t xml:space="preserve"> </w:t>
      </w:r>
      <w:r>
        <w:t>their</w:t>
      </w:r>
      <w:r>
        <w:rPr>
          <w:spacing w:val="1"/>
        </w:rPr>
        <w:t xml:space="preserve"> </w:t>
      </w:r>
      <w:r>
        <w:rPr>
          <w:spacing w:val="-1"/>
        </w:rPr>
        <w:t xml:space="preserve">knowledge </w:t>
      </w:r>
      <w:r>
        <w:t xml:space="preserve">of </w:t>
      </w:r>
      <w:r>
        <w:rPr>
          <w:spacing w:val="-1"/>
        </w:rPr>
        <w:t>natural</w:t>
      </w:r>
      <w:r>
        <w:rPr>
          <w:spacing w:val="3"/>
        </w:rPr>
        <w:t xml:space="preserve"> </w:t>
      </w:r>
      <w:r>
        <w:t xml:space="preserve">Earth </w:t>
      </w:r>
      <w:r>
        <w:rPr>
          <w:spacing w:val="-1"/>
        </w:rPr>
        <w:t>processes</w:t>
      </w:r>
      <w:r>
        <w:rPr>
          <w:spacing w:val="97"/>
        </w:rPr>
        <w:t xml:space="preserve"> </w:t>
      </w:r>
      <w:r>
        <w:t xml:space="preserve">to </w:t>
      </w:r>
      <w:r>
        <w:rPr>
          <w:spacing w:val="-1"/>
        </w:rPr>
        <w:t>generate</w:t>
      </w:r>
      <w:r>
        <w:rPr>
          <w:spacing w:val="1"/>
        </w:rPr>
        <w:t xml:space="preserve"> </w:t>
      </w:r>
      <w:r>
        <w:rPr>
          <w:spacing w:val="-1"/>
        </w:rPr>
        <w:t>and</w:t>
      </w:r>
      <w:r>
        <w:t xml:space="preserve"> compare multiple solutions</w:t>
      </w:r>
      <w:r>
        <w:rPr>
          <w:spacing w:val="-2"/>
        </w:rPr>
        <w:t xml:space="preserve"> </w:t>
      </w:r>
      <w:r>
        <w:t xml:space="preserve">to </w:t>
      </w:r>
      <w:r>
        <w:rPr>
          <w:spacing w:val="-1"/>
        </w:rPr>
        <w:t xml:space="preserve">reduce </w:t>
      </w:r>
      <w:r>
        <w:t xml:space="preserve">the </w:t>
      </w:r>
      <w:r>
        <w:rPr>
          <w:spacing w:val="-1"/>
        </w:rPr>
        <w:t>impacts</w:t>
      </w:r>
      <w:r>
        <w:t xml:space="preserve"> of such </w:t>
      </w:r>
      <w:r>
        <w:rPr>
          <w:spacing w:val="-1"/>
        </w:rPr>
        <w:t>processes</w:t>
      </w:r>
      <w:r>
        <w:t xml:space="preserve"> on</w:t>
      </w:r>
      <w:r>
        <w:rPr>
          <w:spacing w:val="47"/>
        </w:rPr>
        <w:t xml:space="preserve"> </w:t>
      </w:r>
      <w:r>
        <w:t xml:space="preserve">humans. Students will </w:t>
      </w:r>
      <w:r>
        <w:rPr>
          <w:spacing w:val="-1"/>
        </w:rPr>
        <w:t>gain</w:t>
      </w:r>
      <w:r>
        <w:t xml:space="preserve"> an </w:t>
      </w:r>
      <w:r>
        <w:rPr>
          <w:spacing w:val="-1"/>
        </w:rPr>
        <w:t>understanding</w:t>
      </w:r>
      <w:r>
        <w:rPr>
          <w:spacing w:val="-3"/>
        </w:rPr>
        <w:t xml:space="preserve"> </w:t>
      </w:r>
      <w:r>
        <w:t>that</w:t>
      </w:r>
      <w:r>
        <w:rPr>
          <w:spacing w:val="2"/>
        </w:rPr>
        <w:t xml:space="preserve"> </w:t>
      </w:r>
      <w:r>
        <w:t xml:space="preserve">plants </w:t>
      </w:r>
      <w:r>
        <w:rPr>
          <w:spacing w:val="-1"/>
        </w:rPr>
        <w:t>and</w:t>
      </w:r>
      <w:r>
        <w:t xml:space="preserve"> </w:t>
      </w:r>
      <w:r>
        <w:rPr>
          <w:spacing w:val="-1"/>
        </w:rPr>
        <w:t>animals</w:t>
      </w:r>
      <w:r>
        <w:t xml:space="preserve"> have</w:t>
      </w:r>
      <w:r>
        <w:rPr>
          <w:spacing w:val="-2"/>
        </w:rPr>
        <w:t xml:space="preserve"> </w:t>
      </w:r>
      <w:r>
        <w:rPr>
          <w:spacing w:val="-1"/>
        </w:rPr>
        <w:t>structures</w:t>
      </w:r>
      <w:r>
        <w:t xml:space="preserve"> that</w:t>
      </w:r>
      <w:r>
        <w:rPr>
          <w:spacing w:val="61"/>
        </w:rPr>
        <w:t xml:space="preserve"> </w:t>
      </w:r>
      <w:r>
        <w:rPr>
          <w:spacing w:val="-1"/>
        </w:rPr>
        <w:t>function</w:t>
      </w:r>
      <w:r>
        <w:t xml:space="preserve"> to </w:t>
      </w:r>
      <w:r>
        <w:rPr>
          <w:spacing w:val="-1"/>
        </w:rPr>
        <w:t>support</w:t>
      </w:r>
      <w:r>
        <w:t xml:space="preserve"> survival, </w:t>
      </w:r>
      <w:r>
        <w:rPr>
          <w:spacing w:val="-1"/>
        </w:rPr>
        <w:t>growth,</w:t>
      </w:r>
      <w:r>
        <w:t xml:space="preserve"> </w:t>
      </w:r>
      <w:r>
        <w:rPr>
          <w:spacing w:val="-1"/>
        </w:rPr>
        <w:t>behavior,</w:t>
      </w:r>
      <w:r>
        <w:rPr>
          <w:spacing w:val="1"/>
        </w:rPr>
        <w:t xml:space="preserve"> </w:t>
      </w:r>
      <w:r>
        <w:t xml:space="preserve">and </w:t>
      </w:r>
      <w:r>
        <w:rPr>
          <w:spacing w:val="-1"/>
        </w:rPr>
        <w:t>reproduction.</w:t>
      </w:r>
      <w:r>
        <w:rPr>
          <w:spacing w:val="2"/>
        </w:rPr>
        <w:t xml:space="preserve"> </w:t>
      </w:r>
      <w:r>
        <w:t>Students explore</w:t>
      </w:r>
      <w:r>
        <w:rPr>
          <w:spacing w:val="-2"/>
        </w:rPr>
        <w:t xml:space="preserve"> </w:t>
      </w:r>
      <w:r>
        <w:t>the</w:t>
      </w:r>
      <w:r>
        <w:rPr>
          <w:spacing w:val="71"/>
        </w:rPr>
        <w:t xml:space="preserve"> </w:t>
      </w:r>
      <w:r>
        <w:rPr>
          <w:spacing w:val="-1"/>
        </w:rPr>
        <w:t>functions</w:t>
      </w:r>
      <w:r>
        <w:t xml:space="preserve"> of </w:t>
      </w:r>
      <w:r>
        <w:rPr>
          <w:spacing w:val="-1"/>
        </w:rPr>
        <w:t>an</w:t>
      </w:r>
      <w:r>
        <w:t xml:space="preserve"> </w:t>
      </w:r>
      <w:r>
        <w:rPr>
          <w:spacing w:val="-1"/>
        </w:rPr>
        <w:t>eye,</w:t>
      </w:r>
      <w:r>
        <w:t xml:space="preserve"> the </w:t>
      </w:r>
      <w:r>
        <w:rPr>
          <w:spacing w:val="-1"/>
        </w:rPr>
        <w:t>speed</w:t>
      </w:r>
      <w:r>
        <w:t xml:space="preserve"> </w:t>
      </w:r>
      <w:r>
        <w:rPr>
          <w:spacing w:val="-1"/>
        </w:rPr>
        <w:t>and</w:t>
      </w:r>
      <w:r>
        <w:rPr>
          <w:spacing w:val="2"/>
        </w:rPr>
        <w:t xml:space="preserve"> </w:t>
      </w:r>
      <w:r>
        <w:t>energy</w:t>
      </w:r>
      <w:r>
        <w:rPr>
          <w:spacing w:val="-5"/>
        </w:rPr>
        <w:t xml:space="preserve"> </w:t>
      </w:r>
      <w:r>
        <w:rPr>
          <w:spacing w:val="1"/>
        </w:rPr>
        <w:t>of</w:t>
      </w:r>
      <w:r>
        <w:t xml:space="preserve"> moving</w:t>
      </w:r>
      <w:r>
        <w:rPr>
          <w:spacing w:val="-3"/>
        </w:rPr>
        <w:t xml:space="preserve"> </w:t>
      </w:r>
      <w:r>
        <w:t xml:space="preserve">objects, and </w:t>
      </w:r>
      <w:r>
        <w:rPr>
          <w:spacing w:val="-1"/>
        </w:rPr>
        <w:t>transfers</w:t>
      </w:r>
      <w:r>
        <w:rPr>
          <w:spacing w:val="1"/>
        </w:rPr>
        <w:t xml:space="preserve"> </w:t>
      </w:r>
      <w:r>
        <w:rPr>
          <w:spacing w:val="-1"/>
        </w:rPr>
        <w:t>and</w:t>
      </w:r>
      <w:r>
        <w:rPr>
          <w:spacing w:val="52"/>
        </w:rPr>
        <w:t xml:space="preserve"> </w:t>
      </w:r>
      <w:r>
        <w:rPr>
          <w:spacing w:val="-1"/>
        </w:rPr>
        <w:t>conversions</w:t>
      </w:r>
      <w:r>
        <w:t xml:space="preserve"> of </w:t>
      </w:r>
      <w:r>
        <w:rPr>
          <w:spacing w:val="-1"/>
        </w:rPr>
        <w:t>energy.</w:t>
      </w:r>
      <w:r>
        <w:t xml:space="preserve"> Cross-curricular</w:t>
      </w:r>
      <w:r>
        <w:rPr>
          <w:spacing w:val="-2"/>
        </w:rPr>
        <w:t xml:space="preserve"> </w:t>
      </w:r>
      <w:r>
        <w:rPr>
          <w:spacing w:val="-1"/>
        </w:rPr>
        <w:t>concepts</w:t>
      </w:r>
      <w:r>
        <w:t xml:space="preserve"> include </w:t>
      </w:r>
      <w:r>
        <w:rPr>
          <w:spacing w:val="-1"/>
        </w:rPr>
        <w:t>patterns;</w:t>
      </w:r>
      <w:r>
        <w:t xml:space="preserve"> cause and </w:t>
      </w:r>
      <w:r>
        <w:rPr>
          <w:spacing w:val="-1"/>
        </w:rPr>
        <w:t>effect;</w:t>
      </w:r>
      <w:r>
        <w:rPr>
          <w:spacing w:val="65"/>
        </w:rPr>
        <w:t xml:space="preserve"> </w:t>
      </w:r>
      <w:r>
        <w:t>energy</w:t>
      </w:r>
      <w:r>
        <w:rPr>
          <w:spacing w:val="-5"/>
        </w:rPr>
        <w:t xml:space="preserve"> </w:t>
      </w:r>
      <w:r>
        <w:rPr>
          <w:spacing w:val="-1"/>
        </w:rPr>
        <w:t>and</w:t>
      </w:r>
      <w:r>
        <w:t xml:space="preserve"> matter; systems and </w:t>
      </w:r>
      <w:r>
        <w:rPr>
          <w:spacing w:val="-1"/>
        </w:rPr>
        <w:t>system</w:t>
      </w:r>
      <w:r>
        <w:t xml:space="preserve"> </w:t>
      </w:r>
      <w:r>
        <w:rPr>
          <w:spacing w:val="-1"/>
        </w:rPr>
        <w:t>models;</w:t>
      </w:r>
      <w:r>
        <w:t xml:space="preserve"> </w:t>
      </w:r>
      <w:r>
        <w:rPr>
          <w:spacing w:val="-1"/>
        </w:rPr>
        <w:t xml:space="preserve">interdependence </w:t>
      </w:r>
      <w:r>
        <w:rPr>
          <w:spacing w:val="1"/>
        </w:rPr>
        <w:t>of</w:t>
      </w:r>
      <w:r>
        <w:t xml:space="preserve"> science, </w:t>
      </w:r>
      <w:r>
        <w:rPr>
          <w:spacing w:val="-1"/>
        </w:rPr>
        <w:t>engineering,</w:t>
      </w:r>
      <w:r>
        <w:rPr>
          <w:spacing w:val="68"/>
        </w:rPr>
        <w:t xml:space="preserve"> </w:t>
      </w:r>
      <w:r>
        <w:rPr>
          <w:spacing w:val="-1"/>
        </w:rPr>
        <w:t>and</w:t>
      </w:r>
      <w:r>
        <w:t xml:space="preserve"> </w:t>
      </w:r>
      <w:r>
        <w:rPr>
          <w:spacing w:val="-1"/>
        </w:rPr>
        <w:t>technology;</w:t>
      </w:r>
      <w:r>
        <w:t xml:space="preserve"> and </w:t>
      </w:r>
      <w:r>
        <w:rPr>
          <w:spacing w:val="-1"/>
        </w:rPr>
        <w:t xml:space="preserve">influence </w:t>
      </w:r>
      <w:r>
        <w:t>of</w:t>
      </w:r>
      <w:r>
        <w:rPr>
          <w:spacing w:val="1"/>
        </w:rPr>
        <w:t xml:space="preserve"> </w:t>
      </w:r>
      <w:r>
        <w:rPr>
          <w:spacing w:val="-1"/>
        </w:rPr>
        <w:t>engineering,</w:t>
      </w:r>
      <w:r>
        <w:t xml:space="preserve"> </w:t>
      </w:r>
      <w:r>
        <w:rPr>
          <w:spacing w:val="-1"/>
        </w:rPr>
        <w:t>technology,</w:t>
      </w:r>
      <w:r>
        <w:t xml:space="preserve"> </w:t>
      </w:r>
      <w:r>
        <w:rPr>
          <w:spacing w:val="-1"/>
        </w:rPr>
        <w:t>and</w:t>
      </w:r>
      <w:r>
        <w:t xml:space="preserve"> </w:t>
      </w:r>
      <w:r>
        <w:rPr>
          <w:spacing w:val="-1"/>
        </w:rPr>
        <w:t xml:space="preserve">science </w:t>
      </w:r>
      <w:r>
        <w:t>on</w:t>
      </w:r>
      <w:r>
        <w:rPr>
          <w:spacing w:val="2"/>
        </w:rPr>
        <w:t xml:space="preserve"> </w:t>
      </w:r>
      <w:r>
        <w:t>society</w:t>
      </w:r>
      <w:r>
        <w:rPr>
          <w:spacing w:val="-3"/>
        </w:rPr>
        <w:t xml:space="preserve"> </w:t>
      </w:r>
      <w:r>
        <w:rPr>
          <w:spacing w:val="-1"/>
        </w:rPr>
        <w:t>and</w:t>
      </w:r>
      <w:r>
        <w:t xml:space="preserve"> the</w:t>
      </w:r>
      <w:r>
        <w:rPr>
          <w:spacing w:val="89"/>
        </w:rPr>
        <w:t xml:space="preserve"> </w:t>
      </w:r>
      <w:r>
        <w:rPr>
          <w:spacing w:val="-1"/>
        </w:rPr>
        <w:t>natural</w:t>
      </w:r>
      <w:r>
        <w:t xml:space="preserve"> </w:t>
      </w:r>
      <w:r>
        <w:rPr>
          <w:spacing w:val="-1"/>
        </w:rPr>
        <w:t>world.</w:t>
      </w:r>
      <w:r>
        <w:t xml:space="preserve"> </w:t>
      </w:r>
      <w:r>
        <w:rPr>
          <w:spacing w:val="-1"/>
        </w:rPr>
        <w:t>Performance expectations</w:t>
      </w:r>
      <w:r>
        <w:t xml:space="preserve"> include</w:t>
      </w:r>
      <w:r>
        <w:rPr>
          <w:spacing w:val="-1"/>
        </w:rPr>
        <w:t xml:space="preserve"> </w:t>
      </w:r>
      <w:r>
        <w:t>asking</w:t>
      </w:r>
      <w:r>
        <w:rPr>
          <w:spacing w:val="-2"/>
        </w:rPr>
        <w:t xml:space="preserve"> </w:t>
      </w:r>
      <w:r>
        <w:rPr>
          <w:spacing w:val="-1"/>
        </w:rPr>
        <w:t>questions,</w:t>
      </w:r>
      <w:r>
        <w:t xml:space="preserve"> developing</w:t>
      </w:r>
      <w:r>
        <w:rPr>
          <w:spacing w:val="-3"/>
        </w:rPr>
        <w:t xml:space="preserve"> </w:t>
      </w:r>
      <w:r>
        <w:rPr>
          <w:spacing w:val="-1"/>
        </w:rPr>
        <w:t>and</w:t>
      </w:r>
      <w:r>
        <w:t xml:space="preserve"> using</w:t>
      </w:r>
      <w:r>
        <w:rPr>
          <w:spacing w:val="91"/>
        </w:rPr>
        <w:t xml:space="preserve"> </w:t>
      </w:r>
      <w:r>
        <w:t xml:space="preserve">models, </w:t>
      </w:r>
      <w:r>
        <w:rPr>
          <w:spacing w:val="-1"/>
        </w:rPr>
        <w:t>planning</w:t>
      </w:r>
      <w:r>
        <w:rPr>
          <w:spacing w:val="-2"/>
        </w:rPr>
        <w:t xml:space="preserve"> </w:t>
      </w:r>
      <w:r>
        <w:rPr>
          <w:spacing w:val="-1"/>
        </w:rPr>
        <w:t>and</w:t>
      </w:r>
      <w:r>
        <w:rPr>
          <w:spacing w:val="2"/>
        </w:rPr>
        <w:t xml:space="preserve"> </w:t>
      </w:r>
      <w:r>
        <w:rPr>
          <w:spacing w:val="-1"/>
        </w:rPr>
        <w:t>carrying</w:t>
      </w:r>
      <w:r>
        <w:rPr>
          <w:spacing w:val="-3"/>
        </w:rPr>
        <w:t xml:space="preserve"> </w:t>
      </w:r>
      <w:r>
        <w:t xml:space="preserve">out </w:t>
      </w:r>
      <w:r>
        <w:rPr>
          <w:spacing w:val="-1"/>
        </w:rPr>
        <w:t>investigations,</w:t>
      </w:r>
      <w:r>
        <w:t xml:space="preserve"> </w:t>
      </w:r>
      <w:r>
        <w:rPr>
          <w:spacing w:val="-1"/>
        </w:rPr>
        <w:t>analyzing</w:t>
      </w:r>
      <w:r>
        <w:rPr>
          <w:spacing w:val="-3"/>
        </w:rPr>
        <w:t xml:space="preserve"> </w:t>
      </w:r>
      <w:r>
        <w:rPr>
          <w:spacing w:val="-1"/>
        </w:rPr>
        <w:t>and</w:t>
      </w:r>
      <w:r>
        <w:rPr>
          <w:spacing w:val="3"/>
        </w:rPr>
        <w:t xml:space="preserve"> </w:t>
      </w:r>
      <w:r>
        <w:t>interpreting</w:t>
      </w:r>
      <w:r>
        <w:rPr>
          <w:spacing w:val="-3"/>
        </w:rPr>
        <w:t xml:space="preserve"> </w:t>
      </w:r>
      <w:r>
        <w:t>data,</w:t>
      </w:r>
      <w:r>
        <w:rPr>
          <w:spacing w:val="73"/>
        </w:rPr>
        <w:t xml:space="preserve"> </w:t>
      </w:r>
      <w:r>
        <w:rPr>
          <w:spacing w:val="-1"/>
        </w:rPr>
        <w:t>constructing explanations</w:t>
      </w:r>
      <w:r>
        <w:t xml:space="preserve"> </w:t>
      </w:r>
      <w:r>
        <w:rPr>
          <w:spacing w:val="-1"/>
        </w:rPr>
        <w:t>and</w:t>
      </w:r>
      <w:r>
        <w:t xml:space="preserve"> </w:t>
      </w:r>
      <w:r>
        <w:rPr>
          <w:spacing w:val="-1"/>
        </w:rPr>
        <w:t>designing</w:t>
      </w:r>
      <w:r>
        <w:rPr>
          <w:spacing w:val="-3"/>
        </w:rPr>
        <w:t xml:space="preserve"> </w:t>
      </w:r>
      <w:r>
        <w:t xml:space="preserve">solutions, </w:t>
      </w:r>
      <w:r>
        <w:rPr>
          <w:spacing w:val="-1"/>
        </w:rPr>
        <w:t>engaging</w:t>
      </w:r>
      <w:r>
        <w:rPr>
          <w:spacing w:val="-3"/>
        </w:rPr>
        <w:t xml:space="preserve"> </w:t>
      </w:r>
      <w:r>
        <w:t xml:space="preserve">in </w:t>
      </w:r>
      <w:r>
        <w:rPr>
          <w:spacing w:val="-1"/>
        </w:rPr>
        <w:t>argument</w:t>
      </w:r>
      <w:r>
        <w:t xml:space="preserve"> from </w:t>
      </w:r>
      <w:r>
        <w:rPr>
          <w:spacing w:val="-1"/>
        </w:rPr>
        <w:t>evidence,</w:t>
      </w:r>
      <w:r>
        <w:rPr>
          <w:spacing w:val="101"/>
        </w:rPr>
        <w:t xml:space="preserve"> </w:t>
      </w:r>
      <w:r>
        <w:rPr>
          <w:spacing w:val="-1"/>
        </w:rPr>
        <w:t>and</w:t>
      </w:r>
      <w:r>
        <w:t xml:space="preserve"> </w:t>
      </w:r>
      <w:r>
        <w:rPr>
          <w:spacing w:val="-1"/>
        </w:rPr>
        <w:t>obtaining,</w:t>
      </w:r>
      <w:r>
        <w:rPr>
          <w:spacing w:val="2"/>
        </w:rPr>
        <w:t xml:space="preserve"> </w:t>
      </w:r>
      <w:r>
        <w:t xml:space="preserve">evaluating, </w:t>
      </w:r>
      <w:r>
        <w:rPr>
          <w:spacing w:val="-1"/>
        </w:rPr>
        <w:t>and</w:t>
      </w:r>
      <w:r>
        <w:t xml:space="preserve"> </w:t>
      </w:r>
      <w:r>
        <w:rPr>
          <w:spacing w:val="-1"/>
        </w:rPr>
        <w:t>communicating</w:t>
      </w:r>
      <w:r>
        <w:rPr>
          <w:spacing w:val="-3"/>
        </w:rPr>
        <w:t xml:space="preserve"> </w:t>
      </w:r>
      <w:r>
        <w:t>information.</w:t>
      </w:r>
    </w:p>
    <w:p w14:paraId="0B5990E0" w14:textId="77777777" w:rsidR="00B46638" w:rsidRDefault="00B46638">
      <w:pPr>
        <w:spacing w:before="2"/>
        <w:rPr>
          <w:rFonts w:ascii="Times New Roman" w:eastAsia="Times New Roman" w:hAnsi="Times New Roman" w:cs="Times New Roman"/>
          <w:sz w:val="26"/>
          <w:szCs w:val="26"/>
        </w:rPr>
      </w:pPr>
    </w:p>
    <w:p w14:paraId="0617996D" w14:textId="77777777" w:rsidR="00B46638" w:rsidRDefault="00AF4FDD">
      <w:pPr>
        <w:pStyle w:val="BodyText"/>
      </w:pPr>
      <w:r>
        <w:rPr>
          <w:spacing w:val="-1"/>
        </w:rPr>
        <w:t xml:space="preserve">Grade </w:t>
      </w:r>
      <w:r>
        <w:t>5:</w:t>
      </w:r>
    </w:p>
    <w:p w14:paraId="5265AFF9" w14:textId="77777777" w:rsidR="00B46638" w:rsidRDefault="00AF4FDD">
      <w:pPr>
        <w:pStyle w:val="BodyText"/>
        <w:spacing w:before="21" w:line="258" w:lineRule="auto"/>
        <w:ind w:right="157" w:firstLine="719"/>
      </w:pPr>
      <w:r>
        <w:rPr>
          <w:spacing w:val="-2"/>
        </w:rPr>
        <w:t>In</w:t>
      </w:r>
      <w:r>
        <w:t xml:space="preserve"> 5th</w:t>
      </w:r>
      <w:r>
        <w:rPr>
          <w:spacing w:val="2"/>
        </w:rPr>
        <w:t xml:space="preserve"> </w:t>
      </w:r>
      <w:r>
        <w:rPr>
          <w:spacing w:val="-1"/>
        </w:rPr>
        <w:t xml:space="preserve">grade </w:t>
      </w:r>
      <w:r>
        <w:t xml:space="preserve">students develop an </w:t>
      </w:r>
      <w:r>
        <w:rPr>
          <w:spacing w:val="-1"/>
        </w:rPr>
        <w:t>understanding</w:t>
      </w:r>
      <w:r>
        <w:rPr>
          <w:spacing w:val="-3"/>
        </w:rPr>
        <w:t xml:space="preserve"> </w:t>
      </w:r>
      <w:r>
        <w:t>of</w:t>
      </w:r>
      <w:r>
        <w:rPr>
          <w:spacing w:val="1"/>
        </w:rPr>
        <w:t xml:space="preserve"> </w:t>
      </w:r>
      <w:r>
        <w:t>the size</w:t>
      </w:r>
      <w:r>
        <w:rPr>
          <w:spacing w:val="-1"/>
        </w:rPr>
        <w:t xml:space="preserve"> </w:t>
      </w:r>
      <w:r>
        <w:t xml:space="preserve">of </w:t>
      </w:r>
      <w:r>
        <w:rPr>
          <w:spacing w:val="-1"/>
        </w:rPr>
        <w:t>matter</w:t>
      </w:r>
      <w:r>
        <w:t xml:space="preserve"> </w:t>
      </w:r>
      <w:r>
        <w:rPr>
          <w:spacing w:val="-1"/>
        </w:rPr>
        <w:t>particles,</w:t>
      </w:r>
      <w:r>
        <w:rPr>
          <w:spacing w:val="3"/>
        </w:rPr>
        <w:t xml:space="preserve"> </w:t>
      </w:r>
      <w:r>
        <w:t>the</w:t>
      </w:r>
      <w:r>
        <w:rPr>
          <w:spacing w:val="53"/>
        </w:rPr>
        <w:t xml:space="preserve"> </w:t>
      </w:r>
      <w:r>
        <w:rPr>
          <w:spacing w:val="-1"/>
        </w:rPr>
        <w:t>types</w:t>
      </w:r>
      <w:r>
        <w:t xml:space="preserve"> of</w:t>
      </w:r>
      <w:r>
        <w:rPr>
          <w:spacing w:val="1"/>
        </w:rPr>
        <w:t xml:space="preserve"> </w:t>
      </w:r>
      <w:r>
        <w:rPr>
          <w:spacing w:val="-1"/>
        </w:rPr>
        <w:t>changes</w:t>
      </w:r>
      <w:r>
        <w:t xml:space="preserve"> that </w:t>
      </w:r>
      <w:r>
        <w:rPr>
          <w:spacing w:val="-1"/>
        </w:rPr>
        <w:t>matter</w:t>
      </w:r>
      <w:r>
        <w:t xml:space="preserve"> </w:t>
      </w:r>
      <w:r>
        <w:rPr>
          <w:spacing w:val="-1"/>
        </w:rPr>
        <w:t>undergoes,</w:t>
      </w:r>
      <w:r>
        <w:t xml:space="preserve"> and</w:t>
      </w:r>
      <w:r>
        <w:rPr>
          <w:spacing w:val="-1"/>
        </w:rPr>
        <w:t xml:space="preserve"> </w:t>
      </w:r>
      <w:r>
        <w:t xml:space="preserve">the </w:t>
      </w:r>
      <w:r>
        <w:rPr>
          <w:spacing w:val="-1"/>
        </w:rPr>
        <w:t>weight</w:t>
      </w:r>
      <w:r>
        <w:t xml:space="preserve"> of matter. </w:t>
      </w:r>
      <w:r>
        <w:rPr>
          <w:spacing w:val="-1"/>
        </w:rPr>
        <w:t>Students</w:t>
      </w:r>
      <w:r>
        <w:t xml:space="preserve"> </w:t>
      </w:r>
      <w:r>
        <w:rPr>
          <w:spacing w:val="-1"/>
        </w:rPr>
        <w:t xml:space="preserve">are </w:t>
      </w:r>
      <w:r>
        <w:t>able</w:t>
      </w:r>
      <w:r>
        <w:rPr>
          <w:spacing w:val="-1"/>
        </w:rPr>
        <w:t xml:space="preserve"> </w:t>
      </w:r>
      <w:r>
        <w:t>to</w:t>
      </w:r>
      <w:r>
        <w:rPr>
          <w:spacing w:val="67"/>
        </w:rPr>
        <w:t xml:space="preserve"> </w:t>
      </w:r>
      <w:r>
        <w:rPr>
          <w:spacing w:val="-1"/>
        </w:rPr>
        <w:t>describe</w:t>
      </w:r>
      <w:r>
        <w:rPr>
          <w:spacing w:val="-2"/>
        </w:rPr>
        <w:t xml:space="preserve"> </w:t>
      </w:r>
      <w:r>
        <w:rPr>
          <w:spacing w:val="-1"/>
        </w:rPr>
        <w:t>ways</w:t>
      </w:r>
      <w:r>
        <w:t xml:space="preserve"> the</w:t>
      </w:r>
      <w:r>
        <w:rPr>
          <w:spacing w:val="1"/>
        </w:rPr>
        <w:t xml:space="preserve"> </w:t>
      </w:r>
      <w:r>
        <w:rPr>
          <w:spacing w:val="-1"/>
        </w:rPr>
        <w:t>geosphere,</w:t>
      </w:r>
      <w:r>
        <w:t xml:space="preserve"> </w:t>
      </w:r>
      <w:r>
        <w:rPr>
          <w:spacing w:val="-1"/>
        </w:rPr>
        <w:t>biosphere,</w:t>
      </w:r>
      <w:r>
        <w:t xml:space="preserve"> </w:t>
      </w:r>
      <w:r>
        <w:rPr>
          <w:spacing w:val="-1"/>
        </w:rPr>
        <w:t>hydrosphere,</w:t>
      </w:r>
      <w:r>
        <w:t xml:space="preserve"> and/or </w:t>
      </w:r>
      <w:r>
        <w:rPr>
          <w:spacing w:val="-1"/>
        </w:rPr>
        <w:t>atmosphere interact.</w:t>
      </w:r>
      <w:r>
        <w:t xml:space="preserve"> </w:t>
      </w:r>
      <w:r>
        <w:rPr>
          <w:spacing w:val="1"/>
        </w:rPr>
        <w:t>They</w:t>
      </w:r>
      <w:r>
        <w:rPr>
          <w:spacing w:val="94"/>
        </w:rPr>
        <w:t xml:space="preserve"> </w:t>
      </w:r>
      <w:r>
        <w:rPr>
          <w:spacing w:val="-1"/>
        </w:rPr>
        <w:t>describe</w:t>
      </w:r>
      <w:r>
        <w:t xml:space="preserve"> </w:t>
      </w:r>
      <w:r>
        <w:rPr>
          <w:spacing w:val="-1"/>
        </w:rPr>
        <w:t>and</w:t>
      </w:r>
      <w:r>
        <w:rPr>
          <w:spacing w:val="2"/>
        </w:rPr>
        <w:t xml:space="preserve"> </w:t>
      </w:r>
      <w:r>
        <w:rPr>
          <w:spacing w:val="-1"/>
        </w:rPr>
        <w:t>graph</w:t>
      </w:r>
      <w:r>
        <w:t xml:space="preserve"> data about the</w:t>
      </w:r>
      <w:r>
        <w:rPr>
          <w:spacing w:val="-1"/>
        </w:rPr>
        <w:t xml:space="preserve"> </w:t>
      </w:r>
      <w:r>
        <w:t>distribution of</w:t>
      </w:r>
      <w:r>
        <w:rPr>
          <w:spacing w:val="-1"/>
        </w:rPr>
        <w:t xml:space="preserve"> water</w:t>
      </w:r>
      <w:r>
        <w:rPr>
          <w:spacing w:val="-2"/>
        </w:rPr>
        <w:t xml:space="preserve"> </w:t>
      </w:r>
      <w:r>
        <w:t xml:space="preserve">on Earth </w:t>
      </w:r>
      <w:r>
        <w:rPr>
          <w:spacing w:val="-1"/>
        </w:rPr>
        <w:t>and</w:t>
      </w:r>
      <w:r>
        <w:t xml:space="preserve"> discover that </w:t>
      </w:r>
      <w:r>
        <w:rPr>
          <w:spacing w:val="-1"/>
        </w:rPr>
        <w:t>plants</w:t>
      </w:r>
      <w:r>
        <w:rPr>
          <w:spacing w:val="41"/>
        </w:rPr>
        <w:t xml:space="preserve"> </w:t>
      </w:r>
      <w:r>
        <w:rPr>
          <w:spacing w:val="-2"/>
        </w:rPr>
        <w:t>get</w:t>
      </w:r>
      <w:r>
        <w:t xml:space="preserve"> the</w:t>
      </w:r>
      <w:r>
        <w:rPr>
          <w:spacing w:val="-1"/>
        </w:rPr>
        <w:t xml:space="preserve"> materials</w:t>
      </w:r>
      <w:r>
        <w:t xml:space="preserve"> they</w:t>
      </w:r>
      <w:r>
        <w:rPr>
          <w:spacing w:val="-5"/>
        </w:rPr>
        <w:t xml:space="preserve"> </w:t>
      </w:r>
      <w:r>
        <w:t xml:space="preserve">need for </w:t>
      </w:r>
      <w:r>
        <w:rPr>
          <w:spacing w:val="-1"/>
        </w:rPr>
        <w:t>growth</w:t>
      </w:r>
      <w:r>
        <w:t xml:space="preserve"> chiefly</w:t>
      </w:r>
      <w:r>
        <w:rPr>
          <w:spacing w:val="-5"/>
        </w:rPr>
        <w:t xml:space="preserve"> </w:t>
      </w:r>
      <w:r>
        <w:rPr>
          <w:spacing w:val="-1"/>
        </w:rPr>
        <w:t>from</w:t>
      </w:r>
      <w:r>
        <w:rPr>
          <w:spacing w:val="1"/>
        </w:rPr>
        <w:t xml:space="preserve"> </w:t>
      </w:r>
      <w:r>
        <w:rPr>
          <w:spacing w:val="-1"/>
        </w:rPr>
        <w:t>air</w:t>
      </w:r>
      <w:r>
        <w:t xml:space="preserve"> </w:t>
      </w:r>
      <w:r>
        <w:rPr>
          <w:spacing w:val="-1"/>
        </w:rPr>
        <w:t>and</w:t>
      </w:r>
      <w:r>
        <w:t xml:space="preserve"> </w:t>
      </w:r>
      <w:r>
        <w:rPr>
          <w:spacing w:val="-1"/>
        </w:rPr>
        <w:t>water.</w:t>
      </w:r>
      <w:r>
        <w:t xml:space="preserve"> </w:t>
      </w:r>
      <w:r>
        <w:rPr>
          <w:spacing w:val="-1"/>
        </w:rPr>
        <w:t>Students</w:t>
      </w:r>
      <w:r>
        <w:t xml:space="preserve"> will </w:t>
      </w:r>
      <w:r>
        <w:rPr>
          <w:spacing w:val="-1"/>
        </w:rPr>
        <w:t>observe</w:t>
      </w:r>
      <w:r>
        <w:rPr>
          <w:spacing w:val="91"/>
        </w:rPr>
        <w:t xml:space="preserve"> </w:t>
      </w:r>
      <w:r>
        <w:t xml:space="preserve">the </w:t>
      </w:r>
      <w:r>
        <w:rPr>
          <w:spacing w:val="-1"/>
        </w:rPr>
        <w:t>movement</w:t>
      </w:r>
      <w:r>
        <w:t xml:space="preserve"> of</w:t>
      </w:r>
      <w:r>
        <w:rPr>
          <w:spacing w:val="-1"/>
        </w:rPr>
        <w:t xml:space="preserve"> </w:t>
      </w:r>
      <w:r>
        <w:t xml:space="preserve">matter </w:t>
      </w:r>
      <w:r>
        <w:rPr>
          <w:spacing w:val="-1"/>
        </w:rPr>
        <w:t>among</w:t>
      </w:r>
      <w:r>
        <w:rPr>
          <w:spacing w:val="-2"/>
        </w:rPr>
        <w:t xml:space="preserve"> </w:t>
      </w:r>
      <w:r>
        <w:t xml:space="preserve">plants, </w:t>
      </w:r>
      <w:r>
        <w:rPr>
          <w:spacing w:val="-1"/>
        </w:rPr>
        <w:t>animals,</w:t>
      </w:r>
      <w:r>
        <w:t xml:space="preserve"> </w:t>
      </w:r>
      <w:r>
        <w:rPr>
          <w:spacing w:val="-1"/>
        </w:rPr>
        <w:t>decomposers,</w:t>
      </w:r>
      <w:r>
        <w:t xml:space="preserve"> and the </w:t>
      </w:r>
      <w:r>
        <w:rPr>
          <w:spacing w:val="-1"/>
        </w:rPr>
        <w:t>environment</w:t>
      </w:r>
      <w:r>
        <w:t xml:space="preserve"> and</w:t>
      </w:r>
      <w:r>
        <w:rPr>
          <w:spacing w:val="75"/>
        </w:rPr>
        <w:t xml:space="preserve"> </w:t>
      </w:r>
      <w:r>
        <w:rPr>
          <w:rFonts w:cs="Times New Roman"/>
        </w:rPr>
        <w:t>that energy</w:t>
      </w:r>
      <w:r>
        <w:rPr>
          <w:rFonts w:cs="Times New Roman"/>
          <w:spacing w:val="-5"/>
        </w:rPr>
        <w:t xml:space="preserve"> </w:t>
      </w:r>
      <w:r>
        <w:rPr>
          <w:rFonts w:cs="Times New Roman"/>
        </w:rPr>
        <w:t>in animals’</w:t>
      </w:r>
      <w:r>
        <w:rPr>
          <w:rFonts w:cs="Times New Roman"/>
          <w:spacing w:val="1"/>
        </w:rPr>
        <w:t xml:space="preserve"> </w:t>
      </w:r>
      <w:r>
        <w:rPr>
          <w:rFonts w:cs="Times New Roman"/>
        </w:rPr>
        <w:t xml:space="preserve">food </w:t>
      </w:r>
      <w:r>
        <w:rPr>
          <w:rFonts w:cs="Times New Roman"/>
          <w:spacing w:val="-1"/>
        </w:rPr>
        <w:t>was</w:t>
      </w:r>
      <w:r>
        <w:rPr>
          <w:rFonts w:cs="Times New Roman"/>
        </w:rPr>
        <w:t xml:space="preserve"> </w:t>
      </w:r>
      <w:r>
        <w:rPr>
          <w:rFonts w:cs="Times New Roman"/>
          <w:spacing w:val="-1"/>
        </w:rPr>
        <w:t>once</w:t>
      </w:r>
      <w:r>
        <w:rPr>
          <w:rFonts w:cs="Times New Roman"/>
          <w:spacing w:val="1"/>
        </w:rPr>
        <w:t xml:space="preserve"> </w:t>
      </w:r>
      <w:r>
        <w:rPr>
          <w:rFonts w:cs="Times New Roman"/>
        </w:rPr>
        <w:t>energy</w:t>
      </w:r>
      <w:r>
        <w:rPr>
          <w:rFonts w:cs="Times New Roman"/>
          <w:spacing w:val="-3"/>
        </w:rPr>
        <w:t xml:space="preserve"> </w:t>
      </w:r>
      <w:r>
        <w:rPr>
          <w:rFonts w:cs="Times New Roman"/>
        </w:rPr>
        <w:t>from the</w:t>
      </w:r>
      <w:r>
        <w:rPr>
          <w:rFonts w:cs="Times New Roman"/>
          <w:spacing w:val="-1"/>
        </w:rPr>
        <w:t xml:space="preserve"> </w:t>
      </w:r>
      <w:r>
        <w:rPr>
          <w:rFonts w:cs="Times New Roman"/>
        </w:rPr>
        <w:t>sun. Students explo</w:t>
      </w:r>
      <w:r>
        <w:t>re</w:t>
      </w:r>
      <w:r>
        <w:rPr>
          <w:spacing w:val="-2"/>
        </w:rPr>
        <w:t xml:space="preserve"> </w:t>
      </w:r>
      <w:r>
        <w:t xml:space="preserve">the </w:t>
      </w:r>
      <w:r>
        <w:rPr>
          <w:spacing w:val="-1"/>
        </w:rPr>
        <w:t>patterns</w:t>
      </w:r>
      <w:r>
        <w:rPr>
          <w:spacing w:val="34"/>
        </w:rPr>
        <w:t xml:space="preserve"> </w:t>
      </w:r>
      <w:r>
        <w:t>of</w:t>
      </w:r>
      <w:r>
        <w:rPr>
          <w:spacing w:val="-1"/>
        </w:rPr>
        <w:t xml:space="preserve"> </w:t>
      </w:r>
      <w:r>
        <w:t>daily</w:t>
      </w:r>
      <w:r>
        <w:rPr>
          <w:spacing w:val="-3"/>
        </w:rPr>
        <w:t xml:space="preserve"> </w:t>
      </w:r>
      <w:r>
        <w:rPr>
          <w:spacing w:val="-1"/>
        </w:rPr>
        <w:t>changes</w:t>
      </w:r>
      <w:r>
        <w:t xml:space="preserve"> in length </w:t>
      </w:r>
      <w:r>
        <w:rPr>
          <w:spacing w:val="-1"/>
        </w:rPr>
        <w:t>and</w:t>
      </w:r>
      <w:r>
        <w:t xml:space="preserve"> </w:t>
      </w:r>
      <w:r>
        <w:rPr>
          <w:spacing w:val="-1"/>
        </w:rPr>
        <w:t>direction</w:t>
      </w:r>
      <w:r>
        <w:t xml:space="preserve"> of</w:t>
      </w:r>
      <w:r>
        <w:rPr>
          <w:spacing w:val="-1"/>
        </w:rPr>
        <w:t xml:space="preserve"> </w:t>
      </w:r>
      <w:r>
        <w:t xml:space="preserve">shadows, </w:t>
      </w:r>
      <w:r>
        <w:rPr>
          <w:spacing w:val="1"/>
        </w:rPr>
        <w:t>day</w:t>
      </w:r>
      <w:r>
        <w:rPr>
          <w:spacing w:val="-5"/>
        </w:rPr>
        <w:t xml:space="preserve"> </w:t>
      </w:r>
      <w:r>
        <w:rPr>
          <w:spacing w:val="-1"/>
        </w:rPr>
        <w:t>and</w:t>
      </w:r>
      <w:r>
        <w:t xml:space="preserve"> </w:t>
      </w:r>
      <w:r>
        <w:rPr>
          <w:spacing w:val="-1"/>
        </w:rPr>
        <w:t>night,</w:t>
      </w:r>
      <w:r>
        <w:t xml:space="preserve"> and the</w:t>
      </w:r>
      <w:r>
        <w:rPr>
          <w:spacing w:val="-1"/>
        </w:rPr>
        <w:t xml:space="preserve"> seasonal</w:t>
      </w:r>
      <w:r>
        <w:rPr>
          <w:spacing w:val="59"/>
        </w:rPr>
        <w:t xml:space="preserve"> </w:t>
      </w:r>
      <w:r>
        <w:rPr>
          <w:spacing w:val="-1"/>
        </w:rPr>
        <w:t xml:space="preserve">appearance </w:t>
      </w:r>
      <w:r>
        <w:t>of some</w:t>
      </w:r>
      <w:r>
        <w:rPr>
          <w:spacing w:val="-1"/>
        </w:rPr>
        <w:t xml:space="preserve"> stars</w:t>
      </w:r>
      <w:r>
        <w:rPr>
          <w:spacing w:val="2"/>
        </w:rPr>
        <w:t xml:space="preserve"> </w:t>
      </w:r>
      <w:r>
        <w:t>in the</w:t>
      </w:r>
      <w:r>
        <w:rPr>
          <w:spacing w:val="-1"/>
        </w:rPr>
        <w:t xml:space="preserve"> night</w:t>
      </w:r>
      <w:r>
        <w:t xml:space="preserve"> </w:t>
      </w:r>
      <w:r>
        <w:rPr>
          <w:spacing w:val="-1"/>
        </w:rPr>
        <w:t>sky.</w:t>
      </w:r>
      <w:r>
        <w:t xml:space="preserve"> Cross-curricular </w:t>
      </w:r>
      <w:r>
        <w:rPr>
          <w:spacing w:val="-1"/>
        </w:rPr>
        <w:t>concepts</w:t>
      </w:r>
      <w:r>
        <w:t xml:space="preserve"> include</w:t>
      </w:r>
      <w:r>
        <w:rPr>
          <w:spacing w:val="-1"/>
        </w:rPr>
        <w:t xml:space="preserve"> cause</w:t>
      </w:r>
      <w:r>
        <w:rPr>
          <w:spacing w:val="1"/>
        </w:rPr>
        <w:t xml:space="preserve"> </w:t>
      </w:r>
      <w:r>
        <w:rPr>
          <w:spacing w:val="-1"/>
        </w:rPr>
        <w:t>and</w:t>
      </w:r>
      <w:r>
        <w:rPr>
          <w:spacing w:val="59"/>
        </w:rPr>
        <w:t xml:space="preserve"> </w:t>
      </w:r>
      <w:r>
        <w:rPr>
          <w:spacing w:val="-1"/>
        </w:rPr>
        <w:t>effect;</w:t>
      </w:r>
      <w:r>
        <w:t xml:space="preserve"> </w:t>
      </w:r>
      <w:r>
        <w:rPr>
          <w:spacing w:val="-1"/>
        </w:rPr>
        <w:t>scale,</w:t>
      </w:r>
      <w:r>
        <w:t xml:space="preserve"> </w:t>
      </w:r>
      <w:r>
        <w:rPr>
          <w:spacing w:val="-1"/>
        </w:rPr>
        <w:t>proportion,</w:t>
      </w:r>
      <w:r>
        <w:t xml:space="preserve"> </w:t>
      </w:r>
      <w:r>
        <w:rPr>
          <w:spacing w:val="-1"/>
        </w:rPr>
        <w:t>and</w:t>
      </w:r>
      <w:r>
        <w:t xml:space="preserve"> </w:t>
      </w:r>
      <w:r>
        <w:rPr>
          <w:spacing w:val="-1"/>
        </w:rPr>
        <w:t>quantity;</w:t>
      </w:r>
      <w:r>
        <w:t xml:space="preserve"> energy</w:t>
      </w:r>
      <w:r>
        <w:rPr>
          <w:spacing w:val="-5"/>
        </w:rPr>
        <w:t xml:space="preserve"> </w:t>
      </w:r>
      <w:r>
        <w:rPr>
          <w:spacing w:val="-1"/>
        </w:rPr>
        <w:t>and</w:t>
      </w:r>
      <w:r>
        <w:rPr>
          <w:spacing w:val="2"/>
        </w:rPr>
        <w:t xml:space="preserve"> </w:t>
      </w:r>
      <w:r>
        <w:rPr>
          <w:spacing w:val="-1"/>
        </w:rPr>
        <w:t>matter;</w:t>
      </w:r>
      <w:r>
        <w:t xml:space="preserve"> and systems and</w:t>
      </w:r>
      <w:r>
        <w:rPr>
          <w:spacing w:val="1"/>
        </w:rPr>
        <w:t xml:space="preserve"> </w:t>
      </w:r>
      <w:r>
        <w:rPr>
          <w:spacing w:val="-1"/>
        </w:rPr>
        <w:t>systems.</w:t>
      </w:r>
    </w:p>
    <w:p w14:paraId="221CB5AF" w14:textId="77777777" w:rsidR="00B46638" w:rsidRDefault="00AF4FDD">
      <w:pPr>
        <w:pStyle w:val="BodyText"/>
        <w:spacing w:line="258" w:lineRule="auto"/>
        <w:ind w:right="157"/>
      </w:pPr>
      <w:r>
        <w:rPr>
          <w:spacing w:val="-1"/>
        </w:rPr>
        <w:t xml:space="preserve">Performance </w:t>
      </w:r>
      <w:r>
        <w:t xml:space="preserve">expectations include </w:t>
      </w:r>
      <w:r>
        <w:rPr>
          <w:spacing w:val="-1"/>
        </w:rPr>
        <w:t>developing</w:t>
      </w:r>
      <w:r>
        <w:rPr>
          <w:spacing w:val="-3"/>
        </w:rPr>
        <w:t xml:space="preserve"> </w:t>
      </w:r>
      <w:r>
        <w:rPr>
          <w:spacing w:val="-1"/>
        </w:rPr>
        <w:t>and</w:t>
      </w:r>
      <w:r>
        <w:rPr>
          <w:spacing w:val="2"/>
        </w:rPr>
        <w:t xml:space="preserve"> </w:t>
      </w:r>
      <w:r>
        <w:t>using</w:t>
      </w:r>
      <w:r>
        <w:rPr>
          <w:spacing w:val="-2"/>
        </w:rPr>
        <w:t xml:space="preserve"> </w:t>
      </w:r>
      <w:r>
        <w:t>models, planning</w:t>
      </w:r>
      <w:r>
        <w:rPr>
          <w:spacing w:val="-3"/>
        </w:rPr>
        <w:t xml:space="preserve"> </w:t>
      </w:r>
      <w:r>
        <w:t xml:space="preserve">and </w:t>
      </w:r>
      <w:r>
        <w:rPr>
          <w:spacing w:val="-1"/>
        </w:rPr>
        <w:t>carrying</w:t>
      </w:r>
      <w:r>
        <w:rPr>
          <w:spacing w:val="54"/>
        </w:rPr>
        <w:t xml:space="preserve"> </w:t>
      </w:r>
      <w:r>
        <w:t xml:space="preserve">out </w:t>
      </w:r>
      <w:r>
        <w:rPr>
          <w:spacing w:val="-1"/>
        </w:rPr>
        <w:t>investigations,</w:t>
      </w:r>
      <w:r>
        <w:t xml:space="preserve"> </w:t>
      </w:r>
      <w:r>
        <w:rPr>
          <w:spacing w:val="-1"/>
        </w:rPr>
        <w:t>analyzing</w:t>
      </w:r>
      <w:r>
        <w:rPr>
          <w:spacing w:val="-2"/>
        </w:rPr>
        <w:t xml:space="preserve"> </w:t>
      </w:r>
      <w:r>
        <w:rPr>
          <w:spacing w:val="-1"/>
        </w:rPr>
        <w:t>and</w:t>
      </w:r>
      <w:r>
        <w:t xml:space="preserve"> interpreting</w:t>
      </w:r>
      <w:r>
        <w:rPr>
          <w:spacing w:val="-3"/>
        </w:rPr>
        <w:t xml:space="preserve"> </w:t>
      </w:r>
      <w:r>
        <w:rPr>
          <w:spacing w:val="-1"/>
        </w:rPr>
        <w:t>data,</w:t>
      </w:r>
      <w:r>
        <w:rPr>
          <w:spacing w:val="1"/>
        </w:rPr>
        <w:t xml:space="preserve"> </w:t>
      </w:r>
      <w:r>
        <w:t>using</w:t>
      </w:r>
      <w:r>
        <w:rPr>
          <w:spacing w:val="-3"/>
        </w:rPr>
        <w:t xml:space="preserve"> </w:t>
      </w:r>
      <w:r>
        <w:rPr>
          <w:spacing w:val="-1"/>
        </w:rPr>
        <w:t>mathematics</w:t>
      </w:r>
      <w:r>
        <w:rPr>
          <w:spacing w:val="1"/>
        </w:rPr>
        <w:t xml:space="preserve"> </w:t>
      </w:r>
      <w:r>
        <w:rPr>
          <w:spacing w:val="-1"/>
        </w:rPr>
        <w:t>and</w:t>
      </w:r>
      <w:r>
        <w:t xml:space="preserve"> </w:t>
      </w:r>
      <w:r>
        <w:rPr>
          <w:spacing w:val="-1"/>
        </w:rPr>
        <w:t>computational</w:t>
      </w:r>
      <w:r>
        <w:rPr>
          <w:spacing w:val="95"/>
        </w:rPr>
        <w:t xml:space="preserve"> </w:t>
      </w:r>
      <w:r>
        <w:rPr>
          <w:spacing w:val="-1"/>
        </w:rPr>
        <w:t>thinking,</w:t>
      </w:r>
      <w:r>
        <w:t xml:space="preserve"> </w:t>
      </w:r>
      <w:r>
        <w:rPr>
          <w:spacing w:val="-1"/>
        </w:rPr>
        <w:t>engaging</w:t>
      </w:r>
      <w:r>
        <w:rPr>
          <w:spacing w:val="-3"/>
        </w:rPr>
        <w:t xml:space="preserve"> </w:t>
      </w:r>
      <w:r>
        <w:t xml:space="preserve">in argument </w:t>
      </w:r>
      <w:r>
        <w:rPr>
          <w:spacing w:val="-1"/>
        </w:rPr>
        <w:t>from</w:t>
      </w:r>
      <w:r>
        <w:t xml:space="preserve"> </w:t>
      </w:r>
      <w:r>
        <w:rPr>
          <w:spacing w:val="-1"/>
        </w:rPr>
        <w:t>evidence,</w:t>
      </w:r>
      <w:r>
        <w:t xml:space="preserve"> and </w:t>
      </w:r>
      <w:r>
        <w:rPr>
          <w:spacing w:val="-1"/>
        </w:rPr>
        <w:t>obtaining,</w:t>
      </w:r>
      <w:r>
        <w:t xml:space="preserve"> </w:t>
      </w:r>
      <w:r>
        <w:rPr>
          <w:spacing w:val="-1"/>
        </w:rPr>
        <w:t>evaluating,</w:t>
      </w:r>
      <w:r>
        <w:rPr>
          <w:spacing w:val="2"/>
        </w:rPr>
        <w:t xml:space="preserve"> </w:t>
      </w:r>
      <w:r>
        <w:t>and</w:t>
      </w:r>
      <w:r>
        <w:rPr>
          <w:spacing w:val="85"/>
        </w:rPr>
        <w:t xml:space="preserve"> </w:t>
      </w:r>
      <w:r>
        <w:rPr>
          <w:spacing w:val="-1"/>
        </w:rPr>
        <w:t>communicating</w:t>
      </w:r>
      <w:r>
        <w:rPr>
          <w:spacing w:val="-3"/>
        </w:rPr>
        <w:t xml:space="preserve"> </w:t>
      </w:r>
      <w:r>
        <w:rPr>
          <w:spacing w:val="-1"/>
        </w:rPr>
        <w:t>information.</w:t>
      </w:r>
    </w:p>
    <w:p w14:paraId="4272BF6F" w14:textId="77777777" w:rsidR="00B46638" w:rsidRDefault="00B46638">
      <w:pPr>
        <w:rPr>
          <w:rFonts w:ascii="Times New Roman" w:eastAsia="Times New Roman" w:hAnsi="Times New Roman" w:cs="Times New Roman"/>
          <w:sz w:val="26"/>
          <w:szCs w:val="26"/>
        </w:rPr>
      </w:pPr>
    </w:p>
    <w:p w14:paraId="4726DC64" w14:textId="77777777" w:rsidR="00B46638" w:rsidRDefault="00AF4FDD">
      <w:pPr>
        <w:pStyle w:val="BodyText"/>
        <w:spacing w:line="258" w:lineRule="auto"/>
        <w:ind w:right="5438"/>
      </w:pPr>
      <w:r>
        <w:rPr>
          <w:spacing w:val="-1"/>
          <w:u w:val="single" w:color="000000"/>
        </w:rPr>
        <w:t>Social</w:t>
      </w:r>
      <w:r>
        <w:rPr>
          <w:u w:val="single" w:color="000000"/>
        </w:rPr>
        <w:t xml:space="preserve"> </w:t>
      </w:r>
      <w:r>
        <w:rPr>
          <w:spacing w:val="-1"/>
          <w:u w:val="single" w:color="000000"/>
        </w:rPr>
        <w:t>Studies,</w:t>
      </w:r>
      <w:r>
        <w:rPr>
          <w:u w:val="single" w:color="000000"/>
        </w:rPr>
        <w:t xml:space="preserve"> </w:t>
      </w:r>
      <w:r>
        <w:rPr>
          <w:spacing w:val="-1"/>
          <w:u w:val="single" w:color="000000"/>
        </w:rPr>
        <w:t>grades</w:t>
      </w:r>
      <w:r>
        <w:rPr>
          <w:u w:val="single" w:color="000000"/>
        </w:rPr>
        <w:t xml:space="preserve"> 2 </w:t>
      </w:r>
      <w:r>
        <w:rPr>
          <w:spacing w:val="-1"/>
          <w:u w:val="single" w:color="000000"/>
        </w:rPr>
        <w:t>through</w:t>
      </w:r>
      <w:r>
        <w:rPr>
          <w:u w:val="single" w:color="000000"/>
        </w:rPr>
        <w:t xml:space="preserve"> 5</w:t>
      </w:r>
      <w:r>
        <w:rPr>
          <w:spacing w:val="35"/>
        </w:rPr>
        <w:t xml:space="preserve"> </w:t>
      </w:r>
      <w:r>
        <w:rPr>
          <w:spacing w:val="-1"/>
        </w:rPr>
        <w:t>Overview:</w:t>
      </w:r>
    </w:p>
    <w:p w14:paraId="38E1C4B7" w14:textId="77777777" w:rsidR="00B46638" w:rsidRDefault="00AF4FDD">
      <w:pPr>
        <w:pStyle w:val="BodyText"/>
        <w:spacing w:before="1" w:line="259" w:lineRule="auto"/>
        <w:ind w:right="157" w:firstLine="719"/>
      </w:pPr>
      <w:r>
        <w:t xml:space="preserve">All </w:t>
      </w:r>
      <w:r>
        <w:rPr>
          <w:spacing w:val="-1"/>
        </w:rPr>
        <w:t>students</w:t>
      </w:r>
      <w:r>
        <w:t xml:space="preserve"> at</w:t>
      </w:r>
      <w:r>
        <w:rPr>
          <w:spacing w:val="1"/>
        </w:rPr>
        <w:t xml:space="preserve"> </w:t>
      </w:r>
      <w:r>
        <w:rPr>
          <w:spacing w:val="-1"/>
        </w:rPr>
        <w:t>BACS</w:t>
      </w:r>
      <w:r>
        <w:rPr>
          <w:spacing w:val="1"/>
        </w:rPr>
        <w:t xml:space="preserve"> </w:t>
      </w:r>
      <w:r>
        <w:t xml:space="preserve">will </w:t>
      </w:r>
      <w:r>
        <w:rPr>
          <w:spacing w:val="-1"/>
        </w:rPr>
        <w:t>receive</w:t>
      </w:r>
      <w:r>
        <w:t xml:space="preserve"> 150 </w:t>
      </w:r>
      <w:r>
        <w:rPr>
          <w:spacing w:val="-1"/>
        </w:rPr>
        <w:t>minutes</w:t>
      </w:r>
      <w:r>
        <w:t xml:space="preserve"> of</w:t>
      </w:r>
      <w:r>
        <w:rPr>
          <w:spacing w:val="1"/>
        </w:rPr>
        <w:t xml:space="preserve"> </w:t>
      </w:r>
      <w:r>
        <w:rPr>
          <w:spacing w:val="-1"/>
        </w:rPr>
        <w:t>Social</w:t>
      </w:r>
      <w:r>
        <w:t xml:space="preserve"> </w:t>
      </w:r>
      <w:r>
        <w:rPr>
          <w:spacing w:val="-1"/>
        </w:rPr>
        <w:t>Studies</w:t>
      </w:r>
      <w:r>
        <w:t xml:space="preserve"> </w:t>
      </w:r>
      <w:r>
        <w:rPr>
          <w:spacing w:val="-1"/>
        </w:rPr>
        <w:t>instruction</w:t>
      </w:r>
      <w:r>
        <w:rPr>
          <w:spacing w:val="77"/>
        </w:rPr>
        <w:t xml:space="preserve"> </w:t>
      </w:r>
      <w:r>
        <w:rPr>
          <w:spacing w:val="-1"/>
        </w:rPr>
        <w:t>weekly.</w:t>
      </w:r>
      <w:r>
        <w:t xml:space="preserve"> Students will use </w:t>
      </w:r>
      <w:r>
        <w:rPr>
          <w:spacing w:val="-1"/>
        </w:rPr>
        <w:t>non-fiction</w:t>
      </w:r>
      <w:r>
        <w:t xml:space="preserve"> </w:t>
      </w:r>
      <w:r>
        <w:rPr>
          <w:spacing w:val="-1"/>
        </w:rPr>
        <w:t>reading,</w:t>
      </w:r>
      <w:r>
        <w:t xml:space="preserve"> </w:t>
      </w:r>
      <w:r>
        <w:rPr>
          <w:spacing w:val="-1"/>
        </w:rPr>
        <w:t>technological</w:t>
      </w:r>
      <w:r>
        <w:t xml:space="preserve"> </w:t>
      </w:r>
      <w:r>
        <w:rPr>
          <w:spacing w:val="-1"/>
        </w:rPr>
        <w:t>resources,</w:t>
      </w:r>
      <w:r>
        <w:t xml:space="preserve"> </w:t>
      </w:r>
      <w:r>
        <w:rPr>
          <w:spacing w:val="-1"/>
        </w:rPr>
        <w:t>literature,</w:t>
      </w:r>
      <w:r>
        <w:t xml:space="preserve"> </w:t>
      </w:r>
      <w:r>
        <w:rPr>
          <w:spacing w:val="-1"/>
        </w:rPr>
        <w:t>and</w:t>
      </w:r>
      <w:r>
        <w:rPr>
          <w:spacing w:val="95"/>
        </w:rPr>
        <w:t xml:space="preserve"> </w:t>
      </w:r>
      <w:r>
        <w:rPr>
          <w:spacing w:val="-1"/>
        </w:rPr>
        <w:t>informational</w:t>
      </w:r>
      <w:r>
        <w:t xml:space="preserve"> writing</w:t>
      </w:r>
      <w:r>
        <w:rPr>
          <w:spacing w:val="-3"/>
        </w:rPr>
        <w:t xml:space="preserve"> </w:t>
      </w:r>
      <w:r>
        <w:t>to</w:t>
      </w:r>
      <w:r>
        <w:rPr>
          <w:spacing w:val="2"/>
        </w:rPr>
        <w:t xml:space="preserve"> </w:t>
      </w:r>
      <w:r>
        <w:t>explore</w:t>
      </w:r>
      <w:r>
        <w:rPr>
          <w:spacing w:val="-2"/>
        </w:rPr>
        <w:t xml:space="preserve"> </w:t>
      </w:r>
      <w:r>
        <w:t xml:space="preserve">the </w:t>
      </w:r>
      <w:r>
        <w:rPr>
          <w:spacing w:val="-1"/>
        </w:rPr>
        <w:t>following</w:t>
      </w:r>
      <w:r>
        <w:rPr>
          <w:spacing w:val="-3"/>
        </w:rPr>
        <w:t xml:space="preserve"> </w:t>
      </w:r>
      <w:r>
        <w:t>themes of</w:t>
      </w:r>
      <w:r>
        <w:rPr>
          <w:spacing w:val="-1"/>
        </w:rPr>
        <w:t xml:space="preserve"> </w:t>
      </w:r>
      <w:r>
        <w:t xml:space="preserve">the </w:t>
      </w:r>
      <w:r>
        <w:rPr>
          <w:spacing w:val="-1"/>
        </w:rPr>
        <w:t>social</w:t>
      </w:r>
      <w:r>
        <w:t xml:space="preserve"> studies</w:t>
      </w:r>
      <w:r>
        <w:rPr>
          <w:spacing w:val="1"/>
        </w:rPr>
        <w:t xml:space="preserve"> </w:t>
      </w:r>
      <w:r>
        <w:rPr>
          <w:spacing w:val="-1"/>
        </w:rPr>
        <w:t>curriculum:</w:t>
      </w:r>
    </w:p>
    <w:p w14:paraId="484478E5" w14:textId="77777777" w:rsidR="00B46638" w:rsidRDefault="00AF4FDD">
      <w:pPr>
        <w:pStyle w:val="BodyText"/>
        <w:spacing w:line="276" w:lineRule="exact"/>
        <w:ind w:left="460"/>
      </w:pPr>
      <w:r>
        <w:rPr>
          <w:spacing w:val="-1"/>
        </w:rPr>
        <w:t>Kindergarten:</w:t>
      </w:r>
      <w:r>
        <w:rPr>
          <w:spacing w:val="2"/>
        </w:rPr>
        <w:t xml:space="preserve"> </w:t>
      </w:r>
      <w:r>
        <w:rPr>
          <w:spacing w:val="-1"/>
        </w:rPr>
        <w:t>Living,</w:t>
      </w:r>
      <w:r>
        <w:rPr>
          <w:spacing w:val="2"/>
        </w:rPr>
        <w:t xml:space="preserve"> </w:t>
      </w:r>
      <w:r>
        <w:rPr>
          <w:spacing w:val="-1"/>
        </w:rPr>
        <w:t>Learning,</w:t>
      </w:r>
      <w:r>
        <w:rPr>
          <w:spacing w:val="2"/>
        </w:rPr>
        <w:t xml:space="preserve"> </w:t>
      </w:r>
      <w:r>
        <w:rPr>
          <w:spacing w:val="-1"/>
        </w:rPr>
        <w:t>and</w:t>
      </w:r>
      <w:r>
        <w:t xml:space="preserve"> Working</w:t>
      </w:r>
      <w:r>
        <w:rPr>
          <w:spacing w:val="-2"/>
        </w:rPr>
        <w:t xml:space="preserve"> </w:t>
      </w:r>
      <w:r>
        <w:t>Together</w:t>
      </w:r>
    </w:p>
    <w:p w14:paraId="05DECFEC" w14:textId="77777777" w:rsidR="00B46638" w:rsidRDefault="00AF4FDD">
      <w:pPr>
        <w:pStyle w:val="BodyText"/>
        <w:spacing w:before="21" w:line="258" w:lineRule="auto"/>
        <w:ind w:left="460" w:right="157"/>
      </w:pPr>
      <w:r>
        <w:rPr>
          <w:spacing w:val="-1"/>
        </w:rPr>
        <w:t xml:space="preserve">Grade </w:t>
      </w:r>
      <w:r>
        <w:t>1: True</w:t>
      </w:r>
      <w:r>
        <w:rPr>
          <w:spacing w:val="-1"/>
        </w:rPr>
        <w:t xml:space="preserve"> Stories</w:t>
      </w:r>
      <w:r>
        <w:t xml:space="preserve"> and </w:t>
      </w:r>
      <w:r>
        <w:rPr>
          <w:spacing w:val="-1"/>
        </w:rPr>
        <w:t>Folk</w:t>
      </w:r>
      <w:r>
        <w:t xml:space="preserve"> </w:t>
      </w:r>
      <w:r>
        <w:rPr>
          <w:spacing w:val="-1"/>
        </w:rPr>
        <w:t>Tales</w:t>
      </w:r>
      <w:r>
        <w:t xml:space="preserve"> from </w:t>
      </w:r>
      <w:r>
        <w:rPr>
          <w:spacing w:val="-1"/>
        </w:rPr>
        <w:t>America and</w:t>
      </w:r>
      <w:r>
        <w:t xml:space="preserve"> from </w:t>
      </w:r>
      <w:r>
        <w:rPr>
          <w:spacing w:val="-1"/>
        </w:rPr>
        <w:t xml:space="preserve">Around </w:t>
      </w:r>
      <w:r>
        <w:t>the</w:t>
      </w:r>
      <w:r>
        <w:rPr>
          <w:spacing w:val="1"/>
        </w:rPr>
        <w:t xml:space="preserve"> </w:t>
      </w:r>
      <w:r>
        <w:t>World</w:t>
      </w:r>
      <w:r>
        <w:rPr>
          <w:spacing w:val="61"/>
        </w:rPr>
        <w:t xml:space="preserve"> </w:t>
      </w:r>
      <w:r>
        <w:rPr>
          <w:spacing w:val="-1"/>
        </w:rPr>
        <w:t xml:space="preserve">Grade </w:t>
      </w:r>
      <w:r>
        <w:t xml:space="preserve">2: E Pluribus Unum: </w:t>
      </w:r>
      <w:r>
        <w:rPr>
          <w:spacing w:val="-1"/>
        </w:rPr>
        <w:t>From</w:t>
      </w:r>
      <w:r>
        <w:t xml:space="preserve"> </w:t>
      </w:r>
      <w:r>
        <w:rPr>
          <w:spacing w:val="-1"/>
        </w:rPr>
        <w:t>Many,</w:t>
      </w:r>
      <w:r>
        <w:t xml:space="preserve"> One</w:t>
      </w:r>
    </w:p>
    <w:p w14:paraId="4FDB4555" w14:textId="77777777" w:rsidR="00B46638" w:rsidRDefault="00AF4FDD">
      <w:pPr>
        <w:pStyle w:val="BodyText"/>
        <w:spacing w:before="1" w:line="258" w:lineRule="auto"/>
        <w:ind w:left="460" w:right="981"/>
      </w:pPr>
      <w:r>
        <w:rPr>
          <w:spacing w:val="-1"/>
        </w:rPr>
        <w:t xml:space="preserve">Grade </w:t>
      </w:r>
      <w:r>
        <w:t xml:space="preserve">3: </w:t>
      </w:r>
      <w:r>
        <w:rPr>
          <w:spacing w:val="-1"/>
        </w:rPr>
        <w:t>Massachusetts</w:t>
      </w:r>
      <w:r>
        <w:t xml:space="preserve"> and its Cities </w:t>
      </w:r>
      <w:r>
        <w:rPr>
          <w:spacing w:val="-1"/>
        </w:rPr>
        <w:t>and</w:t>
      </w:r>
      <w:r>
        <w:t xml:space="preserve"> </w:t>
      </w:r>
      <w:r>
        <w:rPr>
          <w:spacing w:val="-1"/>
        </w:rPr>
        <w:t>Towns:</w:t>
      </w:r>
      <w:r>
        <w:rPr>
          <w:spacing w:val="-2"/>
        </w:rPr>
        <w:t xml:space="preserve"> </w:t>
      </w:r>
      <w:r>
        <w:rPr>
          <w:spacing w:val="-1"/>
        </w:rPr>
        <w:t>Geography</w:t>
      </w:r>
      <w:r>
        <w:rPr>
          <w:spacing w:val="-3"/>
        </w:rPr>
        <w:t xml:space="preserve"> </w:t>
      </w:r>
      <w:r>
        <w:rPr>
          <w:spacing w:val="-1"/>
        </w:rPr>
        <w:t>and</w:t>
      </w:r>
      <w:r>
        <w:t xml:space="preserve"> History</w:t>
      </w:r>
      <w:r>
        <w:rPr>
          <w:spacing w:val="69"/>
        </w:rPr>
        <w:t xml:space="preserve"> </w:t>
      </w:r>
      <w:r>
        <w:rPr>
          <w:spacing w:val="-1"/>
        </w:rPr>
        <w:t xml:space="preserve">Grade </w:t>
      </w:r>
      <w:r>
        <w:t xml:space="preserve">4: North </w:t>
      </w:r>
      <w:r>
        <w:rPr>
          <w:spacing w:val="-1"/>
        </w:rPr>
        <w:t>American</w:t>
      </w:r>
      <w:r>
        <w:t xml:space="preserve"> </w:t>
      </w:r>
      <w:r>
        <w:rPr>
          <w:spacing w:val="-1"/>
        </w:rPr>
        <w:t>Geography</w:t>
      </w:r>
      <w:r>
        <w:rPr>
          <w:spacing w:val="-3"/>
        </w:rPr>
        <w:t xml:space="preserve"> </w:t>
      </w:r>
      <w:r>
        <w:t xml:space="preserve">with </w:t>
      </w:r>
      <w:r>
        <w:rPr>
          <w:spacing w:val="-1"/>
        </w:rPr>
        <w:t>Optional</w:t>
      </w:r>
      <w:r>
        <w:t xml:space="preserve"> </w:t>
      </w:r>
      <w:r>
        <w:rPr>
          <w:spacing w:val="-1"/>
        </w:rPr>
        <w:t>Standards</w:t>
      </w:r>
      <w:r>
        <w:t xml:space="preserve"> </w:t>
      </w:r>
      <w:r>
        <w:rPr>
          <w:spacing w:val="-1"/>
        </w:rPr>
        <w:t xml:space="preserve">for </w:t>
      </w:r>
      <w:r>
        <w:t>One</w:t>
      </w:r>
      <w:r>
        <w:rPr>
          <w:spacing w:val="-1"/>
        </w:rPr>
        <w:t xml:space="preserve"> </w:t>
      </w:r>
      <w:r>
        <w:t>Early</w:t>
      </w:r>
    </w:p>
    <w:p w14:paraId="29FFBB5A" w14:textId="77777777" w:rsidR="00B46638" w:rsidRDefault="00B46638">
      <w:pPr>
        <w:spacing w:line="258" w:lineRule="auto"/>
        <w:sectPr w:rsidR="00B46638">
          <w:footerReference w:type="default" r:id="rId45"/>
          <w:pgSz w:w="12240" w:h="15840"/>
          <w:pgMar w:top="1380" w:right="1720" w:bottom="1200" w:left="1700" w:header="0" w:footer="1014" w:gutter="0"/>
          <w:cols w:space="720"/>
        </w:sectPr>
      </w:pPr>
    </w:p>
    <w:p w14:paraId="52C32DA2" w14:textId="77777777" w:rsidR="00B46638" w:rsidRDefault="00AF4FDD">
      <w:pPr>
        <w:pStyle w:val="BodyText"/>
        <w:spacing w:before="54"/>
        <w:ind w:left="460"/>
      </w:pPr>
      <w:r>
        <w:rPr>
          <w:spacing w:val="-1"/>
        </w:rPr>
        <w:lastRenderedPageBreak/>
        <w:t>Civilization</w:t>
      </w:r>
    </w:p>
    <w:p w14:paraId="24BA73B3" w14:textId="77777777" w:rsidR="00B46638" w:rsidRDefault="00AF4FDD">
      <w:pPr>
        <w:pStyle w:val="BodyText"/>
        <w:spacing w:before="21" w:line="258" w:lineRule="auto"/>
        <w:ind w:left="460" w:right="157"/>
      </w:pPr>
      <w:r>
        <w:rPr>
          <w:spacing w:val="-1"/>
        </w:rPr>
        <w:t xml:space="preserve">Grade </w:t>
      </w:r>
      <w:r>
        <w:t xml:space="preserve">5: </w:t>
      </w:r>
      <w:r>
        <w:rPr>
          <w:spacing w:val="-1"/>
        </w:rPr>
        <w:t>United</w:t>
      </w:r>
      <w:r>
        <w:t xml:space="preserve"> </w:t>
      </w:r>
      <w:r>
        <w:rPr>
          <w:spacing w:val="-1"/>
        </w:rPr>
        <w:t>States</w:t>
      </w:r>
      <w:r>
        <w:t xml:space="preserve"> </w:t>
      </w:r>
      <w:r>
        <w:rPr>
          <w:spacing w:val="-1"/>
        </w:rPr>
        <w:t>History,</w:t>
      </w:r>
      <w:r>
        <w:t xml:space="preserve"> </w:t>
      </w:r>
      <w:r>
        <w:rPr>
          <w:spacing w:val="-1"/>
        </w:rPr>
        <w:t>Geography,</w:t>
      </w:r>
      <w:r>
        <w:t xml:space="preserve"> Economics, and</w:t>
      </w:r>
      <w:r>
        <w:rPr>
          <w:spacing w:val="-1"/>
        </w:rPr>
        <w:t xml:space="preserve"> Government:</w:t>
      </w:r>
      <w:r>
        <w:rPr>
          <w:spacing w:val="2"/>
        </w:rPr>
        <w:t xml:space="preserve"> </w:t>
      </w:r>
      <w:r>
        <w:t>Early</w:t>
      </w:r>
      <w:r>
        <w:rPr>
          <w:spacing w:val="68"/>
        </w:rPr>
        <w:t xml:space="preserve"> </w:t>
      </w:r>
      <w:r>
        <w:rPr>
          <w:spacing w:val="-1"/>
        </w:rPr>
        <w:t>Exploration</w:t>
      </w:r>
      <w:r>
        <w:t xml:space="preserve"> to</w:t>
      </w:r>
      <w:r>
        <w:rPr>
          <w:spacing w:val="-2"/>
        </w:rPr>
        <w:t xml:space="preserve"> </w:t>
      </w:r>
      <w:r>
        <w:rPr>
          <w:spacing w:val="-1"/>
        </w:rPr>
        <w:t>Westward</w:t>
      </w:r>
      <w:r>
        <w:rPr>
          <w:spacing w:val="1"/>
        </w:rPr>
        <w:t xml:space="preserve"> </w:t>
      </w:r>
      <w:r>
        <w:rPr>
          <w:spacing w:val="-1"/>
        </w:rPr>
        <w:t>Movement</w:t>
      </w:r>
    </w:p>
    <w:p w14:paraId="1FF55752" w14:textId="77777777" w:rsidR="00B46638" w:rsidRDefault="00B46638">
      <w:pPr>
        <w:spacing w:before="11"/>
        <w:rPr>
          <w:rFonts w:ascii="Times New Roman" w:eastAsia="Times New Roman" w:hAnsi="Times New Roman" w:cs="Times New Roman"/>
          <w:sz w:val="25"/>
          <w:szCs w:val="25"/>
        </w:rPr>
      </w:pPr>
    </w:p>
    <w:p w14:paraId="2223AE98" w14:textId="77777777" w:rsidR="00B46638" w:rsidRDefault="00AF4FDD">
      <w:pPr>
        <w:pStyle w:val="BodyText"/>
      </w:pPr>
      <w:r>
        <w:rPr>
          <w:spacing w:val="-1"/>
        </w:rPr>
        <w:t xml:space="preserve">Grade </w:t>
      </w:r>
      <w:r>
        <w:t>2:</w:t>
      </w:r>
    </w:p>
    <w:p w14:paraId="4DEDD3D6" w14:textId="77777777" w:rsidR="00B46638" w:rsidRDefault="00AF4FDD">
      <w:pPr>
        <w:pStyle w:val="BodyText"/>
        <w:spacing w:before="21" w:line="259" w:lineRule="auto"/>
        <w:ind w:right="157" w:firstLine="719"/>
      </w:pPr>
      <w:r>
        <w:t>The</w:t>
      </w:r>
      <w:r>
        <w:rPr>
          <w:spacing w:val="-2"/>
        </w:rPr>
        <w:t xml:space="preserve"> </w:t>
      </w:r>
      <w:r>
        <w:t>2nd</w:t>
      </w:r>
      <w:r>
        <w:rPr>
          <w:spacing w:val="2"/>
        </w:rPr>
        <w:t xml:space="preserve"> </w:t>
      </w:r>
      <w:r>
        <w:rPr>
          <w:spacing w:val="-1"/>
        </w:rPr>
        <w:t xml:space="preserve">grade </w:t>
      </w:r>
      <w:r>
        <w:t xml:space="preserve">will </w:t>
      </w:r>
      <w:r>
        <w:rPr>
          <w:spacing w:val="-1"/>
        </w:rPr>
        <w:t>learn</w:t>
      </w:r>
      <w:r>
        <w:rPr>
          <w:spacing w:val="1"/>
        </w:rPr>
        <w:t xml:space="preserve"> </w:t>
      </w:r>
      <w:r>
        <w:t>more</w:t>
      </w:r>
      <w:r>
        <w:rPr>
          <w:spacing w:val="-2"/>
        </w:rPr>
        <w:t xml:space="preserve"> </w:t>
      </w:r>
      <w:r>
        <w:rPr>
          <w:spacing w:val="-1"/>
        </w:rPr>
        <w:t>about</w:t>
      </w:r>
      <w:r>
        <w:t xml:space="preserve"> </w:t>
      </w:r>
      <w:r>
        <w:rPr>
          <w:spacing w:val="-1"/>
        </w:rPr>
        <w:t>world</w:t>
      </w:r>
      <w:r>
        <w:t xml:space="preserve"> and</w:t>
      </w:r>
      <w:r>
        <w:rPr>
          <w:spacing w:val="1"/>
        </w:rPr>
        <w:t xml:space="preserve"> </w:t>
      </w:r>
      <w:r>
        <w:t xml:space="preserve">United </w:t>
      </w:r>
      <w:r>
        <w:rPr>
          <w:spacing w:val="-1"/>
        </w:rPr>
        <w:t>States</w:t>
      </w:r>
      <w:r>
        <w:t xml:space="preserve"> </w:t>
      </w:r>
      <w:r>
        <w:rPr>
          <w:spacing w:val="-1"/>
        </w:rPr>
        <w:t>history,</w:t>
      </w:r>
      <w:r>
        <w:rPr>
          <w:spacing w:val="2"/>
        </w:rPr>
        <w:t xml:space="preserve"> </w:t>
      </w:r>
      <w:r>
        <w:rPr>
          <w:spacing w:val="-1"/>
        </w:rPr>
        <w:t>geography,</w:t>
      </w:r>
      <w:r>
        <w:rPr>
          <w:spacing w:val="57"/>
        </w:rPr>
        <w:t xml:space="preserve"> </w:t>
      </w:r>
      <w:r>
        <w:rPr>
          <w:spacing w:val="-1"/>
        </w:rPr>
        <w:t>economics,</w:t>
      </w:r>
      <w:r>
        <w:t xml:space="preserve"> and</w:t>
      </w:r>
      <w:r>
        <w:rPr>
          <w:spacing w:val="1"/>
        </w:rPr>
        <w:t xml:space="preserve"> </w:t>
      </w:r>
      <w:r>
        <w:rPr>
          <w:spacing w:val="-1"/>
        </w:rPr>
        <w:t>government</w:t>
      </w:r>
      <w:r>
        <w:t xml:space="preserve"> </w:t>
      </w:r>
      <w:r>
        <w:rPr>
          <w:spacing w:val="1"/>
        </w:rPr>
        <w:t>by</w:t>
      </w:r>
      <w:r>
        <w:rPr>
          <w:spacing w:val="-5"/>
        </w:rPr>
        <w:t xml:space="preserve"> </w:t>
      </w:r>
      <w:r>
        <w:t>learning</w:t>
      </w:r>
      <w:r>
        <w:rPr>
          <w:spacing w:val="-3"/>
        </w:rPr>
        <w:t xml:space="preserve"> </w:t>
      </w:r>
      <w:r>
        <w:t xml:space="preserve">more about who </w:t>
      </w:r>
      <w:r>
        <w:rPr>
          <w:spacing w:val="-1"/>
        </w:rPr>
        <w:t>Americans</w:t>
      </w:r>
      <w:r>
        <w:rPr>
          <w:spacing w:val="2"/>
        </w:rPr>
        <w:t xml:space="preserve"> </w:t>
      </w:r>
      <w:r>
        <w:rPr>
          <w:spacing w:val="-1"/>
        </w:rPr>
        <w:t>are</w:t>
      </w:r>
      <w:r>
        <w:t xml:space="preserve"> and </w:t>
      </w:r>
      <w:r>
        <w:rPr>
          <w:spacing w:val="-1"/>
        </w:rPr>
        <w:t>where</w:t>
      </w:r>
      <w:r>
        <w:rPr>
          <w:spacing w:val="-2"/>
        </w:rPr>
        <w:t xml:space="preserve"> </w:t>
      </w:r>
      <w:r>
        <w:rPr>
          <w:spacing w:val="1"/>
        </w:rPr>
        <w:t>they</w:t>
      </w:r>
      <w:r>
        <w:rPr>
          <w:spacing w:val="57"/>
        </w:rPr>
        <w:t xml:space="preserve"> </w:t>
      </w:r>
      <w:r>
        <w:rPr>
          <w:rFonts w:cs="Times New Roman"/>
          <w:spacing w:val="-1"/>
        </w:rPr>
        <w:t>came</w:t>
      </w:r>
      <w:r>
        <w:rPr>
          <w:rFonts w:cs="Times New Roman"/>
        </w:rPr>
        <w:t xml:space="preserve"> from. They</w:t>
      </w:r>
      <w:r>
        <w:rPr>
          <w:rFonts w:cs="Times New Roman"/>
          <w:spacing w:val="-5"/>
        </w:rPr>
        <w:t xml:space="preserve"> </w:t>
      </w:r>
      <w:r>
        <w:rPr>
          <w:rFonts w:cs="Times New Roman"/>
        </w:rPr>
        <w:t>will explore</w:t>
      </w:r>
      <w:r>
        <w:rPr>
          <w:rFonts w:cs="Times New Roman"/>
          <w:spacing w:val="-2"/>
        </w:rPr>
        <w:t xml:space="preserve"> </w:t>
      </w:r>
      <w:r>
        <w:rPr>
          <w:rFonts w:cs="Times New Roman"/>
        </w:rPr>
        <w:t>their</w:t>
      </w:r>
      <w:r>
        <w:rPr>
          <w:rFonts w:cs="Times New Roman"/>
          <w:spacing w:val="-1"/>
        </w:rPr>
        <w:t xml:space="preserve"> </w:t>
      </w:r>
      <w:r>
        <w:rPr>
          <w:rFonts w:cs="Times New Roman"/>
        </w:rPr>
        <w:t xml:space="preserve">own </w:t>
      </w:r>
      <w:r>
        <w:rPr>
          <w:rFonts w:cs="Times New Roman"/>
          <w:spacing w:val="-1"/>
        </w:rPr>
        <w:t>family’s</w:t>
      </w:r>
      <w:r>
        <w:rPr>
          <w:rFonts w:cs="Times New Roman"/>
          <w:spacing w:val="1"/>
        </w:rPr>
        <w:t xml:space="preserve"> </w:t>
      </w:r>
      <w:r>
        <w:rPr>
          <w:rFonts w:cs="Times New Roman"/>
        </w:rPr>
        <w:t>history</w:t>
      </w:r>
      <w:r>
        <w:rPr>
          <w:rFonts w:cs="Times New Roman"/>
          <w:spacing w:val="-5"/>
        </w:rPr>
        <w:t xml:space="preserve"> </w:t>
      </w:r>
      <w:r>
        <w:rPr>
          <w:rFonts w:cs="Times New Roman"/>
          <w:spacing w:val="-1"/>
        </w:rPr>
        <w:t>and</w:t>
      </w:r>
      <w:r>
        <w:rPr>
          <w:rFonts w:cs="Times New Roman"/>
        </w:rPr>
        <w:t xml:space="preserve"> listen to or </w:t>
      </w:r>
      <w:r>
        <w:rPr>
          <w:rFonts w:cs="Times New Roman"/>
          <w:spacing w:val="1"/>
        </w:rPr>
        <w:t>r</w:t>
      </w:r>
      <w:r>
        <w:rPr>
          <w:spacing w:val="1"/>
        </w:rPr>
        <w:t>ead</w:t>
      </w:r>
      <w:r>
        <w:t xml:space="preserve"> a</w:t>
      </w:r>
      <w:r>
        <w:rPr>
          <w:spacing w:val="-1"/>
        </w:rPr>
        <w:t xml:space="preserve"> </w:t>
      </w:r>
      <w:r>
        <w:t>variety</w:t>
      </w:r>
      <w:r>
        <w:rPr>
          <w:spacing w:val="-5"/>
        </w:rPr>
        <w:t xml:space="preserve"> </w:t>
      </w:r>
      <w:r>
        <w:rPr>
          <w:spacing w:val="1"/>
        </w:rPr>
        <w:t>of</w:t>
      </w:r>
      <w:r>
        <w:rPr>
          <w:spacing w:val="30"/>
        </w:rPr>
        <w:t xml:space="preserve"> </w:t>
      </w:r>
      <w:r>
        <w:t xml:space="preserve">texts </w:t>
      </w:r>
      <w:r>
        <w:rPr>
          <w:spacing w:val="-1"/>
        </w:rPr>
        <w:t>exploring</w:t>
      </w:r>
      <w:r>
        <w:rPr>
          <w:spacing w:val="-3"/>
        </w:rPr>
        <w:t xml:space="preserve"> </w:t>
      </w:r>
      <w:r>
        <w:rPr>
          <w:spacing w:val="-1"/>
        </w:rPr>
        <w:t xml:space="preserve">distinctive </w:t>
      </w:r>
      <w:r>
        <w:t xml:space="preserve">individuals, </w:t>
      </w:r>
      <w:r>
        <w:rPr>
          <w:spacing w:val="-1"/>
        </w:rPr>
        <w:t>peoples,</w:t>
      </w:r>
      <w:r>
        <w:t xml:space="preserve"> </w:t>
      </w:r>
      <w:r>
        <w:rPr>
          <w:spacing w:val="-1"/>
        </w:rPr>
        <w:t>achievements,</w:t>
      </w:r>
      <w:r>
        <w:t xml:space="preserve"> </w:t>
      </w:r>
      <w:r>
        <w:rPr>
          <w:spacing w:val="-1"/>
        </w:rPr>
        <w:t>customs,</w:t>
      </w:r>
      <w:r>
        <w:t xml:space="preserve"> events, </w:t>
      </w:r>
      <w:r>
        <w:rPr>
          <w:spacing w:val="-1"/>
        </w:rPr>
        <w:t>places,</w:t>
      </w:r>
      <w:r>
        <w:t xml:space="preserve"> or</w:t>
      </w:r>
      <w:r>
        <w:rPr>
          <w:spacing w:val="93"/>
        </w:rPr>
        <w:t xml:space="preserve"> </w:t>
      </w:r>
      <w:r>
        <w:rPr>
          <w:spacing w:val="-1"/>
        </w:rPr>
        <w:t>landmarks</w:t>
      </w:r>
      <w:r>
        <w:t xml:space="preserve"> </w:t>
      </w:r>
      <w:r>
        <w:rPr>
          <w:spacing w:val="-1"/>
        </w:rPr>
        <w:t>from</w:t>
      </w:r>
      <w:r>
        <w:t xml:space="preserve"> long</w:t>
      </w:r>
      <w:r>
        <w:rPr>
          <w:spacing w:val="-3"/>
        </w:rPr>
        <w:t xml:space="preserve"> </w:t>
      </w:r>
      <w:r>
        <w:rPr>
          <w:spacing w:val="-1"/>
        </w:rPr>
        <w:t>ago</w:t>
      </w:r>
      <w:r>
        <w:rPr>
          <w:spacing w:val="2"/>
        </w:rPr>
        <w:t xml:space="preserve"> </w:t>
      </w:r>
      <w:r>
        <w:rPr>
          <w:spacing w:val="-1"/>
        </w:rPr>
        <w:t>and</w:t>
      </w:r>
      <w:r>
        <w:t xml:space="preserve"> </w:t>
      </w:r>
      <w:r>
        <w:rPr>
          <w:spacing w:val="-1"/>
        </w:rPr>
        <w:t xml:space="preserve">around </w:t>
      </w:r>
      <w:r>
        <w:t>the</w:t>
      </w:r>
      <w:r>
        <w:rPr>
          <w:spacing w:val="1"/>
        </w:rPr>
        <w:t xml:space="preserve"> </w:t>
      </w:r>
      <w:r>
        <w:rPr>
          <w:spacing w:val="-1"/>
        </w:rPr>
        <w:t>world.</w:t>
      </w:r>
      <w:r>
        <w:t xml:space="preserve"> Students will </w:t>
      </w:r>
      <w:r>
        <w:rPr>
          <w:spacing w:val="-1"/>
        </w:rPr>
        <w:t>learn</w:t>
      </w:r>
      <w:r>
        <w:t xml:space="preserve"> </w:t>
      </w:r>
      <w:r>
        <w:rPr>
          <w:spacing w:val="-1"/>
        </w:rPr>
        <w:t xml:space="preserve">more </w:t>
      </w:r>
      <w:r>
        <w:t>economic</w:t>
      </w:r>
      <w:r>
        <w:rPr>
          <w:spacing w:val="67"/>
        </w:rPr>
        <w:t xml:space="preserve"> </w:t>
      </w:r>
      <w:r>
        <w:rPr>
          <w:spacing w:val="-1"/>
        </w:rPr>
        <w:t>concepts</w:t>
      </w:r>
      <w:r>
        <w:t xml:space="preserve"> </w:t>
      </w:r>
      <w:r>
        <w:rPr>
          <w:spacing w:val="2"/>
        </w:rPr>
        <w:t>by</w:t>
      </w:r>
      <w:r>
        <w:rPr>
          <w:spacing w:val="-5"/>
        </w:rPr>
        <w:t xml:space="preserve"> </w:t>
      </w:r>
      <w:r>
        <w:t>identifying</w:t>
      </w:r>
      <w:r>
        <w:rPr>
          <w:spacing w:val="-3"/>
        </w:rPr>
        <w:t xml:space="preserve"> </w:t>
      </w:r>
      <w:r>
        <w:rPr>
          <w:spacing w:val="-1"/>
        </w:rPr>
        <w:t>producers,</w:t>
      </w:r>
      <w:r>
        <w:rPr>
          <w:spacing w:val="1"/>
        </w:rPr>
        <w:t xml:space="preserve"> </w:t>
      </w:r>
      <w:r>
        <w:rPr>
          <w:spacing w:val="-1"/>
        </w:rPr>
        <w:t>consumers,</w:t>
      </w:r>
      <w:r>
        <w:t xml:space="preserve"> buyers, </w:t>
      </w:r>
      <w:r>
        <w:rPr>
          <w:spacing w:val="-1"/>
        </w:rPr>
        <w:t>and</w:t>
      </w:r>
      <w:r>
        <w:t xml:space="preserve"> sellers </w:t>
      </w:r>
      <w:r>
        <w:rPr>
          <w:spacing w:val="1"/>
        </w:rPr>
        <w:t>in</w:t>
      </w:r>
      <w:r>
        <w:t xml:space="preserve"> their</w:t>
      </w:r>
      <w:r>
        <w:rPr>
          <w:spacing w:val="-1"/>
        </w:rPr>
        <w:t xml:space="preserve"> </w:t>
      </w:r>
      <w:r>
        <w:t>own</w:t>
      </w:r>
      <w:r>
        <w:rPr>
          <w:spacing w:val="56"/>
        </w:rPr>
        <w:t xml:space="preserve"> </w:t>
      </w:r>
      <w:r>
        <w:rPr>
          <w:spacing w:val="-1"/>
        </w:rPr>
        <w:t>communities.</w:t>
      </w:r>
    </w:p>
    <w:p w14:paraId="37E491AF" w14:textId="77777777" w:rsidR="00B46638" w:rsidRDefault="00B46638">
      <w:pPr>
        <w:spacing w:before="10"/>
        <w:rPr>
          <w:rFonts w:ascii="Times New Roman" w:eastAsia="Times New Roman" w:hAnsi="Times New Roman" w:cs="Times New Roman"/>
          <w:sz w:val="25"/>
          <w:szCs w:val="25"/>
        </w:rPr>
      </w:pPr>
    </w:p>
    <w:p w14:paraId="56B5B15A" w14:textId="77777777" w:rsidR="00B46638" w:rsidRDefault="00AF4FDD">
      <w:pPr>
        <w:pStyle w:val="BodyText"/>
      </w:pPr>
      <w:r>
        <w:rPr>
          <w:spacing w:val="-1"/>
        </w:rPr>
        <w:t xml:space="preserve">Grade </w:t>
      </w:r>
      <w:r>
        <w:t>3:</w:t>
      </w:r>
    </w:p>
    <w:p w14:paraId="1361AE2D" w14:textId="77777777" w:rsidR="00B46638" w:rsidRDefault="00AF4FDD">
      <w:pPr>
        <w:pStyle w:val="BodyText"/>
        <w:spacing w:before="21" w:line="259" w:lineRule="auto"/>
        <w:ind w:right="157" w:firstLine="719"/>
      </w:pPr>
      <w:r>
        <w:t>The</w:t>
      </w:r>
      <w:r>
        <w:rPr>
          <w:spacing w:val="-2"/>
        </w:rPr>
        <w:t xml:space="preserve"> </w:t>
      </w:r>
      <w:r>
        <w:t>3rd</w:t>
      </w:r>
      <w:r>
        <w:rPr>
          <w:spacing w:val="1"/>
        </w:rPr>
        <w:t xml:space="preserve"> </w:t>
      </w:r>
      <w:r>
        <w:rPr>
          <w:spacing w:val="-1"/>
        </w:rPr>
        <w:t xml:space="preserve">grade </w:t>
      </w:r>
      <w:r>
        <w:t xml:space="preserve">will use </w:t>
      </w:r>
      <w:r>
        <w:rPr>
          <w:spacing w:val="-1"/>
        </w:rPr>
        <w:t>local</w:t>
      </w:r>
      <w:r>
        <w:t xml:space="preserve"> sites </w:t>
      </w:r>
      <w:r>
        <w:rPr>
          <w:spacing w:val="-1"/>
        </w:rPr>
        <w:t>such</w:t>
      </w:r>
      <w:r>
        <w:t xml:space="preserve"> </w:t>
      </w:r>
      <w:r>
        <w:rPr>
          <w:spacing w:val="-1"/>
        </w:rPr>
        <w:t>as</w:t>
      </w:r>
      <w:r>
        <w:t xml:space="preserve"> the Salem </w:t>
      </w:r>
      <w:r>
        <w:rPr>
          <w:spacing w:val="-1"/>
        </w:rPr>
        <w:t>Maritime National</w:t>
      </w:r>
      <w:r>
        <w:t xml:space="preserve"> </w:t>
      </w:r>
      <w:r>
        <w:rPr>
          <w:spacing w:val="-1"/>
        </w:rPr>
        <w:t>Historic</w:t>
      </w:r>
      <w:r>
        <w:rPr>
          <w:spacing w:val="59"/>
        </w:rPr>
        <w:t xml:space="preserve"> </w:t>
      </w:r>
      <w:r>
        <w:t>Site</w:t>
      </w:r>
      <w:r>
        <w:rPr>
          <w:spacing w:val="-1"/>
        </w:rPr>
        <w:t xml:space="preserve"> and</w:t>
      </w:r>
      <w:r>
        <w:t xml:space="preserve"> </w:t>
      </w:r>
      <w:r>
        <w:rPr>
          <w:spacing w:val="-1"/>
        </w:rPr>
        <w:t>museums</w:t>
      </w:r>
      <w:r>
        <w:t xml:space="preserve"> </w:t>
      </w:r>
      <w:r>
        <w:rPr>
          <w:spacing w:val="-1"/>
        </w:rPr>
        <w:t>such</w:t>
      </w:r>
      <w:r>
        <w:t xml:space="preserve"> </w:t>
      </w:r>
      <w:r>
        <w:rPr>
          <w:spacing w:val="-1"/>
        </w:rPr>
        <w:t>as</w:t>
      </w:r>
      <w:r>
        <w:t xml:space="preserve"> the Peabody</w:t>
      </w:r>
      <w:r>
        <w:rPr>
          <w:spacing w:val="-5"/>
        </w:rPr>
        <w:t xml:space="preserve"> </w:t>
      </w:r>
      <w:r>
        <w:rPr>
          <w:spacing w:val="-1"/>
        </w:rPr>
        <w:t>Essex</w:t>
      </w:r>
      <w:r>
        <w:rPr>
          <w:spacing w:val="2"/>
        </w:rPr>
        <w:t xml:space="preserve"> </w:t>
      </w:r>
      <w:r>
        <w:t xml:space="preserve">Museum to </w:t>
      </w:r>
      <w:r>
        <w:rPr>
          <w:spacing w:val="-1"/>
        </w:rPr>
        <w:t>learn</w:t>
      </w:r>
      <w:r>
        <w:t xml:space="preserve"> </w:t>
      </w:r>
      <w:r>
        <w:rPr>
          <w:spacing w:val="-1"/>
        </w:rPr>
        <w:t>about</w:t>
      </w:r>
      <w:r>
        <w:t xml:space="preserve"> the</w:t>
      </w:r>
      <w:r>
        <w:rPr>
          <w:spacing w:val="-1"/>
        </w:rPr>
        <w:t xml:space="preserve"> </w:t>
      </w:r>
      <w:r>
        <w:t>history</w:t>
      </w:r>
      <w:r>
        <w:rPr>
          <w:spacing w:val="-5"/>
        </w:rPr>
        <w:t xml:space="preserve"> </w:t>
      </w:r>
      <w:r>
        <w:t>of</w:t>
      </w:r>
      <w:r>
        <w:rPr>
          <w:spacing w:val="57"/>
        </w:rPr>
        <w:t xml:space="preserve"> </w:t>
      </w:r>
      <w:r>
        <w:rPr>
          <w:spacing w:val="-1"/>
        </w:rPr>
        <w:t>Massachusetts</w:t>
      </w:r>
      <w:r>
        <w:t xml:space="preserve"> </w:t>
      </w:r>
      <w:r>
        <w:rPr>
          <w:spacing w:val="-1"/>
        </w:rPr>
        <w:t>from</w:t>
      </w:r>
      <w:r>
        <w:t xml:space="preserve"> the</w:t>
      </w:r>
      <w:r>
        <w:rPr>
          <w:spacing w:val="-1"/>
        </w:rPr>
        <w:t xml:space="preserve"> </w:t>
      </w:r>
      <w:r>
        <w:t>time</w:t>
      </w:r>
      <w:r>
        <w:rPr>
          <w:spacing w:val="-1"/>
        </w:rPr>
        <w:t xml:space="preserve"> </w:t>
      </w:r>
      <w:r>
        <w:t>of the</w:t>
      </w:r>
      <w:r>
        <w:rPr>
          <w:spacing w:val="-2"/>
        </w:rPr>
        <w:t xml:space="preserve"> </w:t>
      </w:r>
      <w:r>
        <w:rPr>
          <w:spacing w:val="-1"/>
        </w:rPr>
        <w:t>arrival</w:t>
      </w:r>
      <w:r>
        <w:t xml:space="preserve"> of the</w:t>
      </w:r>
      <w:r>
        <w:rPr>
          <w:spacing w:val="1"/>
        </w:rPr>
        <w:t xml:space="preserve"> </w:t>
      </w:r>
      <w:r>
        <w:rPr>
          <w:spacing w:val="-1"/>
        </w:rPr>
        <w:t>Pilgrims.</w:t>
      </w:r>
      <w:r>
        <w:rPr>
          <w:spacing w:val="3"/>
        </w:rPr>
        <w:t xml:space="preserve"> </w:t>
      </w:r>
      <w:r>
        <w:t>They</w:t>
      </w:r>
      <w:r>
        <w:rPr>
          <w:spacing w:val="-3"/>
        </w:rPr>
        <w:t xml:space="preserve"> </w:t>
      </w:r>
      <w:r>
        <w:t xml:space="preserve">will </w:t>
      </w:r>
      <w:r>
        <w:rPr>
          <w:spacing w:val="-1"/>
        </w:rPr>
        <w:t>learn</w:t>
      </w:r>
      <w:r>
        <w:rPr>
          <w:spacing w:val="1"/>
        </w:rPr>
        <w:t xml:space="preserve"> </w:t>
      </w:r>
      <w:r>
        <w:t>the history</w:t>
      </w:r>
      <w:r>
        <w:rPr>
          <w:spacing w:val="-5"/>
        </w:rPr>
        <w:t xml:space="preserve"> </w:t>
      </w:r>
      <w:r>
        <w:t>of</w:t>
      </w:r>
      <w:r>
        <w:rPr>
          <w:spacing w:val="61"/>
        </w:rPr>
        <w:t xml:space="preserve"> </w:t>
      </w:r>
      <w:r>
        <w:rPr>
          <w:spacing w:val="-1"/>
        </w:rPr>
        <w:t>Salem</w:t>
      </w:r>
      <w:r>
        <w:t xml:space="preserve"> </w:t>
      </w:r>
      <w:r>
        <w:rPr>
          <w:spacing w:val="-1"/>
        </w:rPr>
        <w:t>and</w:t>
      </w:r>
      <w:r>
        <w:t xml:space="preserve"> its </w:t>
      </w:r>
      <w:r>
        <w:rPr>
          <w:spacing w:val="-1"/>
        </w:rPr>
        <w:t xml:space="preserve">significance </w:t>
      </w:r>
      <w:r>
        <w:t>in the</w:t>
      </w:r>
      <w:r>
        <w:rPr>
          <w:spacing w:val="-1"/>
        </w:rPr>
        <w:t xml:space="preserve"> Massachusetts</w:t>
      </w:r>
      <w:r>
        <w:t xml:space="preserve"> Bay</w:t>
      </w:r>
      <w:r>
        <w:rPr>
          <w:spacing w:val="-5"/>
        </w:rPr>
        <w:t xml:space="preserve"> </w:t>
      </w:r>
      <w:r>
        <w:t>Colony,</w:t>
      </w:r>
      <w:r>
        <w:rPr>
          <w:spacing w:val="2"/>
        </w:rPr>
        <w:t xml:space="preserve"> </w:t>
      </w:r>
      <w:r>
        <w:rPr>
          <w:spacing w:val="-1"/>
        </w:rPr>
        <w:t>global</w:t>
      </w:r>
      <w:r>
        <w:t xml:space="preserve"> </w:t>
      </w:r>
      <w:r>
        <w:rPr>
          <w:spacing w:val="-1"/>
        </w:rPr>
        <w:t>trade,</w:t>
      </w:r>
      <w:r>
        <w:rPr>
          <w:spacing w:val="2"/>
        </w:rPr>
        <w:t xml:space="preserve"> </w:t>
      </w:r>
      <w:r>
        <w:rPr>
          <w:spacing w:val="-1"/>
        </w:rPr>
        <w:t>and</w:t>
      </w:r>
      <w:r>
        <w:t xml:space="preserve"> </w:t>
      </w:r>
      <w:r>
        <w:rPr>
          <w:spacing w:val="-1"/>
        </w:rPr>
        <w:t>American</w:t>
      </w:r>
      <w:r>
        <w:rPr>
          <w:spacing w:val="89"/>
        </w:rPr>
        <w:t xml:space="preserve"> </w:t>
      </w:r>
      <w:r>
        <w:rPr>
          <w:rFonts w:cs="Times New Roman"/>
          <w:spacing w:val="-1"/>
        </w:rPr>
        <w:t>history.</w:t>
      </w:r>
      <w:r>
        <w:rPr>
          <w:rFonts w:cs="Times New Roman"/>
        </w:rPr>
        <w:t xml:space="preserve"> They</w:t>
      </w:r>
      <w:r>
        <w:rPr>
          <w:rFonts w:cs="Times New Roman"/>
          <w:spacing w:val="-3"/>
        </w:rPr>
        <w:t xml:space="preserve"> </w:t>
      </w:r>
      <w:r>
        <w:rPr>
          <w:rFonts w:cs="Times New Roman"/>
        </w:rPr>
        <w:t xml:space="preserve">will </w:t>
      </w:r>
      <w:r>
        <w:rPr>
          <w:rFonts w:cs="Times New Roman"/>
          <w:spacing w:val="-1"/>
        </w:rPr>
        <w:t>read</w:t>
      </w:r>
      <w:r>
        <w:rPr>
          <w:rFonts w:cs="Times New Roman"/>
        </w:rPr>
        <w:t xml:space="preserve"> about </w:t>
      </w:r>
      <w:r>
        <w:rPr>
          <w:rFonts w:cs="Times New Roman"/>
          <w:spacing w:val="-1"/>
        </w:rPr>
        <w:t>famous</w:t>
      </w:r>
      <w:r>
        <w:rPr>
          <w:rFonts w:cs="Times New Roman"/>
        </w:rPr>
        <w:t xml:space="preserve"> </w:t>
      </w:r>
      <w:r>
        <w:rPr>
          <w:rFonts w:cs="Times New Roman"/>
          <w:spacing w:val="-1"/>
        </w:rPr>
        <w:t>people</w:t>
      </w:r>
      <w:r>
        <w:rPr>
          <w:rFonts w:cs="Times New Roman"/>
        </w:rPr>
        <w:t xml:space="preserve"> </w:t>
      </w:r>
      <w:r>
        <w:rPr>
          <w:rFonts w:cs="Times New Roman"/>
          <w:spacing w:val="-1"/>
        </w:rPr>
        <w:t>and</w:t>
      </w:r>
      <w:r>
        <w:rPr>
          <w:rFonts w:cs="Times New Roman"/>
          <w:spacing w:val="2"/>
        </w:rPr>
        <w:t xml:space="preserve"> </w:t>
      </w:r>
      <w:r>
        <w:rPr>
          <w:rFonts w:cs="Times New Roman"/>
          <w:spacing w:val="-1"/>
        </w:rPr>
        <w:t>events</w:t>
      </w:r>
      <w:r>
        <w:rPr>
          <w:rFonts w:cs="Times New Roman"/>
        </w:rPr>
        <w:t xml:space="preserve"> in </w:t>
      </w:r>
      <w:r>
        <w:rPr>
          <w:rFonts w:cs="Times New Roman"/>
          <w:spacing w:val="-1"/>
        </w:rPr>
        <w:t>Massachusetts’</w:t>
      </w:r>
      <w:r>
        <w:rPr>
          <w:rFonts w:cs="Times New Roman"/>
        </w:rPr>
        <w:t xml:space="preserve"> history</w:t>
      </w:r>
      <w:r>
        <w:rPr>
          <w:rFonts w:cs="Times New Roman"/>
          <w:spacing w:val="-5"/>
        </w:rPr>
        <w:t xml:space="preserve"> </w:t>
      </w:r>
      <w:r>
        <w:rPr>
          <w:rFonts w:cs="Times New Roman"/>
          <w:spacing w:val="-1"/>
        </w:rPr>
        <w:t>and</w:t>
      </w:r>
      <w:r>
        <w:rPr>
          <w:rFonts w:cs="Times New Roman"/>
          <w:spacing w:val="77"/>
        </w:rPr>
        <w:t xml:space="preserve"> </w:t>
      </w:r>
      <w:r>
        <w:rPr>
          <w:spacing w:val="-1"/>
        </w:rPr>
        <w:t>biographies</w:t>
      </w:r>
      <w:r>
        <w:t xml:space="preserve"> of </w:t>
      </w:r>
      <w:r>
        <w:rPr>
          <w:spacing w:val="-1"/>
        </w:rPr>
        <w:t>prominent</w:t>
      </w:r>
      <w:r>
        <w:rPr>
          <w:spacing w:val="2"/>
        </w:rPr>
        <w:t xml:space="preserve"> </w:t>
      </w:r>
      <w:r>
        <w:rPr>
          <w:spacing w:val="-1"/>
        </w:rPr>
        <w:t>Massachusetts</w:t>
      </w:r>
      <w:r>
        <w:t xml:space="preserve"> people</w:t>
      </w:r>
      <w:r>
        <w:rPr>
          <w:spacing w:val="-1"/>
        </w:rPr>
        <w:t xml:space="preserve"> </w:t>
      </w:r>
      <w:r>
        <w:t>in</w:t>
      </w:r>
      <w:r>
        <w:rPr>
          <w:spacing w:val="2"/>
        </w:rPr>
        <w:t xml:space="preserve"> </w:t>
      </w:r>
      <w:r>
        <w:rPr>
          <w:spacing w:val="-1"/>
        </w:rPr>
        <w:t>science,</w:t>
      </w:r>
      <w:r>
        <w:t xml:space="preserve"> </w:t>
      </w:r>
      <w:r>
        <w:rPr>
          <w:spacing w:val="-1"/>
        </w:rPr>
        <w:t>technology,</w:t>
      </w:r>
      <w:r>
        <w:t xml:space="preserve"> the</w:t>
      </w:r>
      <w:r>
        <w:rPr>
          <w:spacing w:val="1"/>
        </w:rPr>
        <w:t xml:space="preserve"> </w:t>
      </w:r>
      <w:r>
        <w:rPr>
          <w:spacing w:val="-1"/>
        </w:rPr>
        <w:t>arts,</w:t>
      </w:r>
      <w:r>
        <w:t xml:space="preserve"> </w:t>
      </w:r>
      <w:r>
        <w:rPr>
          <w:spacing w:val="-1"/>
        </w:rPr>
        <w:t>business,</w:t>
      </w:r>
      <w:r>
        <w:rPr>
          <w:spacing w:val="105"/>
        </w:rPr>
        <w:t xml:space="preserve"> </w:t>
      </w:r>
      <w:r>
        <w:rPr>
          <w:spacing w:val="-1"/>
        </w:rPr>
        <w:t>education,</w:t>
      </w:r>
      <w:r>
        <w:t xml:space="preserve"> or</w:t>
      </w:r>
      <w:r>
        <w:rPr>
          <w:spacing w:val="-1"/>
        </w:rPr>
        <w:t xml:space="preserve"> political</w:t>
      </w:r>
      <w:r>
        <w:t xml:space="preserve"> </w:t>
      </w:r>
      <w:r>
        <w:rPr>
          <w:spacing w:val="-1"/>
        </w:rPr>
        <w:t>leadership</w:t>
      </w:r>
      <w:r>
        <w:t xml:space="preserve"> in </w:t>
      </w:r>
      <w:r>
        <w:rPr>
          <w:spacing w:val="-1"/>
        </w:rPr>
        <w:t>order</w:t>
      </w:r>
      <w:r>
        <w:t xml:space="preserve"> to learn</w:t>
      </w:r>
      <w:r>
        <w:rPr>
          <w:spacing w:val="1"/>
        </w:rPr>
        <w:t xml:space="preserve"> </w:t>
      </w:r>
      <w:r>
        <w:t>how they</w:t>
      </w:r>
      <w:r>
        <w:rPr>
          <w:spacing w:val="-3"/>
        </w:rPr>
        <w:t xml:space="preserve"> </w:t>
      </w:r>
      <w:r>
        <w:rPr>
          <w:spacing w:val="-1"/>
        </w:rPr>
        <w:t>contributed</w:t>
      </w:r>
      <w:r>
        <w:t xml:space="preserve"> to</w:t>
      </w:r>
      <w:r>
        <w:rPr>
          <w:spacing w:val="2"/>
        </w:rPr>
        <w:t xml:space="preserve"> </w:t>
      </w:r>
      <w:r>
        <w:rPr>
          <w:spacing w:val="-1"/>
        </w:rPr>
        <w:t>Massachusetts</w:t>
      </w:r>
      <w:r>
        <w:rPr>
          <w:spacing w:val="93"/>
        </w:rPr>
        <w:t xml:space="preserve"> </w:t>
      </w:r>
      <w:r>
        <w:rPr>
          <w:spacing w:val="-1"/>
        </w:rPr>
        <w:t>history.</w:t>
      </w:r>
    </w:p>
    <w:p w14:paraId="2563BE14" w14:textId="77777777" w:rsidR="00B46638" w:rsidRDefault="00B46638">
      <w:pPr>
        <w:spacing w:before="11"/>
        <w:rPr>
          <w:rFonts w:ascii="Times New Roman" w:eastAsia="Times New Roman" w:hAnsi="Times New Roman" w:cs="Times New Roman"/>
          <w:sz w:val="25"/>
          <w:szCs w:val="25"/>
        </w:rPr>
      </w:pPr>
    </w:p>
    <w:p w14:paraId="7E7FD4E9" w14:textId="77777777" w:rsidR="00B46638" w:rsidRDefault="00AF4FDD">
      <w:pPr>
        <w:pStyle w:val="BodyText"/>
      </w:pPr>
      <w:r>
        <w:rPr>
          <w:spacing w:val="-1"/>
        </w:rPr>
        <w:t xml:space="preserve">Grade </w:t>
      </w:r>
      <w:r>
        <w:t>4:</w:t>
      </w:r>
    </w:p>
    <w:p w14:paraId="0917F213" w14:textId="77777777" w:rsidR="00B46638" w:rsidRDefault="00AF4FDD">
      <w:pPr>
        <w:pStyle w:val="BodyText"/>
        <w:spacing w:before="21" w:line="258" w:lineRule="auto"/>
        <w:ind w:right="157" w:firstLine="719"/>
      </w:pPr>
      <w:r>
        <w:t>The</w:t>
      </w:r>
      <w:r>
        <w:rPr>
          <w:spacing w:val="-2"/>
        </w:rPr>
        <w:t xml:space="preserve"> </w:t>
      </w:r>
      <w:r>
        <w:t xml:space="preserve">4th </w:t>
      </w:r>
      <w:r>
        <w:rPr>
          <w:spacing w:val="-1"/>
        </w:rPr>
        <w:t>grade</w:t>
      </w:r>
      <w:r>
        <w:rPr>
          <w:spacing w:val="1"/>
        </w:rPr>
        <w:t xml:space="preserve"> </w:t>
      </w:r>
      <w:r>
        <w:t>will study</w:t>
      </w:r>
      <w:r>
        <w:rPr>
          <w:spacing w:val="-3"/>
        </w:rPr>
        <w:t xml:space="preserve"> </w:t>
      </w:r>
      <w:r>
        <w:t xml:space="preserve">the </w:t>
      </w:r>
      <w:r>
        <w:rPr>
          <w:spacing w:val="-1"/>
        </w:rPr>
        <w:t>geography</w:t>
      </w:r>
      <w:r>
        <w:rPr>
          <w:spacing w:val="-3"/>
        </w:rPr>
        <w:t xml:space="preserve"> </w:t>
      </w:r>
      <w:r>
        <w:rPr>
          <w:spacing w:val="-1"/>
        </w:rPr>
        <w:t>and</w:t>
      </w:r>
      <w:r>
        <w:t xml:space="preserve"> people</w:t>
      </w:r>
      <w:r>
        <w:rPr>
          <w:spacing w:val="-1"/>
        </w:rPr>
        <w:t xml:space="preserve"> </w:t>
      </w:r>
      <w:r>
        <w:t>of the</w:t>
      </w:r>
      <w:r>
        <w:rPr>
          <w:spacing w:val="-2"/>
        </w:rPr>
        <w:t xml:space="preserve"> </w:t>
      </w:r>
      <w:r>
        <w:t xml:space="preserve">United </w:t>
      </w:r>
      <w:r>
        <w:rPr>
          <w:spacing w:val="-1"/>
        </w:rPr>
        <w:t>States</w:t>
      </w:r>
      <w:r>
        <w:t xml:space="preserve"> </w:t>
      </w:r>
      <w:r>
        <w:rPr>
          <w:spacing w:val="-1"/>
        </w:rPr>
        <w:t>today.</w:t>
      </w:r>
      <w:r>
        <w:rPr>
          <w:spacing w:val="50"/>
        </w:rPr>
        <w:t xml:space="preserve"> </w:t>
      </w:r>
      <w:r>
        <w:t xml:space="preserve">Students </w:t>
      </w:r>
      <w:r>
        <w:rPr>
          <w:spacing w:val="-1"/>
        </w:rPr>
        <w:t>learn</w:t>
      </w:r>
      <w:r>
        <w:t xml:space="preserve"> </w:t>
      </w:r>
      <w:r>
        <w:rPr>
          <w:spacing w:val="-1"/>
        </w:rPr>
        <w:t>geography</w:t>
      </w:r>
      <w:r>
        <w:rPr>
          <w:spacing w:val="-3"/>
        </w:rPr>
        <w:t xml:space="preserve"> </w:t>
      </w:r>
      <w:r>
        <w:rPr>
          <w:spacing w:val="1"/>
        </w:rPr>
        <w:t>by</w:t>
      </w:r>
      <w:r>
        <w:rPr>
          <w:spacing w:val="-5"/>
        </w:rPr>
        <w:t xml:space="preserve"> </w:t>
      </w:r>
      <w:r>
        <w:t>addressing</w:t>
      </w:r>
      <w:r>
        <w:rPr>
          <w:spacing w:val="-3"/>
        </w:rPr>
        <w:t xml:space="preserve"> </w:t>
      </w:r>
      <w:r>
        <w:t xml:space="preserve">standards </w:t>
      </w:r>
      <w:r>
        <w:rPr>
          <w:spacing w:val="-1"/>
        </w:rPr>
        <w:t>that</w:t>
      </w:r>
      <w:r>
        <w:t xml:space="preserve"> emphasize</w:t>
      </w:r>
      <w:r>
        <w:rPr>
          <w:spacing w:val="-1"/>
        </w:rPr>
        <w:t xml:space="preserve"> political</w:t>
      </w:r>
      <w:r>
        <w:t xml:space="preserve"> and </w:t>
      </w:r>
      <w:r>
        <w:rPr>
          <w:spacing w:val="-1"/>
        </w:rPr>
        <w:t>physical</w:t>
      </w:r>
      <w:r>
        <w:rPr>
          <w:spacing w:val="54"/>
        </w:rPr>
        <w:t xml:space="preserve"> </w:t>
      </w:r>
      <w:r>
        <w:t>geography</w:t>
      </w:r>
      <w:r>
        <w:rPr>
          <w:spacing w:val="-5"/>
        </w:rPr>
        <w:t xml:space="preserve"> </w:t>
      </w:r>
      <w:r>
        <w:t xml:space="preserve">and </w:t>
      </w:r>
      <w:r>
        <w:rPr>
          <w:spacing w:val="-1"/>
        </w:rPr>
        <w:t>embed</w:t>
      </w:r>
      <w:r>
        <w:t xml:space="preserve"> five</w:t>
      </w:r>
      <w:r>
        <w:rPr>
          <w:spacing w:val="-1"/>
        </w:rPr>
        <w:t xml:space="preserve"> </w:t>
      </w:r>
      <w:r>
        <w:t>major</w:t>
      </w:r>
      <w:r>
        <w:rPr>
          <w:spacing w:val="-1"/>
        </w:rPr>
        <w:t xml:space="preserve"> concepts:</w:t>
      </w:r>
      <w:r>
        <w:t xml:space="preserve"> </w:t>
      </w:r>
      <w:r>
        <w:rPr>
          <w:spacing w:val="-1"/>
        </w:rPr>
        <w:t>location,</w:t>
      </w:r>
      <w:r>
        <w:t xml:space="preserve"> </w:t>
      </w:r>
      <w:r>
        <w:rPr>
          <w:spacing w:val="-1"/>
        </w:rPr>
        <w:t>place,</w:t>
      </w:r>
      <w:r>
        <w:t xml:space="preserve"> human interaction with the</w:t>
      </w:r>
      <w:r>
        <w:rPr>
          <w:spacing w:val="49"/>
        </w:rPr>
        <w:t xml:space="preserve"> </w:t>
      </w:r>
      <w:r>
        <w:rPr>
          <w:spacing w:val="-1"/>
        </w:rPr>
        <w:t>environment,</w:t>
      </w:r>
      <w:r>
        <w:t xml:space="preserve"> </w:t>
      </w:r>
      <w:r>
        <w:rPr>
          <w:spacing w:val="-1"/>
        </w:rPr>
        <w:t>movement,</w:t>
      </w:r>
      <w:r>
        <w:rPr>
          <w:spacing w:val="2"/>
        </w:rPr>
        <w:t xml:space="preserve"> </w:t>
      </w:r>
      <w:r>
        <w:rPr>
          <w:spacing w:val="-1"/>
        </w:rPr>
        <w:t>and</w:t>
      </w:r>
      <w:r>
        <w:t xml:space="preserve"> </w:t>
      </w:r>
      <w:r>
        <w:rPr>
          <w:spacing w:val="-1"/>
        </w:rPr>
        <w:t>regions.</w:t>
      </w:r>
      <w:r>
        <w:rPr>
          <w:spacing w:val="2"/>
        </w:rPr>
        <w:t xml:space="preserve"> </w:t>
      </w:r>
      <w:r>
        <w:rPr>
          <w:spacing w:val="-2"/>
        </w:rPr>
        <w:t>In</w:t>
      </w:r>
      <w:r>
        <w:rPr>
          <w:spacing w:val="2"/>
        </w:rPr>
        <w:t xml:space="preserve"> </w:t>
      </w:r>
      <w:r>
        <w:rPr>
          <w:spacing w:val="-1"/>
        </w:rPr>
        <w:t>addition,</w:t>
      </w:r>
      <w:r>
        <w:t xml:space="preserve"> they</w:t>
      </w:r>
      <w:r>
        <w:rPr>
          <w:spacing w:val="-5"/>
        </w:rPr>
        <w:t xml:space="preserve"> </w:t>
      </w:r>
      <w:r>
        <w:t xml:space="preserve">learn </w:t>
      </w:r>
      <w:r>
        <w:rPr>
          <w:spacing w:val="-1"/>
        </w:rPr>
        <w:t>about</w:t>
      </w:r>
      <w:r>
        <w:t xml:space="preserve"> the</w:t>
      </w:r>
      <w:r>
        <w:rPr>
          <w:spacing w:val="1"/>
        </w:rPr>
        <w:t xml:space="preserve"> </w:t>
      </w:r>
      <w:r>
        <w:t>geography</w:t>
      </w:r>
      <w:r>
        <w:rPr>
          <w:spacing w:val="-5"/>
        </w:rPr>
        <w:t xml:space="preserve"> </w:t>
      </w:r>
      <w:r>
        <w:rPr>
          <w:spacing w:val="-1"/>
        </w:rPr>
        <w:t>and</w:t>
      </w:r>
      <w:r>
        <w:rPr>
          <w:spacing w:val="83"/>
        </w:rPr>
        <w:t xml:space="preserve"> </w:t>
      </w:r>
      <w:r>
        <w:rPr>
          <w:spacing w:val="-1"/>
        </w:rPr>
        <w:t>people</w:t>
      </w:r>
      <w:r>
        <w:t xml:space="preserve"> of</w:t>
      </w:r>
      <w:r>
        <w:rPr>
          <w:spacing w:val="-2"/>
        </w:rPr>
        <w:t xml:space="preserve"> </w:t>
      </w:r>
      <w:r>
        <w:t>contemporary</w:t>
      </w:r>
      <w:r>
        <w:rPr>
          <w:spacing w:val="-3"/>
        </w:rPr>
        <w:t xml:space="preserve"> </w:t>
      </w:r>
      <w:r>
        <w:t>Mexico</w:t>
      </w:r>
      <w:r>
        <w:rPr>
          <w:spacing w:val="1"/>
        </w:rPr>
        <w:t xml:space="preserve"> </w:t>
      </w:r>
      <w:r>
        <w:rPr>
          <w:spacing w:val="-1"/>
        </w:rPr>
        <w:t>and</w:t>
      </w:r>
      <w:r>
        <w:t xml:space="preserve"> </w:t>
      </w:r>
      <w:r>
        <w:rPr>
          <w:spacing w:val="-1"/>
        </w:rPr>
        <w:t>Canada.</w:t>
      </w:r>
      <w:r>
        <w:t xml:space="preserve"> Knowledge</w:t>
      </w:r>
      <w:r>
        <w:rPr>
          <w:spacing w:val="-1"/>
        </w:rPr>
        <w:t xml:space="preserve"> </w:t>
      </w:r>
      <w:r>
        <w:t>of</w:t>
      </w:r>
      <w:r>
        <w:rPr>
          <w:spacing w:val="1"/>
        </w:rPr>
        <w:t xml:space="preserve"> </w:t>
      </w:r>
      <w:r>
        <w:rPr>
          <w:spacing w:val="-1"/>
        </w:rPr>
        <w:t>globe</w:t>
      </w:r>
      <w:r>
        <w:t xml:space="preserve"> skills, </w:t>
      </w:r>
      <w:r>
        <w:rPr>
          <w:spacing w:val="-1"/>
        </w:rPr>
        <w:t>map</w:t>
      </w:r>
      <w:r>
        <w:t xml:space="preserve"> </w:t>
      </w:r>
      <w:r>
        <w:rPr>
          <w:spacing w:val="-1"/>
        </w:rPr>
        <w:t>features,</w:t>
      </w:r>
      <w:r>
        <w:rPr>
          <w:spacing w:val="49"/>
        </w:rPr>
        <w:t xml:space="preserve"> </w:t>
      </w:r>
      <w:r>
        <w:rPr>
          <w:spacing w:val="-1"/>
        </w:rPr>
        <w:t>national</w:t>
      </w:r>
      <w:r>
        <w:t xml:space="preserve"> historic </w:t>
      </w:r>
      <w:r>
        <w:rPr>
          <w:spacing w:val="-1"/>
        </w:rPr>
        <w:t>sites,</w:t>
      </w:r>
      <w:r>
        <w:t xml:space="preserve"> rights of </w:t>
      </w:r>
      <w:r>
        <w:rPr>
          <w:spacing w:val="-1"/>
        </w:rPr>
        <w:t>citizens,</w:t>
      </w:r>
      <w:r>
        <w:t xml:space="preserve"> </w:t>
      </w:r>
      <w:r>
        <w:rPr>
          <w:spacing w:val="-1"/>
        </w:rPr>
        <w:t>immigration,</w:t>
      </w:r>
      <w:r>
        <w:t xml:space="preserve"> </w:t>
      </w:r>
      <w:r>
        <w:rPr>
          <w:spacing w:val="-1"/>
        </w:rPr>
        <w:t>and</w:t>
      </w:r>
      <w:r>
        <w:t xml:space="preserve"> </w:t>
      </w:r>
      <w:r>
        <w:rPr>
          <w:spacing w:val="-1"/>
        </w:rPr>
        <w:t>economic resources</w:t>
      </w:r>
      <w:r>
        <w:t xml:space="preserve"> will</w:t>
      </w:r>
      <w:r>
        <w:rPr>
          <w:spacing w:val="85"/>
        </w:rPr>
        <w:t xml:space="preserve"> </w:t>
      </w:r>
      <w:r>
        <w:rPr>
          <w:rFonts w:cs="Times New Roman"/>
          <w:spacing w:val="-1"/>
        </w:rPr>
        <w:t xml:space="preserve">contribute </w:t>
      </w:r>
      <w:r>
        <w:rPr>
          <w:rFonts w:cs="Times New Roman"/>
        </w:rPr>
        <w:t xml:space="preserve">to 4th </w:t>
      </w:r>
      <w:r>
        <w:rPr>
          <w:rFonts w:cs="Times New Roman"/>
          <w:spacing w:val="-1"/>
        </w:rPr>
        <w:t>graders’</w:t>
      </w:r>
      <w:r>
        <w:rPr>
          <w:rFonts w:cs="Times New Roman"/>
          <w:spacing w:val="1"/>
        </w:rPr>
        <w:t xml:space="preserve"> </w:t>
      </w:r>
      <w:r>
        <w:rPr>
          <w:rFonts w:cs="Times New Roman"/>
        </w:rPr>
        <w:t>understanding</w:t>
      </w:r>
      <w:r>
        <w:rPr>
          <w:rFonts w:cs="Times New Roman"/>
          <w:spacing w:val="-3"/>
        </w:rPr>
        <w:t xml:space="preserve"> </w:t>
      </w:r>
      <w:r>
        <w:rPr>
          <w:rFonts w:cs="Times New Roman"/>
        </w:rPr>
        <w:t xml:space="preserve">of </w:t>
      </w:r>
      <w:r>
        <w:rPr>
          <w:rFonts w:cs="Times New Roman"/>
          <w:spacing w:val="-1"/>
        </w:rPr>
        <w:t>American</w:t>
      </w:r>
      <w:r>
        <w:rPr>
          <w:rFonts w:cs="Times New Roman"/>
        </w:rPr>
        <w:t xml:space="preserve"> society</w:t>
      </w:r>
      <w:r>
        <w:rPr>
          <w:rFonts w:cs="Times New Roman"/>
          <w:spacing w:val="-5"/>
        </w:rPr>
        <w:t xml:space="preserve"> </w:t>
      </w:r>
      <w:r>
        <w:rPr>
          <w:rFonts w:cs="Times New Roman"/>
          <w:spacing w:val="-1"/>
        </w:rPr>
        <w:t>today.</w:t>
      </w:r>
      <w:r>
        <w:rPr>
          <w:rFonts w:cs="Times New Roman"/>
          <w:spacing w:val="4"/>
        </w:rPr>
        <w:t xml:space="preserve"> </w:t>
      </w:r>
      <w:r>
        <w:rPr>
          <w:rFonts w:cs="Times New Roman"/>
          <w:spacing w:val="-2"/>
        </w:rPr>
        <w:t>In</w:t>
      </w:r>
      <w:r>
        <w:rPr>
          <w:rFonts w:cs="Times New Roman"/>
        </w:rPr>
        <w:t xml:space="preserve"> addition, 4th</w:t>
      </w:r>
      <w:r>
        <w:rPr>
          <w:rFonts w:cs="Times New Roman"/>
          <w:spacing w:val="55"/>
        </w:rPr>
        <w:t xml:space="preserve"> </w:t>
      </w:r>
      <w:r>
        <w:rPr>
          <w:spacing w:val="-1"/>
        </w:rPr>
        <w:t>graders</w:t>
      </w:r>
      <w:r>
        <w:rPr>
          <w:spacing w:val="1"/>
        </w:rPr>
        <w:t xml:space="preserve"> </w:t>
      </w:r>
      <w:r>
        <w:t xml:space="preserve">will </w:t>
      </w:r>
      <w:r>
        <w:rPr>
          <w:spacing w:val="-1"/>
        </w:rPr>
        <w:t>complete</w:t>
      </w:r>
      <w:r>
        <w:t xml:space="preserve"> a</w:t>
      </w:r>
      <w:r>
        <w:rPr>
          <w:spacing w:val="-2"/>
        </w:rPr>
        <w:t xml:space="preserve"> </w:t>
      </w:r>
      <w:r>
        <w:t>community</w:t>
      </w:r>
      <w:r>
        <w:rPr>
          <w:spacing w:val="-8"/>
        </w:rPr>
        <w:t xml:space="preserve"> </w:t>
      </w:r>
      <w:r>
        <w:rPr>
          <w:spacing w:val="-1"/>
        </w:rPr>
        <w:t>service project</w:t>
      </w:r>
      <w:r>
        <w:rPr>
          <w:spacing w:val="2"/>
        </w:rPr>
        <w:t xml:space="preserve"> </w:t>
      </w:r>
      <w:r>
        <w:rPr>
          <w:spacing w:val="-1"/>
        </w:rPr>
        <w:t>aimed</w:t>
      </w:r>
      <w:r>
        <w:t xml:space="preserve"> </w:t>
      </w:r>
      <w:r>
        <w:rPr>
          <w:spacing w:val="-1"/>
        </w:rPr>
        <w:t>at</w:t>
      </w:r>
      <w:r>
        <w:t xml:space="preserve"> </w:t>
      </w:r>
      <w:r>
        <w:rPr>
          <w:spacing w:val="-1"/>
        </w:rPr>
        <w:t>integrated</w:t>
      </w:r>
      <w:r>
        <w:t xml:space="preserve"> disciplines in</w:t>
      </w:r>
      <w:r>
        <w:rPr>
          <w:spacing w:val="75"/>
        </w:rPr>
        <w:t xml:space="preserve"> </w:t>
      </w:r>
      <w:r>
        <w:rPr>
          <w:spacing w:val="-1"/>
        </w:rPr>
        <w:t>which</w:t>
      </w:r>
      <w:r>
        <w:t xml:space="preserve"> </w:t>
      </w:r>
      <w:r>
        <w:rPr>
          <w:spacing w:val="-1"/>
        </w:rPr>
        <w:t>students</w:t>
      </w:r>
      <w:r>
        <w:t xml:space="preserve"> will </w:t>
      </w:r>
      <w:r>
        <w:rPr>
          <w:spacing w:val="-1"/>
        </w:rPr>
        <w:t>need</w:t>
      </w:r>
      <w:r>
        <w:rPr>
          <w:spacing w:val="2"/>
        </w:rPr>
        <w:t xml:space="preserve"> </w:t>
      </w:r>
      <w:r>
        <w:t xml:space="preserve">to </w:t>
      </w:r>
      <w:r>
        <w:rPr>
          <w:spacing w:val="-1"/>
        </w:rPr>
        <w:t>create</w:t>
      </w:r>
      <w:r>
        <w:rPr>
          <w:spacing w:val="1"/>
        </w:rPr>
        <w:t xml:space="preserve"> </w:t>
      </w:r>
      <w:r>
        <w:rPr>
          <w:spacing w:val="-1"/>
        </w:rPr>
        <w:t>and</w:t>
      </w:r>
      <w:r>
        <w:t xml:space="preserve"> </w:t>
      </w:r>
      <w:r>
        <w:rPr>
          <w:spacing w:val="-1"/>
        </w:rPr>
        <w:t>allocate</w:t>
      </w:r>
      <w:r>
        <w:t xml:space="preserve"> a</w:t>
      </w:r>
      <w:r>
        <w:rPr>
          <w:spacing w:val="-2"/>
        </w:rPr>
        <w:t xml:space="preserve"> </w:t>
      </w:r>
      <w:r>
        <w:rPr>
          <w:spacing w:val="-1"/>
        </w:rPr>
        <w:t>budget</w:t>
      </w:r>
      <w:r>
        <w:t xml:space="preserve"> for a </w:t>
      </w:r>
      <w:r>
        <w:rPr>
          <w:spacing w:val="-1"/>
        </w:rPr>
        <w:t>given</w:t>
      </w:r>
      <w:r>
        <w:t xml:space="preserve"> purpose. </w:t>
      </w:r>
      <w:r>
        <w:rPr>
          <w:spacing w:val="-1"/>
        </w:rPr>
        <w:t>Throughout</w:t>
      </w:r>
      <w:r>
        <w:rPr>
          <w:spacing w:val="77"/>
        </w:rPr>
        <w:t xml:space="preserve"> </w:t>
      </w:r>
      <w:r>
        <w:t xml:space="preserve">this </w:t>
      </w:r>
      <w:r>
        <w:rPr>
          <w:spacing w:val="-1"/>
        </w:rPr>
        <w:t>project</w:t>
      </w:r>
      <w:r>
        <w:t xml:space="preserve"> </w:t>
      </w:r>
      <w:r>
        <w:rPr>
          <w:spacing w:val="-1"/>
        </w:rPr>
        <w:t>students</w:t>
      </w:r>
      <w:r>
        <w:t xml:space="preserve"> will </w:t>
      </w:r>
      <w:r>
        <w:rPr>
          <w:spacing w:val="-1"/>
        </w:rPr>
        <w:t>interact</w:t>
      </w:r>
      <w:r>
        <w:t xml:space="preserve"> with the </w:t>
      </w:r>
      <w:r>
        <w:rPr>
          <w:spacing w:val="-1"/>
        </w:rPr>
        <w:t>needs</w:t>
      </w:r>
      <w:r>
        <w:t xml:space="preserve"> of</w:t>
      </w:r>
      <w:r>
        <w:rPr>
          <w:spacing w:val="1"/>
        </w:rPr>
        <w:t xml:space="preserve"> </w:t>
      </w:r>
      <w:r>
        <w:t>a</w:t>
      </w:r>
      <w:r>
        <w:rPr>
          <w:spacing w:val="-1"/>
        </w:rPr>
        <w:t xml:space="preserve"> </w:t>
      </w:r>
      <w:r>
        <w:t>community</w:t>
      </w:r>
      <w:r>
        <w:rPr>
          <w:spacing w:val="-5"/>
        </w:rPr>
        <w:t xml:space="preserve"> </w:t>
      </w:r>
      <w:r>
        <w:rPr>
          <w:spacing w:val="-1"/>
        </w:rPr>
        <w:t>and</w:t>
      </w:r>
      <w:r>
        <w:t xml:space="preserve"> the</w:t>
      </w:r>
      <w:r>
        <w:rPr>
          <w:spacing w:val="-1"/>
        </w:rPr>
        <w:t xml:space="preserve"> </w:t>
      </w:r>
      <w:r>
        <w:t>civic</w:t>
      </w:r>
      <w:r>
        <w:rPr>
          <w:spacing w:val="55"/>
        </w:rPr>
        <w:t xml:space="preserve"> </w:t>
      </w:r>
      <w:r>
        <w:rPr>
          <w:spacing w:val="-1"/>
        </w:rPr>
        <w:t>responsibilities</w:t>
      </w:r>
      <w:r>
        <w:t xml:space="preserve"> of</w:t>
      </w:r>
      <w:r>
        <w:rPr>
          <w:spacing w:val="-1"/>
        </w:rPr>
        <w:t xml:space="preserve"> </w:t>
      </w:r>
      <w:r>
        <w:t>community</w:t>
      </w:r>
      <w:r>
        <w:rPr>
          <w:spacing w:val="-5"/>
        </w:rPr>
        <w:t xml:space="preserve"> </w:t>
      </w:r>
      <w:r>
        <w:t>members.</w:t>
      </w:r>
    </w:p>
    <w:p w14:paraId="76AE6717" w14:textId="77777777" w:rsidR="00B46638" w:rsidRDefault="00B46638">
      <w:pPr>
        <w:spacing w:before="11"/>
        <w:rPr>
          <w:rFonts w:ascii="Times New Roman" w:eastAsia="Times New Roman" w:hAnsi="Times New Roman" w:cs="Times New Roman"/>
          <w:sz w:val="25"/>
          <w:szCs w:val="25"/>
        </w:rPr>
      </w:pPr>
    </w:p>
    <w:p w14:paraId="1BB5D34C" w14:textId="77777777" w:rsidR="00B46638" w:rsidRDefault="00AF4FDD">
      <w:pPr>
        <w:pStyle w:val="BodyText"/>
      </w:pPr>
      <w:r>
        <w:rPr>
          <w:spacing w:val="-1"/>
        </w:rPr>
        <w:t xml:space="preserve">Grade </w:t>
      </w:r>
      <w:r>
        <w:t>5:</w:t>
      </w:r>
    </w:p>
    <w:p w14:paraId="2977BA7E" w14:textId="77777777" w:rsidR="00B46638" w:rsidRDefault="00AF4FDD">
      <w:pPr>
        <w:pStyle w:val="BodyText"/>
        <w:spacing w:before="24" w:line="258" w:lineRule="auto"/>
        <w:ind w:right="166" w:firstLine="719"/>
      </w:pPr>
      <w:r>
        <w:t>The</w:t>
      </w:r>
      <w:r>
        <w:rPr>
          <w:spacing w:val="-2"/>
        </w:rPr>
        <w:t xml:space="preserve"> </w:t>
      </w:r>
      <w:r>
        <w:t xml:space="preserve">5th </w:t>
      </w:r>
      <w:r>
        <w:rPr>
          <w:spacing w:val="-1"/>
        </w:rPr>
        <w:t>grade</w:t>
      </w:r>
      <w:r>
        <w:rPr>
          <w:spacing w:val="1"/>
        </w:rPr>
        <w:t xml:space="preserve"> </w:t>
      </w:r>
      <w:r>
        <w:t>will study</w:t>
      </w:r>
      <w:r>
        <w:rPr>
          <w:spacing w:val="-3"/>
        </w:rPr>
        <w:t xml:space="preserve"> </w:t>
      </w:r>
      <w:r>
        <w:t xml:space="preserve">the </w:t>
      </w:r>
      <w:r>
        <w:rPr>
          <w:spacing w:val="-1"/>
        </w:rPr>
        <w:t>exploration</w:t>
      </w:r>
      <w:r>
        <w:t xml:space="preserve"> to the</w:t>
      </w:r>
      <w:r>
        <w:rPr>
          <w:spacing w:val="-1"/>
        </w:rPr>
        <w:t xml:space="preserve"> New</w:t>
      </w:r>
      <w:r>
        <w:t xml:space="preserve"> </w:t>
      </w:r>
      <w:r>
        <w:rPr>
          <w:spacing w:val="-1"/>
        </w:rPr>
        <w:t>World</w:t>
      </w:r>
      <w:r>
        <w:t xml:space="preserve"> and the</w:t>
      </w:r>
      <w:r>
        <w:rPr>
          <w:spacing w:val="-1"/>
        </w:rPr>
        <w:t xml:space="preserve"> resulting</w:t>
      </w:r>
      <w:r>
        <w:rPr>
          <w:spacing w:val="53"/>
        </w:rPr>
        <w:t xml:space="preserve"> </w:t>
      </w:r>
      <w:r>
        <w:rPr>
          <w:spacing w:val="-1"/>
        </w:rPr>
        <w:t>conflicts</w:t>
      </w:r>
      <w:r>
        <w:t xml:space="preserve"> and </w:t>
      </w:r>
      <w:r>
        <w:rPr>
          <w:spacing w:val="-1"/>
        </w:rPr>
        <w:t>new</w:t>
      </w:r>
      <w:r>
        <w:t xml:space="preserve"> societies. Students will </w:t>
      </w:r>
      <w:r>
        <w:rPr>
          <w:spacing w:val="-1"/>
        </w:rPr>
        <w:t>understand</w:t>
      </w:r>
      <w:r>
        <w:t xml:space="preserve"> the </w:t>
      </w:r>
      <w:r>
        <w:rPr>
          <w:spacing w:val="-1"/>
        </w:rPr>
        <w:t>changes</w:t>
      </w:r>
      <w:r>
        <w:t xml:space="preserve"> that </w:t>
      </w:r>
      <w:r>
        <w:rPr>
          <w:spacing w:val="-1"/>
        </w:rPr>
        <w:t>led</w:t>
      </w:r>
      <w:r>
        <w:rPr>
          <w:spacing w:val="2"/>
        </w:rPr>
        <w:t xml:space="preserve"> </w:t>
      </w:r>
      <w:r>
        <w:t>countries to</w:t>
      </w:r>
      <w:r>
        <w:rPr>
          <w:spacing w:val="41"/>
        </w:rPr>
        <w:t xml:space="preserve"> </w:t>
      </w:r>
      <w:r>
        <w:t>explore</w:t>
      </w:r>
      <w:r>
        <w:rPr>
          <w:spacing w:val="-2"/>
        </w:rPr>
        <w:t xml:space="preserve"> </w:t>
      </w:r>
      <w:r>
        <w:t xml:space="preserve">the </w:t>
      </w:r>
      <w:r>
        <w:rPr>
          <w:spacing w:val="-1"/>
        </w:rPr>
        <w:t>western</w:t>
      </w:r>
      <w:r>
        <w:t xml:space="preserve"> </w:t>
      </w:r>
      <w:r>
        <w:rPr>
          <w:spacing w:val="-1"/>
        </w:rPr>
        <w:t>hemisphere,</w:t>
      </w:r>
      <w:r>
        <w:rPr>
          <w:spacing w:val="2"/>
        </w:rPr>
        <w:t xml:space="preserve"> </w:t>
      </w:r>
      <w:r>
        <w:rPr>
          <w:spacing w:val="-1"/>
        </w:rPr>
        <w:t>global</w:t>
      </w:r>
      <w:r>
        <w:t xml:space="preserve"> trade</w:t>
      </w:r>
      <w:r>
        <w:rPr>
          <w:spacing w:val="-1"/>
        </w:rPr>
        <w:t xml:space="preserve"> </w:t>
      </w:r>
      <w:r>
        <w:t>routes and</w:t>
      </w:r>
      <w:r>
        <w:rPr>
          <w:spacing w:val="-1"/>
        </w:rPr>
        <w:t xml:space="preserve"> </w:t>
      </w:r>
      <w:r>
        <w:rPr>
          <w:spacing w:val="1"/>
        </w:rPr>
        <w:t>key</w:t>
      </w:r>
      <w:r>
        <w:rPr>
          <w:spacing w:val="-5"/>
        </w:rPr>
        <w:t xml:space="preserve"> </w:t>
      </w:r>
      <w:r>
        <w:t>leading</w:t>
      </w:r>
      <w:r>
        <w:rPr>
          <w:spacing w:val="-3"/>
        </w:rPr>
        <w:t xml:space="preserve"> </w:t>
      </w:r>
      <w:r>
        <w:t>explorers, the</w:t>
      </w:r>
      <w:r>
        <w:rPr>
          <w:spacing w:val="44"/>
        </w:rPr>
        <w:t xml:space="preserve"> </w:t>
      </w:r>
      <w:r>
        <w:rPr>
          <w:spacing w:val="-1"/>
        </w:rPr>
        <w:t>earliest</w:t>
      </w:r>
      <w:r>
        <w:t xml:space="preserve"> </w:t>
      </w:r>
      <w:r>
        <w:rPr>
          <w:spacing w:val="-1"/>
        </w:rPr>
        <w:t>settlements</w:t>
      </w:r>
      <w:r>
        <w:t xml:space="preserve"> </w:t>
      </w:r>
      <w:r>
        <w:rPr>
          <w:spacing w:val="-1"/>
        </w:rPr>
        <w:t>that</w:t>
      </w:r>
      <w:r>
        <w:t xml:space="preserve"> </w:t>
      </w:r>
      <w:r>
        <w:rPr>
          <w:spacing w:val="-1"/>
        </w:rPr>
        <w:t>arrived</w:t>
      </w:r>
      <w:r>
        <w:t xml:space="preserve"> </w:t>
      </w:r>
      <w:r>
        <w:rPr>
          <w:spacing w:val="-1"/>
        </w:rPr>
        <w:t>here,</w:t>
      </w:r>
      <w:r>
        <w:t xml:space="preserve"> </w:t>
      </w:r>
      <w:r>
        <w:rPr>
          <w:spacing w:val="-1"/>
        </w:rPr>
        <w:t>and</w:t>
      </w:r>
      <w:r>
        <w:t xml:space="preserve"> the political, </w:t>
      </w:r>
      <w:r>
        <w:rPr>
          <w:spacing w:val="-1"/>
        </w:rPr>
        <w:t>economic,</w:t>
      </w:r>
      <w:r>
        <w:rPr>
          <w:spacing w:val="2"/>
        </w:rPr>
        <w:t xml:space="preserve"> </w:t>
      </w:r>
      <w:r>
        <w:rPr>
          <w:spacing w:val="-1"/>
        </w:rPr>
        <w:t>and</w:t>
      </w:r>
      <w:r>
        <w:t xml:space="preserve"> </w:t>
      </w:r>
      <w:r>
        <w:rPr>
          <w:spacing w:val="-1"/>
        </w:rPr>
        <w:t>social</w:t>
      </w:r>
      <w:r>
        <w:rPr>
          <w:spacing w:val="2"/>
        </w:rPr>
        <w:t xml:space="preserve"> </w:t>
      </w:r>
      <w:r>
        <w:rPr>
          <w:spacing w:val="-1"/>
        </w:rPr>
        <w:t>development</w:t>
      </w:r>
      <w:r>
        <w:rPr>
          <w:spacing w:val="101"/>
        </w:rPr>
        <w:t xml:space="preserve"> </w:t>
      </w:r>
      <w:r>
        <w:t>of</w:t>
      </w:r>
      <w:r>
        <w:rPr>
          <w:spacing w:val="-1"/>
        </w:rPr>
        <w:t xml:space="preserve"> </w:t>
      </w:r>
      <w:r>
        <w:t xml:space="preserve">the </w:t>
      </w:r>
      <w:r>
        <w:rPr>
          <w:spacing w:val="-1"/>
        </w:rPr>
        <w:t>English</w:t>
      </w:r>
      <w:r>
        <w:t xml:space="preserve"> </w:t>
      </w:r>
      <w:r>
        <w:rPr>
          <w:spacing w:val="-1"/>
        </w:rPr>
        <w:t>colonies</w:t>
      </w:r>
      <w:r>
        <w:t xml:space="preserve"> in the</w:t>
      </w:r>
      <w:r>
        <w:rPr>
          <w:spacing w:val="-1"/>
        </w:rPr>
        <w:t xml:space="preserve"> </w:t>
      </w:r>
      <w:r>
        <w:t xml:space="preserve">17th and 18th </w:t>
      </w:r>
      <w:r>
        <w:rPr>
          <w:spacing w:val="-1"/>
        </w:rPr>
        <w:t>centuries.</w:t>
      </w:r>
      <w:r>
        <w:t xml:space="preserve"> They</w:t>
      </w:r>
      <w:r>
        <w:rPr>
          <w:spacing w:val="-5"/>
        </w:rPr>
        <w:t xml:space="preserve"> </w:t>
      </w:r>
      <w:r>
        <w:rPr>
          <w:spacing w:val="-1"/>
        </w:rPr>
        <w:t>also</w:t>
      </w:r>
      <w:r>
        <w:t xml:space="preserve"> study</w:t>
      </w:r>
      <w:r>
        <w:rPr>
          <w:spacing w:val="-5"/>
        </w:rPr>
        <w:t xml:space="preserve"> </w:t>
      </w:r>
      <w:r>
        <w:t>the</w:t>
      </w:r>
      <w:r>
        <w:rPr>
          <w:spacing w:val="-1"/>
        </w:rPr>
        <w:t xml:space="preserve"> </w:t>
      </w:r>
      <w:r>
        <w:t>early</w:t>
      </w:r>
      <w:r>
        <w:rPr>
          <w:spacing w:val="62"/>
        </w:rPr>
        <w:t xml:space="preserve"> </w:t>
      </w:r>
      <w:r>
        <w:rPr>
          <w:spacing w:val="-1"/>
        </w:rPr>
        <w:t>development</w:t>
      </w:r>
      <w:r>
        <w:t xml:space="preserve"> of </w:t>
      </w:r>
      <w:r>
        <w:rPr>
          <w:spacing w:val="-1"/>
        </w:rPr>
        <w:t>democratic</w:t>
      </w:r>
      <w:r>
        <w:t xml:space="preserve"> institutions </w:t>
      </w:r>
      <w:r>
        <w:rPr>
          <w:spacing w:val="-1"/>
        </w:rPr>
        <w:t>and</w:t>
      </w:r>
      <w:r>
        <w:t xml:space="preserve"> </w:t>
      </w:r>
      <w:r>
        <w:rPr>
          <w:spacing w:val="-1"/>
        </w:rPr>
        <w:t>ideas,</w:t>
      </w:r>
      <w:r>
        <w:t xml:space="preserve"> </w:t>
      </w:r>
      <w:r>
        <w:rPr>
          <w:spacing w:val="-1"/>
        </w:rPr>
        <w:t>including</w:t>
      </w:r>
      <w:r>
        <w:rPr>
          <w:spacing w:val="-3"/>
        </w:rPr>
        <w:t xml:space="preserve"> </w:t>
      </w:r>
      <w:r>
        <w:t>the ideas and</w:t>
      </w:r>
      <w:r>
        <w:rPr>
          <w:spacing w:val="-1"/>
        </w:rPr>
        <w:t xml:space="preserve"> </w:t>
      </w:r>
      <w:r>
        <w:t xml:space="preserve">events </w:t>
      </w:r>
      <w:r>
        <w:rPr>
          <w:spacing w:val="-1"/>
        </w:rPr>
        <w:t>that</w:t>
      </w:r>
      <w:r>
        <w:t xml:space="preserve"> </w:t>
      </w:r>
      <w:r>
        <w:rPr>
          <w:spacing w:val="-1"/>
        </w:rPr>
        <w:t>led</w:t>
      </w:r>
    </w:p>
    <w:p w14:paraId="713A29DE" w14:textId="77777777" w:rsidR="00B46638" w:rsidRDefault="00B46638">
      <w:pPr>
        <w:spacing w:line="258" w:lineRule="auto"/>
        <w:sectPr w:rsidR="00B46638">
          <w:footerReference w:type="default" r:id="rId46"/>
          <w:pgSz w:w="12240" w:h="15840"/>
          <w:pgMar w:top="1380" w:right="1720" w:bottom="1200" w:left="1700" w:header="0" w:footer="1014" w:gutter="0"/>
          <w:pgNumType w:start="41"/>
          <w:cols w:space="720"/>
        </w:sectPr>
      </w:pPr>
    </w:p>
    <w:p w14:paraId="5F652F65" w14:textId="77777777" w:rsidR="00B46638" w:rsidRDefault="00AF4FDD">
      <w:pPr>
        <w:pStyle w:val="BodyText"/>
        <w:spacing w:before="54" w:line="258" w:lineRule="auto"/>
        <w:ind w:right="157"/>
      </w:pPr>
      <w:r>
        <w:lastRenderedPageBreak/>
        <w:t>to the</w:t>
      </w:r>
      <w:r>
        <w:rPr>
          <w:spacing w:val="-1"/>
        </w:rPr>
        <w:t xml:space="preserve"> independence </w:t>
      </w:r>
      <w:r>
        <w:t>of the</w:t>
      </w:r>
      <w:r>
        <w:rPr>
          <w:spacing w:val="-1"/>
        </w:rPr>
        <w:t xml:space="preserve"> original</w:t>
      </w:r>
      <w:r>
        <w:t xml:space="preserve"> </w:t>
      </w:r>
      <w:r>
        <w:rPr>
          <w:spacing w:val="-1"/>
        </w:rPr>
        <w:t>thirteen</w:t>
      </w:r>
      <w:r>
        <w:t xml:space="preserve"> colonies and</w:t>
      </w:r>
      <w:r>
        <w:rPr>
          <w:spacing w:val="-1"/>
        </w:rPr>
        <w:t xml:space="preserve"> </w:t>
      </w:r>
      <w:r>
        <w:t xml:space="preserve">the </w:t>
      </w:r>
      <w:r>
        <w:rPr>
          <w:spacing w:val="-1"/>
        </w:rPr>
        <w:t>formation</w:t>
      </w:r>
      <w:r>
        <w:t xml:space="preserve"> of</w:t>
      </w:r>
      <w:r>
        <w:rPr>
          <w:spacing w:val="-1"/>
        </w:rPr>
        <w:t xml:space="preserve"> </w:t>
      </w:r>
      <w:r>
        <w:t>a</w:t>
      </w:r>
      <w:r>
        <w:rPr>
          <w:spacing w:val="1"/>
        </w:rPr>
        <w:t xml:space="preserve"> </w:t>
      </w:r>
      <w:r>
        <w:rPr>
          <w:spacing w:val="-1"/>
        </w:rPr>
        <w:t>national</w:t>
      </w:r>
      <w:r>
        <w:rPr>
          <w:spacing w:val="75"/>
        </w:rPr>
        <w:t xml:space="preserve"> </w:t>
      </w:r>
      <w:r>
        <w:rPr>
          <w:spacing w:val="-1"/>
        </w:rPr>
        <w:t>government</w:t>
      </w:r>
      <w:r>
        <w:t xml:space="preserve"> under</w:t>
      </w:r>
      <w:r>
        <w:rPr>
          <w:spacing w:val="-2"/>
        </w:rPr>
        <w:t xml:space="preserve"> </w:t>
      </w:r>
      <w:r>
        <w:t>the</w:t>
      </w:r>
      <w:r>
        <w:rPr>
          <w:spacing w:val="-1"/>
        </w:rPr>
        <w:t xml:space="preserve"> </w:t>
      </w:r>
      <w:r>
        <w:t xml:space="preserve">U.S. </w:t>
      </w:r>
      <w:r>
        <w:rPr>
          <w:spacing w:val="-1"/>
        </w:rPr>
        <w:t>Constitution.</w:t>
      </w:r>
      <w:r>
        <w:rPr>
          <w:spacing w:val="2"/>
        </w:rPr>
        <w:t xml:space="preserve"> </w:t>
      </w:r>
      <w:r>
        <w:rPr>
          <w:spacing w:val="-3"/>
        </w:rPr>
        <w:t>In</w:t>
      </w:r>
      <w:r>
        <w:t xml:space="preserve"> </w:t>
      </w:r>
      <w:r>
        <w:rPr>
          <w:spacing w:val="-1"/>
        </w:rPr>
        <w:t>addition,</w:t>
      </w:r>
      <w:r>
        <w:t xml:space="preserve"> 5th </w:t>
      </w:r>
      <w:r>
        <w:rPr>
          <w:spacing w:val="-1"/>
        </w:rPr>
        <w:t>graders</w:t>
      </w:r>
      <w:r>
        <w:t xml:space="preserve"> </w:t>
      </w:r>
      <w:r>
        <w:rPr>
          <w:spacing w:val="-1"/>
        </w:rPr>
        <w:t>will</w:t>
      </w:r>
      <w:r>
        <w:t xml:space="preserve"> complete</w:t>
      </w:r>
      <w:r>
        <w:rPr>
          <w:spacing w:val="-1"/>
        </w:rPr>
        <w:t xml:space="preserve"> </w:t>
      </w:r>
      <w:r>
        <w:t>a</w:t>
      </w:r>
      <w:r>
        <w:rPr>
          <w:spacing w:val="73"/>
        </w:rPr>
        <w:t xml:space="preserve"> </w:t>
      </w:r>
      <w:r>
        <w:t>community</w:t>
      </w:r>
      <w:r>
        <w:rPr>
          <w:spacing w:val="-5"/>
        </w:rPr>
        <w:t xml:space="preserve"> </w:t>
      </w:r>
      <w:r>
        <w:rPr>
          <w:spacing w:val="-1"/>
        </w:rPr>
        <w:t>service project</w:t>
      </w:r>
      <w:r>
        <w:t xml:space="preserve"> aimed </w:t>
      </w:r>
      <w:r>
        <w:rPr>
          <w:spacing w:val="-1"/>
        </w:rPr>
        <w:t>at</w:t>
      </w:r>
      <w:r>
        <w:t xml:space="preserve"> </w:t>
      </w:r>
      <w:r>
        <w:rPr>
          <w:spacing w:val="-1"/>
        </w:rPr>
        <w:t>integrated</w:t>
      </w:r>
      <w:r>
        <w:t xml:space="preserve"> disciplines in which </w:t>
      </w:r>
      <w:r>
        <w:rPr>
          <w:spacing w:val="-1"/>
        </w:rPr>
        <w:t>students</w:t>
      </w:r>
      <w:r>
        <w:rPr>
          <w:spacing w:val="4"/>
        </w:rPr>
        <w:t xml:space="preserve"> </w:t>
      </w:r>
      <w:r>
        <w:t xml:space="preserve">will </w:t>
      </w:r>
      <w:r>
        <w:rPr>
          <w:spacing w:val="-1"/>
        </w:rPr>
        <w:t>need</w:t>
      </w:r>
      <w:r>
        <w:t xml:space="preserve"> to</w:t>
      </w:r>
      <w:r>
        <w:rPr>
          <w:spacing w:val="61"/>
        </w:rPr>
        <w:t xml:space="preserve"> </w:t>
      </w:r>
      <w:r>
        <w:rPr>
          <w:spacing w:val="-1"/>
        </w:rPr>
        <w:t>create and</w:t>
      </w:r>
      <w:r>
        <w:t xml:space="preserve"> </w:t>
      </w:r>
      <w:r>
        <w:rPr>
          <w:spacing w:val="-1"/>
        </w:rPr>
        <w:t>allocate</w:t>
      </w:r>
      <w:r>
        <w:t xml:space="preserve"> a</w:t>
      </w:r>
      <w:r>
        <w:rPr>
          <w:spacing w:val="-2"/>
        </w:rPr>
        <w:t xml:space="preserve"> </w:t>
      </w:r>
      <w:r>
        <w:rPr>
          <w:spacing w:val="-1"/>
        </w:rPr>
        <w:t>budget</w:t>
      </w:r>
      <w:r>
        <w:t xml:space="preserve"> for a </w:t>
      </w:r>
      <w:r>
        <w:rPr>
          <w:spacing w:val="-1"/>
        </w:rPr>
        <w:t>given</w:t>
      </w:r>
      <w:r>
        <w:t xml:space="preserve"> </w:t>
      </w:r>
      <w:r>
        <w:rPr>
          <w:spacing w:val="-1"/>
        </w:rPr>
        <w:t>purpose.</w:t>
      </w:r>
      <w:r>
        <w:rPr>
          <w:spacing w:val="2"/>
        </w:rPr>
        <w:t xml:space="preserve"> </w:t>
      </w:r>
      <w:r>
        <w:rPr>
          <w:spacing w:val="-1"/>
        </w:rPr>
        <w:t>Throughout</w:t>
      </w:r>
      <w:r>
        <w:t xml:space="preserve"> this project </w:t>
      </w:r>
      <w:r>
        <w:rPr>
          <w:spacing w:val="-1"/>
        </w:rPr>
        <w:t>students</w:t>
      </w:r>
      <w:r>
        <w:t xml:space="preserve"> will</w:t>
      </w:r>
      <w:r>
        <w:rPr>
          <w:spacing w:val="81"/>
        </w:rPr>
        <w:t xml:space="preserve"> </w:t>
      </w:r>
      <w:r>
        <w:rPr>
          <w:spacing w:val="-1"/>
        </w:rPr>
        <w:t>interact</w:t>
      </w:r>
      <w:r>
        <w:t xml:space="preserve"> with the </w:t>
      </w:r>
      <w:r>
        <w:rPr>
          <w:spacing w:val="-1"/>
        </w:rPr>
        <w:t>needs</w:t>
      </w:r>
      <w:r>
        <w:t xml:space="preserve"> of</w:t>
      </w:r>
      <w:r>
        <w:rPr>
          <w:spacing w:val="1"/>
        </w:rPr>
        <w:t xml:space="preserve"> </w:t>
      </w:r>
      <w:r>
        <w:t>a</w:t>
      </w:r>
      <w:r>
        <w:rPr>
          <w:spacing w:val="-1"/>
        </w:rPr>
        <w:t xml:space="preserve"> </w:t>
      </w:r>
      <w:r>
        <w:t>community</w:t>
      </w:r>
      <w:r>
        <w:rPr>
          <w:spacing w:val="-5"/>
        </w:rPr>
        <w:t xml:space="preserve"> </w:t>
      </w:r>
      <w:r>
        <w:rPr>
          <w:spacing w:val="-1"/>
        </w:rPr>
        <w:t>and</w:t>
      </w:r>
      <w:r>
        <w:t xml:space="preserve"> the</w:t>
      </w:r>
      <w:r>
        <w:rPr>
          <w:spacing w:val="-1"/>
        </w:rPr>
        <w:t xml:space="preserve"> </w:t>
      </w:r>
      <w:r>
        <w:t xml:space="preserve">civic </w:t>
      </w:r>
      <w:r>
        <w:rPr>
          <w:spacing w:val="-1"/>
        </w:rPr>
        <w:t>responsibilities</w:t>
      </w:r>
      <w:r>
        <w:t xml:space="preserve"> of</w:t>
      </w:r>
      <w:r>
        <w:rPr>
          <w:spacing w:val="-1"/>
        </w:rPr>
        <w:t xml:space="preserve"> </w:t>
      </w:r>
      <w:r>
        <w:t>community</w:t>
      </w:r>
      <w:r>
        <w:rPr>
          <w:spacing w:val="60"/>
        </w:rPr>
        <w:t xml:space="preserve"> </w:t>
      </w:r>
      <w:r>
        <w:rPr>
          <w:spacing w:val="-1"/>
        </w:rPr>
        <w:t>members.</w:t>
      </w:r>
    </w:p>
    <w:p w14:paraId="47D8185F" w14:textId="77777777" w:rsidR="00B46638" w:rsidRDefault="00B46638">
      <w:pPr>
        <w:spacing w:before="2"/>
        <w:rPr>
          <w:rFonts w:ascii="Times New Roman" w:eastAsia="Times New Roman" w:hAnsi="Times New Roman" w:cs="Times New Roman"/>
          <w:sz w:val="26"/>
          <w:szCs w:val="26"/>
        </w:rPr>
      </w:pPr>
    </w:p>
    <w:p w14:paraId="482BD6D1" w14:textId="77777777" w:rsidR="00B46638" w:rsidRDefault="00AF4FDD">
      <w:pPr>
        <w:ind w:left="100"/>
        <w:rPr>
          <w:rFonts w:ascii="Times New Roman" w:eastAsia="Times New Roman" w:hAnsi="Times New Roman" w:cs="Times New Roman"/>
          <w:sz w:val="24"/>
          <w:szCs w:val="24"/>
        </w:rPr>
      </w:pPr>
      <w:r>
        <w:rPr>
          <w:rFonts w:ascii="Times New Roman"/>
          <w:i/>
          <w:spacing w:val="-1"/>
          <w:sz w:val="24"/>
        </w:rPr>
        <w:t>Other</w:t>
      </w:r>
      <w:r>
        <w:rPr>
          <w:rFonts w:ascii="Times New Roman"/>
          <w:i/>
          <w:sz w:val="24"/>
        </w:rPr>
        <w:t xml:space="preserve"> curricular </w:t>
      </w:r>
      <w:r>
        <w:rPr>
          <w:rFonts w:ascii="Times New Roman"/>
          <w:i/>
          <w:spacing w:val="-1"/>
          <w:sz w:val="24"/>
        </w:rPr>
        <w:t>offerings</w:t>
      </w:r>
    </w:p>
    <w:p w14:paraId="54DCF5C1" w14:textId="77777777" w:rsidR="00B46638" w:rsidRDefault="00AF4FDD">
      <w:pPr>
        <w:pStyle w:val="BodyText"/>
        <w:spacing w:before="21"/>
      </w:pPr>
      <w:r>
        <w:rPr>
          <w:spacing w:val="-1"/>
          <w:u w:val="single" w:color="000000"/>
        </w:rPr>
        <w:t>Music:</w:t>
      </w:r>
    </w:p>
    <w:p w14:paraId="3BCCC12F" w14:textId="77777777" w:rsidR="00B46638" w:rsidRDefault="00AF4FDD">
      <w:pPr>
        <w:pStyle w:val="BodyText"/>
        <w:spacing w:before="21"/>
        <w:ind w:left="820"/>
      </w:pPr>
      <w:r>
        <w:t xml:space="preserve">Students </w:t>
      </w:r>
      <w:r>
        <w:rPr>
          <w:spacing w:val="-1"/>
        </w:rPr>
        <w:t>at</w:t>
      </w:r>
      <w:r>
        <w:rPr>
          <w:spacing w:val="1"/>
        </w:rPr>
        <w:t xml:space="preserve"> </w:t>
      </w:r>
      <w:r>
        <w:rPr>
          <w:spacing w:val="-1"/>
        </w:rPr>
        <w:t>BACS</w:t>
      </w:r>
      <w:r>
        <w:rPr>
          <w:spacing w:val="1"/>
        </w:rPr>
        <w:t xml:space="preserve"> </w:t>
      </w:r>
      <w:r>
        <w:t xml:space="preserve">will </w:t>
      </w:r>
      <w:r>
        <w:rPr>
          <w:spacing w:val="-1"/>
        </w:rPr>
        <w:t>receive at</w:t>
      </w:r>
      <w:r>
        <w:t xml:space="preserve"> least</w:t>
      </w:r>
      <w:r>
        <w:rPr>
          <w:spacing w:val="1"/>
        </w:rPr>
        <w:t xml:space="preserve"> </w:t>
      </w:r>
      <w:r>
        <w:t>60 minutes weekly</w:t>
      </w:r>
      <w:r>
        <w:rPr>
          <w:spacing w:val="-5"/>
        </w:rPr>
        <w:t xml:space="preserve"> </w:t>
      </w:r>
      <w:r>
        <w:t xml:space="preserve">of </w:t>
      </w:r>
      <w:r>
        <w:rPr>
          <w:spacing w:val="-1"/>
        </w:rPr>
        <w:t>musical</w:t>
      </w:r>
      <w:r>
        <w:t xml:space="preserve"> instruction.</w:t>
      </w:r>
    </w:p>
    <w:p w14:paraId="391BFA45" w14:textId="77777777" w:rsidR="00B46638" w:rsidRDefault="00AF4FDD">
      <w:pPr>
        <w:pStyle w:val="BodyText"/>
        <w:spacing w:before="21" w:line="259" w:lineRule="auto"/>
        <w:ind w:right="157"/>
      </w:pPr>
      <w:r>
        <w:rPr>
          <w:spacing w:val="-1"/>
        </w:rPr>
        <w:t>Instruction</w:t>
      </w:r>
      <w:r>
        <w:t xml:space="preserve"> will </w:t>
      </w:r>
      <w:r>
        <w:rPr>
          <w:spacing w:val="-1"/>
        </w:rPr>
        <w:t>revolve</w:t>
      </w:r>
      <w:r>
        <w:t xml:space="preserve"> around</w:t>
      </w:r>
      <w:r>
        <w:rPr>
          <w:spacing w:val="-1"/>
        </w:rPr>
        <w:t xml:space="preserve"> </w:t>
      </w:r>
      <w:r>
        <w:t xml:space="preserve">the </w:t>
      </w:r>
      <w:r>
        <w:rPr>
          <w:spacing w:val="-1"/>
        </w:rPr>
        <w:t>following</w:t>
      </w:r>
      <w:r>
        <w:rPr>
          <w:spacing w:val="-3"/>
        </w:rPr>
        <w:t xml:space="preserve"> </w:t>
      </w:r>
      <w:r>
        <w:t xml:space="preserve">themes: </w:t>
      </w:r>
      <w:r>
        <w:rPr>
          <w:spacing w:val="-1"/>
        </w:rPr>
        <w:t>singing,</w:t>
      </w:r>
      <w:r>
        <w:t xml:space="preserve"> </w:t>
      </w:r>
      <w:r>
        <w:rPr>
          <w:spacing w:val="-1"/>
        </w:rPr>
        <w:t>reading</w:t>
      </w:r>
      <w:r>
        <w:t xml:space="preserve"> </w:t>
      </w:r>
      <w:r>
        <w:rPr>
          <w:spacing w:val="-1"/>
        </w:rPr>
        <w:t>and</w:t>
      </w:r>
      <w:r>
        <w:rPr>
          <w:spacing w:val="2"/>
        </w:rPr>
        <w:t xml:space="preserve"> </w:t>
      </w:r>
      <w:r>
        <w:t>notation,</w:t>
      </w:r>
      <w:r>
        <w:rPr>
          <w:spacing w:val="67"/>
        </w:rPr>
        <w:t xml:space="preserve"> </w:t>
      </w:r>
      <w:r>
        <w:rPr>
          <w:spacing w:val="-1"/>
        </w:rPr>
        <w:t>playing</w:t>
      </w:r>
      <w:r>
        <w:rPr>
          <w:spacing w:val="-3"/>
        </w:rPr>
        <w:t xml:space="preserve"> </w:t>
      </w:r>
      <w:r>
        <w:rPr>
          <w:spacing w:val="-1"/>
        </w:rPr>
        <w:t>instruments,</w:t>
      </w:r>
      <w:r>
        <w:t xml:space="preserve"> improvisation and </w:t>
      </w:r>
      <w:r>
        <w:rPr>
          <w:spacing w:val="-1"/>
        </w:rPr>
        <w:t>composition,</w:t>
      </w:r>
      <w:r>
        <w:t xml:space="preserve"> and </w:t>
      </w:r>
      <w:r>
        <w:rPr>
          <w:spacing w:val="-1"/>
        </w:rPr>
        <w:t>critical</w:t>
      </w:r>
      <w:r>
        <w:t xml:space="preserve"> response.</w:t>
      </w:r>
      <w:r>
        <w:rPr>
          <w:spacing w:val="1"/>
        </w:rPr>
        <w:t xml:space="preserve"> </w:t>
      </w:r>
      <w:r>
        <w:t xml:space="preserve">Within </w:t>
      </w:r>
      <w:r>
        <w:rPr>
          <w:spacing w:val="-1"/>
        </w:rPr>
        <w:t>these,</w:t>
      </w:r>
      <w:r>
        <w:rPr>
          <w:spacing w:val="69"/>
        </w:rPr>
        <w:t xml:space="preserve"> </w:t>
      </w:r>
      <w:r>
        <w:t xml:space="preserve">students will </w:t>
      </w:r>
      <w:r>
        <w:rPr>
          <w:spacing w:val="-1"/>
        </w:rPr>
        <w:t>learn</w:t>
      </w:r>
      <w:r>
        <w:t xml:space="preserve"> to </w:t>
      </w:r>
      <w:r>
        <w:rPr>
          <w:spacing w:val="-1"/>
        </w:rPr>
        <w:t>sing,</w:t>
      </w:r>
      <w:r>
        <w:t xml:space="preserve"> alone</w:t>
      </w:r>
      <w:r>
        <w:rPr>
          <w:spacing w:val="-1"/>
        </w:rPr>
        <w:t xml:space="preserve"> and</w:t>
      </w:r>
      <w:r>
        <w:t xml:space="preserve"> with </w:t>
      </w:r>
      <w:r>
        <w:rPr>
          <w:spacing w:val="-1"/>
        </w:rPr>
        <w:t>others,</w:t>
      </w:r>
      <w:r>
        <w:rPr>
          <w:spacing w:val="1"/>
        </w:rPr>
        <w:t xml:space="preserve"> </w:t>
      </w:r>
      <w:r>
        <w:t>a</w:t>
      </w:r>
      <w:r>
        <w:rPr>
          <w:spacing w:val="-1"/>
        </w:rPr>
        <w:t xml:space="preserve"> varied</w:t>
      </w:r>
      <w:r>
        <w:rPr>
          <w:spacing w:val="2"/>
        </w:rPr>
        <w:t xml:space="preserve"> </w:t>
      </w:r>
      <w:r>
        <w:rPr>
          <w:spacing w:val="-1"/>
        </w:rPr>
        <w:t>repertoire</w:t>
      </w:r>
      <w:r>
        <w:rPr>
          <w:spacing w:val="-2"/>
        </w:rPr>
        <w:t xml:space="preserve"> </w:t>
      </w:r>
      <w:r>
        <w:t xml:space="preserve">of music </w:t>
      </w:r>
      <w:r>
        <w:rPr>
          <w:spacing w:val="-1"/>
        </w:rPr>
        <w:t>and</w:t>
      </w:r>
      <w:r>
        <w:t xml:space="preserve"> </w:t>
      </w:r>
      <w:r>
        <w:rPr>
          <w:spacing w:val="-1"/>
        </w:rPr>
        <w:t>read</w:t>
      </w:r>
      <w:r>
        <w:rPr>
          <w:spacing w:val="67"/>
        </w:rPr>
        <w:t xml:space="preserve"> </w:t>
      </w:r>
      <w:r>
        <w:t>music</w:t>
      </w:r>
      <w:r>
        <w:rPr>
          <w:spacing w:val="-1"/>
        </w:rPr>
        <w:t xml:space="preserve"> written</w:t>
      </w:r>
      <w:r>
        <w:t xml:space="preserve"> in </w:t>
      </w:r>
      <w:r>
        <w:rPr>
          <w:spacing w:val="-1"/>
        </w:rPr>
        <w:t>standard</w:t>
      </w:r>
      <w:r>
        <w:rPr>
          <w:spacing w:val="1"/>
        </w:rPr>
        <w:t xml:space="preserve"> </w:t>
      </w:r>
      <w:r>
        <w:t xml:space="preserve">notation. Students will </w:t>
      </w:r>
      <w:r>
        <w:rPr>
          <w:spacing w:val="-1"/>
        </w:rPr>
        <w:t>play</w:t>
      </w:r>
      <w:r>
        <w:rPr>
          <w:spacing w:val="-5"/>
        </w:rPr>
        <w:t xml:space="preserve"> </w:t>
      </w:r>
      <w:r>
        <w:rPr>
          <w:spacing w:val="-1"/>
        </w:rPr>
        <w:t>instruments,</w:t>
      </w:r>
      <w:r>
        <w:t xml:space="preserve"> alone</w:t>
      </w:r>
      <w:r>
        <w:rPr>
          <w:spacing w:val="1"/>
        </w:rPr>
        <w:t xml:space="preserve"> </w:t>
      </w:r>
      <w:r>
        <w:t xml:space="preserve">and with </w:t>
      </w:r>
      <w:r>
        <w:rPr>
          <w:spacing w:val="-1"/>
        </w:rPr>
        <w:t>others,</w:t>
      </w:r>
      <w:r>
        <w:rPr>
          <w:spacing w:val="65"/>
        </w:rPr>
        <w:t xml:space="preserve"> </w:t>
      </w:r>
      <w:r>
        <w:t xml:space="preserve">to </w:t>
      </w:r>
      <w:r>
        <w:rPr>
          <w:spacing w:val="-1"/>
        </w:rPr>
        <w:t>perform</w:t>
      </w:r>
      <w:r>
        <w:t xml:space="preserve"> a </w:t>
      </w:r>
      <w:r>
        <w:rPr>
          <w:spacing w:val="-1"/>
        </w:rPr>
        <w:t>varied</w:t>
      </w:r>
      <w:r>
        <w:t xml:space="preserve"> repertoire</w:t>
      </w:r>
      <w:r>
        <w:rPr>
          <w:spacing w:val="-2"/>
        </w:rPr>
        <w:t xml:space="preserve"> </w:t>
      </w:r>
      <w:r>
        <w:t xml:space="preserve">of music. </w:t>
      </w:r>
      <w:r>
        <w:rPr>
          <w:spacing w:val="-1"/>
        </w:rPr>
        <w:t>Students</w:t>
      </w:r>
      <w:r>
        <w:t xml:space="preserve"> will </w:t>
      </w:r>
      <w:r>
        <w:rPr>
          <w:spacing w:val="-1"/>
        </w:rPr>
        <w:t>improvise,</w:t>
      </w:r>
      <w:r>
        <w:t xml:space="preserve"> </w:t>
      </w:r>
      <w:r>
        <w:rPr>
          <w:spacing w:val="-1"/>
        </w:rPr>
        <w:t>compose,</w:t>
      </w:r>
      <w:r>
        <w:t xml:space="preserve"> </w:t>
      </w:r>
      <w:r>
        <w:rPr>
          <w:spacing w:val="-1"/>
        </w:rPr>
        <w:t>and</w:t>
      </w:r>
      <w:r>
        <w:t xml:space="preserve"> </w:t>
      </w:r>
      <w:r>
        <w:rPr>
          <w:spacing w:val="-1"/>
        </w:rPr>
        <w:t>arrange</w:t>
      </w:r>
      <w:r>
        <w:rPr>
          <w:spacing w:val="73"/>
        </w:rPr>
        <w:t xml:space="preserve"> </w:t>
      </w:r>
      <w:r>
        <w:rPr>
          <w:spacing w:val="-1"/>
        </w:rPr>
        <w:t>music.</w:t>
      </w:r>
      <w:r>
        <w:t xml:space="preserve"> Students will </w:t>
      </w:r>
      <w:r>
        <w:rPr>
          <w:spacing w:val="-1"/>
        </w:rPr>
        <w:t>describe</w:t>
      </w:r>
      <w:r>
        <w:rPr>
          <w:spacing w:val="-2"/>
        </w:rPr>
        <w:t xml:space="preserve"> </w:t>
      </w:r>
      <w:r>
        <w:rPr>
          <w:spacing w:val="-1"/>
        </w:rPr>
        <w:t>and</w:t>
      </w:r>
      <w:r>
        <w:t xml:space="preserve"> </w:t>
      </w:r>
      <w:r>
        <w:rPr>
          <w:spacing w:val="-1"/>
        </w:rPr>
        <w:t xml:space="preserve">analyze </w:t>
      </w:r>
      <w:r>
        <w:t>their</w:t>
      </w:r>
      <w:r>
        <w:rPr>
          <w:spacing w:val="1"/>
        </w:rPr>
        <w:t xml:space="preserve"> </w:t>
      </w:r>
      <w:r>
        <w:t xml:space="preserve">own music </w:t>
      </w:r>
      <w:r>
        <w:rPr>
          <w:spacing w:val="-1"/>
        </w:rPr>
        <w:t>and</w:t>
      </w:r>
      <w:r>
        <w:t xml:space="preserve"> the music</w:t>
      </w:r>
      <w:r>
        <w:rPr>
          <w:spacing w:val="-1"/>
        </w:rPr>
        <w:t xml:space="preserve"> </w:t>
      </w:r>
      <w:r>
        <w:t>of</w:t>
      </w:r>
      <w:r>
        <w:rPr>
          <w:spacing w:val="1"/>
        </w:rPr>
        <w:t xml:space="preserve"> </w:t>
      </w:r>
      <w:r>
        <w:rPr>
          <w:spacing w:val="-1"/>
        </w:rPr>
        <w:t>others</w:t>
      </w:r>
      <w:r>
        <w:t xml:space="preserve"> using</w:t>
      </w:r>
      <w:r>
        <w:rPr>
          <w:spacing w:val="49"/>
        </w:rPr>
        <w:t xml:space="preserve"> </w:t>
      </w:r>
      <w:r>
        <w:rPr>
          <w:spacing w:val="-1"/>
        </w:rPr>
        <w:t>appropriate</w:t>
      </w:r>
      <w:r>
        <w:t xml:space="preserve"> music</w:t>
      </w:r>
      <w:r>
        <w:rPr>
          <w:spacing w:val="-1"/>
        </w:rPr>
        <w:t xml:space="preserve"> vocabulary.</w:t>
      </w:r>
      <w:r>
        <w:t xml:space="preserve"> When</w:t>
      </w:r>
      <w:r>
        <w:rPr>
          <w:spacing w:val="2"/>
        </w:rPr>
        <w:t xml:space="preserve"> </w:t>
      </w:r>
      <w:r>
        <w:rPr>
          <w:spacing w:val="-1"/>
        </w:rPr>
        <w:t>appropriate,</w:t>
      </w:r>
      <w:r>
        <w:rPr>
          <w:spacing w:val="2"/>
        </w:rPr>
        <w:t xml:space="preserve"> </w:t>
      </w:r>
      <w:r>
        <w:t xml:space="preserve">students will </w:t>
      </w:r>
      <w:r>
        <w:rPr>
          <w:spacing w:val="-1"/>
        </w:rPr>
        <w:t>connect</w:t>
      </w:r>
      <w:r>
        <w:t xml:space="preserve"> their </w:t>
      </w:r>
      <w:r>
        <w:rPr>
          <w:spacing w:val="-1"/>
        </w:rPr>
        <w:t>analysis</w:t>
      </w:r>
      <w:r>
        <w:t xml:space="preserve"> to</w:t>
      </w:r>
      <w:r>
        <w:rPr>
          <w:spacing w:val="69"/>
        </w:rPr>
        <w:t xml:space="preserve"> </w:t>
      </w:r>
      <w:r>
        <w:rPr>
          <w:spacing w:val="-1"/>
        </w:rPr>
        <w:t>interpretation</w:t>
      </w:r>
      <w:r>
        <w:t xml:space="preserve"> and</w:t>
      </w:r>
      <w:r>
        <w:rPr>
          <w:spacing w:val="1"/>
        </w:rPr>
        <w:t xml:space="preserve"> </w:t>
      </w:r>
      <w:r>
        <w:t>evaluation.</w:t>
      </w:r>
    </w:p>
    <w:p w14:paraId="015D0CE0" w14:textId="77777777" w:rsidR="00B46638" w:rsidRDefault="00B46638">
      <w:pPr>
        <w:spacing w:before="10"/>
        <w:rPr>
          <w:rFonts w:ascii="Times New Roman" w:eastAsia="Times New Roman" w:hAnsi="Times New Roman" w:cs="Times New Roman"/>
          <w:sz w:val="25"/>
          <w:szCs w:val="25"/>
        </w:rPr>
      </w:pPr>
    </w:p>
    <w:p w14:paraId="69C39EC0" w14:textId="77777777" w:rsidR="00B46638" w:rsidRDefault="00AF4FDD">
      <w:pPr>
        <w:pStyle w:val="BodyText"/>
      </w:pPr>
      <w:r>
        <w:rPr>
          <w:spacing w:val="-1"/>
        </w:rPr>
        <w:t>Physical</w:t>
      </w:r>
      <w:r>
        <w:t xml:space="preserve"> Education:</w:t>
      </w:r>
    </w:p>
    <w:p w14:paraId="10AE207E" w14:textId="77777777" w:rsidR="00B46638" w:rsidRDefault="00AF4FDD">
      <w:pPr>
        <w:pStyle w:val="BodyText"/>
        <w:spacing w:before="21" w:line="258" w:lineRule="auto"/>
        <w:ind w:right="187" w:firstLine="719"/>
      </w:pPr>
      <w:r>
        <w:t xml:space="preserve">Students </w:t>
      </w:r>
      <w:r>
        <w:rPr>
          <w:spacing w:val="-1"/>
        </w:rPr>
        <w:t>at</w:t>
      </w:r>
      <w:r>
        <w:rPr>
          <w:spacing w:val="1"/>
        </w:rPr>
        <w:t xml:space="preserve"> </w:t>
      </w:r>
      <w:r>
        <w:rPr>
          <w:spacing w:val="-1"/>
        </w:rPr>
        <w:t>BACS</w:t>
      </w:r>
      <w:r>
        <w:rPr>
          <w:spacing w:val="1"/>
        </w:rPr>
        <w:t xml:space="preserve"> </w:t>
      </w:r>
      <w:r>
        <w:t xml:space="preserve">will </w:t>
      </w:r>
      <w:r>
        <w:rPr>
          <w:spacing w:val="-1"/>
        </w:rPr>
        <w:t>receive at</w:t>
      </w:r>
      <w:r>
        <w:t xml:space="preserve"> least 60</w:t>
      </w:r>
      <w:r>
        <w:rPr>
          <w:spacing w:val="1"/>
        </w:rPr>
        <w:t xml:space="preserve"> </w:t>
      </w:r>
      <w:r>
        <w:t>minutes weekly</w:t>
      </w:r>
      <w:r>
        <w:rPr>
          <w:spacing w:val="-5"/>
        </w:rPr>
        <w:t xml:space="preserve"> </w:t>
      </w:r>
      <w:r>
        <w:t xml:space="preserve">of </w:t>
      </w:r>
      <w:r>
        <w:rPr>
          <w:spacing w:val="-1"/>
        </w:rPr>
        <w:t>physical</w:t>
      </w:r>
      <w:r>
        <w:t xml:space="preserve"> education</w:t>
      </w:r>
      <w:r>
        <w:rPr>
          <w:spacing w:val="33"/>
        </w:rPr>
        <w:t xml:space="preserve"> </w:t>
      </w:r>
      <w:r>
        <w:rPr>
          <w:spacing w:val="-1"/>
        </w:rPr>
        <w:t>instruction.</w:t>
      </w:r>
      <w:r>
        <w:t xml:space="preserve"> Students will</w:t>
      </w:r>
      <w:r>
        <w:rPr>
          <w:spacing w:val="-2"/>
        </w:rPr>
        <w:t xml:space="preserve"> </w:t>
      </w:r>
      <w:r>
        <w:rPr>
          <w:spacing w:val="-1"/>
        </w:rPr>
        <w:t>recognize decisions</w:t>
      </w:r>
      <w:r>
        <w:t xml:space="preserve"> </w:t>
      </w:r>
      <w:r>
        <w:rPr>
          <w:spacing w:val="-1"/>
        </w:rPr>
        <w:t>that</w:t>
      </w:r>
      <w:r>
        <w:rPr>
          <w:spacing w:val="2"/>
        </w:rPr>
        <w:t xml:space="preserve"> </w:t>
      </w:r>
      <w:r>
        <w:rPr>
          <w:spacing w:val="-1"/>
        </w:rPr>
        <w:t>all</w:t>
      </w:r>
      <w:r>
        <w:t xml:space="preserve"> individuals will </w:t>
      </w:r>
      <w:r>
        <w:rPr>
          <w:spacing w:val="-1"/>
        </w:rPr>
        <w:t xml:space="preserve">make </w:t>
      </w:r>
      <w:r>
        <w:t xml:space="preserve">with </w:t>
      </w:r>
      <w:r>
        <w:rPr>
          <w:spacing w:val="-1"/>
        </w:rPr>
        <w:t>respect</w:t>
      </w:r>
      <w:r>
        <w:rPr>
          <w:spacing w:val="69"/>
        </w:rPr>
        <w:t xml:space="preserve"> </w:t>
      </w:r>
      <w:r>
        <w:t xml:space="preserve">to </w:t>
      </w:r>
      <w:r>
        <w:rPr>
          <w:spacing w:val="-1"/>
        </w:rPr>
        <w:t>their</w:t>
      </w:r>
      <w:r>
        <w:t xml:space="preserve"> bodies in daily</w:t>
      </w:r>
      <w:r>
        <w:rPr>
          <w:spacing w:val="-5"/>
        </w:rPr>
        <w:t xml:space="preserve"> </w:t>
      </w:r>
      <w:r>
        <w:t>living</w:t>
      </w:r>
      <w:r>
        <w:rPr>
          <w:spacing w:val="-2"/>
        </w:rPr>
        <w:t xml:space="preserve"> </w:t>
      </w:r>
      <w:r>
        <w:rPr>
          <w:spacing w:val="-1"/>
        </w:rPr>
        <w:t>and</w:t>
      </w:r>
      <w:r>
        <w:t xml:space="preserve"> identify</w:t>
      </w:r>
      <w:r>
        <w:rPr>
          <w:spacing w:val="-5"/>
        </w:rPr>
        <w:t xml:space="preserve"> </w:t>
      </w:r>
      <w:r>
        <w:t>the</w:t>
      </w:r>
      <w:r>
        <w:rPr>
          <w:spacing w:val="1"/>
        </w:rPr>
        <w:t xml:space="preserve"> </w:t>
      </w:r>
      <w:r>
        <w:rPr>
          <w:spacing w:val="-1"/>
        </w:rPr>
        <w:t>relationships</w:t>
      </w:r>
      <w:r>
        <w:t xml:space="preserve"> among</w:t>
      </w:r>
      <w:r>
        <w:rPr>
          <w:spacing w:val="-3"/>
        </w:rPr>
        <w:t xml:space="preserve"> </w:t>
      </w:r>
      <w:r>
        <w:rPr>
          <w:spacing w:val="-1"/>
        </w:rPr>
        <w:t>actions,</w:t>
      </w:r>
      <w:r>
        <w:rPr>
          <w:spacing w:val="2"/>
        </w:rPr>
        <w:t xml:space="preserve"> </w:t>
      </w:r>
      <w:r>
        <w:rPr>
          <w:spacing w:val="-1"/>
        </w:rPr>
        <w:t>conduct</w:t>
      </w:r>
      <w:r>
        <w:t xml:space="preserve"> and</w:t>
      </w:r>
      <w:r>
        <w:rPr>
          <w:spacing w:val="70"/>
        </w:rPr>
        <w:t xml:space="preserve"> </w:t>
      </w:r>
      <w:r>
        <w:rPr>
          <w:spacing w:val="-1"/>
        </w:rPr>
        <w:t>wellness.</w:t>
      </w:r>
      <w:r>
        <w:t xml:space="preserve"> Students will </w:t>
      </w:r>
      <w:r>
        <w:rPr>
          <w:spacing w:val="-1"/>
        </w:rPr>
        <w:t>learn</w:t>
      </w:r>
      <w:r>
        <w:t xml:space="preserve"> the</w:t>
      </w:r>
      <w:r>
        <w:rPr>
          <w:spacing w:val="-2"/>
        </w:rPr>
        <w:t xml:space="preserve"> </w:t>
      </w:r>
      <w:r>
        <w:t>basic</w:t>
      </w:r>
      <w:r>
        <w:rPr>
          <w:spacing w:val="1"/>
        </w:rPr>
        <w:t xml:space="preserve"> </w:t>
      </w:r>
      <w:r>
        <w:rPr>
          <w:spacing w:val="-1"/>
        </w:rPr>
        <w:t>characteristics</w:t>
      </w:r>
      <w:r>
        <w:t xml:space="preserve"> of </w:t>
      </w:r>
      <w:r>
        <w:rPr>
          <w:spacing w:val="-1"/>
        </w:rPr>
        <w:t>physical</w:t>
      </w:r>
      <w:r>
        <w:rPr>
          <w:spacing w:val="2"/>
        </w:rPr>
        <w:t xml:space="preserve"> </w:t>
      </w:r>
      <w:r>
        <w:rPr>
          <w:spacing w:val="-1"/>
        </w:rPr>
        <w:t>growth</w:t>
      </w:r>
      <w:r>
        <w:rPr>
          <w:spacing w:val="2"/>
        </w:rPr>
        <w:t xml:space="preserve"> </w:t>
      </w:r>
      <w:r>
        <w:t>and</w:t>
      </w:r>
      <w:r>
        <w:rPr>
          <w:spacing w:val="59"/>
        </w:rPr>
        <w:t xml:space="preserve"> </w:t>
      </w:r>
      <w:r>
        <w:rPr>
          <w:spacing w:val="-1"/>
        </w:rPr>
        <w:t>development,</w:t>
      </w:r>
      <w:r>
        <w:t xml:space="preserve"> </w:t>
      </w:r>
      <w:r>
        <w:rPr>
          <w:spacing w:val="-1"/>
        </w:rPr>
        <w:t>including</w:t>
      </w:r>
      <w:r>
        <w:rPr>
          <w:spacing w:val="-3"/>
        </w:rPr>
        <w:t xml:space="preserve"> </w:t>
      </w:r>
      <w:r>
        <w:rPr>
          <w:spacing w:val="1"/>
        </w:rPr>
        <w:t>body</w:t>
      </w:r>
      <w:r>
        <w:rPr>
          <w:spacing w:val="-5"/>
        </w:rPr>
        <w:t xml:space="preserve"> </w:t>
      </w:r>
      <w:r>
        <w:t xml:space="preserve">functions </w:t>
      </w:r>
      <w:r>
        <w:rPr>
          <w:spacing w:val="-1"/>
        </w:rPr>
        <w:t>and</w:t>
      </w:r>
      <w:r>
        <w:t xml:space="preserve"> </w:t>
      </w:r>
      <w:r>
        <w:rPr>
          <w:spacing w:val="-1"/>
        </w:rPr>
        <w:t>systems</w:t>
      </w:r>
      <w:r>
        <w:t xml:space="preserve"> </w:t>
      </w:r>
      <w:r>
        <w:rPr>
          <w:spacing w:val="-1"/>
        </w:rPr>
        <w:t>throughout</w:t>
      </w:r>
      <w:r>
        <w:t xml:space="preserve"> the</w:t>
      </w:r>
      <w:r>
        <w:rPr>
          <w:spacing w:val="-1"/>
        </w:rPr>
        <w:t xml:space="preserve"> </w:t>
      </w:r>
      <w:r>
        <w:t xml:space="preserve">life </w:t>
      </w:r>
      <w:r>
        <w:rPr>
          <w:spacing w:val="-1"/>
        </w:rPr>
        <w:t>cycle,</w:t>
      </w:r>
      <w:r>
        <w:t xml:space="preserve"> </w:t>
      </w:r>
      <w:r>
        <w:rPr>
          <w:spacing w:val="-1"/>
        </w:rPr>
        <w:t>and</w:t>
      </w:r>
      <w:r>
        <w:t xml:space="preserve"> will</w:t>
      </w:r>
      <w:r>
        <w:rPr>
          <w:spacing w:val="70"/>
        </w:rPr>
        <w:t xml:space="preserve"> </w:t>
      </w:r>
      <w:r>
        <w:rPr>
          <w:spacing w:val="-1"/>
        </w:rPr>
        <w:t>acquire</w:t>
      </w:r>
      <w:r>
        <w:rPr>
          <w:spacing w:val="-2"/>
        </w:rPr>
        <w:t xml:space="preserve"> </w:t>
      </w:r>
      <w:r>
        <w:t>skills to promote</w:t>
      </w:r>
      <w:r>
        <w:rPr>
          <w:spacing w:val="1"/>
        </w:rPr>
        <w:t xml:space="preserve"> </w:t>
      </w:r>
      <w:r>
        <w:rPr>
          <w:spacing w:val="-1"/>
        </w:rPr>
        <w:t>and</w:t>
      </w:r>
      <w:r>
        <w:t xml:space="preserve"> maintain positive</w:t>
      </w:r>
      <w:r>
        <w:rPr>
          <w:spacing w:val="-1"/>
        </w:rPr>
        <w:t xml:space="preserve"> growth</w:t>
      </w:r>
      <w:r>
        <w:t xml:space="preserve"> </w:t>
      </w:r>
      <w:r>
        <w:rPr>
          <w:spacing w:val="-1"/>
        </w:rPr>
        <w:t>and</w:t>
      </w:r>
      <w:r>
        <w:t xml:space="preserve"> </w:t>
      </w:r>
      <w:r>
        <w:rPr>
          <w:spacing w:val="-1"/>
        </w:rPr>
        <w:t>development.</w:t>
      </w:r>
      <w:r>
        <w:t xml:space="preserve"> Students will,</w:t>
      </w:r>
      <w:r>
        <w:rPr>
          <w:spacing w:val="47"/>
        </w:rPr>
        <w:t xml:space="preserve"> </w:t>
      </w:r>
      <w:r>
        <w:rPr>
          <w:spacing w:val="1"/>
        </w:rPr>
        <w:t>by</w:t>
      </w:r>
      <w:r>
        <w:rPr>
          <w:spacing w:val="-5"/>
        </w:rPr>
        <w:t xml:space="preserve"> </w:t>
      </w:r>
      <w:r>
        <w:rPr>
          <w:spacing w:val="-1"/>
        </w:rPr>
        <w:t>repeated</w:t>
      </w:r>
      <w:r>
        <w:t xml:space="preserve"> </w:t>
      </w:r>
      <w:r>
        <w:rPr>
          <w:spacing w:val="-1"/>
        </w:rPr>
        <w:t>practice,</w:t>
      </w:r>
      <w:r>
        <w:t xml:space="preserve"> acquire</w:t>
      </w:r>
      <w:r>
        <w:rPr>
          <w:spacing w:val="-2"/>
        </w:rPr>
        <w:t xml:space="preserve"> </w:t>
      </w:r>
      <w:r>
        <w:rPr>
          <w:spacing w:val="-1"/>
        </w:rPr>
        <w:t>and</w:t>
      </w:r>
      <w:r>
        <w:t xml:space="preserve"> refine</w:t>
      </w:r>
      <w:r>
        <w:rPr>
          <w:spacing w:val="1"/>
        </w:rPr>
        <w:t xml:space="preserve"> </w:t>
      </w:r>
      <w:r>
        <w:t>a</w:t>
      </w:r>
      <w:r>
        <w:rPr>
          <w:spacing w:val="-1"/>
        </w:rPr>
        <w:t xml:space="preserve"> </w:t>
      </w:r>
      <w:r>
        <w:t>variety</w:t>
      </w:r>
      <w:r>
        <w:rPr>
          <w:spacing w:val="-3"/>
        </w:rPr>
        <w:t xml:space="preserve"> </w:t>
      </w:r>
      <w:r>
        <w:t>of</w:t>
      </w:r>
      <w:r>
        <w:rPr>
          <w:spacing w:val="-1"/>
        </w:rPr>
        <w:t xml:space="preserve"> </w:t>
      </w:r>
      <w:r>
        <w:t xml:space="preserve">manipulative, </w:t>
      </w:r>
      <w:r>
        <w:rPr>
          <w:spacing w:val="-1"/>
        </w:rPr>
        <w:t>locomotor,</w:t>
      </w:r>
      <w:r>
        <w:t xml:space="preserve"> </w:t>
      </w:r>
      <w:r>
        <w:rPr>
          <w:spacing w:val="-1"/>
        </w:rPr>
        <w:t>and</w:t>
      </w:r>
      <w:r>
        <w:t xml:space="preserve"> non-</w:t>
      </w:r>
      <w:r>
        <w:rPr>
          <w:spacing w:val="65"/>
        </w:rPr>
        <w:t xml:space="preserve"> </w:t>
      </w:r>
      <w:r>
        <w:t xml:space="preserve">locomotor </w:t>
      </w:r>
      <w:r>
        <w:rPr>
          <w:spacing w:val="-1"/>
        </w:rPr>
        <w:t>movement</w:t>
      </w:r>
      <w:r>
        <w:t xml:space="preserve"> skills, and</w:t>
      </w:r>
      <w:r>
        <w:rPr>
          <w:spacing w:val="-1"/>
        </w:rPr>
        <w:t xml:space="preserve"> </w:t>
      </w:r>
      <w:r>
        <w:t xml:space="preserve">will </w:t>
      </w:r>
      <w:r>
        <w:rPr>
          <w:spacing w:val="-1"/>
        </w:rPr>
        <w:t>utilize principles</w:t>
      </w:r>
      <w:r>
        <w:t xml:space="preserve"> of </w:t>
      </w:r>
      <w:r>
        <w:rPr>
          <w:spacing w:val="-1"/>
        </w:rPr>
        <w:t>training and</w:t>
      </w:r>
      <w:r>
        <w:t xml:space="preserve"> </w:t>
      </w:r>
      <w:r>
        <w:rPr>
          <w:spacing w:val="-1"/>
        </w:rPr>
        <w:t>conditioning,</w:t>
      </w:r>
      <w:r>
        <w:t xml:space="preserve"> will</w:t>
      </w:r>
      <w:r>
        <w:rPr>
          <w:spacing w:val="79"/>
        </w:rPr>
        <w:t xml:space="preserve"> </w:t>
      </w:r>
      <w:r>
        <w:rPr>
          <w:spacing w:val="-1"/>
        </w:rPr>
        <w:t>learn</w:t>
      </w:r>
      <w:r>
        <w:t xml:space="preserve"> </w:t>
      </w:r>
      <w:r>
        <w:rPr>
          <w:spacing w:val="-1"/>
        </w:rPr>
        <w:t>biomechanics</w:t>
      </w:r>
      <w:r>
        <w:t xml:space="preserve"> </w:t>
      </w:r>
      <w:r>
        <w:rPr>
          <w:spacing w:val="-1"/>
        </w:rPr>
        <w:t>and</w:t>
      </w:r>
      <w:r>
        <w:rPr>
          <w:spacing w:val="2"/>
        </w:rPr>
        <w:t xml:space="preserve"> </w:t>
      </w:r>
      <w:r>
        <w:t xml:space="preserve">exercise </w:t>
      </w:r>
      <w:r>
        <w:rPr>
          <w:spacing w:val="-1"/>
        </w:rPr>
        <w:t>physiology,</w:t>
      </w:r>
      <w:r>
        <w:t xml:space="preserve"> </w:t>
      </w:r>
      <w:r>
        <w:rPr>
          <w:spacing w:val="-1"/>
        </w:rPr>
        <w:t>and</w:t>
      </w:r>
      <w:r>
        <w:rPr>
          <w:spacing w:val="2"/>
        </w:rPr>
        <w:t xml:space="preserve"> </w:t>
      </w:r>
      <w:r>
        <w:t>will apply</w:t>
      </w:r>
      <w:r>
        <w:rPr>
          <w:spacing w:val="-5"/>
        </w:rPr>
        <w:t xml:space="preserve"> </w:t>
      </w:r>
      <w:r>
        <w:t xml:space="preserve">the </w:t>
      </w:r>
      <w:r>
        <w:rPr>
          <w:spacing w:val="-1"/>
        </w:rPr>
        <w:t>concept</w:t>
      </w:r>
      <w:r>
        <w:t xml:space="preserve"> of</w:t>
      </w:r>
      <w:r>
        <w:rPr>
          <w:spacing w:val="1"/>
        </w:rPr>
        <w:t xml:space="preserve"> </w:t>
      </w:r>
      <w:r>
        <w:rPr>
          <w:spacing w:val="-1"/>
        </w:rPr>
        <w:t>wellness</w:t>
      </w:r>
      <w:r>
        <w:t xml:space="preserve"> to</w:t>
      </w:r>
      <w:r>
        <w:rPr>
          <w:spacing w:val="69"/>
        </w:rPr>
        <w:t xml:space="preserve"> </w:t>
      </w:r>
      <w:r>
        <w:t>their</w:t>
      </w:r>
      <w:r>
        <w:rPr>
          <w:spacing w:val="-1"/>
        </w:rPr>
        <w:t xml:space="preserve"> lives.</w:t>
      </w:r>
    </w:p>
    <w:p w14:paraId="03214091" w14:textId="77777777" w:rsidR="00B46638" w:rsidRDefault="00B46638">
      <w:pPr>
        <w:spacing w:before="11"/>
        <w:rPr>
          <w:rFonts w:ascii="Times New Roman" w:eastAsia="Times New Roman" w:hAnsi="Times New Roman" w:cs="Times New Roman"/>
          <w:sz w:val="25"/>
          <w:szCs w:val="25"/>
        </w:rPr>
      </w:pPr>
    </w:p>
    <w:p w14:paraId="2DB6B665" w14:textId="77777777" w:rsidR="00B46638" w:rsidRDefault="00AF4FDD">
      <w:pPr>
        <w:pStyle w:val="BodyText"/>
      </w:pPr>
      <w:r>
        <w:rPr>
          <w:spacing w:val="-1"/>
        </w:rPr>
        <w:t>Art:</w:t>
      </w:r>
    </w:p>
    <w:p w14:paraId="5580119E" w14:textId="77777777" w:rsidR="00B46638" w:rsidRDefault="00AF4FDD">
      <w:pPr>
        <w:pStyle w:val="BodyText"/>
        <w:spacing w:before="21" w:line="258" w:lineRule="auto"/>
        <w:ind w:right="116"/>
      </w:pPr>
      <w:r>
        <w:t xml:space="preserve">Students </w:t>
      </w:r>
      <w:r>
        <w:rPr>
          <w:spacing w:val="-1"/>
        </w:rPr>
        <w:t>at</w:t>
      </w:r>
      <w:r>
        <w:t xml:space="preserve"> </w:t>
      </w:r>
      <w:r>
        <w:rPr>
          <w:spacing w:val="-1"/>
        </w:rPr>
        <w:t>BACS</w:t>
      </w:r>
      <w:r>
        <w:rPr>
          <w:spacing w:val="1"/>
        </w:rPr>
        <w:t xml:space="preserve"> </w:t>
      </w:r>
      <w:r>
        <w:t xml:space="preserve">will </w:t>
      </w:r>
      <w:r>
        <w:rPr>
          <w:spacing w:val="-1"/>
        </w:rPr>
        <w:t>receive</w:t>
      </w:r>
      <w:r>
        <w:t xml:space="preserve"> </w:t>
      </w:r>
      <w:r>
        <w:rPr>
          <w:spacing w:val="-1"/>
        </w:rPr>
        <w:t>at</w:t>
      </w:r>
      <w:r>
        <w:t xml:space="preserve"> least</w:t>
      </w:r>
      <w:r>
        <w:rPr>
          <w:spacing w:val="1"/>
        </w:rPr>
        <w:t xml:space="preserve"> </w:t>
      </w:r>
      <w:r>
        <w:t>60 minutes weekly</w:t>
      </w:r>
      <w:r>
        <w:rPr>
          <w:spacing w:val="-5"/>
        </w:rPr>
        <w:t xml:space="preserve"> </w:t>
      </w:r>
      <w:r>
        <w:t xml:space="preserve">of art </w:t>
      </w:r>
      <w:r>
        <w:rPr>
          <w:spacing w:val="-1"/>
        </w:rPr>
        <w:t>instruction.</w:t>
      </w:r>
      <w:r>
        <w:t xml:space="preserve"> Students will</w:t>
      </w:r>
      <w:r>
        <w:rPr>
          <w:spacing w:val="39"/>
        </w:rPr>
        <w:t xml:space="preserve"> </w:t>
      </w:r>
      <w:r>
        <w:rPr>
          <w:spacing w:val="-1"/>
        </w:rPr>
        <w:t>demonstrate</w:t>
      </w:r>
      <w:r>
        <w:t xml:space="preserve"> knowledge</w:t>
      </w:r>
      <w:r>
        <w:rPr>
          <w:spacing w:val="1"/>
        </w:rPr>
        <w:t xml:space="preserve"> </w:t>
      </w:r>
      <w:r>
        <w:t>of</w:t>
      </w:r>
      <w:r>
        <w:rPr>
          <w:spacing w:val="-1"/>
        </w:rPr>
        <w:t xml:space="preserve"> </w:t>
      </w:r>
      <w:r>
        <w:t xml:space="preserve">the </w:t>
      </w:r>
      <w:r>
        <w:rPr>
          <w:spacing w:val="-1"/>
        </w:rPr>
        <w:t>methods,</w:t>
      </w:r>
      <w:r>
        <w:t xml:space="preserve"> </w:t>
      </w:r>
      <w:r>
        <w:rPr>
          <w:spacing w:val="-1"/>
        </w:rPr>
        <w:t>materials,</w:t>
      </w:r>
      <w:r>
        <w:t xml:space="preserve"> </w:t>
      </w:r>
      <w:r>
        <w:rPr>
          <w:spacing w:val="-1"/>
        </w:rPr>
        <w:t>and</w:t>
      </w:r>
      <w:r>
        <w:t xml:space="preserve"> </w:t>
      </w:r>
      <w:r>
        <w:rPr>
          <w:spacing w:val="-1"/>
        </w:rPr>
        <w:t>techniques</w:t>
      </w:r>
      <w:r>
        <w:t xml:space="preserve"> unique to the </w:t>
      </w:r>
      <w:r>
        <w:rPr>
          <w:spacing w:val="-1"/>
        </w:rPr>
        <w:t>visual</w:t>
      </w:r>
      <w:r>
        <w:rPr>
          <w:spacing w:val="81"/>
        </w:rPr>
        <w:t xml:space="preserve"> </w:t>
      </w:r>
      <w:r>
        <w:rPr>
          <w:spacing w:val="-1"/>
        </w:rPr>
        <w:t>arts.</w:t>
      </w:r>
      <w:r>
        <w:t xml:space="preserve"> Students will </w:t>
      </w:r>
      <w:r>
        <w:rPr>
          <w:spacing w:val="-1"/>
        </w:rPr>
        <w:t>demonstrate</w:t>
      </w:r>
      <w:r>
        <w:t xml:space="preserve"> </w:t>
      </w:r>
      <w:r>
        <w:rPr>
          <w:spacing w:val="-1"/>
        </w:rPr>
        <w:t xml:space="preserve">knowledge </w:t>
      </w:r>
      <w:r>
        <w:rPr>
          <w:spacing w:val="1"/>
        </w:rPr>
        <w:t>of</w:t>
      </w:r>
      <w:r>
        <w:t xml:space="preserve"> the</w:t>
      </w:r>
      <w:r>
        <w:rPr>
          <w:spacing w:val="-2"/>
        </w:rPr>
        <w:t xml:space="preserve"> </w:t>
      </w:r>
      <w:r>
        <w:t xml:space="preserve">elements and </w:t>
      </w:r>
      <w:r>
        <w:rPr>
          <w:spacing w:val="-1"/>
        </w:rPr>
        <w:t>principles</w:t>
      </w:r>
      <w:r>
        <w:t xml:space="preserve"> of</w:t>
      </w:r>
      <w:r>
        <w:rPr>
          <w:spacing w:val="1"/>
        </w:rPr>
        <w:t xml:space="preserve"> </w:t>
      </w:r>
      <w:r>
        <w:rPr>
          <w:spacing w:val="-1"/>
        </w:rPr>
        <w:t>design.</w:t>
      </w:r>
    </w:p>
    <w:p w14:paraId="2D30AB79" w14:textId="77777777" w:rsidR="00B46638" w:rsidRDefault="00AF4FDD">
      <w:pPr>
        <w:pStyle w:val="BodyText"/>
        <w:spacing w:line="259" w:lineRule="auto"/>
        <w:ind w:right="157"/>
      </w:pPr>
      <w:r>
        <w:t xml:space="preserve">Students will </w:t>
      </w:r>
      <w:r>
        <w:rPr>
          <w:spacing w:val="-1"/>
        </w:rPr>
        <w:t xml:space="preserve">demonstrate </w:t>
      </w:r>
      <w:r>
        <w:t>their</w:t>
      </w:r>
      <w:r>
        <w:rPr>
          <w:spacing w:val="-1"/>
        </w:rPr>
        <w:t xml:space="preserve"> </w:t>
      </w:r>
      <w:r>
        <w:t>powers of</w:t>
      </w:r>
      <w:r>
        <w:rPr>
          <w:spacing w:val="-2"/>
        </w:rPr>
        <w:t xml:space="preserve"> </w:t>
      </w:r>
      <w:r>
        <w:t xml:space="preserve">observation, </w:t>
      </w:r>
      <w:r>
        <w:rPr>
          <w:spacing w:val="-1"/>
        </w:rPr>
        <w:t>abstraction,</w:t>
      </w:r>
      <w:r>
        <w:t xml:space="preserve"> invention, and</w:t>
      </w:r>
      <w:r>
        <w:rPr>
          <w:spacing w:val="33"/>
        </w:rPr>
        <w:t xml:space="preserve"> </w:t>
      </w:r>
      <w:r>
        <w:rPr>
          <w:spacing w:val="-1"/>
        </w:rPr>
        <w:t>expression</w:t>
      </w:r>
      <w:r>
        <w:t xml:space="preserve"> in a variety</w:t>
      </w:r>
      <w:r>
        <w:rPr>
          <w:spacing w:val="-5"/>
        </w:rPr>
        <w:t xml:space="preserve"> </w:t>
      </w:r>
      <w:r>
        <w:t>of</w:t>
      </w:r>
      <w:r>
        <w:rPr>
          <w:spacing w:val="1"/>
        </w:rPr>
        <w:t xml:space="preserve"> </w:t>
      </w:r>
      <w:r>
        <w:rPr>
          <w:spacing w:val="-1"/>
        </w:rPr>
        <w:t>media,</w:t>
      </w:r>
      <w:r>
        <w:t xml:space="preserve"> </w:t>
      </w:r>
      <w:r>
        <w:rPr>
          <w:spacing w:val="-1"/>
        </w:rPr>
        <w:t>materials,</w:t>
      </w:r>
      <w:r>
        <w:t xml:space="preserve"> and techniques. Students will </w:t>
      </w:r>
      <w:r>
        <w:rPr>
          <w:spacing w:val="-1"/>
        </w:rPr>
        <w:t>demonstrate</w:t>
      </w:r>
      <w:r>
        <w:rPr>
          <w:spacing w:val="67"/>
        </w:rPr>
        <w:t xml:space="preserve"> </w:t>
      </w:r>
      <w:r>
        <w:rPr>
          <w:spacing w:val="-1"/>
        </w:rPr>
        <w:t xml:space="preserve">knowledge </w:t>
      </w:r>
      <w:r>
        <w:t>of the</w:t>
      </w:r>
      <w:r>
        <w:rPr>
          <w:spacing w:val="-2"/>
        </w:rPr>
        <w:t xml:space="preserve"> </w:t>
      </w:r>
      <w:r>
        <w:t xml:space="preserve">processes of </w:t>
      </w:r>
      <w:r>
        <w:rPr>
          <w:spacing w:val="-1"/>
        </w:rPr>
        <w:t>creating</w:t>
      </w:r>
      <w:r>
        <w:rPr>
          <w:spacing w:val="-3"/>
        </w:rPr>
        <w:t xml:space="preserve"> </w:t>
      </w:r>
      <w:r>
        <w:rPr>
          <w:spacing w:val="-1"/>
        </w:rPr>
        <w:t>and</w:t>
      </w:r>
      <w:r>
        <w:t xml:space="preserve"> exhibiting</w:t>
      </w:r>
      <w:r>
        <w:rPr>
          <w:spacing w:val="-3"/>
        </w:rPr>
        <w:t xml:space="preserve"> </w:t>
      </w:r>
      <w:r>
        <w:t xml:space="preserve">artwork: drafts, </w:t>
      </w:r>
      <w:r>
        <w:rPr>
          <w:spacing w:val="-1"/>
        </w:rPr>
        <w:t>critique,</w:t>
      </w:r>
      <w:r>
        <w:t xml:space="preserve"> self-</w:t>
      </w:r>
      <w:r>
        <w:rPr>
          <w:spacing w:val="56"/>
        </w:rPr>
        <w:t xml:space="preserve"> </w:t>
      </w:r>
      <w:r>
        <w:rPr>
          <w:spacing w:val="-1"/>
        </w:rPr>
        <w:t>assessment,</w:t>
      </w:r>
      <w:r>
        <w:t xml:space="preserve"> </w:t>
      </w:r>
      <w:r>
        <w:rPr>
          <w:spacing w:val="-1"/>
        </w:rPr>
        <w:t>refinement,</w:t>
      </w:r>
      <w:r>
        <w:t xml:space="preserve"> and exhibit </w:t>
      </w:r>
      <w:r>
        <w:rPr>
          <w:spacing w:val="-1"/>
        </w:rPr>
        <w:t>preparation.</w:t>
      </w:r>
      <w:r>
        <w:t xml:space="preserve"> Students will </w:t>
      </w:r>
      <w:r>
        <w:rPr>
          <w:spacing w:val="-1"/>
        </w:rPr>
        <w:t>describe</w:t>
      </w:r>
      <w:r>
        <w:rPr>
          <w:spacing w:val="-2"/>
        </w:rPr>
        <w:t xml:space="preserve"> </w:t>
      </w:r>
      <w:r>
        <w:rPr>
          <w:spacing w:val="-1"/>
        </w:rPr>
        <w:t>and</w:t>
      </w:r>
      <w:r>
        <w:rPr>
          <w:spacing w:val="2"/>
        </w:rPr>
        <w:t xml:space="preserve"> </w:t>
      </w:r>
      <w:r>
        <w:rPr>
          <w:spacing w:val="-1"/>
        </w:rPr>
        <w:t xml:space="preserve">analyze </w:t>
      </w:r>
      <w:r>
        <w:t>their</w:t>
      </w:r>
      <w:r>
        <w:rPr>
          <w:spacing w:val="79"/>
        </w:rPr>
        <w:t xml:space="preserve"> </w:t>
      </w:r>
      <w:r>
        <w:t xml:space="preserve">own </w:t>
      </w:r>
      <w:r>
        <w:rPr>
          <w:spacing w:val="-1"/>
        </w:rPr>
        <w:t>work</w:t>
      </w:r>
      <w:r>
        <w:t xml:space="preserve"> </w:t>
      </w:r>
      <w:r>
        <w:rPr>
          <w:spacing w:val="-1"/>
        </w:rPr>
        <w:t>and</w:t>
      </w:r>
      <w:r>
        <w:t xml:space="preserve"> the</w:t>
      </w:r>
      <w:r>
        <w:rPr>
          <w:spacing w:val="1"/>
        </w:rPr>
        <w:t xml:space="preserve"> </w:t>
      </w:r>
      <w:r>
        <w:rPr>
          <w:spacing w:val="-1"/>
        </w:rPr>
        <w:t>work</w:t>
      </w:r>
      <w:r>
        <w:rPr>
          <w:spacing w:val="2"/>
        </w:rPr>
        <w:t xml:space="preserve"> </w:t>
      </w:r>
      <w:r>
        <w:t>of</w:t>
      </w:r>
      <w:r>
        <w:rPr>
          <w:spacing w:val="-1"/>
        </w:rPr>
        <w:t xml:space="preserve"> others</w:t>
      </w:r>
      <w:r>
        <w:t xml:space="preserve"> using</w:t>
      </w:r>
      <w:r>
        <w:rPr>
          <w:spacing w:val="-1"/>
        </w:rPr>
        <w:t xml:space="preserve"> </w:t>
      </w:r>
      <w:r>
        <w:t xml:space="preserve">appropriate </w:t>
      </w:r>
      <w:r>
        <w:rPr>
          <w:spacing w:val="-1"/>
        </w:rPr>
        <w:t>visual</w:t>
      </w:r>
      <w:r>
        <w:t xml:space="preserve"> </w:t>
      </w:r>
      <w:r>
        <w:rPr>
          <w:spacing w:val="-1"/>
        </w:rPr>
        <w:t>arts</w:t>
      </w:r>
      <w:r>
        <w:t xml:space="preserve"> </w:t>
      </w:r>
      <w:r>
        <w:rPr>
          <w:spacing w:val="-1"/>
        </w:rPr>
        <w:t>vocabulary.</w:t>
      </w:r>
      <w:r>
        <w:rPr>
          <w:spacing w:val="2"/>
        </w:rPr>
        <w:t xml:space="preserve"> </w:t>
      </w:r>
      <w:r>
        <w:t>When</w:t>
      </w:r>
      <w:r>
        <w:rPr>
          <w:spacing w:val="51"/>
        </w:rPr>
        <w:t xml:space="preserve"> </w:t>
      </w:r>
      <w:r>
        <w:rPr>
          <w:spacing w:val="-1"/>
        </w:rPr>
        <w:t>appropriate,</w:t>
      </w:r>
      <w:r>
        <w:t xml:space="preserve"> </w:t>
      </w:r>
      <w:r>
        <w:rPr>
          <w:spacing w:val="-1"/>
        </w:rPr>
        <w:t>students</w:t>
      </w:r>
      <w:r>
        <w:t xml:space="preserve"> will</w:t>
      </w:r>
      <w:r>
        <w:rPr>
          <w:spacing w:val="3"/>
        </w:rPr>
        <w:t xml:space="preserve"> </w:t>
      </w:r>
      <w:r>
        <w:rPr>
          <w:spacing w:val="-1"/>
        </w:rPr>
        <w:t>connect</w:t>
      </w:r>
      <w:r>
        <w:t xml:space="preserve"> </w:t>
      </w:r>
      <w:r>
        <w:rPr>
          <w:spacing w:val="-1"/>
        </w:rPr>
        <w:t>their</w:t>
      </w:r>
      <w:r>
        <w:rPr>
          <w:spacing w:val="1"/>
        </w:rPr>
        <w:t xml:space="preserve"> </w:t>
      </w:r>
      <w:r>
        <w:rPr>
          <w:spacing w:val="-1"/>
        </w:rPr>
        <w:t>analysis</w:t>
      </w:r>
      <w:r>
        <w:t xml:space="preserve"> to </w:t>
      </w:r>
      <w:r>
        <w:rPr>
          <w:spacing w:val="-1"/>
        </w:rPr>
        <w:t>interpretation</w:t>
      </w:r>
      <w:r>
        <w:t xml:space="preserve"> and</w:t>
      </w:r>
      <w:r>
        <w:rPr>
          <w:spacing w:val="1"/>
        </w:rPr>
        <w:t xml:space="preserve"> </w:t>
      </w:r>
      <w:r>
        <w:t>evaluation.</w:t>
      </w:r>
    </w:p>
    <w:p w14:paraId="3F2F08F7" w14:textId="77777777" w:rsidR="00B46638" w:rsidRDefault="00B46638">
      <w:pPr>
        <w:spacing w:before="4"/>
        <w:rPr>
          <w:rFonts w:ascii="Times New Roman" w:eastAsia="Times New Roman" w:hAnsi="Times New Roman" w:cs="Times New Roman"/>
          <w:sz w:val="26"/>
          <w:szCs w:val="26"/>
        </w:rPr>
      </w:pPr>
    </w:p>
    <w:p w14:paraId="0A77B490" w14:textId="77777777" w:rsidR="00B46638" w:rsidRDefault="00AF4FDD">
      <w:pPr>
        <w:pStyle w:val="Heading2"/>
        <w:numPr>
          <w:ilvl w:val="0"/>
          <w:numId w:val="70"/>
        </w:numPr>
        <w:tabs>
          <w:tab w:val="left" w:pos="382"/>
        </w:tabs>
        <w:ind w:left="381"/>
        <w:rPr>
          <w:b w:val="0"/>
          <w:bCs w:val="0"/>
          <w:i w:val="0"/>
        </w:rPr>
      </w:pPr>
      <w:bookmarkStart w:id="13" w:name="_bookmark13"/>
      <w:bookmarkEnd w:id="13"/>
      <w:r>
        <w:t xml:space="preserve">Student </w:t>
      </w:r>
      <w:r>
        <w:rPr>
          <w:spacing w:val="-1"/>
        </w:rPr>
        <w:t>Performance,</w:t>
      </w:r>
      <w:r>
        <w:rPr>
          <w:spacing w:val="-3"/>
        </w:rPr>
        <w:t xml:space="preserve"> </w:t>
      </w:r>
      <w:r>
        <w:rPr>
          <w:spacing w:val="-1"/>
        </w:rPr>
        <w:t>Assessment,</w:t>
      </w:r>
      <w:r>
        <w:t xml:space="preserve"> and </w:t>
      </w:r>
      <w:r>
        <w:rPr>
          <w:spacing w:val="-1"/>
        </w:rPr>
        <w:t>Program</w:t>
      </w:r>
      <w:r>
        <w:t xml:space="preserve"> </w:t>
      </w:r>
      <w:r>
        <w:rPr>
          <w:spacing w:val="-1"/>
        </w:rPr>
        <w:t>Evaluation</w:t>
      </w:r>
    </w:p>
    <w:p w14:paraId="2D56C112" w14:textId="77777777" w:rsidR="00B46638" w:rsidRDefault="00B46638">
      <w:pPr>
        <w:sectPr w:rsidR="00B46638">
          <w:pgSz w:w="12240" w:h="15840"/>
          <w:pgMar w:top="1380" w:right="1720" w:bottom="1200" w:left="1700" w:header="0" w:footer="1014" w:gutter="0"/>
          <w:cols w:space="720"/>
        </w:sectPr>
      </w:pPr>
    </w:p>
    <w:p w14:paraId="74399153" w14:textId="77777777" w:rsidR="00B46638" w:rsidRDefault="00AF4FDD">
      <w:pPr>
        <w:spacing w:before="54"/>
        <w:ind w:left="120"/>
        <w:rPr>
          <w:rFonts w:ascii="Times New Roman" w:eastAsia="Times New Roman" w:hAnsi="Times New Roman" w:cs="Times New Roman"/>
          <w:sz w:val="24"/>
          <w:szCs w:val="24"/>
        </w:rPr>
      </w:pPr>
      <w:r>
        <w:rPr>
          <w:rFonts w:ascii="Times New Roman"/>
          <w:i/>
          <w:sz w:val="24"/>
        </w:rPr>
        <w:lastRenderedPageBreak/>
        <w:t xml:space="preserve">High </w:t>
      </w:r>
      <w:r>
        <w:rPr>
          <w:rFonts w:ascii="Times New Roman"/>
          <w:i/>
          <w:spacing w:val="-1"/>
          <w:sz w:val="24"/>
        </w:rPr>
        <w:t>Expectations</w:t>
      </w:r>
      <w:r>
        <w:rPr>
          <w:rFonts w:ascii="Times New Roman"/>
          <w:i/>
          <w:sz w:val="24"/>
        </w:rPr>
        <w:t xml:space="preserve"> for Promotion and Graduation</w:t>
      </w:r>
    </w:p>
    <w:p w14:paraId="5F89096C" w14:textId="77777777" w:rsidR="00B46638" w:rsidRDefault="00AF4FDD">
      <w:pPr>
        <w:pStyle w:val="BodyText"/>
        <w:spacing w:before="21" w:line="258" w:lineRule="auto"/>
        <w:ind w:left="120" w:right="124" w:firstLine="719"/>
        <w:rPr>
          <w:rFonts w:cs="Times New Roman"/>
        </w:rPr>
      </w:pPr>
      <w:r>
        <w:rPr>
          <w:spacing w:val="-2"/>
        </w:rPr>
        <w:t>In</w:t>
      </w:r>
      <w:r>
        <w:t xml:space="preserve"> order</w:t>
      </w:r>
      <w:r>
        <w:rPr>
          <w:spacing w:val="1"/>
        </w:rPr>
        <w:t xml:space="preserve"> </w:t>
      </w:r>
      <w:r>
        <w:t xml:space="preserve">for </w:t>
      </w:r>
      <w:r>
        <w:rPr>
          <w:spacing w:val="-1"/>
        </w:rPr>
        <w:t>BACS</w:t>
      </w:r>
      <w:r>
        <w:t xml:space="preserve"> </w:t>
      </w:r>
      <w:r>
        <w:rPr>
          <w:spacing w:val="-1"/>
        </w:rPr>
        <w:t>scholars</w:t>
      </w:r>
      <w:r>
        <w:t xml:space="preserve"> to be</w:t>
      </w:r>
      <w:r>
        <w:rPr>
          <w:spacing w:val="-1"/>
        </w:rPr>
        <w:t xml:space="preserve"> prepared</w:t>
      </w:r>
      <w:r>
        <w:t xml:space="preserve"> for</w:t>
      </w:r>
      <w:r>
        <w:rPr>
          <w:spacing w:val="-2"/>
        </w:rPr>
        <w:t xml:space="preserve"> </w:t>
      </w:r>
      <w:r>
        <w:t xml:space="preserve">success in middle </w:t>
      </w:r>
      <w:r>
        <w:rPr>
          <w:spacing w:val="-1"/>
        </w:rPr>
        <w:t>school,</w:t>
      </w:r>
      <w:r>
        <w:t xml:space="preserve"> </w:t>
      </w:r>
      <w:r>
        <w:rPr>
          <w:spacing w:val="-1"/>
        </w:rPr>
        <w:t>high</w:t>
      </w:r>
      <w:r>
        <w:rPr>
          <w:spacing w:val="43"/>
        </w:rPr>
        <w:t xml:space="preserve"> </w:t>
      </w:r>
      <w:r>
        <w:rPr>
          <w:spacing w:val="-1"/>
        </w:rPr>
        <w:t>school,</w:t>
      </w:r>
      <w:r>
        <w:t xml:space="preserve"> </w:t>
      </w:r>
      <w:r>
        <w:rPr>
          <w:spacing w:val="-1"/>
        </w:rPr>
        <w:t>college,</w:t>
      </w:r>
      <w:r>
        <w:t xml:space="preserve"> </w:t>
      </w:r>
      <w:r>
        <w:rPr>
          <w:spacing w:val="-1"/>
        </w:rPr>
        <w:t>and</w:t>
      </w:r>
      <w:r>
        <w:t xml:space="preserve"> beyond, they</w:t>
      </w:r>
      <w:r>
        <w:rPr>
          <w:spacing w:val="-5"/>
        </w:rPr>
        <w:t xml:space="preserve"> </w:t>
      </w:r>
      <w:r>
        <w:t xml:space="preserve">must </w:t>
      </w:r>
      <w:r>
        <w:rPr>
          <w:spacing w:val="-1"/>
        </w:rPr>
        <w:t xml:space="preserve">demonstrate </w:t>
      </w:r>
      <w:r>
        <w:t>proficiency</w:t>
      </w:r>
      <w:r>
        <w:rPr>
          <w:spacing w:val="-5"/>
        </w:rPr>
        <w:t xml:space="preserve"> </w:t>
      </w:r>
      <w:r>
        <w:t>or mastery</w:t>
      </w:r>
      <w:r>
        <w:rPr>
          <w:spacing w:val="-3"/>
        </w:rPr>
        <w:t xml:space="preserve"> </w:t>
      </w:r>
      <w:r>
        <w:t>of</w:t>
      </w:r>
      <w:r>
        <w:rPr>
          <w:spacing w:val="-1"/>
        </w:rPr>
        <w:t xml:space="preserve"> </w:t>
      </w:r>
      <w:r>
        <w:t>both</w:t>
      </w:r>
      <w:r>
        <w:rPr>
          <w:spacing w:val="62"/>
        </w:rPr>
        <w:t xml:space="preserve"> </w:t>
      </w:r>
      <w:r>
        <w:rPr>
          <w:spacing w:val="-1"/>
        </w:rPr>
        <w:t>academic and</w:t>
      </w:r>
      <w:r>
        <w:t xml:space="preserve"> non-academic</w:t>
      </w:r>
      <w:r>
        <w:rPr>
          <w:spacing w:val="-1"/>
        </w:rPr>
        <w:t xml:space="preserve"> goals.</w:t>
      </w:r>
      <w:r>
        <w:t xml:space="preserve"> </w:t>
      </w:r>
      <w:r>
        <w:rPr>
          <w:spacing w:val="4"/>
        </w:rPr>
        <w:t xml:space="preserve"> </w:t>
      </w:r>
      <w:r>
        <w:rPr>
          <w:spacing w:val="-2"/>
        </w:rPr>
        <w:t>In</w:t>
      </w:r>
      <w:r>
        <w:t xml:space="preserve"> line</w:t>
      </w:r>
      <w:r>
        <w:rPr>
          <w:spacing w:val="1"/>
        </w:rPr>
        <w:t xml:space="preserve"> </w:t>
      </w:r>
      <w:r>
        <w:t xml:space="preserve">with our mission to </w:t>
      </w:r>
      <w:r>
        <w:rPr>
          <w:spacing w:val="-1"/>
        </w:rPr>
        <w:t>prepare</w:t>
      </w:r>
      <w:r>
        <w:rPr>
          <w:spacing w:val="-2"/>
        </w:rPr>
        <w:t xml:space="preserve"> </w:t>
      </w:r>
      <w:r>
        <w:t>students for</w:t>
      </w:r>
      <w:r>
        <w:rPr>
          <w:spacing w:val="33"/>
        </w:rPr>
        <w:t xml:space="preserve"> </w:t>
      </w:r>
      <w:r>
        <w:rPr>
          <w:spacing w:val="-1"/>
        </w:rPr>
        <w:t>success</w:t>
      </w:r>
      <w:r>
        <w:t xml:space="preserve"> to</w:t>
      </w:r>
      <w:r>
        <w:rPr>
          <w:spacing w:val="2"/>
        </w:rPr>
        <w:t xml:space="preserve"> </w:t>
      </w:r>
      <w:r>
        <w:rPr>
          <w:spacing w:val="-2"/>
        </w:rPr>
        <w:t>get</w:t>
      </w:r>
      <w:r>
        <w:t xml:space="preserve"> to and </w:t>
      </w:r>
      <w:r>
        <w:rPr>
          <w:spacing w:val="-1"/>
        </w:rPr>
        <w:t>through</w:t>
      </w:r>
      <w:r>
        <w:t xml:space="preserve"> </w:t>
      </w:r>
      <w:r>
        <w:rPr>
          <w:spacing w:val="-1"/>
        </w:rPr>
        <w:t>college,</w:t>
      </w:r>
      <w:r>
        <w:rPr>
          <w:spacing w:val="1"/>
        </w:rPr>
        <w:t xml:space="preserve"> </w:t>
      </w:r>
      <w:r>
        <w:t xml:space="preserve">BACS will </w:t>
      </w:r>
      <w:r>
        <w:rPr>
          <w:spacing w:val="-1"/>
        </w:rPr>
        <w:t>have high</w:t>
      </w:r>
      <w:r>
        <w:t xml:space="preserve"> </w:t>
      </w:r>
      <w:r>
        <w:rPr>
          <w:spacing w:val="-1"/>
        </w:rPr>
        <w:t>expectation</w:t>
      </w:r>
      <w:r>
        <w:t xml:space="preserve"> for</w:t>
      </w:r>
      <w:r>
        <w:rPr>
          <w:spacing w:val="1"/>
        </w:rPr>
        <w:t xml:space="preserve"> </w:t>
      </w:r>
      <w:r>
        <w:t>promotion to</w:t>
      </w:r>
      <w:r>
        <w:rPr>
          <w:spacing w:val="69"/>
        </w:rPr>
        <w:t xml:space="preserve"> </w:t>
      </w:r>
      <w:r>
        <w:t xml:space="preserve">the next </w:t>
      </w:r>
      <w:r>
        <w:rPr>
          <w:spacing w:val="-1"/>
        </w:rPr>
        <w:t xml:space="preserve">grade </w:t>
      </w:r>
      <w:r>
        <w:t>level. Students will be</w:t>
      </w:r>
      <w:r>
        <w:rPr>
          <w:spacing w:val="1"/>
        </w:rPr>
        <w:t xml:space="preserve"> </w:t>
      </w:r>
      <w:r>
        <w:rPr>
          <w:spacing w:val="-1"/>
        </w:rPr>
        <w:t>expected</w:t>
      </w:r>
      <w:r>
        <w:t xml:space="preserve"> to </w:t>
      </w:r>
      <w:r>
        <w:rPr>
          <w:spacing w:val="-1"/>
        </w:rPr>
        <w:t>demonstrate</w:t>
      </w:r>
      <w:r>
        <w:t xml:space="preserve"> mastery</w:t>
      </w:r>
      <w:r>
        <w:rPr>
          <w:spacing w:val="-5"/>
        </w:rPr>
        <w:t xml:space="preserve"> </w:t>
      </w:r>
      <w:r>
        <w:rPr>
          <w:spacing w:val="1"/>
        </w:rPr>
        <w:t>of</w:t>
      </w:r>
      <w:r>
        <w:t xml:space="preserve"> 70%</w:t>
      </w:r>
      <w:r>
        <w:rPr>
          <w:spacing w:val="-1"/>
        </w:rPr>
        <w:t xml:space="preserve"> </w:t>
      </w:r>
      <w:r>
        <w:t xml:space="preserve">or </w:t>
      </w:r>
      <w:r>
        <w:rPr>
          <w:spacing w:val="-1"/>
        </w:rPr>
        <w:t>more</w:t>
      </w:r>
      <w:r>
        <w:rPr>
          <w:spacing w:val="1"/>
        </w:rPr>
        <w:t xml:space="preserve"> </w:t>
      </w:r>
      <w:r>
        <w:t>of</w:t>
      </w:r>
      <w:r>
        <w:rPr>
          <w:spacing w:val="47"/>
        </w:rPr>
        <w:t xml:space="preserve"> </w:t>
      </w:r>
      <w:r>
        <w:t xml:space="preserve">the </w:t>
      </w:r>
      <w:r>
        <w:rPr>
          <w:spacing w:val="-1"/>
        </w:rPr>
        <w:t>standards</w:t>
      </w:r>
      <w:r>
        <w:t xml:space="preserve"> in</w:t>
      </w:r>
      <w:r>
        <w:rPr>
          <w:spacing w:val="-1"/>
        </w:rPr>
        <w:t xml:space="preserve"> all</w:t>
      </w:r>
      <w:r>
        <w:rPr>
          <w:spacing w:val="1"/>
        </w:rPr>
        <w:t xml:space="preserve"> </w:t>
      </w:r>
      <w:r>
        <w:t>core</w:t>
      </w:r>
      <w:r>
        <w:rPr>
          <w:spacing w:val="-1"/>
        </w:rPr>
        <w:t xml:space="preserve"> </w:t>
      </w:r>
      <w:r>
        <w:t xml:space="preserve">content </w:t>
      </w:r>
      <w:r>
        <w:rPr>
          <w:spacing w:val="-1"/>
        </w:rPr>
        <w:t>subjects,</w:t>
      </w:r>
      <w:r>
        <w:t xml:space="preserve"> </w:t>
      </w:r>
      <w:r>
        <w:rPr>
          <w:spacing w:val="-1"/>
        </w:rPr>
        <w:t>including</w:t>
      </w:r>
      <w:r>
        <w:rPr>
          <w:spacing w:val="-3"/>
        </w:rPr>
        <w:t xml:space="preserve"> </w:t>
      </w:r>
      <w:r>
        <w:rPr>
          <w:spacing w:val="-1"/>
        </w:rPr>
        <w:t>ELA,</w:t>
      </w:r>
      <w:r>
        <w:t xml:space="preserve"> math, </w:t>
      </w:r>
      <w:r>
        <w:rPr>
          <w:spacing w:val="-1"/>
        </w:rPr>
        <w:t>science,</w:t>
      </w:r>
      <w:r>
        <w:t xml:space="preserve"> and </w:t>
      </w:r>
      <w:r>
        <w:rPr>
          <w:spacing w:val="-1"/>
        </w:rPr>
        <w:t>social</w:t>
      </w:r>
      <w:r>
        <w:rPr>
          <w:spacing w:val="83"/>
        </w:rPr>
        <w:t xml:space="preserve"> </w:t>
      </w:r>
      <w:r>
        <w:rPr>
          <w:spacing w:val="-1"/>
        </w:rPr>
        <w:t>studies.</w:t>
      </w:r>
      <w:r>
        <w:rPr>
          <w:spacing w:val="60"/>
        </w:rPr>
        <w:t xml:space="preserve"> </w:t>
      </w:r>
      <w:r>
        <w:t>Proficiency</w:t>
      </w:r>
      <w:r>
        <w:rPr>
          <w:spacing w:val="-5"/>
        </w:rPr>
        <w:t xml:space="preserve"> </w:t>
      </w:r>
      <w:r>
        <w:t>will be</w:t>
      </w:r>
      <w:r>
        <w:rPr>
          <w:spacing w:val="-1"/>
        </w:rPr>
        <w:t xml:space="preserve"> measured</w:t>
      </w:r>
      <w:r>
        <w:t xml:space="preserve"> using</w:t>
      </w:r>
      <w:r>
        <w:rPr>
          <w:spacing w:val="-1"/>
        </w:rPr>
        <w:t xml:space="preserve"> </w:t>
      </w:r>
      <w:r>
        <w:t>a</w:t>
      </w:r>
      <w:r>
        <w:rPr>
          <w:spacing w:val="-1"/>
        </w:rPr>
        <w:t xml:space="preserve"> </w:t>
      </w:r>
      <w:r>
        <w:t>standards-based</w:t>
      </w:r>
      <w:r>
        <w:rPr>
          <w:spacing w:val="2"/>
        </w:rPr>
        <w:t xml:space="preserve"> </w:t>
      </w:r>
      <w:r>
        <w:rPr>
          <w:spacing w:val="-1"/>
        </w:rPr>
        <w:t>grading</w:t>
      </w:r>
      <w:r>
        <w:rPr>
          <w:spacing w:val="-3"/>
        </w:rPr>
        <w:t xml:space="preserve"> </w:t>
      </w:r>
      <w:r>
        <w:t>system, with</w:t>
      </w:r>
      <w:r>
        <w:rPr>
          <w:spacing w:val="36"/>
        </w:rPr>
        <w:t xml:space="preserve"> </w:t>
      </w:r>
      <w:r>
        <w:rPr>
          <w:rFonts w:cs="Times New Roman"/>
          <w:spacing w:val="-1"/>
        </w:rPr>
        <w:t>grades</w:t>
      </w:r>
      <w:r>
        <w:rPr>
          <w:rFonts w:cs="Times New Roman"/>
        </w:rPr>
        <w:t xml:space="preserve"> </w:t>
      </w:r>
      <w:r>
        <w:rPr>
          <w:rFonts w:cs="Times New Roman"/>
          <w:spacing w:val="-1"/>
        </w:rPr>
        <w:t>determined</w:t>
      </w:r>
      <w:r>
        <w:rPr>
          <w:rFonts w:cs="Times New Roman"/>
        </w:rPr>
        <w:t xml:space="preserve"> </w:t>
      </w:r>
      <w:r>
        <w:rPr>
          <w:rFonts w:cs="Times New Roman"/>
          <w:spacing w:val="2"/>
        </w:rPr>
        <w:t>by</w:t>
      </w:r>
      <w:r>
        <w:rPr>
          <w:rFonts w:cs="Times New Roman"/>
          <w:spacing w:val="-5"/>
        </w:rPr>
        <w:t xml:space="preserve"> </w:t>
      </w:r>
      <w:r>
        <w:rPr>
          <w:rFonts w:cs="Times New Roman"/>
        </w:rPr>
        <w:t>a</w:t>
      </w:r>
      <w:r>
        <w:rPr>
          <w:rFonts w:cs="Times New Roman"/>
          <w:spacing w:val="-1"/>
        </w:rPr>
        <w:t xml:space="preserve"> </w:t>
      </w:r>
      <w:r>
        <w:rPr>
          <w:rFonts w:cs="Times New Roman"/>
        </w:rPr>
        <w:t>student’s mastery</w:t>
      </w:r>
      <w:r>
        <w:rPr>
          <w:rFonts w:cs="Times New Roman"/>
          <w:spacing w:val="-5"/>
        </w:rPr>
        <w:t xml:space="preserve"> </w:t>
      </w:r>
      <w:r>
        <w:rPr>
          <w:rFonts w:cs="Times New Roman"/>
        </w:rPr>
        <w:t xml:space="preserve">of said </w:t>
      </w:r>
      <w:r>
        <w:rPr>
          <w:rFonts w:cs="Times New Roman"/>
          <w:spacing w:val="-1"/>
        </w:rPr>
        <w:t>standards,</w:t>
      </w:r>
      <w:r>
        <w:rPr>
          <w:rFonts w:cs="Times New Roman"/>
        </w:rPr>
        <w:t xml:space="preserve"> </w:t>
      </w:r>
      <w:r>
        <w:rPr>
          <w:rFonts w:cs="Times New Roman"/>
          <w:spacing w:val="-1"/>
        </w:rPr>
        <w:t>assessed</w:t>
      </w:r>
      <w:r>
        <w:rPr>
          <w:rFonts w:cs="Times New Roman"/>
        </w:rPr>
        <w:t xml:space="preserve"> through a</w:t>
      </w:r>
      <w:r>
        <w:rPr>
          <w:rFonts w:cs="Times New Roman"/>
          <w:spacing w:val="-1"/>
        </w:rPr>
        <w:t xml:space="preserve"> </w:t>
      </w:r>
      <w:r>
        <w:rPr>
          <w:rFonts w:cs="Times New Roman"/>
        </w:rPr>
        <w:t>vari</w:t>
      </w:r>
      <w:r>
        <w:t>ety</w:t>
      </w:r>
      <w:r>
        <w:rPr>
          <w:spacing w:val="-5"/>
        </w:rPr>
        <w:t xml:space="preserve"> </w:t>
      </w:r>
      <w:r>
        <w:t>of</w:t>
      </w:r>
      <w:r>
        <w:rPr>
          <w:spacing w:val="72"/>
        </w:rPr>
        <w:t xml:space="preserve"> </w:t>
      </w:r>
      <w:r>
        <w:rPr>
          <w:spacing w:val="-1"/>
        </w:rPr>
        <w:t>assignments</w:t>
      </w:r>
      <w:r>
        <w:t xml:space="preserve"> </w:t>
      </w:r>
      <w:r>
        <w:rPr>
          <w:spacing w:val="-1"/>
        </w:rPr>
        <w:t>and</w:t>
      </w:r>
      <w:r>
        <w:t xml:space="preserve"> student</w:t>
      </w:r>
      <w:r>
        <w:rPr>
          <w:spacing w:val="2"/>
        </w:rPr>
        <w:t xml:space="preserve"> </w:t>
      </w:r>
      <w:r>
        <w:rPr>
          <w:spacing w:val="-1"/>
        </w:rPr>
        <w:t>grades</w:t>
      </w:r>
      <w:r>
        <w:t xml:space="preserve"> will be</w:t>
      </w:r>
      <w:r>
        <w:rPr>
          <w:spacing w:val="-1"/>
        </w:rPr>
        <w:t xml:space="preserve"> tracked</w:t>
      </w:r>
      <w:r>
        <w:t xml:space="preserve"> using</w:t>
      </w:r>
      <w:r>
        <w:rPr>
          <w:spacing w:val="-3"/>
        </w:rPr>
        <w:t xml:space="preserve"> </w:t>
      </w:r>
      <w:r>
        <w:rPr>
          <w:spacing w:val="-1"/>
        </w:rPr>
        <w:t>an</w:t>
      </w:r>
      <w:r>
        <w:t xml:space="preserve"> online</w:t>
      </w:r>
      <w:r>
        <w:rPr>
          <w:spacing w:val="1"/>
        </w:rPr>
        <w:t xml:space="preserve"> </w:t>
      </w:r>
      <w:r>
        <w:rPr>
          <w:spacing w:val="-1"/>
        </w:rPr>
        <w:t xml:space="preserve">academic </w:t>
      </w:r>
      <w:r>
        <w:t xml:space="preserve">and </w:t>
      </w:r>
      <w:r>
        <w:rPr>
          <w:spacing w:val="-1"/>
        </w:rPr>
        <w:t>behavior</w:t>
      </w:r>
      <w:r>
        <w:rPr>
          <w:spacing w:val="65"/>
        </w:rPr>
        <w:t xml:space="preserve"> </w:t>
      </w:r>
      <w:r>
        <w:rPr>
          <w:spacing w:val="-1"/>
        </w:rPr>
        <w:t>data</w:t>
      </w:r>
      <w:r>
        <w:t xml:space="preserve"> </w:t>
      </w:r>
      <w:r>
        <w:rPr>
          <w:spacing w:val="-1"/>
        </w:rPr>
        <w:t>monitoring</w:t>
      </w:r>
      <w:r>
        <w:rPr>
          <w:spacing w:val="-2"/>
        </w:rPr>
        <w:t xml:space="preserve"> </w:t>
      </w:r>
      <w:r>
        <w:rPr>
          <w:spacing w:val="-1"/>
        </w:rPr>
        <w:t>program</w:t>
      </w:r>
      <w:r>
        <w:rPr>
          <w:spacing w:val="2"/>
        </w:rPr>
        <w:t xml:space="preserve"> </w:t>
      </w:r>
      <w:r>
        <w:t xml:space="preserve">that </w:t>
      </w:r>
      <w:r>
        <w:rPr>
          <w:spacing w:val="-1"/>
        </w:rPr>
        <w:t>allows</w:t>
      </w:r>
      <w:r>
        <w:t xml:space="preserve"> </w:t>
      </w:r>
      <w:r>
        <w:rPr>
          <w:spacing w:val="-1"/>
        </w:rPr>
        <w:t>teachers</w:t>
      </w:r>
      <w:r>
        <w:t xml:space="preserve"> to input </w:t>
      </w:r>
      <w:r>
        <w:rPr>
          <w:spacing w:val="-1"/>
        </w:rPr>
        <w:t>grades</w:t>
      </w:r>
      <w:r>
        <w:t xml:space="preserve"> </w:t>
      </w:r>
      <w:r>
        <w:rPr>
          <w:spacing w:val="2"/>
        </w:rPr>
        <w:t>by</w:t>
      </w:r>
      <w:r>
        <w:rPr>
          <w:spacing w:val="-5"/>
        </w:rPr>
        <w:t xml:space="preserve"> </w:t>
      </w:r>
      <w:r>
        <w:t xml:space="preserve">standard. This </w:t>
      </w:r>
      <w:r>
        <w:rPr>
          <w:spacing w:val="-1"/>
        </w:rPr>
        <w:t>system</w:t>
      </w:r>
      <w:r>
        <w:rPr>
          <w:spacing w:val="72"/>
        </w:rPr>
        <w:t xml:space="preserve"> </w:t>
      </w:r>
      <w:r>
        <w:rPr>
          <w:spacing w:val="-1"/>
        </w:rPr>
        <w:t>allows</w:t>
      </w:r>
      <w:r>
        <w:t xml:space="preserve"> </w:t>
      </w:r>
      <w:r>
        <w:rPr>
          <w:spacing w:val="-1"/>
        </w:rPr>
        <w:t>teachers</w:t>
      </w:r>
      <w:r>
        <w:t xml:space="preserve"> to </w:t>
      </w:r>
      <w:r>
        <w:rPr>
          <w:spacing w:val="-1"/>
        </w:rPr>
        <w:t>assess</w:t>
      </w:r>
      <w:r>
        <w:rPr>
          <w:spacing w:val="2"/>
        </w:rPr>
        <w:t xml:space="preserve"> </w:t>
      </w:r>
      <w:r>
        <w:t>student mastery</w:t>
      </w:r>
      <w:r>
        <w:rPr>
          <w:spacing w:val="-5"/>
        </w:rPr>
        <w:t xml:space="preserve"> </w:t>
      </w:r>
      <w:r>
        <w:rPr>
          <w:spacing w:val="1"/>
        </w:rPr>
        <w:t>of</w:t>
      </w:r>
      <w:r>
        <w:t xml:space="preserve"> </w:t>
      </w:r>
      <w:r>
        <w:rPr>
          <w:spacing w:val="-1"/>
        </w:rPr>
        <w:t>each</w:t>
      </w:r>
      <w:r>
        <w:t xml:space="preserve"> standard </w:t>
      </w:r>
      <w:r>
        <w:rPr>
          <w:spacing w:val="-1"/>
        </w:rPr>
        <w:t>and</w:t>
      </w:r>
      <w:r>
        <w:t xml:space="preserve"> will </w:t>
      </w:r>
      <w:r>
        <w:rPr>
          <w:spacing w:val="-1"/>
        </w:rPr>
        <w:t>allow</w:t>
      </w:r>
      <w:r>
        <w:rPr>
          <w:spacing w:val="1"/>
        </w:rPr>
        <w:t xml:space="preserve"> </w:t>
      </w:r>
      <w:r>
        <w:t>BACS</w:t>
      </w:r>
      <w:r>
        <w:rPr>
          <w:spacing w:val="5"/>
        </w:rPr>
        <w:t xml:space="preserve"> </w:t>
      </w:r>
      <w:r>
        <w:rPr>
          <w:spacing w:val="-1"/>
        </w:rPr>
        <w:t>staff</w:t>
      </w:r>
      <w:r>
        <w:t xml:space="preserve"> to</w:t>
      </w:r>
      <w:r>
        <w:rPr>
          <w:spacing w:val="55"/>
        </w:rPr>
        <w:t xml:space="preserve"> </w:t>
      </w:r>
      <w:r>
        <w:rPr>
          <w:rFonts w:cs="Times New Roman"/>
          <w:spacing w:val="-1"/>
        </w:rPr>
        <w:t>align</w:t>
      </w:r>
      <w:r>
        <w:rPr>
          <w:rFonts w:cs="Times New Roman"/>
        </w:rPr>
        <w:t xml:space="preserve"> the definitions of mastery</w:t>
      </w:r>
      <w:r>
        <w:rPr>
          <w:rFonts w:cs="Times New Roman"/>
          <w:spacing w:val="-5"/>
        </w:rPr>
        <w:t xml:space="preserve"> </w:t>
      </w:r>
      <w:r>
        <w:rPr>
          <w:rFonts w:cs="Times New Roman"/>
          <w:spacing w:val="-1"/>
        </w:rPr>
        <w:t>and</w:t>
      </w:r>
      <w:r>
        <w:rPr>
          <w:rFonts w:cs="Times New Roman"/>
        </w:rPr>
        <w:t xml:space="preserve"> proficiency</w:t>
      </w:r>
      <w:r>
        <w:rPr>
          <w:rFonts w:cs="Times New Roman"/>
          <w:spacing w:val="-5"/>
        </w:rPr>
        <w:t xml:space="preserve"> </w:t>
      </w:r>
      <w:r>
        <w:rPr>
          <w:rFonts w:cs="Times New Roman"/>
          <w:spacing w:val="-1"/>
        </w:rPr>
        <w:t>expectations</w:t>
      </w:r>
      <w:r>
        <w:rPr>
          <w:rFonts w:cs="Times New Roman"/>
        </w:rPr>
        <w:t xml:space="preserve"> with the</w:t>
      </w:r>
      <w:r>
        <w:rPr>
          <w:rFonts w:cs="Times New Roman"/>
          <w:spacing w:val="-1"/>
        </w:rPr>
        <w:t xml:space="preserve"> </w:t>
      </w:r>
      <w:r>
        <w:rPr>
          <w:rFonts w:cs="Times New Roman"/>
        </w:rPr>
        <w:t xml:space="preserve">state’s </w:t>
      </w:r>
      <w:r>
        <w:rPr>
          <w:rFonts w:cs="Times New Roman"/>
          <w:spacing w:val="-1"/>
        </w:rPr>
        <w:t>standards.</w:t>
      </w:r>
    </w:p>
    <w:p w14:paraId="273B6035" w14:textId="77777777" w:rsidR="00B46638" w:rsidRDefault="00AF4FDD">
      <w:pPr>
        <w:pStyle w:val="BodyText"/>
        <w:spacing w:line="258" w:lineRule="auto"/>
        <w:ind w:left="120" w:right="145"/>
      </w:pPr>
      <w:r>
        <w:rPr>
          <w:spacing w:val="-1"/>
        </w:rPr>
        <w:t>Progress</w:t>
      </w:r>
      <w:r>
        <w:t xml:space="preserve"> </w:t>
      </w:r>
      <w:r>
        <w:rPr>
          <w:spacing w:val="-1"/>
        </w:rPr>
        <w:t>toward</w:t>
      </w:r>
      <w:r>
        <w:t xml:space="preserve"> proficiency</w:t>
      </w:r>
      <w:r>
        <w:rPr>
          <w:spacing w:val="-3"/>
        </w:rPr>
        <w:t xml:space="preserve"> </w:t>
      </w:r>
      <w:r>
        <w:t>will be</w:t>
      </w:r>
      <w:r>
        <w:rPr>
          <w:spacing w:val="-1"/>
        </w:rPr>
        <w:t xml:space="preserve"> tracked</w:t>
      </w:r>
      <w:r>
        <w:t xml:space="preserve"> on a</w:t>
      </w:r>
      <w:r>
        <w:rPr>
          <w:spacing w:val="1"/>
        </w:rPr>
        <w:t xml:space="preserve"> </w:t>
      </w:r>
      <w:r>
        <w:rPr>
          <w:spacing w:val="-1"/>
        </w:rPr>
        <w:t>progress</w:t>
      </w:r>
      <w:r>
        <w:t xml:space="preserve"> report that</w:t>
      </w:r>
      <w:r>
        <w:rPr>
          <w:spacing w:val="1"/>
        </w:rPr>
        <w:t xml:space="preserve"> </w:t>
      </w:r>
      <w:r>
        <w:rPr>
          <w:spacing w:val="-1"/>
        </w:rPr>
        <w:t>goes</w:t>
      </w:r>
      <w:r>
        <w:rPr>
          <w:spacing w:val="2"/>
        </w:rPr>
        <w:t xml:space="preserve"> </w:t>
      </w:r>
      <w:r>
        <w:t xml:space="preserve">home </w:t>
      </w:r>
      <w:r>
        <w:rPr>
          <w:spacing w:val="-1"/>
        </w:rPr>
        <w:t>with</w:t>
      </w:r>
      <w:r>
        <w:rPr>
          <w:spacing w:val="43"/>
        </w:rPr>
        <w:t xml:space="preserve"> </w:t>
      </w:r>
      <w:r>
        <w:rPr>
          <w:spacing w:val="-1"/>
        </w:rPr>
        <w:t>each</w:t>
      </w:r>
      <w:r>
        <w:t xml:space="preserve"> </w:t>
      </w:r>
      <w:r>
        <w:rPr>
          <w:spacing w:val="-1"/>
        </w:rPr>
        <w:t>student</w:t>
      </w:r>
      <w:r>
        <w:t xml:space="preserve"> at the</w:t>
      </w:r>
      <w:r>
        <w:rPr>
          <w:spacing w:val="1"/>
        </w:rPr>
        <w:t xml:space="preserve"> </w:t>
      </w:r>
      <w:r>
        <w:t xml:space="preserve">conclusion of </w:t>
      </w:r>
      <w:r>
        <w:rPr>
          <w:spacing w:val="-1"/>
        </w:rPr>
        <w:t>each</w:t>
      </w:r>
      <w:r>
        <w:t xml:space="preserve"> </w:t>
      </w:r>
      <w:r>
        <w:rPr>
          <w:spacing w:val="-1"/>
        </w:rPr>
        <w:t>week.</w:t>
      </w:r>
      <w:r>
        <w:t xml:space="preserve"> </w:t>
      </w:r>
      <w:r>
        <w:rPr>
          <w:spacing w:val="-1"/>
        </w:rPr>
        <w:t>Progress</w:t>
      </w:r>
      <w:r>
        <w:t xml:space="preserve"> </w:t>
      </w:r>
      <w:r>
        <w:rPr>
          <w:spacing w:val="-1"/>
        </w:rPr>
        <w:t>toward</w:t>
      </w:r>
      <w:r>
        <w:t xml:space="preserve"> proficiency</w:t>
      </w:r>
      <w:r>
        <w:rPr>
          <w:spacing w:val="-3"/>
        </w:rPr>
        <w:t xml:space="preserve"> </w:t>
      </w:r>
      <w:r>
        <w:t xml:space="preserve">will </w:t>
      </w:r>
      <w:r>
        <w:rPr>
          <w:spacing w:val="-1"/>
        </w:rPr>
        <w:t>also</w:t>
      </w:r>
      <w:r>
        <w:t xml:space="preserve"> be</w:t>
      </w:r>
      <w:r>
        <w:rPr>
          <w:spacing w:val="65"/>
        </w:rPr>
        <w:t xml:space="preserve"> </w:t>
      </w:r>
      <w:r>
        <w:t>formally</w:t>
      </w:r>
      <w:r>
        <w:rPr>
          <w:spacing w:val="-5"/>
        </w:rPr>
        <w:t xml:space="preserve"> </w:t>
      </w:r>
      <w:r>
        <w:rPr>
          <w:spacing w:val="-1"/>
        </w:rPr>
        <w:t>monitored</w:t>
      </w:r>
      <w:r>
        <w:rPr>
          <w:spacing w:val="2"/>
        </w:rPr>
        <w:t xml:space="preserve"> </w:t>
      </w:r>
      <w:r>
        <w:rPr>
          <w:spacing w:val="-1"/>
        </w:rPr>
        <w:t>and</w:t>
      </w:r>
      <w:r>
        <w:rPr>
          <w:spacing w:val="2"/>
        </w:rPr>
        <w:t xml:space="preserve"> </w:t>
      </w:r>
      <w:r>
        <w:rPr>
          <w:spacing w:val="-1"/>
        </w:rPr>
        <w:t>discussed</w:t>
      </w:r>
      <w:r>
        <w:t xml:space="preserve"> with students </w:t>
      </w:r>
      <w:r>
        <w:rPr>
          <w:spacing w:val="-1"/>
        </w:rPr>
        <w:t>and</w:t>
      </w:r>
      <w:r>
        <w:t xml:space="preserve"> </w:t>
      </w:r>
      <w:r>
        <w:rPr>
          <w:spacing w:val="-1"/>
        </w:rPr>
        <w:t>parents</w:t>
      </w:r>
      <w:r>
        <w:t xml:space="preserve"> </w:t>
      </w:r>
      <w:r>
        <w:rPr>
          <w:spacing w:val="-1"/>
        </w:rPr>
        <w:t>throughout</w:t>
      </w:r>
      <w:r>
        <w:t xml:space="preserve"> the</w:t>
      </w:r>
      <w:r>
        <w:rPr>
          <w:spacing w:val="1"/>
        </w:rPr>
        <w:t xml:space="preserve"> </w:t>
      </w:r>
      <w:r>
        <w:rPr>
          <w:spacing w:val="-2"/>
        </w:rPr>
        <w:t>year</w:t>
      </w:r>
      <w:r>
        <w:rPr>
          <w:spacing w:val="1"/>
        </w:rPr>
        <w:t xml:space="preserve"> </w:t>
      </w:r>
      <w:r>
        <w:rPr>
          <w:spacing w:val="-1"/>
        </w:rPr>
        <w:t>at</w:t>
      </w:r>
      <w:r>
        <w:rPr>
          <w:spacing w:val="71"/>
        </w:rPr>
        <w:t xml:space="preserve"> </w:t>
      </w:r>
      <w:r>
        <w:rPr>
          <w:spacing w:val="-1"/>
        </w:rPr>
        <w:t>parent-teacher</w:t>
      </w:r>
      <w:r>
        <w:t xml:space="preserve"> </w:t>
      </w:r>
      <w:r>
        <w:rPr>
          <w:spacing w:val="-1"/>
        </w:rPr>
        <w:t>conferences</w:t>
      </w:r>
      <w:r>
        <w:t xml:space="preserve"> </w:t>
      </w:r>
      <w:r>
        <w:rPr>
          <w:spacing w:val="-1"/>
        </w:rPr>
        <w:t>(occurring</w:t>
      </w:r>
      <w:r>
        <w:rPr>
          <w:spacing w:val="-3"/>
        </w:rPr>
        <w:t xml:space="preserve"> </w:t>
      </w:r>
      <w:r>
        <w:t>three</w:t>
      </w:r>
      <w:r>
        <w:rPr>
          <w:spacing w:val="-1"/>
        </w:rPr>
        <w:t xml:space="preserve"> </w:t>
      </w:r>
      <w:r>
        <w:t xml:space="preserve">times </w:t>
      </w:r>
      <w:r>
        <w:rPr>
          <w:spacing w:val="-1"/>
        </w:rPr>
        <w:t>per</w:t>
      </w:r>
      <w:r>
        <w:rPr>
          <w:spacing w:val="3"/>
        </w:rPr>
        <w:t xml:space="preserve"> </w:t>
      </w:r>
      <w:r>
        <w:rPr>
          <w:spacing w:val="-2"/>
        </w:rPr>
        <w:t>year</w:t>
      </w:r>
      <w:r>
        <w:t xml:space="preserve"> </w:t>
      </w:r>
      <w:r>
        <w:rPr>
          <w:spacing w:val="-1"/>
        </w:rPr>
        <w:t>at</w:t>
      </w:r>
      <w:r>
        <w:t xml:space="preserve"> the</w:t>
      </w:r>
      <w:r>
        <w:rPr>
          <w:spacing w:val="1"/>
        </w:rPr>
        <w:t xml:space="preserve"> </w:t>
      </w:r>
      <w:r>
        <w:rPr>
          <w:spacing w:val="-1"/>
        </w:rPr>
        <w:t>conclusion</w:t>
      </w:r>
      <w:r>
        <w:t xml:space="preserve"> of</w:t>
      </w:r>
      <w:r>
        <w:rPr>
          <w:spacing w:val="-1"/>
        </w:rPr>
        <w:t xml:space="preserve"> each</w:t>
      </w:r>
      <w:r>
        <w:rPr>
          <w:spacing w:val="83"/>
        </w:rPr>
        <w:t xml:space="preserve"> </w:t>
      </w:r>
      <w:r>
        <w:rPr>
          <w:spacing w:val="-1"/>
        </w:rPr>
        <w:t>trimester),</w:t>
      </w:r>
      <w:r>
        <w:t xml:space="preserve"> </w:t>
      </w:r>
      <w:r>
        <w:rPr>
          <w:spacing w:val="-1"/>
        </w:rPr>
        <w:t>and</w:t>
      </w:r>
      <w:r>
        <w:t xml:space="preserve"> in ongoing</w:t>
      </w:r>
      <w:r>
        <w:rPr>
          <w:spacing w:val="-3"/>
        </w:rPr>
        <w:t xml:space="preserve"> </w:t>
      </w:r>
      <w:r>
        <w:t xml:space="preserve">teacher </w:t>
      </w:r>
      <w:r>
        <w:rPr>
          <w:spacing w:val="-1"/>
        </w:rPr>
        <w:t>initiated</w:t>
      </w:r>
      <w:r>
        <w:t xml:space="preserve"> </w:t>
      </w:r>
      <w:r>
        <w:rPr>
          <w:spacing w:val="-1"/>
        </w:rPr>
        <w:t>family</w:t>
      </w:r>
      <w:r>
        <w:rPr>
          <w:spacing w:val="-3"/>
        </w:rPr>
        <w:t xml:space="preserve"> </w:t>
      </w:r>
      <w:r>
        <w:rPr>
          <w:spacing w:val="-1"/>
        </w:rPr>
        <w:t>communication,</w:t>
      </w:r>
      <w:r>
        <w:t xml:space="preserve"> </w:t>
      </w:r>
      <w:r>
        <w:rPr>
          <w:spacing w:val="-1"/>
        </w:rPr>
        <w:t>an</w:t>
      </w:r>
      <w:r>
        <w:t xml:space="preserve"> expectation of</w:t>
      </w:r>
      <w:r>
        <w:rPr>
          <w:spacing w:val="77"/>
        </w:rPr>
        <w:t xml:space="preserve"> </w:t>
      </w:r>
      <w:r>
        <w:rPr>
          <w:spacing w:val="-1"/>
        </w:rPr>
        <w:t>teachers</w:t>
      </w:r>
      <w:r>
        <w:t xml:space="preserve"> </w:t>
      </w:r>
      <w:r>
        <w:rPr>
          <w:spacing w:val="-1"/>
        </w:rPr>
        <w:t>at</w:t>
      </w:r>
      <w:r>
        <w:t xml:space="preserve"> BACS. Students who </w:t>
      </w:r>
      <w:r>
        <w:rPr>
          <w:spacing w:val="-1"/>
        </w:rPr>
        <w:t>are</w:t>
      </w:r>
      <w:r>
        <w:rPr>
          <w:spacing w:val="-2"/>
        </w:rPr>
        <w:t xml:space="preserve"> </w:t>
      </w:r>
      <w:r>
        <w:t xml:space="preserve">not on </w:t>
      </w:r>
      <w:r>
        <w:rPr>
          <w:spacing w:val="-1"/>
        </w:rPr>
        <w:t>track</w:t>
      </w:r>
      <w:r>
        <w:t xml:space="preserve"> to </w:t>
      </w:r>
      <w:r>
        <w:rPr>
          <w:spacing w:val="-1"/>
        </w:rPr>
        <w:t>meet</w:t>
      </w:r>
      <w:r>
        <w:t xml:space="preserve"> </w:t>
      </w:r>
      <w:r>
        <w:rPr>
          <w:spacing w:val="-1"/>
        </w:rPr>
        <w:t xml:space="preserve">these </w:t>
      </w:r>
      <w:r>
        <w:t>expectations will be</w:t>
      </w:r>
      <w:r>
        <w:rPr>
          <w:spacing w:val="37"/>
        </w:rPr>
        <w:t xml:space="preserve"> </w:t>
      </w:r>
      <w:r>
        <w:rPr>
          <w:spacing w:val="-1"/>
        </w:rPr>
        <w:t>provided</w:t>
      </w:r>
      <w:r>
        <w:t xml:space="preserve"> </w:t>
      </w:r>
      <w:r>
        <w:rPr>
          <w:spacing w:val="-1"/>
        </w:rPr>
        <w:t>additional</w:t>
      </w:r>
      <w:r>
        <w:t xml:space="preserve"> support, </w:t>
      </w:r>
      <w:r>
        <w:rPr>
          <w:spacing w:val="-1"/>
        </w:rPr>
        <w:t>such</w:t>
      </w:r>
      <w:r>
        <w:t xml:space="preserve"> </w:t>
      </w:r>
      <w:r>
        <w:rPr>
          <w:spacing w:val="-1"/>
        </w:rPr>
        <w:t>as</w:t>
      </w:r>
      <w:r>
        <w:t xml:space="preserve"> Saturday</w:t>
      </w:r>
      <w:r>
        <w:rPr>
          <w:spacing w:val="-4"/>
        </w:rPr>
        <w:t xml:space="preserve"> </w:t>
      </w:r>
      <w:r>
        <w:rPr>
          <w:spacing w:val="-1"/>
        </w:rPr>
        <w:t>Scholars</w:t>
      </w:r>
      <w:r>
        <w:t xml:space="preserve"> and</w:t>
      </w:r>
      <w:r>
        <w:rPr>
          <w:spacing w:val="-1"/>
        </w:rPr>
        <w:t xml:space="preserve"> </w:t>
      </w:r>
      <w:r>
        <w:t xml:space="preserve">the </w:t>
      </w:r>
      <w:r>
        <w:rPr>
          <w:spacing w:val="-1"/>
        </w:rPr>
        <w:t>Acceleration</w:t>
      </w:r>
      <w:r>
        <w:t xml:space="preserve"> </w:t>
      </w:r>
      <w:r>
        <w:rPr>
          <w:spacing w:val="-1"/>
        </w:rPr>
        <w:t>Academies</w:t>
      </w:r>
      <w:r>
        <w:rPr>
          <w:spacing w:val="87"/>
        </w:rPr>
        <w:t xml:space="preserve"> </w:t>
      </w:r>
      <w:r>
        <w:t>during</w:t>
      </w:r>
      <w:r>
        <w:rPr>
          <w:spacing w:val="-3"/>
        </w:rPr>
        <w:t xml:space="preserve"> </w:t>
      </w:r>
      <w:r>
        <w:t>the</w:t>
      </w:r>
      <w:r>
        <w:rPr>
          <w:spacing w:val="1"/>
        </w:rPr>
        <w:t xml:space="preserve"> </w:t>
      </w:r>
      <w:r>
        <w:t>February</w:t>
      </w:r>
      <w:r>
        <w:rPr>
          <w:spacing w:val="-3"/>
        </w:rPr>
        <w:t xml:space="preserve"> </w:t>
      </w:r>
      <w:r>
        <w:rPr>
          <w:spacing w:val="-1"/>
        </w:rPr>
        <w:t>and</w:t>
      </w:r>
      <w:r>
        <w:rPr>
          <w:spacing w:val="2"/>
        </w:rPr>
        <w:t xml:space="preserve"> </w:t>
      </w:r>
      <w:r>
        <w:rPr>
          <w:spacing w:val="-1"/>
        </w:rPr>
        <w:t>April</w:t>
      </w:r>
      <w:r>
        <w:t xml:space="preserve"> </w:t>
      </w:r>
      <w:r>
        <w:rPr>
          <w:spacing w:val="-1"/>
        </w:rPr>
        <w:t>vacation</w:t>
      </w:r>
      <w:r>
        <w:t xml:space="preserve"> </w:t>
      </w:r>
      <w:r>
        <w:rPr>
          <w:spacing w:val="-1"/>
        </w:rPr>
        <w:t>weeks.</w:t>
      </w:r>
      <w:r>
        <w:t xml:space="preserve"> </w:t>
      </w:r>
      <w:r>
        <w:rPr>
          <w:spacing w:val="2"/>
        </w:rPr>
        <w:t xml:space="preserve"> </w:t>
      </w:r>
      <w:r>
        <w:rPr>
          <w:spacing w:val="-2"/>
        </w:rPr>
        <w:t>If</w:t>
      </w:r>
      <w:r>
        <w:rPr>
          <w:spacing w:val="1"/>
        </w:rPr>
        <w:t xml:space="preserve"> </w:t>
      </w:r>
      <w:r>
        <w:t>students have</w:t>
      </w:r>
      <w:r>
        <w:rPr>
          <w:spacing w:val="-2"/>
        </w:rPr>
        <w:t xml:space="preserve"> </w:t>
      </w:r>
      <w:r>
        <w:t xml:space="preserve">not </w:t>
      </w:r>
      <w:r>
        <w:rPr>
          <w:spacing w:val="-1"/>
        </w:rPr>
        <w:t>met</w:t>
      </w:r>
      <w:r>
        <w:t xml:space="preserve"> proficiency</w:t>
      </w:r>
      <w:r>
        <w:rPr>
          <w:spacing w:val="47"/>
        </w:rPr>
        <w:t xml:space="preserve"> </w:t>
      </w:r>
      <w:r>
        <w:rPr>
          <w:spacing w:val="-1"/>
        </w:rPr>
        <w:t>expectations</w:t>
      </w:r>
      <w:r>
        <w:t xml:space="preserve"> </w:t>
      </w:r>
      <w:r>
        <w:rPr>
          <w:spacing w:val="-1"/>
        </w:rPr>
        <w:t>at</w:t>
      </w:r>
      <w:r>
        <w:t xml:space="preserve"> the</w:t>
      </w:r>
      <w:r>
        <w:rPr>
          <w:spacing w:val="-1"/>
        </w:rPr>
        <w:t xml:space="preserve"> end</w:t>
      </w:r>
      <w:r>
        <w:t xml:space="preserve"> of</w:t>
      </w:r>
      <w:r>
        <w:rPr>
          <w:spacing w:val="1"/>
        </w:rPr>
        <w:t xml:space="preserve"> </w:t>
      </w:r>
      <w:r>
        <w:t>the</w:t>
      </w:r>
      <w:r>
        <w:rPr>
          <w:spacing w:val="1"/>
        </w:rPr>
        <w:t xml:space="preserve"> </w:t>
      </w:r>
      <w:r>
        <w:rPr>
          <w:spacing w:val="-2"/>
        </w:rPr>
        <w:t>year</w:t>
      </w:r>
      <w:r>
        <w:t xml:space="preserve"> in more</w:t>
      </w:r>
      <w:r>
        <w:rPr>
          <w:spacing w:val="-1"/>
        </w:rPr>
        <w:t xml:space="preserve"> </w:t>
      </w:r>
      <w:r>
        <w:t>than one</w:t>
      </w:r>
      <w:r>
        <w:rPr>
          <w:spacing w:val="-1"/>
        </w:rPr>
        <w:t xml:space="preserve"> core </w:t>
      </w:r>
      <w:r>
        <w:t>subject, they</w:t>
      </w:r>
      <w:r>
        <w:rPr>
          <w:spacing w:val="-5"/>
        </w:rPr>
        <w:t xml:space="preserve"> </w:t>
      </w:r>
      <w:r>
        <w:t>will</w:t>
      </w:r>
      <w:r>
        <w:rPr>
          <w:spacing w:val="2"/>
        </w:rPr>
        <w:t xml:space="preserve"> </w:t>
      </w:r>
      <w:r>
        <w:t>be</w:t>
      </w:r>
      <w:r>
        <w:rPr>
          <w:spacing w:val="-1"/>
        </w:rPr>
        <w:t xml:space="preserve"> </w:t>
      </w:r>
      <w:r>
        <w:t>in jeopardy</w:t>
      </w:r>
      <w:r>
        <w:rPr>
          <w:spacing w:val="50"/>
        </w:rPr>
        <w:t xml:space="preserve"> </w:t>
      </w:r>
      <w:r>
        <w:t>of</w:t>
      </w:r>
      <w:r>
        <w:rPr>
          <w:spacing w:val="-1"/>
        </w:rPr>
        <w:t xml:space="preserve"> being</w:t>
      </w:r>
      <w:r>
        <w:t xml:space="preserve"> </w:t>
      </w:r>
      <w:r>
        <w:rPr>
          <w:spacing w:val="-1"/>
        </w:rPr>
        <w:t>retained.</w:t>
      </w:r>
      <w:r>
        <w:t xml:space="preserve"> </w:t>
      </w:r>
      <w:r>
        <w:rPr>
          <w:spacing w:val="2"/>
        </w:rPr>
        <w:t xml:space="preserve"> </w:t>
      </w:r>
      <w:r>
        <w:rPr>
          <w:spacing w:val="-2"/>
        </w:rPr>
        <w:t>In</w:t>
      </w:r>
      <w:r>
        <w:t xml:space="preserve"> making</w:t>
      </w:r>
      <w:r>
        <w:rPr>
          <w:spacing w:val="-2"/>
        </w:rPr>
        <w:t xml:space="preserve"> </w:t>
      </w:r>
      <w:r>
        <w:t xml:space="preserve">the </w:t>
      </w:r>
      <w:r>
        <w:rPr>
          <w:spacing w:val="-1"/>
        </w:rPr>
        <w:t>sensitive</w:t>
      </w:r>
      <w:r>
        <w:t xml:space="preserve"> </w:t>
      </w:r>
      <w:r>
        <w:rPr>
          <w:spacing w:val="-1"/>
        </w:rPr>
        <w:t>and</w:t>
      </w:r>
      <w:r>
        <w:t xml:space="preserve"> often </w:t>
      </w:r>
      <w:r>
        <w:rPr>
          <w:spacing w:val="-1"/>
        </w:rPr>
        <w:t>difficult</w:t>
      </w:r>
      <w:r>
        <w:t xml:space="preserve"> </w:t>
      </w:r>
      <w:r>
        <w:rPr>
          <w:spacing w:val="-1"/>
        </w:rPr>
        <w:t>decision</w:t>
      </w:r>
      <w:r>
        <w:t xml:space="preserve"> </w:t>
      </w:r>
      <w:r>
        <w:rPr>
          <w:spacing w:val="-1"/>
        </w:rPr>
        <w:t>whether</w:t>
      </w:r>
      <w:r>
        <w:t xml:space="preserve"> or</w:t>
      </w:r>
      <w:r>
        <w:rPr>
          <w:spacing w:val="-2"/>
        </w:rPr>
        <w:t xml:space="preserve"> </w:t>
      </w:r>
      <w:r>
        <w:t>not to</w:t>
      </w:r>
    </w:p>
    <w:p w14:paraId="2BE6A147" w14:textId="77777777" w:rsidR="00B46638" w:rsidRDefault="00AF4FDD">
      <w:pPr>
        <w:pStyle w:val="BodyText"/>
        <w:spacing w:line="277" w:lineRule="exact"/>
        <w:ind w:left="120"/>
      </w:pPr>
      <w:r>
        <w:rPr>
          <w:spacing w:val="-1"/>
        </w:rPr>
        <w:t>retain</w:t>
      </w:r>
      <w:r>
        <w:t xml:space="preserve"> a</w:t>
      </w:r>
      <w:r>
        <w:rPr>
          <w:spacing w:val="-1"/>
        </w:rPr>
        <w:t xml:space="preserve"> </w:t>
      </w:r>
      <w:r>
        <w:t>student, the</w:t>
      </w:r>
      <w:r>
        <w:rPr>
          <w:spacing w:val="1"/>
        </w:rPr>
        <w:t xml:space="preserve"> </w:t>
      </w:r>
      <w:r>
        <w:rPr>
          <w:spacing w:val="-1"/>
        </w:rPr>
        <w:t>Lights</w:t>
      </w:r>
      <w:r>
        <w:t xml:space="preserve"> Retention </w:t>
      </w:r>
      <w:r>
        <w:rPr>
          <w:spacing w:val="-1"/>
        </w:rPr>
        <w:t>Scale</w:t>
      </w:r>
      <w:r>
        <w:t xml:space="preserve"> </w:t>
      </w:r>
      <w:r>
        <w:rPr>
          <w:spacing w:val="-2"/>
        </w:rPr>
        <w:t>(LRS)</w:t>
      </w:r>
      <w:r>
        <w:rPr>
          <w:spacing w:val="1"/>
        </w:rPr>
        <w:t xml:space="preserve"> </w:t>
      </w:r>
      <w:r>
        <w:t>will be</w:t>
      </w:r>
      <w:r>
        <w:rPr>
          <w:spacing w:val="-1"/>
        </w:rPr>
        <w:t xml:space="preserve"> </w:t>
      </w:r>
      <w:r>
        <w:t>used.</w:t>
      </w:r>
      <w:r>
        <w:rPr>
          <w:position w:val="11"/>
          <w:sz w:val="16"/>
        </w:rPr>
        <w:t xml:space="preserve">64   </w:t>
      </w:r>
      <w:r>
        <w:rPr>
          <w:spacing w:val="23"/>
          <w:position w:val="11"/>
          <w:sz w:val="16"/>
        </w:rPr>
        <w:t xml:space="preserve"> </w:t>
      </w:r>
      <w:r>
        <w:rPr>
          <w:spacing w:val="-2"/>
        </w:rPr>
        <w:t>LRS</w:t>
      </w:r>
      <w:r>
        <w:t xml:space="preserve"> is a tool </w:t>
      </w:r>
      <w:r>
        <w:rPr>
          <w:spacing w:val="-1"/>
        </w:rPr>
        <w:t>that</w:t>
      </w:r>
    </w:p>
    <w:p w14:paraId="49C5FA55" w14:textId="77777777" w:rsidR="00B46638" w:rsidRDefault="00AF4FDD">
      <w:pPr>
        <w:pStyle w:val="BodyText"/>
        <w:spacing w:before="21" w:line="259" w:lineRule="auto"/>
        <w:ind w:left="120" w:right="154"/>
      </w:pPr>
      <w:r>
        <w:rPr>
          <w:spacing w:val="-1"/>
        </w:rPr>
        <w:t>helps</w:t>
      </w:r>
      <w:r>
        <w:t xml:space="preserve"> the</w:t>
      </w:r>
      <w:r>
        <w:rPr>
          <w:spacing w:val="-1"/>
        </w:rPr>
        <w:t xml:space="preserve"> school</w:t>
      </w:r>
      <w:r>
        <w:t xml:space="preserve"> and parents work </w:t>
      </w:r>
      <w:r>
        <w:rPr>
          <w:spacing w:val="-1"/>
        </w:rPr>
        <w:t>together</w:t>
      </w:r>
      <w:r>
        <w:t xml:space="preserve"> to come</w:t>
      </w:r>
      <w:r>
        <w:rPr>
          <w:spacing w:val="-1"/>
        </w:rPr>
        <w:t xml:space="preserve"> </w:t>
      </w:r>
      <w:r>
        <w:t xml:space="preserve">to a joint </w:t>
      </w:r>
      <w:r>
        <w:rPr>
          <w:spacing w:val="-1"/>
        </w:rPr>
        <w:t>decision</w:t>
      </w:r>
      <w:r>
        <w:t xml:space="preserve"> that is in the</w:t>
      </w:r>
      <w:r>
        <w:rPr>
          <w:spacing w:val="-1"/>
        </w:rPr>
        <w:t xml:space="preserve"> best</w:t>
      </w:r>
      <w:r>
        <w:rPr>
          <w:spacing w:val="47"/>
        </w:rPr>
        <w:t xml:space="preserve"> </w:t>
      </w:r>
      <w:r>
        <w:rPr>
          <w:rFonts w:cs="Times New Roman"/>
          <w:spacing w:val="-1"/>
        </w:rPr>
        <w:t>interest</w:t>
      </w:r>
      <w:r>
        <w:rPr>
          <w:rFonts w:cs="Times New Roman"/>
        </w:rPr>
        <w:t xml:space="preserve"> of the </w:t>
      </w:r>
      <w:r>
        <w:rPr>
          <w:rFonts w:cs="Times New Roman"/>
          <w:spacing w:val="-1"/>
        </w:rPr>
        <w:t>child’s</w:t>
      </w:r>
      <w:r>
        <w:rPr>
          <w:rFonts w:cs="Times New Roman"/>
        </w:rPr>
        <w:t xml:space="preserve"> long</w:t>
      </w:r>
      <w:r>
        <w:t xml:space="preserve">-term </w:t>
      </w:r>
      <w:r>
        <w:rPr>
          <w:spacing w:val="-1"/>
        </w:rPr>
        <w:t>academic success.</w:t>
      </w:r>
      <w:r>
        <w:rPr>
          <w:spacing w:val="2"/>
        </w:rPr>
        <w:t xml:space="preserve"> </w:t>
      </w:r>
      <w:r>
        <w:rPr>
          <w:spacing w:val="-1"/>
        </w:rPr>
        <w:t>These retention</w:t>
      </w:r>
      <w:r>
        <w:t xml:space="preserve"> </w:t>
      </w:r>
      <w:r>
        <w:rPr>
          <w:spacing w:val="-1"/>
        </w:rPr>
        <w:t>and</w:t>
      </w:r>
      <w:r>
        <w:t xml:space="preserve"> additional </w:t>
      </w:r>
      <w:r>
        <w:rPr>
          <w:spacing w:val="-1"/>
        </w:rPr>
        <w:t>support</w:t>
      </w:r>
      <w:r>
        <w:rPr>
          <w:spacing w:val="81"/>
        </w:rPr>
        <w:t xml:space="preserve"> </w:t>
      </w:r>
      <w:r>
        <w:t>(Summer</w:t>
      </w:r>
      <w:r>
        <w:rPr>
          <w:spacing w:val="-2"/>
        </w:rPr>
        <w:t xml:space="preserve"> </w:t>
      </w:r>
      <w:r>
        <w:rPr>
          <w:spacing w:val="-1"/>
        </w:rPr>
        <w:t>School</w:t>
      </w:r>
      <w:r>
        <w:t xml:space="preserve"> or </w:t>
      </w:r>
      <w:r>
        <w:rPr>
          <w:spacing w:val="-1"/>
        </w:rPr>
        <w:t>similar</w:t>
      </w:r>
      <w:r>
        <w:t xml:space="preserve"> </w:t>
      </w:r>
      <w:r>
        <w:rPr>
          <w:spacing w:val="-1"/>
        </w:rPr>
        <w:t>program)</w:t>
      </w:r>
      <w:r>
        <w:t xml:space="preserve"> </w:t>
      </w:r>
      <w:r>
        <w:rPr>
          <w:spacing w:val="-1"/>
        </w:rPr>
        <w:t>conversations</w:t>
      </w:r>
      <w:r>
        <w:t xml:space="preserve"> will </w:t>
      </w:r>
      <w:r>
        <w:rPr>
          <w:spacing w:val="-1"/>
        </w:rPr>
        <w:t>begin</w:t>
      </w:r>
      <w:r>
        <w:t xml:space="preserve"> following</w:t>
      </w:r>
      <w:r>
        <w:rPr>
          <w:spacing w:val="-3"/>
        </w:rPr>
        <w:t xml:space="preserve"> </w:t>
      </w:r>
      <w:r>
        <w:t xml:space="preserve">the </w:t>
      </w:r>
      <w:r>
        <w:rPr>
          <w:spacing w:val="-1"/>
        </w:rPr>
        <w:t>conclusion</w:t>
      </w:r>
      <w:r>
        <w:rPr>
          <w:spacing w:val="81"/>
        </w:rPr>
        <w:t xml:space="preserve"> </w:t>
      </w:r>
      <w:r>
        <w:t>of</w:t>
      </w:r>
      <w:r>
        <w:rPr>
          <w:spacing w:val="-1"/>
        </w:rPr>
        <w:t xml:space="preserve"> </w:t>
      </w:r>
      <w:r>
        <w:t xml:space="preserve">the </w:t>
      </w:r>
      <w:r>
        <w:rPr>
          <w:spacing w:val="-1"/>
        </w:rPr>
        <w:t>second</w:t>
      </w:r>
      <w:r>
        <w:t xml:space="preserve"> trimester, and </w:t>
      </w:r>
      <w:r>
        <w:rPr>
          <w:spacing w:val="-1"/>
        </w:rPr>
        <w:t>final</w:t>
      </w:r>
      <w:r>
        <w:t xml:space="preserve"> </w:t>
      </w:r>
      <w:r>
        <w:rPr>
          <w:spacing w:val="-1"/>
        </w:rPr>
        <w:t>decisions</w:t>
      </w:r>
      <w:r>
        <w:t xml:space="preserve"> will be </w:t>
      </w:r>
      <w:r>
        <w:rPr>
          <w:spacing w:val="-1"/>
        </w:rPr>
        <w:t>made after</w:t>
      </w:r>
      <w:r>
        <w:t xml:space="preserve"> </w:t>
      </w:r>
      <w:r>
        <w:rPr>
          <w:spacing w:val="-1"/>
        </w:rPr>
        <w:t>final</w:t>
      </w:r>
      <w:r>
        <w:rPr>
          <w:spacing w:val="2"/>
        </w:rPr>
        <w:t xml:space="preserve"> </w:t>
      </w:r>
      <w:r>
        <w:rPr>
          <w:spacing w:val="-1"/>
        </w:rPr>
        <w:t>grades</w:t>
      </w:r>
      <w:r>
        <w:t xml:space="preserve"> for</w:t>
      </w:r>
      <w:r>
        <w:rPr>
          <w:spacing w:val="-1"/>
        </w:rPr>
        <w:t xml:space="preserve"> </w:t>
      </w:r>
      <w:r>
        <w:t xml:space="preserve">the </w:t>
      </w:r>
      <w:r>
        <w:rPr>
          <w:spacing w:val="-1"/>
        </w:rPr>
        <w:t>school</w:t>
      </w:r>
      <w:r>
        <w:rPr>
          <w:spacing w:val="61"/>
        </w:rPr>
        <w:t xml:space="preserve"> </w:t>
      </w:r>
      <w:r>
        <w:rPr>
          <w:spacing w:val="-1"/>
        </w:rPr>
        <w:t>year</w:t>
      </w:r>
      <w:r>
        <w:t xml:space="preserve"> close</w:t>
      </w:r>
      <w:r>
        <w:rPr>
          <w:spacing w:val="-1"/>
        </w:rPr>
        <w:t xml:space="preserve"> </w:t>
      </w:r>
      <w:r>
        <w:t>in June.</w:t>
      </w:r>
    </w:p>
    <w:p w14:paraId="4B216B0A" w14:textId="77777777" w:rsidR="00B46638" w:rsidRDefault="00AF4FDD">
      <w:pPr>
        <w:pStyle w:val="BodyText"/>
        <w:spacing w:line="250" w:lineRule="auto"/>
        <w:ind w:left="120" w:right="102" w:firstLine="719"/>
      </w:pPr>
      <w:r>
        <w:rPr>
          <w:spacing w:val="-2"/>
        </w:rPr>
        <w:t>In</w:t>
      </w:r>
      <w:r>
        <w:rPr>
          <w:spacing w:val="2"/>
        </w:rPr>
        <w:t xml:space="preserve"> </w:t>
      </w:r>
      <w:r>
        <w:rPr>
          <w:spacing w:val="-1"/>
        </w:rPr>
        <w:t>addition</w:t>
      </w:r>
      <w:r>
        <w:t xml:space="preserve"> to </w:t>
      </w:r>
      <w:r>
        <w:rPr>
          <w:spacing w:val="-1"/>
        </w:rPr>
        <w:t>meeting</w:t>
      </w:r>
      <w:r>
        <w:rPr>
          <w:spacing w:val="-3"/>
        </w:rPr>
        <w:t xml:space="preserve"> </w:t>
      </w:r>
      <w:r>
        <w:t>mastery</w:t>
      </w:r>
      <w:r>
        <w:rPr>
          <w:spacing w:val="-5"/>
        </w:rPr>
        <w:t xml:space="preserve"> </w:t>
      </w:r>
      <w:r>
        <w:t>on 70%</w:t>
      </w:r>
      <w:r>
        <w:rPr>
          <w:spacing w:val="-1"/>
        </w:rPr>
        <w:t xml:space="preserve"> </w:t>
      </w:r>
      <w:r>
        <w:t>or more</w:t>
      </w:r>
      <w:r>
        <w:rPr>
          <w:spacing w:val="-2"/>
        </w:rPr>
        <w:t xml:space="preserve"> </w:t>
      </w:r>
      <w:r>
        <w:t>of</w:t>
      </w:r>
      <w:r>
        <w:rPr>
          <w:spacing w:val="1"/>
        </w:rPr>
        <w:t xml:space="preserve"> </w:t>
      </w:r>
      <w:r>
        <w:t xml:space="preserve">the </w:t>
      </w:r>
      <w:r>
        <w:rPr>
          <w:spacing w:val="-1"/>
        </w:rPr>
        <w:t>standards</w:t>
      </w:r>
      <w:r>
        <w:t xml:space="preserve"> in core</w:t>
      </w:r>
      <w:r>
        <w:rPr>
          <w:spacing w:val="-1"/>
        </w:rPr>
        <w:t xml:space="preserve"> </w:t>
      </w:r>
      <w:r>
        <w:t>content</w:t>
      </w:r>
      <w:r>
        <w:rPr>
          <w:spacing w:val="51"/>
        </w:rPr>
        <w:t xml:space="preserve"> </w:t>
      </w:r>
      <w:r>
        <w:rPr>
          <w:spacing w:val="-1"/>
        </w:rPr>
        <w:t>subjects</w:t>
      </w:r>
      <w:r>
        <w:t xml:space="preserve"> students in 5th </w:t>
      </w:r>
      <w:r>
        <w:rPr>
          <w:spacing w:val="-1"/>
        </w:rPr>
        <w:t>grade</w:t>
      </w:r>
      <w:r>
        <w:t xml:space="preserve"> will </w:t>
      </w:r>
      <w:r>
        <w:rPr>
          <w:spacing w:val="-1"/>
        </w:rPr>
        <w:t>have</w:t>
      </w:r>
      <w:r>
        <w:rPr>
          <w:spacing w:val="1"/>
        </w:rPr>
        <w:t xml:space="preserve"> </w:t>
      </w:r>
      <w:r>
        <w:rPr>
          <w:spacing w:val="-1"/>
        </w:rPr>
        <w:t>an</w:t>
      </w:r>
      <w:r>
        <w:t xml:space="preserve"> additional promotion </w:t>
      </w:r>
      <w:r>
        <w:rPr>
          <w:spacing w:val="-1"/>
        </w:rPr>
        <w:t>requirement.</w:t>
      </w:r>
      <w:r>
        <w:t xml:space="preserve">  Students in</w:t>
      </w:r>
      <w:r>
        <w:rPr>
          <w:spacing w:val="47"/>
        </w:rPr>
        <w:t xml:space="preserve"> </w:t>
      </w:r>
      <w:r>
        <w:t xml:space="preserve">the 5th </w:t>
      </w:r>
      <w:r>
        <w:rPr>
          <w:spacing w:val="-1"/>
        </w:rPr>
        <w:t xml:space="preserve">grade </w:t>
      </w:r>
      <w:r>
        <w:t xml:space="preserve">will </w:t>
      </w:r>
      <w:r>
        <w:rPr>
          <w:spacing w:val="-1"/>
        </w:rPr>
        <w:t xml:space="preserve">have </w:t>
      </w:r>
      <w:r>
        <w:t>to</w:t>
      </w:r>
      <w:r>
        <w:rPr>
          <w:spacing w:val="2"/>
        </w:rPr>
        <w:t xml:space="preserve"> </w:t>
      </w:r>
      <w:r>
        <w:rPr>
          <w:spacing w:val="-1"/>
        </w:rPr>
        <w:t>present</w:t>
      </w:r>
      <w:r>
        <w:t xml:space="preserve"> to </w:t>
      </w:r>
      <w:r>
        <w:rPr>
          <w:spacing w:val="-1"/>
        </w:rPr>
        <w:t>local</w:t>
      </w:r>
      <w:r>
        <w:t xml:space="preserve"> community</w:t>
      </w:r>
      <w:r>
        <w:rPr>
          <w:spacing w:val="-5"/>
        </w:rPr>
        <w:t xml:space="preserve"> </w:t>
      </w:r>
      <w:r>
        <w:rPr>
          <w:spacing w:val="-1"/>
        </w:rPr>
        <w:t>members</w:t>
      </w:r>
      <w:r>
        <w:t xml:space="preserve"> </w:t>
      </w:r>
      <w:r>
        <w:rPr>
          <w:spacing w:val="-1"/>
        </w:rPr>
        <w:t>their</w:t>
      </w:r>
      <w:r>
        <w:t xml:space="preserve"> idea</w:t>
      </w:r>
      <w:r>
        <w:rPr>
          <w:spacing w:val="-1"/>
        </w:rPr>
        <w:t xml:space="preserve"> </w:t>
      </w:r>
      <w:r>
        <w:t>for a</w:t>
      </w:r>
      <w:r>
        <w:rPr>
          <w:spacing w:val="-2"/>
        </w:rPr>
        <w:t xml:space="preserve"> </w:t>
      </w:r>
      <w:r>
        <w:rPr>
          <w:spacing w:val="-1"/>
        </w:rPr>
        <w:t>fictional</w:t>
      </w:r>
      <w:r>
        <w:rPr>
          <w:spacing w:val="75"/>
        </w:rPr>
        <w:t xml:space="preserve"> </w:t>
      </w:r>
      <w:r>
        <w:rPr>
          <w:spacing w:val="-1"/>
        </w:rPr>
        <w:t>non-profit</w:t>
      </w:r>
      <w:r>
        <w:t xml:space="preserve"> business</w:t>
      </w:r>
      <w:r>
        <w:rPr>
          <w:rFonts w:cs="Times New Roman"/>
        </w:rPr>
        <w:t>, their</w:t>
      </w:r>
      <w:r>
        <w:rPr>
          <w:rFonts w:cs="Times New Roman"/>
          <w:spacing w:val="1"/>
        </w:rPr>
        <w:t xml:space="preserve"> </w:t>
      </w:r>
      <w:r>
        <w:rPr>
          <w:rFonts w:cs="Times New Roman"/>
          <w:spacing w:val="-1"/>
        </w:rPr>
        <w:t>“capstone project”</w:t>
      </w:r>
      <w:r>
        <w:rPr>
          <w:spacing w:val="-1"/>
        </w:rPr>
        <w:t>.</w:t>
      </w:r>
      <w:r>
        <w:rPr>
          <w:spacing w:val="60"/>
        </w:rPr>
        <w:t xml:space="preserve"> </w:t>
      </w:r>
      <w:r>
        <w:t>The</w:t>
      </w:r>
      <w:r>
        <w:rPr>
          <w:spacing w:val="1"/>
        </w:rPr>
        <w:t xml:space="preserve"> </w:t>
      </w:r>
      <w:r>
        <w:t>5</w:t>
      </w:r>
      <w:r>
        <w:rPr>
          <w:position w:val="11"/>
          <w:sz w:val="16"/>
          <w:szCs w:val="16"/>
        </w:rPr>
        <w:t>th</w:t>
      </w:r>
      <w:r>
        <w:rPr>
          <w:spacing w:val="21"/>
          <w:position w:val="11"/>
          <w:sz w:val="16"/>
          <w:szCs w:val="16"/>
        </w:rPr>
        <w:t xml:space="preserve"> </w:t>
      </w:r>
      <w:r>
        <w:rPr>
          <w:spacing w:val="-1"/>
        </w:rPr>
        <w:t xml:space="preserve">grade </w:t>
      </w:r>
      <w:r>
        <w:t>capstone</w:t>
      </w:r>
      <w:r>
        <w:rPr>
          <w:spacing w:val="-1"/>
        </w:rPr>
        <w:t xml:space="preserve"> </w:t>
      </w:r>
      <w:r>
        <w:t xml:space="preserve">project will </w:t>
      </w:r>
      <w:r>
        <w:rPr>
          <w:spacing w:val="-1"/>
        </w:rPr>
        <w:t>require</w:t>
      </w:r>
      <w:r>
        <w:rPr>
          <w:spacing w:val="55"/>
        </w:rPr>
        <w:t xml:space="preserve"> </w:t>
      </w:r>
      <w:r>
        <w:t xml:space="preserve">students to </w:t>
      </w:r>
      <w:r>
        <w:rPr>
          <w:spacing w:val="-1"/>
        </w:rPr>
        <w:t xml:space="preserve">synthesize </w:t>
      </w:r>
      <w:r>
        <w:t xml:space="preserve">the </w:t>
      </w:r>
      <w:r>
        <w:rPr>
          <w:spacing w:val="-1"/>
        </w:rPr>
        <w:t>major</w:t>
      </w:r>
      <w:r>
        <w:t xml:space="preserve"> </w:t>
      </w:r>
      <w:r>
        <w:rPr>
          <w:spacing w:val="-1"/>
        </w:rPr>
        <w:t xml:space="preserve">academic </w:t>
      </w:r>
      <w:r>
        <w:t xml:space="preserve">standards of </w:t>
      </w:r>
      <w:r>
        <w:rPr>
          <w:spacing w:val="-1"/>
        </w:rPr>
        <w:t>their</w:t>
      </w:r>
      <w:r>
        <w:t xml:space="preserve"> 5th </w:t>
      </w:r>
      <w:r>
        <w:rPr>
          <w:spacing w:val="-1"/>
        </w:rPr>
        <w:t xml:space="preserve">grade </w:t>
      </w:r>
      <w:r>
        <w:t>school</w:t>
      </w:r>
      <w:r>
        <w:rPr>
          <w:spacing w:val="2"/>
        </w:rPr>
        <w:t xml:space="preserve"> </w:t>
      </w:r>
      <w:r>
        <w:rPr>
          <w:spacing w:val="-2"/>
        </w:rPr>
        <w:t>year</w:t>
      </w:r>
      <w:r>
        <w:t xml:space="preserve"> </w:t>
      </w:r>
      <w:r>
        <w:rPr>
          <w:spacing w:val="-1"/>
        </w:rPr>
        <w:t>across</w:t>
      </w:r>
    </w:p>
    <w:p w14:paraId="5C144881" w14:textId="77777777" w:rsidR="00B46638" w:rsidRDefault="00AF4FDD">
      <w:pPr>
        <w:pStyle w:val="BodyText"/>
        <w:spacing w:before="9" w:line="251" w:lineRule="auto"/>
        <w:ind w:left="120" w:right="105"/>
      </w:pPr>
      <w:r>
        <w:rPr>
          <w:spacing w:val="-1"/>
        </w:rPr>
        <w:t>all</w:t>
      </w:r>
      <w:r>
        <w:t xml:space="preserve"> major</w:t>
      </w:r>
      <w:r>
        <w:rPr>
          <w:spacing w:val="-1"/>
        </w:rPr>
        <w:t xml:space="preserve"> content</w:t>
      </w:r>
      <w:r>
        <w:t xml:space="preserve"> </w:t>
      </w:r>
      <w:r>
        <w:rPr>
          <w:spacing w:val="-1"/>
        </w:rPr>
        <w:t>areas</w:t>
      </w:r>
      <w:r>
        <w:t xml:space="preserve"> and will </w:t>
      </w:r>
      <w:r>
        <w:rPr>
          <w:spacing w:val="-1"/>
        </w:rPr>
        <w:t>require</w:t>
      </w:r>
      <w:r>
        <w:rPr>
          <w:spacing w:val="-2"/>
        </w:rPr>
        <w:t xml:space="preserve"> </w:t>
      </w:r>
      <w:r>
        <w:t>them to utilize</w:t>
      </w:r>
      <w:r>
        <w:rPr>
          <w:spacing w:val="-1"/>
        </w:rPr>
        <w:t xml:space="preserve"> standards</w:t>
      </w:r>
      <w:r>
        <w:t xml:space="preserve"> </w:t>
      </w:r>
      <w:r>
        <w:rPr>
          <w:spacing w:val="-1"/>
        </w:rPr>
        <w:t>associated</w:t>
      </w:r>
      <w:r>
        <w:rPr>
          <w:spacing w:val="1"/>
        </w:rPr>
        <w:t xml:space="preserve"> </w:t>
      </w:r>
      <w:r>
        <w:t>with the</w:t>
      </w:r>
      <w:r>
        <w:rPr>
          <w:spacing w:val="-1"/>
        </w:rPr>
        <w:t xml:space="preserve"> first</w:t>
      </w:r>
      <w:r>
        <w:rPr>
          <w:spacing w:val="73"/>
        </w:rPr>
        <w:t xml:space="preserve"> </w:t>
      </w:r>
      <w:r>
        <w:t xml:space="preserve">months of 6th </w:t>
      </w:r>
      <w:r>
        <w:rPr>
          <w:spacing w:val="-1"/>
        </w:rPr>
        <w:t>grade.</w:t>
      </w:r>
      <w:r>
        <w:t xml:space="preserve"> </w:t>
      </w:r>
      <w:r>
        <w:rPr>
          <w:spacing w:val="1"/>
        </w:rPr>
        <w:t xml:space="preserve"> </w:t>
      </w:r>
      <w:r>
        <w:rPr>
          <w:spacing w:val="-1"/>
        </w:rPr>
        <w:t>Fourth</w:t>
      </w:r>
      <w:r>
        <w:t xml:space="preserve"> </w:t>
      </w:r>
      <w:r>
        <w:rPr>
          <w:spacing w:val="-1"/>
        </w:rPr>
        <w:t>grade</w:t>
      </w:r>
      <w:r>
        <w:rPr>
          <w:spacing w:val="1"/>
        </w:rPr>
        <w:t xml:space="preserve"> </w:t>
      </w:r>
      <w:r>
        <w:rPr>
          <w:spacing w:val="-1"/>
        </w:rPr>
        <w:t>BACS</w:t>
      </w:r>
      <w:r>
        <w:t xml:space="preserve"> students will</w:t>
      </w:r>
      <w:r>
        <w:rPr>
          <w:spacing w:val="2"/>
        </w:rPr>
        <w:t xml:space="preserve"> </w:t>
      </w:r>
      <w:r>
        <w:rPr>
          <w:spacing w:val="-1"/>
        </w:rPr>
        <w:t xml:space="preserve">engage </w:t>
      </w:r>
      <w:r>
        <w:t xml:space="preserve">in a modified </w:t>
      </w:r>
      <w:r>
        <w:rPr>
          <w:spacing w:val="-1"/>
        </w:rPr>
        <w:t>version</w:t>
      </w:r>
      <w:r>
        <w:t xml:space="preserve"> of</w:t>
      </w:r>
      <w:r>
        <w:rPr>
          <w:spacing w:val="45"/>
        </w:rPr>
        <w:t xml:space="preserve"> </w:t>
      </w:r>
      <w:r>
        <w:t xml:space="preserve">this </w:t>
      </w:r>
      <w:r>
        <w:rPr>
          <w:spacing w:val="-1"/>
        </w:rPr>
        <w:t>project.</w:t>
      </w:r>
      <w:r>
        <w:t xml:space="preserve">  We</w:t>
      </w:r>
      <w:r>
        <w:rPr>
          <w:spacing w:val="-1"/>
        </w:rPr>
        <w:t xml:space="preserve"> feel</w:t>
      </w:r>
      <w:r>
        <w:t xml:space="preserve"> </w:t>
      </w:r>
      <w:r>
        <w:rPr>
          <w:spacing w:val="-1"/>
        </w:rPr>
        <w:t>that</w:t>
      </w:r>
      <w:r>
        <w:rPr>
          <w:spacing w:val="2"/>
        </w:rPr>
        <w:t xml:space="preserve"> </w:t>
      </w:r>
      <w:r>
        <w:t>if our</w:t>
      </w:r>
      <w:r>
        <w:rPr>
          <w:spacing w:val="-1"/>
        </w:rPr>
        <w:t xml:space="preserve"> </w:t>
      </w:r>
      <w:r>
        <w:t>5</w:t>
      </w:r>
      <w:r>
        <w:rPr>
          <w:position w:val="11"/>
          <w:sz w:val="16"/>
        </w:rPr>
        <w:t>th</w:t>
      </w:r>
      <w:r>
        <w:rPr>
          <w:spacing w:val="21"/>
          <w:position w:val="11"/>
          <w:sz w:val="16"/>
        </w:rPr>
        <w:t xml:space="preserve"> </w:t>
      </w:r>
      <w:r>
        <w:rPr>
          <w:spacing w:val="-1"/>
        </w:rPr>
        <w:t>graders</w:t>
      </w:r>
      <w:r>
        <w:t xml:space="preserve"> </w:t>
      </w:r>
      <w:r>
        <w:rPr>
          <w:spacing w:val="-1"/>
        </w:rPr>
        <w:t>demonstrate</w:t>
      </w:r>
      <w:r>
        <w:t xml:space="preserve"> proficiency</w:t>
      </w:r>
      <w:r>
        <w:rPr>
          <w:spacing w:val="-5"/>
        </w:rPr>
        <w:t xml:space="preserve"> </w:t>
      </w:r>
      <w:r>
        <w:t xml:space="preserve">with this </w:t>
      </w:r>
      <w:r>
        <w:rPr>
          <w:spacing w:val="-1"/>
        </w:rPr>
        <w:t>challenging</w:t>
      </w:r>
      <w:r>
        <w:rPr>
          <w:spacing w:val="71"/>
        </w:rPr>
        <w:t xml:space="preserve"> </w:t>
      </w:r>
      <w:r>
        <w:t xml:space="preserve">task, the </w:t>
      </w:r>
      <w:r>
        <w:rPr>
          <w:spacing w:val="-1"/>
        </w:rPr>
        <w:t>BACS</w:t>
      </w:r>
      <w:r>
        <w:t xml:space="preserve"> </w:t>
      </w:r>
      <w:r>
        <w:rPr>
          <w:spacing w:val="-1"/>
        </w:rPr>
        <w:t>staff</w:t>
      </w:r>
      <w:r>
        <w:t xml:space="preserve"> should </w:t>
      </w:r>
      <w:r>
        <w:rPr>
          <w:spacing w:val="-1"/>
        </w:rPr>
        <w:t>feel</w:t>
      </w:r>
      <w:r>
        <w:t xml:space="preserve"> </w:t>
      </w:r>
      <w:r>
        <w:rPr>
          <w:spacing w:val="-1"/>
        </w:rPr>
        <w:t>confident</w:t>
      </w:r>
      <w:r>
        <w:t xml:space="preserve"> </w:t>
      </w:r>
      <w:r>
        <w:rPr>
          <w:spacing w:val="-1"/>
        </w:rPr>
        <w:t>that</w:t>
      </w:r>
      <w:r>
        <w:t xml:space="preserve"> they</w:t>
      </w:r>
      <w:r>
        <w:rPr>
          <w:spacing w:val="-3"/>
        </w:rPr>
        <w:t xml:space="preserve"> </w:t>
      </w:r>
      <w:r>
        <w:t xml:space="preserve">will </w:t>
      </w:r>
      <w:r>
        <w:rPr>
          <w:spacing w:val="-1"/>
        </w:rPr>
        <w:t xml:space="preserve">have </w:t>
      </w:r>
      <w:r>
        <w:t>the necessary</w:t>
      </w:r>
      <w:r>
        <w:rPr>
          <w:spacing w:val="-3"/>
        </w:rPr>
        <w:t xml:space="preserve"> </w:t>
      </w:r>
      <w:r>
        <w:t>skills to</w:t>
      </w:r>
      <w:r>
        <w:rPr>
          <w:spacing w:val="45"/>
        </w:rPr>
        <w:t xml:space="preserve"> </w:t>
      </w:r>
      <w:r>
        <w:rPr>
          <w:spacing w:val="-1"/>
        </w:rPr>
        <w:t>perform</w:t>
      </w:r>
      <w:r>
        <w:t xml:space="preserve"> well upon </w:t>
      </w:r>
      <w:r>
        <w:rPr>
          <w:spacing w:val="-1"/>
        </w:rPr>
        <w:t>entering</w:t>
      </w:r>
      <w:r>
        <w:rPr>
          <w:spacing w:val="-3"/>
        </w:rPr>
        <w:t xml:space="preserve"> </w:t>
      </w:r>
      <w:r>
        <w:t xml:space="preserve">into middle school. </w:t>
      </w:r>
      <w:r>
        <w:rPr>
          <w:spacing w:val="2"/>
        </w:rPr>
        <w:t xml:space="preserve"> </w:t>
      </w:r>
      <w:r>
        <w:t xml:space="preserve">In </w:t>
      </w:r>
      <w:r>
        <w:rPr>
          <w:spacing w:val="-1"/>
        </w:rPr>
        <w:t>addition,</w:t>
      </w:r>
      <w:r>
        <w:t xml:space="preserve"> having</w:t>
      </w:r>
      <w:r>
        <w:rPr>
          <w:spacing w:val="-3"/>
        </w:rPr>
        <w:t xml:space="preserve"> </w:t>
      </w:r>
      <w:r>
        <w:t>students</w:t>
      </w:r>
      <w:r>
        <w:rPr>
          <w:spacing w:val="2"/>
        </w:rPr>
        <w:t xml:space="preserve"> </w:t>
      </w:r>
      <w:r>
        <w:rPr>
          <w:spacing w:val="-1"/>
        </w:rPr>
        <w:t xml:space="preserve">engage </w:t>
      </w:r>
      <w:r>
        <w:t>in</w:t>
      </w:r>
    </w:p>
    <w:p w14:paraId="112E6FF5" w14:textId="77777777" w:rsidR="00B46638" w:rsidRDefault="00AF4FDD">
      <w:pPr>
        <w:pStyle w:val="BodyText"/>
        <w:spacing w:before="9"/>
        <w:ind w:left="120"/>
      </w:pPr>
      <w:r>
        <w:t>such</w:t>
      </w:r>
      <w:r>
        <w:rPr>
          <w:spacing w:val="-1"/>
        </w:rPr>
        <w:t xml:space="preserve"> </w:t>
      </w:r>
      <w:r>
        <w:t>a</w:t>
      </w:r>
      <w:r>
        <w:rPr>
          <w:spacing w:val="-1"/>
        </w:rPr>
        <w:t xml:space="preserve"> </w:t>
      </w:r>
      <w:r>
        <w:t xml:space="preserve">task </w:t>
      </w:r>
      <w:r>
        <w:rPr>
          <w:spacing w:val="-1"/>
        </w:rPr>
        <w:t>integrates</w:t>
      </w:r>
      <w:r>
        <w:t xml:space="preserve"> many</w:t>
      </w:r>
      <w:r>
        <w:rPr>
          <w:spacing w:val="-5"/>
        </w:rPr>
        <w:t xml:space="preserve"> </w:t>
      </w:r>
      <w:r>
        <w:t xml:space="preserve">of our </w:t>
      </w:r>
      <w:r>
        <w:rPr>
          <w:spacing w:val="-1"/>
        </w:rPr>
        <w:t xml:space="preserve">core </w:t>
      </w:r>
      <w:r>
        <w:t>values</w:t>
      </w:r>
      <w:r>
        <w:rPr>
          <w:spacing w:val="1"/>
        </w:rPr>
        <w:t xml:space="preserve"> </w:t>
      </w:r>
      <w:r>
        <w:t xml:space="preserve">(i.e. </w:t>
      </w:r>
      <w:r>
        <w:rPr>
          <w:spacing w:val="-1"/>
        </w:rPr>
        <w:t>collaboration,</w:t>
      </w:r>
      <w:r>
        <w:t xml:space="preserve"> </w:t>
      </w:r>
      <w:r>
        <w:rPr>
          <w:spacing w:val="-1"/>
        </w:rPr>
        <w:t>integrity)</w:t>
      </w:r>
      <w:r>
        <w:rPr>
          <w:spacing w:val="3"/>
        </w:rPr>
        <w:t xml:space="preserve"> </w:t>
      </w:r>
      <w:r>
        <w:rPr>
          <w:spacing w:val="-1"/>
        </w:rPr>
        <w:t>and</w:t>
      </w:r>
      <w:r>
        <w:t xml:space="preserve"> </w:t>
      </w:r>
      <w:r>
        <w:rPr>
          <w:spacing w:val="-1"/>
        </w:rPr>
        <w:t>provides</w:t>
      </w:r>
    </w:p>
    <w:p w14:paraId="3D89BD7B" w14:textId="77777777" w:rsidR="00B46638" w:rsidRDefault="00B46638">
      <w:pPr>
        <w:rPr>
          <w:rFonts w:ascii="Times New Roman" w:eastAsia="Times New Roman" w:hAnsi="Times New Roman" w:cs="Times New Roman"/>
          <w:sz w:val="20"/>
          <w:szCs w:val="20"/>
        </w:rPr>
      </w:pPr>
    </w:p>
    <w:p w14:paraId="6836E95A" w14:textId="77777777" w:rsidR="00B46638" w:rsidRDefault="00B46638">
      <w:pPr>
        <w:spacing w:before="9"/>
        <w:rPr>
          <w:rFonts w:ascii="Times New Roman" w:eastAsia="Times New Roman" w:hAnsi="Times New Roman" w:cs="Times New Roman"/>
          <w:sz w:val="23"/>
          <w:szCs w:val="23"/>
        </w:rPr>
      </w:pPr>
    </w:p>
    <w:p w14:paraId="1DA32173"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26E8278A">
          <v:group id="_x0000_s3228" style="width:144.85pt;height:.85pt;mso-position-horizontal-relative:char;mso-position-vertical-relative:line" coordsize="2897,17">
            <v:group id="_x0000_s3229" style="position:absolute;left:8;top:8;width:2881;height:2" coordorigin="8,8" coordsize="2881,2">
              <v:shape id="_x0000_s3230" style="position:absolute;left:8;top:8;width:2881;height:2" coordorigin="8,8" coordsize="2881,0" path="m8,8l2889,8e" filled="f" strokeweight=".82pt">
                <v:path arrowok="t"/>
              </v:shape>
            </v:group>
            <w10:wrap type="none"/>
            <w10:anchorlock/>
          </v:group>
        </w:pict>
      </w:r>
    </w:p>
    <w:p w14:paraId="16470701" w14:textId="77777777" w:rsidR="00B46638" w:rsidRDefault="00AF4FDD">
      <w:pPr>
        <w:spacing w:before="68"/>
        <w:ind w:left="120"/>
        <w:rPr>
          <w:rFonts w:ascii="Times New Roman" w:eastAsia="Times New Roman" w:hAnsi="Times New Roman" w:cs="Times New Roman"/>
          <w:sz w:val="16"/>
          <w:szCs w:val="16"/>
        </w:rPr>
      </w:pPr>
      <w:r>
        <w:rPr>
          <w:rFonts w:ascii="Times New Roman"/>
          <w:position w:val="7"/>
          <w:sz w:val="10"/>
        </w:rPr>
        <w:t>64</w:t>
      </w:r>
      <w:r>
        <w:rPr>
          <w:rFonts w:ascii="Times New Roman"/>
          <w:spacing w:val="15"/>
          <w:position w:val="7"/>
          <w:sz w:val="10"/>
        </w:rPr>
        <w:t xml:space="preserve"> </w:t>
      </w:r>
      <w:r>
        <w:rPr>
          <w:rFonts w:ascii="Times New Roman"/>
          <w:spacing w:val="-2"/>
          <w:sz w:val="16"/>
        </w:rPr>
        <w:t>Light,</w:t>
      </w:r>
      <w:r>
        <w:rPr>
          <w:rFonts w:ascii="Times New Roman"/>
          <w:spacing w:val="1"/>
          <w:sz w:val="16"/>
        </w:rPr>
        <w:t xml:space="preserve"> </w:t>
      </w:r>
      <w:r>
        <w:rPr>
          <w:rFonts w:ascii="Times New Roman"/>
          <w:spacing w:val="-1"/>
          <w:sz w:val="16"/>
        </w:rPr>
        <w:t>W.,</w:t>
      </w:r>
      <w:r>
        <w:rPr>
          <w:rFonts w:ascii="Times New Roman"/>
          <w:spacing w:val="1"/>
          <w:sz w:val="16"/>
        </w:rPr>
        <w:t xml:space="preserve"> </w:t>
      </w:r>
      <w:r>
        <w:rPr>
          <w:rFonts w:ascii="Times New Roman"/>
          <w:i/>
          <w:spacing w:val="-1"/>
          <w:sz w:val="16"/>
        </w:rPr>
        <w:t>Lights</w:t>
      </w:r>
      <w:r>
        <w:rPr>
          <w:rFonts w:ascii="Times New Roman"/>
          <w:i/>
          <w:sz w:val="16"/>
        </w:rPr>
        <w:t xml:space="preserve"> </w:t>
      </w:r>
      <w:r>
        <w:rPr>
          <w:rFonts w:ascii="Times New Roman"/>
          <w:i/>
          <w:spacing w:val="-1"/>
          <w:sz w:val="16"/>
        </w:rPr>
        <w:t xml:space="preserve">retention scale, </w:t>
      </w:r>
      <w:r>
        <w:rPr>
          <w:rFonts w:ascii="Times New Roman"/>
          <w:spacing w:val="-1"/>
          <w:sz w:val="16"/>
        </w:rPr>
        <w:t>Academic</w:t>
      </w:r>
      <w:r>
        <w:rPr>
          <w:rFonts w:ascii="Times New Roman"/>
          <w:spacing w:val="1"/>
          <w:sz w:val="16"/>
        </w:rPr>
        <w:t xml:space="preserve"> </w:t>
      </w:r>
      <w:r>
        <w:rPr>
          <w:rFonts w:ascii="Times New Roman"/>
          <w:spacing w:val="-1"/>
          <w:sz w:val="16"/>
        </w:rPr>
        <w:t>Therapy</w:t>
      </w:r>
      <w:r>
        <w:rPr>
          <w:rFonts w:ascii="Times New Roman"/>
          <w:spacing w:val="-3"/>
          <w:sz w:val="16"/>
        </w:rPr>
        <w:t xml:space="preserve"> </w:t>
      </w:r>
      <w:r>
        <w:rPr>
          <w:rFonts w:ascii="Times New Roman"/>
          <w:spacing w:val="-1"/>
          <w:sz w:val="16"/>
        </w:rPr>
        <w:t>Publications,</w:t>
      </w:r>
      <w:r>
        <w:rPr>
          <w:rFonts w:ascii="Times New Roman"/>
          <w:spacing w:val="-2"/>
          <w:sz w:val="16"/>
        </w:rPr>
        <w:t xml:space="preserve"> </w:t>
      </w:r>
      <w:r>
        <w:rPr>
          <w:rFonts w:ascii="Times New Roman"/>
          <w:spacing w:val="-1"/>
          <w:sz w:val="16"/>
        </w:rPr>
        <w:t>2006.</w:t>
      </w:r>
    </w:p>
    <w:p w14:paraId="3DE47D1E" w14:textId="77777777" w:rsidR="00B46638" w:rsidRDefault="00B46638">
      <w:pPr>
        <w:rPr>
          <w:rFonts w:ascii="Times New Roman" w:eastAsia="Times New Roman" w:hAnsi="Times New Roman" w:cs="Times New Roman"/>
          <w:sz w:val="16"/>
          <w:szCs w:val="16"/>
        </w:rPr>
        <w:sectPr w:rsidR="00B46638">
          <w:pgSz w:w="12240" w:h="15840"/>
          <w:pgMar w:top="1380" w:right="1720" w:bottom="1200" w:left="1680" w:header="0" w:footer="1014" w:gutter="0"/>
          <w:cols w:space="720"/>
        </w:sectPr>
      </w:pPr>
    </w:p>
    <w:p w14:paraId="01A0B3E1" w14:textId="77777777" w:rsidR="00B46638" w:rsidRDefault="00AF4FDD">
      <w:pPr>
        <w:pStyle w:val="BodyText"/>
        <w:spacing w:before="54" w:line="258" w:lineRule="auto"/>
        <w:ind w:left="120" w:right="263"/>
      </w:pPr>
      <w:r>
        <w:lastRenderedPageBreak/>
        <w:t>a</w:t>
      </w:r>
      <w:r>
        <w:rPr>
          <w:spacing w:val="-1"/>
        </w:rPr>
        <w:t xml:space="preserve"> </w:t>
      </w:r>
      <w:r>
        <w:t>unique</w:t>
      </w:r>
      <w:r>
        <w:rPr>
          <w:spacing w:val="-1"/>
        </w:rPr>
        <w:t xml:space="preserve"> platform</w:t>
      </w:r>
      <w:r>
        <w:t xml:space="preserve"> for our</w:t>
      </w:r>
      <w:r>
        <w:rPr>
          <w:spacing w:val="1"/>
        </w:rPr>
        <w:t xml:space="preserve"> </w:t>
      </w:r>
      <w:r>
        <w:t xml:space="preserve">students to </w:t>
      </w:r>
      <w:r>
        <w:rPr>
          <w:spacing w:val="-1"/>
        </w:rPr>
        <w:t>learn</w:t>
      </w:r>
      <w:r>
        <w:t xml:space="preserve"> </w:t>
      </w:r>
      <w:r>
        <w:rPr>
          <w:spacing w:val="-1"/>
        </w:rPr>
        <w:t>and</w:t>
      </w:r>
      <w:r>
        <w:t xml:space="preserve"> </w:t>
      </w:r>
      <w:r>
        <w:rPr>
          <w:spacing w:val="-1"/>
        </w:rPr>
        <w:t>demonstrate</w:t>
      </w:r>
      <w:r>
        <w:t xml:space="preserve"> </w:t>
      </w:r>
      <w:r>
        <w:rPr>
          <w:spacing w:val="-1"/>
        </w:rPr>
        <w:t>new</w:t>
      </w:r>
      <w:r>
        <w:t xml:space="preserve"> </w:t>
      </w:r>
      <w:r>
        <w:rPr>
          <w:spacing w:val="-1"/>
        </w:rPr>
        <w:t>academic</w:t>
      </w:r>
      <w:r>
        <w:rPr>
          <w:spacing w:val="1"/>
        </w:rPr>
        <w:t xml:space="preserve"> </w:t>
      </w:r>
      <w:r>
        <w:rPr>
          <w:spacing w:val="-1"/>
        </w:rPr>
        <w:t>and</w:t>
      </w:r>
      <w:r>
        <w:t xml:space="preserve"> </w:t>
      </w:r>
      <w:r>
        <w:rPr>
          <w:spacing w:val="-1"/>
        </w:rPr>
        <w:t>social</w:t>
      </w:r>
      <w:r>
        <w:rPr>
          <w:spacing w:val="75"/>
        </w:rPr>
        <w:t xml:space="preserve"> </w:t>
      </w:r>
      <w:r>
        <w:t xml:space="preserve">skills and </w:t>
      </w:r>
      <w:r>
        <w:rPr>
          <w:spacing w:val="-1"/>
        </w:rPr>
        <w:t>knowledge.</w:t>
      </w:r>
    </w:p>
    <w:p w14:paraId="0D217943" w14:textId="77777777" w:rsidR="00B46638" w:rsidRDefault="00B46638">
      <w:pPr>
        <w:spacing w:before="11"/>
        <w:rPr>
          <w:rFonts w:ascii="Times New Roman" w:eastAsia="Times New Roman" w:hAnsi="Times New Roman" w:cs="Times New Roman"/>
          <w:sz w:val="25"/>
          <w:szCs w:val="25"/>
        </w:rPr>
      </w:pPr>
    </w:p>
    <w:p w14:paraId="5835AD7F" w14:textId="77777777" w:rsidR="00B46638" w:rsidRDefault="00AF4FDD">
      <w:pPr>
        <w:ind w:left="120"/>
        <w:rPr>
          <w:rFonts w:ascii="Times New Roman" w:eastAsia="Times New Roman" w:hAnsi="Times New Roman" w:cs="Times New Roman"/>
          <w:sz w:val="24"/>
          <w:szCs w:val="24"/>
        </w:rPr>
      </w:pPr>
      <w:r>
        <w:rPr>
          <w:rFonts w:ascii="Times New Roman"/>
          <w:i/>
          <w:sz w:val="24"/>
        </w:rPr>
        <w:t xml:space="preserve">Student </w:t>
      </w:r>
      <w:r>
        <w:rPr>
          <w:rFonts w:ascii="Times New Roman"/>
          <w:i/>
          <w:spacing w:val="-1"/>
          <w:sz w:val="24"/>
        </w:rPr>
        <w:t>Assessments</w:t>
      </w:r>
    </w:p>
    <w:p w14:paraId="1E4DC249" w14:textId="77777777" w:rsidR="00B46638" w:rsidRDefault="00AF4FDD">
      <w:pPr>
        <w:pStyle w:val="BodyText"/>
        <w:spacing w:before="21" w:line="259" w:lineRule="auto"/>
        <w:ind w:left="120" w:right="148" w:firstLine="719"/>
      </w:pPr>
      <w:r>
        <w:t xml:space="preserve">To </w:t>
      </w:r>
      <w:r>
        <w:rPr>
          <w:spacing w:val="-1"/>
        </w:rPr>
        <w:t>track</w:t>
      </w:r>
      <w:r>
        <w:t xml:space="preserve"> </w:t>
      </w:r>
      <w:r>
        <w:rPr>
          <w:spacing w:val="-1"/>
        </w:rPr>
        <w:t>student</w:t>
      </w:r>
      <w:r>
        <w:rPr>
          <w:spacing w:val="2"/>
        </w:rPr>
        <w:t xml:space="preserve"> </w:t>
      </w:r>
      <w:r>
        <w:rPr>
          <w:spacing w:val="-1"/>
        </w:rPr>
        <w:t>growth</w:t>
      </w:r>
      <w:r>
        <w:rPr>
          <w:spacing w:val="1"/>
        </w:rPr>
        <w:t xml:space="preserve"> </w:t>
      </w:r>
      <w:r>
        <w:t xml:space="preserve">toward </w:t>
      </w:r>
      <w:r>
        <w:rPr>
          <w:spacing w:val="-1"/>
        </w:rPr>
        <w:t>meeting</w:t>
      </w:r>
      <w:r>
        <w:rPr>
          <w:spacing w:val="-3"/>
        </w:rPr>
        <w:t xml:space="preserve"> </w:t>
      </w:r>
      <w:r>
        <w:t xml:space="preserve">the </w:t>
      </w:r>
      <w:r>
        <w:rPr>
          <w:spacing w:val="-1"/>
        </w:rPr>
        <w:t>high</w:t>
      </w:r>
      <w:r>
        <w:t xml:space="preserve"> </w:t>
      </w:r>
      <w:r>
        <w:rPr>
          <w:spacing w:val="-1"/>
        </w:rPr>
        <w:t>academic</w:t>
      </w:r>
      <w:r>
        <w:rPr>
          <w:spacing w:val="1"/>
        </w:rPr>
        <w:t xml:space="preserve"> </w:t>
      </w:r>
      <w:r>
        <w:rPr>
          <w:spacing w:val="-1"/>
        </w:rPr>
        <w:t>expectations</w:t>
      </w:r>
      <w:r>
        <w:t xml:space="preserve"> </w:t>
      </w:r>
      <w:r>
        <w:rPr>
          <w:spacing w:val="-1"/>
        </w:rPr>
        <w:t>at</w:t>
      </w:r>
      <w:r>
        <w:t xml:space="preserve"> </w:t>
      </w:r>
      <w:r>
        <w:rPr>
          <w:spacing w:val="-1"/>
        </w:rPr>
        <w:t>BACS,</w:t>
      </w:r>
      <w:r>
        <w:rPr>
          <w:spacing w:val="79"/>
        </w:rPr>
        <w:t xml:space="preserve"> </w:t>
      </w:r>
      <w:r>
        <w:rPr>
          <w:spacing w:val="-1"/>
        </w:rPr>
        <w:t>teachers</w:t>
      </w:r>
      <w:r>
        <w:t xml:space="preserve"> </w:t>
      </w:r>
      <w:r>
        <w:rPr>
          <w:spacing w:val="-1"/>
        </w:rPr>
        <w:t>will</w:t>
      </w:r>
      <w:r>
        <w:t xml:space="preserve"> use a</w:t>
      </w:r>
      <w:r>
        <w:rPr>
          <w:spacing w:val="-2"/>
        </w:rPr>
        <w:t xml:space="preserve"> </w:t>
      </w:r>
      <w:r>
        <w:t>variety</w:t>
      </w:r>
      <w:r>
        <w:rPr>
          <w:spacing w:val="-3"/>
        </w:rPr>
        <w:t xml:space="preserve"> </w:t>
      </w:r>
      <w:r>
        <w:t>of</w:t>
      </w:r>
      <w:r>
        <w:rPr>
          <w:spacing w:val="-1"/>
        </w:rPr>
        <w:t xml:space="preserve"> informal,</w:t>
      </w:r>
      <w:r>
        <w:t xml:space="preserve"> formative,</w:t>
      </w:r>
      <w:r>
        <w:rPr>
          <w:spacing w:val="2"/>
        </w:rPr>
        <w:t xml:space="preserve"> </w:t>
      </w:r>
      <w:r>
        <w:rPr>
          <w:spacing w:val="-1"/>
        </w:rPr>
        <w:t>and</w:t>
      </w:r>
      <w:r>
        <w:t xml:space="preserve"> summative </w:t>
      </w:r>
      <w:r>
        <w:rPr>
          <w:spacing w:val="-1"/>
        </w:rPr>
        <w:t>assessments</w:t>
      </w:r>
      <w:r>
        <w:t xml:space="preserve"> </w:t>
      </w:r>
      <w:r>
        <w:rPr>
          <w:spacing w:val="-1"/>
        </w:rPr>
        <w:t>that</w:t>
      </w:r>
      <w:r>
        <w:t xml:space="preserve"> </w:t>
      </w:r>
      <w:r>
        <w:rPr>
          <w:spacing w:val="-1"/>
        </w:rPr>
        <w:t>are</w:t>
      </w:r>
      <w:r>
        <w:rPr>
          <w:spacing w:val="69"/>
        </w:rPr>
        <w:t xml:space="preserve"> </w:t>
      </w:r>
      <w:r>
        <w:t>directly</w:t>
      </w:r>
      <w:r>
        <w:rPr>
          <w:spacing w:val="-3"/>
        </w:rPr>
        <w:t xml:space="preserve"> </w:t>
      </w:r>
      <w:r>
        <w:rPr>
          <w:spacing w:val="-1"/>
        </w:rPr>
        <w:t>connected</w:t>
      </w:r>
      <w:r>
        <w:t xml:space="preserve"> to the</w:t>
      </w:r>
      <w:r>
        <w:rPr>
          <w:spacing w:val="1"/>
        </w:rPr>
        <w:t xml:space="preserve"> </w:t>
      </w:r>
      <w:r>
        <w:t>state</w:t>
      </w:r>
      <w:r>
        <w:rPr>
          <w:spacing w:val="-1"/>
        </w:rPr>
        <w:t xml:space="preserve"> standards</w:t>
      </w:r>
      <w:r>
        <w:t xml:space="preserve"> for </w:t>
      </w:r>
      <w:r>
        <w:rPr>
          <w:spacing w:val="-1"/>
        </w:rPr>
        <w:t>each</w:t>
      </w:r>
      <w:r>
        <w:t xml:space="preserve"> subject and</w:t>
      </w:r>
      <w:r>
        <w:rPr>
          <w:spacing w:val="1"/>
        </w:rPr>
        <w:t xml:space="preserve"> </w:t>
      </w:r>
      <w:r>
        <w:rPr>
          <w:spacing w:val="-1"/>
        </w:rPr>
        <w:t>grade level.</w:t>
      </w:r>
      <w:r>
        <w:t xml:space="preserve"> The</w:t>
      </w:r>
      <w:r>
        <w:rPr>
          <w:spacing w:val="51"/>
        </w:rPr>
        <w:t xml:space="preserve"> </w:t>
      </w:r>
      <w:r>
        <w:rPr>
          <w:spacing w:val="-1"/>
        </w:rPr>
        <w:t>assessments</w:t>
      </w:r>
      <w:r>
        <w:t xml:space="preserve"> </w:t>
      </w:r>
      <w:r>
        <w:rPr>
          <w:spacing w:val="-1"/>
        </w:rPr>
        <w:t>discussed</w:t>
      </w:r>
      <w:r>
        <w:t xml:space="preserve"> in this </w:t>
      </w:r>
      <w:r>
        <w:rPr>
          <w:spacing w:val="-1"/>
        </w:rPr>
        <w:t>section</w:t>
      </w:r>
      <w:r>
        <w:t xml:space="preserve"> will be</w:t>
      </w:r>
      <w:r>
        <w:rPr>
          <w:spacing w:val="-1"/>
        </w:rPr>
        <w:t xml:space="preserve"> administered</w:t>
      </w:r>
      <w:r>
        <w:t xml:space="preserve"> on a</w:t>
      </w:r>
      <w:r>
        <w:rPr>
          <w:spacing w:val="-1"/>
        </w:rPr>
        <w:t xml:space="preserve"> </w:t>
      </w:r>
      <w:r>
        <w:t>schedule to</w:t>
      </w:r>
      <w:r>
        <w:rPr>
          <w:spacing w:val="2"/>
        </w:rPr>
        <w:t xml:space="preserve"> </w:t>
      </w:r>
      <w:r>
        <w:t>be</w:t>
      </w:r>
      <w:r>
        <w:rPr>
          <w:spacing w:val="-1"/>
        </w:rPr>
        <w:t xml:space="preserve"> determined</w:t>
      </w:r>
      <w:r>
        <w:rPr>
          <w:spacing w:val="77"/>
        </w:rPr>
        <w:t xml:space="preserve"> </w:t>
      </w:r>
      <w:r>
        <w:rPr>
          <w:spacing w:val="1"/>
        </w:rPr>
        <w:t>by</w:t>
      </w:r>
      <w:r>
        <w:rPr>
          <w:spacing w:val="-5"/>
        </w:rPr>
        <w:t xml:space="preserve"> </w:t>
      </w:r>
      <w:r>
        <w:t>the</w:t>
      </w:r>
      <w:r>
        <w:rPr>
          <w:spacing w:val="1"/>
        </w:rPr>
        <w:t xml:space="preserve"> </w:t>
      </w:r>
      <w:r>
        <w:rPr>
          <w:spacing w:val="-1"/>
        </w:rPr>
        <w:t>administration</w:t>
      </w:r>
      <w:r>
        <w:t xml:space="preserve"> </w:t>
      </w:r>
      <w:r>
        <w:rPr>
          <w:spacing w:val="-1"/>
        </w:rPr>
        <w:t>(with</w:t>
      </w:r>
      <w:r>
        <w:t xml:space="preserve"> </w:t>
      </w:r>
      <w:r>
        <w:rPr>
          <w:spacing w:val="-1"/>
        </w:rPr>
        <w:t>teacher</w:t>
      </w:r>
      <w:r>
        <w:t xml:space="preserve"> input on unit and in-class </w:t>
      </w:r>
      <w:r>
        <w:rPr>
          <w:spacing w:val="-1"/>
        </w:rPr>
        <w:t>assessments),</w:t>
      </w:r>
      <w:r>
        <w:rPr>
          <w:spacing w:val="1"/>
        </w:rPr>
        <w:t xml:space="preserve"> </w:t>
      </w:r>
      <w:r>
        <w:t>with an</w:t>
      </w:r>
      <w:r>
        <w:rPr>
          <w:spacing w:val="63"/>
        </w:rPr>
        <w:t xml:space="preserve"> </w:t>
      </w:r>
      <w:r>
        <w:rPr>
          <w:spacing w:val="-1"/>
        </w:rPr>
        <w:t>emphasis</w:t>
      </w:r>
      <w:r>
        <w:t xml:space="preserve"> on using</w:t>
      </w:r>
      <w:r>
        <w:rPr>
          <w:spacing w:val="-2"/>
        </w:rPr>
        <w:t xml:space="preserve"> </w:t>
      </w:r>
      <w:r>
        <w:t>core</w:t>
      </w:r>
      <w:r>
        <w:rPr>
          <w:spacing w:val="-2"/>
        </w:rPr>
        <w:t xml:space="preserve"> </w:t>
      </w:r>
      <w:r>
        <w:t xml:space="preserve">class time </w:t>
      </w:r>
      <w:r>
        <w:rPr>
          <w:spacing w:val="-1"/>
        </w:rPr>
        <w:t xml:space="preserve">for </w:t>
      </w:r>
      <w:r>
        <w:t>these</w:t>
      </w:r>
      <w:r>
        <w:rPr>
          <w:spacing w:val="-2"/>
        </w:rPr>
        <w:t xml:space="preserve"> </w:t>
      </w:r>
      <w:r>
        <w:t xml:space="preserve">assessments </w:t>
      </w:r>
      <w:r>
        <w:rPr>
          <w:spacing w:val="-1"/>
        </w:rPr>
        <w:t>as</w:t>
      </w:r>
      <w:r>
        <w:t xml:space="preserve"> rarely</w:t>
      </w:r>
      <w:r>
        <w:rPr>
          <w:spacing w:val="-3"/>
        </w:rPr>
        <w:t xml:space="preserve"> </w:t>
      </w:r>
      <w:r>
        <w:rPr>
          <w:spacing w:val="-1"/>
        </w:rPr>
        <w:t>as</w:t>
      </w:r>
      <w:r>
        <w:t xml:space="preserve"> </w:t>
      </w:r>
      <w:r>
        <w:rPr>
          <w:spacing w:val="-1"/>
        </w:rPr>
        <w:t>possible.</w:t>
      </w:r>
      <w:r>
        <w:t xml:space="preserve"> </w:t>
      </w:r>
      <w:r>
        <w:rPr>
          <w:spacing w:val="-1"/>
        </w:rPr>
        <w:t>Whenever</w:t>
      </w:r>
      <w:r>
        <w:rPr>
          <w:spacing w:val="55"/>
        </w:rPr>
        <w:t xml:space="preserve"> </w:t>
      </w:r>
      <w:r>
        <w:t xml:space="preserve">possible, </w:t>
      </w:r>
      <w:r>
        <w:rPr>
          <w:spacing w:val="-1"/>
        </w:rPr>
        <w:t>these regular</w:t>
      </w:r>
      <w:r>
        <w:t xml:space="preserve"> assessments will be</w:t>
      </w:r>
      <w:r>
        <w:rPr>
          <w:spacing w:val="-1"/>
        </w:rPr>
        <w:t xml:space="preserve"> administered</w:t>
      </w:r>
      <w:r>
        <w:t xml:space="preserve"> during</w:t>
      </w:r>
      <w:r>
        <w:rPr>
          <w:spacing w:val="-3"/>
        </w:rPr>
        <w:t xml:space="preserve"> </w:t>
      </w:r>
      <w:r>
        <w:rPr>
          <w:spacing w:val="-1"/>
        </w:rPr>
        <w:t>intervention</w:t>
      </w:r>
      <w:r>
        <w:t xml:space="preserve"> blocks,</w:t>
      </w:r>
      <w:r>
        <w:rPr>
          <w:spacing w:val="57"/>
        </w:rPr>
        <w:t xml:space="preserve"> </w:t>
      </w:r>
      <w:r>
        <w:rPr>
          <w:spacing w:val="-1"/>
        </w:rPr>
        <w:t xml:space="preserve">elective </w:t>
      </w:r>
      <w:r>
        <w:t>blocks, or</w:t>
      </w:r>
      <w:r>
        <w:rPr>
          <w:spacing w:val="-1"/>
        </w:rPr>
        <w:t xml:space="preserve"> </w:t>
      </w:r>
      <w:r>
        <w:t>other</w:t>
      </w:r>
      <w:r>
        <w:rPr>
          <w:spacing w:val="1"/>
        </w:rPr>
        <w:t xml:space="preserve"> </w:t>
      </w:r>
      <w:r>
        <w:rPr>
          <w:spacing w:val="-1"/>
        </w:rPr>
        <w:t>non-core</w:t>
      </w:r>
      <w:r>
        <w:rPr>
          <w:spacing w:val="1"/>
        </w:rPr>
        <w:t xml:space="preserve"> </w:t>
      </w:r>
      <w:r>
        <w:rPr>
          <w:spacing w:val="-1"/>
        </w:rPr>
        <w:t>academic class</w:t>
      </w:r>
      <w:r>
        <w:rPr>
          <w:spacing w:val="2"/>
        </w:rPr>
        <w:t xml:space="preserve"> </w:t>
      </w:r>
      <w:r>
        <w:t xml:space="preserve">time, to </w:t>
      </w:r>
      <w:r>
        <w:rPr>
          <w:spacing w:val="-1"/>
        </w:rPr>
        <w:t>preserve</w:t>
      </w:r>
      <w:r>
        <w:rPr>
          <w:spacing w:val="-2"/>
        </w:rPr>
        <w:t xml:space="preserve"> </w:t>
      </w:r>
      <w:r>
        <w:t>learning</w:t>
      </w:r>
      <w:r>
        <w:rPr>
          <w:spacing w:val="2"/>
        </w:rPr>
        <w:t xml:space="preserve"> </w:t>
      </w:r>
      <w:r>
        <w:t xml:space="preserve">time </w:t>
      </w:r>
      <w:r>
        <w:rPr>
          <w:spacing w:val="-1"/>
        </w:rPr>
        <w:t>for</w:t>
      </w:r>
      <w:r>
        <w:rPr>
          <w:spacing w:val="59"/>
        </w:rPr>
        <w:t xml:space="preserve"> </w:t>
      </w:r>
      <w:r>
        <w:t xml:space="preserve">students and </w:t>
      </w:r>
      <w:r>
        <w:rPr>
          <w:spacing w:val="-1"/>
        </w:rPr>
        <w:t>teachers.</w:t>
      </w:r>
    </w:p>
    <w:p w14:paraId="28231DEC" w14:textId="77777777" w:rsidR="00B46638" w:rsidRDefault="00B46638">
      <w:pPr>
        <w:spacing w:before="10"/>
        <w:rPr>
          <w:rFonts w:ascii="Times New Roman" w:eastAsia="Times New Roman" w:hAnsi="Times New Roman" w:cs="Times New Roman"/>
          <w:sz w:val="25"/>
          <w:szCs w:val="25"/>
        </w:rPr>
      </w:pPr>
    </w:p>
    <w:p w14:paraId="663FB170" w14:textId="77777777" w:rsidR="00B46638" w:rsidRDefault="00AF4FDD">
      <w:pPr>
        <w:pStyle w:val="BodyText"/>
        <w:spacing w:line="259" w:lineRule="auto"/>
        <w:ind w:left="120" w:right="132"/>
      </w:pPr>
      <w:r>
        <w:rPr>
          <w:spacing w:val="-1"/>
          <w:u w:val="single" w:color="000000"/>
        </w:rPr>
        <w:t>Achievement</w:t>
      </w:r>
      <w:r>
        <w:rPr>
          <w:u w:val="single" w:color="000000"/>
        </w:rPr>
        <w:t xml:space="preserve"> Network: </w:t>
      </w:r>
      <w:r>
        <w:rPr>
          <w:spacing w:val="-1"/>
        </w:rPr>
        <w:t>Salem</w:t>
      </w:r>
      <w:r>
        <w:t xml:space="preserve"> Public</w:t>
      </w:r>
      <w:r>
        <w:rPr>
          <w:spacing w:val="-1"/>
        </w:rPr>
        <w:t xml:space="preserve"> Schools</w:t>
      </w:r>
      <w:r>
        <w:t xml:space="preserve"> </w:t>
      </w:r>
      <w:r>
        <w:rPr>
          <w:spacing w:val="-1"/>
        </w:rPr>
        <w:t>formed</w:t>
      </w:r>
      <w:r>
        <w:rPr>
          <w:spacing w:val="1"/>
        </w:rPr>
        <w:t xml:space="preserve"> </w:t>
      </w:r>
      <w:r>
        <w:t>a</w:t>
      </w:r>
      <w:r>
        <w:rPr>
          <w:spacing w:val="-1"/>
        </w:rPr>
        <w:t xml:space="preserve"> partnership</w:t>
      </w:r>
      <w:r>
        <w:t xml:space="preserve"> with </w:t>
      </w:r>
      <w:r>
        <w:rPr>
          <w:spacing w:val="-1"/>
        </w:rPr>
        <w:t>Achievement</w:t>
      </w:r>
      <w:r>
        <w:rPr>
          <w:spacing w:val="79"/>
        </w:rPr>
        <w:t xml:space="preserve"> </w:t>
      </w:r>
      <w:r>
        <w:rPr>
          <w:spacing w:val="-1"/>
        </w:rPr>
        <w:t xml:space="preserve">Network </w:t>
      </w:r>
      <w:r>
        <w:t xml:space="preserve">for </w:t>
      </w:r>
      <w:r>
        <w:rPr>
          <w:spacing w:val="-1"/>
        </w:rPr>
        <w:t>all</w:t>
      </w:r>
      <w:r>
        <w:t xml:space="preserve"> of its schools in </w:t>
      </w:r>
      <w:r>
        <w:rPr>
          <w:spacing w:val="-1"/>
        </w:rPr>
        <w:t>recent</w:t>
      </w:r>
      <w:r>
        <w:rPr>
          <w:spacing w:val="5"/>
        </w:rPr>
        <w:t xml:space="preserve"> </w:t>
      </w:r>
      <w:r>
        <w:rPr>
          <w:spacing w:val="-1"/>
        </w:rPr>
        <w:t>years.</w:t>
      </w:r>
      <w:r>
        <w:rPr>
          <w:spacing w:val="2"/>
        </w:rPr>
        <w:t xml:space="preserve"> </w:t>
      </w:r>
      <w:r>
        <w:t xml:space="preserve">BACS will </w:t>
      </w:r>
      <w:r>
        <w:rPr>
          <w:spacing w:val="-1"/>
        </w:rPr>
        <w:t xml:space="preserve">continue </w:t>
      </w:r>
      <w:r>
        <w:t>to use</w:t>
      </w:r>
      <w:r>
        <w:rPr>
          <w:spacing w:val="-4"/>
        </w:rPr>
        <w:t xml:space="preserve"> </w:t>
      </w:r>
      <w:r>
        <w:rPr>
          <w:spacing w:val="-1"/>
        </w:rPr>
        <w:t>Achievement</w:t>
      </w:r>
      <w:r>
        <w:rPr>
          <w:spacing w:val="53"/>
        </w:rPr>
        <w:t xml:space="preserve"> </w:t>
      </w:r>
      <w:r>
        <w:rPr>
          <w:spacing w:val="-1"/>
        </w:rPr>
        <w:t>Network (ANet)</w:t>
      </w:r>
      <w:r>
        <w:rPr>
          <w:spacing w:val="1"/>
        </w:rPr>
        <w:t xml:space="preserve"> </w:t>
      </w:r>
      <w:r>
        <w:rPr>
          <w:spacing w:val="-1"/>
        </w:rPr>
        <w:t>as</w:t>
      </w:r>
      <w:r>
        <w:t xml:space="preserve"> a </w:t>
      </w:r>
      <w:r>
        <w:rPr>
          <w:spacing w:val="-1"/>
        </w:rPr>
        <w:t>Horace Mann</w:t>
      </w:r>
      <w:r>
        <w:t xml:space="preserve"> </w:t>
      </w:r>
      <w:r>
        <w:rPr>
          <w:spacing w:val="-1"/>
        </w:rPr>
        <w:t>Charter</w:t>
      </w:r>
      <w:r>
        <w:t xml:space="preserve"> </w:t>
      </w:r>
      <w:r>
        <w:rPr>
          <w:spacing w:val="-1"/>
        </w:rPr>
        <w:t>School</w:t>
      </w:r>
      <w:r>
        <w:rPr>
          <w:spacing w:val="4"/>
        </w:rPr>
        <w:t xml:space="preserve"> </w:t>
      </w:r>
      <w:r>
        <w:t>to provide</w:t>
      </w:r>
      <w:r>
        <w:rPr>
          <w:spacing w:val="-1"/>
        </w:rPr>
        <w:t xml:space="preserve"> assessments</w:t>
      </w:r>
      <w:r>
        <w:t xml:space="preserve"> in both</w:t>
      </w:r>
      <w:r>
        <w:rPr>
          <w:spacing w:val="75"/>
        </w:rPr>
        <w:t xml:space="preserve"> </w:t>
      </w:r>
      <w:r>
        <w:rPr>
          <w:spacing w:val="-1"/>
        </w:rPr>
        <w:t>mathematics</w:t>
      </w:r>
      <w:r>
        <w:t xml:space="preserve"> </w:t>
      </w:r>
      <w:r>
        <w:rPr>
          <w:spacing w:val="-1"/>
        </w:rPr>
        <w:t>and</w:t>
      </w:r>
      <w:r>
        <w:t xml:space="preserve"> </w:t>
      </w:r>
      <w:r>
        <w:rPr>
          <w:spacing w:val="-1"/>
        </w:rPr>
        <w:t>ELA</w:t>
      </w:r>
      <w:r>
        <w:t xml:space="preserve"> in</w:t>
      </w:r>
      <w:r>
        <w:rPr>
          <w:spacing w:val="2"/>
        </w:rPr>
        <w:t xml:space="preserve"> </w:t>
      </w:r>
      <w:r>
        <w:rPr>
          <w:spacing w:val="-1"/>
        </w:rPr>
        <w:t>grades</w:t>
      </w:r>
      <w:r>
        <w:t xml:space="preserve"> 2-5,</w:t>
      </w:r>
      <w:r>
        <w:rPr>
          <w:spacing w:val="2"/>
        </w:rPr>
        <w:t xml:space="preserve"> </w:t>
      </w:r>
      <w:r>
        <w:t>along</w:t>
      </w:r>
      <w:r>
        <w:rPr>
          <w:spacing w:val="-3"/>
        </w:rPr>
        <w:t xml:space="preserve"> </w:t>
      </w:r>
      <w:r>
        <w:t>with coaching</w:t>
      </w:r>
      <w:r>
        <w:rPr>
          <w:spacing w:val="-3"/>
        </w:rPr>
        <w:t xml:space="preserve"> </w:t>
      </w:r>
      <w:r>
        <w:rPr>
          <w:spacing w:val="-1"/>
        </w:rPr>
        <w:t xml:space="preserve">around </w:t>
      </w:r>
      <w:r>
        <w:t>the data inquiry</w:t>
      </w:r>
      <w:r>
        <w:rPr>
          <w:spacing w:val="-5"/>
        </w:rPr>
        <w:t xml:space="preserve"> </w:t>
      </w:r>
      <w:r>
        <w:rPr>
          <w:spacing w:val="-1"/>
        </w:rPr>
        <w:t>cycle.</w:t>
      </w:r>
      <w:r>
        <w:rPr>
          <w:spacing w:val="58"/>
        </w:rPr>
        <w:t xml:space="preserve"> </w:t>
      </w:r>
      <w:r>
        <w:rPr>
          <w:spacing w:val="-1"/>
        </w:rPr>
        <w:t>ANet</w:t>
      </w:r>
      <w:r>
        <w:t xml:space="preserve"> is a </w:t>
      </w:r>
      <w:r>
        <w:rPr>
          <w:spacing w:val="-1"/>
        </w:rPr>
        <w:t>national</w:t>
      </w:r>
      <w:r>
        <w:t xml:space="preserve"> non-profit </w:t>
      </w:r>
      <w:r>
        <w:rPr>
          <w:spacing w:val="-1"/>
        </w:rPr>
        <w:t>organization</w:t>
      </w:r>
      <w:r>
        <w:t xml:space="preserve"> that supports </w:t>
      </w:r>
      <w:r>
        <w:rPr>
          <w:spacing w:val="-1"/>
        </w:rPr>
        <w:t>teachers</w:t>
      </w:r>
      <w:r>
        <w:t xml:space="preserve"> to use</w:t>
      </w:r>
      <w:r>
        <w:rPr>
          <w:spacing w:val="-1"/>
        </w:rPr>
        <w:t xml:space="preserve"> </w:t>
      </w:r>
      <w:r>
        <w:t>standards,</w:t>
      </w:r>
      <w:r>
        <w:rPr>
          <w:spacing w:val="47"/>
        </w:rPr>
        <w:t xml:space="preserve"> </w:t>
      </w:r>
      <w:r>
        <w:rPr>
          <w:spacing w:val="-1"/>
        </w:rPr>
        <w:t>formative</w:t>
      </w:r>
      <w:r>
        <w:t xml:space="preserve"> </w:t>
      </w:r>
      <w:r>
        <w:rPr>
          <w:spacing w:val="-1"/>
        </w:rPr>
        <w:t>assessments</w:t>
      </w:r>
      <w:r>
        <w:t xml:space="preserve"> and </w:t>
      </w:r>
      <w:r>
        <w:rPr>
          <w:spacing w:val="-1"/>
        </w:rPr>
        <w:t>data</w:t>
      </w:r>
      <w:r>
        <w:t xml:space="preserve"> to </w:t>
      </w:r>
      <w:r>
        <w:rPr>
          <w:spacing w:val="-1"/>
        </w:rPr>
        <w:t>drive</w:t>
      </w:r>
      <w:r>
        <w:t xml:space="preserve"> instruction </w:t>
      </w:r>
      <w:r>
        <w:rPr>
          <w:spacing w:val="-1"/>
        </w:rPr>
        <w:t>throughout</w:t>
      </w:r>
      <w:r>
        <w:t xml:space="preserve"> the</w:t>
      </w:r>
      <w:r>
        <w:rPr>
          <w:spacing w:val="3"/>
        </w:rPr>
        <w:t xml:space="preserve"> </w:t>
      </w:r>
      <w:r>
        <w:rPr>
          <w:spacing w:val="-1"/>
        </w:rPr>
        <w:t>year.</w:t>
      </w:r>
      <w:r>
        <w:rPr>
          <w:spacing w:val="60"/>
        </w:rPr>
        <w:t xml:space="preserve"> </w:t>
      </w:r>
      <w:r>
        <w:t xml:space="preserve">This </w:t>
      </w:r>
      <w:r>
        <w:rPr>
          <w:spacing w:val="-1"/>
        </w:rPr>
        <w:t>partnership</w:t>
      </w:r>
      <w:r>
        <w:rPr>
          <w:spacing w:val="81"/>
        </w:rPr>
        <w:t xml:space="preserve"> </w:t>
      </w:r>
      <w:r>
        <w:rPr>
          <w:spacing w:val="-1"/>
        </w:rPr>
        <w:t>allows</w:t>
      </w:r>
      <w:r>
        <w:t xml:space="preserve"> the </w:t>
      </w:r>
      <w:r>
        <w:rPr>
          <w:spacing w:val="-1"/>
        </w:rPr>
        <w:t>school</w:t>
      </w:r>
      <w:r>
        <w:t xml:space="preserve"> to </w:t>
      </w:r>
      <w:r>
        <w:rPr>
          <w:spacing w:val="-1"/>
        </w:rPr>
        <w:t xml:space="preserve">compare </w:t>
      </w:r>
      <w:r>
        <w:t xml:space="preserve">student </w:t>
      </w:r>
      <w:r>
        <w:rPr>
          <w:spacing w:val="-1"/>
        </w:rPr>
        <w:t>progress</w:t>
      </w:r>
      <w:r>
        <w:t xml:space="preserve"> with other</w:t>
      </w:r>
      <w:r>
        <w:rPr>
          <w:spacing w:val="-2"/>
        </w:rPr>
        <w:t xml:space="preserve"> </w:t>
      </w:r>
      <w:r>
        <w:t>elementary</w:t>
      </w:r>
      <w:r>
        <w:rPr>
          <w:spacing w:val="-5"/>
        </w:rPr>
        <w:t xml:space="preserve"> </w:t>
      </w:r>
      <w:r>
        <w:t xml:space="preserve">schools </w:t>
      </w:r>
      <w:r>
        <w:rPr>
          <w:spacing w:val="-1"/>
        </w:rPr>
        <w:t>across</w:t>
      </w:r>
      <w:r>
        <w:t xml:space="preserve"> the</w:t>
      </w:r>
      <w:r>
        <w:rPr>
          <w:spacing w:val="61"/>
        </w:rPr>
        <w:t xml:space="preserve"> </w:t>
      </w:r>
      <w:r>
        <w:t>state</w:t>
      </w:r>
      <w:r>
        <w:rPr>
          <w:spacing w:val="-1"/>
        </w:rPr>
        <w:t xml:space="preserve"> </w:t>
      </w:r>
      <w:r>
        <w:t xml:space="preserve">that </w:t>
      </w:r>
      <w:r>
        <w:rPr>
          <w:spacing w:val="-1"/>
        </w:rPr>
        <w:t>are</w:t>
      </w:r>
      <w:r>
        <w:t xml:space="preserve"> </w:t>
      </w:r>
      <w:r>
        <w:rPr>
          <w:spacing w:val="-1"/>
        </w:rPr>
        <w:t>also</w:t>
      </w:r>
      <w:r>
        <w:t xml:space="preserve"> in the </w:t>
      </w:r>
      <w:r>
        <w:rPr>
          <w:spacing w:val="-1"/>
        </w:rPr>
        <w:t>network.</w:t>
      </w:r>
      <w:r>
        <w:t xml:space="preserve">  </w:t>
      </w:r>
      <w:r>
        <w:rPr>
          <w:spacing w:val="-1"/>
        </w:rPr>
        <w:t xml:space="preserve">There </w:t>
      </w:r>
      <w:r>
        <w:t>are</w:t>
      </w:r>
      <w:r>
        <w:rPr>
          <w:spacing w:val="-2"/>
        </w:rPr>
        <w:t xml:space="preserve"> </w:t>
      </w:r>
      <w:r>
        <w:t>currently</w:t>
      </w:r>
      <w:r>
        <w:rPr>
          <w:spacing w:val="-5"/>
        </w:rPr>
        <w:t xml:space="preserve"> </w:t>
      </w:r>
      <w:r>
        <w:t xml:space="preserve">91 </w:t>
      </w:r>
      <w:r>
        <w:rPr>
          <w:spacing w:val="-1"/>
        </w:rPr>
        <w:t>Massachusetts</w:t>
      </w:r>
      <w:r>
        <w:t xml:space="preserve"> schools </w:t>
      </w:r>
      <w:r>
        <w:rPr>
          <w:spacing w:val="-1"/>
        </w:rPr>
        <w:t>partnered</w:t>
      </w:r>
    </w:p>
    <w:p w14:paraId="3486F333" w14:textId="77777777" w:rsidR="00B46638" w:rsidRDefault="00AF4FDD">
      <w:pPr>
        <w:pStyle w:val="BodyText"/>
        <w:spacing w:line="277" w:lineRule="exact"/>
        <w:ind w:left="120"/>
      </w:pPr>
      <w:r>
        <w:t xml:space="preserve">with </w:t>
      </w:r>
      <w:r>
        <w:rPr>
          <w:spacing w:val="-1"/>
        </w:rPr>
        <w:t>ANet.</w:t>
      </w:r>
      <w:r>
        <w:rPr>
          <w:spacing w:val="-1"/>
          <w:position w:val="11"/>
          <w:sz w:val="16"/>
        </w:rPr>
        <w:t>65</w:t>
      </w:r>
      <w:r>
        <w:rPr>
          <w:position w:val="11"/>
          <w:sz w:val="16"/>
        </w:rPr>
        <w:t xml:space="preserve">  </w:t>
      </w:r>
      <w:r>
        <w:rPr>
          <w:spacing w:val="1"/>
          <w:position w:val="11"/>
          <w:sz w:val="16"/>
        </w:rPr>
        <w:t xml:space="preserve"> </w:t>
      </w:r>
      <w:r>
        <w:t xml:space="preserve">As a </w:t>
      </w:r>
      <w:r>
        <w:rPr>
          <w:spacing w:val="-1"/>
        </w:rPr>
        <w:t>Level</w:t>
      </w:r>
      <w:r>
        <w:t xml:space="preserve"> 4</w:t>
      </w:r>
      <w:r>
        <w:rPr>
          <w:spacing w:val="2"/>
        </w:rPr>
        <w:t xml:space="preserve"> </w:t>
      </w:r>
      <w:r>
        <w:rPr>
          <w:spacing w:val="-1"/>
        </w:rPr>
        <w:t>turnaround school</w:t>
      </w:r>
      <w:r>
        <w:t xml:space="preserve"> </w:t>
      </w:r>
      <w:r>
        <w:rPr>
          <w:spacing w:val="1"/>
        </w:rPr>
        <w:t xml:space="preserve">we </w:t>
      </w:r>
      <w:r>
        <w:t>are</w:t>
      </w:r>
      <w:r>
        <w:rPr>
          <w:spacing w:val="-1"/>
        </w:rPr>
        <w:t xml:space="preserve"> able</w:t>
      </w:r>
      <w:r>
        <w:t xml:space="preserve"> to learn </w:t>
      </w:r>
      <w:r>
        <w:rPr>
          <w:spacing w:val="-1"/>
        </w:rPr>
        <w:t>from</w:t>
      </w:r>
      <w:r>
        <w:t xml:space="preserve"> other</w:t>
      </w:r>
      <w:r>
        <w:rPr>
          <w:spacing w:val="1"/>
        </w:rPr>
        <w:t xml:space="preserve"> </w:t>
      </w:r>
      <w:r>
        <w:rPr>
          <w:spacing w:val="-1"/>
        </w:rPr>
        <w:t>schools</w:t>
      </w:r>
      <w:r>
        <w:rPr>
          <w:spacing w:val="2"/>
        </w:rPr>
        <w:t xml:space="preserve"> </w:t>
      </w:r>
      <w:r>
        <w:t>in</w:t>
      </w:r>
    </w:p>
    <w:p w14:paraId="382CB961" w14:textId="77777777" w:rsidR="00B46638" w:rsidRDefault="00AF4FDD">
      <w:pPr>
        <w:pStyle w:val="BodyText"/>
        <w:spacing w:before="21" w:line="258" w:lineRule="auto"/>
        <w:ind w:left="120" w:right="134"/>
      </w:pPr>
      <w:r>
        <w:t xml:space="preserve">the </w:t>
      </w:r>
      <w:r>
        <w:rPr>
          <w:spacing w:val="-1"/>
        </w:rPr>
        <w:t xml:space="preserve">network </w:t>
      </w:r>
      <w:r>
        <w:t>that are</w:t>
      </w:r>
      <w:r>
        <w:rPr>
          <w:spacing w:val="-2"/>
        </w:rPr>
        <w:t xml:space="preserve"> </w:t>
      </w:r>
      <w:r>
        <w:t>performing</w:t>
      </w:r>
      <w:r>
        <w:rPr>
          <w:spacing w:val="-3"/>
        </w:rPr>
        <w:t xml:space="preserve"> </w:t>
      </w:r>
      <w:r>
        <w:rPr>
          <w:spacing w:val="-1"/>
        </w:rPr>
        <w:t>at</w:t>
      </w:r>
      <w:r>
        <w:t xml:space="preserve"> high </w:t>
      </w:r>
      <w:r>
        <w:rPr>
          <w:spacing w:val="-1"/>
        </w:rPr>
        <w:t>levels</w:t>
      </w:r>
      <w:r>
        <w:t xml:space="preserve"> </w:t>
      </w:r>
      <w:r>
        <w:rPr>
          <w:spacing w:val="-1"/>
        </w:rPr>
        <w:t>through</w:t>
      </w:r>
      <w:r>
        <w:t xml:space="preserve"> </w:t>
      </w:r>
      <w:r>
        <w:rPr>
          <w:spacing w:val="-1"/>
        </w:rPr>
        <w:t>interactions</w:t>
      </w:r>
      <w:r>
        <w:t xml:space="preserve"> with </w:t>
      </w:r>
      <w:r>
        <w:rPr>
          <w:spacing w:val="-1"/>
        </w:rPr>
        <w:t>coaches</w:t>
      </w:r>
      <w:r>
        <w:t xml:space="preserve"> </w:t>
      </w:r>
      <w:r>
        <w:rPr>
          <w:spacing w:val="1"/>
        </w:rPr>
        <w:t>and</w:t>
      </w:r>
      <w:r>
        <w:rPr>
          <w:spacing w:val="63"/>
        </w:rPr>
        <w:t xml:space="preserve"> </w:t>
      </w:r>
      <w:r>
        <w:t>possible</w:t>
      </w:r>
      <w:r>
        <w:rPr>
          <w:spacing w:val="-1"/>
        </w:rPr>
        <w:t xml:space="preserve"> school</w:t>
      </w:r>
      <w:r>
        <w:t xml:space="preserve"> visits.  </w:t>
      </w:r>
      <w:r>
        <w:rPr>
          <w:spacing w:val="-3"/>
        </w:rPr>
        <w:t>In</w:t>
      </w:r>
      <w:r>
        <w:rPr>
          <w:spacing w:val="2"/>
        </w:rPr>
        <w:t xml:space="preserve"> </w:t>
      </w:r>
      <w:r>
        <w:rPr>
          <w:spacing w:val="-1"/>
        </w:rPr>
        <w:t>addition,</w:t>
      </w:r>
      <w:r>
        <w:t xml:space="preserve"> our </w:t>
      </w:r>
      <w:r>
        <w:rPr>
          <w:spacing w:val="-1"/>
        </w:rPr>
        <w:t>being</w:t>
      </w:r>
      <w:r>
        <w:rPr>
          <w:spacing w:val="-2"/>
        </w:rPr>
        <w:t xml:space="preserve"> </w:t>
      </w:r>
      <w:r>
        <w:t>in the</w:t>
      </w:r>
      <w:r>
        <w:rPr>
          <w:spacing w:val="-1"/>
        </w:rPr>
        <w:t xml:space="preserve"> network allows</w:t>
      </w:r>
      <w:r>
        <w:t xml:space="preserve"> us to share</w:t>
      </w:r>
      <w:r>
        <w:rPr>
          <w:spacing w:val="-2"/>
        </w:rPr>
        <w:t xml:space="preserve"> </w:t>
      </w:r>
      <w:r>
        <w:t>our</w:t>
      </w:r>
      <w:r>
        <w:rPr>
          <w:spacing w:val="61"/>
        </w:rPr>
        <w:t xml:space="preserve"> </w:t>
      </w:r>
      <w:r>
        <w:rPr>
          <w:spacing w:val="-1"/>
        </w:rPr>
        <w:t>practices</w:t>
      </w:r>
      <w:r>
        <w:rPr>
          <w:spacing w:val="2"/>
        </w:rPr>
        <w:t xml:space="preserve"> </w:t>
      </w:r>
      <w:r>
        <w:t xml:space="preserve">with </w:t>
      </w:r>
      <w:r>
        <w:rPr>
          <w:spacing w:val="-1"/>
        </w:rPr>
        <w:t>other</w:t>
      </w:r>
      <w:r>
        <w:t xml:space="preserve"> schools.</w:t>
      </w:r>
    </w:p>
    <w:p w14:paraId="26D08D84" w14:textId="77777777" w:rsidR="00B46638" w:rsidRDefault="00AF4FDD">
      <w:pPr>
        <w:pStyle w:val="BodyText"/>
        <w:numPr>
          <w:ilvl w:val="0"/>
          <w:numId w:val="66"/>
        </w:numPr>
        <w:tabs>
          <w:tab w:val="left" w:pos="841"/>
        </w:tabs>
        <w:spacing w:before="1" w:line="260" w:lineRule="auto"/>
        <w:ind w:right="161"/>
      </w:pPr>
      <w:r>
        <w:t>Using</w:t>
      </w:r>
      <w:r>
        <w:rPr>
          <w:spacing w:val="-3"/>
        </w:rPr>
        <w:t xml:space="preserve"> </w:t>
      </w:r>
      <w:r>
        <w:t>ANet for</w:t>
      </w:r>
      <w:r>
        <w:rPr>
          <w:spacing w:val="-1"/>
        </w:rPr>
        <w:t xml:space="preserve"> planning,</w:t>
      </w:r>
      <w:r>
        <w:rPr>
          <w:spacing w:val="2"/>
        </w:rPr>
        <w:t xml:space="preserve"> </w:t>
      </w:r>
      <w:r>
        <w:rPr>
          <w:spacing w:val="-1"/>
        </w:rPr>
        <w:t>assessment</w:t>
      </w:r>
      <w:r>
        <w:t xml:space="preserve"> </w:t>
      </w:r>
      <w:r>
        <w:rPr>
          <w:spacing w:val="-1"/>
        </w:rPr>
        <w:t>and</w:t>
      </w:r>
      <w:r>
        <w:t xml:space="preserve"> instruction </w:t>
      </w:r>
      <w:r>
        <w:rPr>
          <w:spacing w:val="-1"/>
        </w:rPr>
        <w:t>revolves</w:t>
      </w:r>
      <w:r>
        <w:t xml:space="preserve"> </w:t>
      </w:r>
      <w:r>
        <w:rPr>
          <w:spacing w:val="-1"/>
        </w:rPr>
        <w:t>around</w:t>
      </w:r>
      <w:r>
        <w:t xml:space="preserve"> the </w:t>
      </w:r>
      <w:r>
        <w:rPr>
          <w:spacing w:val="-1"/>
        </w:rPr>
        <w:t>creation</w:t>
      </w:r>
      <w:r>
        <w:rPr>
          <w:spacing w:val="73"/>
        </w:rPr>
        <w:t xml:space="preserve"> </w:t>
      </w:r>
      <w:r>
        <w:t>of</w:t>
      </w:r>
      <w:r>
        <w:rPr>
          <w:spacing w:val="-1"/>
        </w:rPr>
        <w:t xml:space="preserve"> four</w:t>
      </w:r>
      <w:r>
        <w:t xml:space="preserve"> </w:t>
      </w:r>
      <w:r>
        <w:rPr>
          <w:spacing w:val="-1"/>
        </w:rPr>
        <w:t>data-cycles</w:t>
      </w:r>
      <w:r>
        <w:t xml:space="preserve"> </w:t>
      </w:r>
      <w:r>
        <w:rPr>
          <w:spacing w:val="-1"/>
        </w:rPr>
        <w:t>throughout</w:t>
      </w:r>
      <w:r>
        <w:t xml:space="preserve"> the</w:t>
      </w:r>
      <w:r>
        <w:rPr>
          <w:spacing w:val="3"/>
        </w:rPr>
        <w:t xml:space="preserve"> </w:t>
      </w:r>
      <w:r>
        <w:rPr>
          <w:spacing w:val="-1"/>
        </w:rPr>
        <w:t>year.</w:t>
      </w:r>
    </w:p>
    <w:p w14:paraId="29D1BB2D" w14:textId="77777777" w:rsidR="00B46638" w:rsidRDefault="00AF4FDD">
      <w:pPr>
        <w:pStyle w:val="BodyText"/>
        <w:numPr>
          <w:ilvl w:val="0"/>
          <w:numId w:val="66"/>
        </w:numPr>
        <w:tabs>
          <w:tab w:val="left" w:pos="841"/>
        </w:tabs>
        <w:spacing w:line="274" w:lineRule="exact"/>
      </w:pPr>
      <w:r>
        <w:rPr>
          <w:spacing w:val="-1"/>
        </w:rPr>
        <w:t>Teachers</w:t>
      </w:r>
      <w:r>
        <w:t xml:space="preserve"> </w:t>
      </w:r>
      <w:r>
        <w:rPr>
          <w:spacing w:val="-1"/>
        </w:rPr>
        <w:t>plan</w:t>
      </w:r>
      <w:r>
        <w:t xml:space="preserve"> backwards</w:t>
      </w:r>
      <w:r>
        <w:rPr>
          <w:spacing w:val="1"/>
        </w:rPr>
        <w:t xml:space="preserve"> </w:t>
      </w:r>
      <w:r>
        <w:rPr>
          <w:spacing w:val="-1"/>
        </w:rPr>
        <w:t>from</w:t>
      </w:r>
      <w:r>
        <w:t xml:space="preserve"> the Common Core</w:t>
      </w:r>
      <w:r>
        <w:rPr>
          <w:spacing w:val="-2"/>
        </w:rPr>
        <w:t xml:space="preserve"> </w:t>
      </w:r>
      <w:r>
        <w:rPr>
          <w:spacing w:val="-1"/>
        </w:rPr>
        <w:t>standards</w:t>
      </w:r>
    </w:p>
    <w:p w14:paraId="6E0665FE" w14:textId="77777777" w:rsidR="00B46638" w:rsidRDefault="00AF4FDD">
      <w:pPr>
        <w:pStyle w:val="BodyText"/>
        <w:numPr>
          <w:ilvl w:val="0"/>
          <w:numId w:val="66"/>
        </w:numPr>
        <w:tabs>
          <w:tab w:val="left" w:pos="841"/>
        </w:tabs>
        <w:spacing w:before="21" w:line="258" w:lineRule="auto"/>
        <w:ind w:right="668"/>
      </w:pPr>
      <w:r>
        <w:rPr>
          <w:rFonts w:cs="Times New Roman"/>
          <w:spacing w:val="-1"/>
        </w:rPr>
        <w:t>Teach</w:t>
      </w:r>
      <w:r>
        <w:rPr>
          <w:rFonts w:cs="Times New Roman"/>
        </w:rPr>
        <w:t xml:space="preserve"> the standards using</w:t>
      </w:r>
      <w:r>
        <w:rPr>
          <w:rFonts w:cs="Times New Roman"/>
          <w:spacing w:val="-3"/>
        </w:rPr>
        <w:t xml:space="preserve"> </w:t>
      </w:r>
      <w:r>
        <w:rPr>
          <w:rFonts w:cs="Times New Roman"/>
          <w:spacing w:val="-1"/>
        </w:rPr>
        <w:t>rigorous</w:t>
      </w:r>
      <w:r>
        <w:rPr>
          <w:rFonts w:cs="Times New Roman"/>
        </w:rPr>
        <w:t xml:space="preserve"> </w:t>
      </w:r>
      <w:r>
        <w:rPr>
          <w:rFonts w:cs="Times New Roman"/>
          <w:spacing w:val="-1"/>
        </w:rPr>
        <w:t>objectives</w:t>
      </w:r>
      <w:r>
        <w:rPr>
          <w:rFonts w:cs="Times New Roman"/>
        </w:rPr>
        <w:t xml:space="preserve"> and</w:t>
      </w:r>
      <w:r>
        <w:rPr>
          <w:rFonts w:cs="Times New Roman"/>
          <w:spacing w:val="1"/>
        </w:rPr>
        <w:t xml:space="preserve"> </w:t>
      </w:r>
      <w:r>
        <w:rPr>
          <w:rFonts w:cs="Times New Roman"/>
          <w:spacing w:val="-1"/>
        </w:rPr>
        <w:t>administer</w:t>
      </w:r>
      <w:r>
        <w:rPr>
          <w:rFonts w:cs="Times New Roman"/>
        </w:rPr>
        <w:t xml:space="preserve"> </w:t>
      </w:r>
      <w:r>
        <w:rPr>
          <w:rFonts w:cs="Times New Roman"/>
          <w:spacing w:val="-1"/>
        </w:rPr>
        <w:t>ANet’s</w:t>
      </w:r>
      <w:r>
        <w:rPr>
          <w:rFonts w:cs="Times New Roman"/>
        </w:rPr>
        <w:t xml:space="preserve"> interim</w:t>
      </w:r>
      <w:r>
        <w:rPr>
          <w:rFonts w:cs="Times New Roman"/>
          <w:spacing w:val="55"/>
        </w:rPr>
        <w:t xml:space="preserve"> </w:t>
      </w:r>
      <w:r>
        <w:rPr>
          <w:spacing w:val="-1"/>
        </w:rPr>
        <w:t>assessments</w:t>
      </w:r>
      <w:r>
        <w:t xml:space="preserve"> four</w:t>
      </w:r>
      <w:r>
        <w:rPr>
          <w:spacing w:val="-2"/>
        </w:rPr>
        <w:t xml:space="preserve"> </w:t>
      </w:r>
      <w:r>
        <w:t xml:space="preserve">times </w:t>
      </w:r>
      <w:r>
        <w:rPr>
          <w:spacing w:val="-1"/>
        </w:rPr>
        <w:t>throughout</w:t>
      </w:r>
      <w:r>
        <w:t xml:space="preserve"> the</w:t>
      </w:r>
      <w:r>
        <w:rPr>
          <w:spacing w:val="3"/>
        </w:rPr>
        <w:t xml:space="preserve"> </w:t>
      </w:r>
      <w:r>
        <w:rPr>
          <w:spacing w:val="-1"/>
        </w:rPr>
        <w:t>year.</w:t>
      </w:r>
    </w:p>
    <w:p w14:paraId="0683A768" w14:textId="77777777" w:rsidR="00B46638" w:rsidRDefault="00AF4FDD">
      <w:pPr>
        <w:pStyle w:val="BodyText"/>
        <w:numPr>
          <w:ilvl w:val="0"/>
          <w:numId w:val="66"/>
        </w:numPr>
        <w:tabs>
          <w:tab w:val="left" w:pos="841"/>
        </w:tabs>
        <w:spacing w:before="1"/>
      </w:pPr>
      <w:r>
        <w:rPr>
          <w:spacing w:val="-1"/>
        </w:rPr>
        <w:t xml:space="preserve">Analyze </w:t>
      </w:r>
      <w:r>
        <w:t xml:space="preserve">data </w:t>
      </w:r>
      <w:r>
        <w:rPr>
          <w:spacing w:val="-1"/>
        </w:rPr>
        <w:t>and</w:t>
      </w:r>
      <w:r>
        <w:t xml:space="preserve"> </w:t>
      </w:r>
      <w:r>
        <w:rPr>
          <w:spacing w:val="-1"/>
        </w:rPr>
        <w:t>student</w:t>
      </w:r>
      <w:r>
        <w:rPr>
          <w:spacing w:val="2"/>
        </w:rPr>
        <w:t xml:space="preserve"> </w:t>
      </w:r>
      <w:r>
        <w:rPr>
          <w:spacing w:val="-1"/>
        </w:rPr>
        <w:t>work</w:t>
      </w:r>
      <w:r>
        <w:t xml:space="preserve"> in </w:t>
      </w:r>
      <w:r>
        <w:rPr>
          <w:spacing w:val="-1"/>
        </w:rPr>
        <w:t>order</w:t>
      </w:r>
      <w:r>
        <w:t xml:space="preserve"> to drive</w:t>
      </w:r>
      <w:r>
        <w:rPr>
          <w:spacing w:val="-1"/>
        </w:rPr>
        <w:t xml:space="preserve"> </w:t>
      </w:r>
      <w:r>
        <w:t>future</w:t>
      </w:r>
      <w:r>
        <w:rPr>
          <w:spacing w:val="-2"/>
        </w:rPr>
        <w:t xml:space="preserve"> </w:t>
      </w:r>
      <w:r>
        <w:rPr>
          <w:spacing w:val="-1"/>
        </w:rPr>
        <w:t>instruction.</w:t>
      </w:r>
    </w:p>
    <w:p w14:paraId="03B9E414" w14:textId="77777777" w:rsidR="00B46638" w:rsidRDefault="00AF4FDD">
      <w:pPr>
        <w:pStyle w:val="BodyText"/>
        <w:numPr>
          <w:ilvl w:val="0"/>
          <w:numId w:val="66"/>
        </w:numPr>
        <w:tabs>
          <w:tab w:val="left" w:pos="841"/>
        </w:tabs>
        <w:spacing w:before="21" w:line="259" w:lineRule="auto"/>
        <w:ind w:right="943"/>
      </w:pPr>
      <w:r>
        <w:t>Use</w:t>
      </w:r>
      <w:r>
        <w:rPr>
          <w:spacing w:val="-2"/>
        </w:rPr>
        <w:t xml:space="preserve"> </w:t>
      </w:r>
      <w:r>
        <w:t xml:space="preserve">the </w:t>
      </w:r>
      <w:r>
        <w:rPr>
          <w:spacing w:val="-1"/>
        </w:rPr>
        <w:t>data</w:t>
      </w:r>
      <w:r>
        <w:t xml:space="preserve"> to adapt </w:t>
      </w:r>
      <w:r>
        <w:rPr>
          <w:spacing w:val="-1"/>
        </w:rPr>
        <w:t>teaching,</w:t>
      </w:r>
      <w:r>
        <w:t xml:space="preserve"> </w:t>
      </w:r>
      <w:r>
        <w:rPr>
          <w:spacing w:val="-1"/>
        </w:rPr>
        <w:t>reteach</w:t>
      </w:r>
      <w:r>
        <w:t xml:space="preserve"> specific standards if</w:t>
      </w:r>
      <w:r>
        <w:rPr>
          <w:spacing w:val="-1"/>
        </w:rPr>
        <w:t xml:space="preserve"> </w:t>
      </w:r>
      <w:r>
        <w:t>necessary</w:t>
      </w:r>
      <w:r>
        <w:rPr>
          <w:spacing w:val="-5"/>
        </w:rPr>
        <w:t xml:space="preserve"> </w:t>
      </w:r>
      <w:r>
        <w:rPr>
          <w:spacing w:val="-1"/>
        </w:rPr>
        <w:t>and</w:t>
      </w:r>
      <w:r>
        <w:rPr>
          <w:spacing w:val="39"/>
        </w:rPr>
        <w:t xml:space="preserve"> </w:t>
      </w:r>
      <w:r>
        <w:rPr>
          <w:spacing w:val="-1"/>
        </w:rPr>
        <w:t>differentiate instruction.</w:t>
      </w:r>
    </w:p>
    <w:p w14:paraId="0D6F7596" w14:textId="77777777" w:rsidR="00B46638" w:rsidRDefault="00B46638">
      <w:pPr>
        <w:spacing w:before="10"/>
        <w:rPr>
          <w:rFonts w:ascii="Times New Roman" w:eastAsia="Times New Roman" w:hAnsi="Times New Roman" w:cs="Times New Roman"/>
          <w:sz w:val="25"/>
          <w:szCs w:val="25"/>
        </w:rPr>
      </w:pPr>
    </w:p>
    <w:p w14:paraId="07FEB651" w14:textId="77777777" w:rsidR="00B46638" w:rsidRDefault="00AF4FDD">
      <w:pPr>
        <w:pStyle w:val="BodyText"/>
        <w:spacing w:line="259" w:lineRule="auto"/>
        <w:ind w:left="120" w:right="263" w:firstLine="719"/>
      </w:pPr>
      <w:r>
        <w:rPr>
          <w:spacing w:val="-1"/>
        </w:rPr>
        <w:t>ANet</w:t>
      </w:r>
      <w:r>
        <w:t xml:space="preserve"> </w:t>
      </w:r>
      <w:r>
        <w:rPr>
          <w:spacing w:val="-1"/>
        </w:rPr>
        <w:t>provides</w:t>
      </w:r>
      <w:r>
        <w:t xml:space="preserve"> in-depth </w:t>
      </w:r>
      <w:r>
        <w:rPr>
          <w:spacing w:val="-1"/>
        </w:rPr>
        <w:t>teacher</w:t>
      </w:r>
      <w:r>
        <w:t xml:space="preserve"> </w:t>
      </w:r>
      <w:r>
        <w:rPr>
          <w:spacing w:val="-1"/>
        </w:rPr>
        <w:t>support</w:t>
      </w:r>
      <w:r>
        <w:rPr>
          <w:spacing w:val="1"/>
        </w:rPr>
        <w:t xml:space="preserve"> </w:t>
      </w:r>
      <w:r>
        <w:t xml:space="preserve">throughout this </w:t>
      </w:r>
      <w:r>
        <w:rPr>
          <w:spacing w:val="-1"/>
        </w:rPr>
        <w:t>teaching</w:t>
      </w:r>
      <w:r>
        <w:rPr>
          <w:spacing w:val="-2"/>
        </w:rPr>
        <w:t xml:space="preserve"> </w:t>
      </w:r>
      <w:r>
        <w:rPr>
          <w:spacing w:val="-1"/>
        </w:rPr>
        <w:t>and</w:t>
      </w:r>
      <w:r>
        <w:t xml:space="preserve"> learning</w:t>
      </w:r>
      <w:r>
        <w:rPr>
          <w:spacing w:val="55"/>
        </w:rPr>
        <w:t xml:space="preserve"> </w:t>
      </w:r>
      <w:r>
        <w:rPr>
          <w:spacing w:val="-1"/>
        </w:rPr>
        <w:t>cycle</w:t>
      </w:r>
      <w:r>
        <w:rPr>
          <w:rFonts w:cs="Times New Roman"/>
          <w:spacing w:val="-1"/>
        </w:rPr>
        <w:t>—</w:t>
      </w:r>
      <w:r>
        <w:rPr>
          <w:spacing w:val="-1"/>
        </w:rPr>
        <w:t>from</w:t>
      </w:r>
      <w:r>
        <w:t xml:space="preserve"> online</w:t>
      </w:r>
      <w:r>
        <w:rPr>
          <w:spacing w:val="-1"/>
        </w:rPr>
        <w:t xml:space="preserve"> </w:t>
      </w:r>
      <w:r>
        <w:t>tools and</w:t>
      </w:r>
      <w:r>
        <w:rPr>
          <w:spacing w:val="-1"/>
        </w:rPr>
        <w:t xml:space="preserve"> resources,</w:t>
      </w:r>
      <w:r>
        <w:t xml:space="preserve"> to coaching</w:t>
      </w:r>
      <w:r>
        <w:rPr>
          <w:spacing w:val="-3"/>
        </w:rPr>
        <w:t xml:space="preserve"> </w:t>
      </w:r>
      <w:r>
        <w:rPr>
          <w:spacing w:val="-1"/>
        </w:rPr>
        <w:t>and</w:t>
      </w:r>
      <w:r>
        <w:t xml:space="preserve"> </w:t>
      </w:r>
      <w:r>
        <w:rPr>
          <w:spacing w:val="-1"/>
        </w:rPr>
        <w:t>professional</w:t>
      </w:r>
      <w:r>
        <w:t xml:space="preserve"> development. </w:t>
      </w:r>
      <w:r>
        <w:rPr>
          <w:spacing w:val="2"/>
        </w:rPr>
        <w:t xml:space="preserve"> </w:t>
      </w:r>
      <w:r>
        <w:rPr>
          <w:spacing w:val="-3"/>
        </w:rPr>
        <w:t>In</w:t>
      </w:r>
      <w:r>
        <w:rPr>
          <w:spacing w:val="57"/>
        </w:rPr>
        <w:t xml:space="preserve"> </w:t>
      </w:r>
      <w:r>
        <w:rPr>
          <w:spacing w:val="-1"/>
        </w:rPr>
        <w:t>addition,</w:t>
      </w:r>
      <w:r>
        <w:t xml:space="preserve"> using</w:t>
      </w:r>
      <w:r>
        <w:rPr>
          <w:spacing w:val="-2"/>
        </w:rPr>
        <w:t xml:space="preserve"> </w:t>
      </w:r>
      <w:r>
        <w:rPr>
          <w:spacing w:val="-1"/>
        </w:rPr>
        <w:t>ANet</w:t>
      </w:r>
      <w:r>
        <w:t xml:space="preserve"> provides </w:t>
      </w:r>
      <w:r>
        <w:rPr>
          <w:spacing w:val="-1"/>
        </w:rPr>
        <w:t>longitudinal</w:t>
      </w:r>
      <w:r>
        <w:t xml:space="preserve"> </w:t>
      </w:r>
      <w:r>
        <w:rPr>
          <w:spacing w:val="-1"/>
        </w:rPr>
        <w:t>data</w:t>
      </w:r>
      <w:r>
        <w:t xml:space="preserve"> on </w:t>
      </w:r>
      <w:r>
        <w:rPr>
          <w:spacing w:val="-1"/>
        </w:rPr>
        <w:t>student</w:t>
      </w:r>
      <w:r>
        <w:t xml:space="preserve"> </w:t>
      </w:r>
      <w:r>
        <w:rPr>
          <w:spacing w:val="-1"/>
        </w:rPr>
        <w:t xml:space="preserve">performance </w:t>
      </w:r>
      <w:r>
        <w:t>from</w:t>
      </w:r>
      <w:r>
        <w:rPr>
          <w:spacing w:val="2"/>
        </w:rPr>
        <w:t xml:space="preserve"> </w:t>
      </w:r>
      <w:r>
        <w:rPr>
          <w:spacing w:val="-2"/>
        </w:rPr>
        <w:t>year</w:t>
      </w:r>
      <w:r>
        <w:t xml:space="preserve"> to</w:t>
      </w:r>
      <w:r>
        <w:rPr>
          <w:spacing w:val="85"/>
        </w:rPr>
        <w:t xml:space="preserve"> </w:t>
      </w:r>
      <w:r>
        <w:rPr>
          <w:spacing w:val="-1"/>
        </w:rPr>
        <w:t>year.</w:t>
      </w:r>
      <w:r>
        <w:t xml:space="preserve"> </w:t>
      </w:r>
      <w:r>
        <w:rPr>
          <w:spacing w:val="1"/>
        </w:rPr>
        <w:t xml:space="preserve"> </w:t>
      </w:r>
      <w:r>
        <w:rPr>
          <w:spacing w:val="-1"/>
        </w:rPr>
        <w:t>Besides</w:t>
      </w:r>
      <w:r>
        <w:t xml:space="preserve"> using</w:t>
      </w:r>
      <w:r>
        <w:rPr>
          <w:spacing w:val="-3"/>
        </w:rPr>
        <w:t xml:space="preserve"> </w:t>
      </w:r>
      <w:r>
        <w:t xml:space="preserve">just MCAS </w:t>
      </w:r>
      <w:r>
        <w:rPr>
          <w:spacing w:val="-1"/>
        </w:rPr>
        <w:t>data,</w:t>
      </w:r>
      <w:r>
        <w:t xml:space="preserve"> </w:t>
      </w:r>
      <w:r>
        <w:rPr>
          <w:spacing w:val="-1"/>
        </w:rPr>
        <w:t>ANet</w:t>
      </w:r>
      <w:r>
        <w:t xml:space="preserve"> provides a </w:t>
      </w:r>
      <w:r>
        <w:rPr>
          <w:spacing w:val="-1"/>
        </w:rPr>
        <w:t xml:space="preserve">more </w:t>
      </w:r>
      <w:r>
        <w:t xml:space="preserve">detailed </w:t>
      </w:r>
      <w:r>
        <w:rPr>
          <w:spacing w:val="-1"/>
        </w:rPr>
        <w:t>and</w:t>
      </w:r>
      <w:r>
        <w:t xml:space="preserve"> </w:t>
      </w:r>
      <w:r>
        <w:rPr>
          <w:spacing w:val="-1"/>
        </w:rPr>
        <w:t>nuanced</w:t>
      </w:r>
      <w:r>
        <w:rPr>
          <w:spacing w:val="53"/>
        </w:rPr>
        <w:t xml:space="preserve"> </w:t>
      </w:r>
      <w:r>
        <w:rPr>
          <w:rFonts w:cs="Times New Roman"/>
        </w:rPr>
        <w:t>understanding</w:t>
      </w:r>
      <w:r>
        <w:rPr>
          <w:rFonts w:cs="Times New Roman"/>
          <w:spacing w:val="-3"/>
        </w:rPr>
        <w:t xml:space="preserve"> </w:t>
      </w:r>
      <w:r>
        <w:rPr>
          <w:rFonts w:cs="Times New Roman"/>
        </w:rPr>
        <w:t>of a</w:t>
      </w:r>
      <w:r>
        <w:rPr>
          <w:rFonts w:cs="Times New Roman"/>
          <w:spacing w:val="-2"/>
        </w:rPr>
        <w:t xml:space="preserve"> </w:t>
      </w:r>
      <w:r>
        <w:rPr>
          <w:rFonts w:cs="Times New Roman"/>
        </w:rPr>
        <w:t xml:space="preserve">student’s </w:t>
      </w:r>
      <w:r>
        <w:rPr>
          <w:rFonts w:cs="Times New Roman"/>
          <w:spacing w:val="-1"/>
        </w:rPr>
        <w:t>strengths</w:t>
      </w:r>
      <w:r>
        <w:rPr>
          <w:rFonts w:cs="Times New Roman"/>
          <w:spacing w:val="2"/>
        </w:rPr>
        <w:t xml:space="preserve"> </w:t>
      </w:r>
      <w:r>
        <w:rPr>
          <w:rFonts w:cs="Times New Roman"/>
          <w:spacing w:val="-1"/>
        </w:rPr>
        <w:t>and</w:t>
      </w:r>
      <w:r>
        <w:rPr>
          <w:rFonts w:cs="Times New Roman"/>
        </w:rPr>
        <w:t xml:space="preserve"> weaknesses </w:t>
      </w:r>
      <w:r>
        <w:rPr>
          <w:rFonts w:cs="Times New Roman"/>
          <w:spacing w:val="-1"/>
        </w:rPr>
        <w:t>from</w:t>
      </w:r>
      <w:r>
        <w:rPr>
          <w:rFonts w:cs="Times New Roman"/>
          <w:spacing w:val="1"/>
        </w:rPr>
        <w:t xml:space="preserve"> </w:t>
      </w:r>
      <w:r>
        <w:rPr>
          <w:rFonts w:cs="Times New Roman"/>
          <w:spacing w:val="-1"/>
        </w:rPr>
        <w:t xml:space="preserve">grade </w:t>
      </w:r>
      <w:r>
        <w:rPr>
          <w:rFonts w:cs="Times New Roman"/>
        </w:rPr>
        <w:t>to</w:t>
      </w:r>
      <w:r>
        <w:rPr>
          <w:rFonts w:cs="Times New Roman"/>
          <w:spacing w:val="2"/>
        </w:rPr>
        <w:t xml:space="preserve"> </w:t>
      </w:r>
      <w:r>
        <w:rPr>
          <w:rFonts w:cs="Times New Roman"/>
          <w:spacing w:val="-1"/>
        </w:rPr>
        <w:t>grade</w:t>
      </w:r>
      <w:r>
        <w:rPr>
          <w:rFonts w:cs="Times New Roman"/>
          <w:spacing w:val="5"/>
        </w:rPr>
        <w:t xml:space="preserve"> </w:t>
      </w:r>
      <w:r>
        <w:t>specifically</w:t>
      </w:r>
      <w:r>
        <w:rPr>
          <w:spacing w:val="31"/>
        </w:rPr>
        <w:t xml:space="preserve"> </w:t>
      </w:r>
      <w:r>
        <w:t xml:space="preserve">with </w:t>
      </w:r>
      <w:r>
        <w:rPr>
          <w:spacing w:val="-1"/>
        </w:rPr>
        <w:t>mathematics</w:t>
      </w:r>
      <w:r>
        <w:t xml:space="preserve"> </w:t>
      </w:r>
      <w:r>
        <w:rPr>
          <w:spacing w:val="-1"/>
        </w:rPr>
        <w:t>and</w:t>
      </w:r>
      <w:r>
        <w:t xml:space="preserve"> </w:t>
      </w:r>
      <w:r>
        <w:rPr>
          <w:spacing w:val="-1"/>
        </w:rPr>
        <w:t>reading</w:t>
      </w:r>
      <w:r>
        <w:t xml:space="preserve"> </w:t>
      </w:r>
      <w:r>
        <w:rPr>
          <w:spacing w:val="-1"/>
        </w:rPr>
        <w:t>comprehension</w:t>
      </w:r>
      <w:r>
        <w:t xml:space="preserve"> standards.  This </w:t>
      </w:r>
      <w:r>
        <w:rPr>
          <w:spacing w:val="-1"/>
        </w:rPr>
        <w:t>school</w:t>
      </w:r>
      <w:r>
        <w:rPr>
          <w:spacing w:val="5"/>
        </w:rPr>
        <w:t xml:space="preserve"> </w:t>
      </w:r>
      <w:r>
        <w:rPr>
          <w:spacing w:val="-1"/>
        </w:rPr>
        <w:t>year,</w:t>
      </w:r>
      <w:r>
        <w:t xml:space="preserve"> </w:t>
      </w:r>
      <w:r>
        <w:rPr>
          <w:spacing w:val="-1"/>
        </w:rPr>
        <w:t>BACS</w:t>
      </w:r>
    </w:p>
    <w:p w14:paraId="51A4E517" w14:textId="77777777" w:rsidR="00B46638" w:rsidRDefault="00B46638">
      <w:pPr>
        <w:spacing w:line="259" w:lineRule="auto"/>
        <w:sectPr w:rsidR="00B46638">
          <w:footerReference w:type="default" r:id="rId47"/>
          <w:pgSz w:w="12240" w:h="15840"/>
          <w:pgMar w:top="1380" w:right="1700" w:bottom="2000" w:left="1680" w:header="0" w:footer="1808" w:gutter="0"/>
          <w:pgNumType w:start="44"/>
          <w:cols w:space="720"/>
        </w:sectPr>
      </w:pPr>
    </w:p>
    <w:p w14:paraId="3DF58EE1" w14:textId="77777777" w:rsidR="00B46638" w:rsidRDefault="00AF4FDD">
      <w:pPr>
        <w:pStyle w:val="BodyText"/>
        <w:spacing w:before="54" w:line="258" w:lineRule="auto"/>
        <w:ind w:left="120" w:right="128"/>
      </w:pPr>
      <w:r>
        <w:rPr>
          <w:spacing w:val="-1"/>
        </w:rPr>
        <w:lastRenderedPageBreak/>
        <w:t xml:space="preserve">teachers </w:t>
      </w:r>
      <w:r>
        <w:t>are</w:t>
      </w:r>
      <w:r>
        <w:rPr>
          <w:spacing w:val="-1"/>
        </w:rPr>
        <w:t xml:space="preserve"> </w:t>
      </w:r>
      <w:r>
        <w:t>taking</w:t>
      </w:r>
      <w:r>
        <w:rPr>
          <w:spacing w:val="-3"/>
        </w:rPr>
        <w:t xml:space="preserve"> </w:t>
      </w:r>
      <w:r>
        <w:t>the writing</w:t>
      </w:r>
      <w:r>
        <w:rPr>
          <w:spacing w:val="-2"/>
        </w:rPr>
        <w:t xml:space="preserve"> </w:t>
      </w:r>
      <w:r>
        <w:rPr>
          <w:spacing w:val="-1"/>
        </w:rPr>
        <w:t>components</w:t>
      </w:r>
      <w:r>
        <w:t xml:space="preserve"> of the</w:t>
      </w:r>
      <w:r>
        <w:rPr>
          <w:spacing w:val="1"/>
        </w:rPr>
        <w:t xml:space="preserve"> </w:t>
      </w:r>
      <w:r>
        <w:rPr>
          <w:spacing w:val="-1"/>
        </w:rPr>
        <w:t>ANet</w:t>
      </w:r>
      <w:r>
        <w:t xml:space="preserve"> </w:t>
      </w:r>
      <w:r>
        <w:rPr>
          <w:spacing w:val="-1"/>
        </w:rPr>
        <w:t>tests</w:t>
      </w:r>
      <w:r>
        <w:t xml:space="preserve"> very</w:t>
      </w:r>
      <w:r>
        <w:rPr>
          <w:spacing w:val="-5"/>
        </w:rPr>
        <w:t xml:space="preserve"> </w:t>
      </w:r>
      <w:r>
        <w:t xml:space="preserve">seriously. </w:t>
      </w:r>
      <w:r>
        <w:rPr>
          <w:spacing w:val="6"/>
        </w:rPr>
        <w:t xml:space="preserve"> </w:t>
      </w:r>
      <w:r>
        <w:rPr>
          <w:spacing w:val="-3"/>
        </w:rPr>
        <w:t>In</w:t>
      </w:r>
      <w:r>
        <w:rPr>
          <w:spacing w:val="2"/>
        </w:rPr>
        <w:t xml:space="preserve"> </w:t>
      </w:r>
      <w:r>
        <w:t>early</w:t>
      </w:r>
      <w:r>
        <w:rPr>
          <w:spacing w:val="56"/>
        </w:rPr>
        <w:t xml:space="preserve"> </w:t>
      </w:r>
      <w:r>
        <w:rPr>
          <w:spacing w:val="-1"/>
        </w:rPr>
        <w:t>work</w:t>
      </w:r>
      <w:r>
        <w:t xml:space="preserve"> in </w:t>
      </w:r>
      <w:r>
        <w:rPr>
          <w:spacing w:val="-1"/>
        </w:rPr>
        <w:t>grades</w:t>
      </w:r>
      <w:r>
        <w:t xml:space="preserve"> 3-5 teachers are</w:t>
      </w:r>
      <w:r>
        <w:rPr>
          <w:spacing w:val="-1"/>
        </w:rPr>
        <w:t xml:space="preserve"> </w:t>
      </w:r>
      <w:r>
        <w:t>scoring</w:t>
      </w:r>
      <w:r>
        <w:rPr>
          <w:spacing w:val="-3"/>
        </w:rPr>
        <w:t xml:space="preserve"> </w:t>
      </w:r>
      <w:r>
        <w:t>the</w:t>
      </w:r>
      <w:r>
        <w:rPr>
          <w:spacing w:val="1"/>
        </w:rPr>
        <w:t xml:space="preserve"> </w:t>
      </w:r>
      <w:r>
        <w:rPr>
          <w:spacing w:val="-1"/>
        </w:rPr>
        <w:t>ANet</w:t>
      </w:r>
      <w:r>
        <w:rPr>
          <w:spacing w:val="2"/>
        </w:rPr>
        <w:t xml:space="preserve"> </w:t>
      </w:r>
      <w:r>
        <w:rPr>
          <w:spacing w:val="-1"/>
        </w:rPr>
        <w:t>open</w:t>
      </w:r>
      <w:r>
        <w:t xml:space="preserve"> </w:t>
      </w:r>
      <w:r>
        <w:rPr>
          <w:spacing w:val="-1"/>
        </w:rPr>
        <w:t>responses</w:t>
      </w:r>
      <w:r>
        <w:rPr>
          <w:spacing w:val="1"/>
        </w:rPr>
        <w:t xml:space="preserve"> </w:t>
      </w:r>
      <w:r>
        <w:rPr>
          <w:spacing w:val="-1"/>
        </w:rPr>
        <w:t>and</w:t>
      </w:r>
      <w:r>
        <w:t xml:space="preserve"> </w:t>
      </w:r>
      <w:r>
        <w:rPr>
          <w:spacing w:val="-1"/>
        </w:rPr>
        <w:t>cataloguing</w:t>
      </w:r>
      <w:r>
        <w:rPr>
          <w:spacing w:val="61"/>
        </w:rPr>
        <w:t xml:space="preserve"> </w:t>
      </w:r>
      <w:r>
        <w:rPr>
          <w:rFonts w:cs="Times New Roman"/>
        </w:rPr>
        <w:t xml:space="preserve">student’s </w:t>
      </w:r>
      <w:r>
        <w:rPr>
          <w:rFonts w:cs="Times New Roman"/>
          <w:spacing w:val="-1"/>
        </w:rPr>
        <w:t>scores</w:t>
      </w:r>
      <w:r>
        <w:rPr>
          <w:rFonts w:cs="Times New Roman"/>
        </w:rPr>
        <w:t xml:space="preserve"> based on</w:t>
      </w:r>
      <w:r>
        <w:rPr>
          <w:rFonts w:cs="Times New Roman"/>
          <w:spacing w:val="2"/>
        </w:rPr>
        <w:t xml:space="preserve"> </w:t>
      </w:r>
      <w:r>
        <w:rPr>
          <w:rFonts w:cs="Times New Roman"/>
        </w:rPr>
        <w:t xml:space="preserve">a </w:t>
      </w:r>
      <w:r>
        <w:t>more</w:t>
      </w:r>
      <w:r>
        <w:rPr>
          <w:spacing w:val="-2"/>
        </w:rPr>
        <w:t xml:space="preserve"> </w:t>
      </w:r>
      <w:r>
        <w:rPr>
          <w:spacing w:val="-1"/>
        </w:rPr>
        <w:t>detailed</w:t>
      </w:r>
      <w:r>
        <w:rPr>
          <w:spacing w:val="1"/>
        </w:rPr>
        <w:t xml:space="preserve"> </w:t>
      </w:r>
      <w:r>
        <w:rPr>
          <w:spacing w:val="-1"/>
        </w:rPr>
        <w:t>writing</w:t>
      </w:r>
      <w:r>
        <w:t xml:space="preserve"> rubric</w:t>
      </w:r>
      <w:r>
        <w:rPr>
          <w:spacing w:val="-2"/>
        </w:rPr>
        <w:t xml:space="preserve"> </w:t>
      </w:r>
      <w:r>
        <w:t>we</w:t>
      </w:r>
      <w:r>
        <w:rPr>
          <w:spacing w:val="-1"/>
        </w:rPr>
        <w:t xml:space="preserve"> </w:t>
      </w:r>
      <w:r>
        <w:t>have</w:t>
      </w:r>
      <w:r>
        <w:rPr>
          <w:spacing w:val="-1"/>
        </w:rPr>
        <w:t xml:space="preserve"> created</w:t>
      </w:r>
      <w:r>
        <w:t xml:space="preserve"> in-house. </w:t>
      </w:r>
      <w:r>
        <w:rPr>
          <w:spacing w:val="2"/>
        </w:rPr>
        <w:t xml:space="preserve"> </w:t>
      </w:r>
      <w:r>
        <w:rPr>
          <w:spacing w:val="-2"/>
        </w:rPr>
        <w:t>In</w:t>
      </w:r>
      <w:r>
        <w:rPr>
          <w:spacing w:val="51"/>
        </w:rPr>
        <w:t xml:space="preserve"> </w:t>
      </w:r>
      <w:r>
        <w:rPr>
          <w:spacing w:val="-1"/>
        </w:rPr>
        <w:t>addition,</w:t>
      </w:r>
      <w:r>
        <w:t xml:space="preserve"> we</w:t>
      </w:r>
      <w:r>
        <w:rPr>
          <w:spacing w:val="-1"/>
        </w:rPr>
        <w:t xml:space="preserve"> </w:t>
      </w:r>
      <w:r>
        <w:t xml:space="preserve">will </w:t>
      </w:r>
      <w:r>
        <w:rPr>
          <w:spacing w:val="-1"/>
        </w:rPr>
        <w:t>begin</w:t>
      </w:r>
      <w:r>
        <w:t xml:space="preserve"> </w:t>
      </w:r>
      <w:r>
        <w:rPr>
          <w:spacing w:val="1"/>
        </w:rPr>
        <w:t>to</w:t>
      </w:r>
      <w:r>
        <w:t xml:space="preserve"> </w:t>
      </w:r>
      <w:r>
        <w:rPr>
          <w:spacing w:val="-1"/>
        </w:rPr>
        <w:t>record</w:t>
      </w:r>
      <w:r>
        <w:t xml:space="preserve"> student </w:t>
      </w:r>
      <w:r>
        <w:rPr>
          <w:spacing w:val="-1"/>
        </w:rPr>
        <w:t>scores</w:t>
      </w:r>
      <w:r>
        <w:t xml:space="preserve"> to</w:t>
      </w:r>
      <w:r>
        <w:rPr>
          <w:spacing w:val="2"/>
        </w:rPr>
        <w:t xml:space="preserve"> </w:t>
      </w:r>
      <w:r>
        <w:t xml:space="preserve">the </w:t>
      </w:r>
      <w:r>
        <w:rPr>
          <w:spacing w:val="-1"/>
        </w:rPr>
        <w:t>constructed</w:t>
      </w:r>
      <w:r>
        <w:t xml:space="preserve"> prose</w:t>
      </w:r>
      <w:r>
        <w:rPr>
          <w:spacing w:val="-1"/>
        </w:rPr>
        <w:t xml:space="preserve"> </w:t>
      </w:r>
      <w:r>
        <w:t>component of</w:t>
      </w:r>
      <w:r>
        <w:rPr>
          <w:spacing w:val="-1"/>
        </w:rPr>
        <w:t xml:space="preserve"> </w:t>
      </w:r>
      <w:r>
        <w:t>the</w:t>
      </w:r>
      <w:r>
        <w:rPr>
          <w:spacing w:val="51"/>
        </w:rPr>
        <w:t xml:space="preserve"> </w:t>
      </w:r>
      <w:r>
        <w:rPr>
          <w:spacing w:val="-1"/>
        </w:rPr>
        <w:t>ANet</w:t>
      </w:r>
      <w:r>
        <w:t xml:space="preserve"> </w:t>
      </w:r>
      <w:r>
        <w:rPr>
          <w:spacing w:val="-1"/>
        </w:rPr>
        <w:t>tests</w:t>
      </w:r>
      <w:r>
        <w:t xml:space="preserve"> in a</w:t>
      </w:r>
      <w:r>
        <w:rPr>
          <w:spacing w:val="-1"/>
        </w:rPr>
        <w:t xml:space="preserve"> </w:t>
      </w:r>
      <w:r>
        <w:t>more</w:t>
      </w:r>
      <w:r>
        <w:rPr>
          <w:spacing w:val="-2"/>
        </w:rPr>
        <w:t xml:space="preserve"> </w:t>
      </w:r>
      <w:r>
        <w:t xml:space="preserve">sophisticated </w:t>
      </w:r>
      <w:r>
        <w:rPr>
          <w:spacing w:val="-1"/>
        </w:rPr>
        <w:t>manner.</w:t>
      </w:r>
      <w:r>
        <w:t xml:space="preserve">  </w:t>
      </w:r>
      <w:r>
        <w:rPr>
          <w:spacing w:val="-1"/>
        </w:rPr>
        <w:t>This</w:t>
      </w:r>
      <w:r>
        <w:rPr>
          <w:spacing w:val="2"/>
        </w:rPr>
        <w:t xml:space="preserve"> </w:t>
      </w:r>
      <w:r>
        <w:rPr>
          <w:spacing w:val="-1"/>
        </w:rPr>
        <w:t>data</w:t>
      </w:r>
      <w:r>
        <w:t xml:space="preserve"> </w:t>
      </w:r>
      <w:r>
        <w:rPr>
          <w:spacing w:val="-1"/>
        </w:rPr>
        <w:t>will</w:t>
      </w:r>
      <w:r>
        <w:t xml:space="preserve"> help </w:t>
      </w:r>
      <w:r>
        <w:rPr>
          <w:spacing w:val="-1"/>
        </w:rPr>
        <w:t>teachers</w:t>
      </w:r>
      <w:r>
        <w:rPr>
          <w:spacing w:val="1"/>
        </w:rPr>
        <w:t xml:space="preserve"> </w:t>
      </w:r>
      <w:r>
        <w:t xml:space="preserve">pin-point </w:t>
      </w:r>
      <w:r>
        <w:rPr>
          <w:spacing w:val="-1"/>
        </w:rPr>
        <w:t>focus</w:t>
      </w:r>
      <w:r>
        <w:rPr>
          <w:spacing w:val="63"/>
        </w:rPr>
        <w:t xml:space="preserve"> </w:t>
      </w:r>
      <w:r>
        <w:rPr>
          <w:spacing w:val="-1"/>
        </w:rPr>
        <w:t>areas</w:t>
      </w:r>
      <w:r>
        <w:rPr>
          <w:spacing w:val="2"/>
        </w:rPr>
        <w:t xml:space="preserve"> </w:t>
      </w:r>
      <w:r>
        <w:t>for</w:t>
      </w:r>
      <w:r>
        <w:rPr>
          <w:spacing w:val="-2"/>
        </w:rPr>
        <w:t xml:space="preserve"> </w:t>
      </w:r>
      <w:r>
        <w:t>teaching</w:t>
      </w:r>
      <w:r>
        <w:rPr>
          <w:spacing w:val="-3"/>
        </w:rPr>
        <w:t xml:space="preserve"> </w:t>
      </w:r>
      <w:r>
        <w:rPr>
          <w:spacing w:val="-1"/>
        </w:rPr>
        <w:t>writing.</w:t>
      </w:r>
    </w:p>
    <w:p w14:paraId="10771A51" w14:textId="77777777" w:rsidR="00B46638" w:rsidRDefault="00AF4FDD">
      <w:pPr>
        <w:pStyle w:val="BodyText"/>
        <w:spacing w:before="3" w:line="258" w:lineRule="auto"/>
        <w:ind w:left="120" w:firstLine="719"/>
      </w:pPr>
      <w:r>
        <w:rPr>
          <w:spacing w:val="-2"/>
        </w:rPr>
        <w:t>In</w:t>
      </w:r>
      <w:r>
        <w:t xml:space="preserve"> the</w:t>
      </w:r>
      <w:r>
        <w:rPr>
          <w:spacing w:val="1"/>
        </w:rPr>
        <w:t xml:space="preserve"> </w:t>
      </w:r>
      <w:r>
        <w:rPr>
          <w:spacing w:val="-1"/>
        </w:rPr>
        <w:t>first</w:t>
      </w:r>
      <w:r>
        <w:t xml:space="preserve"> </w:t>
      </w:r>
      <w:r>
        <w:rPr>
          <w:spacing w:val="-1"/>
        </w:rPr>
        <w:t>interim</w:t>
      </w:r>
      <w:r>
        <w:t xml:space="preserve"> assessment of</w:t>
      </w:r>
      <w:r>
        <w:rPr>
          <w:spacing w:val="-1"/>
        </w:rPr>
        <w:t xml:space="preserve"> </w:t>
      </w:r>
      <w:r>
        <w:t>the 2014-15 school</w:t>
      </w:r>
      <w:r>
        <w:rPr>
          <w:spacing w:val="2"/>
        </w:rPr>
        <w:t xml:space="preserve"> </w:t>
      </w:r>
      <w:r>
        <w:rPr>
          <w:spacing w:val="-2"/>
        </w:rPr>
        <w:t>year</w:t>
      </w:r>
      <w:r>
        <w:t xml:space="preserve"> (the Bentley</w:t>
      </w:r>
      <w:r>
        <w:rPr>
          <w:spacing w:val="-3"/>
        </w:rPr>
        <w:t xml:space="preserve"> </w:t>
      </w:r>
      <w:r>
        <w:t>Elementary</w:t>
      </w:r>
      <w:r>
        <w:rPr>
          <w:spacing w:val="34"/>
        </w:rPr>
        <w:t xml:space="preserve"> </w:t>
      </w:r>
      <w:r>
        <w:rPr>
          <w:spacing w:val="-1"/>
        </w:rPr>
        <w:t>restart), ANet</w:t>
      </w:r>
      <w:r>
        <w:t xml:space="preserve"> </w:t>
      </w:r>
      <w:r>
        <w:rPr>
          <w:spacing w:val="-1"/>
        </w:rPr>
        <w:t>results</w:t>
      </w:r>
      <w:r>
        <w:t xml:space="preserve"> show </w:t>
      </w:r>
      <w:r>
        <w:rPr>
          <w:spacing w:val="-1"/>
        </w:rPr>
        <w:t>grades</w:t>
      </w:r>
      <w:r>
        <w:t xml:space="preserve"> 3 </w:t>
      </w:r>
      <w:r>
        <w:rPr>
          <w:spacing w:val="-1"/>
        </w:rPr>
        <w:t>through</w:t>
      </w:r>
      <w:r>
        <w:t xml:space="preserve"> 5</w:t>
      </w:r>
      <w:r>
        <w:rPr>
          <w:spacing w:val="2"/>
        </w:rPr>
        <w:t xml:space="preserve"> </w:t>
      </w:r>
      <w:r>
        <w:rPr>
          <w:spacing w:val="-1"/>
        </w:rPr>
        <w:t>at</w:t>
      </w:r>
      <w:r>
        <w:rPr>
          <w:spacing w:val="4"/>
        </w:rPr>
        <w:t xml:space="preserve"> </w:t>
      </w:r>
      <w:r>
        <w:t>Bentley</w:t>
      </w:r>
      <w:r>
        <w:rPr>
          <w:spacing w:val="-5"/>
        </w:rPr>
        <w:t xml:space="preserve"> </w:t>
      </w:r>
      <w:r>
        <w:t>increasing</w:t>
      </w:r>
      <w:r>
        <w:rPr>
          <w:spacing w:val="-3"/>
        </w:rPr>
        <w:t xml:space="preserve"> </w:t>
      </w:r>
      <w:r>
        <w:t xml:space="preserve">student </w:t>
      </w:r>
      <w:r>
        <w:rPr>
          <w:spacing w:val="-1"/>
        </w:rPr>
        <w:t>achievement</w:t>
      </w:r>
      <w:r>
        <w:rPr>
          <w:spacing w:val="67"/>
        </w:rPr>
        <w:t xml:space="preserve"> </w:t>
      </w:r>
      <w:r>
        <w:rPr>
          <w:spacing w:val="-1"/>
        </w:rPr>
        <w:t>compared</w:t>
      </w:r>
      <w:r>
        <w:t xml:space="preserve"> to the</w:t>
      </w:r>
      <w:r>
        <w:rPr>
          <w:spacing w:val="-1"/>
        </w:rPr>
        <w:t xml:space="preserve"> </w:t>
      </w:r>
      <w:r>
        <w:t>network</w:t>
      </w:r>
      <w:r>
        <w:rPr>
          <w:spacing w:val="1"/>
        </w:rPr>
        <w:t xml:space="preserve"> </w:t>
      </w:r>
      <w:r>
        <w:rPr>
          <w:spacing w:val="-1"/>
        </w:rPr>
        <w:t>school</w:t>
      </w:r>
      <w:r>
        <w:t xml:space="preserve"> and in </w:t>
      </w:r>
      <w:r>
        <w:rPr>
          <w:spacing w:val="-1"/>
        </w:rPr>
        <w:t>comparison</w:t>
      </w:r>
      <w:r>
        <w:t xml:space="preserve"> to the</w:t>
      </w:r>
      <w:r>
        <w:rPr>
          <w:spacing w:val="-1"/>
        </w:rPr>
        <w:t xml:space="preserve"> </w:t>
      </w:r>
      <w:r>
        <w:t>Bentley</w:t>
      </w:r>
      <w:r>
        <w:rPr>
          <w:spacing w:val="-5"/>
        </w:rPr>
        <w:t xml:space="preserve"> </w:t>
      </w:r>
      <w:r>
        <w:t>Elementary</w:t>
      </w:r>
      <w:r>
        <w:rPr>
          <w:spacing w:val="-5"/>
        </w:rPr>
        <w:t xml:space="preserve"> </w:t>
      </w:r>
      <w:r>
        <w:rPr>
          <w:spacing w:val="-1"/>
        </w:rPr>
        <w:t>School</w:t>
      </w:r>
      <w:r>
        <w:rPr>
          <w:spacing w:val="58"/>
        </w:rPr>
        <w:t xml:space="preserve"> </w:t>
      </w:r>
      <w:r>
        <w:t>during</w:t>
      </w:r>
      <w:r>
        <w:rPr>
          <w:spacing w:val="-3"/>
        </w:rPr>
        <w:t xml:space="preserve"> </w:t>
      </w:r>
      <w:r>
        <w:t>the 2013-2014.</w:t>
      </w:r>
    </w:p>
    <w:p w14:paraId="44396154" w14:textId="77777777" w:rsidR="00B46638" w:rsidRDefault="00B46638">
      <w:pPr>
        <w:rPr>
          <w:rFonts w:ascii="Times New Roman" w:eastAsia="Times New Roman" w:hAnsi="Times New Roman" w:cs="Times New Roman"/>
          <w:sz w:val="26"/>
          <w:szCs w:val="26"/>
        </w:rPr>
      </w:pPr>
    </w:p>
    <w:p w14:paraId="6857AD6D" w14:textId="77777777" w:rsidR="00B46638" w:rsidRDefault="00AF4FDD">
      <w:pPr>
        <w:pStyle w:val="BodyText"/>
        <w:spacing w:line="258" w:lineRule="auto"/>
        <w:ind w:left="120" w:right="128"/>
      </w:pPr>
      <w:r>
        <w:rPr>
          <w:u w:val="single" w:color="000000"/>
        </w:rPr>
        <w:t xml:space="preserve">Unit </w:t>
      </w:r>
      <w:r>
        <w:rPr>
          <w:spacing w:val="-1"/>
          <w:u w:val="single" w:color="000000"/>
        </w:rPr>
        <w:t>tests:</w:t>
      </w:r>
      <w:r>
        <w:rPr>
          <w:u w:val="single" w:color="000000"/>
        </w:rPr>
        <w:t xml:space="preserve"> </w:t>
      </w:r>
      <w:r>
        <w:t xml:space="preserve">Unit </w:t>
      </w:r>
      <w:r>
        <w:rPr>
          <w:spacing w:val="-1"/>
        </w:rPr>
        <w:t>tests</w:t>
      </w:r>
      <w:r>
        <w:t xml:space="preserve"> will</w:t>
      </w:r>
      <w:r>
        <w:rPr>
          <w:spacing w:val="-2"/>
        </w:rPr>
        <w:t xml:space="preserve"> </w:t>
      </w:r>
      <w:r>
        <w:t>be</w:t>
      </w:r>
      <w:r>
        <w:rPr>
          <w:spacing w:val="-1"/>
        </w:rPr>
        <w:t xml:space="preserve"> created</w:t>
      </w:r>
      <w:r>
        <w:t xml:space="preserve"> </w:t>
      </w:r>
      <w:r>
        <w:rPr>
          <w:spacing w:val="2"/>
        </w:rPr>
        <w:t>by</w:t>
      </w:r>
      <w:r>
        <w:rPr>
          <w:spacing w:val="-5"/>
        </w:rPr>
        <w:t xml:space="preserve"> </w:t>
      </w:r>
      <w:r>
        <w:t xml:space="preserve">teachers to </w:t>
      </w:r>
      <w:r>
        <w:rPr>
          <w:spacing w:val="-1"/>
        </w:rPr>
        <w:t>round</w:t>
      </w:r>
      <w:r>
        <w:t xml:space="preserve"> out the</w:t>
      </w:r>
      <w:r>
        <w:rPr>
          <w:spacing w:val="-1"/>
        </w:rPr>
        <w:t xml:space="preserve"> instruction</w:t>
      </w:r>
      <w:r>
        <w:t xml:space="preserve"> of</w:t>
      </w:r>
      <w:r>
        <w:rPr>
          <w:spacing w:val="-1"/>
        </w:rPr>
        <w:t xml:space="preserve"> </w:t>
      </w:r>
      <w:r>
        <w:t>their</w:t>
      </w:r>
      <w:r>
        <w:rPr>
          <w:spacing w:val="-1"/>
        </w:rPr>
        <w:t xml:space="preserve"> </w:t>
      </w:r>
      <w:r>
        <w:t>units</w:t>
      </w:r>
      <w:r>
        <w:rPr>
          <w:spacing w:val="55"/>
        </w:rPr>
        <w:t xml:space="preserve"> </w:t>
      </w:r>
      <w:r>
        <w:t>of</w:t>
      </w:r>
      <w:r>
        <w:rPr>
          <w:spacing w:val="-1"/>
        </w:rPr>
        <w:t xml:space="preserve"> study.</w:t>
      </w:r>
      <w:r>
        <w:t xml:space="preserve"> </w:t>
      </w:r>
      <w:r>
        <w:rPr>
          <w:spacing w:val="-1"/>
        </w:rPr>
        <w:t>Teachers</w:t>
      </w:r>
      <w:r>
        <w:t xml:space="preserve"> </w:t>
      </w:r>
      <w:r>
        <w:rPr>
          <w:spacing w:val="-1"/>
        </w:rPr>
        <w:t>will</w:t>
      </w:r>
      <w:r>
        <w:t xml:space="preserve"> </w:t>
      </w:r>
      <w:r>
        <w:rPr>
          <w:spacing w:val="-1"/>
        </w:rPr>
        <w:t>create</w:t>
      </w:r>
      <w:r>
        <w:t xml:space="preserve"> </w:t>
      </w:r>
      <w:r>
        <w:rPr>
          <w:spacing w:val="-1"/>
        </w:rPr>
        <w:t>assessments</w:t>
      </w:r>
      <w:r>
        <w:t xml:space="preserve"> at the</w:t>
      </w:r>
      <w:r>
        <w:rPr>
          <w:spacing w:val="-1"/>
        </w:rPr>
        <w:t xml:space="preserve"> </w:t>
      </w:r>
      <w:r>
        <w:t>beginning</w:t>
      </w:r>
      <w:r>
        <w:rPr>
          <w:spacing w:val="-3"/>
        </w:rPr>
        <w:t xml:space="preserve"> </w:t>
      </w:r>
      <w:r>
        <w:t>of</w:t>
      </w:r>
      <w:r>
        <w:rPr>
          <w:spacing w:val="1"/>
        </w:rPr>
        <w:t xml:space="preserve"> </w:t>
      </w:r>
      <w:r>
        <w:rPr>
          <w:spacing w:val="-1"/>
        </w:rPr>
        <w:t>each</w:t>
      </w:r>
      <w:r>
        <w:t xml:space="preserve"> unit planning</w:t>
      </w:r>
      <w:r>
        <w:rPr>
          <w:spacing w:val="-2"/>
        </w:rPr>
        <w:t xml:space="preserve"> </w:t>
      </w:r>
      <w:r>
        <w:rPr>
          <w:spacing w:val="-1"/>
        </w:rPr>
        <w:t>process,</w:t>
      </w:r>
      <w:r>
        <w:rPr>
          <w:spacing w:val="71"/>
        </w:rPr>
        <w:t xml:space="preserve"> </w:t>
      </w:r>
      <w:r>
        <w:rPr>
          <w:spacing w:val="-1"/>
        </w:rPr>
        <w:t>and</w:t>
      </w:r>
      <w:r>
        <w:t xml:space="preserve"> use</w:t>
      </w:r>
      <w:r>
        <w:rPr>
          <w:spacing w:val="-1"/>
        </w:rPr>
        <w:t xml:space="preserve"> </w:t>
      </w:r>
      <w:r>
        <w:t xml:space="preserve">the </w:t>
      </w:r>
      <w:r>
        <w:rPr>
          <w:spacing w:val="-1"/>
        </w:rPr>
        <w:t>assessment</w:t>
      </w:r>
      <w:r>
        <w:t xml:space="preserve"> as a </w:t>
      </w:r>
      <w:r>
        <w:rPr>
          <w:spacing w:val="-1"/>
        </w:rPr>
        <w:t>means</w:t>
      </w:r>
      <w:r>
        <w:t xml:space="preserve"> of planning</w:t>
      </w:r>
      <w:r>
        <w:rPr>
          <w:spacing w:val="-3"/>
        </w:rPr>
        <w:t xml:space="preserve"> </w:t>
      </w:r>
      <w:r>
        <w:rPr>
          <w:spacing w:val="-1"/>
        </w:rPr>
        <w:t>backward</w:t>
      </w:r>
      <w:r>
        <w:t xml:space="preserve"> to ensure</w:t>
      </w:r>
      <w:r>
        <w:rPr>
          <w:spacing w:val="-2"/>
        </w:rPr>
        <w:t xml:space="preserve"> </w:t>
      </w:r>
      <w:r>
        <w:t>units are</w:t>
      </w:r>
      <w:r>
        <w:rPr>
          <w:spacing w:val="-1"/>
        </w:rPr>
        <w:t xml:space="preserve"> </w:t>
      </w:r>
      <w:r>
        <w:t>properly</w:t>
      </w:r>
      <w:r>
        <w:rPr>
          <w:spacing w:val="47"/>
        </w:rPr>
        <w:t xml:space="preserve"> </w:t>
      </w:r>
      <w:r>
        <w:rPr>
          <w:spacing w:val="-1"/>
        </w:rPr>
        <w:t>aligned</w:t>
      </w:r>
      <w:r>
        <w:t xml:space="preserve"> to standards, </w:t>
      </w:r>
      <w:r>
        <w:rPr>
          <w:spacing w:val="-1"/>
        </w:rPr>
        <w:t>and</w:t>
      </w:r>
      <w:r>
        <w:rPr>
          <w:spacing w:val="2"/>
        </w:rPr>
        <w:t xml:space="preserve"> </w:t>
      </w:r>
      <w:r>
        <w:rPr>
          <w:spacing w:val="-1"/>
        </w:rPr>
        <w:t>are</w:t>
      </w:r>
      <w:r>
        <w:rPr>
          <w:spacing w:val="-2"/>
        </w:rPr>
        <w:t xml:space="preserve"> </w:t>
      </w:r>
      <w:r>
        <w:t>adequately</w:t>
      </w:r>
      <w:r>
        <w:rPr>
          <w:spacing w:val="-5"/>
        </w:rPr>
        <w:t xml:space="preserve"> </w:t>
      </w:r>
      <w:r>
        <w:t>preparing</w:t>
      </w:r>
      <w:r>
        <w:rPr>
          <w:spacing w:val="-1"/>
        </w:rPr>
        <w:t xml:space="preserve"> </w:t>
      </w:r>
      <w:r>
        <w:t>students for</w:t>
      </w:r>
      <w:r>
        <w:rPr>
          <w:spacing w:val="-1"/>
        </w:rPr>
        <w:t xml:space="preserve"> ANet,</w:t>
      </w:r>
      <w:r>
        <w:t xml:space="preserve"> MCAS, or PARCC</w:t>
      </w:r>
      <w:r>
        <w:rPr>
          <w:spacing w:val="29"/>
        </w:rPr>
        <w:t xml:space="preserve"> </w:t>
      </w:r>
      <w:r>
        <w:rPr>
          <w:spacing w:val="-1"/>
        </w:rPr>
        <w:t>standardized</w:t>
      </w:r>
      <w:r>
        <w:t xml:space="preserve"> assessments. To this </w:t>
      </w:r>
      <w:r>
        <w:rPr>
          <w:spacing w:val="-1"/>
        </w:rPr>
        <w:t>end,</w:t>
      </w:r>
      <w:r>
        <w:t xml:space="preserve"> </w:t>
      </w:r>
      <w:r>
        <w:rPr>
          <w:spacing w:val="-1"/>
        </w:rPr>
        <w:t>content</w:t>
      </w:r>
      <w:r>
        <w:t xml:space="preserve"> </w:t>
      </w:r>
      <w:r>
        <w:rPr>
          <w:spacing w:val="-1"/>
        </w:rPr>
        <w:t>teachers</w:t>
      </w:r>
      <w:r>
        <w:t xml:space="preserve"> </w:t>
      </w:r>
      <w:r>
        <w:rPr>
          <w:spacing w:val="-1"/>
        </w:rPr>
        <w:t>will</w:t>
      </w:r>
      <w:r>
        <w:t xml:space="preserve"> </w:t>
      </w:r>
      <w:r>
        <w:rPr>
          <w:spacing w:val="-1"/>
        </w:rPr>
        <w:t>collaborate</w:t>
      </w:r>
      <w:r>
        <w:t xml:space="preserve"> with their</w:t>
      </w:r>
      <w:r>
        <w:rPr>
          <w:spacing w:val="-1"/>
        </w:rPr>
        <w:t xml:space="preserve"> </w:t>
      </w:r>
      <w:r>
        <w:t>co-</w:t>
      </w:r>
      <w:r>
        <w:rPr>
          <w:spacing w:val="85"/>
        </w:rPr>
        <w:t xml:space="preserve"> </w:t>
      </w:r>
      <w:r>
        <w:rPr>
          <w:spacing w:val="-1"/>
        </w:rPr>
        <w:t>teachers</w:t>
      </w:r>
      <w:r>
        <w:t xml:space="preserve"> in the </w:t>
      </w:r>
      <w:r>
        <w:rPr>
          <w:spacing w:val="-1"/>
        </w:rPr>
        <w:t>creation</w:t>
      </w:r>
      <w:r>
        <w:t xml:space="preserve"> </w:t>
      </w:r>
      <w:r>
        <w:rPr>
          <w:spacing w:val="1"/>
        </w:rPr>
        <w:t>of</w:t>
      </w:r>
      <w:r>
        <w:t xml:space="preserve"> this </w:t>
      </w:r>
      <w:r>
        <w:rPr>
          <w:spacing w:val="-1"/>
        </w:rPr>
        <w:t>assessment,</w:t>
      </w:r>
      <w:r>
        <w:t xml:space="preserve"> with </w:t>
      </w:r>
      <w:r>
        <w:rPr>
          <w:spacing w:val="-1"/>
        </w:rPr>
        <w:t>guidance and</w:t>
      </w:r>
      <w:r>
        <w:rPr>
          <w:spacing w:val="2"/>
        </w:rPr>
        <w:t xml:space="preserve"> </w:t>
      </w:r>
      <w:r>
        <w:rPr>
          <w:spacing w:val="-1"/>
        </w:rPr>
        <w:t>feedback</w:t>
      </w:r>
      <w:r>
        <w:rPr>
          <w:spacing w:val="2"/>
        </w:rPr>
        <w:t xml:space="preserve"> </w:t>
      </w:r>
      <w:r>
        <w:t>from the</w:t>
      </w:r>
      <w:r>
        <w:rPr>
          <w:spacing w:val="-1"/>
        </w:rPr>
        <w:t xml:space="preserve"> Dean</w:t>
      </w:r>
      <w:r>
        <w:t xml:space="preserve"> of</w:t>
      </w:r>
      <w:r>
        <w:rPr>
          <w:spacing w:val="69"/>
        </w:rPr>
        <w:t xml:space="preserve"> </w:t>
      </w:r>
      <w:r>
        <w:rPr>
          <w:spacing w:val="-1"/>
        </w:rPr>
        <w:t>Curriculum</w:t>
      </w:r>
      <w:r>
        <w:t xml:space="preserve"> </w:t>
      </w:r>
      <w:r>
        <w:rPr>
          <w:spacing w:val="-1"/>
        </w:rPr>
        <w:t>and</w:t>
      </w:r>
      <w:r>
        <w:rPr>
          <w:spacing w:val="2"/>
        </w:rPr>
        <w:t xml:space="preserve"> </w:t>
      </w:r>
      <w:r>
        <w:rPr>
          <w:spacing w:val="-1"/>
        </w:rPr>
        <w:t>Instruction</w:t>
      </w:r>
      <w:r>
        <w:t xml:space="preserve"> on </w:t>
      </w:r>
      <w:r>
        <w:rPr>
          <w:spacing w:val="-1"/>
        </w:rPr>
        <w:t>alignment</w:t>
      </w:r>
      <w:r>
        <w:t xml:space="preserve"> to standards, </w:t>
      </w:r>
      <w:r>
        <w:rPr>
          <w:spacing w:val="-1"/>
        </w:rPr>
        <w:t>rigor,</w:t>
      </w:r>
      <w:r>
        <w:t xml:space="preserve"> text </w:t>
      </w:r>
      <w:r>
        <w:rPr>
          <w:spacing w:val="-1"/>
        </w:rPr>
        <w:t>complexity,</w:t>
      </w:r>
      <w:r>
        <w:t xml:space="preserve"> </w:t>
      </w:r>
      <w:r>
        <w:rPr>
          <w:spacing w:val="-1"/>
        </w:rPr>
        <w:t>and</w:t>
      </w:r>
      <w:r>
        <w:rPr>
          <w:spacing w:val="71"/>
        </w:rPr>
        <w:t xml:space="preserve"> </w:t>
      </w:r>
      <w:r>
        <w:rPr>
          <w:spacing w:val="-1"/>
        </w:rPr>
        <w:t>differentiation</w:t>
      </w:r>
      <w:r>
        <w:t xml:space="preserve"> to </w:t>
      </w:r>
      <w:r>
        <w:rPr>
          <w:spacing w:val="-1"/>
        </w:rPr>
        <w:t>plan</w:t>
      </w:r>
      <w:r>
        <w:t xml:space="preserve"> for</w:t>
      </w:r>
      <w:r>
        <w:rPr>
          <w:spacing w:val="1"/>
        </w:rPr>
        <w:t xml:space="preserve"> </w:t>
      </w:r>
      <w:r>
        <w:t xml:space="preserve">the </w:t>
      </w:r>
      <w:r>
        <w:rPr>
          <w:spacing w:val="-1"/>
        </w:rPr>
        <w:t>instruction</w:t>
      </w:r>
      <w:r>
        <w:t xml:space="preserve"> of</w:t>
      </w:r>
      <w:r>
        <w:rPr>
          <w:spacing w:val="-1"/>
        </w:rPr>
        <w:t xml:space="preserve"> all</w:t>
      </w:r>
      <w:r>
        <w:t xml:space="preserve"> students to </w:t>
      </w:r>
      <w:r>
        <w:rPr>
          <w:spacing w:val="-1"/>
        </w:rPr>
        <w:t>achieve</w:t>
      </w:r>
      <w:r>
        <w:rPr>
          <w:spacing w:val="-2"/>
        </w:rPr>
        <w:t xml:space="preserve"> </w:t>
      </w:r>
      <w:r>
        <w:t>mastery</w:t>
      </w:r>
      <w:r>
        <w:rPr>
          <w:spacing w:val="-3"/>
        </w:rPr>
        <w:t xml:space="preserve"> </w:t>
      </w:r>
      <w:r>
        <w:t xml:space="preserve">on the </w:t>
      </w:r>
      <w:r>
        <w:rPr>
          <w:spacing w:val="-1"/>
        </w:rPr>
        <w:t>end</w:t>
      </w:r>
      <w:r>
        <w:t xml:space="preserve"> of</w:t>
      </w:r>
      <w:r>
        <w:rPr>
          <w:spacing w:val="71"/>
        </w:rPr>
        <w:t xml:space="preserve"> </w:t>
      </w:r>
      <w:r>
        <w:t xml:space="preserve">unit </w:t>
      </w:r>
      <w:r>
        <w:rPr>
          <w:spacing w:val="-1"/>
        </w:rPr>
        <w:t>assessment.</w:t>
      </w:r>
      <w:r>
        <w:t xml:space="preserve"> Unit tests </w:t>
      </w:r>
      <w:r>
        <w:rPr>
          <w:spacing w:val="-1"/>
        </w:rPr>
        <w:t>are</w:t>
      </w:r>
      <w:r>
        <w:rPr>
          <w:spacing w:val="-2"/>
        </w:rPr>
        <w:t xml:space="preserve"> </w:t>
      </w:r>
      <w:r>
        <w:rPr>
          <w:spacing w:val="-1"/>
        </w:rPr>
        <w:t>an</w:t>
      </w:r>
      <w:r>
        <w:t xml:space="preserve"> opportunity</w:t>
      </w:r>
      <w:r>
        <w:rPr>
          <w:spacing w:val="-5"/>
        </w:rPr>
        <w:t xml:space="preserve"> </w:t>
      </w:r>
      <w:r>
        <w:t xml:space="preserve">for </w:t>
      </w:r>
      <w:r>
        <w:rPr>
          <w:spacing w:val="-1"/>
        </w:rPr>
        <w:t>teachers</w:t>
      </w:r>
      <w:r>
        <w:t xml:space="preserve"> to</w:t>
      </w:r>
      <w:r>
        <w:rPr>
          <w:spacing w:val="2"/>
        </w:rPr>
        <w:t xml:space="preserve"> </w:t>
      </w:r>
      <w:r>
        <w:rPr>
          <w:spacing w:val="-1"/>
        </w:rPr>
        <w:t>gather</w:t>
      </w:r>
      <w:r>
        <w:rPr>
          <w:spacing w:val="-2"/>
        </w:rPr>
        <w:t xml:space="preserve"> </w:t>
      </w:r>
      <w:r>
        <w:t>student data</w:t>
      </w:r>
      <w:r>
        <w:rPr>
          <w:spacing w:val="-1"/>
        </w:rPr>
        <w:t xml:space="preserve"> </w:t>
      </w:r>
      <w:r>
        <w:t xml:space="preserve">on </w:t>
      </w:r>
      <w:r>
        <w:rPr>
          <w:spacing w:val="1"/>
        </w:rPr>
        <w:t>key</w:t>
      </w:r>
      <w:r>
        <w:rPr>
          <w:spacing w:val="52"/>
        </w:rPr>
        <w:t xml:space="preserve"> </w:t>
      </w:r>
      <w:r>
        <w:rPr>
          <w:spacing w:val="-1"/>
        </w:rPr>
        <w:t>standards</w:t>
      </w:r>
      <w:r>
        <w:t xml:space="preserve"> </w:t>
      </w:r>
      <w:r>
        <w:rPr>
          <w:spacing w:val="-1"/>
        </w:rPr>
        <w:t>that</w:t>
      </w:r>
      <w:r>
        <w:t xml:space="preserve"> were</w:t>
      </w:r>
      <w:r>
        <w:rPr>
          <w:spacing w:val="-2"/>
        </w:rPr>
        <w:t xml:space="preserve"> </w:t>
      </w:r>
      <w:r>
        <w:t>taught during</w:t>
      </w:r>
      <w:r>
        <w:rPr>
          <w:spacing w:val="-3"/>
        </w:rPr>
        <w:t xml:space="preserve"> </w:t>
      </w:r>
      <w:r>
        <w:t xml:space="preserve">that unit, </w:t>
      </w:r>
      <w:r>
        <w:rPr>
          <w:spacing w:val="-1"/>
        </w:rPr>
        <w:t>and</w:t>
      </w:r>
      <w:r>
        <w:t xml:space="preserve"> can use</w:t>
      </w:r>
      <w:r>
        <w:rPr>
          <w:spacing w:val="-1"/>
        </w:rPr>
        <w:t xml:space="preserve"> </w:t>
      </w:r>
      <w:r>
        <w:t xml:space="preserve">this </w:t>
      </w:r>
      <w:r>
        <w:rPr>
          <w:spacing w:val="-1"/>
        </w:rPr>
        <w:t>student</w:t>
      </w:r>
      <w:r>
        <w:t xml:space="preserve"> </w:t>
      </w:r>
      <w:r>
        <w:rPr>
          <w:spacing w:val="-1"/>
        </w:rPr>
        <w:t>mastery</w:t>
      </w:r>
      <w:r>
        <w:rPr>
          <w:spacing w:val="-3"/>
        </w:rPr>
        <w:t xml:space="preserve"> </w:t>
      </w:r>
      <w:r>
        <w:t>data</w:t>
      </w:r>
      <w:r>
        <w:rPr>
          <w:spacing w:val="-1"/>
        </w:rPr>
        <w:t xml:space="preserve"> </w:t>
      </w:r>
      <w:r>
        <w:t>to adjust</w:t>
      </w:r>
      <w:r>
        <w:rPr>
          <w:spacing w:val="55"/>
        </w:rPr>
        <w:t xml:space="preserve"> </w:t>
      </w:r>
      <w:r>
        <w:rPr>
          <w:spacing w:val="-1"/>
        </w:rPr>
        <w:t>teaching</w:t>
      </w:r>
      <w:r>
        <w:rPr>
          <w:spacing w:val="-3"/>
        </w:rPr>
        <w:t xml:space="preserve"> </w:t>
      </w:r>
      <w:r>
        <w:rPr>
          <w:spacing w:val="-1"/>
        </w:rPr>
        <w:t>practices,</w:t>
      </w:r>
      <w:r>
        <w:t xml:space="preserve"> adjust</w:t>
      </w:r>
      <w:r>
        <w:rPr>
          <w:spacing w:val="2"/>
        </w:rPr>
        <w:t xml:space="preserve"> </w:t>
      </w:r>
      <w:r>
        <w:t xml:space="preserve">small </w:t>
      </w:r>
      <w:r>
        <w:rPr>
          <w:spacing w:val="-1"/>
        </w:rPr>
        <w:t>groupings</w:t>
      </w:r>
      <w:r>
        <w:t xml:space="preserve"> for</w:t>
      </w:r>
      <w:r>
        <w:rPr>
          <w:spacing w:val="-2"/>
        </w:rPr>
        <w:t xml:space="preserve"> </w:t>
      </w:r>
      <w:r>
        <w:rPr>
          <w:spacing w:val="-1"/>
        </w:rPr>
        <w:t>differentiation,</w:t>
      </w:r>
      <w:r>
        <w:t xml:space="preserve"> </w:t>
      </w:r>
      <w:r>
        <w:rPr>
          <w:spacing w:val="-1"/>
        </w:rPr>
        <w:t>and</w:t>
      </w:r>
      <w:r>
        <w:t xml:space="preserve"> </w:t>
      </w:r>
      <w:r>
        <w:rPr>
          <w:spacing w:val="-1"/>
        </w:rPr>
        <w:t>reteach</w:t>
      </w:r>
      <w:r>
        <w:t xml:space="preserve"> important</w:t>
      </w:r>
      <w:r>
        <w:rPr>
          <w:spacing w:val="79"/>
        </w:rPr>
        <w:t xml:space="preserve"> </w:t>
      </w:r>
      <w:r>
        <w:rPr>
          <w:spacing w:val="-1"/>
        </w:rPr>
        <w:t>standards whenever</w:t>
      </w:r>
      <w:r>
        <w:t xml:space="preserve"> necessary.</w:t>
      </w:r>
    </w:p>
    <w:p w14:paraId="06A52D9B" w14:textId="77777777" w:rsidR="00B46638" w:rsidRDefault="00B46638">
      <w:pPr>
        <w:spacing w:before="11"/>
        <w:rPr>
          <w:rFonts w:ascii="Times New Roman" w:eastAsia="Times New Roman" w:hAnsi="Times New Roman" w:cs="Times New Roman"/>
          <w:sz w:val="25"/>
          <w:szCs w:val="25"/>
        </w:rPr>
      </w:pPr>
    </w:p>
    <w:p w14:paraId="09D34238" w14:textId="77777777" w:rsidR="00B46638" w:rsidRDefault="00AF4FDD">
      <w:pPr>
        <w:pStyle w:val="BodyText"/>
        <w:spacing w:line="259" w:lineRule="auto"/>
        <w:ind w:left="120" w:right="177"/>
      </w:pPr>
      <w:r>
        <w:rPr>
          <w:spacing w:val="-1"/>
          <w:u w:val="single" w:color="000000"/>
        </w:rPr>
        <w:t>Reading</w:t>
      </w:r>
      <w:r>
        <w:rPr>
          <w:u w:val="single" w:color="000000"/>
        </w:rPr>
        <w:t xml:space="preserve"> </w:t>
      </w:r>
      <w:r>
        <w:rPr>
          <w:spacing w:val="-1"/>
          <w:u w:val="single" w:color="000000"/>
        </w:rPr>
        <w:t>Levels:</w:t>
      </w:r>
      <w:r>
        <w:rPr>
          <w:spacing w:val="1"/>
          <w:u w:val="single" w:color="000000"/>
        </w:rPr>
        <w:t xml:space="preserve"> </w:t>
      </w:r>
      <w:r>
        <w:t xml:space="preserve">Scholastic </w:t>
      </w:r>
      <w:r>
        <w:rPr>
          <w:spacing w:val="-1"/>
        </w:rPr>
        <w:t>Reading</w:t>
      </w:r>
      <w:r>
        <w:rPr>
          <w:spacing w:val="2"/>
        </w:rPr>
        <w:t xml:space="preserve"> </w:t>
      </w:r>
      <w:r>
        <w:rPr>
          <w:spacing w:val="-1"/>
        </w:rPr>
        <w:t>Inventory</w:t>
      </w:r>
      <w:r>
        <w:rPr>
          <w:spacing w:val="-3"/>
        </w:rPr>
        <w:t xml:space="preserve"> </w:t>
      </w:r>
      <w:r>
        <w:rPr>
          <w:spacing w:val="-1"/>
        </w:rPr>
        <w:t>(SRI)</w:t>
      </w:r>
      <w:r>
        <w:rPr>
          <w:spacing w:val="1"/>
        </w:rPr>
        <w:t xml:space="preserve"> </w:t>
      </w:r>
      <w:r>
        <w:rPr>
          <w:spacing w:val="-1"/>
        </w:rPr>
        <w:t>and</w:t>
      </w:r>
      <w:r>
        <w:t xml:space="preserve"> </w:t>
      </w:r>
      <w:r>
        <w:rPr>
          <w:spacing w:val="-1"/>
        </w:rPr>
        <w:t>Fountas</w:t>
      </w:r>
      <w:r>
        <w:t xml:space="preserve"> and</w:t>
      </w:r>
      <w:r>
        <w:rPr>
          <w:spacing w:val="-1"/>
        </w:rPr>
        <w:t xml:space="preserve"> </w:t>
      </w:r>
      <w:r>
        <w:t xml:space="preserve">Pinnell </w:t>
      </w:r>
      <w:r>
        <w:rPr>
          <w:spacing w:val="-1"/>
        </w:rPr>
        <w:t>(F&amp;P)</w:t>
      </w:r>
      <w:r>
        <w:t xml:space="preserve"> </w:t>
      </w:r>
      <w:r>
        <w:rPr>
          <w:spacing w:val="-1"/>
        </w:rPr>
        <w:t>(or</w:t>
      </w:r>
      <w:r>
        <w:rPr>
          <w:spacing w:val="1"/>
        </w:rPr>
        <w:t xml:space="preserve"> </w:t>
      </w:r>
      <w:r>
        <w:t>a</w:t>
      </w:r>
      <w:r>
        <w:rPr>
          <w:spacing w:val="75"/>
        </w:rPr>
        <w:t xml:space="preserve"> </w:t>
      </w:r>
      <w:r>
        <w:rPr>
          <w:spacing w:val="-1"/>
        </w:rPr>
        <w:t>comparable</w:t>
      </w:r>
      <w:r>
        <w:rPr>
          <w:spacing w:val="1"/>
        </w:rPr>
        <w:t xml:space="preserve"> </w:t>
      </w:r>
      <w:r>
        <w:rPr>
          <w:spacing w:val="-1"/>
        </w:rPr>
        <w:t>reading</w:t>
      </w:r>
      <w:r>
        <w:t xml:space="preserve"> assessment) </w:t>
      </w:r>
      <w:r>
        <w:rPr>
          <w:spacing w:val="-1"/>
        </w:rPr>
        <w:t>will</w:t>
      </w:r>
      <w:r>
        <w:t xml:space="preserve"> be </w:t>
      </w:r>
      <w:r>
        <w:rPr>
          <w:spacing w:val="-1"/>
        </w:rPr>
        <w:t>used</w:t>
      </w:r>
      <w:r>
        <w:t xml:space="preserve"> </w:t>
      </w:r>
      <w:r>
        <w:rPr>
          <w:spacing w:val="-1"/>
        </w:rPr>
        <w:t>at</w:t>
      </w:r>
      <w:r>
        <w:t xml:space="preserve"> least </w:t>
      </w:r>
      <w:r>
        <w:rPr>
          <w:spacing w:val="-1"/>
        </w:rPr>
        <w:t xml:space="preserve">three </w:t>
      </w:r>
      <w:r>
        <w:t xml:space="preserve">times </w:t>
      </w:r>
      <w:r>
        <w:rPr>
          <w:spacing w:val="-1"/>
        </w:rPr>
        <w:t>per</w:t>
      </w:r>
      <w:r>
        <w:rPr>
          <w:spacing w:val="3"/>
        </w:rPr>
        <w:t xml:space="preserve"> </w:t>
      </w:r>
      <w:r>
        <w:rPr>
          <w:spacing w:val="-2"/>
        </w:rPr>
        <w:t>year</w:t>
      </w:r>
      <w:r>
        <w:t xml:space="preserve"> to</w:t>
      </w:r>
      <w:r>
        <w:rPr>
          <w:spacing w:val="6"/>
        </w:rPr>
        <w:t xml:space="preserve"> </w:t>
      </w:r>
      <w:r>
        <w:rPr>
          <w:spacing w:val="-1"/>
        </w:rPr>
        <w:t>supplement</w:t>
      </w:r>
      <w:r>
        <w:rPr>
          <w:spacing w:val="69"/>
        </w:rPr>
        <w:t xml:space="preserve"> </w:t>
      </w:r>
      <w:r>
        <w:rPr>
          <w:spacing w:val="-1"/>
        </w:rPr>
        <w:t>ANet</w:t>
      </w:r>
      <w:r>
        <w:t xml:space="preserve"> </w:t>
      </w:r>
      <w:r>
        <w:rPr>
          <w:spacing w:val="-1"/>
        </w:rPr>
        <w:t>ELA</w:t>
      </w:r>
      <w:r>
        <w:t xml:space="preserve"> </w:t>
      </w:r>
      <w:r>
        <w:rPr>
          <w:spacing w:val="-1"/>
        </w:rPr>
        <w:t>assessments.</w:t>
      </w:r>
      <w:r>
        <w:t xml:space="preserve"> </w:t>
      </w:r>
      <w:r>
        <w:rPr>
          <w:spacing w:val="-1"/>
        </w:rPr>
        <w:t>Fountas</w:t>
      </w:r>
      <w:r>
        <w:t xml:space="preserve"> </w:t>
      </w:r>
      <w:r>
        <w:rPr>
          <w:spacing w:val="-1"/>
        </w:rPr>
        <w:t>and</w:t>
      </w:r>
      <w:r>
        <w:t xml:space="preserve"> Pinnell assesses student reading</w:t>
      </w:r>
      <w:r>
        <w:rPr>
          <w:spacing w:val="-3"/>
        </w:rPr>
        <w:t xml:space="preserve"> </w:t>
      </w:r>
      <w:r>
        <w:t>levels, providing</w:t>
      </w:r>
      <w:r>
        <w:rPr>
          <w:spacing w:val="45"/>
        </w:rPr>
        <w:t xml:space="preserve"> </w:t>
      </w:r>
      <w:r>
        <w:rPr>
          <w:rFonts w:cs="Times New Roman"/>
          <w:spacing w:val="-1"/>
        </w:rPr>
        <w:t>teachers</w:t>
      </w:r>
      <w:r>
        <w:rPr>
          <w:rFonts w:cs="Times New Roman"/>
        </w:rPr>
        <w:t xml:space="preserve"> </w:t>
      </w:r>
      <w:r>
        <w:rPr>
          <w:rFonts w:cs="Times New Roman"/>
          <w:spacing w:val="-1"/>
        </w:rPr>
        <w:t>with</w:t>
      </w:r>
      <w:r>
        <w:rPr>
          <w:rFonts w:cs="Times New Roman"/>
        </w:rPr>
        <w:t xml:space="preserve"> information on </w:t>
      </w:r>
      <w:r>
        <w:rPr>
          <w:rFonts w:cs="Times New Roman"/>
          <w:spacing w:val="-1"/>
        </w:rPr>
        <w:t>an</w:t>
      </w:r>
      <w:r>
        <w:rPr>
          <w:rFonts w:cs="Times New Roman"/>
        </w:rPr>
        <w:t xml:space="preserve"> individual </w:t>
      </w:r>
      <w:r>
        <w:rPr>
          <w:rFonts w:cs="Times New Roman"/>
          <w:spacing w:val="-1"/>
        </w:rPr>
        <w:t>student’s</w:t>
      </w:r>
      <w:r>
        <w:rPr>
          <w:rFonts w:cs="Times New Roman"/>
        </w:rPr>
        <w:t xml:space="preserve"> </w:t>
      </w:r>
      <w:r>
        <w:rPr>
          <w:rFonts w:cs="Times New Roman"/>
          <w:spacing w:val="-1"/>
        </w:rPr>
        <w:t>independent</w:t>
      </w:r>
      <w:r>
        <w:rPr>
          <w:rFonts w:cs="Times New Roman"/>
        </w:rPr>
        <w:t xml:space="preserve"> and </w:t>
      </w:r>
      <w:r>
        <w:rPr>
          <w:rFonts w:cs="Times New Roman"/>
          <w:spacing w:val="-1"/>
        </w:rPr>
        <w:t>instructional</w:t>
      </w:r>
      <w:r>
        <w:rPr>
          <w:rFonts w:cs="Times New Roman"/>
          <w:spacing w:val="79"/>
        </w:rPr>
        <w:t xml:space="preserve"> </w:t>
      </w:r>
      <w:r>
        <w:rPr>
          <w:rFonts w:cs="Times New Roman"/>
          <w:spacing w:val="-1"/>
        </w:rPr>
        <w:t>reading</w:t>
      </w:r>
      <w:r>
        <w:rPr>
          <w:rFonts w:cs="Times New Roman"/>
          <w:spacing w:val="-3"/>
        </w:rPr>
        <w:t xml:space="preserve"> </w:t>
      </w:r>
      <w:r>
        <w:rPr>
          <w:rFonts w:cs="Times New Roman"/>
          <w:spacing w:val="-1"/>
        </w:rPr>
        <w:t>levels,</w:t>
      </w:r>
      <w:r>
        <w:rPr>
          <w:rFonts w:cs="Times New Roman"/>
        </w:rPr>
        <w:t xml:space="preserve"> </w:t>
      </w:r>
      <w:r>
        <w:rPr>
          <w:rFonts w:cs="Times New Roman"/>
          <w:spacing w:val="-1"/>
        </w:rPr>
        <w:t>informed</w:t>
      </w:r>
      <w:r>
        <w:rPr>
          <w:rFonts w:cs="Times New Roman"/>
          <w:spacing w:val="2"/>
        </w:rPr>
        <w:t xml:space="preserve"> </w:t>
      </w:r>
      <w:r>
        <w:rPr>
          <w:rFonts w:cs="Times New Roman"/>
          <w:spacing w:val="1"/>
        </w:rPr>
        <w:t>by</w:t>
      </w:r>
      <w:r>
        <w:rPr>
          <w:rFonts w:cs="Times New Roman"/>
          <w:spacing w:val="-5"/>
        </w:rPr>
        <w:t xml:space="preserve"> </w:t>
      </w:r>
      <w:r>
        <w:rPr>
          <w:rFonts w:cs="Times New Roman"/>
          <w:spacing w:val="-1"/>
        </w:rPr>
        <w:t>assessment</w:t>
      </w:r>
      <w:r>
        <w:rPr>
          <w:rFonts w:cs="Times New Roman"/>
        </w:rPr>
        <w:t xml:space="preserve"> of a</w:t>
      </w:r>
      <w:r>
        <w:rPr>
          <w:rFonts w:cs="Times New Roman"/>
          <w:spacing w:val="-2"/>
        </w:rPr>
        <w:t xml:space="preserve"> </w:t>
      </w:r>
      <w:r>
        <w:rPr>
          <w:rFonts w:cs="Times New Roman"/>
        </w:rPr>
        <w:t xml:space="preserve">student’s </w:t>
      </w:r>
      <w:r>
        <w:rPr>
          <w:rFonts w:cs="Times New Roman"/>
          <w:spacing w:val="-1"/>
        </w:rPr>
        <w:t>fluency,</w:t>
      </w:r>
      <w:r>
        <w:rPr>
          <w:rFonts w:cs="Times New Roman"/>
        </w:rPr>
        <w:t xml:space="preserve"> </w:t>
      </w:r>
      <w:r>
        <w:rPr>
          <w:rFonts w:cs="Times New Roman"/>
          <w:spacing w:val="-1"/>
        </w:rPr>
        <w:t>decoding,</w:t>
      </w:r>
      <w:r>
        <w:rPr>
          <w:rFonts w:cs="Times New Roman"/>
          <w:spacing w:val="2"/>
        </w:rPr>
        <w:t xml:space="preserve"> </w:t>
      </w:r>
      <w:r>
        <w:rPr>
          <w:rFonts w:cs="Times New Roman"/>
        </w:rPr>
        <w:t>and</w:t>
      </w:r>
      <w:r>
        <w:rPr>
          <w:rFonts w:cs="Times New Roman"/>
          <w:spacing w:val="82"/>
        </w:rPr>
        <w:t xml:space="preserve"> </w:t>
      </w:r>
      <w:r>
        <w:rPr>
          <w:spacing w:val="-1"/>
        </w:rPr>
        <w:t>comprehension</w:t>
      </w:r>
      <w:r>
        <w:t xml:space="preserve"> skills. This </w:t>
      </w:r>
      <w:r>
        <w:rPr>
          <w:spacing w:val="-1"/>
        </w:rPr>
        <w:t>information,</w:t>
      </w:r>
      <w:r>
        <w:t xml:space="preserve"> first </w:t>
      </w:r>
      <w:r>
        <w:rPr>
          <w:spacing w:val="-1"/>
        </w:rPr>
        <w:t>collected</w:t>
      </w:r>
      <w:r>
        <w:t xml:space="preserve"> </w:t>
      </w:r>
      <w:r>
        <w:rPr>
          <w:spacing w:val="-1"/>
        </w:rPr>
        <w:t>at</w:t>
      </w:r>
      <w:r>
        <w:t xml:space="preserve"> the</w:t>
      </w:r>
      <w:r>
        <w:rPr>
          <w:spacing w:val="-1"/>
        </w:rPr>
        <w:t xml:space="preserve"> </w:t>
      </w:r>
      <w:r>
        <w:t>beginning</w:t>
      </w:r>
      <w:r>
        <w:rPr>
          <w:spacing w:val="-3"/>
        </w:rPr>
        <w:t xml:space="preserve"> </w:t>
      </w:r>
      <w:r>
        <w:t>of the</w:t>
      </w:r>
      <w:r>
        <w:rPr>
          <w:spacing w:val="-1"/>
        </w:rPr>
        <w:t xml:space="preserve"> school</w:t>
      </w:r>
      <w:r>
        <w:rPr>
          <w:spacing w:val="71"/>
        </w:rPr>
        <w:t xml:space="preserve"> </w:t>
      </w:r>
      <w:r>
        <w:rPr>
          <w:spacing w:val="-1"/>
        </w:rPr>
        <w:t>year,</w:t>
      </w:r>
      <w:r>
        <w:t xml:space="preserve"> </w:t>
      </w:r>
      <w:r>
        <w:rPr>
          <w:spacing w:val="-1"/>
        </w:rPr>
        <w:t>will</w:t>
      </w:r>
      <w:r>
        <w:t xml:space="preserve"> provide teachers with </w:t>
      </w:r>
      <w:r>
        <w:rPr>
          <w:spacing w:val="-1"/>
        </w:rPr>
        <w:t>an</w:t>
      </w:r>
      <w:r>
        <w:t xml:space="preserve"> understanding</w:t>
      </w:r>
      <w:r>
        <w:rPr>
          <w:spacing w:val="-1"/>
        </w:rPr>
        <w:t xml:space="preserve"> </w:t>
      </w:r>
      <w:r>
        <w:t>of</w:t>
      </w:r>
      <w:r>
        <w:rPr>
          <w:spacing w:val="-1"/>
        </w:rPr>
        <w:t xml:space="preserve"> where </w:t>
      </w:r>
      <w:r>
        <w:t>their</w:t>
      </w:r>
      <w:r>
        <w:rPr>
          <w:spacing w:val="-1"/>
        </w:rPr>
        <w:t xml:space="preserve"> </w:t>
      </w:r>
      <w:r>
        <w:t>students are</w:t>
      </w:r>
      <w:r>
        <w:rPr>
          <w:spacing w:val="-1"/>
        </w:rPr>
        <w:t xml:space="preserve"> </w:t>
      </w:r>
      <w:r>
        <w:t>currently</w:t>
      </w:r>
      <w:r>
        <w:rPr>
          <w:spacing w:val="20"/>
        </w:rPr>
        <w:t xml:space="preserve"> </w:t>
      </w:r>
      <w:r>
        <w:rPr>
          <w:spacing w:val="-1"/>
        </w:rPr>
        <w:t>reading,</w:t>
      </w:r>
      <w:r>
        <w:t xml:space="preserve"> </w:t>
      </w:r>
      <w:r>
        <w:rPr>
          <w:spacing w:val="-1"/>
        </w:rPr>
        <w:t>which</w:t>
      </w:r>
      <w:r>
        <w:rPr>
          <w:spacing w:val="2"/>
        </w:rPr>
        <w:t xml:space="preserve"> </w:t>
      </w:r>
      <w:r>
        <w:t xml:space="preserve">will </w:t>
      </w:r>
      <w:r>
        <w:rPr>
          <w:spacing w:val="-1"/>
        </w:rPr>
        <w:t>allow</w:t>
      </w:r>
      <w:r>
        <w:t xml:space="preserve"> </w:t>
      </w:r>
      <w:r>
        <w:rPr>
          <w:spacing w:val="-1"/>
        </w:rPr>
        <w:t>them</w:t>
      </w:r>
      <w:r>
        <w:t xml:space="preserve"> to </w:t>
      </w:r>
      <w:r>
        <w:rPr>
          <w:spacing w:val="-1"/>
        </w:rPr>
        <w:t>differentiate</w:t>
      </w:r>
      <w:r>
        <w:t xml:space="preserve"> instruction to </w:t>
      </w:r>
      <w:r>
        <w:rPr>
          <w:spacing w:val="-1"/>
        </w:rPr>
        <w:t>accommodate</w:t>
      </w:r>
      <w:r>
        <w:rPr>
          <w:spacing w:val="1"/>
        </w:rPr>
        <w:t xml:space="preserve"> </w:t>
      </w:r>
      <w:r>
        <w:rPr>
          <w:spacing w:val="-1"/>
        </w:rPr>
        <w:t>readers</w:t>
      </w:r>
      <w:r>
        <w:t xml:space="preserve"> of</w:t>
      </w:r>
      <w:r>
        <w:rPr>
          <w:spacing w:val="-2"/>
        </w:rPr>
        <w:t xml:space="preserve"> </w:t>
      </w:r>
      <w:r>
        <w:rPr>
          <w:spacing w:val="-1"/>
        </w:rPr>
        <w:t>all</w:t>
      </w:r>
      <w:r>
        <w:rPr>
          <w:spacing w:val="75"/>
        </w:rPr>
        <w:t xml:space="preserve"> </w:t>
      </w:r>
      <w:r>
        <w:rPr>
          <w:spacing w:val="-1"/>
        </w:rPr>
        <w:t>levels,</w:t>
      </w:r>
      <w:r>
        <w:t xml:space="preserve"> and </w:t>
      </w:r>
      <w:r>
        <w:rPr>
          <w:spacing w:val="-1"/>
        </w:rPr>
        <w:t>provide</w:t>
      </w:r>
      <w:r>
        <w:t xml:space="preserve"> the</w:t>
      </w:r>
      <w:r>
        <w:rPr>
          <w:spacing w:val="-1"/>
        </w:rPr>
        <w:t xml:space="preserve"> </w:t>
      </w:r>
      <w:r>
        <w:t>necessary</w:t>
      </w:r>
      <w:r>
        <w:rPr>
          <w:spacing w:val="-5"/>
        </w:rPr>
        <w:t xml:space="preserve"> </w:t>
      </w:r>
      <w:r>
        <w:rPr>
          <w:spacing w:val="-1"/>
        </w:rPr>
        <w:t>accommodations</w:t>
      </w:r>
      <w:r>
        <w:t xml:space="preserve"> </w:t>
      </w:r>
      <w:r>
        <w:rPr>
          <w:spacing w:val="-1"/>
        </w:rPr>
        <w:t>and</w:t>
      </w:r>
      <w:r>
        <w:t xml:space="preserve"> </w:t>
      </w:r>
      <w:r>
        <w:rPr>
          <w:spacing w:val="-1"/>
        </w:rPr>
        <w:t>structures</w:t>
      </w:r>
      <w:r>
        <w:t xml:space="preserve"> to allow</w:t>
      </w:r>
      <w:r>
        <w:rPr>
          <w:spacing w:val="1"/>
        </w:rPr>
        <w:t xml:space="preserve"> </w:t>
      </w:r>
      <w:r>
        <w:rPr>
          <w:spacing w:val="-1"/>
        </w:rPr>
        <w:t>each</w:t>
      </w:r>
      <w:r>
        <w:t xml:space="preserve"> </w:t>
      </w:r>
      <w:r>
        <w:rPr>
          <w:spacing w:val="-1"/>
        </w:rPr>
        <w:t>student</w:t>
      </w:r>
      <w:r>
        <w:t xml:space="preserve"> to</w:t>
      </w:r>
      <w:r>
        <w:rPr>
          <w:spacing w:val="89"/>
        </w:rPr>
        <w:t xml:space="preserve"> </w:t>
      </w:r>
      <w:r>
        <w:rPr>
          <w:spacing w:val="-1"/>
        </w:rPr>
        <w:t>access</w:t>
      </w:r>
      <w:r>
        <w:t xml:space="preserve"> </w:t>
      </w:r>
      <w:r>
        <w:rPr>
          <w:spacing w:val="-1"/>
        </w:rPr>
        <w:t>rigorous,</w:t>
      </w:r>
      <w:r>
        <w:rPr>
          <w:spacing w:val="1"/>
        </w:rPr>
        <w:t xml:space="preserve"> </w:t>
      </w:r>
      <w:r>
        <w:rPr>
          <w:spacing w:val="-1"/>
        </w:rPr>
        <w:t xml:space="preserve">grade </w:t>
      </w:r>
      <w:r>
        <w:t>level texts.</w:t>
      </w:r>
    </w:p>
    <w:p w14:paraId="08A00695" w14:textId="77777777" w:rsidR="00B46638" w:rsidRDefault="00AF4FDD">
      <w:pPr>
        <w:pStyle w:val="BodyText"/>
        <w:spacing w:line="251" w:lineRule="auto"/>
        <w:ind w:left="120" w:right="170" w:firstLine="719"/>
      </w:pPr>
      <w:r>
        <w:rPr>
          <w:spacing w:val="-1"/>
        </w:rPr>
        <w:t>Fountas</w:t>
      </w:r>
      <w:r>
        <w:t xml:space="preserve"> </w:t>
      </w:r>
      <w:r>
        <w:rPr>
          <w:spacing w:val="-1"/>
        </w:rPr>
        <w:t>and</w:t>
      </w:r>
      <w:r>
        <w:t xml:space="preserve"> Pinnell will be </w:t>
      </w:r>
      <w:r>
        <w:rPr>
          <w:spacing w:val="-1"/>
        </w:rPr>
        <w:t>used</w:t>
      </w:r>
      <w:r>
        <w:t xml:space="preserve"> in all grade</w:t>
      </w:r>
      <w:r>
        <w:rPr>
          <w:spacing w:val="-1"/>
        </w:rPr>
        <w:t xml:space="preserve"> </w:t>
      </w:r>
      <w:r>
        <w:t>levels, and</w:t>
      </w:r>
      <w:r>
        <w:rPr>
          <w:spacing w:val="-1"/>
        </w:rPr>
        <w:t xml:space="preserve"> </w:t>
      </w:r>
      <w:r>
        <w:t>along</w:t>
      </w:r>
      <w:r>
        <w:rPr>
          <w:spacing w:val="-3"/>
        </w:rPr>
        <w:t xml:space="preserve"> </w:t>
      </w:r>
      <w:r>
        <w:t>with the</w:t>
      </w:r>
      <w:r>
        <w:rPr>
          <w:spacing w:val="-1"/>
        </w:rPr>
        <w:t xml:space="preserve"> </w:t>
      </w:r>
      <w:r>
        <w:t>STEP</w:t>
      </w:r>
      <w:r>
        <w:rPr>
          <w:spacing w:val="29"/>
        </w:rPr>
        <w:t xml:space="preserve"> </w:t>
      </w:r>
      <w:r>
        <w:rPr>
          <w:spacing w:val="-1"/>
        </w:rPr>
        <w:t>assessment,</w:t>
      </w:r>
      <w:r>
        <w:t xml:space="preserve"> will be</w:t>
      </w:r>
      <w:r>
        <w:rPr>
          <w:spacing w:val="-1"/>
        </w:rPr>
        <w:t xml:space="preserve"> </w:t>
      </w:r>
      <w:r>
        <w:t>used</w:t>
      </w:r>
      <w:r>
        <w:rPr>
          <w:spacing w:val="1"/>
        </w:rPr>
        <w:t xml:space="preserve"> </w:t>
      </w:r>
      <w:r>
        <w:rPr>
          <w:spacing w:val="-1"/>
        </w:rPr>
        <w:t>as</w:t>
      </w:r>
      <w:r>
        <w:t xml:space="preserve"> the primary</w:t>
      </w:r>
      <w:r>
        <w:rPr>
          <w:spacing w:val="-5"/>
        </w:rPr>
        <w:t xml:space="preserve"> </w:t>
      </w:r>
      <w:r>
        <w:t>reading</w:t>
      </w:r>
      <w:r>
        <w:rPr>
          <w:spacing w:val="-3"/>
        </w:rPr>
        <w:t xml:space="preserve"> </w:t>
      </w:r>
      <w:r>
        <w:rPr>
          <w:spacing w:val="-1"/>
        </w:rPr>
        <w:t>assessments</w:t>
      </w:r>
      <w:r>
        <w:t xml:space="preserve"> for</w:t>
      </w:r>
      <w:r>
        <w:rPr>
          <w:spacing w:val="-1"/>
        </w:rPr>
        <w:t xml:space="preserve"> </w:t>
      </w:r>
      <w:r>
        <w:t xml:space="preserve">students in </w:t>
      </w:r>
      <w:r>
        <w:rPr>
          <w:spacing w:val="-1"/>
        </w:rPr>
        <w:t>grades</w:t>
      </w:r>
      <w:r>
        <w:t xml:space="preserve"> </w:t>
      </w:r>
      <w:r>
        <w:rPr>
          <w:spacing w:val="1"/>
        </w:rPr>
        <w:t>K-2,</w:t>
      </w:r>
      <w:r>
        <w:rPr>
          <w:spacing w:val="53"/>
        </w:rPr>
        <w:t xml:space="preserve"> </w:t>
      </w:r>
      <w:r>
        <w:t>due</w:t>
      </w:r>
      <w:r>
        <w:rPr>
          <w:spacing w:val="-1"/>
        </w:rPr>
        <w:t xml:space="preserve"> </w:t>
      </w:r>
      <w:r>
        <w:t xml:space="preserve">to its </w:t>
      </w:r>
      <w:r>
        <w:rPr>
          <w:spacing w:val="-1"/>
        </w:rPr>
        <w:t>focus</w:t>
      </w:r>
      <w:r>
        <w:t xml:space="preserve"> on </w:t>
      </w:r>
      <w:r>
        <w:rPr>
          <w:spacing w:val="-1"/>
        </w:rPr>
        <w:t>fluency,</w:t>
      </w:r>
      <w:r>
        <w:rPr>
          <w:spacing w:val="2"/>
        </w:rPr>
        <w:t xml:space="preserve"> </w:t>
      </w:r>
      <w:r>
        <w:rPr>
          <w:spacing w:val="-1"/>
        </w:rPr>
        <w:t>decoding,</w:t>
      </w:r>
      <w:r>
        <w:t xml:space="preserve"> </w:t>
      </w:r>
      <w:r>
        <w:rPr>
          <w:spacing w:val="-1"/>
        </w:rPr>
        <w:t>and</w:t>
      </w:r>
      <w:r>
        <w:t xml:space="preserve"> comprehension, </w:t>
      </w:r>
      <w:r>
        <w:rPr>
          <w:spacing w:val="-1"/>
        </w:rPr>
        <w:t>three foundational</w:t>
      </w:r>
      <w:r>
        <w:t xml:space="preserve"> </w:t>
      </w:r>
      <w:r>
        <w:rPr>
          <w:spacing w:val="-1"/>
        </w:rPr>
        <w:t>elements</w:t>
      </w:r>
      <w:r>
        <w:t xml:space="preserve"> of</w:t>
      </w:r>
      <w:r>
        <w:rPr>
          <w:spacing w:val="79"/>
        </w:rPr>
        <w:t xml:space="preserve"> </w:t>
      </w:r>
      <w:r>
        <w:t>literacy</w:t>
      </w:r>
      <w:r>
        <w:rPr>
          <w:spacing w:val="-5"/>
        </w:rPr>
        <w:t xml:space="preserve"> </w:t>
      </w:r>
      <w:r>
        <w:rPr>
          <w:spacing w:val="-1"/>
        </w:rPr>
        <w:t>instruction</w:t>
      </w:r>
      <w:r>
        <w:t xml:space="preserve"> </w:t>
      </w:r>
      <w:r>
        <w:rPr>
          <w:spacing w:val="-1"/>
        </w:rPr>
        <w:t>at</w:t>
      </w:r>
      <w:r>
        <w:t xml:space="preserve"> this </w:t>
      </w:r>
      <w:r>
        <w:rPr>
          <w:spacing w:val="-1"/>
        </w:rPr>
        <w:t>level.</w:t>
      </w:r>
      <w:r>
        <w:t xml:space="preserve"> We</w:t>
      </w:r>
      <w:r>
        <w:rPr>
          <w:spacing w:val="-1"/>
        </w:rPr>
        <w:t xml:space="preserve"> are</w:t>
      </w:r>
      <w:r>
        <w:rPr>
          <w:spacing w:val="-2"/>
        </w:rPr>
        <w:t xml:space="preserve"> </w:t>
      </w:r>
      <w:r>
        <w:t>particularly</w:t>
      </w:r>
      <w:r>
        <w:rPr>
          <w:spacing w:val="-3"/>
        </w:rPr>
        <w:t xml:space="preserve"> </w:t>
      </w:r>
      <w:r>
        <w:rPr>
          <w:spacing w:val="-1"/>
        </w:rPr>
        <w:t>interested</w:t>
      </w:r>
      <w:r>
        <w:t xml:space="preserve"> in introducing</w:t>
      </w:r>
      <w:r>
        <w:rPr>
          <w:spacing w:val="-3"/>
        </w:rPr>
        <w:t xml:space="preserve"> </w:t>
      </w:r>
      <w:r>
        <w:t>the STEP</w:t>
      </w:r>
      <w:r>
        <w:rPr>
          <w:spacing w:val="60"/>
        </w:rPr>
        <w:t xml:space="preserve"> </w:t>
      </w:r>
      <w:r>
        <w:rPr>
          <w:spacing w:val="-1"/>
        </w:rPr>
        <w:t>Assessment.</w:t>
      </w:r>
      <w:r>
        <w:rPr>
          <w:spacing w:val="-1"/>
          <w:position w:val="11"/>
          <w:sz w:val="16"/>
        </w:rPr>
        <w:t>66</w:t>
      </w:r>
      <w:r>
        <w:rPr>
          <w:position w:val="11"/>
          <w:sz w:val="16"/>
        </w:rPr>
        <w:t xml:space="preserve">  </w:t>
      </w:r>
      <w:r>
        <w:rPr>
          <w:spacing w:val="1"/>
          <w:position w:val="11"/>
          <w:sz w:val="16"/>
        </w:rPr>
        <w:t xml:space="preserve"> </w:t>
      </w:r>
      <w:r>
        <w:t xml:space="preserve">This is </w:t>
      </w:r>
      <w:r>
        <w:rPr>
          <w:spacing w:val="-1"/>
        </w:rPr>
        <w:t>another</w:t>
      </w:r>
      <w:r>
        <w:rPr>
          <w:spacing w:val="-2"/>
        </w:rPr>
        <w:t xml:space="preserve"> </w:t>
      </w:r>
      <w:r>
        <w:rPr>
          <w:spacing w:val="-1"/>
        </w:rPr>
        <w:t xml:space="preserve">comprehensive </w:t>
      </w:r>
      <w:r>
        <w:t xml:space="preserve">assessment </w:t>
      </w:r>
      <w:r>
        <w:rPr>
          <w:spacing w:val="-1"/>
        </w:rPr>
        <w:t>that</w:t>
      </w:r>
      <w:r>
        <w:t xml:space="preserve"> </w:t>
      </w:r>
      <w:r>
        <w:rPr>
          <w:spacing w:val="-1"/>
        </w:rPr>
        <w:t>analyzes</w:t>
      </w:r>
      <w:r>
        <w:rPr>
          <w:spacing w:val="2"/>
        </w:rPr>
        <w:t xml:space="preserve"> </w:t>
      </w:r>
      <w:r>
        <w:rPr>
          <w:spacing w:val="-1"/>
        </w:rPr>
        <w:t>fluency,</w:t>
      </w:r>
    </w:p>
    <w:p w14:paraId="7E294A5B" w14:textId="77777777" w:rsidR="00B46638" w:rsidRDefault="00AF4FDD">
      <w:pPr>
        <w:pStyle w:val="BodyText"/>
        <w:spacing w:before="6" w:line="258" w:lineRule="auto"/>
        <w:ind w:left="120" w:right="170"/>
      </w:pPr>
      <w:r>
        <w:rPr>
          <w:spacing w:val="-1"/>
        </w:rPr>
        <w:t>decoding,</w:t>
      </w:r>
      <w:r>
        <w:t xml:space="preserve"> </w:t>
      </w:r>
      <w:r>
        <w:rPr>
          <w:spacing w:val="-1"/>
        </w:rPr>
        <w:t>and</w:t>
      </w:r>
      <w:r>
        <w:t xml:space="preserve"> comprehension.  The</w:t>
      </w:r>
      <w:r>
        <w:rPr>
          <w:spacing w:val="-1"/>
        </w:rPr>
        <w:t xml:space="preserve"> </w:t>
      </w:r>
      <w:r>
        <w:t>STEP Assessment is used</w:t>
      </w:r>
      <w:r>
        <w:rPr>
          <w:spacing w:val="-1"/>
        </w:rPr>
        <w:t xml:space="preserve"> far</w:t>
      </w:r>
      <w:r>
        <w:t xml:space="preserve"> </w:t>
      </w:r>
      <w:r>
        <w:rPr>
          <w:spacing w:val="-1"/>
        </w:rPr>
        <w:t>and</w:t>
      </w:r>
      <w:r>
        <w:rPr>
          <w:spacing w:val="2"/>
        </w:rPr>
        <w:t xml:space="preserve"> </w:t>
      </w:r>
      <w:r>
        <w:t>wide</w:t>
      </w:r>
      <w:r>
        <w:rPr>
          <w:spacing w:val="-1"/>
        </w:rPr>
        <w:t xml:space="preserve"> </w:t>
      </w:r>
      <w:r>
        <w:t xml:space="preserve">with </w:t>
      </w:r>
      <w:r>
        <w:rPr>
          <w:spacing w:val="-1"/>
        </w:rPr>
        <w:t>high</w:t>
      </w:r>
      <w:r>
        <w:rPr>
          <w:spacing w:val="25"/>
        </w:rPr>
        <w:t xml:space="preserve"> </w:t>
      </w:r>
      <w:r>
        <w:rPr>
          <w:spacing w:val="-1"/>
        </w:rPr>
        <w:t>performing</w:t>
      </w:r>
      <w:r>
        <w:rPr>
          <w:spacing w:val="-3"/>
        </w:rPr>
        <w:t xml:space="preserve"> </w:t>
      </w:r>
      <w:r>
        <w:rPr>
          <w:spacing w:val="-1"/>
        </w:rPr>
        <w:t>charter</w:t>
      </w:r>
      <w:r>
        <w:t xml:space="preserve"> schools, </w:t>
      </w:r>
      <w:r>
        <w:rPr>
          <w:spacing w:val="-1"/>
        </w:rPr>
        <w:t>such</w:t>
      </w:r>
      <w:r>
        <w:t xml:space="preserve"> </w:t>
      </w:r>
      <w:r>
        <w:rPr>
          <w:spacing w:val="-1"/>
        </w:rPr>
        <w:t>as</w:t>
      </w:r>
      <w:r>
        <w:t xml:space="preserve"> those</w:t>
      </w:r>
      <w:r>
        <w:rPr>
          <w:spacing w:val="-1"/>
        </w:rPr>
        <w:t xml:space="preserve"> belonging</w:t>
      </w:r>
      <w:r>
        <w:rPr>
          <w:spacing w:val="-2"/>
        </w:rPr>
        <w:t xml:space="preserve"> </w:t>
      </w:r>
      <w:r>
        <w:t>to the</w:t>
      </w:r>
      <w:r>
        <w:rPr>
          <w:spacing w:val="-1"/>
        </w:rPr>
        <w:t xml:space="preserve"> KIPP</w:t>
      </w:r>
      <w:r>
        <w:t xml:space="preserve"> </w:t>
      </w:r>
      <w:r>
        <w:rPr>
          <w:spacing w:val="-1"/>
        </w:rPr>
        <w:t>network.</w:t>
      </w:r>
      <w:r>
        <w:t xml:space="preserve"> </w:t>
      </w:r>
      <w:r>
        <w:rPr>
          <w:spacing w:val="2"/>
        </w:rPr>
        <w:t xml:space="preserve"> </w:t>
      </w:r>
      <w:r>
        <w:t>Students will</w:t>
      </w:r>
    </w:p>
    <w:p w14:paraId="11168929" w14:textId="77777777" w:rsidR="00B46638" w:rsidRDefault="00B46638">
      <w:pPr>
        <w:spacing w:before="1"/>
        <w:rPr>
          <w:rFonts w:ascii="Times New Roman" w:eastAsia="Times New Roman" w:hAnsi="Times New Roman" w:cs="Times New Roman"/>
          <w:sz w:val="16"/>
          <w:szCs w:val="16"/>
        </w:rPr>
      </w:pPr>
    </w:p>
    <w:p w14:paraId="2898A65D"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7893221C">
          <v:group id="_x0000_s3225" style="width:144.85pt;height:.85pt;mso-position-horizontal-relative:char;mso-position-vertical-relative:line" coordsize="2897,17">
            <v:group id="_x0000_s3226" style="position:absolute;left:8;top:8;width:2881;height:2" coordorigin="8,8" coordsize="2881,2">
              <v:shape id="_x0000_s3227" style="position:absolute;left:8;top:8;width:2881;height:2" coordorigin="8,8" coordsize="2881,0" path="m8,8l2889,8e" filled="f" strokeweight=".82pt">
                <v:path arrowok="t"/>
              </v:shape>
            </v:group>
            <w10:wrap type="none"/>
            <w10:anchorlock/>
          </v:group>
        </w:pict>
      </w:r>
    </w:p>
    <w:p w14:paraId="033307AB" w14:textId="77777777" w:rsidR="00B46638" w:rsidRDefault="00AF4FDD">
      <w:pPr>
        <w:spacing w:before="68"/>
        <w:ind w:left="120"/>
        <w:rPr>
          <w:rFonts w:ascii="Times New Roman" w:eastAsia="Times New Roman" w:hAnsi="Times New Roman" w:cs="Times New Roman"/>
          <w:sz w:val="16"/>
          <w:szCs w:val="16"/>
        </w:rPr>
      </w:pPr>
      <w:r>
        <w:rPr>
          <w:rFonts w:ascii="Times New Roman"/>
          <w:spacing w:val="-1"/>
          <w:position w:val="7"/>
          <w:sz w:val="10"/>
        </w:rPr>
        <w:t>66</w:t>
      </w:r>
      <w:r>
        <w:rPr>
          <w:rFonts w:ascii="Times New Roman"/>
          <w:spacing w:val="-1"/>
          <w:sz w:val="16"/>
        </w:rPr>
        <w:t>For more,</w:t>
      </w:r>
      <w:r>
        <w:rPr>
          <w:rFonts w:ascii="Times New Roman"/>
          <w:spacing w:val="1"/>
          <w:sz w:val="16"/>
        </w:rPr>
        <w:t xml:space="preserve"> </w:t>
      </w:r>
      <w:r>
        <w:rPr>
          <w:rFonts w:ascii="Times New Roman"/>
          <w:sz w:val="16"/>
        </w:rPr>
        <w:t xml:space="preserve">see </w:t>
      </w:r>
      <w:hyperlink r:id="rId48">
        <w:r>
          <w:rPr>
            <w:rFonts w:ascii="Times New Roman"/>
            <w:color w:val="0000FF"/>
            <w:spacing w:val="-1"/>
            <w:sz w:val="16"/>
            <w:u w:val="single" w:color="0000FF"/>
          </w:rPr>
          <w:t>https://uchicagoimpact.org</w:t>
        </w:r>
      </w:hyperlink>
    </w:p>
    <w:p w14:paraId="57B9E258" w14:textId="77777777" w:rsidR="00B46638" w:rsidRDefault="00B46638">
      <w:pPr>
        <w:rPr>
          <w:rFonts w:ascii="Times New Roman" w:eastAsia="Times New Roman" w:hAnsi="Times New Roman" w:cs="Times New Roman"/>
          <w:sz w:val="16"/>
          <w:szCs w:val="16"/>
        </w:rPr>
        <w:sectPr w:rsidR="00B46638">
          <w:footerReference w:type="default" r:id="rId49"/>
          <w:pgSz w:w="12240" w:h="15840"/>
          <w:pgMar w:top="1380" w:right="1680" w:bottom="1200" w:left="1680" w:header="0" w:footer="1014" w:gutter="0"/>
          <w:pgNumType w:start="45"/>
          <w:cols w:space="720"/>
        </w:sectPr>
      </w:pPr>
    </w:p>
    <w:p w14:paraId="112D1ECB" w14:textId="77777777" w:rsidR="00B46638" w:rsidRDefault="00AF4FDD">
      <w:pPr>
        <w:pStyle w:val="BodyText"/>
        <w:spacing w:before="40" w:line="298" w:lineRule="exact"/>
        <w:ind w:left="120" w:right="107"/>
        <w:rPr>
          <w:sz w:val="16"/>
          <w:szCs w:val="16"/>
        </w:rPr>
      </w:pPr>
      <w:r>
        <w:lastRenderedPageBreak/>
        <w:t>be</w:t>
      </w:r>
      <w:r>
        <w:rPr>
          <w:spacing w:val="-1"/>
        </w:rPr>
        <w:t xml:space="preserve"> re-tested</w:t>
      </w:r>
      <w:r>
        <w:t xml:space="preserve"> on </w:t>
      </w:r>
      <w:r>
        <w:rPr>
          <w:spacing w:val="-1"/>
        </w:rPr>
        <w:t>these</w:t>
      </w:r>
      <w:r>
        <w:rPr>
          <w:spacing w:val="1"/>
        </w:rPr>
        <w:t xml:space="preserve"> </w:t>
      </w:r>
      <w:r>
        <w:rPr>
          <w:spacing w:val="-1"/>
        </w:rPr>
        <w:t>assessments</w:t>
      </w:r>
      <w:r>
        <w:t xml:space="preserve"> midway</w:t>
      </w:r>
      <w:r>
        <w:rPr>
          <w:spacing w:val="-5"/>
        </w:rPr>
        <w:t xml:space="preserve"> </w:t>
      </w:r>
      <w:r>
        <w:rPr>
          <w:spacing w:val="-1"/>
        </w:rPr>
        <w:t>through</w:t>
      </w:r>
      <w:r>
        <w:rPr>
          <w:spacing w:val="2"/>
        </w:rPr>
        <w:t xml:space="preserve"> </w:t>
      </w:r>
      <w:r>
        <w:t xml:space="preserve">the </w:t>
      </w:r>
      <w:r>
        <w:rPr>
          <w:spacing w:val="-1"/>
        </w:rPr>
        <w:t>school</w:t>
      </w:r>
      <w:r>
        <w:rPr>
          <w:spacing w:val="2"/>
        </w:rPr>
        <w:t xml:space="preserve"> </w:t>
      </w:r>
      <w:r>
        <w:rPr>
          <w:spacing w:val="-1"/>
        </w:rPr>
        <w:t>year,</w:t>
      </w:r>
      <w:r>
        <w:rPr>
          <w:spacing w:val="1"/>
        </w:rPr>
        <w:t xml:space="preserve"> </w:t>
      </w:r>
      <w:r>
        <w:rPr>
          <w:spacing w:val="-1"/>
        </w:rPr>
        <w:t>and</w:t>
      </w:r>
      <w:r>
        <w:t xml:space="preserve"> again at the </w:t>
      </w:r>
      <w:r>
        <w:rPr>
          <w:spacing w:val="-1"/>
        </w:rPr>
        <w:t>end</w:t>
      </w:r>
      <w:r>
        <w:t xml:space="preserve"> of</w:t>
      </w:r>
      <w:r>
        <w:rPr>
          <w:spacing w:val="67"/>
        </w:rPr>
        <w:t xml:space="preserve"> </w:t>
      </w:r>
      <w:r>
        <w:t xml:space="preserve">the </w:t>
      </w:r>
      <w:r>
        <w:rPr>
          <w:spacing w:val="-1"/>
        </w:rPr>
        <w:t>school</w:t>
      </w:r>
      <w:r>
        <w:rPr>
          <w:spacing w:val="2"/>
        </w:rPr>
        <w:t xml:space="preserve"> </w:t>
      </w:r>
      <w:r>
        <w:rPr>
          <w:spacing w:val="-2"/>
        </w:rPr>
        <w:t>year</w:t>
      </w:r>
      <w:r>
        <w:t xml:space="preserve"> to tr</w:t>
      </w:r>
      <w:r>
        <w:rPr>
          <w:rFonts w:cs="Times New Roman"/>
        </w:rPr>
        <w:t xml:space="preserve">ack student’s </w:t>
      </w:r>
      <w:r>
        <w:rPr>
          <w:rFonts w:cs="Times New Roman"/>
          <w:spacing w:val="-1"/>
        </w:rPr>
        <w:t>reading growth</w:t>
      </w:r>
      <w:r>
        <w:rPr>
          <w:rFonts w:cs="Times New Roman"/>
        </w:rPr>
        <w:t xml:space="preserve"> </w:t>
      </w:r>
      <w:r>
        <w:rPr>
          <w:rFonts w:cs="Times New Roman"/>
          <w:spacing w:val="-1"/>
        </w:rPr>
        <w:t>as</w:t>
      </w:r>
      <w:r>
        <w:rPr>
          <w:rFonts w:cs="Times New Roman"/>
        </w:rPr>
        <w:t xml:space="preserve"> the</w:t>
      </w:r>
      <w:r>
        <w:rPr>
          <w:rFonts w:cs="Times New Roman"/>
          <w:spacing w:val="1"/>
        </w:rPr>
        <w:t xml:space="preserve"> </w:t>
      </w:r>
      <w:r>
        <w:rPr>
          <w:rFonts w:cs="Times New Roman"/>
          <w:spacing w:val="-1"/>
        </w:rPr>
        <w:t>year</w:t>
      </w:r>
      <w:r>
        <w:rPr>
          <w:rFonts w:cs="Times New Roman"/>
        </w:rPr>
        <w:t xml:space="preserve"> progresses.</w:t>
      </w:r>
      <w:r>
        <w:rPr>
          <w:position w:val="11"/>
          <w:sz w:val="16"/>
          <w:szCs w:val="16"/>
        </w:rPr>
        <w:t>67</w:t>
      </w:r>
    </w:p>
    <w:p w14:paraId="0B030D8B" w14:textId="77777777" w:rsidR="00B46638" w:rsidRDefault="00AF4FDD">
      <w:pPr>
        <w:pStyle w:val="BodyText"/>
        <w:spacing w:before="14" w:line="258" w:lineRule="auto"/>
        <w:ind w:left="120" w:right="132" w:firstLine="719"/>
      </w:pPr>
      <w:r>
        <w:rPr>
          <w:spacing w:val="-2"/>
        </w:rPr>
        <w:t>In</w:t>
      </w:r>
      <w:r>
        <w:rPr>
          <w:spacing w:val="2"/>
        </w:rPr>
        <w:t xml:space="preserve"> </w:t>
      </w:r>
      <w:r>
        <w:rPr>
          <w:spacing w:val="-1"/>
        </w:rPr>
        <w:t>grades</w:t>
      </w:r>
      <w:r>
        <w:t xml:space="preserve"> 3-5, </w:t>
      </w:r>
      <w:r>
        <w:rPr>
          <w:spacing w:val="-1"/>
        </w:rPr>
        <w:t>students</w:t>
      </w:r>
      <w:r>
        <w:t xml:space="preserve"> will also be</w:t>
      </w:r>
      <w:r>
        <w:rPr>
          <w:spacing w:val="-1"/>
        </w:rPr>
        <w:t xml:space="preserve"> given</w:t>
      </w:r>
      <w:r>
        <w:t xml:space="preserve"> the</w:t>
      </w:r>
      <w:r>
        <w:rPr>
          <w:spacing w:val="-1"/>
        </w:rPr>
        <w:t xml:space="preserve"> </w:t>
      </w:r>
      <w:r>
        <w:t xml:space="preserve">Scholastic </w:t>
      </w:r>
      <w:r>
        <w:rPr>
          <w:spacing w:val="-1"/>
        </w:rPr>
        <w:t>Reading</w:t>
      </w:r>
      <w:r>
        <w:rPr>
          <w:spacing w:val="2"/>
        </w:rPr>
        <w:t xml:space="preserve"> </w:t>
      </w:r>
      <w:r>
        <w:rPr>
          <w:spacing w:val="-1"/>
        </w:rPr>
        <w:t>Inventory</w:t>
      </w:r>
      <w:r>
        <w:rPr>
          <w:spacing w:val="-3"/>
        </w:rPr>
        <w:t xml:space="preserve"> </w:t>
      </w:r>
      <w:r>
        <w:rPr>
          <w:spacing w:val="-1"/>
        </w:rPr>
        <w:t>(SRI)</w:t>
      </w:r>
      <w:r>
        <w:rPr>
          <w:spacing w:val="63"/>
        </w:rPr>
        <w:t xml:space="preserve"> </w:t>
      </w:r>
      <w:r>
        <w:rPr>
          <w:spacing w:val="-1"/>
        </w:rPr>
        <w:t>assessment,</w:t>
      </w:r>
      <w:r>
        <w:t xml:space="preserve"> </w:t>
      </w:r>
      <w:r>
        <w:rPr>
          <w:spacing w:val="-1"/>
        </w:rPr>
        <w:t>an</w:t>
      </w:r>
      <w:r>
        <w:t xml:space="preserve"> online</w:t>
      </w:r>
      <w:r>
        <w:rPr>
          <w:spacing w:val="-1"/>
        </w:rPr>
        <w:t xml:space="preserve"> assessment</w:t>
      </w:r>
      <w:r>
        <w:t xml:space="preserve"> </w:t>
      </w:r>
      <w:r>
        <w:rPr>
          <w:spacing w:val="-1"/>
        </w:rPr>
        <w:t>that</w:t>
      </w:r>
      <w:r>
        <w:t xml:space="preserve"> utilizes </w:t>
      </w:r>
      <w:r>
        <w:rPr>
          <w:spacing w:val="-1"/>
        </w:rPr>
        <w:t>more vocabulary-based</w:t>
      </w:r>
      <w:r>
        <w:t xml:space="preserve"> questions, </w:t>
      </w:r>
      <w:r>
        <w:rPr>
          <w:spacing w:val="-1"/>
        </w:rPr>
        <w:t>and</w:t>
      </w:r>
      <w:r>
        <w:rPr>
          <w:spacing w:val="85"/>
        </w:rPr>
        <w:t xml:space="preserve"> </w:t>
      </w:r>
      <w:r>
        <w:rPr>
          <w:spacing w:val="-1"/>
        </w:rPr>
        <w:t>provides</w:t>
      </w:r>
      <w:r>
        <w:t xml:space="preserve"> a</w:t>
      </w:r>
      <w:r>
        <w:rPr>
          <w:spacing w:val="-2"/>
        </w:rPr>
        <w:t xml:space="preserve"> </w:t>
      </w:r>
      <w:r>
        <w:t>lexile</w:t>
      </w:r>
      <w:r>
        <w:rPr>
          <w:spacing w:val="-1"/>
        </w:rPr>
        <w:t xml:space="preserve"> measure</w:t>
      </w:r>
      <w:r>
        <w:t xml:space="preserve"> </w:t>
      </w:r>
      <w:r>
        <w:rPr>
          <w:spacing w:val="-1"/>
        </w:rPr>
        <w:t>for each</w:t>
      </w:r>
      <w:r>
        <w:rPr>
          <w:spacing w:val="1"/>
        </w:rPr>
        <w:t xml:space="preserve"> </w:t>
      </w:r>
      <w:r>
        <w:t>student, the</w:t>
      </w:r>
      <w:r>
        <w:rPr>
          <w:spacing w:val="-1"/>
        </w:rPr>
        <w:t xml:space="preserve"> </w:t>
      </w:r>
      <w:r>
        <w:t>measure</w:t>
      </w:r>
      <w:r>
        <w:rPr>
          <w:spacing w:val="-2"/>
        </w:rPr>
        <w:t xml:space="preserve"> </w:t>
      </w:r>
      <w:r>
        <w:rPr>
          <w:spacing w:val="2"/>
        </w:rPr>
        <w:t>by</w:t>
      </w:r>
      <w:r>
        <w:rPr>
          <w:spacing w:val="-5"/>
        </w:rPr>
        <w:t xml:space="preserve"> </w:t>
      </w:r>
      <w:r>
        <w:rPr>
          <w:spacing w:val="-1"/>
        </w:rPr>
        <w:t>which</w:t>
      </w:r>
      <w:r>
        <w:t xml:space="preserve"> the</w:t>
      </w:r>
      <w:r>
        <w:rPr>
          <w:spacing w:val="-1"/>
        </w:rPr>
        <w:t xml:space="preserve"> </w:t>
      </w:r>
      <w:r>
        <w:t>Common Core</w:t>
      </w:r>
      <w:r>
        <w:rPr>
          <w:spacing w:val="48"/>
        </w:rPr>
        <w:t xml:space="preserve"> </w:t>
      </w:r>
      <w:r>
        <w:rPr>
          <w:spacing w:val="-1"/>
        </w:rPr>
        <w:t>assesses</w:t>
      </w:r>
      <w:r>
        <w:t xml:space="preserve"> </w:t>
      </w:r>
      <w:r>
        <w:rPr>
          <w:spacing w:val="-1"/>
        </w:rPr>
        <w:t>appropriate</w:t>
      </w:r>
      <w:r>
        <w:t xml:space="preserve"> text complexity</w:t>
      </w:r>
      <w:r>
        <w:rPr>
          <w:spacing w:val="-8"/>
        </w:rPr>
        <w:t xml:space="preserve"> </w:t>
      </w:r>
      <w:r>
        <w:t xml:space="preserve">for </w:t>
      </w:r>
      <w:r>
        <w:rPr>
          <w:spacing w:val="-1"/>
        </w:rPr>
        <w:t>each</w:t>
      </w:r>
      <w:r>
        <w:rPr>
          <w:spacing w:val="2"/>
        </w:rPr>
        <w:t xml:space="preserve"> </w:t>
      </w:r>
      <w:r>
        <w:rPr>
          <w:spacing w:val="-1"/>
        </w:rPr>
        <w:t>grade level.</w:t>
      </w:r>
      <w:r>
        <w:t xml:space="preserve"> A </w:t>
      </w:r>
      <w:r>
        <w:rPr>
          <w:spacing w:val="-1"/>
        </w:rPr>
        <w:t>real</w:t>
      </w:r>
      <w:r>
        <w:t xml:space="preserve"> </w:t>
      </w:r>
      <w:r>
        <w:rPr>
          <w:spacing w:val="-1"/>
        </w:rPr>
        <w:t>strength</w:t>
      </w:r>
      <w:r>
        <w:t xml:space="preserve"> in</w:t>
      </w:r>
      <w:r>
        <w:rPr>
          <w:spacing w:val="2"/>
        </w:rPr>
        <w:t xml:space="preserve"> </w:t>
      </w:r>
      <w:r>
        <w:t xml:space="preserve">the </w:t>
      </w:r>
      <w:r>
        <w:rPr>
          <w:spacing w:val="1"/>
        </w:rPr>
        <w:t>SRI</w:t>
      </w:r>
      <w:r>
        <w:rPr>
          <w:spacing w:val="-6"/>
        </w:rPr>
        <w:t xml:space="preserve"> </w:t>
      </w:r>
      <w:r>
        <w:t>is its</w:t>
      </w:r>
    </w:p>
    <w:p w14:paraId="0F2B3F07" w14:textId="77777777" w:rsidR="00B46638" w:rsidRDefault="00AF4FDD">
      <w:pPr>
        <w:pStyle w:val="BodyText"/>
        <w:spacing w:before="14" w:line="228" w:lineRule="auto"/>
        <w:ind w:left="120" w:right="263"/>
        <w:rPr>
          <w:sz w:val="16"/>
          <w:szCs w:val="16"/>
        </w:rPr>
      </w:pPr>
      <w:r>
        <w:rPr>
          <w:spacing w:val="-1"/>
        </w:rPr>
        <w:t>focus</w:t>
      </w:r>
      <w:r>
        <w:t xml:space="preserve"> on </w:t>
      </w:r>
      <w:r>
        <w:rPr>
          <w:spacing w:val="-1"/>
        </w:rPr>
        <w:t>vocabulary.</w:t>
      </w:r>
      <w:r>
        <w:rPr>
          <w:spacing w:val="60"/>
        </w:rPr>
        <w:t xml:space="preserve"> </w:t>
      </w:r>
      <w:r>
        <w:t xml:space="preserve">This data </w:t>
      </w:r>
      <w:r>
        <w:rPr>
          <w:spacing w:val="-1"/>
        </w:rPr>
        <w:t>will</w:t>
      </w:r>
      <w:r>
        <w:t xml:space="preserve"> </w:t>
      </w:r>
      <w:r>
        <w:rPr>
          <w:spacing w:val="-1"/>
        </w:rPr>
        <w:t>act</w:t>
      </w:r>
      <w:r>
        <w:t xml:space="preserve"> as </w:t>
      </w:r>
      <w:r>
        <w:rPr>
          <w:spacing w:val="-1"/>
        </w:rPr>
        <w:t>another</w:t>
      </w:r>
      <w:r>
        <w:rPr>
          <w:spacing w:val="1"/>
        </w:rPr>
        <w:t xml:space="preserve"> </w:t>
      </w:r>
      <w:r>
        <w:t xml:space="preserve">point </w:t>
      </w:r>
      <w:r>
        <w:rPr>
          <w:spacing w:val="-1"/>
        </w:rPr>
        <w:t xml:space="preserve">for </w:t>
      </w:r>
      <w:r>
        <w:t>us to monitor how</w:t>
      </w:r>
      <w:r>
        <w:rPr>
          <w:spacing w:val="-1"/>
        </w:rPr>
        <w:t xml:space="preserve"> </w:t>
      </w:r>
      <w:r>
        <w:t>our ELL</w:t>
      </w:r>
      <w:r>
        <w:rPr>
          <w:spacing w:val="49"/>
        </w:rPr>
        <w:t xml:space="preserve"> </w:t>
      </w:r>
      <w:r>
        <w:t xml:space="preserve">students </w:t>
      </w:r>
      <w:r>
        <w:rPr>
          <w:spacing w:val="-1"/>
        </w:rPr>
        <w:t xml:space="preserve">are </w:t>
      </w:r>
      <w:r>
        <w:t>progressing</w:t>
      </w:r>
      <w:r>
        <w:rPr>
          <w:spacing w:val="-1"/>
        </w:rPr>
        <w:t xml:space="preserve"> </w:t>
      </w:r>
      <w:r>
        <w:t>with</w:t>
      </w:r>
      <w:r>
        <w:rPr>
          <w:spacing w:val="1"/>
        </w:rPr>
        <w:t xml:space="preserve"> </w:t>
      </w:r>
      <w:r>
        <w:rPr>
          <w:spacing w:val="-1"/>
        </w:rPr>
        <w:t xml:space="preserve">language </w:t>
      </w:r>
      <w:r>
        <w:t>acquisition.</w:t>
      </w:r>
      <w:r>
        <w:rPr>
          <w:position w:val="11"/>
          <w:sz w:val="16"/>
        </w:rPr>
        <w:t>68</w:t>
      </w:r>
    </w:p>
    <w:p w14:paraId="091DA57F" w14:textId="77777777" w:rsidR="00B46638" w:rsidRDefault="00AF4FDD">
      <w:pPr>
        <w:pStyle w:val="BodyText"/>
        <w:spacing w:before="24" w:line="258" w:lineRule="auto"/>
        <w:ind w:left="120" w:right="128" w:firstLine="719"/>
      </w:pPr>
      <w:r>
        <w:t>The</w:t>
      </w:r>
      <w:r>
        <w:rPr>
          <w:spacing w:val="-2"/>
        </w:rPr>
        <w:t xml:space="preserve"> </w:t>
      </w:r>
      <w:r>
        <w:t>SRI</w:t>
      </w:r>
      <w:r>
        <w:rPr>
          <w:spacing w:val="-6"/>
        </w:rPr>
        <w:t xml:space="preserve"> </w:t>
      </w:r>
      <w:r>
        <w:t xml:space="preserve">test, in </w:t>
      </w:r>
      <w:r>
        <w:rPr>
          <w:spacing w:val="-1"/>
        </w:rPr>
        <w:t>addition</w:t>
      </w:r>
      <w:r>
        <w:rPr>
          <w:spacing w:val="2"/>
        </w:rPr>
        <w:t xml:space="preserve"> </w:t>
      </w:r>
      <w:r>
        <w:t>to the</w:t>
      </w:r>
      <w:r>
        <w:rPr>
          <w:spacing w:val="1"/>
        </w:rPr>
        <w:t xml:space="preserve"> </w:t>
      </w:r>
      <w:r>
        <w:rPr>
          <w:spacing w:val="-2"/>
        </w:rPr>
        <w:t>F&amp;P</w:t>
      </w:r>
      <w:r>
        <w:t xml:space="preserve"> </w:t>
      </w:r>
      <w:r>
        <w:rPr>
          <w:spacing w:val="-1"/>
        </w:rPr>
        <w:t>testing,</w:t>
      </w:r>
      <w:r>
        <w:t xml:space="preserve"> will allow </w:t>
      </w:r>
      <w:r>
        <w:rPr>
          <w:spacing w:val="-1"/>
        </w:rPr>
        <w:t>teachers</w:t>
      </w:r>
      <w:r>
        <w:t xml:space="preserve"> in</w:t>
      </w:r>
      <w:r>
        <w:rPr>
          <w:spacing w:val="2"/>
        </w:rPr>
        <w:t xml:space="preserve"> </w:t>
      </w:r>
      <w:r>
        <w:rPr>
          <w:spacing w:val="-1"/>
        </w:rPr>
        <w:t>grades</w:t>
      </w:r>
      <w:r>
        <w:t xml:space="preserve"> </w:t>
      </w:r>
      <w:r>
        <w:rPr>
          <w:spacing w:val="1"/>
        </w:rPr>
        <w:t>3-5</w:t>
      </w:r>
      <w:r>
        <w:t xml:space="preserve"> to</w:t>
      </w:r>
      <w:r>
        <w:rPr>
          <w:spacing w:val="53"/>
        </w:rPr>
        <w:t xml:space="preserve"> </w:t>
      </w:r>
      <w:r>
        <w:rPr>
          <w:spacing w:val="-1"/>
        </w:rPr>
        <w:t>further</w:t>
      </w:r>
      <w:r>
        <w:rPr>
          <w:spacing w:val="-2"/>
        </w:rPr>
        <w:t xml:space="preserve"> </w:t>
      </w:r>
      <w:r>
        <w:rPr>
          <w:spacing w:val="-1"/>
        </w:rPr>
        <w:t>differentiate</w:t>
      </w:r>
      <w:r>
        <w:t xml:space="preserve"> </w:t>
      </w:r>
      <w:r>
        <w:rPr>
          <w:spacing w:val="-1"/>
        </w:rPr>
        <w:t>and</w:t>
      </w:r>
      <w:r>
        <w:t xml:space="preserve"> identify</w:t>
      </w:r>
      <w:r>
        <w:rPr>
          <w:spacing w:val="-5"/>
        </w:rPr>
        <w:t xml:space="preserve"> </w:t>
      </w:r>
      <w:r>
        <w:rPr>
          <w:spacing w:val="-1"/>
        </w:rPr>
        <w:t>discrete</w:t>
      </w:r>
      <w:r>
        <w:t xml:space="preserve"> skills related to </w:t>
      </w:r>
      <w:r>
        <w:rPr>
          <w:spacing w:val="-1"/>
        </w:rPr>
        <w:t>language</w:t>
      </w:r>
      <w:r>
        <w:rPr>
          <w:spacing w:val="1"/>
        </w:rPr>
        <w:t xml:space="preserve"> </w:t>
      </w:r>
      <w:r>
        <w:rPr>
          <w:spacing w:val="-1"/>
        </w:rPr>
        <w:t>acquisition</w:t>
      </w:r>
      <w:r>
        <w:t xml:space="preserve"> to </w:t>
      </w:r>
      <w:r>
        <w:rPr>
          <w:spacing w:val="-1"/>
        </w:rPr>
        <w:t>focus</w:t>
      </w:r>
      <w:r>
        <w:t xml:space="preserve"> on</w:t>
      </w:r>
      <w:r>
        <w:rPr>
          <w:spacing w:val="87"/>
        </w:rPr>
        <w:t xml:space="preserve"> </w:t>
      </w:r>
      <w:r>
        <w:rPr>
          <w:spacing w:val="-1"/>
        </w:rPr>
        <w:t>and</w:t>
      </w:r>
      <w:r>
        <w:t xml:space="preserve"> </w:t>
      </w:r>
      <w:r>
        <w:rPr>
          <w:spacing w:val="-1"/>
        </w:rPr>
        <w:t xml:space="preserve">remediate </w:t>
      </w:r>
      <w:r>
        <w:t>to further</w:t>
      </w:r>
      <w:r>
        <w:rPr>
          <w:spacing w:val="1"/>
        </w:rPr>
        <w:t xml:space="preserve"> </w:t>
      </w:r>
      <w:r>
        <w:t xml:space="preserve">student </w:t>
      </w:r>
      <w:r>
        <w:rPr>
          <w:spacing w:val="-1"/>
        </w:rPr>
        <w:t>achievement.</w:t>
      </w:r>
      <w:r>
        <w:t xml:space="preserve"> Using</w:t>
      </w:r>
      <w:r>
        <w:rPr>
          <w:spacing w:val="-1"/>
        </w:rPr>
        <w:t xml:space="preserve"> </w:t>
      </w:r>
      <w:r>
        <w:t>these</w:t>
      </w:r>
      <w:r>
        <w:rPr>
          <w:spacing w:val="-2"/>
        </w:rPr>
        <w:t xml:space="preserve"> </w:t>
      </w:r>
      <w:r>
        <w:t xml:space="preserve">two </w:t>
      </w:r>
      <w:r>
        <w:rPr>
          <w:spacing w:val="-1"/>
        </w:rPr>
        <w:t>tests</w:t>
      </w:r>
      <w:r>
        <w:t xml:space="preserve"> in </w:t>
      </w:r>
      <w:r>
        <w:rPr>
          <w:spacing w:val="-1"/>
        </w:rPr>
        <w:t>conjunction</w:t>
      </w:r>
      <w:r>
        <w:t xml:space="preserve"> will</w:t>
      </w:r>
      <w:r>
        <w:rPr>
          <w:spacing w:val="73"/>
        </w:rPr>
        <w:t xml:space="preserve"> </w:t>
      </w:r>
      <w:r>
        <w:rPr>
          <w:rFonts w:cs="Times New Roman"/>
          <w:spacing w:val="-1"/>
        </w:rPr>
        <w:t>allow</w:t>
      </w:r>
      <w:r>
        <w:rPr>
          <w:rFonts w:cs="Times New Roman"/>
        </w:rPr>
        <w:t xml:space="preserve"> </w:t>
      </w:r>
      <w:r>
        <w:rPr>
          <w:rFonts w:cs="Times New Roman"/>
          <w:spacing w:val="-1"/>
        </w:rPr>
        <w:t>teachers</w:t>
      </w:r>
      <w:r>
        <w:rPr>
          <w:rFonts w:cs="Times New Roman"/>
        </w:rPr>
        <w:t xml:space="preserve"> to </w:t>
      </w:r>
      <w:r>
        <w:rPr>
          <w:rFonts w:cs="Times New Roman"/>
          <w:spacing w:val="-1"/>
        </w:rPr>
        <w:t>track</w:t>
      </w:r>
      <w:r>
        <w:rPr>
          <w:rFonts w:cs="Times New Roman"/>
        </w:rPr>
        <w:t xml:space="preserve"> student’s </w:t>
      </w:r>
      <w:r>
        <w:rPr>
          <w:rFonts w:cs="Times New Roman"/>
          <w:spacing w:val="-1"/>
        </w:rPr>
        <w:t>reading</w:t>
      </w:r>
      <w:r>
        <w:rPr>
          <w:rFonts w:cs="Times New Roman"/>
          <w:spacing w:val="-3"/>
        </w:rPr>
        <w:t xml:space="preserve"> </w:t>
      </w:r>
      <w:r>
        <w:rPr>
          <w:rFonts w:cs="Times New Roman"/>
          <w:spacing w:val="-1"/>
        </w:rPr>
        <w:t>progress</w:t>
      </w:r>
      <w:r>
        <w:rPr>
          <w:rFonts w:cs="Times New Roman"/>
          <w:spacing w:val="2"/>
        </w:rPr>
        <w:t xml:space="preserve"> </w:t>
      </w:r>
      <w:r>
        <w:rPr>
          <w:rFonts w:cs="Times New Roman"/>
        </w:rPr>
        <w:t>in a variety</w:t>
      </w:r>
      <w:r>
        <w:rPr>
          <w:rFonts w:cs="Times New Roman"/>
          <w:spacing w:val="-5"/>
        </w:rPr>
        <w:t xml:space="preserve"> </w:t>
      </w:r>
      <w:r>
        <w:rPr>
          <w:rFonts w:cs="Times New Roman"/>
        </w:rPr>
        <w:t xml:space="preserve">of </w:t>
      </w:r>
      <w:r>
        <w:rPr>
          <w:rFonts w:cs="Times New Roman"/>
          <w:spacing w:val="-1"/>
        </w:rPr>
        <w:t>ways,</w:t>
      </w:r>
      <w:r>
        <w:rPr>
          <w:rFonts w:cs="Times New Roman"/>
        </w:rPr>
        <w:t xml:space="preserve"> to </w:t>
      </w:r>
      <w:r>
        <w:rPr>
          <w:rFonts w:cs="Times New Roman"/>
          <w:spacing w:val="-1"/>
        </w:rPr>
        <w:t>then</w:t>
      </w:r>
      <w:r>
        <w:rPr>
          <w:rFonts w:cs="Times New Roman"/>
        </w:rPr>
        <w:t xml:space="preserve"> be</w:t>
      </w:r>
      <w:r>
        <w:rPr>
          <w:rFonts w:cs="Times New Roman"/>
          <w:spacing w:val="-1"/>
        </w:rPr>
        <w:t xml:space="preserve"> </w:t>
      </w:r>
      <w:r>
        <w:rPr>
          <w:rFonts w:cs="Times New Roman"/>
        </w:rPr>
        <w:t>used</w:t>
      </w:r>
      <w:r>
        <w:rPr>
          <w:rFonts w:cs="Times New Roman"/>
          <w:spacing w:val="-1"/>
        </w:rPr>
        <w:t xml:space="preserve"> </w:t>
      </w:r>
      <w:r>
        <w:rPr>
          <w:rFonts w:cs="Times New Roman"/>
        </w:rPr>
        <w:t>to</w:t>
      </w:r>
      <w:r>
        <w:rPr>
          <w:rFonts w:cs="Times New Roman"/>
          <w:spacing w:val="65"/>
        </w:rPr>
        <w:t xml:space="preserve"> </w:t>
      </w:r>
      <w:r>
        <w:rPr>
          <w:spacing w:val="-1"/>
        </w:rPr>
        <w:t>inform</w:t>
      </w:r>
      <w:r>
        <w:t xml:space="preserve"> </w:t>
      </w:r>
      <w:r>
        <w:rPr>
          <w:spacing w:val="-1"/>
        </w:rPr>
        <w:t>differentiation</w:t>
      </w:r>
      <w:r>
        <w:t xml:space="preserve"> </w:t>
      </w:r>
      <w:r>
        <w:rPr>
          <w:spacing w:val="-1"/>
        </w:rPr>
        <w:t>considerations</w:t>
      </w:r>
      <w:r>
        <w:t xml:space="preserve"> in the </w:t>
      </w:r>
      <w:r>
        <w:rPr>
          <w:spacing w:val="-1"/>
        </w:rPr>
        <w:t>classroom,</w:t>
      </w:r>
      <w:r>
        <w:t xml:space="preserve"> and </w:t>
      </w:r>
      <w:r>
        <w:rPr>
          <w:spacing w:val="-1"/>
        </w:rPr>
        <w:t>curriculum</w:t>
      </w:r>
      <w:r>
        <w:t xml:space="preserve"> </w:t>
      </w:r>
      <w:r>
        <w:rPr>
          <w:spacing w:val="-1"/>
        </w:rPr>
        <w:t>and</w:t>
      </w:r>
      <w:r>
        <w:rPr>
          <w:spacing w:val="2"/>
        </w:rPr>
        <w:t xml:space="preserve"> </w:t>
      </w:r>
      <w:r>
        <w:rPr>
          <w:spacing w:val="-1"/>
        </w:rPr>
        <w:t>literature</w:t>
      </w:r>
      <w:r>
        <w:rPr>
          <w:spacing w:val="105"/>
        </w:rPr>
        <w:t xml:space="preserve"> </w:t>
      </w:r>
      <w:r>
        <w:rPr>
          <w:spacing w:val="-1"/>
        </w:rPr>
        <w:t>choices</w:t>
      </w:r>
      <w:r>
        <w:t xml:space="preserve"> in both classroom </w:t>
      </w:r>
      <w:r>
        <w:rPr>
          <w:spacing w:val="-1"/>
        </w:rPr>
        <w:t>instruction</w:t>
      </w:r>
      <w:r>
        <w:t xml:space="preserve"> </w:t>
      </w:r>
      <w:r>
        <w:rPr>
          <w:spacing w:val="-1"/>
        </w:rPr>
        <w:t>and</w:t>
      </w:r>
      <w:r>
        <w:rPr>
          <w:spacing w:val="1"/>
        </w:rPr>
        <w:t xml:space="preserve"> </w:t>
      </w:r>
      <w:r>
        <w:rPr>
          <w:spacing w:val="-1"/>
        </w:rPr>
        <w:t>intervention</w:t>
      </w:r>
      <w:r>
        <w:t xml:space="preserve"> block. </w:t>
      </w:r>
      <w:r>
        <w:rPr>
          <w:spacing w:val="-1"/>
        </w:rPr>
        <w:t>Teachers</w:t>
      </w:r>
      <w:r>
        <w:t xml:space="preserve"> </w:t>
      </w:r>
      <w:r>
        <w:rPr>
          <w:spacing w:val="-1"/>
        </w:rPr>
        <w:t>will</w:t>
      </w:r>
      <w:r>
        <w:t xml:space="preserve"> </w:t>
      </w:r>
      <w:r>
        <w:rPr>
          <w:spacing w:val="-1"/>
        </w:rPr>
        <w:t>meet</w:t>
      </w:r>
      <w:r>
        <w:t xml:space="preserve"> in </w:t>
      </w:r>
      <w:r>
        <w:rPr>
          <w:spacing w:val="-1"/>
        </w:rPr>
        <w:t>grade</w:t>
      </w:r>
      <w:r>
        <w:rPr>
          <w:spacing w:val="79"/>
        </w:rPr>
        <w:t xml:space="preserve"> </w:t>
      </w:r>
      <w:r>
        <w:rPr>
          <w:spacing w:val="-1"/>
        </w:rPr>
        <w:t>level</w:t>
      </w:r>
      <w:r>
        <w:t xml:space="preserve"> </w:t>
      </w:r>
      <w:r>
        <w:rPr>
          <w:spacing w:val="-1"/>
        </w:rPr>
        <w:t>cohort</w:t>
      </w:r>
      <w:r>
        <w:t xml:space="preserve"> </w:t>
      </w:r>
      <w:r>
        <w:rPr>
          <w:spacing w:val="-1"/>
        </w:rPr>
        <w:t>teams</w:t>
      </w:r>
      <w:r>
        <w:t xml:space="preserve"> to review</w:t>
      </w:r>
      <w:r>
        <w:rPr>
          <w:spacing w:val="-1"/>
        </w:rPr>
        <w:t xml:space="preserve"> data</w:t>
      </w:r>
      <w:r>
        <w:rPr>
          <w:spacing w:val="1"/>
        </w:rPr>
        <w:t xml:space="preserve"> </w:t>
      </w:r>
      <w:r>
        <w:rPr>
          <w:spacing w:val="-1"/>
        </w:rPr>
        <w:t>garnered</w:t>
      </w:r>
      <w:r>
        <w:t xml:space="preserve"> from these</w:t>
      </w:r>
      <w:r>
        <w:rPr>
          <w:spacing w:val="-2"/>
        </w:rPr>
        <w:t xml:space="preserve"> </w:t>
      </w:r>
      <w:r>
        <w:rPr>
          <w:spacing w:val="-1"/>
        </w:rPr>
        <w:t>assessments</w:t>
      </w:r>
      <w:r>
        <w:t xml:space="preserve"> </w:t>
      </w:r>
      <w:r>
        <w:rPr>
          <w:spacing w:val="-1"/>
        </w:rPr>
        <w:t>at</w:t>
      </w:r>
      <w:r>
        <w:t xml:space="preserve"> weekly</w:t>
      </w:r>
      <w:r>
        <w:rPr>
          <w:spacing w:val="-3"/>
        </w:rPr>
        <w:t xml:space="preserve"> </w:t>
      </w:r>
      <w:r>
        <w:rPr>
          <w:spacing w:val="-1"/>
        </w:rPr>
        <w:t>common</w:t>
      </w:r>
      <w:r>
        <w:rPr>
          <w:spacing w:val="75"/>
        </w:rPr>
        <w:t xml:space="preserve"> </w:t>
      </w:r>
      <w:r>
        <w:t>planning</w:t>
      </w:r>
      <w:r>
        <w:rPr>
          <w:spacing w:val="-3"/>
        </w:rPr>
        <w:t xml:space="preserve"> </w:t>
      </w:r>
      <w:r>
        <w:t xml:space="preserve">time </w:t>
      </w:r>
      <w:r>
        <w:rPr>
          <w:spacing w:val="-1"/>
        </w:rPr>
        <w:t>meetings</w:t>
      </w:r>
      <w:r>
        <w:t xml:space="preserve"> </w:t>
      </w:r>
      <w:r>
        <w:rPr>
          <w:spacing w:val="-1"/>
        </w:rPr>
        <w:t>after</w:t>
      </w:r>
      <w:r>
        <w:t xml:space="preserve"> </w:t>
      </w:r>
      <w:r>
        <w:rPr>
          <w:spacing w:val="-1"/>
        </w:rPr>
        <w:t>test</w:t>
      </w:r>
      <w:r>
        <w:t xml:space="preserve"> </w:t>
      </w:r>
      <w:r>
        <w:rPr>
          <w:spacing w:val="-1"/>
        </w:rPr>
        <w:t>administration</w:t>
      </w:r>
      <w:r>
        <w:t xml:space="preserve"> </w:t>
      </w:r>
      <w:r>
        <w:rPr>
          <w:spacing w:val="-1"/>
        </w:rPr>
        <w:t>has</w:t>
      </w:r>
      <w:r>
        <w:t xml:space="preserve"> </w:t>
      </w:r>
      <w:r>
        <w:rPr>
          <w:spacing w:val="-1"/>
        </w:rPr>
        <w:t>taken</w:t>
      </w:r>
      <w:r>
        <w:t xml:space="preserve"> </w:t>
      </w:r>
      <w:r>
        <w:rPr>
          <w:spacing w:val="-1"/>
        </w:rPr>
        <w:t>place,</w:t>
      </w:r>
      <w:r>
        <w:t xml:space="preserve"> </w:t>
      </w:r>
      <w:r>
        <w:rPr>
          <w:spacing w:val="-1"/>
        </w:rPr>
        <w:t>and</w:t>
      </w:r>
      <w:r>
        <w:t xml:space="preserve"> discuss </w:t>
      </w:r>
      <w:r>
        <w:rPr>
          <w:spacing w:val="-1"/>
        </w:rPr>
        <w:t>means</w:t>
      </w:r>
      <w:r>
        <w:t xml:space="preserve"> of</w:t>
      </w:r>
      <w:r>
        <w:rPr>
          <w:spacing w:val="79"/>
        </w:rPr>
        <w:t xml:space="preserve"> </w:t>
      </w:r>
      <w:r>
        <w:rPr>
          <w:spacing w:val="-1"/>
        </w:rPr>
        <w:t>differentiation</w:t>
      </w:r>
      <w:r>
        <w:t xml:space="preserve"> for students </w:t>
      </w:r>
      <w:r>
        <w:rPr>
          <w:spacing w:val="-1"/>
        </w:rPr>
        <w:t>across</w:t>
      </w:r>
      <w:r>
        <w:t xml:space="preserve"> </w:t>
      </w:r>
      <w:r>
        <w:rPr>
          <w:spacing w:val="-1"/>
        </w:rPr>
        <w:t>all</w:t>
      </w:r>
      <w:r>
        <w:t xml:space="preserve"> </w:t>
      </w:r>
      <w:r>
        <w:rPr>
          <w:spacing w:val="-1"/>
        </w:rPr>
        <w:t>content</w:t>
      </w:r>
      <w:r>
        <w:t xml:space="preserve"> areas. The</w:t>
      </w:r>
      <w:r>
        <w:rPr>
          <w:spacing w:val="-2"/>
        </w:rPr>
        <w:t xml:space="preserve"> </w:t>
      </w:r>
      <w:r>
        <w:rPr>
          <w:spacing w:val="-1"/>
        </w:rPr>
        <w:t>ELA</w:t>
      </w:r>
      <w:r>
        <w:t xml:space="preserve"> </w:t>
      </w:r>
      <w:r>
        <w:rPr>
          <w:spacing w:val="-1"/>
        </w:rPr>
        <w:t>vertical</w:t>
      </w:r>
      <w:r>
        <w:t xml:space="preserve"> </w:t>
      </w:r>
      <w:r>
        <w:rPr>
          <w:spacing w:val="-1"/>
        </w:rPr>
        <w:t>teams</w:t>
      </w:r>
      <w:r>
        <w:rPr>
          <w:spacing w:val="2"/>
        </w:rPr>
        <w:t xml:space="preserve"> </w:t>
      </w:r>
      <w:r>
        <w:t xml:space="preserve">will </w:t>
      </w:r>
      <w:r>
        <w:rPr>
          <w:spacing w:val="-1"/>
        </w:rPr>
        <w:t>utilize</w:t>
      </w:r>
      <w:r>
        <w:rPr>
          <w:spacing w:val="81"/>
        </w:rPr>
        <w:t xml:space="preserve"> </w:t>
      </w:r>
      <w:r>
        <w:t>this data</w:t>
      </w:r>
      <w:r>
        <w:rPr>
          <w:spacing w:val="-2"/>
        </w:rPr>
        <w:t xml:space="preserve"> </w:t>
      </w:r>
      <w:r>
        <w:t>to identify</w:t>
      </w:r>
      <w:r>
        <w:rPr>
          <w:spacing w:val="-5"/>
        </w:rPr>
        <w:t xml:space="preserve"> </w:t>
      </w:r>
      <w:r>
        <w:t xml:space="preserve">common </w:t>
      </w:r>
      <w:r>
        <w:rPr>
          <w:spacing w:val="-1"/>
        </w:rPr>
        <w:t>vertical</w:t>
      </w:r>
      <w:r>
        <w:t xml:space="preserve"> </w:t>
      </w:r>
      <w:r>
        <w:rPr>
          <w:spacing w:val="-1"/>
        </w:rPr>
        <w:t>threads</w:t>
      </w:r>
      <w:r>
        <w:t xml:space="preserve"> in </w:t>
      </w:r>
      <w:r>
        <w:rPr>
          <w:spacing w:val="-1"/>
        </w:rPr>
        <w:t>student</w:t>
      </w:r>
      <w:r>
        <w:t xml:space="preserve"> </w:t>
      </w:r>
      <w:r>
        <w:rPr>
          <w:spacing w:val="-1"/>
        </w:rPr>
        <w:t>achievement</w:t>
      </w:r>
      <w:r>
        <w:t xml:space="preserve"> or</w:t>
      </w:r>
      <w:r>
        <w:rPr>
          <w:spacing w:val="53"/>
        </w:rPr>
        <w:t xml:space="preserve"> </w:t>
      </w:r>
      <w:r>
        <w:rPr>
          <w:spacing w:val="-1"/>
        </w:rPr>
        <w:t>misunderstanding,</w:t>
      </w:r>
      <w:r>
        <w:t xml:space="preserve"> share </w:t>
      </w:r>
      <w:r>
        <w:rPr>
          <w:spacing w:val="-1"/>
        </w:rPr>
        <w:t>best</w:t>
      </w:r>
      <w:r>
        <w:t xml:space="preserve"> </w:t>
      </w:r>
      <w:r>
        <w:rPr>
          <w:spacing w:val="-1"/>
        </w:rPr>
        <w:t>practices,</w:t>
      </w:r>
      <w:r>
        <w:t xml:space="preserve"> and</w:t>
      </w:r>
      <w:r>
        <w:rPr>
          <w:spacing w:val="-1"/>
        </w:rPr>
        <w:t xml:space="preserve"> </w:t>
      </w:r>
      <w:r>
        <w:t xml:space="preserve">develop </w:t>
      </w:r>
      <w:r>
        <w:rPr>
          <w:spacing w:val="-1"/>
        </w:rPr>
        <w:t>targeted</w:t>
      </w:r>
      <w:r>
        <w:t xml:space="preserve"> </w:t>
      </w:r>
      <w:r>
        <w:rPr>
          <w:spacing w:val="-1"/>
        </w:rPr>
        <w:t>intervention</w:t>
      </w:r>
      <w:r>
        <w:t xml:space="preserve"> </w:t>
      </w:r>
      <w:r>
        <w:rPr>
          <w:spacing w:val="-1"/>
        </w:rPr>
        <w:t>groupings</w:t>
      </w:r>
      <w:r>
        <w:t xml:space="preserve"> that</w:t>
      </w:r>
      <w:r>
        <w:rPr>
          <w:spacing w:val="91"/>
        </w:rPr>
        <w:t xml:space="preserve"> </w:t>
      </w:r>
      <w:r>
        <w:t xml:space="preserve">will </w:t>
      </w:r>
      <w:r>
        <w:rPr>
          <w:spacing w:val="-1"/>
        </w:rPr>
        <w:t>allow</w:t>
      </w:r>
      <w:r>
        <w:t xml:space="preserve"> </w:t>
      </w:r>
      <w:r>
        <w:rPr>
          <w:spacing w:val="-1"/>
        </w:rPr>
        <w:t>students</w:t>
      </w:r>
      <w:r>
        <w:t xml:space="preserve"> to </w:t>
      </w:r>
      <w:r>
        <w:rPr>
          <w:spacing w:val="-1"/>
        </w:rPr>
        <w:t>receive</w:t>
      </w:r>
      <w:r>
        <w:t xml:space="preserve"> the</w:t>
      </w:r>
      <w:r>
        <w:rPr>
          <w:spacing w:val="-1"/>
        </w:rPr>
        <w:t xml:space="preserve"> </w:t>
      </w:r>
      <w:r>
        <w:t>support</w:t>
      </w:r>
      <w:r>
        <w:rPr>
          <w:spacing w:val="1"/>
        </w:rPr>
        <w:t xml:space="preserve"> </w:t>
      </w:r>
      <w:r>
        <w:rPr>
          <w:spacing w:val="-1"/>
        </w:rPr>
        <w:t>and</w:t>
      </w:r>
      <w:r>
        <w:t xml:space="preserve"> remediation they</w:t>
      </w:r>
      <w:r>
        <w:rPr>
          <w:spacing w:val="-5"/>
        </w:rPr>
        <w:t xml:space="preserve"> </w:t>
      </w:r>
      <w:r>
        <w:t>need to achieve</w:t>
      </w:r>
      <w:r>
        <w:rPr>
          <w:spacing w:val="41"/>
        </w:rPr>
        <w:t xml:space="preserve"> </w:t>
      </w:r>
      <w:r>
        <w:t>proficiency</w:t>
      </w:r>
      <w:r>
        <w:rPr>
          <w:spacing w:val="-5"/>
        </w:rPr>
        <w:t xml:space="preserve"> </w:t>
      </w:r>
      <w:r>
        <w:t>on</w:t>
      </w:r>
      <w:r>
        <w:rPr>
          <w:spacing w:val="2"/>
        </w:rPr>
        <w:t xml:space="preserve"> </w:t>
      </w:r>
      <w:r>
        <w:rPr>
          <w:spacing w:val="-1"/>
        </w:rPr>
        <w:t>expectations</w:t>
      </w:r>
      <w:r>
        <w:t xml:space="preserve"> </w:t>
      </w:r>
      <w:r>
        <w:rPr>
          <w:spacing w:val="-1"/>
        </w:rPr>
        <w:t xml:space="preserve">for on-grade </w:t>
      </w:r>
      <w:r>
        <w:t xml:space="preserve">level </w:t>
      </w:r>
      <w:r>
        <w:rPr>
          <w:spacing w:val="-1"/>
        </w:rPr>
        <w:t>reading.</w:t>
      </w:r>
      <w:r>
        <w:t xml:space="preserve"> </w:t>
      </w:r>
      <w:r>
        <w:rPr>
          <w:spacing w:val="-1"/>
        </w:rPr>
        <w:t>School</w:t>
      </w:r>
      <w:r>
        <w:t xml:space="preserve"> </w:t>
      </w:r>
      <w:r>
        <w:rPr>
          <w:spacing w:val="-1"/>
        </w:rPr>
        <w:t>leadership</w:t>
      </w:r>
      <w:r>
        <w:t xml:space="preserve"> and the </w:t>
      </w:r>
      <w:r>
        <w:rPr>
          <w:spacing w:val="-1"/>
        </w:rPr>
        <w:t>faculty-</w:t>
      </w:r>
      <w:r>
        <w:rPr>
          <w:spacing w:val="95"/>
        </w:rPr>
        <w:t xml:space="preserve"> </w:t>
      </w:r>
      <w:r>
        <w:t xml:space="preserve">led </w:t>
      </w:r>
      <w:r>
        <w:rPr>
          <w:spacing w:val="-1"/>
        </w:rPr>
        <w:t>data</w:t>
      </w:r>
      <w:r>
        <w:t xml:space="preserve"> </w:t>
      </w:r>
      <w:r>
        <w:rPr>
          <w:spacing w:val="-1"/>
        </w:rPr>
        <w:t>team</w:t>
      </w:r>
      <w:r>
        <w:t xml:space="preserve"> will offer support and </w:t>
      </w:r>
      <w:r>
        <w:rPr>
          <w:spacing w:val="-1"/>
        </w:rPr>
        <w:t>facilitation</w:t>
      </w:r>
      <w:r>
        <w:t xml:space="preserve"> on these</w:t>
      </w:r>
      <w:r>
        <w:rPr>
          <w:spacing w:val="-2"/>
        </w:rPr>
        <w:t xml:space="preserve"> </w:t>
      </w:r>
      <w:r>
        <w:rPr>
          <w:spacing w:val="-1"/>
        </w:rPr>
        <w:t>regular</w:t>
      </w:r>
      <w:r>
        <w:t xml:space="preserve"> </w:t>
      </w:r>
      <w:r>
        <w:rPr>
          <w:spacing w:val="-1"/>
        </w:rPr>
        <w:t>data</w:t>
      </w:r>
      <w:r>
        <w:t xml:space="preserve"> </w:t>
      </w:r>
      <w:r>
        <w:rPr>
          <w:spacing w:val="-1"/>
        </w:rPr>
        <w:t>meetings</w:t>
      </w:r>
      <w:r>
        <w:t xml:space="preserve"> that utilize</w:t>
      </w:r>
      <w:r>
        <w:rPr>
          <w:spacing w:val="53"/>
        </w:rPr>
        <w:t xml:space="preserve"> </w:t>
      </w:r>
      <w:r>
        <w:t>these</w:t>
      </w:r>
      <w:r>
        <w:rPr>
          <w:spacing w:val="-2"/>
        </w:rPr>
        <w:t xml:space="preserve"> </w:t>
      </w:r>
      <w:r>
        <w:rPr>
          <w:spacing w:val="-1"/>
        </w:rPr>
        <w:t>reading</w:t>
      </w:r>
      <w:r>
        <w:t xml:space="preserve"> assessments. </w:t>
      </w:r>
      <w:r>
        <w:rPr>
          <w:spacing w:val="1"/>
        </w:rPr>
        <w:t xml:space="preserve"> </w:t>
      </w:r>
      <w:r>
        <w:t xml:space="preserve">The </w:t>
      </w:r>
      <w:r>
        <w:rPr>
          <w:spacing w:val="-1"/>
        </w:rPr>
        <w:t>Instructional</w:t>
      </w:r>
      <w:r>
        <w:rPr>
          <w:spacing w:val="2"/>
        </w:rPr>
        <w:t xml:space="preserve"> </w:t>
      </w:r>
      <w:r>
        <w:rPr>
          <w:spacing w:val="-1"/>
        </w:rPr>
        <w:t>Leadership</w:t>
      </w:r>
      <w:r>
        <w:t xml:space="preserve"> </w:t>
      </w:r>
      <w:r>
        <w:rPr>
          <w:spacing w:val="-1"/>
        </w:rPr>
        <w:t>Team,</w:t>
      </w:r>
      <w:r>
        <w:t xml:space="preserve"> working</w:t>
      </w:r>
      <w:r>
        <w:rPr>
          <w:spacing w:val="-3"/>
        </w:rPr>
        <w:t xml:space="preserve"> </w:t>
      </w:r>
      <w:r>
        <w:t>hand in hand</w:t>
      </w:r>
      <w:r>
        <w:rPr>
          <w:spacing w:val="55"/>
        </w:rPr>
        <w:t xml:space="preserve"> </w:t>
      </w:r>
      <w:r>
        <w:t>with the</w:t>
      </w:r>
      <w:r>
        <w:rPr>
          <w:spacing w:val="-1"/>
        </w:rPr>
        <w:t xml:space="preserve"> administration</w:t>
      </w:r>
      <w:r>
        <w:t xml:space="preserve"> will make</w:t>
      </w:r>
      <w:r>
        <w:rPr>
          <w:spacing w:val="-2"/>
        </w:rPr>
        <w:t xml:space="preserve"> </w:t>
      </w:r>
      <w:r>
        <w:rPr>
          <w:spacing w:val="-1"/>
        </w:rPr>
        <w:t>decisions</w:t>
      </w:r>
      <w:r>
        <w:t xml:space="preserve"> on how to support </w:t>
      </w:r>
      <w:r>
        <w:rPr>
          <w:spacing w:val="-1"/>
        </w:rPr>
        <w:t>staff</w:t>
      </w:r>
      <w:r>
        <w:rPr>
          <w:spacing w:val="-2"/>
        </w:rPr>
        <w:t xml:space="preserve"> </w:t>
      </w:r>
      <w:r>
        <w:t xml:space="preserve">members </w:t>
      </w:r>
      <w:r>
        <w:rPr>
          <w:spacing w:val="-1"/>
        </w:rPr>
        <w:t>through</w:t>
      </w:r>
      <w:r>
        <w:rPr>
          <w:spacing w:val="57"/>
        </w:rPr>
        <w:t xml:space="preserve"> </w:t>
      </w:r>
      <w:r>
        <w:rPr>
          <w:spacing w:val="-1"/>
        </w:rPr>
        <w:t>differentiated</w:t>
      </w:r>
      <w:r>
        <w:t xml:space="preserve"> </w:t>
      </w:r>
      <w:r>
        <w:rPr>
          <w:spacing w:val="-1"/>
        </w:rPr>
        <w:t>professional</w:t>
      </w:r>
      <w:r>
        <w:t xml:space="preserve"> </w:t>
      </w:r>
      <w:r>
        <w:rPr>
          <w:spacing w:val="-1"/>
        </w:rPr>
        <w:t>development.</w:t>
      </w:r>
    </w:p>
    <w:p w14:paraId="5162A438" w14:textId="77777777" w:rsidR="00B46638" w:rsidRDefault="00B46638">
      <w:pPr>
        <w:spacing w:before="11"/>
        <w:rPr>
          <w:rFonts w:ascii="Times New Roman" w:eastAsia="Times New Roman" w:hAnsi="Times New Roman" w:cs="Times New Roman"/>
          <w:sz w:val="25"/>
          <w:szCs w:val="25"/>
        </w:rPr>
      </w:pPr>
    </w:p>
    <w:p w14:paraId="5042E331" w14:textId="77777777" w:rsidR="00B46638" w:rsidRDefault="00AF4FDD">
      <w:pPr>
        <w:pStyle w:val="BodyText"/>
        <w:spacing w:line="259" w:lineRule="auto"/>
        <w:ind w:left="120" w:right="263"/>
      </w:pPr>
      <w:r>
        <w:rPr>
          <w:spacing w:val="-1"/>
          <w:u w:val="single" w:color="000000"/>
        </w:rPr>
        <w:t>Homework:</w:t>
      </w:r>
      <w:r>
        <w:rPr>
          <w:u w:val="single" w:color="000000"/>
        </w:rPr>
        <w:t xml:space="preserve"> </w:t>
      </w:r>
      <w:r>
        <w:t xml:space="preserve">At BACS </w:t>
      </w:r>
      <w:r>
        <w:rPr>
          <w:spacing w:val="-1"/>
        </w:rPr>
        <w:t>regular</w:t>
      </w:r>
      <w:r>
        <w:rPr>
          <w:spacing w:val="-2"/>
        </w:rPr>
        <w:t xml:space="preserve"> </w:t>
      </w:r>
      <w:r>
        <w:rPr>
          <w:spacing w:val="-1"/>
        </w:rPr>
        <w:t>homework</w:t>
      </w:r>
      <w:r>
        <w:t xml:space="preserve"> is an important </w:t>
      </w:r>
      <w:r>
        <w:rPr>
          <w:spacing w:val="-1"/>
        </w:rPr>
        <w:t>element</w:t>
      </w:r>
      <w:r>
        <w:t xml:space="preserve"> of</w:t>
      </w:r>
      <w:r>
        <w:rPr>
          <w:spacing w:val="-1"/>
        </w:rPr>
        <w:t xml:space="preserve"> </w:t>
      </w:r>
      <w:r>
        <w:t>the</w:t>
      </w:r>
      <w:r>
        <w:rPr>
          <w:spacing w:val="2"/>
        </w:rPr>
        <w:t xml:space="preserve"> </w:t>
      </w:r>
      <w:r>
        <w:t>program</w:t>
      </w:r>
      <w:r>
        <w:rPr>
          <w:spacing w:val="1"/>
        </w:rPr>
        <w:t xml:space="preserve"> </w:t>
      </w:r>
      <w:r>
        <w:rPr>
          <w:spacing w:val="-1"/>
        </w:rPr>
        <w:t>and</w:t>
      </w:r>
      <w:r>
        <w:t xml:space="preserve"> is</w:t>
      </w:r>
      <w:r>
        <w:rPr>
          <w:spacing w:val="49"/>
        </w:rPr>
        <w:t xml:space="preserve"> </w:t>
      </w:r>
      <w:r>
        <w:rPr>
          <w:spacing w:val="-1"/>
        </w:rPr>
        <w:t>essential</w:t>
      </w:r>
      <w:r>
        <w:t xml:space="preserve"> for</w:t>
      </w:r>
      <w:r>
        <w:rPr>
          <w:spacing w:val="-1"/>
        </w:rPr>
        <w:t xml:space="preserve"> </w:t>
      </w:r>
      <w:r>
        <w:t>academic</w:t>
      </w:r>
      <w:r>
        <w:rPr>
          <w:spacing w:val="-1"/>
        </w:rPr>
        <w:t xml:space="preserve"> success.</w:t>
      </w:r>
      <w:r>
        <w:t xml:space="preserve"> </w:t>
      </w:r>
      <w:r>
        <w:rPr>
          <w:spacing w:val="-1"/>
        </w:rPr>
        <w:t>Though</w:t>
      </w:r>
      <w:r>
        <w:rPr>
          <w:spacing w:val="1"/>
        </w:rPr>
        <w:t xml:space="preserve"> </w:t>
      </w:r>
      <w:r>
        <w:t>homework will not constitute</w:t>
      </w:r>
      <w:r>
        <w:rPr>
          <w:spacing w:val="-1"/>
        </w:rPr>
        <w:t xml:space="preserve"> </w:t>
      </w:r>
      <w:r>
        <w:t>a</w:t>
      </w:r>
      <w:r>
        <w:rPr>
          <w:spacing w:val="-1"/>
        </w:rPr>
        <w:t xml:space="preserve"> large</w:t>
      </w:r>
      <w:r>
        <w:t xml:space="preserve"> </w:t>
      </w:r>
      <w:r>
        <w:rPr>
          <w:spacing w:val="-1"/>
        </w:rPr>
        <w:t>percentage</w:t>
      </w:r>
      <w:r>
        <w:rPr>
          <w:spacing w:val="57"/>
        </w:rPr>
        <w:t xml:space="preserve"> </w:t>
      </w:r>
      <w:r>
        <w:t>of</w:t>
      </w:r>
      <w:r>
        <w:rPr>
          <w:spacing w:val="-1"/>
        </w:rPr>
        <w:t xml:space="preserve"> </w:t>
      </w:r>
      <w:r>
        <w:t>a</w:t>
      </w:r>
      <w:r>
        <w:rPr>
          <w:spacing w:val="-1"/>
        </w:rPr>
        <w:t xml:space="preserve"> </w:t>
      </w:r>
      <w:r>
        <w:t>student</w:t>
      </w:r>
      <w:r>
        <w:rPr>
          <w:rFonts w:cs="Times New Roman"/>
        </w:rPr>
        <w:t>’s</w:t>
      </w:r>
      <w:r>
        <w:rPr>
          <w:rFonts w:cs="Times New Roman"/>
          <w:spacing w:val="1"/>
        </w:rPr>
        <w:t xml:space="preserve"> </w:t>
      </w:r>
      <w:r>
        <w:rPr>
          <w:rFonts w:cs="Times New Roman"/>
          <w:spacing w:val="-1"/>
        </w:rPr>
        <w:t>grade,</w:t>
      </w:r>
      <w:r>
        <w:rPr>
          <w:rFonts w:cs="Times New Roman"/>
        </w:rPr>
        <w:t xml:space="preserve"> we</w:t>
      </w:r>
      <w:r>
        <w:rPr>
          <w:rFonts w:cs="Times New Roman"/>
          <w:spacing w:val="1"/>
        </w:rPr>
        <w:t xml:space="preserve"> </w:t>
      </w:r>
      <w:r>
        <w:rPr>
          <w:rFonts w:cs="Times New Roman"/>
        </w:rPr>
        <w:t>hold the</w:t>
      </w:r>
      <w:r>
        <w:rPr>
          <w:rFonts w:cs="Times New Roman"/>
          <w:spacing w:val="-1"/>
        </w:rPr>
        <w:t xml:space="preserve"> belief</w:t>
      </w:r>
      <w:r>
        <w:rPr>
          <w:rFonts w:cs="Times New Roman"/>
        </w:rPr>
        <w:t xml:space="preserve"> </w:t>
      </w:r>
      <w:r>
        <w:rPr>
          <w:rFonts w:cs="Times New Roman"/>
          <w:spacing w:val="-1"/>
        </w:rPr>
        <w:t>that</w:t>
      </w:r>
      <w:r>
        <w:rPr>
          <w:rFonts w:cs="Times New Roman"/>
          <w:spacing w:val="2"/>
        </w:rPr>
        <w:t xml:space="preserve"> </w:t>
      </w:r>
      <w:r>
        <w:t>developing</w:t>
      </w:r>
      <w:r>
        <w:rPr>
          <w:spacing w:val="-2"/>
        </w:rPr>
        <w:t xml:space="preserve"> </w:t>
      </w:r>
      <w:r>
        <w:t xml:space="preserve">the skills </w:t>
      </w:r>
      <w:r>
        <w:rPr>
          <w:spacing w:val="-1"/>
        </w:rPr>
        <w:t>necessary</w:t>
      </w:r>
      <w:r>
        <w:rPr>
          <w:spacing w:val="-3"/>
        </w:rPr>
        <w:t xml:space="preserve"> </w:t>
      </w:r>
      <w:r>
        <w:t>to complete</w:t>
      </w:r>
      <w:r>
        <w:rPr>
          <w:spacing w:val="35"/>
        </w:rPr>
        <w:t xml:space="preserve"> </w:t>
      </w:r>
      <w:r>
        <w:rPr>
          <w:spacing w:val="-1"/>
        </w:rPr>
        <w:t>homework</w:t>
      </w:r>
      <w:r>
        <w:t xml:space="preserve"> will </w:t>
      </w:r>
      <w:r>
        <w:rPr>
          <w:spacing w:val="-1"/>
        </w:rPr>
        <w:t>benefit</w:t>
      </w:r>
      <w:r>
        <w:rPr>
          <w:spacing w:val="2"/>
        </w:rPr>
        <w:t xml:space="preserve"> </w:t>
      </w:r>
      <w:r>
        <w:t xml:space="preserve">BACS students in middle </w:t>
      </w:r>
      <w:r>
        <w:rPr>
          <w:spacing w:val="-1"/>
        </w:rPr>
        <w:t>school,</w:t>
      </w:r>
      <w:r>
        <w:t xml:space="preserve"> </w:t>
      </w:r>
      <w:r>
        <w:rPr>
          <w:spacing w:val="-1"/>
        </w:rPr>
        <w:t>high</w:t>
      </w:r>
      <w:r>
        <w:t xml:space="preserve"> </w:t>
      </w:r>
      <w:r>
        <w:rPr>
          <w:spacing w:val="-1"/>
        </w:rPr>
        <w:t>school,</w:t>
      </w:r>
      <w:r>
        <w:t xml:space="preserve"> and</w:t>
      </w:r>
      <w:r>
        <w:rPr>
          <w:spacing w:val="1"/>
        </w:rPr>
        <w:t xml:space="preserve"> </w:t>
      </w:r>
      <w:r>
        <w:rPr>
          <w:spacing w:val="-1"/>
        </w:rPr>
        <w:t>college.</w:t>
      </w:r>
    </w:p>
    <w:p w14:paraId="3112A964" w14:textId="77777777" w:rsidR="00B46638" w:rsidRDefault="00AF4FDD">
      <w:pPr>
        <w:pStyle w:val="BodyText"/>
        <w:spacing w:line="258" w:lineRule="auto"/>
        <w:ind w:left="120" w:right="132"/>
      </w:pPr>
      <w:r>
        <w:rPr>
          <w:spacing w:val="-1"/>
        </w:rPr>
        <w:t>Homework promotes</w:t>
      </w:r>
      <w:r>
        <w:t xml:space="preserve"> discipline,</w:t>
      </w:r>
      <w:r>
        <w:rPr>
          <w:spacing w:val="1"/>
        </w:rPr>
        <w:t xml:space="preserve"> </w:t>
      </w:r>
      <w:r>
        <w:rPr>
          <w:spacing w:val="-1"/>
        </w:rPr>
        <w:t>allows</w:t>
      </w:r>
      <w:r>
        <w:t xml:space="preserve"> students to </w:t>
      </w:r>
      <w:r>
        <w:rPr>
          <w:spacing w:val="-1"/>
        </w:rPr>
        <w:t>flex</w:t>
      </w:r>
      <w:r>
        <w:rPr>
          <w:spacing w:val="2"/>
        </w:rPr>
        <w:t xml:space="preserve"> </w:t>
      </w:r>
      <w:r>
        <w:t>their</w:t>
      </w:r>
      <w:r>
        <w:rPr>
          <w:spacing w:val="-1"/>
        </w:rPr>
        <w:t xml:space="preserve"> </w:t>
      </w:r>
      <w:r>
        <w:t xml:space="preserve">time </w:t>
      </w:r>
      <w:r>
        <w:rPr>
          <w:spacing w:val="-1"/>
        </w:rPr>
        <w:t>management</w:t>
      </w:r>
      <w:r>
        <w:t xml:space="preserve"> skills, and</w:t>
      </w:r>
      <w:r>
        <w:rPr>
          <w:spacing w:val="51"/>
        </w:rPr>
        <w:t xml:space="preserve"> </w:t>
      </w:r>
      <w:r>
        <w:t>with the</w:t>
      </w:r>
      <w:r>
        <w:rPr>
          <w:spacing w:val="-1"/>
        </w:rPr>
        <w:t xml:space="preserve"> right</w:t>
      </w:r>
      <w:r>
        <w:t xml:space="preserve"> supports from </w:t>
      </w:r>
      <w:r>
        <w:rPr>
          <w:spacing w:val="-1"/>
        </w:rPr>
        <w:t>teachers</w:t>
      </w:r>
      <w:r>
        <w:rPr>
          <w:spacing w:val="1"/>
        </w:rPr>
        <w:t xml:space="preserve"> </w:t>
      </w:r>
      <w:r>
        <w:rPr>
          <w:spacing w:val="-1"/>
        </w:rPr>
        <w:t>can</w:t>
      </w:r>
      <w:r>
        <w:t xml:space="preserve"> help </w:t>
      </w:r>
      <w:r>
        <w:rPr>
          <w:spacing w:val="-1"/>
        </w:rPr>
        <w:t>students</w:t>
      </w:r>
      <w:r>
        <w:t xml:space="preserve"> </w:t>
      </w:r>
      <w:r>
        <w:rPr>
          <w:spacing w:val="-1"/>
        </w:rPr>
        <w:t>develop</w:t>
      </w:r>
      <w:r>
        <w:t xml:space="preserve"> the</w:t>
      </w:r>
      <w:r>
        <w:rPr>
          <w:spacing w:val="-1"/>
        </w:rPr>
        <w:t xml:space="preserve"> </w:t>
      </w:r>
      <w:r>
        <w:t>kind of</w:t>
      </w:r>
      <w:r>
        <w:rPr>
          <w:spacing w:val="1"/>
        </w:rPr>
        <w:t xml:space="preserve"> </w:t>
      </w:r>
      <w:r>
        <w:rPr>
          <w:spacing w:val="-1"/>
        </w:rPr>
        <w:t>mental</w:t>
      </w:r>
      <w:r>
        <w:rPr>
          <w:spacing w:val="51"/>
        </w:rPr>
        <w:t xml:space="preserve"> </w:t>
      </w:r>
      <w:r>
        <w:rPr>
          <w:spacing w:val="-1"/>
        </w:rPr>
        <w:t xml:space="preserve">resilience </w:t>
      </w:r>
      <w:r>
        <w:t xml:space="preserve">that </w:t>
      </w:r>
      <w:r>
        <w:rPr>
          <w:spacing w:val="1"/>
        </w:rPr>
        <w:t>they</w:t>
      </w:r>
      <w:r>
        <w:rPr>
          <w:spacing w:val="-3"/>
        </w:rPr>
        <w:t xml:space="preserve"> </w:t>
      </w:r>
      <w:r>
        <w:t xml:space="preserve">will </w:t>
      </w:r>
      <w:r>
        <w:rPr>
          <w:spacing w:val="-1"/>
        </w:rPr>
        <w:t>need</w:t>
      </w:r>
      <w:r>
        <w:t xml:space="preserve"> to </w:t>
      </w:r>
      <w:r>
        <w:rPr>
          <w:spacing w:val="-1"/>
        </w:rPr>
        <w:t>succeed</w:t>
      </w:r>
      <w:r>
        <w:t xml:space="preserve"> later in life.</w:t>
      </w:r>
    </w:p>
    <w:p w14:paraId="33F92BF5" w14:textId="77777777" w:rsidR="00B46638" w:rsidRDefault="00AF4FDD">
      <w:pPr>
        <w:pStyle w:val="BodyText"/>
        <w:spacing w:before="1" w:line="259" w:lineRule="auto"/>
        <w:ind w:left="120" w:right="132" w:firstLine="719"/>
      </w:pPr>
      <w:r>
        <w:rPr>
          <w:spacing w:val="-1"/>
        </w:rPr>
        <w:t>Additionally,</w:t>
      </w:r>
      <w:r>
        <w:t xml:space="preserve"> </w:t>
      </w:r>
      <w:r>
        <w:rPr>
          <w:spacing w:val="-1"/>
        </w:rPr>
        <w:t>homework</w:t>
      </w:r>
      <w:r>
        <w:rPr>
          <w:spacing w:val="2"/>
        </w:rPr>
        <w:t xml:space="preserve"> </w:t>
      </w:r>
      <w:r>
        <w:rPr>
          <w:spacing w:val="-1"/>
        </w:rPr>
        <w:t>gives</w:t>
      </w:r>
      <w:r>
        <w:t xml:space="preserve"> students </w:t>
      </w:r>
      <w:r>
        <w:rPr>
          <w:spacing w:val="-1"/>
        </w:rPr>
        <w:t xml:space="preserve">more </w:t>
      </w:r>
      <w:r>
        <w:t>time</w:t>
      </w:r>
      <w:r>
        <w:rPr>
          <w:spacing w:val="1"/>
        </w:rPr>
        <w:t xml:space="preserve"> </w:t>
      </w:r>
      <w:r>
        <w:t xml:space="preserve">to </w:t>
      </w:r>
      <w:r>
        <w:rPr>
          <w:spacing w:val="-1"/>
        </w:rPr>
        <w:t xml:space="preserve">practice </w:t>
      </w:r>
      <w:r>
        <w:t>necessary</w:t>
      </w:r>
      <w:r>
        <w:rPr>
          <w:spacing w:val="-5"/>
        </w:rPr>
        <w:t xml:space="preserve"> </w:t>
      </w:r>
      <w:r>
        <w:t>skills and</w:t>
      </w:r>
      <w:r>
        <w:rPr>
          <w:spacing w:val="59"/>
        </w:rPr>
        <w:t xml:space="preserve"> </w:t>
      </w:r>
      <w:r>
        <w:rPr>
          <w:spacing w:val="-1"/>
        </w:rPr>
        <w:t>offers</w:t>
      </w:r>
      <w:r>
        <w:t xml:space="preserve"> the</w:t>
      </w:r>
      <w:r>
        <w:rPr>
          <w:spacing w:val="-1"/>
        </w:rPr>
        <w:t xml:space="preserve"> </w:t>
      </w:r>
      <w:r>
        <w:t>opportunity</w:t>
      </w:r>
      <w:r>
        <w:rPr>
          <w:spacing w:val="-5"/>
        </w:rPr>
        <w:t xml:space="preserve"> </w:t>
      </w:r>
      <w:r>
        <w:t>for</w:t>
      </w:r>
      <w:r>
        <w:rPr>
          <w:spacing w:val="1"/>
        </w:rPr>
        <w:t xml:space="preserve"> </w:t>
      </w:r>
      <w:r>
        <w:t>family</w:t>
      </w:r>
      <w:r>
        <w:rPr>
          <w:spacing w:val="-5"/>
        </w:rPr>
        <w:t xml:space="preserve"> </w:t>
      </w:r>
      <w:r>
        <w:t>members to</w:t>
      </w:r>
      <w:r>
        <w:rPr>
          <w:spacing w:val="2"/>
        </w:rPr>
        <w:t xml:space="preserve"> </w:t>
      </w:r>
      <w:r>
        <w:rPr>
          <w:rFonts w:cs="Times New Roman"/>
        </w:rPr>
        <w:t xml:space="preserve">become involved in their </w:t>
      </w:r>
      <w:r>
        <w:rPr>
          <w:rFonts w:cs="Times New Roman"/>
          <w:spacing w:val="-1"/>
        </w:rPr>
        <w:t>student’s</w:t>
      </w:r>
      <w:r>
        <w:rPr>
          <w:rFonts w:cs="Times New Roman"/>
          <w:spacing w:val="34"/>
        </w:rPr>
        <w:t xml:space="preserve"> </w:t>
      </w:r>
      <w:r>
        <w:rPr>
          <w:spacing w:val="-1"/>
        </w:rPr>
        <w:t>education.</w:t>
      </w:r>
      <w:r>
        <w:t xml:space="preserve">  Students will be</w:t>
      </w:r>
      <w:r>
        <w:rPr>
          <w:spacing w:val="-1"/>
        </w:rPr>
        <w:t xml:space="preserve"> expected</w:t>
      </w:r>
      <w:r>
        <w:t xml:space="preserve"> to </w:t>
      </w:r>
      <w:r>
        <w:rPr>
          <w:spacing w:val="-1"/>
        </w:rPr>
        <w:t>read</w:t>
      </w:r>
      <w:r>
        <w:t xml:space="preserve"> </w:t>
      </w:r>
      <w:r>
        <w:rPr>
          <w:spacing w:val="-1"/>
        </w:rPr>
        <w:t>and</w:t>
      </w:r>
      <w:r>
        <w:t xml:space="preserve"> study</w:t>
      </w:r>
      <w:r>
        <w:rPr>
          <w:spacing w:val="-5"/>
        </w:rPr>
        <w:t xml:space="preserve"> </w:t>
      </w:r>
      <w:r>
        <w:t>vocabulary</w:t>
      </w:r>
      <w:r>
        <w:rPr>
          <w:spacing w:val="-5"/>
        </w:rPr>
        <w:t xml:space="preserve"> </w:t>
      </w:r>
      <w:r>
        <w:t>words every</w:t>
      </w:r>
      <w:r>
        <w:rPr>
          <w:spacing w:val="-5"/>
        </w:rPr>
        <w:t xml:space="preserve"> </w:t>
      </w:r>
      <w:r>
        <w:t>evening</w:t>
      </w:r>
      <w:r>
        <w:rPr>
          <w:spacing w:val="60"/>
        </w:rPr>
        <w:t xml:space="preserve"> </w:t>
      </w:r>
      <w:r>
        <w:t>for</w:t>
      </w:r>
      <w:r>
        <w:rPr>
          <w:spacing w:val="-2"/>
        </w:rPr>
        <w:t xml:space="preserve"> </w:t>
      </w:r>
      <w:r>
        <w:rPr>
          <w:spacing w:val="-1"/>
        </w:rPr>
        <w:t>at</w:t>
      </w:r>
      <w:r>
        <w:t xml:space="preserve"> </w:t>
      </w:r>
      <w:r>
        <w:rPr>
          <w:spacing w:val="-1"/>
        </w:rPr>
        <w:t>least</w:t>
      </w:r>
      <w:r>
        <w:t xml:space="preserve"> 30 minutes.</w:t>
      </w:r>
      <w:r>
        <w:rPr>
          <w:spacing w:val="1"/>
        </w:rPr>
        <w:t xml:space="preserve"> </w:t>
      </w:r>
      <w:r>
        <w:rPr>
          <w:spacing w:val="-2"/>
        </w:rPr>
        <w:t>In</w:t>
      </w:r>
      <w:r>
        <w:rPr>
          <w:spacing w:val="2"/>
        </w:rPr>
        <w:t xml:space="preserve"> </w:t>
      </w:r>
      <w:r>
        <w:t xml:space="preserve">addition to </w:t>
      </w:r>
      <w:r>
        <w:rPr>
          <w:spacing w:val="-1"/>
        </w:rPr>
        <w:t>completing</w:t>
      </w:r>
      <w:r>
        <w:rPr>
          <w:spacing w:val="-3"/>
        </w:rPr>
        <w:t xml:space="preserve"> </w:t>
      </w:r>
      <w:r>
        <w:t>nightly</w:t>
      </w:r>
      <w:r>
        <w:rPr>
          <w:spacing w:val="-3"/>
        </w:rPr>
        <w:t xml:space="preserve"> </w:t>
      </w:r>
      <w:r>
        <w:rPr>
          <w:spacing w:val="-1"/>
        </w:rPr>
        <w:t>reading,</w:t>
      </w:r>
      <w:r>
        <w:t xml:space="preserve"> </w:t>
      </w:r>
      <w:r>
        <w:rPr>
          <w:spacing w:val="-1"/>
        </w:rPr>
        <w:t>scholars</w:t>
      </w:r>
      <w:r>
        <w:rPr>
          <w:spacing w:val="2"/>
        </w:rPr>
        <w:t xml:space="preserve"> </w:t>
      </w:r>
      <w:r>
        <w:t xml:space="preserve">must </w:t>
      </w:r>
      <w:r>
        <w:rPr>
          <w:spacing w:val="-1"/>
        </w:rPr>
        <w:t>have an</w:t>
      </w:r>
      <w:r>
        <w:rPr>
          <w:spacing w:val="57"/>
        </w:rPr>
        <w:t xml:space="preserve"> </w:t>
      </w:r>
      <w:r>
        <w:t>opportunity</w:t>
      </w:r>
      <w:r>
        <w:rPr>
          <w:spacing w:val="-5"/>
        </w:rPr>
        <w:t xml:space="preserve"> </w:t>
      </w:r>
      <w:r>
        <w:rPr>
          <w:spacing w:val="-1"/>
        </w:rPr>
        <w:t>each</w:t>
      </w:r>
      <w:r>
        <w:t xml:space="preserve"> </w:t>
      </w:r>
      <w:r>
        <w:rPr>
          <w:spacing w:val="-1"/>
        </w:rPr>
        <w:t>night</w:t>
      </w:r>
      <w:r>
        <w:t xml:space="preserve"> to </w:t>
      </w:r>
      <w:r>
        <w:rPr>
          <w:spacing w:val="-1"/>
        </w:rPr>
        <w:t xml:space="preserve">practice </w:t>
      </w:r>
      <w:r>
        <w:t>the</w:t>
      </w:r>
      <w:r>
        <w:rPr>
          <w:spacing w:val="-1"/>
        </w:rPr>
        <w:t xml:space="preserve"> </w:t>
      </w:r>
      <w:r>
        <w:t>skills and</w:t>
      </w:r>
      <w:r>
        <w:rPr>
          <w:spacing w:val="-1"/>
        </w:rPr>
        <w:t xml:space="preserve"> </w:t>
      </w:r>
      <w:r>
        <w:t xml:space="preserve">content </w:t>
      </w:r>
      <w:r>
        <w:rPr>
          <w:spacing w:val="-1"/>
        </w:rPr>
        <w:t>learned</w:t>
      </w:r>
      <w:r>
        <w:t xml:space="preserve"> in class. </w:t>
      </w:r>
      <w:r>
        <w:rPr>
          <w:spacing w:val="-1"/>
        </w:rPr>
        <w:t>Teacher</w:t>
      </w:r>
      <w:r>
        <w:rPr>
          <w:spacing w:val="1"/>
        </w:rPr>
        <w:t xml:space="preserve"> </w:t>
      </w:r>
      <w:r>
        <w:t>will</w:t>
      </w:r>
    </w:p>
    <w:p w14:paraId="79182C8B" w14:textId="77777777" w:rsidR="00B46638" w:rsidRDefault="00B46638">
      <w:pPr>
        <w:rPr>
          <w:rFonts w:ascii="Times New Roman" w:eastAsia="Times New Roman" w:hAnsi="Times New Roman" w:cs="Times New Roman"/>
          <w:sz w:val="20"/>
          <w:szCs w:val="20"/>
        </w:rPr>
      </w:pPr>
    </w:p>
    <w:p w14:paraId="2F71C8D5" w14:textId="77777777" w:rsidR="00B46638" w:rsidRDefault="00B46638">
      <w:pPr>
        <w:rPr>
          <w:rFonts w:ascii="Times New Roman" w:eastAsia="Times New Roman" w:hAnsi="Times New Roman" w:cs="Times New Roman"/>
          <w:sz w:val="20"/>
          <w:szCs w:val="20"/>
        </w:rPr>
      </w:pPr>
    </w:p>
    <w:p w14:paraId="3B32626E" w14:textId="77777777" w:rsidR="00B46638" w:rsidRDefault="00B46638">
      <w:pPr>
        <w:spacing w:before="7"/>
        <w:rPr>
          <w:rFonts w:ascii="Times New Roman" w:eastAsia="Times New Roman" w:hAnsi="Times New Roman" w:cs="Times New Roman"/>
          <w:sz w:val="21"/>
          <w:szCs w:val="21"/>
        </w:rPr>
      </w:pPr>
    </w:p>
    <w:p w14:paraId="16F6E1A4"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28D60012">
          <v:group id="_x0000_s3222" style="width:144.85pt;height:.85pt;mso-position-horizontal-relative:char;mso-position-vertical-relative:line" coordsize="2897,17">
            <v:group id="_x0000_s3223" style="position:absolute;left:8;top:8;width:2881;height:2" coordorigin="8,8" coordsize="2881,2">
              <v:shape id="_x0000_s3224" style="position:absolute;left:8;top:8;width:2881;height:2" coordorigin="8,8" coordsize="2881,0" path="m8,8l2889,8e" filled="f" strokeweight=".82pt">
                <v:path arrowok="t"/>
              </v:shape>
            </v:group>
            <w10:wrap type="none"/>
            <w10:anchorlock/>
          </v:group>
        </w:pict>
      </w:r>
    </w:p>
    <w:p w14:paraId="183B1597" w14:textId="77777777" w:rsidR="00B46638" w:rsidRDefault="00AF4FDD">
      <w:pPr>
        <w:spacing w:before="76" w:line="231" w:lineRule="auto"/>
        <w:ind w:left="120" w:right="943"/>
        <w:rPr>
          <w:rFonts w:ascii="Times New Roman" w:eastAsia="Times New Roman" w:hAnsi="Times New Roman" w:cs="Times New Roman"/>
          <w:sz w:val="16"/>
          <w:szCs w:val="16"/>
        </w:rPr>
      </w:pPr>
      <w:r>
        <w:rPr>
          <w:rFonts w:ascii="Times New Roman"/>
          <w:position w:val="7"/>
          <w:sz w:val="10"/>
        </w:rPr>
        <w:t>67</w:t>
      </w:r>
      <w:r>
        <w:rPr>
          <w:rFonts w:ascii="Times New Roman"/>
          <w:spacing w:val="15"/>
          <w:position w:val="7"/>
          <w:sz w:val="10"/>
        </w:rPr>
        <w:t xml:space="preserve"> </w:t>
      </w:r>
      <w:r>
        <w:rPr>
          <w:rFonts w:ascii="Times New Roman"/>
          <w:spacing w:val="-2"/>
          <w:sz w:val="16"/>
        </w:rPr>
        <w:t>For</w:t>
      </w:r>
      <w:r>
        <w:rPr>
          <w:rFonts w:ascii="Times New Roman"/>
          <w:spacing w:val="-1"/>
          <w:sz w:val="16"/>
        </w:rPr>
        <w:t xml:space="preserve"> more</w:t>
      </w:r>
      <w:r>
        <w:rPr>
          <w:rFonts w:ascii="Times New Roman"/>
          <w:spacing w:val="-2"/>
          <w:sz w:val="16"/>
        </w:rPr>
        <w:t xml:space="preserve"> </w:t>
      </w:r>
      <w:r>
        <w:rPr>
          <w:rFonts w:ascii="Times New Roman"/>
          <w:spacing w:val="-1"/>
          <w:sz w:val="16"/>
        </w:rPr>
        <w:t>on</w:t>
      </w:r>
      <w:r>
        <w:rPr>
          <w:rFonts w:ascii="Times New Roman"/>
          <w:spacing w:val="1"/>
          <w:sz w:val="16"/>
        </w:rPr>
        <w:t xml:space="preserve"> </w:t>
      </w:r>
      <w:r>
        <w:rPr>
          <w:rFonts w:ascii="Times New Roman"/>
          <w:spacing w:val="-1"/>
          <w:sz w:val="16"/>
        </w:rPr>
        <w:t>validity</w:t>
      </w:r>
      <w:r>
        <w:rPr>
          <w:rFonts w:ascii="Times New Roman"/>
          <w:spacing w:val="-3"/>
          <w:sz w:val="16"/>
        </w:rPr>
        <w:t xml:space="preserve"> </w:t>
      </w:r>
      <w:r>
        <w:rPr>
          <w:rFonts w:ascii="Times New Roman"/>
          <w:spacing w:val="-1"/>
          <w:sz w:val="16"/>
        </w:rPr>
        <w:t>of</w:t>
      </w:r>
      <w:r>
        <w:rPr>
          <w:rFonts w:ascii="Times New Roman"/>
          <w:spacing w:val="2"/>
          <w:sz w:val="16"/>
        </w:rPr>
        <w:t xml:space="preserve"> </w:t>
      </w:r>
      <w:r>
        <w:rPr>
          <w:rFonts w:ascii="Times New Roman"/>
          <w:spacing w:val="-1"/>
          <w:sz w:val="16"/>
        </w:rPr>
        <w:t>Fountas</w:t>
      </w:r>
      <w:r>
        <w:rPr>
          <w:rFonts w:ascii="Times New Roman"/>
          <w:spacing w:val="-2"/>
          <w:sz w:val="16"/>
        </w:rPr>
        <w:t xml:space="preserve"> </w:t>
      </w:r>
      <w:r>
        <w:rPr>
          <w:rFonts w:ascii="Times New Roman"/>
          <w:spacing w:val="-1"/>
          <w:sz w:val="16"/>
        </w:rPr>
        <w:t>and</w:t>
      </w:r>
      <w:r>
        <w:rPr>
          <w:rFonts w:ascii="Times New Roman"/>
          <w:spacing w:val="-3"/>
          <w:sz w:val="16"/>
        </w:rPr>
        <w:t xml:space="preserve"> </w:t>
      </w:r>
      <w:r>
        <w:rPr>
          <w:rFonts w:ascii="Times New Roman"/>
          <w:spacing w:val="-1"/>
          <w:sz w:val="16"/>
        </w:rPr>
        <w:t>Pinnell,</w:t>
      </w:r>
      <w:r>
        <w:rPr>
          <w:rFonts w:ascii="Times New Roman"/>
          <w:spacing w:val="1"/>
          <w:sz w:val="16"/>
        </w:rPr>
        <w:t xml:space="preserve"> </w:t>
      </w:r>
      <w:r>
        <w:rPr>
          <w:rFonts w:ascii="Times New Roman"/>
          <w:spacing w:val="-1"/>
          <w:sz w:val="16"/>
        </w:rPr>
        <w:t>please</w:t>
      </w:r>
      <w:r>
        <w:rPr>
          <w:rFonts w:ascii="Times New Roman"/>
          <w:spacing w:val="-2"/>
          <w:sz w:val="16"/>
        </w:rPr>
        <w:t xml:space="preserve"> </w:t>
      </w:r>
      <w:r>
        <w:rPr>
          <w:rFonts w:ascii="Times New Roman"/>
          <w:sz w:val="16"/>
        </w:rPr>
        <w:t>see</w:t>
      </w:r>
      <w:r>
        <w:rPr>
          <w:rFonts w:ascii="Times New Roman"/>
          <w:spacing w:val="-1"/>
          <w:sz w:val="16"/>
        </w:rPr>
        <w:t xml:space="preserve"> </w:t>
      </w:r>
      <w:hyperlink r:id="rId50">
        <w:r>
          <w:rPr>
            <w:rFonts w:ascii="Times New Roman"/>
            <w:spacing w:val="-1"/>
            <w:sz w:val="16"/>
          </w:rPr>
          <w:t>http://www.heinemann.com/fountasandpinnell/researchLLI.aspx</w:t>
        </w:r>
      </w:hyperlink>
      <w:r>
        <w:rPr>
          <w:rFonts w:ascii="Times New Roman"/>
          <w:spacing w:val="29"/>
          <w:sz w:val="16"/>
        </w:rPr>
        <w:t xml:space="preserve"> </w:t>
      </w:r>
      <w:r>
        <w:rPr>
          <w:rFonts w:ascii="Times New Roman"/>
          <w:position w:val="7"/>
          <w:sz w:val="10"/>
        </w:rPr>
        <w:t>68</w:t>
      </w:r>
      <w:r>
        <w:rPr>
          <w:rFonts w:ascii="Times New Roman"/>
          <w:spacing w:val="15"/>
          <w:position w:val="7"/>
          <w:sz w:val="10"/>
        </w:rPr>
        <w:t xml:space="preserve"> </w:t>
      </w:r>
      <w:r>
        <w:rPr>
          <w:rFonts w:ascii="Times New Roman"/>
          <w:spacing w:val="-2"/>
          <w:sz w:val="16"/>
        </w:rPr>
        <w:t>For</w:t>
      </w:r>
      <w:r>
        <w:rPr>
          <w:rFonts w:ascii="Times New Roman"/>
          <w:spacing w:val="-1"/>
          <w:sz w:val="16"/>
        </w:rPr>
        <w:t xml:space="preserve"> more</w:t>
      </w:r>
      <w:r>
        <w:rPr>
          <w:rFonts w:ascii="Times New Roman"/>
          <w:spacing w:val="-2"/>
          <w:sz w:val="16"/>
        </w:rPr>
        <w:t xml:space="preserve"> </w:t>
      </w:r>
      <w:r>
        <w:rPr>
          <w:rFonts w:ascii="Times New Roman"/>
          <w:spacing w:val="-1"/>
          <w:sz w:val="16"/>
        </w:rPr>
        <w:t>on</w:t>
      </w:r>
      <w:r>
        <w:rPr>
          <w:rFonts w:ascii="Times New Roman"/>
          <w:spacing w:val="1"/>
          <w:sz w:val="16"/>
        </w:rPr>
        <w:t xml:space="preserve"> </w:t>
      </w:r>
      <w:r>
        <w:rPr>
          <w:rFonts w:ascii="Times New Roman"/>
          <w:spacing w:val="-1"/>
          <w:sz w:val="16"/>
        </w:rPr>
        <w:t>validity</w:t>
      </w:r>
      <w:r>
        <w:rPr>
          <w:rFonts w:ascii="Times New Roman"/>
          <w:spacing w:val="-3"/>
          <w:sz w:val="16"/>
        </w:rPr>
        <w:t xml:space="preserve"> </w:t>
      </w:r>
      <w:r>
        <w:rPr>
          <w:rFonts w:ascii="Times New Roman"/>
          <w:spacing w:val="-1"/>
          <w:sz w:val="16"/>
        </w:rPr>
        <w:t>of Scholastic</w:t>
      </w:r>
      <w:r>
        <w:rPr>
          <w:rFonts w:ascii="Times New Roman"/>
          <w:spacing w:val="-2"/>
          <w:sz w:val="16"/>
        </w:rPr>
        <w:t xml:space="preserve"> </w:t>
      </w:r>
      <w:r>
        <w:rPr>
          <w:rFonts w:ascii="Times New Roman"/>
          <w:spacing w:val="-1"/>
          <w:sz w:val="16"/>
        </w:rPr>
        <w:t xml:space="preserve">Reading </w:t>
      </w:r>
      <w:r>
        <w:rPr>
          <w:rFonts w:ascii="Times New Roman"/>
          <w:spacing w:val="-2"/>
          <w:sz w:val="16"/>
        </w:rPr>
        <w:t>Inventory,</w:t>
      </w:r>
      <w:r>
        <w:rPr>
          <w:rFonts w:ascii="Times New Roman"/>
          <w:spacing w:val="1"/>
          <w:sz w:val="16"/>
        </w:rPr>
        <w:t xml:space="preserve"> </w:t>
      </w:r>
      <w:r>
        <w:rPr>
          <w:rFonts w:ascii="Times New Roman"/>
          <w:spacing w:val="-1"/>
          <w:sz w:val="16"/>
        </w:rPr>
        <w:t>please</w:t>
      </w:r>
      <w:r>
        <w:rPr>
          <w:rFonts w:ascii="Times New Roman"/>
          <w:spacing w:val="-2"/>
          <w:sz w:val="16"/>
        </w:rPr>
        <w:t xml:space="preserve"> </w:t>
      </w:r>
      <w:r>
        <w:rPr>
          <w:rFonts w:ascii="Times New Roman"/>
          <w:sz w:val="16"/>
        </w:rPr>
        <w:t>see</w:t>
      </w:r>
      <w:r>
        <w:rPr>
          <w:rFonts w:ascii="Times New Roman"/>
          <w:spacing w:val="35"/>
          <w:sz w:val="16"/>
        </w:rPr>
        <w:t xml:space="preserve"> </w:t>
      </w:r>
      <w:hyperlink r:id="rId51">
        <w:r>
          <w:rPr>
            <w:rFonts w:ascii="Times New Roman"/>
            <w:spacing w:val="-1"/>
            <w:sz w:val="16"/>
          </w:rPr>
          <w:t>http://teacher.scholastic.com/products/sri_reading_assessment/research_validation.htm</w:t>
        </w:r>
      </w:hyperlink>
    </w:p>
    <w:p w14:paraId="2DB8007F" w14:textId="77777777" w:rsidR="00B46638" w:rsidRDefault="00B46638">
      <w:pPr>
        <w:spacing w:line="231" w:lineRule="auto"/>
        <w:rPr>
          <w:rFonts w:ascii="Times New Roman" w:eastAsia="Times New Roman" w:hAnsi="Times New Roman" w:cs="Times New Roman"/>
          <w:sz w:val="16"/>
          <w:szCs w:val="16"/>
        </w:rPr>
        <w:sectPr w:rsidR="00B46638">
          <w:pgSz w:w="12240" w:h="15840"/>
          <w:pgMar w:top="1380" w:right="1700" w:bottom="1200" w:left="1680" w:header="0" w:footer="1014" w:gutter="0"/>
          <w:cols w:space="720"/>
        </w:sectPr>
      </w:pPr>
    </w:p>
    <w:p w14:paraId="06F7DC49" w14:textId="77777777" w:rsidR="00B46638" w:rsidRDefault="00AF4FDD">
      <w:pPr>
        <w:pStyle w:val="BodyText"/>
        <w:spacing w:before="54" w:line="258" w:lineRule="auto"/>
        <w:ind w:right="157"/>
      </w:pPr>
      <w:r>
        <w:rPr>
          <w:spacing w:val="-1"/>
        </w:rPr>
        <w:lastRenderedPageBreak/>
        <w:t>evaluate homework</w:t>
      </w:r>
      <w:r>
        <w:t xml:space="preserve"> based on </w:t>
      </w:r>
      <w:r>
        <w:rPr>
          <w:spacing w:val="-1"/>
        </w:rPr>
        <w:t>accuracy,</w:t>
      </w:r>
      <w:r>
        <w:rPr>
          <w:spacing w:val="2"/>
        </w:rPr>
        <w:t xml:space="preserve"> </w:t>
      </w:r>
      <w:r>
        <w:rPr>
          <w:spacing w:val="-1"/>
        </w:rPr>
        <w:t>and</w:t>
      </w:r>
      <w:r>
        <w:t xml:space="preserve"> will </w:t>
      </w:r>
      <w:r>
        <w:rPr>
          <w:spacing w:val="-1"/>
        </w:rPr>
        <w:t>check</w:t>
      </w:r>
      <w:r>
        <w:t xml:space="preserve"> homework </w:t>
      </w:r>
      <w:r>
        <w:rPr>
          <w:spacing w:val="-1"/>
        </w:rPr>
        <w:t>completion</w:t>
      </w:r>
      <w:r>
        <w:t xml:space="preserve"> </w:t>
      </w:r>
      <w:r>
        <w:rPr>
          <w:spacing w:val="-1"/>
        </w:rPr>
        <w:t>each</w:t>
      </w:r>
      <w:r>
        <w:t xml:space="preserve"> </w:t>
      </w:r>
      <w:r>
        <w:rPr>
          <w:spacing w:val="1"/>
        </w:rPr>
        <w:t>day</w:t>
      </w:r>
      <w:r>
        <w:rPr>
          <w:spacing w:val="73"/>
        </w:rPr>
        <w:t xml:space="preserve"> </w:t>
      </w:r>
      <w:r>
        <w:rPr>
          <w:spacing w:val="-1"/>
        </w:rPr>
        <w:t>and</w:t>
      </w:r>
      <w:r>
        <w:t xml:space="preserve"> use</w:t>
      </w:r>
      <w:r>
        <w:rPr>
          <w:spacing w:val="-1"/>
        </w:rPr>
        <w:t xml:space="preserve"> </w:t>
      </w:r>
      <w:r>
        <w:t xml:space="preserve">the </w:t>
      </w:r>
      <w:r>
        <w:rPr>
          <w:spacing w:val="-1"/>
        </w:rPr>
        <w:t>information</w:t>
      </w:r>
      <w:r>
        <w:t xml:space="preserve"> as</w:t>
      </w:r>
      <w:r>
        <w:rPr>
          <w:spacing w:val="1"/>
        </w:rPr>
        <w:t xml:space="preserve"> </w:t>
      </w:r>
      <w:r>
        <w:rPr>
          <w:spacing w:val="-1"/>
        </w:rPr>
        <w:t>another</w:t>
      </w:r>
      <w:r>
        <w:rPr>
          <w:spacing w:val="-2"/>
        </w:rPr>
        <w:t xml:space="preserve"> </w:t>
      </w:r>
      <w:r>
        <w:rPr>
          <w:spacing w:val="-1"/>
        </w:rPr>
        <w:t>means</w:t>
      </w:r>
      <w:r>
        <w:t xml:space="preserve"> to </w:t>
      </w:r>
      <w:r>
        <w:rPr>
          <w:spacing w:val="-1"/>
        </w:rPr>
        <w:t>differentiate</w:t>
      </w:r>
      <w:r>
        <w:t xml:space="preserve"> </w:t>
      </w:r>
      <w:r>
        <w:rPr>
          <w:spacing w:val="-1"/>
        </w:rPr>
        <w:t>and</w:t>
      </w:r>
      <w:r>
        <w:t xml:space="preserve"> </w:t>
      </w:r>
      <w:r>
        <w:rPr>
          <w:spacing w:val="-1"/>
        </w:rPr>
        <w:t>adjust</w:t>
      </w:r>
      <w:r>
        <w:t xml:space="preserve"> or focus lessons.</w:t>
      </w:r>
    </w:p>
    <w:p w14:paraId="6DCA8F52" w14:textId="77777777" w:rsidR="00B46638" w:rsidRDefault="00B46638">
      <w:pPr>
        <w:spacing w:before="11"/>
        <w:rPr>
          <w:rFonts w:ascii="Times New Roman" w:eastAsia="Times New Roman" w:hAnsi="Times New Roman" w:cs="Times New Roman"/>
          <w:sz w:val="25"/>
          <w:szCs w:val="25"/>
        </w:rPr>
      </w:pPr>
    </w:p>
    <w:p w14:paraId="0EE91C7A" w14:textId="77777777" w:rsidR="00B46638" w:rsidRDefault="00AF4FDD">
      <w:pPr>
        <w:ind w:left="100"/>
        <w:rPr>
          <w:rFonts w:ascii="Times New Roman" w:eastAsia="Times New Roman" w:hAnsi="Times New Roman" w:cs="Times New Roman"/>
          <w:sz w:val="24"/>
          <w:szCs w:val="24"/>
        </w:rPr>
      </w:pPr>
      <w:r>
        <w:rPr>
          <w:rFonts w:ascii="Times New Roman"/>
          <w:i/>
          <w:spacing w:val="-1"/>
          <w:sz w:val="24"/>
        </w:rPr>
        <w:t>Teacher</w:t>
      </w:r>
      <w:r>
        <w:rPr>
          <w:rFonts w:ascii="Times New Roman"/>
          <w:i/>
          <w:sz w:val="24"/>
        </w:rPr>
        <w:t xml:space="preserve"> Use</w:t>
      </w:r>
      <w:r>
        <w:rPr>
          <w:rFonts w:ascii="Times New Roman"/>
          <w:i/>
          <w:spacing w:val="-1"/>
          <w:sz w:val="24"/>
        </w:rPr>
        <w:t xml:space="preserve"> </w:t>
      </w:r>
      <w:r>
        <w:rPr>
          <w:rFonts w:ascii="Times New Roman"/>
          <w:i/>
          <w:sz w:val="24"/>
        </w:rPr>
        <w:t>of Data</w:t>
      </w:r>
    </w:p>
    <w:p w14:paraId="1FF62626" w14:textId="77777777" w:rsidR="00B46638" w:rsidRDefault="00AF4FDD">
      <w:pPr>
        <w:pStyle w:val="BodyText"/>
        <w:spacing w:before="21" w:line="259" w:lineRule="auto"/>
        <w:ind w:right="116" w:firstLine="719"/>
      </w:pPr>
      <w:r>
        <w:t>The</w:t>
      </w:r>
      <w:r>
        <w:rPr>
          <w:spacing w:val="-2"/>
        </w:rPr>
        <w:t xml:space="preserve"> </w:t>
      </w:r>
      <w:r>
        <w:rPr>
          <w:spacing w:val="-1"/>
        </w:rPr>
        <w:t>assessments</w:t>
      </w:r>
      <w:r>
        <w:t xml:space="preserve"> described in this </w:t>
      </w:r>
      <w:r>
        <w:rPr>
          <w:spacing w:val="-1"/>
        </w:rPr>
        <w:t>document</w:t>
      </w:r>
      <w:r>
        <w:t xml:space="preserve"> will </w:t>
      </w:r>
      <w:r>
        <w:rPr>
          <w:spacing w:val="-2"/>
        </w:rPr>
        <w:t>be</w:t>
      </w:r>
      <w:r>
        <w:rPr>
          <w:spacing w:val="-1"/>
        </w:rPr>
        <w:t xml:space="preserve"> </w:t>
      </w:r>
      <w:r>
        <w:t>used</w:t>
      </w:r>
      <w:r>
        <w:rPr>
          <w:spacing w:val="-1"/>
        </w:rPr>
        <w:t xml:space="preserve"> </w:t>
      </w:r>
      <w:r>
        <w:t>to drive</w:t>
      </w:r>
      <w:r>
        <w:rPr>
          <w:spacing w:val="-1"/>
        </w:rPr>
        <w:t xml:space="preserve"> </w:t>
      </w:r>
      <w:r>
        <w:t>instruction in</w:t>
      </w:r>
      <w:r>
        <w:rPr>
          <w:spacing w:val="37"/>
        </w:rPr>
        <w:t xml:space="preserve"> </w:t>
      </w:r>
      <w:r>
        <w:rPr>
          <w:spacing w:val="-1"/>
        </w:rPr>
        <w:t>order</w:t>
      </w:r>
      <w:r>
        <w:t xml:space="preserve"> to </w:t>
      </w:r>
      <w:r>
        <w:rPr>
          <w:spacing w:val="-1"/>
        </w:rPr>
        <w:t>meet</w:t>
      </w:r>
      <w:r>
        <w:t xml:space="preserve"> the</w:t>
      </w:r>
      <w:r>
        <w:rPr>
          <w:spacing w:val="-1"/>
        </w:rPr>
        <w:t xml:space="preserve"> </w:t>
      </w:r>
      <w:r>
        <w:t xml:space="preserve">diverse </w:t>
      </w:r>
      <w:r>
        <w:rPr>
          <w:spacing w:val="-1"/>
        </w:rPr>
        <w:t>needs</w:t>
      </w:r>
      <w:r>
        <w:t xml:space="preserve"> of</w:t>
      </w:r>
      <w:r>
        <w:rPr>
          <w:spacing w:val="1"/>
        </w:rPr>
        <w:t xml:space="preserve"> </w:t>
      </w:r>
      <w:r>
        <w:rPr>
          <w:spacing w:val="-1"/>
        </w:rPr>
        <w:t>BACS</w:t>
      </w:r>
      <w:r>
        <w:t xml:space="preserve"> </w:t>
      </w:r>
      <w:r>
        <w:rPr>
          <w:spacing w:val="-1"/>
        </w:rPr>
        <w:t>scholars.</w:t>
      </w:r>
      <w:r>
        <w:rPr>
          <w:spacing w:val="2"/>
        </w:rPr>
        <w:t xml:space="preserve"> </w:t>
      </w:r>
      <w:r>
        <w:rPr>
          <w:spacing w:val="-1"/>
        </w:rPr>
        <w:t>Data</w:t>
      </w:r>
      <w:r>
        <w:t xml:space="preserve"> </w:t>
      </w:r>
      <w:r>
        <w:rPr>
          <w:spacing w:val="-1"/>
        </w:rPr>
        <w:t>from</w:t>
      </w:r>
      <w:r>
        <w:t xml:space="preserve"> these</w:t>
      </w:r>
      <w:r>
        <w:rPr>
          <w:spacing w:val="-1"/>
        </w:rPr>
        <w:t xml:space="preserve"> </w:t>
      </w:r>
      <w:r>
        <w:t>assessments will be</w:t>
      </w:r>
      <w:r>
        <w:rPr>
          <w:spacing w:val="45"/>
        </w:rPr>
        <w:t xml:space="preserve"> </w:t>
      </w:r>
      <w:r>
        <w:t>used</w:t>
      </w:r>
      <w:r>
        <w:rPr>
          <w:spacing w:val="-1"/>
        </w:rPr>
        <w:t xml:space="preserve"> </w:t>
      </w:r>
      <w:r>
        <w:t>in a</w:t>
      </w:r>
      <w:r>
        <w:rPr>
          <w:spacing w:val="-1"/>
        </w:rPr>
        <w:t xml:space="preserve"> </w:t>
      </w:r>
      <w:r>
        <w:t>variety</w:t>
      </w:r>
      <w:r>
        <w:rPr>
          <w:spacing w:val="-5"/>
        </w:rPr>
        <w:t xml:space="preserve"> </w:t>
      </w:r>
      <w:r>
        <w:t>of</w:t>
      </w:r>
      <w:r>
        <w:rPr>
          <w:spacing w:val="1"/>
        </w:rPr>
        <w:t xml:space="preserve"> </w:t>
      </w:r>
      <w:r>
        <w:rPr>
          <w:spacing w:val="-1"/>
        </w:rPr>
        <w:t>ways,</w:t>
      </w:r>
      <w:r>
        <w:rPr>
          <w:spacing w:val="2"/>
        </w:rPr>
        <w:t xml:space="preserve"> </w:t>
      </w:r>
      <w:r>
        <w:t xml:space="preserve">both at the </w:t>
      </w:r>
      <w:r>
        <w:rPr>
          <w:spacing w:val="-1"/>
        </w:rPr>
        <w:t>individual</w:t>
      </w:r>
      <w:r>
        <w:t xml:space="preserve"> </w:t>
      </w:r>
      <w:r>
        <w:rPr>
          <w:spacing w:val="-1"/>
        </w:rPr>
        <w:t>student</w:t>
      </w:r>
      <w:r>
        <w:t xml:space="preserve"> </w:t>
      </w:r>
      <w:r>
        <w:rPr>
          <w:spacing w:val="-1"/>
        </w:rPr>
        <w:t>level,</w:t>
      </w:r>
      <w:r>
        <w:rPr>
          <w:spacing w:val="2"/>
        </w:rPr>
        <w:t xml:space="preserve"> </w:t>
      </w:r>
      <w:r>
        <w:rPr>
          <w:spacing w:val="-1"/>
        </w:rPr>
        <w:t>grade and</w:t>
      </w:r>
      <w:r>
        <w:t xml:space="preserve"> cohort-level, and</w:t>
      </w:r>
      <w:r>
        <w:rPr>
          <w:spacing w:val="53"/>
        </w:rPr>
        <w:t xml:space="preserve"> </w:t>
      </w:r>
      <w:r>
        <w:rPr>
          <w:spacing w:val="-1"/>
        </w:rPr>
        <w:t>across</w:t>
      </w:r>
      <w:r>
        <w:t xml:space="preserve"> </w:t>
      </w:r>
      <w:r>
        <w:rPr>
          <w:spacing w:val="-1"/>
        </w:rPr>
        <w:t>vertical</w:t>
      </w:r>
      <w:r>
        <w:t xml:space="preserve"> </w:t>
      </w:r>
      <w:r>
        <w:rPr>
          <w:spacing w:val="-1"/>
        </w:rPr>
        <w:t>content</w:t>
      </w:r>
      <w:r>
        <w:t xml:space="preserve"> teams. </w:t>
      </w:r>
      <w:r>
        <w:rPr>
          <w:spacing w:val="-1"/>
        </w:rPr>
        <w:t>Various</w:t>
      </w:r>
      <w:r>
        <w:t xml:space="preserve"> faculty</w:t>
      </w:r>
      <w:r>
        <w:rPr>
          <w:spacing w:val="-5"/>
        </w:rPr>
        <w:t xml:space="preserve"> </w:t>
      </w:r>
      <w:r>
        <w:t>led</w:t>
      </w:r>
      <w:r>
        <w:rPr>
          <w:spacing w:val="2"/>
        </w:rPr>
        <w:t xml:space="preserve"> </w:t>
      </w:r>
      <w:r>
        <w:rPr>
          <w:spacing w:val="-1"/>
        </w:rPr>
        <w:t>teams</w:t>
      </w:r>
      <w:r>
        <w:t xml:space="preserve"> (including</w:t>
      </w:r>
      <w:r>
        <w:rPr>
          <w:spacing w:val="-2"/>
        </w:rPr>
        <w:t xml:space="preserve"> </w:t>
      </w:r>
      <w:r>
        <w:t>the</w:t>
      </w:r>
      <w:r>
        <w:rPr>
          <w:spacing w:val="-1"/>
        </w:rPr>
        <w:t xml:space="preserve"> data</w:t>
      </w:r>
      <w:r>
        <w:rPr>
          <w:spacing w:val="1"/>
        </w:rPr>
        <w:t xml:space="preserve"> </w:t>
      </w:r>
      <w:r>
        <w:rPr>
          <w:spacing w:val="-1"/>
        </w:rPr>
        <w:t>team,</w:t>
      </w:r>
      <w:r>
        <w:t xml:space="preserve"> and the</w:t>
      </w:r>
      <w:r>
        <w:rPr>
          <w:spacing w:val="73"/>
        </w:rPr>
        <w:t xml:space="preserve"> </w:t>
      </w:r>
      <w:r>
        <w:rPr>
          <w:spacing w:val="-1"/>
        </w:rPr>
        <w:t>instructional</w:t>
      </w:r>
      <w:r>
        <w:t xml:space="preserve"> </w:t>
      </w:r>
      <w:r>
        <w:rPr>
          <w:spacing w:val="-1"/>
        </w:rPr>
        <w:t>leadership</w:t>
      </w:r>
      <w:r>
        <w:t xml:space="preserve"> team) </w:t>
      </w:r>
      <w:r>
        <w:rPr>
          <w:spacing w:val="-1"/>
        </w:rPr>
        <w:t>will</w:t>
      </w:r>
      <w:r>
        <w:t xml:space="preserve"> </w:t>
      </w:r>
      <w:r>
        <w:rPr>
          <w:spacing w:val="-1"/>
        </w:rPr>
        <w:t>meet</w:t>
      </w:r>
      <w:r>
        <w:t xml:space="preserve"> regularly</w:t>
      </w:r>
      <w:r>
        <w:rPr>
          <w:spacing w:val="-3"/>
        </w:rPr>
        <w:t xml:space="preserve"> </w:t>
      </w:r>
      <w:r>
        <w:t xml:space="preserve">to </w:t>
      </w:r>
      <w:r>
        <w:rPr>
          <w:spacing w:val="-1"/>
        </w:rPr>
        <w:t xml:space="preserve">analyze </w:t>
      </w:r>
      <w:r>
        <w:t xml:space="preserve">data, </w:t>
      </w:r>
      <w:r>
        <w:rPr>
          <w:spacing w:val="-1"/>
        </w:rPr>
        <w:t>and</w:t>
      </w:r>
      <w:r>
        <w:t xml:space="preserve"> develop</w:t>
      </w:r>
      <w:r>
        <w:rPr>
          <w:spacing w:val="65"/>
        </w:rPr>
        <w:t xml:space="preserve"> </w:t>
      </w:r>
      <w:r>
        <w:rPr>
          <w:spacing w:val="-1"/>
        </w:rPr>
        <w:t>professional</w:t>
      </w:r>
      <w:r>
        <w:t xml:space="preserve"> development for</w:t>
      </w:r>
      <w:r>
        <w:rPr>
          <w:spacing w:val="-1"/>
        </w:rPr>
        <w:t xml:space="preserve"> teachers</w:t>
      </w:r>
      <w:r>
        <w:t xml:space="preserve"> to </w:t>
      </w:r>
      <w:r>
        <w:rPr>
          <w:spacing w:val="-1"/>
        </w:rPr>
        <w:t>meet</w:t>
      </w:r>
      <w:r>
        <w:t xml:space="preserve"> the</w:t>
      </w:r>
      <w:r>
        <w:rPr>
          <w:spacing w:val="1"/>
        </w:rPr>
        <w:t xml:space="preserve"> </w:t>
      </w:r>
      <w:r>
        <w:rPr>
          <w:spacing w:val="-1"/>
        </w:rPr>
        <w:t>needs</w:t>
      </w:r>
      <w:r>
        <w:t xml:space="preserve"> of </w:t>
      </w:r>
      <w:r>
        <w:rPr>
          <w:spacing w:val="-1"/>
        </w:rPr>
        <w:t>students</w:t>
      </w:r>
      <w:r>
        <w:t xml:space="preserve"> as indicated </w:t>
      </w:r>
      <w:r>
        <w:rPr>
          <w:spacing w:val="2"/>
        </w:rPr>
        <w:t>by</w:t>
      </w:r>
      <w:r>
        <w:rPr>
          <w:spacing w:val="-5"/>
        </w:rPr>
        <w:t xml:space="preserve"> </w:t>
      </w:r>
      <w:r>
        <w:t>the</w:t>
      </w:r>
      <w:r>
        <w:rPr>
          <w:spacing w:val="55"/>
        </w:rPr>
        <w:t xml:space="preserve"> </w:t>
      </w:r>
      <w:r>
        <w:rPr>
          <w:spacing w:val="-1"/>
        </w:rPr>
        <w:t>various</w:t>
      </w:r>
      <w:r>
        <w:t xml:space="preserve"> </w:t>
      </w:r>
      <w:r>
        <w:rPr>
          <w:spacing w:val="-1"/>
        </w:rPr>
        <w:t>assessment</w:t>
      </w:r>
      <w:r>
        <w:t xml:space="preserve"> </w:t>
      </w:r>
      <w:r>
        <w:rPr>
          <w:spacing w:val="-1"/>
        </w:rPr>
        <w:t>data.</w:t>
      </w:r>
      <w:r>
        <w:rPr>
          <w:spacing w:val="1"/>
        </w:rPr>
        <w:t xml:space="preserve"> </w:t>
      </w:r>
      <w:r>
        <w:t>The</w:t>
      </w:r>
      <w:r>
        <w:rPr>
          <w:spacing w:val="-2"/>
        </w:rPr>
        <w:t xml:space="preserve"> </w:t>
      </w:r>
      <w:r>
        <w:rPr>
          <w:spacing w:val="-1"/>
        </w:rPr>
        <w:t>Dean</w:t>
      </w:r>
      <w:r>
        <w:t xml:space="preserve"> </w:t>
      </w:r>
      <w:r>
        <w:rPr>
          <w:spacing w:val="1"/>
        </w:rPr>
        <w:t>of</w:t>
      </w:r>
      <w:r>
        <w:t xml:space="preserve"> </w:t>
      </w:r>
      <w:r>
        <w:rPr>
          <w:spacing w:val="-1"/>
        </w:rPr>
        <w:t>Curriculum</w:t>
      </w:r>
      <w:r>
        <w:rPr>
          <w:spacing w:val="2"/>
        </w:rPr>
        <w:t xml:space="preserve"> </w:t>
      </w:r>
      <w:r>
        <w:rPr>
          <w:spacing w:val="-1"/>
        </w:rPr>
        <w:t>and</w:t>
      </w:r>
      <w:r>
        <w:rPr>
          <w:spacing w:val="2"/>
        </w:rPr>
        <w:t xml:space="preserve"> </w:t>
      </w:r>
      <w:r>
        <w:rPr>
          <w:spacing w:val="-1"/>
        </w:rPr>
        <w:t>Instruction,</w:t>
      </w:r>
      <w:r>
        <w:t xml:space="preserve"> </w:t>
      </w:r>
      <w:r>
        <w:rPr>
          <w:spacing w:val="-1"/>
        </w:rPr>
        <w:t>and</w:t>
      </w:r>
      <w:r>
        <w:t xml:space="preserve"> other </w:t>
      </w:r>
      <w:r>
        <w:rPr>
          <w:spacing w:val="-1"/>
        </w:rPr>
        <w:t>members</w:t>
      </w:r>
      <w:r>
        <w:t xml:space="preserve"> of</w:t>
      </w:r>
      <w:r>
        <w:rPr>
          <w:spacing w:val="85"/>
        </w:rPr>
        <w:t xml:space="preserve"> </w:t>
      </w:r>
      <w:r>
        <w:t xml:space="preserve">the </w:t>
      </w:r>
      <w:r>
        <w:rPr>
          <w:spacing w:val="-1"/>
        </w:rPr>
        <w:t>administration,</w:t>
      </w:r>
      <w:r>
        <w:t xml:space="preserve"> will </w:t>
      </w:r>
      <w:r>
        <w:rPr>
          <w:spacing w:val="-1"/>
        </w:rPr>
        <w:t>oversee</w:t>
      </w:r>
      <w:r>
        <w:rPr>
          <w:spacing w:val="1"/>
        </w:rPr>
        <w:t xml:space="preserve"> </w:t>
      </w:r>
      <w:r>
        <w:rPr>
          <w:spacing w:val="-1"/>
        </w:rPr>
        <w:t>and</w:t>
      </w:r>
      <w:r>
        <w:t xml:space="preserve"> </w:t>
      </w:r>
      <w:r>
        <w:rPr>
          <w:spacing w:val="-1"/>
        </w:rPr>
        <w:t>provide</w:t>
      </w:r>
      <w:r>
        <w:t xml:space="preserve"> support </w:t>
      </w:r>
      <w:r>
        <w:rPr>
          <w:spacing w:val="-1"/>
        </w:rPr>
        <w:t>and</w:t>
      </w:r>
      <w:r>
        <w:t xml:space="preserve"> </w:t>
      </w:r>
      <w:r>
        <w:rPr>
          <w:spacing w:val="-1"/>
        </w:rPr>
        <w:t xml:space="preserve">guidance </w:t>
      </w:r>
      <w:r>
        <w:t>to the</w:t>
      </w:r>
      <w:r>
        <w:rPr>
          <w:spacing w:val="-1"/>
        </w:rPr>
        <w:t xml:space="preserve"> </w:t>
      </w:r>
      <w:r>
        <w:t>various</w:t>
      </w:r>
      <w:r>
        <w:rPr>
          <w:spacing w:val="4"/>
        </w:rPr>
        <w:t xml:space="preserve"> </w:t>
      </w:r>
      <w:r>
        <w:rPr>
          <w:spacing w:val="-1"/>
        </w:rPr>
        <w:t>teams</w:t>
      </w:r>
      <w:r>
        <w:t xml:space="preserve"> in</w:t>
      </w:r>
      <w:r>
        <w:rPr>
          <w:spacing w:val="65"/>
        </w:rPr>
        <w:t xml:space="preserve"> </w:t>
      </w:r>
      <w:r>
        <w:rPr>
          <w:spacing w:val="-1"/>
        </w:rPr>
        <w:t>disseminating</w:t>
      </w:r>
      <w:r>
        <w:rPr>
          <w:spacing w:val="-3"/>
        </w:rPr>
        <w:t xml:space="preserve"> </w:t>
      </w:r>
      <w:r>
        <w:rPr>
          <w:spacing w:val="-1"/>
        </w:rPr>
        <w:t>best</w:t>
      </w:r>
      <w:r>
        <w:t xml:space="preserve"> </w:t>
      </w:r>
      <w:r>
        <w:rPr>
          <w:spacing w:val="-1"/>
        </w:rPr>
        <w:t>practices</w:t>
      </w:r>
      <w:r>
        <w:t xml:space="preserve"> and</w:t>
      </w:r>
      <w:r>
        <w:rPr>
          <w:spacing w:val="-1"/>
        </w:rPr>
        <w:t xml:space="preserve"> facilitating</w:t>
      </w:r>
      <w:r>
        <w:rPr>
          <w:spacing w:val="-3"/>
        </w:rPr>
        <w:t xml:space="preserve"> </w:t>
      </w:r>
      <w:r>
        <w:t xml:space="preserve">data-driven </w:t>
      </w:r>
      <w:r>
        <w:rPr>
          <w:spacing w:val="-1"/>
        </w:rPr>
        <w:t>professional</w:t>
      </w:r>
      <w:r>
        <w:t xml:space="preserve"> development.</w:t>
      </w:r>
    </w:p>
    <w:p w14:paraId="412251A0" w14:textId="77777777" w:rsidR="00B46638" w:rsidRDefault="00AF4FDD">
      <w:pPr>
        <w:pStyle w:val="BodyText"/>
        <w:spacing w:line="258" w:lineRule="auto"/>
        <w:ind w:right="187"/>
      </w:pPr>
      <w:r>
        <w:rPr>
          <w:spacing w:val="-1"/>
        </w:rPr>
        <w:t>Teachers</w:t>
      </w:r>
      <w:r>
        <w:t xml:space="preserve"> </w:t>
      </w:r>
      <w:r>
        <w:rPr>
          <w:spacing w:val="-1"/>
        </w:rPr>
        <w:t>will</w:t>
      </w:r>
      <w:r>
        <w:t xml:space="preserve"> </w:t>
      </w:r>
      <w:r>
        <w:rPr>
          <w:spacing w:val="-1"/>
        </w:rPr>
        <w:t>track</w:t>
      </w:r>
      <w:r>
        <w:t xml:space="preserve"> individual </w:t>
      </w:r>
      <w:r>
        <w:rPr>
          <w:spacing w:val="-1"/>
        </w:rPr>
        <w:t>student</w:t>
      </w:r>
      <w:r>
        <w:t xml:space="preserve"> data</w:t>
      </w:r>
      <w:r>
        <w:rPr>
          <w:spacing w:val="-1"/>
        </w:rPr>
        <w:t xml:space="preserve"> utilizing</w:t>
      </w:r>
      <w:r>
        <w:rPr>
          <w:spacing w:val="-3"/>
        </w:rPr>
        <w:t xml:space="preserve"> </w:t>
      </w:r>
      <w:r>
        <w:t>a</w:t>
      </w:r>
      <w:r>
        <w:rPr>
          <w:spacing w:val="-1"/>
        </w:rPr>
        <w:t xml:space="preserve"> </w:t>
      </w:r>
      <w:r>
        <w:t xml:space="preserve">myriad of </w:t>
      </w:r>
      <w:r>
        <w:rPr>
          <w:spacing w:val="-1"/>
        </w:rPr>
        <w:t>assessment</w:t>
      </w:r>
      <w:r>
        <w:t xml:space="preserve"> </w:t>
      </w:r>
      <w:r>
        <w:rPr>
          <w:spacing w:val="-1"/>
        </w:rPr>
        <w:t>types</w:t>
      </w:r>
      <w:r>
        <w:t xml:space="preserve"> </w:t>
      </w:r>
      <w:r>
        <w:rPr>
          <w:spacing w:val="-1"/>
        </w:rPr>
        <w:t>(ANet</w:t>
      </w:r>
      <w:r>
        <w:rPr>
          <w:spacing w:val="81"/>
        </w:rPr>
        <w:t xml:space="preserve"> </w:t>
      </w:r>
      <w:r>
        <w:rPr>
          <w:spacing w:val="-1"/>
        </w:rPr>
        <w:t>assessments,</w:t>
      </w:r>
      <w:r>
        <w:t xml:space="preserve"> unit </w:t>
      </w:r>
      <w:r>
        <w:rPr>
          <w:spacing w:val="-1"/>
        </w:rPr>
        <w:t>assessments,</w:t>
      </w:r>
      <w:r>
        <w:t xml:space="preserve"> reading</w:t>
      </w:r>
      <w:r>
        <w:rPr>
          <w:spacing w:val="-3"/>
        </w:rPr>
        <w:t xml:space="preserve"> </w:t>
      </w:r>
      <w:r>
        <w:t xml:space="preserve">assessments, </w:t>
      </w:r>
      <w:r>
        <w:rPr>
          <w:spacing w:val="-1"/>
        </w:rPr>
        <w:t>etc.),</w:t>
      </w:r>
      <w:r>
        <w:t xml:space="preserve"> </w:t>
      </w:r>
      <w:r>
        <w:rPr>
          <w:spacing w:val="-1"/>
        </w:rPr>
        <w:t>which</w:t>
      </w:r>
      <w:r>
        <w:t xml:space="preserve"> when used</w:t>
      </w:r>
      <w:r>
        <w:rPr>
          <w:spacing w:val="2"/>
        </w:rPr>
        <w:t xml:space="preserve"> </w:t>
      </w:r>
      <w:r>
        <w:rPr>
          <w:spacing w:val="-1"/>
        </w:rPr>
        <w:t>together</w:t>
      </w:r>
      <w:r>
        <w:rPr>
          <w:spacing w:val="75"/>
        </w:rPr>
        <w:t xml:space="preserve"> </w:t>
      </w:r>
      <w:r>
        <w:rPr>
          <w:rFonts w:cs="Times New Roman"/>
          <w:spacing w:val="-1"/>
        </w:rPr>
        <w:t>allow</w:t>
      </w:r>
      <w:r>
        <w:rPr>
          <w:rFonts w:cs="Times New Roman"/>
        </w:rPr>
        <w:t xml:space="preserve"> </w:t>
      </w:r>
      <w:r>
        <w:rPr>
          <w:rFonts w:cs="Times New Roman"/>
          <w:spacing w:val="-1"/>
        </w:rPr>
        <w:t>teachers</w:t>
      </w:r>
      <w:r>
        <w:rPr>
          <w:rFonts w:cs="Times New Roman"/>
        </w:rPr>
        <w:t xml:space="preserve"> to </w:t>
      </w:r>
      <w:r>
        <w:rPr>
          <w:rFonts w:cs="Times New Roman"/>
          <w:spacing w:val="-1"/>
        </w:rPr>
        <w:t>develop</w:t>
      </w:r>
      <w:r>
        <w:rPr>
          <w:rFonts w:cs="Times New Roman"/>
          <w:spacing w:val="2"/>
        </w:rPr>
        <w:t xml:space="preserve"> </w:t>
      </w:r>
      <w:r>
        <w:rPr>
          <w:rFonts w:cs="Times New Roman"/>
        </w:rPr>
        <w:t>a</w:t>
      </w:r>
      <w:r>
        <w:rPr>
          <w:rFonts w:cs="Times New Roman"/>
          <w:spacing w:val="-1"/>
        </w:rPr>
        <w:t xml:space="preserve"> deep</w:t>
      </w:r>
      <w:r>
        <w:rPr>
          <w:rFonts w:cs="Times New Roman"/>
        </w:rPr>
        <w:t xml:space="preserve"> understanding</w:t>
      </w:r>
      <w:r>
        <w:rPr>
          <w:rFonts w:cs="Times New Roman"/>
          <w:spacing w:val="-3"/>
        </w:rPr>
        <w:t xml:space="preserve"> </w:t>
      </w:r>
      <w:r>
        <w:rPr>
          <w:rFonts w:cs="Times New Roman"/>
        </w:rPr>
        <w:t>of</w:t>
      </w:r>
      <w:r>
        <w:rPr>
          <w:rFonts w:cs="Times New Roman"/>
          <w:spacing w:val="1"/>
        </w:rPr>
        <w:t xml:space="preserve"> </w:t>
      </w:r>
      <w:r>
        <w:rPr>
          <w:rFonts w:cs="Times New Roman"/>
        </w:rPr>
        <w:t xml:space="preserve">student’s </w:t>
      </w:r>
      <w:r>
        <w:rPr>
          <w:rFonts w:cs="Times New Roman"/>
          <w:spacing w:val="-1"/>
        </w:rPr>
        <w:t>current</w:t>
      </w:r>
      <w:r>
        <w:rPr>
          <w:rFonts w:cs="Times New Roman"/>
        </w:rPr>
        <w:t xml:space="preserve"> academic </w:t>
      </w:r>
      <w:r>
        <w:rPr>
          <w:rFonts w:cs="Times New Roman"/>
          <w:spacing w:val="-1"/>
        </w:rPr>
        <w:t>level,</w:t>
      </w:r>
      <w:r>
        <w:rPr>
          <w:rFonts w:cs="Times New Roman"/>
        </w:rPr>
        <w:t xml:space="preserve"> and</w:t>
      </w:r>
      <w:r>
        <w:rPr>
          <w:rFonts w:cs="Times New Roman"/>
          <w:spacing w:val="55"/>
        </w:rPr>
        <w:t xml:space="preserve"> </w:t>
      </w:r>
      <w:r>
        <w:t>make</w:t>
      </w:r>
      <w:r>
        <w:rPr>
          <w:spacing w:val="-2"/>
        </w:rPr>
        <w:t xml:space="preserve"> </w:t>
      </w:r>
      <w:r>
        <w:rPr>
          <w:spacing w:val="-1"/>
        </w:rPr>
        <w:t>informed</w:t>
      </w:r>
      <w:r>
        <w:t xml:space="preserve"> </w:t>
      </w:r>
      <w:r>
        <w:rPr>
          <w:spacing w:val="-1"/>
        </w:rPr>
        <w:t>decisions</w:t>
      </w:r>
      <w:r>
        <w:t xml:space="preserve"> </w:t>
      </w:r>
      <w:r>
        <w:rPr>
          <w:spacing w:val="-1"/>
        </w:rPr>
        <w:t>as</w:t>
      </w:r>
      <w:r>
        <w:t xml:space="preserve"> to </w:t>
      </w:r>
      <w:r>
        <w:rPr>
          <w:spacing w:val="-1"/>
        </w:rPr>
        <w:t>what</w:t>
      </w:r>
      <w:r>
        <w:t xml:space="preserve"> skills to </w:t>
      </w:r>
      <w:r>
        <w:rPr>
          <w:spacing w:val="-1"/>
        </w:rPr>
        <w:t>focus</w:t>
      </w:r>
      <w:r>
        <w:t xml:space="preserve"> on with </w:t>
      </w:r>
      <w:r>
        <w:rPr>
          <w:spacing w:val="-1"/>
        </w:rPr>
        <w:t>each</w:t>
      </w:r>
      <w:r>
        <w:t xml:space="preserve"> individual</w:t>
      </w:r>
      <w:r>
        <w:rPr>
          <w:spacing w:val="2"/>
        </w:rPr>
        <w:t xml:space="preserve"> </w:t>
      </w:r>
      <w:r>
        <w:t xml:space="preserve">student. </w:t>
      </w:r>
      <w:r>
        <w:rPr>
          <w:spacing w:val="-1"/>
        </w:rPr>
        <w:t>For</w:t>
      </w:r>
      <w:r>
        <w:rPr>
          <w:spacing w:val="51"/>
        </w:rPr>
        <w:t xml:space="preserve"> </w:t>
      </w:r>
      <w:r>
        <w:rPr>
          <w:rFonts w:cs="Times New Roman"/>
          <w:spacing w:val="-1"/>
        </w:rPr>
        <w:t>example,</w:t>
      </w:r>
      <w:r>
        <w:rPr>
          <w:rFonts w:cs="Times New Roman"/>
        </w:rPr>
        <w:t xml:space="preserve"> a</w:t>
      </w:r>
      <w:r>
        <w:rPr>
          <w:rFonts w:cs="Times New Roman"/>
          <w:spacing w:val="-1"/>
        </w:rPr>
        <w:t xml:space="preserve"> teacher</w:t>
      </w:r>
      <w:r>
        <w:rPr>
          <w:rFonts w:cs="Times New Roman"/>
        </w:rPr>
        <w:t xml:space="preserve"> </w:t>
      </w:r>
      <w:r>
        <w:rPr>
          <w:rFonts w:cs="Times New Roman"/>
          <w:spacing w:val="-1"/>
        </w:rPr>
        <w:t>can</w:t>
      </w:r>
      <w:r>
        <w:rPr>
          <w:rFonts w:cs="Times New Roman"/>
        </w:rPr>
        <w:t xml:space="preserve"> use</w:t>
      </w:r>
      <w:r>
        <w:rPr>
          <w:rFonts w:cs="Times New Roman"/>
          <w:spacing w:val="-1"/>
        </w:rPr>
        <w:t xml:space="preserve"> </w:t>
      </w:r>
      <w:r>
        <w:rPr>
          <w:rFonts w:cs="Times New Roman"/>
        </w:rPr>
        <w:t>a</w:t>
      </w:r>
      <w:r>
        <w:rPr>
          <w:rFonts w:cs="Times New Roman"/>
          <w:spacing w:val="-1"/>
        </w:rPr>
        <w:t xml:space="preserve"> </w:t>
      </w:r>
      <w:r>
        <w:rPr>
          <w:rFonts w:cs="Times New Roman"/>
        </w:rPr>
        <w:t xml:space="preserve">student’s </w:t>
      </w:r>
      <w:r>
        <w:rPr>
          <w:rFonts w:cs="Times New Roman"/>
          <w:spacing w:val="1"/>
        </w:rPr>
        <w:t>SRI</w:t>
      </w:r>
      <w:r>
        <w:rPr>
          <w:rFonts w:cs="Times New Roman"/>
          <w:spacing w:val="-6"/>
        </w:rPr>
        <w:t xml:space="preserve"> </w:t>
      </w:r>
      <w:r>
        <w:rPr>
          <w:rFonts w:cs="Times New Roman"/>
        </w:rPr>
        <w:t>lexile</w:t>
      </w:r>
      <w:r>
        <w:rPr>
          <w:rFonts w:cs="Times New Roman"/>
          <w:spacing w:val="-1"/>
        </w:rPr>
        <w:t xml:space="preserve"> level</w:t>
      </w:r>
      <w:r>
        <w:rPr>
          <w:rFonts w:cs="Times New Roman"/>
        </w:rPr>
        <w:t xml:space="preserve"> to </w:t>
      </w:r>
      <w:r>
        <w:rPr>
          <w:rFonts w:cs="Times New Roman"/>
          <w:spacing w:val="-1"/>
        </w:rPr>
        <w:t>better</w:t>
      </w:r>
      <w:r>
        <w:rPr>
          <w:rFonts w:cs="Times New Roman"/>
        </w:rPr>
        <w:t xml:space="preserve"> unde</w:t>
      </w:r>
      <w:r>
        <w:t>rstand</w:t>
      </w:r>
      <w:r>
        <w:rPr>
          <w:spacing w:val="2"/>
        </w:rPr>
        <w:t xml:space="preserve"> </w:t>
      </w:r>
      <w:r>
        <w:t>why</w:t>
      </w:r>
      <w:r>
        <w:rPr>
          <w:spacing w:val="-5"/>
        </w:rPr>
        <w:t xml:space="preserve"> </w:t>
      </w:r>
      <w:r>
        <w:t>he/she</w:t>
      </w:r>
      <w:r>
        <w:rPr>
          <w:spacing w:val="58"/>
        </w:rPr>
        <w:t xml:space="preserve"> </w:t>
      </w:r>
      <w:r>
        <w:rPr>
          <w:spacing w:val="-1"/>
        </w:rPr>
        <w:t>might</w:t>
      </w:r>
      <w:r>
        <w:t xml:space="preserve"> have</w:t>
      </w:r>
      <w:r>
        <w:rPr>
          <w:spacing w:val="-2"/>
        </w:rPr>
        <w:t xml:space="preserve"> </w:t>
      </w:r>
      <w:r>
        <w:t>missed a</w:t>
      </w:r>
      <w:r>
        <w:rPr>
          <w:spacing w:val="-2"/>
        </w:rPr>
        <w:t xml:space="preserve"> </w:t>
      </w:r>
      <w:r>
        <w:t>vocabulary</w:t>
      </w:r>
      <w:r>
        <w:rPr>
          <w:spacing w:val="-5"/>
        </w:rPr>
        <w:t xml:space="preserve"> </w:t>
      </w:r>
      <w:r>
        <w:t xml:space="preserve">specific </w:t>
      </w:r>
      <w:r>
        <w:rPr>
          <w:spacing w:val="-1"/>
        </w:rPr>
        <w:t>question</w:t>
      </w:r>
      <w:r>
        <w:rPr>
          <w:spacing w:val="2"/>
        </w:rPr>
        <w:t xml:space="preserve"> </w:t>
      </w:r>
      <w:r>
        <w:t xml:space="preserve">on the </w:t>
      </w:r>
      <w:r>
        <w:rPr>
          <w:spacing w:val="-1"/>
        </w:rPr>
        <w:t>ELA</w:t>
      </w:r>
      <w:r>
        <w:t xml:space="preserve"> </w:t>
      </w:r>
      <w:r>
        <w:rPr>
          <w:spacing w:val="-1"/>
        </w:rPr>
        <w:t>ANet</w:t>
      </w:r>
      <w:r>
        <w:rPr>
          <w:spacing w:val="2"/>
        </w:rPr>
        <w:t xml:space="preserve"> </w:t>
      </w:r>
      <w:r>
        <w:t>assessment</w:t>
      </w:r>
      <w:r>
        <w:rPr>
          <w:spacing w:val="4"/>
        </w:rPr>
        <w:t xml:space="preserve"> </w:t>
      </w:r>
      <w:r>
        <w:rPr>
          <w:rFonts w:cs="Times New Roman"/>
        </w:rPr>
        <w:t>–</w:t>
      </w:r>
      <w:r>
        <w:rPr>
          <w:rFonts w:cs="Times New Roman"/>
          <w:spacing w:val="33"/>
        </w:rPr>
        <w:t xml:space="preserve"> </w:t>
      </w:r>
      <w:r>
        <w:rPr>
          <w:spacing w:val="-1"/>
        </w:rPr>
        <w:t>perhaps</w:t>
      </w:r>
      <w:r>
        <w:t xml:space="preserve"> the</w:t>
      </w:r>
      <w:r>
        <w:rPr>
          <w:spacing w:val="-1"/>
        </w:rPr>
        <w:t xml:space="preserve"> </w:t>
      </w:r>
      <w:r>
        <w:t>level of vocabulary</w:t>
      </w:r>
      <w:r>
        <w:rPr>
          <w:spacing w:val="-3"/>
        </w:rPr>
        <w:t xml:space="preserve"> </w:t>
      </w:r>
      <w:r>
        <w:t xml:space="preserve">within the </w:t>
      </w:r>
      <w:r>
        <w:rPr>
          <w:spacing w:val="-1"/>
        </w:rPr>
        <w:t>question</w:t>
      </w:r>
      <w:r>
        <w:t xml:space="preserve"> </w:t>
      </w:r>
      <w:r>
        <w:rPr>
          <w:spacing w:val="-1"/>
        </w:rPr>
        <w:t>was</w:t>
      </w:r>
      <w:r>
        <w:t xml:space="preserve"> a </w:t>
      </w:r>
      <w:r>
        <w:rPr>
          <w:spacing w:val="-1"/>
        </w:rPr>
        <w:t>challenge (determined</w:t>
      </w:r>
      <w:r>
        <w:t xml:space="preserve"> </w:t>
      </w:r>
      <w:r>
        <w:rPr>
          <w:spacing w:val="-1"/>
        </w:rPr>
        <w:t>through</w:t>
      </w:r>
      <w:r>
        <w:rPr>
          <w:spacing w:val="65"/>
        </w:rPr>
        <w:t xml:space="preserve"> </w:t>
      </w:r>
      <w:r>
        <w:rPr>
          <w:rFonts w:cs="Times New Roman"/>
          <w:spacing w:val="-1"/>
        </w:rPr>
        <w:t>analysis</w:t>
      </w:r>
      <w:r>
        <w:rPr>
          <w:rFonts w:cs="Times New Roman"/>
        </w:rPr>
        <w:t xml:space="preserve"> </w:t>
      </w:r>
      <w:r>
        <w:rPr>
          <w:rFonts w:cs="Times New Roman"/>
          <w:spacing w:val="1"/>
        </w:rPr>
        <w:t>of</w:t>
      </w:r>
      <w:r>
        <w:rPr>
          <w:rFonts w:cs="Times New Roman"/>
        </w:rPr>
        <w:t xml:space="preserve"> the</w:t>
      </w:r>
      <w:r>
        <w:rPr>
          <w:rFonts w:cs="Times New Roman"/>
          <w:spacing w:val="-2"/>
        </w:rPr>
        <w:t xml:space="preserve"> </w:t>
      </w:r>
      <w:r>
        <w:rPr>
          <w:rFonts w:cs="Times New Roman"/>
        </w:rPr>
        <w:t>student’s</w:t>
      </w:r>
      <w:r>
        <w:rPr>
          <w:rFonts w:cs="Times New Roman"/>
          <w:spacing w:val="1"/>
        </w:rPr>
        <w:t xml:space="preserve"> </w:t>
      </w:r>
      <w:r>
        <w:rPr>
          <w:rFonts w:cs="Times New Roman"/>
        </w:rPr>
        <w:t>SRI</w:t>
      </w:r>
      <w:r>
        <w:rPr>
          <w:rFonts w:cs="Times New Roman"/>
          <w:spacing w:val="-6"/>
        </w:rPr>
        <w:t xml:space="preserve"> </w:t>
      </w:r>
      <w:r>
        <w:rPr>
          <w:rFonts w:cs="Times New Roman"/>
        </w:rPr>
        <w:t>lexile</w:t>
      </w:r>
      <w:r>
        <w:rPr>
          <w:rFonts w:cs="Times New Roman"/>
          <w:spacing w:val="-1"/>
        </w:rPr>
        <w:t xml:space="preserve"> level</w:t>
      </w:r>
      <w:r>
        <w:rPr>
          <w:rFonts w:cs="Times New Roman"/>
        </w:rPr>
        <w:t xml:space="preserve"> </w:t>
      </w:r>
      <w:r>
        <w:rPr>
          <w:rFonts w:cs="Times New Roman"/>
          <w:spacing w:val="-1"/>
        </w:rPr>
        <w:t>ranking,</w:t>
      </w:r>
      <w:r>
        <w:rPr>
          <w:rFonts w:cs="Times New Roman"/>
          <w:spacing w:val="2"/>
        </w:rPr>
        <w:t xml:space="preserve"> </w:t>
      </w:r>
      <w:r>
        <w:rPr>
          <w:rFonts w:cs="Times New Roman"/>
          <w:spacing w:val="-1"/>
        </w:rPr>
        <w:t>and</w:t>
      </w:r>
      <w:r>
        <w:rPr>
          <w:rFonts w:cs="Times New Roman"/>
        </w:rPr>
        <w:t xml:space="preserve"> the complexity</w:t>
      </w:r>
      <w:r>
        <w:rPr>
          <w:rFonts w:cs="Times New Roman"/>
          <w:spacing w:val="-5"/>
        </w:rPr>
        <w:t xml:space="preserve"> </w:t>
      </w:r>
      <w:r>
        <w:rPr>
          <w:rFonts w:cs="Times New Roman"/>
          <w:spacing w:val="2"/>
        </w:rPr>
        <w:t>o</w:t>
      </w:r>
      <w:r>
        <w:rPr>
          <w:spacing w:val="2"/>
        </w:rPr>
        <w:t>f</w:t>
      </w:r>
      <w:r>
        <w:t xml:space="preserve"> the </w:t>
      </w:r>
      <w:r>
        <w:rPr>
          <w:spacing w:val="-1"/>
        </w:rPr>
        <w:t>ANet</w:t>
      </w:r>
      <w:r>
        <w:rPr>
          <w:spacing w:val="40"/>
        </w:rPr>
        <w:t xml:space="preserve"> </w:t>
      </w:r>
      <w:r>
        <w:rPr>
          <w:rFonts w:cs="Times New Roman"/>
          <w:spacing w:val="-1"/>
        </w:rPr>
        <w:t>question)</w:t>
      </w:r>
      <w:r>
        <w:rPr>
          <w:rFonts w:cs="Times New Roman"/>
        </w:rPr>
        <w:t xml:space="preserve"> </w:t>
      </w:r>
      <w:r>
        <w:rPr>
          <w:rFonts w:cs="Times New Roman"/>
          <w:spacing w:val="-1"/>
        </w:rPr>
        <w:t>and</w:t>
      </w:r>
      <w:r>
        <w:rPr>
          <w:rFonts w:cs="Times New Roman"/>
        </w:rPr>
        <w:t xml:space="preserve"> </w:t>
      </w:r>
      <w:r>
        <w:rPr>
          <w:rFonts w:cs="Times New Roman"/>
          <w:spacing w:val="-1"/>
        </w:rPr>
        <w:t>can</w:t>
      </w:r>
      <w:r>
        <w:rPr>
          <w:rFonts w:cs="Times New Roman"/>
        </w:rPr>
        <w:t xml:space="preserve"> make</w:t>
      </w:r>
      <w:r>
        <w:rPr>
          <w:rFonts w:cs="Times New Roman"/>
          <w:spacing w:val="-1"/>
        </w:rPr>
        <w:t xml:space="preserve"> </w:t>
      </w:r>
      <w:r>
        <w:rPr>
          <w:rFonts w:cs="Times New Roman"/>
        </w:rPr>
        <w:t>the</w:t>
      </w:r>
      <w:r>
        <w:rPr>
          <w:rFonts w:cs="Times New Roman"/>
          <w:spacing w:val="-1"/>
        </w:rPr>
        <w:t xml:space="preserve"> decision</w:t>
      </w:r>
      <w:r>
        <w:rPr>
          <w:rFonts w:cs="Times New Roman"/>
        </w:rPr>
        <w:t xml:space="preserve"> to </w:t>
      </w:r>
      <w:r>
        <w:rPr>
          <w:rFonts w:cs="Times New Roman"/>
          <w:spacing w:val="-1"/>
        </w:rPr>
        <w:t>remediate</w:t>
      </w:r>
      <w:r>
        <w:rPr>
          <w:rFonts w:cs="Times New Roman"/>
          <w:spacing w:val="1"/>
        </w:rPr>
        <w:t xml:space="preserve"> </w:t>
      </w:r>
      <w:r>
        <w:rPr>
          <w:rFonts w:cs="Times New Roman"/>
        </w:rPr>
        <w:t xml:space="preserve">this </w:t>
      </w:r>
      <w:r>
        <w:rPr>
          <w:rFonts w:cs="Times New Roman"/>
          <w:spacing w:val="-1"/>
        </w:rPr>
        <w:t>student’s</w:t>
      </w:r>
      <w:r>
        <w:rPr>
          <w:rFonts w:cs="Times New Roman"/>
        </w:rPr>
        <w:t xml:space="preserve"> ability</w:t>
      </w:r>
      <w:r>
        <w:rPr>
          <w:rFonts w:cs="Times New Roman"/>
          <w:spacing w:val="-8"/>
        </w:rPr>
        <w:t xml:space="preserve"> </w:t>
      </w:r>
      <w:r>
        <w:rPr>
          <w:rFonts w:cs="Times New Roman"/>
        </w:rPr>
        <w:t>to decipher</w:t>
      </w:r>
      <w:r>
        <w:rPr>
          <w:rFonts w:cs="Times New Roman"/>
          <w:spacing w:val="-2"/>
        </w:rPr>
        <w:t xml:space="preserve"> </w:t>
      </w:r>
      <w:r>
        <w:rPr>
          <w:rFonts w:cs="Times New Roman"/>
        </w:rPr>
        <w:t>the</w:t>
      </w:r>
      <w:r>
        <w:rPr>
          <w:rFonts w:cs="Times New Roman"/>
          <w:spacing w:val="75"/>
        </w:rPr>
        <w:t xml:space="preserve"> </w:t>
      </w:r>
      <w:r>
        <w:rPr>
          <w:spacing w:val="-1"/>
        </w:rPr>
        <w:t>meaning</w:t>
      </w:r>
      <w:r>
        <w:rPr>
          <w:spacing w:val="-2"/>
        </w:rPr>
        <w:t xml:space="preserve"> </w:t>
      </w:r>
      <w:r>
        <w:rPr>
          <w:spacing w:val="1"/>
        </w:rPr>
        <w:t>of</w:t>
      </w:r>
      <w:r>
        <w:t xml:space="preserve"> </w:t>
      </w:r>
      <w:r>
        <w:rPr>
          <w:spacing w:val="-1"/>
        </w:rPr>
        <w:t>complex</w:t>
      </w:r>
      <w:r>
        <w:rPr>
          <w:spacing w:val="2"/>
        </w:rPr>
        <w:t xml:space="preserve"> </w:t>
      </w:r>
      <w:r>
        <w:rPr>
          <w:spacing w:val="-1"/>
        </w:rPr>
        <w:t xml:space="preserve">language </w:t>
      </w:r>
      <w:r>
        <w:t>using</w:t>
      </w:r>
      <w:r>
        <w:rPr>
          <w:spacing w:val="-3"/>
        </w:rPr>
        <w:t xml:space="preserve"> </w:t>
      </w:r>
      <w:r>
        <w:t xml:space="preserve">context </w:t>
      </w:r>
      <w:r>
        <w:rPr>
          <w:spacing w:val="-1"/>
        </w:rPr>
        <w:t>clues,</w:t>
      </w:r>
      <w:r>
        <w:t xml:space="preserve"> as </w:t>
      </w:r>
      <w:r>
        <w:rPr>
          <w:spacing w:val="-1"/>
        </w:rPr>
        <w:t>opposed</w:t>
      </w:r>
      <w:r>
        <w:t xml:space="preserve"> to simply</w:t>
      </w:r>
      <w:r>
        <w:rPr>
          <w:spacing w:val="-5"/>
        </w:rPr>
        <w:t xml:space="preserve"> </w:t>
      </w:r>
      <w:r>
        <w:rPr>
          <w:spacing w:val="-1"/>
        </w:rPr>
        <w:t>remediating</w:t>
      </w:r>
      <w:r>
        <w:rPr>
          <w:spacing w:val="-3"/>
        </w:rPr>
        <w:t xml:space="preserve"> </w:t>
      </w:r>
      <w:r>
        <w:t>the</w:t>
      </w:r>
      <w:r>
        <w:rPr>
          <w:spacing w:val="79"/>
        </w:rPr>
        <w:t xml:space="preserve"> </w:t>
      </w:r>
      <w:r>
        <w:rPr>
          <w:spacing w:val="-1"/>
        </w:rPr>
        <w:t>discrete</w:t>
      </w:r>
      <w:r>
        <w:t xml:space="preserve"> vocabulary</w:t>
      </w:r>
      <w:r>
        <w:rPr>
          <w:spacing w:val="-5"/>
        </w:rPr>
        <w:t xml:space="preserve"> </w:t>
      </w:r>
      <w:r>
        <w:t>skill</w:t>
      </w:r>
      <w:r>
        <w:rPr>
          <w:spacing w:val="2"/>
        </w:rPr>
        <w:t xml:space="preserve"> </w:t>
      </w:r>
      <w:r>
        <w:rPr>
          <w:spacing w:val="-1"/>
        </w:rPr>
        <w:t>attached</w:t>
      </w:r>
      <w:r>
        <w:t xml:space="preserve"> to the</w:t>
      </w:r>
      <w:r>
        <w:rPr>
          <w:spacing w:val="-1"/>
        </w:rPr>
        <w:t xml:space="preserve"> common</w:t>
      </w:r>
      <w:r>
        <w:rPr>
          <w:spacing w:val="2"/>
        </w:rPr>
        <w:t xml:space="preserve"> </w:t>
      </w:r>
      <w:r>
        <w:rPr>
          <w:spacing w:val="-1"/>
        </w:rPr>
        <w:t xml:space="preserve">core </w:t>
      </w:r>
      <w:r>
        <w:t>standard.</w:t>
      </w:r>
    </w:p>
    <w:p w14:paraId="5CA24E73" w14:textId="77777777" w:rsidR="00B46638" w:rsidRDefault="00AF4FDD">
      <w:pPr>
        <w:pStyle w:val="BodyText"/>
        <w:spacing w:line="258" w:lineRule="auto"/>
        <w:ind w:right="157" w:firstLine="719"/>
      </w:pPr>
      <w:r>
        <w:rPr>
          <w:spacing w:val="1"/>
        </w:rPr>
        <w:t>By</w:t>
      </w:r>
      <w:r>
        <w:rPr>
          <w:spacing w:val="-5"/>
        </w:rPr>
        <w:t xml:space="preserve"> </w:t>
      </w:r>
      <w:r>
        <w:t>usi</w:t>
      </w:r>
      <w:r>
        <w:rPr>
          <w:rFonts w:cs="Times New Roman"/>
        </w:rPr>
        <w:t>ng</w:t>
      </w:r>
      <w:r>
        <w:rPr>
          <w:rFonts w:cs="Times New Roman"/>
          <w:spacing w:val="-3"/>
        </w:rPr>
        <w:t xml:space="preserve"> </w:t>
      </w:r>
      <w:r>
        <w:rPr>
          <w:rFonts w:cs="Times New Roman"/>
        </w:rPr>
        <w:t xml:space="preserve">multiple assessments to </w:t>
      </w:r>
      <w:r>
        <w:rPr>
          <w:rFonts w:cs="Times New Roman"/>
          <w:spacing w:val="-1"/>
        </w:rPr>
        <w:t>diagnose</w:t>
      </w:r>
      <w:r>
        <w:rPr>
          <w:rFonts w:cs="Times New Roman"/>
          <w:spacing w:val="1"/>
        </w:rPr>
        <w:t xml:space="preserve"> </w:t>
      </w:r>
      <w:r>
        <w:rPr>
          <w:rFonts w:cs="Times New Roman"/>
        </w:rPr>
        <w:t>a</w:t>
      </w:r>
      <w:r>
        <w:rPr>
          <w:rFonts w:cs="Times New Roman"/>
          <w:spacing w:val="-1"/>
        </w:rPr>
        <w:t xml:space="preserve"> </w:t>
      </w:r>
      <w:r>
        <w:rPr>
          <w:rFonts w:cs="Times New Roman"/>
        </w:rPr>
        <w:t xml:space="preserve">student’s </w:t>
      </w:r>
      <w:r>
        <w:rPr>
          <w:rFonts w:cs="Times New Roman"/>
          <w:spacing w:val="-1"/>
        </w:rPr>
        <w:t>misunderstanding,</w:t>
      </w:r>
      <w:r>
        <w:rPr>
          <w:rFonts w:cs="Times New Roman"/>
        </w:rPr>
        <w:t xml:space="preserve"> the</w:t>
      </w:r>
      <w:r>
        <w:rPr>
          <w:rFonts w:cs="Times New Roman"/>
          <w:spacing w:val="41"/>
        </w:rPr>
        <w:t xml:space="preserve"> </w:t>
      </w:r>
      <w:r>
        <w:rPr>
          <w:spacing w:val="-1"/>
        </w:rPr>
        <w:t>teacher</w:t>
      </w:r>
      <w:r>
        <w:t xml:space="preserve"> is </w:t>
      </w:r>
      <w:r>
        <w:rPr>
          <w:spacing w:val="-1"/>
        </w:rPr>
        <w:t>better</w:t>
      </w:r>
      <w:r>
        <w:t xml:space="preserve"> equipped to </w:t>
      </w:r>
      <w:r>
        <w:rPr>
          <w:spacing w:val="-1"/>
        </w:rPr>
        <w:t>address</w:t>
      </w:r>
      <w:r>
        <w:t xml:space="preserve"> the</w:t>
      </w:r>
      <w:r>
        <w:rPr>
          <w:spacing w:val="-1"/>
        </w:rPr>
        <w:t xml:space="preserve"> </w:t>
      </w:r>
      <w:r>
        <w:t xml:space="preserve">individual </w:t>
      </w:r>
      <w:r>
        <w:rPr>
          <w:spacing w:val="-1"/>
        </w:rPr>
        <w:t>needs</w:t>
      </w:r>
      <w:r>
        <w:t xml:space="preserve"> of</w:t>
      </w:r>
      <w:r>
        <w:rPr>
          <w:spacing w:val="1"/>
        </w:rPr>
        <w:t xml:space="preserve"> </w:t>
      </w:r>
      <w:r>
        <w:rPr>
          <w:spacing w:val="-1"/>
        </w:rPr>
        <w:t>each</w:t>
      </w:r>
      <w:r>
        <w:t xml:space="preserve"> </w:t>
      </w:r>
      <w:r>
        <w:rPr>
          <w:spacing w:val="-1"/>
        </w:rPr>
        <w:t>student.</w:t>
      </w:r>
      <w:r>
        <w:rPr>
          <w:spacing w:val="2"/>
        </w:rPr>
        <w:t xml:space="preserve"> </w:t>
      </w:r>
      <w:r>
        <w:rPr>
          <w:spacing w:val="1"/>
        </w:rPr>
        <w:t>By</w:t>
      </w:r>
      <w:r>
        <w:rPr>
          <w:spacing w:val="-5"/>
        </w:rPr>
        <w:t xml:space="preserve"> </w:t>
      </w:r>
      <w:r>
        <w:t>using</w:t>
      </w:r>
      <w:r>
        <w:rPr>
          <w:spacing w:val="-3"/>
        </w:rPr>
        <w:t xml:space="preserve"> </w:t>
      </w:r>
      <w:r>
        <w:t>these</w:t>
      </w:r>
      <w:r>
        <w:rPr>
          <w:spacing w:val="53"/>
        </w:rPr>
        <w:t xml:space="preserve"> </w:t>
      </w:r>
      <w:r>
        <w:t xml:space="preserve">tests </w:t>
      </w:r>
      <w:r>
        <w:rPr>
          <w:spacing w:val="-1"/>
        </w:rPr>
        <w:t>that</w:t>
      </w:r>
      <w:r>
        <w:t xml:space="preserve"> </w:t>
      </w:r>
      <w:r>
        <w:rPr>
          <w:spacing w:val="-1"/>
        </w:rPr>
        <w:t>measure</w:t>
      </w:r>
      <w:r>
        <w:rPr>
          <w:spacing w:val="-2"/>
        </w:rPr>
        <w:t xml:space="preserve"> </w:t>
      </w:r>
      <w:r>
        <w:t xml:space="preserve">multiple </w:t>
      </w:r>
      <w:r>
        <w:rPr>
          <w:spacing w:val="-1"/>
        </w:rPr>
        <w:t>types</w:t>
      </w:r>
      <w:r>
        <w:t xml:space="preserve"> </w:t>
      </w:r>
      <w:r>
        <w:rPr>
          <w:spacing w:val="1"/>
        </w:rPr>
        <w:t>of</w:t>
      </w:r>
      <w:r>
        <w:t xml:space="preserve"> </w:t>
      </w:r>
      <w:r>
        <w:rPr>
          <w:spacing w:val="-1"/>
        </w:rPr>
        <w:t>student</w:t>
      </w:r>
      <w:r>
        <w:t xml:space="preserve"> </w:t>
      </w:r>
      <w:r>
        <w:rPr>
          <w:spacing w:val="-1"/>
        </w:rPr>
        <w:t>data,</w:t>
      </w:r>
      <w:r>
        <w:t xml:space="preserve"> a</w:t>
      </w:r>
      <w:r>
        <w:rPr>
          <w:spacing w:val="1"/>
        </w:rPr>
        <w:t xml:space="preserve"> </w:t>
      </w:r>
      <w:r>
        <w:rPr>
          <w:spacing w:val="-1"/>
        </w:rPr>
        <w:t>teacher</w:t>
      </w:r>
      <w:r>
        <w:t xml:space="preserve"> </w:t>
      </w:r>
      <w:r>
        <w:rPr>
          <w:spacing w:val="-1"/>
        </w:rPr>
        <w:t>can</w:t>
      </w:r>
      <w:r>
        <w:t xml:space="preserve"> make</w:t>
      </w:r>
      <w:r>
        <w:rPr>
          <w:spacing w:val="-1"/>
        </w:rPr>
        <w:t xml:space="preserve"> </w:t>
      </w:r>
      <w:r>
        <w:t>a</w:t>
      </w:r>
      <w:r>
        <w:rPr>
          <w:spacing w:val="-1"/>
        </w:rPr>
        <w:t xml:space="preserve"> </w:t>
      </w:r>
      <w:r>
        <w:t>more</w:t>
      </w:r>
      <w:r>
        <w:rPr>
          <w:spacing w:val="1"/>
        </w:rPr>
        <w:t xml:space="preserve"> </w:t>
      </w:r>
      <w:r>
        <w:rPr>
          <w:spacing w:val="-1"/>
        </w:rPr>
        <w:t>informed</w:t>
      </w:r>
      <w:r>
        <w:rPr>
          <w:spacing w:val="67"/>
        </w:rPr>
        <w:t xml:space="preserve"> </w:t>
      </w:r>
      <w:r>
        <w:rPr>
          <w:spacing w:val="-1"/>
        </w:rPr>
        <w:t>decision</w:t>
      </w:r>
      <w:r>
        <w:t xml:space="preserve"> </w:t>
      </w:r>
      <w:r>
        <w:rPr>
          <w:spacing w:val="-1"/>
        </w:rPr>
        <w:t>as</w:t>
      </w:r>
      <w:r>
        <w:t xml:space="preserve"> to where</w:t>
      </w:r>
      <w:r>
        <w:rPr>
          <w:spacing w:val="-1"/>
        </w:rPr>
        <w:t xml:space="preserve"> </w:t>
      </w:r>
      <w:r>
        <w:t>the</w:t>
      </w:r>
      <w:r>
        <w:rPr>
          <w:spacing w:val="1"/>
        </w:rPr>
        <w:t xml:space="preserve"> </w:t>
      </w:r>
      <w:r>
        <w:rPr>
          <w:spacing w:val="-1"/>
        </w:rPr>
        <w:t>breakdown</w:t>
      </w:r>
      <w:r>
        <w:t xml:space="preserve"> of </w:t>
      </w:r>
      <w:r>
        <w:rPr>
          <w:spacing w:val="-1"/>
        </w:rPr>
        <w:t>understanding</w:t>
      </w:r>
      <w:r>
        <w:rPr>
          <w:spacing w:val="-2"/>
        </w:rPr>
        <w:t xml:space="preserve"> </w:t>
      </w:r>
      <w:r>
        <w:rPr>
          <w:spacing w:val="-1"/>
        </w:rPr>
        <w:t>occurred,</w:t>
      </w:r>
      <w:r>
        <w:t xml:space="preserve"> </w:t>
      </w:r>
      <w:r>
        <w:rPr>
          <w:spacing w:val="-1"/>
        </w:rPr>
        <w:t>and</w:t>
      </w:r>
      <w:r>
        <w:t xml:space="preserve"> </w:t>
      </w:r>
      <w:r>
        <w:rPr>
          <w:spacing w:val="-1"/>
        </w:rPr>
        <w:t>reteach</w:t>
      </w:r>
      <w:r>
        <w:rPr>
          <w:spacing w:val="2"/>
        </w:rPr>
        <w:t xml:space="preserve"> </w:t>
      </w:r>
      <w:r>
        <w:t xml:space="preserve">that skill </w:t>
      </w:r>
      <w:r>
        <w:rPr>
          <w:spacing w:val="-1"/>
        </w:rPr>
        <w:t>as</w:t>
      </w:r>
      <w:r>
        <w:rPr>
          <w:spacing w:val="87"/>
        </w:rPr>
        <w:t xml:space="preserve"> </w:t>
      </w:r>
      <w:r>
        <w:rPr>
          <w:spacing w:val="-1"/>
        </w:rPr>
        <w:t>necessary,</w:t>
      </w:r>
      <w:r>
        <w:t xml:space="preserve"> to promote</w:t>
      </w:r>
      <w:r>
        <w:rPr>
          <w:spacing w:val="-1"/>
        </w:rPr>
        <w:t xml:space="preserve"> </w:t>
      </w:r>
      <w:r>
        <w:t xml:space="preserve">wider </w:t>
      </w:r>
      <w:r>
        <w:rPr>
          <w:spacing w:val="-1"/>
        </w:rPr>
        <w:t>student</w:t>
      </w:r>
      <w:r>
        <w:t xml:space="preserve"> </w:t>
      </w:r>
      <w:r>
        <w:rPr>
          <w:spacing w:val="-1"/>
        </w:rPr>
        <w:t>achievement.</w:t>
      </w:r>
      <w:r>
        <w:rPr>
          <w:spacing w:val="2"/>
        </w:rPr>
        <w:t xml:space="preserve"> </w:t>
      </w:r>
      <w:r>
        <w:rPr>
          <w:spacing w:val="-1"/>
        </w:rPr>
        <w:t>Teachers</w:t>
      </w:r>
      <w:r>
        <w:t xml:space="preserve"> </w:t>
      </w:r>
      <w:r>
        <w:rPr>
          <w:spacing w:val="-1"/>
        </w:rPr>
        <w:t>will</w:t>
      </w:r>
      <w:r>
        <w:t xml:space="preserve"> use this data</w:t>
      </w:r>
      <w:r>
        <w:rPr>
          <w:spacing w:val="-2"/>
        </w:rPr>
        <w:t xml:space="preserve"> </w:t>
      </w:r>
      <w:r>
        <w:rPr>
          <w:spacing w:val="-1"/>
        </w:rPr>
        <w:t>analysis</w:t>
      </w:r>
      <w:r>
        <w:t xml:space="preserve"> to</w:t>
      </w:r>
      <w:r>
        <w:rPr>
          <w:spacing w:val="75"/>
        </w:rPr>
        <w:t xml:space="preserve"> </w:t>
      </w:r>
      <w:r>
        <w:rPr>
          <w:spacing w:val="-1"/>
        </w:rPr>
        <w:t>create targeted</w:t>
      </w:r>
      <w:r>
        <w:t xml:space="preserve"> </w:t>
      </w:r>
      <w:r>
        <w:rPr>
          <w:spacing w:val="-1"/>
        </w:rPr>
        <w:t>data</w:t>
      </w:r>
      <w:r>
        <w:rPr>
          <w:spacing w:val="1"/>
        </w:rPr>
        <w:t xml:space="preserve"> </w:t>
      </w:r>
      <w:r>
        <w:t xml:space="preserve">action plans </w:t>
      </w:r>
      <w:r>
        <w:rPr>
          <w:spacing w:val="-1"/>
        </w:rPr>
        <w:t>at</w:t>
      </w:r>
      <w:r>
        <w:t xml:space="preserve"> </w:t>
      </w:r>
      <w:r>
        <w:rPr>
          <w:spacing w:val="-1"/>
        </w:rPr>
        <w:t>least</w:t>
      </w:r>
      <w:r>
        <w:t xml:space="preserve"> once</w:t>
      </w:r>
      <w:r>
        <w:rPr>
          <w:spacing w:val="-2"/>
        </w:rPr>
        <w:t xml:space="preserve"> </w:t>
      </w:r>
      <w:r>
        <w:t>per</w:t>
      </w:r>
      <w:r>
        <w:rPr>
          <w:spacing w:val="1"/>
        </w:rPr>
        <w:t xml:space="preserve"> </w:t>
      </w:r>
      <w:r>
        <w:t xml:space="preserve">month, in </w:t>
      </w:r>
      <w:r>
        <w:rPr>
          <w:spacing w:val="-1"/>
        </w:rPr>
        <w:t>after-school</w:t>
      </w:r>
      <w:r>
        <w:t xml:space="preserve"> data </w:t>
      </w:r>
      <w:r>
        <w:rPr>
          <w:spacing w:val="-1"/>
        </w:rPr>
        <w:t>meetings,</w:t>
      </w:r>
      <w:r>
        <w:rPr>
          <w:spacing w:val="2"/>
        </w:rPr>
        <w:t xml:space="preserve"> </w:t>
      </w:r>
      <w:r>
        <w:rPr>
          <w:spacing w:val="-1"/>
        </w:rPr>
        <w:t>as</w:t>
      </w:r>
      <w:r>
        <w:rPr>
          <w:spacing w:val="67"/>
        </w:rPr>
        <w:t xml:space="preserve"> </w:t>
      </w:r>
      <w:r>
        <w:rPr>
          <w:spacing w:val="-1"/>
        </w:rPr>
        <w:t>well</w:t>
      </w:r>
      <w:r>
        <w:t xml:space="preserve"> </w:t>
      </w:r>
      <w:r>
        <w:rPr>
          <w:spacing w:val="-1"/>
        </w:rPr>
        <w:t>as</w:t>
      </w:r>
      <w:r>
        <w:t xml:space="preserve"> during</w:t>
      </w:r>
      <w:r>
        <w:rPr>
          <w:spacing w:val="-3"/>
        </w:rPr>
        <w:t xml:space="preserve"> </w:t>
      </w:r>
      <w:r>
        <w:rPr>
          <w:spacing w:val="-1"/>
        </w:rPr>
        <w:t>common</w:t>
      </w:r>
      <w:r>
        <w:t xml:space="preserve"> planning</w:t>
      </w:r>
      <w:r>
        <w:rPr>
          <w:spacing w:val="-3"/>
        </w:rPr>
        <w:t xml:space="preserve"> </w:t>
      </w:r>
      <w:r>
        <w:t>time. These</w:t>
      </w:r>
      <w:r>
        <w:rPr>
          <w:spacing w:val="-1"/>
        </w:rPr>
        <w:t xml:space="preserve"> data</w:t>
      </w:r>
      <w:r>
        <w:rPr>
          <w:spacing w:val="1"/>
        </w:rPr>
        <w:t xml:space="preserve"> </w:t>
      </w:r>
      <w:r>
        <w:rPr>
          <w:spacing w:val="-1"/>
        </w:rPr>
        <w:t>action</w:t>
      </w:r>
      <w:r>
        <w:t xml:space="preserve"> plans </w:t>
      </w:r>
      <w:r>
        <w:rPr>
          <w:spacing w:val="-1"/>
        </w:rPr>
        <w:t>enable</w:t>
      </w:r>
      <w:r>
        <w:t xml:space="preserve"> teachers to </w:t>
      </w:r>
      <w:r>
        <w:rPr>
          <w:spacing w:val="-1"/>
        </w:rPr>
        <w:t>engage</w:t>
      </w:r>
      <w:r>
        <w:rPr>
          <w:spacing w:val="55"/>
        </w:rPr>
        <w:t xml:space="preserve"> </w:t>
      </w:r>
      <w:r>
        <w:t xml:space="preserve">with student </w:t>
      </w:r>
      <w:r>
        <w:rPr>
          <w:spacing w:val="-1"/>
        </w:rPr>
        <w:t>data</w:t>
      </w:r>
      <w:r>
        <w:t xml:space="preserve"> </w:t>
      </w:r>
      <w:r>
        <w:rPr>
          <w:spacing w:val="-1"/>
        </w:rPr>
        <w:t>through</w:t>
      </w:r>
      <w:r>
        <w:rPr>
          <w:spacing w:val="2"/>
        </w:rPr>
        <w:t xml:space="preserve"> </w:t>
      </w:r>
      <w:r>
        <w:t>a</w:t>
      </w:r>
      <w:r>
        <w:rPr>
          <w:spacing w:val="-1"/>
        </w:rPr>
        <w:t xml:space="preserve"> series</w:t>
      </w:r>
      <w:r>
        <w:t xml:space="preserve"> of</w:t>
      </w:r>
      <w:r>
        <w:rPr>
          <w:spacing w:val="-1"/>
        </w:rPr>
        <w:t xml:space="preserve"> targeted</w:t>
      </w:r>
      <w:r>
        <w:t xml:space="preserve"> data</w:t>
      </w:r>
      <w:r>
        <w:rPr>
          <w:spacing w:val="1"/>
        </w:rPr>
        <w:t xml:space="preserve"> </w:t>
      </w:r>
      <w:r>
        <w:rPr>
          <w:spacing w:val="-1"/>
        </w:rPr>
        <w:t>analysis</w:t>
      </w:r>
      <w:r>
        <w:t xml:space="preserve"> (as </w:t>
      </w:r>
      <w:r>
        <w:rPr>
          <w:spacing w:val="-1"/>
        </w:rPr>
        <w:t>modeled</w:t>
      </w:r>
      <w:r>
        <w:rPr>
          <w:spacing w:val="1"/>
        </w:rPr>
        <w:t xml:space="preserve"> </w:t>
      </w:r>
      <w:r>
        <w:rPr>
          <w:spacing w:val="-1"/>
        </w:rPr>
        <w:t>and</w:t>
      </w:r>
      <w:r>
        <w:rPr>
          <w:spacing w:val="2"/>
        </w:rPr>
        <w:t xml:space="preserve"> </w:t>
      </w:r>
      <w:r>
        <w:rPr>
          <w:spacing w:val="-1"/>
        </w:rPr>
        <w:t>facilitated</w:t>
      </w:r>
      <w:r>
        <w:t xml:space="preserve"> </w:t>
      </w:r>
      <w:r>
        <w:rPr>
          <w:spacing w:val="2"/>
        </w:rPr>
        <w:t>by</w:t>
      </w:r>
      <w:r>
        <w:rPr>
          <w:spacing w:val="69"/>
        </w:rPr>
        <w:t xml:space="preserve"> </w:t>
      </w:r>
      <w:r>
        <w:rPr>
          <w:spacing w:val="-1"/>
        </w:rPr>
        <w:t>Achievement</w:t>
      </w:r>
      <w:r>
        <w:t xml:space="preserve"> Network</w:t>
      </w:r>
      <w:r>
        <w:rPr>
          <w:spacing w:val="-1"/>
        </w:rPr>
        <w:t xml:space="preserve"> school-based</w:t>
      </w:r>
      <w:r>
        <w:t xml:space="preserve"> </w:t>
      </w:r>
      <w:r>
        <w:rPr>
          <w:spacing w:val="-1"/>
        </w:rPr>
        <w:t>representatives,</w:t>
      </w:r>
      <w:r>
        <w:t xml:space="preserve"> </w:t>
      </w:r>
      <w:r>
        <w:rPr>
          <w:spacing w:val="-1"/>
        </w:rPr>
        <w:t>and</w:t>
      </w:r>
      <w:r>
        <w:t xml:space="preserve"> </w:t>
      </w:r>
      <w:r>
        <w:rPr>
          <w:spacing w:val="-1"/>
        </w:rPr>
        <w:t>members</w:t>
      </w:r>
      <w:r>
        <w:t xml:space="preserve"> of the</w:t>
      </w:r>
      <w:r>
        <w:rPr>
          <w:spacing w:val="-2"/>
        </w:rPr>
        <w:t xml:space="preserve"> </w:t>
      </w:r>
      <w:r>
        <w:t>administration</w:t>
      </w:r>
      <w:r>
        <w:rPr>
          <w:spacing w:val="87"/>
        </w:rPr>
        <w:t xml:space="preserve"> </w:t>
      </w:r>
      <w:r>
        <w:t>or</w:t>
      </w:r>
      <w:r>
        <w:rPr>
          <w:spacing w:val="-1"/>
        </w:rPr>
        <w:t xml:space="preserve"> teacher</w:t>
      </w:r>
      <w:r>
        <w:t xml:space="preserve"> </w:t>
      </w:r>
      <w:r>
        <w:rPr>
          <w:spacing w:val="-1"/>
        </w:rPr>
        <w:t>leaders),</w:t>
      </w:r>
      <w:r>
        <w:t xml:space="preserve"> offer</w:t>
      </w:r>
      <w:r>
        <w:rPr>
          <w:spacing w:val="1"/>
        </w:rPr>
        <w:t xml:space="preserve"> </w:t>
      </w:r>
      <w:r>
        <w:rPr>
          <w:spacing w:val="-1"/>
        </w:rPr>
        <w:t>an</w:t>
      </w:r>
      <w:r>
        <w:t xml:space="preserve"> opportunity</w:t>
      </w:r>
      <w:r>
        <w:rPr>
          <w:spacing w:val="-5"/>
        </w:rPr>
        <w:t xml:space="preserve"> </w:t>
      </w:r>
      <w:r>
        <w:t xml:space="preserve">for </w:t>
      </w:r>
      <w:r>
        <w:rPr>
          <w:spacing w:val="-1"/>
        </w:rPr>
        <w:t>teachers</w:t>
      </w:r>
      <w:r>
        <w:t xml:space="preserve"> to take</w:t>
      </w:r>
      <w:r>
        <w:rPr>
          <w:spacing w:val="-2"/>
        </w:rPr>
        <w:t xml:space="preserve"> </w:t>
      </w:r>
      <w:r>
        <w:t>a</w:t>
      </w:r>
      <w:r>
        <w:rPr>
          <w:spacing w:val="-1"/>
        </w:rPr>
        <w:t xml:space="preserve"> detailed</w:t>
      </w:r>
      <w:r>
        <w:t xml:space="preserve"> look at their</w:t>
      </w:r>
      <w:r>
        <w:rPr>
          <w:spacing w:val="57"/>
        </w:rPr>
        <w:t xml:space="preserve"> </w:t>
      </w:r>
      <w:r>
        <w:rPr>
          <w:rFonts w:cs="Times New Roman"/>
        </w:rPr>
        <w:t xml:space="preserve">student’s </w:t>
      </w:r>
      <w:r>
        <w:rPr>
          <w:rFonts w:cs="Times New Roman"/>
          <w:spacing w:val="-1"/>
        </w:rPr>
        <w:t>assessment</w:t>
      </w:r>
      <w:r>
        <w:rPr>
          <w:rFonts w:cs="Times New Roman"/>
        </w:rPr>
        <w:t xml:space="preserve"> data.</w:t>
      </w:r>
      <w:r>
        <w:rPr>
          <w:rFonts w:cs="Times New Roman"/>
          <w:spacing w:val="2"/>
        </w:rPr>
        <w:t xml:space="preserve"> </w:t>
      </w:r>
      <w:r>
        <w:rPr>
          <w:rFonts w:cs="Times New Roman"/>
          <w:spacing w:val="-3"/>
        </w:rPr>
        <w:t>In</w:t>
      </w:r>
      <w:r>
        <w:rPr>
          <w:rFonts w:cs="Times New Roman"/>
        </w:rPr>
        <w:t xml:space="preserve"> these</w:t>
      </w:r>
      <w:r>
        <w:rPr>
          <w:rFonts w:cs="Times New Roman"/>
          <w:spacing w:val="-1"/>
        </w:rPr>
        <w:t xml:space="preserve"> data</w:t>
      </w:r>
      <w:r>
        <w:rPr>
          <w:rFonts w:cs="Times New Roman"/>
          <w:spacing w:val="1"/>
        </w:rPr>
        <w:t xml:space="preserve"> </w:t>
      </w:r>
      <w:r>
        <w:rPr>
          <w:rFonts w:cs="Times New Roman"/>
          <w:spacing w:val="-1"/>
        </w:rPr>
        <w:t>action</w:t>
      </w:r>
      <w:r>
        <w:rPr>
          <w:rFonts w:cs="Times New Roman"/>
        </w:rPr>
        <w:t xml:space="preserve"> planning</w:t>
      </w:r>
      <w:r>
        <w:rPr>
          <w:rFonts w:cs="Times New Roman"/>
          <w:spacing w:val="-2"/>
        </w:rPr>
        <w:t xml:space="preserve"> </w:t>
      </w:r>
      <w:r>
        <w:rPr>
          <w:rFonts w:cs="Times New Roman"/>
          <w:spacing w:val="-1"/>
        </w:rPr>
        <w:t>meetings,</w:t>
      </w:r>
      <w:r>
        <w:rPr>
          <w:rFonts w:cs="Times New Roman"/>
        </w:rPr>
        <w:t xml:space="preserve"> teachers </w:t>
      </w:r>
      <w:r>
        <w:rPr>
          <w:rFonts w:cs="Times New Roman"/>
          <w:spacing w:val="-1"/>
        </w:rPr>
        <w:t>break</w:t>
      </w:r>
      <w:r>
        <w:rPr>
          <w:rFonts w:cs="Times New Roman"/>
        </w:rPr>
        <w:t xml:space="preserve"> down</w:t>
      </w:r>
      <w:r>
        <w:rPr>
          <w:rFonts w:cs="Times New Roman"/>
          <w:spacing w:val="49"/>
        </w:rPr>
        <w:t xml:space="preserve"> </w:t>
      </w:r>
      <w:r>
        <w:rPr>
          <w:spacing w:val="-1"/>
        </w:rPr>
        <w:t>assessed</w:t>
      </w:r>
      <w:r>
        <w:t xml:space="preserve"> standards into smaller</w:t>
      </w:r>
      <w:r>
        <w:rPr>
          <w:spacing w:val="-2"/>
        </w:rPr>
        <w:t xml:space="preserve"> </w:t>
      </w:r>
      <w:r>
        <w:t xml:space="preserve">sub-skills, </w:t>
      </w:r>
      <w:r>
        <w:rPr>
          <w:spacing w:val="-1"/>
        </w:rPr>
        <w:t>analyze</w:t>
      </w:r>
      <w:r>
        <w:rPr>
          <w:spacing w:val="1"/>
        </w:rPr>
        <w:t xml:space="preserve"> </w:t>
      </w:r>
      <w:r>
        <w:rPr>
          <w:spacing w:val="-1"/>
        </w:rPr>
        <w:t>which</w:t>
      </w:r>
      <w:r>
        <w:t xml:space="preserve"> </w:t>
      </w:r>
      <w:r>
        <w:rPr>
          <w:spacing w:val="-1"/>
        </w:rPr>
        <w:t>questions</w:t>
      </w:r>
      <w:r>
        <w:t xml:space="preserve"> students </w:t>
      </w:r>
      <w:r>
        <w:rPr>
          <w:spacing w:val="-1"/>
        </w:rPr>
        <w:t>struggled</w:t>
      </w:r>
      <w:r>
        <w:rPr>
          <w:spacing w:val="57"/>
        </w:rPr>
        <w:t xml:space="preserve"> </w:t>
      </w:r>
      <w:r>
        <w:t xml:space="preserve">with and </w:t>
      </w:r>
      <w:r>
        <w:rPr>
          <w:spacing w:val="-1"/>
        </w:rPr>
        <w:t>diagnosing</w:t>
      </w:r>
      <w:r>
        <w:rPr>
          <w:spacing w:val="-3"/>
        </w:rPr>
        <w:t xml:space="preserve"> </w:t>
      </w:r>
      <w:r>
        <w:t>where</w:t>
      </w:r>
      <w:r>
        <w:rPr>
          <w:spacing w:val="-2"/>
        </w:rPr>
        <w:t xml:space="preserve"> </w:t>
      </w:r>
      <w:r>
        <w:t xml:space="preserve">students </w:t>
      </w:r>
      <w:r>
        <w:rPr>
          <w:spacing w:val="-1"/>
        </w:rPr>
        <w:t>struggled,</w:t>
      </w:r>
      <w:r>
        <w:t xml:space="preserve"> </w:t>
      </w:r>
      <w:r>
        <w:rPr>
          <w:spacing w:val="-1"/>
        </w:rPr>
        <w:t>and</w:t>
      </w:r>
      <w:r>
        <w:rPr>
          <w:spacing w:val="2"/>
        </w:rPr>
        <w:t xml:space="preserve"> </w:t>
      </w:r>
      <w:r>
        <w:t>using</w:t>
      </w:r>
      <w:r>
        <w:rPr>
          <w:spacing w:val="-3"/>
        </w:rPr>
        <w:t xml:space="preserve"> </w:t>
      </w:r>
      <w:r>
        <w:t xml:space="preserve">test </w:t>
      </w:r>
      <w:r>
        <w:rPr>
          <w:spacing w:val="-1"/>
        </w:rPr>
        <w:t>data,</w:t>
      </w:r>
      <w:r>
        <w:t xml:space="preserve"> make</w:t>
      </w:r>
      <w:r>
        <w:rPr>
          <w:spacing w:val="-1"/>
        </w:rPr>
        <w:t xml:space="preserve"> targeted</w:t>
      </w:r>
      <w:r>
        <w:t xml:space="preserve"> </w:t>
      </w:r>
      <w:r>
        <w:rPr>
          <w:spacing w:val="-1"/>
        </w:rPr>
        <w:t>reteach</w:t>
      </w:r>
      <w:r>
        <w:rPr>
          <w:spacing w:val="67"/>
        </w:rPr>
        <w:t xml:space="preserve"> </w:t>
      </w:r>
      <w:r>
        <w:t xml:space="preserve">plans </w:t>
      </w:r>
      <w:r>
        <w:rPr>
          <w:spacing w:val="-1"/>
        </w:rPr>
        <w:t xml:space="preserve">for </w:t>
      </w:r>
      <w:r>
        <w:t xml:space="preserve">how to </w:t>
      </w:r>
      <w:r>
        <w:rPr>
          <w:spacing w:val="-1"/>
        </w:rPr>
        <w:t>deliver</w:t>
      </w:r>
      <w:r>
        <w:rPr>
          <w:spacing w:val="1"/>
        </w:rPr>
        <w:t xml:space="preserve"> </w:t>
      </w:r>
      <w:r>
        <w:rPr>
          <w:spacing w:val="-1"/>
        </w:rPr>
        <w:t>clearer</w:t>
      </w:r>
      <w:r>
        <w:t xml:space="preserve"> </w:t>
      </w:r>
      <w:r>
        <w:rPr>
          <w:spacing w:val="-1"/>
        </w:rPr>
        <w:t>explicit</w:t>
      </w:r>
      <w:r>
        <w:t xml:space="preserve"> </w:t>
      </w:r>
      <w:r>
        <w:rPr>
          <w:spacing w:val="-1"/>
        </w:rPr>
        <w:t>instruction</w:t>
      </w:r>
      <w:r>
        <w:t xml:space="preserve"> on their</w:t>
      </w:r>
      <w:r>
        <w:rPr>
          <w:spacing w:val="-1"/>
        </w:rPr>
        <w:t xml:space="preserve"> identified</w:t>
      </w:r>
      <w:r>
        <w:t xml:space="preserve"> sub-skills. At the</w:t>
      </w:r>
      <w:r>
        <w:rPr>
          <w:spacing w:val="81"/>
        </w:rPr>
        <w:t xml:space="preserve"> </w:t>
      </w:r>
      <w:r>
        <w:rPr>
          <w:spacing w:val="-1"/>
        </w:rPr>
        <w:t>conclusion</w:t>
      </w:r>
      <w:r>
        <w:t xml:space="preserve"> of</w:t>
      </w:r>
      <w:r>
        <w:rPr>
          <w:spacing w:val="-1"/>
        </w:rPr>
        <w:t xml:space="preserve"> </w:t>
      </w:r>
      <w:r>
        <w:t xml:space="preserve">the </w:t>
      </w:r>
      <w:r>
        <w:rPr>
          <w:spacing w:val="-1"/>
        </w:rPr>
        <w:t>data</w:t>
      </w:r>
      <w:r>
        <w:rPr>
          <w:spacing w:val="1"/>
        </w:rPr>
        <w:t xml:space="preserve"> </w:t>
      </w:r>
      <w:r>
        <w:t xml:space="preserve">action </w:t>
      </w:r>
      <w:r>
        <w:rPr>
          <w:spacing w:val="-1"/>
        </w:rPr>
        <w:t>plan</w:t>
      </w:r>
      <w:r>
        <w:t xml:space="preserve"> </w:t>
      </w:r>
      <w:r>
        <w:rPr>
          <w:spacing w:val="-1"/>
        </w:rPr>
        <w:t>process,</w:t>
      </w:r>
      <w:r>
        <w:t xml:space="preserve"> teachers </w:t>
      </w:r>
      <w:r>
        <w:rPr>
          <w:spacing w:val="-1"/>
        </w:rPr>
        <w:t>reassess</w:t>
      </w:r>
      <w:r>
        <w:t xml:space="preserve"> this </w:t>
      </w:r>
      <w:r>
        <w:rPr>
          <w:spacing w:val="-1"/>
        </w:rPr>
        <w:t>standard</w:t>
      </w:r>
      <w:r>
        <w:t xml:space="preserve"> to</w:t>
      </w:r>
      <w:r>
        <w:rPr>
          <w:spacing w:val="1"/>
        </w:rPr>
        <w:t xml:space="preserve"> </w:t>
      </w:r>
      <w:r>
        <w:rPr>
          <w:spacing w:val="-1"/>
        </w:rPr>
        <w:t xml:space="preserve">gauge </w:t>
      </w:r>
      <w:r>
        <w:t>the</w:t>
      </w:r>
      <w:r>
        <w:rPr>
          <w:spacing w:val="71"/>
        </w:rPr>
        <w:t xml:space="preserve"> </w:t>
      </w:r>
      <w:r>
        <w:rPr>
          <w:spacing w:val="-1"/>
        </w:rPr>
        <w:t>effectiveness</w:t>
      </w:r>
      <w:r>
        <w:t xml:space="preserve"> of their </w:t>
      </w:r>
      <w:r>
        <w:rPr>
          <w:spacing w:val="-1"/>
        </w:rPr>
        <w:t>targeted</w:t>
      </w:r>
      <w:r>
        <w:t xml:space="preserve"> </w:t>
      </w:r>
      <w:r>
        <w:rPr>
          <w:spacing w:val="-1"/>
        </w:rPr>
        <w:t>reteach.</w:t>
      </w:r>
      <w:r>
        <w:t xml:space="preserve"> </w:t>
      </w:r>
      <w:r>
        <w:rPr>
          <w:spacing w:val="-1"/>
        </w:rPr>
        <w:t>Teachers</w:t>
      </w:r>
      <w:r>
        <w:t xml:space="preserve"> can then use</w:t>
      </w:r>
      <w:r>
        <w:rPr>
          <w:spacing w:val="-2"/>
        </w:rPr>
        <w:t xml:space="preserve"> </w:t>
      </w:r>
      <w:r>
        <w:t xml:space="preserve">this </w:t>
      </w:r>
      <w:r>
        <w:rPr>
          <w:spacing w:val="-1"/>
        </w:rPr>
        <w:t>reassessment</w:t>
      </w:r>
      <w:r>
        <w:t xml:space="preserve"> data</w:t>
      </w:r>
      <w:r>
        <w:rPr>
          <w:spacing w:val="-1"/>
        </w:rPr>
        <w:t xml:space="preserve"> </w:t>
      </w:r>
      <w:r>
        <w:t>to</w:t>
      </w:r>
      <w:r>
        <w:rPr>
          <w:spacing w:val="75"/>
        </w:rPr>
        <w:t xml:space="preserve"> </w:t>
      </w:r>
      <w:r>
        <w:rPr>
          <w:spacing w:val="-1"/>
        </w:rPr>
        <w:t xml:space="preserve">continue </w:t>
      </w:r>
      <w:r>
        <w:t>a</w:t>
      </w:r>
      <w:r>
        <w:rPr>
          <w:spacing w:val="-1"/>
        </w:rPr>
        <w:t xml:space="preserve"> data-driven</w:t>
      </w:r>
      <w:r>
        <w:rPr>
          <w:spacing w:val="1"/>
        </w:rPr>
        <w:t xml:space="preserve"> </w:t>
      </w:r>
      <w:r>
        <w:rPr>
          <w:spacing w:val="-1"/>
        </w:rPr>
        <w:t>cycle</w:t>
      </w:r>
      <w:r>
        <w:t xml:space="preserve"> of</w:t>
      </w:r>
      <w:r>
        <w:rPr>
          <w:spacing w:val="-2"/>
        </w:rPr>
        <w:t xml:space="preserve"> </w:t>
      </w:r>
      <w:r>
        <w:t xml:space="preserve">explicit </w:t>
      </w:r>
      <w:r>
        <w:rPr>
          <w:spacing w:val="-1"/>
        </w:rPr>
        <w:t>instruction,</w:t>
      </w:r>
      <w:r>
        <w:t xml:space="preserve"> </w:t>
      </w:r>
      <w:r>
        <w:rPr>
          <w:spacing w:val="-1"/>
        </w:rPr>
        <w:t>assessment,</w:t>
      </w:r>
      <w:r>
        <w:t xml:space="preserve"> identification of</w:t>
      </w:r>
      <w:r>
        <w:rPr>
          <w:spacing w:val="-1"/>
        </w:rPr>
        <w:t xml:space="preserve"> gaps</w:t>
      </w:r>
      <w:r>
        <w:t xml:space="preserve"> in</w:t>
      </w:r>
      <w:r>
        <w:rPr>
          <w:spacing w:val="91"/>
        </w:rPr>
        <w:t xml:space="preserve"> </w:t>
      </w:r>
      <w:r>
        <w:rPr>
          <w:spacing w:val="-1"/>
        </w:rPr>
        <w:t>understanding,</w:t>
      </w:r>
      <w:r>
        <w:t xml:space="preserve"> </w:t>
      </w:r>
      <w:r>
        <w:rPr>
          <w:spacing w:val="-1"/>
        </w:rPr>
        <w:t>reteach,</w:t>
      </w:r>
      <w:r>
        <w:rPr>
          <w:spacing w:val="2"/>
        </w:rPr>
        <w:t xml:space="preserve"> </w:t>
      </w:r>
      <w:r>
        <w:t xml:space="preserve">and </w:t>
      </w:r>
      <w:r>
        <w:rPr>
          <w:spacing w:val="-1"/>
        </w:rPr>
        <w:t>reassessment</w:t>
      </w:r>
      <w:r>
        <w:t xml:space="preserve"> to drive student </w:t>
      </w:r>
      <w:r>
        <w:rPr>
          <w:spacing w:val="-1"/>
        </w:rPr>
        <w:t>achievement.</w:t>
      </w:r>
      <w:r>
        <w:t xml:space="preserve"> This data</w:t>
      </w:r>
      <w:r>
        <w:rPr>
          <w:spacing w:val="75"/>
        </w:rPr>
        <w:t xml:space="preserve"> </w:t>
      </w:r>
      <w:r>
        <w:t>planning</w:t>
      </w:r>
      <w:r>
        <w:rPr>
          <w:spacing w:val="-3"/>
        </w:rPr>
        <w:t xml:space="preserve"> </w:t>
      </w:r>
      <w:r>
        <w:rPr>
          <w:spacing w:val="-1"/>
        </w:rPr>
        <w:t>process</w:t>
      </w:r>
      <w:r>
        <w:rPr>
          <w:spacing w:val="2"/>
        </w:rPr>
        <w:t xml:space="preserve"> </w:t>
      </w:r>
      <w:r>
        <w:rPr>
          <w:spacing w:val="-1"/>
        </w:rPr>
        <w:t>gives</w:t>
      </w:r>
      <w:r>
        <w:t xml:space="preserve"> </w:t>
      </w:r>
      <w:r>
        <w:rPr>
          <w:spacing w:val="-1"/>
        </w:rPr>
        <w:t>teachers</w:t>
      </w:r>
      <w:r>
        <w:rPr>
          <w:spacing w:val="1"/>
        </w:rPr>
        <w:t xml:space="preserve"> </w:t>
      </w:r>
      <w:r>
        <w:rPr>
          <w:spacing w:val="-1"/>
        </w:rPr>
        <w:t>an</w:t>
      </w:r>
      <w:r>
        <w:t xml:space="preserve"> </w:t>
      </w:r>
      <w:r>
        <w:rPr>
          <w:spacing w:val="-1"/>
        </w:rPr>
        <w:t>invaluable</w:t>
      </w:r>
      <w:r>
        <w:t xml:space="preserve"> opportunity</w:t>
      </w:r>
      <w:r>
        <w:rPr>
          <w:spacing w:val="-5"/>
        </w:rPr>
        <w:t xml:space="preserve"> </w:t>
      </w:r>
      <w:r>
        <w:t xml:space="preserve">to </w:t>
      </w:r>
      <w:r>
        <w:rPr>
          <w:spacing w:val="-1"/>
        </w:rPr>
        <w:t>collaborate</w:t>
      </w:r>
      <w:r>
        <w:t xml:space="preserve"> to identify</w:t>
      </w:r>
      <w:r>
        <w:rPr>
          <w:spacing w:val="-3"/>
        </w:rPr>
        <w:t xml:space="preserve"> </w:t>
      </w:r>
      <w:r>
        <w:rPr>
          <w:spacing w:val="-1"/>
        </w:rPr>
        <w:t>gaps</w:t>
      </w:r>
    </w:p>
    <w:p w14:paraId="59A87E1F" w14:textId="77777777" w:rsidR="00B46638" w:rsidRDefault="00B46638">
      <w:pPr>
        <w:spacing w:line="258" w:lineRule="auto"/>
        <w:sectPr w:rsidR="00B46638">
          <w:pgSz w:w="12240" w:h="15840"/>
          <w:pgMar w:top="1380" w:right="1720" w:bottom="1200" w:left="1700" w:header="0" w:footer="1014" w:gutter="0"/>
          <w:cols w:space="720"/>
        </w:sectPr>
      </w:pPr>
    </w:p>
    <w:p w14:paraId="2FFB5E21" w14:textId="77777777" w:rsidR="00B46638" w:rsidRDefault="00AF4FDD">
      <w:pPr>
        <w:pStyle w:val="BodyText"/>
        <w:spacing w:before="54" w:line="258" w:lineRule="auto"/>
        <w:ind w:left="120" w:right="141"/>
      </w:pPr>
      <w:r>
        <w:lastRenderedPageBreak/>
        <w:t xml:space="preserve">in </w:t>
      </w:r>
      <w:r>
        <w:rPr>
          <w:spacing w:val="-1"/>
        </w:rPr>
        <w:t>student</w:t>
      </w:r>
      <w:r>
        <w:t xml:space="preserve"> </w:t>
      </w:r>
      <w:r>
        <w:rPr>
          <w:spacing w:val="-1"/>
        </w:rPr>
        <w:t>learning,</w:t>
      </w:r>
      <w:r>
        <w:rPr>
          <w:spacing w:val="2"/>
        </w:rPr>
        <w:t xml:space="preserve"> </w:t>
      </w:r>
      <w:r>
        <w:rPr>
          <w:spacing w:val="-1"/>
        </w:rPr>
        <w:t>and</w:t>
      </w:r>
      <w:r>
        <w:rPr>
          <w:spacing w:val="2"/>
        </w:rPr>
        <w:t xml:space="preserve"> </w:t>
      </w:r>
      <w:r>
        <w:t>make</w:t>
      </w:r>
      <w:r>
        <w:rPr>
          <w:spacing w:val="-2"/>
        </w:rPr>
        <w:t xml:space="preserve"> </w:t>
      </w:r>
      <w:r>
        <w:t>a</w:t>
      </w:r>
      <w:r>
        <w:rPr>
          <w:spacing w:val="-1"/>
        </w:rPr>
        <w:t xml:space="preserve"> clear</w:t>
      </w:r>
      <w:r>
        <w:t xml:space="preserve"> </w:t>
      </w:r>
      <w:r>
        <w:rPr>
          <w:spacing w:val="-1"/>
        </w:rPr>
        <w:t>plan</w:t>
      </w:r>
      <w:r>
        <w:t xml:space="preserve"> to </w:t>
      </w:r>
      <w:r>
        <w:rPr>
          <w:spacing w:val="-1"/>
        </w:rPr>
        <w:t>reteach</w:t>
      </w:r>
      <w:r>
        <w:t xml:space="preserve"> </w:t>
      </w:r>
      <w:r>
        <w:rPr>
          <w:spacing w:val="-1"/>
        </w:rPr>
        <w:t>and</w:t>
      </w:r>
      <w:r>
        <w:t xml:space="preserve"> </w:t>
      </w:r>
      <w:r>
        <w:rPr>
          <w:spacing w:val="-1"/>
        </w:rPr>
        <w:t>reassess</w:t>
      </w:r>
      <w:r>
        <w:rPr>
          <w:spacing w:val="2"/>
        </w:rPr>
        <w:t xml:space="preserve"> </w:t>
      </w:r>
      <w:r>
        <w:rPr>
          <w:spacing w:val="-1"/>
        </w:rPr>
        <w:t>areas</w:t>
      </w:r>
      <w:r>
        <w:t xml:space="preserve"> of</w:t>
      </w:r>
      <w:r>
        <w:rPr>
          <w:spacing w:val="1"/>
        </w:rPr>
        <w:t xml:space="preserve"> </w:t>
      </w:r>
      <w:r>
        <w:rPr>
          <w:spacing w:val="-1"/>
        </w:rPr>
        <w:t>weakness</w:t>
      </w:r>
      <w:r>
        <w:rPr>
          <w:spacing w:val="81"/>
        </w:rPr>
        <w:t xml:space="preserve"> </w:t>
      </w:r>
      <w:r>
        <w:rPr>
          <w:spacing w:val="-1"/>
        </w:rPr>
        <w:t>identified</w:t>
      </w:r>
      <w:r>
        <w:t xml:space="preserve"> </w:t>
      </w:r>
      <w:r>
        <w:rPr>
          <w:spacing w:val="-1"/>
        </w:rPr>
        <w:t>during</w:t>
      </w:r>
      <w:r>
        <w:rPr>
          <w:spacing w:val="-2"/>
        </w:rPr>
        <w:t xml:space="preserve"> </w:t>
      </w:r>
      <w:r>
        <w:t>these</w:t>
      </w:r>
      <w:r>
        <w:rPr>
          <w:spacing w:val="-1"/>
        </w:rPr>
        <w:t xml:space="preserve"> </w:t>
      </w:r>
      <w:r>
        <w:t xml:space="preserve">data </w:t>
      </w:r>
      <w:r>
        <w:rPr>
          <w:spacing w:val="-1"/>
        </w:rPr>
        <w:t>analysis</w:t>
      </w:r>
      <w:r>
        <w:t xml:space="preserve"> </w:t>
      </w:r>
      <w:r>
        <w:rPr>
          <w:spacing w:val="-1"/>
        </w:rPr>
        <w:t>conversations.</w:t>
      </w:r>
      <w:r>
        <w:t xml:space="preserve"> </w:t>
      </w:r>
      <w:r>
        <w:rPr>
          <w:spacing w:val="-1"/>
        </w:rPr>
        <w:t>Teachers</w:t>
      </w:r>
      <w:r>
        <w:t xml:space="preserve"> </w:t>
      </w:r>
      <w:r>
        <w:rPr>
          <w:spacing w:val="-1"/>
        </w:rPr>
        <w:t>will</w:t>
      </w:r>
      <w:r>
        <w:t xml:space="preserve"> </w:t>
      </w:r>
      <w:r>
        <w:rPr>
          <w:spacing w:val="-1"/>
        </w:rPr>
        <w:t>track</w:t>
      </w:r>
      <w:r>
        <w:rPr>
          <w:spacing w:val="2"/>
        </w:rPr>
        <w:t xml:space="preserve"> </w:t>
      </w:r>
      <w:r>
        <w:rPr>
          <w:spacing w:val="-1"/>
        </w:rPr>
        <w:t>and</w:t>
      </w:r>
      <w:r>
        <w:rPr>
          <w:spacing w:val="2"/>
        </w:rPr>
        <w:t xml:space="preserve"> </w:t>
      </w:r>
      <w:r>
        <w:t>utilize</w:t>
      </w:r>
      <w:r>
        <w:rPr>
          <w:spacing w:val="-1"/>
        </w:rPr>
        <w:t xml:space="preserve"> </w:t>
      </w:r>
      <w:r>
        <w:t>cohort-</w:t>
      </w:r>
      <w:r>
        <w:rPr>
          <w:spacing w:val="101"/>
        </w:rPr>
        <w:t xml:space="preserve"> </w:t>
      </w:r>
      <w:r>
        <w:rPr>
          <w:spacing w:val="-1"/>
        </w:rPr>
        <w:t>level</w:t>
      </w:r>
      <w:r>
        <w:t xml:space="preserve"> data</w:t>
      </w:r>
      <w:r>
        <w:rPr>
          <w:spacing w:val="-1"/>
        </w:rPr>
        <w:t xml:space="preserve"> </w:t>
      </w:r>
      <w:r>
        <w:t>on mastery</w:t>
      </w:r>
      <w:r>
        <w:rPr>
          <w:spacing w:val="-5"/>
        </w:rPr>
        <w:t xml:space="preserve"> </w:t>
      </w:r>
      <w:r>
        <w:t>of</w:t>
      </w:r>
      <w:r>
        <w:rPr>
          <w:spacing w:val="1"/>
        </w:rPr>
        <w:t xml:space="preserve"> </w:t>
      </w:r>
      <w:r>
        <w:t>state</w:t>
      </w:r>
      <w:r>
        <w:rPr>
          <w:spacing w:val="-1"/>
        </w:rPr>
        <w:t xml:space="preserve"> standards</w:t>
      </w:r>
      <w:r>
        <w:t xml:space="preserve"> </w:t>
      </w:r>
      <w:r>
        <w:rPr>
          <w:spacing w:val="2"/>
        </w:rPr>
        <w:t>by</w:t>
      </w:r>
      <w:r>
        <w:rPr>
          <w:spacing w:val="-5"/>
        </w:rPr>
        <w:t xml:space="preserve"> </w:t>
      </w:r>
      <w:r>
        <w:rPr>
          <w:spacing w:val="-1"/>
        </w:rPr>
        <w:t>utilizing</w:t>
      </w:r>
      <w:r>
        <w:rPr>
          <w:spacing w:val="-3"/>
        </w:rPr>
        <w:t xml:space="preserve"> </w:t>
      </w:r>
      <w:r>
        <w:t xml:space="preserve">various </w:t>
      </w:r>
      <w:r>
        <w:rPr>
          <w:spacing w:val="-1"/>
        </w:rPr>
        <w:t>assessment</w:t>
      </w:r>
      <w:r>
        <w:t xml:space="preserve"> data</w:t>
      </w:r>
      <w:r>
        <w:rPr>
          <w:spacing w:val="-1"/>
        </w:rPr>
        <w:t xml:space="preserve"> </w:t>
      </w:r>
      <w:r>
        <w:t>in grade-</w:t>
      </w:r>
      <w:r>
        <w:rPr>
          <w:spacing w:val="72"/>
        </w:rPr>
        <w:t xml:space="preserve"> </w:t>
      </w:r>
      <w:r>
        <w:rPr>
          <w:spacing w:val="-1"/>
        </w:rPr>
        <w:t>level</w:t>
      </w:r>
      <w:r>
        <w:t xml:space="preserve"> common </w:t>
      </w:r>
      <w:r>
        <w:rPr>
          <w:spacing w:val="-1"/>
        </w:rPr>
        <w:t>planning</w:t>
      </w:r>
      <w:r>
        <w:rPr>
          <w:spacing w:val="-2"/>
        </w:rPr>
        <w:t xml:space="preserve"> </w:t>
      </w:r>
      <w:r>
        <w:t xml:space="preserve">time, </w:t>
      </w:r>
      <w:r>
        <w:rPr>
          <w:spacing w:val="-1"/>
        </w:rPr>
        <w:t>and</w:t>
      </w:r>
      <w:r>
        <w:t xml:space="preserve"> make </w:t>
      </w:r>
      <w:r>
        <w:rPr>
          <w:spacing w:val="-1"/>
        </w:rPr>
        <w:t>grade-level</w:t>
      </w:r>
      <w:r>
        <w:t xml:space="preserve"> </w:t>
      </w:r>
      <w:r>
        <w:rPr>
          <w:spacing w:val="-1"/>
        </w:rPr>
        <w:t>action</w:t>
      </w:r>
      <w:r>
        <w:t xml:space="preserve"> plans to support </w:t>
      </w:r>
      <w:r>
        <w:rPr>
          <w:spacing w:val="-1"/>
        </w:rPr>
        <w:t>students</w:t>
      </w:r>
      <w:r>
        <w:rPr>
          <w:spacing w:val="69"/>
        </w:rPr>
        <w:t xml:space="preserve"> </w:t>
      </w:r>
      <w:r>
        <w:rPr>
          <w:spacing w:val="-1"/>
        </w:rPr>
        <w:t>across</w:t>
      </w:r>
      <w:r>
        <w:t xml:space="preserve"> multiple </w:t>
      </w:r>
      <w:r>
        <w:rPr>
          <w:spacing w:val="-1"/>
        </w:rPr>
        <w:t>content</w:t>
      </w:r>
      <w:r>
        <w:t xml:space="preserve"> </w:t>
      </w:r>
      <w:r>
        <w:rPr>
          <w:spacing w:val="-1"/>
        </w:rPr>
        <w:t>areas.</w:t>
      </w:r>
      <w:r>
        <w:t xml:space="preserve"> This data</w:t>
      </w:r>
      <w:r>
        <w:rPr>
          <w:spacing w:val="1"/>
        </w:rPr>
        <w:t xml:space="preserve"> </w:t>
      </w:r>
      <w:r>
        <w:t xml:space="preserve">will </w:t>
      </w:r>
      <w:r>
        <w:rPr>
          <w:spacing w:val="-1"/>
        </w:rPr>
        <w:t>also</w:t>
      </w:r>
      <w:r>
        <w:t xml:space="preserve"> be </w:t>
      </w:r>
      <w:r>
        <w:rPr>
          <w:spacing w:val="-1"/>
        </w:rPr>
        <w:t>used</w:t>
      </w:r>
      <w:r>
        <w:t xml:space="preserve"> </w:t>
      </w:r>
      <w:r>
        <w:rPr>
          <w:spacing w:val="-1"/>
        </w:rPr>
        <w:t>at</w:t>
      </w:r>
      <w:r>
        <w:t xml:space="preserve"> a</w:t>
      </w:r>
      <w:r>
        <w:rPr>
          <w:spacing w:val="1"/>
        </w:rPr>
        <w:t xml:space="preserve"> </w:t>
      </w:r>
      <w:r>
        <w:rPr>
          <w:spacing w:val="-1"/>
        </w:rPr>
        <w:t>cohort</w:t>
      </w:r>
      <w:r>
        <w:t xml:space="preserve"> </w:t>
      </w:r>
      <w:r>
        <w:rPr>
          <w:spacing w:val="-1"/>
        </w:rPr>
        <w:t>level</w:t>
      </w:r>
      <w:r>
        <w:t xml:space="preserve"> to</w:t>
      </w:r>
      <w:r>
        <w:rPr>
          <w:spacing w:val="2"/>
        </w:rPr>
        <w:t xml:space="preserve"> </w:t>
      </w:r>
      <w:r>
        <w:rPr>
          <w:spacing w:val="-1"/>
        </w:rPr>
        <w:t>begin</w:t>
      </w:r>
      <w:r>
        <w:t xml:space="preserve"> to</w:t>
      </w:r>
      <w:r>
        <w:rPr>
          <w:spacing w:val="59"/>
        </w:rPr>
        <w:t xml:space="preserve"> </w:t>
      </w:r>
      <w:r>
        <w:rPr>
          <w:spacing w:val="-1"/>
        </w:rPr>
        <w:t>incorporate</w:t>
      </w:r>
      <w:r>
        <w:rPr>
          <w:spacing w:val="1"/>
        </w:rPr>
        <w:t xml:space="preserve"> </w:t>
      </w:r>
      <w:r>
        <w:rPr>
          <w:spacing w:val="-1"/>
        </w:rPr>
        <w:t>cross-curricular</w:t>
      </w:r>
      <w:r>
        <w:rPr>
          <w:spacing w:val="-2"/>
        </w:rPr>
        <w:t xml:space="preserve"> </w:t>
      </w:r>
      <w:r>
        <w:rPr>
          <w:spacing w:val="-1"/>
        </w:rPr>
        <w:t>opportunities</w:t>
      </w:r>
      <w:r>
        <w:t xml:space="preserve"> for</w:t>
      </w:r>
      <w:r>
        <w:rPr>
          <w:spacing w:val="-2"/>
        </w:rPr>
        <w:t xml:space="preserve"> </w:t>
      </w:r>
      <w:r>
        <w:rPr>
          <w:spacing w:val="-1"/>
        </w:rPr>
        <w:t>reinforcement</w:t>
      </w:r>
      <w:r>
        <w:t xml:space="preserve"> of</w:t>
      </w:r>
      <w:r>
        <w:rPr>
          <w:spacing w:val="1"/>
        </w:rPr>
        <w:t xml:space="preserve"> </w:t>
      </w:r>
      <w:r>
        <w:rPr>
          <w:spacing w:val="-1"/>
        </w:rPr>
        <w:t>areas</w:t>
      </w:r>
      <w:r>
        <w:t xml:space="preserve"> of </w:t>
      </w:r>
      <w:r>
        <w:rPr>
          <w:spacing w:val="-1"/>
        </w:rPr>
        <w:t>concern,</w:t>
      </w:r>
      <w:r>
        <w:t xml:space="preserve"> </w:t>
      </w:r>
      <w:r>
        <w:rPr>
          <w:spacing w:val="-1"/>
        </w:rPr>
        <w:t>based</w:t>
      </w:r>
      <w:r>
        <w:t xml:space="preserve"> on</w:t>
      </w:r>
      <w:r>
        <w:rPr>
          <w:spacing w:val="111"/>
        </w:rPr>
        <w:t xml:space="preserve"> </w:t>
      </w:r>
      <w:r>
        <w:t xml:space="preserve">student </w:t>
      </w:r>
      <w:r>
        <w:rPr>
          <w:spacing w:val="-1"/>
        </w:rPr>
        <w:t>data.</w:t>
      </w:r>
      <w:r>
        <w:t xml:space="preserve"> </w:t>
      </w:r>
      <w:r>
        <w:rPr>
          <w:spacing w:val="-1"/>
        </w:rPr>
        <w:t>Teacher</w:t>
      </w:r>
      <w:r>
        <w:t xml:space="preserve"> leaders, </w:t>
      </w:r>
      <w:r>
        <w:rPr>
          <w:spacing w:val="-1"/>
        </w:rPr>
        <w:t>supported</w:t>
      </w:r>
      <w:r>
        <w:t xml:space="preserve"> directly</w:t>
      </w:r>
      <w:r>
        <w:rPr>
          <w:spacing w:val="-5"/>
        </w:rPr>
        <w:t xml:space="preserve"> </w:t>
      </w:r>
      <w:r>
        <w:rPr>
          <w:spacing w:val="1"/>
        </w:rPr>
        <w:t>by</w:t>
      </w:r>
      <w:r>
        <w:rPr>
          <w:spacing w:val="-3"/>
        </w:rPr>
        <w:t xml:space="preserve"> </w:t>
      </w:r>
      <w:r>
        <w:t xml:space="preserve">the </w:t>
      </w:r>
      <w:r>
        <w:rPr>
          <w:spacing w:val="-1"/>
        </w:rPr>
        <w:t>Dean</w:t>
      </w:r>
      <w:r>
        <w:t xml:space="preserve"> of Curriculum and</w:t>
      </w:r>
      <w:r>
        <w:rPr>
          <w:spacing w:val="46"/>
        </w:rPr>
        <w:t xml:space="preserve"> </w:t>
      </w:r>
      <w:r>
        <w:rPr>
          <w:spacing w:val="-1"/>
        </w:rPr>
        <w:t>Instruction,</w:t>
      </w:r>
      <w:r>
        <w:t xml:space="preserve"> will </w:t>
      </w:r>
      <w:r>
        <w:rPr>
          <w:spacing w:val="-1"/>
        </w:rPr>
        <w:t>facilitate</w:t>
      </w:r>
      <w:r>
        <w:rPr>
          <w:spacing w:val="1"/>
        </w:rPr>
        <w:t xml:space="preserve"> </w:t>
      </w:r>
      <w:r>
        <w:t>these</w:t>
      </w:r>
      <w:r>
        <w:rPr>
          <w:spacing w:val="-1"/>
        </w:rPr>
        <w:t xml:space="preserve"> data</w:t>
      </w:r>
      <w:r>
        <w:t xml:space="preserve"> </w:t>
      </w:r>
      <w:r>
        <w:rPr>
          <w:spacing w:val="-1"/>
        </w:rPr>
        <w:t>analysis</w:t>
      </w:r>
      <w:r>
        <w:t xml:space="preserve"> </w:t>
      </w:r>
      <w:r>
        <w:rPr>
          <w:spacing w:val="-1"/>
        </w:rPr>
        <w:t>conversations</w:t>
      </w:r>
      <w:r>
        <w:t xml:space="preserve"> on the</w:t>
      </w:r>
      <w:r>
        <w:rPr>
          <w:spacing w:val="1"/>
        </w:rPr>
        <w:t xml:space="preserve"> </w:t>
      </w:r>
      <w:r>
        <w:rPr>
          <w:spacing w:val="-1"/>
        </w:rPr>
        <w:t xml:space="preserve">grade </w:t>
      </w:r>
      <w:r>
        <w:t xml:space="preserve">level, to </w:t>
      </w:r>
      <w:r>
        <w:rPr>
          <w:spacing w:val="-1"/>
        </w:rPr>
        <w:t>ensure</w:t>
      </w:r>
      <w:r>
        <w:rPr>
          <w:spacing w:val="89"/>
        </w:rPr>
        <w:t xml:space="preserve"> </w:t>
      </w:r>
      <w:r>
        <w:rPr>
          <w:spacing w:val="-1"/>
        </w:rPr>
        <w:t>all</w:t>
      </w:r>
      <w:r>
        <w:t xml:space="preserve"> </w:t>
      </w:r>
      <w:r>
        <w:rPr>
          <w:spacing w:val="-1"/>
        </w:rPr>
        <w:t>teachers</w:t>
      </w:r>
      <w:r>
        <w:t xml:space="preserve"> </w:t>
      </w:r>
      <w:r>
        <w:rPr>
          <w:spacing w:val="-1"/>
        </w:rPr>
        <w:t>are supported</w:t>
      </w:r>
      <w:r>
        <w:rPr>
          <w:spacing w:val="2"/>
        </w:rPr>
        <w:t xml:space="preserve"> </w:t>
      </w:r>
      <w:r>
        <w:t xml:space="preserve">in </w:t>
      </w:r>
      <w:r>
        <w:rPr>
          <w:spacing w:val="-1"/>
        </w:rPr>
        <w:t>their</w:t>
      </w:r>
      <w:r>
        <w:t xml:space="preserve"> </w:t>
      </w:r>
      <w:r>
        <w:rPr>
          <w:spacing w:val="-1"/>
        </w:rPr>
        <w:t>analysis</w:t>
      </w:r>
      <w:r>
        <w:t xml:space="preserve"> of </w:t>
      </w:r>
      <w:r>
        <w:rPr>
          <w:spacing w:val="-1"/>
        </w:rPr>
        <w:t>data.</w:t>
      </w:r>
      <w:r>
        <w:rPr>
          <w:spacing w:val="1"/>
        </w:rPr>
        <w:t xml:space="preserve"> </w:t>
      </w:r>
      <w:r>
        <w:rPr>
          <w:spacing w:val="-1"/>
        </w:rPr>
        <w:t>Teacher</w:t>
      </w:r>
      <w:r>
        <w:t xml:space="preserve"> </w:t>
      </w:r>
      <w:r>
        <w:rPr>
          <w:spacing w:val="-1"/>
        </w:rPr>
        <w:t>leaders</w:t>
      </w:r>
      <w:r>
        <w:rPr>
          <w:spacing w:val="1"/>
        </w:rPr>
        <w:t xml:space="preserve"> </w:t>
      </w:r>
      <w:r>
        <w:rPr>
          <w:spacing w:val="-1"/>
        </w:rPr>
        <w:t>and</w:t>
      </w:r>
      <w:r>
        <w:t xml:space="preserve"> the </w:t>
      </w:r>
      <w:r>
        <w:rPr>
          <w:spacing w:val="-1"/>
        </w:rPr>
        <w:t>administration</w:t>
      </w:r>
      <w:r>
        <w:rPr>
          <w:spacing w:val="107"/>
        </w:rPr>
        <w:t xml:space="preserve"> </w:t>
      </w:r>
      <w:r>
        <w:t>will regularly</w:t>
      </w:r>
      <w:r>
        <w:rPr>
          <w:spacing w:val="-5"/>
        </w:rPr>
        <w:t xml:space="preserve"> </w:t>
      </w:r>
      <w:r>
        <w:t>identify</w:t>
      </w:r>
      <w:r>
        <w:rPr>
          <w:spacing w:val="-5"/>
        </w:rPr>
        <w:t xml:space="preserve"> </w:t>
      </w:r>
      <w:r>
        <w:t xml:space="preserve">potential </w:t>
      </w:r>
      <w:r>
        <w:rPr>
          <w:spacing w:val="-1"/>
        </w:rPr>
        <w:t>areas</w:t>
      </w:r>
      <w:r>
        <w:rPr>
          <w:spacing w:val="2"/>
        </w:rPr>
        <w:t xml:space="preserve"> </w:t>
      </w:r>
      <w:r>
        <w:t>for</w:t>
      </w:r>
      <w:r>
        <w:rPr>
          <w:spacing w:val="-2"/>
        </w:rPr>
        <w:t xml:space="preserve"> </w:t>
      </w:r>
      <w:r>
        <w:t xml:space="preserve">professional </w:t>
      </w:r>
      <w:r>
        <w:rPr>
          <w:spacing w:val="-1"/>
        </w:rPr>
        <w:t>development</w:t>
      </w:r>
      <w:r>
        <w:t xml:space="preserve"> in regards to </w:t>
      </w:r>
      <w:r>
        <w:rPr>
          <w:spacing w:val="-1"/>
        </w:rPr>
        <w:t>better</w:t>
      </w:r>
      <w:r>
        <w:rPr>
          <w:spacing w:val="39"/>
        </w:rPr>
        <w:t xml:space="preserve"> </w:t>
      </w:r>
      <w:r>
        <w:t>supporting</w:t>
      </w:r>
      <w:r>
        <w:rPr>
          <w:spacing w:val="-2"/>
        </w:rPr>
        <w:t xml:space="preserve"> </w:t>
      </w:r>
      <w:r>
        <w:rPr>
          <w:spacing w:val="-1"/>
        </w:rPr>
        <w:t>teachers</w:t>
      </w:r>
      <w:r>
        <w:t xml:space="preserve"> in their </w:t>
      </w:r>
      <w:r>
        <w:rPr>
          <w:spacing w:val="-1"/>
        </w:rPr>
        <w:t>targeted</w:t>
      </w:r>
      <w:r>
        <w:t xml:space="preserve"> use</w:t>
      </w:r>
      <w:r>
        <w:rPr>
          <w:spacing w:val="-1"/>
        </w:rPr>
        <w:t xml:space="preserve"> </w:t>
      </w:r>
      <w:r>
        <w:t>of</w:t>
      </w:r>
      <w:r>
        <w:rPr>
          <w:spacing w:val="1"/>
        </w:rPr>
        <w:t xml:space="preserve"> </w:t>
      </w:r>
      <w:r>
        <w:t xml:space="preserve">assessment </w:t>
      </w:r>
      <w:r>
        <w:rPr>
          <w:spacing w:val="-1"/>
        </w:rPr>
        <w:t>data</w:t>
      </w:r>
      <w:r>
        <w:t xml:space="preserve"> on </w:t>
      </w:r>
      <w:r>
        <w:rPr>
          <w:spacing w:val="-1"/>
        </w:rPr>
        <w:t>an</w:t>
      </w:r>
      <w:r>
        <w:t xml:space="preserve"> ongoing</w:t>
      </w:r>
      <w:r>
        <w:rPr>
          <w:spacing w:val="-1"/>
        </w:rPr>
        <w:t xml:space="preserve"> basis.</w:t>
      </w:r>
      <w:r>
        <w:t xml:space="preserve"> The</w:t>
      </w:r>
      <w:r>
        <w:rPr>
          <w:spacing w:val="45"/>
        </w:rPr>
        <w:t xml:space="preserve"> </w:t>
      </w:r>
      <w:r>
        <w:rPr>
          <w:spacing w:val="-1"/>
        </w:rPr>
        <w:t>Dean</w:t>
      </w:r>
      <w:r>
        <w:t xml:space="preserve"> of </w:t>
      </w:r>
      <w:r>
        <w:rPr>
          <w:spacing w:val="-1"/>
        </w:rPr>
        <w:t>Curriculum</w:t>
      </w:r>
      <w:r>
        <w:t xml:space="preserve"> </w:t>
      </w:r>
      <w:r>
        <w:rPr>
          <w:spacing w:val="-1"/>
        </w:rPr>
        <w:t>and</w:t>
      </w:r>
      <w:r>
        <w:rPr>
          <w:spacing w:val="2"/>
        </w:rPr>
        <w:t xml:space="preserve"> </w:t>
      </w:r>
      <w:r>
        <w:rPr>
          <w:spacing w:val="-1"/>
        </w:rPr>
        <w:t>Instruction</w:t>
      </w:r>
      <w:r>
        <w:t xml:space="preserve"> will </w:t>
      </w:r>
      <w:r>
        <w:rPr>
          <w:spacing w:val="-1"/>
        </w:rPr>
        <w:t>work</w:t>
      </w:r>
      <w:r>
        <w:t xml:space="preserve"> to </w:t>
      </w:r>
      <w:r>
        <w:rPr>
          <w:spacing w:val="-1"/>
        </w:rPr>
        <w:t>support</w:t>
      </w:r>
      <w:r>
        <w:t xml:space="preserve"> </w:t>
      </w:r>
      <w:r>
        <w:rPr>
          <w:spacing w:val="-1"/>
        </w:rPr>
        <w:t>teachers</w:t>
      </w:r>
      <w:r>
        <w:t xml:space="preserve"> in their</w:t>
      </w:r>
      <w:r>
        <w:rPr>
          <w:spacing w:val="-1"/>
        </w:rPr>
        <w:t xml:space="preserve"> collection,</w:t>
      </w:r>
      <w:r>
        <w:rPr>
          <w:spacing w:val="89"/>
        </w:rPr>
        <w:t xml:space="preserve"> </w:t>
      </w:r>
      <w:r>
        <w:rPr>
          <w:spacing w:val="-1"/>
        </w:rPr>
        <w:t>analysis,</w:t>
      </w:r>
      <w:r>
        <w:rPr>
          <w:spacing w:val="2"/>
        </w:rPr>
        <w:t xml:space="preserve"> </w:t>
      </w:r>
      <w:r>
        <w:rPr>
          <w:spacing w:val="-1"/>
        </w:rPr>
        <w:t>and</w:t>
      </w:r>
      <w:r>
        <w:t xml:space="preserve"> use</w:t>
      </w:r>
      <w:r>
        <w:rPr>
          <w:spacing w:val="-1"/>
        </w:rPr>
        <w:t xml:space="preserve"> </w:t>
      </w:r>
      <w:r>
        <w:t>of student data</w:t>
      </w:r>
      <w:r>
        <w:rPr>
          <w:spacing w:val="-1"/>
        </w:rPr>
        <w:t xml:space="preserve"> (including</w:t>
      </w:r>
      <w:r>
        <w:rPr>
          <w:spacing w:val="-2"/>
        </w:rPr>
        <w:t xml:space="preserve"> </w:t>
      </w:r>
      <w:r>
        <w:t>but not</w:t>
      </w:r>
      <w:r>
        <w:rPr>
          <w:spacing w:val="3"/>
        </w:rPr>
        <w:t xml:space="preserve"> </w:t>
      </w:r>
      <w:r>
        <w:t xml:space="preserve">limited to the </w:t>
      </w:r>
      <w:r>
        <w:rPr>
          <w:spacing w:val="-1"/>
        </w:rPr>
        <w:t>methods</w:t>
      </w:r>
      <w:r>
        <w:t xml:space="preserve"> </w:t>
      </w:r>
      <w:r>
        <w:rPr>
          <w:spacing w:val="-1"/>
        </w:rPr>
        <w:t>already</w:t>
      </w:r>
      <w:r>
        <w:rPr>
          <w:spacing w:val="55"/>
        </w:rPr>
        <w:t xml:space="preserve"> </w:t>
      </w:r>
      <w:r>
        <w:rPr>
          <w:spacing w:val="-1"/>
        </w:rPr>
        <w:t>discussed),</w:t>
      </w:r>
      <w:r>
        <w:t xml:space="preserve"> </w:t>
      </w:r>
      <w:r>
        <w:rPr>
          <w:spacing w:val="-1"/>
        </w:rPr>
        <w:t>and</w:t>
      </w:r>
      <w:r>
        <w:t xml:space="preserve"> will provide </w:t>
      </w:r>
      <w:r>
        <w:rPr>
          <w:spacing w:val="-1"/>
        </w:rPr>
        <w:t>ongoing,</w:t>
      </w:r>
      <w:r>
        <w:t xml:space="preserve"> </w:t>
      </w:r>
      <w:r>
        <w:rPr>
          <w:spacing w:val="-1"/>
        </w:rPr>
        <w:t>additional</w:t>
      </w:r>
      <w:r>
        <w:t xml:space="preserve"> support to </w:t>
      </w:r>
      <w:r>
        <w:rPr>
          <w:spacing w:val="-1"/>
        </w:rPr>
        <w:t>teachers</w:t>
      </w:r>
      <w:r>
        <w:t xml:space="preserve"> </w:t>
      </w:r>
      <w:r>
        <w:rPr>
          <w:spacing w:val="-1"/>
        </w:rPr>
        <w:t>at</w:t>
      </w:r>
      <w:r>
        <w:t xml:space="preserve"> his/her</w:t>
      </w:r>
      <w:r>
        <w:rPr>
          <w:spacing w:val="-1"/>
        </w:rPr>
        <w:t xml:space="preserve"> discretion.</w:t>
      </w:r>
    </w:p>
    <w:p w14:paraId="5956DCEC" w14:textId="77777777" w:rsidR="00B46638" w:rsidRDefault="00AF4FDD">
      <w:pPr>
        <w:pStyle w:val="BodyText"/>
        <w:spacing w:line="259" w:lineRule="auto"/>
        <w:ind w:left="120" w:right="204" w:firstLine="719"/>
      </w:pPr>
      <w:r>
        <w:rPr>
          <w:spacing w:val="-1"/>
        </w:rPr>
        <w:t>Based</w:t>
      </w:r>
      <w:r>
        <w:t xml:space="preserve"> on these</w:t>
      </w:r>
      <w:r>
        <w:rPr>
          <w:spacing w:val="-1"/>
        </w:rPr>
        <w:t xml:space="preserve"> </w:t>
      </w:r>
      <w:r>
        <w:t xml:space="preserve">assessments, </w:t>
      </w:r>
      <w:r>
        <w:rPr>
          <w:spacing w:val="-1"/>
        </w:rPr>
        <w:t>curricula</w:t>
      </w:r>
      <w:r>
        <w:t xml:space="preserve"> </w:t>
      </w:r>
      <w:r>
        <w:rPr>
          <w:spacing w:val="-1"/>
        </w:rPr>
        <w:t>at</w:t>
      </w:r>
      <w:r>
        <w:rPr>
          <w:spacing w:val="2"/>
        </w:rPr>
        <w:t xml:space="preserve"> </w:t>
      </w:r>
      <w:r>
        <w:rPr>
          <w:spacing w:val="-1"/>
        </w:rPr>
        <w:t>all</w:t>
      </w:r>
      <w:r>
        <w:t xml:space="preserve"> </w:t>
      </w:r>
      <w:r>
        <w:rPr>
          <w:spacing w:val="-1"/>
        </w:rPr>
        <w:t>levels</w:t>
      </w:r>
      <w:r>
        <w:t xml:space="preserve"> will be</w:t>
      </w:r>
      <w:r>
        <w:rPr>
          <w:spacing w:val="-1"/>
        </w:rPr>
        <w:t xml:space="preserve"> </w:t>
      </w:r>
      <w:r>
        <w:t>continuously</w:t>
      </w:r>
      <w:r>
        <w:rPr>
          <w:spacing w:val="-5"/>
        </w:rPr>
        <w:t xml:space="preserve"> </w:t>
      </w:r>
      <w:r>
        <w:rPr>
          <w:spacing w:val="-1"/>
        </w:rPr>
        <w:t>tweaked</w:t>
      </w:r>
      <w:r>
        <w:rPr>
          <w:spacing w:val="45"/>
        </w:rPr>
        <w:t xml:space="preserve"> </w:t>
      </w:r>
      <w:r>
        <w:rPr>
          <w:spacing w:val="-1"/>
        </w:rPr>
        <w:t>and</w:t>
      </w:r>
      <w:r>
        <w:t xml:space="preserve"> </w:t>
      </w:r>
      <w:r>
        <w:rPr>
          <w:spacing w:val="-1"/>
        </w:rPr>
        <w:t>modified</w:t>
      </w:r>
      <w:r>
        <w:t xml:space="preserve"> to </w:t>
      </w:r>
      <w:r>
        <w:rPr>
          <w:spacing w:val="-1"/>
        </w:rPr>
        <w:t>meet</w:t>
      </w:r>
      <w:r>
        <w:t xml:space="preserve"> the</w:t>
      </w:r>
      <w:r>
        <w:rPr>
          <w:spacing w:val="1"/>
        </w:rPr>
        <w:t xml:space="preserve"> </w:t>
      </w:r>
      <w:r>
        <w:rPr>
          <w:spacing w:val="-1"/>
        </w:rPr>
        <w:t>needs</w:t>
      </w:r>
      <w:r>
        <w:t xml:space="preserve"> of</w:t>
      </w:r>
      <w:r>
        <w:rPr>
          <w:spacing w:val="1"/>
        </w:rPr>
        <w:t xml:space="preserve"> </w:t>
      </w:r>
      <w:r>
        <w:rPr>
          <w:spacing w:val="-1"/>
        </w:rPr>
        <w:t>BACS</w:t>
      </w:r>
      <w:r>
        <w:t xml:space="preserve"> </w:t>
      </w:r>
      <w:r>
        <w:rPr>
          <w:spacing w:val="-1"/>
        </w:rPr>
        <w:t>scholars.</w:t>
      </w:r>
      <w:r>
        <w:t xml:space="preserve">  End of</w:t>
      </w:r>
      <w:r>
        <w:rPr>
          <w:spacing w:val="-1"/>
        </w:rPr>
        <w:t xml:space="preserve"> </w:t>
      </w:r>
      <w:r>
        <w:t xml:space="preserve">unit </w:t>
      </w:r>
      <w:r>
        <w:rPr>
          <w:spacing w:val="-1"/>
        </w:rPr>
        <w:t>assessments</w:t>
      </w:r>
      <w:r>
        <w:t xml:space="preserve"> will be</w:t>
      </w:r>
      <w:r>
        <w:rPr>
          <w:spacing w:val="67"/>
        </w:rPr>
        <w:t xml:space="preserve"> </w:t>
      </w:r>
      <w:r>
        <w:rPr>
          <w:spacing w:val="-1"/>
        </w:rPr>
        <w:t>administered</w:t>
      </w:r>
      <w:r>
        <w:t xml:space="preserve"> in </w:t>
      </w:r>
      <w:r>
        <w:rPr>
          <w:spacing w:val="-1"/>
        </w:rPr>
        <w:t>each</w:t>
      </w:r>
      <w:r>
        <w:t xml:space="preserve"> </w:t>
      </w:r>
      <w:r>
        <w:rPr>
          <w:spacing w:val="-1"/>
        </w:rPr>
        <w:t>subject</w:t>
      </w:r>
      <w:r>
        <w:t xml:space="preserve"> as </w:t>
      </w:r>
      <w:r>
        <w:rPr>
          <w:spacing w:val="-1"/>
        </w:rPr>
        <w:t>well.</w:t>
      </w:r>
      <w:r>
        <w:t xml:space="preserve"> These</w:t>
      </w:r>
      <w:r>
        <w:rPr>
          <w:spacing w:val="-1"/>
        </w:rPr>
        <w:t xml:space="preserve"> </w:t>
      </w:r>
      <w:r>
        <w:t xml:space="preserve">assessments will be </w:t>
      </w:r>
      <w:r>
        <w:rPr>
          <w:spacing w:val="-1"/>
        </w:rPr>
        <w:t>aligned</w:t>
      </w:r>
      <w:r>
        <w:t xml:space="preserve"> with the </w:t>
      </w:r>
      <w:r>
        <w:rPr>
          <w:spacing w:val="-1"/>
        </w:rPr>
        <w:t>planned</w:t>
      </w:r>
      <w:r>
        <w:rPr>
          <w:spacing w:val="57"/>
        </w:rPr>
        <w:t xml:space="preserve"> </w:t>
      </w:r>
      <w:r>
        <w:rPr>
          <w:spacing w:val="-1"/>
        </w:rPr>
        <w:t>scope and</w:t>
      </w:r>
      <w:r>
        <w:t xml:space="preserve"> sequence</w:t>
      </w:r>
      <w:r>
        <w:rPr>
          <w:spacing w:val="-1"/>
        </w:rPr>
        <w:t xml:space="preserve"> </w:t>
      </w:r>
      <w:r>
        <w:t xml:space="preserve">of each </w:t>
      </w:r>
      <w:r>
        <w:rPr>
          <w:spacing w:val="-1"/>
        </w:rPr>
        <w:t>class.</w:t>
      </w:r>
      <w:r>
        <w:t xml:space="preserve"> </w:t>
      </w:r>
      <w:r>
        <w:rPr>
          <w:spacing w:val="1"/>
        </w:rPr>
        <w:t xml:space="preserve"> </w:t>
      </w:r>
      <w:r>
        <w:t xml:space="preserve">As </w:t>
      </w:r>
      <w:r>
        <w:rPr>
          <w:spacing w:val="-1"/>
        </w:rPr>
        <w:t>mentioned</w:t>
      </w:r>
      <w:r>
        <w:t xml:space="preserve"> </w:t>
      </w:r>
      <w:r>
        <w:rPr>
          <w:spacing w:val="1"/>
        </w:rPr>
        <w:t>in</w:t>
      </w:r>
      <w:r>
        <w:t xml:space="preserve"> the </w:t>
      </w:r>
      <w:r>
        <w:rPr>
          <w:spacing w:val="-1"/>
        </w:rPr>
        <w:t>curriculum</w:t>
      </w:r>
      <w:r>
        <w:t xml:space="preserve"> section, a</w:t>
      </w:r>
      <w:r>
        <w:rPr>
          <w:spacing w:val="-1"/>
        </w:rPr>
        <w:t xml:space="preserve"> </w:t>
      </w:r>
      <w:r>
        <w:t>major</w:t>
      </w:r>
      <w:r>
        <w:rPr>
          <w:spacing w:val="49"/>
        </w:rPr>
        <w:t xml:space="preserve"> </w:t>
      </w:r>
      <w:r>
        <w:rPr>
          <w:spacing w:val="-1"/>
        </w:rPr>
        <w:t>component</w:t>
      </w:r>
      <w:r>
        <w:t xml:space="preserve"> of</w:t>
      </w:r>
      <w:r>
        <w:rPr>
          <w:spacing w:val="-1"/>
        </w:rPr>
        <w:t xml:space="preserve"> </w:t>
      </w:r>
      <w:r>
        <w:t xml:space="preserve">the summer </w:t>
      </w:r>
      <w:r>
        <w:rPr>
          <w:spacing w:val="-1"/>
        </w:rPr>
        <w:t>professional</w:t>
      </w:r>
      <w:r>
        <w:t xml:space="preserve"> development for</w:t>
      </w:r>
      <w:r>
        <w:rPr>
          <w:spacing w:val="-1"/>
        </w:rPr>
        <w:t xml:space="preserve"> teachers</w:t>
      </w:r>
      <w:r>
        <w:t xml:space="preserve"> </w:t>
      </w:r>
      <w:r>
        <w:rPr>
          <w:spacing w:val="-1"/>
        </w:rPr>
        <w:t>will</w:t>
      </w:r>
      <w:r>
        <w:t xml:space="preserve"> be</w:t>
      </w:r>
      <w:r>
        <w:rPr>
          <w:spacing w:val="2"/>
        </w:rPr>
        <w:t xml:space="preserve"> </w:t>
      </w:r>
      <w:r>
        <w:t>creating</w:t>
      </w:r>
      <w:r>
        <w:rPr>
          <w:spacing w:val="-3"/>
        </w:rPr>
        <w:t xml:space="preserve"> </w:t>
      </w:r>
      <w:r>
        <w:t>their</w:t>
      </w:r>
      <w:r>
        <w:rPr>
          <w:spacing w:val="53"/>
        </w:rPr>
        <w:t xml:space="preserve"> </w:t>
      </w:r>
      <w:r>
        <w:rPr>
          <w:spacing w:val="-1"/>
        </w:rPr>
        <w:t>long-term</w:t>
      </w:r>
      <w:r>
        <w:t xml:space="preserve"> </w:t>
      </w:r>
      <w:r>
        <w:rPr>
          <w:spacing w:val="-1"/>
        </w:rPr>
        <w:t>plans</w:t>
      </w:r>
      <w:r>
        <w:t xml:space="preserve"> for</w:t>
      </w:r>
      <w:r>
        <w:rPr>
          <w:spacing w:val="-2"/>
        </w:rPr>
        <w:t xml:space="preserve"> </w:t>
      </w:r>
      <w:r>
        <w:t>the</w:t>
      </w:r>
      <w:r>
        <w:rPr>
          <w:spacing w:val="4"/>
        </w:rPr>
        <w:t xml:space="preserve"> </w:t>
      </w:r>
      <w:r>
        <w:rPr>
          <w:spacing w:val="-2"/>
        </w:rPr>
        <w:t>year</w:t>
      </w:r>
      <w:r>
        <w:t xml:space="preserve"> </w:t>
      </w:r>
      <w:r>
        <w:rPr>
          <w:spacing w:val="-1"/>
        </w:rPr>
        <w:t>based</w:t>
      </w:r>
      <w:r>
        <w:t xml:space="preserve"> </w:t>
      </w:r>
      <w:r>
        <w:rPr>
          <w:spacing w:val="-1"/>
        </w:rPr>
        <w:t>and</w:t>
      </w:r>
      <w:r>
        <w:t xml:space="preserve"> multiple data points.</w:t>
      </w:r>
    </w:p>
    <w:p w14:paraId="746627C4" w14:textId="77777777" w:rsidR="00B46638" w:rsidRDefault="00B46638">
      <w:pPr>
        <w:spacing w:before="10"/>
        <w:rPr>
          <w:rFonts w:ascii="Times New Roman" w:eastAsia="Times New Roman" w:hAnsi="Times New Roman" w:cs="Times New Roman"/>
          <w:sz w:val="25"/>
          <w:szCs w:val="25"/>
        </w:rPr>
      </w:pPr>
    </w:p>
    <w:p w14:paraId="0E1088D6" w14:textId="77777777" w:rsidR="00B46638" w:rsidRDefault="00AF4FDD">
      <w:pPr>
        <w:ind w:left="120"/>
        <w:rPr>
          <w:rFonts w:ascii="Times New Roman" w:eastAsia="Times New Roman" w:hAnsi="Times New Roman" w:cs="Times New Roman"/>
          <w:sz w:val="24"/>
          <w:szCs w:val="24"/>
        </w:rPr>
      </w:pPr>
      <w:r>
        <w:rPr>
          <w:rFonts w:ascii="Times New Roman"/>
          <w:i/>
          <w:spacing w:val="-1"/>
          <w:sz w:val="24"/>
        </w:rPr>
        <w:t>Collection</w:t>
      </w:r>
      <w:r>
        <w:rPr>
          <w:rFonts w:ascii="Times New Roman"/>
          <w:i/>
          <w:sz w:val="24"/>
        </w:rPr>
        <w:t xml:space="preserve"> of</w:t>
      </w:r>
      <w:r>
        <w:rPr>
          <w:rFonts w:ascii="Times New Roman"/>
          <w:i/>
          <w:spacing w:val="1"/>
          <w:sz w:val="24"/>
        </w:rPr>
        <w:t xml:space="preserve"> </w:t>
      </w:r>
      <w:r>
        <w:rPr>
          <w:rFonts w:ascii="Times New Roman"/>
          <w:i/>
          <w:sz w:val="24"/>
        </w:rPr>
        <w:t xml:space="preserve">student </w:t>
      </w:r>
      <w:r>
        <w:rPr>
          <w:rFonts w:ascii="Times New Roman"/>
          <w:i/>
          <w:spacing w:val="-1"/>
          <w:sz w:val="24"/>
        </w:rPr>
        <w:t>data</w:t>
      </w:r>
    </w:p>
    <w:p w14:paraId="2B5E2C52" w14:textId="77777777" w:rsidR="00B46638" w:rsidRDefault="00AF4FDD">
      <w:pPr>
        <w:pStyle w:val="BodyText"/>
        <w:spacing w:before="22" w:line="259" w:lineRule="auto"/>
        <w:ind w:left="120" w:right="149" w:firstLine="719"/>
      </w:pPr>
      <w:r>
        <w:t>The</w:t>
      </w:r>
      <w:r>
        <w:rPr>
          <w:spacing w:val="-2"/>
        </w:rPr>
        <w:t xml:space="preserve"> </w:t>
      </w:r>
      <w:r>
        <w:rPr>
          <w:spacing w:val="-1"/>
        </w:rPr>
        <w:t>Data</w:t>
      </w:r>
      <w:r>
        <w:t xml:space="preserve"> </w:t>
      </w:r>
      <w:r>
        <w:rPr>
          <w:spacing w:val="-1"/>
        </w:rPr>
        <w:t>Team</w:t>
      </w:r>
      <w:r>
        <w:t xml:space="preserve"> will be </w:t>
      </w:r>
      <w:r>
        <w:rPr>
          <w:spacing w:val="-1"/>
        </w:rPr>
        <w:t>responsible</w:t>
      </w:r>
      <w:r>
        <w:t xml:space="preserve"> </w:t>
      </w:r>
      <w:r>
        <w:rPr>
          <w:spacing w:val="-1"/>
        </w:rPr>
        <w:t xml:space="preserve">for </w:t>
      </w:r>
      <w:r>
        <w:t xml:space="preserve">the </w:t>
      </w:r>
      <w:r>
        <w:rPr>
          <w:spacing w:val="-1"/>
        </w:rPr>
        <w:t>appropriate</w:t>
      </w:r>
      <w:r>
        <w:t xml:space="preserve"> </w:t>
      </w:r>
      <w:r>
        <w:rPr>
          <w:spacing w:val="-1"/>
        </w:rPr>
        <w:t>collection</w:t>
      </w:r>
      <w:r>
        <w:t xml:space="preserve"> </w:t>
      </w:r>
      <w:r>
        <w:rPr>
          <w:spacing w:val="-1"/>
        </w:rPr>
        <w:t>and</w:t>
      </w:r>
      <w:r>
        <w:rPr>
          <w:spacing w:val="69"/>
        </w:rPr>
        <w:t xml:space="preserve"> </w:t>
      </w:r>
      <w:r>
        <w:rPr>
          <w:spacing w:val="-1"/>
        </w:rPr>
        <w:t>interpretation</w:t>
      </w:r>
      <w:r>
        <w:t xml:space="preserve"> of the</w:t>
      </w:r>
      <w:r>
        <w:rPr>
          <w:spacing w:val="-1"/>
        </w:rPr>
        <w:t xml:space="preserve"> performance </w:t>
      </w:r>
      <w:r>
        <w:rPr>
          <w:spacing w:val="1"/>
        </w:rPr>
        <w:t>of</w:t>
      </w:r>
      <w:r>
        <w:t xml:space="preserve"> </w:t>
      </w:r>
      <w:r>
        <w:rPr>
          <w:spacing w:val="-1"/>
        </w:rPr>
        <w:t>students</w:t>
      </w:r>
      <w:r>
        <w:t xml:space="preserve"> as a</w:t>
      </w:r>
      <w:r>
        <w:rPr>
          <w:spacing w:val="1"/>
        </w:rPr>
        <w:t xml:space="preserve"> </w:t>
      </w:r>
      <w:r>
        <w:t>whole</w:t>
      </w:r>
      <w:r>
        <w:rPr>
          <w:spacing w:val="-1"/>
        </w:rPr>
        <w:t xml:space="preserve"> and</w:t>
      </w:r>
      <w:r>
        <w:t xml:space="preserve"> individual </w:t>
      </w:r>
      <w:r>
        <w:rPr>
          <w:spacing w:val="-1"/>
        </w:rPr>
        <w:t>teachers</w:t>
      </w:r>
      <w:r>
        <w:t xml:space="preserve"> </w:t>
      </w:r>
      <w:r>
        <w:rPr>
          <w:spacing w:val="-1"/>
        </w:rPr>
        <w:t>and</w:t>
      </w:r>
      <w:r>
        <w:rPr>
          <w:spacing w:val="71"/>
        </w:rPr>
        <w:t xml:space="preserve"> </w:t>
      </w:r>
      <w:r>
        <w:rPr>
          <w:spacing w:val="-1"/>
        </w:rPr>
        <w:t>teacher</w:t>
      </w:r>
      <w:r>
        <w:t xml:space="preserve"> </w:t>
      </w:r>
      <w:r>
        <w:rPr>
          <w:spacing w:val="-1"/>
        </w:rPr>
        <w:t>teams</w:t>
      </w:r>
      <w:r>
        <w:t xml:space="preserve"> will be</w:t>
      </w:r>
      <w:r>
        <w:rPr>
          <w:spacing w:val="-1"/>
        </w:rPr>
        <w:t xml:space="preserve"> </w:t>
      </w:r>
      <w:r>
        <w:t xml:space="preserve">responsible </w:t>
      </w:r>
      <w:r>
        <w:rPr>
          <w:spacing w:val="-1"/>
        </w:rPr>
        <w:t xml:space="preserve">for </w:t>
      </w:r>
      <w:r>
        <w:t xml:space="preserve">individual </w:t>
      </w:r>
      <w:r>
        <w:rPr>
          <w:spacing w:val="-1"/>
        </w:rPr>
        <w:t>students,</w:t>
      </w:r>
      <w:r>
        <w:t xml:space="preserve"> with support, if </w:t>
      </w:r>
      <w:r>
        <w:rPr>
          <w:spacing w:val="-1"/>
        </w:rPr>
        <w:t>needed,</w:t>
      </w:r>
      <w:r>
        <w:t xml:space="preserve"> from</w:t>
      </w:r>
      <w:r>
        <w:rPr>
          <w:spacing w:val="47"/>
        </w:rPr>
        <w:t xml:space="preserve"> </w:t>
      </w:r>
      <w:r>
        <w:t xml:space="preserve">the </w:t>
      </w:r>
      <w:r>
        <w:rPr>
          <w:spacing w:val="-1"/>
        </w:rPr>
        <w:t>Data</w:t>
      </w:r>
      <w:r>
        <w:t xml:space="preserve"> </w:t>
      </w:r>
      <w:r>
        <w:rPr>
          <w:spacing w:val="-1"/>
        </w:rPr>
        <w:t>Team</w:t>
      </w:r>
      <w:r>
        <w:t xml:space="preserve"> </w:t>
      </w:r>
      <w:r>
        <w:rPr>
          <w:spacing w:val="-1"/>
        </w:rPr>
        <w:t>and</w:t>
      </w:r>
      <w:r>
        <w:t xml:space="preserve"> school administration. </w:t>
      </w:r>
      <w:r>
        <w:rPr>
          <w:spacing w:val="-1"/>
        </w:rPr>
        <w:t>Overall,</w:t>
      </w:r>
      <w:r>
        <w:t xml:space="preserve"> </w:t>
      </w:r>
      <w:r>
        <w:rPr>
          <w:spacing w:val="-1"/>
        </w:rPr>
        <w:t>teachers</w:t>
      </w:r>
      <w:r>
        <w:t xml:space="preserve"> </w:t>
      </w:r>
      <w:r>
        <w:rPr>
          <w:spacing w:val="-1"/>
        </w:rPr>
        <w:t>at</w:t>
      </w:r>
      <w:r>
        <w:t xml:space="preserve"> BACS will </w:t>
      </w:r>
      <w:r>
        <w:rPr>
          <w:spacing w:val="-1"/>
        </w:rPr>
        <w:t>understand</w:t>
      </w:r>
      <w:r>
        <w:t xml:space="preserve"> that</w:t>
      </w:r>
      <w:r>
        <w:rPr>
          <w:spacing w:val="53"/>
        </w:rPr>
        <w:t xml:space="preserve"> </w:t>
      </w:r>
      <w:r>
        <w:rPr>
          <w:spacing w:val="-1"/>
        </w:rPr>
        <w:t>assessments</w:t>
      </w:r>
      <w:r>
        <w:t xml:space="preserve"> </w:t>
      </w:r>
      <w:r>
        <w:rPr>
          <w:spacing w:val="-1"/>
        </w:rPr>
        <w:t>are</w:t>
      </w:r>
      <w:r>
        <w:rPr>
          <w:spacing w:val="-2"/>
        </w:rPr>
        <w:t xml:space="preserve"> </w:t>
      </w:r>
      <w:r>
        <w:rPr>
          <w:spacing w:val="1"/>
        </w:rPr>
        <w:t>only</w:t>
      </w:r>
      <w:r>
        <w:rPr>
          <w:spacing w:val="-3"/>
        </w:rPr>
        <w:t xml:space="preserve"> </w:t>
      </w:r>
      <w:r>
        <w:rPr>
          <w:spacing w:val="-1"/>
        </w:rPr>
        <w:t>as</w:t>
      </w:r>
      <w:r>
        <w:rPr>
          <w:spacing w:val="2"/>
        </w:rPr>
        <w:t xml:space="preserve"> </w:t>
      </w:r>
      <w:r>
        <w:t xml:space="preserve">good </w:t>
      </w:r>
      <w:r>
        <w:rPr>
          <w:spacing w:val="-1"/>
        </w:rPr>
        <w:t>as</w:t>
      </w:r>
      <w:r>
        <w:t xml:space="preserve"> the </w:t>
      </w:r>
      <w:r>
        <w:rPr>
          <w:spacing w:val="-1"/>
        </w:rPr>
        <w:t>actions</w:t>
      </w:r>
      <w:r>
        <w:t xml:space="preserve"> they</w:t>
      </w:r>
      <w:r>
        <w:rPr>
          <w:spacing w:val="-5"/>
        </w:rPr>
        <w:t xml:space="preserve"> </w:t>
      </w:r>
      <w:r>
        <w:rPr>
          <w:spacing w:val="-1"/>
        </w:rPr>
        <w:t>catalyze,</w:t>
      </w:r>
      <w:r>
        <w:rPr>
          <w:spacing w:val="2"/>
        </w:rPr>
        <w:t xml:space="preserve"> </w:t>
      </w:r>
      <w:r>
        <w:rPr>
          <w:spacing w:val="-1"/>
        </w:rPr>
        <w:t>and</w:t>
      </w:r>
      <w:r>
        <w:t xml:space="preserve"> will thus use </w:t>
      </w:r>
      <w:r>
        <w:rPr>
          <w:spacing w:val="-1"/>
        </w:rPr>
        <w:t>assessments</w:t>
      </w:r>
      <w:r>
        <w:rPr>
          <w:spacing w:val="79"/>
        </w:rPr>
        <w:t xml:space="preserve"> </w:t>
      </w:r>
      <w:r>
        <w:t xml:space="preserve">to </w:t>
      </w:r>
      <w:r>
        <w:rPr>
          <w:spacing w:val="-1"/>
        </w:rPr>
        <w:t>determine what</w:t>
      </w:r>
      <w:r>
        <w:t xml:space="preserve"> specifically</w:t>
      </w:r>
      <w:r>
        <w:rPr>
          <w:spacing w:val="-5"/>
        </w:rPr>
        <w:t xml:space="preserve"> </w:t>
      </w:r>
      <w:r>
        <w:t>needs to be</w:t>
      </w:r>
      <w:r>
        <w:rPr>
          <w:spacing w:val="1"/>
        </w:rPr>
        <w:t xml:space="preserve"> </w:t>
      </w:r>
      <w:r>
        <w:rPr>
          <w:spacing w:val="-1"/>
        </w:rPr>
        <w:t>retaught</w:t>
      </w:r>
      <w:r>
        <w:rPr>
          <w:spacing w:val="2"/>
        </w:rPr>
        <w:t xml:space="preserve"> </w:t>
      </w:r>
      <w:r>
        <w:rPr>
          <w:spacing w:val="-1"/>
        </w:rPr>
        <w:t>and</w:t>
      </w:r>
      <w:r>
        <w:t xml:space="preserve"> how.</w:t>
      </w:r>
    </w:p>
    <w:p w14:paraId="56D71091" w14:textId="77777777" w:rsidR="00B46638" w:rsidRDefault="00AF4FDD">
      <w:pPr>
        <w:pStyle w:val="BodyText"/>
        <w:spacing w:line="250" w:lineRule="auto"/>
        <w:ind w:left="120" w:right="105" w:firstLine="719"/>
      </w:pPr>
      <w:r>
        <w:t>State</w:t>
      </w:r>
      <w:r>
        <w:rPr>
          <w:spacing w:val="-1"/>
        </w:rPr>
        <w:t xml:space="preserve"> requirements</w:t>
      </w:r>
      <w:r>
        <w:t xml:space="preserve"> include</w:t>
      </w:r>
      <w:r>
        <w:rPr>
          <w:spacing w:val="-1"/>
        </w:rPr>
        <w:t xml:space="preserve"> </w:t>
      </w:r>
      <w:r>
        <w:t>MCAS</w:t>
      </w:r>
      <w:r>
        <w:rPr>
          <w:spacing w:val="2"/>
        </w:rPr>
        <w:t xml:space="preserve"> </w:t>
      </w:r>
      <w:r>
        <w:t>or</w:t>
      </w:r>
      <w:r>
        <w:rPr>
          <w:spacing w:val="-1"/>
        </w:rPr>
        <w:t xml:space="preserve"> </w:t>
      </w:r>
      <w:r>
        <w:t>PARCC</w:t>
      </w:r>
      <w:r>
        <w:rPr>
          <w:spacing w:val="1"/>
        </w:rPr>
        <w:t xml:space="preserve"> </w:t>
      </w:r>
      <w:r>
        <w:rPr>
          <w:spacing w:val="-1"/>
        </w:rPr>
        <w:t>(administered</w:t>
      </w:r>
      <w:r>
        <w:t xml:space="preserve"> annually</w:t>
      </w:r>
      <w:r>
        <w:rPr>
          <w:spacing w:val="-5"/>
        </w:rPr>
        <w:t xml:space="preserve"> </w:t>
      </w:r>
      <w:r>
        <w:t>to all</w:t>
      </w:r>
      <w:r>
        <w:rPr>
          <w:spacing w:val="41"/>
        </w:rPr>
        <w:t xml:space="preserve"> </w:t>
      </w:r>
      <w:r>
        <w:t xml:space="preserve">students in </w:t>
      </w:r>
      <w:r>
        <w:rPr>
          <w:spacing w:val="-1"/>
        </w:rPr>
        <w:t>grades</w:t>
      </w:r>
      <w:r>
        <w:t xml:space="preserve"> 3 </w:t>
      </w:r>
      <w:r>
        <w:rPr>
          <w:spacing w:val="-1"/>
        </w:rPr>
        <w:t>through</w:t>
      </w:r>
      <w:r>
        <w:t xml:space="preserve"> 5)</w:t>
      </w:r>
      <w:r>
        <w:rPr>
          <w:spacing w:val="1"/>
        </w:rPr>
        <w:t xml:space="preserve"> </w:t>
      </w:r>
      <w:r>
        <w:rPr>
          <w:spacing w:val="-1"/>
        </w:rPr>
        <w:t>and</w:t>
      </w:r>
      <w:r>
        <w:t xml:space="preserve"> </w:t>
      </w:r>
      <w:r>
        <w:rPr>
          <w:spacing w:val="-1"/>
        </w:rPr>
        <w:t xml:space="preserve">WIDA </w:t>
      </w:r>
      <w:r>
        <w:t xml:space="preserve">ACCESS </w:t>
      </w:r>
      <w:r>
        <w:rPr>
          <w:spacing w:val="-1"/>
        </w:rPr>
        <w:t>(administered</w:t>
      </w:r>
      <w:r>
        <w:t xml:space="preserve"> </w:t>
      </w:r>
      <w:r>
        <w:rPr>
          <w:spacing w:val="-1"/>
        </w:rPr>
        <w:t>annually</w:t>
      </w:r>
      <w:r>
        <w:rPr>
          <w:spacing w:val="-3"/>
        </w:rPr>
        <w:t xml:space="preserve"> </w:t>
      </w:r>
      <w:r>
        <w:t xml:space="preserve">to </w:t>
      </w:r>
      <w:r>
        <w:rPr>
          <w:spacing w:val="-1"/>
        </w:rPr>
        <w:t>F/LEP</w:t>
      </w:r>
      <w:r>
        <w:rPr>
          <w:spacing w:val="61"/>
        </w:rPr>
        <w:t xml:space="preserve"> </w:t>
      </w:r>
      <w:r>
        <w:t xml:space="preserve">students in </w:t>
      </w:r>
      <w:r>
        <w:rPr>
          <w:spacing w:val="-1"/>
        </w:rPr>
        <w:t>grades</w:t>
      </w:r>
      <w:r>
        <w:t xml:space="preserve"> K </w:t>
      </w:r>
      <w:r>
        <w:rPr>
          <w:spacing w:val="-1"/>
        </w:rPr>
        <w:t>through</w:t>
      </w:r>
      <w:r>
        <w:t xml:space="preserve"> 5).</w:t>
      </w:r>
      <w:r>
        <w:rPr>
          <w:position w:val="11"/>
          <w:sz w:val="16"/>
        </w:rPr>
        <w:t xml:space="preserve">69  </w:t>
      </w:r>
      <w:r>
        <w:rPr>
          <w:spacing w:val="1"/>
          <w:position w:val="11"/>
          <w:sz w:val="16"/>
        </w:rPr>
        <w:t xml:space="preserve"> </w:t>
      </w:r>
      <w:r>
        <w:rPr>
          <w:spacing w:val="-1"/>
        </w:rPr>
        <w:t>These</w:t>
      </w:r>
      <w:r>
        <w:rPr>
          <w:spacing w:val="1"/>
        </w:rPr>
        <w:t xml:space="preserve"> </w:t>
      </w:r>
      <w:r>
        <w:t xml:space="preserve">assessments </w:t>
      </w:r>
      <w:r>
        <w:rPr>
          <w:spacing w:val="-1"/>
        </w:rPr>
        <w:t>are summative and</w:t>
      </w:r>
      <w:r>
        <w:t xml:space="preserve"> thus not </w:t>
      </w:r>
      <w:r>
        <w:rPr>
          <w:spacing w:val="-1"/>
        </w:rPr>
        <w:t>useful</w:t>
      </w:r>
      <w:r>
        <w:rPr>
          <w:spacing w:val="63"/>
        </w:rPr>
        <w:t xml:space="preserve"> </w:t>
      </w:r>
      <w:r>
        <w:t>in the</w:t>
      </w:r>
      <w:r>
        <w:rPr>
          <w:spacing w:val="-1"/>
        </w:rPr>
        <w:t xml:space="preserve"> </w:t>
      </w:r>
      <w:r>
        <w:t>day</w:t>
      </w:r>
      <w:r>
        <w:rPr>
          <w:spacing w:val="-5"/>
        </w:rPr>
        <w:t xml:space="preserve"> </w:t>
      </w:r>
      <w:r>
        <w:t xml:space="preserve">to </w:t>
      </w:r>
      <w:r>
        <w:rPr>
          <w:spacing w:val="1"/>
        </w:rPr>
        <w:t>day</w:t>
      </w:r>
      <w:r>
        <w:rPr>
          <w:spacing w:val="-5"/>
        </w:rPr>
        <w:t xml:space="preserve"> </w:t>
      </w:r>
      <w:r>
        <w:t>understanding</w:t>
      </w:r>
      <w:r>
        <w:rPr>
          <w:spacing w:val="-2"/>
        </w:rPr>
        <w:t xml:space="preserve"> </w:t>
      </w:r>
      <w:r>
        <w:t>of</w:t>
      </w:r>
      <w:r>
        <w:rPr>
          <w:spacing w:val="1"/>
        </w:rPr>
        <w:t xml:space="preserve"> </w:t>
      </w:r>
      <w:r>
        <w:t xml:space="preserve">student </w:t>
      </w:r>
      <w:r>
        <w:rPr>
          <w:spacing w:val="-1"/>
        </w:rPr>
        <w:t>achievement</w:t>
      </w:r>
      <w:r>
        <w:t xml:space="preserve"> </w:t>
      </w:r>
      <w:r>
        <w:rPr>
          <w:spacing w:val="-1"/>
        </w:rPr>
        <w:t>and</w:t>
      </w:r>
      <w:r>
        <w:rPr>
          <w:spacing w:val="2"/>
        </w:rPr>
        <w:t xml:space="preserve"> </w:t>
      </w:r>
      <w:r>
        <w:rPr>
          <w:spacing w:val="-1"/>
        </w:rPr>
        <w:t>growth;</w:t>
      </w:r>
      <w:r>
        <w:t xml:space="preserve"> </w:t>
      </w:r>
      <w:r>
        <w:rPr>
          <w:spacing w:val="-1"/>
        </w:rPr>
        <w:t>however,</w:t>
      </w:r>
      <w:r>
        <w:t xml:space="preserve"> MCAS </w:t>
      </w:r>
      <w:r>
        <w:rPr>
          <w:spacing w:val="-1"/>
        </w:rPr>
        <w:t>and</w:t>
      </w:r>
      <w:r>
        <w:rPr>
          <w:spacing w:val="51"/>
        </w:rPr>
        <w:t xml:space="preserve"> </w:t>
      </w:r>
      <w:r>
        <w:rPr>
          <w:spacing w:val="-1"/>
        </w:rPr>
        <w:t xml:space="preserve">WIDA </w:t>
      </w:r>
      <w:r>
        <w:t>ACCESS</w:t>
      </w:r>
      <w:r>
        <w:rPr>
          <w:spacing w:val="1"/>
        </w:rPr>
        <w:t xml:space="preserve"> </w:t>
      </w:r>
      <w:r>
        <w:t>will be</w:t>
      </w:r>
      <w:r>
        <w:rPr>
          <w:spacing w:val="-1"/>
        </w:rPr>
        <w:t xml:space="preserve"> </w:t>
      </w:r>
      <w:r>
        <w:t>key</w:t>
      </w:r>
      <w:r>
        <w:rPr>
          <w:spacing w:val="-5"/>
        </w:rPr>
        <w:t xml:space="preserve"> </w:t>
      </w:r>
      <w:r>
        <w:t>data points during</w:t>
      </w:r>
      <w:r>
        <w:rPr>
          <w:spacing w:val="-3"/>
        </w:rPr>
        <w:t xml:space="preserve"> </w:t>
      </w:r>
      <w:r>
        <w:t xml:space="preserve">the </w:t>
      </w:r>
      <w:r>
        <w:rPr>
          <w:spacing w:val="-1"/>
        </w:rPr>
        <w:t>annual</w:t>
      </w:r>
      <w:r>
        <w:t xml:space="preserve"> </w:t>
      </w:r>
      <w:r>
        <w:rPr>
          <w:spacing w:val="-1"/>
        </w:rPr>
        <w:t>reflection</w:t>
      </w:r>
      <w:r>
        <w:t xml:space="preserve"> on </w:t>
      </w:r>
      <w:r>
        <w:rPr>
          <w:spacing w:val="-1"/>
        </w:rPr>
        <w:t>overall</w:t>
      </w:r>
      <w:r>
        <w:t xml:space="preserve"> student</w:t>
      </w:r>
    </w:p>
    <w:p w14:paraId="13A36F28" w14:textId="77777777" w:rsidR="00B46638" w:rsidRDefault="00AF4FDD">
      <w:pPr>
        <w:pStyle w:val="BodyText"/>
        <w:spacing w:before="10" w:line="258" w:lineRule="auto"/>
        <w:ind w:left="120" w:right="105"/>
      </w:pPr>
      <w:r>
        <w:rPr>
          <w:spacing w:val="-1"/>
        </w:rPr>
        <w:t>and</w:t>
      </w:r>
      <w:r>
        <w:t xml:space="preserve"> </w:t>
      </w:r>
      <w:r>
        <w:rPr>
          <w:spacing w:val="-1"/>
        </w:rPr>
        <w:t>school</w:t>
      </w:r>
      <w:r>
        <w:t xml:space="preserve"> </w:t>
      </w:r>
      <w:r>
        <w:rPr>
          <w:spacing w:val="-1"/>
        </w:rPr>
        <w:t>performance</w:t>
      </w:r>
      <w:r>
        <w:rPr>
          <w:spacing w:val="1"/>
        </w:rPr>
        <w:t xml:space="preserve"> </w:t>
      </w:r>
      <w:r>
        <w:rPr>
          <w:spacing w:val="-1"/>
        </w:rPr>
        <w:t>and</w:t>
      </w:r>
      <w:r>
        <w:t xml:space="preserve"> will be</w:t>
      </w:r>
      <w:r>
        <w:rPr>
          <w:spacing w:val="-1"/>
        </w:rPr>
        <w:t xml:space="preserve"> </w:t>
      </w:r>
      <w:r>
        <w:t>used</w:t>
      </w:r>
      <w:r>
        <w:rPr>
          <w:spacing w:val="-1"/>
        </w:rPr>
        <w:t xml:space="preserve"> </w:t>
      </w:r>
      <w:r>
        <w:t xml:space="preserve">to </w:t>
      </w:r>
      <w:r>
        <w:rPr>
          <w:spacing w:val="-1"/>
        </w:rPr>
        <w:t>recalibrate</w:t>
      </w:r>
      <w:r>
        <w:t xml:space="preserve"> (if </w:t>
      </w:r>
      <w:r>
        <w:rPr>
          <w:spacing w:val="-1"/>
        </w:rPr>
        <w:t>necessary)</w:t>
      </w:r>
      <w:r>
        <w:t xml:space="preserve"> the </w:t>
      </w:r>
      <w:r>
        <w:rPr>
          <w:spacing w:val="-1"/>
        </w:rPr>
        <w:t>academic</w:t>
      </w:r>
      <w:r>
        <w:rPr>
          <w:spacing w:val="85"/>
        </w:rPr>
        <w:t xml:space="preserve"> </w:t>
      </w:r>
      <w:r>
        <w:rPr>
          <w:spacing w:val="-1"/>
        </w:rPr>
        <w:t>program</w:t>
      </w:r>
      <w:r>
        <w:t xml:space="preserve"> in the following</w:t>
      </w:r>
      <w:r>
        <w:rPr>
          <w:spacing w:val="2"/>
        </w:rPr>
        <w:t xml:space="preserve"> </w:t>
      </w:r>
      <w:r>
        <w:rPr>
          <w:spacing w:val="-1"/>
        </w:rPr>
        <w:t>year.</w:t>
      </w:r>
    </w:p>
    <w:p w14:paraId="7FEC1B42" w14:textId="77777777" w:rsidR="00B46638" w:rsidRDefault="00B46638">
      <w:pPr>
        <w:spacing w:before="11"/>
        <w:rPr>
          <w:rFonts w:ascii="Times New Roman" w:eastAsia="Times New Roman" w:hAnsi="Times New Roman" w:cs="Times New Roman"/>
          <w:sz w:val="25"/>
          <w:szCs w:val="25"/>
        </w:rPr>
      </w:pPr>
    </w:p>
    <w:p w14:paraId="1FDEA8FE" w14:textId="77777777" w:rsidR="00B46638" w:rsidRDefault="00AF4FDD">
      <w:pPr>
        <w:ind w:left="120"/>
        <w:rPr>
          <w:rFonts w:ascii="Times New Roman" w:eastAsia="Times New Roman" w:hAnsi="Times New Roman" w:cs="Times New Roman"/>
          <w:sz w:val="24"/>
          <w:szCs w:val="24"/>
        </w:rPr>
      </w:pPr>
      <w:r>
        <w:rPr>
          <w:rFonts w:ascii="Times New Roman"/>
          <w:i/>
          <w:spacing w:val="-1"/>
          <w:sz w:val="24"/>
        </w:rPr>
        <w:t>School</w:t>
      </w:r>
      <w:r>
        <w:rPr>
          <w:rFonts w:ascii="Times New Roman"/>
          <w:i/>
          <w:sz w:val="24"/>
        </w:rPr>
        <w:t xml:space="preserve"> operations and </w:t>
      </w:r>
      <w:r>
        <w:rPr>
          <w:rFonts w:ascii="Times New Roman"/>
          <w:i/>
          <w:spacing w:val="-1"/>
          <w:sz w:val="24"/>
        </w:rPr>
        <w:t>culture</w:t>
      </w:r>
      <w:r>
        <w:rPr>
          <w:rFonts w:ascii="Times New Roman"/>
          <w:i/>
          <w:sz w:val="24"/>
        </w:rPr>
        <w:t xml:space="preserve"> </w:t>
      </w:r>
      <w:r>
        <w:rPr>
          <w:rFonts w:ascii="Times New Roman"/>
          <w:i/>
          <w:spacing w:val="-1"/>
          <w:sz w:val="24"/>
        </w:rPr>
        <w:t>assessments</w:t>
      </w:r>
    </w:p>
    <w:p w14:paraId="3C05CF0C" w14:textId="77777777" w:rsidR="00B46638" w:rsidRDefault="00AF4FDD">
      <w:pPr>
        <w:pStyle w:val="BodyText"/>
        <w:spacing w:before="9" w:line="298" w:lineRule="exact"/>
        <w:ind w:left="120" w:right="224"/>
      </w:pPr>
      <w:r>
        <w:rPr>
          <w:spacing w:val="-1"/>
          <w:u w:val="single" w:color="000000"/>
        </w:rPr>
        <w:t>External:</w:t>
      </w:r>
      <w:r>
        <w:rPr>
          <w:spacing w:val="1"/>
          <w:u w:val="single" w:color="000000"/>
        </w:rPr>
        <w:t xml:space="preserve"> </w:t>
      </w:r>
      <w:r>
        <w:rPr>
          <w:rFonts w:cs="Times New Roman"/>
          <w:spacing w:val="-1"/>
        </w:rPr>
        <w:t>Blueprint</w:t>
      </w:r>
      <w:r>
        <w:rPr>
          <w:rFonts w:cs="Times New Roman"/>
        </w:rPr>
        <w:t xml:space="preserve"> </w:t>
      </w:r>
      <w:r>
        <w:rPr>
          <w:rFonts w:cs="Times New Roman"/>
          <w:spacing w:val="-1"/>
        </w:rPr>
        <w:t>Schools</w:t>
      </w:r>
      <w:r>
        <w:rPr>
          <w:rFonts w:cs="Times New Roman"/>
        </w:rPr>
        <w:t xml:space="preserve"> </w:t>
      </w:r>
      <w:r>
        <w:rPr>
          <w:rFonts w:cs="Times New Roman"/>
          <w:spacing w:val="-1"/>
        </w:rPr>
        <w:t>Network’s</w:t>
      </w:r>
      <w:r>
        <w:rPr>
          <w:rFonts w:cs="Times New Roman"/>
        </w:rPr>
        <w:t xml:space="preserve"> site visit </w:t>
      </w:r>
      <w:r>
        <w:rPr>
          <w:rFonts w:cs="Times New Roman"/>
          <w:spacing w:val="-1"/>
        </w:rPr>
        <w:t>model</w:t>
      </w:r>
      <w:r>
        <w:rPr>
          <w:rFonts w:cs="Times New Roman"/>
          <w:spacing w:val="2"/>
        </w:rPr>
        <w:t xml:space="preserve"> </w:t>
      </w:r>
      <w:r>
        <w:t>or</w:t>
      </w:r>
      <w:r>
        <w:rPr>
          <w:spacing w:val="-1"/>
        </w:rPr>
        <w:t xml:space="preserve"> </w:t>
      </w:r>
      <w:r>
        <w:t>a</w:t>
      </w:r>
      <w:r>
        <w:rPr>
          <w:spacing w:val="-1"/>
        </w:rPr>
        <w:t xml:space="preserve"> similar</w:t>
      </w:r>
      <w:r>
        <w:t xml:space="preserve"> </w:t>
      </w:r>
      <w:r>
        <w:rPr>
          <w:spacing w:val="-1"/>
        </w:rPr>
        <w:t>model</w:t>
      </w:r>
      <w:r>
        <w:rPr>
          <w:spacing w:val="1"/>
        </w:rPr>
        <w:t xml:space="preserve"> </w:t>
      </w:r>
      <w:r>
        <w:t>will be</w:t>
      </w:r>
      <w:r>
        <w:rPr>
          <w:spacing w:val="-1"/>
        </w:rPr>
        <w:t xml:space="preserve"> </w:t>
      </w:r>
      <w:r>
        <w:t>the</w:t>
      </w:r>
      <w:r>
        <w:rPr>
          <w:spacing w:val="75"/>
        </w:rPr>
        <w:t xml:space="preserve"> </w:t>
      </w:r>
      <w:r>
        <w:t xml:space="preserve">main </w:t>
      </w:r>
      <w:r>
        <w:rPr>
          <w:spacing w:val="-1"/>
        </w:rPr>
        <w:t>assessment</w:t>
      </w:r>
      <w:r>
        <w:t xml:space="preserve"> of</w:t>
      </w:r>
      <w:r>
        <w:rPr>
          <w:spacing w:val="-1"/>
        </w:rPr>
        <w:t xml:space="preserve"> </w:t>
      </w:r>
      <w:r>
        <w:t xml:space="preserve">the </w:t>
      </w:r>
      <w:r>
        <w:rPr>
          <w:spacing w:val="-1"/>
        </w:rPr>
        <w:t>overall</w:t>
      </w:r>
      <w:r>
        <w:t xml:space="preserve"> </w:t>
      </w:r>
      <w:r>
        <w:rPr>
          <w:spacing w:val="-1"/>
        </w:rPr>
        <w:t>operation</w:t>
      </w:r>
      <w:r>
        <w:t xml:space="preserve"> of</w:t>
      </w:r>
      <w:r>
        <w:rPr>
          <w:spacing w:val="-1"/>
        </w:rPr>
        <w:t xml:space="preserve"> </w:t>
      </w:r>
      <w:r>
        <w:t>BACS.</w:t>
      </w:r>
      <w:r>
        <w:rPr>
          <w:position w:val="11"/>
          <w:sz w:val="16"/>
          <w:szCs w:val="16"/>
        </w:rPr>
        <w:t>70</w:t>
      </w:r>
      <w:r>
        <w:rPr>
          <w:spacing w:val="21"/>
          <w:position w:val="11"/>
          <w:sz w:val="16"/>
          <w:szCs w:val="16"/>
        </w:rPr>
        <w:t xml:space="preserve"> </w:t>
      </w:r>
      <w:r>
        <w:rPr>
          <w:spacing w:val="-1"/>
        </w:rPr>
        <w:t xml:space="preserve">These </w:t>
      </w:r>
      <w:r>
        <w:t>site</w:t>
      </w:r>
      <w:r>
        <w:rPr>
          <w:spacing w:val="-1"/>
        </w:rPr>
        <w:t xml:space="preserve"> </w:t>
      </w:r>
      <w:r>
        <w:t>visits</w:t>
      </w:r>
      <w:r>
        <w:rPr>
          <w:spacing w:val="1"/>
        </w:rPr>
        <w:t xml:space="preserve"> </w:t>
      </w:r>
      <w:r>
        <w:rPr>
          <w:spacing w:val="-1"/>
        </w:rPr>
        <w:t>happen</w:t>
      </w:r>
      <w:r>
        <w:t xml:space="preserve"> </w:t>
      </w:r>
      <w:r>
        <w:rPr>
          <w:spacing w:val="-1"/>
        </w:rPr>
        <w:t>at</w:t>
      </w:r>
      <w:r>
        <w:t xml:space="preserve"> </w:t>
      </w:r>
      <w:r>
        <w:rPr>
          <w:spacing w:val="-1"/>
        </w:rPr>
        <w:t>least</w:t>
      </w:r>
    </w:p>
    <w:p w14:paraId="45E4D0BB" w14:textId="77777777" w:rsidR="00B46638" w:rsidRDefault="00B46638">
      <w:pPr>
        <w:rPr>
          <w:rFonts w:ascii="Times New Roman" w:eastAsia="Times New Roman" w:hAnsi="Times New Roman" w:cs="Times New Roman"/>
          <w:sz w:val="20"/>
          <w:szCs w:val="20"/>
        </w:rPr>
      </w:pPr>
    </w:p>
    <w:p w14:paraId="762879CF" w14:textId="77777777" w:rsidR="00B46638" w:rsidRDefault="00B46638">
      <w:pPr>
        <w:spacing w:before="10"/>
        <w:rPr>
          <w:rFonts w:ascii="Times New Roman" w:eastAsia="Times New Roman" w:hAnsi="Times New Roman" w:cs="Times New Roman"/>
          <w:sz w:val="16"/>
          <w:szCs w:val="16"/>
        </w:rPr>
      </w:pPr>
    </w:p>
    <w:p w14:paraId="09D5FF47"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49397D52">
          <v:group id="_x0000_s3219" style="width:144.85pt;height:.85pt;mso-position-horizontal-relative:char;mso-position-vertical-relative:line" coordsize="2897,17">
            <v:group id="_x0000_s3220" style="position:absolute;left:8;top:8;width:2881;height:2" coordorigin="8,8" coordsize="2881,2">
              <v:shape id="_x0000_s3221" style="position:absolute;left:8;top:8;width:2881;height:2" coordorigin="8,8" coordsize="2881,0" path="m8,8l2889,8e" filled="f" strokeweight=".82pt">
                <v:path arrowok="t"/>
              </v:shape>
            </v:group>
            <w10:wrap type="none"/>
            <w10:anchorlock/>
          </v:group>
        </w:pict>
      </w:r>
    </w:p>
    <w:p w14:paraId="71AEEAAE" w14:textId="77777777" w:rsidR="00B46638" w:rsidRDefault="00AF4FDD">
      <w:pPr>
        <w:spacing w:before="76" w:line="231" w:lineRule="auto"/>
        <w:ind w:left="120" w:right="281"/>
        <w:rPr>
          <w:rFonts w:ascii="Times New Roman" w:eastAsia="Times New Roman" w:hAnsi="Times New Roman" w:cs="Times New Roman"/>
          <w:sz w:val="16"/>
          <w:szCs w:val="16"/>
        </w:rPr>
      </w:pPr>
      <w:r>
        <w:rPr>
          <w:rFonts w:ascii="Times New Roman" w:eastAsia="Times New Roman" w:hAnsi="Times New Roman" w:cs="Times New Roman"/>
          <w:position w:val="7"/>
          <w:sz w:val="10"/>
          <w:szCs w:val="10"/>
        </w:rPr>
        <w:t>69</w:t>
      </w:r>
      <w:r>
        <w:rPr>
          <w:rFonts w:ascii="Times New Roman" w:eastAsia="Times New Roman" w:hAnsi="Times New Roman" w:cs="Times New Roman"/>
          <w:spacing w:val="15"/>
          <w:position w:val="7"/>
          <w:sz w:val="10"/>
          <w:szCs w:val="10"/>
        </w:rPr>
        <w:t xml:space="preserve"> </w:t>
      </w:r>
      <w:r>
        <w:rPr>
          <w:rFonts w:ascii="Times New Roman" w:eastAsia="Times New Roman" w:hAnsi="Times New Roman" w:cs="Times New Roman"/>
          <w:spacing w:val="-1"/>
          <w:sz w:val="16"/>
          <w:szCs w:val="16"/>
        </w:rPr>
        <w:t>BACS</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2"/>
          <w:sz w:val="16"/>
          <w:szCs w:val="16"/>
        </w:rPr>
        <w:t>acknowledges</w:t>
      </w:r>
      <w:r>
        <w:rPr>
          <w:rFonts w:ascii="Times New Roman" w:eastAsia="Times New Roman" w:hAnsi="Times New Roman" w:cs="Times New Roman"/>
          <w:sz w:val="16"/>
          <w:szCs w:val="16"/>
        </w:rPr>
        <w:t xml:space="preserve"> that</w:t>
      </w:r>
      <w:r>
        <w:rPr>
          <w:rFonts w:ascii="Times New Roman" w:eastAsia="Times New Roman" w:hAnsi="Times New Roman" w:cs="Times New Roman"/>
          <w:spacing w:val="-1"/>
          <w:sz w:val="16"/>
          <w:szCs w:val="16"/>
        </w:rPr>
        <w:t xml:space="preserve"> PARCC assessments</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2"/>
          <w:sz w:val="16"/>
          <w:szCs w:val="16"/>
        </w:rPr>
        <w:t>will</w:t>
      </w:r>
      <w:r>
        <w:rPr>
          <w:rFonts w:ascii="Times New Roman" w:eastAsia="Times New Roman" w:hAnsi="Times New Roman" w:cs="Times New Roman"/>
          <w:spacing w:val="-1"/>
          <w:sz w:val="16"/>
          <w:szCs w:val="16"/>
        </w:rPr>
        <w:t xml:space="preserve"> likely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replace</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MCAS</w:t>
      </w:r>
      <w:r>
        <w:rPr>
          <w:rFonts w:ascii="Times New Roman" w:eastAsia="Times New Roman" w:hAnsi="Times New Roman" w:cs="Times New Roman"/>
          <w:sz w:val="16"/>
          <w:szCs w:val="16"/>
        </w:rPr>
        <w:t xml:space="preserve"> and</w:t>
      </w:r>
      <w:r>
        <w:rPr>
          <w:rFonts w:ascii="Times New Roman" w:eastAsia="Times New Roman" w:hAnsi="Times New Roman" w:cs="Times New Roman"/>
          <w:spacing w:val="-1"/>
          <w:sz w:val="16"/>
          <w:szCs w:val="16"/>
        </w:rPr>
        <w:t xml:space="preserve"> thus</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 xml:space="preserve">commit </w:t>
      </w:r>
      <w:r>
        <w:rPr>
          <w:rFonts w:ascii="Times New Roman" w:eastAsia="Times New Roman" w:hAnsi="Times New Roman" w:cs="Times New Roman"/>
          <w:sz w:val="16"/>
          <w:szCs w:val="16"/>
        </w:rPr>
        <w:t>to</w:t>
      </w:r>
      <w:r>
        <w:rPr>
          <w:rFonts w:ascii="Times New Roman" w:eastAsia="Times New Roman" w:hAnsi="Times New Roman" w:cs="Times New Roman"/>
          <w:spacing w:val="-1"/>
          <w:sz w:val="16"/>
          <w:szCs w:val="16"/>
        </w:rPr>
        <w:t xml:space="preserve"> administer PARCC</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2"/>
          <w:sz w:val="16"/>
          <w:szCs w:val="16"/>
        </w:rPr>
        <w:t>when</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necessary.</w:t>
      </w:r>
      <w:r>
        <w:rPr>
          <w:rFonts w:ascii="Times New Roman" w:eastAsia="Times New Roman" w:hAnsi="Times New Roman" w:cs="Times New Roman"/>
          <w:spacing w:val="51"/>
          <w:sz w:val="16"/>
          <w:szCs w:val="16"/>
        </w:rPr>
        <w:t xml:space="preserve"> </w:t>
      </w:r>
      <w:r>
        <w:rPr>
          <w:rFonts w:ascii="Times New Roman" w:eastAsia="Times New Roman" w:hAnsi="Times New Roman" w:cs="Times New Roman"/>
          <w:position w:val="7"/>
          <w:sz w:val="10"/>
          <w:szCs w:val="10"/>
        </w:rPr>
        <w:t>70</w:t>
      </w:r>
      <w:r>
        <w:rPr>
          <w:rFonts w:ascii="Times New Roman" w:eastAsia="Times New Roman" w:hAnsi="Times New Roman" w:cs="Times New Roman"/>
          <w:spacing w:val="15"/>
          <w:position w:val="7"/>
          <w:sz w:val="10"/>
          <w:szCs w:val="10"/>
        </w:rPr>
        <w:t xml:space="preserve"> </w:t>
      </w:r>
      <w:r>
        <w:rPr>
          <w:rFonts w:ascii="Times New Roman" w:eastAsia="Times New Roman" w:hAnsi="Times New Roman" w:cs="Times New Roman"/>
          <w:spacing w:val="-1"/>
          <w:sz w:val="16"/>
          <w:szCs w:val="16"/>
        </w:rPr>
        <w:t xml:space="preserve">Upon receiving </w:t>
      </w:r>
      <w:r>
        <w:rPr>
          <w:rFonts w:ascii="Times New Roman" w:eastAsia="Times New Roman" w:hAnsi="Times New Roman" w:cs="Times New Roman"/>
          <w:sz w:val="16"/>
          <w:szCs w:val="16"/>
        </w:rPr>
        <w:t>a</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charter,</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the</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pacing w:val="-1"/>
          <w:sz w:val="16"/>
          <w:szCs w:val="16"/>
        </w:rPr>
        <w:t>Board</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of</w:t>
      </w:r>
      <w:r>
        <w:rPr>
          <w:rFonts w:ascii="Times New Roman" w:eastAsia="Times New Roman" w:hAnsi="Times New Roman" w:cs="Times New Roman"/>
          <w:spacing w:val="-1"/>
          <w:sz w:val="16"/>
          <w:szCs w:val="16"/>
        </w:rPr>
        <w:t xml:space="preserve"> Trustees</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2"/>
          <w:sz w:val="16"/>
          <w:szCs w:val="16"/>
        </w:rPr>
        <w:t>will</w:t>
      </w:r>
      <w:r>
        <w:rPr>
          <w:rFonts w:ascii="Times New Roman" w:eastAsia="Times New Roman" w:hAnsi="Times New Roman" w:cs="Times New Roman"/>
          <w:spacing w:val="-1"/>
          <w:sz w:val="16"/>
          <w:szCs w:val="16"/>
        </w:rPr>
        <w:t xml:space="preserve"> decide</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with</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 xml:space="preserve">whom </w:t>
      </w:r>
      <w:r>
        <w:rPr>
          <w:rFonts w:ascii="Times New Roman" w:eastAsia="Times New Roman" w:hAnsi="Times New Roman" w:cs="Times New Roman"/>
          <w:sz w:val="16"/>
          <w:szCs w:val="16"/>
        </w:rPr>
        <w:t>to</w:t>
      </w:r>
      <w:r>
        <w:rPr>
          <w:rFonts w:ascii="Times New Roman" w:eastAsia="Times New Roman" w:hAnsi="Times New Roman" w:cs="Times New Roman"/>
          <w:spacing w:val="-1"/>
          <w:sz w:val="16"/>
          <w:szCs w:val="16"/>
        </w:rPr>
        <w:t xml:space="preserve"> contract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for this</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oversight,</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at</w:t>
      </w:r>
      <w:r>
        <w:rPr>
          <w:rFonts w:ascii="Times New Roman" w:eastAsia="Times New Roman" w:hAnsi="Times New Roman" w:cs="Times New Roman"/>
          <w:spacing w:val="-1"/>
          <w:sz w:val="16"/>
          <w:szCs w:val="16"/>
        </w:rPr>
        <w:t xml:space="preserve"> this</w:t>
      </w:r>
      <w:r>
        <w:rPr>
          <w:rFonts w:ascii="Times New Roman" w:eastAsia="Times New Roman" w:hAnsi="Times New Roman" w:cs="Times New Roman"/>
          <w:spacing w:val="-2"/>
          <w:sz w:val="16"/>
          <w:szCs w:val="16"/>
        </w:rPr>
        <w:t xml:space="preserve"> point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in</w:t>
      </w:r>
      <w:r>
        <w:rPr>
          <w:rFonts w:ascii="Times New Roman" w:eastAsia="Times New Roman" w:hAnsi="Times New Roman" w:cs="Times New Roman"/>
          <w:spacing w:val="-1"/>
          <w:sz w:val="16"/>
          <w:szCs w:val="16"/>
        </w:rPr>
        <w:t xml:space="preserve"> time</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4"/>
          <w:sz w:val="16"/>
          <w:szCs w:val="16"/>
        </w:rPr>
        <w:t>it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is</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the</w:t>
      </w:r>
      <w:r>
        <w:rPr>
          <w:rFonts w:ascii="Times New Roman" w:eastAsia="Times New Roman" w:hAnsi="Times New Roman" w:cs="Times New Roman"/>
          <w:spacing w:val="59"/>
          <w:sz w:val="16"/>
          <w:szCs w:val="16"/>
        </w:rPr>
        <w:t xml:space="preserve"> </w:t>
      </w:r>
      <w:r>
        <w:rPr>
          <w:rFonts w:ascii="Times New Roman" w:eastAsia="Times New Roman" w:hAnsi="Times New Roman" w:cs="Times New Roman"/>
          <w:spacing w:val="-1"/>
          <w:sz w:val="16"/>
          <w:szCs w:val="16"/>
        </w:rPr>
        <w:t>Board’s</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 xml:space="preserve">intention </w:t>
      </w:r>
      <w:r>
        <w:rPr>
          <w:rFonts w:ascii="Times New Roman" w:eastAsia="Times New Roman" w:hAnsi="Times New Roman" w:cs="Times New Roman"/>
          <w:sz w:val="16"/>
          <w:szCs w:val="16"/>
        </w:rPr>
        <w:t>to</w:t>
      </w:r>
      <w:r>
        <w:rPr>
          <w:rFonts w:ascii="Times New Roman" w:eastAsia="Times New Roman" w:hAnsi="Times New Roman" w:cs="Times New Roman"/>
          <w:spacing w:val="-1"/>
          <w:sz w:val="16"/>
          <w:szCs w:val="16"/>
        </w:rPr>
        <w:t xml:space="preserve"> continue</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the</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relationship</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with Blueprint.</w:t>
      </w:r>
    </w:p>
    <w:p w14:paraId="5E6E15A3" w14:textId="77777777" w:rsidR="00B46638" w:rsidRDefault="00B46638">
      <w:pPr>
        <w:spacing w:line="231" w:lineRule="auto"/>
        <w:rPr>
          <w:rFonts w:ascii="Times New Roman" w:eastAsia="Times New Roman" w:hAnsi="Times New Roman" w:cs="Times New Roman"/>
          <w:sz w:val="16"/>
          <w:szCs w:val="16"/>
        </w:rPr>
        <w:sectPr w:rsidR="00B46638">
          <w:pgSz w:w="12240" w:h="15840"/>
          <w:pgMar w:top="1380" w:right="1720" w:bottom="1200" w:left="1680" w:header="0" w:footer="1014" w:gutter="0"/>
          <w:cols w:space="720"/>
        </w:sectPr>
      </w:pPr>
    </w:p>
    <w:p w14:paraId="4040F4F1" w14:textId="77777777" w:rsidR="00B46638" w:rsidRDefault="00AF4FDD">
      <w:pPr>
        <w:pStyle w:val="BodyText"/>
        <w:spacing w:before="54" w:line="258" w:lineRule="auto"/>
        <w:ind w:right="100"/>
      </w:pPr>
      <w:r>
        <w:lastRenderedPageBreak/>
        <w:t>quarterly</w:t>
      </w:r>
      <w:r>
        <w:rPr>
          <w:spacing w:val="-5"/>
        </w:rPr>
        <w:t xml:space="preserve"> </w:t>
      </w:r>
      <w:r>
        <w:t>(depending</w:t>
      </w:r>
      <w:r>
        <w:rPr>
          <w:spacing w:val="-3"/>
        </w:rPr>
        <w:t xml:space="preserve"> </w:t>
      </w:r>
      <w:r>
        <w:t>on</w:t>
      </w:r>
      <w:r>
        <w:rPr>
          <w:spacing w:val="2"/>
        </w:rPr>
        <w:t xml:space="preserve"> </w:t>
      </w:r>
      <w:r>
        <w:rPr>
          <w:spacing w:val="-1"/>
        </w:rPr>
        <w:t>need) and</w:t>
      </w:r>
      <w:r>
        <w:rPr>
          <w:spacing w:val="2"/>
        </w:rPr>
        <w:t xml:space="preserve"> </w:t>
      </w:r>
      <w:r>
        <w:t>are</w:t>
      </w:r>
      <w:r>
        <w:rPr>
          <w:spacing w:val="-1"/>
        </w:rPr>
        <w:t xml:space="preserve"> administered</w:t>
      </w:r>
      <w:r>
        <w:t xml:space="preserve"> </w:t>
      </w:r>
      <w:r>
        <w:rPr>
          <w:spacing w:val="1"/>
        </w:rPr>
        <w:t>by</w:t>
      </w:r>
      <w:r>
        <w:rPr>
          <w:spacing w:val="-3"/>
        </w:rPr>
        <w:t xml:space="preserve"> </w:t>
      </w:r>
      <w:r>
        <w:t>a</w:t>
      </w:r>
      <w:r>
        <w:rPr>
          <w:spacing w:val="-1"/>
        </w:rPr>
        <w:t xml:space="preserve"> </w:t>
      </w:r>
      <w:r>
        <w:t>specifically</w:t>
      </w:r>
      <w:r>
        <w:rPr>
          <w:spacing w:val="-5"/>
        </w:rPr>
        <w:t xml:space="preserve"> </w:t>
      </w:r>
      <w:r>
        <w:rPr>
          <w:spacing w:val="-1"/>
        </w:rPr>
        <w:t>trained</w:t>
      </w:r>
      <w:r>
        <w:t xml:space="preserve"> </w:t>
      </w:r>
      <w:r>
        <w:rPr>
          <w:spacing w:val="-1"/>
        </w:rPr>
        <w:t>group</w:t>
      </w:r>
      <w:r>
        <w:t xml:space="preserve"> of</w:t>
      </w:r>
      <w:r>
        <w:rPr>
          <w:spacing w:val="65"/>
        </w:rPr>
        <w:t xml:space="preserve"> </w:t>
      </w:r>
      <w:r>
        <w:rPr>
          <w:spacing w:val="-1"/>
        </w:rPr>
        <w:t>Blueprint</w:t>
      </w:r>
      <w:r>
        <w:t xml:space="preserve"> </w:t>
      </w:r>
      <w:r>
        <w:rPr>
          <w:spacing w:val="-1"/>
        </w:rPr>
        <w:t>employees.</w:t>
      </w:r>
      <w:r>
        <w:t xml:space="preserve"> The</w:t>
      </w:r>
      <w:r>
        <w:rPr>
          <w:spacing w:val="-1"/>
        </w:rPr>
        <w:t xml:space="preserve"> </w:t>
      </w:r>
      <w:r>
        <w:t>site</w:t>
      </w:r>
      <w:r>
        <w:rPr>
          <w:spacing w:val="-1"/>
        </w:rPr>
        <w:t xml:space="preserve"> </w:t>
      </w:r>
      <w:r>
        <w:t xml:space="preserve">visits </w:t>
      </w:r>
      <w:r>
        <w:rPr>
          <w:spacing w:val="-1"/>
        </w:rPr>
        <w:t>include</w:t>
      </w:r>
      <w:r>
        <w:t xml:space="preserve"> </w:t>
      </w:r>
      <w:r>
        <w:rPr>
          <w:spacing w:val="-1"/>
        </w:rPr>
        <w:t>classroom</w:t>
      </w:r>
      <w:r>
        <w:t xml:space="preserve"> </w:t>
      </w:r>
      <w:r>
        <w:rPr>
          <w:spacing w:val="-1"/>
        </w:rPr>
        <w:t>observations,</w:t>
      </w:r>
      <w:r>
        <w:t xml:space="preserve"> </w:t>
      </w:r>
      <w:r>
        <w:rPr>
          <w:spacing w:val="-1"/>
        </w:rPr>
        <w:t>observations</w:t>
      </w:r>
      <w:r>
        <w:t xml:space="preserve"> of </w:t>
      </w:r>
      <w:r>
        <w:rPr>
          <w:spacing w:val="-1"/>
        </w:rPr>
        <w:t>team</w:t>
      </w:r>
      <w:r>
        <w:rPr>
          <w:spacing w:val="105"/>
        </w:rPr>
        <w:t xml:space="preserve"> </w:t>
      </w:r>
      <w:r>
        <w:rPr>
          <w:spacing w:val="-1"/>
        </w:rPr>
        <w:t>meetings</w:t>
      </w:r>
      <w:r>
        <w:t xml:space="preserve"> and</w:t>
      </w:r>
      <w:r>
        <w:rPr>
          <w:spacing w:val="-1"/>
        </w:rPr>
        <w:t xml:space="preserve"> </w:t>
      </w:r>
      <w:r>
        <w:t>other staff</w:t>
      </w:r>
      <w:r>
        <w:rPr>
          <w:spacing w:val="1"/>
        </w:rPr>
        <w:t xml:space="preserve"> </w:t>
      </w:r>
      <w:r>
        <w:rPr>
          <w:spacing w:val="-1"/>
        </w:rPr>
        <w:t>events,</w:t>
      </w:r>
      <w:r>
        <w:t xml:space="preserve"> </w:t>
      </w:r>
      <w:r>
        <w:rPr>
          <w:spacing w:val="-1"/>
        </w:rPr>
        <w:t>general</w:t>
      </w:r>
      <w:r>
        <w:t xml:space="preserve"> observation of</w:t>
      </w:r>
      <w:r>
        <w:rPr>
          <w:spacing w:val="-1"/>
        </w:rPr>
        <w:t xml:space="preserve"> </w:t>
      </w:r>
      <w:r>
        <w:t>student</w:t>
      </w:r>
      <w:r>
        <w:rPr>
          <w:spacing w:val="3"/>
        </w:rPr>
        <w:t xml:space="preserve"> </w:t>
      </w:r>
      <w:r>
        <w:rPr>
          <w:spacing w:val="-1"/>
        </w:rPr>
        <w:t>behavior,</w:t>
      </w:r>
      <w:r>
        <w:t xml:space="preserve"> and </w:t>
      </w:r>
      <w:r>
        <w:rPr>
          <w:spacing w:val="-1"/>
        </w:rPr>
        <w:t>focus</w:t>
      </w:r>
      <w:r>
        <w:rPr>
          <w:spacing w:val="49"/>
        </w:rPr>
        <w:t xml:space="preserve"> </w:t>
      </w:r>
      <w:r>
        <w:rPr>
          <w:spacing w:val="-1"/>
        </w:rPr>
        <w:t>groups</w:t>
      </w:r>
      <w:r>
        <w:rPr>
          <w:spacing w:val="1"/>
        </w:rPr>
        <w:t xml:space="preserve"> </w:t>
      </w:r>
      <w:r>
        <w:rPr>
          <w:spacing w:val="-1"/>
        </w:rPr>
        <w:t>conducted</w:t>
      </w:r>
      <w:r>
        <w:t xml:space="preserve"> </w:t>
      </w:r>
      <w:r>
        <w:rPr>
          <w:spacing w:val="-1"/>
        </w:rPr>
        <w:t>with</w:t>
      </w:r>
      <w:r>
        <w:t xml:space="preserve"> </w:t>
      </w:r>
      <w:r>
        <w:rPr>
          <w:spacing w:val="-1"/>
        </w:rPr>
        <w:t>teachers</w:t>
      </w:r>
      <w:r>
        <w:rPr>
          <w:spacing w:val="1"/>
        </w:rPr>
        <w:t xml:space="preserve"> </w:t>
      </w:r>
      <w:r>
        <w:rPr>
          <w:spacing w:val="-1"/>
        </w:rPr>
        <w:t>and</w:t>
      </w:r>
      <w:r>
        <w:t xml:space="preserve"> </w:t>
      </w:r>
      <w:r>
        <w:rPr>
          <w:spacing w:val="-1"/>
        </w:rPr>
        <w:t>students.</w:t>
      </w:r>
      <w:r>
        <w:t xml:space="preserve"> The</w:t>
      </w:r>
      <w:r>
        <w:rPr>
          <w:spacing w:val="1"/>
        </w:rPr>
        <w:t xml:space="preserve"> </w:t>
      </w:r>
      <w:r>
        <w:rPr>
          <w:spacing w:val="-1"/>
        </w:rPr>
        <w:t>results</w:t>
      </w:r>
      <w:r>
        <w:t xml:space="preserve"> of the</w:t>
      </w:r>
      <w:r>
        <w:rPr>
          <w:spacing w:val="-1"/>
        </w:rPr>
        <w:t xml:space="preserve"> </w:t>
      </w:r>
      <w:r>
        <w:t>site</w:t>
      </w:r>
      <w:r>
        <w:rPr>
          <w:spacing w:val="-1"/>
        </w:rPr>
        <w:t xml:space="preserve"> </w:t>
      </w:r>
      <w:r>
        <w:t xml:space="preserve">visit </w:t>
      </w:r>
      <w:r>
        <w:rPr>
          <w:spacing w:val="-1"/>
        </w:rPr>
        <w:t>are shared</w:t>
      </w:r>
      <w:r>
        <w:rPr>
          <w:spacing w:val="2"/>
        </w:rPr>
        <w:t xml:space="preserve"> </w:t>
      </w:r>
      <w:r>
        <w:t>with</w:t>
      </w:r>
      <w:r>
        <w:rPr>
          <w:spacing w:val="77"/>
        </w:rPr>
        <w:t xml:space="preserve"> </w:t>
      </w:r>
      <w:r>
        <w:t xml:space="preserve">the </w:t>
      </w:r>
      <w:r>
        <w:rPr>
          <w:spacing w:val="-1"/>
        </w:rPr>
        <w:t>administrative team</w:t>
      </w:r>
      <w:r>
        <w:t xml:space="preserve"> and a</w:t>
      </w:r>
      <w:r>
        <w:rPr>
          <w:spacing w:val="-1"/>
        </w:rPr>
        <w:t xml:space="preserve"> specific</w:t>
      </w:r>
      <w:r>
        <w:rPr>
          <w:spacing w:val="1"/>
        </w:rPr>
        <w:t xml:space="preserve"> </w:t>
      </w:r>
      <w:r>
        <w:rPr>
          <w:spacing w:val="-1"/>
        </w:rPr>
        <w:t>action</w:t>
      </w:r>
      <w:r>
        <w:t xml:space="preserve"> plan</w:t>
      </w:r>
      <w:r>
        <w:rPr>
          <w:spacing w:val="1"/>
        </w:rPr>
        <w:t xml:space="preserve"> </w:t>
      </w:r>
      <w:r>
        <w:t>for</w:t>
      </w:r>
      <w:r>
        <w:rPr>
          <w:spacing w:val="-2"/>
        </w:rPr>
        <w:t xml:space="preserve"> </w:t>
      </w:r>
      <w:r>
        <w:rPr>
          <w:spacing w:val="-1"/>
        </w:rPr>
        <w:t>improvement</w:t>
      </w:r>
      <w:r>
        <w:t xml:space="preserve"> is jointly</w:t>
      </w:r>
      <w:r>
        <w:rPr>
          <w:spacing w:val="-3"/>
        </w:rPr>
        <w:t xml:space="preserve"> </w:t>
      </w:r>
      <w:r>
        <w:rPr>
          <w:spacing w:val="-1"/>
        </w:rPr>
        <w:t>created</w:t>
      </w:r>
      <w:r>
        <w:t xml:space="preserve"> on</w:t>
      </w:r>
      <w:r>
        <w:rPr>
          <w:spacing w:val="77"/>
        </w:rPr>
        <w:t xml:space="preserve"> </w:t>
      </w:r>
      <w:r>
        <w:t xml:space="preserve">the </w:t>
      </w:r>
      <w:r>
        <w:rPr>
          <w:spacing w:val="1"/>
        </w:rPr>
        <w:t>day</w:t>
      </w:r>
      <w:r>
        <w:rPr>
          <w:spacing w:val="-5"/>
        </w:rPr>
        <w:t xml:space="preserve"> </w:t>
      </w:r>
      <w:r>
        <w:t>of the</w:t>
      </w:r>
      <w:r>
        <w:rPr>
          <w:spacing w:val="-2"/>
        </w:rPr>
        <w:t xml:space="preserve"> </w:t>
      </w:r>
      <w:r>
        <w:t>visit.</w:t>
      </w:r>
      <w:r>
        <w:rPr>
          <w:spacing w:val="1"/>
        </w:rPr>
        <w:t xml:space="preserve"> </w:t>
      </w:r>
      <w:r>
        <w:t xml:space="preserve">This </w:t>
      </w:r>
      <w:r>
        <w:rPr>
          <w:spacing w:val="-1"/>
        </w:rPr>
        <w:t>external</w:t>
      </w:r>
      <w:r>
        <w:t xml:space="preserve"> </w:t>
      </w:r>
      <w:r>
        <w:rPr>
          <w:spacing w:val="-1"/>
        </w:rPr>
        <w:t xml:space="preserve">review </w:t>
      </w:r>
      <w:r>
        <w:t>provides</w:t>
      </w:r>
      <w:r>
        <w:rPr>
          <w:spacing w:val="2"/>
        </w:rPr>
        <w:t xml:space="preserve"> </w:t>
      </w:r>
      <w:r>
        <w:t xml:space="preserve">the </w:t>
      </w:r>
      <w:r>
        <w:rPr>
          <w:spacing w:val="-1"/>
        </w:rPr>
        <w:t>administration,</w:t>
      </w:r>
      <w:r>
        <w:t xml:space="preserve"> the </w:t>
      </w:r>
      <w:r>
        <w:rPr>
          <w:spacing w:val="-1"/>
        </w:rPr>
        <w:t>board</w:t>
      </w:r>
      <w:r>
        <w:t xml:space="preserve"> of</w:t>
      </w:r>
      <w:r>
        <w:rPr>
          <w:spacing w:val="-2"/>
        </w:rPr>
        <w:t xml:space="preserve"> </w:t>
      </w:r>
      <w:r>
        <w:t>trustees</w:t>
      </w:r>
      <w:r>
        <w:rPr>
          <w:spacing w:val="51"/>
        </w:rPr>
        <w:t xml:space="preserve"> </w:t>
      </w:r>
      <w:r>
        <w:rPr>
          <w:spacing w:val="-1"/>
        </w:rPr>
        <w:t>and</w:t>
      </w:r>
      <w:r>
        <w:t xml:space="preserve"> the </w:t>
      </w:r>
      <w:r>
        <w:rPr>
          <w:spacing w:val="-1"/>
        </w:rPr>
        <w:t>staff</w:t>
      </w:r>
      <w:r>
        <w:rPr>
          <w:spacing w:val="1"/>
        </w:rPr>
        <w:t xml:space="preserve"> </w:t>
      </w:r>
      <w:r>
        <w:t>with an objective</w:t>
      </w:r>
      <w:r>
        <w:rPr>
          <w:spacing w:val="-1"/>
        </w:rPr>
        <w:t xml:space="preserve"> review </w:t>
      </w:r>
      <w:r>
        <w:rPr>
          <w:spacing w:val="1"/>
        </w:rPr>
        <w:t>of</w:t>
      </w:r>
      <w:r>
        <w:t xml:space="preserve"> operations</w:t>
      </w:r>
      <w:r>
        <w:rPr>
          <w:rFonts w:cs="Times New Roman"/>
        </w:rPr>
        <w:t>.</w:t>
      </w:r>
      <w:r>
        <w:rPr>
          <w:rFonts w:cs="Times New Roman"/>
          <w:spacing w:val="60"/>
        </w:rPr>
        <w:t xml:space="preserve"> </w:t>
      </w:r>
      <w:r>
        <w:rPr>
          <w:rFonts w:cs="Times New Roman"/>
        </w:rPr>
        <w:t xml:space="preserve">Results </w:t>
      </w:r>
      <w:r>
        <w:rPr>
          <w:rFonts w:cs="Times New Roman"/>
          <w:spacing w:val="-1"/>
        </w:rPr>
        <w:t>from</w:t>
      </w:r>
      <w:r>
        <w:rPr>
          <w:rFonts w:cs="Times New Roman"/>
        </w:rPr>
        <w:t xml:space="preserve"> this</w:t>
      </w:r>
      <w:r>
        <w:rPr>
          <w:rFonts w:cs="Times New Roman"/>
          <w:spacing w:val="2"/>
        </w:rPr>
        <w:t xml:space="preserve"> </w:t>
      </w:r>
      <w:r>
        <w:rPr>
          <w:rFonts w:cs="Times New Roman"/>
          <w:spacing w:val="-1"/>
        </w:rPr>
        <w:t>year’s</w:t>
      </w:r>
      <w:r>
        <w:rPr>
          <w:rFonts w:cs="Times New Roman"/>
        </w:rPr>
        <w:t xml:space="preserve"> </w:t>
      </w:r>
      <w:r>
        <w:rPr>
          <w:rFonts w:cs="Times New Roman"/>
          <w:spacing w:val="-1"/>
        </w:rPr>
        <w:t>first</w:t>
      </w:r>
      <w:r>
        <w:rPr>
          <w:rFonts w:cs="Times New Roman"/>
          <w:spacing w:val="29"/>
        </w:rPr>
        <w:t xml:space="preserve"> </w:t>
      </w:r>
      <w:r>
        <w:rPr>
          <w:spacing w:val="-1"/>
        </w:rPr>
        <w:t>Blueprint</w:t>
      </w:r>
      <w:r>
        <w:t xml:space="preserve"> </w:t>
      </w:r>
      <w:r>
        <w:rPr>
          <w:spacing w:val="-1"/>
        </w:rPr>
        <w:t>Schools</w:t>
      </w:r>
      <w:r>
        <w:t xml:space="preserve"> Network site visit </w:t>
      </w:r>
      <w:r>
        <w:rPr>
          <w:spacing w:val="-1"/>
        </w:rPr>
        <w:t>noted</w:t>
      </w:r>
      <w:r>
        <w:t xml:space="preserve"> many</w:t>
      </w:r>
      <w:r>
        <w:rPr>
          <w:spacing w:val="-3"/>
        </w:rPr>
        <w:t xml:space="preserve"> </w:t>
      </w:r>
      <w:r>
        <w:rPr>
          <w:spacing w:val="-1"/>
        </w:rPr>
        <w:t>strengths</w:t>
      </w:r>
      <w:r>
        <w:t xml:space="preserve"> including</w:t>
      </w:r>
      <w:r>
        <w:rPr>
          <w:spacing w:val="-3"/>
        </w:rPr>
        <w:t xml:space="preserve"> </w:t>
      </w:r>
      <w:r>
        <w:t>a</w:t>
      </w:r>
      <w:r>
        <w:rPr>
          <w:spacing w:val="-1"/>
        </w:rPr>
        <w:t xml:space="preserve"> </w:t>
      </w:r>
      <w:r>
        <w:t>strong</w:t>
      </w:r>
      <w:r>
        <w:rPr>
          <w:spacing w:val="-3"/>
        </w:rPr>
        <w:t xml:space="preserve"> </w:t>
      </w:r>
      <w:r>
        <w:rPr>
          <w:spacing w:val="-1"/>
        </w:rPr>
        <w:t>alignment</w:t>
      </w:r>
      <w:r>
        <w:rPr>
          <w:spacing w:val="67"/>
        </w:rPr>
        <w:t xml:space="preserve"> </w:t>
      </w:r>
      <w:r>
        <w:t xml:space="preserve">in school </w:t>
      </w:r>
      <w:r>
        <w:rPr>
          <w:spacing w:val="-1"/>
        </w:rPr>
        <w:t>culture and</w:t>
      </w:r>
      <w:r>
        <w:t xml:space="preserve"> </w:t>
      </w:r>
      <w:r>
        <w:rPr>
          <w:spacing w:val="-1"/>
        </w:rPr>
        <w:t>instruction.</w:t>
      </w:r>
      <w:r>
        <w:t xml:space="preserve"> </w:t>
      </w:r>
      <w:r>
        <w:rPr>
          <w:spacing w:val="1"/>
        </w:rPr>
        <w:t xml:space="preserve"> </w:t>
      </w:r>
      <w:r>
        <w:rPr>
          <w:spacing w:val="-1"/>
        </w:rPr>
        <w:t>For</w:t>
      </w:r>
      <w:r>
        <w:rPr>
          <w:spacing w:val="1"/>
        </w:rPr>
        <w:t xml:space="preserve"> </w:t>
      </w:r>
      <w:r>
        <w:t>a</w:t>
      </w:r>
      <w:r>
        <w:rPr>
          <w:spacing w:val="-1"/>
        </w:rPr>
        <w:t xml:space="preserve"> </w:t>
      </w:r>
      <w:r>
        <w:t xml:space="preserve">sample </w:t>
      </w:r>
      <w:r>
        <w:rPr>
          <w:spacing w:val="-1"/>
        </w:rPr>
        <w:t>schedule</w:t>
      </w:r>
      <w:r>
        <w:t xml:space="preserve"> of</w:t>
      </w:r>
      <w:r>
        <w:rPr>
          <w:spacing w:val="-2"/>
        </w:rPr>
        <w:t xml:space="preserve"> </w:t>
      </w:r>
      <w:r>
        <w:t>a</w:t>
      </w:r>
      <w:r>
        <w:rPr>
          <w:spacing w:val="1"/>
        </w:rPr>
        <w:t xml:space="preserve"> </w:t>
      </w:r>
      <w:r>
        <w:rPr>
          <w:spacing w:val="-1"/>
        </w:rPr>
        <w:t>Blueprint</w:t>
      </w:r>
      <w:r>
        <w:t xml:space="preserve"> Schools </w:t>
      </w:r>
      <w:r>
        <w:rPr>
          <w:spacing w:val="-1"/>
        </w:rPr>
        <w:t>Network</w:t>
      </w:r>
      <w:r>
        <w:rPr>
          <w:spacing w:val="75"/>
        </w:rPr>
        <w:t xml:space="preserve"> </w:t>
      </w:r>
      <w:r>
        <w:t>site</w:t>
      </w:r>
      <w:r>
        <w:rPr>
          <w:spacing w:val="-1"/>
        </w:rPr>
        <w:t xml:space="preserve"> </w:t>
      </w:r>
      <w:r>
        <w:t xml:space="preserve">visit, </w:t>
      </w:r>
      <w:r>
        <w:rPr>
          <w:spacing w:val="-1"/>
        </w:rPr>
        <w:t xml:space="preserve">please </w:t>
      </w:r>
      <w:r>
        <w:t>see</w:t>
      </w:r>
      <w:r>
        <w:rPr>
          <w:spacing w:val="-2"/>
        </w:rPr>
        <w:t xml:space="preserve"> </w:t>
      </w:r>
      <w:r>
        <w:t>Section VI</w:t>
      </w:r>
      <w:r>
        <w:rPr>
          <w:spacing w:val="-4"/>
        </w:rPr>
        <w:t xml:space="preserve"> </w:t>
      </w:r>
      <w:r>
        <w:rPr>
          <w:spacing w:val="-1"/>
        </w:rPr>
        <w:t>B.</w:t>
      </w:r>
    </w:p>
    <w:p w14:paraId="17019C84" w14:textId="77777777" w:rsidR="00B46638" w:rsidRDefault="00B46638">
      <w:pPr>
        <w:spacing w:before="11"/>
        <w:rPr>
          <w:rFonts w:ascii="Times New Roman" w:eastAsia="Times New Roman" w:hAnsi="Times New Roman" w:cs="Times New Roman"/>
          <w:sz w:val="25"/>
          <w:szCs w:val="25"/>
        </w:rPr>
      </w:pPr>
    </w:p>
    <w:p w14:paraId="33DE3B10" w14:textId="77777777" w:rsidR="00B46638" w:rsidRDefault="00AF4FDD">
      <w:pPr>
        <w:pStyle w:val="BodyText"/>
        <w:spacing w:line="259" w:lineRule="auto"/>
        <w:ind w:right="145"/>
      </w:pPr>
      <w:r>
        <w:rPr>
          <w:spacing w:val="-1"/>
          <w:u w:val="single" w:color="000000"/>
        </w:rPr>
        <w:t>Internal:</w:t>
      </w:r>
      <w:r>
        <w:rPr>
          <w:spacing w:val="1"/>
          <w:u w:val="single" w:color="000000"/>
        </w:rPr>
        <w:t xml:space="preserve"> </w:t>
      </w:r>
      <w:r>
        <w:t>Bentley</w:t>
      </w:r>
      <w:r>
        <w:rPr>
          <w:spacing w:val="-3"/>
        </w:rPr>
        <w:t xml:space="preserve"> </w:t>
      </w:r>
      <w:r>
        <w:rPr>
          <w:spacing w:val="-1"/>
        </w:rPr>
        <w:t>Books</w:t>
      </w:r>
      <w:r>
        <w:t xml:space="preserve"> will be </w:t>
      </w:r>
      <w:r>
        <w:rPr>
          <w:spacing w:val="-1"/>
        </w:rPr>
        <w:t>an</w:t>
      </w:r>
      <w:r>
        <w:t xml:space="preserve"> online</w:t>
      </w:r>
      <w:r>
        <w:rPr>
          <w:spacing w:val="-1"/>
        </w:rPr>
        <w:t xml:space="preserve"> grade </w:t>
      </w:r>
      <w:r>
        <w:t xml:space="preserve">book </w:t>
      </w:r>
      <w:r>
        <w:rPr>
          <w:spacing w:val="-1"/>
        </w:rPr>
        <w:t>developed</w:t>
      </w:r>
      <w:r>
        <w:t xml:space="preserve"> </w:t>
      </w:r>
      <w:r>
        <w:rPr>
          <w:spacing w:val="-1"/>
        </w:rPr>
        <w:t>with</w:t>
      </w:r>
      <w:r>
        <w:t xml:space="preserve"> the </w:t>
      </w:r>
      <w:r>
        <w:rPr>
          <w:spacing w:val="-1"/>
        </w:rPr>
        <w:t>core values</w:t>
      </w:r>
      <w:r>
        <w:rPr>
          <w:spacing w:val="1"/>
        </w:rPr>
        <w:t xml:space="preserve"> </w:t>
      </w:r>
      <w:r>
        <w:rPr>
          <w:spacing w:val="-1"/>
        </w:rPr>
        <w:t>and</w:t>
      </w:r>
      <w:r>
        <w:rPr>
          <w:spacing w:val="69"/>
        </w:rPr>
        <w:t xml:space="preserve"> </w:t>
      </w:r>
      <w:r>
        <w:rPr>
          <w:spacing w:val="-1"/>
        </w:rPr>
        <w:t>education</w:t>
      </w:r>
      <w:r>
        <w:t xml:space="preserve"> </w:t>
      </w:r>
      <w:r>
        <w:rPr>
          <w:spacing w:val="-1"/>
        </w:rPr>
        <w:t>program</w:t>
      </w:r>
      <w:r>
        <w:t xml:space="preserve"> of</w:t>
      </w:r>
      <w:r>
        <w:rPr>
          <w:spacing w:val="1"/>
        </w:rPr>
        <w:t xml:space="preserve"> </w:t>
      </w:r>
      <w:r>
        <w:t xml:space="preserve">BACS </w:t>
      </w:r>
      <w:r>
        <w:rPr>
          <w:spacing w:val="-1"/>
        </w:rPr>
        <w:t>as</w:t>
      </w:r>
      <w:r>
        <w:t xml:space="preserve"> its </w:t>
      </w:r>
      <w:r>
        <w:rPr>
          <w:spacing w:val="-1"/>
        </w:rPr>
        <w:t>core.</w:t>
      </w:r>
      <w:r>
        <w:t xml:space="preserve"> Bentley</w:t>
      </w:r>
      <w:r>
        <w:rPr>
          <w:spacing w:val="-3"/>
        </w:rPr>
        <w:t xml:space="preserve"> </w:t>
      </w:r>
      <w:r>
        <w:rPr>
          <w:spacing w:val="-1"/>
        </w:rPr>
        <w:t>Books</w:t>
      </w:r>
      <w:r>
        <w:t xml:space="preserve"> will house</w:t>
      </w:r>
      <w:r>
        <w:rPr>
          <w:spacing w:val="-1"/>
        </w:rPr>
        <w:t xml:space="preserve"> all</w:t>
      </w:r>
      <w:r>
        <w:t xml:space="preserve"> student</w:t>
      </w:r>
      <w:r>
        <w:rPr>
          <w:spacing w:val="41"/>
        </w:rPr>
        <w:t xml:space="preserve"> </w:t>
      </w:r>
      <w:r>
        <w:rPr>
          <w:spacing w:val="-1"/>
        </w:rPr>
        <w:t>achievement</w:t>
      </w:r>
      <w:r>
        <w:t xml:space="preserve"> </w:t>
      </w:r>
      <w:r>
        <w:rPr>
          <w:spacing w:val="-1"/>
        </w:rPr>
        <w:t>reports,</w:t>
      </w:r>
      <w:r>
        <w:t xml:space="preserve"> </w:t>
      </w:r>
      <w:r>
        <w:rPr>
          <w:spacing w:val="-1"/>
        </w:rPr>
        <w:t>behavioral</w:t>
      </w:r>
      <w:r>
        <w:t xml:space="preserve"> reports, </w:t>
      </w:r>
      <w:r>
        <w:rPr>
          <w:spacing w:val="-1"/>
        </w:rPr>
        <w:t>and</w:t>
      </w:r>
      <w:r>
        <w:t xml:space="preserve"> will </w:t>
      </w:r>
      <w:r>
        <w:rPr>
          <w:spacing w:val="-1"/>
        </w:rPr>
        <w:t>track</w:t>
      </w:r>
      <w:r>
        <w:t xml:space="preserve"> </w:t>
      </w:r>
      <w:r>
        <w:rPr>
          <w:spacing w:val="-1"/>
        </w:rPr>
        <w:t>student</w:t>
      </w:r>
      <w:r>
        <w:t xml:space="preserve"> </w:t>
      </w:r>
      <w:r>
        <w:rPr>
          <w:spacing w:val="-1"/>
        </w:rPr>
        <w:t>progress</w:t>
      </w:r>
      <w:r>
        <w:t xml:space="preserve"> towards</w:t>
      </w:r>
      <w:r>
        <w:rPr>
          <w:spacing w:val="79"/>
        </w:rPr>
        <w:t xml:space="preserve"> </w:t>
      </w:r>
      <w:r>
        <w:rPr>
          <w:rFonts w:cs="Times New Roman"/>
          <w:spacing w:val="-1"/>
        </w:rPr>
        <w:t>promotion.</w:t>
      </w:r>
      <w:r>
        <w:rPr>
          <w:rFonts w:cs="Times New Roman"/>
          <w:spacing w:val="2"/>
        </w:rPr>
        <w:t xml:space="preserve"> </w:t>
      </w:r>
      <w:r>
        <w:rPr>
          <w:rFonts w:cs="Times New Roman"/>
          <w:spacing w:val="-3"/>
        </w:rPr>
        <w:t>It</w:t>
      </w:r>
      <w:r>
        <w:rPr>
          <w:rFonts w:cs="Times New Roman"/>
        </w:rPr>
        <w:t xml:space="preserve"> will be a</w:t>
      </w:r>
      <w:r>
        <w:rPr>
          <w:rFonts w:cs="Times New Roman"/>
          <w:spacing w:val="-2"/>
        </w:rPr>
        <w:t xml:space="preserve"> </w:t>
      </w:r>
      <w:r>
        <w:rPr>
          <w:rFonts w:cs="Times New Roman"/>
        </w:rPr>
        <w:t xml:space="preserve">‘virtual </w:t>
      </w:r>
      <w:r>
        <w:rPr>
          <w:rFonts w:cs="Times New Roman"/>
          <w:spacing w:val="-1"/>
        </w:rPr>
        <w:t>report</w:t>
      </w:r>
      <w:r>
        <w:rPr>
          <w:rFonts w:cs="Times New Roman"/>
        </w:rPr>
        <w:t xml:space="preserve"> </w:t>
      </w:r>
      <w:r>
        <w:rPr>
          <w:rFonts w:cs="Times New Roman"/>
          <w:spacing w:val="-1"/>
        </w:rPr>
        <w:t>card’</w:t>
      </w:r>
      <w:r>
        <w:rPr>
          <w:rFonts w:cs="Times New Roman"/>
          <w:spacing w:val="-2"/>
        </w:rPr>
        <w:t xml:space="preserve"> </w:t>
      </w:r>
      <w:r>
        <w:rPr>
          <w:rFonts w:cs="Times New Roman"/>
          <w:spacing w:val="1"/>
        </w:rPr>
        <w:t>of</w:t>
      </w:r>
      <w:r>
        <w:rPr>
          <w:rFonts w:cs="Times New Roman"/>
        </w:rPr>
        <w:t xml:space="preserve"> a</w:t>
      </w:r>
      <w:r>
        <w:rPr>
          <w:rFonts w:cs="Times New Roman"/>
          <w:spacing w:val="-2"/>
        </w:rPr>
        <w:t xml:space="preserve"> </w:t>
      </w:r>
      <w:r>
        <w:rPr>
          <w:rFonts w:cs="Times New Roman"/>
        </w:rPr>
        <w:t>moment in time</w:t>
      </w:r>
      <w:r>
        <w:rPr>
          <w:rFonts w:cs="Times New Roman"/>
          <w:spacing w:val="-1"/>
        </w:rPr>
        <w:t xml:space="preserve"> and</w:t>
      </w:r>
      <w:r>
        <w:rPr>
          <w:rFonts w:cs="Times New Roman"/>
        </w:rPr>
        <w:t xml:space="preserve"> the hope</w:t>
      </w:r>
      <w:r>
        <w:rPr>
          <w:rFonts w:cs="Times New Roman"/>
          <w:spacing w:val="-2"/>
        </w:rPr>
        <w:t xml:space="preserve"> </w:t>
      </w:r>
      <w:r>
        <w:rPr>
          <w:rFonts w:cs="Times New Roman"/>
        </w:rPr>
        <w:t>is to be</w:t>
      </w:r>
      <w:r>
        <w:rPr>
          <w:rFonts w:cs="Times New Roman"/>
          <w:spacing w:val="-1"/>
        </w:rPr>
        <w:t xml:space="preserve"> able</w:t>
      </w:r>
      <w:r>
        <w:rPr>
          <w:rFonts w:cs="Times New Roman"/>
          <w:spacing w:val="50"/>
        </w:rPr>
        <w:t xml:space="preserve"> </w:t>
      </w:r>
      <w:r>
        <w:rPr>
          <w:rFonts w:cs="Times New Roman"/>
        </w:rPr>
        <w:t xml:space="preserve">to </w:t>
      </w:r>
      <w:r>
        <w:rPr>
          <w:rFonts w:cs="Times New Roman"/>
          <w:spacing w:val="-1"/>
        </w:rPr>
        <w:t>give</w:t>
      </w:r>
      <w:r>
        <w:rPr>
          <w:rFonts w:cs="Times New Roman"/>
        </w:rPr>
        <w:t xml:space="preserve"> </w:t>
      </w:r>
      <w:r>
        <w:rPr>
          <w:rFonts w:cs="Times New Roman"/>
          <w:spacing w:val="-1"/>
        </w:rPr>
        <w:t>parents</w:t>
      </w:r>
      <w:r>
        <w:rPr>
          <w:rFonts w:cs="Times New Roman"/>
        </w:rPr>
        <w:t xml:space="preserve"> </w:t>
      </w:r>
      <w:r>
        <w:rPr>
          <w:rFonts w:cs="Times New Roman"/>
          <w:spacing w:val="-1"/>
        </w:rPr>
        <w:t>access</w:t>
      </w:r>
      <w:r>
        <w:rPr>
          <w:rFonts w:cs="Times New Roman"/>
        </w:rPr>
        <w:t xml:space="preserve"> to</w:t>
      </w:r>
      <w:r>
        <w:rPr>
          <w:rFonts w:cs="Times New Roman"/>
          <w:spacing w:val="2"/>
        </w:rPr>
        <w:t xml:space="preserve"> </w:t>
      </w:r>
      <w:r>
        <w:rPr>
          <w:rFonts w:cs="Times New Roman"/>
        </w:rPr>
        <w:t>it so they</w:t>
      </w:r>
      <w:r>
        <w:rPr>
          <w:rFonts w:cs="Times New Roman"/>
          <w:spacing w:val="-5"/>
        </w:rPr>
        <w:t xml:space="preserve"> </w:t>
      </w:r>
      <w:r>
        <w:rPr>
          <w:rFonts w:cs="Times New Roman"/>
          <w:spacing w:val="-1"/>
        </w:rPr>
        <w:t>can</w:t>
      </w:r>
      <w:r>
        <w:rPr>
          <w:rFonts w:cs="Times New Roman"/>
          <w:spacing w:val="2"/>
        </w:rPr>
        <w:t xml:space="preserve"> </w:t>
      </w:r>
      <w:r>
        <w:rPr>
          <w:rFonts w:cs="Times New Roman"/>
          <w:spacing w:val="-1"/>
        </w:rPr>
        <w:t>remain</w:t>
      </w:r>
      <w:r>
        <w:rPr>
          <w:rFonts w:cs="Times New Roman"/>
        </w:rPr>
        <w:t xml:space="preserve"> up </w:t>
      </w:r>
      <w:r>
        <w:rPr>
          <w:rFonts w:cs="Times New Roman"/>
          <w:spacing w:val="1"/>
        </w:rPr>
        <w:t>to</w:t>
      </w:r>
      <w:r>
        <w:rPr>
          <w:rFonts w:cs="Times New Roman"/>
        </w:rPr>
        <w:t xml:space="preserve"> </w:t>
      </w:r>
      <w:r>
        <w:rPr>
          <w:rFonts w:cs="Times New Roman"/>
          <w:spacing w:val="-1"/>
        </w:rPr>
        <w:t>date</w:t>
      </w:r>
      <w:r>
        <w:rPr>
          <w:rFonts w:cs="Times New Roman"/>
        </w:rPr>
        <w:t xml:space="preserve"> on </w:t>
      </w:r>
      <w:r>
        <w:rPr>
          <w:rFonts w:cs="Times New Roman"/>
          <w:spacing w:val="-1"/>
        </w:rPr>
        <w:t>their</w:t>
      </w:r>
      <w:r>
        <w:rPr>
          <w:rFonts w:cs="Times New Roman"/>
        </w:rPr>
        <w:t xml:space="preserve"> </w:t>
      </w:r>
      <w:r>
        <w:rPr>
          <w:rFonts w:cs="Times New Roman"/>
          <w:spacing w:val="-1"/>
        </w:rPr>
        <w:t>child’s</w:t>
      </w:r>
      <w:r>
        <w:rPr>
          <w:rFonts w:cs="Times New Roman"/>
        </w:rPr>
        <w:t xml:space="preserve"> school</w:t>
      </w:r>
      <w:r>
        <w:rPr>
          <w:rFonts w:cs="Times New Roman"/>
          <w:spacing w:val="59"/>
        </w:rPr>
        <w:t xml:space="preserve"> </w:t>
      </w:r>
      <w:r>
        <w:rPr>
          <w:spacing w:val="-1"/>
        </w:rPr>
        <w:t>performance.</w:t>
      </w:r>
      <w:r>
        <w:t xml:space="preserve">  This</w:t>
      </w:r>
      <w:r>
        <w:rPr>
          <w:spacing w:val="2"/>
        </w:rPr>
        <w:t xml:space="preserve"> </w:t>
      </w:r>
      <w:r>
        <w:t>Bentley</w:t>
      </w:r>
      <w:r>
        <w:rPr>
          <w:spacing w:val="-3"/>
        </w:rPr>
        <w:t xml:space="preserve"> </w:t>
      </w:r>
      <w:r>
        <w:rPr>
          <w:spacing w:val="-1"/>
        </w:rPr>
        <w:t>Books</w:t>
      </w:r>
      <w:r>
        <w:t xml:space="preserve"> will use </w:t>
      </w:r>
      <w:r>
        <w:rPr>
          <w:spacing w:val="-1"/>
        </w:rPr>
        <w:t>Kickboard</w:t>
      </w:r>
      <w:r>
        <w:t xml:space="preserve"> </w:t>
      </w:r>
      <w:r>
        <w:rPr>
          <w:spacing w:val="-1"/>
        </w:rPr>
        <w:t>as</w:t>
      </w:r>
      <w:r>
        <w:t xml:space="preserve"> a base</w:t>
      </w:r>
      <w:r>
        <w:rPr>
          <w:spacing w:val="-1"/>
        </w:rPr>
        <w:t xml:space="preserve"> and</w:t>
      </w:r>
      <w:r>
        <w:rPr>
          <w:spacing w:val="2"/>
        </w:rPr>
        <w:t xml:space="preserve"> </w:t>
      </w:r>
      <w:r>
        <w:t>will tailor the</w:t>
      </w:r>
      <w:r>
        <w:rPr>
          <w:spacing w:val="43"/>
        </w:rPr>
        <w:t xml:space="preserve"> </w:t>
      </w:r>
      <w:r>
        <w:rPr>
          <w:spacing w:val="-1"/>
        </w:rPr>
        <w:t>Kickboard</w:t>
      </w:r>
      <w:r>
        <w:t xml:space="preserve"> </w:t>
      </w:r>
      <w:r>
        <w:rPr>
          <w:spacing w:val="-1"/>
        </w:rPr>
        <w:t>system</w:t>
      </w:r>
      <w:r>
        <w:t xml:space="preserve"> to meet our </w:t>
      </w:r>
      <w:r>
        <w:rPr>
          <w:spacing w:val="-1"/>
        </w:rPr>
        <w:t>needs.</w:t>
      </w:r>
    </w:p>
    <w:p w14:paraId="6F8C96BF" w14:textId="77777777" w:rsidR="00B46638" w:rsidRDefault="00AF4FDD">
      <w:pPr>
        <w:pStyle w:val="BodyText"/>
        <w:spacing w:line="258" w:lineRule="auto"/>
        <w:ind w:right="115" w:firstLine="719"/>
      </w:pPr>
      <w:r>
        <w:rPr>
          <w:rFonts w:cs="Times New Roman"/>
          <w:spacing w:val="-2"/>
        </w:rPr>
        <w:t>In</w:t>
      </w:r>
      <w:r>
        <w:rPr>
          <w:rFonts w:cs="Times New Roman"/>
        </w:rPr>
        <w:t xml:space="preserve"> order to </w:t>
      </w:r>
      <w:r>
        <w:rPr>
          <w:rFonts w:cs="Times New Roman"/>
          <w:spacing w:val="-1"/>
        </w:rPr>
        <w:t>maintain</w:t>
      </w:r>
      <w:r>
        <w:rPr>
          <w:rFonts w:cs="Times New Roman"/>
        </w:rPr>
        <w:t xml:space="preserve"> the</w:t>
      </w:r>
      <w:r>
        <w:rPr>
          <w:rFonts w:cs="Times New Roman"/>
          <w:spacing w:val="-1"/>
        </w:rPr>
        <w:t xml:space="preserve"> </w:t>
      </w:r>
      <w:r>
        <w:rPr>
          <w:rFonts w:cs="Times New Roman"/>
        </w:rPr>
        <w:t>quality</w:t>
      </w:r>
      <w:r>
        <w:rPr>
          <w:rFonts w:cs="Times New Roman"/>
          <w:spacing w:val="-5"/>
        </w:rPr>
        <w:t xml:space="preserve"> </w:t>
      </w:r>
      <w:r>
        <w:rPr>
          <w:rFonts w:cs="Times New Roman"/>
        </w:rPr>
        <w:t>of</w:t>
      </w:r>
      <w:r>
        <w:rPr>
          <w:rFonts w:cs="Times New Roman"/>
          <w:spacing w:val="1"/>
        </w:rPr>
        <w:t xml:space="preserve"> </w:t>
      </w:r>
      <w:r>
        <w:rPr>
          <w:rFonts w:cs="Times New Roman"/>
          <w:spacing w:val="-1"/>
        </w:rPr>
        <w:t>BACS’</w:t>
      </w:r>
      <w:r>
        <w:rPr>
          <w:rFonts w:cs="Times New Roman"/>
        </w:rPr>
        <w:t xml:space="preserve"> </w:t>
      </w:r>
      <w:r>
        <w:rPr>
          <w:rFonts w:cs="Times New Roman"/>
          <w:spacing w:val="-1"/>
        </w:rPr>
        <w:t>work</w:t>
      </w:r>
      <w:r>
        <w:rPr>
          <w:rFonts w:cs="Times New Roman"/>
        </w:rPr>
        <w:t xml:space="preserve"> with Salem’s most at</w:t>
      </w:r>
      <w:r>
        <w:t>-risk</w:t>
      </w:r>
      <w:r>
        <w:rPr>
          <w:spacing w:val="35"/>
        </w:rPr>
        <w:t xml:space="preserve"> </w:t>
      </w:r>
      <w:r>
        <w:t xml:space="preserve">students, </w:t>
      </w:r>
      <w:r>
        <w:rPr>
          <w:spacing w:val="-1"/>
        </w:rPr>
        <w:t>parents</w:t>
      </w:r>
      <w:r>
        <w:t xml:space="preserve"> and </w:t>
      </w:r>
      <w:r>
        <w:rPr>
          <w:spacing w:val="-1"/>
        </w:rPr>
        <w:t>scholars</w:t>
      </w:r>
      <w:r>
        <w:t xml:space="preserve"> will be</w:t>
      </w:r>
      <w:r>
        <w:rPr>
          <w:spacing w:val="-1"/>
        </w:rPr>
        <w:t xml:space="preserve"> asked </w:t>
      </w:r>
      <w:r>
        <w:t>to fill</w:t>
      </w:r>
      <w:r>
        <w:rPr>
          <w:spacing w:val="3"/>
        </w:rPr>
        <w:t xml:space="preserve"> </w:t>
      </w:r>
      <w:r>
        <w:t>out a survey</w:t>
      </w:r>
      <w:r>
        <w:rPr>
          <w:spacing w:val="-5"/>
        </w:rPr>
        <w:t xml:space="preserve"> </w:t>
      </w:r>
      <w:r>
        <w:rPr>
          <w:spacing w:val="-1"/>
        </w:rPr>
        <w:t>at</w:t>
      </w:r>
      <w:r>
        <w:t xml:space="preserve"> least </w:t>
      </w:r>
      <w:r>
        <w:rPr>
          <w:spacing w:val="-1"/>
        </w:rPr>
        <w:t>twice</w:t>
      </w:r>
      <w:r>
        <w:rPr>
          <w:spacing w:val="1"/>
        </w:rPr>
        <w:t xml:space="preserve"> </w:t>
      </w:r>
      <w:r>
        <w:rPr>
          <w:spacing w:val="-1"/>
        </w:rPr>
        <w:t>yearly</w:t>
      </w:r>
      <w:r>
        <w:rPr>
          <w:spacing w:val="-5"/>
        </w:rPr>
        <w:t xml:space="preserve"> </w:t>
      </w:r>
      <w:r>
        <w:t>to</w:t>
      </w:r>
      <w:r>
        <w:rPr>
          <w:spacing w:val="60"/>
        </w:rPr>
        <w:t xml:space="preserve"> </w:t>
      </w:r>
      <w:r>
        <w:rPr>
          <w:spacing w:val="-1"/>
        </w:rPr>
        <w:t>understand,</w:t>
      </w:r>
      <w:r>
        <w:t xml:space="preserve"> </w:t>
      </w:r>
      <w:r>
        <w:rPr>
          <w:spacing w:val="-1"/>
        </w:rPr>
        <w:t>from</w:t>
      </w:r>
      <w:r>
        <w:rPr>
          <w:spacing w:val="2"/>
        </w:rPr>
        <w:t xml:space="preserve"> </w:t>
      </w:r>
      <w:r>
        <w:t>a</w:t>
      </w:r>
      <w:r>
        <w:rPr>
          <w:spacing w:val="-1"/>
        </w:rPr>
        <w:t xml:space="preserve"> </w:t>
      </w:r>
      <w:r>
        <w:t xml:space="preserve">parent and </w:t>
      </w:r>
      <w:r>
        <w:rPr>
          <w:spacing w:val="-1"/>
        </w:rPr>
        <w:t>student</w:t>
      </w:r>
      <w:r>
        <w:t xml:space="preserve"> </w:t>
      </w:r>
      <w:r>
        <w:rPr>
          <w:spacing w:val="-1"/>
        </w:rPr>
        <w:t>perspective,</w:t>
      </w:r>
      <w:r>
        <w:rPr>
          <w:spacing w:val="2"/>
        </w:rPr>
        <w:t xml:space="preserve"> </w:t>
      </w:r>
      <w:r>
        <w:rPr>
          <w:spacing w:val="-1"/>
        </w:rPr>
        <w:t>where</w:t>
      </w:r>
      <w:r>
        <w:rPr>
          <w:spacing w:val="-2"/>
        </w:rPr>
        <w:t xml:space="preserve"> </w:t>
      </w:r>
      <w:r>
        <w:t xml:space="preserve">improvements need to be </w:t>
      </w:r>
      <w:r>
        <w:rPr>
          <w:spacing w:val="-1"/>
        </w:rPr>
        <w:t>made.</w:t>
      </w:r>
      <w:r>
        <w:rPr>
          <w:spacing w:val="63"/>
        </w:rPr>
        <w:t xml:space="preserve"> </w:t>
      </w:r>
      <w:r>
        <w:t>This kind of</w:t>
      </w:r>
      <w:r>
        <w:rPr>
          <w:spacing w:val="-1"/>
        </w:rPr>
        <w:t xml:space="preserve"> anonymous</w:t>
      </w:r>
      <w:r>
        <w:rPr>
          <w:spacing w:val="2"/>
        </w:rPr>
        <w:t xml:space="preserve"> </w:t>
      </w:r>
      <w:r>
        <w:rPr>
          <w:spacing w:val="-1"/>
        </w:rPr>
        <w:t>feedback</w:t>
      </w:r>
      <w:r>
        <w:t xml:space="preserve"> can be</w:t>
      </w:r>
      <w:r>
        <w:rPr>
          <w:spacing w:val="-1"/>
        </w:rPr>
        <w:t xml:space="preserve"> </w:t>
      </w:r>
      <w:r>
        <w:t>a</w:t>
      </w:r>
      <w:r>
        <w:rPr>
          <w:spacing w:val="-1"/>
        </w:rPr>
        <w:t xml:space="preserve"> </w:t>
      </w:r>
      <w:r>
        <w:t xml:space="preserve">powerful </w:t>
      </w:r>
      <w:r>
        <w:rPr>
          <w:spacing w:val="-1"/>
        </w:rPr>
        <w:t>indicator</w:t>
      </w:r>
      <w:r>
        <w:t xml:space="preserve"> of</w:t>
      </w:r>
      <w:r>
        <w:rPr>
          <w:spacing w:val="-1"/>
        </w:rPr>
        <w:t xml:space="preserve"> </w:t>
      </w:r>
      <w:r>
        <w:t>true</w:t>
      </w:r>
      <w:r>
        <w:rPr>
          <w:spacing w:val="-2"/>
        </w:rPr>
        <w:t xml:space="preserve"> </w:t>
      </w:r>
      <w:r>
        <w:t xml:space="preserve">parental and </w:t>
      </w:r>
      <w:r>
        <w:rPr>
          <w:spacing w:val="-1"/>
        </w:rPr>
        <w:t>student</w:t>
      </w:r>
      <w:r>
        <w:rPr>
          <w:spacing w:val="51"/>
        </w:rPr>
        <w:t xml:space="preserve"> </w:t>
      </w:r>
      <w:r>
        <w:rPr>
          <w:spacing w:val="-1"/>
        </w:rPr>
        <w:t>satisfaction.</w:t>
      </w:r>
      <w:r>
        <w:t xml:space="preserve"> </w:t>
      </w:r>
      <w:r>
        <w:rPr>
          <w:spacing w:val="-1"/>
        </w:rPr>
        <w:t>BACS</w:t>
      </w:r>
      <w:r>
        <w:t xml:space="preserve"> administration will </w:t>
      </w:r>
      <w:r>
        <w:rPr>
          <w:spacing w:val="-1"/>
        </w:rPr>
        <w:t>treat</w:t>
      </w:r>
      <w:r>
        <w:t xml:space="preserve"> this </w:t>
      </w:r>
      <w:r>
        <w:rPr>
          <w:spacing w:val="-1"/>
        </w:rPr>
        <w:t>data</w:t>
      </w:r>
      <w:r>
        <w:t xml:space="preserve"> like</w:t>
      </w:r>
      <w:r>
        <w:rPr>
          <w:spacing w:val="2"/>
        </w:rPr>
        <w:t xml:space="preserve"> </w:t>
      </w:r>
      <w:r>
        <w:rPr>
          <w:spacing w:val="1"/>
        </w:rPr>
        <w:t>they</w:t>
      </w:r>
      <w:r>
        <w:rPr>
          <w:spacing w:val="-5"/>
        </w:rPr>
        <w:t xml:space="preserve"> </w:t>
      </w:r>
      <w:r>
        <w:t xml:space="preserve">would </w:t>
      </w:r>
      <w:r>
        <w:rPr>
          <w:spacing w:val="1"/>
        </w:rPr>
        <w:t>any</w:t>
      </w:r>
      <w:r>
        <w:rPr>
          <w:spacing w:val="-5"/>
        </w:rPr>
        <w:t xml:space="preserve"> </w:t>
      </w:r>
      <w:r>
        <w:t>other, digesting</w:t>
      </w:r>
      <w:r>
        <w:rPr>
          <w:spacing w:val="29"/>
        </w:rPr>
        <w:t xml:space="preserve"> </w:t>
      </w:r>
      <w:r>
        <w:t xml:space="preserve">it </w:t>
      </w:r>
      <w:r>
        <w:rPr>
          <w:spacing w:val="-1"/>
        </w:rPr>
        <w:t>and</w:t>
      </w:r>
      <w:r>
        <w:t xml:space="preserve"> </w:t>
      </w:r>
      <w:r>
        <w:rPr>
          <w:spacing w:val="-1"/>
        </w:rPr>
        <w:t>creating</w:t>
      </w:r>
      <w:r>
        <w:rPr>
          <w:spacing w:val="-3"/>
        </w:rPr>
        <w:t xml:space="preserve"> </w:t>
      </w:r>
      <w:r>
        <w:rPr>
          <w:spacing w:val="-1"/>
        </w:rPr>
        <w:t>an</w:t>
      </w:r>
      <w:r>
        <w:rPr>
          <w:spacing w:val="2"/>
        </w:rPr>
        <w:t xml:space="preserve"> </w:t>
      </w:r>
      <w:r>
        <w:rPr>
          <w:spacing w:val="-1"/>
        </w:rPr>
        <w:t>action</w:t>
      </w:r>
      <w:r>
        <w:rPr>
          <w:spacing w:val="2"/>
        </w:rPr>
        <w:t xml:space="preserve"> </w:t>
      </w:r>
      <w:r>
        <w:t>plan to make</w:t>
      </w:r>
      <w:r>
        <w:rPr>
          <w:spacing w:val="-2"/>
        </w:rPr>
        <w:t xml:space="preserve"> </w:t>
      </w:r>
      <w:r>
        <w:rPr>
          <w:spacing w:val="-1"/>
        </w:rPr>
        <w:t>adjustments</w:t>
      </w:r>
      <w:r>
        <w:t xml:space="preserve"> in the </w:t>
      </w:r>
      <w:r>
        <w:rPr>
          <w:spacing w:val="-1"/>
        </w:rPr>
        <w:t>following</w:t>
      </w:r>
      <w:r>
        <w:rPr>
          <w:spacing w:val="2"/>
        </w:rPr>
        <w:t xml:space="preserve"> </w:t>
      </w:r>
      <w:r>
        <w:rPr>
          <w:spacing w:val="-1"/>
        </w:rPr>
        <w:t>year.</w:t>
      </w:r>
    </w:p>
    <w:p w14:paraId="7F801797" w14:textId="77777777" w:rsidR="00B46638" w:rsidRDefault="00B46638">
      <w:pPr>
        <w:spacing w:before="11"/>
        <w:rPr>
          <w:rFonts w:ascii="Times New Roman" w:eastAsia="Times New Roman" w:hAnsi="Times New Roman" w:cs="Times New Roman"/>
          <w:sz w:val="25"/>
          <w:szCs w:val="25"/>
        </w:rPr>
      </w:pPr>
    </w:p>
    <w:p w14:paraId="701605F2" w14:textId="77777777" w:rsidR="00B46638" w:rsidRDefault="00AF4FDD">
      <w:pPr>
        <w:ind w:left="100"/>
        <w:rPr>
          <w:rFonts w:ascii="Times New Roman" w:eastAsia="Times New Roman" w:hAnsi="Times New Roman" w:cs="Times New Roman"/>
          <w:sz w:val="24"/>
          <w:szCs w:val="24"/>
        </w:rPr>
      </w:pPr>
      <w:r>
        <w:rPr>
          <w:rFonts w:ascii="Times New Roman"/>
          <w:i/>
          <w:spacing w:val="-1"/>
          <w:sz w:val="24"/>
        </w:rPr>
        <w:t xml:space="preserve">Non-academic </w:t>
      </w:r>
      <w:r>
        <w:rPr>
          <w:rFonts w:ascii="Times New Roman"/>
          <w:i/>
          <w:sz w:val="24"/>
        </w:rPr>
        <w:t>progress</w:t>
      </w:r>
      <w:r>
        <w:rPr>
          <w:rFonts w:ascii="Times New Roman"/>
          <w:i/>
          <w:spacing w:val="2"/>
          <w:sz w:val="24"/>
        </w:rPr>
        <w:t xml:space="preserve"> </w:t>
      </w:r>
      <w:r>
        <w:rPr>
          <w:rFonts w:ascii="Times New Roman"/>
          <w:i/>
          <w:sz w:val="24"/>
        </w:rPr>
        <w:t>monitoring</w:t>
      </w:r>
    </w:p>
    <w:p w14:paraId="17EF0C21" w14:textId="77777777" w:rsidR="00B46638" w:rsidRDefault="00AF4FDD">
      <w:pPr>
        <w:pStyle w:val="BodyText"/>
        <w:spacing w:before="21" w:line="259" w:lineRule="auto"/>
        <w:ind w:right="183" w:firstLine="719"/>
      </w:pPr>
      <w:r>
        <w:t>The</w:t>
      </w:r>
      <w:r>
        <w:rPr>
          <w:spacing w:val="-2"/>
        </w:rPr>
        <w:t xml:space="preserve"> </w:t>
      </w:r>
      <w:r>
        <w:t>Bentley</w:t>
      </w:r>
      <w:r>
        <w:rPr>
          <w:spacing w:val="-5"/>
        </w:rPr>
        <w:t xml:space="preserve"> </w:t>
      </w:r>
      <w:r>
        <w:t xml:space="preserve">Bucks </w:t>
      </w:r>
      <w:r>
        <w:rPr>
          <w:spacing w:val="-1"/>
        </w:rPr>
        <w:t>program,</w:t>
      </w:r>
      <w:r>
        <w:t xml:space="preserve"> </w:t>
      </w:r>
      <w:r>
        <w:rPr>
          <w:spacing w:val="-1"/>
        </w:rPr>
        <w:t>developed</w:t>
      </w:r>
      <w:r>
        <w:t xml:space="preserve"> </w:t>
      </w:r>
      <w:r>
        <w:rPr>
          <w:spacing w:val="-1"/>
        </w:rPr>
        <w:t>with</w:t>
      </w:r>
      <w:r>
        <w:t xml:space="preserve"> the</w:t>
      </w:r>
      <w:r>
        <w:rPr>
          <w:spacing w:val="1"/>
        </w:rPr>
        <w:t xml:space="preserve"> </w:t>
      </w:r>
      <w:r>
        <w:t>core</w:t>
      </w:r>
      <w:r>
        <w:rPr>
          <w:spacing w:val="-1"/>
        </w:rPr>
        <w:t xml:space="preserve"> values</w:t>
      </w:r>
      <w:r>
        <w:rPr>
          <w:spacing w:val="1"/>
        </w:rPr>
        <w:t xml:space="preserve"> </w:t>
      </w:r>
      <w:r>
        <w:rPr>
          <w:spacing w:val="-1"/>
        </w:rPr>
        <w:t>and</w:t>
      </w:r>
      <w:r>
        <w:t xml:space="preserve"> </w:t>
      </w:r>
      <w:r>
        <w:rPr>
          <w:spacing w:val="-1"/>
        </w:rPr>
        <w:t>education</w:t>
      </w:r>
      <w:r>
        <w:rPr>
          <w:spacing w:val="67"/>
        </w:rPr>
        <w:t xml:space="preserve"> </w:t>
      </w:r>
      <w:r>
        <w:rPr>
          <w:spacing w:val="-1"/>
        </w:rPr>
        <w:t>program</w:t>
      </w:r>
      <w:r>
        <w:t xml:space="preserve"> of</w:t>
      </w:r>
      <w:r>
        <w:rPr>
          <w:spacing w:val="1"/>
        </w:rPr>
        <w:t xml:space="preserve"> </w:t>
      </w:r>
      <w:r>
        <w:rPr>
          <w:spacing w:val="-1"/>
        </w:rPr>
        <w:t>BACS</w:t>
      </w:r>
      <w:r>
        <w:t xml:space="preserve"> </w:t>
      </w:r>
      <w:r>
        <w:rPr>
          <w:spacing w:val="-1"/>
        </w:rPr>
        <w:t>as</w:t>
      </w:r>
      <w:r>
        <w:t xml:space="preserve"> its </w:t>
      </w:r>
      <w:r>
        <w:rPr>
          <w:spacing w:val="-1"/>
        </w:rPr>
        <w:t>base,</w:t>
      </w:r>
      <w:r>
        <w:t xml:space="preserve"> is a </w:t>
      </w:r>
      <w:r>
        <w:rPr>
          <w:spacing w:val="-1"/>
        </w:rPr>
        <w:t xml:space="preserve">core </w:t>
      </w:r>
      <w:r>
        <w:t xml:space="preserve">component of </w:t>
      </w:r>
      <w:r>
        <w:rPr>
          <w:spacing w:val="-1"/>
        </w:rPr>
        <w:t xml:space="preserve">non-academic </w:t>
      </w:r>
      <w:r>
        <w:t xml:space="preserve">progress </w:t>
      </w:r>
      <w:r>
        <w:rPr>
          <w:spacing w:val="-1"/>
        </w:rPr>
        <w:t>monitoring.</w:t>
      </w:r>
      <w:r>
        <w:rPr>
          <w:spacing w:val="65"/>
        </w:rPr>
        <w:t xml:space="preserve"> </w:t>
      </w:r>
      <w:r>
        <w:rPr>
          <w:spacing w:val="-1"/>
        </w:rPr>
        <w:t>Operated</w:t>
      </w:r>
      <w:r>
        <w:t xml:space="preserve"> through the online </w:t>
      </w:r>
      <w:r>
        <w:rPr>
          <w:spacing w:val="-1"/>
        </w:rPr>
        <w:t>academic and</w:t>
      </w:r>
      <w:r>
        <w:t xml:space="preserve"> behavior-monitoring</w:t>
      </w:r>
      <w:r>
        <w:rPr>
          <w:spacing w:val="-3"/>
        </w:rPr>
        <w:t xml:space="preserve"> </w:t>
      </w:r>
      <w:r>
        <w:rPr>
          <w:spacing w:val="-1"/>
        </w:rPr>
        <w:t>program</w:t>
      </w:r>
      <w:r>
        <w:t xml:space="preserve"> known </w:t>
      </w:r>
      <w:r>
        <w:rPr>
          <w:spacing w:val="-1"/>
        </w:rPr>
        <w:t>as</w:t>
      </w:r>
      <w:r>
        <w:rPr>
          <w:spacing w:val="47"/>
        </w:rPr>
        <w:t xml:space="preserve"> </w:t>
      </w:r>
      <w:r>
        <w:rPr>
          <w:rFonts w:cs="Times New Roman"/>
          <w:spacing w:val="-1"/>
        </w:rPr>
        <w:t>Kickboard,</w:t>
      </w:r>
      <w:r>
        <w:rPr>
          <w:rFonts w:cs="Times New Roman"/>
        </w:rPr>
        <w:t xml:space="preserve"> </w:t>
      </w:r>
      <w:r>
        <w:rPr>
          <w:rFonts w:cs="Times New Roman"/>
          <w:spacing w:val="-1"/>
        </w:rPr>
        <w:t>student</w:t>
      </w:r>
      <w:r>
        <w:rPr>
          <w:rFonts w:cs="Times New Roman"/>
        </w:rPr>
        <w:t xml:space="preserve"> achievement </w:t>
      </w:r>
      <w:r>
        <w:rPr>
          <w:rFonts w:cs="Times New Roman"/>
          <w:spacing w:val="-1"/>
        </w:rPr>
        <w:t>reports,</w:t>
      </w:r>
      <w:r>
        <w:rPr>
          <w:rFonts w:cs="Times New Roman"/>
        </w:rPr>
        <w:t xml:space="preserve"> behavioral </w:t>
      </w:r>
      <w:r>
        <w:rPr>
          <w:rFonts w:cs="Times New Roman"/>
          <w:spacing w:val="-1"/>
        </w:rPr>
        <w:t>reports,</w:t>
      </w:r>
      <w:r>
        <w:rPr>
          <w:rFonts w:cs="Times New Roman"/>
        </w:rPr>
        <w:t xml:space="preserve"> </w:t>
      </w:r>
      <w:r>
        <w:rPr>
          <w:rFonts w:cs="Times New Roman"/>
          <w:spacing w:val="-1"/>
        </w:rPr>
        <w:t>and</w:t>
      </w:r>
      <w:r>
        <w:rPr>
          <w:rFonts w:cs="Times New Roman"/>
        </w:rPr>
        <w:t xml:space="preserve"> </w:t>
      </w:r>
      <w:r>
        <w:rPr>
          <w:rFonts w:cs="Times New Roman"/>
          <w:spacing w:val="-1"/>
        </w:rPr>
        <w:t>student’s</w:t>
      </w:r>
      <w:r>
        <w:rPr>
          <w:rFonts w:cs="Times New Roman"/>
          <w:spacing w:val="2"/>
        </w:rPr>
        <w:t xml:space="preserve"> </w:t>
      </w:r>
      <w:r>
        <w:rPr>
          <w:rFonts w:cs="Times New Roman"/>
          <w:spacing w:val="-1"/>
        </w:rPr>
        <w:t>progress</w:t>
      </w:r>
      <w:r>
        <w:rPr>
          <w:rFonts w:cs="Times New Roman"/>
          <w:spacing w:val="83"/>
        </w:rPr>
        <w:t xml:space="preserve"> </w:t>
      </w:r>
      <w:r>
        <w:rPr>
          <w:spacing w:val="-1"/>
        </w:rPr>
        <w:t>toward</w:t>
      </w:r>
      <w:r>
        <w:t xml:space="preserve"> </w:t>
      </w:r>
      <w:r>
        <w:rPr>
          <w:spacing w:val="-1"/>
        </w:rPr>
        <w:t>promotion</w:t>
      </w:r>
      <w:r>
        <w:t xml:space="preserve"> will be </w:t>
      </w:r>
      <w:r>
        <w:rPr>
          <w:spacing w:val="-1"/>
        </w:rPr>
        <w:t>tracked</w:t>
      </w:r>
      <w:r>
        <w:rPr>
          <w:spacing w:val="2"/>
        </w:rPr>
        <w:t xml:space="preserve"> </w:t>
      </w:r>
      <w:r>
        <w:rPr>
          <w:spacing w:val="-1"/>
        </w:rPr>
        <w:t>and</w:t>
      </w:r>
      <w:r>
        <w:t xml:space="preserve"> </w:t>
      </w:r>
      <w:r>
        <w:rPr>
          <w:spacing w:val="-1"/>
        </w:rPr>
        <w:t>documented</w:t>
      </w:r>
      <w:r>
        <w:rPr>
          <w:spacing w:val="2"/>
        </w:rPr>
        <w:t xml:space="preserve"> </w:t>
      </w:r>
      <w:r>
        <w:t>in</w:t>
      </w:r>
      <w:r>
        <w:rPr>
          <w:spacing w:val="2"/>
        </w:rPr>
        <w:t xml:space="preserve"> </w:t>
      </w:r>
      <w:r>
        <w:t xml:space="preserve">the </w:t>
      </w:r>
      <w:r>
        <w:rPr>
          <w:spacing w:val="-1"/>
        </w:rPr>
        <w:t>Kickboard</w:t>
      </w:r>
      <w:r>
        <w:t xml:space="preserve"> </w:t>
      </w:r>
      <w:r>
        <w:rPr>
          <w:spacing w:val="-1"/>
        </w:rPr>
        <w:t>online</w:t>
      </w:r>
      <w:r>
        <w:rPr>
          <w:spacing w:val="1"/>
        </w:rPr>
        <w:t xml:space="preserve"> </w:t>
      </w:r>
      <w:r>
        <w:rPr>
          <w:spacing w:val="-1"/>
        </w:rPr>
        <w:t>dashboard.</w:t>
      </w:r>
    </w:p>
    <w:p w14:paraId="48B1012A" w14:textId="77777777" w:rsidR="00B46638" w:rsidRDefault="00AF4FDD">
      <w:pPr>
        <w:pStyle w:val="BodyText"/>
        <w:spacing w:line="258" w:lineRule="auto"/>
        <w:ind w:right="129" w:firstLine="719"/>
      </w:pPr>
      <w:r>
        <w:rPr>
          <w:rFonts w:cs="Times New Roman"/>
          <w:spacing w:val="-1"/>
        </w:rPr>
        <w:t>Student’s</w:t>
      </w:r>
      <w:r>
        <w:rPr>
          <w:rFonts w:cs="Times New Roman"/>
        </w:rPr>
        <w:t xml:space="preserve"> </w:t>
      </w:r>
      <w:r>
        <w:rPr>
          <w:rFonts w:cs="Times New Roman"/>
          <w:spacing w:val="-1"/>
        </w:rPr>
        <w:t>non</w:t>
      </w:r>
      <w:r>
        <w:rPr>
          <w:spacing w:val="-1"/>
        </w:rPr>
        <w:t>-academic</w:t>
      </w:r>
      <w:r>
        <w:rPr>
          <w:spacing w:val="1"/>
        </w:rPr>
        <w:t xml:space="preserve"> </w:t>
      </w:r>
      <w:r>
        <w:rPr>
          <w:spacing w:val="-1"/>
        </w:rPr>
        <w:t>progress</w:t>
      </w:r>
      <w:r>
        <w:t xml:space="preserve"> is </w:t>
      </w:r>
      <w:r>
        <w:rPr>
          <w:spacing w:val="-1"/>
        </w:rPr>
        <w:t>tracked</w:t>
      </w:r>
      <w:r>
        <w:t xml:space="preserve"> using</w:t>
      </w:r>
      <w:r>
        <w:rPr>
          <w:spacing w:val="-1"/>
        </w:rPr>
        <w:t xml:space="preserve"> </w:t>
      </w:r>
      <w:r>
        <w:t xml:space="preserve">the </w:t>
      </w:r>
      <w:r>
        <w:rPr>
          <w:spacing w:val="-1"/>
        </w:rPr>
        <w:t>Bentley</w:t>
      </w:r>
      <w:r>
        <w:rPr>
          <w:spacing w:val="-3"/>
        </w:rPr>
        <w:t xml:space="preserve"> </w:t>
      </w:r>
      <w:r>
        <w:rPr>
          <w:spacing w:val="-1"/>
        </w:rPr>
        <w:t>Buck</w:t>
      </w:r>
      <w:r>
        <w:t xml:space="preserve"> </w:t>
      </w:r>
      <w:r>
        <w:rPr>
          <w:spacing w:val="-1"/>
        </w:rPr>
        <w:t>system.</w:t>
      </w:r>
      <w:r>
        <w:rPr>
          <w:spacing w:val="89"/>
        </w:rPr>
        <w:t xml:space="preserve"> </w:t>
      </w:r>
      <w:r>
        <w:rPr>
          <w:spacing w:val="-1"/>
        </w:rPr>
        <w:t>Teachers</w:t>
      </w:r>
      <w:r>
        <w:t xml:space="preserve"> </w:t>
      </w:r>
      <w:r>
        <w:rPr>
          <w:spacing w:val="-1"/>
        </w:rPr>
        <w:t>will</w:t>
      </w:r>
      <w:r>
        <w:t xml:space="preserve"> </w:t>
      </w:r>
      <w:r>
        <w:rPr>
          <w:spacing w:val="-1"/>
        </w:rPr>
        <w:t>track</w:t>
      </w:r>
      <w:r>
        <w:t xml:space="preserve"> daily</w:t>
      </w:r>
      <w:r>
        <w:rPr>
          <w:spacing w:val="-3"/>
        </w:rPr>
        <w:t xml:space="preserve"> </w:t>
      </w:r>
      <w:r>
        <w:t xml:space="preserve">student </w:t>
      </w:r>
      <w:r>
        <w:rPr>
          <w:spacing w:val="-1"/>
        </w:rPr>
        <w:t>behavior</w:t>
      </w:r>
      <w:r>
        <w:t xml:space="preserve"> utilizing</w:t>
      </w:r>
      <w:r>
        <w:rPr>
          <w:spacing w:val="-2"/>
        </w:rPr>
        <w:t xml:space="preserve"> </w:t>
      </w:r>
      <w:r>
        <w:t>a</w:t>
      </w:r>
      <w:r>
        <w:rPr>
          <w:spacing w:val="-1"/>
        </w:rPr>
        <w:t xml:space="preserve"> common</w:t>
      </w:r>
      <w:r>
        <w:t xml:space="preserve"> </w:t>
      </w:r>
      <w:r>
        <w:rPr>
          <w:spacing w:val="-1"/>
        </w:rPr>
        <w:t>discipline</w:t>
      </w:r>
      <w:r>
        <w:t xml:space="preserve"> </w:t>
      </w:r>
      <w:r>
        <w:rPr>
          <w:spacing w:val="-1"/>
        </w:rPr>
        <w:t>system</w:t>
      </w:r>
      <w:r>
        <w:t xml:space="preserve"> that</w:t>
      </w:r>
      <w:r>
        <w:rPr>
          <w:spacing w:val="79"/>
        </w:rPr>
        <w:t xml:space="preserve"> </w:t>
      </w:r>
      <w:r>
        <w:t xml:space="preserve">utilizes </w:t>
      </w:r>
      <w:r>
        <w:rPr>
          <w:spacing w:val="-1"/>
        </w:rPr>
        <w:t>Bentley</w:t>
      </w:r>
      <w:r>
        <w:rPr>
          <w:spacing w:val="-3"/>
        </w:rPr>
        <w:t xml:space="preserve"> </w:t>
      </w:r>
      <w:r>
        <w:rPr>
          <w:spacing w:val="-1"/>
        </w:rPr>
        <w:t>Bucks</w:t>
      </w:r>
      <w:r>
        <w:t xml:space="preserve"> as</w:t>
      </w:r>
      <w:r>
        <w:rPr>
          <w:spacing w:val="1"/>
        </w:rPr>
        <w:t xml:space="preserve"> </w:t>
      </w:r>
      <w:r>
        <w:rPr>
          <w:spacing w:val="-1"/>
        </w:rPr>
        <w:t>an</w:t>
      </w:r>
      <w:r>
        <w:t xml:space="preserve"> </w:t>
      </w:r>
      <w:r>
        <w:rPr>
          <w:spacing w:val="-1"/>
        </w:rPr>
        <w:t>indicator</w:t>
      </w:r>
      <w:r>
        <w:t xml:space="preserve"> of</w:t>
      </w:r>
      <w:r>
        <w:rPr>
          <w:spacing w:val="-1"/>
        </w:rPr>
        <w:t xml:space="preserve"> </w:t>
      </w:r>
      <w:r>
        <w:t xml:space="preserve">student </w:t>
      </w:r>
      <w:r>
        <w:rPr>
          <w:spacing w:val="-1"/>
        </w:rPr>
        <w:t>progress.</w:t>
      </w:r>
      <w:r>
        <w:t xml:space="preserve"> A</w:t>
      </w:r>
      <w:r>
        <w:rPr>
          <w:spacing w:val="3"/>
        </w:rPr>
        <w:t xml:space="preserve"> </w:t>
      </w:r>
      <w:r>
        <w:t xml:space="preserve">student </w:t>
      </w:r>
      <w:r>
        <w:rPr>
          <w:spacing w:val="-1"/>
        </w:rPr>
        <w:t>begins</w:t>
      </w:r>
      <w:r>
        <w:rPr>
          <w:spacing w:val="2"/>
        </w:rPr>
        <w:t xml:space="preserve"> </w:t>
      </w:r>
      <w:r>
        <w:t xml:space="preserve">the </w:t>
      </w:r>
      <w:r>
        <w:rPr>
          <w:spacing w:val="-1"/>
        </w:rPr>
        <w:t>week</w:t>
      </w:r>
      <w:r>
        <w:rPr>
          <w:spacing w:val="57"/>
        </w:rPr>
        <w:t xml:space="preserve"> </w:t>
      </w:r>
      <w:r>
        <w:t>with 100 Bentley</w:t>
      </w:r>
      <w:r>
        <w:rPr>
          <w:spacing w:val="-3"/>
        </w:rPr>
        <w:t xml:space="preserve"> </w:t>
      </w:r>
      <w:r>
        <w:rPr>
          <w:spacing w:val="-1"/>
        </w:rPr>
        <w:t>Bucks,</w:t>
      </w:r>
      <w:r>
        <w:rPr>
          <w:spacing w:val="2"/>
        </w:rPr>
        <w:t xml:space="preserve"> </w:t>
      </w:r>
      <w:r>
        <w:rPr>
          <w:spacing w:val="-1"/>
        </w:rPr>
        <w:t>and</w:t>
      </w:r>
      <w:r>
        <w:t xml:space="preserve"> </w:t>
      </w:r>
      <w:r>
        <w:rPr>
          <w:spacing w:val="-1"/>
        </w:rPr>
        <w:t>receives</w:t>
      </w:r>
      <w:r>
        <w:t xml:space="preserve"> </w:t>
      </w:r>
      <w:r>
        <w:rPr>
          <w:spacing w:val="-1"/>
        </w:rPr>
        <w:t>additional</w:t>
      </w:r>
      <w:r>
        <w:rPr>
          <w:spacing w:val="2"/>
        </w:rPr>
        <w:t xml:space="preserve"> </w:t>
      </w:r>
      <w:r>
        <w:rPr>
          <w:spacing w:val="-1"/>
        </w:rPr>
        <w:t>Bucks</w:t>
      </w:r>
      <w:r>
        <w:t xml:space="preserve"> for</w:t>
      </w:r>
      <w:r>
        <w:rPr>
          <w:spacing w:val="-2"/>
        </w:rPr>
        <w:t xml:space="preserve"> </w:t>
      </w:r>
      <w:r>
        <w:t>daily</w:t>
      </w:r>
      <w:r>
        <w:rPr>
          <w:spacing w:val="-5"/>
        </w:rPr>
        <w:t xml:space="preserve"> </w:t>
      </w:r>
      <w:r>
        <w:t>homework</w:t>
      </w:r>
      <w:r>
        <w:rPr>
          <w:spacing w:val="1"/>
        </w:rPr>
        <w:t xml:space="preserve"> </w:t>
      </w:r>
      <w:r>
        <w:rPr>
          <w:spacing w:val="-1"/>
        </w:rPr>
        <w:t>completion,</w:t>
      </w:r>
      <w:r>
        <w:rPr>
          <w:spacing w:val="75"/>
        </w:rPr>
        <w:t xml:space="preserve"> </w:t>
      </w:r>
      <w:r>
        <w:rPr>
          <w:rFonts w:cs="Times New Roman"/>
          <w:spacing w:val="-1"/>
        </w:rPr>
        <w:t>arriving</w:t>
      </w:r>
      <w:r>
        <w:rPr>
          <w:rFonts w:cs="Times New Roman"/>
          <w:spacing w:val="-3"/>
        </w:rPr>
        <w:t xml:space="preserve"> </w:t>
      </w:r>
      <w:r>
        <w:rPr>
          <w:rFonts w:cs="Times New Roman"/>
        </w:rPr>
        <w:t xml:space="preserve">to school on </w:t>
      </w:r>
      <w:r>
        <w:rPr>
          <w:rFonts w:cs="Times New Roman"/>
          <w:spacing w:val="-1"/>
        </w:rPr>
        <w:t>time,</w:t>
      </w:r>
      <w:r>
        <w:rPr>
          <w:rFonts w:cs="Times New Roman"/>
        </w:rPr>
        <w:t xml:space="preserve"> or </w:t>
      </w:r>
      <w:r>
        <w:rPr>
          <w:rFonts w:cs="Times New Roman"/>
          <w:spacing w:val="-1"/>
        </w:rPr>
        <w:t>demonstrating</w:t>
      </w:r>
      <w:r>
        <w:rPr>
          <w:rFonts w:cs="Times New Roman"/>
          <w:spacing w:val="-3"/>
        </w:rPr>
        <w:t xml:space="preserve"> </w:t>
      </w:r>
      <w:r>
        <w:rPr>
          <w:rFonts w:cs="Times New Roman"/>
        </w:rPr>
        <w:t>one</w:t>
      </w:r>
      <w:r>
        <w:rPr>
          <w:rFonts w:cs="Times New Roman"/>
          <w:spacing w:val="-1"/>
        </w:rPr>
        <w:t xml:space="preserve"> </w:t>
      </w:r>
      <w:r>
        <w:rPr>
          <w:rFonts w:cs="Times New Roman"/>
          <w:spacing w:val="1"/>
        </w:rPr>
        <w:t>or</w:t>
      </w:r>
      <w:r>
        <w:rPr>
          <w:rFonts w:cs="Times New Roman"/>
        </w:rPr>
        <w:t xml:space="preserve"> </w:t>
      </w:r>
      <w:r>
        <w:rPr>
          <w:rFonts w:cs="Times New Roman"/>
          <w:spacing w:val="-1"/>
        </w:rPr>
        <w:t xml:space="preserve">more </w:t>
      </w:r>
      <w:r>
        <w:rPr>
          <w:rFonts w:cs="Times New Roman"/>
        </w:rPr>
        <w:t>of the</w:t>
      </w:r>
      <w:r>
        <w:rPr>
          <w:rFonts w:cs="Times New Roman"/>
          <w:spacing w:val="-2"/>
        </w:rPr>
        <w:t xml:space="preserve"> </w:t>
      </w:r>
      <w:r>
        <w:rPr>
          <w:rFonts w:cs="Times New Roman"/>
        </w:rPr>
        <w:t>school’s core</w:t>
      </w:r>
      <w:r>
        <w:rPr>
          <w:rFonts w:cs="Times New Roman"/>
          <w:spacing w:val="-2"/>
        </w:rPr>
        <w:t xml:space="preserve"> </w:t>
      </w:r>
      <w:r>
        <w:rPr>
          <w:rFonts w:cs="Times New Roman"/>
          <w:spacing w:val="-1"/>
        </w:rPr>
        <w:t>values</w:t>
      </w:r>
      <w:r>
        <w:rPr>
          <w:rFonts w:cs="Times New Roman"/>
        </w:rPr>
        <w:t xml:space="preserve"> (grit,</w:t>
      </w:r>
      <w:r>
        <w:rPr>
          <w:rFonts w:cs="Times New Roman"/>
          <w:spacing w:val="64"/>
        </w:rPr>
        <w:t xml:space="preserve"> </w:t>
      </w:r>
      <w:r>
        <w:rPr>
          <w:spacing w:val="-1"/>
        </w:rPr>
        <w:t>integrity,</w:t>
      </w:r>
      <w:r>
        <w:t xml:space="preserve"> </w:t>
      </w:r>
      <w:r>
        <w:rPr>
          <w:spacing w:val="-1"/>
        </w:rPr>
        <w:t>collaboration,</w:t>
      </w:r>
      <w:r>
        <w:t xml:space="preserve"> </w:t>
      </w:r>
      <w:r>
        <w:rPr>
          <w:spacing w:val="-1"/>
        </w:rPr>
        <w:t>discipline,</w:t>
      </w:r>
      <w:r>
        <w:t xml:space="preserve"> </w:t>
      </w:r>
      <w:r>
        <w:rPr>
          <w:spacing w:val="-1"/>
        </w:rPr>
        <w:t>and/or</w:t>
      </w:r>
      <w:r>
        <w:t xml:space="preserve"> </w:t>
      </w:r>
      <w:r>
        <w:rPr>
          <w:spacing w:val="-1"/>
        </w:rPr>
        <w:t>zest),</w:t>
      </w:r>
      <w:r>
        <w:t xml:space="preserve"> </w:t>
      </w:r>
      <w:r>
        <w:rPr>
          <w:spacing w:val="-1"/>
        </w:rPr>
        <w:t>as</w:t>
      </w:r>
      <w:r>
        <w:rPr>
          <w:spacing w:val="3"/>
        </w:rPr>
        <w:t xml:space="preserve"> </w:t>
      </w:r>
      <w:r>
        <w:t>just a</w:t>
      </w:r>
      <w:r>
        <w:rPr>
          <w:spacing w:val="-1"/>
        </w:rPr>
        <w:t xml:space="preserve"> few</w:t>
      </w:r>
      <w:r>
        <w:t xml:space="preserve"> </w:t>
      </w:r>
      <w:r>
        <w:rPr>
          <w:spacing w:val="-1"/>
        </w:rPr>
        <w:t>examples.</w:t>
      </w:r>
      <w:r>
        <w:t xml:space="preserve"> Earning</w:t>
      </w:r>
      <w:r>
        <w:rPr>
          <w:spacing w:val="-2"/>
        </w:rPr>
        <w:t xml:space="preserve"> </w:t>
      </w:r>
      <w:r>
        <w:t>these</w:t>
      </w:r>
      <w:r>
        <w:rPr>
          <w:spacing w:val="91"/>
        </w:rPr>
        <w:t xml:space="preserve"> </w:t>
      </w:r>
      <w:r>
        <w:rPr>
          <w:spacing w:val="-1"/>
        </w:rPr>
        <w:t>Bucks</w:t>
      </w:r>
      <w:r>
        <w:t xml:space="preserve"> incentivizes </w:t>
      </w:r>
      <w:r>
        <w:rPr>
          <w:spacing w:val="-1"/>
        </w:rPr>
        <w:t>students</w:t>
      </w:r>
      <w:r>
        <w:t xml:space="preserve"> to </w:t>
      </w:r>
      <w:r>
        <w:rPr>
          <w:spacing w:val="-1"/>
        </w:rPr>
        <w:t>demonstrate</w:t>
      </w:r>
      <w:r>
        <w:t xml:space="preserve"> positive </w:t>
      </w:r>
      <w:r>
        <w:rPr>
          <w:spacing w:val="-1"/>
        </w:rPr>
        <w:t>behaviors</w:t>
      </w:r>
      <w:r>
        <w:t xml:space="preserve"> in class, and </w:t>
      </w:r>
      <w:r>
        <w:rPr>
          <w:spacing w:val="-1"/>
        </w:rPr>
        <w:t>can</w:t>
      </w:r>
      <w:r>
        <w:t xml:space="preserve"> be</w:t>
      </w:r>
      <w:r>
        <w:rPr>
          <w:spacing w:val="-1"/>
        </w:rPr>
        <w:t xml:space="preserve"> </w:t>
      </w:r>
      <w:r>
        <w:t>used</w:t>
      </w:r>
      <w:r>
        <w:rPr>
          <w:spacing w:val="-1"/>
        </w:rPr>
        <w:t xml:space="preserve"> </w:t>
      </w:r>
      <w:r>
        <w:t>to</w:t>
      </w:r>
      <w:r>
        <w:rPr>
          <w:spacing w:val="53"/>
        </w:rPr>
        <w:t xml:space="preserve"> </w:t>
      </w:r>
      <w:r>
        <w:rPr>
          <w:spacing w:val="-1"/>
        </w:rPr>
        <w:t>earn</w:t>
      </w:r>
      <w:r>
        <w:rPr>
          <w:spacing w:val="1"/>
        </w:rPr>
        <w:t xml:space="preserve"> </w:t>
      </w:r>
      <w:r>
        <w:t>Friday</w:t>
      </w:r>
      <w:r>
        <w:rPr>
          <w:spacing w:val="-5"/>
        </w:rPr>
        <w:t xml:space="preserve"> </w:t>
      </w:r>
      <w:r>
        <w:t>Choice</w:t>
      </w:r>
      <w:r>
        <w:rPr>
          <w:spacing w:val="-2"/>
        </w:rPr>
        <w:t xml:space="preserve"> </w:t>
      </w:r>
      <w:r>
        <w:t>time,</w:t>
      </w:r>
      <w:r>
        <w:rPr>
          <w:spacing w:val="1"/>
        </w:rPr>
        <w:t xml:space="preserve"> </w:t>
      </w:r>
      <w:r>
        <w:t>a</w:t>
      </w:r>
      <w:r>
        <w:rPr>
          <w:spacing w:val="-1"/>
        </w:rPr>
        <w:t xml:space="preserve"> special</w:t>
      </w:r>
      <w:r>
        <w:t xml:space="preserve"> </w:t>
      </w:r>
      <w:r>
        <w:rPr>
          <w:spacing w:val="-1"/>
        </w:rPr>
        <w:t xml:space="preserve">elective </w:t>
      </w:r>
      <w:r>
        <w:t>period for</w:t>
      </w:r>
      <w:r>
        <w:rPr>
          <w:spacing w:val="-1"/>
        </w:rPr>
        <w:t xml:space="preserve"> </w:t>
      </w:r>
      <w:r>
        <w:t xml:space="preserve">students </w:t>
      </w:r>
      <w:r>
        <w:rPr>
          <w:spacing w:val="-1"/>
        </w:rPr>
        <w:t>maintaining</w:t>
      </w:r>
      <w:r>
        <w:rPr>
          <w:spacing w:val="-3"/>
        </w:rPr>
        <w:t xml:space="preserve"> </w:t>
      </w:r>
      <w:r>
        <w:t>a</w:t>
      </w:r>
      <w:r>
        <w:rPr>
          <w:spacing w:val="1"/>
        </w:rPr>
        <w:t xml:space="preserve"> </w:t>
      </w:r>
      <w:r>
        <w:t>Bentley</w:t>
      </w:r>
      <w:r>
        <w:rPr>
          <w:spacing w:val="53"/>
        </w:rPr>
        <w:t xml:space="preserve"> </w:t>
      </w:r>
      <w:r>
        <w:rPr>
          <w:spacing w:val="-1"/>
        </w:rPr>
        <w:t>Buck</w:t>
      </w:r>
      <w:r>
        <w:t xml:space="preserve"> </w:t>
      </w:r>
      <w:r>
        <w:rPr>
          <w:spacing w:val="-1"/>
        </w:rPr>
        <w:t xml:space="preserve">average </w:t>
      </w:r>
      <w:r>
        <w:t>of over 90</w:t>
      </w:r>
      <w:r>
        <w:rPr>
          <w:spacing w:val="1"/>
        </w:rPr>
        <w:t xml:space="preserve"> </w:t>
      </w:r>
      <w:r>
        <w:rPr>
          <w:spacing w:val="-1"/>
        </w:rPr>
        <w:t>Bucks</w:t>
      </w:r>
      <w:r>
        <w:t xml:space="preserve"> </w:t>
      </w:r>
      <w:r>
        <w:rPr>
          <w:spacing w:val="-1"/>
        </w:rPr>
        <w:t>throughout</w:t>
      </w:r>
      <w:r>
        <w:t xml:space="preserve"> the</w:t>
      </w:r>
      <w:r>
        <w:rPr>
          <w:spacing w:val="1"/>
        </w:rPr>
        <w:t xml:space="preserve"> </w:t>
      </w:r>
      <w:r>
        <w:t xml:space="preserve">week. Students who </w:t>
      </w:r>
      <w:r>
        <w:rPr>
          <w:spacing w:val="-1"/>
        </w:rPr>
        <w:t xml:space="preserve">have </w:t>
      </w:r>
      <w:r>
        <w:t xml:space="preserve">less </w:t>
      </w:r>
      <w:r>
        <w:rPr>
          <w:spacing w:val="-1"/>
        </w:rPr>
        <w:t>than</w:t>
      </w:r>
      <w:r>
        <w:t xml:space="preserve"> 90</w:t>
      </w:r>
      <w:r>
        <w:rPr>
          <w:spacing w:val="49"/>
        </w:rPr>
        <w:t xml:space="preserve"> </w:t>
      </w:r>
      <w:r>
        <w:t>Bentley</w:t>
      </w:r>
      <w:r>
        <w:rPr>
          <w:spacing w:val="-3"/>
        </w:rPr>
        <w:t xml:space="preserve"> </w:t>
      </w:r>
      <w:r>
        <w:rPr>
          <w:spacing w:val="-1"/>
        </w:rPr>
        <w:t>Bucks</w:t>
      </w:r>
      <w:r>
        <w:t xml:space="preserve"> (due</w:t>
      </w:r>
      <w:r>
        <w:rPr>
          <w:spacing w:val="-1"/>
        </w:rPr>
        <w:t xml:space="preserve"> </w:t>
      </w:r>
      <w:r>
        <w:t>to losing</w:t>
      </w:r>
      <w:r>
        <w:rPr>
          <w:spacing w:val="-2"/>
        </w:rPr>
        <w:t xml:space="preserve"> </w:t>
      </w:r>
      <w:r>
        <w:rPr>
          <w:spacing w:val="-1"/>
        </w:rPr>
        <w:t>Bucks</w:t>
      </w:r>
      <w:r>
        <w:t xml:space="preserve"> for</w:t>
      </w:r>
      <w:r>
        <w:rPr>
          <w:spacing w:val="-2"/>
        </w:rPr>
        <w:t xml:space="preserve"> </w:t>
      </w:r>
      <w:r>
        <w:rPr>
          <w:spacing w:val="-1"/>
        </w:rPr>
        <w:t>tardiness,</w:t>
      </w:r>
      <w:r>
        <w:rPr>
          <w:spacing w:val="2"/>
        </w:rPr>
        <w:t xml:space="preserve"> </w:t>
      </w:r>
      <w:r>
        <w:t>incomplete</w:t>
      </w:r>
      <w:r>
        <w:rPr>
          <w:spacing w:val="-1"/>
        </w:rPr>
        <w:t xml:space="preserve"> homework,</w:t>
      </w:r>
      <w:r>
        <w:t xml:space="preserve"> </w:t>
      </w:r>
      <w:r>
        <w:rPr>
          <w:spacing w:val="1"/>
        </w:rPr>
        <w:t>or</w:t>
      </w:r>
      <w:r>
        <w:t xml:space="preserve"> a</w:t>
      </w:r>
      <w:r>
        <w:rPr>
          <w:spacing w:val="-2"/>
        </w:rPr>
        <w:t xml:space="preserve"> </w:t>
      </w:r>
      <w:r>
        <w:rPr>
          <w:spacing w:val="-1"/>
        </w:rPr>
        <w:t>behavioral</w:t>
      </w:r>
      <w:r>
        <w:rPr>
          <w:spacing w:val="63"/>
        </w:rPr>
        <w:t xml:space="preserve"> </w:t>
      </w:r>
      <w:r>
        <w:rPr>
          <w:spacing w:val="-1"/>
        </w:rPr>
        <w:t>incident)</w:t>
      </w:r>
      <w:r>
        <w:t xml:space="preserve"> </w:t>
      </w:r>
      <w:r>
        <w:rPr>
          <w:spacing w:val="-1"/>
        </w:rPr>
        <w:t>will</w:t>
      </w:r>
      <w:r>
        <w:t xml:space="preserve"> </w:t>
      </w:r>
      <w:r>
        <w:rPr>
          <w:spacing w:val="-1"/>
        </w:rPr>
        <w:t>earn</w:t>
      </w:r>
      <w:r>
        <w:rPr>
          <w:spacing w:val="1"/>
        </w:rPr>
        <w:t xml:space="preserve"> </w:t>
      </w:r>
      <w:r>
        <w:t>Friday</w:t>
      </w:r>
      <w:r>
        <w:rPr>
          <w:spacing w:val="-3"/>
        </w:rPr>
        <w:t xml:space="preserve"> </w:t>
      </w:r>
      <w:r>
        <w:rPr>
          <w:spacing w:val="-1"/>
        </w:rPr>
        <w:t>Reflection,</w:t>
      </w:r>
      <w:r>
        <w:t xml:space="preserve"> </w:t>
      </w:r>
      <w:r>
        <w:rPr>
          <w:spacing w:val="-1"/>
        </w:rPr>
        <w:t>an</w:t>
      </w:r>
      <w:r>
        <w:t xml:space="preserve"> opportunity</w:t>
      </w:r>
      <w:r>
        <w:rPr>
          <w:spacing w:val="-5"/>
        </w:rPr>
        <w:t xml:space="preserve"> </w:t>
      </w:r>
      <w:r>
        <w:t xml:space="preserve">to </w:t>
      </w:r>
      <w:r>
        <w:rPr>
          <w:spacing w:val="-1"/>
        </w:rPr>
        <w:t>reflect</w:t>
      </w:r>
      <w:r>
        <w:t xml:space="preserve"> with </w:t>
      </w:r>
      <w:r>
        <w:rPr>
          <w:spacing w:val="-1"/>
        </w:rPr>
        <w:t>teacher</w:t>
      </w:r>
      <w:r>
        <w:rPr>
          <w:spacing w:val="1"/>
        </w:rPr>
        <w:t xml:space="preserve"> </w:t>
      </w:r>
      <w:r>
        <w:rPr>
          <w:spacing w:val="-1"/>
        </w:rPr>
        <w:t xml:space="preserve">guidance </w:t>
      </w:r>
      <w:r>
        <w:t>on</w:t>
      </w:r>
    </w:p>
    <w:p w14:paraId="4986846B" w14:textId="77777777" w:rsidR="00B46638" w:rsidRDefault="00B46638">
      <w:pPr>
        <w:spacing w:line="258" w:lineRule="auto"/>
        <w:sectPr w:rsidR="00B46638">
          <w:pgSz w:w="12240" w:h="15840"/>
          <w:pgMar w:top="1380" w:right="1700" w:bottom="1200" w:left="1700" w:header="0" w:footer="1014" w:gutter="0"/>
          <w:cols w:space="720"/>
        </w:sectPr>
      </w:pPr>
    </w:p>
    <w:p w14:paraId="4892E6BF" w14:textId="77777777" w:rsidR="00B46638" w:rsidRDefault="00AF4FDD">
      <w:pPr>
        <w:pStyle w:val="BodyText"/>
        <w:spacing w:before="54" w:line="258" w:lineRule="auto"/>
        <w:ind w:right="224"/>
      </w:pPr>
      <w:r>
        <w:lastRenderedPageBreak/>
        <w:t xml:space="preserve">the </w:t>
      </w:r>
      <w:r>
        <w:rPr>
          <w:spacing w:val="-1"/>
        </w:rPr>
        <w:t>behavior(s)</w:t>
      </w:r>
      <w:r>
        <w:t xml:space="preserve"> </w:t>
      </w:r>
      <w:r>
        <w:rPr>
          <w:spacing w:val="-1"/>
        </w:rPr>
        <w:t>that</w:t>
      </w:r>
      <w:r>
        <w:t xml:space="preserve"> </w:t>
      </w:r>
      <w:r>
        <w:rPr>
          <w:spacing w:val="-1"/>
        </w:rPr>
        <w:t>led</w:t>
      </w:r>
      <w:r>
        <w:t xml:space="preserve"> </w:t>
      </w:r>
      <w:r>
        <w:rPr>
          <w:spacing w:val="1"/>
        </w:rPr>
        <w:t>to</w:t>
      </w:r>
      <w:r>
        <w:t xml:space="preserve"> their</w:t>
      </w:r>
      <w:r>
        <w:rPr>
          <w:spacing w:val="-1"/>
        </w:rPr>
        <w:t xml:space="preserve"> </w:t>
      </w:r>
      <w:r>
        <w:t>Bentley</w:t>
      </w:r>
      <w:r>
        <w:rPr>
          <w:spacing w:val="-1"/>
        </w:rPr>
        <w:t xml:space="preserve"> Bucks</w:t>
      </w:r>
      <w:r>
        <w:t xml:space="preserve"> score, </w:t>
      </w:r>
      <w:r>
        <w:rPr>
          <w:spacing w:val="-1"/>
        </w:rPr>
        <w:t>and</w:t>
      </w:r>
      <w:r>
        <w:t xml:space="preserve"> to create</w:t>
      </w:r>
      <w:r>
        <w:rPr>
          <w:spacing w:val="-1"/>
        </w:rPr>
        <w:t xml:space="preserve"> an</w:t>
      </w:r>
      <w:r>
        <w:t xml:space="preserve"> action plan to</w:t>
      </w:r>
      <w:r>
        <w:rPr>
          <w:spacing w:val="39"/>
        </w:rPr>
        <w:t xml:space="preserve"> </w:t>
      </w:r>
      <w:r>
        <w:rPr>
          <w:spacing w:val="-1"/>
        </w:rPr>
        <w:t>ensure</w:t>
      </w:r>
      <w:r>
        <w:rPr>
          <w:spacing w:val="-2"/>
        </w:rPr>
        <w:t xml:space="preserve"> </w:t>
      </w:r>
      <w:r>
        <w:rPr>
          <w:spacing w:val="1"/>
        </w:rPr>
        <w:t>they</w:t>
      </w:r>
      <w:r>
        <w:rPr>
          <w:spacing w:val="-5"/>
        </w:rPr>
        <w:t xml:space="preserve"> </w:t>
      </w:r>
      <w:r>
        <w:rPr>
          <w:spacing w:val="-1"/>
        </w:rPr>
        <w:t xml:space="preserve">improve </w:t>
      </w:r>
      <w:r>
        <w:t xml:space="preserve">their </w:t>
      </w:r>
      <w:r>
        <w:rPr>
          <w:spacing w:val="-1"/>
        </w:rPr>
        <w:t>score</w:t>
      </w:r>
      <w:r>
        <w:rPr>
          <w:spacing w:val="1"/>
        </w:rPr>
        <w:t xml:space="preserve"> </w:t>
      </w:r>
      <w:r>
        <w:t>for</w:t>
      </w:r>
      <w:r>
        <w:rPr>
          <w:spacing w:val="-2"/>
        </w:rPr>
        <w:t xml:space="preserve"> </w:t>
      </w:r>
      <w:r>
        <w:t xml:space="preserve">the next </w:t>
      </w:r>
      <w:r>
        <w:rPr>
          <w:spacing w:val="-1"/>
        </w:rPr>
        <w:t>week.</w:t>
      </w:r>
    </w:p>
    <w:p w14:paraId="46AAFA1D" w14:textId="77777777" w:rsidR="00B46638" w:rsidRDefault="00AF4FDD">
      <w:pPr>
        <w:pStyle w:val="BodyText"/>
        <w:spacing w:before="1" w:line="258" w:lineRule="auto"/>
        <w:ind w:right="224" w:firstLine="719"/>
      </w:pPr>
      <w:r>
        <w:rPr>
          <w:spacing w:val="-2"/>
        </w:rPr>
        <w:t>In</w:t>
      </w:r>
      <w:r>
        <w:rPr>
          <w:spacing w:val="2"/>
        </w:rPr>
        <w:t xml:space="preserve"> </w:t>
      </w:r>
      <w:r>
        <w:rPr>
          <w:spacing w:val="-1"/>
        </w:rPr>
        <w:t>grades</w:t>
      </w:r>
      <w:r>
        <w:rPr>
          <w:spacing w:val="2"/>
        </w:rPr>
        <w:t xml:space="preserve"> </w:t>
      </w:r>
      <w:r>
        <w:rPr>
          <w:spacing w:val="-1"/>
        </w:rPr>
        <w:t>K-2,</w:t>
      </w:r>
      <w:r>
        <w:t xml:space="preserve"> we will use a</w:t>
      </w:r>
      <w:r>
        <w:rPr>
          <w:spacing w:val="-2"/>
        </w:rPr>
        <w:t xml:space="preserve"> </w:t>
      </w:r>
      <w:r>
        <w:rPr>
          <w:spacing w:val="-1"/>
        </w:rPr>
        <w:t>color</w:t>
      </w:r>
      <w:r>
        <w:t xml:space="preserve"> </w:t>
      </w:r>
      <w:r>
        <w:rPr>
          <w:spacing w:val="-1"/>
        </w:rPr>
        <w:t>system</w:t>
      </w:r>
      <w:r>
        <w:t xml:space="preserve"> to </w:t>
      </w:r>
      <w:r>
        <w:rPr>
          <w:spacing w:val="-1"/>
        </w:rPr>
        <w:t>help</w:t>
      </w:r>
      <w:r>
        <w:t xml:space="preserve"> students visually</w:t>
      </w:r>
      <w:r>
        <w:rPr>
          <w:spacing w:val="-5"/>
        </w:rPr>
        <w:t xml:space="preserve"> </w:t>
      </w:r>
      <w:r>
        <w:t>see</w:t>
      </w:r>
      <w:r>
        <w:rPr>
          <w:spacing w:val="-2"/>
        </w:rPr>
        <w:t xml:space="preserve"> </w:t>
      </w:r>
      <w:r>
        <w:t>how</w:t>
      </w:r>
      <w:r>
        <w:rPr>
          <w:spacing w:val="1"/>
        </w:rPr>
        <w:t xml:space="preserve"> </w:t>
      </w:r>
      <w:r>
        <w:t>their</w:t>
      </w:r>
      <w:r>
        <w:rPr>
          <w:spacing w:val="44"/>
        </w:rPr>
        <w:t xml:space="preserve"> </w:t>
      </w:r>
      <w:r>
        <w:rPr>
          <w:spacing w:val="-1"/>
        </w:rPr>
        <w:t>behaviors</w:t>
      </w:r>
      <w:r>
        <w:t xml:space="preserve"> </w:t>
      </w:r>
      <w:r>
        <w:rPr>
          <w:spacing w:val="-1"/>
        </w:rPr>
        <w:t>affect</w:t>
      </w:r>
      <w:r>
        <w:t xml:space="preserve"> </w:t>
      </w:r>
      <w:r>
        <w:rPr>
          <w:spacing w:val="-1"/>
        </w:rPr>
        <w:t>their</w:t>
      </w:r>
      <w:r>
        <w:t xml:space="preserve"> </w:t>
      </w:r>
      <w:r>
        <w:rPr>
          <w:spacing w:val="-1"/>
        </w:rPr>
        <w:t>outcomes.</w:t>
      </w:r>
      <w:r>
        <w:t xml:space="preserve"> This </w:t>
      </w:r>
      <w:r>
        <w:rPr>
          <w:spacing w:val="-1"/>
        </w:rPr>
        <w:t>color</w:t>
      </w:r>
      <w:r>
        <w:t xml:space="preserve"> </w:t>
      </w:r>
      <w:r>
        <w:rPr>
          <w:spacing w:val="-1"/>
        </w:rPr>
        <w:t>system</w:t>
      </w:r>
      <w:r>
        <w:rPr>
          <w:spacing w:val="2"/>
        </w:rPr>
        <w:t xml:space="preserve"> </w:t>
      </w:r>
      <w:r>
        <w:t>will be</w:t>
      </w:r>
      <w:r>
        <w:rPr>
          <w:spacing w:val="-1"/>
        </w:rPr>
        <w:t xml:space="preserve"> grounded</w:t>
      </w:r>
      <w:r>
        <w:t xml:space="preserve"> in the</w:t>
      </w:r>
      <w:r>
        <w:rPr>
          <w:spacing w:val="1"/>
        </w:rPr>
        <w:t xml:space="preserve"> </w:t>
      </w:r>
      <w:r>
        <w:t>Core</w:t>
      </w:r>
      <w:r>
        <w:rPr>
          <w:spacing w:val="-1"/>
        </w:rPr>
        <w:t xml:space="preserve"> Values</w:t>
      </w:r>
      <w:r>
        <w:rPr>
          <w:spacing w:val="89"/>
        </w:rPr>
        <w:t xml:space="preserve"> </w:t>
      </w:r>
      <w:r>
        <w:rPr>
          <w:spacing w:val="-1"/>
        </w:rPr>
        <w:t>and</w:t>
      </w:r>
      <w:r>
        <w:t xml:space="preserve"> be</w:t>
      </w:r>
      <w:r>
        <w:rPr>
          <w:spacing w:val="-1"/>
        </w:rPr>
        <w:t xml:space="preserve"> </w:t>
      </w:r>
      <w:r>
        <w:t>explicitly</w:t>
      </w:r>
      <w:r>
        <w:rPr>
          <w:spacing w:val="-5"/>
        </w:rPr>
        <w:t xml:space="preserve"> </w:t>
      </w:r>
      <w:r>
        <w:rPr>
          <w:spacing w:val="-1"/>
        </w:rPr>
        <w:t>taught</w:t>
      </w:r>
      <w:r>
        <w:t xml:space="preserve"> to </w:t>
      </w:r>
      <w:r>
        <w:rPr>
          <w:spacing w:val="-1"/>
        </w:rPr>
        <w:t>students.</w:t>
      </w:r>
      <w:r>
        <w:t xml:space="preserve"> </w:t>
      </w:r>
      <w:r>
        <w:rPr>
          <w:spacing w:val="-1"/>
        </w:rPr>
        <w:t>Each</w:t>
      </w:r>
      <w:r>
        <w:t xml:space="preserve"> </w:t>
      </w:r>
      <w:r>
        <w:rPr>
          <w:spacing w:val="1"/>
        </w:rPr>
        <w:t>day</w:t>
      </w:r>
      <w:r>
        <w:rPr>
          <w:spacing w:val="-5"/>
        </w:rPr>
        <w:t xml:space="preserve"> </w:t>
      </w:r>
      <w:r>
        <w:t xml:space="preserve">students will </w:t>
      </w:r>
      <w:r>
        <w:rPr>
          <w:spacing w:val="-1"/>
        </w:rPr>
        <w:t>self-track</w:t>
      </w:r>
      <w:r>
        <w:t xml:space="preserve"> their</w:t>
      </w:r>
      <w:r>
        <w:rPr>
          <w:spacing w:val="1"/>
        </w:rPr>
        <w:t xml:space="preserve"> </w:t>
      </w:r>
      <w:r>
        <w:rPr>
          <w:spacing w:val="-1"/>
        </w:rPr>
        <w:t>behavior</w:t>
      </w:r>
      <w:r>
        <w:t xml:space="preserve"> </w:t>
      </w:r>
      <w:r>
        <w:rPr>
          <w:spacing w:val="-1"/>
        </w:rPr>
        <w:t>for</w:t>
      </w:r>
      <w:r>
        <w:rPr>
          <w:spacing w:val="75"/>
        </w:rPr>
        <w:t xml:space="preserve"> </w:t>
      </w:r>
      <w:r>
        <w:t>that day</w:t>
      </w:r>
      <w:r>
        <w:rPr>
          <w:spacing w:val="-5"/>
        </w:rPr>
        <w:t xml:space="preserve"> </w:t>
      </w:r>
      <w:r>
        <w:rPr>
          <w:spacing w:val="2"/>
        </w:rPr>
        <w:t>by</w:t>
      </w:r>
      <w:r>
        <w:rPr>
          <w:spacing w:val="-3"/>
        </w:rPr>
        <w:t xml:space="preserve"> </w:t>
      </w:r>
      <w:r>
        <w:t>coloring</w:t>
      </w:r>
      <w:r>
        <w:rPr>
          <w:spacing w:val="-3"/>
        </w:rPr>
        <w:t xml:space="preserve"> </w:t>
      </w:r>
      <w:r>
        <w:t xml:space="preserve">in </w:t>
      </w:r>
      <w:r>
        <w:rPr>
          <w:spacing w:val="-1"/>
        </w:rPr>
        <w:t>their</w:t>
      </w:r>
      <w:r>
        <w:t xml:space="preserve"> ending</w:t>
      </w:r>
      <w:r>
        <w:rPr>
          <w:spacing w:val="-3"/>
        </w:rPr>
        <w:t xml:space="preserve"> </w:t>
      </w:r>
      <w:r>
        <w:rPr>
          <w:spacing w:val="-1"/>
        </w:rPr>
        <w:t>color</w:t>
      </w:r>
      <w:r>
        <w:t xml:space="preserve"> on</w:t>
      </w:r>
      <w:r>
        <w:rPr>
          <w:spacing w:val="1"/>
        </w:rPr>
        <w:t xml:space="preserve"> </w:t>
      </w:r>
      <w:r>
        <w:t>a</w:t>
      </w:r>
      <w:r>
        <w:rPr>
          <w:spacing w:val="-1"/>
        </w:rPr>
        <w:t xml:space="preserve"> progress</w:t>
      </w:r>
      <w:r>
        <w:t xml:space="preserve"> report. This </w:t>
      </w:r>
      <w:r>
        <w:rPr>
          <w:spacing w:val="-1"/>
        </w:rPr>
        <w:t>progress</w:t>
      </w:r>
      <w:r>
        <w:t xml:space="preserve"> </w:t>
      </w:r>
      <w:r>
        <w:rPr>
          <w:spacing w:val="-1"/>
        </w:rPr>
        <w:t>report</w:t>
      </w:r>
      <w:r>
        <w:t xml:space="preserve"> </w:t>
      </w:r>
      <w:r>
        <w:rPr>
          <w:spacing w:val="-1"/>
        </w:rPr>
        <w:t>will</w:t>
      </w:r>
      <w:r>
        <w:rPr>
          <w:spacing w:val="60"/>
        </w:rPr>
        <w:t xml:space="preserve"> </w:t>
      </w:r>
      <w:r>
        <w:rPr>
          <w:spacing w:val="-1"/>
        </w:rPr>
        <w:t>serve</w:t>
      </w:r>
      <w:r>
        <w:rPr>
          <w:spacing w:val="-2"/>
        </w:rPr>
        <w:t xml:space="preserve"> </w:t>
      </w:r>
      <w:r>
        <w:rPr>
          <w:spacing w:val="-1"/>
        </w:rPr>
        <w:t>as</w:t>
      </w:r>
      <w:r>
        <w:rPr>
          <w:spacing w:val="2"/>
        </w:rPr>
        <w:t xml:space="preserve"> </w:t>
      </w:r>
      <w:r>
        <w:t>a</w:t>
      </w:r>
      <w:r>
        <w:rPr>
          <w:spacing w:val="-1"/>
        </w:rPr>
        <w:t xml:space="preserve"> communication</w:t>
      </w:r>
      <w:r>
        <w:t xml:space="preserve"> tool </w:t>
      </w:r>
      <w:r>
        <w:rPr>
          <w:spacing w:val="-1"/>
        </w:rPr>
        <w:t>between</w:t>
      </w:r>
      <w:r>
        <w:t xml:space="preserve"> the family</w:t>
      </w:r>
      <w:r>
        <w:rPr>
          <w:spacing w:val="-3"/>
        </w:rPr>
        <w:t xml:space="preserve"> </w:t>
      </w:r>
      <w:r>
        <w:rPr>
          <w:spacing w:val="-1"/>
        </w:rPr>
        <w:t>and</w:t>
      </w:r>
      <w:r>
        <w:t xml:space="preserve"> the school. </w:t>
      </w:r>
      <w:r>
        <w:rPr>
          <w:spacing w:val="-1"/>
        </w:rPr>
        <w:t>Parents</w:t>
      </w:r>
      <w:r>
        <w:rPr>
          <w:spacing w:val="2"/>
        </w:rPr>
        <w:t xml:space="preserve"> </w:t>
      </w:r>
      <w:r>
        <w:t xml:space="preserve">will </w:t>
      </w:r>
      <w:r>
        <w:rPr>
          <w:spacing w:val="-1"/>
        </w:rPr>
        <w:t>also</w:t>
      </w:r>
      <w:r>
        <w:rPr>
          <w:spacing w:val="65"/>
        </w:rPr>
        <w:t xml:space="preserve"> </w:t>
      </w:r>
      <w:r>
        <w:rPr>
          <w:rFonts w:cs="Times New Roman"/>
          <w:spacing w:val="-1"/>
        </w:rPr>
        <w:t xml:space="preserve">receive </w:t>
      </w:r>
      <w:r>
        <w:rPr>
          <w:rFonts w:cs="Times New Roman"/>
        </w:rPr>
        <w:t>a</w:t>
      </w:r>
      <w:r>
        <w:rPr>
          <w:rFonts w:cs="Times New Roman"/>
          <w:spacing w:val="-1"/>
        </w:rPr>
        <w:t xml:space="preserve"> </w:t>
      </w:r>
      <w:r>
        <w:rPr>
          <w:rFonts w:cs="Times New Roman"/>
        </w:rPr>
        <w:t xml:space="preserve">printed </w:t>
      </w:r>
      <w:r>
        <w:rPr>
          <w:rFonts w:cs="Times New Roman"/>
          <w:spacing w:val="-1"/>
        </w:rPr>
        <w:t>progress</w:t>
      </w:r>
      <w:r>
        <w:rPr>
          <w:rFonts w:cs="Times New Roman"/>
        </w:rPr>
        <w:t xml:space="preserve"> </w:t>
      </w:r>
      <w:r>
        <w:rPr>
          <w:rFonts w:cs="Times New Roman"/>
          <w:spacing w:val="-1"/>
        </w:rPr>
        <w:t>report</w:t>
      </w:r>
      <w:r>
        <w:rPr>
          <w:rFonts w:cs="Times New Roman"/>
        </w:rPr>
        <w:t xml:space="preserve"> </w:t>
      </w:r>
      <w:r>
        <w:rPr>
          <w:rFonts w:cs="Times New Roman"/>
          <w:spacing w:val="-1"/>
        </w:rPr>
        <w:t>each</w:t>
      </w:r>
      <w:r>
        <w:rPr>
          <w:rFonts w:cs="Times New Roman"/>
        </w:rPr>
        <w:t xml:space="preserve"> </w:t>
      </w:r>
      <w:r>
        <w:rPr>
          <w:rFonts w:cs="Times New Roman"/>
          <w:spacing w:val="-1"/>
        </w:rPr>
        <w:t>week</w:t>
      </w:r>
      <w:r>
        <w:rPr>
          <w:rFonts w:cs="Times New Roman"/>
        </w:rPr>
        <w:t xml:space="preserve"> of their </w:t>
      </w:r>
      <w:r>
        <w:rPr>
          <w:rFonts w:cs="Times New Roman"/>
          <w:spacing w:val="-1"/>
        </w:rPr>
        <w:t>student’s</w:t>
      </w:r>
      <w:r>
        <w:rPr>
          <w:rFonts w:cs="Times New Roman"/>
        </w:rPr>
        <w:t xml:space="preserve"> </w:t>
      </w:r>
      <w:r>
        <w:rPr>
          <w:rFonts w:cs="Times New Roman"/>
          <w:spacing w:val="-1"/>
        </w:rPr>
        <w:t>behavioral</w:t>
      </w:r>
      <w:r>
        <w:rPr>
          <w:rFonts w:cs="Times New Roman"/>
          <w:spacing w:val="2"/>
        </w:rPr>
        <w:t xml:space="preserve"> </w:t>
      </w:r>
      <w:r>
        <w:rPr>
          <w:rFonts w:cs="Times New Roman"/>
        </w:rPr>
        <w:t xml:space="preserve">and </w:t>
      </w:r>
      <w:r>
        <w:rPr>
          <w:rFonts w:cs="Times New Roman"/>
          <w:spacing w:val="-1"/>
        </w:rPr>
        <w:t>academic</w:t>
      </w:r>
      <w:r>
        <w:rPr>
          <w:rFonts w:cs="Times New Roman"/>
          <w:spacing w:val="85"/>
        </w:rPr>
        <w:t xml:space="preserve"> </w:t>
      </w:r>
      <w:r>
        <w:rPr>
          <w:spacing w:val="-1"/>
        </w:rPr>
        <w:t>progress.</w:t>
      </w:r>
      <w:r>
        <w:t xml:space="preserve"> For </w:t>
      </w:r>
      <w:r>
        <w:rPr>
          <w:spacing w:val="-1"/>
        </w:rPr>
        <w:t>each</w:t>
      </w:r>
      <w:r>
        <w:t xml:space="preserve"> </w:t>
      </w:r>
      <w:r>
        <w:rPr>
          <w:spacing w:val="1"/>
        </w:rPr>
        <w:t>day</w:t>
      </w:r>
      <w:r>
        <w:rPr>
          <w:spacing w:val="-3"/>
        </w:rPr>
        <w:t xml:space="preserve"> </w:t>
      </w:r>
      <w:r>
        <w:t>a</w:t>
      </w:r>
      <w:r>
        <w:rPr>
          <w:spacing w:val="1"/>
        </w:rPr>
        <w:t xml:space="preserve"> </w:t>
      </w:r>
      <w:r>
        <w:t xml:space="preserve">student </w:t>
      </w:r>
      <w:r>
        <w:rPr>
          <w:spacing w:val="-1"/>
        </w:rPr>
        <w:t>ends</w:t>
      </w:r>
      <w:r>
        <w:t xml:space="preserve"> </w:t>
      </w:r>
      <w:r>
        <w:rPr>
          <w:spacing w:val="-1"/>
        </w:rPr>
        <w:t>their</w:t>
      </w:r>
      <w:r>
        <w:t xml:space="preserve"> </w:t>
      </w:r>
      <w:r>
        <w:rPr>
          <w:spacing w:val="1"/>
        </w:rPr>
        <w:t>day</w:t>
      </w:r>
      <w:r>
        <w:rPr>
          <w:spacing w:val="-5"/>
        </w:rPr>
        <w:t xml:space="preserve"> </w:t>
      </w:r>
      <w:r>
        <w:t>where</w:t>
      </w:r>
      <w:r>
        <w:rPr>
          <w:spacing w:val="-2"/>
        </w:rPr>
        <w:t xml:space="preserve"> </w:t>
      </w:r>
      <w:r>
        <w:rPr>
          <w:spacing w:val="1"/>
        </w:rPr>
        <w:t>they</w:t>
      </w:r>
      <w:r>
        <w:rPr>
          <w:spacing w:val="-5"/>
        </w:rPr>
        <w:t xml:space="preserve"> </w:t>
      </w:r>
      <w:r>
        <w:rPr>
          <w:spacing w:val="-1"/>
        </w:rPr>
        <w:t>started</w:t>
      </w:r>
      <w:r>
        <w:t xml:space="preserve"> or</w:t>
      </w:r>
      <w:r>
        <w:rPr>
          <w:spacing w:val="1"/>
        </w:rPr>
        <w:t xml:space="preserve"> </w:t>
      </w:r>
      <w:r>
        <w:rPr>
          <w:spacing w:val="-1"/>
        </w:rPr>
        <w:t>above,</w:t>
      </w:r>
      <w:r>
        <w:rPr>
          <w:spacing w:val="2"/>
        </w:rPr>
        <w:t xml:space="preserve"> </w:t>
      </w:r>
      <w:r>
        <w:t>they</w:t>
      </w:r>
      <w:r>
        <w:rPr>
          <w:spacing w:val="-5"/>
        </w:rPr>
        <w:t xml:space="preserve"> </w:t>
      </w:r>
      <w:r>
        <w:t>will</w:t>
      </w:r>
      <w:r>
        <w:rPr>
          <w:spacing w:val="54"/>
        </w:rPr>
        <w:t xml:space="preserve"> </w:t>
      </w:r>
      <w:r>
        <w:rPr>
          <w:spacing w:val="-1"/>
        </w:rPr>
        <w:t xml:space="preserve">receive </w:t>
      </w:r>
      <w:r>
        <w:t>one</w:t>
      </w:r>
      <w:r>
        <w:rPr>
          <w:spacing w:val="1"/>
        </w:rPr>
        <w:t xml:space="preserve"> </w:t>
      </w:r>
      <w:r>
        <w:t>Bentley</w:t>
      </w:r>
      <w:r>
        <w:rPr>
          <w:spacing w:val="-3"/>
        </w:rPr>
        <w:t xml:space="preserve"> </w:t>
      </w:r>
      <w:r>
        <w:rPr>
          <w:spacing w:val="-1"/>
        </w:rPr>
        <w:t>Buck.</w:t>
      </w:r>
      <w:r>
        <w:rPr>
          <w:spacing w:val="2"/>
        </w:rPr>
        <w:t xml:space="preserve"> </w:t>
      </w:r>
      <w:r>
        <w:rPr>
          <w:spacing w:val="-3"/>
        </w:rPr>
        <w:t>In</w:t>
      </w:r>
      <w:r>
        <w:rPr>
          <w:spacing w:val="2"/>
        </w:rPr>
        <w:t xml:space="preserve"> </w:t>
      </w:r>
      <w:r>
        <w:rPr>
          <w:spacing w:val="-1"/>
        </w:rPr>
        <w:t>grades</w:t>
      </w:r>
      <w:r>
        <w:rPr>
          <w:spacing w:val="2"/>
        </w:rPr>
        <w:t xml:space="preserve"> </w:t>
      </w:r>
      <w:r>
        <w:t xml:space="preserve">K-2, students </w:t>
      </w:r>
      <w:r>
        <w:rPr>
          <w:spacing w:val="-1"/>
        </w:rPr>
        <w:t>can</w:t>
      </w:r>
      <w:r>
        <w:t xml:space="preserve"> earn up to $5 Bentley</w:t>
      </w:r>
      <w:r>
        <w:rPr>
          <w:spacing w:val="-3"/>
        </w:rPr>
        <w:t xml:space="preserve"> </w:t>
      </w:r>
      <w:r>
        <w:rPr>
          <w:spacing w:val="-1"/>
        </w:rPr>
        <w:t>Bucks</w:t>
      </w:r>
      <w:r>
        <w:t xml:space="preserve"> per</w:t>
      </w:r>
      <w:r>
        <w:rPr>
          <w:spacing w:val="37"/>
        </w:rPr>
        <w:t xml:space="preserve"> </w:t>
      </w:r>
      <w:r>
        <w:rPr>
          <w:spacing w:val="-1"/>
        </w:rPr>
        <w:t>week.</w:t>
      </w:r>
      <w:r>
        <w:t xml:space="preserve"> This ongoing</w:t>
      </w:r>
      <w:r>
        <w:rPr>
          <w:spacing w:val="-3"/>
        </w:rPr>
        <w:t xml:space="preserve"> </w:t>
      </w:r>
      <w:r>
        <w:rPr>
          <w:spacing w:val="-1"/>
        </w:rPr>
        <w:t>tracking</w:t>
      </w:r>
      <w:r>
        <w:rPr>
          <w:spacing w:val="-2"/>
        </w:rPr>
        <w:t xml:space="preserve"> </w:t>
      </w:r>
      <w:r>
        <w:t xml:space="preserve">of </w:t>
      </w:r>
      <w:r>
        <w:rPr>
          <w:spacing w:val="-1"/>
        </w:rPr>
        <w:t>student</w:t>
      </w:r>
      <w:r>
        <w:t xml:space="preserve"> behavior </w:t>
      </w:r>
      <w:r>
        <w:rPr>
          <w:spacing w:val="-1"/>
        </w:rPr>
        <w:t>enables</w:t>
      </w:r>
      <w:r>
        <w:t xml:space="preserve"> </w:t>
      </w:r>
      <w:r>
        <w:rPr>
          <w:spacing w:val="-1"/>
        </w:rPr>
        <w:t>teachers,</w:t>
      </w:r>
      <w:r>
        <w:t xml:space="preserve"> </w:t>
      </w:r>
      <w:r>
        <w:rPr>
          <w:spacing w:val="-1"/>
        </w:rPr>
        <w:t>parents,</w:t>
      </w:r>
      <w:r>
        <w:rPr>
          <w:spacing w:val="2"/>
        </w:rPr>
        <w:t xml:space="preserve"> </w:t>
      </w:r>
      <w:r>
        <w:rPr>
          <w:spacing w:val="-1"/>
        </w:rPr>
        <w:t>and</w:t>
      </w:r>
      <w:r>
        <w:t xml:space="preserve"> </w:t>
      </w:r>
      <w:r>
        <w:rPr>
          <w:spacing w:val="-1"/>
        </w:rPr>
        <w:t>students</w:t>
      </w:r>
      <w:r>
        <w:rPr>
          <w:spacing w:val="89"/>
        </w:rPr>
        <w:t xml:space="preserve"> </w:t>
      </w:r>
      <w:r>
        <w:t xml:space="preserve">to </w:t>
      </w:r>
      <w:r>
        <w:rPr>
          <w:spacing w:val="-1"/>
        </w:rPr>
        <w:t>target</w:t>
      </w:r>
      <w:r>
        <w:t xml:space="preserve"> </w:t>
      </w:r>
      <w:r>
        <w:rPr>
          <w:spacing w:val="-1"/>
        </w:rPr>
        <w:t>specific</w:t>
      </w:r>
      <w:r>
        <w:rPr>
          <w:spacing w:val="1"/>
        </w:rPr>
        <w:t xml:space="preserve"> </w:t>
      </w:r>
      <w:r>
        <w:rPr>
          <w:spacing w:val="-1"/>
        </w:rPr>
        <w:t>areas</w:t>
      </w:r>
      <w:r>
        <w:t xml:space="preserve"> of</w:t>
      </w:r>
      <w:r>
        <w:rPr>
          <w:spacing w:val="1"/>
        </w:rPr>
        <w:t xml:space="preserve"> </w:t>
      </w:r>
      <w:r>
        <w:rPr>
          <w:spacing w:val="-1"/>
        </w:rPr>
        <w:t>concern,</w:t>
      </w:r>
      <w:r>
        <w:rPr>
          <w:spacing w:val="1"/>
        </w:rPr>
        <w:t xml:space="preserve"> </w:t>
      </w:r>
      <w:r>
        <w:rPr>
          <w:spacing w:val="-1"/>
        </w:rPr>
        <w:t>and</w:t>
      </w:r>
      <w:r>
        <w:t xml:space="preserve"> make</w:t>
      </w:r>
      <w:r>
        <w:rPr>
          <w:spacing w:val="-2"/>
        </w:rPr>
        <w:t xml:space="preserve"> </w:t>
      </w:r>
      <w:r>
        <w:t xml:space="preserve">more </w:t>
      </w:r>
      <w:r>
        <w:rPr>
          <w:spacing w:val="-1"/>
        </w:rPr>
        <w:t>meaningful</w:t>
      </w:r>
      <w:r>
        <w:t xml:space="preserve"> </w:t>
      </w:r>
      <w:r>
        <w:rPr>
          <w:spacing w:val="-1"/>
        </w:rPr>
        <w:t>action</w:t>
      </w:r>
      <w:r>
        <w:t xml:space="preserve"> plans</w:t>
      </w:r>
      <w:r>
        <w:rPr>
          <w:spacing w:val="1"/>
        </w:rPr>
        <w:t xml:space="preserve"> </w:t>
      </w:r>
      <w:r>
        <w:t>to improve</w:t>
      </w:r>
      <w:r>
        <w:rPr>
          <w:spacing w:val="67"/>
        </w:rPr>
        <w:t xml:space="preserve"> </w:t>
      </w:r>
      <w:r>
        <w:t xml:space="preserve">student </w:t>
      </w:r>
      <w:r>
        <w:rPr>
          <w:spacing w:val="-1"/>
        </w:rPr>
        <w:t>non-academic performance.</w:t>
      </w:r>
    </w:p>
    <w:p w14:paraId="284A0460" w14:textId="77777777" w:rsidR="00B46638" w:rsidRDefault="00AF4FDD">
      <w:pPr>
        <w:pStyle w:val="BodyText"/>
        <w:spacing w:line="259" w:lineRule="auto"/>
        <w:ind w:right="224" w:firstLine="719"/>
      </w:pPr>
      <w:r>
        <w:t>Bentley</w:t>
      </w:r>
      <w:r>
        <w:rPr>
          <w:spacing w:val="-3"/>
        </w:rPr>
        <w:t xml:space="preserve"> </w:t>
      </w:r>
      <w:r>
        <w:rPr>
          <w:spacing w:val="-1"/>
        </w:rPr>
        <w:t>Bucks</w:t>
      </w:r>
      <w:r>
        <w:t xml:space="preserve"> are</w:t>
      </w:r>
      <w:r>
        <w:rPr>
          <w:spacing w:val="-2"/>
        </w:rPr>
        <w:t xml:space="preserve"> </w:t>
      </w:r>
      <w:r>
        <w:t xml:space="preserve">tracked via </w:t>
      </w:r>
      <w:r>
        <w:rPr>
          <w:spacing w:val="-1"/>
        </w:rPr>
        <w:t>Kickboard,</w:t>
      </w:r>
      <w:r>
        <w:t xml:space="preserve"> the</w:t>
      </w:r>
      <w:r>
        <w:rPr>
          <w:spacing w:val="-2"/>
        </w:rPr>
        <w:t xml:space="preserve"> </w:t>
      </w:r>
      <w:r>
        <w:t>online</w:t>
      </w:r>
      <w:r>
        <w:rPr>
          <w:spacing w:val="-1"/>
        </w:rPr>
        <w:t xml:space="preserve"> data</w:t>
      </w:r>
      <w:r>
        <w:t xml:space="preserve"> </w:t>
      </w:r>
      <w:r>
        <w:rPr>
          <w:spacing w:val="-1"/>
        </w:rPr>
        <w:t>management</w:t>
      </w:r>
      <w:r>
        <w:t xml:space="preserve"> system</w:t>
      </w:r>
      <w:r>
        <w:rPr>
          <w:spacing w:val="52"/>
        </w:rPr>
        <w:t xml:space="preserve"> </w:t>
      </w:r>
      <w:r>
        <w:t>used</w:t>
      </w:r>
      <w:r>
        <w:rPr>
          <w:spacing w:val="-1"/>
        </w:rPr>
        <w:t xml:space="preserve"> at</w:t>
      </w:r>
      <w:r>
        <w:t xml:space="preserve"> </w:t>
      </w:r>
      <w:r>
        <w:rPr>
          <w:spacing w:val="-1"/>
        </w:rPr>
        <w:t>BACS,</w:t>
      </w:r>
      <w:r>
        <w:t xml:space="preserve"> </w:t>
      </w:r>
      <w:r>
        <w:rPr>
          <w:spacing w:val="-1"/>
        </w:rPr>
        <w:t>and</w:t>
      </w:r>
      <w:r>
        <w:t xml:space="preserve"> </w:t>
      </w:r>
      <w:r>
        <w:rPr>
          <w:spacing w:val="-1"/>
        </w:rPr>
        <w:t>differentiates</w:t>
      </w:r>
      <w:r>
        <w:t xml:space="preserve"> the</w:t>
      </w:r>
      <w:r>
        <w:rPr>
          <w:spacing w:val="-1"/>
        </w:rPr>
        <w:t xml:space="preserve"> areas</w:t>
      </w:r>
      <w:r>
        <w:t xml:space="preserve"> of student </w:t>
      </w:r>
      <w:r>
        <w:rPr>
          <w:spacing w:val="-1"/>
        </w:rPr>
        <w:t>success</w:t>
      </w:r>
      <w:r>
        <w:t xml:space="preserve"> with </w:t>
      </w:r>
      <w:r>
        <w:rPr>
          <w:spacing w:val="-1"/>
        </w:rPr>
        <w:t>specificity.</w:t>
      </w:r>
      <w:r>
        <w:t xml:space="preserve"> For</w:t>
      </w:r>
      <w:r>
        <w:rPr>
          <w:spacing w:val="73"/>
        </w:rPr>
        <w:t xml:space="preserve"> </w:t>
      </w:r>
      <w:r>
        <w:rPr>
          <w:rFonts w:cs="Times New Roman"/>
          <w:spacing w:val="-1"/>
        </w:rPr>
        <w:t>example,</w:t>
      </w:r>
      <w:r>
        <w:rPr>
          <w:rFonts w:cs="Times New Roman"/>
        </w:rPr>
        <w:t xml:space="preserve"> </w:t>
      </w:r>
      <w:r>
        <w:rPr>
          <w:rFonts w:cs="Times New Roman"/>
          <w:spacing w:val="-1"/>
        </w:rPr>
        <w:t>when</w:t>
      </w:r>
      <w:r>
        <w:rPr>
          <w:rFonts w:cs="Times New Roman"/>
        </w:rPr>
        <w:t xml:space="preserve"> </w:t>
      </w:r>
      <w:r>
        <w:rPr>
          <w:rFonts w:cs="Times New Roman"/>
          <w:spacing w:val="-1"/>
        </w:rPr>
        <w:t>teachers</w:t>
      </w:r>
      <w:r>
        <w:rPr>
          <w:rFonts w:cs="Times New Roman"/>
        </w:rPr>
        <w:t xml:space="preserve"> input Bentley</w:t>
      </w:r>
      <w:r>
        <w:rPr>
          <w:rFonts w:cs="Times New Roman"/>
          <w:spacing w:val="-3"/>
        </w:rPr>
        <w:t xml:space="preserve"> </w:t>
      </w:r>
      <w:r>
        <w:rPr>
          <w:rFonts w:cs="Times New Roman"/>
          <w:spacing w:val="-1"/>
        </w:rPr>
        <w:t>Bucks,</w:t>
      </w:r>
      <w:r>
        <w:rPr>
          <w:rFonts w:cs="Times New Roman"/>
        </w:rPr>
        <w:t xml:space="preserve"> they</w:t>
      </w:r>
      <w:r>
        <w:rPr>
          <w:rFonts w:cs="Times New Roman"/>
          <w:spacing w:val="-3"/>
        </w:rPr>
        <w:t xml:space="preserve"> </w:t>
      </w:r>
      <w:r>
        <w:rPr>
          <w:rFonts w:cs="Times New Roman"/>
          <w:spacing w:val="-1"/>
        </w:rPr>
        <w:t>can</w:t>
      </w:r>
      <w:r>
        <w:rPr>
          <w:rFonts w:cs="Times New Roman"/>
        </w:rPr>
        <w:t xml:space="preserve"> </w:t>
      </w:r>
      <w:r>
        <w:rPr>
          <w:rFonts w:cs="Times New Roman"/>
          <w:spacing w:val="-1"/>
        </w:rPr>
        <w:t>choose</w:t>
      </w:r>
      <w:r>
        <w:rPr>
          <w:rFonts w:cs="Times New Roman"/>
          <w:spacing w:val="1"/>
        </w:rPr>
        <w:t xml:space="preserve"> </w:t>
      </w:r>
      <w:r>
        <w:rPr>
          <w:rFonts w:cs="Times New Roman"/>
          <w:spacing w:val="-1"/>
        </w:rPr>
        <w:t>“Bonus</w:t>
      </w:r>
      <w:r>
        <w:rPr>
          <w:rFonts w:cs="Times New Roman"/>
        </w:rPr>
        <w:t xml:space="preserve"> Buck</w:t>
      </w:r>
      <w:r>
        <w:rPr>
          <w:rFonts w:cs="Times New Roman"/>
          <w:spacing w:val="4"/>
        </w:rPr>
        <w:t xml:space="preserve"> </w:t>
      </w:r>
      <w:r>
        <w:rPr>
          <w:rFonts w:cs="Times New Roman"/>
        </w:rPr>
        <w:t>–</w:t>
      </w:r>
      <w:r>
        <w:rPr>
          <w:rFonts w:cs="Times New Roman"/>
          <w:spacing w:val="2"/>
        </w:rPr>
        <w:t xml:space="preserve"> </w:t>
      </w:r>
      <w:r>
        <w:rPr>
          <w:rFonts w:cs="Times New Roman"/>
          <w:spacing w:val="-1"/>
        </w:rPr>
        <w:t>Integrity”</w:t>
      </w:r>
      <w:r>
        <w:rPr>
          <w:rFonts w:cs="Times New Roman"/>
          <w:spacing w:val="75"/>
        </w:rPr>
        <w:t xml:space="preserve"> </w:t>
      </w:r>
      <w:r>
        <w:rPr>
          <w:spacing w:val="-1"/>
        </w:rPr>
        <w:t>and</w:t>
      </w:r>
      <w:r>
        <w:t xml:space="preserve"> input a</w:t>
      </w:r>
      <w:r>
        <w:rPr>
          <w:spacing w:val="-1"/>
        </w:rPr>
        <w:t xml:space="preserve"> </w:t>
      </w:r>
      <w:r>
        <w:t xml:space="preserve">note </w:t>
      </w:r>
      <w:r>
        <w:rPr>
          <w:spacing w:val="-1"/>
        </w:rPr>
        <w:t>regarding</w:t>
      </w:r>
      <w:r>
        <w:rPr>
          <w:spacing w:val="-3"/>
        </w:rPr>
        <w:t xml:space="preserve"> </w:t>
      </w:r>
      <w:r>
        <w:t>the specific</w:t>
      </w:r>
      <w:r>
        <w:rPr>
          <w:spacing w:val="-2"/>
        </w:rPr>
        <w:t xml:space="preserve"> </w:t>
      </w:r>
      <w:r>
        <w:t xml:space="preserve">student action that </w:t>
      </w:r>
      <w:r>
        <w:rPr>
          <w:spacing w:val="-1"/>
        </w:rPr>
        <w:t>earned</w:t>
      </w:r>
      <w:r>
        <w:t xml:space="preserve"> them the</w:t>
      </w:r>
      <w:r>
        <w:rPr>
          <w:spacing w:val="1"/>
        </w:rPr>
        <w:t xml:space="preserve"> </w:t>
      </w:r>
      <w:r>
        <w:rPr>
          <w:spacing w:val="-1"/>
        </w:rPr>
        <w:t>Buck.</w:t>
      </w:r>
    </w:p>
    <w:p w14:paraId="3A96A88C" w14:textId="77777777" w:rsidR="00B46638" w:rsidRDefault="00AF4FDD">
      <w:pPr>
        <w:pStyle w:val="BodyText"/>
        <w:spacing w:line="258" w:lineRule="auto"/>
        <w:ind w:right="183"/>
      </w:pPr>
      <w:r>
        <w:rPr>
          <w:spacing w:val="-1"/>
        </w:rPr>
        <w:t>Additionally,</w:t>
      </w:r>
      <w:r>
        <w:t xml:space="preserve"> </w:t>
      </w:r>
      <w:r>
        <w:rPr>
          <w:spacing w:val="-1"/>
        </w:rPr>
        <w:t>when</w:t>
      </w:r>
      <w:r>
        <w:rPr>
          <w:spacing w:val="2"/>
        </w:rPr>
        <w:t xml:space="preserve"> </w:t>
      </w:r>
      <w:r>
        <w:t>a</w:t>
      </w:r>
      <w:r>
        <w:rPr>
          <w:spacing w:val="-1"/>
        </w:rPr>
        <w:t xml:space="preserve"> </w:t>
      </w:r>
      <w:r>
        <w:t>student loses a</w:t>
      </w:r>
      <w:r>
        <w:rPr>
          <w:spacing w:val="-2"/>
        </w:rPr>
        <w:t xml:space="preserve"> </w:t>
      </w:r>
      <w:r>
        <w:t>Bentley</w:t>
      </w:r>
      <w:r>
        <w:rPr>
          <w:spacing w:val="-5"/>
        </w:rPr>
        <w:t xml:space="preserve"> </w:t>
      </w:r>
      <w:r>
        <w:t xml:space="preserve">Buck, </w:t>
      </w:r>
      <w:r>
        <w:rPr>
          <w:spacing w:val="-1"/>
        </w:rPr>
        <w:t>teachers</w:t>
      </w:r>
      <w:r>
        <w:t xml:space="preserve"> </w:t>
      </w:r>
      <w:r>
        <w:rPr>
          <w:spacing w:val="-1"/>
        </w:rPr>
        <w:t>can</w:t>
      </w:r>
      <w:r>
        <w:t xml:space="preserve"> identify</w:t>
      </w:r>
      <w:r>
        <w:rPr>
          <w:spacing w:val="-5"/>
        </w:rPr>
        <w:t xml:space="preserve"> </w:t>
      </w:r>
      <w:r>
        <w:t>the</w:t>
      </w:r>
      <w:r>
        <w:rPr>
          <w:spacing w:val="-1"/>
        </w:rPr>
        <w:t xml:space="preserve"> specific</w:t>
      </w:r>
      <w:r>
        <w:rPr>
          <w:spacing w:val="62"/>
        </w:rPr>
        <w:t xml:space="preserve"> </w:t>
      </w:r>
      <w:r>
        <w:t xml:space="preserve">student </w:t>
      </w:r>
      <w:r>
        <w:rPr>
          <w:spacing w:val="-1"/>
        </w:rPr>
        <w:t>action</w:t>
      </w:r>
      <w:r>
        <w:t xml:space="preserve"> that </w:t>
      </w:r>
      <w:r>
        <w:rPr>
          <w:spacing w:val="-1"/>
        </w:rPr>
        <w:t>resulted</w:t>
      </w:r>
      <w:r>
        <w:t xml:space="preserve"> in the</w:t>
      </w:r>
      <w:r>
        <w:rPr>
          <w:spacing w:val="-1"/>
        </w:rPr>
        <w:t xml:space="preserve"> </w:t>
      </w:r>
      <w:r>
        <w:t xml:space="preserve">loss of </w:t>
      </w:r>
      <w:r>
        <w:rPr>
          <w:spacing w:val="-1"/>
        </w:rPr>
        <w:t>Buck.</w:t>
      </w:r>
      <w:r>
        <w:t xml:space="preserve"> This allows </w:t>
      </w:r>
      <w:r>
        <w:rPr>
          <w:spacing w:val="-1"/>
        </w:rPr>
        <w:t>teachers,</w:t>
      </w:r>
      <w:r>
        <w:t xml:space="preserve"> students, and</w:t>
      </w:r>
      <w:r>
        <w:rPr>
          <w:spacing w:val="35"/>
        </w:rPr>
        <w:t xml:space="preserve"> </w:t>
      </w:r>
      <w:r>
        <w:rPr>
          <w:spacing w:val="-1"/>
        </w:rPr>
        <w:t>families</w:t>
      </w:r>
      <w:r>
        <w:t xml:space="preserve"> to </w:t>
      </w:r>
      <w:r>
        <w:rPr>
          <w:spacing w:val="-1"/>
        </w:rPr>
        <w:t>target</w:t>
      </w:r>
      <w:r>
        <w:t xml:space="preserve"> non-academic</w:t>
      </w:r>
      <w:r>
        <w:rPr>
          <w:spacing w:val="-1"/>
        </w:rPr>
        <w:t xml:space="preserve"> intervention</w:t>
      </w:r>
      <w:r>
        <w:t xml:space="preserve"> </w:t>
      </w:r>
      <w:r>
        <w:rPr>
          <w:spacing w:val="-1"/>
        </w:rPr>
        <w:t>(facilitated</w:t>
      </w:r>
      <w:r>
        <w:t xml:space="preserve"> by</w:t>
      </w:r>
      <w:r>
        <w:rPr>
          <w:spacing w:val="-5"/>
        </w:rPr>
        <w:t xml:space="preserve"> </w:t>
      </w:r>
      <w:r>
        <w:t xml:space="preserve">teachers </w:t>
      </w:r>
      <w:r>
        <w:rPr>
          <w:spacing w:val="-1"/>
        </w:rPr>
        <w:t>and/or</w:t>
      </w:r>
      <w:r>
        <w:rPr>
          <w:spacing w:val="1"/>
        </w:rPr>
        <w:t xml:space="preserve"> </w:t>
      </w:r>
      <w:r>
        <w:rPr>
          <w:spacing w:val="-1"/>
        </w:rPr>
        <w:t>Dean</w:t>
      </w:r>
      <w:r>
        <w:t xml:space="preserve"> of</w:t>
      </w:r>
      <w:r>
        <w:rPr>
          <w:spacing w:val="67"/>
        </w:rPr>
        <w:t xml:space="preserve"> </w:t>
      </w:r>
      <w:r>
        <w:t xml:space="preserve">Student </w:t>
      </w:r>
      <w:r>
        <w:rPr>
          <w:spacing w:val="-1"/>
        </w:rPr>
        <w:t>Success</w:t>
      </w:r>
      <w:r>
        <w:t xml:space="preserve"> at </w:t>
      </w:r>
      <w:r>
        <w:rPr>
          <w:spacing w:val="-1"/>
        </w:rPr>
        <w:t>Friday</w:t>
      </w:r>
      <w:r>
        <w:rPr>
          <w:spacing w:val="-3"/>
        </w:rPr>
        <w:t xml:space="preserve"> </w:t>
      </w:r>
      <w:r>
        <w:rPr>
          <w:spacing w:val="-1"/>
        </w:rPr>
        <w:t>Reflection)</w:t>
      </w:r>
      <w:r>
        <w:t xml:space="preserve"> to </w:t>
      </w:r>
      <w:r>
        <w:rPr>
          <w:spacing w:val="-1"/>
        </w:rPr>
        <w:t>support</w:t>
      </w:r>
      <w:r>
        <w:t xml:space="preserve"> student </w:t>
      </w:r>
      <w:r>
        <w:rPr>
          <w:spacing w:val="-1"/>
        </w:rPr>
        <w:t>progress.</w:t>
      </w:r>
      <w:r>
        <w:t xml:space="preserve"> Grade-level </w:t>
      </w:r>
      <w:r>
        <w:rPr>
          <w:spacing w:val="-1"/>
        </w:rPr>
        <w:t>teams</w:t>
      </w:r>
      <w:r>
        <w:t xml:space="preserve"> will</w:t>
      </w:r>
      <w:r>
        <w:rPr>
          <w:spacing w:val="75"/>
        </w:rPr>
        <w:t xml:space="preserve"> </w:t>
      </w:r>
      <w:r>
        <w:rPr>
          <w:spacing w:val="-1"/>
        </w:rPr>
        <w:t xml:space="preserve">analyze </w:t>
      </w:r>
      <w:r>
        <w:t>this behavior data</w:t>
      </w:r>
      <w:r>
        <w:rPr>
          <w:spacing w:val="-1"/>
        </w:rPr>
        <w:t xml:space="preserve"> at</w:t>
      </w:r>
      <w:r>
        <w:t xml:space="preserve"> common planning</w:t>
      </w:r>
      <w:r>
        <w:rPr>
          <w:spacing w:val="-3"/>
        </w:rPr>
        <w:t xml:space="preserve"> </w:t>
      </w:r>
      <w:r>
        <w:t xml:space="preserve">time, </w:t>
      </w:r>
      <w:r>
        <w:rPr>
          <w:spacing w:val="-1"/>
        </w:rPr>
        <w:t>and</w:t>
      </w:r>
      <w:r>
        <w:t xml:space="preserve"> will </w:t>
      </w:r>
      <w:r>
        <w:rPr>
          <w:spacing w:val="-1"/>
        </w:rPr>
        <w:t>develop</w:t>
      </w:r>
      <w:r>
        <w:t xml:space="preserve"> </w:t>
      </w:r>
      <w:r>
        <w:rPr>
          <w:spacing w:val="-1"/>
        </w:rPr>
        <w:t>individualized,</w:t>
      </w:r>
      <w:r>
        <w:rPr>
          <w:spacing w:val="51"/>
        </w:rPr>
        <w:t xml:space="preserve"> </w:t>
      </w:r>
      <w:r>
        <w:rPr>
          <w:spacing w:val="-1"/>
        </w:rPr>
        <w:t>targeted</w:t>
      </w:r>
      <w:r>
        <w:t xml:space="preserve"> </w:t>
      </w:r>
      <w:r>
        <w:rPr>
          <w:spacing w:val="-1"/>
        </w:rPr>
        <w:t>behavior</w:t>
      </w:r>
      <w:r>
        <w:t xml:space="preserve"> intervention plans as </w:t>
      </w:r>
      <w:r>
        <w:rPr>
          <w:spacing w:val="-1"/>
        </w:rPr>
        <w:t>necessary,</w:t>
      </w:r>
      <w:r>
        <w:rPr>
          <w:spacing w:val="2"/>
        </w:rPr>
        <w:t xml:space="preserve"> </w:t>
      </w:r>
      <w:r>
        <w:t xml:space="preserve">with </w:t>
      </w:r>
      <w:r>
        <w:rPr>
          <w:spacing w:val="-1"/>
        </w:rPr>
        <w:t>support</w:t>
      </w:r>
      <w:r>
        <w:t xml:space="preserve"> </w:t>
      </w:r>
      <w:r>
        <w:rPr>
          <w:spacing w:val="-1"/>
        </w:rPr>
        <w:t>from</w:t>
      </w:r>
      <w:r>
        <w:t xml:space="preserve"> the</w:t>
      </w:r>
      <w:r>
        <w:rPr>
          <w:spacing w:val="-1"/>
        </w:rPr>
        <w:t xml:space="preserve"> Dean</w:t>
      </w:r>
      <w:r>
        <w:t xml:space="preserve"> of </w:t>
      </w:r>
      <w:r>
        <w:rPr>
          <w:spacing w:val="-1"/>
        </w:rPr>
        <w:t>Student</w:t>
      </w:r>
      <w:r>
        <w:rPr>
          <w:spacing w:val="75"/>
        </w:rPr>
        <w:t xml:space="preserve"> </w:t>
      </w:r>
      <w:r>
        <w:rPr>
          <w:spacing w:val="-1"/>
        </w:rPr>
        <w:t>Success.</w:t>
      </w:r>
      <w:r>
        <w:t xml:space="preserve"> Student behavior </w:t>
      </w:r>
      <w:r>
        <w:rPr>
          <w:spacing w:val="-1"/>
        </w:rPr>
        <w:t>data</w:t>
      </w:r>
      <w:r>
        <w:t xml:space="preserve"> </w:t>
      </w:r>
      <w:r>
        <w:rPr>
          <w:spacing w:val="-1"/>
        </w:rPr>
        <w:t>will</w:t>
      </w:r>
      <w:r>
        <w:t xml:space="preserve"> </w:t>
      </w:r>
      <w:r>
        <w:rPr>
          <w:spacing w:val="-1"/>
        </w:rPr>
        <w:t>go</w:t>
      </w:r>
      <w:r>
        <w:t xml:space="preserve"> home</w:t>
      </w:r>
      <w:r>
        <w:rPr>
          <w:spacing w:val="-1"/>
        </w:rPr>
        <w:t xml:space="preserve"> at</w:t>
      </w:r>
      <w:r>
        <w:t xml:space="preserve"> the</w:t>
      </w:r>
      <w:r>
        <w:rPr>
          <w:spacing w:val="1"/>
        </w:rPr>
        <w:t xml:space="preserve"> </w:t>
      </w:r>
      <w:r>
        <w:rPr>
          <w:spacing w:val="-1"/>
        </w:rPr>
        <w:t>conclusion</w:t>
      </w:r>
      <w:r>
        <w:t xml:space="preserve"> of</w:t>
      </w:r>
      <w:r>
        <w:rPr>
          <w:spacing w:val="-1"/>
        </w:rPr>
        <w:t xml:space="preserve"> each</w:t>
      </w:r>
      <w:r>
        <w:t xml:space="preserve"> </w:t>
      </w:r>
      <w:r>
        <w:rPr>
          <w:spacing w:val="-1"/>
        </w:rPr>
        <w:t>week</w:t>
      </w:r>
      <w:r>
        <w:rPr>
          <w:spacing w:val="2"/>
        </w:rPr>
        <w:t xml:space="preserve"> </w:t>
      </w:r>
      <w:r>
        <w:t>in the</w:t>
      </w:r>
      <w:r>
        <w:rPr>
          <w:spacing w:val="-1"/>
        </w:rPr>
        <w:t xml:space="preserve"> form</w:t>
      </w:r>
      <w:r>
        <w:rPr>
          <w:spacing w:val="61"/>
        </w:rPr>
        <w:t xml:space="preserve"> </w:t>
      </w:r>
      <w:r>
        <w:t>of</w:t>
      </w:r>
      <w:r>
        <w:rPr>
          <w:spacing w:val="-1"/>
        </w:rPr>
        <w:t xml:space="preserve"> </w:t>
      </w:r>
      <w:r>
        <w:t>a</w:t>
      </w:r>
      <w:r>
        <w:rPr>
          <w:spacing w:val="-1"/>
        </w:rPr>
        <w:t xml:space="preserve"> </w:t>
      </w:r>
      <w:r>
        <w:t>Bentley</w:t>
      </w:r>
      <w:r>
        <w:rPr>
          <w:spacing w:val="-5"/>
        </w:rPr>
        <w:t xml:space="preserve"> </w:t>
      </w:r>
      <w:r>
        <w:rPr>
          <w:spacing w:val="-1"/>
        </w:rPr>
        <w:t>Buck</w:t>
      </w:r>
      <w:r>
        <w:t xml:space="preserve"> </w:t>
      </w:r>
      <w:r>
        <w:rPr>
          <w:spacing w:val="-1"/>
        </w:rPr>
        <w:t>paycheck</w:t>
      </w:r>
      <w:r>
        <w:t xml:space="preserve"> </w:t>
      </w:r>
      <w:r>
        <w:rPr>
          <w:spacing w:val="-1"/>
        </w:rPr>
        <w:t>progress</w:t>
      </w:r>
      <w:r>
        <w:t xml:space="preserve"> report. Parents </w:t>
      </w:r>
      <w:r>
        <w:rPr>
          <w:spacing w:val="-1"/>
        </w:rPr>
        <w:t>are required</w:t>
      </w:r>
      <w:r>
        <w:t xml:space="preserve"> to </w:t>
      </w:r>
      <w:r>
        <w:rPr>
          <w:spacing w:val="-1"/>
        </w:rPr>
        <w:t>sign</w:t>
      </w:r>
      <w:r>
        <w:t xml:space="preserve"> the</w:t>
      </w:r>
      <w:r>
        <w:rPr>
          <w:spacing w:val="-1"/>
        </w:rPr>
        <w:t xml:space="preserve"> paycheck,</w:t>
      </w:r>
      <w:r>
        <w:rPr>
          <w:spacing w:val="72"/>
        </w:rPr>
        <w:t xml:space="preserve"> </w:t>
      </w:r>
      <w:r>
        <w:rPr>
          <w:spacing w:val="-1"/>
        </w:rPr>
        <w:t>and</w:t>
      </w:r>
      <w:r>
        <w:t xml:space="preserve"> </w:t>
      </w:r>
      <w:r>
        <w:rPr>
          <w:spacing w:val="-1"/>
        </w:rPr>
        <w:t>are</w:t>
      </w:r>
      <w:r>
        <w:t xml:space="preserve"> </w:t>
      </w:r>
      <w:r>
        <w:rPr>
          <w:spacing w:val="-1"/>
        </w:rPr>
        <w:t>encouraged</w:t>
      </w:r>
      <w:r>
        <w:t xml:space="preserve"> to</w:t>
      </w:r>
      <w:r>
        <w:rPr>
          <w:spacing w:val="2"/>
        </w:rPr>
        <w:t xml:space="preserve"> </w:t>
      </w:r>
      <w:r>
        <w:t xml:space="preserve">contact </w:t>
      </w:r>
      <w:r>
        <w:rPr>
          <w:spacing w:val="-1"/>
        </w:rPr>
        <w:t>teachers</w:t>
      </w:r>
      <w:r>
        <w:t xml:space="preserve"> </w:t>
      </w:r>
      <w:r>
        <w:rPr>
          <w:spacing w:val="-1"/>
        </w:rPr>
        <w:t>with</w:t>
      </w:r>
      <w:r>
        <w:t xml:space="preserve"> </w:t>
      </w:r>
      <w:r>
        <w:rPr>
          <w:spacing w:val="1"/>
        </w:rPr>
        <w:t>any</w:t>
      </w:r>
      <w:r>
        <w:rPr>
          <w:spacing w:val="-5"/>
        </w:rPr>
        <w:t xml:space="preserve"> </w:t>
      </w:r>
      <w:r>
        <w:t xml:space="preserve">questions, </w:t>
      </w:r>
      <w:r>
        <w:rPr>
          <w:spacing w:val="-1"/>
        </w:rPr>
        <w:t>comments,</w:t>
      </w:r>
      <w:r>
        <w:t xml:space="preserve"> or </w:t>
      </w:r>
      <w:r>
        <w:rPr>
          <w:spacing w:val="-1"/>
        </w:rPr>
        <w:t>concerns.</w:t>
      </w:r>
    </w:p>
    <w:p w14:paraId="40CCDC40" w14:textId="77777777" w:rsidR="00B46638" w:rsidRDefault="00AF4FDD">
      <w:pPr>
        <w:pStyle w:val="BodyText"/>
        <w:spacing w:before="39"/>
        <w:ind w:right="105" w:firstLine="482"/>
      </w:pPr>
      <w:r>
        <w:rPr>
          <w:spacing w:val="-3"/>
        </w:rPr>
        <w:t>In</w:t>
      </w:r>
      <w:r>
        <w:rPr>
          <w:spacing w:val="2"/>
        </w:rPr>
        <w:t xml:space="preserve"> </w:t>
      </w:r>
      <w:r>
        <w:rPr>
          <w:spacing w:val="-1"/>
        </w:rPr>
        <w:t>addition,</w:t>
      </w:r>
      <w:r>
        <w:t xml:space="preserve"> we</w:t>
      </w:r>
      <w:r>
        <w:rPr>
          <w:spacing w:val="-1"/>
        </w:rPr>
        <w:t xml:space="preserve"> </w:t>
      </w:r>
      <w:r>
        <w:t xml:space="preserve">will </w:t>
      </w:r>
      <w:r>
        <w:rPr>
          <w:spacing w:val="-1"/>
        </w:rPr>
        <w:t>develop</w:t>
      </w:r>
      <w:r>
        <w:rPr>
          <w:spacing w:val="1"/>
        </w:rPr>
        <w:t xml:space="preserve"> </w:t>
      </w:r>
      <w:r>
        <w:t>a</w:t>
      </w:r>
      <w:r>
        <w:rPr>
          <w:spacing w:val="-1"/>
        </w:rPr>
        <w:t xml:space="preserve"> comprehensive</w:t>
      </w:r>
      <w:r>
        <w:rPr>
          <w:spacing w:val="1"/>
        </w:rPr>
        <w:t xml:space="preserve"> </w:t>
      </w:r>
      <w:r>
        <w:rPr>
          <w:spacing w:val="-1"/>
        </w:rPr>
        <w:t>rubric,</w:t>
      </w:r>
      <w:r>
        <w:t xml:space="preserve"> </w:t>
      </w:r>
      <w:r>
        <w:rPr>
          <w:spacing w:val="-1"/>
        </w:rPr>
        <w:t>which</w:t>
      </w:r>
      <w:r>
        <w:t xml:space="preserve"> </w:t>
      </w:r>
      <w:r>
        <w:rPr>
          <w:spacing w:val="-1"/>
        </w:rPr>
        <w:t>incorporates</w:t>
      </w:r>
      <w:r>
        <w:t xml:space="preserve"> </w:t>
      </w:r>
      <w:r>
        <w:rPr>
          <w:spacing w:val="-1"/>
        </w:rPr>
        <w:t>things</w:t>
      </w:r>
      <w:r>
        <w:t xml:space="preserve"> such</w:t>
      </w:r>
      <w:r>
        <w:rPr>
          <w:spacing w:val="93"/>
        </w:rPr>
        <w:t xml:space="preserve"> </w:t>
      </w:r>
      <w:r>
        <w:rPr>
          <w:rFonts w:cs="Times New Roman"/>
          <w:spacing w:val="-1"/>
        </w:rPr>
        <w:t>as</w:t>
      </w:r>
      <w:r>
        <w:rPr>
          <w:rFonts w:cs="Times New Roman"/>
        </w:rPr>
        <w:t xml:space="preserve"> the Bentley</w:t>
      </w:r>
      <w:r>
        <w:rPr>
          <w:rFonts w:cs="Times New Roman"/>
          <w:spacing w:val="-5"/>
        </w:rPr>
        <w:t xml:space="preserve"> </w:t>
      </w:r>
      <w:r>
        <w:rPr>
          <w:rFonts w:cs="Times New Roman"/>
          <w:spacing w:val="-1"/>
        </w:rPr>
        <w:t>Bucks</w:t>
      </w:r>
      <w:r>
        <w:rPr>
          <w:rFonts w:cs="Times New Roman"/>
        </w:rPr>
        <w:t xml:space="preserve"> </w:t>
      </w:r>
      <w:r>
        <w:rPr>
          <w:rFonts w:cs="Times New Roman"/>
          <w:spacing w:val="-1"/>
        </w:rPr>
        <w:t>and</w:t>
      </w:r>
      <w:r>
        <w:rPr>
          <w:rFonts w:cs="Times New Roman"/>
          <w:spacing w:val="2"/>
        </w:rPr>
        <w:t xml:space="preserve"> </w:t>
      </w:r>
      <w:r>
        <w:rPr>
          <w:rFonts w:cs="Times New Roman"/>
          <w:spacing w:val="-1"/>
        </w:rPr>
        <w:t xml:space="preserve">attendance </w:t>
      </w:r>
      <w:r>
        <w:rPr>
          <w:rFonts w:cs="Times New Roman"/>
        </w:rPr>
        <w:t xml:space="preserve">to </w:t>
      </w:r>
      <w:r>
        <w:rPr>
          <w:rFonts w:cs="Times New Roman"/>
          <w:spacing w:val="-1"/>
        </w:rPr>
        <w:t>measure</w:t>
      </w:r>
      <w:r>
        <w:rPr>
          <w:rFonts w:cs="Times New Roman"/>
        </w:rPr>
        <w:t xml:space="preserve"> students’ proficiency</w:t>
      </w:r>
      <w:r>
        <w:rPr>
          <w:rFonts w:cs="Times New Roman"/>
          <w:spacing w:val="-5"/>
        </w:rPr>
        <w:t xml:space="preserve"> </w:t>
      </w:r>
      <w:r>
        <w:rPr>
          <w:rFonts w:cs="Times New Roman"/>
          <w:spacing w:val="-1"/>
        </w:rPr>
        <w:t>and</w:t>
      </w:r>
      <w:r>
        <w:rPr>
          <w:rFonts w:cs="Times New Roman"/>
          <w:spacing w:val="2"/>
        </w:rPr>
        <w:t xml:space="preserve"> </w:t>
      </w:r>
      <w:r>
        <w:rPr>
          <w:rFonts w:cs="Times New Roman"/>
          <w:spacing w:val="-1"/>
        </w:rPr>
        <w:t>growth</w:t>
      </w:r>
      <w:r>
        <w:rPr>
          <w:rFonts w:cs="Times New Roman"/>
        </w:rPr>
        <w:t xml:space="preserve"> with</w:t>
      </w:r>
      <w:r>
        <w:rPr>
          <w:rFonts w:cs="Times New Roman"/>
          <w:spacing w:val="67"/>
        </w:rPr>
        <w:t xml:space="preserve"> </w:t>
      </w:r>
      <w:r>
        <w:rPr>
          <w:spacing w:val="-1"/>
        </w:rPr>
        <w:t>respect</w:t>
      </w:r>
      <w:r>
        <w:t xml:space="preserve"> to our</w:t>
      </w:r>
      <w:r>
        <w:rPr>
          <w:spacing w:val="1"/>
        </w:rPr>
        <w:t xml:space="preserve"> </w:t>
      </w:r>
      <w:r>
        <w:rPr>
          <w:spacing w:val="-1"/>
        </w:rPr>
        <w:t xml:space="preserve">core </w:t>
      </w:r>
      <w:r>
        <w:t xml:space="preserve">values. Students will be </w:t>
      </w:r>
      <w:r>
        <w:rPr>
          <w:spacing w:val="-1"/>
        </w:rPr>
        <w:t>made aware</w:t>
      </w:r>
      <w:r>
        <w:rPr>
          <w:spacing w:val="-2"/>
        </w:rPr>
        <w:t xml:space="preserve"> </w:t>
      </w:r>
      <w:r>
        <w:rPr>
          <w:spacing w:val="1"/>
        </w:rPr>
        <w:t>of</w:t>
      </w:r>
      <w:r>
        <w:t xml:space="preserve"> this </w:t>
      </w:r>
      <w:r>
        <w:rPr>
          <w:spacing w:val="-1"/>
        </w:rPr>
        <w:t>rubric</w:t>
      </w:r>
      <w:r>
        <w:t xml:space="preserve"> </w:t>
      </w:r>
      <w:r>
        <w:rPr>
          <w:spacing w:val="-1"/>
        </w:rPr>
        <w:t>and</w:t>
      </w:r>
      <w:r>
        <w:rPr>
          <w:spacing w:val="2"/>
        </w:rPr>
        <w:t xml:space="preserve"> </w:t>
      </w:r>
      <w:r>
        <w:t xml:space="preserve">will be </w:t>
      </w:r>
      <w:r>
        <w:rPr>
          <w:spacing w:val="-1"/>
        </w:rPr>
        <w:t xml:space="preserve">asked </w:t>
      </w:r>
      <w:r>
        <w:t>to</w:t>
      </w:r>
      <w:r>
        <w:rPr>
          <w:spacing w:val="47"/>
        </w:rPr>
        <w:t xml:space="preserve"> </w:t>
      </w:r>
      <w:r>
        <w:rPr>
          <w:spacing w:val="-1"/>
        </w:rPr>
        <w:t>reflect</w:t>
      </w:r>
      <w:r>
        <w:t xml:space="preserve"> on </w:t>
      </w:r>
      <w:r>
        <w:rPr>
          <w:spacing w:val="-1"/>
        </w:rPr>
        <w:t>their</w:t>
      </w:r>
      <w:r>
        <w:t xml:space="preserve"> </w:t>
      </w:r>
      <w:r>
        <w:rPr>
          <w:spacing w:val="-1"/>
        </w:rPr>
        <w:t>demonstration</w:t>
      </w:r>
      <w:r>
        <w:t xml:space="preserve"> of</w:t>
      </w:r>
      <w:r>
        <w:rPr>
          <w:spacing w:val="-1"/>
        </w:rPr>
        <w:t xml:space="preserve"> </w:t>
      </w:r>
      <w:r>
        <w:t xml:space="preserve">the </w:t>
      </w:r>
      <w:r>
        <w:rPr>
          <w:spacing w:val="-1"/>
        </w:rPr>
        <w:t>core values</w:t>
      </w:r>
      <w:r>
        <w:rPr>
          <w:spacing w:val="1"/>
        </w:rPr>
        <w:t xml:space="preserve"> </w:t>
      </w:r>
      <w:r>
        <w:t xml:space="preserve">with </w:t>
      </w:r>
      <w:r>
        <w:rPr>
          <w:spacing w:val="-1"/>
        </w:rPr>
        <w:t>regularity.</w:t>
      </w:r>
    </w:p>
    <w:p w14:paraId="0E2A517A" w14:textId="77777777" w:rsidR="00B46638" w:rsidRDefault="00B46638">
      <w:pPr>
        <w:spacing w:before="7"/>
        <w:rPr>
          <w:rFonts w:ascii="Times New Roman" w:eastAsia="Times New Roman" w:hAnsi="Times New Roman" w:cs="Times New Roman"/>
          <w:sz w:val="29"/>
          <w:szCs w:val="29"/>
        </w:rPr>
      </w:pPr>
    </w:p>
    <w:p w14:paraId="08848114" w14:textId="77777777" w:rsidR="00B46638" w:rsidRDefault="00AF4FDD">
      <w:pPr>
        <w:ind w:left="100"/>
        <w:rPr>
          <w:rFonts w:ascii="Times New Roman" w:eastAsia="Times New Roman" w:hAnsi="Times New Roman" w:cs="Times New Roman"/>
          <w:sz w:val="24"/>
          <w:szCs w:val="24"/>
        </w:rPr>
      </w:pPr>
      <w:r>
        <w:rPr>
          <w:rFonts w:ascii="Times New Roman"/>
          <w:i/>
          <w:spacing w:val="-1"/>
          <w:sz w:val="24"/>
        </w:rPr>
        <w:t>Review</w:t>
      </w:r>
      <w:r>
        <w:rPr>
          <w:rFonts w:ascii="Times New Roman"/>
          <w:i/>
          <w:sz w:val="24"/>
        </w:rPr>
        <w:t xml:space="preserve"> of data</w:t>
      </w:r>
    </w:p>
    <w:p w14:paraId="5E5881E1" w14:textId="77777777" w:rsidR="00B46638" w:rsidRDefault="00AF4FDD">
      <w:pPr>
        <w:pStyle w:val="BodyText"/>
        <w:spacing w:before="21" w:line="259" w:lineRule="auto"/>
        <w:ind w:right="105" w:firstLine="719"/>
      </w:pPr>
      <w:r>
        <w:t xml:space="preserve">All </w:t>
      </w:r>
      <w:r>
        <w:rPr>
          <w:spacing w:val="-1"/>
        </w:rPr>
        <w:t>stakeholders</w:t>
      </w:r>
      <w:r>
        <w:t xml:space="preserve"> will have</w:t>
      </w:r>
      <w:r>
        <w:rPr>
          <w:spacing w:val="-1"/>
        </w:rPr>
        <w:t xml:space="preserve"> </w:t>
      </w:r>
      <w:r>
        <w:t>the opportunity</w:t>
      </w:r>
      <w:r>
        <w:rPr>
          <w:spacing w:val="-5"/>
        </w:rPr>
        <w:t xml:space="preserve"> </w:t>
      </w:r>
      <w:r>
        <w:t xml:space="preserve">to review </w:t>
      </w:r>
      <w:r>
        <w:rPr>
          <w:spacing w:val="-1"/>
        </w:rPr>
        <w:t>and</w:t>
      </w:r>
      <w:r>
        <w:t xml:space="preserve"> </w:t>
      </w:r>
      <w:r>
        <w:rPr>
          <w:spacing w:val="-1"/>
        </w:rPr>
        <w:t>question</w:t>
      </w:r>
      <w:r>
        <w:t xml:space="preserve"> </w:t>
      </w:r>
      <w:r>
        <w:rPr>
          <w:spacing w:val="-1"/>
        </w:rPr>
        <w:t>student</w:t>
      </w:r>
      <w:r>
        <w:rPr>
          <w:spacing w:val="51"/>
        </w:rPr>
        <w:t xml:space="preserve"> </w:t>
      </w:r>
      <w:r>
        <w:rPr>
          <w:spacing w:val="-1"/>
        </w:rPr>
        <w:t>achievement</w:t>
      </w:r>
      <w:r>
        <w:t xml:space="preserve"> data</w:t>
      </w:r>
      <w:r>
        <w:rPr>
          <w:spacing w:val="-1"/>
        </w:rPr>
        <w:t xml:space="preserve"> from</w:t>
      </w:r>
      <w:r>
        <w:rPr>
          <w:spacing w:val="1"/>
        </w:rPr>
        <w:t xml:space="preserve"> </w:t>
      </w:r>
      <w:r>
        <w:t>BACS.</w:t>
      </w:r>
    </w:p>
    <w:p w14:paraId="047B75A0" w14:textId="77777777" w:rsidR="00B46638" w:rsidRDefault="00B46638">
      <w:pPr>
        <w:spacing w:before="10"/>
        <w:rPr>
          <w:rFonts w:ascii="Times New Roman" w:eastAsia="Times New Roman" w:hAnsi="Times New Roman" w:cs="Times New Roman"/>
          <w:sz w:val="25"/>
          <w:szCs w:val="25"/>
        </w:rPr>
      </w:pPr>
    </w:p>
    <w:p w14:paraId="0F5C2949" w14:textId="77777777" w:rsidR="00B46638" w:rsidRDefault="00AF4FDD">
      <w:pPr>
        <w:pStyle w:val="BodyText"/>
        <w:spacing w:line="259" w:lineRule="auto"/>
        <w:ind w:right="105"/>
      </w:pPr>
      <w:r>
        <w:rPr>
          <w:spacing w:val="-1"/>
          <w:u w:val="single" w:color="000000"/>
        </w:rPr>
        <w:t>Board</w:t>
      </w:r>
      <w:r>
        <w:rPr>
          <w:u w:val="single" w:color="000000"/>
        </w:rPr>
        <w:t xml:space="preserve"> of </w:t>
      </w:r>
      <w:r>
        <w:rPr>
          <w:spacing w:val="-1"/>
          <w:u w:val="single" w:color="000000"/>
        </w:rPr>
        <w:t>trustees</w:t>
      </w:r>
      <w:r>
        <w:rPr>
          <w:spacing w:val="-1"/>
        </w:rPr>
        <w:t>:</w:t>
      </w:r>
      <w:r>
        <w:t xml:space="preserve"> All data</w:t>
      </w:r>
      <w:r>
        <w:rPr>
          <w:spacing w:val="-1"/>
        </w:rPr>
        <w:t xml:space="preserve"> related</w:t>
      </w:r>
      <w:r>
        <w:t xml:space="preserve"> to student</w:t>
      </w:r>
      <w:r>
        <w:rPr>
          <w:spacing w:val="2"/>
        </w:rPr>
        <w:t xml:space="preserve"> </w:t>
      </w:r>
      <w:r>
        <w:rPr>
          <w:spacing w:val="-1"/>
        </w:rPr>
        <w:t>achievement,</w:t>
      </w:r>
      <w:r>
        <w:t xml:space="preserve"> </w:t>
      </w:r>
      <w:r>
        <w:rPr>
          <w:spacing w:val="-1"/>
        </w:rPr>
        <w:t>student</w:t>
      </w:r>
      <w:r>
        <w:t xml:space="preserve"> </w:t>
      </w:r>
      <w:r>
        <w:rPr>
          <w:spacing w:val="-1"/>
        </w:rPr>
        <w:t>growth,</w:t>
      </w:r>
      <w:r>
        <w:rPr>
          <w:spacing w:val="2"/>
        </w:rPr>
        <w:t xml:space="preserve"> </w:t>
      </w:r>
      <w:r>
        <w:rPr>
          <w:spacing w:val="-1"/>
        </w:rPr>
        <w:t>and</w:t>
      </w:r>
      <w:r>
        <w:t xml:space="preserve"> </w:t>
      </w:r>
      <w:r>
        <w:rPr>
          <w:spacing w:val="-1"/>
        </w:rPr>
        <w:t>school</w:t>
      </w:r>
      <w:r>
        <w:rPr>
          <w:spacing w:val="87"/>
        </w:rPr>
        <w:t xml:space="preserve"> </w:t>
      </w:r>
      <w:r>
        <w:rPr>
          <w:spacing w:val="-1"/>
        </w:rPr>
        <w:t>operations</w:t>
      </w:r>
      <w:r>
        <w:t xml:space="preserve"> </w:t>
      </w:r>
      <w:r>
        <w:rPr>
          <w:spacing w:val="-1"/>
        </w:rPr>
        <w:t>and</w:t>
      </w:r>
      <w:r>
        <w:t xml:space="preserve"> culture</w:t>
      </w:r>
      <w:r>
        <w:rPr>
          <w:spacing w:val="-1"/>
        </w:rPr>
        <w:t xml:space="preserve"> </w:t>
      </w:r>
      <w:r>
        <w:t>will be</w:t>
      </w:r>
      <w:r>
        <w:rPr>
          <w:spacing w:val="-1"/>
        </w:rPr>
        <w:t xml:space="preserve"> presented</w:t>
      </w:r>
      <w:r>
        <w:t xml:space="preserve"> to the</w:t>
      </w:r>
      <w:r>
        <w:rPr>
          <w:spacing w:val="1"/>
        </w:rPr>
        <w:t xml:space="preserve"> </w:t>
      </w:r>
      <w:r>
        <w:t>board of</w:t>
      </w:r>
      <w:r>
        <w:rPr>
          <w:spacing w:val="-2"/>
        </w:rPr>
        <w:t xml:space="preserve"> </w:t>
      </w:r>
      <w:r>
        <w:rPr>
          <w:spacing w:val="-1"/>
        </w:rPr>
        <w:t>trustees</w:t>
      </w:r>
      <w:r>
        <w:t xml:space="preserve"> on</w:t>
      </w:r>
      <w:r>
        <w:rPr>
          <w:spacing w:val="2"/>
        </w:rPr>
        <w:t xml:space="preserve"> </w:t>
      </w:r>
      <w:r>
        <w:t>a</w:t>
      </w:r>
      <w:r>
        <w:rPr>
          <w:spacing w:val="-1"/>
        </w:rPr>
        <w:t xml:space="preserve"> </w:t>
      </w:r>
      <w:r>
        <w:t>quarterly</w:t>
      </w:r>
      <w:r>
        <w:rPr>
          <w:spacing w:val="-4"/>
        </w:rPr>
        <w:t xml:space="preserve"> </w:t>
      </w:r>
      <w:r>
        <w:rPr>
          <w:spacing w:val="-1"/>
        </w:rPr>
        <w:t>basis</w:t>
      </w:r>
      <w:r>
        <w:t xml:space="preserve"> (or </w:t>
      </w:r>
      <w:r>
        <w:rPr>
          <w:spacing w:val="-1"/>
        </w:rPr>
        <w:t>as</w:t>
      </w:r>
      <w:r>
        <w:rPr>
          <w:spacing w:val="63"/>
        </w:rPr>
        <w:t xml:space="preserve"> </w:t>
      </w:r>
      <w:r>
        <w:rPr>
          <w:spacing w:val="-1"/>
        </w:rPr>
        <w:t>requested</w:t>
      </w:r>
      <w:r>
        <w:t xml:space="preserve"> </w:t>
      </w:r>
      <w:r>
        <w:rPr>
          <w:spacing w:val="2"/>
        </w:rPr>
        <w:t>by</w:t>
      </w:r>
      <w:r>
        <w:rPr>
          <w:spacing w:val="-5"/>
        </w:rPr>
        <w:t xml:space="preserve"> </w:t>
      </w:r>
      <w:r>
        <w:t xml:space="preserve">the </w:t>
      </w:r>
      <w:r>
        <w:rPr>
          <w:spacing w:val="-1"/>
        </w:rPr>
        <w:t>board).</w:t>
      </w:r>
      <w:r>
        <w:t xml:space="preserve"> </w:t>
      </w:r>
      <w:r>
        <w:rPr>
          <w:spacing w:val="2"/>
        </w:rPr>
        <w:t xml:space="preserve"> </w:t>
      </w:r>
      <w:r>
        <w:t xml:space="preserve">Most </w:t>
      </w:r>
      <w:r>
        <w:rPr>
          <w:spacing w:val="-1"/>
        </w:rPr>
        <w:t>likely,</w:t>
      </w:r>
      <w:r>
        <w:t xml:space="preserve"> this will be</w:t>
      </w:r>
      <w:r>
        <w:rPr>
          <w:spacing w:val="-1"/>
        </w:rPr>
        <w:t xml:space="preserve"> </w:t>
      </w:r>
      <w:r>
        <w:rPr>
          <w:spacing w:val="1"/>
        </w:rPr>
        <w:t>in</w:t>
      </w:r>
      <w:r>
        <w:t xml:space="preserve"> the </w:t>
      </w:r>
      <w:r>
        <w:rPr>
          <w:spacing w:val="-1"/>
        </w:rPr>
        <w:t>form</w:t>
      </w:r>
      <w:r>
        <w:t xml:space="preserve"> of</w:t>
      </w:r>
      <w:r>
        <w:rPr>
          <w:spacing w:val="1"/>
        </w:rPr>
        <w:t xml:space="preserve"> </w:t>
      </w:r>
      <w:r>
        <w:t>Blueprint Schools</w:t>
      </w:r>
      <w:r>
        <w:rPr>
          <w:spacing w:val="25"/>
        </w:rPr>
        <w:t xml:space="preserve"> </w:t>
      </w:r>
      <w:r>
        <w:rPr>
          <w:spacing w:val="-1"/>
        </w:rPr>
        <w:t xml:space="preserve">Network </w:t>
      </w:r>
      <w:r>
        <w:t>or</w:t>
      </w:r>
      <w:r>
        <w:rPr>
          <w:spacing w:val="-1"/>
        </w:rPr>
        <w:t xml:space="preserve"> </w:t>
      </w:r>
      <w:r>
        <w:t>other</w:t>
      </w:r>
      <w:r>
        <w:rPr>
          <w:spacing w:val="-1"/>
        </w:rPr>
        <w:t xml:space="preserve"> </w:t>
      </w:r>
      <w:r>
        <w:t>site</w:t>
      </w:r>
      <w:r>
        <w:rPr>
          <w:spacing w:val="-1"/>
        </w:rPr>
        <w:t xml:space="preserve"> </w:t>
      </w:r>
      <w:r>
        <w:t xml:space="preserve">visit </w:t>
      </w:r>
      <w:r>
        <w:rPr>
          <w:spacing w:val="-1"/>
        </w:rPr>
        <w:t>reports,</w:t>
      </w:r>
      <w:r>
        <w:t xml:space="preserve"> </w:t>
      </w:r>
      <w:r>
        <w:rPr>
          <w:spacing w:val="-1"/>
        </w:rPr>
        <w:t>ANet</w:t>
      </w:r>
      <w:r>
        <w:t xml:space="preserve"> results, STEP </w:t>
      </w:r>
      <w:r>
        <w:rPr>
          <w:spacing w:val="-1"/>
        </w:rPr>
        <w:t>results,</w:t>
      </w:r>
      <w:r>
        <w:t xml:space="preserve"> and</w:t>
      </w:r>
      <w:r>
        <w:rPr>
          <w:spacing w:val="-1"/>
        </w:rPr>
        <w:t xml:space="preserve"> </w:t>
      </w:r>
      <w:r>
        <w:t xml:space="preserve">student </w:t>
      </w:r>
      <w:r>
        <w:rPr>
          <w:spacing w:val="-1"/>
        </w:rPr>
        <w:t>attendance.</w:t>
      </w:r>
    </w:p>
    <w:p w14:paraId="5DA884CC" w14:textId="77777777" w:rsidR="00B46638" w:rsidRDefault="00AF4FDD">
      <w:pPr>
        <w:pStyle w:val="BodyText"/>
      </w:pPr>
      <w:r>
        <w:t>The</w:t>
      </w:r>
      <w:r>
        <w:rPr>
          <w:spacing w:val="-2"/>
        </w:rPr>
        <w:t xml:space="preserve"> </w:t>
      </w:r>
      <w:r>
        <w:rPr>
          <w:spacing w:val="-1"/>
        </w:rPr>
        <w:t>emphasis</w:t>
      </w:r>
      <w:r>
        <w:t xml:space="preserve"> will be on</w:t>
      </w:r>
      <w:r>
        <w:rPr>
          <w:spacing w:val="1"/>
        </w:rPr>
        <w:t xml:space="preserve"> </w:t>
      </w:r>
      <w:r>
        <w:rPr>
          <w:spacing w:val="-1"/>
        </w:rPr>
        <w:t>demonstrating</w:t>
      </w:r>
      <w:r>
        <w:rPr>
          <w:spacing w:val="-3"/>
        </w:rPr>
        <w:t xml:space="preserve"> </w:t>
      </w:r>
      <w:r>
        <w:t>both high</w:t>
      </w:r>
      <w:r>
        <w:rPr>
          <w:spacing w:val="2"/>
        </w:rPr>
        <w:t xml:space="preserve"> </w:t>
      </w:r>
      <w:r>
        <w:rPr>
          <w:spacing w:val="-1"/>
        </w:rPr>
        <w:t>performance</w:t>
      </w:r>
      <w:r>
        <w:rPr>
          <w:spacing w:val="1"/>
        </w:rPr>
        <w:t xml:space="preserve"> </w:t>
      </w:r>
      <w:r>
        <w:rPr>
          <w:spacing w:val="-1"/>
        </w:rPr>
        <w:t>and</w:t>
      </w:r>
      <w:r>
        <w:rPr>
          <w:spacing w:val="2"/>
        </w:rPr>
        <w:t xml:space="preserve"> </w:t>
      </w:r>
      <w:r>
        <w:rPr>
          <w:spacing w:val="-1"/>
        </w:rPr>
        <w:t>growth</w:t>
      </w:r>
      <w:r>
        <w:rPr>
          <w:spacing w:val="2"/>
        </w:rPr>
        <w:t xml:space="preserve"> </w:t>
      </w:r>
      <w:r>
        <w:rPr>
          <w:spacing w:val="-1"/>
        </w:rPr>
        <w:t>over</w:t>
      </w:r>
      <w:r>
        <w:t xml:space="preserve"> </w:t>
      </w:r>
      <w:r>
        <w:rPr>
          <w:spacing w:val="-1"/>
        </w:rPr>
        <w:t>time.</w:t>
      </w:r>
    </w:p>
    <w:p w14:paraId="24FB778E" w14:textId="77777777" w:rsidR="00B46638" w:rsidRDefault="00B46638">
      <w:pPr>
        <w:spacing w:before="9"/>
        <w:rPr>
          <w:rFonts w:ascii="Times New Roman" w:eastAsia="Times New Roman" w:hAnsi="Times New Roman" w:cs="Times New Roman"/>
          <w:sz w:val="27"/>
          <w:szCs w:val="27"/>
        </w:rPr>
      </w:pPr>
    </w:p>
    <w:p w14:paraId="5E263636" w14:textId="77777777" w:rsidR="00B46638" w:rsidRDefault="00AF4FDD">
      <w:pPr>
        <w:pStyle w:val="BodyText"/>
        <w:spacing w:line="258" w:lineRule="auto"/>
        <w:ind w:right="105"/>
      </w:pPr>
      <w:r>
        <w:rPr>
          <w:spacing w:val="-1"/>
          <w:u w:val="single" w:color="000000"/>
        </w:rPr>
        <w:t>School</w:t>
      </w:r>
      <w:r>
        <w:rPr>
          <w:u w:val="single" w:color="000000"/>
        </w:rPr>
        <w:t xml:space="preserve"> </w:t>
      </w:r>
      <w:r>
        <w:rPr>
          <w:spacing w:val="-1"/>
          <w:u w:val="single" w:color="000000"/>
        </w:rPr>
        <w:t>Administrators</w:t>
      </w:r>
      <w:r>
        <w:rPr>
          <w:u w:val="single" w:color="000000"/>
        </w:rPr>
        <w:t xml:space="preserve"> </w:t>
      </w:r>
      <w:r>
        <w:rPr>
          <w:spacing w:val="-1"/>
          <w:u w:val="single" w:color="000000"/>
        </w:rPr>
        <w:t>and</w:t>
      </w:r>
      <w:r>
        <w:rPr>
          <w:u w:val="single" w:color="000000"/>
        </w:rPr>
        <w:t xml:space="preserve"> </w:t>
      </w:r>
      <w:r>
        <w:rPr>
          <w:spacing w:val="-1"/>
          <w:u w:val="single" w:color="000000"/>
        </w:rPr>
        <w:t>Staff</w:t>
      </w:r>
      <w:r>
        <w:rPr>
          <w:spacing w:val="-1"/>
        </w:rPr>
        <w:t>:</w:t>
      </w:r>
      <w:r>
        <w:t xml:space="preserve"> </w:t>
      </w:r>
      <w:r>
        <w:rPr>
          <w:spacing w:val="-1"/>
        </w:rPr>
        <w:t>Teacher</w:t>
      </w:r>
      <w:r>
        <w:t xml:space="preserve"> </w:t>
      </w:r>
      <w:r>
        <w:rPr>
          <w:spacing w:val="-1"/>
        </w:rPr>
        <w:t>teams</w:t>
      </w:r>
      <w:r>
        <w:t xml:space="preserve"> will </w:t>
      </w:r>
      <w:r>
        <w:rPr>
          <w:spacing w:val="-1"/>
        </w:rPr>
        <w:t>meet</w:t>
      </w:r>
      <w:r>
        <w:t xml:space="preserve"> on a </w:t>
      </w:r>
      <w:r>
        <w:rPr>
          <w:spacing w:val="-1"/>
        </w:rPr>
        <w:t>regular</w:t>
      </w:r>
      <w:r>
        <w:rPr>
          <w:spacing w:val="1"/>
        </w:rPr>
        <w:t xml:space="preserve"> </w:t>
      </w:r>
      <w:r>
        <w:t xml:space="preserve">basis to </w:t>
      </w:r>
      <w:r>
        <w:rPr>
          <w:spacing w:val="-1"/>
        </w:rPr>
        <w:t>discuss</w:t>
      </w:r>
      <w:r>
        <w:rPr>
          <w:spacing w:val="93"/>
        </w:rPr>
        <w:t xml:space="preserve"> </w:t>
      </w:r>
      <w:r>
        <w:t xml:space="preserve">individual </w:t>
      </w:r>
      <w:r>
        <w:rPr>
          <w:spacing w:val="-1"/>
        </w:rPr>
        <w:t>student</w:t>
      </w:r>
      <w:r>
        <w:t xml:space="preserve"> </w:t>
      </w:r>
      <w:r>
        <w:rPr>
          <w:spacing w:val="-1"/>
        </w:rPr>
        <w:t xml:space="preserve">performance </w:t>
      </w:r>
      <w:r>
        <w:t xml:space="preserve">based on </w:t>
      </w:r>
      <w:r>
        <w:rPr>
          <w:spacing w:val="-1"/>
        </w:rPr>
        <w:t>regular</w:t>
      </w:r>
      <w:r>
        <w:t xml:space="preserve"> </w:t>
      </w:r>
      <w:r>
        <w:rPr>
          <w:spacing w:val="-1"/>
        </w:rPr>
        <w:t>informal</w:t>
      </w:r>
      <w:r>
        <w:t xml:space="preserve"> </w:t>
      </w:r>
      <w:r>
        <w:rPr>
          <w:spacing w:val="-1"/>
        </w:rPr>
        <w:t>and</w:t>
      </w:r>
      <w:r>
        <w:t xml:space="preserve"> </w:t>
      </w:r>
      <w:r>
        <w:rPr>
          <w:spacing w:val="-1"/>
        </w:rPr>
        <w:t>formal</w:t>
      </w:r>
      <w:r>
        <w:t xml:space="preserve"> formative</w:t>
      </w:r>
    </w:p>
    <w:p w14:paraId="7AFA9539" w14:textId="77777777" w:rsidR="00B46638" w:rsidRDefault="00B46638">
      <w:pPr>
        <w:spacing w:line="258" w:lineRule="auto"/>
        <w:sectPr w:rsidR="00B46638">
          <w:footerReference w:type="default" r:id="rId52"/>
          <w:pgSz w:w="12240" w:h="15840"/>
          <w:pgMar w:top="1380" w:right="1700" w:bottom="1200" w:left="1700" w:header="0" w:footer="1014" w:gutter="0"/>
          <w:cols w:space="720"/>
        </w:sectPr>
      </w:pPr>
    </w:p>
    <w:p w14:paraId="7A3BA337" w14:textId="77777777" w:rsidR="00B46638" w:rsidRDefault="00AF4FDD">
      <w:pPr>
        <w:pStyle w:val="BodyText"/>
        <w:spacing w:before="54" w:line="258" w:lineRule="auto"/>
        <w:ind w:right="224"/>
      </w:pPr>
      <w:r>
        <w:rPr>
          <w:spacing w:val="-1"/>
        </w:rPr>
        <w:lastRenderedPageBreak/>
        <w:t>assessments.</w:t>
      </w:r>
      <w:r>
        <w:t xml:space="preserve"> </w:t>
      </w:r>
      <w:r>
        <w:rPr>
          <w:spacing w:val="-1"/>
        </w:rPr>
        <w:t>Teach</w:t>
      </w:r>
      <w:r>
        <w:t xml:space="preserve"> teams will </w:t>
      </w:r>
      <w:r>
        <w:rPr>
          <w:spacing w:val="-1"/>
        </w:rPr>
        <w:t>meet</w:t>
      </w:r>
      <w:r>
        <w:t xml:space="preserve"> regularly</w:t>
      </w:r>
      <w:r>
        <w:rPr>
          <w:spacing w:val="-5"/>
        </w:rPr>
        <w:t xml:space="preserve"> </w:t>
      </w:r>
      <w:r>
        <w:t>with</w:t>
      </w:r>
      <w:r>
        <w:rPr>
          <w:spacing w:val="1"/>
        </w:rPr>
        <w:t xml:space="preserve"> </w:t>
      </w:r>
      <w:r>
        <w:t xml:space="preserve">the </w:t>
      </w:r>
      <w:r>
        <w:rPr>
          <w:spacing w:val="-1"/>
        </w:rPr>
        <w:t>Director</w:t>
      </w:r>
      <w:r>
        <w:t xml:space="preserve"> of </w:t>
      </w:r>
      <w:r>
        <w:rPr>
          <w:spacing w:val="-1"/>
        </w:rPr>
        <w:t>Curriculum</w:t>
      </w:r>
      <w:r>
        <w:t xml:space="preserve"> and</w:t>
      </w:r>
      <w:r>
        <w:rPr>
          <w:spacing w:val="67"/>
        </w:rPr>
        <w:t xml:space="preserve"> </w:t>
      </w:r>
      <w:r>
        <w:rPr>
          <w:spacing w:val="-1"/>
        </w:rPr>
        <w:t>Instruction</w:t>
      </w:r>
      <w:r>
        <w:t xml:space="preserve"> to </w:t>
      </w:r>
      <w:r>
        <w:rPr>
          <w:spacing w:val="-1"/>
        </w:rPr>
        <w:t xml:space="preserve">ensure </w:t>
      </w:r>
      <w:r>
        <w:t>that</w:t>
      </w:r>
      <w:r>
        <w:rPr>
          <w:spacing w:val="2"/>
        </w:rPr>
        <w:t xml:space="preserve"> </w:t>
      </w:r>
      <w:r>
        <w:rPr>
          <w:spacing w:val="-1"/>
        </w:rPr>
        <w:t>data</w:t>
      </w:r>
      <w:r>
        <w:t xml:space="preserve"> is </w:t>
      </w:r>
      <w:r>
        <w:rPr>
          <w:spacing w:val="-1"/>
        </w:rPr>
        <w:t>being</w:t>
      </w:r>
      <w:r>
        <w:rPr>
          <w:spacing w:val="-2"/>
        </w:rPr>
        <w:t xml:space="preserve"> </w:t>
      </w:r>
      <w:r>
        <w:t xml:space="preserve">used to </w:t>
      </w:r>
      <w:r>
        <w:rPr>
          <w:spacing w:val="-1"/>
        </w:rPr>
        <w:t>support</w:t>
      </w:r>
      <w:r>
        <w:t xml:space="preserve"> the</w:t>
      </w:r>
      <w:r>
        <w:rPr>
          <w:spacing w:val="-1"/>
        </w:rPr>
        <w:t xml:space="preserve"> overall</w:t>
      </w:r>
      <w:r>
        <w:t xml:space="preserve"> curriculum</w:t>
      </w:r>
      <w:r>
        <w:rPr>
          <w:spacing w:val="65"/>
        </w:rPr>
        <w:t xml:space="preserve"> </w:t>
      </w:r>
      <w:r>
        <w:rPr>
          <w:spacing w:val="-1"/>
        </w:rPr>
        <w:t>development</w:t>
      </w:r>
      <w:r>
        <w:t xml:space="preserve"> and modification. </w:t>
      </w:r>
      <w:r>
        <w:rPr>
          <w:spacing w:val="-1"/>
        </w:rPr>
        <w:t>Evaluators</w:t>
      </w:r>
      <w:r>
        <w:t xml:space="preserve"> will</w:t>
      </w:r>
      <w:r>
        <w:rPr>
          <w:spacing w:val="2"/>
        </w:rPr>
        <w:t xml:space="preserve"> </w:t>
      </w:r>
      <w:r>
        <w:rPr>
          <w:spacing w:val="-1"/>
        </w:rPr>
        <w:t>meet</w:t>
      </w:r>
      <w:r>
        <w:t xml:space="preserve"> regularly</w:t>
      </w:r>
      <w:r>
        <w:rPr>
          <w:spacing w:val="-3"/>
        </w:rPr>
        <w:t xml:space="preserve"> </w:t>
      </w:r>
      <w:r>
        <w:rPr>
          <w:spacing w:val="-1"/>
        </w:rPr>
        <w:t>about</w:t>
      </w:r>
      <w:r>
        <w:t xml:space="preserve"> student </w:t>
      </w:r>
      <w:r>
        <w:rPr>
          <w:spacing w:val="-1"/>
        </w:rPr>
        <w:t>data</w:t>
      </w:r>
      <w:r>
        <w:t xml:space="preserve"> </w:t>
      </w:r>
      <w:r>
        <w:rPr>
          <w:spacing w:val="-1"/>
        </w:rPr>
        <w:t>and</w:t>
      </w:r>
      <w:r>
        <w:rPr>
          <w:spacing w:val="51"/>
        </w:rPr>
        <w:t xml:space="preserve"> </w:t>
      </w:r>
      <w:r>
        <w:rPr>
          <w:spacing w:val="-1"/>
        </w:rPr>
        <w:t>offer</w:t>
      </w:r>
      <w:r>
        <w:rPr>
          <w:spacing w:val="1"/>
        </w:rPr>
        <w:t xml:space="preserve"> </w:t>
      </w:r>
      <w:r>
        <w:rPr>
          <w:spacing w:val="-1"/>
        </w:rPr>
        <w:t>feedback</w:t>
      </w:r>
      <w:r>
        <w:t xml:space="preserve"> on 8 data</w:t>
      </w:r>
      <w:r>
        <w:rPr>
          <w:spacing w:val="1"/>
        </w:rPr>
        <w:t xml:space="preserve"> </w:t>
      </w:r>
      <w:r>
        <w:rPr>
          <w:spacing w:val="-1"/>
        </w:rPr>
        <w:t>action</w:t>
      </w:r>
      <w:r>
        <w:t xml:space="preserve"> plans </w:t>
      </w:r>
      <w:r>
        <w:rPr>
          <w:spacing w:val="-1"/>
        </w:rPr>
        <w:t>created</w:t>
      </w:r>
      <w:r>
        <w:t xml:space="preserve"> </w:t>
      </w:r>
      <w:r>
        <w:rPr>
          <w:spacing w:val="2"/>
        </w:rPr>
        <w:t>by</w:t>
      </w:r>
      <w:r>
        <w:rPr>
          <w:spacing w:val="-5"/>
        </w:rPr>
        <w:t xml:space="preserve"> </w:t>
      </w:r>
      <w:r>
        <w:rPr>
          <w:spacing w:val="-1"/>
        </w:rPr>
        <w:t>teacher</w:t>
      </w:r>
      <w:r>
        <w:t xml:space="preserve"> </w:t>
      </w:r>
      <w:r>
        <w:rPr>
          <w:spacing w:val="-1"/>
        </w:rPr>
        <w:t>team</w:t>
      </w:r>
      <w:r>
        <w:rPr>
          <w:spacing w:val="5"/>
        </w:rPr>
        <w:t xml:space="preserve"> </w:t>
      </w:r>
      <w:r>
        <w:rPr>
          <w:spacing w:val="-1"/>
        </w:rPr>
        <w:t>yearly.</w:t>
      </w:r>
      <w:r>
        <w:t xml:space="preserve"> </w:t>
      </w:r>
      <w:r>
        <w:rPr>
          <w:spacing w:val="2"/>
        </w:rPr>
        <w:t xml:space="preserve"> </w:t>
      </w:r>
      <w:r>
        <w:rPr>
          <w:spacing w:val="-2"/>
        </w:rPr>
        <w:t>In</w:t>
      </w:r>
      <w:r>
        <w:t xml:space="preserve"> addition,</w:t>
      </w:r>
      <w:r>
        <w:rPr>
          <w:spacing w:val="55"/>
        </w:rPr>
        <w:t xml:space="preserve"> </w:t>
      </w:r>
      <w:r>
        <w:rPr>
          <w:spacing w:val="-1"/>
        </w:rPr>
        <w:t>administrators</w:t>
      </w:r>
      <w:r>
        <w:t xml:space="preserve"> will </w:t>
      </w:r>
      <w:r>
        <w:rPr>
          <w:spacing w:val="-1"/>
        </w:rPr>
        <w:t>meet</w:t>
      </w:r>
      <w:r>
        <w:t xml:space="preserve"> with</w:t>
      </w:r>
      <w:r>
        <w:rPr>
          <w:spacing w:val="1"/>
        </w:rPr>
        <w:t xml:space="preserve"> </w:t>
      </w:r>
      <w:r>
        <w:rPr>
          <w:spacing w:val="-1"/>
        </w:rPr>
        <w:t xml:space="preserve">teachers </w:t>
      </w:r>
      <w:r>
        <w:t>one</w:t>
      </w:r>
      <w:r>
        <w:rPr>
          <w:spacing w:val="-1"/>
        </w:rPr>
        <w:t xml:space="preserve"> </w:t>
      </w:r>
      <w:r>
        <w:t xml:space="preserve">on </w:t>
      </w:r>
      <w:r>
        <w:rPr>
          <w:spacing w:val="-1"/>
        </w:rPr>
        <w:t>one,</w:t>
      </w:r>
      <w:r>
        <w:rPr>
          <w:spacing w:val="2"/>
        </w:rPr>
        <w:t xml:space="preserve"> </w:t>
      </w:r>
      <w:r>
        <w:t>every</w:t>
      </w:r>
      <w:r>
        <w:rPr>
          <w:spacing w:val="-5"/>
        </w:rPr>
        <w:t xml:space="preserve"> </w:t>
      </w:r>
      <w:r>
        <w:rPr>
          <w:spacing w:val="-1"/>
        </w:rPr>
        <w:t>full</w:t>
      </w:r>
      <w:r>
        <w:t xml:space="preserve"> </w:t>
      </w:r>
      <w:r>
        <w:rPr>
          <w:spacing w:val="-1"/>
        </w:rPr>
        <w:t>week</w:t>
      </w:r>
      <w:r>
        <w:t xml:space="preserve"> of school to discuss</w:t>
      </w:r>
      <w:r>
        <w:rPr>
          <w:spacing w:val="63"/>
        </w:rPr>
        <w:t xml:space="preserve"> </w:t>
      </w:r>
      <w:r>
        <w:t xml:space="preserve">student </w:t>
      </w:r>
      <w:r>
        <w:rPr>
          <w:spacing w:val="-1"/>
        </w:rPr>
        <w:t>data</w:t>
      </w:r>
      <w:r>
        <w:t xml:space="preserve"> in</w:t>
      </w:r>
      <w:r>
        <w:rPr>
          <w:spacing w:val="-1"/>
        </w:rPr>
        <w:t xml:space="preserve"> Kickboard</w:t>
      </w:r>
      <w:r>
        <w:t xml:space="preserve"> </w:t>
      </w:r>
      <w:r>
        <w:rPr>
          <w:spacing w:val="-1"/>
        </w:rPr>
        <w:t>and</w:t>
      </w:r>
      <w:r>
        <w:t xml:space="preserve"> </w:t>
      </w:r>
      <w:r>
        <w:rPr>
          <w:spacing w:val="-1"/>
        </w:rPr>
        <w:t>teacher</w:t>
      </w:r>
      <w:r>
        <w:t xml:space="preserve"> observations. </w:t>
      </w:r>
      <w:r>
        <w:rPr>
          <w:spacing w:val="1"/>
        </w:rPr>
        <w:t xml:space="preserve"> </w:t>
      </w:r>
      <w:r>
        <w:rPr>
          <w:spacing w:val="-1"/>
        </w:rPr>
        <w:t>Administrators</w:t>
      </w:r>
      <w:r>
        <w:t xml:space="preserve"> will pull </w:t>
      </w:r>
      <w:r>
        <w:rPr>
          <w:spacing w:val="-1"/>
        </w:rPr>
        <w:t>together</w:t>
      </w:r>
      <w:r>
        <w:rPr>
          <w:spacing w:val="73"/>
        </w:rPr>
        <w:t xml:space="preserve"> </w:t>
      </w:r>
      <w:r>
        <w:rPr>
          <w:spacing w:val="-1"/>
        </w:rPr>
        <w:t>data</w:t>
      </w:r>
      <w:r>
        <w:t xml:space="preserve"> </w:t>
      </w:r>
      <w:r>
        <w:rPr>
          <w:spacing w:val="-1"/>
        </w:rPr>
        <w:t>based</w:t>
      </w:r>
      <w:r>
        <w:t xml:space="preserve"> on school and</w:t>
      </w:r>
      <w:r>
        <w:rPr>
          <w:spacing w:val="1"/>
        </w:rPr>
        <w:t xml:space="preserve"> </w:t>
      </w:r>
      <w:r>
        <w:rPr>
          <w:spacing w:val="-1"/>
        </w:rPr>
        <w:t xml:space="preserve">grade </w:t>
      </w:r>
      <w:r>
        <w:t xml:space="preserve">level </w:t>
      </w:r>
      <w:r>
        <w:rPr>
          <w:spacing w:val="-1"/>
        </w:rPr>
        <w:t>power</w:t>
      </w:r>
      <w:r>
        <w:t xml:space="preserve"> standards, </w:t>
      </w:r>
      <w:r>
        <w:rPr>
          <w:spacing w:val="-1"/>
        </w:rPr>
        <w:t>which</w:t>
      </w:r>
      <w:r>
        <w:t xml:space="preserve"> </w:t>
      </w:r>
      <w:r>
        <w:rPr>
          <w:spacing w:val="-1"/>
        </w:rPr>
        <w:t>are connected</w:t>
      </w:r>
      <w:r>
        <w:rPr>
          <w:spacing w:val="1"/>
        </w:rPr>
        <w:t xml:space="preserve"> </w:t>
      </w:r>
      <w:r>
        <w:t xml:space="preserve">to </w:t>
      </w:r>
      <w:r>
        <w:rPr>
          <w:spacing w:val="-1"/>
        </w:rPr>
        <w:t>teacher</w:t>
      </w:r>
      <w:r>
        <w:rPr>
          <w:spacing w:val="63"/>
        </w:rPr>
        <w:t xml:space="preserve"> </w:t>
      </w:r>
      <w:r>
        <w:rPr>
          <w:spacing w:val="-1"/>
        </w:rPr>
        <w:t>evaluation,</w:t>
      </w:r>
      <w:r>
        <w:t xml:space="preserve"> and share</w:t>
      </w:r>
      <w:r>
        <w:rPr>
          <w:spacing w:val="-2"/>
        </w:rPr>
        <w:t xml:space="preserve"> </w:t>
      </w:r>
      <w:r>
        <w:t xml:space="preserve">this </w:t>
      </w:r>
      <w:r>
        <w:rPr>
          <w:spacing w:val="-1"/>
        </w:rPr>
        <w:t>information</w:t>
      </w:r>
      <w:r>
        <w:t xml:space="preserve"> with </w:t>
      </w:r>
      <w:r>
        <w:rPr>
          <w:spacing w:val="-1"/>
        </w:rPr>
        <w:t>teachers</w:t>
      </w:r>
      <w:r>
        <w:t xml:space="preserve"> on a</w:t>
      </w:r>
      <w:r>
        <w:rPr>
          <w:spacing w:val="-1"/>
        </w:rPr>
        <w:t xml:space="preserve"> regular</w:t>
      </w:r>
      <w:r>
        <w:t xml:space="preserve"> basis.</w:t>
      </w:r>
      <w:r>
        <w:rPr>
          <w:spacing w:val="60"/>
        </w:rPr>
        <w:t xml:space="preserve"> </w:t>
      </w:r>
      <w:r>
        <w:t>The</w:t>
      </w:r>
      <w:r>
        <w:rPr>
          <w:spacing w:val="67"/>
        </w:rPr>
        <w:t xml:space="preserve"> </w:t>
      </w:r>
      <w:r>
        <w:rPr>
          <w:spacing w:val="-1"/>
        </w:rPr>
        <w:t>administrative team</w:t>
      </w:r>
      <w:r>
        <w:t xml:space="preserve"> will </w:t>
      </w:r>
      <w:r>
        <w:rPr>
          <w:spacing w:val="-1"/>
        </w:rPr>
        <w:t>meet</w:t>
      </w:r>
      <w:r>
        <w:t xml:space="preserve"> </w:t>
      </w:r>
      <w:r>
        <w:rPr>
          <w:spacing w:val="-1"/>
        </w:rPr>
        <w:t>quarterly,</w:t>
      </w:r>
      <w:r>
        <w:rPr>
          <w:spacing w:val="2"/>
        </w:rPr>
        <w:t xml:space="preserve"> </w:t>
      </w:r>
      <w:r>
        <w:t>following the</w:t>
      </w:r>
      <w:r>
        <w:rPr>
          <w:spacing w:val="-1"/>
        </w:rPr>
        <w:t xml:space="preserve"> Blueprint</w:t>
      </w:r>
      <w:r>
        <w:t xml:space="preserve"> Site</w:t>
      </w:r>
      <w:r>
        <w:rPr>
          <w:spacing w:val="-1"/>
        </w:rPr>
        <w:t xml:space="preserve"> </w:t>
      </w:r>
      <w:r>
        <w:t>Visit</w:t>
      </w:r>
      <w:r>
        <w:rPr>
          <w:spacing w:val="4"/>
        </w:rPr>
        <w:t xml:space="preserve"> </w:t>
      </w:r>
      <w:r>
        <w:t>(or</w:t>
      </w:r>
      <w:r>
        <w:rPr>
          <w:spacing w:val="-2"/>
        </w:rPr>
        <w:t xml:space="preserve"> </w:t>
      </w:r>
      <w:r>
        <w:t>other</w:t>
      </w:r>
      <w:r>
        <w:rPr>
          <w:spacing w:val="53"/>
        </w:rPr>
        <w:t xml:space="preserve"> </w:t>
      </w:r>
      <w:r>
        <w:rPr>
          <w:spacing w:val="-1"/>
        </w:rPr>
        <w:t>contracted</w:t>
      </w:r>
      <w:r>
        <w:t xml:space="preserve"> provider) to ensure</w:t>
      </w:r>
      <w:r>
        <w:rPr>
          <w:spacing w:val="-2"/>
        </w:rPr>
        <w:t xml:space="preserve"> </w:t>
      </w:r>
      <w:r>
        <w:t xml:space="preserve">that </w:t>
      </w:r>
      <w:r>
        <w:rPr>
          <w:spacing w:val="-1"/>
        </w:rPr>
        <w:t>all</w:t>
      </w:r>
      <w:r>
        <w:t xml:space="preserve"> </w:t>
      </w:r>
      <w:r>
        <w:rPr>
          <w:spacing w:val="-1"/>
        </w:rPr>
        <w:t>members</w:t>
      </w:r>
      <w:r>
        <w:rPr>
          <w:spacing w:val="1"/>
        </w:rPr>
        <w:t xml:space="preserve"> </w:t>
      </w:r>
      <w:r>
        <w:t>are</w:t>
      </w:r>
      <w:r>
        <w:rPr>
          <w:spacing w:val="-1"/>
        </w:rPr>
        <w:t xml:space="preserve"> </w:t>
      </w:r>
      <w:r>
        <w:t xml:space="preserve">on the </w:t>
      </w:r>
      <w:r>
        <w:rPr>
          <w:spacing w:val="-1"/>
        </w:rPr>
        <w:t>same</w:t>
      </w:r>
      <w:r>
        <w:t xml:space="preserve"> page</w:t>
      </w:r>
      <w:r>
        <w:rPr>
          <w:spacing w:val="-1"/>
        </w:rPr>
        <w:t xml:space="preserve"> about</w:t>
      </w:r>
      <w:r>
        <w:rPr>
          <w:spacing w:val="2"/>
        </w:rPr>
        <w:t xml:space="preserve"> </w:t>
      </w:r>
      <w:r>
        <w:t xml:space="preserve">the </w:t>
      </w:r>
      <w:r>
        <w:rPr>
          <w:spacing w:val="-1"/>
        </w:rPr>
        <w:t>action</w:t>
      </w:r>
      <w:r>
        <w:rPr>
          <w:spacing w:val="49"/>
        </w:rPr>
        <w:t xml:space="preserve"> </w:t>
      </w:r>
      <w:r>
        <w:t xml:space="preserve">steps </w:t>
      </w:r>
      <w:r>
        <w:rPr>
          <w:spacing w:val="-1"/>
        </w:rPr>
        <w:t xml:space="preserve">for </w:t>
      </w:r>
      <w:r>
        <w:t>making</w:t>
      </w:r>
      <w:r>
        <w:rPr>
          <w:spacing w:val="-3"/>
        </w:rPr>
        <w:t xml:space="preserve"> </w:t>
      </w:r>
      <w:r>
        <w:t>necessary</w:t>
      </w:r>
      <w:r>
        <w:rPr>
          <w:spacing w:val="-3"/>
        </w:rPr>
        <w:t xml:space="preserve"> </w:t>
      </w:r>
      <w:r>
        <w:rPr>
          <w:spacing w:val="-1"/>
        </w:rPr>
        <w:t>changes</w:t>
      </w:r>
      <w:r>
        <w:t xml:space="preserve"> to the</w:t>
      </w:r>
      <w:r>
        <w:rPr>
          <w:spacing w:val="-1"/>
        </w:rPr>
        <w:t xml:space="preserve"> </w:t>
      </w:r>
      <w:r>
        <w:t>program.</w:t>
      </w:r>
    </w:p>
    <w:p w14:paraId="5CF16A64" w14:textId="77777777" w:rsidR="00B46638" w:rsidRDefault="00B46638">
      <w:pPr>
        <w:spacing w:before="11"/>
        <w:rPr>
          <w:rFonts w:ascii="Times New Roman" w:eastAsia="Times New Roman" w:hAnsi="Times New Roman" w:cs="Times New Roman"/>
          <w:sz w:val="25"/>
          <w:szCs w:val="25"/>
        </w:rPr>
      </w:pPr>
    </w:p>
    <w:p w14:paraId="348B7072" w14:textId="77777777" w:rsidR="00B46638" w:rsidRDefault="00AF4FDD">
      <w:pPr>
        <w:pStyle w:val="BodyText"/>
        <w:spacing w:line="258" w:lineRule="auto"/>
        <w:ind w:right="123"/>
      </w:pPr>
      <w:r>
        <w:rPr>
          <w:spacing w:val="-1"/>
          <w:u w:val="single" w:color="000000"/>
        </w:rPr>
        <w:t>Parents</w:t>
      </w:r>
      <w:r>
        <w:rPr>
          <w:u w:val="single" w:color="000000"/>
        </w:rPr>
        <w:t xml:space="preserve"> and </w:t>
      </w:r>
      <w:r>
        <w:rPr>
          <w:spacing w:val="-1"/>
          <w:u w:val="single" w:color="000000"/>
        </w:rPr>
        <w:t>Community</w:t>
      </w:r>
      <w:r>
        <w:rPr>
          <w:spacing w:val="-1"/>
        </w:rPr>
        <w:t>:</w:t>
      </w:r>
      <w:r>
        <w:rPr>
          <w:spacing w:val="2"/>
        </w:rPr>
        <w:t xml:space="preserve"> </w:t>
      </w:r>
      <w:r>
        <w:rPr>
          <w:spacing w:val="-2"/>
        </w:rPr>
        <w:t>It</w:t>
      </w:r>
      <w:r>
        <w:t xml:space="preserve"> is </w:t>
      </w:r>
      <w:r>
        <w:rPr>
          <w:spacing w:val="-1"/>
        </w:rPr>
        <w:t>expected</w:t>
      </w:r>
      <w:r>
        <w:t xml:space="preserve"> of</w:t>
      </w:r>
      <w:r>
        <w:rPr>
          <w:spacing w:val="-1"/>
        </w:rPr>
        <w:t xml:space="preserve"> </w:t>
      </w:r>
      <w:r>
        <w:t>teachers</w:t>
      </w:r>
      <w:r>
        <w:rPr>
          <w:spacing w:val="1"/>
        </w:rPr>
        <w:t xml:space="preserve"> </w:t>
      </w:r>
      <w:r>
        <w:rPr>
          <w:spacing w:val="-1"/>
        </w:rPr>
        <w:t>at</w:t>
      </w:r>
      <w:r>
        <w:t xml:space="preserve"> </w:t>
      </w:r>
      <w:r>
        <w:rPr>
          <w:spacing w:val="-1"/>
        </w:rPr>
        <w:t>BACS</w:t>
      </w:r>
      <w:r>
        <w:t xml:space="preserve"> to be in </w:t>
      </w:r>
      <w:r>
        <w:rPr>
          <w:spacing w:val="-1"/>
        </w:rPr>
        <w:t>regular</w:t>
      </w:r>
      <w:r>
        <w:rPr>
          <w:spacing w:val="1"/>
        </w:rPr>
        <w:t xml:space="preserve"> </w:t>
      </w:r>
      <w:r>
        <w:rPr>
          <w:spacing w:val="-1"/>
        </w:rPr>
        <w:t>and</w:t>
      </w:r>
      <w:r>
        <w:t xml:space="preserve"> </w:t>
      </w:r>
      <w:r>
        <w:rPr>
          <w:spacing w:val="-1"/>
        </w:rPr>
        <w:t>effective</w:t>
      </w:r>
      <w:r>
        <w:rPr>
          <w:spacing w:val="67"/>
        </w:rPr>
        <w:t xml:space="preserve"> </w:t>
      </w:r>
      <w:r>
        <w:rPr>
          <w:rFonts w:cs="Times New Roman"/>
          <w:spacing w:val="-1"/>
        </w:rPr>
        <w:t>communication</w:t>
      </w:r>
      <w:r>
        <w:rPr>
          <w:rFonts w:cs="Times New Roman"/>
        </w:rPr>
        <w:t xml:space="preserve"> with </w:t>
      </w:r>
      <w:r>
        <w:rPr>
          <w:rFonts w:cs="Times New Roman"/>
          <w:spacing w:val="-1"/>
        </w:rPr>
        <w:t>parents</w:t>
      </w:r>
      <w:r>
        <w:rPr>
          <w:rFonts w:cs="Times New Roman"/>
        </w:rPr>
        <w:t xml:space="preserve"> about </w:t>
      </w:r>
      <w:r>
        <w:rPr>
          <w:rFonts w:cs="Times New Roman"/>
          <w:spacing w:val="-1"/>
        </w:rPr>
        <w:t>their</w:t>
      </w:r>
      <w:r>
        <w:rPr>
          <w:rFonts w:cs="Times New Roman"/>
        </w:rPr>
        <w:t xml:space="preserve"> </w:t>
      </w:r>
      <w:r>
        <w:rPr>
          <w:rFonts w:cs="Times New Roman"/>
          <w:spacing w:val="-1"/>
        </w:rPr>
        <w:t>child’s</w:t>
      </w:r>
      <w:r>
        <w:rPr>
          <w:rFonts w:cs="Times New Roman"/>
        </w:rPr>
        <w:t xml:space="preserve"> </w:t>
      </w:r>
      <w:r>
        <w:rPr>
          <w:rFonts w:cs="Times New Roman"/>
          <w:spacing w:val="-1"/>
        </w:rPr>
        <w:t>performance at</w:t>
      </w:r>
      <w:r>
        <w:rPr>
          <w:rFonts w:cs="Times New Roman"/>
        </w:rPr>
        <w:t xml:space="preserve"> school, </w:t>
      </w:r>
      <w:r>
        <w:rPr>
          <w:rFonts w:cs="Times New Roman"/>
          <w:spacing w:val="-1"/>
        </w:rPr>
        <w:t>and</w:t>
      </w:r>
      <w:r>
        <w:rPr>
          <w:rFonts w:cs="Times New Roman"/>
        </w:rPr>
        <w:t xml:space="preserve"> there</w:t>
      </w:r>
      <w:r>
        <w:rPr>
          <w:rFonts w:cs="Times New Roman"/>
          <w:spacing w:val="-2"/>
        </w:rPr>
        <w:t xml:space="preserve"> </w:t>
      </w:r>
      <w:r>
        <w:rPr>
          <w:rFonts w:cs="Times New Roman"/>
        </w:rPr>
        <w:t xml:space="preserve">will </w:t>
      </w:r>
      <w:r>
        <w:rPr>
          <w:rFonts w:cs="Times New Roman"/>
          <w:spacing w:val="-1"/>
        </w:rPr>
        <w:t>also</w:t>
      </w:r>
      <w:r>
        <w:rPr>
          <w:rFonts w:cs="Times New Roman"/>
          <w:spacing w:val="81"/>
        </w:rPr>
        <w:t xml:space="preserve"> </w:t>
      </w:r>
      <w:r>
        <w:t>be</w:t>
      </w:r>
      <w:r>
        <w:rPr>
          <w:spacing w:val="-1"/>
        </w:rPr>
        <w:t xml:space="preserve"> </w:t>
      </w:r>
      <w:r>
        <w:t>a</w:t>
      </w:r>
      <w:r>
        <w:rPr>
          <w:spacing w:val="-1"/>
        </w:rPr>
        <w:t xml:space="preserve"> formal</w:t>
      </w:r>
      <w:r>
        <w:t xml:space="preserve"> </w:t>
      </w:r>
      <w:r>
        <w:rPr>
          <w:spacing w:val="-1"/>
        </w:rPr>
        <w:t>report</w:t>
      </w:r>
      <w:r>
        <w:rPr>
          <w:spacing w:val="1"/>
        </w:rPr>
        <w:t xml:space="preserve"> </w:t>
      </w:r>
      <w:r>
        <w:rPr>
          <w:spacing w:val="-1"/>
        </w:rPr>
        <w:t>card</w:t>
      </w:r>
      <w:r>
        <w:t xml:space="preserve"> sent home</w:t>
      </w:r>
      <w:r>
        <w:rPr>
          <w:spacing w:val="-1"/>
        </w:rPr>
        <w:t xml:space="preserve"> three </w:t>
      </w:r>
      <w:r>
        <w:t>times a</w:t>
      </w:r>
      <w:r>
        <w:rPr>
          <w:spacing w:val="3"/>
        </w:rPr>
        <w:t xml:space="preserve"> </w:t>
      </w:r>
      <w:r>
        <w:rPr>
          <w:spacing w:val="-2"/>
        </w:rPr>
        <w:t>year</w:t>
      </w:r>
      <w:r>
        <w:t xml:space="preserve"> in line</w:t>
      </w:r>
      <w:r>
        <w:rPr>
          <w:spacing w:val="-1"/>
        </w:rPr>
        <w:t xml:space="preserve"> </w:t>
      </w:r>
      <w:r>
        <w:t>with the</w:t>
      </w:r>
      <w:r>
        <w:rPr>
          <w:spacing w:val="-1"/>
        </w:rPr>
        <w:t xml:space="preserve"> </w:t>
      </w:r>
      <w:r>
        <w:t>Salem Public</w:t>
      </w:r>
      <w:r>
        <w:rPr>
          <w:spacing w:val="37"/>
        </w:rPr>
        <w:t xml:space="preserve"> </w:t>
      </w:r>
      <w:r>
        <w:rPr>
          <w:spacing w:val="-1"/>
        </w:rPr>
        <w:t>Schools</w:t>
      </w:r>
      <w:r>
        <w:t xml:space="preserve"> </w:t>
      </w:r>
      <w:r>
        <w:rPr>
          <w:spacing w:val="-1"/>
        </w:rPr>
        <w:t>schedule.</w:t>
      </w:r>
      <w:r>
        <w:t xml:space="preserve"> </w:t>
      </w:r>
      <w:r>
        <w:rPr>
          <w:spacing w:val="-1"/>
        </w:rPr>
        <w:t xml:space="preserve">The </w:t>
      </w:r>
      <w:r>
        <w:t xml:space="preserve">report </w:t>
      </w:r>
      <w:r>
        <w:rPr>
          <w:spacing w:val="-1"/>
        </w:rPr>
        <w:t>card</w:t>
      </w:r>
      <w:r>
        <w:t xml:space="preserve"> will include</w:t>
      </w:r>
      <w:r>
        <w:rPr>
          <w:spacing w:val="1"/>
        </w:rPr>
        <w:t xml:space="preserve"> </w:t>
      </w:r>
      <w:r>
        <w:rPr>
          <w:spacing w:val="-1"/>
        </w:rPr>
        <w:t>academic achievement,</w:t>
      </w:r>
      <w:r>
        <w:t xml:space="preserve"> behavior, </w:t>
      </w:r>
      <w:r>
        <w:rPr>
          <w:spacing w:val="-1"/>
        </w:rPr>
        <w:t>and</w:t>
      </w:r>
      <w:r>
        <w:t xml:space="preserve"> </w:t>
      </w:r>
      <w:r>
        <w:rPr>
          <w:spacing w:val="1"/>
        </w:rPr>
        <w:t>any</w:t>
      </w:r>
      <w:r>
        <w:rPr>
          <w:spacing w:val="71"/>
        </w:rPr>
        <w:t xml:space="preserve"> </w:t>
      </w:r>
      <w:r>
        <w:rPr>
          <w:spacing w:val="-1"/>
        </w:rPr>
        <w:t>specific</w:t>
      </w:r>
      <w:r>
        <w:t xml:space="preserve"> </w:t>
      </w:r>
      <w:r>
        <w:rPr>
          <w:spacing w:val="-1"/>
        </w:rPr>
        <w:t>changes</w:t>
      </w:r>
      <w:r>
        <w:t xml:space="preserve"> that need to be </w:t>
      </w:r>
      <w:r>
        <w:rPr>
          <w:spacing w:val="-1"/>
        </w:rPr>
        <w:t xml:space="preserve">made </w:t>
      </w:r>
      <w:r>
        <w:t xml:space="preserve">to </w:t>
      </w:r>
      <w:r>
        <w:rPr>
          <w:spacing w:val="-1"/>
        </w:rPr>
        <w:t>keep</w:t>
      </w:r>
      <w:r>
        <w:t xml:space="preserve"> the</w:t>
      </w:r>
      <w:r>
        <w:rPr>
          <w:spacing w:val="1"/>
        </w:rPr>
        <w:t xml:space="preserve"> </w:t>
      </w:r>
      <w:r>
        <w:t xml:space="preserve">student on </w:t>
      </w:r>
      <w:r>
        <w:rPr>
          <w:spacing w:val="-1"/>
        </w:rPr>
        <w:t>track</w:t>
      </w:r>
      <w:r>
        <w:t xml:space="preserve"> to succeed in </w:t>
      </w:r>
      <w:r>
        <w:rPr>
          <w:spacing w:val="-1"/>
        </w:rPr>
        <w:t>college.</w:t>
      </w:r>
      <w:r>
        <w:rPr>
          <w:spacing w:val="53"/>
        </w:rPr>
        <w:t xml:space="preserve"> </w:t>
      </w:r>
      <w:r>
        <w:rPr>
          <w:spacing w:val="-1"/>
        </w:rPr>
        <w:t>Progress</w:t>
      </w:r>
      <w:r>
        <w:t xml:space="preserve"> </w:t>
      </w:r>
      <w:r>
        <w:rPr>
          <w:spacing w:val="-1"/>
        </w:rPr>
        <w:t>towards</w:t>
      </w:r>
      <w:r>
        <w:t xml:space="preserve"> promotion to the next </w:t>
      </w:r>
      <w:r>
        <w:rPr>
          <w:spacing w:val="-1"/>
        </w:rPr>
        <w:t xml:space="preserve">grade </w:t>
      </w:r>
      <w:r>
        <w:t>will</w:t>
      </w:r>
      <w:r>
        <w:rPr>
          <w:spacing w:val="3"/>
        </w:rPr>
        <w:t xml:space="preserve"> </w:t>
      </w:r>
      <w:r>
        <w:rPr>
          <w:spacing w:val="-1"/>
        </w:rPr>
        <w:t>also</w:t>
      </w:r>
      <w:r>
        <w:t xml:space="preserve"> be </w:t>
      </w:r>
      <w:r>
        <w:rPr>
          <w:spacing w:val="-1"/>
        </w:rPr>
        <w:t>included</w:t>
      </w:r>
      <w:r>
        <w:t xml:space="preserve"> on these</w:t>
      </w:r>
      <w:r>
        <w:rPr>
          <w:spacing w:val="-1"/>
        </w:rPr>
        <w:t xml:space="preserve"> report</w:t>
      </w:r>
      <w:r>
        <w:rPr>
          <w:spacing w:val="1"/>
        </w:rPr>
        <w:t xml:space="preserve"> </w:t>
      </w:r>
      <w:r>
        <w:rPr>
          <w:spacing w:val="-1"/>
        </w:rPr>
        <w:t>cards.</w:t>
      </w:r>
      <w:r>
        <w:rPr>
          <w:spacing w:val="61"/>
        </w:rPr>
        <w:t xml:space="preserve"> </w:t>
      </w:r>
      <w:r>
        <w:rPr>
          <w:spacing w:val="-2"/>
        </w:rPr>
        <w:t>In</w:t>
      </w:r>
      <w:r>
        <w:rPr>
          <w:spacing w:val="2"/>
        </w:rPr>
        <w:t xml:space="preserve"> </w:t>
      </w:r>
      <w:r>
        <w:rPr>
          <w:spacing w:val="-1"/>
        </w:rPr>
        <w:t>addition,</w:t>
      </w:r>
      <w:r>
        <w:t xml:space="preserve"> </w:t>
      </w:r>
      <w:r>
        <w:rPr>
          <w:spacing w:val="-1"/>
        </w:rPr>
        <w:t>parents</w:t>
      </w:r>
      <w:r>
        <w:rPr>
          <w:spacing w:val="1"/>
        </w:rPr>
        <w:t xml:space="preserve"> </w:t>
      </w:r>
      <w:r>
        <w:rPr>
          <w:rFonts w:cs="Times New Roman"/>
        </w:rPr>
        <w:t xml:space="preserve">will </w:t>
      </w:r>
      <w:r>
        <w:rPr>
          <w:rFonts w:cs="Times New Roman"/>
          <w:spacing w:val="-1"/>
        </w:rPr>
        <w:t>able</w:t>
      </w:r>
      <w:r>
        <w:rPr>
          <w:rFonts w:cs="Times New Roman"/>
        </w:rPr>
        <w:t xml:space="preserve"> to </w:t>
      </w:r>
      <w:r>
        <w:rPr>
          <w:rFonts w:cs="Times New Roman"/>
          <w:spacing w:val="-1"/>
        </w:rPr>
        <w:t>track</w:t>
      </w:r>
      <w:r>
        <w:rPr>
          <w:rFonts w:cs="Times New Roman"/>
        </w:rPr>
        <w:t xml:space="preserve"> their</w:t>
      </w:r>
      <w:r>
        <w:rPr>
          <w:rFonts w:cs="Times New Roman"/>
          <w:spacing w:val="-1"/>
        </w:rPr>
        <w:t xml:space="preserve"> </w:t>
      </w:r>
      <w:r>
        <w:rPr>
          <w:rFonts w:cs="Times New Roman"/>
        </w:rPr>
        <w:t xml:space="preserve">student’s </w:t>
      </w:r>
      <w:r>
        <w:rPr>
          <w:rFonts w:cs="Times New Roman"/>
          <w:spacing w:val="-1"/>
        </w:rPr>
        <w:t>academic and</w:t>
      </w:r>
      <w:r>
        <w:rPr>
          <w:rFonts w:cs="Times New Roman"/>
        </w:rPr>
        <w:t xml:space="preserve"> non</w:t>
      </w:r>
      <w:r>
        <w:t>-academic</w:t>
      </w:r>
      <w:r>
        <w:rPr>
          <w:spacing w:val="-1"/>
        </w:rPr>
        <w:t xml:space="preserve"> progress</w:t>
      </w:r>
      <w:r>
        <w:rPr>
          <w:spacing w:val="65"/>
        </w:rPr>
        <w:t xml:space="preserve"> </w:t>
      </w:r>
      <w:r>
        <w:t xml:space="preserve">in </w:t>
      </w:r>
      <w:r>
        <w:rPr>
          <w:spacing w:val="-1"/>
        </w:rPr>
        <w:t>real-time</w:t>
      </w:r>
      <w:r>
        <w:t xml:space="preserve"> using</w:t>
      </w:r>
      <w:r>
        <w:rPr>
          <w:spacing w:val="-3"/>
        </w:rPr>
        <w:t xml:space="preserve"> </w:t>
      </w:r>
      <w:r>
        <w:t>the</w:t>
      </w:r>
      <w:r>
        <w:rPr>
          <w:spacing w:val="-1"/>
        </w:rPr>
        <w:t xml:space="preserve"> </w:t>
      </w:r>
      <w:r>
        <w:t>online</w:t>
      </w:r>
      <w:r>
        <w:rPr>
          <w:spacing w:val="-1"/>
        </w:rPr>
        <w:t xml:space="preserve"> Kickboard</w:t>
      </w:r>
      <w:r>
        <w:t xml:space="preserve"> </w:t>
      </w:r>
      <w:r>
        <w:rPr>
          <w:spacing w:val="-1"/>
        </w:rPr>
        <w:t>system.</w:t>
      </w:r>
      <w:r>
        <w:rPr>
          <w:spacing w:val="60"/>
        </w:rPr>
        <w:t xml:space="preserve"> </w:t>
      </w:r>
      <w:r>
        <w:t xml:space="preserve">This </w:t>
      </w:r>
      <w:r>
        <w:rPr>
          <w:spacing w:val="-1"/>
        </w:rPr>
        <w:t>system</w:t>
      </w:r>
      <w:r>
        <w:t xml:space="preserve"> will </w:t>
      </w:r>
      <w:r>
        <w:rPr>
          <w:spacing w:val="-1"/>
        </w:rPr>
        <w:t xml:space="preserve">serve </w:t>
      </w:r>
      <w:r>
        <w:t>to empower</w:t>
      </w:r>
      <w:r>
        <w:rPr>
          <w:spacing w:val="60"/>
        </w:rPr>
        <w:t xml:space="preserve"> </w:t>
      </w:r>
      <w:r>
        <w:rPr>
          <w:rFonts w:cs="Times New Roman"/>
          <w:spacing w:val="-1"/>
        </w:rPr>
        <w:t>parents</w:t>
      </w:r>
      <w:r>
        <w:rPr>
          <w:rFonts w:cs="Times New Roman"/>
        </w:rPr>
        <w:t xml:space="preserve"> in monitoring</w:t>
      </w:r>
      <w:r>
        <w:rPr>
          <w:rFonts w:cs="Times New Roman"/>
          <w:spacing w:val="-3"/>
        </w:rPr>
        <w:t xml:space="preserve"> </w:t>
      </w:r>
      <w:r>
        <w:rPr>
          <w:rFonts w:cs="Times New Roman"/>
        </w:rPr>
        <w:t xml:space="preserve">their </w:t>
      </w:r>
      <w:r>
        <w:rPr>
          <w:rFonts w:cs="Times New Roman"/>
          <w:spacing w:val="-1"/>
        </w:rPr>
        <w:t>child’s</w:t>
      </w:r>
      <w:r>
        <w:rPr>
          <w:rFonts w:cs="Times New Roman"/>
        </w:rPr>
        <w:t xml:space="preserve"> </w:t>
      </w:r>
      <w:r>
        <w:rPr>
          <w:rFonts w:cs="Times New Roman"/>
          <w:spacing w:val="-1"/>
        </w:rPr>
        <w:t>progress</w:t>
      </w:r>
      <w:r>
        <w:rPr>
          <w:rFonts w:cs="Times New Roman"/>
          <w:spacing w:val="2"/>
        </w:rPr>
        <w:t xml:space="preserve"> </w:t>
      </w:r>
      <w:r>
        <w:rPr>
          <w:rFonts w:cs="Times New Roman"/>
          <w:spacing w:val="-1"/>
        </w:rPr>
        <w:t>and</w:t>
      </w:r>
      <w:r>
        <w:rPr>
          <w:rFonts w:cs="Times New Roman"/>
        </w:rPr>
        <w:t xml:space="preserve"> </w:t>
      </w:r>
      <w:r>
        <w:rPr>
          <w:rFonts w:cs="Times New Roman"/>
          <w:spacing w:val="-1"/>
        </w:rPr>
        <w:t>increase communication</w:t>
      </w:r>
      <w:r>
        <w:rPr>
          <w:rFonts w:cs="Times New Roman"/>
        </w:rPr>
        <w:t xml:space="preserve"> </w:t>
      </w:r>
      <w:r>
        <w:rPr>
          <w:rFonts w:cs="Times New Roman"/>
          <w:spacing w:val="-1"/>
        </w:rPr>
        <w:t>between</w:t>
      </w:r>
      <w:r>
        <w:rPr>
          <w:rFonts w:cs="Times New Roman"/>
        </w:rPr>
        <w:t xml:space="preserve"> </w:t>
      </w:r>
      <w:r>
        <w:rPr>
          <w:rFonts w:cs="Times New Roman"/>
          <w:spacing w:val="-1"/>
        </w:rPr>
        <w:t>parents</w:t>
      </w:r>
      <w:r>
        <w:rPr>
          <w:rFonts w:cs="Times New Roman"/>
          <w:spacing w:val="87"/>
        </w:rPr>
        <w:t xml:space="preserve"> </w:t>
      </w:r>
      <w:r>
        <w:rPr>
          <w:spacing w:val="-1"/>
        </w:rPr>
        <w:t>and</w:t>
      </w:r>
      <w:r>
        <w:t xml:space="preserve"> </w:t>
      </w:r>
      <w:r>
        <w:rPr>
          <w:spacing w:val="-1"/>
        </w:rPr>
        <w:t>teachers.</w:t>
      </w:r>
    </w:p>
    <w:p w14:paraId="64659164" w14:textId="77777777" w:rsidR="00B46638" w:rsidRDefault="00AF4FDD">
      <w:pPr>
        <w:pStyle w:val="BodyText"/>
        <w:spacing w:before="1" w:line="259" w:lineRule="auto"/>
        <w:ind w:right="183" w:firstLine="719"/>
      </w:pPr>
      <w:r>
        <w:rPr>
          <w:spacing w:val="-1"/>
        </w:rPr>
        <w:t>Parent-teacher</w:t>
      </w:r>
      <w:r>
        <w:rPr>
          <w:spacing w:val="1"/>
        </w:rPr>
        <w:t xml:space="preserve"> </w:t>
      </w:r>
      <w:r>
        <w:t>conference</w:t>
      </w:r>
      <w:r>
        <w:rPr>
          <w:spacing w:val="-1"/>
        </w:rPr>
        <w:t xml:space="preserve"> nights</w:t>
      </w:r>
      <w:r>
        <w:t xml:space="preserve"> will be</w:t>
      </w:r>
      <w:r>
        <w:rPr>
          <w:spacing w:val="-1"/>
        </w:rPr>
        <w:t xml:space="preserve"> held</w:t>
      </w:r>
      <w:r>
        <w:t xml:space="preserve"> twice</w:t>
      </w:r>
      <w:r>
        <w:rPr>
          <w:spacing w:val="-1"/>
        </w:rPr>
        <w:t xml:space="preserve"> </w:t>
      </w:r>
      <w:r>
        <w:t>a</w:t>
      </w:r>
      <w:r>
        <w:rPr>
          <w:spacing w:val="3"/>
        </w:rPr>
        <w:t xml:space="preserve"> </w:t>
      </w:r>
      <w:r>
        <w:rPr>
          <w:spacing w:val="-2"/>
        </w:rPr>
        <w:t>year</w:t>
      </w:r>
      <w:r>
        <w:t xml:space="preserve"> </w:t>
      </w:r>
      <w:r>
        <w:rPr>
          <w:spacing w:val="-1"/>
        </w:rPr>
        <w:t>for</w:t>
      </w:r>
      <w:r>
        <w:rPr>
          <w:spacing w:val="1"/>
        </w:rPr>
        <w:t xml:space="preserve"> </w:t>
      </w:r>
      <w:r>
        <w:rPr>
          <w:spacing w:val="-1"/>
        </w:rPr>
        <w:t>all</w:t>
      </w:r>
      <w:r>
        <w:t xml:space="preserve"> </w:t>
      </w:r>
      <w:r>
        <w:rPr>
          <w:spacing w:val="-1"/>
        </w:rPr>
        <w:t>BACS</w:t>
      </w:r>
      <w:r>
        <w:t xml:space="preserve"> </w:t>
      </w:r>
      <w:r>
        <w:rPr>
          <w:spacing w:val="-1"/>
        </w:rPr>
        <w:t>scholars</w:t>
      </w:r>
      <w:r>
        <w:rPr>
          <w:spacing w:val="63"/>
        </w:rPr>
        <w:t xml:space="preserve"> </w:t>
      </w:r>
      <w:r>
        <w:rPr>
          <w:spacing w:val="-1"/>
        </w:rPr>
        <w:t>and</w:t>
      </w:r>
      <w:r>
        <w:t xml:space="preserve"> </w:t>
      </w:r>
      <w:r>
        <w:rPr>
          <w:spacing w:val="-1"/>
        </w:rPr>
        <w:t xml:space="preserve">three </w:t>
      </w:r>
      <w:r>
        <w:t>times a</w:t>
      </w:r>
      <w:r>
        <w:rPr>
          <w:spacing w:val="3"/>
        </w:rPr>
        <w:t xml:space="preserve"> </w:t>
      </w:r>
      <w:r>
        <w:rPr>
          <w:spacing w:val="-2"/>
        </w:rPr>
        <w:t>year</w:t>
      </w:r>
      <w:r>
        <w:rPr>
          <w:spacing w:val="1"/>
        </w:rPr>
        <w:t xml:space="preserve"> </w:t>
      </w:r>
      <w:r>
        <w:t>for those requiring</w:t>
      </w:r>
      <w:r>
        <w:rPr>
          <w:spacing w:val="-3"/>
        </w:rPr>
        <w:t xml:space="preserve"> </w:t>
      </w:r>
      <w:r>
        <w:t>extra</w:t>
      </w:r>
      <w:r>
        <w:rPr>
          <w:spacing w:val="-2"/>
        </w:rPr>
        <w:t xml:space="preserve"> </w:t>
      </w:r>
      <w:r>
        <w:t>support to stay</w:t>
      </w:r>
      <w:r>
        <w:rPr>
          <w:spacing w:val="-5"/>
        </w:rPr>
        <w:t xml:space="preserve"> </w:t>
      </w:r>
      <w:r>
        <w:t xml:space="preserve">on </w:t>
      </w:r>
      <w:r>
        <w:rPr>
          <w:spacing w:val="-1"/>
        </w:rPr>
        <w:t>track.</w:t>
      </w:r>
      <w:r>
        <w:t xml:space="preserve"> These</w:t>
      </w:r>
      <w:r>
        <w:rPr>
          <w:spacing w:val="-1"/>
        </w:rPr>
        <w:t xml:space="preserve"> meetings</w:t>
      </w:r>
      <w:r>
        <w:rPr>
          <w:spacing w:val="37"/>
        </w:rPr>
        <w:t xml:space="preserve"> </w:t>
      </w:r>
      <w:r>
        <w:rPr>
          <w:rFonts w:cs="Times New Roman"/>
        </w:rPr>
        <w:t xml:space="preserve">will </w:t>
      </w:r>
      <w:r>
        <w:rPr>
          <w:rFonts w:cs="Times New Roman"/>
          <w:spacing w:val="-1"/>
        </w:rPr>
        <w:t>give</w:t>
      </w:r>
      <w:r>
        <w:rPr>
          <w:rFonts w:cs="Times New Roman"/>
        </w:rPr>
        <w:t xml:space="preserve"> </w:t>
      </w:r>
      <w:r>
        <w:rPr>
          <w:rFonts w:cs="Times New Roman"/>
          <w:spacing w:val="-1"/>
        </w:rPr>
        <w:t>parents</w:t>
      </w:r>
      <w:r>
        <w:rPr>
          <w:rFonts w:cs="Times New Roman"/>
        </w:rPr>
        <w:t xml:space="preserve"> the</w:t>
      </w:r>
      <w:r>
        <w:rPr>
          <w:rFonts w:cs="Times New Roman"/>
          <w:spacing w:val="-1"/>
        </w:rPr>
        <w:t xml:space="preserve"> </w:t>
      </w:r>
      <w:r>
        <w:rPr>
          <w:rFonts w:cs="Times New Roman"/>
        </w:rPr>
        <w:t>opportunity</w:t>
      </w:r>
      <w:r>
        <w:rPr>
          <w:rFonts w:cs="Times New Roman"/>
          <w:spacing w:val="-5"/>
        </w:rPr>
        <w:t xml:space="preserve"> </w:t>
      </w:r>
      <w:r>
        <w:rPr>
          <w:rFonts w:cs="Times New Roman"/>
        </w:rPr>
        <w:t xml:space="preserve">to hear </w:t>
      </w:r>
      <w:r>
        <w:rPr>
          <w:rFonts w:cs="Times New Roman"/>
          <w:spacing w:val="-1"/>
        </w:rPr>
        <w:t>from</w:t>
      </w:r>
      <w:r>
        <w:rPr>
          <w:rFonts w:cs="Times New Roman"/>
        </w:rPr>
        <w:t xml:space="preserve"> each of </w:t>
      </w:r>
      <w:r>
        <w:rPr>
          <w:rFonts w:cs="Times New Roman"/>
          <w:spacing w:val="-1"/>
        </w:rPr>
        <w:t>their</w:t>
      </w:r>
      <w:r>
        <w:rPr>
          <w:rFonts w:cs="Times New Roman"/>
        </w:rPr>
        <w:t xml:space="preserve"> </w:t>
      </w:r>
      <w:r>
        <w:rPr>
          <w:rFonts w:cs="Times New Roman"/>
          <w:spacing w:val="-1"/>
        </w:rPr>
        <w:t>child’s</w:t>
      </w:r>
      <w:r>
        <w:rPr>
          <w:rFonts w:cs="Times New Roman"/>
        </w:rPr>
        <w:t xml:space="preserve"> </w:t>
      </w:r>
      <w:r>
        <w:rPr>
          <w:rFonts w:cs="Times New Roman"/>
          <w:spacing w:val="-1"/>
        </w:rPr>
        <w:t>teachers</w:t>
      </w:r>
      <w:r>
        <w:rPr>
          <w:rFonts w:cs="Times New Roman"/>
          <w:spacing w:val="1"/>
        </w:rPr>
        <w:t xml:space="preserve"> </w:t>
      </w:r>
      <w:r>
        <w:rPr>
          <w:rFonts w:cs="Times New Roman"/>
        </w:rPr>
        <w:t>in the</w:t>
      </w:r>
      <w:r>
        <w:rPr>
          <w:rFonts w:cs="Times New Roman"/>
          <w:spacing w:val="3"/>
        </w:rPr>
        <w:t xml:space="preserve"> </w:t>
      </w:r>
      <w:r>
        <w:rPr>
          <w:spacing w:val="-1"/>
        </w:rPr>
        <w:t>same</w:t>
      </w:r>
      <w:r>
        <w:rPr>
          <w:spacing w:val="55"/>
        </w:rPr>
        <w:t xml:space="preserve"> </w:t>
      </w:r>
      <w:r>
        <w:rPr>
          <w:rFonts w:cs="Times New Roman"/>
          <w:spacing w:val="-1"/>
        </w:rPr>
        <w:t>day/night</w:t>
      </w:r>
      <w:r>
        <w:rPr>
          <w:rFonts w:cs="Times New Roman"/>
        </w:rPr>
        <w:t xml:space="preserve"> and to</w:t>
      </w:r>
      <w:r>
        <w:rPr>
          <w:rFonts w:cs="Times New Roman"/>
          <w:spacing w:val="2"/>
        </w:rPr>
        <w:t xml:space="preserve"> </w:t>
      </w:r>
      <w:r>
        <w:rPr>
          <w:rFonts w:cs="Times New Roman"/>
          <w:spacing w:val="-2"/>
        </w:rPr>
        <w:t>get</w:t>
      </w:r>
      <w:r>
        <w:rPr>
          <w:rFonts w:cs="Times New Roman"/>
          <w:spacing w:val="2"/>
        </w:rPr>
        <w:t xml:space="preserve"> </w:t>
      </w:r>
      <w:r>
        <w:rPr>
          <w:rFonts w:cs="Times New Roman"/>
          <w:spacing w:val="-1"/>
        </w:rPr>
        <w:t>an</w:t>
      </w:r>
      <w:r>
        <w:rPr>
          <w:rFonts w:cs="Times New Roman"/>
        </w:rPr>
        <w:t xml:space="preserve"> </w:t>
      </w:r>
      <w:r>
        <w:rPr>
          <w:rFonts w:cs="Times New Roman"/>
          <w:spacing w:val="-1"/>
        </w:rPr>
        <w:t>overall</w:t>
      </w:r>
      <w:r>
        <w:rPr>
          <w:rFonts w:cs="Times New Roman"/>
        </w:rPr>
        <w:t xml:space="preserve"> look at their</w:t>
      </w:r>
      <w:r>
        <w:rPr>
          <w:rFonts w:cs="Times New Roman"/>
          <w:spacing w:val="-1"/>
        </w:rPr>
        <w:t xml:space="preserve"> </w:t>
      </w:r>
      <w:r>
        <w:rPr>
          <w:rFonts w:cs="Times New Roman"/>
        </w:rPr>
        <w:t xml:space="preserve">child’s </w:t>
      </w:r>
      <w:r>
        <w:rPr>
          <w:rFonts w:cs="Times New Roman"/>
          <w:spacing w:val="-1"/>
        </w:rPr>
        <w:t>work</w:t>
      </w:r>
      <w:r>
        <w:rPr>
          <w:rFonts w:cs="Times New Roman"/>
        </w:rPr>
        <w:t xml:space="preserve"> </w:t>
      </w:r>
      <w:r>
        <w:rPr>
          <w:rFonts w:cs="Times New Roman"/>
          <w:spacing w:val="-1"/>
        </w:rPr>
        <w:t>at</w:t>
      </w:r>
      <w:r>
        <w:rPr>
          <w:rFonts w:cs="Times New Roman"/>
        </w:rPr>
        <w:t xml:space="preserve"> the</w:t>
      </w:r>
      <w:r>
        <w:rPr>
          <w:rFonts w:cs="Times New Roman"/>
          <w:spacing w:val="-1"/>
        </w:rPr>
        <w:t xml:space="preserve"> school.</w:t>
      </w:r>
      <w:r>
        <w:rPr>
          <w:rFonts w:cs="Times New Roman"/>
          <w:spacing w:val="2"/>
        </w:rPr>
        <w:t xml:space="preserve"> </w:t>
      </w:r>
      <w:r>
        <w:rPr>
          <w:rFonts w:cs="Times New Roman"/>
          <w:spacing w:val="-1"/>
        </w:rPr>
        <w:t>BACS</w:t>
      </w:r>
      <w:r>
        <w:rPr>
          <w:rFonts w:cs="Times New Roman"/>
        </w:rPr>
        <w:t xml:space="preserve"> is also</w:t>
      </w:r>
      <w:r>
        <w:rPr>
          <w:rFonts w:cs="Times New Roman"/>
          <w:spacing w:val="55"/>
        </w:rPr>
        <w:t xml:space="preserve"> </w:t>
      </w:r>
      <w:r>
        <w:rPr>
          <w:spacing w:val="-1"/>
        </w:rPr>
        <w:t>considering</w:t>
      </w:r>
      <w:r>
        <w:rPr>
          <w:spacing w:val="-3"/>
        </w:rPr>
        <w:t xml:space="preserve"> </w:t>
      </w:r>
      <w:r>
        <w:t>partnering</w:t>
      </w:r>
      <w:r>
        <w:rPr>
          <w:spacing w:val="-3"/>
        </w:rPr>
        <w:t xml:space="preserve"> </w:t>
      </w:r>
      <w:r>
        <w:t xml:space="preserve">with the </w:t>
      </w:r>
      <w:r>
        <w:rPr>
          <w:spacing w:val="-1"/>
        </w:rPr>
        <w:t>Flamboyan</w:t>
      </w:r>
      <w:r>
        <w:t xml:space="preserve"> </w:t>
      </w:r>
      <w:r>
        <w:rPr>
          <w:spacing w:val="-1"/>
        </w:rPr>
        <w:t>Foundation</w:t>
      </w:r>
      <w:r>
        <w:rPr>
          <w:spacing w:val="3"/>
        </w:rPr>
        <w:t xml:space="preserve"> </w:t>
      </w:r>
      <w:r>
        <w:t>or</w:t>
      </w:r>
      <w:r>
        <w:rPr>
          <w:spacing w:val="-1"/>
        </w:rPr>
        <w:t xml:space="preserve"> </w:t>
      </w:r>
      <w:r>
        <w:t>other</w:t>
      </w:r>
      <w:r>
        <w:rPr>
          <w:spacing w:val="-2"/>
        </w:rPr>
        <w:t xml:space="preserve"> </w:t>
      </w:r>
      <w:r>
        <w:t xml:space="preserve">provider to </w:t>
      </w:r>
      <w:r>
        <w:rPr>
          <w:spacing w:val="-1"/>
        </w:rPr>
        <w:t>train</w:t>
      </w:r>
      <w:r>
        <w:t xml:space="preserve"> </w:t>
      </w:r>
      <w:r>
        <w:rPr>
          <w:spacing w:val="-1"/>
        </w:rPr>
        <w:t>teachers</w:t>
      </w:r>
      <w:r>
        <w:rPr>
          <w:spacing w:val="69"/>
        </w:rPr>
        <w:t xml:space="preserve"> </w:t>
      </w:r>
      <w:r>
        <w:t xml:space="preserve">in a </w:t>
      </w:r>
      <w:r>
        <w:rPr>
          <w:spacing w:val="-1"/>
        </w:rPr>
        <w:t>new</w:t>
      </w:r>
      <w:r>
        <w:t xml:space="preserve"> </w:t>
      </w:r>
      <w:r>
        <w:rPr>
          <w:spacing w:val="-1"/>
        </w:rPr>
        <w:t>parent-teacher</w:t>
      </w:r>
      <w:r>
        <w:t xml:space="preserve"> </w:t>
      </w:r>
      <w:r>
        <w:rPr>
          <w:spacing w:val="-1"/>
        </w:rPr>
        <w:t xml:space="preserve">conference </w:t>
      </w:r>
      <w:r>
        <w:t>strategy</w:t>
      </w:r>
      <w:r>
        <w:rPr>
          <w:spacing w:val="-5"/>
        </w:rPr>
        <w:t xml:space="preserve"> </w:t>
      </w:r>
      <w:r>
        <w:t xml:space="preserve">that pulls </w:t>
      </w:r>
      <w:r>
        <w:rPr>
          <w:spacing w:val="-1"/>
        </w:rPr>
        <w:t>from</w:t>
      </w:r>
      <w:r>
        <w:t xml:space="preserve"> the</w:t>
      </w:r>
      <w:r>
        <w:rPr>
          <w:spacing w:val="-1"/>
        </w:rPr>
        <w:t xml:space="preserve"> </w:t>
      </w:r>
      <w:r>
        <w:t>home visits</w:t>
      </w:r>
      <w:r>
        <w:rPr>
          <w:spacing w:val="2"/>
        </w:rPr>
        <w:t xml:space="preserve"> </w:t>
      </w:r>
      <w:r>
        <w:t>philosophy</w:t>
      </w:r>
      <w:r>
        <w:rPr>
          <w:spacing w:val="58"/>
        </w:rPr>
        <w:t xml:space="preserve"> </w:t>
      </w:r>
      <w:r>
        <w:t xml:space="preserve">that </w:t>
      </w:r>
      <w:r>
        <w:rPr>
          <w:spacing w:val="-1"/>
        </w:rPr>
        <w:t>teachers</w:t>
      </w:r>
      <w:r>
        <w:t xml:space="preserve"> </w:t>
      </w:r>
      <w:r>
        <w:rPr>
          <w:spacing w:val="-1"/>
        </w:rPr>
        <w:t xml:space="preserve">are </w:t>
      </w:r>
      <w:r>
        <w:t>already</w:t>
      </w:r>
      <w:r>
        <w:rPr>
          <w:spacing w:val="-3"/>
        </w:rPr>
        <w:t xml:space="preserve"> </w:t>
      </w:r>
      <w:r>
        <w:t>using.</w:t>
      </w:r>
    </w:p>
    <w:p w14:paraId="27878A36" w14:textId="77777777" w:rsidR="00B46638" w:rsidRDefault="00B46638">
      <w:pPr>
        <w:spacing w:before="10"/>
        <w:rPr>
          <w:rFonts w:ascii="Times New Roman" w:eastAsia="Times New Roman" w:hAnsi="Times New Roman" w:cs="Times New Roman"/>
          <w:sz w:val="25"/>
          <w:szCs w:val="25"/>
        </w:rPr>
      </w:pPr>
    </w:p>
    <w:p w14:paraId="15CE0E24" w14:textId="77777777" w:rsidR="00B46638" w:rsidRDefault="00AF4FDD">
      <w:pPr>
        <w:pStyle w:val="BodyText"/>
        <w:spacing w:line="259" w:lineRule="auto"/>
        <w:ind w:right="104"/>
      </w:pPr>
      <w:r>
        <w:rPr>
          <w:u w:val="single" w:color="000000"/>
        </w:rPr>
        <w:t xml:space="preserve">Students:  </w:t>
      </w:r>
      <w:r>
        <w:t xml:space="preserve">Students </w:t>
      </w:r>
      <w:r>
        <w:rPr>
          <w:spacing w:val="-1"/>
        </w:rPr>
        <w:t>will</w:t>
      </w:r>
      <w:r>
        <w:t xml:space="preserve"> </w:t>
      </w:r>
      <w:r>
        <w:rPr>
          <w:spacing w:val="-1"/>
        </w:rPr>
        <w:t>receive</w:t>
      </w:r>
      <w:r>
        <w:rPr>
          <w:spacing w:val="1"/>
        </w:rPr>
        <w:t xml:space="preserve"> </w:t>
      </w:r>
      <w:r>
        <w:rPr>
          <w:spacing w:val="-1"/>
        </w:rPr>
        <w:t>regular</w:t>
      </w:r>
      <w:r>
        <w:t xml:space="preserve"> </w:t>
      </w:r>
      <w:r>
        <w:rPr>
          <w:spacing w:val="-1"/>
        </w:rPr>
        <w:t>feedback</w:t>
      </w:r>
      <w:r>
        <w:rPr>
          <w:spacing w:val="2"/>
        </w:rPr>
        <w:t xml:space="preserve"> </w:t>
      </w:r>
      <w:r>
        <w:t>on their</w:t>
      </w:r>
      <w:r>
        <w:rPr>
          <w:spacing w:val="-1"/>
        </w:rPr>
        <w:t xml:space="preserve"> work</w:t>
      </w:r>
      <w:r>
        <w:t xml:space="preserve"> along</w:t>
      </w:r>
      <w:r>
        <w:rPr>
          <w:spacing w:val="-3"/>
        </w:rPr>
        <w:t xml:space="preserve"> </w:t>
      </w:r>
      <w:r>
        <w:t>with</w:t>
      </w:r>
      <w:r>
        <w:rPr>
          <w:spacing w:val="2"/>
        </w:rPr>
        <w:t xml:space="preserve"> </w:t>
      </w:r>
      <w:r>
        <w:t>a</w:t>
      </w:r>
      <w:r>
        <w:rPr>
          <w:spacing w:val="1"/>
        </w:rPr>
        <w:t xml:space="preserve"> </w:t>
      </w:r>
      <w:r>
        <w:t>weekly</w:t>
      </w:r>
      <w:r>
        <w:rPr>
          <w:spacing w:val="41"/>
        </w:rPr>
        <w:t xml:space="preserve"> </w:t>
      </w:r>
      <w:r>
        <w:rPr>
          <w:spacing w:val="-1"/>
        </w:rPr>
        <w:t>progress</w:t>
      </w:r>
      <w:r>
        <w:t xml:space="preserve"> report on </w:t>
      </w:r>
      <w:r>
        <w:rPr>
          <w:spacing w:val="-1"/>
        </w:rPr>
        <w:t>academic and</w:t>
      </w:r>
      <w:r>
        <w:t xml:space="preserve"> </w:t>
      </w:r>
      <w:r>
        <w:rPr>
          <w:spacing w:val="-1"/>
        </w:rPr>
        <w:t>behavioral</w:t>
      </w:r>
      <w:r>
        <w:t xml:space="preserve"> </w:t>
      </w:r>
      <w:r>
        <w:rPr>
          <w:spacing w:val="-1"/>
        </w:rPr>
        <w:t>standing.</w:t>
      </w:r>
      <w:r>
        <w:t xml:space="preserve"> </w:t>
      </w:r>
      <w:r>
        <w:rPr>
          <w:spacing w:val="2"/>
        </w:rPr>
        <w:t xml:space="preserve"> </w:t>
      </w:r>
      <w:r>
        <w:rPr>
          <w:spacing w:val="-1"/>
        </w:rPr>
        <w:t>Teachers</w:t>
      </w:r>
      <w:r>
        <w:t xml:space="preserve"> </w:t>
      </w:r>
      <w:r>
        <w:rPr>
          <w:spacing w:val="-1"/>
        </w:rPr>
        <w:t>will</w:t>
      </w:r>
      <w:r>
        <w:t xml:space="preserve"> offer</w:t>
      </w:r>
      <w:r>
        <w:rPr>
          <w:spacing w:val="1"/>
        </w:rPr>
        <w:t xml:space="preserve"> </w:t>
      </w:r>
      <w:r>
        <w:t>students</w:t>
      </w:r>
      <w:r>
        <w:rPr>
          <w:spacing w:val="81"/>
        </w:rPr>
        <w:t xml:space="preserve"> </w:t>
      </w:r>
      <w:r>
        <w:rPr>
          <w:spacing w:val="-1"/>
        </w:rPr>
        <w:t>regular</w:t>
      </w:r>
      <w:r>
        <w:rPr>
          <w:spacing w:val="-2"/>
        </w:rPr>
        <w:t xml:space="preserve"> </w:t>
      </w:r>
      <w:r>
        <w:rPr>
          <w:spacing w:val="-1"/>
        </w:rPr>
        <w:t>opportunities</w:t>
      </w:r>
      <w:r>
        <w:t xml:space="preserve"> in class to </w:t>
      </w:r>
      <w:r>
        <w:rPr>
          <w:spacing w:val="-1"/>
        </w:rPr>
        <w:t>self-assess</w:t>
      </w:r>
      <w:r>
        <w:t xml:space="preserve"> against </w:t>
      </w:r>
      <w:r>
        <w:rPr>
          <w:spacing w:val="-1"/>
        </w:rPr>
        <w:t>clear</w:t>
      </w:r>
      <w:r>
        <w:rPr>
          <w:spacing w:val="1"/>
        </w:rPr>
        <w:t xml:space="preserve"> </w:t>
      </w:r>
      <w:r>
        <w:rPr>
          <w:spacing w:val="-1"/>
        </w:rPr>
        <w:t>rubrics.</w:t>
      </w:r>
      <w:r>
        <w:t xml:space="preserve">  Students in the </w:t>
      </w:r>
      <w:r>
        <w:rPr>
          <w:spacing w:val="-1"/>
        </w:rPr>
        <w:t>upper</w:t>
      </w:r>
      <w:r>
        <w:rPr>
          <w:spacing w:val="73"/>
        </w:rPr>
        <w:t xml:space="preserve"> </w:t>
      </w:r>
      <w:r>
        <w:rPr>
          <w:spacing w:val="-1"/>
        </w:rPr>
        <w:t>grades</w:t>
      </w:r>
      <w:r>
        <w:t xml:space="preserve"> will be</w:t>
      </w:r>
      <w:r>
        <w:rPr>
          <w:spacing w:val="-1"/>
        </w:rPr>
        <w:t xml:space="preserve"> </w:t>
      </w:r>
      <w:r>
        <w:t>asked to</w:t>
      </w:r>
      <w:r>
        <w:rPr>
          <w:spacing w:val="1"/>
        </w:rPr>
        <w:t xml:space="preserve"> </w:t>
      </w:r>
      <w:r>
        <w:rPr>
          <w:spacing w:val="-1"/>
        </w:rPr>
        <w:t>reflect</w:t>
      </w:r>
      <w:r>
        <w:t xml:space="preserve"> on </w:t>
      </w:r>
      <w:r>
        <w:rPr>
          <w:spacing w:val="-1"/>
        </w:rPr>
        <w:t>their</w:t>
      </w:r>
      <w:r>
        <w:t xml:space="preserve"> </w:t>
      </w:r>
      <w:r>
        <w:rPr>
          <w:spacing w:val="-1"/>
        </w:rPr>
        <w:t>performance after</w:t>
      </w:r>
      <w:r>
        <w:t xml:space="preserve"> every</w:t>
      </w:r>
      <w:r>
        <w:rPr>
          <w:spacing w:val="-5"/>
        </w:rPr>
        <w:t xml:space="preserve"> </w:t>
      </w:r>
      <w:r>
        <w:t>major</w:t>
      </w:r>
      <w:r>
        <w:rPr>
          <w:spacing w:val="-1"/>
        </w:rPr>
        <w:t xml:space="preserve"> </w:t>
      </w:r>
      <w:r>
        <w:t xml:space="preserve">interim </w:t>
      </w:r>
      <w:r>
        <w:rPr>
          <w:spacing w:val="-1"/>
        </w:rPr>
        <w:t>assessment,</w:t>
      </w:r>
      <w:r>
        <w:rPr>
          <w:spacing w:val="71"/>
        </w:rPr>
        <w:t xml:space="preserve"> </w:t>
      </w:r>
      <w:r>
        <w:rPr>
          <w:spacing w:val="-1"/>
        </w:rPr>
        <w:t>create</w:t>
      </w:r>
      <w:r>
        <w:rPr>
          <w:spacing w:val="1"/>
        </w:rPr>
        <w:t xml:space="preserve"> </w:t>
      </w:r>
      <w:r>
        <w:rPr>
          <w:spacing w:val="-1"/>
        </w:rPr>
        <w:t>goals,</w:t>
      </w:r>
      <w:r>
        <w:t xml:space="preserve"> and</w:t>
      </w:r>
      <w:r>
        <w:rPr>
          <w:spacing w:val="1"/>
        </w:rPr>
        <w:t xml:space="preserve"> </w:t>
      </w:r>
      <w:r>
        <w:rPr>
          <w:spacing w:val="-1"/>
        </w:rPr>
        <w:t>establish</w:t>
      </w:r>
      <w:r>
        <w:t xml:space="preserve"> </w:t>
      </w:r>
      <w:r>
        <w:rPr>
          <w:spacing w:val="-1"/>
        </w:rPr>
        <w:t>action</w:t>
      </w:r>
      <w:r>
        <w:t xml:space="preserve"> plans. </w:t>
      </w:r>
      <w:r>
        <w:rPr>
          <w:spacing w:val="1"/>
        </w:rPr>
        <w:t xml:space="preserve"> </w:t>
      </w:r>
      <w:r>
        <w:rPr>
          <w:spacing w:val="-2"/>
        </w:rPr>
        <w:t>In</w:t>
      </w:r>
      <w:r>
        <w:t xml:space="preserve"> addition, </w:t>
      </w:r>
      <w:r>
        <w:rPr>
          <w:spacing w:val="-1"/>
        </w:rPr>
        <w:t>students</w:t>
      </w:r>
      <w:r>
        <w:t xml:space="preserve"> in the </w:t>
      </w:r>
      <w:r>
        <w:rPr>
          <w:spacing w:val="-1"/>
        </w:rPr>
        <w:t>upper</w:t>
      </w:r>
      <w:r>
        <w:t xml:space="preserve"> </w:t>
      </w:r>
      <w:r>
        <w:rPr>
          <w:spacing w:val="-1"/>
        </w:rPr>
        <w:t>grades</w:t>
      </w:r>
      <w:r>
        <w:t xml:space="preserve"> will </w:t>
      </w:r>
      <w:r>
        <w:rPr>
          <w:spacing w:val="-1"/>
        </w:rPr>
        <w:t>lead</w:t>
      </w:r>
      <w:r>
        <w:rPr>
          <w:spacing w:val="67"/>
        </w:rPr>
        <w:t xml:space="preserve"> </w:t>
      </w:r>
      <w:r>
        <w:t>their</w:t>
      </w:r>
      <w:r>
        <w:rPr>
          <w:spacing w:val="-1"/>
        </w:rPr>
        <w:t xml:space="preserve"> teachers</w:t>
      </w:r>
      <w:r>
        <w:t xml:space="preserve"> </w:t>
      </w:r>
      <w:r>
        <w:rPr>
          <w:spacing w:val="-1"/>
        </w:rPr>
        <w:t>and</w:t>
      </w:r>
      <w:r>
        <w:t xml:space="preserve"> parents</w:t>
      </w:r>
      <w:r>
        <w:rPr>
          <w:spacing w:val="2"/>
        </w:rPr>
        <w:t xml:space="preserve"> </w:t>
      </w:r>
      <w:r>
        <w:t xml:space="preserve">in </w:t>
      </w:r>
      <w:r>
        <w:rPr>
          <w:spacing w:val="-1"/>
        </w:rPr>
        <w:t>facilitating</w:t>
      </w:r>
      <w:r>
        <w:rPr>
          <w:spacing w:val="-3"/>
        </w:rPr>
        <w:t xml:space="preserve"> </w:t>
      </w:r>
      <w:r>
        <w:t>the twice</w:t>
      </w:r>
      <w:r>
        <w:rPr>
          <w:spacing w:val="1"/>
        </w:rPr>
        <w:t xml:space="preserve"> </w:t>
      </w:r>
      <w:r>
        <w:t>yearly</w:t>
      </w:r>
      <w:r>
        <w:rPr>
          <w:spacing w:val="-5"/>
        </w:rPr>
        <w:t xml:space="preserve"> </w:t>
      </w:r>
      <w:r>
        <w:t xml:space="preserve">parent-teacher </w:t>
      </w:r>
      <w:r>
        <w:rPr>
          <w:spacing w:val="-1"/>
        </w:rPr>
        <w:t>conferences</w:t>
      </w:r>
      <w:r>
        <w:rPr>
          <w:spacing w:val="51"/>
        </w:rPr>
        <w:t xml:space="preserve"> </w:t>
      </w:r>
      <w:r>
        <w:t>putting</w:t>
      </w:r>
      <w:r>
        <w:rPr>
          <w:spacing w:val="-2"/>
        </w:rPr>
        <w:t xml:space="preserve"> </w:t>
      </w:r>
      <w:r>
        <w:rPr>
          <w:spacing w:val="-1"/>
        </w:rPr>
        <w:t>an</w:t>
      </w:r>
      <w:r>
        <w:t xml:space="preserve"> </w:t>
      </w:r>
      <w:r>
        <w:rPr>
          <w:spacing w:val="-1"/>
        </w:rPr>
        <w:t>emphasis</w:t>
      </w:r>
      <w:r>
        <w:t xml:space="preserve"> on </w:t>
      </w:r>
      <w:r>
        <w:rPr>
          <w:spacing w:val="-1"/>
        </w:rPr>
        <w:t>effort,</w:t>
      </w:r>
      <w:r>
        <w:t xml:space="preserve"> </w:t>
      </w:r>
      <w:r>
        <w:rPr>
          <w:spacing w:val="-1"/>
        </w:rPr>
        <w:t>strengths,</w:t>
      </w:r>
      <w:r>
        <w:t xml:space="preserve"> </w:t>
      </w:r>
      <w:r>
        <w:rPr>
          <w:spacing w:val="-1"/>
        </w:rPr>
        <w:t>areas</w:t>
      </w:r>
      <w:r>
        <w:t xml:space="preserve"> </w:t>
      </w:r>
      <w:r>
        <w:rPr>
          <w:spacing w:val="1"/>
        </w:rPr>
        <w:t>of</w:t>
      </w:r>
      <w:r>
        <w:t xml:space="preserve"> </w:t>
      </w:r>
      <w:r>
        <w:rPr>
          <w:spacing w:val="-1"/>
        </w:rPr>
        <w:t>improvement,</w:t>
      </w:r>
      <w:r>
        <w:t xml:space="preserve"> </w:t>
      </w:r>
      <w:r>
        <w:rPr>
          <w:spacing w:val="-1"/>
        </w:rPr>
        <w:t>and</w:t>
      </w:r>
      <w:r>
        <w:t xml:space="preserve"> </w:t>
      </w:r>
      <w:r>
        <w:rPr>
          <w:spacing w:val="-1"/>
        </w:rPr>
        <w:t>strategies</w:t>
      </w:r>
      <w:r>
        <w:t xml:space="preserve"> for</w:t>
      </w:r>
      <w:r>
        <w:rPr>
          <w:spacing w:val="85"/>
        </w:rPr>
        <w:t xml:space="preserve"> </w:t>
      </w:r>
      <w:r>
        <w:rPr>
          <w:spacing w:val="-1"/>
        </w:rPr>
        <w:t>improvement.</w:t>
      </w:r>
    </w:p>
    <w:p w14:paraId="1D012A5C" w14:textId="77777777" w:rsidR="00B46638" w:rsidRDefault="00B46638">
      <w:pPr>
        <w:spacing w:before="10"/>
        <w:rPr>
          <w:rFonts w:ascii="Times New Roman" w:eastAsia="Times New Roman" w:hAnsi="Times New Roman" w:cs="Times New Roman"/>
          <w:sz w:val="25"/>
          <w:szCs w:val="25"/>
        </w:rPr>
      </w:pPr>
    </w:p>
    <w:p w14:paraId="50C2D680" w14:textId="77777777" w:rsidR="00B46638" w:rsidRDefault="00AF4FDD">
      <w:pPr>
        <w:ind w:left="100"/>
        <w:rPr>
          <w:rFonts w:ascii="Times New Roman" w:eastAsia="Times New Roman" w:hAnsi="Times New Roman" w:cs="Times New Roman"/>
          <w:sz w:val="24"/>
          <w:szCs w:val="24"/>
        </w:rPr>
      </w:pPr>
      <w:r>
        <w:rPr>
          <w:rFonts w:ascii="Times New Roman"/>
          <w:i/>
          <w:sz w:val="24"/>
        </w:rPr>
        <w:t xml:space="preserve">Goal </w:t>
      </w:r>
      <w:r>
        <w:rPr>
          <w:rFonts w:ascii="Times New Roman"/>
          <w:i/>
          <w:spacing w:val="-1"/>
          <w:sz w:val="24"/>
        </w:rPr>
        <w:t>setting</w:t>
      </w:r>
      <w:r>
        <w:rPr>
          <w:rFonts w:ascii="Times New Roman"/>
          <w:i/>
          <w:sz w:val="24"/>
        </w:rPr>
        <w:t xml:space="preserve"> </w:t>
      </w:r>
      <w:r>
        <w:rPr>
          <w:rFonts w:ascii="Times New Roman"/>
          <w:i/>
          <w:spacing w:val="-1"/>
          <w:sz w:val="24"/>
        </w:rPr>
        <w:t>over</w:t>
      </w:r>
      <w:r>
        <w:rPr>
          <w:rFonts w:ascii="Times New Roman"/>
          <w:i/>
          <w:sz w:val="24"/>
        </w:rPr>
        <w:t xml:space="preserve"> time</w:t>
      </w:r>
    </w:p>
    <w:p w14:paraId="5DABC67D" w14:textId="77777777" w:rsidR="00B46638" w:rsidRDefault="00AF4FDD">
      <w:pPr>
        <w:pStyle w:val="BodyText"/>
        <w:spacing w:before="21" w:line="258" w:lineRule="auto"/>
        <w:ind w:right="224" w:firstLine="719"/>
      </w:pPr>
      <w:r>
        <w:t>The</w:t>
      </w:r>
      <w:r>
        <w:rPr>
          <w:spacing w:val="-2"/>
        </w:rPr>
        <w:t xml:space="preserve"> </w:t>
      </w:r>
      <w:r>
        <w:rPr>
          <w:spacing w:val="-1"/>
        </w:rPr>
        <w:t>board</w:t>
      </w:r>
      <w:r>
        <w:t xml:space="preserve"> of</w:t>
      </w:r>
      <w:r>
        <w:rPr>
          <w:spacing w:val="-2"/>
        </w:rPr>
        <w:t xml:space="preserve"> </w:t>
      </w:r>
      <w:r>
        <w:t xml:space="preserve">trustees, </w:t>
      </w:r>
      <w:r>
        <w:rPr>
          <w:spacing w:val="-1"/>
        </w:rPr>
        <w:t>through</w:t>
      </w:r>
      <w:r>
        <w:t xml:space="preserve"> its </w:t>
      </w:r>
      <w:r>
        <w:rPr>
          <w:spacing w:val="-1"/>
        </w:rPr>
        <w:t>education</w:t>
      </w:r>
      <w:r>
        <w:t xml:space="preserve"> </w:t>
      </w:r>
      <w:r>
        <w:rPr>
          <w:spacing w:val="-1"/>
        </w:rPr>
        <w:t>committee,</w:t>
      </w:r>
      <w:r>
        <w:t xml:space="preserve"> with the</w:t>
      </w:r>
      <w:r>
        <w:rPr>
          <w:spacing w:val="-1"/>
        </w:rPr>
        <w:t xml:space="preserve"> help</w:t>
      </w:r>
      <w:r>
        <w:t xml:space="preserve"> of the</w:t>
      </w:r>
      <w:r>
        <w:rPr>
          <w:spacing w:val="1"/>
        </w:rPr>
        <w:t xml:space="preserve"> </w:t>
      </w:r>
      <w:r>
        <w:rPr>
          <w:spacing w:val="-1"/>
        </w:rPr>
        <w:t>Head</w:t>
      </w:r>
      <w:r>
        <w:rPr>
          <w:spacing w:val="61"/>
        </w:rPr>
        <w:t xml:space="preserve"> </w:t>
      </w:r>
      <w:r>
        <w:t>of</w:t>
      </w:r>
      <w:r>
        <w:rPr>
          <w:spacing w:val="-1"/>
        </w:rPr>
        <w:t xml:space="preserve"> School</w:t>
      </w:r>
      <w:r>
        <w:t xml:space="preserve"> is </w:t>
      </w:r>
      <w:r>
        <w:rPr>
          <w:spacing w:val="-1"/>
        </w:rPr>
        <w:t>responsible</w:t>
      </w:r>
      <w:r>
        <w:t xml:space="preserve"> for</w:t>
      </w:r>
      <w:r>
        <w:rPr>
          <w:spacing w:val="-1"/>
        </w:rPr>
        <w:t xml:space="preserve"> </w:t>
      </w:r>
      <w:r>
        <w:t>setting</w:t>
      </w:r>
      <w:r>
        <w:rPr>
          <w:spacing w:val="-3"/>
        </w:rPr>
        <w:t xml:space="preserve"> </w:t>
      </w:r>
      <w:r>
        <w:t>long</w:t>
      </w:r>
      <w:r>
        <w:rPr>
          <w:spacing w:val="-3"/>
        </w:rPr>
        <w:t xml:space="preserve"> </w:t>
      </w:r>
      <w:r>
        <w:rPr>
          <w:spacing w:val="-1"/>
        </w:rPr>
        <w:t>term</w:t>
      </w:r>
      <w:r>
        <w:rPr>
          <w:spacing w:val="2"/>
        </w:rPr>
        <w:t xml:space="preserve"> </w:t>
      </w:r>
      <w:r>
        <w:rPr>
          <w:spacing w:val="-1"/>
        </w:rPr>
        <w:t>goals</w:t>
      </w:r>
      <w:r>
        <w:rPr>
          <w:spacing w:val="2"/>
        </w:rPr>
        <w:t xml:space="preserve"> </w:t>
      </w:r>
      <w:r>
        <w:rPr>
          <w:spacing w:val="-1"/>
        </w:rPr>
        <w:t xml:space="preserve">for </w:t>
      </w:r>
      <w:r>
        <w:t>the school, its teachers,</w:t>
      </w:r>
      <w:r>
        <w:rPr>
          <w:spacing w:val="1"/>
        </w:rPr>
        <w:t xml:space="preserve"> </w:t>
      </w:r>
      <w:r>
        <w:t>its</w:t>
      </w:r>
      <w:r>
        <w:rPr>
          <w:spacing w:val="45"/>
        </w:rPr>
        <w:t xml:space="preserve"> </w:t>
      </w:r>
      <w:r>
        <w:t>students and</w:t>
      </w:r>
      <w:r>
        <w:rPr>
          <w:spacing w:val="-1"/>
        </w:rPr>
        <w:t xml:space="preserve"> for </w:t>
      </w:r>
      <w:r>
        <w:t>maintaining</w:t>
      </w:r>
      <w:r>
        <w:rPr>
          <w:spacing w:val="-2"/>
        </w:rPr>
        <w:t xml:space="preserve"> </w:t>
      </w:r>
      <w:r>
        <w:t>a</w:t>
      </w:r>
      <w:r>
        <w:rPr>
          <w:spacing w:val="-1"/>
        </w:rPr>
        <w:t xml:space="preserve"> </w:t>
      </w:r>
      <w:r>
        <w:t xml:space="preserve">focus on </w:t>
      </w:r>
      <w:r>
        <w:rPr>
          <w:spacing w:val="-1"/>
        </w:rPr>
        <w:t>and</w:t>
      </w:r>
      <w:r>
        <w:rPr>
          <w:spacing w:val="2"/>
        </w:rPr>
        <w:t xml:space="preserve"> </w:t>
      </w:r>
      <w:r>
        <w:rPr>
          <w:spacing w:val="-1"/>
        </w:rPr>
        <w:t>alignment</w:t>
      </w:r>
      <w:r>
        <w:t xml:space="preserve"> with those</w:t>
      </w:r>
      <w:r>
        <w:rPr>
          <w:spacing w:val="-1"/>
        </w:rPr>
        <w:t xml:space="preserve"> </w:t>
      </w:r>
      <w:r>
        <w:t>long</w:t>
      </w:r>
      <w:r>
        <w:rPr>
          <w:spacing w:val="-2"/>
        </w:rPr>
        <w:t xml:space="preserve"> </w:t>
      </w:r>
      <w:r>
        <w:t xml:space="preserve">term </w:t>
      </w:r>
      <w:r>
        <w:rPr>
          <w:spacing w:val="-1"/>
        </w:rPr>
        <w:t>goals.</w:t>
      </w:r>
      <w:r>
        <w:t xml:space="preserve"> As a</w:t>
      </w:r>
    </w:p>
    <w:p w14:paraId="21EA8905" w14:textId="77777777" w:rsidR="00B46638" w:rsidRDefault="00B46638">
      <w:pPr>
        <w:spacing w:line="258" w:lineRule="auto"/>
        <w:sectPr w:rsidR="00B46638">
          <w:footerReference w:type="default" r:id="rId53"/>
          <w:pgSz w:w="12240" w:h="15840"/>
          <w:pgMar w:top="1380" w:right="1700" w:bottom="1200" w:left="1700" w:header="0" w:footer="1014" w:gutter="0"/>
          <w:pgNumType w:start="51"/>
          <w:cols w:space="720"/>
        </w:sectPr>
      </w:pPr>
    </w:p>
    <w:p w14:paraId="3D9755F7" w14:textId="77777777" w:rsidR="00B46638" w:rsidRDefault="00AF4FDD">
      <w:pPr>
        <w:pStyle w:val="BodyText"/>
        <w:spacing w:before="54" w:line="258" w:lineRule="auto"/>
        <w:ind w:right="104"/>
      </w:pPr>
      <w:r>
        <w:rPr>
          <w:spacing w:val="-1"/>
        </w:rPr>
        <w:lastRenderedPageBreak/>
        <w:t xml:space="preserve">college </w:t>
      </w:r>
      <w:r>
        <w:t>preparatory</w:t>
      </w:r>
      <w:r>
        <w:rPr>
          <w:spacing w:val="-5"/>
        </w:rPr>
        <w:t xml:space="preserve"> </w:t>
      </w:r>
      <w:r>
        <w:t>elementary</w:t>
      </w:r>
      <w:r>
        <w:rPr>
          <w:spacing w:val="-5"/>
        </w:rPr>
        <w:t xml:space="preserve"> </w:t>
      </w:r>
      <w:r>
        <w:rPr>
          <w:spacing w:val="-1"/>
        </w:rPr>
        <w:t>school,</w:t>
      </w:r>
      <w:r>
        <w:t xml:space="preserve"> it would </w:t>
      </w:r>
      <w:r>
        <w:rPr>
          <w:spacing w:val="1"/>
        </w:rPr>
        <w:t>be</w:t>
      </w:r>
      <w:r>
        <w:rPr>
          <w:spacing w:val="-1"/>
        </w:rPr>
        <w:t xml:space="preserve"> </w:t>
      </w:r>
      <w:r>
        <w:t>easy</w:t>
      </w:r>
      <w:r>
        <w:rPr>
          <w:spacing w:val="-5"/>
        </w:rPr>
        <w:t xml:space="preserve"> </w:t>
      </w:r>
      <w:r>
        <w:t>to</w:t>
      </w:r>
      <w:r>
        <w:rPr>
          <w:spacing w:val="2"/>
        </w:rPr>
        <w:t xml:space="preserve"> </w:t>
      </w:r>
      <w:r>
        <w:t>graduate</w:t>
      </w:r>
      <w:r>
        <w:rPr>
          <w:spacing w:val="-1"/>
        </w:rPr>
        <w:t xml:space="preserve"> </w:t>
      </w:r>
      <w:r>
        <w:t xml:space="preserve">students in </w:t>
      </w:r>
      <w:r>
        <w:rPr>
          <w:spacing w:val="-1"/>
        </w:rPr>
        <w:t>fifth</w:t>
      </w:r>
      <w:r>
        <w:rPr>
          <w:spacing w:val="48"/>
        </w:rPr>
        <w:t xml:space="preserve"> </w:t>
      </w:r>
      <w:r>
        <w:rPr>
          <w:spacing w:val="-1"/>
        </w:rPr>
        <w:t>grade and</w:t>
      </w:r>
      <w:r>
        <w:rPr>
          <w:spacing w:val="2"/>
        </w:rPr>
        <w:t xml:space="preserve"> </w:t>
      </w:r>
      <w:r>
        <w:rPr>
          <w:spacing w:val="-1"/>
        </w:rPr>
        <w:t xml:space="preserve">assume </w:t>
      </w:r>
      <w:r>
        <w:rPr>
          <w:spacing w:val="1"/>
        </w:rPr>
        <w:t>they</w:t>
      </w:r>
      <w:r>
        <w:rPr>
          <w:spacing w:val="-5"/>
        </w:rPr>
        <w:t xml:space="preserve"> </w:t>
      </w:r>
      <w:r>
        <w:t>were</w:t>
      </w:r>
      <w:r>
        <w:rPr>
          <w:spacing w:val="-2"/>
        </w:rPr>
        <w:t xml:space="preserve"> </w:t>
      </w:r>
      <w:r>
        <w:t xml:space="preserve">well </w:t>
      </w:r>
      <w:r>
        <w:rPr>
          <w:spacing w:val="-1"/>
        </w:rPr>
        <w:t>prepared.</w:t>
      </w:r>
      <w:r>
        <w:t xml:space="preserve"> At</w:t>
      </w:r>
      <w:r>
        <w:rPr>
          <w:spacing w:val="2"/>
        </w:rPr>
        <w:t xml:space="preserve"> </w:t>
      </w:r>
      <w:r>
        <w:rPr>
          <w:spacing w:val="-1"/>
        </w:rPr>
        <w:t>BACS,</w:t>
      </w:r>
      <w:r>
        <w:t xml:space="preserve"> we</w:t>
      </w:r>
      <w:r>
        <w:rPr>
          <w:spacing w:val="-2"/>
        </w:rPr>
        <w:t xml:space="preserve"> </w:t>
      </w:r>
      <w:r>
        <w:rPr>
          <w:spacing w:val="-1"/>
        </w:rPr>
        <w:t xml:space="preserve">believe </w:t>
      </w:r>
      <w:r>
        <w:t>that following</w:t>
      </w:r>
      <w:r>
        <w:rPr>
          <w:spacing w:val="-3"/>
        </w:rPr>
        <w:t xml:space="preserve"> </w:t>
      </w:r>
      <w:r>
        <w:t>scholars</w:t>
      </w:r>
      <w:r>
        <w:rPr>
          <w:spacing w:val="51"/>
        </w:rPr>
        <w:t xml:space="preserve"> </w:t>
      </w:r>
      <w:r>
        <w:rPr>
          <w:spacing w:val="-1"/>
        </w:rPr>
        <w:t>throughout</w:t>
      </w:r>
      <w:r>
        <w:t xml:space="preserve"> </w:t>
      </w:r>
      <w:r>
        <w:rPr>
          <w:spacing w:val="-1"/>
        </w:rPr>
        <w:t>their</w:t>
      </w:r>
      <w:r>
        <w:rPr>
          <w:spacing w:val="1"/>
        </w:rPr>
        <w:t xml:space="preserve"> </w:t>
      </w:r>
      <w:r>
        <w:rPr>
          <w:spacing w:val="-1"/>
        </w:rPr>
        <w:t>academic journey,</w:t>
      </w:r>
      <w:r>
        <w:t xml:space="preserve"> </w:t>
      </w:r>
      <w:r>
        <w:rPr>
          <w:spacing w:val="-1"/>
        </w:rPr>
        <w:t>and</w:t>
      </w:r>
      <w:r>
        <w:t xml:space="preserve"> offering</w:t>
      </w:r>
      <w:r>
        <w:rPr>
          <w:spacing w:val="-3"/>
        </w:rPr>
        <w:t xml:space="preserve"> </w:t>
      </w:r>
      <w:r>
        <w:t>support and</w:t>
      </w:r>
      <w:r>
        <w:rPr>
          <w:spacing w:val="1"/>
        </w:rPr>
        <w:t xml:space="preserve"> </w:t>
      </w:r>
      <w:r>
        <w:rPr>
          <w:spacing w:val="-1"/>
        </w:rPr>
        <w:t xml:space="preserve">guidance </w:t>
      </w:r>
      <w:r>
        <w:t>is</w:t>
      </w:r>
      <w:r>
        <w:rPr>
          <w:spacing w:val="2"/>
        </w:rPr>
        <w:t xml:space="preserve"> </w:t>
      </w:r>
      <w:r>
        <w:t>a</w:t>
      </w:r>
      <w:r>
        <w:rPr>
          <w:spacing w:val="1"/>
        </w:rPr>
        <w:t xml:space="preserve"> </w:t>
      </w:r>
      <w:r>
        <w:t>key</w:t>
      </w:r>
      <w:r>
        <w:rPr>
          <w:spacing w:val="-5"/>
        </w:rPr>
        <w:t xml:space="preserve"> </w:t>
      </w:r>
      <w:r>
        <w:t>measure</w:t>
      </w:r>
      <w:r>
        <w:rPr>
          <w:spacing w:val="-1"/>
        </w:rPr>
        <w:t xml:space="preserve"> </w:t>
      </w:r>
      <w:r>
        <w:t>of</w:t>
      </w:r>
      <w:r>
        <w:rPr>
          <w:spacing w:val="65"/>
        </w:rPr>
        <w:t xml:space="preserve"> </w:t>
      </w:r>
      <w:r>
        <w:t xml:space="preserve">our </w:t>
      </w:r>
      <w:r>
        <w:rPr>
          <w:spacing w:val="-1"/>
        </w:rPr>
        <w:t>success.</w:t>
      </w:r>
      <w:r>
        <w:t xml:space="preserve"> The</w:t>
      </w:r>
      <w:r>
        <w:rPr>
          <w:spacing w:val="-1"/>
        </w:rPr>
        <w:t xml:space="preserve"> board</w:t>
      </w:r>
      <w:r>
        <w:t xml:space="preserve"> of </w:t>
      </w:r>
      <w:r>
        <w:rPr>
          <w:spacing w:val="-1"/>
        </w:rPr>
        <w:t>trustees</w:t>
      </w:r>
      <w:r>
        <w:rPr>
          <w:spacing w:val="1"/>
        </w:rPr>
        <w:t xml:space="preserve"> </w:t>
      </w:r>
      <w:r>
        <w:t>will be</w:t>
      </w:r>
      <w:r>
        <w:rPr>
          <w:spacing w:val="-1"/>
        </w:rPr>
        <w:t xml:space="preserve"> </w:t>
      </w:r>
      <w:r>
        <w:t xml:space="preserve">responsible </w:t>
      </w:r>
      <w:r>
        <w:rPr>
          <w:spacing w:val="-1"/>
        </w:rPr>
        <w:t xml:space="preserve">for </w:t>
      </w:r>
      <w:r>
        <w:t>the</w:t>
      </w:r>
      <w:r>
        <w:rPr>
          <w:spacing w:val="-1"/>
        </w:rPr>
        <w:t xml:space="preserve"> development</w:t>
      </w:r>
      <w:r>
        <w:rPr>
          <w:spacing w:val="2"/>
        </w:rPr>
        <w:t xml:space="preserve"> </w:t>
      </w:r>
      <w:r>
        <w:t>of</w:t>
      </w:r>
      <w:r>
        <w:rPr>
          <w:spacing w:val="-1"/>
        </w:rPr>
        <w:t xml:space="preserve"> appropriate</w:t>
      </w:r>
      <w:r>
        <w:rPr>
          <w:spacing w:val="77"/>
        </w:rPr>
        <w:t xml:space="preserve"> </w:t>
      </w:r>
      <w:r>
        <w:t>long</w:t>
      </w:r>
      <w:r>
        <w:rPr>
          <w:spacing w:val="-2"/>
        </w:rPr>
        <w:t xml:space="preserve"> </w:t>
      </w:r>
      <w:r>
        <w:rPr>
          <w:spacing w:val="-1"/>
        </w:rPr>
        <w:t>term</w:t>
      </w:r>
      <w:r>
        <w:rPr>
          <w:spacing w:val="2"/>
        </w:rPr>
        <w:t xml:space="preserve"> </w:t>
      </w:r>
      <w:r>
        <w:rPr>
          <w:spacing w:val="-1"/>
        </w:rPr>
        <w:t>goals.</w:t>
      </w:r>
    </w:p>
    <w:p w14:paraId="71C9B3B4" w14:textId="77777777" w:rsidR="00B46638" w:rsidRDefault="00AF4FDD">
      <w:pPr>
        <w:pStyle w:val="BodyText"/>
        <w:spacing w:before="1" w:line="259" w:lineRule="auto"/>
        <w:ind w:right="105" w:firstLine="719"/>
        <w:rPr>
          <w:rFonts w:cs="Times New Roman"/>
        </w:rPr>
      </w:pPr>
      <w:r>
        <w:rPr>
          <w:rFonts w:cs="Times New Roman"/>
          <w:spacing w:val="-1"/>
        </w:rPr>
        <w:t>Shorter</w:t>
      </w:r>
      <w:r>
        <w:rPr>
          <w:rFonts w:cs="Times New Roman"/>
        </w:rPr>
        <w:t xml:space="preserve"> </w:t>
      </w:r>
      <w:r>
        <w:rPr>
          <w:rFonts w:cs="Times New Roman"/>
          <w:spacing w:val="-1"/>
        </w:rPr>
        <w:t>term</w:t>
      </w:r>
      <w:r>
        <w:rPr>
          <w:rFonts w:cs="Times New Roman"/>
          <w:spacing w:val="1"/>
        </w:rPr>
        <w:t xml:space="preserve"> </w:t>
      </w:r>
      <w:r>
        <w:rPr>
          <w:rFonts w:cs="Times New Roman"/>
          <w:spacing w:val="-1"/>
        </w:rPr>
        <w:t>goals</w:t>
      </w:r>
      <w:r>
        <w:rPr>
          <w:rFonts w:cs="Times New Roman"/>
        </w:rPr>
        <w:t xml:space="preserve"> can be</w:t>
      </w:r>
      <w:r>
        <w:rPr>
          <w:rFonts w:cs="Times New Roman"/>
          <w:spacing w:val="1"/>
        </w:rPr>
        <w:t xml:space="preserve"> </w:t>
      </w:r>
      <w:r>
        <w:rPr>
          <w:rFonts w:cs="Times New Roman"/>
          <w:spacing w:val="-1"/>
        </w:rPr>
        <w:t>based</w:t>
      </w:r>
      <w:r>
        <w:rPr>
          <w:rFonts w:cs="Times New Roman"/>
        </w:rPr>
        <w:t xml:space="preserve"> on </w:t>
      </w:r>
      <w:r>
        <w:rPr>
          <w:rFonts w:cs="Times New Roman"/>
          <w:spacing w:val="-1"/>
        </w:rPr>
        <w:t>previous</w:t>
      </w:r>
      <w:r>
        <w:rPr>
          <w:rFonts w:cs="Times New Roman"/>
          <w:spacing w:val="5"/>
        </w:rPr>
        <w:t xml:space="preserve"> </w:t>
      </w:r>
      <w:r>
        <w:rPr>
          <w:rFonts w:cs="Times New Roman"/>
          <w:spacing w:val="-1"/>
        </w:rPr>
        <w:t>years’</w:t>
      </w:r>
      <w:r>
        <w:rPr>
          <w:rFonts w:cs="Times New Roman"/>
          <w:spacing w:val="3"/>
        </w:rPr>
        <w:t xml:space="preserve"> </w:t>
      </w:r>
      <w:r>
        <w:rPr>
          <w:spacing w:val="-1"/>
        </w:rPr>
        <w:t xml:space="preserve">performance </w:t>
      </w:r>
      <w:r>
        <w:t>on MCAS</w:t>
      </w:r>
      <w:r>
        <w:rPr>
          <w:spacing w:val="51"/>
        </w:rPr>
        <w:t xml:space="preserve"> </w:t>
      </w:r>
      <w:r>
        <w:rPr>
          <w:spacing w:val="-1"/>
        </w:rPr>
        <w:t>assessments.</w:t>
      </w:r>
      <w:r>
        <w:rPr>
          <w:spacing w:val="2"/>
        </w:rPr>
        <w:t xml:space="preserve"> </w:t>
      </w:r>
      <w:r>
        <w:rPr>
          <w:spacing w:val="-1"/>
        </w:rPr>
        <w:t>Increasing</w:t>
      </w:r>
      <w:r>
        <w:rPr>
          <w:spacing w:val="-3"/>
        </w:rPr>
        <w:t xml:space="preserve"> </w:t>
      </w:r>
      <w:r>
        <w:t>the</w:t>
      </w:r>
      <w:r>
        <w:rPr>
          <w:spacing w:val="-1"/>
        </w:rPr>
        <w:t xml:space="preserve"> </w:t>
      </w:r>
      <w:r>
        <w:t>number</w:t>
      </w:r>
      <w:r>
        <w:rPr>
          <w:spacing w:val="-2"/>
        </w:rPr>
        <w:t xml:space="preserve"> </w:t>
      </w:r>
      <w:r>
        <w:t xml:space="preserve">of </w:t>
      </w:r>
      <w:r>
        <w:rPr>
          <w:spacing w:val="-1"/>
        </w:rPr>
        <w:t>students</w:t>
      </w:r>
      <w:r>
        <w:t xml:space="preserve"> who </w:t>
      </w:r>
      <w:r>
        <w:rPr>
          <w:spacing w:val="-1"/>
        </w:rPr>
        <w:t>are</w:t>
      </w:r>
      <w:r>
        <w:rPr>
          <w:spacing w:val="-2"/>
        </w:rPr>
        <w:t xml:space="preserve"> </w:t>
      </w:r>
      <w:r>
        <w:rPr>
          <w:spacing w:val="-1"/>
        </w:rPr>
        <w:t>proficient</w:t>
      </w:r>
      <w:r>
        <w:t xml:space="preserve"> </w:t>
      </w:r>
      <w:r>
        <w:rPr>
          <w:spacing w:val="-1"/>
        </w:rPr>
        <w:t>and</w:t>
      </w:r>
      <w:r>
        <w:rPr>
          <w:spacing w:val="2"/>
        </w:rPr>
        <w:t xml:space="preserve"> </w:t>
      </w:r>
      <w:r>
        <w:rPr>
          <w:spacing w:val="-1"/>
        </w:rPr>
        <w:t>advanced</w:t>
      </w:r>
      <w:r>
        <w:t xml:space="preserve"> in </w:t>
      </w:r>
      <w:r>
        <w:rPr>
          <w:spacing w:val="-1"/>
        </w:rPr>
        <w:t>each</w:t>
      </w:r>
      <w:r>
        <w:rPr>
          <w:spacing w:val="101"/>
        </w:rPr>
        <w:t xml:space="preserve"> </w:t>
      </w:r>
      <w:r>
        <w:rPr>
          <w:spacing w:val="-1"/>
        </w:rPr>
        <w:t>subject</w:t>
      </w:r>
      <w:r>
        <w:t xml:space="preserve"> </w:t>
      </w:r>
      <w:r>
        <w:rPr>
          <w:spacing w:val="-1"/>
        </w:rPr>
        <w:t xml:space="preserve">area </w:t>
      </w:r>
      <w:r>
        <w:t>is a primary</w:t>
      </w:r>
      <w:r>
        <w:rPr>
          <w:spacing w:val="-3"/>
        </w:rPr>
        <w:t xml:space="preserve"> </w:t>
      </w:r>
      <w:r>
        <w:t xml:space="preserve">short </w:t>
      </w:r>
      <w:r>
        <w:rPr>
          <w:spacing w:val="-1"/>
        </w:rPr>
        <w:t>term</w:t>
      </w:r>
      <w:r>
        <w:t xml:space="preserve"> </w:t>
      </w:r>
      <w:r>
        <w:rPr>
          <w:spacing w:val="-1"/>
        </w:rPr>
        <w:t>goal</w:t>
      </w:r>
      <w:r>
        <w:t xml:space="preserve"> for</w:t>
      </w:r>
      <w:r>
        <w:rPr>
          <w:spacing w:val="1"/>
        </w:rPr>
        <w:t xml:space="preserve"> </w:t>
      </w:r>
      <w:r>
        <w:t>BACS</w:t>
      </w:r>
      <w:r>
        <w:rPr>
          <w:spacing w:val="3"/>
        </w:rPr>
        <w:t xml:space="preserve"> </w:t>
      </w:r>
      <w:r>
        <w:rPr>
          <w:spacing w:val="-1"/>
        </w:rPr>
        <w:t>and</w:t>
      </w:r>
      <w:r>
        <w:t xml:space="preserve"> </w:t>
      </w:r>
      <w:r>
        <w:rPr>
          <w:spacing w:val="-1"/>
        </w:rPr>
        <w:t>supported</w:t>
      </w:r>
      <w:r>
        <w:t xml:space="preserve"> </w:t>
      </w:r>
      <w:r>
        <w:rPr>
          <w:spacing w:val="1"/>
        </w:rPr>
        <w:t>by</w:t>
      </w:r>
      <w:r>
        <w:rPr>
          <w:spacing w:val="-5"/>
        </w:rPr>
        <w:t xml:space="preserve"> </w:t>
      </w:r>
      <w:r>
        <w:t xml:space="preserve">student </w:t>
      </w:r>
      <w:r>
        <w:rPr>
          <w:spacing w:val="-1"/>
        </w:rPr>
        <w:t>growth</w:t>
      </w:r>
      <w:r>
        <w:rPr>
          <w:spacing w:val="59"/>
        </w:rPr>
        <w:t xml:space="preserve"> </w:t>
      </w:r>
      <w:r>
        <w:rPr>
          <w:rFonts w:cs="Times New Roman"/>
          <w:spacing w:val="-1"/>
        </w:rPr>
        <w:t>measures</w:t>
      </w:r>
      <w:r>
        <w:rPr>
          <w:rFonts w:cs="Times New Roman"/>
        </w:rPr>
        <w:t xml:space="preserve"> (to validate the</w:t>
      </w:r>
      <w:r>
        <w:rPr>
          <w:rFonts w:cs="Times New Roman"/>
          <w:spacing w:val="1"/>
        </w:rPr>
        <w:t xml:space="preserve"> </w:t>
      </w:r>
      <w:r>
        <w:rPr>
          <w:rFonts w:cs="Times New Roman"/>
          <w:spacing w:val="-1"/>
        </w:rPr>
        <w:t>improvement</w:t>
      </w:r>
      <w:r>
        <w:rPr>
          <w:rFonts w:cs="Times New Roman"/>
        </w:rPr>
        <w:t xml:space="preserve"> </w:t>
      </w:r>
      <w:r>
        <w:rPr>
          <w:rFonts w:cs="Times New Roman"/>
          <w:spacing w:val="-1"/>
        </w:rPr>
        <w:t>from</w:t>
      </w:r>
      <w:r>
        <w:rPr>
          <w:rFonts w:cs="Times New Roman"/>
        </w:rPr>
        <w:t xml:space="preserve"> </w:t>
      </w:r>
      <w:r>
        <w:rPr>
          <w:rFonts w:cs="Times New Roman"/>
          <w:spacing w:val="-1"/>
        </w:rPr>
        <w:t>‘warning’</w:t>
      </w:r>
      <w:r>
        <w:rPr>
          <w:rFonts w:cs="Times New Roman"/>
        </w:rPr>
        <w:t xml:space="preserve"> to ‘below </w:t>
      </w:r>
      <w:r>
        <w:rPr>
          <w:rFonts w:cs="Times New Roman"/>
          <w:spacing w:val="-1"/>
        </w:rPr>
        <w:t>proficient’</w:t>
      </w:r>
      <w:r>
        <w:rPr>
          <w:rFonts w:cs="Times New Roman"/>
          <w:spacing w:val="1"/>
        </w:rPr>
        <w:t xml:space="preserve"> </w:t>
      </w:r>
      <w:r>
        <w:rPr>
          <w:rFonts w:cs="Times New Roman"/>
          <w:spacing w:val="-1"/>
        </w:rPr>
        <w:t>even</w:t>
      </w:r>
      <w:r>
        <w:rPr>
          <w:rFonts w:cs="Times New Roman"/>
        </w:rPr>
        <w:t xml:space="preserve"> if the</w:t>
      </w:r>
      <w:r>
        <w:rPr>
          <w:rFonts w:cs="Times New Roman"/>
          <w:spacing w:val="71"/>
        </w:rPr>
        <w:t xml:space="preserve"> </w:t>
      </w:r>
      <w:r>
        <w:rPr>
          <w:rFonts w:cs="Times New Roman"/>
        </w:rPr>
        <w:t xml:space="preserve">student </w:t>
      </w:r>
      <w:r>
        <w:rPr>
          <w:rFonts w:cs="Times New Roman"/>
          <w:spacing w:val="-1"/>
        </w:rPr>
        <w:t>hasn’t</w:t>
      </w:r>
      <w:r>
        <w:rPr>
          <w:rFonts w:cs="Times New Roman"/>
          <w:spacing w:val="2"/>
        </w:rPr>
        <w:t xml:space="preserve"> </w:t>
      </w:r>
      <w:r>
        <w:rPr>
          <w:rFonts w:cs="Times New Roman"/>
          <w:spacing w:val="-2"/>
        </w:rPr>
        <w:t>yet</w:t>
      </w:r>
      <w:r>
        <w:rPr>
          <w:rFonts w:cs="Times New Roman"/>
          <w:spacing w:val="2"/>
        </w:rPr>
        <w:t xml:space="preserve"> </w:t>
      </w:r>
      <w:r>
        <w:rPr>
          <w:rFonts w:cs="Times New Roman"/>
          <w:spacing w:val="-1"/>
        </w:rPr>
        <w:t>reached</w:t>
      </w:r>
      <w:r>
        <w:rPr>
          <w:rFonts w:cs="Times New Roman"/>
        </w:rPr>
        <w:t xml:space="preserve"> </w:t>
      </w:r>
      <w:r>
        <w:rPr>
          <w:rFonts w:cs="Times New Roman"/>
          <w:spacing w:val="-1"/>
        </w:rPr>
        <w:t>advanced).</w:t>
      </w:r>
    </w:p>
    <w:p w14:paraId="61FFEB76" w14:textId="77777777" w:rsidR="00B46638" w:rsidRDefault="00AF4FDD">
      <w:pPr>
        <w:pStyle w:val="BodyText"/>
        <w:spacing w:line="258" w:lineRule="auto"/>
        <w:ind w:right="105" w:firstLine="719"/>
      </w:pPr>
      <w:r>
        <w:t>The</w:t>
      </w:r>
      <w:r>
        <w:rPr>
          <w:spacing w:val="-2"/>
        </w:rPr>
        <w:t xml:space="preserve"> </w:t>
      </w:r>
      <w:r>
        <w:t>state</w:t>
      </w:r>
      <w:r>
        <w:rPr>
          <w:spacing w:val="-1"/>
        </w:rPr>
        <w:t xml:space="preserve"> has</w:t>
      </w:r>
      <w:r>
        <w:t xml:space="preserve"> created </w:t>
      </w:r>
      <w:r>
        <w:rPr>
          <w:spacing w:val="-1"/>
        </w:rPr>
        <w:t>Measurable</w:t>
      </w:r>
      <w:r>
        <w:t xml:space="preserve"> </w:t>
      </w:r>
      <w:r>
        <w:rPr>
          <w:spacing w:val="-1"/>
        </w:rPr>
        <w:t>Achievement</w:t>
      </w:r>
      <w:r>
        <w:t xml:space="preserve"> Goals </w:t>
      </w:r>
      <w:r>
        <w:rPr>
          <w:spacing w:val="-1"/>
        </w:rPr>
        <w:t>(MAGs)</w:t>
      </w:r>
      <w:r>
        <w:t xml:space="preserve"> for each public</w:t>
      </w:r>
      <w:r>
        <w:rPr>
          <w:spacing w:val="56"/>
        </w:rPr>
        <w:t xml:space="preserve"> </w:t>
      </w:r>
      <w:r>
        <w:rPr>
          <w:spacing w:val="-1"/>
        </w:rPr>
        <w:t>school</w:t>
      </w:r>
      <w:r>
        <w:t xml:space="preserve"> in the state</w:t>
      </w:r>
      <w:r>
        <w:rPr>
          <w:spacing w:val="-2"/>
        </w:rPr>
        <w:t xml:space="preserve"> </w:t>
      </w:r>
      <w:r>
        <w:rPr>
          <w:spacing w:val="-1"/>
        </w:rPr>
        <w:t>based</w:t>
      </w:r>
      <w:r>
        <w:rPr>
          <w:spacing w:val="2"/>
        </w:rPr>
        <w:t xml:space="preserve"> </w:t>
      </w:r>
      <w:r>
        <w:t xml:space="preserve">on the </w:t>
      </w:r>
      <w:r>
        <w:rPr>
          <w:spacing w:val="-1"/>
        </w:rPr>
        <w:t>goal</w:t>
      </w:r>
      <w:r>
        <w:t xml:space="preserve"> of halving</w:t>
      </w:r>
      <w:r>
        <w:rPr>
          <w:spacing w:val="-3"/>
        </w:rPr>
        <w:t xml:space="preserve"> </w:t>
      </w:r>
      <w:r>
        <w:t xml:space="preserve">the </w:t>
      </w:r>
      <w:r>
        <w:rPr>
          <w:spacing w:val="-1"/>
        </w:rPr>
        <w:t>achievement</w:t>
      </w:r>
      <w:r>
        <w:rPr>
          <w:spacing w:val="2"/>
        </w:rPr>
        <w:t xml:space="preserve"> </w:t>
      </w:r>
      <w:r>
        <w:rPr>
          <w:spacing w:val="-2"/>
        </w:rPr>
        <w:t>gap</w:t>
      </w:r>
      <w:r>
        <w:t xml:space="preserve"> </w:t>
      </w:r>
      <w:r>
        <w:rPr>
          <w:spacing w:val="-1"/>
        </w:rPr>
        <w:t>at</w:t>
      </w:r>
      <w:r>
        <w:rPr>
          <w:spacing w:val="2"/>
        </w:rPr>
        <w:t xml:space="preserve"> </w:t>
      </w:r>
      <w:r>
        <w:rPr>
          <w:spacing w:val="-1"/>
        </w:rPr>
        <w:t>each</w:t>
      </w:r>
      <w:r>
        <w:t xml:space="preserve"> </w:t>
      </w:r>
      <w:r>
        <w:rPr>
          <w:spacing w:val="-1"/>
        </w:rPr>
        <w:t>school</w:t>
      </w:r>
      <w:r>
        <w:t xml:space="preserve"> </w:t>
      </w:r>
      <w:r>
        <w:rPr>
          <w:spacing w:val="1"/>
        </w:rPr>
        <w:t>by</w:t>
      </w:r>
      <w:r>
        <w:rPr>
          <w:spacing w:val="59"/>
        </w:rPr>
        <w:t xml:space="preserve"> </w:t>
      </w:r>
      <w:r>
        <w:t>2017. They</w:t>
      </w:r>
      <w:r>
        <w:rPr>
          <w:spacing w:val="-5"/>
        </w:rPr>
        <w:t xml:space="preserve"> </w:t>
      </w:r>
      <w:r>
        <w:t>are</w:t>
      </w:r>
      <w:r>
        <w:rPr>
          <w:spacing w:val="-1"/>
        </w:rPr>
        <w:t xml:space="preserve"> ambitious,</w:t>
      </w:r>
      <w:r>
        <w:t xml:space="preserve"> particularly</w:t>
      </w:r>
      <w:r>
        <w:rPr>
          <w:spacing w:val="-5"/>
        </w:rPr>
        <w:t xml:space="preserve"> </w:t>
      </w:r>
      <w:r>
        <w:t>for Bentley</w:t>
      </w:r>
      <w:r>
        <w:rPr>
          <w:spacing w:val="-3"/>
        </w:rPr>
        <w:t xml:space="preserve"> </w:t>
      </w:r>
      <w:r>
        <w:t xml:space="preserve">that </w:t>
      </w:r>
      <w:r>
        <w:rPr>
          <w:spacing w:val="-1"/>
        </w:rPr>
        <w:t>has</w:t>
      </w:r>
      <w:r>
        <w:t xml:space="preserve"> slid </w:t>
      </w:r>
      <w:r>
        <w:rPr>
          <w:spacing w:val="-1"/>
        </w:rPr>
        <w:t>backwards</w:t>
      </w:r>
      <w:r>
        <w:t xml:space="preserve"> </w:t>
      </w:r>
      <w:r>
        <w:rPr>
          <w:spacing w:val="1"/>
        </w:rPr>
        <w:t>in</w:t>
      </w:r>
      <w:r>
        <w:t xml:space="preserve"> </w:t>
      </w:r>
      <w:r>
        <w:rPr>
          <w:spacing w:val="-1"/>
        </w:rPr>
        <w:t>recent</w:t>
      </w:r>
      <w:r>
        <w:rPr>
          <w:spacing w:val="5"/>
        </w:rPr>
        <w:t xml:space="preserve"> </w:t>
      </w:r>
      <w:r>
        <w:rPr>
          <w:spacing w:val="-1"/>
        </w:rPr>
        <w:t>years,</w:t>
      </w:r>
      <w:r>
        <w:rPr>
          <w:spacing w:val="52"/>
        </w:rPr>
        <w:t xml:space="preserve"> </w:t>
      </w:r>
      <w:r>
        <w:t>but using</w:t>
      </w:r>
      <w:r>
        <w:rPr>
          <w:spacing w:val="-2"/>
        </w:rPr>
        <w:t xml:space="preserve"> </w:t>
      </w:r>
      <w:r>
        <w:t xml:space="preserve">the </w:t>
      </w:r>
      <w:r>
        <w:rPr>
          <w:spacing w:val="-1"/>
        </w:rPr>
        <w:t>MAGs</w:t>
      </w:r>
      <w:r>
        <w:t xml:space="preserve"> </w:t>
      </w:r>
      <w:r>
        <w:rPr>
          <w:spacing w:val="-1"/>
        </w:rPr>
        <w:t xml:space="preserve">established </w:t>
      </w:r>
      <w:r>
        <w:t>for</w:t>
      </w:r>
      <w:r>
        <w:rPr>
          <w:spacing w:val="-2"/>
        </w:rPr>
        <w:t xml:space="preserve"> </w:t>
      </w:r>
      <w:r>
        <w:t>Bentley</w:t>
      </w:r>
      <w:r>
        <w:rPr>
          <w:spacing w:val="-5"/>
        </w:rPr>
        <w:t xml:space="preserve"> </w:t>
      </w:r>
      <w:r>
        <w:rPr>
          <w:spacing w:val="-1"/>
        </w:rPr>
        <w:t>throughout</w:t>
      </w:r>
      <w:r>
        <w:t xml:space="preserve"> its </w:t>
      </w:r>
      <w:r>
        <w:rPr>
          <w:spacing w:val="-1"/>
        </w:rPr>
        <w:t>transformation</w:t>
      </w:r>
      <w:r>
        <w:t xml:space="preserve"> </w:t>
      </w:r>
      <w:r>
        <w:rPr>
          <w:spacing w:val="1"/>
        </w:rPr>
        <w:t>to</w:t>
      </w:r>
      <w:r>
        <w:t xml:space="preserve"> a</w:t>
      </w:r>
      <w:r>
        <w:rPr>
          <w:spacing w:val="-1"/>
        </w:rPr>
        <w:t xml:space="preserve"> Horace</w:t>
      </w:r>
      <w:r>
        <w:rPr>
          <w:spacing w:val="77"/>
        </w:rPr>
        <w:t xml:space="preserve"> </w:t>
      </w:r>
      <w:r>
        <w:t>Mann</w:t>
      </w:r>
      <w:r>
        <w:rPr>
          <w:spacing w:val="-1"/>
        </w:rPr>
        <w:t xml:space="preserve"> charter</w:t>
      </w:r>
      <w:r>
        <w:t xml:space="preserve"> </w:t>
      </w:r>
      <w:r>
        <w:rPr>
          <w:spacing w:val="-1"/>
        </w:rPr>
        <w:t>school</w:t>
      </w:r>
      <w:r>
        <w:t xml:space="preserve"> would </w:t>
      </w:r>
      <w:r>
        <w:rPr>
          <w:spacing w:val="-1"/>
        </w:rPr>
        <w:t xml:space="preserve">ensure </w:t>
      </w:r>
      <w:r>
        <w:t>that the</w:t>
      </w:r>
      <w:r>
        <w:rPr>
          <w:spacing w:val="1"/>
        </w:rPr>
        <w:t xml:space="preserve"> </w:t>
      </w:r>
      <w:r>
        <w:rPr>
          <w:spacing w:val="-1"/>
        </w:rPr>
        <w:t>goals</w:t>
      </w:r>
      <w:r>
        <w:t xml:space="preserve"> are</w:t>
      </w:r>
      <w:r>
        <w:rPr>
          <w:spacing w:val="-2"/>
        </w:rPr>
        <w:t xml:space="preserve"> </w:t>
      </w:r>
      <w:r>
        <w:t xml:space="preserve">still in line </w:t>
      </w:r>
      <w:r>
        <w:rPr>
          <w:spacing w:val="-1"/>
        </w:rPr>
        <w:t>with</w:t>
      </w:r>
      <w:r>
        <w:t xml:space="preserve"> the </w:t>
      </w:r>
      <w:r>
        <w:rPr>
          <w:spacing w:val="-1"/>
        </w:rPr>
        <w:t>expectations</w:t>
      </w:r>
      <w:r>
        <w:t xml:space="preserve"> of</w:t>
      </w:r>
      <w:r>
        <w:rPr>
          <w:spacing w:val="59"/>
        </w:rPr>
        <w:t xml:space="preserve"> </w:t>
      </w:r>
      <w:r>
        <w:t>the state</w:t>
      </w:r>
      <w:r>
        <w:rPr>
          <w:spacing w:val="-2"/>
        </w:rPr>
        <w:t xml:space="preserve"> </w:t>
      </w:r>
      <w:r>
        <w:rPr>
          <w:spacing w:val="-1"/>
        </w:rPr>
        <w:t>and</w:t>
      </w:r>
      <w:r>
        <w:t xml:space="preserve"> based on </w:t>
      </w:r>
      <w:r>
        <w:rPr>
          <w:spacing w:val="-1"/>
        </w:rPr>
        <w:t>historical</w:t>
      </w:r>
      <w:r>
        <w:t xml:space="preserve"> </w:t>
      </w:r>
      <w:r>
        <w:rPr>
          <w:spacing w:val="-1"/>
        </w:rPr>
        <w:t>student</w:t>
      </w:r>
      <w:r>
        <w:t xml:space="preserve"> </w:t>
      </w:r>
      <w:r>
        <w:rPr>
          <w:spacing w:val="-1"/>
        </w:rPr>
        <w:t>achievement</w:t>
      </w:r>
      <w:r>
        <w:t xml:space="preserve"> data</w:t>
      </w:r>
      <w:r>
        <w:rPr>
          <w:spacing w:val="-1"/>
        </w:rPr>
        <w:t xml:space="preserve"> at</w:t>
      </w:r>
      <w:r>
        <w:t xml:space="preserve"> the</w:t>
      </w:r>
      <w:r>
        <w:rPr>
          <w:spacing w:val="-1"/>
        </w:rPr>
        <w:t xml:space="preserve"> school.</w:t>
      </w:r>
    </w:p>
    <w:p w14:paraId="31F8FD70" w14:textId="77777777" w:rsidR="00B46638" w:rsidRDefault="00B46638">
      <w:pPr>
        <w:spacing w:before="2"/>
        <w:rPr>
          <w:rFonts w:ascii="Times New Roman" w:eastAsia="Times New Roman" w:hAnsi="Times New Roman" w:cs="Times New Roman"/>
          <w:sz w:val="26"/>
          <w:szCs w:val="26"/>
        </w:rPr>
      </w:pPr>
    </w:p>
    <w:p w14:paraId="381F76EC" w14:textId="77777777" w:rsidR="00B46638" w:rsidRDefault="00AF4FDD">
      <w:pPr>
        <w:ind w:left="100"/>
        <w:rPr>
          <w:rFonts w:ascii="Times New Roman" w:eastAsia="Times New Roman" w:hAnsi="Times New Roman" w:cs="Times New Roman"/>
          <w:sz w:val="24"/>
          <w:szCs w:val="24"/>
        </w:rPr>
      </w:pPr>
      <w:r>
        <w:rPr>
          <w:rFonts w:ascii="Times New Roman"/>
          <w:i/>
          <w:spacing w:val="-1"/>
          <w:sz w:val="24"/>
        </w:rPr>
        <w:t>Accountability</w:t>
      </w:r>
      <w:r>
        <w:rPr>
          <w:rFonts w:ascii="Times New Roman"/>
          <w:i/>
          <w:sz w:val="24"/>
        </w:rPr>
        <w:t xml:space="preserve"> Plan</w:t>
      </w:r>
    </w:p>
    <w:p w14:paraId="2A220F48" w14:textId="77777777" w:rsidR="00B46638" w:rsidRDefault="00AF4FDD">
      <w:pPr>
        <w:pStyle w:val="BodyText"/>
        <w:spacing w:before="21" w:line="258" w:lineRule="auto"/>
        <w:ind w:right="183" w:firstLine="719"/>
      </w:pPr>
      <w:r>
        <w:t xml:space="preserve">A </w:t>
      </w:r>
      <w:r>
        <w:rPr>
          <w:spacing w:val="-1"/>
        </w:rPr>
        <w:t>complete,</w:t>
      </w:r>
      <w:r>
        <w:t xml:space="preserve"> </w:t>
      </w:r>
      <w:r>
        <w:rPr>
          <w:spacing w:val="-1"/>
        </w:rPr>
        <w:t>specific</w:t>
      </w:r>
      <w:r>
        <w:rPr>
          <w:spacing w:val="-2"/>
        </w:rPr>
        <w:t xml:space="preserve"> </w:t>
      </w:r>
      <w:r>
        <w:rPr>
          <w:spacing w:val="-1"/>
        </w:rPr>
        <w:t>and</w:t>
      </w:r>
      <w:r>
        <w:rPr>
          <w:spacing w:val="2"/>
        </w:rPr>
        <w:t xml:space="preserve"> </w:t>
      </w:r>
      <w:r>
        <w:rPr>
          <w:spacing w:val="-1"/>
        </w:rPr>
        <w:t>measurable</w:t>
      </w:r>
      <w:r>
        <w:t xml:space="preserve"> school-wide</w:t>
      </w:r>
      <w:r>
        <w:rPr>
          <w:spacing w:val="1"/>
        </w:rPr>
        <w:t xml:space="preserve"> </w:t>
      </w:r>
      <w:r>
        <w:rPr>
          <w:spacing w:val="-1"/>
        </w:rPr>
        <w:t>accountability</w:t>
      </w:r>
      <w:r>
        <w:rPr>
          <w:spacing w:val="-3"/>
        </w:rPr>
        <w:t xml:space="preserve"> </w:t>
      </w:r>
      <w:r>
        <w:t xml:space="preserve">plan </w:t>
      </w:r>
      <w:r>
        <w:rPr>
          <w:spacing w:val="-1"/>
        </w:rPr>
        <w:t>will</w:t>
      </w:r>
      <w:r>
        <w:t xml:space="preserve"> be</w:t>
      </w:r>
      <w:r>
        <w:rPr>
          <w:spacing w:val="77"/>
        </w:rPr>
        <w:t xml:space="preserve"> </w:t>
      </w:r>
      <w:r>
        <w:rPr>
          <w:spacing w:val="-1"/>
        </w:rPr>
        <w:t xml:space="preserve">developed </w:t>
      </w:r>
      <w:r>
        <w:rPr>
          <w:spacing w:val="2"/>
        </w:rPr>
        <w:t>by</w:t>
      </w:r>
      <w:r>
        <w:rPr>
          <w:spacing w:val="-5"/>
        </w:rPr>
        <w:t xml:space="preserve"> </w:t>
      </w:r>
      <w:r>
        <w:t>June</w:t>
      </w:r>
      <w:r>
        <w:rPr>
          <w:spacing w:val="-1"/>
        </w:rPr>
        <w:t xml:space="preserve"> </w:t>
      </w:r>
      <w:r>
        <w:t xml:space="preserve">1, 2015.  This will allow time </w:t>
      </w:r>
      <w:r>
        <w:rPr>
          <w:spacing w:val="-2"/>
        </w:rPr>
        <w:t>to</w:t>
      </w:r>
      <w:r>
        <w:t xml:space="preserve"> </w:t>
      </w:r>
      <w:r>
        <w:rPr>
          <w:spacing w:val="-1"/>
        </w:rPr>
        <w:t>gather</w:t>
      </w:r>
      <w:r>
        <w:t xml:space="preserve"> </w:t>
      </w:r>
      <w:r>
        <w:rPr>
          <w:spacing w:val="-1"/>
        </w:rPr>
        <w:t>data</w:t>
      </w:r>
      <w:r>
        <w:t xml:space="preserve"> on student </w:t>
      </w:r>
      <w:r>
        <w:rPr>
          <w:spacing w:val="-1"/>
        </w:rPr>
        <w:t>achievement</w:t>
      </w:r>
      <w:r>
        <w:rPr>
          <w:spacing w:val="49"/>
        </w:rPr>
        <w:t xml:space="preserve"> </w:t>
      </w:r>
      <w:r>
        <w:rPr>
          <w:spacing w:val="-1"/>
        </w:rPr>
        <w:t>and</w:t>
      </w:r>
      <w:r>
        <w:t xml:space="preserve"> </w:t>
      </w:r>
      <w:r>
        <w:rPr>
          <w:spacing w:val="-1"/>
        </w:rPr>
        <w:t xml:space="preserve">culture </w:t>
      </w:r>
      <w:r>
        <w:t xml:space="preserve">to </w:t>
      </w:r>
      <w:r>
        <w:rPr>
          <w:spacing w:val="-1"/>
        </w:rPr>
        <w:t>create</w:t>
      </w:r>
      <w:r>
        <w:rPr>
          <w:spacing w:val="1"/>
        </w:rPr>
        <w:t xml:space="preserve"> </w:t>
      </w:r>
      <w:r>
        <w:t>a</w:t>
      </w:r>
      <w:r>
        <w:rPr>
          <w:spacing w:val="-1"/>
        </w:rPr>
        <w:t xml:space="preserve"> </w:t>
      </w:r>
      <w:r>
        <w:t xml:space="preserve">plan that is both </w:t>
      </w:r>
      <w:r>
        <w:rPr>
          <w:spacing w:val="-1"/>
        </w:rPr>
        <w:t xml:space="preserve">realistic </w:t>
      </w:r>
      <w:r>
        <w:t xml:space="preserve">and </w:t>
      </w:r>
      <w:r>
        <w:rPr>
          <w:spacing w:val="-1"/>
        </w:rPr>
        <w:t>effective.</w:t>
      </w:r>
      <w:r>
        <w:rPr>
          <w:spacing w:val="60"/>
        </w:rPr>
        <w:t xml:space="preserve"> </w:t>
      </w:r>
      <w:r>
        <w:t>The</w:t>
      </w:r>
      <w:r>
        <w:rPr>
          <w:spacing w:val="2"/>
        </w:rPr>
        <w:t xml:space="preserve"> </w:t>
      </w:r>
      <w:r>
        <w:rPr>
          <w:spacing w:val="-1"/>
        </w:rPr>
        <w:t>Head</w:t>
      </w:r>
      <w:r>
        <w:t xml:space="preserve"> </w:t>
      </w:r>
      <w:r>
        <w:rPr>
          <w:spacing w:val="1"/>
        </w:rPr>
        <w:t>of</w:t>
      </w:r>
      <w:r>
        <w:t xml:space="preserve"> </w:t>
      </w:r>
      <w:r>
        <w:rPr>
          <w:spacing w:val="-1"/>
        </w:rPr>
        <w:t>School</w:t>
      </w:r>
      <w:r>
        <w:t xml:space="preserve"> and</w:t>
      </w:r>
      <w:r>
        <w:rPr>
          <w:spacing w:val="67"/>
        </w:rPr>
        <w:t xml:space="preserve"> </w:t>
      </w:r>
      <w:r>
        <w:rPr>
          <w:spacing w:val="-1"/>
        </w:rPr>
        <w:t>Director</w:t>
      </w:r>
      <w:r>
        <w:t xml:space="preserve"> of</w:t>
      </w:r>
      <w:r>
        <w:rPr>
          <w:spacing w:val="-1"/>
        </w:rPr>
        <w:t xml:space="preserve"> </w:t>
      </w:r>
      <w:r>
        <w:t>Curriculum and</w:t>
      </w:r>
      <w:r>
        <w:rPr>
          <w:spacing w:val="2"/>
        </w:rPr>
        <w:t xml:space="preserve"> </w:t>
      </w:r>
      <w:r>
        <w:rPr>
          <w:spacing w:val="-1"/>
        </w:rPr>
        <w:t>Instruction</w:t>
      </w:r>
      <w:r>
        <w:t xml:space="preserve"> will </w:t>
      </w:r>
      <w:r>
        <w:rPr>
          <w:spacing w:val="-1"/>
        </w:rPr>
        <w:t xml:space="preserve">have </w:t>
      </w:r>
      <w:r>
        <w:t>the primary</w:t>
      </w:r>
      <w:r>
        <w:rPr>
          <w:spacing w:val="-5"/>
        </w:rPr>
        <w:t xml:space="preserve"> </w:t>
      </w:r>
      <w:r>
        <w:t>responsibility</w:t>
      </w:r>
      <w:r>
        <w:rPr>
          <w:spacing w:val="-5"/>
        </w:rPr>
        <w:t xml:space="preserve"> </w:t>
      </w:r>
      <w:r>
        <w:rPr>
          <w:spacing w:val="-1"/>
        </w:rPr>
        <w:t xml:space="preserve">for </w:t>
      </w:r>
      <w:r>
        <w:t>defining</w:t>
      </w:r>
      <w:r>
        <w:rPr>
          <w:spacing w:val="52"/>
        </w:rPr>
        <w:t xml:space="preserve"> </w:t>
      </w:r>
      <w:r>
        <w:rPr>
          <w:spacing w:val="-1"/>
        </w:rPr>
        <w:t>and</w:t>
      </w:r>
      <w:r>
        <w:t xml:space="preserve"> overseeing</w:t>
      </w:r>
      <w:r>
        <w:rPr>
          <w:spacing w:val="-3"/>
        </w:rPr>
        <w:t xml:space="preserve"> </w:t>
      </w:r>
      <w:r>
        <w:t xml:space="preserve">this </w:t>
      </w:r>
      <w:r>
        <w:rPr>
          <w:spacing w:val="-1"/>
        </w:rPr>
        <w:t>process.</w:t>
      </w:r>
      <w:r>
        <w:t xml:space="preserve"> </w:t>
      </w:r>
      <w:r>
        <w:rPr>
          <w:spacing w:val="1"/>
        </w:rPr>
        <w:t xml:space="preserve"> </w:t>
      </w:r>
      <w:r>
        <w:rPr>
          <w:spacing w:val="-1"/>
        </w:rPr>
        <w:t>Staff</w:t>
      </w:r>
      <w:r>
        <w:t xml:space="preserve"> </w:t>
      </w:r>
      <w:r>
        <w:rPr>
          <w:spacing w:val="-1"/>
        </w:rPr>
        <w:t>members</w:t>
      </w:r>
      <w:r>
        <w:t xml:space="preserve"> and</w:t>
      </w:r>
      <w:r>
        <w:rPr>
          <w:spacing w:val="-1"/>
        </w:rPr>
        <w:t xml:space="preserve"> </w:t>
      </w:r>
      <w:r>
        <w:t>the</w:t>
      </w:r>
      <w:r>
        <w:rPr>
          <w:spacing w:val="-1"/>
        </w:rPr>
        <w:t xml:space="preserve"> education</w:t>
      </w:r>
      <w:r>
        <w:t xml:space="preserve"> </w:t>
      </w:r>
      <w:r>
        <w:rPr>
          <w:spacing w:val="-1"/>
        </w:rPr>
        <w:t>committee</w:t>
      </w:r>
      <w:r>
        <w:rPr>
          <w:spacing w:val="-2"/>
        </w:rPr>
        <w:t xml:space="preserve"> </w:t>
      </w:r>
      <w:r>
        <w:t>of</w:t>
      </w:r>
      <w:r>
        <w:rPr>
          <w:spacing w:val="1"/>
        </w:rPr>
        <w:t xml:space="preserve"> </w:t>
      </w:r>
      <w:r>
        <w:t xml:space="preserve">the </w:t>
      </w:r>
      <w:r>
        <w:rPr>
          <w:spacing w:val="-1"/>
        </w:rPr>
        <w:t>Board</w:t>
      </w:r>
      <w:r>
        <w:rPr>
          <w:spacing w:val="2"/>
        </w:rPr>
        <w:t xml:space="preserve"> </w:t>
      </w:r>
      <w:r>
        <w:t>of</w:t>
      </w:r>
      <w:r>
        <w:rPr>
          <w:spacing w:val="73"/>
        </w:rPr>
        <w:t xml:space="preserve"> </w:t>
      </w:r>
      <w:r>
        <w:rPr>
          <w:spacing w:val="-1"/>
        </w:rPr>
        <w:t>Trustees</w:t>
      </w:r>
      <w:r>
        <w:t xml:space="preserve"> will </w:t>
      </w:r>
      <w:r>
        <w:rPr>
          <w:spacing w:val="1"/>
        </w:rPr>
        <w:t>play</w:t>
      </w:r>
      <w:r>
        <w:rPr>
          <w:spacing w:val="-5"/>
        </w:rPr>
        <w:t xml:space="preserve"> </w:t>
      </w:r>
      <w:r>
        <w:rPr>
          <w:spacing w:val="-1"/>
        </w:rPr>
        <w:t>important</w:t>
      </w:r>
      <w:r>
        <w:rPr>
          <w:spacing w:val="1"/>
        </w:rPr>
        <w:t xml:space="preserve"> </w:t>
      </w:r>
      <w:r>
        <w:rPr>
          <w:spacing w:val="-1"/>
        </w:rPr>
        <w:t>roles</w:t>
      </w:r>
      <w:r>
        <w:t xml:space="preserve"> as</w:t>
      </w:r>
      <w:r>
        <w:rPr>
          <w:spacing w:val="-1"/>
        </w:rPr>
        <w:t xml:space="preserve"> </w:t>
      </w:r>
      <w:r>
        <w:t xml:space="preserve">well. </w:t>
      </w:r>
      <w:r>
        <w:rPr>
          <w:spacing w:val="2"/>
        </w:rPr>
        <w:t xml:space="preserve"> </w:t>
      </w:r>
      <w:r>
        <w:rPr>
          <w:spacing w:val="-3"/>
        </w:rPr>
        <w:t>In</w:t>
      </w:r>
      <w:r>
        <w:t xml:space="preserve"> the</w:t>
      </w:r>
      <w:r>
        <w:rPr>
          <w:spacing w:val="-1"/>
        </w:rPr>
        <w:t xml:space="preserve"> </w:t>
      </w:r>
      <w:r>
        <w:t>early</w:t>
      </w:r>
      <w:r>
        <w:rPr>
          <w:spacing w:val="-5"/>
        </w:rPr>
        <w:t xml:space="preserve"> </w:t>
      </w:r>
      <w:r>
        <w:t>spring,</w:t>
      </w:r>
      <w:r>
        <w:rPr>
          <w:spacing w:val="2"/>
        </w:rPr>
        <w:t xml:space="preserve"> </w:t>
      </w:r>
      <w:r>
        <w:rPr>
          <w:spacing w:val="-1"/>
        </w:rPr>
        <w:t>education</w:t>
      </w:r>
      <w:r>
        <w:t xml:space="preserve"> committee</w:t>
      </w:r>
      <w:r>
        <w:rPr>
          <w:spacing w:val="54"/>
        </w:rPr>
        <w:t xml:space="preserve"> </w:t>
      </w:r>
      <w:r>
        <w:rPr>
          <w:spacing w:val="-1"/>
        </w:rPr>
        <w:t>members,</w:t>
      </w:r>
      <w:r>
        <w:t xml:space="preserve"> </w:t>
      </w:r>
      <w:r>
        <w:rPr>
          <w:spacing w:val="-1"/>
        </w:rPr>
        <w:t>teacher</w:t>
      </w:r>
      <w:r>
        <w:t xml:space="preserve"> </w:t>
      </w:r>
      <w:r>
        <w:rPr>
          <w:spacing w:val="-1"/>
        </w:rPr>
        <w:t>leaders,</w:t>
      </w:r>
      <w:r>
        <w:t xml:space="preserve"> </w:t>
      </w:r>
      <w:r>
        <w:rPr>
          <w:spacing w:val="-1"/>
        </w:rPr>
        <w:t>and</w:t>
      </w:r>
      <w:r>
        <w:t xml:space="preserve"> the </w:t>
      </w:r>
      <w:r>
        <w:rPr>
          <w:spacing w:val="-1"/>
        </w:rPr>
        <w:t>Head</w:t>
      </w:r>
      <w:r>
        <w:t xml:space="preserve"> of </w:t>
      </w:r>
      <w:r>
        <w:rPr>
          <w:spacing w:val="-1"/>
        </w:rPr>
        <w:t>School</w:t>
      </w:r>
      <w:r>
        <w:rPr>
          <w:spacing w:val="2"/>
        </w:rPr>
        <w:t xml:space="preserve"> </w:t>
      </w:r>
      <w:r>
        <w:rPr>
          <w:spacing w:val="-1"/>
        </w:rPr>
        <w:t>and</w:t>
      </w:r>
      <w:r>
        <w:t xml:space="preserve"> </w:t>
      </w:r>
      <w:r>
        <w:rPr>
          <w:spacing w:val="-1"/>
        </w:rPr>
        <w:t>Dean</w:t>
      </w:r>
      <w:r>
        <w:t xml:space="preserve"> </w:t>
      </w:r>
      <w:r>
        <w:rPr>
          <w:spacing w:val="1"/>
        </w:rPr>
        <w:t>of</w:t>
      </w:r>
      <w:r>
        <w:t xml:space="preserve"> </w:t>
      </w:r>
      <w:r>
        <w:rPr>
          <w:spacing w:val="-1"/>
        </w:rPr>
        <w:t>Curriculum</w:t>
      </w:r>
      <w:r>
        <w:rPr>
          <w:spacing w:val="2"/>
        </w:rPr>
        <w:t xml:space="preserve"> </w:t>
      </w:r>
      <w:r>
        <w:rPr>
          <w:spacing w:val="-1"/>
        </w:rPr>
        <w:t>and</w:t>
      </w:r>
      <w:r>
        <w:rPr>
          <w:spacing w:val="83"/>
        </w:rPr>
        <w:t xml:space="preserve"> </w:t>
      </w:r>
      <w:r>
        <w:rPr>
          <w:spacing w:val="-1"/>
        </w:rPr>
        <w:t>Instruction</w:t>
      </w:r>
      <w:r>
        <w:t xml:space="preserve"> will </w:t>
      </w:r>
      <w:r>
        <w:rPr>
          <w:spacing w:val="-1"/>
        </w:rPr>
        <w:t>conduct</w:t>
      </w:r>
      <w:r>
        <w:t xml:space="preserve"> a </w:t>
      </w:r>
      <w:r>
        <w:rPr>
          <w:spacing w:val="-1"/>
        </w:rPr>
        <w:t>number</w:t>
      </w:r>
      <w:r>
        <w:t xml:space="preserve"> of</w:t>
      </w:r>
      <w:r>
        <w:rPr>
          <w:spacing w:val="-1"/>
        </w:rPr>
        <w:t xml:space="preserve"> </w:t>
      </w:r>
      <w:r>
        <w:t xml:space="preserve">walk-throughs </w:t>
      </w:r>
      <w:r>
        <w:rPr>
          <w:spacing w:val="-1"/>
        </w:rPr>
        <w:t>at</w:t>
      </w:r>
      <w:r>
        <w:t xml:space="preserve"> </w:t>
      </w:r>
      <w:r>
        <w:rPr>
          <w:spacing w:val="-1"/>
        </w:rPr>
        <w:t>BACS.</w:t>
      </w:r>
      <w:r>
        <w:rPr>
          <w:spacing w:val="60"/>
        </w:rPr>
        <w:t xml:space="preserve"> </w:t>
      </w:r>
      <w:r>
        <w:t xml:space="preserve">This will help this </w:t>
      </w:r>
      <w:r>
        <w:rPr>
          <w:spacing w:val="-1"/>
        </w:rPr>
        <w:t>diverse</w:t>
      </w:r>
      <w:r>
        <w:rPr>
          <w:spacing w:val="55"/>
        </w:rPr>
        <w:t xml:space="preserve"> </w:t>
      </w:r>
      <w:r>
        <w:rPr>
          <w:spacing w:val="-1"/>
        </w:rPr>
        <w:t xml:space="preserve">group </w:t>
      </w:r>
      <w:r>
        <w:rPr>
          <w:spacing w:val="1"/>
        </w:rPr>
        <w:t>of</w:t>
      </w:r>
      <w:r>
        <w:t xml:space="preserve"> </w:t>
      </w:r>
      <w:r>
        <w:rPr>
          <w:spacing w:val="-1"/>
        </w:rPr>
        <w:t>stakeholders</w:t>
      </w:r>
      <w:r>
        <w:t xml:space="preserve"> </w:t>
      </w:r>
      <w:r>
        <w:rPr>
          <w:spacing w:val="-1"/>
        </w:rPr>
        <w:t>with</w:t>
      </w:r>
      <w:r>
        <w:t xml:space="preserve"> </w:t>
      </w:r>
      <w:r>
        <w:rPr>
          <w:spacing w:val="-1"/>
        </w:rPr>
        <w:t>an</w:t>
      </w:r>
      <w:r>
        <w:t xml:space="preserve"> </w:t>
      </w:r>
      <w:r>
        <w:rPr>
          <w:spacing w:val="-1"/>
        </w:rPr>
        <w:t>initial</w:t>
      </w:r>
      <w:r>
        <w:t xml:space="preserve"> list of key</w:t>
      </w:r>
      <w:r>
        <w:rPr>
          <w:spacing w:val="-5"/>
        </w:rPr>
        <w:t xml:space="preserve"> </w:t>
      </w:r>
      <w:r>
        <w:rPr>
          <w:spacing w:val="-1"/>
        </w:rPr>
        <w:t>design</w:t>
      </w:r>
      <w:r>
        <w:t xml:space="preserve"> elements.  </w:t>
      </w:r>
      <w:r>
        <w:rPr>
          <w:spacing w:val="-1"/>
        </w:rPr>
        <w:t>From</w:t>
      </w:r>
      <w:r>
        <w:t xml:space="preserve"> </w:t>
      </w:r>
      <w:r>
        <w:rPr>
          <w:spacing w:val="-1"/>
        </w:rPr>
        <w:t>there,</w:t>
      </w:r>
      <w:r>
        <w:t xml:space="preserve"> a</w:t>
      </w:r>
      <w:r>
        <w:rPr>
          <w:spacing w:val="73"/>
        </w:rPr>
        <w:t xml:space="preserve"> </w:t>
      </w:r>
      <w:r>
        <w:rPr>
          <w:spacing w:val="-1"/>
        </w:rPr>
        <w:t>subcommittee</w:t>
      </w:r>
      <w:r>
        <w:rPr>
          <w:spacing w:val="-2"/>
        </w:rPr>
        <w:t xml:space="preserve"> </w:t>
      </w:r>
      <w:r>
        <w:t>made</w:t>
      </w:r>
      <w:r>
        <w:rPr>
          <w:spacing w:val="-2"/>
        </w:rPr>
        <w:t xml:space="preserve"> </w:t>
      </w:r>
      <w:r>
        <w:t xml:space="preserve">up </w:t>
      </w:r>
      <w:r>
        <w:rPr>
          <w:spacing w:val="1"/>
        </w:rPr>
        <w:t>of</w:t>
      </w:r>
      <w:r>
        <w:t xml:space="preserve"> </w:t>
      </w:r>
      <w:r>
        <w:rPr>
          <w:spacing w:val="-1"/>
        </w:rPr>
        <w:t>diverse</w:t>
      </w:r>
      <w:r>
        <w:rPr>
          <w:spacing w:val="-2"/>
        </w:rPr>
        <w:t xml:space="preserve"> </w:t>
      </w:r>
      <w:r>
        <w:rPr>
          <w:spacing w:val="-1"/>
        </w:rPr>
        <w:t>constituents</w:t>
      </w:r>
      <w:r>
        <w:t xml:space="preserve"> will </w:t>
      </w:r>
      <w:r>
        <w:rPr>
          <w:spacing w:val="-1"/>
        </w:rPr>
        <w:t>narrow</w:t>
      </w:r>
      <w:r>
        <w:rPr>
          <w:spacing w:val="-2"/>
        </w:rPr>
        <w:t xml:space="preserve"> </w:t>
      </w:r>
      <w:r>
        <w:t xml:space="preserve">the </w:t>
      </w:r>
      <w:r>
        <w:rPr>
          <w:spacing w:val="1"/>
        </w:rPr>
        <w:t>key</w:t>
      </w:r>
      <w:r>
        <w:rPr>
          <w:spacing w:val="-5"/>
        </w:rPr>
        <w:t xml:space="preserve"> </w:t>
      </w:r>
      <w:r>
        <w:rPr>
          <w:spacing w:val="-1"/>
        </w:rPr>
        <w:t>design</w:t>
      </w:r>
      <w:r>
        <w:t xml:space="preserve"> elements and</w:t>
      </w:r>
      <w:r>
        <w:rPr>
          <w:spacing w:val="74"/>
        </w:rPr>
        <w:t xml:space="preserve"> </w:t>
      </w:r>
      <w:r>
        <w:t>take</w:t>
      </w:r>
      <w:r>
        <w:rPr>
          <w:spacing w:val="-2"/>
        </w:rPr>
        <w:t xml:space="preserve"> </w:t>
      </w:r>
      <w:r>
        <w:t>those to the</w:t>
      </w:r>
      <w:r>
        <w:rPr>
          <w:spacing w:val="-1"/>
        </w:rPr>
        <w:t xml:space="preserve"> education</w:t>
      </w:r>
      <w:r>
        <w:t xml:space="preserve"> </w:t>
      </w:r>
      <w:r>
        <w:rPr>
          <w:spacing w:val="-1"/>
        </w:rPr>
        <w:t>committee</w:t>
      </w:r>
      <w:r>
        <w:rPr>
          <w:spacing w:val="-2"/>
        </w:rPr>
        <w:t xml:space="preserve"> </w:t>
      </w:r>
      <w:r>
        <w:rPr>
          <w:spacing w:val="-1"/>
        </w:rPr>
        <w:t xml:space="preserve">for </w:t>
      </w:r>
      <w:r>
        <w:t>subcommittee</w:t>
      </w:r>
      <w:r>
        <w:rPr>
          <w:spacing w:val="-1"/>
        </w:rPr>
        <w:t xml:space="preserve"> approval.</w:t>
      </w:r>
      <w:r>
        <w:t xml:space="preserve"> </w:t>
      </w:r>
      <w:r>
        <w:rPr>
          <w:spacing w:val="3"/>
        </w:rPr>
        <w:t xml:space="preserve"> </w:t>
      </w:r>
      <w:r>
        <w:t>The</w:t>
      </w:r>
      <w:r>
        <w:rPr>
          <w:spacing w:val="-2"/>
        </w:rPr>
        <w:t xml:space="preserve"> </w:t>
      </w:r>
      <w:r>
        <w:t xml:space="preserve">smaller </w:t>
      </w:r>
      <w:r>
        <w:rPr>
          <w:spacing w:val="-1"/>
        </w:rPr>
        <w:t>team</w:t>
      </w:r>
      <w:r>
        <w:t xml:space="preserve"> of</w:t>
      </w:r>
      <w:r>
        <w:rPr>
          <w:spacing w:val="51"/>
        </w:rPr>
        <w:t xml:space="preserve"> </w:t>
      </w:r>
      <w:r>
        <w:rPr>
          <w:spacing w:val="-1"/>
        </w:rPr>
        <w:t>administrators,</w:t>
      </w:r>
      <w:r>
        <w:t xml:space="preserve"> one</w:t>
      </w:r>
      <w:r>
        <w:rPr>
          <w:spacing w:val="-1"/>
        </w:rPr>
        <w:t xml:space="preserve"> </w:t>
      </w:r>
      <w:r>
        <w:t xml:space="preserve">teacher, </w:t>
      </w:r>
      <w:r>
        <w:rPr>
          <w:spacing w:val="-1"/>
        </w:rPr>
        <w:t>and</w:t>
      </w:r>
      <w:r>
        <w:t xml:space="preserve"> one</w:t>
      </w:r>
      <w:r>
        <w:rPr>
          <w:spacing w:val="1"/>
        </w:rPr>
        <w:t xml:space="preserve"> </w:t>
      </w:r>
      <w:r>
        <w:rPr>
          <w:spacing w:val="-1"/>
        </w:rPr>
        <w:t>education</w:t>
      </w:r>
      <w:r>
        <w:t xml:space="preserve"> committee</w:t>
      </w:r>
      <w:r>
        <w:rPr>
          <w:spacing w:val="-2"/>
        </w:rPr>
        <w:t xml:space="preserve"> </w:t>
      </w:r>
      <w:r>
        <w:rPr>
          <w:spacing w:val="-1"/>
        </w:rPr>
        <w:t xml:space="preserve">representative </w:t>
      </w:r>
      <w:r>
        <w:t>will write the</w:t>
      </w:r>
      <w:r>
        <w:rPr>
          <w:spacing w:val="67"/>
        </w:rPr>
        <w:t xml:space="preserve"> </w:t>
      </w:r>
      <w:r>
        <w:rPr>
          <w:spacing w:val="-1"/>
        </w:rPr>
        <w:t>draft</w:t>
      </w:r>
      <w:r>
        <w:t xml:space="preserve"> </w:t>
      </w:r>
      <w:r>
        <w:rPr>
          <w:spacing w:val="-1"/>
        </w:rPr>
        <w:t>objectives</w:t>
      </w:r>
      <w:r>
        <w:rPr>
          <w:spacing w:val="2"/>
        </w:rPr>
        <w:t xml:space="preserve"> </w:t>
      </w:r>
      <w:r>
        <w:rPr>
          <w:spacing w:val="-1"/>
        </w:rPr>
        <w:t>and</w:t>
      </w:r>
      <w:r>
        <w:t xml:space="preserve"> </w:t>
      </w:r>
      <w:r>
        <w:rPr>
          <w:spacing w:val="-1"/>
        </w:rPr>
        <w:t>measures.</w:t>
      </w:r>
      <w:r>
        <w:rPr>
          <w:spacing w:val="60"/>
        </w:rPr>
        <w:t xml:space="preserve"> </w:t>
      </w:r>
      <w:r>
        <w:rPr>
          <w:spacing w:val="-1"/>
        </w:rPr>
        <w:t>These</w:t>
      </w:r>
      <w:r>
        <w:rPr>
          <w:spacing w:val="1"/>
        </w:rPr>
        <w:t xml:space="preserve"> </w:t>
      </w:r>
      <w:r>
        <w:t xml:space="preserve">will then be </w:t>
      </w:r>
      <w:r>
        <w:rPr>
          <w:spacing w:val="-1"/>
        </w:rPr>
        <w:t>taken</w:t>
      </w:r>
      <w:r>
        <w:t xml:space="preserve"> to the</w:t>
      </w:r>
      <w:r>
        <w:rPr>
          <w:spacing w:val="-1"/>
        </w:rPr>
        <w:t xml:space="preserve"> full</w:t>
      </w:r>
      <w:r>
        <w:t xml:space="preserve"> </w:t>
      </w:r>
      <w:r>
        <w:rPr>
          <w:spacing w:val="-1"/>
        </w:rPr>
        <w:t>education</w:t>
      </w:r>
      <w:r>
        <w:t xml:space="preserve"> </w:t>
      </w:r>
      <w:r>
        <w:rPr>
          <w:spacing w:val="1"/>
        </w:rPr>
        <w:t>sub-</w:t>
      </w:r>
    </w:p>
    <w:p w14:paraId="77B104EF" w14:textId="77777777" w:rsidR="00B46638" w:rsidRDefault="00AF4FDD">
      <w:pPr>
        <w:pStyle w:val="BodyText"/>
        <w:spacing w:line="242" w:lineRule="auto"/>
        <w:ind w:right="105"/>
      </w:pPr>
      <w:r>
        <w:rPr>
          <w:spacing w:val="-1"/>
        </w:rPr>
        <w:t>committee</w:t>
      </w:r>
      <w:r>
        <w:rPr>
          <w:spacing w:val="-2"/>
        </w:rPr>
        <w:t xml:space="preserve"> </w:t>
      </w:r>
      <w:r>
        <w:rPr>
          <w:spacing w:val="-1"/>
        </w:rPr>
        <w:t>for feedback</w:t>
      </w:r>
      <w:r>
        <w:t xml:space="preserve"> in late-spring</w:t>
      </w:r>
      <w:r>
        <w:rPr>
          <w:spacing w:val="-3"/>
        </w:rPr>
        <w:t xml:space="preserve"> </w:t>
      </w:r>
      <w:r>
        <w:rPr>
          <w:spacing w:val="-1"/>
        </w:rPr>
        <w:t>for</w:t>
      </w:r>
      <w:r>
        <w:rPr>
          <w:spacing w:val="1"/>
        </w:rPr>
        <w:t xml:space="preserve"> </w:t>
      </w:r>
      <w:r>
        <w:rPr>
          <w:spacing w:val="-1"/>
        </w:rPr>
        <w:t>approval</w:t>
      </w:r>
      <w:r>
        <w:rPr>
          <w:spacing w:val="2"/>
        </w:rPr>
        <w:t xml:space="preserve"> </w:t>
      </w:r>
      <w:r>
        <w:rPr>
          <w:spacing w:val="-1"/>
        </w:rPr>
        <w:t>and</w:t>
      </w:r>
      <w:r>
        <w:t xml:space="preserve"> then to the </w:t>
      </w:r>
      <w:r>
        <w:rPr>
          <w:spacing w:val="-1"/>
        </w:rPr>
        <w:t>full</w:t>
      </w:r>
      <w:r>
        <w:t xml:space="preserve"> board for</w:t>
      </w:r>
      <w:r>
        <w:rPr>
          <w:spacing w:val="-2"/>
        </w:rPr>
        <w:t xml:space="preserve"> </w:t>
      </w:r>
      <w:r>
        <w:rPr>
          <w:spacing w:val="-1"/>
        </w:rPr>
        <w:t>approval</w:t>
      </w:r>
      <w:r>
        <w:rPr>
          <w:spacing w:val="73"/>
        </w:rPr>
        <w:t xml:space="preserve"> </w:t>
      </w:r>
      <w:r>
        <w:rPr>
          <w:spacing w:val="1"/>
        </w:rPr>
        <w:t>by</w:t>
      </w:r>
      <w:r>
        <w:rPr>
          <w:spacing w:val="-5"/>
        </w:rPr>
        <w:t xml:space="preserve"> </w:t>
      </w:r>
      <w:r>
        <w:t>June</w:t>
      </w:r>
      <w:r>
        <w:rPr>
          <w:spacing w:val="-1"/>
        </w:rPr>
        <w:t xml:space="preserve"> 1</w:t>
      </w:r>
      <w:r>
        <w:rPr>
          <w:spacing w:val="-1"/>
          <w:position w:val="11"/>
          <w:sz w:val="16"/>
        </w:rPr>
        <w:t>st</w:t>
      </w:r>
      <w:r>
        <w:rPr>
          <w:spacing w:val="20"/>
          <w:position w:val="11"/>
          <w:sz w:val="16"/>
        </w:rPr>
        <w:t xml:space="preserve"> </w:t>
      </w:r>
      <w:r>
        <w:t xml:space="preserve">2015.  </w:t>
      </w:r>
      <w:r>
        <w:rPr>
          <w:spacing w:val="-1"/>
        </w:rPr>
        <w:t>Draft</w:t>
      </w:r>
      <w:r>
        <w:t xml:space="preserve"> </w:t>
      </w:r>
      <w:r>
        <w:rPr>
          <w:spacing w:val="-1"/>
        </w:rPr>
        <w:t>objectives</w:t>
      </w:r>
      <w:r>
        <w:t xml:space="preserve"> and</w:t>
      </w:r>
      <w:r>
        <w:rPr>
          <w:spacing w:val="-1"/>
        </w:rPr>
        <w:t xml:space="preserve"> measures</w:t>
      </w:r>
      <w:r>
        <w:t xml:space="preserve"> can be</w:t>
      </w:r>
      <w:r>
        <w:rPr>
          <w:spacing w:val="-1"/>
        </w:rPr>
        <w:t xml:space="preserve"> found</w:t>
      </w:r>
      <w:r>
        <w:t xml:space="preserve"> in</w:t>
      </w:r>
      <w:r>
        <w:rPr>
          <w:spacing w:val="2"/>
        </w:rPr>
        <w:t xml:space="preserve"> </w:t>
      </w:r>
      <w:r>
        <w:t>section V of</w:t>
      </w:r>
      <w:r>
        <w:rPr>
          <w:spacing w:val="-2"/>
        </w:rPr>
        <w:t xml:space="preserve"> </w:t>
      </w:r>
      <w:r>
        <w:t>this</w:t>
      </w:r>
      <w:r>
        <w:rPr>
          <w:spacing w:val="49"/>
        </w:rPr>
        <w:t xml:space="preserve"> </w:t>
      </w:r>
      <w:r>
        <w:rPr>
          <w:spacing w:val="-1"/>
        </w:rPr>
        <w:t>document.</w:t>
      </w:r>
    </w:p>
    <w:p w14:paraId="5D17457A" w14:textId="77777777" w:rsidR="00B46638" w:rsidRDefault="00B46638">
      <w:pPr>
        <w:spacing w:before="11"/>
        <w:rPr>
          <w:rFonts w:ascii="Times New Roman" w:eastAsia="Times New Roman" w:hAnsi="Times New Roman" w:cs="Times New Roman"/>
          <w:sz w:val="27"/>
          <w:szCs w:val="27"/>
        </w:rPr>
      </w:pPr>
    </w:p>
    <w:p w14:paraId="60D12E83" w14:textId="77777777" w:rsidR="00B46638" w:rsidRDefault="00AF4FDD">
      <w:pPr>
        <w:pStyle w:val="Heading2"/>
        <w:numPr>
          <w:ilvl w:val="0"/>
          <w:numId w:val="70"/>
        </w:numPr>
        <w:tabs>
          <w:tab w:val="left" w:pos="394"/>
        </w:tabs>
        <w:ind w:left="393" w:hanging="293"/>
        <w:rPr>
          <w:b w:val="0"/>
          <w:bCs w:val="0"/>
          <w:i w:val="0"/>
        </w:rPr>
      </w:pPr>
      <w:bookmarkStart w:id="14" w:name="_bookmark14"/>
      <w:bookmarkEnd w:id="14"/>
      <w:r>
        <w:t xml:space="preserve">Supports for </w:t>
      </w:r>
      <w:r>
        <w:rPr>
          <w:spacing w:val="-1"/>
        </w:rPr>
        <w:t>Diverse</w:t>
      </w:r>
      <w:r>
        <w:t xml:space="preserve"> </w:t>
      </w:r>
      <w:r>
        <w:rPr>
          <w:spacing w:val="-1"/>
        </w:rPr>
        <w:t>Learners</w:t>
      </w:r>
    </w:p>
    <w:p w14:paraId="53F24595" w14:textId="77777777" w:rsidR="00B46638" w:rsidRDefault="00AF4FDD">
      <w:pPr>
        <w:spacing w:before="17"/>
        <w:ind w:left="100"/>
        <w:rPr>
          <w:rFonts w:ascii="Times New Roman" w:eastAsia="Times New Roman" w:hAnsi="Times New Roman" w:cs="Times New Roman"/>
          <w:sz w:val="24"/>
          <w:szCs w:val="24"/>
        </w:rPr>
      </w:pPr>
      <w:r>
        <w:rPr>
          <w:rFonts w:ascii="Times New Roman"/>
          <w:i/>
          <w:spacing w:val="-1"/>
          <w:sz w:val="24"/>
        </w:rPr>
        <w:t>Overview</w:t>
      </w:r>
    </w:p>
    <w:p w14:paraId="106457D9" w14:textId="77777777" w:rsidR="00B46638" w:rsidRDefault="00AF4FDD">
      <w:pPr>
        <w:pStyle w:val="BodyText"/>
        <w:spacing w:before="24" w:line="258" w:lineRule="auto"/>
        <w:ind w:right="136" w:firstLine="719"/>
      </w:pPr>
      <w:r>
        <w:rPr>
          <w:spacing w:val="-1"/>
        </w:rPr>
        <w:t xml:space="preserve">College </w:t>
      </w:r>
      <w:r>
        <w:t xml:space="preserve">is a </w:t>
      </w:r>
      <w:r>
        <w:rPr>
          <w:spacing w:val="-1"/>
        </w:rPr>
        <w:t>significant</w:t>
      </w:r>
      <w:r>
        <w:t xml:space="preserve"> milestone</w:t>
      </w:r>
      <w:r>
        <w:rPr>
          <w:spacing w:val="-1"/>
        </w:rPr>
        <w:t xml:space="preserve"> for all</w:t>
      </w:r>
      <w:r>
        <w:t xml:space="preserve"> students and </w:t>
      </w:r>
      <w:r>
        <w:rPr>
          <w:spacing w:val="-1"/>
        </w:rPr>
        <w:t>at-risk</w:t>
      </w:r>
      <w:r>
        <w:t xml:space="preserve"> or</w:t>
      </w:r>
      <w:r>
        <w:rPr>
          <w:spacing w:val="-1"/>
        </w:rPr>
        <w:t xml:space="preserve"> first</w:t>
      </w:r>
      <w:r>
        <w:rPr>
          <w:spacing w:val="2"/>
        </w:rPr>
        <w:t xml:space="preserve"> </w:t>
      </w:r>
      <w:r>
        <w:rPr>
          <w:spacing w:val="-1"/>
        </w:rPr>
        <w:t>generation</w:t>
      </w:r>
      <w:r>
        <w:rPr>
          <w:spacing w:val="73"/>
        </w:rPr>
        <w:t xml:space="preserve"> </w:t>
      </w:r>
      <w:r>
        <w:t xml:space="preserve">students in </w:t>
      </w:r>
      <w:r>
        <w:rPr>
          <w:spacing w:val="-1"/>
        </w:rPr>
        <w:t>particular.</w:t>
      </w:r>
      <w:r>
        <w:t xml:space="preserve"> </w:t>
      </w:r>
      <w:r>
        <w:rPr>
          <w:spacing w:val="1"/>
        </w:rPr>
        <w:t>We</w:t>
      </w:r>
      <w:r>
        <w:rPr>
          <w:spacing w:val="-1"/>
        </w:rPr>
        <w:t xml:space="preserve"> believe </w:t>
      </w:r>
      <w:r>
        <w:t>that every</w:t>
      </w:r>
      <w:r>
        <w:rPr>
          <w:spacing w:val="-3"/>
        </w:rPr>
        <w:t xml:space="preserve"> </w:t>
      </w:r>
      <w:r>
        <w:rPr>
          <w:spacing w:val="-1"/>
        </w:rPr>
        <w:t>child</w:t>
      </w:r>
      <w:r>
        <w:t xml:space="preserve"> should have</w:t>
      </w:r>
      <w:r>
        <w:rPr>
          <w:spacing w:val="-2"/>
        </w:rPr>
        <w:t xml:space="preserve"> </w:t>
      </w:r>
      <w:r>
        <w:t>the joy</w:t>
      </w:r>
      <w:r>
        <w:rPr>
          <w:spacing w:val="-5"/>
        </w:rPr>
        <w:t xml:space="preserve"> </w:t>
      </w:r>
      <w:r>
        <w:rPr>
          <w:spacing w:val="1"/>
        </w:rPr>
        <w:t>of</w:t>
      </w:r>
      <w:r>
        <w:t xml:space="preserve"> </w:t>
      </w:r>
      <w:r>
        <w:rPr>
          <w:spacing w:val="-1"/>
        </w:rPr>
        <w:t>reaching</w:t>
      </w:r>
      <w:r>
        <w:rPr>
          <w:spacing w:val="-3"/>
        </w:rPr>
        <w:t xml:space="preserve"> </w:t>
      </w:r>
      <w:r>
        <w:rPr>
          <w:spacing w:val="-1"/>
        </w:rPr>
        <w:t>college</w:t>
      </w:r>
      <w:r>
        <w:rPr>
          <w:spacing w:val="64"/>
        </w:rPr>
        <w:t xml:space="preserve"> </w:t>
      </w:r>
      <w:r>
        <w:rPr>
          <w:spacing w:val="-1"/>
        </w:rPr>
        <w:t>regardless</w:t>
      </w:r>
      <w:r>
        <w:t xml:space="preserve"> of their</w:t>
      </w:r>
      <w:r>
        <w:rPr>
          <w:spacing w:val="-1"/>
        </w:rPr>
        <w:t xml:space="preserve"> </w:t>
      </w:r>
      <w:r>
        <w:t>learning</w:t>
      </w:r>
      <w:r>
        <w:rPr>
          <w:spacing w:val="-3"/>
        </w:rPr>
        <w:t xml:space="preserve"> </w:t>
      </w:r>
      <w:r>
        <w:t>style or</w:t>
      </w:r>
      <w:r>
        <w:rPr>
          <w:spacing w:val="-2"/>
        </w:rPr>
        <w:t xml:space="preserve"> </w:t>
      </w:r>
      <w:r>
        <w:t xml:space="preserve">needs. </w:t>
      </w:r>
      <w:r>
        <w:rPr>
          <w:spacing w:val="-1"/>
        </w:rPr>
        <w:t>Therefore,</w:t>
      </w:r>
      <w:r>
        <w:t xml:space="preserve"> the </w:t>
      </w:r>
      <w:r>
        <w:rPr>
          <w:spacing w:val="-1"/>
        </w:rPr>
        <w:t>school</w:t>
      </w:r>
      <w:r>
        <w:t xml:space="preserve"> and </w:t>
      </w:r>
      <w:r>
        <w:rPr>
          <w:spacing w:val="-1"/>
        </w:rPr>
        <w:t>program</w:t>
      </w:r>
      <w:r>
        <w:t xml:space="preserve"> </w:t>
      </w:r>
      <w:r>
        <w:rPr>
          <w:spacing w:val="-1"/>
        </w:rPr>
        <w:t>design</w:t>
      </w:r>
      <w:r>
        <w:t xml:space="preserve"> need</w:t>
      </w:r>
      <w:r>
        <w:rPr>
          <w:spacing w:val="57"/>
        </w:rPr>
        <w:t xml:space="preserve"> </w:t>
      </w:r>
      <w:r>
        <w:t xml:space="preserve">to </w:t>
      </w:r>
      <w:r>
        <w:rPr>
          <w:spacing w:val="-1"/>
        </w:rPr>
        <w:t>meet</w:t>
      </w:r>
      <w:r>
        <w:t xml:space="preserve"> the</w:t>
      </w:r>
      <w:r>
        <w:rPr>
          <w:spacing w:val="-1"/>
        </w:rPr>
        <w:t xml:space="preserve"> needs</w:t>
      </w:r>
      <w:r>
        <w:t xml:space="preserve"> of not just a </w:t>
      </w:r>
      <w:r>
        <w:rPr>
          <w:spacing w:val="-1"/>
        </w:rPr>
        <w:t>regular</w:t>
      </w:r>
      <w:r>
        <w:t xml:space="preserve"> </w:t>
      </w:r>
      <w:r>
        <w:rPr>
          <w:spacing w:val="-1"/>
        </w:rPr>
        <w:t>education</w:t>
      </w:r>
      <w:r>
        <w:t xml:space="preserve"> student, but every</w:t>
      </w:r>
      <w:r>
        <w:rPr>
          <w:spacing w:val="-5"/>
        </w:rPr>
        <w:t xml:space="preserve"> </w:t>
      </w:r>
      <w:r>
        <w:t xml:space="preserve">student that </w:t>
      </w:r>
      <w:r>
        <w:rPr>
          <w:spacing w:val="-1"/>
        </w:rPr>
        <w:t>might</w:t>
      </w:r>
      <w:r>
        <w:rPr>
          <w:spacing w:val="49"/>
        </w:rPr>
        <w:t xml:space="preserve"> </w:t>
      </w:r>
      <w:r>
        <w:rPr>
          <w:spacing w:val="-1"/>
        </w:rPr>
        <w:t>come through</w:t>
      </w:r>
      <w:r>
        <w:t xml:space="preserve"> the </w:t>
      </w:r>
      <w:r>
        <w:rPr>
          <w:spacing w:val="-1"/>
        </w:rPr>
        <w:t>door.</w:t>
      </w:r>
      <w:r>
        <w:t xml:space="preserve"> </w:t>
      </w:r>
      <w:r>
        <w:rPr>
          <w:spacing w:val="-1"/>
        </w:rPr>
        <w:t>Each</w:t>
      </w:r>
      <w:r>
        <w:t xml:space="preserve"> </w:t>
      </w:r>
      <w:r>
        <w:rPr>
          <w:spacing w:val="-1"/>
        </w:rPr>
        <w:t>classroom</w:t>
      </w:r>
      <w:r>
        <w:t xml:space="preserve"> must have</w:t>
      </w:r>
      <w:r>
        <w:rPr>
          <w:spacing w:val="1"/>
        </w:rPr>
        <w:t xml:space="preserve"> </w:t>
      </w:r>
      <w:r>
        <w:t xml:space="preserve">the kinds of </w:t>
      </w:r>
      <w:r>
        <w:rPr>
          <w:spacing w:val="-1"/>
        </w:rPr>
        <w:t>adults</w:t>
      </w:r>
      <w:r>
        <w:t xml:space="preserve"> and</w:t>
      </w:r>
      <w:r>
        <w:rPr>
          <w:spacing w:val="-1"/>
        </w:rPr>
        <w:t xml:space="preserve"> </w:t>
      </w:r>
      <w:r>
        <w:t xml:space="preserve">supports </w:t>
      </w:r>
      <w:r>
        <w:rPr>
          <w:spacing w:val="-1"/>
        </w:rPr>
        <w:t>that</w:t>
      </w:r>
      <w:r>
        <w:rPr>
          <w:spacing w:val="63"/>
        </w:rPr>
        <w:t xml:space="preserve"> </w:t>
      </w:r>
      <w:r>
        <w:t xml:space="preserve">will </w:t>
      </w:r>
      <w:r>
        <w:rPr>
          <w:spacing w:val="-1"/>
        </w:rPr>
        <w:t>enable</w:t>
      </w:r>
      <w:r>
        <w:t xml:space="preserve"> </w:t>
      </w:r>
      <w:r>
        <w:rPr>
          <w:spacing w:val="-1"/>
        </w:rPr>
        <w:t>each</w:t>
      </w:r>
      <w:r>
        <w:t xml:space="preserve"> </w:t>
      </w:r>
      <w:r>
        <w:rPr>
          <w:spacing w:val="-1"/>
        </w:rPr>
        <w:t>student</w:t>
      </w:r>
      <w:r>
        <w:rPr>
          <w:spacing w:val="1"/>
        </w:rPr>
        <w:t xml:space="preserve"> </w:t>
      </w:r>
      <w:r>
        <w:t xml:space="preserve">to </w:t>
      </w:r>
      <w:r>
        <w:rPr>
          <w:spacing w:val="-1"/>
        </w:rPr>
        <w:t>feel</w:t>
      </w:r>
      <w:r>
        <w:t xml:space="preserve"> like he</w:t>
      </w:r>
      <w:r>
        <w:rPr>
          <w:spacing w:val="-2"/>
        </w:rPr>
        <w:t xml:space="preserve"> </w:t>
      </w:r>
      <w:r>
        <w:rPr>
          <w:spacing w:val="1"/>
        </w:rPr>
        <w:t>or</w:t>
      </w:r>
      <w:r>
        <w:t xml:space="preserve"> she</w:t>
      </w:r>
      <w:r>
        <w:rPr>
          <w:spacing w:val="-2"/>
        </w:rPr>
        <w:t xml:space="preserve"> </w:t>
      </w:r>
      <w:r>
        <w:t>can</w:t>
      </w:r>
      <w:r>
        <w:rPr>
          <w:spacing w:val="1"/>
        </w:rPr>
        <w:t xml:space="preserve"> </w:t>
      </w:r>
      <w:r>
        <w:t>and will</w:t>
      </w:r>
      <w:r>
        <w:rPr>
          <w:spacing w:val="1"/>
        </w:rPr>
        <w:t xml:space="preserve"> </w:t>
      </w:r>
      <w:r>
        <w:rPr>
          <w:spacing w:val="-1"/>
        </w:rPr>
        <w:t>succeed</w:t>
      </w:r>
      <w:r>
        <w:t xml:space="preserve"> </w:t>
      </w:r>
      <w:r>
        <w:rPr>
          <w:spacing w:val="-1"/>
        </w:rPr>
        <w:t>and</w:t>
      </w:r>
      <w:r>
        <w:rPr>
          <w:spacing w:val="3"/>
        </w:rPr>
        <w:t xml:space="preserve"> </w:t>
      </w:r>
      <w:r>
        <w:rPr>
          <w:spacing w:val="-1"/>
        </w:rPr>
        <w:t>can</w:t>
      </w:r>
      <w:r>
        <w:t xml:space="preserve"> learn the</w:t>
      </w:r>
    </w:p>
    <w:p w14:paraId="748AD6D4" w14:textId="77777777" w:rsidR="00B46638" w:rsidRDefault="00B46638">
      <w:pPr>
        <w:spacing w:line="258" w:lineRule="auto"/>
        <w:sectPr w:rsidR="00B46638">
          <w:pgSz w:w="12240" w:h="15840"/>
          <w:pgMar w:top="1380" w:right="1700" w:bottom="1200" w:left="1700" w:header="0" w:footer="1014" w:gutter="0"/>
          <w:cols w:space="720"/>
        </w:sectPr>
      </w:pPr>
    </w:p>
    <w:p w14:paraId="0D60694C" w14:textId="77777777" w:rsidR="00B46638" w:rsidRDefault="00AF4FDD">
      <w:pPr>
        <w:pStyle w:val="BodyText"/>
        <w:spacing w:before="54" w:line="258" w:lineRule="auto"/>
        <w:ind w:left="120" w:right="132"/>
      </w:pPr>
      <w:r>
        <w:rPr>
          <w:spacing w:val="-1"/>
        </w:rPr>
        <w:lastRenderedPageBreak/>
        <w:t>value</w:t>
      </w:r>
      <w:r>
        <w:t xml:space="preserve"> of</w:t>
      </w:r>
      <w:r>
        <w:rPr>
          <w:spacing w:val="-2"/>
        </w:rPr>
        <w:t xml:space="preserve"> </w:t>
      </w:r>
      <w:r>
        <w:rPr>
          <w:spacing w:val="-1"/>
        </w:rPr>
        <w:t>struggle and</w:t>
      </w:r>
      <w:r>
        <w:t xml:space="preserve"> determination.  Just as </w:t>
      </w:r>
      <w:r>
        <w:rPr>
          <w:spacing w:val="-1"/>
        </w:rPr>
        <w:t>important</w:t>
      </w:r>
      <w:r>
        <w:t xml:space="preserve"> </w:t>
      </w:r>
      <w:r>
        <w:rPr>
          <w:spacing w:val="-1"/>
        </w:rPr>
        <w:t xml:space="preserve">are </w:t>
      </w:r>
      <w:r>
        <w:t>the</w:t>
      </w:r>
      <w:r>
        <w:rPr>
          <w:spacing w:val="-1"/>
        </w:rPr>
        <w:t xml:space="preserve"> </w:t>
      </w:r>
      <w:r>
        <w:t>kind of tools that will help</w:t>
      </w:r>
      <w:r>
        <w:rPr>
          <w:spacing w:val="49"/>
        </w:rPr>
        <w:t xml:space="preserve"> </w:t>
      </w:r>
      <w:r>
        <w:rPr>
          <w:spacing w:val="-1"/>
        </w:rPr>
        <w:t>adults</w:t>
      </w:r>
      <w:r>
        <w:t xml:space="preserve"> </w:t>
      </w:r>
      <w:r>
        <w:rPr>
          <w:spacing w:val="-1"/>
        </w:rPr>
        <w:t>recognize when</w:t>
      </w:r>
      <w:r>
        <w:t xml:space="preserve"> students </w:t>
      </w:r>
      <w:r>
        <w:rPr>
          <w:spacing w:val="-1"/>
        </w:rPr>
        <w:t xml:space="preserve">are </w:t>
      </w:r>
      <w:r>
        <w:t>on the</w:t>
      </w:r>
      <w:r>
        <w:rPr>
          <w:spacing w:val="1"/>
        </w:rPr>
        <w:t xml:space="preserve"> </w:t>
      </w:r>
      <w:r>
        <w:t>wrong</w:t>
      </w:r>
      <w:r>
        <w:rPr>
          <w:spacing w:val="-3"/>
        </w:rPr>
        <w:t xml:space="preserve"> </w:t>
      </w:r>
      <w:r>
        <w:rPr>
          <w:spacing w:val="-1"/>
        </w:rPr>
        <w:t>track</w:t>
      </w:r>
      <w:r>
        <w:t xml:space="preserve"> </w:t>
      </w:r>
      <w:r>
        <w:rPr>
          <w:spacing w:val="-1"/>
        </w:rPr>
        <w:t>and</w:t>
      </w:r>
      <w:r>
        <w:t xml:space="preserve"> need</w:t>
      </w:r>
      <w:r>
        <w:rPr>
          <w:spacing w:val="2"/>
        </w:rPr>
        <w:t xml:space="preserve"> </w:t>
      </w:r>
      <w:r>
        <w:rPr>
          <w:spacing w:val="-1"/>
        </w:rPr>
        <w:t>guidance</w:t>
      </w:r>
      <w:r>
        <w:rPr>
          <w:spacing w:val="1"/>
        </w:rPr>
        <w:t xml:space="preserve"> </w:t>
      </w:r>
      <w:r>
        <w:t>from a</w:t>
      </w:r>
      <w:r>
        <w:rPr>
          <w:spacing w:val="-2"/>
        </w:rPr>
        <w:t xml:space="preserve"> </w:t>
      </w:r>
      <w:r>
        <w:t>kind,</w:t>
      </w:r>
      <w:r>
        <w:rPr>
          <w:spacing w:val="57"/>
        </w:rPr>
        <w:t xml:space="preserve"> </w:t>
      </w:r>
      <w:r>
        <w:rPr>
          <w:spacing w:val="-1"/>
        </w:rPr>
        <w:t>knowledgeable</w:t>
      </w:r>
      <w:r>
        <w:rPr>
          <w:spacing w:val="1"/>
        </w:rPr>
        <w:t xml:space="preserve"> </w:t>
      </w:r>
      <w:r>
        <w:rPr>
          <w:spacing w:val="-1"/>
        </w:rPr>
        <w:t>adult.</w:t>
      </w:r>
    </w:p>
    <w:p w14:paraId="46B439D6" w14:textId="77777777" w:rsidR="00B46638" w:rsidRDefault="00B46638">
      <w:pPr>
        <w:spacing w:before="11"/>
        <w:rPr>
          <w:rFonts w:ascii="Times New Roman" w:eastAsia="Times New Roman" w:hAnsi="Times New Roman" w:cs="Times New Roman"/>
          <w:sz w:val="25"/>
          <w:szCs w:val="25"/>
        </w:rPr>
      </w:pPr>
    </w:p>
    <w:p w14:paraId="0B1BAD8C" w14:textId="77777777" w:rsidR="00B46638" w:rsidRDefault="00AF4FDD">
      <w:pPr>
        <w:ind w:left="120"/>
        <w:rPr>
          <w:rFonts w:ascii="Times New Roman" w:eastAsia="Times New Roman" w:hAnsi="Times New Roman" w:cs="Times New Roman"/>
          <w:sz w:val="24"/>
          <w:szCs w:val="24"/>
        </w:rPr>
      </w:pPr>
      <w:r>
        <w:rPr>
          <w:rFonts w:ascii="Times New Roman"/>
          <w:i/>
          <w:sz w:val="24"/>
        </w:rPr>
        <w:t xml:space="preserve">Cultural </w:t>
      </w:r>
      <w:r>
        <w:rPr>
          <w:rFonts w:ascii="Times New Roman"/>
          <w:i/>
          <w:spacing w:val="-1"/>
          <w:sz w:val="24"/>
        </w:rPr>
        <w:t>competency</w:t>
      </w:r>
    </w:p>
    <w:p w14:paraId="3FDD8F6D" w14:textId="77777777" w:rsidR="00B46638" w:rsidRDefault="00AF4FDD">
      <w:pPr>
        <w:pStyle w:val="BodyText"/>
        <w:spacing w:before="21" w:line="259" w:lineRule="auto"/>
        <w:ind w:left="120" w:right="105" w:firstLine="719"/>
      </w:pPr>
      <w:r>
        <w:t>Providing</w:t>
      </w:r>
      <w:r>
        <w:rPr>
          <w:spacing w:val="-3"/>
        </w:rPr>
        <w:t xml:space="preserve"> </w:t>
      </w:r>
      <w:r>
        <w:t xml:space="preserve">this atmosphere </w:t>
      </w:r>
      <w:r>
        <w:rPr>
          <w:spacing w:val="-1"/>
        </w:rPr>
        <w:t>begins</w:t>
      </w:r>
      <w:r>
        <w:t xml:space="preserve"> with a culturally</w:t>
      </w:r>
      <w:r>
        <w:rPr>
          <w:spacing w:val="-3"/>
        </w:rPr>
        <w:t xml:space="preserve"> </w:t>
      </w:r>
      <w:r>
        <w:rPr>
          <w:spacing w:val="-1"/>
        </w:rPr>
        <w:t>appropriate</w:t>
      </w:r>
      <w:r>
        <w:t xml:space="preserve"> </w:t>
      </w:r>
      <w:r>
        <w:rPr>
          <w:spacing w:val="-1"/>
        </w:rPr>
        <w:t>staff.</w:t>
      </w:r>
      <w:r>
        <w:t xml:space="preserve"> </w:t>
      </w:r>
      <w:r>
        <w:rPr>
          <w:spacing w:val="2"/>
        </w:rPr>
        <w:t xml:space="preserve"> </w:t>
      </w:r>
      <w:r>
        <w:rPr>
          <w:spacing w:val="-1"/>
        </w:rPr>
        <w:t>BACS</w:t>
      </w:r>
      <w:r>
        <w:rPr>
          <w:spacing w:val="41"/>
        </w:rPr>
        <w:t xml:space="preserve"> </w:t>
      </w:r>
      <w:r>
        <w:rPr>
          <w:spacing w:val="-1"/>
        </w:rPr>
        <w:t>teachers</w:t>
      </w:r>
      <w:r>
        <w:t xml:space="preserve"> </w:t>
      </w:r>
      <w:r>
        <w:rPr>
          <w:spacing w:val="-1"/>
        </w:rPr>
        <w:t>will</w:t>
      </w:r>
      <w:r>
        <w:t xml:space="preserve"> have</w:t>
      </w:r>
      <w:r>
        <w:rPr>
          <w:spacing w:val="-2"/>
        </w:rPr>
        <w:t xml:space="preserve"> </w:t>
      </w:r>
      <w:r>
        <w:rPr>
          <w:spacing w:val="-1"/>
        </w:rPr>
        <w:t>experience</w:t>
      </w:r>
      <w:r>
        <w:rPr>
          <w:spacing w:val="1"/>
        </w:rPr>
        <w:t xml:space="preserve"> </w:t>
      </w:r>
      <w:r>
        <w:rPr>
          <w:spacing w:val="-1"/>
        </w:rPr>
        <w:t>and</w:t>
      </w:r>
      <w:r>
        <w:t xml:space="preserve"> solid </w:t>
      </w:r>
      <w:r>
        <w:rPr>
          <w:spacing w:val="-1"/>
        </w:rPr>
        <w:t>results</w:t>
      </w:r>
      <w:r>
        <w:t xml:space="preserve"> </w:t>
      </w:r>
      <w:r>
        <w:rPr>
          <w:spacing w:val="-1"/>
        </w:rPr>
        <w:t>working</w:t>
      </w:r>
      <w:r>
        <w:rPr>
          <w:spacing w:val="-2"/>
        </w:rPr>
        <w:t xml:space="preserve"> </w:t>
      </w:r>
      <w:r>
        <w:t>with urban</w:t>
      </w:r>
      <w:r>
        <w:rPr>
          <w:spacing w:val="4"/>
        </w:rPr>
        <w:t xml:space="preserve"> </w:t>
      </w:r>
      <w:r>
        <w:rPr>
          <w:spacing w:val="-1"/>
        </w:rPr>
        <w:t>youth</w:t>
      </w:r>
      <w:r>
        <w:t xml:space="preserve"> and their</w:t>
      </w:r>
      <w:r>
        <w:rPr>
          <w:spacing w:val="65"/>
        </w:rPr>
        <w:t xml:space="preserve"> </w:t>
      </w:r>
      <w:r>
        <w:rPr>
          <w:spacing w:val="-1"/>
        </w:rPr>
        <w:t>families,</w:t>
      </w:r>
      <w:r>
        <w:t xml:space="preserve"> and</w:t>
      </w:r>
      <w:r>
        <w:rPr>
          <w:spacing w:val="-1"/>
        </w:rPr>
        <w:t xml:space="preserve"> </w:t>
      </w:r>
      <w:r>
        <w:t>will ideally</w:t>
      </w:r>
      <w:r>
        <w:rPr>
          <w:spacing w:val="-3"/>
        </w:rPr>
        <w:t xml:space="preserve"> </w:t>
      </w:r>
      <w:r>
        <w:t>be</w:t>
      </w:r>
      <w:r>
        <w:rPr>
          <w:spacing w:val="-1"/>
        </w:rPr>
        <w:t xml:space="preserve"> able</w:t>
      </w:r>
      <w:r>
        <w:t xml:space="preserve"> to </w:t>
      </w:r>
      <w:r>
        <w:rPr>
          <w:spacing w:val="-1"/>
        </w:rPr>
        <w:t>communicate</w:t>
      </w:r>
      <w:r>
        <w:rPr>
          <w:spacing w:val="1"/>
        </w:rPr>
        <w:t xml:space="preserve"> </w:t>
      </w:r>
      <w:r>
        <w:t xml:space="preserve">with </w:t>
      </w:r>
      <w:r>
        <w:rPr>
          <w:spacing w:val="-1"/>
        </w:rPr>
        <w:t>parents</w:t>
      </w:r>
      <w:r>
        <w:t xml:space="preserve"> in their</w:t>
      </w:r>
      <w:r>
        <w:rPr>
          <w:spacing w:val="-1"/>
        </w:rPr>
        <w:t xml:space="preserve"> </w:t>
      </w:r>
      <w:r>
        <w:t>native</w:t>
      </w:r>
      <w:r>
        <w:rPr>
          <w:spacing w:val="-1"/>
        </w:rPr>
        <w:t xml:space="preserve"> language.</w:t>
      </w:r>
      <w:r>
        <w:rPr>
          <w:spacing w:val="57"/>
        </w:rPr>
        <w:t xml:space="preserve"> </w:t>
      </w:r>
      <w:r>
        <w:t>Working</w:t>
      </w:r>
      <w:r>
        <w:rPr>
          <w:spacing w:val="-2"/>
        </w:rPr>
        <w:t xml:space="preserve"> </w:t>
      </w:r>
      <w:r>
        <w:t xml:space="preserve">in an </w:t>
      </w:r>
      <w:r>
        <w:rPr>
          <w:spacing w:val="-1"/>
        </w:rPr>
        <w:t>urban</w:t>
      </w:r>
      <w:r>
        <w:t xml:space="preserve"> setting</w:t>
      </w:r>
      <w:r>
        <w:rPr>
          <w:spacing w:val="-2"/>
        </w:rPr>
        <w:t xml:space="preserve"> </w:t>
      </w:r>
      <w:r>
        <w:rPr>
          <w:spacing w:val="-1"/>
        </w:rPr>
        <w:t>and</w:t>
      </w:r>
      <w:r>
        <w:t xml:space="preserve"> dealing</w:t>
      </w:r>
      <w:r>
        <w:rPr>
          <w:spacing w:val="-3"/>
        </w:rPr>
        <w:t xml:space="preserve"> </w:t>
      </w:r>
      <w:r>
        <w:t xml:space="preserve">with issues of </w:t>
      </w:r>
      <w:r>
        <w:rPr>
          <w:spacing w:val="-1"/>
        </w:rPr>
        <w:t>race,</w:t>
      </w:r>
      <w:r>
        <w:rPr>
          <w:spacing w:val="3"/>
        </w:rPr>
        <w:t xml:space="preserve"> </w:t>
      </w:r>
      <w:r>
        <w:rPr>
          <w:spacing w:val="-1"/>
        </w:rPr>
        <w:t>class,</w:t>
      </w:r>
      <w:r>
        <w:t xml:space="preserve"> </w:t>
      </w:r>
      <w:r>
        <w:rPr>
          <w:spacing w:val="-1"/>
        </w:rPr>
        <w:t>ethnicity,</w:t>
      </w:r>
      <w:r>
        <w:rPr>
          <w:spacing w:val="2"/>
        </w:rPr>
        <w:t xml:space="preserve"> </w:t>
      </w:r>
      <w:r>
        <w:rPr>
          <w:spacing w:val="-1"/>
        </w:rPr>
        <w:t>privilege,</w:t>
      </w:r>
      <w:r>
        <w:rPr>
          <w:spacing w:val="57"/>
        </w:rPr>
        <w:t xml:space="preserve"> </w:t>
      </w:r>
      <w:r>
        <w:rPr>
          <w:spacing w:val="-1"/>
        </w:rPr>
        <w:t>and</w:t>
      </w:r>
      <w:r>
        <w:t xml:space="preserve"> </w:t>
      </w:r>
      <w:r>
        <w:rPr>
          <w:spacing w:val="-1"/>
        </w:rPr>
        <w:t>background</w:t>
      </w:r>
      <w:r>
        <w:t xml:space="preserve"> </w:t>
      </w:r>
      <w:r>
        <w:rPr>
          <w:spacing w:val="-1"/>
        </w:rPr>
        <w:t>create</w:t>
      </w:r>
      <w:r>
        <w:t xml:space="preserve"> situations that </w:t>
      </w:r>
      <w:r>
        <w:rPr>
          <w:spacing w:val="-1"/>
        </w:rPr>
        <w:t>are</w:t>
      </w:r>
      <w:r>
        <w:rPr>
          <w:spacing w:val="-2"/>
        </w:rPr>
        <w:t xml:space="preserve"> </w:t>
      </w:r>
      <w:r>
        <w:t>unlike</w:t>
      </w:r>
      <w:r>
        <w:rPr>
          <w:spacing w:val="-1"/>
        </w:rPr>
        <w:t xml:space="preserve"> </w:t>
      </w:r>
      <w:r>
        <w:t xml:space="preserve">those </w:t>
      </w:r>
      <w:r>
        <w:rPr>
          <w:spacing w:val="-1"/>
        </w:rPr>
        <w:t>encountered</w:t>
      </w:r>
      <w:r>
        <w:t xml:space="preserve"> in a more</w:t>
      </w:r>
      <w:r>
        <w:rPr>
          <w:spacing w:val="-1"/>
        </w:rPr>
        <w:t xml:space="preserve"> </w:t>
      </w:r>
      <w:r>
        <w:t>homogenous</w:t>
      </w:r>
      <w:r>
        <w:rPr>
          <w:spacing w:val="53"/>
        </w:rPr>
        <w:t xml:space="preserve"> </w:t>
      </w:r>
      <w:r>
        <w:rPr>
          <w:spacing w:val="-1"/>
        </w:rPr>
        <w:t>setting.</w:t>
      </w:r>
      <w:r>
        <w:rPr>
          <w:spacing w:val="2"/>
        </w:rPr>
        <w:t xml:space="preserve"> </w:t>
      </w:r>
      <w:r>
        <w:rPr>
          <w:spacing w:val="-1"/>
        </w:rPr>
        <w:t>Learning</w:t>
      </w:r>
      <w:r>
        <w:rPr>
          <w:spacing w:val="-3"/>
        </w:rPr>
        <w:t xml:space="preserve"> </w:t>
      </w:r>
      <w:r>
        <w:t>how to</w:t>
      </w:r>
      <w:r>
        <w:rPr>
          <w:spacing w:val="2"/>
        </w:rPr>
        <w:t xml:space="preserve"> </w:t>
      </w:r>
      <w:r>
        <w:rPr>
          <w:spacing w:val="-1"/>
        </w:rPr>
        <w:t>face,</w:t>
      </w:r>
      <w:r>
        <w:t xml:space="preserve"> discuss, and </w:t>
      </w:r>
      <w:r>
        <w:rPr>
          <w:spacing w:val="-1"/>
        </w:rPr>
        <w:t>work</w:t>
      </w:r>
      <w:r>
        <w:t xml:space="preserve"> </w:t>
      </w:r>
      <w:r>
        <w:rPr>
          <w:spacing w:val="-1"/>
        </w:rPr>
        <w:t>through</w:t>
      </w:r>
      <w:r>
        <w:t xml:space="preserve"> these</w:t>
      </w:r>
      <w:r>
        <w:rPr>
          <w:spacing w:val="-1"/>
        </w:rPr>
        <w:t xml:space="preserve"> </w:t>
      </w:r>
      <w:r>
        <w:t>uncomfortable topics is</w:t>
      </w:r>
      <w:r>
        <w:rPr>
          <w:spacing w:val="43"/>
        </w:rPr>
        <w:t xml:space="preserve"> </w:t>
      </w:r>
      <w:r>
        <w:t>key</w:t>
      </w:r>
      <w:r>
        <w:rPr>
          <w:spacing w:val="-5"/>
        </w:rPr>
        <w:t xml:space="preserve"> </w:t>
      </w:r>
      <w:r>
        <w:t>to building</w:t>
      </w:r>
      <w:r>
        <w:rPr>
          <w:spacing w:val="-3"/>
        </w:rPr>
        <w:t xml:space="preserve"> </w:t>
      </w:r>
      <w:r>
        <w:t xml:space="preserve">relationships in the </w:t>
      </w:r>
      <w:r>
        <w:rPr>
          <w:spacing w:val="-1"/>
        </w:rPr>
        <w:t>community,</w:t>
      </w:r>
      <w:r>
        <w:rPr>
          <w:spacing w:val="2"/>
        </w:rPr>
        <w:t xml:space="preserve"> </w:t>
      </w:r>
      <w:r>
        <w:t>and</w:t>
      </w:r>
      <w:r>
        <w:rPr>
          <w:spacing w:val="3"/>
        </w:rPr>
        <w:t xml:space="preserve"> </w:t>
      </w:r>
      <w:r>
        <w:t xml:space="preserve">with </w:t>
      </w:r>
      <w:r>
        <w:rPr>
          <w:spacing w:val="-1"/>
        </w:rPr>
        <w:t>parents</w:t>
      </w:r>
      <w:r>
        <w:t xml:space="preserve"> and students. The </w:t>
      </w:r>
      <w:r>
        <w:rPr>
          <w:spacing w:val="-1"/>
        </w:rPr>
        <w:t>Dean</w:t>
      </w:r>
      <w:r>
        <w:rPr>
          <w:spacing w:val="27"/>
        </w:rPr>
        <w:t xml:space="preserve"> </w:t>
      </w:r>
      <w:r>
        <w:t>of</w:t>
      </w:r>
      <w:r>
        <w:rPr>
          <w:spacing w:val="-1"/>
        </w:rPr>
        <w:t xml:space="preserve"> </w:t>
      </w:r>
      <w:r>
        <w:t xml:space="preserve">Student </w:t>
      </w:r>
      <w:r>
        <w:rPr>
          <w:spacing w:val="-1"/>
        </w:rPr>
        <w:t>Success</w:t>
      </w:r>
      <w:r>
        <w:t xml:space="preserve"> will be a</w:t>
      </w:r>
      <w:r>
        <w:rPr>
          <w:spacing w:val="-2"/>
        </w:rPr>
        <w:t xml:space="preserve"> </w:t>
      </w:r>
      <w:r>
        <w:rPr>
          <w:spacing w:val="1"/>
        </w:rPr>
        <w:t>key</w:t>
      </w:r>
      <w:r>
        <w:rPr>
          <w:spacing w:val="-5"/>
        </w:rPr>
        <w:t xml:space="preserve"> </w:t>
      </w:r>
      <w:r>
        <w:t>staff</w:t>
      </w:r>
      <w:r>
        <w:rPr>
          <w:spacing w:val="-2"/>
        </w:rPr>
        <w:t xml:space="preserve"> </w:t>
      </w:r>
      <w:r>
        <w:t xml:space="preserve">member in this </w:t>
      </w:r>
      <w:r>
        <w:rPr>
          <w:spacing w:val="-1"/>
        </w:rPr>
        <w:t>regard</w:t>
      </w:r>
      <w:r>
        <w:t xml:space="preserve"> </w:t>
      </w:r>
      <w:r>
        <w:rPr>
          <w:spacing w:val="-1"/>
        </w:rPr>
        <w:t>and</w:t>
      </w:r>
      <w:r>
        <w:rPr>
          <w:spacing w:val="2"/>
        </w:rPr>
        <w:t xml:space="preserve"> </w:t>
      </w:r>
      <w:r>
        <w:t>will be</w:t>
      </w:r>
      <w:r>
        <w:rPr>
          <w:spacing w:val="-1"/>
        </w:rPr>
        <w:t xml:space="preserve"> expected</w:t>
      </w:r>
      <w:r>
        <w:t xml:space="preserve"> to </w:t>
      </w:r>
      <w:r>
        <w:rPr>
          <w:spacing w:val="-1"/>
        </w:rPr>
        <w:t>help</w:t>
      </w:r>
      <w:r>
        <w:rPr>
          <w:spacing w:val="41"/>
        </w:rPr>
        <w:t xml:space="preserve"> </w:t>
      </w:r>
      <w:r>
        <w:rPr>
          <w:spacing w:val="-1"/>
        </w:rPr>
        <w:t>design</w:t>
      </w:r>
      <w:r>
        <w:t xml:space="preserve"> </w:t>
      </w:r>
      <w:r>
        <w:rPr>
          <w:spacing w:val="-1"/>
        </w:rPr>
        <w:t>professional</w:t>
      </w:r>
      <w:r>
        <w:t xml:space="preserve"> </w:t>
      </w:r>
      <w:r>
        <w:rPr>
          <w:spacing w:val="-1"/>
        </w:rPr>
        <w:t>development</w:t>
      </w:r>
      <w:r>
        <w:t xml:space="preserve"> </w:t>
      </w:r>
      <w:r>
        <w:rPr>
          <w:spacing w:val="-1"/>
        </w:rPr>
        <w:t>opportunities</w:t>
      </w:r>
      <w:r>
        <w:t xml:space="preserve"> for</w:t>
      </w:r>
      <w:r>
        <w:rPr>
          <w:spacing w:val="-2"/>
        </w:rPr>
        <w:t xml:space="preserve"> </w:t>
      </w:r>
      <w:r>
        <w:rPr>
          <w:spacing w:val="-1"/>
        </w:rPr>
        <w:t>staff</w:t>
      </w:r>
      <w:r>
        <w:t xml:space="preserve"> </w:t>
      </w:r>
      <w:r>
        <w:rPr>
          <w:spacing w:val="-1"/>
        </w:rPr>
        <w:t>members</w:t>
      </w:r>
      <w:r>
        <w:rPr>
          <w:spacing w:val="2"/>
        </w:rPr>
        <w:t xml:space="preserve"> </w:t>
      </w:r>
      <w:r>
        <w:rPr>
          <w:spacing w:val="-1"/>
        </w:rPr>
        <w:t>around cultural</w:t>
      </w:r>
      <w:r>
        <w:rPr>
          <w:spacing w:val="109"/>
        </w:rPr>
        <w:t xml:space="preserve"> </w:t>
      </w:r>
      <w:r>
        <w:rPr>
          <w:spacing w:val="-1"/>
        </w:rPr>
        <w:t>competency.</w:t>
      </w:r>
    </w:p>
    <w:p w14:paraId="31D431F3" w14:textId="77777777" w:rsidR="00B46638" w:rsidRDefault="00B46638">
      <w:pPr>
        <w:spacing w:before="1"/>
        <w:rPr>
          <w:rFonts w:ascii="Times New Roman" w:eastAsia="Times New Roman" w:hAnsi="Times New Roman" w:cs="Times New Roman"/>
          <w:sz w:val="26"/>
          <w:szCs w:val="26"/>
        </w:rPr>
      </w:pPr>
    </w:p>
    <w:p w14:paraId="348CF997" w14:textId="77777777" w:rsidR="00B46638" w:rsidRDefault="00AF4FDD">
      <w:pPr>
        <w:ind w:left="120"/>
        <w:rPr>
          <w:rFonts w:ascii="Times New Roman" w:eastAsia="Times New Roman" w:hAnsi="Times New Roman" w:cs="Times New Roman"/>
          <w:sz w:val="24"/>
          <w:szCs w:val="24"/>
        </w:rPr>
      </w:pPr>
      <w:bookmarkStart w:id="15" w:name="_bookmark15"/>
      <w:bookmarkEnd w:id="15"/>
      <w:r>
        <w:rPr>
          <w:rFonts w:ascii="Times New Roman"/>
          <w:i/>
          <w:sz w:val="24"/>
        </w:rPr>
        <w:t>English Language</w:t>
      </w:r>
      <w:r>
        <w:rPr>
          <w:rFonts w:ascii="Times New Roman"/>
          <w:i/>
          <w:spacing w:val="-1"/>
          <w:sz w:val="24"/>
        </w:rPr>
        <w:t xml:space="preserve"> Learners</w:t>
      </w:r>
    </w:p>
    <w:p w14:paraId="1F4FE62E" w14:textId="77777777" w:rsidR="00B46638" w:rsidRDefault="00AF4FDD">
      <w:pPr>
        <w:pStyle w:val="BodyText"/>
        <w:spacing w:before="21" w:line="258" w:lineRule="auto"/>
        <w:ind w:left="120" w:right="132"/>
        <w:rPr>
          <w:rFonts w:cs="Times New Roman"/>
        </w:rPr>
      </w:pPr>
      <w:r>
        <w:rPr>
          <w:spacing w:val="-1"/>
          <w:u w:val="single" w:color="000000"/>
        </w:rPr>
        <w:t>Introduction:</w:t>
      </w:r>
      <w:r>
        <w:rPr>
          <w:u w:val="single" w:color="000000"/>
        </w:rPr>
        <w:t xml:space="preserve"> </w:t>
      </w:r>
      <w:r>
        <w:t xml:space="preserve">At </w:t>
      </w:r>
      <w:r>
        <w:rPr>
          <w:spacing w:val="-1"/>
        </w:rPr>
        <w:t>BACS</w:t>
      </w:r>
      <w:r>
        <w:rPr>
          <w:spacing w:val="1"/>
        </w:rPr>
        <w:t xml:space="preserve"> </w:t>
      </w:r>
      <w:r>
        <w:t>we</w:t>
      </w:r>
      <w:r>
        <w:rPr>
          <w:spacing w:val="-2"/>
        </w:rPr>
        <w:t xml:space="preserve"> </w:t>
      </w:r>
      <w:r>
        <w:rPr>
          <w:spacing w:val="-1"/>
        </w:rPr>
        <w:t xml:space="preserve">embrace </w:t>
      </w:r>
      <w:r>
        <w:t>the</w:t>
      </w:r>
      <w:r>
        <w:rPr>
          <w:spacing w:val="1"/>
        </w:rPr>
        <w:t xml:space="preserve"> </w:t>
      </w:r>
      <w:r>
        <w:rPr>
          <w:spacing w:val="-1"/>
        </w:rPr>
        <w:t>cultural,</w:t>
      </w:r>
      <w:r>
        <w:rPr>
          <w:spacing w:val="2"/>
        </w:rPr>
        <w:t xml:space="preserve"> </w:t>
      </w:r>
      <w:r>
        <w:rPr>
          <w:spacing w:val="-1"/>
        </w:rPr>
        <w:t>linguistic,</w:t>
      </w:r>
      <w:r>
        <w:t xml:space="preserve"> </w:t>
      </w:r>
      <w:r>
        <w:rPr>
          <w:spacing w:val="-1"/>
        </w:rPr>
        <w:t>and</w:t>
      </w:r>
      <w:r>
        <w:t xml:space="preserve"> </w:t>
      </w:r>
      <w:r>
        <w:rPr>
          <w:spacing w:val="-1"/>
        </w:rPr>
        <w:t>experiential</w:t>
      </w:r>
      <w:r>
        <w:t xml:space="preserve"> diversity</w:t>
      </w:r>
      <w:r>
        <w:rPr>
          <w:spacing w:val="-5"/>
        </w:rPr>
        <w:t xml:space="preserve"> </w:t>
      </w:r>
      <w:r>
        <w:t>that</w:t>
      </w:r>
      <w:r>
        <w:rPr>
          <w:spacing w:val="85"/>
        </w:rPr>
        <w:t xml:space="preserve"> </w:t>
      </w:r>
      <w:r>
        <w:t xml:space="preserve">our </w:t>
      </w:r>
      <w:r>
        <w:rPr>
          <w:spacing w:val="-1"/>
        </w:rPr>
        <w:t>English</w:t>
      </w:r>
      <w:r>
        <w:rPr>
          <w:spacing w:val="2"/>
        </w:rPr>
        <w:t xml:space="preserve"> </w:t>
      </w:r>
      <w:r>
        <w:rPr>
          <w:spacing w:val="-1"/>
        </w:rPr>
        <w:t>Language</w:t>
      </w:r>
      <w:r>
        <w:rPr>
          <w:spacing w:val="1"/>
        </w:rPr>
        <w:t xml:space="preserve"> </w:t>
      </w:r>
      <w:r>
        <w:rPr>
          <w:spacing w:val="-1"/>
        </w:rPr>
        <w:t>Learners</w:t>
      </w:r>
      <w:r>
        <w:t xml:space="preserve"> bring</w:t>
      </w:r>
      <w:r>
        <w:rPr>
          <w:spacing w:val="-3"/>
        </w:rPr>
        <w:t xml:space="preserve"> </w:t>
      </w:r>
      <w:r>
        <w:t xml:space="preserve">to our school </w:t>
      </w:r>
      <w:r>
        <w:rPr>
          <w:spacing w:val="-1"/>
        </w:rPr>
        <w:t>community.</w:t>
      </w:r>
      <w:r>
        <w:rPr>
          <w:spacing w:val="4"/>
        </w:rPr>
        <w:t xml:space="preserve"> </w:t>
      </w:r>
      <w:r>
        <w:rPr>
          <w:spacing w:val="-1"/>
        </w:rPr>
        <w:t>Indeed,</w:t>
      </w:r>
      <w:r>
        <w:t xml:space="preserve"> the</w:t>
      </w:r>
      <w:r>
        <w:rPr>
          <w:spacing w:val="1"/>
        </w:rPr>
        <w:t xml:space="preserve"> </w:t>
      </w:r>
      <w:r>
        <w:t>city</w:t>
      </w:r>
      <w:r>
        <w:rPr>
          <w:spacing w:val="-5"/>
        </w:rPr>
        <w:t xml:space="preserve"> </w:t>
      </w:r>
      <w:r>
        <w:t xml:space="preserve">of </w:t>
      </w:r>
      <w:r>
        <w:rPr>
          <w:spacing w:val="-1"/>
        </w:rPr>
        <w:t>Salem</w:t>
      </w:r>
      <w:r>
        <w:rPr>
          <w:spacing w:val="55"/>
        </w:rPr>
        <w:t xml:space="preserve"> </w:t>
      </w:r>
      <w:r>
        <w:rPr>
          <w:rFonts w:cs="Times New Roman"/>
          <w:spacing w:val="-1"/>
        </w:rPr>
        <w:t>has</w:t>
      </w:r>
      <w:r>
        <w:rPr>
          <w:rFonts w:cs="Times New Roman"/>
        </w:rPr>
        <w:t xml:space="preserve"> a </w:t>
      </w:r>
      <w:r>
        <w:rPr>
          <w:rFonts w:cs="Times New Roman"/>
          <w:spacing w:val="-1"/>
        </w:rPr>
        <w:t>deep</w:t>
      </w:r>
      <w:r>
        <w:rPr>
          <w:rFonts w:cs="Times New Roman"/>
          <w:spacing w:val="2"/>
        </w:rPr>
        <w:t xml:space="preserve"> </w:t>
      </w:r>
      <w:r>
        <w:rPr>
          <w:rFonts w:cs="Times New Roman"/>
          <w:spacing w:val="-1"/>
        </w:rPr>
        <w:t>and</w:t>
      </w:r>
      <w:r>
        <w:rPr>
          <w:rFonts w:cs="Times New Roman"/>
        </w:rPr>
        <w:t xml:space="preserve"> </w:t>
      </w:r>
      <w:r>
        <w:rPr>
          <w:rFonts w:cs="Times New Roman"/>
          <w:spacing w:val="-1"/>
        </w:rPr>
        <w:t>rich</w:t>
      </w:r>
      <w:r>
        <w:rPr>
          <w:rFonts w:cs="Times New Roman"/>
        </w:rPr>
        <w:t xml:space="preserve"> immigration </w:t>
      </w:r>
      <w:r>
        <w:rPr>
          <w:rFonts w:cs="Times New Roman"/>
          <w:spacing w:val="-1"/>
        </w:rPr>
        <w:t>history;</w:t>
      </w:r>
      <w:r>
        <w:rPr>
          <w:rFonts w:cs="Times New Roman"/>
        </w:rPr>
        <w:t xml:space="preserve"> for</w:t>
      </w:r>
      <w:r>
        <w:rPr>
          <w:rFonts w:cs="Times New Roman"/>
          <w:spacing w:val="-1"/>
        </w:rPr>
        <w:t xml:space="preserve"> </w:t>
      </w:r>
      <w:r>
        <w:rPr>
          <w:rFonts w:cs="Times New Roman"/>
        </w:rPr>
        <w:t>over</w:t>
      </w:r>
      <w:r>
        <w:rPr>
          <w:rFonts w:cs="Times New Roman"/>
          <w:spacing w:val="1"/>
        </w:rPr>
        <w:t xml:space="preserve"> </w:t>
      </w:r>
      <w:r>
        <w:rPr>
          <w:rFonts w:cs="Times New Roman"/>
        </w:rPr>
        <w:t>one</w:t>
      </w:r>
      <w:r>
        <w:rPr>
          <w:rFonts w:cs="Times New Roman"/>
          <w:spacing w:val="-1"/>
        </w:rPr>
        <w:t xml:space="preserve"> hundred</w:t>
      </w:r>
      <w:r>
        <w:rPr>
          <w:rFonts w:cs="Times New Roman"/>
          <w:spacing w:val="4"/>
        </w:rPr>
        <w:t xml:space="preserve"> </w:t>
      </w:r>
      <w:r>
        <w:rPr>
          <w:rFonts w:cs="Times New Roman"/>
          <w:spacing w:val="-1"/>
        </w:rPr>
        <w:t>years</w:t>
      </w:r>
      <w:r>
        <w:rPr>
          <w:rFonts w:cs="Times New Roman"/>
        </w:rPr>
        <w:t xml:space="preserve"> the</w:t>
      </w:r>
      <w:r>
        <w:rPr>
          <w:rFonts w:cs="Times New Roman"/>
          <w:spacing w:val="1"/>
        </w:rPr>
        <w:t xml:space="preserve"> </w:t>
      </w:r>
      <w:r>
        <w:rPr>
          <w:rFonts w:cs="Times New Roman"/>
          <w:spacing w:val="-1"/>
        </w:rPr>
        <w:t>“Point”</w:t>
      </w:r>
      <w:r>
        <w:rPr>
          <w:rFonts w:cs="Times New Roman"/>
          <w:spacing w:val="47"/>
        </w:rPr>
        <w:t xml:space="preserve"> </w:t>
      </w:r>
      <w:r>
        <w:rPr>
          <w:spacing w:val="-1"/>
        </w:rPr>
        <w:t>neighborhood</w:t>
      </w:r>
      <w:r>
        <w:t xml:space="preserve"> </w:t>
      </w:r>
      <w:r>
        <w:rPr>
          <w:spacing w:val="-1"/>
        </w:rPr>
        <w:t>which</w:t>
      </w:r>
      <w:r>
        <w:t xml:space="preserve"> is now home</w:t>
      </w:r>
      <w:r>
        <w:rPr>
          <w:spacing w:val="-1"/>
        </w:rPr>
        <w:t xml:space="preserve"> </w:t>
      </w:r>
      <w:r>
        <w:t xml:space="preserve">to a </w:t>
      </w:r>
      <w:r>
        <w:rPr>
          <w:spacing w:val="-1"/>
        </w:rPr>
        <w:t>thriving</w:t>
      </w:r>
      <w:r>
        <w:rPr>
          <w:spacing w:val="-3"/>
        </w:rPr>
        <w:t xml:space="preserve"> </w:t>
      </w:r>
      <w:r>
        <w:rPr>
          <w:spacing w:val="-1"/>
        </w:rPr>
        <w:t>Dominican</w:t>
      </w:r>
      <w:r>
        <w:t xml:space="preserve"> community</w:t>
      </w:r>
      <w:r>
        <w:rPr>
          <w:spacing w:val="-5"/>
        </w:rPr>
        <w:t xml:space="preserve"> </w:t>
      </w:r>
      <w:r>
        <w:t>was the home</w:t>
      </w:r>
      <w:r>
        <w:rPr>
          <w:spacing w:val="-1"/>
        </w:rPr>
        <w:t xml:space="preserve"> </w:t>
      </w:r>
      <w:r>
        <w:t>to a</w:t>
      </w:r>
      <w:r>
        <w:rPr>
          <w:spacing w:val="66"/>
        </w:rPr>
        <w:t xml:space="preserve"> </w:t>
      </w:r>
      <w:r>
        <w:rPr>
          <w:rFonts w:cs="Times New Roman"/>
          <w:spacing w:val="-1"/>
        </w:rPr>
        <w:t>vibrant</w:t>
      </w:r>
      <w:r>
        <w:rPr>
          <w:rFonts w:cs="Times New Roman"/>
        </w:rPr>
        <w:t xml:space="preserve"> </w:t>
      </w:r>
      <w:r>
        <w:rPr>
          <w:rFonts w:cs="Times New Roman"/>
          <w:spacing w:val="-1"/>
        </w:rPr>
        <w:t>French</w:t>
      </w:r>
      <w:r>
        <w:rPr>
          <w:rFonts w:cs="Times New Roman"/>
        </w:rPr>
        <w:t xml:space="preserve"> </w:t>
      </w:r>
      <w:r>
        <w:rPr>
          <w:rFonts w:cs="Times New Roman"/>
          <w:spacing w:val="-1"/>
        </w:rPr>
        <w:t>Canadian</w:t>
      </w:r>
      <w:r>
        <w:rPr>
          <w:rFonts w:cs="Times New Roman"/>
          <w:spacing w:val="2"/>
        </w:rPr>
        <w:t xml:space="preserve"> </w:t>
      </w:r>
      <w:r>
        <w:rPr>
          <w:rFonts w:cs="Times New Roman"/>
          <w:spacing w:val="-1"/>
        </w:rPr>
        <w:t>cohort</w:t>
      </w:r>
      <w:r>
        <w:rPr>
          <w:rFonts w:cs="Times New Roman"/>
        </w:rPr>
        <w:t xml:space="preserve"> </w:t>
      </w:r>
      <w:r>
        <w:rPr>
          <w:rFonts w:cs="Times New Roman"/>
          <w:spacing w:val="-1"/>
        </w:rPr>
        <w:t>who</w:t>
      </w:r>
      <w:r>
        <w:rPr>
          <w:rFonts w:cs="Times New Roman"/>
        </w:rPr>
        <w:t xml:space="preserve"> moved to </w:t>
      </w:r>
      <w:r>
        <w:rPr>
          <w:rFonts w:cs="Times New Roman"/>
          <w:spacing w:val="-1"/>
        </w:rPr>
        <w:t>Salem</w:t>
      </w:r>
      <w:r>
        <w:rPr>
          <w:rFonts w:cs="Times New Roman"/>
        </w:rPr>
        <w:t xml:space="preserve"> </w:t>
      </w:r>
      <w:r>
        <w:rPr>
          <w:rFonts w:cs="Times New Roman"/>
          <w:spacing w:val="-1"/>
        </w:rPr>
        <w:t>(to</w:t>
      </w:r>
      <w:r>
        <w:rPr>
          <w:rFonts w:cs="Times New Roman"/>
        </w:rPr>
        <w:t xml:space="preserve"> the</w:t>
      </w:r>
      <w:r>
        <w:rPr>
          <w:rFonts w:cs="Times New Roman"/>
          <w:spacing w:val="-1"/>
        </w:rPr>
        <w:t xml:space="preserve"> “La Pointe” </w:t>
      </w:r>
      <w:r>
        <w:rPr>
          <w:rFonts w:cs="Times New Roman"/>
        </w:rPr>
        <w:t>neighborhood</w:t>
      </w:r>
    </w:p>
    <w:p w14:paraId="573E41C2" w14:textId="77777777" w:rsidR="00B46638" w:rsidRDefault="00AF4FDD">
      <w:pPr>
        <w:pStyle w:val="BodyText"/>
        <w:spacing w:before="1" w:line="256" w:lineRule="auto"/>
        <w:ind w:left="120" w:right="132"/>
      </w:pPr>
      <w:r>
        <w:t xml:space="preserve">in </w:t>
      </w:r>
      <w:r>
        <w:rPr>
          <w:spacing w:val="-1"/>
        </w:rPr>
        <w:t>particular)</w:t>
      </w:r>
      <w:r>
        <w:rPr>
          <w:spacing w:val="1"/>
        </w:rPr>
        <w:t xml:space="preserve"> </w:t>
      </w:r>
      <w:r>
        <w:t>for</w:t>
      </w:r>
      <w:r>
        <w:rPr>
          <w:spacing w:val="-2"/>
        </w:rPr>
        <w:t xml:space="preserve"> </w:t>
      </w:r>
      <w:r>
        <w:rPr>
          <w:spacing w:val="-1"/>
        </w:rPr>
        <w:t>work</w:t>
      </w:r>
      <w:r>
        <w:t xml:space="preserve"> in</w:t>
      </w:r>
      <w:r>
        <w:rPr>
          <w:spacing w:val="2"/>
        </w:rPr>
        <w:t xml:space="preserve"> </w:t>
      </w:r>
      <w:r>
        <w:t>the mills during</w:t>
      </w:r>
      <w:r>
        <w:rPr>
          <w:spacing w:val="-2"/>
        </w:rPr>
        <w:t xml:space="preserve"> </w:t>
      </w:r>
      <w:r>
        <w:t>the</w:t>
      </w:r>
      <w:r>
        <w:rPr>
          <w:spacing w:val="1"/>
        </w:rPr>
        <w:t xml:space="preserve"> </w:t>
      </w:r>
      <w:r>
        <w:rPr>
          <w:spacing w:val="-1"/>
        </w:rPr>
        <w:t>Industrial</w:t>
      </w:r>
      <w:r>
        <w:t xml:space="preserve"> </w:t>
      </w:r>
      <w:r>
        <w:rPr>
          <w:spacing w:val="-1"/>
        </w:rPr>
        <w:t>Revolution.</w:t>
      </w:r>
      <w:r>
        <w:rPr>
          <w:spacing w:val="3"/>
        </w:rPr>
        <w:t xml:space="preserve"> </w:t>
      </w:r>
      <w:r>
        <w:rPr>
          <w:spacing w:val="-1"/>
        </w:rPr>
        <w:t>Today,</w:t>
      </w:r>
      <w:r>
        <w:rPr>
          <w:spacing w:val="3"/>
        </w:rPr>
        <w:t xml:space="preserve"> </w:t>
      </w:r>
      <w:r>
        <w:t>fully</w:t>
      </w:r>
      <w:r>
        <w:rPr>
          <w:spacing w:val="-5"/>
        </w:rPr>
        <w:t xml:space="preserve"> </w:t>
      </w:r>
      <w:r>
        <w:rPr>
          <w:spacing w:val="-1"/>
        </w:rPr>
        <w:t>one-fifth</w:t>
      </w:r>
      <w:r>
        <w:rPr>
          <w:spacing w:val="75"/>
        </w:rPr>
        <w:t xml:space="preserve"> </w:t>
      </w:r>
      <w:r>
        <w:t>of</w:t>
      </w:r>
      <w:r>
        <w:rPr>
          <w:spacing w:val="-1"/>
        </w:rPr>
        <w:t xml:space="preserve"> Salem</w:t>
      </w:r>
      <w:r>
        <w:t xml:space="preserve"> </w:t>
      </w:r>
      <w:r>
        <w:rPr>
          <w:spacing w:val="-1"/>
        </w:rPr>
        <w:t>residents</w:t>
      </w:r>
      <w:r>
        <w:t xml:space="preserve"> </w:t>
      </w:r>
      <w:r>
        <w:rPr>
          <w:spacing w:val="-1"/>
        </w:rPr>
        <w:t>speak</w:t>
      </w:r>
      <w:r>
        <w:rPr>
          <w:spacing w:val="2"/>
        </w:rPr>
        <w:t xml:space="preserve"> </w:t>
      </w:r>
      <w:r>
        <w:rPr>
          <w:spacing w:val="-1"/>
        </w:rPr>
        <w:t>Spanish</w:t>
      </w:r>
      <w:r>
        <w:t xml:space="preserve"> and more</w:t>
      </w:r>
      <w:r>
        <w:rPr>
          <w:spacing w:val="-1"/>
        </w:rPr>
        <w:t xml:space="preserve"> </w:t>
      </w:r>
      <w:r>
        <w:t>than one</w:t>
      </w:r>
      <w:r>
        <w:rPr>
          <w:spacing w:val="-1"/>
        </w:rPr>
        <w:t xml:space="preserve"> </w:t>
      </w:r>
      <w:r>
        <w:t>third of</w:t>
      </w:r>
      <w:r>
        <w:rPr>
          <w:spacing w:val="-2"/>
        </w:rPr>
        <w:t xml:space="preserve"> </w:t>
      </w:r>
      <w:r>
        <w:t xml:space="preserve">the </w:t>
      </w:r>
      <w:r>
        <w:rPr>
          <w:spacing w:val="-1"/>
        </w:rPr>
        <w:t>students</w:t>
      </w:r>
      <w:r>
        <w:t xml:space="preserve"> </w:t>
      </w:r>
      <w:r>
        <w:rPr>
          <w:spacing w:val="-1"/>
        </w:rPr>
        <w:t>enrolled</w:t>
      </w:r>
      <w:r>
        <w:t xml:space="preserve"> in the</w:t>
      </w:r>
      <w:r>
        <w:rPr>
          <w:spacing w:val="71"/>
        </w:rPr>
        <w:t xml:space="preserve"> </w:t>
      </w:r>
      <w:r>
        <w:rPr>
          <w:spacing w:val="-1"/>
        </w:rPr>
        <w:t xml:space="preserve">Salem </w:t>
      </w:r>
      <w:r>
        <w:t>Public</w:t>
      </w:r>
      <w:r>
        <w:rPr>
          <w:spacing w:val="-1"/>
        </w:rPr>
        <w:t xml:space="preserve"> Schools</w:t>
      </w:r>
      <w:r>
        <w:rPr>
          <w:spacing w:val="2"/>
        </w:rPr>
        <w:t xml:space="preserve"> </w:t>
      </w:r>
      <w:r>
        <w:t>in</w:t>
      </w:r>
      <w:r>
        <w:rPr>
          <w:spacing w:val="-2"/>
        </w:rPr>
        <w:t xml:space="preserve"> </w:t>
      </w:r>
      <w:r>
        <w:t xml:space="preserve">2013 identified </w:t>
      </w:r>
      <w:r>
        <w:rPr>
          <w:spacing w:val="-1"/>
        </w:rPr>
        <w:t>as</w:t>
      </w:r>
      <w:r>
        <w:t xml:space="preserve"> Hispanic.</w:t>
      </w:r>
      <w:r>
        <w:rPr>
          <w:spacing w:val="-24"/>
        </w:rPr>
        <w:t xml:space="preserve"> </w:t>
      </w:r>
      <w:r>
        <w:rPr>
          <w:position w:val="10"/>
          <w:sz w:val="14"/>
        </w:rPr>
        <w:t xml:space="preserve">71  </w:t>
      </w:r>
      <w:r>
        <w:rPr>
          <w:spacing w:val="15"/>
          <w:position w:val="10"/>
          <w:sz w:val="14"/>
        </w:rPr>
        <w:t xml:space="preserve"> </w:t>
      </w:r>
      <w:r>
        <w:rPr>
          <w:spacing w:val="-1"/>
        </w:rPr>
        <w:t xml:space="preserve">Compared </w:t>
      </w:r>
      <w:r>
        <w:t xml:space="preserve">to districts </w:t>
      </w:r>
      <w:r>
        <w:rPr>
          <w:spacing w:val="-1"/>
        </w:rPr>
        <w:t>across</w:t>
      </w:r>
      <w:r>
        <w:t xml:space="preserve"> the</w:t>
      </w:r>
      <w:r>
        <w:rPr>
          <w:spacing w:val="41"/>
        </w:rPr>
        <w:t xml:space="preserve"> </w:t>
      </w:r>
      <w:r>
        <w:rPr>
          <w:spacing w:val="-1"/>
        </w:rPr>
        <w:t>state,</w:t>
      </w:r>
      <w:r>
        <w:t xml:space="preserve"> </w:t>
      </w:r>
      <w:r>
        <w:rPr>
          <w:spacing w:val="-1"/>
        </w:rPr>
        <w:t>Salem</w:t>
      </w:r>
      <w:r>
        <w:t xml:space="preserve"> </w:t>
      </w:r>
      <w:r>
        <w:rPr>
          <w:spacing w:val="-1"/>
        </w:rPr>
        <w:t>scholars</w:t>
      </w:r>
      <w:r>
        <w:t xml:space="preserve"> are disproportionately</w:t>
      </w:r>
      <w:r>
        <w:rPr>
          <w:spacing w:val="-5"/>
        </w:rPr>
        <w:t xml:space="preserve"> </w:t>
      </w:r>
      <w:r>
        <w:rPr>
          <w:spacing w:val="-1"/>
        </w:rPr>
        <w:t>Spanish-speaking.</w:t>
      </w:r>
    </w:p>
    <w:p w14:paraId="0A6DA185" w14:textId="77777777" w:rsidR="00B46638" w:rsidRDefault="00AF4FDD">
      <w:pPr>
        <w:pStyle w:val="BodyText"/>
        <w:spacing w:before="3" w:line="259" w:lineRule="auto"/>
        <w:ind w:left="120" w:right="100" w:firstLine="719"/>
      </w:pPr>
      <w:r>
        <w:t>MCAS data</w:t>
      </w:r>
      <w:r>
        <w:rPr>
          <w:spacing w:val="-1"/>
        </w:rPr>
        <w:t xml:space="preserve"> from</w:t>
      </w:r>
      <w:r>
        <w:t xml:space="preserve"> </w:t>
      </w:r>
      <w:r>
        <w:rPr>
          <w:spacing w:val="-1"/>
        </w:rPr>
        <w:t>Bentley</w:t>
      </w:r>
      <w:r>
        <w:rPr>
          <w:spacing w:val="-3"/>
        </w:rPr>
        <w:t xml:space="preserve"> </w:t>
      </w:r>
      <w:r>
        <w:t>Elementary</w:t>
      </w:r>
      <w:r>
        <w:rPr>
          <w:spacing w:val="-5"/>
        </w:rPr>
        <w:t xml:space="preserve"> </w:t>
      </w:r>
      <w:r>
        <w:rPr>
          <w:spacing w:val="-1"/>
        </w:rPr>
        <w:t>School</w:t>
      </w:r>
      <w:r>
        <w:t xml:space="preserve"> from 2010-2014 </w:t>
      </w:r>
      <w:r>
        <w:rPr>
          <w:spacing w:val="-1"/>
        </w:rPr>
        <w:t>reveals</w:t>
      </w:r>
      <w:r>
        <w:t xml:space="preserve"> </w:t>
      </w:r>
      <w:r>
        <w:rPr>
          <w:spacing w:val="-1"/>
        </w:rPr>
        <w:t>that</w:t>
      </w:r>
      <w:r>
        <w:t xml:space="preserve"> the</w:t>
      </w:r>
      <w:r>
        <w:rPr>
          <w:spacing w:val="52"/>
        </w:rPr>
        <w:t xml:space="preserve"> </w:t>
      </w:r>
      <w:r>
        <w:rPr>
          <w:spacing w:val="1"/>
        </w:rPr>
        <w:t>CPI</w:t>
      </w:r>
      <w:r>
        <w:rPr>
          <w:spacing w:val="-6"/>
        </w:rPr>
        <w:t xml:space="preserve"> </w:t>
      </w:r>
      <w:r>
        <w:t xml:space="preserve">of </w:t>
      </w:r>
      <w:r>
        <w:rPr>
          <w:spacing w:val="-1"/>
        </w:rPr>
        <w:t>ELLs</w:t>
      </w:r>
      <w:r>
        <w:t xml:space="preserve"> </w:t>
      </w:r>
      <w:r>
        <w:rPr>
          <w:spacing w:val="-1"/>
        </w:rPr>
        <w:t>varied</w:t>
      </w:r>
      <w:r>
        <w:rPr>
          <w:spacing w:val="2"/>
        </w:rPr>
        <w:t xml:space="preserve"> </w:t>
      </w:r>
      <w:r>
        <w:t>greatly</w:t>
      </w:r>
      <w:r>
        <w:rPr>
          <w:spacing w:val="-5"/>
        </w:rPr>
        <w:t xml:space="preserve"> </w:t>
      </w:r>
      <w:r>
        <w:rPr>
          <w:spacing w:val="-1"/>
        </w:rPr>
        <w:t>from</w:t>
      </w:r>
      <w:r>
        <w:rPr>
          <w:spacing w:val="4"/>
        </w:rPr>
        <w:t xml:space="preserve"> </w:t>
      </w:r>
      <w:r>
        <w:rPr>
          <w:spacing w:val="-2"/>
        </w:rPr>
        <w:t>year</w:t>
      </w:r>
      <w:r>
        <w:t xml:space="preserve"> to</w:t>
      </w:r>
      <w:r>
        <w:rPr>
          <w:spacing w:val="4"/>
        </w:rPr>
        <w:t xml:space="preserve"> </w:t>
      </w:r>
      <w:r>
        <w:rPr>
          <w:spacing w:val="-1"/>
        </w:rPr>
        <w:t>year,</w:t>
      </w:r>
      <w:r>
        <w:t xml:space="preserve"> ranging</w:t>
      </w:r>
      <w:r>
        <w:rPr>
          <w:spacing w:val="-2"/>
        </w:rPr>
        <w:t xml:space="preserve"> </w:t>
      </w:r>
      <w:r>
        <w:rPr>
          <w:spacing w:val="-1"/>
        </w:rPr>
        <w:t>from</w:t>
      </w:r>
      <w:r>
        <w:rPr>
          <w:spacing w:val="1"/>
        </w:rPr>
        <w:t xml:space="preserve"> </w:t>
      </w:r>
      <w:r>
        <w:t>a</w:t>
      </w:r>
      <w:r>
        <w:rPr>
          <w:spacing w:val="-1"/>
        </w:rPr>
        <w:t xml:space="preserve"> </w:t>
      </w:r>
      <w:r>
        <w:t>low of</w:t>
      </w:r>
      <w:r>
        <w:rPr>
          <w:spacing w:val="-1"/>
        </w:rPr>
        <w:t xml:space="preserve"> </w:t>
      </w:r>
      <w:r>
        <w:t xml:space="preserve">36 in 2014 </w:t>
      </w:r>
      <w:r>
        <w:rPr>
          <w:spacing w:val="-1"/>
        </w:rPr>
        <w:t>(in</w:t>
      </w:r>
      <w:r>
        <w:t xml:space="preserve"> </w:t>
      </w:r>
      <w:r>
        <w:rPr>
          <w:spacing w:val="1"/>
        </w:rPr>
        <w:t>2013-</w:t>
      </w:r>
      <w:r>
        <w:rPr>
          <w:spacing w:val="42"/>
        </w:rPr>
        <w:t xml:space="preserve"> </w:t>
      </w:r>
      <w:r>
        <w:t xml:space="preserve">14 </w:t>
      </w:r>
      <w:r>
        <w:rPr>
          <w:spacing w:val="-1"/>
        </w:rPr>
        <w:t xml:space="preserve">there </w:t>
      </w:r>
      <w:r>
        <w:t>were</w:t>
      </w:r>
      <w:r>
        <w:rPr>
          <w:spacing w:val="-2"/>
        </w:rPr>
        <w:t xml:space="preserve"> </w:t>
      </w:r>
      <w:r>
        <w:rPr>
          <w:spacing w:val="1"/>
        </w:rPr>
        <w:t>only</w:t>
      </w:r>
      <w:r>
        <w:rPr>
          <w:spacing w:val="-5"/>
        </w:rPr>
        <w:t xml:space="preserve"> </w:t>
      </w:r>
      <w:r>
        <w:t>3 ESL</w:t>
      </w:r>
      <w:r>
        <w:rPr>
          <w:spacing w:val="-3"/>
        </w:rPr>
        <w:t xml:space="preserve"> </w:t>
      </w:r>
      <w:r>
        <w:t xml:space="preserve">teachers </w:t>
      </w:r>
      <w:r>
        <w:rPr>
          <w:spacing w:val="-1"/>
        </w:rPr>
        <w:t>schoolwide),</w:t>
      </w:r>
      <w:r>
        <w:t xml:space="preserve"> </w:t>
      </w:r>
      <w:r>
        <w:rPr>
          <w:spacing w:val="1"/>
        </w:rPr>
        <w:t>to</w:t>
      </w:r>
      <w:r>
        <w:t xml:space="preserve"> a</w:t>
      </w:r>
      <w:r>
        <w:rPr>
          <w:spacing w:val="-1"/>
        </w:rPr>
        <w:t xml:space="preserve"> high</w:t>
      </w:r>
      <w:r>
        <w:t xml:space="preserve"> </w:t>
      </w:r>
      <w:r>
        <w:rPr>
          <w:spacing w:val="1"/>
        </w:rPr>
        <w:t>of</w:t>
      </w:r>
      <w:r>
        <w:t xml:space="preserve"> 63 in 2013, in which </w:t>
      </w:r>
      <w:r>
        <w:rPr>
          <w:spacing w:val="-1"/>
        </w:rPr>
        <w:t>school</w:t>
      </w:r>
      <w:r>
        <w:rPr>
          <w:spacing w:val="41"/>
        </w:rPr>
        <w:t xml:space="preserve"> </w:t>
      </w:r>
      <w:r>
        <w:rPr>
          <w:spacing w:val="-1"/>
        </w:rPr>
        <w:t>year</w:t>
      </w:r>
      <w:r>
        <w:t xml:space="preserve"> there</w:t>
      </w:r>
      <w:r>
        <w:rPr>
          <w:spacing w:val="-2"/>
        </w:rPr>
        <w:t xml:space="preserve"> </w:t>
      </w:r>
      <w:r>
        <w:t>were</w:t>
      </w:r>
      <w:r>
        <w:rPr>
          <w:spacing w:val="-2"/>
        </w:rPr>
        <w:t xml:space="preserve"> </w:t>
      </w:r>
      <w:r>
        <w:t xml:space="preserve">double </w:t>
      </w:r>
      <w:r>
        <w:rPr>
          <w:spacing w:val="1"/>
        </w:rPr>
        <w:t>the</w:t>
      </w:r>
      <w:r>
        <w:rPr>
          <w:spacing w:val="-1"/>
        </w:rPr>
        <w:t xml:space="preserve"> </w:t>
      </w:r>
      <w:r>
        <w:t>number</w:t>
      </w:r>
      <w:r>
        <w:rPr>
          <w:spacing w:val="-2"/>
        </w:rPr>
        <w:t xml:space="preserve"> </w:t>
      </w:r>
      <w:r>
        <w:t>of ESL</w:t>
      </w:r>
      <w:r>
        <w:rPr>
          <w:spacing w:val="-3"/>
        </w:rPr>
        <w:t xml:space="preserve"> </w:t>
      </w:r>
      <w:r>
        <w:t>teachers as in the following</w:t>
      </w:r>
      <w:r>
        <w:rPr>
          <w:spacing w:val="2"/>
        </w:rPr>
        <w:t xml:space="preserve"> </w:t>
      </w:r>
      <w:r>
        <w:rPr>
          <w:spacing w:val="-1"/>
        </w:rPr>
        <w:t>year.</w:t>
      </w:r>
      <w:r>
        <w:t xml:space="preserve">  To </w:t>
      </w:r>
      <w:r>
        <w:rPr>
          <w:spacing w:val="-1"/>
        </w:rPr>
        <w:t>address</w:t>
      </w:r>
      <w:r>
        <w:rPr>
          <w:spacing w:val="28"/>
        </w:rPr>
        <w:t xml:space="preserve"> </w:t>
      </w:r>
      <w:r>
        <w:t xml:space="preserve">the </w:t>
      </w:r>
      <w:r>
        <w:rPr>
          <w:spacing w:val="-1"/>
        </w:rPr>
        <w:t>needs</w:t>
      </w:r>
      <w:r>
        <w:t xml:space="preserve"> of ELL</w:t>
      </w:r>
      <w:r>
        <w:rPr>
          <w:spacing w:val="-3"/>
        </w:rPr>
        <w:t xml:space="preserve"> </w:t>
      </w:r>
      <w:r>
        <w:t>students at</w:t>
      </w:r>
      <w:r>
        <w:rPr>
          <w:spacing w:val="1"/>
        </w:rPr>
        <w:t xml:space="preserve"> </w:t>
      </w:r>
      <w:r>
        <w:rPr>
          <w:spacing w:val="-1"/>
        </w:rPr>
        <w:t>BACS,</w:t>
      </w:r>
      <w:r>
        <w:t xml:space="preserve"> we</w:t>
      </w:r>
      <w:r>
        <w:rPr>
          <w:spacing w:val="-2"/>
        </w:rPr>
        <w:t xml:space="preserve"> </w:t>
      </w:r>
      <w:r>
        <w:t>will be</w:t>
      </w:r>
      <w:r>
        <w:rPr>
          <w:spacing w:val="-1"/>
        </w:rPr>
        <w:t xml:space="preserve"> staffed</w:t>
      </w:r>
      <w:r>
        <w:rPr>
          <w:spacing w:val="2"/>
        </w:rPr>
        <w:t xml:space="preserve"> </w:t>
      </w:r>
      <w:r>
        <w:t xml:space="preserve">with at </w:t>
      </w:r>
      <w:r>
        <w:rPr>
          <w:spacing w:val="-1"/>
        </w:rPr>
        <w:t>least</w:t>
      </w:r>
      <w:r>
        <w:t xml:space="preserve"> one ELL</w:t>
      </w:r>
      <w:r>
        <w:rPr>
          <w:spacing w:val="35"/>
        </w:rPr>
        <w:t xml:space="preserve"> </w:t>
      </w:r>
      <w:r>
        <w:rPr>
          <w:spacing w:val="-1"/>
        </w:rPr>
        <w:t>interventionist</w:t>
      </w:r>
      <w:r>
        <w:rPr>
          <w:spacing w:val="1"/>
        </w:rPr>
        <w:t xml:space="preserve"> </w:t>
      </w:r>
      <w:r>
        <w:rPr>
          <w:spacing w:val="-1"/>
        </w:rPr>
        <w:t>at</w:t>
      </w:r>
      <w:r>
        <w:t xml:space="preserve"> every</w:t>
      </w:r>
      <w:r>
        <w:rPr>
          <w:spacing w:val="-3"/>
        </w:rPr>
        <w:t xml:space="preserve"> </w:t>
      </w:r>
      <w:r>
        <w:rPr>
          <w:spacing w:val="-1"/>
        </w:rPr>
        <w:t xml:space="preserve">grade </w:t>
      </w:r>
      <w:r>
        <w:t xml:space="preserve">level. At </w:t>
      </w:r>
      <w:r>
        <w:rPr>
          <w:spacing w:val="-1"/>
        </w:rPr>
        <w:t>BACS,</w:t>
      </w:r>
      <w:r>
        <w:t xml:space="preserve"> </w:t>
      </w:r>
      <w:r>
        <w:rPr>
          <w:spacing w:val="-1"/>
        </w:rPr>
        <w:t>interventionists</w:t>
      </w:r>
      <w:r>
        <w:t xml:space="preserve"> will see</w:t>
      </w:r>
      <w:r>
        <w:rPr>
          <w:spacing w:val="-2"/>
        </w:rPr>
        <w:t xml:space="preserve"> </w:t>
      </w:r>
      <w:r>
        <w:t>themselves as</w:t>
      </w:r>
      <w:r>
        <w:rPr>
          <w:spacing w:val="67"/>
        </w:rPr>
        <w:t xml:space="preserve"> </w:t>
      </w:r>
      <w:r>
        <w:rPr>
          <w:rFonts w:cs="Times New Roman"/>
          <w:spacing w:val="-1"/>
        </w:rPr>
        <w:t>“differentiation</w:t>
      </w:r>
      <w:r>
        <w:rPr>
          <w:rFonts w:cs="Times New Roman"/>
        </w:rPr>
        <w:t xml:space="preserve"> specialists” </w:t>
      </w:r>
      <w:r>
        <w:t>who strive</w:t>
      </w:r>
      <w:r>
        <w:rPr>
          <w:spacing w:val="-1"/>
        </w:rPr>
        <w:t xml:space="preserve"> </w:t>
      </w:r>
      <w:r>
        <w:t xml:space="preserve">to </w:t>
      </w:r>
      <w:r>
        <w:rPr>
          <w:spacing w:val="-1"/>
        </w:rPr>
        <w:t>scaffold</w:t>
      </w:r>
      <w:r>
        <w:rPr>
          <w:spacing w:val="2"/>
        </w:rPr>
        <w:t xml:space="preserve"> </w:t>
      </w:r>
      <w:r>
        <w:rPr>
          <w:spacing w:val="-1"/>
        </w:rPr>
        <w:t>and</w:t>
      </w:r>
      <w:r>
        <w:t xml:space="preserve"> </w:t>
      </w:r>
      <w:r>
        <w:rPr>
          <w:spacing w:val="-1"/>
        </w:rPr>
        <w:t>differentiate</w:t>
      </w:r>
      <w:r>
        <w:t xml:space="preserve"> instruction </w:t>
      </w:r>
      <w:r>
        <w:rPr>
          <w:spacing w:val="-1"/>
        </w:rPr>
        <w:t>for</w:t>
      </w:r>
      <w:r>
        <w:t xml:space="preserve"> </w:t>
      </w:r>
      <w:r>
        <w:rPr>
          <w:spacing w:val="-1"/>
        </w:rPr>
        <w:t>all</w:t>
      </w:r>
      <w:r>
        <w:rPr>
          <w:spacing w:val="71"/>
        </w:rPr>
        <w:t xml:space="preserve"> </w:t>
      </w:r>
      <w:r>
        <w:t xml:space="preserve">students in the </w:t>
      </w:r>
      <w:r>
        <w:rPr>
          <w:spacing w:val="-1"/>
        </w:rPr>
        <w:t>classroom,</w:t>
      </w:r>
      <w:r>
        <w:t xml:space="preserve"> </w:t>
      </w:r>
      <w:r>
        <w:rPr>
          <w:spacing w:val="-1"/>
        </w:rPr>
        <w:t>ensuring</w:t>
      </w:r>
      <w:r>
        <w:rPr>
          <w:spacing w:val="-2"/>
        </w:rPr>
        <w:t xml:space="preserve"> </w:t>
      </w:r>
      <w:r>
        <w:t xml:space="preserve">that </w:t>
      </w:r>
      <w:r>
        <w:rPr>
          <w:spacing w:val="-1"/>
        </w:rPr>
        <w:t>ELL,</w:t>
      </w:r>
      <w:r>
        <w:t xml:space="preserve"> </w:t>
      </w:r>
      <w:r>
        <w:rPr>
          <w:spacing w:val="-1"/>
        </w:rPr>
        <w:t>FLEP,</w:t>
      </w:r>
      <w:r>
        <w:t xml:space="preserve"> </w:t>
      </w:r>
      <w:r>
        <w:rPr>
          <w:spacing w:val="-1"/>
        </w:rPr>
        <w:t>and</w:t>
      </w:r>
      <w:r>
        <w:t xml:space="preserve"> </w:t>
      </w:r>
      <w:r>
        <w:rPr>
          <w:spacing w:val="-1"/>
        </w:rPr>
        <w:t>native-speaking</w:t>
      </w:r>
      <w:r>
        <w:rPr>
          <w:spacing w:val="-3"/>
        </w:rPr>
        <w:t xml:space="preserve"> </w:t>
      </w:r>
      <w:r>
        <w:t xml:space="preserve">students </w:t>
      </w:r>
      <w:r>
        <w:rPr>
          <w:spacing w:val="-1"/>
        </w:rPr>
        <w:t>receive</w:t>
      </w:r>
      <w:r>
        <w:rPr>
          <w:spacing w:val="89"/>
        </w:rPr>
        <w:t xml:space="preserve"> </w:t>
      </w:r>
      <w:r>
        <w:rPr>
          <w:spacing w:val="-1"/>
        </w:rPr>
        <w:t>instruction</w:t>
      </w:r>
      <w:r>
        <w:t xml:space="preserve"> </w:t>
      </w:r>
      <w:r>
        <w:rPr>
          <w:spacing w:val="-1"/>
        </w:rPr>
        <w:t>(whole</w:t>
      </w:r>
      <w:r>
        <w:t xml:space="preserve"> </w:t>
      </w:r>
      <w:r>
        <w:rPr>
          <w:spacing w:val="-1"/>
        </w:rPr>
        <w:t>class</w:t>
      </w:r>
      <w:r>
        <w:t xml:space="preserve"> and </w:t>
      </w:r>
      <w:r>
        <w:rPr>
          <w:spacing w:val="-1"/>
        </w:rPr>
        <w:t>small</w:t>
      </w:r>
      <w:r>
        <w:t xml:space="preserve"> </w:t>
      </w:r>
      <w:r>
        <w:rPr>
          <w:spacing w:val="-1"/>
        </w:rPr>
        <w:t>group)</w:t>
      </w:r>
      <w:r>
        <w:rPr>
          <w:spacing w:val="-2"/>
        </w:rPr>
        <w:t xml:space="preserve"> </w:t>
      </w:r>
      <w:r>
        <w:t>based on</w:t>
      </w:r>
      <w:r>
        <w:rPr>
          <w:spacing w:val="2"/>
        </w:rPr>
        <w:t xml:space="preserve"> </w:t>
      </w:r>
      <w:r>
        <w:rPr>
          <w:spacing w:val="-1"/>
        </w:rPr>
        <w:t>data.</w:t>
      </w:r>
      <w:r>
        <w:rPr>
          <w:spacing w:val="1"/>
        </w:rPr>
        <w:t xml:space="preserve"> </w:t>
      </w:r>
      <w:r>
        <w:rPr>
          <w:spacing w:val="-1"/>
        </w:rPr>
        <w:t>Lesson</w:t>
      </w:r>
      <w:r>
        <w:t xml:space="preserve"> </w:t>
      </w:r>
      <w:r>
        <w:rPr>
          <w:spacing w:val="-1"/>
        </w:rPr>
        <w:t>plans</w:t>
      </w:r>
      <w:r>
        <w:t xml:space="preserve"> will </w:t>
      </w:r>
      <w:r>
        <w:rPr>
          <w:spacing w:val="-1"/>
        </w:rPr>
        <w:t>reflect</w:t>
      </w:r>
      <w:r>
        <w:t xml:space="preserve"> </w:t>
      </w:r>
      <w:r>
        <w:rPr>
          <w:spacing w:val="-1"/>
        </w:rPr>
        <w:t>student</w:t>
      </w:r>
      <w:r>
        <w:rPr>
          <w:spacing w:val="89"/>
        </w:rPr>
        <w:t xml:space="preserve"> </w:t>
      </w:r>
      <w:r>
        <w:rPr>
          <w:spacing w:val="-1"/>
        </w:rPr>
        <w:t>groupings</w:t>
      </w:r>
      <w:r>
        <w:t xml:space="preserve"> including</w:t>
      </w:r>
      <w:r>
        <w:rPr>
          <w:spacing w:val="-3"/>
        </w:rPr>
        <w:t xml:space="preserve"> </w:t>
      </w:r>
      <w:r>
        <w:rPr>
          <w:spacing w:val="1"/>
        </w:rPr>
        <w:t>why</w:t>
      </w:r>
      <w:r>
        <w:rPr>
          <w:spacing w:val="-3"/>
        </w:rPr>
        <w:t xml:space="preserve"> </w:t>
      </w:r>
      <w:r>
        <w:t xml:space="preserve">the </w:t>
      </w:r>
      <w:r>
        <w:rPr>
          <w:spacing w:val="-1"/>
        </w:rPr>
        <w:t>students</w:t>
      </w:r>
      <w:r>
        <w:t xml:space="preserve"> </w:t>
      </w:r>
      <w:r>
        <w:rPr>
          <w:spacing w:val="-1"/>
        </w:rPr>
        <w:t>were</w:t>
      </w:r>
      <w:r>
        <w:t xml:space="preserve"> grouped in </w:t>
      </w:r>
      <w:r>
        <w:rPr>
          <w:spacing w:val="-1"/>
        </w:rPr>
        <w:t>that</w:t>
      </w:r>
      <w:r>
        <w:t xml:space="preserve"> </w:t>
      </w:r>
      <w:r>
        <w:rPr>
          <w:spacing w:val="-1"/>
        </w:rPr>
        <w:t>manner,</w:t>
      </w:r>
      <w:r>
        <w:t xml:space="preserve"> </w:t>
      </w:r>
      <w:r>
        <w:rPr>
          <w:spacing w:val="-1"/>
        </w:rPr>
        <w:t>what</w:t>
      </w:r>
      <w:r>
        <w:t xml:space="preserve"> they</w:t>
      </w:r>
      <w:r>
        <w:rPr>
          <w:spacing w:val="-3"/>
        </w:rPr>
        <w:t xml:space="preserve"> </w:t>
      </w:r>
      <w:r>
        <w:rPr>
          <w:spacing w:val="-1"/>
        </w:rPr>
        <w:t>are</w:t>
      </w:r>
      <w:r>
        <w:rPr>
          <w:spacing w:val="63"/>
        </w:rPr>
        <w:t xml:space="preserve"> </w:t>
      </w:r>
      <w:r>
        <w:rPr>
          <w:spacing w:val="-1"/>
        </w:rPr>
        <w:t>receiving</w:t>
      </w:r>
      <w:r>
        <w:rPr>
          <w:spacing w:val="-3"/>
        </w:rPr>
        <w:t xml:space="preserve"> </w:t>
      </w:r>
      <w:r>
        <w:t xml:space="preserve">that is </w:t>
      </w:r>
      <w:r>
        <w:rPr>
          <w:spacing w:val="-1"/>
        </w:rPr>
        <w:t>different</w:t>
      </w:r>
      <w:r>
        <w:rPr>
          <w:spacing w:val="2"/>
        </w:rPr>
        <w:t xml:space="preserve"> </w:t>
      </w:r>
      <w:r>
        <w:rPr>
          <w:spacing w:val="-1"/>
        </w:rPr>
        <w:t>from</w:t>
      </w:r>
      <w:r>
        <w:t xml:space="preserve"> the </w:t>
      </w:r>
      <w:r>
        <w:rPr>
          <w:spacing w:val="-1"/>
        </w:rPr>
        <w:t>other</w:t>
      </w:r>
      <w:r>
        <w:rPr>
          <w:spacing w:val="1"/>
        </w:rPr>
        <w:t xml:space="preserve"> </w:t>
      </w:r>
      <w:r>
        <w:rPr>
          <w:spacing w:val="-1"/>
        </w:rPr>
        <w:t>groups,</w:t>
      </w:r>
      <w:r>
        <w:rPr>
          <w:spacing w:val="1"/>
        </w:rPr>
        <w:t xml:space="preserve"> </w:t>
      </w:r>
      <w:r>
        <w:t xml:space="preserve">and </w:t>
      </w:r>
      <w:r>
        <w:rPr>
          <w:spacing w:val="-1"/>
        </w:rPr>
        <w:t>ongoing</w:t>
      </w:r>
      <w:r>
        <w:rPr>
          <w:spacing w:val="-3"/>
        </w:rPr>
        <w:t xml:space="preserve"> </w:t>
      </w:r>
      <w:r>
        <w:rPr>
          <w:spacing w:val="-1"/>
        </w:rPr>
        <w:t>assessment</w:t>
      </w:r>
      <w:r>
        <w:rPr>
          <w:spacing w:val="2"/>
        </w:rPr>
        <w:t xml:space="preserve"> </w:t>
      </w:r>
      <w:r>
        <w:rPr>
          <w:spacing w:val="-1"/>
        </w:rPr>
        <w:t>measures</w:t>
      </w:r>
      <w:r>
        <w:t xml:space="preserve"> and</w:t>
      </w:r>
      <w:r>
        <w:rPr>
          <w:spacing w:val="89"/>
        </w:rPr>
        <w:t xml:space="preserve"> </w:t>
      </w:r>
      <w:r>
        <w:t xml:space="preserve">the </w:t>
      </w:r>
      <w:r>
        <w:rPr>
          <w:spacing w:val="-1"/>
        </w:rPr>
        <w:t>subsequent</w:t>
      </w:r>
      <w:r>
        <w:t xml:space="preserve"> </w:t>
      </w:r>
      <w:r>
        <w:rPr>
          <w:spacing w:val="-1"/>
        </w:rPr>
        <w:t>regroupings.</w:t>
      </w:r>
      <w:r>
        <w:rPr>
          <w:spacing w:val="2"/>
        </w:rPr>
        <w:t xml:space="preserve"> </w:t>
      </w:r>
      <w:r>
        <w:rPr>
          <w:spacing w:val="-2"/>
        </w:rPr>
        <w:t>It</w:t>
      </w:r>
      <w:r>
        <w:t xml:space="preserve"> is </w:t>
      </w:r>
      <w:r>
        <w:rPr>
          <w:spacing w:val="-1"/>
        </w:rPr>
        <w:t>critical</w:t>
      </w:r>
      <w:r>
        <w:t xml:space="preserve"> </w:t>
      </w:r>
      <w:r>
        <w:rPr>
          <w:spacing w:val="-1"/>
        </w:rPr>
        <w:t>that</w:t>
      </w:r>
      <w:r>
        <w:t xml:space="preserve"> once students </w:t>
      </w:r>
      <w:r>
        <w:rPr>
          <w:spacing w:val="-1"/>
        </w:rPr>
        <w:t>reach</w:t>
      </w:r>
      <w:r>
        <w:t xml:space="preserve"> </w:t>
      </w:r>
      <w:r>
        <w:rPr>
          <w:spacing w:val="-1"/>
        </w:rPr>
        <w:t>English</w:t>
      </w:r>
      <w:r>
        <w:t xml:space="preserve"> </w:t>
      </w:r>
      <w:r>
        <w:rPr>
          <w:spacing w:val="-1"/>
        </w:rPr>
        <w:t>language</w:t>
      </w:r>
      <w:r>
        <w:rPr>
          <w:spacing w:val="79"/>
        </w:rPr>
        <w:t xml:space="preserve"> </w:t>
      </w:r>
      <w:r>
        <w:rPr>
          <w:spacing w:val="-1"/>
        </w:rPr>
        <w:t>proficiency,</w:t>
      </w:r>
      <w:r>
        <w:t xml:space="preserve"> the</w:t>
      </w:r>
      <w:r>
        <w:rPr>
          <w:spacing w:val="-1"/>
        </w:rPr>
        <w:t xml:space="preserve"> instruction</w:t>
      </w:r>
      <w:r>
        <w:t xml:space="preserve"> is in </w:t>
      </w:r>
      <w:r>
        <w:rPr>
          <w:spacing w:val="-1"/>
        </w:rPr>
        <w:t xml:space="preserve">place </w:t>
      </w:r>
      <w:r>
        <w:t xml:space="preserve">to push them </w:t>
      </w:r>
      <w:r>
        <w:rPr>
          <w:spacing w:val="-1"/>
        </w:rPr>
        <w:t>towards</w:t>
      </w:r>
      <w:r>
        <w:t xml:space="preserve"> </w:t>
      </w:r>
      <w:r>
        <w:rPr>
          <w:spacing w:val="-1"/>
        </w:rPr>
        <w:t>increasing</w:t>
      </w:r>
      <w:r>
        <w:rPr>
          <w:spacing w:val="-2"/>
        </w:rPr>
        <w:t xml:space="preserve"> </w:t>
      </w:r>
      <w:r>
        <w:t>levels of academic</w:t>
      </w:r>
      <w:r>
        <w:rPr>
          <w:spacing w:val="78"/>
        </w:rPr>
        <w:t xml:space="preserve"> </w:t>
      </w:r>
      <w:r>
        <w:rPr>
          <w:spacing w:val="-1"/>
        </w:rPr>
        <w:t>proficiency---and</w:t>
      </w:r>
      <w:r>
        <w:t xml:space="preserve"> </w:t>
      </w:r>
      <w:r>
        <w:rPr>
          <w:spacing w:val="-1"/>
        </w:rPr>
        <w:t>higher.</w:t>
      </w:r>
    </w:p>
    <w:p w14:paraId="2ADA3054" w14:textId="77777777" w:rsidR="00B46638" w:rsidRDefault="00B46638">
      <w:pPr>
        <w:rPr>
          <w:rFonts w:ascii="Times New Roman" w:eastAsia="Times New Roman" w:hAnsi="Times New Roman" w:cs="Times New Roman"/>
          <w:sz w:val="20"/>
          <w:szCs w:val="20"/>
        </w:rPr>
      </w:pPr>
    </w:p>
    <w:p w14:paraId="0F7CC529" w14:textId="77777777" w:rsidR="00B46638" w:rsidRDefault="00B46638">
      <w:pPr>
        <w:spacing w:before="11"/>
        <w:rPr>
          <w:rFonts w:ascii="Times New Roman" w:eastAsia="Times New Roman" w:hAnsi="Times New Roman" w:cs="Times New Roman"/>
          <w:sz w:val="21"/>
          <w:szCs w:val="21"/>
        </w:rPr>
      </w:pPr>
    </w:p>
    <w:p w14:paraId="40A463AD"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6046B545">
          <v:group id="_x0000_s3216" style="width:144.85pt;height:.85pt;mso-position-horizontal-relative:char;mso-position-vertical-relative:line" coordsize="2897,17">
            <v:group id="_x0000_s3217" style="position:absolute;left:8;top:8;width:2881;height:2" coordorigin="8,8" coordsize="2881,2">
              <v:shape id="_x0000_s3218" style="position:absolute;left:8;top:8;width:2881;height:2" coordorigin="8,8" coordsize="2881,0" path="m8,8l2889,8e" filled="f" strokeweight=".82pt">
                <v:path arrowok="t"/>
              </v:shape>
            </v:group>
            <w10:wrap type="none"/>
            <w10:anchorlock/>
          </v:group>
        </w:pict>
      </w:r>
    </w:p>
    <w:p w14:paraId="7D90BD02" w14:textId="77777777" w:rsidR="00B46638" w:rsidRDefault="00AF4FDD">
      <w:pPr>
        <w:spacing w:before="68"/>
        <w:ind w:left="120"/>
        <w:rPr>
          <w:rFonts w:ascii="Times New Roman" w:eastAsia="Times New Roman" w:hAnsi="Times New Roman" w:cs="Times New Roman"/>
          <w:sz w:val="16"/>
          <w:szCs w:val="16"/>
        </w:rPr>
      </w:pPr>
      <w:r>
        <w:rPr>
          <w:rFonts w:ascii="Times New Roman" w:eastAsia="Times New Roman" w:hAnsi="Times New Roman" w:cs="Times New Roman"/>
          <w:position w:val="7"/>
          <w:sz w:val="10"/>
          <w:szCs w:val="10"/>
        </w:rPr>
        <w:t>71</w:t>
      </w:r>
      <w:r>
        <w:rPr>
          <w:rFonts w:ascii="Times New Roman" w:eastAsia="Times New Roman" w:hAnsi="Times New Roman" w:cs="Times New Roman"/>
          <w:spacing w:val="15"/>
          <w:position w:val="7"/>
          <w:sz w:val="10"/>
          <w:szCs w:val="10"/>
        </w:rPr>
        <w:t xml:space="preserve"> </w:t>
      </w:r>
      <w:r>
        <w:rPr>
          <w:rFonts w:ascii="Times New Roman" w:eastAsia="Times New Roman" w:hAnsi="Times New Roman" w:cs="Times New Roman"/>
          <w:spacing w:val="-2"/>
          <w:sz w:val="16"/>
          <w:szCs w:val="16"/>
        </w:rPr>
        <w:t>Walker,</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D.</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i/>
          <w:spacing w:val="-1"/>
          <w:sz w:val="16"/>
          <w:szCs w:val="16"/>
        </w:rPr>
        <w:t>Salem’s</w:t>
      </w:r>
      <w:r>
        <w:rPr>
          <w:rFonts w:ascii="Times New Roman" w:eastAsia="Times New Roman" w:hAnsi="Times New Roman" w:cs="Times New Roman"/>
          <w:i/>
          <w:sz w:val="16"/>
          <w:szCs w:val="16"/>
        </w:rPr>
        <w:t xml:space="preserve"> </w:t>
      </w:r>
      <w:r>
        <w:rPr>
          <w:rFonts w:ascii="Times New Roman" w:eastAsia="Times New Roman" w:hAnsi="Times New Roman" w:cs="Times New Roman"/>
          <w:i/>
          <w:spacing w:val="-1"/>
          <w:sz w:val="16"/>
          <w:szCs w:val="16"/>
        </w:rPr>
        <w:t>forgotten immigrants</w:t>
      </w:r>
      <w:r>
        <w:rPr>
          <w:rFonts w:ascii="Times New Roman" w:eastAsia="Times New Roman" w:hAnsi="Times New Roman" w:cs="Times New Roman"/>
          <w:spacing w:val="-1"/>
          <w:sz w:val="16"/>
          <w:szCs w:val="16"/>
        </w:rPr>
        <w:t>, Salem</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Gazette,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July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25,</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2014.</w:t>
      </w:r>
    </w:p>
    <w:p w14:paraId="34AFFBC6" w14:textId="77777777" w:rsidR="00B46638" w:rsidRDefault="00B46638">
      <w:pPr>
        <w:rPr>
          <w:rFonts w:ascii="Times New Roman" w:eastAsia="Times New Roman" w:hAnsi="Times New Roman" w:cs="Times New Roman"/>
          <w:sz w:val="16"/>
          <w:szCs w:val="16"/>
        </w:rPr>
        <w:sectPr w:rsidR="00B46638">
          <w:pgSz w:w="12240" w:h="15840"/>
          <w:pgMar w:top="1380" w:right="1700" w:bottom="1200" w:left="1680" w:header="0" w:footer="1014" w:gutter="0"/>
          <w:cols w:space="720"/>
        </w:sectPr>
      </w:pPr>
    </w:p>
    <w:p w14:paraId="5E5AB31E" w14:textId="77777777" w:rsidR="00B46638" w:rsidRDefault="00AF4FDD">
      <w:pPr>
        <w:pStyle w:val="BodyText"/>
        <w:spacing w:before="54" w:line="257" w:lineRule="auto"/>
        <w:ind w:left="120" w:right="107" w:firstLine="719"/>
        <w:rPr>
          <w:sz w:val="14"/>
          <w:szCs w:val="14"/>
        </w:rPr>
      </w:pPr>
      <w:r>
        <w:lastRenderedPageBreak/>
        <w:t>Bentley</w:t>
      </w:r>
      <w:r>
        <w:rPr>
          <w:spacing w:val="-5"/>
        </w:rPr>
        <w:t xml:space="preserve"> </w:t>
      </w:r>
      <w:r>
        <w:t>Academy</w:t>
      </w:r>
      <w:r>
        <w:rPr>
          <w:spacing w:val="-5"/>
        </w:rPr>
        <w:t xml:space="preserve"> </w:t>
      </w:r>
      <w:r>
        <w:t xml:space="preserve">Charter </w:t>
      </w:r>
      <w:r>
        <w:rPr>
          <w:spacing w:val="-1"/>
        </w:rPr>
        <w:t>School</w:t>
      </w:r>
      <w:r>
        <w:t xml:space="preserve"> will </w:t>
      </w:r>
      <w:r>
        <w:rPr>
          <w:spacing w:val="-1"/>
        </w:rPr>
        <w:t>educate</w:t>
      </w:r>
      <w:r>
        <w:t xml:space="preserve"> each student in </w:t>
      </w:r>
      <w:r>
        <w:rPr>
          <w:spacing w:val="-1"/>
        </w:rPr>
        <w:t>compliance</w:t>
      </w:r>
      <w:r>
        <w:rPr>
          <w:spacing w:val="1"/>
        </w:rPr>
        <w:t xml:space="preserve"> </w:t>
      </w:r>
      <w:r>
        <w:t>with all</w:t>
      </w:r>
      <w:r>
        <w:rPr>
          <w:spacing w:val="49"/>
        </w:rPr>
        <w:t xml:space="preserve"> </w:t>
      </w:r>
      <w:r>
        <w:t>state</w:t>
      </w:r>
      <w:r>
        <w:rPr>
          <w:spacing w:val="-1"/>
        </w:rPr>
        <w:t xml:space="preserve"> and</w:t>
      </w:r>
      <w:r>
        <w:t xml:space="preserve"> </w:t>
      </w:r>
      <w:r>
        <w:rPr>
          <w:spacing w:val="-1"/>
        </w:rPr>
        <w:t>federal</w:t>
      </w:r>
      <w:r>
        <w:rPr>
          <w:spacing w:val="2"/>
        </w:rPr>
        <w:t xml:space="preserve"> </w:t>
      </w:r>
      <w:r>
        <w:rPr>
          <w:spacing w:val="-1"/>
        </w:rPr>
        <w:t>regulations</w:t>
      </w:r>
      <w:r>
        <w:t xml:space="preserve"> </w:t>
      </w:r>
      <w:r>
        <w:rPr>
          <w:spacing w:val="-1"/>
        </w:rPr>
        <w:t>and</w:t>
      </w:r>
      <w:r>
        <w:t xml:space="preserve"> in keeping</w:t>
      </w:r>
      <w:r>
        <w:rPr>
          <w:spacing w:val="-3"/>
        </w:rPr>
        <w:t xml:space="preserve"> </w:t>
      </w:r>
      <w:r>
        <w:t>with the</w:t>
      </w:r>
      <w:r>
        <w:rPr>
          <w:spacing w:val="-1"/>
        </w:rPr>
        <w:t xml:space="preserve"> culture </w:t>
      </w:r>
      <w:r>
        <w:t>of</w:t>
      </w:r>
      <w:r>
        <w:rPr>
          <w:spacing w:val="1"/>
        </w:rPr>
        <w:t xml:space="preserve"> </w:t>
      </w:r>
      <w:r>
        <w:rPr>
          <w:spacing w:val="-1"/>
        </w:rPr>
        <w:t>rigor,</w:t>
      </w:r>
      <w:r>
        <w:t xml:space="preserve"> college</w:t>
      </w:r>
      <w:r>
        <w:rPr>
          <w:spacing w:val="-1"/>
        </w:rPr>
        <w:t xml:space="preserve"> preparation,</w:t>
      </w:r>
      <w:r>
        <w:rPr>
          <w:spacing w:val="81"/>
        </w:rPr>
        <w:t xml:space="preserve"> </w:t>
      </w:r>
      <w:r>
        <w:rPr>
          <w:spacing w:val="-1"/>
        </w:rPr>
        <w:t>and</w:t>
      </w:r>
      <w:r>
        <w:t xml:space="preserve"> </w:t>
      </w:r>
      <w:r>
        <w:rPr>
          <w:spacing w:val="-1"/>
        </w:rPr>
        <w:t>high</w:t>
      </w:r>
      <w:r>
        <w:rPr>
          <w:spacing w:val="2"/>
        </w:rPr>
        <w:t xml:space="preserve"> </w:t>
      </w:r>
      <w:r>
        <w:rPr>
          <w:spacing w:val="-1"/>
        </w:rPr>
        <w:t>expectations</w:t>
      </w:r>
      <w:r>
        <w:t xml:space="preserve"> we set </w:t>
      </w:r>
      <w:r>
        <w:rPr>
          <w:spacing w:val="-1"/>
        </w:rPr>
        <w:t>for all</w:t>
      </w:r>
      <w:r>
        <w:t xml:space="preserve"> </w:t>
      </w:r>
      <w:r>
        <w:rPr>
          <w:spacing w:val="-1"/>
        </w:rPr>
        <w:t>learners.</w:t>
      </w:r>
      <w:r>
        <w:rPr>
          <w:spacing w:val="1"/>
        </w:rPr>
        <w:t xml:space="preserve"> </w:t>
      </w:r>
      <w:r>
        <w:t xml:space="preserve">BACS will </w:t>
      </w:r>
      <w:r>
        <w:rPr>
          <w:spacing w:val="-1"/>
        </w:rPr>
        <w:t>collaborate</w:t>
      </w:r>
      <w:r>
        <w:t xml:space="preserve"> </w:t>
      </w:r>
      <w:r>
        <w:rPr>
          <w:spacing w:val="-1"/>
        </w:rPr>
        <w:t>with</w:t>
      </w:r>
      <w:r>
        <w:t xml:space="preserve"> SPS to </w:t>
      </w:r>
      <w:r>
        <w:rPr>
          <w:spacing w:val="-1"/>
        </w:rPr>
        <w:t>ensure</w:t>
      </w:r>
      <w:r>
        <w:rPr>
          <w:spacing w:val="83"/>
        </w:rPr>
        <w:t xml:space="preserve"> </w:t>
      </w:r>
      <w:r>
        <w:t xml:space="preserve">that the </w:t>
      </w:r>
      <w:r>
        <w:rPr>
          <w:spacing w:val="-1"/>
        </w:rPr>
        <w:t>highest</w:t>
      </w:r>
      <w:r>
        <w:t xml:space="preserve"> quality</w:t>
      </w:r>
      <w:r>
        <w:rPr>
          <w:spacing w:val="-5"/>
        </w:rPr>
        <w:t xml:space="preserve"> </w:t>
      </w:r>
      <w:r>
        <w:t xml:space="preserve">supports </w:t>
      </w:r>
      <w:r>
        <w:rPr>
          <w:spacing w:val="-1"/>
        </w:rPr>
        <w:t xml:space="preserve">are </w:t>
      </w:r>
      <w:r>
        <w:t>being</w:t>
      </w:r>
      <w:r>
        <w:rPr>
          <w:spacing w:val="-3"/>
        </w:rPr>
        <w:t xml:space="preserve"> </w:t>
      </w:r>
      <w:r>
        <w:t xml:space="preserve">provided to </w:t>
      </w:r>
      <w:r>
        <w:rPr>
          <w:spacing w:val="-1"/>
        </w:rPr>
        <w:t>ELLs</w:t>
      </w:r>
      <w:r>
        <w:rPr>
          <w:spacing w:val="2"/>
        </w:rPr>
        <w:t xml:space="preserve"> </w:t>
      </w:r>
      <w:r>
        <w:rPr>
          <w:spacing w:val="-1"/>
        </w:rPr>
        <w:t>and</w:t>
      </w:r>
      <w:r>
        <w:t xml:space="preserve"> will </w:t>
      </w:r>
      <w:r>
        <w:rPr>
          <w:spacing w:val="-1"/>
        </w:rPr>
        <w:t>identify,</w:t>
      </w:r>
      <w:r>
        <w:t xml:space="preserve"> assess,</w:t>
      </w:r>
      <w:r>
        <w:rPr>
          <w:spacing w:val="39"/>
        </w:rPr>
        <w:t xml:space="preserve"> </w:t>
      </w:r>
      <w:r>
        <w:rPr>
          <w:spacing w:val="-1"/>
        </w:rPr>
        <w:t>place, and</w:t>
      </w:r>
      <w:r>
        <w:rPr>
          <w:spacing w:val="2"/>
        </w:rPr>
        <w:t xml:space="preserve"> </w:t>
      </w:r>
      <w:r>
        <w:t>reclassify</w:t>
      </w:r>
      <w:r>
        <w:rPr>
          <w:spacing w:val="-5"/>
        </w:rPr>
        <w:t xml:space="preserve"> </w:t>
      </w:r>
      <w:r>
        <w:t xml:space="preserve">ELL </w:t>
      </w:r>
      <w:r>
        <w:rPr>
          <w:spacing w:val="-1"/>
        </w:rPr>
        <w:t>scholars</w:t>
      </w:r>
      <w:r>
        <w:t xml:space="preserve"> </w:t>
      </w:r>
      <w:r>
        <w:rPr>
          <w:spacing w:val="2"/>
        </w:rPr>
        <w:t>by</w:t>
      </w:r>
      <w:r>
        <w:rPr>
          <w:spacing w:val="-5"/>
        </w:rPr>
        <w:t xml:space="preserve"> </w:t>
      </w:r>
      <w:r>
        <w:t>adhering</w:t>
      </w:r>
      <w:r>
        <w:rPr>
          <w:spacing w:val="-3"/>
        </w:rPr>
        <w:t xml:space="preserve"> </w:t>
      </w:r>
      <w:r>
        <w:t>to DESE</w:t>
      </w:r>
      <w:r>
        <w:rPr>
          <w:spacing w:val="-1"/>
        </w:rPr>
        <w:t xml:space="preserve"> guidelines</w:t>
      </w:r>
      <w:r>
        <w:t xml:space="preserve"> as</w:t>
      </w:r>
      <w:r>
        <w:rPr>
          <w:spacing w:val="1"/>
        </w:rPr>
        <w:t xml:space="preserve"> </w:t>
      </w:r>
      <w:r>
        <w:t>follows:</w:t>
      </w:r>
      <w:r>
        <w:rPr>
          <w:spacing w:val="-9"/>
        </w:rPr>
        <w:t xml:space="preserve"> </w:t>
      </w:r>
      <w:r>
        <w:rPr>
          <w:position w:val="10"/>
          <w:sz w:val="14"/>
        </w:rPr>
        <w:t>72</w:t>
      </w:r>
    </w:p>
    <w:p w14:paraId="58967E15" w14:textId="77777777" w:rsidR="00B46638" w:rsidRDefault="00B46638">
      <w:pPr>
        <w:spacing w:before="3"/>
        <w:rPr>
          <w:rFonts w:ascii="Times New Roman" w:eastAsia="Times New Roman" w:hAnsi="Times New Roman" w:cs="Times New Roman"/>
          <w:sz w:val="26"/>
          <w:szCs w:val="26"/>
        </w:rPr>
      </w:pPr>
    </w:p>
    <w:p w14:paraId="206FD2F5" w14:textId="77777777" w:rsidR="00B46638" w:rsidRDefault="00AF4FDD">
      <w:pPr>
        <w:pStyle w:val="BodyText"/>
        <w:spacing w:line="258" w:lineRule="auto"/>
        <w:ind w:left="120" w:right="222"/>
      </w:pPr>
      <w:r>
        <w:rPr>
          <w:spacing w:val="-1"/>
          <w:u w:val="single" w:color="000000"/>
        </w:rPr>
        <w:t>Identification:</w:t>
      </w:r>
      <w:r>
        <w:rPr>
          <w:u w:val="single" w:color="000000"/>
        </w:rPr>
        <w:t xml:space="preserve"> </w:t>
      </w:r>
      <w:r>
        <w:t xml:space="preserve">All </w:t>
      </w:r>
      <w:r>
        <w:rPr>
          <w:spacing w:val="-1"/>
        </w:rPr>
        <w:t>families</w:t>
      </w:r>
      <w:r>
        <w:t xml:space="preserve"> of BACS</w:t>
      </w:r>
      <w:r>
        <w:rPr>
          <w:spacing w:val="1"/>
        </w:rPr>
        <w:t xml:space="preserve"> </w:t>
      </w:r>
      <w:r>
        <w:rPr>
          <w:spacing w:val="-1"/>
        </w:rPr>
        <w:t>scholars</w:t>
      </w:r>
      <w:r>
        <w:t xml:space="preserve"> will </w:t>
      </w:r>
      <w:r>
        <w:rPr>
          <w:spacing w:val="-1"/>
        </w:rPr>
        <w:t>complete</w:t>
      </w:r>
      <w:r>
        <w:t xml:space="preserve"> a</w:t>
      </w:r>
      <w:r>
        <w:rPr>
          <w:spacing w:val="-2"/>
        </w:rPr>
        <w:t xml:space="preserve"> </w:t>
      </w:r>
      <w:r>
        <w:t>Home</w:t>
      </w:r>
      <w:r>
        <w:rPr>
          <w:spacing w:val="1"/>
        </w:rPr>
        <w:t xml:space="preserve"> </w:t>
      </w:r>
      <w:r>
        <w:rPr>
          <w:spacing w:val="-1"/>
        </w:rPr>
        <w:t xml:space="preserve">Language </w:t>
      </w:r>
      <w:r>
        <w:t>Survey</w:t>
      </w:r>
      <w:r>
        <w:rPr>
          <w:spacing w:val="67"/>
        </w:rPr>
        <w:t xml:space="preserve"> </w:t>
      </w:r>
      <w:r>
        <w:t xml:space="preserve">upon </w:t>
      </w:r>
      <w:r>
        <w:rPr>
          <w:spacing w:val="-1"/>
        </w:rPr>
        <w:t>enrollment.</w:t>
      </w:r>
      <w:r>
        <w:rPr>
          <w:spacing w:val="2"/>
        </w:rPr>
        <w:t xml:space="preserve"> </w:t>
      </w:r>
      <w:r>
        <w:rPr>
          <w:spacing w:val="-2"/>
        </w:rPr>
        <w:t>If</w:t>
      </w:r>
      <w:r>
        <w:t xml:space="preserve"> the</w:t>
      </w:r>
      <w:r>
        <w:rPr>
          <w:spacing w:val="-2"/>
        </w:rPr>
        <w:t xml:space="preserve"> </w:t>
      </w:r>
      <w:r>
        <w:t>information on the</w:t>
      </w:r>
      <w:r>
        <w:rPr>
          <w:spacing w:val="-1"/>
        </w:rPr>
        <w:t xml:space="preserve"> </w:t>
      </w:r>
      <w:r>
        <w:t>survey</w:t>
      </w:r>
      <w:r>
        <w:rPr>
          <w:spacing w:val="-3"/>
        </w:rPr>
        <w:t xml:space="preserve"> </w:t>
      </w:r>
      <w:r>
        <w:rPr>
          <w:spacing w:val="-1"/>
        </w:rPr>
        <w:t>indicates</w:t>
      </w:r>
      <w:r>
        <w:t xml:space="preserve"> </w:t>
      </w:r>
      <w:r>
        <w:rPr>
          <w:spacing w:val="-1"/>
        </w:rPr>
        <w:t>that</w:t>
      </w:r>
      <w:r>
        <w:t xml:space="preserve"> the</w:t>
      </w:r>
      <w:r>
        <w:rPr>
          <w:spacing w:val="-1"/>
        </w:rPr>
        <w:t xml:space="preserve"> </w:t>
      </w:r>
      <w:r>
        <w:t>student may</w:t>
      </w:r>
      <w:r>
        <w:rPr>
          <w:spacing w:val="-5"/>
        </w:rPr>
        <w:t xml:space="preserve"> </w:t>
      </w:r>
      <w:r>
        <w:t>speak a</w:t>
      </w:r>
      <w:r>
        <w:rPr>
          <w:spacing w:val="47"/>
        </w:rPr>
        <w:t xml:space="preserve"> </w:t>
      </w:r>
      <w:r>
        <w:rPr>
          <w:spacing w:val="-1"/>
        </w:rPr>
        <w:t xml:space="preserve">language </w:t>
      </w:r>
      <w:r>
        <w:t>other</w:t>
      </w:r>
      <w:r>
        <w:rPr>
          <w:spacing w:val="-2"/>
        </w:rPr>
        <w:t xml:space="preserve"> </w:t>
      </w:r>
      <w:r>
        <w:t xml:space="preserve">than English at </w:t>
      </w:r>
      <w:r>
        <w:rPr>
          <w:spacing w:val="-1"/>
        </w:rPr>
        <w:t>home,</w:t>
      </w:r>
      <w:r>
        <w:t xml:space="preserve"> </w:t>
      </w:r>
      <w:r>
        <w:rPr>
          <w:spacing w:val="-1"/>
        </w:rPr>
        <w:t>and/or</w:t>
      </w:r>
      <w:r>
        <w:t xml:space="preserve"> the</w:t>
      </w:r>
      <w:r>
        <w:rPr>
          <w:spacing w:val="-1"/>
        </w:rPr>
        <w:t xml:space="preserve"> </w:t>
      </w:r>
      <w:r>
        <w:t xml:space="preserve">student </w:t>
      </w:r>
      <w:r>
        <w:rPr>
          <w:spacing w:val="-1"/>
        </w:rPr>
        <w:t>was</w:t>
      </w:r>
      <w:r>
        <w:t xml:space="preserve"> born in another </w:t>
      </w:r>
      <w:r>
        <w:rPr>
          <w:spacing w:val="-1"/>
        </w:rPr>
        <w:t>country,</w:t>
      </w:r>
      <w:r>
        <w:t xml:space="preserve"> the</w:t>
      </w:r>
      <w:r>
        <w:rPr>
          <w:spacing w:val="46"/>
        </w:rPr>
        <w:t xml:space="preserve"> </w:t>
      </w:r>
      <w:r>
        <w:rPr>
          <w:rFonts w:cs="Times New Roman"/>
          <w:spacing w:val="-1"/>
        </w:rPr>
        <w:t>scholar’s</w:t>
      </w:r>
      <w:r>
        <w:rPr>
          <w:rFonts w:cs="Times New Roman"/>
        </w:rPr>
        <w:t xml:space="preserve"> </w:t>
      </w:r>
      <w:r>
        <w:rPr>
          <w:rFonts w:cs="Times New Roman"/>
          <w:spacing w:val="-1"/>
        </w:rPr>
        <w:t xml:space="preserve">academic </w:t>
      </w:r>
      <w:r>
        <w:rPr>
          <w:rFonts w:cs="Times New Roman"/>
        </w:rPr>
        <w:t xml:space="preserve">records will be </w:t>
      </w:r>
      <w:r>
        <w:rPr>
          <w:rFonts w:cs="Times New Roman"/>
          <w:spacing w:val="-1"/>
        </w:rPr>
        <w:t>reviewed</w:t>
      </w:r>
      <w:r>
        <w:rPr>
          <w:rFonts w:cs="Times New Roman"/>
          <w:spacing w:val="2"/>
        </w:rPr>
        <w:t xml:space="preserve"> </w:t>
      </w:r>
      <w:r>
        <w:rPr>
          <w:rFonts w:cs="Times New Roman"/>
        </w:rPr>
        <w:t>for</w:t>
      </w:r>
      <w:r>
        <w:rPr>
          <w:rFonts w:cs="Times New Roman"/>
          <w:spacing w:val="-2"/>
        </w:rPr>
        <w:t xml:space="preserve"> </w:t>
      </w:r>
      <w:r>
        <w:rPr>
          <w:rFonts w:cs="Times New Roman"/>
        </w:rPr>
        <w:t>proficiency</w:t>
      </w:r>
      <w:r>
        <w:rPr>
          <w:rFonts w:cs="Times New Roman"/>
          <w:spacing w:val="-5"/>
        </w:rPr>
        <w:t xml:space="preserve"> </w:t>
      </w:r>
      <w:r>
        <w:rPr>
          <w:rFonts w:cs="Times New Roman"/>
        </w:rPr>
        <w:t xml:space="preserve">data </w:t>
      </w:r>
      <w:r>
        <w:rPr>
          <w:rFonts w:cs="Times New Roman"/>
          <w:spacing w:val="-1"/>
        </w:rPr>
        <w:t>(MEPA,</w:t>
      </w:r>
      <w:r>
        <w:rPr>
          <w:rFonts w:cs="Times New Roman"/>
          <w:spacing w:val="1"/>
        </w:rPr>
        <w:t xml:space="preserve"> </w:t>
      </w:r>
      <w:r>
        <w:rPr>
          <w:rFonts w:cs="Times New Roman"/>
        </w:rPr>
        <w:t>ACCESS, or</w:t>
      </w:r>
      <w:r>
        <w:rPr>
          <w:rFonts w:cs="Times New Roman"/>
          <w:spacing w:val="49"/>
        </w:rPr>
        <w:t xml:space="preserve"> </w:t>
      </w:r>
      <w:r>
        <w:t>other</w:t>
      </w:r>
      <w:r>
        <w:rPr>
          <w:spacing w:val="-2"/>
        </w:rPr>
        <w:t xml:space="preserve"> </w:t>
      </w:r>
      <w:r>
        <w:t>proficiency</w:t>
      </w:r>
      <w:r>
        <w:rPr>
          <w:spacing w:val="-5"/>
        </w:rPr>
        <w:t xml:space="preserve"> </w:t>
      </w:r>
      <w:r>
        <w:t xml:space="preserve">measures such </w:t>
      </w:r>
      <w:r>
        <w:rPr>
          <w:spacing w:val="-1"/>
        </w:rPr>
        <w:t>as</w:t>
      </w:r>
      <w:r>
        <w:rPr>
          <w:spacing w:val="2"/>
        </w:rPr>
        <w:t xml:space="preserve"> </w:t>
      </w:r>
      <w:r>
        <w:rPr>
          <w:spacing w:val="-1"/>
        </w:rPr>
        <w:t>LAS)</w:t>
      </w:r>
      <w:r>
        <w:rPr>
          <w:spacing w:val="1"/>
        </w:rPr>
        <w:t xml:space="preserve"> </w:t>
      </w:r>
      <w:r>
        <w:rPr>
          <w:spacing w:val="-1"/>
        </w:rPr>
        <w:t>and</w:t>
      </w:r>
      <w:r>
        <w:t xml:space="preserve"> the</w:t>
      </w:r>
      <w:r>
        <w:rPr>
          <w:spacing w:val="1"/>
        </w:rPr>
        <w:t xml:space="preserve"> </w:t>
      </w:r>
      <w:r>
        <w:rPr>
          <w:spacing w:val="-1"/>
        </w:rPr>
        <w:t>ELL</w:t>
      </w:r>
      <w:r>
        <w:rPr>
          <w:spacing w:val="-3"/>
        </w:rPr>
        <w:t xml:space="preserve"> </w:t>
      </w:r>
      <w:r>
        <w:rPr>
          <w:spacing w:val="-1"/>
        </w:rPr>
        <w:t>Director</w:t>
      </w:r>
      <w:r>
        <w:t xml:space="preserve"> of the</w:t>
      </w:r>
      <w:r>
        <w:rPr>
          <w:spacing w:val="-2"/>
        </w:rPr>
        <w:t xml:space="preserve"> </w:t>
      </w:r>
      <w:r>
        <w:t>sending</w:t>
      </w:r>
      <w:r>
        <w:rPr>
          <w:spacing w:val="31"/>
        </w:rPr>
        <w:t xml:space="preserve"> </w:t>
      </w:r>
      <w:r>
        <w:rPr>
          <w:spacing w:val="-1"/>
        </w:rPr>
        <w:t>district/school</w:t>
      </w:r>
      <w:r>
        <w:t xml:space="preserve"> will be </w:t>
      </w:r>
      <w:r>
        <w:rPr>
          <w:spacing w:val="-1"/>
        </w:rPr>
        <w:t>contacted.</w:t>
      </w:r>
      <w:r>
        <w:t xml:space="preserve"> </w:t>
      </w:r>
      <w:r>
        <w:rPr>
          <w:spacing w:val="-1"/>
        </w:rPr>
        <w:t>An</w:t>
      </w:r>
      <w:r>
        <w:t xml:space="preserve"> </w:t>
      </w:r>
      <w:r>
        <w:rPr>
          <w:spacing w:val="-1"/>
        </w:rPr>
        <w:t>interview</w:t>
      </w:r>
      <w:r>
        <w:t xml:space="preserve"> </w:t>
      </w:r>
      <w:r>
        <w:rPr>
          <w:spacing w:val="-1"/>
        </w:rPr>
        <w:t>with</w:t>
      </w:r>
      <w:r>
        <w:t xml:space="preserve"> the </w:t>
      </w:r>
      <w:r>
        <w:rPr>
          <w:spacing w:val="-1"/>
        </w:rPr>
        <w:t>family</w:t>
      </w:r>
      <w:r>
        <w:rPr>
          <w:spacing w:val="-3"/>
        </w:rPr>
        <w:t xml:space="preserve"> </w:t>
      </w:r>
      <w:r>
        <w:rPr>
          <w:spacing w:val="-1"/>
        </w:rPr>
        <w:t>and</w:t>
      </w:r>
      <w:r>
        <w:t xml:space="preserve"> the</w:t>
      </w:r>
      <w:r>
        <w:rPr>
          <w:spacing w:val="3"/>
        </w:rPr>
        <w:t xml:space="preserve"> </w:t>
      </w:r>
      <w:r>
        <w:t>student will also</w:t>
      </w:r>
      <w:r>
        <w:rPr>
          <w:spacing w:val="77"/>
        </w:rPr>
        <w:t xml:space="preserve"> </w:t>
      </w:r>
      <w:r>
        <w:t>be</w:t>
      </w:r>
      <w:r>
        <w:rPr>
          <w:spacing w:val="-1"/>
        </w:rPr>
        <w:t xml:space="preserve"> conducted.</w:t>
      </w:r>
      <w:r>
        <w:t xml:space="preserve"> </w:t>
      </w:r>
      <w:r>
        <w:rPr>
          <w:spacing w:val="-1"/>
        </w:rPr>
        <w:t>Students</w:t>
      </w:r>
      <w:r>
        <w:t xml:space="preserve"> who </w:t>
      </w:r>
      <w:r>
        <w:rPr>
          <w:spacing w:val="-1"/>
        </w:rPr>
        <w:t>are</w:t>
      </w:r>
      <w:r>
        <w:rPr>
          <w:spacing w:val="-2"/>
        </w:rPr>
        <w:t xml:space="preserve"> </w:t>
      </w:r>
      <w:r>
        <w:t xml:space="preserve">newcomers </w:t>
      </w:r>
      <w:r>
        <w:rPr>
          <w:spacing w:val="-1"/>
        </w:rPr>
        <w:t>as</w:t>
      </w:r>
      <w:r>
        <w:t xml:space="preserve"> well as students without </w:t>
      </w:r>
      <w:r>
        <w:rPr>
          <w:spacing w:val="-1"/>
        </w:rPr>
        <w:t>formal</w:t>
      </w:r>
      <w:r>
        <w:t xml:space="preserve"> or</w:t>
      </w:r>
      <w:r>
        <w:rPr>
          <w:spacing w:val="-1"/>
        </w:rPr>
        <w:t xml:space="preserve"> </w:t>
      </w:r>
      <w:r>
        <w:t>public</w:t>
      </w:r>
      <w:r>
        <w:rPr>
          <w:spacing w:val="49"/>
        </w:rPr>
        <w:t xml:space="preserve"> </w:t>
      </w:r>
      <w:r>
        <w:rPr>
          <w:spacing w:val="-1"/>
        </w:rPr>
        <w:t>school</w:t>
      </w:r>
      <w:r>
        <w:t xml:space="preserve"> </w:t>
      </w:r>
      <w:r>
        <w:rPr>
          <w:spacing w:val="-1"/>
        </w:rPr>
        <w:t>education</w:t>
      </w:r>
      <w:r>
        <w:t xml:space="preserve"> </w:t>
      </w:r>
      <w:r>
        <w:rPr>
          <w:spacing w:val="-1"/>
        </w:rPr>
        <w:t>and</w:t>
      </w:r>
      <w:r>
        <w:t xml:space="preserve"> who </w:t>
      </w:r>
      <w:r>
        <w:rPr>
          <w:spacing w:val="-1"/>
        </w:rPr>
        <w:t xml:space="preserve">have </w:t>
      </w:r>
      <w:r>
        <w:t>not</w:t>
      </w:r>
      <w:r>
        <w:rPr>
          <w:spacing w:val="5"/>
        </w:rPr>
        <w:t xml:space="preserve"> </w:t>
      </w:r>
      <w:r>
        <w:rPr>
          <w:spacing w:val="-2"/>
        </w:rPr>
        <w:t>yet</w:t>
      </w:r>
      <w:r>
        <w:t xml:space="preserve"> </w:t>
      </w:r>
      <w:r>
        <w:rPr>
          <w:spacing w:val="-1"/>
        </w:rPr>
        <w:t>received</w:t>
      </w:r>
      <w:r>
        <w:rPr>
          <w:spacing w:val="1"/>
        </w:rPr>
        <w:t xml:space="preserve"> </w:t>
      </w:r>
      <w:r>
        <w:t>a</w:t>
      </w:r>
      <w:r>
        <w:rPr>
          <w:spacing w:val="1"/>
        </w:rPr>
        <w:t xml:space="preserve"> </w:t>
      </w:r>
      <w:r>
        <w:rPr>
          <w:spacing w:val="-1"/>
        </w:rPr>
        <w:t xml:space="preserve">language </w:t>
      </w:r>
      <w:r>
        <w:t>screening</w:t>
      </w:r>
      <w:r>
        <w:rPr>
          <w:spacing w:val="-3"/>
        </w:rPr>
        <w:t xml:space="preserve"> </w:t>
      </w:r>
      <w:r>
        <w:t>will</w:t>
      </w:r>
      <w:r>
        <w:rPr>
          <w:spacing w:val="2"/>
        </w:rPr>
        <w:t xml:space="preserve"> </w:t>
      </w:r>
      <w:r>
        <w:t>be</w:t>
      </w:r>
      <w:r>
        <w:rPr>
          <w:spacing w:val="57"/>
        </w:rPr>
        <w:t xml:space="preserve"> </w:t>
      </w:r>
      <w:r>
        <w:rPr>
          <w:spacing w:val="-1"/>
        </w:rPr>
        <w:t>administered</w:t>
      </w:r>
      <w:r>
        <w:t xml:space="preserve"> the W-APT.</w:t>
      </w:r>
    </w:p>
    <w:p w14:paraId="7CFCC6FC" w14:textId="77777777" w:rsidR="00B46638" w:rsidRDefault="00B46638">
      <w:pPr>
        <w:spacing w:before="2"/>
        <w:rPr>
          <w:rFonts w:ascii="Times New Roman" w:eastAsia="Times New Roman" w:hAnsi="Times New Roman" w:cs="Times New Roman"/>
          <w:sz w:val="26"/>
          <w:szCs w:val="26"/>
        </w:rPr>
      </w:pPr>
    </w:p>
    <w:p w14:paraId="086AA46A" w14:textId="77777777" w:rsidR="00B46638" w:rsidRDefault="00AF4FDD">
      <w:pPr>
        <w:pStyle w:val="BodyText"/>
        <w:spacing w:line="257" w:lineRule="auto"/>
        <w:ind w:left="120" w:right="263"/>
        <w:rPr>
          <w:sz w:val="14"/>
          <w:szCs w:val="14"/>
        </w:rPr>
      </w:pPr>
      <w:r>
        <w:rPr>
          <w:spacing w:val="-1"/>
          <w:u w:val="single" w:color="000000"/>
        </w:rPr>
        <w:t>Program</w:t>
      </w:r>
      <w:r>
        <w:rPr>
          <w:u w:val="single" w:color="000000"/>
        </w:rPr>
        <w:t xml:space="preserve"> </w:t>
      </w:r>
      <w:r>
        <w:rPr>
          <w:spacing w:val="-1"/>
          <w:u w:val="single" w:color="000000"/>
        </w:rPr>
        <w:t>delivery:</w:t>
      </w:r>
      <w:r>
        <w:rPr>
          <w:spacing w:val="2"/>
          <w:u w:val="single" w:color="000000"/>
        </w:rPr>
        <w:t xml:space="preserve"> </w:t>
      </w:r>
      <w:r>
        <w:rPr>
          <w:spacing w:val="-1"/>
        </w:rPr>
        <w:t>Based</w:t>
      </w:r>
      <w:r>
        <w:rPr>
          <w:spacing w:val="2"/>
        </w:rPr>
        <w:t xml:space="preserve"> </w:t>
      </w:r>
      <w:r>
        <w:t>on the student</w:t>
      </w:r>
      <w:r>
        <w:rPr>
          <w:rFonts w:cs="Times New Roman"/>
        </w:rPr>
        <w:t xml:space="preserve">’s </w:t>
      </w:r>
      <w:r>
        <w:rPr>
          <w:rFonts w:cs="Times New Roman"/>
          <w:spacing w:val="-1"/>
        </w:rPr>
        <w:t>proficie</w:t>
      </w:r>
      <w:r>
        <w:rPr>
          <w:spacing w:val="-1"/>
        </w:rPr>
        <w:t>ncy</w:t>
      </w:r>
      <w:r>
        <w:rPr>
          <w:spacing w:val="-5"/>
        </w:rPr>
        <w:t xml:space="preserve"> </w:t>
      </w:r>
      <w:r>
        <w:t>data,</w:t>
      </w:r>
      <w:r>
        <w:rPr>
          <w:spacing w:val="1"/>
        </w:rPr>
        <w:t xml:space="preserve"> </w:t>
      </w:r>
      <w:r>
        <w:rPr>
          <w:spacing w:val="-1"/>
        </w:rPr>
        <w:t>BACS</w:t>
      </w:r>
      <w:r>
        <w:t xml:space="preserve"> will tailor specific</w:t>
      </w:r>
      <w:r>
        <w:rPr>
          <w:spacing w:val="49"/>
        </w:rPr>
        <w:t xml:space="preserve"> </w:t>
      </w:r>
      <w:r>
        <w:rPr>
          <w:rFonts w:cs="Times New Roman"/>
          <w:spacing w:val="-1"/>
        </w:rPr>
        <w:t>education</w:t>
      </w:r>
      <w:r>
        <w:rPr>
          <w:rFonts w:cs="Times New Roman"/>
        </w:rPr>
        <w:t xml:space="preserve"> </w:t>
      </w:r>
      <w:r>
        <w:rPr>
          <w:rFonts w:cs="Times New Roman"/>
          <w:spacing w:val="-1"/>
        </w:rPr>
        <w:t>programs</w:t>
      </w:r>
      <w:r>
        <w:rPr>
          <w:rFonts w:cs="Times New Roman"/>
        </w:rPr>
        <w:t xml:space="preserve"> to </w:t>
      </w:r>
      <w:r>
        <w:rPr>
          <w:rFonts w:cs="Times New Roman"/>
          <w:spacing w:val="-1"/>
        </w:rPr>
        <w:t>ELLs’</w:t>
      </w:r>
      <w:r>
        <w:rPr>
          <w:rFonts w:cs="Times New Roman"/>
        </w:rPr>
        <w:t xml:space="preserve"> </w:t>
      </w:r>
      <w:r>
        <w:rPr>
          <w:rFonts w:cs="Times New Roman"/>
          <w:spacing w:val="-1"/>
        </w:rPr>
        <w:t>needs</w:t>
      </w:r>
      <w:r>
        <w:rPr>
          <w:rFonts w:cs="Times New Roman"/>
        </w:rPr>
        <w:t xml:space="preserve"> and ELL</w:t>
      </w:r>
      <w:r>
        <w:rPr>
          <w:rFonts w:cs="Times New Roman"/>
          <w:spacing w:val="-3"/>
        </w:rPr>
        <w:t xml:space="preserve"> </w:t>
      </w:r>
      <w:r>
        <w:rPr>
          <w:rFonts w:cs="Times New Roman"/>
        </w:rPr>
        <w:t>student</w:t>
      </w:r>
      <w:r>
        <w:t xml:space="preserve">s will </w:t>
      </w:r>
      <w:r>
        <w:rPr>
          <w:spacing w:val="-1"/>
        </w:rPr>
        <w:t>receive</w:t>
      </w:r>
      <w:r>
        <w:t xml:space="preserve"> </w:t>
      </w:r>
      <w:r>
        <w:rPr>
          <w:spacing w:val="-1"/>
        </w:rPr>
        <w:t>English</w:t>
      </w:r>
      <w:r>
        <w:rPr>
          <w:spacing w:val="2"/>
        </w:rPr>
        <w:t xml:space="preserve"> </w:t>
      </w:r>
      <w:r>
        <w:rPr>
          <w:spacing w:val="-1"/>
        </w:rPr>
        <w:t>as</w:t>
      </w:r>
      <w:r>
        <w:t xml:space="preserve"> a </w:t>
      </w:r>
      <w:r>
        <w:rPr>
          <w:spacing w:val="-1"/>
        </w:rPr>
        <w:t>Second</w:t>
      </w:r>
      <w:r>
        <w:rPr>
          <w:spacing w:val="69"/>
        </w:rPr>
        <w:t xml:space="preserve"> </w:t>
      </w:r>
      <w:r>
        <w:rPr>
          <w:spacing w:val="-1"/>
        </w:rPr>
        <w:t>Language instruction</w:t>
      </w:r>
      <w:r>
        <w:t xml:space="preserve"> </w:t>
      </w:r>
      <w:r>
        <w:rPr>
          <w:spacing w:val="-1"/>
        </w:rPr>
        <w:t>(ESL).</w:t>
      </w:r>
      <w:r>
        <w:t xml:space="preserve">  Supporting</w:t>
      </w:r>
      <w:r>
        <w:rPr>
          <w:spacing w:val="-3"/>
        </w:rPr>
        <w:t xml:space="preserve"> </w:t>
      </w:r>
      <w:r>
        <w:t xml:space="preserve">the </w:t>
      </w:r>
      <w:r>
        <w:rPr>
          <w:spacing w:val="-1"/>
        </w:rPr>
        <w:t>research</w:t>
      </w:r>
      <w:r>
        <w:t xml:space="preserve"> that </w:t>
      </w:r>
      <w:r>
        <w:rPr>
          <w:spacing w:val="-1"/>
        </w:rPr>
        <w:t>ELLs,</w:t>
      </w:r>
      <w:r>
        <w:t xml:space="preserve"> like</w:t>
      </w:r>
      <w:r>
        <w:rPr>
          <w:spacing w:val="-1"/>
        </w:rPr>
        <w:t xml:space="preserve"> </w:t>
      </w:r>
      <w:r>
        <w:t>their</w:t>
      </w:r>
      <w:r>
        <w:rPr>
          <w:spacing w:val="1"/>
        </w:rPr>
        <w:t xml:space="preserve"> </w:t>
      </w:r>
      <w:r>
        <w:rPr>
          <w:spacing w:val="-1"/>
        </w:rPr>
        <w:t>native</w:t>
      </w:r>
      <w:r>
        <w:rPr>
          <w:spacing w:val="65"/>
        </w:rPr>
        <w:t xml:space="preserve"> </w:t>
      </w:r>
      <w:r>
        <w:rPr>
          <w:rFonts w:cs="Times New Roman"/>
          <w:spacing w:val="-1"/>
        </w:rPr>
        <w:t>speaking</w:t>
      </w:r>
      <w:r>
        <w:rPr>
          <w:rFonts w:cs="Times New Roman"/>
        </w:rPr>
        <w:t xml:space="preserve"> peers, </w:t>
      </w:r>
      <w:r>
        <w:rPr>
          <w:rFonts w:cs="Times New Roman"/>
          <w:spacing w:val="-1"/>
        </w:rPr>
        <w:t>need</w:t>
      </w:r>
      <w:r>
        <w:rPr>
          <w:rFonts w:cs="Times New Roman"/>
        </w:rPr>
        <w:t xml:space="preserve"> to </w:t>
      </w:r>
      <w:r>
        <w:rPr>
          <w:rFonts w:cs="Times New Roman"/>
          <w:spacing w:val="-1"/>
        </w:rPr>
        <w:t>receive</w:t>
      </w:r>
      <w:r>
        <w:rPr>
          <w:rFonts w:cs="Times New Roman"/>
          <w:spacing w:val="1"/>
        </w:rPr>
        <w:t xml:space="preserve"> </w:t>
      </w:r>
      <w:r>
        <w:rPr>
          <w:rFonts w:cs="Times New Roman"/>
        </w:rPr>
        <w:t>“highly</w:t>
      </w:r>
      <w:r>
        <w:rPr>
          <w:rFonts w:cs="Times New Roman"/>
          <w:spacing w:val="-5"/>
        </w:rPr>
        <w:t xml:space="preserve"> </w:t>
      </w:r>
      <w:r>
        <w:rPr>
          <w:rFonts w:cs="Times New Roman"/>
          <w:spacing w:val="-1"/>
        </w:rPr>
        <w:t>motivating,</w:t>
      </w:r>
      <w:r>
        <w:rPr>
          <w:rFonts w:cs="Times New Roman"/>
        </w:rPr>
        <w:t xml:space="preserve"> ri</w:t>
      </w:r>
      <w:r>
        <w:t>gorous instruction</w:t>
      </w:r>
      <w:r>
        <w:rPr>
          <w:rFonts w:cs="Times New Roman"/>
        </w:rPr>
        <w:t>”</w:t>
      </w:r>
      <w:r>
        <w:rPr>
          <w:rFonts w:cs="Times New Roman"/>
          <w:spacing w:val="-1"/>
        </w:rPr>
        <w:t xml:space="preserve"> </w:t>
      </w:r>
      <w:r>
        <w:rPr>
          <w:rFonts w:cs="Times New Roman"/>
        </w:rPr>
        <w:t xml:space="preserve">in </w:t>
      </w:r>
      <w:r>
        <w:rPr>
          <w:rFonts w:cs="Times New Roman"/>
          <w:spacing w:val="-1"/>
        </w:rPr>
        <w:t>order</w:t>
      </w:r>
      <w:r>
        <w:rPr>
          <w:rFonts w:cs="Times New Roman"/>
        </w:rPr>
        <w:t xml:space="preserve"> to</w:t>
      </w:r>
      <w:r>
        <w:rPr>
          <w:rFonts w:cs="Times New Roman"/>
          <w:spacing w:val="55"/>
        </w:rPr>
        <w:t xml:space="preserve"> </w:t>
      </w:r>
      <w:r>
        <w:rPr>
          <w:spacing w:val="-1"/>
        </w:rPr>
        <w:t>succeed</w:t>
      </w:r>
      <w:r>
        <w:t xml:space="preserve"> in school, </w:t>
      </w:r>
      <w:r>
        <w:rPr>
          <w:spacing w:val="-1"/>
        </w:rPr>
        <w:t>BACS</w:t>
      </w:r>
      <w:r>
        <w:rPr>
          <w:spacing w:val="3"/>
        </w:rPr>
        <w:t xml:space="preserve"> </w:t>
      </w:r>
      <w:r>
        <w:t xml:space="preserve">will </w:t>
      </w:r>
      <w:r>
        <w:rPr>
          <w:spacing w:val="-1"/>
        </w:rPr>
        <w:t xml:space="preserve">utilize </w:t>
      </w:r>
      <w:r>
        <w:t>a</w:t>
      </w:r>
      <w:r>
        <w:rPr>
          <w:spacing w:val="-1"/>
        </w:rPr>
        <w:t xml:space="preserve"> </w:t>
      </w:r>
      <w:r>
        <w:t xml:space="preserve">push-in, </w:t>
      </w:r>
      <w:r>
        <w:rPr>
          <w:spacing w:val="-1"/>
        </w:rPr>
        <w:t>rather</w:t>
      </w:r>
      <w:r>
        <w:rPr>
          <w:spacing w:val="-2"/>
        </w:rPr>
        <w:t xml:space="preserve"> </w:t>
      </w:r>
      <w:r>
        <w:t xml:space="preserve">than </w:t>
      </w:r>
      <w:r>
        <w:rPr>
          <w:spacing w:val="-1"/>
        </w:rPr>
        <w:t>pull-out</w:t>
      </w:r>
      <w:r>
        <w:t xml:space="preserve"> </w:t>
      </w:r>
      <w:r>
        <w:rPr>
          <w:spacing w:val="-1"/>
        </w:rPr>
        <w:t>model,</w:t>
      </w:r>
      <w:r>
        <w:rPr>
          <w:spacing w:val="2"/>
        </w:rPr>
        <w:t xml:space="preserve"> </w:t>
      </w:r>
      <w:r>
        <w:t>for</w:t>
      </w:r>
      <w:r>
        <w:rPr>
          <w:spacing w:val="-2"/>
        </w:rPr>
        <w:t xml:space="preserve"> </w:t>
      </w:r>
      <w:r>
        <w:rPr>
          <w:spacing w:val="-1"/>
        </w:rPr>
        <w:t>ELD</w:t>
      </w:r>
      <w:r>
        <w:rPr>
          <w:spacing w:val="59"/>
        </w:rPr>
        <w:t xml:space="preserve"> </w:t>
      </w:r>
      <w:r>
        <w:rPr>
          <w:spacing w:val="-1"/>
        </w:rPr>
        <w:t>instruction and</w:t>
      </w:r>
      <w:r>
        <w:t xml:space="preserve"> ESL</w:t>
      </w:r>
      <w:r>
        <w:rPr>
          <w:spacing w:val="-6"/>
        </w:rPr>
        <w:t xml:space="preserve"> </w:t>
      </w:r>
      <w:r>
        <w:t>support</w:t>
      </w:r>
      <w:r>
        <w:rPr>
          <w:spacing w:val="-1"/>
        </w:rPr>
        <w:t xml:space="preserve"> whenever</w:t>
      </w:r>
      <w:r>
        <w:t xml:space="preserve"> possible.</w:t>
      </w:r>
      <w:r>
        <w:rPr>
          <w:position w:val="10"/>
          <w:sz w:val="14"/>
          <w:szCs w:val="14"/>
        </w:rPr>
        <w:t>73</w:t>
      </w:r>
    </w:p>
    <w:p w14:paraId="7E323B83" w14:textId="77777777" w:rsidR="00B46638" w:rsidRDefault="00AF4FDD">
      <w:pPr>
        <w:pStyle w:val="BodyText"/>
        <w:spacing w:before="1" w:line="259" w:lineRule="auto"/>
        <w:ind w:left="120" w:right="141" w:firstLine="719"/>
      </w:pPr>
      <w:r>
        <w:rPr>
          <w:rFonts w:cs="Times New Roman"/>
        </w:rPr>
        <w:t>Due</w:t>
      </w:r>
      <w:r>
        <w:rPr>
          <w:rFonts w:cs="Times New Roman"/>
          <w:spacing w:val="-2"/>
        </w:rPr>
        <w:t xml:space="preserve"> </w:t>
      </w:r>
      <w:r>
        <w:rPr>
          <w:rFonts w:cs="Times New Roman"/>
        </w:rPr>
        <w:t>to the</w:t>
      </w:r>
      <w:r>
        <w:rPr>
          <w:rFonts w:cs="Times New Roman"/>
          <w:spacing w:val="-1"/>
        </w:rPr>
        <w:t xml:space="preserve"> “push</w:t>
      </w:r>
      <w:r>
        <w:rPr>
          <w:rFonts w:cs="Times New Roman"/>
        </w:rPr>
        <w:t xml:space="preserve"> in”</w:t>
      </w:r>
      <w:r>
        <w:rPr>
          <w:rFonts w:cs="Times New Roman"/>
          <w:spacing w:val="-1"/>
        </w:rPr>
        <w:t xml:space="preserve"> approach,</w:t>
      </w:r>
      <w:r>
        <w:rPr>
          <w:rFonts w:cs="Times New Roman"/>
        </w:rPr>
        <w:t xml:space="preserve"> </w:t>
      </w:r>
      <w:r>
        <w:rPr>
          <w:rFonts w:cs="Times New Roman"/>
          <w:spacing w:val="-1"/>
        </w:rPr>
        <w:t>Sheltered</w:t>
      </w:r>
      <w:r>
        <w:rPr>
          <w:rFonts w:cs="Times New Roman"/>
        </w:rPr>
        <w:t xml:space="preserve"> </w:t>
      </w:r>
      <w:r>
        <w:rPr>
          <w:rFonts w:cs="Times New Roman"/>
          <w:spacing w:val="-1"/>
        </w:rPr>
        <w:t>English</w:t>
      </w:r>
      <w:r>
        <w:rPr>
          <w:rFonts w:cs="Times New Roman"/>
        </w:rPr>
        <w:t xml:space="preserve"> </w:t>
      </w:r>
      <w:r>
        <w:rPr>
          <w:rFonts w:cs="Times New Roman"/>
          <w:spacing w:val="-1"/>
        </w:rPr>
        <w:t>Immersion</w:t>
      </w:r>
      <w:r>
        <w:rPr>
          <w:rFonts w:cs="Times New Roman"/>
        </w:rPr>
        <w:t xml:space="preserve"> </w:t>
      </w:r>
      <w:r>
        <w:rPr>
          <w:rFonts w:cs="Times New Roman"/>
          <w:spacing w:val="-1"/>
        </w:rPr>
        <w:t>endorsement</w:t>
      </w:r>
      <w:r>
        <w:rPr>
          <w:rFonts w:cs="Times New Roman"/>
          <w:spacing w:val="2"/>
        </w:rPr>
        <w:t xml:space="preserve"> </w:t>
      </w:r>
      <w:r>
        <w:rPr>
          <w:rFonts w:cs="Times New Roman"/>
        </w:rPr>
        <w:t>will be</w:t>
      </w:r>
      <w:r>
        <w:rPr>
          <w:rFonts w:cs="Times New Roman"/>
          <w:spacing w:val="77"/>
        </w:rPr>
        <w:t xml:space="preserve"> </w:t>
      </w:r>
      <w:r>
        <w:rPr>
          <w:spacing w:val="-1"/>
        </w:rPr>
        <w:t>required</w:t>
      </w:r>
      <w:r>
        <w:t xml:space="preserve"> for</w:t>
      </w:r>
      <w:r>
        <w:rPr>
          <w:spacing w:val="-1"/>
        </w:rPr>
        <w:t xml:space="preserve"> all</w:t>
      </w:r>
      <w:r>
        <w:t xml:space="preserve"> </w:t>
      </w:r>
      <w:r>
        <w:rPr>
          <w:spacing w:val="-1"/>
        </w:rPr>
        <w:t>teachers</w:t>
      </w:r>
      <w:r>
        <w:rPr>
          <w:spacing w:val="1"/>
        </w:rPr>
        <w:t xml:space="preserve"> </w:t>
      </w:r>
      <w:r>
        <w:t xml:space="preserve">at </w:t>
      </w:r>
      <w:r>
        <w:rPr>
          <w:spacing w:val="-1"/>
        </w:rPr>
        <w:t>BACS.</w:t>
      </w:r>
      <w:r>
        <w:t xml:space="preserve"> </w:t>
      </w:r>
      <w:r>
        <w:rPr>
          <w:spacing w:val="-1"/>
        </w:rPr>
        <w:t>BACS</w:t>
      </w:r>
      <w:r>
        <w:t xml:space="preserve"> will </w:t>
      </w:r>
      <w:r>
        <w:rPr>
          <w:spacing w:val="-1"/>
        </w:rPr>
        <w:t>help</w:t>
      </w:r>
      <w:r>
        <w:t xml:space="preserve"> new</w:t>
      </w:r>
      <w:r>
        <w:rPr>
          <w:spacing w:val="-1"/>
        </w:rPr>
        <w:t xml:space="preserve"> teachers</w:t>
      </w:r>
      <w:r>
        <w:t xml:space="preserve"> </w:t>
      </w:r>
      <w:r>
        <w:rPr>
          <w:spacing w:val="-1"/>
        </w:rPr>
        <w:t>receive</w:t>
      </w:r>
      <w:r>
        <w:t xml:space="preserve"> their </w:t>
      </w:r>
      <w:r>
        <w:rPr>
          <w:spacing w:val="-1"/>
        </w:rPr>
        <w:t>Sheltered</w:t>
      </w:r>
      <w:r>
        <w:rPr>
          <w:spacing w:val="83"/>
        </w:rPr>
        <w:t xml:space="preserve"> </w:t>
      </w:r>
      <w:r>
        <w:rPr>
          <w:spacing w:val="-1"/>
        </w:rPr>
        <w:t>English</w:t>
      </w:r>
      <w:r>
        <w:rPr>
          <w:spacing w:val="2"/>
        </w:rPr>
        <w:t xml:space="preserve"> </w:t>
      </w:r>
      <w:r>
        <w:rPr>
          <w:spacing w:val="-1"/>
        </w:rPr>
        <w:t>Immersion</w:t>
      </w:r>
      <w:r>
        <w:t xml:space="preserve"> endorsement </w:t>
      </w:r>
      <w:r>
        <w:rPr>
          <w:spacing w:val="-1"/>
        </w:rPr>
        <w:t xml:space="preserve">before </w:t>
      </w:r>
      <w:r>
        <w:t>entering</w:t>
      </w:r>
      <w:r>
        <w:rPr>
          <w:spacing w:val="-1"/>
        </w:rPr>
        <w:t xml:space="preserve"> </w:t>
      </w:r>
      <w:r>
        <w:t>a</w:t>
      </w:r>
      <w:r>
        <w:rPr>
          <w:spacing w:val="1"/>
        </w:rPr>
        <w:t xml:space="preserve"> </w:t>
      </w:r>
      <w:r>
        <w:t xml:space="preserve">classroom. </w:t>
      </w:r>
      <w:r>
        <w:rPr>
          <w:spacing w:val="-1"/>
        </w:rPr>
        <w:t>More specifically,</w:t>
      </w:r>
      <w:r>
        <w:t xml:space="preserve"> we</w:t>
      </w:r>
      <w:r>
        <w:rPr>
          <w:spacing w:val="-1"/>
        </w:rPr>
        <w:t xml:space="preserve"> </w:t>
      </w:r>
      <w:r>
        <w:t>will</w:t>
      </w:r>
      <w:r>
        <w:rPr>
          <w:spacing w:val="63"/>
        </w:rPr>
        <w:t xml:space="preserve"> </w:t>
      </w:r>
      <w:r>
        <w:rPr>
          <w:spacing w:val="-1"/>
        </w:rPr>
        <w:t>work</w:t>
      </w:r>
      <w:r>
        <w:t xml:space="preserve"> closely</w:t>
      </w:r>
      <w:r>
        <w:rPr>
          <w:spacing w:val="-5"/>
        </w:rPr>
        <w:t xml:space="preserve"> </w:t>
      </w:r>
      <w:r>
        <w:t>with the</w:t>
      </w:r>
      <w:r>
        <w:rPr>
          <w:spacing w:val="-1"/>
        </w:rPr>
        <w:t xml:space="preserve"> district</w:t>
      </w:r>
      <w:r>
        <w:t xml:space="preserve"> and the</w:t>
      </w:r>
      <w:r>
        <w:rPr>
          <w:spacing w:val="-1"/>
        </w:rPr>
        <w:t xml:space="preserve"> programs</w:t>
      </w:r>
      <w:r>
        <w:t xml:space="preserve"> like </w:t>
      </w:r>
      <w:r>
        <w:rPr>
          <w:spacing w:val="-1"/>
        </w:rPr>
        <w:t>Salem</w:t>
      </w:r>
      <w:r>
        <w:t xml:space="preserve"> State</w:t>
      </w:r>
      <w:r>
        <w:rPr>
          <w:spacing w:val="-1"/>
        </w:rPr>
        <w:t xml:space="preserve"> </w:t>
      </w:r>
      <w:r>
        <w:t>University</w:t>
      </w:r>
      <w:r>
        <w:rPr>
          <w:spacing w:val="-3"/>
        </w:rPr>
        <w:t xml:space="preserve"> </w:t>
      </w:r>
      <w:r>
        <w:rPr>
          <w:spacing w:val="-1"/>
        </w:rPr>
        <w:t>Project</w:t>
      </w:r>
      <w:r>
        <w:t xml:space="preserve"> SAEL</w:t>
      </w:r>
      <w:r>
        <w:rPr>
          <w:spacing w:val="65"/>
        </w:rPr>
        <w:t xml:space="preserve"> </w:t>
      </w:r>
      <w:r>
        <w:t xml:space="preserve">to </w:t>
      </w:r>
      <w:r>
        <w:rPr>
          <w:spacing w:val="-1"/>
        </w:rPr>
        <w:t xml:space="preserve">ensure </w:t>
      </w:r>
      <w:r>
        <w:t xml:space="preserve">this </w:t>
      </w:r>
      <w:r>
        <w:rPr>
          <w:spacing w:val="-1"/>
        </w:rPr>
        <w:t>happens.</w:t>
      </w:r>
      <w:r>
        <w:t xml:space="preserve"> </w:t>
      </w:r>
      <w:r>
        <w:rPr>
          <w:spacing w:val="2"/>
        </w:rPr>
        <w:t xml:space="preserve"> </w:t>
      </w:r>
      <w:r>
        <w:t xml:space="preserve">In </w:t>
      </w:r>
      <w:r>
        <w:rPr>
          <w:spacing w:val="-1"/>
        </w:rPr>
        <w:t>addition,</w:t>
      </w:r>
      <w:r>
        <w:t xml:space="preserve"> a </w:t>
      </w:r>
      <w:r>
        <w:rPr>
          <w:spacing w:val="-1"/>
        </w:rPr>
        <w:t xml:space="preserve">licensed </w:t>
      </w:r>
      <w:r>
        <w:t>ESL</w:t>
      </w:r>
      <w:r>
        <w:rPr>
          <w:spacing w:val="-3"/>
        </w:rPr>
        <w:t xml:space="preserve"> </w:t>
      </w:r>
      <w:r>
        <w:t xml:space="preserve">teacher </w:t>
      </w:r>
      <w:r>
        <w:rPr>
          <w:spacing w:val="-1"/>
        </w:rPr>
        <w:t>will</w:t>
      </w:r>
      <w:r>
        <w:t xml:space="preserve"> be </w:t>
      </w:r>
      <w:r>
        <w:rPr>
          <w:spacing w:val="-1"/>
        </w:rPr>
        <w:t>assigned</w:t>
      </w:r>
      <w:r>
        <w:t xml:space="preserve"> to at </w:t>
      </w:r>
      <w:r>
        <w:rPr>
          <w:spacing w:val="-1"/>
        </w:rPr>
        <w:t>least</w:t>
      </w:r>
      <w:r>
        <w:rPr>
          <w:spacing w:val="75"/>
        </w:rPr>
        <w:t xml:space="preserve"> </w:t>
      </w:r>
      <w:r>
        <w:t>every</w:t>
      </w:r>
      <w:r>
        <w:rPr>
          <w:spacing w:val="-5"/>
        </w:rPr>
        <w:t xml:space="preserve"> </w:t>
      </w:r>
      <w:r>
        <w:t>other</w:t>
      </w:r>
      <w:r>
        <w:rPr>
          <w:spacing w:val="1"/>
        </w:rPr>
        <w:t xml:space="preserve"> </w:t>
      </w:r>
      <w:r>
        <w:rPr>
          <w:spacing w:val="-1"/>
        </w:rPr>
        <w:t>grade level</w:t>
      </w:r>
      <w:r>
        <w:t xml:space="preserve"> as an </w:t>
      </w:r>
      <w:r>
        <w:rPr>
          <w:spacing w:val="-1"/>
        </w:rPr>
        <w:t>interventionist</w:t>
      </w:r>
      <w:r>
        <w:t xml:space="preserve"> to administer</w:t>
      </w:r>
      <w:r>
        <w:rPr>
          <w:spacing w:val="-1"/>
        </w:rPr>
        <w:t xml:space="preserve"> </w:t>
      </w:r>
      <w:r>
        <w:t xml:space="preserve">the </w:t>
      </w:r>
      <w:r>
        <w:rPr>
          <w:spacing w:val="-1"/>
        </w:rPr>
        <w:t>state-recommended</w:t>
      </w:r>
      <w:r>
        <w:t xml:space="preserve"> </w:t>
      </w:r>
      <w:r>
        <w:rPr>
          <w:spacing w:val="-1"/>
        </w:rPr>
        <w:t>hours</w:t>
      </w:r>
      <w:r>
        <w:rPr>
          <w:spacing w:val="77"/>
        </w:rPr>
        <w:t xml:space="preserve"> </w:t>
      </w:r>
      <w:r>
        <w:t>of</w:t>
      </w:r>
      <w:r>
        <w:rPr>
          <w:spacing w:val="-1"/>
        </w:rPr>
        <w:t xml:space="preserve"> English</w:t>
      </w:r>
      <w:r>
        <w:rPr>
          <w:spacing w:val="2"/>
        </w:rPr>
        <w:t xml:space="preserve"> </w:t>
      </w:r>
      <w:r>
        <w:rPr>
          <w:spacing w:val="-1"/>
        </w:rPr>
        <w:t xml:space="preserve">Language </w:t>
      </w:r>
      <w:r>
        <w:t xml:space="preserve">Development </w:t>
      </w:r>
      <w:r>
        <w:rPr>
          <w:spacing w:val="-1"/>
        </w:rPr>
        <w:t>(ELD)</w:t>
      </w:r>
      <w:r>
        <w:rPr>
          <w:spacing w:val="-2"/>
        </w:rPr>
        <w:t xml:space="preserve"> </w:t>
      </w:r>
      <w:r>
        <w:t xml:space="preserve">instruction to </w:t>
      </w:r>
      <w:r>
        <w:rPr>
          <w:spacing w:val="-1"/>
        </w:rPr>
        <w:t>ELL</w:t>
      </w:r>
      <w:r>
        <w:rPr>
          <w:spacing w:val="-3"/>
        </w:rPr>
        <w:t xml:space="preserve"> </w:t>
      </w:r>
      <w:r>
        <w:rPr>
          <w:spacing w:val="-1"/>
        </w:rPr>
        <w:t>scholars</w:t>
      </w:r>
      <w:r>
        <w:t xml:space="preserve"> in that </w:t>
      </w:r>
      <w:r>
        <w:rPr>
          <w:spacing w:val="-1"/>
        </w:rPr>
        <w:t xml:space="preserve">grade </w:t>
      </w:r>
      <w:r>
        <w:rPr>
          <w:spacing w:val="1"/>
        </w:rPr>
        <w:t>level</w:t>
      </w:r>
      <w:r>
        <w:rPr>
          <w:spacing w:val="45"/>
        </w:rPr>
        <w:t xml:space="preserve"> </w:t>
      </w:r>
      <w:r>
        <w:t>using</w:t>
      </w:r>
      <w:r>
        <w:rPr>
          <w:spacing w:val="-2"/>
        </w:rPr>
        <w:t xml:space="preserve"> </w:t>
      </w:r>
      <w:r>
        <w:t>a</w:t>
      </w:r>
      <w:r>
        <w:rPr>
          <w:spacing w:val="-1"/>
        </w:rPr>
        <w:t xml:space="preserve"> </w:t>
      </w:r>
      <w:r>
        <w:t>co-teaching</w:t>
      </w:r>
      <w:r>
        <w:rPr>
          <w:spacing w:val="-3"/>
        </w:rPr>
        <w:t xml:space="preserve"> </w:t>
      </w:r>
      <w:r>
        <w:t xml:space="preserve">model </w:t>
      </w:r>
      <w:r>
        <w:rPr>
          <w:spacing w:val="-1"/>
        </w:rPr>
        <w:t>where</w:t>
      </w:r>
      <w:r>
        <w:rPr>
          <w:spacing w:val="-2"/>
        </w:rPr>
        <w:t xml:space="preserve"> </w:t>
      </w:r>
      <w:r>
        <w:t>instruction is constantly</w:t>
      </w:r>
      <w:r>
        <w:rPr>
          <w:spacing w:val="-5"/>
        </w:rPr>
        <w:t xml:space="preserve"> </w:t>
      </w:r>
      <w:r>
        <w:rPr>
          <w:spacing w:val="-1"/>
        </w:rPr>
        <w:t>differentiated</w:t>
      </w:r>
      <w:r>
        <w:t xml:space="preserve"> based on </w:t>
      </w:r>
      <w:r>
        <w:rPr>
          <w:spacing w:val="-1"/>
        </w:rPr>
        <w:t>data.</w:t>
      </w:r>
    </w:p>
    <w:p w14:paraId="68221BF4" w14:textId="77777777" w:rsidR="00B46638" w:rsidRDefault="00AF4FDD">
      <w:pPr>
        <w:pStyle w:val="BodyText"/>
        <w:spacing w:line="258" w:lineRule="auto"/>
        <w:ind w:left="120" w:right="161" w:firstLine="719"/>
      </w:pPr>
      <w:r>
        <w:rPr>
          <w:spacing w:val="-1"/>
        </w:rPr>
        <w:t>Staffing at</w:t>
      </w:r>
      <w:r>
        <w:t xml:space="preserve"> </w:t>
      </w:r>
      <w:r>
        <w:rPr>
          <w:spacing w:val="-1"/>
        </w:rPr>
        <w:t>each</w:t>
      </w:r>
      <w:r>
        <w:rPr>
          <w:spacing w:val="2"/>
        </w:rPr>
        <w:t xml:space="preserve"> </w:t>
      </w:r>
      <w:r>
        <w:rPr>
          <w:spacing w:val="-1"/>
        </w:rPr>
        <w:t xml:space="preserve">grade </w:t>
      </w:r>
      <w:r>
        <w:t xml:space="preserve">level will be </w:t>
      </w:r>
      <w:r>
        <w:rPr>
          <w:spacing w:val="-1"/>
        </w:rPr>
        <w:t>based</w:t>
      </w:r>
      <w:r>
        <w:t xml:space="preserve"> on enrollment of </w:t>
      </w:r>
      <w:r>
        <w:rPr>
          <w:spacing w:val="-2"/>
        </w:rPr>
        <w:t>ELLs</w:t>
      </w:r>
      <w:r>
        <w:rPr>
          <w:spacing w:val="2"/>
        </w:rPr>
        <w:t xml:space="preserve"> </w:t>
      </w:r>
      <w:r>
        <w:rPr>
          <w:spacing w:val="-1"/>
        </w:rPr>
        <w:t>at</w:t>
      </w:r>
      <w:r>
        <w:t xml:space="preserve"> </w:t>
      </w:r>
      <w:r>
        <w:rPr>
          <w:spacing w:val="-1"/>
        </w:rPr>
        <w:t>each</w:t>
      </w:r>
      <w:r>
        <w:rPr>
          <w:spacing w:val="2"/>
        </w:rPr>
        <w:t xml:space="preserve"> </w:t>
      </w:r>
      <w:r>
        <w:rPr>
          <w:spacing w:val="-1"/>
        </w:rPr>
        <w:t>grade</w:t>
      </w:r>
      <w:r>
        <w:rPr>
          <w:spacing w:val="51"/>
        </w:rPr>
        <w:t xml:space="preserve"> </w:t>
      </w:r>
      <w:r>
        <w:rPr>
          <w:spacing w:val="-1"/>
        </w:rPr>
        <w:t>level,</w:t>
      </w:r>
      <w:r>
        <w:t xml:space="preserve"> allowing for</w:t>
      </w:r>
      <w:r>
        <w:rPr>
          <w:spacing w:val="-2"/>
        </w:rPr>
        <w:t xml:space="preserve"> </w:t>
      </w:r>
      <w:r>
        <w:t>the flexibility</w:t>
      </w:r>
      <w:r>
        <w:rPr>
          <w:spacing w:val="-8"/>
        </w:rPr>
        <w:t xml:space="preserve"> </w:t>
      </w:r>
      <w:r>
        <w:rPr>
          <w:spacing w:val="-1"/>
        </w:rPr>
        <w:t>and</w:t>
      </w:r>
      <w:r>
        <w:rPr>
          <w:spacing w:val="2"/>
        </w:rPr>
        <w:t xml:space="preserve"> </w:t>
      </w:r>
      <w:r>
        <w:t>agility</w:t>
      </w:r>
      <w:r>
        <w:rPr>
          <w:spacing w:val="-5"/>
        </w:rPr>
        <w:t xml:space="preserve"> </w:t>
      </w:r>
      <w:r>
        <w:t xml:space="preserve">of </w:t>
      </w:r>
      <w:r>
        <w:rPr>
          <w:spacing w:val="-1"/>
        </w:rPr>
        <w:t>programming</w:t>
      </w:r>
      <w:r>
        <w:rPr>
          <w:spacing w:val="-2"/>
        </w:rPr>
        <w:t xml:space="preserve"> </w:t>
      </w:r>
      <w:r>
        <w:t>that is a</w:t>
      </w:r>
      <w:r>
        <w:rPr>
          <w:spacing w:val="-1"/>
        </w:rPr>
        <w:t xml:space="preserve"> </w:t>
      </w:r>
      <w:r>
        <w:t>unique</w:t>
      </w:r>
      <w:r>
        <w:rPr>
          <w:spacing w:val="40"/>
        </w:rPr>
        <w:t xml:space="preserve"> </w:t>
      </w:r>
      <w:r>
        <w:rPr>
          <w:spacing w:val="-1"/>
        </w:rPr>
        <w:t>characteristic</w:t>
      </w:r>
      <w:r>
        <w:t xml:space="preserve"> of </w:t>
      </w:r>
      <w:r>
        <w:rPr>
          <w:spacing w:val="-1"/>
        </w:rPr>
        <w:t>charter</w:t>
      </w:r>
      <w:r>
        <w:t xml:space="preserve"> schools.</w:t>
      </w:r>
      <w:r>
        <w:rPr>
          <w:spacing w:val="2"/>
        </w:rPr>
        <w:t xml:space="preserve"> </w:t>
      </w:r>
      <w:r>
        <w:rPr>
          <w:spacing w:val="-3"/>
        </w:rPr>
        <w:t>In</w:t>
      </w:r>
      <w:r>
        <w:t xml:space="preserve"> this </w:t>
      </w:r>
      <w:r>
        <w:rPr>
          <w:spacing w:val="1"/>
        </w:rPr>
        <w:t>way</w:t>
      </w:r>
      <w:r>
        <w:rPr>
          <w:spacing w:val="-5"/>
        </w:rPr>
        <w:t xml:space="preserve"> </w:t>
      </w:r>
      <w:r>
        <w:t xml:space="preserve">(co-teaching) classroom teachers </w:t>
      </w:r>
      <w:r>
        <w:rPr>
          <w:spacing w:val="-1"/>
        </w:rPr>
        <w:t>and</w:t>
      </w:r>
      <w:r>
        <w:rPr>
          <w:spacing w:val="33"/>
        </w:rPr>
        <w:t xml:space="preserve"> </w:t>
      </w:r>
      <w:r>
        <w:rPr>
          <w:rFonts w:cs="Times New Roman"/>
          <w:spacing w:val="-1"/>
        </w:rPr>
        <w:t>interventionists</w:t>
      </w:r>
      <w:r>
        <w:rPr>
          <w:rFonts w:cs="Times New Roman"/>
        </w:rPr>
        <w:t xml:space="preserve"> </w:t>
      </w:r>
      <w:r>
        <w:rPr>
          <w:rFonts w:cs="Times New Roman"/>
          <w:spacing w:val="-1"/>
        </w:rPr>
        <w:t>can</w:t>
      </w:r>
      <w:r>
        <w:rPr>
          <w:rFonts w:cs="Times New Roman"/>
        </w:rPr>
        <w:t xml:space="preserve"> </w:t>
      </w:r>
      <w:r>
        <w:rPr>
          <w:rFonts w:cs="Times New Roman"/>
          <w:spacing w:val="-1"/>
        </w:rPr>
        <w:t>leverage “small</w:t>
      </w:r>
      <w:r>
        <w:rPr>
          <w:spacing w:val="-1"/>
        </w:rPr>
        <w:t>-</w:t>
      </w:r>
      <w:r>
        <w:rPr>
          <w:rFonts w:cs="Times New Roman"/>
          <w:spacing w:val="-1"/>
        </w:rPr>
        <w:t xml:space="preserve">group </w:t>
      </w:r>
      <w:r>
        <w:rPr>
          <w:rFonts w:cs="Times New Roman"/>
        </w:rPr>
        <w:t xml:space="preserve">instruction…to </w:t>
      </w:r>
      <w:r>
        <w:rPr>
          <w:rFonts w:cs="Times New Roman"/>
          <w:spacing w:val="-1"/>
        </w:rPr>
        <w:t>accommodate</w:t>
      </w:r>
      <w:r>
        <w:rPr>
          <w:rFonts w:cs="Times New Roman"/>
        </w:rPr>
        <w:t xml:space="preserve"> students’</w:t>
      </w:r>
      <w:r>
        <w:rPr>
          <w:rFonts w:cs="Times New Roman"/>
          <w:spacing w:val="79"/>
        </w:rPr>
        <w:t xml:space="preserve"> </w:t>
      </w:r>
      <w:r>
        <w:rPr>
          <w:rFonts w:cs="Times New Roman"/>
          <w:spacing w:val="-1"/>
        </w:rPr>
        <w:t>performance</w:t>
      </w:r>
      <w:r>
        <w:rPr>
          <w:rFonts w:cs="Times New Roman"/>
          <w:spacing w:val="-2"/>
        </w:rPr>
        <w:t xml:space="preserve"> </w:t>
      </w:r>
      <w:r>
        <w:rPr>
          <w:rFonts w:cs="Times New Roman"/>
          <w:spacing w:val="-1"/>
        </w:rPr>
        <w:t>differences.”</w:t>
      </w:r>
      <w:r>
        <w:rPr>
          <w:rFonts w:cs="Times New Roman"/>
          <w:spacing w:val="-9"/>
        </w:rPr>
        <w:t xml:space="preserve"> </w:t>
      </w:r>
      <w:r>
        <w:rPr>
          <w:position w:val="10"/>
          <w:sz w:val="14"/>
          <w:szCs w:val="14"/>
        </w:rPr>
        <w:t xml:space="preserve">74  </w:t>
      </w:r>
      <w:r>
        <w:rPr>
          <w:spacing w:val="15"/>
          <w:position w:val="10"/>
          <w:sz w:val="14"/>
          <w:szCs w:val="14"/>
        </w:rPr>
        <w:t xml:space="preserve"> </w:t>
      </w:r>
      <w:r>
        <w:t xml:space="preserve">All </w:t>
      </w:r>
      <w:r>
        <w:rPr>
          <w:spacing w:val="-1"/>
        </w:rPr>
        <w:t>classes</w:t>
      </w:r>
      <w:r>
        <w:t xml:space="preserve"> </w:t>
      </w:r>
      <w:r>
        <w:rPr>
          <w:spacing w:val="-1"/>
        </w:rPr>
        <w:t>with</w:t>
      </w:r>
      <w:r>
        <w:t xml:space="preserve"> ELL</w:t>
      </w:r>
      <w:r>
        <w:rPr>
          <w:spacing w:val="-3"/>
        </w:rPr>
        <w:t xml:space="preserve"> </w:t>
      </w:r>
      <w:r>
        <w:rPr>
          <w:spacing w:val="-1"/>
        </w:rPr>
        <w:t>scholars</w:t>
      </w:r>
      <w:r>
        <w:t xml:space="preserve"> will</w:t>
      </w:r>
      <w:r>
        <w:rPr>
          <w:spacing w:val="-1"/>
        </w:rPr>
        <w:t xml:space="preserve"> </w:t>
      </w:r>
      <w:r>
        <w:t>be</w:t>
      </w:r>
      <w:r>
        <w:rPr>
          <w:spacing w:val="-1"/>
        </w:rPr>
        <w:t xml:space="preserve"> planned</w:t>
      </w:r>
      <w:r>
        <w:t xml:space="preserve"> </w:t>
      </w:r>
      <w:r>
        <w:rPr>
          <w:spacing w:val="1"/>
        </w:rPr>
        <w:t>to</w:t>
      </w:r>
      <w:r>
        <w:t xml:space="preserve"> </w:t>
      </w:r>
      <w:r>
        <w:rPr>
          <w:spacing w:val="-1"/>
        </w:rPr>
        <w:t>incorporate</w:t>
      </w:r>
      <w:r>
        <w:rPr>
          <w:spacing w:val="97"/>
        </w:rPr>
        <w:t xml:space="preserve"> </w:t>
      </w:r>
      <w:r>
        <w:t>them into every</w:t>
      </w:r>
      <w:r>
        <w:rPr>
          <w:spacing w:val="-5"/>
        </w:rPr>
        <w:t xml:space="preserve"> </w:t>
      </w:r>
      <w:r>
        <w:rPr>
          <w:spacing w:val="-1"/>
        </w:rPr>
        <w:t>aspect</w:t>
      </w:r>
      <w:r>
        <w:t xml:space="preserve"> of</w:t>
      </w:r>
      <w:r>
        <w:rPr>
          <w:spacing w:val="1"/>
        </w:rPr>
        <w:t xml:space="preserve"> </w:t>
      </w:r>
      <w:r>
        <w:t xml:space="preserve">the </w:t>
      </w:r>
      <w:r>
        <w:rPr>
          <w:spacing w:val="-1"/>
        </w:rPr>
        <w:t>lesson</w:t>
      </w:r>
      <w:r>
        <w:t xml:space="preserve"> and </w:t>
      </w:r>
      <w:r>
        <w:rPr>
          <w:spacing w:val="-1"/>
        </w:rPr>
        <w:t>will</w:t>
      </w:r>
      <w:r>
        <w:t xml:space="preserve"> </w:t>
      </w:r>
      <w:r>
        <w:rPr>
          <w:spacing w:val="-1"/>
        </w:rPr>
        <w:t>tailor instruction</w:t>
      </w:r>
      <w:r>
        <w:t xml:space="preserve"> to be </w:t>
      </w:r>
      <w:r>
        <w:rPr>
          <w:spacing w:val="-1"/>
        </w:rPr>
        <w:t>compliant</w:t>
      </w:r>
      <w:r>
        <w:t xml:space="preserve"> with all</w:t>
      </w:r>
      <w:r>
        <w:rPr>
          <w:spacing w:val="71"/>
        </w:rPr>
        <w:t xml:space="preserve"> </w:t>
      </w:r>
      <w:r>
        <w:rPr>
          <w:spacing w:val="-1"/>
        </w:rPr>
        <w:t>ELL and</w:t>
      </w:r>
      <w:r>
        <w:t xml:space="preserve"> SEI</w:t>
      </w:r>
      <w:r>
        <w:rPr>
          <w:spacing w:val="-4"/>
        </w:rPr>
        <w:t xml:space="preserve"> </w:t>
      </w:r>
      <w:r>
        <w:rPr>
          <w:spacing w:val="-1"/>
        </w:rPr>
        <w:t>requirements.</w:t>
      </w:r>
      <w:r>
        <w:rPr>
          <w:spacing w:val="2"/>
        </w:rPr>
        <w:t xml:space="preserve"> </w:t>
      </w:r>
      <w:r>
        <w:rPr>
          <w:spacing w:val="-1"/>
        </w:rPr>
        <w:t>Instruction</w:t>
      </w:r>
      <w:r>
        <w:t xml:space="preserve"> </w:t>
      </w:r>
      <w:r>
        <w:rPr>
          <w:spacing w:val="-1"/>
        </w:rPr>
        <w:t>and</w:t>
      </w:r>
      <w:r>
        <w:t xml:space="preserve"> progress </w:t>
      </w:r>
      <w:r>
        <w:rPr>
          <w:spacing w:val="-1"/>
        </w:rPr>
        <w:t>monitoring</w:t>
      </w:r>
      <w:r>
        <w:rPr>
          <w:spacing w:val="-2"/>
        </w:rPr>
        <w:t xml:space="preserve"> </w:t>
      </w:r>
      <w:r>
        <w:rPr>
          <w:spacing w:val="-1"/>
        </w:rPr>
        <w:t xml:space="preserve">for </w:t>
      </w:r>
      <w:r>
        <w:t>ELL</w:t>
      </w:r>
      <w:r>
        <w:rPr>
          <w:spacing w:val="-3"/>
        </w:rPr>
        <w:t xml:space="preserve"> </w:t>
      </w:r>
      <w:r>
        <w:rPr>
          <w:spacing w:val="-1"/>
        </w:rPr>
        <w:t>scholars</w:t>
      </w:r>
      <w:r>
        <w:t xml:space="preserve"> will be</w:t>
      </w:r>
      <w:r>
        <w:rPr>
          <w:spacing w:val="83"/>
        </w:rPr>
        <w:t xml:space="preserve"> </w:t>
      </w:r>
      <w:r>
        <w:rPr>
          <w:spacing w:val="-1"/>
        </w:rPr>
        <w:t>based</w:t>
      </w:r>
      <w:r>
        <w:t xml:space="preserve"> on </w:t>
      </w:r>
      <w:r>
        <w:rPr>
          <w:spacing w:val="-1"/>
        </w:rPr>
        <w:t xml:space="preserve">WIDA </w:t>
      </w:r>
      <w:r>
        <w:t>ACCESS</w:t>
      </w:r>
      <w:r>
        <w:rPr>
          <w:spacing w:val="1"/>
        </w:rPr>
        <w:t xml:space="preserve"> </w:t>
      </w:r>
      <w:r>
        <w:rPr>
          <w:spacing w:val="-1"/>
        </w:rPr>
        <w:t>rubrics</w:t>
      </w:r>
      <w:r>
        <w:t xml:space="preserve"> for</w:t>
      </w:r>
      <w:r>
        <w:rPr>
          <w:spacing w:val="-2"/>
        </w:rPr>
        <w:t xml:space="preserve"> </w:t>
      </w:r>
      <w:r>
        <w:rPr>
          <w:spacing w:val="-1"/>
        </w:rPr>
        <w:t>speaking,</w:t>
      </w:r>
      <w:r>
        <w:t xml:space="preserve"> listening, </w:t>
      </w:r>
      <w:r>
        <w:rPr>
          <w:spacing w:val="-1"/>
        </w:rPr>
        <w:t>and</w:t>
      </w:r>
      <w:r>
        <w:rPr>
          <w:spacing w:val="2"/>
        </w:rPr>
        <w:t xml:space="preserve"> </w:t>
      </w:r>
      <w:r>
        <w:rPr>
          <w:spacing w:val="-1"/>
        </w:rPr>
        <w:t>reading.</w:t>
      </w:r>
      <w:r>
        <w:rPr>
          <w:spacing w:val="2"/>
        </w:rPr>
        <w:t xml:space="preserve"> </w:t>
      </w:r>
      <w:r>
        <w:rPr>
          <w:spacing w:val="-1"/>
        </w:rPr>
        <w:t>Furthermore,</w:t>
      </w:r>
      <w:r>
        <w:rPr>
          <w:spacing w:val="61"/>
        </w:rPr>
        <w:t xml:space="preserve"> </w:t>
      </w:r>
      <w:r>
        <w:rPr>
          <w:spacing w:val="-2"/>
        </w:rPr>
        <w:t>ELLs</w:t>
      </w:r>
      <w:r>
        <w:rPr>
          <w:spacing w:val="2"/>
        </w:rPr>
        <w:t xml:space="preserve"> </w:t>
      </w:r>
      <w:r>
        <w:rPr>
          <w:spacing w:val="-1"/>
        </w:rPr>
        <w:t>at</w:t>
      </w:r>
      <w:r>
        <w:t xml:space="preserve"> every</w:t>
      </w:r>
      <w:r>
        <w:rPr>
          <w:spacing w:val="-5"/>
        </w:rPr>
        <w:t xml:space="preserve"> </w:t>
      </w:r>
      <w:r>
        <w:t>proficiency</w:t>
      </w:r>
      <w:r>
        <w:rPr>
          <w:spacing w:val="-3"/>
        </w:rPr>
        <w:t xml:space="preserve"> </w:t>
      </w:r>
      <w:r>
        <w:t xml:space="preserve">level will </w:t>
      </w:r>
      <w:r>
        <w:rPr>
          <w:spacing w:val="-1"/>
        </w:rPr>
        <w:t>receive intervention</w:t>
      </w:r>
      <w:r>
        <w:t xml:space="preserve"> in </w:t>
      </w:r>
      <w:r>
        <w:rPr>
          <w:spacing w:val="-1"/>
        </w:rPr>
        <w:t>reading</w:t>
      </w:r>
      <w:r>
        <w:rPr>
          <w:spacing w:val="-3"/>
        </w:rPr>
        <w:t xml:space="preserve"> </w:t>
      </w:r>
      <w:r>
        <w:rPr>
          <w:spacing w:val="-1"/>
        </w:rPr>
        <w:t>and</w:t>
      </w:r>
      <w:r>
        <w:t xml:space="preserve"> mathematics</w:t>
      </w:r>
    </w:p>
    <w:p w14:paraId="7F975A25" w14:textId="77777777" w:rsidR="00B46638" w:rsidRDefault="00B46638">
      <w:pPr>
        <w:spacing w:before="11"/>
        <w:rPr>
          <w:rFonts w:ascii="Times New Roman" w:eastAsia="Times New Roman" w:hAnsi="Times New Roman" w:cs="Times New Roman"/>
          <w:sz w:val="19"/>
          <w:szCs w:val="19"/>
        </w:rPr>
      </w:pPr>
    </w:p>
    <w:p w14:paraId="6C6A3CF8"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3F088798">
          <v:group id="_x0000_s3213" style="width:144.85pt;height:.85pt;mso-position-horizontal-relative:char;mso-position-vertical-relative:line" coordsize="2897,17">
            <v:group id="_x0000_s3214" style="position:absolute;left:8;top:8;width:2881;height:2" coordorigin="8,8" coordsize="2881,2">
              <v:shape id="_x0000_s3215" style="position:absolute;left:8;top:8;width:2881;height:2" coordorigin="8,8" coordsize="2881,0" path="m8,8l2889,8e" filled="f" strokeweight=".82pt">
                <v:path arrowok="t"/>
              </v:shape>
            </v:group>
            <w10:wrap type="none"/>
            <w10:anchorlock/>
          </v:group>
        </w:pict>
      </w:r>
    </w:p>
    <w:p w14:paraId="42B1D5ED" w14:textId="77777777" w:rsidR="00B46638" w:rsidRDefault="00AF4FDD">
      <w:pPr>
        <w:spacing w:before="68"/>
        <w:ind w:left="120" w:right="367"/>
        <w:rPr>
          <w:rFonts w:ascii="Times New Roman" w:eastAsia="Times New Roman" w:hAnsi="Times New Roman" w:cs="Times New Roman"/>
          <w:sz w:val="16"/>
          <w:szCs w:val="16"/>
        </w:rPr>
      </w:pPr>
      <w:r>
        <w:rPr>
          <w:rFonts w:ascii="Times New Roman"/>
          <w:position w:val="7"/>
          <w:sz w:val="10"/>
        </w:rPr>
        <w:t>72</w:t>
      </w:r>
      <w:r>
        <w:rPr>
          <w:rFonts w:ascii="Times New Roman"/>
          <w:spacing w:val="15"/>
          <w:position w:val="7"/>
          <w:sz w:val="10"/>
        </w:rPr>
        <w:t xml:space="preserve"> </w:t>
      </w:r>
      <w:r>
        <w:rPr>
          <w:rFonts w:ascii="Times New Roman"/>
          <w:i/>
          <w:spacing w:val="-1"/>
          <w:sz w:val="16"/>
        </w:rPr>
        <w:t>Transitional guidance</w:t>
      </w:r>
      <w:r>
        <w:rPr>
          <w:rFonts w:ascii="Times New Roman"/>
          <w:i/>
          <w:spacing w:val="-2"/>
          <w:sz w:val="16"/>
        </w:rPr>
        <w:t xml:space="preserve"> </w:t>
      </w:r>
      <w:r>
        <w:rPr>
          <w:rFonts w:ascii="Times New Roman"/>
          <w:i/>
          <w:sz w:val="16"/>
        </w:rPr>
        <w:t>on</w:t>
      </w:r>
      <w:r>
        <w:rPr>
          <w:rFonts w:ascii="Times New Roman"/>
          <w:i/>
          <w:spacing w:val="-1"/>
          <w:sz w:val="16"/>
        </w:rPr>
        <w:t xml:space="preserve"> </w:t>
      </w:r>
      <w:r>
        <w:rPr>
          <w:rFonts w:ascii="Times New Roman"/>
          <w:i/>
          <w:spacing w:val="-2"/>
          <w:sz w:val="16"/>
        </w:rPr>
        <w:t xml:space="preserve">identification, </w:t>
      </w:r>
      <w:r>
        <w:rPr>
          <w:rFonts w:ascii="Times New Roman"/>
          <w:i/>
          <w:spacing w:val="-1"/>
          <w:sz w:val="16"/>
        </w:rPr>
        <w:t>assessment,</w:t>
      </w:r>
      <w:r>
        <w:rPr>
          <w:rFonts w:ascii="Times New Roman"/>
          <w:i/>
          <w:spacing w:val="-2"/>
          <w:sz w:val="16"/>
        </w:rPr>
        <w:t xml:space="preserve"> </w:t>
      </w:r>
      <w:r>
        <w:rPr>
          <w:rFonts w:ascii="Times New Roman"/>
          <w:i/>
          <w:spacing w:val="-1"/>
          <w:sz w:val="16"/>
        </w:rPr>
        <w:t>placement,</w:t>
      </w:r>
      <w:r>
        <w:rPr>
          <w:rFonts w:ascii="Times New Roman"/>
          <w:i/>
          <w:spacing w:val="-2"/>
          <w:sz w:val="16"/>
        </w:rPr>
        <w:t xml:space="preserve"> </w:t>
      </w:r>
      <w:r>
        <w:rPr>
          <w:rFonts w:ascii="Times New Roman"/>
          <w:i/>
          <w:spacing w:val="-1"/>
          <w:sz w:val="16"/>
        </w:rPr>
        <w:t>and</w:t>
      </w:r>
      <w:r>
        <w:rPr>
          <w:rFonts w:ascii="Times New Roman"/>
          <w:i/>
          <w:spacing w:val="1"/>
          <w:sz w:val="16"/>
        </w:rPr>
        <w:t xml:space="preserve"> </w:t>
      </w:r>
      <w:r>
        <w:rPr>
          <w:rFonts w:ascii="Times New Roman"/>
          <w:i/>
          <w:spacing w:val="-1"/>
          <w:sz w:val="16"/>
        </w:rPr>
        <w:t xml:space="preserve">reclassification </w:t>
      </w:r>
      <w:r>
        <w:rPr>
          <w:rFonts w:ascii="Times New Roman"/>
          <w:i/>
          <w:sz w:val="16"/>
        </w:rPr>
        <w:t>of</w:t>
      </w:r>
      <w:r>
        <w:rPr>
          <w:rFonts w:ascii="Times New Roman"/>
          <w:i/>
          <w:spacing w:val="-1"/>
          <w:sz w:val="16"/>
        </w:rPr>
        <w:t xml:space="preserve"> </w:t>
      </w:r>
      <w:r>
        <w:rPr>
          <w:rFonts w:ascii="Times New Roman"/>
          <w:i/>
          <w:spacing w:val="-2"/>
          <w:sz w:val="16"/>
        </w:rPr>
        <w:t>English</w:t>
      </w:r>
      <w:r>
        <w:rPr>
          <w:rFonts w:ascii="Times New Roman"/>
          <w:i/>
          <w:spacing w:val="1"/>
          <w:sz w:val="16"/>
        </w:rPr>
        <w:t xml:space="preserve"> </w:t>
      </w:r>
      <w:r>
        <w:rPr>
          <w:rFonts w:ascii="Times New Roman"/>
          <w:i/>
          <w:spacing w:val="-2"/>
          <w:sz w:val="16"/>
        </w:rPr>
        <w:t>Language</w:t>
      </w:r>
      <w:r>
        <w:rPr>
          <w:rFonts w:ascii="Times New Roman"/>
          <w:i/>
          <w:spacing w:val="1"/>
          <w:sz w:val="16"/>
        </w:rPr>
        <w:t xml:space="preserve"> </w:t>
      </w:r>
      <w:r>
        <w:rPr>
          <w:rFonts w:ascii="Times New Roman"/>
          <w:i/>
          <w:spacing w:val="-1"/>
          <w:sz w:val="16"/>
        </w:rPr>
        <w:t>Learners.</w:t>
      </w:r>
      <w:r>
        <w:rPr>
          <w:rFonts w:ascii="Times New Roman"/>
          <w:i/>
          <w:spacing w:val="2"/>
          <w:sz w:val="16"/>
        </w:rPr>
        <w:t xml:space="preserve"> </w:t>
      </w:r>
      <w:r>
        <w:rPr>
          <w:rFonts w:ascii="Times New Roman"/>
          <w:sz w:val="16"/>
        </w:rPr>
        <w:t>MA</w:t>
      </w:r>
      <w:r>
        <w:rPr>
          <w:rFonts w:ascii="Times New Roman"/>
          <w:spacing w:val="75"/>
          <w:sz w:val="16"/>
        </w:rPr>
        <w:t xml:space="preserve"> </w:t>
      </w:r>
      <w:r>
        <w:rPr>
          <w:rFonts w:ascii="Times New Roman"/>
          <w:spacing w:val="-1"/>
          <w:sz w:val="16"/>
        </w:rPr>
        <w:t>Department of Elementary</w:t>
      </w:r>
      <w:r>
        <w:rPr>
          <w:rFonts w:ascii="Times New Roman"/>
          <w:spacing w:val="-3"/>
          <w:sz w:val="16"/>
        </w:rPr>
        <w:t xml:space="preserve"> </w:t>
      </w:r>
      <w:r>
        <w:rPr>
          <w:rFonts w:ascii="Times New Roman"/>
          <w:sz w:val="16"/>
        </w:rPr>
        <w:t>and</w:t>
      </w:r>
      <w:r>
        <w:rPr>
          <w:rFonts w:ascii="Times New Roman"/>
          <w:spacing w:val="-1"/>
          <w:sz w:val="16"/>
        </w:rPr>
        <w:t xml:space="preserve"> Secondary</w:t>
      </w:r>
      <w:r>
        <w:rPr>
          <w:rFonts w:ascii="Times New Roman"/>
          <w:spacing w:val="-3"/>
          <w:sz w:val="16"/>
        </w:rPr>
        <w:t xml:space="preserve"> </w:t>
      </w:r>
      <w:r>
        <w:rPr>
          <w:rFonts w:ascii="Times New Roman"/>
          <w:spacing w:val="-1"/>
          <w:sz w:val="16"/>
        </w:rPr>
        <w:t>Education,</w:t>
      </w:r>
      <w:r>
        <w:rPr>
          <w:rFonts w:ascii="Times New Roman"/>
          <w:spacing w:val="4"/>
          <w:sz w:val="16"/>
        </w:rPr>
        <w:t xml:space="preserve"> </w:t>
      </w:r>
      <w:r>
        <w:rPr>
          <w:rFonts w:ascii="Times New Roman"/>
          <w:spacing w:val="-2"/>
          <w:sz w:val="16"/>
        </w:rPr>
        <w:t>August</w:t>
      </w:r>
      <w:r>
        <w:rPr>
          <w:rFonts w:ascii="Times New Roman"/>
          <w:spacing w:val="-1"/>
          <w:sz w:val="16"/>
        </w:rPr>
        <w:t xml:space="preserve"> 2013.</w:t>
      </w:r>
    </w:p>
    <w:p w14:paraId="3B68CB3A" w14:textId="77777777" w:rsidR="00B46638" w:rsidRDefault="00490C9C">
      <w:pPr>
        <w:spacing w:line="177" w:lineRule="exact"/>
        <w:ind w:left="120"/>
        <w:rPr>
          <w:rFonts w:ascii="Times New Roman" w:eastAsia="Times New Roman" w:hAnsi="Times New Roman" w:cs="Times New Roman"/>
          <w:sz w:val="16"/>
          <w:szCs w:val="16"/>
        </w:rPr>
      </w:pPr>
      <w:r>
        <w:pict w14:anchorId="45469FD8">
          <v:group id="_x0000_s3211" style="position:absolute;left:0;text-align:left;margin-left:362.45pt;margin-top:8.35pt;width:2.05pt;height:.4pt;z-index:-246664;mso-position-horizontal-relative:page" coordorigin="7249,167" coordsize="41,8">
            <v:polyline id="_x0000_s3212" style="position:absolute" points="14498,338,14539,338" coordorigin="7249,167" coordsize="41,8" filled="f" strokeweight=".46pt">
              <v:path arrowok="t"/>
            </v:polyline>
            <w10:wrap anchorx="page"/>
          </v:group>
        </w:pict>
      </w:r>
      <w:r w:rsidR="00AF4FDD">
        <w:rPr>
          <w:rFonts w:ascii="Times New Roman"/>
          <w:position w:val="7"/>
          <w:sz w:val="10"/>
        </w:rPr>
        <w:t>73</w:t>
      </w:r>
      <w:r w:rsidR="00AF4FDD">
        <w:rPr>
          <w:rFonts w:ascii="Times New Roman"/>
          <w:spacing w:val="15"/>
          <w:position w:val="7"/>
          <w:sz w:val="10"/>
        </w:rPr>
        <w:t xml:space="preserve"> </w:t>
      </w:r>
      <w:r w:rsidR="00AF4FDD">
        <w:rPr>
          <w:rFonts w:ascii="Times New Roman"/>
          <w:spacing w:val="-1"/>
          <w:sz w:val="16"/>
        </w:rPr>
        <w:t>Jacobson,</w:t>
      </w:r>
      <w:r w:rsidR="00AF4FDD">
        <w:rPr>
          <w:rFonts w:ascii="Times New Roman"/>
          <w:spacing w:val="-2"/>
          <w:sz w:val="16"/>
        </w:rPr>
        <w:t xml:space="preserve"> </w:t>
      </w:r>
      <w:r w:rsidR="00AF4FDD">
        <w:rPr>
          <w:rFonts w:ascii="Times New Roman"/>
          <w:spacing w:val="-1"/>
          <w:sz w:val="16"/>
        </w:rPr>
        <w:t>Johnson,</w:t>
      </w:r>
      <w:r w:rsidR="00AF4FDD">
        <w:rPr>
          <w:rFonts w:ascii="Times New Roman"/>
          <w:spacing w:val="-2"/>
          <w:sz w:val="16"/>
        </w:rPr>
        <w:t xml:space="preserve"> </w:t>
      </w:r>
      <w:r w:rsidR="00AF4FDD">
        <w:rPr>
          <w:rFonts w:ascii="Times New Roman"/>
          <w:spacing w:val="-1"/>
          <w:sz w:val="16"/>
        </w:rPr>
        <w:t>and Lapp.</w:t>
      </w:r>
      <w:r w:rsidR="00AF4FDD">
        <w:rPr>
          <w:rFonts w:ascii="Times New Roman"/>
          <w:spacing w:val="1"/>
          <w:sz w:val="16"/>
        </w:rPr>
        <w:t xml:space="preserve"> </w:t>
      </w:r>
      <w:r w:rsidR="00AF4FDD">
        <w:rPr>
          <w:rFonts w:ascii="Times New Roman"/>
          <w:i/>
          <w:spacing w:val="-1"/>
          <w:sz w:val="16"/>
        </w:rPr>
        <w:t>Effective</w:t>
      </w:r>
      <w:r w:rsidR="00AF4FDD">
        <w:rPr>
          <w:rFonts w:ascii="Times New Roman"/>
          <w:i/>
          <w:spacing w:val="1"/>
          <w:sz w:val="16"/>
        </w:rPr>
        <w:t xml:space="preserve"> </w:t>
      </w:r>
      <w:r w:rsidR="00AF4FDD">
        <w:rPr>
          <w:rFonts w:ascii="Times New Roman"/>
          <w:i/>
          <w:spacing w:val="-2"/>
          <w:sz w:val="16"/>
        </w:rPr>
        <w:t>Instruction</w:t>
      </w:r>
      <w:r w:rsidR="00AF4FDD">
        <w:rPr>
          <w:rFonts w:ascii="Times New Roman"/>
          <w:i/>
          <w:spacing w:val="1"/>
          <w:sz w:val="16"/>
        </w:rPr>
        <w:t xml:space="preserve"> </w:t>
      </w:r>
      <w:r w:rsidR="00AF4FDD">
        <w:rPr>
          <w:rFonts w:ascii="Times New Roman"/>
          <w:i/>
          <w:spacing w:val="-1"/>
          <w:sz w:val="16"/>
        </w:rPr>
        <w:t>for</w:t>
      </w:r>
      <w:r w:rsidR="00AF4FDD">
        <w:rPr>
          <w:rFonts w:ascii="Times New Roman"/>
          <w:i/>
          <w:spacing w:val="-2"/>
          <w:sz w:val="16"/>
        </w:rPr>
        <w:t xml:space="preserve"> </w:t>
      </w:r>
      <w:r w:rsidR="00AF4FDD">
        <w:rPr>
          <w:rFonts w:ascii="Times New Roman"/>
          <w:i/>
          <w:spacing w:val="-1"/>
          <w:sz w:val="16"/>
        </w:rPr>
        <w:t>English</w:t>
      </w:r>
      <w:r w:rsidR="00AF4FDD">
        <w:rPr>
          <w:rFonts w:ascii="Times New Roman"/>
          <w:i/>
          <w:spacing w:val="1"/>
          <w:sz w:val="16"/>
        </w:rPr>
        <w:t xml:space="preserve"> </w:t>
      </w:r>
      <w:r w:rsidR="00AF4FDD">
        <w:rPr>
          <w:rFonts w:ascii="Times New Roman"/>
          <w:i/>
          <w:spacing w:val="-2"/>
          <w:sz w:val="16"/>
        </w:rPr>
        <w:t xml:space="preserve">Language </w:t>
      </w:r>
      <w:r w:rsidR="00AF4FDD">
        <w:rPr>
          <w:rFonts w:ascii="Times New Roman"/>
          <w:i/>
          <w:spacing w:val="-1"/>
          <w:sz w:val="16"/>
        </w:rPr>
        <w:t>Learners</w:t>
      </w:r>
      <w:r w:rsidR="00AF4FDD">
        <w:rPr>
          <w:rFonts w:ascii="Times New Roman"/>
          <w:spacing w:val="-1"/>
          <w:sz w:val="16"/>
        </w:rPr>
        <w:t>.</w:t>
      </w:r>
      <w:r w:rsidR="00AF4FDD">
        <w:rPr>
          <w:rFonts w:ascii="Times New Roman"/>
          <w:spacing w:val="1"/>
          <w:sz w:val="16"/>
        </w:rPr>
        <w:t xml:space="preserve"> </w:t>
      </w:r>
      <w:r w:rsidR="00AF4FDD">
        <w:rPr>
          <w:rFonts w:ascii="Times New Roman"/>
          <w:spacing w:val="-1"/>
          <w:sz w:val="16"/>
        </w:rPr>
        <w:t>The</w:t>
      </w:r>
      <w:r w:rsidR="00AF4FDD">
        <w:rPr>
          <w:rFonts w:ascii="Times New Roman"/>
          <w:spacing w:val="-2"/>
          <w:sz w:val="16"/>
        </w:rPr>
        <w:t xml:space="preserve"> Guilford</w:t>
      </w:r>
      <w:r w:rsidR="00AF4FDD">
        <w:rPr>
          <w:rFonts w:ascii="Times New Roman"/>
          <w:spacing w:val="1"/>
          <w:sz w:val="16"/>
        </w:rPr>
        <w:t xml:space="preserve"> </w:t>
      </w:r>
      <w:r w:rsidR="00AF4FDD">
        <w:rPr>
          <w:rFonts w:ascii="Times New Roman"/>
          <w:spacing w:val="-1"/>
          <w:sz w:val="16"/>
        </w:rPr>
        <w:t>Press.</w:t>
      </w:r>
      <w:r w:rsidR="00AF4FDD">
        <w:rPr>
          <w:rFonts w:ascii="Times New Roman"/>
          <w:spacing w:val="1"/>
          <w:sz w:val="16"/>
        </w:rPr>
        <w:t xml:space="preserve"> </w:t>
      </w:r>
      <w:r w:rsidR="00AF4FDD">
        <w:rPr>
          <w:rFonts w:ascii="Times New Roman"/>
          <w:spacing w:val="-1"/>
          <w:sz w:val="16"/>
        </w:rPr>
        <w:t>New</w:t>
      </w:r>
      <w:r w:rsidR="00AF4FDD">
        <w:rPr>
          <w:rFonts w:ascii="Times New Roman"/>
          <w:spacing w:val="-3"/>
          <w:sz w:val="16"/>
        </w:rPr>
        <w:t xml:space="preserve"> </w:t>
      </w:r>
      <w:r w:rsidR="00AF4FDD">
        <w:rPr>
          <w:rFonts w:ascii="Times New Roman"/>
          <w:spacing w:val="-1"/>
          <w:sz w:val="16"/>
        </w:rPr>
        <w:t>York,</w:t>
      </w:r>
      <w:r w:rsidR="00AF4FDD">
        <w:rPr>
          <w:rFonts w:ascii="Times New Roman"/>
          <w:spacing w:val="-2"/>
          <w:sz w:val="16"/>
        </w:rPr>
        <w:t xml:space="preserve"> </w:t>
      </w:r>
      <w:r w:rsidR="00AF4FDD">
        <w:rPr>
          <w:rFonts w:ascii="Times New Roman"/>
          <w:spacing w:val="-1"/>
          <w:sz w:val="16"/>
        </w:rPr>
        <w:t>2011.</w:t>
      </w:r>
    </w:p>
    <w:p w14:paraId="3E4939A6" w14:textId="77777777" w:rsidR="00B46638" w:rsidRDefault="00AF4FDD">
      <w:pPr>
        <w:spacing w:line="190" w:lineRule="exact"/>
        <w:ind w:left="120"/>
        <w:rPr>
          <w:rFonts w:ascii="Times New Roman" w:eastAsia="Times New Roman" w:hAnsi="Times New Roman" w:cs="Times New Roman"/>
          <w:sz w:val="16"/>
          <w:szCs w:val="16"/>
        </w:rPr>
      </w:pPr>
      <w:r>
        <w:rPr>
          <w:rFonts w:ascii="Times New Roman"/>
          <w:position w:val="7"/>
          <w:sz w:val="10"/>
        </w:rPr>
        <w:t>74</w:t>
      </w:r>
      <w:r>
        <w:rPr>
          <w:rFonts w:ascii="Times New Roman"/>
          <w:spacing w:val="18"/>
          <w:position w:val="7"/>
          <w:sz w:val="10"/>
        </w:rPr>
        <w:t xml:space="preserve"> </w:t>
      </w:r>
      <w:r>
        <w:rPr>
          <w:rFonts w:ascii="Times New Roman"/>
          <w:spacing w:val="-2"/>
          <w:sz w:val="16"/>
        </w:rPr>
        <w:t>Ibid.</w:t>
      </w:r>
    </w:p>
    <w:p w14:paraId="1A357D62" w14:textId="77777777" w:rsidR="00B46638" w:rsidRDefault="00B46638">
      <w:pPr>
        <w:spacing w:line="190" w:lineRule="exact"/>
        <w:rPr>
          <w:rFonts w:ascii="Times New Roman" w:eastAsia="Times New Roman" w:hAnsi="Times New Roman" w:cs="Times New Roman"/>
          <w:sz w:val="16"/>
          <w:szCs w:val="16"/>
        </w:rPr>
        <w:sectPr w:rsidR="00B46638">
          <w:pgSz w:w="12240" w:h="15840"/>
          <w:pgMar w:top="1380" w:right="1700" w:bottom="1200" w:left="1680" w:header="0" w:footer="1014" w:gutter="0"/>
          <w:cols w:space="720"/>
        </w:sectPr>
      </w:pPr>
    </w:p>
    <w:p w14:paraId="1117D78B" w14:textId="77777777" w:rsidR="00B46638" w:rsidRDefault="00AF4FDD">
      <w:pPr>
        <w:pStyle w:val="BodyText"/>
        <w:spacing w:before="54" w:line="258" w:lineRule="auto"/>
        <w:ind w:right="157"/>
      </w:pPr>
      <w:r>
        <w:rPr>
          <w:spacing w:val="-1"/>
        </w:rPr>
        <w:lastRenderedPageBreak/>
        <w:t>based</w:t>
      </w:r>
      <w:r>
        <w:t xml:space="preserve"> on </w:t>
      </w:r>
      <w:r>
        <w:rPr>
          <w:spacing w:val="-1"/>
        </w:rPr>
        <w:t>data</w:t>
      </w:r>
      <w:r>
        <w:rPr>
          <w:spacing w:val="1"/>
        </w:rPr>
        <w:t xml:space="preserve"> </w:t>
      </w:r>
      <w:r>
        <w:t xml:space="preserve">(BAS, </w:t>
      </w:r>
      <w:r>
        <w:rPr>
          <w:spacing w:val="-1"/>
        </w:rPr>
        <w:t>SRI,</w:t>
      </w:r>
      <w:r>
        <w:t xml:space="preserve"> </w:t>
      </w:r>
      <w:r>
        <w:rPr>
          <w:spacing w:val="-1"/>
        </w:rPr>
        <w:t>DIBELS,</w:t>
      </w:r>
      <w:r>
        <w:t xml:space="preserve"> MCAS/ANET, &amp;</w:t>
      </w:r>
      <w:r>
        <w:rPr>
          <w:spacing w:val="-2"/>
        </w:rPr>
        <w:t xml:space="preserve"> </w:t>
      </w:r>
      <w:r>
        <w:t xml:space="preserve">STEP) to </w:t>
      </w:r>
      <w:r>
        <w:rPr>
          <w:spacing w:val="-1"/>
        </w:rPr>
        <w:t>close</w:t>
      </w:r>
      <w:r>
        <w:t xml:space="preserve"> basic</w:t>
      </w:r>
      <w:r>
        <w:rPr>
          <w:spacing w:val="-1"/>
        </w:rPr>
        <w:t xml:space="preserve"> </w:t>
      </w:r>
      <w:r>
        <w:t xml:space="preserve">skills </w:t>
      </w:r>
      <w:r>
        <w:rPr>
          <w:spacing w:val="-1"/>
        </w:rPr>
        <w:t>gaps</w:t>
      </w:r>
      <w:r>
        <w:rPr>
          <w:spacing w:val="29"/>
        </w:rPr>
        <w:t xml:space="preserve"> </w:t>
      </w:r>
      <w:r>
        <w:rPr>
          <w:rFonts w:cs="Times New Roman"/>
          <w:spacing w:val="-1"/>
        </w:rPr>
        <w:t>and</w:t>
      </w:r>
      <w:r>
        <w:rPr>
          <w:rFonts w:cs="Times New Roman"/>
        </w:rPr>
        <w:t xml:space="preserve"> to </w:t>
      </w:r>
      <w:r>
        <w:rPr>
          <w:rFonts w:cs="Times New Roman"/>
          <w:spacing w:val="-1"/>
        </w:rPr>
        <w:t>target</w:t>
      </w:r>
      <w:r>
        <w:rPr>
          <w:rFonts w:cs="Times New Roman"/>
        </w:rPr>
        <w:t xml:space="preserve"> </w:t>
      </w:r>
      <w:r>
        <w:rPr>
          <w:rFonts w:cs="Times New Roman"/>
          <w:spacing w:val="-1"/>
        </w:rPr>
        <w:t>each</w:t>
      </w:r>
      <w:r>
        <w:rPr>
          <w:rFonts w:cs="Times New Roman"/>
        </w:rPr>
        <w:t xml:space="preserve"> </w:t>
      </w:r>
      <w:r>
        <w:rPr>
          <w:rFonts w:cs="Times New Roman"/>
          <w:spacing w:val="-1"/>
        </w:rPr>
        <w:t>student</w:t>
      </w:r>
      <w:r>
        <w:rPr>
          <w:rFonts w:cs="Times New Roman"/>
          <w:spacing w:val="2"/>
        </w:rPr>
        <w:t xml:space="preserve"> </w:t>
      </w:r>
      <w:r>
        <w:rPr>
          <w:rFonts w:cs="Times New Roman"/>
          <w:spacing w:val="-1"/>
        </w:rPr>
        <w:t>at</w:t>
      </w:r>
      <w:r>
        <w:rPr>
          <w:rFonts w:cs="Times New Roman"/>
        </w:rPr>
        <w:t xml:space="preserve"> </w:t>
      </w:r>
      <w:r>
        <w:rPr>
          <w:rFonts w:cs="Times New Roman"/>
          <w:spacing w:val="-1"/>
        </w:rPr>
        <w:t>their</w:t>
      </w:r>
      <w:r>
        <w:rPr>
          <w:rFonts w:cs="Times New Roman"/>
        </w:rPr>
        <w:t xml:space="preserve"> </w:t>
      </w:r>
      <w:r>
        <w:rPr>
          <w:rFonts w:cs="Times New Roman"/>
          <w:spacing w:val="-1"/>
        </w:rPr>
        <w:t>instructional</w:t>
      </w:r>
      <w:r>
        <w:rPr>
          <w:rFonts w:cs="Times New Roman"/>
        </w:rPr>
        <w:t xml:space="preserve"> level during</w:t>
      </w:r>
      <w:r>
        <w:rPr>
          <w:rFonts w:cs="Times New Roman"/>
          <w:spacing w:val="-3"/>
        </w:rPr>
        <w:t xml:space="preserve"> </w:t>
      </w:r>
      <w:r>
        <w:rPr>
          <w:rFonts w:cs="Times New Roman"/>
        </w:rPr>
        <w:t xml:space="preserve">the </w:t>
      </w:r>
      <w:r>
        <w:rPr>
          <w:rFonts w:cs="Times New Roman"/>
          <w:spacing w:val="-1"/>
        </w:rPr>
        <w:t>student’s</w:t>
      </w:r>
      <w:r>
        <w:rPr>
          <w:rFonts w:cs="Times New Roman"/>
        </w:rPr>
        <w:t xml:space="preserve"> </w:t>
      </w:r>
      <w:r>
        <w:rPr>
          <w:rFonts w:cs="Times New Roman"/>
          <w:spacing w:val="-1"/>
        </w:rPr>
        <w:t>intervention,</w:t>
      </w:r>
      <w:r>
        <w:rPr>
          <w:rFonts w:cs="Times New Roman"/>
        </w:rPr>
        <w:t xml:space="preserve"> or</w:t>
      </w:r>
      <w:r>
        <w:rPr>
          <w:rFonts w:cs="Times New Roman"/>
          <w:spacing w:val="97"/>
        </w:rPr>
        <w:t xml:space="preserve"> </w:t>
      </w:r>
      <w:r>
        <w:rPr>
          <w:rFonts w:cs="Times New Roman"/>
          <w:spacing w:val="-1"/>
        </w:rPr>
        <w:t xml:space="preserve">“WIN” </w:t>
      </w:r>
      <w:r>
        <w:rPr>
          <w:spacing w:val="-1"/>
        </w:rPr>
        <w:t>(Whatever</w:t>
      </w:r>
      <w:r>
        <w:rPr>
          <w:spacing w:val="1"/>
        </w:rPr>
        <w:t xml:space="preserve"> </w:t>
      </w:r>
      <w:r>
        <w:t>I</w:t>
      </w:r>
      <w:r>
        <w:rPr>
          <w:spacing w:val="-4"/>
        </w:rPr>
        <w:t xml:space="preserve"> </w:t>
      </w:r>
      <w:r>
        <w:t>Need)</w:t>
      </w:r>
      <w:r>
        <w:rPr>
          <w:spacing w:val="-1"/>
        </w:rPr>
        <w:t xml:space="preserve"> </w:t>
      </w:r>
      <w:r>
        <w:t xml:space="preserve">block. </w:t>
      </w:r>
      <w:r>
        <w:rPr>
          <w:spacing w:val="-1"/>
        </w:rPr>
        <w:t>WIN</w:t>
      </w:r>
      <w:r>
        <w:t xml:space="preserve"> is</w:t>
      </w:r>
      <w:r>
        <w:rPr>
          <w:spacing w:val="2"/>
        </w:rPr>
        <w:t xml:space="preserve"> </w:t>
      </w:r>
      <w:r>
        <w:t>a</w:t>
      </w:r>
      <w:r>
        <w:rPr>
          <w:spacing w:val="-1"/>
        </w:rPr>
        <w:t xml:space="preserve"> universal</w:t>
      </w:r>
      <w:r>
        <w:t xml:space="preserve"> </w:t>
      </w:r>
      <w:r>
        <w:rPr>
          <w:spacing w:val="-1"/>
        </w:rPr>
        <w:t>intervention</w:t>
      </w:r>
      <w:r>
        <w:t xml:space="preserve"> </w:t>
      </w:r>
      <w:r>
        <w:rPr>
          <w:spacing w:val="-1"/>
        </w:rPr>
        <w:t>provided</w:t>
      </w:r>
      <w:r>
        <w:rPr>
          <w:spacing w:val="1"/>
        </w:rPr>
        <w:t xml:space="preserve"> </w:t>
      </w:r>
      <w:r>
        <w:t>to every</w:t>
      </w:r>
      <w:r>
        <w:rPr>
          <w:spacing w:val="72"/>
        </w:rPr>
        <w:t xml:space="preserve"> </w:t>
      </w:r>
      <w:r>
        <w:rPr>
          <w:spacing w:val="-1"/>
        </w:rPr>
        <w:t>BACS</w:t>
      </w:r>
      <w:r>
        <w:t xml:space="preserve"> </w:t>
      </w:r>
      <w:r>
        <w:rPr>
          <w:spacing w:val="-1"/>
        </w:rPr>
        <w:t>scholar.</w:t>
      </w:r>
    </w:p>
    <w:p w14:paraId="5AB4B926" w14:textId="77777777" w:rsidR="00B46638" w:rsidRDefault="00B46638">
      <w:pPr>
        <w:spacing w:before="11"/>
        <w:rPr>
          <w:rFonts w:ascii="Times New Roman" w:eastAsia="Times New Roman" w:hAnsi="Times New Roman" w:cs="Times New Roman"/>
          <w:sz w:val="25"/>
          <w:szCs w:val="25"/>
        </w:rPr>
      </w:pPr>
    </w:p>
    <w:p w14:paraId="622FD5D9" w14:textId="77777777" w:rsidR="00B46638" w:rsidRDefault="00AF4FDD">
      <w:pPr>
        <w:pStyle w:val="BodyText"/>
        <w:ind w:left="820"/>
      </w:pPr>
      <w:r>
        <w:rPr>
          <w:spacing w:val="-1"/>
        </w:rPr>
        <w:t>Below</w:t>
      </w:r>
      <w:r>
        <w:t xml:space="preserve"> is the </w:t>
      </w:r>
      <w:r>
        <w:rPr>
          <w:spacing w:val="-1"/>
        </w:rPr>
        <w:t>typical</w:t>
      </w:r>
      <w:r>
        <w:t xml:space="preserve"> schedule of</w:t>
      </w:r>
      <w:r>
        <w:rPr>
          <w:spacing w:val="-2"/>
        </w:rPr>
        <w:t xml:space="preserve"> </w:t>
      </w:r>
      <w:r>
        <w:t>a</w:t>
      </w:r>
      <w:r>
        <w:rPr>
          <w:spacing w:val="-1"/>
        </w:rPr>
        <w:t xml:space="preserve"> fourth</w:t>
      </w:r>
      <w:r>
        <w:rPr>
          <w:spacing w:val="1"/>
        </w:rPr>
        <w:t xml:space="preserve"> </w:t>
      </w:r>
      <w:r>
        <w:rPr>
          <w:spacing w:val="-1"/>
        </w:rPr>
        <w:t xml:space="preserve">grade </w:t>
      </w:r>
      <w:r>
        <w:rPr>
          <w:spacing w:val="1"/>
        </w:rPr>
        <w:t>ELL</w:t>
      </w:r>
      <w:r>
        <w:rPr>
          <w:spacing w:val="-3"/>
        </w:rPr>
        <w:t xml:space="preserve"> </w:t>
      </w:r>
      <w:r>
        <w:t xml:space="preserve">student </w:t>
      </w:r>
      <w:r>
        <w:rPr>
          <w:spacing w:val="-1"/>
        </w:rPr>
        <w:t>at</w:t>
      </w:r>
      <w:r>
        <w:t xml:space="preserve"> level 1 and level 3:</w:t>
      </w:r>
    </w:p>
    <w:p w14:paraId="602BC703" w14:textId="77777777" w:rsidR="00B46638" w:rsidRDefault="00B46638">
      <w:pPr>
        <w:spacing w:before="10"/>
        <w:rPr>
          <w:rFonts w:ascii="Times New Roman" w:eastAsia="Times New Roman" w:hAnsi="Times New Roman" w:cs="Times New Roman"/>
          <w:sz w:val="28"/>
          <w:szCs w:val="28"/>
        </w:rPr>
      </w:pPr>
    </w:p>
    <w:tbl>
      <w:tblPr>
        <w:tblW w:w="0" w:type="auto"/>
        <w:tblInd w:w="445" w:type="dxa"/>
        <w:tblLayout w:type="fixed"/>
        <w:tblCellMar>
          <w:left w:w="0" w:type="dxa"/>
          <w:right w:w="0" w:type="dxa"/>
        </w:tblCellMar>
        <w:tblLook w:val="01E0" w:firstRow="1" w:lastRow="1" w:firstColumn="1" w:lastColumn="1" w:noHBand="0" w:noVBand="0"/>
      </w:tblPr>
      <w:tblGrid>
        <w:gridCol w:w="2629"/>
        <w:gridCol w:w="5312"/>
      </w:tblGrid>
      <w:tr w:rsidR="00B46638" w14:paraId="38F89035" w14:textId="77777777">
        <w:trPr>
          <w:trHeight w:hRule="exact" w:val="307"/>
        </w:trPr>
        <w:tc>
          <w:tcPr>
            <w:tcW w:w="7941" w:type="dxa"/>
            <w:gridSpan w:val="2"/>
            <w:tcBorders>
              <w:top w:val="single" w:sz="5" w:space="0" w:color="000000"/>
              <w:left w:val="single" w:sz="5" w:space="0" w:color="000000"/>
              <w:bottom w:val="single" w:sz="5" w:space="0" w:color="000000"/>
              <w:right w:val="single" w:sz="5" w:space="0" w:color="000000"/>
            </w:tcBorders>
          </w:tcPr>
          <w:p w14:paraId="0A7EAE7C" w14:textId="77777777" w:rsidR="00B46638" w:rsidRDefault="00AF4FDD">
            <w:pPr>
              <w:pStyle w:val="TableParagraph"/>
              <w:spacing w:line="274" w:lineRule="exact"/>
              <w:ind w:left="2267"/>
              <w:rPr>
                <w:rFonts w:ascii="Times New Roman" w:eastAsia="Times New Roman" w:hAnsi="Times New Roman" w:cs="Times New Roman"/>
                <w:sz w:val="24"/>
                <w:szCs w:val="24"/>
              </w:rPr>
            </w:pPr>
            <w:r>
              <w:rPr>
                <w:rFonts w:ascii="Times New Roman"/>
                <w:b/>
                <w:spacing w:val="-1"/>
                <w:sz w:val="24"/>
              </w:rPr>
              <w:t>Level</w:t>
            </w:r>
            <w:r>
              <w:rPr>
                <w:rFonts w:ascii="Times New Roman"/>
                <w:b/>
                <w:sz w:val="24"/>
              </w:rPr>
              <w:t xml:space="preserve"> 1 </w:t>
            </w:r>
            <w:r>
              <w:rPr>
                <w:rFonts w:ascii="Times New Roman"/>
                <w:b/>
                <w:spacing w:val="-1"/>
                <w:sz w:val="24"/>
              </w:rPr>
              <w:t>(Entering):</w:t>
            </w:r>
            <w:r>
              <w:rPr>
                <w:rFonts w:ascii="Times New Roman"/>
                <w:b/>
                <w:sz w:val="24"/>
              </w:rPr>
              <w:t xml:space="preserve"> 2.5</w:t>
            </w:r>
            <w:r>
              <w:rPr>
                <w:rFonts w:ascii="Times New Roman"/>
                <w:b/>
                <w:spacing w:val="1"/>
                <w:sz w:val="24"/>
              </w:rPr>
              <w:t xml:space="preserve"> </w:t>
            </w:r>
            <w:r>
              <w:rPr>
                <w:rFonts w:ascii="Times New Roman"/>
                <w:b/>
                <w:sz w:val="24"/>
              </w:rPr>
              <w:t>hours/day</w:t>
            </w:r>
          </w:p>
        </w:tc>
      </w:tr>
      <w:tr w:rsidR="00B46638" w14:paraId="30AC5412" w14:textId="77777777">
        <w:trPr>
          <w:trHeight w:hRule="exact" w:val="307"/>
        </w:trPr>
        <w:tc>
          <w:tcPr>
            <w:tcW w:w="2629" w:type="dxa"/>
            <w:tcBorders>
              <w:top w:val="single" w:sz="5" w:space="0" w:color="000000"/>
              <w:left w:val="single" w:sz="5" w:space="0" w:color="000000"/>
              <w:bottom w:val="single" w:sz="5" w:space="0" w:color="000000"/>
              <w:right w:val="single" w:sz="5" w:space="0" w:color="000000"/>
            </w:tcBorders>
          </w:tcPr>
          <w:p w14:paraId="32C10DD5" w14:textId="77777777" w:rsidR="00B46638" w:rsidRDefault="00AF4FDD">
            <w:pPr>
              <w:pStyle w:val="TableParagraph"/>
              <w:spacing w:line="274" w:lineRule="exact"/>
              <w:ind w:right="2"/>
              <w:jc w:val="center"/>
              <w:rPr>
                <w:rFonts w:ascii="Times New Roman" w:eastAsia="Times New Roman" w:hAnsi="Times New Roman" w:cs="Times New Roman"/>
                <w:sz w:val="24"/>
                <w:szCs w:val="24"/>
              </w:rPr>
            </w:pPr>
            <w:r>
              <w:rPr>
                <w:rFonts w:ascii="Times New Roman"/>
                <w:b/>
                <w:spacing w:val="-1"/>
                <w:sz w:val="24"/>
              </w:rPr>
              <w:t>Time</w:t>
            </w:r>
          </w:p>
        </w:tc>
        <w:tc>
          <w:tcPr>
            <w:tcW w:w="5312" w:type="dxa"/>
            <w:tcBorders>
              <w:top w:val="single" w:sz="5" w:space="0" w:color="000000"/>
              <w:left w:val="single" w:sz="5" w:space="0" w:color="000000"/>
              <w:bottom w:val="single" w:sz="5" w:space="0" w:color="000000"/>
              <w:right w:val="single" w:sz="5" w:space="0" w:color="000000"/>
            </w:tcBorders>
          </w:tcPr>
          <w:p w14:paraId="333C7048" w14:textId="77777777" w:rsidR="00B46638" w:rsidRDefault="00AF4FDD">
            <w:pPr>
              <w:pStyle w:val="TableParagraph"/>
              <w:spacing w:line="274" w:lineRule="exact"/>
              <w:ind w:right="1"/>
              <w:jc w:val="center"/>
              <w:rPr>
                <w:rFonts w:ascii="Times New Roman" w:eastAsia="Times New Roman" w:hAnsi="Times New Roman" w:cs="Times New Roman"/>
                <w:sz w:val="24"/>
                <w:szCs w:val="24"/>
              </w:rPr>
            </w:pPr>
            <w:r>
              <w:rPr>
                <w:rFonts w:ascii="Times New Roman"/>
                <w:b/>
                <w:sz w:val="24"/>
              </w:rPr>
              <w:t>Class</w:t>
            </w:r>
          </w:p>
        </w:tc>
      </w:tr>
      <w:tr w:rsidR="00B46638" w14:paraId="1DA367C9" w14:textId="77777777">
        <w:trPr>
          <w:trHeight w:hRule="exact" w:val="307"/>
        </w:trPr>
        <w:tc>
          <w:tcPr>
            <w:tcW w:w="2629" w:type="dxa"/>
            <w:tcBorders>
              <w:top w:val="single" w:sz="5" w:space="0" w:color="000000"/>
              <w:left w:val="single" w:sz="5" w:space="0" w:color="000000"/>
              <w:bottom w:val="single" w:sz="5" w:space="0" w:color="000000"/>
              <w:right w:val="single" w:sz="5" w:space="0" w:color="000000"/>
            </w:tcBorders>
          </w:tcPr>
          <w:p w14:paraId="5E220F2D" w14:textId="77777777" w:rsidR="00B46638" w:rsidRDefault="00AF4FDD">
            <w:pPr>
              <w:pStyle w:val="TableParagraph"/>
              <w:spacing w:line="269" w:lineRule="exact"/>
              <w:ind w:left="841"/>
              <w:rPr>
                <w:rFonts w:ascii="Times New Roman" w:eastAsia="Times New Roman" w:hAnsi="Times New Roman" w:cs="Times New Roman"/>
                <w:sz w:val="24"/>
                <w:szCs w:val="24"/>
              </w:rPr>
            </w:pPr>
            <w:r>
              <w:rPr>
                <w:rFonts w:ascii="Times New Roman"/>
                <w:spacing w:val="-1"/>
                <w:sz w:val="24"/>
              </w:rPr>
              <w:t>7:00-7:30</w:t>
            </w:r>
          </w:p>
        </w:tc>
        <w:tc>
          <w:tcPr>
            <w:tcW w:w="5312" w:type="dxa"/>
            <w:tcBorders>
              <w:top w:val="single" w:sz="5" w:space="0" w:color="000000"/>
              <w:left w:val="single" w:sz="5" w:space="0" w:color="000000"/>
              <w:bottom w:val="single" w:sz="5" w:space="0" w:color="000000"/>
              <w:right w:val="single" w:sz="5" w:space="0" w:color="000000"/>
            </w:tcBorders>
          </w:tcPr>
          <w:p w14:paraId="5BAD2CFA"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Breakfast</w:t>
            </w:r>
          </w:p>
        </w:tc>
      </w:tr>
      <w:tr w:rsidR="00B46638" w14:paraId="43762C4D" w14:textId="77777777">
        <w:trPr>
          <w:trHeight w:hRule="exact" w:val="310"/>
        </w:trPr>
        <w:tc>
          <w:tcPr>
            <w:tcW w:w="2629" w:type="dxa"/>
            <w:tcBorders>
              <w:top w:val="single" w:sz="5" w:space="0" w:color="000000"/>
              <w:left w:val="single" w:sz="5" w:space="0" w:color="000000"/>
              <w:bottom w:val="single" w:sz="5" w:space="0" w:color="000000"/>
              <w:right w:val="single" w:sz="5" w:space="0" w:color="000000"/>
            </w:tcBorders>
          </w:tcPr>
          <w:p w14:paraId="20D15241" w14:textId="77777777" w:rsidR="00B46638" w:rsidRDefault="00AF4FDD">
            <w:pPr>
              <w:pStyle w:val="TableParagraph"/>
              <w:spacing w:line="272" w:lineRule="exact"/>
              <w:ind w:left="841"/>
              <w:rPr>
                <w:rFonts w:ascii="Times New Roman" w:eastAsia="Times New Roman" w:hAnsi="Times New Roman" w:cs="Times New Roman"/>
                <w:sz w:val="24"/>
                <w:szCs w:val="24"/>
              </w:rPr>
            </w:pPr>
            <w:r>
              <w:rPr>
                <w:rFonts w:ascii="Times New Roman"/>
                <w:spacing w:val="-1"/>
                <w:sz w:val="24"/>
              </w:rPr>
              <w:t>7:30-7:40</w:t>
            </w:r>
          </w:p>
        </w:tc>
        <w:tc>
          <w:tcPr>
            <w:tcW w:w="5312" w:type="dxa"/>
            <w:tcBorders>
              <w:top w:val="single" w:sz="5" w:space="0" w:color="000000"/>
              <w:left w:val="single" w:sz="5" w:space="0" w:color="000000"/>
              <w:bottom w:val="single" w:sz="5" w:space="0" w:color="000000"/>
              <w:right w:val="single" w:sz="5" w:space="0" w:color="000000"/>
            </w:tcBorders>
          </w:tcPr>
          <w:p w14:paraId="194D3EFD" w14:textId="77777777" w:rsidR="00B46638" w:rsidRDefault="00AF4FDD">
            <w:pPr>
              <w:pStyle w:val="TableParagraph"/>
              <w:spacing w:line="272" w:lineRule="exact"/>
              <w:ind w:left="102"/>
              <w:rPr>
                <w:rFonts w:ascii="Times New Roman" w:eastAsia="Times New Roman" w:hAnsi="Times New Roman" w:cs="Times New Roman"/>
                <w:sz w:val="24"/>
                <w:szCs w:val="24"/>
              </w:rPr>
            </w:pPr>
            <w:r>
              <w:rPr>
                <w:rFonts w:ascii="Times New Roman"/>
                <w:spacing w:val="-1"/>
                <w:sz w:val="24"/>
              </w:rPr>
              <w:t>Routines</w:t>
            </w:r>
            <w:r>
              <w:rPr>
                <w:rFonts w:ascii="Times New Roman"/>
                <w:sz w:val="24"/>
              </w:rPr>
              <w:t xml:space="preserve"> and</w:t>
            </w:r>
            <w:r>
              <w:rPr>
                <w:rFonts w:ascii="Times New Roman"/>
                <w:spacing w:val="-1"/>
                <w:sz w:val="24"/>
              </w:rPr>
              <w:t xml:space="preserve"> Structures</w:t>
            </w:r>
          </w:p>
        </w:tc>
      </w:tr>
      <w:tr w:rsidR="00B46638" w14:paraId="4A338CAA" w14:textId="77777777">
        <w:trPr>
          <w:trHeight w:hRule="exact" w:val="308"/>
        </w:trPr>
        <w:tc>
          <w:tcPr>
            <w:tcW w:w="2629" w:type="dxa"/>
            <w:tcBorders>
              <w:top w:val="single" w:sz="5" w:space="0" w:color="000000"/>
              <w:left w:val="single" w:sz="5" w:space="0" w:color="000000"/>
              <w:bottom w:val="single" w:sz="5" w:space="0" w:color="000000"/>
              <w:right w:val="single" w:sz="5" w:space="0" w:color="000000"/>
            </w:tcBorders>
          </w:tcPr>
          <w:p w14:paraId="278E6F40" w14:textId="77777777" w:rsidR="00B46638" w:rsidRDefault="00AF4FDD">
            <w:pPr>
              <w:pStyle w:val="TableParagraph"/>
              <w:spacing w:line="270" w:lineRule="exact"/>
              <w:ind w:left="841"/>
              <w:rPr>
                <w:rFonts w:ascii="Times New Roman" w:eastAsia="Times New Roman" w:hAnsi="Times New Roman" w:cs="Times New Roman"/>
                <w:sz w:val="24"/>
                <w:szCs w:val="24"/>
              </w:rPr>
            </w:pPr>
            <w:r>
              <w:rPr>
                <w:rFonts w:ascii="Times New Roman"/>
                <w:spacing w:val="-1"/>
                <w:sz w:val="24"/>
              </w:rPr>
              <w:t>7:40-8:00</w:t>
            </w:r>
          </w:p>
        </w:tc>
        <w:tc>
          <w:tcPr>
            <w:tcW w:w="5312" w:type="dxa"/>
            <w:tcBorders>
              <w:top w:val="single" w:sz="5" w:space="0" w:color="000000"/>
              <w:left w:val="single" w:sz="5" w:space="0" w:color="000000"/>
              <w:bottom w:val="single" w:sz="5" w:space="0" w:color="000000"/>
              <w:right w:val="single" w:sz="5" w:space="0" w:color="000000"/>
            </w:tcBorders>
          </w:tcPr>
          <w:p w14:paraId="1E4EA598" w14:textId="77777777" w:rsidR="00B46638" w:rsidRDefault="00AF4FDD">
            <w:pPr>
              <w:pStyle w:val="TableParagraph"/>
              <w:spacing w:line="270" w:lineRule="exact"/>
              <w:ind w:left="102"/>
              <w:rPr>
                <w:rFonts w:ascii="Times New Roman" w:eastAsia="Times New Roman" w:hAnsi="Times New Roman" w:cs="Times New Roman"/>
                <w:sz w:val="24"/>
                <w:szCs w:val="24"/>
              </w:rPr>
            </w:pPr>
            <w:r>
              <w:rPr>
                <w:rFonts w:ascii="Times New Roman"/>
                <w:sz w:val="24"/>
              </w:rPr>
              <w:t>Morning</w:t>
            </w:r>
            <w:r>
              <w:rPr>
                <w:rFonts w:ascii="Times New Roman"/>
                <w:spacing w:val="-3"/>
                <w:sz w:val="24"/>
              </w:rPr>
              <w:t xml:space="preserve"> </w:t>
            </w:r>
            <w:r>
              <w:rPr>
                <w:rFonts w:ascii="Times New Roman"/>
                <w:sz w:val="24"/>
              </w:rPr>
              <w:t>Meeting</w:t>
            </w:r>
          </w:p>
        </w:tc>
      </w:tr>
      <w:tr w:rsidR="00B46638" w14:paraId="3C313F4B" w14:textId="77777777">
        <w:trPr>
          <w:trHeight w:hRule="exact" w:val="307"/>
        </w:trPr>
        <w:tc>
          <w:tcPr>
            <w:tcW w:w="2629" w:type="dxa"/>
            <w:tcBorders>
              <w:top w:val="single" w:sz="5" w:space="0" w:color="000000"/>
              <w:left w:val="single" w:sz="5" w:space="0" w:color="000000"/>
              <w:bottom w:val="single" w:sz="5" w:space="0" w:color="000000"/>
              <w:right w:val="single" w:sz="5" w:space="0" w:color="000000"/>
            </w:tcBorders>
          </w:tcPr>
          <w:p w14:paraId="36A8246F" w14:textId="77777777" w:rsidR="00B46638" w:rsidRDefault="00AF4FDD">
            <w:pPr>
              <w:pStyle w:val="TableParagraph"/>
              <w:spacing w:line="269" w:lineRule="exact"/>
              <w:ind w:left="781"/>
              <w:rPr>
                <w:rFonts w:ascii="Times New Roman" w:eastAsia="Times New Roman" w:hAnsi="Times New Roman" w:cs="Times New Roman"/>
                <w:sz w:val="24"/>
                <w:szCs w:val="24"/>
              </w:rPr>
            </w:pPr>
            <w:r>
              <w:rPr>
                <w:rFonts w:ascii="Times New Roman"/>
                <w:spacing w:val="-1"/>
                <w:sz w:val="24"/>
              </w:rPr>
              <w:t>8:00-10:00</w:t>
            </w:r>
          </w:p>
        </w:tc>
        <w:tc>
          <w:tcPr>
            <w:tcW w:w="5312" w:type="dxa"/>
            <w:tcBorders>
              <w:top w:val="single" w:sz="5" w:space="0" w:color="000000"/>
              <w:left w:val="single" w:sz="5" w:space="0" w:color="000000"/>
              <w:bottom w:val="single" w:sz="5" w:space="0" w:color="000000"/>
              <w:right w:val="single" w:sz="5" w:space="0" w:color="000000"/>
            </w:tcBorders>
          </w:tcPr>
          <w:p w14:paraId="6B8A8585" w14:textId="77777777" w:rsidR="00B46638" w:rsidRDefault="00AF4FDD">
            <w:pPr>
              <w:pStyle w:val="TableParagraph"/>
              <w:spacing w:line="269" w:lineRule="exact"/>
              <w:ind w:left="102"/>
              <w:rPr>
                <w:rFonts w:ascii="Times New Roman" w:eastAsia="Times New Roman" w:hAnsi="Times New Roman" w:cs="Times New Roman"/>
              </w:rPr>
            </w:pPr>
            <w:r>
              <w:rPr>
                <w:rFonts w:ascii="Times New Roman"/>
                <w:spacing w:val="-1"/>
                <w:sz w:val="24"/>
              </w:rPr>
              <w:t>ELD/ELA:</w:t>
            </w:r>
            <w:r>
              <w:rPr>
                <w:rFonts w:ascii="Times New Roman"/>
                <w:sz w:val="24"/>
              </w:rPr>
              <w:t xml:space="preserve"> SEI</w:t>
            </w:r>
            <w:r>
              <w:rPr>
                <w:rFonts w:ascii="Times New Roman"/>
                <w:spacing w:val="-4"/>
                <w:sz w:val="24"/>
              </w:rPr>
              <w:t xml:space="preserve"> </w:t>
            </w:r>
            <w:r>
              <w:rPr>
                <w:rFonts w:ascii="Times New Roman"/>
                <w:sz w:val="24"/>
              </w:rPr>
              <w:t>Classroom</w:t>
            </w:r>
            <w:r>
              <w:rPr>
                <w:rFonts w:ascii="Times New Roman"/>
                <w:spacing w:val="2"/>
                <w:sz w:val="24"/>
              </w:rPr>
              <w:t xml:space="preserve"> </w:t>
            </w:r>
            <w:r>
              <w:rPr>
                <w:rFonts w:ascii="Times New Roman"/>
                <w:spacing w:val="-1"/>
              </w:rPr>
              <w:t>(licensed</w:t>
            </w:r>
            <w:r>
              <w:rPr>
                <w:rFonts w:ascii="Times New Roman"/>
              </w:rPr>
              <w:t xml:space="preserve"> </w:t>
            </w:r>
            <w:r>
              <w:rPr>
                <w:rFonts w:ascii="Times New Roman"/>
                <w:spacing w:val="-1"/>
              </w:rPr>
              <w:t>ESL</w:t>
            </w:r>
            <w:r>
              <w:rPr>
                <w:rFonts w:ascii="Times New Roman"/>
                <w:spacing w:val="-3"/>
              </w:rPr>
              <w:t xml:space="preserve"> </w:t>
            </w:r>
            <w:r>
              <w:rPr>
                <w:rFonts w:ascii="Times New Roman"/>
                <w:spacing w:val="-1"/>
              </w:rPr>
              <w:t>teacher)</w:t>
            </w:r>
          </w:p>
        </w:tc>
      </w:tr>
      <w:tr w:rsidR="00B46638" w14:paraId="097D7098" w14:textId="77777777">
        <w:trPr>
          <w:trHeight w:hRule="exact" w:val="307"/>
        </w:trPr>
        <w:tc>
          <w:tcPr>
            <w:tcW w:w="2629" w:type="dxa"/>
            <w:tcBorders>
              <w:top w:val="single" w:sz="5" w:space="0" w:color="000000"/>
              <w:left w:val="single" w:sz="5" w:space="0" w:color="000000"/>
              <w:bottom w:val="single" w:sz="5" w:space="0" w:color="000000"/>
              <w:right w:val="single" w:sz="5" w:space="0" w:color="000000"/>
            </w:tcBorders>
          </w:tcPr>
          <w:p w14:paraId="48560360" w14:textId="77777777" w:rsidR="00B46638" w:rsidRDefault="00AF4FDD">
            <w:pPr>
              <w:pStyle w:val="TableParagraph"/>
              <w:spacing w:line="269" w:lineRule="exact"/>
              <w:ind w:left="721"/>
              <w:rPr>
                <w:rFonts w:ascii="Times New Roman" w:eastAsia="Times New Roman" w:hAnsi="Times New Roman" w:cs="Times New Roman"/>
                <w:sz w:val="24"/>
                <w:szCs w:val="24"/>
              </w:rPr>
            </w:pPr>
            <w:r>
              <w:rPr>
                <w:rFonts w:ascii="Times New Roman"/>
                <w:spacing w:val="-1"/>
                <w:sz w:val="24"/>
              </w:rPr>
              <w:t>10:00-10:30</w:t>
            </w:r>
          </w:p>
        </w:tc>
        <w:tc>
          <w:tcPr>
            <w:tcW w:w="5312" w:type="dxa"/>
            <w:tcBorders>
              <w:top w:val="single" w:sz="5" w:space="0" w:color="000000"/>
              <w:left w:val="single" w:sz="5" w:space="0" w:color="000000"/>
              <w:bottom w:val="single" w:sz="5" w:space="0" w:color="000000"/>
              <w:right w:val="single" w:sz="5" w:space="0" w:color="000000"/>
            </w:tcBorders>
          </w:tcPr>
          <w:p w14:paraId="26CC5FA1" w14:textId="77777777" w:rsidR="00B46638" w:rsidRDefault="00AF4FDD">
            <w:pPr>
              <w:pStyle w:val="TableParagraph"/>
              <w:spacing w:line="269" w:lineRule="exact"/>
              <w:ind w:left="102"/>
              <w:rPr>
                <w:rFonts w:ascii="Times New Roman" w:eastAsia="Times New Roman" w:hAnsi="Times New Roman" w:cs="Times New Roman"/>
              </w:rPr>
            </w:pPr>
            <w:r>
              <w:rPr>
                <w:rFonts w:ascii="Times New Roman"/>
                <w:spacing w:val="-2"/>
                <w:sz w:val="24"/>
              </w:rPr>
              <w:t>ELA</w:t>
            </w:r>
            <w:r>
              <w:rPr>
                <w:rFonts w:ascii="Times New Roman"/>
                <w:spacing w:val="4"/>
                <w:sz w:val="24"/>
              </w:rPr>
              <w:t xml:space="preserve"> </w:t>
            </w:r>
            <w:r>
              <w:rPr>
                <w:rFonts w:ascii="Times New Roman"/>
                <w:spacing w:val="-1"/>
                <w:sz w:val="24"/>
              </w:rPr>
              <w:t>Intervention</w:t>
            </w:r>
            <w:r>
              <w:rPr>
                <w:rFonts w:ascii="Times New Roman"/>
                <w:sz w:val="24"/>
              </w:rPr>
              <w:t xml:space="preserve"> </w:t>
            </w:r>
            <w:r>
              <w:rPr>
                <w:rFonts w:ascii="Times New Roman"/>
                <w:spacing w:val="-1"/>
                <w:sz w:val="24"/>
              </w:rPr>
              <w:t>(</w:t>
            </w:r>
            <w:r>
              <w:rPr>
                <w:rFonts w:ascii="Times New Roman"/>
                <w:spacing w:val="-1"/>
              </w:rPr>
              <w:t>licensed</w:t>
            </w:r>
            <w:r>
              <w:rPr>
                <w:rFonts w:ascii="Times New Roman"/>
              </w:rPr>
              <w:t xml:space="preserve"> </w:t>
            </w:r>
            <w:r>
              <w:rPr>
                <w:rFonts w:ascii="Times New Roman"/>
                <w:spacing w:val="-1"/>
              </w:rPr>
              <w:t>ESL</w:t>
            </w:r>
            <w:r>
              <w:rPr>
                <w:rFonts w:ascii="Times New Roman"/>
              </w:rPr>
              <w:t xml:space="preserve"> </w:t>
            </w:r>
            <w:r>
              <w:rPr>
                <w:rFonts w:ascii="Times New Roman"/>
                <w:spacing w:val="-1"/>
              </w:rPr>
              <w:t>teacher)</w:t>
            </w:r>
          </w:p>
        </w:tc>
      </w:tr>
      <w:tr w:rsidR="00B46638" w14:paraId="1B190BC6" w14:textId="77777777">
        <w:trPr>
          <w:trHeight w:hRule="exact" w:val="310"/>
        </w:trPr>
        <w:tc>
          <w:tcPr>
            <w:tcW w:w="2629" w:type="dxa"/>
            <w:tcBorders>
              <w:top w:val="single" w:sz="5" w:space="0" w:color="000000"/>
              <w:left w:val="single" w:sz="5" w:space="0" w:color="000000"/>
              <w:bottom w:val="single" w:sz="5" w:space="0" w:color="000000"/>
              <w:right w:val="single" w:sz="5" w:space="0" w:color="000000"/>
            </w:tcBorders>
          </w:tcPr>
          <w:p w14:paraId="2C55272D" w14:textId="77777777" w:rsidR="00B46638" w:rsidRDefault="00AF4FDD">
            <w:pPr>
              <w:pStyle w:val="TableParagraph"/>
              <w:spacing w:line="272" w:lineRule="exact"/>
              <w:ind w:left="721"/>
              <w:rPr>
                <w:rFonts w:ascii="Times New Roman" w:eastAsia="Times New Roman" w:hAnsi="Times New Roman" w:cs="Times New Roman"/>
                <w:sz w:val="24"/>
                <w:szCs w:val="24"/>
              </w:rPr>
            </w:pPr>
            <w:r>
              <w:rPr>
                <w:rFonts w:ascii="Times New Roman"/>
                <w:spacing w:val="-1"/>
                <w:sz w:val="24"/>
              </w:rPr>
              <w:t>10:30-11:30</w:t>
            </w:r>
          </w:p>
        </w:tc>
        <w:tc>
          <w:tcPr>
            <w:tcW w:w="5312" w:type="dxa"/>
            <w:tcBorders>
              <w:top w:val="single" w:sz="5" w:space="0" w:color="000000"/>
              <w:left w:val="single" w:sz="5" w:space="0" w:color="000000"/>
              <w:bottom w:val="single" w:sz="5" w:space="0" w:color="000000"/>
              <w:right w:val="single" w:sz="5" w:space="0" w:color="000000"/>
            </w:tcBorders>
          </w:tcPr>
          <w:p w14:paraId="59CCA66A" w14:textId="77777777" w:rsidR="00B46638" w:rsidRDefault="00AF4FDD">
            <w:pPr>
              <w:pStyle w:val="TableParagraph"/>
              <w:spacing w:line="272" w:lineRule="exact"/>
              <w:ind w:left="102"/>
              <w:rPr>
                <w:rFonts w:ascii="Times New Roman" w:eastAsia="Times New Roman" w:hAnsi="Times New Roman" w:cs="Times New Roman"/>
                <w:sz w:val="24"/>
                <w:szCs w:val="24"/>
              </w:rPr>
            </w:pPr>
            <w:r>
              <w:rPr>
                <w:rFonts w:ascii="Times New Roman"/>
                <w:spacing w:val="-1"/>
                <w:sz w:val="24"/>
              </w:rPr>
              <w:t>Physical</w:t>
            </w:r>
            <w:r>
              <w:rPr>
                <w:rFonts w:ascii="Times New Roman"/>
                <w:sz w:val="24"/>
              </w:rPr>
              <w:t xml:space="preserve"> Education (Common Planning</w:t>
            </w:r>
            <w:r>
              <w:rPr>
                <w:rFonts w:ascii="Times New Roman"/>
                <w:spacing w:val="-3"/>
                <w:sz w:val="24"/>
              </w:rPr>
              <w:t xml:space="preserve"> </w:t>
            </w:r>
            <w:r>
              <w:rPr>
                <w:rFonts w:ascii="Times New Roman"/>
                <w:spacing w:val="-1"/>
                <w:sz w:val="24"/>
              </w:rPr>
              <w:t>Time)</w:t>
            </w:r>
          </w:p>
        </w:tc>
      </w:tr>
      <w:tr w:rsidR="00B46638" w14:paraId="5FC4EB30" w14:textId="77777777">
        <w:trPr>
          <w:trHeight w:hRule="exact" w:val="307"/>
        </w:trPr>
        <w:tc>
          <w:tcPr>
            <w:tcW w:w="2629" w:type="dxa"/>
            <w:tcBorders>
              <w:top w:val="single" w:sz="5" w:space="0" w:color="000000"/>
              <w:left w:val="single" w:sz="5" w:space="0" w:color="000000"/>
              <w:bottom w:val="single" w:sz="5" w:space="0" w:color="000000"/>
              <w:right w:val="single" w:sz="5" w:space="0" w:color="000000"/>
            </w:tcBorders>
          </w:tcPr>
          <w:p w14:paraId="2AE5678C" w14:textId="77777777" w:rsidR="00B46638" w:rsidRDefault="00AF4FDD">
            <w:pPr>
              <w:pStyle w:val="TableParagraph"/>
              <w:spacing w:line="269" w:lineRule="exact"/>
              <w:ind w:left="721"/>
              <w:rPr>
                <w:rFonts w:ascii="Times New Roman" w:eastAsia="Times New Roman" w:hAnsi="Times New Roman" w:cs="Times New Roman"/>
                <w:sz w:val="24"/>
                <w:szCs w:val="24"/>
              </w:rPr>
            </w:pPr>
            <w:r>
              <w:rPr>
                <w:rFonts w:ascii="Times New Roman"/>
                <w:spacing w:val="-1"/>
                <w:sz w:val="24"/>
              </w:rPr>
              <w:t>11:30-12:10</w:t>
            </w:r>
          </w:p>
        </w:tc>
        <w:tc>
          <w:tcPr>
            <w:tcW w:w="5312" w:type="dxa"/>
            <w:tcBorders>
              <w:top w:val="single" w:sz="5" w:space="0" w:color="000000"/>
              <w:left w:val="single" w:sz="5" w:space="0" w:color="000000"/>
              <w:bottom w:val="single" w:sz="5" w:space="0" w:color="000000"/>
              <w:right w:val="single" w:sz="5" w:space="0" w:color="000000"/>
            </w:tcBorders>
          </w:tcPr>
          <w:p w14:paraId="3DC23DAD"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Lunch/Recess</w:t>
            </w:r>
          </w:p>
        </w:tc>
      </w:tr>
      <w:tr w:rsidR="00B46638" w14:paraId="18749DE0" w14:textId="77777777">
        <w:trPr>
          <w:trHeight w:hRule="exact" w:val="307"/>
        </w:trPr>
        <w:tc>
          <w:tcPr>
            <w:tcW w:w="2629" w:type="dxa"/>
            <w:tcBorders>
              <w:top w:val="single" w:sz="5" w:space="0" w:color="000000"/>
              <w:left w:val="single" w:sz="5" w:space="0" w:color="000000"/>
              <w:bottom w:val="single" w:sz="5" w:space="0" w:color="000000"/>
              <w:right w:val="single" w:sz="5" w:space="0" w:color="000000"/>
            </w:tcBorders>
          </w:tcPr>
          <w:p w14:paraId="207F8C5F" w14:textId="77777777" w:rsidR="00B46638" w:rsidRDefault="00AF4FDD">
            <w:pPr>
              <w:pStyle w:val="TableParagraph"/>
              <w:spacing w:line="269" w:lineRule="exact"/>
              <w:ind w:left="721"/>
              <w:rPr>
                <w:rFonts w:ascii="Times New Roman" w:eastAsia="Times New Roman" w:hAnsi="Times New Roman" w:cs="Times New Roman"/>
                <w:sz w:val="24"/>
                <w:szCs w:val="24"/>
              </w:rPr>
            </w:pPr>
            <w:r>
              <w:rPr>
                <w:rFonts w:ascii="Times New Roman"/>
                <w:spacing w:val="-1"/>
                <w:sz w:val="24"/>
              </w:rPr>
              <w:t>12:10-12:40</w:t>
            </w:r>
          </w:p>
        </w:tc>
        <w:tc>
          <w:tcPr>
            <w:tcW w:w="5312" w:type="dxa"/>
            <w:tcBorders>
              <w:top w:val="single" w:sz="5" w:space="0" w:color="000000"/>
              <w:left w:val="single" w:sz="5" w:space="0" w:color="000000"/>
              <w:bottom w:val="single" w:sz="5" w:space="0" w:color="000000"/>
              <w:right w:val="single" w:sz="5" w:space="0" w:color="000000"/>
            </w:tcBorders>
          </w:tcPr>
          <w:p w14:paraId="5838DC9F"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Math</w:t>
            </w:r>
            <w:r>
              <w:rPr>
                <w:rFonts w:ascii="Times New Roman"/>
                <w:spacing w:val="1"/>
                <w:sz w:val="24"/>
              </w:rPr>
              <w:t xml:space="preserve"> </w:t>
            </w:r>
            <w:r>
              <w:rPr>
                <w:rFonts w:ascii="Times New Roman"/>
                <w:spacing w:val="-1"/>
                <w:sz w:val="24"/>
              </w:rPr>
              <w:t>Intervention</w:t>
            </w:r>
          </w:p>
        </w:tc>
      </w:tr>
      <w:tr w:rsidR="00B46638" w14:paraId="7660672A" w14:textId="77777777">
        <w:trPr>
          <w:trHeight w:hRule="exact" w:val="310"/>
        </w:trPr>
        <w:tc>
          <w:tcPr>
            <w:tcW w:w="2629" w:type="dxa"/>
            <w:tcBorders>
              <w:top w:val="single" w:sz="5" w:space="0" w:color="000000"/>
              <w:left w:val="single" w:sz="5" w:space="0" w:color="000000"/>
              <w:bottom w:val="single" w:sz="5" w:space="0" w:color="000000"/>
              <w:right w:val="single" w:sz="5" w:space="0" w:color="000000"/>
            </w:tcBorders>
          </w:tcPr>
          <w:p w14:paraId="4CD9533F" w14:textId="77777777" w:rsidR="00B46638" w:rsidRDefault="00AF4FDD">
            <w:pPr>
              <w:pStyle w:val="TableParagraph"/>
              <w:spacing w:line="269" w:lineRule="exact"/>
              <w:ind w:left="781"/>
              <w:rPr>
                <w:rFonts w:ascii="Times New Roman" w:eastAsia="Times New Roman" w:hAnsi="Times New Roman" w:cs="Times New Roman"/>
                <w:sz w:val="24"/>
                <w:szCs w:val="24"/>
              </w:rPr>
            </w:pPr>
            <w:r>
              <w:rPr>
                <w:rFonts w:ascii="Times New Roman"/>
                <w:spacing w:val="-1"/>
                <w:sz w:val="24"/>
              </w:rPr>
              <w:t>12:40-2:40</w:t>
            </w:r>
          </w:p>
        </w:tc>
        <w:tc>
          <w:tcPr>
            <w:tcW w:w="5312" w:type="dxa"/>
            <w:tcBorders>
              <w:top w:val="single" w:sz="5" w:space="0" w:color="000000"/>
              <w:left w:val="single" w:sz="5" w:space="0" w:color="000000"/>
              <w:bottom w:val="single" w:sz="5" w:space="0" w:color="000000"/>
              <w:right w:val="single" w:sz="5" w:space="0" w:color="000000"/>
            </w:tcBorders>
          </w:tcPr>
          <w:p w14:paraId="485B6C8E"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Math/Science</w:t>
            </w:r>
          </w:p>
        </w:tc>
      </w:tr>
      <w:tr w:rsidR="00B46638" w14:paraId="38A3F12A" w14:textId="77777777">
        <w:trPr>
          <w:trHeight w:hRule="exact" w:val="307"/>
        </w:trPr>
        <w:tc>
          <w:tcPr>
            <w:tcW w:w="2629" w:type="dxa"/>
            <w:tcBorders>
              <w:top w:val="single" w:sz="5" w:space="0" w:color="000000"/>
              <w:left w:val="single" w:sz="5" w:space="0" w:color="000000"/>
              <w:bottom w:val="single" w:sz="5" w:space="0" w:color="000000"/>
              <w:right w:val="single" w:sz="5" w:space="0" w:color="000000"/>
            </w:tcBorders>
          </w:tcPr>
          <w:p w14:paraId="6B629F74" w14:textId="77777777" w:rsidR="00B46638" w:rsidRDefault="00AF4FDD">
            <w:pPr>
              <w:pStyle w:val="TableParagraph"/>
              <w:spacing w:line="269" w:lineRule="exact"/>
              <w:ind w:left="841"/>
              <w:rPr>
                <w:rFonts w:ascii="Times New Roman" w:eastAsia="Times New Roman" w:hAnsi="Times New Roman" w:cs="Times New Roman"/>
                <w:sz w:val="24"/>
                <w:szCs w:val="24"/>
              </w:rPr>
            </w:pPr>
            <w:r>
              <w:rPr>
                <w:rFonts w:ascii="Times New Roman"/>
                <w:spacing w:val="-1"/>
                <w:sz w:val="24"/>
              </w:rPr>
              <w:t>2:40-3:30</w:t>
            </w:r>
          </w:p>
        </w:tc>
        <w:tc>
          <w:tcPr>
            <w:tcW w:w="5312" w:type="dxa"/>
            <w:tcBorders>
              <w:top w:val="single" w:sz="5" w:space="0" w:color="000000"/>
              <w:left w:val="single" w:sz="5" w:space="0" w:color="000000"/>
              <w:bottom w:val="single" w:sz="5" w:space="0" w:color="000000"/>
              <w:right w:val="single" w:sz="5" w:space="0" w:color="000000"/>
            </w:tcBorders>
          </w:tcPr>
          <w:p w14:paraId="418C263E"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SSR/Additional</w:t>
            </w:r>
            <w:r>
              <w:rPr>
                <w:rFonts w:ascii="Times New Roman"/>
                <w:spacing w:val="2"/>
                <w:sz w:val="24"/>
              </w:rPr>
              <w:t xml:space="preserve"> </w:t>
            </w:r>
            <w:r>
              <w:rPr>
                <w:rFonts w:ascii="Times New Roman"/>
                <w:spacing w:val="-1"/>
                <w:sz w:val="24"/>
              </w:rPr>
              <w:t>Intervention/Enrichment/Town</w:t>
            </w:r>
            <w:r>
              <w:rPr>
                <w:rFonts w:ascii="Times New Roman"/>
                <w:sz w:val="24"/>
              </w:rPr>
              <w:t xml:space="preserve"> </w:t>
            </w:r>
            <w:r>
              <w:rPr>
                <w:rFonts w:ascii="Times New Roman"/>
                <w:spacing w:val="-1"/>
                <w:sz w:val="24"/>
              </w:rPr>
              <w:t>Hall</w:t>
            </w:r>
          </w:p>
        </w:tc>
      </w:tr>
      <w:tr w:rsidR="00B46638" w14:paraId="709B9C2B" w14:textId="77777777">
        <w:trPr>
          <w:trHeight w:hRule="exact" w:val="307"/>
        </w:trPr>
        <w:tc>
          <w:tcPr>
            <w:tcW w:w="2629" w:type="dxa"/>
            <w:tcBorders>
              <w:top w:val="single" w:sz="5" w:space="0" w:color="000000"/>
              <w:left w:val="single" w:sz="5" w:space="0" w:color="000000"/>
              <w:bottom w:val="single" w:sz="5" w:space="0" w:color="000000"/>
              <w:right w:val="single" w:sz="5" w:space="0" w:color="000000"/>
            </w:tcBorders>
          </w:tcPr>
          <w:p w14:paraId="0467AD88" w14:textId="77777777" w:rsidR="00B46638" w:rsidRDefault="00AF4FDD">
            <w:pPr>
              <w:pStyle w:val="TableParagraph"/>
              <w:spacing w:line="269" w:lineRule="exact"/>
              <w:ind w:left="167"/>
              <w:rPr>
                <w:rFonts w:ascii="Times New Roman" w:eastAsia="Times New Roman" w:hAnsi="Times New Roman" w:cs="Times New Roman"/>
                <w:sz w:val="24"/>
                <w:szCs w:val="24"/>
              </w:rPr>
            </w:pPr>
            <w:r>
              <w:rPr>
                <w:rFonts w:ascii="Times New Roman"/>
                <w:spacing w:val="-1"/>
                <w:sz w:val="24"/>
              </w:rPr>
              <w:t>3:30-4:00</w:t>
            </w:r>
            <w:r>
              <w:rPr>
                <w:rFonts w:ascii="Times New Roman"/>
                <w:sz w:val="24"/>
              </w:rPr>
              <w:t xml:space="preserve"> </w:t>
            </w:r>
            <w:r>
              <w:rPr>
                <w:rFonts w:ascii="Times New Roman"/>
                <w:spacing w:val="-1"/>
                <w:sz w:val="24"/>
              </w:rPr>
              <w:t>(after</w:t>
            </w:r>
            <w:r>
              <w:rPr>
                <w:rFonts w:ascii="Times New Roman"/>
                <w:sz w:val="24"/>
              </w:rPr>
              <w:t xml:space="preserve"> school)</w:t>
            </w:r>
          </w:p>
        </w:tc>
        <w:tc>
          <w:tcPr>
            <w:tcW w:w="5312" w:type="dxa"/>
            <w:tcBorders>
              <w:top w:val="single" w:sz="5" w:space="0" w:color="000000"/>
              <w:left w:val="single" w:sz="5" w:space="0" w:color="000000"/>
              <w:bottom w:val="single" w:sz="5" w:space="0" w:color="000000"/>
              <w:right w:val="single" w:sz="5" w:space="0" w:color="000000"/>
            </w:tcBorders>
          </w:tcPr>
          <w:p w14:paraId="1878E2A5"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YMCA/BGC</w:t>
            </w:r>
            <w:r>
              <w:rPr>
                <w:rFonts w:ascii="Times New Roman"/>
                <w:sz w:val="24"/>
              </w:rPr>
              <w:t xml:space="preserve"> for</w:t>
            </w:r>
            <w:r>
              <w:rPr>
                <w:rFonts w:ascii="Times New Roman"/>
                <w:spacing w:val="-2"/>
                <w:sz w:val="24"/>
              </w:rPr>
              <w:t xml:space="preserve"> </w:t>
            </w:r>
            <w:r>
              <w:rPr>
                <w:rFonts w:ascii="Times New Roman"/>
                <w:sz w:val="24"/>
              </w:rPr>
              <w:t>some</w:t>
            </w:r>
          </w:p>
        </w:tc>
      </w:tr>
    </w:tbl>
    <w:p w14:paraId="1CC321B9" w14:textId="77777777" w:rsidR="00B46638" w:rsidRDefault="00B46638">
      <w:pPr>
        <w:spacing w:before="8"/>
        <w:rPr>
          <w:rFonts w:ascii="Times New Roman" w:eastAsia="Times New Roman" w:hAnsi="Times New Roman" w:cs="Times New Roman"/>
          <w:sz w:val="25"/>
          <w:szCs w:val="25"/>
        </w:rPr>
      </w:pPr>
    </w:p>
    <w:tbl>
      <w:tblPr>
        <w:tblW w:w="0" w:type="auto"/>
        <w:tblInd w:w="445" w:type="dxa"/>
        <w:tblLayout w:type="fixed"/>
        <w:tblCellMar>
          <w:left w:w="0" w:type="dxa"/>
          <w:right w:w="0" w:type="dxa"/>
        </w:tblCellMar>
        <w:tblLook w:val="01E0" w:firstRow="1" w:lastRow="1" w:firstColumn="1" w:lastColumn="1" w:noHBand="0" w:noVBand="0"/>
      </w:tblPr>
      <w:tblGrid>
        <w:gridCol w:w="2629"/>
        <w:gridCol w:w="5312"/>
      </w:tblGrid>
      <w:tr w:rsidR="00B46638" w14:paraId="3DC920BA" w14:textId="77777777">
        <w:trPr>
          <w:trHeight w:hRule="exact" w:val="310"/>
        </w:trPr>
        <w:tc>
          <w:tcPr>
            <w:tcW w:w="7941" w:type="dxa"/>
            <w:gridSpan w:val="2"/>
            <w:tcBorders>
              <w:top w:val="single" w:sz="5" w:space="0" w:color="000000"/>
              <w:left w:val="single" w:sz="5" w:space="0" w:color="000000"/>
              <w:bottom w:val="single" w:sz="5" w:space="0" w:color="000000"/>
              <w:right w:val="single" w:sz="5" w:space="0" w:color="000000"/>
            </w:tcBorders>
          </w:tcPr>
          <w:p w14:paraId="04F172AE" w14:textId="77777777" w:rsidR="00B46638" w:rsidRDefault="00AF4FDD">
            <w:pPr>
              <w:pStyle w:val="TableParagraph"/>
              <w:spacing w:line="274" w:lineRule="exact"/>
              <w:ind w:left="925"/>
              <w:rPr>
                <w:rFonts w:ascii="Times New Roman" w:eastAsia="Times New Roman" w:hAnsi="Times New Roman" w:cs="Times New Roman"/>
                <w:sz w:val="24"/>
                <w:szCs w:val="24"/>
              </w:rPr>
            </w:pPr>
            <w:r>
              <w:rPr>
                <w:rFonts w:ascii="Times New Roman"/>
                <w:b/>
                <w:spacing w:val="-1"/>
                <w:sz w:val="24"/>
              </w:rPr>
              <w:t>Level</w:t>
            </w:r>
            <w:r>
              <w:rPr>
                <w:rFonts w:ascii="Times New Roman"/>
                <w:b/>
                <w:sz w:val="24"/>
              </w:rPr>
              <w:t xml:space="preserve"> 3 (Developing): 2 </w:t>
            </w:r>
            <w:r>
              <w:rPr>
                <w:rFonts w:ascii="Times New Roman"/>
                <w:b/>
                <w:spacing w:val="-1"/>
                <w:sz w:val="24"/>
              </w:rPr>
              <w:t>hours</w:t>
            </w:r>
            <w:r>
              <w:rPr>
                <w:rFonts w:ascii="Times New Roman"/>
                <w:b/>
                <w:sz w:val="24"/>
              </w:rPr>
              <w:t xml:space="preserve"> push-in, 30 </w:t>
            </w:r>
            <w:r>
              <w:rPr>
                <w:rFonts w:ascii="Times New Roman"/>
                <w:b/>
                <w:spacing w:val="-1"/>
                <w:sz w:val="24"/>
              </w:rPr>
              <w:t>mins</w:t>
            </w:r>
            <w:r>
              <w:rPr>
                <w:rFonts w:ascii="Times New Roman"/>
                <w:b/>
                <w:sz w:val="24"/>
              </w:rPr>
              <w:t xml:space="preserve"> </w:t>
            </w:r>
            <w:r>
              <w:rPr>
                <w:rFonts w:ascii="Times New Roman"/>
                <w:b/>
                <w:spacing w:val="-1"/>
                <w:sz w:val="24"/>
              </w:rPr>
              <w:t>pull-out/day</w:t>
            </w:r>
          </w:p>
        </w:tc>
      </w:tr>
      <w:tr w:rsidR="00B46638" w14:paraId="5BB5F3D9" w14:textId="77777777">
        <w:trPr>
          <w:trHeight w:hRule="exact" w:val="308"/>
        </w:trPr>
        <w:tc>
          <w:tcPr>
            <w:tcW w:w="2629" w:type="dxa"/>
            <w:tcBorders>
              <w:top w:val="single" w:sz="5" w:space="0" w:color="000000"/>
              <w:left w:val="single" w:sz="5" w:space="0" w:color="000000"/>
              <w:bottom w:val="single" w:sz="5" w:space="0" w:color="000000"/>
              <w:right w:val="single" w:sz="5" w:space="0" w:color="000000"/>
            </w:tcBorders>
          </w:tcPr>
          <w:p w14:paraId="67F95D27" w14:textId="77777777" w:rsidR="00B46638" w:rsidRDefault="00AF4FDD">
            <w:pPr>
              <w:pStyle w:val="TableParagraph"/>
              <w:spacing w:line="275" w:lineRule="exact"/>
              <w:ind w:right="2"/>
              <w:jc w:val="center"/>
              <w:rPr>
                <w:rFonts w:ascii="Times New Roman" w:eastAsia="Times New Roman" w:hAnsi="Times New Roman" w:cs="Times New Roman"/>
                <w:sz w:val="24"/>
                <w:szCs w:val="24"/>
              </w:rPr>
            </w:pPr>
            <w:r>
              <w:rPr>
                <w:rFonts w:ascii="Times New Roman"/>
                <w:b/>
                <w:spacing w:val="-1"/>
                <w:sz w:val="24"/>
              </w:rPr>
              <w:t>Time</w:t>
            </w:r>
          </w:p>
        </w:tc>
        <w:tc>
          <w:tcPr>
            <w:tcW w:w="5312" w:type="dxa"/>
            <w:tcBorders>
              <w:top w:val="single" w:sz="5" w:space="0" w:color="000000"/>
              <w:left w:val="single" w:sz="5" w:space="0" w:color="000000"/>
              <w:bottom w:val="single" w:sz="5" w:space="0" w:color="000000"/>
              <w:right w:val="single" w:sz="5" w:space="0" w:color="000000"/>
            </w:tcBorders>
          </w:tcPr>
          <w:p w14:paraId="64779C59" w14:textId="77777777" w:rsidR="00B46638" w:rsidRDefault="00AF4FDD">
            <w:pPr>
              <w:pStyle w:val="TableParagraph"/>
              <w:spacing w:line="275" w:lineRule="exact"/>
              <w:ind w:right="1"/>
              <w:jc w:val="center"/>
              <w:rPr>
                <w:rFonts w:ascii="Times New Roman" w:eastAsia="Times New Roman" w:hAnsi="Times New Roman" w:cs="Times New Roman"/>
                <w:sz w:val="24"/>
                <w:szCs w:val="24"/>
              </w:rPr>
            </w:pPr>
            <w:r>
              <w:rPr>
                <w:rFonts w:ascii="Times New Roman"/>
                <w:b/>
                <w:sz w:val="24"/>
              </w:rPr>
              <w:t>Class</w:t>
            </w:r>
          </w:p>
        </w:tc>
      </w:tr>
      <w:tr w:rsidR="00B46638" w14:paraId="4F33E89C" w14:textId="77777777">
        <w:trPr>
          <w:trHeight w:hRule="exact" w:val="307"/>
        </w:trPr>
        <w:tc>
          <w:tcPr>
            <w:tcW w:w="2629" w:type="dxa"/>
            <w:tcBorders>
              <w:top w:val="single" w:sz="5" w:space="0" w:color="000000"/>
              <w:left w:val="single" w:sz="5" w:space="0" w:color="000000"/>
              <w:bottom w:val="single" w:sz="5" w:space="0" w:color="000000"/>
              <w:right w:val="single" w:sz="5" w:space="0" w:color="000000"/>
            </w:tcBorders>
          </w:tcPr>
          <w:p w14:paraId="6E58ACC9" w14:textId="77777777" w:rsidR="00B46638" w:rsidRDefault="00AF4FDD">
            <w:pPr>
              <w:pStyle w:val="TableParagraph"/>
              <w:spacing w:line="269" w:lineRule="exact"/>
              <w:ind w:left="841"/>
              <w:rPr>
                <w:rFonts w:ascii="Times New Roman" w:eastAsia="Times New Roman" w:hAnsi="Times New Roman" w:cs="Times New Roman"/>
                <w:sz w:val="24"/>
                <w:szCs w:val="24"/>
              </w:rPr>
            </w:pPr>
            <w:r>
              <w:rPr>
                <w:rFonts w:ascii="Times New Roman"/>
                <w:spacing w:val="-1"/>
                <w:sz w:val="24"/>
              </w:rPr>
              <w:t>7:00-7:30</w:t>
            </w:r>
          </w:p>
        </w:tc>
        <w:tc>
          <w:tcPr>
            <w:tcW w:w="5312" w:type="dxa"/>
            <w:tcBorders>
              <w:top w:val="single" w:sz="5" w:space="0" w:color="000000"/>
              <w:left w:val="single" w:sz="5" w:space="0" w:color="000000"/>
              <w:bottom w:val="single" w:sz="5" w:space="0" w:color="000000"/>
              <w:right w:val="single" w:sz="5" w:space="0" w:color="000000"/>
            </w:tcBorders>
          </w:tcPr>
          <w:p w14:paraId="5AE99CDE"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Breakfast</w:t>
            </w:r>
          </w:p>
        </w:tc>
      </w:tr>
      <w:tr w:rsidR="00B46638" w14:paraId="473EC98E" w14:textId="77777777">
        <w:trPr>
          <w:trHeight w:hRule="exact" w:val="307"/>
        </w:trPr>
        <w:tc>
          <w:tcPr>
            <w:tcW w:w="2629" w:type="dxa"/>
            <w:tcBorders>
              <w:top w:val="single" w:sz="5" w:space="0" w:color="000000"/>
              <w:left w:val="single" w:sz="5" w:space="0" w:color="000000"/>
              <w:bottom w:val="single" w:sz="5" w:space="0" w:color="000000"/>
              <w:right w:val="single" w:sz="5" w:space="0" w:color="000000"/>
            </w:tcBorders>
          </w:tcPr>
          <w:p w14:paraId="156F7B19" w14:textId="77777777" w:rsidR="00B46638" w:rsidRDefault="00AF4FDD">
            <w:pPr>
              <w:pStyle w:val="TableParagraph"/>
              <w:spacing w:line="269" w:lineRule="exact"/>
              <w:ind w:left="841"/>
              <w:rPr>
                <w:rFonts w:ascii="Times New Roman" w:eastAsia="Times New Roman" w:hAnsi="Times New Roman" w:cs="Times New Roman"/>
                <w:sz w:val="24"/>
                <w:szCs w:val="24"/>
              </w:rPr>
            </w:pPr>
            <w:r>
              <w:rPr>
                <w:rFonts w:ascii="Times New Roman"/>
                <w:spacing w:val="-1"/>
                <w:sz w:val="24"/>
              </w:rPr>
              <w:t>7:30-7:40</w:t>
            </w:r>
          </w:p>
        </w:tc>
        <w:tc>
          <w:tcPr>
            <w:tcW w:w="5312" w:type="dxa"/>
            <w:tcBorders>
              <w:top w:val="single" w:sz="5" w:space="0" w:color="000000"/>
              <w:left w:val="single" w:sz="5" w:space="0" w:color="000000"/>
              <w:bottom w:val="single" w:sz="5" w:space="0" w:color="000000"/>
              <w:right w:val="single" w:sz="5" w:space="0" w:color="000000"/>
            </w:tcBorders>
          </w:tcPr>
          <w:p w14:paraId="70D21A10"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Routines</w:t>
            </w:r>
            <w:r>
              <w:rPr>
                <w:rFonts w:ascii="Times New Roman"/>
                <w:sz w:val="24"/>
              </w:rPr>
              <w:t xml:space="preserve"> and</w:t>
            </w:r>
            <w:r>
              <w:rPr>
                <w:rFonts w:ascii="Times New Roman"/>
                <w:spacing w:val="-1"/>
                <w:sz w:val="24"/>
              </w:rPr>
              <w:t xml:space="preserve"> Structures</w:t>
            </w:r>
          </w:p>
        </w:tc>
      </w:tr>
      <w:tr w:rsidR="00B46638" w14:paraId="6E7AF053" w14:textId="77777777">
        <w:trPr>
          <w:trHeight w:hRule="exact" w:val="310"/>
        </w:trPr>
        <w:tc>
          <w:tcPr>
            <w:tcW w:w="2629" w:type="dxa"/>
            <w:tcBorders>
              <w:top w:val="single" w:sz="5" w:space="0" w:color="000000"/>
              <w:left w:val="single" w:sz="5" w:space="0" w:color="000000"/>
              <w:bottom w:val="single" w:sz="5" w:space="0" w:color="000000"/>
              <w:right w:val="single" w:sz="5" w:space="0" w:color="000000"/>
            </w:tcBorders>
          </w:tcPr>
          <w:p w14:paraId="4EC71C3C" w14:textId="77777777" w:rsidR="00B46638" w:rsidRDefault="00AF4FDD">
            <w:pPr>
              <w:pStyle w:val="TableParagraph"/>
              <w:spacing w:line="272" w:lineRule="exact"/>
              <w:ind w:left="841"/>
              <w:rPr>
                <w:rFonts w:ascii="Times New Roman" w:eastAsia="Times New Roman" w:hAnsi="Times New Roman" w:cs="Times New Roman"/>
                <w:sz w:val="24"/>
                <w:szCs w:val="24"/>
              </w:rPr>
            </w:pPr>
            <w:r>
              <w:rPr>
                <w:rFonts w:ascii="Times New Roman"/>
                <w:spacing w:val="-1"/>
                <w:sz w:val="24"/>
              </w:rPr>
              <w:t>7:40-8:00</w:t>
            </w:r>
          </w:p>
        </w:tc>
        <w:tc>
          <w:tcPr>
            <w:tcW w:w="5312" w:type="dxa"/>
            <w:tcBorders>
              <w:top w:val="single" w:sz="5" w:space="0" w:color="000000"/>
              <w:left w:val="single" w:sz="5" w:space="0" w:color="000000"/>
              <w:bottom w:val="single" w:sz="5" w:space="0" w:color="000000"/>
              <w:right w:val="single" w:sz="5" w:space="0" w:color="000000"/>
            </w:tcBorders>
          </w:tcPr>
          <w:p w14:paraId="479306DC" w14:textId="77777777" w:rsidR="00B46638" w:rsidRDefault="00AF4FDD">
            <w:pPr>
              <w:pStyle w:val="TableParagraph"/>
              <w:spacing w:line="272" w:lineRule="exact"/>
              <w:ind w:left="102"/>
              <w:rPr>
                <w:rFonts w:ascii="Times New Roman" w:eastAsia="Times New Roman" w:hAnsi="Times New Roman" w:cs="Times New Roman"/>
                <w:sz w:val="24"/>
                <w:szCs w:val="24"/>
              </w:rPr>
            </w:pPr>
            <w:r>
              <w:rPr>
                <w:rFonts w:ascii="Times New Roman"/>
                <w:sz w:val="24"/>
              </w:rPr>
              <w:t>Morning</w:t>
            </w:r>
            <w:r>
              <w:rPr>
                <w:rFonts w:ascii="Times New Roman"/>
                <w:spacing w:val="-3"/>
                <w:sz w:val="24"/>
              </w:rPr>
              <w:t xml:space="preserve"> </w:t>
            </w:r>
            <w:r>
              <w:rPr>
                <w:rFonts w:ascii="Times New Roman"/>
                <w:sz w:val="24"/>
              </w:rPr>
              <w:t>Meeting</w:t>
            </w:r>
          </w:p>
        </w:tc>
      </w:tr>
      <w:tr w:rsidR="00B46638" w14:paraId="60B508B6" w14:textId="77777777">
        <w:trPr>
          <w:trHeight w:hRule="exact" w:val="581"/>
        </w:trPr>
        <w:tc>
          <w:tcPr>
            <w:tcW w:w="2629" w:type="dxa"/>
            <w:tcBorders>
              <w:top w:val="single" w:sz="5" w:space="0" w:color="000000"/>
              <w:left w:val="single" w:sz="5" w:space="0" w:color="000000"/>
              <w:bottom w:val="single" w:sz="5" w:space="0" w:color="000000"/>
              <w:right w:val="single" w:sz="5" w:space="0" w:color="000000"/>
            </w:tcBorders>
          </w:tcPr>
          <w:p w14:paraId="7D628826" w14:textId="77777777" w:rsidR="00B46638" w:rsidRDefault="00AF4FDD">
            <w:pPr>
              <w:pStyle w:val="TableParagraph"/>
              <w:spacing w:line="269" w:lineRule="exact"/>
              <w:ind w:left="781"/>
              <w:rPr>
                <w:rFonts w:ascii="Times New Roman" w:eastAsia="Times New Roman" w:hAnsi="Times New Roman" w:cs="Times New Roman"/>
                <w:sz w:val="24"/>
                <w:szCs w:val="24"/>
              </w:rPr>
            </w:pPr>
            <w:r>
              <w:rPr>
                <w:rFonts w:ascii="Times New Roman"/>
                <w:spacing w:val="-1"/>
                <w:sz w:val="24"/>
              </w:rPr>
              <w:t>8:00-10:00</w:t>
            </w:r>
          </w:p>
        </w:tc>
        <w:tc>
          <w:tcPr>
            <w:tcW w:w="5312" w:type="dxa"/>
            <w:tcBorders>
              <w:top w:val="single" w:sz="5" w:space="0" w:color="000000"/>
              <w:left w:val="single" w:sz="5" w:space="0" w:color="000000"/>
              <w:bottom w:val="single" w:sz="5" w:space="0" w:color="000000"/>
              <w:right w:val="single" w:sz="5" w:space="0" w:color="000000"/>
            </w:tcBorders>
          </w:tcPr>
          <w:p w14:paraId="480E1E81" w14:textId="77777777" w:rsidR="00B46638" w:rsidRDefault="00AF4FDD">
            <w:pPr>
              <w:pStyle w:val="TableParagraph"/>
              <w:spacing w:line="258" w:lineRule="auto"/>
              <w:ind w:left="102" w:right="1425"/>
              <w:rPr>
                <w:rFonts w:ascii="Times New Roman" w:eastAsia="Times New Roman" w:hAnsi="Times New Roman" w:cs="Times New Roman"/>
              </w:rPr>
            </w:pPr>
            <w:r>
              <w:rPr>
                <w:rFonts w:ascii="Times New Roman"/>
                <w:spacing w:val="-1"/>
                <w:sz w:val="24"/>
              </w:rPr>
              <w:t>ELA/Social</w:t>
            </w:r>
            <w:r>
              <w:rPr>
                <w:rFonts w:ascii="Times New Roman"/>
                <w:sz w:val="24"/>
              </w:rPr>
              <w:t xml:space="preserve"> </w:t>
            </w:r>
            <w:r>
              <w:rPr>
                <w:rFonts w:ascii="Times New Roman"/>
                <w:spacing w:val="-1"/>
                <w:sz w:val="24"/>
              </w:rPr>
              <w:t>Studies</w:t>
            </w:r>
            <w:r>
              <w:rPr>
                <w:rFonts w:ascii="Times New Roman"/>
                <w:spacing w:val="1"/>
                <w:sz w:val="24"/>
              </w:rPr>
              <w:t xml:space="preserve"> </w:t>
            </w:r>
            <w:r>
              <w:rPr>
                <w:rFonts w:ascii="Times New Roman"/>
                <w:spacing w:val="-1"/>
              </w:rPr>
              <w:t>(co-taught</w:t>
            </w:r>
            <w:r>
              <w:rPr>
                <w:rFonts w:ascii="Times New Roman"/>
                <w:spacing w:val="1"/>
              </w:rPr>
              <w:t xml:space="preserve"> </w:t>
            </w:r>
            <w:r>
              <w:rPr>
                <w:rFonts w:ascii="Times New Roman"/>
                <w:spacing w:val="-1"/>
              </w:rPr>
              <w:t>with</w:t>
            </w:r>
            <w:r>
              <w:rPr>
                <w:rFonts w:ascii="Times New Roman"/>
                <w:spacing w:val="-3"/>
              </w:rPr>
              <w:t xml:space="preserve"> </w:t>
            </w:r>
            <w:r>
              <w:rPr>
                <w:rFonts w:ascii="Times New Roman"/>
                <w:spacing w:val="-1"/>
              </w:rPr>
              <w:t>ELL</w:t>
            </w:r>
            <w:r>
              <w:rPr>
                <w:rFonts w:ascii="Times New Roman"/>
                <w:spacing w:val="41"/>
              </w:rPr>
              <w:t xml:space="preserve"> </w:t>
            </w:r>
            <w:r>
              <w:rPr>
                <w:rFonts w:ascii="Times New Roman"/>
                <w:spacing w:val="-1"/>
              </w:rPr>
              <w:t>interventionist)</w:t>
            </w:r>
          </w:p>
        </w:tc>
      </w:tr>
      <w:tr w:rsidR="00B46638" w14:paraId="228D22AD" w14:textId="77777777">
        <w:trPr>
          <w:trHeight w:hRule="exact" w:val="307"/>
        </w:trPr>
        <w:tc>
          <w:tcPr>
            <w:tcW w:w="2629" w:type="dxa"/>
            <w:tcBorders>
              <w:top w:val="single" w:sz="5" w:space="0" w:color="000000"/>
              <w:left w:val="single" w:sz="5" w:space="0" w:color="000000"/>
              <w:bottom w:val="single" w:sz="5" w:space="0" w:color="000000"/>
              <w:right w:val="single" w:sz="5" w:space="0" w:color="000000"/>
            </w:tcBorders>
          </w:tcPr>
          <w:p w14:paraId="1C1C23C2" w14:textId="77777777" w:rsidR="00B46638" w:rsidRDefault="00AF4FDD">
            <w:pPr>
              <w:pStyle w:val="TableParagraph"/>
              <w:spacing w:line="269" w:lineRule="exact"/>
              <w:ind w:left="721"/>
              <w:rPr>
                <w:rFonts w:ascii="Times New Roman" w:eastAsia="Times New Roman" w:hAnsi="Times New Roman" w:cs="Times New Roman"/>
                <w:sz w:val="24"/>
                <w:szCs w:val="24"/>
              </w:rPr>
            </w:pPr>
            <w:r>
              <w:rPr>
                <w:rFonts w:ascii="Times New Roman"/>
                <w:spacing w:val="-1"/>
                <w:sz w:val="24"/>
              </w:rPr>
              <w:t>10:00-10:30</w:t>
            </w:r>
          </w:p>
        </w:tc>
        <w:tc>
          <w:tcPr>
            <w:tcW w:w="5312" w:type="dxa"/>
            <w:tcBorders>
              <w:top w:val="single" w:sz="5" w:space="0" w:color="000000"/>
              <w:left w:val="single" w:sz="5" w:space="0" w:color="000000"/>
              <w:bottom w:val="single" w:sz="5" w:space="0" w:color="000000"/>
              <w:right w:val="single" w:sz="5" w:space="0" w:color="000000"/>
            </w:tcBorders>
          </w:tcPr>
          <w:p w14:paraId="7E9483B1" w14:textId="77777777" w:rsidR="00B46638" w:rsidRDefault="00AF4FDD">
            <w:pPr>
              <w:pStyle w:val="TableParagraph"/>
              <w:spacing w:line="269" w:lineRule="exact"/>
              <w:ind w:left="102"/>
              <w:rPr>
                <w:rFonts w:ascii="Times New Roman" w:eastAsia="Times New Roman" w:hAnsi="Times New Roman" w:cs="Times New Roman"/>
              </w:rPr>
            </w:pPr>
            <w:r>
              <w:rPr>
                <w:rFonts w:ascii="Times New Roman"/>
                <w:spacing w:val="-2"/>
                <w:sz w:val="24"/>
              </w:rPr>
              <w:t>ELA</w:t>
            </w:r>
            <w:r>
              <w:rPr>
                <w:rFonts w:ascii="Times New Roman"/>
                <w:spacing w:val="4"/>
                <w:sz w:val="24"/>
              </w:rPr>
              <w:t xml:space="preserve"> </w:t>
            </w:r>
            <w:r>
              <w:rPr>
                <w:rFonts w:ascii="Times New Roman"/>
                <w:spacing w:val="-1"/>
                <w:sz w:val="24"/>
              </w:rPr>
              <w:t>Intervention</w:t>
            </w:r>
            <w:r>
              <w:rPr>
                <w:rFonts w:ascii="Times New Roman"/>
                <w:sz w:val="24"/>
              </w:rPr>
              <w:t xml:space="preserve"> </w:t>
            </w:r>
            <w:r>
              <w:rPr>
                <w:rFonts w:ascii="Times New Roman"/>
                <w:spacing w:val="-1"/>
                <w:sz w:val="24"/>
              </w:rPr>
              <w:t>(</w:t>
            </w:r>
            <w:r>
              <w:rPr>
                <w:rFonts w:ascii="Times New Roman"/>
                <w:spacing w:val="-1"/>
              </w:rPr>
              <w:t>licensed</w:t>
            </w:r>
            <w:r>
              <w:rPr>
                <w:rFonts w:ascii="Times New Roman"/>
              </w:rPr>
              <w:t xml:space="preserve"> </w:t>
            </w:r>
            <w:r>
              <w:rPr>
                <w:rFonts w:ascii="Times New Roman"/>
                <w:spacing w:val="-1"/>
              </w:rPr>
              <w:t>ESL</w:t>
            </w:r>
            <w:r>
              <w:rPr>
                <w:rFonts w:ascii="Times New Roman"/>
              </w:rPr>
              <w:t xml:space="preserve"> </w:t>
            </w:r>
            <w:r>
              <w:rPr>
                <w:rFonts w:ascii="Times New Roman"/>
                <w:spacing w:val="-1"/>
              </w:rPr>
              <w:t>teacher)</w:t>
            </w:r>
          </w:p>
        </w:tc>
      </w:tr>
      <w:tr w:rsidR="00B46638" w14:paraId="02E0351D" w14:textId="77777777">
        <w:trPr>
          <w:trHeight w:hRule="exact" w:val="307"/>
        </w:trPr>
        <w:tc>
          <w:tcPr>
            <w:tcW w:w="2629" w:type="dxa"/>
            <w:tcBorders>
              <w:top w:val="single" w:sz="5" w:space="0" w:color="000000"/>
              <w:left w:val="single" w:sz="5" w:space="0" w:color="000000"/>
              <w:bottom w:val="single" w:sz="5" w:space="0" w:color="000000"/>
              <w:right w:val="single" w:sz="5" w:space="0" w:color="000000"/>
            </w:tcBorders>
          </w:tcPr>
          <w:p w14:paraId="1B78069D" w14:textId="77777777" w:rsidR="00B46638" w:rsidRDefault="00AF4FDD">
            <w:pPr>
              <w:pStyle w:val="TableParagraph"/>
              <w:spacing w:line="269" w:lineRule="exact"/>
              <w:ind w:left="721"/>
              <w:rPr>
                <w:rFonts w:ascii="Times New Roman" w:eastAsia="Times New Roman" w:hAnsi="Times New Roman" w:cs="Times New Roman"/>
                <w:sz w:val="24"/>
                <w:szCs w:val="24"/>
              </w:rPr>
            </w:pPr>
            <w:r>
              <w:rPr>
                <w:rFonts w:ascii="Times New Roman"/>
                <w:spacing w:val="-1"/>
                <w:sz w:val="24"/>
              </w:rPr>
              <w:t>10:30-11:30</w:t>
            </w:r>
          </w:p>
        </w:tc>
        <w:tc>
          <w:tcPr>
            <w:tcW w:w="5312" w:type="dxa"/>
            <w:tcBorders>
              <w:top w:val="single" w:sz="5" w:space="0" w:color="000000"/>
              <w:left w:val="single" w:sz="5" w:space="0" w:color="000000"/>
              <w:bottom w:val="single" w:sz="5" w:space="0" w:color="000000"/>
              <w:right w:val="single" w:sz="5" w:space="0" w:color="000000"/>
            </w:tcBorders>
          </w:tcPr>
          <w:p w14:paraId="66A27E9D"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Physical</w:t>
            </w:r>
            <w:r>
              <w:rPr>
                <w:rFonts w:ascii="Times New Roman"/>
                <w:sz w:val="24"/>
              </w:rPr>
              <w:t xml:space="preserve"> Education (Common Planning</w:t>
            </w:r>
            <w:r>
              <w:rPr>
                <w:rFonts w:ascii="Times New Roman"/>
                <w:spacing w:val="-3"/>
                <w:sz w:val="24"/>
              </w:rPr>
              <w:t xml:space="preserve"> </w:t>
            </w:r>
            <w:r>
              <w:rPr>
                <w:rFonts w:ascii="Times New Roman"/>
                <w:spacing w:val="-1"/>
                <w:sz w:val="24"/>
              </w:rPr>
              <w:t>Time)</w:t>
            </w:r>
          </w:p>
        </w:tc>
      </w:tr>
      <w:tr w:rsidR="00B46638" w14:paraId="00309B82" w14:textId="77777777">
        <w:trPr>
          <w:trHeight w:hRule="exact" w:val="307"/>
        </w:trPr>
        <w:tc>
          <w:tcPr>
            <w:tcW w:w="2629" w:type="dxa"/>
            <w:tcBorders>
              <w:top w:val="single" w:sz="5" w:space="0" w:color="000000"/>
              <w:left w:val="single" w:sz="5" w:space="0" w:color="000000"/>
              <w:bottom w:val="single" w:sz="5" w:space="0" w:color="000000"/>
              <w:right w:val="single" w:sz="5" w:space="0" w:color="000000"/>
            </w:tcBorders>
          </w:tcPr>
          <w:p w14:paraId="6E625879" w14:textId="77777777" w:rsidR="00B46638" w:rsidRDefault="00AF4FDD">
            <w:pPr>
              <w:pStyle w:val="TableParagraph"/>
              <w:spacing w:line="269" w:lineRule="exact"/>
              <w:ind w:left="721"/>
              <w:rPr>
                <w:rFonts w:ascii="Times New Roman" w:eastAsia="Times New Roman" w:hAnsi="Times New Roman" w:cs="Times New Roman"/>
                <w:sz w:val="24"/>
                <w:szCs w:val="24"/>
              </w:rPr>
            </w:pPr>
            <w:r>
              <w:rPr>
                <w:rFonts w:ascii="Times New Roman"/>
                <w:spacing w:val="-1"/>
                <w:sz w:val="24"/>
              </w:rPr>
              <w:t>11:30-12:10</w:t>
            </w:r>
          </w:p>
        </w:tc>
        <w:tc>
          <w:tcPr>
            <w:tcW w:w="5312" w:type="dxa"/>
            <w:tcBorders>
              <w:top w:val="single" w:sz="5" w:space="0" w:color="000000"/>
              <w:left w:val="single" w:sz="5" w:space="0" w:color="000000"/>
              <w:bottom w:val="single" w:sz="5" w:space="0" w:color="000000"/>
              <w:right w:val="single" w:sz="5" w:space="0" w:color="000000"/>
            </w:tcBorders>
          </w:tcPr>
          <w:p w14:paraId="4DE909FA"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Lunch/Recess</w:t>
            </w:r>
          </w:p>
        </w:tc>
      </w:tr>
      <w:tr w:rsidR="00B46638" w14:paraId="1397AE1B" w14:textId="77777777">
        <w:trPr>
          <w:trHeight w:hRule="exact" w:val="310"/>
        </w:trPr>
        <w:tc>
          <w:tcPr>
            <w:tcW w:w="2629" w:type="dxa"/>
            <w:tcBorders>
              <w:top w:val="single" w:sz="5" w:space="0" w:color="000000"/>
              <w:left w:val="single" w:sz="5" w:space="0" w:color="000000"/>
              <w:bottom w:val="single" w:sz="5" w:space="0" w:color="000000"/>
              <w:right w:val="single" w:sz="5" w:space="0" w:color="000000"/>
            </w:tcBorders>
          </w:tcPr>
          <w:p w14:paraId="63CA7BFA" w14:textId="77777777" w:rsidR="00B46638" w:rsidRDefault="00AF4FDD">
            <w:pPr>
              <w:pStyle w:val="TableParagraph"/>
              <w:spacing w:line="272" w:lineRule="exact"/>
              <w:ind w:left="721"/>
              <w:rPr>
                <w:rFonts w:ascii="Times New Roman" w:eastAsia="Times New Roman" w:hAnsi="Times New Roman" w:cs="Times New Roman"/>
                <w:sz w:val="24"/>
                <w:szCs w:val="24"/>
              </w:rPr>
            </w:pPr>
            <w:r>
              <w:rPr>
                <w:rFonts w:ascii="Times New Roman"/>
                <w:spacing w:val="-1"/>
                <w:sz w:val="24"/>
              </w:rPr>
              <w:t>12:10-12:40</w:t>
            </w:r>
          </w:p>
        </w:tc>
        <w:tc>
          <w:tcPr>
            <w:tcW w:w="5312" w:type="dxa"/>
            <w:tcBorders>
              <w:top w:val="single" w:sz="5" w:space="0" w:color="000000"/>
              <w:left w:val="single" w:sz="5" w:space="0" w:color="000000"/>
              <w:bottom w:val="single" w:sz="5" w:space="0" w:color="000000"/>
              <w:right w:val="single" w:sz="5" w:space="0" w:color="000000"/>
            </w:tcBorders>
          </w:tcPr>
          <w:p w14:paraId="6A031709" w14:textId="77777777" w:rsidR="00B46638" w:rsidRDefault="00AF4FDD">
            <w:pPr>
              <w:pStyle w:val="TableParagraph"/>
              <w:spacing w:line="272" w:lineRule="exact"/>
              <w:ind w:left="102"/>
              <w:rPr>
                <w:rFonts w:ascii="Times New Roman" w:eastAsia="Times New Roman" w:hAnsi="Times New Roman" w:cs="Times New Roman"/>
                <w:sz w:val="24"/>
                <w:szCs w:val="24"/>
              </w:rPr>
            </w:pPr>
            <w:r>
              <w:rPr>
                <w:rFonts w:ascii="Times New Roman"/>
                <w:sz w:val="24"/>
              </w:rPr>
              <w:t>Math</w:t>
            </w:r>
            <w:r>
              <w:rPr>
                <w:rFonts w:ascii="Times New Roman"/>
                <w:spacing w:val="1"/>
                <w:sz w:val="24"/>
              </w:rPr>
              <w:t xml:space="preserve"> </w:t>
            </w:r>
            <w:r>
              <w:rPr>
                <w:rFonts w:ascii="Times New Roman"/>
                <w:spacing w:val="-1"/>
                <w:sz w:val="24"/>
              </w:rPr>
              <w:t>Intervention</w:t>
            </w:r>
          </w:p>
        </w:tc>
      </w:tr>
      <w:tr w:rsidR="00B46638" w14:paraId="1086A8BB" w14:textId="77777777">
        <w:trPr>
          <w:trHeight w:hRule="exact" w:val="308"/>
        </w:trPr>
        <w:tc>
          <w:tcPr>
            <w:tcW w:w="2629" w:type="dxa"/>
            <w:tcBorders>
              <w:top w:val="single" w:sz="5" w:space="0" w:color="000000"/>
              <w:left w:val="single" w:sz="5" w:space="0" w:color="000000"/>
              <w:bottom w:val="single" w:sz="5" w:space="0" w:color="000000"/>
              <w:right w:val="single" w:sz="5" w:space="0" w:color="000000"/>
            </w:tcBorders>
          </w:tcPr>
          <w:p w14:paraId="3CFF029F" w14:textId="77777777" w:rsidR="00B46638" w:rsidRDefault="00AF4FDD">
            <w:pPr>
              <w:pStyle w:val="TableParagraph"/>
              <w:spacing w:line="269" w:lineRule="exact"/>
              <w:ind w:left="781"/>
              <w:rPr>
                <w:rFonts w:ascii="Times New Roman" w:eastAsia="Times New Roman" w:hAnsi="Times New Roman" w:cs="Times New Roman"/>
                <w:sz w:val="24"/>
                <w:szCs w:val="24"/>
              </w:rPr>
            </w:pPr>
            <w:r>
              <w:rPr>
                <w:rFonts w:ascii="Times New Roman"/>
                <w:spacing w:val="-1"/>
                <w:sz w:val="24"/>
              </w:rPr>
              <w:t>12:40-2:40</w:t>
            </w:r>
          </w:p>
        </w:tc>
        <w:tc>
          <w:tcPr>
            <w:tcW w:w="5312" w:type="dxa"/>
            <w:tcBorders>
              <w:top w:val="single" w:sz="5" w:space="0" w:color="000000"/>
              <w:left w:val="single" w:sz="5" w:space="0" w:color="000000"/>
              <w:bottom w:val="single" w:sz="5" w:space="0" w:color="000000"/>
              <w:right w:val="single" w:sz="5" w:space="0" w:color="000000"/>
            </w:tcBorders>
          </w:tcPr>
          <w:p w14:paraId="1E146C2C"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Math/Science</w:t>
            </w:r>
          </w:p>
        </w:tc>
      </w:tr>
      <w:tr w:rsidR="00B46638" w14:paraId="293F2AEF" w14:textId="77777777">
        <w:trPr>
          <w:trHeight w:hRule="exact" w:val="307"/>
        </w:trPr>
        <w:tc>
          <w:tcPr>
            <w:tcW w:w="2629" w:type="dxa"/>
            <w:tcBorders>
              <w:top w:val="single" w:sz="5" w:space="0" w:color="000000"/>
              <w:left w:val="single" w:sz="5" w:space="0" w:color="000000"/>
              <w:bottom w:val="single" w:sz="5" w:space="0" w:color="000000"/>
              <w:right w:val="single" w:sz="5" w:space="0" w:color="000000"/>
            </w:tcBorders>
          </w:tcPr>
          <w:p w14:paraId="1903D21F" w14:textId="77777777" w:rsidR="00B46638" w:rsidRDefault="00AF4FDD">
            <w:pPr>
              <w:pStyle w:val="TableParagraph"/>
              <w:spacing w:line="269" w:lineRule="exact"/>
              <w:ind w:left="841"/>
              <w:rPr>
                <w:rFonts w:ascii="Times New Roman" w:eastAsia="Times New Roman" w:hAnsi="Times New Roman" w:cs="Times New Roman"/>
                <w:sz w:val="24"/>
                <w:szCs w:val="24"/>
              </w:rPr>
            </w:pPr>
            <w:r>
              <w:rPr>
                <w:rFonts w:ascii="Times New Roman"/>
                <w:spacing w:val="-1"/>
                <w:sz w:val="24"/>
              </w:rPr>
              <w:t>2:40-3:30</w:t>
            </w:r>
          </w:p>
        </w:tc>
        <w:tc>
          <w:tcPr>
            <w:tcW w:w="5312" w:type="dxa"/>
            <w:tcBorders>
              <w:top w:val="single" w:sz="5" w:space="0" w:color="000000"/>
              <w:left w:val="single" w:sz="5" w:space="0" w:color="000000"/>
              <w:bottom w:val="single" w:sz="5" w:space="0" w:color="000000"/>
              <w:right w:val="single" w:sz="5" w:space="0" w:color="000000"/>
            </w:tcBorders>
          </w:tcPr>
          <w:p w14:paraId="42A0ADFA"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SSR/Additional</w:t>
            </w:r>
            <w:r>
              <w:rPr>
                <w:rFonts w:ascii="Times New Roman"/>
                <w:spacing w:val="2"/>
                <w:sz w:val="24"/>
              </w:rPr>
              <w:t xml:space="preserve"> </w:t>
            </w:r>
            <w:r>
              <w:rPr>
                <w:rFonts w:ascii="Times New Roman"/>
                <w:spacing w:val="-1"/>
                <w:sz w:val="24"/>
              </w:rPr>
              <w:t>Intervention/Town</w:t>
            </w:r>
            <w:r>
              <w:rPr>
                <w:rFonts w:ascii="Times New Roman"/>
                <w:sz w:val="24"/>
              </w:rPr>
              <w:t xml:space="preserve"> </w:t>
            </w:r>
            <w:r>
              <w:rPr>
                <w:rFonts w:ascii="Times New Roman"/>
                <w:spacing w:val="-1"/>
                <w:sz w:val="24"/>
              </w:rPr>
              <w:t>Hall</w:t>
            </w:r>
          </w:p>
        </w:tc>
      </w:tr>
      <w:tr w:rsidR="00B46638" w14:paraId="7751677F" w14:textId="77777777">
        <w:trPr>
          <w:trHeight w:hRule="exact" w:val="310"/>
        </w:trPr>
        <w:tc>
          <w:tcPr>
            <w:tcW w:w="2629" w:type="dxa"/>
            <w:tcBorders>
              <w:top w:val="single" w:sz="5" w:space="0" w:color="000000"/>
              <w:left w:val="single" w:sz="5" w:space="0" w:color="000000"/>
              <w:bottom w:val="single" w:sz="5" w:space="0" w:color="000000"/>
              <w:right w:val="single" w:sz="5" w:space="0" w:color="000000"/>
            </w:tcBorders>
          </w:tcPr>
          <w:p w14:paraId="775EE7DD" w14:textId="77777777" w:rsidR="00B46638" w:rsidRDefault="00AF4FDD">
            <w:pPr>
              <w:pStyle w:val="TableParagraph"/>
              <w:spacing w:line="269" w:lineRule="exact"/>
              <w:ind w:left="167"/>
              <w:rPr>
                <w:rFonts w:ascii="Times New Roman" w:eastAsia="Times New Roman" w:hAnsi="Times New Roman" w:cs="Times New Roman"/>
                <w:sz w:val="24"/>
                <w:szCs w:val="24"/>
              </w:rPr>
            </w:pPr>
            <w:r>
              <w:rPr>
                <w:rFonts w:ascii="Times New Roman"/>
                <w:spacing w:val="-1"/>
                <w:sz w:val="24"/>
              </w:rPr>
              <w:t>3:30-4:00</w:t>
            </w:r>
            <w:r>
              <w:rPr>
                <w:rFonts w:ascii="Times New Roman"/>
                <w:sz w:val="24"/>
              </w:rPr>
              <w:t xml:space="preserve"> </w:t>
            </w:r>
            <w:r>
              <w:rPr>
                <w:rFonts w:ascii="Times New Roman"/>
                <w:spacing w:val="-1"/>
                <w:sz w:val="24"/>
              </w:rPr>
              <w:t>(after</w:t>
            </w:r>
            <w:r>
              <w:rPr>
                <w:rFonts w:ascii="Times New Roman"/>
                <w:sz w:val="24"/>
              </w:rPr>
              <w:t xml:space="preserve"> school)</w:t>
            </w:r>
          </w:p>
        </w:tc>
        <w:tc>
          <w:tcPr>
            <w:tcW w:w="5312" w:type="dxa"/>
            <w:tcBorders>
              <w:top w:val="single" w:sz="5" w:space="0" w:color="000000"/>
              <w:left w:val="single" w:sz="5" w:space="0" w:color="000000"/>
              <w:bottom w:val="single" w:sz="5" w:space="0" w:color="000000"/>
              <w:right w:val="single" w:sz="5" w:space="0" w:color="000000"/>
            </w:tcBorders>
          </w:tcPr>
          <w:p w14:paraId="0EF20FB6"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YMCA/BGC</w:t>
            </w:r>
            <w:r>
              <w:rPr>
                <w:rFonts w:ascii="Times New Roman"/>
                <w:sz w:val="24"/>
              </w:rPr>
              <w:t xml:space="preserve"> for</w:t>
            </w:r>
            <w:r>
              <w:rPr>
                <w:rFonts w:ascii="Times New Roman"/>
                <w:spacing w:val="-2"/>
                <w:sz w:val="24"/>
              </w:rPr>
              <w:t xml:space="preserve"> </w:t>
            </w:r>
            <w:r>
              <w:rPr>
                <w:rFonts w:ascii="Times New Roman"/>
                <w:sz w:val="24"/>
              </w:rPr>
              <w:t>some</w:t>
            </w:r>
          </w:p>
        </w:tc>
      </w:tr>
    </w:tbl>
    <w:p w14:paraId="08FC5DB0" w14:textId="77777777" w:rsidR="00B46638" w:rsidRDefault="00B46638">
      <w:pPr>
        <w:spacing w:before="9"/>
        <w:rPr>
          <w:rFonts w:ascii="Times New Roman" w:eastAsia="Times New Roman" w:hAnsi="Times New Roman" w:cs="Times New Roman"/>
          <w:sz w:val="18"/>
          <w:szCs w:val="18"/>
        </w:rPr>
      </w:pPr>
    </w:p>
    <w:p w14:paraId="54A2E7CD" w14:textId="77777777" w:rsidR="00B46638" w:rsidRDefault="00AF4FDD">
      <w:pPr>
        <w:pStyle w:val="BodyText"/>
        <w:spacing w:before="69" w:line="258" w:lineRule="auto"/>
        <w:ind w:right="116"/>
      </w:pPr>
      <w:r>
        <w:rPr>
          <w:spacing w:val="-1"/>
          <w:u w:val="single" w:color="000000"/>
        </w:rPr>
        <w:t>Assessment:</w:t>
      </w:r>
      <w:r>
        <w:rPr>
          <w:u w:val="single" w:color="000000"/>
        </w:rPr>
        <w:t xml:space="preserve"> </w:t>
      </w:r>
      <w:r>
        <w:rPr>
          <w:spacing w:val="-1"/>
        </w:rPr>
        <w:t>ELL</w:t>
      </w:r>
      <w:r>
        <w:rPr>
          <w:spacing w:val="-3"/>
        </w:rPr>
        <w:t xml:space="preserve"> </w:t>
      </w:r>
      <w:r>
        <w:t>students in the</w:t>
      </w:r>
      <w:r>
        <w:rPr>
          <w:spacing w:val="-1"/>
        </w:rPr>
        <w:t xml:space="preserve"> </w:t>
      </w:r>
      <w:r>
        <w:t>state</w:t>
      </w:r>
      <w:r>
        <w:rPr>
          <w:spacing w:val="-1"/>
        </w:rPr>
        <w:t xml:space="preserve"> </w:t>
      </w:r>
      <w:r>
        <w:t xml:space="preserve">of </w:t>
      </w:r>
      <w:r>
        <w:rPr>
          <w:spacing w:val="-1"/>
        </w:rPr>
        <w:t>Massachusetts</w:t>
      </w:r>
      <w:r>
        <w:t xml:space="preserve"> </w:t>
      </w:r>
      <w:r>
        <w:rPr>
          <w:spacing w:val="-1"/>
        </w:rPr>
        <w:t xml:space="preserve">are </w:t>
      </w:r>
      <w:r>
        <w:t>assessed annually</w:t>
      </w:r>
      <w:r>
        <w:rPr>
          <w:spacing w:val="-5"/>
        </w:rPr>
        <w:t xml:space="preserve"> </w:t>
      </w:r>
      <w:r>
        <w:rPr>
          <w:spacing w:val="2"/>
        </w:rPr>
        <w:t>by</w:t>
      </w:r>
      <w:r>
        <w:rPr>
          <w:spacing w:val="-5"/>
        </w:rPr>
        <w:t xml:space="preserve"> </w:t>
      </w:r>
      <w:r>
        <w:t>a</w:t>
      </w:r>
      <w:r>
        <w:rPr>
          <w:spacing w:val="-1"/>
        </w:rPr>
        <w:t xml:space="preserve"> series</w:t>
      </w:r>
      <w:r>
        <w:rPr>
          <w:spacing w:val="70"/>
        </w:rPr>
        <w:t xml:space="preserve"> </w:t>
      </w:r>
      <w:r>
        <w:t>of</w:t>
      </w:r>
      <w:r>
        <w:rPr>
          <w:spacing w:val="-1"/>
        </w:rPr>
        <w:t xml:space="preserve"> state-mandated</w:t>
      </w:r>
      <w:r>
        <w:t xml:space="preserve"> tests </w:t>
      </w:r>
      <w:r>
        <w:rPr>
          <w:spacing w:val="-1"/>
        </w:rPr>
        <w:t>including</w:t>
      </w:r>
      <w:r>
        <w:rPr>
          <w:spacing w:val="-3"/>
        </w:rPr>
        <w:t xml:space="preserve"> </w:t>
      </w:r>
      <w:r>
        <w:t>ACCESS</w:t>
      </w:r>
      <w:r>
        <w:rPr>
          <w:spacing w:val="1"/>
        </w:rPr>
        <w:t xml:space="preserve"> </w:t>
      </w:r>
      <w:r>
        <w:rPr>
          <w:spacing w:val="-1"/>
        </w:rPr>
        <w:t>for ELLs</w:t>
      </w:r>
      <w:r>
        <w:t xml:space="preserve"> and</w:t>
      </w:r>
      <w:r>
        <w:rPr>
          <w:spacing w:val="-1"/>
        </w:rPr>
        <w:t xml:space="preserve"> </w:t>
      </w:r>
      <w:r>
        <w:t>MCAS</w:t>
      </w:r>
      <w:r>
        <w:rPr>
          <w:spacing w:val="2"/>
        </w:rPr>
        <w:t xml:space="preserve"> </w:t>
      </w:r>
      <w:r>
        <w:t>or</w:t>
      </w:r>
      <w:r>
        <w:rPr>
          <w:spacing w:val="-1"/>
        </w:rPr>
        <w:t xml:space="preserve"> </w:t>
      </w:r>
      <w:r>
        <w:t xml:space="preserve">PARCC. Students </w:t>
      </w:r>
      <w:r>
        <w:rPr>
          <w:spacing w:val="-1"/>
        </w:rPr>
        <w:t>at</w:t>
      </w:r>
      <w:r>
        <w:rPr>
          <w:spacing w:val="51"/>
        </w:rPr>
        <w:t xml:space="preserve"> </w:t>
      </w:r>
      <w:r>
        <w:rPr>
          <w:spacing w:val="-1"/>
        </w:rPr>
        <w:t>BACS</w:t>
      </w:r>
      <w:r>
        <w:t xml:space="preserve"> </w:t>
      </w:r>
      <w:r>
        <w:rPr>
          <w:spacing w:val="-1"/>
        </w:rPr>
        <w:t>also</w:t>
      </w:r>
      <w:r>
        <w:t xml:space="preserve"> </w:t>
      </w:r>
      <w:r>
        <w:rPr>
          <w:spacing w:val="-1"/>
        </w:rPr>
        <w:t xml:space="preserve">participate </w:t>
      </w:r>
      <w:r>
        <w:t>in</w:t>
      </w:r>
      <w:r>
        <w:rPr>
          <w:spacing w:val="2"/>
        </w:rPr>
        <w:t xml:space="preserve"> </w:t>
      </w:r>
      <w:r>
        <w:rPr>
          <w:spacing w:val="-1"/>
        </w:rPr>
        <w:t>interim</w:t>
      </w:r>
      <w:r>
        <w:t xml:space="preserve"> </w:t>
      </w:r>
      <w:r>
        <w:rPr>
          <w:spacing w:val="-1"/>
        </w:rPr>
        <w:t>assessments</w:t>
      </w:r>
      <w:r>
        <w:t xml:space="preserve"> </w:t>
      </w:r>
      <w:r>
        <w:rPr>
          <w:spacing w:val="-1"/>
        </w:rPr>
        <w:t>including</w:t>
      </w:r>
      <w:r>
        <w:rPr>
          <w:spacing w:val="-3"/>
        </w:rPr>
        <w:t xml:space="preserve"> </w:t>
      </w:r>
      <w:r>
        <w:t xml:space="preserve">ANet, summative </w:t>
      </w:r>
      <w:r>
        <w:rPr>
          <w:spacing w:val="-1"/>
        </w:rPr>
        <w:t>benchmark</w:t>
      </w:r>
      <w:r>
        <w:rPr>
          <w:spacing w:val="85"/>
        </w:rPr>
        <w:t xml:space="preserve"> </w:t>
      </w:r>
      <w:r>
        <w:rPr>
          <w:spacing w:val="-1"/>
        </w:rPr>
        <w:t>assessments,</w:t>
      </w:r>
      <w:r>
        <w:t xml:space="preserve"> </w:t>
      </w:r>
      <w:r>
        <w:rPr>
          <w:spacing w:val="-1"/>
        </w:rPr>
        <w:t>and</w:t>
      </w:r>
      <w:r>
        <w:t xml:space="preserve"> ongoing</w:t>
      </w:r>
      <w:r>
        <w:rPr>
          <w:spacing w:val="-3"/>
        </w:rPr>
        <w:t xml:space="preserve"> </w:t>
      </w:r>
      <w:r>
        <w:t>reading</w:t>
      </w:r>
      <w:r>
        <w:rPr>
          <w:spacing w:val="-3"/>
        </w:rPr>
        <w:t xml:space="preserve"> </w:t>
      </w:r>
      <w:r>
        <w:t xml:space="preserve">assessment (BAS, </w:t>
      </w:r>
      <w:r>
        <w:rPr>
          <w:spacing w:val="-1"/>
        </w:rPr>
        <w:t>SRI,</w:t>
      </w:r>
      <w:r>
        <w:rPr>
          <w:spacing w:val="2"/>
        </w:rPr>
        <w:t xml:space="preserve"> </w:t>
      </w:r>
      <w:r>
        <w:t>&amp;</w:t>
      </w:r>
      <w:r>
        <w:rPr>
          <w:spacing w:val="-2"/>
        </w:rPr>
        <w:t xml:space="preserve"> </w:t>
      </w:r>
      <w:r>
        <w:t xml:space="preserve">STEP). </w:t>
      </w:r>
      <w:r>
        <w:rPr>
          <w:spacing w:val="-1"/>
        </w:rPr>
        <w:t>The</w:t>
      </w:r>
      <w:r>
        <w:rPr>
          <w:spacing w:val="1"/>
        </w:rPr>
        <w:t xml:space="preserve"> </w:t>
      </w:r>
      <w:r>
        <w:t>Student</w:t>
      </w:r>
      <w:r>
        <w:rPr>
          <w:spacing w:val="1"/>
        </w:rPr>
        <w:t xml:space="preserve"> </w:t>
      </w:r>
      <w:r>
        <w:rPr>
          <w:spacing w:val="-1"/>
        </w:rPr>
        <w:t>Support</w:t>
      </w:r>
      <w:r>
        <w:rPr>
          <w:spacing w:val="49"/>
        </w:rPr>
        <w:t xml:space="preserve"> </w:t>
      </w:r>
      <w:r>
        <w:rPr>
          <w:spacing w:val="-1"/>
        </w:rPr>
        <w:t>Coordinator and</w:t>
      </w:r>
      <w:r>
        <w:t xml:space="preserve"> </w:t>
      </w:r>
      <w:r>
        <w:rPr>
          <w:spacing w:val="-1"/>
        </w:rPr>
        <w:t>school-based</w:t>
      </w:r>
      <w:r>
        <w:t xml:space="preserve"> </w:t>
      </w:r>
      <w:r>
        <w:rPr>
          <w:spacing w:val="1"/>
        </w:rPr>
        <w:t>ESL</w:t>
      </w:r>
      <w:r>
        <w:rPr>
          <w:spacing w:val="-3"/>
        </w:rPr>
        <w:t xml:space="preserve"> </w:t>
      </w:r>
      <w:r>
        <w:rPr>
          <w:spacing w:val="-1"/>
        </w:rPr>
        <w:t>coach</w:t>
      </w:r>
      <w:r>
        <w:t xml:space="preserve"> will </w:t>
      </w:r>
      <w:r>
        <w:rPr>
          <w:spacing w:val="-1"/>
        </w:rPr>
        <w:t>collect</w:t>
      </w:r>
      <w:r>
        <w:t xml:space="preserve"> data</w:t>
      </w:r>
      <w:r>
        <w:rPr>
          <w:spacing w:val="1"/>
        </w:rPr>
        <w:t xml:space="preserve"> </w:t>
      </w:r>
      <w:r>
        <w:rPr>
          <w:spacing w:val="-1"/>
        </w:rPr>
        <w:t>each</w:t>
      </w:r>
      <w:r>
        <w:t xml:space="preserve"> trimester in</w:t>
      </w:r>
      <w:r>
        <w:rPr>
          <w:spacing w:val="1"/>
        </w:rPr>
        <w:t xml:space="preserve"> </w:t>
      </w:r>
      <w:r>
        <w:t xml:space="preserve">the </w:t>
      </w:r>
      <w:r>
        <w:rPr>
          <w:spacing w:val="-1"/>
        </w:rPr>
        <w:t>form</w:t>
      </w:r>
      <w:r>
        <w:t xml:space="preserve"> of</w:t>
      </w:r>
      <w:r>
        <w:rPr>
          <w:spacing w:val="65"/>
        </w:rPr>
        <w:t xml:space="preserve"> </w:t>
      </w:r>
      <w:r>
        <w:rPr>
          <w:spacing w:val="-1"/>
        </w:rPr>
        <w:t>teacher</w:t>
      </w:r>
      <w:r>
        <w:t xml:space="preserve"> </w:t>
      </w:r>
      <w:r>
        <w:rPr>
          <w:spacing w:val="-1"/>
        </w:rPr>
        <w:t>surveys</w:t>
      </w:r>
      <w:r>
        <w:t xml:space="preserve"> for </w:t>
      </w:r>
      <w:r>
        <w:rPr>
          <w:spacing w:val="-1"/>
        </w:rPr>
        <w:t>each</w:t>
      </w:r>
      <w:r>
        <w:rPr>
          <w:spacing w:val="2"/>
        </w:rPr>
        <w:t xml:space="preserve"> </w:t>
      </w:r>
      <w:r>
        <w:rPr>
          <w:spacing w:val="-1"/>
        </w:rPr>
        <w:t>ELL and</w:t>
      </w:r>
      <w:r>
        <w:t xml:space="preserve"> </w:t>
      </w:r>
      <w:r>
        <w:rPr>
          <w:spacing w:val="-1"/>
        </w:rPr>
        <w:t>FLEP</w:t>
      </w:r>
      <w:r>
        <w:t xml:space="preserve"> student </w:t>
      </w:r>
      <w:r>
        <w:rPr>
          <w:spacing w:val="1"/>
        </w:rPr>
        <w:t>in</w:t>
      </w:r>
      <w:r>
        <w:t xml:space="preserve"> their</w:t>
      </w:r>
      <w:r>
        <w:rPr>
          <w:spacing w:val="-1"/>
        </w:rPr>
        <w:t xml:space="preserve"> first</w:t>
      </w:r>
      <w:r>
        <w:t xml:space="preserve"> two</w:t>
      </w:r>
      <w:r>
        <w:rPr>
          <w:spacing w:val="1"/>
        </w:rPr>
        <w:t xml:space="preserve"> </w:t>
      </w:r>
      <w:r>
        <w:rPr>
          <w:spacing w:val="-1"/>
        </w:rPr>
        <w:t>years</w:t>
      </w:r>
      <w:r>
        <w:t xml:space="preserve"> of</w:t>
      </w:r>
      <w:r>
        <w:rPr>
          <w:spacing w:val="1"/>
        </w:rPr>
        <w:t xml:space="preserve"> </w:t>
      </w:r>
      <w:r>
        <w:rPr>
          <w:spacing w:val="-1"/>
        </w:rPr>
        <w:t>monitoring.</w:t>
      </w:r>
      <w:r>
        <w:t xml:space="preserve"> At</w:t>
      </w:r>
    </w:p>
    <w:p w14:paraId="08A38C87" w14:textId="77777777" w:rsidR="00B46638" w:rsidRDefault="00B46638">
      <w:pPr>
        <w:spacing w:line="258" w:lineRule="auto"/>
        <w:sectPr w:rsidR="00B46638">
          <w:pgSz w:w="12240" w:h="15840"/>
          <w:pgMar w:top="1380" w:right="1720" w:bottom="1200" w:left="1700" w:header="0" w:footer="1014" w:gutter="0"/>
          <w:cols w:space="720"/>
        </w:sectPr>
      </w:pPr>
    </w:p>
    <w:p w14:paraId="0552BD7C" w14:textId="77777777" w:rsidR="00B46638" w:rsidRDefault="00AF4FDD">
      <w:pPr>
        <w:pStyle w:val="BodyText"/>
        <w:spacing w:before="54" w:line="258" w:lineRule="auto"/>
        <w:ind w:left="120" w:right="132"/>
      </w:pPr>
      <w:r>
        <w:rPr>
          <w:rFonts w:cs="Times New Roman"/>
        </w:rPr>
        <w:lastRenderedPageBreak/>
        <w:t xml:space="preserve">the </w:t>
      </w:r>
      <w:r>
        <w:rPr>
          <w:rFonts w:cs="Times New Roman"/>
          <w:spacing w:val="-1"/>
        </w:rPr>
        <w:t>end</w:t>
      </w:r>
      <w:r>
        <w:rPr>
          <w:rFonts w:cs="Times New Roman"/>
        </w:rPr>
        <w:t xml:space="preserve"> of</w:t>
      </w:r>
      <w:r>
        <w:rPr>
          <w:rFonts w:cs="Times New Roman"/>
          <w:spacing w:val="-1"/>
        </w:rPr>
        <w:t xml:space="preserve"> </w:t>
      </w:r>
      <w:r>
        <w:rPr>
          <w:rFonts w:cs="Times New Roman"/>
        </w:rPr>
        <w:t>the</w:t>
      </w:r>
      <w:r>
        <w:rPr>
          <w:rFonts w:cs="Times New Roman"/>
          <w:spacing w:val="4"/>
        </w:rPr>
        <w:t xml:space="preserve"> </w:t>
      </w:r>
      <w:r>
        <w:rPr>
          <w:rFonts w:cs="Times New Roman"/>
          <w:spacing w:val="-1"/>
        </w:rPr>
        <w:t>year,</w:t>
      </w:r>
      <w:r>
        <w:rPr>
          <w:rFonts w:cs="Times New Roman"/>
        </w:rPr>
        <w:t xml:space="preserve"> the</w:t>
      </w:r>
      <w:r>
        <w:rPr>
          <w:rFonts w:cs="Times New Roman"/>
          <w:spacing w:val="-2"/>
        </w:rPr>
        <w:t xml:space="preserve"> </w:t>
      </w:r>
      <w:r>
        <w:rPr>
          <w:rFonts w:cs="Times New Roman"/>
        </w:rPr>
        <w:t xml:space="preserve">team will </w:t>
      </w:r>
      <w:r>
        <w:rPr>
          <w:rFonts w:cs="Times New Roman"/>
          <w:spacing w:val="-1"/>
        </w:rPr>
        <w:t>meet</w:t>
      </w:r>
      <w:r>
        <w:rPr>
          <w:rFonts w:cs="Times New Roman"/>
        </w:rPr>
        <w:t xml:space="preserve"> to </w:t>
      </w:r>
      <w:r>
        <w:rPr>
          <w:rFonts w:cs="Times New Roman"/>
          <w:spacing w:val="-1"/>
        </w:rPr>
        <w:t>review each</w:t>
      </w:r>
      <w:r>
        <w:rPr>
          <w:rFonts w:cs="Times New Roman"/>
        </w:rPr>
        <w:t xml:space="preserve"> </w:t>
      </w:r>
      <w:r>
        <w:rPr>
          <w:rFonts w:cs="Times New Roman"/>
          <w:spacing w:val="-1"/>
        </w:rPr>
        <w:t>student’s</w:t>
      </w:r>
      <w:r>
        <w:rPr>
          <w:rFonts w:cs="Times New Roman"/>
        </w:rPr>
        <w:t xml:space="preserve"> performance</w:t>
      </w:r>
      <w:r>
        <w:rPr>
          <w:rFonts w:cs="Times New Roman"/>
          <w:spacing w:val="-1"/>
        </w:rPr>
        <w:t xml:space="preserve"> and</w:t>
      </w:r>
      <w:r>
        <w:rPr>
          <w:rFonts w:cs="Times New Roman"/>
        </w:rPr>
        <w:t xml:space="preserve"> make a</w:t>
      </w:r>
      <w:r>
        <w:rPr>
          <w:rFonts w:cs="Times New Roman"/>
          <w:spacing w:val="45"/>
        </w:rPr>
        <w:t xml:space="preserve"> </w:t>
      </w:r>
      <w:r>
        <w:rPr>
          <w:spacing w:val="-1"/>
        </w:rPr>
        <w:t>recommendation</w:t>
      </w:r>
      <w:r>
        <w:t xml:space="preserve"> for or</w:t>
      </w:r>
      <w:r>
        <w:rPr>
          <w:spacing w:val="-2"/>
        </w:rPr>
        <w:t xml:space="preserve"> </w:t>
      </w:r>
      <w:r>
        <w:rPr>
          <w:spacing w:val="-1"/>
        </w:rPr>
        <w:t>against</w:t>
      </w:r>
      <w:r>
        <w:t xml:space="preserve"> </w:t>
      </w:r>
      <w:r>
        <w:rPr>
          <w:spacing w:val="-1"/>
        </w:rPr>
        <w:t>reclassification.</w:t>
      </w:r>
      <w:r>
        <w:t xml:space="preserve"> </w:t>
      </w:r>
      <w:r>
        <w:rPr>
          <w:spacing w:val="-1"/>
        </w:rPr>
        <w:t>Per</w:t>
      </w:r>
      <w:r>
        <w:t xml:space="preserve"> the</w:t>
      </w:r>
      <w:r>
        <w:rPr>
          <w:spacing w:val="-2"/>
        </w:rPr>
        <w:t xml:space="preserve"> </w:t>
      </w:r>
      <w:r>
        <w:t>DESE</w:t>
      </w:r>
      <w:r>
        <w:rPr>
          <w:spacing w:val="2"/>
        </w:rPr>
        <w:t xml:space="preserve"> </w:t>
      </w:r>
      <w:r>
        <w:rPr>
          <w:spacing w:val="-1"/>
        </w:rPr>
        <w:t>guidelines,</w:t>
      </w:r>
      <w:r>
        <w:t xml:space="preserve"> students who</w:t>
      </w:r>
      <w:r>
        <w:rPr>
          <w:spacing w:val="83"/>
        </w:rPr>
        <w:t xml:space="preserve"> </w:t>
      </w:r>
      <w:r>
        <w:rPr>
          <w:spacing w:val="-1"/>
        </w:rPr>
        <w:t xml:space="preserve">receive </w:t>
      </w:r>
      <w:r>
        <w:t>a</w:t>
      </w:r>
      <w:r>
        <w:rPr>
          <w:spacing w:val="-1"/>
        </w:rPr>
        <w:t xml:space="preserve"> composite </w:t>
      </w:r>
      <w:r>
        <w:t>of 6</w:t>
      </w:r>
      <w:r>
        <w:rPr>
          <w:spacing w:val="1"/>
        </w:rPr>
        <w:t xml:space="preserve"> </w:t>
      </w:r>
      <w:r>
        <w:t xml:space="preserve">on the </w:t>
      </w:r>
      <w:r>
        <w:rPr>
          <w:spacing w:val="-1"/>
        </w:rPr>
        <w:t>ACCESS</w:t>
      </w:r>
      <w:r>
        <w:rPr>
          <w:spacing w:val="1"/>
        </w:rPr>
        <w:t xml:space="preserve"> </w:t>
      </w:r>
      <w:r>
        <w:rPr>
          <w:spacing w:val="-1"/>
        </w:rPr>
        <w:t>for ELLs</w:t>
      </w:r>
      <w:r>
        <w:t xml:space="preserve"> test at the C </w:t>
      </w:r>
      <w:r>
        <w:rPr>
          <w:spacing w:val="-1"/>
        </w:rPr>
        <w:t>tier</w:t>
      </w:r>
      <w:r>
        <w:t xml:space="preserve"> </w:t>
      </w:r>
      <w:r>
        <w:rPr>
          <w:spacing w:val="-1"/>
        </w:rPr>
        <w:t>will</w:t>
      </w:r>
      <w:r>
        <w:t xml:space="preserve"> be </w:t>
      </w:r>
      <w:r>
        <w:rPr>
          <w:spacing w:val="-1"/>
        </w:rPr>
        <w:t>reclassified</w:t>
      </w:r>
      <w:r>
        <w:rPr>
          <w:spacing w:val="2"/>
        </w:rPr>
        <w:t xml:space="preserve"> </w:t>
      </w:r>
      <w:r>
        <w:rPr>
          <w:spacing w:val="-1"/>
        </w:rPr>
        <w:t>as</w:t>
      </w:r>
      <w:r>
        <w:rPr>
          <w:spacing w:val="71"/>
        </w:rPr>
        <w:t xml:space="preserve"> </w:t>
      </w:r>
      <w:r>
        <w:rPr>
          <w:spacing w:val="-1"/>
        </w:rPr>
        <w:t>FLEP;</w:t>
      </w:r>
      <w:r>
        <w:t xml:space="preserve"> students who </w:t>
      </w:r>
      <w:r>
        <w:rPr>
          <w:spacing w:val="-1"/>
        </w:rPr>
        <w:t>fall</w:t>
      </w:r>
      <w:r>
        <w:rPr>
          <w:spacing w:val="2"/>
        </w:rPr>
        <w:t xml:space="preserve"> </w:t>
      </w:r>
      <w:r>
        <w:t>short of</w:t>
      </w:r>
      <w:r>
        <w:rPr>
          <w:spacing w:val="-1"/>
        </w:rPr>
        <w:t xml:space="preserve"> </w:t>
      </w:r>
      <w:r>
        <w:t>that number</w:t>
      </w:r>
      <w:r>
        <w:rPr>
          <w:spacing w:val="-2"/>
        </w:rPr>
        <w:t xml:space="preserve"> </w:t>
      </w:r>
      <w:r>
        <w:t>will be</w:t>
      </w:r>
      <w:r>
        <w:rPr>
          <w:spacing w:val="-1"/>
        </w:rPr>
        <w:t xml:space="preserve"> reviewed</w:t>
      </w:r>
      <w:r>
        <w:t xml:space="preserve"> in the</w:t>
      </w:r>
      <w:r>
        <w:rPr>
          <w:spacing w:val="-1"/>
        </w:rPr>
        <w:t xml:space="preserve"> </w:t>
      </w:r>
      <w:r>
        <w:t>fall after</w:t>
      </w:r>
      <w:r>
        <w:rPr>
          <w:spacing w:val="-2"/>
        </w:rPr>
        <w:t xml:space="preserve"> </w:t>
      </w:r>
      <w:r>
        <w:t>their</w:t>
      </w:r>
      <w:r>
        <w:rPr>
          <w:spacing w:val="21"/>
        </w:rPr>
        <w:t xml:space="preserve"> </w:t>
      </w:r>
      <w:r>
        <w:t xml:space="preserve">MCAS </w:t>
      </w:r>
      <w:r>
        <w:rPr>
          <w:spacing w:val="-1"/>
        </w:rPr>
        <w:t>scores</w:t>
      </w:r>
      <w:r>
        <w:t xml:space="preserve"> (where</w:t>
      </w:r>
      <w:r>
        <w:rPr>
          <w:spacing w:val="-2"/>
        </w:rPr>
        <w:t xml:space="preserve"> </w:t>
      </w:r>
      <w:r>
        <w:rPr>
          <w:spacing w:val="-1"/>
        </w:rPr>
        <w:t>applicable)</w:t>
      </w:r>
      <w:r>
        <w:rPr>
          <w:spacing w:val="-2"/>
        </w:rPr>
        <w:t xml:space="preserve"> </w:t>
      </w:r>
      <w:r>
        <w:t>are</w:t>
      </w:r>
      <w:r>
        <w:rPr>
          <w:spacing w:val="-2"/>
        </w:rPr>
        <w:t xml:space="preserve"> </w:t>
      </w:r>
      <w:r>
        <w:rPr>
          <w:spacing w:val="-1"/>
        </w:rPr>
        <w:t>available.</w:t>
      </w:r>
    </w:p>
    <w:p w14:paraId="523BF87D" w14:textId="77777777" w:rsidR="00B46638" w:rsidRDefault="00B46638">
      <w:pPr>
        <w:spacing w:before="2"/>
        <w:rPr>
          <w:rFonts w:ascii="Times New Roman" w:eastAsia="Times New Roman" w:hAnsi="Times New Roman" w:cs="Times New Roman"/>
          <w:sz w:val="26"/>
          <w:szCs w:val="26"/>
        </w:rPr>
      </w:pPr>
    </w:p>
    <w:p w14:paraId="61B8C753" w14:textId="77777777" w:rsidR="00B46638" w:rsidRDefault="00AF4FDD">
      <w:pPr>
        <w:pStyle w:val="BodyText"/>
        <w:spacing w:line="258" w:lineRule="auto"/>
        <w:ind w:left="120" w:right="215"/>
      </w:pPr>
      <w:r>
        <w:rPr>
          <w:spacing w:val="-1"/>
          <w:u w:val="single" w:color="000000"/>
        </w:rPr>
        <w:t>Program</w:t>
      </w:r>
      <w:r>
        <w:rPr>
          <w:u w:val="single" w:color="000000"/>
        </w:rPr>
        <w:t xml:space="preserve"> Evaluation: </w:t>
      </w:r>
      <w:r>
        <w:rPr>
          <w:spacing w:val="-1"/>
        </w:rPr>
        <w:t>Each</w:t>
      </w:r>
      <w:r>
        <w:rPr>
          <w:spacing w:val="2"/>
        </w:rPr>
        <w:t xml:space="preserve"> </w:t>
      </w:r>
      <w:r>
        <w:rPr>
          <w:spacing w:val="-2"/>
        </w:rPr>
        <w:t>year</w:t>
      </w:r>
      <w:r>
        <w:t xml:space="preserve"> we</w:t>
      </w:r>
      <w:r>
        <w:rPr>
          <w:spacing w:val="-1"/>
        </w:rPr>
        <w:t xml:space="preserve"> </w:t>
      </w:r>
      <w:r>
        <w:t>will monitor the</w:t>
      </w:r>
      <w:r>
        <w:rPr>
          <w:spacing w:val="-1"/>
        </w:rPr>
        <w:t xml:space="preserve"> </w:t>
      </w:r>
      <w:r>
        <w:t>efficacy</w:t>
      </w:r>
      <w:r>
        <w:rPr>
          <w:spacing w:val="-5"/>
        </w:rPr>
        <w:t xml:space="preserve"> </w:t>
      </w:r>
      <w:r>
        <w:rPr>
          <w:spacing w:val="1"/>
        </w:rPr>
        <w:t>of</w:t>
      </w:r>
      <w:r>
        <w:t xml:space="preserve"> our</w:t>
      </w:r>
      <w:r>
        <w:rPr>
          <w:spacing w:val="-2"/>
        </w:rPr>
        <w:t xml:space="preserve"> </w:t>
      </w:r>
      <w:r>
        <w:t>ELL</w:t>
      </w:r>
      <w:r>
        <w:rPr>
          <w:spacing w:val="-3"/>
        </w:rPr>
        <w:t xml:space="preserve"> </w:t>
      </w:r>
      <w:r>
        <w:t xml:space="preserve">program </w:t>
      </w:r>
      <w:r>
        <w:rPr>
          <w:spacing w:val="1"/>
        </w:rPr>
        <w:t>by</w:t>
      </w:r>
      <w:r>
        <w:rPr>
          <w:spacing w:val="20"/>
        </w:rPr>
        <w:t xml:space="preserve"> </w:t>
      </w:r>
      <w:r>
        <w:rPr>
          <w:spacing w:val="-1"/>
        </w:rPr>
        <w:t>careful</w:t>
      </w:r>
      <w:r>
        <w:t xml:space="preserve"> </w:t>
      </w:r>
      <w:r>
        <w:rPr>
          <w:spacing w:val="-1"/>
        </w:rPr>
        <w:t>examination</w:t>
      </w:r>
      <w:r>
        <w:t xml:space="preserve"> of</w:t>
      </w:r>
      <w:r>
        <w:rPr>
          <w:spacing w:val="-1"/>
        </w:rPr>
        <w:t xml:space="preserve"> assessment</w:t>
      </w:r>
      <w:r>
        <w:t xml:space="preserve"> </w:t>
      </w:r>
      <w:r>
        <w:rPr>
          <w:spacing w:val="-1"/>
        </w:rPr>
        <w:t>data.</w:t>
      </w:r>
      <w:r>
        <w:t xml:space="preserve"> We</w:t>
      </w:r>
      <w:r>
        <w:rPr>
          <w:spacing w:val="-1"/>
        </w:rPr>
        <w:t xml:space="preserve"> </w:t>
      </w:r>
      <w:r>
        <w:t xml:space="preserve">do this to </w:t>
      </w:r>
      <w:r>
        <w:rPr>
          <w:spacing w:val="-1"/>
        </w:rPr>
        <w:t xml:space="preserve">ensure </w:t>
      </w:r>
      <w:r>
        <w:t>that our</w:t>
      </w:r>
      <w:r>
        <w:rPr>
          <w:spacing w:val="-1"/>
        </w:rPr>
        <w:t xml:space="preserve"> </w:t>
      </w:r>
      <w:r>
        <w:t>programming</w:t>
      </w:r>
      <w:r>
        <w:rPr>
          <w:spacing w:val="-2"/>
        </w:rPr>
        <w:t xml:space="preserve"> </w:t>
      </w:r>
      <w:r>
        <w:t>is</w:t>
      </w:r>
      <w:r>
        <w:rPr>
          <w:spacing w:val="69"/>
        </w:rPr>
        <w:t xml:space="preserve"> </w:t>
      </w:r>
      <w:r>
        <w:rPr>
          <w:spacing w:val="-1"/>
        </w:rPr>
        <w:t>meeting</w:t>
      </w:r>
      <w:r>
        <w:rPr>
          <w:spacing w:val="-3"/>
        </w:rPr>
        <w:t xml:space="preserve"> </w:t>
      </w:r>
      <w:r>
        <w:t xml:space="preserve">the </w:t>
      </w:r>
      <w:r>
        <w:rPr>
          <w:spacing w:val="-1"/>
        </w:rPr>
        <w:t>needs</w:t>
      </w:r>
      <w:r>
        <w:t xml:space="preserve"> of our</w:t>
      </w:r>
      <w:r>
        <w:rPr>
          <w:spacing w:val="1"/>
        </w:rPr>
        <w:t xml:space="preserve"> </w:t>
      </w:r>
      <w:r>
        <w:rPr>
          <w:spacing w:val="-2"/>
        </w:rPr>
        <w:t>ELLs</w:t>
      </w:r>
      <w:r>
        <w:t xml:space="preserve"> </w:t>
      </w:r>
      <w:r>
        <w:rPr>
          <w:spacing w:val="2"/>
        </w:rPr>
        <w:t>by</w:t>
      </w:r>
      <w:r>
        <w:rPr>
          <w:spacing w:val="-3"/>
        </w:rPr>
        <w:t xml:space="preserve"> </w:t>
      </w:r>
      <w:r>
        <w:t>consistently</w:t>
      </w:r>
      <w:r>
        <w:rPr>
          <w:spacing w:val="-5"/>
        </w:rPr>
        <w:t xml:space="preserve"> </w:t>
      </w:r>
      <w:r>
        <w:t>improving</w:t>
      </w:r>
      <w:r>
        <w:rPr>
          <w:spacing w:val="-2"/>
        </w:rPr>
        <w:t xml:space="preserve"> </w:t>
      </w:r>
      <w:r>
        <w:t>their proficiency</w:t>
      </w:r>
      <w:r>
        <w:rPr>
          <w:spacing w:val="-3"/>
        </w:rPr>
        <w:t xml:space="preserve"> </w:t>
      </w:r>
      <w:r>
        <w:rPr>
          <w:spacing w:val="-1"/>
        </w:rPr>
        <w:t>levels</w:t>
      </w:r>
      <w:r>
        <w:t xml:space="preserve"> and</w:t>
      </w:r>
      <w:r>
        <w:rPr>
          <w:spacing w:val="50"/>
        </w:rPr>
        <w:t xml:space="preserve"> </w:t>
      </w:r>
      <w:r>
        <w:rPr>
          <w:spacing w:val="-1"/>
        </w:rPr>
        <w:t>preparing</w:t>
      </w:r>
      <w:r>
        <w:rPr>
          <w:spacing w:val="-3"/>
        </w:rPr>
        <w:t xml:space="preserve"> </w:t>
      </w:r>
      <w:r>
        <w:t xml:space="preserve">them to </w:t>
      </w:r>
      <w:r>
        <w:rPr>
          <w:spacing w:val="-1"/>
        </w:rPr>
        <w:t>engage</w:t>
      </w:r>
      <w:r>
        <w:rPr>
          <w:spacing w:val="1"/>
        </w:rPr>
        <w:t xml:space="preserve"> </w:t>
      </w:r>
      <w:r>
        <w:t>successfully</w:t>
      </w:r>
      <w:r>
        <w:rPr>
          <w:spacing w:val="-5"/>
        </w:rPr>
        <w:t xml:space="preserve"> </w:t>
      </w:r>
      <w:r>
        <w:t xml:space="preserve">with rigorous </w:t>
      </w:r>
      <w:r>
        <w:rPr>
          <w:spacing w:val="-1"/>
        </w:rPr>
        <w:t>material</w:t>
      </w:r>
      <w:r>
        <w:t xml:space="preserve"> </w:t>
      </w:r>
      <w:r>
        <w:rPr>
          <w:spacing w:val="-1"/>
        </w:rPr>
        <w:t>and</w:t>
      </w:r>
      <w:r>
        <w:t xml:space="preserve"> </w:t>
      </w:r>
      <w:r>
        <w:rPr>
          <w:spacing w:val="-1"/>
        </w:rPr>
        <w:t>higher</w:t>
      </w:r>
      <w:r>
        <w:t xml:space="preserve"> order </w:t>
      </w:r>
      <w:r>
        <w:rPr>
          <w:spacing w:val="-1"/>
        </w:rPr>
        <w:t>thinking.</w:t>
      </w:r>
      <w:r>
        <w:rPr>
          <w:spacing w:val="65"/>
        </w:rPr>
        <w:t xml:space="preserve"> </w:t>
      </w:r>
      <w:r>
        <w:rPr>
          <w:spacing w:val="-2"/>
        </w:rPr>
        <w:t>If</w:t>
      </w:r>
      <w:r>
        <w:rPr>
          <w:spacing w:val="1"/>
        </w:rPr>
        <w:t xml:space="preserve"> </w:t>
      </w:r>
      <w:r>
        <w:t xml:space="preserve">our </w:t>
      </w:r>
      <w:r>
        <w:rPr>
          <w:spacing w:val="-1"/>
        </w:rPr>
        <w:t>program</w:t>
      </w:r>
      <w:r>
        <w:t xml:space="preserve"> evaluation, using</w:t>
      </w:r>
      <w:r>
        <w:rPr>
          <w:spacing w:val="-2"/>
        </w:rPr>
        <w:t xml:space="preserve"> </w:t>
      </w:r>
      <w:r>
        <w:rPr>
          <w:spacing w:val="-1"/>
        </w:rPr>
        <w:t>parent</w:t>
      </w:r>
      <w:r>
        <w:t xml:space="preserve"> </w:t>
      </w:r>
      <w:r>
        <w:rPr>
          <w:spacing w:val="-1"/>
        </w:rPr>
        <w:t>surveys</w:t>
      </w:r>
      <w:r>
        <w:rPr>
          <w:spacing w:val="2"/>
        </w:rPr>
        <w:t xml:space="preserve"> </w:t>
      </w:r>
      <w:r>
        <w:t xml:space="preserve">and </w:t>
      </w:r>
      <w:r>
        <w:rPr>
          <w:spacing w:val="-1"/>
        </w:rPr>
        <w:t>disaggregated</w:t>
      </w:r>
      <w:r>
        <w:t xml:space="preserve"> data, shows our</w:t>
      </w:r>
      <w:r>
        <w:rPr>
          <w:spacing w:val="-1"/>
        </w:rPr>
        <w:t xml:space="preserve"> ELLs</w:t>
      </w:r>
      <w:r>
        <w:rPr>
          <w:spacing w:val="53"/>
        </w:rPr>
        <w:t xml:space="preserve"> </w:t>
      </w:r>
      <w:r>
        <w:t>making</w:t>
      </w:r>
      <w:r>
        <w:rPr>
          <w:spacing w:val="-3"/>
        </w:rPr>
        <w:t xml:space="preserve"> </w:t>
      </w:r>
      <w:r>
        <w:rPr>
          <w:spacing w:val="-1"/>
        </w:rPr>
        <w:t>inadequate</w:t>
      </w:r>
      <w:r>
        <w:t xml:space="preserve"> progress </w:t>
      </w:r>
      <w:r>
        <w:rPr>
          <w:spacing w:val="-1"/>
        </w:rPr>
        <w:t>relative</w:t>
      </w:r>
      <w:r>
        <w:t xml:space="preserve"> to their</w:t>
      </w:r>
      <w:r>
        <w:rPr>
          <w:spacing w:val="-1"/>
        </w:rPr>
        <w:t xml:space="preserve"> </w:t>
      </w:r>
      <w:r>
        <w:t>non-ELL</w:t>
      </w:r>
      <w:r>
        <w:rPr>
          <w:spacing w:val="-3"/>
        </w:rPr>
        <w:t xml:space="preserve"> </w:t>
      </w:r>
      <w:r>
        <w:t>peers,</w:t>
      </w:r>
      <w:r>
        <w:rPr>
          <w:spacing w:val="1"/>
        </w:rPr>
        <w:t xml:space="preserve"> </w:t>
      </w:r>
      <w:r>
        <w:t>a</w:t>
      </w:r>
      <w:r>
        <w:rPr>
          <w:spacing w:val="-1"/>
        </w:rPr>
        <w:t xml:space="preserve"> data</w:t>
      </w:r>
      <w:r>
        <w:rPr>
          <w:spacing w:val="1"/>
        </w:rPr>
        <w:t xml:space="preserve"> </w:t>
      </w:r>
      <w:r>
        <w:rPr>
          <w:spacing w:val="-1"/>
        </w:rPr>
        <w:t>action</w:t>
      </w:r>
      <w:r>
        <w:rPr>
          <w:spacing w:val="2"/>
        </w:rPr>
        <w:t xml:space="preserve"> </w:t>
      </w:r>
      <w:r>
        <w:t xml:space="preserve">plan </w:t>
      </w:r>
      <w:r>
        <w:rPr>
          <w:spacing w:val="-1"/>
        </w:rPr>
        <w:t>will</w:t>
      </w:r>
      <w:r>
        <w:t xml:space="preserve"> be</w:t>
      </w:r>
      <w:r>
        <w:rPr>
          <w:spacing w:val="51"/>
        </w:rPr>
        <w:t xml:space="preserve"> </w:t>
      </w:r>
      <w:r>
        <w:rPr>
          <w:spacing w:val="-1"/>
        </w:rPr>
        <w:t>created</w:t>
      </w:r>
      <w:r>
        <w:t xml:space="preserve"> </w:t>
      </w:r>
      <w:r>
        <w:rPr>
          <w:spacing w:val="-1"/>
        </w:rPr>
        <w:t>and</w:t>
      </w:r>
      <w:r>
        <w:t xml:space="preserve"> </w:t>
      </w:r>
      <w:r>
        <w:rPr>
          <w:spacing w:val="-1"/>
        </w:rPr>
        <w:t>followed.</w:t>
      </w:r>
    </w:p>
    <w:p w14:paraId="08C394EC" w14:textId="77777777" w:rsidR="00B46638" w:rsidRDefault="00AF4FDD">
      <w:pPr>
        <w:pStyle w:val="BodyText"/>
        <w:spacing w:line="259" w:lineRule="auto"/>
        <w:ind w:left="120" w:right="132" w:firstLine="719"/>
      </w:pPr>
      <w:r>
        <w:rPr>
          <w:spacing w:val="-1"/>
        </w:rPr>
        <w:t>During</w:t>
      </w:r>
      <w:r>
        <w:rPr>
          <w:spacing w:val="-2"/>
        </w:rPr>
        <w:t xml:space="preserve"> </w:t>
      </w:r>
      <w:r>
        <w:t xml:space="preserve">this </w:t>
      </w:r>
      <w:r>
        <w:rPr>
          <w:spacing w:val="-1"/>
        </w:rPr>
        <w:t>academic</w:t>
      </w:r>
      <w:r>
        <w:rPr>
          <w:spacing w:val="3"/>
        </w:rPr>
        <w:t xml:space="preserve"> </w:t>
      </w:r>
      <w:r>
        <w:rPr>
          <w:spacing w:val="-1"/>
        </w:rPr>
        <w:t>year,</w:t>
      </w:r>
      <w:r>
        <w:rPr>
          <w:spacing w:val="1"/>
        </w:rPr>
        <w:t xml:space="preserve"> </w:t>
      </w:r>
      <w:r>
        <w:t>the</w:t>
      </w:r>
      <w:r>
        <w:rPr>
          <w:spacing w:val="-1"/>
        </w:rPr>
        <w:t xml:space="preserve"> </w:t>
      </w:r>
      <w:r>
        <w:t>Bentley</w:t>
      </w:r>
      <w:r>
        <w:rPr>
          <w:spacing w:val="-4"/>
        </w:rPr>
        <w:t xml:space="preserve"> </w:t>
      </w:r>
      <w:r>
        <w:rPr>
          <w:spacing w:val="-1"/>
        </w:rPr>
        <w:t>restart</w:t>
      </w:r>
      <w:r>
        <w:t xml:space="preserve"> is utilizing</w:t>
      </w:r>
      <w:r>
        <w:rPr>
          <w:spacing w:val="-2"/>
        </w:rPr>
        <w:t xml:space="preserve"> </w:t>
      </w:r>
      <w:r>
        <w:t>a</w:t>
      </w:r>
      <w:r>
        <w:rPr>
          <w:spacing w:val="-1"/>
        </w:rPr>
        <w:t xml:space="preserve"> building-based</w:t>
      </w:r>
      <w:r>
        <w:rPr>
          <w:spacing w:val="2"/>
        </w:rPr>
        <w:t xml:space="preserve"> </w:t>
      </w:r>
      <w:r>
        <w:t>ESL</w:t>
      </w:r>
      <w:r>
        <w:rPr>
          <w:spacing w:val="66"/>
        </w:rPr>
        <w:t xml:space="preserve"> </w:t>
      </w:r>
      <w:r>
        <w:rPr>
          <w:spacing w:val="-1"/>
        </w:rPr>
        <w:t>coach,</w:t>
      </w:r>
      <w:r>
        <w:t xml:space="preserve"> which is a </w:t>
      </w:r>
      <w:r>
        <w:rPr>
          <w:spacing w:val="-1"/>
        </w:rPr>
        <w:t>stipend</w:t>
      </w:r>
      <w:r>
        <w:rPr>
          <w:spacing w:val="2"/>
        </w:rPr>
        <w:t xml:space="preserve"> </w:t>
      </w:r>
      <w:r>
        <w:t xml:space="preserve">position </w:t>
      </w:r>
      <w:r>
        <w:rPr>
          <w:spacing w:val="-1"/>
        </w:rPr>
        <w:t>for</w:t>
      </w:r>
      <w:r>
        <w:t xml:space="preserve"> </w:t>
      </w:r>
      <w:r>
        <w:rPr>
          <w:spacing w:val="-1"/>
        </w:rPr>
        <w:t>an</w:t>
      </w:r>
      <w:r>
        <w:t xml:space="preserve"> ELL</w:t>
      </w:r>
      <w:r>
        <w:rPr>
          <w:spacing w:val="-3"/>
        </w:rPr>
        <w:t xml:space="preserve"> </w:t>
      </w:r>
      <w:r>
        <w:rPr>
          <w:spacing w:val="-1"/>
        </w:rPr>
        <w:t>interventionist.</w:t>
      </w:r>
      <w:r>
        <w:t xml:space="preserve"> This</w:t>
      </w:r>
      <w:r>
        <w:rPr>
          <w:spacing w:val="2"/>
        </w:rPr>
        <w:t xml:space="preserve"> </w:t>
      </w:r>
      <w:r>
        <w:rPr>
          <w:spacing w:val="-2"/>
        </w:rPr>
        <w:t>year</w:t>
      </w:r>
      <w:r>
        <w:t xml:space="preserve"> the ESL</w:t>
      </w:r>
      <w:r>
        <w:rPr>
          <w:spacing w:val="-6"/>
        </w:rPr>
        <w:t xml:space="preserve"> </w:t>
      </w:r>
      <w:r>
        <w:rPr>
          <w:spacing w:val="-1"/>
        </w:rPr>
        <w:t>coach</w:t>
      </w:r>
      <w:r>
        <w:t xml:space="preserve"> is</w:t>
      </w:r>
      <w:r>
        <w:rPr>
          <w:spacing w:val="75"/>
        </w:rPr>
        <w:t xml:space="preserve"> </w:t>
      </w:r>
      <w:r>
        <w:rPr>
          <w:spacing w:val="-1"/>
        </w:rPr>
        <w:t>responsible</w:t>
      </w:r>
      <w:r>
        <w:t xml:space="preserve"> </w:t>
      </w:r>
      <w:r>
        <w:rPr>
          <w:spacing w:val="-1"/>
        </w:rPr>
        <w:t>for parent</w:t>
      </w:r>
      <w:r>
        <w:t xml:space="preserve"> notification </w:t>
      </w:r>
      <w:r>
        <w:rPr>
          <w:spacing w:val="-1"/>
        </w:rPr>
        <w:t>and</w:t>
      </w:r>
      <w:r>
        <w:t xml:space="preserve"> </w:t>
      </w:r>
      <w:r>
        <w:rPr>
          <w:spacing w:val="-1"/>
        </w:rPr>
        <w:t>progress</w:t>
      </w:r>
      <w:r>
        <w:t xml:space="preserve"> monitoring, while initial </w:t>
      </w:r>
      <w:r>
        <w:rPr>
          <w:spacing w:val="-1"/>
        </w:rPr>
        <w:t>placement</w:t>
      </w:r>
      <w:r>
        <w:rPr>
          <w:spacing w:val="2"/>
        </w:rPr>
        <w:t xml:space="preserve"> </w:t>
      </w:r>
      <w:r>
        <w:rPr>
          <w:spacing w:val="-1"/>
        </w:rPr>
        <w:t>and</w:t>
      </w:r>
      <w:r>
        <w:rPr>
          <w:spacing w:val="59"/>
        </w:rPr>
        <w:t xml:space="preserve"> </w:t>
      </w:r>
      <w:r>
        <w:rPr>
          <w:spacing w:val="-1"/>
        </w:rPr>
        <w:t>program</w:t>
      </w:r>
      <w:r>
        <w:t xml:space="preserve"> evaluation </w:t>
      </w:r>
      <w:r>
        <w:rPr>
          <w:spacing w:val="-1"/>
        </w:rPr>
        <w:t xml:space="preserve">are </w:t>
      </w:r>
      <w:r>
        <w:t xml:space="preserve">handled </w:t>
      </w:r>
      <w:r>
        <w:rPr>
          <w:spacing w:val="2"/>
        </w:rPr>
        <w:t>by</w:t>
      </w:r>
      <w:r>
        <w:rPr>
          <w:spacing w:val="-5"/>
        </w:rPr>
        <w:t xml:space="preserve"> </w:t>
      </w:r>
      <w:r>
        <w:t xml:space="preserve">the </w:t>
      </w:r>
      <w:r>
        <w:rPr>
          <w:spacing w:val="-1"/>
        </w:rPr>
        <w:t>district.</w:t>
      </w:r>
      <w:r>
        <w:rPr>
          <w:spacing w:val="60"/>
        </w:rPr>
        <w:t xml:space="preserve"> </w:t>
      </w:r>
      <w:r>
        <w:t>Next</w:t>
      </w:r>
      <w:r>
        <w:rPr>
          <w:spacing w:val="2"/>
        </w:rPr>
        <w:t xml:space="preserve"> </w:t>
      </w:r>
      <w:r>
        <w:rPr>
          <w:spacing w:val="-2"/>
        </w:rPr>
        <w:t>year,</w:t>
      </w:r>
      <w:r>
        <w:rPr>
          <w:spacing w:val="1"/>
        </w:rPr>
        <w:t xml:space="preserve"> </w:t>
      </w:r>
      <w:r>
        <w:rPr>
          <w:spacing w:val="-1"/>
        </w:rPr>
        <w:t xml:space="preserve">administrative </w:t>
      </w:r>
      <w:r>
        <w:t>responsibilities</w:t>
      </w:r>
      <w:r>
        <w:rPr>
          <w:spacing w:val="61"/>
        </w:rPr>
        <w:t xml:space="preserve"> </w:t>
      </w:r>
      <w:r>
        <w:t xml:space="preserve">with </w:t>
      </w:r>
      <w:r>
        <w:rPr>
          <w:spacing w:val="-1"/>
        </w:rPr>
        <w:t>respect</w:t>
      </w:r>
      <w:r>
        <w:t xml:space="preserve"> to ELL</w:t>
      </w:r>
      <w:r>
        <w:rPr>
          <w:spacing w:val="-3"/>
        </w:rPr>
        <w:t xml:space="preserve"> </w:t>
      </w:r>
      <w:r>
        <w:t>students</w:t>
      </w:r>
      <w:r>
        <w:rPr>
          <w:spacing w:val="1"/>
        </w:rPr>
        <w:t xml:space="preserve"> </w:t>
      </w:r>
      <w:r>
        <w:t xml:space="preserve">will </w:t>
      </w:r>
      <w:r>
        <w:rPr>
          <w:spacing w:val="-1"/>
        </w:rPr>
        <w:t>belong</w:t>
      </w:r>
      <w:r>
        <w:rPr>
          <w:spacing w:val="-2"/>
        </w:rPr>
        <w:t xml:space="preserve"> </w:t>
      </w:r>
      <w:r>
        <w:t>to the</w:t>
      </w:r>
      <w:r>
        <w:rPr>
          <w:spacing w:val="-1"/>
        </w:rPr>
        <w:t xml:space="preserve"> </w:t>
      </w:r>
      <w:r>
        <w:t xml:space="preserve">Student </w:t>
      </w:r>
      <w:r>
        <w:rPr>
          <w:spacing w:val="-1"/>
        </w:rPr>
        <w:t>Support</w:t>
      </w:r>
      <w:r>
        <w:t xml:space="preserve"> </w:t>
      </w:r>
      <w:r>
        <w:rPr>
          <w:spacing w:val="-1"/>
        </w:rPr>
        <w:t>Team</w:t>
      </w:r>
      <w:r>
        <w:t xml:space="preserve"> </w:t>
      </w:r>
      <w:r>
        <w:rPr>
          <w:spacing w:val="-1"/>
        </w:rPr>
        <w:t>Coordinator</w:t>
      </w:r>
      <w:r>
        <w:rPr>
          <w:spacing w:val="1"/>
        </w:rPr>
        <w:t xml:space="preserve"> </w:t>
      </w:r>
      <w:r>
        <w:t>along</w:t>
      </w:r>
      <w:r>
        <w:rPr>
          <w:spacing w:val="57"/>
        </w:rPr>
        <w:t xml:space="preserve"> </w:t>
      </w:r>
      <w:r>
        <w:t>with the</w:t>
      </w:r>
      <w:r>
        <w:rPr>
          <w:spacing w:val="-1"/>
        </w:rPr>
        <w:t xml:space="preserve"> school-based</w:t>
      </w:r>
      <w:r>
        <w:t xml:space="preserve"> ESL</w:t>
      </w:r>
      <w:r>
        <w:rPr>
          <w:spacing w:val="-3"/>
        </w:rPr>
        <w:t xml:space="preserve"> </w:t>
      </w:r>
      <w:r>
        <w:t>coach.</w:t>
      </w:r>
    </w:p>
    <w:p w14:paraId="5234C613" w14:textId="77777777" w:rsidR="00B46638" w:rsidRDefault="00AF4FDD">
      <w:pPr>
        <w:pStyle w:val="BodyText"/>
        <w:spacing w:line="258" w:lineRule="auto"/>
        <w:ind w:left="120" w:right="194" w:firstLine="719"/>
      </w:pPr>
      <w:r>
        <w:rPr>
          <w:spacing w:val="-2"/>
        </w:rPr>
        <w:t>It</w:t>
      </w:r>
      <w:r>
        <w:t xml:space="preserve"> is the </w:t>
      </w:r>
      <w:r>
        <w:rPr>
          <w:spacing w:val="-1"/>
        </w:rPr>
        <w:t>intention</w:t>
      </w:r>
      <w:r>
        <w:t xml:space="preserve"> of</w:t>
      </w:r>
      <w:r>
        <w:rPr>
          <w:spacing w:val="1"/>
        </w:rPr>
        <w:t xml:space="preserve"> </w:t>
      </w:r>
      <w:r>
        <w:rPr>
          <w:spacing w:val="-1"/>
        </w:rPr>
        <w:t>BACS</w:t>
      </w:r>
      <w:r>
        <w:t xml:space="preserve"> to </w:t>
      </w:r>
      <w:r>
        <w:rPr>
          <w:spacing w:val="-1"/>
        </w:rPr>
        <w:t>remain</w:t>
      </w:r>
      <w:r>
        <w:t xml:space="preserve"> </w:t>
      </w:r>
      <w:r>
        <w:rPr>
          <w:spacing w:val="-1"/>
        </w:rPr>
        <w:t>always</w:t>
      </w:r>
      <w:r>
        <w:t xml:space="preserve"> in </w:t>
      </w:r>
      <w:r>
        <w:rPr>
          <w:spacing w:val="-1"/>
        </w:rPr>
        <w:t xml:space="preserve">compliance </w:t>
      </w:r>
      <w:r>
        <w:t>with state</w:t>
      </w:r>
      <w:r>
        <w:rPr>
          <w:spacing w:val="53"/>
        </w:rPr>
        <w:t xml:space="preserve"> </w:t>
      </w:r>
      <w:r>
        <w:rPr>
          <w:spacing w:val="-1"/>
        </w:rPr>
        <w:t>requirements</w:t>
      </w:r>
      <w:r>
        <w:t xml:space="preserve"> </w:t>
      </w:r>
      <w:r>
        <w:rPr>
          <w:spacing w:val="-1"/>
        </w:rPr>
        <w:t>regarding</w:t>
      </w:r>
      <w:r>
        <w:rPr>
          <w:spacing w:val="-3"/>
        </w:rPr>
        <w:t xml:space="preserve"> </w:t>
      </w:r>
      <w:r>
        <w:rPr>
          <w:spacing w:val="-1"/>
        </w:rPr>
        <w:t>English</w:t>
      </w:r>
      <w:r>
        <w:rPr>
          <w:spacing w:val="2"/>
        </w:rPr>
        <w:t xml:space="preserve"> </w:t>
      </w:r>
      <w:r>
        <w:rPr>
          <w:spacing w:val="-1"/>
        </w:rPr>
        <w:t>Language</w:t>
      </w:r>
      <w:r>
        <w:rPr>
          <w:spacing w:val="1"/>
        </w:rPr>
        <w:t xml:space="preserve"> </w:t>
      </w:r>
      <w:r>
        <w:rPr>
          <w:spacing w:val="-1"/>
        </w:rPr>
        <w:t>Learners.</w:t>
      </w:r>
    </w:p>
    <w:p w14:paraId="4D9FA46A" w14:textId="77777777" w:rsidR="00B46638" w:rsidRDefault="00B46638">
      <w:pPr>
        <w:spacing w:before="11"/>
        <w:rPr>
          <w:rFonts w:ascii="Times New Roman" w:eastAsia="Times New Roman" w:hAnsi="Times New Roman" w:cs="Times New Roman"/>
          <w:sz w:val="25"/>
          <w:szCs w:val="25"/>
        </w:rPr>
      </w:pPr>
    </w:p>
    <w:p w14:paraId="0073445D" w14:textId="77777777" w:rsidR="00B46638" w:rsidRDefault="00AF4FDD">
      <w:pPr>
        <w:ind w:left="120"/>
        <w:rPr>
          <w:rFonts w:ascii="Times New Roman" w:eastAsia="Times New Roman" w:hAnsi="Times New Roman" w:cs="Times New Roman"/>
          <w:sz w:val="24"/>
          <w:szCs w:val="24"/>
        </w:rPr>
      </w:pPr>
      <w:bookmarkStart w:id="16" w:name="_bookmark16"/>
      <w:bookmarkEnd w:id="16"/>
      <w:r>
        <w:rPr>
          <w:rFonts w:ascii="Times New Roman"/>
          <w:i/>
          <w:sz w:val="24"/>
        </w:rPr>
        <w:t xml:space="preserve">Students with </w:t>
      </w:r>
      <w:r>
        <w:rPr>
          <w:rFonts w:ascii="Times New Roman"/>
          <w:i/>
          <w:spacing w:val="-1"/>
          <w:sz w:val="24"/>
        </w:rPr>
        <w:t>special</w:t>
      </w:r>
      <w:r>
        <w:rPr>
          <w:rFonts w:ascii="Times New Roman"/>
          <w:i/>
          <w:sz w:val="24"/>
        </w:rPr>
        <w:t xml:space="preserve"> </w:t>
      </w:r>
      <w:r>
        <w:rPr>
          <w:rFonts w:ascii="Times New Roman"/>
          <w:i/>
          <w:spacing w:val="-1"/>
          <w:sz w:val="24"/>
        </w:rPr>
        <w:t>needs</w:t>
      </w:r>
    </w:p>
    <w:p w14:paraId="61124CB2" w14:textId="77777777" w:rsidR="00B46638" w:rsidRDefault="00AF4FDD">
      <w:pPr>
        <w:pStyle w:val="BodyText"/>
        <w:spacing w:before="21" w:line="258" w:lineRule="auto"/>
        <w:ind w:left="120" w:right="111"/>
        <w:rPr>
          <w:sz w:val="14"/>
          <w:szCs w:val="14"/>
        </w:rPr>
      </w:pPr>
      <w:r>
        <w:rPr>
          <w:spacing w:val="-1"/>
          <w:u w:val="single" w:color="000000"/>
        </w:rPr>
        <w:t>Introduction:</w:t>
      </w:r>
      <w:r>
        <w:rPr>
          <w:u w:val="single" w:color="000000"/>
        </w:rPr>
        <w:t xml:space="preserve"> </w:t>
      </w:r>
      <w:r>
        <w:rPr>
          <w:spacing w:val="-1"/>
        </w:rPr>
        <w:t>Based</w:t>
      </w:r>
      <w:r>
        <w:t xml:space="preserve"> on our</w:t>
      </w:r>
      <w:r>
        <w:rPr>
          <w:spacing w:val="-1"/>
        </w:rPr>
        <w:t xml:space="preserve"> </w:t>
      </w:r>
      <w:r>
        <w:t xml:space="preserve">mission </w:t>
      </w:r>
      <w:r>
        <w:rPr>
          <w:spacing w:val="-1"/>
        </w:rPr>
        <w:t>and</w:t>
      </w:r>
      <w:r>
        <w:t xml:space="preserve"> </w:t>
      </w:r>
      <w:r>
        <w:rPr>
          <w:spacing w:val="-1"/>
        </w:rPr>
        <w:t>belief</w:t>
      </w:r>
      <w:r>
        <w:t xml:space="preserve"> </w:t>
      </w:r>
      <w:r>
        <w:rPr>
          <w:spacing w:val="-1"/>
        </w:rPr>
        <w:t>that</w:t>
      </w:r>
      <w:r>
        <w:rPr>
          <w:spacing w:val="2"/>
        </w:rPr>
        <w:t xml:space="preserve"> </w:t>
      </w:r>
      <w:r>
        <w:rPr>
          <w:spacing w:val="-1"/>
        </w:rPr>
        <w:t>ALL</w:t>
      </w:r>
      <w:r>
        <w:rPr>
          <w:spacing w:val="-3"/>
        </w:rPr>
        <w:t xml:space="preserve"> </w:t>
      </w:r>
      <w:r>
        <w:rPr>
          <w:spacing w:val="1"/>
        </w:rPr>
        <w:t>of</w:t>
      </w:r>
      <w:r>
        <w:t xml:space="preserve"> our</w:t>
      </w:r>
      <w:r>
        <w:rPr>
          <w:spacing w:val="-2"/>
        </w:rPr>
        <w:t xml:space="preserve"> </w:t>
      </w:r>
      <w:r>
        <w:t xml:space="preserve">students will </w:t>
      </w:r>
      <w:r>
        <w:rPr>
          <w:spacing w:val="-1"/>
        </w:rPr>
        <w:t>go</w:t>
      </w:r>
      <w:r>
        <w:t xml:space="preserve"> to and</w:t>
      </w:r>
      <w:r>
        <w:rPr>
          <w:spacing w:val="47"/>
        </w:rPr>
        <w:t xml:space="preserve"> </w:t>
      </w:r>
      <w:r>
        <w:rPr>
          <w:spacing w:val="-1"/>
        </w:rPr>
        <w:t>through</w:t>
      </w:r>
      <w:r>
        <w:t xml:space="preserve"> </w:t>
      </w:r>
      <w:r>
        <w:rPr>
          <w:spacing w:val="-1"/>
        </w:rPr>
        <w:t>college,</w:t>
      </w:r>
      <w:r>
        <w:rPr>
          <w:spacing w:val="2"/>
        </w:rPr>
        <w:t xml:space="preserve"> </w:t>
      </w:r>
      <w:r>
        <w:rPr>
          <w:spacing w:val="-1"/>
        </w:rPr>
        <w:t>BACS</w:t>
      </w:r>
      <w:r>
        <w:rPr>
          <w:spacing w:val="2"/>
        </w:rPr>
        <w:t xml:space="preserve"> </w:t>
      </w:r>
      <w:r>
        <w:t xml:space="preserve">will </w:t>
      </w:r>
      <w:r>
        <w:rPr>
          <w:spacing w:val="-1"/>
        </w:rPr>
        <w:t>educate</w:t>
      </w:r>
      <w:r>
        <w:t xml:space="preserve"> </w:t>
      </w:r>
      <w:r>
        <w:rPr>
          <w:spacing w:val="-1"/>
        </w:rPr>
        <w:t>all</w:t>
      </w:r>
      <w:r>
        <w:t xml:space="preserve"> students </w:t>
      </w:r>
      <w:r>
        <w:rPr>
          <w:spacing w:val="-1"/>
        </w:rPr>
        <w:t>regardless</w:t>
      </w:r>
      <w:r>
        <w:t xml:space="preserve"> of</w:t>
      </w:r>
      <w:r>
        <w:rPr>
          <w:spacing w:val="1"/>
        </w:rPr>
        <w:t xml:space="preserve"> </w:t>
      </w:r>
      <w:r>
        <w:t>ability</w:t>
      </w:r>
      <w:r>
        <w:rPr>
          <w:spacing w:val="-5"/>
        </w:rPr>
        <w:t xml:space="preserve"> </w:t>
      </w:r>
      <w:r>
        <w:t>or disability</w:t>
      </w:r>
      <w:r>
        <w:rPr>
          <w:spacing w:val="-5"/>
        </w:rPr>
        <w:t xml:space="preserve"> </w:t>
      </w:r>
      <w:r>
        <w:rPr>
          <w:spacing w:val="-1"/>
        </w:rPr>
        <w:t>and</w:t>
      </w:r>
      <w:r>
        <w:rPr>
          <w:spacing w:val="65"/>
        </w:rPr>
        <w:t xml:space="preserve"> </w:t>
      </w:r>
      <w:r>
        <w:t>comply</w:t>
      </w:r>
      <w:r>
        <w:rPr>
          <w:spacing w:val="-5"/>
        </w:rPr>
        <w:t xml:space="preserve"> </w:t>
      </w:r>
      <w:r>
        <w:t>with all state</w:t>
      </w:r>
      <w:r>
        <w:rPr>
          <w:spacing w:val="-1"/>
        </w:rPr>
        <w:t xml:space="preserve"> and</w:t>
      </w:r>
      <w:r>
        <w:rPr>
          <w:spacing w:val="2"/>
        </w:rPr>
        <w:t xml:space="preserve"> </w:t>
      </w:r>
      <w:r>
        <w:rPr>
          <w:spacing w:val="-1"/>
        </w:rPr>
        <w:t>federal</w:t>
      </w:r>
      <w:r>
        <w:t xml:space="preserve"> </w:t>
      </w:r>
      <w:r>
        <w:rPr>
          <w:spacing w:val="-1"/>
        </w:rPr>
        <w:t>laws,</w:t>
      </w:r>
      <w:r>
        <w:t xml:space="preserve"> including</w:t>
      </w:r>
      <w:r>
        <w:rPr>
          <w:spacing w:val="-1"/>
        </w:rPr>
        <w:t xml:space="preserve"> </w:t>
      </w:r>
      <w:r>
        <w:t xml:space="preserve">Individuals with </w:t>
      </w:r>
      <w:r>
        <w:rPr>
          <w:spacing w:val="-1"/>
        </w:rPr>
        <w:t>Disabilities</w:t>
      </w:r>
      <w:r>
        <w:t xml:space="preserve"> </w:t>
      </w:r>
      <w:r>
        <w:rPr>
          <w:spacing w:val="-1"/>
        </w:rPr>
        <w:t>Act</w:t>
      </w:r>
      <w:r>
        <w:rPr>
          <w:spacing w:val="45"/>
        </w:rPr>
        <w:t xml:space="preserve"> </w:t>
      </w:r>
      <w:r>
        <w:rPr>
          <w:spacing w:val="-1"/>
        </w:rPr>
        <w:t>(IDEA)</w:t>
      </w:r>
      <w:r>
        <w:rPr>
          <w:spacing w:val="1"/>
        </w:rPr>
        <w:t xml:space="preserve"> </w:t>
      </w:r>
      <w:r>
        <w:rPr>
          <w:spacing w:val="-1"/>
        </w:rPr>
        <w:t>and</w:t>
      </w:r>
      <w:r>
        <w:t xml:space="preserve"> </w:t>
      </w:r>
      <w:r>
        <w:rPr>
          <w:spacing w:val="-1"/>
        </w:rPr>
        <w:t>Section</w:t>
      </w:r>
      <w:r>
        <w:t xml:space="preserve"> 504</w:t>
      </w:r>
      <w:r>
        <w:rPr>
          <w:spacing w:val="2"/>
        </w:rPr>
        <w:t xml:space="preserve"> </w:t>
      </w:r>
      <w:r>
        <w:t>of</w:t>
      </w:r>
      <w:r>
        <w:rPr>
          <w:spacing w:val="-1"/>
        </w:rPr>
        <w:t xml:space="preserve"> </w:t>
      </w:r>
      <w:r>
        <w:t xml:space="preserve">the </w:t>
      </w:r>
      <w:r>
        <w:rPr>
          <w:spacing w:val="-1"/>
        </w:rPr>
        <w:t>Rehabilitation</w:t>
      </w:r>
      <w:r>
        <w:t xml:space="preserve"> </w:t>
      </w:r>
      <w:r>
        <w:rPr>
          <w:spacing w:val="-1"/>
        </w:rPr>
        <w:t>Act</w:t>
      </w:r>
      <w:r>
        <w:t xml:space="preserve"> of 1973. We</w:t>
      </w:r>
      <w:r>
        <w:rPr>
          <w:spacing w:val="-1"/>
        </w:rPr>
        <w:t xml:space="preserve"> provide</w:t>
      </w:r>
      <w:r>
        <w:t xml:space="preserve"> </w:t>
      </w:r>
      <w:r>
        <w:rPr>
          <w:spacing w:val="-1"/>
        </w:rPr>
        <w:t>all</w:t>
      </w:r>
      <w:r>
        <w:t xml:space="preserve"> students with</w:t>
      </w:r>
      <w:r>
        <w:rPr>
          <w:spacing w:val="4"/>
        </w:rPr>
        <w:t xml:space="preserve"> </w:t>
      </w:r>
      <w:r>
        <w:t>a</w:t>
      </w:r>
      <w:r>
        <w:rPr>
          <w:spacing w:val="55"/>
        </w:rPr>
        <w:t xml:space="preserve"> </w:t>
      </w:r>
      <w:r>
        <w:rPr>
          <w:rFonts w:cs="Times New Roman"/>
          <w:spacing w:val="-1"/>
        </w:rPr>
        <w:t>Free and</w:t>
      </w:r>
      <w:r>
        <w:rPr>
          <w:rFonts w:cs="Times New Roman"/>
        </w:rPr>
        <w:t xml:space="preserve"> </w:t>
      </w:r>
      <w:r>
        <w:rPr>
          <w:rFonts w:cs="Times New Roman"/>
          <w:spacing w:val="-1"/>
        </w:rPr>
        <w:t xml:space="preserve">Appropriate </w:t>
      </w:r>
      <w:r>
        <w:rPr>
          <w:rFonts w:cs="Times New Roman"/>
        </w:rPr>
        <w:t>Public</w:t>
      </w:r>
      <w:r>
        <w:rPr>
          <w:rFonts w:cs="Times New Roman"/>
          <w:spacing w:val="-1"/>
        </w:rPr>
        <w:t xml:space="preserve"> Education</w:t>
      </w:r>
      <w:r>
        <w:rPr>
          <w:rFonts w:cs="Times New Roman"/>
        </w:rPr>
        <w:t xml:space="preserve"> in </w:t>
      </w:r>
      <w:r>
        <w:rPr>
          <w:rFonts w:cs="Times New Roman"/>
          <w:spacing w:val="-1"/>
        </w:rPr>
        <w:t>each</w:t>
      </w:r>
      <w:r>
        <w:rPr>
          <w:rFonts w:cs="Times New Roman"/>
        </w:rPr>
        <w:t xml:space="preserve"> student’s</w:t>
      </w:r>
      <w:r>
        <w:rPr>
          <w:rFonts w:cs="Times New Roman"/>
          <w:spacing w:val="2"/>
        </w:rPr>
        <w:t xml:space="preserve"> </w:t>
      </w:r>
      <w:r>
        <w:rPr>
          <w:rFonts w:cs="Times New Roman"/>
          <w:spacing w:val="-1"/>
        </w:rPr>
        <w:t>Least</w:t>
      </w:r>
      <w:r>
        <w:rPr>
          <w:rFonts w:cs="Times New Roman"/>
        </w:rPr>
        <w:t xml:space="preserve"> Restrictive</w:t>
      </w:r>
      <w:r>
        <w:rPr>
          <w:rFonts w:cs="Times New Roman"/>
          <w:spacing w:val="1"/>
        </w:rPr>
        <w:t xml:space="preserve"> </w:t>
      </w:r>
      <w:r>
        <w:rPr>
          <w:rFonts w:cs="Times New Roman"/>
          <w:spacing w:val="-1"/>
        </w:rPr>
        <w:t>Environment</w:t>
      </w:r>
      <w:r>
        <w:rPr>
          <w:rFonts w:cs="Times New Roman"/>
          <w:spacing w:val="69"/>
        </w:rPr>
        <w:t xml:space="preserve"> </w:t>
      </w:r>
      <w:r>
        <w:rPr>
          <w:spacing w:val="-1"/>
        </w:rPr>
        <w:t>based</w:t>
      </w:r>
      <w:r>
        <w:t xml:space="preserve"> on their</w:t>
      </w:r>
      <w:r>
        <w:rPr>
          <w:spacing w:val="1"/>
        </w:rPr>
        <w:t xml:space="preserve"> </w:t>
      </w:r>
      <w:r>
        <w:rPr>
          <w:spacing w:val="-1"/>
        </w:rPr>
        <w:t>Individualized</w:t>
      </w:r>
      <w:r>
        <w:t xml:space="preserve"> </w:t>
      </w:r>
      <w:r>
        <w:rPr>
          <w:spacing w:val="-1"/>
        </w:rPr>
        <w:t>Education</w:t>
      </w:r>
      <w:r>
        <w:t xml:space="preserve"> Plan. </w:t>
      </w:r>
      <w:r>
        <w:rPr>
          <w:spacing w:val="1"/>
        </w:rPr>
        <w:t xml:space="preserve"> </w:t>
      </w:r>
      <w:r>
        <w:t xml:space="preserve">At </w:t>
      </w:r>
      <w:r>
        <w:rPr>
          <w:spacing w:val="-1"/>
        </w:rPr>
        <w:t>BACS</w:t>
      </w:r>
      <w:r>
        <w:t xml:space="preserve"> </w:t>
      </w:r>
      <w:r>
        <w:rPr>
          <w:spacing w:val="-1"/>
        </w:rPr>
        <w:t>all</w:t>
      </w:r>
      <w:r>
        <w:t xml:space="preserve"> students </w:t>
      </w:r>
      <w:r>
        <w:rPr>
          <w:spacing w:val="-1"/>
        </w:rPr>
        <w:t>regardless</w:t>
      </w:r>
      <w:r>
        <w:t xml:space="preserve"> of</w:t>
      </w:r>
      <w:r>
        <w:rPr>
          <w:spacing w:val="-1"/>
        </w:rPr>
        <w:t xml:space="preserve"> </w:t>
      </w:r>
      <w:r>
        <w:t>ability</w:t>
      </w:r>
      <w:r>
        <w:rPr>
          <w:spacing w:val="67"/>
        </w:rPr>
        <w:t xml:space="preserve"> </w:t>
      </w:r>
      <w:r>
        <w:t>status will be exposed</w:t>
      </w:r>
      <w:r>
        <w:rPr>
          <w:spacing w:val="-1"/>
        </w:rPr>
        <w:t xml:space="preserve"> </w:t>
      </w:r>
      <w:r>
        <w:t>to</w:t>
      </w:r>
      <w:r>
        <w:rPr>
          <w:spacing w:val="-2"/>
        </w:rPr>
        <w:t xml:space="preserve"> </w:t>
      </w:r>
      <w:r>
        <w:rPr>
          <w:spacing w:val="-1"/>
        </w:rPr>
        <w:t>rigorous</w:t>
      </w:r>
      <w:r>
        <w:t xml:space="preserve"> instruction </w:t>
      </w:r>
      <w:r>
        <w:rPr>
          <w:spacing w:val="-1"/>
        </w:rPr>
        <w:t>and</w:t>
      </w:r>
      <w:r>
        <w:t xml:space="preserve"> texts </w:t>
      </w:r>
      <w:r>
        <w:rPr>
          <w:spacing w:val="-1"/>
        </w:rPr>
        <w:t>based</w:t>
      </w:r>
      <w:r>
        <w:t xml:space="preserve"> on </w:t>
      </w:r>
      <w:r>
        <w:rPr>
          <w:spacing w:val="-1"/>
        </w:rPr>
        <w:t>grade level</w:t>
      </w:r>
      <w:r>
        <w:rPr>
          <w:spacing w:val="6"/>
        </w:rPr>
        <w:t xml:space="preserve"> </w:t>
      </w:r>
      <w:r>
        <w:rPr>
          <w:spacing w:val="-1"/>
        </w:rPr>
        <w:t>standards</w:t>
      </w:r>
      <w:r>
        <w:rPr>
          <w:spacing w:val="49"/>
        </w:rPr>
        <w:t xml:space="preserve"> </w:t>
      </w:r>
      <w:r>
        <w:rPr>
          <w:spacing w:val="-1"/>
        </w:rPr>
        <w:t xml:space="preserve">from </w:t>
      </w:r>
      <w:r>
        <w:t>the</w:t>
      </w:r>
      <w:r>
        <w:rPr>
          <w:spacing w:val="-1"/>
        </w:rPr>
        <w:t xml:space="preserve"> Massachusetts Frameworks.</w:t>
      </w:r>
      <w:r>
        <w:rPr>
          <w:spacing w:val="-1"/>
          <w:position w:val="10"/>
          <w:sz w:val="14"/>
          <w:szCs w:val="14"/>
        </w:rPr>
        <w:t>75</w:t>
      </w:r>
    </w:p>
    <w:p w14:paraId="16152940" w14:textId="77777777" w:rsidR="00B46638" w:rsidRDefault="00AF4FDD">
      <w:pPr>
        <w:pStyle w:val="BodyText"/>
        <w:spacing w:line="259" w:lineRule="auto"/>
        <w:ind w:left="120" w:right="197" w:firstLine="719"/>
      </w:pPr>
      <w:r>
        <w:t>Currently</w:t>
      </w:r>
      <w:r>
        <w:rPr>
          <w:spacing w:val="-5"/>
        </w:rPr>
        <w:t xml:space="preserve"> </w:t>
      </w:r>
      <w:r>
        <w:t>in</w:t>
      </w:r>
      <w:r>
        <w:rPr>
          <w:spacing w:val="2"/>
        </w:rPr>
        <w:t xml:space="preserve"> </w:t>
      </w:r>
      <w:r>
        <w:rPr>
          <w:spacing w:val="-1"/>
        </w:rPr>
        <w:t xml:space="preserve">grade </w:t>
      </w:r>
      <w:r>
        <w:t>three</w:t>
      </w:r>
      <w:r>
        <w:rPr>
          <w:spacing w:val="-1"/>
        </w:rPr>
        <w:t xml:space="preserve"> </w:t>
      </w:r>
      <w:r>
        <w:rPr>
          <w:spacing w:val="1"/>
        </w:rPr>
        <w:t>to</w:t>
      </w:r>
      <w:r>
        <w:t xml:space="preserve"> five</w:t>
      </w:r>
      <w:r>
        <w:rPr>
          <w:spacing w:val="-2"/>
        </w:rPr>
        <w:t xml:space="preserve"> </w:t>
      </w:r>
      <w:r>
        <w:rPr>
          <w:spacing w:val="-1"/>
        </w:rPr>
        <w:t>at</w:t>
      </w:r>
      <w:r>
        <w:t xml:space="preserve"> the</w:t>
      </w:r>
      <w:r>
        <w:rPr>
          <w:spacing w:val="1"/>
        </w:rPr>
        <w:t xml:space="preserve"> </w:t>
      </w:r>
      <w:r>
        <w:rPr>
          <w:spacing w:val="-1"/>
        </w:rPr>
        <w:t>Bentley,</w:t>
      </w:r>
      <w:r>
        <w:t xml:space="preserve"> 17%</w:t>
      </w:r>
      <w:r>
        <w:rPr>
          <w:spacing w:val="-1"/>
        </w:rPr>
        <w:t xml:space="preserve"> </w:t>
      </w:r>
      <w:r>
        <w:t xml:space="preserve">of </w:t>
      </w:r>
      <w:r>
        <w:rPr>
          <w:spacing w:val="-1"/>
        </w:rPr>
        <w:t>students</w:t>
      </w:r>
      <w:r>
        <w:t xml:space="preserve"> have</w:t>
      </w:r>
      <w:r>
        <w:rPr>
          <w:spacing w:val="-2"/>
        </w:rPr>
        <w:t xml:space="preserve"> </w:t>
      </w:r>
      <w:r>
        <w:t>been</w:t>
      </w:r>
      <w:r>
        <w:rPr>
          <w:spacing w:val="30"/>
        </w:rPr>
        <w:t xml:space="preserve"> </w:t>
      </w:r>
      <w:r>
        <w:rPr>
          <w:spacing w:val="-1"/>
        </w:rPr>
        <w:t>identified</w:t>
      </w:r>
      <w:r>
        <w:t xml:space="preserve"> </w:t>
      </w:r>
      <w:r>
        <w:rPr>
          <w:spacing w:val="-1"/>
        </w:rPr>
        <w:t>as</w:t>
      </w:r>
      <w:r>
        <w:t xml:space="preserve"> </w:t>
      </w:r>
      <w:r>
        <w:rPr>
          <w:spacing w:val="-1"/>
        </w:rPr>
        <w:t>students</w:t>
      </w:r>
      <w:r>
        <w:t xml:space="preserve"> with </w:t>
      </w:r>
      <w:r>
        <w:rPr>
          <w:spacing w:val="-1"/>
        </w:rPr>
        <w:t>special</w:t>
      </w:r>
      <w:r>
        <w:t xml:space="preserve"> </w:t>
      </w:r>
      <w:r>
        <w:rPr>
          <w:spacing w:val="-1"/>
        </w:rPr>
        <w:t>needs</w:t>
      </w:r>
      <w:r>
        <w:rPr>
          <w:spacing w:val="2"/>
        </w:rPr>
        <w:t xml:space="preserve"> </w:t>
      </w:r>
      <w:r>
        <w:rPr>
          <w:spacing w:val="-1"/>
        </w:rPr>
        <w:t>and</w:t>
      </w:r>
      <w:r>
        <w:t xml:space="preserve"> in</w:t>
      </w:r>
      <w:r>
        <w:rPr>
          <w:spacing w:val="2"/>
        </w:rPr>
        <w:t xml:space="preserve"> </w:t>
      </w:r>
      <w:r>
        <w:rPr>
          <w:spacing w:val="-1"/>
        </w:rPr>
        <w:t>grades</w:t>
      </w:r>
      <w:r>
        <w:t xml:space="preserve"> </w:t>
      </w:r>
      <w:r>
        <w:rPr>
          <w:spacing w:val="-1"/>
        </w:rPr>
        <w:t>kindergarten</w:t>
      </w:r>
      <w:r>
        <w:t xml:space="preserve"> through </w:t>
      </w:r>
      <w:r>
        <w:rPr>
          <w:spacing w:val="-1"/>
        </w:rPr>
        <w:t>second</w:t>
      </w:r>
      <w:r>
        <w:t xml:space="preserve"> the</w:t>
      </w:r>
      <w:r>
        <w:rPr>
          <w:spacing w:val="87"/>
        </w:rPr>
        <w:t xml:space="preserve"> </w:t>
      </w:r>
      <w:r>
        <w:rPr>
          <w:spacing w:val="-1"/>
        </w:rPr>
        <w:t xml:space="preserve">percentage </w:t>
      </w:r>
      <w:r>
        <w:t>is the</w:t>
      </w:r>
      <w:r>
        <w:rPr>
          <w:spacing w:val="-1"/>
        </w:rPr>
        <w:t xml:space="preserve"> same.</w:t>
      </w:r>
      <w:r>
        <w:t xml:space="preserve"> </w:t>
      </w:r>
      <w:r>
        <w:rPr>
          <w:spacing w:val="2"/>
        </w:rPr>
        <w:t xml:space="preserve"> </w:t>
      </w:r>
      <w:r>
        <w:t>We</w:t>
      </w:r>
      <w:r>
        <w:rPr>
          <w:spacing w:val="-1"/>
        </w:rPr>
        <w:t xml:space="preserve"> anticipate </w:t>
      </w:r>
      <w:r>
        <w:t>a</w:t>
      </w:r>
      <w:r>
        <w:rPr>
          <w:spacing w:val="-1"/>
        </w:rPr>
        <w:t xml:space="preserve"> </w:t>
      </w:r>
      <w:r>
        <w:t xml:space="preserve">similar </w:t>
      </w:r>
      <w:r>
        <w:rPr>
          <w:spacing w:val="-1"/>
        </w:rPr>
        <w:t>percentage at</w:t>
      </w:r>
      <w:r>
        <w:rPr>
          <w:spacing w:val="2"/>
        </w:rPr>
        <w:t xml:space="preserve"> </w:t>
      </w:r>
      <w:r>
        <w:rPr>
          <w:spacing w:val="-1"/>
        </w:rPr>
        <w:t>BACS</w:t>
      </w:r>
      <w:r>
        <w:t xml:space="preserve"> </w:t>
      </w:r>
      <w:r>
        <w:rPr>
          <w:spacing w:val="-1"/>
        </w:rPr>
        <w:t>each</w:t>
      </w:r>
      <w:r>
        <w:rPr>
          <w:spacing w:val="2"/>
        </w:rPr>
        <w:t xml:space="preserve"> </w:t>
      </w:r>
      <w:r>
        <w:rPr>
          <w:spacing w:val="-1"/>
        </w:rPr>
        <w:t>year</w:t>
      </w:r>
      <w:r>
        <w:t xml:space="preserve"> </w:t>
      </w:r>
      <w:r>
        <w:rPr>
          <w:spacing w:val="-1"/>
        </w:rPr>
        <w:t>and</w:t>
      </w:r>
      <w:r>
        <w:rPr>
          <w:spacing w:val="2"/>
        </w:rPr>
        <w:t xml:space="preserve"> </w:t>
      </w:r>
      <w:r>
        <w:t>will</w:t>
      </w:r>
      <w:r>
        <w:rPr>
          <w:spacing w:val="71"/>
        </w:rPr>
        <w:t xml:space="preserve"> </w:t>
      </w:r>
      <w:r>
        <w:t>actively</w:t>
      </w:r>
      <w:r>
        <w:rPr>
          <w:spacing w:val="-5"/>
        </w:rPr>
        <w:t xml:space="preserve"> </w:t>
      </w:r>
      <w:r>
        <w:rPr>
          <w:spacing w:val="-1"/>
        </w:rPr>
        <w:t>recruit</w:t>
      </w:r>
      <w:r>
        <w:t xml:space="preserve"> </w:t>
      </w:r>
      <w:r>
        <w:rPr>
          <w:spacing w:val="-1"/>
        </w:rPr>
        <w:t>students</w:t>
      </w:r>
      <w:r>
        <w:t xml:space="preserve"> to </w:t>
      </w:r>
      <w:r>
        <w:rPr>
          <w:spacing w:val="-1"/>
        </w:rPr>
        <w:t>ensure</w:t>
      </w:r>
      <w:r>
        <w:rPr>
          <w:spacing w:val="-2"/>
        </w:rPr>
        <w:t xml:space="preserve"> </w:t>
      </w:r>
      <w:r>
        <w:t>that our</w:t>
      </w:r>
      <w:r>
        <w:rPr>
          <w:spacing w:val="-1"/>
        </w:rPr>
        <w:t xml:space="preserve"> </w:t>
      </w:r>
      <w:r>
        <w:t>student</w:t>
      </w:r>
      <w:r>
        <w:rPr>
          <w:spacing w:val="2"/>
        </w:rPr>
        <w:t xml:space="preserve"> </w:t>
      </w:r>
      <w:r>
        <w:t xml:space="preserve">with </w:t>
      </w:r>
      <w:r>
        <w:rPr>
          <w:spacing w:val="-1"/>
        </w:rPr>
        <w:t>special</w:t>
      </w:r>
      <w:r>
        <w:t xml:space="preserve"> </w:t>
      </w:r>
      <w:r>
        <w:rPr>
          <w:spacing w:val="-1"/>
        </w:rPr>
        <w:t>needs</w:t>
      </w:r>
      <w:r>
        <w:t xml:space="preserve"> percentage</w:t>
      </w:r>
      <w:r>
        <w:rPr>
          <w:spacing w:val="-2"/>
        </w:rPr>
        <w:t xml:space="preserve"> </w:t>
      </w:r>
      <w:r>
        <w:t>is</w:t>
      </w:r>
      <w:r>
        <w:rPr>
          <w:spacing w:val="61"/>
        </w:rPr>
        <w:t xml:space="preserve"> </w:t>
      </w:r>
      <w:r>
        <w:rPr>
          <w:spacing w:val="-1"/>
        </w:rPr>
        <w:t>similar</w:t>
      </w:r>
      <w:r>
        <w:t xml:space="preserve"> to the</w:t>
      </w:r>
      <w:r>
        <w:rPr>
          <w:spacing w:val="-1"/>
        </w:rPr>
        <w:t xml:space="preserve"> overall</w:t>
      </w:r>
      <w:r>
        <w:t xml:space="preserve"> </w:t>
      </w:r>
      <w:r>
        <w:rPr>
          <w:spacing w:val="-1"/>
        </w:rPr>
        <w:t>district</w:t>
      </w:r>
      <w:r>
        <w:t xml:space="preserve"> </w:t>
      </w:r>
      <w:r>
        <w:rPr>
          <w:spacing w:val="-1"/>
        </w:rPr>
        <w:t>percentage.</w:t>
      </w:r>
      <w:r>
        <w:t xml:space="preserve"> There are</w:t>
      </w:r>
      <w:r>
        <w:rPr>
          <w:spacing w:val="1"/>
        </w:rPr>
        <w:t xml:space="preserve"> </w:t>
      </w:r>
      <w:r>
        <w:rPr>
          <w:spacing w:val="-1"/>
        </w:rPr>
        <w:t>integrated</w:t>
      </w:r>
      <w:r>
        <w:t xml:space="preserve"> classrooms in </w:t>
      </w:r>
      <w:r>
        <w:rPr>
          <w:spacing w:val="-1"/>
        </w:rPr>
        <w:t>grades</w:t>
      </w:r>
      <w:r>
        <w:t xml:space="preserve"> K</w:t>
      </w:r>
      <w:r>
        <w:rPr>
          <w:spacing w:val="1"/>
        </w:rPr>
        <w:t xml:space="preserve"> </w:t>
      </w:r>
      <w:r>
        <w:rPr>
          <w:spacing w:val="-1"/>
        </w:rPr>
        <w:t>and</w:t>
      </w:r>
      <w:r>
        <w:rPr>
          <w:spacing w:val="71"/>
        </w:rPr>
        <w:t xml:space="preserve"> </w:t>
      </w:r>
      <w:r>
        <w:t xml:space="preserve">2 </w:t>
      </w:r>
      <w:r>
        <w:rPr>
          <w:spacing w:val="-1"/>
        </w:rPr>
        <w:t>at</w:t>
      </w:r>
      <w:r>
        <w:t xml:space="preserve"> the</w:t>
      </w:r>
      <w:r>
        <w:rPr>
          <w:spacing w:val="-1"/>
        </w:rPr>
        <w:t xml:space="preserve"> </w:t>
      </w:r>
      <w:r>
        <w:t>Bentley</w:t>
      </w:r>
      <w:r>
        <w:rPr>
          <w:spacing w:val="-2"/>
        </w:rPr>
        <w:t xml:space="preserve"> </w:t>
      </w:r>
      <w:r>
        <w:t>Elementary</w:t>
      </w:r>
      <w:r>
        <w:rPr>
          <w:spacing w:val="-4"/>
        </w:rPr>
        <w:t xml:space="preserve"> </w:t>
      </w:r>
      <w:r>
        <w:rPr>
          <w:spacing w:val="-1"/>
        </w:rPr>
        <w:t>and</w:t>
      </w:r>
      <w:r>
        <w:t xml:space="preserve"> we</w:t>
      </w:r>
      <w:r>
        <w:rPr>
          <w:spacing w:val="-1"/>
        </w:rPr>
        <w:t xml:space="preserve"> </w:t>
      </w:r>
      <w:r>
        <w:t>hope</w:t>
      </w:r>
      <w:r>
        <w:rPr>
          <w:spacing w:val="-1"/>
        </w:rPr>
        <w:t xml:space="preserve"> </w:t>
      </w:r>
      <w:r>
        <w:t xml:space="preserve">and </w:t>
      </w:r>
      <w:r>
        <w:rPr>
          <w:spacing w:val="-1"/>
        </w:rPr>
        <w:t>intend</w:t>
      </w:r>
      <w:r>
        <w:t xml:space="preserve"> to continue </w:t>
      </w:r>
      <w:r>
        <w:rPr>
          <w:spacing w:val="-1"/>
        </w:rPr>
        <w:t xml:space="preserve">these </w:t>
      </w:r>
      <w:r>
        <w:t xml:space="preserve">classes at </w:t>
      </w:r>
      <w:r>
        <w:rPr>
          <w:spacing w:val="-1"/>
        </w:rPr>
        <w:t>BACS.</w:t>
      </w:r>
      <w:r>
        <w:rPr>
          <w:spacing w:val="38"/>
        </w:rPr>
        <w:t xml:space="preserve"> </w:t>
      </w:r>
      <w:r>
        <w:t>The</w:t>
      </w:r>
      <w:r>
        <w:rPr>
          <w:spacing w:val="-2"/>
        </w:rPr>
        <w:t xml:space="preserve"> </w:t>
      </w:r>
      <w:r>
        <w:rPr>
          <w:spacing w:val="-1"/>
        </w:rPr>
        <w:t>integrated</w:t>
      </w:r>
      <w:r>
        <w:rPr>
          <w:spacing w:val="1"/>
        </w:rPr>
        <w:t xml:space="preserve"> </w:t>
      </w:r>
      <w:r>
        <w:rPr>
          <w:spacing w:val="-1"/>
        </w:rPr>
        <w:t>classroom</w:t>
      </w:r>
      <w:r>
        <w:rPr>
          <w:spacing w:val="2"/>
        </w:rPr>
        <w:t xml:space="preserve"> </w:t>
      </w:r>
      <w:r>
        <w:t xml:space="preserve">model </w:t>
      </w:r>
      <w:r>
        <w:rPr>
          <w:spacing w:val="-1"/>
        </w:rPr>
        <w:t>has</w:t>
      </w:r>
      <w:r>
        <w:t xml:space="preserve"> a </w:t>
      </w:r>
      <w:r>
        <w:rPr>
          <w:spacing w:val="-1"/>
        </w:rPr>
        <w:t>lower</w:t>
      </w:r>
      <w:r>
        <w:t xml:space="preserve"> student to </w:t>
      </w:r>
      <w:r>
        <w:rPr>
          <w:spacing w:val="-1"/>
        </w:rPr>
        <w:t>teacher</w:t>
      </w:r>
      <w:r>
        <w:rPr>
          <w:spacing w:val="1"/>
        </w:rPr>
        <w:t xml:space="preserve"> </w:t>
      </w:r>
      <w:r>
        <w:rPr>
          <w:spacing w:val="-1"/>
        </w:rPr>
        <w:t>ratio</w:t>
      </w:r>
      <w:r>
        <w:t xml:space="preserve"> </w:t>
      </w:r>
      <w:r>
        <w:rPr>
          <w:spacing w:val="-1"/>
        </w:rPr>
        <w:t>(with</w:t>
      </w:r>
      <w:r>
        <w:t xml:space="preserve"> about 15</w:t>
      </w:r>
      <w:r>
        <w:rPr>
          <w:spacing w:val="61"/>
        </w:rPr>
        <w:t xml:space="preserve"> </w:t>
      </w:r>
      <w:r>
        <w:t xml:space="preserve">students in the </w:t>
      </w:r>
      <w:r>
        <w:rPr>
          <w:spacing w:val="-1"/>
        </w:rPr>
        <w:t>classroom)</w:t>
      </w:r>
      <w:r>
        <w:t xml:space="preserve"> </w:t>
      </w:r>
      <w:r>
        <w:rPr>
          <w:spacing w:val="-1"/>
        </w:rPr>
        <w:t>and</w:t>
      </w:r>
      <w:r>
        <w:t xml:space="preserve"> is </w:t>
      </w:r>
      <w:r>
        <w:rPr>
          <w:spacing w:val="-1"/>
        </w:rPr>
        <w:t>taught</w:t>
      </w:r>
      <w:r>
        <w:t xml:space="preserve"> </w:t>
      </w:r>
      <w:r>
        <w:rPr>
          <w:spacing w:val="1"/>
        </w:rPr>
        <w:t>by</w:t>
      </w:r>
      <w:r>
        <w:rPr>
          <w:spacing w:val="-3"/>
        </w:rPr>
        <w:t xml:space="preserve"> </w:t>
      </w:r>
      <w:r>
        <w:t>a</w:t>
      </w:r>
      <w:r>
        <w:rPr>
          <w:spacing w:val="-1"/>
        </w:rPr>
        <w:t xml:space="preserve"> dual</w:t>
      </w:r>
      <w:r>
        <w:rPr>
          <w:spacing w:val="2"/>
        </w:rPr>
        <w:t xml:space="preserve"> </w:t>
      </w:r>
      <w:r>
        <w:rPr>
          <w:spacing w:val="-1"/>
        </w:rPr>
        <w:t>certified</w:t>
      </w:r>
      <w:r>
        <w:t xml:space="preserve"> teacher </w:t>
      </w:r>
      <w:r>
        <w:rPr>
          <w:spacing w:val="-1"/>
        </w:rPr>
        <w:t>and</w:t>
      </w:r>
      <w:r>
        <w:t xml:space="preserve"> is supported </w:t>
      </w:r>
      <w:r>
        <w:rPr>
          <w:spacing w:val="2"/>
        </w:rPr>
        <w:t>by</w:t>
      </w:r>
      <w:r>
        <w:rPr>
          <w:spacing w:val="-5"/>
        </w:rPr>
        <w:t xml:space="preserve"> </w:t>
      </w:r>
      <w:r>
        <w:t>a</w:t>
      </w:r>
      <w:r>
        <w:rPr>
          <w:spacing w:val="45"/>
        </w:rPr>
        <w:t xml:space="preserve"> </w:t>
      </w:r>
      <w:r>
        <w:rPr>
          <w:spacing w:val="-1"/>
        </w:rPr>
        <w:t>special</w:t>
      </w:r>
      <w:r>
        <w:t xml:space="preserve"> </w:t>
      </w:r>
      <w:r>
        <w:rPr>
          <w:spacing w:val="-1"/>
        </w:rPr>
        <w:t>education</w:t>
      </w:r>
      <w:r>
        <w:t xml:space="preserve"> </w:t>
      </w:r>
      <w:r>
        <w:rPr>
          <w:spacing w:val="-1"/>
        </w:rPr>
        <w:t>paraprofessional.</w:t>
      </w:r>
      <w:r>
        <w:t xml:space="preserve"> Next</w:t>
      </w:r>
      <w:r>
        <w:rPr>
          <w:spacing w:val="2"/>
        </w:rPr>
        <w:t xml:space="preserve"> </w:t>
      </w:r>
      <w:r>
        <w:rPr>
          <w:spacing w:val="-2"/>
        </w:rPr>
        <w:t>year</w:t>
      </w:r>
      <w:r>
        <w:t xml:space="preserve"> we</w:t>
      </w:r>
      <w:r>
        <w:rPr>
          <w:spacing w:val="-1"/>
        </w:rPr>
        <w:t xml:space="preserve"> </w:t>
      </w:r>
      <w:r>
        <w:t>anticipate</w:t>
      </w:r>
      <w:r>
        <w:rPr>
          <w:spacing w:val="-1"/>
        </w:rPr>
        <w:t xml:space="preserve"> </w:t>
      </w:r>
      <w:r>
        <w:t>that we</w:t>
      </w:r>
      <w:r>
        <w:rPr>
          <w:spacing w:val="-2"/>
        </w:rPr>
        <w:t xml:space="preserve"> </w:t>
      </w:r>
      <w:r>
        <w:t>will have</w:t>
      </w:r>
      <w:r>
        <w:rPr>
          <w:spacing w:val="-1"/>
        </w:rPr>
        <w:t xml:space="preserve"> an</w:t>
      </w:r>
    </w:p>
    <w:p w14:paraId="44DC405C" w14:textId="77777777" w:rsidR="00B46638" w:rsidRDefault="00B46638">
      <w:pPr>
        <w:rPr>
          <w:rFonts w:ascii="Times New Roman" w:eastAsia="Times New Roman" w:hAnsi="Times New Roman" w:cs="Times New Roman"/>
          <w:sz w:val="20"/>
          <w:szCs w:val="20"/>
        </w:rPr>
      </w:pPr>
    </w:p>
    <w:p w14:paraId="509DE788" w14:textId="77777777" w:rsidR="00B46638" w:rsidRDefault="00B46638">
      <w:pPr>
        <w:spacing w:before="11"/>
        <w:rPr>
          <w:rFonts w:ascii="Times New Roman" w:eastAsia="Times New Roman" w:hAnsi="Times New Roman" w:cs="Times New Roman"/>
          <w:sz w:val="21"/>
          <w:szCs w:val="21"/>
        </w:rPr>
      </w:pPr>
    </w:p>
    <w:p w14:paraId="54C82BA4"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5AB44B79">
          <v:group id="_x0000_s3208" style="width:144.85pt;height:.85pt;mso-position-horizontal-relative:char;mso-position-vertical-relative:line" coordsize="2897,17">
            <v:group id="_x0000_s3209" style="position:absolute;left:8;top:8;width:2881;height:2" coordorigin="8,8" coordsize="2881,2">
              <v:shape id="_x0000_s3210" style="position:absolute;left:8;top:8;width:2881;height:2" coordorigin="8,8" coordsize="2881,0" path="m8,8l2889,8e" filled="f" strokeweight=".82pt">
                <v:path arrowok="t"/>
              </v:shape>
            </v:group>
            <w10:wrap type="none"/>
            <w10:anchorlock/>
          </v:group>
        </w:pict>
      </w:r>
    </w:p>
    <w:p w14:paraId="1E3F0740" w14:textId="77777777" w:rsidR="00B46638" w:rsidRDefault="00AF4FDD">
      <w:pPr>
        <w:spacing w:before="68"/>
        <w:ind w:left="120"/>
        <w:rPr>
          <w:rFonts w:ascii="Times New Roman" w:eastAsia="Times New Roman" w:hAnsi="Times New Roman" w:cs="Times New Roman"/>
          <w:sz w:val="16"/>
          <w:szCs w:val="16"/>
        </w:rPr>
      </w:pPr>
      <w:r>
        <w:rPr>
          <w:rFonts w:ascii="Times New Roman"/>
          <w:position w:val="7"/>
          <w:sz w:val="10"/>
        </w:rPr>
        <w:t>75</w:t>
      </w:r>
      <w:r>
        <w:rPr>
          <w:rFonts w:ascii="Times New Roman"/>
          <w:spacing w:val="15"/>
          <w:position w:val="7"/>
          <w:sz w:val="10"/>
        </w:rPr>
        <w:t xml:space="preserve"> </w:t>
      </w:r>
      <w:r>
        <w:rPr>
          <w:rFonts w:ascii="Times New Roman"/>
          <w:spacing w:val="-2"/>
          <w:sz w:val="16"/>
        </w:rPr>
        <w:t>For</w:t>
      </w:r>
      <w:r>
        <w:rPr>
          <w:rFonts w:ascii="Times New Roman"/>
          <w:spacing w:val="-1"/>
          <w:sz w:val="16"/>
        </w:rPr>
        <w:t xml:space="preserve"> more,</w:t>
      </w:r>
      <w:r>
        <w:rPr>
          <w:rFonts w:ascii="Times New Roman"/>
          <w:spacing w:val="1"/>
          <w:sz w:val="16"/>
        </w:rPr>
        <w:t xml:space="preserve"> </w:t>
      </w:r>
      <w:r>
        <w:rPr>
          <w:rFonts w:ascii="Times New Roman"/>
          <w:spacing w:val="-1"/>
          <w:sz w:val="16"/>
        </w:rPr>
        <w:t xml:space="preserve">see </w:t>
      </w:r>
      <w:hyperlink r:id="rId54">
        <w:r>
          <w:rPr>
            <w:rFonts w:ascii="Times New Roman"/>
            <w:color w:val="0000FF"/>
            <w:spacing w:val="-1"/>
            <w:sz w:val="16"/>
            <w:u w:val="single" w:color="0000FF"/>
          </w:rPr>
          <w:t>http://www.doe.mass.edu/frameworks/current.html</w:t>
        </w:r>
      </w:hyperlink>
    </w:p>
    <w:p w14:paraId="7305DF77" w14:textId="77777777" w:rsidR="00B46638" w:rsidRDefault="00B46638">
      <w:pPr>
        <w:rPr>
          <w:rFonts w:ascii="Times New Roman" w:eastAsia="Times New Roman" w:hAnsi="Times New Roman" w:cs="Times New Roman"/>
          <w:sz w:val="16"/>
          <w:szCs w:val="16"/>
        </w:rPr>
        <w:sectPr w:rsidR="00B46638">
          <w:pgSz w:w="12240" w:h="15840"/>
          <w:pgMar w:top="1380" w:right="1700" w:bottom="1200" w:left="1680" w:header="0" w:footer="1014" w:gutter="0"/>
          <w:cols w:space="720"/>
        </w:sectPr>
      </w:pPr>
    </w:p>
    <w:p w14:paraId="435AC16E" w14:textId="77777777" w:rsidR="00B46638" w:rsidRDefault="00AF4FDD">
      <w:pPr>
        <w:pStyle w:val="BodyText"/>
        <w:spacing w:before="54" w:line="258" w:lineRule="auto"/>
        <w:ind w:left="120" w:right="132"/>
      </w:pPr>
      <w:r>
        <w:rPr>
          <w:spacing w:val="-1"/>
        </w:rPr>
        <w:lastRenderedPageBreak/>
        <w:t>integrated</w:t>
      </w:r>
      <w:r>
        <w:t xml:space="preserve"> </w:t>
      </w:r>
      <w:r>
        <w:rPr>
          <w:spacing w:val="-1"/>
        </w:rPr>
        <w:t>kindergarten,</w:t>
      </w:r>
      <w:r>
        <w:t xml:space="preserve"> </w:t>
      </w:r>
      <w:r>
        <w:rPr>
          <w:spacing w:val="-1"/>
        </w:rPr>
        <w:t>integrated</w:t>
      </w:r>
      <w:r>
        <w:t xml:space="preserve"> </w:t>
      </w:r>
      <w:r>
        <w:rPr>
          <w:spacing w:val="-1"/>
        </w:rPr>
        <w:t>first,</w:t>
      </w:r>
      <w:r>
        <w:rPr>
          <w:spacing w:val="2"/>
        </w:rPr>
        <w:t xml:space="preserve"> </w:t>
      </w:r>
      <w:r>
        <w:rPr>
          <w:spacing w:val="-1"/>
        </w:rPr>
        <w:t>and</w:t>
      </w:r>
      <w:r>
        <w:t xml:space="preserve"> </w:t>
      </w:r>
      <w:r>
        <w:rPr>
          <w:spacing w:val="-1"/>
        </w:rPr>
        <w:t>integrated</w:t>
      </w:r>
      <w:r>
        <w:t xml:space="preserve"> third grade</w:t>
      </w:r>
      <w:r>
        <w:rPr>
          <w:spacing w:val="-1"/>
        </w:rPr>
        <w:t xml:space="preserve"> based</w:t>
      </w:r>
      <w:r>
        <w:t xml:space="preserve"> in</w:t>
      </w:r>
      <w:r>
        <w:rPr>
          <w:spacing w:val="2"/>
        </w:rPr>
        <w:t xml:space="preserve"> </w:t>
      </w:r>
      <w:r>
        <w:t xml:space="preserve">student </w:t>
      </w:r>
      <w:r>
        <w:rPr>
          <w:spacing w:val="-1"/>
        </w:rPr>
        <w:t>needs</w:t>
      </w:r>
      <w:r>
        <w:rPr>
          <w:spacing w:val="91"/>
        </w:rPr>
        <w:t xml:space="preserve"> </w:t>
      </w:r>
      <w:r>
        <w:rPr>
          <w:spacing w:val="-1"/>
        </w:rPr>
        <w:t>and</w:t>
      </w:r>
      <w:r>
        <w:t xml:space="preserve"> their</w:t>
      </w:r>
      <w:r>
        <w:rPr>
          <w:spacing w:val="1"/>
        </w:rPr>
        <w:t xml:space="preserve"> </w:t>
      </w:r>
      <w:r>
        <w:rPr>
          <w:spacing w:val="-1"/>
        </w:rPr>
        <w:t>Individualized</w:t>
      </w:r>
      <w:r>
        <w:t xml:space="preserve"> </w:t>
      </w:r>
      <w:r>
        <w:rPr>
          <w:spacing w:val="-1"/>
        </w:rPr>
        <w:t>Education</w:t>
      </w:r>
      <w:r>
        <w:t xml:space="preserve"> Plans.</w:t>
      </w:r>
    </w:p>
    <w:p w14:paraId="0BBB73B4" w14:textId="77777777" w:rsidR="00B46638" w:rsidRDefault="00AF4FDD">
      <w:pPr>
        <w:pStyle w:val="BodyText"/>
        <w:spacing w:before="1" w:line="258" w:lineRule="auto"/>
        <w:ind w:left="120" w:right="123" w:firstLine="719"/>
        <w:rPr>
          <w:rFonts w:cs="Times New Roman"/>
        </w:rPr>
      </w:pPr>
      <w:r>
        <w:t xml:space="preserve">Coupled </w:t>
      </w:r>
      <w:r>
        <w:rPr>
          <w:spacing w:val="-1"/>
        </w:rPr>
        <w:t>with</w:t>
      </w:r>
      <w:r>
        <w:rPr>
          <w:spacing w:val="1"/>
        </w:rPr>
        <w:t xml:space="preserve"> </w:t>
      </w:r>
      <w:r>
        <w:rPr>
          <w:spacing w:val="-1"/>
        </w:rPr>
        <w:t>rigorous</w:t>
      </w:r>
      <w:r>
        <w:t xml:space="preserve"> instruction, </w:t>
      </w:r>
      <w:r>
        <w:rPr>
          <w:spacing w:val="-1"/>
        </w:rPr>
        <w:t>all</w:t>
      </w:r>
      <w:r>
        <w:t xml:space="preserve"> students at </w:t>
      </w:r>
      <w:r>
        <w:rPr>
          <w:spacing w:val="-1"/>
        </w:rPr>
        <w:t>BACS</w:t>
      </w:r>
      <w:r>
        <w:t xml:space="preserve"> will </w:t>
      </w:r>
      <w:r>
        <w:rPr>
          <w:spacing w:val="-1"/>
        </w:rPr>
        <w:t>also</w:t>
      </w:r>
      <w:r>
        <w:t xml:space="preserve"> have</w:t>
      </w:r>
      <w:r>
        <w:rPr>
          <w:spacing w:val="-2"/>
        </w:rPr>
        <w:t xml:space="preserve"> </w:t>
      </w:r>
      <w:r>
        <w:t>access to</w:t>
      </w:r>
      <w:r>
        <w:rPr>
          <w:spacing w:val="35"/>
        </w:rPr>
        <w:t xml:space="preserve"> </w:t>
      </w:r>
      <w:r>
        <w:t xml:space="preserve">supports both within the </w:t>
      </w:r>
      <w:r>
        <w:rPr>
          <w:spacing w:val="-1"/>
        </w:rPr>
        <w:t>classroom</w:t>
      </w:r>
      <w:r>
        <w:t xml:space="preserve"> and outside</w:t>
      </w:r>
      <w:r>
        <w:rPr>
          <w:spacing w:val="-1"/>
        </w:rPr>
        <w:t xml:space="preserve"> </w:t>
      </w:r>
      <w:r>
        <w:t>of</w:t>
      </w:r>
      <w:r>
        <w:rPr>
          <w:spacing w:val="1"/>
        </w:rPr>
        <w:t xml:space="preserve"> </w:t>
      </w:r>
      <w:r>
        <w:t xml:space="preserve">the </w:t>
      </w:r>
      <w:r>
        <w:rPr>
          <w:spacing w:val="-1"/>
        </w:rPr>
        <w:t>classroom</w:t>
      </w:r>
      <w:r>
        <w:t xml:space="preserve"> </w:t>
      </w:r>
      <w:r>
        <w:rPr>
          <w:spacing w:val="-1"/>
        </w:rPr>
        <w:t>based</w:t>
      </w:r>
      <w:r>
        <w:t xml:space="preserve"> on our</w:t>
      </w:r>
      <w:r>
        <w:rPr>
          <w:spacing w:val="-1"/>
        </w:rPr>
        <w:t xml:space="preserve"> </w:t>
      </w:r>
      <w:r>
        <w:t>data-driven</w:t>
      </w:r>
      <w:r>
        <w:rPr>
          <w:spacing w:val="35"/>
        </w:rPr>
        <w:t xml:space="preserve"> </w:t>
      </w:r>
      <w:r>
        <w:rPr>
          <w:spacing w:val="-1"/>
        </w:rPr>
        <w:t>instructional</w:t>
      </w:r>
      <w:r>
        <w:t xml:space="preserve"> </w:t>
      </w:r>
      <w:r>
        <w:rPr>
          <w:spacing w:val="-1"/>
        </w:rPr>
        <w:t>model.</w:t>
      </w:r>
      <w:r>
        <w:t xml:space="preserve"> </w:t>
      </w:r>
      <w:r>
        <w:rPr>
          <w:spacing w:val="-1"/>
        </w:rPr>
        <w:t>During</w:t>
      </w:r>
      <w:r>
        <w:rPr>
          <w:spacing w:val="-2"/>
        </w:rPr>
        <w:t xml:space="preserve"> </w:t>
      </w:r>
      <w:r>
        <w:rPr>
          <w:spacing w:val="-1"/>
        </w:rPr>
        <w:t>common</w:t>
      </w:r>
      <w:r>
        <w:t xml:space="preserve"> planning</w:t>
      </w:r>
      <w:r>
        <w:rPr>
          <w:spacing w:val="-3"/>
        </w:rPr>
        <w:t xml:space="preserve"> </w:t>
      </w:r>
      <w:r>
        <w:t xml:space="preserve">time, </w:t>
      </w:r>
      <w:r>
        <w:rPr>
          <w:spacing w:val="-1"/>
        </w:rPr>
        <w:t>teachers</w:t>
      </w:r>
      <w:r>
        <w:t xml:space="preserve"> </w:t>
      </w:r>
      <w:r>
        <w:rPr>
          <w:spacing w:val="-1"/>
        </w:rPr>
        <w:t>will</w:t>
      </w:r>
      <w:r>
        <w:t xml:space="preserve"> </w:t>
      </w:r>
      <w:r>
        <w:rPr>
          <w:spacing w:val="-1"/>
        </w:rPr>
        <w:t>meet</w:t>
      </w:r>
      <w:r>
        <w:t xml:space="preserve"> and</w:t>
      </w:r>
      <w:r>
        <w:rPr>
          <w:spacing w:val="1"/>
        </w:rPr>
        <w:t xml:space="preserve"> </w:t>
      </w:r>
      <w:r>
        <w:rPr>
          <w:spacing w:val="-1"/>
        </w:rPr>
        <w:t xml:space="preserve">review </w:t>
      </w:r>
      <w:r>
        <w:t>data</w:t>
      </w:r>
      <w:r>
        <w:rPr>
          <w:spacing w:val="87"/>
        </w:rPr>
        <w:t xml:space="preserve"> </w:t>
      </w:r>
      <w:r>
        <w:rPr>
          <w:spacing w:val="-1"/>
        </w:rPr>
        <w:t>from</w:t>
      </w:r>
      <w:r>
        <w:t xml:space="preserve"> </w:t>
      </w:r>
      <w:r>
        <w:rPr>
          <w:spacing w:val="-1"/>
        </w:rPr>
        <w:t>assessments</w:t>
      </w:r>
      <w:r>
        <w:t xml:space="preserve"> and</w:t>
      </w:r>
      <w:r>
        <w:rPr>
          <w:spacing w:val="1"/>
        </w:rPr>
        <w:t xml:space="preserve"> </w:t>
      </w:r>
      <w:r>
        <w:t xml:space="preserve">classroom </w:t>
      </w:r>
      <w:r>
        <w:rPr>
          <w:spacing w:val="-1"/>
        </w:rPr>
        <w:t xml:space="preserve">performance </w:t>
      </w:r>
      <w:r>
        <w:t xml:space="preserve">to </w:t>
      </w:r>
      <w:r>
        <w:rPr>
          <w:spacing w:val="-1"/>
        </w:rPr>
        <w:t>determine which</w:t>
      </w:r>
      <w:r>
        <w:t xml:space="preserve"> </w:t>
      </w:r>
      <w:r>
        <w:rPr>
          <w:spacing w:val="-1"/>
        </w:rPr>
        <w:t>students</w:t>
      </w:r>
      <w:r>
        <w:rPr>
          <w:spacing w:val="2"/>
        </w:rPr>
        <w:t xml:space="preserve"> </w:t>
      </w:r>
      <w:r>
        <w:t>need</w:t>
      </w:r>
      <w:r>
        <w:rPr>
          <w:spacing w:val="77"/>
        </w:rPr>
        <w:t xml:space="preserve"> </w:t>
      </w:r>
      <w:r>
        <w:rPr>
          <w:spacing w:val="-1"/>
        </w:rPr>
        <w:t>additional</w:t>
      </w:r>
      <w:r>
        <w:t xml:space="preserve"> supports. </w:t>
      </w:r>
      <w:r>
        <w:rPr>
          <w:spacing w:val="-1"/>
        </w:rPr>
        <w:t>Supports</w:t>
      </w:r>
      <w:r>
        <w:t xml:space="preserve"> for</w:t>
      </w:r>
      <w:r>
        <w:rPr>
          <w:spacing w:val="-1"/>
        </w:rPr>
        <w:t xml:space="preserve"> </w:t>
      </w:r>
      <w:r>
        <w:t xml:space="preserve">students will </w:t>
      </w:r>
      <w:r>
        <w:rPr>
          <w:spacing w:val="-1"/>
        </w:rPr>
        <w:t>include</w:t>
      </w:r>
      <w:r>
        <w:t xml:space="preserve"> </w:t>
      </w:r>
      <w:r>
        <w:rPr>
          <w:spacing w:val="-1"/>
        </w:rPr>
        <w:t>differentiated</w:t>
      </w:r>
      <w:r>
        <w:t xml:space="preserve"> instruction </w:t>
      </w:r>
      <w:r>
        <w:rPr>
          <w:spacing w:val="-1"/>
        </w:rPr>
        <w:t>and</w:t>
      </w:r>
      <w:r>
        <w:rPr>
          <w:spacing w:val="69"/>
        </w:rPr>
        <w:t xml:space="preserve"> </w:t>
      </w:r>
      <w:r>
        <w:t>flexible</w:t>
      </w:r>
      <w:r>
        <w:rPr>
          <w:spacing w:val="-1"/>
        </w:rPr>
        <w:t xml:space="preserve"> </w:t>
      </w:r>
      <w:r>
        <w:t xml:space="preserve">small </w:t>
      </w:r>
      <w:r>
        <w:rPr>
          <w:spacing w:val="-1"/>
        </w:rPr>
        <w:t>groups</w:t>
      </w:r>
      <w:r>
        <w:t xml:space="preserve"> </w:t>
      </w:r>
      <w:r>
        <w:rPr>
          <w:spacing w:val="-1"/>
        </w:rPr>
        <w:t xml:space="preserve">focused </w:t>
      </w:r>
      <w:r>
        <w:t xml:space="preserve">on </w:t>
      </w:r>
      <w:r>
        <w:rPr>
          <w:spacing w:val="-1"/>
        </w:rPr>
        <w:t>targeted</w:t>
      </w:r>
      <w:r>
        <w:t xml:space="preserve"> skills and </w:t>
      </w:r>
      <w:r>
        <w:rPr>
          <w:spacing w:val="-1"/>
        </w:rPr>
        <w:t>knowledge</w:t>
      </w:r>
      <w:r>
        <w:rPr>
          <w:spacing w:val="1"/>
        </w:rPr>
        <w:t xml:space="preserve"> </w:t>
      </w:r>
      <w:r>
        <w:rPr>
          <w:spacing w:val="-1"/>
        </w:rPr>
        <w:t>gaps</w:t>
      </w:r>
      <w:r>
        <w:t xml:space="preserve"> made</w:t>
      </w:r>
      <w:r>
        <w:rPr>
          <w:spacing w:val="-1"/>
        </w:rPr>
        <w:t xml:space="preserve"> feasible </w:t>
      </w:r>
      <w:r>
        <w:rPr>
          <w:spacing w:val="2"/>
        </w:rPr>
        <w:t>by</w:t>
      </w:r>
      <w:r>
        <w:rPr>
          <w:spacing w:val="-5"/>
        </w:rPr>
        <w:t xml:space="preserve"> </w:t>
      </w:r>
      <w:r>
        <w:t>our</w:t>
      </w:r>
      <w:r>
        <w:rPr>
          <w:spacing w:val="61"/>
        </w:rPr>
        <w:t xml:space="preserve"> </w:t>
      </w:r>
      <w:r>
        <w:rPr>
          <w:spacing w:val="-1"/>
        </w:rPr>
        <w:t>co-teaching</w:t>
      </w:r>
      <w:r>
        <w:rPr>
          <w:spacing w:val="-2"/>
        </w:rPr>
        <w:t xml:space="preserve"> </w:t>
      </w:r>
      <w:r>
        <w:t xml:space="preserve">model.  Students who </w:t>
      </w:r>
      <w:r>
        <w:rPr>
          <w:spacing w:val="-1"/>
        </w:rPr>
        <w:t>demonstrate</w:t>
      </w:r>
      <w:r>
        <w:t xml:space="preserve"> </w:t>
      </w:r>
      <w:r>
        <w:rPr>
          <w:spacing w:val="-1"/>
        </w:rPr>
        <w:t>specific</w:t>
      </w:r>
      <w:r>
        <w:t xml:space="preserve"> </w:t>
      </w:r>
      <w:r>
        <w:rPr>
          <w:spacing w:val="-1"/>
        </w:rPr>
        <w:t>needs</w:t>
      </w:r>
      <w:r>
        <w:t xml:space="preserve"> will also have</w:t>
      </w:r>
      <w:r>
        <w:rPr>
          <w:spacing w:val="-1"/>
        </w:rPr>
        <w:t xml:space="preserve"> </w:t>
      </w:r>
      <w:r>
        <w:t>access to</w:t>
      </w:r>
      <w:r>
        <w:rPr>
          <w:spacing w:val="59"/>
        </w:rPr>
        <w:t xml:space="preserve"> </w:t>
      </w:r>
      <w:r>
        <w:rPr>
          <w:spacing w:val="-1"/>
        </w:rPr>
        <w:t>computer-based</w:t>
      </w:r>
      <w:r>
        <w:t xml:space="preserve"> </w:t>
      </w:r>
      <w:r>
        <w:rPr>
          <w:spacing w:val="-1"/>
        </w:rPr>
        <w:t>programs</w:t>
      </w:r>
      <w:r>
        <w:t xml:space="preserve"> </w:t>
      </w:r>
      <w:r>
        <w:rPr>
          <w:spacing w:val="-1"/>
        </w:rPr>
        <w:t>such</w:t>
      </w:r>
      <w:r>
        <w:t xml:space="preserve"> </w:t>
      </w:r>
      <w:r>
        <w:rPr>
          <w:spacing w:val="-1"/>
        </w:rPr>
        <w:t>as</w:t>
      </w:r>
      <w:r>
        <w:rPr>
          <w:spacing w:val="2"/>
        </w:rPr>
        <w:t xml:space="preserve"> </w:t>
      </w:r>
      <w:r>
        <w:rPr>
          <w:spacing w:val="-1"/>
        </w:rPr>
        <w:t>IXL,</w:t>
      </w:r>
      <w:r>
        <w:t xml:space="preserve"> the Wilson </w:t>
      </w:r>
      <w:r>
        <w:rPr>
          <w:spacing w:val="-1"/>
        </w:rPr>
        <w:t>Reading</w:t>
      </w:r>
      <w:r>
        <w:rPr>
          <w:spacing w:val="-2"/>
        </w:rPr>
        <w:t xml:space="preserve"> </w:t>
      </w:r>
      <w:r>
        <w:rPr>
          <w:spacing w:val="-1"/>
        </w:rPr>
        <w:t>Program,</w:t>
      </w:r>
      <w:r>
        <w:rPr>
          <w:spacing w:val="2"/>
        </w:rPr>
        <w:t xml:space="preserve"> </w:t>
      </w:r>
      <w:r>
        <w:rPr>
          <w:spacing w:val="-1"/>
        </w:rPr>
        <w:t>and</w:t>
      </w:r>
      <w:r>
        <w:rPr>
          <w:spacing w:val="2"/>
        </w:rPr>
        <w:t xml:space="preserve"> </w:t>
      </w:r>
      <w:r>
        <w:t>other</w:t>
      </w:r>
      <w:r>
        <w:rPr>
          <w:spacing w:val="69"/>
        </w:rPr>
        <w:t xml:space="preserve"> </w:t>
      </w:r>
      <w:r>
        <w:rPr>
          <w:spacing w:val="-1"/>
        </w:rPr>
        <w:t>additional</w:t>
      </w:r>
      <w:r>
        <w:t xml:space="preserve"> </w:t>
      </w:r>
      <w:r>
        <w:rPr>
          <w:spacing w:val="-1"/>
        </w:rPr>
        <w:t>curricular</w:t>
      </w:r>
      <w:r>
        <w:t xml:space="preserve"> </w:t>
      </w:r>
      <w:r>
        <w:rPr>
          <w:spacing w:val="-1"/>
        </w:rPr>
        <w:t>resources</w:t>
      </w:r>
      <w:r>
        <w:t xml:space="preserve"> during</w:t>
      </w:r>
      <w:r>
        <w:rPr>
          <w:spacing w:val="-3"/>
        </w:rPr>
        <w:t xml:space="preserve"> </w:t>
      </w:r>
      <w:r>
        <w:t xml:space="preserve">our small </w:t>
      </w:r>
      <w:r>
        <w:rPr>
          <w:spacing w:val="-1"/>
        </w:rPr>
        <w:t>group</w:t>
      </w:r>
      <w:r>
        <w:t xml:space="preserve"> </w:t>
      </w:r>
      <w:r>
        <w:rPr>
          <w:spacing w:val="-1"/>
        </w:rPr>
        <w:t>about</w:t>
      </w:r>
      <w:r>
        <w:t xml:space="preserve"> 6-</w:t>
      </w:r>
      <w:r>
        <w:rPr>
          <w:rFonts w:cs="Times New Roman"/>
        </w:rPr>
        <w:t xml:space="preserve">week long </w:t>
      </w:r>
      <w:r>
        <w:rPr>
          <w:rFonts w:cs="Times New Roman"/>
          <w:spacing w:val="-1"/>
        </w:rPr>
        <w:t>“Whatever</w:t>
      </w:r>
      <w:r>
        <w:rPr>
          <w:rFonts w:cs="Times New Roman"/>
          <w:spacing w:val="1"/>
        </w:rPr>
        <w:t xml:space="preserve"> </w:t>
      </w:r>
      <w:r>
        <w:rPr>
          <w:rFonts w:cs="Times New Roman"/>
        </w:rPr>
        <w:t>I</w:t>
      </w:r>
    </w:p>
    <w:p w14:paraId="31527298" w14:textId="77777777" w:rsidR="00B46638" w:rsidRDefault="00AF4FDD">
      <w:pPr>
        <w:pStyle w:val="BodyText"/>
        <w:spacing w:line="277" w:lineRule="exact"/>
        <w:ind w:left="120"/>
      </w:pPr>
      <w:r>
        <w:rPr>
          <w:rFonts w:cs="Times New Roman"/>
          <w:spacing w:val="-1"/>
        </w:rPr>
        <w:t xml:space="preserve">Need” </w:t>
      </w:r>
      <w:r>
        <w:rPr>
          <w:rFonts w:cs="Times New Roman"/>
        </w:rPr>
        <w:t>block (WIN).</w:t>
      </w:r>
      <w:r>
        <w:rPr>
          <w:position w:val="11"/>
          <w:sz w:val="16"/>
          <w:szCs w:val="16"/>
        </w:rPr>
        <w:t xml:space="preserve">76  </w:t>
      </w:r>
      <w:r>
        <w:rPr>
          <w:spacing w:val="1"/>
          <w:position w:val="11"/>
          <w:sz w:val="16"/>
          <w:szCs w:val="16"/>
        </w:rPr>
        <w:t xml:space="preserve"> </w:t>
      </w:r>
      <w:r>
        <w:t>Students will have</w:t>
      </w:r>
      <w:r>
        <w:rPr>
          <w:spacing w:val="-2"/>
        </w:rPr>
        <w:t xml:space="preserve"> </w:t>
      </w:r>
      <w:r>
        <w:t xml:space="preserve">both a </w:t>
      </w:r>
      <w:r>
        <w:rPr>
          <w:spacing w:val="-1"/>
        </w:rPr>
        <w:t>Reading/ELA</w:t>
      </w:r>
      <w:r>
        <w:t xml:space="preserve"> </w:t>
      </w:r>
      <w:r>
        <w:rPr>
          <w:spacing w:val="-1"/>
        </w:rPr>
        <w:t>WIN</w:t>
      </w:r>
      <w:r>
        <w:t xml:space="preserve"> </w:t>
      </w:r>
      <w:r>
        <w:rPr>
          <w:spacing w:val="-1"/>
        </w:rPr>
        <w:t>block</w:t>
      </w:r>
      <w:r>
        <w:rPr>
          <w:spacing w:val="2"/>
        </w:rPr>
        <w:t xml:space="preserve"> </w:t>
      </w:r>
      <w:r>
        <w:t>and Math</w:t>
      </w:r>
    </w:p>
    <w:p w14:paraId="4302FF85" w14:textId="77777777" w:rsidR="00B46638" w:rsidRDefault="00AF4FDD">
      <w:pPr>
        <w:pStyle w:val="BodyText"/>
        <w:spacing w:before="21"/>
        <w:ind w:left="120"/>
      </w:pPr>
      <w:r>
        <w:rPr>
          <w:spacing w:val="-1"/>
        </w:rPr>
        <w:t>WIN</w:t>
      </w:r>
      <w:r>
        <w:t xml:space="preserve"> </w:t>
      </w:r>
      <w:r>
        <w:rPr>
          <w:spacing w:val="-1"/>
        </w:rPr>
        <w:t>block.</w:t>
      </w:r>
    </w:p>
    <w:p w14:paraId="65116409" w14:textId="77777777" w:rsidR="00B46638" w:rsidRDefault="00B46638">
      <w:pPr>
        <w:spacing w:before="9"/>
        <w:rPr>
          <w:rFonts w:ascii="Times New Roman" w:eastAsia="Times New Roman" w:hAnsi="Times New Roman" w:cs="Times New Roman"/>
          <w:sz w:val="27"/>
          <w:szCs w:val="27"/>
        </w:rPr>
      </w:pPr>
    </w:p>
    <w:p w14:paraId="67379B7D" w14:textId="77777777" w:rsidR="00B46638" w:rsidRDefault="00AF4FDD">
      <w:pPr>
        <w:pStyle w:val="BodyText"/>
        <w:spacing w:line="259" w:lineRule="auto"/>
        <w:ind w:left="120" w:right="161"/>
      </w:pPr>
      <w:r>
        <w:rPr>
          <w:spacing w:val="-1"/>
          <w:u w:val="single" w:color="000000"/>
        </w:rPr>
        <w:t>Identification:</w:t>
      </w:r>
      <w:r>
        <w:rPr>
          <w:spacing w:val="1"/>
          <w:u w:val="single" w:color="000000"/>
        </w:rPr>
        <w:t xml:space="preserve"> </w:t>
      </w:r>
      <w:r>
        <w:rPr>
          <w:spacing w:val="-1"/>
        </w:rPr>
        <w:t xml:space="preserve">For </w:t>
      </w:r>
      <w:r>
        <w:t>students new</w:t>
      </w:r>
      <w:r>
        <w:rPr>
          <w:spacing w:val="-1"/>
        </w:rPr>
        <w:t xml:space="preserve"> </w:t>
      </w:r>
      <w:r>
        <w:t xml:space="preserve">to </w:t>
      </w:r>
      <w:r>
        <w:rPr>
          <w:spacing w:val="-1"/>
        </w:rPr>
        <w:t>BACS</w:t>
      </w:r>
      <w:r>
        <w:t xml:space="preserve"> or the</w:t>
      </w:r>
      <w:r>
        <w:rPr>
          <w:spacing w:val="-2"/>
        </w:rPr>
        <w:t xml:space="preserve"> </w:t>
      </w:r>
      <w:r>
        <w:t xml:space="preserve">district, </w:t>
      </w:r>
      <w:r>
        <w:rPr>
          <w:spacing w:val="-1"/>
        </w:rPr>
        <w:t>BACS</w:t>
      </w:r>
      <w:r>
        <w:t xml:space="preserve"> will </w:t>
      </w:r>
      <w:r>
        <w:rPr>
          <w:spacing w:val="-1"/>
        </w:rPr>
        <w:t>ask</w:t>
      </w:r>
      <w:r>
        <w:t xml:space="preserve"> </w:t>
      </w:r>
      <w:r>
        <w:rPr>
          <w:spacing w:val="-1"/>
        </w:rPr>
        <w:t>families</w:t>
      </w:r>
      <w:r>
        <w:t xml:space="preserve"> to</w:t>
      </w:r>
      <w:r>
        <w:rPr>
          <w:spacing w:val="57"/>
        </w:rPr>
        <w:t xml:space="preserve"> </w:t>
      </w:r>
      <w:r>
        <w:rPr>
          <w:spacing w:val="-1"/>
        </w:rPr>
        <w:t>complete</w:t>
      </w:r>
      <w:r>
        <w:t xml:space="preserve"> </w:t>
      </w:r>
      <w:r>
        <w:rPr>
          <w:spacing w:val="-1"/>
        </w:rPr>
        <w:t>an</w:t>
      </w:r>
      <w:r>
        <w:t xml:space="preserve"> entrance</w:t>
      </w:r>
      <w:r>
        <w:rPr>
          <w:spacing w:val="-1"/>
        </w:rPr>
        <w:t xml:space="preserve"> survey.</w:t>
      </w:r>
      <w:r>
        <w:rPr>
          <w:spacing w:val="2"/>
        </w:rPr>
        <w:t xml:space="preserve"> </w:t>
      </w:r>
      <w:r>
        <w:t xml:space="preserve">On this </w:t>
      </w:r>
      <w:r>
        <w:rPr>
          <w:spacing w:val="-1"/>
        </w:rPr>
        <w:t>survey,</w:t>
      </w:r>
      <w:r>
        <w:t xml:space="preserve"> one</w:t>
      </w:r>
      <w:r>
        <w:rPr>
          <w:spacing w:val="1"/>
        </w:rPr>
        <w:t xml:space="preserve"> </w:t>
      </w:r>
      <w:r>
        <w:t>of</w:t>
      </w:r>
      <w:r>
        <w:rPr>
          <w:spacing w:val="-1"/>
        </w:rPr>
        <w:t xml:space="preserve"> </w:t>
      </w:r>
      <w:r>
        <w:t xml:space="preserve">the </w:t>
      </w:r>
      <w:r>
        <w:rPr>
          <w:spacing w:val="-1"/>
        </w:rPr>
        <w:t>questions</w:t>
      </w:r>
      <w:r>
        <w:t xml:space="preserve"> </w:t>
      </w:r>
      <w:r>
        <w:rPr>
          <w:spacing w:val="-1"/>
        </w:rPr>
        <w:t>that</w:t>
      </w:r>
      <w:r>
        <w:t xml:space="preserve"> will be </w:t>
      </w:r>
      <w:r>
        <w:rPr>
          <w:spacing w:val="-1"/>
        </w:rPr>
        <w:t xml:space="preserve">asked </w:t>
      </w:r>
      <w:r>
        <w:t>is if</w:t>
      </w:r>
      <w:r>
        <w:rPr>
          <w:spacing w:val="57"/>
        </w:rPr>
        <w:t xml:space="preserve"> </w:t>
      </w:r>
      <w:r>
        <w:t>their</w:t>
      </w:r>
      <w:r>
        <w:rPr>
          <w:spacing w:val="-1"/>
        </w:rPr>
        <w:t xml:space="preserve"> </w:t>
      </w:r>
      <w:r>
        <w:t xml:space="preserve">student </w:t>
      </w:r>
      <w:r>
        <w:rPr>
          <w:spacing w:val="-1"/>
        </w:rPr>
        <w:t>has</w:t>
      </w:r>
      <w:r>
        <w:t xml:space="preserve"> previously</w:t>
      </w:r>
      <w:r>
        <w:rPr>
          <w:spacing w:val="-5"/>
        </w:rPr>
        <w:t xml:space="preserve"> </w:t>
      </w:r>
      <w:r>
        <w:rPr>
          <w:spacing w:val="-1"/>
        </w:rPr>
        <w:t>received</w:t>
      </w:r>
      <w:r>
        <w:t xml:space="preserve"> </w:t>
      </w:r>
      <w:r>
        <w:rPr>
          <w:spacing w:val="-1"/>
        </w:rPr>
        <w:t>special</w:t>
      </w:r>
      <w:r>
        <w:t xml:space="preserve"> education </w:t>
      </w:r>
      <w:r>
        <w:rPr>
          <w:spacing w:val="-1"/>
        </w:rPr>
        <w:t>services.</w:t>
      </w:r>
      <w:r>
        <w:rPr>
          <w:spacing w:val="2"/>
        </w:rPr>
        <w:t xml:space="preserve"> </w:t>
      </w:r>
      <w:r>
        <w:rPr>
          <w:spacing w:val="-1"/>
        </w:rPr>
        <w:t>Based</w:t>
      </w:r>
      <w:r>
        <w:t xml:space="preserve"> on these</w:t>
      </w:r>
      <w:r>
        <w:rPr>
          <w:spacing w:val="-1"/>
        </w:rPr>
        <w:t xml:space="preserve"> </w:t>
      </w:r>
      <w:r>
        <w:t>survey</w:t>
      </w:r>
      <w:r>
        <w:rPr>
          <w:spacing w:val="60"/>
        </w:rPr>
        <w:t xml:space="preserve"> </w:t>
      </w:r>
      <w:r>
        <w:rPr>
          <w:spacing w:val="-1"/>
        </w:rPr>
        <w:t>results,</w:t>
      </w:r>
      <w:r>
        <w:t xml:space="preserve"> the</w:t>
      </w:r>
      <w:r>
        <w:rPr>
          <w:spacing w:val="-1"/>
        </w:rPr>
        <w:t xml:space="preserve"> </w:t>
      </w:r>
      <w:r>
        <w:t xml:space="preserve">Student </w:t>
      </w:r>
      <w:r>
        <w:rPr>
          <w:spacing w:val="-1"/>
        </w:rPr>
        <w:t>Support</w:t>
      </w:r>
      <w:r>
        <w:t xml:space="preserve"> </w:t>
      </w:r>
      <w:r>
        <w:rPr>
          <w:spacing w:val="-1"/>
        </w:rPr>
        <w:t>Coordinator</w:t>
      </w:r>
      <w:r>
        <w:rPr>
          <w:spacing w:val="1"/>
        </w:rPr>
        <w:t xml:space="preserve"> </w:t>
      </w:r>
      <w:r>
        <w:rPr>
          <w:spacing w:val="-1"/>
        </w:rPr>
        <w:t>at</w:t>
      </w:r>
      <w:r>
        <w:t xml:space="preserve"> </w:t>
      </w:r>
      <w:r>
        <w:rPr>
          <w:spacing w:val="-1"/>
        </w:rPr>
        <w:t>BACS</w:t>
      </w:r>
      <w:r>
        <w:rPr>
          <w:spacing w:val="3"/>
        </w:rPr>
        <w:t xml:space="preserve"> </w:t>
      </w:r>
      <w:r>
        <w:t xml:space="preserve">will </w:t>
      </w:r>
      <w:r>
        <w:rPr>
          <w:spacing w:val="-1"/>
        </w:rPr>
        <w:t>contact</w:t>
      </w:r>
      <w:r>
        <w:t xml:space="preserve"> the</w:t>
      </w:r>
      <w:r>
        <w:rPr>
          <w:spacing w:val="-1"/>
        </w:rPr>
        <w:t xml:space="preserve"> </w:t>
      </w:r>
      <w:r>
        <w:t>sending</w:t>
      </w:r>
      <w:r>
        <w:rPr>
          <w:spacing w:val="-1"/>
        </w:rPr>
        <w:t xml:space="preserve"> district</w:t>
      </w:r>
      <w:r>
        <w:t xml:space="preserve"> and</w:t>
      </w:r>
      <w:r>
        <w:rPr>
          <w:spacing w:val="71"/>
        </w:rPr>
        <w:t xml:space="preserve"> </w:t>
      </w:r>
      <w:r>
        <w:t>obtain the</w:t>
      </w:r>
      <w:r>
        <w:rPr>
          <w:spacing w:val="1"/>
        </w:rPr>
        <w:t xml:space="preserve"> </w:t>
      </w:r>
      <w:r>
        <w:rPr>
          <w:spacing w:val="-2"/>
        </w:rPr>
        <w:t>IEP</w:t>
      </w:r>
      <w:r>
        <w:t xml:space="preserve"> and </w:t>
      </w:r>
      <w:r>
        <w:rPr>
          <w:spacing w:val="-1"/>
        </w:rPr>
        <w:t>special</w:t>
      </w:r>
      <w:r>
        <w:t xml:space="preserve"> </w:t>
      </w:r>
      <w:r>
        <w:rPr>
          <w:spacing w:val="-1"/>
        </w:rPr>
        <w:t>education</w:t>
      </w:r>
      <w:r>
        <w:t xml:space="preserve"> file of</w:t>
      </w:r>
      <w:r>
        <w:rPr>
          <w:spacing w:val="-2"/>
        </w:rPr>
        <w:t xml:space="preserve"> </w:t>
      </w:r>
      <w:r>
        <w:t xml:space="preserve">the student. </w:t>
      </w:r>
      <w:r>
        <w:rPr>
          <w:spacing w:val="-1"/>
        </w:rPr>
        <w:t>BACS</w:t>
      </w:r>
      <w:r>
        <w:t xml:space="preserve"> will </w:t>
      </w:r>
      <w:r>
        <w:rPr>
          <w:spacing w:val="-1"/>
        </w:rPr>
        <w:t>implement</w:t>
      </w:r>
      <w:r>
        <w:t xml:space="preserve"> the</w:t>
      </w:r>
      <w:r>
        <w:rPr>
          <w:spacing w:val="1"/>
        </w:rPr>
        <w:t xml:space="preserve"> </w:t>
      </w:r>
      <w:r>
        <w:rPr>
          <w:spacing w:val="-2"/>
        </w:rPr>
        <w:t>IEP</w:t>
      </w:r>
      <w:r>
        <w:rPr>
          <w:spacing w:val="57"/>
        </w:rPr>
        <w:t xml:space="preserve"> </w:t>
      </w:r>
      <w:r>
        <w:rPr>
          <w:spacing w:val="-1"/>
        </w:rPr>
        <w:t>right</w:t>
      </w:r>
      <w:r>
        <w:t xml:space="preserve"> </w:t>
      </w:r>
      <w:r>
        <w:rPr>
          <w:spacing w:val="1"/>
        </w:rPr>
        <w:t>away</w:t>
      </w:r>
      <w:r>
        <w:rPr>
          <w:spacing w:val="-5"/>
        </w:rPr>
        <w:t xml:space="preserve"> </w:t>
      </w:r>
      <w:r>
        <w:rPr>
          <w:spacing w:val="-1"/>
        </w:rPr>
        <w:t>and</w:t>
      </w:r>
      <w:r>
        <w:rPr>
          <w:spacing w:val="2"/>
        </w:rPr>
        <w:t xml:space="preserve"> </w:t>
      </w:r>
      <w:r>
        <w:rPr>
          <w:spacing w:val="-1"/>
        </w:rPr>
        <w:t>reach</w:t>
      </w:r>
      <w:r>
        <w:t xml:space="preserve"> out</w:t>
      </w:r>
      <w:r>
        <w:rPr>
          <w:spacing w:val="2"/>
        </w:rPr>
        <w:t xml:space="preserve"> </w:t>
      </w:r>
      <w:r>
        <w:t>to the</w:t>
      </w:r>
      <w:r>
        <w:rPr>
          <w:spacing w:val="-1"/>
        </w:rPr>
        <w:t xml:space="preserve"> parents</w:t>
      </w:r>
      <w:r>
        <w:t xml:space="preserve"> to </w:t>
      </w:r>
      <w:r>
        <w:rPr>
          <w:spacing w:val="-1"/>
        </w:rPr>
        <w:t>answer</w:t>
      </w:r>
      <w:r>
        <w:t xml:space="preserve"> any</w:t>
      </w:r>
      <w:r>
        <w:rPr>
          <w:spacing w:val="-5"/>
        </w:rPr>
        <w:t xml:space="preserve"> </w:t>
      </w:r>
      <w:r>
        <w:rPr>
          <w:spacing w:val="-1"/>
        </w:rPr>
        <w:t>questions</w:t>
      </w:r>
      <w:r>
        <w:t xml:space="preserve"> they</w:t>
      </w:r>
      <w:r>
        <w:rPr>
          <w:spacing w:val="-5"/>
        </w:rPr>
        <w:t xml:space="preserve"> </w:t>
      </w:r>
      <w:r>
        <w:t>might have</w:t>
      </w:r>
      <w:r>
        <w:rPr>
          <w:spacing w:val="-2"/>
        </w:rPr>
        <w:t xml:space="preserve"> </w:t>
      </w:r>
      <w:r>
        <w:rPr>
          <w:spacing w:val="-1"/>
        </w:rPr>
        <w:t>as</w:t>
      </w:r>
      <w:r>
        <w:t xml:space="preserve"> well</w:t>
      </w:r>
      <w:r>
        <w:rPr>
          <w:spacing w:val="68"/>
        </w:rPr>
        <w:t xml:space="preserve"> </w:t>
      </w:r>
      <w:r>
        <w:rPr>
          <w:spacing w:val="-1"/>
        </w:rPr>
        <w:t>as</w:t>
      </w:r>
      <w:r>
        <w:t xml:space="preserve"> set up a</w:t>
      </w:r>
      <w:r>
        <w:rPr>
          <w:spacing w:val="-1"/>
        </w:rPr>
        <w:t xml:space="preserve"> transition</w:t>
      </w:r>
      <w:r>
        <w:t xml:space="preserve"> meeting</w:t>
      </w:r>
      <w:r>
        <w:rPr>
          <w:spacing w:val="-3"/>
        </w:rPr>
        <w:t xml:space="preserve"> </w:t>
      </w:r>
      <w:r>
        <w:t xml:space="preserve">if </w:t>
      </w:r>
      <w:r>
        <w:rPr>
          <w:spacing w:val="-1"/>
        </w:rPr>
        <w:t>needed.</w:t>
      </w:r>
      <w:r>
        <w:t xml:space="preserve"> At this transition </w:t>
      </w:r>
      <w:r>
        <w:rPr>
          <w:spacing w:val="-1"/>
        </w:rPr>
        <w:t>meeting,</w:t>
      </w:r>
      <w:r>
        <w:t xml:space="preserve"> the</w:t>
      </w:r>
      <w:r>
        <w:rPr>
          <w:spacing w:val="1"/>
        </w:rPr>
        <w:t xml:space="preserve"> </w:t>
      </w:r>
      <w:r>
        <w:rPr>
          <w:spacing w:val="-2"/>
        </w:rPr>
        <w:t>IEP</w:t>
      </w:r>
      <w:r>
        <w:t xml:space="preserve"> </w:t>
      </w:r>
      <w:r>
        <w:rPr>
          <w:spacing w:val="-1"/>
        </w:rPr>
        <w:t>team</w:t>
      </w:r>
      <w:r>
        <w:t xml:space="preserve"> </w:t>
      </w:r>
      <w:r>
        <w:rPr>
          <w:spacing w:val="1"/>
        </w:rPr>
        <w:t>may</w:t>
      </w:r>
      <w:r>
        <w:rPr>
          <w:spacing w:val="45"/>
        </w:rPr>
        <w:t xml:space="preserve"> </w:t>
      </w:r>
      <w:r>
        <w:rPr>
          <w:spacing w:val="-1"/>
        </w:rPr>
        <w:t>decide</w:t>
      </w:r>
      <w:r>
        <w:t xml:space="preserve"> to </w:t>
      </w:r>
      <w:r>
        <w:rPr>
          <w:spacing w:val="-1"/>
        </w:rPr>
        <w:t>implement</w:t>
      </w:r>
      <w:r>
        <w:t xml:space="preserve"> </w:t>
      </w:r>
      <w:r>
        <w:rPr>
          <w:spacing w:val="-1"/>
        </w:rPr>
        <w:t>changes</w:t>
      </w:r>
      <w:r>
        <w:t xml:space="preserve"> based on information </w:t>
      </w:r>
      <w:r>
        <w:rPr>
          <w:spacing w:val="-1"/>
        </w:rPr>
        <w:t>and</w:t>
      </w:r>
      <w:r>
        <w:t xml:space="preserve"> </w:t>
      </w:r>
      <w:r>
        <w:rPr>
          <w:spacing w:val="-1"/>
        </w:rPr>
        <w:t>data</w:t>
      </w:r>
      <w:r>
        <w:t xml:space="preserve"> </w:t>
      </w:r>
      <w:r>
        <w:rPr>
          <w:spacing w:val="-1"/>
        </w:rPr>
        <w:t>collected</w:t>
      </w:r>
      <w:r>
        <w:t xml:space="preserve"> </w:t>
      </w:r>
      <w:r>
        <w:rPr>
          <w:spacing w:val="2"/>
        </w:rPr>
        <w:t>by</w:t>
      </w:r>
      <w:r>
        <w:rPr>
          <w:spacing w:val="-5"/>
        </w:rPr>
        <w:t xml:space="preserve"> </w:t>
      </w:r>
      <w:r>
        <w:t>the</w:t>
      </w:r>
      <w:r>
        <w:rPr>
          <w:spacing w:val="-1"/>
        </w:rPr>
        <w:t xml:space="preserve"> teachers</w:t>
      </w:r>
      <w:r>
        <w:t xml:space="preserve"> </w:t>
      </w:r>
      <w:r>
        <w:rPr>
          <w:spacing w:val="-1"/>
        </w:rPr>
        <w:t>and</w:t>
      </w:r>
      <w:r>
        <w:rPr>
          <w:spacing w:val="73"/>
        </w:rPr>
        <w:t xml:space="preserve"> </w:t>
      </w:r>
      <w:r>
        <w:rPr>
          <w:spacing w:val="-1"/>
        </w:rPr>
        <w:t>services</w:t>
      </w:r>
      <w:r>
        <w:t xml:space="preserve"> providers </w:t>
      </w:r>
      <w:r>
        <w:rPr>
          <w:spacing w:val="-1"/>
        </w:rPr>
        <w:t>at</w:t>
      </w:r>
      <w:r>
        <w:rPr>
          <w:spacing w:val="2"/>
        </w:rPr>
        <w:t xml:space="preserve"> </w:t>
      </w:r>
      <w:r>
        <w:rPr>
          <w:spacing w:val="-1"/>
        </w:rPr>
        <w:t>BASC.</w:t>
      </w:r>
    </w:p>
    <w:p w14:paraId="5B54EBAA" w14:textId="77777777" w:rsidR="00B46638" w:rsidRDefault="00AF4FDD">
      <w:pPr>
        <w:pStyle w:val="BodyText"/>
        <w:spacing w:line="258" w:lineRule="auto"/>
        <w:ind w:left="120" w:right="109" w:firstLine="719"/>
      </w:pPr>
      <w:r>
        <w:rPr>
          <w:spacing w:val="-1"/>
        </w:rPr>
        <w:t xml:space="preserve">For </w:t>
      </w:r>
      <w:r>
        <w:t>students who are</w:t>
      </w:r>
      <w:r>
        <w:rPr>
          <w:spacing w:val="-1"/>
        </w:rPr>
        <w:t xml:space="preserve"> </w:t>
      </w:r>
      <w:r>
        <w:t>already</w:t>
      </w:r>
      <w:r>
        <w:rPr>
          <w:spacing w:val="-3"/>
        </w:rPr>
        <w:t xml:space="preserve"> </w:t>
      </w:r>
      <w:r>
        <w:rPr>
          <w:spacing w:val="-1"/>
        </w:rPr>
        <w:t>enrolled</w:t>
      </w:r>
      <w:r>
        <w:rPr>
          <w:spacing w:val="1"/>
        </w:rPr>
        <w:t xml:space="preserve"> </w:t>
      </w:r>
      <w:r>
        <w:rPr>
          <w:spacing w:val="-1"/>
        </w:rPr>
        <w:t>at</w:t>
      </w:r>
      <w:r>
        <w:rPr>
          <w:spacing w:val="2"/>
        </w:rPr>
        <w:t xml:space="preserve"> </w:t>
      </w:r>
      <w:r>
        <w:rPr>
          <w:spacing w:val="-1"/>
        </w:rPr>
        <w:t>BACS</w:t>
      </w:r>
      <w:r>
        <w:t xml:space="preserve"> and </w:t>
      </w:r>
      <w:r>
        <w:rPr>
          <w:spacing w:val="-1"/>
        </w:rPr>
        <w:t xml:space="preserve">are </w:t>
      </w:r>
      <w:r>
        <w:t>struggling</w:t>
      </w:r>
      <w:r>
        <w:rPr>
          <w:spacing w:val="-3"/>
        </w:rPr>
        <w:t xml:space="preserve"> </w:t>
      </w:r>
      <w:r>
        <w:rPr>
          <w:spacing w:val="-1"/>
        </w:rPr>
        <w:t>academically,</w:t>
      </w:r>
      <w:r>
        <w:rPr>
          <w:spacing w:val="52"/>
        </w:rPr>
        <w:t xml:space="preserve"> </w:t>
      </w:r>
      <w:r>
        <w:rPr>
          <w:spacing w:val="-1"/>
        </w:rPr>
        <w:t>socially,</w:t>
      </w:r>
      <w:r>
        <w:t xml:space="preserve"> or </w:t>
      </w:r>
      <w:r>
        <w:rPr>
          <w:spacing w:val="-1"/>
        </w:rPr>
        <w:t>behaviorally,</w:t>
      </w:r>
      <w:r>
        <w:rPr>
          <w:spacing w:val="2"/>
        </w:rPr>
        <w:t xml:space="preserve"> </w:t>
      </w:r>
      <w:r>
        <w:rPr>
          <w:spacing w:val="-1"/>
        </w:rPr>
        <w:t>(beyond</w:t>
      </w:r>
      <w:r>
        <w:t xml:space="preserve"> the </w:t>
      </w:r>
      <w:r>
        <w:rPr>
          <w:spacing w:val="-1"/>
        </w:rPr>
        <w:t>interventions</w:t>
      </w:r>
      <w:r>
        <w:t xml:space="preserve"> </w:t>
      </w:r>
      <w:r>
        <w:rPr>
          <w:spacing w:val="-1"/>
        </w:rPr>
        <w:t>mentioned</w:t>
      </w:r>
      <w:r>
        <w:t xml:space="preserve"> </w:t>
      </w:r>
      <w:r>
        <w:rPr>
          <w:spacing w:val="-1"/>
        </w:rPr>
        <w:t xml:space="preserve">above </w:t>
      </w:r>
      <w:r>
        <w:t xml:space="preserve">decided </w:t>
      </w:r>
      <w:r>
        <w:rPr>
          <w:spacing w:val="-1"/>
        </w:rPr>
        <w:t>at</w:t>
      </w:r>
      <w:r>
        <w:t xml:space="preserve"> Common</w:t>
      </w:r>
      <w:r>
        <w:rPr>
          <w:spacing w:val="88"/>
        </w:rPr>
        <w:t xml:space="preserve"> </w:t>
      </w:r>
      <w:r>
        <w:rPr>
          <w:rFonts w:cs="Times New Roman"/>
        </w:rPr>
        <w:t>Planning</w:t>
      </w:r>
      <w:r>
        <w:rPr>
          <w:rFonts w:cs="Times New Roman"/>
          <w:spacing w:val="-3"/>
        </w:rPr>
        <w:t xml:space="preserve"> </w:t>
      </w:r>
      <w:r>
        <w:rPr>
          <w:rFonts w:cs="Times New Roman"/>
        </w:rPr>
        <w:t>Time</w:t>
      </w:r>
      <w:r>
        <w:rPr>
          <w:rFonts w:cs="Times New Roman"/>
          <w:spacing w:val="-1"/>
        </w:rPr>
        <w:t xml:space="preserve"> focused</w:t>
      </w:r>
      <w:r>
        <w:rPr>
          <w:rFonts w:cs="Times New Roman"/>
        </w:rPr>
        <w:t xml:space="preserve"> </w:t>
      </w:r>
      <w:r>
        <w:rPr>
          <w:rFonts w:cs="Times New Roman"/>
          <w:spacing w:val="1"/>
        </w:rPr>
        <w:t>on</w:t>
      </w:r>
      <w:r>
        <w:rPr>
          <w:rFonts w:cs="Times New Roman"/>
        </w:rPr>
        <w:t xml:space="preserve"> </w:t>
      </w:r>
      <w:r>
        <w:rPr>
          <w:rFonts w:cs="Times New Roman"/>
          <w:spacing w:val="-1"/>
        </w:rPr>
        <w:t>data</w:t>
      </w:r>
      <w:r>
        <w:rPr>
          <w:rFonts w:cs="Times New Roman"/>
        </w:rPr>
        <w:t xml:space="preserve"> </w:t>
      </w:r>
      <w:r>
        <w:rPr>
          <w:rFonts w:cs="Times New Roman"/>
          <w:spacing w:val="-1"/>
        </w:rPr>
        <w:t xml:space="preserve">reviews) </w:t>
      </w:r>
      <w:r>
        <w:rPr>
          <w:rFonts w:cs="Times New Roman"/>
        </w:rPr>
        <w:t xml:space="preserve">teachers </w:t>
      </w:r>
      <w:r>
        <w:rPr>
          <w:rFonts w:cs="Times New Roman"/>
          <w:spacing w:val="-1"/>
        </w:rPr>
        <w:t>will</w:t>
      </w:r>
      <w:r>
        <w:rPr>
          <w:rFonts w:cs="Times New Roman"/>
        </w:rPr>
        <w:t xml:space="preserve"> </w:t>
      </w:r>
      <w:r>
        <w:rPr>
          <w:rFonts w:cs="Times New Roman"/>
          <w:spacing w:val="-1"/>
        </w:rPr>
        <w:t xml:space="preserve">make </w:t>
      </w:r>
      <w:r>
        <w:rPr>
          <w:rFonts w:cs="Times New Roman"/>
        </w:rPr>
        <w:t>a</w:t>
      </w:r>
      <w:r>
        <w:rPr>
          <w:rFonts w:cs="Times New Roman"/>
          <w:spacing w:val="-1"/>
        </w:rPr>
        <w:t xml:space="preserve"> referral</w:t>
      </w:r>
      <w:r>
        <w:rPr>
          <w:rFonts w:cs="Times New Roman"/>
        </w:rPr>
        <w:t xml:space="preserve"> to the </w:t>
      </w:r>
      <w:r>
        <w:rPr>
          <w:rFonts w:cs="Times New Roman"/>
          <w:spacing w:val="-1"/>
        </w:rPr>
        <w:t>school’s</w:t>
      </w:r>
      <w:r>
        <w:rPr>
          <w:rFonts w:cs="Times New Roman"/>
          <w:spacing w:val="65"/>
        </w:rPr>
        <w:t xml:space="preserve"> </w:t>
      </w:r>
      <w:r>
        <w:rPr>
          <w:spacing w:val="-1"/>
        </w:rPr>
        <w:t>Instructional</w:t>
      </w:r>
      <w:r>
        <w:t xml:space="preserve"> Support Team </w:t>
      </w:r>
      <w:r>
        <w:rPr>
          <w:spacing w:val="-1"/>
        </w:rPr>
        <w:t>(IST).</w:t>
      </w:r>
      <w:r>
        <w:rPr>
          <w:spacing w:val="2"/>
        </w:rPr>
        <w:t xml:space="preserve"> </w:t>
      </w:r>
      <w:r>
        <w:t>This is</w:t>
      </w:r>
      <w:r>
        <w:rPr>
          <w:spacing w:val="2"/>
        </w:rPr>
        <w:t xml:space="preserve"> </w:t>
      </w:r>
      <w:r>
        <w:t>a</w:t>
      </w:r>
      <w:r>
        <w:rPr>
          <w:spacing w:val="-1"/>
        </w:rPr>
        <w:t xml:space="preserve"> district</w:t>
      </w:r>
      <w:r>
        <w:t xml:space="preserve"> </w:t>
      </w:r>
      <w:r>
        <w:rPr>
          <w:spacing w:val="-1"/>
        </w:rPr>
        <w:t>created</w:t>
      </w:r>
      <w:r>
        <w:t xml:space="preserve"> </w:t>
      </w:r>
      <w:r>
        <w:rPr>
          <w:spacing w:val="-1"/>
        </w:rPr>
        <w:t xml:space="preserve">structure </w:t>
      </w:r>
      <w:r>
        <w:t>currently</w:t>
      </w:r>
      <w:r>
        <w:rPr>
          <w:spacing w:val="-5"/>
        </w:rPr>
        <w:t xml:space="preserve"> </w:t>
      </w:r>
      <w:r>
        <w:t>in place</w:t>
      </w:r>
      <w:r>
        <w:rPr>
          <w:spacing w:val="-1"/>
        </w:rPr>
        <w:t xml:space="preserve"> at</w:t>
      </w:r>
      <w:r>
        <w:rPr>
          <w:spacing w:val="61"/>
        </w:rPr>
        <w:t xml:space="preserve"> </w:t>
      </w:r>
      <w:r>
        <w:t xml:space="preserve">the </w:t>
      </w:r>
      <w:r>
        <w:rPr>
          <w:spacing w:val="-1"/>
        </w:rPr>
        <w:t>Bentley</w:t>
      </w:r>
      <w:r>
        <w:rPr>
          <w:spacing w:val="-2"/>
        </w:rPr>
        <w:t xml:space="preserve"> </w:t>
      </w:r>
      <w:r>
        <w:rPr>
          <w:spacing w:val="-1"/>
        </w:rPr>
        <w:t>restart.</w:t>
      </w:r>
      <w:r>
        <w:t xml:space="preserve"> The</w:t>
      </w:r>
      <w:r>
        <w:rPr>
          <w:spacing w:val="1"/>
        </w:rPr>
        <w:t xml:space="preserve"> </w:t>
      </w:r>
      <w:r>
        <w:t>IST will include</w:t>
      </w:r>
      <w:r>
        <w:rPr>
          <w:spacing w:val="-1"/>
        </w:rPr>
        <w:t xml:space="preserve"> </w:t>
      </w:r>
      <w:r>
        <w:t>the</w:t>
      </w:r>
      <w:r>
        <w:rPr>
          <w:spacing w:val="1"/>
        </w:rPr>
        <w:t xml:space="preserve"> </w:t>
      </w:r>
      <w:r>
        <w:t xml:space="preserve">Student </w:t>
      </w:r>
      <w:r>
        <w:rPr>
          <w:spacing w:val="-1"/>
        </w:rPr>
        <w:t>Support</w:t>
      </w:r>
      <w:r>
        <w:t xml:space="preserve"> </w:t>
      </w:r>
      <w:r>
        <w:rPr>
          <w:spacing w:val="-1"/>
        </w:rPr>
        <w:t>Team</w:t>
      </w:r>
      <w:r>
        <w:t xml:space="preserve"> </w:t>
      </w:r>
      <w:r>
        <w:rPr>
          <w:spacing w:val="-1"/>
        </w:rPr>
        <w:t>Coordinator</w:t>
      </w:r>
      <w:r>
        <w:rPr>
          <w:spacing w:val="57"/>
        </w:rPr>
        <w:t xml:space="preserve"> </w:t>
      </w:r>
      <w:r>
        <w:rPr>
          <w:spacing w:val="-1"/>
        </w:rPr>
        <w:t>(provided</w:t>
      </w:r>
      <w:r>
        <w:t xml:space="preserve"> </w:t>
      </w:r>
      <w:r>
        <w:rPr>
          <w:spacing w:val="2"/>
        </w:rPr>
        <w:t>by</w:t>
      </w:r>
      <w:r>
        <w:rPr>
          <w:spacing w:val="-5"/>
        </w:rPr>
        <w:t xml:space="preserve"> </w:t>
      </w:r>
      <w:r>
        <w:t xml:space="preserve">the </w:t>
      </w:r>
      <w:r>
        <w:rPr>
          <w:spacing w:val="-1"/>
        </w:rPr>
        <w:t>district),</w:t>
      </w:r>
      <w:r>
        <w:rPr>
          <w:spacing w:val="1"/>
        </w:rPr>
        <w:t xml:space="preserve"> </w:t>
      </w:r>
      <w:r>
        <w:rPr>
          <w:spacing w:val="-1"/>
        </w:rPr>
        <w:t>School</w:t>
      </w:r>
      <w:r>
        <w:t xml:space="preserve"> Adjustment </w:t>
      </w:r>
      <w:r>
        <w:rPr>
          <w:spacing w:val="-1"/>
        </w:rPr>
        <w:t>Counselor,</w:t>
      </w:r>
      <w:r>
        <w:t xml:space="preserve"> </w:t>
      </w:r>
      <w:r>
        <w:rPr>
          <w:spacing w:val="-1"/>
        </w:rPr>
        <w:t>school</w:t>
      </w:r>
      <w:r>
        <w:t xml:space="preserve"> </w:t>
      </w:r>
      <w:r>
        <w:rPr>
          <w:spacing w:val="-1"/>
        </w:rPr>
        <w:t>psychologist</w:t>
      </w:r>
      <w:r>
        <w:t xml:space="preserve"> </w:t>
      </w:r>
      <w:r>
        <w:rPr>
          <w:spacing w:val="-1"/>
        </w:rPr>
        <w:t>(provided</w:t>
      </w:r>
      <w:r>
        <w:rPr>
          <w:spacing w:val="95"/>
        </w:rPr>
        <w:t xml:space="preserve"> </w:t>
      </w:r>
      <w:r>
        <w:rPr>
          <w:spacing w:val="1"/>
        </w:rPr>
        <w:t>by</w:t>
      </w:r>
      <w:r>
        <w:rPr>
          <w:spacing w:val="-5"/>
        </w:rPr>
        <w:t xml:space="preserve"> </w:t>
      </w:r>
      <w:r>
        <w:rPr>
          <w:spacing w:val="-1"/>
        </w:rPr>
        <w:t>district),</w:t>
      </w:r>
      <w:r>
        <w:t xml:space="preserve"> </w:t>
      </w:r>
      <w:r>
        <w:rPr>
          <w:spacing w:val="-1"/>
        </w:rPr>
        <w:t>Speech</w:t>
      </w:r>
      <w:r>
        <w:t xml:space="preserve"> </w:t>
      </w:r>
      <w:r>
        <w:rPr>
          <w:spacing w:val="-1"/>
        </w:rPr>
        <w:t>and</w:t>
      </w:r>
      <w:r>
        <w:rPr>
          <w:spacing w:val="2"/>
        </w:rPr>
        <w:t xml:space="preserve"> </w:t>
      </w:r>
      <w:r>
        <w:rPr>
          <w:spacing w:val="-1"/>
        </w:rPr>
        <w:t>Language Pathologist/Occupational</w:t>
      </w:r>
      <w:r>
        <w:t xml:space="preserve"> </w:t>
      </w:r>
      <w:r>
        <w:rPr>
          <w:spacing w:val="-1"/>
        </w:rPr>
        <w:t>Therapist/</w:t>
      </w:r>
      <w:r>
        <w:t xml:space="preserve"> </w:t>
      </w:r>
      <w:r>
        <w:rPr>
          <w:spacing w:val="-1"/>
        </w:rPr>
        <w:t>Physical</w:t>
      </w:r>
      <w:r>
        <w:t xml:space="preserve"> </w:t>
      </w:r>
      <w:r>
        <w:rPr>
          <w:spacing w:val="-1"/>
        </w:rPr>
        <w:t>Therapist</w:t>
      </w:r>
      <w:r>
        <w:rPr>
          <w:spacing w:val="125"/>
        </w:rPr>
        <w:t xml:space="preserve"> </w:t>
      </w:r>
      <w:r>
        <w:rPr>
          <w:spacing w:val="-1"/>
        </w:rPr>
        <w:t>(also</w:t>
      </w:r>
      <w:r>
        <w:t xml:space="preserve"> provided </w:t>
      </w:r>
      <w:r>
        <w:rPr>
          <w:spacing w:val="2"/>
        </w:rPr>
        <w:t>by</w:t>
      </w:r>
      <w:r>
        <w:rPr>
          <w:spacing w:val="-5"/>
        </w:rPr>
        <w:t xml:space="preserve"> </w:t>
      </w:r>
      <w:r>
        <w:t xml:space="preserve">the district) </w:t>
      </w:r>
      <w:r>
        <w:rPr>
          <w:spacing w:val="-1"/>
        </w:rPr>
        <w:t>and</w:t>
      </w:r>
      <w:r>
        <w:t xml:space="preserve"> </w:t>
      </w:r>
      <w:r>
        <w:rPr>
          <w:spacing w:val="-1"/>
        </w:rPr>
        <w:t>at</w:t>
      </w:r>
      <w:r>
        <w:t xml:space="preserve"> least one</w:t>
      </w:r>
      <w:r>
        <w:rPr>
          <w:spacing w:val="3"/>
        </w:rPr>
        <w:t xml:space="preserve"> </w:t>
      </w:r>
      <w:r>
        <w:rPr>
          <w:spacing w:val="-1"/>
        </w:rPr>
        <w:t>general</w:t>
      </w:r>
      <w:r>
        <w:t xml:space="preserve"> </w:t>
      </w:r>
      <w:r>
        <w:rPr>
          <w:spacing w:val="-1"/>
        </w:rPr>
        <w:t>education</w:t>
      </w:r>
      <w:r>
        <w:t xml:space="preserve"> </w:t>
      </w:r>
      <w:r>
        <w:rPr>
          <w:spacing w:val="-1"/>
        </w:rPr>
        <w:t>teacher.</w:t>
      </w:r>
      <w:r>
        <w:t xml:space="preserve">  This</w:t>
      </w:r>
      <w:r>
        <w:rPr>
          <w:spacing w:val="47"/>
        </w:rPr>
        <w:t xml:space="preserve"> </w:t>
      </w:r>
      <w:r>
        <w:rPr>
          <w:spacing w:val="-1"/>
        </w:rPr>
        <w:t>partnership</w:t>
      </w:r>
      <w:r>
        <w:t xml:space="preserve"> with the</w:t>
      </w:r>
      <w:r>
        <w:rPr>
          <w:spacing w:val="-1"/>
        </w:rPr>
        <w:t xml:space="preserve"> </w:t>
      </w:r>
      <w:r>
        <w:t>district</w:t>
      </w:r>
      <w:r>
        <w:rPr>
          <w:spacing w:val="1"/>
        </w:rPr>
        <w:t xml:space="preserve"> </w:t>
      </w:r>
      <w:r>
        <w:t>for</w:t>
      </w:r>
      <w:r>
        <w:rPr>
          <w:spacing w:val="-2"/>
        </w:rPr>
        <w:t xml:space="preserve"> </w:t>
      </w:r>
      <w:r>
        <w:rPr>
          <w:spacing w:val="-1"/>
        </w:rPr>
        <w:t>special</w:t>
      </w:r>
      <w:r>
        <w:rPr>
          <w:spacing w:val="2"/>
        </w:rPr>
        <w:t xml:space="preserve"> </w:t>
      </w:r>
      <w:r>
        <w:rPr>
          <w:spacing w:val="-1"/>
        </w:rPr>
        <w:t>education</w:t>
      </w:r>
      <w:r>
        <w:t xml:space="preserve"> </w:t>
      </w:r>
      <w:r>
        <w:rPr>
          <w:spacing w:val="-1"/>
        </w:rPr>
        <w:t>services</w:t>
      </w:r>
      <w:r>
        <w:t xml:space="preserve"> has </w:t>
      </w:r>
      <w:r>
        <w:rPr>
          <w:spacing w:val="-1"/>
        </w:rPr>
        <w:t>been</w:t>
      </w:r>
      <w:r>
        <w:rPr>
          <w:spacing w:val="2"/>
        </w:rPr>
        <w:t xml:space="preserve"> </w:t>
      </w:r>
      <w:r>
        <w:t>a</w:t>
      </w:r>
      <w:r>
        <w:rPr>
          <w:spacing w:val="-1"/>
        </w:rPr>
        <w:t xml:space="preserve"> </w:t>
      </w:r>
      <w:r>
        <w:t>strength of</w:t>
      </w:r>
      <w:r>
        <w:rPr>
          <w:spacing w:val="1"/>
        </w:rPr>
        <w:t xml:space="preserve"> </w:t>
      </w:r>
      <w:r>
        <w:t>the</w:t>
      </w:r>
      <w:r>
        <w:rPr>
          <w:spacing w:val="59"/>
        </w:rPr>
        <w:t xml:space="preserve"> </w:t>
      </w:r>
      <w:r>
        <w:rPr>
          <w:spacing w:val="-1"/>
        </w:rPr>
        <w:t>collaboration</w:t>
      </w:r>
      <w:r>
        <w:t xml:space="preserve"> this school </w:t>
      </w:r>
      <w:r>
        <w:rPr>
          <w:spacing w:val="-1"/>
        </w:rPr>
        <w:t>year</w:t>
      </w:r>
      <w:r>
        <w:t xml:space="preserve"> </w:t>
      </w:r>
      <w:r>
        <w:rPr>
          <w:spacing w:val="-1"/>
        </w:rPr>
        <w:t>and</w:t>
      </w:r>
      <w:r>
        <w:rPr>
          <w:spacing w:val="2"/>
        </w:rPr>
        <w:t xml:space="preserve"> </w:t>
      </w:r>
      <w:r>
        <w:t>we</w:t>
      </w:r>
      <w:r>
        <w:rPr>
          <w:spacing w:val="-1"/>
        </w:rPr>
        <w:t xml:space="preserve"> </w:t>
      </w:r>
      <w:r>
        <w:t xml:space="preserve">will look to </w:t>
      </w:r>
      <w:r>
        <w:rPr>
          <w:spacing w:val="-1"/>
        </w:rPr>
        <w:t xml:space="preserve">continue </w:t>
      </w:r>
      <w:r>
        <w:t>this</w:t>
      </w:r>
      <w:r>
        <w:rPr>
          <w:spacing w:val="1"/>
        </w:rPr>
        <w:t xml:space="preserve"> </w:t>
      </w:r>
      <w:r>
        <w:rPr>
          <w:spacing w:val="-1"/>
        </w:rPr>
        <w:t>partnership</w:t>
      </w:r>
      <w:r>
        <w:rPr>
          <w:spacing w:val="2"/>
        </w:rPr>
        <w:t xml:space="preserve"> </w:t>
      </w:r>
      <w:r>
        <w:rPr>
          <w:spacing w:val="-1"/>
        </w:rPr>
        <w:t>as</w:t>
      </w:r>
      <w:r>
        <w:t xml:space="preserve"> BACS. The</w:t>
      </w:r>
      <w:r>
        <w:rPr>
          <w:spacing w:val="57"/>
        </w:rPr>
        <w:t xml:space="preserve"> </w:t>
      </w:r>
      <w:r>
        <w:rPr>
          <w:spacing w:val="-1"/>
        </w:rPr>
        <w:t>parent</w:t>
      </w:r>
      <w:r>
        <w:t xml:space="preserve"> will be </w:t>
      </w:r>
      <w:r>
        <w:rPr>
          <w:spacing w:val="-1"/>
        </w:rPr>
        <w:t>notified</w:t>
      </w:r>
      <w:r>
        <w:t xml:space="preserve"> of</w:t>
      </w:r>
      <w:r>
        <w:rPr>
          <w:spacing w:val="1"/>
        </w:rPr>
        <w:t xml:space="preserve"> </w:t>
      </w:r>
      <w:r>
        <w:t>the</w:t>
      </w:r>
      <w:r>
        <w:rPr>
          <w:spacing w:val="1"/>
        </w:rPr>
        <w:t xml:space="preserve"> </w:t>
      </w:r>
      <w:r>
        <w:rPr>
          <w:spacing w:val="-2"/>
        </w:rPr>
        <w:t>IST</w:t>
      </w:r>
      <w:r>
        <w:t xml:space="preserve"> meeting</w:t>
      </w:r>
      <w:r>
        <w:rPr>
          <w:spacing w:val="-1"/>
        </w:rPr>
        <w:t xml:space="preserve"> and</w:t>
      </w:r>
      <w:r>
        <w:t xml:space="preserve"> will </w:t>
      </w:r>
      <w:r>
        <w:rPr>
          <w:spacing w:val="-1"/>
        </w:rPr>
        <w:t>receive information</w:t>
      </w:r>
      <w:r>
        <w:t xml:space="preserve"> </w:t>
      </w:r>
      <w:r>
        <w:rPr>
          <w:spacing w:val="-1"/>
        </w:rPr>
        <w:t>from</w:t>
      </w:r>
      <w:r>
        <w:rPr>
          <w:spacing w:val="2"/>
        </w:rPr>
        <w:t xml:space="preserve"> </w:t>
      </w:r>
      <w:r>
        <w:t xml:space="preserve">the </w:t>
      </w:r>
      <w:r>
        <w:rPr>
          <w:spacing w:val="-1"/>
        </w:rPr>
        <w:t>meeting</w:t>
      </w:r>
      <w:r>
        <w:rPr>
          <w:spacing w:val="71"/>
        </w:rPr>
        <w:t xml:space="preserve"> </w:t>
      </w:r>
      <w:r>
        <w:rPr>
          <w:spacing w:val="-1"/>
        </w:rPr>
        <w:t>and/or</w:t>
      </w:r>
      <w:r>
        <w:t xml:space="preserve"> be</w:t>
      </w:r>
      <w:r>
        <w:rPr>
          <w:spacing w:val="-2"/>
        </w:rPr>
        <w:t xml:space="preserve"> </w:t>
      </w:r>
      <w:r>
        <w:t xml:space="preserve">in </w:t>
      </w:r>
      <w:r>
        <w:rPr>
          <w:spacing w:val="-1"/>
        </w:rPr>
        <w:t>attendance</w:t>
      </w:r>
      <w:r>
        <w:rPr>
          <w:spacing w:val="1"/>
        </w:rPr>
        <w:t xml:space="preserve"> </w:t>
      </w:r>
      <w:r>
        <w:t xml:space="preserve">at </w:t>
      </w:r>
      <w:r>
        <w:rPr>
          <w:spacing w:val="-1"/>
        </w:rPr>
        <w:t>meeting.</w:t>
      </w:r>
      <w:r>
        <w:t xml:space="preserve"> The</w:t>
      </w:r>
      <w:r>
        <w:rPr>
          <w:spacing w:val="3"/>
        </w:rPr>
        <w:t xml:space="preserve"> </w:t>
      </w:r>
      <w:r>
        <w:rPr>
          <w:spacing w:val="-2"/>
        </w:rPr>
        <w:t>IST</w:t>
      </w:r>
      <w:r>
        <w:rPr>
          <w:spacing w:val="1"/>
        </w:rPr>
        <w:t xml:space="preserve"> </w:t>
      </w:r>
      <w:r>
        <w:t xml:space="preserve">will </w:t>
      </w:r>
      <w:r>
        <w:rPr>
          <w:spacing w:val="-1"/>
        </w:rPr>
        <w:t>review all</w:t>
      </w:r>
      <w:r>
        <w:t xml:space="preserve"> the </w:t>
      </w:r>
      <w:r>
        <w:rPr>
          <w:spacing w:val="-1"/>
        </w:rPr>
        <w:t>student</w:t>
      </w:r>
      <w:r>
        <w:t xml:space="preserve"> data</w:t>
      </w:r>
      <w:r>
        <w:rPr>
          <w:spacing w:val="1"/>
        </w:rPr>
        <w:t xml:space="preserve"> </w:t>
      </w:r>
      <w:r>
        <w:rPr>
          <w:spacing w:val="-1"/>
        </w:rPr>
        <w:t>and</w:t>
      </w:r>
      <w:r>
        <w:t xml:space="preserve"> the</w:t>
      </w:r>
      <w:r>
        <w:rPr>
          <w:spacing w:val="65"/>
        </w:rPr>
        <w:t xml:space="preserve"> </w:t>
      </w:r>
      <w:r>
        <w:rPr>
          <w:spacing w:val="-1"/>
        </w:rPr>
        <w:t>current</w:t>
      </w:r>
      <w:r>
        <w:rPr>
          <w:spacing w:val="2"/>
        </w:rPr>
        <w:t xml:space="preserve"> </w:t>
      </w:r>
      <w:r>
        <w:rPr>
          <w:spacing w:val="-1"/>
        </w:rPr>
        <w:t>classroom</w:t>
      </w:r>
      <w:r>
        <w:t xml:space="preserve"> accommodations in </w:t>
      </w:r>
      <w:r>
        <w:rPr>
          <w:spacing w:val="-1"/>
        </w:rPr>
        <w:t>place as</w:t>
      </w:r>
      <w:r>
        <w:t xml:space="preserve"> well </w:t>
      </w:r>
      <w:r>
        <w:rPr>
          <w:spacing w:val="-1"/>
        </w:rPr>
        <w:t>as</w:t>
      </w:r>
      <w:r>
        <w:t xml:space="preserve"> </w:t>
      </w:r>
      <w:r>
        <w:rPr>
          <w:spacing w:val="-1"/>
        </w:rPr>
        <w:t>concerns</w:t>
      </w:r>
      <w:r>
        <w:rPr>
          <w:spacing w:val="1"/>
        </w:rPr>
        <w:t xml:space="preserve"> </w:t>
      </w:r>
      <w:r>
        <w:rPr>
          <w:spacing w:val="-1"/>
        </w:rPr>
        <w:t>from</w:t>
      </w:r>
      <w:r>
        <w:t xml:space="preserve"> the</w:t>
      </w:r>
      <w:r>
        <w:rPr>
          <w:spacing w:val="-1"/>
        </w:rPr>
        <w:t xml:space="preserve"> teacher</w:t>
      </w:r>
      <w:r>
        <w:rPr>
          <w:spacing w:val="1"/>
        </w:rPr>
        <w:t xml:space="preserve"> </w:t>
      </w:r>
      <w:r>
        <w:rPr>
          <w:spacing w:val="-1"/>
        </w:rPr>
        <w:t>and</w:t>
      </w:r>
      <w:r>
        <w:rPr>
          <w:spacing w:val="63"/>
        </w:rPr>
        <w:t xml:space="preserve"> </w:t>
      </w:r>
      <w:r>
        <w:rPr>
          <w:spacing w:val="-1"/>
        </w:rPr>
        <w:t>parent</w:t>
      </w:r>
      <w:r>
        <w:t xml:space="preserve"> if </w:t>
      </w:r>
      <w:r>
        <w:rPr>
          <w:spacing w:val="-1"/>
        </w:rPr>
        <w:t>applicable.</w:t>
      </w:r>
    </w:p>
    <w:p w14:paraId="63E1D01E" w14:textId="77777777" w:rsidR="00B46638" w:rsidRDefault="00AF4FDD">
      <w:pPr>
        <w:pStyle w:val="BodyText"/>
        <w:spacing w:before="3" w:line="258" w:lineRule="auto"/>
        <w:ind w:left="120" w:right="263" w:firstLine="719"/>
      </w:pPr>
      <w:r>
        <w:t xml:space="preserve">The </w:t>
      </w:r>
      <w:r>
        <w:rPr>
          <w:spacing w:val="-2"/>
        </w:rPr>
        <w:t>IST</w:t>
      </w:r>
      <w:r>
        <w:rPr>
          <w:spacing w:val="1"/>
        </w:rPr>
        <w:t xml:space="preserve"> </w:t>
      </w:r>
      <w:r>
        <w:t xml:space="preserve">will </w:t>
      </w:r>
      <w:r>
        <w:rPr>
          <w:spacing w:val="-1"/>
        </w:rPr>
        <w:t>create</w:t>
      </w:r>
      <w:r>
        <w:t xml:space="preserve"> </w:t>
      </w:r>
      <w:r>
        <w:rPr>
          <w:spacing w:val="-1"/>
        </w:rPr>
        <w:t>an</w:t>
      </w:r>
      <w:r>
        <w:t xml:space="preserve"> </w:t>
      </w:r>
      <w:r>
        <w:rPr>
          <w:spacing w:val="-1"/>
        </w:rPr>
        <w:t>intervention</w:t>
      </w:r>
      <w:r>
        <w:t xml:space="preserve"> plan </w:t>
      </w:r>
      <w:r>
        <w:rPr>
          <w:spacing w:val="-1"/>
        </w:rPr>
        <w:t xml:space="preserve">for </w:t>
      </w:r>
      <w:r>
        <w:t>the struggling</w:t>
      </w:r>
      <w:r>
        <w:rPr>
          <w:spacing w:val="-3"/>
        </w:rPr>
        <w:t xml:space="preserve"> </w:t>
      </w:r>
      <w:r>
        <w:t>student using</w:t>
      </w:r>
      <w:r>
        <w:rPr>
          <w:spacing w:val="-3"/>
        </w:rPr>
        <w:t xml:space="preserve"> </w:t>
      </w:r>
      <w:r>
        <w:t>multiple</w:t>
      </w:r>
      <w:r>
        <w:rPr>
          <w:spacing w:val="37"/>
        </w:rPr>
        <w:t xml:space="preserve"> </w:t>
      </w:r>
      <w:r>
        <w:rPr>
          <w:spacing w:val="-1"/>
        </w:rPr>
        <w:t>resources</w:t>
      </w:r>
      <w:r>
        <w:t xml:space="preserve"> including</w:t>
      </w:r>
      <w:r>
        <w:rPr>
          <w:spacing w:val="-3"/>
        </w:rPr>
        <w:t xml:space="preserve"> </w:t>
      </w:r>
      <w:r>
        <w:t>the</w:t>
      </w:r>
      <w:r>
        <w:rPr>
          <w:spacing w:val="1"/>
        </w:rPr>
        <w:t xml:space="preserve"> </w:t>
      </w:r>
      <w:r>
        <w:rPr>
          <w:spacing w:val="-1"/>
        </w:rPr>
        <w:t>District</w:t>
      </w:r>
      <w:r>
        <w:t xml:space="preserve"> </w:t>
      </w:r>
      <w:r>
        <w:rPr>
          <w:spacing w:val="-1"/>
        </w:rPr>
        <w:t>Accommodation</w:t>
      </w:r>
      <w:r>
        <w:rPr>
          <w:spacing w:val="2"/>
        </w:rPr>
        <w:t xml:space="preserve"> </w:t>
      </w:r>
      <w:r>
        <w:t>Plan</w:t>
      </w:r>
      <w:r>
        <w:rPr>
          <w:spacing w:val="2"/>
        </w:rPr>
        <w:t xml:space="preserve"> </w:t>
      </w:r>
      <w:r>
        <w:rPr>
          <w:spacing w:val="-1"/>
        </w:rPr>
        <w:t>(including</w:t>
      </w:r>
      <w:r>
        <w:rPr>
          <w:spacing w:val="-3"/>
        </w:rPr>
        <w:t xml:space="preserve"> </w:t>
      </w:r>
      <w:r>
        <w:t>Tier</w:t>
      </w:r>
      <w:r>
        <w:rPr>
          <w:spacing w:val="3"/>
        </w:rPr>
        <w:t xml:space="preserve"> </w:t>
      </w:r>
      <w:r>
        <w:t>II</w:t>
      </w:r>
      <w:r>
        <w:rPr>
          <w:spacing w:val="-4"/>
        </w:rPr>
        <w:t xml:space="preserve"> </w:t>
      </w:r>
      <w:r>
        <w:rPr>
          <w:spacing w:val="-1"/>
        </w:rPr>
        <w:t>interventions</w:t>
      </w:r>
    </w:p>
    <w:p w14:paraId="68F9F64C" w14:textId="77777777" w:rsidR="00B46638" w:rsidRDefault="00B46638">
      <w:pPr>
        <w:rPr>
          <w:rFonts w:ascii="Times New Roman" w:eastAsia="Times New Roman" w:hAnsi="Times New Roman" w:cs="Times New Roman"/>
          <w:sz w:val="20"/>
          <w:szCs w:val="20"/>
        </w:rPr>
      </w:pPr>
    </w:p>
    <w:p w14:paraId="586AB4EC" w14:textId="77777777" w:rsidR="00B46638" w:rsidRDefault="00B46638">
      <w:pPr>
        <w:spacing w:before="9"/>
        <w:rPr>
          <w:rFonts w:ascii="Times New Roman" w:eastAsia="Times New Roman" w:hAnsi="Times New Roman" w:cs="Times New Roman"/>
          <w:sz w:val="15"/>
          <w:szCs w:val="15"/>
        </w:rPr>
      </w:pPr>
    </w:p>
    <w:p w14:paraId="10ABB07B"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5737AECC">
          <v:group id="_x0000_s3205" style="width:144.85pt;height:.85pt;mso-position-horizontal-relative:char;mso-position-vertical-relative:line" coordsize="2897,17">
            <v:group id="_x0000_s3206" style="position:absolute;left:8;top:8;width:2881;height:2" coordorigin="8,8" coordsize="2881,2">
              <v:shape id="_x0000_s3207" style="position:absolute;left:8;top:8;width:2881;height:2" coordorigin="8,8" coordsize="2881,0" path="m8,8l2889,8e" filled="f" strokeweight=".82pt">
                <v:path arrowok="t"/>
              </v:shape>
            </v:group>
            <w10:wrap type="none"/>
            <w10:anchorlock/>
          </v:group>
        </w:pict>
      </w:r>
    </w:p>
    <w:p w14:paraId="259E23FF" w14:textId="77777777" w:rsidR="00B46638" w:rsidRDefault="00AF4FDD">
      <w:pPr>
        <w:spacing w:before="70"/>
        <w:ind w:left="120" w:right="263"/>
        <w:rPr>
          <w:rFonts w:ascii="Times New Roman" w:eastAsia="Times New Roman" w:hAnsi="Times New Roman" w:cs="Times New Roman"/>
          <w:sz w:val="16"/>
          <w:szCs w:val="16"/>
        </w:rPr>
      </w:pPr>
      <w:r>
        <w:rPr>
          <w:rFonts w:ascii="Times New Roman" w:eastAsia="Times New Roman" w:hAnsi="Times New Roman" w:cs="Times New Roman"/>
          <w:position w:val="7"/>
          <w:sz w:val="10"/>
          <w:szCs w:val="10"/>
        </w:rPr>
        <w:t>76</w:t>
      </w:r>
      <w:r>
        <w:rPr>
          <w:rFonts w:ascii="Times New Roman" w:eastAsia="Times New Roman" w:hAnsi="Times New Roman" w:cs="Times New Roman"/>
          <w:spacing w:val="15"/>
          <w:position w:val="7"/>
          <w:sz w:val="10"/>
          <w:szCs w:val="10"/>
        </w:rPr>
        <w:t xml:space="preserve"> </w:t>
      </w:r>
      <w:r>
        <w:rPr>
          <w:rFonts w:ascii="Times New Roman" w:eastAsia="Times New Roman" w:hAnsi="Times New Roman" w:cs="Times New Roman"/>
          <w:i/>
          <w:sz w:val="16"/>
          <w:szCs w:val="16"/>
        </w:rPr>
        <w:t xml:space="preserve">A </w:t>
      </w:r>
      <w:r>
        <w:rPr>
          <w:rFonts w:ascii="Times New Roman" w:eastAsia="Times New Roman" w:hAnsi="Times New Roman" w:cs="Times New Roman"/>
          <w:i/>
          <w:spacing w:val="-1"/>
          <w:sz w:val="16"/>
          <w:szCs w:val="16"/>
        </w:rPr>
        <w:t>study</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of</w:t>
      </w:r>
      <w:r>
        <w:rPr>
          <w:rFonts w:ascii="Times New Roman" w:eastAsia="Times New Roman" w:hAnsi="Times New Roman" w:cs="Times New Roman"/>
          <w:i/>
          <w:spacing w:val="1"/>
          <w:sz w:val="16"/>
          <w:szCs w:val="16"/>
        </w:rPr>
        <w:t xml:space="preserve"> </w:t>
      </w:r>
      <w:r>
        <w:rPr>
          <w:rFonts w:ascii="Times New Roman" w:eastAsia="Times New Roman" w:hAnsi="Times New Roman" w:cs="Times New Roman"/>
          <w:i/>
          <w:spacing w:val="-1"/>
          <w:sz w:val="16"/>
          <w:szCs w:val="16"/>
        </w:rPr>
        <w:t>student achievement,</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teacher</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perceptions,</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and IXL</w:t>
      </w:r>
      <w:r>
        <w:rPr>
          <w:rFonts w:ascii="Times New Roman" w:eastAsia="Times New Roman" w:hAnsi="Times New Roman" w:cs="Times New Roman"/>
          <w:i/>
          <w:sz w:val="16"/>
          <w:szCs w:val="16"/>
        </w:rPr>
        <w:t xml:space="preserve"> </w:t>
      </w:r>
      <w:r>
        <w:rPr>
          <w:rFonts w:ascii="Times New Roman" w:eastAsia="Times New Roman" w:hAnsi="Times New Roman" w:cs="Times New Roman"/>
          <w:i/>
          <w:spacing w:val="-2"/>
          <w:sz w:val="16"/>
          <w:szCs w:val="16"/>
        </w:rPr>
        <w:t>math,</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spacing w:val="-1"/>
          <w:sz w:val="16"/>
          <w:szCs w:val="16"/>
        </w:rPr>
        <w:t>Imperical Education</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 xml:space="preserve">Inc, </w:t>
      </w:r>
      <w:r>
        <w:rPr>
          <w:rFonts w:ascii="Times New Roman" w:eastAsia="Times New Roman" w:hAnsi="Times New Roman" w:cs="Times New Roman"/>
          <w:spacing w:val="-1"/>
          <w:sz w:val="16"/>
          <w:szCs w:val="16"/>
        </w:rPr>
        <w:t>2013 and</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 xml:space="preserve">Wilson, </w:t>
      </w:r>
      <w:r>
        <w:rPr>
          <w:rFonts w:ascii="Times New Roman" w:eastAsia="Times New Roman" w:hAnsi="Times New Roman" w:cs="Times New Roman"/>
          <w:sz w:val="16"/>
          <w:szCs w:val="16"/>
        </w:rPr>
        <w:t>B.,</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&amp;</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O’Connor,</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J.</w:t>
      </w:r>
      <w:r>
        <w:rPr>
          <w:rFonts w:ascii="Times New Roman" w:eastAsia="Times New Roman" w:hAnsi="Times New Roman" w:cs="Times New Roman"/>
          <w:spacing w:val="49"/>
          <w:sz w:val="16"/>
          <w:szCs w:val="16"/>
        </w:rPr>
        <w:t xml:space="preserve"> </w:t>
      </w:r>
      <w:r>
        <w:rPr>
          <w:rFonts w:ascii="Times New Roman" w:eastAsia="Times New Roman" w:hAnsi="Times New Roman" w:cs="Times New Roman"/>
          <w:i/>
          <w:spacing w:val="-1"/>
          <w:sz w:val="16"/>
          <w:szCs w:val="16"/>
        </w:rPr>
        <w:t>Effectiveness</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z w:val="16"/>
          <w:szCs w:val="16"/>
        </w:rPr>
        <w:t>of</w:t>
      </w:r>
      <w:r>
        <w:rPr>
          <w:rFonts w:ascii="Times New Roman" w:eastAsia="Times New Roman" w:hAnsi="Times New Roman" w:cs="Times New Roman"/>
          <w:i/>
          <w:spacing w:val="-1"/>
          <w:sz w:val="16"/>
          <w:szCs w:val="16"/>
        </w:rPr>
        <w:t xml:space="preserve"> the</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 xml:space="preserve">Wilson </w:t>
      </w:r>
      <w:r>
        <w:rPr>
          <w:rFonts w:ascii="Times New Roman" w:eastAsia="Times New Roman" w:hAnsi="Times New Roman" w:cs="Times New Roman"/>
          <w:i/>
          <w:spacing w:val="-2"/>
          <w:sz w:val="16"/>
          <w:szCs w:val="16"/>
        </w:rPr>
        <w:t>Reading</w:t>
      </w:r>
      <w:r>
        <w:rPr>
          <w:rFonts w:ascii="Times New Roman" w:eastAsia="Times New Roman" w:hAnsi="Times New Roman" w:cs="Times New Roman"/>
          <w:i/>
          <w:spacing w:val="-1"/>
          <w:sz w:val="16"/>
          <w:szCs w:val="16"/>
        </w:rPr>
        <w:t xml:space="preserve"> System</w:t>
      </w:r>
      <w:r>
        <w:rPr>
          <w:rFonts w:ascii="Times New Roman" w:eastAsia="Times New Roman" w:hAnsi="Times New Roman" w:cs="Times New Roman"/>
          <w:i/>
          <w:spacing w:val="-3"/>
          <w:sz w:val="16"/>
          <w:szCs w:val="16"/>
        </w:rPr>
        <w:t xml:space="preserve"> </w:t>
      </w:r>
      <w:r>
        <w:rPr>
          <w:rFonts w:ascii="Times New Roman" w:eastAsia="Times New Roman" w:hAnsi="Times New Roman" w:cs="Times New Roman"/>
          <w:i/>
          <w:spacing w:val="-1"/>
          <w:sz w:val="16"/>
          <w:szCs w:val="16"/>
        </w:rPr>
        <w:t>used in public</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school training,</w:t>
      </w:r>
      <w:r>
        <w:rPr>
          <w:rFonts w:ascii="Times New Roman" w:eastAsia="Times New Roman" w:hAnsi="Times New Roman" w:cs="Times New Roman"/>
          <w:i/>
          <w:spacing w:val="5"/>
          <w:sz w:val="16"/>
          <w:szCs w:val="16"/>
        </w:rPr>
        <w:t xml:space="preserve"> </w:t>
      </w:r>
      <w:r>
        <w:rPr>
          <w:rFonts w:ascii="Times New Roman" w:eastAsia="Times New Roman" w:hAnsi="Times New Roman" w:cs="Times New Roman"/>
          <w:spacing w:val="-1"/>
          <w:sz w:val="16"/>
          <w:szCs w:val="16"/>
        </w:rPr>
        <w:t xml:space="preserve">in Clinical </w:t>
      </w:r>
      <w:r>
        <w:rPr>
          <w:rFonts w:ascii="Times New Roman" w:eastAsia="Times New Roman" w:hAnsi="Times New Roman" w:cs="Times New Roman"/>
          <w:spacing w:val="-2"/>
          <w:sz w:val="16"/>
          <w:szCs w:val="16"/>
        </w:rPr>
        <w:t>studies</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of multisensory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structured</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language</w:t>
      </w:r>
      <w:r>
        <w:rPr>
          <w:rFonts w:ascii="Times New Roman" w:eastAsia="Times New Roman" w:hAnsi="Times New Roman" w:cs="Times New Roman"/>
          <w:spacing w:val="75"/>
          <w:sz w:val="16"/>
          <w:szCs w:val="16"/>
        </w:rPr>
        <w:t xml:space="preserve"> </w:t>
      </w:r>
      <w:r>
        <w:rPr>
          <w:rFonts w:ascii="Times New Roman" w:eastAsia="Times New Roman" w:hAnsi="Times New Roman" w:cs="Times New Roman"/>
          <w:spacing w:val="-1"/>
          <w:sz w:val="16"/>
          <w:szCs w:val="16"/>
        </w:rPr>
        <w:t>education,</w:t>
      </w:r>
      <w:r>
        <w:rPr>
          <w:rFonts w:ascii="Times New Roman" w:eastAsia="Times New Roman" w:hAnsi="Times New Roman" w:cs="Times New Roman"/>
          <w:spacing w:val="-2"/>
          <w:sz w:val="16"/>
          <w:szCs w:val="16"/>
        </w:rPr>
        <w:t xml:space="preserve"> MacIntyre </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C.,</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Pickering,</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z w:val="16"/>
          <w:szCs w:val="16"/>
        </w:rPr>
        <w:t>J.</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(eds) International Multisensory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Structured</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Language Education</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Council,</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1995.</w:t>
      </w:r>
    </w:p>
    <w:p w14:paraId="3ED7A1CA" w14:textId="77777777" w:rsidR="00B46638" w:rsidRDefault="00B46638">
      <w:pPr>
        <w:rPr>
          <w:rFonts w:ascii="Times New Roman" w:eastAsia="Times New Roman" w:hAnsi="Times New Roman" w:cs="Times New Roman"/>
          <w:sz w:val="16"/>
          <w:szCs w:val="16"/>
        </w:rPr>
        <w:sectPr w:rsidR="00B46638">
          <w:pgSz w:w="12240" w:h="15840"/>
          <w:pgMar w:top="1380" w:right="1700" w:bottom="1200" w:left="1680" w:header="0" w:footer="1014" w:gutter="0"/>
          <w:cols w:space="720"/>
        </w:sectPr>
      </w:pPr>
    </w:p>
    <w:p w14:paraId="7166860A" w14:textId="77777777" w:rsidR="00B46638" w:rsidRDefault="00AF4FDD">
      <w:pPr>
        <w:pStyle w:val="BodyText"/>
        <w:spacing w:before="54" w:line="258" w:lineRule="auto"/>
        <w:ind w:right="157"/>
      </w:pPr>
      <w:r>
        <w:lastRenderedPageBreak/>
        <w:t>such</w:t>
      </w:r>
      <w:r>
        <w:rPr>
          <w:spacing w:val="-1"/>
        </w:rPr>
        <w:t xml:space="preserve"> as</w:t>
      </w:r>
      <w:r>
        <w:t xml:space="preserve"> </w:t>
      </w:r>
      <w:r>
        <w:rPr>
          <w:spacing w:val="-1"/>
        </w:rPr>
        <w:t>rules-based</w:t>
      </w:r>
      <w:r>
        <w:t xml:space="preserve"> reading</w:t>
      </w:r>
      <w:r>
        <w:rPr>
          <w:spacing w:val="-3"/>
        </w:rPr>
        <w:t xml:space="preserve"> </w:t>
      </w:r>
      <w:r>
        <w:rPr>
          <w:spacing w:val="-1"/>
        </w:rPr>
        <w:t>programs)</w:t>
      </w:r>
      <w:r>
        <w:rPr>
          <w:spacing w:val="1"/>
        </w:rPr>
        <w:t xml:space="preserve"> </w:t>
      </w:r>
      <w:r>
        <w:rPr>
          <w:spacing w:val="-1"/>
        </w:rPr>
        <w:t>and</w:t>
      </w:r>
      <w:r>
        <w:t xml:space="preserve"> other supports </w:t>
      </w:r>
      <w:r>
        <w:rPr>
          <w:spacing w:val="-1"/>
        </w:rPr>
        <w:t>available</w:t>
      </w:r>
      <w:r>
        <w:t xml:space="preserve"> </w:t>
      </w:r>
      <w:r>
        <w:rPr>
          <w:spacing w:val="-1"/>
        </w:rPr>
        <w:t>such</w:t>
      </w:r>
      <w:r>
        <w:rPr>
          <w:spacing w:val="2"/>
        </w:rPr>
        <w:t xml:space="preserve"> </w:t>
      </w:r>
      <w:r>
        <w:t>as, Saturday</w:t>
      </w:r>
      <w:r>
        <w:rPr>
          <w:spacing w:val="65"/>
        </w:rPr>
        <w:t xml:space="preserve"> </w:t>
      </w:r>
      <w:r>
        <w:rPr>
          <w:spacing w:val="-1"/>
        </w:rPr>
        <w:t>Scholar</w:t>
      </w:r>
      <w:r>
        <w:rPr>
          <w:spacing w:val="-2"/>
        </w:rPr>
        <w:t xml:space="preserve"> </w:t>
      </w:r>
      <w:r>
        <w:rPr>
          <w:spacing w:val="-1"/>
        </w:rPr>
        <w:t>program,</w:t>
      </w:r>
      <w:r>
        <w:t xml:space="preserve"> </w:t>
      </w:r>
      <w:r>
        <w:rPr>
          <w:spacing w:val="-1"/>
        </w:rPr>
        <w:t>Homework</w:t>
      </w:r>
      <w:r>
        <w:t xml:space="preserve"> Club, </w:t>
      </w:r>
      <w:r>
        <w:rPr>
          <w:spacing w:val="-1"/>
        </w:rPr>
        <w:t>Acceleration</w:t>
      </w:r>
      <w:r>
        <w:rPr>
          <w:spacing w:val="2"/>
        </w:rPr>
        <w:t xml:space="preserve"> </w:t>
      </w:r>
      <w:r>
        <w:rPr>
          <w:spacing w:val="-1"/>
        </w:rPr>
        <w:t>Academies,</w:t>
      </w:r>
      <w:r>
        <w:rPr>
          <w:spacing w:val="2"/>
        </w:rPr>
        <w:t xml:space="preserve"> </w:t>
      </w:r>
      <w:r>
        <w:rPr>
          <w:spacing w:val="-1"/>
        </w:rPr>
        <w:t>and/or</w:t>
      </w:r>
      <w:r>
        <w:t xml:space="preserve"> Summer</w:t>
      </w:r>
      <w:r>
        <w:rPr>
          <w:spacing w:val="-2"/>
        </w:rPr>
        <w:t xml:space="preserve"> </w:t>
      </w:r>
      <w:r>
        <w:rPr>
          <w:spacing w:val="-1"/>
        </w:rPr>
        <w:t>Academy.</w:t>
      </w:r>
      <w:r>
        <w:rPr>
          <w:spacing w:val="85"/>
        </w:rPr>
        <w:t xml:space="preserve"> </w:t>
      </w:r>
      <w:r>
        <w:t xml:space="preserve">The </w:t>
      </w:r>
      <w:r>
        <w:rPr>
          <w:spacing w:val="-2"/>
        </w:rPr>
        <w:t>IST</w:t>
      </w:r>
      <w:r>
        <w:rPr>
          <w:spacing w:val="1"/>
        </w:rPr>
        <w:t xml:space="preserve"> </w:t>
      </w:r>
      <w:r>
        <w:t xml:space="preserve">will </w:t>
      </w:r>
      <w:r>
        <w:rPr>
          <w:spacing w:val="-1"/>
        </w:rPr>
        <w:t xml:space="preserve">determine </w:t>
      </w:r>
      <w:r>
        <w:t>hoe</w:t>
      </w:r>
      <w:r>
        <w:rPr>
          <w:spacing w:val="-1"/>
        </w:rPr>
        <w:t xml:space="preserve"> progress</w:t>
      </w:r>
      <w:r>
        <w:t xml:space="preserve"> will be monitored </w:t>
      </w:r>
      <w:r>
        <w:rPr>
          <w:spacing w:val="-1"/>
        </w:rPr>
        <w:t>and</w:t>
      </w:r>
      <w:r>
        <w:t xml:space="preserve"> what</w:t>
      </w:r>
      <w:r>
        <w:rPr>
          <w:spacing w:val="2"/>
        </w:rPr>
        <w:t xml:space="preserve"> </w:t>
      </w:r>
      <w:r>
        <w:rPr>
          <w:spacing w:val="-1"/>
        </w:rPr>
        <w:t>goals</w:t>
      </w:r>
      <w:r>
        <w:t xml:space="preserve"> and</w:t>
      </w:r>
      <w:r>
        <w:rPr>
          <w:spacing w:val="1"/>
        </w:rPr>
        <w:t xml:space="preserve"> </w:t>
      </w:r>
      <w:r>
        <w:rPr>
          <w:spacing w:val="-1"/>
        </w:rPr>
        <w:t>assessments</w:t>
      </w:r>
      <w:r>
        <w:rPr>
          <w:spacing w:val="53"/>
        </w:rPr>
        <w:t xml:space="preserve"> </w:t>
      </w:r>
      <w:r>
        <w:t>will be</w:t>
      </w:r>
      <w:r>
        <w:rPr>
          <w:spacing w:val="-1"/>
        </w:rPr>
        <w:t xml:space="preserve"> </w:t>
      </w:r>
      <w:r>
        <w:t>used</w:t>
      </w:r>
      <w:r>
        <w:rPr>
          <w:spacing w:val="-1"/>
        </w:rPr>
        <w:t xml:space="preserve"> </w:t>
      </w:r>
      <w:r>
        <w:t xml:space="preserve">to </w:t>
      </w:r>
      <w:r>
        <w:rPr>
          <w:spacing w:val="-1"/>
        </w:rPr>
        <w:t>measure</w:t>
      </w:r>
      <w:r>
        <w:rPr>
          <w:spacing w:val="-2"/>
        </w:rPr>
        <w:t xml:space="preserve"> </w:t>
      </w:r>
      <w:r>
        <w:t>the</w:t>
      </w:r>
      <w:r>
        <w:rPr>
          <w:spacing w:val="-1"/>
        </w:rPr>
        <w:t xml:space="preserve"> effectiveness</w:t>
      </w:r>
      <w:r>
        <w:t xml:space="preserve"> of the </w:t>
      </w:r>
      <w:r>
        <w:rPr>
          <w:spacing w:val="-1"/>
        </w:rPr>
        <w:t>intervention.</w:t>
      </w:r>
      <w:r>
        <w:t xml:space="preserve">  </w:t>
      </w:r>
      <w:r>
        <w:rPr>
          <w:spacing w:val="-1"/>
        </w:rPr>
        <w:t>After</w:t>
      </w:r>
      <w:r>
        <w:t xml:space="preserve"> </w:t>
      </w:r>
      <w:r>
        <w:rPr>
          <w:spacing w:val="-1"/>
        </w:rPr>
        <w:t>about</w:t>
      </w:r>
      <w:r>
        <w:t xml:space="preserve"> 6</w:t>
      </w:r>
      <w:r>
        <w:rPr>
          <w:spacing w:val="2"/>
        </w:rPr>
        <w:t xml:space="preserve"> </w:t>
      </w:r>
      <w:r>
        <w:rPr>
          <w:spacing w:val="-1"/>
        </w:rPr>
        <w:t>weeks</w:t>
      </w:r>
      <w:r>
        <w:t xml:space="preserve"> of</w:t>
      </w:r>
      <w:r>
        <w:rPr>
          <w:spacing w:val="77"/>
        </w:rPr>
        <w:t xml:space="preserve"> </w:t>
      </w:r>
      <w:r>
        <w:rPr>
          <w:spacing w:val="-1"/>
        </w:rPr>
        <w:t>implementation,</w:t>
      </w:r>
      <w:r>
        <w:t xml:space="preserve"> the</w:t>
      </w:r>
      <w:r>
        <w:rPr>
          <w:spacing w:val="1"/>
        </w:rPr>
        <w:t xml:space="preserve"> </w:t>
      </w:r>
      <w:r>
        <w:rPr>
          <w:spacing w:val="-2"/>
        </w:rPr>
        <w:t>IST</w:t>
      </w:r>
      <w:r>
        <w:rPr>
          <w:spacing w:val="1"/>
        </w:rPr>
        <w:t xml:space="preserve"> </w:t>
      </w:r>
      <w:r>
        <w:t xml:space="preserve">will </w:t>
      </w:r>
      <w:r>
        <w:rPr>
          <w:spacing w:val="-1"/>
        </w:rPr>
        <w:t>reconvene</w:t>
      </w:r>
      <w:r>
        <w:rPr>
          <w:spacing w:val="1"/>
        </w:rPr>
        <w:t xml:space="preserve"> </w:t>
      </w:r>
      <w:r>
        <w:rPr>
          <w:spacing w:val="-1"/>
        </w:rPr>
        <w:t>and</w:t>
      </w:r>
      <w:r>
        <w:t xml:space="preserve"> review the</w:t>
      </w:r>
      <w:r>
        <w:rPr>
          <w:spacing w:val="-1"/>
        </w:rPr>
        <w:t xml:space="preserve"> data</w:t>
      </w:r>
      <w:r>
        <w:t xml:space="preserve"> </w:t>
      </w:r>
      <w:r>
        <w:rPr>
          <w:spacing w:val="-1"/>
        </w:rPr>
        <w:t>collected</w:t>
      </w:r>
      <w:r>
        <w:t xml:space="preserve"> </w:t>
      </w:r>
      <w:r>
        <w:rPr>
          <w:spacing w:val="-1"/>
        </w:rPr>
        <w:t>from</w:t>
      </w:r>
      <w:r>
        <w:t xml:space="preserve"> the</w:t>
      </w:r>
      <w:r>
        <w:rPr>
          <w:spacing w:val="71"/>
        </w:rPr>
        <w:t xml:space="preserve"> </w:t>
      </w:r>
      <w:r>
        <w:rPr>
          <w:spacing w:val="-1"/>
        </w:rPr>
        <w:t>intervention.</w:t>
      </w:r>
    </w:p>
    <w:p w14:paraId="05312EAA" w14:textId="77777777" w:rsidR="00B46638" w:rsidRDefault="00AF4FDD">
      <w:pPr>
        <w:pStyle w:val="BodyText"/>
        <w:spacing w:before="3" w:line="258" w:lineRule="auto"/>
        <w:ind w:right="157" w:firstLine="719"/>
      </w:pPr>
      <w:r>
        <w:rPr>
          <w:spacing w:val="-1"/>
        </w:rPr>
        <w:t>Based</w:t>
      </w:r>
      <w:r>
        <w:t xml:space="preserve"> on this data</w:t>
      </w:r>
      <w:r>
        <w:rPr>
          <w:spacing w:val="-2"/>
        </w:rPr>
        <w:t xml:space="preserve"> </w:t>
      </w:r>
      <w:r>
        <w:rPr>
          <w:spacing w:val="1"/>
        </w:rPr>
        <w:t>if</w:t>
      </w:r>
      <w:r>
        <w:t xml:space="preserve"> it is found </w:t>
      </w:r>
      <w:r>
        <w:rPr>
          <w:spacing w:val="-1"/>
        </w:rPr>
        <w:t>that</w:t>
      </w:r>
      <w:r>
        <w:t xml:space="preserve"> a </w:t>
      </w:r>
      <w:r>
        <w:rPr>
          <w:spacing w:val="-1"/>
        </w:rPr>
        <w:t>student</w:t>
      </w:r>
      <w:r>
        <w:t xml:space="preserve"> (not</w:t>
      </w:r>
      <w:r>
        <w:rPr>
          <w:spacing w:val="2"/>
        </w:rPr>
        <w:t xml:space="preserve"> </w:t>
      </w:r>
      <w:r>
        <w:t>currently</w:t>
      </w:r>
      <w:r>
        <w:rPr>
          <w:spacing w:val="-5"/>
        </w:rPr>
        <w:t xml:space="preserve"> </w:t>
      </w:r>
      <w:r>
        <w:t>receiving</w:t>
      </w:r>
      <w:r>
        <w:rPr>
          <w:spacing w:val="-3"/>
        </w:rPr>
        <w:t xml:space="preserve"> </w:t>
      </w:r>
      <w:r>
        <w:t>special</w:t>
      </w:r>
      <w:r>
        <w:rPr>
          <w:spacing w:val="25"/>
        </w:rPr>
        <w:t xml:space="preserve"> </w:t>
      </w:r>
      <w:r>
        <w:rPr>
          <w:spacing w:val="-1"/>
        </w:rPr>
        <w:t>education</w:t>
      </w:r>
      <w:r>
        <w:t xml:space="preserve"> </w:t>
      </w:r>
      <w:r>
        <w:rPr>
          <w:spacing w:val="-1"/>
        </w:rPr>
        <w:t>services)</w:t>
      </w:r>
      <w:r>
        <w:t xml:space="preserve"> is not</w:t>
      </w:r>
      <w:r>
        <w:rPr>
          <w:spacing w:val="2"/>
        </w:rPr>
        <w:t xml:space="preserve"> </w:t>
      </w:r>
      <w:r>
        <w:t>making</w:t>
      </w:r>
      <w:r>
        <w:rPr>
          <w:spacing w:val="-3"/>
        </w:rPr>
        <w:t xml:space="preserve"> </w:t>
      </w:r>
      <w:r>
        <w:rPr>
          <w:spacing w:val="-1"/>
        </w:rPr>
        <w:t>progress,</w:t>
      </w:r>
      <w:r>
        <w:t xml:space="preserve"> the</w:t>
      </w:r>
      <w:r>
        <w:rPr>
          <w:spacing w:val="1"/>
        </w:rPr>
        <w:t xml:space="preserve"> </w:t>
      </w:r>
      <w:r>
        <w:rPr>
          <w:spacing w:val="-1"/>
        </w:rPr>
        <w:t>IST</w:t>
      </w:r>
      <w:r>
        <w:t xml:space="preserve"> may</w:t>
      </w:r>
      <w:r>
        <w:rPr>
          <w:spacing w:val="-5"/>
        </w:rPr>
        <w:t xml:space="preserve"> </w:t>
      </w:r>
      <w:r>
        <w:rPr>
          <w:spacing w:val="-1"/>
        </w:rPr>
        <w:t>implement</w:t>
      </w:r>
      <w:r>
        <w:t xml:space="preserve"> a new</w:t>
      </w:r>
      <w:r>
        <w:rPr>
          <w:spacing w:val="1"/>
        </w:rPr>
        <w:t xml:space="preserve"> </w:t>
      </w:r>
      <w:r>
        <w:rPr>
          <w:spacing w:val="-1"/>
        </w:rPr>
        <w:t>intervention</w:t>
      </w:r>
      <w:r>
        <w:rPr>
          <w:spacing w:val="83"/>
        </w:rPr>
        <w:t xml:space="preserve"> </w:t>
      </w:r>
      <w:r>
        <w:t>plan or</w:t>
      </w:r>
      <w:r>
        <w:rPr>
          <w:spacing w:val="-2"/>
        </w:rPr>
        <w:t xml:space="preserve"> </w:t>
      </w:r>
      <w:r>
        <w:rPr>
          <w:spacing w:val="-1"/>
        </w:rPr>
        <w:t>recommend</w:t>
      </w:r>
      <w:r>
        <w:t xml:space="preserve"> </w:t>
      </w:r>
      <w:r>
        <w:rPr>
          <w:spacing w:val="-1"/>
        </w:rPr>
        <w:t>an</w:t>
      </w:r>
      <w:r>
        <w:t xml:space="preserve"> evaluation </w:t>
      </w:r>
      <w:r>
        <w:rPr>
          <w:spacing w:val="1"/>
        </w:rPr>
        <w:t>by</w:t>
      </w:r>
      <w:r>
        <w:rPr>
          <w:spacing w:val="-5"/>
        </w:rPr>
        <w:t xml:space="preserve"> </w:t>
      </w:r>
      <w:r>
        <w:t>inviting</w:t>
      </w:r>
      <w:r>
        <w:rPr>
          <w:spacing w:val="-3"/>
        </w:rPr>
        <w:t xml:space="preserve"> </w:t>
      </w:r>
      <w:r>
        <w:t>parents to a</w:t>
      </w:r>
      <w:r>
        <w:rPr>
          <w:spacing w:val="-1"/>
        </w:rPr>
        <w:t xml:space="preserve"> special</w:t>
      </w:r>
      <w:r>
        <w:t xml:space="preserve"> </w:t>
      </w:r>
      <w:r>
        <w:rPr>
          <w:spacing w:val="-1"/>
        </w:rPr>
        <w:t>education</w:t>
      </w:r>
      <w:r>
        <w:t xml:space="preserve"> </w:t>
      </w:r>
      <w:r>
        <w:rPr>
          <w:spacing w:val="-1"/>
        </w:rPr>
        <w:t>referral</w:t>
      </w:r>
      <w:r>
        <w:rPr>
          <w:spacing w:val="51"/>
        </w:rPr>
        <w:t xml:space="preserve"> </w:t>
      </w:r>
      <w:r>
        <w:rPr>
          <w:spacing w:val="-1"/>
        </w:rPr>
        <w:t>meeting</w:t>
      </w:r>
      <w:r>
        <w:rPr>
          <w:spacing w:val="-3"/>
        </w:rPr>
        <w:t xml:space="preserve"> </w:t>
      </w:r>
      <w:r>
        <w:t xml:space="preserve">to </w:t>
      </w:r>
      <w:r>
        <w:rPr>
          <w:spacing w:val="-1"/>
        </w:rPr>
        <w:t>obtain</w:t>
      </w:r>
      <w:r>
        <w:t xml:space="preserve"> </w:t>
      </w:r>
      <w:r>
        <w:rPr>
          <w:spacing w:val="-1"/>
        </w:rPr>
        <w:t>their</w:t>
      </w:r>
      <w:r>
        <w:rPr>
          <w:spacing w:val="1"/>
        </w:rPr>
        <w:t xml:space="preserve"> </w:t>
      </w:r>
      <w:r>
        <w:t>consent for</w:t>
      </w:r>
      <w:r>
        <w:rPr>
          <w:spacing w:val="-1"/>
        </w:rPr>
        <w:t xml:space="preserve"> evaluation.</w:t>
      </w:r>
      <w:r>
        <w:rPr>
          <w:spacing w:val="60"/>
        </w:rPr>
        <w:t xml:space="preserve"> </w:t>
      </w:r>
      <w:r>
        <w:t xml:space="preserve">Without </w:t>
      </w:r>
      <w:r>
        <w:rPr>
          <w:spacing w:val="-1"/>
        </w:rPr>
        <w:t>consent,</w:t>
      </w:r>
      <w:r>
        <w:t xml:space="preserve"> no </w:t>
      </w:r>
      <w:r>
        <w:rPr>
          <w:spacing w:val="-1"/>
        </w:rPr>
        <w:t>special</w:t>
      </w:r>
      <w:r>
        <w:rPr>
          <w:spacing w:val="2"/>
        </w:rPr>
        <w:t xml:space="preserve"> </w:t>
      </w:r>
      <w:r>
        <w:rPr>
          <w:spacing w:val="-1"/>
        </w:rPr>
        <w:t>education</w:t>
      </w:r>
      <w:r>
        <w:rPr>
          <w:spacing w:val="85"/>
        </w:rPr>
        <w:t xml:space="preserve"> </w:t>
      </w:r>
      <w:r>
        <w:t>testing</w:t>
      </w:r>
      <w:r>
        <w:rPr>
          <w:spacing w:val="-3"/>
        </w:rPr>
        <w:t xml:space="preserve"> </w:t>
      </w:r>
      <w:r>
        <w:rPr>
          <w:spacing w:val="1"/>
        </w:rPr>
        <w:t>may</w:t>
      </w:r>
      <w:r>
        <w:rPr>
          <w:spacing w:val="-5"/>
        </w:rPr>
        <w:t xml:space="preserve"> </w:t>
      </w:r>
      <w:r>
        <w:t>be</w:t>
      </w:r>
      <w:r>
        <w:rPr>
          <w:spacing w:val="1"/>
        </w:rPr>
        <w:t xml:space="preserve"> </w:t>
      </w:r>
      <w:r>
        <w:rPr>
          <w:spacing w:val="-1"/>
        </w:rPr>
        <w:t>completed.</w:t>
      </w:r>
      <w:r>
        <w:t xml:space="preserve"> </w:t>
      </w:r>
      <w:r>
        <w:rPr>
          <w:spacing w:val="-1"/>
        </w:rPr>
        <w:t>BASC</w:t>
      </w:r>
      <w:r>
        <w:t xml:space="preserve"> will </w:t>
      </w:r>
      <w:r>
        <w:rPr>
          <w:spacing w:val="-1"/>
        </w:rPr>
        <w:t>follow</w:t>
      </w:r>
      <w:r>
        <w:t xml:space="preserve"> </w:t>
      </w:r>
      <w:r>
        <w:rPr>
          <w:spacing w:val="-1"/>
        </w:rPr>
        <w:t>all</w:t>
      </w:r>
      <w:r>
        <w:t xml:space="preserve"> necessary</w:t>
      </w:r>
      <w:r>
        <w:rPr>
          <w:spacing w:val="-3"/>
        </w:rPr>
        <w:t xml:space="preserve"> </w:t>
      </w:r>
      <w:r>
        <w:rPr>
          <w:spacing w:val="-1"/>
        </w:rPr>
        <w:t>guidelines</w:t>
      </w:r>
      <w:r>
        <w:t xml:space="preserve"> </w:t>
      </w:r>
      <w:r>
        <w:rPr>
          <w:spacing w:val="-1"/>
        </w:rPr>
        <w:t>and</w:t>
      </w:r>
      <w:r>
        <w:rPr>
          <w:spacing w:val="2"/>
        </w:rPr>
        <w:t xml:space="preserve"> </w:t>
      </w:r>
      <w:r>
        <w:rPr>
          <w:spacing w:val="-1"/>
        </w:rPr>
        <w:t>regulations</w:t>
      </w:r>
      <w:r>
        <w:rPr>
          <w:spacing w:val="71"/>
        </w:rPr>
        <w:t xml:space="preserve"> </w:t>
      </w:r>
      <w:r>
        <w:rPr>
          <w:spacing w:val="-1"/>
        </w:rPr>
        <w:t>around evaluation</w:t>
      </w:r>
      <w:r>
        <w:t xml:space="preserve"> </w:t>
      </w:r>
      <w:r>
        <w:rPr>
          <w:spacing w:val="-1"/>
        </w:rPr>
        <w:t>and</w:t>
      </w:r>
      <w:r>
        <w:t xml:space="preserve"> will use </w:t>
      </w:r>
      <w:r>
        <w:rPr>
          <w:spacing w:val="-1"/>
        </w:rPr>
        <w:t>district</w:t>
      </w:r>
      <w:r>
        <w:t xml:space="preserve"> </w:t>
      </w:r>
      <w:r>
        <w:rPr>
          <w:spacing w:val="-1"/>
        </w:rPr>
        <w:t>personnel</w:t>
      </w:r>
      <w:r>
        <w:t xml:space="preserve"> to </w:t>
      </w:r>
      <w:r>
        <w:rPr>
          <w:spacing w:val="-1"/>
        </w:rPr>
        <w:t>complete</w:t>
      </w:r>
      <w:r>
        <w:t xml:space="preserve"> the</w:t>
      </w:r>
      <w:r>
        <w:rPr>
          <w:spacing w:val="-1"/>
        </w:rPr>
        <w:t xml:space="preserve"> </w:t>
      </w:r>
      <w:r>
        <w:t>testing</w:t>
      </w:r>
      <w:r>
        <w:rPr>
          <w:spacing w:val="-2"/>
        </w:rPr>
        <w:t xml:space="preserve"> </w:t>
      </w:r>
      <w:r>
        <w:t>if</w:t>
      </w:r>
      <w:r>
        <w:rPr>
          <w:spacing w:val="1"/>
        </w:rPr>
        <w:t xml:space="preserve"> </w:t>
      </w:r>
      <w:r>
        <w:rPr>
          <w:spacing w:val="-1"/>
        </w:rPr>
        <w:t>needed.</w:t>
      </w:r>
      <w:r>
        <w:t xml:space="preserve"> </w:t>
      </w:r>
      <w:r>
        <w:rPr>
          <w:spacing w:val="-1"/>
        </w:rPr>
        <w:t>After</w:t>
      </w:r>
      <w:r>
        <w:rPr>
          <w:spacing w:val="87"/>
        </w:rPr>
        <w:t xml:space="preserve"> </w:t>
      </w:r>
      <w:r>
        <w:rPr>
          <w:spacing w:val="-1"/>
        </w:rPr>
        <w:t>evaluations</w:t>
      </w:r>
      <w:r>
        <w:t xml:space="preserve"> are</w:t>
      </w:r>
      <w:r>
        <w:rPr>
          <w:spacing w:val="-1"/>
        </w:rPr>
        <w:t xml:space="preserve"> completed</w:t>
      </w:r>
      <w:r>
        <w:t xml:space="preserve"> </w:t>
      </w:r>
      <w:r>
        <w:rPr>
          <w:spacing w:val="-1"/>
        </w:rPr>
        <w:t>and</w:t>
      </w:r>
      <w:r>
        <w:t xml:space="preserve"> </w:t>
      </w:r>
      <w:r>
        <w:rPr>
          <w:spacing w:val="-1"/>
        </w:rPr>
        <w:t>an</w:t>
      </w:r>
      <w:r>
        <w:t xml:space="preserve"> </w:t>
      </w:r>
      <w:r>
        <w:rPr>
          <w:spacing w:val="-1"/>
        </w:rPr>
        <w:t>initial</w:t>
      </w:r>
      <w:r>
        <w:t xml:space="preserve"> eligibility</w:t>
      </w:r>
      <w:r>
        <w:rPr>
          <w:spacing w:val="-3"/>
        </w:rPr>
        <w:t xml:space="preserve"> </w:t>
      </w:r>
      <w:r>
        <w:rPr>
          <w:spacing w:val="-1"/>
        </w:rPr>
        <w:t>meeting</w:t>
      </w:r>
      <w:r>
        <w:rPr>
          <w:spacing w:val="-3"/>
        </w:rPr>
        <w:t xml:space="preserve"> </w:t>
      </w:r>
      <w:r>
        <w:t xml:space="preserve">has </w:t>
      </w:r>
      <w:r>
        <w:rPr>
          <w:spacing w:val="-1"/>
        </w:rPr>
        <w:t>been</w:t>
      </w:r>
      <w:r>
        <w:rPr>
          <w:spacing w:val="2"/>
        </w:rPr>
        <w:t xml:space="preserve"> </w:t>
      </w:r>
      <w:r>
        <w:rPr>
          <w:spacing w:val="-1"/>
        </w:rPr>
        <w:t>completed,</w:t>
      </w:r>
      <w:r>
        <w:t xml:space="preserve"> the</w:t>
      </w:r>
      <w:r>
        <w:rPr>
          <w:spacing w:val="-1"/>
        </w:rPr>
        <w:t xml:space="preserve"> team</w:t>
      </w:r>
      <w:r>
        <w:rPr>
          <w:spacing w:val="89"/>
        </w:rPr>
        <w:t xml:space="preserve"> </w:t>
      </w:r>
      <w:r>
        <w:rPr>
          <w:spacing w:val="-1"/>
        </w:rPr>
        <w:t>wi</w:t>
      </w:r>
      <w:r>
        <w:rPr>
          <w:rFonts w:cs="Times New Roman"/>
          <w:spacing w:val="-1"/>
        </w:rPr>
        <w:t>ll</w:t>
      </w:r>
      <w:r>
        <w:rPr>
          <w:rFonts w:cs="Times New Roman"/>
        </w:rPr>
        <w:t xml:space="preserve"> </w:t>
      </w:r>
      <w:r>
        <w:rPr>
          <w:rFonts w:cs="Times New Roman"/>
          <w:spacing w:val="-1"/>
        </w:rPr>
        <w:t xml:space="preserve">convene </w:t>
      </w:r>
      <w:r>
        <w:rPr>
          <w:rFonts w:cs="Times New Roman"/>
        </w:rPr>
        <w:t xml:space="preserve">to </w:t>
      </w:r>
      <w:r>
        <w:rPr>
          <w:rFonts w:cs="Times New Roman"/>
          <w:spacing w:val="-1"/>
        </w:rPr>
        <w:t>create</w:t>
      </w:r>
      <w:r>
        <w:rPr>
          <w:rFonts w:cs="Times New Roman"/>
        </w:rPr>
        <w:t xml:space="preserve"> the</w:t>
      </w:r>
      <w:r>
        <w:rPr>
          <w:rFonts w:cs="Times New Roman"/>
          <w:spacing w:val="1"/>
        </w:rPr>
        <w:t xml:space="preserve"> </w:t>
      </w:r>
      <w:r>
        <w:rPr>
          <w:rFonts w:cs="Times New Roman"/>
          <w:spacing w:val="-1"/>
        </w:rPr>
        <w:t>IEP.</w:t>
      </w:r>
      <w:r>
        <w:rPr>
          <w:rFonts w:cs="Times New Roman"/>
          <w:spacing w:val="2"/>
        </w:rPr>
        <w:t xml:space="preserve"> </w:t>
      </w:r>
      <w:r>
        <w:rPr>
          <w:rFonts w:cs="Times New Roman"/>
          <w:spacing w:val="-2"/>
        </w:rPr>
        <w:t>If</w:t>
      </w:r>
      <w:r>
        <w:rPr>
          <w:rFonts w:cs="Times New Roman"/>
        </w:rPr>
        <w:t xml:space="preserve"> the</w:t>
      </w:r>
      <w:r>
        <w:rPr>
          <w:rFonts w:cs="Times New Roman"/>
          <w:spacing w:val="-2"/>
        </w:rPr>
        <w:t xml:space="preserve"> </w:t>
      </w:r>
      <w:r>
        <w:rPr>
          <w:rFonts w:cs="Times New Roman"/>
        </w:rPr>
        <w:t xml:space="preserve">student’s needs </w:t>
      </w:r>
      <w:r>
        <w:rPr>
          <w:rFonts w:cs="Times New Roman"/>
          <w:spacing w:val="-1"/>
        </w:rPr>
        <w:t>and</w:t>
      </w:r>
      <w:r>
        <w:rPr>
          <w:rFonts w:cs="Times New Roman"/>
          <w:spacing w:val="2"/>
        </w:rPr>
        <w:t xml:space="preserve"> </w:t>
      </w:r>
      <w:r>
        <w:rPr>
          <w:rFonts w:cs="Times New Roman"/>
          <w:spacing w:val="-2"/>
        </w:rPr>
        <w:t>IEP</w:t>
      </w:r>
      <w:r>
        <w:rPr>
          <w:rFonts w:cs="Times New Roman"/>
        </w:rPr>
        <w:t xml:space="preserve"> require</w:t>
      </w:r>
      <w:r>
        <w:rPr>
          <w:rFonts w:cs="Times New Roman"/>
          <w:spacing w:val="-2"/>
        </w:rPr>
        <w:t xml:space="preserve"> </w:t>
      </w:r>
      <w:r>
        <w:rPr>
          <w:rFonts w:cs="Times New Roman"/>
        </w:rPr>
        <w:t>a</w:t>
      </w:r>
      <w:r>
        <w:rPr>
          <w:rFonts w:cs="Times New Roman"/>
          <w:spacing w:val="-1"/>
        </w:rPr>
        <w:t xml:space="preserve"> </w:t>
      </w:r>
      <w:r>
        <w:rPr>
          <w:rFonts w:cs="Times New Roman"/>
        </w:rPr>
        <w:t>prog</w:t>
      </w:r>
      <w:r>
        <w:t>ram not</w:t>
      </w:r>
      <w:r>
        <w:rPr>
          <w:spacing w:val="49"/>
        </w:rPr>
        <w:t xml:space="preserve"> </w:t>
      </w:r>
      <w:r>
        <w:t>currently</w:t>
      </w:r>
      <w:r>
        <w:rPr>
          <w:spacing w:val="-5"/>
        </w:rPr>
        <w:t xml:space="preserve"> </w:t>
      </w:r>
      <w:r>
        <w:rPr>
          <w:spacing w:val="-1"/>
        </w:rPr>
        <w:t>offered</w:t>
      </w:r>
      <w:r>
        <w:t xml:space="preserve"> </w:t>
      </w:r>
      <w:r>
        <w:rPr>
          <w:spacing w:val="2"/>
        </w:rPr>
        <w:t>by</w:t>
      </w:r>
      <w:r>
        <w:rPr>
          <w:spacing w:val="-5"/>
        </w:rPr>
        <w:t xml:space="preserve"> </w:t>
      </w:r>
      <w:r>
        <w:t>BACS, we</w:t>
      </w:r>
      <w:r>
        <w:rPr>
          <w:spacing w:val="-2"/>
        </w:rPr>
        <w:t xml:space="preserve"> </w:t>
      </w:r>
      <w:r>
        <w:t xml:space="preserve">will </w:t>
      </w:r>
      <w:r>
        <w:rPr>
          <w:spacing w:val="-1"/>
        </w:rPr>
        <w:t>meet</w:t>
      </w:r>
      <w:r>
        <w:t xml:space="preserve"> those</w:t>
      </w:r>
      <w:r>
        <w:rPr>
          <w:spacing w:val="-1"/>
        </w:rPr>
        <w:t xml:space="preserve"> needs</w:t>
      </w:r>
      <w:r>
        <w:t xml:space="preserve"> </w:t>
      </w:r>
      <w:r>
        <w:rPr>
          <w:spacing w:val="2"/>
        </w:rPr>
        <w:t>by</w:t>
      </w:r>
      <w:r>
        <w:rPr>
          <w:spacing w:val="-5"/>
        </w:rPr>
        <w:t xml:space="preserve"> </w:t>
      </w:r>
      <w:r>
        <w:t>hiring</w:t>
      </w:r>
      <w:r>
        <w:rPr>
          <w:spacing w:val="-3"/>
        </w:rPr>
        <w:t xml:space="preserve"> </w:t>
      </w:r>
      <w:r>
        <w:t xml:space="preserve">or </w:t>
      </w:r>
      <w:r>
        <w:rPr>
          <w:spacing w:val="-1"/>
        </w:rPr>
        <w:t>contracting</w:t>
      </w:r>
      <w:r>
        <w:rPr>
          <w:spacing w:val="-2"/>
        </w:rPr>
        <w:t xml:space="preserve"> </w:t>
      </w:r>
      <w:r>
        <w:t>with the</w:t>
      </w:r>
      <w:r>
        <w:rPr>
          <w:spacing w:val="54"/>
        </w:rPr>
        <w:t xml:space="preserve"> </w:t>
      </w:r>
      <w:r>
        <w:rPr>
          <w:spacing w:val="-1"/>
        </w:rPr>
        <w:t>appropriate</w:t>
      </w:r>
      <w:r>
        <w:t xml:space="preserve"> licensed</w:t>
      </w:r>
      <w:r>
        <w:rPr>
          <w:spacing w:val="-1"/>
        </w:rPr>
        <w:t xml:space="preserve"> </w:t>
      </w:r>
      <w:r>
        <w:t>staff.</w:t>
      </w:r>
    </w:p>
    <w:p w14:paraId="4AD7DB24" w14:textId="77777777" w:rsidR="00B46638" w:rsidRDefault="00AF4FDD">
      <w:pPr>
        <w:pStyle w:val="BodyText"/>
        <w:spacing w:before="3" w:line="258" w:lineRule="auto"/>
        <w:ind w:right="157" w:firstLine="719"/>
      </w:pPr>
      <w:r>
        <w:t>When a</w:t>
      </w:r>
      <w:r>
        <w:rPr>
          <w:spacing w:val="-1"/>
        </w:rPr>
        <w:t xml:space="preserve"> </w:t>
      </w:r>
      <w:r>
        <w:t>student currently</w:t>
      </w:r>
      <w:r>
        <w:rPr>
          <w:spacing w:val="-3"/>
        </w:rPr>
        <w:t xml:space="preserve"> </w:t>
      </w:r>
      <w:r>
        <w:rPr>
          <w:spacing w:val="-1"/>
        </w:rPr>
        <w:t>receiving</w:t>
      </w:r>
      <w:r>
        <w:rPr>
          <w:spacing w:val="-3"/>
        </w:rPr>
        <w:t xml:space="preserve"> </w:t>
      </w:r>
      <w:r>
        <w:t xml:space="preserve">special </w:t>
      </w:r>
      <w:r>
        <w:rPr>
          <w:spacing w:val="-1"/>
        </w:rPr>
        <w:t>education</w:t>
      </w:r>
      <w:r>
        <w:t xml:space="preserve"> </w:t>
      </w:r>
      <w:r>
        <w:rPr>
          <w:spacing w:val="-1"/>
        </w:rPr>
        <w:t>services,</w:t>
      </w:r>
      <w:r>
        <w:t xml:space="preserve"> is not making</w:t>
      </w:r>
      <w:r>
        <w:rPr>
          <w:spacing w:val="49"/>
        </w:rPr>
        <w:t xml:space="preserve"> </w:t>
      </w:r>
      <w:r>
        <w:rPr>
          <w:spacing w:val="-1"/>
        </w:rPr>
        <w:t>progressed</w:t>
      </w:r>
      <w:r>
        <w:t xml:space="preserve"> </w:t>
      </w:r>
      <w:r>
        <w:rPr>
          <w:spacing w:val="-1"/>
        </w:rPr>
        <w:t>based</w:t>
      </w:r>
      <w:r>
        <w:t xml:space="preserve"> on the</w:t>
      </w:r>
      <w:r>
        <w:rPr>
          <w:spacing w:val="1"/>
        </w:rPr>
        <w:t xml:space="preserve"> </w:t>
      </w:r>
      <w:r>
        <w:t xml:space="preserve">IST </w:t>
      </w:r>
      <w:r>
        <w:rPr>
          <w:spacing w:val="-1"/>
        </w:rPr>
        <w:t>recommendations</w:t>
      </w:r>
      <w:r>
        <w:t xml:space="preserve"> </w:t>
      </w:r>
      <w:r>
        <w:rPr>
          <w:spacing w:val="-1"/>
        </w:rPr>
        <w:t>and</w:t>
      </w:r>
      <w:r>
        <w:rPr>
          <w:spacing w:val="2"/>
        </w:rPr>
        <w:t xml:space="preserve"> </w:t>
      </w:r>
      <w:r>
        <w:t>plans, a</w:t>
      </w:r>
      <w:r>
        <w:rPr>
          <w:spacing w:val="-2"/>
        </w:rPr>
        <w:t xml:space="preserve"> </w:t>
      </w:r>
      <w:r>
        <w:t>meeting</w:t>
      </w:r>
      <w:r>
        <w:rPr>
          <w:spacing w:val="-3"/>
        </w:rPr>
        <w:t xml:space="preserve"> </w:t>
      </w:r>
      <w:r>
        <w:t xml:space="preserve">with </w:t>
      </w:r>
      <w:r>
        <w:rPr>
          <w:spacing w:val="-1"/>
        </w:rPr>
        <w:t>parents</w:t>
      </w:r>
      <w:r>
        <w:t xml:space="preserve"> will be</w:t>
      </w:r>
      <w:r>
        <w:rPr>
          <w:spacing w:val="59"/>
        </w:rPr>
        <w:t xml:space="preserve"> </w:t>
      </w:r>
      <w:r>
        <w:rPr>
          <w:rFonts w:cs="Times New Roman"/>
          <w:spacing w:val="-1"/>
        </w:rPr>
        <w:t>held</w:t>
      </w:r>
      <w:r>
        <w:rPr>
          <w:rFonts w:cs="Times New Roman"/>
        </w:rPr>
        <w:t xml:space="preserve"> to </w:t>
      </w:r>
      <w:r>
        <w:rPr>
          <w:rFonts w:cs="Times New Roman"/>
          <w:spacing w:val="-1"/>
        </w:rPr>
        <w:t xml:space="preserve">determine </w:t>
      </w:r>
      <w:r>
        <w:rPr>
          <w:rFonts w:cs="Times New Roman"/>
        </w:rPr>
        <w:t>whether or</w:t>
      </w:r>
      <w:r>
        <w:rPr>
          <w:rFonts w:cs="Times New Roman"/>
          <w:spacing w:val="-2"/>
        </w:rPr>
        <w:t xml:space="preserve"> </w:t>
      </w:r>
      <w:r>
        <w:rPr>
          <w:rFonts w:cs="Times New Roman"/>
        </w:rPr>
        <w:t xml:space="preserve">not </w:t>
      </w:r>
      <w:r>
        <w:rPr>
          <w:rFonts w:cs="Times New Roman"/>
          <w:spacing w:val="-1"/>
        </w:rPr>
        <w:t>changes</w:t>
      </w:r>
      <w:r>
        <w:rPr>
          <w:rFonts w:cs="Times New Roman"/>
        </w:rPr>
        <w:t xml:space="preserve"> to the</w:t>
      </w:r>
      <w:r>
        <w:rPr>
          <w:rFonts w:cs="Times New Roman"/>
          <w:spacing w:val="-1"/>
        </w:rPr>
        <w:t xml:space="preserve"> </w:t>
      </w:r>
      <w:r>
        <w:rPr>
          <w:rFonts w:cs="Times New Roman"/>
        </w:rPr>
        <w:t>student’s</w:t>
      </w:r>
      <w:r>
        <w:rPr>
          <w:rFonts w:cs="Times New Roman"/>
          <w:spacing w:val="1"/>
        </w:rPr>
        <w:t xml:space="preserve"> </w:t>
      </w:r>
      <w:r>
        <w:rPr>
          <w:rFonts w:cs="Times New Roman"/>
          <w:spacing w:val="-1"/>
        </w:rPr>
        <w:t>Individualized</w:t>
      </w:r>
      <w:r>
        <w:rPr>
          <w:rFonts w:cs="Times New Roman"/>
        </w:rPr>
        <w:t xml:space="preserve"> </w:t>
      </w:r>
      <w:r>
        <w:rPr>
          <w:rFonts w:cs="Times New Roman"/>
          <w:spacing w:val="-1"/>
        </w:rPr>
        <w:t>Education</w:t>
      </w:r>
      <w:r>
        <w:rPr>
          <w:rFonts w:cs="Times New Roman"/>
        </w:rPr>
        <w:t xml:space="preserve"> Plan</w:t>
      </w:r>
      <w:r>
        <w:rPr>
          <w:rFonts w:cs="Times New Roman"/>
          <w:spacing w:val="63"/>
        </w:rPr>
        <w:t xml:space="preserve"> </w:t>
      </w:r>
      <w:r>
        <w:rPr>
          <w:spacing w:val="-1"/>
        </w:rPr>
        <w:t>need</w:t>
      </w:r>
      <w:r>
        <w:t xml:space="preserve"> to be </w:t>
      </w:r>
      <w:r>
        <w:rPr>
          <w:spacing w:val="-1"/>
        </w:rPr>
        <w:t>implemented.</w:t>
      </w:r>
      <w:r>
        <w:rPr>
          <w:spacing w:val="2"/>
        </w:rPr>
        <w:t xml:space="preserve"> </w:t>
      </w:r>
      <w:r>
        <w:rPr>
          <w:spacing w:val="-1"/>
        </w:rPr>
        <w:t>IEPs</w:t>
      </w:r>
      <w:r>
        <w:t xml:space="preserve"> will be</w:t>
      </w:r>
      <w:r>
        <w:rPr>
          <w:spacing w:val="-1"/>
        </w:rPr>
        <w:t xml:space="preserve"> reviewed</w:t>
      </w:r>
      <w:r>
        <w:rPr>
          <w:spacing w:val="2"/>
        </w:rPr>
        <w:t xml:space="preserve"> </w:t>
      </w:r>
      <w:r>
        <w:rPr>
          <w:spacing w:val="-1"/>
        </w:rPr>
        <w:t>at</w:t>
      </w:r>
      <w:r>
        <w:rPr>
          <w:spacing w:val="2"/>
        </w:rPr>
        <w:t xml:space="preserve"> </w:t>
      </w:r>
      <w:r>
        <w:rPr>
          <w:spacing w:val="-1"/>
        </w:rPr>
        <w:t>least</w:t>
      </w:r>
      <w:r>
        <w:t xml:space="preserve"> on </w:t>
      </w:r>
      <w:r>
        <w:rPr>
          <w:spacing w:val="-1"/>
        </w:rPr>
        <w:t>an</w:t>
      </w:r>
      <w:r>
        <w:t xml:space="preserve"> annual basis, </w:t>
      </w:r>
      <w:r>
        <w:rPr>
          <w:spacing w:val="-1"/>
        </w:rPr>
        <w:t>however,</w:t>
      </w:r>
      <w:r>
        <w:rPr>
          <w:spacing w:val="59"/>
        </w:rPr>
        <w:t xml:space="preserve"> </w:t>
      </w:r>
      <w:r>
        <w:rPr>
          <w:spacing w:val="-1"/>
        </w:rPr>
        <w:t>based</w:t>
      </w:r>
      <w:r>
        <w:t xml:space="preserve"> on </w:t>
      </w:r>
      <w:r>
        <w:rPr>
          <w:spacing w:val="-1"/>
        </w:rPr>
        <w:t>student</w:t>
      </w:r>
      <w:r>
        <w:t xml:space="preserve"> </w:t>
      </w:r>
      <w:r>
        <w:rPr>
          <w:spacing w:val="-1"/>
        </w:rPr>
        <w:t xml:space="preserve">performance </w:t>
      </w:r>
      <w:r>
        <w:t>or</w:t>
      </w:r>
      <w:r>
        <w:rPr>
          <w:spacing w:val="1"/>
        </w:rPr>
        <w:t xml:space="preserve"> </w:t>
      </w:r>
      <w:r>
        <w:rPr>
          <w:spacing w:val="-1"/>
        </w:rPr>
        <w:t>concern</w:t>
      </w:r>
      <w:r>
        <w:t xml:space="preserve"> the </w:t>
      </w:r>
      <w:r>
        <w:rPr>
          <w:spacing w:val="-2"/>
        </w:rPr>
        <w:t>IEP</w:t>
      </w:r>
      <w:r>
        <w:t xml:space="preserve"> team meeting</w:t>
      </w:r>
      <w:r>
        <w:rPr>
          <w:spacing w:val="-3"/>
        </w:rPr>
        <w:t xml:space="preserve"> </w:t>
      </w:r>
      <w:r>
        <w:rPr>
          <w:spacing w:val="1"/>
        </w:rPr>
        <w:t>may</w:t>
      </w:r>
      <w:r>
        <w:rPr>
          <w:spacing w:val="-5"/>
        </w:rPr>
        <w:t xml:space="preserve"> </w:t>
      </w:r>
      <w:r>
        <w:t>convene</w:t>
      </w:r>
      <w:r>
        <w:rPr>
          <w:spacing w:val="-1"/>
        </w:rPr>
        <w:t xml:space="preserve"> at</w:t>
      </w:r>
      <w:r>
        <w:t xml:space="preserve"> </w:t>
      </w:r>
      <w:r>
        <w:rPr>
          <w:spacing w:val="1"/>
        </w:rPr>
        <w:t>any</w:t>
      </w:r>
      <w:r>
        <w:rPr>
          <w:spacing w:val="-5"/>
        </w:rPr>
        <w:t xml:space="preserve"> </w:t>
      </w:r>
      <w:r>
        <w:t>time</w:t>
      </w:r>
      <w:r>
        <w:rPr>
          <w:spacing w:val="64"/>
        </w:rPr>
        <w:t xml:space="preserve"> </w:t>
      </w:r>
      <w:r>
        <w:t xml:space="preserve">to </w:t>
      </w:r>
      <w:r>
        <w:rPr>
          <w:spacing w:val="-1"/>
        </w:rPr>
        <w:t>make changes</w:t>
      </w:r>
      <w:r>
        <w:t xml:space="preserve"> to the</w:t>
      </w:r>
      <w:r>
        <w:rPr>
          <w:spacing w:val="-1"/>
        </w:rPr>
        <w:t xml:space="preserve"> meeting</w:t>
      </w:r>
    </w:p>
    <w:p w14:paraId="55FED46F" w14:textId="77777777" w:rsidR="00B46638" w:rsidRDefault="00B46638">
      <w:pPr>
        <w:spacing w:before="11"/>
        <w:rPr>
          <w:rFonts w:ascii="Times New Roman" w:eastAsia="Times New Roman" w:hAnsi="Times New Roman" w:cs="Times New Roman"/>
          <w:sz w:val="25"/>
          <w:szCs w:val="25"/>
        </w:rPr>
      </w:pPr>
    </w:p>
    <w:p w14:paraId="2C2896CB" w14:textId="77777777" w:rsidR="00B46638" w:rsidRDefault="00AF4FDD">
      <w:pPr>
        <w:pStyle w:val="BodyText"/>
        <w:spacing w:line="258" w:lineRule="auto"/>
        <w:ind w:right="187"/>
      </w:pPr>
      <w:r>
        <w:rPr>
          <w:spacing w:val="-1"/>
          <w:u w:val="single" w:color="000000"/>
        </w:rPr>
        <w:t>Staffing:</w:t>
      </w:r>
      <w:r>
        <w:rPr>
          <w:spacing w:val="3"/>
          <w:u w:val="single" w:color="000000"/>
        </w:rPr>
        <w:t xml:space="preserve"> </w:t>
      </w:r>
      <w:r>
        <w:rPr>
          <w:spacing w:val="-1"/>
        </w:rPr>
        <w:t>BACS</w:t>
      </w:r>
      <w:r>
        <w:t xml:space="preserve"> will </w:t>
      </w:r>
      <w:r>
        <w:rPr>
          <w:spacing w:val="-1"/>
        </w:rPr>
        <w:t>employee Special</w:t>
      </w:r>
      <w:r>
        <w:t xml:space="preserve"> </w:t>
      </w:r>
      <w:r>
        <w:rPr>
          <w:spacing w:val="-1"/>
        </w:rPr>
        <w:t>Education</w:t>
      </w:r>
      <w:r>
        <w:t xml:space="preserve"> </w:t>
      </w:r>
      <w:r>
        <w:rPr>
          <w:spacing w:val="-1"/>
        </w:rPr>
        <w:t>interventionists</w:t>
      </w:r>
      <w:r>
        <w:t xml:space="preserve"> who </w:t>
      </w:r>
      <w:r>
        <w:rPr>
          <w:spacing w:val="-1"/>
        </w:rPr>
        <w:t>are</w:t>
      </w:r>
      <w:r>
        <w:t xml:space="preserve"> </w:t>
      </w:r>
      <w:r>
        <w:rPr>
          <w:spacing w:val="-1"/>
        </w:rPr>
        <w:t>certified</w:t>
      </w:r>
      <w:r>
        <w:t xml:space="preserve"> to</w:t>
      </w:r>
      <w:r>
        <w:rPr>
          <w:spacing w:val="91"/>
        </w:rPr>
        <w:t xml:space="preserve"> </w:t>
      </w:r>
      <w:r>
        <w:rPr>
          <w:spacing w:val="-1"/>
        </w:rPr>
        <w:t>provide</w:t>
      </w:r>
      <w:r>
        <w:t xml:space="preserve"> the</w:t>
      </w:r>
      <w:r>
        <w:rPr>
          <w:spacing w:val="-1"/>
        </w:rPr>
        <w:t xml:space="preserve"> services</w:t>
      </w:r>
      <w:r>
        <w:t xml:space="preserve"> necessary</w:t>
      </w:r>
      <w:r>
        <w:rPr>
          <w:spacing w:val="-5"/>
        </w:rPr>
        <w:t xml:space="preserve"> </w:t>
      </w:r>
      <w:r>
        <w:t>for</w:t>
      </w:r>
      <w:r>
        <w:rPr>
          <w:spacing w:val="-1"/>
        </w:rPr>
        <w:t xml:space="preserve"> </w:t>
      </w:r>
      <w:r>
        <w:t>students with special needs.</w:t>
      </w:r>
      <w:r>
        <w:rPr>
          <w:spacing w:val="2"/>
        </w:rPr>
        <w:t xml:space="preserve"> </w:t>
      </w:r>
      <w:r>
        <w:rPr>
          <w:spacing w:val="-2"/>
        </w:rPr>
        <w:t>In</w:t>
      </w:r>
      <w:r>
        <w:t xml:space="preserve"> the </w:t>
      </w:r>
      <w:r>
        <w:rPr>
          <w:spacing w:val="-1"/>
        </w:rPr>
        <w:t>first</w:t>
      </w:r>
      <w:r>
        <w:rPr>
          <w:spacing w:val="5"/>
        </w:rPr>
        <w:t xml:space="preserve"> </w:t>
      </w:r>
      <w:r>
        <w:rPr>
          <w:spacing w:val="-2"/>
        </w:rPr>
        <w:t>year</w:t>
      </w:r>
      <w:r>
        <w:t xml:space="preserve"> there</w:t>
      </w:r>
      <w:r>
        <w:rPr>
          <w:spacing w:val="-2"/>
        </w:rPr>
        <w:t xml:space="preserve"> </w:t>
      </w:r>
      <w:r>
        <w:t>will</w:t>
      </w:r>
      <w:r>
        <w:rPr>
          <w:spacing w:val="45"/>
        </w:rPr>
        <w:t xml:space="preserve"> </w:t>
      </w:r>
      <w:r>
        <w:t>be</w:t>
      </w:r>
      <w:r>
        <w:rPr>
          <w:spacing w:val="-1"/>
        </w:rPr>
        <w:t xml:space="preserve"> about</w:t>
      </w:r>
      <w:r>
        <w:t xml:space="preserve"> one </w:t>
      </w:r>
      <w:r>
        <w:rPr>
          <w:spacing w:val="-1"/>
        </w:rPr>
        <w:t>special</w:t>
      </w:r>
      <w:r>
        <w:t xml:space="preserve"> </w:t>
      </w:r>
      <w:r>
        <w:rPr>
          <w:spacing w:val="-1"/>
        </w:rPr>
        <w:t>education</w:t>
      </w:r>
      <w:r>
        <w:t xml:space="preserve"> </w:t>
      </w:r>
      <w:r>
        <w:rPr>
          <w:spacing w:val="-1"/>
        </w:rPr>
        <w:t>certified</w:t>
      </w:r>
      <w:r>
        <w:t xml:space="preserve"> interventionist </w:t>
      </w:r>
      <w:r>
        <w:rPr>
          <w:spacing w:val="-1"/>
        </w:rPr>
        <w:t>per</w:t>
      </w:r>
      <w:r>
        <w:t xml:space="preserve"> </w:t>
      </w:r>
      <w:r>
        <w:rPr>
          <w:spacing w:val="-1"/>
        </w:rPr>
        <w:t xml:space="preserve">grade </w:t>
      </w:r>
      <w:r>
        <w:t>level.</w:t>
      </w:r>
      <w:r>
        <w:rPr>
          <w:spacing w:val="2"/>
        </w:rPr>
        <w:t xml:space="preserve"> </w:t>
      </w:r>
      <w:r>
        <w:rPr>
          <w:spacing w:val="-1"/>
        </w:rPr>
        <w:t>Interventionists</w:t>
      </w:r>
      <w:r>
        <w:rPr>
          <w:spacing w:val="83"/>
        </w:rPr>
        <w:t xml:space="preserve"> </w:t>
      </w:r>
      <w:r>
        <w:t>may</w:t>
      </w:r>
      <w:r>
        <w:rPr>
          <w:spacing w:val="-3"/>
        </w:rPr>
        <w:t xml:space="preserve"> </w:t>
      </w:r>
      <w:r>
        <w:rPr>
          <w:spacing w:val="-1"/>
        </w:rPr>
        <w:t>also</w:t>
      </w:r>
      <w:r>
        <w:t xml:space="preserve"> be </w:t>
      </w:r>
      <w:r>
        <w:rPr>
          <w:spacing w:val="-1"/>
        </w:rPr>
        <w:t>used</w:t>
      </w:r>
      <w:r>
        <w:t xml:space="preserve"> across</w:t>
      </w:r>
      <w:r>
        <w:rPr>
          <w:spacing w:val="1"/>
        </w:rPr>
        <w:t xml:space="preserve"> </w:t>
      </w:r>
      <w:r>
        <w:rPr>
          <w:spacing w:val="-1"/>
        </w:rPr>
        <w:t xml:space="preserve">grade </w:t>
      </w:r>
      <w:r>
        <w:t xml:space="preserve">levels if </w:t>
      </w:r>
      <w:r>
        <w:rPr>
          <w:spacing w:val="-1"/>
        </w:rPr>
        <w:t>needed</w:t>
      </w:r>
      <w:r>
        <w:t xml:space="preserve"> based on </w:t>
      </w:r>
      <w:r>
        <w:rPr>
          <w:spacing w:val="-1"/>
        </w:rPr>
        <w:t>student</w:t>
      </w:r>
      <w:r>
        <w:t xml:space="preserve"> </w:t>
      </w:r>
      <w:r>
        <w:rPr>
          <w:spacing w:val="-1"/>
        </w:rPr>
        <w:t>needs</w:t>
      </w:r>
      <w:r>
        <w:t xml:space="preserve"> or</w:t>
      </w:r>
      <w:r>
        <w:rPr>
          <w:spacing w:val="4"/>
        </w:rPr>
        <w:t xml:space="preserve"> </w:t>
      </w:r>
      <w:r>
        <w:rPr>
          <w:spacing w:val="-1"/>
        </w:rPr>
        <w:t>IEP</w:t>
      </w:r>
      <w:r>
        <w:rPr>
          <w:spacing w:val="49"/>
        </w:rPr>
        <w:t xml:space="preserve"> </w:t>
      </w:r>
      <w:r>
        <w:rPr>
          <w:spacing w:val="-1"/>
        </w:rPr>
        <w:t>requirements.</w:t>
      </w:r>
      <w:r>
        <w:t xml:space="preserve"> </w:t>
      </w:r>
      <w:r>
        <w:rPr>
          <w:spacing w:val="-1"/>
        </w:rPr>
        <w:t>Staffing</w:t>
      </w:r>
      <w:r>
        <w:rPr>
          <w:spacing w:val="-3"/>
        </w:rPr>
        <w:t xml:space="preserve"> </w:t>
      </w:r>
      <w:r>
        <w:t xml:space="preserve">decisions </w:t>
      </w:r>
      <w:r>
        <w:rPr>
          <w:spacing w:val="-1"/>
        </w:rPr>
        <w:t>for special</w:t>
      </w:r>
      <w:r>
        <w:t xml:space="preserve"> education </w:t>
      </w:r>
      <w:r>
        <w:rPr>
          <w:spacing w:val="-1"/>
        </w:rPr>
        <w:t>staff</w:t>
      </w:r>
      <w:r>
        <w:rPr>
          <w:spacing w:val="-2"/>
        </w:rPr>
        <w:t xml:space="preserve"> </w:t>
      </w:r>
      <w:r>
        <w:t>will be</w:t>
      </w:r>
      <w:r>
        <w:rPr>
          <w:spacing w:val="-1"/>
        </w:rPr>
        <w:t xml:space="preserve"> driven</w:t>
      </w:r>
      <w:r>
        <w:t xml:space="preserve"> </w:t>
      </w:r>
      <w:r>
        <w:rPr>
          <w:spacing w:val="1"/>
        </w:rPr>
        <w:t>by</w:t>
      </w:r>
      <w:r>
        <w:rPr>
          <w:spacing w:val="-3"/>
        </w:rPr>
        <w:t xml:space="preserve"> </w:t>
      </w:r>
      <w:r>
        <w:t xml:space="preserve">the </w:t>
      </w:r>
      <w:r>
        <w:rPr>
          <w:spacing w:val="-1"/>
        </w:rPr>
        <w:t>needs</w:t>
      </w:r>
      <w:r>
        <w:rPr>
          <w:spacing w:val="79"/>
        </w:rPr>
        <w:t xml:space="preserve"> </w:t>
      </w:r>
      <w:r>
        <w:rPr>
          <w:spacing w:val="-1"/>
        </w:rPr>
        <w:t>and</w:t>
      </w:r>
      <w:r>
        <w:rPr>
          <w:spacing w:val="2"/>
        </w:rPr>
        <w:t xml:space="preserve"> </w:t>
      </w:r>
      <w:r>
        <w:rPr>
          <w:spacing w:val="-2"/>
        </w:rPr>
        <w:t>IEP</w:t>
      </w:r>
      <w:r>
        <w:t xml:space="preserve"> </w:t>
      </w:r>
      <w:r>
        <w:rPr>
          <w:spacing w:val="-1"/>
        </w:rPr>
        <w:t>requirements</w:t>
      </w:r>
      <w:r>
        <w:t xml:space="preserve"> of</w:t>
      </w:r>
      <w:r>
        <w:rPr>
          <w:spacing w:val="1"/>
        </w:rPr>
        <w:t xml:space="preserve"> </w:t>
      </w:r>
      <w:r>
        <w:t xml:space="preserve">our </w:t>
      </w:r>
      <w:r>
        <w:rPr>
          <w:spacing w:val="-1"/>
        </w:rPr>
        <w:t>enrolled</w:t>
      </w:r>
      <w:r>
        <w:t xml:space="preserve"> </w:t>
      </w:r>
      <w:r>
        <w:rPr>
          <w:spacing w:val="-1"/>
        </w:rPr>
        <w:t>students.</w:t>
      </w:r>
      <w:r>
        <w:t xml:space="preserve"> </w:t>
      </w:r>
      <w:r>
        <w:rPr>
          <w:spacing w:val="2"/>
        </w:rPr>
        <w:t xml:space="preserve"> </w:t>
      </w:r>
      <w:r>
        <w:rPr>
          <w:spacing w:val="-2"/>
        </w:rPr>
        <w:t>In</w:t>
      </w:r>
      <w:r>
        <w:rPr>
          <w:spacing w:val="2"/>
        </w:rPr>
        <w:t xml:space="preserve"> </w:t>
      </w:r>
      <w:r>
        <w:t xml:space="preserve">the </w:t>
      </w:r>
      <w:r>
        <w:rPr>
          <w:spacing w:val="-1"/>
        </w:rPr>
        <w:t>integrated</w:t>
      </w:r>
      <w:r>
        <w:t xml:space="preserve"> </w:t>
      </w:r>
      <w:r>
        <w:rPr>
          <w:spacing w:val="-1"/>
        </w:rPr>
        <w:t>classrooms,</w:t>
      </w:r>
      <w:r>
        <w:t xml:space="preserve"> we</w:t>
      </w:r>
      <w:r>
        <w:rPr>
          <w:spacing w:val="89"/>
        </w:rPr>
        <w:t xml:space="preserve"> </w:t>
      </w:r>
      <w:r>
        <w:rPr>
          <w:spacing w:val="-1"/>
        </w:rPr>
        <w:t xml:space="preserve">anticipate </w:t>
      </w:r>
      <w:r>
        <w:t>that there</w:t>
      </w:r>
      <w:r>
        <w:rPr>
          <w:spacing w:val="-1"/>
        </w:rPr>
        <w:t xml:space="preserve"> </w:t>
      </w:r>
      <w:r>
        <w:t>will be</w:t>
      </w:r>
      <w:r>
        <w:rPr>
          <w:spacing w:val="-1"/>
        </w:rPr>
        <w:t xml:space="preserve"> </w:t>
      </w:r>
      <w:r>
        <w:t>one</w:t>
      </w:r>
      <w:r>
        <w:rPr>
          <w:spacing w:val="-1"/>
        </w:rPr>
        <w:t xml:space="preserve"> per</w:t>
      </w:r>
      <w:r>
        <w:rPr>
          <w:spacing w:val="1"/>
        </w:rPr>
        <w:t xml:space="preserve"> </w:t>
      </w:r>
      <w:r>
        <w:t>grade</w:t>
      </w:r>
      <w:r>
        <w:rPr>
          <w:spacing w:val="-1"/>
        </w:rPr>
        <w:t xml:space="preserve"> level</w:t>
      </w:r>
      <w:r>
        <w:t xml:space="preserve"> at</w:t>
      </w:r>
      <w:r>
        <w:rPr>
          <w:spacing w:val="2"/>
        </w:rPr>
        <w:t xml:space="preserve"> </w:t>
      </w:r>
      <w:r>
        <w:t xml:space="preserve">the </w:t>
      </w:r>
      <w:r>
        <w:rPr>
          <w:spacing w:val="-1"/>
        </w:rPr>
        <w:t>kindergarten,</w:t>
      </w:r>
      <w:r>
        <w:t xml:space="preserve"> </w:t>
      </w:r>
      <w:r>
        <w:rPr>
          <w:spacing w:val="-1"/>
        </w:rPr>
        <w:t>first,</w:t>
      </w:r>
      <w:r>
        <w:t xml:space="preserve"> and third </w:t>
      </w:r>
      <w:r>
        <w:rPr>
          <w:spacing w:val="-1"/>
        </w:rPr>
        <w:t>grade</w:t>
      </w:r>
      <w:r>
        <w:rPr>
          <w:spacing w:val="59"/>
        </w:rPr>
        <w:t xml:space="preserve"> </w:t>
      </w:r>
      <w:r>
        <w:rPr>
          <w:spacing w:val="-1"/>
        </w:rPr>
        <w:t>levels,</w:t>
      </w:r>
      <w:r>
        <w:t xml:space="preserve"> </w:t>
      </w:r>
      <w:r>
        <w:rPr>
          <w:spacing w:val="-1"/>
        </w:rPr>
        <w:t>there</w:t>
      </w:r>
      <w:r>
        <w:rPr>
          <w:spacing w:val="-2"/>
        </w:rPr>
        <w:t xml:space="preserve"> </w:t>
      </w:r>
      <w:r>
        <w:t>will</w:t>
      </w:r>
      <w:r>
        <w:rPr>
          <w:spacing w:val="1"/>
        </w:rPr>
        <w:t xml:space="preserve"> </w:t>
      </w:r>
      <w:r>
        <w:t>be</w:t>
      </w:r>
      <w:r>
        <w:rPr>
          <w:spacing w:val="-1"/>
        </w:rPr>
        <w:t xml:space="preserve"> </w:t>
      </w:r>
      <w:r>
        <w:t>one</w:t>
      </w:r>
      <w:r>
        <w:rPr>
          <w:spacing w:val="1"/>
        </w:rPr>
        <w:t xml:space="preserve"> </w:t>
      </w:r>
      <w:r>
        <w:t>dually</w:t>
      </w:r>
      <w:r>
        <w:rPr>
          <w:spacing w:val="-5"/>
        </w:rPr>
        <w:t xml:space="preserve"> </w:t>
      </w:r>
      <w:r>
        <w:rPr>
          <w:spacing w:val="-1"/>
        </w:rPr>
        <w:t>certified</w:t>
      </w:r>
      <w:r>
        <w:t xml:space="preserve"> teacher (elementary</w:t>
      </w:r>
      <w:r>
        <w:rPr>
          <w:spacing w:val="-3"/>
        </w:rPr>
        <w:t xml:space="preserve"> </w:t>
      </w:r>
      <w:r>
        <w:rPr>
          <w:spacing w:val="-1"/>
        </w:rPr>
        <w:t>education</w:t>
      </w:r>
      <w:r>
        <w:t xml:space="preserve"> and </w:t>
      </w:r>
      <w:r>
        <w:rPr>
          <w:spacing w:val="-1"/>
        </w:rPr>
        <w:t>moderate</w:t>
      </w:r>
      <w:r>
        <w:rPr>
          <w:spacing w:val="69"/>
        </w:rPr>
        <w:t xml:space="preserve"> </w:t>
      </w:r>
      <w:r>
        <w:rPr>
          <w:spacing w:val="-1"/>
        </w:rPr>
        <w:t>special</w:t>
      </w:r>
      <w:r>
        <w:t xml:space="preserve"> needs) </w:t>
      </w:r>
      <w:r>
        <w:rPr>
          <w:spacing w:val="-1"/>
        </w:rPr>
        <w:t>and</w:t>
      </w:r>
      <w:r>
        <w:t xml:space="preserve"> a</w:t>
      </w:r>
      <w:r>
        <w:rPr>
          <w:spacing w:val="-1"/>
        </w:rPr>
        <w:t xml:space="preserve"> </w:t>
      </w:r>
      <w:r>
        <w:t xml:space="preserve">special </w:t>
      </w:r>
      <w:r>
        <w:rPr>
          <w:spacing w:val="-1"/>
        </w:rPr>
        <w:t>education</w:t>
      </w:r>
      <w:r>
        <w:t xml:space="preserve"> paraprofessional.</w:t>
      </w:r>
    </w:p>
    <w:p w14:paraId="2C2DB5E0" w14:textId="77777777" w:rsidR="00B46638" w:rsidRDefault="00AF4FDD">
      <w:pPr>
        <w:pStyle w:val="BodyText"/>
        <w:spacing w:line="259" w:lineRule="auto"/>
        <w:ind w:right="116" w:firstLine="719"/>
      </w:pPr>
      <w:r>
        <w:t>The</w:t>
      </w:r>
      <w:r>
        <w:rPr>
          <w:spacing w:val="-2"/>
        </w:rPr>
        <w:t xml:space="preserve"> </w:t>
      </w:r>
      <w:r>
        <w:rPr>
          <w:spacing w:val="-1"/>
        </w:rPr>
        <w:t>BASC</w:t>
      </w:r>
      <w:r>
        <w:t xml:space="preserve"> will </w:t>
      </w:r>
      <w:r>
        <w:rPr>
          <w:spacing w:val="-1"/>
        </w:rPr>
        <w:t>work</w:t>
      </w:r>
      <w:r>
        <w:t xml:space="preserve"> with the </w:t>
      </w:r>
      <w:r>
        <w:rPr>
          <w:spacing w:val="-1"/>
        </w:rPr>
        <w:t>district</w:t>
      </w:r>
      <w:r>
        <w:t xml:space="preserve"> to </w:t>
      </w:r>
      <w:r>
        <w:rPr>
          <w:spacing w:val="-1"/>
        </w:rPr>
        <w:t xml:space="preserve">have </w:t>
      </w:r>
      <w:r>
        <w:t>a</w:t>
      </w:r>
      <w:r>
        <w:rPr>
          <w:spacing w:val="1"/>
        </w:rPr>
        <w:t xml:space="preserve"> </w:t>
      </w:r>
      <w:r>
        <w:t xml:space="preserve">Student </w:t>
      </w:r>
      <w:r>
        <w:rPr>
          <w:spacing w:val="-1"/>
        </w:rPr>
        <w:t>Support</w:t>
      </w:r>
      <w:r>
        <w:rPr>
          <w:spacing w:val="1"/>
        </w:rPr>
        <w:t xml:space="preserve"> </w:t>
      </w:r>
      <w:r>
        <w:rPr>
          <w:spacing w:val="-1"/>
        </w:rPr>
        <w:t>Team</w:t>
      </w:r>
      <w:r>
        <w:rPr>
          <w:spacing w:val="45"/>
        </w:rPr>
        <w:t xml:space="preserve"> </w:t>
      </w:r>
      <w:r>
        <w:rPr>
          <w:spacing w:val="-1"/>
        </w:rPr>
        <w:t>Coordinator.</w:t>
      </w:r>
      <w:r>
        <w:t xml:space="preserve"> The</w:t>
      </w:r>
      <w:r>
        <w:rPr>
          <w:spacing w:val="-2"/>
        </w:rPr>
        <w:t xml:space="preserve"> </w:t>
      </w:r>
      <w:r>
        <w:t xml:space="preserve">Student </w:t>
      </w:r>
      <w:r>
        <w:rPr>
          <w:spacing w:val="-1"/>
        </w:rPr>
        <w:t>Support</w:t>
      </w:r>
      <w:r>
        <w:rPr>
          <w:spacing w:val="1"/>
        </w:rPr>
        <w:t xml:space="preserve"> </w:t>
      </w:r>
      <w:r>
        <w:rPr>
          <w:spacing w:val="-1"/>
        </w:rPr>
        <w:t>Team</w:t>
      </w:r>
      <w:r>
        <w:t xml:space="preserve"> </w:t>
      </w:r>
      <w:r>
        <w:rPr>
          <w:spacing w:val="-1"/>
        </w:rPr>
        <w:t>Coordinator</w:t>
      </w:r>
      <w:r>
        <w:t xml:space="preserve"> is a</w:t>
      </w:r>
      <w:r>
        <w:rPr>
          <w:spacing w:val="-1"/>
        </w:rPr>
        <w:t xml:space="preserve"> full-time administrative</w:t>
      </w:r>
      <w:r>
        <w:rPr>
          <w:spacing w:val="87"/>
        </w:rPr>
        <w:t xml:space="preserve"> </w:t>
      </w:r>
      <w:r>
        <w:t xml:space="preserve">position </w:t>
      </w:r>
      <w:r>
        <w:rPr>
          <w:spacing w:val="-1"/>
        </w:rPr>
        <w:t>provided</w:t>
      </w:r>
      <w:r>
        <w:t xml:space="preserve"> by</w:t>
      </w:r>
      <w:r>
        <w:rPr>
          <w:spacing w:val="-5"/>
        </w:rPr>
        <w:t xml:space="preserve"> </w:t>
      </w:r>
      <w:r>
        <w:t>the</w:t>
      </w:r>
      <w:r>
        <w:rPr>
          <w:spacing w:val="1"/>
        </w:rPr>
        <w:t xml:space="preserve"> </w:t>
      </w:r>
      <w:r>
        <w:rPr>
          <w:spacing w:val="-1"/>
        </w:rPr>
        <w:t>district</w:t>
      </w:r>
      <w:r>
        <w:t xml:space="preserve"> </w:t>
      </w:r>
      <w:r>
        <w:rPr>
          <w:spacing w:val="-1"/>
        </w:rPr>
        <w:t>that</w:t>
      </w:r>
      <w:r>
        <w:t xml:space="preserve"> spends a</w:t>
      </w:r>
      <w:r>
        <w:rPr>
          <w:spacing w:val="-1"/>
        </w:rPr>
        <w:t xml:space="preserve"> </w:t>
      </w:r>
      <w:r>
        <w:t xml:space="preserve">small portion of his or </w:t>
      </w:r>
      <w:r>
        <w:rPr>
          <w:spacing w:val="-1"/>
        </w:rPr>
        <w:t>her</w:t>
      </w:r>
      <w:r>
        <w:t xml:space="preserve"> time</w:t>
      </w:r>
      <w:r>
        <w:rPr>
          <w:spacing w:val="-1"/>
        </w:rPr>
        <w:t xml:space="preserve"> at</w:t>
      </w:r>
      <w:r>
        <w:t xml:space="preserve"> a </w:t>
      </w:r>
      <w:r>
        <w:rPr>
          <w:spacing w:val="-1"/>
        </w:rPr>
        <w:t>number</w:t>
      </w:r>
      <w:r>
        <w:rPr>
          <w:spacing w:val="49"/>
        </w:rPr>
        <w:t xml:space="preserve"> </w:t>
      </w:r>
      <w:r>
        <w:t>of</w:t>
      </w:r>
      <w:r>
        <w:rPr>
          <w:spacing w:val="-1"/>
        </w:rPr>
        <w:t xml:space="preserve"> schools.</w:t>
      </w:r>
      <w:r>
        <w:t xml:space="preserve"> This </w:t>
      </w:r>
      <w:r>
        <w:rPr>
          <w:spacing w:val="-1"/>
        </w:rPr>
        <w:t>partnership</w:t>
      </w:r>
      <w:r>
        <w:rPr>
          <w:spacing w:val="1"/>
        </w:rPr>
        <w:t xml:space="preserve"> </w:t>
      </w:r>
      <w:r>
        <w:t xml:space="preserve">will </w:t>
      </w:r>
      <w:r>
        <w:rPr>
          <w:spacing w:val="-1"/>
        </w:rPr>
        <w:t>allow</w:t>
      </w:r>
      <w:r>
        <w:t xml:space="preserve"> </w:t>
      </w:r>
      <w:r>
        <w:rPr>
          <w:spacing w:val="-1"/>
        </w:rPr>
        <w:t>special</w:t>
      </w:r>
      <w:r>
        <w:t xml:space="preserve"> </w:t>
      </w:r>
      <w:r>
        <w:rPr>
          <w:spacing w:val="-1"/>
        </w:rPr>
        <w:t>education</w:t>
      </w:r>
      <w:r>
        <w:t xml:space="preserve"> </w:t>
      </w:r>
      <w:r>
        <w:rPr>
          <w:spacing w:val="-1"/>
        </w:rPr>
        <w:t>certified</w:t>
      </w:r>
      <w:r>
        <w:t xml:space="preserve"> teachers</w:t>
      </w:r>
      <w:r>
        <w:rPr>
          <w:spacing w:val="4"/>
        </w:rPr>
        <w:t xml:space="preserve"> </w:t>
      </w:r>
      <w:r>
        <w:rPr>
          <w:spacing w:val="-1"/>
        </w:rPr>
        <w:t>at</w:t>
      </w:r>
      <w:r>
        <w:t xml:space="preserve"> </w:t>
      </w:r>
      <w:r>
        <w:rPr>
          <w:spacing w:val="-1"/>
        </w:rPr>
        <w:t>BACS</w:t>
      </w:r>
      <w:r>
        <w:rPr>
          <w:spacing w:val="1"/>
        </w:rPr>
        <w:t xml:space="preserve"> </w:t>
      </w:r>
      <w:r>
        <w:t>to</w:t>
      </w:r>
      <w:r>
        <w:rPr>
          <w:spacing w:val="83"/>
        </w:rPr>
        <w:t xml:space="preserve"> </w:t>
      </w:r>
      <w:r>
        <w:t>spend</w:t>
      </w:r>
      <w:r>
        <w:rPr>
          <w:spacing w:val="-1"/>
        </w:rPr>
        <w:t xml:space="preserve"> </w:t>
      </w:r>
      <w:r>
        <w:t>their</w:t>
      </w:r>
      <w:r>
        <w:rPr>
          <w:spacing w:val="-1"/>
        </w:rPr>
        <w:t xml:space="preserve"> </w:t>
      </w:r>
      <w:r>
        <w:t>time in classrooms providing</w:t>
      </w:r>
      <w:r>
        <w:rPr>
          <w:spacing w:val="-3"/>
        </w:rPr>
        <w:t xml:space="preserve"> </w:t>
      </w:r>
      <w:r>
        <w:rPr>
          <w:spacing w:val="-1"/>
        </w:rPr>
        <w:t>direct</w:t>
      </w:r>
      <w:r>
        <w:t xml:space="preserve"> services </w:t>
      </w:r>
      <w:r>
        <w:rPr>
          <w:spacing w:val="-1"/>
        </w:rPr>
        <w:t>as</w:t>
      </w:r>
      <w:r>
        <w:t xml:space="preserve"> well </w:t>
      </w:r>
      <w:r>
        <w:rPr>
          <w:spacing w:val="-1"/>
        </w:rPr>
        <w:t>as</w:t>
      </w:r>
      <w:r>
        <w:t xml:space="preserve"> ensure</w:t>
      </w:r>
      <w:r>
        <w:rPr>
          <w:spacing w:val="-1"/>
        </w:rPr>
        <w:t xml:space="preserve"> compliance</w:t>
      </w:r>
      <w:r>
        <w:rPr>
          <w:spacing w:val="33"/>
        </w:rPr>
        <w:t xml:space="preserve"> </w:t>
      </w:r>
      <w:r>
        <w:t>with all necessary</w:t>
      </w:r>
      <w:r>
        <w:rPr>
          <w:spacing w:val="-5"/>
        </w:rPr>
        <w:t xml:space="preserve"> </w:t>
      </w:r>
      <w:r>
        <w:t>laws.</w:t>
      </w:r>
    </w:p>
    <w:p w14:paraId="70A71AD4" w14:textId="77777777" w:rsidR="00B46638" w:rsidRDefault="00AF4FDD">
      <w:pPr>
        <w:pStyle w:val="BodyText"/>
        <w:spacing w:line="258" w:lineRule="auto"/>
        <w:ind w:right="157" w:firstLine="719"/>
      </w:pPr>
      <w:r>
        <w:rPr>
          <w:spacing w:val="-1"/>
        </w:rPr>
        <w:t>BACS</w:t>
      </w:r>
      <w:r>
        <w:rPr>
          <w:spacing w:val="1"/>
        </w:rPr>
        <w:t xml:space="preserve"> </w:t>
      </w:r>
      <w:r>
        <w:t xml:space="preserve">will </w:t>
      </w:r>
      <w:r>
        <w:rPr>
          <w:spacing w:val="-1"/>
        </w:rPr>
        <w:t>also</w:t>
      </w:r>
      <w:r>
        <w:t xml:space="preserve"> </w:t>
      </w:r>
      <w:r>
        <w:rPr>
          <w:spacing w:val="-1"/>
        </w:rPr>
        <w:t>employee special</w:t>
      </w:r>
      <w:r>
        <w:t xml:space="preserve"> </w:t>
      </w:r>
      <w:r>
        <w:rPr>
          <w:spacing w:val="-1"/>
        </w:rPr>
        <w:t>education</w:t>
      </w:r>
      <w:r>
        <w:t xml:space="preserve"> </w:t>
      </w:r>
      <w:r>
        <w:rPr>
          <w:spacing w:val="-1"/>
        </w:rPr>
        <w:t>paraprofessionals,</w:t>
      </w:r>
      <w:r>
        <w:t xml:space="preserve"> as </w:t>
      </w:r>
      <w:r>
        <w:rPr>
          <w:spacing w:val="-1"/>
        </w:rPr>
        <w:t>needed</w:t>
      </w:r>
      <w:r>
        <w:t xml:space="preserve"> per</w:t>
      </w:r>
      <w:r>
        <w:rPr>
          <w:spacing w:val="91"/>
        </w:rPr>
        <w:t xml:space="preserve"> </w:t>
      </w:r>
      <w:r>
        <w:t>students</w:t>
      </w:r>
      <w:r>
        <w:rPr>
          <w:spacing w:val="2"/>
        </w:rPr>
        <w:t xml:space="preserve"> </w:t>
      </w:r>
      <w:r>
        <w:rPr>
          <w:spacing w:val="-2"/>
        </w:rPr>
        <w:t>IEPs.</w:t>
      </w:r>
      <w:r>
        <w:t xml:space="preserve"> We</w:t>
      </w:r>
      <w:r>
        <w:rPr>
          <w:spacing w:val="-1"/>
        </w:rPr>
        <w:t xml:space="preserve"> anticipate</w:t>
      </w:r>
      <w:r>
        <w:t xml:space="preserve"> having</w:t>
      </w:r>
      <w:r>
        <w:rPr>
          <w:spacing w:val="-3"/>
        </w:rPr>
        <w:t xml:space="preserve"> </w:t>
      </w:r>
      <w:r>
        <w:rPr>
          <w:spacing w:val="-1"/>
        </w:rPr>
        <w:t>at</w:t>
      </w:r>
      <w:r>
        <w:t xml:space="preserve"> </w:t>
      </w:r>
      <w:r>
        <w:rPr>
          <w:spacing w:val="-1"/>
        </w:rPr>
        <w:t>least</w:t>
      </w:r>
      <w:r>
        <w:rPr>
          <w:spacing w:val="2"/>
        </w:rPr>
        <w:t xml:space="preserve"> </w:t>
      </w:r>
      <w:r>
        <w:t>four</w:t>
      </w:r>
      <w:r>
        <w:rPr>
          <w:spacing w:val="3"/>
        </w:rPr>
        <w:t xml:space="preserve"> </w:t>
      </w:r>
      <w:r>
        <w:rPr>
          <w:spacing w:val="-1"/>
        </w:rPr>
        <w:t>paraprofessionals</w:t>
      </w:r>
      <w:r>
        <w:rPr>
          <w:spacing w:val="1"/>
        </w:rPr>
        <w:t xml:space="preserve"> </w:t>
      </w:r>
      <w:r>
        <w:t>(in addition to the</w:t>
      </w:r>
      <w:r>
        <w:rPr>
          <w:spacing w:val="61"/>
        </w:rPr>
        <w:t xml:space="preserve"> </w:t>
      </w:r>
      <w:r>
        <w:rPr>
          <w:spacing w:val="-1"/>
        </w:rPr>
        <w:t>three paraprofessionals</w:t>
      </w:r>
      <w:r>
        <w:t xml:space="preserve"> </w:t>
      </w:r>
      <w:r>
        <w:rPr>
          <w:spacing w:val="-1"/>
        </w:rPr>
        <w:t>needed</w:t>
      </w:r>
      <w:r>
        <w:t xml:space="preserve"> in the</w:t>
      </w:r>
      <w:r>
        <w:rPr>
          <w:spacing w:val="-1"/>
        </w:rPr>
        <w:t xml:space="preserve"> </w:t>
      </w:r>
      <w:r>
        <w:t xml:space="preserve">integrated </w:t>
      </w:r>
      <w:r>
        <w:rPr>
          <w:spacing w:val="-1"/>
        </w:rPr>
        <w:t>classrooms)</w:t>
      </w:r>
      <w:r>
        <w:t xml:space="preserve"> in the</w:t>
      </w:r>
      <w:r>
        <w:rPr>
          <w:spacing w:val="-1"/>
        </w:rPr>
        <w:t xml:space="preserve"> first</w:t>
      </w:r>
      <w:r>
        <w:t xml:space="preserve"> five</w:t>
      </w:r>
      <w:r>
        <w:rPr>
          <w:spacing w:val="3"/>
        </w:rPr>
        <w:t xml:space="preserve"> </w:t>
      </w:r>
      <w:r>
        <w:rPr>
          <w:spacing w:val="-1"/>
        </w:rPr>
        <w:t>years</w:t>
      </w:r>
      <w:r>
        <w:t xml:space="preserve"> of</w:t>
      </w:r>
      <w:r>
        <w:rPr>
          <w:spacing w:val="73"/>
        </w:rPr>
        <w:t xml:space="preserve"> </w:t>
      </w:r>
      <w:r>
        <w:rPr>
          <w:spacing w:val="-1"/>
        </w:rPr>
        <w:t>operation</w:t>
      </w:r>
      <w:r>
        <w:t xml:space="preserve"> </w:t>
      </w:r>
      <w:r>
        <w:rPr>
          <w:spacing w:val="-1"/>
        </w:rPr>
        <w:t>based</w:t>
      </w:r>
      <w:r>
        <w:t xml:space="preserve"> on</w:t>
      </w:r>
      <w:r>
        <w:rPr>
          <w:spacing w:val="2"/>
        </w:rPr>
        <w:t xml:space="preserve"> </w:t>
      </w:r>
      <w:r>
        <w:t xml:space="preserve">current and </w:t>
      </w:r>
      <w:r>
        <w:rPr>
          <w:spacing w:val="-1"/>
        </w:rPr>
        <w:t>projected</w:t>
      </w:r>
      <w:r>
        <w:t xml:space="preserve"> </w:t>
      </w:r>
      <w:r>
        <w:rPr>
          <w:spacing w:val="-1"/>
        </w:rPr>
        <w:t>student</w:t>
      </w:r>
      <w:r>
        <w:rPr>
          <w:spacing w:val="2"/>
        </w:rPr>
        <w:t xml:space="preserve"> </w:t>
      </w:r>
      <w:r>
        <w:t>enrollment.</w:t>
      </w:r>
    </w:p>
    <w:p w14:paraId="55BD29A8" w14:textId="77777777" w:rsidR="00B46638" w:rsidRDefault="00B46638">
      <w:pPr>
        <w:spacing w:line="258" w:lineRule="auto"/>
        <w:sectPr w:rsidR="00B46638">
          <w:pgSz w:w="12240" w:h="15840"/>
          <w:pgMar w:top="1380" w:right="1720" w:bottom="1200" w:left="1700" w:header="0" w:footer="1014" w:gutter="0"/>
          <w:cols w:space="720"/>
        </w:sectPr>
      </w:pPr>
    </w:p>
    <w:p w14:paraId="54F3E893" w14:textId="77777777" w:rsidR="00B46638" w:rsidRDefault="00AF4FDD">
      <w:pPr>
        <w:pStyle w:val="BodyText"/>
        <w:spacing w:before="54" w:line="258" w:lineRule="auto"/>
        <w:ind w:left="160" w:right="243"/>
      </w:pPr>
      <w:r>
        <w:rPr>
          <w:spacing w:val="-1"/>
          <w:u w:val="single" w:color="000000"/>
        </w:rPr>
        <w:lastRenderedPageBreak/>
        <w:t>Program</w:t>
      </w:r>
      <w:r>
        <w:rPr>
          <w:u w:val="single" w:color="000000"/>
        </w:rPr>
        <w:t xml:space="preserve"> </w:t>
      </w:r>
      <w:r>
        <w:rPr>
          <w:spacing w:val="-1"/>
          <w:u w:val="single" w:color="000000"/>
        </w:rPr>
        <w:t>delivery:</w:t>
      </w:r>
      <w:r>
        <w:rPr>
          <w:spacing w:val="3"/>
          <w:u w:val="single" w:color="000000"/>
        </w:rPr>
        <w:t xml:space="preserve"> </w:t>
      </w:r>
      <w:r>
        <w:rPr>
          <w:spacing w:val="-1"/>
        </w:rPr>
        <w:t>BACS</w:t>
      </w:r>
      <w:r>
        <w:t xml:space="preserve"> will </w:t>
      </w:r>
      <w:r>
        <w:rPr>
          <w:spacing w:val="-1"/>
        </w:rPr>
        <w:t>provide</w:t>
      </w:r>
      <w:r>
        <w:t xml:space="preserve"> </w:t>
      </w:r>
      <w:r>
        <w:rPr>
          <w:spacing w:val="-1"/>
        </w:rPr>
        <w:t>services</w:t>
      </w:r>
      <w:r>
        <w:t xml:space="preserve"> in</w:t>
      </w:r>
      <w:r>
        <w:rPr>
          <w:spacing w:val="2"/>
        </w:rPr>
        <w:t xml:space="preserve"> </w:t>
      </w:r>
      <w:r>
        <w:rPr>
          <w:spacing w:val="-1"/>
        </w:rPr>
        <w:t xml:space="preserve">accordance </w:t>
      </w:r>
      <w:r>
        <w:t>with the</w:t>
      </w:r>
      <w:r>
        <w:rPr>
          <w:spacing w:val="1"/>
        </w:rPr>
        <w:t xml:space="preserve"> </w:t>
      </w:r>
      <w:r>
        <w:rPr>
          <w:spacing w:val="-1"/>
        </w:rPr>
        <w:t>IEPs</w:t>
      </w:r>
      <w:r>
        <w:rPr>
          <w:spacing w:val="3"/>
        </w:rPr>
        <w:t xml:space="preserve"> </w:t>
      </w:r>
      <w:r>
        <w:t xml:space="preserve">of </w:t>
      </w:r>
      <w:r>
        <w:rPr>
          <w:spacing w:val="-1"/>
        </w:rPr>
        <w:t>students</w:t>
      </w:r>
      <w:r>
        <w:rPr>
          <w:spacing w:val="73"/>
        </w:rPr>
        <w:t xml:space="preserve"> </w:t>
      </w:r>
      <w:r>
        <w:t xml:space="preserve">with </w:t>
      </w:r>
      <w:r>
        <w:rPr>
          <w:spacing w:val="-1"/>
        </w:rPr>
        <w:t>special</w:t>
      </w:r>
      <w:r>
        <w:t xml:space="preserve"> </w:t>
      </w:r>
      <w:r>
        <w:rPr>
          <w:spacing w:val="-1"/>
        </w:rPr>
        <w:t>needs.</w:t>
      </w:r>
      <w:r>
        <w:t xml:space="preserve">  These</w:t>
      </w:r>
      <w:r>
        <w:rPr>
          <w:spacing w:val="-1"/>
        </w:rPr>
        <w:t xml:space="preserve"> services</w:t>
      </w:r>
      <w:r>
        <w:t xml:space="preserve"> </w:t>
      </w:r>
      <w:r>
        <w:rPr>
          <w:spacing w:val="1"/>
        </w:rPr>
        <w:t>may</w:t>
      </w:r>
      <w:r>
        <w:rPr>
          <w:spacing w:val="-5"/>
        </w:rPr>
        <w:t xml:space="preserve"> </w:t>
      </w:r>
      <w:r>
        <w:t>be</w:t>
      </w:r>
      <w:r>
        <w:rPr>
          <w:spacing w:val="-1"/>
        </w:rPr>
        <w:t xml:space="preserve"> </w:t>
      </w:r>
      <w:r>
        <w:t>provided within</w:t>
      </w:r>
      <w:r>
        <w:rPr>
          <w:spacing w:val="2"/>
        </w:rPr>
        <w:t xml:space="preserve"> </w:t>
      </w:r>
      <w:r>
        <w:t xml:space="preserve">the </w:t>
      </w:r>
      <w:r>
        <w:rPr>
          <w:spacing w:val="-1"/>
        </w:rPr>
        <w:t>general</w:t>
      </w:r>
      <w:r>
        <w:t xml:space="preserve"> </w:t>
      </w:r>
      <w:r>
        <w:rPr>
          <w:spacing w:val="-1"/>
        </w:rPr>
        <w:t>education</w:t>
      </w:r>
      <w:r>
        <w:rPr>
          <w:spacing w:val="63"/>
        </w:rPr>
        <w:t xml:space="preserve"> </w:t>
      </w:r>
      <w:r>
        <w:rPr>
          <w:spacing w:val="-1"/>
        </w:rPr>
        <w:t>classroom</w:t>
      </w:r>
      <w:r>
        <w:t xml:space="preserve"> or outside</w:t>
      </w:r>
      <w:r>
        <w:rPr>
          <w:spacing w:val="-1"/>
        </w:rPr>
        <w:t xml:space="preserve"> </w:t>
      </w:r>
      <w:r>
        <w:t>of the</w:t>
      </w:r>
      <w:r>
        <w:rPr>
          <w:spacing w:val="-1"/>
        </w:rPr>
        <w:t xml:space="preserve"> classroom.</w:t>
      </w:r>
      <w:r>
        <w:t xml:space="preserve"> Within the</w:t>
      </w:r>
      <w:r>
        <w:rPr>
          <w:spacing w:val="-1"/>
        </w:rPr>
        <w:t xml:space="preserve"> general</w:t>
      </w:r>
      <w:r>
        <w:rPr>
          <w:spacing w:val="2"/>
        </w:rPr>
        <w:t xml:space="preserve"> </w:t>
      </w:r>
      <w:r>
        <w:rPr>
          <w:spacing w:val="-1"/>
        </w:rPr>
        <w:t>education</w:t>
      </w:r>
      <w:r>
        <w:t xml:space="preserve"> classroom, we</w:t>
      </w:r>
      <w:r>
        <w:rPr>
          <w:spacing w:val="-1"/>
        </w:rPr>
        <w:t xml:space="preserve"> </w:t>
      </w:r>
      <w:r>
        <w:t>will</w:t>
      </w:r>
      <w:r>
        <w:rPr>
          <w:spacing w:val="53"/>
        </w:rPr>
        <w:t xml:space="preserve"> </w:t>
      </w:r>
      <w:r>
        <w:rPr>
          <w:spacing w:val="-1"/>
        </w:rPr>
        <w:t>implement</w:t>
      </w:r>
      <w:r>
        <w:t xml:space="preserve"> an </w:t>
      </w:r>
      <w:r>
        <w:rPr>
          <w:spacing w:val="-1"/>
        </w:rPr>
        <w:t>inclusion</w:t>
      </w:r>
      <w:r>
        <w:t xml:space="preserve"> model. </w:t>
      </w:r>
      <w:r>
        <w:rPr>
          <w:spacing w:val="2"/>
        </w:rPr>
        <w:t xml:space="preserve"> </w:t>
      </w:r>
      <w:r>
        <w:rPr>
          <w:spacing w:val="-3"/>
        </w:rPr>
        <w:t>In</w:t>
      </w:r>
      <w:r>
        <w:t xml:space="preserve"> this </w:t>
      </w:r>
      <w:r>
        <w:rPr>
          <w:spacing w:val="-1"/>
        </w:rPr>
        <w:t>model,</w:t>
      </w:r>
      <w:r>
        <w:t xml:space="preserve"> classrooms will be </w:t>
      </w:r>
      <w:r>
        <w:rPr>
          <w:spacing w:val="-1"/>
        </w:rPr>
        <w:t>co-taught</w:t>
      </w:r>
      <w:r>
        <w:t xml:space="preserve"> </w:t>
      </w:r>
      <w:r>
        <w:rPr>
          <w:spacing w:val="1"/>
        </w:rPr>
        <w:t>by</w:t>
      </w:r>
      <w:r>
        <w:rPr>
          <w:spacing w:val="-5"/>
        </w:rPr>
        <w:t xml:space="preserve"> </w:t>
      </w:r>
      <w:r>
        <w:t>a</w:t>
      </w:r>
      <w:r>
        <w:rPr>
          <w:spacing w:val="1"/>
        </w:rPr>
        <w:t xml:space="preserve"> </w:t>
      </w:r>
      <w:r>
        <w:rPr>
          <w:spacing w:val="-1"/>
        </w:rPr>
        <w:t>general</w:t>
      </w:r>
      <w:r>
        <w:rPr>
          <w:spacing w:val="71"/>
        </w:rPr>
        <w:t xml:space="preserve"> </w:t>
      </w:r>
      <w:r>
        <w:rPr>
          <w:spacing w:val="-1"/>
        </w:rPr>
        <w:t>education</w:t>
      </w:r>
      <w:r>
        <w:t xml:space="preserve"> </w:t>
      </w:r>
      <w:r>
        <w:rPr>
          <w:spacing w:val="-1"/>
        </w:rPr>
        <w:t>teacher</w:t>
      </w:r>
      <w:r>
        <w:rPr>
          <w:spacing w:val="1"/>
        </w:rPr>
        <w:t xml:space="preserve"> </w:t>
      </w:r>
      <w:r>
        <w:rPr>
          <w:spacing w:val="-1"/>
        </w:rPr>
        <w:t>and</w:t>
      </w:r>
      <w:r>
        <w:t xml:space="preserve"> a</w:t>
      </w:r>
      <w:r>
        <w:rPr>
          <w:spacing w:val="-1"/>
        </w:rPr>
        <w:t xml:space="preserve"> </w:t>
      </w:r>
      <w:r>
        <w:t xml:space="preserve">special </w:t>
      </w:r>
      <w:r>
        <w:rPr>
          <w:spacing w:val="-1"/>
        </w:rPr>
        <w:t>education</w:t>
      </w:r>
      <w:r>
        <w:t xml:space="preserve"> </w:t>
      </w:r>
      <w:r>
        <w:rPr>
          <w:spacing w:val="-1"/>
        </w:rPr>
        <w:t>interventionist.</w:t>
      </w:r>
      <w:r>
        <w:t xml:space="preserve"> </w:t>
      </w:r>
      <w:r>
        <w:rPr>
          <w:spacing w:val="3"/>
        </w:rPr>
        <w:t xml:space="preserve"> </w:t>
      </w:r>
      <w:r>
        <w:rPr>
          <w:spacing w:val="-1"/>
        </w:rPr>
        <w:t>Research</w:t>
      </w:r>
      <w:r>
        <w:t xml:space="preserve"> </w:t>
      </w:r>
      <w:r>
        <w:rPr>
          <w:spacing w:val="-1"/>
        </w:rPr>
        <w:t>has</w:t>
      </w:r>
      <w:r>
        <w:t xml:space="preserve"> shown this to be</w:t>
      </w:r>
      <w:r>
        <w:rPr>
          <w:spacing w:val="87"/>
        </w:rPr>
        <w:t xml:space="preserve"> </w:t>
      </w:r>
      <w:r>
        <w:t>a</w:t>
      </w:r>
      <w:r>
        <w:rPr>
          <w:spacing w:val="-2"/>
        </w:rPr>
        <w:t xml:space="preserve"> </w:t>
      </w:r>
      <w:r>
        <w:rPr>
          <w:spacing w:val="-1"/>
        </w:rPr>
        <w:t>successful</w:t>
      </w:r>
      <w:r>
        <w:t xml:space="preserve"> </w:t>
      </w:r>
      <w:r>
        <w:rPr>
          <w:spacing w:val="-1"/>
        </w:rPr>
        <w:t>model</w:t>
      </w:r>
      <w:r>
        <w:t xml:space="preserve"> in educating</w:t>
      </w:r>
      <w:r>
        <w:rPr>
          <w:spacing w:val="-2"/>
        </w:rPr>
        <w:t xml:space="preserve"> </w:t>
      </w:r>
      <w:r>
        <w:t>students with special needs.</w:t>
      </w:r>
      <w:r>
        <w:rPr>
          <w:position w:val="10"/>
          <w:sz w:val="14"/>
          <w:szCs w:val="14"/>
        </w:rPr>
        <w:t>77</w:t>
      </w:r>
      <w:r>
        <w:rPr>
          <w:spacing w:val="24"/>
          <w:position w:val="10"/>
          <w:sz w:val="14"/>
          <w:szCs w:val="14"/>
        </w:rPr>
        <w:t xml:space="preserve"> </w:t>
      </w:r>
      <w:r>
        <w:rPr>
          <w:spacing w:val="-1"/>
        </w:rPr>
        <w:t>Special</w:t>
      </w:r>
      <w:r>
        <w:t xml:space="preserve"> education </w:t>
      </w:r>
      <w:r>
        <w:rPr>
          <w:spacing w:val="-1"/>
        </w:rPr>
        <w:t>staff</w:t>
      </w:r>
      <w:r>
        <w:rPr>
          <w:spacing w:val="-2"/>
        </w:rPr>
        <w:t xml:space="preserve"> </w:t>
      </w:r>
      <w:r>
        <w:rPr>
          <w:spacing w:val="-1"/>
        </w:rPr>
        <w:t>and</w:t>
      </w:r>
      <w:r>
        <w:rPr>
          <w:spacing w:val="53"/>
        </w:rPr>
        <w:t xml:space="preserve"> </w:t>
      </w:r>
      <w:r>
        <w:rPr>
          <w:rFonts w:cs="Times New Roman"/>
          <w:spacing w:val="-1"/>
        </w:rPr>
        <w:t>general</w:t>
      </w:r>
      <w:r>
        <w:rPr>
          <w:rFonts w:cs="Times New Roman"/>
          <w:spacing w:val="2"/>
        </w:rPr>
        <w:t xml:space="preserve"> </w:t>
      </w:r>
      <w:r>
        <w:rPr>
          <w:rFonts w:cs="Times New Roman"/>
          <w:spacing w:val="-1"/>
        </w:rPr>
        <w:t>education</w:t>
      </w:r>
      <w:r>
        <w:rPr>
          <w:rFonts w:cs="Times New Roman"/>
        </w:rPr>
        <w:t xml:space="preserve"> staff will have</w:t>
      </w:r>
      <w:r>
        <w:rPr>
          <w:rFonts w:cs="Times New Roman"/>
          <w:spacing w:val="-2"/>
        </w:rPr>
        <w:t xml:space="preserve"> </w:t>
      </w:r>
      <w:r>
        <w:rPr>
          <w:rFonts w:cs="Times New Roman"/>
          <w:spacing w:val="-1"/>
        </w:rPr>
        <w:t>dedicated</w:t>
      </w:r>
      <w:r>
        <w:rPr>
          <w:rFonts w:cs="Times New Roman"/>
          <w:spacing w:val="1"/>
        </w:rPr>
        <w:t xml:space="preserve"> </w:t>
      </w:r>
      <w:r>
        <w:rPr>
          <w:rFonts w:cs="Times New Roman"/>
          <w:spacing w:val="-1"/>
        </w:rPr>
        <w:t>collaboration</w:t>
      </w:r>
      <w:r>
        <w:rPr>
          <w:rFonts w:cs="Times New Roman"/>
        </w:rPr>
        <w:t xml:space="preserve"> time weekly</w:t>
      </w:r>
      <w:r>
        <w:rPr>
          <w:rFonts w:cs="Times New Roman"/>
          <w:spacing w:val="-5"/>
        </w:rPr>
        <w:t xml:space="preserve"> </w:t>
      </w:r>
      <w:r>
        <w:rPr>
          <w:rFonts w:cs="Times New Roman"/>
        </w:rPr>
        <w:t>to review</w:t>
      </w:r>
      <w:r>
        <w:rPr>
          <w:rFonts w:cs="Times New Roman"/>
          <w:spacing w:val="-1"/>
        </w:rPr>
        <w:t xml:space="preserve"> </w:t>
      </w:r>
      <w:r>
        <w:rPr>
          <w:rFonts w:cs="Times New Roman"/>
        </w:rPr>
        <w:t>students’</w:t>
      </w:r>
      <w:r>
        <w:rPr>
          <w:rFonts w:cs="Times New Roman"/>
          <w:spacing w:val="55"/>
        </w:rPr>
        <w:t xml:space="preserve"> </w:t>
      </w:r>
      <w:r>
        <w:rPr>
          <w:spacing w:val="-1"/>
        </w:rPr>
        <w:t>progress</w:t>
      </w:r>
      <w:r>
        <w:t xml:space="preserve"> and </w:t>
      </w:r>
      <w:r>
        <w:rPr>
          <w:spacing w:val="-1"/>
        </w:rPr>
        <w:t>develop</w:t>
      </w:r>
      <w:r>
        <w:t xml:space="preserve"> lesson </w:t>
      </w:r>
      <w:r>
        <w:rPr>
          <w:spacing w:val="-1"/>
        </w:rPr>
        <w:t>plans</w:t>
      </w:r>
      <w:r>
        <w:t xml:space="preserve"> </w:t>
      </w:r>
      <w:r>
        <w:rPr>
          <w:spacing w:val="-1"/>
        </w:rPr>
        <w:t>that</w:t>
      </w:r>
      <w:r>
        <w:t xml:space="preserve"> </w:t>
      </w:r>
      <w:r>
        <w:rPr>
          <w:spacing w:val="-1"/>
        </w:rPr>
        <w:t>meet</w:t>
      </w:r>
      <w:r>
        <w:rPr>
          <w:spacing w:val="2"/>
        </w:rPr>
        <w:t xml:space="preserve"> </w:t>
      </w:r>
      <w:r>
        <w:t xml:space="preserve">the </w:t>
      </w:r>
      <w:r>
        <w:rPr>
          <w:spacing w:val="-1"/>
        </w:rPr>
        <w:t>needs</w:t>
      </w:r>
      <w:r>
        <w:t xml:space="preserve"> </w:t>
      </w:r>
      <w:r>
        <w:rPr>
          <w:spacing w:val="-1"/>
        </w:rPr>
        <w:t>and</w:t>
      </w:r>
      <w:r>
        <w:rPr>
          <w:spacing w:val="2"/>
        </w:rPr>
        <w:t xml:space="preserve"> </w:t>
      </w:r>
      <w:r>
        <w:rPr>
          <w:spacing w:val="-2"/>
        </w:rPr>
        <w:t>IEP</w:t>
      </w:r>
      <w:r>
        <w:t xml:space="preserve"> requirements of </w:t>
      </w:r>
      <w:r>
        <w:rPr>
          <w:spacing w:val="-1"/>
        </w:rPr>
        <w:t>students.</w:t>
      </w:r>
    </w:p>
    <w:p w14:paraId="2C2E2160" w14:textId="77777777" w:rsidR="00B46638" w:rsidRDefault="00AF4FDD">
      <w:pPr>
        <w:pStyle w:val="BodyText"/>
        <w:spacing w:before="1" w:line="258" w:lineRule="auto"/>
        <w:ind w:left="160" w:right="36" w:firstLine="719"/>
      </w:pPr>
      <w:r>
        <w:t>Outside</w:t>
      </w:r>
      <w:r>
        <w:rPr>
          <w:spacing w:val="-1"/>
        </w:rPr>
        <w:t xml:space="preserve"> </w:t>
      </w:r>
      <w:r>
        <w:t>of the</w:t>
      </w:r>
      <w:r>
        <w:rPr>
          <w:spacing w:val="-2"/>
        </w:rPr>
        <w:t xml:space="preserve"> </w:t>
      </w:r>
      <w:r>
        <w:rPr>
          <w:spacing w:val="-1"/>
        </w:rPr>
        <w:t>classroom,</w:t>
      </w:r>
      <w:r>
        <w:rPr>
          <w:spacing w:val="2"/>
        </w:rPr>
        <w:t xml:space="preserve"> </w:t>
      </w:r>
      <w:r>
        <w:t>students may</w:t>
      </w:r>
      <w:r>
        <w:rPr>
          <w:spacing w:val="-5"/>
        </w:rPr>
        <w:t xml:space="preserve"> </w:t>
      </w:r>
      <w:r>
        <w:t>receive</w:t>
      </w:r>
      <w:r>
        <w:rPr>
          <w:spacing w:val="-1"/>
        </w:rPr>
        <w:t xml:space="preserve"> </w:t>
      </w:r>
      <w:r>
        <w:t xml:space="preserve">specialized </w:t>
      </w:r>
      <w:r>
        <w:rPr>
          <w:spacing w:val="-1"/>
        </w:rPr>
        <w:t>services</w:t>
      </w:r>
      <w:r>
        <w:t xml:space="preserve"> during</w:t>
      </w:r>
      <w:r>
        <w:rPr>
          <w:spacing w:val="-3"/>
        </w:rPr>
        <w:t xml:space="preserve"> </w:t>
      </w:r>
      <w:r>
        <w:t>the</w:t>
      </w:r>
      <w:r>
        <w:rPr>
          <w:spacing w:val="34"/>
        </w:rPr>
        <w:t xml:space="preserve"> </w:t>
      </w:r>
      <w:r>
        <w:rPr>
          <w:rFonts w:cs="Times New Roman"/>
          <w:spacing w:val="-1"/>
        </w:rPr>
        <w:t>“Whatever</w:t>
      </w:r>
      <w:r>
        <w:rPr>
          <w:rFonts w:cs="Times New Roman"/>
          <w:spacing w:val="1"/>
        </w:rPr>
        <w:t xml:space="preserve"> </w:t>
      </w:r>
      <w:r>
        <w:rPr>
          <w:rFonts w:cs="Times New Roman"/>
        </w:rPr>
        <w:t>I</w:t>
      </w:r>
      <w:r>
        <w:rPr>
          <w:rFonts w:cs="Times New Roman"/>
          <w:spacing w:val="-1"/>
        </w:rPr>
        <w:t xml:space="preserve"> Need” </w:t>
      </w:r>
      <w:r>
        <w:rPr>
          <w:rFonts w:cs="Times New Roman"/>
        </w:rPr>
        <w:t>blocks, for</w:t>
      </w:r>
      <w:r>
        <w:rPr>
          <w:rFonts w:cs="Times New Roman"/>
          <w:spacing w:val="-2"/>
        </w:rPr>
        <w:t xml:space="preserve"> </w:t>
      </w:r>
      <w:r>
        <w:rPr>
          <w:rFonts w:cs="Times New Roman"/>
        </w:rPr>
        <w:t>example</w:t>
      </w:r>
      <w:r>
        <w:rPr>
          <w:rFonts w:cs="Times New Roman"/>
          <w:spacing w:val="-1"/>
        </w:rPr>
        <w:t xml:space="preserve"> </w:t>
      </w:r>
      <w:r>
        <w:rPr>
          <w:rFonts w:cs="Times New Roman"/>
        </w:rPr>
        <w:t>a</w:t>
      </w:r>
      <w:r>
        <w:rPr>
          <w:rFonts w:cs="Times New Roman"/>
          <w:spacing w:val="-1"/>
        </w:rPr>
        <w:t xml:space="preserve"> </w:t>
      </w:r>
      <w:r>
        <w:rPr>
          <w:rFonts w:cs="Times New Roman"/>
        </w:rPr>
        <w:t>student</w:t>
      </w:r>
      <w:r>
        <w:rPr>
          <w:rFonts w:cs="Times New Roman"/>
          <w:spacing w:val="2"/>
        </w:rPr>
        <w:t xml:space="preserve"> </w:t>
      </w:r>
      <w:r>
        <w:rPr>
          <w:rFonts w:cs="Times New Roman"/>
        </w:rPr>
        <w:t>may</w:t>
      </w:r>
      <w:r>
        <w:rPr>
          <w:rFonts w:cs="Times New Roman"/>
          <w:spacing w:val="-5"/>
        </w:rPr>
        <w:t xml:space="preserve"> </w:t>
      </w:r>
      <w:r>
        <w:rPr>
          <w:rFonts w:cs="Times New Roman"/>
        </w:rPr>
        <w:t>receive a</w:t>
      </w:r>
      <w:r>
        <w:rPr>
          <w:rFonts w:cs="Times New Roman"/>
          <w:spacing w:val="-2"/>
        </w:rPr>
        <w:t xml:space="preserve"> </w:t>
      </w:r>
      <w:r>
        <w:rPr>
          <w:rFonts w:cs="Times New Roman"/>
        </w:rPr>
        <w:t xml:space="preserve">specialized </w:t>
      </w:r>
      <w:r>
        <w:rPr>
          <w:rFonts w:cs="Times New Roman"/>
          <w:spacing w:val="-1"/>
        </w:rPr>
        <w:t>reading</w:t>
      </w:r>
      <w:r>
        <w:rPr>
          <w:rFonts w:cs="Times New Roman"/>
          <w:spacing w:val="37"/>
        </w:rPr>
        <w:t xml:space="preserve"> </w:t>
      </w:r>
      <w:r>
        <w:rPr>
          <w:spacing w:val="-1"/>
        </w:rPr>
        <w:t>program</w:t>
      </w:r>
      <w:r>
        <w:t xml:space="preserve"> such</w:t>
      </w:r>
      <w:r>
        <w:rPr>
          <w:spacing w:val="1"/>
        </w:rPr>
        <w:t xml:space="preserve"> </w:t>
      </w:r>
      <w:r>
        <w:rPr>
          <w:spacing w:val="-1"/>
        </w:rPr>
        <w:t>as</w:t>
      </w:r>
      <w:r>
        <w:t xml:space="preserve"> Wilson</w:t>
      </w:r>
      <w:r>
        <w:rPr>
          <w:spacing w:val="-3"/>
        </w:rPr>
        <w:t xml:space="preserve"> </w:t>
      </w:r>
      <w:r>
        <w:t>during</w:t>
      </w:r>
      <w:r>
        <w:rPr>
          <w:spacing w:val="-3"/>
        </w:rPr>
        <w:t xml:space="preserve"> </w:t>
      </w:r>
      <w:r>
        <w:t>this time.</w:t>
      </w:r>
      <w:r>
        <w:rPr>
          <w:spacing w:val="60"/>
        </w:rPr>
        <w:t xml:space="preserve"> </w:t>
      </w:r>
      <w:r>
        <w:rPr>
          <w:spacing w:val="-1"/>
        </w:rPr>
        <w:t>Students</w:t>
      </w:r>
      <w:r>
        <w:rPr>
          <w:spacing w:val="3"/>
        </w:rPr>
        <w:t xml:space="preserve"> </w:t>
      </w:r>
      <w:r>
        <w:t>may</w:t>
      </w:r>
      <w:r>
        <w:rPr>
          <w:spacing w:val="-5"/>
        </w:rPr>
        <w:t xml:space="preserve"> </w:t>
      </w:r>
      <w:r>
        <w:rPr>
          <w:spacing w:val="-1"/>
        </w:rPr>
        <w:t>also</w:t>
      </w:r>
      <w:r>
        <w:rPr>
          <w:spacing w:val="2"/>
        </w:rPr>
        <w:t xml:space="preserve"> </w:t>
      </w:r>
      <w:r>
        <w:rPr>
          <w:spacing w:val="-1"/>
        </w:rPr>
        <w:t>receive</w:t>
      </w:r>
      <w:r>
        <w:t xml:space="preserve"> related </w:t>
      </w:r>
      <w:r>
        <w:rPr>
          <w:spacing w:val="-1"/>
        </w:rPr>
        <w:t>services</w:t>
      </w:r>
      <w:r>
        <w:t xml:space="preserve"> that</w:t>
      </w:r>
      <w:r>
        <w:rPr>
          <w:spacing w:val="53"/>
        </w:rPr>
        <w:t xml:space="preserve"> </w:t>
      </w:r>
      <w:r>
        <w:rPr>
          <w:spacing w:val="-1"/>
        </w:rPr>
        <w:t>are</w:t>
      </w:r>
      <w:r>
        <w:rPr>
          <w:spacing w:val="-2"/>
        </w:rPr>
        <w:t xml:space="preserve"> </w:t>
      </w:r>
      <w:r>
        <w:rPr>
          <w:spacing w:val="-1"/>
        </w:rPr>
        <w:t>pull-out</w:t>
      </w:r>
      <w:r>
        <w:t xml:space="preserve"> </w:t>
      </w:r>
      <w:r>
        <w:rPr>
          <w:spacing w:val="-1"/>
        </w:rPr>
        <w:t>such</w:t>
      </w:r>
      <w:r>
        <w:t xml:space="preserve"> </w:t>
      </w:r>
      <w:r>
        <w:rPr>
          <w:spacing w:val="-1"/>
        </w:rPr>
        <w:t>as</w:t>
      </w:r>
      <w:r>
        <w:rPr>
          <w:spacing w:val="2"/>
        </w:rPr>
        <w:t xml:space="preserve"> </w:t>
      </w:r>
      <w:r>
        <w:t>counseling</w:t>
      </w:r>
      <w:r>
        <w:rPr>
          <w:spacing w:val="-3"/>
        </w:rPr>
        <w:t xml:space="preserve"> </w:t>
      </w:r>
      <w:r>
        <w:t xml:space="preserve">or </w:t>
      </w:r>
      <w:r>
        <w:rPr>
          <w:spacing w:val="-1"/>
        </w:rPr>
        <w:t>occupational</w:t>
      </w:r>
      <w:r>
        <w:t xml:space="preserve"> therapy</w:t>
      </w:r>
      <w:r>
        <w:rPr>
          <w:spacing w:val="-5"/>
        </w:rPr>
        <w:t xml:space="preserve"> </w:t>
      </w:r>
      <w:r>
        <w:rPr>
          <w:spacing w:val="-1"/>
        </w:rPr>
        <w:t>at</w:t>
      </w:r>
      <w:r>
        <w:t xml:space="preserve"> this </w:t>
      </w:r>
      <w:r>
        <w:rPr>
          <w:spacing w:val="-1"/>
        </w:rPr>
        <w:t>time.</w:t>
      </w:r>
    </w:p>
    <w:p w14:paraId="00C32EC7" w14:textId="77777777" w:rsidR="00B46638" w:rsidRDefault="00B46638">
      <w:pPr>
        <w:spacing w:before="11"/>
        <w:rPr>
          <w:rFonts w:ascii="Times New Roman" w:eastAsia="Times New Roman" w:hAnsi="Times New Roman" w:cs="Times New Roman"/>
          <w:sz w:val="25"/>
          <w:szCs w:val="25"/>
        </w:rPr>
      </w:pPr>
    </w:p>
    <w:p w14:paraId="5AE64608" w14:textId="77777777" w:rsidR="00B46638" w:rsidRDefault="00AF4FDD">
      <w:pPr>
        <w:pStyle w:val="BodyText"/>
        <w:ind w:left="160"/>
      </w:pPr>
      <w:r>
        <w:rPr>
          <w:spacing w:val="-1"/>
        </w:rPr>
        <w:t>Below</w:t>
      </w:r>
      <w:r>
        <w:t xml:space="preserve"> is a</w:t>
      </w:r>
      <w:r>
        <w:rPr>
          <w:spacing w:val="-1"/>
        </w:rPr>
        <w:t xml:space="preserve"> </w:t>
      </w:r>
      <w:r>
        <w:t xml:space="preserve">possible schedule </w:t>
      </w:r>
      <w:r>
        <w:rPr>
          <w:spacing w:val="-1"/>
        </w:rPr>
        <w:t xml:space="preserve">for </w:t>
      </w:r>
      <w:r>
        <w:t>a</w:t>
      </w:r>
      <w:r>
        <w:rPr>
          <w:spacing w:val="-1"/>
        </w:rPr>
        <w:t xml:space="preserve"> </w:t>
      </w:r>
      <w:r>
        <w:t xml:space="preserve">student with special needs in 4th </w:t>
      </w:r>
      <w:r>
        <w:rPr>
          <w:spacing w:val="-1"/>
        </w:rPr>
        <w:t>grade:</w:t>
      </w:r>
    </w:p>
    <w:p w14:paraId="4F199485" w14:textId="77777777" w:rsidR="00B46638" w:rsidRDefault="00B46638">
      <w:pPr>
        <w:spacing w:before="8"/>
        <w:rPr>
          <w:rFonts w:ascii="Times New Roman" w:eastAsia="Times New Roman" w:hAnsi="Times New Roman" w:cs="Times New Roman"/>
          <w:sz w:val="28"/>
          <w:szCs w:val="28"/>
        </w:rPr>
      </w:pPr>
    </w:p>
    <w:tbl>
      <w:tblPr>
        <w:tblW w:w="0" w:type="auto"/>
        <w:tblInd w:w="106" w:type="dxa"/>
        <w:tblLayout w:type="fixed"/>
        <w:tblCellMar>
          <w:left w:w="0" w:type="dxa"/>
          <w:right w:w="0" w:type="dxa"/>
        </w:tblCellMar>
        <w:tblLook w:val="01E0" w:firstRow="1" w:lastRow="1" w:firstColumn="1" w:lastColumn="1" w:noHBand="0" w:noVBand="0"/>
      </w:tblPr>
      <w:tblGrid>
        <w:gridCol w:w="2749"/>
        <w:gridCol w:w="5989"/>
      </w:tblGrid>
      <w:tr w:rsidR="00B46638" w14:paraId="404C0671" w14:textId="77777777">
        <w:trPr>
          <w:trHeight w:hRule="exact" w:val="310"/>
        </w:trPr>
        <w:tc>
          <w:tcPr>
            <w:tcW w:w="8738" w:type="dxa"/>
            <w:gridSpan w:val="2"/>
            <w:tcBorders>
              <w:top w:val="single" w:sz="5" w:space="0" w:color="000000"/>
              <w:left w:val="single" w:sz="5" w:space="0" w:color="000000"/>
              <w:bottom w:val="single" w:sz="5" w:space="0" w:color="000000"/>
              <w:right w:val="single" w:sz="5" w:space="0" w:color="000000"/>
            </w:tcBorders>
          </w:tcPr>
          <w:p w14:paraId="2363A209" w14:textId="77777777" w:rsidR="00B46638" w:rsidRDefault="00AF4FDD">
            <w:pPr>
              <w:pStyle w:val="TableParagraph"/>
              <w:spacing w:line="277" w:lineRule="exact"/>
              <w:ind w:right="4"/>
              <w:jc w:val="center"/>
              <w:rPr>
                <w:rFonts w:ascii="Times New Roman" w:eastAsia="Times New Roman" w:hAnsi="Times New Roman" w:cs="Times New Roman"/>
                <w:sz w:val="24"/>
                <w:szCs w:val="24"/>
              </w:rPr>
            </w:pPr>
            <w:r>
              <w:rPr>
                <w:rFonts w:ascii="Times New Roman"/>
                <w:b/>
                <w:spacing w:val="-1"/>
                <w:sz w:val="24"/>
              </w:rPr>
              <w:t>4</w:t>
            </w:r>
            <w:r>
              <w:rPr>
                <w:rFonts w:ascii="Times New Roman"/>
                <w:b/>
                <w:spacing w:val="-1"/>
                <w:position w:val="11"/>
                <w:sz w:val="16"/>
              </w:rPr>
              <w:t>th</w:t>
            </w:r>
            <w:r>
              <w:rPr>
                <w:rFonts w:ascii="Times New Roman"/>
                <w:b/>
                <w:spacing w:val="19"/>
                <w:position w:val="11"/>
                <w:sz w:val="16"/>
              </w:rPr>
              <w:t xml:space="preserve"> </w:t>
            </w:r>
            <w:r>
              <w:rPr>
                <w:rFonts w:ascii="Times New Roman"/>
                <w:b/>
                <w:spacing w:val="-1"/>
                <w:sz w:val="24"/>
              </w:rPr>
              <w:t xml:space="preserve">grade </w:t>
            </w:r>
            <w:r>
              <w:rPr>
                <w:rFonts w:ascii="Times New Roman"/>
                <w:b/>
                <w:sz w:val="24"/>
              </w:rPr>
              <w:t xml:space="preserve">student with </w:t>
            </w:r>
            <w:r>
              <w:rPr>
                <w:rFonts w:ascii="Times New Roman"/>
                <w:b/>
                <w:spacing w:val="-1"/>
                <w:sz w:val="24"/>
              </w:rPr>
              <w:t>IEP</w:t>
            </w:r>
          </w:p>
        </w:tc>
      </w:tr>
      <w:tr w:rsidR="00B46638" w14:paraId="7A737B19" w14:textId="77777777">
        <w:trPr>
          <w:trHeight w:hRule="exact" w:val="307"/>
        </w:trPr>
        <w:tc>
          <w:tcPr>
            <w:tcW w:w="2749" w:type="dxa"/>
            <w:tcBorders>
              <w:top w:val="single" w:sz="5" w:space="0" w:color="000000"/>
              <w:left w:val="single" w:sz="5" w:space="0" w:color="000000"/>
              <w:bottom w:val="single" w:sz="5" w:space="0" w:color="000000"/>
              <w:right w:val="single" w:sz="5" w:space="0" w:color="000000"/>
            </w:tcBorders>
          </w:tcPr>
          <w:p w14:paraId="3F9FE85B" w14:textId="77777777" w:rsidR="00B46638" w:rsidRDefault="00AF4FDD">
            <w:pPr>
              <w:pStyle w:val="TableParagraph"/>
              <w:spacing w:line="274" w:lineRule="exact"/>
              <w:ind w:right="2"/>
              <w:jc w:val="center"/>
              <w:rPr>
                <w:rFonts w:ascii="Times New Roman" w:eastAsia="Times New Roman" w:hAnsi="Times New Roman" w:cs="Times New Roman"/>
                <w:sz w:val="24"/>
                <w:szCs w:val="24"/>
              </w:rPr>
            </w:pPr>
            <w:r>
              <w:rPr>
                <w:rFonts w:ascii="Times New Roman"/>
                <w:b/>
                <w:spacing w:val="-1"/>
                <w:sz w:val="24"/>
              </w:rPr>
              <w:t>Time</w:t>
            </w:r>
          </w:p>
        </w:tc>
        <w:tc>
          <w:tcPr>
            <w:tcW w:w="5989" w:type="dxa"/>
            <w:tcBorders>
              <w:top w:val="single" w:sz="5" w:space="0" w:color="000000"/>
              <w:left w:val="single" w:sz="5" w:space="0" w:color="000000"/>
              <w:bottom w:val="single" w:sz="5" w:space="0" w:color="000000"/>
              <w:right w:val="single" w:sz="5" w:space="0" w:color="000000"/>
            </w:tcBorders>
          </w:tcPr>
          <w:p w14:paraId="74A1B396" w14:textId="77777777" w:rsidR="00B46638" w:rsidRDefault="00AF4FDD">
            <w:pPr>
              <w:pStyle w:val="TableParagraph"/>
              <w:spacing w:line="274" w:lineRule="exact"/>
              <w:ind w:right="1"/>
              <w:jc w:val="center"/>
              <w:rPr>
                <w:rFonts w:ascii="Times New Roman" w:eastAsia="Times New Roman" w:hAnsi="Times New Roman" w:cs="Times New Roman"/>
                <w:sz w:val="24"/>
                <w:szCs w:val="24"/>
              </w:rPr>
            </w:pPr>
            <w:r>
              <w:rPr>
                <w:rFonts w:ascii="Times New Roman"/>
                <w:b/>
                <w:sz w:val="24"/>
              </w:rPr>
              <w:t>Class</w:t>
            </w:r>
          </w:p>
        </w:tc>
      </w:tr>
      <w:tr w:rsidR="00B46638" w14:paraId="01858C00" w14:textId="77777777">
        <w:trPr>
          <w:trHeight w:hRule="exact" w:val="307"/>
        </w:trPr>
        <w:tc>
          <w:tcPr>
            <w:tcW w:w="2749" w:type="dxa"/>
            <w:tcBorders>
              <w:top w:val="single" w:sz="5" w:space="0" w:color="000000"/>
              <w:left w:val="single" w:sz="5" w:space="0" w:color="000000"/>
              <w:bottom w:val="single" w:sz="5" w:space="0" w:color="000000"/>
              <w:right w:val="single" w:sz="5" w:space="0" w:color="000000"/>
            </w:tcBorders>
          </w:tcPr>
          <w:p w14:paraId="3B4666CB" w14:textId="77777777" w:rsidR="00B46638" w:rsidRDefault="00AF4FDD">
            <w:pPr>
              <w:pStyle w:val="TableParagraph"/>
              <w:spacing w:line="269" w:lineRule="exact"/>
              <w:ind w:left="901"/>
              <w:rPr>
                <w:rFonts w:ascii="Times New Roman" w:eastAsia="Times New Roman" w:hAnsi="Times New Roman" w:cs="Times New Roman"/>
                <w:sz w:val="24"/>
                <w:szCs w:val="24"/>
              </w:rPr>
            </w:pPr>
            <w:r>
              <w:rPr>
                <w:rFonts w:ascii="Times New Roman"/>
                <w:spacing w:val="-1"/>
                <w:sz w:val="24"/>
              </w:rPr>
              <w:t>7:00-7:30</w:t>
            </w:r>
          </w:p>
        </w:tc>
        <w:tc>
          <w:tcPr>
            <w:tcW w:w="5989" w:type="dxa"/>
            <w:tcBorders>
              <w:top w:val="single" w:sz="5" w:space="0" w:color="000000"/>
              <w:left w:val="single" w:sz="5" w:space="0" w:color="000000"/>
              <w:bottom w:val="single" w:sz="5" w:space="0" w:color="000000"/>
              <w:right w:val="single" w:sz="5" w:space="0" w:color="000000"/>
            </w:tcBorders>
          </w:tcPr>
          <w:p w14:paraId="16E24534"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Breakfast</w:t>
            </w:r>
          </w:p>
        </w:tc>
      </w:tr>
      <w:tr w:rsidR="00B46638" w14:paraId="33DA6ADA" w14:textId="77777777">
        <w:trPr>
          <w:trHeight w:hRule="exact" w:val="307"/>
        </w:trPr>
        <w:tc>
          <w:tcPr>
            <w:tcW w:w="2749" w:type="dxa"/>
            <w:tcBorders>
              <w:top w:val="single" w:sz="5" w:space="0" w:color="000000"/>
              <w:left w:val="single" w:sz="5" w:space="0" w:color="000000"/>
              <w:bottom w:val="single" w:sz="5" w:space="0" w:color="000000"/>
              <w:right w:val="single" w:sz="5" w:space="0" w:color="000000"/>
            </w:tcBorders>
          </w:tcPr>
          <w:p w14:paraId="7B5880A3" w14:textId="77777777" w:rsidR="00B46638" w:rsidRDefault="00AF4FDD">
            <w:pPr>
              <w:pStyle w:val="TableParagraph"/>
              <w:spacing w:line="269" w:lineRule="exact"/>
              <w:ind w:left="901"/>
              <w:rPr>
                <w:rFonts w:ascii="Times New Roman" w:eastAsia="Times New Roman" w:hAnsi="Times New Roman" w:cs="Times New Roman"/>
                <w:sz w:val="24"/>
                <w:szCs w:val="24"/>
              </w:rPr>
            </w:pPr>
            <w:r>
              <w:rPr>
                <w:rFonts w:ascii="Times New Roman"/>
                <w:spacing w:val="-1"/>
                <w:sz w:val="24"/>
              </w:rPr>
              <w:t>7:30-7:40</w:t>
            </w:r>
          </w:p>
        </w:tc>
        <w:tc>
          <w:tcPr>
            <w:tcW w:w="5989" w:type="dxa"/>
            <w:tcBorders>
              <w:top w:val="single" w:sz="5" w:space="0" w:color="000000"/>
              <w:left w:val="single" w:sz="5" w:space="0" w:color="000000"/>
              <w:bottom w:val="single" w:sz="5" w:space="0" w:color="000000"/>
              <w:right w:val="single" w:sz="5" w:space="0" w:color="000000"/>
            </w:tcBorders>
          </w:tcPr>
          <w:p w14:paraId="0D4BE69A"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Routines</w:t>
            </w:r>
            <w:r>
              <w:rPr>
                <w:rFonts w:ascii="Times New Roman"/>
                <w:sz w:val="24"/>
              </w:rPr>
              <w:t xml:space="preserve"> and</w:t>
            </w:r>
            <w:r>
              <w:rPr>
                <w:rFonts w:ascii="Times New Roman"/>
                <w:spacing w:val="-1"/>
                <w:sz w:val="24"/>
              </w:rPr>
              <w:t xml:space="preserve"> Structures</w:t>
            </w:r>
          </w:p>
        </w:tc>
      </w:tr>
      <w:tr w:rsidR="00B46638" w14:paraId="1372E0B4" w14:textId="77777777">
        <w:trPr>
          <w:trHeight w:hRule="exact" w:val="310"/>
        </w:trPr>
        <w:tc>
          <w:tcPr>
            <w:tcW w:w="2749" w:type="dxa"/>
            <w:tcBorders>
              <w:top w:val="single" w:sz="5" w:space="0" w:color="000000"/>
              <w:left w:val="single" w:sz="5" w:space="0" w:color="000000"/>
              <w:bottom w:val="single" w:sz="5" w:space="0" w:color="000000"/>
              <w:right w:val="single" w:sz="5" w:space="0" w:color="000000"/>
            </w:tcBorders>
          </w:tcPr>
          <w:p w14:paraId="5D41FCEB" w14:textId="77777777" w:rsidR="00B46638" w:rsidRDefault="00AF4FDD">
            <w:pPr>
              <w:pStyle w:val="TableParagraph"/>
              <w:spacing w:line="272" w:lineRule="exact"/>
              <w:ind w:left="901"/>
              <w:rPr>
                <w:rFonts w:ascii="Times New Roman" w:eastAsia="Times New Roman" w:hAnsi="Times New Roman" w:cs="Times New Roman"/>
                <w:sz w:val="24"/>
                <w:szCs w:val="24"/>
              </w:rPr>
            </w:pPr>
            <w:r>
              <w:rPr>
                <w:rFonts w:ascii="Times New Roman"/>
                <w:spacing w:val="-1"/>
                <w:sz w:val="24"/>
              </w:rPr>
              <w:t>7:40-8:00</w:t>
            </w:r>
          </w:p>
        </w:tc>
        <w:tc>
          <w:tcPr>
            <w:tcW w:w="5989" w:type="dxa"/>
            <w:tcBorders>
              <w:top w:val="single" w:sz="5" w:space="0" w:color="000000"/>
              <w:left w:val="single" w:sz="5" w:space="0" w:color="000000"/>
              <w:bottom w:val="single" w:sz="5" w:space="0" w:color="000000"/>
              <w:right w:val="single" w:sz="5" w:space="0" w:color="000000"/>
            </w:tcBorders>
          </w:tcPr>
          <w:p w14:paraId="4790A766" w14:textId="77777777" w:rsidR="00B46638" w:rsidRDefault="00AF4FDD">
            <w:pPr>
              <w:pStyle w:val="TableParagraph"/>
              <w:spacing w:line="272" w:lineRule="exact"/>
              <w:ind w:left="102"/>
              <w:rPr>
                <w:rFonts w:ascii="Times New Roman" w:eastAsia="Times New Roman" w:hAnsi="Times New Roman" w:cs="Times New Roman"/>
                <w:sz w:val="24"/>
                <w:szCs w:val="24"/>
              </w:rPr>
            </w:pPr>
            <w:r>
              <w:rPr>
                <w:rFonts w:ascii="Times New Roman"/>
                <w:spacing w:val="-1"/>
                <w:sz w:val="24"/>
              </w:rPr>
              <w:t>Responsive Classroom</w:t>
            </w:r>
          </w:p>
        </w:tc>
      </w:tr>
      <w:tr w:rsidR="00B46638" w14:paraId="13D7CBF8" w14:textId="77777777">
        <w:trPr>
          <w:trHeight w:hRule="exact" w:val="581"/>
        </w:trPr>
        <w:tc>
          <w:tcPr>
            <w:tcW w:w="2749" w:type="dxa"/>
            <w:tcBorders>
              <w:top w:val="single" w:sz="5" w:space="0" w:color="000000"/>
              <w:left w:val="single" w:sz="5" w:space="0" w:color="000000"/>
              <w:bottom w:val="single" w:sz="5" w:space="0" w:color="000000"/>
              <w:right w:val="single" w:sz="5" w:space="0" w:color="000000"/>
            </w:tcBorders>
          </w:tcPr>
          <w:p w14:paraId="39231B67" w14:textId="77777777" w:rsidR="00B46638" w:rsidRDefault="00AF4FDD">
            <w:pPr>
              <w:pStyle w:val="TableParagraph"/>
              <w:spacing w:line="269" w:lineRule="exact"/>
              <w:ind w:left="841"/>
              <w:rPr>
                <w:rFonts w:ascii="Times New Roman" w:eastAsia="Times New Roman" w:hAnsi="Times New Roman" w:cs="Times New Roman"/>
                <w:sz w:val="24"/>
                <w:szCs w:val="24"/>
              </w:rPr>
            </w:pPr>
            <w:r>
              <w:rPr>
                <w:rFonts w:ascii="Times New Roman"/>
                <w:spacing w:val="-1"/>
                <w:sz w:val="24"/>
              </w:rPr>
              <w:t>8:00-10:00</w:t>
            </w:r>
          </w:p>
        </w:tc>
        <w:tc>
          <w:tcPr>
            <w:tcW w:w="5989" w:type="dxa"/>
            <w:tcBorders>
              <w:top w:val="single" w:sz="5" w:space="0" w:color="000000"/>
              <w:left w:val="single" w:sz="5" w:space="0" w:color="000000"/>
              <w:bottom w:val="single" w:sz="5" w:space="0" w:color="000000"/>
              <w:right w:val="single" w:sz="5" w:space="0" w:color="000000"/>
            </w:tcBorders>
          </w:tcPr>
          <w:p w14:paraId="12DF193C" w14:textId="77777777" w:rsidR="00B46638" w:rsidRDefault="00AF4FDD">
            <w:pPr>
              <w:pStyle w:val="TableParagraph"/>
              <w:spacing w:line="258" w:lineRule="auto"/>
              <w:ind w:left="102" w:right="986"/>
              <w:rPr>
                <w:rFonts w:ascii="Times New Roman" w:eastAsia="Times New Roman" w:hAnsi="Times New Roman" w:cs="Times New Roman"/>
              </w:rPr>
            </w:pPr>
            <w:r>
              <w:rPr>
                <w:rFonts w:ascii="Times New Roman"/>
                <w:spacing w:val="-1"/>
                <w:sz w:val="24"/>
              </w:rPr>
              <w:t>ELA/Social</w:t>
            </w:r>
            <w:r>
              <w:rPr>
                <w:rFonts w:ascii="Times New Roman"/>
                <w:sz w:val="24"/>
              </w:rPr>
              <w:t xml:space="preserve"> </w:t>
            </w:r>
            <w:r>
              <w:rPr>
                <w:rFonts w:ascii="Times New Roman"/>
                <w:spacing w:val="-1"/>
                <w:sz w:val="24"/>
              </w:rPr>
              <w:t>Studies</w:t>
            </w:r>
            <w:r>
              <w:rPr>
                <w:rFonts w:ascii="Times New Roman"/>
                <w:spacing w:val="1"/>
                <w:sz w:val="24"/>
              </w:rPr>
              <w:t xml:space="preserve"> </w:t>
            </w:r>
            <w:r>
              <w:rPr>
                <w:rFonts w:ascii="Times New Roman"/>
                <w:spacing w:val="-1"/>
              </w:rPr>
              <w:t>(co-taught</w:t>
            </w:r>
            <w:r>
              <w:rPr>
                <w:rFonts w:ascii="Times New Roman"/>
                <w:spacing w:val="1"/>
              </w:rPr>
              <w:t xml:space="preserve"> </w:t>
            </w:r>
            <w:r>
              <w:rPr>
                <w:rFonts w:ascii="Times New Roman"/>
                <w:spacing w:val="-1"/>
              </w:rPr>
              <w:t>with</w:t>
            </w:r>
            <w:r>
              <w:rPr>
                <w:rFonts w:ascii="Times New Roman"/>
                <w:spacing w:val="-2"/>
              </w:rPr>
              <w:t xml:space="preserve"> </w:t>
            </w:r>
            <w:r>
              <w:rPr>
                <w:rFonts w:ascii="Times New Roman"/>
                <w:spacing w:val="-1"/>
              </w:rPr>
              <w:t>special</w:t>
            </w:r>
            <w:r>
              <w:rPr>
                <w:rFonts w:ascii="Times New Roman"/>
                <w:spacing w:val="1"/>
              </w:rPr>
              <w:t xml:space="preserve"> </w:t>
            </w:r>
            <w:r>
              <w:rPr>
                <w:rFonts w:ascii="Times New Roman"/>
                <w:spacing w:val="-1"/>
              </w:rPr>
              <w:t>education</w:t>
            </w:r>
            <w:r>
              <w:rPr>
                <w:rFonts w:ascii="Times New Roman"/>
                <w:spacing w:val="47"/>
              </w:rPr>
              <w:t xml:space="preserve"> </w:t>
            </w:r>
            <w:r>
              <w:rPr>
                <w:rFonts w:ascii="Times New Roman"/>
                <w:spacing w:val="-1"/>
              </w:rPr>
              <w:t>interventionist)</w:t>
            </w:r>
          </w:p>
        </w:tc>
      </w:tr>
      <w:tr w:rsidR="00B46638" w14:paraId="7AA49A60" w14:textId="77777777">
        <w:trPr>
          <w:trHeight w:hRule="exact" w:val="581"/>
        </w:trPr>
        <w:tc>
          <w:tcPr>
            <w:tcW w:w="2749" w:type="dxa"/>
            <w:tcBorders>
              <w:top w:val="single" w:sz="5" w:space="0" w:color="000000"/>
              <w:left w:val="single" w:sz="5" w:space="0" w:color="000000"/>
              <w:bottom w:val="single" w:sz="5" w:space="0" w:color="000000"/>
              <w:right w:val="single" w:sz="5" w:space="0" w:color="000000"/>
            </w:tcBorders>
          </w:tcPr>
          <w:p w14:paraId="58B8B346" w14:textId="77777777" w:rsidR="00B46638" w:rsidRDefault="00AF4FDD">
            <w:pPr>
              <w:pStyle w:val="TableParagraph"/>
              <w:spacing w:line="270" w:lineRule="exact"/>
              <w:ind w:left="781"/>
              <w:rPr>
                <w:rFonts w:ascii="Times New Roman" w:eastAsia="Times New Roman" w:hAnsi="Times New Roman" w:cs="Times New Roman"/>
                <w:sz w:val="24"/>
                <w:szCs w:val="24"/>
              </w:rPr>
            </w:pPr>
            <w:r>
              <w:rPr>
                <w:rFonts w:ascii="Times New Roman"/>
                <w:spacing w:val="-1"/>
                <w:sz w:val="24"/>
              </w:rPr>
              <w:t>10:00-10:30</w:t>
            </w:r>
          </w:p>
        </w:tc>
        <w:tc>
          <w:tcPr>
            <w:tcW w:w="5989" w:type="dxa"/>
            <w:tcBorders>
              <w:top w:val="single" w:sz="5" w:space="0" w:color="000000"/>
              <w:left w:val="single" w:sz="5" w:space="0" w:color="000000"/>
              <w:bottom w:val="single" w:sz="5" w:space="0" w:color="000000"/>
              <w:right w:val="single" w:sz="5" w:space="0" w:color="000000"/>
            </w:tcBorders>
          </w:tcPr>
          <w:p w14:paraId="40C25787" w14:textId="77777777" w:rsidR="00B46638" w:rsidRDefault="00AF4FDD">
            <w:pPr>
              <w:pStyle w:val="TableParagraph"/>
              <w:spacing w:line="258" w:lineRule="auto"/>
              <w:ind w:left="102" w:right="588"/>
              <w:rPr>
                <w:rFonts w:ascii="Times New Roman" w:eastAsia="Times New Roman" w:hAnsi="Times New Roman" w:cs="Times New Roman"/>
              </w:rPr>
            </w:pPr>
            <w:r>
              <w:rPr>
                <w:rFonts w:ascii="Times New Roman"/>
                <w:spacing w:val="-2"/>
                <w:sz w:val="24"/>
              </w:rPr>
              <w:t>ELA</w:t>
            </w:r>
            <w:r>
              <w:rPr>
                <w:rFonts w:ascii="Times New Roman"/>
                <w:spacing w:val="4"/>
                <w:sz w:val="24"/>
              </w:rPr>
              <w:t xml:space="preserve"> </w:t>
            </w:r>
            <w:r>
              <w:rPr>
                <w:rFonts w:ascii="Times New Roman"/>
                <w:spacing w:val="-1"/>
                <w:sz w:val="24"/>
              </w:rPr>
              <w:t>Intervention</w:t>
            </w:r>
            <w:r>
              <w:rPr>
                <w:rFonts w:ascii="Times New Roman"/>
                <w:spacing w:val="1"/>
                <w:sz w:val="24"/>
              </w:rPr>
              <w:t xml:space="preserve"> </w:t>
            </w:r>
            <w:r>
              <w:rPr>
                <w:rFonts w:ascii="Times New Roman"/>
                <w:spacing w:val="-1"/>
              </w:rPr>
              <w:t>(Tier</w:t>
            </w:r>
            <w:r>
              <w:rPr>
                <w:rFonts w:ascii="Times New Roman"/>
              </w:rPr>
              <w:t xml:space="preserve"> 3</w:t>
            </w:r>
            <w:r>
              <w:rPr>
                <w:rFonts w:ascii="Times New Roman"/>
                <w:spacing w:val="-3"/>
              </w:rPr>
              <w:t xml:space="preserve"> </w:t>
            </w:r>
            <w:r>
              <w:rPr>
                <w:rFonts w:ascii="Times New Roman"/>
                <w:spacing w:val="-1"/>
              </w:rPr>
              <w:t>intervention</w:t>
            </w:r>
            <w:r>
              <w:rPr>
                <w:rFonts w:ascii="Times New Roman"/>
                <w:spacing w:val="-3"/>
              </w:rPr>
              <w:t xml:space="preserve"> </w:t>
            </w:r>
            <w:r>
              <w:rPr>
                <w:rFonts w:ascii="Times New Roman"/>
                <w:spacing w:val="-1"/>
              </w:rPr>
              <w:t>Wilson</w:t>
            </w:r>
            <w:r>
              <w:rPr>
                <w:rFonts w:ascii="Times New Roman"/>
              </w:rPr>
              <w:t xml:space="preserve"> </w:t>
            </w:r>
            <w:r>
              <w:rPr>
                <w:rFonts w:ascii="Times New Roman"/>
                <w:spacing w:val="-1"/>
              </w:rPr>
              <w:t>with</w:t>
            </w:r>
            <w:r>
              <w:rPr>
                <w:rFonts w:ascii="Times New Roman"/>
                <w:spacing w:val="-3"/>
              </w:rPr>
              <w:t xml:space="preserve"> </w:t>
            </w:r>
            <w:r>
              <w:rPr>
                <w:rFonts w:ascii="Times New Roman"/>
                <w:spacing w:val="-1"/>
              </w:rPr>
              <w:t>special</w:t>
            </w:r>
            <w:r>
              <w:rPr>
                <w:rFonts w:ascii="Times New Roman"/>
                <w:spacing w:val="51"/>
              </w:rPr>
              <w:t xml:space="preserve"> </w:t>
            </w:r>
            <w:r>
              <w:rPr>
                <w:rFonts w:ascii="Times New Roman"/>
                <w:spacing w:val="-1"/>
              </w:rPr>
              <w:t>education</w:t>
            </w:r>
            <w:r>
              <w:rPr>
                <w:rFonts w:ascii="Times New Roman"/>
              </w:rPr>
              <w:t xml:space="preserve"> </w:t>
            </w:r>
            <w:r>
              <w:rPr>
                <w:rFonts w:ascii="Times New Roman"/>
                <w:spacing w:val="-1"/>
              </w:rPr>
              <w:t>interventionist)</w:t>
            </w:r>
          </w:p>
        </w:tc>
      </w:tr>
      <w:tr w:rsidR="00B46638" w14:paraId="418830B1" w14:textId="77777777">
        <w:trPr>
          <w:trHeight w:hRule="exact" w:val="307"/>
        </w:trPr>
        <w:tc>
          <w:tcPr>
            <w:tcW w:w="2749" w:type="dxa"/>
            <w:tcBorders>
              <w:top w:val="single" w:sz="5" w:space="0" w:color="000000"/>
              <w:left w:val="single" w:sz="5" w:space="0" w:color="000000"/>
              <w:bottom w:val="single" w:sz="5" w:space="0" w:color="000000"/>
              <w:right w:val="single" w:sz="5" w:space="0" w:color="000000"/>
            </w:tcBorders>
          </w:tcPr>
          <w:p w14:paraId="17C347E5" w14:textId="77777777" w:rsidR="00B46638" w:rsidRDefault="00AF4FDD">
            <w:pPr>
              <w:pStyle w:val="TableParagraph"/>
              <w:spacing w:line="269" w:lineRule="exact"/>
              <w:ind w:left="781"/>
              <w:rPr>
                <w:rFonts w:ascii="Times New Roman" w:eastAsia="Times New Roman" w:hAnsi="Times New Roman" w:cs="Times New Roman"/>
                <w:sz w:val="24"/>
                <w:szCs w:val="24"/>
              </w:rPr>
            </w:pPr>
            <w:r>
              <w:rPr>
                <w:rFonts w:ascii="Times New Roman"/>
                <w:spacing w:val="-1"/>
                <w:sz w:val="24"/>
              </w:rPr>
              <w:t>10:30-11:30</w:t>
            </w:r>
          </w:p>
        </w:tc>
        <w:tc>
          <w:tcPr>
            <w:tcW w:w="5989" w:type="dxa"/>
            <w:tcBorders>
              <w:top w:val="single" w:sz="5" w:space="0" w:color="000000"/>
              <w:left w:val="single" w:sz="5" w:space="0" w:color="000000"/>
              <w:bottom w:val="single" w:sz="5" w:space="0" w:color="000000"/>
              <w:right w:val="single" w:sz="5" w:space="0" w:color="000000"/>
            </w:tcBorders>
          </w:tcPr>
          <w:p w14:paraId="39A9C8C6"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Physical</w:t>
            </w:r>
            <w:r>
              <w:rPr>
                <w:rFonts w:ascii="Times New Roman"/>
                <w:sz w:val="24"/>
              </w:rPr>
              <w:t xml:space="preserve"> Education (Common Planning</w:t>
            </w:r>
            <w:r>
              <w:rPr>
                <w:rFonts w:ascii="Times New Roman"/>
                <w:spacing w:val="-3"/>
                <w:sz w:val="24"/>
              </w:rPr>
              <w:t xml:space="preserve"> </w:t>
            </w:r>
            <w:r>
              <w:rPr>
                <w:rFonts w:ascii="Times New Roman"/>
                <w:spacing w:val="-1"/>
                <w:sz w:val="24"/>
              </w:rPr>
              <w:t>Time)</w:t>
            </w:r>
          </w:p>
        </w:tc>
      </w:tr>
      <w:tr w:rsidR="00B46638" w14:paraId="7797405A" w14:textId="77777777">
        <w:trPr>
          <w:trHeight w:hRule="exact" w:val="307"/>
        </w:trPr>
        <w:tc>
          <w:tcPr>
            <w:tcW w:w="2749" w:type="dxa"/>
            <w:tcBorders>
              <w:top w:val="single" w:sz="5" w:space="0" w:color="000000"/>
              <w:left w:val="single" w:sz="5" w:space="0" w:color="000000"/>
              <w:bottom w:val="single" w:sz="5" w:space="0" w:color="000000"/>
              <w:right w:val="single" w:sz="5" w:space="0" w:color="000000"/>
            </w:tcBorders>
          </w:tcPr>
          <w:p w14:paraId="20C0CB32" w14:textId="77777777" w:rsidR="00B46638" w:rsidRDefault="00AF4FDD">
            <w:pPr>
              <w:pStyle w:val="TableParagraph"/>
              <w:spacing w:line="269" w:lineRule="exact"/>
              <w:ind w:left="781"/>
              <w:rPr>
                <w:rFonts w:ascii="Times New Roman" w:eastAsia="Times New Roman" w:hAnsi="Times New Roman" w:cs="Times New Roman"/>
                <w:sz w:val="24"/>
                <w:szCs w:val="24"/>
              </w:rPr>
            </w:pPr>
            <w:r>
              <w:rPr>
                <w:rFonts w:ascii="Times New Roman"/>
                <w:spacing w:val="-1"/>
                <w:sz w:val="24"/>
              </w:rPr>
              <w:t>11:30-12:10</w:t>
            </w:r>
          </w:p>
        </w:tc>
        <w:tc>
          <w:tcPr>
            <w:tcW w:w="5989" w:type="dxa"/>
            <w:tcBorders>
              <w:top w:val="single" w:sz="5" w:space="0" w:color="000000"/>
              <w:left w:val="single" w:sz="5" w:space="0" w:color="000000"/>
              <w:bottom w:val="single" w:sz="5" w:space="0" w:color="000000"/>
              <w:right w:val="single" w:sz="5" w:space="0" w:color="000000"/>
            </w:tcBorders>
          </w:tcPr>
          <w:p w14:paraId="1F400F4A"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Lunch/Recess</w:t>
            </w:r>
          </w:p>
        </w:tc>
      </w:tr>
      <w:tr w:rsidR="00B46638" w14:paraId="3AD79640" w14:textId="77777777">
        <w:trPr>
          <w:trHeight w:hRule="exact" w:val="310"/>
        </w:trPr>
        <w:tc>
          <w:tcPr>
            <w:tcW w:w="2749" w:type="dxa"/>
            <w:tcBorders>
              <w:top w:val="single" w:sz="5" w:space="0" w:color="000000"/>
              <w:left w:val="single" w:sz="5" w:space="0" w:color="000000"/>
              <w:bottom w:val="single" w:sz="5" w:space="0" w:color="000000"/>
              <w:right w:val="single" w:sz="5" w:space="0" w:color="000000"/>
            </w:tcBorders>
          </w:tcPr>
          <w:p w14:paraId="008CBEED" w14:textId="77777777" w:rsidR="00B46638" w:rsidRDefault="00AF4FDD">
            <w:pPr>
              <w:pStyle w:val="TableParagraph"/>
              <w:spacing w:line="269" w:lineRule="exact"/>
              <w:ind w:left="781"/>
              <w:rPr>
                <w:rFonts w:ascii="Times New Roman" w:eastAsia="Times New Roman" w:hAnsi="Times New Roman" w:cs="Times New Roman"/>
                <w:sz w:val="24"/>
                <w:szCs w:val="24"/>
              </w:rPr>
            </w:pPr>
            <w:r>
              <w:rPr>
                <w:rFonts w:ascii="Times New Roman"/>
                <w:spacing w:val="-1"/>
                <w:sz w:val="24"/>
              </w:rPr>
              <w:t>12:10-12:40</w:t>
            </w:r>
          </w:p>
        </w:tc>
        <w:tc>
          <w:tcPr>
            <w:tcW w:w="5989" w:type="dxa"/>
            <w:tcBorders>
              <w:top w:val="single" w:sz="5" w:space="0" w:color="000000"/>
              <w:left w:val="single" w:sz="5" w:space="0" w:color="000000"/>
              <w:bottom w:val="single" w:sz="5" w:space="0" w:color="000000"/>
              <w:right w:val="single" w:sz="5" w:space="0" w:color="000000"/>
            </w:tcBorders>
          </w:tcPr>
          <w:p w14:paraId="328531E3"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Math</w:t>
            </w:r>
            <w:r>
              <w:rPr>
                <w:rFonts w:ascii="Times New Roman"/>
                <w:spacing w:val="1"/>
                <w:sz w:val="24"/>
              </w:rPr>
              <w:t xml:space="preserve"> </w:t>
            </w:r>
            <w:r>
              <w:rPr>
                <w:rFonts w:ascii="Times New Roman"/>
                <w:spacing w:val="-1"/>
                <w:sz w:val="24"/>
              </w:rPr>
              <w:t>Intervention</w:t>
            </w:r>
          </w:p>
        </w:tc>
      </w:tr>
      <w:tr w:rsidR="00B46638" w14:paraId="53F8694C" w14:textId="77777777">
        <w:trPr>
          <w:trHeight w:hRule="exact" w:val="307"/>
        </w:trPr>
        <w:tc>
          <w:tcPr>
            <w:tcW w:w="2749" w:type="dxa"/>
            <w:tcBorders>
              <w:top w:val="single" w:sz="5" w:space="0" w:color="000000"/>
              <w:left w:val="single" w:sz="5" w:space="0" w:color="000000"/>
              <w:bottom w:val="single" w:sz="5" w:space="0" w:color="000000"/>
              <w:right w:val="single" w:sz="5" w:space="0" w:color="000000"/>
            </w:tcBorders>
          </w:tcPr>
          <w:p w14:paraId="7BABF0D9" w14:textId="77777777" w:rsidR="00B46638" w:rsidRDefault="00AF4FDD">
            <w:pPr>
              <w:pStyle w:val="TableParagraph"/>
              <w:spacing w:line="269" w:lineRule="exact"/>
              <w:ind w:left="841"/>
              <w:rPr>
                <w:rFonts w:ascii="Times New Roman" w:eastAsia="Times New Roman" w:hAnsi="Times New Roman" w:cs="Times New Roman"/>
                <w:sz w:val="24"/>
                <w:szCs w:val="24"/>
              </w:rPr>
            </w:pPr>
            <w:r>
              <w:rPr>
                <w:rFonts w:ascii="Times New Roman"/>
                <w:spacing w:val="-1"/>
                <w:sz w:val="24"/>
              </w:rPr>
              <w:t>12:40-2:40</w:t>
            </w:r>
          </w:p>
        </w:tc>
        <w:tc>
          <w:tcPr>
            <w:tcW w:w="5989" w:type="dxa"/>
            <w:tcBorders>
              <w:top w:val="single" w:sz="5" w:space="0" w:color="000000"/>
              <w:left w:val="single" w:sz="5" w:space="0" w:color="000000"/>
              <w:bottom w:val="single" w:sz="5" w:space="0" w:color="000000"/>
              <w:right w:val="single" w:sz="5" w:space="0" w:color="000000"/>
            </w:tcBorders>
          </w:tcPr>
          <w:p w14:paraId="0E43A407" w14:textId="77777777" w:rsidR="00B46638" w:rsidRDefault="00AF4FDD">
            <w:pPr>
              <w:pStyle w:val="TableParagraph"/>
              <w:spacing w:line="269" w:lineRule="exact"/>
              <w:ind w:left="102"/>
              <w:rPr>
                <w:rFonts w:ascii="Times New Roman" w:eastAsia="Times New Roman" w:hAnsi="Times New Roman" w:cs="Times New Roman"/>
              </w:rPr>
            </w:pPr>
            <w:r>
              <w:rPr>
                <w:rFonts w:ascii="Times New Roman"/>
                <w:spacing w:val="-1"/>
                <w:sz w:val="24"/>
              </w:rPr>
              <w:t xml:space="preserve">Math/Science </w:t>
            </w:r>
            <w:r>
              <w:rPr>
                <w:rFonts w:ascii="Times New Roman"/>
                <w:spacing w:val="-1"/>
              </w:rPr>
              <w:t>(co-taught</w:t>
            </w:r>
            <w:r>
              <w:rPr>
                <w:rFonts w:ascii="Times New Roman"/>
                <w:spacing w:val="1"/>
              </w:rPr>
              <w:t xml:space="preserve"> </w:t>
            </w:r>
            <w:r>
              <w:rPr>
                <w:rFonts w:ascii="Times New Roman"/>
                <w:spacing w:val="-1"/>
              </w:rPr>
              <w:t>with</w:t>
            </w:r>
            <w:r>
              <w:rPr>
                <w:rFonts w:ascii="Times New Roman"/>
              </w:rPr>
              <w:t xml:space="preserve"> </w:t>
            </w:r>
            <w:r>
              <w:rPr>
                <w:rFonts w:ascii="Times New Roman"/>
                <w:spacing w:val="-1"/>
              </w:rPr>
              <w:t>special</w:t>
            </w:r>
            <w:r>
              <w:rPr>
                <w:rFonts w:ascii="Times New Roman"/>
                <w:spacing w:val="1"/>
              </w:rPr>
              <w:t xml:space="preserve"> </w:t>
            </w:r>
            <w:r>
              <w:rPr>
                <w:rFonts w:ascii="Times New Roman"/>
                <w:spacing w:val="-1"/>
              </w:rPr>
              <w:t>education</w:t>
            </w:r>
            <w:r>
              <w:rPr>
                <w:rFonts w:ascii="Times New Roman"/>
                <w:spacing w:val="-3"/>
              </w:rPr>
              <w:t xml:space="preserve"> </w:t>
            </w:r>
            <w:r>
              <w:rPr>
                <w:rFonts w:ascii="Times New Roman"/>
                <w:spacing w:val="-1"/>
              </w:rPr>
              <w:t>interventionist)</w:t>
            </w:r>
          </w:p>
        </w:tc>
      </w:tr>
      <w:tr w:rsidR="00B46638" w14:paraId="2072C15C" w14:textId="77777777">
        <w:trPr>
          <w:trHeight w:hRule="exact" w:val="605"/>
        </w:trPr>
        <w:tc>
          <w:tcPr>
            <w:tcW w:w="2749" w:type="dxa"/>
            <w:tcBorders>
              <w:top w:val="single" w:sz="5" w:space="0" w:color="000000"/>
              <w:left w:val="single" w:sz="5" w:space="0" w:color="000000"/>
              <w:bottom w:val="single" w:sz="5" w:space="0" w:color="000000"/>
              <w:right w:val="single" w:sz="5" w:space="0" w:color="000000"/>
            </w:tcBorders>
          </w:tcPr>
          <w:p w14:paraId="7BEC70C2" w14:textId="77777777" w:rsidR="00B46638" w:rsidRDefault="00AF4FDD">
            <w:pPr>
              <w:pStyle w:val="TableParagraph"/>
              <w:spacing w:line="269" w:lineRule="exact"/>
              <w:ind w:left="901"/>
              <w:rPr>
                <w:rFonts w:ascii="Times New Roman" w:eastAsia="Times New Roman" w:hAnsi="Times New Roman" w:cs="Times New Roman"/>
                <w:sz w:val="24"/>
                <w:szCs w:val="24"/>
              </w:rPr>
            </w:pPr>
            <w:r>
              <w:rPr>
                <w:rFonts w:ascii="Times New Roman"/>
                <w:spacing w:val="-1"/>
                <w:sz w:val="24"/>
              </w:rPr>
              <w:t>2:40-3:30</w:t>
            </w:r>
          </w:p>
        </w:tc>
        <w:tc>
          <w:tcPr>
            <w:tcW w:w="5989" w:type="dxa"/>
            <w:tcBorders>
              <w:top w:val="single" w:sz="5" w:space="0" w:color="000000"/>
              <w:left w:val="single" w:sz="5" w:space="0" w:color="000000"/>
              <w:bottom w:val="single" w:sz="5" w:space="0" w:color="000000"/>
              <w:right w:val="single" w:sz="5" w:space="0" w:color="000000"/>
            </w:tcBorders>
          </w:tcPr>
          <w:p w14:paraId="38AEAEC0" w14:textId="77777777" w:rsidR="00B46638" w:rsidRDefault="00AF4FDD">
            <w:pPr>
              <w:pStyle w:val="TableParagraph"/>
              <w:spacing w:line="258" w:lineRule="auto"/>
              <w:ind w:left="102" w:right="168"/>
              <w:rPr>
                <w:rFonts w:ascii="Times New Roman" w:eastAsia="Times New Roman" w:hAnsi="Times New Roman" w:cs="Times New Roman"/>
                <w:sz w:val="24"/>
                <w:szCs w:val="24"/>
              </w:rPr>
            </w:pPr>
            <w:r>
              <w:rPr>
                <w:rFonts w:ascii="Times New Roman"/>
                <w:spacing w:val="-1"/>
                <w:sz w:val="24"/>
              </w:rPr>
              <w:t>Additional</w:t>
            </w:r>
            <w:r>
              <w:rPr>
                <w:rFonts w:ascii="Times New Roman"/>
                <w:spacing w:val="2"/>
                <w:sz w:val="24"/>
              </w:rPr>
              <w:t xml:space="preserve"> </w:t>
            </w:r>
            <w:r>
              <w:rPr>
                <w:rFonts w:ascii="Times New Roman"/>
                <w:spacing w:val="-1"/>
                <w:sz w:val="24"/>
              </w:rPr>
              <w:t>Intervention/Enrichment/Town</w:t>
            </w:r>
            <w:r>
              <w:rPr>
                <w:rFonts w:ascii="Times New Roman"/>
                <w:sz w:val="24"/>
              </w:rPr>
              <w:t xml:space="preserve"> </w:t>
            </w:r>
            <w:r>
              <w:rPr>
                <w:rFonts w:ascii="Times New Roman"/>
                <w:spacing w:val="-1"/>
                <w:sz w:val="24"/>
              </w:rPr>
              <w:t>Hall/Counseling</w:t>
            </w:r>
            <w:r>
              <w:rPr>
                <w:rFonts w:ascii="Times New Roman"/>
                <w:spacing w:val="83"/>
                <w:sz w:val="24"/>
              </w:rPr>
              <w:t xml:space="preserve"> </w:t>
            </w:r>
            <w:r>
              <w:rPr>
                <w:rFonts w:ascii="Times New Roman"/>
                <w:spacing w:val="-1"/>
                <w:sz w:val="24"/>
              </w:rPr>
              <w:t>Services</w:t>
            </w:r>
          </w:p>
        </w:tc>
      </w:tr>
      <w:tr w:rsidR="00B46638" w14:paraId="5441C8E0" w14:textId="77777777">
        <w:trPr>
          <w:trHeight w:hRule="exact" w:val="310"/>
        </w:trPr>
        <w:tc>
          <w:tcPr>
            <w:tcW w:w="2749" w:type="dxa"/>
            <w:tcBorders>
              <w:top w:val="single" w:sz="5" w:space="0" w:color="000000"/>
              <w:left w:val="single" w:sz="5" w:space="0" w:color="000000"/>
              <w:bottom w:val="single" w:sz="5" w:space="0" w:color="000000"/>
              <w:right w:val="single" w:sz="5" w:space="0" w:color="000000"/>
            </w:tcBorders>
          </w:tcPr>
          <w:p w14:paraId="6D70B671" w14:textId="77777777" w:rsidR="00B46638" w:rsidRDefault="00AF4FDD">
            <w:pPr>
              <w:pStyle w:val="TableParagraph"/>
              <w:spacing w:line="269" w:lineRule="exact"/>
              <w:ind w:left="227"/>
              <w:rPr>
                <w:rFonts w:ascii="Times New Roman" w:eastAsia="Times New Roman" w:hAnsi="Times New Roman" w:cs="Times New Roman"/>
                <w:sz w:val="24"/>
                <w:szCs w:val="24"/>
              </w:rPr>
            </w:pPr>
            <w:r>
              <w:rPr>
                <w:rFonts w:ascii="Times New Roman"/>
                <w:spacing w:val="-1"/>
                <w:sz w:val="24"/>
              </w:rPr>
              <w:t>3:30-4:00</w:t>
            </w:r>
            <w:r>
              <w:rPr>
                <w:rFonts w:ascii="Times New Roman"/>
                <w:sz w:val="24"/>
              </w:rPr>
              <w:t xml:space="preserve"> </w:t>
            </w:r>
            <w:r>
              <w:rPr>
                <w:rFonts w:ascii="Times New Roman"/>
                <w:spacing w:val="-1"/>
                <w:sz w:val="24"/>
              </w:rPr>
              <w:t>(after</w:t>
            </w:r>
            <w:r>
              <w:rPr>
                <w:rFonts w:ascii="Times New Roman"/>
                <w:sz w:val="24"/>
              </w:rPr>
              <w:t xml:space="preserve"> school)</w:t>
            </w:r>
          </w:p>
        </w:tc>
        <w:tc>
          <w:tcPr>
            <w:tcW w:w="5989" w:type="dxa"/>
            <w:tcBorders>
              <w:top w:val="single" w:sz="5" w:space="0" w:color="000000"/>
              <w:left w:val="single" w:sz="5" w:space="0" w:color="000000"/>
              <w:bottom w:val="single" w:sz="5" w:space="0" w:color="000000"/>
              <w:right w:val="single" w:sz="5" w:space="0" w:color="000000"/>
            </w:tcBorders>
          </w:tcPr>
          <w:p w14:paraId="18140CF5"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pacing w:val="-1"/>
                <w:sz w:val="24"/>
              </w:rPr>
              <w:t>YMCA/BGC</w:t>
            </w:r>
            <w:r>
              <w:rPr>
                <w:rFonts w:ascii="Times New Roman"/>
                <w:sz w:val="24"/>
              </w:rPr>
              <w:t xml:space="preserve"> for</w:t>
            </w:r>
            <w:r>
              <w:rPr>
                <w:rFonts w:ascii="Times New Roman"/>
                <w:spacing w:val="-2"/>
                <w:sz w:val="24"/>
              </w:rPr>
              <w:t xml:space="preserve"> </w:t>
            </w:r>
            <w:r>
              <w:rPr>
                <w:rFonts w:ascii="Times New Roman"/>
                <w:sz w:val="24"/>
              </w:rPr>
              <w:t>some</w:t>
            </w:r>
          </w:p>
        </w:tc>
      </w:tr>
    </w:tbl>
    <w:p w14:paraId="7AC42A37" w14:textId="77777777" w:rsidR="00B46638" w:rsidRDefault="00B46638">
      <w:pPr>
        <w:spacing w:before="9"/>
        <w:rPr>
          <w:rFonts w:ascii="Times New Roman" w:eastAsia="Times New Roman" w:hAnsi="Times New Roman" w:cs="Times New Roman"/>
          <w:sz w:val="18"/>
          <w:szCs w:val="18"/>
        </w:rPr>
      </w:pPr>
    </w:p>
    <w:p w14:paraId="52946EF3" w14:textId="77777777" w:rsidR="00B46638" w:rsidRDefault="00AF4FDD">
      <w:pPr>
        <w:pStyle w:val="BodyText"/>
        <w:spacing w:before="69" w:line="258" w:lineRule="auto"/>
        <w:ind w:left="160" w:right="36"/>
      </w:pPr>
      <w:r>
        <w:rPr>
          <w:spacing w:val="-1"/>
          <w:u w:val="single" w:color="000000"/>
        </w:rPr>
        <w:t>Assessment:</w:t>
      </w:r>
      <w:r>
        <w:rPr>
          <w:spacing w:val="1"/>
          <w:u w:val="single" w:color="000000"/>
        </w:rPr>
        <w:t xml:space="preserve"> </w:t>
      </w:r>
      <w:r>
        <w:t xml:space="preserve">The </w:t>
      </w:r>
      <w:r>
        <w:rPr>
          <w:spacing w:val="-1"/>
        </w:rPr>
        <w:t>general</w:t>
      </w:r>
      <w:r>
        <w:rPr>
          <w:spacing w:val="2"/>
        </w:rPr>
        <w:t xml:space="preserve"> </w:t>
      </w:r>
      <w:r>
        <w:rPr>
          <w:spacing w:val="-1"/>
        </w:rPr>
        <w:t>education</w:t>
      </w:r>
      <w:r>
        <w:t xml:space="preserve"> </w:t>
      </w:r>
      <w:r>
        <w:rPr>
          <w:spacing w:val="-1"/>
        </w:rPr>
        <w:t>and</w:t>
      </w:r>
      <w:r>
        <w:t xml:space="preserve"> special </w:t>
      </w:r>
      <w:r>
        <w:rPr>
          <w:spacing w:val="-1"/>
        </w:rPr>
        <w:t>education</w:t>
      </w:r>
      <w:r>
        <w:t xml:space="preserve"> </w:t>
      </w:r>
      <w:r>
        <w:rPr>
          <w:spacing w:val="-1"/>
        </w:rPr>
        <w:t>teachers</w:t>
      </w:r>
      <w:r>
        <w:t xml:space="preserve"> </w:t>
      </w:r>
      <w:r>
        <w:rPr>
          <w:spacing w:val="-1"/>
        </w:rPr>
        <w:t>will</w:t>
      </w:r>
      <w:r>
        <w:t xml:space="preserve"> measure</w:t>
      </w:r>
      <w:r>
        <w:rPr>
          <w:spacing w:val="-2"/>
        </w:rPr>
        <w:t xml:space="preserve"> </w:t>
      </w:r>
      <w:r>
        <w:rPr>
          <w:spacing w:val="-1"/>
        </w:rPr>
        <w:t>academic</w:t>
      </w:r>
      <w:r>
        <w:rPr>
          <w:spacing w:val="85"/>
        </w:rPr>
        <w:t xml:space="preserve"> </w:t>
      </w:r>
      <w:r>
        <w:rPr>
          <w:spacing w:val="-1"/>
        </w:rPr>
        <w:t>progress</w:t>
      </w:r>
      <w:r>
        <w:t xml:space="preserve"> for</w:t>
      </w:r>
      <w:r>
        <w:rPr>
          <w:spacing w:val="-1"/>
        </w:rPr>
        <w:t xml:space="preserve"> </w:t>
      </w:r>
      <w:r>
        <w:t xml:space="preserve">students with </w:t>
      </w:r>
      <w:r>
        <w:rPr>
          <w:spacing w:val="-1"/>
        </w:rPr>
        <w:t>special</w:t>
      </w:r>
      <w:r>
        <w:t xml:space="preserve"> </w:t>
      </w:r>
      <w:r>
        <w:rPr>
          <w:spacing w:val="-1"/>
        </w:rPr>
        <w:t>needs</w:t>
      </w:r>
      <w:r>
        <w:rPr>
          <w:spacing w:val="2"/>
        </w:rPr>
        <w:t xml:space="preserve"> </w:t>
      </w:r>
      <w:r>
        <w:rPr>
          <w:spacing w:val="-1"/>
        </w:rPr>
        <w:t>regularly.</w:t>
      </w:r>
      <w:r>
        <w:rPr>
          <w:spacing w:val="2"/>
        </w:rPr>
        <w:t xml:space="preserve"> </w:t>
      </w:r>
      <w:r>
        <w:t xml:space="preserve">Students will </w:t>
      </w:r>
      <w:r>
        <w:rPr>
          <w:spacing w:val="-1"/>
        </w:rPr>
        <w:t>special</w:t>
      </w:r>
      <w:r>
        <w:t xml:space="preserve"> needs will</w:t>
      </w:r>
      <w:r>
        <w:rPr>
          <w:spacing w:val="47"/>
        </w:rPr>
        <w:t xml:space="preserve"> </w:t>
      </w:r>
      <w:r>
        <w:rPr>
          <w:spacing w:val="-1"/>
        </w:rPr>
        <w:t>participate</w:t>
      </w:r>
      <w:r>
        <w:t xml:space="preserve"> in school-based, district, </w:t>
      </w:r>
      <w:r>
        <w:rPr>
          <w:spacing w:val="-1"/>
        </w:rPr>
        <w:t>and</w:t>
      </w:r>
      <w:r>
        <w:t xml:space="preserve"> state </w:t>
      </w:r>
      <w:r>
        <w:rPr>
          <w:spacing w:val="-1"/>
        </w:rPr>
        <w:t>assessments</w:t>
      </w:r>
      <w:r>
        <w:t xml:space="preserve"> </w:t>
      </w:r>
      <w:r>
        <w:rPr>
          <w:spacing w:val="-1"/>
        </w:rPr>
        <w:t>based</w:t>
      </w:r>
      <w:r>
        <w:t xml:space="preserve"> on the </w:t>
      </w:r>
      <w:r>
        <w:rPr>
          <w:spacing w:val="-1"/>
        </w:rPr>
        <w:t>accommodations</w:t>
      </w:r>
      <w:r>
        <w:rPr>
          <w:spacing w:val="73"/>
        </w:rPr>
        <w:t xml:space="preserve"> </w:t>
      </w:r>
      <w:r>
        <w:t xml:space="preserve">listed in </w:t>
      </w:r>
      <w:r>
        <w:rPr>
          <w:spacing w:val="-1"/>
        </w:rPr>
        <w:t>their</w:t>
      </w:r>
      <w:r>
        <w:rPr>
          <w:spacing w:val="1"/>
        </w:rPr>
        <w:t xml:space="preserve"> </w:t>
      </w:r>
      <w:r>
        <w:rPr>
          <w:spacing w:val="-2"/>
        </w:rPr>
        <w:t>IEPs.</w:t>
      </w:r>
      <w:r>
        <w:t xml:space="preserve"> </w:t>
      </w:r>
      <w:r>
        <w:rPr>
          <w:spacing w:val="2"/>
        </w:rPr>
        <w:t xml:space="preserve"> </w:t>
      </w:r>
      <w:r>
        <w:rPr>
          <w:spacing w:val="-2"/>
        </w:rPr>
        <w:t>IEP</w:t>
      </w:r>
      <w:r>
        <w:rPr>
          <w:spacing w:val="2"/>
        </w:rPr>
        <w:t xml:space="preserve"> </w:t>
      </w:r>
      <w:r>
        <w:rPr>
          <w:spacing w:val="-1"/>
        </w:rPr>
        <w:t>progress</w:t>
      </w:r>
      <w:r>
        <w:t xml:space="preserve"> reports will be</w:t>
      </w:r>
      <w:r>
        <w:rPr>
          <w:spacing w:val="-1"/>
        </w:rPr>
        <w:t xml:space="preserve"> </w:t>
      </w:r>
      <w:r>
        <w:t xml:space="preserve">sent to </w:t>
      </w:r>
      <w:r>
        <w:rPr>
          <w:spacing w:val="-1"/>
        </w:rPr>
        <w:t>families</w:t>
      </w:r>
      <w:r>
        <w:t xml:space="preserve"> on the</w:t>
      </w:r>
      <w:r>
        <w:rPr>
          <w:spacing w:val="-1"/>
        </w:rPr>
        <w:t xml:space="preserve"> </w:t>
      </w:r>
      <w:r>
        <w:t xml:space="preserve">same </w:t>
      </w:r>
      <w:r>
        <w:rPr>
          <w:spacing w:val="-1"/>
        </w:rPr>
        <w:t>schedule</w:t>
      </w:r>
      <w:r>
        <w:t xml:space="preserve"> </w:t>
      </w:r>
      <w:r>
        <w:rPr>
          <w:spacing w:val="-1"/>
        </w:rPr>
        <w:t>as</w:t>
      </w:r>
      <w:r>
        <w:rPr>
          <w:spacing w:val="53"/>
        </w:rPr>
        <w:t xml:space="preserve"> </w:t>
      </w:r>
      <w:r>
        <w:t xml:space="preserve">the </w:t>
      </w:r>
      <w:r>
        <w:rPr>
          <w:spacing w:val="-1"/>
        </w:rPr>
        <w:t>school</w:t>
      </w:r>
      <w:r>
        <w:t xml:space="preserve"> </w:t>
      </w:r>
      <w:r>
        <w:rPr>
          <w:spacing w:val="-1"/>
        </w:rPr>
        <w:t>report</w:t>
      </w:r>
      <w:r>
        <w:t xml:space="preserve"> </w:t>
      </w:r>
      <w:r>
        <w:rPr>
          <w:spacing w:val="-1"/>
        </w:rPr>
        <w:t>cards.</w:t>
      </w:r>
      <w:r>
        <w:t xml:space="preserve"> </w:t>
      </w:r>
      <w:r>
        <w:rPr>
          <w:spacing w:val="1"/>
        </w:rPr>
        <w:t xml:space="preserve"> </w:t>
      </w:r>
      <w:r>
        <w:t>We</w:t>
      </w:r>
      <w:r>
        <w:rPr>
          <w:spacing w:val="-1"/>
        </w:rPr>
        <w:t xml:space="preserve"> </w:t>
      </w:r>
      <w:r>
        <w:t xml:space="preserve">will </w:t>
      </w:r>
      <w:r>
        <w:rPr>
          <w:spacing w:val="-1"/>
        </w:rPr>
        <w:t xml:space="preserve">continue </w:t>
      </w:r>
      <w:r>
        <w:t>to use</w:t>
      </w:r>
      <w:r>
        <w:rPr>
          <w:spacing w:val="-1"/>
        </w:rPr>
        <w:t xml:space="preserve"> </w:t>
      </w:r>
      <w:r>
        <w:t xml:space="preserve">the </w:t>
      </w:r>
      <w:r>
        <w:rPr>
          <w:spacing w:val="-1"/>
        </w:rPr>
        <w:t>districts</w:t>
      </w:r>
      <w:r>
        <w:t xml:space="preserve"> </w:t>
      </w:r>
      <w:r>
        <w:rPr>
          <w:spacing w:val="-1"/>
        </w:rPr>
        <w:t>software</w:t>
      </w:r>
      <w:r>
        <w:t xml:space="preserve"> for</w:t>
      </w:r>
      <w:r>
        <w:rPr>
          <w:spacing w:val="-2"/>
        </w:rPr>
        <w:t xml:space="preserve"> </w:t>
      </w:r>
      <w:r>
        <w:t>tracking</w:t>
      </w:r>
      <w:r>
        <w:rPr>
          <w:spacing w:val="-3"/>
        </w:rPr>
        <w:t xml:space="preserve"> </w:t>
      </w:r>
      <w:r>
        <w:t>the</w:t>
      </w:r>
      <w:r>
        <w:rPr>
          <w:spacing w:val="71"/>
        </w:rPr>
        <w:t xml:space="preserve"> </w:t>
      </w:r>
      <w:r>
        <w:rPr>
          <w:spacing w:val="-1"/>
        </w:rPr>
        <w:t>services</w:t>
      </w:r>
      <w:r>
        <w:t xml:space="preserve"> provided to students</w:t>
      </w:r>
      <w:r>
        <w:rPr>
          <w:spacing w:val="1"/>
        </w:rPr>
        <w:t xml:space="preserve"> </w:t>
      </w:r>
      <w:r>
        <w:rPr>
          <w:spacing w:val="-1"/>
        </w:rPr>
        <w:t>(eSPED).</w:t>
      </w:r>
    </w:p>
    <w:p w14:paraId="23713A91" w14:textId="77777777" w:rsidR="00B46638" w:rsidRDefault="00B46638">
      <w:pPr>
        <w:rPr>
          <w:rFonts w:ascii="Times New Roman" w:eastAsia="Times New Roman" w:hAnsi="Times New Roman" w:cs="Times New Roman"/>
          <w:sz w:val="20"/>
          <w:szCs w:val="20"/>
        </w:rPr>
      </w:pPr>
    </w:p>
    <w:p w14:paraId="49E0A1CB" w14:textId="77777777" w:rsidR="00B46638" w:rsidRDefault="00B46638">
      <w:pPr>
        <w:rPr>
          <w:rFonts w:ascii="Times New Roman" w:eastAsia="Times New Roman" w:hAnsi="Times New Roman" w:cs="Times New Roman"/>
          <w:sz w:val="13"/>
          <w:szCs w:val="13"/>
        </w:rPr>
      </w:pPr>
    </w:p>
    <w:p w14:paraId="49ABCFC6" w14:textId="77777777" w:rsidR="00B46638" w:rsidRDefault="00490C9C">
      <w:pPr>
        <w:spacing w:line="20" w:lineRule="atLeast"/>
        <w:ind w:left="15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551AAC88">
          <v:group id="_x0000_s3202" style="width:144.85pt;height:.85pt;mso-position-horizontal-relative:char;mso-position-vertical-relative:line" coordsize="2897,17">
            <v:group id="_x0000_s3203" style="position:absolute;left:8;top:8;width:2881;height:2" coordorigin="8,8" coordsize="2881,2">
              <v:shape id="_x0000_s3204" style="position:absolute;left:8;top:8;width:2881;height:2" coordorigin="8,8" coordsize="2881,0" path="m8,8l2889,8e" filled="f" strokeweight=".82pt">
                <v:path arrowok="t"/>
              </v:shape>
            </v:group>
            <w10:wrap type="none"/>
            <w10:anchorlock/>
          </v:group>
        </w:pict>
      </w:r>
    </w:p>
    <w:p w14:paraId="5F4EAF67" w14:textId="77777777" w:rsidR="00B46638" w:rsidRDefault="00AF4FDD">
      <w:pPr>
        <w:spacing w:before="70" w:line="258" w:lineRule="auto"/>
        <w:ind w:left="160" w:right="36"/>
        <w:rPr>
          <w:rFonts w:ascii="Times New Roman" w:eastAsia="Times New Roman" w:hAnsi="Times New Roman" w:cs="Times New Roman"/>
          <w:sz w:val="16"/>
          <w:szCs w:val="16"/>
        </w:rPr>
      </w:pPr>
      <w:r>
        <w:rPr>
          <w:rFonts w:ascii="Times New Roman"/>
          <w:position w:val="7"/>
          <w:sz w:val="10"/>
        </w:rPr>
        <w:t>77</w:t>
      </w:r>
      <w:r>
        <w:rPr>
          <w:rFonts w:ascii="Times New Roman"/>
          <w:spacing w:val="15"/>
          <w:position w:val="7"/>
          <w:sz w:val="10"/>
        </w:rPr>
        <w:t xml:space="preserve"> </w:t>
      </w:r>
      <w:r>
        <w:rPr>
          <w:rFonts w:ascii="Times New Roman"/>
          <w:spacing w:val="-1"/>
          <w:sz w:val="16"/>
        </w:rPr>
        <w:t>Fontana,</w:t>
      </w:r>
      <w:r>
        <w:rPr>
          <w:rFonts w:ascii="Times New Roman"/>
          <w:spacing w:val="1"/>
          <w:sz w:val="16"/>
        </w:rPr>
        <w:t xml:space="preserve"> </w:t>
      </w:r>
      <w:r>
        <w:rPr>
          <w:rFonts w:ascii="Times New Roman"/>
          <w:spacing w:val="-2"/>
          <w:sz w:val="16"/>
        </w:rPr>
        <w:t>K.</w:t>
      </w:r>
      <w:r>
        <w:rPr>
          <w:rFonts w:ascii="Times New Roman"/>
          <w:spacing w:val="2"/>
          <w:sz w:val="16"/>
        </w:rPr>
        <w:t xml:space="preserve"> </w:t>
      </w:r>
      <w:r>
        <w:rPr>
          <w:rFonts w:ascii="Times New Roman"/>
          <w:i/>
          <w:spacing w:val="-1"/>
          <w:sz w:val="16"/>
        </w:rPr>
        <w:t>The</w:t>
      </w:r>
      <w:r>
        <w:rPr>
          <w:rFonts w:ascii="Times New Roman"/>
          <w:i/>
          <w:spacing w:val="1"/>
          <w:sz w:val="16"/>
        </w:rPr>
        <w:t xml:space="preserve"> </w:t>
      </w:r>
      <w:r>
        <w:rPr>
          <w:rFonts w:ascii="Times New Roman"/>
          <w:i/>
          <w:spacing w:val="-1"/>
          <w:sz w:val="16"/>
        </w:rPr>
        <w:t>effects</w:t>
      </w:r>
      <w:r>
        <w:rPr>
          <w:rFonts w:ascii="Times New Roman"/>
          <w:i/>
          <w:spacing w:val="-2"/>
          <w:sz w:val="16"/>
        </w:rPr>
        <w:t xml:space="preserve"> </w:t>
      </w:r>
      <w:r>
        <w:rPr>
          <w:rFonts w:ascii="Times New Roman"/>
          <w:i/>
          <w:sz w:val="16"/>
        </w:rPr>
        <w:t>of</w:t>
      </w:r>
      <w:r>
        <w:rPr>
          <w:rFonts w:ascii="Times New Roman"/>
          <w:i/>
          <w:spacing w:val="-1"/>
          <w:sz w:val="16"/>
        </w:rPr>
        <w:t xml:space="preserve"> co-teaching </w:t>
      </w:r>
      <w:r>
        <w:rPr>
          <w:rFonts w:ascii="Times New Roman"/>
          <w:i/>
          <w:sz w:val="16"/>
        </w:rPr>
        <w:t>on</w:t>
      </w:r>
      <w:r>
        <w:rPr>
          <w:rFonts w:ascii="Times New Roman"/>
          <w:i/>
          <w:spacing w:val="-1"/>
          <w:sz w:val="16"/>
        </w:rPr>
        <w:t xml:space="preserve"> the</w:t>
      </w:r>
      <w:r>
        <w:rPr>
          <w:rFonts w:ascii="Times New Roman"/>
          <w:i/>
          <w:spacing w:val="-2"/>
          <w:sz w:val="16"/>
        </w:rPr>
        <w:t xml:space="preserve"> </w:t>
      </w:r>
      <w:r>
        <w:rPr>
          <w:rFonts w:ascii="Times New Roman"/>
          <w:i/>
          <w:spacing w:val="-1"/>
          <w:sz w:val="16"/>
        </w:rPr>
        <w:t>achievement of eighth grade</w:t>
      </w:r>
      <w:r>
        <w:rPr>
          <w:rFonts w:ascii="Times New Roman"/>
          <w:i/>
          <w:spacing w:val="-4"/>
          <w:sz w:val="16"/>
        </w:rPr>
        <w:t xml:space="preserve"> </w:t>
      </w:r>
      <w:r>
        <w:rPr>
          <w:rFonts w:ascii="Times New Roman"/>
          <w:i/>
          <w:spacing w:val="-1"/>
          <w:sz w:val="16"/>
        </w:rPr>
        <w:t>students</w:t>
      </w:r>
      <w:r>
        <w:rPr>
          <w:rFonts w:ascii="Times New Roman"/>
          <w:i/>
          <w:spacing w:val="-2"/>
          <w:sz w:val="16"/>
        </w:rPr>
        <w:t xml:space="preserve"> </w:t>
      </w:r>
      <w:r>
        <w:rPr>
          <w:rFonts w:ascii="Times New Roman"/>
          <w:i/>
          <w:spacing w:val="-1"/>
          <w:sz w:val="16"/>
        </w:rPr>
        <w:t>with learning disabilities</w:t>
      </w:r>
      <w:r>
        <w:rPr>
          <w:rFonts w:ascii="Times New Roman"/>
          <w:spacing w:val="-1"/>
          <w:sz w:val="16"/>
        </w:rPr>
        <w:t>,</w:t>
      </w:r>
      <w:r>
        <w:rPr>
          <w:rFonts w:ascii="Times New Roman"/>
          <w:spacing w:val="-2"/>
          <w:sz w:val="16"/>
        </w:rPr>
        <w:t xml:space="preserve"> The </w:t>
      </w:r>
      <w:r>
        <w:rPr>
          <w:rFonts w:ascii="Times New Roman"/>
          <w:spacing w:val="-1"/>
          <w:sz w:val="16"/>
        </w:rPr>
        <w:t>Journal of At-Risk</w:t>
      </w:r>
      <w:r>
        <w:rPr>
          <w:rFonts w:ascii="Times New Roman"/>
          <w:spacing w:val="59"/>
          <w:sz w:val="16"/>
        </w:rPr>
        <w:t xml:space="preserve"> </w:t>
      </w:r>
      <w:r>
        <w:rPr>
          <w:rFonts w:ascii="Times New Roman"/>
          <w:spacing w:val="-1"/>
          <w:sz w:val="16"/>
        </w:rPr>
        <w:t>Issue,</w:t>
      </w:r>
      <w:r>
        <w:rPr>
          <w:rFonts w:ascii="Times New Roman"/>
          <w:spacing w:val="1"/>
          <w:sz w:val="16"/>
        </w:rPr>
        <w:t xml:space="preserve"> </w:t>
      </w:r>
      <w:r>
        <w:rPr>
          <w:rFonts w:ascii="Times New Roman"/>
          <w:sz w:val="16"/>
        </w:rPr>
        <w:t>11,</w:t>
      </w:r>
      <w:r>
        <w:rPr>
          <w:rFonts w:ascii="Times New Roman"/>
          <w:spacing w:val="-2"/>
          <w:sz w:val="16"/>
        </w:rPr>
        <w:t xml:space="preserve"> 2005.</w:t>
      </w:r>
    </w:p>
    <w:p w14:paraId="68ABDF67" w14:textId="77777777" w:rsidR="00B46638" w:rsidRDefault="00B46638">
      <w:pPr>
        <w:spacing w:line="258" w:lineRule="auto"/>
        <w:rPr>
          <w:rFonts w:ascii="Times New Roman" w:eastAsia="Times New Roman" w:hAnsi="Times New Roman" w:cs="Times New Roman"/>
          <w:sz w:val="16"/>
          <w:szCs w:val="16"/>
        </w:rPr>
        <w:sectPr w:rsidR="00B46638">
          <w:pgSz w:w="12240" w:h="15840"/>
          <w:pgMar w:top="1380" w:right="1640" w:bottom="1200" w:left="1640" w:header="0" w:footer="1014" w:gutter="0"/>
          <w:cols w:space="720"/>
        </w:sectPr>
      </w:pPr>
    </w:p>
    <w:p w14:paraId="24A65C38" w14:textId="77777777" w:rsidR="00B46638" w:rsidRDefault="00B46638">
      <w:pPr>
        <w:spacing w:before="2"/>
        <w:rPr>
          <w:rFonts w:ascii="Times New Roman" w:eastAsia="Times New Roman" w:hAnsi="Times New Roman" w:cs="Times New Roman"/>
          <w:sz w:val="14"/>
          <w:szCs w:val="14"/>
        </w:rPr>
      </w:pPr>
    </w:p>
    <w:p w14:paraId="1D2C961B" w14:textId="77777777" w:rsidR="00B46638" w:rsidRDefault="00AF4FDD">
      <w:pPr>
        <w:pStyle w:val="BodyText"/>
        <w:spacing w:before="69" w:line="258" w:lineRule="auto"/>
        <w:ind w:right="105"/>
      </w:pPr>
      <w:r>
        <w:rPr>
          <w:spacing w:val="-1"/>
          <w:u w:val="single" w:color="000000"/>
        </w:rPr>
        <w:t>Program</w:t>
      </w:r>
      <w:r>
        <w:rPr>
          <w:u w:val="single" w:color="000000"/>
        </w:rPr>
        <w:t xml:space="preserve"> </w:t>
      </w:r>
      <w:r>
        <w:rPr>
          <w:spacing w:val="-1"/>
          <w:u w:val="single" w:color="000000"/>
        </w:rPr>
        <w:t>evaluation:</w:t>
      </w:r>
      <w:r>
        <w:rPr>
          <w:spacing w:val="1"/>
          <w:u w:val="single" w:color="000000"/>
        </w:rPr>
        <w:t xml:space="preserve"> </w:t>
      </w:r>
      <w:r>
        <w:t>We</w:t>
      </w:r>
      <w:r>
        <w:rPr>
          <w:spacing w:val="1"/>
        </w:rPr>
        <w:t xml:space="preserve"> </w:t>
      </w:r>
      <w:r>
        <w:t xml:space="preserve">will </w:t>
      </w:r>
      <w:r>
        <w:rPr>
          <w:spacing w:val="-1"/>
        </w:rPr>
        <w:t>work</w:t>
      </w:r>
      <w:r>
        <w:t xml:space="preserve"> in </w:t>
      </w:r>
      <w:r>
        <w:rPr>
          <w:spacing w:val="-1"/>
        </w:rPr>
        <w:t>collaboration</w:t>
      </w:r>
      <w:r>
        <w:t xml:space="preserve"> with the</w:t>
      </w:r>
      <w:r>
        <w:rPr>
          <w:spacing w:val="-1"/>
        </w:rPr>
        <w:t xml:space="preserve"> district</w:t>
      </w:r>
      <w:r>
        <w:t xml:space="preserve"> </w:t>
      </w:r>
      <w:r>
        <w:rPr>
          <w:spacing w:val="-1"/>
        </w:rPr>
        <w:t>whenever</w:t>
      </w:r>
      <w:r>
        <w:t xml:space="preserve"> possible</w:t>
      </w:r>
      <w:r>
        <w:rPr>
          <w:spacing w:val="-1"/>
        </w:rPr>
        <w:t xml:space="preserve"> </w:t>
      </w:r>
      <w:r>
        <w:t>to</w:t>
      </w:r>
      <w:r>
        <w:rPr>
          <w:spacing w:val="81"/>
        </w:rPr>
        <w:t xml:space="preserve"> </w:t>
      </w:r>
      <w:r>
        <w:rPr>
          <w:spacing w:val="-1"/>
        </w:rPr>
        <w:t>ensure</w:t>
      </w:r>
      <w:r>
        <w:rPr>
          <w:spacing w:val="-2"/>
        </w:rPr>
        <w:t xml:space="preserve"> </w:t>
      </w:r>
      <w:r>
        <w:t xml:space="preserve">that </w:t>
      </w:r>
      <w:r>
        <w:rPr>
          <w:spacing w:val="-1"/>
        </w:rPr>
        <w:t>students</w:t>
      </w:r>
      <w:r>
        <w:t xml:space="preserve"> with</w:t>
      </w:r>
      <w:r>
        <w:rPr>
          <w:spacing w:val="2"/>
        </w:rPr>
        <w:t xml:space="preserve"> </w:t>
      </w:r>
      <w:r>
        <w:rPr>
          <w:spacing w:val="-1"/>
        </w:rPr>
        <w:t>special</w:t>
      </w:r>
      <w:r>
        <w:t xml:space="preserve"> </w:t>
      </w:r>
      <w:r>
        <w:rPr>
          <w:spacing w:val="-1"/>
        </w:rPr>
        <w:t>needs</w:t>
      </w:r>
      <w:r>
        <w:rPr>
          <w:spacing w:val="2"/>
        </w:rPr>
        <w:t xml:space="preserve"> </w:t>
      </w:r>
      <w:r>
        <w:rPr>
          <w:spacing w:val="-1"/>
        </w:rPr>
        <w:t>are</w:t>
      </w:r>
      <w:r>
        <w:t xml:space="preserve"> </w:t>
      </w:r>
      <w:r>
        <w:rPr>
          <w:spacing w:val="-1"/>
        </w:rPr>
        <w:t>receiving</w:t>
      </w:r>
      <w:r>
        <w:rPr>
          <w:spacing w:val="-3"/>
        </w:rPr>
        <w:t xml:space="preserve"> </w:t>
      </w:r>
      <w:r>
        <w:t>the best possible</w:t>
      </w:r>
      <w:r>
        <w:rPr>
          <w:spacing w:val="-1"/>
        </w:rPr>
        <w:t xml:space="preserve"> education.</w:t>
      </w:r>
      <w:r>
        <w:t xml:space="preserve"> This will</w:t>
      </w:r>
      <w:r>
        <w:rPr>
          <w:spacing w:val="77"/>
        </w:rPr>
        <w:t xml:space="preserve"> </w:t>
      </w:r>
      <w:r>
        <w:t>include</w:t>
      </w:r>
      <w:r>
        <w:rPr>
          <w:spacing w:val="-1"/>
        </w:rPr>
        <w:t xml:space="preserve"> </w:t>
      </w:r>
      <w:r>
        <w:t>working</w:t>
      </w:r>
      <w:r>
        <w:rPr>
          <w:spacing w:val="-3"/>
        </w:rPr>
        <w:t xml:space="preserve"> </w:t>
      </w:r>
      <w:r>
        <w:t xml:space="preserve">with </w:t>
      </w:r>
      <w:r>
        <w:rPr>
          <w:spacing w:val="-1"/>
        </w:rPr>
        <w:t>related</w:t>
      </w:r>
      <w:r>
        <w:t xml:space="preserve"> </w:t>
      </w:r>
      <w:r>
        <w:rPr>
          <w:spacing w:val="-1"/>
        </w:rPr>
        <w:t xml:space="preserve">service </w:t>
      </w:r>
      <w:r>
        <w:t>providers provided by</w:t>
      </w:r>
      <w:r>
        <w:rPr>
          <w:spacing w:val="-5"/>
        </w:rPr>
        <w:t xml:space="preserve"> </w:t>
      </w:r>
      <w:r>
        <w:t>the</w:t>
      </w:r>
      <w:r>
        <w:rPr>
          <w:spacing w:val="-1"/>
        </w:rPr>
        <w:t xml:space="preserve"> district</w:t>
      </w:r>
      <w:r>
        <w:t xml:space="preserve"> like</w:t>
      </w:r>
      <w:r>
        <w:rPr>
          <w:spacing w:val="1"/>
        </w:rPr>
        <w:t xml:space="preserve"> </w:t>
      </w:r>
      <w:r>
        <w:t>the Student</w:t>
      </w:r>
      <w:r>
        <w:rPr>
          <w:spacing w:val="40"/>
        </w:rPr>
        <w:t xml:space="preserve"> </w:t>
      </w:r>
      <w:r>
        <w:rPr>
          <w:spacing w:val="-1"/>
        </w:rPr>
        <w:t>Support</w:t>
      </w:r>
      <w:r>
        <w:t xml:space="preserve"> </w:t>
      </w:r>
      <w:r>
        <w:rPr>
          <w:spacing w:val="-1"/>
        </w:rPr>
        <w:t>Team</w:t>
      </w:r>
      <w:r>
        <w:t xml:space="preserve"> </w:t>
      </w:r>
      <w:r>
        <w:rPr>
          <w:spacing w:val="-1"/>
        </w:rPr>
        <w:t>Coordinator,</w:t>
      </w:r>
      <w:r>
        <w:t xml:space="preserve"> </w:t>
      </w:r>
      <w:r>
        <w:rPr>
          <w:spacing w:val="-1"/>
        </w:rPr>
        <w:t>Speech</w:t>
      </w:r>
      <w:r>
        <w:t xml:space="preserve"> and</w:t>
      </w:r>
      <w:r>
        <w:rPr>
          <w:spacing w:val="2"/>
        </w:rPr>
        <w:t xml:space="preserve"> </w:t>
      </w:r>
      <w:r>
        <w:rPr>
          <w:spacing w:val="-1"/>
        </w:rPr>
        <w:t>Language</w:t>
      </w:r>
      <w:r>
        <w:rPr>
          <w:spacing w:val="1"/>
        </w:rPr>
        <w:t xml:space="preserve"> </w:t>
      </w:r>
      <w:r>
        <w:rPr>
          <w:spacing w:val="-1"/>
        </w:rPr>
        <w:t>Pathologists,</w:t>
      </w:r>
      <w:r>
        <w:t xml:space="preserve"> </w:t>
      </w:r>
      <w:r>
        <w:rPr>
          <w:spacing w:val="-1"/>
        </w:rPr>
        <w:t>Occupational</w:t>
      </w:r>
      <w:r>
        <w:t xml:space="preserve"> </w:t>
      </w:r>
      <w:r>
        <w:rPr>
          <w:spacing w:val="-1"/>
        </w:rPr>
        <w:t>Therapists,</w:t>
      </w:r>
      <w:r>
        <w:rPr>
          <w:spacing w:val="103"/>
        </w:rPr>
        <w:t xml:space="preserve"> </w:t>
      </w:r>
      <w:r>
        <w:rPr>
          <w:spacing w:val="-1"/>
        </w:rPr>
        <w:t>Physical</w:t>
      </w:r>
      <w:r>
        <w:t xml:space="preserve"> </w:t>
      </w:r>
      <w:r>
        <w:rPr>
          <w:spacing w:val="-1"/>
        </w:rPr>
        <w:t>Therapists,</w:t>
      </w:r>
      <w:r>
        <w:t xml:space="preserve"> and</w:t>
      </w:r>
      <w:r>
        <w:rPr>
          <w:spacing w:val="1"/>
        </w:rPr>
        <w:t xml:space="preserve"> </w:t>
      </w:r>
      <w:r>
        <w:rPr>
          <w:spacing w:val="-1"/>
        </w:rPr>
        <w:t>school</w:t>
      </w:r>
      <w:r>
        <w:t xml:space="preserve"> </w:t>
      </w:r>
      <w:r>
        <w:rPr>
          <w:spacing w:val="-1"/>
        </w:rPr>
        <w:t>psychologists.</w:t>
      </w:r>
      <w:r>
        <w:rPr>
          <w:spacing w:val="3"/>
        </w:rPr>
        <w:t xml:space="preserve"> </w:t>
      </w:r>
      <w:r>
        <w:t xml:space="preserve">Student </w:t>
      </w:r>
      <w:r>
        <w:rPr>
          <w:spacing w:val="-1"/>
        </w:rPr>
        <w:t>Support</w:t>
      </w:r>
      <w:r>
        <w:t xml:space="preserve"> </w:t>
      </w:r>
      <w:r>
        <w:rPr>
          <w:spacing w:val="-1"/>
        </w:rPr>
        <w:t>Team</w:t>
      </w:r>
      <w:r>
        <w:rPr>
          <w:spacing w:val="1"/>
        </w:rPr>
        <w:t xml:space="preserve"> </w:t>
      </w:r>
      <w:r>
        <w:t>Coordinator</w:t>
      </w:r>
      <w:r>
        <w:rPr>
          <w:spacing w:val="-1"/>
        </w:rPr>
        <w:t xml:space="preserve"> </w:t>
      </w:r>
      <w:r>
        <w:t>will</w:t>
      </w:r>
      <w:r>
        <w:rPr>
          <w:spacing w:val="71"/>
        </w:rPr>
        <w:t xml:space="preserve"> </w:t>
      </w:r>
      <w:r>
        <w:rPr>
          <w:spacing w:val="-1"/>
        </w:rPr>
        <w:t xml:space="preserve">oversee </w:t>
      </w:r>
      <w:r>
        <w:t>the</w:t>
      </w:r>
      <w:r>
        <w:rPr>
          <w:spacing w:val="-1"/>
        </w:rPr>
        <w:t xml:space="preserve"> implementation</w:t>
      </w:r>
      <w:r>
        <w:t xml:space="preserve"> of </w:t>
      </w:r>
      <w:r>
        <w:rPr>
          <w:spacing w:val="-1"/>
        </w:rPr>
        <w:t>these related</w:t>
      </w:r>
      <w:r>
        <w:t xml:space="preserve"> </w:t>
      </w:r>
      <w:r>
        <w:rPr>
          <w:spacing w:val="-1"/>
        </w:rPr>
        <w:t>services</w:t>
      </w:r>
      <w:r>
        <w:t xml:space="preserve"> and</w:t>
      </w:r>
      <w:r>
        <w:rPr>
          <w:spacing w:val="-1"/>
        </w:rPr>
        <w:t xml:space="preserve"> </w:t>
      </w:r>
      <w:r>
        <w:t xml:space="preserve">work in collaboration to </w:t>
      </w:r>
      <w:r>
        <w:rPr>
          <w:spacing w:val="-1"/>
        </w:rPr>
        <w:t>ensure</w:t>
      </w:r>
      <w:r>
        <w:rPr>
          <w:spacing w:val="85"/>
        </w:rPr>
        <w:t xml:space="preserve"> </w:t>
      </w:r>
      <w:r>
        <w:rPr>
          <w:spacing w:val="-1"/>
        </w:rPr>
        <w:t>all</w:t>
      </w:r>
      <w:r>
        <w:t xml:space="preserve"> student </w:t>
      </w:r>
      <w:r>
        <w:rPr>
          <w:spacing w:val="-1"/>
        </w:rPr>
        <w:t>needs</w:t>
      </w:r>
      <w:r>
        <w:t xml:space="preserve"> are</w:t>
      </w:r>
      <w:r>
        <w:rPr>
          <w:spacing w:val="-1"/>
        </w:rPr>
        <w:t xml:space="preserve"> </w:t>
      </w:r>
      <w:r>
        <w:t>being</w:t>
      </w:r>
      <w:r>
        <w:rPr>
          <w:spacing w:val="-3"/>
        </w:rPr>
        <w:t xml:space="preserve"> </w:t>
      </w:r>
      <w:r>
        <w:t xml:space="preserve">met. </w:t>
      </w:r>
      <w:r>
        <w:rPr>
          <w:spacing w:val="-1"/>
        </w:rPr>
        <w:t>Parents</w:t>
      </w:r>
      <w:r>
        <w:t xml:space="preserve"> will be</w:t>
      </w:r>
      <w:r>
        <w:rPr>
          <w:spacing w:val="-1"/>
        </w:rPr>
        <w:t xml:space="preserve"> </w:t>
      </w:r>
      <w:r>
        <w:t xml:space="preserve">invited to </w:t>
      </w:r>
      <w:r>
        <w:rPr>
          <w:spacing w:val="-1"/>
        </w:rPr>
        <w:t>attend</w:t>
      </w:r>
      <w:r>
        <w:t xml:space="preserve"> the </w:t>
      </w:r>
      <w:r>
        <w:rPr>
          <w:spacing w:val="-1"/>
        </w:rPr>
        <w:t>Salem</w:t>
      </w:r>
      <w:r>
        <w:t xml:space="preserve"> </w:t>
      </w:r>
      <w:r>
        <w:rPr>
          <w:spacing w:val="-1"/>
        </w:rPr>
        <w:t>Special</w:t>
      </w:r>
      <w:r>
        <w:rPr>
          <w:spacing w:val="53"/>
        </w:rPr>
        <w:t xml:space="preserve"> </w:t>
      </w:r>
      <w:r>
        <w:rPr>
          <w:spacing w:val="-1"/>
        </w:rPr>
        <w:t>Education</w:t>
      </w:r>
      <w:r>
        <w:t xml:space="preserve"> </w:t>
      </w:r>
      <w:r>
        <w:rPr>
          <w:spacing w:val="-1"/>
        </w:rPr>
        <w:t>Parent</w:t>
      </w:r>
      <w:r>
        <w:t xml:space="preserve"> Advisory</w:t>
      </w:r>
      <w:r>
        <w:rPr>
          <w:spacing w:val="-5"/>
        </w:rPr>
        <w:t xml:space="preserve"> </w:t>
      </w:r>
      <w:r>
        <w:t>Committee</w:t>
      </w:r>
      <w:r>
        <w:rPr>
          <w:spacing w:val="-2"/>
        </w:rPr>
        <w:t xml:space="preserve"> </w:t>
      </w:r>
      <w:r>
        <w:rPr>
          <w:spacing w:val="-1"/>
        </w:rPr>
        <w:t>(SSEPAC)</w:t>
      </w:r>
      <w:r>
        <w:t xml:space="preserve"> </w:t>
      </w:r>
      <w:r>
        <w:rPr>
          <w:spacing w:val="-1"/>
        </w:rPr>
        <w:t>and</w:t>
      </w:r>
      <w:r>
        <w:t xml:space="preserve"> </w:t>
      </w:r>
      <w:r>
        <w:rPr>
          <w:spacing w:val="-1"/>
        </w:rPr>
        <w:t>at</w:t>
      </w:r>
      <w:r>
        <w:t xml:space="preserve"> </w:t>
      </w:r>
      <w:r>
        <w:rPr>
          <w:spacing w:val="-1"/>
        </w:rPr>
        <w:t>these meetings</w:t>
      </w:r>
      <w:r>
        <w:t xml:space="preserve"> they</w:t>
      </w:r>
      <w:r>
        <w:rPr>
          <w:spacing w:val="-3"/>
        </w:rPr>
        <w:t xml:space="preserve"> </w:t>
      </w:r>
      <w:r>
        <w:t xml:space="preserve">will </w:t>
      </w:r>
      <w:r>
        <w:rPr>
          <w:spacing w:val="-1"/>
        </w:rPr>
        <w:t>receive</w:t>
      </w:r>
      <w:r>
        <w:rPr>
          <w:spacing w:val="77"/>
        </w:rPr>
        <w:t xml:space="preserve"> </w:t>
      </w:r>
      <w:r>
        <w:rPr>
          <w:spacing w:val="-1"/>
        </w:rPr>
        <w:t>information</w:t>
      </w:r>
      <w:r>
        <w:t xml:space="preserve"> about </w:t>
      </w:r>
      <w:r>
        <w:rPr>
          <w:spacing w:val="-1"/>
        </w:rPr>
        <w:t>special</w:t>
      </w:r>
      <w:r>
        <w:rPr>
          <w:spacing w:val="2"/>
        </w:rPr>
        <w:t xml:space="preserve"> </w:t>
      </w:r>
      <w:r>
        <w:rPr>
          <w:spacing w:val="-1"/>
        </w:rPr>
        <w:t>education</w:t>
      </w:r>
      <w:r>
        <w:t xml:space="preserve"> </w:t>
      </w:r>
      <w:r>
        <w:rPr>
          <w:spacing w:val="-1"/>
        </w:rPr>
        <w:t>designed</w:t>
      </w:r>
      <w:r>
        <w:t xml:space="preserve"> </w:t>
      </w:r>
      <w:r>
        <w:rPr>
          <w:spacing w:val="2"/>
        </w:rPr>
        <w:t>by</w:t>
      </w:r>
      <w:r>
        <w:rPr>
          <w:spacing w:val="-5"/>
        </w:rPr>
        <w:t xml:space="preserve"> </w:t>
      </w:r>
      <w:r>
        <w:t>the</w:t>
      </w:r>
      <w:r>
        <w:rPr>
          <w:spacing w:val="-1"/>
        </w:rPr>
        <w:t xml:space="preserve"> </w:t>
      </w:r>
      <w:r>
        <w:t>district.</w:t>
      </w:r>
    </w:p>
    <w:p w14:paraId="52874168" w14:textId="77777777" w:rsidR="00B46638" w:rsidRDefault="00AF4FDD">
      <w:pPr>
        <w:pStyle w:val="BodyText"/>
        <w:spacing w:line="259" w:lineRule="auto"/>
        <w:ind w:right="104" w:firstLine="719"/>
      </w:pPr>
      <w:r>
        <w:t xml:space="preserve">At the </w:t>
      </w:r>
      <w:r>
        <w:rPr>
          <w:spacing w:val="-1"/>
        </w:rPr>
        <w:t>end</w:t>
      </w:r>
      <w:r>
        <w:t xml:space="preserve"> of</w:t>
      </w:r>
      <w:r>
        <w:rPr>
          <w:spacing w:val="-1"/>
        </w:rPr>
        <w:t xml:space="preserve"> each</w:t>
      </w:r>
      <w:r>
        <w:rPr>
          <w:spacing w:val="4"/>
        </w:rPr>
        <w:t xml:space="preserve"> </w:t>
      </w:r>
      <w:r>
        <w:rPr>
          <w:spacing w:val="-1"/>
        </w:rPr>
        <w:t>year,</w:t>
      </w:r>
      <w:r>
        <w:rPr>
          <w:spacing w:val="1"/>
        </w:rPr>
        <w:t xml:space="preserve"> </w:t>
      </w:r>
      <w:r>
        <w:t>a</w:t>
      </w:r>
      <w:r>
        <w:rPr>
          <w:spacing w:val="-1"/>
        </w:rPr>
        <w:t xml:space="preserve"> </w:t>
      </w:r>
      <w:r>
        <w:t>survey</w:t>
      </w:r>
      <w:r>
        <w:rPr>
          <w:spacing w:val="-5"/>
        </w:rPr>
        <w:t xml:space="preserve"> </w:t>
      </w:r>
      <w:r>
        <w:t>will be</w:t>
      </w:r>
      <w:r>
        <w:rPr>
          <w:spacing w:val="-1"/>
        </w:rPr>
        <w:t xml:space="preserve"> </w:t>
      </w:r>
      <w:r>
        <w:t>sent to the</w:t>
      </w:r>
      <w:r>
        <w:rPr>
          <w:spacing w:val="-1"/>
        </w:rPr>
        <w:t xml:space="preserve"> parents</w:t>
      </w:r>
      <w:r>
        <w:t xml:space="preserve"> of students with</w:t>
      </w:r>
      <w:r>
        <w:rPr>
          <w:spacing w:val="28"/>
        </w:rPr>
        <w:t xml:space="preserve"> </w:t>
      </w:r>
      <w:r>
        <w:rPr>
          <w:spacing w:val="-1"/>
        </w:rPr>
        <w:t>special</w:t>
      </w:r>
      <w:r>
        <w:t xml:space="preserve"> </w:t>
      </w:r>
      <w:r>
        <w:rPr>
          <w:spacing w:val="-1"/>
        </w:rPr>
        <w:t>needs.</w:t>
      </w:r>
      <w:r>
        <w:t xml:space="preserve"> Student Support</w:t>
      </w:r>
      <w:r>
        <w:rPr>
          <w:spacing w:val="1"/>
        </w:rPr>
        <w:t xml:space="preserve"> </w:t>
      </w:r>
      <w:r>
        <w:rPr>
          <w:spacing w:val="-1"/>
        </w:rPr>
        <w:t>Team</w:t>
      </w:r>
      <w:r>
        <w:t xml:space="preserve"> </w:t>
      </w:r>
      <w:r>
        <w:rPr>
          <w:spacing w:val="-1"/>
        </w:rPr>
        <w:t>Coordinator</w:t>
      </w:r>
      <w:r>
        <w:rPr>
          <w:spacing w:val="2"/>
        </w:rPr>
        <w:t xml:space="preserve"> </w:t>
      </w:r>
      <w:r>
        <w:rPr>
          <w:spacing w:val="-1"/>
        </w:rPr>
        <w:t>and</w:t>
      </w:r>
      <w:r>
        <w:t xml:space="preserve"> the </w:t>
      </w:r>
      <w:r>
        <w:rPr>
          <w:spacing w:val="-1"/>
        </w:rPr>
        <w:t>leadership</w:t>
      </w:r>
      <w:r>
        <w:t xml:space="preserve"> </w:t>
      </w:r>
      <w:r>
        <w:rPr>
          <w:spacing w:val="-1"/>
        </w:rPr>
        <w:t>team</w:t>
      </w:r>
      <w:r>
        <w:rPr>
          <w:spacing w:val="2"/>
        </w:rPr>
        <w:t xml:space="preserve"> </w:t>
      </w:r>
      <w:r>
        <w:t xml:space="preserve">will </w:t>
      </w:r>
      <w:r>
        <w:rPr>
          <w:spacing w:val="-1"/>
        </w:rPr>
        <w:t>review</w:t>
      </w:r>
      <w:r>
        <w:rPr>
          <w:spacing w:val="77"/>
        </w:rPr>
        <w:t xml:space="preserve"> </w:t>
      </w:r>
      <w:r>
        <w:t>this survey</w:t>
      </w:r>
      <w:r>
        <w:rPr>
          <w:spacing w:val="-5"/>
        </w:rPr>
        <w:t xml:space="preserve"> </w:t>
      </w:r>
      <w:r>
        <w:t xml:space="preserve">in order to </w:t>
      </w:r>
      <w:r>
        <w:rPr>
          <w:spacing w:val="-1"/>
        </w:rPr>
        <w:t xml:space="preserve">evaluate </w:t>
      </w:r>
      <w:r>
        <w:t xml:space="preserve">the </w:t>
      </w:r>
      <w:r>
        <w:rPr>
          <w:spacing w:val="-1"/>
        </w:rPr>
        <w:t>special</w:t>
      </w:r>
      <w:r>
        <w:t xml:space="preserve"> </w:t>
      </w:r>
      <w:r>
        <w:rPr>
          <w:spacing w:val="-1"/>
        </w:rPr>
        <w:t>education</w:t>
      </w:r>
      <w:r>
        <w:t xml:space="preserve"> </w:t>
      </w:r>
      <w:r>
        <w:rPr>
          <w:spacing w:val="-1"/>
        </w:rPr>
        <w:t>program.</w:t>
      </w:r>
      <w:r>
        <w:t xml:space="preserve"> This </w:t>
      </w:r>
      <w:r>
        <w:rPr>
          <w:spacing w:val="-1"/>
        </w:rPr>
        <w:t>team</w:t>
      </w:r>
      <w:r>
        <w:t xml:space="preserve"> will also review</w:t>
      </w:r>
      <w:r>
        <w:rPr>
          <w:spacing w:val="65"/>
        </w:rPr>
        <w:t xml:space="preserve"> </w:t>
      </w:r>
      <w:r>
        <w:t xml:space="preserve">student </w:t>
      </w:r>
      <w:r>
        <w:rPr>
          <w:spacing w:val="-1"/>
        </w:rPr>
        <w:t>level</w:t>
      </w:r>
      <w:r>
        <w:t xml:space="preserve"> data</w:t>
      </w:r>
      <w:r>
        <w:rPr>
          <w:spacing w:val="-1"/>
        </w:rPr>
        <w:t xml:space="preserve"> and</w:t>
      </w:r>
      <w:r>
        <w:rPr>
          <w:spacing w:val="2"/>
        </w:rPr>
        <w:t xml:space="preserve"> </w:t>
      </w:r>
      <w:r>
        <w:rPr>
          <w:spacing w:val="-1"/>
        </w:rPr>
        <w:t xml:space="preserve">compare </w:t>
      </w:r>
      <w:r>
        <w:t xml:space="preserve">the </w:t>
      </w:r>
      <w:r>
        <w:rPr>
          <w:spacing w:val="-1"/>
        </w:rPr>
        <w:t>results</w:t>
      </w:r>
      <w:r>
        <w:t xml:space="preserve"> of </w:t>
      </w:r>
      <w:r>
        <w:rPr>
          <w:spacing w:val="-1"/>
        </w:rPr>
        <w:t>students</w:t>
      </w:r>
      <w:r>
        <w:t xml:space="preserve"> with </w:t>
      </w:r>
      <w:r>
        <w:rPr>
          <w:spacing w:val="-1"/>
        </w:rPr>
        <w:t>specials</w:t>
      </w:r>
      <w:r>
        <w:t xml:space="preserve"> </w:t>
      </w:r>
      <w:r>
        <w:rPr>
          <w:spacing w:val="-1"/>
        </w:rPr>
        <w:t>needs</w:t>
      </w:r>
      <w:r>
        <w:t xml:space="preserve"> </w:t>
      </w:r>
      <w:r>
        <w:rPr>
          <w:spacing w:val="1"/>
        </w:rPr>
        <w:t>to</w:t>
      </w:r>
      <w:r>
        <w:t xml:space="preserve"> those</w:t>
      </w:r>
      <w:r>
        <w:rPr>
          <w:spacing w:val="-1"/>
        </w:rPr>
        <w:t xml:space="preserve"> </w:t>
      </w:r>
      <w:r>
        <w:t>of</w:t>
      </w:r>
      <w:r>
        <w:rPr>
          <w:spacing w:val="67"/>
        </w:rPr>
        <w:t xml:space="preserve"> </w:t>
      </w:r>
      <w:r>
        <w:t xml:space="preserve">students without </w:t>
      </w:r>
      <w:r>
        <w:rPr>
          <w:spacing w:val="-1"/>
        </w:rPr>
        <w:t>special</w:t>
      </w:r>
      <w:r>
        <w:t xml:space="preserve"> </w:t>
      </w:r>
      <w:r>
        <w:rPr>
          <w:spacing w:val="-1"/>
        </w:rPr>
        <w:t>needs.</w:t>
      </w:r>
      <w:r>
        <w:t xml:space="preserve"> This </w:t>
      </w:r>
      <w:r>
        <w:rPr>
          <w:spacing w:val="-1"/>
        </w:rPr>
        <w:t>evaluation</w:t>
      </w:r>
      <w:r>
        <w:t xml:space="preserve"> will then </w:t>
      </w:r>
      <w:r>
        <w:rPr>
          <w:spacing w:val="-1"/>
        </w:rPr>
        <w:t>drive</w:t>
      </w:r>
      <w:r>
        <w:t xml:space="preserve"> the</w:t>
      </w:r>
      <w:r>
        <w:rPr>
          <w:spacing w:val="-1"/>
        </w:rPr>
        <w:t xml:space="preserve"> </w:t>
      </w:r>
      <w:r>
        <w:t xml:space="preserve">next </w:t>
      </w:r>
      <w:r>
        <w:rPr>
          <w:spacing w:val="-1"/>
        </w:rPr>
        <w:t>steps</w:t>
      </w:r>
      <w:r>
        <w:t xml:space="preserve"> </w:t>
      </w:r>
      <w:r>
        <w:rPr>
          <w:spacing w:val="-1"/>
        </w:rPr>
        <w:t>and</w:t>
      </w:r>
      <w:r>
        <w:rPr>
          <w:spacing w:val="59"/>
        </w:rPr>
        <w:t xml:space="preserve"> </w:t>
      </w:r>
      <w:r>
        <w:rPr>
          <w:spacing w:val="-1"/>
        </w:rPr>
        <w:t>professional</w:t>
      </w:r>
      <w:r>
        <w:t xml:space="preserve"> development for</w:t>
      </w:r>
      <w:r>
        <w:rPr>
          <w:spacing w:val="-1"/>
        </w:rPr>
        <w:t xml:space="preserve"> special</w:t>
      </w:r>
      <w:r>
        <w:t xml:space="preserve"> </w:t>
      </w:r>
      <w:r>
        <w:rPr>
          <w:spacing w:val="-1"/>
        </w:rPr>
        <w:t>education</w:t>
      </w:r>
      <w:r>
        <w:t xml:space="preserve"> staff</w:t>
      </w:r>
      <w:r>
        <w:rPr>
          <w:spacing w:val="-2"/>
        </w:rPr>
        <w:t xml:space="preserve"> </w:t>
      </w:r>
      <w:r>
        <w:rPr>
          <w:spacing w:val="-1"/>
        </w:rPr>
        <w:t>and</w:t>
      </w:r>
      <w:r>
        <w:t xml:space="preserve"> special </w:t>
      </w:r>
      <w:r>
        <w:rPr>
          <w:spacing w:val="-1"/>
        </w:rPr>
        <w:t>education</w:t>
      </w:r>
      <w:r>
        <w:t xml:space="preserve"> professional</w:t>
      </w:r>
      <w:r>
        <w:rPr>
          <w:spacing w:val="67"/>
        </w:rPr>
        <w:t xml:space="preserve"> </w:t>
      </w:r>
      <w:r>
        <w:rPr>
          <w:rFonts w:cs="Times New Roman"/>
          <w:spacing w:val="-1"/>
        </w:rPr>
        <w:t>development</w:t>
      </w:r>
      <w:r>
        <w:rPr>
          <w:rFonts w:cs="Times New Roman"/>
        </w:rPr>
        <w:t xml:space="preserve"> for</w:t>
      </w:r>
      <w:r>
        <w:rPr>
          <w:rFonts w:cs="Times New Roman"/>
          <w:spacing w:val="1"/>
        </w:rPr>
        <w:t xml:space="preserve"> </w:t>
      </w:r>
      <w:r>
        <w:rPr>
          <w:rFonts w:cs="Times New Roman"/>
          <w:spacing w:val="-1"/>
        </w:rPr>
        <w:t>general</w:t>
      </w:r>
      <w:r>
        <w:rPr>
          <w:rFonts w:cs="Times New Roman"/>
        </w:rPr>
        <w:t xml:space="preserve"> </w:t>
      </w:r>
      <w:r>
        <w:rPr>
          <w:rFonts w:cs="Times New Roman"/>
          <w:spacing w:val="-1"/>
        </w:rPr>
        <w:t>education</w:t>
      </w:r>
      <w:r>
        <w:rPr>
          <w:rFonts w:cs="Times New Roman"/>
        </w:rPr>
        <w:t xml:space="preserve"> </w:t>
      </w:r>
      <w:r>
        <w:rPr>
          <w:rFonts w:cs="Times New Roman"/>
          <w:spacing w:val="-1"/>
        </w:rPr>
        <w:t>teachers.</w:t>
      </w:r>
      <w:r>
        <w:rPr>
          <w:rFonts w:cs="Times New Roman"/>
        </w:rPr>
        <w:t xml:space="preserve"> </w:t>
      </w:r>
      <w:r>
        <w:rPr>
          <w:rFonts w:cs="Times New Roman"/>
          <w:spacing w:val="4"/>
        </w:rPr>
        <w:t xml:space="preserve"> </w:t>
      </w:r>
      <w:r>
        <w:rPr>
          <w:rFonts w:cs="Times New Roman"/>
          <w:spacing w:val="-2"/>
        </w:rPr>
        <w:t>In</w:t>
      </w:r>
      <w:r>
        <w:rPr>
          <w:rFonts w:cs="Times New Roman"/>
        </w:rPr>
        <w:t xml:space="preserve"> addition, </w:t>
      </w:r>
      <w:r>
        <w:rPr>
          <w:rFonts w:cs="Times New Roman"/>
          <w:spacing w:val="-1"/>
        </w:rPr>
        <w:t>we’ll</w:t>
      </w:r>
      <w:r>
        <w:rPr>
          <w:rFonts w:cs="Times New Roman"/>
        </w:rPr>
        <w:t xml:space="preserve"> </w:t>
      </w:r>
      <w:r>
        <w:rPr>
          <w:rFonts w:cs="Times New Roman"/>
          <w:spacing w:val="-1"/>
        </w:rPr>
        <w:t>enlist</w:t>
      </w:r>
      <w:r>
        <w:rPr>
          <w:rFonts w:cs="Times New Roman"/>
        </w:rPr>
        <w:t xml:space="preserve"> the</w:t>
      </w:r>
      <w:r>
        <w:rPr>
          <w:rFonts w:cs="Times New Roman"/>
          <w:spacing w:val="-1"/>
        </w:rPr>
        <w:t xml:space="preserve"> district’s</w:t>
      </w:r>
      <w:r>
        <w:rPr>
          <w:rFonts w:cs="Times New Roman"/>
        </w:rPr>
        <w:t xml:space="preserve"> support</w:t>
      </w:r>
      <w:r>
        <w:rPr>
          <w:rFonts w:cs="Times New Roman"/>
          <w:spacing w:val="87"/>
        </w:rPr>
        <w:t xml:space="preserve"> </w:t>
      </w:r>
      <w:r>
        <w:rPr>
          <w:rFonts w:cs="Times New Roman"/>
        </w:rPr>
        <w:t xml:space="preserve">in </w:t>
      </w:r>
      <w:r>
        <w:rPr>
          <w:rFonts w:cs="Times New Roman"/>
          <w:spacing w:val="-1"/>
        </w:rPr>
        <w:t>reviewing</w:t>
      </w:r>
      <w:r>
        <w:rPr>
          <w:rFonts w:cs="Times New Roman"/>
          <w:spacing w:val="-3"/>
        </w:rPr>
        <w:t xml:space="preserve"> </w:t>
      </w:r>
      <w:r>
        <w:rPr>
          <w:rFonts w:cs="Times New Roman"/>
        </w:rPr>
        <w:t xml:space="preserve">our </w:t>
      </w:r>
      <w:r>
        <w:rPr>
          <w:rFonts w:cs="Times New Roman"/>
          <w:spacing w:val="-1"/>
        </w:rPr>
        <w:t>upkeep</w:t>
      </w:r>
      <w:r>
        <w:rPr>
          <w:rFonts w:cs="Times New Roman"/>
          <w:spacing w:val="2"/>
        </w:rPr>
        <w:t xml:space="preserve"> </w:t>
      </w:r>
      <w:r>
        <w:rPr>
          <w:rFonts w:cs="Times New Roman"/>
        </w:rPr>
        <w:t xml:space="preserve">with eSPED </w:t>
      </w:r>
      <w:r>
        <w:rPr>
          <w:rFonts w:cs="Times New Roman"/>
          <w:spacing w:val="-1"/>
        </w:rPr>
        <w:t>at</w:t>
      </w:r>
      <w:r>
        <w:rPr>
          <w:rFonts w:cs="Times New Roman"/>
        </w:rPr>
        <w:t xml:space="preserve"> </w:t>
      </w:r>
      <w:r>
        <w:rPr>
          <w:rFonts w:cs="Times New Roman"/>
          <w:spacing w:val="-1"/>
        </w:rPr>
        <w:t>least</w:t>
      </w:r>
      <w:r>
        <w:rPr>
          <w:rFonts w:cs="Times New Roman"/>
        </w:rPr>
        <w:t xml:space="preserve"> on a</w:t>
      </w:r>
      <w:r>
        <w:rPr>
          <w:rFonts w:cs="Times New Roman"/>
          <w:spacing w:val="1"/>
        </w:rPr>
        <w:t xml:space="preserve"> </w:t>
      </w:r>
      <w:r>
        <w:rPr>
          <w:rFonts w:cs="Times New Roman"/>
        </w:rPr>
        <w:t>trimester</w:t>
      </w:r>
      <w:r>
        <w:rPr>
          <w:rFonts w:cs="Times New Roman"/>
          <w:spacing w:val="-2"/>
        </w:rPr>
        <w:t xml:space="preserve"> </w:t>
      </w:r>
      <w:r>
        <w:rPr>
          <w:rFonts w:cs="Times New Roman"/>
          <w:spacing w:val="-1"/>
        </w:rPr>
        <w:t>basis.</w:t>
      </w:r>
      <w:r>
        <w:rPr>
          <w:rFonts w:cs="Times New Roman"/>
          <w:spacing w:val="60"/>
        </w:rPr>
        <w:t xml:space="preserve"> </w:t>
      </w:r>
      <w:r>
        <w:rPr>
          <w:rFonts w:cs="Times New Roman"/>
        </w:rPr>
        <w:t xml:space="preserve">We’ll ask </w:t>
      </w:r>
      <w:r>
        <w:rPr>
          <w:rFonts w:cs="Times New Roman"/>
          <w:spacing w:val="-1"/>
        </w:rPr>
        <w:t xml:space="preserve">for </w:t>
      </w:r>
      <w:r>
        <w:rPr>
          <w:rFonts w:cs="Times New Roman"/>
        </w:rPr>
        <w:t>the</w:t>
      </w:r>
      <w:r>
        <w:rPr>
          <w:rFonts w:cs="Times New Roman"/>
          <w:spacing w:val="47"/>
        </w:rPr>
        <w:t xml:space="preserve"> </w:t>
      </w:r>
      <w:r>
        <w:t xml:space="preserve">Assistant </w:t>
      </w:r>
      <w:r>
        <w:rPr>
          <w:spacing w:val="-1"/>
        </w:rPr>
        <w:t>Superintendent</w:t>
      </w:r>
      <w:r>
        <w:t xml:space="preserve"> or </w:t>
      </w:r>
      <w:r>
        <w:rPr>
          <w:spacing w:val="-1"/>
        </w:rPr>
        <w:t xml:space="preserve">designee </w:t>
      </w:r>
      <w:r>
        <w:t>to observe</w:t>
      </w:r>
      <w:r>
        <w:rPr>
          <w:spacing w:val="-2"/>
        </w:rPr>
        <w:t xml:space="preserve"> </w:t>
      </w:r>
      <w:r>
        <w:t xml:space="preserve">instruction </w:t>
      </w:r>
      <w:r>
        <w:rPr>
          <w:spacing w:val="-1"/>
        </w:rPr>
        <w:t>and</w:t>
      </w:r>
      <w:r>
        <w:rPr>
          <w:spacing w:val="2"/>
        </w:rPr>
        <w:t xml:space="preserve"> </w:t>
      </w:r>
      <w:r>
        <w:rPr>
          <w:spacing w:val="-2"/>
        </w:rPr>
        <w:t>IEP</w:t>
      </w:r>
      <w:r>
        <w:t xml:space="preserve"> meetings on a</w:t>
      </w:r>
      <w:r>
        <w:rPr>
          <w:spacing w:val="47"/>
        </w:rPr>
        <w:t xml:space="preserve"> </w:t>
      </w:r>
      <w:r>
        <w:t>trimester</w:t>
      </w:r>
      <w:r>
        <w:rPr>
          <w:spacing w:val="-2"/>
        </w:rPr>
        <w:t xml:space="preserve"> </w:t>
      </w:r>
      <w:r>
        <w:rPr>
          <w:spacing w:val="-1"/>
        </w:rPr>
        <w:t>basis</w:t>
      </w:r>
      <w:r>
        <w:t xml:space="preserve"> </w:t>
      </w:r>
      <w:r>
        <w:rPr>
          <w:spacing w:val="-1"/>
        </w:rPr>
        <w:t>as</w:t>
      </w:r>
      <w:r>
        <w:t xml:space="preserve"> </w:t>
      </w:r>
      <w:r>
        <w:rPr>
          <w:spacing w:val="-1"/>
        </w:rPr>
        <w:t>well.</w:t>
      </w:r>
    </w:p>
    <w:p w14:paraId="29E50415" w14:textId="77777777" w:rsidR="00B46638" w:rsidRDefault="00B46638">
      <w:pPr>
        <w:spacing w:before="4"/>
        <w:rPr>
          <w:rFonts w:ascii="Times New Roman" w:eastAsia="Times New Roman" w:hAnsi="Times New Roman" w:cs="Times New Roman"/>
          <w:sz w:val="26"/>
          <w:szCs w:val="26"/>
        </w:rPr>
      </w:pPr>
    </w:p>
    <w:p w14:paraId="51DA502D" w14:textId="77777777" w:rsidR="00B46638" w:rsidRDefault="00AF4FDD">
      <w:pPr>
        <w:pStyle w:val="Heading2"/>
        <w:numPr>
          <w:ilvl w:val="0"/>
          <w:numId w:val="70"/>
        </w:numPr>
        <w:tabs>
          <w:tab w:val="left" w:pos="382"/>
        </w:tabs>
        <w:ind w:left="381"/>
        <w:rPr>
          <w:b w:val="0"/>
          <w:bCs w:val="0"/>
          <w:i w:val="0"/>
        </w:rPr>
      </w:pPr>
      <w:bookmarkStart w:id="17" w:name="_bookmark17"/>
      <w:bookmarkEnd w:id="17"/>
      <w:r>
        <w:rPr>
          <w:spacing w:val="-1"/>
        </w:rPr>
        <w:t xml:space="preserve">Culture </w:t>
      </w:r>
      <w:r>
        <w:t>and Family</w:t>
      </w:r>
      <w:r>
        <w:rPr>
          <w:spacing w:val="-1"/>
        </w:rPr>
        <w:t xml:space="preserve"> Engagement</w:t>
      </w:r>
    </w:p>
    <w:p w14:paraId="3F42B12E" w14:textId="77777777" w:rsidR="00B46638" w:rsidRDefault="00AF4FDD">
      <w:pPr>
        <w:spacing w:before="17"/>
        <w:ind w:left="100"/>
        <w:rPr>
          <w:rFonts w:ascii="Times New Roman" w:eastAsia="Times New Roman" w:hAnsi="Times New Roman" w:cs="Times New Roman"/>
          <w:sz w:val="24"/>
          <w:szCs w:val="24"/>
        </w:rPr>
      </w:pPr>
      <w:r>
        <w:rPr>
          <w:rFonts w:ascii="Times New Roman"/>
          <w:i/>
          <w:spacing w:val="-1"/>
          <w:sz w:val="24"/>
        </w:rPr>
        <w:t xml:space="preserve">Authentic </w:t>
      </w:r>
      <w:r>
        <w:rPr>
          <w:rFonts w:ascii="Times New Roman"/>
          <w:i/>
          <w:sz w:val="24"/>
        </w:rPr>
        <w:t>family</w:t>
      </w:r>
      <w:r>
        <w:rPr>
          <w:rFonts w:ascii="Times New Roman"/>
          <w:i/>
          <w:spacing w:val="-1"/>
          <w:sz w:val="24"/>
        </w:rPr>
        <w:t xml:space="preserve"> engagement</w:t>
      </w:r>
    </w:p>
    <w:p w14:paraId="7C93FB96" w14:textId="77777777" w:rsidR="00B46638" w:rsidRDefault="00AF4FDD">
      <w:pPr>
        <w:pStyle w:val="BodyText"/>
        <w:spacing w:before="21" w:line="259" w:lineRule="auto"/>
        <w:ind w:right="122"/>
      </w:pPr>
      <w:r>
        <w:rPr>
          <w:u w:val="single" w:color="000000"/>
        </w:rPr>
        <w:t>Home</w:t>
      </w:r>
      <w:r>
        <w:rPr>
          <w:spacing w:val="-1"/>
          <w:u w:val="single" w:color="000000"/>
        </w:rPr>
        <w:t xml:space="preserve"> </w:t>
      </w:r>
      <w:r>
        <w:rPr>
          <w:u w:val="single" w:color="000000"/>
        </w:rPr>
        <w:t xml:space="preserve">visits: </w:t>
      </w:r>
      <w:r>
        <w:rPr>
          <w:spacing w:val="-1"/>
        </w:rPr>
        <w:t>BACS</w:t>
      </w:r>
      <w:r>
        <w:t xml:space="preserve"> </w:t>
      </w:r>
      <w:r>
        <w:rPr>
          <w:spacing w:val="-1"/>
        </w:rPr>
        <w:t>believes</w:t>
      </w:r>
      <w:r>
        <w:t xml:space="preserve"> that </w:t>
      </w:r>
      <w:r>
        <w:rPr>
          <w:spacing w:val="-1"/>
        </w:rPr>
        <w:t>families</w:t>
      </w:r>
      <w:r>
        <w:t xml:space="preserve"> are</w:t>
      </w:r>
      <w:r>
        <w:rPr>
          <w:spacing w:val="-1"/>
        </w:rPr>
        <w:t xml:space="preserve"> essential</w:t>
      </w:r>
      <w:r>
        <w:rPr>
          <w:spacing w:val="3"/>
        </w:rPr>
        <w:t xml:space="preserve"> </w:t>
      </w:r>
      <w:r>
        <w:rPr>
          <w:spacing w:val="-1"/>
        </w:rPr>
        <w:t>partners</w:t>
      </w:r>
      <w:r>
        <w:t xml:space="preserve"> in helping</w:t>
      </w:r>
      <w:r>
        <w:rPr>
          <w:spacing w:val="-3"/>
        </w:rPr>
        <w:t xml:space="preserve"> </w:t>
      </w:r>
      <w:r>
        <w:t>students</w:t>
      </w:r>
      <w:r>
        <w:rPr>
          <w:spacing w:val="57"/>
        </w:rPr>
        <w:t xml:space="preserve"> </w:t>
      </w:r>
      <w:r>
        <w:rPr>
          <w:spacing w:val="-1"/>
        </w:rPr>
        <w:t>achieve</w:t>
      </w:r>
      <w:r>
        <w:t xml:space="preserve"> academically</w:t>
      </w:r>
      <w:r>
        <w:rPr>
          <w:spacing w:val="-4"/>
        </w:rPr>
        <w:t xml:space="preserve"> </w:t>
      </w:r>
      <w:r>
        <w:t xml:space="preserve">and </w:t>
      </w:r>
      <w:r>
        <w:rPr>
          <w:spacing w:val="-1"/>
        </w:rPr>
        <w:t>socially.</w:t>
      </w:r>
      <w:r>
        <w:t xml:space="preserve"> As discussed</w:t>
      </w:r>
      <w:r>
        <w:rPr>
          <w:spacing w:val="2"/>
        </w:rPr>
        <w:t xml:space="preserve"> </w:t>
      </w:r>
      <w:r>
        <w:rPr>
          <w:spacing w:val="-1"/>
        </w:rPr>
        <w:t>earlier,</w:t>
      </w:r>
      <w:r>
        <w:t xml:space="preserve"> teachers </w:t>
      </w:r>
      <w:r>
        <w:rPr>
          <w:spacing w:val="-1"/>
        </w:rPr>
        <w:t>will</w:t>
      </w:r>
      <w:r>
        <w:rPr>
          <w:spacing w:val="2"/>
        </w:rPr>
        <w:t xml:space="preserve"> </w:t>
      </w:r>
      <w:r>
        <w:t>be</w:t>
      </w:r>
      <w:r>
        <w:rPr>
          <w:spacing w:val="-1"/>
        </w:rPr>
        <w:t xml:space="preserve"> </w:t>
      </w:r>
      <w:r>
        <w:t xml:space="preserve">trained </w:t>
      </w:r>
      <w:r>
        <w:rPr>
          <w:spacing w:val="-1"/>
        </w:rPr>
        <w:t>before</w:t>
      </w:r>
      <w:r>
        <w:rPr>
          <w:spacing w:val="51"/>
        </w:rPr>
        <w:t xml:space="preserve"> </w:t>
      </w:r>
      <w:r>
        <w:t xml:space="preserve">the </w:t>
      </w:r>
      <w:r>
        <w:rPr>
          <w:spacing w:val="-1"/>
        </w:rPr>
        <w:t>school</w:t>
      </w:r>
      <w:r>
        <w:rPr>
          <w:spacing w:val="2"/>
        </w:rPr>
        <w:t xml:space="preserve"> </w:t>
      </w:r>
      <w:r>
        <w:rPr>
          <w:spacing w:val="-2"/>
        </w:rPr>
        <w:t>year</w:t>
      </w:r>
      <w:r>
        <w:t xml:space="preserve"> on how to </w:t>
      </w:r>
      <w:r>
        <w:rPr>
          <w:spacing w:val="-1"/>
        </w:rPr>
        <w:t>complete</w:t>
      </w:r>
      <w:r>
        <w:t xml:space="preserve"> </w:t>
      </w:r>
      <w:r>
        <w:rPr>
          <w:spacing w:val="-1"/>
        </w:rPr>
        <w:t>successful</w:t>
      </w:r>
      <w:r>
        <w:t xml:space="preserve"> home visits</w:t>
      </w:r>
      <w:r>
        <w:rPr>
          <w:spacing w:val="3"/>
        </w:rPr>
        <w:t xml:space="preserve"> </w:t>
      </w:r>
      <w:r>
        <w:rPr>
          <w:spacing w:val="-1"/>
        </w:rPr>
        <w:t>and</w:t>
      </w:r>
      <w:r>
        <w:t xml:space="preserve"> will be</w:t>
      </w:r>
      <w:r>
        <w:rPr>
          <w:spacing w:val="-1"/>
        </w:rPr>
        <w:t xml:space="preserve"> expected</w:t>
      </w:r>
      <w:r>
        <w:t xml:space="preserve"> to</w:t>
      </w:r>
      <w:r>
        <w:rPr>
          <w:spacing w:val="61"/>
        </w:rPr>
        <w:t xml:space="preserve"> </w:t>
      </w:r>
      <w:r>
        <w:rPr>
          <w:spacing w:val="-1"/>
        </w:rPr>
        <w:t>complete</w:t>
      </w:r>
      <w:r>
        <w:t xml:space="preserve"> home</w:t>
      </w:r>
      <w:r>
        <w:rPr>
          <w:spacing w:val="-1"/>
        </w:rPr>
        <w:t xml:space="preserve"> </w:t>
      </w:r>
      <w:r>
        <w:t>visits for</w:t>
      </w:r>
      <w:r>
        <w:rPr>
          <w:spacing w:val="1"/>
        </w:rPr>
        <w:t xml:space="preserve"> </w:t>
      </w:r>
      <w:r>
        <w:t>their</w:t>
      </w:r>
      <w:r>
        <w:rPr>
          <w:spacing w:val="-1"/>
        </w:rPr>
        <w:t xml:space="preserve"> </w:t>
      </w:r>
      <w:r>
        <w:t>students within the</w:t>
      </w:r>
      <w:r>
        <w:rPr>
          <w:spacing w:val="-1"/>
        </w:rPr>
        <w:t xml:space="preserve"> first</w:t>
      </w:r>
      <w:r>
        <w:t xml:space="preserve"> </w:t>
      </w:r>
      <w:r>
        <w:rPr>
          <w:spacing w:val="-1"/>
        </w:rPr>
        <w:t>few</w:t>
      </w:r>
      <w:r>
        <w:t xml:space="preserve"> months of school. </w:t>
      </w:r>
      <w:r>
        <w:rPr>
          <w:spacing w:val="-1"/>
        </w:rPr>
        <w:t xml:space="preserve">These </w:t>
      </w:r>
      <w:r>
        <w:t>home</w:t>
      </w:r>
      <w:r>
        <w:rPr>
          <w:spacing w:val="35"/>
        </w:rPr>
        <w:t xml:space="preserve"> </w:t>
      </w:r>
      <w:r>
        <w:t xml:space="preserve">visits will </w:t>
      </w:r>
      <w:r>
        <w:rPr>
          <w:spacing w:val="-1"/>
        </w:rPr>
        <w:t>create</w:t>
      </w:r>
      <w:r>
        <w:t xml:space="preserve"> the</w:t>
      </w:r>
      <w:r>
        <w:rPr>
          <w:spacing w:val="-1"/>
        </w:rPr>
        <w:t xml:space="preserve"> </w:t>
      </w:r>
      <w:r>
        <w:t xml:space="preserve">foundation </w:t>
      </w:r>
      <w:r>
        <w:rPr>
          <w:spacing w:val="-1"/>
        </w:rPr>
        <w:t>for</w:t>
      </w:r>
      <w:r>
        <w:rPr>
          <w:spacing w:val="1"/>
        </w:rPr>
        <w:t xml:space="preserve"> </w:t>
      </w:r>
      <w:r>
        <w:rPr>
          <w:spacing w:val="-1"/>
        </w:rPr>
        <w:t>productive</w:t>
      </w:r>
      <w:r>
        <w:rPr>
          <w:spacing w:val="2"/>
        </w:rPr>
        <w:t xml:space="preserve"> </w:t>
      </w:r>
      <w:r>
        <w:rPr>
          <w:spacing w:val="-1"/>
        </w:rPr>
        <w:t>communication</w:t>
      </w:r>
      <w:r>
        <w:t xml:space="preserve"> </w:t>
      </w:r>
      <w:r>
        <w:rPr>
          <w:spacing w:val="-1"/>
        </w:rPr>
        <w:t>and</w:t>
      </w:r>
      <w:r>
        <w:t xml:space="preserve"> </w:t>
      </w:r>
      <w:r>
        <w:rPr>
          <w:spacing w:val="-1"/>
        </w:rPr>
        <w:t>authentic</w:t>
      </w:r>
      <w:r>
        <w:t xml:space="preserve"> </w:t>
      </w:r>
      <w:r>
        <w:rPr>
          <w:spacing w:val="-1"/>
        </w:rPr>
        <w:t>engagement</w:t>
      </w:r>
      <w:r>
        <w:rPr>
          <w:spacing w:val="81"/>
        </w:rPr>
        <w:t xml:space="preserve"> </w:t>
      </w:r>
      <w:r>
        <w:t xml:space="preserve">with </w:t>
      </w:r>
      <w:r>
        <w:rPr>
          <w:spacing w:val="-1"/>
        </w:rPr>
        <w:t>families.</w:t>
      </w:r>
      <w:r>
        <w:t xml:space="preserve"> The</w:t>
      </w:r>
      <w:r>
        <w:rPr>
          <w:spacing w:val="-1"/>
        </w:rPr>
        <w:t xml:space="preserve"> </w:t>
      </w:r>
      <w:r>
        <w:t>home</w:t>
      </w:r>
      <w:r>
        <w:rPr>
          <w:spacing w:val="1"/>
        </w:rPr>
        <w:t xml:space="preserve"> </w:t>
      </w:r>
      <w:r>
        <w:t xml:space="preserve">visits </w:t>
      </w:r>
      <w:r>
        <w:rPr>
          <w:spacing w:val="-1"/>
        </w:rPr>
        <w:t>are all</w:t>
      </w:r>
      <w:r>
        <w:rPr>
          <w:spacing w:val="2"/>
        </w:rPr>
        <w:t xml:space="preserve"> </w:t>
      </w:r>
      <w:r>
        <w:rPr>
          <w:spacing w:val="-1"/>
        </w:rPr>
        <w:t>about</w:t>
      </w:r>
      <w:r>
        <w:t xml:space="preserve"> building</w:t>
      </w:r>
      <w:r>
        <w:rPr>
          <w:spacing w:val="-3"/>
        </w:rPr>
        <w:t xml:space="preserve"> </w:t>
      </w:r>
      <w:r>
        <w:t>a</w:t>
      </w:r>
      <w:r>
        <w:rPr>
          <w:spacing w:val="1"/>
        </w:rPr>
        <w:t xml:space="preserve"> </w:t>
      </w:r>
      <w:r>
        <w:rPr>
          <w:spacing w:val="-1"/>
        </w:rPr>
        <w:t>relationship.</w:t>
      </w:r>
      <w:r>
        <w:t xml:space="preserve"> During the home</w:t>
      </w:r>
      <w:r>
        <w:rPr>
          <w:spacing w:val="-1"/>
        </w:rPr>
        <w:t xml:space="preserve"> </w:t>
      </w:r>
      <w:r>
        <w:t>visit</w:t>
      </w:r>
      <w:r>
        <w:rPr>
          <w:spacing w:val="57"/>
        </w:rPr>
        <w:t xml:space="preserve"> </w:t>
      </w:r>
      <w:r>
        <w:rPr>
          <w:spacing w:val="-1"/>
        </w:rPr>
        <w:t>teachers ask</w:t>
      </w:r>
      <w:r>
        <w:t xml:space="preserve"> the </w:t>
      </w:r>
      <w:r>
        <w:rPr>
          <w:spacing w:val="-1"/>
        </w:rPr>
        <w:t>parents</w:t>
      </w:r>
      <w:r>
        <w:t xml:space="preserve"> </w:t>
      </w:r>
      <w:r>
        <w:rPr>
          <w:spacing w:val="1"/>
        </w:rPr>
        <w:t>to</w:t>
      </w:r>
      <w:r>
        <w:t xml:space="preserve"> do most of the</w:t>
      </w:r>
      <w:r>
        <w:rPr>
          <w:spacing w:val="-1"/>
        </w:rPr>
        <w:t xml:space="preserve"> talking.</w:t>
      </w:r>
      <w:r>
        <w:rPr>
          <w:spacing w:val="2"/>
        </w:rPr>
        <w:t xml:space="preserve"> </w:t>
      </w:r>
      <w:r>
        <w:t>They</w:t>
      </w:r>
      <w:r>
        <w:rPr>
          <w:spacing w:val="-5"/>
        </w:rPr>
        <w:t xml:space="preserve"> </w:t>
      </w:r>
      <w:r>
        <w:t>describe</w:t>
      </w:r>
      <w:r>
        <w:rPr>
          <w:spacing w:val="-1"/>
        </w:rPr>
        <w:t xml:space="preserve"> </w:t>
      </w:r>
      <w:r>
        <w:t>the</w:t>
      </w:r>
      <w:r>
        <w:rPr>
          <w:spacing w:val="4"/>
        </w:rPr>
        <w:t xml:space="preserve"> </w:t>
      </w:r>
      <w:r>
        <w:rPr>
          <w:spacing w:val="-1"/>
        </w:rPr>
        <w:t>goals</w:t>
      </w:r>
      <w:r>
        <w:t xml:space="preserve"> and</w:t>
      </w:r>
      <w:r>
        <w:rPr>
          <w:spacing w:val="47"/>
        </w:rPr>
        <w:t xml:space="preserve"> </w:t>
      </w:r>
      <w:r>
        <w:rPr>
          <w:spacing w:val="-1"/>
        </w:rPr>
        <w:t>expectations</w:t>
      </w:r>
      <w:r>
        <w:t xml:space="preserve"> </w:t>
      </w:r>
      <w:r>
        <w:rPr>
          <w:rFonts w:cs="Times New Roman"/>
          <w:spacing w:val="-1"/>
        </w:rPr>
        <w:t xml:space="preserve">have for </w:t>
      </w:r>
      <w:r>
        <w:rPr>
          <w:rFonts w:cs="Times New Roman"/>
        </w:rPr>
        <w:t xml:space="preserve">their </w:t>
      </w:r>
      <w:r>
        <w:rPr>
          <w:rFonts w:cs="Times New Roman"/>
          <w:spacing w:val="-1"/>
        </w:rPr>
        <w:t>child,</w:t>
      </w:r>
      <w:r>
        <w:rPr>
          <w:rFonts w:cs="Times New Roman"/>
        </w:rPr>
        <w:t xml:space="preserve"> explain their</w:t>
      </w:r>
      <w:r>
        <w:rPr>
          <w:rFonts w:cs="Times New Roman"/>
          <w:spacing w:val="-1"/>
        </w:rPr>
        <w:t xml:space="preserve"> child’s</w:t>
      </w:r>
      <w:r>
        <w:rPr>
          <w:rFonts w:cs="Times New Roman"/>
        </w:rPr>
        <w:t xml:space="preserve"> </w:t>
      </w:r>
      <w:r>
        <w:rPr>
          <w:rFonts w:cs="Times New Roman"/>
          <w:spacing w:val="-1"/>
        </w:rPr>
        <w:t>stre</w:t>
      </w:r>
      <w:r>
        <w:rPr>
          <w:spacing w:val="-1"/>
        </w:rPr>
        <w:t>ngths</w:t>
      </w:r>
      <w:r>
        <w:t xml:space="preserve"> and weaknesses </w:t>
      </w:r>
      <w:r>
        <w:rPr>
          <w:spacing w:val="-1"/>
        </w:rPr>
        <w:t>as</w:t>
      </w:r>
      <w:r>
        <w:t xml:space="preserve"> </w:t>
      </w:r>
      <w:r>
        <w:rPr>
          <w:spacing w:val="1"/>
        </w:rPr>
        <w:t>they</w:t>
      </w:r>
      <w:r>
        <w:rPr>
          <w:spacing w:val="71"/>
        </w:rPr>
        <w:t xml:space="preserve"> </w:t>
      </w:r>
      <w:r>
        <w:rPr>
          <w:spacing w:val="-1"/>
        </w:rPr>
        <w:t xml:space="preserve">see </w:t>
      </w:r>
      <w:r>
        <w:t xml:space="preserve">them, </w:t>
      </w:r>
      <w:r>
        <w:rPr>
          <w:spacing w:val="-1"/>
        </w:rPr>
        <w:t>and</w:t>
      </w:r>
      <w:r>
        <w:t xml:space="preserve"> </w:t>
      </w:r>
      <w:r>
        <w:rPr>
          <w:spacing w:val="1"/>
        </w:rPr>
        <w:t>any</w:t>
      </w:r>
      <w:r>
        <w:rPr>
          <w:spacing w:val="-5"/>
        </w:rPr>
        <w:t xml:space="preserve"> </w:t>
      </w:r>
      <w:r>
        <w:t>hopes</w:t>
      </w:r>
      <w:r>
        <w:rPr>
          <w:spacing w:val="2"/>
        </w:rPr>
        <w:t xml:space="preserve"> </w:t>
      </w:r>
      <w:r>
        <w:t>or</w:t>
      </w:r>
      <w:r>
        <w:rPr>
          <w:spacing w:val="-1"/>
        </w:rPr>
        <w:t xml:space="preserve"> concerns</w:t>
      </w:r>
      <w:r>
        <w:t xml:space="preserve"> they</w:t>
      </w:r>
      <w:r>
        <w:rPr>
          <w:spacing w:val="-5"/>
        </w:rPr>
        <w:t xml:space="preserve"> </w:t>
      </w:r>
      <w:r>
        <w:t>have</w:t>
      </w:r>
      <w:r>
        <w:rPr>
          <w:spacing w:val="-1"/>
        </w:rPr>
        <w:t xml:space="preserve"> for</w:t>
      </w:r>
      <w:r>
        <w:rPr>
          <w:spacing w:val="1"/>
        </w:rPr>
        <w:t xml:space="preserve"> </w:t>
      </w:r>
      <w:r>
        <w:t>their</w:t>
      </w:r>
      <w:r>
        <w:rPr>
          <w:spacing w:val="-1"/>
        </w:rPr>
        <w:t xml:space="preserve"> child.</w:t>
      </w:r>
      <w:r>
        <w:t xml:space="preserve"> The</w:t>
      </w:r>
      <w:r>
        <w:rPr>
          <w:spacing w:val="-2"/>
        </w:rPr>
        <w:t xml:space="preserve"> </w:t>
      </w:r>
      <w:r>
        <w:rPr>
          <w:spacing w:val="-1"/>
        </w:rPr>
        <w:t>teachers</w:t>
      </w:r>
      <w:r>
        <w:rPr>
          <w:spacing w:val="1"/>
        </w:rPr>
        <w:t xml:space="preserve"> </w:t>
      </w:r>
      <w:r>
        <w:rPr>
          <w:spacing w:val="-1"/>
        </w:rPr>
        <w:t>are</w:t>
      </w:r>
      <w:r>
        <w:rPr>
          <w:spacing w:val="-2"/>
        </w:rPr>
        <w:t xml:space="preserve"> </w:t>
      </w:r>
      <w:r>
        <w:t>there</w:t>
      </w:r>
      <w:r>
        <w:rPr>
          <w:spacing w:val="-2"/>
        </w:rPr>
        <w:t xml:space="preserve"> </w:t>
      </w:r>
      <w:r>
        <w:t>to</w:t>
      </w:r>
      <w:r>
        <w:rPr>
          <w:spacing w:val="64"/>
        </w:rPr>
        <w:t xml:space="preserve"> </w:t>
      </w:r>
      <w:r>
        <w:t xml:space="preserve">listen </w:t>
      </w:r>
      <w:r>
        <w:rPr>
          <w:spacing w:val="-1"/>
        </w:rPr>
        <w:t>and</w:t>
      </w:r>
      <w:r>
        <w:t xml:space="preserve"> </w:t>
      </w:r>
      <w:r>
        <w:rPr>
          <w:spacing w:val="-1"/>
        </w:rPr>
        <w:t>answer</w:t>
      </w:r>
      <w:r>
        <w:t xml:space="preserve"> questions </w:t>
      </w:r>
      <w:r>
        <w:rPr>
          <w:spacing w:val="-1"/>
        </w:rPr>
        <w:t>that</w:t>
      </w:r>
      <w:r>
        <w:t xml:space="preserve"> the</w:t>
      </w:r>
      <w:r>
        <w:rPr>
          <w:spacing w:val="-1"/>
        </w:rPr>
        <w:t xml:space="preserve"> parents</w:t>
      </w:r>
      <w:r>
        <w:t xml:space="preserve"> ask. </w:t>
      </w:r>
      <w:r>
        <w:rPr>
          <w:spacing w:val="2"/>
        </w:rPr>
        <w:t xml:space="preserve"> </w:t>
      </w:r>
      <w:r>
        <w:rPr>
          <w:spacing w:val="1"/>
        </w:rPr>
        <w:t>By</w:t>
      </w:r>
      <w:r>
        <w:rPr>
          <w:spacing w:val="-5"/>
        </w:rPr>
        <w:t xml:space="preserve"> </w:t>
      </w:r>
      <w:r>
        <w:t xml:space="preserve">the </w:t>
      </w:r>
      <w:r>
        <w:rPr>
          <w:spacing w:val="-1"/>
        </w:rPr>
        <w:t>end</w:t>
      </w:r>
      <w:r>
        <w:t xml:space="preserve"> </w:t>
      </w:r>
      <w:r>
        <w:rPr>
          <w:spacing w:val="1"/>
        </w:rPr>
        <w:t>of</w:t>
      </w:r>
      <w:r>
        <w:t xml:space="preserve"> the</w:t>
      </w:r>
      <w:r>
        <w:rPr>
          <w:spacing w:val="-2"/>
        </w:rPr>
        <w:t xml:space="preserve"> </w:t>
      </w:r>
      <w:r>
        <w:t>home visit it is</w:t>
      </w:r>
      <w:r>
        <w:rPr>
          <w:spacing w:val="-3"/>
        </w:rPr>
        <w:t xml:space="preserve"> </w:t>
      </w:r>
      <w:r>
        <w:t>the</w:t>
      </w:r>
      <w:r>
        <w:rPr>
          <w:spacing w:val="31"/>
        </w:rPr>
        <w:t xml:space="preserve"> </w:t>
      </w:r>
      <w:r>
        <w:t>hope</w:t>
      </w:r>
      <w:r>
        <w:rPr>
          <w:spacing w:val="-1"/>
        </w:rPr>
        <w:t xml:space="preserve"> </w:t>
      </w:r>
      <w:r>
        <w:t xml:space="preserve">that the </w:t>
      </w:r>
      <w:r>
        <w:rPr>
          <w:spacing w:val="-1"/>
        </w:rPr>
        <w:t>parent</w:t>
      </w:r>
      <w:r>
        <w:t xml:space="preserve"> and the</w:t>
      </w:r>
      <w:r>
        <w:rPr>
          <w:spacing w:val="-1"/>
        </w:rPr>
        <w:t xml:space="preserve"> teacher</w:t>
      </w:r>
      <w:r>
        <w:t xml:space="preserve"> have</w:t>
      </w:r>
      <w:r>
        <w:rPr>
          <w:spacing w:val="-1"/>
        </w:rPr>
        <w:t xml:space="preserve"> created</w:t>
      </w:r>
      <w:r>
        <w:t xml:space="preserve"> the</w:t>
      </w:r>
      <w:r>
        <w:rPr>
          <w:spacing w:val="-1"/>
        </w:rPr>
        <w:t xml:space="preserve"> beginning</w:t>
      </w:r>
      <w:r>
        <w:rPr>
          <w:spacing w:val="-3"/>
        </w:rPr>
        <w:t xml:space="preserve"> </w:t>
      </w:r>
      <w:r>
        <w:rPr>
          <w:spacing w:val="1"/>
        </w:rPr>
        <w:t>of</w:t>
      </w:r>
      <w:r>
        <w:t xml:space="preserve"> a</w:t>
      </w:r>
      <w:r>
        <w:rPr>
          <w:spacing w:val="-2"/>
        </w:rPr>
        <w:t xml:space="preserve"> </w:t>
      </w:r>
      <w:r>
        <w:t xml:space="preserve">bond that will </w:t>
      </w:r>
      <w:r>
        <w:rPr>
          <w:spacing w:val="-1"/>
        </w:rPr>
        <w:t>grow</w:t>
      </w:r>
      <w:r>
        <w:rPr>
          <w:spacing w:val="58"/>
        </w:rPr>
        <w:t xml:space="preserve"> </w:t>
      </w:r>
      <w:r>
        <w:rPr>
          <w:spacing w:val="-1"/>
        </w:rPr>
        <w:t>and</w:t>
      </w:r>
      <w:r>
        <w:t xml:space="preserve"> </w:t>
      </w:r>
      <w:r>
        <w:rPr>
          <w:spacing w:val="-1"/>
        </w:rPr>
        <w:t>develop</w:t>
      </w:r>
      <w:r>
        <w:t xml:space="preserve"> </w:t>
      </w:r>
      <w:r>
        <w:rPr>
          <w:spacing w:val="-1"/>
        </w:rPr>
        <w:t>throughout</w:t>
      </w:r>
      <w:r>
        <w:t xml:space="preserve"> </w:t>
      </w:r>
      <w:r>
        <w:rPr>
          <w:spacing w:val="1"/>
        </w:rPr>
        <w:t xml:space="preserve">the </w:t>
      </w:r>
      <w:r>
        <w:rPr>
          <w:spacing w:val="-1"/>
        </w:rPr>
        <w:t>year(s)</w:t>
      </w:r>
      <w:r>
        <w:rPr>
          <w:spacing w:val="-2"/>
        </w:rPr>
        <w:t xml:space="preserve"> </w:t>
      </w:r>
      <w:r>
        <w:t xml:space="preserve">that the student attends </w:t>
      </w:r>
      <w:r>
        <w:rPr>
          <w:spacing w:val="-1"/>
        </w:rPr>
        <w:t>BACS.</w:t>
      </w:r>
      <w:r>
        <w:t xml:space="preserve"> This bond will be</w:t>
      </w:r>
      <w:r>
        <w:rPr>
          <w:spacing w:val="44"/>
        </w:rPr>
        <w:t xml:space="preserve"> </w:t>
      </w:r>
      <w:r>
        <w:rPr>
          <w:spacing w:val="-1"/>
        </w:rPr>
        <w:t>fostered</w:t>
      </w:r>
      <w:r>
        <w:t xml:space="preserve"> </w:t>
      </w:r>
      <w:r>
        <w:rPr>
          <w:spacing w:val="-1"/>
        </w:rPr>
        <w:t>through</w:t>
      </w:r>
      <w:r>
        <w:rPr>
          <w:spacing w:val="2"/>
        </w:rPr>
        <w:t xml:space="preserve"> </w:t>
      </w:r>
      <w:r>
        <w:rPr>
          <w:spacing w:val="-1"/>
        </w:rPr>
        <w:t>communication,</w:t>
      </w:r>
      <w:r>
        <w:t xml:space="preserve"> </w:t>
      </w:r>
      <w:r>
        <w:rPr>
          <w:spacing w:val="-1"/>
        </w:rPr>
        <w:t>events,</w:t>
      </w:r>
      <w:r>
        <w:t xml:space="preserve"> and </w:t>
      </w:r>
      <w:r>
        <w:rPr>
          <w:spacing w:val="-1"/>
        </w:rPr>
        <w:t>opportunities</w:t>
      </w:r>
      <w:r>
        <w:t xml:space="preserve"> for</w:t>
      </w:r>
      <w:r>
        <w:rPr>
          <w:spacing w:val="-2"/>
        </w:rPr>
        <w:t xml:space="preserve"> </w:t>
      </w:r>
      <w:r>
        <w:t xml:space="preserve">the </w:t>
      </w:r>
      <w:r>
        <w:rPr>
          <w:spacing w:val="-1"/>
        </w:rPr>
        <w:t>teacher</w:t>
      </w:r>
      <w:r>
        <w:rPr>
          <w:spacing w:val="1"/>
        </w:rPr>
        <w:t xml:space="preserve"> </w:t>
      </w:r>
      <w:r>
        <w:rPr>
          <w:spacing w:val="-1"/>
        </w:rPr>
        <w:t>and</w:t>
      </w:r>
      <w:r>
        <w:t xml:space="preserve"> the </w:t>
      </w:r>
      <w:r>
        <w:rPr>
          <w:spacing w:val="-1"/>
        </w:rPr>
        <w:t>parent</w:t>
      </w:r>
      <w:r>
        <w:rPr>
          <w:spacing w:val="99"/>
        </w:rPr>
        <w:t xml:space="preserve"> </w:t>
      </w:r>
      <w:r>
        <w:t xml:space="preserve">to </w:t>
      </w:r>
      <w:r>
        <w:rPr>
          <w:spacing w:val="-1"/>
        </w:rPr>
        <w:t xml:space="preserve">engage </w:t>
      </w:r>
      <w:r>
        <w:t>in new</w:t>
      </w:r>
      <w:r>
        <w:rPr>
          <w:spacing w:val="1"/>
        </w:rPr>
        <w:t xml:space="preserve"> </w:t>
      </w:r>
      <w:r>
        <w:rPr>
          <w:spacing w:val="-1"/>
        </w:rPr>
        <w:t>and</w:t>
      </w:r>
      <w:r>
        <w:t xml:space="preserve"> </w:t>
      </w:r>
      <w:r>
        <w:rPr>
          <w:spacing w:val="-1"/>
        </w:rPr>
        <w:t>different</w:t>
      </w:r>
      <w:r>
        <w:t xml:space="preserve"> </w:t>
      </w:r>
      <w:r>
        <w:rPr>
          <w:spacing w:val="-1"/>
        </w:rPr>
        <w:t>ways.</w:t>
      </w:r>
      <w:r>
        <w:t xml:space="preserve"> </w:t>
      </w:r>
      <w:r>
        <w:rPr>
          <w:spacing w:val="1"/>
        </w:rPr>
        <w:t xml:space="preserve"> </w:t>
      </w:r>
      <w:r>
        <w:t>We</w:t>
      </w:r>
      <w:r>
        <w:rPr>
          <w:spacing w:val="-1"/>
        </w:rPr>
        <w:t xml:space="preserve"> will</w:t>
      </w:r>
      <w:r>
        <w:t xml:space="preserve"> continue to </w:t>
      </w:r>
      <w:r>
        <w:rPr>
          <w:spacing w:val="-1"/>
        </w:rPr>
        <w:t>partner</w:t>
      </w:r>
      <w:r>
        <w:t xml:space="preserve"> </w:t>
      </w:r>
      <w:r>
        <w:rPr>
          <w:spacing w:val="-1"/>
        </w:rPr>
        <w:t>with</w:t>
      </w:r>
      <w:r>
        <w:t xml:space="preserve"> 1647</w:t>
      </w:r>
      <w:r>
        <w:rPr>
          <w:spacing w:val="2"/>
        </w:rPr>
        <w:t xml:space="preserve"> </w:t>
      </w:r>
      <w:r>
        <w:rPr>
          <w:spacing w:val="-1"/>
        </w:rPr>
        <w:t>and</w:t>
      </w:r>
      <w:r>
        <w:t xml:space="preserve"> the</w:t>
      </w:r>
      <w:r>
        <w:rPr>
          <w:spacing w:val="57"/>
        </w:rPr>
        <w:t xml:space="preserve"> </w:t>
      </w:r>
      <w:r>
        <w:rPr>
          <w:spacing w:val="-1"/>
        </w:rPr>
        <w:t>Flamboyan</w:t>
      </w:r>
      <w:r>
        <w:rPr>
          <w:spacing w:val="2"/>
        </w:rPr>
        <w:t xml:space="preserve"> </w:t>
      </w:r>
      <w:r>
        <w:rPr>
          <w:spacing w:val="-1"/>
        </w:rPr>
        <w:t>Foundation</w:t>
      </w:r>
      <w:r>
        <w:t xml:space="preserve"> to provide</w:t>
      </w:r>
      <w:r>
        <w:rPr>
          <w:spacing w:val="-1"/>
        </w:rPr>
        <w:t xml:space="preserve"> high</w:t>
      </w:r>
      <w:r>
        <w:t xml:space="preserve"> quality</w:t>
      </w:r>
      <w:r>
        <w:rPr>
          <w:spacing w:val="-5"/>
        </w:rPr>
        <w:t xml:space="preserve"> </w:t>
      </w:r>
      <w:r>
        <w:t>home visits.</w:t>
      </w:r>
    </w:p>
    <w:p w14:paraId="5427AD71" w14:textId="77777777" w:rsidR="00B46638" w:rsidRDefault="00B46638">
      <w:pPr>
        <w:spacing w:before="10"/>
        <w:rPr>
          <w:rFonts w:ascii="Times New Roman" w:eastAsia="Times New Roman" w:hAnsi="Times New Roman" w:cs="Times New Roman"/>
          <w:sz w:val="25"/>
          <w:szCs w:val="25"/>
        </w:rPr>
      </w:pPr>
    </w:p>
    <w:p w14:paraId="11359CF3" w14:textId="77777777" w:rsidR="00B46638" w:rsidRDefault="00AF4FDD">
      <w:pPr>
        <w:pStyle w:val="BodyText"/>
        <w:spacing w:line="258" w:lineRule="auto"/>
        <w:ind w:right="105"/>
      </w:pPr>
      <w:r>
        <w:rPr>
          <w:spacing w:val="-1"/>
          <w:u w:val="single" w:color="000000"/>
        </w:rPr>
        <w:t>Communication</w:t>
      </w:r>
      <w:r>
        <w:rPr>
          <w:u w:val="single" w:color="000000"/>
        </w:rPr>
        <w:t xml:space="preserve"> with </w:t>
      </w:r>
      <w:r>
        <w:rPr>
          <w:spacing w:val="-1"/>
          <w:u w:val="single" w:color="000000"/>
        </w:rPr>
        <w:t>parents:</w:t>
      </w:r>
      <w:r>
        <w:rPr>
          <w:u w:val="single" w:color="000000"/>
        </w:rPr>
        <w:t xml:space="preserve"> </w:t>
      </w:r>
      <w:r>
        <w:rPr>
          <w:spacing w:val="-1"/>
        </w:rPr>
        <w:t>Communication</w:t>
      </w:r>
      <w:r>
        <w:t xml:space="preserve"> </w:t>
      </w:r>
      <w:r>
        <w:rPr>
          <w:spacing w:val="-1"/>
        </w:rPr>
        <w:t>with</w:t>
      </w:r>
      <w:r>
        <w:t xml:space="preserve"> </w:t>
      </w:r>
      <w:r>
        <w:rPr>
          <w:spacing w:val="-1"/>
        </w:rPr>
        <w:t>families</w:t>
      </w:r>
      <w:r>
        <w:t xml:space="preserve"> </w:t>
      </w:r>
      <w:r>
        <w:rPr>
          <w:spacing w:val="-1"/>
        </w:rPr>
        <w:t>about</w:t>
      </w:r>
      <w:r>
        <w:t xml:space="preserve"> the</w:t>
      </w:r>
      <w:r>
        <w:rPr>
          <w:spacing w:val="-1"/>
        </w:rPr>
        <w:t xml:space="preserve"> education</w:t>
      </w:r>
      <w:r>
        <w:t xml:space="preserve"> of</w:t>
      </w:r>
      <w:r>
        <w:rPr>
          <w:spacing w:val="-1"/>
        </w:rPr>
        <w:t xml:space="preserve"> </w:t>
      </w:r>
      <w:r>
        <w:t>their</w:t>
      </w:r>
      <w:r>
        <w:rPr>
          <w:spacing w:val="95"/>
        </w:rPr>
        <w:t xml:space="preserve"> </w:t>
      </w:r>
      <w:r>
        <w:rPr>
          <w:spacing w:val="-1"/>
        </w:rPr>
        <w:t>child</w:t>
      </w:r>
      <w:r>
        <w:t xml:space="preserve"> is of the</w:t>
      </w:r>
      <w:r>
        <w:rPr>
          <w:spacing w:val="-2"/>
        </w:rPr>
        <w:t xml:space="preserve"> </w:t>
      </w:r>
      <w:r>
        <w:t xml:space="preserve">utmost </w:t>
      </w:r>
      <w:r>
        <w:rPr>
          <w:spacing w:val="-1"/>
        </w:rPr>
        <w:t>important.</w:t>
      </w:r>
      <w:r>
        <w:t xml:space="preserve">  The</w:t>
      </w:r>
      <w:r>
        <w:rPr>
          <w:spacing w:val="-1"/>
        </w:rPr>
        <w:t xml:space="preserve"> </w:t>
      </w:r>
      <w:r>
        <w:t xml:space="preserve">more </w:t>
      </w:r>
      <w:r>
        <w:rPr>
          <w:spacing w:val="-1"/>
        </w:rPr>
        <w:t>families</w:t>
      </w:r>
      <w:r>
        <w:t xml:space="preserve"> </w:t>
      </w:r>
      <w:r>
        <w:rPr>
          <w:spacing w:val="-1"/>
        </w:rPr>
        <w:t>are</w:t>
      </w:r>
      <w:r>
        <w:rPr>
          <w:spacing w:val="1"/>
        </w:rPr>
        <w:t xml:space="preserve"> </w:t>
      </w:r>
      <w:r>
        <w:rPr>
          <w:spacing w:val="-1"/>
        </w:rPr>
        <w:t>aware</w:t>
      </w:r>
      <w:r>
        <w:rPr>
          <w:spacing w:val="-2"/>
        </w:rPr>
        <w:t xml:space="preserve"> </w:t>
      </w:r>
      <w:r>
        <w:t>of</w:t>
      </w:r>
      <w:r>
        <w:rPr>
          <w:spacing w:val="1"/>
        </w:rPr>
        <w:t xml:space="preserve"> </w:t>
      </w:r>
      <w:r>
        <w:t>what is occurring</w:t>
      </w:r>
      <w:r>
        <w:rPr>
          <w:spacing w:val="-3"/>
        </w:rPr>
        <w:t xml:space="preserve"> </w:t>
      </w:r>
      <w:r>
        <w:t>with</w:t>
      </w:r>
      <w:r>
        <w:rPr>
          <w:spacing w:val="43"/>
        </w:rPr>
        <w:t xml:space="preserve"> </w:t>
      </w:r>
      <w:r>
        <w:t>their</w:t>
      </w:r>
      <w:r>
        <w:rPr>
          <w:spacing w:val="-1"/>
        </w:rPr>
        <w:t xml:space="preserve"> </w:t>
      </w:r>
      <w:r>
        <w:t xml:space="preserve">student </w:t>
      </w:r>
      <w:r>
        <w:rPr>
          <w:spacing w:val="-1"/>
        </w:rPr>
        <w:t>at</w:t>
      </w:r>
      <w:r>
        <w:t xml:space="preserve"> school, the</w:t>
      </w:r>
      <w:r>
        <w:rPr>
          <w:spacing w:val="-1"/>
        </w:rPr>
        <w:t xml:space="preserve"> better</w:t>
      </w:r>
      <w:r>
        <w:t xml:space="preserve"> they</w:t>
      </w:r>
      <w:r>
        <w:rPr>
          <w:spacing w:val="-3"/>
        </w:rPr>
        <w:t xml:space="preserve"> </w:t>
      </w:r>
      <w:r>
        <w:rPr>
          <w:spacing w:val="-1"/>
        </w:rPr>
        <w:t>can</w:t>
      </w:r>
      <w:r>
        <w:t xml:space="preserve"> support</w:t>
      </w:r>
      <w:r>
        <w:rPr>
          <w:spacing w:val="2"/>
        </w:rPr>
        <w:t xml:space="preserve"> </w:t>
      </w:r>
      <w:r>
        <w:t xml:space="preserve">them </w:t>
      </w:r>
      <w:r>
        <w:rPr>
          <w:spacing w:val="-1"/>
        </w:rPr>
        <w:t>at</w:t>
      </w:r>
      <w:r>
        <w:t xml:space="preserve"> </w:t>
      </w:r>
      <w:r>
        <w:rPr>
          <w:spacing w:val="-1"/>
        </w:rPr>
        <w:t>home.</w:t>
      </w:r>
      <w:r>
        <w:t xml:space="preserve"> </w:t>
      </w:r>
      <w:r>
        <w:rPr>
          <w:spacing w:val="2"/>
        </w:rPr>
        <w:t xml:space="preserve"> </w:t>
      </w:r>
      <w:r>
        <w:t>Every</w:t>
      </w:r>
      <w:r>
        <w:rPr>
          <w:spacing w:val="-3"/>
        </w:rPr>
        <w:t xml:space="preserve"> </w:t>
      </w:r>
      <w:r>
        <w:rPr>
          <w:spacing w:val="-1"/>
        </w:rPr>
        <w:t>attempt</w:t>
      </w:r>
      <w:r>
        <w:t xml:space="preserve"> will be</w:t>
      </w:r>
      <w:r>
        <w:rPr>
          <w:spacing w:val="41"/>
        </w:rPr>
        <w:t xml:space="preserve"> </w:t>
      </w:r>
      <w:r>
        <w:t>made</w:t>
      </w:r>
      <w:r>
        <w:rPr>
          <w:spacing w:val="-2"/>
        </w:rPr>
        <w:t xml:space="preserve"> </w:t>
      </w:r>
      <w:r>
        <w:t xml:space="preserve">to </w:t>
      </w:r>
      <w:r>
        <w:rPr>
          <w:spacing w:val="-1"/>
        </w:rPr>
        <w:t>communicate</w:t>
      </w:r>
      <w:r>
        <w:t xml:space="preserve"> in</w:t>
      </w:r>
      <w:r>
        <w:rPr>
          <w:spacing w:val="2"/>
        </w:rPr>
        <w:t xml:space="preserve"> </w:t>
      </w:r>
      <w:r>
        <w:t>a</w:t>
      </w:r>
      <w:r>
        <w:rPr>
          <w:spacing w:val="-1"/>
        </w:rPr>
        <w:t xml:space="preserve"> </w:t>
      </w:r>
      <w:r>
        <w:rPr>
          <w:spacing w:val="1"/>
        </w:rPr>
        <w:t>way</w:t>
      </w:r>
      <w:r>
        <w:rPr>
          <w:spacing w:val="-5"/>
        </w:rPr>
        <w:t xml:space="preserve"> </w:t>
      </w:r>
      <w:r>
        <w:t xml:space="preserve">that is most </w:t>
      </w:r>
      <w:r>
        <w:rPr>
          <w:spacing w:val="-1"/>
        </w:rPr>
        <w:t>appropriate for</w:t>
      </w:r>
      <w:r>
        <w:rPr>
          <w:spacing w:val="1"/>
        </w:rPr>
        <w:t xml:space="preserve"> </w:t>
      </w:r>
      <w:r>
        <w:rPr>
          <w:spacing w:val="-1"/>
        </w:rPr>
        <w:t>each</w:t>
      </w:r>
      <w:r>
        <w:t xml:space="preserve"> parent.</w:t>
      </w:r>
      <w:r>
        <w:rPr>
          <w:spacing w:val="60"/>
        </w:rPr>
        <w:t xml:space="preserve"> </w:t>
      </w:r>
      <w:r>
        <w:t>The</w:t>
      </w:r>
      <w:r>
        <w:rPr>
          <w:spacing w:val="-1"/>
        </w:rPr>
        <w:t xml:space="preserve"> following</w:t>
      </w:r>
    </w:p>
    <w:p w14:paraId="50D2C209" w14:textId="77777777" w:rsidR="00B46638" w:rsidRDefault="00B46638">
      <w:pPr>
        <w:spacing w:line="258" w:lineRule="auto"/>
        <w:sectPr w:rsidR="00B46638">
          <w:footerReference w:type="default" r:id="rId55"/>
          <w:pgSz w:w="12240" w:h="15840"/>
          <w:pgMar w:top="1500" w:right="1700" w:bottom="1200" w:left="1700" w:header="0" w:footer="1014" w:gutter="0"/>
          <w:cols w:space="720"/>
        </w:sectPr>
      </w:pPr>
    </w:p>
    <w:p w14:paraId="406AB01B" w14:textId="77777777" w:rsidR="00B46638" w:rsidRDefault="00AF4FDD">
      <w:pPr>
        <w:pStyle w:val="BodyText"/>
        <w:spacing w:before="54" w:line="258" w:lineRule="auto"/>
        <w:ind w:right="157"/>
      </w:pPr>
      <w:r>
        <w:rPr>
          <w:spacing w:val="-1"/>
        </w:rPr>
        <w:lastRenderedPageBreak/>
        <w:t>expectations</w:t>
      </w:r>
      <w:r>
        <w:t xml:space="preserve"> </w:t>
      </w:r>
      <w:r>
        <w:rPr>
          <w:spacing w:val="-1"/>
        </w:rPr>
        <w:t>have been</w:t>
      </w:r>
      <w:r>
        <w:t xml:space="preserve"> developed </w:t>
      </w:r>
      <w:r>
        <w:rPr>
          <w:spacing w:val="-1"/>
        </w:rPr>
        <w:t>and</w:t>
      </w:r>
      <w:r>
        <w:rPr>
          <w:spacing w:val="2"/>
        </w:rPr>
        <w:t xml:space="preserve"> </w:t>
      </w:r>
      <w:r>
        <w:t>will be</w:t>
      </w:r>
      <w:r>
        <w:rPr>
          <w:spacing w:val="-1"/>
        </w:rPr>
        <w:t xml:space="preserve"> implemented</w:t>
      </w:r>
      <w:r>
        <w:t xml:space="preserve"> </w:t>
      </w:r>
      <w:r>
        <w:rPr>
          <w:spacing w:val="1"/>
        </w:rPr>
        <w:t>to</w:t>
      </w:r>
      <w:r>
        <w:t xml:space="preserve"> </w:t>
      </w:r>
      <w:r>
        <w:rPr>
          <w:spacing w:val="-1"/>
        </w:rPr>
        <w:t>help</w:t>
      </w:r>
      <w:r>
        <w:t xml:space="preserve"> ensure</w:t>
      </w:r>
      <w:r>
        <w:rPr>
          <w:spacing w:val="-1"/>
        </w:rPr>
        <w:t xml:space="preserve"> </w:t>
      </w:r>
      <w:r>
        <w:t>consistency</w:t>
      </w:r>
      <w:r>
        <w:rPr>
          <w:spacing w:val="-5"/>
        </w:rPr>
        <w:t xml:space="preserve"> </w:t>
      </w:r>
      <w:r>
        <w:t>in</w:t>
      </w:r>
      <w:r>
        <w:rPr>
          <w:spacing w:val="65"/>
        </w:rPr>
        <w:t xml:space="preserve"> </w:t>
      </w:r>
      <w:r>
        <w:rPr>
          <w:spacing w:val="-1"/>
        </w:rPr>
        <w:t>communication</w:t>
      </w:r>
      <w:r>
        <w:t xml:space="preserve"> with </w:t>
      </w:r>
      <w:r>
        <w:rPr>
          <w:spacing w:val="-1"/>
        </w:rPr>
        <w:t>families.</w:t>
      </w:r>
    </w:p>
    <w:p w14:paraId="57F2D7AB" w14:textId="77777777" w:rsidR="00B46638" w:rsidRDefault="00AF4FDD">
      <w:pPr>
        <w:pStyle w:val="BodyText"/>
        <w:numPr>
          <w:ilvl w:val="0"/>
          <w:numId w:val="65"/>
        </w:numPr>
        <w:tabs>
          <w:tab w:val="left" w:pos="821"/>
        </w:tabs>
        <w:spacing w:before="1" w:line="258" w:lineRule="auto"/>
        <w:ind w:right="437"/>
        <w:jc w:val="both"/>
      </w:pPr>
      <w:r>
        <w:rPr>
          <w:rFonts w:cs="Times New Roman"/>
          <w:spacing w:val="-1"/>
        </w:rPr>
        <w:t>Each</w:t>
      </w:r>
      <w:r>
        <w:rPr>
          <w:rFonts w:cs="Times New Roman"/>
          <w:spacing w:val="28"/>
        </w:rPr>
        <w:t xml:space="preserve"> </w:t>
      </w:r>
      <w:r>
        <w:rPr>
          <w:rFonts w:cs="Times New Roman"/>
          <w:spacing w:val="-1"/>
        </w:rPr>
        <w:t>teacher</w:t>
      </w:r>
      <w:r>
        <w:rPr>
          <w:rFonts w:cs="Times New Roman"/>
          <w:spacing w:val="27"/>
        </w:rPr>
        <w:t xml:space="preserve"> </w:t>
      </w:r>
      <w:r>
        <w:rPr>
          <w:rFonts w:cs="Times New Roman"/>
        </w:rPr>
        <w:t>will</w:t>
      </w:r>
      <w:r>
        <w:rPr>
          <w:rFonts w:cs="Times New Roman"/>
          <w:spacing w:val="29"/>
        </w:rPr>
        <w:t xml:space="preserve"> </w:t>
      </w:r>
      <w:r>
        <w:rPr>
          <w:rFonts w:cs="Times New Roman"/>
        </w:rPr>
        <w:t>be</w:t>
      </w:r>
      <w:r>
        <w:rPr>
          <w:rFonts w:cs="Times New Roman"/>
          <w:spacing w:val="27"/>
        </w:rPr>
        <w:t xml:space="preserve"> </w:t>
      </w:r>
      <w:r>
        <w:rPr>
          <w:rFonts w:cs="Times New Roman"/>
          <w:spacing w:val="-1"/>
        </w:rPr>
        <w:t>expected</w:t>
      </w:r>
      <w:r>
        <w:rPr>
          <w:rFonts w:cs="Times New Roman"/>
          <w:spacing w:val="28"/>
        </w:rPr>
        <w:t xml:space="preserve"> </w:t>
      </w:r>
      <w:r>
        <w:rPr>
          <w:rFonts w:cs="Times New Roman"/>
        </w:rPr>
        <w:t>to</w:t>
      </w:r>
      <w:r>
        <w:rPr>
          <w:rFonts w:cs="Times New Roman"/>
          <w:spacing w:val="29"/>
        </w:rPr>
        <w:t xml:space="preserve"> </w:t>
      </w:r>
      <w:r>
        <w:rPr>
          <w:rFonts w:cs="Times New Roman"/>
          <w:spacing w:val="-1"/>
        </w:rPr>
        <w:t>send</w:t>
      </w:r>
      <w:r>
        <w:rPr>
          <w:rFonts w:cs="Times New Roman"/>
          <w:spacing w:val="28"/>
        </w:rPr>
        <w:t xml:space="preserve"> </w:t>
      </w:r>
      <w:r>
        <w:rPr>
          <w:rFonts w:cs="Times New Roman"/>
        </w:rPr>
        <w:t>home</w:t>
      </w:r>
      <w:r>
        <w:rPr>
          <w:rFonts w:cs="Times New Roman"/>
          <w:spacing w:val="28"/>
        </w:rPr>
        <w:t xml:space="preserve"> </w:t>
      </w:r>
      <w:r>
        <w:rPr>
          <w:rFonts w:cs="Times New Roman"/>
        </w:rPr>
        <w:t>a</w:t>
      </w:r>
      <w:r>
        <w:rPr>
          <w:rFonts w:cs="Times New Roman"/>
          <w:spacing w:val="27"/>
        </w:rPr>
        <w:t xml:space="preserve"> </w:t>
      </w:r>
      <w:r>
        <w:rPr>
          <w:rFonts w:cs="Times New Roman"/>
          <w:spacing w:val="-1"/>
        </w:rPr>
        <w:t>“Welcome”</w:t>
      </w:r>
      <w:r>
        <w:rPr>
          <w:rFonts w:cs="Times New Roman"/>
          <w:spacing w:val="27"/>
        </w:rPr>
        <w:t xml:space="preserve"> </w:t>
      </w:r>
      <w:r>
        <w:rPr>
          <w:rFonts w:cs="Times New Roman"/>
        </w:rPr>
        <w:t>letter</w:t>
      </w:r>
      <w:r>
        <w:rPr>
          <w:rFonts w:cs="Times New Roman"/>
          <w:spacing w:val="27"/>
        </w:rPr>
        <w:t xml:space="preserve"> </w:t>
      </w:r>
      <w:r>
        <w:rPr>
          <w:rFonts w:cs="Times New Roman"/>
        </w:rPr>
        <w:t>in</w:t>
      </w:r>
      <w:r>
        <w:rPr>
          <w:rFonts w:cs="Times New Roman"/>
          <w:spacing w:val="29"/>
        </w:rPr>
        <w:t xml:space="preserve"> </w:t>
      </w:r>
      <w:r>
        <w:rPr>
          <w:rFonts w:cs="Times New Roman"/>
          <w:spacing w:val="-1"/>
        </w:rPr>
        <w:t>multiple</w:t>
      </w:r>
      <w:r>
        <w:rPr>
          <w:rFonts w:cs="Times New Roman"/>
          <w:spacing w:val="59"/>
        </w:rPr>
        <w:t xml:space="preserve"> </w:t>
      </w:r>
      <w:r>
        <w:rPr>
          <w:spacing w:val="-1"/>
        </w:rPr>
        <w:t>languages</w:t>
      </w:r>
      <w:r>
        <w:rPr>
          <w:spacing w:val="40"/>
        </w:rPr>
        <w:t xml:space="preserve"> </w:t>
      </w:r>
      <w:r>
        <w:rPr>
          <w:spacing w:val="-1"/>
        </w:rPr>
        <w:t>(translation</w:t>
      </w:r>
      <w:r>
        <w:rPr>
          <w:spacing w:val="40"/>
        </w:rPr>
        <w:t xml:space="preserve"> </w:t>
      </w:r>
      <w:r>
        <w:rPr>
          <w:spacing w:val="-1"/>
        </w:rPr>
        <w:t>services</w:t>
      </w:r>
      <w:r>
        <w:rPr>
          <w:spacing w:val="40"/>
        </w:rPr>
        <w:t xml:space="preserve"> </w:t>
      </w:r>
      <w:r>
        <w:rPr>
          <w:spacing w:val="-1"/>
        </w:rPr>
        <w:t>provided</w:t>
      </w:r>
      <w:r>
        <w:rPr>
          <w:spacing w:val="40"/>
        </w:rPr>
        <w:t xml:space="preserve"> </w:t>
      </w:r>
      <w:r>
        <w:rPr>
          <w:spacing w:val="2"/>
        </w:rPr>
        <w:t>by</w:t>
      </w:r>
      <w:r>
        <w:rPr>
          <w:spacing w:val="35"/>
        </w:rPr>
        <w:t xml:space="preserve"> </w:t>
      </w:r>
      <w:r>
        <w:rPr>
          <w:spacing w:val="-1"/>
        </w:rPr>
        <w:t>colleagues</w:t>
      </w:r>
      <w:r>
        <w:rPr>
          <w:spacing w:val="40"/>
        </w:rPr>
        <w:t xml:space="preserve"> </w:t>
      </w:r>
      <w:r>
        <w:t>if</w:t>
      </w:r>
      <w:r>
        <w:rPr>
          <w:spacing w:val="40"/>
        </w:rPr>
        <w:t xml:space="preserve"> </w:t>
      </w:r>
      <w:r>
        <w:rPr>
          <w:spacing w:val="-1"/>
        </w:rPr>
        <w:t>necessary)</w:t>
      </w:r>
      <w:r>
        <w:rPr>
          <w:spacing w:val="42"/>
        </w:rPr>
        <w:t xml:space="preserve"> </w:t>
      </w:r>
      <w:r>
        <w:t>to</w:t>
      </w:r>
      <w:r>
        <w:rPr>
          <w:spacing w:val="83"/>
        </w:rPr>
        <w:t xml:space="preserve"> </w:t>
      </w:r>
      <w:r>
        <w:rPr>
          <w:spacing w:val="-1"/>
        </w:rPr>
        <w:t>families</w:t>
      </w:r>
      <w:r>
        <w:rPr>
          <w:spacing w:val="9"/>
        </w:rPr>
        <w:t xml:space="preserve"> </w:t>
      </w:r>
      <w:r>
        <w:rPr>
          <w:spacing w:val="-1"/>
        </w:rPr>
        <w:t>and</w:t>
      </w:r>
      <w:r>
        <w:rPr>
          <w:spacing w:val="9"/>
        </w:rPr>
        <w:t xml:space="preserve"> </w:t>
      </w:r>
      <w:r>
        <w:t>a</w:t>
      </w:r>
      <w:r>
        <w:rPr>
          <w:spacing w:val="10"/>
        </w:rPr>
        <w:t xml:space="preserve"> </w:t>
      </w:r>
      <w:r>
        <w:t>copy</w:t>
      </w:r>
      <w:r>
        <w:rPr>
          <w:spacing w:val="4"/>
        </w:rPr>
        <w:t xml:space="preserve"> </w:t>
      </w:r>
      <w:r>
        <w:t>of</w:t>
      </w:r>
      <w:r>
        <w:rPr>
          <w:spacing w:val="8"/>
        </w:rPr>
        <w:t xml:space="preserve"> </w:t>
      </w:r>
      <w:r>
        <w:t>their</w:t>
      </w:r>
      <w:r>
        <w:rPr>
          <w:spacing w:val="9"/>
        </w:rPr>
        <w:t xml:space="preserve"> </w:t>
      </w:r>
      <w:r>
        <w:t>course</w:t>
      </w:r>
      <w:r>
        <w:rPr>
          <w:spacing w:val="8"/>
        </w:rPr>
        <w:t xml:space="preserve"> </w:t>
      </w:r>
      <w:r>
        <w:rPr>
          <w:spacing w:val="-1"/>
        </w:rPr>
        <w:t>syllabus</w:t>
      </w:r>
      <w:r>
        <w:rPr>
          <w:spacing w:val="9"/>
        </w:rPr>
        <w:t xml:space="preserve"> </w:t>
      </w:r>
      <w:r>
        <w:t>within</w:t>
      </w:r>
      <w:r>
        <w:rPr>
          <w:spacing w:val="14"/>
        </w:rPr>
        <w:t xml:space="preserve"> </w:t>
      </w:r>
      <w:r>
        <w:t>the</w:t>
      </w:r>
      <w:r>
        <w:rPr>
          <w:spacing w:val="8"/>
        </w:rPr>
        <w:t xml:space="preserve"> </w:t>
      </w:r>
      <w:r>
        <w:rPr>
          <w:spacing w:val="-1"/>
        </w:rPr>
        <w:t>first</w:t>
      </w:r>
      <w:r>
        <w:rPr>
          <w:spacing w:val="10"/>
        </w:rPr>
        <w:t xml:space="preserve"> </w:t>
      </w:r>
      <w:r>
        <w:rPr>
          <w:spacing w:val="-1"/>
        </w:rPr>
        <w:t>week</w:t>
      </w:r>
      <w:r>
        <w:rPr>
          <w:spacing w:val="9"/>
        </w:rPr>
        <w:t xml:space="preserve"> </w:t>
      </w:r>
      <w:r>
        <w:t>of</w:t>
      </w:r>
      <w:r>
        <w:rPr>
          <w:spacing w:val="11"/>
        </w:rPr>
        <w:t xml:space="preserve"> </w:t>
      </w:r>
      <w:r>
        <w:t>academic</w:t>
      </w:r>
      <w:r>
        <w:rPr>
          <w:spacing w:val="48"/>
        </w:rPr>
        <w:t xml:space="preserve"> </w:t>
      </w:r>
      <w:r>
        <w:rPr>
          <w:spacing w:val="-1"/>
        </w:rPr>
        <w:t>classes</w:t>
      </w:r>
      <w:r>
        <w:t xml:space="preserve"> </w:t>
      </w:r>
      <w:r>
        <w:rPr>
          <w:spacing w:val="-1"/>
        </w:rPr>
        <w:t>beginning.</w:t>
      </w:r>
    </w:p>
    <w:p w14:paraId="1A48AF7D" w14:textId="77777777" w:rsidR="00B46638" w:rsidRDefault="00AF4FDD">
      <w:pPr>
        <w:pStyle w:val="BodyText"/>
        <w:numPr>
          <w:ilvl w:val="0"/>
          <w:numId w:val="65"/>
        </w:numPr>
        <w:tabs>
          <w:tab w:val="left" w:pos="821"/>
        </w:tabs>
        <w:spacing w:before="3" w:line="258" w:lineRule="auto"/>
        <w:ind w:right="443"/>
        <w:jc w:val="both"/>
      </w:pPr>
      <w:r>
        <w:rPr>
          <w:spacing w:val="-1"/>
        </w:rPr>
        <w:t>Each</w:t>
      </w:r>
      <w:r>
        <w:rPr>
          <w:spacing w:val="6"/>
        </w:rPr>
        <w:t xml:space="preserve"> </w:t>
      </w:r>
      <w:r>
        <w:t>family</w:t>
      </w:r>
      <w:r>
        <w:rPr>
          <w:spacing w:val="2"/>
        </w:rPr>
        <w:t xml:space="preserve"> </w:t>
      </w:r>
      <w:r>
        <w:t>will</w:t>
      </w:r>
      <w:r>
        <w:rPr>
          <w:spacing w:val="5"/>
        </w:rPr>
        <w:t xml:space="preserve"> </w:t>
      </w:r>
      <w:r>
        <w:t>receive</w:t>
      </w:r>
      <w:r>
        <w:rPr>
          <w:spacing w:val="6"/>
        </w:rPr>
        <w:t xml:space="preserve"> </w:t>
      </w:r>
      <w:r>
        <w:rPr>
          <w:spacing w:val="-1"/>
        </w:rPr>
        <w:t>at</w:t>
      </w:r>
      <w:r>
        <w:rPr>
          <w:spacing w:val="5"/>
        </w:rPr>
        <w:t xml:space="preserve"> </w:t>
      </w:r>
      <w:r>
        <w:rPr>
          <w:spacing w:val="-1"/>
        </w:rPr>
        <w:t>least</w:t>
      </w:r>
      <w:r>
        <w:rPr>
          <w:spacing w:val="5"/>
        </w:rPr>
        <w:t xml:space="preserve"> </w:t>
      </w:r>
      <w:r>
        <w:t>one</w:t>
      </w:r>
      <w:r>
        <w:rPr>
          <w:spacing w:val="6"/>
        </w:rPr>
        <w:t xml:space="preserve"> </w:t>
      </w:r>
      <w:r>
        <w:rPr>
          <w:spacing w:val="-1"/>
        </w:rPr>
        <w:t>call</w:t>
      </w:r>
      <w:r>
        <w:rPr>
          <w:spacing w:val="5"/>
        </w:rPr>
        <w:t xml:space="preserve"> </w:t>
      </w:r>
      <w:r>
        <w:t>per</w:t>
      </w:r>
      <w:r>
        <w:rPr>
          <w:spacing w:val="3"/>
        </w:rPr>
        <w:t xml:space="preserve"> </w:t>
      </w:r>
      <w:r>
        <w:t>month</w:t>
      </w:r>
      <w:r>
        <w:rPr>
          <w:spacing w:val="4"/>
        </w:rPr>
        <w:t xml:space="preserve"> </w:t>
      </w:r>
      <w:r>
        <w:t>to</w:t>
      </w:r>
      <w:r>
        <w:rPr>
          <w:spacing w:val="5"/>
        </w:rPr>
        <w:t xml:space="preserve"> </w:t>
      </w:r>
      <w:r>
        <w:rPr>
          <w:spacing w:val="-1"/>
        </w:rPr>
        <w:t>update</w:t>
      </w:r>
      <w:r>
        <w:rPr>
          <w:spacing w:val="6"/>
        </w:rPr>
        <w:t xml:space="preserve"> </w:t>
      </w:r>
      <w:r>
        <w:t>them</w:t>
      </w:r>
      <w:r>
        <w:rPr>
          <w:spacing w:val="4"/>
        </w:rPr>
        <w:t xml:space="preserve"> </w:t>
      </w:r>
      <w:r>
        <w:t>on</w:t>
      </w:r>
      <w:r>
        <w:rPr>
          <w:spacing w:val="6"/>
        </w:rPr>
        <w:t xml:space="preserve"> </w:t>
      </w:r>
      <w:r>
        <w:t>student</w:t>
      </w:r>
      <w:r>
        <w:rPr>
          <w:spacing w:val="37"/>
        </w:rPr>
        <w:t xml:space="preserve"> </w:t>
      </w:r>
      <w:r>
        <w:t>status.</w:t>
      </w:r>
    </w:p>
    <w:p w14:paraId="71810541" w14:textId="77777777" w:rsidR="00B46638" w:rsidRDefault="00AF4FDD">
      <w:pPr>
        <w:pStyle w:val="BodyText"/>
        <w:numPr>
          <w:ilvl w:val="0"/>
          <w:numId w:val="65"/>
        </w:numPr>
        <w:tabs>
          <w:tab w:val="left" w:pos="821"/>
        </w:tabs>
        <w:spacing w:before="1" w:line="258" w:lineRule="auto"/>
        <w:ind w:right="444"/>
        <w:jc w:val="both"/>
      </w:pPr>
      <w:r>
        <w:rPr>
          <w:spacing w:val="-1"/>
        </w:rPr>
        <w:t>Families</w:t>
      </w:r>
      <w:r>
        <w:rPr>
          <w:spacing w:val="28"/>
        </w:rPr>
        <w:t xml:space="preserve"> </w:t>
      </w:r>
      <w:r>
        <w:t>will</w:t>
      </w:r>
      <w:r>
        <w:rPr>
          <w:spacing w:val="29"/>
        </w:rPr>
        <w:t xml:space="preserve"> </w:t>
      </w:r>
      <w:r>
        <w:t>be</w:t>
      </w:r>
      <w:r>
        <w:rPr>
          <w:spacing w:val="27"/>
        </w:rPr>
        <w:t xml:space="preserve"> </w:t>
      </w:r>
      <w:r>
        <w:rPr>
          <w:spacing w:val="-1"/>
        </w:rPr>
        <w:t>notified</w:t>
      </w:r>
      <w:r>
        <w:rPr>
          <w:spacing w:val="28"/>
        </w:rPr>
        <w:t xml:space="preserve"> </w:t>
      </w:r>
      <w:r>
        <w:t>immediately</w:t>
      </w:r>
      <w:r>
        <w:rPr>
          <w:spacing w:val="23"/>
        </w:rPr>
        <w:t xml:space="preserve"> </w:t>
      </w:r>
      <w:r>
        <w:rPr>
          <w:spacing w:val="-1"/>
        </w:rPr>
        <w:t>when</w:t>
      </w:r>
      <w:r>
        <w:rPr>
          <w:spacing w:val="30"/>
        </w:rPr>
        <w:t xml:space="preserve"> </w:t>
      </w:r>
      <w:r>
        <w:rPr>
          <w:spacing w:val="-1"/>
        </w:rPr>
        <w:t>sudden</w:t>
      </w:r>
      <w:r>
        <w:rPr>
          <w:spacing w:val="28"/>
        </w:rPr>
        <w:t xml:space="preserve"> </w:t>
      </w:r>
      <w:r>
        <w:rPr>
          <w:spacing w:val="-1"/>
        </w:rPr>
        <w:t>changes</w:t>
      </w:r>
      <w:r>
        <w:rPr>
          <w:spacing w:val="28"/>
        </w:rPr>
        <w:t xml:space="preserve"> </w:t>
      </w:r>
      <w:r>
        <w:t>in</w:t>
      </w:r>
      <w:r>
        <w:rPr>
          <w:spacing w:val="29"/>
        </w:rPr>
        <w:t xml:space="preserve"> </w:t>
      </w:r>
      <w:r>
        <w:t>student</w:t>
      </w:r>
      <w:r>
        <w:rPr>
          <w:spacing w:val="39"/>
        </w:rPr>
        <w:t xml:space="preserve"> </w:t>
      </w:r>
      <w:r>
        <w:rPr>
          <w:spacing w:val="-1"/>
        </w:rPr>
        <w:t>behavior</w:t>
      </w:r>
      <w:r>
        <w:t xml:space="preserve"> or</w:t>
      </w:r>
      <w:r>
        <w:rPr>
          <w:spacing w:val="1"/>
        </w:rPr>
        <w:t xml:space="preserve"> </w:t>
      </w:r>
      <w:r>
        <w:rPr>
          <w:spacing w:val="-1"/>
        </w:rPr>
        <w:t xml:space="preserve">academic </w:t>
      </w:r>
      <w:r>
        <w:t xml:space="preserve">behavior </w:t>
      </w:r>
      <w:r>
        <w:rPr>
          <w:spacing w:val="-1"/>
        </w:rPr>
        <w:t>are noticed.</w:t>
      </w:r>
    </w:p>
    <w:p w14:paraId="7DB38D50" w14:textId="77777777" w:rsidR="00B46638" w:rsidRDefault="00AF4FDD">
      <w:pPr>
        <w:pStyle w:val="BodyText"/>
        <w:numPr>
          <w:ilvl w:val="0"/>
          <w:numId w:val="65"/>
        </w:numPr>
        <w:tabs>
          <w:tab w:val="left" w:pos="821"/>
        </w:tabs>
        <w:spacing w:before="1" w:line="259" w:lineRule="auto"/>
        <w:ind w:right="436"/>
        <w:jc w:val="both"/>
      </w:pPr>
      <w:r>
        <w:t>All</w:t>
      </w:r>
      <w:r>
        <w:rPr>
          <w:spacing w:val="5"/>
        </w:rPr>
        <w:t xml:space="preserve"> </w:t>
      </w:r>
      <w:r>
        <w:rPr>
          <w:spacing w:val="-1"/>
        </w:rPr>
        <w:t>families</w:t>
      </w:r>
      <w:r>
        <w:rPr>
          <w:spacing w:val="4"/>
        </w:rPr>
        <w:t xml:space="preserve"> </w:t>
      </w:r>
      <w:r>
        <w:t>will</w:t>
      </w:r>
      <w:r>
        <w:rPr>
          <w:spacing w:val="5"/>
        </w:rPr>
        <w:t xml:space="preserve"> </w:t>
      </w:r>
      <w:r>
        <w:rPr>
          <w:spacing w:val="-1"/>
        </w:rPr>
        <w:t>receive</w:t>
      </w:r>
      <w:r>
        <w:rPr>
          <w:spacing w:val="8"/>
        </w:rPr>
        <w:t xml:space="preserve"> </w:t>
      </w:r>
      <w:r>
        <w:rPr>
          <w:spacing w:val="-1"/>
        </w:rPr>
        <w:t>notice</w:t>
      </w:r>
      <w:r>
        <w:rPr>
          <w:spacing w:val="3"/>
        </w:rPr>
        <w:t xml:space="preserve"> </w:t>
      </w:r>
      <w:r>
        <w:t>of</w:t>
      </w:r>
      <w:r>
        <w:rPr>
          <w:spacing w:val="3"/>
        </w:rPr>
        <w:t xml:space="preserve"> </w:t>
      </w:r>
      <w:r>
        <w:t>upcoming</w:t>
      </w:r>
      <w:r>
        <w:rPr>
          <w:spacing w:val="4"/>
        </w:rPr>
        <w:t xml:space="preserve"> </w:t>
      </w:r>
      <w:r>
        <w:t>assessments</w:t>
      </w:r>
      <w:r>
        <w:rPr>
          <w:spacing w:val="5"/>
        </w:rPr>
        <w:t xml:space="preserve"> </w:t>
      </w:r>
      <w:r>
        <w:t>(this</w:t>
      </w:r>
      <w:r>
        <w:rPr>
          <w:spacing w:val="10"/>
        </w:rPr>
        <w:t xml:space="preserve"> </w:t>
      </w:r>
      <w:r>
        <w:t>will</w:t>
      </w:r>
      <w:r>
        <w:rPr>
          <w:spacing w:val="5"/>
        </w:rPr>
        <w:t xml:space="preserve"> </w:t>
      </w:r>
      <w:r>
        <w:rPr>
          <w:spacing w:val="-1"/>
        </w:rPr>
        <w:t>happen</w:t>
      </w:r>
      <w:r>
        <w:rPr>
          <w:spacing w:val="6"/>
        </w:rPr>
        <w:t xml:space="preserve"> </w:t>
      </w:r>
      <w:r>
        <w:t>via</w:t>
      </w:r>
      <w:r>
        <w:rPr>
          <w:spacing w:val="43"/>
        </w:rPr>
        <w:t xml:space="preserve"> </w:t>
      </w:r>
      <w:r>
        <w:rPr>
          <w:spacing w:val="-1"/>
        </w:rPr>
        <w:t>an</w:t>
      </w:r>
      <w:r>
        <w:t xml:space="preserve"> </w:t>
      </w:r>
      <w:r>
        <w:rPr>
          <w:spacing w:val="-1"/>
        </w:rPr>
        <w:t>automated,</w:t>
      </w:r>
      <w:r>
        <w:t xml:space="preserve"> </w:t>
      </w:r>
      <w:r>
        <w:rPr>
          <w:spacing w:val="-1"/>
        </w:rPr>
        <w:t>pre-recorded</w:t>
      </w:r>
      <w:r>
        <w:t xml:space="preserve"> </w:t>
      </w:r>
      <w:r>
        <w:rPr>
          <w:spacing w:val="-1"/>
        </w:rPr>
        <w:t>all-call</w:t>
      </w:r>
      <w:r>
        <w:t xml:space="preserve"> rather</w:t>
      </w:r>
      <w:r>
        <w:rPr>
          <w:spacing w:val="-2"/>
        </w:rPr>
        <w:t xml:space="preserve"> </w:t>
      </w:r>
      <w:r>
        <w:t>than</w:t>
      </w:r>
      <w:r>
        <w:rPr>
          <w:spacing w:val="1"/>
        </w:rPr>
        <w:t xml:space="preserve"> </w:t>
      </w:r>
      <w:r>
        <w:t>a</w:t>
      </w:r>
      <w:r>
        <w:rPr>
          <w:spacing w:val="-1"/>
        </w:rPr>
        <w:t xml:space="preserve"> personal</w:t>
      </w:r>
      <w:r>
        <w:t xml:space="preserve"> phone</w:t>
      </w:r>
      <w:r>
        <w:rPr>
          <w:spacing w:val="1"/>
        </w:rPr>
        <w:t xml:space="preserve"> </w:t>
      </w:r>
      <w:r>
        <w:rPr>
          <w:spacing w:val="-1"/>
        </w:rPr>
        <w:t>call).</w:t>
      </w:r>
    </w:p>
    <w:p w14:paraId="6C413C42" w14:textId="77777777" w:rsidR="00B46638" w:rsidRDefault="00AF4FDD">
      <w:pPr>
        <w:pStyle w:val="BodyText"/>
        <w:numPr>
          <w:ilvl w:val="0"/>
          <w:numId w:val="65"/>
        </w:numPr>
        <w:tabs>
          <w:tab w:val="left" w:pos="821"/>
        </w:tabs>
        <w:spacing w:line="258" w:lineRule="auto"/>
        <w:ind w:right="436"/>
        <w:jc w:val="both"/>
      </w:pPr>
      <w:r>
        <w:t>Any</w:t>
      </w:r>
      <w:r>
        <w:rPr>
          <w:spacing w:val="23"/>
        </w:rPr>
        <w:t xml:space="preserve"> </w:t>
      </w:r>
      <w:r>
        <w:t>incoming</w:t>
      </w:r>
      <w:r>
        <w:rPr>
          <w:spacing w:val="26"/>
        </w:rPr>
        <w:t xml:space="preserve"> </w:t>
      </w:r>
      <w:r>
        <w:t>phone</w:t>
      </w:r>
      <w:r>
        <w:rPr>
          <w:spacing w:val="27"/>
        </w:rPr>
        <w:t xml:space="preserve"> </w:t>
      </w:r>
      <w:r>
        <w:t>call,</w:t>
      </w:r>
      <w:r>
        <w:rPr>
          <w:spacing w:val="29"/>
        </w:rPr>
        <w:t xml:space="preserve"> </w:t>
      </w:r>
      <w:r>
        <w:t>text,</w:t>
      </w:r>
      <w:r>
        <w:rPr>
          <w:spacing w:val="28"/>
        </w:rPr>
        <w:t xml:space="preserve"> </w:t>
      </w:r>
      <w:r>
        <w:rPr>
          <w:spacing w:val="-1"/>
        </w:rPr>
        <w:t>email,</w:t>
      </w:r>
      <w:r>
        <w:rPr>
          <w:spacing w:val="29"/>
        </w:rPr>
        <w:t xml:space="preserve"> </w:t>
      </w:r>
      <w:r>
        <w:t>or</w:t>
      </w:r>
      <w:r>
        <w:rPr>
          <w:spacing w:val="27"/>
        </w:rPr>
        <w:t xml:space="preserve"> </w:t>
      </w:r>
      <w:r>
        <w:t>any</w:t>
      </w:r>
      <w:r>
        <w:rPr>
          <w:spacing w:val="21"/>
        </w:rPr>
        <w:t xml:space="preserve"> </w:t>
      </w:r>
      <w:r>
        <w:t>other</w:t>
      </w:r>
      <w:r>
        <w:rPr>
          <w:spacing w:val="27"/>
        </w:rPr>
        <w:t xml:space="preserve"> </w:t>
      </w:r>
      <w:r>
        <w:t>mode</w:t>
      </w:r>
      <w:r>
        <w:rPr>
          <w:spacing w:val="28"/>
        </w:rPr>
        <w:t xml:space="preserve"> </w:t>
      </w:r>
      <w:r>
        <w:t>of</w:t>
      </w:r>
      <w:r>
        <w:rPr>
          <w:spacing w:val="27"/>
        </w:rPr>
        <w:t xml:space="preserve"> </w:t>
      </w:r>
      <w:r>
        <w:rPr>
          <w:spacing w:val="-1"/>
        </w:rPr>
        <w:t>communication</w:t>
      </w:r>
      <w:r>
        <w:rPr>
          <w:spacing w:val="40"/>
        </w:rPr>
        <w:t xml:space="preserve"> </w:t>
      </w:r>
      <w:r>
        <w:rPr>
          <w:spacing w:val="-1"/>
        </w:rPr>
        <w:t>from</w:t>
      </w:r>
      <w:r>
        <w:rPr>
          <w:spacing w:val="24"/>
        </w:rPr>
        <w:t xml:space="preserve"> </w:t>
      </w:r>
      <w:r>
        <w:rPr>
          <w:spacing w:val="-1"/>
        </w:rPr>
        <w:t>families</w:t>
      </w:r>
      <w:r>
        <w:rPr>
          <w:spacing w:val="24"/>
        </w:rPr>
        <w:t xml:space="preserve"> </w:t>
      </w:r>
      <w:r>
        <w:t>will</w:t>
      </w:r>
      <w:r>
        <w:rPr>
          <w:spacing w:val="24"/>
        </w:rPr>
        <w:t xml:space="preserve"> </w:t>
      </w:r>
      <w:r>
        <w:t>be</w:t>
      </w:r>
      <w:r>
        <w:rPr>
          <w:spacing w:val="22"/>
        </w:rPr>
        <w:t xml:space="preserve"> </w:t>
      </w:r>
      <w:r>
        <w:rPr>
          <w:spacing w:val="-1"/>
        </w:rPr>
        <w:t>responded</w:t>
      </w:r>
      <w:r>
        <w:rPr>
          <w:spacing w:val="23"/>
        </w:rPr>
        <w:t xml:space="preserve"> </w:t>
      </w:r>
      <w:r>
        <w:t>to</w:t>
      </w:r>
      <w:r>
        <w:rPr>
          <w:spacing w:val="24"/>
        </w:rPr>
        <w:t xml:space="preserve"> </w:t>
      </w:r>
      <w:r>
        <w:t>within</w:t>
      </w:r>
      <w:r>
        <w:rPr>
          <w:spacing w:val="25"/>
        </w:rPr>
        <w:t xml:space="preserve"> </w:t>
      </w:r>
      <w:r>
        <w:t>24</w:t>
      </w:r>
      <w:r>
        <w:rPr>
          <w:spacing w:val="23"/>
        </w:rPr>
        <w:t xml:space="preserve"> </w:t>
      </w:r>
      <w:r>
        <w:rPr>
          <w:spacing w:val="-1"/>
        </w:rPr>
        <w:t>hours.</w:t>
      </w:r>
      <w:r>
        <w:rPr>
          <w:spacing w:val="25"/>
        </w:rPr>
        <w:t xml:space="preserve"> </w:t>
      </w:r>
      <w:r>
        <w:rPr>
          <w:spacing w:val="-3"/>
        </w:rPr>
        <w:t>If</w:t>
      </w:r>
      <w:r>
        <w:rPr>
          <w:spacing w:val="23"/>
        </w:rPr>
        <w:t xml:space="preserve"> </w:t>
      </w:r>
      <w:r>
        <w:t>the</w:t>
      </w:r>
      <w:r>
        <w:rPr>
          <w:spacing w:val="23"/>
        </w:rPr>
        <w:t xml:space="preserve"> </w:t>
      </w:r>
      <w:r>
        <w:rPr>
          <w:spacing w:val="-1"/>
        </w:rPr>
        <w:t>communication</w:t>
      </w:r>
      <w:r>
        <w:rPr>
          <w:spacing w:val="25"/>
        </w:rPr>
        <w:t xml:space="preserve"> </w:t>
      </w:r>
      <w:r>
        <w:t>is</w:t>
      </w:r>
      <w:r>
        <w:rPr>
          <w:spacing w:val="47"/>
        </w:rPr>
        <w:t xml:space="preserve"> </w:t>
      </w:r>
      <w:r>
        <w:rPr>
          <w:spacing w:val="-1"/>
        </w:rPr>
        <w:t>received</w:t>
      </w:r>
      <w:r>
        <w:rPr>
          <w:spacing w:val="45"/>
        </w:rPr>
        <w:t xml:space="preserve"> </w:t>
      </w:r>
      <w:r>
        <w:rPr>
          <w:spacing w:val="-1"/>
        </w:rPr>
        <w:t>after</w:t>
      </w:r>
      <w:r>
        <w:rPr>
          <w:spacing w:val="44"/>
        </w:rPr>
        <w:t xml:space="preserve"> </w:t>
      </w:r>
      <w:r>
        <w:t>4pm</w:t>
      </w:r>
      <w:r>
        <w:rPr>
          <w:spacing w:val="45"/>
        </w:rPr>
        <w:t xml:space="preserve"> </w:t>
      </w:r>
      <w:r>
        <w:t>on</w:t>
      </w:r>
      <w:r>
        <w:rPr>
          <w:spacing w:val="45"/>
        </w:rPr>
        <w:t xml:space="preserve"> </w:t>
      </w:r>
      <w:r>
        <w:t>Friday</w:t>
      </w:r>
      <w:r>
        <w:rPr>
          <w:spacing w:val="40"/>
        </w:rPr>
        <w:t xml:space="preserve"> </w:t>
      </w:r>
      <w:r>
        <w:t>or</w:t>
      </w:r>
      <w:r>
        <w:rPr>
          <w:spacing w:val="44"/>
        </w:rPr>
        <w:t xml:space="preserve"> </w:t>
      </w:r>
      <w:r>
        <w:t>over</w:t>
      </w:r>
      <w:r>
        <w:rPr>
          <w:spacing w:val="44"/>
        </w:rPr>
        <w:t xml:space="preserve"> </w:t>
      </w:r>
      <w:r>
        <w:t>the</w:t>
      </w:r>
      <w:r>
        <w:rPr>
          <w:spacing w:val="44"/>
        </w:rPr>
        <w:t xml:space="preserve"> </w:t>
      </w:r>
      <w:r>
        <w:t>weekend,</w:t>
      </w:r>
      <w:r>
        <w:rPr>
          <w:spacing w:val="45"/>
        </w:rPr>
        <w:t xml:space="preserve"> </w:t>
      </w:r>
      <w:r>
        <w:t>the</w:t>
      </w:r>
      <w:r>
        <w:rPr>
          <w:spacing w:val="44"/>
        </w:rPr>
        <w:t xml:space="preserve"> </w:t>
      </w:r>
      <w:r>
        <w:rPr>
          <w:spacing w:val="-1"/>
        </w:rPr>
        <w:t>expectation</w:t>
      </w:r>
      <w:r>
        <w:rPr>
          <w:spacing w:val="45"/>
        </w:rPr>
        <w:t xml:space="preserve"> </w:t>
      </w:r>
      <w:r>
        <w:t>is</w:t>
      </w:r>
      <w:r>
        <w:rPr>
          <w:spacing w:val="46"/>
        </w:rPr>
        <w:t xml:space="preserve"> </w:t>
      </w:r>
      <w:r>
        <w:t>that</w:t>
      </w:r>
      <w:r>
        <w:rPr>
          <w:spacing w:val="43"/>
        </w:rPr>
        <w:t xml:space="preserve"> </w:t>
      </w:r>
      <w:r>
        <w:rPr>
          <w:spacing w:val="-1"/>
        </w:rPr>
        <w:t>follow-up</w:t>
      </w:r>
      <w:r>
        <w:t xml:space="preserve"> will </w:t>
      </w:r>
      <w:r>
        <w:rPr>
          <w:spacing w:val="-1"/>
        </w:rPr>
        <w:t>happen</w:t>
      </w:r>
      <w:r>
        <w:t xml:space="preserve"> on</w:t>
      </w:r>
      <w:r>
        <w:rPr>
          <w:spacing w:val="2"/>
        </w:rPr>
        <w:t xml:space="preserve"> </w:t>
      </w:r>
      <w:r>
        <w:rPr>
          <w:spacing w:val="-1"/>
        </w:rPr>
        <w:t>Monday.</w:t>
      </w:r>
    </w:p>
    <w:p w14:paraId="1DB1961B" w14:textId="77777777" w:rsidR="00B46638" w:rsidRDefault="00AF4FDD">
      <w:pPr>
        <w:pStyle w:val="BodyText"/>
        <w:numPr>
          <w:ilvl w:val="0"/>
          <w:numId w:val="65"/>
        </w:numPr>
        <w:tabs>
          <w:tab w:val="left" w:pos="821"/>
        </w:tabs>
        <w:spacing w:before="3" w:line="258" w:lineRule="auto"/>
        <w:ind w:right="440"/>
        <w:jc w:val="both"/>
      </w:pPr>
      <w:r>
        <w:rPr>
          <w:spacing w:val="-1"/>
        </w:rPr>
        <w:t>Each</w:t>
      </w:r>
      <w:r>
        <w:rPr>
          <w:spacing w:val="21"/>
        </w:rPr>
        <w:t xml:space="preserve"> </w:t>
      </w:r>
      <w:r>
        <w:rPr>
          <w:spacing w:val="-1"/>
        </w:rPr>
        <w:t>communication</w:t>
      </w:r>
      <w:r>
        <w:rPr>
          <w:spacing w:val="21"/>
        </w:rPr>
        <w:t xml:space="preserve"> </w:t>
      </w:r>
      <w:r>
        <w:t>with</w:t>
      </w:r>
      <w:r>
        <w:rPr>
          <w:spacing w:val="21"/>
        </w:rPr>
        <w:t xml:space="preserve"> </w:t>
      </w:r>
      <w:r>
        <w:t>family</w:t>
      </w:r>
      <w:r>
        <w:rPr>
          <w:spacing w:val="14"/>
        </w:rPr>
        <w:t xml:space="preserve"> </w:t>
      </w:r>
      <w:r>
        <w:t>will</w:t>
      </w:r>
      <w:r>
        <w:rPr>
          <w:spacing w:val="22"/>
        </w:rPr>
        <w:t xml:space="preserve"> </w:t>
      </w:r>
      <w:r>
        <w:t>be</w:t>
      </w:r>
      <w:r>
        <w:rPr>
          <w:spacing w:val="20"/>
        </w:rPr>
        <w:t xml:space="preserve"> </w:t>
      </w:r>
      <w:r>
        <w:t>documented</w:t>
      </w:r>
      <w:r>
        <w:rPr>
          <w:spacing w:val="21"/>
        </w:rPr>
        <w:t xml:space="preserve"> </w:t>
      </w:r>
      <w:r>
        <w:t>to</w:t>
      </w:r>
      <w:r>
        <w:rPr>
          <w:spacing w:val="21"/>
        </w:rPr>
        <w:t xml:space="preserve"> </w:t>
      </w:r>
      <w:r>
        <w:t>maintain</w:t>
      </w:r>
      <w:r>
        <w:rPr>
          <w:spacing w:val="21"/>
        </w:rPr>
        <w:t xml:space="preserve"> </w:t>
      </w:r>
      <w:r>
        <w:rPr>
          <w:spacing w:val="-1"/>
        </w:rPr>
        <w:t>clear</w:t>
      </w:r>
      <w:r>
        <w:rPr>
          <w:spacing w:val="25"/>
        </w:rPr>
        <w:t xml:space="preserve"> </w:t>
      </w:r>
      <w:r>
        <w:rPr>
          <w:spacing w:val="-1"/>
        </w:rPr>
        <w:t>records</w:t>
      </w:r>
      <w:r>
        <w:rPr>
          <w:spacing w:val="33"/>
        </w:rPr>
        <w:t xml:space="preserve"> </w:t>
      </w:r>
      <w:r>
        <w:rPr>
          <w:spacing w:val="1"/>
        </w:rPr>
        <w:t>of</w:t>
      </w:r>
      <w:r>
        <w:rPr>
          <w:spacing w:val="32"/>
        </w:rPr>
        <w:t xml:space="preserve"> </w:t>
      </w:r>
      <w:r>
        <w:rPr>
          <w:spacing w:val="-1"/>
        </w:rPr>
        <w:t>conversations</w:t>
      </w:r>
      <w:r>
        <w:rPr>
          <w:spacing w:val="33"/>
        </w:rPr>
        <w:t xml:space="preserve"> </w:t>
      </w:r>
      <w:r>
        <w:rPr>
          <w:spacing w:val="-1"/>
        </w:rPr>
        <w:t>and</w:t>
      </w:r>
      <w:r>
        <w:rPr>
          <w:spacing w:val="33"/>
        </w:rPr>
        <w:t xml:space="preserve"> </w:t>
      </w:r>
      <w:r>
        <w:rPr>
          <w:spacing w:val="-1"/>
        </w:rPr>
        <w:t>requests</w:t>
      </w:r>
      <w:r>
        <w:rPr>
          <w:spacing w:val="34"/>
        </w:rPr>
        <w:t xml:space="preserve"> </w:t>
      </w:r>
      <w:r>
        <w:t>or</w:t>
      </w:r>
      <w:r>
        <w:rPr>
          <w:spacing w:val="32"/>
        </w:rPr>
        <w:t xml:space="preserve"> </w:t>
      </w:r>
      <w:r>
        <w:t>decisions</w:t>
      </w:r>
      <w:r>
        <w:rPr>
          <w:spacing w:val="33"/>
        </w:rPr>
        <w:t xml:space="preserve"> </w:t>
      </w:r>
      <w:r>
        <w:t>made</w:t>
      </w:r>
      <w:r>
        <w:rPr>
          <w:spacing w:val="31"/>
        </w:rPr>
        <w:t xml:space="preserve"> </w:t>
      </w:r>
      <w:r>
        <w:rPr>
          <w:spacing w:val="-1"/>
        </w:rPr>
        <w:t>and</w:t>
      </w:r>
      <w:r>
        <w:rPr>
          <w:spacing w:val="33"/>
        </w:rPr>
        <w:t xml:space="preserve"> </w:t>
      </w:r>
      <w:r>
        <w:rPr>
          <w:spacing w:val="1"/>
        </w:rPr>
        <w:t>any</w:t>
      </w:r>
      <w:r>
        <w:rPr>
          <w:spacing w:val="30"/>
        </w:rPr>
        <w:t xml:space="preserve"> </w:t>
      </w:r>
      <w:r>
        <w:t>change</w:t>
      </w:r>
      <w:r>
        <w:rPr>
          <w:spacing w:val="32"/>
        </w:rPr>
        <w:t xml:space="preserve"> </w:t>
      </w:r>
      <w:r>
        <w:t>to</w:t>
      </w:r>
      <w:r>
        <w:rPr>
          <w:spacing w:val="58"/>
        </w:rPr>
        <w:t xml:space="preserve"> </w:t>
      </w:r>
      <w:r>
        <w:rPr>
          <w:spacing w:val="-1"/>
        </w:rPr>
        <w:t>contact</w:t>
      </w:r>
      <w:r>
        <w:t xml:space="preserve"> </w:t>
      </w:r>
      <w:r>
        <w:rPr>
          <w:spacing w:val="-1"/>
        </w:rPr>
        <w:t>information.</w:t>
      </w:r>
    </w:p>
    <w:p w14:paraId="40D85377" w14:textId="77777777" w:rsidR="00B46638" w:rsidRDefault="00AF4FDD">
      <w:pPr>
        <w:pStyle w:val="BodyText"/>
        <w:numPr>
          <w:ilvl w:val="0"/>
          <w:numId w:val="65"/>
        </w:numPr>
        <w:tabs>
          <w:tab w:val="left" w:pos="821"/>
        </w:tabs>
        <w:spacing w:before="1" w:line="258" w:lineRule="auto"/>
        <w:ind w:right="436"/>
        <w:jc w:val="both"/>
      </w:pPr>
      <w:r>
        <w:rPr>
          <w:spacing w:val="-1"/>
        </w:rPr>
        <w:t>Language</w:t>
      </w:r>
      <w:r>
        <w:rPr>
          <w:spacing w:val="22"/>
        </w:rPr>
        <w:t xml:space="preserve"> </w:t>
      </w:r>
      <w:r>
        <w:t>will</w:t>
      </w:r>
      <w:r>
        <w:rPr>
          <w:spacing w:val="22"/>
        </w:rPr>
        <w:t xml:space="preserve"> </w:t>
      </w:r>
      <w:r>
        <w:t>not</w:t>
      </w:r>
      <w:r>
        <w:rPr>
          <w:spacing w:val="21"/>
        </w:rPr>
        <w:t xml:space="preserve"> </w:t>
      </w:r>
      <w:r>
        <w:t>be</w:t>
      </w:r>
      <w:r>
        <w:rPr>
          <w:spacing w:val="20"/>
        </w:rPr>
        <w:t xml:space="preserve"> </w:t>
      </w:r>
      <w:r>
        <w:t>a</w:t>
      </w:r>
      <w:r>
        <w:rPr>
          <w:spacing w:val="24"/>
        </w:rPr>
        <w:t xml:space="preserve"> </w:t>
      </w:r>
      <w:r>
        <w:rPr>
          <w:spacing w:val="-1"/>
        </w:rPr>
        <w:t>barrier</w:t>
      </w:r>
      <w:r>
        <w:rPr>
          <w:spacing w:val="22"/>
        </w:rPr>
        <w:t xml:space="preserve"> </w:t>
      </w:r>
      <w:r>
        <w:t>to</w:t>
      </w:r>
      <w:r>
        <w:rPr>
          <w:spacing w:val="21"/>
        </w:rPr>
        <w:t xml:space="preserve"> </w:t>
      </w:r>
      <w:r>
        <w:rPr>
          <w:spacing w:val="-1"/>
        </w:rPr>
        <w:t>communicating</w:t>
      </w:r>
      <w:r>
        <w:rPr>
          <w:spacing w:val="18"/>
        </w:rPr>
        <w:t xml:space="preserve"> </w:t>
      </w:r>
      <w:r>
        <w:t>with</w:t>
      </w:r>
      <w:r>
        <w:rPr>
          <w:spacing w:val="21"/>
        </w:rPr>
        <w:t xml:space="preserve"> </w:t>
      </w:r>
      <w:r>
        <w:rPr>
          <w:spacing w:val="-1"/>
        </w:rPr>
        <w:t>parents.</w:t>
      </w:r>
      <w:r>
        <w:rPr>
          <w:spacing w:val="22"/>
        </w:rPr>
        <w:t xml:space="preserve"> </w:t>
      </w:r>
      <w:r>
        <w:t>Multi-lingual</w:t>
      </w:r>
      <w:r>
        <w:rPr>
          <w:spacing w:val="61"/>
        </w:rPr>
        <w:t xml:space="preserve"> </w:t>
      </w:r>
      <w:r>
        <w:rPr>
          <w:spacing w:val="-1"/>
        </w:rPr>
        <w:t>staff</w:t>
      </w:r>
      <w:r>
        <w:rPr>
          <w:spacing w:val="1"/>
        </w:rPr>
        <w:t xml:space="preserve"> </w:t>
      </w:r>
      <w:r>
        <w:rPr>
          <w:spacing w:val="-1"/>
        </w:rPr>
        <w:t>members</w:t>
      </w:r>
      <w:r>
        <w:rPr>
          <w:spacing w:val="3"/>
        </w:rPr>
        <w:t xml:space="preserve"> </w:t>
      </w:r>
      <w:r>
        <w:rPr>
          <w:spacing w:val="-1"/>
        </w:rPr>
        <w:t>at</w:t>
      </w:r>
      <w:r>
        <w:rPr>
          <w:spacing w:val="5"/>
        </w:rPr>
        <w:t xml:space="preserve"> </w:t>
      </w:r>
      <w:r>
        <w:rPr>
          <w:spacing w:val="-1"/>
        </w:rPr>
        <w:t>BACS</w:t>
      </w:r>
      <w:r>
        <w:rPr>
          <w:spacing w:val="3"/>
        </w:rPr>
        <w:t xml:space="preserve"> </w:t>
      </w:r>
      <w:r>
        <w:t>will</w:t>
      </w:r>
      <w:r>
        <w:rPr>
          <w:spacing w:val="2"/>
        </w:rPr>
        <w:t xml:space="preserve"> </w:t>
      </w:r>
      <w:r>
        <w:t>be</w:t>
      </w:r>
      <w:r>
        <w:rPr>
          <w:spacing w:val="1"/>
        </w:rPr>
        <w:t xml:space="preserve"> </w:t>
      </w:r>
      <w:r>
        <w:rPr>
          <w:spacing w:val="-1"/>
        </w:rPr>
        <w:t>expected</w:t>
      </w:r>
      <w:r>
        <w:rPr>
          <w:spacing w:val="1"/>
        </w:rPr>
        <w:t xml:space="preserve"> </w:t>
      </w:r>
      <w:r>
        <w:t>to</w:t>
      </w:r>
      <w:r>
        <w:rPr>
          <w:spacing w:val="2"/>
        </w:rPr>
        <w:t xml:space="preserve"> </w:t>
      </w:r>
      <w:r>
        <w:rPr>
          <w:spacing w:val="-1"/>
        </w:rPr>
        <w:t>assist</w:t>
      </w:r>
      <w:r>
        <w:rPr>
          <w:spacing w:val="2"/>
        </w:rPr>
        <w:t xml:space="preserve"> </w:t>
      </w:r>
      <w:r>
        <w:rPr>
          <w:spacing w:val="-1"/>
        </w:rPr>
        <w:t>colleagues</w:t>
      </w:r>
      <w:r>
        <w:rPr>
          <w:spacing w:val="4"/>
        </w:rPr>
        <w:t xml:space="preserve"> </w:t>
      </w:r>
      <w:r>
        <w:t>who</w:t>
      </w:r>
      <w:r>
        <w:rPr>
          <w:spacing w:val="1"/>
        </w:rPr>
        <w:t xml:space="preserve"> </w:t>
      </w:r>
      <w:r>
        <w:t>do</w:t>
      </w:r>
      <w:r>
        <w:rPr>
          <w:spacing w:val="2"/>
        </w:rPr>
        <w:t xml:space="preserve"> </w:t>
      </w:r>
      <w:r>
        <w:t>not</w:t>
      </w:r>
      <w:r>
        <w:rPr>
          <w:spacing w:val="2"/>
        </w:rPr>
        <w:t xml:space="preserve"> </w:t>
      </w:r>
      <w:r>
        <w:t>share</w:t>
      </w:r>
      <w:r>
        <w:rPr>
          <w:spacing w:val="63"/>
        </w:rPr>
        <w:t xml:space="preserve"> </w:t>
      </w:r>
      <w:r>
        <w:t>a</w:t>
      </w:r>
      <w:r>
        <w:rPr>
          <w:spacing w:val="22"/>
        </w:rPr>
        <w:t xml:space="preserve"> </w:t>
      </w:r>
      <w:r>
        <w:rPr>
          <w:spacing w:val="-1"/>
        </w:rPr>
        <w:t>common</w:t>
      </w:r>
      <w:r>
        <w:rPr>
          <w:spacing w:val="23"/>
        </w:rPr>
        <w:t xml:space="preserve"> </w:t>
      </w:r>
      <w:r>
        <w:rPr>
          <w:spacing w:val="-1"/>
        </w:rPr>
        <w:t>language</w:t>
      </w:r>
      <w:r>
        <w:rPr>
          <w:spacing w:val="22"/>
        </w:rPr>
        <w:t xml:space="preserve"> </w:t>
      </w:r>
      <w:r>
        <w:t>with</w:t>
      </w:r>
      <w:r>
        <w:rPr>
          <w:spacing w:val="23"/>
        </w:rPr>
        <w:t xml:space="preserve"> </w:t>
      </w:r>
      <w:r>
        <w:t>a</w:t>
      </w:r>
      <w:r>
        <w:rPr>
          <w:spacing w:val="22"/>
        </w:rPr>
        <w:t xml:space="preserve"> </w:t>
      </w:r>
      <w:r>
        <w:rPr>
          <w:spacing w:val="-1"/>
        </w:rPr>
        <w:t>parent.</w:t>
      </w:r>
      <w:r>
        <w:rPr>
          <w:spacing w:val="26"/>
        </w:rPr>
        <w:t xml:space="preserve"> </w:t>
      </w:r>
      <w:r>
        <w:rPr>
          <w:spacing w:val="-2"/>
        </w:rPr>
        <w:t>If</w:t>
      </w:r>
      <w:r>
        <w:rPr>
          <w:spacing w:val="23"/>
        </w:rPr>
        <w:t xml:space="preserve"> </w:t>
      </w:r>
      <w:r>
        <w:t>there</w:t>
      </w:r>
      <w:r>
        <w:rPr>
          <w:spacing w:val="22"/>
        </w:rPr>
        <w:t xml:space="preserve"> </w:t>
      </w:r>
      <w:r>
        <w:t>is</w:t>
      </w:r>
      <w:r>
        <w:rPr>
          <w:spacing w:val="24"/>
        </w:rPr>
        <w:t xml:space="preserve"> </w:t>
      </w:r>
      <w:r>
        <w:t>no</w:t>
      </w:r>
      <w:r>
        <w:rPr>
          <w:spacing w:val="23"/>
        </w:rPr>
        <w:t xml:space="preserve"> </w:t>
      </w:r>
      <w:r>
        <w:t>one</w:t>
      </w:r>
      <w:r>
        <w:rPr>
          <w:spacing w:val="22"/>
        </w:rPr>
        <w:t xml:space="preserve"> </w:t>
      </w:r>
      <w:r>
        <w:t>available</w:t>
      </w:r>
      <w:r>
        <w:rPr>
          <w:spacing w:val="23"/>
        </w:rPr>
        <w:t xml:space="preserve"> </w:t>
      </w:r>
      <w:r>
        <w:t>for</w:t>
      </w:r>
      <w:r>
        <w:rPr>
          <w:spacing w:val="24"/>
        </w:rPr>
        <w:t xml:space="preserve"> </w:t>
      </w:r>
      <w:r>
        <w:t>a</w:t>
      </w:r>
      <w:r>
        <w:rPr>
          <w:spacing w:val="22"/>
        </w:rPr>
        <w:t xml:space="preserve"> </w:t>
      </w:r>
      <w:r>
        <w:t>specific</w:t>
      </w:r>
      <w:r>
        <w:rPr>
          <w:spacing w:val="37"/>
        </w:rPr>
        <w:t xml:space="preserve"> </w:t>
      </w:r>
      <w:r>
        <w:rPr>
          <w:spacing w:val="-1"/>
        </w:rPr>
        <w:t>language,</w:t>
      </w:r>
      <w:r>
        <w:rPr>
          <w:spacing w:val="2"/>
        </w:rPr>
        <w:t xml:space="preserve"> </w:t>
      </w:r>
      <w:r>
        <w:rPr>
          <w:spacing w:val="-1"/>
        </w:rPr>
        <w:t>BACS</w:t>
      </w:r>
      <w:r>
        <w:t xml:space="preserve"> </w:t>
      </w:r>
      <w:r>
        <w:rPr>
          <w:spacing w:val="-1"/>
        </w:rPr>
        <w:t>administration</w:t>
      </w:r>
      <w:r>
        <w:t xml:space="preserve"> will </w:t>
      </w:r>
      <w:r>
        <w:rPr>
          <w:spacing w:val="-1"/>
        </w:rPr>
        <w:t>work</w:t>
      </w:r>
      <w:r>
        <w:t xml:space="preserve"> with the</w:t>
      </w:r>
      <w:r>
        <w:rPr>
          <w:spacing w:val="-1"/>
        </w:rPr>
        <w:t xml:space="preserve"> district</w:t>
      </w:r>
      <w:r>
        <w:t xml:space="preserve"> to find a</w:t>
      </w:r>
      <w:r>
        <w:rPr>
          <w:spacing w:val="-2"/>
        </w:rPr>
        <w:t xml:space="preserve"> </w:t>
      </w:r>
      <w:r>
        <w:rPr>
          <w:spacing w:val="-1"/>
        </w:rPr>
        <w:t>translator.</w:t>
      </w:r>
    </w:p>
    <w:p w14:paraId="4606C4E9" w14:textId="77777777" w:rsidR="00B46638" w:rsidRDefault="00AF4FDD">
      <w:pPr>
        <w:pStyle w:val="BodyText"/>
        <w:numPr>
          <w:ilvl w:val="0"/>
          <w:numId w:val="65"/>
        </w:numPr>
        <w:tabs>
          <w:tab w:val="left" w:pos="821"/>
        </w:tabs>
        <w:spacing w:line="258" w:lineRule="auto"/>
        <w:ind w:right="323"/>
      </w:pPr>
      <w:r>
        <w:rPr>
          <w:rFonts w:cs="Times New Roman"/>
        </w:rPr>
        <w:t>We</w:t>
      </w:r>
      <w:r>
        <w:rPr>
          <w:rFonts w:cs="Times New Roman"/>
          <w:spacing w:val="-1"/>
        </w:rPr>
        <w:t xml:space="preserve"> </w:t>
      </w:r>
      <w:r>
        <w:rPr>
          <w:rFonts w:cs="Times New Roman"/>
        </w:rPr>
        <w:t>will send</w:t>
      </w:r>
      <w:r>
        <w:rPr>
          <w:rFonts w:cs="Times New Roman"/>
          <w:spacing w:val="-1"/>
        </w:rPr>
        <w:t xml:space="preserve"> </w:t>
      </w:r>
      <w:r>
        <w:rPr>
          <w:rFonts w:cs="Times New Roman"/>
        </w:rPr>
        <w:t>home weekly</w:t>
      </w:r>
      <w:r>
        <w:rPr>
          <w:rFonts w:cs="Times New Roman"/>
          <w:spacing w:val="-5"/>
        </w:rPr>
        <w:t xml:space="preserve"> </w:t>
      </w:r>
      <w:r>
        <w:rPr>
          <w:rFonts w:cs="Times New Roman"/>
          <w:spacing w:val="-1"/>
        </w:rPr>
        <w:t>newsletter</w:t>
      </w:r>
      <w:r>
        <w:rPr>
          <w:rFonts w:cs="Times New Roman"/>
        </w:rPr>
        <w:t xml:space="preserve"> outlining</w:t>
      </w:r>
      <w:r>
        <w:rPr>
          <w:rFonts w:cs="Times New Roman"/>
          <w:spacing w:val="-2"/>
        </w:rPr>
        <w:t xml:space="preserve"> </w:t>
      </w:r>
      <w:r>
        <w:rPr>
          <w:rFonts w:cs="Times New Roman"/>
        </w:rPr>
        <w:t>the</w:t>
      </w:r>
      <w:r>
        <w:rPr>
          <w:rFonts w:cs="Times New Roman"/>
          <w:spacing w:val="-1"/>
        </w:rPr>
        <w:t xml:space="preserve"> schools’</w:t>
      </w:r>
      <w:r>
        <w:rPr>
          <w:rFonts w:cs="Times New Roman"/>
        </w:rPr>
        <w:t xml:space="preserve"> </w:t>
      </w:r>
      <w:r>
        <w:rPr>
          <w:rFonts w:cs="Times New Roman"/>
          <w:spacing w:val="-1"/>
        </w:rPr>
        <w:t>happenings</w:t>
      </w:r>
      <w:r>
        <w:rPr>
          <w:rFonts w:cs="Times New Roman"/>
        </w:rPr>
        <w:t xml:space="preserve"> in</w:t>
      </w:r>
      <w:r>
        <w:rPr>
          <w:rFonts w:cs="Times New Roman"/>
          <w:spacing w:val="2"/>
        </w:rPr>
        <w:t xml:space="preserve"> </w:t>
      </w:r>
      <w:r>
        <w:rPr>
          <w:rFonts w:cs="Times New Roman"/>
        </w:rPr>
        <w:t>both</w:t>
      </w:r>
      <w:r>
        <w:rPr>
          <w:rFonts w:cs="Times New Roman"/>
          <w:spacing w:val="56"/>
        </w:rPr>
        <w:t xml:space="preserve"> </w:t>
      </w:r>
      <w:r>
        <w:rPr>
          <w:spacing w:val="-1"/>
        </w:rPr>
        <w:t>English</w:t>
      </w:r>
      <w:r>
        <w:t xml:space="preserve"> </w:t>
      </w:r>
      <w:r>
        <w:rPr>
          <w:spacing w:val="-1"/>
        </w:rPr>
        <w:t>and</w:t>
      </w:r>
      <w:r>
        <w:t xml:space="preserve"> </w:t>
      </w:r>
      <w:r>
        <w:rPr>
          <w:spacing w:val="-1"/>
        </w:rPr>
        <w:t>Spanish.</w:t>
      </w:r>
    </w:p>
    <w:p w14:paraId="0CBCFFD4" w14:textId="77777777" w:rsidR="00B46638" w:rsidRDefault="00AF4FDD">
      <w:pPr>
        <w:pStyle w:val="BodyText"/>
        <w:numPr>
          <w:ilvl w:val="0"/>
          <w:numId w:val="65"/>
        </w:numPr>
        <w:tabs>
          <w:tab w:val="left" w:pos="821"/>
        </w:tabs>
        <w:spacing w:before="1" w:line="258" w:lineRule="auto"/>
        <w:ind w:right="250"/>
      </w:pPr>
      <w:r>
        <w:t xml:space="preserve">Students </w:t>
      </w:r>
      <w:r>
        <w:rPr>
          <w:spacing w:val="-1"/>
        </w:rPr>
        <w:t xml:space="preserve">write </w:t>
      </w:r>
      <w:r>
        <w:t>their</w:t>
      </w:r>
      <w:r>
        <w:rPr>
          <w:spacing w:val="-1"/>
        </w:rPr>
        <w:t xml:space="preserve"> homework</w:t>
      </w:r>
      <w:r>
        <w:t xml:space="preserve"> in </w:t>
      </w:r>
      <w:r>
        <w:rPr>
          <w:spacing w:val="-1"/>
        </w:rPr>
        <w:t>their</w:t>
      </w:r>
      <w:r>
        <w:t xml:space="preserve"> </w:t>
      </w:r>
      <w:r>
        <w:rPr>
          <w:spacing w:val="-1"/>
        </w:rPr>
        <w:t xml:space="preserve">agenda </w:t>
      </w:r>
      <w:r>
        <w:t>book</w:t>
      </w:r>
      <w:r>
        <w:rPr>
          <w:spacing w:val="1"/>
        </w:rPr>
        <w:t xml:space="preserve"> </w:t>
      </w:r>
      <w:r>
        <w:t>every</w:t>
      </w:r>
      <w:r>
        <w:rPr>
          <w:spacing w:val="-5"/>
        </w:rPr>
        <w:t xml:space="preserve"> </w:t>
      </w:r>
      <w:r>
        <w:rPr>
          <w:spacing w:val="-1"/>
        </w:rPr>
        <w:t>day.</w:t>
      </w:r>
      <w:r>
        <w:t xml:space="preserve"> </w:t>
      </w:r>
      <w:r>
        <w:rPr>
          <w:spacing w:val="2"/>
        </w:rPr>
        <w:t xml:space="preserve"> </w:t>
      </w:r>
      <w:r>
        <w:rPr>
          <w:spacing w:val="-1"/>
        </w:rPr>
        <w:t>After</w:t>
      </w:r>
      <w:r>
        <w:t xml:space="preserve"> </w:t>
      </w:r>
      <w:r>
        <w:rPr>
          <w:spacing w:val="-1"/>
        </w:rPr>
        <w:t>homework</w:t>
      </w:r>
      <w:r>
        <w:rPr>
          <w:spacing w:val="67"/>
        </w:rPr>
        <w:t xml:space="preserve"> </w:t>
      </w:r>
      <w:r>
        <w:t xml:space="preserve">is </w:t>
      </w:r>
      <w:r>
        <w:rPr>
          <w:spacing w:val="-1"/>
        </w:rPr>
        <w:t>completed,</w:t>
      </w:r>
      <w:r>
        <w:t xml:space="preserve"> this </w:t>
      </w:r>
      <w:r>
        <w:rPr>
          <w:spacing w:val="-1"/>
        </w:rPr>
        <w:t>agenda</w:t>
      </w:r>
      <w:r>
        <w:rPr>
          <w:spacing w:val="1"/>
        </w:rPr>
        <w:t xml:space="preserve"> </w:t>
      </w:r>
      <w:r>
        <w:t xml:space="preserve">book is </w:t>
      </w:r>
      <w:r>
        <w:rPr>
          <w:spacing w:val="-1"/>
        </w:rPr>
        <w:t>signed</w:t>
      </w:r>
      <w:r>
        <w:t xml:space="preserve"> off</w:t>
      </w:r>
      <w:r>
        <w:rPr>
          <w:spacing w:val="-2"/>
        </w:rPr>
        <w:t xml:space="preserve"> </w:t>
      </w:r>
      <w:r>
        <w:t>upon</w:t>
      </w:r>
      <w:r>
        <w:rPr>
          <w:spacing w:val="2"/>
        </w:rPr>
        <w:t xml:space="preserve"> </w:t>
      </w:r>
      <w:r>
        <w:rPr>
          <w:spacing w:val="1"/>
        </w:rPr>
        <w:t>by</w:t>
      </w:r>
      <w:r>
        <w:rPr>
          <w:spacing w:val="-5"/>
        </w:rPr>
        <w:t xml:space="preserve"> </w:t>
      </w:r>
      <w:r>
        <w:t>a</w:t>
      </w:r>
      <w:r>
        <w:rPr>
          <w:spacing w:val="1"/>
        </w:rPr>
        <w:t xml:space="preserve"> </w:t>
      </w:r>
      <w:r>
        <w:t>family</w:t>
      </w:r>
      <w:r>
        <w:rPr>
          <w:spacing w:val="-5"/>
        </w:rPr>
        <w:t xml:space="preserve"> </w:t>
      </w:r>
      <w:r>
        <w:t>member</w:t>
      </w:r>
      <w:r>
        <w:rPr>
          <w:spacing w:val="-2"/>
        </w:rPr>
        <w:t xml:space="preserve"> </w:t>
      </w:r>
      <w:r>
        <w:rPr>
          <w:spacing w:val="-1"/>
        </w:rPr>
        <w:t>nightly.</w:t>
      </w:r>
    </w:p>
    <w:p w14:paraId="49AF320B" w14:textId="77777777" w:rsidR="00B46638" w:rsidRDefault="00AF4FDD">
      <w:pPr>
        <w:pStyle w:val="BodyText"/>
        <w:numPr>
          <w:ilvl w:val="0"/>
          <w:numId w:val="65"/>
        </w:numPr>
        <w:tabs>
          <w:tab w:val="left" w:pos="821"/>
        </w:tabs>
        <w:spacing w:before="3" w:line="258" w:lineRule="auto"/>
        <w:ind w:right="441"/>
        <w:jc w:val="both"/>
      </w:pPr>
      <w:r>
        <w:t>Students</w:t>
      </w:r>
      <w:r>
        <w:rPr>
          <w:spacing w:val="7"/>
        </w:rPr>
        <w:t xml:space="preserve"> </w:t>
      </w:r>
      <w:r>
        <w:t>take</w:t>
      </w:r>
      <w:r>
        <w:rPr>
          <w:spacing w:val="5"/>
        </w:rPr>
        <w:t xml:space="preserve"> </w:t>
      </w:r>
      <w:r>
        <w:t>home</w:t>
      </w:r>
      <w:r>
        <w:rPr>
          <w:spacing w:val="6"/>
        </w:rPr>
        <w:t xml:space="preserve"> </w:t>
      </w:r>
      <w:r>
        <w:rPr>
          <w:spacing w:val="-1"/>
        </w:rPr>
        <w:t>progress</w:t>
      </w:r>
      <w:r>
        <w:rPr>
          <w:spacing w:val="7"/>
        </w:rPr>
        <w:t xml:space="preserve"> </w:t>
      </w:r>
      <w:r>
        <w:rPr>
          <w:spacing w:val="-1"/>
        </w:rPr>
        <w:t>reports</w:t>
      </w:r>
      <w:r>
        <w:rPr>
          <w:spacing w:val="6"/>
        </w:rPr>
        <w:t xml:space="preserve"> </w:t>
      </w:r>
      <w:r>
        <w:t>with</w:t>
      </w:r>
      <w:r>
        <w:rPr>
          <w:spacing w:val="7"/>
        </w:rPr>
        <w:t xml:space="preserve"> </w:t>
      </w:r>
      <w:r>
        <w:t>progress</w:t>
      </w:r>
      <w:r>
        <w:rPr>
          <w:spacing w:val="7"/>
        </w:rPr>
        <w:t xml:space="preserve"> </w:t>
      </w:r>
      <w:r>
        <w:t>outlined</w:t>
      </w:r>
      <w:r>
        <w:rPr>
          <w:spacing w:val="6"/>
        </w:rPr>
        <w:t xml:space="preserve"> </w:t>
      </w:r>
      <w:r>
        <w:t>for</w:t>
      </w:r>
      <w:r>
        <w:rPr>
          <w:spacing w:val="5"/>
        </w:rPr>
        <w:t xml:space="preserve"> </w:t>
      </w:r>
      <w:r>
        <w:rPr>
          <w:spacing w:val="-1"/>
        </w:rPr>
        <w:t>academics</w:t>
      </w:r>
      <w:r>
        <w:rPr>
          <w:spacing w:val="9"/>
        </w:rPr>
        <w:t xml:space="preserve"> </w:t>
      </w:r>
      <w:r>
        <w:rPr>
          <w:spacing w:val="-1"/>
        </w:rPr>
        <w:t>and</w:t>
      </w:r>
      <w:r>
        <w:rPr>
          <w:spacing w:val="33"/>
        </w:rPr>
        <w:t xml:space="preserve"> </w:t>
      </w:r>
      <w:r>
        <w:rPr>
          <w:spacing w:val="-1"/>
        </w:rPr>
        <w:t>behavior</w:t>
      </w:r>
      <w:r>
        <w:t xml:space="preserve"> </w:t>
      </w:r>
      <w:r>
        <w:rPr>
          <w:spacing w:val="-1"/>
        </w:rPr>
        <w:t>weekly,</w:t>
      </w:r>
    </w:p>
    <w:p w14:paraId="611FBB84" w14:textId="77777777" w:rsidR="00B46638" w:rsidRDefault="00B46638">
      <w:pPr>
        <w:spacing w:before="11"/>
        <w:rPr>
          <w:rFonts w:ascii="Times New Roman" w:eastAsia="Times New Roman" w:hAnsi="Times New Roman" w:cs="Times New Roman"/>
          <w:sz w:val="25"/>
          <w:szCs w:val="25"/>
        </w:rPr>
      </w:pPr>
    </w:p>
    <w:p w14:paraId="1969A9E5" w14:textId="77777777" w:rsidR="00B46638" w:rsidRDefault="00AF4FDD">
      <w:pPr>
        <w:pStyle w:val="BodyText"/>
        <w:spacing w:line="259" w:lineRule="auto"/>
        <w:ind w:right="138"/>
      </w:pPr>
      <w:r>
        <w:rPr>
          <w:spacing w:val="-1"/>
          <w:u w:val="single" w:color="000000"/>
        </w:rPr>
        <w:t>School</w:t>
      </w:r>
      <w:r>
        <w:rPr>
          <w:u w:val="single" w:color="000000"/>
        </w:rPr>
        <w:t xml:space="preserve"> </w:t>
      </w:r>
      <w:r>
        <w:rPr>
          <w:spacing w:val="-1"/>
          <w:u w:val="single" w:color="000000"/>
        </w:rPr>
        <w:t>based</w:t>
      </w:r>
      <w:r>
        <w:rPr>
          <w:u w:val="single" w:color="000000"/>
        </w:rPr>
        <w:t xml:space="preserve"> </w:t>
      </w:r>
      <w:r>
        <w:rPr>
          <w:spacing w:val="-1"/>
          <w:u w:val="single" w:color="000000"/>
        </w:rPr>
        <w:t>engagement:</w:t>
      </w:r>
      <w:r>
        <w:rPr>
          <w:spacing w:val="2"/>
          <w:u w:val="single" w:color="000000"/>
        </w:rPr>
        <w:t xml:space="preserve"> </w:t>
      </w:r>
      <w:r>
        <w:rPr>
          <w:spacing w:val="-1"/>
        </w:rPr>
        <w:t>BACS</w:t>
      </w:r>
      <w:r>
        <w:t xml:space="preserve"> </w:t>
      </w:r>
      <w:r>
        <w:rPr>
          <w:spacing w:val="-1"/>
        </w:rPr>
        <w:t>sees</w:t>
      </w:r>
      <w:r>
        <w:t xml:space="preserve"> family</w:t>
      </w:r>
      <w:r>
        <w:rPr>
          <w:spacing w:val="-3"/>
        </w:rPr>
        <w:t xml:space="preserve"> </w:t>
      </w:r>
      <w:r>
        <w:rPr>
          <w:spacing w:val="-1"/>
        </w:rPr>
        <w:t>engagement</w:t>
      </w:r>
      <w:r>
        <w:t xml:space="preserve"> as </w:t>
      </w:r>
      <w:r>
        <w:rPr>
          <w:spacing w:val="-1"/>
        </w:rPr>
        <w:t>essential</w:t>
      </w:r>
      <w:r>
        <w:t xml:space="preserve"> to ensuring</w:t>
      </w:r>
      <w:r>
        <w:rPr>
          <w:spacing w:val="-3"/>
        </w:rPr>
        <w:t xml:space="preserve"> </w:t>
      </w:r>
      <w:r>
        <w:t>that</w:t>
      </w:r>
      <w:r>
        <w:rPr>
          <w:spacing w:val="81"/>
        </w:rPr>
        <w:t xml:space="preserve"> </w:t>
      </w:r>
      <w:r>
        <w:t xml:space="preserve">our </w:t>
      </w:r>
      <w:r>
        <w:rPr>
          <w:spacing w:val="-1"/>
        </w:rPr>
        <w:t>scholars</w:t>
      </w:r>
      <w:r>
        <w:t xml:space="preserve"> </w:t>
      </w:r>
      <w:r>
        <w:rPr>
          <w:spacing w:val="-1"/>
        </w:rPr>
        <w:t>attend</w:t>
      </w:r>
      <w:r>
        <w:rPr>
          <w:spacing w:val="2"/>
        </w:rPr>
        <w:t xml:space="preserve"> </w:t>
      </w:r>
      <w:r>
        <w:rPr>
          <w:spacing w:val="-1"/>
        </w:rPr>
        <w:t>and</w:t>
      </w:r>
      <w:r>
        <w:rPr>
          <w:spacing w:val="2"/>
        </w:rPr>
        <w:t xml:space="preserve"> </w:t>
      </w:r>
      <w:r>
        <w:rPr>
          <w:spacing w:val="-1"/>
        </w:rPr>
        <w:t>graduate</w:t>
      </w:r>
      <w:r>
        <w:rPr>
          <w:spacing w:val="1"/>
        </w:rPr>
        <w:t xml:space="preserve"> </w:t>
      </w:r>
      <w:r>
        <w:rPr>
          <w:spacing w:val="-1"/>
        </w:rPr>
        <w:t>from</w:t>
      </w:r>
      <w:r>
        <w:t xml:space="preserve"> </w:t>
      </w:r>
      <w:r>
        <w:rPr>
          <w:spacing w:val="-1"/>
        </w:rPr>
        <w:t>college.</w:t>
      </w:r>
      <w:r>
        <w:t xml:space="preserve"> </w:t>
      </w:r>
      <w:r>
        <w:rPr>
          <w:spacing w:val="2"/>
        </w:rPr>
        <w:t xml:space="preserve"> </w:t>
      </w:r>
      <w:r>
        <w:rPr>
          <w:spacing w:val="-1"/>
        </w:rPr>
        <w:t>Families</w:t>
      </w:r>
      <w:r>
        <w:t xml:space="preserve"> will be</w:t>
      </w:r>
      <w:r>
        <w:rPr>
          <w:spacing w:val="-1"/>
        </w:rPr>
        <w:t xml:space="preserve"> </w:t>
      </w:r>
      <w:r>
        <w:t xml:space="preserve">invited </w:t>
      </w:r>
      <w:r>
        <w:rPr>
          <w:spacing w:val="-1"/>
        </w:rPr>
        <w:t>into</w:t>
      </w:r>
      <w:r>
        <w:t xml:space="preserve"> the </w:t>
      </w:r>
      <w:r>
        <w:rPr>
          <w:spacing w:val="-1"/>
        </w:rPr>
        <w:t>school</w:t>
      </w:r>
      <w:r>
        <w:rPr>
          <w:spacing w:val="71"/>
        </w:rPr>
        <w:t xml:space="preserve"> </w:t>
      </w:r>
      <w:r>
        <w:rPr>
          <w:spacing w:val="-1"/>
        </w:rPr>
        <w:t>after</w:t>
      </w:r>
      <w:r>
        <w:t xml:space="preserve"> the</w:t>
      </w:r>
      <w:r>
        <w:rPr>
          <w:spacing w:val="-2"/>
        </w:rPr>
        <w:t xml:space="preserve"> </w:t>
      </w:r>
      <w:r>
        <w:t xml:space="preserve">school </w:t>
      </w:r>
      <w:r>
        <w:rPr>
          <w:spacing w:val="1"/>
        </w:rPr>
        <w:t>day</w:t>
      </w:r>
      <w:r>
        <w:rPr>
          <w:spacing w:val="-5"/>
        </w:rPr>
        <w:t xml:space="preserve"> </w:t>
      </w:r>
      <w:r>
        <w:t>a</w:t>
      </w:r>
      <w:r>
        <w:rPr>
          <w:spacing w:val="-1"/>
        </w:rPr>
        <w:t xml:space="preserve"> </w:t>
      </w:r>
      <w:r>
        <w:t xml:space="preserve">minimum of </w:t>
      </w:r>
      <w:r>
        <w:rPr>
          <w:spacing w:val="-1"/>
        </w:rPr>
        <w:t>five</w:t>
      </w:r>
      <w:r>
        <w:t xml:space="preserve"> </w:t>
      </w:r>
      <w:r>
        <w:rPr>
          <w:spacing w:val="-1"/>
        </w:rPr>
        <w:t>times</w:t>
      </w:r>
      <w:r>
        <w:t xml:space="preserve"> during</w:t>
      </w:r>
      <w:r>
        <w:rPr>
          <w:spacing w:val="-3"/>
        </w:rPr>
        <w:t xml:space="preserve"> </w:t>
      </w:r>
      <w:r>
        <w:t>the</w:t>
      </w:r>
      <w:r>
        <w:rPr>
          <w:spacing w:val="4"/>
        </w:rPr>
        <w:t xml:space="preserve"> </w:t>
      </w:r>
      <w:r>
        <w:rPr>
          <w:spacing w:val="-1"/>
        </w:rPr>
        <w:t>year.</w:t>
      </w:r>
      <w:r>
        <w:rPr>
          <w:spacing w:val="60"/>
        </w:rPr>
        <w:t xml:space="preserve"> </w:t>
      </w:r>
      <w:r>
        <w:t>These</w:t>
      </w:r>
      <w:r>
        <w:rPr>
          <w:spacing w:val="-1"/>
        </w:rPr>
        <w:t xml:space="preserve"> open</w:t>
      </w:r>
      <w:r>
        <w:rPr>
          <w:spacing w:val="2"/>
        </w:rPr>
        <w:t xml:space="preserve"> </w:t>
      </w:r>
      <w:r>
        <w:rPr>
          <w:spacing w:val="-1"/>
        </w:rPr>
        <w:t>houses</w:t>
      </w:r>
      <w:r>
        <w:t xml:space="preserve"> may</w:t>
      </w:r>
      <w:r>
        <w:rPr>
          <w:spacing w:val="46"/>
        </w:rPr>
        <w:t xml:space="preserve"> </w:t>
      </w:r>
      <w:r>
        <w:rPr>
          <w:spacing w:val="-1"/>
        </w:rPr>
        <w:t>consist</w:t>
      </w:r>
      <w:r>
        <w:t xml:space="preserve"> of </w:t>
      </w:r>
      <w:r>
        <w:rPr>
          <w:spacing w:val="-1"/>
        </w:rPr>
        <w:t>an</w:t>
      </w:r>
      <w:r>
        <w:t xml:space="preserve"> Opening</w:t>
      </w:r>
      <w:r>
        <w:rPr>
          <w:spacing w:val="-3"/>
        </w:rPr>
        <w:t xml:space="preserve"> </w:t>
      </w:r>
      <w:r>
        <w:t>of</w:t>
      </w:r>
      <w:r>
        <w:rPr>
          <w:spacing w:val="1"/>
        </w:rPr>
        <w:t xml:space="preserve"> </w:t>
      </w:r>
      <w:r>
        <w:t xml:space="preserve">the </w:t>
      </w:r>
      <w:r>
        <w:rPr>
          <w:spacing w:val="-1"/>
        </w:rPr>
        <w:t>Year</w:t>
      </w:r>
      <w:r>
        <w:rPr>
          <w:spacing w:val="1"/>
        </w:rPr>
        <w:t xml:space="preserve"> </w:t>
      </w:r>
      <w:r>
        <w:t>Visit, Math Night,</w:t>
      </w:r>
      <w:r>
        <w:rPr>
          <w:spacing w:val="2"/>
        </w:rPr>
        <w:t xml:space="preserve"> </w:t>
      </w:r>
      <w:r>
        <w:rPr>
          <w:spacing w:val="-2"/>
        </w:rPr>
        <w:t>ELA</w:t>
      </w:r>
      <w:r>
        <w:t xml:space="preserve"> </w:t>
      </w:r>
      <w:r>
        <w:rPr>
          <w:spacing w:val="-1"/>
        </w:rPr>
        <w:t>Night,</w:t>
      </w:r>
      <w:r>
        <w:t xml:space="preserve"> Healthy</w:t>
      </w:r>
      <w:r>
        <w:rPr>
          <w:spacing w:val="-5"/>
        </w:rPr>
        <w:t xml:space="preserve"> </w:t>
      </w:r>
      <w:r>
        <w:t>Family</w:t>
      </w:r>
      <w:r>
        <w:rPr>
          <w:spacing w:val="-5"/>
        </w:rPr>
        <w:t xml:space="preserve"> </w:t>
      </w:r>
      <w:r>
        <w:rPr>
          <w:spacing w:val="-1"/>
        </w:rPr>
        <w:t>Fun</w:t>
      </w:r>
      <w:r>
        <w:rPr>
          <w:spacing w:val="39"/>
        </w:rPr>
        <w:t xml:space="preserve"> </w:t>
      </w:r>
      <w:r>
        <w:rPr>
          <w:spacing w:val="-1"/>
        </w:rPr>
        <w:t>Night,</w:t>
      </w:r>
      <w:r>
        <w:t xml:space="preserve"> and</w:t>
      </w:r>
      <w:r>
        <w:rPr>
          <w:spacing w:val="1"/>
        </w:rPr>
        <w:t xml:space="preserve"> </w:t>
      </w:r>
      <w:r>
        <w:rPr>
          <w:spacing w:val="-1"/>
        </w:rPr>
        <w:t>an</w:t>
      </w:r>
      <w:r>
        <w:t xml:space="preserve"> </w:t>
      </w:r>
      <w:r>
        <w:rPr>
          <w:spacing w:val="-1"/>
        </w:rPr>
        <w:t>Arts</w:t>
      </w:r>
      <w:r>
        <w:t xml:space="preserve"> </w:t>
      </w:r>
      <w:r>
        <w:rPr>
          <w:spacing w:val="-1"/>
        </w:rPr>
        <w:t>Night.</w:t>
      </w:r>
      <w:r>
        <w:t xml:space="preserve"> </w:t>
      </w:r>
      <w:r>
        <w:rPr>
          <w:spacing w:val="2"/>
        </w:rPr>
        <w:t xml:space="preserve"> </w:t>
      </w:r>
      <w:r>
        <w:t>The</w:t>
      </w:r>
      <w:r>
        <w:rPr>
          <w:spacing w:val="-2"/>
        </w:rPr>
        <w:t xml:space="preserve"> </w:t>
      </w:r>
      <w:r>
        <w:rPr>
          <w:spacing w:val="-1"/>
        </w:rPr>
        <w:t>purpose</w:t>
      </w:r>
      <w:r>
        <w:t xml:space="preserve"> </w:t>
      </w:r>
      <w:r>
        <w:rPr>
          <w:spacing w:val="-1"/>
        </w:rPr>
        <w:t>of</w:t>
      </w:r>
      <w:r>
        <w:rPr>
          <w:spacing w:val="1"/>
        </w:rPr>
        <w:t xml:space="preserve"> </w:t>
      </w:r>
      <w:r>
        <w:rPr>
          <w:spacing w:val="-1"/>
        </w:rPr>
        <w:t>all</w:t>
      </w:r>
      <w:r>
        <w:t xml:space="preserve"> of </w:t>
      </w:r>
      <w:r>
        <w:rPr>
          <w:spacing w:val="-1"/>
        </w:rPr>
        <w:t>these events</w:t>
      </w:r>
      <w:r>
        <w:t xml:space="preserve"> will be</w:t>
      </w:r>
      <w:r>
        <w:rPr>
          <w:spacing w:val="-1"/>
        </w:rPr>
        <w:t xml:space="preserve"> </w:t>
      </w:r>
      <w:r>
        <w:t xml:space="preserve">to </w:t>
      </w:r>
      <w:r>
        <w:rPr>
          <w:spacing w:val="-1"/>
        </w:rPr>
        <w:t>celebrate</w:t>
      </w:r>
      <w:r>
        <w:t xml:space="preserve"> </w:t>
      </w:r>
      <w:r>
        <w:rPr>
          <w:spacing w:val="-1"/>
        </w:rPr>
        <w:t>student</w:t>
      </w:r>
      <w:r>
        <w:rPr>
          <w:spacing w:val="83"/>
        </w:rPr>
        <w:t xml:space="preserve"> </w:t>
      </w:r>
      <w:r>
        <w:rPr>
          <w:spacing w:val="-1"/>
        </w:rPr>
        <w:t>success</w:t>
      </w:r>
      <w:r>
        <w:t xml:space="preserve"> and partner </w:t>
      </w:r>
      <w:r>
        <w:rPr>
          <w:spacing w:val="-1"/>
        </w:rPr>
        <w:t>with</w:t>
      </w:r>
      <w:r>
        <w:t xml:space="preserve"> </w:t>
      </w:r>
      <w:r>
        <w:rPr>
          <w:spacing w:val="-1"/>
        </w:rPr>
        <w:t>families</w:t>
      </w:r>
      <w:r>
        <w:rPr>
          <w:spacing w:val="1"/>
        </w:rPr>
        <w:t xml:space="preserve"> </w:t>
      </w:r>
      <w:r>
        <w:rPr>
          <w:spacing w:val="-1"/>
        </w:rPr>
        <w:t>about</w:t>
      </w:r>
      <w:r>
        <w:t xml:space="preserve"> how to support their</w:t>
      </w:r>
      <w:r>
        <w:rPr>
          <w:spacing w:val="-1"/>
        </w:rPr>
        <w:t xml:space="preserve"> child</w:t>
      </w:r>
      <w:r>
        <w:t xml:space="preserve"> </w:t>
      </w:r>
      <w:r>
        <w:rPr>
          <w:spacing w:val="-1"/>
        </w:rPr>
        <w:t>at</w:t>
      </w:r>
      <w:r>
        <w:t xml:space="preserve"> home</w:t>
      </w:r>
      <w:r>
        <w:rPr>
          <w:spacing w:val="1"/>
        </w:rPr>
        <w:t xml:space="preserve"> </w:t>
      </w:r>
      <w:r>
        <w:rPr>
          <w:spacing w:val="-1"/>
        </w:rPr>
        <w:t>academically.</w:t>
      </w:r>
      <w:r>
        <w:rPr>
          <w:spacing w:val="55"/>
        </w:rPr>
        <w:t xml:space="preserve"> </w:t>
      </w:r>
      <w:r>
        <w:t xml:space="preserve">At </w:t>
      </w:r>
      <w:r>
        <w:rPr>
          <w:spacing w:val="-1"/>
        </w:rPr>
        <w:t>all</w:t>
      </w:r>
      <w:r>
        <w:t xml:space="preserve"> </w:t>
      </w:r>
      <w:r>
        <w:rPr>
          <w:spacing w:val="-1"/>
        </w:rPr>
        <w:t>BACS</w:t>
      </w:r>
      <w:r>
        <w:t xml:space="preserve"> </w:t>
      </w:r>
      <w:r>
        <w:rPr>
          <w:spacing w:val="-1"/>
        </w:rPr>
        <w:t>events</w:t>
      </w:r>
      <w:r>
        <w:t xml:space="preserve"> and</w:t>
      </w:r>
      <w:r>
        <w:rPr>
          <w:spacing w:val="1"/>
        </w:rPr>
        <w:t xml:space="preserve"> </w:t>
      </w:r>
      <w:r>
        <w:rPr>
          <w:spacing w:val="-1"/>
        </w:rPr>
        <w:t>all</w:t>
      </w:r>
      <w:r>
        <w:t xml:space="preserve"> </w:t>
      </w:r>
      <w:r>
        <w:rPr>
          <w:spacing w:val="-1"/>
        </w:rPr>
        <w:t>interactions</w:t>
      </w:r>
      <w:r>
        <w:t xml:space="preserve"> with</w:t>
      </w:r>
      <w:r>
        <w:rPr>
          <w:spacing w:val="2"/>
        </w:rPr>
        <w:t xml:space="preserve"> </w:t>
      </w:r>
      <w:r>
        <w:rPr>
          <w:spacing w:val="-1"/>
        </w:rPr>
        <w:t>parents,</w:t>
      </w:r>
      <w:r>
        <w:t xml:space="preserve"> a </w:t>
      </w:r>
      <w:r>
        <w:rPr>
          <w:spacing w:val="-1"/>
        </w:rPr>
        <w:t>multi-lingual</w:t>
      </w:r>
      <w:r>
        <w:t xml:space="preserve"> </w:t>
      </w:r>
      <w:r>
        <w:rPr>
          <w:spacing w:val="-1"/>
        </w:rPr>
        <w:t>staff</w:t>
      </w:r>
      <w:r>
        <w:t xml:space="preserve"> </w:t>
      </w:r>
      <w:r>
        <w:rPr>
          <w:spacing w:val="-1"/>
        </w:rPr>
        <w:t>member</w:t>
      </w:r>
      <w:r>
        <w:t xml:space="preserve"> </w:t>
      </w:r>
      <w:r>
        <w:rPr>
          <w:spacing w:val="-1"/>
        </w:rPr>
        <w:t>will</w:t>
      </w:r>
      <w:r>
        <w:t xml:space="preserve"> be</w:t>
      </w:r>
      <w:r>
        <w:rPr>
          <w:spacing w:val="91"/>
        </w:rPr>
        <w:t xml:space="preserve"> </w:t>
      </w:r>
      <w:r>
        <w:rPr>
          <w:spacing w:val="-1"/>
        </w:rPr>
        <w:t>present</w:t>
      </w:r>
      <w:r>
        <w:t xml:space="preserve"> to </w:t>
      </w:r>
      <w:r>
        <w:rPr>
          <w:spacing w:val="-1"/>
        </w:rPr>
        <w:t>provide</w:t>
      </w:r>
      <w:r>
        <w:t xml:space="preserve"> </w:t>
      </w:r>
      <w:r>
        <w:rPr>
          <w:spacing w:val="-1"/>
        </w:rPr>
        <w:t>native</w:t>
      </w:r>
      <w:r>
        <w:rPr>
          <w:spacing w:val="1"/>
        </w:rPr>
        <w:t xml:space="preserve"> </w:t>
      </w:r>
      <w:r>
        <w:rPr>
          <w:spacing w:val="-1"/>
        </w:rPr>
        <w:t>language services</w:t>
      </w:r>
      <w:r>
        <w:t xml:space="preserve"> to families that </w:t>
      </w:r>
      <w:r>
        <w:rPr>
          <w:spacing w:val="-1"/>
        </w:rPr>
        <w:t>require</w:t>
      </w:r>
      <w:r>
        <w:rPr>
          <w:spacing w:val="-2"/>
        </w:rPr>
        <w:t xml:space="preserve"> </w:t>
      </w:r>
      <w:r>
        <w:t>them.</w:t>
      </w:r>
    </w:p>
    <w:p w14:paraId="05A78219" w14:textId="77777777" w:rsidR="00B46638" w:rsidRDefault="00B46638">
      <w:pPr>
        <w:spacing w:before="10"/>
        <w:rPr>
          <w:rFonts w:ascii="Times New Roman" w:eastAsia="Times New Roman" w:hAnsi="Times New Roman" w:cs="Times New Roman"/>
          <w:sz w:val="25"/>
          <w:szCs w:val="25"/>
        </w:rPr>
      </w:pPr>
    </w:p>
    <w:p w14:paraId="0636ACA3" w14:textId="77777777" w:rsidR="00B46638" w:rsidRDefault="00AF4FDD">
      <w:pPr>
        <w:pStyle w:val="BodyText"/>
        <w:spacing w:line="258" w:lineRule="auto"/>
        <w:ind w:right="157"/>
      </w:pPr>
      <w:r>
        <w:rPr>
          <w:spacing w:val="-1"/>
          <w:u w:val="single" w:color="000000"/>
        </w:rPr>
        <w:t>Parent</w:t>
      </w:r>
      <w:r>
        <w:rPr>
          <w:u w:val="single" w:color="000000"/>
        </w:rPr>
        <w:t xml:space="preserve"> </w:t>
      </w:r>
      <w:r>
        <w:rPr>
          <w:spacing w:val="-1"/>
          <w:u w:val="single" w:color="000000"/>
        </w:rPr>
        <w:t>Teacher</w:t>
      </w:r>
      <w:r>
        <w:rPr>
          <w:spacing w:val="1"/>
          <w:u w:val="single" w:color="000000"/>
        </w:rPr>
        <w:t xml:space="preserve"> </w:t>
      </w:r>
      <w:r>
        <w:rPr>
          <w:spacing w:val="-1"/>
          <w:u w:val="single" w:color="000000"/>
        </w:rPr>
        <w:t>Organization:</w:t>
      </w:r>
      <w:r>
        <w:rPr>
          <w:spacing w:val="2"/>
          <w:u w:val="single" w:color="000000"/>
        </w:rPr>
        <w:t xml:space="preserve"> </w:t>
      </w:r>
      <w:r>
        <w:rPr>
          <w:spacing w:val="-1"/>
        </w:rPr>
        <w:t>Additionally,</w:t>
      </w:r>
      <w:r>
        <w:rPr>
          <w:spacing w:val="2"/>
        </w:rPr>
        <w:t xml:space="preserve"> </w:t>
      </w:r>
      <w:r>
        <w:rPr>
          <w:spacing w:val="-1"/>
        </w:rPr>
        <w:t>BACS</w:t>
      </w:r>
      <w:r>
        <w:t xml:space="preserve"> will </w:t>
      </w:r>
      <w:r>
        <w:rPr>
          <w:spacing w:val="-1"/>
        </w:rPr>
        <w:t xml:space="preserve">have </w:t>
      </w:r>
      <w:r>
        <w:t>a</w:t>
      </w:r>
      <w:r>
        <w:rPr>
          <w:spacing w:val="-1"/>
        </w:rPr>
        <w:t xml:space="preserve"> Parent</w:t>
      </w:r>
      <w:r>
        <w:t xml:space="preserve"> Teacher</w:t>
      </w:r>
      <w:r>
        <w:rPr>
          <w:spacing w:val="73"/>
        </w:rPr>
        <w:t xml:space="preserve"> </w:t>
      </w:r>
      <w:r>
        <w:rPr>
          <w:spacing w:val="-1"/>
        </w:rPr>
        <w:t>Organization</w:t>
      </w:r>
      <w:r>
        <w:t xml:space="preserve"> </w:t>
      </w:r>
      <w:r>
        <w:rPr>
          <w:spacing w:val="-1"/>
        </w:rPr>
        <w:t>and</w:t>
      </w:r>
      <w:r>
        <w:t xml:space="preserve"> one</w:t>
      </w:r>
      <w:r>
        <w:rPr>
          <w:spacing w:val="-1"/>
        </w:rPr>
        <w:t xml:space="preserve"> </w:t>
      </w:r>
      <w:r>
        <w:t>parent on the</w:t>
      </w:r>
      <w:r>
        <w:rPr>
          <w:spacing w:val="1"/>
        </w:rPr>
        <w:t xml:space="preserve"> </w:t>
      </w:r>
      <w:r>
        <w:rPr>
          <w:spacing w:val="-1"/>
        </w:rPr>
        <w:t>board</w:t>
      </w:r>
      <w:r>
        <w:t xml:space="preserve"> of</w:t>
      </w:r>
      <w:r>
        <w:rPr>
          <w:spacing w:val="-2"/>
        </w:rPr>
        <w:t xml:space="preserve"> </w:t>
      </w:r>
      <w:r>
        <w:t>trustees</w:t>
      </w:r>
      <w:r>
        <w:rPr>
          <w:spacing w:val="1"/>
        </w:rPr>
        <w:t xml:space="preserve"> </w:t>
      </w:r>
      <w:r>
        <w:t>to sup</w:t>
      </w:r>
      <w:r>
        <w:rPr>
          <w:rFonts w:cs="Times New Roman"/>
        </w:rPr>
        <w:t xml:space="preserve">port the </w:t>
      </w:r>
      <w:r>
        <w:rPr>
          <w:rFonts w:cs="Times New Roman"/>
          <w:spacing w:val="-1"/>
        </w:rPr>
        <w:t>school’s</w:t>
      </w:r>
      <w:r>
        <w:rPr>
          <w:rFonts w:cs="Times New Roman"/>
          <w:spacing w:val="2"/>
        </w:rPr>
        <w:t xml:space="preserve"> </w:t>
      </w:r>
      <w:r>
        <w:rPr>
          <w:rFonts w:cs="Times New Roman"/>
        </w:rPr>
        <w:t xml:space="preserve">vision </w:t>
      </w:r>
      <w:r>
        <w:rPr>
          <w:rFonts w:cs="Times New Roman"/>
          <w:spacing w:val="-1"/>
        </w:rPr>
        <w:t>and</w:t>
      </w:r>
      <w:r>
        <w:rPr>
          <w:rFonts w:cs="Times New Roman"/>
          <w:spacing w:val="51"/>
        </w:rPr>
        <w:t xml:space="preserve"> </w:t>
      </w:r>
      <w:r>
        <w:t xml:space="preserve">mission </w:t>
      </w:r>
      <w:r>
        <w:rPr>
          <w:spacing w:val="1"/>
        </w:rPr>
        <w:t>by</w:t>
      </w:r>
      <w:r>
        <w:rPr>
          <w:spacing w:val="-8"/>
        </w:rPr>
        <w:t xml:space="preserve"> </w:t>
      </w:r>
      <w:r>
        <w:t>providing</w:t>
      </w:r>
      <w:r>
        <w:rPr>
          <w:spacing w:val="-3"/>
        </w:rPr>
        <w:t xml:space="preserve"> </w:t>
      </w:r>
      <w:r>
        <w:t xml:space="preserve">parent </w:t>
      </w:r>
      <w:r>
        <w:rPr>
          <w:spacing w:val="-1"/>
        </w:rPr>
        <w:t>involvement</w:t>
      </w:r>
      <w:r>
        <w:t xml:space="preserve"> </w:t>
      </w:r>
      <w:r>
        <w:rPr>
          <w:spacing w:val="-1"/>
        </w:rPr>
        <w:t>opportunities</w:t>
      </w:r>
      <w:r>
        <w:t xml:space="preserve"> in the</w:t>
      </w:r>
      <w:r>
        <w:rPr>
          <w:spacing w:val="-1"/>
        </w:rPr>
        <w:t xml:space="preserve"> areas</w:t>
      </w:r>
      <w:r>
        <w:t xml:space="preserve"> of</w:t>
      </w:r>
      <w:r>
        <w:rPr>
          <w:spacing w:val="1"/>
        </w:rPr>
        <w:t xml:space="preserve"> </w:t>
      </w:r>
      <w:r>
        <w:rPr>
          <w:spacing w:val="-1"/>
        </w:rPr>
        <w:t>fundraising,</w:t>
      </w:r>
      <w:r>
        <w:rPr>
          <w:spacing w:val="69"/>
        </w:rPr>
        <w:t xml:space="preserve"> </w:t>
      </w:r>
      <w:r>
        <w:rPr>
          <w:spacing w:val="-1"/>
        </w:rPr>
        <w:t>volunteering,</w:t>
      </w:r>
      <w:r>
        <w:rPr>
          <w:spacing w:val="2"/>
        </w:rPr>
        <w:t xml:space="preserve"> </w:t>
      </w:r>
      <w:r>
        <w:t>community</w:t>
      </w:r>
      <w:r>
        <w:rPr>
          <w:spacing w:val="-3"/>
        </w:rPr>
        <w:t xml:space="preserve"> </w:t>
      </w:r>
      <w:r>
        <w:rPr>
          <w:spacing w:val="-1"/>
        </w:rPr>
        <w:t>building,</w:t>
      </w:r>
      <w:r>
        <w:t xml:space="preserve"> </w:t>
      </w:r>
      <w:r>
        <w:rPr>
          <w:spacing w:val="-1"/>
        </w:rPr>
        <w:t>and</w:t>
      </w:r>
      <w:r>
        <w:t xml:space="preserve"> educational </w:t>
      </w:r>
      <w:r>
        <w:rPr>
          <w:spacing w:val="-1"/>
        </w:rPr>
        <w:t>programming.</w:t>
      </w:r>
      <w:r>
        <w:rPr>
          <w:spacing w:val="60"/>
        </w:rPr>
        <w:t xml:space="preserve"> </w:t>
      </w:r>
      <w:r>
        <w:t>This</w:t>
      </w:r>
      <w:r>
        <w:rPr>
          <w:spacing w:val="2"/>
        </w:rPr>
        <w:t xml:space="preserve"> </w:t>
      </w:r>
      <w:r>
        <w:rPr>
          <w:spacing w:val="-1"/>
        </w:rPr>
        <w:t>group</w:t>
      </w:r>
      <w:r>
        <w:t xml:space="preserve"> is</w:t>
      </w:r>
    </w:p>
    <w:p w14:paraId="7A899B7D" w14:textId="77777777" w:rsidR="00B46638" w:rsidRDefault="00B46638">
      <w:pPr>
        <w:spacing w:line="258" w:lineRule="auto"/>
        <w:sectPr w:rsidR="00B46638">
          <w:footerReference w:type="default" r:id="rId56"/>
          <w:pgSz w:w="12240" w:h="15840"/>
          <w:pgMar w:top="1380" w:right="1720" w:bottom="1200" w:left="1700" w:header="0" w:footer="1014" w:gutter="0"/>
          <w:pgNumType w:start="61"/>
          <w:cols w:space="720"/>
        </w:sectPr>
      </w:pPr>
    </w:p>
    <w:p w14:paraId="0C1F060C" w14:textId="77777777" w:rsidR="00B46638" w:rsidRDefault="00AF4FDD">
      <w:pPr>
        <w:pStyle w:val="BodyText"/>
        <w:spacing w:before="54" w:line="258" w:lineRule="auto"/>
        <w:ind w:left="120" w:right="105"/>
      </w:pPr>
      <w:r>
        <w:lastRenderedPageBreak/>
        <w:t>currently</w:t>
      </w:r>
      <w:r>
        <w:rPr>
          <w:spacing w:val="-5"/>
        </w:rPr>
        <w:t xml:space="preserve"> </w:t>
      </w:r>
      <w:r>
        <w:t xml:space="preserve">in </w:t>
      </w:r>
      <w:r>
        <w:rPr>
          <w:spacing w:val="-1"/>
        </w:rPr>
        <w:t>development</w:t>
      </w:r>
      <w:r>
        <w:t xml:space="preserve"> and </w:t>
      </w:r>
      <w:r>
        <w:rPr>
          <w:spacing w:val="-1"/>
        </w:rPr>
        <w:t>will</w:t>
      </w:r>
      <w:r>
        <w:t xml:space="preserve"> </w:t>
      </w:r>
      <w:r>
        <w:rPr>
          <w:spacing w:val="-1"/>
        </w:rPr>
        <w:t>work</w:t>
      </w:r>
      <w:r>
        <w:t xml:space="preserve"> with Bentley</w:t>
      </w:r>
      <w:r>
        <w:rPr>
          <w:spacing w:val="-5"/>
        </w:rPr>
        <w:t xml:space="preserve"> </w:t>
      </w:r>
      <w:r>
        <w:t xml:space="preserve">Restart administrators to </w:t>
      </w:r>
      <w:r>
        <w:rPr>
          <w:spacing w:val="-1"/>
        </w:rPr>
        <w:t>create</w:t>
      </w:r>
      <w:r>
        <w:t xml:space="preserve"> the</w:t>
      </w:r>
      <w:r>
        <w:rPr>
          <w:spacing w:val="47"/>
        </w:rPr>
        <w:t xml:space="preserve"> </w:t>
      </w:r>
      <w:r>
        <w:rPr>
          <w:spacing w:val="-1"/>
        </w:rPr>
        <w:t>right</w:t>
      </w:r>
      <w:r>
        <w:t xml:space="preserve"> </w:t>
      </w:r>
      <w:r>
        <w:rPr>
          <w:spacing w:val="-1"/>
        </w:rPr>
        <w:t>structure,</w:t>
      </w:r>
      <w:r>
        <w:t xml:space="preserve"> frequency</w:t>
      </w:r>
      <w:r>
        <w:rPr>
          <w:spacing w:val="-3"/>
        </w:rPr>
        <w:t xml:space="preserve"> </w:t>
      </w:r>
      <w:r>
        <w:t xml:space="preserve">of </w:t>
      </w:r>
      <w:r>
        <w:rPr>
          <w:spacing w:val="-1"/>
        </w:rPr>
        <w:t>meetings,</w:t>
      </w:r>
      <w:r>
        <w:rPr>
          <w:spacing w:val="2"/>
        </w:rPr>
        <w:t xml:space="preserve"> </w:t>
      </w:r>
      <w:r>
        <w:rPr>
          <w:spacing w:val="-1"/>
        </w:rPr>
        <w:t>and</w:t>
      </w:r>
      <w:r>
        <w:rPr>
          <w:spacing w:val="2"/>
        </w:rPr>
        <w:t xml:space="preserve"> </w:t>
      </w:r>
      <w:r>
        <w:rPr>
          <w:spacing w:val="-1"/>
        </w:rPr>
        <w:t>goals</w:t>
      </w:r>
      <w:r>
        <w:t xml:space="preserve"> for</w:t>
      </w:r>
      <w:r>
        <w:rPr>
          <w:spacing w:val="-1"/>
        </w:rPr>
        <w:t xml:space="preserve"> </w:t>
      </w:r>
      <w:r>
        <w:t xml:space="preserve">the </w:t>
      </w:r>
      <w:r>
        <w:rPr>
          <w:spacing w:val="-1"/>
        </w:rPr>
        <w:t>group.</w:t>
      </w:r>
      <w:r>
        <w:rPr>
          <w:spacing w:val="2"/>
        </w:rPr>
        <w:t xml:space="preserve"> </w:t>
      </w:r>
      <w:r>
        <w:rPr>
          <w:spacing w:val="1"/>
        </w:rPr>
        <w:t>By</w:t>
      </w:r>
      <w:r>
        <w:rPr>
          <w:spacing w:val="-5"/>
        </w:rPr>
        <w:t xml:space="preserve"> </w:t>
      </w:r>
      <w:r>
        <w:t>the time</w:t>
      </w:r>
      <w:r>
        <w:rPr>
          <w:spacing w:val="-1"/>
        </w:rPr>
        <w:t xml:space="preserve"> BACS</w:t>
      </w:r>
      <w:r>
        <w:t xml:space="preserve"> </w:t>
      </w:r>
      <w:r>
        <w:rPr>
          <w:spacing w:val="-1"/>
        </w:rPr>
        <w:t>opens,</w:t>
      </w:r>
      <w:r>
        <w:rPr>
          <w:spacing w:val="65"/>
        </w:rPr>
        <w:t xml:space="preserve"> </w:t>
      </w:r>
      <w:r>
        <w:t>the PTO should be a</w:t>
      </w:r>
      <w:r>
        <w:rPr>
          <w:spacing w:val="-2"/>
        </w:rPr>
        <w:t xml:space="preserve"> </w:t>
      </w:r>
      <w:r>
        <w:t>highly</w:t>
      </w:r>
      <w:r>
        <w:rPr>
          <w:spacing w:val="-5"/>
        </w:rPr>
        <w:t xml:space="preserve"> </w:t>
      </w:r>
      <w:r>
        <w:t>functioning</w:t>
      </w:r>
      <w:r>
        <w:rPr>
          <w:spacing w:val="-3"/>
        </w:rPr>
        <w:t xml:space="preserve"> </w:t>
      </w:r>
      <w:r>
        <w:t>supporting body</w:t>
      </w:r>
      <w:r>
        <w:rPr>
          <w:spacing w:val="-5"/>
        </w:rPr>
        <w:t xml:space="preserve"> </w:t>
      </w:r>
      <w:r>
        <w:rPr>
          <w:spacing w:val="-1"/>
        </w:rPr>
        <w:t>at</w:t>
      </w:r>
      <w:r>
        <w:t xml:space="preserve"> the</w:t>
      </w:r>
      <w:r>
        <w:rPr>
          <w:spacing w:val="-1"/>
        </w:rPr>
        <w:t xml:space="preserve"> </w:t>
      </w:r>
      <w:r>
        <w:t xml:space="preserve">school. </w:t>
      </w:r>
      <w:r>
        <w:rPr>
          <w:spacing w:val="3"/>
        </w:rPr>
        <w:t xml:space="preserve"> </w:t>
      </w:r>
      <w:r>
        <w:t>The Bentley</w:t>
      </w:r>
      <w:r>
        <w:rPr>
          <w:spacing w:val="28"/>
        </w:rPr>
        <w:t xml:space="preserve"> </w:t>
      </w:r>
      <w:r>
        <w:rPr>
          <w:spacing w:val="-1"/>
        </w:rPr>
        <w:t>restart</w:t>
      </w:r>
      <w:r>
        <w:t xml:space="preserve"> is already</w:t>
      </w:r>
      <w:r>
        <w:rPr>
          <w:spacing w:val="-5"/>
        </w:rPr>
        <w:t xml:space="preserve"> </w:t>
      </w:r>
      <w:r>
        <w:t>seeing</w:t>
      </w:r>
      <w:r>
        <w:rPr>
          <w:spacing w:val="-2"/>
        </w:rPr>
        <w:t xml:space="preserve"> </w:t>
      </w:r>
      <w:r>
        <w:t>the</w:t>
      </w:r>
      <w:r>
        <w:rPr>
          <w:spacing w:val="-1"/>
        </w:rPr>
        <w:t xml:space="preserve"> </w:t>
      </w:r>
      <w:r>
        <w:t>positive</w:t>
      </w:r>
      <w:r>
        <w:rPr>
          <w:spacing w:val="-1"/>
        </w:rPr>
        <w:t xml:space="preserve"> effects</w:t>
      </w:r>
      <w:r>
        <w:t xml:space="preserve"> of </w:t>
      </w:r>
      <w:r>
        <w:rPr>
          <w:spacing w:val="-1"/>
        </w:rPr>
        <w:t>engaging</w:t>
      </w:r>
      <w:r>
        <w:rPr>
          <w:spacing w:val="-3"/>
        </w:rPr>
        <w:t xml:space="preserve"> </w:t>
      </w:r>
      <w:r>
        <w:rPr>
          <w:spacing w:val="1"/>
        </w:rPr>
        <w:t>more</w:t>
      </w:r>
      <w:r>
        <w:rPr>
          <w:spacing w:val="-1"/>
        </w:rPr>
        <w:t xml:space="preserve"> </w:t>
      </w:r>
      <w:r>
        <w:t>regularly</w:t>
      </w:r>
      <w:r>
        <w:rPr>
          <w:spacing w:val="-5"/>
        </w:rPr>
        <w:t xml:space="preserve"> </w:t>
      </w:r>
      <w:r>
        <w:t xml:space="preserve">with </w:t>
      </w:r>
      <w:r>
        <w:rPr>
          <w:spacing w:val="-1"/>
        </w:rPr>
        <w:t>parents:</w:t>
      </w:r>
      <w:r>
        <w:rPr>
          <w:spacing w:val="54"/>
        </w:rPr>
        <w:t xml:space="preserve"> </w:t>
      </w:r>
      <w:r>
        <w:rPr>
          <w:spacing w:val="-1"/>
        </w:rPr>
        <w:t>parents</w:t>
      </w:r>
      <w:r>
        <w:t xml:space="preserve"> are</w:t>
      </w:r>
      <w:r>
        <w:rPr>
          <w:spacing w:val="-1"/>
        </w:rPr>
        <w:t xml:space="preserve"> signing</w:t>
      </w:r>
      <w:r>
        <w:rPr>
          <w:spacing w:val="-2"/>
        </w:rPr>
        <w:t xml:space="preserve"> </w:t>
      </w:r>
      <w:r>
        <w:t>up</w:t>
      </w:r>
      <w:r>
        <w:rPr>
          <w:spacing w:val="3"/>
        </w:rPr>
        <w:t xml:space="preserve"> </w:t>
      </w:r>
      <w:r>
        <w:t xml:space="preserve">for the PTO </w:t>
      </w:r>
      <w:r>
        <w:rPr>
          <w:spacing w:val="-1"/>
        </w:rPr>
        <w:t>and</w:t>
      </w:r>
      <w:r>
        <w:t xml:space="preserve"> are</w:t>
      </w:r>
      <w:r>
        <w:rPr>
          <w:spacing w:val="-1"/>
        </w:rPr>
        <w:t xml:space="preserve"> </w:t>
      </w:r>
      <w:r>
        <w:t xml:space="preserve">coming to </w:t>
      </w:r>
      <w:r>
        <w:rPr>
          <w:spacing w:val="-1"/>
        </w:rPr>
        <w:t>school</w:t>
      </w:r>
      <w:r>
        <w:t xml:space="preserve"> </w:t>
      </w:r>
      <w:r>
        <w:rPr>
          <w:spacing w:val="-1"/>
        </w:rPr>
        <w:t>events</w:t>
      </w:r>
      <w:r>
        <w:t xml:space="preserve"> in </w:t>
      </w:r>
      <w:r>
        <w:rPr>
          <w:spacing w:val="-1"/>
        </w:rPr>
        <w:t>large</w:t>
      </w:r>
      <w:r>
        <w:rPr>
          <w:spacing w:val="1"/>
        </w:rPr>
        <w:t xml:space="preserve"> </w:t>
      </w:r>
      <w:r>
        <w:rPr>
          <w:spacing w:val="-1"/>
        </w:rPr>
        <w:t>numbers.</w:t>
      </w:r>
    </w:p>
    <w:p w14:paraId="1D37A2C0" w14:textId="77777777" w:rsidR="00B46638" w:rsidRDefault="00AF4FDD">
      <w:pPr>
        <w:pStyle w:val="BodyText"/>
        <w:spacing w:before="1" w:line="259" w:lineRule="auto"/>
        <w:ind w:left="120" w:right="105"/>
      </w:pPr>
      <w:r>
        <w:t>The</w:t>
      </w:r>
      <w:r>
        <w:rPr>
          <w:spacing w:val="-2"/>
        </w:rPr>
        <w:t xml:space="preserve"> </w:t>
      </w:r>
      <w:r>
        <w:t xml:space="preserve">PTO </w:t>
      </w:r>
      <w:r>
        <w:rPr>
          <w:spacing w:val="-1"/>
        </w:rPr>
        <w:t>will</w:t>
      </w:r>
      <w:r>
        <w:t xml:space="preserve"> be </w:t>
      </w:r>
      <w:r>
        <w:rPr>
          <w:spacing w:val="-1"/>
        </w:rPr>
        <w:t>an</w:t>
      </w:r>
      <w:r>
        <w:t xml:space="preserve"> opportunity</w:t>
      </w:r>
      <w:r>
        <w:rPr>
          <w:spacing w:val="-5"/>
        </w:rPr>
        <w:t xml:space="preserve"> </w:t>
      </w:r>
      <w:r>
        <w:rPr>
          <w:spacing w:val="-1"/>
        </w:rPr>
        <w:t>for parents</w:t>
      </w:r>
      <w:r>
        <w:t xml:space="preserve"> and teachers to</w:t>
      </w:r>
      <w:r>
        <w:rPr>
          <w:spacing w:val="2"/>
        </w:rPr>
        <w:t xml:space="preserve"> </w:t>
      </w:r>
      <w:r>
        <w:rPr>
          <w:spacing w:val="-1"/>
        </w:rPr>
        <w:t>celebrate</w:t>
      </w:r>
      <w:r>
        <w:t xml:space="preserve"> the</w:t>
      </w:r>
      <w:r>
        <w:rPr>
          <w:spacing w:val="-1"/>
        </w:rPr>
        <w:t xml:space="preserve"> successes</w:t>
      </w:r>
      <w:r>
        <w:t xml:space="preserve"> of the</w:t>
      </w:r>
      <w:r>
        <w:rPr>
          <w:spacing w:val="59"/>
        </w:rPr>
        <w:t xml:space="preserve"> </w:t>
      </w:r>
      <w:r>
        <w:rPr>
          <w:spacing w:val="-1"/>
        </w:rPr>
        <w:t>school,</w:t>
      </w:r>
      <w:r>
        <w:t xml:space="preserve"> </w:t>
      </w:r>
      <w:r>
        <w:rPr>
          <w:spacing w:val="-1"/>
        </w:rPr>
        <w:t>problem-solve</w:t>
      </w:r>
      <w:r>
        <w:t xml:space="preserve"> to</w:t>
      </w:r>
      <w:r>
        <w:rPr>
          <w:spacing w:val="2"/>
        </w:rPr>
        <w:t xml:space="preserve"> </w:t>
      </w:r>
      <w:r>
        <w:rPr>
          <w:spacing w:val="-1"/>
        </w:rPr>
        <w:t xml:space="preserve">improve </w:t>
      </w:r>
      <w:r>
        <w:t xml:space="preserve">the </w:t>
      </w:r>
      <w:r>
        <w:rPr>
          <w:spacing w:val="-1"/>
        </w:rPr>
        <w:t xml:space="preserve">schooling </w:t>
      </w:r>
      <w:r>
        <w:t>experience</w:t>
      </w:r>
      <w:r>
        <w:rPr>
          <w:spacing w:val="-1"/>
        </w:rPr>
        <w:t xml:space="preserve"> for </w:t>
      </w:r>
      <w:r>
        <w:t xml:space="preserve">students, and </w:t>
      </w:r>
      <w:r>
        <w:rPr>
          <w:spacing w:val="-1"/>
        </w:rPr>
        <w:t>act</w:t>
      </w:r>
      <w:r>
        <w:t xml:space="preserve"> as a</w:t>
      </w:r>
      <w:r>
        <w:rPr>
          <w:spacing w:val="71"/>
        </w:rPr>
        <w:t xml:space="preserve"> </w:t>
      </w:r>
      <w:r>
        <w:rPr>
          <w:spacing w:val="-1"/>
        </w:rPr>
        <w:t>fundraising</w:t>
      </w:r>
      <w:r>
        <w:rPr>
          <w:spacing w:val="-3"/>
        </w:rPr>
        <w:t xml:space="preserve"> </w:t>
      </w:r>
      <w:r>
        <w:rPr>
          <w:spacing w:val="-1"/>
        </w:rPr>
        <w:t>arm</w:t>
      </w:r>
      <w:r>
        <w:t xml:space="preserve"> to support students with </w:t>
      </w:r>
      <w:r>
        <w:rPr>
          <w:spacing w:val="-1"/>
        </w:rPr>
        <w:t>additional</w:t>
      </w:r>
      <w:r>
        <w:t xml:space="preserve"> </w:t>
      </w:r>
      <w:r>
        <w:rPr>
          <w:spacing w:val="-1"/>
        </w:rPr>
        <w:t>learning and</w:t>
      </w:r>
      <w:r>
        <w:t xml:space="preserve"> enrichment </w:t>
      </w:r>
      <w:r>
        <w:rPr>
          <w:spacing w:val="-1"/>
        </w:rPr>
        <w:t>experiences.</w:t>
      </w:r>
      <w:r>
        <w:rPr>
          <w:spacing w:val="79"/>
        </w:rPr>
        <w:t xml:space="preserve"> </w:t>
      </w:r>
      <w:r>
        <w:rPr>
          <w:spacing w:val="-2"/>
        </w:rPr>
        <w:t>In</w:t>
      </w:r>
      <w:r>
        <w:rPr>
          <w:spacing w:val="2"/>
        </w:rPr>
        <w:t xml:space="preserve"> </w:t>
      </w:r>
      <w:r>
        <w:rPr>
          <w:spacing w:val="-1"/>
        </w:rPr>
        <w:t>addition,</w:t>
      </w:r>
      <w:r>
        <w:t xml:space="preserve"> the</w:t>
      </w:r>
      <w:r>
        <w:rPr>
          <w:spacing w:val="-1"/>
        </w:rPr>
        <w:t xml:space="preserve"> </w:t>
      </w:r>
      <w:r>
        <w:t xml:space="preserve">PTO </w:t>
      </w:r>
      <w:r>
        <w:rPr>
          <w:spacing w:val="-1"/>
        </w:rPr>
        <w:t>will</w:t>
      </w:r>
      <w:r>
        <w:t xml:space="preserve"> </w:t>
      </w:r>
      <w:r>
        <w:rPr>
          <w:spacing w:val="-1"/>
        </w:rPr>
        <w:t>support</w:t>
      </w:r>
      <w:r>
        <w:t xml:space="preserve"> the</w:t>
      </w:r>
      <w:r>
        <w:rPr>
          <w:spacing w:val="-1"/>
        </w:rPr>
        <w:t xml:space="preserve"> </w:t>
      </w:r>
      <w:r>
        <w:t>mission of</w:t>
      </w:r>
      <w:r>
        <w:rPr>
          <w:spacing w:val="-1"/>
        </w:rPr>
        <w:t xml:space="preserve"> BACS</w:t>
      </w:r>
      <w:r>
        <w:t xml:space="preserve"> </w:t>
      </w:r>
      <w:r>
        <w:rPr>
          <w:spacing w:val="1"/>
        </w:rPr>
        <w:t>by</w:t>
      </w:r>
      <w:r>
        <w:rPr>
          <w:spacing w:val="-5"/>
        </w:rPr>
        <w:t xml:space="preserve"> </w:t>
      </w:r>
      <w:r>
        <w:rPr>
          <w:spacing w:val="-1"/>
        </w:rPr>
        <w:t>volunteering,</w:t>
      </w:r>
      <w:r>
        <w:t xml:space="preserve"> supporting</w:t>
      </w:r>
      <w:r>
        <w:rPr>
          <w:spacing w:val="59"/>
        </w:rPr>
        <w:t xml:space="preserve"> </w:t>
      </w:r>
      <w:r>
        <w:t>community</w:t>
      </w:r>
      <w:r>
        <w:rPr>
          <w:spacing w:val="-5"/>
        </w:rPr>
        <w:t xml:space="preserve"> </w:t>
      </w:r>
      <w:r>
        <w:t>building</w:t>
      </w:r>
      <w:r>
        <w:rPr>
          <w:spacing w:val="-2"/>
        </w:rPr>
        <w:t xml:space="preserve"> </w:t>
      </w:r>
      <w:r>
        <w:rPr>
          <w:spacing w:val="-1"/>
        </w:rPr>
        <w:t>initiatives,</w:t>
      </w:r>
      <w:r>
        <w:t xml:space="preserve"> and</w:t>
      </w:r>
      <w:r>
        <w:rPr>
          <w:spacing w:val="-1"/>
        </w:rPr>
        <w:t xml:space="preserve"> </w:t>
      </w:r>
      <w:r>
        <w:t>sponsoring</w:t>
      </w:r>
      <w:r>
        <w:rPr>
          <w:spacing w:val="-3"/>
        </w:rPr>
        <w:t xml:space="preserve"> </w:t>
      </w:r>
      <w:r>
        <w:t xml:space="preserve">educational </w:t>
      </w:r>
      <w:r>
        <w:rPr>
          <w:spacing w:val="-1"/>
        </w:rPr>
        <w:t>programming.</w:t>
      </w:r>
    </w:p>
    <w:p w14:paraId="7A6B4F8D" w14:textId="77777777" w:rsidR="00B46638" w:rsidRDefault="00B46638">
      <w:pPr>
        <w:spacing w:before="11"/>
        <w:rPr>
          <w:rFonts w:ascii="Times New Roman" w:eastAsia="Times New Roman" w:hAnsi="Times New Roman" w:cs="Times New Roman"/>
          <w:sz w:val="25"/>
          <w:szCs w:val="25"/>
        </w:rPr>
      </w:pPr>
    </w:p>
    <w:p w14:paraId="01D7D015" w14:textId="77777777" w:rsidR="00B46638" w:rsidRDefault="00AF4FDD">
      <w:pPr>
        <w:spacing w:line="269" w:lineRule="exact"/>
        <w:ind w:left="120"/>
        <w:rPr>
          <w:rFonts w:ascii="Times New Roman" w:eastAsia="Times New Roman" w:hAnsi="Times New Roman" w:cs="Times New Roman"/>
          <w:sz w:val="24"/>
          <w:szCs w:val="24"/>
        </w:rPr>
      </w:pPr>
      <w:r>
        <w:rPr>
          <w:rFonts w:ascii="Times New Roman"/>
          <w:i/>
          <w:spacing w:val="-1"/>
          <w:sz w:val="24"/>
        </w:rPr>
        <w:t>Implementing</w:t>
      </w:r>
      <w:r>
        <w:rPr>
          <w:rFonts w:ascii="Times New Roman"/>
          <w:i/>
          <w:sz w:val="24"/>
        </w:rPr>
        <w:t xml:space="preserve"> a positive </w:t>
      </w:r>
      <w:r>
        <w:rPr>
          <w:rFonts w:ascii="Times New Roman"/>
          <w:i/>
          <w:spacing w:val="-1"/>
          <w:sz w:val="24"/>
        </w:rPr>
        <w:t>school</w:t>
      </w:r>
      <w:r>
        <w:rPr>
          <w:rFonts w:ascii="Times New Roman"/>
          <w:i/>
          <w:sz w:val="24"/>
        </w:rPr>
        <w:t xml:space="preserve"> culture from day</w:t>
      </w:r>
      <w:r>
        <w:rPr>
          <w:rFonts w:ascii="Times New Roman"/>
          <w:i/>
          <w:spacing w:val="1"/>
          <w:sz w:val="24"/>
        </w:rPr>
        <w:t xml:space="preserve"> </w:t>
      </w:r>
      <w:r>
        <w:rPr>
          <w:rFonts w:ascii="Times New Roman"/>
          <w:i/>
          <w:sz w:val="24"/>
        </w:rPr>
        <w:t>one</w:t>
      </w:r>
    </w:p>
    <w:p w14:paraId="4F5672D8" w14:textId="77777777" w:rsidR="00B46638" w:rsidRDefault="00AF4FDD">
      <w:pPr>
        <w:pStyle w:val="BodyText"/>
        <w:spacing w:line="258" w:lineRule="auto"/>
        <w:ind w:left="120" w:right="136" w:firstLine="719"/>
      </w:pPr>
      <w:r>
        <w:t>Our</w:t>
      </w:r>
      <w:r>
        <w:rPr>
          <w:spacing w:val="-2"/>
        </w:rPr>
        <w:t xml:space="preserve"> </w:t>
      </w:r>
      <w:r>
        <w:rPr>
          <w:spacing w:val="-1"/>
        </w:rPr>
        <w:t>entire</w:t>
      </w:r>
      <w:r>
        <w:rPr>
          <w:spacing w:val="-2"/>
        </w:rPr>
        <w:t xml:space="preserve"> </w:t>
      </w:r>
      <w:r>
        <w:t xml:space="preserve">school culture </w:t>
      </w:r>
      <w:r>
        <w:rPr>
          <w:spacing w:val="-1"/>
        </w:rPr>
        <w:t>system</w:t>
      </w:r>
      <w:r>
        <w:t xml:space="preserve"> is</w:t>
      </w:r>
      <w:r>
        <w:rPr>
          <w:spacing w:val="2"/>
        </w:rPr>
        <w:t xml:space="preserve"> </w:t>
      </w:r>
      <w:r>
        <w:t xml:space="preserve">built </w:t>
      </w:r>
      <w:r>
        <w:rPr>
          <w:spacing w:val="-1"/>
        </w:rPr>
        <w:t>around</w:t>
      </w:r>
      <w:r>
        <w:t xml:space="preserve"> the </w:t>
      </w:r>
      <w:r>
        <w:rPr>
          <w:spacing w:val="-1"/>
        </w:rPr>
        <w:t>PBIS</w:t>
      </w:r>
      <w:r>
        <w:t xml:space="preserve"> framework.</w:t>
      </w:r>
      <w:r>
        <w:rPr>
          <w:position w:val="11"/>
          <w:sz w:val="16"/>
        </w:rPr>
        <w:t xml:space="preserve">78  </w:t>
      </w:r>
      <w:r>
        <w:rPr>
          <w:spacing w:val="1"/>
          <w:position w:val="11"/>
          <w:sz w:val="16"/>
        </w:rPr>
        <w:t xml:space="preserve"> </w:t>
      </w:r>
      <w:r>
        <w:t>Our</w:t>
      </w:r>
      <w:r>
        <w:rPr>
          <w:spacing w:val="30"/>
        </w:rPr>
        <w:t xml:space="preserve"> </w:t>
      </w:r>
      <w:r>
        <w:t xml:space="preserve">model is </w:t>
      </w:r>
      <w:r>
        <w:rPr>
          <w:spacing w:val="-1"/>
        </w:rPr>
        <w:t>based</w:t>
      </w:r>
      <w:r>
        <w:t xml:space="preserve"> on explicitly</w:t>
      </w:r>
      <w:r>
        <w:rPr>
          <w:spacing w:val="-5"/>
        </w:rPr>
        <w:t xml:space="preserve"> </w:t>
      </w:r>
      <w:r>
        <w:rPr>
          <w:spacing w:val="-1"/>
        </w:rPr>
        <w:t>teaching</w:t>
      </w:r>
      <w:r>
        <w:rPr>
          <w:spacing w:val="-2"/>
        </w:rPr>
        <w:t xml:space="preserve"> </w:t>
      </w:r>
      <w:r>
        <w:t>students social skills</w:t>
      </w:r>
      <w:r>
        <w:rPr>
          <w:spacing w:val="3"/>
        </w:rPr>
        <w:t xml:space="preserve"> </w:t>
      </w:r>
      <w:r>
        <w:rPr>
          <w:spacing w:val="-1"/>
        </w:rPr>
        <w:t>and</w:t>
      </w:r>
      <w:r>
        <w:t xml:space="preserve"> our</w:t>
      </w:r>
      <w:r>
        <w:rPr>
          <w:spacing w:val="-1"/>
        </w:rPr>
        <w:t xml:space="preserve"> core </w:t>
      </w:r>
      <w:r>
        <w:t xml:space="preserve">values, </w:t>
      </w:r>
      <w:r>
        <w:rPr>
          <w:spacing w:val="-1"/>
        </w:rPr>
        <w:t>giving</w:t>
      </w:r>
      <w:r>
        <w:rPr>
          <w:spacing w:val="47"/>
        </w:rPr>
        <w:t xml:space="preserve"> </w:t>
      </w:r>
      <w:r>
        <w:t xml:space="preserve">students </w:t>
      </w:r>
      <w:r>
        <w:rPr>
          <w:spacing w:val="-1"/>
        </w:rPr>
        <w:t>constant</w:t>
      </w:r>
      <w:r>
        <w:t xml:space="preserve"> </w:t>
      </w:r>
      <w:r>
        <w:rPr>
          <w:spacing w:val="-1"/>
        </w:rPr>
        <w:t>feedback</w:t>
      </w:r>
      <w:r>
        <w:t xml:space="preserve"> </w:t>
      </w:r>
      <w:r>
        <w:rPr>
          <w:spacing w:val="-1"/>
        </w:rPr>
        <w:t xml:space="preserve">around </w:t>
      </w:r>
      <w:r>
        <w:t>their</w:t>
      </w:r>
      <w:r>
        <w:rPr>
          <w:spacing w:val="-1"/>
        </w:rPr>
        <w:t xml:space="preserve"> performance </w:t>
      </w:r>
      <w:r>
        <w:t xml:space="preserve">with </w:t>
      </w:r>
      <w:r>
        <w:rPr>
          <w:spacing w:val="-1"/>
        </w:rPr>
        <w:t>respect</w:t>
      </w:r>
      <w:r>
        <w:t xml:space="preserve"> to our</w:t>
      </w:r>
      <w:r>
        <w:rPr>
          <w:spacing w:val="-1"/>
        </w:rPr>
        <w:t xml:space="preserve"> </w:t>
      </w:r>
      <w:r>
        <w:t>core</w:t>
      </w:r>
      <w:r>
        <w:rPr>
          <w:spacing w:val="-1"/>
        </w:rPr>
        <w:t xml:space="preserve"> values,</w:t>
      </w:r>
      <w:r>
        <w:t xml:space="preserve"> </w:t>
      </w:r>
      <w:r>
        <w:rPr>
          <w:spacing w:val="-1"/>
        </w:rPr>
        <w:t>and</w:t>
      </w:r>
      <w:r>
        <w:rPr>
          <w:spacing w:val="83"/>
        </w:rPr>
        <w:t xml:space="preserve"> </w:t>
      </w:r>
      <w:r>
        <w:rPr>
          <w:spacing w:val="-1"/>
        </w:rPr>
        <w:t>getting</w:t>
      </w:r>
      <w:r>
        <w:rPr>
          <w:spacing w:val="-2"/>
        </w:rPr>
        <w:t xml:space="preserve"> </w:t>
      </w:r>
      <w:r>
        <w:t xml:space="preserve">students </w:t>
      </w:r>
      <w:r>
        <w:rPr>
          <w:spacing w:val="-1"/>
        </w:rPr>
        <w:t>excited</w:t>
      </w:r>
      <w:r>
        <w:t xml:space="preserve"> about </w:t>
      </w:r>
      <w:r>
        <w:rPr>
          <w:spacing w:val="-1"/>
        </w:rPr>
        <w:t>learning at</w:t>
      </w:r>
      <w:r>
        <w:t xml:space="preserve"> the</w:t>
      </w:r>
      <w:r>
        <w:rPr>
          <w:spacing w:val="1"/>
        </w:rPr>
        <w:t xml:space="preserve"> </w:t>
      </w:r>
      <w:r>
        <w:rPr>
          <w:spacing w:val="-1"/>
        </w:rPr>
        <w:t>BACS.</w:t>
      </w:r>
      <w:r>
        <w:t xml:space="preserve"> </w:t>
      </w:r>
      <w:r>
        <w:rPr>
          <w:spacing w:val="2"/>
        </w:rPr>
        <w:t xml:space="preserve"> </w:t>
      </w:r>
      <w:r>
        <w:t>The</w:t>
      </w:r>
      <w:r>
        <w:rPr>
          <w:spacing w:val="-2"/>
        </w:rPr>
        <w:t xml:space="preserve"> </w:t>
      </w:r>
      <w:r>
        <w:t>idea</w:t>
      </w:r>
      <w:r>
        <w:rPr>
          <w:spacing w:val="-2"/>
        </w:rPr>
        <w:t xml:space="preserve"> </w:t>
      </w:r>
      <w:r>
        <w:t>of</w:t>
      </w:r>
      <w:r>
        <w:rPr>
          <w:spacing w:val="1"/>
        </w:rPr>
        <w:t xml:space="preserve"> </w:t>
      </w:r>
      <w:r>
        <w:rPr>
          <w:spacing w:val="-1"/>
        </w:rPr>
        <w:t>going</w:t>
      </w:r>
      <w:r>
        <w:rPr>
          <w:spacing w:val="-3"/>
        </w:rPr>
        <w:t xml:space="preserve"> </w:t>
      </w:r>
      <w:r>
        <w:t xml:space="preserve">to </w:t>
      </w:r>
      <w:r>
        <w:rPr>
          <w:spacing w:val="-1"/>
        </w:rPr>
        <w:t>college</w:t>
      </w:r>
      <w:r>
        <w:rPr>
          <w:spacing w:val="1"/>
        </w:rPr>
        <w:t xml:space="preserve"> </w:t>
      </w:r>
      <w:r>
        <w:t>will</w:t>
      </w:r>
      <w:r>
        <w:rPr>
          <w:spacing w:val="61"/>
        </w:rPr>
        <w:t xml:space="preserve"> </w:t>
      </w:r>
      <w:r>
        <w:rPr>
          <w:spacing w:val="-1"/>
        </w:rPr>
        <w:t xml:space="preserve">continue </w:t>
      </w:r>
      <w:r>
        <w:t xml:space="preserve">to </w:t>
      </w:r>
      <w:r>
        <w:rPr>
          <w:spacing w:val="-1"/>
        </w:rPr>
        <w:t>permeate throughout</w:t>
      </w:r>
      <w:r>
        <w:t xml:space="preserve"> the</w:t>
      </w:r>
      <w:r>
        <w:rPr>
          <w:spacing w:val="1"/>
        </w:rPr>
        <w:t xml:space="preserve"> </w:t>
      </w:r>
      <w:r>
        <w:rPr>
          <w:spacing w:val="-1"/>
        </w:rPr>
        <w:t>BACS</w:t>
      </w:r>
      <w:r>
        <w:t xml:space="preserve"> </w:t>
      </w:r>
      <w:r>
        <w:rPr>
          <w:spacing w:val="-1"/>
        </w:rPr>
        <w:t>culture.</w:t>
      </w:r>
      <w:r>
        <w:t xml:space="preserve">  The</w:t>
      </w:r>
      <w:r>
        <w:rPr>
          <w:spacing w:val="-2"/>
        </w:rPr>
        <w:t xml:space="preserve"> </w:t>
      </w:r>
      <w:r>
        <w:rPr>
          <w:spacing w:val="-1"/>
        </w:rPr>
        <w:t>halls</w:t>
      </w:r>
      <w:r>
        <w:t xml:space="preserve"> will be</w:t>
      </w:r>
      <w:r>
        <w:rPr>
          <w:spacing w:val="-1"/>
        </w:rPr>
        <w:t xml:space="preserve"> </w:t>
      </w:r>
      <w:r>
        <w:t>filled with college</w:t>
      </w:r>
      <w:r>
        <w:rPr>
          <w:spacing w:val="69"/>
        </w:rPr>
        <w:t xml:space="preserve"> </w:t>
      </w:r>
      <w:r>
        <w:rPr>
          <w:spacing w:val="-1"/>
        </w:rPr>
        <w:t>banners and</w:t>
      </w:r>
      <w:r>
        <w:t xml:space="preserve"> homerooms</w:t>
      </w:r>
      <w:r>
        <w:rPr>
          <w:spacing w:val="2"/>
        </w:rPr>
        <w:t xml:space="preserve"> </w:t>
      </w:r>
      <w:r>
        <w:t>will be</w:t>
      </w:r>
      <w:r>
        <w:rPr>
          <w:spacing w:val="-1"/>
        </w:rPr>
        <w:t xml:space="preserve"> filled</w:t>
      </w:r>
      <w:r>
        <w:t xml:space="preserve"> </w:t>
      </w:r>
      <w:r>
        <w:rPr>
          <w:spacing w:val="-1"/>
        </w:rPr>
        <w:t>with</w:t>
      </w:r>
      <w:r>
        <w:t xml:space="preserve"> the sounds of</w:t>
      </w:r>
      <w:r>
        <w:rPr>
          <w:spacing w:val="-1"/>
        </w:rPr>
        <w:t xml:space="preserve"> </w:t>
      </w:r>
      <w:r>
        <w:t xml:space="preserve">students </w:t>
      </w:r>
      <w:r>
        <w:rPr>
          <w:spacing w:val="-1"/>
        </w:rPr>
        <w:t>singing</w:t>
      </w:r>
      <w:r>
        <w:rPr>
          <w:spacing w:val="-3"/>
        </w:rPr>
        <w:t xml:space="preserve"> </w:t>
      </w:r>
      <w:r>
        <w:t>their</w:t>
      </w:r>
      <w:r>
        <w:rPr>
          <w:spacing w:val="45"/>
        </w:rPr>
        <w:t xml:space="preserve"> </w:t>
      </w:r>
      <w:r>
        <w:rPr>
          <w:spacing w:val="-1"/>
        </w:rPr>
        <w:t>homeroom/college cheer.</w:t>
      </w:r>
      <w:r>
        <w:t xml:space="preserve"> </w:t>
      </w:r>
      <w:r>
        <w:rPr>
          <w:spacing w:val="1"/>
        </w:rPr>
        <w:t xml:space="preserve"> </w:t>
      </w:r>
      <w:r>
        <w:rPr>
          <w:spacing w:val="-1"/>
        </w:rPr>
        <w:t>Town</w:t>
      </w:r>
      <w:r>
        <w:t xml:space="preserve"> </w:t>
      </w:r>
      <w:r>
        <w:rPr>
          <w:spacing w:val="-1"/>
        </w:rPr>
        <w:t>Hall</w:t>
      </w:r>
      <w:r>
        <w:t xml:space="preserve"> </w:t>
      </w:r>
      <w:r>
        <w:rPr>
          <w:spacing w:val="-1"/>
        </w:rPr>
        <w:t>and</w:t>
      </w:r>
      <w:r>
        <w:t xml:space="preserve"> Morning</w:t>
      </w:r>
      <w:r>
        <w:rPr>
          <w:spacing w:val="-3"/>
        </w:rPr>
        <w:t xml:space="preserve"> </w:t>
      </w:r>
      <w:r>
        <w:t>Meeting</w:t>
      </w:r>
      <w:r>
        <w:rPr>
          <w:spacing w:val="-3"/>
        </w:rPr>
        <w:t xml:space="preserve"> </w:t>
      </w:r>
      <w:r>
        <w:t xml:space="preserve">time </w:t>
      </w:r>
      <w:r>
        <w:rPr>
          <w:spacing w:val="-1"/>
        </w:rPr>
        <w:t>will</w:t>
      </w:r>
      <w:r>
        <w:t xml:space="preserve"> focus on the</w:t>
      </w:r>
      <w:r>
        <w:rPr>
          <w:spacing w:val="59"/>
        </w:rPr>
        <w:t xml:space="preserve"> </w:t>
      </w:r>
      <w:r>
        <w:rPr>
          <w:spacing w:val="-1"/>
        </w:rPr>
        <w:t xml:space="preserve">importance </w:t>
      </w:r>
      <w:r>
        <w:t xml:space="preserve">on </w:t>
      </w:r>
      <w:r>
        <w:rPr>
          <w:spacing w:val="-1"/>
        </w:rPr>
        <w:t>continued</w:t>
      </w:r>
      <w:r>
        <w:rPr>
          <w:spacing w:val="2"/>
        </w:rPr>
        <w:t xml:space="preserve"> </w:t>
      </w:r>
      <w:r>
        <w:rPr>
          <w:spacing w:val="-1"/>
        </w:rPr>
        <w:t>learning</w:t>
      </w:r>
      <w:r>
        <w:rPr>
          <w:spacing w:val="-3"/>
        </w:rPr>
        <w:t xml:space="preserve"> </w:t>
      </w:r>
      <w:r>
        <w:rPr>
          <w:spacing w:val="-1"/>
        </w:rPr>
        <w:t>and</w:t>
      </w:r>
      <w:r>
        <w:t xml:space="preserve"> instilling</w:t>
      </w:r>
      <w:r>
        <w:rPr>
          <w:spacing w:val="-2"/>
        </w:rPr>
        <w:t xml:space="preserve"> </w:t>
      </w:r>
      <w:r>
        <w:t xml:space="preserve">school pride, </w:t>
      </w:r>
      <w:r>
        <w:rPr>
          <w:spacing w:val="-1"/>
        </w:rPr>
        <w:t>bringing</w:t>
      </w:r>
      <w:r>
        <w:rPr>
          <w:spacing w:val="-3"/>
        </w:rPr>
        <w:t xml:space="preserve"> </w:t>
      </w:r>
      <w:r>
        <w:t>to life</w:t>
      </w:r>
      <w:r>
        <w:rPr>
          <w:spacing w:val="-1"/>
        </w:rPr>
        <w:t xml:space="preserve"> </w:t>
      </w:r>
      <w:r>
        <w:t>one</w:t>
      </w:r>
      <w:r>
        <w:rPr>
          <w:spacing w:val="-1"/>
        </w:rPr>
        <w:t xml:space="preserve"> </w:t>
      </w:r>
      <w:r>
        <w:t>our key</w:t>
      </w:r>
      <w:r>
        <w:rPr>
          <w:spacing w:val="72"/>
        </w:rPr>
        <w:t xml:space="preserve"> </w:t>
      </w:r>
      <w:r>
        <w:rPr>
          <w:spacing w:val="-1"/>
        </w:rPr>
        <w:t>design</w:t>
      </w:r>
      <w:r>
        <w:t xml:space="preserve"> elements of</w:t>
      </w:r>
      <w:r>
        <w:rPr>
          <w:spacing w:val="-1"/>
        </w:rPr>
        <w:t xml:space="preserve"> </w:t>
      </w:r>
      <w:r>
        <w:t>a</w:t>
      </w:r>
      <w:r>
        <w:rPr>
          <w:spacing w:val="1"/>
        </w:rPr>
        <w:t xml:space="preserve"> </w:t>
      </w:r>
      <w:r>
        <w:rPr>
          <w:spacing w:val="-1"/>
        </w:rPr>
        <w:t xml:space="preserve">culture </w:t>
      </w:r>
      <w:r>
        <w:t xml:space="preserve">of </w:t>
      </w:r>
      <w:r>
        <w:rPr>
          <w:spacing w:val="-1"/>
        </w:rPr>
        <w:t>achievement.</w:t>
      </w:r>
    </w:p>
    <w:p w14:paraId="4280B1AC" w14:textId="77777777" w:rsidR="00B46638" w:rsidRDefault="00B46638">
      <w:pPr>
        <w:spacing w:before="11"/>
        <w:rPr>
          <w:rFonts w:ascii="Times New Roman" w:eastAsia="Times New Roman" w:hAnsi="Times New Roman" w:cs="Times New Roman"/>
          <w:sz w:val="25"/>
          <w:szCs w:val="25"/>
        </w:rPr>
      </w:pPr>
    </w:p>
    <w:p w14:paraId="5E2CDEDC" w14:textId="77777777" w:rsidR="00B46638" w:rsidRDefault="00AF4FDD">
      <w:pPr>
        <w:pStyle w:val="BodyText"/>
        <w:spacing w:line="258" w:lineRule="auto"/>
        <w:ind w:left="120" w:right="224"/>
      </w:pPr>
      <w:r>
        <w:rPr>
          <w:spacing w:val="-1"/>
          <w:u w:val="single" w:color="000000"/>
        </w:rPr>
        <w:t>Behavioral</w:t>
      </w:r>
      <w:r>
        <w:rPr>
          <w:u w:val="single" w:color="000000"/>
        </w:rPr>
        <w:t xml:space="preserve"> </w:t>
      </w:r>
      <w:r>
        <w:rPr>
          <w:spacing w:val="-1"/>
          <w:u w:val="single" w:color="000000"/>
        </w:rPr>
        <w:t>overview:</w:t>
      </w:r>
      <w:r>
        <w:rPr>
          <w:spacing w:val="1"/>
          <w:u w:val="single" w:color="000000"/>
        </w:rPr>
        <w:t xml:space="preserve"> </w:t>
      </w:r>
      <w:r>
        <w:t xml:space="preserve">Our </w:t>
      </w:r>
      <w:r>
        <w:rPr>
          <w:spacing w:val="-1"/>
        </w:rPr>
        <w:t xml:space="preserve">core </w:t>
      </w:r>
      <w:r>
        <w:t xml:space="preserve">values </w:t>
      </w:r>
      <w:r>
        <w:rPr>
          <w:spacing w:val="-1"/>
        </w:rPr>
        <w:t>drive</w:t>
      </w:r>
      <w:r>
        <w:t xml:space="preserve"> our mission and </w:t>
      </w:r>
      <w:r>
        <w:rPr>
          <w:spacing w:val="-1"/>
        </w:rPr>
        <w:t>help</w:t>
      </w:r>
      <w:r>
        <w:t xml:space="preserve"> us to </w:t>
      </w:r>
      <w:r>
        <w:rPr>
          <w:spacing w:val="-1"/>
        </w:rPr>
        <w:t>achieve</w:t>
      </w:r>
      <w:r>
        <w:rPr>
          <w:spacing w:val="-2"/>
        </w:rPr>
        <w:t xml:space="preserve"> </w:t>
      </w:r>
      <w:r>
        <w:t>our</w:t>
      </w:r>
      <w:r>
        <w:rPr>
          <w:spacing w:val="59"/>
        </w:rPr>
        <w:t xml:space="preserve"> </w:t>
      </w:r>
      <w:r>
        <w:t xml:space="preserve">vision. Students </w:t>
      </w:r>
      <w:r>
        <w:rPr>
          <w:spacing w:val="-1"/>
        </w:rPr>
        <w:t>and</w:t>
      </w:r>
      <w:r>
        <w:t xml:space="preserve"> </w:t>
      </w:r>
      <w:r>
        <w:rPr>
          <w:spacing w:val="-1"/>
        </w:rPr>
        <w:t>staff</w:t>
      </w:r>
      <w:r>
        <w:rPr>
          <w:spacing w:val="-2"/>
        </w:rPr>
        <w:t xml:space="preserve"> </w:t>
      </w:r>
      <w:r>
        <w:rPr>
          <w:spacing w:val="-1"/>
        </w:rPr>
        <w:t>members</w:t>
      </w:r>
      <w:r>
        <w:t xml:space="preserve"> </w:t>
      </w:r>
      <w:r>
        <w:rPr>
          <w:spacing w:val="-1"/>
        </w:rPr>
        <w:t>alike commit</w:t>
      </w:r>
      <w:r>
        <w:t xml:space="preserve"> to </w:t>
      </w:r>
      <w:r>
        <w:rPr>
          <w:spacing w:val="-1"/>
        </w:rPr>
        <w:t>exemplifying</w:t>
      </w:r>
      <w:r>
        <w:rPr>
          <w:spacing w:val="-3"/>
        </w:rPr>
        <w:t xml:space="preserve"> </w:t>
      </w:r>
      <w:r>
        <w:t>the values. The</w:t>
      </w:r>
      <w:r>
        <w:rPr>
          <w:spacing w:val="-1"/>
        </w:rPr>
        <w:t xml:space="preserve"> values</w:t>
      </w:r>
      <w:r>
        <w:rPr>
          <w:spacing w:val="67"/>
        </w:rPr>
        <w:t xml:space="preserve"> </w:t>
      </w:r>
      <w:r>
        <w:rPr>
          <w:spacing w:val="-1"/>
        </w:rPr>
        <w:t>are</w:t>
      </w:r>
      <w:r>
        <w:rPr>
          <w:spacing w:val="-2"/>
        </w:rPr>
        <w:t xml:space="preserve"> </w:t>
      </w:r>
      <w:r>
        <w:t>used</w:t>
      </w:r>
      <w:r>
        <w:rPr>
          <w:spacing w:val="1"/>
        </w:rPr>
        <w:t xml:space="preserve"> </w:t>
      </w:r>
      <w:r>
        <w:rPr>
          <w:spacing w:val="-1"/>
        </w:rPr>
        <w:t>as</w:t>
      </w:r>
      <w:r>
        <w:t xml:space="preserve"> the </w:t>
      </w:r>
      <w:r>
        <w:rPr>
          <w:spacing w:val="-1"/>
        </w:rPr>
        <w:t>basis</w:t>
      </w:r>
      <w:r>
        <w:t xml:space="preserve"> for</w:t>
      </w:r>
      <w:r>
        <w:rPr>
          <w:spacing w:val="1"/>
        </w:rPr>
        <w:t xml:space="preserve"> </w:t>
      </w:r>
      <w:r>
        <w:t xml:space="preserve">our </w:t>
      </w:r>
      <w:r>
        <w:rPr>
          <w:spacing w:val="-1"/>
        </w:rPr>
        <w:t>behavioral</w:t>
      </w:r>
      <w:r>
        <w:t xml:space="preserve"> </w:t>
      </w:r>
      <w:r>
        <w:rPr>
          <w:spacing w:val="-1"/>
        </w:rPr>
        <w:t>system</w:t>
      </w:r>
      <w:r>
        <w:rPr>
          <w:spacing w:val="2"/>
        </w:rPr>
        <w:t xml:space="preserve"> </w:t>
      </w:r>
      <w:r>
        <w:t>and are</w:t>
      </w:r>
      <w:r>
        <w:rPr>
          <w:spacing w:val="-1"/>
        </w:rPr>
        <w:t xml:space="preserve"> </w:t>
      </w:r>
      <w:r>
        <w:t>explicitly</w:t>
      </w:r>
      <w:r>
        <w:rPr>
          <w:spacing w:val="-5"/>
        </w:rPr>
        <w:t xml:space="preserve"> </w:t>
      </w:r>
      <w:r>
        <w:rPr>
          <w:spacing w:val="-1"/>
        </w:rPr>
        <w:t>taught</w:t>
      </w:r>
      <w:r>
        <w:t xml:space="preserve"> to</w:t>
      </w:r>
      <w:r>
        <w:rPr>
          <w:spacing w:val="2"/>
        </w:rPr>
        <w:t xml:space="preserve"> </w:t>
      </w:r>
      <w:r>
        <w:t xml:space="preserve">our </w:t>
      </w:r>
      <w:r>
        <w:rPr>
          <w:spacing w:val="-1"/>
        </w:rPr>
        <w:t>students.</w:t>
      </w:r>
    </w:p>
    <w:p w14:paraId="7A6E93C8" w14:textId="77777777" w:rsidR="00B46638" w:rsidRDefault="00AF4FDD">
      <w:pPr>
        <w:pStyle w:val="BodyText"/>
        <w:spacing w:before="1" w:line="259" w:lineRule="auto"/>
        <w:ind w:left="120" w:right="105" w:firstLine="719"/>
      </w:pPr>
      <w:r>
        <w:rPr>
          <w:spacing w:val="-1"/>
        </w:rPr>
        <w:t>Rewards</w:t>
      </w:r>
      <w:r>
        <w:t xml:space="preserve"> </w:t>
      </w:r>
      <w:r>
        <w:rPr>
          <w:spacing w:val="-1"/>
        </w:rPr>
        <w:t>and</w:t>
      </w:r>
      <w:r>
        <w:rPr>
          <w:spacing w:val="2"/>
        </w:rPr>
        <w:t xml:space="preserve"> </w:t>
      </w:r>
      <w:r>
        <w:rPr>
          <w:spacing w:val="-1"/>
        </w:rPr>
        <w:t>consequences</w:t>
      </w:r>
      <w:r>
        <w:t xml:space="preserve"> will be</w:t>
      </w:r>
      <w:r>
        <w:rPr>
          <w:spacing w:val="-1"/>
        </w:rPr>
        <w:t xml:space="preserve"> connected</w:t>
      </w:r>
      <w:r>
        <w:t xml:space="preserve"> to </w:t>
      </w:r>
      <w:r>
        <w:rPr>
          <w:spacing w:val="-1"/>
        </w:rPr>
        <w:t xml:space="preserve">these </w:t>
      </w:r>
      <w:r>
        <w:t>core</w:t>
      </w:r>
      <w:r>
        <w:rPr>
          <w:spacing w:val="-1"/>
        </w:rPr>
        <w:t xml:space="preserve"> values</w:t>
      </w:r>
      <w:r>
        <w:rPr>
          <w:spacing w:val="1"/>
        </w:rPr>
        <w:t xml:space="preserve"> </w:t>
      </w:r>
      <w:r>
        <w:rPr>
          <w:spacing w:val="-1"/>
        </w:rPr>
        <w:t>explicitly.</w:t>
      </w:r>
      <w:r>
        <w:rPr>
          <w:spacing w:val="2"/>
        </w:rPr>
        <w:t xml:space="preserve"> </w:t>
      </w:r>
      <w:r>
        <w:rPr>
          <w:spacing w:val="-3"/>
        </w:rPr>
        <w:t>In</w:t>
      </w:r>
      <w:r>
        <w:rPr>
          <w:spacing w:val="81"/>
        </w:rPr>
        <w:t xml:space="preserve"> </w:t>
      </w:r>
      <w:r>
        <w:rPr>
          <w:spacing w:val="-1"/>
        </w:rPr>
        <w:t>addition</w:t>
      </w:r>
      <w:r>
        <w:t xml:space="preserve"> to using</w:t>
      </w:r>
      <w:r>
        <w:rPr>
          <w:spacing w:val="-3"/>
        </w:rPr>
        <w:t xml:space="preserve"> </w:t>
      </w:r>
      <w:r>
        <w:t xml:space="preserve">our </w:t>
      </w:r>
      <w:r>
        <w:rPr>
          <w:spacing w:val="-1"/>
        </w:rPr>
        <w:t>core values</w:t>
      </w:r>
      <w:r>
        <w:t xml:space="preserve"> to drive</w:t>
      </w:r>
      <w:r>
        <w:rPr>
          <w:spacing w:val="-1"/>
        </w:rPr>
        <w:t xml:space="preserve"> </w:t>
      </w:r>
      <w:r>
        <w:t>our</w:t>
      </w:r>
      <w:r>
        <w:rPr>
          <w:spacing w:val="1"/>
        </w:rPr>
        <w:t xml:space="preserve"> </w:t>
      </w:r>
      <w:r>
        <w:rPr>
          <w:spacing w:val="-1"/>
        </w:rPr>
        <w:t>culture and</w:t>
      </w:r>
      <w:r>
        <w:t xml:space="preserve"> </w:t>
      </w:r>
      <w:r>
        <w:rPr>
          <w:spacing w:val="-1"/>
        </w:rPr>
        <w:t>behavioral</w:t>
      </w:r>
      <w:r>
        <w:t xml:space="preserve"> system, we</w:t>
      </w:r>
      <w:r>
        <w:rPr>
          <w:spacing w:val="-1"/>
        </w:rPr>
        <w:t xml:space="preserve"> </w:t>
      </w:r>
      <w:r>
        <w:t xml:space="preserve">will </w:t>
      </w:r>
      <w:r>
        <w:rPr>
          <w:spacing w:val="-1"/>
        </w:rPr>
        <w:t>also</w:t>
      </w:r>
      <w:r>
        <w:rPr>
          <w:spacing w:val="69"/>
        </w:rPr>
        <w:t xml:space="preserve"> </w:t>
      </w:r>
      <w:r>
        <w:rPr>
          <w:spacing w:val="-1"/>
        </w:rPr>
        <w:t>develop</w:t>
      </w:r>
      <w:r>
        <w:t xml:space="preserve"> a </w:t>
      </w:r>
      <w:r>
        <w:rPr>
          <w:spacing w:val="-1"/>
        </w:rPr>
        <w:t>more</w:t>
      </w:r>
      <w:r>
        <w:rPr>
          <w:spacing w:val="1"/>
        </w:rPr>
        <w:t xml:space="preserve"> </w:t>
      </w:r>
      <w:r>
        <w:t>robust Code</w:t>
      </w:r>
      <w:r>
        <w:rPr>
          <w:spacing w:val="-1"/>
        </w:rPr>
        <w:t xml:space="preserve"> </w:t>
      </w:r>
      <w:r>
        <w:t xml:space="preserve">of </w:t>
      </w:r>
      <w:r>
        <w:rPr>
          <w:spacing w:val="-1"/>
        </w:rPr>
        <w:t>Conduct</w:t>
      </w:r>
      <w:r>
        <w:t xml:space="preserve"> with </w:t>
      </w:r>
      <w:r>
        <w:rPr>
          <w:spacing w:val="-1"/>
        </w:rPr>
        <w:t>all</w:t>
      </w:r>
      <w:r>
        <w:rPr>
          <w:spacing w:val="2"/>
        </w:rPr>
        <w:t xml:space="preserve"> </w:t>
      </w:r>
      <w:r>
        <w:rPr>
          <w:spacing w:val="-1"/>
        </w:rPr>
        <w:t>policies</w:t>
      </w:r>
      <w:r>
        <w:t xml:space="preserve"> </w:t>
      </w:r>
      <w:r>
        <w:rPr>
          <w:spacing w:val="-1"/>
        </w:rPr>
        <w:t>developed</w:t>
      </w:r>
      <w:r>
        <w:t xml:space="preserve"> in </w:t>
      </w:r>
      <w:r>
        <w:rPr>
          <w:spacing w:val="-1"/>
        </w:rPr>
        <w:t>full</w:t>
      </w:r>
      <w:r>
        <w:rPr>
          <w:spacing w:val="2"/>
        </w:rPr>
        <w:t xml:space="preserve"> </w:t>
      </w:r>
      <w:r>
        <w:rPr>
          <w:spacing w:val="-1"/>
        </w:rPr>
        <w:t>compliance</w:t>
      </w:r>
      <w:r>
        <w:rPr>
          <w:spacing w:val="79"/>
        </w:rPr>
        <w:t xml:space="preserve"> </w:t>
      </w:r>
      <w:r>
        <w:t xml:space="preserve">with </w:t>
      </w:r>
      <w:r>
        <w:rPr>
          <w:spacing w:val="-1"/>
        </w:rPr>
        <w:t>federal</w:t>
      </w:r>
      <w:r>
        <w:t xml:space="preserve"> and state</w:t>
      </w:r>
      <w:r>
        <w:rPr>
          <w:spacing w:val="-2"/>
        </w:rPr>
        <w:t xml:space="preserve"> </w:t>
      </w:r>
      <w:r>
        <w:t xml:space="preserve">laws </w:t>
      </w:r>
      <w:r>
        <w:rPr>
          <w:spacing w:val="-1"/>
        </w:rPr>
        <w:t>and</w:t>
      </w:r>
      <w:r>
        <w:t xml:space="preserve"> </w:t>
      </w:r>
      <w:r>
        <w:rPr>
          <w:spacing w:val="-1"/>
        </w:rPr>
        <w:t>regulations,</w:t>
      </w:r>
      <w:r>
        <w:t xml:space="preserve"> including</w:t>
      </w:r>
      <w:r>
        <w:rPr>
          <w:spacing w:val="-2"/>
        </w:rPr>
        <w:t xml:space="preserve"> </w:t>
      </w:r>
      <w:r>
        <w:t xml:space="preserve">but not limited to </w:t>
      </w:r>
      <w:r>
        <w:rPr>
          <w:spacing w:val="-2"/>
        </w:rPr>
        <w:t>M.G.L.</w:t>
      </w:r>
      <w:r>
        <w:rPr>
          <w:spacing w:val="2"/>
        </w:rPr>
        <w:t xml:space="preserve"> </w:t>
      </w:r>
      <w:r>
        <w:rPr>
          <w:spacing w:val="-1"/>
        </w:rPr>
        <w:t>c.</w:t>
      </w:r>
      <w:r>
        <w:t xml:space="preserve"> 71,</w:t>
      </w:r>
    </w:p>
    <w:p w14:paraId="7F285524" w14:textId="77777777" w:rsidR="00B46638" w:rsidRDefault="00AF4FDD">
      <w:pPr>
        <w:pStyle w:val="BodyText"/>
        <w:spacing w:line="258" w:lineRule="auto"/>
        <w:ind w:left="120" w:right="105"/>
      </w:pPr>
      <w:r>
        <w:t xml:space="preserve">§37H </w:t>
      </w:r>
      <w:r>
        <w:rPr>
          <w:spacing w:val="-1"/>
        </w:rPr>
        <w:t>and</w:t>
      </w:r>
      <w:r>
        <w:t xml:space="preserve"> §37H1/2.  We</w:t>
      </w:r>
      <w:r>
        <w:rPr>
          <w:spacing w:val="-1"/>
        </w:rPr>
        <w:t xml:space="preserve"> </w:t>
      </w:r>
      <w:r>
        <w:t xml:space="preserve">will </w:t>
      </w:r>
      <w:r>
        <w:rPr>
          <w:spacing w:val="-1"/>
        </w:rPr>
        <w:t xml:space="preserve">continue </w:t>
      </w:r>
      <w:r>
        <w:t xml:space="preserve">to </w:t>
      </w:r>
      <w:r>
        <w:rPr>
          <w:spacing w:val="-1"/>
        </w:rPr>
        <w:t>collaborate</w:t>
      </w:r>
      <w:r>
        <w:t xml:space="preserve"> </w:t>
      </w:r>
      <w:r>
        <w:rPr>
          <w:spacing w:val="-1"/>
        </w:rPr>
        <w:t>with</w:t>
      </w:r>
      <w:r>
        <w:t xml:space="preserve"> the </w:t>
      </w:r>
      <w:r>
        <w:rPr>
          <w:spacing w:val="-1"/>
        </w:rPr>
        <w:t>district</w:t>
      </w:r>
      <w:r>
        <w:t xml:space="preserve"> to make</w:t>
      </w:r>
      <w:r>
        <w:rPr>
          <w:spacing w:val="-2"/>
        </w:rPr>
        <w:t xml:space="preserve"> </w:t>
      </w:r>
      <w:r>
        <w:t>sure</w:t>
      </w:r>
      <w:r>
        <w:rPr>
          <w:spacing w:val="-2"/>
        </w:rPr>
        <w:t xml:space="preserve"> </w:t>
      </w:r>
      <w:r>
        <w:t>our</w:t>
      </w:r>
      <w:r>
        <w:rPr>
          <w:spacing w:val="53"/>
        </w:rPr>
        <w:t xml:space="preserve"> </w:t>
      </w:r>
      <w:r>
        <w:t>Code</w:t>
      </w:r>
      <w:r>
        <w:rPr>
          <w:spacing w:val="-1"/>
        </w:rPr>
        <w:t xml:space="preserve"> </w:t>
      </w:r>
      <w:r>
        <w:t xml:space="preserve">of </w:t>
      </w:r>
      <w:r>
        <w:rPr>
          <w:spacing w:val="-1"/>
        </w:rPr>
        <w:t>Conduct</w:t>
      </w:r>
      <w:r>
        <w:t xml:space="preserve"> is in </w:t>
      </w:r>
      <w:r>
        <w:rPr>
          <w:spacing w:val="-1"/>
        </w:rPr>
        <w:t xml:space="preserve">line </w:t>
      </w:r>
      <w:r>
        <w:t xml:space="preserve">with district expectations </w:t>
      </w:r>
      <w:r>
        <w:rPr>
          <w:spacing w:val="-1"/>
        </w:rPr>
        <w:t>and</w:t>
      </w:r>
      <w:r>
        <w:t xml:space="preserve"> </w:t>
      </w:r>
      <w:r>
        <w:rPr>
          <w:spacing w:val="-1"/>
        </w:rPr>
        <w:t>regulations.</w:t>
      </w:r>
      <w:r>
        <w:t xml:space="preserve"> We</w:t>
      </w:r>
      <w:r>
        <w:rPr>
          <w:spacing w:val="-1"/>
        </w:rPr>
        <w:t xml:space="preserve"> </w:t>
      </w:r>
      <w:r>
        <w:t>will continue to</w:t>
      </w:r>
      <w:r>
        <w:rPr>
          <w:spacing w:val="43"/>
        </w:rPr>
        <w:t xml:space="preserve"> </w:t>
      </w:r>
      <w:r>
        <w:t xml:space="preserve">use </w:t>
      </w:r>
      <w:r>
        <w:rPr>
          <w:spacing w:val="-1"/>
        </w:rPr>
        <w:t>district</w:t>
      </w:r>
      <w:r>
        <w:t xml:space="preserve"> </w:t>
      </w:r>
      <w:r>
        <w:rPr>
          <w:spacing w:val="-1"/>
        </w:rPr>
        <w:t>guidelines</w:t>
      </w:r>
      <w:r>
        <w:rPr>
          <w:spacing w:val="1"/>
        </w:rPr>
        <w:t xml:space="preserve"> </w:t>
      </w:r>
      <w:r>
        <w:t xml:space="preserve">and </w:t>
      </w:r>
      <w:r>
        <w:rPr>
          <w:spacing w:val="-1"/>
        </w:rPr>
        <w:t>paperwork</w:t>
      </w:r>
      <w:r>
        <w:t xml:space="preserve"> </w:t>
      </w:r>
      <w:r>
        <w:rPr>
          <w:spacing w:val="-1"/>
        </w:rPr>
        <w:t>for</w:t>
      </w:r>
      <w:r>
        <w:rPr>
          <w:spacing w:val="1"/>
        </w:rPr>
        <w:t xml:space="preserve"> </w:t>
      </w:r>
      <w:r>
        <w:rPr>
          <w:spacing w:val="-1"/>
        </w:rPr>
        <w:t>all</w:t>
      </w:r>
      <w:r>
        <w:t xml:space="preserve"> possible </w:t>
      </w:r>
      <w:r>
        <w:rPr>
          <w:spacing w:val="-1"/>
        </w:rPr>
        <w:t>suspension</w:t>
      </w:r>
      <w:r>
        <w:t xml:space="preserve"> </w:t>
      </w:r>
      <w:r>
        <w:rPr>
          <w:spacing w:val="-1"/>
        </w:rPr>
        <w:t>and</w:t>
      </w:r>
      <w:r>
        <w:t xml:space="preserve"> expulsions </w:t>
      </w:r>
      <w:r>
        <w:rPr>
          <w:spacing w:val="-1"/>
        </w:rPr>
        <w:t>hearings.</w:t>
      </w:r>
      <w:r>
        <w:rPr>
          <w:spacing w:val="83"/>
        </w:rPr>
        <w:t xml:space="preserve"> </w:t>
      </w:r>
      <w:r>
        <w:rPr>
          <w:spacing w:val="-1"/>
        </w:rPr>
        <w:t>However,</w:t>
      </w:r>
      <w:r>
        <w:t xml:space="preserve"> our </w:t>
      </w:r>
      <w:r>
        <w:rPr>
          <w:spacing w:val="-1"/>
        </w:rPr>
        <w:t>goal</w:t>
      </w:r>
      <w:r>
        <w:t xml:space="preserve"> is to have</w:t>
      </w:r>
      <w:r>
        <w:rPr>
          <w:spacing w:val="-1"/>
        </w:rPr>
        <w:t xml:space="preserve"> </w:t>
      </w:r>
      <w:r>
        <w:t xml:space="preserve">our </w:t>
      </w:r>
      <w:r>
        <w:rPr>
          <w:spacing w:val="-1"/>
        </w:rPr>
        <w:t>school</w:t>
      </w:r>
      <w:r>
        <w:rPr>
          <w:spacing w:val="2"/>
        </w:rPr>
        <w:t xml:space="preserve"> </w:t>
      </w:r>
      <w:r>
        <w:rPr>
          <w:spacing w:val="-1"/>
        </w:rPr>
        <w:t xml:space="preserve">culture </w:t>
      </w:r>
      <w:r>
        <w:t>be</w:t>
      </w:r>
      <w:r>
        <w:rPr>
          <w:spacing w:val="1"/>
        </w:rPr>
        <w:t xml:space="preserve"> </w:t>
      </w:r>
      <w:r>
        <w:t>so strong</w:t>
      </w:r>
      <w:r>
        <w:rPr>
          <w:spacing w:val="-4"/>
        </w:rPr>
        <w:t xml:space="preserve"> </w:t>
      </w:r>
      <w:r>
        <w:t xml:space="preserve">that </w:t>
      </w:r>
      <w:r>
        <w:rPr>
          <w:spacing w:val="-1"/>
        </w:rPr>
        <w:t>instances</w:t>
      </w:r>
      <w:r>
        <w:t xml:space="preserve"> of </w:t>
      </w:r>
      <w:r>
        <w:rPr>
          <w:spacing w:val="-1"/>
        </w:rPr>
        <w:t>suspension</w:t>
      </w:r>
      <w:r>
        <w:rPr>
          <w:spacing w:val="69"/>
        </w:rPr>
        <w:t xml:space="preserve"> </w:t>
      </w:r>
      <w:r>
        <w:t>will be</w:t>
      </w:r>
      <w:r>
        <w:rPr>
          <w:spacing w:val="-1"/>
        </w:rPr>
        <w:t xml:space="preserve"> minimized</w:t>
      </w:r>
      <w:r>
        <w:t xml:space="preserve"> </w:t>
      </w:r>
      <w:r>
        <w:rPr>
          <w:spacing w:val="-1"/>
        </w:rPr>
        <w:t>as</w:t>
      </w:r>
      <w:r>
        <w:t xml:space="preserve"> has </w:t>
      </w:r>
      <w:r>
        <w:rPr>
          <w:spacing w:val="-1"/>
        </w:rPr>
        <w:t>been</w:t>
      </w:r>
      <w:r>
        <w:t xml:space="preserve"> the </w:t>
      </w:r>
      <w:r>
        <w:rPr>
          <w:spacing w:val="-1"/>
        </w:rPr>
        <w:t>case at</w:t>
      </w:r>
      <w:r>
        <w:t xml:space="preserve"> the</w:t>
      </w:r>
      <w:r>
        <w:rPr>
          <w:spacing w:val="1"/>
        </w:rPr>
        <w:t xml:space="preserve"> </w:t>
      </w:r>
      <w:r>
        <w:t>Bentley</w:t>
      </w:r>
      <w:r>
        <w:rPr>
          <w:spacing w:val="-3"/>
        </w:rPr>
        <w:t xml:space="preserve"> </w:t>
      </w:r>
      <w:r>
        <w:rPr>
          <w:spacing w:val="-1"/>
        </w:rPr>
        <w:t>restart</w:t>
      </w:r>
      <w:r>
        <w:t xml:space="preserve"> this </w:t>
      </w:r>
      <w:r>
        <w:rPr>
          <w:spacing w:val="-1"/>
        </w:rPr>
        <w:t>school</w:t>
      </w:r>
      <w:r>
        <w:rPr>
          <w:spacing w:val="5"/>
        </w:rPr>
        <w:t xml:space="preserve"> </w:t>
      </w:r>
      <w:r>
        <w:rPr>
          <w:spacing w:val="-1"/>
        </w:rPr>
        <w:t>year.</w:t>
      </w:r>
    </w:p>
    <w:p w14:paraId="49573F16" w14:textId="77777777" w:rsidR="00B46638" w:rsidRDefault="00B46638">
      <w:pPr>
        <w:spacing w:before="11"/>
        <w:rPr>
          <w:rFonts w:ascii="Times New Roman" w:eastAsia="Times New Roman" w:hAnsi="Times New Roman" w:cs="Times New Roman"/>
          <w:sz w:val="25"/>
          <w:szCs w:val="25"/>
        </w:rPr>
      </w:pPr>
    </w:p>
    <w:p w14:paraId="331C1652" w14:textId="77777777" w:rsidR="00B46638" w:rsidRDefault="00AF4FDD">
      <w:pPr>
        <w:pStyle w:val="BodyText"/>
        <w:spacing w:line="259" w:lineRule="auto"/>
        <w:ind w:left="120" w:right="281"/>
      </w:pPr>
      <w:r>
        <w:rPr>
          <w:spacing w:val="-1"/>
          <w:u w:val="single" w:color="000000"/>
        </w:rPr>
        <w:t>K-2</w:t>
      </w:r>
      <w:r>
        <w:rPr>
          <w:u w:val="single" w:color="000000"/>
        </w:rPr>
        <w:t xml:space="preserve"> </w:t>
      </w:r>
      <w:r>
        <w:rPr>
          <w:spacing w:val="-1"/>
          <w:u w:val="single" w:color="000000"/>
        </w:rPr>
        <w:t>behavior</w:t>
      </w:r>
      <w:r>
        <w:rPr>
          <w:u w:val="single" w:color="000000"/>
        </w:rPr>
        <w:t xml:space="preserve"> model:</w:t>
      </w:r>
      <w:r>
        <w:rPr>
          <w:spacing w:val="4"/>
          <w:u w:val="single" w:color="000000"/>
        </w:rPr>
        <w:t xml:space="preserve"> </w:t>
      </w:r>
      <w:r>
        <w:rPr>
          <w:spacing w:val="-3"/>
        </w:rPr>
        <w:t>In</w:t>
      </w:r>
      <w:r>
        <w:rPr>
          <w:spacing w:val="2"/>
        </w:rPr>
        <w:t xml:space="preserve"> </w:t>
      </w:r>
      <w:r>
        <w:rPr>
          <w:spacing w:val="-1"/>
        </w:rPr>
        <w:t>grades</w:t>
      </w:r>
      <w:r>
        <w:t xml:space="preserve"> </w:t>
      </w:r>
      <w:r>
        <w:rPr>
          <w:spacing w:val="-1"/>
        </w:rPr>
        <w:t>k-2,</w:t>
      </w:r>
      <w:r>
        <w:rPr>
          <w:spacing w:val="2"/>
        </w:rPr>
        <w:t xml:space="preserve"> </w:t>
      </w:r>
      <w:r>
        <w:t>we</w:t>
      </w:r>
      <w:r>
        <w:rPr>
          <w:spacing w:val="-2"/>
        </w:rPr>
        <w:t xml:space="preserve"> </w:t>
      </w:r>
      <w:r>
        <w:t xml:space="preserve">will use a </w:t>
      </w:r>
      <w:r>
        <w:rPr>
          <w:spacing w:val="-1"/>
        </w:rPr>
        <w:t>colored</w:t>
      </w:r>
      <w:r>
        <w:t xml:space="preserve"> </w:t>
      </w:r>
      <w:r>
        <w:rPr>
          <w:spacing w:val="-1"/>
        </w:rPr>
        <w:t>system</w:t>
      </w:r>
      <w:r>
        <w:t xml:space="preserve"> </w:t>
      </w:r>
      <w:r>
        <w:rPr>
          <w:spacing w:val="-1"/>
        </w:rPr>
        <w:t>model</w:t>
      </w:r>
      <w:r>
        <w:t xml:space="preserve"> to </w:t>
      </w:r>
      <w:r>
        <w:rPr>
          <w:spacing w:val="-1"/>
        </w:rPr>
        <w:t>help</w:t>
      </w:r>
      <w:r>
        <w:t xml:space="preserve"> </w:t>
      </w:r>
      <w:r>
        <w:rPr>
          <w:spacing w:val="-1"/>
        </w:rPr>
        <w:t>students</w:t>
      </w:r>
      <w:r>
        <w:rPr>
          <w:spacing w:val="77"/>
        </w:rPr>
        <w:t xml:space="preserve"> </w:t>
      </w:r>
      <w:r>
        <w:t>visually</w:t>
      </w:r>
      <w:r>
        <w:rPr>
          <w:spacing w:val="-5"/>
        </w:rPr>
        <w:t xml:space="preserve"> </w:t>
      </w:r>
      <w:r>
        <w:t>see</w:t>
      </w:r>
      <w:r>
        <w:rPr>
          <w:spacing w:val="-2"/>
        </w:rPr>
        <w:t xml:space="preserve"> </w:t>
      </w:r>
      <w:r>
        <w:t xml:space="preserve">how </w:t>
      </w:r>
      <w:r>
        <w:rPr>
          <w:spacing w:val="-1"/>
        </w:rPr>
        <w:t>their</w:t>
      </w:r>
      <w:r>
        <w:t xml:space="preserve"> </w:t>
      </w:r>
      <w:r>
        <w:rPr>
          <w:spacing w:val="-1"/>
        </w:rPr>
        <w:t>behaviors</w:t>
      </w:r>
      <w:r>
        <w:t xml:space="preserve"> </w:t>
      </w:r>
      <w:r>
        <w:rPr>
          <w:spacing w:val="-1"/>
        </w:rPr>
        <w:t>affect</w:t>
      </w:r>
      <w:r>
        <w:t xml:space="preserve"> </w:t>
      </w:r>
      <w:r>
        <w:rPr>
          <w:spacing w:val="-1"/>
        </w:rPr>
        <w:t>their</w:t>
      </w:r>
      <w:r>
        <w:t xml:space="preserve"> outcomes. This color</w:t>
      </w:r>
      <w:r>
        <w:rPr>
          <w:spacing w:val="-1"/>
        </w:rPr>
        <w:t xml:space="preserve"> system</w:t>
      </w:r>
      <w:r>
        <w:t xml:space="preserve"> will be</w:t>
      </w:r>
      <w:r>
        <w:rPr>
          <w:spacing w:val="56"/>
        </w:rPr>
        <w:t xml:space="preserve"> </w:t>
      </w:r>
      <w:r>
        <w:rPr>
          <w:spacing w:val="-1"/>
        </w:rPr>
        <w:t>grounded</w:t>
      </w:r>
      <w:r>
        <w:t xml:space="preserve"> in the</w:t>
      </w:r>
      <w:r>
        <w:rPr>
          <w:spacing w:val="-1"/>
        </w:rPr>
        <w:t xml:space="preserve"> </w:t>
      </w:r>
      <w:r>
        <w:t>core</w:t>
      </w:r>
      <w:r>
        <w:rPr>
          <w:spacing w:val="-1"/>
        </w:rPr>
        <w:t xml:space="preserve"> </w:t>
      </w:r>
      <w:r>
        <w:t>values and be</w:t>
      </w:r>
      <w:r>
        <w:rPr>
          <w:spacing w:val="-1"/>
        </w:rPr>
        <w:t xml:space="preserve"> </w:t>
      </w:r>
      <w:r>
        <w:t>explicitly</w:t>
      </w:r>
      <w:r>
        <w:rPr>
          <w:spacing w:val="-5"/>
        </w:rPr>
        <w:t xml:space="preserve"> </w:t>
      </w:r>
      <w:r>
        <w:t xml:space="preserve">taught to </w:t>
      </w:r>
      <w:r>
        <w:rPr>
          <w:spacing w:val="-1"/>
        </w:rPr>
        <w:t>students.</w:t>
      </w:r>
      <w:r>
        <w:t xml:space="preserve"> </w:t>
      </w:r>
      <w:r>
        <w:rPr>
          <w:spacing w:val="-1"/>
        </w:rPr>
        <w:t>Each</w:t>
      </w:r>
      <w:r>
        <w:t xml:space="preserve"> </w:t>
      </w:r>
      <w:r>
        <w:rPr>
          <w:spacing w:val="1"/>
        </w:rPr>
        <w:t>day</w:t>
      </w:r>
      <w:r>
        <w:rPr>
          <w:spacing w:val="-5"/>
        </w:rPr>
        <w:t xml:space="preserve"> </w:t>
      </w:r>
      <w:r>
        <w:t>students will</w:t>
      </w:r>
      <w:r>
        <w:rPr>
          <w:spacing w:val="34"/>
        </w:rPr>
        <w:t xml:space="preserve"> </w:t>
      </w:r>
      <w:r>
        <w:rPr>
          <w:spacing w:val="-1"/>
        </w:rPr>
        <w:t>self-track</w:t>
      </w:r>
      <w:r>
        <w:t xml:space="preserve"> their</w:t>
      </w:r>
      <w:r>
        <w:rPr>
          <w:spacing w:val="-1"/>
        </w:rPr>
        <w:t xml:space="preserve"> </w:t>
      </w:r>
      <w:r>
        <w:t>behavior for</w:t>
      </w:r>
      <w:r>
        <w:rPr>
          <w:spacing w:val="-1"/>
        </w:rPr>
        <w:t xml:space="preserve"> </w:t>
      </w:r>
      <w:r>
        <w:t xml:space="preserve">that </w:t>
      </w:r>
      <w:r>
        <w:rPr>
          <w:spacing w:val="1"/>
        </w:rPr>
        <w:t>day</w:t>
      </w:r>
      <w:r>
        <w:rPr>
          <w:spacing w:val="-5"/>
        </w:rPr>
        <w:t xml:space="preserve"> </w:t>
      </w:r>
      <w:r>
        <w:rPr>
          <w:spacing w:val="2"/>
        </w:rPr>
        <w:t>by</w:t>
      </w:r>
      <w:r>
        <w:rPr>
          <w:spacing w:val="-5"/>
        </w:rPr>
        <w:t xml:space="preserve"> </w:t>
      </w:r>
      <w:r>
        <w:t>coloring</w:t>
      </w:r>
      <w:r>
        <w:rPr>
          <w:spacing w:val="-3"/>
        </w:rPr>
        <w:t xml:space="preserve"> </w:t>
      </w:r>
      <w:r>
        <w:t>in</w:t>
      </w:r>
      <w:r>
        <w:rPr>
          <w:spacing w:val="2"/>
        </w:rPr>
        <w:t xml:space="preserve"> </w:t>
      </w:r>
      <w:r>
        <w:t>their</w:t>
      </w:r>
      <w:r>
        <w:rPr>
          <w:spacing w:val="-1"/>
        </w:rPr>
        <w:t xml:space="preserve"> ending</w:t>
      </w:r>
      <w:r>
        <w:t xml:space="preserve"> </w:t>
      </w:r>
      <w:r>
        <w:rPr>
          <w:spacing w:val="-1"/>
        </w:rPr>
        <w:t>color</w:t>
      </w:r>
      <w:r>
        <w:t xml:space="preserve"> on a</w:t>
      </w:r>
      <w:r>
        <w:rPr>
          <w:spacing w:val="-2"/>
        </w:rPr>
        <w:t xml:space="preserve"> </w:t>
      </w:r>
      <w:r>
        <w:rPr>
          <w:spacing w:val="-1"/>
        </w:rPr>
        <w:t>progress</w:t>
      </w:r>
      <w:r>
        <w:rPr>
          <w:spacing w:val="48"/>
        </w:rPr>
        <w:t xml:space="preserve"> </w:t>
      </w:r>
      <w:r>
        <w:rPr>
          <w:spacing w:val="-1"/>
        </w:rPr>
        <w:t>report.</w:t>
      </w:r>
      <w:r>
        <w:t xml:space="preserve"> This </w:t>
      </w:r>
      <w:r>
        <w:rPr>
          <w:spacing w:val="-1"/>
        </w:rPr>
        <w:t>progress</w:t>
      </w:r>
      <w:r>
        <w:t xml:space="preserve"> </w:t>
      </w:r>
      <w:r>
        <w:rPr>
          <w:spacing w:val="-1"/>
        </w:rPr>
        <w:t>report</w:t>
      </w:r>
      <w:r>
        <w:t xml:space="preserve"> will </w:t>
      </w:r>
      <w:r>
        <w:rPr>
          <w:spacing w:val="-1"/>
        </w:rPr>
        <w:t>serve as</w:t>
      </w:r>
      <w:r>
        <w:t xml:space="preserve"> a</w:t>
      </w:r>
      <w:r>
        <w:rPr>
          <w:spacing w:val="1"/>
        </w:rPr>
        <w:t xml:space="preserve"> </w:t>
      </w:r>
      <w:r>
        <w:rPr>
          <w:spacing w:val="-1"/>
        </w:rPr>
        <w:t>communication</w:t>
      </w:r>
      <w:r>
        <w:t xml:space="preserve"> tool </w:t>
      </w:r>
      <w:r>
        <w:rPr>
          <w:spacing w:val="-1"/>
        </w:rPr>
        <w:t>between</w:t>
      </w:r>
      <w:r>
        <w:t xml:space="preserve"> the</w:t>
      </w:r>
      <w:r>
        <w:rPr>
          <w:spacing w:val="-1"/>
        </w:rPr>
        <w:t xml:space="preserve"> </w:t>
      </w:r>
      <w:r>
        <w:t>family</w:t>
      </w:r>
      <w:r>
        <w:rPr>
          <w:spacing w:val="-3"/>
        </w:rPr>
        <w:t xml:space="preserve"> </w:t>
      </w:r>
      <w:r>
        <w:rPr>
          <w:spacing w:val="-1"/>
        </w:rPr>
        <w:t>and</w:t>
      </w:r>
    </w:p>
    <w:p w14:paraId="57910DC5" w14:textId="77777777" w:rsidR="00B46638" w:rsidRDefault="00B46638">
      <w:pPr>
        <w:rPr>
          <w:rFonts w:ascii="Times New Roman" w:eastAsia="Times New Roman" w:hAnsi="Times New Roman" w:cs="Times New Roman"/>
          <w:sz w:val="20"/>
          <w:szCs w:val="20"/>
        </w:rPr>
      </w:pPr>
    </w:p>
    <w:p w14:paraId="72CA316E" w14:textId="77777777" w:rsidR="00B46638" w:rsidRDefault="00B46638">
      <w:pPr>
        <w:spacing w:before="11"/>
        <w:rPr>
          <w:rFonts w:ascii="Times New Roman" w:eastAsia="Times New Roman" w:hAnsi="Times New Roman" w:cs="Times New Roman"/>
          <w:sz w:val="21"/>
          <w:szCs w:val="21"/>
        </w:rPr>
      </w:pPr>
    </w:p>
    <w:p w14:paraId="51D73442"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3FBA50D0">
          <v:group id="_x0000_s3199" style="width:144.85pt;height:.85pt;mso-position-horizontal-relative:char;mso-position-vertical-relative:line" coordsize="2897,17">
            <v:group id="_x0000_s3200" style="position:absolute;left:8;top:8;width:2881;height:2" coordorigin="8,8" coordsize="2881,2">
              <v:shape id="_x0000_s3201" style="position:absolute;left:8;top:8;width:2881;height:2" coordorigin="8,8" coordsize="2881,0" path="m8,8l2889,8e" filled="f" strokeweight=".82pt">
                <v:path arrowok="t"/>
              </v:shape>
            </v:group>
            <w10:wrap type="none"/>
            <w10:anchorlock/>
          </v:group>
        </w:pict>
      </w:r>
    </w:p>
    <w:p w14:paraId="47FCA603" w14:textId="77777777" w:rsidR="00B46638" w:rsidRDefault="00AF4FDD">
      <w:pPr>
        <w:spacing w:before="68"/>
        <w:ind w:left="120"/>
        <w:rPr>
          <w:rFonts w:ascii="Times New Roman" w:eastAsia="Times New Roman" w:hAnsi="Times New Roman" w:cs="Times New Roman"/>
          <w:sz w:val="16"/>
          <w:szCs w:val="16"/>
        </w:rPr>
      </w:pPr>
      <w:r>
        <w:rPr>
          <w:rFonts w:ascii="Times New Roman"/>
          <w:position w:val="7"/>
          <w:sz w:val="10"/>
        </w:rPr>
        <w:t>78</w:t>
      </w:r>
      <w:r>
        <w:rPr>
          <w:rFonts w:ascii="Times New Roman"/>
          <w:spacing w:val="15"/>
          <w:position w:val="7"/>
          <w:sz w:val="10"/>
        </w:rPr>
        <w:t xml:space="preserve"> </w:t>
      </w:r>
      <w:r>
        <w:rPr>
          <w:rFonts w:ascii="Times New Roman"/>
          <w:spacing w:val="-2"/>
          <w:sz w:val="16"/>
        </w:rPr>
        <w:t>For</w:t>
      </w:r>
      <w:r>
        <w:rPr>
          <w:rFonts w:ascii="Times New Roman"/>
          <w:spacing w:val="-1"/>
          <w:sz w:val="16"/>
        </w:rPr>
        <w:t xml:space="preserve"> more,</w:t>
      </w:r>
      <w:r>
        <w:rPr>
          <w:rFonts w:ascii="Times New Roman"/>
          <w:spacing w:val="1"/>
          <w:sz w:val="16"/>
        </w:rPr>
        <w:t xml:space="preserve"> </w:t>
      </w:r>
      <w:r>
        <w:rPr>
          <w:rFonts w:ascii="Times New Roman"/>
          <w:spacing w:val="-1"/>
          <w:sz w:val="16"/>
        </w:rPr>
        <w:t>see</w:t>
      </w:r>
      <w:r>
        <w:rPr>
          <w:rFonts w:ascii="Times New Roman"/>
          <w:spacing w:val="1"/>
          <w:sz w:val="16"/>
        </w:rPr>
        <w:t xml:space="preserve"> </w:t>
      </w:r>
      <w:hyperlink r:id="rId57">
        <w:r>
          <w:rPr>
            <w:rFonts w:ascii="Times New Roman"/>
            <w:color w:val="0000FF"/>
            <w:spacing w:val="-1"/>
            <w:sz w:val="16"/>
            <w:u w:val="single" w:color="0000FF"/>
          </w:rPr>
          <w:t>www.pbis.org</w:t>
        </w:r>
      </w:hyperlink>
    </w:p>
    <w:p w14:paraId="4279995B" w14:textId="77777777" w:rsidR="00B46638" w:rsidRDefault="00B46638">
      <w:pPr>
        <w:rPr>
          <w:rFonts w:ascii="Times New Roman" w:eastAsia="Times New Roman" w:hAnsi="Times New Roman" w:cs="Times New Roman"/>
          <w:sz w:val="16"/>
          <w:szCs w:val="16"/>
        </w:rPr>
        <w:sectPr w:rsidR="00B46638">
          <w:pgSz w:w="12240" w:h="15840"/>
          <w:pgMar w:top="1380" w:right="1720" w:bottom="1200" w:left="1680" w:header="0" w:footer="1014" w:gutter="0"/>
          <w:cols w:space="720"/>
        </w:sectPr>
      </w:pPr>
    </w:p>
    <w:p w14:paraId="4DFD10D9" w14:textId="77777777" w:rsidR="00B46638" w:rsidRDefault="00AF4FDD">
      <w:pPr>
        <w:pStyle w:val="BodyText"/>
        <w:spacing w:before="54" w:line="258" w:lineRule="auto"/>
        <w:ind w:right="105"/>
      </w:pPr>
      <w:r>
        <w:lastRenderedPageBreak/>
        <w:t xml:space="preserve">the </w:t>
      </w:r>
      <w:r>
        <w:rPr>
          <w:spacing w:val="-1"/>
        </w:rPr>
        <w:t>school.</w:t>
      </w:r>
      <w:r>
        <w:t xml:space="preserve"> </w:t>
      </w:r>
      <w:r>
        <w:rPr>
          <w:spacing w:val="-1"/>
        </w:rPr>
        <w:t>Parents</w:t>
      </w:r>
      <w:r>
        <w:t xml:space="preserve"> will</w:t>
      </w:r>
      <w:r>
        <w:rPr>
          <w:spacing w:val="1"/>
        </w:rPr>
        <w:t xml:space="preserve"> </w:t>
      </w:r>
      <w:r>
        <w:rPr>
          <w:rFonts w:cs="Times New Roman"/>
        </w:rPr>
        <w:t xml:space="preserve">also </w:t>
      </w:r>
      <w:r>
        <w:rPr>
          <w:rFonts w:cs="Times New Roman"/>
          <w:spacing w:val="-1"/>
        </w:rPr>
        <w:t>receive</w:t>
      </w:r>
      <w:r>
        <w:rPr>
          <w:rFonts w:cs="Times New Roman"/>
          <w:spacing w:val="1"/>
        </w:rPr>
        <w:t xml:space="preserve"> </w:t>
      </w:r>
      <w:r>
        <w:rPr>
          <w:rFonts w:cs="Times New Roman"/>
        </w:rPr>
        <w:t>a</w:t>
      </w:r>
      <w:r>
        <w:rPr>
          <w:rFonts w:cs="Times New Roman"/>
          <w:spacing w:val="-1"/>
        </w:rPr>
        <w:t xml:space="preserve"> </w:t>
      </w:r>
      <w:r>
        <w:rPr>
          <w:rFonts w:cs="Times New Roman"/>
        </w:rPr>
        <w:t xml:space="preserve">printed </w:t>
      </w:r>
      <w:r>
        <w:rPr>
          <w:rFonts w:cs="Times New Roman"/>
          <w:spacing w:val="-1"/>
        </w:rPr>
        <w:t>progress</w:t>
      </w:r>
      <w:r>
        <w:rPr>
          <w:rFonts w:cs="Times New Roman"/>
        </w:rPr>
        <w:t xml:space="preserve"> report </w:t>
      </w:r>
      <w:r>
        <w:rPr>
          <w:rFonts w:cs="Times New Roman"/>
          <w:spacing w:val="-1"/>
        </w:rPr>
        <w:t>each</w:t>
      </w:r>
      <w:r>
        <w:rPr>
          <w:rFonts w:cs="Times New Roman"/>
          <w:spacing w:val="2"/>
        </w:rPr>
        <w:t xml:space="preserve"> </w:t>
      </w:r>
      <w:r>
        <w:rPr>
          <w:rFonts w:cs="Times New Roman"/>
          <w:spacing w:val="-1"/>
        </w:rPr>
        <w:t>week</w:t>
      </w:r>
      <w:r>
        <w:rPr>
          <w:rFonts w:cs="Times New Roman"/>
          <w:spacing w:val="2"/>
        </w:rPr>
        <w:t xml:space="preserve"> </w:t>
      </w:r>
      <w:r>
        <w:rPr>
          <w:rFonts w:cs="Times New Roman"/>
        </w:rPr>
        <w:t>of</w:t>
      </w:r>
      <w:r>
        <w:rPr>
          <w:rFonts w:cs="Times New Roman"/>
          <w:spacing w:val="1"/>
        </w:rPr>
        <w:t xml:space="preserve"> </w:t>
      </w:r>
      <w:r>
        <w:rPr>
          <w:rFonts w:cs="Times New Roman"/>
        </w:rPr>
        <w:t>their</w:t>
      </w:r>
      <w:r>
        <w:rPr>
          <w:rFonts w:cs="Times New Roman"/>
          <w:spacing w:val="-1"/>
        </w:rPr>
        <w:t xml:space="preserve"> </w:t>
      </w:r>
      <w:r>
        <w:rPr>
          <w:rFonts w:cs="Times New Roman"/>
        </w:rPr>
        <w:t>student’s</w:t>
      </w:r>
      <w:r>
        <w:rPr>
          <w:rFonts w:cs="Times New Roman"/>
          <w:spacing w:val="45"/>
        </w:rPr>
        <w:t xml:space="preserve"> </w:t>
      </w:r>
      <w:r>
        <w:rPr>
          <w:spacing w:val="-1"/>
        </w:rPr>
        <w:t>behavioral</w:t>
      </w:r>
      <w:r>
        <w:t xml:space="preserve"> and</w:t>
      </w:r>
      <w:r>
        <w:rPr>
          <w:spacing w:val="1"/>
        </w:rPr>
        <w:t xml:space="preserve"> </w:t>
      </w:r>
      <w:r>
        <w:rPr>
          <w:spacing w:val="-1"/>
        </w:rPr>
        <w:t>academic</w:t>
      </w:r>
      <w:r>
        <w:rPr>
          <w:spacing w:val="1"/>
        </w:rPr>
        <w:t xml:space="preserve"> </w:t>
      </w:r>
      <w:r>
        <w:rPr>
          <w:spacing w:val="-1"/>
        </w:rPr>
        <w:t>progress.</w:t>
      </w:r>
    </w:p>
    <w:p w14:paraId="007C380B" w14:textId="77777777" w:rsidR="00B46638" w:rsidRDefault="00AF4FDD">
      <w:pPr>
        <w:pStyle w:val="BodyText"/>
        <w:spacing w:before="1" w:line="258" w:lineRule="auto"/>
        <w:ind w:right="224" w:firstLine="719"/>
      </w:pPr>
      <w:r>
        <w:rPr>
          <w:spacing w:val="-1"/>
        </w:rPr>
        <w:t>For each</w:t>
      </w:r>
      <w:r>
        <w:t xml:space="preserve"> </w:t>
      </w:r>
      <w:r>
        <w:rPr>
          <w:spacing w:val="1"/>
        </w:rPr>
        <w:t>day</w:t>
      </w:r>
      <w:r>
        <w:rPr>
          <w:spacing w:val="-3"/>
        </w:rPr>
        <w:t xml:space="preserve"> </w:t>
      </w:r>
      <w:r>
        <w:t>a</w:t>
      </w:r>
      <w:r>
        <w:rPr>
          <w:spacing w:val="-1"/>
        </w:rPr>
        <w:t xml:space="preserve"> </w:t>
      </w:r>
      <w:r>
        <w:t xml:space="preserve">student ends </w:t>
      </w:r>
      <w:r>
        <w:rPr>
          <w:spacing w:val="-1"/>
        </w:rPr>
        <w:t>their</w:t>
      </w:r>
      <w:r>
        <w:t xml:space="preserve"> </w:t>
      </w:r>
      <w:r>
        <w:rPr>
          <w:spacing w:val="1"/>
        </w:rPr>
        <w:t>day</w:t>
      </w:r>
      <w:r>
        <w:rPr>
          <w:spacing w:val="-5"/>
        </w:rPr>
        <w:t xml:space="preserve"> </w:t>
      </w:r>
      <w:r>
        <w:t>where</w:t>
      </w:r>
      <w:r>
        <w:rPr>
          <w:spacing w:val="-2"/>
        </w:rPr>
        <w:t xml:space="preserve"> </w:t>
      </w:r>
      <w:r>
        <w:rPr>
          <w:spacing w:val="1"/>
        </w:rPr>
        <w:t>they</w:t>
      </w:r>
      <w:r>
        <w:rPr>
          <w:spacing w:val="-5"/>
        </w:rPr>
        <w:t xml:space="preserve"> </w:t>
      </w:r>
      <w:r>
        <w:t>started or</w:t>
      </w:r>
      <w:r>
        <w:rPr>
          <w:spacing w:val="-2"/>
        </w:rPr>
        <w:t xml:space="preserve"> </w:t>
      </w:r>
      <w:r>
        <w:t xml:space="preserve">above, </w:t>
      </w:r>
      <w:r>
        <w:rPr>
          <w:spacing w:val="1"/>
        </w:rPr>
        <w:t>they</w:t>
      </w:r>
      <w:r>
        <w:rPr>
          <w:spacing w:val="-5"/>
        </w:rPr>
        <w:t xml:space="preserve"> </w:t>
      </w:r>
      <w:r>
        <w:t>will</w:t>
      </w:r>
      <w:r>
        <w:rPr>
          <w:spacing w:val="29"/>
        </w:rPr>
        <w:t xml:space="preserve"> </w:t>
      </w:r>
      <w:r>
        <w:rPr>
          <w:spacing w:val="-1"/>
        </w:rPr>
        <w:t xml:space="preserve">receive </w:t>
      </w:r>
      <w:r>
        <w:t>one</w:t>
      </w:r>
      <w:r>
        <w:rPr>
          <w:spacing w:val="1"/>
        </w:rPr>
        <w:t xml:space="preserve"> </w:t>
      </w:r>
      <w:r>
        <w:t>Bentley</w:t>
      </w:r>
      <w:r>
        <w:rPr>
          <w:spacing w:val="-3"/>
        </w:rPr>
        <w:t xml:space="preserve"> </w:t>
      </w:r>
      <w:r>
        <w:rPr>
          <w:spacing w:val="-1"/>
        </w:rPr>
        <w:t>Buck.</w:t>
      </w:r>
      <w:r>
        <w:rPr>
          <w:spacing w:val="2"/>
        </w:rPr>
        <w:t xml:space="preserve"> </w:t>
      </w:r>
      <w:r>
        <w:rPr>
          <w:spacing w:val="-3"/>
        </w:rPr>
        <w:t>In</w:t>
      </w:r>
      <w:r>
        <w:rPr>
          <w:spacing w:val="2"/>
        </w:rPr>
        <w:t xml:space="preserve"> </w:t>
      </w:r>
      <w:r>
        <w:rPr>
          <w:spacing w:val="-1"/>
        </w:rPr>
        <w:t>grades</w:t>
      </w:r>
      <w:r>
        <w:rPr>
          <w:spacing w:val="2"/>
        </w:rPr>
        <w:t xml:space="preserve"> </w:t>
      </w:r>
      <w:r>
        <w:t xml:space="preserve">K-2, students </w:t>
      </w:r>
      <w:r>
        <w:rPr>
          <w:spacing w:val="-1"/>
        </w:rPr>
        <w:t>can</w:t>
      </w:r>
      <w:r>
        <w:t xml:space="preserve"> earn up</w:t>
      </w:r>
      <w:r>
        <w:rPr>
          <w:spacing w:val="-1"/>
        </w:rPr>
        <w:t xml:space="preserve"> </w:t>
      </w:r>
      <w:r>
        <w:t xml:space="preserve">to $5 Bentley </w:t>
      </w:r>
      <w:r>
        <w:rPr>
          <w:spacing w:val="-1"/>
        </w:rPr>
        <w:t>Bucks</w:t>
      </w:r>
      <w:r>
        <w:t xml:space="preserve"> per</w:t>
      </w:r>
      <w:r>
        <w:rPr>
          <w:spacing w:val="37"/>
        </w:rPr>
        <w:t xml:space="preserve"> </w:t>
      </w:r>
      <w:r>
        <w:rPr>
          <w:spacing w:val="-1"/>
        </w:rPr>
        <w:t>week.</w:t>
      </w:r>
      <w:r>
        <w:t xml:space="preserve"> Students who </w:t>
      </w:r>
      <w:r>
        <w:rPr>
          <w:spacing w:val="-1"/>
        </w:rPr>
        <w:t xml:space="preserve">are </w:t>
      </w:r>
      <w:r>
        <w:t>at the</w:t>
      </w:r>
      <w:r>
        <w:rPr>
          <w:spacing w:val="-1"/>
        </w:rPr>
        <w:t xml:space="preserve"> highest</w:t>
      </w:r>
      <w:r>
        <w:t xml:space="preserve"> </w:t>
      </w:r>
      <w:r>
        <w:rPr>
          <w:spacing w:val="-1"/>
        </w:rPr>
        <w:t>level</w:t>
      </w:r>
      <w:r>
        <w:rPr>
          <w:spacing w:val="2"/>
        </w:rPr>
        <w:t xml:space="preserve"> </w:t>
      </w:r>
      <w:r>
        <w:rPr>
          <w:spacing w:val="-1"/>
        </w:rPr>
        <w:t>all</w:t>
      </w:r>
      <w:r>
        <w:t xml:space="preserve"> </w:t>
      </w:r>
      <w:r>
        <w:rPr>
          <w:spacing w:val="-1"/>
        </w:rPr>
        <w:t>week</w:t>
      </w:r>
      <w:r>
        <w:t xml:space="preserve"> will </w:t>
      </w:r>
      <w:r>
        <w:rPr>
          <w:spacing w:val="-1"/>
        </w:rPr>
        <w:t>also</w:t>
      </w:r>
      <w:r>
        <w:t xml:space="preserve"> </w:t>
      </w:r>
      <w:r>
        <w:rPr>
          <w:spacing w:val="-1"/>
        </w:rPr>
        <w:t>earn</w:t>
      </w:r>
      <w:r>
        <w:t xml:space="preserve"> a </w:t>
      </w:r>
      <w:r>
        <w:rPr>
          <w:spacing w:val="-1"/>
        </w:rPr>
        <w:t>Bonus</w:t>
      </w:r>
      <w:r>
        <w:rPr>
          <w:spacing w:val="2"/>
        </w:rPr>
        <w:t xml:space="preserve"> </w:t>
      </w:r>
      <w:r>
        <w:rPr>
          <w:spacing w:val="-1"/>
        </w:rPr>
        <w:t>Buck</w:t>
      </w:r>
      <w:r>
        <w:t xml:space="preserve"> </w:t>
      </w:r>
      <w:r>
        <w:rPr>
          <w:spacing w:val="-1"/>
        </w:rPr>
        <w:t>and</w:t>
      </w:r>
      <w:r>
        <w:rPr>
          <w:spacing w:val="2"/>
        </w:rPr>
        <w:t xml:space="preserve"> </w:t>
      </w:r>
      <w:r>
        <w:t>be</w:t>
      </w:r>
      <w:r>
        <w:rPr>
          <w:spacing w:val="57"/>
        </w:rPr>
        <w:t xml:space="preserve"> </w:t>
      </w:r>
      <w:r>
        <w:rPr>
          <w:rFonts w:cs="Times New Roman"/>
          <w:spacing w:val="-1"/>
        </w:rPr>
        <w:t>celebrated</w:t>
      </w:r>
      <w:r>
        <w:rPr>
          <w:rFonts w:cs="Times New Roman"/>
        </w:rPr>
        <w:t xml:space="preserve"> </w:t>
      </w:r>
      <w:r>
        <w:rPr>
          <w:rFonts w:cs="Times New Roman"/>
          <w:spacing w:val="-1"/>
        </w:rPr>
        <w:t>as</w:t>
      </w:r>
      <w:r>
        <w:rPr>
          <w:rFonts w:cs="Times New Roman"/>
          <w:spacing w:val="2"/>
        </w:rPr>
        <w:t xml:space="preserve"> </w:t>
      </w:r>
      <w:r>
        <w:rPr>
          <w:rFonts w:cs="Times New Roman"/>
        </w:rPr>
        <w:t>a</w:t>
      </w:r>
      <w:r>
        <w:rPr>
          <w:rFonts w:cs="Times New Roman"/>
          <w:spacing w:val="-1"/>
        </w:rPr>
        <w:t xml:space="preserve"> </w:t>
      </w:r>
      <w:r>
        <w:rPr>
          <w:rFonts w:cs="Times New Roman"/>
        </w:rPr>
        <w:t>“RooSTAR.”</w:t>
      </w:r>
      <w:r>
        <w:rPr>
          <w:rFonts w:cs="Times New Roman"/>
          <w:spacing w:val="-1"/>
        </w:rPr>
        <w:t xml:space="preserve"> </w:t>
      </w:r>
      <w:r>
        <w:rPr>
          <w:rFonts w:cs="Times New Roman"/>
        </w:rPr>
        <w:t xml:space="preserve">RooSTARs will be </w:t>
      </w:r>
      <w:r>
        <w:rPr>
          <w:rFonts w:cs="Times New Roman"/>
          <w:spacing w:val="-1"/>
        </w:rPr>
        <w:t>announced</w:t>
      </w:r>
      <w:r>
        <w:rPr>
          <w:rFonts w:cs="Times New Roman"/>
        </w:rPr>
        <w:t xml:space="preserve"> </w:t>
      </w:r>
      <w:r>
        <w:rPr>
          <w:rFonts w:cs="Times New Roman"/>
          <w:spacing w:val="-1"/>
        </w:rPr>
        <w:t>at</w:t>
      </w:r>
      <w:r>
        <w:rPr>
          <w:rFonts w:cs="Times New Roman"/>
        </w:rPr>
        <w:t xml:space="preserve"> Town</w:t>
      </w:r>
      <w:r>
        <w:rPr>
          <w:rFonts w:cs="Times New Roman"/>
          <w:spacing w:val="1"/>
        </w:rPr>
        <w:t xml:space="preserve"> </w:t>
      </w:r>
      <w:r>
        <w:rPr>
          <w:rFonts w:cs="Times New Roman"/>
          <w:spacing w:val="-1"/>
        </w:rPr>
        <w:t>Halls</w:t>
      </w:r>
      <w:r>
        <w:rPr>
          <w:rFonts w:cs="Times New Roman"/>
        </w:rPr>
        <w:t xml:space="preserve"> and</w:t>
      </w:r>
      <w:r>
        <w:rPr>
          <w:rFonts w:cs="Times New Roman"/>
          <w:spacing w:val="-1"/>
        </w:rPr>
        <w:t xml:space="preserve"> </w:t>
      </w:r>
      <w:r>
        <w:rPr>
          <w:rFonts w:cs="Times New Roman"/>
        </w:rPr>
        <w:t xml:space="preserve">will </w:t>
      </w:r>
      <w:r>
        <w:rPr>
          <w:rFonts w:cs="Times New Roman"/>
          <w:spacing w:val="-1"/>
        </w:rPr>
        <w:t>have</w:t>
      </w:r>
      <w:r>
        <w:rPr>
          <w:rFonts w:cs="Times New Roman"/>
          <w:spacing w:val="39"/>
        </w:rPr>
        <w:t xml:space="preserve"> </w:t>
      </w:r>
      <w:r>
        <w:rPr>
          <w:spacing w:val="-1"/>
        </w:rPr>
        <w:t>special</w:t>
      </w:r>
      <w:r>
        <w:t xml:space="preserve"> </w:t>
      </w:r>
      <w:r>
        <w:rPr>
          <w:spacing w:val="-1"/>
        </w:rPr>
        <w:t>privileges.</w:t>
      </w:r>
      <w:r>
        <w:rPr>
          <w:spacing w:val="2"/>
        </w:rPr>
        <w:t xml:space="preserve"> </w:t>
      </w:r>
      <w:r>
        <w:rPr>
          <w:spacing w:val="-1"/>
        </w:rPr>
        <w:t>For example,</w:t>
      </w:r>
      <w:r>
        <w:t xml:space="preserve"> sitting</w:t>
      </w:r>
      <w:r>
        <w:rPr>
          <w:spacing w:val="-3"/>
        </w:rPr>
        <w:t xml:space="preserve"> </w:t>
      </w:r>
      <w:r>
        <w:rPr>
          <w:spacing w:val="-1"/>
        </w:rPr>
        <w:t>anywhere</w:t>
      </w:r>
      <w:r>
        <w:rPr>
          <w:spacing w:val="-2"/>
        </w:rPr>
        <w:t xml:space="preserve"> </w:t>
      </w:r>
      <w:r>
        <w:t>they</w:t>
      </w:r>
      <w:r>
        <w:rPr>
          <w:spacing w:val="-5"/>
        </w:rPr>
        <w:t xml:space="preserve"> </w:t>
      </w:r>
      <w:r>
        <w:t>like</w:t>
      </w:r>
      <w:r>
        <w:rPr>
          <w:spacing w:val="1"/>
        </w:rPr>
        <w:t xml:space="preserve"> </w:t>
      </w:r>
      <w:r>
        <w:t>for</w:t>
      </w:r>
      <w:r>
        <w:rPr>
          <w:spacing w:val="-2"/>
        </w:rPr>
        <w:t xml:space="preserve"> </w:t>
      </w:r>
      <w:r>
        <w:rPr>
          <w:spacing w:val="-1"/>
        </w:rPr>
        <w:t>silent</w:t>
      </w:r>
      <w:r>
        <w:t xml:space="preserve"> sustained </w:t>
      </w:r>
      <w:r>
        <w:rPr>
          <w:spacing w:val="-1"/>
        </w:rPr>
        <w:t>reading</w:t>
      </w:r>
      <w:r>
        <w:rPr>
          <w:spacing w:val="-3"/>
        </w:rPr>
        <w:t xml:space="preserve"> </w:t>
      </w:r>
      <w:r>
        <w:rPr>
          <w:spacing w:val="1"/>
        </w:rPr>
        <w:t>or</w:t>
      </w:r>
      <w:r>
        <w:rPr>
          <w:spacing w:val="87"/>
        </w:rPr>
        <w:t xml:space="preserve"> </w:t>
      </w:r>
      <w:r>
        <w:rPr>
          <w:spacing w:val="-1"/>
        </w:rPr>
        <w:t>earning</w:t>
      </w:r>
      <w:r>
        <w:rPr>
          <w:spacing w:val="-3"/>
        </w:rPr>
        <w:t xml:space="preserve"> </w:t>
      </w:r>
      <w:r>
        <w:t xml:space="preserve">special </w:t>
      </w:r>
      <w:r>
        <w:rPr>
          <w:spacing w:val="-1"/>
        </w:rPr>
        <w:t>events.</w:t>
      </w:r>
      <w:r>
        <w:rPr>
          <w:spacing w:val="2"/>
        </w:rPr>
        <w:t xml:space="preserve"> </w:t>
      </w:r>
      <w:r>
        <w:t>Bentley</w:t>
      </w:r>
      <w:r>
        <w:rPr>
          <w:spacing w:val="-3"/>
        </w:rPr>
        <w:t xml:space="preserve"> </w:t>
      </w:r>
      <w:r>
        <w:rPr>
          <w:spacing w:val="-1"/>
        </w:rPr>
        <w:t>Bucks</w:t>
      </w:r>
      <w:r>
        <w:rPr>
          <w:spacing w:val="2"/>
        </w:rPr>
        <w:t xml:space="preserve"> </w:t>
      </w:r>
      <w:r>
        <w:rPr>
          <w:spacing w:val="-1"/>
        </w:rPr>
        <w:t>can</w:t>
      </w:r>
      <w:r>
        <w:t xml:space="preserve"> </w:t>
      </w:r>
      <w:r>
        <w:rPr>
          <w:spacing w:val="1"/>
        </w:rPr>
        <w:t>be</w:t>
      </w:r>
      <w:r>
        <w:rPr>
          <w:spacing w:val="-1"/>
        </w:rPr>
        <w:t xml:space="preserve"> </w:t>
      </w:r>
      <w:r>
        <w:t>used</w:t>
      </w:r>
      <w:r>
        <w:rPr>
          <w:spacing w:val="1"/>
        </w:rPr>
        <w:t xml:space="preserve"> </w:t>
      </w:r>
      <w:r>
        <w:t>weekly</w:t>
      </w:r>
      <w:r>
        <w:rPr>
          <w:spacing w:val="-5"/>
        </w:rPr>
        <w:t xml:space="preserve"> </w:t>
      </w:r>
      <w:r>
        <w:rPr>
          <w:spacing w:val="-1"/>
        </w:rPr>
        <w:t>at</w:t>
      </w:r>
      <w:r>
        <w:t xml:space="preserve"> the</w:t>
      </w:r>
      <w:r>
        <w:rPr>
          <w:spacing w:val="-1"/>
        </w:rPr>
        <w:t xml:space="preserve"> school</w:t>
      </w:r>
      <w:r>
        <w:t xml:space="preserve"> store</w:t>
      </w:r>
      <w:r>
        <w:rPr>
          <w:spacing w:val="-1"/>
        </w:rPr>
        <w:t xml:space="preserve"> </w:t>
      </w:r>
      <w:r>
        <w:t xml:space="preserve">or </w:t>
      </w:r>
      <w:r>
        <w:rPr>
          <w:spacing w:val="-1"/>
        </w:rPr>
        <w:t>saved</w:t>
      </w:r>
      <w:r>
        <w:t xml:space="preserve"> to</w:t>
      </w:r>
      <w:r>
        <w:rPr>
          <w:spacing w:val="51"/>
        </w:rPr>
        <w:t xml:space="preserve"> </w:t>
      </w:r>
      <w:r>
        <w:rPr>
          <w:spacing w:val="-1"/>
        </w:rPr>
        <w:t xml:space="preserve">purchase </w:t>
      </w:r>
      <w:r>
        <w:t xml:space="preserve">special </w:t>
      </w:r>
      <w:r>
        <w:rPr>
          <w:spacing w:val="-1"/>
        </w:rPr>
        <w:t>prizes.</w:t>
      </w:r>
      <w:r>
        <w:rPr>
          <w:spacing w:val="2"/>
        </w:rPr>
        <w:t xml:space="preserve"> </w:t>
      </w:r>
      <w:r>
        <w:t xml:space="preserve">Students will also </w:t>
      </w:r>
      <w:r>
        <w:rPr>
          <w:spacing w:val="-1"/>
        </w:rPr>
        <w:t xml:space="preserve">have </w:t>
      </w:r>
      <w:r>
        <w:t>the opportunity</w:t>
      </w:r>
      <w:r>
        <w:rPr>
          <w:spacing w:val="-5"/>
        </w:rPr>
        <w:t xml:space="preserve"> </w:t>
      </w:r>
      <w:r>
        <w:t>to pool their</w:t>
      </w:r>
      <w:r>
        <w:rPr>
          <w:spacing w:val="-1"/>
        </w:rPr>
        <w:t xml:space="preserve"> </w:t>
      </w:r>
      <w:r>
        <w:t>money</w:t>
      </w:r>
      <w:r>
        <w:rPr>
          <w:spacing w:val="36"/>
        </w:rPr>
        <w:t xml:space="preserve"> </w:t>
      </w:r>
      <w:r>
        <w:rPr>
          <w:spacing w:val="-1"/>
        </w:rPr>
        <w:t>together</w:t>
      </w:r>
      <w:r>
        <w:t xml:space="preserve"> to buy</w:t>
      </w:r>
      <w:r>
        <w:rPr>
          <w:spacing w:val="-3"/>
        </w:rPr>
        <w:t xml:space="preserve"> </w:t>
      </w:r>
      <w:r>
        <w:t>class-wide</w:t>
      </w:r>
      <w:r>
        <w:rPr>
          <w:spacing w:val="-1"/>
        </w:rPr>
        <w:t xml:space="preserve"> prizes.</w:t>
      </w:r>
      <w:r>
        <w:t xml:space="preserve"> The</w:t>
      </w:r>
      <w:r>
        <w:rPr>
          <w:spacing w:val="-1"/>
        </w:rPr>
        <w:t xml:space="preserve"> Dean</w:t>
      </w:r>
      <w:r>
        <w:t xml:space="preserve"> of </w:t>
      </w:r>
      <w:r>
        <w:rPr>
          <w:spacing w:val="-1"/>
        </w:rPr>
        <w:t>Student</w:t>
      </w:r>
      <w:r>
        <w:t xml:space="preserve"> </w:t>
      </w:r>
      <w:r>
        <w:rPr>
          <w:spacing w:val="-1"/>
        </w:rPr>
        <w:t>Success</w:t>
      </w:r>
      <w:r>
        <w:t xml:space="preserve"> will </w:t>
      </w:r>
      <w:r>
        <w:rPr>
          <w:spacing w:val="-1"/>
        </w:rPr>
        <w:t>ensure</w:t>
      </w:r>
      <w:r>
        <w:t xml:space="preserve"> that student</w:t>
      </w:r>
      <w:r>
        <w:rPr>
          <w:spacing w:val="71"/>
        </w:rPr>
        <w:t xml:space="preserve"> </w:t>
      </w:r>
      <w:r>
        <w:rPr>
          <w:spacing w:val="-1"/>
        </w:rPr>
        <w:t>behavior</w:t>
      </w:r>
      <w:r>
        <w:t xml:space="preserve"> is being</w:t>
      </w:r>
      <w:r>
        <w:rPr>
          <w:spacing w:val="-3"/>
        </w:rPr>
        <w:t xml:space="preserve"> </w:t>
      </w:r>
      <w:r>
        <w:rPr>
          <w:spacing w:val="-1"/>
        </w:rPr>
        <w:t>tracked</w:t>
      </w:r>
      <w:r>
        <w:rPr>
          <w:spacing w:val="3"/>
        </w:rPr>
        <w:t xml:space="preserve"> </w:t>
      </w:r>
      <w:r>
        <w:t>in the</w:t>
      </w:r>
      <w:r>
        <w:rPr>
          <w:spacing w:val="-1"/>
        </w:rPr>
        <w:t xml:space="preserve"> Kickboard</w:t>
      </w:r>
      <w:r>
        <w:t xml:space="preserve"> </w:t>
      </w:r>
      <w:r>
        <w:rPr>
          <w:spacing w:val="-1"/>
        </w:rPr>
        <w:t>system</w:t>
      </w:r>
      <w:r>
        <w:rPr>
          <w:spacing w:val="2"/>
        </w:rPr>
        <w:t xml:space="preserve"> </w:t>
      </w:r>
      <w:r>
        <w:rPr>
          <w:spacing w:val="-1"/>
        </w:rPr>
        <w:t>and</w:t>
      </w:r>
      <w:r>
        <w:t xml:space="preserve"> will be</w:t>
      </w:r>
      <w:r>
        <w:rPr>
          <w:spacing w:val="-1"/>
        </w:rPr>
        <w:t xml:space="preserve"> </w:t>
      </w:r>
      <w:r>
        <w:t xml:space="preserve">in </w:t>
      </w:r>
      <w:r>
        <w:rPr>
          <w:spacing w:val="-1"/>
        </w:rPr>
        <w:t xml:space="preserve">charge </w:t>
      </w:r>
      <w:r>
        <w:t>of</w:t>
      </w:r>
      <w:r>
        <w:rPr>
          <w:spacing w:val="1"/>
        </w:rPr>
        <w:t xml:space="preserve"> </w:t>
      </w:r>
      <w:r>
        <w:rPr>
          <w:spacing w:val="-1"/>
        </w:rPr>
        <w:t>designing</w:t>
      </w:r>
      <w:r>
        <w:rPr>
          <w:spacing w:val="81"/>
        </w:rPr>
        <w:t xml:space="preserve"> </w:t>
      </w:r>
      <w:r>
        <w:rPr>
          <w:spacing w:val="-1"/>
        </w:rPr>
        <w:t>additional</w:t>
      </w:r>
      <w:r>
        <w:t xml:space="preserve"> </w:t>
      </w:r>
      <w:r>
        <w:rPr>
          <w:spacing w:val="-1"/>
        </w:rPr>
        <w:t>incentives</w:t>
      </w:r>
      <w:r>
        <w:t xml:space="preserve"> and</w:t>
      </w:r>
      <w:r>
        <w:rPr>
          <w:spacing w:val="1"/>
        </w:rPr>
        <w:t xml:space="preserve"> </w:t>
      </w:r>
      <w:r>
        <w:rPr>
          <w:spacing w:val="-1"/>
        </w:rPr>
        <w:t>opportunities</w:t>
      </w:r>
      <w:r>
        <w:t xml:space="preserve"> for</w:t>
      </w:r>
      <w:r>
        <w:rPr>
          <w:spacing w:val="-2"/>
        </w:rPr>
        <w:t xml:space="preserve"> </w:t>
      </w:r>
      <w:r>
        <w:t>students who consistently</w:t>
      </w:r>
      <w:r>
        <w:rPr>
          <w:spacing w:val="-5"/>
        </w:rPr>
        <w:t xml:space="preserve"> </w:t>
      </w:r>
      <w:r>
        <w:rPr>
          <w:spacing w:val="-1"/>
        </w:rPr>
        <w:t>meet</w:t>
      </w:r>
      <w:r>
        <w:rPr>
          <w:spacing w:val="2"/>
        </w:rPr>
        <w:t xml:space="preserve"> </w:t>
      </w:r>
      <w:r>
        <w:rPr>
          <w:spacing w:val="-1"/>
        </w:rPr>
        <w:t>and</w:t>
      </w:r>
      <w:r>
        <w:t xml:space="preserve"> </w:t>
      </w:r>
      <w:r>
        <w:rPr>
          <w:spacing w:val="-1"/>
        </w:rPr>
        <w:t>exceed</w:t>
      </w:r>
      <w:r>
        <w:rPr>
          <w:spacing w:val="73"/>
        </w:rPr>
        <w:t xml:space="preserve"> </w:t>
      </w:r>
      <w:r>
        <w:rPr>
          <w:spacing w:val="-1"/>
        </w:rPr>
        <w:t>expectations.</w:t>
      </w:r>
    </w:p>
    <w:p w14:paraId="387E9DFE" w14:textId="77777777" w:rsidR="00B46638" w:rsidRDefault="00B46638">
      <w:pPr>
        <w:spacing w:before="11"/>
        <w:rPr>
          <w:rFonts w:ascii="Times New Roman" w:eastAsia="Times New Roman" w:hAnsi="Times New Roman" w:cs="Times New Roman"/>
          <w:sz w:val="25"/>
          <w:szCs w:val="25"/>
        </w:rPr>
      </w:pPr>
    </w:p>
    <w:p w14:paraId="6C7FE241" w14:textId="77777777" w:rsidR="00B46638" w:rsidRDefault="00AF4FDD">
      <w:pPr>
        <w:pStyle w:val="BodyText"/>
        <w:spacing w:line="258" w:lineRule="auto"/>
        <w:ind w:right="120"/>
      </w:pPr>
      <w:r>
        <w:rPr>
          <w:spacing w:val="-1"/>
          <w:u w:val="single" w:color="000000"/>
        </w:rPr>
        <w:t>3-5</w:t>
      </w:r>
      <w:r>
        <w:rPr>
          <w:u w:val="single" w:color="000000"/>
        </w:rPr>
        <w:t xml:space="preserve"> </w:t>
      </w:r>
      <w:r>
        <w:rPr>
          <w:spacing w:val="-1"/>
          <w:u w:val="single" w:color="000000"/>
        </w:rPr>
        <w:t>behavior</w:t>
      </w:r>
      <w:r>
        <w:rPr>
          <w:u w:val="single" w:color="000000"/>
        </w:rPr>
        <w:t xml:space="preserve"> </w:t>
      </w:r>
      <w:r>
        <w:rPr>
          <w:spacing w:val="-1"/>
          <w:u w:val="single" w:color="000000"/>
        </w:rPr>
        <w:t>model:</w:t>
      </w:r>
      <w:r>
        <w:rPr>
          <w:spacing w:val="3"/>
          <w:u w:val="single" w:color="000000"/>
        </w:rPr>
        <w:t xml:space="preserve"> </w:t>
      </w:r>
      <w:r>
        <w:rPr>
          <w:spacing w:val="-2"/>
        </w:rPr>
        <w:t>In</w:t>
      </w:r>
      <w:r>
        <w:rPr>
          <w:spacing w:val="2"/>
        </w:rPr>
        <w:t xml:space="preserve"> </w:t>
      </w:r>
      <w:r>
        <w:rPr>
          <w:spacing w:val="-1"/>
        </w:rPr>
        <w:t>grades</w:t>
      </w:r>
      <w:r>
        <w:t xml:space="preserve"> </w:t>
      </w:r>
      <w:r>
        <w:rPr>
          <w:spacing w:val="-1"/>
        </w:rPr>
        <w:t>3-5,</w:t>
      </w:r>
      <w:r>
        <w:t xml:space="preserve"> </w:t>
      </w:r>
      <w:r>
        <w:rPr>
          <w:spacing w:val="-1"/>
        </w:rPr>
        <w:t>students</w:t>
      </w:r>
      <w:r>
        <w:t xml:space="preserve"> will </w:t>
      </w:r>
      <w:r>
        <w:rPr>
          <w:spacing w:val="1"/>
        </w:rPr>
        <w:t>be</w:t>
      </w:r>
      <w:r>
        <w:rPr>
          <w:spacing w:val="-1"/>
        </w:rPr>
        <w:t xml:space="preserve"> able</w:t>
      </w:r>
      <w:r>
        <w:t xml:space="preserve"> to earn </w:t>
      </w:r>
      <w:r>
        <w:rPr>
          <w:spacing w:val="-1"/>
        </w:rPr>
        <w:t>$20</w:t>
      </w:r>
      <w:r>
        <w:rPr>
          <w:spacing w:val="2"/>
        </w:rPr>
        <w:t xml:space="preserve"> </w:t>
      </w:r>
      <w:r>
        <w:rPr>
          <w:spacing w:val="-1"/>
        </w:rPr>
        <w:t>Bentley</w:t>
      </w:r>
      <w:r>
        <w:rPr>
          <w:spacing w:val="-3"/>
        </w:rPr>
        <w:t xml:space="preserve"> </w:t>
      </w:r>
      <w:r>
        <w:rPr>
          <w:spacing w:val="-1"/>
        </w:rPr>
        <w:t>Bucks</w:t>
      </w:r>
      <w:r>
        <w:t xml:space="preserve"> per</w:t>
      </w:r>
      <w:r>
        <w:rPr>
          <w:spacing w:val="85"/>
        </w:rPr>
        <w:t xml:space="preserve"> </w:t>
      </w:r>
      <w:r>
        <w:t>day</w:t>
      </w:r>
      <w:r>
        <w:rPr>
          <w:spacing w:val="-3"/>
        </w:rPr>
        <w:t xml:space="preserve"> </w:t>
      </w:r>
      <w:r>
        <w:t>($100</w:t>
      </w:r>
      <w:r>
        <w:rPr>
          <w:spacing w:val="-1"/>
        </w:rPr>
        <w:t xml:space="preserve"> per</w:t>
      </w:r>
      <w:r>
        <w:rPr>
          <w:spacing w:val="1"/>
        </w:rPr>
        <w:t xml:space="preserve"> </w:t>
      </w:r>
      <w:r>
        <w:rPr>
          <w:spacing w:val="-1"/>
        </w:rPr>
        <w:t>week)</w:t>
      </w:r>
      <w:r>
        <w:t xml:space="preserve"> </w:t>
      </w:r>
      <w:r>
        <w:rPr>
          <w:spacing w:val="-1"/>
        </w:rPr>
        <w:t>for</w:t>
      </w:r>
      <w:r>
        <w:rPr>
          <w:spacing w:val="1"/>
        </w:rPr>
        <w:t xml:space="preserve"> </w:t>
      </w:r>
      <w:r>
        <w:t>showing</w:t>
      </w:r>
      <w:r>
        <w:rPr>
          <w:spacing w:val="-3"/>
        </w:rPr>
        <w:t xml:space="preserve"> </w:t>
      </w:r>
      <w:r>
        <w:t>their</w:t>
      </w:r>
      <w:r>
        <w:rPr>
          <w:spacing w:val="1"/>
        </w:rPr>
        <w:t xml:space="preserve"> </w:t>
      </w:r>
      <w:r>
        <w:rPr>
          <w:spacing w:val="-1"/>
        </w:rPr>
        <w:t xml:space="preserve">core </w:t>
      </w:r>
      <w:r>
        <w:t>values. Students may</w:t>
      </w:r>
      <w:r>
        <w:rPr>
          <w:spacing w:val="-5"/>
        </w:rPr>
        <w:t xml:space="preserve"> </w:t>
      </w:r>
      <w:r>
        <w:rPr>
          <w:spacing w:val="-1"/>
        </w:rPr>
        <w:t>also</w:t>
      </w:r>
      <w:r>
        <w:t xml:space="preserve"> earn</w:t>
      </w:r>
      <w:r>
        <w:rPr>
          <w:spacing w:val="1"/>
        </w:rPr>
        <w:t xml:space="preserve"> </w:t>
      </w:r>
      <w:r>
        <w:t>bonus Bentley</w:t>
      </w:r>
      <w:r>
        <w:rPr>
          <w:spacing w:val="33"/>
        </w:rPr>
        <w:t xml:space="preserve"> </w:t>
      </w:r>
      <w:r>
        <w:rPr>
          <w:spacing w:val="-1"/>
        </w:rPr>
        <w:t>Bucks</w:t>
      </w:r>
      <w:r>
        <w:t xml:space="preserve"> for</w:t>
      </w:r>
      <w:r>
        <w:rPr>
          <w:spacing w:val="1"/>
        </w:rPr>
        <w:t xml:space="preserve"> </w:t>
      </w:r>
      <w:r>
        <w:rPr>
          <w:spacing w:val="-1"/>
        </w:rPr>
        <w:t>going</w:t>
      </w:r>
      <w:r>
        <w:t xml:space="preserve"> </w:t>
      </w:r>
      <w:r>
        <w:rPr>
          <w:spacing w:val="-1"/>
        </w:rPr>
        <w:t>above</w:t>
      </w:r>
      <w:r>
        <w:rPr>
          <w:spacing w:val="1"/>
        </w:rPr>
        <w:t xml:space="preserve"> </w:t>
      </w:r>
      <w:r>
        <w:t xml:space="preserve">and </w:t>
      </w:r>
      <w:r>
        <w:rPr>
          <w:spacing w:val="-1"/>
        </w:rPr>
        <w:t>beyond</w:t>
      </w:r>
      <w:r>
        <w:t xml:space="preserve"> to show their</w:t>
      </w:r>
      <w:r>
        <w:rPr>
          <w:spacing w:val="1"/>
        </w:rPr>
        <w:t xml:space="preserve"> </w:t>
      </w:r>
      <w:r>
        <w:rPr>
          <w:spacing w:val="-1"/>
        </w:rPr>
        <w:t xml:space="preserve">core </w:t>
      </w:r>
      <w:r>
        <w:t xml:space="preserve">values. Students who </w:t>
      </w:r>
      <w:r>
        <w:rPr>
          <w:spacing w:val="-1"/>
        </w:rPr>
        <w:t>earn</w:t>
      </w:r>
      <w:r>
        <w:t xml:space="preserve"> a</w:t>
      </w:r>
      <w:r>
        <w:rPr>
          <w:spacing w:val="33"/>
        </w:rPr>
        <w:t xml:space="preserve"> </w:t>
      </w:r>
      <w:r>
        <w:rPr>
          <w:spacing w:val="-1"/>
        </w:rPr>
        <w:t>specific</w:t>
      </w:r>
      <w:r>
        <w:t xml:space="preserve"> </w:t>
      </w:r>
      <w:r>
        <w:rPr>
          <w:spacing w:val="-1"/>
        </w:rPr>
        <w:t>amount</w:t>
      </w:r>
      <w:r>
        <w:t xml:space="preserve"> of</w:t>
      </w:r>
      <w:r>
        <w:rPr>
          <w:spacing w:val="1"/>
        </w:rPr>
        <w:t xml:space="preserve"> </w:t>
      </w:r>
      <w:r>
        <w:t>Bentley</w:t>
      </w:r>
      <w:r>
        <w:rPr>
          <w:spacing w:val="-3"/>
        </w:rPr>
        <w:t xml:space="preserve"> </w:t>
      </w:r>
      <w:r>
        <w:rPr>
          <w:spacing w:val="-1"/>
        </w:rPr>
        <w:t>Bucks</w:t>
      </w:r>
      <w:r>
        <w:rPr>
          <w:spacing w:val="2"/>
        </w:rPr>
        <w:t xml:space="preserve"> </w:t>
      </w:r>
      <w:r>
        <w:rPr>
          <w:spacing w:val="-1"/>
        </w:rPr>
        <w:t>each</w:t>
      </w:r>
      <w:r>
        <w:t xml:space="preserve"> </w:t>
      </w:r>
      <w:r>
        <w:rPr>
          <w:spacing w:val="-1"/>
        </w:rPr>
        <w:t>week</w:t>
      </w:r>
      <w:r>
        <w:t xml:space="preserve"> (determined </w:t>
      </w:r>
      <w:r>
        <w:rPr>
          <w:spacing w:val="2"/>
        </w:rPr>
        <w:t>by</w:t>
      </w:r>
      <w:r>
        <w:rPr>
          <w:spacing w:val="-5"/>
        </w:rPr>
        <w:t xml:space="preserve"> </w:t>
      </w:r>
      <w:r>
        <w:t xml:space="preserve">the </w:t>
      </w:r>
      <w:r>
        <w:rPr>
          <w:spacing w:val="-1"/>
        </w:rPr>
        <w:t>Head</w:t>
      </w:r>
      <w:r>
        <w:t xml:space="preserve"> of</w:t>
      </w:r>
      <w:r>
        <w:rPr>
          <w:spacing w:val="1"/>
        </w:rPr>
        <w:t xml:space="preserve"> </w:t>
      </w:r>
      <w:r>
        <w:t>Student</w:t>
      </w:r>
      <w:r>
        <w:rPr>
          <w:spacing w:val="47"/>
        </w:rPr>
        <w:t xml:space="preserve"> </w:t>
      </w:r>
      <w:r>
        <w:rPr>
          <w:spacing w:val="-1"/>
        </w:rPr>
        <w:t>Success)</w:t>
      </w:r>
      <w:r>
        <w:t xml:space="preserve"> </w:t>
      </w:r>
      <w:r>
        <w:rPr>
          <w:spacing w:val="-1"/>
        </w:rPr>
        <w:t>will</w:t>
      </w:r>
      <w:r>
        <w:t xml:space="preserve"> earn Friday</w:t>
      </w:r>
      <w:r>
        <w:rPr>
          <w:spacing w:val="-3"/>
        </w:rPr>
        <w:t xml:space="preserve"> </w:t>
      </w:r>
      <w:r>
        <w:t>Choice</w:t>
      </w:r>
      <w:r>
        <w:rPr>
          <w:spacing w:val="-2"/>
        </w:rPr>
        <w:t xml:space="preserve"> </w:t>
      </w:r>
      <w:r>
        <w:rPr>
          <w:spacing w:val="-1"/>
        </w:rPr>
        <w:t>Time.</w:t>
      </w:r>
      <w:r>
        <w:t xml:space="preserve"> At Friday</w:t>
      </w:r>
      <w:r>
        <w:rPr>
          <w:spacing w:val="-3"/>
        </w:rPr>
        <w:t xml:space="preserve"> </w:t>
      </w:r>
      <w:r>
        <w:t>Choice</w:t>
      </w:r>
      <w:r>
        <w:rPr>
          <w:spacing w:val="-2"/>
        </w:rPr>
        <w:t xml:space="preserve"> </w:t>
      </w:r>
      <w:r>
        <w:rPr>
          <w:spacing w:val="-1"/>
        </w:rPr>
        <w:t>Time,</w:t>
      </w:r>
      <w:r>
        <w:t xml:space="preserve"> </w:t>
      </w:r>
      <w:r>
        <w:rPr>
          <w:spacing w:val="-1"/>
        </w:rPr>
        <w:t>students</w:t>
      </w:r>
      <w:r>
        <w:t xml:space="preserve"> have</w:t>
      </w:r>
      <w:r>
        <w:rPr>
          <w:spacing w:val="-1"/>
        </w:rPr>
        <w:t xml:space="preserve"> </w:t>
      </w:r>
      <w:r>
        <w:t>the</w:t>
      </w:r>
      <w:r>
        <w:rPr>
          <w:spacing w:val="56"/>
        </w:rPr>
        <w:t xml:space="preserve"> </w:t>
      </w:r>
      <w:r>
        <w:t>opportunity</w:t>
      </w:r>
      <w:r>
        <w:rPr>
          <w:spacing w:val="-5"/>
        </w:rPr>
        <w:t xml:space="preserve"> </w:t>
      </w:r>
      <w:r>
        <w:t xml:space="preserve">to </w:t>
      </w:r>
      <w:r>
        <w:rPr>
          <w:spacing w:val="-1"/>
        </w:rPr>
        <w:t>participate</w:t>
      </w:r>
      <w:r>
        <w:rPr>
          <w:spacing w:val="1"/>
        </w:rPr>
        <w:t xml:space="preserve"> </w:t>
      </w:r>
      <w:r>
        <w:t xml:space="preserve">in </w:t>
      </w:r>
      <w:r>
        <w:rPr>
          <w:spacing w:val="-1"/>
        </w:rPr>
        <w:t>activities</w:t>
      </w:r>
      <w:r>
        <w:t xml:space="preserve"> outside</w:t>
      </w:r>
      <w:r>
        <w:rPr>
          <w:spacing w:val="-1"/>
        </w:rPr>
        <w:t xml:space="preserve"> </w:t>
      </w:r>
      <w:r>
        <w:t xml:space="preserve">of </w:t>
      </w:r>
      <w:r>
        <w:rPr>
          <w:spacing w:val="-1"/>
        </w:rPr>
        <w:t>their</w:t>
      </w:r>
      <w:r>
        <w:t xml:space="preserve"> </w:t>
      </w:r>
      <w:r>
        <w:rPr>
          <w:spacing w:val="-1"/>
        </w:rPr>
        <w:t>required</w:t>
      </w:r>
      <w:r>
        <w:t xml:space="preserve"> </w:t>
      </w:r>
      <w:r>
        <w:rPr>
          <w:spacing w:val="-1"/>
        </w:rPr>
        <w:t>classes.</w:t>
      </w:r>
      <w:r>
        <w:t xml:space="preserve"> This</w:t>
      </w:r>
      <w:r>
        <w:rPr>
          <w:spacing w:val="2"/>
        </w:rPr>
        <w:t xml:space="preserve"> </w:t>
      </w:r>
      <w:r>
        <w:t>may</w:t>
      </w:r>
      <w:r>
        <w:rPr>
          <w:spacing w:val="-5"/>
        </w:rPr>
        <w:t xml:space="preserve"> </w:t>
      </w:r>
      <w:r>
        <w:t>include</w:t>
      </w:r>
      <w:r>
        <w:rPr>
          <w:spacing w:val="71"/>
        </w:rPr>
        <w:t xml:space="preserve"> </w:t>
      </w:r>
      <w:r>
        <w:t>Choice</w:t>
      </w:r>
      <w:r>
        <w:rPr>
          <w:spacing w:val="-2"/>
        </w:rPr>
        <w:t xml:space="preserve"> </w:t>
      </w:r>
      <w:r>
        <w:rPr>
          <w:spacing w:val="-1"/>
        </w:rPr>
        <w:t>Times,</w:t>
      </w:r>
      <w:r>
        <w:t xml:space="preserve"> such </w:t>
      </w:r>
      <w:r>
        <w:rPr>
          <w:spacing w:val="-1"/>
        </w:rPr>
        <w:t>as</w:t>
      </w:r>
      <w:r>
        <w:t xml:space="preserve"> </w:t>
      </w:r>
      <w:r>
        <w:rPr>
          <w:spacing w:val="-1"/>
        </w:rPr>
        <w:t>crafting,</w:t>
      </w:r>
      <w:r>
        <w:t xml:space="preserve"> salsa </w:t>
      </w:r>
      <w:r>
        <w:rPr>
          <w:spacing w:val="-1"/>
        </w:rPr>
        <w:t>dancing,</w:t>
      </w:r>
      <w:r>
        <w:rPr>
          <w:spacing w:val="2"/>
        </w:rPr>
        <w:t xml:space="preserve"> </w:t>
      </w:r>
      <w:r>
        <w:t>creating</w:t>
      </w:r>
      <w:r>
        <w:rPr>
          <w:spacing w:val="-2"/>
        </w:rPr>
        <w:t xml:space="preserve"> </w:t>
      </w:r>
      <w:r>
        <w:rPr>
          <w:spacing w:val="-1"/>
        </w:rPr>
        <w:t>hip-hop,</w:t>
      </w:r>
      <w:r>
        <w:t xml:space="preserve"> poetry</w:t>
      </w:r>
      <w:r>
        <w:rPr>
          <w:spacing w:val="-4"/>
        </w:rPr>
        <w:t xml:space="preserve"> </w:t>
      </w:r>
      <w:r>
        <w:rPr>
          <w:spacing w:val="-1"/>
        </w:rPr>
        <w:t>and</w:t>
      </w:r>
      <w:r>
        <w:rPr>
          <w:spacing w:val="2"/>
        </w:rPr>
        <w:t xml:space="preserve"> </w:t>
      </w:r>
      <w:r>
        <w:t>any</w:t>
      </w:r>
      <w:r>
        <w:rPr>
          <w:spacing w:val="-5"/>
        </w:rPr>
        <w:t xml:space="preserve"> </w:t>
      </w:r>
      <w:r>
        <w:t>other</w:t>
      </w:r>
      <w:r>
        <w:rPr>
          <w:spacing w:val="67"/>
        </w:rPr>
        <w:t xml:space="preserve"> </w:t>
      </w:r>
      <w:r>
        <w:rPr>
          <w:spacing w:val="-1"/>
        </w:rPr>
        <w:t>choice</w:t>
      </w:r>
      <w:r>
        <w:rPr>
          <w:spacing w:val="-2"/>
        </w:rPr>
        <w:t xml:space="preserve"> </w:t>
      </w:r>
      <w:r>
        <w:t xml:space="preserve">staff </w:t>
      </w:r>
      <w:r>
        <w:rPr>
          <w:spacing w:val="-1"/>
        </w:rPr>
        <w:t>members</w:t>
      </w:r>
      <w:r>
        <w:t xml:space="preserve"> </w:t>
      </w:r>
      <w:r>
        <w:rPr>
          <w:spacing w:val="1"/>
        </w:rPr>
        <w:t xml:space="preserve">or </w:t>
      </w:r>
      <w:r>
        <w:t>community</w:t>
      </w:r>
      <w:r>
        <w:rPr>
          <w:spacing w:val="-5"/>
        </w:rPr>
        <w:t xml:space="preserve"> </w:t>
      </w:r>
      <w:r>
        <w:rPr>
          <w:spacing w:val="-1"/>
        </w:rPr>
        <w:t>partners</w:t>
      </w:r>
      <w:r>
        <w:t xml:space="preserve"> </w:t>
      </w:r>
      <w:r>
        <w:rPr>
          <w:spacing w:val="-1"/>
        </w:rPr>
        <w:t xml:space="preserve">are </w:t>
      </w:r>
      <w:r>
        <w:t xml:space="preserve">able to </w:t>
      </w:r>
      <w:r>
        <w:rPr>
          <w:spacing w:val="-1"/>
        </w:rPr>
        <w:t>provide</w:t>
      </w:r>
      <w:r>
        <w:t xml:space="preserve"> </w:t>
      </w:r>
      <w:r>
        <w:rPr>
          <w:spacing w:val="-1"/>
        </w:rPr>
        <w:t xml:space="preserve">for </w:t>
      </w:r>
      <w:r>
        <w:t>our students.</w:t>
      </w:r>
      <w:r>
        <w:rPr>
          <w:spacing w:val="2"/>
        </w:rPr>
        <w:t xml:space="preserve"> </w:t>
      </w:r>
      <w:r>
        <w:rPr>
          <w:spacing w:val="-3"/>
        </w:rPr>
        <w:t>In</w:t>
      </w:r>
      <w:r>
        <w:t xml:space="preserve"> the</w:t>
      </w:r>
      <w:r>
        <w:rPr>
          <w:spacing w:val="62"/>
        </w:rPr>
        <w:t xml:space="preserve"> </w:t>
      </w:r>
      <w:r>
        <w:rPr>
          <w:spacing w:val="-1"/>
        </w:rPr>
        <w:t xml:space="preserve">case </w:t>
      </w:r>
      <w:r>
        <w:t>of</w:t>
      </w:r>
      <w:r>
        <w:rPr>
          <w:spacing w:val="1"/>
        </w:rPr>
        <w:t xml:space="preserve"> </w:t>
      </w:r>
      <w:r>
        <w:t>a</w:t>
      </w:r>
      <w:r>
        <w:rPr>
          <w:spacing w:val="-1"/>
        </w:rPr>
        <w:t xml:space="preserve"> </w:t>
      </w:r>
      <w:r>
        <w:t>community</w:t>
      </w:r>
      <w:r>
        <w:rPr>
          <w:spacing w:val="-5"/>
        </w:rPr>
        <w:t xml:space="preserve"> </w:t>
      </w:r>
      <w:r>
        <w:t>volunteer, they</w:t>
      </w:r>
      <w:r>
        <w:rPr>
          <w:spacing w:val="-5"/>
        </w:rPr>
        <w:t xml:space="preserve"> </w:t>
      </w:r>
      <w:r>
        <w:t xml:space="preserve">would need </w:t>
      </w:r>
      <w:r>
        <w:rPr>
          <w:spacing w:val="1"/>
        </w:rPr>
        <w:t>to</w:t>
      </w:r>
      <w:r>
        <w:t xml:space="preserve"> comply</w:t>
      </w:r>
      <w:r>
        <w:rPr>
          <w:spacing w:val="-5"/>
        </w:rPr>
        <w:t xml:space="preserve"> </w:t>
      </w:r>
      <w:r>
        <w:t>with all district visitor</w:t>
      </w:r>
      <w:r>
        <w:rPr>
          <w:spacing w:val="-1"/>
        </w:rPr>
        <w:t xml:space="preserve"> polices</w:t>
      </w:r>
      <w:r>
        <w:rPr>
          <w:spacing w:val="28"/>
        </w:rPr>
        <w:t xml:space="preserve"> </w:t>
      </w:r>
      <w:r>
        <w:rPr>
          <w:spacing w:val="-1"/>
        </w:rPr>
        <w:t>and</w:t>
      </w:r>
      <w:r>
        <w:t xml:space="preserve"> a</w:t>
      </w:r>
      <w:r>
        <w:rPr>
          <w:spacing w:val="-1"/>
        </w:rPr>
        <w:t xml:space="preserve"> licensed </w:t>
      </w:r>
      <w:r>
        <w:t>staff</w:t>
      </w:r>
      <w:r>
        <w:rPr>
          <w:spacing w:val="-2"/>
        </w:rPr>
        <w:t xml:space="preserve"> </w:t>
      </w:r>
      <w:r>
        <w:t xml:space="preserve">member </w:t>
      </w:r>
      <w:r>
        <w:rPr>
          <w:spacing w:val="-1"/>
        </w:rPr>
        <w:t>would</w:t>
      </w:r>
      <w:r>
        <w:t xml:space="preserve"> be </w:t>
      </w:r>
      <w:r>
        <w:rPr>
          <w:spacing w:val="-1"/>
        </w:rPr>
        <w:t>present.</w:t>
      </w:r>
      <w:r>
        <w:t xml:space="preserve">  Students who do not </w:t>
      </w:r>
      <w:r>
        <w:rPr>
          <w:spacing w:val="-1"/>
        </w:rPr>
        <w:t>earn</w:t>
      </w:r>
      <w:r>
        <w:rPr>
          <w:spacing w:val="1"/>
        </w:rPr>
        <w:t xml:space="preserve"> </w:t>
      </w:r>
      <w:r>
        <w:t>Choice</w:t>
      </w:r>
      <w:r>
        <w:rPr>
          <w:spacing w:val="-2"/>
        </w:rPr>
        <w:t xml:space="preserve"> </w:t>
      </w:r>
      <w:r>
        <w:t>Time</w:t>
      </w:r>
      <w:r>
        <w:rPr>
          <w:spacing w:val="47"/>
        </w:rPr>
        <w:t xml:space="preserve"> </w:t>
      </w:r>
      <w:r>
        <w:t xml:space="preserve">will </w:t>
      </w:r>
      <w:r>
        <w:rPr>
          <w:spacing w:val="-1"/>
        </w:rPr>
        <w:t>attend</w:t>
      </w:r>
      <w:r>
        <w:t xml:space="preserve"> a</w:t>
      </w:r>
      <w:r>
        <w:rPr>
          <w:spacing w:val="-1"/>
        </w:rPr>
        <w:t xml:space="preserve"> </w:t>
      </w:r>
      <w:r>
        <w:t>mandatory</w:t>
      </w:r>
      <w:r>
        <w:rPr>
          <w:spacing w:val="-5"/>
        </w:rPr>
        <w:t xml:space="preserve"> </w:t>
      </w:r>
      <w:r>
        <w:rPr>
          <w:spacing w:val="-1"/>
        </w:rPr>
        <w:t>reflection</w:t>
      </w:r>
      <w:r>
        <w:t xml:space="preserve"> where</w:t>
      </w:r>
      <w:r>
        <w:rPr>
          <w:spacing w:val="-2"/>
        </w:rPr>
        <w:t xml:space="preserve"> </w:t>
      </w:r>
      <w:r>
        <w:rPr>
          <w:spacing w:val="1"/>
        </w:rPr>
        <w:t>they</w:t>
      </w:r>
      <w:r>
        <w:rPr>
          <w:spacing w:val="-3"/>
        </w:rPr>
        <w:t xml:space="preserve"> </w:t>
      </w:r>
      <w:r>
        <w:t xml:space="preserve">will </w:t>
      </w:r>
      <w:r>
        <w:rPr>
          <w:spacing w:val="-1"/>
        </w:rPr>
        <w:t>reflect</w:t>
      </w:r>
      <w:r>
        <w:t xml:space="preserve"> on </w:t>
      </w:r>
      <w:r>
        <w:rPr>
          <w:spacing w:val="1"/>
        </w:rPr>
        <w:t>why</w:t>
      </w:r>
      <w:r>
        <w:rPr>
          <w:spacing w:val="-5"/>
        </w:rPr>
        <w:t xml:space="preserve"> </w:t>
      </w:r>
      <w:r>
        <w:rPr>
          <w:spacing w:val="1"/>
        </w:rPr>
        <w:t>they</w:t>
      </w:r>
      <w:r>
        <w:rPr>
          <w:spacing w:val="-5"/>
        </w:rPr>
        <w:t xml:space="preserve"> </w:t>
      </w:r>
      <w:r>
        <w:t xml:space="preserve">did not </w:t>
      </w:r>
      <w:r>
        <w:rPr>
          <w:spacing w:val="-1"/>
        </w:rPr>
        <w:t>earn</w:t>
      </w:r>
      <w:r>
        <w:rPr>
          <w:spacing w:val="44"/>
        </w:rPr>
        <w:t xml:space="preserve"> </w:t>
      </w:r>
      <w:r>
        <w:t>Choice</w:t>
      </w:r>
      <w:r>
        <w:rPr>
          <w:spacing w:val="-2"/>
        </w:rPr>
        <w:t xml:space="preserve"> </w:t>
      </w:r>
      <w:r>
        <w:t>Time</w:t>
      </w:r>
      <w:r>
        <w:rPr>
          <w:spacing w:val="-1"/>
        </w:rPr>
        <w:t xml:space="preserve"> and</w:t>
      </w:r>
      <w:r>
        <w:t xml:space="preserve"> make a</w:t>
      </w:r>
      <w:r>
        <w:rPr>
          <w:spacing w:val="1"/>
        </w:rPr>
        <w:t xml:space="preserve"> </w:t>
      </w:r>
      <w:r>
        <w:t xml:space="preserve">plan to </w:t>
      </w:r>
      <w:r>
        <w:rPr>
          <w:spacing w:val="-1"/>
        </w:rPr>
        <w:t xml:space="preserve">improve </w:t>
      </w:r>
      <w:r>
        <w:t>in the</w:t>
      </w:r>
      <w:r>
        <w:rPr>
          <w:spacing w:val="-1"/>
        </w:rPr>
        <w:t xml:space="preserve"> areas</w:t>
      </w:r>
      <w:r>
        <w:t xml:space="preserve"> in </w:t>
      </w:r>
      <w:r>
        <w:rPr>
          <w:spacing w:val="-1"/>
        </w:rPr>
        <w:t>which</w:t>
      </w:r>
      <w:r>
        <w:t xml:space="preserve"> </w:t>
      </w:r>
      <w:r>
        <w:rPr>
          <w:spacing w:val="1"/>
        </w:rPr>
        <w:t>they</w:t>
      </w:r>
      <w:r>
        <w:rPr>
          <w:spacing w:val="-5"/>
        </w:rPr>
        <w:t xml:space="preserve"> </w:t>
      </w:r>
      <w:r>
        <w:rPr>
          <w:spacing w:val="-1"/>
        </w:rPr>
        <w:t>had</w:t>
      </w:r>
      <w:r>
        <w:t xml:space="preserve"> </w:t>
      </w:r>
      <w:r>
        <w:rPr>
          <w:spacing w:val="-1"/>
        </w:rPr>
        <w:t>struggled.</w:t>
      </w:r>
    </w:p>
    <w:p w14:paraId="0117B9C6" w14:textId="77777777" w:rsidR="00B46638" w:rsidRDefault="00AF4FDD">
      <w:pPr>
        <w:pStyle w:val="BodyText"/>
        <w:spacing w:line="259" w:lineRule="auto"/>
        <w:ind w:right="105"/>
      </w:pPr>
      <w:r>
        <w:rPr>
          <w:spacing w:val="-1"/>
        </w:rPr>
        <w:t>Parents</w:t>
      </w:r>
      <w:r>
        <w:t xml:space="preserve"> will </w:t>
      </w:r>
      <w:r>
        <w:rPr>
          <w:spacing w:val="-1"/>
        </w:rPr>
        <w:t xml:space="preserve">receive </w:t>
      </w:r>
      <w:r>
        <w:t>weekly</w:t>
      </w:r>
      <w:r>
        <w:rPr>
          <w:spacing w:val="-5"/>
        </w:rPr>
        <w:t xml:space="preserve"> </w:t>
      </w:r>
      <w:r>
        <w:rPr>
          <w:spacing w:val="-1"/>
        </w:rPr>
        <w:t>progress</w:t>
      </w:r>
      <w:r>
        <w:t xml:space="preserve"> reports on t</w:t>
      </w:r>
      <w:r>
        <w:rPr>
          <w:rFonts w:cs="Times New Roman"/>
        </w:rPr>
        <w:t xml:space="preserve">heir </w:t>
      </w:r>
      <w:r>
        <w:rPr>
          <w:rFonts w:cs="Times New Roman"/>
          <w:spacing w:val="-1"/>
        </w:rPr>
        <w:t>student’s</w:t>
      </w:r>
      <w:r>
        <w:rPr>
          <w:rFonts w:cs="Times New Roman"/>
        </w:rPr>
        <w:t xml:space="preserve"> </w:t>
      </w:r>
      <w:r>
        <w:rPr>
          <w:rFonts w:cs="Times New Roman"/>
          <w:spacing w:val="-1"/>
        </w:rPr>
        <w:t>academic</w:t>
      </w:r>
      <w:r>
        <w:rPr>
          <w:rFonts w:cs="Times New Roman"/>
          <w:spacing w:val="1"/>
        </w:rPr>
        <w:t xml:space="preserve"> </w:t>
      </w:r>
      <w:r>
        <w:rPr>
          <w:rFonts w:cs="Times New Roman"/>
        </w:rPr>
        <w:t xml:space="preserve">and </w:t>
      </w:r>
      <w:r>
        <w:rPr>
          <w:rFonts w:cs="Times New Roman"/>
          <w:spacing w:val="-1"/>
        </w:rPr>
        <w:t>behavioral</w:t>
      </w:r>
      <w:r>
        <w:rPr>
          <w:rFonts w:cs="Times New Roman"/>
          <w:spacing w:val="83"/>
        </w:rPr>
        <w:t xml:space="preserve"> </w:t>
      </w:r>
      <w:r>
        <w:rPr>
          <w:spacing w:val="-1"/>
        </w:rPr>
        <w:t>progress.</w:t>
      </w:r>
      <w:r>
        <w:t xml:space="preserve"> Students </w:t>
      </w:r>
      <w:r>
        <w:rPr>
          <w:spacing w:val="-1"/>
        </w:rPr>
        <w:t>are</w:t>
      </w:r>
      <w:r>
        <w:t xml:space="preserve"> </w:t>
      </w:r>
      <w:r>
        <w:rPr>
          <w:spacing w:val="-1"/>
        </w:rPr>
        <w:t>expected</w:t>
      </w:r>
      <w:r>
        <w:t xml:space="preserve"> to return </w:t>
      </w:r>
      <w:r>
        <w:rPr>
          <w:spacing w:val="-1"/>
        </w:rPr>
        <w:t xml:space="preserve">these </w:t>
      </w:r>
      <w:r>
        <w:t xml:space="preserve">reports to </w:t>
      </w:r>
      <w:r>
        <w:rPr>
          <w:spacing w:val="-1"/>
        </w:rPr>
        <w:t>school</w:t>
      </w:r>
      <w:r>
        <w:t xml:space="preserve"> </w:t>
      </w:r>
      <w:r>
        <w:rPr>
          <w:spacing w:val="-1"/>
        </w:rPr>
        <w:t>signed</w:t>
      </w:r>
      <w:r>
        <w:t xml:space="preserve"> </w:t>
      </w:r>
      <w:r>
        <w:rPr>
          <w:spacing w:val="-1"/>
        </w:rPr>
        <w:t>weekly.</w:t>
      </w:r>
      <w:r>
        <w:rPr>
          <w:spacing w:val="60"/>
        </w:rPr>
        <w:t xml:space="preserve"> </w:t>
      </w:r>
      <w:r>
        <w:t>Students</w:t>
      </w:r>
      <w:r>
        <w:rPr>
          <w:spacing w:val="65"/>
        </w:rPr>
        <w:t xml:space="preserve"> </w:t>
      </w:r>
      <w:r>
        <w:t xml:space="preserve">who </w:t>
      </w:r>
      <w:r>
        <w:rPr>
          <w:spacing w:val="-1"/>
        </w:rPr>
        <w:t>earn</w:t>
      </w:r>
      <w:r>
        <w:rPr>
          <w:spacing w:val="1"/>
        </w:rPr>
        <w:t xml:space="preserve"> </w:t>
      </w:r>
      <w:r>
        <w:rPr>
          <w:spacing w:val="-1"/>
        </w:rPr>
        <w:t>at</w:t>
      </w:r>
      <w:r>
        <w:t xml:space="preserve"> </w:t>
      </w:r>
      <w:r>
        <w:rPr>
          <w:spacing w:val="-1"/>
        </w:rPr>
        <w:t>least</w:t>
      </w:r>
      <w:r>
        <w:t xml:space="preserve"> $100 Bentley</w:t>
      </w:r>
      <w:r>
        <w:rPr>
          <w:spacing w:val="-3"/>
        </w:rPr>
        <w:t xml:space="preserve"> </w:t>
      </w:r>
      <w:r>
        <w:rPr>
          <w:spacing w:val="-1"/>
        </w:rPr>
        <w:t>Bucks</w:t>
      </w:r>
      <w:r>
        <w:rPr>
          <w:spacing w:val="2"/>
        </w:rPr>
        <w:t xml:space="preserve"> </w:t>
      </w:r>
      <w:r>
        <w:t>will be</w:t>
      </w:r>
      <w:r>
        <w:rPr>
          <w:spacing w:val="-1"/>
        </w:rPr>
        <w:t xml:space="preserve"> celebrated</w:t>
      </w:r>
      <w:r>
        <w:t xml:space="preserve"> </w:t>
      </w:r>
      <w:r>
        <w:rPr>
          <w:spacing w:val="-1"/>
        </w:rPr>
        <w:t>at</w:t>
      </w:r>
      <w:r>
        <w:t xml:space="preserve"> Town</w:t>
      </w:r>
      <w:r>
        <w:rPr>
          <w:spacing w:val="1"/>
        </w:rPr>
        <w:t xml:space="preserve"> </w:t>
      </w:r>
      <w:r>
        <w:rPr>
          <w:spacing w:val="-1"/>
        </w:rPr>
        <w:t>Hall</w:t>
      </w:r>
      <w:r>
        <w:t xml:space="preserve"> </w:t>
      </w:r>
      <w:r>
        <w:rPr>
          <w:spacing w:val="-1"/>
        </w:rPr>
        <w:t>as</w:t>
      </w:r>
      <w:r>
        <w:t xml:space="preserve"> RooSTARs </w:t>
      </w:r>
      <w:r>
        <w:rPr>
          <w:spacing w:val="-1"/>
        </w:rPr>
        <w:t>and</w:t>
      </w:r>
      <w:r>
        <w:rPr>
          <w:spacing w:val="47"/>
        </w:rPr>
        <w:t xml:space="preserve"> </w:t>
      </w:r>
      <w:r>
        <w:t xml:space="preserve">will </w:t>
      </w:r>
      <w:r>
        <w:rPr>
          <w:spacing w:val="-1"/>
        </w:rPr>
        <w:t>have special</w:t>
      </w:r>
      <w:r>
        <w:t xml:space="preserve"> </w:t>
      </w:r>
      <w:r>
        <w:rPr>
          <w:spacing w:val="-1"/>
        </w:rPr>
        <w:t>privileges.</w:t>
      </w:r>
    </w:p>
    <w:p w14:paraId="063E929C" w14:textId="77777777" w:rsidR="00B46638" w:rsidRDefault="00AF4FDD">
      <w:pPr>
        <w:pStyle w:val="BodyText"/>
        <w:spacing w:line="258" w:lineRule="auto"/>
        <w:ind w:right="270" w:firstLine="719"/>
        <w:jc w:val="both"/>
      </w:pPr>
      <w:r>
        <w:t>One</w:t>
      </w:r>
      <w:r>
        <w:rPr>
          <w:spacing w:val="-2"/>
        </w:rPr>
        <w:t xml:space="preserve"> </w:t>
      </w:r>
      <w:r>
        <w:t xml:space="preserve">time </w:t>
      </w:r>
      <w:r>
        <w:rPr>
          <w:spacing w:val="-1"/>
        </w:rPr>
        <w:t>per</w:t>
      </w:r>
      <w:r>
        <w:t xml:space="preserve"> month, the</w:t>
      </w:r>
      <w:r>
        <w:rPr>
          <w:spacing w:val="1"/>
        </w:rPr>
        <w:t xml:space="preserve"> </w:t>
      </w:r>
      <w:r>
        <w:t>whole</w:t>
      </w:r>
      <w:r>
        <w:rPr>
          <w:spacing w:val="-1"/>
        </w:rPr>
        <w:t xml:space="preserve"> school</w:t>
      </w:r>
      <w:r>
        <w:t xml:space="preserve"> will have</w:t>
      </w:r>
      <w:r>
        <w:rPr>
          <w:spacing w:val="-2"/>
        </w:rPr>
        <w:t xml:space="preserve"> </w:t>
      </w:r>
      <w:r>
        <w:t>a</w:t>
      </w:r>
      <w:r>
        <w:rPr>
          <w:spacing w:val="1"/>
        </w:rPr>
        <w:t xml:space="preserve"> </w:t>
      </w:r>
      <w:r>
        <w:rPr>
          <w:spacing w:val="-1"/>
        </w:rPr>
        <w:t>larger</w:t>
      </w:r>
      <w:r>
        <w:t xml:space="preserve"> </w:t>
      </w:r>
      <w:r>
        <w:rPr>
          <w:spacing w:val="-1"/>
        </w:rPr>
        <w:t>reward</w:t>
      </w:r>
      <w:r>
        <w:t xml:space="preserve"> </w:t>
      </w:r>
      <w:r>
        <w:rPr>
          <w:spacing w:val="-1"/>
        </w:rPr>
        <w:t>that</w:t>
      </w:r>
      <w:r>
        <w:t xml:space="preserve"> all students</w:t>
      </w:r>
      <w:r>
        <w:rPr>
          <w:spacing w:val="33"/>
        </w:rPr>
        <w:t xml:space="preserve"> </w:t>
      </w:r>
      <w:r>
        <w:t xml:space="preserve">in </w:t>
      </w:r>
      <w:r>
        <w:rPr>
          <w:spacing w:val="-1"/>
        </w:rPr>
        <w:t>good</w:t>
      </w:r>
      <w:r>
        <w:t xml:space="preserve"> standing</w:t>
      </w:r>
      <w:r>
        <w:rPr>
          <w:spacing w:val="-3"/>
        </w:rPr>
        <w:t xml:space="preserve"> </w:t>
      </w:r>
      <w:r>
        <w:rPr>
          <w:spacing w:val="-1"/>
        </w:rPr>
        <w:t>as</w:t>
      </w:r>
      <w:r>
        <w:t xml:space="preserve"> </w:t>
      </w:r>
      <w:r>
        <w:rPr>
          <w:spacing w:val="-1"/>
        </w:rPr>
        <w:t>measured</w:t>
      </w:r>
      <w:r>
        <w:t xml:space="preserve"> </w:t>
      </w:r>
      <w:r>
        <w:rPr>
          <w:spacing w:val="2"/>
        </w:rPr>
        <w:t>by</w:t>
      </w:r>
      <w:r>
        <w:rPr>
          <w:spacing w:val="-5"/>
        </w:rPr>
        <w:t xml:space="preserve"> </w:t>
      </w:r>
      <w:r>
        <w:t>their</w:t>
      </w:r>
      <w:r>
        <w:rPr>
          <w:spacing w:val="1"/>
        </w:rPr>
        <w:t xml:space="preserve"> </w:t>
      </w:r>
      <w:r>
        <w:t>Bentley</w:t>
      </w:r>
      <w:r>
        <w:rPr>
          <w:spacing w:val="-3"/>
        </w:rPr>
        <w:t xml:space="preserve"> </w:t>
      </w:r>
      <w:r>
        <w:rPr>
          <w:spacing w:val="-1"/>
        </w:rPr>
        <w:t>Bucks</w:t>
      </w:r>
      <w:r>
        <w:t xml:space="preserve"> will be </w:t>
      </w:r>
      <w:r>
        <w:rPr>
          <w:spacing w:val="-1"/>
        </w:rPr>
        <w:t>able</w:t>
      </w:r>
      <w:r>
        <w:t xml:space="preserve"> to </w:t>
      </w:r>
      <w:r>
        <w:rPr>
          <w:spacing w:val="-1"/>
        </w:rPr>
        <w:t>attend.</w:t>
      </w:r>
      <w:r>
        <w:rPr>
          <w:spacing w:val="2"/>
        </w:rPr>
        <w:t xml:space="preserve"> </w:t>
      </w:r>
      <w:r>
        <w:rPr>
          <w:spacing w:val="-1"/>
        </w:rPr>
        <w:t xml:space="preserve">These </w:t>
      </w:r>
      <w:r>
        <w:t>event</w:t>
      </w:r>
      <w:r>
        <w:rPr>
          <w:spacing w:val="49"/>
        </w:rPr>
        <w:t xml:space="preserve"> </w:t>
      </w:r>
      <w:r>
        <w:t>include</w:t>
      </w:r>
      <w:r>
        <w:rPr>
          <w:spacing w:val="-1"/>
        </w:rPr>
        <w:t xml:space="preserve"> </w:t>
      </w:r>
      <w:r>
        <w:t>a</w:t>
      </w:r>
      <w:r>
        <w:rPr>
          <w:spacing w:val="-1"/>
        </w:rPr>
        <w:t xml:space="preserve"> movie,</w:t>
      </w:r>
      <w:r>
        <w:t xml:space="preserve"> </w:t>
      </w:r>
      <w:r>
        <w:rPr>
          <w:spacing w:val="-1"/>
        </w:rPr>
        <w:t>teach</w:t>
      </w:r>
      <w:r>
        <w:t xml:space="preserve"> versus students </w:t>
      </w:r>
      <w:r>
        <w:rPr>
          <w:spacing w:val="-1"/>
        </w:rPr>
        <w:t>game day,</w:t>
      </w:r>
      <w:r>
        <w:rPr>
          <w:spacing w:val="2"/>
        </w:rPr>
        <w:t xml:space="preserve"> </w:t>
      </w:r>
      <w:r>
        <w:rPr>
          <w:spacing w:val="-1"/>
        </w:rPr>
        <w:t>Harvest</w:t>
      </w:r>
      <w:r>
        <w:t xml:space="preserve"> </w:t>
      </w:r>
      <w:r>
        <w:rPr>
          <w:spacing w:val="-1"/>
        </w:rPr>
        <w:t>celebration</w:t>
      </w:r>
      <w:r>
        <w:t xml:space="preserve"> </w:t>
      </w:r>
      <w:r>
        <w:rPr>
          <w:spacing w:val="-1"/>
        </w:rPr>
        <w:t>and</w:t>
      </w:r>
      <w:r>
        <w:rPr>
          <w:spacing w:val="2"/>
        </w:rPr>
        <w:t xml:space="preserve"> </w:t>
      </w:r>
      <w:r>
        <w:rPr>
          <w:spacing w:val="-1"/>
        </w:rPr>
        <w:t>dance,</w:t>
      </w:r>
      <w:r>
        <w:t xml:space="preserve"> special</w:t>
      </w:r>
      <w:r>
        <w:rPr>
          <w:spacing w:val="65"/>
        </w:rPr>
        <w:t xml:space="preserve"> </w:t>
      </w:r>
      <w:r>
        <w:rPr>
          <w:spacing w:val="-1"/>
        </w:rPr>
        <w:t>field</w:t>
      </w:r>
      <w:r>
        <w:t xml:space="preserve"> </w:t>
      </w:r>
      <w:r>
        <w:rPr>
          <w:spacing w:val="-1"/>
        </w:rPr>
        <w:t>trips,</w:t>
      </w:r>
      <w:r>
        <w:t xml:space="preserve"> </w:t>
      </w:r>
      <w:r>
        <w:rPr>
          <w:spacing w:val="-1"/>
        </w:rPr>
        <w:t>etc.</w:t>
      </w:r>
    </w:p>
    <w:p w14:paraId="298B2E8F" w14:textId="77777777" w:rsidR="00B46638" w:rsidRDefault="00B46638">
      <w:pPr>
        <w:spacing w:before="11"/>
        <w:rPr>
          <w:rFonts w:ascii="Times New Roman" w:eastAsia="Times New Roman" w:hAnsi="Times New Roman" w:cs="Times New Roman"/>
          <w:sz w:val="25"/>
          <w:szCs w:val="25"/>
        </w:rPr>
      </w:pPr>
    </w:p>
    <w:p w14:paraId="5B85F8A6" w14:textId="77777777" w:rsidR="00B46638" w:rsidRDefault="00AF4FDD">
      <w:pPr>
        <w:pStyle w:val="BodyText"/>
        <w:spacing w:line="259" w:lineRule="auto"/>
        <w:ind w:right="141"/>
      </w:pPr>
      <w:r>
        <w:rPr>
          <w:spacing w:val="-1"/>
          <w:u w:val="single" w:color="000000"/>
        </w:rPr>
        <w:t>Teaching</w:t>
      </w:r>
      <w:r>
        <w:rPr>
          <w:spacing w:val="-3"/>
          <w:u w:val="single" w:color="000000"/>
        </w:rPr>
        <w:t xml:space="preserve"> </w:t>
      </w:r>
      <w:r>
        <w:rPr>
          <w:spacing w:val="-1"/>
          <w:u w:val="single" w:color="000000"/>
        </w:rPr>
        <w:t>expectations:</w:t>
      </w:r>
      <w:r>
        <w:rPr>
          <w:spacing w:val="1"/>
          <w:u w:val="single" w:color="000000"/>
        </w:rPr>
        <w:t xml:space="preserve"> </w:t>
      </w:r>
      <w:r>
        <w:t>The</w:t>
      </w:r>
      <w:r>
        <w:rPr>
          <w:spacing w:val="-1"/>
        </w:rPr>
        <w:t xml:space="preserve"> Summer</w:t>
      </w:r>
      <w:r>
        <w:t xml:space="preserve"> </w:t>
      </w:r>
      <w:r>
        <w:rPr>
          <w:spacing w:val="-1"/>
        </w:rPr>
        <w:t>Springboard</w:t>
      </w:r>
      <w:r>
        <w:rPr>
          <w:spacing w:val="1"/>
        </w:rPr>
        <w:t xml:space="preserve"> </w:t>
      </w:r>
      <w:r>
        <w:rPr>
          <w:spacing w:val="-1"/>
        </w:rPr>
        <w:t>Program</w:t>
      </w:r>
      <w:r>
        <w:t xml:space="preserve"> will </w:t>
      </w:r>
      <w:r>
        <w:rPr>
          <w:spacing w:val="-1"/>
        </w:rPr>
        <w:t>happen</w:t>
      </w:r>
      <w:r>
        <w:t xml:space="preserve"> </w:t>
      </w:r>
      <w:r>
        <w:rPr>
          <w:spacing w:val="-1"/>
        </w:rPr>
        <w:t>at</w:t>
      </w:r>
      <w:r>
        <w:rPr>
          <w:spacing w:val="2"/>
        </w:rPr>
        <w:t xml:space="preserve"> </w:t>
      </w:r>
      <w:r>
        <w:rPr>
          <w:spacing w:val="-1"/>
        </w:rPr>
        <w:t>BACS</w:t>
      </w:r>
      <w:r>
        <w:t xml:space="preserve"> every</w:t>
      </w:r>
      <w:r>
        <w:rPr>
          <w:spacing w:val="89"/>
        </w:rPr>
        <w:t xml:space="preserve"> </w:t>
      </w:r>
      <w:r>
        <w:rPr>
          <w:spacing w:val="-1"/>
        </w:rPr>
        <w:t>summer</w:t>
      </w:r>
      <w:r>
        <w:t xml:space="preserve"> two</w:t>
      </w:r>
      <w:r>
        <w:rPr>
          <w:spacing w:val="-1"/>
        </w:rPr>
        <w:t xml:space="preserve"> weeks</w:t>
      </w:r>
      <w:r>
        <w:t xml:space="preserve"> prior</w:t>
      </w:r>
      <w:r>
        <w:rPr>
          <w:spacing w:val="1"/>
        </w:rPr>
        <w:t xml:space="preserve"> </w:t>
      </w:r>
      <w:r>
        <w:t>to the</w:t>
      </w:r>
      <w:r>
        <w:rPr>
          <w:spacing w:val="-1"/>
        </w:rPr>
        <w:t xml:space="preserve"> start</w:t>
      </w:r>
      <w:r>
        <w:t xml:space="preserve"> of the</w:t>
      </w:r>
      <w:r>
        <w:rPr>
          <w:spacing w:val="-1"/>
        </w:rPr>
        <w:t xml:space="preserve"> traditional</w:t>
      </w:r>
      <w:r>
        <w:t xml:space="preserve"> </w:t>
      </w:r>
      <w:r>
        <w:rPr>
          <w:spacing w:val="-1"/>
        </w:rPr>
        <w:t>Salem</w:t>
      </w:r>
      <w:r>
        <w:t xml:space="preserve"> Public</w:t>
      </w:r>
      <w:r>
        <w:rPr>
          <w:spacing w:val="-1"/>
        </w:rPr>
        <w:t xml:space="preserve"> Schools</w:t>
      </w:r>
      <w:r>
        <w:rPr>
          <w:spacing w:val="-2"/>
        </w:rPr>
        <w:t xml:space="preserve"> </w:t>
      </w:r>
      <w:r>
        <w:rPr>
          <w:spacing w:val="-1"/>
        </w:rPr>
        <w:t>calendar</w:t>
      </w:r>
      <w:r>
        <w:rPr>
          <w:spacing w:val="3"/>
        </w:rPr>
        <w:t xml:space="preserve"> </w:t>
      </w:r>
      <w:r>
        <w:t>(one</w:t>
      </w:r>
      <w:r>
        <w:rPr>
          <w:spacing w:val="77"/>
        </w:rPr>
        <w:t xml:space="preserve"> </w:t>
      </w:r>
      <w:r>
        <w:rPr>
          <w:spacing w:val="-1"/>
        </w:rPr>
        <w:t>week</w:t>
      </w:r>
      <w:r>
        <w:t xml:space="preserve"> early</w:t>
      </w:r>
      <w:r>
        <w:rPr>
          <w:spacing w:val="-5"/>
        </w:rPr>
        <w:t xml:space="preserve"> </w:t>
      </w:r>
      <w:r>
        <w:rPr>
          <w:spacing w:val="-1"/>
        </w:rPr>
        <w:t>for kindergarten</w:t>
      </w:r>
      <w:r>
        <w:t xml:space="preserve"> students). The</w:t>
      </w:r>
      <w:r>
        <w:rPr>
          <w:spacing w:val="-2"/>
        </w:rPr>
        <w:t xml:space="preserve"> </w:t>
      </w:r>
      <w:r>
        <w:t>early</w:t>
      </w:r>
      <w:r>
        <w:rPr>
          <w:spacing w:val="-5"/>
        </w:rPr>
        <w:t xml:space="preserve"> </w:t>
      </w:r>
      <w:r>
        <w:t>start will be</w:t>
      </w:r>
      <w:r>
        <w:rPr>
          <w:spacing w:val="-1"/>
        </w:rPr>
        <w:t xml:space="preserve"> an</w:t>
      </w:r>
      <w:r>
        <w:t xml:space="preserve"> opportunity</w:t>
      </w:r>
      <w:r>
        <w:rPr>
          <w:spacing w:val="-3"/>
        </w:rPr>
        <w:t xml:space="preserve"> </w:t>
      </w:r>
      <w:r>
        <w:t xml:space="preserve">to </w:t>
      </w:r>
      <w:r>
        <w:rPr>
          <w:spacing w:val="-1"/>
        </w:rPr>
        <w:t>teach</w:t>
      </w:r>
      <w:r>
        <w:rPr>
          <w:spacing w:val="62"/>
        </w:rPr>
        <w:t xml:space="preserve"> </w:t>
      </w:r>
      <w:r>
        <w:rPr>
          <w:spacing w:val="-1"/>
        </w:rPr>
        <w:t>scholars</w:t>
      </w:r>
      <w:r>
        <w:t xml:space="preserve"> in all </w:t>
      </w:r>
      <w:r>
        <w:rPr>
          <w:spacing w:val="-1"/>
        </w:rPr>
        <w:t>grades</w:t>
      </w:r>
      <w:r>
        <w:t xml:space="preserve"> about the</w:t>
      </w:r>
      <w:r>
        <w:rPr>
          <w:spacing w:val="-1"/>
        </w:rPr>
        <w:t xml:space="preserve"> school</w:t>
      </w:r>
      <w:r>
        <w:t xml:space="preserve"> culture</w:t>
      </w:r>
      <w:r>
        <w:rPr>
          <w:spacing w:val="-2"/>
        </w:rPr>
        <w:t xml:space="preserve"> </w:t>
      </w:r>
      <w:r>
        <w:rPr>
          <w:spacing w:val="-1"/>
        </w:rPr>
        <w:t>and</w:t>
      </w:r>
      <w:r>
        <w:rPr>
          <w:spacing w:val="2"/>
        </w:rPr>
        <w:t xml:space="preserve"> </w:t>
      </w:r>
      <w:r>
        <w:rPr>
          <w:spacing w:val="-1"/>
        </w:rPr>
        <w:t>behavioral</w:t>
      </w:r>
      <w:r>
        <w:t xml:space="preserve"> </w:t>
      </w:r>
      <w:r>
        <w:rPr>
          <w:spacing w:val="-1"/>
        </w:rPr>
        <w:t>expectations.</w:t>
      </w:r>
      <w:r>
        <w:t xml:space="preserve"> </w:t>
      </w:r>
      <w:r>
        <w:rPr>
          <w:spacing w:val="2"/>
        </w:rPr>
        <w:t xml:space="preserve"> </w:t>
      </w:r>
      <w:r>
        <w:rPr>
          <w:spacing w:val="-1"/>
        </w:rPr>
        <w:t>Scholars</w:t>
      </w:r>
      <w:r>
        <w:t xml:space="preserve"> will</w:t>
      </w:r>
      <w:r>
        <w:rPr>
          <w:spacing w:val="83"/>
        </w:rPr>
        <w:t xml:space="preserve"> </w:t>
      </w:r>
      <w:r>
        <w:rPr>
          <w:rFonts w:cs="Times New Roman"/>
          <w:spacing w:val="-1"/>
        </w:rPr>
        <w:t>have opportunities</w:t>
      </w:r>
      <w:r>
        <w:rPr>
          <w:rFonts w:cs="Times New Roman"/>
        </w:rPr>
        <w:t xml:space="preserve"> to </w:t>
      </w:r>
      <w:r>
        <w:rPr>
          <w:rFonts w:cs="Times New Roman"/>
          <w:spacing w:val="-1"/>
        </w:rPr>
        <w:t xml:space="preserve">practice </w:t>
      </w:r>
      <w:r>
        <w:rPr>
          <w:rFonts w:cs="Times New Roman"/>
        </w:rPr>
        <w:t>meeting</w:t>
      </w:r>
      <w:r>
        <w:rPr>
          <w:rFonts w:cs="Times New Roman"/>
          <w:spacing w:val="-3"/>
        </w:rPr>
        <w:t xml:space="preserve"> </w:t>
      </w:r>
      <w:r>
        <w:rPr>
          <w:rFonts w:cs="Times New Roman"/>
        </w:rPr>
        <w:t xml:space="preserve">the </w:t>
      </w:r>
      <w:r>
        <w:rPr>
          <w:rFonts w:cs="Times New Roman"/>
          <w:spacing w:val="-1"/>
        </w:rPr>
        <w:t>school’s</w:t>
      </w:r>
      <w:r>
        <w:rPr>
          <w:rFonts w:cs="Times New Roman"/>
        </w:rPr>
        <w:t xml:space="preserve"> </w:t>
      </w:r>
      <w:r>
        <w:rPr>
          <w:rFonts w:cs="Times New Roman"/>
          <w:spacing w:val="-1"/>
        </w:rPr>
        <w:t>expectations</w:t>
      </w:r>
      <w:r>
        <w:rPr>
          <w:rFonts w:cs="Times New Roman"/>
        </w:rPr>
        <w:t xml:space="preserve"> </w:t>
      </w:r>
      <w:r>
        <w:rPr>
          <w:rFonts w:cs="Times New Roman"/>
          <w:spacing w:val="-1"/>
        </w:rPr>
        <w:t>and</w:t>
      </w:r>
      <w:r>
        <w:rPr>
          <w:rFonts w:cs="Times New Roman"/>
        </w:rPr>
        <w:t xml:space="preserve"> </w:t>
      </w:r>
      <w:r>
        <w:rPr>
          <w:rFonts w:cs="Times New Roman"/>
          <w:spacing w:val="-1"/>
        </w:rPr>
        <w:t>operating</w:t>
      </w:r>
      <w:r>
        <w:rPr>
          <w:rFonts w:cs="Times New Roman"/>
          <w:spacing w:val="-2"/>
        </w:rPr>
        <w:t xml:space="preserve"> </w:t>
      </w:r>
      <w:r>
        <w:rPr>
          <w:rFonts w:cs="Times New Roman"/>
          <w:spacing w:val="-1"/>
        </w:rPr>
        <w:t>procedures</w:t>
      </w:r>
      <w:r>
        <w:rPr>
          <w:rFonts w:cs="Times New Roman"/>
          <w:spacing w:val="115"/>
        </w:rPr>
        <w:t xml:space="preserve"> </w:t>
      </w:r>
      <w:r>
        <w:t xml:space="preserve">in a </w:t>
      </w:r>
      <w:r>
        <w:rPr>
          <w:spacing w:val="-1"/>
        </w:rPr>
        <w:t>safe</w:t>
      </w:r>
      <w:r>
        <w:t xml:space="preserve"> </w:t>
      </w:r>
      <w:r>
        <w:rPr>
          <w:spacing w:val="-1"/>
        </w:rPr>
        <w:t>environment.</w:t>
      </w:r>
      <w:r>
        <w:t xml:space="preserve"> </w:t>
      </w:r>
      <w:r>
        <w:rPr>
          <w:spacing w:val="1"/>
        </w:rPr>
        <w:t xml:space="preserve"> </w:t>
      </w:r>
      <w:r>
        <w:rPr>
          <w:spacing w:val="-1"/>
        </w:rPr>
        <w:t>Core values</w:t>
      </w:r>
      <w:r>
        <w:t xml:space="preserve"> </w:t>
      </w:r>
      <w:r>
        <w:rPr>
          <w:spacing w:val="-1"/>
        </w:rPr>
        <w:t>will</w:t>
      </w:r>
      <w:r>
        <w:t xml:space="preserve"> be </w:t>
      </w:r>
      <w:r>
        <w:rPr>
          <w:spacing w:val="-1"/>
        </w:rPr>
        <w:t>taught</w:t>
      </w:r>
      <w:r>
        <w:rPr>
          <w:spacing w:val="2"/>
        </w:rPr>
        <w:t xml:space="preserve"> </w:t>
      </w:r>
      <w:r>
        <w:t xml:space="preserve">on a </w:t>
      </w:r>
      <w:r>
        <w:rPr>
          <w:spacing w:val="-1"/>
        </w:rPr>
        <w:t>regular</w:t>
      </w:r>
      <w:r>
        <w:t xml:space="preserve"> </w:t>
      </w:r>
      <w:r>
        <w:rPr>
          <w:spacing w:val="-1"/>
        </w:rPr>
        <w:t>basis</w:t>
      </w:r>
      <w:r>
        <w:t xml:space="preserve"> during</w:t>
      </w:r>
      <w:r>
        <w:rPr>
          <w:spacing w:val="-1"/>
        </w:rPr>
        <w:t xml:space="preserve"> </w:t>
      </w:r>
      <w:r>
        <w:t>daily</w:t>
      </w:r>
      <w:r>
        <w:rPr>
          <w:spacing w:val="-5"/>
        </w:rPr>
        <w:t xml:space="preserve"> </w:t>
      </w:r>
      <w:r>
        <w:t>morning</w:t>
      </w:r>
      <w:r>
        <w:rPr>
          <w:spacing w:val="85"/>
        </w:rPr>
        <w:t xml:space="preserve"> </w:t>
      </w:r>
      <w:r>
        <w:rPr>
          <w:spacing w:val="-1"/>
        </w:rPr>
        <w:t>meetings</w:t>
      </w:r>
      <w:r>
        <w:t xml:space="preserve"> sessions in homeroom </w:t>
      </w:r>
      <w:r>
        <w:rPr>
          <w:spacing w:val="-1"/>
        </w:rPr>
        <w:t>and</w:t>
      </w:r>
      <w:r>
        <w:t xml:space="preserve"> during</w:t>
      </w:r>
      <w:r>
        <w:rPr>
          <w:spacing w:val="-3"/>
        </w:rPr>
        <w:t xml:space="preserve"> </w:t>
      </w:r>
      <w:r>
        <w:rPr>
          <w:spacing w:val="-1"/>
        </w:rPr>
        <w:t>Town</w:t>
      </w:r>
      <w:r>
        <w:rPr>
          <w:spacing w:val="2"/>
        </w:rPr>
        <w:t xml:space="preserve"> </w:t>
      </w:r>
      <w:r>
        <w:rPr>
          <w:spacing w:val="-1"/>
        </w:rPr>
        <w:t>Hall</w:t>
      </w:r>
      <w:r>
        <w:t xml:space="preserve"> </w:t>
      </w:r>
      <w:r>
        <w:rPr>
          <w:spacing w:val="-1"/>
        </w:rPr>
        <w:t>meetings</w:t>
      </w:r>
      <w:r>
        <w:t xml:space="preserve"> on</w:t>
      </w:r>
      <w:r>
        <w:rPr>
          <w:spacing w:val="2"/>
        </w:rPr>
        <w:t xml:space="preserve"> </w:t>
      </w:r>
      <w:r>
        <w:rPr>
          <w:spacing w:val="-1"/>
        </w:rPr>
        <w:t>Fridays.</w:t>
      </w:r>
      <w:r>
        <w:t xml:space="preserve">  Students</w:t>
      </w:r>
      <w:r>
        <w:rPr>
          <w:spacing w:val="43"/>
        </w:rPr>
        <w:t xml:space="preserve"> </w:t>
      </w:r>
      <w:r>
        <w:t xml:space="preserve">will </w:t>
      </w:r>
      <w:r>
        <w:rPr>
          <w:spacing w:val="-1"/>
        </w:rPr>
        <w:t>receive</w:t>
      </w:r>
      <w:r>
        <w:t xml:space="preserve"> weekly</w:t>
      </w:r>
      <w:r>
        <w:rPr>
          <w:spacing w:val="-5"/>
        </w:rPr>
        <w:t xml:space="preserve"> </w:t>
      </w:r>
      <w:r>
        <w:t>reports on their</w:t>
      </w:r>
      <w:r>
        <w:rPr>
          <w:spacing w:val="-1"/>
        </w:rPr>
        <w:t xml:space="preserve"> progress</w:t>
      </w:r>
      <w:r>
        <w:t xml:space="preserve"> and</w:t>
      </w:r>
      <w:r>
        <w:rPr>
          <w:spacing w:val="1"/>
        </w:rPr>
        <w:t xml:space="preserve"> </w:t>
      </w:r>
      <w:r>
        <w:t>will be</w:t>
      </w:r>
      <w:r>
        <w:rPr>
          <w:spacing w:val="-1"/>
        </w:rPr>
        <w:t xml:space="preserve"> asked </w:t>
      </w:r>
      <w:r>
        <w:t>to periodically</w:t>
      </w:r>
      <w:r>
        <w:rPr>
          <w:spacing w:val="-5"/>
        </w:rPr>
        <w:t xml:space="preserve"> </w:t>
      </w:r>
      <w:r>
        <w:rPr>
          <w:spacing w:val="-1"/>
        </w:rPr>
        <w:t>reflect</w:t>
      </w:r>
      <w:r>
        <w:t xml:space="preserve"> on</w:t>
      </w:r>
    </w:p>
    <w:p w14:paraId="3DA0EAE8" w14:textId="77777777" w:rsidR="00B46638" w:rsidRDefault="00B46638">
      <w:pPr>
        <w:spacing w:line="259" w:lineRule="auto"/>
        <w:sectPr w:rsidR="00B46638">
          <w:pgSz w:w="12240" w:h="15840"/>
          <w:pgMar w:top="1380" w:right="1700" w:bottom="1200" w:left="1700" w:header="0" w:footer="1014" w:gutter="0"/>
          <w:cols w:space="720"/>
        </w:sectPr>
      </w:pPr>
    </w:p>
    <w:p w14:paraId="6160AC55" w14:textId="77777777" w:rsidR="00B46638" w:rsidRDefault="00AF4FDD">
      <w:pPr>
        <w:pStyle w:val="BodyText"/>
        <w:spacing w:before="54" w:line="258" w:lineRule="auto"/>
        <w:ind w:right="157"/>
      </w:pPr>
      <w:r>
        <w:lastRenderedPageBreak/>
        <w:t>their</w:t>
      </w:r>
      <w:r>
        <w:rPr>
          <w:spacing w:val="-1"/>
        </w:rPr>
        <w:t xml:space="preserve"> progress</w:t>
      </w:r>
      <w:r>
        <w:t xml:space="preserve"> with respect to the </w:t>
      </w:r>
      <w:r>
        <w:rPr>
          <w:spacing w:val="-1"/>
        </w:rPr>
        <w:t>BACS</w:t>
      </w:r>
      <w:r>
        <w:t xml:space="preserve"> </w:t>
      </w:r>
      <w:r>
        <w:rPr>
          <w:spacing w:val="-1"/>
        </w:rPr>
        <w:t xml:space="preserve">core </w:t>
      </w:r>
      <w:r>
        <w:t xml:space="preserve">values. </w:t>
      </w:r>
      <w:r>
        <w:rPr>
          <w:spacing w:val="3"/>
        </w:rPr>
        <w:t xml:space="preserve"> </w:t>
      </w:r>
      <w:r>
        <w:t xml:space="preserve">Students </w:t>
      </w:r>
      <w:r>
        <w:rPr>
          <w:spacing w:val="-1"/>
        </w:rPr>
        <w:t>struggling</w:t>
      </w:r>
      <w:r>
        <w:rPr>
          <w:spacing w:val="-3"/>
        </w:rPr>
        <w:t xml:space="preserve"> </w:t>
      </w:r>
      <w:r>
        <w:rPr>
          <w:spacing w:val="1"/>
        </w:rPr>
        <w:t>to</w:t>
      </w:r>
      <w:r>
        <w:t xml:space="preserve"> </w:t>
      </w:r>
      <w:r>
        <w:rPr>
          <w:spacing w:val="-1"/>
        </w:rPr>
        <w:t>meet</w:t>
      </w:r>
      <w:r>
        <w:rPr>
          <w:spacing w:val="35"/>
        </w:rPr>
        <w:t xml:space="preserve"> </w:t>
      </w:r>
      <w:r>
        <w:rPr>
          <w:spacing w:val="-1"/>
        </w:rPr>
        <w:t>expectations</w:t>
      </w:r>
      <w:r>
        <w:t xml:space="preserve"> </w:t>
      </w:r>
      <w:r>
        <w:rPr>
          <w:spacing w:val="-1"/>
        </w:rPr>
        <w:t>around BACS</w:t>
      </w:r>
      <w:r>
        <w:t xml:space="preserve"> </w:t>
      </w:r>
      <w:r>
        <w:rPr>
          <w:spacing w:val="-1"/>
        </w:rPr>
        <w:t>core values</w:t>
      </w:r>
      <w:r>
        <w:t xml:space="preserve"> </w:t>
      </w:r>
      <w:r>
        <w:rPr>
          <w:spacing w:val="-1"/>
        </w:rPr>
        <w:t>will</w:t>
      </w:r>
      <w:r>
        <w:t xml:space="preserve"> receive</w:t>
      </w:r>
      <w:r>
        <w:rPr>
          <w:spacing w:val="-1"/>
        </w:rPr>
        <w:t xml:space="preserve"> additional</w:t>
      </w:r>
      <w:r>
        <w:t xml:space="preserve"> support.</w:t>
      </w:r>
    </w:p>
    <w:p w14:paraId="54C021DA" w14:textId="77777777" w:rsidR="00B46638" w:rsidRDefault="00AF4FDD">
      <w:pPr>
        <w:pStyle w:val="BodyText"/>
        <w:spacing w:before="1" w:line="259" w:lineRule="auto"/>
        <w:ind w:right="157" w:firstLine="719"/>
      </w:pPr>
      <w:r>
        <w:t>The</w:t>
      </w:r>
      <w:r>
        <w:rPr>
          <w:spacing w:val="-2"/>
        </w:rPr>
        <w:t xml:space="preserve"> </w:t>
      </w:r>
      <w:r>
        <w:rPr>
          <w:spacing w:val="-1"/>
        </w:rPr>
        <w:t>Dean</w:t>
      </w:r>
      <w:r>
        <w:t xml:space="preserve"> </w:t>
      </w:r>
      <w:r>
        <w:rPr>
          <w:spacing w:val="1"/>
        </w:rPr>
        <w:t>of</w:t>
      </w:r>
      <w:r>
        <w:t xml:space="preserve"> </w:t>
      </w:r>
      <w:r>
        <w:rPr>
          <w:spacing w:val="-1"/>
        </w:rPr>
        <w:t>Student</w:t>
      </w:r>
      <w:r>
        <w:t xml:space="preserve"> </w:t>
      </w:r>
      <w:r>
        <w:rPr>
          <w:spacing w:val="-1"/>
        </w:rPr>
        <w:t>Success</w:t>
      </w:r>
      <w:r>
        <w:t xml:space="preserve"> </w:t>
      </w:r>
      <w:r>
        <w:rPr>
          <w:spacing w:val="-1"/>
        </w:rPr>
        <w:t>focuses</w:t>
      </w:r>
      <w:r>
        <w:t xml:space="preserve"> nearly</w:t>
      </w:r>
      <w:r>
        <w:rPr>
          <w:spacing w:val="-3"/>
        </w:rPr>
        <w:t xml:space="preserve"> </w:t>
      </w:r>
      <w:r>
        <w:t>exclusively</w:t>
      </w:r>
      <w:r>
        <w:rPr>
          <w:spacing w:val="-5"/>
        </w:rPr>
        <w:t xml:space="preserve"> </w:t>
      </w:r>
      <w:r>
        <w:t>on ensuring</w:t>
      </w:r>
      <w:r>
        <w:rPr>
          <w:spacing w:val="-3"/>
        </w:rPr>
        <w:t xml:space="preserve"> </w:t>
      </w:r>
      <w:r>
        <w:t>that the</w:t>
      </w:r>
      <w:r>
        <w:rPr>
          <w:spacing w:val="46"/>
        </w:rPr>
        <w:t xml:space="preserve"> </w:t>
      </w:r>
      <w:r>
        <w:rPr>
          <w:rFonts w:cs="Times New Roman"/>
          <w:spacing w:val="-1"/>
        </w:rPr>
        <w:t>school’s</w:t>
      </w:r>
      <w:r>
        <w:rPr>
          <w:rFonts w:cs="Times New Roman"/>
        </w:rPr>
        <w:t xml:space="preserve"> </w:t>
      </w:r>
      <w:r>
        <w:rPr>
          <w:rFonts w:cs="Times New Roman"/>
          <w:spacing w:val="-1"/>
        </w:rPr>
        <w:t>expectations</w:t>
      </w:r>
      <w:r>
        <w:rPr>
          <w:rFonts w:cs="Times New Roman"/>
        </w:rPr>
        <w:t xml:space="preserve"> </w:t>
      </w:r>
      <w:r>
        <w:rPr>
          <w:rFonts w:cs="Times New Roman"/>
          <w:spacing w:val="-1"/>
        </w:rPr>
        <w:t>are</w:t>
      </w:r>
      <w:r>
        <w:rPr>
          <w:rFonts w:cs="Times New Roman"/>
        </w:rPr>
        <w:t xml:space="preserve"> </w:t>
      </w:r>
      <w:r>
        <w:rPr>
          <w:rFonts w:cs="Times New Roman"/>
          <w:spacing w:val="-1"/>
        </w:rPr>
        <w:t>upheld</w:t>
      </w:r>
      <w:r>
        <w:rPr>
          <w:rFonts w:cs="Times New Roman"/>
        </w:rPr>
        <w:t xml:space="preserve"> </w:t>
      </w:r>
      <w:r>
        <w:rPr>
          <w:rFonts w:cs="Times New Roman"/>
          <w:spacing w:val="1"/>
        </w:rPr>
        <w:t>by</w:t>
      </w:r>
      <w:r>
        <w:rPr>
          <w:rFonts w:cs="Times New Roman"/>
          <w:spacing w:val="-5"/>
        </w:rPr>
        <w:t xml:space="preserve"> </w:t>
      </w:r>
      <w:r>
        <w:rPr>
          <w:rFonts w:cs="Times New Roman"/>
        </w:rPr>
        <w:t>staff</w:t>
      </w:r>
      <w:r>
        <w:rPr>
          <w:rFonts w:cs="Times New Roman"/>
          <w:spacing w:val="-2"/>
        </w:rPr>
        <w:t xml:space="preserve"> </w:t>
      </w:r>
      <w:r>
        <w:rPr>
          <w:rFonts w:cs="Times New Roman"/>
          <w:spacing w:val="-1"/>
        </w:rPr>
        <w:t>and</w:t>
      </w:r>
      <w:r>
        <w:rPr>
          <w:rFonts w:cs="Times New Roman"/>
        </w:rPr>
        <w:t xml:space="preserve"> met</w:t>
      </w:r>
      <w:r>
        <w:rPr>
          <w:rFonts w:cs="Times New Roman"/>
          <w:spacing w:val="2"/>
        </w:rPr>
        <w:t xml:space="preserve"> </w:t>
      </w:r>
      <w:r>
        <w:rPr>
          <w:rFonts w:cs="Times New Roman"/>
          <w:spacing w:val="1"/>
        </w:rPr>
        <w:t>by</w:t>
      </w:r>
      <w:r>
        <w:rPr>
          <w:rFonts w:cs="Times New Roman"/>
          <w:spacing w:val="-5"/>
        </w:rPr>
        <w:t xml:space="preserve"> </w:t>
      </w:r>
      <w:r>
        <w:rPr>
          <w:rFonts w:cs="Times New Roman"/>
        </w:rPr>
        <w:t>students and is responsible</w:t>
      </w:r>
      <w:r>
        <w:rPr>
          <w:rFonts w:cs="Times New Roman"/>
          <w:spacing w:val="2"/>
        </w:rPr>
        <w:t xml:space="preserve"> </w:t>
      </w:r>
      <w:r>
        <w:t>for</w:t>
      </w:r>
      <w:r>
        <w:rPr>
          <w:spacing w:val="-2"/>
        </w:rPr>
        <w:t xml:space="preserve"> </w:t>
      </w:r>
      <w:r>
        <w:t>a</w:t>
      </w:r>
      <w:r>
        <w:rPr>
          <w:spacing w:val="60"/>
        </w:rPr>
        <w:t xml:space="preserve"> </w:t>
      </w:r>
      <w:r>
        <w:t xml:space="preserve">robust </w:t>
      </w:r>
      <w:r>
        <w:rPr>
          <w:spacing w:val="-1"/>
        </w:rPr>
        <w:t>and</w:t>
      </w:r>
      <w:r>
        <w:t xml:space="preserve"> </w:t>
      </w:r>
      <w:r>
        <w:rPr>
          <w:spacing w:val="-1"/>
        </w:rPr>
        <w:t>meaningful</w:t>
      </w:r>
      <w:r>
        <w:t xml:space="preserve"> </w:t>
      </w:r>
      <w:r>
        <w:rPr>
          <w:spacing w:val="-1"/>
        </w:rPr>
        <w:t>Summer</w:t>
      </w:r>
      <w:r>
        <w:t xml:space="preserve"> </w:t>
      </w:r>
      <w:r>
        <w:rPr>
          <w:spacing w:val="-1"/>
        </w:rPr>
        <w:t>Springboard</w:t>
      </w:r>
      <w:r>
        <w:t xml:space="preserve"> </w:t>
      </w:r>
      <w:r>
        <w:rPr>
          <w:spacing w:val="-1"/>
        </w:rPr>
        <w:t>Program.</w:t>
      </w:r>
      <w:r>
        <w:t xml:space="preserve"> The</w:t>
      </w:r>
      <w:r>
        <w:rPr>
          <w:spacing w:val="-1"/>
        </w:rPr>
        <w:t xml:space="preserve"> Dean</w:t>
      </w:r>
      <w:r>
        <w:t xml:space="preserve"> of Student </w:t>
      </w:r>
      <w:r>
        <w:rPr>
          <w:spacing w:val="-1"/>
        </w:rPr>
        <w:t>Success</w:t>
      </w:r>
      <w:r>
        <w:t xml:space="preserve"> will</w:t>
      </w:r>
      <w:r>
        <w:rPr>
          <w:spacing w:val="79"/>
        </w:rPr>
        <w:t xml:space="preserve"> </w:t>
      </w:r>
      <w:r>
        <w:t>be</w:t>
      </w:r>
      <w:r>
        <w:rPr>
          <w:spacing w:val="-1"/>
        </w:rPr>
        <w:t xml:space="preserve"> </w:t>
      </w:r>
      <w:r>
        <w:t xml:space="preserve">the </w:t>
      </w:r>
      <w:r>
        <w:rPr>
          <w:spacing w:val="-1"/>
        </w:rPr>
        <w:t xml:space="preserve">face </w:t>
      </w:r>
      <w:r>
        <w:t>of</w:t>
      </w:r>
      <w:r>
        <w:rPr>
          <w:spacing w:val="1"/>
        </w:rPr>
        <w:t xml:space="preserve"> </w:t>
      </w:r>
      <w:r>
        <w:rPr>
          <w:spacing w:val="-1"/>
        </w:rPr>
        <w:t>BACS</w:t>
      </w:r>
      <w:r>
        <w:t xml:space="preserve"> school culture</w:t>
      </w:r>
      <w:r>
        <w:rPr>
          <w:spacing w:val="-2"/>
        </w:rPr>
        <w:t xml:space="preserve"> </w:t>
      </w:r>
      <w:r>
        <w:rPr>
          <w:spacing w:val="-1"/>
        </w:rPr>
        <w:t>and</w:t>
      </w:r>
      <w:r>
        <w:t xml:space="preserve"> will be</w:t>
      </w:r>
      <w:r>
        <w:rPr>
          <w:spacing w:val="-1"/>
        </w:rPr>
        <w:t xml:space="preserve"> </w:t>
      </w:r>
      <w:r>
        <w:t xml:space="preserve">responsible </w:t>
      </w:r>
      <w:r>
        <w:rPr>
          <w:spacing w:val="-1"/>
        </w:rPr>
        <w:t xml:space="preserve">for </w:t>
      </w:r>
      <w:r>
        <w:t>holding</w:t>
      </w:r>
      <w:r>
        <w:rPr>
          <w:spacing w:val="-3"/>
        </w:rPr>
        <w:t xml:space="preserve"> </w:t>
      </w:r>
      <w:r>
        <w:rPr>
          <w:spacing w:val="-1"/>
        </w:rPr>
        <w:t>all</w:t>
      </w:r>
      <w:r>
        <w:rPr>
          <w:spacing w:val="2"/>
        </w:rPr>
        <w:t xml:space="preserve"> </w:t>
      </w:r>
      <w:r>
        <w:rPr>
          <w:spacing w:val="-1"/>
        </w:rPr>
        <w:t>parties,</w:t>
      </w:r>
      <w:r>
        <w:rPr>
          <w:spacing w:val="39"/>
        </w:rPr>
        <w:t xml:space="preserve"> </w:t>
      </w:r>
      <w:r>
        <w:rPr>
          <w:spacing w:val="-1"/>
        </w:rPr>
        <w:t>administration,</w:t>
      </w:r>
      <w:r>
        <w:t xml:space="preserve"> </w:t>
      </w:r>
      <w:r>
        <w:rPr>
          <w:spacing w:val="-1"/>
        </w:rPr>
        <w:t>teachers,</w:t>
      </w:r>
      <w:r>
        <w:rPr>
          <w:spacing w:val="1"/>
        </w:rPr>
        <w:t xml:space="preserve"> </w:t>
      </w:r>
      <w:r>
        <w:rPr>
          <w:spacing w:val="-1"/>
        </w:rPr>
        <w:t>and</w:t>
      </w:r>
      <w:r>
        <w:t xml:space="preserve"> </w:t>
      </w:r>
      <w:r>
        <w:rPr>
          <w:spacing w:val="-1"/>
        </w:rPr>
        <w:t>students</w:t>
      </w:r>
      <w:r>
        <w:t xml:space="preserve"> </w:t>
      </w:r>
      <w:r>
        <w:rPr>
          <w:spacing w:val="-1"/>
        </w:rPr>
        <w:t>accountable</w:t>
      </w:r>
      <w:r>
        <w:rPr>
          <w:spacing w:val="1"/>
        </w:rPr>
        <w:t xml:space="preserve"> </w:t>
      </w:r>
      <w:r>
        <w:rPr>
          <w:spacing w:val="-1"/>
        </w:rPr>
        <w:t xml:space="preserve">for </w:t>
      </w:r>
      <w:r>
        <w:t>living</w:t>
      </w:r>
      <w:r>
        <w:rPr>
          <w:spacing w:val="-2"/>
        </w:rPr>
        <w:t xml:space="preserve"> </w:t>
      </w:r>
      <w:r>
        <w:t>the</w:t>
      </w:r>
      <w:r>
        <w:rPr>
          <w:spacing w:val="1"/>
        </w:rPr>
        <w:t xml:space="preserve"> </w:t>
      </w:r>
      <w:r>
        <w:rPr>
          <w:spacing w:val="-1"/>
        </w:rPr>
        <w:t>BACS</w:t>
      </w:r>
      <w:r>
        <w:t xml:space="preserve"> </w:t>
      </w:r>
      <w:r>
        <w:rPr>
          <w:spacing w:val="-1"/>
        </w:rPr>
        <w:t xml:space="preserve">Core </w:t>
      </w:r>
      <w:r>
        <w:t>Values.</w:t>
      </w:r>
    </w:p>
    <w:p w14:paraId="69DF9464" w14:textId="77777777" w:rsidR="00B46638" w:rsidRDefault="00AF4FDD">
      <w:pPr>
        <w:pStyle w:val="BodyText"/>
        <w:spacing w:line="258" w:lineRule="auto"/>
        <w:ind w:right="116" w:firstLine="719"/>
      </w:pPr>
      <w:r>
        <w:rPr>
          <w:rFonts w:cs="Times New Roman"/>
          <w:spacing w:val="-1"/>
        </w:rPr>
        <w:t>Parents</w:t>
      </w:r>
      <w:r>
        <w:rPr>
          <w:rFonts w:cs="Times New Roman"/>
        </w:rPr>
        <w:t xml:space="preserve"> will </w:t>
      </w:r>
      <w:r>
        <w:rPr>
          <w:rFonts w:cs="Times New Roman"/>
          <w:spacing w:val="-1"/>
        </w:rPr>
        <w:t>also</w:t>
      </w:r>
      <w:r>
        <w:rPr>
          <w:rFonts w:cs="Times New Roman"/>
        </w:rPr>
        <w:t xml:space="preserve"> be </w:t>
      </w:r>
      <w:r>
        <w:rPr>
          <w:rFonts w:cs="Times New Roman"/>
          <w:spacing w:val="-1"/>
        </w:rPr>
        <w:t>encouraged</w:t>
      </w:r>
      <w:r>
        <w:rPr>
          <w:rFonts w:cs="Times New Roman"/>
        </w:rPr>
        <w:t xml:space="preserve"> to attend</w:t>
      </w:r>
      <w:r>
        <w:rPr>
          <w:rFonts w:cs="Times New Roman"/>
          <w:spacing w:val="1"/>
        </w:rPr>
        <w:t xml:space="preserve"> </w:t>
      </w:r>
      <w:r>
        <w:rPr>
          <w:rFonts w:cs="Times New Roman"/>
          <w:spacing w:val="-1"/>
        </w:rPr>
        <w:t>an</w:t>
      </w:r>
      <w:r>
        <w:rPr>
          <w:rFonts w:cs="Times New Roman"/>
        </w:rPr>
        <w:t xml:space="preserve"> “Orientation </w:t>
      </w:r>
      <w:r>
        <w:rPr>
          <w:rFonts w:cs="Times New Roman"/>
          <w:spacing w:val="-1"/>
        </w:rPr>
        <w:t>Meeting”</w:t>
      </w:r>
      <w:r>
        <w:rPr>
          <w:rFonts w:cs="Times New Roman"/>
          <w:spacing w:val="1"/>
        </w:rPr>
        <w:t xml:space="preserve"> </w:t>
      </w:r>
      <w:r>
        <w:rPr>
          <w:rFonts w:cs="Times New Roman"/>
        </w:rPr>
        <w:t>explaining</w:t>
      </w:r>
      <w:r>
        <w:rPr>
          <w:rFonts w:cs="Times New Roman"/>
          <w:spacing w:val="-2"/>
        </w:rPr>
        <w:t xml:space="preserve"> </w:t>
      </w:r>
      <w:r>
        <w:rPr>
          <w:rFonts w:cs="Times New Roman"/>
        </w:rPr>
        <w:t>the</w:t>
      </w:r>
      <w:r>
        <w:rPr>
          <w:rFonts w:cs="Times New Roman"/>
          <w:spacing w:val="35"/>
        </w:rPr>
        <w:t xml:space="preserve"> </w:t>
      </w:r>
      <w:r>
        <w:rPr>
          <w:spacing w:val="-1"/>
        </w:rPr>
        <w:t>expectations</w:t>
      </w:r>
      <w:r>
        <w:t xml:space="preserve"> </w:t>
      </w:r>
      <w:r>
        <w:rPr>
          <w:spacing w:val="-1"/>
        </w:rPr>
        <w:t xml:space="preserve">for </w:t>
      </w:r>
      <w:r>
        <w:t>their</w:t>
      </w:r>
      <w:r>
        <w:rPr>
          <w:spacing w:val="-1"/>
        </w:rPr>
        <w:t xml:space="preserve"> children</w:t>
      </w:r>
      <w:r>
        <w:t xml:space="preserve"> </w:t>
      </w:r>
      <w:r>
        <w:rPr>
          <w:spacing w:val="-1"/>
        </w:rPr>
        <w:t>at</w:t>
      </w:r>
      <w:r>
        <w:t xml:space="preserve"> the</w:t>
      </w:r>
      <w:r>
        <w:rPr>
          <w:spacing w:val="-1"/>
        </w:rPr>
        <w:t xml:space="preserve"> school.</w:t>
      </w:r>
      <w:r>
        <w:rPr>
          <w:spacing w:val="2"/>
        </w:rPr>
        <w:t xml:space="preserve"> </w:t>
      </w:r>
      <w:r>
        <w:rPr>
          <w:spacing w:val="-1"/>
        </w:rPr>
        <w:t>Ideally,</w:t>
      </w:r>
      <w:r>
        <w:rPr>
          <w:spacing w:val="2"/>
        </w:rPr>
        <w:t xml:space="preserve"> </w:t>
      </w:r>
      <w:r>
        <w:t xml:space="preserve">this </w:t>
      </w:r>
      <w:r>
        <w:rPr>
          <w:spacing w:val="-1"/>
        </w:rPr>
        <w:t>orientation</w:t>
      </w:r>
      <w:r>
        <w:t xml:space="preserve"> will happen </w:t>
      </w:r>
      <w:r>
        <w:rPr>
          <w:spacing w:val="-1"/>
        </w:rPr>
        <w:t>after</w:t>
      </w:r>
      <w:r>
        <w:t xml:space="preserve"> the</w:t>
      </w:r>
      <w:r>
        <w:rPr>
          <w:spacing w:val="87"/>
        </w:rPr>
        <w:t xml:space="preserve"> </w:t>
      </w:r>
      <w:r>
        <w:t>home visit and be</w:t>
      </w:r>
      <w:r>
        <w:rPr>
          <w:spacing w:val="-2"/>
        </w:rPr>
        <w:t xml:space="preserve"> </w:t>
      </w:r>
      <w:r>
        <w:rPr>
          <w:spacing w:val="-1"/>
        </w:rPr>
        <w:t>an</w:t>
      </w:r>
      <w:r>
        <w:t xml:space="preserve"> </w:t>
      </w:r>
      <w:r>
        <w:rPr>
          <w:spacing w:val="-1"/>
        </w:rPr>
        <w:t xml:space="preserve">appropriate </w:t>
      </w:r>
      <w:r>
        <w:t xml:space="preserve">time to </w:t>
      </w:r>
      <w:r>
        <w:rPr>
          <w:spacing w:val="-1"/>
        </w:rPr>
        <w:t>review</w:t>
      </w:r>
      <w:r>
        <w:t xml:space="preserve"> the</w:t>
      </w:r>
      <w:r>
        <w:rPr>
          <w:spacing w:val="-1"/>
        </w:rPr>
        <w:t xml:space="preserve"> Home-School</w:t>
      </w:r>
      <w:r>
        <w:t xml:space="preserve"> </w:t>
      </w:r>
      <w:r>
        <w:rPr>
          <w:spacing w:val="-1"/>
        </w:rPr>
        <w:t>Compact</w:t>
      </w:r>
      <w:r>
        <w:rPr>
          <w:spacing w:val="2"/>
        </w:rPr>
        <w:t xml:space="preserve"> </w:t>
      </w:r>
      <w:r>
        <w:rPr>
          <w:spacing w:val="-1"/>
        </w:rPr>
        <w:t>and</w:t>
      </w:r>
      <w:r>
        <w:rPr>
          <w:spacing w:val="1"/>
        </w:rPr>
        <w:t xml:space="preserve"> </w:t>
      </w:r>
      <w:r>
        <w:rPr>
          <w:spacing w:val="-1"/>
        </w:rPr>
        <w:t>have</w:t>
      </w:r>
      <w:r>
        <w:rPr>
          <w:spacing w:val="71"/>
        </w:rPr>
        <w:t xml:space="preserve"> </w:t>
      </w:r>
      <w:r>
        <w:rPr>
          <w:spacing w:val="-1"/>
        </w:rPr>
        <w:t>parents</w:t>
      </w:r>
      <w:r>
        <w:t xml:space="preserve"> </w:t>
      </w:r>
      <w:r>
        <w:rPr>
          <w:spacing w:val="-1"/>
        </w:rPr>
        <w:t>sign</w:t>
      </w:r>
      <w:r>
        <w:t xml:space="preserve"> it.</w:t>
      </w:r>
    </w:p>
    <w:p w14:paraId="414CA542" w14:textId="77777777" w:rsidR="00B46638" w:rsidRDefault="00B46638">
      <w:pPr>
        <w:rPr>
          <w:rFonts w:ascii="Times New Roman" w:eastAsia="Times New Roman" w:hAnsi="Times New Roman" w:cs="Times New Roman"/>
          <w:sz w:val="26"/>
          <w:szCs w:val="26"/>
        </w:rPr>
      </w:pPr>
    </w:p>
    <w:p w14:paraId="346CA227" w14:textId="77777777" w:rsidR="00B46638" w:rsidRDefault="00AF4FDD">
      <w:pPr>
        <w:pStyle w:val="BodyText"/>
        <w:spacing w:line="259" w:lineRule="auto"/>
        <w:ind w:right="157"/>
      </w:pPr>
      <w:r>
        <w:rPr>
          <w:u w:val="single" w:color="000000"/>
        </w:rPr>
        <w:t xml:space="preserve">Student </w:t>
      </w:r>
      <w:r>
        <w:rPr>
          <w:spacing w:val="-1"/>
          <w:u w:val="single" w:color="000000"/>
        </w:rPr>
        <w:t>Support</w:t>
      </w:r>
      <w:r>
        <w:rPr>
          <w:u w:val="single" w:color="000000"/>
        </w:rPr>
        <w:t xml:space="preserve"> </w:t>
      </w:r>
      <w:r>
        <w:rPr>
          <w:spacing w:val="-1"/>
          <w:u w:val="single" w:color="000000"/>
        </w:rPr>
        <w:t>Team:</w:t>
      </w:r>
      <w:r>
        <w:rPr>
          <w:spacing w:val="1"/>
          <w:u w:val="single" w:color="000000"/>
        </w:rPr>
        <w:t xml:space="preserve"> </w:t>
      </w:r>
      <w:r>
        <w:rPr>
          <w:spacing w:val="-1"/>
        </w:rPr>
        <w:t>BACS</w:t>
      </w:r>
      <w:r>
        <w:t xml:space="preserve"> will use a</w:t>
      </w:r>
      <w:r>
        <w:rPr>
          <w:spacing w:val="-2"/>
        </w:rPr>
        <w:t xml:space="preserve"> </w:t>
      </w:r>
      <w:r>
        <w:rPr>
          <w:spacing w:val="-1"/>
        </w:rPr>
        <w:t>pro-active team-based</w:t>
      </w:r>
      <w:r>
        <w:t xml:space="preserve"> </w:t>
      </w:r>
      <w:r>
        <w:rPr>
          <w:spacing w:val="-1"/>
        </w:rPr>
        <w:t>framework,</w:t>
      </w:r>
      <w:r>
        <w:rPr>
          <w:spacing w:val="2"/>
        </w:rPr>
        <w:t xml:space="preserve"> </w:t>
      </w:r>
      <w:r>
        <w:rPr>
          <w:spacing w:val="-1"/>
        </w:rPr>
        <w:t>which</w:t>
      </w:r>
      <w:r>
        <w:t xml:space="preserve"> will</w:t>
      </w:r>
      <w:r>
        <w:rPr>
          <w:spacing w:val="77"/>
        </w:rPr>
        <w:t xml:space="preserve"> </w:t>
      </w:r>
      <w:r>
        <w:t>include</w:t>
      </w:r>
      <w:r>
        <w:rPr>
          <w:spacing w:val="-1"/>
        </w:rPr>
        <w:t xml:space="preserve"> </w:t>
      </w:r>
      <w:r>
        <w:t>a</w:t>
      </w:r>
      <w:r>
        <w:rPr>
          <w:spacing w:val="-1"/>
        </w:rPr>
        <w:t xml:space="preserve"> </w:t>
      </w:r>
      <w:r>
        <w:t>strong</w:t>
      </w:r>
      <w:r>
        <w:rPr>
          <w:spacing w:val="-3"/>
        </w:rPr>
        <w:t xml:space="preserve"> </w:t>
      </w:r>
      <w:r>
        <w:t xml:space="preserve">Student </w:t>
      </w:r>
      <w:r>
        <w:rPr>
          <w:spacing w:val="-1"/>
        </w:rPr>
        <w:t>Support</w:t>
      </w:r>
      <w:r>
        <w:t xml:space="preserve"> </w:t>
      </w:r>
      <w:r>
        <w:rPr>
          <w:spacing w:val="-1"/>
        </w:rPr>
        <w:t>Team</w:t>
      </w:r>
      <w:r>
        <w:t xml:space="preserve"> and School Climate</w:t>
      </w:r>
      <w:r>
        <w:rPr>
          <w:spacing w:val="-1"/>
        </w:rPr>
        <w:t xml:space="preserve"> Committee.</w:t>
      </w:r>
      <w:r>
        <w:rPr>
          <w:spacing w:val="60"/>
        </w:rPr>
        <w:t xml:space="preserve"> </w:t>
      </w:r>
      <w:r>
        <w:t>The</w:t>
      </w:r>
      <w:r>
        <w:rPr>
          <w:spacing w:val="-2"/>
        </w:rPr>
        <w:t xml:space="preserve"> </w:t>
      </w:r>
      <w:r>
        <w:t>Student</w:t>
      </w:r>
      <w:r>
        <w:rPr>
          <w:spacing w:val="35"/>
        </w:rPr>
        <w:t xml:space="preserve"> </w:t>
      </w:r>
      <w:r>
        <w:rPr>
          <w:spacing w:val="-1"/>
        </w:rPr>
        <w:t>Support</w:t>
      </w:r>
      <w:r>
        <w:t xml:space="preserve"> </w:t>
      </w:r>
      <w:r>
        <w:rPr>
          <w:spacing w:val="-1"/>
        </w:rPr>
        <w:t>Team</w:t>
      </w:r>
      <w:r>
        <w:t xml:space="preserve"> (SST)</w:t>
      </w:r>
      <w:r>
        <w:rPr>
          <w:spacing w:val="-1"/>
        </w:rPr>
        <w:t xml:space="preserve"> and</w:t>
      </w:r>
      <w:r>
        <w:rPr>
          <w:spacing w:val="2"/>
        </w:rPr>
        <w:t xml:space="preserve"> </w:t>
      </w:r>
      <w:r>
        <w:rPr>
          <w:spacing w:val="-1"/>
        </w:rPr>
        <w:t>School</w:t>
      </w:r>
      <w:r>
        <w:t xml:space="preserve"> Climate</w:t>
      </w:r>
      <w:r>
        <w:rPr>
          <w:spacing w:val="-1"/>
        </w:rPr>
        <w:t xml:space="preserve"> Committee</w:t>
      </w:r>
      <w:r>
        <w:rPr>
          <w:spacing w:val="-2"/>
        </w:rPr>
        <w:t xml:space="preserve"> </w:t>
      </w:r>
      <w:r>
        <w:rPr>
          <w:spacing w:val="-1"/>
        </w:rPr>
        <w:t>(consisting</w:t>
      </w:r>
      <w:r>
        <w:rPr>
          <w:spacing w:val="-3"/>
        </w:rPr>
        <w:t xml:space="preserve"> </w:t>
      </w:r>
      <w:r>
        <w:rPr>
          <w:spacing w:val="1"/>
        </w:rPr>
        <w:t>of</w:t>
      </w:r>
      <w:r>
        <w:t xml:space="preserve"> special </w:t>
      </w:r>
      <w:r>
        <w:rPr>
          <w:spacing w:val="-1"/>
        </w:rPr>
        <w:t>education</w:t>
      </w:r>
      <w:r>
        <w:rPr>
          <w:spacing w:val="77"/>
        </w:rPr>
        <w:t xml:space="preserve"> </w:t>
      </w:r>
      <w:r>
        <w:rPr>
          <w:spacing w:val="-1"/>
        </w:rPr>
        <w:t>staff,</w:t>
      </w:r>
      <w:r>
        <w:t xml:space="preserve"> ESL</w:t>
      </w:r>
      <w:r>
        <w:rPr>
          <w:spacing w:val="-3"/>
        </w:rPr>
        <w:t xml:space="preserve"> </w:t>
      </w:r>
      <w:r>
        <w:rPr>
          <w:spacing w:val="-1"/>
        </w:rPr>
        <w:t>staff,</w:t>
      </w:r>
      <w:r>
        <w:t xml:space="preserve"> the </w:t>
      </w:r>
      <w:r>
        <w:rPr>
          <w:spacing w:val="-1"/>
        </w:rPr>
        <w:t>Head</w:t>
      </w:r>
      <w:r>
        <w:rPr>
          <w:spacing w:val="2"/>
        </w:rPr>
        <w:t xml:space="preserve"> </w:t>
      </w:r>
      <w:r>
        <w:t xml:space="preserve">of </w:t>
      </w:r>
      <w:r>
        <w:rPr>
          <w:spacing w:val="-1"/>
        </w:rPr>
        <w:t>Operations,</w:t>
      </w:r>
      <w:r>
        <w:t xml:space="preserve"> </w:t>
      </w:r>
      <w:r>
        <w:rPr>
          <w:spacing w:val="-1"/>
        </w:rPr>
        <w:t>Head</w:t>
      </w:r>
      <w:r>
        <w:t xml:space="preserve"> of</w:t>
      </w:r>
      <w:r>
        <w:rPr>
          <w:spacing w:val="1"/>
        </w:rPr>
        <w:t xml:space="preserve"> </w:t>
      </w:r>
      <w:r>
        <w:t>Family</w:t>
      </w:r>
      <w:r>
        <w:rPr>
          <w:spacing w:val="-5"/>
        </w:rPr>
        <w:t xml:space="preserve"> </w:t>
      </w:r>
      <w:r>
        <w:rPr>
          <w:spacing w:val="-1"/>
        </w:rPr>
        <w:t>and</w:t>
      </w:r>
      <w:r>
        <w:t xml:space="preserve"> Community</w:t>
      </w:r>
      <w:r>
        <w:rPr>
          <w:spacing w:val="-5"/>
        </w:rPr>
        <w:t xml:space="preserve"> </w:t>
      </w:r>
      <w:r>
        <w:rPr>
          <w:spacing w:val="-1"/>
        </w:rPr>
        <w:t>Engagement,</w:t>
      </w:r>
      <w:r>
        <w:rPr>
          <w:spacing w:val="75"/>
        </w:rPr>
        <w:t xml:space="preserve"> </w:t>
      </w:r>
      <w:r>
        <w:rPr>
          <w:spacing w:val="-1"/>
        </w:rPr>
        <w:t>and</w:t>
      </w:r>
      <w:r>
        <w:t xml:space="preserve"> </w:t>
      </w:r>
      <w:r>
        <w:rPr>
          <w:spacing w:val="-1"/>
        </w:rPr>
        <w:t>Dean</w:t>
      </w:r>
      <w:r>
        <w:t xml:space="preserve"> </w:t>
      </w:r>
      <w:r>
        <w:rPr>
          <w:spacing w:val="1"/>
        </w:rPr>
        <w:t>of</w:t>
      </w:r>
      <w:r>
        <w:t xml:space="preserve"> </w:t>
      </w:r>
      <w:r>
        <w:rPr>
          <w:spacing w:val="-1"/>
        </w:rPr>
        <w:t>Student</w:t>
      </w:r>
      <w:r>
        <w:t xml:space="preserve"> </w:t>
      </w:r>
      <w:r>
        <w:rPr>
          <w:spacing w:val="-1"/>
        </w:rPr>
        <w:t>Success)</w:t>
      </w:r>
      <w:r>
        <w:t xml:space="preserve"> </w:t>
      </w:r>
      <w:r>
        <w:rPr>
          <w:spacing w:val="-1"/>
        </w:rPr>
        <w:t>will</w:t>
      </w:r>
      <w:r>
        <w:t xml:space="preserve"> </w:t>
      </w:r>
      <w:r>
        <w:rPr>
          <w:spacing w:val="-1"/>
        </w:rPr>
        <w:t>meet</w:t>
      </w:r>
      <w:r>
        <w:t xml:space="preserve"> weekly</w:t>
      </w:r>
      <w:r>
        <w:rPr>
          <w:spacing w:val="-5"/>
        </w:rPr>
        <w:t xml:space="preserve"> </w:t>
      </w:r>
      <w:r>
        <w:t xml:space="preserve">to trouble-shoot individual </w:t>
      </w:r>
      <w:r>
        <w:rPr>
          <w:spacing w:val="-1"/>
        </w:rPr>
        <w:t>student</w:t>
      </w:r>
      <w:r>
        <w:rPr>
          <w:spacing w:val="63"/>
        </w:rPr>
        <w:t xml:space="preserve"> </w:t>
      </w:r>
      <w:r>
        <w:rPr>
          <w:spacing w:val="-1"/>
        </w:rPr>
        <w:t>behavior,</w:t>
      </w:r>
      <w:r>
        <w:t xml:space="preserve"> </w:t>
      </w:r>
      <w:r>
        <w:rPr>
          <w:spacing w:val="-1"/>
        </w:rPr>
        <w:t>attendance,</w:t>
      </w:r>
      <w:r>
        <w:rPr>
          <w:spacing w:val="2"/>
        </w:rPr>
        <w:t xml:space="preserve"> </w:t>
      </w:r>
      <w:r>
        <w:rPr>
          <w:spacing w:val="-1"/>
        </w:rPr>
        <w:t>and</w:t>
      </w:r>
      <w:r>
        <w:rPr>
          <w:spacing w:val="2"/>
        </w:rPr>
        <w:t xml:space="preserve"> </w:t>
      </w:r>
      <w:r>
        <w:rPr>
          <w:spacing w:val="-1"/>
        </w:rPr>
        <w:t>academic concerns.</w:t>
      </w:r>
    </w:p>
    <w:p w14:paraId="46958F74" w14:textId="77777777" w:rsidR="00B46638" w:rsidRDefault="00AF4FDD">
      <w:pPr>
        <w:pStyle w:val="BodyText"/>
        <w:spacing w:line="258" w:lineRule="auto"/>
        <w:ind w:right="157" w:firstLine="719"/>
      </w:pPr>
      <w:r>
        <w:t xml:space="preserve">SST </w:t>
      </w:r>
      <w:r>
        <w:rPr>
          <w:spacing w:val="-1"/>
        </w:rPr>
        <w:t>and</w:t>
      </w:r>
      <w:r>
        <w:t xml:space="preserve"> </w:t>
      </w:r>
      <w:r>
        <w:rPr>
          <w:spacing w:val="-1"/>
        </w:rPr>
        <w:t>School</w:t>
      </w:r>
      <w:r>
        <w:t xml:space="preserve"> Climate</w:t>
      </w:r>
      <w:r>
        <w:rPr>
          <w:spacing w:val="-4"/>
        </w:rPr>
        <w:t xml:space="preserve"> </w:t>
      </w:r>
      <w:r>
        <w:t>Committee</w:t>
      </w:r>
      <w:r>
        <w:rPr>
          <w:spacing w:val="1"/>
        </w:rPr>
        <w:t xml:space="preserve"> </w:t>
      </w:r>
      <w:r>
        <w:t xml:space="preserve">(SCC), </w:t>
      </w:r>
      <w:r>
        <w:rPr>
          <w:spacing w:val="-1"/>
        </w:rPr>
        <w:t>led</w:t>
      </w:r>
      <w:r>
        <w:t xml:space="preserve"> </w:t>
      </w:r>
      <w:r>
        <w:rPr>
          <w:spacing w:val="1"/>
        </w:rPr>
        <w:t>by</w:t>
      </w:r>
      <w:r>
        <w:rPr>
          <w:spacing w:val="-5"/>
        </w:rPr>
        <w:t xml:space="preserve"> </w:t>
      </w:r>
      <w:r>
        <w:t xml:space="preserve">the </w:t>
      </w:r>
      <w:r>
        <w:rPr>
          <w:spacing w:val="-1"/>
        </w:rPr>
        <w:t>Head</w:t>
      </w:r>
      <w:r>
        <w:t xml:space="preserve"> of</w:t>
      </w:r>
      <w:r>
        <w:rPr>
          <w:spacing w:val="1"/>
        </w:rPr>
        <w:t xml:space="preserve"> </w:t>
      </w:r>
      <w:r>
        <w:rPr>
          <w:spacing w:val="-1"/>
        </w:rPr>
        <w:t>Operations</w:t>
      </w:r>
      <w:r>
        <w:t xml:space="preserve"> will</w:t>
      </w:r>
      <w:r>
        <w:rPr>
          <w:spacing w:val="33"/>
        </w:rPr>
        <w:t xml:space="preserve"> </w:t>
      </w:r>
      <w:r>
        <w:rPr>
          <w:spacing w:val="-1"/>
        </w:rPr>
        <w:t>meet</w:t>
      </w:r>
      <w:r>
        <w:t xml:space="preserve"> roughly</w:t>
      </w:r>
      <w:r>
        <w:rPr>
          <w:spacing w:val="-3"/>
        </w:rPr>
        <w:t xml:space="preserve"> </w:t>
      </w:r>
      <w:r>
        <w:t>every</w:t>
      </w:r>
      <w:r>
        <w:rPr>
          <w:spacing w:val="-5"/>
        </w:rPr>
        <w:t xml:space="preserve"> </w:t>
      </w:r>
      <w:r>
        <w:t>two</w:t>
      </w:r>
      <w:r>
        <w:rPr>
          <w:spacing w:val="2"/>
        </w:rPr>
        <w:t xml:space="preserve"> </w:t>
      </w:r>
      <w:r>
        <w:rPr>
          <w:spacing w:val="-1"/>
        </w:rPr>
        <w:t>weeks</w:t>
      </w:r>
      <w:r>
        <w:t xml:space="preserve"> to discuss </w:t>
      </w:r>
      <w:r>
        <w:rPr>
          <w:spacing w:val="-1"/>
        </w:rPr>
        <w:t>overall</w:t>
      </w:r>
      <w:r>
        <w:t xml:space="preserve"> </w:t>
      </w:r>
      <w:r>
        <w:rPr>
          <w:spacing w:val="-1"/>
        </w:rPr>
        <w:t>school</w:t>
      </w:r>
      <w:r>
        <w:t xml:space="preserve"> </w:t>
      </w:r>
      <w:r>
        <w:rPr>
          <w:spacing w:val="-1"/>
        </w:rPr>
        <w:t>operations</w:t>
      </w:r>
      <w:r>
        <w:t xml:space="preserve"> using</w:t>
      </w:r>
      <w:r>
        <w:rPr>
          <w:spacing w:val="-3"/>
        </w:rPr>
        <w:t xml:space="preserve"> </w:t>
      </w:r>
      <w:r>
        <w:t>the</w:t>
      </w:r>
      <w:r>
        <w:rPr>
          <w:spacing w:val="-1"/>
        </w:rPr>
        <w:t xml:space="preserve"> PBIS</w:t>
      </w:r>
      <w:r>
        <w:t xml:space="preserve"> three</w:t>
      </w:r>
      <w:r>
        <w:rPr>
          <w:spacing w:val="55"/>
        </w:rPr>
        <w:t xml:space="preserve"> </w:t>
      </w:r>
      <w:r>
        <w:rPr>
          <w:spacing w:val="-1"/>
        </w:rPr>
        <w:t>tiered</w:t>
      </w:r>
      <w:r>
        <w:t xml:space="preserve"> model on a</w:t>
      </w:r>
      <w:r>
        <w:rPr>
          <w:spacing w:val="-1"/>
        </w:rPr>
        <w:t xml:space="preserve"> </w:t>
      </w:r>
      <w:r>
        <w:t>school-wide</w:t>
      </w:r>
      <w:r>
        <w:rPr>
          <w:spacing w:val="-1"/>
        </w:rPr>
        <w:t xml:space="preserve"> level,</w:t>
      </w:r>
      <w:r>
        <w:t xml:space="preserve"> reviewing</w:t>
      </w:r>
      <w:r>
        <w:rPr>
          <w:spacing w:val="-3"/>
        </w:rPr>
        <w:t xml:space="preserve"> </w:t>
      </w:r>
      <w:r>
        <w:t xml:space="preserve">behavior </w:t>
      </w:r>
      <w:r>
        <w:rPr>
          <w:spacing w:val="-1"/>
        </w:rPr>
        <w:t>management,</w:t>
      </w:r>
      <w:r>
        <w:t xml:space="preserve"> placing</w:t>
      </w:r>
      <w:r>
        <w:rPr>
          <w:spacing w:val="-2"/>
        </w:rPr>
        <w:t xml:space="preserve"> </w:t>
      </w:r>
      <w:r>
        <w:rPr>
          <w:spacing w:val="-1"/>
        </w:rPr>
        <w:t>emphasis</w:t>
      </w:r>
      <w:r>
        <w:rPr>
          <w:spacing w:val="49"/>
        </w:rPr>
        <w:t xml:space="preserve"> </w:t>
      </w:r>
      <w:r>
        <w:t xml:space="preserve">on </w:t>
      </w:r>
      <w:r>
        <w:rPr>
          <w:spacing w:val="-1"/>
        </w:rPr>
        <w:t>preventative</w:t>
      </w:r>
      <w:r>
        <w:t xml:space="preserve"> </w:t>
      </w:r>
      <w:r>
        <w:rPr>
          <w:spacing w:val="-1"/>
        </w:rPr>
        <w:t>measures</w:t>
      </w:r>
      <w:r>
        <w:rPr>
          <w:spacing w:val="2"/>
        </w:rPr>
        <w:t xml:space="preserve"> </w:t>
      </w:r>
      <w:r>
        <w:rPr>
          <w:spacing w:val="-1"/>
        </w:rPr>
        <w:t>towards</w:t>
      </w:r>
      <w:r>
        <w:t xml:space="preserve"> </w:t>
      </w:r>
      <w:r>
        <w:rPr>
          <w:spacing w:val="-1"/>
        </w:rPr>
        <w:t>problem</w:t>
      </w:r>
      <w:r>
        <w:rPr>
          <w:spacing w:val="1"/>
        </w:rPr>
        <w:t xml:space="preserve"> </w:t>
      </w:r>
      <w:r>
        <w:t xml:space="preserve">behaviors </w:t>
      </w:r>
      <w:r>
        <w:rPr>
          <w:spacing w:val="-1"/>
        </w:rPr>
        <w:t>(e.g.</w:t>
      </w:r>
      <w:r>
        <w:t xml:space="preserve"> </w:t>
      </w:r>
      <w:r>
        <w:rPr>
          <w:spacing w:val="-1"/>
        </w:rPr>
        <w:t>attendance),</w:t>
      </w:r>
      <w:r>
        <w:t xml:space="preserve"> </w:t>
      </w:r>
      <w:r>
        <w:rPr>
          <w:spacing w:val="-1"/>
        </w:rPr>
        <w:t>social</w:t>
      </w:r>
      <w:r>
        <w:t xml:space="preserve"> skills</w:t>
      </w:r>
      <w:r>
        <w:rPr>
          <w:spacing w:val="89"/>
        </w:rPr>
        <w:t xml:space="preserve"> </w:t>
      </w:r>
      <w:r>
        <w:rPr>
          <w:spacing w:val="-1"/>
        </w:rPr>
        <w:t>development,</w:t>
      </w:r>
      <w:r>
        <w:t xml:space="preserve"> and the</w:t>
      </w:r>
      <w:r>
        <w:rPr>
          <w:spacing w:val="-1"/>
        </w:rPr>
        <w:t xml:space="preserve"> </w:t>
      </w:r>
      <w:r>
        <w:t>use</w:t>
      </w:r>
      <w:r>
        <w:rPr>
          <w:spacing w:val="1"/>
        </w:rPr>
        <w:t xml:space="preserve"> </w:t>
      </w:r>
      <w:r>
        <w:t xml:space="preserve">of </w:t>
      </w:r>
      <w:r>
        <w:rPr>
          <w:spacing w:val="-1"/>
        </w:rPr>
        <w:t>data</w:t>
      </w:r>
      <w:r>
        <w:t xml:space="preserve"> </w:t>
      </w:r>
      <w:r>
        <w:rPr>
          <w:spacing w:val="-1"/>
        </w:rPr>
        <w:t>analysis</w:t>
      </w:r>
      <w:r>
        <w:t xml:space="preserve"> to identify</w:t>
      </w:r>
      <w:r>
        <w:rPr>
          <w:spacing w:val="-5"/>
        </w:rPr>
        <w:t xml:space="preserve"> </w:t>
      </w:r>
      <w:r>
        <w:t xml:space="preserve">problem </w:t>
      </w:r>
      <w:r>
        <w:rPr>
          <w:spacing w:val="-1"/>
        </w:rPr>
        <w:t>areas.</w:t>
      </w:r>
      <w:r>
        <w:t xml:space="preserve">  Students </w:t>
      </w:r>
      <w:r>
        <w:rPr>
          <w:spacing w:val="-1"/>
        </w:rPr>
        <w:t>are</w:t>
      </w:r>
      <w:r>
        <w:rPr>
          <w:spacing w:val="51"/>
        </w:rPr>
        <w:t xml:space="preserve"> </w:t>
      </w:r>
      <w:r>
        <w:rPr>
          <w:spacing w:val="-1"/>
        </w:rPr>
        <w:t>discussed</w:t>
      </w:r>
      <w:r>
        <w:t xml:space="preserve"> in the</w:t>
      </w:r>
      <w:r>
        <w:rPr>
          <w:spacing w:val="-1"/>
        </w:rPr>
        <w:t xml:space="preserve"> SST/SCC</w:t>
      </w:r>
      <w:r>
        <w:t xml:space="preserve"> </w:t>
      </w:r>
      <w:r>
        <w:rPr>
          <w:spacing w:val="-1"/>
        </w:rPr>
        <w:t>meeting</w:t>
      </w:r>
      <w:r>
        <w:rPr>
          <w:spacing w:val="-3"/>
        </w:rPr>
        <w:t xml:space="preserve"> </w:t>
      </w:r>
      <w:r>
        <w:t>if (1) they</w:t>
      </w:r>
      <w:r>
        <w:rPr>
          <w:spacing w:val="-5"/>
        </w:rPr>
        <w:t xml:space="preserve"> </w:t>
      </w:r>
      <w:r>
        <w:t>have</w:t>
      </w:r>
      <w:r>
        <w:rPr>
          <w:spacing w:val="-1"/>
        </w:rPr>
        <w:t xml:space="preserve"> been</w:t>
      </w:r>
      <w:r>
        <w:t xml:space="preserve"> </w:t>
      </w:r>
      <w:r>
        <w:rPr>
          <w:spacing w:val="-1"/>
        </w:rPr>
        <w:t>referred</w:t>
      </w:r>
      <w:r>
        <w:t xml:space="preserve"> </w:t>
      </w:r>
      <w:r>
        <w:rPr>
          <w:spacing w:val="2"/>
        </w:rPr>
        <w:t>by</w:t>
      </w:r>
      <w:r>
        <w:rPr>
          <w:spacing w:val="-5"/>
        </w:rPr>
        <w:t xml:space="preserve"> </w:t>
      </w:r>
      <w:r>
        <w:t>a</w:t>
      </w:r>
      <w:r>
        <w:rPr>
          <w:spacing w:val="-1"/>
        </w:rPr>
        <w:t xml:space="preserve"> </w:t>
      </w:r>
      <w:r>
        <w:t xml:space="preserve">teacher </w:t>
      </w:r>
      <w:r>
        <w:rPr>
          <w:spacing w:val="-1"/>
        </w:rPr>
        <w:t>cohort</w:t>
      </w:r>
      <w:r>
        <w:rPr>
          <w:spacing w:val="72"/>
        </w:rPr>
        <w:t xml:space="preserve"> </w:t>
      </w:r>
      <w:r>
        <w:t xml:space="preserve">within the </w:t>
      </w:r>
      <w:r>
        <w:rPr>
          <w:spacing w:val="-1"/>
        </w:rPr>
        <w:t>last</w:t>
      </w:r>
      <w:r>
        <w:t xml:space="preserve"> </w:t>
      </w:r>
      <w:r>
        <w:rPr>
          <w:spacing w:val="-1"/>
        </w:rPr>
        <w:t>week;</w:t>
      </w:r>
      <w:r>
        <w:t xml:space="preserve"> (2)</w:t>
      </w:r>
      <w:r>
        <w:rPr>
          <w:spacing w:val="1"/>
        </w:rPr>
        <w:t xml:space="preserve"> </w:t>
      </w:r>
      <w:r>
        <w:t>one</w:t>
      </w:r>
      <w:r>
        <w:rPr>
          <w:spacing w:val="-1"/>
        </w:rPr>
        <w:t xml:space="preserve"> </w:t>
      </w:r>
      <w:r>
        <w:t>of the</w:t>
      </w:r>
      <w:r>
        <w:rPr>
          <w:spacing w:val="-2"/>
        </w:rPr>
        <w:t xml:space="preserve"> </w:t>
      </w:r>
      <w:r>
        <w:t>members of the</w:t>
      </w:r>
      <w:r>
        <w:rPr>
          <w:spacing w:val="-1"/>
        </w:rPr>
        <w:t xml:space="preserve"> </w:t>
      </w:r>
      <w:r>
        <w:t xml:space="preserve">SST/SCC </w:t>
      </w:r>
      <w:r>
        <w:rPr>
          <w:spacing w:val="-1"/>
        </w:rPr>
        <w:t>has</w:t>
      </w:r>
      <w:r>
        <w:t xml:space="preserve"> had</w:t>
      </w:r>
      <w:r>
        <w:rPr>
          <w:spacing w:val="-1"/>
        </w:rPr>
        <w:t xml:space="preserve"> an</w:t>
      </w:r>
      <w:r>
        <w:t xml:space="preserve"> </w:t>
      </w:r>
      <w:r>
        <w:rPr>
          <w:spacing w:val="-1"/>
        </w:rPr>
        <w:t>interaction</w:t>
      </w:r>
      <w:r>
        <w:t xml:space="preserve"> with</w:t>
      </w:r>
      <w:r>
        <w:rPr>
          <w:spacing w:val="35"/>
        </w:rPr>
        <w:t xml:space="preserve"> </w:t>
      </w:r>
      <w:r>
        <w:t>a</w:t>
      </w:r>
      <w:r>
        <w:rPr>
          <w:spacing w:val="-1"/>
        </w:rPr>
        <w:t xml:space="preserve"> </w:t>
      </w:r>
      <w:r>
        <w:t xml:space="preserve">student </w:t>
      </w:r>
      <w:r>
        <w:rPr>
          <w:spacing w:val="-1"/>
        </w:rPr>
        <w:t>that</w:t>
      </w:r>
      <w:r>
        <w:t xml:space="preserve"> </w:t>
      </w:r>
      <w:r>
        <w:rPr>
          <w:spacing w:val="-1"/>
        </w:rPr>
        <w:t>warrants</w:t>
      </w:r>
      <w:r>
        <w:t xml:space="preserve"> follow-up </w:t>
      </w:r>
      <w:r>
        <w:rPr>
          <w:spacing w:val="-1"/>
        </w:rPr>
        <w:t>action;</w:t>
      </w:r>
      <w:r>
        <w:t xml:space="preserve"> or </w:t>
      </w:r>
      <w:r>
        <w:rPr>
          <w:spacing w:val="-1"/>
        </w:rPr>
        <w:t>(3)</w:t>
      </w:r>
      <w:r>
        <w:rPr>
          <w:spacing w:val="1"/>
        </w:rPr>
        <w:t xml:space="preserve"> </w:t>
      </w:r>
      <w:r>
        <w:t>a</w:t>
      </w:r>
      <w:r>
        <w:rPr>
          <w:spacing w:val="-1"/>
        </w:rPr>
        <w:t xml:space="preserve"> </w:t>
      </w:r>
      <w:r>
        <w:t xml:space="preserve">student </w:t>
      </w:r>
      <w:r>
        <w:rPr>
          <w:spacing w:val="-1"/>
        </w:rPr>
        <w:t>had</w:t>
      </w:r>
      <w:r>
        <w:t xml:space="preserve"> </w:t>
      </w:r>
      <w:r>
        <w:rPr>
          <w:spacing w:val="-1"/>
        </w:rPr>
        <w:t>an</w:t>
      </w:r>
      <w:r>
        <w:t xml:space="preserve"> emergency</w:t>
      </w:r>
      <w:r>
        <w:rPr>
          <w:spacing w:val="-3"/>
        </w:rPr>
        <w:t xml:space="preserve"> </w:t>
      </w:r>
      <w:r>
        <w:rPr>
          <w:spacing w:val="-1"/>
        </w:rPr>
        <w:t>situation</w:t>
      </w:r>
      <w:r>
        <w:rPr>
          <w:spacing w:val="63"/>
        </w:rPr>
        <w:t xml:space="preserve"> </w:t>
      </w:r>
      <w:r>
        <w:t xml:space="preserve">within the </w:t>
      </w:r>
      <w:r>
        <w:rPr>
          <w:spacing w:val="-1"/>
        </w:rPr>
        <w:t>last</w:t>
      </w:r>
      <w:r>
        <w:t xml:space="preserve"> </w:t>
      </w:r>
      <w:r>
        <w:rPr>
          <w:spacing w:val="-1"/>
        </w:rPr>
        <w:t>week.</w:t>
      </w:r>
    </w:p>
    <w:p w14:paraId="72AD3472" w14:textId="77777777" w:rsidR="00B46638" w:rsidRDefault="00AF4FDD">
      <w:pPr>
        <w:pStyle w:val="BodyText"/>
        <w:spacing w:before="3" w:line="258" w:lineRule="auto"/>
        <w:ind w:right="110" w:firstLine="719"/>
      </w:pPr>
      <w:r>
        <w:rPr>
          <w:spacing w:val="-1"/>
        </w:rPr>
        <w:t>Actions</w:t>
      </w:r>
      <w:r>
        <w:t xml:space="preserve"> </w:t>
      </w:r>
      <w:r>
        <w:rPr>
          <w:spacing w:val="-1"/>
        </w:rPr>
        <w:t>taken</w:t>
      </w:r>
      <w:r>
        <w:t xml:space="preserve"> </w:t>
      </w:r>
      <w:r>
        <w:rPr>
          <w:spacing w:val="2"/>
        </w:rPr>
        <w:t>by</w:t>
      </w:r>
      <w:r>
        <w:rPr>
          <w:spacing w:val="-5"/>
        </w:rPr>
        <w:t xml:space="preserve"> </w:t>
      </w:r>
      <w:r>
        <w:t xml:space="preserve">the SST/SCC </w:t>
      </w:r>
      <w:r>
        <w:rPr>
          <w:spacing w:val="-1"/>
        </w:rPr>
        <w:t>can</w:t>
      </w:r>
      <w:r>
        <w:t xml:space="preserve"> </w:t>
      </w:r>
      <w:r>
        <w:rPr>
          <w:spacing w:val="-1"/>
        </w:rPr>
        <w:t>include:</w:t>
      </w:r>
      <w:r>
        <w:t xml:space="preserve"> a </w:t>
      </w:r>
      <w:r>
        <w:rPr>
          <w:spacing w:val="-1"/>
        </w:rPr>
        <w:t>referral</w:t>
      </w:r>
      <w:r>
        <w:t xml:space="preserve"> for</w:t>
      </w:r>
      <w:r>
        <w:rPr>
          <w:spacing w:val="-1"/>
        </w:rPr>
        <w:t xml:space="preserve"> </w:t>
      </w:r>
      <w:r>
        <w:t>school-based</w:t>
      </w:r>
      <w:r>
        <w:rPr>
          <w:spacing w:val="2"/>
        </w:rPr>
        <w:t xml:space="preserve"> </w:t>
      </w:r>
      <w:r>
        <w:t>counseling</w:t>
      </w:r>
      <w:r>
        <w:rPr>
          <w:spacing w:val="47"/>
        </w:rPr>
        <w:t xml:space="preserve"> </w:t>
      </w:r>
      <w:r>
        <w:rPr>
          <w:spacing w:val="-1"/>
        </w:rPr>
        <w:t>(short-term</w:t>
      </w:r>
      <w:r>
        <w:t xml:space="preserve"> and long-term); a</w:t>
      </w:r>
      <w:r>
        <w:rPr>
          <w:spacing w:val="-1"/>
        </w:rPr>
        <w:t xml:space="preserve"> referral</w:t>
      </w:r>
      <w:r>
        <w:t xml:space="preserve"> to </w:t>
      </w:r>
      <w:r>
        <w:rPr>
          <w:spacing w:val="-1"/>
        </w:rPr>
        <w:t>mandated</w:t>
      </w:r>
      <w:r>
        <w:t xml:space="preserve"> outside </w:t>
      </w:r>
      <w:r>
        <w:rPr>
          <w:spacing w:val="-1"/>
        </w:rPr>
        <w:t>counseling;</w:t>
      </w:r>
      <w:r>
        <w:t xml:space="preserve"> a</w:t>
      </w:r>
      <w:r>
        <w:rPr>
          <w:spacing w:val="1"/>
        </w:rPr>
        <w:t xml:space="preserve"> </w:t>
      </w:r>
      <w:r>
        <w:rPr>
          <w:spacing w:val="-1"/>
        </w:rPr>
        <w:t>Department</w:t>
      </w:r>
      <w:r>
        <w:t xml:space="preserve"> of</w:t>
      </w:r>
      <w:r>
        <w:rPr>
          <w:spacing w:val="65"/>
        </w:rPr>
        <w:t xml:space="preserve"> </w:t>
      </w:r>
      <w:r>
        <w:rPr>
          <w:spacing w:val="-1"/>
        </w:rPr>
        <w:t>Children</w:t>
      </w:r>
      <w:r>
        <w:t xml:space="preserve"> </w:t>
      </w:r>
      <w:r>
        <w:rPr>
          <w:spacing w:val="-1"/>
        </w:rPr>
        <w:t>and</w:t>
      </w:r>
      <w:r>
        <w:t xml:space="preserve"> </w:t>
      </w:r>
      <w:r>
        <w:rPr>
          <w:spacing w:val="-1"/>
        </w:rPr>
        <w:t>Families</w:t>
      </w:r>
      <w:r>
        <w:t xml:space="preserve"> 51A </w:t>
      </w:r>
      <w:r>
        <w:rPr>
          <w:spacing w:val="-1"/>
        </w:rPr>
        <w:t>Report;</w:t>
      </w:r>
      <w:r>
        <w:t xml:space="preserve"> a</w:t>
      </w:r>
      <w:r>
        <w:rPr>
          <w:spacing w:val="-1"/>
        </w:rPr>
        <w:t xml:space="preserve"> </w:t>
      </w:r>
      <w:r>
        <w:t xml:space="preserve">CRA </w:t>
      </w:r>
      <w:r>
        <w:rPr>
          <w:spacing w:val="-1"/>
        </w:rPr>
        <w:t>(Child</w:t>
      </w:r>
      <w:r>
        <w:t xml:space="preserve"> Requiring</w:t>
      </w:r>
      <w:r>
        <w:rPr>
          <w:spacing w:val="-3"/>
        </w:rPr>
        <w:t xml:space="preserve"> </w:t>
      </w:r>
      <w:r>
        <w:rPr>
          <w:spacing w:val="-1"/>
        </w:rPr>
        <w:t>Services)</w:t>
      </w:r>
      <w:r>
        <w:t xml:space="preserve"> </w:t>
      </w:r>
      <w:r>
        <w:rPr>
          <w:spacing w:val="-1"/>
        </w:rPr>
        <w:t>CHINS</w:t>
      </w:r>
      <w:r>
        <w:t xml:space="preserve"> </w:t>
      </w:r>
      <w:r>
        <w:rPr>
          <w:spacing w:val="-1"/>
        </w:rPr>
        <w:t>filing;</w:t>
      </w:r>
      <w:r>
        <w:t xml:space="preserve"> an</w:t>
      </w:r>
      <w:r>
        <w:rPr>
          <w:spacing w:val="79"/>
        </w:rPr>
        <w:t xml:space="preserve"> </w:t>
      </w:r>
      <w:r>
        <w:t>emergency</w:t>
      </w:r>
      <w:r>
        <w:rPr>
          <w:spacing w:val="-5"/>
        </w:rPr>
        <w:t xml:space="preserve"> </w:t>
      </w:r>
      <w:r>
        <w:rPr>
          <w:spacing w:val="-1"/>
        </w:rPr>
        <w:t>medical</w:t>
      </w:r>
      <w:r>
        <w:t xml:space="preserve"> </w:t>
      </w:r>
      <w:r>
        <w:rPr>
          <w:spacing w:val="-1"/>
        </w:rPr>
        <w:t>referral;</w:t>
      </w:r>
      <w:r>
        <w:t xml:space="preserve"> </w:t>
      </w:r>
      <w:r>
        <w:rPr>
          <w:spacing w:val="-1"/>
        </w:rPr>
        <w:t>an</w:t>
      </w:r>
      <w:r>
        <w:t xml:space="preserve"> in-house</w:t>
      </w:r>
      <w:r>
        <w:rPr>
          <w:spacing w:val="-1"/>
        </w:rPr>
        <w:t xml:space="preserve"> </w:t>
      </w:r>
      <w:r>
        <w:t xml:space="preserve">medical </w:t>
      </w:r>
      <w:r>
        <w:rPr>
          <w:spacing w:val="-1"/>
        </w:rPr>
        <w:t>intervention,</w:t>
      </w:r>
      <w:r>
        <w:t xml:space="preserve"> </w:t>
      </w:r>
      <w:r>
        <w:rPr>
          <w:spacing w:val="-1"/>
        </w:rPr>
        <w:t>monitoring,</w:t>
      </w:r>
      <w:r>
        <w:rPr>
          <w:spacing w:val="2"/>
        </w:rPr>
        <w:t xml:space="preserve"> </w:t>
      </w:r>
      <w:r>
        <w:t>or</w:t>
      </w:r>
      <w:r>
        <w:rPr>
          <w:spacing w:val="-1"/>
        </w:rPr>
        <w:t xml:space="preserve"> follow-up;</w:t>
      </w:r>
      <w:r>
        <w:rPr>
          <w:spacing w:val="85"/>
        </w:rPr>
        <w:t xml:space="preserve"> </w:t>
      </w:r>
      <w:r>
        <w:t>or</w:t>
      </w:r>
      <w:r>
        <w:rPr>
          <w:spacing w:val="-1"/>
        </w:rPr>
        <w:t xml:space="preserve"> </w:t>
      </w:r>
      <w:r>
        <w:t>a</w:t>
      </w:r>
      <w:r>
        <w:rPr>
          <w:spacing w:val="-1"/>
        </w:rPr>
        <w:t xml:space="preserve"> connection</w:t>
      </w:r>
      <w:r>
        <w:t xml:space="preserve"> to other</w:t>
      </w:r>
      <w:r>
        <w:rPr>
          <w:spacing w:val="1"/>
        </w:rPr>
        <w:t xml:space="preserve"> </w:t>
      </w:r>
      <w:r>
        <w:t>outside</w:t>
      </w:r>
      <w:r>
        <w:rPr>
          <w:spacing w:val="-1"/>
        </w:rPr>
        <w:t xml:space="preserve"> resources,</w:t>
      </w:r>
      <w:r>
        <w:t xml:space="preserve"> such as </w:t>
      </w:r>
      <w:r>
        <w:rPr>
          <w:spacing w:val="-1"/>
        </w:rPr>
        <w:t>Big</w:t>
      </w:r>
      <w:r>
        <w:t xml:space="preserve"> </w:t>
      </w:r>
      <w:r>
        <w:rPr>
          <w:spacing w:val="-1"/>
        </w:rPr>
        <w:t>Brothers,</w:t>
      </w:r>
      <w:r>
        <w:rPr>
          <w:spacing w:val="1"/>
        </w:rPr>
        <w:t xml:space="preserve"> </w:t>
      </w:r>
      <w:r>
        <w:rPr>
          <w:spacing w:val="-1"/>
        </w:rPr>
        <w:t>Big</w:t>
      </w:r>
      <w:r>
        <w:rPr>
          <w:spacing w:val="-2"/>
        </w:rPr>
        <w:t xml:space="preserve"> </w:t>
      </w:r>
      <w:r>
        <w:t>Sisters, community</w:t>
      </w:r>
      <w:r>
        <w:rPr>
          <w:spacing w:val="55"/>
        </w:rPr>
        <w:t xml:space="preserve"> </w:t>
      </w:r>
      <w:r>
        <w:rPr>
          <w:spacing w:val="-1"/>
        </w:rPr>
        <w:t>organizations,</w:t>
      </w:r>
      <w:r>
        <w:t xml:space="preserve"> </w:t>
      </w:r>
      <w:r>
        <w:rPr>
          <w:spacing w:val="-1"/>
        </w:rPr>
        <w:t>etc.</w:t>
      </w:r>
      <w:r>
        <w:t xml:space="preserve">  </w:t>
      </w:r>
      <w:r>
        <w:rPr>
          <w:spacing w:val="-1"/>
        </w:rPr>
        <w:t xml:space="preserve">The </w:t>
      </w:r>
      <w:r>
        <w:t xml:space="preserve">Student </w:t>
      </w:r>
      <w:r>
        <w:rPr>
          <w:spacing w:val="-1"/>
        </w:rPr>
        <w:t>Support</w:t>
      </w:r>
      <w:r>
        <w:t xml:space="preserve"> </w:t>
      </w:r>
      <w:r>
        <w:rPr>
          <w:spacing w:val="-1"/>
        </w:rPr>
        <w:t>Coordinator</w:t>
      </w:r>
      <w:r>
        <w:t xml:space="preserve"> </w:t>
      </w:r>
      <w:r>
        <w:rPr>
          <w:spacing w:val="-1"/>
        </w:rPr>
        <w:t>communicates</w:t>
      </w:r>
      <w:r>
        <w:t xml:space="preserve"> findings </w:t>
      </w:r>
      <w:r>
        <w:rPr>
          <w:spacing w:val="-1"/>
        </w:rPr>
        <w:t>and</w:t>
      </w:r>
      <w:r>
        <w:t xml:space="preserve"> </w:t>
      </w:r>
      <w:r>
        <w:rPr>
          <w:spacing w:val="-1"/>
        </w:rPr>
        <w:t>actions</w:t>
      </w:r>
      <w:r>
        <w:rPr>
          <w:spacing w:val="97"/>
        </w:rPr>
        <w:t xml:space="preserve"> </w:t>
      </w:r>
      <w:r>
        <w:rPr>
          <w:spacing w:val="-1"/>
        </w:rPr>
        <w:t>taken</w:t>
      </w:r>
      <w:r>
        <w:t xml:space="preserve"> </w:t>
      </w:r>
      <w:r>
        <w:rPr>
          <w:spacing w:val="2"/>
        </w:rPr>
        <w:t>by</w:t>
      </w:r>
      <w:r>
        <w:rPr>
          <w:spacing w:val="-5"/>
        </w:rPr>
        <w:t xml:space="preserve"> </w:t>
      </w:r>
      <w:r>
        <w:t>the SST/SCC to</w:t>
      </w:r>
      <w:r>
        <w:rPr>
          <w:spacing w:val="-2"/>
        </w:rPr>
        <w:t xml:space="preserve"> </w:t>
      </w:r>
      <w:r>
        <w:rPr>
          <w:spacing w:val="-1"/>
        </w:rPr>
        <w:t>staff</w:t>
      </w:r>
      <w:r>
        <w:t xml:space="preserve"> </w:t>
      </w:r>
      <w:r>
        <w:rPr>
          <w:spacing w:val="-1"/>
        </w:rPr>
        <w:t>(non-confidential</w:t>
      </w:r>
      <w:r>
        <w:t xml:space="preserve"> actions), </w:t>
      </w:r>
      <w:r>
        <w:rPr>
          <w:spacing w:val="-1"/>
        </w:rPr>
        <w:t>students,</w:t>
      </w:r>
      <w:r>
        <w:t xml:space="preserve"> and </w:t>
      </w:r>
      <w:r>
        <w:rPr>
          <w:spacing w:val="-1"/>
        </w:rPr>
        <w:t>parents.</w:t>
      </w:r>
    </w:p>
    <w:p w14:paraId="79C1FB69" w14:textId="77777777" w:rsidR="00B46638" w:rsidRDefault="00AF4FDD">
      <w:pPr>
        <w:pStyle w:val="BodyText"/>
        <w:ind w:left="820"/>
      </w:pPr>
      <w:r>
        <w:rPr>
          <w:spacing w:val="-2"/>
        </w:rPr>
        <w:t>If</w:t>
      </w:r>
      <w:r>
        <w:rPr>
          <w:spacing w:val="1"/>
        </w:rPr>
        <w:t xml:space="preserve"> </w:t>
      </w:r>
      <w:r>
        <w:t xml:space="preserve">students </w:t>
      </w:r>
      <w:r>
        <w:rPr>
          <w:spacing w:val="-1"/>
        </w:rPr>
        <w:t>need</w:t>
      </w:r>
      <w:r>
        <w:rPr>
          <w:spacing w:val="2"/>
        </w:rPr>
        <w:t xml:space="preserve"> </w:t>
      </w:r>
      <w:r>
        <w:t xml:space="preserve">additional </w:t>
      </w:r>
      <w:r>
        <w:rPr>
          <w:spacing w:val="-1"/>
        </w:rPr>
        <w:t>social-emotional</w:t>
      </w:r>
      <w:r>
        <w:t xml:space="preserve"> supports we</w:t>
      </w:r>
      <w:r>
        <w:rPr>
          <w:spacing w:val="-1"/>
        </w:rPr>
        <w:t xml:space="preserve"> </w:t>
      </w:r>
      <w:r>
        <w:t xml:space="preserve">will </w:t>
      </w:r>
      <w:r>
        <w:rPr>
          <w:spacing w:val="-1"/>
        </w:rPr>
        <w:t>offer</w:t>
      </w:r>
      <w:r>
        <w:t xml:space="preserve"> many</w:t>
      </w:r>
      <w:r>
        <w:rPr>
          <w:spacing w:val="-5"/>
        </w:rPr>
        <w:t xml:space="preserve"> </w:t>
      </w:r>
      <w:r>
        <w:t>options.</w:t>
      </w:r>
    </w:p>
    <w:p w14:paraId="21D6F10B" w14:textId="77777777" w:rsidR="00B46638" w:rsidRDefault="00AF4FDD">
      <w:pPr>
        <w:pStyle w:val="BodyText"/>
        <w:spacing w:before="21" w:line="259" w:lineRule="auto"/>
        <w:ind w:right="114"/>
      </w:pPr>
      <w:r>
        <w:t>Our</w:t>
      </w:r>
      <w:r>
        <w:rPr>
          <w:spacing w:val="-2"/>
        </w:rPr>
        <w:t xml:space="preserve"> </w:t>
      </w:r>
      <w:r>
        <w:rPr>
          <w:spacing w:val="-1"/>
        </w:rPr>
        <w:t>bi-lingual</w:t>
      </w:r>
      <w:r>
        <w:t xml:space="preserve"> school adjustment </w:t>
      </w:r>
      <w:r>
        <w:rPr>
          <w:spacing w:val="-1"/>
        </w:rPr>
        <w:t>counselor</w:t>
      </w:r>
      <w:r>
        <w:t xml:space="preserve"> </w:t>
      </w:r>
      <w:r>
        <w:rPr>
          <w:spacing w:val="-1"/>
        </w:rPr>
        <w:t>(English</w:t>
      </w:r>
      <w:r>
        <w:t xml:space="preserve"> </w:t>
      </w:r>
      <w:r>
        <w:rPr>
          <w:spacing w:val="-1"/>
        </w:rPr>
        <w:t>and</w:t>
      </w:r>
      <w:r>
        <w:t xml:space="preserve"> </w:t>
      </w:r>
      <w:r>
        <w:rPr>
          <w:spacing w:val="-1"/>
        </w:rPr>
        <w:t>Spanish),</w:t>
      </w:r>
      <w:r>
        <w:t xml:space="preserve"> who </w:t>
      </w:r>
      <w:r>
        <w:rPr>
          <w:spacing w:val="-1"/>
        </w:rPr>
        <w:t>will</w:t>
      </w:r>
      <w:r>
        <w:t xml:space="preserve"> </w:t>
      </w:r>
      <w:r>
        <w:rPr>
          <w:spacing w:val="-1"/>
        </w:rPr>
        <w:t>serve</w:t>
      </w:r>
      <w:r>
        <w:rPr>
          <w:spacing w:val="73"/>
        </w:rPr>
        <w:t xml:space="preserve"> </w:t>
      </w:r>
      <w:r>
        <w:t>students whose</w:t>
      </w:r>
      <w:r>
        <w:rPr>
          <w:spacing w:val="1"/>
        </w:rPr>
        <w:t xml:space="preserve"> </w:t>
      </w:r>
      <w:r>
        <w:rPr>
          <w:spacing w:val="-1"/>
        </w:rPr>
        <w:t>IEPs</w:t>
      </w:r>
      <w:r>
        <w:t xml:space="preserve"> </w:t>
      </w:r>
      <w:r>
        <w:rPr>
          <w:spacing w:val="-1"/>
        </w:rPr>
        <w:t>indicate</w:t>
      </w:r>
      <w:r>
        <w:t xml:space="preserve"> a</w:t>
      </w:r>
      <w:r>
        <w:rPr>
          <w:spacing w:val="-2"/>
        </w:rPr>
        <w:t xml:space="preserve"> </w:t>
      </w:r>
      <w:r>
        <w:t xml:space="preserve">need for </w:t>
      </w:r>
      <w:r>
        <w:rPr>
          <w:spacing w:val="-1"/>
        </w:rPr>
        <w:t>counseling,</w:t>
      </w:r>
      <w:r>
        <w:t xml:space="preserve"> </w:t>
      </w:r>
      <w:r>
        <w:rPr>
          <w:spacing w:val="-1"/>
        </w:rPr>
        <w:t>and</w:t>
      </w:r>
      <w:r>
        <w:t xml:space="preserve"> the</w:t>
      </w:r>
      <w:r>
        <w:rPr>
          <w:spacing w:val="-1"/>
        </w:rPr>
        <w:t xml:space="preserve"> Dean</w:t>
      </w:r>
      <w:r>
        <w:t xml:space="preserve"> of Student </w:t>
      </w:r>
      <w:r>
        <w:rPr>
          <w:spacing w:val="-1"/>
        </w:rPr>
        <w:t>Success</w:t>
      </w:r>
      <w:r>
        <w:t xml:space="preserve"> will</w:t>
      </w:r>
      <w:r>
        <w:rPr>
          <w:spacing w:val="55"/>
        </w:rPr>
        <w:t xml:space="preserve"> </w:t>
      </w:r>
      <w:r>
        <w:rPr>
          <w:spacing w:val="-1"/>
        </w:rPr>
        <w:t>work</w:t>
      </w:r>
      <w:r>
        <w:t xml:space="preserve"> with </w:t>
      </w:r>
      <w:r>
        <w:rPr>
          <w:spacing w:val="-1"/>
        </w:rPr>
        <w:t>specific</w:t>
      </w:r>
      <w:r>
        <w:t xml:space="preserve"> students to </w:t>
      </w:r>
      <w:r>
        <w:rPr>
          <w:spacing w:val="-1"/>
        </w:rPr>
        <w:t>offer</w:t>
      </w:r>
      <w:r>
        <w:t xml:space="preserve"> </w:t>
      </w:r>
      <w:r>
        <w:rPr>
          <w:spacing w:val="-1"/>
        </w:rPr>
        <w:t>multi-week</w:t>
      </w:r>
      <w:r>
        <w:t xml:space="preserve"> social skills </w:t>
      </w:r>
      <w:r>
        <w:rPr>
          <w:spacing w:val="-1"/>
        </w:rPr>
        <w:t>groups</w:t>
      </w:r>
      <w:r>
        <w:t xml:space="preserve"> </w:t>
      </w:r>
      <w:r>
        <w:rPr>
          <w:spacing w:val="-1"/>
        </w:rPr>
        <w:t xml:space="preserve">for </w:t>
      </w:r>
      <w:r>
        <w:t xml:space="preserve">small </w:t>
      </w:r>
      <w:r>
        <w:rPr>
          <w:spacing w:val="-1"/>
        </w:rPr>
        <w:t>groups</w:t>
      </w:r>
      <w:r>
        <w:t xml:space="preserve"> of</w:t>
      </w:r>
      <w:r>
        <w:rPr>
          <w:spacing w:val="57"/>
        </w:rPr>
        <w:t xml:space="preserve"> </w:t>
      </w:r>
      <w:r>
        <w:rPr>
          <w:rFonts w:cs="Times New Roman"/>
        </w:rPr>
        <w:t xml:space="preserve">students.  Students </w:t>
      </w:r>
      <w:r>
        <w:rPr>
          <w:rFonts w:cs="Times New Roman"/>
          <w:spacing w:val="-1"/>
        </w:rPr>
        <w:t>requiring</w:t>
      </w:r>
      <w:r>
        <w:rPr>
          <w:rFonts w:cs="Times New Roman"/>
          <w:spacing w:val="-3"/>
        </w:rPr>
        <w:t xml:space="preserve"> </w:t>
      </w:r>
      <w:r>
        <w:rPr>
          <w:rFonts w:cs="Times New Roman"/>
          <w:spacing w:val="-1"/>
        </w:rPr>
        <w:t>further</w:t>
      </w:r>
      <w:r>
        <w:rPr>
          <w:rFonts w:cs="Times New Roman"/>
        </w:rPr>
        <w:t xml:space="preserve"> </w:t>
      </w:r>
      <w:r>
        <w:rPr>
          <w:rFonts w:cs="Times New Roman"/>
          <w:spacing w:val="-1"/>
        </w:rPr>
        <w:t>supports</w:t>
      </w:r>
      <w:r>
        <w:rPr>
          <w:rFonts w:cs="Times New Roman"/>
        </w:rPr>
        <w:t xml:space="preserve"> </w:t>
      </w:r>
      <w:r>
        <w:rPr>
          <w:rFonts w:cs="Times New Roman"/>
          <w:spacing w:val="1"/>
        </w:rPr>
        <w:t>may</w:t>
      </w:r>
      <w:r>
        <w:rPr>
          <w:rFonts w:cs="Times New Roman"/>
          <w:spacing w:val="-3"/>
        </w:rPr>
        <w:t xml:space="preserve"> </w:t>
      </w:r>
      <w:r>
        <w:rPr>
          <w:rFonts w:cs="Times New Roman"/>
        </w:rPr>
        <w:t>be</w:t>
      </w:r>
      <w:r>
        <w:rPr>
          <w:rFonts w:cs="Times New Roman"/>
          <w:spacing w:val="-1"/>
        </w:rPr>
        <w:t xml:space="preserve"> referred</w:t>
      </w:r>
      <w:r>
        <w:rPr>
          <w:rFonts w:cs="Times New Roman"/>
        </w:rPr>
        <w:t xml:space="preserve"> to the</w:t>
      </w:r>
      <w:r>
        <w:rPr>
          <w:rFonts w:cs="Times New Roman"/>
          <w:spacing w:val="-1"/>
        </w:rPr>
        <w:t xml:space="preserve"> </w:t>
      </w:r>
      <w:r>
        <w:rPr>
          <w:rFonts w:cs="Times New Roman"/>
        </w:rPr>
        <w:t>school’s</w:t>
      </w:r>
      <w:r>
        <w:rPr>
          <w:rFonts w:cs="Times New Roman"/>
          <w:spacing w:val="2"/>
        </w:rPr>
        <w:t xml:space="preserve"> </w:t>
      </w:r>
      <w:r>
        <w:rPr>
          <w:rFonts w:cs="Times New Roman"/>
          <w:spacing w:val="-2"/>
        </w:rPr>
        <w:t>IST</w:t>
      </w:r>
      <w:r>
        <w:rPr>
          <w:rFonts w:cs="Times New Roman"/>
        </w:rPr>
        <w:t xml:space="preserve"> </w:t>
      </w:r>
      <w:r>
        <w:rPr>
          <w:rFonts w:cs="Times New Roman"/>
          <w:spacing w:val="-1"/>
        </w:rPr>
        <w:t>(the</w:t>
      </w:r>
      <w:r>
        <w:rPr>
          <w:rFonts w:cs="Times New Roman"/>
          <w:spacing w:val="57"/>
        </w:rPr>
        <w:t xml:space="preserve"> </w:t>
      </w:r>
      <w:r>
        <w:rPr>
          <w:spacing w:val="-1"/>
        </w:rPr>
        <w:t>district-wide</w:t>
      </w:r>
      <w:r>
        <w:rPr>
          <w:spacing w:val="1"/>
        </w:rPr>
        <w:t xml:space="preserve"> </w:t>
      </w:r>
      <w:r>
        <w:rPr>
          <w:spacing w:val="-1"/>
        </w:rPr>
        <w:t>Intervention/Support</w:t>
      </w:r>
      <w:r>
        <w:t xml:space="preserve"> </w:t>
      </w:r>
      <w:r>
        <w:rPr>
          <w:spacing w:val="-1"/>
        </w:rPr>
        <w:t>Team</w:t>
      </w:r>
      <w:r>
        <w:t xml:space="preserve"> </w:t>
      </w:r>
      <w:r>
        <w:rPr>
          <w:spacing w:val="-1"/>
        </w:rPr>
        <w:t>model)</w:t>
      </w:r>
      <w:r>
        <w:t xml:space="preserve"> led </w:t>
      </w:r>
      <w:r>
        <w:rPr>
          <w:spacing w:val="1"/>
        </w:rPr>
        <w:t>by</w:t>
      </w:r>
      <w:r>
        <w:rPr>
          <w:spacing w:val="-5"/>
        </w:rPr>
        <w:t xml:space="preserve"> </w:t>
      </w:r>
      <w:r>
        <w:t xml:space="preserve">the </w:t>
      </w:r>
      <w:r>
        <w:rPr>
          <w:spacing w:val="-1"/>
        </w:rPr>
        <w:t>Student</w:t>
      </w:r>
      <w:r>
        <w:t xml:space="preserve"> Support</w:t>
      </w:r>
      <w:r>
        <w:rPr>
          <w:spacing w:val="2"/>
        </w:rPr>
        <w:t xml:space="preserve"> </w:t>
      </w:r>
      <w:r>
        <w:rPr>
          <w:spacing w:val="-1"/>
        </w:rPr>
        <w:t>Coordinator</w:t>
      </w:r>
      <w:r>
        <w:rPr>
          <w:spacing w:val="97"/>
        </w:rPr>
        <w:t xml:space="preserve"> </w:t>
      </w:r>
      <w:r>
        <w:rPr>
          <w:spacing w:val="-1"/>
        </w:rPr>
        <w:t>(responsible</w:t>
      </w:r>
      <w:r>
        <w:t xml:space="preserve"> </w:t>
      </w:r>
      <w:r>
        <w:rPr>
          <w:spacing w:val="-1"/>
        </w:rPr>
        <w:t xml:space="preserve">for </w:t>
      </w:r>
      <w:r>
        <w:t xml:space="preserve">special </w:t>
      </w:r>
      <w:r>
        <w:rPr>
          <w:spacing w:val="-1"/>
        </w:rPr>
        <w:t>education</w:t>
      </w:r>
      <w:r>
        <w:t xml:space="preserve"> </w:t>
      </w:r>
      <w:r>
        <w:rPr>
          <w:spacing w:val="-1"/>
        </w:rPr>
        <w:t>coordination).</w:t>
      </w:r>
      <w:r>
        <w:t xml:space="preserve"> </w:t>
      </w:r>
      <w:r>
        <w:rPr>
          <w:spacing w:val="1"/>
        </w:rPr>
        <w:t xml:space="preserve"> </w:t>
      </w:r>
      <w:r>
        <w:rPr>
          <w:spacing w:val="-1"/>
        </w:rPr>
        <w:t>Members</w:t>
      </w:r>
      <w:r>
        <w:t xml:space="preserve"> of</w:t>
      </w:r>
      <w:r>
        <w:rPr>
          <w:spacing w:val="-2"/>
        </w:rPr>
        <w:t xml:space="preserve"> </w:t>
      </w:r>
      <w:r>
        <w:t xml:space="preserve">the team will </w:t>
      </w:r>
      <w:r>
        <w:rPr>
          <w:spacing w:val="-1"/>
        </w:rPr>
        <w:t>work</w:t>
      </w:r>
      <w:r>
        <w:rPr>
          <w:spacing w:val="75"/>
        </w:rPr>
        <w:t xml:space="preserve"> </w:t>
      </w:r>
      <w:r>
        <w:t>collaboratively</w:t>
      </w:r>
      <w:r>
        <w:rPr>
          <w:spacing w:val="-5"/>
        </w:rPr>
        <w:t xml:space="preserve"> </w:t>
      </w:r>
      <w:r>
        <w:t xml:space="preserve">to put </w:t>
      </w:r>
      <w:r>
        <w:rPr>
          <w:spacing w:val="-1"/>
        </w:rPr>
        <w:t>tailored</w:t>
      </w:r>
      <w:r>
        <w:t xml:space="preserve"> plans in place</w:t>
      </w:r>
      <w:r>
        <w:rPr>
          <w:spacing w:val="-1"/>
        </w:rPr>
        <w:t xml:space="preserve"> for </w:t>
      </w:r>
      <w:r>
        <w:t>struggling</w:t>
      </w:r>
      <w:r>
        <w:rPr>
          <w:spacing w:val="-3"/>
        </w:rPr>
        <w:t xml:space="preserve"> </w:t>
      </w:r>
      <w:r>
        <w:t xml:space="preserve">students. </w:t>
      </w:r>
      <w:r>
        <w:rPr>
          <w:spacing w:val="2"/>
        </w:rPr>
        <w:t xml:space="preserve"> </w:t>
      </w:r>
      <w:r>
        <w:rPr>
          <w:spacing w:val="-2"/>
        </w:rPr>
        <w:t>In</w:t>
      </w:r>
      <w:r>
        <w:t xml:space="preserve"> addition, we</w:t>
      </w:r>
      <w:r>
        <w:rPr>
          <w:spacing w:val="-2"/>
        </w:rPr>
        <w:t xml:space="preserve"> </w:t>
      </w:r>
      <w:r>
        <w:t>will</w:t>
      </w:r>
      <w:r>
        <w:rPr>
          <w:spacing w:val="21"/>
        </w:rPr>
        <w:t xml:space="preserve"> </w:t>
      </w:r>
      <w:r>
        <w:rPr>
          <w:spacing w:val="-1"/>
        </w:rPr>
        <w:t>work</w:t>
      </w:r>
      <w:r>
        <w:t xml:space="preserve"> closely</w:t>
      </w:r>
      <w:r>
        <w:rPr>
          <w:spacing w:val="-5"/>
        </w:rPr>
        <w:t xml:space="preserve"> </w:t>
      </w:r>
      <w:r>
        <w:t>with the</w:t>
      </w:r>
      <w:r>
        <w:rPr>
          <w:spacing w:val="-1"/>
        </w:rPr>
        <w:t xml:space="preserve"> district</w:t>
      </w:r>
      <w:r>
        <w:t xml:space="preserve"> </w:t>
      </w:r>
      <w:r>
        <w:rPr>
          <w:spacing w:val="-1"/>
        </w:rPr>
        <w:t>assigned</w:t>
      </w:r>
      <w:r>
        <w:rPr>
          <w:spacing w:val="2"/>
        </w:rPr>
        <w:t xml:space="preserve"> </w:t>
      </w:r>
      <w:r>
        <w:rPr>
          <w:spacing w:val="-1"/>
        </w:rPr>
        <w:t>Behavioral</w:t>
      </w:r>
      <w:r>
        <w:rPr>
          <w:spacing w:val="2"/>
        </w:rPr>
        <w:t xml:space="preserve"> </w:t>
      </w:r>
      <w:r>
        <w:rPr>
          <w:spacing w:val="-1"/>
        </w:rPr>
        <w:t>Specialist</w:t>
      </w:r>
      <w:r>
        <w:t xml:space="preserve"> if </w:t>
      </w:r>
      <w:r>
        <w:rPr>
          <w:spacing w:val="-1"/>
        </w:rPr>
        <w:t>necessary.</w:t>
      </w:r>
      <w:r>
        <w:t xml:space="preserve"> </w:t>
      </w:r>
      <w:r>
        <w:rPr>
          <w:spacing w:val="2"/>
        </w:rPr>
        <w:t xml:space="preserve"> </w:t>
      </w:r>
      <w:r>
        <w:t xml:space="preserve">This </w:t>
      </w:r>
      <w:r>
        <w:rPr>
          <w:spacing w:val="-1"/>
        </w:rPr>
        <w:t>person</w:t>
      </w:r>
    </w:p>
    <w:p w14:paraId="4DE9FD40" w14:textId="77777777" w:rsidR="00B46638" w:rsidRDefault="00B46638">
      <w:pPr>
        <w:spacing w:line="259" w:lineRule="auto"/>
        <w:sectPr w:rsidR="00B46638">
          <w:pgSz w:w="12240" w:h="15840"/>
          <w:pgMar w:top="1380" w:right="1720" w:bottom="1200" w:left="1700" w:header="0" w:footer="1014" w:gutter="0"/>
          <w:cols w:space="720"/>
        </w:sectPr>
      </w:pPr>
    </w:p>
    <w:p w14:paraId="24A55A51" w14:textId="77777777" w:rsidR="00B46638" w:rsidRDefault="00AF4FDD">
      <w:pPr>
        <w:pStyle w:val="BodyText"/>
        <w:spacing w:before="54" w:line="258" w:lineRule="auto"/>
        <w:ind w:left="120" w:right="263"/>
      </w:pPr>
      <w:r>
        <w:lastRenderedPageBreak/>
        <w:t>will be</w:t>
      </w:r>
      <w:r>
        <w:rPr>
          <w:spacing w:val="-1"/>
        </w:rPr>
        <w:t xml:space="preserve"> helpful</w:t>
      </w:r>
      <w:r>
        <w:t xml:space="preserve"> in </w:t>
      </w:r>
      <w:r>
        <w:rPr>
          <w:spacing w:val="-1"/>
        </w:rPr>
        <w:t>observing</w:t>
      </w:r>
      <w:r>
        <w:rPr>
          <w:spacing w:val="-3"/>
        </w:rPr>
        <w:t xml:space="preserve"> </w:t>
      </w:r>
      <w:r>
        <w:t>students, offering</w:t>
      </w:r>
      <w:r>
        <w:rPr>
          <w:spacing w:val="-3"/>
        </w:rPr>
        <w:t xml:space="preserve"> </w:t>
      </w:r>
      <w:r>
        <w:t>on the</w:t>
      </w:r>
      <w:r>
        <w:rPr>
          <w:spacing w:val="-1"/>
        </w:rPr>
        <w:t xml:space="preserve"> </w:t>
      </w:r>
      <w:r>
        <w:t xml:space="preserve">spot support, </w:t>
      </w:r>
      <w:r>
        <w:rPr>
          <w:spacing w:val="-1"/>
        </w:rPr>
        <w:t>and</w:t>
      </w:r>
      <w:r>
        <w:t xml:space="preserve"> </w:t>
      </w:r>
      <w:r>
        <w:rPr>
          <w:spacing w:val="-1"/>
        </w:rPr>
        <w:t>constructing</w:t>
      </w:r>
      <w:r>
        <w:rPr>
          <w:spacing w:val="60"/>
        </w:rPr>
        <w:t xml:space="preserve"> </w:t>
      </w:r>
      <w:r>
        <w:rPr>
          <w:spacing w:val="-1"/>
        </w:rPr>
        <w:t>tailored</w:t>
      </w:r>
      <w:r>
        <w:t xml:space="preserve"> </w:t>
      </w:r>
      <w:r>
        <w:rPr>
          <w:spacing w:val="-1"/>
        </w:rPr>
        <w:t>behavior</w:t>
      </w:r>
      <w:r>
        <w:t xml:space="preserve"> plans as </w:t>
      </w:r>
      <w:r>
        <w:rPr>
          <w:spacing w:val="-1"/>
        </w:rPr>
        <w:t>well.</w:t>
      </w:r>
    </w:p>
    <w:p w14:paraId="768695A3" w14:textId="77777777" w:rsidR="00B46638" w:rsidRDefault="00B46638">
      <w:pPr>
        <w:spacing w:before="11"/>
        <w:rPr>
          <w:rFonts w:ascii="Times New Roman" w:eastAsia="Times New Roman" w:hAnsi="Times New Roman" w:cs="Times New Roman"/>
          <w:sz w:val="25"/>
          <w:szCs w:val="25"/>
        </w:rPr>
      </w:pPr>
    </w:p>
    <w:p w14:paraId="2427819B" w14:textId="77777777" w:rsidR="00B46638" w:rsidRDefault="00AF4FDD">
      <w:pPr>
        <w:pStyle w:val="BodyText"/>
        <w:spacing w:line="259" w:lineRule="auto"/>
        <w:ind w:left="120" w:right="202"/>
      </w:pPr>
      <w:r>
        <w:rPr>
          <w:spacing w:val="-1"/>
          <w:u w:val="single" w:color="000000"/>
        </w:rPr>
        <w:t>Conveying</w:t>
      </w:r>
      <w:r>
        <w:rPr>
          <w:spacing w:val="-3"/>
          <w:u w:val="single" w:color="000000"/>
        </w:rPr>
        <w:t xml:space="preserve"> </w:t>
      </w:r>
      <w:r>
        <w:rPr>
          <w:u w:val="single" w:color="000000"/>
        </w:rPr>
        <w:t>the</w:t>
      </w:r>
      <w:r>
        <w:rPr>
          <w:spacing w:val="1"/>
          <w:u w:val="single" w:color="000000"/>
        </w:rPr>
        <w:t xml:space="preserve"> </w:t>
      </w:r>
      <w:r>
        <w:rPr>
          <w:spacing w:val="-1"/>
          <w:u w:val="single" w:color="000000"/>
        </w:rPr>
        <w:t xml:space="preserve">Importance </w:t>
      </w:r>
      <w:r>
        <w:rPr>
          <w:u w:val="single" w:color="000000"/>
        </w:rPr>
        <w:t xml:space="preserve">of </w:t>
      </w:r>
      <w:r>
        <w:rPr>
          <w:spacing w:val="-1"/>
          <w:u w:val="single" w:color="000000"/>
        </w:rPr>
        <w:t>Continued</w:t>
      </w:r>
      <w:r>
        <w:rPr>
          <w:u w:val="single" w:color="000000"/>
        </w:rPr>
        <w:t xml:space="preserve"> </w:t>
      </w:r>
      <w:r>
        <w:rPr>
          <w:spacing w:val="-1"/>
          <w:u w:val="single" w:color="000000"/>
        </w:rPr>
        <w:t>Education:</w:t>
      </w:r>
      <w:r>
        <w:rPr>
          <w:spacing w:val="3"/>
          <w:u w:val="single" w:color="000000"/>
        </w:rPr>
        <w:t xml:space="preserve"> </w:t>
      </w:r>
      <w:r>
        <w:t>The</w:t>
      </w:r>
      <w:r>
        <w:rPr>
          <w:spacing w:val="-2"/>
        </w:rPr>
        <w:t xml:space="preserve"> </w:t>
      </w:r>
      <w:r>
        <w:rPr>
          <w:spacing w:val="-1"/>
        </w:rPr>
        <w:t xml:space="preserve">importance </w:t>
      </w:r>
      <w:r>
        <w:t>of</w:t>
      </w:r>
      <w:r>
        <w:rPr>
          <w:spacing w:val="1"/>
        </w:rPr>
        <w:t xml:space="preserve"> </w:t>
      </w:r>
      <w:r>
        <w:rPr>
          <w:spacing w:val="-1"/>
        </w:rPr>
        <w:t>college and</w:t>
      </w:r>
      <w:r>
        <w:rPr>
          <w:spacing w:val="93"/>
        </w:rPr>
        <w:t xml:space="preserve"> </w:t>
      </w:r>
      <w:r>
        <w:rPr>
          <w:spacing w:val="-1"/>
        </w:rPr>
        <w:t>continued</w:t>
      </w:r>
      <w:r>
        <w:t xml:space="preserve"> </w:t>
      </w:r>
      <w:r>
        <w:rPr>
          <w:spacing w:val="-1"/>
        </w:rPr>
        <w:t>education</w:t>
      </w:r>
      <w:r>
        <w:t xml:space="preserve"> is </w:t>
      </w:r>
      <w:r>
        <w:rPr>
          <w:spacing w:val="-1"/>
        </w:rPr>
        <w:t>paramount</w:t>
      </w:r>
      <w:r>
        <w:t xml:space="preserve"> </w:t>
      </w:r>
      <w:r>
        <w:rPr>
          <w:spacing w:val="-1"/>
        </w:rPr>
        <w:t>at</w:t>
      </w:r>
      <w:r>
        <w:t xml:space="preserve"> </w:t>
      </w:r>
      <w:r>
        <w:rPr>
          <w:spacing w:val="-1"/>
        </w:rPr>
        <w:t>BACS.</w:t>
      </w:r>
      <w:r>
        <w:t xml:space="preserve">  All homerooms will </w:t>
      </w:r>
      <w:r>
        <w:rPr>
          <w:spacing w:val="1"/>
        </w:rPr>
        <w:t>be</w:t>
      </w:r>
      <w:r>
        <w:rPr>
          <w:spacing w:val="-1"/>
        </w:rPr>
        <w:t xml:space="preserve"> named</w:t>
      </w:r>
      <w:r>
        <w:rPr>
          <w:spacing w:val="1"/>
        </w:rPr>
        <w:t xml:space="preserve"> </w:t>
      </w:r>
      <w:r>
        <w:rPr>
          <w:spacing w:val="-1"/>
        </w:rPr>
        <w:t>after</w:t>
      </w:r>
      <w:r>
        <w:t xml:space="preserve"> the</w:t>
      </w:r>
      <w:r>
        <w:rPr>
          <w:spacing w:val="65"/>
        </w:rPr>
        <w:t xml:space="preserve"> </w:t>
      </w:r>
      <w:r>
        <w:rPr>
          <w:rFonts w:cs="Times New Roman"/>
          <w:spacing w:val="-1"/>
        </w:rPr>
        <w:t>teacher’s</w:t>
      </w:r>
      <w:r>
        <w:rPr>
          <w:rFonts w:cs="Times New Roman"/>
        </w:rPr>
        <w:t xml:space="preserve"> college</w:t>
      </w:r>
      <w:r>
        <w:rPr>
          <w:rFonts w:cs="Times New Roman"/>
          <w:spacing w:val="-1"/>
        </w:rPr>
        <w:t xml:space="preserve"> </w:t>
      </w:r>
      <w:r>
        <w:rPr>
          <w:rFonts w:cs="Times New Roman"/>
        </w:rPr>
        <w:t xml:space="preserve">or </w:t>
      </w:r>
      <w:r>
        <w:rPr>
          <w:rFonts w:cs="Times New Roman"/>
          <w:spacing w:val="-1"/>
        </w:rPr>
        <w:t>university,</w:t>
      </w:r>
      <w:r>
        <w:rPr>
          <w:rFonts w:cs="Times New Roman"/>
          <w:spacing w:val="2"/>
        </w:rPr>
        <w:t xml:space="preserve"> </w:t>
      </w:r>
      <w:r>
        <w:rPr>
          <w:rFonts w:cs="Times New Roman"/>
          <w:spacing w:val="-1"/>
        </w:rPr>
        <w:t>all</w:t>
      </w:r>
      <w:r>
        <w:rPr>
          <w:rFonts w:cs="Times New Roman"/>
        </w:rPr>
        <w:t xml:space="preserve"> students will know </w:t>
      </w:r>
      <w:r>
        <w:rPr>
          <w:rFonts w:cs="Times New Roman"/>
          <w:spacing w:val="-1"/>
        </w:rPr>
        <w:t>when</w:t>
      </w:r>
      <w:r>
        <w:rPr>
          <w:rFonts w:cs="Times New Roman"/>
        </w:rPr>
        <w:t xml:space="preserve"> </w:t>
      </w:r>
      <w:r>
        <w:rPr>
          <w:rFonts w:cs="Times New Roman"/>
          <w:spacing w:val="1"/>
        </w:rPr>
        <w:t>they</w:t>
      </w:r>
      <w:r>
        <w:rPr>
          <w:rFonts w:cs="Times New Roman"/>
          <w:spacing w:val="-5"/>
        </w:rPr>
        <w:t xml:space="preserve"> </w:t>
      </w:r>
      <w:r>
        <w:rPr>
          <w:rFonts w:cs="Times New Roman"/>
        </w:rPr>
        <w:t>will be</w:t>
      </w:r>
      <w:r>
        <w:rPr>
          <w:rFonts w:cs="Times New Roman"/>
          <w:spacing w:val="1"/>
        </w:rPr>
        <w:t xml:space="preserve"> </w:t>
      </w:r>
      <w:r>
        <w:rPr>
          <w:rFonts w:cs="Times New Roman"/>
          <w:spacing w:val="-1"/>
        </w:rPr>
        <w:t>graduating from</w:t>
      </w:r>
      <w:r>
        <w:rPr>
          <w:rFonts w:cs="Times New Roman"/>
          <w:spacing w:val="53"/>
        </w:rPr>
        <w:t xml:space="preserve"> </w:t>
      </w:r>
      <w:r>
        <w:rPr>
          <w:spacing w:val="-1"/>
        </w:rPr>
        <w:t xml:space="preserve">college </w:t>
      </w:r>
      <w:r>
        <w:t xml:space="preserve">or </w:t>
      </w:r>
      <w:r>
        <w:rPr>
          <w:spacing w:val="-1"/>
        </w:rPr>
        <w:t>further</w:t>
      </w:r>
      <w:r>
        <w:rPr>
          <w:spacing w:val="1"/>
        </w:rPr>
        <w:t xml:space="preserve"> </w:t>
      </w:r>
      <w:r>
        <w:t xml:space="preserve">education, </w:t>
      </w:r>
      <w:r>
        <w:rPr>
          <w:spacing w:val="-1"/>
        </w:rPr>
        <w:t>and</w:t>
      </w:r>
      <w:r>
        <w:t xml:space="preserve"> </w:t>
      </w:r>
      <w:r>
        <w:rPr>
          <w:spacing w:val="-1"/>
        </w:rPr>
        <w:t>regular</w:t>
      </w:r>
      <w:r>
        <w:t xml:space="preserve"> </w:t>
      </w:r>
      <w:r>
        <w:rPr>
          <w:spacing w:val="-1"/>
        </w:rPr>
        <w:t>town</w:t>
      </w:r>
      <w:r>
        <w:t xml:space="preserve"> </w:t>
      </w:r>
      <w:r>
        <w:rPr>
          <w:spacing w:val="-1"/>
        </w:rPr>
        <w:t>hall</w:t>
      </w:r>
      <w:r>
        <w:rPr>
          <w:spacing w:val="3"/>
        </w:rPr>
        <w:t xml:space="preserve"> </w:t>
      </w:r>
      <w:r>
        <w:rPr>
          <w:spacing w:val="-1"/>
        </w:rPr>
        <w:t>meetings</w:t>
      </w:r>
      <w:r>
        <w:t xml:space="preserve"> will</w:t>
      </w:r>
      <w:r>
        <w:rPr>
          <w:spacing w:val="3"/>
        </w:rPr>
        <w:t xml:space="preserve"> </w:t>
      </w:r>
      <w:r>
        <w:rPr>
          <w:spacing w:val="-1"/>
        </w:rPr>
        <w:t>give</w:t>
      </w:r>
      <w:r>
        <w:t xml:space="preserve"> students the</w:t>
      </w:r>
      <w:r>
        <w:rPr>
          <w:spacing w:val="57"/>
        </w:rPr>
        <w:t xml:space="preserve"> </w:t>
      </w:r>
      <w:r>
        <w:t>opportunity</w:t>
      </w:r>
      <w:r>
        <w:rPr>
          <w:spacing w:val="-5"/>
        </w:rPr>
        <w:t xml:space="preserve"> </w:t>
      </w:r>
      <w:r>
        <w:t xml:space="preserve">to </w:t>
      </w:r>
      <w:r>
        <w:rPr>
          <w:spacing w:val="-1"/>
        </w:rPr>
        <w:t>meet</w:t>
      </w:r>
      <w:r>
        <w:t xml:space="preserve"> members of</w:t>
      </w:r>
      <w:r>
        <w:rPr>
          <w:spacing w:val="-2"/>
        </w:rPr>
        <w:t xml:space="preserve"> </w:t>
      </w:r>
      <w:r>
        <w:t>the</w:t>
      </w:r>
      <w:r>
        <w:rPr>
          <w:spacing w:val="1"/>
        </w:rPr>
        <w:t xml:space="preserve"> </w:t>
      </w:r>
      <w:r>
        <w:rPr>
          <w:spacing w:val="-1"/>
        </w:rPr>
        <w:t>BACS</w:t>
      </w:r>
      <w:r>
        <w:t xml:space="preserve"> community</w:t>
      </w:r>
      <w:r>
        <w:rPr>
          <w:spacing w:val="-5"/>
        </w:rPr>
        <w:t xml:space="preserve"> </w:t>
      </w:r>
      <w:r>
        <w:t xml:space="preserve">who </w:t>
      </w:r>
      <w:r>
        <w:rPr>
          <w:spacing w:val="-1"/>
        </w:rPr>
        <w:t>will</w:t>
      </w:r>
      <w:r>
        <w:t xml:space="preserve"> </w:t>
      </w:r>
      <w:r>
        <w:rPr>
          <w:spacing w:val="-1"/>
        </w:rPr>
        <w:t>share</w:t>
      </w:r>
      <w:r>
        <w:rPr>
          <w:spacing w:val="2"/>
        </w:rPr>
        <w:t xml:space="preserve"> </w:t>
      </w:r>
      <w:r>
        <w:t xml:space="preserve">their </w:t>
      </w:r>
      <w:r>
        <w:rPr>
          <w:spacing w:val="-1"/>
        </w:rPr>
        <w:t>college</w:t>
      </w:r>
      <w:r>
        <w:rPr>
          <w:spacing w:val="37"/>
        </w:rPr>
        <w:t xml:space="preserve"> </w:t>
      </w:r>
      <w:r>
        <w:rPr>
          <w:spacing w:val="-1"/>
        </w:rPr>
        <w:t>experience.</w:t>
      </w:r>
      <w:r>
        <w:t xml:space="preserve"> </w:t>
      </w:r>
      <w:r>
        <w:rPr>
          <w:spacing w:val="-1"/>
        </w:rPr>
        <w:t xml:space="preserve">College </w:t>
      </w:r>
      <w:r>
        <w:t>campus visits for</w:t>
      </w:r>
      <w:r>
        <w:rPr>
          <w:spacing w:val="-2"/>
        </w:rPr>
        <w:t xml:space="preserve"> </w:t>
      </w:r>
      <w:r>
        <w:rPr>
          <w:spacing w:val="-1"/>
        </w:rPr>
        <w:t>fifth</w:t>
      </w:r>
      <w:r>
        <w:t xml:space="preserve"> </w:t>
      </w:r>
      <w:r>
        <w:rPr>
          <w:spacing w:val="-1"/>
        </w:rPr>
        <w:t>graders</w:t>
      </w:r>
      <w:r>
        <w:t xml:space="preserve"> will take</w:t>
      </w:r>
      <w:r>
        <w:rPr>
          <w:spacing w:val="-2"/>
        </w:rPr>
        <w:t xml:space="preserve"> </w:t>
      </w:r>
      <w:r>
        <w:rPr>
          <w:spacing w:val="-1"/>
        </w:rPr>
        <w:t>place at</w:t>
      </w:r>
      <w:r>
        <w:t xml:space="preserve"> Salem</w:t>
      </w:r>
      <w:r>
        <w:rPr>
          <w:spacing w:val="2"/>
        </w:rPr>
        <w:t xml:space="preserve"> </w:t>
      </w:r>
      <w:r>
        <w:t>State</w:t>
      </w:r>
      <w:r>
        <w:rPr>
          <w:spacing w:val="-1"/>
        </w:rPr>
        <w:t xml:space="preserve"> and</w:t>
      </w:r>
      <w:r>
        <w:rPr>
          <w:spacing w:val="57"/>
        </w:rPr>
        <w:t xml:space="preserve"> </w:t>
      </w:r>
      <w:r>
        <w:rPr>
          <w:spacing w:val="-1"/>
        </w:rPr>
        <w:t>Endicott</w:t>
      </w:r>
      <w:r>
        <w:t xml:space="preserve"> </w:t>
      </w:r>
      <w:r>
        <w:rPr>
          <w:spacing w:val="-1"/>
        </w:rPr>
        <w:t>at</w:t>
      </w:r>
      <w:r>
        <w:t xml:space="preserve"> the</w:t>
      </w:r>
      <w:r>
        <w:rPr>
          <w:spacing w:val="-1"/>
        </w:rPr>
        <w:t xml:space="preserve"> end</w:t>
      </w:r>
      <w:r>
        <w:t xml:space="preserve"> of</w:t>
      </w:r>
      <w:r>
        <w:rPr>
          <w:spacing w:val="-1"/>
        </w:rPr>
        <w:t xml:space="preserve"> </w:t>
      </w:r>
      <w:r>
        <w:t xml:space="preserve">each </w:t>
      </w:r>
      <w:r>
        <w:rPr>
          <w:spacing w:val="-1"/>
        </w:rPr>
        <w:t>school</w:t>
      </w:r>
      <w:r>
        <w:rPr>
          <w:spacing w:val="2"/>
        </w:rPr>
        <w:t xml:space="preserve"> </w:t>
      </w:r>
      <w:r>
        <w:rPr>
          <w:spacing w:val="-1"/>
        </w:rPr>
        <w:t>year.</w:t>
      </w:r>
      <w:r>
        <w:t xml:space="preserve"> Scholars</w:t>
      </w:r>
      <w:r>
        <w:rPr>
          <w:spacing w:val="1"/>
        </w:rPr>
        <w:t xml:space="preserve"> </w:t>
      </w:r>
      <w:r>
        <w:t>will be</w:t>
      </w:r>
      <w:r>
        <w:rPr>
          <w:spacing w:val="-1"/>
        </w:rPr>
        <w:t xml:space="preserve"> asked </w:t>
      </w:r>
      <w:r>
        <w:t xml:space="preserve">to </w:t>
      </w:r>
      <w:r>
        <w:rPr>
          <w:spacing w:val="-1"/>
        </w:rPr>
        <w:t>share</w:t>
      </w:r>
      <w:r>
        <w:rPr>
          <w:spacing w:val="1"/>
        </w:rPr>
        <w:t xml:space="preserve"> </w:t>
      </w:r>
      <w:r>
        <w:rPr>
          <w:spacing w:val="-1"/>
        </w:rPr>
        <w:t>reflections</w:t>
      </w:r>
      <w:r>
        <w:t xml:space="preserve"> on</w:t>
      </w:r>
      <w:r>
        <w:rPr>
          <w:spacing w:val="65"/>
        </w:rPr>
        <w:t xml:space="preserve"> </w:t>
      </w:r>
      <w:r>
        <w:rPr>
          <w:spacing w:val="-1"/>
        </w:rPr>
        <w:t>what</w:t>
      </w:r>
      <w:r>
        <w:t xml:space="preserve"> the</w:t>
      </w:r>
      <w:r>
        <w:rPr>
          <w:spacing w:val="-1"/>
        </w:rPr>
        <w:t xml:space="preserve"> college</w:t>
      </w:r>
      <w:r>
        <w:rPr>
          <w:spacing w:val="1"/>
        </w:rPr>
        <w:t xml:space="preserve"> </w:t>
      </w:r>
      <w:r>
        <w:rPr>
          <w:spacing w:val="-1"/>
        </w:rPr>
        <w:t>campuses</w:t>
      </w:r>
      <w:r>
        <w:t xml:space="preserve"> </w:t>
      </w:r>
      <w:r>
        <w:rPr>
          <w:spacing w:val="-1"/>
        </w:rPr>
        <w:t>felt</w:t>
      </w:r>
      <w:r>
        <w:t xml:space="preserve"> </w:t>
      </w:r>
      <w:r>
        <w:rPr>
          <w:spacing w:val="-1"/>
        </w:rPr>
        <w:t>like,</w:t>
      </w:r>
      <w:r>
        <w:t xml:space="preserve"> </w:t>
      </w:r>
      <w:r>
        <w:rPr>
          <w:spacing w:val="-1"/>
        </w:rPr>
        <w:t>what</w:t>
      </w:r>
      <w:r>
        <w:t xml:space="preserve"> they</w:t>
      </w:r>
      <w:r>
        <w:rPr>
          <w:spacing w:val="-5"/>
        </w:rPr>
        <w:t xml:space="preserve"> </w:t>
      </w:r>
      <w:r>
        <w:t xml:space="preserve">noticed, </w:t>
      </w:r>
      <w:r>
        <w:rPr>
          <w:spacing w:val="-1"/>
        </w:rPr>
        <w:t>and</w:t>
      </w:r>
      <w:r>
        <w:t xml:space="preserve"> how </w:t>
      </w:r>
      <w:r>
        <w:rPr>
          <w:spacing w:val="1"/>
        </w:rPr>
        <w:t>they</w:t>
      </w:r>
      <w:r>
        <w:rPr>
          <w:spacing w:val="-5"/>
        </w:rPr>
        <w:t xml:space="preserve"> </w:t>
      </w:r>
      <w:r>
        <w:t>picture</w:t>
      </w:r>
      <w:r>
        <w:rPr>
          <w:spacing w:val="-1"/>
        </w:rPr>
        <w:t xml:space="preserve"> themselves</w:t>
      </w:r>
      <w:r>
        <w:rPr>
          <w:spacing w:val="78"/>
        </w:rPr>
        <w:t xml:space="preserve"> </w:t>
      </w:r>
      <w:r>
        <w:t xml:space="preserve">on that </w:t>
      </w:r>
      <w:r>
        <w:rPr>
          <w:spacing w:val="-1"/>
        </w:rPr>
        <w:t>same</w:t>
      </w:r>
      <w:r>
        <w:t xml:space="preserve"> </w:t>
      </w:r>
      <w:r>
        <w:rPr>
          <w:spacing w:val="-1"/>
        </w:rPr>
        <w:t>campus</w:t>
      </w:r>
      <w:r>
        <w:t xml:space="preserve"> one</w:t>
      </w:r>
      <w:r>
        <w:rPr>
          <w:spacing w:val="1"/>
        </w:rPr>
        <w:t xml:space="preserve"> </w:t>
      </w:r>
      <w:r>
        <w:rPr>
          <w:spacing w:val="-1"/>
        </w:rPr>
        <w:t>day.</w:t>
      </w:r>
    </w:p>
    <w:p w14:paraId="1AA3E6A9" w14:textId="77777777" w:rsidR="00B46638" w:rsidRDefault="00B46638">
      <w:pPr>
        <w:spacing w:before="10"/>
        <w:rPr>
          <w:rFonts w:ascii="Times New Roman" w:eastAsia="Times New Roman" w:hAnsi="Times New Roman" w:cs="Times New Roman"/>
          <w:sz w:val="25"/>
          <w:szCs w:val="25"/>
        </w:rPr>
      </w:pPr>
    </w:p>
    <w:p w14:paraId="1CD4A296" w14:textId="77777777" w:rsidR="00B46638" w:rsidRDefault="00AF4FDD">
      <w:pPr>
        <w:pStyle w:val="BodyText"/>
        <w:spacing w:line="258" w:lineRule="auto"/>
        <w:ind w:left="120" w:right="102"/>
      </w:pPr>
      <w:r>
        <w:rPr>
          <w:spacing w:val="-1"/>
          <w:u w:val="single" w:color="000000"/>
        </w:rPr>
        <w:t>Celebrating</w:t>
      </w:r>
      <w:r>
        <w:rPr>
          <w:spacing w:val="-3"/>
          <w:u w:val="single" w:color="000000"/>
        </w:rPr>
        <w:t xml:space="preserve"> </w:t>
      </w:r>
      <w:r>
        <w:rPr>
          <w:u w:val="single" w:color="000000"/>
        </w:rPr>
        <w:t xml:space="preserve">Student </w:t>
      </w:r>
      <w:r>
        <w:rPr>
          <w:spacing w:val="-1"/>
          <w:u w:val="single" w:color="000000"/>
        </w:rPr>
        <w:t>Success:</w:t>
      </w:r>
      <w:r>
        <w:rPr>
          <w:spacing w:val="2"/>
          <w:u w:val="single" w:color="000000"/>
        </w:rPr>
        <w:t xml:space="preserve"> </w:t>
      </w:r>
      <w:r>
        <w:rPr>
          <w:spacing w:val="-1"/>
        </w:rPr>
        <w:t>Regular</w:t>
      </w:r>
      <w:r>
        <w:t xml:space="preserve"> </w:t>
      </w:r>
      <w:r>
        <w:rPr>
          <w:spacing w:val="-1"/>
        </w:rPr>
        <w:t>Town</w:t>
      </w:r>
      <w:r>
        <w:t xml:space="preserve"> Hall </w:t>
      </w:r>
      <w:r>
        <w:rPr>
          <w:spacing w:val="-1"/>
        </w:rPr>
        <w:t>meetings</w:t>
      </w:r>
      <w:r>
        <w:t xml:space="preserve"> will take</w:t>
      </w:r>
      <w:r>
        <w:rPr>
          <w:spacing w:val="-2"/>
        </w:rPr>
        <w:t xml:space="preserve"> </w:t>
      </w:r>
      <w:r>
        <w:t>place</w:t>
      </w:r>
      <w:r>
        <w:rPr>
          <w:spacing w:val="1"/>
        </w:rPr>
        <w:t xml:space="preserve"> </w:t>
      </w:r>
      <w:r>
        <w:rPr>
          <w:spacing w:val="-1"/>
        </w:rPr>
        <w:t xml:space="preserve">once </w:t>
      </w:r>
      <w:r>
        <w:t>a</w:t>
      </w:r>
      <w:r>
        <w:rPr>
          <w:spacing w:val="-1"/>
        </w:rPr>
        <w:t xml:space="preserve"> week</w:t>
      </w:r>
      <w:r>
        <w:rPr>
          <w:spacing w:val="2"/>
        </w:rPr>
        <w:t xml:space="preserve"> </w:t>
      </w:r>
      <w:r>
        <w:rPr>
          <w:spacing w:val="-1"/>
        </w:rPr>
        <w:t>at</w:t>
      </w:r>
      <w:r>
        <w:rPr>
          <w:spacing w:val="67"/>
        </w:rPr>
        <w:t xml:space="preserve"> </w:t>
      </w:r>
      <w:r>
        <w:rPr>
          <w:spacing w:val="-1"/>
        </w:rPr>
        <w:t>BACS.</w:t>
      </w:r>
      <w:r>
        <w:t xml:space="preserve">  </w:t>
      </w:r>
      <w:r>
        <w:rPr>
          <w:spacing w:val="-1"/>
        </w:rPr>
        <w:t>Staff</w:t>
      </w:r>
      <w:r>
        <w:t xml:space="preserve"> </w:t>
      </w:r>
      <w:r>
        <w:rPr>
          <w:spacing w:val="-1"/>
        </w:rPr>
        <w:t>members</w:t>
      </w:r>
      <w:r>
        <w:rPr>
          <w:spacing w:val="2"/>
        </w:rPr>
        <w:t xml:space="preserve"> </w:t>
      </w:r>
      <w:r>
        <w:t xml:space="preserve">and </w:t>
      </w:r>
      <w:r>
        <w:rPr>
          <w:spacing w:val="-1"/>
        </w:rPr>
        <w:t>student</w:t>
      </w:r>
      <w:r>
        <w:t xml:space="preserve"> </w:t>
      </w:r>
      <w:r>
        <w:rPr>
          <w:spacing w:val="-1"/>
        </w:rPr>
        <w:t>government</w:t>
      </w:r>
      <w:r>
        <w:t xml:space="preserve"> </w:t>
      </w:r>
      <w:r>
        <w:rPr>
          <w:spacing w:val="-1"/>
        </w:rPr>
        <w:t>representatives</w:t>
      </w:r>
      <w:r>
        <w:t xml:space="preserve"> will talk about </w:t>
      </w:r>
      <w:r>
        <w:rPr>
          <w:spacing w:val="-1"/>
        </w:rPr>
        <w:t>what</w:t>
      </w:r>
      <w:r>
        <w:t xml:space="preserve"> the</w:t>
      </w:r>
      <w:r>
        <w:rPr>
          <w:spacing w:val="79"/>
        </w:rPr>
        <w:t xml:space="preserve"> </w:t>
      </w:r>
      <w:r>
        <w:rPr>
          <w:rFonts w:cs="Times New Roman"/>
          <w:spacing w:val="-1"/>
        </w:rPr>
        <w:t>school’s</w:t>
      </w:r>
      <w:r>
        <w:rPr>
          <w:rFonts w:cs="Times New Roman"/>
        </w:rPr>
        <w:t xml:space="preserve"> </w:t>
      </w:r>
      <w:r>
        <w:rPr>
          <w:rFonts w:cs="Times New Roman"/>
          <w:spacing w:val="-1"/>
        </w:rPr>
        <w:t xml:space="preserve">core </w:t>
      </w:r>
      <w:r>
        <w:rPr>
          <w:rFonts w:cs="Times New Roman"/>
        </w:rPr>
        <w:t>values look</w:t>
      </w:r>
      <w:r>
        <w:rPr>
          <w:rFonts w:cs="Times New Roman"/>
          <w:spacing w:val="2"/>
        </w:rPr>
        <w:t xml:space="preserve"> </w:t>
      </w:r>
      <w:r>
        <w:rPr>
          <w:rFonts w:cs="Times New Roman"/>
        </w:rPr>
        <w:t xml:space="preserve">like </w:t>
      </w:r>
      <w:r>
        <w:rPr>
          <w:spacing w:val="-1"/>
        </w:rPr>
        <w:t>and</w:t>
      </w:r>
      <w:r>
        <w:t xml:space="preserve"> sound like </w:t>
      </w:r>
      <w:r>
        <w:rPr>
          <w:spacing w:val="-1"/>
        </w:rPr>
        <w:t>and</w:t>
      </w:r>
      <w:r>
        <w:rPr>
          <w:spacing w:val="2"/>
        </w:rPr>
        <w:t xml:space="preserve"> </w:t>
      </w:r>
      <w:r>
        <w:rPr>
          <w:spacing w:val="-1"/>
        </w:rPr>
        <w:t>guests</w:t>
      </w:r>
      <w:r>
        <w:t xml:space="preserve"> from the community</w:t>
      </w:r>
      <w:r>
        <w:rPr>
          <w:spacing w:val="-5"/>
        </w:rPr>
        <w:t xml:space="preserve"> </w:t>
      </w:r>
      <w:r>
        <w:t>will be</w:t>
      </w:r>
      <w:r>
        <w:rPr>
          <w:spacing w:val="35"/>
        </w:rPr>
        <w:t xml:space="preserve"> </w:t>
      </w:r>
      <w:r>
        <w:t xml:space="preserve">invited to </w:t>
      </w:r>
      <w:r>
        <w:rPr>
          <w:spacing w:val="-1"/>
        </w:rPr>
        <w:t>speak</w:t>
      </w:r>
      <w:r>
        <w:t xml:space="preserve"> </w:t>
      </w:r>
      <w:r>
        <w:rPr>
          <w:spacing w:val="-1"/>
        </w:rPr>
        <w:t>about</w:t>
      </w:r>
      <w:r>
        <w:t xml:space="preserve"> </w:t>
      </w:r>
      <w:r>
        <w:rPr>
          <w:spacing w:val="-1"/>
        </w:rPr>
        <w:t>their</w:t>
      </w:r>
      <w:r>
        <w:t xml:space="preserve"> </w:t>
      </w:r>
      <w:r>
        <w:rPr>
          <w:spacing w:val="-1"/>
        </w:rPr>
        <w:t>experiences</w:t>
      </w:r>
      <w:r>
        <w:t xml:space="preserve"> and</w:t>
      </w:r>
      <w:r>
        <w:rPr>
          <w:spacing w:val="-1"/>
        </w:rPr>
        <w:t xml:space="preserve"> </w:t>
      </w:r>
      <w:r>
        <w:t>their</w:t>
      </w:r>
      <w:r>
        <w:rPr>
          <w:spacing w:val="1"/>
        </w:rPr>
        <w:t xml:space="preserve"> </w:t>
      </w:r>
      <w:r>
        <w:t>role</w:t>
      </w:r>
      <w:r>
        <w:rPr>
          <w:spacing w:val="-2"/>
        </w:rPr>
        <w:t xml:space="preserve"> </w:t>
      </w:r>
      <w:r>
        <w:t>in the</w:t>
      </w:r>
      <w:r>
        <w:rPr>
          <w:spacing w:val="-1"/>
        </w:rPr>
        <w:t xml:space="preserve"> </w:t>
      </w:r>
      <w:r>
        <w:t>community</w:t>
      </w:r>
      <w:r>
        <w:rPr>
          <w:spacing w:val="-5"/>
        </w:rPr>
        <w:t xml:space="preserve"> </w:t>
      </w:r>
      <w:r>
        <w:t xml:space="preserve">and </w:t>
      </w:r>
      <w:r>
        <w:rPr>
          <w:spacing w:val="1"/>
        </w:rPr>
        <w:t>how</w:t>
      </w:r>
      <w:r>
        <w:t xml:space="preserve"> it </w:t>
      </w:r>
      <w:r>
        <w:rPr>
          <w:spacing w:val="-1"/>
        </w:rPr>
        <w:t>aligns</w:t>
      </w:r>
      <w:r>
        <w:rPr>
          <w:spacing w:val="53"/>
        </w:rPr>
        <w:t xml:space="preserve"> </w:t>
      </w:r>
      <w:r>
        <w:t xml:space="preserve">with </w:t>
      </w:r>
      <w:r>
        <w:rPr>
          <w:spacing w:val="-1"/>
        </w:rPr>
        <w:t>BACS</w:t>
      </w:r>
      <w:r>
        <w:t xml:space="preserve"> </w:t>
      </w:r>
      <w:r>
        <w:rPr>
          <w:spacing w:val="-1"/>
        </w:rPr>
        <w:t>values.</w:t>
      </w:r>
      <w:r>
        <w:t xml:space="preserve"> Town </w:t>
      </w:r>
      <w:r>
        <w:rPr>
          <w:spacing w:val="-1"/>
        </w:rPr>
        <w:t>Hall</w:t>
      </w:r>
      <w:r>
        <w:t xml:space="preserve"> will </w:t>
      </w:r>
      <w:r>
        <w:rPr>
          <w:spacing w:val="-1"/>
        </w:rPr>
        <w:t>also</w:t>
      </w:r>
      <w:r>
        <w:t xml:space="preserve"> be </w:t>
      </w:r>
      <w:r>
        <w:rPr>
          <w:spacing w:val="-1"/>
        </w:rPr>
        <w:t>used</w:t>
      </w:r>
      <w:r>
        <w:rPr>
          <w:spacing w:val="1"/>
        </w:rPr>
        <w:t xml:space="preserve"> </w:t>
      </w:r>
      <w:r>
        <w:t xml:space="preserve">to </w:t>
      </w:r>
      <w:r>
        <w:rPr>
          <w:spacing w:val="-1"/>
        </w:rPr>
        <w:t>celebrate</w:t>
      </w:r>
      <w:r>
        <w:t xml:space="preserve"> </w:t>
      </w:r>
      <w:r>
        <w:rPr>
          <w:spacing w:val="-1"/>
        </w:rPr>
        <w:t>student</w:t>
      </w:r>
      <w:r>
        <w:t xml:space="preserve"> success.</w:t>
      </w:r>
      <w:r>
        <w:rPr>
          <w:spacing w:val="1"/>
        </w:rPr>
        <w:t xml:space="preserve"> </w:t>
      </w:r>
      <w:r>
        <w:t>Students</w:t>
      </w:r>
      <w:r>
        <w:rPr>
          <w:spacing w:val="61"/>
        </w:rPr>
        <w:t xml:space="preserve"> </w:t>
      </w:r>
      <w:r>
        <w:rPr>
          <w:spacing w:val="-1"/>
        </w:rPr>
        <w:t>demonstrating</w:t>
      </w:r>
      <w:r>
        <w:rPr>
          <w:spacing w:val="-3"/>
        </w:rPr>
        <w:t xml:space="preserve"> </w:t>
      </w:r>
      <w:r>
        <w:rPr>
          <w:spacing w:val="-1"/>
        </w:rPr>
        <w:t>high</w:t>
      </w:r>
      <w:r>
        <w:t xml:space="preserve"> achievement and </w:t>
      </w:r>
      <w:r>
        <w:rPr>
          <w:spacing w:val="-1"/>
        </w:rPr>
        <w:t>improvement</w:t>
      </w:r>
      <w:r>
        <w:rPr>
          <w:spacing w:val="2"/>
        </w:rPr>
        <w:t xml:space="preserve"> </w:t>
      </w:r>
      <w:r>
        <w:t xml:space="preserve">on </w:t>
      </w:r>
      <w:r>
        <w:rPr>
          <w:spacing w:val="-1"/>
        </w:rPr>
        <w:t>assessments,</w:t>
      </w:r>
      <w:r>
        <w:t xml:space="preserve"> such </w:t>
      </w:r>
      <w:r>
        <w:rPr>
          <w:spacing w:val="-1"/>
        </w:rPr>
        <w:t>as</w:t>
      </w:r>
      <w:r>
        <w:rPr>
          <w:spacing w:val="2"/>
        </w:rPr>
        <w:t xml:space="preserve"> </w:t>
      </w:r>
      <w:r>
        <w:rPr>
          <w:spacing w:val="-1"/>
        </w:rPr>
        <w:t>ANet,</w:t>
      </w:r>
      <w:r>
        <w:t xml:space="preserve"> and</w:t>
      </w:r>
      <w:r>
        <w:rPr>
          <w:spacing w:val="75"/>
        </w:rPr>
        <w:t xml:space="preserve"> </w:t>
      </w:r>
      <w:r>
        <w:t xml:space="preserve">with </w:t>
      </w:r>
      <w:r>
        <w:rPr>
          <w:spacing w:val="-1"/>
        </w:rPr>
        <w:t>attendance</w:t>
      </w:r>
      <w:r>
        <w:rPr>
          <w:spacing w:val="1"/>
        </w:rPr>
        <w:t xml:space="preserve"> </w:t>
      </w:r>
      <w:r>
        <w:rPr>
          <w:spacing w:val="-1"/>
        </w:rPr>
        <w:t>and</w:t>
      </w:r>
      <w:r>
        <w:t xml:space="preserve"> core</w:t>
      </w:r>
      <w:r>
        <w:rPr>
          <w:spacing w:val="1"/>
        </w:rPr>
        <w:t xml:space="preserve"> </w:t>
      </w:r>
      <w:r>
        <w:rPr>
          <w:spacing w:val="-1"/>
        </w:rPr>
        <w:t>values</w:t>
      </w:r>
      <w:r>
        <w:t xml:space="preserve"> </w:t>
      </w:r>
      <w:r>
        <w:rPr>
          <w:spacing w:val="-1"/>
        </w:rPr>
        <w:t>will</w:t>
      </w:r>
      <w:r>
        <w:t xml:space="preserve"> </w:t>
      </w:r>
      <w:r>
        <w:rPr>
          <w:spacing w:val="-1"/>
        </w:rPr>
        <w:t>receive</w:t>
      </w:r>
      <w:r>
        <w:rPr>
          <w:spacing w:val="1"/>
        </w:rPr>
        <w:t xml:space="preserve"> </w:t>
      </w:r>
      <w:r>
        <w:rPr>
          <w:spacing w:val="-1"/>
        </w:rPr>
        <w:t>certificates</w:t>
      </w:r>
      <w:r>
        <w:t xml:space="preserve"> </w:t>
      </w:r>
      <w:r>
        <w:rPr>
          <w:spacing w:val="-1"/>
        </w:rPr>
        <w:t>and</w:t>
      </w:r>
      <w:r>
        <w:rPr>
          <w:spacing w:val="2"/>
        </w:rPr>
        <w:t xml:space="preserve"> </w:t>
      </w:r>
      <w:r>
        <w:rPr>
          <w:spacing w:val="-1"/>
        </w:rPr>
        <w:t>recognition.</w:t>
      </w:r>
      <w:r>
        <w:rPr>
          <w:spacing w:val="2"/>
        </w:rPr>
        <w:t xml:space="preserve"> </w:t>
      </w:r>
      <w:r>
        <w:t xml:space="preserve">Town </w:t>
      </w:r>
      <w:r>
        <w:rPr>
          <w:spacing w:val="-1"/>
        </w:rPr>
        <w:t>Halls</w:t>
      </w:r>
      <w:r>
        <w:t xml:space="preserve"> </w:t>
      </w:r>
      <w:r>
        <w:rPr>
          <w:spacing w:val="-1"/>
        </w:rPr>
        <w:t>are</w:t>
      </w:r>
      <w:r>
        <w:rPr>
          <w:spacing w:val="93"/>
        </w:rPr>
        <w:t xml:space="preserve"> </w:t>
      </w:r>
      <w:r>
        <w:rPr>
          <w:spacing w:val="-1"/>
        </w:rPr>
        <w:t>also</w:t>
      </w:r>
      <w:r>
        <w:t xml:space="preserve"> an </w:t>
      </w:r>
      <w:r>
        <w:rPr>
          <w:spacing w:val="-1"/>
        </w:rPr>
        <w:t>excellent</w:t>
      </w:r>
      <w:r>
        <w:t xml:space="preserve"> opportunity</w:t>
      </w:r>
      <w:r>
        <w:rPr>
          <w:spacing w:val="-5"/>
        </w:rPr>
        <w:t xml:space="preserve"> </w:t>
      </w:r>
      <w:r>
        <w:t xml:space="preserve">to </w:t>
      </w:r>
      <w:r>
        <w:rPr>
          <w:spacing w:val="-1"/>
        </w:rPr>
        <w:t xml:space="preserve">engage </w:t>
      </w:r>
      <w:r>
        <w:t xml:space="preserve">students in </w:t>
      </w:r>
      <w:r>
        <w:rPr>
          <w:spacing w:val="-1"/>
        </w:rPr>
        <w:t>activities</w:t>
      </w:r>
      <w:r>
        <w:t xml:space="preserve"> </w:t>
      </w:r>
      <w:r>
        <w:rPr>
          <w:spacing w:val="-1"/>
        </w:rPr>
        <w:t>connected</w:t>
      </w:r>
      <w:r>
        <w:t xml:space="preserve"> to our</w:t>
      </w:r>
      <w:r>
        <w:rPr>
          <w:spacing w:val="-1"/>
        </w:rPr>
        <w:t xml:space="preserve"> </w:t>
      </w:r>
      <w:r>
        <w:t>mission</w:t>
      </w:r>
      <w:r>
        <w:rPr>
          <w:spacing w:val="69"/>
        </w:rPr>
        <w:t xml:space="preserve"> </w:t>
      </w:r>
      <w:r>
        <w:rPr>
          <w:spacing w:val="-1"/>
        </w:rPr>
        <w:t>and</w:t>
      </w:r>
      <w:r>
        <w:t xml:space="preserve"> vision of students</w:t>
      </w:r>
      <w:r>
        <w:rPr>
          <w:spacing w:val="1"/>
        </w:rPr>
        <w:t xml:space="preserve"> </w:t>
      </w:r>
      <w:r>
        <w:rPr>
          <w:spacing w:val="-2"/>
        </w:rPr>
        <w:t>go</w:t>
      </w:r>
      <w:r>
        <w:rPr>
          <w:spacing w:val="2"/>
        </w:rPr>
        <w:t xml:space="preserve"> </w:t>
      </w:r>
      <w:r>
        <w:t xml:space="preserve">to and </w:t>
      </w:r>
      <w:r>
        <w:rPr>
          <w:spacing w:val="-1"/>
        </w:rPr>
        <w:t>through</w:t>
      </w:r>
      <w:r>
        <w:rPr>
          <w:spacing w:val="2"/>
        </w:rPr>
        <w:t xml:space="preserve"> </w:t>
      </w:r>
      <w:r>
        <w:rPr>
          <w:spacing w:val="-1"/>
        </w:rPr>
        <w:t>college.</w:t>
      </w:r>
      <w:r>
        <w:t xml:space="preserve"> </w:t>
      </w:r>
      <w:r>
        <w:rPr>
          <w:spacing w:val="2"/>
        </w:rPr>
        <w:t xml:space="preserve"> </w:t>
      </w:r>
      <w:r>
        <w:rPr>
          <w:spacing w:val="-2"/>
        </w:rPr>
        <w:t>It</w:t>
      </w:r>
      <w:r>
        <w:t xml:space="preserve"> </w:t>
      </w:r>
      <w:r>
        <w:rPr>
          <w:spacing w:val="1"/>
        </w:rPr>
        <w:t>is</w:t>
      </w:r>
      <w:r>
        <w:t xml:space="preserve"> also </w:t>
      </w:r>
      <w:r>
        <w:rPr>
          <w:spacing w:val="-1"/>
        </w:rPr>
        <w:t>an</w:t>
      </w:r>
      <w:r>
        <w:t xml:space="preserve"> opportunity</w:t>
      </w:r>
      <w:r>
        <w:rPr>
          <w:spacing w:val="-5"/>
        </w:rPr>
        <w:t xml:space="preserve"> </w:t>
      </w:r>
      <w:r>
        <w:rPr>
          <w:spacing w:val="1"/>
        </w:rPr>
        <w:t>to</w:t>
      </w:r>
      <w:r>
        <w:t xml:space="preserve"> </w:t>
      </w:r>
      <w:r>
        <w:rPr>
          <w:spacing w:val="-1"/>
        </w:rPr>
        <w:t xml:space="preserve">have </w:t>
      </w:r>
      <w:r>
        <w:t>more</w:t>
      </w:r>
      <w:r>
        <w:rPr>
          <w:spacing w:val="39"/>
        </w:rPr>
        <w:t xml:space="preserve"> </w:t>
      </w:r>
      <w:r>
        <w:rPr>
          <w:spacing w:val="-1"/>
        </w:rPr>
        <w:t>thorough</w:t>
      </w:r>
      <w:r>
        <w:rPr>
          <w:spacing w:val="2"/>
        </w:rPr>
        <w:t xml:space="preserve"> </w:t>
      </w:r>
      <w:r>
        <w:rPr>
          <w:spacing w:val="-1"/>
        </w:rPr>
        <w:t>conversations</w:t>
      </w:r>
      <w:r>
        <w:t xml:space="preserve"> </w:t>
      </w:r>
      <w:r>
        <w:rPr>
          <w:spacing w:val="-1"/>
        </w:rPr>
        <w:t>about</w:t>
      </w:r>
      <w:r>
        <w:t xml:space="preserve"> </w:t>
      </w:r>
      <w:r>
        <w:rPr>
          <w:spacing w:val="-1"/>
        </w:rPr>
        <w:t>BACS</w:t>
      </w:r>
      <w:r>
        <w:rPr>
          <w:spacing w:val="2"/>
        </w:rPr>
        <w:t xml:space="preserve"> </w:t>
      </w:r>
      <w:r>
        <w:rPr>
          <w:spacing w:val="-1"/>
        </w:rPr>
        <w:t xml:space="preserve">core </w:t>
      </w:r>
      <w:r>
        <w:t xml:space="preserve">values. </w:t>
      </w:r>
      <w:r>
        <w:rPr>
          <w:spacing w:val="1"/>
        </w:rPr>
        <w:t xml:space="preserve"> </w:t>
      </w:r>
      <w:r>
        <w:rPr>
          <w:spacing w:val="-2"/>
        </w:rPr>
        <w:t>In</w:t>
      </w:r>
      <w:r>
        <w:rPr>
          <w:spacing w:val="2"/>
        </w:rPr>
        <w:t xml:space="preserve"> </w:t>
      </w:r>
      <w:r>
        <w:rPr>
          <w:spacing w:val="-1"/>
        </w:rPr>
        <w:t>addition,</w:t>
      </w:r>
      <w:r>
        <w:t xml:space="preserve"> </w:t>
      </w:r>
      <w:r>
        <w:rPr>
          <w:spacing w:val="-1"/>
        </w:rPr>
        <w:t>regular</w:t>
      </w:r>
      <w:r>
        <w:rPr>
          <w:spacing w:val="-2"/>
        </w:rPr>
        <w:t xml:space="preserve"> </w:t>
      </w:r>
      <w:r>
        <w:t>Student of the</w:t>
      </w:r>
      <w:r>
        <w:rPr>
          <w:spacing w:val="77"/>
        </w:rPr>
        <w:t xml:space="preserve"> </w:t>
      </w:r>
      <w:r>
        <w:t xml:space="preserve">Month </w:t>
      </w:r>
      <w:r>
        <w:rPr>
          <w:spacing w:val="-1"/>
        </w:rPr>
        <w:t>events</w:t>
      </w:r>
      <w:r>
        <w:t xml:space="preserve"> to honor</w:t>
      </w:r>
      <w:r>
        <w:rPr>
          <w:spacing w:val="-1"/>
        </w:rPr>
        <w:t xml:space="preserve"> select</w:t>
      </w:r>
      <w:r>
        <w:t xml:space="preserve"> </w:t>
      </w:r>
      <w:r>
        <w:rPr>
          <w:spacing w:val="-1"/>
        </w:rPr>
        <w:t>students</w:t>
      </w:r>
      <w:r>
        <w:t xml:space="preserve"> for</w:t>
      </w:r>
      <w:r>
        <w:rPr>
          <w:spacing w:val="-1"/>
        </w:rPr>
        <w:t xml:space="preserve"> </w:t>
      </w:r>
      <w:r>
        <w:t>their</w:t>
      </w:r>
      <w:r>
        <w:rPr>
          <w:spacing w:val="-1"/>
        </w:rPr>
        <w:t xml:space="preserve"> </w:t>
      </w:r>
      <w:r>
        <w:t xml:space="preserve">effort, </w:t>
      </w:r>
      <w:r>
        <w:rPr>
          <w:spacing w:val="-1"/>
        </w:rPr>
        <w:t>achievement,</w:t>
      </w:r>
      <w:r>
        <w:t xml:space="preserve"> and </w:t>
      </w:r>
      <w:r>
        <w:rPr>
          <w:spacing w:val="-1"/>
        </w:rPr>
        <w:t>improvement</w:t>
      </w:r>
      <w:r>
        <w:t xml:space="preserve"> will</w:t>
      </w:r>
      <w:r>
        <w:rPr>
          <w:spacing w:val="69"/>
        </w:rPr>
        <w:t xml:space="preserve"> </w:t>
      </w:r>
      <w:r>
        <w:rPr>
          <w:spacing w:val="-1"/>
        </w:rPr>
        <w:t>occur.</w:t>
      </w:r>
      <w:r>
        <w:t xml:space="preserve">  At the very</w:t>
      </w:r>
      <w:r>
        <w:rPr>
          <w:spacing w:val="-5"/>
        </w:rPr>
        <w:t xml:space="preserve"> </w:t>
      </w:r>
      <w:r>
        <w:t xml:space="preserve">least, student </w:t>
      </w:r>
      <w:r>
        <w:rPr>
          <w:spacing w:val="-1"/>
        </w:rPr>
        <w:t>recognition</w:t>
      </w:r>
      <w:r>
        <w:t xml:space="preserve"> </w:t>
      </w:r>
      <w:r>
        <w:rPr>
          <w:spacing w:val="-1"/>
        </w:rPr>
        <w:t>activities</w:t>
      </w:r>
      <w:r>
        <w:t xml:space="preserve"> </w:t>
      </w:r>
      <w:r>
        <w:rPr>
          <w:spacing w:val="-1"/>
        </w:rPr>
        <w:t>will</w:t>
      </w:r>
      <w:r>
        <w:t xml:space="preserve"> </w:t>
      </w:r>
      <w:r>
        <w:rPr>
          <w:spacing w:val="-1"/>
        </w:rPr>
        <w:t>take place weekly.</w:t>
      </w:r>
    </w:p>
    <w:p w14:paraId="246E0905" w14:textId="77777777" w:rsidR="00B46638" w:rsidRDefault="00B46638">
      <w:pPr>
        <w:spacing w:before="11"/>
        <w:rPr>
          <w:rFonts w:ascii="Times New Roman" w:eastAsia="Times New Roman" w:hAnsi="Times New Roman" w:cs="Times New Roman"/>
          <w:sz w:val="25"/>
          <w:szCs w:val="25"/>
        </w:rPr>
      </w:pPr>
    </w:p>
    <w:p w14:paraId="2C5CC4F5" w14:textId="77777777" w:rsidR="00B46638" w:rsidRDefault="00AF4FDD">
      <w:pPr>
        <w:ind w:left="120"/>
        <w:rPr>
          <w:rFonts w:ascii="Times New Roman" w:eastAsia="Times New Roman" w:hAnsi="Times New Roman" w:cs="Times New Roman"/>
          <w:sz w:val="24"/>
          <w:szCs w:val="24"/>
        </w:rPr>
      </w:pPr>
      <w:r>
        <w:rPr>
          <w:rFonts w:ascii="Times New Roman"/>
          <w:i/>
          <w:sz w:val="24"/>
        </w:rPr>
        <w:t xml:space="preserve">Additional </w:t>
      </w:r>
      <w:r>
        <w:rPr>
          <w:rFonts w:ascii="Times New Roman"/>
          <w:i/>
          <w:spacing w:val="-1"/>
          <w:sz w:val="24"/>
        </w:rPr>
        <w:t>school</w:t>
      </w:r>
      <w:r>
        <w:rPr>
          <w:rFonts w:ascii="Times New Roman"/>
          <w:i/>
          <w:sz w:val="24"/>
        </w:rPr>
        <w:t xml:space="preserve"> culture</w:t>
      </w:r>
      <w:r>
        <w:rPr>
          <w:rFonts w:ascii="Times New Roman"/>
          <w:i/>
          <w:spacing w:val="-1"/>
          <w:sz w:val="24"/>
        </w:rPr>
        <w:t xml:space="preserve"> facets</w:t>
      </w:r>
    </w:p>
    <w:p w14:paraId="7DFCB10F" w14:textId="77777777" w:rsidR="00B46638" w:rsidRDefault="00AF4FDD">
      <w:pPr>
        <w:pStyle w:val="BodyText"/>
        <w:spacing w:before="24" w:line="258" w:lineRule="auto"/>
        <w:ind w:left="120" w:right="132"/>
      </w:pPr>
      <w:r>
        <w:rPr>
          <w:spacing w:val="-1"/>
          <w:u w:val="single" w:color="000000"/>
        </w:rPr>
        <w:t>School</w:t>
      </w:r>
      <w:r>
        <w:rPr>
          <w:u w:val="single" w:color="000000"/>
        </w:rPr>
        <w:t xml:space="preserve"> </w:t>
      </w:r>
      <w:r>
        <w:rPr>
          <w:spacing w:val="-1"/>
          <w:u w:val="single" w:color="000000"/>
        </w:rPr>
        <w:t>Uniform</w:t>
      </w:r>
      <w:r>
        <w:rPr>
          <w:u w:val="single" w:color="000000"/>
        </w:rPr>
        <w:t xml:space="preserve"> </w:t>
      </w:r>
      <w:r>
        <w:rPr>
          <w:spacing w:val="-1"/>
          <w:u w:val="single" w:color="000000"/>
        </w:rPr>
        <w:t>Policy:</w:t>
      </w:r>
      <w:r>
        <w:rPr>
          <w:spacing w:val="4"/>
          <w:u w:val="single" w:color="000000"/>
        </w:rPr>
        <w:t xml:space="preserve"> </w:t>
      </w:r>
      <w:r>
        <w:t xml:space="preserve">In </w:t>
      </w:r>
      <w:r>
        <w:rPr>
          <w:spacing w:val="-1"/>
        </w:rPr>
        <w:t>order</w:t>
      </w:r>
      <w:r>
        <w:t xml:space="preserve"> to minimize</w:t>
      </w:r>
      <w:r>
        <w:rPr>
          <w:spacing w:val="-1"/>
        </w:rPr>
        <w:t xml:space="preserve"> distractions</w:t>
      </w:r>
      <w:r>
        <w:t xml:space="preserve"> </w:t>
      </w:r>
      <w:r>
        <w:rPr>
          <w:spacing w:val="-1"/>
        </w:rPr>
        <w:t>and</w:t>
      </w:r>
      <w:r>
        <w:t xml:space="preserve"> </w:t>
      </w:r>
      <w:r>
        <w:rPr>
          <w:spacing w:val="-1"/>
        </w:rPr>
        <w:t>help</w:t>
      </w:r>
      <w:r>
        <w:t xml:space="preserve"> all scholars </w:t>
      </w:r>
      <w:r>
        <w:rPr>
          <w:spacing w:val="-1"/>
        </w:rPr>
        <w:t>focus</w:t>
      </w:r>
      <w:r>
        <w:t xml:space="preserve"> on</w:t>
      </w:r>
      <w:r>
        <w:rPr>
          <w:spacing w:val="63"/>
        </w:rPr>
        <w:t xml:space="preserve"> </w:t>
      </w:r>
      <w:r>
        <w:rPr>
          <w:spacing w:val="-1"/>
        </w:rPr>
        <w:t>academics,</w:t>
      </w:r>
      <w:r>
        <w:t xml:space="preserve"> </w:t>
      </w:r>
      <w:r>
        <w:rPr>
          <w:spacing w:val="-1"/>
        </w:rPr>
        <w:t>BACS</w:t>
      </w:r>
      <w:r>
        <w:t xml:space="preserve"> scholars </w:t>
      </w:r>
      <w:r>
        <w:rPr>
          <w:spacing w:val="-1"/>
        </w:rPr>
        <w:t>will</w:t>
      </w:r>
      <w:r>
        <w:t xml:space="preserve"> </w:t>
      </w:r>
      <w:r>
        <w:rPr>
          <w:spacing w:val="-1"/>
        </w:rPr>
        <w:t>wear</w:t>
      </w:r>
      <w:r>
        <w:t xml:space="preserve"> uniforms </w:t>
      </w:r>
      <w:r>
        <w:rPr>
          <w:spacing w:val="-1"/>
        </w:rPr>
        <w:t>daily.</w:t>
      </w:r>
      <w:r>
        <w:t xml:space="preserve"> The</w:t>
      </w:r>
      <w:r>
        <w:rPr>
          <w:spacing w:val="-2"/>
        </w:rPr>
        <w:t xml:space="preserve"> </w:t>
      </w:r>
      <w:r>
        <w:t xml:space="preserve">uniforms will consist of </w:t>
      </w:r>
      <w:r>
        <w:rPr>
          <w:spacing w:val="-1"/>
        </w:rPr>
        <w:t>khaki</w:t>
      </w:r>
      <w:r>
        <w:rPr>
          <w:spacing w:val="51"/>
        </w:rPr>
        <w:t xml:space="preserve"> </w:t>
      </w:r>
      <w:r>
        <w:rPr>
          <w:spacing w:val="-1"/>
        </w:rPr>
        <w:t>colored</w:t>
      </w:r>
      <w:r>
        <w:t xml:space="preserve"> </w:t>
      </w:r>
      <w:r>
        <w:rPr>
          <w:spacing w:val="-1"/>
        </w:rPr>
        <w:t>pants</w:t>
      </w:r>
      <w:r>
        <w:t xml:space="preserve"> or skirt </w:t>
      </w:r>
      <w:r>
        <w:rPr>
          <w:spacing w:val="-1"/>
        </w:rPr>
        <w:t>and</w:t>
      </w:r>
      <w:r>
        <w:rPr>
          <w:spacing w:val="2"/>
        </w:rPr>
        <w:t xml:space="preserve"> </w:t>
      </w:r>
      <w:r>
        <w:t>a</w:t>
      </w:r>
      <w:r>
        <w:rPr>
          <w:spacing w:val="-1"/>
        </w:rPr>
        <w:t xml:space="preserve"> </w:t>
      </w:r>
      <w:r>
        <w:t xml:space="preserve">white </w:t>
      </w:r>
      <w:r>
        <w:rPr>
          <w:spacing w:val="-1"/>
        </w:rPr>
        <w:t>collared</w:t>
      </w:r>
      <w:r>
        <w:t xml:space="preserve"> shirt. One</w:t>
      </w:r>
      <w:r>
        <w:rPr>
          <w:spacing w:val="-1"/>
        </w:rPr>
        <w:t xml:space="preserve"> </w:t>
      </w:r>
      <w:r>
        <w:t xml:space="preserve">white t-shirt with the </w:t>
      </w:r>
      <w:r>
        <w:rPr>
          <w:spacing w:val="-1"/>
        </w:rPr>
        <w:t>BACS</w:t>
      </w:r>
      <w:r>
        <w:t xml:space="preserve"> </w:t>
      </w:r>
      <w:r>
        <w:rPr>
          <w:spacing w:val="-1"/>
        </w:rPr>
        <w:t>mascot</w:t>
      </w:r>
      <w:r>
        <w:rPr>
          <w:spacing w:val="43"/>
        </w:rPr>
        <w:t xml:space="preserve"> </w:t>
      </w:r>
      <w:r>
        <w:t>(the</w:t>
      </w:r>
      <w:r>
        <w:rPr>
          <w:spacing w:val="-2"/>
        </w:rPr>
        <w:t xml:space="preserve"> </w:t>
      </w:r>
      <w:r>
        <w:rPr>
          <w:spacing w:val="-1"/>
        </w:rPr>
        <w:t>rooster)</w:t>
      </w:r>
      <w:r>
        <w:t xml:space="preserve"> will be</w:t>
      </w:r>
      <w:r>
        <w:rPr>
          <w:spacing w:val="-1"/>
        </w:rPr>
        <w:t xml:space="preserve"> </w:t>
      </w:r>
      <w:r>
        <w:t xml:space="preserve">provided </w:t>
      </w:r>
      <w:r>
        <w:rPr>
          <w:spacing w:val="-1"/>
        </w:rPr>
        <w:t xml:space="preserve">for free </w:t>
      </w:r>
      <w:r>
        <w:t xml:space="preserve">to </w:t>
      </w:r>
      <w:r>
        <w:rPr>
          <w:spacing w:val="-1"/>
        </w:rPr>
        <w:t>students</w:t>
      </w:r>
      <w:r>
        <w:t xml:space="preserve"> at the</w:t>
      </w:r>
      <w:r>
        <w:rPr>
          <w:spacing w:val="-1"/>
        </w:rPr>
        <w:t xml:space="preserve"> beginning</w:t>
      </w:r>
      <w:r>
        <w:rPr>
          <w:spacing w:val="-3"/>
        </w:rPr>
        <w:t xml:space="preserve"> </w:t>
      </w:r>
      <w:r>
        <w:t>of the</w:t>
      </w:r>
      <w:r>
        <w:rPr>
          <w:spacing w:val="-2"/>
        </w:rPr>
        <w:t xml:space="preserve"> </w:t>
      </w:r>
      <w:r>
        <w:t>school</w:t>
      </w:r>
      <w:r>
        <w:rPr>
          <w:spacing w:val="2"/>
        </w:rPr>
        <w:t xml:space="preserve"> </w:t>
      </w:r>
      <w:r>
        <w:rPr>
          <w:spacing w:val="-1"/>
        </w:rPr>
        <w:t>year.</w:t>
      </w:r>
      <w:r>
        <w:t xml:space="preserve"> </w:t>
      </w:r>
      <w:r>
        <w:rPr>
          <w:spacing w:val="-1"/>
        </w:rPr>
        <w:t>On</w:t>
      </w:r>
      <w:r>
        <w:rPr>
          <w:spacing w:val="59"/>
        </w:rPr>
        <w:t xml:space="preserve"> </w:t>
      </w:r>
      <w:r>
        <w:rPr>
          <w:spacing w:val="-1"/>
        </w:rPr>
        <w:t>Fridays,</w:t>
      </w:r>
      <w:r>
        <w:t xml:space="preserve"> scholars </w:t>
      </w:r>
      <w:r>
        <w:rPr>
          <w:spacing w:val="-1"/>
        </w:rPr>
        <w:t xml:space="preserve">are </w:t>
      </w:r>
      <w:r>
        <w:t xml:space="preserve">permitted to </w:t>
      </w:r>
      <w:r>
        <w:rPr>
          <w:spacing w:val="-1"/>
        </w:rPr>
        <w:t>wear</w:t>
      </w:r>
      <w:r>
        <w:t xml:space="preserve"> </w:t>
      </w:r>
      <w:r>
        <w:rPr>
          <w:spacing w:val="-1"/>
        </w:rPr>
        <w:t>either</w:t>
      </w:r>
      <w:r>
        <w:t xml:space="preserve"> the regular</w:t>
      </w:r>
      <w:r>
        <w:rPr>
          <w:spacing w:val="-2"/>
        </w:rPr>
        <w:t xml:space="preserve"> </w:t>
      </w:r>
      <w:r>
        <w:t>uniform or</w:t>
      </w:r>
      <w:r>
        <w:rPr>
          <w:spacing w:val="-1"/>
        </w:rPr>
        <w:t xml:space="preserve"> </w:t>
      </w:r>
      <w:r>
        <w:t>a</w:t>
      </w:r>
      <w:r>
        <w:rPr>
          <w:spacing w:val="-1"/>
        </w:rPr>
        <w:t xml:space="preserve"> </w:t>
      </w:r>
      <w:r>
        <w:t>shirt</w:t>
      </w:r>
      <w:r>
        <w:rPr>
          <w:spacing w:val="1"/>
        </w:rPr>
        <w:t xml:space="preserve"> </w:t>
      </w:r>
      <w:r>
        <w:rPr>
          <w:spacing w:val="-1"/>
        </w:rPr>
        <w:t>displaying</w:t>
      </w:r>
      <w:r>
        <w:rPr>
          <w:spacing w:val="-3"/>
        </w:rPr>
        <w:t xml:space="preserve"> </w:t>
      </w:r>
      <w:r>
        <w:t>the</w:t>
      </w:r>
      <w:r>
        <w:rPr>
          <w:spacing w:val="44"/>
        </w:rPr>
        <w:t xml:space="preserve"> </w:t>
      </w:r>
      <w:r>
        <w:rPr>
          <w:spacing w:val="-1"/>
        </w:rPr>
        <w:t>name</w:t>
      </w:r>
      <w:r>
        <w:t xml:space="preserve"> of</w:t>
      </w:r>
      <w:r>
        <w:rPr>
          <w:spacing w:val="-2"/>
        </w:rPr>
        <w:t xml:space="preserve"> </w:t>
      </w:r>
      <w:r>
        <w:t>a</w:t>
      </w:r>
      <w:r>
        <w:rPr>
          <w:spacing w:val="1"/>
        </w:rPr>
        <w:t xml:space="preserve"> </w:t>
      </w:r>
      <w:r>
        <w:rPr>
          <w:spacing w:val="-1"/>
        </w:rPr>
        <w:t xml:space="preserve">college </w:t>
      </w:r>
      <w:r>
        <w:t xml:space="preserve">or </w:t>
      </w:r>
      <w:r>
        <w:rPr>
          <w:spacing w:val="-1"/>
        </w:rPr>
        <w:t>university.</w:t>
      </w:r>
    </w:p>
    <w:p w14:paraId="62218648" w14:textId="77777777" w:rsidR="00B46638" w:rsidRDefault="00B46638">
      <w:pPr>
        <w:rPr>
          <w:rFonts w:ascii="Times New Roman" w:eastAsia="Times New Roman" w:hAnsi="Times New Roman" w:cs="Times New Roman"/>
          <w:sz w:val="26"/>
          <w:szCs w:val="26"/>
        </w:rPr>
      </w:pPr>
    </w:p>
    <w:p w14:paraId="3B295F7C" w14:textId="77777777" w:rsidR="00B46638" w:rsidRDefault="00AF4FDD">
      <w:pPr>
        <w:pStyle w:val="BodyText"/>
        <w:spacing w:line="252" w:lineRule="auto"/>
        <w:ind w:left="120" w:right="202"/>
      </w:pPr>
      <w:r>
        <w:rPr>
          <w:u w:val="single" w:color="000000"/>
        </w:rPr>
        <w:t xml:space="preserve">Nutrition </w:t>
      </w:r>
      <w:r>
        <w:rPr>
          <w:spacing w:val="-1"/>
          <w:u w:val="single" w:color="000000"/>
        </w:rPr>
        <w:t>Program:</w:t>
      </w:r>
      <w:r>
        <w:rPr>
          <w:spacing w:val="1"/>
          <w:u w:val="single" w:color="000000"/>
        </w:rPr>
        <w:t xml:space="preserve"> </w:t>
      </w:r>
      <w:r>
        <w:t>We</w:t>
      </w:r>
      <w:r>
        <w:rPr>
          <w:spacing w:val="1"/>
        </w:rPr>
        <w:t xml:space="preserve"> </w:t>
      </w:r>
      <w:r>
        <w:t xml:space="preserve">will </w:t>
      </w:r>
      <w:r>
        <w:rPr>
          <w:spacing w:val="-1"/>
        </w:rPr>
        <w:t xml:space="preserve">continue </w:t>
      </w:r>
      <w:r>
        <w:t xml:space="preserve">to </w:t>
      </w:r>
      <w:r>
        <w:rPr>
          <w:spacing w:val="-1"/>
        </w:rPr>
        <w:t>partner</w:t>
      </w:r>
      <w:r>
        <w:t xml:space="preserve"> with the</w:t>
      </w:r>
      <w:r>
        <w:rPr>
          <w:spacing w:val="-1"/>
        </w:rPr>
        <w:t xml:space="preserve"> district</w:t>
      </w:r>
      <w:r>
        <w:rPr>
          <w:spacing w:val="2"/>
        </w:rPr>
        <w:t xml:space="preserve"> </w:t>
      </w:r>
      <w:r>
        <w:t xml:space="preserve">to </w:t>
      </w:r>
      <w:r>
        <w:rPr>
          <w:spacing w:val="-1"/>
        </w:rPr>
        <w:t>provide</w:t>
      </w:r>
      <w:r>
        <w:t xml:space="preserve"> high-quality</w:t>
      </w:r>
      <w:r>
        <w:rPr>
          <w:spacing w:val="55"/>
        </w:rPr>
        <w:t xml:space="preserve"> </w:t>
      </w:r>
      <w:r>
        <w:rPr>
          <w:spacing w:val="-1"/>
        </w:rPr>
        <w:t>breakfast</w:t>
      </w:r>
      <w:r>
        <w:t xml:space="preserve"> and </w:t>
      </w:r>
      <w:r>
        <w:rPr>
          <w:spacing w:val="-1"/>
        </w:rPr>
        <w:t>lunch.</w:t>
      </w:r>
      <w:r>
        <w:t xml:space="preserve"> This</w:t>
      </w:r>
      <w:r>
        <w:rPr>
          <w:spacing w:val="2"/>
        </w:rPr>
        <w:t xml:space="preserve"> </w:t>
      </w:r>
      <w:r>
        <w:rPr>
          <w:spacing w:val="-1"/>
        </w:rPr>
        <w:t>school</w:t>
      </w:r>
      <w:r>
        <w:rPr>
          <w:spacing w:val="3"/>
        </w:rPr>
        <w:t xml:space="preserve"> </w:t>
      </w:r>
      <w:r>
        <w:rPr>
          <w:spacing w:val="-2"/>
        </w:rPr>
        <w:t>year</w:t>
      </w:r>
      <w:r>
        <w:rPr>
          <w:spacing w:val="-1"/>
        </w:rPr>
        <w:t xml:space="preserve"> </w:t>
      </w:r>
      <w:r>
        <w:t>we</w:t>
      </w:r>
      <w:r>
        <w:rPr>
          <w:spacing w:val="-1"/>
        </w:rPr>
        <w:t xml:space="preserve"> </w:t>
      </w:r>
      <w:r>
        <w:t>have</w:t>
      </w:r>
      <w:r>
        <w:rPr>
          <w:spacing w:val="-1"/>
        </w:rPr>
        <w:t xml:space="preserve"> partnered</w:t>
      </w:r>
      <w:r>
        <w:t xml:space="preserve"> with the</w:t>
      </w:r>
      <w:r>
        <w:rPr>
          <w:spacing w:val="-1"/>
        </w:rPr>
        <w:t xml:space="preserve"> </w:t>
      </w:r>
      <w:r>
        <w:t>EOS foundation to</w:t>
      </w:r>
      <w:r>
        <w:rPr>
          <w:spacing w:val="55"/>
        </w:rPr>
        <w:t xml:space="preserve"> </w:t>
      </w:r>
      <w:r>
        <w:rPr>
          <w:spacing w:val="-1"/>
        </w:rPr>
        <w:t>provide</w:t>
      </w:r>
      <w:r>
        <w:t xml:space="preserve"> </w:t>
      </w:r>
      <w:r>
        <w:rPr>
          <w:spacing w:val="-1"/>
        </w:rPr>
        <w:t>breakfast</w:t>
      </w:r>
      <w:r>
        <w:t xml:space="preserve"> in the </w:t>
      </w:r>
      <w:r>
        <w:rPr>
          <w:spacing w:val="-1"/>
        </w:rPr>
        <w:t>classroom.</w:t>
      </w:r>
      <w:r>
        <w:rPr>
          <w:spacing w:val="1"/>
        </w:rPr>
        <w:t xml:space="preserve"> </w:t>
      </w:r>
      <w:r>
        <w:t xml:space="preserve">This </w:t>
      </w:r>
      <w:r>
        <w:rPr>
          <w:spacing w:val="-1"/>
        </w:rPr>
        <w:t>partnership</w:t>
      </w:r>
      <w:r>
        <w:t xml:space="preserve"> will </w:t>
      </w:r>
      <w:r>
        <w:rPr>
          <w:spacing w:val="-1"/>
        </w:rPr>
        <w:t>allow</w:t>
      </w:r>
      <w:r>
        <w:t xml:space="preserve"> </w:t>
      </w:r>
      <w:r>
        <w:rPr>
          <w:spacing w:val="-1"/>
        </w:rPr>
        <w:t>BACS</w:t>
      </w:r>
      <w:r>
        <w:t xml:space="preserve"> to </w:t>
      </w:r>
      <w:r>
        <w:rPr>
          <w:spacing w:val="-1"/>
        </w:rPr>
        <w:t>serve</w:t>
      </w:r>
      <w:r>
        <w:rPr>
          <w:spacing w:val="1"/>
        </w:rPr>
        <w:t xml:space="preserve"> </w:t>
      </w:r>
      <w:r>
        <w:t>a</w:t>
      </w:r>
      <w:r>
        <w:rPr>
          <w:spacing w:val="-1"/>
        </w:rPr>
        <w:t xml:space="preserve"> higher</w:t>
      </w:r>
      <w:r>
        <w:rPr>
          <w:spacing w:val="83"/>
        </w:rPr>
        <w:t xml:space="preserve"> </w:t>
      </w:r>
      <w:r>
        <w:rPr>
          <w:spacing w:val="-1"/>
        </w:rPr>
        <w:t xml:space="preserve">percentage </w:t>
      </w:r>
      <w:r>
        <w:t xml:space="preserve">of </w:t>
      </w:r>
      <w:r>
        <w:rPr>
          <w:spacing w:val="-1"/>
        </w:rPr>
        <w:t>students</w:t>
      </w:r>
      <w:r>
        <w:rPr>
          <w:spacing w:val="4"/>
        </w:rPr>
        <w:t xml:space="preserve"> </w:t>
      </w:r>
      <w:r>
        <w:t>a</w:t>
      </w:r>
      <w:r>
        <w:rPr>
          <w:spacing w:val="1"/>
        </w:rPr>
        <w:t xml:space="preserve"> </w:t>
      </w:r>
      <w:r>
        <w:t>nutritious</w:t>
      </w:r>
      <w:r>
        <w:rPr>
          <w:spacing w:val="1"/>
        </w:rPr>
        <w:t xml:space="preserve"> </w:t>
      </w:r>
      <w:r>
        <w:rPr>
          <w:spacing w:val="-1"/>
        </w:rPr>
        <w:t>breakfast</w:t>
      </w:r>
      <w:r>
        <w:t xml:space="preserve"> to start the</w:t>
      </w:r>
      <w:r>
        <w:rPr>
          <w:spacing w:val="-1"/>
        </w:rPr>
        <w:t xml:space="preserve"> </w:t>
      </w:r>
      <w:r>
        <w:t>day.</w:t>
      </w:r>
      <w:r>
        <w:rPr>
          <w:position w:val="11"/>
          <w:sz w:val="16"/>
        </w:rPr>
        <w:t xml:space="preserve">79  </w:t>
      </w:r>
      <w:r>
        <w:rPr>
          <w:spacing w:val="1"/>
          <w:position w:val="11"/>
          <w:sz w:val="16"/>
        </w:rPr>
        <w:t xml:space="preserve"> </w:t>
      </w:r>
      <w:r>
        <w:rPr>
          <w:spacing w:val="-1"/>
        </w:rPr>
        <w:t>Salem</w:t>
      </w:r>
      <w:r>
        <w:t xml:space="preserve"> Public</w:t>
      </w:r>
      <w:r>
        <w:rPr>
          <w:spacing w:val="-4"/>
        </w:rPr>
        <w:t xml:space="preserve"> </w:t>
      </w:r>
      <w:r>
        <w:rPr>
          <w:spacing w:val="-1"/>
        </w:rPr>
        <w:t>Schools</w:t>
      </w:r>
      <w:r>
        <w:t xml:space="preserve"> </w:t>
      </w:r>
      <w:r>
        <w:rPr>
          <w:spacing w:val="-1"/>
        </w:rPr>
        <w:t>has</w:t>
      </w:r>
      <w:r>
        <w:rPr>
          <w:spacing w:val="65"/>
        </w:rPr>
        <w:t xml:space="preserve"> </w:t>
      </w:r>
      <w:r>
        <w:t>a</w:t>
      </w:r>
      <w:r>
        <w:rPr>
          <w:spacing w:val="-1"/>
        </w:rPr>
        <w:t xml:space="preserve"> </w:t>
      </w:r>
      <w:r>
        <w:t>midday</w:t>
      </w:r>
      <w:r>
        <w:rPr>
          <w:spacing w:val="-5"/>
        </w:rPr>
        <w:t xml:space="preserve"> </w:t>
      </w:r>
      <w:r>
        <w:t>healthy</w:t>
      </w:r>
      <w:r>
        <w:rPr>
          <w:spacing w:val="-5"/>
        </w:rPr>
        <w:t xml:space="preserve"> </w:t>
      </w:r>
      <w:r>
        <w:rPr>
          <w:spacing w:val="-1"/>
        </w:rPr>
        <w:t>snack</w:t>
      </w:r>
      <w:r>
        <w:t xml:space="preserve"> </w:t>
      </w:r>
      <w:r>
        <w:rPr>
          <w:spacing w:val="-1"/>
        </w:rPr>
        <w:t>program</w:t>
      </w:r>
      <w:r>
        <w:t xml:space="preserve"> </w:t>
      </w:r>
      <w:r>
        <w:rPr>
          <w:spacing w:val="-1"/>
        </w:rPr>
        <w:t>(apples,</w:t>
      </w:r>
      <w:r>
        <w:t xml:space="preserve"> pears, </w:t>
      </w:r>
      <w:r>
        <w:rPr>
          <w:spacing w:val="-1"/>
        </w:rPr>
        <w:t>carrots</w:t>
      </w:r>
      <w:r>
        <w:t xml:space="preserve"> etc.)</w:t>
      </w:r>
      <w:r>
        <w:rPr>
          <w:spacing w:val="1"/>
        </w:rPr>
        <w:t xml:space="preserve"> </w:t>
      </w:r>
      <w:r>
        <w:t xml:space="preserve">which BACS will </w:t>
      </w:r>
      <w:r>
        <w:rPr>
          <w:spacing w:val="-1"/>
        </w:rPr>
        <w:t>continue</w:t>
      </w:r>
      <w:r>
        <w:rPr>
          <w:spacing w:val="66"/>
        </w:rPr>
        <w:t xml:space="preserve"> </w:t>
      </w:r>
      <w:r>
        <w:t>to be</w:t>
      </w:r>
      <w:r>
        <w:rPr>
          <w:spacing w:val="-1"/>
        </w:rPr>
        <w:t xml:space="preserve"> </w:t>
      </w:r>
      <w:r>
        <w:t>a</w:t>
      </w:r>
      <w:r>
        <w:rPr>
          <w:spacing w:val="-1"/>
        </w:rPr>
        <w:t xml:space="preserve"> part</w:t>
      </w:r>
      <w:r>
        <w:t xml:space="preserve"> </w:t>
      </w:r>
      <w:r>
        <w:rPr>
          <w:spacing w:val="-1"/>
        </w:rPr>
        <w:t>of.</w:t>
      </w:r>
      <w:r>
        <w:t xml:space="preserve"> </w:t>
      </w:r>
      <w:r>
        <w:rPr>
          <w:spacing w:val="2"/>
        </w:rPr>
        <w:t xml:space="preserve"> </w:t>
      </w:r>
      <w:r>
        <w:rPr>
          <w:spacing w:val="-1"/>
        </w:rPr>
        <w:t>Additionally,</w:t>
      </w:r>
      <w:r>
        <w:rPr>
          <w:spacing w:val="3"/>
        </w:rPr>
        <w:t xml:space="preserve"> </w:t>
      </w:r>
      <w:r>
        <w:t>Bentley</w:t>
      </w:r>
      <w:r>
        <w:rPr>
          <w:spacing w:val="-5"/>
        </w:rPr>
        <w:t xml:space="preserve"> </w:t>
      </w:r>
      <w:r>
        <w:t>Elementary</w:t>
      </w:r>
      <w:r>
        <w:rPr>
          <w:spacing w:val="-3"/>
        </w:rPr>
        <w:t xml:space="preserve"> </w:t>
      </w:r>
      <w:r>
        <w:rPr>
          <w:spacing w:val="-1"/>
        </w:rPr>
        <w:t>was</w:t>
      </w:r>
      <w:r>
        <w:t xml:space="preserve"> </w:t>
      </w:r>
      <w:r>
        <w:rPr>
          <w:spacing w:val="-1"/>
        </w:rPr>
        <w:t>named</w:t>
      </w:r>
      <w:r>
        <w:rPr>
          <w:spacing w:val="1"/>
        </w:rPr>
        <w:t xml:space="preserve"> </w:t>
      </w:r>
      <w:r>
        <w:t>a</w:t>
      </w:r>
      <w:r>
        <w:rPr>
          <w:spacing w:val="1"/>
        </w:rPr>
        <w:t xml:space="preserve"> </w:t>
      </w:r>
      <w:r>
        <w:rPr>
          <w:spacing w:val="-1"/>
        </w:rPr>
        <w:t>universal</w:t>
      </w:r>
      <w:r>
        <w:t xml:space="preserve"> </w:t>
      </w:r>
      <w:r>
        <w:rPr>
          <w:spacing w:val="-1"/>
        </w:rPr>
        <w:t>breakfast</w:t>
      </w:r>
      <w:r>
        <w:rPr>
          <w:spacing w:val="4"/>
        </w:rPr>
        <w:t xml:space="preserve"> </w:t>
      </w:r>
      <w:r>
        <w:rPr>
          <w:spacing w:val="-1"/>
        </w:rPr>
        <w:t>and</w:t>
      </w:r>
    </w:p>
    <w:p w14:paraId="3D40DE08" w14:textId="77777777" w:rsidR="00B46638" w:rsidRDefault="00B46638">
      <w:pPr>
        <w:spacing w:before="9"/>
        <w:rPr>
          <w:rFonts w:ascii="Times New Roman" w:eastAsia="Times New Roman" w:hAnsi="Times New Roman" w:cs="Times New Roman"/>
          <w:sz w:val="17"/>
          <w:szCs w:val="17"/>
        </w:rPr>
      </w:pPr>
    </w:p>
    <w:p w14:paraId="7C92A568"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48286DFD">
          <v:group id="_x0000_s3196" style="width:144.85pt;height:.85pt;mso-position-horizontal-relative:char;mso-position-vertical-relative:line" coordsize="2897,17">
            <v:group id="_x0000_s3197" style="position:absolute;left:8;top:8;width:2881;height:2" coordorigin="8,8" coordsize="2881,2">
              <v:shape id="_x0000_s3198" style="position:absolute;left:8;top:8;width:2881;height:2" coordorigin="8,8" coordsize="2881,0" path="m8,8l2889,8e" filled="f" strokeweight=".82pt">
                <v:path arrowok="t"/>
              </v:shape>
            </v:group>
            <w10:wrap type="none"/>
            <w10:anchorlock/>
          </v:group>
        </w:pict>
      </w:r>
    </w:p>
    <w:p w14:paraId="20E07215" w14:textId="77777777" w:rsidR="00B46638" w:rsidRDefault="00AF4FDD">
      <w:pPr>
        <w:spacing w:before="89"/>
        <w:ind w:left="120" w:right="263"/>
        <w:rPr>
          <w:rFonts w:ascii="Cambria" w:eastAsia="Cambria" w:hAnsi="Cambria" w:cs="Cambria"/>
          <w:sz w:val="20"/>
          <w:szCs w:val="20"/>
        </w:rPr>
      </w:pPr>
      <w:r>
        <w:rPr>
          <w:rFonts w:ascii="Cambria"/>
          <w:position w:val="5"/>
          <w:sz w:val="13"/>
        </w:rPr>
        <w:t>79</w:t>
      </w:r>
      <w:r>
        <w:rPr>
          <w:rFonts w:ascii="Cambria"/>
          <w:spacing w:val="8"/>
          <w:position w:val="5"/>
          <w:sz w:val="13"/>
        </w:rPr>
        <w:t xml:space="preserve"> </w:t>
      </w:r>
      <w:r>
        <w:rPr>
          <w:rFonts w:ascii="Cambria"/>
          <w:i/>
          <w:spacing w:val="-1"/>
          <w:sz w:val="20"/>
        </w:rPr>
        <w:t>Improving</w:t>
      </w:r>
      <w:r>
        <w:rPr>
          <w:rFonts w:ascii="Cambria"/>
          <w:i/>
          <w:spacing w:val="-7"/>
          <w:sz w:val="20"/>
        </w:rPr>
        <w:t xml:space="preserve"> </w:t>
      </w:r>
      <w:r>
        <w:rPr>
          <w:rFonts w:ascii="Cambria"/>
          <w:i/>
          <w:spacing w:val="-1"/>
          <w:sz w:val="20"/>
        </w:rPr>
        <w:t>attendance,</w:t>
      </w:r>
      <w:r>
        <w:rPr>
          <w:rFonts w:ascii="Cambria"/>
          <w:i/>
          <w:spacing w:val="-4"/>
          <w:sz w:val="20"/>
        </w:rPr>
        <w:t xml:space="preserve"> </w:t>
      </w:r>
      <w:r>
        <w:rPr>
          <w:rFonts w:ascii="Cambria"/>
          <w:i/>
          <w:spacing w:val="-1"/>
          <w:sz w:val="20"/>
        </w:rPr>
        <w:t>health,</w:t>
      </w:r>
      <w:r>
        <w:rPr>
          <w:rFonts w:ascii="Cambria"/>
          <w:i/>
          <w:spacing w:val="-6"/>
          <w:sz w:val="20"/>
        </w:rPr>
        <w:t xml:space="preserve"> </w:t>
      </w:r>
      <w:r>
        <w:rPr>
          <w:rFonts w:ascii="Cambria"/>
          <w:i/>
          <w:spacing w:val="-1"/>
          <w:sz w:val="20"/>
        </w:rPr>
        <w:t>and</w:t>
      </w:r>
      <w:r>
        <w:rPr>
          <w:rFonts w:ascii="Cambria"/>
          <w:i/>
          <w:spacing w:val="-6"/>
          <w:sz w:val="20"/>
        </w:rPr>
        <w:t xml:space="preserve"> </w:t>
      </w:r>
      <w:r>
        <w:rPr>
          <w:rFonts w:ascii="Cambria"/>
          <w:i/>
          <w:sz w:val="20"/>
        </w:rPr>
        <w:t>behavior:</w:t>
      </w:r>
      <w:r>
        <w:rPr>
          <w:rFonts w:ascii="Cambria"/>
          <w:i/>
          <w:spacing w:val="-8"/>
          <w:sz w:val="20"/>
        </w:rPr>
        <w:t xml:space="preserve"> </w:t>
      </w:r>
      <w:r>
        <w:rPr>
          <w:rFonts w:ascii="Cambria"/>
          <w:i/>
          <w:sz w:val="20"/>
        </w:rPr>
        <w:t>Moving</w:t>
      </w:r>
      <w:r>
        <w:rPr>
          <w:rFonts w:ascii="Cambria"/>
          <w:i/>
          <w:spacing w:val="-6"/>
          <w:sz w:val="20"/>
        </w:rPr>
        <w:t xml:space="preserve"> </w:t>
      </w:r>
      <w:r>
        <w:rPr>
          <w:rFonts w:ascii="Cambria"/>
          <w:i/>
          <w:sz w:val="20"/>
        </w:rPr>
        <w:t>breakfast</w:t>
      </w:r>
      <w:r>
        <w:rPr>
          <w:rFonts w:ascii="Cambria"/>
          <w:i/>
          <w:spacing w:val="-6"/>
          <w:sz w:val="20"/>
        </w:rPr>
        <w:t xml:space="preserve"> </w:t>
      </w:r>
      <w:r>
        <w:rPr>
          <w:rFonts w:ascii="Cambria"/>
          <w:i/>
          <w:spacing w:val="-1"/>
          <w:sz w:val="20"/>
        </w:rPr>
        <w:t>out</w:t>
      </w:r>
      <w:r>
        <w:rPr>
          <w:rFonts w:ascii="Cambria"/>
          <w:i/>
          <w:spacing w:val="-5"/>
          <w:sz w:val="20"/>
        </w:rPr>
        <w:t xml:space="preserve"> </w:t>
      </w:r>
      <w:r>
        <w:rPr>
          <w:rFonts w:ascii="Cambria"/>
          <w:i/>
          <w:sz w:val="20"/>
        </w:rPr>
        <w:t>of</w:t>
      </w:r>
      <w:r>
        <w:rPr>
          <w:rFonts w:ascii="Cambria"/>
          <w:i/>
          <w:spacing w:val="-5"/>
          <w:sz w:val="20"/>
        </w:rPr>
        <w:t xml:space="preserve"> </w:t>
      </w:r>
      <w:r>
        <w:rPr>
          <w:rFonts w:ascii="Cambria"/>
          <w:i/>
          <w:spacing w:val="-1"/>
          <w:sz w:val="20"/>
        </w:rPr>
        <w:t>the</w:t>
      </w:r>
      <w:r>
        <w:rPr>
          <w:rFonts w:ascii="Cambria"/>
          <w:i/>
          <w:spacing w:val="-7"/>
          <w:sz w:val="20"/>
        </w:rPr>
        <w:t xml:space="preserve"> </w:t>
      </w:r>
      <w:r>
        <w:rPr>
          <w:rFonts w:ascii="Cambria"/>
          <w:i/>
          <w:spacing w:val="-1"/>
          <w:sz w:val="20"/>
        </w:rPr>
        <w:t>cafeteria,</w:t>
      </w:r>
      <w:r>
        <w:rPr>
          <w:rFonts w:ascii="Cambria"/>
          <w:i/>
          <w:spacing w:val="1"/>
          <w:sz w:val="20"/>
        </w:rPr>
        <w:t xml:space="preserve"> </w:t>
      </w:r>
      <w:r>
        <w:rPr>
          <w:rFonts w:ascii="Cambria"/>
          <w:sz w:val="20"/>
        </w:rPr>
        <w:t>School</w:t>
      </w:r>
      <w:r>
        <w:rPr>
          <w:rFonts w:ascii="Cambria"/>
          <w:spacing w:val="69"/>
          <w:w w:val="99"/>
          <w:sz w:val="20"/>
        </w:rPr>
        <w:t xml:space="preserve"> </w:t>
      </w:r>
      <w:r>
        <w:rPr>
          <w:rFonts w:ascii="Cambria"/>
          <w:spacing w:val="-1"/>
          <w:sz w:val="20"/>
        </w:rPr>
        <w:t>Governance</w:t>
      </w:r>
      <w:r>
        <w:rPr>
          <w:rFonts w:ascii="Cambria"/>
          <w:spacing w:val="-9"/>
          <w:sz w:val="20"/>
        </w:rPr>
        <w:t xml:space="preserve"> </w:t>
      </w:r>
      <w:r>
        <w:rPr>
          <w:rFonts w:ascii="Cambria"/>
          <w:spacing w:val="-1"/>
          <w:sz w:val="20"/>
        </w:rPr>
        <w:t>and</w:t>
      </w:r>
      <w:r>
        <w:rPr>
          <w:rFonts w:ascii="Cambria"/>
          <w:spacing w:val="-8"/>
          <w:sz w:val="20"/>
        </w:rPr>
        <w:t xml:space="preserve"> </w:t>
      </w:r>
      <w:r>
        <w:rPr>
          <w:rFonts w:ascii="Cambria"/>
          <w:spacing w:val="-1"/>
          <w:sz w:val="20"/>
        </w:rPr>
        <w:t>Leadership,</w:t>
      </w:r>
      <w:r>
        <w:rPr>
          <w:rFonts w:ascii="Cambria"/>
          <w:spacing w:val="-7"/>
          <w:sz w:val="20"/>
        </w:rPr>
        <w:t xml:space="preserve"> </w:t>
      </w:r>
      <w:r>
        <w:rPr>
          <w:rFonts w:ascii="Cambria"/>
          <w:spacing w:val="-1"/>
          <w:sz w:val="20"/>
        </w:rPr>
        <w:t>Winter</w:t>
      </w:r>
      <w:r>
        <w:rPr>
          <w:rFonts w:ascii="Cambria"/>
          <w:spacing w:val="-9"/>
          <w:sz w:val="20"/>
        </w:rPr>
        <w:t xml:space="preserve"> </w:t>
      </w:r>
      <w:r>
        <w:rPr>
          <w:rFonts w:ascii="Cambria"/>
          <w:sz w:val="20"/>
        </w:rPr>
        <w:t>2013.</w:t>
      </w:r>
    </w:p>
    <w:p w14:paraId="5D85474D" w14:textId="77777777" w:rsidR="00B46638" w:rsidRDefault="00B46638">
      <w:pPr>
        <w:rPr>
          <w:rFonts w:ascii="Cambria" w:eastAsia="Cambria" w:hAnsi="Cambria" w:cs="Cambria"/>
          <w:sz w:val="20"/>
          <w:szCs w:val="20"/>
        </w:rPr>
        <w:sectPr w:rsidR="00B46638">
          <w:pgSz w:w="12240" w:h="15840"/>
          <w:pgMar w:top="1380" w:right="1700" w:bottom="1200" w:left="1680" w:header="0" w:footer="1014" w:gutter="0"/>
          <w:cols w:space="720"/>
        </w:sectPr>
      </w:pPr>
    </w:p>
    <w:p w14:paraId="5D0D2D3D" w14:textId="77777777" w:rsidR="00B46638" w:rsidRDefault="00AF4FDD">
      <w:pPr>
        <w:pStyle w:val="BodyText"/>
        <w:spacing w:before="54" w:line="258" w:lineRule="auto"/>
        <w:ind w:right="143"/>
        <w:jc w:val="both"/>
      </w:pPr>
      <w:r>
        <w:lastRenderedPageBreak/>
        <w:t>lunch</w:t>
      </w:r>
      <w:r>
        <w:rPr>
          <w:spacing w:val="-1"/>
        </w:rPr>
        <w:t xml:space="preserve"> school</w:t>
      </w:r>
      <w:r>
        <w:t xml:space="preserve"> this</w:t>
      </w:r>
      <w:r>
        <w:rPr>
          <w:spacing w:val="2"/>
        </w:rPr>
        <w:t xml:space="preserve"> </w:t>
      </w:r>
      <w:r>
        <w:rPr>
          <w:spacing w:val="-1"/>
        </w:rPr>
        <w:t>year,</w:t>
      </w:r>
      <w:r>
        <w:t xml:space="preserve"> meaning</w:t>
      </w:r>
      <w:r>
        <w:rPr>
          <w:spacing w:val="-2"/>
        </w:rPr>
        <w:t xml:space="preserve"> </w:t>
      </w:r>
      <w:r>
        <w:rPr>
          <w:spacing w:val="-1"/>
        </w:rPr>
        <w:t>all</w:t>
      </w:r>
      <w:r>
        <w:t xml:space="preserve"> students </w:t>
      </w:r>
      <w:r>
        <w:rPr>
          <w:spacing w:val="-1"/>
        </w:rPr>
        <w:t>can,</w:t>
      </w:r>
      <w:r>
        <w:t xml:space="preserve"> do, </w:t>
      </w:r>
      <w:r>
        <w:rPr>
          <w:spacing w:val="-1"/>
        </w:rPr>
        <w:t>and</w:t>
      </w:r>
      <w:r>
        <w:t xml:space="preserve"> will</w:t>
      </w:r>
      <w:r>
        <w:rPr>
          <w:spacing w:val="1"/>
        </w:rPr>
        <w:t xml:space="preserve"> </w:t>
      </w:r>
      <w:r>
        <w:rPr>
          <w:spacing w:val="-1"/>
        </w:rPr>
        <w:t xml:space="preserve">receive </w:t>
      </w:r>
      <w:r>
        <w:t>a</w:t>
      </w:r>
      <w:r>
        <w:rPr>
          <w:spacing w:val="-1"/>
        </w:rPr>
        <w:t xml:space="preserve"> free</w:t>
      </w:r>
      <w:r>
        <w:rPr>
          <w:spacing w:val="2"/>
        </w:rPr>
        <w:t xml:space="preserve"> </w:t>
      </w:r>
      <w:r>
        <w:rPr>
          <w:spacing w:val="-1"/>
        </w:rPr>
        <w:t>breakfast</w:t>
      </w:r>
      <w:r>
        <w:t xml:space="preserve"> and</w:t>
      </w:r>
      <w:r>
        <w:rPr>
          <w:spacing w:val="59"/>
        </w:rPr>
        <w:t xml:space="preserve"> </w:t>
      </w:r>
      <w:r>
        <w:t>lunch</w:t>
      </w:r>
      <w:r>
        <w:rPr>
          <w:spacing w:val="-1"/>
        </w:rPr>
        <w:t xml:space="preserve"> </w:t>
      </w:r>
      <w:r>
        <w:t>every</w:t>
      </w:r>
      <w:r>
        <w:rPr>
          <w:spacing w:val="-5"/>
        </w:rPr>
        <w:t xml:space="preserve"> </w:t>
      </w:r>
      <w:r>
        <w:t>day. We</w:t>
      </w:r>
      <w:r>
        <w:rPr>
          <w:spacing w:val="-1"/>
        </w:rPr>
        <w:t xml:space="preserve"> </w:t>
      </w:r>
      <w:r>
        <w:t xml:space="preserve">will work </w:t>
      </w:r>
      <w:r>
        <w:rPr>
          <w:spacing w:val="-1"/>
        </w:rPr>
        <w:t>with</w:t>
      </w:r>
      <w:r>
        <w:t xml:space="preserve"> the </w:t>
      </w:r>
      <w:r>
        <w:rPr>
          <w:spacing w:val="-1"/>
        </w:rPr>
        <w:t>district</w:t>
      </w:r>
      <w:r>
        <w:t xml:space="preserve"> to </w:t>
      </w:r>
      <w:r>
        <w:rPr>
          <w:spacing w:val="-1"/>
        </w:rPr>
        <w:t xml:space="preserve">ensure </w:t>
      </w:r>
      <w:r>
        <w:t xml:space="preserve">that </w:t>
      </w:r>
      <w:r>
        <w:rPr>
          <w:spacing w:val="-1"/>
        </w:rPr>
        <w:t>all</w:t>
      </w:r>
      <w:r>
        <w:t xml:space="preserve"> of</w:t>
      </w:r>
      <w:r>
        <w:rPr>
          <w:spacing w:val="-1"/>
        </w:rPr>
        <w:t xml:space="preserve"> </w:t>
      </w:r>
      <w:r>
        <w:t>the</w:t>
      </w:r>
      <w:r>
        <w:rPr>
          <w:spacing w:val="1"/>
        </w:rPr>
        <w:t xml:space="preserve"> </w:t>
      </w:r>
      <w:r>
        <w:t>existing</w:t>
      </w:r>
      <w:r>
        <w:rPr>
          <w:spacing w:val="-3"/>
        </w:rPr>
        <w:t xml:space="preserve"> </w:t>
      </w:r>
      <w:r>
        <w:t>nutrition</w:t>
      </w:r>
      <w:r>
        <w:rPr>
          <w:spacing w:val="38"/>
        </w:rPr>
        <w:t xml:space="preserve"> </w:t>
      </w:r>
      <w:r>
        <w:rPr>
          <w:spacing w:val="-1"/>
        </w:rPr>
        <w:t>programs</w:t>
      </w:r>
      <w:r>
        <w:t xml:space="preserve"> exist next</w:t>
      </w:r>
      <w:r>
        <w:rPr>
          <w:spacing w:val="2"/>
        </w:rPr>
        <w:t xml:space="preserve"> </w:t>
      </w:r>
      <w:r>
        <w:rPr>
          <w:spacing w:val="-2"/>
        </w:rPr>
        <w:t>year</w:t>
      </w:r>
      <w:r>
        <w:rPr>
          <w:spacing w:val="1"/>
        </w:rPr>
        <w:t xml:space="preserve"> </w:t>
      </w:r>
      <w:r>
        <w:rPr>
          <w:spacing w:val="-1"/>
        </w:rPr>
        <w:t>as</w:t>
      </w:r>
      <w:r>
        <w:t xml:space="preserve"> they</w:t>
      </w:r>
      <w:r>
        <w:rPr>
          <w:spacing w:val="-5"/>
        </w:rPr>
        <w:t xml:space="preserve"> </w:t>
      </w:r>
      <w:r>
        <w:t>have</w:t>
      </w:r>
      <w:r>
        <w:rPr>
          <w:spacing w:val="-1"/>
        </w:rPr>
        <w:t xml:space="preserve"> </w:t>
      </w:r>
      <w:r>
        <w:t>proved effective</w:t>
      </w:r>
      <w:r>
        <w:rPr>
          <w:spacing w:val="-1"/>
        </w:rPr>
        <w:t xml:space="preserve"> </w:t>
      </w:r>
      <w:r>
        <w:t>this</w:t>
      </w:r>
      <w:r>
        <w:rPr>
          <w:spacing w:val="2"/>
        </w:rPr>
        <w:t xml:space="preserve"> </w:t>
      </w:r>
      <w:r>
        <w:rPr>
          <w:spacing w:val="-1"/>
        </w:rPr>
        <w:t>year.</w:t>
      </w:r>
    </w:p>
    <w:p w14:paraId="5D8D55F3" w14:textId="77777777" w:rsidR="00B46638" w:rsidRDefault="00B46638">
      <w:pPr>
        <w:spacing w:before="11"/>
        <w:rPr>
          <w:rFonts w:ascii="Times New Roman" w:eastAsia="Times New Roman" w:hAnsi="Times New Roman" w:cs="Times New Roman"/>
          <w:sz w:val="25"/>
          <w:szCs w:val="25"/>
        </w:rPr>
      </w:pPr>
    </w:p>
    <w:p w14:paraId="12272E7C" w14:textId="77777777" w:rsidR="00B46638" w:rsidRDefault="00AF4FDD">
      <w:pPr>
        <w:pStyle w:val="BodyText"/>
        <w:spacing w:line="258" w:lineRule="auto"/>
        <w:ind w:right="174"/>
        <w:jc w:val="both"/>
      </w:pPr>
      <w:r>
        <w:rPr>
          <w:spacing w:val="-1"/>
          <w:u w:val="single" w:color="000000"/>
        </w:rPr>
        <w:t>School</w:t>
      </w:r>
      <w:r>
        <w:rPr>
          <w:u w:val="single" w:color="000000"/>
        </w:rPr>
        <w:t xml:space="preserve"> </w:t>
      </w:r>
      <w:r>
        <w:rPr>
          <w:spacing w:val="-1"/>
          <w:u w:val="single" w:color="000000"/>
        </w:rPr>
        <w:t>based</w:t>
      </w:r>
      <w:r>
        <w:rPr>
          <w:u w:val="single" w:color="000000"/>
        </w:rPr>
        <w:t xml:space="preserve"> </w:t>
      </w:r>
      <w:r>
        <w:rPr>
          <w:spacing w:val="-1"/>
          <w:u w:val="single" w:color="000000"/>
        </w:rPr>
        <w:t>health</w:t>
      </w:r>
      <w:r>
        <w:rPr>
          <w:u w:val="single" w:color="000000"/>
        </w:rPr>
        <w:t xml:space="preserve"> </w:t>
      </w:r>
      <w:r>
        <w:rPr>
          <w:spacing w:val="-1"/>
          <w:u w:val="single" w:color="000000"/>
        </w:rPr>
        <w:t>services:</w:t>
      </w:r>
      <w:r>
        <w:rPr>
          <w:spacing w:val="1"/>
          <w:u w:val="single" w:color="000000"/>
        </w:rPr>
        <w:t xml:space="preserve"> </w:t>
      </w:r>
      <w:r>
        <w:t xml:space="preserve">As </w:t>
      </w:r>
      <w:r>
        <w:rPr>
          <w:spacing w:val="-1"/>
        </w:rPr>
        <w:t>required</w:t>
      </w:r>
      <w:r>
        <w:t xml:space="preserve"> </w:t>
      </w:r>
      <w:r>
        <w:rPr>
          <w:spacing w:val="2"/>
        </w:rPr>
        <w:t>by</w:t>
      </w:r>
      <w:r>
        <w:rPr>
          <w:spacing w:val="-5"/>
        </w:rPr>
        <w:t xml:space="preserve"> </w:t>
      </w:r>
      <w:r>
        <w:rPr>
          <w:spacing w:val="-1"/>
        </w:rPr>
        <w:t>law,</w:t>
      </w:r>
      <w:r>
        <w:rPr>
          <w:spacing w:val="2"/>
        </w:rPr>
        <w:t xml:space="preserve"> </w:t>
      </w:r>
      <w:r>
        <w:rPr>
          <w:spacing w:val="-1"/>
        </w:rPr>
        <w:t>BACS</w:t>
      </w:r>
      <w:r>
        <w:t xml:space="preserve"> will employ</w:t>
      </w:r>
      <w:r>
        <w:rPr>
          <w:spacing w:val="-5"/>
        </w:rPr>
        <w:t xml:space="preserve"> </w:t>
      </w:r>
      <w:r>
        <w:t>a</w:t>
      </w:r>
      <w:r>
        <w:rPr>
          <w:spacing w:val="-1"/>
        </w:rPr>
        <w:t xml:space="preserve"> </w:t>
      </w:r>
      <w:r>
        <w:t>nurse</w:t>
      </w:r>
      <w:r>
        <w:rPr>
          <w:spacing w:val="-1"/>
        </w:rPr>
        <w:t xml:space="preserve"> </w:t>
      </w:r>
      <w:r>
        <w:t xml:space="preserve">to </w:t>
      </w:r>
      <w:r>
        <w:rPr>
          <w:spacing w:val="-1"/>
        </w:rPr>
        <w:t>meet</w:t>
      </w:r>
      <w:r>
        <w:t xml:space="preserve"> the</w:t>
      </w:r>
      <w:r>
        <w:rPr>
          <w:spacing w:val="73"/>
        </w:rPr>
        <w:t xml:space="preserve"> </w:t>
      </w:r>
      <w:r>
        <w:rPr>
          <w:spacing w:val="-1"/>
        </w:rPr>
        <w:t>physical</w:t>
      </w:r>
      <w:r>
        <w:t xml:space="preserve"> health </w:t>
      </w:r>
      <w:r>
        <w:rPr>
          <w:spacing w:val="-1"/>
        </w:rPr>
        <w:t>needs</w:t>
      </w:r>
      <w:r>
        <w:t xml:space="preserve"> </w:t>
      </w:r>
      <w:r>
        <w:rPr>
          <w:spacing w:val="1"/>
        </w:rPr>
        <w:t>of</w:t>
      </w:r>
      <w:r>
        <w:t xml:space="preserve"> the</w:t>
      </w:r>
      <w:r>
        <w:rPr>
          <w:spacing w:val="-2"/>
        </w:rPr>
        <w:t xml:space="preserve"> </w:t>
      </w:r>
      <w:r>
        <w:t>students.</w:t>
      </w:r>
    </w:p>
    <w:p w14:paraId="042F1169" w14:textId="77777777" w:rsidR="00B46638" w:rsidRDefault="00B46638">
      <w:pPr>
        <w:spacing w:before="2"/>
        <w:rPr>
          <w:rFonts w:ascii="Times New Roman" w:eastAsia="Times New Roman" w:hAnsi="Times New Roman" w:cs="Times New Roman"/>
          <w:sz w:val="26"/>
          <w:szCs w:val="26"/>
        </w:rPr>
      </w:pPr>
    </w:p>
    <w:p w14:paraId="1CBB8BC4" w14:textId="77777777" w:rsidR="00B46638" w:rsidRDefault="00AF4FDD">
      <w:pPr>
        <w:ind w:left="100"/>
        <w:jc w:val="both"/>
        <w:rPr>
          <w:rFonts w:ascii="Times New Roman" w:eastAsia="Times New Roman" w:hAnsi="Times New Roman" w:cs="Times New Roman"/>
          <w:sz w:val="24"/>
          <w:szCs w:val="24"/>
        </w:rPr>
      </w:pPr>
      <w:r>
        <w:rPr>
          <w:rFonts w:ascii="Times New Roman"/>
          <w:i/>
          <w:spacing w:val="-1"/>
          <w:sz w:val="24"/>
        </w:rPr>
        <w:t xml:space="preserve">Community </w:t>
      </w:r>
      <w:r>
        <w:rPr>
          <w:rFonts w:ascii="Times New Roman"/>
          <w:i/>
          <w:sz w:val="24"/>
        </w:rPr>
        <w:t>Partnerships</w:t>
      </w:r>
    </w:p>
    <w:p w14:paraId="61ED8E88" w14:textId="77777777" w:rsidR="00B46638" w:rsidRDefault="00AF4FDD">
      <w:pPr>
        <w:pStyle w:val="BodyText"/>
        <w:spacing w:before="21" w:line="258" w:lineRule="auto"/>
        <w:ind w:right="187" w:firstLine="719"/>
      </w:pPr>
      <w:r>
        <w:rPr>
          <w:spacing w:val="-1"/>
        </w:rPr>
        <w:t>BACS</w:t>
      </w:r>
      <w:r>
        <w:t xml:space="preserve"> </w:t>
      </w:r>
      <w:r>
        <w:rPr>
          <w:spacing w:val="-1"/>
        </w:rPr>
        <w:t>has</w:t>
      </w:r>
      <w:r>
        <w:t xml:space="preserve"> an ongoing</w:t>
      </w:r>
      <w:r>
        <w:rPr>
          <w:spacing w:val="-2"/>
        </w:rPr>
        <w:t xml:space="preserve"> </w:t>
      </w:r>
      <w:r>
        <w:t>commitment to establishing</w:t>
      </w:r>
      <w:r>
        <w:rPr>
          <w:spacing w:val="-3"/>
        </w:rPr>
        <w:t xml:space="preserve"> </w:t>
      </w:r>
      <w:r>
        <w:t>strong</w:t>
      </w:r>
      <w:r>
        <w:rPr>
          <w:spacing w:val="-3"/>
        </w:rPr>
        <w:t xml:space="preserve"> </w:t>
      </w:r>
      <w:r>
        <w:rPr>
          <w:spacing w:val="-1"/>
        </w:rPr>
        <w:t>partnerships</w:t>
      </w:r>
      <w:r>
        <w:t xml:space="preserve"> </w:t>
      </w:r>
      <w:r>
        <w:rPr>
          <w:spacing w:val="-1"/>
        </w:rPr>
        <w:t>and</w:t>
      </w:r>
      <w:r>
        <w:t xml:space="preserve"> </w:t>
      </w:r>
      <w:r>
        <w:rPr>
          <w:spacing w:val="-1"/>
        </w:rPr>
        <w:t>shares</w:t>
      </w:r>
      <w:r>
        <w:rPr>
          <w:spacing w:val="47"/>
        </w:rPr>
        <w:t xml:space="preserve"> </w:t>
      </w:r>
      <w:r>
        <w:t>a</w:t>
      </w:r>
      <w:r>
        <w:rPr>
          <w:spacing w:val="-1"/>
        </w:rPr>
        <w:t xml:space="preserve"> common</w:t>
      </w:r>
      <w:r>
        <w:t xml:space="preserve"> vision amongst </w:t>
      </w:r>
      <w:r>
        <w:rPr>
          <w:spacing w:val="-1"/>
        </w:rPr>
        <w:t>all</w:t>
      </w:r>
      <w:r>
        <w:t xml:space="preserve"> of its community</w:t>
      </w:r>
      <w:r>
        <w:rPr>
          <w:spacing w:val="-8"/>
        </w:rPr>
        <w:t xml:space="preserve"> </w:t>
      </w:r>
      <w:r>
        <w:rPr>
          <w:spacing w:val="-1"/>
        </w:rPr>
        <w:t>partners</w:t>
      </w:r>
      <w:r>
        <w:t xml:space="preserve"> to </w:t>
      </w:r>
      <w:r>
        <w:rPr>
          <w:spacing w:val="-1"/>
        </w:rPr>
        <w:t>work</w:t>
      </w:r>
      <w:r>
        <w:t xml:space="preserve"> collaboratively</w:t>
      </w:r>
      <w:r>
        <w:rPr>
          <w:spacing w:val="-5"/>
        </w:rPr>
        <w:t xml:space="preserve"> </w:t>
      </w:r>
      <w:r>
        <w:t>to meet</w:t>
      </w:r>
      <w:r>
        <w:rPr>
          <w:spacing w:val="40"/>
        </w:rPr>
        <w:t xml:space="preserve"> </w:t>
      </w:r>
      <w:r>
        <w:t xml:space="preserve">the </w:t>
      </w:r>
      <w:r>
        <w:rPr>
          <w:spacing w:val="-1"/>
        </w:rPr>
        <w:t>comprehensive needs</w:t>
      </w:r>
      <w:r>
        <w:rPr>
          <w:spacing w:val="2"/>
        </w:rPr>
        <w:t xml:space="preserve"> </w:t>
      </w:r>
      <w:r>
        <w:t xml:space="preserve">of </w:t>
      </w:r>
      <w:r>
        <w:rPr>
          <w:spacing w:val="-1"/>
        </w:rPr>
        <w:t>our</w:t>
      </w:r>
      <w:r>
        <w:t xml:space="preserve"> </w:t>
      </w:r>
      <w:r>
        <w:rPr>
          <w:spacing w:val="-1"/>
        </w:rPr>
        <w:t>scholars,</w:t>
      </w:r>
      <w:r>
        <w:rPr>
          <w:spacing w:val="2"/>
        </w:rPr>
        <w:t xml:space="preserve"> </w:t>
      </w:r>
      <w:r>
        <w:rPr>
          <w:spacing w:val="-1"/>
        </w:rPr>
        <w:t>families,</w:t>
      </w:r>
      <w:r>
        <w:t xml:space="preserve"> and</w:t>
      </w:r>
      <w:r>
        <w:rPr>
          <w:spacing w:val="-1"/>
        </w:rPr>
        <w:t xml:space="preserve"> </w:t>
      </w:r>
      <w:r>
        <w:t xml:space="preserve">the </w:t>
      </w:r>
      <w:r>
        <w:rPr>
          <w:spacing w:val="-1"/>
        </w:rPr>
        <w:t>community.</w:t>
      </w:r>
      <w:r>
        <w:rPr>
          <w:spacing w:val="60"/>
        </w:rPr>
        <w:t xml:space="preserve"> </w:t>
      </w:r>
      <w:r>
        <w:t>The</w:t>
      </w:r>
      <w:r>
        <w:rPr>
          <w:spacing w:val="-1"/>
        </w:rPr>
        <w:t xml:space="preserve"> BACS</w:t>
      </w:r>
      <w:r>
        <w:rPr>
          <w:spacing w:val="71"/>
        </w:rPr>
        <w:t xml:space="preserve"> </w:t>
      </w:r>
      <w:r>
        <w:rPr>
          <w:spacing w:val="-1"/>
        </w:rPr>
        <w:t>school</w:t>
      </w:r>
      <w:r>
        <w:t xml:space="preserve"> strategy</w:t>
      </w:r>
      <w:r>
        <w:rPr>
          <w:spacing w:val="-5"/>
        </w:rPr>
        <w:t xml:space="preserve"> </w:t>
      </w:r>
      <w:r>
        <w:rPr>
          <w:spacing w:val="-1"/>
        </w:rPr>
        <w:t>recognizes</w:t>
      </w:r>
      <w:r>
        <w:t xml:space="preserve"> that</w:t>
      </w:r>
      <w:r>
        <w:rPr>
          <w:spacing w:val="2"/>
        </w:rPr>
        <w:t xml:space="preserve"> </w:t>
      </w:r>
      <w:r>
        <w:t>community</w:t>
      </w:r>
      <w:r>
        <w:rPr>
          <w:spacing w:val="-8"/>
        </w:rPr>
        <w:t xml:space="preserve"> </w:t>
      </w:r>
      <w:r>
        <w:rPr>
          <w:spacing w:val="-1"/>
        </w:rPr>
        <w:t>organizations</w:t>
      </w:r>
      <w:r>
        <w:t xml:space="preserve"> </w:t>
      </w:r>
      <w:r>
        <w:rPr>
          <w:spacing w:val="-1"/>
        </w:rPr>
        <w:t xml:space="preserve">share </w:t>
      </w:r>
      <w:r>
        <w:t>equal responsibility</w:t>
      </w:r>
      <w:r>
        <w:rPr>
          <w:spacing w:val="-8"/>
        </w:rPr>
        <w:t xml:space="preserve"> </w:t>
      </w:r>
      <w:r>
        <w:rPr>
          <w:spacing w:val="-1"/>
        </w:rPr>
        <w:t>for</w:t>
      </w:r>
      <w:r>
        <w:rPr>
          <w:spacing w:val="70"/>
        </w:rPr>
        <w:t xml:space="preserve"> </w:t>
      </w:r>
      <w:r>
        <w:rPr>
          <w:spacing w:val="-1"/>
        </w:rPr>
        <w:t>helping</w:t>
      </w:r>
      <w:r>
        <w:rPr>
          <w:spacing w:val="-3"/>
        </w:rPr>
        <w:t xml:space="preserve"> </w:t>
      </w:r>
      <w:r>
        <w:t xml:space="preserve">scholars </w:t>
      </w:r>
      <w:r>
        <w:rPr>
          <w:spacing w:val="-1"/>
        </w:rPr>
        <w:t>become</w:t>
      </w:r>
      <w:r>
        <w:rPr>
          <w:spacing w:val="1"/>
        </w:rPr>
        <w:t xml:space="preserve"> </w:t>
      </w:r>
      <w:r>
        <w:rPr>
          <w:spacing w:val="-1"/>
        </w:rPr>
        <w:t>motivated</w:t>
      </w:r>
      <w:r>
        <w:t xml:space="preserve"> </w:t>
      </w:r>
      <w:r>
        <w:rPr>
          <w:spacing w:val="-1"/>
        </w:rPr>
        <w:t>and</w:t>
      </w:r>
      <w:r>
        <w:t xml:space="preserve"> </w:t>
      </w:r>
      <w:r>
        <w:rPr>
          <w:spacing w:val="-1"/>
        </w:rPr>
        <w:t>engaged</w:t>
      </w:r>
      <w:r>
        <w:t xml:space="preserve"> in </w:t>
      </w:r>
      <w:r>
        <w:rPr>
          <w:spacing w:val="-1"/>
        </w:rPr>
        <w:t>learning.</w:t>
      </w:r>
      <w:r>
        <w:t xml:space="preserve"> A </w:t>
      </w:r>
      <w:r>
        <w:rPr>
          <w:spacing w:val="-1"/>
        </w:rPr>
        <w:t>common</w:t>
      </w:r>
      <w:r>
        <w:t xml:space="preserve"> vision is shared</w:t>
      </w:r>
      <w:r>
        <w:rPr>
          <w:spacing w:val="77"/>
        </w:rPr>
        <w:t xml:space="preserve"> </w:t>
      </w:r>
      <w:r>
        <w:rPr>
          <w:spacing w:val="-1"/>
        </w:rPr>
        <w:t>amongst</w:t>
      </w:r>
      <w:r>
        <w:t xml:space="preserve"> all of</w:t>
      </w:r>
      <w:r>
        <w:rPr>
          <w:spacing w:val="-1"/>
        </w:rPr>
        <w:t xml:space="preserve"> </w:t>
      </w:r>
      <w:r>
        <w:t>our partners; we</w:t>
      </w:r>
      <w:r>
        <w:rPr>
          <w:spacing w:val="-1"/>
        </w:rPr>
        <w:t xml:space="preserve"> have</w:t>
      </w:r>
      <w:r>
        <w:rPr>
          <w:spacing w:val="1"/>
        </w:rPr>
        <w:t xml:space="preserve"> </w:t>
      </w:r>
      <w:r>
        <w:rPr>
          <w:spacing w:val="-1"/>
        </w:rPr>
        <w:t xml:space="preserve">established </w:t>
      </w:r>
      <w:r>
        <w:t>an array</w:t>
      </w:r>
      <w:r>
        <w:rPr>
          <w:spacing w:val="-5"/>
        </w:rPr>
        <w:t xml:space="preserve"> </w:t>
      </w:r>
      <w:r>
        <w:rPr>
          <w:spacing w:val="1"/>
        </w:rPr>
        <w:t>of</w:t>
      </w:r>
      <w:r>
        <w:t xml:space="preserve"> </w:t>
      </w:r>
      <w:r>
        <w:rPr>
          <w:spacing w:val="-1"/>
        </w:rPr>
        <w:t>opportunities</w:t>
      </w:r>
      <w:r>
        <w:t xml:space="preserve"> to </w:t>
      </w:r>
      <w:r>
        <w:rPr>
          <w:spacing w:val="-1"/>
        </w:rPr>
        <w:t xml:space="preserve">engage </w:t>
      </w:r>
      <w:r>
        <w:t>our</w:t>
      </w:r>
      <w:r>
        <w:rPr>
          <w:spacing w:val="63"/>
        </w:rPr>
        <w:t xml:space="preserve"> </w:t>
      </w:r>
      <w:r>
        <w:rPr>
          <w:spacing w:val="-1"/>
        </w:rPr>
        <w:t>stakeholders,</w:t>
      </w:r>
      <w:r>
        <w:t xml:space="preserve"> as well </w:t>
      </w:r>
      <w:r>
        <w:rPr>
          <w:spacing w:val="-1"/>
        </w:rPr>
        <w:t>as</w:t>
      </w:r>
      <w:r>
        <w:t xml:space="preserve"> </w:t>
      </w:r>
      <w:r>
        <w:rPr>
          <w:spacing w:val="-1"/>
        </w:rPr>
        <w:t xml:space="preserve">encourage </w:t>
      </w:r>
      <w:r>
        <w:t>on-going</w:t>
      </w:r>
      <w:r>
        <w:rPr>
          <w:spacing w:val="-3"/>
        </w:rPr>
        <w:t xml:space="preserve"> </w:t>
      </w:r>
      <w:r>
        <w:rPr>
          <w:spacing w:val="-1"/>
        </w:rPr>
        <w:t>dialogue</w:t>
      </w:r>
      <w:r>
        <w:rPr>
          <w:spacing w:val="1"/>
        </w:rPr>
        <w:t xml:space="preserve"> </w:t>
      </w:r>
      <w:r>
        <w:rPr>
          <w:spacing w:val="-1"/>
        </w:rPr>
        <w:t>about</w:t>
      </w:r>
      <w:r>
        <w:t xml:space="preserve"> </w:t>
      </w:r>
      <w:r>
        <w:rPr>
          <w:spacing w:val="-1"/>
        </w:rPr>
        <w:t>challenges</w:t>
      </w:r>
      <w:r>
        <w:t xml:space="preserve"> and</w:t>
      </w:r>
      <w:r>
        <w:rPr>
          <w:spacing w:val="1"/>
        </w:rPr>
        <w:t xml:space="preserve"> </w:t>
      </w:r>
      <w:r>
        <w:t>solutions.</w:t>
      </w:r>
    </w:p>
    <w:p w14:paraId="7181D750" w14:textId="77777777" w:rsidR="00B46638" w:rsidRDefault="00AF4FDD">
      <w:pPr>
        <w:pStyle w:val="BodyText"/>
        <w:spacing w:line="259" w:lineRule="auto"/>
        <w:ind w:right="187" w:firstLine="719"/>
      </w:pPr>
      <w:r>
        <w:rPr>
          <w:spacing w:val="-1"/>
        </w:rPr>
        <w:t>Though</w:t>
      </w:r>
      <w:r>
        <w:t xml:space="preserve"> there</w:t>
      </w:r>
      <w:r>
        <w:rPr>
          <w:spacing w:val="-2"/>
        </w:rPr>
        <w:t xml:space="preserve"> </w:t>
      </w:r>
      <w:r>
        <w:t>are</w:t>
      </w:r>
      <w:r>
        <w:rPr>
          <w:spacing w:val="-2"/>
        </w:rPr>
        <w:t xml:space="preserve"> </w:t>
      </w:r>
      <w:r>
        <w:rPr>
          <w:spacing w:val="1"/>
        </w:rPr>
        <w:t>many</w:t>
      </w:r>
      <w:r>
        <w:rPr>
          <w:spacing w:val="-5"/>
        </w:rPr>
        <w:t xml:space="preserve"> </w:t>
      </w:r>
      <w:r>
        <w:rPr>
          <w:spacing w:val="-1"/>
        </w:rPr>
        <w:t>school-based</w:t>
      </w:r>
      <w:r>
        <w:t xml:space="preserve"> </w:t>
      </w:r>
      <w:r>
        <w:rPr>
          <w:spacing w:val="-1"/>
        </w:rPr>
        <w:t>partnerships</w:t>
      </w:r>
      <w:r>
        <w:rPr>
          <w:spacing w:val="2"/>
        </w:rPr>
        <w:t xml:space="preserve"> </w:t>
      </w:r>
      <w:r>
        <w:t xml:space="preserve">(SPS, </w:t>
      </w:r>
      <w:r>
        <w:rPr>
          <w:spacing w:val="-1"/>
        </w:rPr>
        <w:t>ANet,</w:t>
      </w:r>
      <w:r>
        <w:t xml:space="preserve"> </w:t>
      </w:r>
      <w:r>
        <w:rPr>
          <w:spacing w:val="-1"/>
        </w:rPr>
        <w:t>Blueprint,</w:t>
      </w:r>
      <w:r>
        <w:rPr>
          <w:spacing w:val="73"/>
        </w:rPr>
        <w:t xml:space="preserve"> </w:t>
      </w:r>
      <w:r>
        <w:rPr>
          <w:spacing w:val="-1"/>
        </w:rPr>
        <w:t>Flamboyan,</w:t>
      </w:r>
      <w:r>
        <w:t xml:space="preserve"> Endicott college,</w:t>
      </w:r>
      <w:r>
        <w:rPr>
          <w:spacing w:val="2"/>
        </w:rPr>
        <w:t xml:space="preserve"> </w:t>
      </w:r>
      <w:r>
        <w:t>&amp;</w:t>
      </w:r>
      <w:r>
        <w:rPr>
          <w:spacing w:val="-2"/>
        </w:rPr>
        <w:t xml:space="preserve"> </w:t>
      </w:r>
      <w:r>
        <w:rPr>
          <w:spacing w:val="-1"/>
        </w:rPr>
        <w:t>Harvard</w:t>
      </w:r>
      <w:r>
        <w:t xml:space="preserve"> </w:t>
      </w:r>
      <w:r>
        <w:rPr>
          <w:spacing w:val="-1"/>
        </w:rPr>
        <w:t>Graduate</w:t>
      </w:r>
      <w:r>
        <w:rPr>
          <w:spacing w:val="1"/>
        </w:rPr>
        <w:t xml:space="preserve"> </w:t>
      </w:r>
      <w:r>
        <w:rPr>
          <w:spacing w:val="-1"/>
        </w:rPr>
        <w:t>School</w:t>
      </w:r>
      <w:r>
        <w:t xml:space="preserve"> of Education) that </w:t>
      </w:r>
      <w:r>
        <w:rPr>
          <w:spacing w:val="-1"/>
        </w:rPr>
        <w:t>support</w:t>
      </w:r>
      <w:r>
        <w:t xml:space="preserve"> the</w:t>
      </w:r>
      <w:r>
        <w:rPr>
          <w:spacing w:val="59"/>
        </w:rPr>
        <w:t xml:space="preserve"> </w:t>
      </w:r>
      <w:r>
        <w:rPr>
          <w:spacing w:val="-1"/>
        </w:rPr>
        <w:t>activities</w:t>
      </w:r>
      <w:r>
        <w:t xml:space="preserve"> of</w:t>
      </w:r>
      <w:r>
        <w:rPr>
          <w:spacing w:val="-1"/>
        </w:rPr>
        <w:t xml:space="preserve"> adults</w:t>
      </w:r>
      <w:r>
        <w:t xml:space="preserve"> in the</w:t>
      </w:r>
      <w:r>
        <w:rPr>
          <w:spacing w:val="-1"/>
        </w:rPr>
        <w:t xml:space="preserve"> building,</w:t>
      </w:r>
      <w:r>
        <w:rPr>
          <w:spacing w:val="1"/>
        </w:rPr>
        <w:t xml:space="preserve"> </w:t>
      </w:r>
      <w:r>
        <w:rPr>
          <w:spacing w:val="-1"/>
        </w:rPr>
        <w:t>there</w:t>
      </w:r>
      <w:r>
        <w:rPr>
          <w:spacing w:val="1"/>
        </w:rPr>
        <w:t xml:space="preserve"> </w:t>
      </w:r>
      <w:r>
        <w:rPr>
          <w:spacing w:val="-1"/>
        </w:rPr>
        <w:t>are</w:t>
      </w:r>
      <w:r>
        <w:t xml:space="preserve"> </w:t>
      </w:r>
      <w:r>
        <w:rPr>
          <w:spacing w:val="-1"/>
        </w:rPr>
        <w:t>also</w:t>
      </w:r>
      <w:r>
        <w:t xml:space="preserve"> </w:t>
      </w:r>
      <w:r>
        <w:rPr>
          <w:spacing w:val="-1"/>
        </w:rPr>
        <w:t>local</w:t>
      </w:r>
      <w:r>
        <w:t xml:space="preserve"> </w:t>
      </w:r>
      <w:r>
        <w:rPr>
          <w:spacing w:val="-1"/>
        </w:rPr>
        <w:t>stakeholders</w:t>
      </w:r>
      <w:r>
        <w:t xml:space="preserve"> </w:t>
      </w:r>
      <w:r>
        <w:rPr>
          <w:spacing w:val="-1"/>
        </w:rPr>
        <w:t>that</w:t>
      </w:r>
      <w:r>
        <w:t xml:space="preserve"> </w:t>
      </w:r>
      <w:r>
        <w:rPr>
          <w:spacing w:val="-1"/>
        </w:rPr>
        <w:t>support</w:t>
      </w:r>
      <w:r>
        <w:t xml:space="preserve"> the</w:t>
      </w:r>
      <w:r>
        <w:rPr>
          <w:spacing w:val="103"/>
        </w:rPr>
        <w:t xml:space="preserve"> </w:t>
      </w:r>
      <w:r>
        <w:t xml:space="preserve">students and </w:t>
      </w:r>
      <w:r>
        <w:rPr>
          <w:spacing w:val="-1"/>
        </w:rPr>
        <w:t>their</w:t>
      </w:r>
      <w:r>
        <w:t xml:space="preserve"> </w:t>
      </w:r>
      <w:r>
        <w:rPr>
          <w:spacing w:val="-1"/>
        </w:rPr>
        <w:t>families.</w:t>
      </w:r>
      <w:r>
        <w:t xml:space="preserve"> A long-standing</w:t>
      </w:r>
      <w:r>
        <w:rPr>
          <w:spacing w:val="-1"/>
        </w:rPr>
        <w:t xml:space="preserve"> and</w:t>
      </w:r>
      <w:r>
        <w:t xml:space="preserve"> </w:t>
      </w:r>
      <w:r>
        <w:rPr>
          <w:spacing w:val="1"/>
        </w:rPr>
        <w:t>very</w:t>
      </w:r>
      <w:r>
        <w:rPr>
          <w:spacing w:val="-5"/>
        </w:rPr>
        <w:t xml:space="preserve"> </w:t>
      </w:r>
      <w:r>
        <w:t>popular</w:t>
      </w:r>
      <w:r>
        <w:rPr>
          <w:spacing w:val="-2"/>
        </w:rPr>
        <w:t xml:space="preserve"> </w:t>
      </w:r>
      <w:r>
        <w:t>YMCA program, for</w:t>
      </w:r>
      <w:r>
        <w:rPr>
          <w:spacing w:val="30"/>
        </w:rPr>
        <w:t xml:space="preserve"> </w:t>
      </w:r>
      <w:r>
        <w:rPr>
          <w:spacing w:val="-1"/>
        </w:rPr>
        <w:t>example,</w:t>
      </w:r>
      <w:r>
        <w:t xml:space="preserve"> will </w:t>
      </w:r>
      <w:r>
        <w:rPr>
          <w:spacing w:val="-1"/>
        </w:rPr>
        <w:t>remain</w:t>
      </w:r>
      <w:r>
        <w:t xml:space="preserve"> </w:t>
      </w:r>
      <w:r>
        <w:rPr>
          <w:spacing w:val="-1"/>
        </w:rPr>
        <w:t>an</w:t>
      </w:r>
      <w:r>
        <w:t xml:space="preserve"> </w:t>
      </w:r>
      <w:r>
        <w:rPr>
          <w:spacing w:val="-1"/>
        </w:rPr>
        <w:t>after</w:t>
      </w:r>
      <w:r>
        <w:t xml:space="preserve"> </w:t>
      </w:r>
      <w:r>
        <w:rPr>
          <w:spacing w:val="-1"/>
        </w:rPr>
        <w:t>school</w:t>
      </w:r>
      <w:r>
        <w:t xml:space="preserve"> </w:t>
      </w:r>
      <w:r>
        <w:rPr>
          <w:spacing w:val="-1"/>
        </w:rPr>
        <w:t>program</w:t>
      </w:r>
      <w:r>
        <w:t xml:space="preserve"> option </w:t>
      </w:r>
      <w:r>
        <w:rPr>
          <w:spacing w:val="-1"/>
        </w:rPr>
        <w:t>for</w:t>
      </w:r>
      <w:r>
        <w:t xml:space="preserve"> </w:t>
      </w:r>
      <w:r>
        <w:rPr>
          <w:spacing w:val="-1"/>
        </w:rPr>
        <w:t>all</w:t>
      </w:r>
      <w:r>
        <w:t xml:space="preserve"> BACS </w:t>
      </w:r>
      <w:r>
        <w:rPr>
          <w:spacing w:val="-1"/>
        </w:rPr>
        <w:t>scholars.</w:t>
      </w:r>
      <w:r>
        <w:rPr>
          <w:spacing w:val="2"/>
        </w:rPr>
        <w:t xml:space="preserve"> </w:t>
      </w:r>
      <w:r>
        <w:rPr>
          <w:spacing w:val="-3"/>
        </w:rPr>
        <w:t>In</w:t>
      </w:r>
      <w:r>
        <w:rPr>
          <w:spacing w:val="2"/>
        </w:rPr>
        <w:t xml:space="preserve"> </w:t>
      </w:r>
      <w:r>
        <w:rPr>
          <w:spacing w:val="-1"/>
        </w:rPr>
        <w:t>addition,</w:t>
      </w:r>
      <w:r>
        <w:rPr>
          <w:spacing w:val="89"/>
        </w:rPr>
        <w:t xml:space="preserve"> </w:t>
      </w:r>
      <w:r>
        <w:t xml:space="preserve">our </w:t>
      </w:r>
      <w:r>
        <w:rPr>
          <w:spacing w:val="-1"/>
        </w:rPr>
        <w:t>partnership</w:t>
      </w:r>
      <w:r>
        <w:t xml:space="preserve"> with the</w:t>
      </w:r>
      <w:r>
        <w:rPr>
          <w:spacing w:val="1"/>
        </w:rPr>
        <w:t xml:space="preserve"> </w:t>
      </w:r>
      <w:r>
        <w:rPr>
          <w:spacing w:val="-1"/>
        </w:rPr>
        <w:t>Boys</w:t>
      </w:r>
      <w:r>
        <w:t xml:space="preserve"> and</w:t>
      </w:r>
      <w:r>
        <w:rPr>
          <w:spacing w:val="-1"/>
        </w:rPr>
        <w:t xml:space="preserve"> </w:t>
      </w:r>
      <w:r>
        <w:t xml:space="preserve">Girls Club will </w:t>
      </w:r>
      <w:r>
        <w:rPr>
          <w:spacing w:val="-1"/>
        </w:rPr>
        <w:t>remain</w:t>
      </w:r>
      <w:r>
        <w:t xml:space="preserve"> </w:t>
      </w:r>
      <w:r>
        <w:rPr>
          <w:spacing w:val="-1"/>
        </w:rPr>
        <w:t>as</w:t>
      </w:r>
      <w:r>
        <w:t xml:space="preserve"> well.</w:t>
      </w:r>
      <w:r>
        <w:rPr>
          <w:spacing w:val="60"/>
        </w:rPr>
        <w:t xml:space="preserve"> </w:t>
      </w:r>
      <w:r>
        <w:rPr>
          <w:spacing w:val="-1"/>
        </w:rPr>
        <w:t>Both</w:t>
      </w:r>
      <w:r>
        <w:t xml:space="preserve"> the</w:t>
      </w:r>
      <w:r>
        <w:rPr>
          <w:spacing w:val="-1"/>
        </w:rPr>
        <w:t xml:space="preserve"> </w:t>
      </w:r>
      <w:r>
        <w:t xml:space="preserve">YMCA </w:t>
      </w:r>
      <w:r>
        <w:rPr>
          <w:spacing w:val="-1"/>
        </w:rPr>
        <w:t>and</w:t>
      </w:r>
      <w:r>
        <w:rPr>
          <w:spacing w:val="37"/>
        </w:rPr>
        <w:t xml:space="preserve"> </w:t>
      </w:r>
      <w:r>
        <w:rPr>
          <w:spacing w:val="-1"/>
        </w:rPr>
        <w:t>Boys</w:t>
      </w:r>
      <w:r>
        <w:t xml:space="preserve"> and</w:t>
      </w:r>
      <w:r>
        <w:rPr>
          <w:spacing w:val="-1"/>
        </w:rPr>
        <w:t xml:space="preserve"> </w:t>
      </w:r>
      <w:r>
        <w:t>Girls Club play</w:t>
      </w:r>
      <w:r>
        <w:rPr>
          <w:spacing w:val="-3"/>
        </w:rPr>
        <w:t xml:space="preserve"> </w:t>
      </w:r>
      <w:r>
        <w:rPr>
          <w:spacing w:val="-1"/>
        </w:rPr>
        <w:t>an</w:t>
      </w:r>
      <w:r>
        <w:t xml:space="preserve"> </w:t>
      </w:r>
      <w:r>
        <w:rPr>
          <w:spacing w:val="-1"/>
        </w:rPr>
        <w:t>important</w:t>
      </w:r>
      <w:r>
        <w:t xml:space="preserve"> role </w:t>
      </w:r>
      <w:r>
        <w:rPr>
          <w:spacing w:val="-1"/>
        </w:rPr>
        <w:t xml:space="preserve">for </w:t>
      </w:r>
      <w:r>
        <w:t>our</w:t>
      </w:r>
      <w:r>
        <w:rPr>
          <w:spacing w:val="1"/>
        </w:rPr>
        <w:t xml:space="preserve"> </w:t>
      </w:r>
      <w:r>
        <w:rPr>
          <w:spacing w:val="-1"/>
        </w:rPr>
        <w:t>families</w:t>
      </w:r>
      <w:r>
        <w:t xml:space="preserve"> in providing</w:t>
      </w:r>
      <w:r>
        <w:rPr>
          <w:spacing w:val="-3"/>
        </w:rPr>
        <w:t xml:space="preserve"> </w:t>
      </w:r>
      <w:r>
        <w:rPr>
          <w:spacing w:val="-1"/>
        </w:rPr>
        <w:t>extended</w:t>
      </w:r>
      <w:r>
        <w:t xml:space="preserve"> care</w:t>
      </w:r>
      <w:r>
        <w:rPr>
          <w:spacing w:val="54"/>
        </w:rPr>
        <w:t xml:space="preserve"> </w:t>
      </w:r>
      <w:r>
        <w:t>for</w:t>
      </w:r>
      <w:r>
        <w:rPr>
          <w:spacing w:val="-2"/>
        </w:rPr>
        <w:t xml:space="preserve"> </w:t>
      </w:r>
      <w:r>
        <w:t>working</w:t>
      </w:r>
      <w:r>
        <w:rPr>
          <w:spacing w:val="-3"/>
        </w:rPr>
        <w:t xml:space="preserve"> </w:t>
      </w:r>
      <w:r>
        <w:rPr>
          <w:spacing w:val="-1"/>
        </w:rPr>
        <w:t>families</w:t>
      </w:r>
      <w:r>
        <w:t xml:space="preserve"> and</w:t>
      </w:r>
      <w:r>
        <w:rPr>
          <w:spacing w:val="-1"/>
        </w:rPr>
        <w:t xml:space="preserve"> offering</w:t>
      </w:r>
      <w:r>
        <w:rPr>
          <w:spacing w:val="-3"/>
        </w:rPr>
        <w:t xml:space="preserve"> </w:t>
      </w:r>
      <w:r>
        <w:t xml:space="preserve">our students </w:t>
      </w:r>
      <w:r>
        <w:rPr>
          <w:spacing w:val="-1"/>
        </w:rPr>
        <w:t>homework</w:t>
      </w:r>
      <w:r>
        <w:t xml:space="preserve"> support.</w:t>
      </w:r>
    </w:p>
    <w:p w14:paraId="1D2E0516" w14:textId="77777777" w:rsidR="00B46638" w:rsidRDefault="00AF4FDD">
      <w:pPr>
        <w:pStyle w:val="BodyText"/>
        <w:spacing w:line="258" w:lineRule="auto"/>
        <w:ind w:right="150" w:firstLine="719"/>
      </w:pPr>
      <w:r>
        <w:rPr>
          <w:spacing w:val="-1"/>
        </w:rPr>
        <w:t>New</w:t>
      </w:r>
      <w:r>
        <w:t xml:space="preserve"> </w:t>
      </w:r>
      <w:r>
        <w:rPr>
          <w:spacing w:val="-1"/>
        </w:rPr>
        <w:t>partnerships</w:t>
      </w:r>
      <w:r>
        <w:t xml:space="preserve"> are</w:t>
      </w:r>
      <w:r>
        <w:rPr>
          <w:spacing w:val="-1"/>
        </w:rPr>
        <w:t xml:space="preserve"> </w:t>
      </w:r>
      <w:r>
        <w:t>currently</w:t>
      </w:r>
      <w:r>
        <w:rPr>
          <w:spacing w:val="-5"/>
        </w:rPr>
        <w:t xml:space="preserve"> </w:t>
      </w:r>
      <w:r>
        <w:t xml:space="preserve">being </w:t>
      </w:r>
      <w:r>
        <w:rPr>
          <w:spacing w:val="-1"/>
        </w:rPr>
        <w:t>forged</w:t>
      </w:r>
      <w:r>
        <w:rPr>
          <w:spacing w:val="2"/>
        </w:rPr>
        <w:t xml:space="preserve"> </w:t>
      </w:r>
      <w:r>
        <w:t xml:space="preserve">with </w:t>
      </w:r>
      <w:r>
        <w:rPr>
          <w:spacing w:val="-1"/>
        </w:rPr>
        <w:t>such</w:t>
      </w:r>
      <w:r>
        <w:rPr>
          <w:spacing w:val="3"/>
        </w:rPr>
        <w:t xml:space="preserve"> </w:t>
      </w:r>
      <w:r>
        <w:t>community</w:t>
      </w:r>
      <w:r>
        <w:rPr>
          <w:spacing w:val="-5"/>
        </w:rPr>
        <w:t xml:space="preserve"> </w:t>
      </w:r>
      <w:r>
        <w:rPr>
          <w:spacing w:val="-1"/>
        </w:rPr>
        <w:t>resources</w:t>
      </w:r>
      <w:r>
        <w:t xml:space="preserve"> as</w:t>
      </w:r>
      <w:r>
        <w:rPr>
          <w:spacing w:val="57"/>
        </w:rPr>
        <w:t xml:space="preserve"> </w:t>
      </w:r>
      <w:r>
        <w:t>the Peabody</w:t>
      </w:r>
      <w:r>
        <w:rPr>
          <w:spacing w:val="-5"/>
        </w:rPr>
        <w:t xml:space="preserve"> </w:t>
      </w:r>
      <w:r>
        <w:rPr>
          <w:spacing w:val="-1"/>
        </w:rPr>
        <w:t>Essex</w:t>
      </w:r>
      <w:r>
        <w:rPr>
          <w:spacing w:val="2"/>
        </w:rPr>
        <w:t xml:space="preserve"> </w:t>
      </w:r>
      <w:r>
        <w:t>Museum, READ</w:t>
      </w:r>
      <w:r>
        <w:rPr>
          <w:spacing w:val="-2"/>
        </w:rPr>
        <w:t xml:space="preserve"> </w:t>
      </w:r>
      <w:r>
        <w:rPr>
          <w:spacing w:val="-1"/>
        </w:rPr>
        <w:t>Trust,</w:t>
      </w:r>
      <w:r>
        <w:t xml:space="preserve"> the</w:t>
      </w:r>
      <w:r>
        <w:rPr>
          <w:spacing w:val="-1"/>
        </w:rPr>
        <w:t xml:space="preserve"> Salem</w:t>
      </w:r>
      <w:r>
        <w:t xml:space="preserve"> </w:t>
      </w:r>
      <w:r>
        <w:rPr>
          <w:spacing w:val="-1"/>
        </w:rPr>
        <w:t>Maritime National</w:t>
      </w:r>
      <w:r>
        <w:t xml:space="preserve"> Historic Site,</w:t>
      </w:r>
      <w:r>
        <w:rPr>
          <w:spacing w:val="57"/>
        </w:rPr>
        <w:t xml:space="preserve"> </w:t>
      </w:r>
      <w:r>
        <w:rPr>
          <w:spacing w:val="-1"/>
        </w:rPr>
        <w:t>and</w:t>
      </w:r>
      <w:r>
        <w:t xml:space="preserve"> the </w:t>
      </w:r>
      <w:r>
        <w:rPr>
          <w:spacing w:val="-1"/>
        </w:rPr>
        <w:t xml:space="preserve">House </w:t>
      </w:r>
      <w:r>
        <w:t>of</w:t>
      </w:r>
      <w:r>
        <w:rPr>
          <w:spacing w:val="-1"/>
        </w:rPr>
        <w:t xml:space="preserve"> </w:t>
      </w:r>
      <w:r>
        <w:t>Seven</w:t>
      </w:r>
      <w:r>
        <w:rPr>
          <w:spacing w:val="2"/>
        </w:rPr>
        <w:t xml:space="preserve"> </w:t>
      </w:r>
      <w:r>
        <w:rPr>
          <w:spacing w:val="-1"/>
        </w:rPr>
        <w:t>Gables.</w:t>
      </w:r>
      <w:r>
        <w:t xml:space="preserve">  A</w:t>
      </w:r>
      <w:r>
        <w:rPr>
          <w:spacing w:val="-1"/>
        </w:rPr>
        <w:t xml:space="preserve"> </w:t>
      </w:r>
      <w:r>
        <w:t xml:space="preserve">special relationship </w:t>
      </w:r>
      <w:r>
        <w:rPr>
          <w:spacing w:val="-1"/>
        </w:rPr>
        <w:t>has</w:t>
      </w:r>
      <w:r>
        <w:t xml:space="preserve"> </w:t>
      </w:r>
      <w:r>
        <w:rPr>
          <w:spacing w:val="-1"/>
        </w:rPr>
        <w:t>been</w:t>
      </w:r>
      <w:r>
        <w:t xml:space="preserve"> established with</w:t>
      </w:r>
      <w:r>
        <w:rPr>
          <w:spacing w:val="31"/>
        </w:rPr>
        <w:t xml:space="preserve"> </w:t>
      </w:r>
      <w:r>
        <w:rPr>
          <w:spacing w:val="-1"/>
        </w:rPr>
        <w:t>Endicott</w:t>
      </w:r>
      <w:r>
        <w:t xml:space="preserve"> </w:t>
      </w:r>
      <w:r>
        <w:rPr>
          <w:spacing w:val="-1"/>
        </w:rPr>
        <w:t xml:space="preserve">College </w:t>
      </w:r>
      <w:r>
        <w:t xml:space="preserve">to bring </w:t>
      </w:r>
      <w:r>
        <w:rPr>
          <w:spacing w:val="-1"/>
        </w:rPr>
        <w:t>pre-practicum</w:t>
      </w:r>
      <w:r>
        <w:t xml:space="preserve"> </w:t>
      </w:r>
      <w:r>
        <w:rPr>
          <w:spacing w:val="-1"/>
        </w:rPr>
        <w:t>students</w:t>
      </w:r>
      <w:r>
        <w:t xml:space="preserve"> to the </w:t>
      </w:r>
      <w:r>
        <w:rPr>
          <w:spacing w:val="-1"/>
        </w:rPr>
        <w:t>Bentley</w:t>
      </w:r>
      <w:r>
        <w:rPr>
          <w:spacing w:val="-5"/>
        </w:rPr>
        <w:t xml:space="preserve"> </w:t>
      </w:r>
      <w:r>
        <w:rPr>
          <w:spacing w:val="1"/>
        </w:rPr>
        <w:t>3-5</w:t>
      </w:r>
      <w:r>
        <w:t xml:space="preserve"> this school</w:t>
      </w:r>
      <w:r>
        <w:rPr>
          <w:spacing w:val="2"/>
        </w:rPr>
        <w:t xml:space="preserve"> </w:t>
      </w:r>
      <w:r>
        <w:rPr>
          <w:spacing w:val="-1"/>
        </w:rPr>
        <w:t>year.</w:t>
      </w:r>
      <w:r>
        <w:t xml:space="preserve">  We</w:t>
      </w:r>
      <w:r>
        <w:rPr>
          <w:spacing w:val="71"/>
        </w:rPr>
        <w:t xml:space="preserve"> </w:t>
      </w:r>
      <w:r>
        <w:t>currently</w:t>
      </w:r>
      <w:r>
        <w:rPr>
          <w:spacing w:val="-5"/>
        </w:rPr>
        <w:t xml:space="preserve"> </w:t>
      </w:r>
      <w:r>
        <w:t>have</w:t>
      </w:r>
      <w:r>
        <w:rPr>
          <w:spacing w:val="-1"/>
        </w:rPr>
        <w:t xml:space="preserve"> </w:t>
      </w:r>
      <w:r>
        <w:t xml:space="preserve">4 teaching </w:t>
      </w:r>
      <w:r>
        <w:rPr>
          <w:spacing w:val="-1"/>
        </w:rPr>
        <w:t>pre-practicum</w:t>
      </w:r>
      <w:r>
        <w:t xml:space="preserve"> </w:t>
      </w:r>
      <w:r>
        <w:rPr>
          <w:spacing w:val="-1"/>
        </w:rPr>
        <w:t>students</w:t>
      </w:r>
      <w:r>
        <w:t xml:space="preserve"> in </w:t>
      </w:r>
      <w:r>
        <w:rPr>
          <w:spacing w:val="-1"/>
        </w:rPr>
        <w:t>grades</w:t>
      </w:r>
      <w:r>
        <w:t xml:space="preserve"> 4 </w:t>
      </w:r>
      <w:r>
        <w:rPr>
          <w:spacing w:val="-1"/>
        </w:rPr>
        <w:t>and</w:t>
      </w:r>
      <w:r>
        <w:t xml:space="preserve"> 5</w:t>
      </w:r>
      <w:r>
        <w:rPr>
          <w:spacing w:val="2"/>
        </w:rPr>
        <w:t xml:space="preserve"> </w:t>
      </w:r>
      <w:r>
        <w:rPr>
          <w:spacing w:val="-1"/>
        </w:rPr>
        <w:t>and</w:t>
      </w:r>
      <w:r>
        <w:t xml:space="preserve"> we</w:t>
      </w:r>
      <w:r>
        <w:rPr>
          <w:spacing w:val="-2"/>
        </w:rPr>
        <w:t xml:space="preserve"> </w:t>
      </w:r>
      <w:r>
        <w:t xml:space="preserve">look </w:t>
      </w:r>
      <w:r>
        <w:rPr>
          <w:spacing w:val="-1"/>
        </w:rPr>
        <w:t>forward</w:t>
      </w:r>
      <w:r>
        <w:rPr>
          <w:spacing w:val="65"/>
        </w:rPr>
        <w:t xml:space="preserve"> </w:t>
      </w:r>
      <w:r>
        <w:t>to continuing</w:t>
      </w:r>
      <w:r>
        <w:rPr>
          <w:spacing w:val="-3"/>
        </w:rPr>
        <w:t xml:space="preserve"> </w:t>
      </w:r>
      <w:r>
        <w:t xml:space="preserve">this </w:t>
      </w:r>
      <w:r>
        <w:rPr>
          <w:spacing w:val="-1"/>
        </w:rPr>
        <w:t>relationship</w:t>
      </w:r>
      <w:r>
        <w:t xml:space="preserve"> next school</w:t>
      </w:r>
      <w:r>
        <w:rPr>
          <w:spacing w:val="2"/>
        </w:rPr>
        <w:t xml:space="preserve"> </w:t>
      </w:r>
      <w:r>
        <w:rPr>
          <w:spacing w:val="-2"/>
        </w:rPr>
        <w:t>year.</w:t>
      </w:r>
      <w:r>
        <w:t xml:space="preserve"> </w:t>
      </w:r>
      <w:r>
        <w:rPr>
          <w:spacing w:val="4"/>
        </w:rPr>
        <w:t xml:space="preserve"> </w:t>
      </w:r>
      <w:r>
        <w:t xml:space="preserve">In </w:t>
      </w:r>
      <w:r>
        <w:rPr>
          <w:spacing w:val="-1"/>
        </w:rPr>
        <w:t>addition,</w:t>
      </w:r>
      <w:r>
        <w:t xml:space="preserve"> </w:t>
      </w:r>
      <w:r>
        <w:rPr>
          <w:spacing w:val="-1"/>
        </w:rPr>
        <w:t>BACS</w:t>
      </w:r>
      <w:r>
        <w:t xml:space="preserve"> </w:t>
      </w:r>
      <w:r>
        <w:rPr>
          <w:spacing w:val="-1"/>
        </w:rPr>
        <w:t>leadership</w:t>
      </w:r>
      <w:r>
        <w:t xml:space="preserve"> and</w:t>
      </w:r>
      <w:r>
        <w:rPr>
          <w:spacing w:val="61"/>
        </w:rPr>
        <w:t xml:space="preserve"> </w:t>
      </w:r>
      <w:r>
        <w:rPr>
          <w:rFonts w:cs="Times New Roman"/>
          <w:spacing w:val="-1"/>
        </w:rPr>
        <w:t>representatives</w:t>
      </w:r>
      <w:r>
        <w:rPr>
          <w:rFonts w:cs="Times New Roman"/>
        </w:rPr>
        <w:t xml:space="preserve"> </w:t>
      </w:r>
      <w:r>
        <w:rPr>
          <w:rFonts w:cs="Times New Roman"/>
          <w:spacing w:val="-1"/>
        </w:rPr>
        <w:t>from</w:t>
      </w:r>
      <w:r>
        <w:rPr>
          <w:rFonts w:cs="Times New Roman"/>
        </w:rPr>
        <w:t xml:space="preserve"> Endicott </w:t>
      </w:r>
      <w:r>
        <w:rPr>
          <w:rFonts w:cs="Times New Roman"/>
          <w:spacing w:val="-1"/>
        </w:rPr>
        <w:t>College’s</w:t>
      </w:r>
      <w:r>
        <w:rPr>
          <w:rFonts w:cs="Times New Roman"/>
        </w:rPr>
        <w:t xml:space="preserve"> licensure </w:t>
      </w:r>
      <w:r>
        <w:rPr>
          <w:rFonts w:cs="Times New Roman"/>
          <w:spacing w:val="-1"/>
        </w:rPr>
        <w:t>program</w:t>
      </w:r>
      <w:r>
        <w:rPr>
          <w:rFonts w:cs="Times New Roman"/>
        </w:rPr>
        <w:t xml:space="preserve"> have</w:t>
      </w:r>
      <w:r>
        <w:rPr>
          <w:rFonts w:cs="Times New Roman"/>
          <w:spacing w:val="-1"/>
        </w:rPr>
        <w:t xml:space="preserve"> </w:t>
      </w:r>
      <w:r>
        <w:rPr>
          <w:rFonts w:cs="Times New Roman"/>
        </w:rPr>
        <w:t>agr</w:t>
      </w:r>
      <w:r>
        <w:t>eed to explore</w:t>
      </w:r>
      <w:r>
        <w:rPr>
          <w:spacing w:val="57"/>
        </w:rPr>
        <w:t xml:space="preserve"> </w:t>
      </w:r>
      <w:r>
        <w:rPr>
          <w:spacing w:val="-1"/>
        </w:rPr>
        <w:t>offering</w:t>
      </w:r>
      <w:r>
        <w:rPr>
          <w:spacing w:val="-3"/>
        </w:rPr>
        <w:t xml:space="preserve"> </w:t>
      </w:r>
      <w:r>
        <w:t>a</w:t>
      </w:r>
      <w:r>
        <w:rPr>
          <w:spacing w:val="-1"/>
        </w:rPr>
        <w:t xml:space="preserve"> </w:t>
      </w:r>
      <w:r>
        <w:t>unique</w:t>
      </w:r>
      <w:r>
        <w:rPr>
          <w:spacing w:val="-1"/>
        </w:rPr>
        <w:t xml:space="preserve"> urban</w:t>
      </w:r>
      <w:r>
        <w:t xml:space="preserve"> teaching</w:t>
      </w:r>
      <w:r>
        <w:rPr>
          <w:spacing w:val="-3"/>
        </w:rPr>
        <w:t xml:space="preserve"> </w:t>
      </w:r>
      <w:r>
        <w:t xml:space="preserve">fellows </w:t>
      </w:r>
      <w:r>
        <w:rPr>
          <w:spacing w:val="-1"/>
        </w:rPr>
        <w:t>at</w:t>
      </w:r>
      <w:r>
        <w:t xml:space="preserve"> the</w:t>
      </w:r>
      <w:r>
        <w:rPr>
          <w:spacing w:val="-1"/>
        </w:rPr>
        <w:t xml:space="preserve"> Bentley.</w:t>
      </w:r>
      <w:r>
        <w:rPr>
          <w:spacing w:val="60"/>
        </w:rPr>
        <w:t xml:space="preserve"> </w:t>
      </w:r>
      <w:r>
        <w:rPr>
          <w:spacing w:val="-1"/>
        </w:rPr>
        <w:t>Such</w:t>
      </w:r>
      <w:r>
        <w:t xml:space="preserve"> a</w:t>
      </w:r>
      <w:r>
        <w:rPr>
          <w:spacing w:val="-1"/>
        </w:rPr>
        <w:t xml:space="preserve"> </w:t>
      </w:r>
      <w:r>
        <w:t>partnership would utilize</w:t>
      </w:r>
      <w:r>
        <w:rPr>
          <w:spacing w:val="44"/>
        </w:rPr>
        <w:t xml:space="preserve"> </w:t>
      </w:r>
      <w:r>
        <w:rPr>
          <w:spacing w:val="-1"/>
        </w:rPr>
        <w:t>BACS</w:t>
      </w:r>
      <w:r>
        <w:t xml:space="preserve"> </w:t>
      </w:r>
      <w:r>
        <w:rPr>
          <w:spacing w:val="-1"/>
        </w:rPr>
        <w:t>as</w:t>
      </w:r>
      <w:r>
        <w:t xml:space="preserve"> a </w:t>
      </w:r>
      <w:r>
        <w:rPr>
          <w:spacing w:val="-1"/>
        </w:rPr>
        <w:t>full-time</w:t>
      </w:r>
      <w:r>
        <w:t xml:space="preserve"> </w:t>
      </w:r>
      <w:r>
        <w:rPr>
          <w:spacing w:val="-1"/>
        </w:rPr>
        <w:t>practicum</w:t>
      </w:r>
      <w:r>
        <w:t xml:space="preserve"> site </w:t>
      </w:r>
      <w:r>
        <w:rPr>
          <w:spacing w:val="-1"/>
        </w:rPr>
        <w:t>for teachers</w:t>
      </w:r>
      <w:r>
        <w:t xml:space="preserve"> looking</w:t>
      </w:r>
      <w:r>
        <w:rPr>
          <w:spacing w:val="-2"/>
        </w:rPr>
        <w:t xml:space="preserve"> </w:t>
      </w:r>
      <w:r>
        <w:t>to earn a</w:t>
      </w:r>
      <w:r>
        <w:rPr>
          <w:spacing w:val="-2"/>
        </w:rPr>
        <w:t xml:space="preserve"> </w:t>
      </w:r>
      <w:r>
        <w:t xml:space="preserve">Masters and </w:t>
      </w:r>
      <w:r>
        <w:rPr>
          <w:spacing w:val="-1"/>
        </w:rPr>
        <w:t>additional</w:t>
      </w:r>
      <w:r>
        <w:rPr>
          <w:spacing w:val="75"/>
        </w:rPr>
        <w:t xml:space="preserve"> </w:t>
      </w:r>
      <w:r>
        <w:rPr>
          <w:spacing w:val="-1"/>
        </w:rPr>
        <w:t>educational</w:t>
      </w:r>
      <w:r>
        <w:t xml:space="preserve"> </w:t>
      </w:r>
      <w:r>
        <w:rPr>
          <w:spacing w:val="-1"/>
        </w:rPr>
        <w:t>licensure.</w:t>
      </w:r>
      <w:r>
        <w:t xml:space="preserve"> </w:t>
      </w:r>
      <w:r>
        <w:rPr>
          <w:spacing w:val="1"/>
        </w:rPr>
        <w:t xml:space="preserve"> </w:t>
      </w:r>
      <w:r>
        <w:t>We</w:t>
      </w:r>
      <w:r>
        <w:rPr>
          <w:spacing w:val="-1"/>
        </w:rPr>
        <w:t xml:space="preserve"> </w:t>
      </w:r>
      <w:r>
        <w:t>see</w:t>
      </w:r>
      <w:r>
        <w:rPr>
          <w:spacing w:val="-2"/>
        </w:rPr>
        <w:t xml:space="preserve"> </w:t>
      </w:r>
      <w:r>
        <w:t xml:space="preserve">it </w:t>
      </w:r>
      <w:r>
        <w:rPr>
          <w:spacing w:val="-1"/>
        </w:rPr>
        <w:t>as</w:t>
      </w:r>
      <w:r>
        <w:t xml:space="preserve"> an opportunity</w:t>
      </w:r>
      <w:r>
        <w:rPr>
          <w:spacing w:val="-3"/>
        </w:rPr>
        <w:t xml:space="preserve"> </w:t>
      </w:r>
      <w:r>
        <w:t>to push our</w:t>
      </w:r>
      <w:r>
        <w:rPr>
          <w:spacing w:val="-1"/>
        </w:rPr>
        <w:t xml:space="preserve"> practice</w:t>
      </w:r>
      <w:r>
        <w:rPr>
          <w:spacing w:val="1"/>
        </w:rPr>
        <w:t xml:space="preserve"> </w:t>
      </w:r>
      <w:r>
        <w:t xml:space="preserve">with </w:t>
      </w:r>
      <w:r>
        <w:rPr>
          <w:spacing w:val="-1"/>
        </w:rPr>
        <w:t>mentoring</w:t>
      </w:r>
      <w:r>
        <w:rPr>
          <w:spacing w:val="-3"/>
        </w:rPr>
        <w:t xml:space="preserve"> </w:t>
      </w:r>
      <w:r>
        <w:t>in</w:t>
      </w:r>
      <w:r>
        <w:rPr>
          <w:spacing w:val="67"/>
        </w:rPr>
        <w:t xml:space="preserve"> </w:t>
      </w:r>
      <w:r>
        <w:t xml:space="preserve">the </w:t>
      </w:r>
      <w:r>
        <w:rPr>
          <w:spacing w:val="-1"/>
        </w:rPr>
        <w:t>educational</w:t>
      </w:r>
      <w:r>
        <w:t xml:space="preserve"> field and</w:t>
      </w:r>
      <w:r>
        <w:rPr>
          <w:spacing w:val="1"/>
        </w:rPr>
        <w:t xml:space="preserve"> </w:t>
      </w:r>
      <w:r>
        <w:t xml:space="preserve">support </w:t>
      </w:r>
      <w:r>
        <w:rPr>
          <w:spacing w:val="-1"/>
        </w:rPr>
        <w:t>new</w:t>
      </w:r>
      <w:r>
        <w:t xml:space="preserve"> </w:t>
      </w:r>
      <w:r>
        <w:rPr>
          <w:spacing w:val="-1"/>
        </w:rPr>
        <w:t>educators.</w:t>
      </w:r>
    </w:p>
    <w:p w14:paraId="0985DB90" w14:textId="77777777" w:rsidR="00B46638" w:rsidRDefault="00B46638">
      <w:pPr>
        <w:rPr>
          <w:rFonts w:ascii="Times New Roman" w:eastAsia="Times New Roman" w:hAnsi="Times New Roman" w:cs="Times New Roman"/>
          <w:sz w:val="24"/>
          <w:szCs w:val="24"/>
        </w:rPr>
      </w:pPr>
    </w:p>
    <w:p w14:paraId="6F44CA1F" w14:textId="77777777" w:rsidR="00B46638" w:rsidRDefault="00B46638">
      <w:pPr>
        <w:spacing w:before="10"/>
        <w:rPr>
          <w:rFonts w:ascii="Times New Roman" w:eastAsia="Times New Roman" w:hAnsi="Times New Roman" w:cs="Times New Roman"/>
          <w:sz w:val="27"/>
          <w:szCs w:val="27"/>
        </w:rPr>
      </w:pPr>
    </w:p>
    <w:p w14:paraId="3D0B0AE9" w14:textId="77777777" w:rsidR="00B46638" w:rsidRDefault="00AF4FDD">
      <w:pPr>
        <w:pStyle w:val="Heading1"/>
        <w:numPr>
          <w:ilvl w:val="1"/>
          <w:numId w:val="74"/>
        </w:numPr>
        <w:tabs>
          <w:tab w:val="left" w:pos="499"/>
        </w:tabs>
        <w:ind w:left="498" w:hanging="398"/>
        <w:jc w:val="both"/>
        <w:rPr>
          <w:b w:val="0"/>
          <w:bCs w:val="0"/>
          <w:u w:val="none"/>
        </w:rPr>
      </w:pPr>
      <w:bookmarkStart w:id="18" w:name="_bookmark18"/>
      <w:bookmarkEnd w:id="18"/>
      <w:r>
        <w:rPr>
          <w:spacing w:val="-1"/>
          <w:u w:val="thick" w:color="000000"/>
        </w:rPr>
        <w:t>How</w:t>
      </w:r>
      <w:r>
        <w:rPr>
          <w:spacing w:val="-3"/>
          <w:u w:val="thick" w:color="000000"/>
        </w:rPr>
        <w:t xml:space="preserve"> </w:t>
      </w:r>
      <w:r>
        <w:rPr>
          <w:spacing w:val="-1"/>
          <w:u w:val="thick" w:color="000000"/>
        </w:rPr>
        <w:t>will</w:t>
      </w:r>
      <w:r>
        <w:rPr>
          <w:u w:val="thick" w:color="000000"/>
        </w:rPr>
        <w:t xml:space="preserve"> </w:t>
      </w:r>
      <w:r>
        <w:rPr>
          <w:spacing w:val="-1"/>
          <w:u w:val="thick" w:color="000000"/>
        </w:rPr>
        <w:t>the</w:t>
      </w:r>
      <w:r>
        <w:rPr>
          <w:u w:val="thick" w:color="000000"/>
        </w:rPr>
        <w:t xml:space="preserve"> </w:t>
      </w:r>
      <w:r>
        <w:rPr>
          <w:spacing w:val="-1"/>
          <w:u w:val="thick" w:color="000000"/>
        </w:rPr>
        <w:t>school</w:t>
      </w:r>
      <w:r>
        <w:rPr>
          <w:u w:val="thick" w:color="000000"/>
        </w:rPr>
        <w:t xml:space="preserve"> </w:t>
      </w:r>
      <w:r>
        <w:rPr>
          <w:spacing w:val="-1"/>
          <w:u w:val="thick" w:color="000000"/>
        </w:rPr>
        <w:t>demonstrate</w:t>
      </w:r>
      <w:r>
        <w:rPr>
          <w:u w:val="thick" w:color="000000"/>
        </w:rPr>
        <w:t xml:space="preserve"> </w:t>
      </w:r>
      <w:r>
        <w:rPr>
          <w:spacing w:val="-1"/>
          <w:u w:val="thick" w:color="000000"/>
        </w:rPr>
        <w:t>organizational</w:t>
      </w:r>
      <w:r>
        <w:rPr>
          <w:u w:val="thick" w:color="000000"/>
        </w:rPr>
        <w:t xml:space="preserve"> </w:t>
      </w:r>
      <w:r>
        <w:rPr>
          <w:spacing w:val="-1"/>
          <w:u w:val="thick" w:color="000000"/>
        </w:rPr>
        <w:t>viability?</w:t>
      </w:r>
    </w:p>
    <w:p w14:paraId="6BAE6C07" w14:textId="77777777" w:rsidR="00B46638" w:rsidRDefault="00B46638">
      <w:pPr>
        <w:spacing w:before="5"/>
        <w:rPr>
          <w:rFonts w:ascii="Times New Roman" w:eastAsia="Times New Roman" w:hAnsi="Times New Roman" w:cs="Times New Roman"/>
          <w:b/>
          <w:bCs/>
        </w:rPr>
      </w:pPr>
    </w:p>
    <w:p w14:paraId="1D732B27" w14:textId="77777777" w:rsidR="00B46638" w:rsidRDefault="00AF4FDD">
      <w:pPr>
        <w:pStyle w:val="Heading2"/>
        <w:numPr>
          <w:ilvl w:val="0"/>
          <w:numId w:val="64"/>
        </w:numPr>
        <w:tabs>
          <w:tab w:val="left" w:pos="382"/>
        </w:tabs>
        <w:spacing w:before="69"/>
        <w:jc w:val="left"/>
        <w:rPr>
          <w:b w:val="0"/>
          <w:bCs w:val="0"/>
          <w:i w:val="0"/>
        </w:rPr>
      </w:pPr>
      <w:bookmarkStart w:id="19" w:name="_bookmark19"/>
      <w:bookmarkEnd w:id="19"/>
      <w:r>
        <w:rPr>
          <w:spacing w:val="-1"/>
        </w:rPr>
        <w:t>Capacity</w:t>
      </w:r>
    </w:p>
    <w:p w14:paraId="664B2C24" w14:textId="77777777" w:rsidR="00B46638" w:rsidRDefault="00AF4FDD">
      <w:pPr>
        <w:spacing w:before="17"/>
        <w:ind w:left="100"/>
        <w:rPr>
          <w:rFonts w:ascii="Times New Roman" w:eastAsia="Times New Roman" w:hAnsi="Times New Roman" w:cs="Times New Roman"/>
          <w:sz w:val="24"/>
          <w:szCs w:val="24"/>
        </w:rPr>
      </w:pPr>
      <w:r>
        <w:rPr>
          <w:rFonts w:ascii="Times New Roman"/>
          <w:i/>
          <w:sz w:val="24"/>
        </w:rPr>
        <w:t xml:space="preserve">History </w:t>
      </w:r>
      <w:r>
        <w:rPr>
          <w:rFonts w:ascii="Times New Roman"/>
          <w:i/>
          <w:spacing w:val="-1"/>
          <w:sz w:val="24"/>
        </w:rPr>
        <w:t>of</w:t>
      </w:r>
      <w:r>
        <w:rPr>
          <w:rFonts w:ascii="Times New Roman"/>
          <w:i/>
          <w:sz w:val="24"/>
        </w:rPr>
        <w:t xml:space="preserve"> the</w:t>
      </w:r>
      <w:r>
        <w:rPr>
          <w:rFonts w:ascii="Times New Roman"/>
          <w:i/>
          <w:spacing w:val="-1"/>
          <w:sz w:val="24"/>
        </w:rPr>
        <w:t xml:space="preserve"> </w:t>
      </w:r>
      <w:r>
        <w:rPr>
          <w:rFonts w:ascii="Times New Roman"/>
          <w:i/>
          <w:sz w:val="24"/>
        </w:rPr>
        <w:t xml:space="preserve">founding group and founding Board of </w:t>
      </w:r>
      <w:r>
        <w:rPr>
          <w:rFonts w:ascii="Times New Roman"/>
          <w:i/>
          <w:spacing w:val="-1"/>
          <w:sz w:val="24"/>
        </w:rPr>
        <w:t>Trustees</w:t>
      </w:r>
    </w:p>
    <w:p w14:paraId="6CE94B06" w14:textId="77777777" w:rsidR="00B46638" w:rsidRDefault="00AF4FDD">
      <w:pPr>
        <w:pStyle w:val="BodyText"/>
        <w:spacing w:before="21" w:line="259" w:lineRule="auto"/>
        <w:ind w:right="157" w:firstLine="719"/>
      </w:pPr>
      <w:r>
        <w:t>Due</w:t>
      </w:r>
      <w:r>
        <w:rPr>
          <w:spacing w:val="-2"/>
        </w:rPr>
        <w:t xml:space="preserve"> </w:t>
      </w:r>
      <w:r>
        <w:t>to the</w:t>
      </w:r>
      <w:r>
        <w:rPr>
          <w:spacing w:val="-1"/>
        </w:rPr>
        <w:t xml:space="preserve"> </w:t>
      </w:r>
      <w:r>
        <w:t xml:space="preserve">unique </w:t>
      </w:r>
      <w:r>
        <w:rPr>
          <w:spacing w:val="-1"/>
        </w:rPr>
        <w:t>nature</w:t>
      </w:r>
      <w:r>
        <w:rPr>
          <w:spacing w:val="1"/>
        </w:rPr>
        <w:t xml:space="preserve"> </w:t>
      </w:r>
      <w:r>
        <w:t>of</w:t>
      </w:r>
      <w:r>
        <w:rPr>
          <w:spacing w:val="-1"/>
        </w:rPr>
        <w:t xml:space="preserve"> </w:t>
      </w:r>
      <w:r>
        <w:t xml:space="preserve">this </w:t>
      </w:r>
      <w:r>
        <w:rPr>
          <w:spacing w:val="-1"/>
        </w:rPr>
        <w:t>effort,</w:t>
      </w:r>
      <w:r>
        <w:t xml:space="preserve"> the</w:t>
      </w:r>
      <w:r>
        <w:rPr>
          <w:spacing w:val="-1"/>
        </w:rPr>
        <w:t xml:space="preserve"> </w:t>
      </w:r>
      <w:r>
        <w:t>founding</w:t>
      </w:r>
      <w:r>
        <w:rPr>
          <w:spacing w:val="-1"/>
        </w:rPr>
        <w:t xml:space="preserve"> group</w:t>
      </w:r>
      <w:r>
        <w:rPr>
          <w:spacing w:val="1"/>
        </w:rPr>
        <w:t xml:space="preserve"> </w:t>
      </w:r>
      <w:r>
        <w:rPr>
          <w:spacing w:val="-1"/>
        </w:rPr>
        <w:t>was</w:t>
      </w:r>
      <w:r>
        <w:t xml:space="preserve"> entirely</w:t>
      </w:r>
      <w:r>
        <w:rPr>
          <w:spacing w:val="-5"/>
        </w:rPr>
        <w:t xml:space="preserve"> </w:t>
      </w:r>
      <w:r>
        <w:t>made</w:t>
      </w:r>
      <w:r>
        <w:rPr>
          <w:spacing w:val="-1"/>
        </w:rPr>
        <w:t xml:space="preserve"> </w:t>
      </w:r>
      <w:r>
        <w:t>up</w:t>
      </w:r>
      <w:r>
        <w:rPr>
          <w:spacing w:val="33"/>
        </w:rPr>
        <w:t xml:space="preserve"> </w:t>
      </w:r>
      <w:r>
        <w:t>of</w:t>
      </w:r>
      <w:r>
        <w:rPr>
          <w:spacing w:val="-1"/>
        </w:rPr>
        <w:t xml:space="preserve"> partnering</w:t>
      </w:r>
      <w:r>
        <w:rPr>
          <w:spacing w:val="-3"/>
        </w:rPr>
        <w:t xml:space="preserve"> </w:t>
      </w:r>
      <w:r>
        <w:rPr>
          <w:spacing w:val="-1"/>
        </w:rPr>
        <w:t>organizations</w:t>
      </w:r>
      <w:r>
        <w:t xml:space="preserve"> (SPS, </w:t>
      </w:r>
      <w:r>
        <w:rPr>
          <w:spacing w:val="-1"/>
        </w:rPr>
        <w:t>Blueprint,</w:t>
      </w:r>
      <w:r>
        <w:t xml:space="preserve"> </w:t>
      </w:r>
      <w:r>
        <w:rPr>
          <w:spacing w:val="-1"/>
        </w:rPr>
        <w:t>and</w:t>
      </w:r>
      <w:r>
        <w:t xml:space="preserve"> </w:t>
      </w:r>
      <w:r>
        <w:rPr>
          <w:spacing w:val="-1"/>
        </w:rPr>
        <w:t>Empower</w:t>
      </w:r>
      <w:r>
        <w:t xml:space="preserve"> </w:t>
      </w:r>
      <w:r>
        <w:rPr>
          <w:spacing w:val="-1"/>
        </w:rPr>
        <w:t>Schools)</w:t>
      </w:r>
      <w:r>
        <w:t xml:space="preserve"> </w:t>
      </w:r>
      <w:r>
        <w:rPr>
          <w:spacing w:val="-1"/>
        </w:rPr>
        <w:t>and</w:t>
      </w:r>
      <w:r>
        <w:t xml:space="preserve"> founding</w:t>
      </w:r>
      <w:r>
        <w:rPr>
          <w:spacing w:val="89"/>
        </w:rPr>
        <w:t xml:space="preserve"> </w:t>
      </w:r>
      <w:r>
        <w:rPr>
          <w:spacing w:val="-1"/>
        </w:rPr>
        <w:t>members</w:t>
      </w:r>
      <w:r>
        <w:t xml:space="preserve"> of</w:t>
      </w:r>
      <w:r>
        <w:rPr>
          <w:spacing w:val="-2"/>
        </w:rPr>
        <w:t xml:space="preserve"> </w:t>
      </w:r>
      <w:r>
        <w:t>the</w:t>
      </w:r>
      <w:r>
        <w:rPr>
          <w:spacing w:val="1"/>
        </w:rPr>
        <w:t xml:space="preserve"> </w:t>
      </w:r>
      <w:r>
        <w:t>Bentley</w:t>
      </w:r>
      <w:r>
        <w:rPr>
          <w:spacing w:val="-5"/>
        </w:rPr>
        <w:t xml:space="preserve"> </w:t>
      </w:r>
      <w:r>
        <w:rPr>
          <w:spacing w:val="-1"/>
        </w:rPr>
        <w:t>restart</w:t>
      </w:r>
      <w:r>
        <w:t xml:space="preserve"> </w:t>
      </w:r>
      <w:r>
        <w:rPr>
          <w:spacing w:val="-1"/>
        </w:rPr>
        <w:t>staff.</w:t>
      </w:r>
      <w:r>
        <w:t xml:space="preserve"> </w:t>
      </w:r>
      <w:r>
        <w:rPr>
          <w:spacing w:val="1"/>
        </w:rPr>
        <w:t xml:space="preserve"> </w:t>
      </w:r>
      <w:r>
        <w:t>The</w:t>
      </w:r>
      <w:r>
        <w:rPr>
          <w:spacing w:val="-1"/>
        </w:rPr>
        <w:t xml:space="preserve"> </w:t>
      </w:r>
      <w:r>
        <w:t>founding</w:t>
      </w:r>
      <w:r>
        <w:rPr>
          <w:spacing w:val="-1"/>
        </w:rPr>
        <w:t xml:space="preserve"> group</w:t>
      </w:r>
      <w:r>
        <w:rPr>
          <w:spacing w:val="1"/>
        </w:rPr>
        <w:t xml:space="preserve"> </w:t>
      </w:r>
      <w:r>
        <w:rPr>
          <w:spacing w:val="-1"/>
        </w:rPr>
        <w:t>worked</w:t>
      </w:r>
      <w:r>
        <w:rPr>
          <w:spacing w:val="1"/>
        </w:rPr>
        <w:t xml:space="preserve"> </w:t>
      </w:r>
      <w:r>
        <w:t xml:space="preserve">over the </w:t>
      </w:r>
      <w:r>
        <w:rPr>
          <w:spacing w:val="-1"/>
        </w:rPr>
        <w:t>summer</w:t>
      </w:r>
      <w:r>
        <w:t xml:space="preserve"> to</w:t>
      </w:r>
    </w:p>
    <w:p w14:paraId="4CF01F3D" w14:textId="77777777" w:rsidR="00B46638" w:rsidRDefault="00B46638">
      <w:pPr>
        <w:spacing w:line="259" w:lineRule="auto"/>
        <w:sectPr w:rsidR="00B46638">
          <w:pgSz w:w="12240" w:h="15840"/>
          <w:pgMar w:top="1380" w:right="1720" w:bottom="1200" w:left="1700" w:header="0" w:footer="1014" w:gutter="0"/>
          <w:cols w:space="720"/>
        </w:sectPr>
      </w:pPr>
    </w:p>
    <w:p w14:paraId="32EB3CF4" w14:textId="77777777" w:rsidR="00B46638" w:rsidRDefault="00AF4FDD">
      <w:pPr>
        <w:pStyle w:val="BodyText"/>
        <w:spacing w:before="54" w:line="258" w:lineRule="auto"/>
        <w:ind w:right="105"/>
      </w:pPr>
      <w:r>
        <w:lastRenderedPageBreak/>
        <w:t>both open a</w:t>
      </w:r>
      <w:r>
        <w:rPr>
          <w:spacing w:val="-2"/>
        </w:rPr>
        <w:t xml:space="preserve"> </w:t>
      </w:r>
      <w:r>
        <w:rPr>
          <w:spacing w:val="-1"/>
        </w:rPr>
        <w:t>school</w:t>
      </w:r>
      <w:r>
        <w:t xml:space="preserve"> (Bentley</w:t>
      </w:r>
      <w:r>
        <w:rPr>
          <w:spacing w:val="-5"/>
        </w:rPr>
        <w:t xml:space="preserve"> </w:t>
      </w:r>
      <w:r>
        <w:t>restart),</w:t>
      </w:r>
      <w:r>
        <w:rPr>
          <w:spacing w:val="2"/>
        </w:rPr>
        <w:t xml:space="preserve"> </w:t>
      </w:r>
      <w:r>
        <w:rPr>
          <w:spacing w:val="-1"/>
        </w:rPr>
        <w:t>and</w:t>
      </w:r>
      <w:r>
        <w:t xml:space="preserve"> document its work </w:t>
      </w:r>
      <w:r>
        <w:rPr>
          <w:spacing w:val="-1"/>
        </w:rPr>
        <w:t xml:space="preserve">while </w:t>
      </w:r>
      <w:r>
        <w:t>planning for</w:t>
      </w:r>
      <w:r>
        <w:rPr>
          <w:spacing w:val="-2"/>
        </w:rPr>
        <w:t xml:space="preserve"> </w:t>
      </w:r>
      <w:r>
        <w:t>this</w:t>
      </w:r>
      <w:r>
        <w:rPr>
          <w:spacing w:val="26"/>
        </w:rPr>
        <w:t xml:space="preserve"> </w:t>
      </w:r>
      <w:r>
        <w:rPr>
          <w:spacing w:val="-1"/>
        </w:rPr>
        <w:t>application.</w:t>
      </w:r>
      <w:r>
        <w:t xml:space="preserve"> </w:t>
      </w:r>
      <w:r>
        <w:rPr>
          <w:spacing w:val="-1"/>
        </w:rPr>
        <w:t xml:space="preserve">Once </w:t>
      </w:r>
      <w:r>
        <w:t>the</w:t>
      </w:r>
      <w:r>
        <w:rPr>
          <w:spacing w:val="-1"/>
        </w:rPr>
        <w:t xml:space="preserve"> restart</w:t>
      </w:r>
      <w:r>
        <w:t xml:space="preserve"> </w:t>
      </w:r>
      <w:r>
        <w:rPr>
          <w:spacing w:val="-1"/>
        </w:rPr>
        <w:t>was</w:t>
      </w:r>
      <w:r>
        <w:t xml:space="preserve"> in operation, the founding </w:t>
      </w:r>
      <w:r>
        <w:rPr>
          <w:spacing w:val="-1"/>
        </w:rPr>
        <w:t>group began</w:t>
      </w:r>
      <w:r>
        <w:t xml:space="preserve"> the</w:t>
      </w:r>
      <w:r>
        <w:rPr>
          <w:spacing w:val="1"/>
        </w:rPr>
        <w:t xml:space="preserve"> </w:t>
      </w:r>
      <w:r>
        <w:rPr>
          <w:spacing w:val="-1"/>
        </w:rPr>
        <w:t>transition</w:t>
      </w:r>
      <w:r>
        <w:t xml:space="preserve"> to</w:t>
      </w:r>
      <w:r>
        <w:rPr>
          <w:spacing w:val="71"/>
        </w:rPr>
        <w:t xml:space="preserve"> </w:t>
      </w:r>
      <w:r>
        <w:rPr>
          <w:spacing w:val="-1"/>
        </w:rPr>
        <w:t>establishing</w:t>
      </w:r>
      <w:r>
        <w:rPr>
          <w:spacing w:val="-2"/>
        </w:rPr>
        <w:t xml:space="preserve"> </w:t>
      </w:r>
      <w:r>
        <w:t>a</w:t>
      </w:r>
      <w:r>
        <w:rPr>
          <w:spacing w:val="-1"/>
        </w:rPr>
        <w:t xml:space="preserve"> </w:t>
      </w:r>
      <w:r>
        <w:t>board of</w:t>
      </w:r>
      <w:r>
        <w:rPr>
          <w:spacing w:val="-2"/>
        </w:rPr>
        <w:t xml:space="preserve"> </w:t>
      </w:r>
      <w:r>
        <w:rPr>
          <w:spacing w:val="-1"/>
        </w:rPr>
        <w:t>trustees</w:t>
      </w:r>
      <w:r>
        <w:t xml:space="preserve"> and </w:t>
      </w:r>
      <w:r>
        <w:rPr>
          <w:spacing w:val="-1"/>
        </w:rPr>
        <w:t>outreach</w:t>
      </w:r>
      <w:r>
        <w:t xml:space="preserve"> to potential </w:t>
      </w:r>
      <w:r>
        <w:rPr>
          <w:spacing w:val="-1"/>
        </w:rPr>
        <w:t>members</w:t>
      </w:r>
      <w:r>
        <w:t xml:space="preserve"> </w:t>
      </w:r>
      <w:r>
        <w:rPr>
          <w:spacing w:val="-1"/>
        </w:rPr>
        <w:t>began.</w:t>
      </w:r>
    </w:p>
    <w:p w14:paraId="058E35A9" w14:textId="77777777" w:rsidR="00B46638" w:rsidRDefault="00B46638">
      <w:pPr>
        <w:spacing w:before="11"/>
        <w:rPr>
          <w:rFonts w:ascii="Times New Roman" w:eastAsia="Times New Roman" w:hAnsi="Times New Roman" w:cs="Times New Roman"/>
          <w:sz w:val="25"/>
          <w:szCs w:val="25"/>
        </w:rPr>
      </w:pPr>
    </w:p>
    <w:p w14:paraId="3BAD3FC7" w14:textId="77777777" w:rsidR="00B46638" w:rsidRDefault="00AF4FDD">
      <w:pPr>
        <w:ind w:left="100"/>
        <w:rPr>
          <w:rFonts w:ascii="Times New Roman" w:eastAsia="Times New Roman" w:hAnsi="Times New Roman" w:cs="Times New Roman"/>
          <w:sz w:val="24"/>
          <w:szCs w:val="24"/>
        </w:rPr>
      </w:pPr>
      <w:r>
        <w:rPr>
          <w:rFonts w:ascii="Times New Roman"/>
          <w:i/>
          <w:sz w:val="24"/>
        </w:rPr>
        <w:t xml:space="preserve">Founding group </w:t>
      </w:r>
      <w:r>
        <w:rPr>
          <w:rFonts w:ascii="Times New Roman"/>
          <w:i/>
          <w:spacing w:val="-1"/>
          <w:sz w:val="24"/>
        </w:rPr>
        <w:t>members</w:t>
      </w:r>
    </w:p>
    <w:p w14:paraId="007495A8" w14:textId="77777777" w:rsidR="00B46638" w:rsidRDefault="00AF4FDD">
      <w:pPr>
        <w:pStyle w:val="BodyText"/>
        <w:spacing w:before="21" w:line="259" w:lineRule="auto"/>
        <w:ind w:right="105" w:firstLine="719"/>
      </w:pPr>
      <w:r>
        <w:t>The</w:t>
      </w:r>
      <w:r>
        <w:rPr>
          <w:spacing w:val="-2"/>
        </w:rPr>
        <w:t xml:space="preserve"> </w:t>
      </w:r>
      <w:r>
        <w:t xml:space="preserve">founding </w:t>
      </w:r>
      <w:r>
        <w:rPr>
          <w:spacing w:val="-1"/>
        </w:rPr>
        <w:t xml:space="preserve">group </w:t>
      </w:r>
      <w:r>
        <w:t xml:space="preserve">is comprised of </w:t>
      </w:r>
      <w:r>
        <w:rPr>
          <w:spacing w:val="-1"/>
        </w:rPr>
        <w:t>individuals</w:t>
      </w:r>
      <w:r>
        <w:t xml:space="preserve"> with a </w:t>
      </w:r>
      <w:r>
        <w:rPr>
          <w:spacing w:val="-1"/>
        </w:rPr>
        <w:t>diverse</w:t>
      </w:r>
      <w:r>
        <w:rPr>
          <w:spacing w:val="-2"/>
        </w:rPr>
        <w:t xml:space="preserve"> </w:t>
      </w:r>
      <w:r>
        <w:t>set of</w:t>
      </w:r>
      <w:r>
        <w:rPr>
          <w:spacing w:val="-1"/>
        </w:rPr>
        <w:t xml:space="preserve"> </w:t>
      </w:r>
      <w:r>
        <w:t>skills and</w:t>
      </w:r>
      <w:r>
        <w:rPr>
          <w:spacing w:val="39"/>
        </w:rPr>
        <w:t xml:space="preserve"> </w:t>
      </w:r>
      <w:r>
        <w:rPr>
          <w:spacing w:val="-1"/>
        </w:rPr>
        <w:t>backgrounds.</w:t>
      </w:r>
      <w:r>
        <w:t xml:space="preserve"> Three</w:t>
      </w:r>
      <w:r>
        <w:rPr>
          <w:spacing w:val="-1"/>
        </w:rPr>
        <w:t xml:space="preserve"> </w:t>
      </w:r>
      <w:r>
        <w:t>members of</w:t>
      </w:r>
      <w:r>
        <w:rPr>
          <w:spacing w:val="-2"/>
        </w:rPr>
        <w:t xml:space="preserve"> </w:t>
      </w:r>
      <w:r>
        <w:t>the founding</w:t>
      </w:r>
      <w:r>
        <w:rPr>
          <w:spacing w:val="-1"/>
        </w:rPr>
        <w:t xml:space="preserve"> </w:t>
      </w:r>
      <w:r>
        <w:t xml:space="preserve">group </w:t>
      </w:r>
      <w:r>
        <w:rPr>
          <w:spacing w:val="-1"/>
        </w:rPr>
        <w:t xml:space="preserve">(Patrick </w:t>
      </w:r>
      <w:r>
        <w:t>Schultz, Matt</w:t>
      </w:r>
      <w:r>
        <w:rPr>
          <w:spacing w:val="-3"/>
        </w:rPr>
        <w:t xml:space="preserve"> </w:t>
      </w:r>
      <w:r>
        <w:rPr>
          <w:spacing w:val="-1"/>
        </w:rPr>
        <w:t>Spengler,</w:t>
      </w:r>
      <w:r>
        <w:rPr>
          <w:spacing w:val="2"/>
        </w:rPr>
        <w:t xml:space="preserve"> </w:t>
      </w:r>
      <w:r>
        <w:rPr>
          <w:spacing w:val="-1"/>
        </w:rPr>
        <w:t>and</w:t>
      </w:r>
      <w:r>
        <w:rPr>
          <w:spacing w:val="45"/>
        </w:rPr>
        <w:t xml:space="preserve"> </w:t>
      </w:r>
      <w:r>
        <w:rPr>
          <w:spacing w:val="-1"/>
        </w:rPr>
        <w:t>Sarah</w:t>
      </w:r>
      <w:r>
        <w:t xml:space="preserve"> </w:t>
      </w:r>
      <w:r>
        <w:rPr>
          <w:spacing w:val="-1"/>
        </w:rPr>
        <w:t>Toce)</w:t>
      </w:r>
      <w:r>
        <w:t xml:space="preserve"> </w:t>
      </w:r>
      <w:r>
        <w:rPr>
          <w:spacing w:val="-1"/>
        </w:rPr>
        <w:t>represent</w:t>
      </w:r>
      <w:r>
        <w:t xml:space="preserve"> the</w:t>
      </w:r>
      <w:r>
        <w:rPr>
          <w:spacing w:val="-1"/>
        </w:rPr>
        <w:t xml:space="preserve"> original</w:t>
      </w:r>
      <w:r>
        <w:t xml:space="preserve"> </w:t>
      </w:r>
      <w:r>
        <w:rPr>
          <w:spacing w:val="-1"/>
        </w:rPr>
        <w:t xml:space="preserve">three </w:t>
      </w:r>
      <w:r>
        <w:t>partnering</w:t>
      </w:r>
      <w:r>
        <w:rPr>
          <w:spacing w:val="-3"/>
        </w:rPr>
        <w:t xml:space="preserve"> </w:t>
      </w:r>
      <w:r>
        <w:t xml:space="preserve">organizations, SPS, </w:t>
      </w:r>
      <w:r>
        <w:rPr>
          <w:spacing w:val="-1"/>
        </w:rPr>
        <w:t>Blueprint,</w:t>
      </w:r>
      <w:r>
        <w:t xml:space="preserve"> </w:t>
      </w:r>
      <w:r>
        <w:rPr>
          <w:spacing w:val="-1"/>
        </w:rPr>
        <w:t>and</w:t>
      </w:r>
      <w:r>
        <w:rPr>
          <w:spacing w:val="57"/>
        </w:rPr>
        <w:t xml:space="preserve"> </w:t>
      </w:r>
      <w:r>
        <w:rPr>
          <w:spacing w:val="-1"/>
        </w:rPr>
        <w:t>Empower,</w:t>
      </w:r>
      <w:r>
        <w:t xml:space="preserve"> </w:t>
      </w:r>
      <w:r>
        <w:rPr>
          <w:spacing w:val="-1"/>
        </w:rPr>
        <w:t>respectively.</w:t>
      </w:r>
      <w:r>
        <w:rPr>
          <w:spacing w:val="2"/>
        </w:rPr>
        <w:t xml:space="preserve"> </w:t>
      </w:r>
      <w:r>
        <w:rPr>
          <w:spacing w:val="-1"/>
        </w:rPr>
        <w:t>Each</w:t>
      </w:r>
      <w:r>
        <w:t xml:space="preserve"> </w:t>
      </w:r>
      <w:r>
        <w:rPr>
          <w:spacing w:val="-1"/>
        </w:rPr>
        <w:t>has</w:t>
      </w:r>
      <w:r>
        <w:rPr>
          <w:spacing w:val="1"/>
        </w:rPr>
        <w:t xml:space="preserve"> </w:t>
      </w:r>
      <w:r>
        <w:t xml:space="preserve">been </w:t>
      </w:r>
      <w:r>
        <w:rPr>
          <w:spacing w:val="-1"/>
        </w:rPr>
        <w:t>involved</w:t>
      </w:r>
      <w:r>
        <w:t xml:space="preserve"> </w:t>
      </w:r>
      <w:r>
        <w:rPr>
          <w:spacing w:val="1"/>
        </w:rPr>
        <w:t>in</w:t>
      </w:r>
      <w:r>
        <w:t xml:space="preserve"> the </w:t>
      </w:r>
      <w:r>
        <w:rPr>
          <w:spacing w:val="-1"/>
        </w:rPr>
        <w:t>development</w:t>
      </w:r>
      <w:r>
        <w:t xml:space="preserve"> of the</w:t>
      </w:r>
      <w:r>
        <w:rPr>
          <w:spacing w:val="1"/>
        </w:rPr>
        <w:t xml:space="preserve"> </w:t>
      </w:r>
      <w:r>
        <w:t>regulatory</w:t>
      </w:r>
      <w:r>
        <w:rPr>
          <w:spacing w:val="65"/>
        </w:rPr>
        <w:t xml:space="preserve"> </w:t>
      </w:r>
      <w:r>
        <w:rPr>
          <w:spacing w:val="-1"/>
        </w:rPr>
        <w:t>strategy,</w:t>
      </w:r>
      <w:r>
        <w:t xml:space="preserve"> the </w:t>
      </w:r>
      <w:r>
        <w:rPr>
          <w:spacing w:val="-1"/>
        </w:rPr>
        <w:t>educational</w:t>
      </w:r>
      <w:r>
        <w:rPr>
          <w:spacing w:val="2"/>
        </w:rPr>
        <w:t xml:space="preserve"> </w:t>
      </w:r>
      <w:r>
        <w:t xml:space="preserve">plan </w:t>
      </w:r>
      <w:r>
        <w:rPr>
          <w:spacing w:val="-1"/>
        </w:rPr>
        <w:t xml:space="preserve">for </w:t>
      </w:r>
      <w:r>
        <w:t xml:space="preserve">the </w:t>
      </w:r>
      <w:r>
        <w:rPr>
          <w:spacing w:val="-1"/>
        </w:rPr>
        <w:t>restart</w:t>
      </w:r>
      <w:r>
        <w:t xml:space="preserve"> (and thus the </w:t>
      </w:r>
      <w:r>
        <w:rPr>
          <w:spacing w:val="-1"/>
        </w:rPr>
        <w:t>Horace Mann),</w:t>
      </w:r>
      <w:r>
        <w:t xml:space="preserve"> securing</w:t>
      </w:r>
      <w:r>
        <w:rPr>
          <w:spacing w:val="59"/>
        </w:rPr>
        <w:t xml:space="preserve"> </w:t>
      </w:r>
      <w:r>
        <w:t>necessary</w:t>
      </w:r>
      <w:r>
        <w:rPr>
          <w:spacing w:val="-5"/>
        </w:rPr>
        <w:t xml:space="preserve"> </w:t>
      </w:r>
      <w:r>
        <w:rPr>
          <w:spacing w:val="-1"/>
        </w:rPr>
        <w:t>agreements</w:t>
      </w:r>
      <w:r>
        <w:t xml:space="preserve"> (particularly</w:t>
      </w:r>
      <w:r>
        <w:rPr>
          <w:spacing w:val="-5"/>
        </w:rPr>
        <w:t xml:space="preserve"> </w:t>
      </w:r>
      <w:r>
        <w:t>with the</w:t>
      </w:r>
      <w:r>
        <w:rPr>
          <w:spacing w:val="-1"/>
        </w:rPr>
        <w:t xml:space="preserve"> Salem</w:t>
      </w:r>
      <w:r>
        <w:t xml:space="preserve"> </w:t>
      </w:r>
      <w:r>
        <w:rPr>
          <w:spacing w:val="-1"/>
        </w:rPr>
        <w:t>School</w:t>
      </w:r>
      <w:r>
        <w:t xml:space="preserve"> </w:t>
      </w:r>
      <w:r>
        <w:rPr>
          <w:spacing w:val="-1"/>
        </w:rPr>
        <w:t>Committee</w:t>
      </w:r>
      <w:r>
        <w:rPr>
          <w:spacing w:val="-2"/>
        </w:rPr>
        <w:t xml:space="preserve"> </w:t>
      </w:r>
      <w:r>
        <w:rPr>
          <w:spacing w:val="-1"/>
        </w:rPr>
        <w:t>and</w:t>
      </w:r>
      <w:r>
        <w:rPr>
          <w:spacing w:val="4"/>
        </w:rPr>
        <w:t xml:space="preserve"> </w:t>
      </w:r>
      <w:r>
        <w:t>the</w:t>
      </w:r>
      <w:r>
        <w:rPr>
          <w:spacing w:val="-1"/>
        </w:rPr>
        <w:t xml:space="preserve"> Salem</w:t>
      </w:r>
      <w:r>
        <w:rPr>
          <w:spacing w:val="69"/>
        </w:rPr>
        <w:t xml:space="preserve"> </w:t>
      </w:r>
      <w:r>
        <w:rPr>
          <w:spacing w:val="-1"/>
        </w:rPr>
        <w:t>Teachers</w:t>
      </w:r>
      <w:r>
        <w:t xml:space="preserve"> </w:t>
      </w:r>
      <w:r>
        <w:rPr>
          <w:spacing w:val="-1"/>
        </w:rPr>
        <w:t>Union),</w:t>
      </w:r>
      <w:r>
        <w:rPr>
          <w:spacing w:val="1"/>
        </w:rPr>
        <w:t xml:space="preserve"> </w:t>
      </w:r>
      <w:r>
        <w:rPr>
          <w:spacing w:val="-1"/>
        </w:rPr>
        <w:t>and</w:t>
      </w:r>
      <w:r>
        <w:t xml:space="preserve"> the</w:t>
      </w:r>
      <w:r>
        <w:rPr>
          <w:spacing w:val="2"/>
        </w:rPr>
        <w:t xml:space="preserve"> </w:t>
      </w:r>
      <w:r>
        <w:rPr>
          <w:spacing w:val="-1"/>
        </w:rPr>
        <w:t>launch</w:t>
      </w:r>
      <w:r>
        <w:t xml:space="preserve"> of</w:t>
      </w:r>
      <w:r>
        <w:rPr>
          <w:spacing w:val="-1"/>
        </w:rPr>
        <w:t xml:space="preserve"> operations</w:t>
      </w:r>
      <w:r>
        <w:t xml:space="preserve"> </w:t>
      </w:r>
      <w:r>
        <w:rPr>
          <w:spacing w:val="-1"/>
        </w:rPr>
        <w:t>at</w:t>
      </w:r>
      <w:r>
        <w:t xml:space="preserve"> the</w:t>
      </w:r>
      <w:r>
        <w:rPr>
          <w:spacing w:val="-1"/>
        </w:rPr>
        <w:t xml:space="preserve"> </w:t>
      </w:r>
      <w:r>
        <w:t>Bentley</w:t>
      </w:r>
      <w:r>
        <w:rPr>
          <w:spacing w:val="-3"/>
        </w:rPr>
        <w:t xml:space="preserve"> </w:t>
      </w:r>
      <w:r>
        <w:rPr>
          <w:spacing w:val="-1"/>
        </w:rPr>
        <w:t>restart.</w:t>
      </w:r>
    </w:p>
    <w:p w14:paraId="139DF1C6" w14:textId="77777777" w:rsidR="00B46638" w:rsidRDefault="00AF4FDD">
      <w:pPr>
        <w:pStyle w:val="BodyText"/>
        <w:spacing w:line="258" w:lineRule="auto"/>
        <w:ind w:right="183" w:firstLine="719"/>
      </w:pPr>
      <w:r>
        <w:t>The</w:t>
      </w:r>
      <w:r>
        <w:rPr>
          <w:spacing w:val="-2"/>
        </w:rPr>
        <w:t xml:space="preserve"> </w:t>
      </w:r>
      <w:r>
        <w:t>other</w:t>
      </w:r>
      <w:r>
        <w:rPr>
          <w:spacing w:val="-2"/>
        </w:rPr>
        <w:t xml:space="preserve"> </w:t>
      </w:r>
      <w:r>
        <w:t>founding</w:t>
      </w:r>
      <w:r>
        <w:rPr>
          <w:spacing w:val="-1"/>
        </w:rPr>
        <w:t xml:space="preserve"> group</w:t>
      </w:r>
      <w:r>
        <w:t xml:space="preserve"> </w:t>
      </w:r>
      <w:r>
        <w:rPr>
          <w:spacing w:val="-1"/>
        </w:rPr>
        <w:t>members</w:t>
      </w:r>
      <w:r>
        <w:t xml:space="preserve"> </w:t>
      </w:r>
      <w:r>
        <w:rPr>
          <w:spacing w:val="-1"/>
        </w:rPr>
        <w:t xml:space="preserve">are </w:t>
      </w:r>
      <w:r>
        <w:rPr>
          <w:spacing w:val="1"/>
        </w:rPr>
        <w:t>key</w:t>
      </w:r>
      <w:r>
        <w:rPr>
          <w:spacing w:val="-5"/>
        </w:rPr>
        <w:t xml:space="preserve"> </w:t>
      </w:r>
      <w:r>
        <w:t>staff</w:t>
      </w:r>
      <w:r>
        <w:rPr>
          <w:spacing w:val="1"/>
        </w:rPr>
        <w:t xml:space="preserve"> </w:t>
      </w:r>
      <w:r>
        <w:rPr>
          <w:spacing w:val="-1"/>
        </w:rPr>
        <w:t>at</w:t>
      </w:r>
      <w:r>
        <w:t xml:space="preserve"> the</w:t>
      </w:r>
      <w:r>
        <w:rPr>
          <w:spacing w:val="-1"/>
        </w:rPr>
        <w:t xml:space="preserve"> </w:t>
      </w:r>
      <w:r>
        <w:t>Bentley</w:t>
      </w:r>
      <w:r>
        <w:rPr>
          <w:spacing w:val="-3"/>
        </w:rPr>
        <w:t xml:space="preserve"> </w:t>
      </w:r>
      <w:r>
        <w:rPr>
          <w:spacing w:val="-1"/>
        </w:rPr>
        <w:t>Elementary</w:t>
      </w:r>
      <w:r>
        <w:rPr>
          <w:spacing w:val="44"/>
        </w:rPr>
        <w:t xml:space="preserve"> </w:t>
      </w:r>
      <w:r>
        <w:rPr>
          <w:spacing w:val="-1"/>
        </w:rPr>
        <w:t>School</w:t>
      </w:r>
      <w:r>
        <w:t xml:space="preserve"> </w:t>
      </w:r>
      <w:r>
        <w:rPr>
          <w:spacing w:val="-1"/>
        </w:rPr>
        <w:t>Restart</w:t>
      </w:r>
      <w:r>
        <w:t xml:space="preserve"> </w:t>
      </w:r>
      <w:r>
        <w:rPr>
          <w:spacing w:val="-1"/>
        </w:rPr>
        <w:t xml:space="preserve">operating </w:t>
      </w:r>
      <w:r>
        <w:t>in the</w:t>
      </w:r>
      <w:r>
        <w:rPr>
          <w:spacing w:val="-1"/>
        </w:rPr>
        <w:t xml:space="preserve"> </w:t>
      </w:r>
      <w:r>
        <w:t xml:space="preserve">2014-15 </w:t>
      </w:r>
      <w:r>
        <w:rPr>
          <w:spacing w:val="-1"/>
        </w:rPr>
        <w:t>school</w:t>
      </w:r>
      <w:r>
        <w:rPr>
          <w:spacing w:val="2"/>
        </w:rPr>
        <w:t xml:space="preserve"> </w:t>
      </w:r>
      <w:r>
        <w:rPr>
          <w:spacing w:val="-1"/>
        </w:rPr>
        <w:t>year:</w:t>
      </w:r>
      <w:r>
        <w:t xml:space="preserve"> Justin </w:t>
      </w:r>
      <w:r>
        <w:rPr>
          <w:spacing w:val="-1"/>
        </w:rPr>
        <w:t>Vernon, Head</w:t>
      </w:r>
      <w:r>
        <w:rPr>
          <w:spacing w:val="2"/>
        </w:rPr>
        <w:t xml:space="preserve"> </w:t>
      </w:r>
      <w:r>
        <w:t>of</w:t>
      </w:r>
      <w:r>
        <w:rPr>
          <w:spacing w:val="67"/>
        </w:rPr>
        <w:t xml:space="preserve"> </w:t>
      </w:r>
      <w:r>
        <w:rPr>
          <w:spacing w:val="-1"/>
        </w:rPr>
        <w:t>School/Principal;</w:t>
      </w:r>
      <w:r>
        <w:t xml:space="preserve"> </w:t>
      </w:r>
      <w:r>
        <w:rPr>
          <w:spacing w:val="-1"/>
        </w:rPr>
        <w:t>Marlena Afonso,</w:t>
      </w:r>
      <w:r>
        <w:t xml:space="preserve"> </w:t>
      </w:r>
      <w:r>
        <w:rPr>
          <w:spacing w:val="-1"/>
        </w:rPr>
        <w:t>Head</w:t>
      </w:r>
      <w:r>
        <w:t xml:space="preserve"> of </w:t>
      </w:r>
      <w:r>
        <w:rPr>
          <w:spacing w:val="-1"/>
        </w:rPr>
        <w:t>Operations;</w:t>
      </w:r>
      <w:r>
        <w:t xml:space="preserve"> </w:t>
      </w:r>
      <w:r>
        <w:rPr>
          <w:spacing w:val="-1"/>
        </w:rPr>
        <w:t>Marquis</w:t>
      </w:r>
      <w:r>
        <w:t xml:space="preserve"> </w:t>
      </w:r>
      <w:r>
        <w:rPr>
          <w:spacing w:val="-1"/>
        </w:rPr>
        <w:t>Victor,</w:t>
      </w:r>
      <w:r>
        <w:t xml:space="preserve"> </w:t>
      </w:r>
      <w:r>
        <w:rPr>
          <w:spacing w:val="-1"/>
        </w:rPr>
        <w:t>Dean</w:t>
      </w:r>
      <w:r>
        <w:t xml:space="preserve"> </w:t>
      </w:r>
      <w:r>
        <w:rPr>
          <w:spacing w:val="1"/>
        </w:rPr>
        <w:t>of</w:t>
      </w:r>
      <w:r>
        <w:t xml:space="preserve"> </w:t>
      </w:r>
      <w:r>
        <w:rPr>
          <w:spacing w:val="-1"/>
        </w:rPr>
        <w:t>Student</w:t>
      </w:r>
      <w:r>
        <w:rPr>
          <w:spacing w:val="111"/>
        </w:rPr>
        <w:t xml:space="preserve"> </w:t>
      </w:r>
      <w:r>
        <w:rPr>
          <w:spacing w:val="-1"/>
        </w:rPr>
        <w:t>Success;</w:t>
      </w:r>
      <w:r>
        <w:t xml:space="preserve"> </w:t>
      </w:r>
      <w:r>
        <w:rPr>
          <w:spacing w:val="-1"/>
        </w:rPr>
        <w:t>Shawn</w:t>
      </w:r>
      <w:r>
        <w:t xml:space="preserve"> </w:t>
      </w:r>
      <w:r>
        <w:rPr>
          <w:spacing w:val="-1"/>
        </w:rPr>
        <w:t>Berry,</w:t>
      </w:r>
      <w:r>
        <w:t xml:space="preserve"> lead </w:t>
      </w:r>
      <w:r>
        <w:rPr>
          <w:spacing w:val="-1"/>
        </w:rPr>
        <w:t>teacher;</w:t>
      </w:r>
      <w:r>
        <w:t xml:space="preserve"> </w:t>
      </w:r>
      <w:r>
        <w:rPr>
          <w:spacing w:val="-1"/>
        </w:rPr>
        <w:t>and</w:t>
      </w:r>
      <w:r>
        <w:t xml:space="preserve"> Rebecca</w:t>
      </w:r>
      <w:r>
        <w:rPr>
          <w:spacing w:val="1"/>
        </w:rPr>
        <w:t xml:space="preserve"> </w:t>
      </w:r>
      <w:r>
        <w:rPr>
          <w:spacing w:val="-1"/>
        </w:rPr>
        <w:t>Lewis,</w:t>
      </w:r>
      <w:r>
        <w:t xml:space="preserve"> </w:t>
      </w:r>
      <w:r>
        <w:rPr>
          <w:spacing w:val="-1"/>
        </w:rPr>
        <w:t>lead</w:t>
      </w:r>
      <w:r>
        <w:t xml:space="preserve"> teacher.</w:t>
      </w:r>
    </w:p>
    <w:p w14:paraId="2D51050F" w14:textId="77777777" w:rsidR="00B46638" w:rsidRDefault="00B46638">
      <w:pPr>
        <w:spacing w:before="2"/>
        <w:rPr>
          <w:rFonts w:ascii="Times New Roman" w:eastAsia="Times New Roman" w:hAnsi="Times New Roman" w:cs="Times New Roman"/>
          <w:sz w:val="26"/>
          <w:szCs w:val="26"/>
        </w:rPr>
      </w:pPr>
    </w:p>
    <w:p w14:paraId="183BE469" w14:textId="77777777" w:rsidR="00B46638" w:rsidRDefault="00AF4FDD">
      <w:pPr>
        <w:pStyle w:val="BodyText"/>
        <w:spacing w:line="258" w:lineRule="auto"/>
        <w:ind w:right="117"/>
      </w:pPr>
      <w:r>
        <w:rPr>
          <w:spacing w:val="-1"/>
          <w:u w:val="single" w:color="000000"/>
        </w:rPr>
        <w:t>Marlena</w:t>
      </w:r>
      <w:r>
        <w:rPr>
          <w:spacing w:val="-2"/>
          <w:u w:val="single" w:color="000000"/>
        </w:rPr>
        <w:t xml:space="preserve"> </w:t>
      </w:r>
      <w:r>
        <w:rPr>
          <w:u w:val="single" w:color="000000"/>
        </w:rPr>
        <w:t>Afonso</w:t>
      </w:r>
      <w:r>
        <w:t>-</w:t>
      </w:r>
      <w:r>
        <w:rPr>
          <w:spacing w:val="-1"/>
        </w:rPr>
        <w:t xml:space="preserve"> </w:t>
      </w:r>
      <w:r>
        <w:t>Marlena</w:t>
      </w:r>
      <w:r>
        <w:rPr>
          <w:spacing w:val="-1"/>
        </w:rPr>
        <w:t xml:space="preserve"> </w:t>
      </w:r>
      <w:r>
        <w:t>most recently</w:t>
      </w:r>
      <w:r>
        <w:rPr>
          <w:spacing w:val="-5"/>
        </w:rPr>
        <w:t xml:space="preserve"> </w:t>
      </w:r>
      <w:r>
        <w:rPr>
          <w:spacing w:val="-1"/>
        </w:rPr>
        <w:t>earned</w:t>
      </w:r>
      <w:r>
        <w:t xml:space="preserve"> </w:t>
      </w:r>
      <w:r>
        <w:rPr>
          <w:spacing w:val="1"/>
        </w:rPr>
        <w:t>her</w:t>
      </w:r>
      <w:r>
        <w:t xml:space="preserve"> </w:t>
      </w:r>
      <w:r>
        <w:rPr>
          <w:spacing w:val="-1"/>
        </w:rPr>
        <w:t>Ed.M.</w:t>
      </w:r>
      <w:r>
        <w:t xml:space="preserve"> </w:t>
      </w:r>
      <w:r>
        <w:rPr>
          <w:spacing w:val="-1"/>
        </w:rPr>
        <w:t>from</w:t>
      </w:r>
      <w:r>
        <w:t xml:space="preserve"> the</w:t>
      </w:r>
      <w:r>
        <w:rPr>
          <w:spacing w:val="-1"/>
        </w:rPr>
        <w:t xml:space="preserve"> </w:t>
      </w:r>
      <w:r>
        <w:t xml:space="preserve">Harvard </w:t>
      </w:r>
      <w:r>
        <w:rPr>
          <w:spacing w:val="-1"/>
        </w:rPr>
        <w:t>Graduate</w:t>
      </w:r>
      <w:r>
        <w:rPr>
          <w:spacing w:val="45"/>
        </w:rPr>
        <w:t xml:space="preserve"> </w:t>
      </w:r>
      <w:r>
        <w:rPr>
          <w:spacing w:val="-1"/>
        </w:rPr>
        <w:t>school</w:t>
      </w:r>
      <w:r>
        <w:t xml:space="preserve"> of </w:t>
      </w:r>
      <w:r>
        <w:rPr>
          <w:spacing w:val="-1"/>
        </w:rPr>
        <w:t>Education</w:t>
      </w:r>
      <w:r>
        <w:t xml:space="preserve"> in the</w:t>
      </w:r>
      <w:r>
        <w:rPr>
          <w:spacing w:val="-1"/>
        </w:rPr>
        <w:t xml:space="preserve"> School</w:t>
      </w:r>
      <w:r>
        <w:rPr>
          <w:spacing w:val="2"/>
        </w:rPr>
        <w:t xml:space="preserve"> </w:t>
      </w:r>
      <w:r>
        <w:rPr>
          <w:spacing w:val="-1"/>
        </w:rPr>
        <w:t>Leadership</w:t>
      </w:r>
      <w:r>
        <w:t xml:space="preserve"> </w:t>
      </w:r>
      <w:r>
        <w:rPr>
          <w:spacing w:val="-1"/>
        </w:rPr>
        <w:t>program.</w:t>
      </w:r>
      <w:r>
        <w:t xml:space="preserve"> She</w:t>
      </w:r>
      <w:r>
        <w:rPr>
          <w:spacing w:val="-1"/>
        </w:rPr>
        <w:t xml:space="preserve"> has</w:t>
      </w:r>
      <w:r>
        <w:t xml:space="preserve"> spent the past six</w:t>
      </w:r>
      <w:r>
        <w:rPr>
          <w:spacing w:val="4"/>
        </w:rPr>
        <w:t xml:space="preserve"> </w:t>
      </w:r>
      <w:r>
        <w:rPr>
          <w:spacing w:val="-2"/>
        </w:rPr>
        <w:t>years</w:t>
      </w:r>
      <w:r>
        <w:t xml:space="preserve"> in</w:t>
      </w:r>
      <w:r>
        <w:rPr>
          <w:spacing w:val="67"/>
        </w:rPr>
        <w:t xml:space="preserve"> </w:t>
      </w:r>
      <w:r>
        <w:rPr>
          <w:spacing w:val="-1"/>
        </w:rPr>
        <w:t>education</w:t>
      </w:r>
      <w:r>
        <w:t xml:space="preserve"> with positions </w:t>
      </w:r>
      <w:r>
        <w:rPr>
          <w:spacing w:val="-1"/>
        </w:rPr>
        <w:t>ranging</w:t>
      </w:r>
      <w:r>
        <w:t xml:space="preserve"> </w:t>
      </w:r>
      <w:r>
        <w:rPr>
          <w:spacing w:val="-1"/>
        </w:rPr>
        <w:t>from</w:t>
      </w:r>
      <w:r>
        <w:t xml:space="preserve"> classroom </w:t>
      </w:r>
      <w:r>
        <w:rPr>
          <w:spacing w:val="-1"/>
        </w:rPr>
        <w:t>teacher,</w:t>
      </w:r>
      <w:r>
        <w:t xml:space="preserve"> to </w:t>
      </w:r>
      <w:r>
        <w:rPr>
          <w:spacing w:val="-1"/>
        </w:rPr>
        <w:t>special</w:t>
      </w:r>
      <w:r>
        <w:t xml:space="preserve"> </w:t>
      </w:r>
      <w:r>
        <w:rPr>
          <w:spacing w:val="-1"/>
        </w:rPr>
        <w:t>populations</w:t>
      </w:r>
      <w:r>
        <w:t xml:space="preserve"> </w:t>
      </w:r>
      <w:r>
        <w:rPr>
          <w:spacing w:val="-1"/>
        </w:rPr>
        <w:t>chair,</w:t>
      </w:r>
      <w:r>
        <w:t xml:space="preserve"> to</w:t>
      </w:r>
      <w:r>
        <w:rPr>
          <w:spacing w:val="77"/>
        </w:rPr>
        <w:t xml:space="preserve"> </w:t>
      </w:r>
      <w:r>
        <w:rPr>
          <w:spacing w:val="-1"/>
        </w:rPr>
        <w:t>non-profit</w:t>
      </w:r>
      <w:r>
        <w:t xml:space="preserve"> </w:t>
      </w:r>
      <w:r>
        <w:rPr>
          <w:spacing w:val="-1"/>
        </w:rPr>
        <w:t>operations.</w:t>
      </w:r>
      <w:r>
        <w:t xml:space="preserve"> She</w:t>
      </w:r>
      <w:r>
        <w:rPr>
          <w:spacing w:val="-1"/>
        </w:rPr>
        <w:t xml:space="preserve"> has</w:t>
      </w:r>
      <w:r>
        <w:t xml:space="preserve"> </w:t>
      </w:r>
      <w:r>
        <w:rPr>
          <w:spacing w:val="-1"/>
        </w:rPr>
        <w:t>valuable</w:t>
      </w:r>
      <w:r>
        <w:rPr>
          <w:spacing w:val="1"/>
        </w:rPr>
        <w:t xml:space="preserve"> </w:t>
      </w:r>
      <w:r>
        <w:rPr>
          <w:spacing w:val="-1"/>
        </w:rPr>
        <w:t xml:space="preserve">experience </w:t>
      </w:r>
      <w:r>
        <w:t>in both a</w:t>
      </w:r>
      <w:r>
        <w:rPr>
          <w:spacing w:val="-1"/>
        </w:rPr>
        <w:t xml:space="preserve"> traditional</w:t>
      </w:r>
      <w:r>
        <w:t xml:space="preserve"> school and a</w:t>
      </w:r>
      <w:r>
        <w:rPr>
          <w:spacing w:val="87"/>
        </w:rPr>
        <w:t xml:space="preserve"> </w:t>
      </w:r>
      <w:r>
        <w:rPr>
          <w:spacing w:val="-1"/>
        </w:rPr>
        <w:t>charter</w:t>
      </w:r>
      <w:r>
        <w:t xml:space="preserve"> </w:t>
      </w:r>
      <w:r>
        <w:rPr>
          <w:spacing w:val="-1"/>
        </w:rPr>
        <w:t>school,</w:t>
      </w:r>
      <w:r>
        <w:t xml:space="preserve"> to </w:t>
      </w:r>
      <w:r>
        <w:rPr>
          <w:spacing w:val="-1"/>
        </w:rPr>
        <w:t>inform</w:t>
      </w:r>
      <w:r>
        <w:rPr>
          <w:spacing w:val="2"/>
        </w:rPr>
        <w:t xml:space="preserve"> </w:t>
      </w:r>
      <w:r>
        <w:rPr>
          <w:spacing w:val="-1"/>
        </w:rPr>
        <w:t>her</w:t>
      </w:r>
      <w:r>
        <w:t xml:space="preserve"> </w:t>
      </w:r>
      <w:r>
        <w:rPr>
          <w:spacing w:val="-1"/>
        </w:rPr>
        <w:t>involvement</w:t>
      </w:r>
      <w:r>
        <w:t xml:space="preserve"> with the</w:t>
      </w:r>
      <w:r>
        <w:rPr>
          <w:spacing w:val="1"/>
        </w:rPr>
        <w:t xml:space="preserve"> </w:t>
      </w:r>
      <w:r>
        <w:t>Bentley</w:t>
      </w:r>
      <w:r>
        <w:rPr>
          <w:spacing w:val="-5"/>
        </w:rPr>
        <w:t xml:space="preserve"> </w:t>
      </w:r>
      <w:r>
        <w:t xml:space="preserve">Restart </w:t>
      </w:r>
      <w:r>
        <w:rPr>
          <w:spacing w:val="-1"/>
        </w:rPr>
        <w:t>and</w:t>
      </w:r>
      <w:r>
        <w:t xml:space="preserve"> BACS. This</w:t>
      </w:r>
      <w:r>
        <w:rPr>
          <w:spacing w:val="2"/>
        </w:rPr>
        <w:t xml:space="preserve"> </w:t>
      </w:r>
      <w:r>
        <w:rPr>
          <w:spacing w:val="-1"/>
        </w:rPr>
        <w:t>year,</w:t>
      </w:r>
      <w:r>
        <w:rPr>
          <w:spacing w:val="63"/>
        </w:rPr>
        <w:t xml:space="preserve"> </w:t>
      </w:r>
      <w:r>
        <w:rPr>
          <w:spacing w:val="-1"/>
        </w:rPr>
        <w:t>as</w:t>
      </w:r>
      <w:r>
        <w:t xml:space="preserve"> </w:t>
      </w:r>
      <w:r>
        <w:rPr>
          <w:spacing w:val="-1"/>
        </w:rPr>
        <w:t>Head</w:t>
      </w:r>
      <w:r>
        <w:t xml:space="preserve"> </w:t>
      </w:r>
      <w:r>
        <w:rPr>
          <w:spacing w:val="1"/>
        </w:rPr>
        <w:t>of</w:t>
      </w:r>
      <w:r>
        <w:t xml:space="preserve"> </w:t>
      </w:r>
      <w:r>
        <w:rPr>
          <w:spacing w:val="-1"/>
        </w:rPr>
        <w:t>Operations,</w:t>
      </w:r>
      <w:r>
        <w:t xml:space="preserve"> she </w:t>
      </w:r>
      <w:r>
        <w:rPr>
          <w:spacing w:val="-1"/>
        </w:rPr>
        <w:t>manages</w:t>
      </w:r>
      <w:r>
        <w:t xml:space="preserve"> the school </w:t>
      </w:r>
      <w:r>
        <w:rPr>
          <w:spacing w:val="-1"/>
        </w:rPr>
        <w:t>budget,</w:t>
      </w:r>
      <w:r>
        <w:rPr>
          <w:spacing w:val="2"/>
        </w:rPr>
        <w:t xml:space="preserve"> </w:t>
      </w:r>
      <w:r>
        <w:rPr>
          <w:spacing w:val="-1"/>
        </w:rPr>
        <w:t>coordinates</w:t>
      </w:r>
      <w:r>
        <w:t xml:space="preserve"> the</w:t>
      </w:r>
      <w:r>
        <w:rPr>
          <w:spacing w:val="-1"/>
        </w:rPr>
        <w:t xml:space="preserve"> </w:t>
      </w:r>
      <w:r>
        <w:t xml:space="preserve">Math </w:t>
      </w:r>
      <w:r>
        <w:rPr>
          <w:spacing w:val="-1"/>
        </w:rPr>
        <w:t>Fellows</w:t>
      </w:r>
      <w:r>
        <w:rPr>
          <w:spacing w:val="67"/>
        </w:rPr>
        <w:t xml:space="preserve"> </w:t>
      </w:r>
      <w:r>
        <w:rPr>
          <w:spacing w:val="-1"/>
        </w:rPr>
        <w:t>program,</w:t>
      </w:r>
      <w:r>
        <w:t xml:space="preserve"> developed the</w:t>
      </w:r>
      <w:r>
        <w:rPr>
          <w:spacing w:val="-1"/>
        </w:rPr>
        <w:t xml:space="preserve"> </w:t>
      </w:r>
      <w:r>
        <w:t xml:space="preserve">school </w:t>
      </w:r>
      <w:r>
        <w:rPr>
          <w:spacing w:val="-1"/>
        </w:rPr>
        <w:t>calendar,</w:t>
      </w:r>
      <w:r>
        <w:t xml:space="preserve"> </w:t>
      </w:r>
      <w:r>
        <w:rPr>
          <w:spacing w:val="-1"/>
        </w:rPr>
        <w:t>and</w:t>
      </w:r>
      <w:r>
        <w:t xml:space="preserve"> developed in </w:t>
      </w:r>
      <w:r>
        <w:rPr>
          <w:spacing w:val="-1"/>
        </w:rPr>
        <w:t>collaboration</w:t>
      </w:r>
      <w:r>
        <w:t xml:space="preserve"> with </w:t>
      </w:r>
      <w:r>
        <w:rPr>
          <w:spacing w:val="-1"/>
        </w:rPr>
        <w:t>teachers,</w:t>
      </w:r>
      <w:r>
        <w:t xml:space="preserve"> </w:t>
      </w:r>
      <w:r>
        <w:rPr>
          <w:spacing w:val="-1"/>
        </w:rPr>
        <w:t>all</w:t>
      </w:r>
      <w:r>
        <w:rPr>
          <w:spacing w:val="71"/>
        </w:rPr>
        <w:t xml:space="preserve"> </w:t>
      </w:r>
      <w:r>
        <w:rPr>
          <w:spacing w:val="-1"/>
        </w:rPr>
        <w:t>school</w:t>
      </w:r>
      <w:r>
        <w:t xml:space="preserve"> </w:t>
      </w:r>
      <w:r>
        <w:rPr>
          <w:spacing w:val="-1"/>
        </w:rPr>
        <w:t>policies.</w:t>
      </w:r>
      <w:r>
        <w:t xml:space="preserve"> </w:t>
      </w:r>
      <w:r>
        <w:rPr>
          <w:spacing w:val="-1"/>
        </w:rPr>
        <w:t>Additionally,</w:t>
      </w:r>
      <w:r>
        <w:t xml:space="preserve"> </w:t>
      </w:r>
      <w:r>
        <w:rPr>
          <w:spacing w:val="-1"/>
        </w:rPr>
        <w:t xml:space="preserve">Marlena </w:t>
      </w:r>
      <w:r>
        <w:t xml:space="preserve">speaks both </w:t>
      </w:r>
      <w:r>
        <w:rPr>
          <w:spacing w:val="-1"/>
        </w:rPr>
        <w:t>Portuguese</w:t>
      </w:r>
      <w:r>
        <w:rPr>
          <w:spacing w:val="1"/>
        </w:rPr>
        <w:t xml:space="preserve"> </w:t>
      </w:r>
      <w:r>
        <w:rPr>
          <w:spacing w:val="-1"/>
        </w:rPr>
        <w:t>and</w:t>
      </w:r>
      <w:r>
        <w:t xml:space="preserve"> Spanish, which </w:t>
      </w:r>
      <w:r>
        <w:rPr>
          <w:spacing w:val="-1"/>
        </w:rPr>
        <w:t>assists</w:t>
      </w:r>
      <w:r>
        <w:rPr>
          <w:spacing w:val="96"/>
        </w:rPr>
        <w:t xml:space="preserve"> </w:t>
      </w:r>
      <w:r>
        <w:t xml:space="preserve">in </w:t>
      </w:r>
      <w:r>
        <w:rPr>
          <w:spacing w:val="-1"/>
        </w:rPr>
        <w:t>communication</w:t>
      </w:r>
      <w:r>
        <w:t xml:space="preserve"> </w:t>
      </w:r>
      <w:r>
        <w:rPr>
          <w:spacing w:val="-1"/>
        </w:rPr>
        <w:t>and</w:t>
      </w:r>
      <w:r>
        <w:t xml:space="preserve"> relationship-building</w:t>
      </w:r>
      <w:r>
        <w:rPr>
          <w:spacing w:val="-2"/>
        </w:rPr>
        <w:t xml:space="preserve"> </w:t>
      </w:r>
      <w:r>
        <w:t>in the</w:t>
      </w:r>
      <w:r>
        <w:rPr>
          <w:spacing w:val="-1"/>
        </w:rPr>
        <w:t xml:space="preserve"> native languages</w:t>
      </w:r>
      <w:r>
        <w:t xml:space="preserve"> </w:t>
      </w:r>
      <w:r>
        <w:rPr>
          <w:spacing w:val="1"/>
        </w:rPr>
        <w:t>of</w:t>
      </w:r>
      <w:r>
        <w:t xml:space="preserve"> many</w:t>
      </w:r>
      <w:r>
        <w:rPr>
          <w:spacing w:val="-3"/>
        </w:rPr>
        <w:t xml:space="preserve"> </w:t>
      </w:r>
      <w:r>
        <w:t>BACS</w:t>
      </w:r>
      <w:r>
        <w:rPr>
          <w:spacing w:val="47"/>
        </w:rPr>
        <w:t xml:space="preserve"> </w:t>
      </w:r>
      <w:r>
        <w:rPr>
          <w:spacing w:val="-1"/>
        </w:rPr>
        <w:t>families.</w:t>
      </w:r>
    </w:p>
    <w:p w14:paraId="4CB644B5" w14:textId="77777777" w:rsidR="00B46638" w:rsidRDefault="00B46638">
      <w:pPr>
        <w:spacing w:before="2"/>
        <w:rPr>
          <w:rFonts w:ascii="Times New Roman" w:eastAsia="Times New Roman" w:hAnsi="Times New Roman" w:cs="Times New Roman"/>
          <w:sz w:val="26"/>
          <w:szCs w:val="26"/>
        </w:rPr>
      </w:pPr>
    </w:p>
    <w:p w14:paraId="0776AA90" w14:textId="77777777" w:rsidR="00B46638" w:rsidRDefault="00AF4FDD">
      <w:pPr>
        <w:pStyle w:val="BodyText"/>
        <w:spacing w:line="258" w:lineRule="auto"/>
        <w:ind w:right="105"/>
      </w:pPr>
      <w:r>
        <w:rPr>
          <w:spacing w:val="-1"/>
          <w:u w:val="single" w:color="000000"/>
        </w:rPr>
        <w:t>Shawn</w:t>
      </w:r>
      <w:r>
        <w:rPr>
          <w:u w:val="single" w:color="000000"/>
        </w:rPr>
        <w:t xml:space="preserve"> </w:t>
      </w:r>
      <w:r>
        <w:rPr>
          <w:spacing w:val="-1"/>
          <w:u w:val="single" w:color="000000"/>
        </w:rPr>
        <w:t>Berry</w:t>
      </w:r>
      <w:r>
        <w:rPr>
          <w:spacing w:val="-1"/>
        </w:rPr>
        <w:t>- Shawn</w:t>
      </w:r>
      <w:r>
        <w:rPr>
          <w:spacing w:val="1"/>
        </w:rPr>
        <w:t xml:space="preserve"> </w:t>
      </w:r>
      <w:r>
        <w:t>was one</w:t>
      </w:r>
      <w:r>
        <w:rPr>
          <w:spacing w:val="-1"/>
        </w:rPr>
        <w:t xml:space="preserve"> </w:t>
      </w:r>
      <w:r>
        <w:t>of the</w:t>
      </w:r>
      <w:r>
        <w:rPr>
          <w:spacing w:val="-2"/>
        </w:rPr>
        <w:t xml:space="preserve"> </w:t>
      </w:r>
      <w:r>
        <w:rPr>
          <w:spacing w:val="-1"/>
        </w:rPr>
        <w:t>first</w:t>
      </w:r>
      <w:r>
        <w:t xml:space="preserve"> teachers </w:t>
      </w:r>
      <w:r>
        <w:rPr>
          <w:spacing w:val="-1"/>
        </w:rPr>
        <w:t>hired</w:t>
      </w:r>
      <w:r>
        <w:t xml:space="preserve"> for</w:t>
      </w:r>
      <w:r>
        <w:rPr>
          <w:spacing w:val="-2"/>
        </w:rPr>
        <w:t xml:space="preserve"> </w:t>
      </w:r>
      <w:r>
        <w:t>the</w:t>
      </w:r>
      <w:r>
        <w:rPr>
          <w:spacing w:val="1"/>
        </w:rPr>
        <w:t xml:space="preserve"> </w:t>
      </w:r>
      <w:r>
        <w:t>Bentley</w:t>
      </w:r>
      <w:r>
        <w:rPr>
          <w:spacing w:val="-5"/>
        </w:rPr>
        <w:t xml:space="preserve"> </w:t>
      </w:r>
      <w:r>
        <w:t xml:space="preserve">Restart </w:t>
      </w:r>
      <w:r>
        <w:rPr>
          <w:spacing w:val="-1"/>
        </w:rPr>
        <w:t>effort</w:t>
      </w:r>
      <w:r>
        <w:t xml:space="preserve"> due</w:t>
      </w:r>
      <w:r>
        <w:rPr>
          <w:spacing w:val="43"/>
        </w:rPr>
        <w:t xml:space="preserve"> </w:t>
      </w:r>
      <w:r>
        <w:t>to her</w:t>
      </w:r>
      <w:r>
        <w:rPr>
          <w:spacing w:val="-2"/>
        </w:rPr>
        <w:t xml:space="preserve"> </w:t>
      </w:r>
      <w:r>
        <w:rPr>
          <w:spacing w:val="-1"/>
        </w:rPr>
        <w:t>outstanding</w:t>
      </w:r>
      <w:r>
        <w:rPr>
          <w:spacing w:val="-2"/>
        </w:rPr>
        <w:t xml:space="preserve"> </w:t>
      </w:r>
      <w:r>
        <w:t>results as a</w:t>
      </w:r>
      <w:r>
        <w:rPr>
          <w:spacing w:val="-2"/>
        </w:rPr>
        <w:t xml:space="preserve"> </w:t>
      </w:r>
      <w:r>
        <w:rPr>
          <w:spacing w:val="-1"/>
        </w:rPr>
        <w:t>teacher</w:t>
      </w:r>
      <w:r>
        <w:rPr>
          <w:spacing w:val="1"/>
        </w:rPr>
        <w:t xml:space="preserve"> </w:t>
      </w:r>
      <w:r>
        <w:rPr>
          <w:spacing w:val="-1"/>
        </w:rPr>
        <w:t>and</w:t>
      </w:r>
      <w:r>
        <w:t xml:space="preserve"> </w:t>
      </w:r>
      <w:r>
        <w:rPr>
          <w:spacing w:val="-1"/>
        </w:rPr>
        <w:t>her</w:t>
      </w:r>
      <w:r>
        <w:rPr>
          <w:spacing w:val="1"/>
        </w:rPr>
        <w:t xml:space="preserve"> </w:t>
      </w:r>
      <w:r>
        <w:rPr>
          <w:spacing w:val="-1"/>
        </w:rPr>
        <w:t>connection</w:t>
      </w:r>
      <w:r>
        <w:t xml:space="preserve"> to the</w:t>
      </w:r>
      <w:r>
        <w:rPr>
          <w:spacing w:val="2"/>
        </w:rPr>
        <w:t xml:space="preserve"> </w:t>
      </w:r>
      <w:r>
        <w:rPr>
          <w:spacing w:val="-1"/>
        </w:rPr>
        <w:t>Salem</w:t>
      </w:r>
      <w:r>
        <w:t xml:space="preserve"> </w:t>
      </w:r>
      <w:r>
        <w:rPr>
          <w:spacing w:val="-1"/>
        </w:rPr>
        <w:t>community.</w:t>
      </w:r>
      <w:r>
        <w:rPr>
          <w:spacing w:val="2"/>
        </w:rPr>
        <w:t xml:space="preserve"> </w:t>
      </w:r>
      <w:r>
        <w:t>As a</w:t>
      </w:r>
      <w:r>
        <w:rPr>
          <w:spacing w:val="73"/>
        </w:rPr>
        <w:t xml:space="preserve"> </w:t>
      </w:r>
      <w:r>
        <w:rPr>
          <w:spacing w:val="-1"/>
        </w:rPr>
        <w:t>teacher</w:t>
      </w:r>
      <w:r>
        <w:t xml:space="preserve"> </w:t>
      </w:r>
      <w:r>
        <w:rPr>
          <w:spacing w:val="-1"/>
        </w:rPr>
        <w:t>at</w:t>
      </w:r>
      <w:r>
        <w:t xml:space="preserve"> Salem Academy</w:t>
      </w:r>
      <w:r>
        <w:rPr>
          <w:spacing w:val="-3"/>
        </w:rPr>
        <w:t xml:space="preserve"> </w:t>
      </w:r>
      <w:r>
        <w:t>(a</w:t>
      </w:r>
      <w:r>
        <w:rPr>
          <w:spacing w:val="-1"/>
        </w:rPr>
        <w:t xml:space="preserve"> Commonwealth</w:t>
      </w:r>
      <w:r>
        <w:t xml:space="preserve"> charter</w:t>
      </w:r>
      <w:r>
        <w:rPr>
          <w:spacing w:val="-2"/>
        </w:rPr>
        <w:t xml:space="preserve"> </w:t>
      </w:r>
      <w:r>
        <w:rPr>
          <w:spacing w:val="-1"/>
        </w:rPr>
        <w:t>school</w:t>
      </w:r>
      <w:r>
        <w:t xml:space="preserve"> in </w:t>
      </w:r>
      <w:r>
        <w:rPr>
          <w:spacing w:val="-1"/>
        </w:rPr>
        <w:t xml:space="preserve">Salem) </w:t>
      </w:r>
      <w:r>
        <w:t xml:space="preserve">for </w:t>
      </w:r>
      <w:r>
        <w:rPr>
          <w:spacing w:val="-1"/>
        </w:rPr>
        <w:t>eight</w:t>
      </w:r>
      <w:r>
        <w:rPr>
          <w:spacing w:val="5"/>
        </w:rPr>
        <w:t xml:space="preserve"> </w:t>
      </w:r>
      <w:r>
        <w:rPr>
          <w:spacing w:val="-1"/>
        </w:rPr>
        <w:t>years,</w:t>
      </w:r>
      <w:r>
        <w:rPr>
          <w:spacing w:val="63"/>
        </w:rPr>
        <w:t xml:space="preserve"> </w:t>
      </w:r>
      <w:r>
        <w:rPr>
          <w:spacing w:val="-1"/>
        </w:rPr>
        <w:t>Shawn</w:t>
      </w:r>
      <w:r>
        <w:t xml:space="preserve"> </w:t>
      </w:r>
      <w:r>
        <w:rPr>
          <w:spacing w:val="-1"/>
        </w:rPr>
        <w:t>assumed</w:t>
      </w:r>
      <w:r>
        <w:t xml:space="preserve"> increasing</w:t>
      </w:r>
      <w:r>
        <w:rPr>
          <w:spacing w:val="-3"/>
        </w:rPr>
        <w:t xml:space="preserve"> </w:t>
      </w:r>
      <w:r>
        <w:t>responsibility</w:t>
      </w:r>
      <w:r>
        <w:rPr>
          <w:spacing w:val="-6"/>
        </w:rPr>
        <w:t xml:space="preserve"> </w:t>
      </w:r>
      <w:r>
        <w:t>for</w:t>
      </w:r>
      <w:r>
        <w:rPr>
          <w:spacing w:val="-2"/>
        </w:rPr>
        <w:t xml:space="preserve"> </w:t>
      </w:r>
      <w:r>
        <w:t xml:space="preserve">curricular </w:t>
      </w:r>
      <w:r>
        <w:rPr>
          <w:spacing w:val="-1"/>
        </w:rPr>
        <w:t>development</w:t>
      </w:r>
      <w:r>
        <w:rPr>
          <w:spacing w:val="2"/>
        </w:rPr>
        <w:t xml:space="preserve"> </w:t>
      </w:r>
      <w:r>
        <w:rPr>
          <w:spacing w:val="-1"/>
        </w:rPr>
        <w:t>and</w:t>
      </w:r>
      <w:r>
        <w:t xml:space="preserve"> student support.</w:t>
      </w:r>
      <w:r>
        <w:rPr>
          <w:spacing w:val="45"/>
        </w:rPr>
        <w:t xml:space="preserve"> </w:t>
      </w:r>
      <w:r>
        <w:rPr>
          <w:spacing w:val="-1"/>
        </w:rPr>
        <w:t>Shawn</w:t>
      </w:r>
      <w:r>
        <w:t xml:space="preserve"> is a</w:t>
      </w:r>
      <w:r>
        <w:rPr>
          <w:spacing w:val="-1"/>
        </w:rPr>
        <w:t xml:space="preserve"> lead</w:t>
      </w:r>
      <w:r>
        <w:t xml:space="preserve"> teacher at the</w:t>
      </w:r>
      <w:r>
        <w:rPr>
          <w:spacing w:val="-1"/>
        </w:rPr>
        <w:t xml:space="preserve"> Restart,</w:t>
      </w:r>
      <w:r>
        <w:t xml:space="preserve"> </w:t>
      </w:r>
      <w:r>
        <w:rPr>
          <w:spacing w:val="-1"/>
        </w:rPr>
        <w:t>mentoring</w:t>
      </w:r>
      <w:r>
        <w:rPr>
          <w:spacing w:val="-3"/>
        </w:rPr>
        <w:t xml:space="preserve"> </w:t>
      </w:r>
      <w:r>
        <w:t xml:space="preserve">less </w:t>
      </w:r>
      <w:r>
        <w:rPr>
          <w:spacing w:val="-1"/>
        </w:rPr>
        <w:t>experienced</w:t>
      </w:r>
      <w:r>
        <w:t xml:space="preserve"> teachers</w:t>
      </w:r>
      <w:r>
        <w:rPr>
          <w:spacing w:val="1"/>
        </w:rPr>
        <w:t xml:space="preserve"> </w:t>
      </w:r>
      <w:r>
        <w:rPr>
          <w:spacing w:val="-1"/>
        </w:rPr>
        <w:t>and</w:t>
      </w:r>
      <w:r>
        <w:t xml:space="preserve"> </w:t>
      </w:r>
      <w:r>
        <w:rPr>
          <w:spacing w:val="-1"/>
        </w:rPr>
        <w:t>driving</w:t>
      </w:r>
      <w:r>
        <w:rPr>
          <w:spacing w:val="79"/>
        </w:rPr>
        <w:t xml:space="preserve"> </w:t>
      </w:r>
      <w:r>
        <w:rPr>
          <w:spacing w:val="-1"/>
        </w:rPr>
        <w:t>professional</w:t>
      </w:r>
      <w:r>
        <w:t xml:space="preserve"> development </w:t>
      </w:r>
      <w:r>
        <w:rPr>
          <w:spacing w:val="-1"/>
        </w:rPr>
        <w:t>opportunities</w:t>
      </w:r>
      <w:r>
        <w:t xml:space="preserve"> to </w:t>
      </w:r>
      <w:r>
        <w:rPr>
          <w:spacing w:val="-1"/>
        </w:rPr>
        <w:t>meet</w:t>
      </w:r>
      <w:r>
        <w:t xml:space="preserve"> </w:t>
      </w:r>
      <w:r>
        <w:rPr>
          <w:spacing w:val="-1"/>
        </w:rPr>
        <w:t>staff</w:t>
      </w:r>
      <w:r>
        <w:rPr>
          <w:spacing w:val="-2"/>
        </w:rPr>
        <w:t xml:space="preserve"> </w:t>
      </w:r>
      <w:r>
        <w:t>needs.</w:t>
      </w:r>
    </w:p>
    <w:p w14:paraId="6E7A072A" w14:textId="77777777" w:rsidR="00B46638" w:rsidRDefault="00B46638">
      <w:pPr>
        <w:spacing w:before="11"/>
        <w:rPr>
          <w:rFonts w:ascii="Times New Roman" w:eastAsia="Times New Roman" w:hAnsi="Times New Roman" w:cs="Times New Roman"/>
          <w:sz w:val="25"/>
          <w:szCs w:val="25"/>
        </w:rPr>
      </w:pPr>
    </w:p>
    <w:p w14:paraId="5A71C094" w14:textId="77777777" w:rsidR="00B46638" w:rsidRDefault="00AF4FDD">
      <w:pPr>
        <w:pStyle w:val="BodyText"/>
        <w:spacing w:line="259" w:lineRule="auto"/>
        <w:ind w:right="224"/>
      </w:pPr>
      <w:r>
        <w:rPr>
          <w:spacing w:val="-1"/>
          <w:u w:val="single" w:color="000000"/>
        </w:rPr>
        <w:t>Rebecca</w:t>
      </w:r>
      <w:r>
        <w:rPr>
          <w:spacing w:val="1"/>
          <w:u w:val="single" w:color="000000"/>
        </w:rPr>
        <w:t xml:space="preserve"> </w:t>
      </w:r>
      <w:r>
        <w:rPr>
          <w:spacing w:val="-1"/>
          <w:u w:val="single" w:color="000000"/>
        </w:rPr>
        <w:t>Lewis</w:t>
      </w:r>
      <w:r>
        <w:rPr>
          <w:spacing w:val="-1"/>
        </w:rPr>
        <w:t xml:space="preserve">- </w:t>
      </w:r>
      <w:r>
        <w:t>Rebecca</w:t>
      </w:r>
      <w:r>
        <w:rPr>
          <w:spacing w:val="1"/>
        </w:rPr>
        <w:t xml:space="preserve"> </w:t>
      </w:r>
      <w:r>
        <w:rPr>
          <w:spacing w:val="-1"/>
        </w:rPr>
        <w:t>comes</w:t>
      </w:r>
      <w:r>
        <w:t xml:space="preserve"> to the</w:t>
      </w:r>
      <w:r>
        <w:rPr>
          <w:spacing w:val="-1"/>
        </w:rPr>
        <w:t xml:space="preserve"> </w:t>
      </w:r>
      <w:r>
        <w:t>Bentley</w:t>
      </w:r>
      <w:r>
        <w:rPr>
          <w:spacing w:val="-5"/>
        </w:rPr>
        <w:t xml:space="preserve"> </w:t>
      </w:r>
      <w:r>
        <w:t xml:space="preserve">Restart </w:t>
      </w:r>
      <w:r>
        <w:rPr>
          <w:spacing w:val="-1"/>
        </w:rPr>
        <w:t>after</w:t>
      </w:r>
      <w:r>
        <w:rPr>
          <w:spacing w:val="-2"/>
        </w:rPr>
        <w:t xml:space="preserve"> </w:t>
      </w:r>
      <w:r>
        <w:t>teaching</w:t>
      </w:r>
      <w:r>
        <w:rPr>
          <w:spacing w:val="-3"/>
        </w:rPr>
        <w:t xml:space="preserve"> </w:t>
      </w:r>
      <w:r>
        <w:rPr>
          <w:spacing w:val="-1"/>
        </w:rPr>
        <w:t>at</w:t>
      </w:r>
      <w:r>
        <w:rPr>
          <w:spacing w:val="2"/>
        </w:rPr>
        <w:t xml:space="preserve"> </w:t>
      </w:r>
      <w:r>
        <w:t>UP Academy</w:t>
      </w:r>
      <w:r>
        <w:rPr>
          <w:spacing w:val="-5"/>
        </w:rPr>
        <w:t xml:space="preserve"> </w:t>
      </w:r>
      <w:r>
        <w:t>(a</w:t>
      </w:r>
      <w:r>
        <w:rPr>
          <w:spacing w:val="43"/>
        </w:rPr>
        <w:t xml:space="preserve"> </w:t>
      </w:r>
      <w:r>
        <w:t>highly</w:t>
      </w:r>
      <w:r>
        <w:rPr>
          <w:spacing w:val="-5"/>
        </w:rPr>
        <w:t xml:space="preserve"> </w:t>
      </w:r>
      <w:r>
        <w:rPr>
          <w:spacing w:val="-1"/>
        </w:rPr>
        <w:t>successful</w:t>
      </w:r>
      <w:r>
        <w:t xml:space="preserve"> </w:t>
      </w:r>
      <w:r>
        <w:rPr>
          <w:spacing w:val="-1"/>
        </w:rPr>
        <w:t>turnaround</w:t>
      </w:r>
      <w:r>
        <w:t xml:space="preserve"> </w:t>
      </w:r>
      <w:r>
        <w:rPr>
          <w:spacing w:val="-1"/>
        </w:rPr>
        <w:t>school</w:t>
      </w:r>
      <w:r>
        <w:t xml:space="preserve"> </w:t>
      </w:r>
      <w:r>
        <w:rPr>
          <w:spacing w:val="-1"/>
        </w:rPr>
        <w:t>organization)</w:t>
      </w:r>
      <w:r>
        <w:t xml:space="preserve"> in </w:t>
      </w:r>
      <w:r>
        <w:rPr>
          <w:spacing w:val="-1"/>
        </w:rPr>
        <w:t>Boston</w:t>
      </w:r>
      <w:r>
        <w:t xml:space="preserve"> </w:t>
      </w:r>
      <w:r>
        <w:rPr>
          <w:spacing w:val="-1"/>
        </w:rPr>
        <w:t>and</w:t>
      </w:r>
      <w:r>
        <w:rPr>
          <w:spacing w:val="2"/>
        </w:rPr>
        <w:t xml:space="preserve"> </w:t>
      </w:r>
      <w:r>
        <w:rPr>
          <w:spacing w:val="-1"/>
        </w:rPr>
        <w:t>Lawrence.</w:t>
      </w:r>
      <w:r>
        <w:rPr>
          <w:spacing w:val="2"/>
        </w:rPr>
        <w:t xml:space="preserve"> </w:t>
      </w:r>
      <w:r>
        <w:t>As a</w:t>
      </w:r>
      <w:r>
        <w:rPr>
          <w:spacing w:val="95"/>
        </w:rPr>
        <w:t xml:space="preserve"> </w:t>
      </w:r>
      <w:r>
        <w:rPr>
          <w:spacing w:val="-1"/>
        </w:rPr>
        <w:t>founding</w:t>
      </w:r>
      <w:r>
        <w:rPr>
          <w:spacing w:val="-2"/>
        </w:rPr>
        <w:t xml:space="preserve"> </w:t>
      </w:r>
      <w:r>
        <w:t xml:space="preserve">teacher </w:t>
      </w:r>
      <w:r>
        <w:rPr>
          <w:spacing w:val="-1"/>
        </w:rPr>
        <w:t>at</w:t>
      </w:r>
      <w:r>
        <w:t xml:space="preserve"> </w:t>
      </w:r>
      <w:r>
        <w:rPr>
          <w:spacing w:val="-1"/>
        </w:rPr>
        <w:t>each</w:t>
      </w:r>
      <w:r>
        <w:rPr>
          <w:spacing w:val="3"/>
        </w:rPr>
        <w:t xml:space="preserve"> </w:t>
      </w:r>
      <w:r>
        <w:t>of</w:t>
      </w:r>
      <w:r>
        <w:rPr>
          <w:spacing w:val="-1"/>
        </w:rPr>
        <w:t xml:space="preserve"> </w:t>
      </w:r>
      <w:r>
        <w:t xml:space="preserve">the </w:t>
      </w:r>
      <w:r>
        <w:rPr>
          <w:spacing w:val="-1"/>
        </w:rPr>
        <w:t>UP</w:t>
      </w:r>
      <w:r>
        <w:t xml:space="preserve"> </w:t>
      </w:r>
      <w:r>
        <w:rPr>
          <w:spacing w:val="-1"/>
        </w:rPr>
        <w:t>schools</w:t>
      </w:r>
      <w:r>
        <w:t xml:space="preserve"> she is </w:t>
      </w:r>
      <w:r>
        <w:rPr>
          <w:spacing w:val="-1"/>
        </w:rPr>
        <w:t>familiar</w:t>
      </w:r>
      <w:r>
        <w:t xml:space="preserve"> </w:t>
      </w:r>
      <w:r>
        <w:rPr>
          <w:spacing w:val="-1"/>
        </w:rPr>
        <w:t>with</w:t>
      </w:r>
      <w:r>
        <w:t xml:space="preserve"> the </w:t>
      </w:r>
      <w:r>
        <w:rPr>
          <w:spacing w:val="-1"/>
        </w:rPr>
        <w:t>policies</w:t>
      </w:r>
      <w:r>
        <w:t xml:space="preserve"> </w:t>
      </w:r>
      <w:r>
        <w:rPr>
          <w:spacing w:val="-1"/>
        </w:rPr>
        <w:t>and</w:t>
      </w:r>
      <w:r>
        <w:t xml:space="preserve"> </w:t>
      </w:r>
      <w:r>
        <w:rPr>
          <w:spacing w:val="-1"/>
        </w:rPr>
        <w:t>practices</w:t>
      </w:r>
      <w:r>
        <w:rPr>
          <w:spacing w:val="81"/>
        </w:rPr>
        <w:t xml:space="preserve"> </w:t>
      </w:r>
      <w:r>
        <w:t>of</w:t>
      </w:r>
      <w:r>
        <w:rPr>
          <w:spacing w:val="-1"/>
        </w:rPr>
        <w:t xml:space="preserve"> </w:t>
      </w:r>
      <w:r>
        <w:t>a</w:t>
      </w:r>
      <w:r>
        <w:rPr>
          <w:spacing w:val="-1"/>
        </w:rPr>
        <w:t xml:space="preserve"> </w:t>
      </w:r>
      <w:r>
        <w:t>highly</w:t>
      </w:r>
      <w:r>
        <w:rPr>
          <w:spacing w:val="-5"/>
        </w:rPr>
        <w:t xml:space="preserve"> </w:t>
      </w:r>
      <w:r>
        <w:t xml:space="preserve">successful </w:t>
      </w:r>
      <w:r>
        <w:rPr>
          <w:spacing w:val="-1"/>
        </w:rPr>
        <w:t>start-up</w:t>
      </w:r>
      <w:r>
        <w:t xml:space="preserve"> </w:t>
      </w:r>
      <w:r>
        <w:rPr>
          <w:spacing w:val="-1"/>
        </w:rPr>
        <w:t>school</w:t>
      </w:r>
      <w:r>
        <w:t xml:space="preserve"> and </w:t>
      </w:r>
      <w:r>
        <w:rPr>
          <w:spacing w:val="-1"/>
        </w:rPr>
        <w:t>has</w:t>
      </w:r>
      <w:r>
        <w:t xml:space="preserve"> been</w:t>
      </w:r>
      <w:r>
        <w:rPr>
          <w:spacing w:val="2"/>
        </w:rPr>
        <w:t xml:space="preserve"> </w:t>
      </w:r>
      <w:r>
        <w:rPr>
          <w:spacing w:val="-1"/>
        </w:rPr>
        <w:t>and</w:t>
      </w:r>
      <w:r>
        <w:t xml:space="preserve"> will </w:t>
      </w:r>
      <w:r>
        <w:rPr>
          <w:spacing w:val="-1"/>
        </w:rPr>
        <w:t xml:space="preserve">continue </w:t>
      </w:r>
      <w:r>
        <w:t xml:space="preserve">to be an </w:t>
      </w:r>
      <w:r>
        <w:rPr>
          <w:spacing w:val="-1"/>
        </w:rPr>
        <w:t>invaluable</w:t>
      </w:r>
      <w:r>
        <w:rPr>
          <w:spacing w:val="69"/>
        </w:rPr>
        <w:t xml:space="preserve"> </w:t>
      </w:r>
      <w:r>
        <w:rPr>
          <w:spacing w:val="-1"/>
        </w:rPr>
        <w:t>teacher</w:t>
      </w:r>
      <w:r>
        <w:t xml:space="preserve"> </w:t>
      </w:r>
      <w:r>
        <w:rPr>
          <w:spacing w:val="-1"/>
        </w:rPr>
        <w:t>leader.</w:t>
      </w:r>
    </w:p>
    <w:p w14:paraId="58F5E460" w14:textId="77777777" w:rsidR="00B46638" w:rsidRDefault="00B46638">
      <w:pPr>
        <w:spacing w:before="10"/>
        <w:rPr>
          <w:rFonts w:ascii="Times New Roman" w:eastAsia="Times New Roman" w:hAnsi="Times New Roman" w:cs="Times New Roman"/>
          <w:sz w:val="25"/>
          <w:szCs w:val="25"/>
        </w:rPr>
      </w:pPr>
    </w:p>
    <w:p w14:paraId="6C472551" w14:textId="77777777" w:rsidR="00B46638" w:rsidRDefault="00AF4FDD">
      <w:pPr>
        <w:pStyle w:val="BodyText"/>
        <w:spacing w:line="258" w:lineRule="auto"/>
        <w:ind w:right="105"/>
      </w:pPr>
      <w:r>
        <w:rPr>
          <w:spacing w:val="-1"/>
          <w:u w:val="single" w:color="000000"/>
        </w:rPr>
        <w:t xml:space="preserve">Patrick </w:t>
      </w:r>
      <w:r>
        <w:rPr>
          <w:u w:val="single" w:color="000000"/>
        </w:rPr>
        <w:t>Schultz</w:t>
      </w:r>
      <w:r>
        <w:t>-</w:t>
      </w:r>
      <w:r>
        <w:rPr>
          <w:spacing w:val="-1"/>
        </w:rPr>
        <w:t xml:space="preserve"> Pat</w:t>
      </w:r>
      <w:r>
        <w:t xml:space="preserve"> </w:t>
      </w:r>
      <w:r>
        <w:rPr>
          <w:spacing w:val="-1"/>
        </w:rPr>
        <w:t>brings</w:t>
      </w:r>
      <w:r>
        <w:t xml:space="preserve"> a number of</w:t>
      </w:r>
      <w:r>
        <w:rPr>
          <w:spacing w:val="-2"/>
        </w:rPr>
        <w:t xml:space="preserve"> </w:t>
      </w:r>
      <w:r>
        <w:t xml:space="preserve">strengths </w:t>
      </w:r>
      <w:r>
        <w:rPr>
          <w:spacing w:val="-1"/>
        </w:rPr>
        <w:t>drawn</w:t>
      </w:r>
      <w:r>
        <w:t xml:space="preserve"> from his </w:t>
      </w:r>
      <w:r>
        <w:rPr>
          <w:spacing w:val="-1"/>
        </w:rPr>
        <w:t>experience as</w:t>
      </w:r>
      <w:r>
        <w:t xml:space="preserve"> a </w:t>
      </w:r>
      <w:r>
        <w:rPr>
          <w:spacing w:val="-1"/>
        </w:rPr>
        <w:t>teacher,</w:t>
      </w:r>
      <w:r>
        <w:rPr>
          <w:spacing w:val="61"/>
        </w:rPr>
        <w:t xml:space="preserve"> </w:t>
      </w:r>
      <w:r>
        <w:rPr>
          <w:spacing w:val="-1"/>
        </w:rPr>
        <w:t>department</w:t>
      </w:r>
      <w:r>
        <w:t xml:space="preserve"> chair </w:t>
      </w:r>
      <w:r>
        <w:rPr>
          <w:spacing w:val="-1"/>
        </w:rPr>
        <w:t>and</w:t>
      </w:r>
      <w:r>
        <w:t xml:space="preserve"> </w:t>
      </w:r>
      <w:r>
        <w:rPr>
          <w:spacing w:val="2"/>
        </w:rPr>
        <w:t xml:space="preserve"> </w:t>
      </w:r>
      <w:r>
        <w:rPr>
          <w:spacing w:val="-1"/>
        </w:rPr>
        <w:t>assistant</w:t>
      </w:r>
      <w:r>
        <w:t xml:space="preserve"> </w:t>
      </w:r>
      <w:r>
        <w:rPr>
          <w:spacing w:val="-1"/>
        </w:rPr>
        <w:t>principal</w:t>
      </w:r>
      <w:r>
        <w:t xml:space="preserve"> in Salem </w:t>
      </w:r>
      <w:r>
        <w:rPr>
          <w:spacing w:val="-1"/>
        </w:rPr>
        <w:t>and</w:t>
      </w:r>
      <w:r>
        <w:t xml:space="preserve"> </w:t>
      </w:r>
      <w:r>
        <w:rPr>
          <w:spacing w:val="-1"/>
        </w:rPr>
        <w:t>Chelsea,</w:t>
      </w:r>
      <w:r>
        <w:t xml:space="preserve"> </w:t>
      </w:r>
      <w:r>
        <w:rPr>
          <w:spacing w:val="-1"/>
        </w:rPr>
        <w:t>as</w:t>
      </w:r>
      <w:r>
        <w:rPr>
          <w:spacing w:val="2"/>
        </w:rPr>
        <w:t xml:space="preserve"> </w:t>
      </w:r>
      <w:r>
        <w:rPr>
          <w:spacing w:val="-1"/>
        </w:rPr>
        <w:t>well</w:t>
      </w:r>
      <w:r>
        <w:t xml:space="preserve"> </w:t>
      </w:r>
      <w:r>
        <w:rPr>
          <w:spacing w:val="-1"/>
        </w:rPr>
        <w:t>as</w:t>
      </w:r>
      <w:r>
        <w:rPr>
          <w:spacing w:val="3"/>
        </w:rPr>
        <w:t xml:space="preserve"> </w:t>
      </w:r>
      <w:r>
        <w:t>a</w:t>
      </w:r>
      <w:r>
        <w:rPr>
          <w:spacing w:val="1"/>
        </w:rPr>
        <w:t xml:space="preserve"> </w:t>
      </w:r>
      <w:r>
        <w:rPr>
          <w:spacing w:val="-1"/>
        </w:rPr>
        <w:t>director</w:t>
      </w:r>
      <w:r>
        <w:t xml:space="preserve"> of</w:t>
      </w:r>
    </w:p>
    <w:p w14:paraId="006F8A98" w14:textId="77777777" w:rsidR="00B46638" w:rsidRDefault="00B46638">
      <w:pPr>
        <w:spacing w:line="258" w:lineRule="auto"/>
        <w:sectPr w:rsidR="00B46638">
          <w:pgSz w:w="12240" w:h="15840"/>
          <w:pgMar w:top="1380" w:right="1700" w:bottom="1200" w:left="1700" w:header="0" w:footer="1014" w:gutter="0"/>
          <w:cols w:space="720"/>
        </w:sectPr>
      </w:pPr>
    </w:p>
    <w:p w14:paraId="52248790" w14:textId="77777777" w:rsidR="00B46638" w:rsidRDefault="00AF4FDD">
      <w:pPr>
        <w:pStyle w:val="BodyText"/>
        <w:spacing w:before="54" w:line="258" w:lineRule="auto"/>
        <w:ind w:right="532"/>
        <w:jc w:val="both"/>
      </w:pPr>
      <w:r>
        <w:rPr>
          <w:spacing w:val="-1"/>
        </w:rPr>
        <w:lastRenderedPageBreak/>
        <w:t>school</w:t>
      </w:r>
      <w:r>
        <w:t xml:space="preserve"> </w:t>
      </w:r>
      <w:r>
        <w:rPr>
          <w:spacing w:val="-1"/>
        </w:rPr>
        <w:t>services</w:t>
      </w:r>
      <w:r>
        <w:rPr>
          <w:spacing w:val="2"/>
        </w:rPr>
        <w:t xml:space="preserve"> </w:t>
      </w:r>
      <w:r>
        <w:rPr>
          <w:spacing w:val="-1"/>
        </w:rPr>
        <w:t>at</w:t>
      </w:r>
      <w:r>
        <w:t xml:space="preserve"> a </w:t>
      </w:r>
      <w:r>
        <w:rPr>
          <w:spacing w:val="-1"/>
        </w:rPr>
        <w:t>Boston</w:t>
      </w:r>
      <w:r>
        <w:t xml:space="preserve"> </w:t>
      </w:r>
      <w:r>
        <w:rPr>
          <w:spacing w:val="-1"/>
        </w:rPr>
        <w:t>based</w:t>
      </w:r>
      <w:r>
        <w:t xml:space="preserve"> non-profit. He</w:t>
      </w:r>
      <w:r>
        <w:rPr>
          <w:spacing w:val="-2"/>
        </w:rPr>
        <w:t xml:space="preserve"> </w:t>
      </w:r>
      <w:r>
        <w:rPr>
          <w:spacing w:val="1"/>
        </w:rPr>
        <w:t>is</w:t>
      </w:r>
      <w:r>
        <w:t xml:space="preserve"> also a</w:t>
      </w:r>
      <w:r>
        <w:rPr>
          <w:spacing w:val="-1"/>
        </w:rPr>
        <w:t xml:space="preserve"> successful</w:t>
      </w:r>
      <w:r>
        <w:t xml:space="preserve"> </w:t>
      </w:r>
      <w:r>
        <w:rPr>
          <w:spacing w:val="-1"/>
        </w:rPr>
        <w:t>Salem</w:t>
      </w:r>
      <w:r>
        <w:t xml:space="preserve"> </w:t>
      </w:r>
      <w:r>
        <w:rPr>
          <w:spacing w:val="-1"/>
        </w:rPr>
        <w:t>restaurant</w:t>
      </w:r>
      <w:r>
        <w:rPr>
          <w:spacing w:val="77"/>
        </w:rPr>
        <w:t xml:space="preserve"> </w:t>
      </w:r>
      <w:r>
        <w:rPr>
          <w:spacing w:val="-1"/>
        </w:rPr>
        <w:t>owner and</w:t>
      </w:r>
      <w:r>
        <w:t xml:space="preserve"> Salem School Committee</w:t>
      </w:r>
      <w:r>
        <w:rPr>
          <w:spacing w:val="-2"/>
        </w:rPr>
        <w:t xml:space="preserve"> </w:t>
      </w:r>
      <w:r>
        <w:t xml:space="preserve">member. He </w:t>
      </w:r>
      <w:r>
        <w:rPr>
          <w:spacing w:val="-1"/>
        </w:rPr>
        <w:t>has</w:t>
      </w:r>
      <w:r>
        <w:t xml:space="preserve"> a </w:t>
      </w:r>
      <w:r>
        <w:rPr>
          <w:spacing w:val="-1"/>
        </w:rPr>
        <w:t>thorough</w:t>
      </w:r>
      <w:r>
        <w:t xml:space="preserve"> understanding</w:t>
      </w:r>
      <w:r>
        <w:rPr>
          <w:spacing w:val="-2"/>
        </w:rPr>
        <w:t xml:space="preserve"> </w:t>
      </w:r>
      <w:r>
        <w:rPr>
          <w:spacing w:val="-1"/>
        </w:rPr>
        <w:t>from</w:t>
      </w:r>
      <w:r>
        <w:rPr>
          <w:spacing w:val="37"/>
        </w:rPr>
        <w:t xml:space="preserve"> </w:t>
      </w:r>
      <w:r>
        <w:t>inside a</w:t>
      </w:r>
      <w:r>
        <w:rPr>
          <w:spacing w:val="-2"/>
        </w:rPr>
        <w:t xml:space="preserve"> </w:t>
      </w:r>
      <w:r>
        <w:rPr>
          <w:spacing w:val="-1"/>
        </w:rPr>
        <w:t>school,</w:t>
      </w:r>
      <w:r>
        <w:t xml:space="preserve"> combined with his</w:t>
      </w:r>
      <w:r>
        <w:rPr>
          <w:spacing w:val="1"/>
        </w:rPr>
        <w:t xml:space="preserve"> </w:t>
      </w:r>
      <w:r>
        <w:rPr>
          <w:spacing w:val="-1"/>
        </w:rPr>
        <w:t>business</w:t>
      </w:r>
      <w:r>
        <w:t xml:space="preserve"> </w:t>
      </w:r>
      <w:r>
        <w:rPr>
          <w:spacing w:val="-1"/>
        </w:rPr>
        <w:t>acumen</w:t>
      </w:r>
      <w:r>
        <w:t xml:space="preserve"> </w:t>
      </w:r>
      <w:r>
        <w:rPr>
          <w:spacing w:val="-1"/>
        </w:rPr>
        <w:t>has</w:t>
      </w:r>
      <w:r>
        <w:t xml:space="preserve"> </w:t>
      </w:r>
      <w:r>
        <w:rPr>
          <w:spacing w:val="-1"/>
        </w:rPr>
        <w:t>been</w:t>
      </w:r>
      <w:r>
        <w:t xml:space="preserve"> </w:t>
      </w:r>
      <w:r>
        <w:rPr>
          <w:spacing w:val="1"/>
        </w:rPr>
        <w:t>very</w:t>
      </w:r>
      <w:r>
        <w:rPr>
          <w:spacing w:val="-5"/>
        </w:rPr>
        <w:t xml:space="preserve"> </w:t>
      </w:r>
      <w:r>
        <w:t xml:space="preserve">helpful </w:t>
      </w:r>
      <w:r>
        <w:rPr>
          <w:spacing w:val="-1"/>
        </w:rPr>
        <w:t>as</w:t>
      </w:r>
      <w:r>
        <w:t xml:space="preserve"> Bentley</w:t>
      </w:r>
      <w:r>
        <w:rPr>
          <w:spacing w:val="47"/>
        </w:rPr>
        <w:t xml:space="preserve"> </w:t>
      </w:r>
      <w:r>
        <w:rPr>
          <w:spacing w:val="-1"/>
        </w:rPr>
        <w:t>navigated</w:t>
      </w:r>
      <w:r>
        <w:t xml:space="preserve"> the </w:t>
      </w:r>
      <w:r>
        <w:rPr>
          <w:spacing w:val="-1"/>
        </w:rPr>
        <w:t>first</w:t>
      </w:r>
      <w:r>
        <w:rPr>
          <w:spacing w:val="5"/>
        </w:rPr>
        <w:t xml:space="preserve"> </w:t>
      </w:r>
      <w:r>
        <w:rPr>
          <w:spacing w:val="-2"/>
        </w:rPr>
        <w:t>year</w:t>
      </w:r>
      <w:r>
        <w:t xml:space="preserve"> of the</w:t>
      </w:r>
      <w:r>
        <w:rPr>
          <w:spacing w:val="-2"/>
        </w:rPr>
        <w:t xml:space="preserve"> </w:t>
      </w:r>
      <w:r>
        <w:t xml:space="preserve">SPS </w:t>
      </w:r>
      <w:r>
        <w:rPr>
          <w:spacing w:val="-1"/>
        </w:rPr>
        <w:t>partnership.</w:t>
      </w:r>
    </w:p>
    <w:p w14:paraId="5E718ECE" w14:textId="77777777" w:rsidR="00B46638" w:rsidRDefault="00B46638">
      <w:pPr>
        <w:spacing w:before="11"/>
        <w:rPr>
          <w:rFonts w:ascii="Times New Roman" w:eastAsia="Times New Roman" w:hAnsi="Times New Roman" w:cs="Times New Roman"/>
          <w:sz w:val="25"/>
          <w:szCs w:val="25"/>
        </w:rPr>
      </w:pPr>
    </w:p>
    <w:p w14:paraId="458064EE" w14:textId="77777777" w:rsidR="00B46638" w:rsidRDefault="00AF4FDD">
      <w:pPr>
        <w:pStyle w:val="BodyText"/>
        <w:spacing w:line="259" w:lineRule="auto"/>
        <w:ind w:right="187"/>
      </w:pPr>
      <w:r>
        <w:rPr>
          <w:spacing w:val="-1"/>
          <w:u w:val="single" w:color="000000"/>
        </w:rPr>
        <w:t>Matthew</w:t>
      </w:r>
      <w:r>
        <w:rPr>
          <w:u w:val="single" w:color="000000"/>
        </w:rPr>
        <w:t xml:space="preserve"> </w:t>
      </w:r>
      <w:r>
        <w:rPr>
          <w:spacing w:val="-1"/>
          <w:u w:val="single" w:color="000000"/>
        </w:rPr>
        <w:t>Spengler</w:t>
      </w:r>
      <w:r>
        <w:rPr>
          <w:spacing w:val="-1"/>
        </w:rPr>
        <w:t xml:space="preserve">- </w:t>
      </w:r>
      <w:r>
        <w:t xml:space="preserve">Matt </w:t>
      </w:r>
      <w:r>
        <w:rPr>
          <w:spacing w:val="-1"/>
        </w:rPr>
        <w:t>has</w:t>
      </w:r>
      <w:r>
        <w:t xml:space="preserve"> spent nearly</w:t>
      </w:r>
      <w:r>
        <w:rPr>
          <w:spacing w:val="-5"/>
        </w:rPr>
        <w:t xml:space="preserve"> </w:t>
      </w:r>
      <w:r>
        <w:t>25</w:t>
      </w:r>
      <w:r>
        <w:rPr>
          <w:spacing w:val="4"/>
        </w:rPr>
        <w:t xml:space="preserve"> </w:t>
      </w:r>
      <w:r>
        <w:rPr>
          <w:spacing w:val="-1"/>
        </w:rPr>
        <w:t>years</w:t>
      </w:r>
      <w:r>
        <w:rPr>
          <w:spacing w:val="1"/>
        </w:rPr>
        <w:t xml:space="preserve"> </w:t>
      </w:r>
      <w:r>
        <w:t xml:space="preserve">in public </w:t>
      </w:r>
      <w:r>
        <w:rPr>
          <w:spacing w:val="-1"/>
        </w:rPr>
        <w:t>education</w:t>
      </w:r>
      <w:r>
        <w:t xml:space="preserve"> </w:t>
      </w:r>
      <w:r>
        <w:rPr>
          <w:spacing w:val="-1"/>
        </w:rPr>
        <w:t>as</w:t>
      </w:r>
      <w:r>
        <w:t xml:space="preserve"> a </w:t>
      </w:r>
      <w:r>
        <w:rPr>
          <w:spacing w:val="-1"/>
        </w:rPr>
        <w:t>teacher,</w:t>
      </w:r>
      <w:r>
        <w:t xml:space="preserve"> a</w:t>
      </w:r>
      <w:r>
        <w:rPr>
          <w:spacing w:val="59"/>
        </w:rPr>
        <w:t xml:space="preserve"> </w:t>
      </w:r>
      <w:r>
        <w:rPr>
          <w:spacing w:val="-1"/>
        </w:rPr>
        <w:t>principal,</w:t>
      </w:r>
      <w:r>
        <w:t xml:space="preserve"> a</w:t>
      </w:r>
      <w:r>
        <w:rPr>
          <w:spacing w:val="-1"/>
        </w:rPr>
        <w:t xml:space="preserve"> school</w:t>
      </w:r>
      <w:r>
        <w:t xml:space="preserve"> founder, </w:t>
      </w:r>
      <w:r>
        <w:rPr>
          <w:spacing w:val="-1"/>
        </w:rPr>
        <w:t>assistant</w:t>
      </w:r>
      <w:r>
        <w:t xml:space="preserve"> to a</w:t>
      </w:r>
      <w:r>
        <w:rPr>
          <w:spacing w:val="-1"/>
        </w:rPr>
        <w:t xml:space="preserve"> </w:t>
      </w:r>
      <w:r>
        <w:t>major</w:t>
      </w:r>
      <w:r>
        <w:rPr>
          <w:spacing w:val="-1"/>
        </w:rPr>
        <w:t xml:space="preserve"> superintendent,</w:t>
      </w:r>
      <w:r>
        <w:t xml:space="preserve"> a</w:t>
      </w:r>
      <w:r>
        <w:rPr>
          <w:spacing w:val="1"/>
        </w:rPr>
        <w:t xml:space="preserve"> </w:t>
      </w:r>
      <w:r>
        <w:t>consultant, the</w:t>
      </w:r>
      <w:r>
        <w:rPr>
          <w:spacing w:val="69"/>
        </w:rPr>
        <w:t xml:space="preserve"> </w:t>
      </w:r>
      <w:r>
        <w:rPr>
          <w:spacing w:val="-1"/>
        </w:rPr>
        <w:t>academic director</w:t>
      </w:r>
      <w:r>
        <w:rPr>
          <w:spacing w:val="1"/>
        </w:rPr>
        <w:t xml:space="preserve"> </w:t>
      </w:r>
      <w:r>
        <w:rPr>
          <w:spacing w:val="-1"/>
        </w:rPr>
        <w:t>at</w:t>
      </w:r>
      <w:r>
        <w:t xml:space="preserve"> a </w:t>
      </w:r>
      <w:r>
        <w:rPr>
          <w:spacing w:val="-1"/>
        </w:rPr>
        <w:t>non-profit</w:t>
      </w:r>
      <w:r>
        <w:t xml:space="preserve"> CMO, </w:t>
      </w:r>
      <w:r>
        <w:rPr>
          <w:spacing w:val="-1"/>
        </w:rPr>
        <w:t>and</w:t>
      </w:r>
      <w:r>
        <w:t xml:space="preserve"> most recently</w:t>
      </w:r>
      <w:r>
        <w:rPr>
          <w:spacing w:val="-5"/>
        </w:rPr>
        <w:t xml:space="preserve"> </w:t>
      </w:r>
      <w:r>
        <w:rPr>
          <w:spacing w:val="-1"/>
        </w:rPr>
        <w:t>as</w:t>
      </w:r>
      <w:r>
        <w:t xml:space="preserve"> the</w:t>
      </w:r>
      <w:r>
        <w:rPr>
          <w:spacing w:val="-1"/>
        </w:rPr>
        <w:t xml:space="preserve"> </w:t>
      </w:r>
      <w:r>
        <w:t xml:space="preserve">founder of </w:t>
      </w:r>
      <w:r>
        <w:rPr>
          <w:spacing w:val="-1"/>
        </w:rPr>
        <w:t>Blueprint</w:t>
      </w:r>
      <w:r>
        <w:rPr>
          <w:spacing w:val="63"/>
        </w:rPr>
        <w:t xml:space="preserve"> </w:t>
      </w:r>
      <w:r>
        <w:rPr>
          <w:spacing w:val="-1"/>
        </w:rPr>
        <w:t>Schools</w:t>
      </w:r>
      <w:r>
        <w:t xml:space="preserve"> </w:t>
      </w:r>
      <w:r>
        <w:rPr>
          <w:spacing w:val="-1"/>
        </w:rPr>
        <w:t>Network,</w:t>
      </w:r>
      <w:r>
        <w:t xml:space="preserve"> a</w:t>
      </w:r>
      <w:r>
        <w:rPr>
          <w:spacing w:val="-1"/>
        </w:rPr>
        <w:t xml:space="preserve"> </w:t>
      </w:r>
      <w:r>
        <w:t xml:space="preserve">non-profit </w:t>
      </w:r>
      <w:r>
        <w:rPr>
          <w:spacing w:val="-1"/>
        </w:rPr>
        <w:t>organization</w:t>
      </w:r>
      <w:r>
        <w:t xml:space="preserve"> that </w:t>
      </w:r>
      <w:r>
        <w:rPr>
          <w:spacing w:val="-1"/>
        </w:rPr>
        <w:t>partners</w:t>
      </w:r>
      <w:r>
        <w:t xml:space="preserve"> </w:t>
      </w:r>
      <w:r>
        <w:rPr>
          <w:spacing w:val="-1"/>
        </w:rPr>
        <w:t>with</w:t>
      </w:r>
      <w:r>
        <w:t xml:space="preserve"> </w:t>
      </w:r>
      <w:r>
        <w:rPr>
          <w:spacing w:val="-1"/>
        </w:rPr>
        <w:t>school</w:t>
      </w:r>
      <w:r>
        <w:t xml:space="preserve"> districts to turn</w:t>
      </w:r>
      <w:r>
        <w:rPr>
          <w:spacing w:val="71"/>
        </w:rPr>
        <w:t xml:space="preserve"> </w:t>
      </w:r>
      <w:r>
        <w:rPr>
          <w:spacing w:val="-1"/>
        </w:rPr>
        <w:t>around their</w:t>
      </w:r>
      <w:r>
        <w:t xml:space="preserve"> </w:t>
      </w:r>
      <w:r>
        <w:rPr>
          <w:spacing w:val="-1"/>
        </w:rPr>
        <w:t>lowest</w:t>
      </w:r>
      <w:r>
        <w:t xml:space="preserve"> performing</w:t>
      </w:r>
      <w:r>
        <w:rPr>
          <w:spacing w:val="-3"/>
        </w:rPr>
        <w:t xml:space="preserve"> </w:t>
      </w:r>
      <w:r>
        <w:rPr>
          <w:spacing w:val="-1"/>
        </w:rPr>
        <w:t>schools.</w:t>
      </w:r>
      <w:r>
        <w:rPr>
          <w:spacing w:val="1"/>
        </w:rPr>
        <w:t xml:space="preserve"> </w:t>
      </w:r>
      <w:r>
        <w:t>His broad</w:t>
      </w:r>
      <w:r>
        <w:rPr>
          <w:spacing w:val="2"/>
        </w:rPr>
        <w:t xml:space="preserve"> </w:t>
      </w:r>
      <w:r>
        <w:rPr>
          <w:spacing w:val="-1"/>
        </w:rPr>
        <w:t xml:space="preserve">experience </w:t>
      </w:r>
      <w:r>
        <w:t xml:space="preserve">was </w:t>
      </w:r>
      <w:r>
        <w:rPr>
          <w:spacing w:val="-1"/>
        </w:rPr>
        <w:t>particularly</w:t>
      </w:r>
      <w:r>
        <w:rPr>
          <w:spacing w:val="-5"/>
        </w:rPr>
        <w:t xml:space="preserve"> </w:t>
      </w:r>
      <w:r>
        <w:t>helpful</w:t>
      </w:r>
      <w:r>
        <w:rPr>
          <w:spacing w:val="81"/>
        </w:rPr>
        <w:t xml:space="preserve"> </w:t>
      </w:r>
      <w:r>
        <w:t>during</w:t>
      </w:r>
      <w:r>
        <w:rPr>
          <w:spacing w:val="-3"/>
        </w:rPr>
        <w:t xml:space="preserve"> </w:t>
      </w:r>
      <w:r>
        <w:t xml:space="preserve">the </w:t>
      </w:r>
      <w:r>
        <w:rPr>
          <w:spacing w:val="-1"/>
        </w:rPr>
        <w:t>summer</w:t>
      </w:r>
      <w:r>
        <w:t xml:space="preserve"> months as the</w:t>
      </w:r>
      <w:r>
        <w:rPr>
          <w:spacing w:val="-1"/>
        </w:rPr>
        <w:t xml:space="preserve"> </w:t>
      </w:r>
      <w:r>
        <w:t>Bentley</w:t>
      </w:r>
      <w:r>
        <w:rPr>
          <w:spacing w:val="-3"/>
        </w:rPr>
        <w:t xml:space="preserve"> </w:t>
      </w:r>
      <w:r>
        <w:rPr>
          <w:spacing w:val="-1"/>
        </w:rPr>
        <w:t>restart</w:t>
      </w:r>
      <w:r>
        <w:t xml:space="preserve"> </w:t>
      </w:r>
      <w:r>
        <w:rPr>
          <w:spacing w:val="-1"/>
        </w:rPr>
        <w:t>was</w:t>
      </w:r>
      <w:r>
        <w:t xml:space="preserve"> in </w:t>
      </w:r>
      <w:r>
        <w:rPr>
          <w:spacing w:val="-1"/>
        </w:rPr>
        <w:t>development.</w:t>
      </w:r>
      <w:r>
        <w:t xml:space="preserve"> His</w:t>
      </w:r>
      <w:r>
        <w:rPr>
          <w:spacing w:val="2"/>
        </w:rPr>
        <w:t xml:space="preserve"> </w:t>
      </w:r>
      <w:r>
        <w:rPr>
          <w:spacing w:val="-1"/>
        </w:rPr>
        <w:t>deep</w:t>
      </w:r>
      <w:r>
        <w:rPr>
          <w:spacing w:val="51"/>
        </w:rPr>
        <w:t xml:space="preserve"> </w:t>
      </w:r>
      <w:r>
        <w:t>understanding</w:t>
      </w:r>
      <w:r>
        <w:rPr>
          <w:spacing w:val="-3"/>
        </w:rPr>
        <w:t xml:space="preserve"> </w:t>
      </w:r>
      <w:r>
        <w:t>of the</w:t>
      </w:r>
      <w:r>
        <w:rPr>
          <w:spacing w:val="-2"/>
        </w:rPr>
        <w:t xml:space="preserve"> </w:t>
      </w:r>
      <w:r>
        <w:t xml:space="preserve">inner </w:t>
      </w:r>
      <w:r>
        <w:rPr>
          <w:spacing w:val="-1"/>
        </w:rPr>
        <w:t>workings</w:t>
      </w:r>
      <w:r>
        <w:t xml:space="preserve"> of </w:t>
      </w:r>
      <w:r>
        <w:rPr>
          <w:spacing w:val="-1"/>
        </w:rPr>
        <w:t>district</w:t>
      </w:r>
      <w:r>
        <w:t xml:space="preserve"> </w:t>
      </w:r>
      <w:r>
        <w:rPr>
          <w:spacing w:val="-1"/>
        </w:rPr>
        <w:t>processes</w:t>
      </w:r>
      <w:r>
        <w:t xml:space="preserve"> </w:t>
      </w:r>
      <w:r>
        <w:rPr>
          <w:spacing w:val="-1"/>
        </w:rPr>
        <w:t>has</w:t>
      </w:r>
      <w:r>
        <w:t xml:space="preserve"> helped this </w:t>
      </w:r>
      <w:r>
        <w:rPr>
          <w:spacing w:val="-1"/>
        </w:rPr>
        <w:t>fledgling</w:t>
      </w:r>
      <w:r>
        <w:rPr>
          <w:spacing w:val="59"/>
        </w:rPr>
        <w:t xml:space="preserve"> </w:t>
      </w:r>
      <w:r>
        <w:rPr>
          <w:spacing w:val="-1"/>
        </w:rPr>
        <w:t>partnership</w:t>
      </w:r>
      <w:r>
        <w:t xml:space="preserve"> </w:t>
      </w:r>
      <w:r>
        <w:rPr>
          <w:spacing w:val="-1"/>
        </w:rPr>
        <w:t>improve.</w:t>
      </w:r>
    </w:p>
    <w:p w14:paraId="69ACCE1C" w14:textId="77777777" w:rsidR="00B46638" w:rsidRDefault="00B46638">
      <w:pPr>
        <w:spacing w:before="10"/>
        <w:rPr>
          <w:rFonts w:ascii="Times New Roman" w:eastAsia="Times New Roman" w:hAnsi="Times New Roman" w:cs="Times New Roman"/>
          <w:sz w:val="25"/>
          <w:szCs w:val="25"/>
        </w:rPr>
      </w:pPr>
    </w:p>
    <w:p w14:paraId="256BE53C" w14:textId="77777777" w:rsidR="00B46638" w:rsidRDefault="00AF4FDD">
      <w:pPr>
        <w:pStyle w:val="BodyText"/>
        <w:spacing w:line="259" w:lineRule="auto"/>
        <w:ind w:right="157"/>
      </w:pPr>
      <w:r>
        <w:rPr>
          <w:spacing w:val="-1"/>
          <w:u w:val="single" w:color="000000"/>
        </w:rPr>
        <w:t>Sarah</w:t>
      </w:r>
      <w:r>
        <w:rPr>
          <w:u w:val="single" w:color="000000"/>
        </w:rPr>
        <w:t xml:space="preserve"> </w:t>
      </w:r>
      <w:r>
        <w:rPr>
          <w:spacing w:val="-1"/>
          <w:u w:val="single" w:color="000000"/>
        </w:rPr>
        <w:t>Toce</w:t>
      </w:r>
      <w:r>
        <w:rPr>
          <w:spacing w:val="-1"/>
        </w:rPr>
        <w:t>- Sarah</w:t>
      </w:r>
      <w:r>
        <w:t xml:space="preserve"> </w:t>
      </w:r>
      <w:r>
        <w:rPr>
          <w:spacing w:val="-1"/>
        </w:rPr>
        <w:t>works</w:t>
      </w:r>
      <w:r>
        <w:rPr>
          <w:spacing w:val="2"/>
        </w:rPr>
        <w:t xml:space="preserve"> </w:t>
      </w:r>
      <w:r>
        <w:rPr>
          <w:spacing w:val="-1"/>
        </w:rPr>
        <w:t>for Empower</w:t>
      </w:r>
      <w:r>
        <w:t xml:space="preserve"> </w:t>
      </w:r>
      <w:r>
        <w:rPr>
          <w:spacing w:val="-1"/>
        </w:rPr>
        <w:t>Schools</w:t>
      </w:r>
      <w:r>
        <w:rPr>
          <w:spacing w:val="2"/>
        </w:rPr>
        <w:t xml:space="preserve"> </w:t>
      </w:r>
      <w:r>
        <w:t xml:space="preserve">and </w:t>
      </w:r>
      <w:r>
        <w:rPr>
          <w:spacing w:val="-1"/>
        </w:rPr>
        <w:t>was</w:t>
      </w:r>
      <w:r>
        <w:t xml:space="preserve"> the </w:t>
      </w:r>
      <w:r>
        <w:rPr>
          <w:spacing w:val="-1"/>
        </w:rPr>
        <w:t>lead</w:t>
      </w:r>
      <w:r>
        <w:t xml:space="preserve"> </w:t>
      </w:r>
      <w:r>
        <w:rPr>
          <w:spacing w:val="-1"/>
        </w:rPr>
        <w:t>project</w:t>
      </w:r>
      <w:r>
        <w:t xml:space="preserve"> </w:t>
      </w:r>
      <w:r>
        <w:rPr>
          <w:spacing w:val="-1"/>
        </w:rPr>
        <w:t>director</w:t>
      </w:r>
      <w:r>
        <w:t xml:space="preserve"> </w:t>
      </w:r>
      <w:r>
        <w:rPr>
          <w:spacing w:val="-1"/>
        </w:rPr>
        <w:t xml:space="preserve">for </w:t>
      </w:r>
      <w:r>
        <w:t>the</w:t>
      </w:r>
      <w:r>
        <w:rPr>
          <w:spacing w:val="95"/>
        </w:rPr>
        <w:t xml:space="preserve"> </w:t>
      </w:r>
      <w:r>
        <w:t>Bentley</w:t>
      </w:r>
      <w:r>
        <w:rPr>
          <w:spacing w:val="-5"/>
        </w:rPr>
        <w:t xml:space="preserve"> </w:t>
      </w:r>
      <w:r>
        <w:t>Restart in 2014. She</w:t>
      </w:r>
      <w:r>
        <w:rPr>
          <w:spacing w:val="-1"/>
        </w:rPr>
        <w:t xml:space="preserve"> has</w:t>
      </w:r>
      <w:r>
        <w:t xml:space="preserve"> </w:t>
      </w:r>
      <w:r>
        <w:rPr>
          <w:spacing w:val="-1"/>
        </w:rPr>
        <w:t>worked</w:t>
      </w:r>
      <w:r>
        <w:t xml:space="preserve"> in education-related organizations </w:t>
      </w:r>
      <w:r>
        <w:rPr>
          <w:spacing w:val="-1"/>
        </w:rPr>
        <w:t xml:space="preserve">since </w:t>
      </w:r>
      <w:r>
        <w:t>2006.</w:t>
      </w:r>
      <w:r>
        <w:rPr>
          <w:spacing w:val="21"/>
        </w:rPr>
        <w:t xml:space="preserve"> </w:t>
      </w:r>
      <w:r>
        <w:rPr>
          <w:rFonts w:cs="Times New Roman"/>
        </w:rPr>
        <w:t>As a</w:t>
      </w:r>
      <w:r>
        <w:rPr>
          <w:rFonts w:cs="Times New Roman"/>
          <w:spacing w:val="-2"/>
        </w:rPr>
        <w:t xml:space="preserve"> </w:t>
      </w:r>
      <w:r>
        <w:rPr>
          <w:rFonts w:cs="Times New Roman"/>
          <w:spacing w:val="-1"/>
        </w:rPr>
        <w:t>lobbyist’s</w:t>
      </w:r>
      <w:r>
        <w:rPr>
          <w:rFonts w:cs="Times New Roman"/>
        </w:rPr>
        <w:t xml:space="preserve"> </w:t>
      </w:r>
      <w:r>
        <w:rPr>
          <w:rFonts w:cs="Times New Roman"/>
          <w:spacing w:val="-1"/>
        </w:rPr>
        <w:t>assistant,</w:t>
      </w:r>
      <w:r>
        <w:rPr>
          <w:rFonts w:cs="Times New Roman"/>
          <w:spacing w:val="2"/>
        </w:rPr>
        <w:t xml:space="preserve"> </w:t>
      </w:r>
      <w:r>
        <w:rPr>
          <w:rFonts w:cs="Times New Roman"/>
          <w:spacing w:val="-1"/>
        </w:rPr>
        <w:t>researcher,</w:t>
      </w:r>
      <w:r>
        <w:rPr>
          <w:rFonts w:cs="Times New Roman"/>
        </w:rPr>
        <w:t xml:space="preserve"> </w:t>
      </w:r>
      <w:r>
        <w:rPr>
          <w:rFonts w:cs="Times New Roman"/>
          <w:spacing w:val="-1"/>
        </w:rPr>
        <w:t>and</w:t>
      </w:r>
      <w:r>
        <w:rPr>
          <w:rFonts w:cs="Times New Roman"/>
          <w:spacing w:val="2"/>
        </w:rPr>
        <w:t xml:space="preserve"> </w:t>
      </w:r>
      <w:r>
        <w:rPr>
          <w:rFonts w:cs="Times New Roman"/>
          <w:spacing w:val="-1"/>
        </w:rPr>
        <w:t>executive director</w:t>
      </w:r>
      <w:r>
        <w:rPr>
          <w:rFonts w:cs="Times New Roman"/>
        </w:rPr>
        <w:t xml:space="preserve"> of</w:t>
      </w:r>
      <w:r>
        <w:rPr>
          <w:rFonts w:cs="Times New Roman"/>
          <w:spacing w:val="1"/>
        </w:rPr>
        <w:t xml:space="preserve"> </w:t>
      </w:r>
      <w:r>
        <w:rPr>
          <w:rFonts w:cs="Times New Roman"/>
        </w:rPr>
        <w:t>a</w:t>
      </w:r>
      <w:r>
        <w:rPr>
          <w:rFonts w:cs="Times New Roman"/>
          <w:spacing w:val="-1"/>
        </w:rPr>
        <w:t xml:space="preserve"> statewide</w:t>
      </w:r>
      <w:r>
        <w:rPr>
          <w:rFonts w:cs="Times New Roman"/>
          <w:spacing w:val="1"/>
        </w:rPr>
        <w:t xml:space="preserve"> </w:t>
      </w:r>
      <w:r>
        <w:rPr>
          <w:rFonts w:cs="Times New Roman"/>
        </w:rPr>
        <w:t>ch</w:t>
      </w:r>
      <w:r>
        <w:t xml:space="preserve">arter </w:t>
      </w:r>
      <w:r>
        <w:rPr>
          <w:spacing w:val="-1"/>
        </w:rPr>
        <w:t>school</w:t>
      </w:r>
      <w:r>
        <w:rPr>
          <w:spacing w:val="103"/>
        </w:rPr>
        <w:t xml:space="preserve"> </w:t>
      </w:r>
      <w:r>
        <w:rPr>
          <w:spacing w:val="-1"/>
        </w:rPr>
        <w:t>association,</w:t>
      </w:r>
      <w:r>
        <w:t xml:space="preserve"> she</w:t>
      </w:r>
      <w:r>
        <w:rPr>
          <w:spacing w:val="-1"/>
        </w:rPr>
        <w:t xml:space="preserve"> has</w:t>
      </w:r>
      <w:r>
        <w:t xml:space="preserve"> a deep </w:t>
      </w:r>
      <w:r>
        <w:rPr>
          <w:spacing w:val="-1"/>
        </w:rPr>
        <w:t xml:space="preserve">knowledge </w:t>
      </w:r>
      <w:r>
        <w:t>of policy</w:t>
      </w:r>
      <w:r>
        <w:rPr>
          <w:spacing w:val="-5"/>
        </w:rPr>
        <w:t xml:space="preserve"> </w:t>
      </w:r>
      <w:r>
        <w:t xml:space="preserve">and </w:t>
      </w:r>
      <w:r>
        <w:rPr>
          <w:spacing w:val="-1"/>
        </w:rPr>
        <w:t>state</w:t>
      </w:r>
      <w:r>
        <w:t xml:space="preserve"> </w:t>
      </w:r>
      <w:r>
        <w:rPr>
          <w:spacing w:val="-1"/>
        </w:rPr>
        <w:t>law</w:t>
      </w:r>
      <w:r>
        <w:t xml:space="preserve"> </w:t>
      </w:r>
      <w:r>
        <w:rPr>
          <w:spacing w:val="-1"/>
        </w:rPr>
        <w:t>as</w:t>
      </w:r>
      <w:r>
        <w:t xml:space="preserve"> it </w:t>
      </w:r>
      <w:r>
        <w:rPr>
          <w:spacing w:val="-1"/>
        </w:rPr>
        <w:t>relates</w:t>
      </w:r>
      <w:r>
        <w:t xml:space="preserve"> to </w:t>
      </w:r>
      <w:r>
        <w:rPr>
          <w:spacing w:val="-1"/>
        </w:rPr>
        <w:t>education</w:t>
      </w:r>
      <w:r>
        <w:rPr>
          <w:spacing w:val="85"/>
        </w:rPr>
        <w:t xml:space="preserve"> </w:t>
      </w:r>
      <w:r>
        <w:rPr>
          <w:spacing w:val="-1"/>
        </w:rPr>
        <w:t>which</w:t>
      </w:r>
      <w:r>
        <w:t xml:space="preserve"> will </w:t>
      </w:r>
      <w:r>
        <w:rPr>
          <w:spacing w:val="-1"/>
        </w:rPr>
        <w:t xml:space="preserve">continue </w:t>
      </w:r>
      <w:r>
        <w:t>to be</w:t>
      </w:r>
      <w:r>
        <w:rPr>
          <w:spacing w:val="1"/>
        </w:rPr>
        <w:t xml:space="preserve"> </w:t>
      </w:r>
      <w:r>
        <w:rPr>
          <w:spacing w:val="-1"/>
        </w:rPr>
        <w:t>important</w:t>
      </w:r>
      <w:r>
        <w:t xml:space="preserve"> in this </w:t>
      </w:r>
      <w:r>
        <w:rPr>
          <w:spacing w:val="-1"/>
        </w:rPr>
        <w:t>groundbreaking</w:t>
      </w:r>
      <w:r>
        <w:rPr>
          <w:spacing w:val="-3"/>
        </w:rPr>
        <w:t xml:space="preserve"> </w:t>
      </w:r>
      <w:r>
        <w:rPr>
          <w:spacing w:val="-1"/>
        </w:rPr>
        <w:t>partnership</w:t>
      </w:r>
      <w:r>
        <w:t xml:space="preserve"> </w:t>
      </w:r>
      <w:r>
        <w:rPr>
          <w:spacing w:val="-1"/>
        </w:rPr>
        <w:t>and</w:t>
      </w:r>
      <w:r>
        <w:rPr>
          <w:spacing w:val="2"/>
        </w:rPr>
        <w:t xml:space="preserve"> </w:t>
      </w:r>
      <w:r>
        <w:t>regulatory</w:t>
      </w:r>
      <w:r>
        <w:rPr>
          <w:spacing w:val="79"/>
        </w:rPr>
        <w:t xml:space="preserve"> </w:t>
      </w:r>
      <w:r>
        <w:rPr>
          <w:spacing w:val="-1"/>
        </w:rPr>
        <w:t>environment.</w:t>
      </w:r>
      <w:r>
        <w:t xml:space="preserve"> She</w:t>
      </w:r>
      <w:r>
        <w:rPr>
          <w:spacing w:val="-1"/>
        </w:rPr>
        <w:t xml:space="preserve"> </w:t>
      </w:r>
      <w:r>
        <w:t>recently</w:t>
      </w:r>
      <w:r>
        <w:rPr>
          <w:spacing w:val="-3"/>
        </w:rPr>
        <w:t xml:space="preserve"> </w:t>
      </w:r>
      <w:r>
        <w:rPr>
          <w:spacing w:val="-1"/>
        </w:rPr>
        <w:t>earned</w:t>
      </w:r>
      <w:r>
        <w:t xml:space="preserve"> her </w:t>
      </w:r>
      <w:r>
        <w:rPr>
          <w:spacing w:val="-1"/>
        </w:rPr>
        <w:t>Ed.M.</w:t>
      </w:r>
      <w:r>
        <w:rPr>
          <w:spacing w:val="2"/>
        </w:rPr>
        <w:t xml:space="preserve"> </w:t>
      </w:r>
      <w:r>
        <w:rPr>
          <w:spacing w:val="-1"/>
        </w:rPr>
        <w:t>from</w:t>
      </w:r>
      <w:r>
        <w:rPr>
          <w:spacing w:val="2"/>
        </w:rPr>
        <w:t xml:space="preserve"> </w:t>
      </w:r>
      <w:r>
        <w:t xml:space="preserve">the </w:t>
      </w:r>
      <w:r>
        <w:rPr>
          <w:spacing w:val="-1"/>
        </w:rPr>
        <w:t>Harvard</w:t>
      </w:r>
      <w:r>
        <w:t xml:space="preserve"> </w:t>
      </w:r>
      <w:r>
        <w:rPr>
          <w:spacing w:val="-1"/>
        </w:rPr>
        <w:t>Graduate</w:t>
      </w:r>
      <w:r>
        <w:rPr>
          <w:spacing w:val="3"/>
        </w:rPr>
        <w:t xml:space="preserve"> </w:t>
      </w:r>
      <w:r>
        <w:t>School of</w:t>
      </w:r>
      <w:r>
        <w:rPr>
          <w:spacing w:val="69"/>
        </w:rPr>
        <w:t xml:space="preserve"> </w:t>
      </w:r>
      <w:r>
        <w:rPr>
          <w:spacing w:val="-1"/>
        </w:rPr>
        <w:t>Education</w:t>
      </w:r>
      <w:r>
        <w:t xml:space="preserve"> in the</w:t>
      </w:r>
      <w:r>
        <w:rPr>
          <w:spacing w:val="-1"/>
        </w:rPr>
        <w:t xml:space="preserve"> education</w:t>
      </w:r>
      <w:r>
        <w:t xml:space="preserve"> policy</w:t>
      </w:r>
      <w:r>
        <w:rPr>
          <w:spacing w:val="-5"/>
        </w:rPr>
        <w:t xml:space="preserve"> </w:t>
      </w:r>
      <w:r>
        <w:rPr>
          <w:spacing w:val="-1"/>
        </w:rPr>
        <w:t>and</w:t>
      </w:r>
      <w:r>
        <w:t xml:space="preserve"> management.</w:t>
      </w:r>
    </w:p>
    <w:p w14:paraId="3745F934" w14:textId="77777777" w:rsidR="00B46638" w:rsidRDefault="00B46638">
      <w:pPr>
        <w:spacing w:before="11"/>
        <w:rPr>
          <w:rFonts w:ascii="Times New Roman" w:eastAsia="Times New Roman" w:hAnsi="Times New Roman" w:cs="Times New Roman"/>
          <w:sz w:val="25"/>
          <w:szCs w:val="25"/>
        </w:rPr>
      </w:pPr>
    </w:p>
    <w:p w14:paraId="12760188" w14:textId="77777777" w:rsidR="00B46638" w:rsidRDefault="00AF4FDD">
      <w:pPr>
        <w:pStyle w:val="BodyText"/>
        <w:spacing w:line="259" w:lineRule="auto"/>
        <w:ind w:right="157"/>
      </w:pPr>
      <w:r>
        <w:rPr>
          <w:u w:val="single" w:color="000000"/>
        </w:rPr>
        <w:t xml:space="preserve">Justin </w:t>
      </w:r>
      <w:r>
        <w:rPr>
          <w:spacing w:val="-1"/>
          <w:u w:val="single" w:color="000000"/>
        </w:rPr>
        <w:t>Vernon</w:t>
      </w:r>
      <w:r>
        <w:rPr>
          <w:spacing w:val="-1"/>
        </w:rPr>
        <w:t xml:space="preserve">- </w:t>
      </w:r>
      <w:r>
        <w:t>Justin is a</w:t>
      </w:r>
      <w:r>
        <w:rPr>
          <w:spacing w:val="-3"/>
        </w:rPr>
        <w:t xml:space="preserve"> </w:t>
      </w:r>
      <w:r>
        <w:rPr>
          <w:spacing w:val="-1"/>
        </w:rPr>
        <w:t>Salem</w:t>
      </w:r>
      <w:r>
        <w:t xml:space="preserve"> </w:t>
      </w:r>
      <w:r>
        <w:rPr>
          <w:spacing w:val="-1"/>
        </w:rPr>
        <w:t>resident</w:t>
      </w:r>
      <w:r>
        <w:t xml:space="preserve"> who most recently</w:t>
      </w:r>
      <w:r>
        <w:rPr>
          <w:spacing w:val="-5"/>
        </w:rPr>
        <w:t xml:space="preserve"> </w:t>
      </w:r>
      <w:r>
        <w:rPr>
          <w:spacing w:val="-1"/>
        </w:rPr>
        <w:t>brought</w:t>
      </w:r>
      <w:r>
        <w:t xml:space="preserve"> a</w:t>
      </w:r>
      <w:r>
        <w:rPr>
          <w:spacing w:val="1"/>
        </w:rPr>
        <w:t xml:space="preserve"> </w:t>
      </w:r>
      <w:r>
        <w:t>Boston Public</w:t>
      </w:r>
      <w:r>
        <w:rPr>
          <w:spacing w:val="47"/>
        </w:rPr>
        <w:t xml:space="preserve"> </w:t>
      </w:r>
      <w:r>
        <w:rPr>
          <w:spacing w:val="-1"/>
        </w:rPr>
        <w:t>School</w:t>
      </w:r>
      <w:r>
        <w:t xml:space="preserve"> </w:t>
      </w:r>
      <w:r>
        <w:rPr>
          <w:spacing w:val="-1"/>
        </w:rPr>
        <w:t>from</w:t>
      </w:r>
      <w:r>
        <w:t xml:space="preserve"> </w:t>
      </w:r>
      <w:r>
        <w:rPr>
          <w:spacing w:val="-1"/>
        </w:rPr>
        <w:t>level</w:t>
      </w:r>
      <w:r>
        <w:t xml:space="preserve"> 3 to level 1 in just one</w:t>
      </w:r>
      <w:r>
        <w:rPr>
          <w:spacing w:val="1"/>
        </w:rPr>
        <w:t xml:space="preserve"> </w:t>
      </w:r>
      <w:r>
        <w:rPr>
          <w:spacing w:val="-1"/>
        </w:rPr>
        <w:t>year.</w:t>
      </w:r>
      <w:r>
        <w:t xml:space="preserve"> </w:t>
      </w:r>
      <w:r>
        <w:rPr>
          <w:spacing w:val="-1"/>
        </w:rPr>
        <w:t>As</w:t>
      </w:r>
      <w:r>
        <w:rPr>
          <w:spacing w:val="2"/>
        </w:rPr>
        <w:t xml:space="preserve"> </w:t>
      </w:r>
      <w:r>
        <w:t xml:space="preserve">the </w:t>
      </w:r>
      <w:r>
        <w:rPr>
          <w:spacing w:val="-1"/>
        </w:rPr>
        <w:t>founding</w:t>
      </w:r>
      <w:r>
        <w:rPr>
          <w:spacing w:val="-2"/>
        </w:rPr>
        <w:t xml:space="preserve"> </w:t>
      </w:r>
      <w:r>
        <w:rPr>
          <w:spacing w:val="-1"/>
        </w:rPr>
        <w:t>Principal</w:t>
      </w:r>
      <w:r>
        <w:t xml:space="preserve"> of</w:t>
      </w:r>
      <w:r>
        <w:rPr>
          <w:spacing w:val="1"/>
        </w:rPr>
        <w:t xml:space="preserve"> </w:t>
      </w:r>
      <w:r>
        <w:t>Clap</w:t>
      </w:r>
      <w:r>
        <w:rPr>
          <w:spacing w:val="51"/>
        </w:rPr>
        <w:t xml:space="preserve"> </w:t>
      </w:r>
      <w:r>
        <w:rPr>
          <w:spacing w:val="-1"/>
        </w:rPr>
        <w:t>Innovation</w:t>
      </w:r>
      <w:r>
        <w:t xml:space="preserve"> </w:t>
      </w:r>
      <w:r>
        <w:rPr>
          <w:spacing w:val="-1"/>
        </w:rPr>
        <w:t>School,</w:t>
      </w:r>
      <w:r>
        <w:t xml:space="preserve"> Justin</w:t>
      </w:r>
      <w:r>
        <w:rPr>
          <w:spacing w:val="-3"/>
        </w:rPr>
        <w:t xml:space="preserve"> </w:t>
      </w:r>
      <w:r>
        <w:t>not only</w:t>
      </w:r>
      <w:r>
        <w:rPr>
          <w:spacing w:val="-5"/>
        </w:rPr>
        <w:t xml:space="preserve"> </w:t>
      </w:r>
      <w:r>
        <w:rPr>
          <w:spacing w:val="-1"/>
        </w:rPr>
        <w:t>understands</w:t>
      </w:r>
      <w:r>
        <w:t xml:space="preserve"> the</w:t>
      </w:r>
      <w:r>
        <w:rPr>
          <w:spacing w:val="1"/>
        </w:rPr>
        <w:t xml:space="preserve"> </w:t>
      </w:r>
      <w:r>
        <w:rPr>
          <w:spacing w:val="-1"/>
        </w:rPr>
        <w:t>responsibilities</w:t>
      </w:r>
      <w:r>
        <w:t xml:space="preserve"> of</w:t>
      </w:r>
      <w:r>
        <w:rPr>
          <w:spacing w:val="-1"/>
        </w:rPr>
        <w:t xml:space="preserve"> </w:t>
      </w:r>
      <w:r>
        <w:t>a</w:t>
      </w:r>
      <w:r>
        <w:rPr>
          <w:spacing w:val="-1"/>
        </w:rPr>
        <w:t xml:space="preserve"> </w:t>
      </w:r>
      <w:r>
        <w:t xml:space="preserve">start-up </w:t>
      </w:r>
      <w:r>
        <w:rPr>
          <w:spacing w:val="-1"/>
        </w:rPr>
        <w:t>principal,</w:t>
      </w:r>
      <w:r>
        <w:rPr>
          <w:spacing w:val="101"/>
        </w:rPr>
        <w:t xml:space="preserve"> </w:t>
      </w:r>
      <w:r>
        <w:t>but particularly</w:t>
      </w:r>
      <w:r>
        <w:rPr>
          <w:spacing w:val="-5"/>
        </w:rPr>
        <w:t xml:space="preserve"> </w:t>
      </w:r>
      <w:r>
        <w:t>those of</w:t>
      </w:r>
      <w:r>
        <w:rPr>
          <w:spacing w:val="1"/>
        </w:rPr>
        <w:t xml:space="preserve"> </w:t>
      </w:r>
      <w:r>
        <w:t>a</w:t>
      </w:r>
      <w:r>
        <w:rPr>
          <w:spacing w:val="-1"/>
        </w:rPr>
        <w:t xml:space="preserve"> principal</w:t>
      </w:r>
      <w:r>
        <w:t xml:space="preserve"> </w:t>
      </w:r>
      <w:r>
        <w:rPr>
          <w:spacing w:val="-1"/>
        </w:rPr>
        <w:t>at</w:t>
      </w:r>
      <w:r>
        <w:t xml:space="preserve"> an</w:t>
      </w:r>
      <w:r>
        <w:rPr>
          <w:spacing w:val="1"/>
        </w:rPr>
        <w:t xml:space="preserve"> </w:t>
      </w:r>
      <w:r>
        <w:rPr>
          <w:spacing w:val="-1"/>
        </w:rPr>
        <w:t>autonomous</w:t>
      </w:r>
      <w:r>
        <w:rPr>
          <w:spacing w:val="2"/>
        </w:rPr>
        <w:t xml:space="preserve"> </w:t>
      </w:r>
      <w:r>
        <w:t>public</w:t>
      </w:r>
      <w:r>
        <w:rPr>
          <w:spacing w:val="-1"/>
        </w:rPr>
        <w:t xml:space="preserve"> school.</w:t>
      </w:r>
      <w:r>
        <w:t xml:space="preserve"> He</w:t>
      </w:r>
      <w:r>
        <w:rPr>
          <w:spacing w:val="-1"/>
        </w:rPr>
        <w:t xml:space="preserve"> </w:t>
      </w:r>
      <w:r>
        <w:t>completed both</w:t>
      </w:r>
      <w:r>
        <w:rPr>
          <w:spacing w:val="47"/>
        </w:rPr>
        <w:t xml:space="preserve"> </w:t>
      </w:r>
      <w:r>
        <w:t xml:space="preserve">the </w:t>
      </w:r>
      <w:r>
        <w:rPr>
          <w:spacing w:val="-1"/>
        </w:rPr>
        <w:t>Harvard</w:t>
      </w:r>
      <w:r>
        <w:t xml:space="preserve"> </w:t>
      </w:r>
      <w:r>
        <w:rPr>
          <w:spacing w:val="-1"/>
        </w:rPr>
        <w:t>Graduate</w:t>
      </w:r>
      <w:r>
        <w:t xml:space="preserve"> School of </w:t>
      </w:r>
      <w:r>
        <w:rPr>
          <w:spacing w:val="-1"/>
        </w:rPr>
        <w:t>Education</w:t>
      </w:r>
      <w:r>
        <w:t xml:space="preserve"> </w:t>
      </w:r>
      <w:r>
        <w:rPr>
          <w:spacing w:val="-1"/>
        </w:rPr>
        <w:t>School</w:t>
      </w:r>
      <w:r>
        <w:rPr>
          <w:spacing w:val="2"/>
        </w:rPr>
        <w:t xml:space="preserve"> </w:t>
      </w:r>
      <w:r>
        <w:rPr>
          <w:spacing w:val="-1"/>
        </w:rPr>
        <w:t>Leadership</w:t>
      </w:r>
      <w:r>
        <w:t xml:space="preserve"> </w:t>
      </w:r>
      <w:r>
        <w:rPr>
          <w:spacing w:val="-1"/>
        </w:rPr>
        <w:t>program</w:t>
      </w:r>
      <w:r>
        <w:t xml:space="preserve"> and</w:t>
      </w:r>
      <w:r>
        <w:rPr>
          <w:spacing w:val="3"/>
        </w:rPr>
        <w:t xml:space="preserve"> </w:t>
      </w:r>
      <w:r>
        <w:rPr>
          <w:spacing w:val="-2"/>
        </w:rPr>
        <w:t>Lynch</w:t>
      </w:r>
      <w:r>
        <w:rPr>
          <w:spacing w:val="67"/>
        </w:rPr>
        <w:t xml:space="preserve"> </w:t>
      </w:r>
      <w:r>
        <w:rPr>
          <w:spacing w:val="-1"/>
        </w:rPr>
        <w:t>Leadership</w:t>
      </w:r>
      <w:r>
        <w:t xml:space="preserve"> </w:t>
      </w:r>
      <w:r>
        <w:rPr>
          <w:spacing w:val="-1"/>
        </w:rPr>
        <w:t>Fellowship.</w:t>
      </w:r>
    </w:p>
    <w:p w14:paraId="54257660" w14:textId="77777777" w:rsidR="00B46638" w:rsidRDefault="00B46638">
      <w:pPr>
        <w:spacing w:before="10"/>
        <w:rPr>
          <w:rFonts w:ascii="Times New Roman" w:eastAsia="Times New Roman" w:hAnsi="Times New Roman" w:cs="Times New Roman"/>
          <w:sz w:val="25"/>
          <w:szCs w:val="25"/>
        </w:rPr>
      </w:pPr>
    </w:p>
    <w:p w14:paraId="3C3B3504" w14:textId="77777777" w:rsidR="00B46638" w:rsidRDefault="00AF4FDD">
      <w:pPr>
        <w:pStyle w:val="BodyText"/>
        <w:spacing w:line="258" w:lineRule="auto"/>
        <w:ind w:right="157"/>
      </w:pPr>
      <w:r>
        <w:rPr>
          <w:spacing w:val="-1"/>
          <w:u w:val="single" w:color="000000"/>
        </w:rPr>
        <w:t>Marquis</w:t>
      </w:r>
      <w:r>
        <w:rPr>
          <w:u w:val="single" w:color="000000"/>
        </w:rPr>
        <w:t xml:space="preserve"> </w:t>
      </w:r>
      <w:r>
        <w:rPr>
          <w:spacing w:val="-1"/>
          <w:u w:val="single" w:color="000000"/>
        </w:rPr>
        <w:t>Victor</w:t>
      </w:r>
      <w:r>
        <w:rPr>
          <w:spacing w:val="-1"/>
        </w:rPr>
        <w:t xml:space="preserve">- </w:t>
      </w:r>
      <w:r>
        <w:t xml:space="preserve">Marquis </w:t>
      </w:r>
      <w:r>
        <w:rPr>
          <w:spacing w:val="-1"/>
        </w:rPr>
        <w:t>was</w:t>
      </w:r>
      <w:r>
        <w:t xml:space="preserve"> the founding</w:t>
      </w:r>
      <w:r>
        <w:rPr>
          <w:spacing w:val="-3"/>
        </w:rPr>
        <w:t xml:space="preserve"> </w:t>
      </w:r>
      <w:r>
        <w:rPr>
          <w:spacing w:val="-1"/>
        </w:rPr>
        <w:t>Dean</w:t>
      </w:r>
      <w:r>
        <w:rPr>
          <w:spacing w:val="2"/>
        </w:rPr>
        <w:t xml:space="preserve"> </w:t>
      </w:r>
      <w:r>
        <w:t>of</w:t>
      </w:r>
      <w:r>
        <w:rPr>
          <w:spacing w:val="-1"/>
        </w:rPr>
        <w:t xml:space="preserve"> </w:t>
      </w:r>
      <w:r>
        <w:t xml:space="preserve">Student </w:t>
      </w:r>
      <w:r>
        <w:rPr>
          <w:spacing w:val="-1"/>
        </w:rPr>
        <w:t>Success</w:t>
      </w:r>
      <w:r>
        <w:t xml:space="preserve"> at the</w:t>
      </w:r>
      <w:r>
        <w:rPr>
          <w:spacing w:val="1"/>
        </w:rPr>
        <w:t xml:space="preserve"> </w:t>
      </w:r>
      <w:r>
        <w:t>Clap</w:t>
      </w:r>
      <w:r>
        <w:rPr>
          <w:spacing w:val="41"/>
        </w:rPr>
        <w:t xml:space="preserve"> </w:t>
      </w:r>
      <w:r>
        <w:rPr>
          <w:spacing w:val="-1"/>
        </w:rPr>
        <w:t>Innovation</w:t>
      </w:r>
      <w:r>
        <w:t xml:space="preserve"> </w:t>
      </w:r>
      <w:r>
        <w:rPr>
          <w:spacing w:val="-1"/>
        </w:rPr>
        <w:t>School</w:t>
      </w:r>
      <w:r>
        <w:t xml:space="preserve"> with Justin </w:t>
      </w:r>
      <w:r>
        <w:rPr>
          <w:spacing w:val="-1"/>
        </w:rPr>
        <w:t xml:space="preserve">Vernon where </w:t>
      </w:r>
      <w:r>
        <w:t>he</w:t>
      </w:r>
      <w:r>
        <w:rPr>
          <w:spacing w:val="-1"/>
        </w:rPr>
        <w:t xml:space="preserve"> spearheaded</w:t>
      </w:r>
      <w:r>
        <w:t xml:space="preserve"> the</w:t>
      </w:r>
      <w:r>
        <w:rPr>
          <w:spacing w:val="1"/>
        </w:rPr>
        <w:t xml:space="preserve"> </w:t>
      </w:r>
      <w:r>
        <w:rPr>
          <w:spacing w:val="-1"/>
        </w:rPr>
        <w:t>effort</w:t>
      </w:r>
      <w:r>
        <w:t xml:space="preserve"> to </w:t>
      </w:r>
      <w:r>
        <w:rPr>
          <w:spacing w:val="-1"/>
        </w:rPr>
        <w:t>create</w:t>
      </w:r>
      <w:r>
        <w:t xml:space="preserve"> a</w:t>
      </w:r>
      <w:r>
        <w:rPr>
          <w:spacing w:val="-2"/>
        </w:rPr>
        <w:t xml:space="preserve"> </w:t>
      </w:r>
      <w:r>
        <w:t>school</w:t>
      </w:r>
      <w:r>
        <w:rPr>
          <w:spacing w:val="81"/>
        </w:rPr>
        <w:t xml:space="preserve"> </w:t>
      </w:r>
      <w:r>
        <w:rPr>
          <w:spacing w:val="-1"/>
        </w:rPr>
        <w:t>culture focused</w:t>
      </w:r>
      <w:r>
        <w:t xml:space="preserve"> on </w:t>
      </w:r>
      <w:r>
        <w:rPr>
          <w:spacing w:val="-1"/>
        </w:rPr>
        <w:t>high</w:t>
      </w:r>
      <w:r>
        <w:rPr>
          <w:spacing w:val="2"/>
        </w:rPr>
        <w:t xml:space="preserve"> </w:t>
      </w:r>
      <w:r>
        <w:t xml:space="preserve">expectations </w:t>
      </w:r>
      <w:r>
        <w:rPr>
          <w:spacing w:val="-1"/>
        </w:rPr>
        <w:t>and</w:t>
      </w:r>
      <w:r>
        <w:t xml:space="preserve"> strong</w:t>
      </w:r>
      <w:r>
        <w:rPr>
          <w:spacing w:val="-4"/>
        </w:rPr>
        <w:t xml:space="preserve"> </w:t>
      </w:r>
      <w:r>
        <w:rPr>
          <w:spacing w:val="-1"/>
        </w:rPr>
        <w:t>behavioral</w:t>
      </w:r>
      <w:r>
        <w:t xml:space="preserve"> </w:t>
      </w:r>
      <w:r>
        <w:rPr>
          <w:spacing w:val="-1"/>
        </w:rPr>
        <w:t>supports.</w:t>
      </w:r>
      <w:r>
        <w:t xml:space="preserve"> He</w:t>
      </w:r>
      <w:r>
        <w:rPr>
          <w:spacing w:val="-1"/>
        </w:rPr>
        <w:t xml:space="preserve"> </w:t>
      </w:r>
      <w:r>
        <w:t>was also</w:t>
      </w:r>
      <w:r>
        <w:rPr>
          <w:spacing w:val="69"/>
        </w:rPr>
        <w:t xml:space="preserve"> </w:t>
      </w:r>
      <w:r>
        <w:rPr>
          <w:spacing w:val="-1"/>
        </w:rPr>
        <w:t xml:space="preserve">responsible for </w:t>
      </w:r>
      <w:r>
        <w:rPr>
          <w:spacing w:val="1"/>
        </w:rPr>
        <w:t>many</w:t>
      </w:r>
      <w:r>
        <w:rPr>
          <w:spacing w:val="-5"/>
        </w:rPr>
        <w:t xml:space="preserve"> </w:t>
      </w:r>
      <w:r>
        <w:rPr>
          <w:spacing w:val="1"/>
        </w:rPr>
        <w:t>of</w:t>
      </w:r>
      <w:r>
        <w:t xml:space="preserve"> the</w:t>
      </w:r>
      <w:r>
        <w:rPr>
          <w:spacing w:val="-2"/>
        </w:rPr>
        <w:t xml:space="preserve"> </w:t>
      </w:r>
      <w:r>
        <w:t>community</w:t>
      </w:r>
      <w:r>
        <w:rPr>
          <w:spacing w:val="-5"/>
        </w:rPr>
        <w:t xml:space="preserve"> </w:t>
      </w:r>
      <w:r>
        <w:t xml:space="preserve">partnerships </w:t>
      </w:r>
      <w:r>
        <w:rPr>
          <w:spacing w:val="-1"/>
        </w:rPr>
        <w:t>that</w:t>
      </w:r>
      <w:r>
        <w:t xml:space="preserve"> </w:t>
      </w:r>
      <w:r>
        <w:rPr>
          <w:spacing w:val="-1"/>
        </w:rPr>
        <w:t>helped</w:t>
      </w:r>
      <w:r>
        <w:t xml:space="preserve"> </w:t>
      </w:r>
      <w:r>
        <w:rPr>
          <w:spacing w:val="-1"/>
        </w:rPr>
        <w:t>Clap</w:t>
      </w:r>
      <w:r>
        <w:t xml:space="preserve"> </w:t>
      </w:r>
      <w:r>
        <w:rPr>
          <w:spacing w:val="-1"/>
        </w:rPr>
        <w:t>achieve</w:t>
      </w:r>
      <w:r>
        <w:rPr>
          <w:spacing w:val="1"/>
        </w:rPr>
        <w:t xml:space="preserve"> </w:t>
      </w:r>
      <w:r>
        <w:rPr>
          <w:spacing w:val="-1"/>
        </w:rPr>
        <w:t>Level</w:t>
      </w:r>
      <w:r>
        <w:t xml:space="preserve"> 1</w:t>
      </w:r>
      <w:r>
        <w:rPr>
          <w:spacing w:val="63"/>
        </w:rPr>
        <w:t xml:space="preserve"> </w:t>
      </w:r>
      <w:r>
        <w:t xml:space="preserve">status. A </w:t>
      </w:r>
      <w:r>
        <w:rPr>
          <w:spacing w:val="-1"/>
        </w:rPr>
        <w:t>north</w:t>
      </w:r>
      <w:r>
        <w:t xml:space="preserve"> shore</w:t>
      </w:r>
      <w:r>
        <w:rPr>
          <w:spacing w:val="-2"/>
        </w:rPr>
        <w:t xml:space="preserve"> </w:t>
      </w:r>
      <w:r>
        <w:t xml:space="preserve">native, </w:t>
      </w:r>
      <w:r>
        <w:rPr>
          <w:spacing w:val="-1"/>
        </w:rPr>
        <w:t>Marquis</w:t>
      </w:r>
      <w:r>
        <w:t xml:space="preserve"> </w:t>
      </w:r>
      <w:r>
        <w:rPr>
          <w:spacing w:val="-1"/>
        </w:rPr>
        <w:t>was</w:t>
      </w:r>
      <w:r>
        <w:t xml:space="preserve"> named</w:t>
      </w:r>
      <w:r>
        <w:rPr>
          <w:spacing w:val="1"/>
        </w:rPr>
        <w:t xml:space="preserve"> </w:t>
      </w:r>
      <w:r>
        <w:t>Student Athlete</w:t>
      </w:r>
      <w:r>
        <w:rPr>
          <w:spacing w:val="-1"/>
        </w:rPr>
        <w:t xml:space="preserve"> </w:t>
      </w:r>
      <w:r>
        <w:t xml:space="preserve">of the </w:t>
      </w:r>
      <w:r>
        <w:rPr>
          <w:spacing w:val="-1"/>
        </w:rPr>
        <w:t>year</w:t>
      </w:r>
      <w:r>
        <w:t xml:space="preserve"> in 2008 </w:t>
      </w:r>
      <w:r>
        <w:rPr>
          <w:spacing w:val="-1"/>
        </w:rPr>
        <w:t>at</w:t>
      </w:r>
      <w:r>
        <w:rPr>
          <w:spacing w:val="28"/>
        </w:rPr>
        <w:t xml:space="preserve"> </w:t>
      </w:r>
      <w:r>
        <w:rPr>
          <w:spacing w:val="-1"/>
        </w:rPr>
        <w:t>Salem</w:t>
      </w:r>
      <w:r>
        <w:t xml:space="preserve"> State</w:t>
      </w:r>
      <w:r>
        <w:rPr>
          <w:spacing w:val="-1"/>
        </w:rPr>
        <w:t xml:space="preserve"> </w:t>
      </w:r>
      <w:r>
        <w:t>University</w:t>
      </w:r>
      <w:r>
        <w:rPr>
          <w:spacing w:val="-3"/>
        </w:rPr>
        <w:t xml:space="preserve"> </w:t>
      </w:r>
      <w:r>
        <w:t>and maintains many</w:t>
      </w:r>
      <w:r>
        <w:rPr>
          <w:spacing w:val="-5"/>
        </w:rPr>
        <w:t xml:space="preserve"> </w:t>
      </w:r>
      <w:r>
        <w:t>of his</w:t>
      </w:r>
      <w:r>
        <w:rPr>
          <w:spacing w:val="2"/>
        </w:rPr>
        <w:t xml:space="preserve"> </w:t>
      </w:r>
      <w:r>
        <w:rPr>
          <w:spacing w:val="-1"/>
        </w:rPr>
        <w:t>connections</w:t>
      </w:r>
      <w:r>
        <w:t xml:space="preserve"> in the </w:t>
      </w:r>
      <w:r>
        <w:rPr>
          <w:spacing w:val="-1"/>
        </w:rPr>
        <w:t>community.</w:t>
      </w:r>
    </w:p>
    <w:p w14:paraId="466DA2C2" w14:textId="77777777" w:rsidR="00B46638" w:rsidRDefault="00B46638">
      <w:pPr>
        <w:spacing w:before="11"/>
        <w:rPr>
          <w:rFonts w:ascii="Times New Roman" w:eastAsia="Times New Roman" w:hAnsi="Times New Roman" w:cs="Times New Roman"/>
          <w:sz w:val="25"/>
          <w:szCs w:val="25"/>
        </w:rPr>
      </w:pPr>
    </w:p>
    <w:p w14:paraId="7709D12D" w14:textId="77777777" w:rsidR="00B46638" w:rsidRDefault="00AF4FDD">
      <w:pPr>
        <w:ind w:left="100"/>
        <w:rPr>
          <w:rFonts w:ascii="Times New Roman" w:eastAsia="Times New Roman" w:hAnsi="Times New Roman" w:cs="Times New Roman"/>
          <w:sz w:val="24"/>
          <w:szCs w:val="24"/>
        </w:rPr>
      </w:pPr>
      <w:r>
        <w:rPr>
          <w:rFonts w:ascii="Times New Roman"/>
          <w:i/>
          <w:spacing w:val="-1"/>
          <w:sz w:val="24"/>
        </w:rPr>
        <w:t>Application</w:t>
      </w:r>
      <w:r>
        <w:rPr>
          <w:rFonts w:ascii="Times New Roman"/>
          <w:i/>
          <w:sz w:val="24"/>
        </w:rPr>
        <w:t xml:space="preserve"> </w:t>
      </w:r>
      <w:r>
        <w:rPr>
          <w:rFonts w:ascii="Times New Roman"/>
          <w:i/>
          <w:spacing w:val="-1"/>
          <w:sz w:val="24"/>
        </w:rPr>
        <w:t>process</w:t>
      </w:r>
    </w:p>
    <w:p w14:paraId="4EAAB058" w14:textId="77777777" w:rsidR="00B46638" w:rsidRDefault="00AF4FDD">
      <w:pPr>
        <w:pStyle w:val="BodyText"/>
        <w:spacing w:before="24" w:line="258" w:lineRule="auto"/>
        <w:ind w:right="116" w:firstLine="719"/>
      </w:pPr>
      <w:r>
        <w:t xml:space="preserve">Justin </w:t>
      </w:r>
      <w:r>
        <w:rPr>
          <w:spacing w:val="-1"/>
        </w:rPr>
        <w:t>Vernon, Marlena</w:t>
      </w:r>
      <w:r>
        <w:rPr>
          <w:spacing w:val="1"/>
        </w:rPr>
        <w:t xml:space="preserve"> </w:t>
      </w:r>
      <w:r>
        <w:rPr>
          <w:spacing w:val="-1"/>
        </w:rPr>
        <w:t>Afonso,</w:t>
      </w:r>
      <w:r>
        <w:t xml:space="preserve"> </w:t>
      </w:r>
      <w:r>
        <w:rPr>
          <w:spacing w:val="-1"/>
        </w:rPr>
        <w:t>and</w:t>
      </w:r>
      <w:r>
        <w:t xml:space="preserve"> </w:t>
      </w:r>
      <w:r>
        <w:rPr>
          <w:spacing w:val="-1"/>
        </w:rPr>
        <w:t>Sarah</w:t>
      </w:r>
      <w:r>
        <w:t xml:space="preserve"> </w:t>
      </w:r>
      <w:r>
        <w:rPr>
          <w:spacing w:val="-1"/>
        </w:rPr>
        <w:t>Toce</w:t>
      </w:r>
      <w:r>
        <w:rPr>
          <w:spacing w:val="1"/>
        </w:rPr>
        <w:t xml:space="preserve"> </w:t>
      </w:r>
      <w:r>
        <w:rPr>
          <w:spacing w:val="-1"/>
        </w:rPr>
        <w:t>were</w:t>
      </w:r>
      <w:r>
        <w:rPr>
          <w:spacing w:val="-2"/>
        </w:rPr>
        <w:t xml:space="preserve"> </w:t>
      </w:r>
      <w:r>
        <w:t>the primary</w:t>
      </w:r>
      <w:r>
        <w:rPr>
          <w:spacing w:val="-5"/>
        </w:rPr>
        <w:t xml:space="preserve"> </w:t>
      </w:r>
      <w:r>
        <w:t>authors of</w:t>
      </w:r>
      <w:r>
        <w:rPr>
          <w:spacing w:val="-2"/>
        </w:rPr>
        <w:t xml:space="preserve"> </w:t>
      </w:r>
      <w:r>
        <w:t>this</w:t>
      </w:r>
      <w:r>
        <w:rPr>
          <w:spacing w:val="65"/>
        </w:rPr>
        <w:t xml:space="preserve"> </w:t>
      </w:r>
      <w:r>
        <w:rPr>
          <w:spacing w:val="-1"/>
        </w:rPr>
        <w:t>document.</w:t>
      </w:r>
      <w:r>
        <w:t xml:space="preserve"> The</w:t>
      </w:r>
      <w:r>
        <w:rPr>
          <w:spacing w:val="-2"/>
        </w:rPr>
        <w:t xml:space="preserve"> </w:t>
      </w:r>
      <w:r>
        <w:t>three</w:t>
      </w:r>
      <w:r>
        <w:rPr>
          <w:spacing w:val="-1"/>
        </w:rPr>
        <w:t xml:space="preserve"> </w:t>
      </w:r>
      <w:r>
        <w:t>have</w:t>
      </w:r>
      <w:r>
        <w:rPr>
          <w:spacing w:val="-1"/>
        </w:rPr>
        <w:t xml:space="preserve"> been</w:t>
      </w:r>
      <w:r>
        <w:t xml:space="preserve"> meeting</w:t>
      </w:r>
      <w:r>
        <w:rPr>
          <w:spacing w:val="-3"/>
        </w:rPr>
        <w:t xml:space="preserve"> </w:t>
      </w:r>
      <w:r>
        <w:t>on</w:t>
      </w:r>
      <w:r>
        <w:rPr>
          <w:spacing w:val="2"/>
        </w:rPr>
        <w:t xml:space="preserve"> </w:t>
      </w:r>
      <w:r>
        <w:t>a</w:t>
      </w:r>
      <w:r>
        <w:rPr>
          <w:spacing w:val="-1"/>
        </w:rPr>
        <w:t xml:space="preserve"> regular</w:t>
      </w:r>
      <w:r>
        <w:rPr>
          <w:spacing w:val="-2"/>
        </w:rPr>
        <w:t xml:space="preserve"> </w:t>
      </w:r>
      <w:r>
        <w:rPr>
          <w:spacing w:val="-1"/>
        </w:rPr>
        <w:t>basis</w:t>
      </w:r>
      <w:r>
        <w:t xml:space="preserve"> since</w:t>
      </w:r>
      <w:r>
        <w:rPr>
          <w:spacing w:val="-2"/>
        </w:rPr>
        <w:t xml:space="preserve"> </w:t>
      </w:r>
      <w:r>
        <w:t xml:space="preserve">April 2014. </w:t>
      </w:r>
      <w:r>
        <w:rPr>
          <w:spacing w:val="-1"/>
        </w:rPr>
        <w:t>Other</w:t>
      </w:r>
      <w:r>
        <w:rPr>
          <w:spacing w:val="53"/>
        </w:rPr>
        <w:t xml:space="preserve"> </w:t>
      </w:r>
      <w:r>
        <w:rPr>
          <w:spacing w:val="-1"/>
        </w:rPr>
        <w:t>founding</w:t>
      </w:r>
      <w:r>
        <w:t xml:space="preserve"> </w:t>
      </w:r>
      <w:r>
        <w:rPr>
          <w:spacing w:val="-1"/>
        </w:rPr>
        <w:t>group members</w:t>
      </w:r>
      <w:r>
        <w:rPr>
          <w:spacing w:val="2"/>
        </w:rPr>
        <w:t xml:space="preserve"> </w:t>
      </w:r>
      <w:r>
        <w:rPr>
          <w:spacing w:val="-1"/>
        </w:rPr>
        <w:t>and</w:t>
      </w:r>
      <w:r>
        <w:t xml:space="preserve"> founding</w:t>
      </w:r>
      <w:r>
        <w:rPr>
          <w:spacing w:val="-3"/>
        </w:rPr>
        <w:t xml:space="preserve"> </w:t>
      </w:r>
      <w:r>
        <w:rPr>
          <w:spacing w:val="-1"/>
        </w:rPr>
        <w:t>board</w:t>
      </w:r>
      <w:r>
        <w:t xml:space="preserve"> </w:t>
      </w:r>
      <w:r>
        <w:rPr>
          <w:spacing w:val="-1"/>
        </w:rPr>
        <w:t>members</w:t>
      </w:r>
      <w:r>
        <w:t xml:space="preserve"> </w:t>
      </w:r>
      <w:r>
        <w:rPr>
          <w:spacing w:val="-1"/>
        </w:rPr>
        <w:t xml:space="preserve">have </w:t>
      </w:r>
      <w:r>
        <w:t>been asked to provide</w:t>
      </w:r>
      <w:r>
        <w:rPr>
          <w:spacing w:val="61"/>
        </w:rPr>
        <w:t xml:space="preserve"> </w:t>
      </w:r>
      <w:r>
        <w:rPr>
          <w:spacing w:val="-1"/>
        </w:rPr>
        <w:t>content</w:t>
      </w:r>
      <w:r>
        <w:t xml:space="preserve"> </w:t>
      </w:r>
      <w:r>
        <w:rPr>
          <w:spacing w:val="-1"/>
        </w:rPr>
        <w:t>for and</w:t>
      </w:r>
      <w:r>
        <w:rPr>
          <w:spacing w:val="2"/>
        </w:rPr>
        <w:t xml:space="preserve"> </w:t>
      </w:r>
      <w:r>
        <w:rPr>
          <w:spacing w:val="-1"/>
        </w:rPr>
        <w:t>feedback</w:t>
      </w:r>
      <w:r>
        <w:rPr>
          <w:spacing w:val="2"/>
        </w:rPr>
        <w:t xml:space="preserve"> </w:t>
      </w:r>
      <w:r>
        <w:t xml:space="preserve">on </w:t>
      </w:r>
      <w:r>
        <w:rPr>
          <w:spacing w:val="-1"/>
        </w:rPr>
        <w:t>specific</w:t>
      </w:r>
      <w:r>
        <w:t xml:space="preserve"> </w:t>
      </w:r>
      <w:r>
        <w:rPr>
          <w:spacing w:val="-1"/>
        </w:rPr>
        <w:t>sections</w:t>
      </w:r>
      <w:r>
        <w:t xml:space="preserve"> of this </w:t>
      </w:r>
      <w:r>
        <w:rPr>
          <w:spacing w:val="-1"/>
        </w:rPr>
        <w:t>document</w:t>
      </w:r>
      <w:r>
        <w:t xml:space="preserve"> where</w:t>
      </w:r>
      <w:r>
        <w:rPr>
          <w:spacing w:val="-1"/>
        </w:rPr>
        <w:t xml:space="preserve"> </w:t>
      </w:r>
      <w:r>
        <w:rPr>
          <w:spacing w:val="1"/>
        </w:rPr>
        <w:t>they</w:t>
      </w:r>
      <w:r>
        <w:rPr>
          <w:spacing w:val="-5"/>
        </w:rPr>
        <w:t xml:space="preserve"> </w:t>
      </w:r>
      <w:r>
        <w:t>have</w:t>
      </w:r>
      <w:r>
        <w:rPr>
          <w:spacing w:val="-1"/>
        </w:rPr>
        <w:t xml:space="preserve"> </w:t>
      </w:r>
      <w:r>
        <w:t>expertise.</w:t>
      </w:r>
    </w:p>
    <w:p w14:paraId="053C09B2" w14:textId="77777777" w:rsidR="00B46638" w:rsidRDefault="00AF4FDD">
      <w:pPr>
        <w:pStyle w:val="BodyText"/>
        <w:spacing w:before="1" w:line="258" w:lineRule="auto"/>
        <w:ind w:right="157" w:firstLine="719"/>
      </w:pPr>
      <w:r>
        <w:t>Due</w:t>
      </w:r>
      <w:r>
        <w:rPr>
          <w:spacing w:val="-2"/>
        </w:rPr>
        <w:t xml:space="preserve"> </w:t>
      </w:r>
      <w:r>
        <w:t>to the</w:t>
      </w:r>
      <w:r>
        <w:rPr>
          <w:spacing w:val="-1"/>
        </w:rPr>
        <w:t xml:space="preserve"> </w:t>
      </w:r>
      <w:r>
        <w:t xml:space="preserve">unique </w:t>
      </w:r>
      <w:r>
        <w:rPr>
          <w:spacing w:val="-1"/>
        </w:rPr>
        <w:t>situation</w:t>
      </w:r>
      <w:r>
        <w:t xml:space="preserve"> of</w:t>
      </w:r>
      <w:r>
        <w:rPr>
          <w:spacing w:val="-1"/>
        </w:rPr>
        <w:t xml:space="preserve"> </w:t>
      </w:r>
      <w:r>
        <w:t>Bentley</w:t>
      </w:r>
      <w:r>
        <w:rPr>
          <w:spacing w:val="-3"/>
        </w:rPr>
        <w:t xml:space="preserve"> </w:t>
      </w:r>
      <w:r>
        <w:t>Academy</w:t>
      </w:r>
      <w:r>
        <w:rPr>
          <w:spacing w:val="-3"/>
        </w:rPr>
        <w:t xml:space="preserve"> </w:t>
      </w:r>
      <w:r>
        <w:rPr>
          <w:spacing w:val="-1"/>
        </w:rPr>
        <w:t>Charter</w:t>
      </w:r>
      <w:r>
        <w:t xml:space="preserve"> </w:t>
      </w:r>
      <w:r>
        <w:rPr>
          <w:spacing w:val="-1"/>
        </w:rPr>
        <w:t>School</w:t>
      </w:r>
      <w:r>
        <w:t xml:space="preserve"> currently</w:t>
      </w:r>
      <w:r>
        <w:rPr>
          <w:spacing w:val="-3"/>
        </w:rPr>
        <w:t xml:space="preserve"> </w:t>
      </w:r>
      <w:r>
        <w:t>in</w:t>
      </w:r>
      <w:r>
        <w:rPr>
          <w:spacing w:val="47"/>
        </w:rPr>
        <w:t xml:space="preserve"> </w:t>
      </w:r>
      <w:r>
        <w:rPr>
          <w:spacing w:val="-1"/>
        </w:rPr>
        <w:t>operation</w:t>
      </w:r>
      <w:r>
        <w:t xml:space="preserve"> </w:t>
      </w:r>
      <w:r>
        <w:rPr>
          <w:spacing w:val="-1"/>
        </w:rPr>
        <w:t>as</w:t>
      </w:r>
      <w:r>
        <w:t xml:space="preserve"> a Restart </w:t>
      </w:r>
      <w:r>
        <w:rPr>
          <w:spacing w:val="-1"/>
        </w:rPr>
        <w:t>model,</w:t>
      </w:r>
      <w:r>
        <w:t xml:space="preserve"> </w:t>
      </w:r>
      <w:r>
        <w:rPr>
          <w:spacing w:val="-1"/>
        </w:rPr>
        <w:t>much</w:t>
      </w:r>
      <w:r>
        <w:t xml:space="preserve"> of the</w:t>
      </w:r>
      <w:r>
        <w:rPr>
          <w:spacing w:val="-2"/>
        </w:rPr>
        <w:t xml:space="preserve"> </w:t>
      </w:r>
      <w:r>
        <w:rPr>
          <w:spacing w:val="-1"/>
        </w:rPr>
        <w:t>application</w:t>
      </w:r>
      <w:r>
        <w:t xml:space="preserve"> </w:t>
      </w:r>
      <w:r>
        <w:rPr>
          <w:spacing w:val="-1"/>
        </w:rPr>
        <w:t>has</w:t>
      </w:r>
      <w:r>
        <w:t xml:space="preserve"> </w:t>
      </w:r>
      <w:r>
        <w:rPr>
          <w:spacing w:val="-1"/>
        </w:rPr>
        <w:t>been</w:t>
      </w:r>
      <w:r>
        <w:t xml:space="preserve"> written </w:t>
      </w:r>
      <w:r>
        <w:rPr>
          <w:spacing w:val="-1"/>
        </w:rPr>
        <w:t>based</w:t>
      </w:r>
      <w:r>
        <w:t xml:space="preserve"> on a</w:t>
      </w:r>
      <w:r>
        <w:rPr>
          <w:spacing w:val="-1"/>
        </w:rPr>
        <w:t xml:space="preserve"> careful</w:t>
      </w:r>
    </w:p>
    <w:p w14:paraId="6B4CB074" w14:textId="77777777" w:rsidR="00B46638" w:rsidRDefault="00B46638">
      <w:pPr>
        <w:spacing w:line="258" w:lineRule="auto"/>
        <w:sectPr w:rsidR="00B46638">
          <w:pgSz w:w="12240" w:h="15840"/>
          <w:pgMar w:top="1380" w:right="1720" w:bottom="1200" w:left="1700" w:header="0" w:footer="1014" w:gutter="0"/>
          <w:cols w:space="720"/>
        </w:sectPr>
      </w:pPr>
    </w:p>
    <w:p w14:paraId="781A3438" w14:textId="77777777" w:rsidR="00B46638" w:rsidRDefault="00AF4FDD">
      <w:pPr>
        <w:pStyle w:val="BodyText"/>
        <w:spacing w:before="54" w:line="258" w:lineRule="auto"/>
        <w:ind w:right="157"/>
      </w:pPr>
      <w:r>
        <w:rPr>
          <w:spacing w:val="-1"/>
        </w:rPr>
        <w:lastRenderedPageBreak/>
        <w:t>examination</w:t>
      </w:r>
      <w:r>
        <w:t xml:space="preserve"> of </w:t>
      </w:r>
      <w:r>
        <w:rPr>
          <w:spacing w:val="-1"/>
        </w:rPr>
        <w:t>what</w:t>
      </w:r>
      <w:r>
        <w:t xml:space="preserve"> is happening</w:t>
      </w:r>
      <w:r>
        <w:rPr>
          <w:spacing w:val="-3"/>
        </w:rPr>
        <w:t xml:space="preserve"> </w:t>
      </w:r>
      <w:r>
        <w:rPr>
          <w:spacing w:val="-1"/>
        </w:rPr>
        <w:t>at</w:t>
      </w:r>
      <w:r>
        <w:t xml:space="preserve"> the</w:t>
      </w:r>
      <w:r>
        <w:rPr>
          <w:spacing w:val="-1"/>
        </w:rPr>
        <w:t xml:space="preserve"> school</w:t>
      </w:r>
      <w:r>
        <w:t xml:space="preserve"> in</w:t>
      </w:r>
      <w:r>
        <w:rPr>
          <w:spacing w:val="2"/>
        </w:rPr>
        <w:t xml:space="preserve"> </w:t>
      </w:r>
      <w:r>
        <w:rPr>
          <w:spacing w:val="-1"/>
        </w:rPr>
        <w:t>grades</w:t>
      </w:r>
      <w:r>
        <w:t xml:space="preserve"> 3-5 this</w:t>
      </w:r>
      <w:r>
        <w:rPr>
          <w:spacing w:val="4"/>
        </w:rPr>
        <w:t xml:space="preserve"> </w:t>
      </w:r>
      <w:r>
        <w:rPr>
          <w:spacing w:val="-2"/>
        </w:rPr>
        <w:t>year</w:t>
      </w:r>
      <w:r>
        <w:t xml:space="preserve"> </w:t>
      </w:r>
      <w:r>
        <w:rPr>
          <w:spacing w:val="-1"/>
        </w:rPr>
        <w:t>and</w:t>
      </w:r>
      <w:r>
        <w:rPr>
          <w:spacing w:val="2"/>
        </w:rPr>
        <w:t xml:space="preserve"> </w:t>
      </w:r>
      <w:r>
        <w:t>discussions</w:t>
      </w:r>
      <w:r>
        <w:rPr>
          <w:spacing w:val="49"/>
        </w:rPr>
        <w:t xml:space="preserve"> </w:t>
      </w:r>
      <w:r>
        <w:rPr>
          <w:spacing w:val="-1"/>
        </w:rPr>
        <w:t>about</w:t>
      </w:r>
      <w:r>
        <w:t xml:space="preserve"> how </w:t>
      </w:r>
      <w:r>
        <w:rPr>
          <w:spacing w:val="-1"/>
        </w:rPr>
        <w:t>things</w:t>
      </w:r>
      <w:r>
        <w:t xml:space="preserve"> </w:t>
      </w:r>
      <w:r>
        <w:rPr>
          <w:spacing w:val="-1"/>
        </w:rPr>
        <w:t>could</w:t>
      </w:r>
      <w:r>
        <w:t xml:space="preserve"> change</w:t>
      </w:r>
      <w:r>
        <w:rPr>
          <w:spacing w:val="-1"/>
        </w:rPr>
        <w:t xml:space="preserve"> and</w:t>
      </w:r>
      <w:r>
        <w:t xml:space="preserve"> </w:t>
      </w:r>
      <w:r>
        <w:rPr>
          <w:spacing w:val="-1"/>
        </w:rPr>
        <w:t>improve</w:t>
      </w:r>
      <w:r>
        <w:rPr>
          <w:spacing w:val="1"/>
        </w:rPr>
        <w:t xml:space="preserve"> </w:t>
      </w:r>
      <w:r>
        <w:t>for</w:t>
      </w:r>
      <w:r>
        <w:rPr>
          <w:spacing w:val="-2"/>
        </w:rPr>
        <w:t xml:space="preserve"> </w:t>
      </w:r>
      <w:r>
        <w:t>the</w:t>
      </w:r>
      <w:r>
        <w:rPr>
          <w:spacing w:val="-1"/>
        </w:rPr>
        <w:t xml:space="preserve"> teachers</w:t>
      </w:r>
      <w:r>
        <w:t xml:space="preserve"> </w:t>
      </w:r>
      <w:r>
        <w:rPr>
          <w:spacing w:val="-1"/>
        </w:rPr>
        <w:t>and</w:t>
      </w:r>
      <w:r>
        <w:t xml:space="preserve"> </w:t>
      </w:r>
      <w:r>
        <w:rPr>
          <w:spacing w:val="-1"/>
        </w:rPr>
        <w:t>students</w:t>
      </w:r>
      <w:r>
        <w:t xml:space="preserve"> in</w:t>
      </w:r>
      <w:r>
        <w:rPr>
          <w:spacing w:val="2"/>
        </w:rPr>
        <w:t xml:space="preserve"> </w:t>
      </w:r>
      <w:r>
        <w:rPr>
          <w:spacing w:val="-1"/>
        </w:rPr>
        <w:t>future</w:t>
      </w:r>
      <w:r>
        <w:rPr>
          <w:spacing w:val="3"/>
        </w:rPr>
        <w:t xml:space="preserve"> </w:t>
      </w:r>
      <w:r>
        <w:rPr>
          <w:spacing w:val="-1"/>
        </w:rPr>
        <w:t>years.</w:t>
      </w:r>
      <w:r>
        <w:rPr>
          <w:spacing w:val="83"/>
        </w:rPr>
        <w:t xml:space="preserve"> </w:t>
      </w:r>
      <w:r>
        <w:rPr>
          <w:spacing w:val="-1"/>
        </w:rPr>
        <w:t>Indeed,</w:t>
      </w:r>
      <w:r>
        <w:t xml:space="preserve"> the</w:t>
      </w:r>
      <w:r>
        <w:rPr>
          <w:spacing w:val="1"/>
        </w:rPr>
        <w:t xml:space="preserve"> </w:t>
      </w:r>
      <w:r>
        <w:rPr>
          <w:spacing w:val="-1"/>
        </w:rPr>
        <w:t>application</w:t>
      </w:r>
      <w:r>
        <w:t xml:space="preserve"> for a</w:t>
      </w:r>
      <w:r>
        <w:rPr>
          <w:spacing w:val="-2"/>
        </w:rPr>
        <w:t xml:space="preserve"> </w:t>
      </w:r>
      <w:r>
        <w:rPr>
          <w:spacing w:val="-1"/>
        </w:rPr>
        <w:t xml:space="preserve">Horace </w:t>
      </w:r>
      <w:r>
        <w:t xml:space="preserve">Mann </w:t>
      </w:r>
      <w:r>
        <w:rPr>
          <w:spacing w:val="-1"/>
        </w:rPr>
        <w:t>Charter</w:t>
      </w:r>
      <w:r>
        <w:rPr>
          <w:spacing w:val="1"/>
        </w:rPr>
        <w:t xml:space="preserve"> </w:t>
      </w:r>
      <w:r>
        <w:rPr>
          <w:spacing w:val="-1"/>
        </w:rPr>
        <w:t>School</w:t>
      </w:r>
      <w:r>
        <w:t xml:space="preserve"> has </w:t>
      </w:r>
      <w:r>
        <w:rPr>
          <w:spacing w:val="-1"/>
        </w:rPr>
        <w:t>been</w:t>
      </w:r>
      <w:r>
        <w:t xml:space="preserve"> a</w:t>
      </w:r>
      <w:r>
        <w:rPr>
          <w:spacing w:val="-1"/>
        </w:rPr>
        <w:t xml:space="preserve"> </w:t>
      </w:r>
      <w:r>
        <w:t>topic</w:t>
      </w:r>
      <w:r>
        <w:rPr>
          <w:spacing w:val="1"/>
        </w:rPr>
        <w:t xml:space="preserve"> </w:t>
      </w:r>
      <w:r>
        <w:t>of</w:t>
      </w:r>
      <w:r>
        <w:rPr>
          <w:spacing w:val="59"/>
        </w:rPr>
        <w:t xml:space="preserve"> </w:t>
      </w:r>
      <w:r>
        <w:rPr>
          <w:spacing w:val="-1"/>
        </w:rPr>
        <w:t>conversation</w:t>
      </w:r>
      <w:r>
        <w:t xml:space="preserve"> </w:t>
      </w:r>
      <w:r>
        <w:rPr>
          <w:spacing w:val="-1"/>
        </w:rPr>
        <w:t xml:space="preserve">since </w:t>
      </w:r>
      <w:r>
        <w:t>the</w:t>
      </w:r>
      <w:r>
        <w:rPr>
          <w:spacing w:val="-1"/>
        </w:rPr>
        <w:t xml:space="preserve"> </w:t>
      </w:r>
      <w:r>
        <w:t>opening</w:t>
      </w:r>
      <w:r>
        <w:rPr>
          <w:spacing w:val="-2"/>
        </w:rPr>
        <w:t xml:space="preserve"> </w:t>
      </w:r>
      <w:r>
        <w:rPr>
          <w:spacing w:val="1"/>
        </w:rPr>
        <w:t>day</w:t>
      </w:r>
      <w:r>
        <w:rPr>
          <w:spacing w:val="-5"/>
        </w:rPr>
        <w:t xml:space="preserve"> </w:t>
      </w:r>
      <w:r>
        <w:t xml:space="preserve">of </w:t>
      </w:r>
      <w:r>
        <w:rPr>
          <w:spacing w:val="-1"/>
        </w:rPr>
        <w:t>school</w:t>
      </w:r>
      <w:r>
        <w:t xml:space="preserve"> for </w:t>
      </w:r>
      <w:r>
        <w:rPr>
          <w:spacing w:val="-1"/>
        </w:rPr>
        <w:t>teachers</w:t>
      </w:r>
      <w:r>
        <w:t xml:space="preserve"> this</w:t>
      </w:r>
      <w:r>
        <w:rPr>
          <w:spacing w:val="2"/>
        </w:rPr>
        <w:t xml:space="preserve"> </w:t>
      </w:r>
      <w:r>
        <w:rPr>
          <w:spacing w:val="-2"/>
        </w:rPr>
        <w:t>year</w:t>
      </w:r>
      <w:r>
        <w:t xml:space="preserve"> in</w:t>
      </w:r>
      <w:r>
        <w:rPr>
          <w:spacing w:val="1"/>
        </w:rPr>
        <w:t xml:space="preserve"> </w:t>
      </w:r>
      <w:r>
        <w:rPr>
          <w:spacing w:val="-1"/>
        </w:rPr>
        <w:t>everything</w:t>
      </w:r>
      <w:r>
        <w:rPr>
          <w:spacing w:val="-3"/>
        </w:rPr>
        <w:t xml:space="preserve"> </w:t>
      </w:r>
      <w:r>
        <w:rPr>
          <w:spacing w:val="-1"/>
        </w:rPr>
        <w:t>from</w:t>
      </w:r>
      <w:r>
        <w:rPr>
          <w:spacing w:val="83"/>
        </w:rPr>
        <w:t xml:space="preserve"> </w:t>
      </w:r>
      <w:r>
        <w:rPr>
          <w:spacing w:val="-1"/>
        </w:rPr>
        <w:t>informal</w:t>
      </w:r>
      <w:r>
        <w:t xml:space="preserve"> </w:t>
      </w:r>
      <w:r>
        <w:rPr>
          <w:spacing w:val="-1"/>
        </w:rPr>
        <w:t>conversations</w:t>
      </w:r>
      <w:r>
        <w:t xml:space="preserve"> to </w:t>
      </w:r>
      <w:r>
        <w:rPr>
          <w:spacing w:val="-1"/>
        </w:rPr>
        <w:t>common</w:t>
      </w:r>
      <w:r>
        <w:t xml:space="preserve"> planning</w:t>
      </w:r>
      <w:r>
        <w:rPr>
          <w:spacing w:val="-3"/>
        </w:rPr>
        <w:t xml:space="preserve"> </w:t>
      </w:r>
      <w:r>
        <w:t>time</w:t>
      </w:r>
      <w:r>
        <w:rPr>
          <w:spacing w:val="1"/>
        </w:rPr>
        <w:t xml:space="preserve"> </w:t>
      </w:r>
      <w:r>
        <w:t xml:space="preserve">discussions, to </w:t>
      </w:r>
      <w:r>
        <w:rPr>
          <w:spacing w:val="-1"/>
        </w:rPr>
        <w:t>staff</w:t>
      </w:r>
      <w:r>
        <w:rPr>
          <w:spacing w:val="-2"/>
        </w:rPr>
        <w:t xml:space="preserve"> </w:t>
      </w:r>
      <w:r>
        <w:rPr>
          <w:spacing w:val="-1"/>
        </w:rPr>
        <w:t>meetings,</w:t>
      </w:r>
      <w:r>
        <w:t xml:space="preserve"> and</w:t>
      </w:r>
      <w:r>
        <w:rPr>
          <w:spacing w:val="63"/>
        </w:rPr>
        <w:t xml:space="preserve"> </w:t>
      </w:r>
      <w:r>
        <w:rPr>
          <w:spacing w:val="-1"/>
        </w:rPr>
        <w:t>founding</w:t>
      </w:r>
      <w:r>
        <w:t xml:space="preserve"> </w:t>
      </w:r>
      <w:r>
        <w:rPr>
          <w:spacing w:val="-1"/>
        </w:rPr>
        <w:t xml:space="preserve">group </w:t>
      </w:r>
      <w:r>
        <w:t xml:space="preserve">planning </w:t>
      </w:r>
      <w:r>
        <w:rPr>
          <w:spacing w:val="-1"/>
        </w:rPr>
        <w:t>meetings.</w:t>
      </w:r>
    </w:p>
    <w:p w14:paraId="20523FB5" w14:textId="77777777" w:rsidR="00B46638" w:rsidRDefault="00B46638">
      <w:pPr>
        <w:spacing w:before="2"/>
        <w:rPr>
          <w:rFonts w:ascii="Times New Roman" w:eastAsia="Times New Roman" w:hAnsi="Times New Roman" w:cs="Times New Roman"/>
          <w:sz w:val="26"/>
          <w:szCs w:val="26"/>
        </w:rPr>
      </w:pPr>
    </w:p>
    <w:p w14:paraId="0E62C3DF" w14:textId="77777777" w:rsidR="00B46638" w:rsidRDefault="00AF4FDD">
      <w:pPr>
        <w:ind w:left="100"/>
        <w:rPr>
          <w:rFonts w:ascii="Times New Roman" w:eastAsia="Times New Roman" w:hAnsi="Times New Roman" w:cs="Times New Roman"/>
          <w:sz w:val="24"/>
          <w:szCs w:val="24"/>
        </w:rPr>
      </w:pPr>
      <w:r>
        <w:rPr>
          <w:rFonts w:ascii="Times New Roman"/>
          <w:i/>
          <w:sz w:val="24"/>
        </w:rPr>
        <w:t xml:space="preserve">Founding board of </w:t>
      </w:r>
      <w:r>
        <w:rPr>
          <w:rFonts w:ascii="Times New Roman"/>
          <w:i/>
          <w:spacing w:val="-1"/>
          <w:sz w:val="24"/>
        </w:rPr>
        <w:t>trustees</w:t>
      </w:r>
    </w:p>
    <w:p w14:paraId="7E00EF91" w14:textId="77777777" w:rsidR="00B46638" w:rsidRDefault="00AF4FDD">
      <w:pPr>
        <w:pStyle w:val="BodyText"/>
        <w:spacing w:before="21" w:line="258" w:lineRule="auto"/>
        <w:ind w:right="129" w:firstLine="719"/>
      </w:pPr>
      <w:r>
        <w:rPr>
          <w:spacing w:val="-1"/>
        </w:rPr>
        <w:t>Empower</w:t>
      </w:r>
      <w:r>
        <w:t xml:space="preserve"> </w:t>
      </w:r>
      <w:r>
        <w:rPr>
          <w:spacing w:val="-1"/>
        </w:rPr>
        <w:t>Schools</w:t>
      </w:r>
      <w:r>
        <w:t xml:space="preserve"> worked collaboratively</w:t>
      </w:r>
      <w:r>
        <w:rPr>
          <w:spacing w:val="-4"/>
        </w:rPr>
        <w:t xml:space="preserve"> </w:t>
      </w:r>
      <w:r>
        <w:t xml:space="preserve">with </w:t>
      </w:r>
      <w:r>
        <w:rPr>
          <w:spacing w:val="-1"/>
        </w:rPr>
        <w:t>Head</w:t>
      </w:r>
      <w:r>
        <w:t xml:space="preserve"> of </w:t>
      </w:r>
      <w:r>
        <w:rPr>
          <w:spacing w:val="-1"/>
        </w:rPr>
        <w:t>School,</w:t>
      </w:r>
      <w:r>
        <w:t xml:space="preserve"> Justin </w:t>
      </w:r>
      <w:r>
        <w:rPr>
          <w:spacing w:val="-1"/>
        </w:rPr>
        <w:t>Vernon, as</w:t>
      </w:r>
      <w:r>
        <w:rPr>
          <w:spacing w:val="57"/>
        </w:rPr>
        <w:t xml:space="preserve"> </w:t>
      </w:r>
      <w:r>
        <w:rPr>
          <w:spacing w:val="-1"/>
        </w:rPr>
        <w:t>well</w:t>
      </w:r>
      <w:r>
        <w:t xml:space="preserve"> </w:t>
      </w:r>
      <w:r>
        <w:rPr>
          <w:spacing w:val="-1"/>
        </w:rPr>
        <w:t>as</w:t>
      </w:r>
      <w:r>
        <w:t xml:space="preserve"> the </w:t>
      </w:r>
      <w:r>
        <w:rPr>
          <w:spacing w:val="-1"/>
        </w:rPr>
        <w:t>School</w:t>
      </w:r>
      <w:r>
        <w:t xml:space="preserve"> </w:t>
      </w:r>
      <w:r>
        <w:rPr>
          <w:spacing w:val="-1"/>
        </w:rPr>
        <w:t>Committee,</w:t>
      </w:r>
      <w:r>
        <w:t xml:space="preserve"> </w:t>
      </w:r>
      <w:r>
        <w:rPr>
          <w:spacing w:val="-1"/>
        </w:rPr>
        <w:t>represented</w:t>
      </w:r>
      <w:r>
        <w:t xml:space="preserve"> primarily</w:t>
      </w:r>
      <w:r>
        <w:rPr>
          <w:spacing w:val="-5"/>
        </w:rPr>
        <w:t xml:space="preserve"> </w:t>
      </w:r>
      <w:r>
        <w:rPr>
          <w:spacing w:val="2"/>
        </w:rPr>
        <w:t>by</w:t>
      </w:r>
      <w:r>
        <w:rPr>
          <w:spacing w:val="-5"/>
        </w:rPr>
        <w:t xml:space="preserve"> </w:t>
      </w:r>
      <w:r>
        <w:rPr>
          <w:spacing w:val="-1"/>
        </w:rPr>
        <w:t>Chair,</w:t>
      </w:r>
      <w:r>
        <w:t xml:space="preserve"> Mayor Kimberley</w:t>
      </w:r>
      <w:r>
        <w:rPr>
          <w:spacing w:val="64"/>
        </w:rPr>
        <w:t xml:space="preserve"> </w:t>
      </w:r>
      <w:r>
        <w:rPr>
          <w:spacing w:val="-1"/>
        </w:rPr>
        <w:t>Driscoll,</w:t>
      </w:r>
      <w:r>
        <w:t xml:space="preserve"> to </w:t>
      </w:r>
      <w:r>
        <w:rPr>
          <w:spacing w:val="-1"/>
        </w:rPr>
        <w:t>solicit</w:t>
      </w:r>
      <w:r>
        <w:t xml:space="preserve"> </w:t>
      </w:r>
      <w:r>
        <w:rPr>
          <w:spacing w:val="-1"/>
        </w:rPr>
        <w:t>characteristics</w:t>
      </w:r>
      <w:r>
        <w:t xml:space="preserve"> of</w:t>
      </w:r>
      <w:r>
        <w:rPr>
          <w:spacing w:val="-1"/>
        </w:rPr>
        <w:t xml:space="preserve"> and</w:t>
      </w:r>
      <w:r>
        <w:t xml:space="preserve"> potential</w:t>
      </w:r>
      <w:r>
        <w:rPr>
          <w:spacing w:val="2"/>
        </w:rPr>
        <w:t xml:space="preserve"> </w:t>
      </w:r>
      <w:r>
        <w:rPr>
          <w:spacing w:val="-1"/>
        </w:rPr>
        <w:t>candidates</w:t>
      </w:r>
      <w:r>
        <w:t xml:space="preserve"> for the</w:t>
      </w:r>
      <w:r>
        <w:rPr>
          <w:spacing w:val="-2"/>
        </w:rPr>
        <w:t xml:space="preserve"> </w:t>
      </w:r>
      <w:r>
        <w:t>founding</w:t>
      </w:r>
      <w:r>
        <w:rPr>
          <w:spacing w:val="-1"/>
        </w:rPr>
        <w:t xml:space="preserve"> Board</w:t>
      </w:r>
      <w:r>
        <w:t xml:space="preserve"> of</w:t>
      </w:r>
      <w:r>
        <w:rPr>
          <w:spacing w:val="75"/>
        </w:rPr>
        <w:t xml:space="preserve"> </w:t>
      </w:r>
      <w:r>
        <w:rPr>
          <w:spacing w:val="-1"/>
        </w:rPr>
        <w:t>Trustees.</w:t>
      </w:r>
      <w:r>
        <w:t xml:space="preserve">  The </w:t>
      </w:r>
      <w:r>
        <w:rPr>
          <w:spacing w:val="-1"/>
        </w:rPr>
        <w:t>founding</w:t>
      </w:r>
      <w:r>
        <w:t xml:space="preserve"> </w:t>
      </w:r>
      <w:r>
        <w:rPr>
          <w:spacing w:val="-1"/>
        </w:rPr>
        <w:t>group</w:t>
      </w:r>
      <w:r>
        <w:rPr>
          <w:spacing w:val="1"/>
        </w:rPr>
        <w:t xml:space="preserve"> </w:t>
      </w:r>
      <w:r>
        <w:rPr>
          <w:spacing w:val="-1"/>
        </w:rPr>
        <w:t>also</w:t>
      </w:r>
      <w:r>
        <w:rPr>
          <w:spacing w:val="2"/>
        </w:rPr>
        <w:t xml:space="preserve"> </w:t>
      </w:r>
      <w:r>
        <w:rPr>
          <w:spacing w:val="-1"/>
        </w:rPr>
        <w:t>sought</w:t>
      </w:r>
      <w:r>
        <w:t xml:space="preserve"> input</w:t>
      </w:r>
      <w:r>
        <w:rPr>
          <w:spacing w:val="1"/>
        </w:rPr>
        <w:t xml:space="preserve"> </w:t>
      </w:r>
      <w:r>
        <w:t xml:space="preserve">from the </w:t>
      </w:r>
      <w:r>
        <w:rPr>
          <w:spacing w:val="-1"/>
        </w:rPr>
        <w:t>staff</w:t>
      </w:r>
      <w:r>
        <w:rPr>
          <w:spacing w:val="-2"/>
        </w:rPr>
        <w:t xml:space="preserve"> </w:t>
      </w:r>
      <w:r>
        <w:rPr>
          <w:spacing w:val="-1"/>
        </w:rPr>
        <w:t>and</w:t>
      </w:r>
      <w:r>
        <w:rPr>
          <w:spacing w:val="2"/>
        </w:rPr>
        <w:t xml:space="preserve"> </w:t>
      </w:r>
      <w:r>
        <w:rPr>
          <w:spacing w:val="-1"/>
        </w:rPr>
        <w:t>families</w:t>
      </w:r>
      <w:r>
        <w:t xml:space="preserve"> of </w:t>
      </w:r>
      <w:r>
        <w:rPr>
          <w:spacing w:val="-1"/>
        </w:rPr>
        <w:t>Bentley,</w:t>
      </w:r>
      <w:r>
        <w:rPr>
          <w:spacing w:val="75"/>
        </w:rPr>
        <w:t xml:space="preserve"> </w:t>
      </w:r>
      <w:r>
        <w:t>the School Committee</w:t>
      </w:r>
      <w:r>
        <w:rPr>
          <w:spacing w:val="-1"/>
        </w:rPr>
        <w:t xml:space="preserve"> as</w:t>
      </w:r>
      <w:r>
        <w:t xml:space="preserve"> a </w:t>
      </w:r>
      <w:r>
        <w:rPr>
          <w:spacing w:val="-1"/>
        </w:rPr>
        <w:t>whole,</w:t>
      </w:r>
      <w:r>
        <w:t xml:space="preserve"> </w:t>
      </w:r>
      <w:r>
        <w:rPr>
          <w:spacing w:val="-1"/>
        </w:rPr>
        <w:t>and</w:t>
      </w:r>
      <w:r>
        <w:rPr>
          <w:spacing w:val="2"/>
        </w:rPr>
        <w:t xml:space="preserve"> </w:t>
      </w:r>
      <w:r>
        <w:rPr>
          <w:spacing w:val="-1"/>
        </w:rPr>
        <w:t>from</w:t>
      </w:r>
      <w:r>
        <w:t xml:space="preserve"> community</w:t>
      </w:r>
      <w:r>
        <w:rPr>
          <w:spacing w:val="-8"/>
        </w:rPr>
        <w:t xml:space="preserve"> </w:t>
      </w:r>
      <w:r>
        <w:rPr>
          <w:spacing w:val="-1"/>
        </w:rPr>
        <w:t>organizations</w:t>
      </w:r>
      <w:r>
        <w:t xml:space="preserve"> </w:t>
      </w:r>
      <w:r>
        <w:rPr>
          <w:spacing w:val="-1"/>
        </w:rPr>
        <w:t>representing</w:t>
      </w:r>
      <w:r>
        <w:rPr>
          <w:spacing w:val="-3"/>
        </w:rPr>
        <w:t xml:space="preserve"> </w:t>
      </w:r>
      <w:r>
        <w:t>the</w:t>
      </w:r>
      <w:r>
        <w:rPr>
          <w:spacing w:val="71"/>
        </w:rPr>
        <w:t xml:space="preserve"> </w:t>
      </w:r>
      <w:r>
        <w:rPr>
          <w:spacing w:val="-1"/>
        </w:rPr>
        <w:t>interests</w:t>
      </w:r>
      <w:r>
        <w:t xml:space="preserve"> of </w:t>
      </w:r>
      <w:r>
        <w:rPr>
          <w:spacing w:val="-1"/>
        </w:rPr>
        <w:t>Salem.</w:t>
      </w:r>
      <w:r>
        <w:t xml:space="preserve">  As a </w:t>
      </w:r>
      <w:r>
        <w:rPr>
          <w:spacing w:val="-1"/>
        </w:rPr>
        <w:t>result,</w:t>
      </w:r>
      <w:r>
        <w:t xml:space="preserve"> the </w:t>
      </w:r>
      <w:r>
        <w:rPr>
          <w:spacing w:val="-1"/>
        </w:rPr>
        <w:t>founding</w:t>
      </w:r>
      <w:r>
        <w:t xml:space="preserve"> Board is </w:t>
      </w:r>
      <w:r>
        <w:rPr>
          <w:spacing w:val="-1"/>
        </w:rPr>
        <w:t>comprised</w:t>
      </w:r>
      <w:r>
        <w:t xml:space="preserve"> of a</w:t>
      </w:r>
      <w:r>
        <w:rPr>
          <w:spacing w:val="-2"/>
        </w:rPr>
        <w:t xml:space="preserve"> </w:t>
      </w:r>
      <w:r>
        <w:t>diverse</w:t>
      </w:r>
      <w:r>
        <w:rPr>
          <w:spacing w:val="-1"/>
        </w:rPr>
        <w:t xml:space="preserve"> group</w:t>
      </w:r>
      <w:r>
        <w:t xml:space="preserve"> of</w:t>
      </w:r>
      <w:r>
        <w:rPr>
          <w:spacing w:val="69"/>
        </w:rPr>
        <w:t xml:space="preserve"> </w:t>
      </w:r>
      <w:r>
        <w:t xml:space="preserve">individuals who </w:t>
      </w:r>
      <w:r>
        <w:rPr>
          <w:spacing w:val="-1"/>
        </w:rPr>
        <w:t>are</w:t>
      </w:r>
      <w:r>
        <w:rPr>
          <w:spacing w:val="-2"/>
        </w:rPr>
        <w:t xml:space="preserve"> </w:t>
      </w:r>
      <w:r>
        <w:t>committed to the</w:t>
      </w:r>
      <w:r>
        <w:rPr>
          <w:spacing w:val="-1"/>
        </w:rPr>
        <w:t xml:space="preserve"> </w:t>
      </w:r>
      <w:r>
        <w:t>mission</w:t>
      </w:r>
      <w:r>
        <w:rPr>
          <w:spacing w:val="2"/>
        </w:rPr>
        <w:t xml:space="preserve"> </w:t>
      </w:r>
      <w:r>
        <w:rPr>
          <w:spacing w:val="-1"/>
        </w:rPr>
        <w:t>and</w:t>
      </w:r>
      <w:r>
        <w:rPr>
          <w:spacing w:val="-3"/>
        </w:rPr>
        <w:t xml:space="preserve"> </w:t>
      </w:r>
      <w:r>
        <w:t>vision of</w:t>
      </w:r>
      <w:r>
        <w:rPr>
          <w:spacing w:val="-1"/>
        </w:rPr>
        <w:t xml:space="preserve"> BACS</w:t>
      </w:r>
      <w:r>
        <w:t xml:space="preserve"> </w:t>
      </w:r>
      <w:r>
        <w:rPr>
          <w:spacing w:val="-1"/>
        </w:rPr>
        <w:t>and</w:t>
      </w:r>
      <w:r>
        <w:t xml:space="preserve"> who possess a</w:t>
      </w:r>
      <w:r>
        <w:rPr>
          <w:spacing w:val="28"/>
        </w:rPr>
        <w:t xml:space="preserve"> </w:t>
      </w:r>
      <w:r>
        <w:rPr>
          <w:spacing w:val="-1"/>
        </w:rPr>
        <w:t xml:space="preserve">range </w:t>
      </w:r>
      <w:r>
        <w:t>of skills and</w:t>
      </w:r>
      <w:r>
        <w:rPr>
          <w:spacing w:val="-1"/>
        </w:rPr>
        <w:t xml:space="preserve"> characteristics</w:t>
      </w:r>
      <w:r>
        <w:t xml:space="preserve"> </w:t>
      </w:r>
      <w:r>
        <w:rPr>
          <w:spacing w:val="-1"/>
        </w:rPr>
        <w:t>needed</w:t>
      </w:r>
      <w:r>
        <w:t xml:space="preserve"> to</w:t>
      </w:r>
      <w:r>
        <w:rPr>
          <w:spacing w:val="2"/>
        </w:rPr>
        <w:t xml:space="preserve"> </w:t>
      </w:r>
      <w:r>
        <w:rPr>
          <w:spacing w:val="-1"/>
        </w:rPr>
        <w:t>govern</w:t>
      </w:r>
      <w:r>
        <w:t xml:space="preserve"> the </w:t>
      </w:r>
      <w:r>
        <w:rPr>
          <w:spacing w:val="-1"/>
        </w:rPr>
        <w:t>school</w:t>
      </w:r>
      <w:r>
        <w:t xml:space="preserve"> </w:t>
      </w:r>
      <w:r>
        <w:rPr>
          <w:spacing w:val="-1"/>
        </w:rPr>
        <w:t>strategically</w:t>
      </w:r>
      <w:r>
        <w:rPr>
          <w:spacing w:val="-3"/>
        </w:rPr>
        <w:t xml:space="preserve"> </w:t>
      </w:r>
      <w:r>
        <w:rPr>
          <w:spacing w:val="-1"/>
        </w:rPr>
        <w:t>and</w:t>
      </w:r>
      <w:r>
        <w:rPr>
          <w:spacing w:val="83"/>
        </w:rPr>
        <w:t xml:space="preserve"> </w:t>
      </w:r>
      <w:r>
        <w:rPr>
          <w:spacing w:val="-1"/>
        </w:rPr>
        <w:t>collaboratively.</w:t>
      </w:r>
      <w:r>
        <w:t xml:space="preserve">  The</w:t>
      </w:r>
      <w:r>
        <w:rPr>
          <w:spacing w:val="-2"/>
        </w:rPr>
        <w:t xml:space="preserve"> </w:t>
      </w:r>
      <w:r>
        <w:t xml:space="preserve">board </w:t>
      </w:r>
      <w:r>
        <w:rPr>
          <w:spacing w:val="-1"/>
        </w:rPr>
        <w:t>will</w:t>
      </w:r>
      <w:r>
        <w:t xml:space="preserve"> </w:t>
      </w:r>
      <w:r>
        <w:rPr>
          <w:spacing w:val="-1"/>
        </w:rPr>
        <w:t>maintain</w:t>
      </w:r>
      <w:r>
        <w:t xml:space="preserve"> a </w:t>
      </w:r>
      <w:r>
        <w:rPr>
          <w:spacing w:val="-1"/>
        </w:rPr>
        <w:t>group</w:t>
      </w:r>
      <w:r>
        <w:rPr>
          <w:spacing w:val="2"/>
        </w:rPr>
        <w:t xml:space="preserve"> </w:t>
      </w:r>
      <w:r>
        <w:rPr>
          <w:spacing w:val="-1"/>
        </w:rPr>
        <w:t>which</w:t>
      </w:r>
      <w:r>
        <w:t xml:space="preserve"> </w:t>
      </w:r>
      <w:r>
        <w:rPr>
          <w:spacing w:val="-1"/>
        </w:rPr>
        <w:t>represents</w:t>
      </w:r>
      <w:r>
        <w:t xml:space="preserve"> diverse</w:t>
      </w:r>
      <w:r>
        <w:rPr>
          <w:spacing w:val="1"/>
        </w:rPr>
        <w:t xml:space="preserve"> </w:t>
      </w:r>
      <w:r>
        <w:t>skills,</w:t>
      </w:r>
      <w:r>
        <w:rPr>
          <w:spacing w:val="73"/>
        </w:rPr>
        <w:t xml:space="preserve"> </w:t>
      </w:r>
      <w:r>
        <w:t>including</w:t>
      </w:r>
      <w:r>
        <w:rPr>
          <w:spacing w:val="-2"/>
        </w:rPr>
        <w:t xml:space="preserve"> </w:t>
      </w:r>
      <w:r>
        <w:t xml:space="preserve">expertise in </w:t>
      </w:r>
      <w:r>
        <w:rPr>
          <w:spacing w:val="-1"/>
        </w:rPr>
        <w:t>education,</w:t>
      </w:r>
      <w:r>
        <w:t xml:space="preserve"> human </w:t>
      </w:r>
      <w:r>
        <w:rPr>
          <w:spacing w:val="-1"/>
        </w:rPr>
        <w:t>resources,</w:t>
      </w:r>
      <w:r>
        <w:t xml:space="preserve"> </w:t>
      </w:r>
      <w:r>
        <w:rPr>
          <w:spacing w:val="-1"/>
        </w:rPr>
        <w:t>development,</w:t>
      </w:r>
      <w:r>
        <w:t xml:space="preserve"> </w:t>
      </w:r>
      <w:r>
        <w:rPr>
          <w:spacing w:val="-1"/>
        </w:rPr>
        <w:t>finance,</w:t>
      </w:r>
      <w:r>
        <w:t xml:space="preserve"> law, </w:t>
      </w:r>
      <w:r>
        <w:rPr>
          <w:spacing w:val="-1"/>
        </w:rPr>
        <w:t>business,</w:t>
      </w:r>
      <w:r>
        <w:rPr>
          <w:spacing w:val="89"/>
        </w:rPr>
        <w:t xml:space="preserve"> </w:t>
      </w:r>
      <w:r>
        <w:rPr>
          <w:spacing w:val="-1"/>
        </w:rPr>
        <w:t>and</w:t>
      </w:r>
      <w:r>
        <w:t xml:space="preserve"> </w:t>
      </w:r>
      <w:r>
        <w:rPr>
          <w:spacing w:val="-1"/>
        </w:rPr>
        <w:t>strategic</w:t>
      </w:r>
      <w:r>
        <w:t xml:space="preserve"> </w:t>
      </w:r>
      <w:r>
        <w:rPr>
          <w:spacing w:val="-1"/>
        </w:rPr>
        <w:t>planning.</w:t>
      </w:r>
      <w:r>
        <w:t xml:space="preserve">  </w:t>
      </w:r>
      <w:r>
        <w:rPr>
          <w:spacing w:val="2"/>
        </w:rPr>
        <w:t xml:space="preserve"> </w:t>
      </w:r>
      <w:r>
        <w:rPr>
          <w:spacing w:val="-1"/>
        </w:rPr>
        <w:t>Additionally,</w:t>
      </w:r>
      <w:r>
        <w:t xml:space="preserve"> </w:t>
      </w:r>
      <w:r>
        <w:rPr>
          <w:spacing w:val="-1"/>
        </w:rPr>
        <w:t>knowledge</w:t>
      </w:r>
      <w:r>
        <w:rPr>
          <w:spacing w:val="1"/>
        </w:rPr>
        <w:t xml:space="preserve"> </w:t>
      </w:r>
      <w:r>
        <w:t>of</w:t>
      </w:r>
      <w:r>
        <w:rPr>
          <w:spacing w:val="-1"/>
        </w:rPr>
        <w:t xml:space="preserve"> and</w:t>
      </w:r>
      <w:r>
        <w:t xml:space="preserve"> </w:t>
      </w:r>
      <w:r>
        <w:rPr>
          <w:spacing w:val="-1"/>
        </w:rPr>
        <w:t>connection</w:t>
      </w:r>
      <w:r>
        <w:t xml:space="preserve"> to the</w:t>
      </w:r>
      <w:r>
        <w:rPr>
          <w:spacing w:val="-1"/>
        </w:rPr>
        <w:t xml:space="preserve"> Salem</w:t>
      </w:r>
      <w:r>
        <w:rPr>
          <w:spacing w:val="93"/>
        </w:rPr>
        <w:t xml:space="preserve"> </w:t>
      </w:r>
      <w:r>
        <w:t>community</w:t>
      </w:r>
      <w:r>
        <w:rPr>
          <w:spacing w:val="-5"/>
        </w:rPr>
        <w:t xml:space="preserve"> </w:t>
      </w:r>
      <w:r>
        <w:rPr>
          <w:spacing w:val="-1"/>
        </w:rPr>
        <w:t>and</w:t>
      </w:r>
      <w:r>
        <w:t xml:space="preserve"> </w:t>
      </w:r>
      <w:r>
        <w:rPr>
          <w:spacing w:val="-1"/>
        </w:rPr>
        <w:t>an</w:t>
      </w:r>
      <w:r>
        <w:t xml:space="preserve"> unquestioned </w:t>
      </w:r>
      <w:r>
        <w:rPr>
          <w:spacing w:val="-1"/>
        </w:rPr>
        <w:t>alignment</w:t>
      </w:r>
      <w:r>
        <w:t xml:space="preserve"> with the</w:t>
      </w:r>
      <w:r>
        <w:rPr>
          <w:spacing w:val="-1"/>
        </w:rPr>
        <w:t xml:space="preserve"> </w:t>
      </w:r>
      <w:r>
        <w:t>mission of</w:t>
      </w:r>
      <w:r>
        <w:rPr>
          <w:spacing w:val="-1"/>
        </w:rPr>
        <w:t xml:space="preserve"> BACS</w:t>
      </w:r>
      <w:r>
        <w:t xml:space="preserve"> </w:t>
      </w:r>
      <w:r>
        <w:rPr>
          <w:spacing w:val="-1"/>
        </w:rPr>
        <w:t>are</w:t>
      </w:r>
      <w:r>
        <w:rPr>
          <w:spacing w:val="-2"/>
        </w:rPr>
        <w:t xml:space="preserve"> </w:t>
      </w:r>
      <w:r>
        <w:rPr>
          <w:spacing w:val="1"/>
        </w:rPr>
        <w:t>key</w:t>
      </w:r>
      <w:r>
        <w:rPr>
          <w:spacing w:val="32"/>
        </w:rPr>
        <w:t xml:space="preserve"> </w:t>
      </w:r>
      <w:r>
        <w:rPr>
          <w:spacing w:val="-1"/>
        </w:rPr>
        <w:t>components</w:t>
      </w:r>
      <w:r>
        <w:t xml:space="preserve"> in </w:t>
      </w:r>
      <w:r>
        <w:rPr>
          <w:spacing w:val="-1"/>
        </w:rPr>
        <w:t>recruitment</w:t>
      </w:r>
      <w:r>
        <w:t xml:space="preserve"> and </w:t>
      </w:r>
      <w:r>
        <w:rPr>
          <w:spacing w:val="-1"/>
        </w:rPr>
        <w:t>selection</w:t>
      </w:r>
      <w:r>
        <w:t xml:space="preserve"> of</w:t>
      </w:r>
      <w:r>
        <w:rPr>
          <w:spacing w:val="-1"/>
        </w:rPr>
        <w:t xml:space="preserve"> </w:t>
      </w:r>
      <w:r>
        <w:t>trustees. The</w:t>
      </w:r>
      <w:r>
        <w:rPr>
          <w:spacing w:val="-1"/>
        </w:rPr>
        <w:t xml:space="preserve"> board</w:t>
      </w:r>
      <w:r>
        <w:rPr>
          <w:spacing w:val="1"/>
        </w:rPr>
        <w:t xml:space="preserve"> </w:t>
      </w:r>
      <w:r>
        <w:t>currently</w:t>
      </w:r>
      <w:r>
        <w:rPr>
          <w:spacing w:val="-5"/>
        </w:rPr>
        <w:t xml:space="preserve"> </w:t>
      </w:r>
      <w:r>
        <w:t>has</w:t>
      </w:r>
      <w:r>
        <w:rPr>
          <w:spacing w:val="1"/>
        </w:rPr>
        <w:t xml:space="preserve"> </w:t>
      </w:r>
      <w:r>
        <w:t xml:space="preserve">8 </w:t>
      </w:r>
      <w:r>
        <w:rPr>
          <w:spacing w:val="-1"/>
        </w:rPr>
        <w:t>committed</w:t>
      </w:r>
      <w:r>
        <w:rPr>
          <w:spacing w:val="79"/>
        </w:rPr>
        <w:t xml:space="preserve"> </w:t>
      </w:r>
      <w:r>
        <w:rPr>
          <w:spacing w:val="-1"/>
        </w:rPr>
        <w:t>members,</w:t>
      </w:r>
      <w:r>
        <w:t xml:space="preserve"> </w:t>
      </w:r>
      <w:r>
        <w:rPr>
          <w:spacing w:val="-1"/>
        </w:rPr>
        <w:t xml:space="preserve">including </w:t>
      </w:r>
      <w:r>
        <w:t>a</w:t>
      </w:r>
      <w:r>
        <w:rPr>
          <w:spacing w:val="-1"/>
        </w:rPr>
        <w:t xml:space="preserve"> representative</w:t>
      </w:r>
      <w:r>
        <w:t xml:space="preserve"> from the Salem School </w:t>
      </w:r>
      <w:r>
        <w:rPr>
          <w:spacing w:val="-1"/>
        </w:rPr>
        <w:t>Committee and</w:t>
      </w:r>
      <w:r>
        <w:t xml:space="preserve"> one</w:t>
      </w:r>
      <w:r>
        <w:rPr>
          <w:spacing w:val="-1"/>
        </w:rPr>
        <w:t xml:space="preserve"> from</w:t>
      </w:r>
      <w:r>
        <w:rPr>
          <w:spacing w:val="75"/>
        </w:rPr>
        <w:t xml:space="preserve"> </w:t>
      </w:r>
      <w:r>
        <w:rPr>
          <w:spacing w:val="-1"/>
        </w:rPr>
        <w:t>Empower</w:t>
      </w:r>
      <w:r>
        <w:t xml:space="preserve"> </w:t>
      </w:r>
      <w:r>
        <w:rPr>
          <w:spacing w:val="-1"/>
        </w:rPr>
        <w:t>Schools,</w:t>
      </w:r>
      <w:r>
        <w:t xml:space="preserve"> </w:t>
      </w:r>
      <w:r>
        <w:rPr>
          <w:spacing w:val="-1"/>
        </w:rPr>
        <w:t>and</w:t>
      </w:r>
      <w:r>
        <w:t xml:space="preserve"> will </w:t>
      </w:r>
      <w:r>
        <w:rPr>
          <w:spacing w:val="-1"/>
        </w:rPr>
        <w:t>grow</w:t>
      </w:r>
      <w:r>
        <w:rPr>
          <w:spacing w:val="-2"/>
        </w:rPr>
        <w:t xml:space="preserve"> </w:t>
      </w:r>
      <w:r>
        <w:t>over the</w:t>
      </w:r>
      <w:r>
        <w:rPr>
          <w:spacing w:val="-2"/>
        </w:rPr>
        <w:t xml:space="preserve"> </w:t>
      </w:r>
      <w:r>
        <w:t>course</w:t>
      </w:r>
      <w:r>
        <w:rPr>
          <w:spacing w:val="1"/>
        </w:rPr>
        <w:t xml:space="preserve"> </w:t>
      </w:r>
      <w:r>
        <w:t>of</w:t>
      </w:r>
      <w:r>
        <w:rPr>
          <w:spacing w:val="-1"/>
        </w:rPr>
        <w:t xml:space="preserve"> </w:t>
      </w:r>
      <w:r>
        <w:t xml:space="preserve">the 2014-2015 </w:t>
      </w:r>
      <w:r>
        <w:rPr>
          <w:spacing w:val="-1"/>
        </w:rPr>
        <w:t>school</w:t>
      </w:r>
      <w:r>
        <w:rPr>
          <w:spacing w:val="2"/>
        </w:rPr>
        <w:t xml:space="preserve"> </w:t>
      </w:r>
      <w:r>
        <w:rPr>
          <w:spacing w:val="-1"/>
        </w:rPr>
        <w:t>year</w:t>
      </w:r>
      <w:r>
        <w:t xml:space="preserve"> to</w:t>
      </w:r>
      <w:r>
        <w:rPr>
          <w:spacing w:val="49"/>
        </w:rPr>
        <w:t xml:space="preserve"> </w:t>
      </w:r>
      <w:r>
        <w:rPr>
          <w:spacing w:val="-1"/>
        </w:rPr>
        <w:t>encompass</w:t>
      </w:r>
      <w:r>
        <w:t xml:space="preserve"> up to 15 members </w:t>
      </w:r>
      <w:r>
        <w:rPr>
          <w:spacing w:val="2"/>
        </w:rPr>
        <w:t>by</w:t>
      </w:r>
      <w:r>
        <w:rPr>
          <w:spacing w:val="-5"/>
        </w:rPr>
        <w:t xml:space="preserve"> </w:t>
      </w:r>
      <w:r>
        <w:t>June</w:t>
      </w:r>
      <w:r>
        <w:rPr>
          <w:spacing w:val="-1"/>
        </w:rPr>
        <w:t xml:space="preserve"> </w:t>
      </w:r>
      <w:r>
        <w:t xml:space="preserve">of </w:t>
      </w:r>
      <w:r>
        <w:rPr>
          <w:spacing w:val="-1"/>
        </w:rPr>
        <w:t>2015.</w:t>
      </w:r>
      <w:r>
        <w:rPr>
          <w:spacing w:val="60"/>
        </w:rPr>
        <w:t xml:space="preserve"> </w:t>
      </w:r>
      <w:r>
        <w:rPr>
          <w:spacing w:val="-1"/>
        </w:rPr>
        <w:t>Current</w:t>
      </w:r>
      <w:r>
        <w:t xml:space="preserve"> </w:t>
      </w:r>
      <w:r>
        <w:rPr>
          <w:spacing w:val="-1"/>
        </w:rPr>
        <w:t>members</w:t>
      </w:r>
      <w:r>
        <w:rPr>
          <w:spacing w:val="2"/>
        </w:rPr>
        <w:t xml:space="preserve"> </w:t>
      </w:r>
      <w:r>
        <w:rPr>
          <w:spacing w:val="-1"/>
        </w:rPr>
        <w:t>are</w:t>
      </w:r>
      <w:r>
        <w:rPr>
          <w:spacing w:val="-2"/>
        </w:rPr>
        <w:t xml:space="preserve"> </w:t>
      </w:r>
      <w:r>
        <w:t>listed</w:t>
      </w:r>
      <w:r>
        <w:rPr>
          <w:spacing w:val="1"/>
        </w:rPr>
        <w:t xml:space="preserve"> </w:t>
      </w:r>
      <w:r>
        <w:t>below:</w:t>
      </w:r>
    </w:p>
    <w:p w14:paraId="04F3784D" w14:textId="77777777" w:rsidR="00B46638" w:rsidRDefault="00B46638">
      <w:pPr>
        <w:spacing w:before="11"/>
        <w:rPr>
          <w:rFonts w:ascii="Times New Roman" w:eastAsia="Times New Roman" w:hAnsi="Times New Roman" w:cs="Times New Roman"/>
          <w:sz w:val="25"/>
          <w:szCs w:val="25"/>
        </w:rPr>
      </w:pPr>
    </w:p>
    <w:p w14:paraId="0B5AE7BC" w14:textId="77777777" w:rsidR="00B46638" w:rsidRDefault="00AF4FDD">
      <w:pPr>
        <w:pStyle w:val="BodyText"/>
        <w:spacing w:line="259" w:lineRule="auto"/>
        <w:ind w:right="116"/>
      </w:pPr>
      <w:r>
        <w:rPr>
          <w:spacing w:val="-1"/>
          <w:u w:val="single" w:color="000000"/>
        </w:rPr>
        <w:t>Marie</w:t>
      </w:r>
      <w:r>
        <w:rPr>
          <w:u w:val="single" w:color="000000"/>
        </w:rPr>
        <w:t xml:space="preserve"> </w:t>
      </w:r>
      <w:r>
        <w:rPr>
          <w:spacing w:val="-1"/>
          <w:u w:val="single" w:color="000000"/>
        </w:rPr>
        <w:t>Stephania</w:t>
      </w:r>
      <w:r>
        <w:rPr>
          <w:spacing w:val="1"/>
          <w:u w:val="single" w:color="000000"/>
        </w:rPr>
        <w:t xml:space="preserve"> </w:t>
      </w:r>
      <w:r>
        <w:rPr>
          <w:spacing w:val="-1"/>
          <w:u w:val="single" w:color="000000"/>
        </w:rPr>
        <w:t>Baloney</w:t>
      </w:r>
      <w:r>
        <w:rPr>
          <w:spacing w:val="-1"/>
        </w:rPr>
        <w:t>:</w:t>
      </w:r>
      <w:r>
        <w:t xml:space="preserve"> The</w:t>
      </w:r>
      <w:r>
        <w:rPr>
          <w:spacing w:val="-2"/>
        </w:rPr>
        <w:t xml:space="preserve"> </w:t>
      </w:r>
      <w:r>
        <w:rPr>
          <w:spacing w:val="-1"/>
        </w:rPr>
        <w:t>parent</w:t>
      </w:r>
      <w:r>
        <w:t xml:space="preserve"> of</w:t>
      </w:r>
      <w:r>
        <w:rPr>
          <w:spacing w:val="1"/>
        </w:rPr>
        <w:t xml:space="preserve"> </w:t>
      </w:r>
      <w:r>
        <w:t>a</w:t>
      </w:r>
      <w:r>
        <w:rPr>
          <w:spacing w:val="-1"/>
        </w:rPr>
        <w:t xml:space="preserve"> current</w:t>
      </w:r>
      <w:r>
        <w:rPr>
          <w:spacing w:val="2"/>
        </w:rPr>
        <w:t xml:space="preserve"> </w:t>
      </w:r>
      <w:r>
        <w:t>Bentley</w:t>
      </w:r>
      <w:r>
        <w:rPr>
          <w:spacing w:val="-5"/>
        </w:rPr>
        <w:t xml:space="preserve"> </w:t>
      </w:r>
      <w:r>
        <w:t>Elementary</w:t>
      </w:r>
      <w:r>
        <w:rPr>
          <w:spacing w:val="-5"/>
        </w:rPr>
        <w:t xml:space="preserve"> </w:t>
      </w:r>
      <w:r>
        <w:t xml:space="preserve">student, </w:t>
      </w:r>
      <w:r>
        <w:rPr>
          <w:spacing w:val="-1"/>
        </w:rPr>
        <w:t>Marie</w:t>
      </w:r>
      <w:r>
        <w:rPr>
          <w:spacing w:val="-2"/>
        </w:rPr>
        <w:t xml:space="preserve"> </w:t>
      </w:r>
      <w:r>
        <w:t>was</w:t>
      </w:r>
      <w:r>
        <w:rPr>
          <w:spacing w:val="67"/>
        </w:rPr>
        <w:t xml:space="preserve"> </w:t>
      </w:r>
      <w:r>
        <w:t xml:space="preserve">upset to </w:t>
      </w:r>
      <w:r>
        <w:rPr>
          <w:spacing w:val="-1"/>
        </w:rPr>
        <w:t>learn</w:t>
      </w:r>
      <w:r>
        <w:t xml:space="preserve"> </w:t>
      </w:r>
      <w:r>
        <w:rPr>
          <w:spacing w:val="-1"/>
        </w:rPr>
        <w:t>that</w:t>
      </w:r>
      <w:r>
        <w:t xml:space="preserve"> her child had </w:t>
      </w:r>
      <w:r>
        <w:rPr>
          <w:spacing w:val="-1"/>
        </w:rPr>
        <w:t>been</w:t>
      </w:r>
      <w:r>
        <w:t xml:space="preserve"> </w:t>
      </w:r>
      <w:r>
        <w:rPr>
          <w:spacing w:val="-1"/>
        </w:rPr>
        <w:t>placed</w:t>
      </w:r>
      <w:r>
        <w:t xml:space="preserve"> </w:t>
      </w:r>
      <w:r>
        <w:rPr>
          <w:spacing w:val="-1"/>
        </w:rPr>
        <w:t>at</w:t>
      </w:r>
      <w:r>
        <w:rPr>
          <w:spacing w:val="2"/>
        </w:rPr>
        <w:t xml:space="preserve"> </w:t>
      </w:r>
      <w:r>
        <w:rPr>
          <w:spacing w:val="-1"/>
        </w:rPr>
        <w:t>Bentley,</w:t>
      </w:r>
      <w:r>
        <w:t xml:space="preserve"> a</w:t>
      </w:r>
      <w:r>
        <w:rPr>
          <w:spacing w:val="1"/>
        </w:rPr>
        <w:t xml:space="preserve"> </w:t>
      </w:r>
      <w:r>
        <w:rPr>
          <w:spacing w:val="-1"/>
        </w:rPr>
        <w:t>Level</w:t>
      </w:r>
      <w:r>
        <w:t xml:space="preserve"> 4 school,</w:t>
      </w:r>
      <w:r>
        <w:rPr>
          <w:spacing w:val="2"/>
        </w:rPr>
        <w:t xml:space="preserve"> </w:t>
      </w:r>
      <w:r>
        <w:rPr>
          <w:spacing w:val="-1"/>
        </w:rPr>
        <w:t>when</w:t>
      </w:r>
      <w:r>
        <w:t xml:space="preserve"> she</w:t>
      </w:r>
      <w:r>
        <w:rPr>
          <w:spacing w:val="41"/>
        </w:rPr>
        <w:t xml:space="preserve"> </w:t>
      </w:r>
      <w:r>
        <w:t xml:space="preserve">moved </w:t>
      </w:r>
      <w:r>
        <w:rPr>
          <w:spacing w:val="-1"/>
        </w:rPr>
        <w:t>from</w:t>
      </w:r>
      <w:r>
        <w:t xml:space="preserve"> a</w:t>
      </w:r>
      <w:r>
        <w:rPr>
          <w:spacing w:val="-2"/>
        </w:rPr>
        <w:t xml:space="preserve"> </w:t>
      </w:r>
      <w:r>
        <w:rPr>
          <w:spacing w:val="-1"/>
        </w:rPr>
        <w:t>neighboring</w:t>
      </w:r>
      <w:r>
        <w:rPr>
          <w:spacing w:val="-3"/>
        </w:rPr>
        <w:t xml:space="preserve"> </w:t>
      </w:r>
      <w:r>
        <w:rPr>
          <w:spacing w:val="-1"/>
        </w:rPr>
        <w:t>district</w:t>
      </w:r>
      <w:r>
        <w:t xml:space="preserve"> </w:t>
      </w:r>
      <w:r>
        <w:rPr>
          <w:spacing w:val="-1"/>
        </w:rPr>
        <w:t>recently.</w:t>
      </w:r>
      <w:r>
        <w:t xml:space="preserve"> With no other</w:t>
      </w:r>
      <w:r>
        <w:rPr>
          <w:spacing w:val="-2"/>
        </w:rPr>
        <w:t xml:space="preserve"> </w:t>
      </w:r>
      <w:r>
        <w:t xml:space="preserve">options, she </w:t>
      </w:r>
      <w:r>
        <w:rPr>
          <w:spacing w:val="-1"/>
        </w:rPr>
        <w:t>met</w:t>
      </w:r>
      <w:r>
        <w:t xml:space="preserve"> with</w:t>
      </w:r>
      <w:r>
        <w:rPr>
          <w:spacing w:val="3"/>
        </w:rPr>
        <w:t xml:space="preserve"> </w:t>
      </w:r>
      <w:r>
        <w:rPr>
          <w:spacing w:val="-1"/>
        </w:rPr>
        <w:t>Justin</w:t>
      </w:r>
      <w:r>
        <w:rPr>
          <w:spacing w:val="67"/>
        </w:rPr>
        <w:t xml:space="preserve"> </w:t>
      </w:r>
      <w:r>
        <w:rPr>
          <w:spacing w:val="-1"/>
        </w:rPr>
        <w:t>Vernon and</w:t>
      </w:r>
      <w:r>
        <w:t xml:space="preserve"> Marlena</w:t>
      </w:r>
      <w:r>
        <w:rPr>
          <w:spacing w:val="-1"/>
        </w:rPr>
        <w:t xml:space="preserve"> </w:t>
      </w:r>
      <w:r>
        <w:t xml:space="preserve">Afonso </w:t>
      </w:r>
      <w:r>
        <w:rPr>
          <w:spacing w:val="-1"/>
        </w:rPr>
        <w:t>and</w:t>
      </w:r>
      <w:r>
        <w:t xml:space="preserve"> </w:t>
      </w:r>
      <w:r>
        <w:rPr>
          <w:spacing w:val="-1"/>
        </w:rPr>
        <w:t>realized</w:t>
      </w:r>
      <w:r>
        <w:t xml:space="preserve"> that the</w:t>
      </w:r>
      <w:r>
        <w:rPr>
          <w:spacing w:val="1"/>
        </w:rPr>
        <w:t xml:space="preserve"> </w:t>
      </w:r>
      <w:r>
        <w:rPr>
          <w:spacing w:val="-1"/>
        </w:rPr>
        <w:t>restart</w:t>
      </w:r>
      <w:r>
        <w:t xml:space="preserve"> </w:t>
      </w:r>
      <w:r>
        <w:rPr>
          <w:spacing w:val="-1"/>
        </w:rPr>
        <w:t>was</w:t>
      </w:r>
      <w:r>
        <w:t xml:space="preserve"> the</w:t>
      </w:r>
      <w:r>
        <w:rPr>
          <w:spacing w:val="-1"/>
        </w:rPr>
        <w:t xml:space="preserve"> </w:t>
      </w:r>
      <w:r>
        <w:t>kind of school she</w:t>
      </w:r>
      <w:r>
        <w:rPr>
          <w:spacing w:val="47"/>
        </w:rPr>
        <w:t xml:space="preserve"> </w:t>
      </w:r>
      <w:r>
        <w:rPr>
          <w:spacing w:val="-1"/>
        </w:rPr>
        <w:t>wanted</w:t>
      </w:r>
      <w:r>
        <w:t xml:space="preserve"> to be</w:t>
      </w:r>
      <w:r>
        <w:rPr>
          <w:spacing w:val="-1"/>
        </w:rPr>
        <w:t xml:space="preserve"> </w:t>
      </w:r>
      <w:r>
        <w:t>a</w:t>
      </w:r>
      <w:r>
        <w:rPr>
          <w:spacing w:val="-1"/>
        </w:rPr>
        <w:t xml:space="preserve"> </w:t>
      </w:r>
      <w:r>
        <w:t xml:space="preserve">part </w:t>
      </w:r>
      <w:r>
        <w:rPr>
          <w:spacing w:val="-1"/>
        </w:rPr>
        <w:t>of.</w:t>
      </w:r>
      <w:r>
        <w:t xml:space="preserve"> </w:t>
      </w:r>
      <w:r>
        <w:rPr>
          <w:spacing w:val="1"/>
        </w:rPr>
        <w:t>She</w:t>
      </w:r>
      <w:r>
        <w:rPr>
          <w:spacing w:val="-1"/>
        </w:rPr>
        <w:t xml:space="preserve"> volunteered</w:t>
      </w:r>
      <w:r>
        <w:t xml:space="preserve"> her</w:t>
      </w:r>
      <w:r>
        <w:rPr>
          <w:spacing w:val="1"/>
        </w:rPr>
        <w:t xml:space="preserve"> </w:t>
      </w:r>
      <w:r>
        <w:rPr>
          <w:spacing w:val="-1"/>
        </w:rPr>
        <w:t>efforts</w:t>
      </w:r>
      <w:r>
        <w:t xml:space="preserve"> on day</w:t>
      </w:r>
      <w:r>
        <w:rPr>
          <w:spacing w:val="-5"/>
        </w:rPr>
        <w:t xml:space="preserve"> </w:t>
      </w:r>
      <w:r>
        <w:t>one</w:t>
      </w:r>
      <w:r>
        <w:rPr>
          <w:spacing w:val="-1"/>
        </w:rPr>
        <w:t xml:space="preserve"> and</w:t>
      </w:r>
      <w:r>
        <w:t xml:space="preserve"> is now</w:t>
      </w:r>
      <w:r>
        <w:rPr>
          <w:spacing w:val="1"/>
        </w:rPr>
        <w:t xml:space="preserve"> </w:t>
      </w:r>
      <w:r>
        <w:t>a</w:t>
      </w:r>
      <w:r>
        <w:rPr>
          <w:spacing w:val="-1"/>
        </w:rPr>
        <w:t xml:space="preserve"> </w:t>
      </w:r>
      <w:r>
        <w:t>founding</w:t>
      </w:r>
      <w:r>
        <w:rPr>
          <w:spacing w:val="52"/>
        </w:rPr>
        <w:t xml:space="preserve"> </w:t>
      </w:r>
      <w:r>
        <w:rPr>
          <w:spacing w:val="-1"/>
        </w:rPr>
        <w:t>board</w:t>
      </w:r>
      <w:r>
        <w:t xml:space="preserve"> </w:t>
      </w:r>
      <w:r>
        <w:rPr>
          <w:spacing w:val="-1"/>
        </w:rPr>
        <w:t>member.</w:t>
      </w:r>
      <w:r>
        <w:t xml:space="preserve"> Marie</w:t>
      </w:r>
      <w:r>
        <w:rPr>
          <w:spacing w:val="-2"/>
        </w:rPr>
        <w:t xml:space="preserve"> </w:t>
      </w:r>
      <w:r>
        <w:rPr>
          <w:spacing w:val="1"/>
        </w:rPr>
        <w:t>has</w:t>
      </w:r>
      <w:r>
        <w:t xml:space="preserve"> a </w:t>
      </w:r>
      <w:r>
        <w:rPr>
          <w:spacing w:val="-1"/>
        </w:rPr>
        <w:t xml:space="preserve">background </w:t>
      </w:r>
      <w:r>
        <w:t xml:space="preserve">in </w:t>
      </w:r>
      <w:r>
        <w:rPr>
          <w:spacing w:val="-1"/>
        </w:rPr>
        <w:t>human</w:t>
      </w:r>
      <w:r>
        <w:rPr>
          <w:spacing w:val="2"/>
        </w:rPr>
        <w:t xml:space="preserve"> </w:t>
      </w:r>
      <w:r>
        <w:rPr>
          <w:spacing w:val="-1"/>
        </w:rPr>
        <w:t>resources,</w:t>
      </w:r>
      <w:r>
        <w:t xml:space="preserve"> specifically</w:t>
      </w:r>
      <w:r>
        <w:rPr>
          <w:spacing w:val="-5"/>
        </w:rPr>
        <w:t xml:space="preserve"> </w:t>
      </w:r>
      <w:r>
        <w:t>working</w:t>
      </w:r>
      <w:r>
        <w:rPr>
          <w:spacing w:val="-2"/>
        </w:rPr>
        <w:t xml:space="preserve"> </w:t>
      </w:r>
      <w:r>
        <w:t>with</w:t>
      </w:r>
      <w:r>
        <w:rPr>
          <w:spacing w:val="63"/>
        </w:rPr>
        <w:t xml:space="preserve"> </w:t>
      </w:r>
      <w:r>
        <w:rPr>
          <w:rFonts w:cs="Times New Roman"/>
        </w:rPr>
        <w:t xml:space="preserve">individuals with </w:t>
      </w:r>
      <w:r>
        <w:rPr>
          <w:rFonts w:cs="Times New Roman"/>
          <w:spacing w:val="-1"/>
        </w:rPr>
        <w:t>disabilities.</w:t>
      </w:r>
      <w:r>
        <w:rPr>
          <w:rFonts w:cs="Times New Roman"/>
        </w:rPr>
        <w:t xml:space="preserve"> She</w:t>
      </w:r>
      <w:r>
        <w:rPr>
          <w:rFonts w:cs="Times New Roman"/>
          <w:spacing w:val="-1"/>
        </w:rPr>
        <w:t xml:space="preserve"> brings</w:t>
      </w:r>
      <w:r>
        <w:rPr>
          <w:rFonts w:cs="Times New Roman"/>
        </w:rPr>
        <w:t xml:space="preserve"> skills, passion, and a</w:t>
      </w:r>
      <w:r>
        <w:rPr>
          <w:rFonts w:cs="Times New Roman"/>
          <w:spacing w:val="-2"/>
        </w:rPr>
        <w:t xml:space="preserve"> </w:t>
      </w:r>
      <w:r>
        <w:rPr>
          <w:rFonts w:cs="Times New Roman"/>
          <w:spacing w:val="-1"/>
        </w:rPr>
        <w:t>parent’s</w:t>
      </w:r>
      <w:r>
        <w:rPr>
          <w:rFonts w:cs="Times New Roman"/>
        </w:rPr>
        <w:t xml:space="preserve"> </w:t>
      </w:r>
      <w:r>
        <w:rPr>
          <w:rFonts w:cs="Times New Roman"/>
          <w:spacing w:val="-1"/>
        </w:rPr>
        <w:t xml:space="preserve">perspective </w:t>
      </w:r>
      <w:r>
        <w:rPr>
          <w:rFonts w:cs="Times New Roman"/>
        </w:rPr>
        <w:t>to the</w:t>
      </w:r>
      <w:r>
        <w:rPr>
          <w:rFonts w:cs="Times New Roman"/>
          <w:spacing w:val="57"/>
        </w:rPr>
        <w:t xml:space="preserve"> </w:t>
      </w:r>
      <w:r>
        <w:rPr>
          <w:spacing w:val="-1"/>
        </w:rPr>
        <w:t>board.</w:t>
      </w:r>
    </w:p>
    <w:p w14:paraId="3978CEE5" w14:textId="77777777" w:rsidR="00B46638" w:rsidRDefault="00B46638">
      <w:pPr>
        <w:spacing w:before="11"/>
        <w:rPr>
          <w:rFonts w:ascii="Times New Roman" w:eastAsia="Times New Roman" w:hAnsi="Times New Roman" w:cs="Times New Roman"/>
          <w:sz w:val="25"/>
          <w:szCs w:val="25"/>
        </w:rPr>
      </w:pPr>
    </w:p>
    <w:p w14:paraId="6AA5F87C" w14:textId="77777777" w:rsidR="00B46638" w:rsidRDefault="00AF4FDD">
      <w:pPr>
        <w:pStyle w:val="BodyText"/>
        <w:spacing w:line="258" w:lineRule="auto"/>
        <w:ind w:right="187"/>
      </w:pPr>
      <w:r>
        <w:rPr>
          <w:u w:val="single" w:color="000000"/>
        </w:rPr>
        <w:t xml:space="preserve">John </w:t>
      </w:r>
      <w:r>
        <w:rPr>
          <w:spacing w:val="-2"/>
          <w:u w:val="single" w:color="000000"/>
        </w:rPr>
        <w:t>Casey</w:t>
      </w:r>
      <w:r>
        <w:rPr>
          <w:spacing w:val="-2"/>
        </w:rPr>
        <w:t>:</w:t>
      </w:r>
      <w:r>
        <w:t xml:space="preserve"> </w:t>
      </w:r>
      <w:r>
        <w:rPr>
          <w:spacing w:val="-1"/>
        </w:rPr>
        <w:t>Motivated</w:t>
      </w:r>
      <w:r>
        <w:t xml:space="preserve"> </w:t>
      </w:r>
      <w:r>
        <w:rPr>
          <w:spacing w:val="1"/>
        </w:rPr>
        <w:t>by</w:t>
      </w:r>
      <w:r>
        <w:rPr>
          <w:spacing w:val="-3"/>
        </w:rPr>
        <w:t xml:space="preserve"> </w:t>
      </w:r>
      <w:r>
        <w:t xml:space="preserve">the </w:t>
      </w:r>
      <w:r>
        <w:rPr>
          <w:spacing w:val="-1"/>
        </w:rPr>
        <w:t xml:space="preserve">knowledge </w:t>
      </w:r>
      <w:r>
        <w:t>that not</w:t>
      </w:r>
      <w:r>
        <w:rPr>
          <w:spacing w:val="2"/>
        </w:rPr>
        <w:t xml:space="preserve"> </w:t>
      </w:r>
      <w:r>
        <w:rPr>
          <w:spacing w:val="-1"/>
        </w:rPr>
        <w:t>all</w:t>
      </w:r>
      <w:r>
        <w:t xml:space="preserve"> </w:t>
      </w:r>
      <w:r>
        <w:rPr>
          <w:spacing w:val="-1"/>
        </w:rPr>
        <w:t>children</w:t>
      </w:r>
      <w:r>
        <w:t xml:space="preserve"> </w:t>
      </w:r>
      <w:r>
        <w:rPr>
          <w:spacing w:val="-1"/>
        </w:rPr>
        <w:t xml:space="preserve">have </w:t>
      </w:r>
      <w:r>
        <w:t>the</w:t>
      </w:r>
      <w:r>
        <w:rPr>
          <w:spacing w:val="-1"/>
        </w:rPr>
        <w:t xml:space="preserve"> </w:t>
      </w:r>
      <w:r>
        <w:t>same</w:t>
      </w:r>
      <w:r>
        <w:rPr>
          <w:spacing w:val="-1"/>
        </w:rPr>
        <w:t xml:space="preserve"> focus</w:t>
      </w:r>
      <w:r>
        <w:t xml:space="preserve"> on</w:t>
      </w:r>
      <w:r>
        <w:rPr>
          <w:spacing w:val="79"/>
        </w:rPr>
        <w:t xml:space="preserve"> </w:t>
      </w:r>
      <w:r>
        <w:rPr>
          <w:spacing w:val="-1"/>
        </w:rPr>
        <w:t xml:space="preserve">college </w:t>
      </w:r>
      <w:r>
        <w:t>that he</w:t>
      </w:r>
      <w:r>
        <w:rPr>
          <w:spacing w:val="-1"/>
        </w:rPr>
        <w:t xml:space="preserve"> </w:t>
      </w:r>
      <w:r>
        <w:t>did as</w:t>
      </w:r>
      <w:r>
        <w:rPr>
          <w:spacing w:val="1"/>
        </w:rPr>
        <w:t xml:space="preserve"> </w:t>
      </w:r>
      <w:r>
        <w:t>a</w:t>
      </w:r>
      <w:r>
        <w:rPr>
          <w:spacing w:val="-1"/>
        </w:rPr>
        <w:t xml:space="preserve"> </w:t>
      </w:r>
      <w:r>
        <w:t xml:space="preserve">student, John is </w:t>
      </w:r>
      <w:r>
        <w:rPr>
          <w:spacing w:val="-1"/>
        </w:rPr>
        <w:t>dedicated</w:t>
      </w:r>
      <w:r>
        <w:t xml:space="preserve"> to </w:t>
      </w:r>
      <w:r>
        <w:rPr>
          <w:spacing w:val="-1"/>
        </w:rPr>
        <w:t>creating</w:t>
      </w:r>
      <w:r>
        <w:rPr>
          <w:spacing w:val="-3"/>
        </w:rPr>
        <w:t xml:space="preserve"> </w:t>
      </w:r>
      <w:r>
        <w:t>a</w:t>
      </w:r>
      <w:r>
        <w:rPr>
          <w:spacing w:val="-1"/>
        </w:rPr>
        <w:t xml:space="preserve"> </w:t>
      </w:r>
      <w:r>
        <w:t xml:space="preserve">school </w:t>
      </w:r>
      <w:r>
        <w:rPr>
          <w:spacing w:val="-1"/>
        </w:rPr>
        <w:t>that</w:t>
      </w:r>
      <w:r>
        <w:t xml:space="preserve"> </w:t>
      </w:r>
      <w:r>
        <w:rPr>
          <w:spacing w:val="-1"/>
        </w:rPr>
        <w:t>changes</w:t>
      </w:r>
      <w:r>
        <w:t xml:space="preserve"> this</w:t>
      </w:r>
      <w:r>
        <w:rPr>
          <w:spacing w:val="63"/>
        </w:rPr>
        <w:t xml:space="preserve"> </w:t>
      </w:r>
      <w:r>
        <w:rPr>
          <w:rFonts w:cs="Times New Roman"/>
        </w:rPr>
        <w:t>for</w:t>
      </w:r>
      <w:r>
        <w:rPr>
          <w:rFonts w:cs="Times New Roman"/>
          <w:spacing w:val="-2"/>
        </w:rPr>
        <w:t xml:space="preserve"> </w:t>
      </w:r>
      <w:r>
        <w:rPr>
          <w:rFonts w:cs="Times New Roman"/>
          <w:spacing w:val="-1"/>
        </w:rPr>
        <w:t>Salem’s</w:t>
      </w:r>
      <w:r>
        <w:rPr>
          <w:rFonts w:cs="Times New Roman"/>
        </w:rPr>
        <w:t xml:space="preserve"> most </w:t>
      </w:r>
      <w:r>
        <w:rPr>
          <w:rFonts w:cs="Times New Roman"/>
          <w:spacing w:val="-1"/>
        </w:rPr>
        <w:t>at</w:t>
      </w:r>
      <w:r>
        <w:rPr>
          <w:spacing w:val="-1"/>
        </w:rPr>
        <w:t>-risk</w:t>
      </w:r>
      <w:r>
        <w:rPr>
          <w:spacing w:val="2"/>
        </w:rPr>
        <w:t xml:space="preserve"> </w:t>
      </w:r>
      <w:r>
        <w:t>students. With a</w:t>
      </w:r>
      <w:r>
        <w:rPr>
          <w:spacing w:val="-1"/>
        </w:rPr>
        <w:t xml:space="preserve"> degree </w:t>
      </w:r>
      <w:r>
        <w:t xml:space="preserve">in business </w:t>
      </w:r>
      <w:r>
        <w:rPr>
          <w:spacing w:val="-1"/>
        </w:rPr>
        <w:t>administration</w:t>
      </w:r>
      <w:r>
        <w:t xml:space="preserve"> </w:t>
      </w:r>
      <w:r>
        <w:rPr>
          <w:spacing w:val="-1"/>
        </w:rPr>
        <w:t>and</w:t>
      </w:r>
      <w:r>
        <w:rPr>
          <w:spacing w:val="57"/>
        </w:rPr>
        <w:t xml:space="preserve"> </w:t>
      </w:r>
      <w:r>
        <w:rPr>
          <w:spacing w:val="-1"/>
        </w:rPr>
        <w:t>experience at</w:t>
      </w:r>
      <w:r>
        <w:t xml:space="preserve"> several </w:t>
      </w:r>
      <w:r>
        <w:rPr>
          <w:spacing w:val="-1"/>
        </w:rPr>
        <w:t>human</w:t>
      </w:r>
      <w:r>
        <w:t xml:space="preserve"> </w:t>
      </w:r>
      <w:r>
        <w:rPr>
          <w:spacing w:val="-1"/>
        </w:rPr>
        <w:t>resources</w:t>
      </w:r>
      <w:r>
        <w:t xml:space="preserve"> and</w:t>
      </w:r>
      <w:r>
        <w:rPr>
          <w:spacing w:val="-1"/>
        </w:rPr>
        <w:t xml:space="preserve"> </w:t>
      </w:r>
      <w:r>
        <w:t xml:space="preserve">operations positions in the </w:t>
      </w:r>
      <w:r>
        <w:rPr>
          <w:spacing w:val="-1"/>
        </w:rPr>
        <w:t>banking,</w:t>
      </w:r>
      <w:r>
        <w:t xml:space="preserve"> </w:t>
      </w:r>
      <w:r>
        <w:rPr>
          <w:spacing w:val="-1"/>
        </w:rPr>
        <w:t>high</w:t>
      </w:r>
      <w:r>
        <w:t xml:space="preserve"> </w:t>
      </w:r>
      <w:r>
        <w:rPr>
          <w:spacing w:val="-1"/>
        </w:rPr>
        <w:t>tech</w:t>
      </w:r>
      <w:r>
        <w:rPr>
          <w:spacing w:val="51"/>
        </w:rPr>
        <w:t xml:space="preserve"> </w:t>
      </w:r>
      <w:r>
        <w:rPr>
          <w:spacing w:val="-1"/>
        </w:rPr>
        <w:t>and</w:t>
      </w:r>
      <w:r>
        <w:t xml:space="preserve"> </w:t>
      </w:r>
      <w:r>
        <w:rPr>
          <w:spacing w:val="-1"/>
        </w:rPr>
        <w:t>healthcare</w:t>
      </w:r>
      <w:r>
        <w:rPr>
          <w:spacing w:val="-2"/>
        </w:rPr>
        <w:t xml:space="preserve"> </w:t>
      </w:r>
      <w:r>
        <w:t>industries</w:t>
      </w:r>
      <w:r>
        <w:rPr>
          <w:spacing w:val="1"/>
        </w:rPr>
        <w:t xml:space="preserve"> </w:t>
      </w:r>
      <w:r>
        <w:t>for</w:t>
      </w:r>
      <w:r>
        <w:rPr>
          <w:spacing w:val="-2"/>
        </w:rPr>
        <w:t xml:space="preserve"> </w:t>
      </w:r>
      <w:r>
        <w:t xml:space="preserve">the </w:t>
      </w:r>
      <w:r>
        <w:rPr>
          <w:spacing w:val="-1"/>
        </w:rPr>
        <w:t>past</w:t>
      </w:r>
      <w:r>
        <w:t xml:space="preserve"> twenty</w:t>
      </w:r>
      <w:r>
        <w:rPr>
          <w:spacing w:val="-1"/>
        </w:rPr>
        <w:t xml:space="preserve"> years,</w:t>
      </w:r>
      <w:r>
        <w:rPr>
          <w:spacing w:val="1"/>
        </w:rPr>
        <w:t xml:space="preserve"> </w:t>
      </w:r>
      <w:r>
        <w:t xml:space="preserve">John </w:t>
      </w:r>
      <w:r>
        <w:rPr>
          <w:spacing w:val="-1"/>
        </w:rPr>
        <w:t>brings</w:t>
      </w:r>
      <w:r>
        <w:rPr>
          <w:spacing w:val="3"/>
        </w:rPr>
        <w:t xml:space="preserve"> </w:t>
      </w:r>
      <w:r>
        <w:t>a</w:t>
      </w:r>
      <w:r>
        <w:rPr>
          <w:spacing w:val="-1"/>
        </w:rPr>
        <w:t xml:space="preserve"> </w:t>
      </w:r>
      <w:r>
        <w:t xml:space="preserve">considerable </w:t>
      </w:r>
      <w:r>
        <w:rPr>
          <w:spacing w:val="-1"/>
        </w:rPr>
        <w:t>amount</w:t>
      </w:r>
      <w:r>
        <w:t xml:space="preserve"> of</w:t>
      </w:r>
      <w:r>
        <w:rPr>
          <w:spacing w:val="51"/>
        </w:rPr>
        <w:t xml:space="preserve"> </w:t>
      </w:r>
      <w:r>
        <w:rPr>
          <w:spacing w:val="-1"/>
        </w:rPr>
        <w:t>talent</w:t>
      </w:r>
      <w:r>
        <w:t xml:space="preserve"> and </w:t>
      </w:r>
      <w:r>
        <w:rPr>
          <w:spacing w:val="-1"/>
        </w:rPr>
        <w:t>expertise</w:t>
      </w:r>
      <w:r>
        <w:t xml:space="preserve"> to the </w:t>
      </w:r>
      <w:r>
        <w:rPr>
          <w:spacing w:val="-1"/>
        </w:rPr>
        <w:t>board.</w:t>
      </w:r>
      <w:r>
        <w:t xml:space="preserve"> He</w:t>
      </w:r>
      <w:r>
        <w:rPr>
          <w:spacing w:val="-1"/>
        </w:rPr>
        <w:t xml:space="preserve"> </w:t>
      </w:r>
      <w:r>
        <w:t xml:space="preserve">is also a board </w:t>
      </w:r>
      <w:r>
        <w:rPr>
          <w:spacing w:val="-1"/>
        </w:rPr>
        <w:t>member</w:t>
      </w:r>
      <w:r>
        <w:t xml:space="preserve"> </w:t>
      </w:r>
      <w:r>
        <w:rPr>
          <w:spacing w:val="-1"/>
        </w:rPr>
        <w:t>and</w:t>
      </w:r>
      <w:r>
        <w:t xml:space="preserve"> </w:t>
      </w:r>
      <w:r>
        <w:rPr>
          <w:spacing w:val="-1"/>
        </w:rPr>
        <w:t>treasurer</w:t>
      </w:r>
      <w:r>
        <w:t xml:space="preserve"> of </w:t>
      </w:r>
      <w:r>
        <w:rPr>
          <w:spacing w:val="-1"/>
        </w:rPr>
        <w:t>Salem</w:t>
      </w:r>
      <w:r>
        <w:rPr>
          <w:spacing w:val="73"/>
        </w:rPr>
        <w:t xml:space="preserve"> </w:t>
      </w:r>
      <w:r>
        <w:rPr>
          <w:spacing w:val="-1"/>
        </w:rPr>
        <w:t>Award</w:t>
      </w:r>
      <w:r>
        <w:rPr>
          <w:spacing w:val="1"/>
        </w:rPr>
        <w:t xml:space="preserve"> </w:t>
      </w:r>
      <w:r>
        <w:rPr>
          <w:spacing w:val="-1"/>
        </w:rPr>
        <w:t>Foundation,</w:t>
      </w:r>
      <w:r>
        <w:t xml:space="preserve"> a</w:t>
      </w:r>
      <w:r>
        <w:rPr>
          <w:spacing w:val="-1"/>
        </w:rPr>
        <w:t xml:space="preserve"> </w:t>
      </w:r>
      <w:r>
        <w:t xml:space="preserve">local </w:t>
      </w:r>
      <w:r>
        <w:rPr>
          <w:spacing w:val="-1"/>
        </w:rPr>
        <w:t>non-profit</w:t>
      </w:r>
      <w:r>
        <w:t xml:space="preserve"> with a </w:t>
      </w:r>
      <w:r>
        <w:rPr>
          <w:spacing w:val="-1"/>
        </w:rPr>
        <w:t>focus</w:t>
      </w:r>
      <w:r>
        <w:t xml:space="preserve"> on </w:t>
      </w:r>
      <w:r>
        <w:rPr>
          <w:spacing w:val="-1"/>
        </w:rPr>
        <w:t>human</w:t>
      </w:r>
      <w:r>
        <w:t xml:space="preserve"> </w:t>
      </w:r>
      <w:r>
        <w:rPr>
          <w:spacing w:val="-1"/>
        </w:rPr>
        <w:t>rights</w:t>
      </w:r>
      <w:r>
        <w:t xml:space="preserve"> and social </w:t>
      </w:r>
      <w:r>
        <w:rPr>
          <w:spacing w:val="-1"/>
        </w:rPr>
        <w:t>justice.</w:t>
      </w:r>
    </w:p>
    <w:p w14:paraId="7C3AB051" w14:textId="77777777" w:rsidR="00B46638" w:rsidRDefault="00AF4FDD">
      <w:pPr>
        <w:pStyle w:val="BodyText"/>
        <w:spacing w:before="164" w:line="258" w:lineRule="auto"/>
        <w:ind w:right="157"/>
      </w:pPr>
      <w:r>
        <w:rPr>
          <w:spacing w:val="-1"/>
          <w:u w:val="single" w:color="000000"/>
        </w:rPr>
        <w:t>Angel</w:t>
      </w:r>
      <w:r>
        <w:rPr>
          <w:u w:val="single" w:color="000000"/>
        </w:rPr>
        <w:t xml:space="preserve"> Donahue-Rodriguez</w:t>
      </w:r>
      <w:r>
        <w:t>: As a</w:t>
      </w:r>
      <w:r>
        <w:rPr>
          <w:spacing w:val="-2"/>
        </w:rPr>
        <w:t xml:space="preserve"> </w:t>
      </w:r>
      <w:r>
        <w:t xml:space="preserve">third </w:t>
      </w:r>
      <w:r>
        <w:rPr>
          <w:spacing w:val="-1"/>
        </w:rPr>
        <w:t>grader</w:t>
      </w:r>
      <w:r>
        <w:rPr>
          <w:spacing w:val="1"/>
        </w:rPr>
        <w:t xml:space="preserve"> </w:t>
      </w:r>
      <w:r>
        <w:t>who</w:t>
      </w:r>
      <w:r>
        <w:rPr>
          <w:spacing w:val="1"/>
        </w:rPr>
        <w:t xml:space="preserve"> </w:t>
      </w:r>
      <w:r>
        <w:t xml:space="preserve">did not </w:t>
      </w:r>
      <w:r>
        <w:rPr>
          <w:spacing w:val="-1"/>
        </w:rPr>
        <w:t>speak</w:t>
      </w:r>
      <w:r>
        <w:rPr>
          <w:spacing w:val="1"/>
        </w:rPr>
        <w:t xml:space="preserve"> any</w:t>
      </w:r>
      <w:r>
        <w:rPr>
          <w:spacing w:val="-5"/>
        </w:rPr>
        <w:t xml:space="preserve"> </w:t>
      </w:r>
      <w:r>
        <w:rPr>
          <w:spacing w:val="-1"/>
        </w:rPr>
        <w:t>English,</w:t>
      </w:r>
      <w:r>
        <w:t xml:space="preserve"> </w:t>
      </w:r>
      <w:r>
        <w:rPr>
          <w:spacing w:val="-1"/>
        </w:rPr>
        <w:t>Angel</w:t>
      </w:r>
      <w:r>
        <w:rPr>
          <w:spacing w:val="33"/>
        </w:rPr>
        <w:t xml:space="preserve"> </w:t>
      </w:r>
      <w:r>
        <w:rPr>
          <w:spacing w:val="-1"/>
        </w:rPr>
        <w:t>understands</w:t>
      </w:r>
      <w:r>
        <w:t xml:space="preserve"> the</w:t>
      </w:r>
      <w:r>
        <w:rPr>
          <w:spacing w:val="-1"/>
        </w:rPr>
        <w:t xml:space="preserve"> </w:t>
      </w:r>
      <w:r>
        <w:t xml:space="preserve">challenges </w:t>
      </w:r>
      <w:r>
        <w:rPr>
          <w:spacing w:val="-1"/>
        </w:rPr>
        <w:t>facing BACS.</w:t>
      </w:r>
      <w:r>
        <w:t xml:space="preserve"> </w:t>
      </w:r>
      <w:r>
        <w:rPr>
          <w:spacing w:val="-1"/>
        </w:rPr>
        <w:t>Now,</w:t>
      </w:r>
      <w:r>
        <w:t xml:space="preserve"> a</w:t>
      </w:r>
      <w:r>
        <w:rPr>
          <w:spacing w:val="1"/>
        </w:rPr>
        <w:t xml:space="preserve"> </w:t>
      </w:r>
      <w:r>
        <w:rPr>
          <w:spacing w:val="-1"/>
        </w:rPr>
        <w:t>graduate</w:t>
      </w:r>
      <w:r>
        <w:t xml:space="preserve"> of </w:t>
      </w:r>
      <w:r>
        <w:rPr>
          <w:spacing w:val="-1"/>
        </w:rPr>
        <w:t>Salem</w:t>
      </w:r>
      <w:r>
        <w:t xml:space="preserve"> State,</w:t>
      </w:r>
      <w:r>
        <w:rPr>
          <w:spacing w:val="2"/>
        </w:rPr>
        <w:t xml:space="preserve"> </w:t>
      </w:r>
      <w:r>
        <w:rPr>
          <w:spacing w:val="-1"/>
        </w:rPr>
        <w:t>and</w:t>
      </w:r>
      <w:r>
        <w:t xml:space="preserve"> working</w:t>
      </w:r>
    </w:p>
    <w:p w14:paraId="728B1C9E" w14:textId="77777777" w:rsidR="00B46638" w:rsidRDefault="00B46638">
      <w:pPr>
        <w:spacing w:line="258" w:lineRule="auto"/>
        <w:sectPr w:rsidR="00B46638">
          <w:pgSz w:w="12240" w:h="15840"/>
          <w:pgMar w:top="1380" w:right="1720" w:bottom="1200" w:left="1700" w:header="0" w:footer="1014" w:gutter="0"/>
          <w:cols w:space="720"/>
        </w:sectPr>
      </w:pPr>
    </w:p>
    <w:p w14:paraId="5DD5C9B7" w14:textId="77777777" w:rsidR="00B46638" w:rsidRDefault="00AF4FDD">
      <w:pPr>
        <w:pStyle w:val="BodyText"/>
        <w:spacing w:before="54" w:line="258" w:lineRule="auto"/>
        <w:ind w:right="323"/>
      </w:pPr>
      <w:r>
        <w:rPr>
          <w:rFonts w:cs="Times New Roman"/>
        </w:rPr>
        <w:lastRenderedPageBreak/>
        <w:t xml:space="preserve">in </w:t>
      </w:r>
      <w:r>
        <w:rPr>
          <w:rFonts w:cs="Times New Roman"/>
          <w:spacing w:val="-1"/>
        </w:rPr>
        <w:t>Representative</w:t>
      </w:r>
      <w:r>
        <w:rPr>
          <w:rFonts w:cs="Times New Roman"/>
        </w:rPr>
        <w:t xml:space="preserve"> </w:t>
      </w:r>
      <w:r>
        <w:rPr>
          <w:rFonts w:cs="Times New Roman"/>
          <w:spacing w:val="-1"/>
        </w:rPr>
        <w:t>Parisella’s</w:t>
      </w:r>
      <w:r>
        <w:rPr>
          <w:rFonts w:cs="Times New Roman"/>
        </w:rPr>
        <w:t xml:space="preserve"> </w:t>
      </w:r>
      <w:r>
        <w:rPr>
          <w:rFonts w:cs="Times New Roman"/>
          <w:spacing w:val="-1"/>
        </w:rPr>
        <w:t>office,</w:t>
      </w:r>
      <w:r>
        <w:rPr>
          <w:rFonts w:cs="Times New Roman"/>
        </w:rPr>
        <w:t xml:space="preserve"> he</w:t>
      </w:r>
      <w:r>
        <w:rPr>
          <w:rFonts w:cs="Times New Roman"/>
          <w:spacing w:val="-1"/>
        </w:rPr>
        <w:t xml:space="preserve"> brings</w:t>
      </w:r>
      <w:r>
        <w:rPr>
          <w:rFonts w:cs="Times New Roman"/>
          <w:spacing w:val="2"/>
        </w:rPr>
        <w:t xml:space="preserve"> </w:t>
      </w:r>
      <w:r>
        <w:rPr>
          <w:rFonts w:cs="Times New Roman"/>
        </w:rPr>
        <w:t>a</w:t>
      </w:r>
      <w:r>
        <w:rPr>
          <w:rFonts w:cs="Times New Roman"/>
          <w:spacing w:val="-1"/>
        </w:rPr>
        <w:t xml:space="preserve"> </w:t>
      </w:r>
      <w:r>
        <w:rPr>
          <w:rFonts w:cs="Times New Roman"/>
        </w:rPr>
        <w:t>wide</w:t>
      </w:r>
      <w:r>
        <w:rPr>
          <w:rFonts w:cs="Times New Roman"/>
          <w:spacing w:val="-1"/>
        </w:rPr>
        <w:t xml:space="preserve"> range </w:t>
      </w:r>
      <w:r>
        <w:rPr>
          <w:rFonts w:cs="Times New Roman"/>
          <w:spacing w:val="1"/>
        </w:rPr>
        <w:t>of</w:t>
      </w:r>
      <w:r>
        <w:rPr>
          <w:rFonts w:cs="Times New Roman"/>
        </w:rPr>
        <w:t xml:space="preserve"> skills to the</w:t>
      </w:r>
      <w:r>
        <w:rPr>
          <w:rFonts w:cs="Times New Roman"/>
          <w:spacing w:val="-1"/>
        </w:rPr>
        <w:t xml:space="preserve"> board</w:t>
      </w:r>
      <w:r>
        <w:rPr>
          <w:rFonts w:cs="Times New Roman"/>
          <w:spacing w:val="73"/>
        </w:rPr>
        <w:t xml:space="preserve"> </w:t>
      </w:r>
      <w:r>
        <w:t>including</w:t>
      </w:r>
      <w:r>
        <w:rPr>
          <w:spacing w:val="-2"/>
        </w:rPr>
        <w:t xml:space="preserve"> </w:t>
      </w:r>
      <w:r>
        <w:t>a</w:t>
      </w:r>
      <w:r>
        <w:rPr>
          <w:spacing w:val="-1"/>
        </w:rPr>
        <w:t xml:space="preserve"> </w:t>
      </w:r>
      <w:r>
        <w:t>deep understanding</w:t>
      </w:r>
      <w:r>
        <w:rPr>
          <w:spacing w:val="-2"/>
        </w:rPr>
        <w:t xml:space="preserve"> </w:t>
      </w:r>
      <w:r>
        <w:t>of</w:t>
      </w:r>
      <w:r>
        <w:rPr>
          <w:spacing w:val="1"/>
        </w:rPr>
        <w:t xml:space="preserve"> </w:t>
      </w:r>
      <w:r>
        <w:t>state</w:t>
      </w:r>
      <w:r>
        <w:rPr>
          <w:spacing w:val="-1"/>
        </w:rPr>
        <w:t xml:space="preserve"> </w:t>
      </w:r>
      <w:r>
        <w:t>law</w:t>
      </w:r>
      <w:r>
        <w:rPr>
          <w:spacing w:val="1"/>
        </w:rPr>
        <w:t xml:space="preserve"> </w:t>
      </w:r>
      <w:r>
        <w:rPr>
          <w:spacing w:val="-1"/>
        </w:rPr>
        <w:t>and</w:t>
      </w:r>
      <w:r>
        <w:t xml:space="preserve"> carefully</w:t>
      </w:r>
      <w:r>
        <w:rPr>
          <w:spacing w:val="-5"/>
        </w:rPr>
        <w:t xml:space="preserve"> </w:t>
      </w:r>
      <w:r>
        <w:rPr>
          <w:spacing w:val="-1"/>
        </w:rPr>
        <w:t>honed</w:t>
      </w:r>
      <w:r>
        <w:t xml:space="preserve"> management skills.</w:t>
      </w:r>
      <w:r>
        <w:rPr>
          <w:spacing w:val="30"/>
        </w:rPr>
        <w:t xml:space="preserve"> </w:t>
      </w:r>
      <w:r>
        <w:rPr>
          <w:spacing w:val="-1"/>
        </w:rPr>
        <w:t>Angel</w:t>
      </w:r>
      <w:r>
        <w:t xml:space="preserve"> is also currently</w:t>
      </w:r>
      <w:r>
        <w:rPr>
          <w:spacing w:val="-5"/>
        </w:rPr>
        <w:t xml:space="preserve"> </w:t>
      </w:r>
      <w:r>
        <w:t>pursuing</w:t>
      </w:r>
      <w:r>
        <w:rPr>
          <w:spacing w:val="-2"/>
        </w:rPr>
        <w:t xml:space="preserve"> </w:t>
      </w:r>
      <w:r>
        <w:rPr>
          <w:spacing w:val="-1"/>
        </w:rPr>
        <w:t>an</w:t>
      </w:r>
      <w:r>
        <w:t xml:space="preserve"> MBA </w:t>
      </w:r>
      <w:r>
        <w:rPr>
          <w:spacing w:val="-1"/>
        </w:rPr>
        <w:t>degree.</w:t>
      </w:r>
    </w:p>
    <w:p w14:paraId="6DA8561B" w14:textId="77777777" w:rsidR="00B46638" w:rsidRDefault="00B46638">
      <w:pPr>
        <w:spacing w:before="11"/>
        <w:rPr>
          <w:rFonts w:ascii="Times New Roman" w:eastAsia="Times New Roman" w:hAnsi="Times New Roman" w:cs="Times New Roman"/>
          <w:sz w:val="25"/>
          <w:szCs w:val="25"/>
        </w:rPr>
      </w:pPr>
    </w:p>
    <w:p w14:paraId="6DFC47D6" w14:textId="77777777" w:rsidR="00B46638" w:rsidRDefault="00AF4FDD">
      <w:pPr>
        <w:pStyle w:val="BodyText"/>
        <w:spacing w:line="259" w:lineRule="auto"/>
        <w:ind w:right="187"/>
      </w:pPr>
      <w:r>
        <w:rPr>
          <w:spacing w:val="-1"/>
          <w:u w:val="single" w:color="000000"/>
        </w:rPr>
        <w:t>Rachel</w:t>
      </w:r>
      <w:r>
        <w:rPr>
          <w:u w:val="single" w:color="000000"/>
        </w:rPr>
        <w:t xml:space="preserve"> Hunt</w:t>
      </w:r>
      <w:r>
        <w:t xml:space="preserve">: </w:t>
      </w:r>
      <w:r>
        <w:rPr>
          <w:spacing w:val="-1"/>
        </w:rPr>
        <w:t>Rachel</w:t>
      </w:r>
      <w:r>
        <w:t xml:space="preserve"> is currently</w:t>
      </w:r>
      <w:r>
        <w:rPr>
          <w:spacing w:val="-5"/>
        </w:rPr>
        <w:t xml:space="preserve"> </w:t>
      </w:r>
      <w:r>
        <w:t>a</w:t>
      </w:r>
      <w:r>
        <w:rPr>
          <w:spacing w:val="-1"/>
        </w:rPr>
        <w:t xml:space="preserve"> Salem</w:t>
      </w:r>
      <w:r>
        <w:t xml:space="preserve"> </w:t>
      </w:r>
      <w:r>
        <w:rPr>
          <w:spacing w:val="-1"/>
        </w:rPr>
        <w:t>School</w:t>
      </w:r>
      <w:r>
        <w:rPr>
          <w:spacing w:val="2"/>
        </w:rPr>
        <w:t xml:space="preserve"> </w:t>
      </w:r>
      <w:r>
        <w:t>Committee</w:t>
      </w:r>
      <w:r>
        <w:rPr>
          <w:spacing w:val="-2"/>
        </w:rPr>
        <w:t xml:space="preserve"> </w:t>
      </w:r>
      <w:r>
        <w:rPr>
          <w:spacing w:val="-1"/>
        </w:rPr>
        <w:t>member</w:t>
      </w:r>
      <w:r>
        <w:t xml:space="preserve"> </w:t>
      </w:r>
      <w:r>
        <w:rPr>
          <w:spacing w:val="-1"/>
        </w:rPr>
        <w:t>and</w:t>
      </w:r>
      <w:r>
        <w:t xml:space="preserve"> will </w:t>
      </w:r>
      <w:r>
        <w:rPr>
          <w:spacing w:val="-1"/>
        </w:rPr>
        <w:t>help</w:t>
      </w:r>
      <w:r>
        <w:rPr>
          <w:spacing w:val="55"/>
        </w:rPr>
        <w:t xml:space="preserve"> </w:t>
      </w:r>
      <w:r>
        <w:rPr>
          <w:spacing w:val="-1"/>
        </w:rPr>
        <w:t>ensure</w:t>
      </w:r>
      <w:r>
        <w:rPr>
          <w:spacing w:val="-2"/>
        </w:rPr>
        <w:t xml:space="preserve"> </w:t>
      </w:r>
      <w:r>
        <w:rPr>
          <w:spacing w:val="-1"/>
        </w:rPr>
        <w:t>collaboration</w:t>
      </w:r>
      <w:r>
        <w:t xml:space="preserve"> </w:t>
      </w:r>
      <w:r>
        <w:rPr>
          <w:spacing w:val="-1"/>
        </w:rPr>
        <w:t>between</w:t>
      </w:r>
      <w:r>
        <w:t xml:space="preserve"> the school and the</w:t>
      </w:r>
      <w:r>
        <w:rPr>
          <w:spacing w:val="1"/>
        </w:rPr>
        <w:t xml:space="preserve"> </w:t>
      </w:r>
      <w:r>
        <w:rPr>
          <w:spacing w:val="-1"/>
        </w:rPr>
        <w:t>district.</w:t>
      </w:r>
      <w:r>
        <w:t xml:space="preserve"> </w:t>
      </w:r>
      <w:r>
        <w:rPr>
          <w:spacing w:val="-1"/>
        </w:rPr>
        <w:t>Additionally,</w:t>
      </w:r>
      <w:r>
        <w:t xml:space="preserve"> </w:t>
      </w:r>
      <w:r>
        <w:rPr>
          <w:spacing w:val="-1"/>
        </w:rPr>
        <w:t>Rachel</w:t>
      </w:r>
      <w:r>
        <w:t xml:space="preserve"> is the</w:t>
      </w:r>
      <w:r>
        <w:rPr>
          <w:spacing w:val="81"/>
        </w:rPr>
        <w:t xml:space="preserve"> </w:t>
      </w:r>
      <w:r>
        <w:rPr>
          <w:spacing w:val="-1"/>
        </w:rPr>
        <w:t>founder</w:t>
      </w:r>
      <w:r>
        <w:t xml:space="preserve"> </w:t>
      </w:r>
      <w:r>
        <w:rPr>
          <w:spacing w:val="-1"/>
        </w:rPr>
        <w:t>and</w:t>
      </w:r>
      <w:r>
        <w:rPr>
          <w:spacing w:val="2"/>
        </w:rPr>
        <w:t xml:space="preserve"> </w:t>
      </w:r>
      <w:r>
        <w:rPr>
          <w:spacing w:val="-1"/>
        </w:rPr>
        <w:t>was</w:t>
      </w:r>
      <w:r>
        <w:t xml:space="preserve"> </w:t>
      </w:r>
      <w:r>
        <w:rPr>
          <w:spacing w:val="-1"/>
        </w:rPr>
        <w:t>Head</w:t>
      </w:r>
      <w:r>
        <w:t xml:space="preserve"> of</w:t>
      </w:r>
      <w:r>
        <w:rPr>
          <w:spacing w:val="1"/>
        </w:rPr>
        <w:t xml:space="preserve"> </w:t>
      </w:r>
      <w:r>
        <w:t xml:space="preserve">School at </w:t>
      </w:r>
      <w:r>
        <w:rPr>
          <w:spacing w:val="-1"/>
        </w:rPr>
        <w:t>Salem</w:t>
      </w:r>
      <w:r>
        <w:t xml:space="preserve"> </w:t>
      </w:r>
      <w:r>
        <w:rPr>
          <w:spacing w:val="-1"/>
        </w:rPr>
        <w:t>Academy,</w:t>
      </w:r>
      <w:r>
        <w:t xml:space="preserve"> a</w:t>
      </w:r>
      <w:r>
        <w:rPr>
          <w:spacing w:val="-1"/>
        </w:rPr>
        <w:t xml:space="preserve"> high</w:t>
      </w:r>
      <w:r>
        <w:t xml:space="preserve"> performing</w:t>
      </w:r>
      <w:r>
        <w:rPr>
          <w:spacing w:val="-3"/>
        </w:rPr>
        <w:t xml:space="preserve"> </w:t>
      </w:r>
      <w:r>
        <w:rPr>
          <w:spacing w:val="-1"/>
        </w:rPr>
        <w:t>Commonwealth</w:t>
      </w:r>
      <w:r>
        <w:rPr>
          <w:spacing w:val="63"/>
        </w:rPr>
        <w:t xml:space="preserve"> </w:t>
      </w:r>
      <w:r>
        <w:rPr>
          <w:spacing w:val="-1"/>
        </w:rPr>
        <w:t>Charter</w:t>
      </w:r>
      <w:r>
        <w:t xml:space="preserve"> </w:t>
      </w:r>
      <w:r>
        <w:rPr>
          <w:spacing w:val="-1"/>
        </w:rPr>
        <w:t>School</w:t>
      </w:r>
      <w:r>
        <w:t xml:space="preserve"> in </w:t>
      </w:r>
      <w:r>
        <w:rPr>
          <w:spacing w:val="-1"/>
        </w:rPr>
        <w:t>Salem,</w:t>
      </w:r>
      <w:r>
        <w:rPr>
          <w:spacing w:val="1"/>
        </w:rPr>
        <w:t xml:space="preserve"> </w:t>
      </w:r>
      <w:r>
        <w:t>until the</w:t>
      </w:r>
      <w:r>
        <w:rPr>
          <w:spacing w:val="-1"/>
        </w:rPr>
        <w:t xml:space="preserve"> </w:t>
      </w:r>
      <w:r>
        <w:t>summer</w:t>
      </w:r>
      <w:r>
        <w:rPr>
          <w:spacing w:val="-2"/>
        </w:rPr>
        <w:t xml:space="preserve"> </w:t>
      </w:r>
      <w:r>
        <w:t xml:space="preserve">of </w:t>
      </w:r>
      <w:r>
        <w:rPr>
          <w:spacing w:val="-1"/>
        </w:rPr>
        <w:t>2014.</w:t>
      </w:r>
      <w:r>
        <w:t xml:space="preserve"> She</w:t>
      </w:r>
      <w:r>
        <w:rPr>
          <w:spacing w:val="-1"/>
        </w:rPr>
        <w:t xml:space="preserve"> brings</w:t>
      </w:r>
      <w:r>
        <w:t xml:space="preserve"> a </w:t>
      </w:r>
      <w:r>
        <w:rPr>
          <w:spacing w:val="-1"/>
        </w:rPr>
        <w:t>practical</w:t>
      </w:r>
      <w:r>
        <w:rPr>
          <w:spacing w:val="2"/>
        </w:rPr>
        <w:t xml:space="preserve"> </w:t>
      </w:r>
      <w:r>
        <w:rPr>
          <w:spacing w:val="-1"/>
        </w:rPr>
        <w:t xml:space="preserve">knowledge </w:t>
      </w:r>
      <w:r>
        <w:t>of</w:t>
      </w:r>
      <w:r>
        <w:rPr>
          <w:spacing w:val="73"/>
        </w:rPr>
        <w:t xml:space="preserve"> </w:t>
      </w:r>
      <w:r>
        <w:rPr>
          <w:spacing w:val="-1"/>
        </w:rPr>
        <w:t>school</w:t>
      </w:r>
      <w:r>
        <w:t xml:space="preserve"> </w:t>
      </w:r>
      <w:r>
        <w:rPr>
          <w:spacing w:val="-1"/>
        </w:rPr>
        <w:t>operations</w:t>
      </w:r>
      <w:r>
        <w:t xml:space="preserve"> </w:t>
      </w:r>
      <w:r>
        <w:rPr>
          <w:spacing w:val="-1"/>
        </w:rPr>
        <w:t>and</w:t>
      </w:r>
      <w:r>
        <w:t xml:space="preserve"> </w:t>
      </w:r>
      <w:r>
        <w:rPr>
          <w:spacing w:val="-1"/>
        </w:rPr>
        <w:t>educational</w:t>
      </w:r>
      <w:r>
        <w:t xml:space="preserve"> philosophy</w:t>
      </w:r>
      <w:r>
        <w:rPr>
          <w:spacing w:val="-5"/>
        </w:rPr>
        <w:t xml:space="preserve"> </w:t>
      </w:r>
      <w:r>
        <w:t xml:space="preserve">to </w:t>
      </w:r>
      <w:r>
        <w:rPr>
          <w:spacing w:val="1"/>
        </w:rPr>
        <w:t>the</w:t>
      </w:r>
      <w:r>
        <w:rPr>
          <w:spacing w:val="-1"/>
        </w:rPr>
        <w:t xml:space="preserve"> board</w:t>
      </w:r>
      <w:r>
        <w:t xml:space="preserve"> of</w:t>
      </w:r>
      <w:r>
        <w:rPr>
          <w:spacing w:val="-2"/>
        </w:rPr>
        <w:t xml:space="preserve"> </w:t>
      </w:r>
      <w:r>
        <w:rPr>
          <w:spacing w:val="-1"/>
        </w:rPr>
        <w:t>trustees.</w:t>
      </w:r>
    </w:p>
    <w:p w14:paraId="025CCAAB" w14:textId="77777777" w:rsidR="00B46638" w:rsidRDefault="00B46638">
      <w:pPr>
        <w:spacing w:before="10"/>
        <w:rPr>
          <w:rFonts w:ascii="Times New Roman" w:eastAsia="Times New Roman" w:hAnsi="Times New Roman" w:cs="Times New Roman"/>
          <w:sz w:val="25"/>
          <w:szCs w:val="25"/>
        </w:rPr>
      </w:pPr>
    </w:p>
    <w:p w14:paraId="3CD7A138" w14:textId="77777777" w:rsidR="00B46638" w:rsidRDefault="00AF4FDD">
      <w:pPr>
        <w:pStyle w:val="BodyText"/>
        <w:spacing w:line="258" w:lineRule="auto"/>
        <w:ind w:right="118"/>
      </w:pPr>
      <w:r>
        <w:rPr>
          <w:spacing w:val="-1"/>
          <w:u w:val="single" w:color="000000"/>
        </w:rPr>
        <w:t>Ryan</w:t>
      </w:r>
      <w:r>
        <w:rPr>
          <w:spacing w:val="2"/>
          <w:u w:val="single" w:color="000000"/>
        </w:rPr>
        <w:t xml:space="preserve"> </w:t>
      </w:r>
      <w:r>
        <w:rPr>
          <w:spacing w:val="-1"/>
          <w:u w:val="single" w:color="000000"/>
        </w:rPr>
        <w:t>Lovell:</w:t>
      </w:r>
      <w:r>
        <w:rPr>
          <w:spacing w:val="1"/>
          <w:u w:val="single" w:color="000000"/>
        </w:rPr>
        <w:t xml:space="preserve"> </w:t>
      </w:r>
      <w:r>
        <w:rPr>
          <w:spacing w:val="-1"/>
        </w:rPr>
        <w:t>Ryan</w:t>
      </w:r>
      <w:r>
        <w:t xml:space="preserve"> is the</w:t>
      </w:r>
      <w:r>
        <w:rPr>
          <w:spacing w:val="2"/>
        </w:rPr>
        <w:t xml:space="preserve"> </w:t>
      </w:r>
      <w:r>
        <w:rPr>
          <w:spacing w:val="-1"/>
        </w:rPr>
        <w:t>Associate Director</w:t>
      </w:r>
      <w:r>
        <w:t xml:space="preserve"> for </w:t>
      </w:r>
      <w:r>
        <w:rPr>
          <w:spacing w:val="-1"/>
        </w:rPr>
        <w:t>Graduate</w:t>
      </w:r>
      <w:r>
        <w:t xml:space="preserve"> </w:t>
      </w:r>
      <w:r>
        <w:rPr>
          <w:spacing w:val="-1"/>
        </w:rPr>
        <w:t>Education</w:t>
      </w:r>
      <w:r>
        <w:t xml:space="preserve"> </w:t>
      </w:r>
      <w:r>
        <w:rPr>
          <w:spacing w:val="-1"/>
        </w:rPr>
        <w:t>at</w:t>
      </w:r>
      <w:r>
        <w:t xml:space="preserve"> Endicott </w:t>
      </w:r>
      <w:r>
        <w:rPr>
          <w:spacing w:val="-1"/>
        </w:rPr>
        <w:t>College</w:t>
      </w:r>
      <w:r>
        <w:rPr>
          <w:spacing w:val="81"/>
        </w:rPr>
        <w:t xml:space="preserve"> </w:t>
      </w:r>
      <w:r>
        <w:rPr>
          <w:spacing w:val="-1"/>
        </w:rPr>
        <w:t>and</w:t>
      </w:r>
      <w:r>
        <w:t xml:space="preserve"> </w:t>
      </w:r>
      <w:r>
        <w:rPr>
          <w:spacing w:val="-1"/>
        </w:rPr>
        <w:t xml:space="preserve">Coordinator </w:t>
      </w:r>
      <w:r>
        <w:t>of the Teaching</w:t>
      </w:r>
      <w:r>
        <w:rPr>
          <w:spacing w:val="-1"/>
        </w:rPr>
        <w:t xml:space="preserve"> Fellows</w:t>
      </w:r>
      <w:r>
        <w:t xml:space="preserve"> </w:t>
      </w:r>
      <w:r>
        <w:rPr>
          <w:spacing w:val="-1"/>
        </w:rPr>
        <w:t>Program.</w:t>
      </w:r>
      <w:r>
        <w:t xml:space="preserve"> He </w:t>
      </w:r>
      <w:r>
        <w:rPr>
          <w:spacing w:val="-1"/>
        </w:rPr>
        <w:t>brings</w:t>
      </w:r>
      <w:r>
        <w:t xml:space="preserve"> </w:t>
      </w:r>
      <w:r>
        <w:rPr>
          <w:spacing w:val="-1"/>
        </w:rPr>
        <w:t>experience</w:t>
      </w:r>
      <w:r>
        <w:t xml:space="preserve"> with </w:t>
      </w:r>
      <w:r>
        <w:rPr>
          <w:spacing w:val="-1"/>
        </w:rPr>
        <w:t>and</w:t>
      </w:r>
      <w:r>
        <w:rPr>
          <w:spacing w:val="77"/>
        </w:rPr>
        <w:t xml:space="preserve"> </w:t>
      </w:r>
      <w:r>
        <w:rPr>
          <w:spacing w:val="-1"/>
        </w:rPr>
        <w:t>commitment</w:t>
      </w:r>
      <w:r>
        <w:t xml:space="preserve"> to </w:t>
      </w:r>
      <w:r>
        <w:rPr>
          <w:spacing w:val="-1"/>
        </w:rPr>
        <w:t>increasing</w:t>
      </w:r>
      <w:r>
        <w:rPr>
          <w:spacing w:val="-2"/>
        </w:rPr>
        <w:t xml:space="preserve"> </w:t>
      </w:r>
      <w:r>
        <w:t>the quality</w:t>
      </w:r>
      <w:r>
        <w:rPr>
          <w:spacing w:val="-5"/>
        </w:rPr>
        <w:t xml:space="preserve"> </w:t>
      </w:r>
      <w:r>
        <w:t xml:space="preserve">of </w:t>
      </w:r>
      <w:r>
        <w:rPr>
          <w:spacing w:val="-1"/>
        </w:rPr>
        <w:t>teacher</w:t>
      </w:r>
      <w:r>
        <w:t xml:space="preserve"> </w:t>
      </w:r>
      <w:r>
        <w:rPr>
          <w:spacing w:val="-1"/>
        </w:rPr>
        <w:t>candidates</w:t>
      </w:r>
      <w:r>
        <w:t xml:space="preserve"> in </w:t>
      </w:r>
      <w:r>
        <w:rPr>
          <w:spacing w:val="1"/>
        </w:rPr>
        <w:t>MA</w:t>
      </w:r>
      <w:r>
        <w:rPr>
          <w:spacing w:val="-1"/>
        </w:rPr>
        <w:t xml:space="preserve"> through</w:t>
      </w:r>
      <w:r>
        <w:rPr>
          <w:spacing w:val="2"/>
        </w:rPr>
        <w:t xml:space="preserve"> </w:t>
      </w:r>
      <w:r>
        <w:t>building</w:t>
      </w:r>
      <w:r>
        <w:rPr>
          <w:spacing w:val="75"/>
        </w:rPr>
        <w:t xml:space="preserve"> </w:t>
      </w:r>
      <w:r>
        <w:rPr>
          <w:spacing w:val="-1"/>
        </w:rPr>
        <w:t xml:space="preserve">collaborative </w:t>
      </w:r>
      <w:r>
        <w:t xml:space="preserve">partnerships </w:t>
      </w:r>
      <w:r>
        <w:rPr>
          <w:spacing w:val="-1"/>
        </w:rPr>
        <w:t>between</w:t>
      </w:r>
      <w:r>
        <w:t xml:space="preserve"> </w:t>
      </w:r>
      <w:r>
        <w:rPr>
          <w:spacing w:val="-1"/>
        </w:rPr>
        <w:t>schools</w:t>
      </w:r>
      <w:r>
        <w:rPr>
          <w:spacing w:val="2"/>
        </w:rPr>
        <w:t xml:space="preserve"> </w:t>
      </w:r>
      <w:r>
        <w:rPr>
          <w:spacing w:val="-1"/>
        </w:rPr>
        <w:t>and</w:t>
      </w:r>
      <w:r>
        <w:t xml:space="preserve"> </w:t>
      </w:r>
      <w:r>
        <w:rPr>
          <w:spacing w:val="-1"/>
        </w:rPr>
        <w:t>colleges.</w:t>
      </w:r>
      <w:r>
        <w:t xml:space="preserve"> </w:t>
      </w:r>
      <w:r>
        <w:rPr>
          <w:spacing w:val="-1"/>
        </w:rPr>
        <w:t>Ryan</w:t>
      </w:r>
      <w:r>
        <w:t xml:space="preserve"> is a</w:t>
      </w:r>
      <w:r>
        <w:rPr>
          <w:spacing w:val="1"/>
        </w:rPr>
        <w:t xml:space="preserve"> </w:t>
      </w:r>
      <w:r>
        <w:rPr>
          <w:spacing w:val="-1"/>
        </w:rPr>
        <w:t>former</w:t>
      </w:r>
      <w:r>
        <w:t xml:space="preserve"> state</w:t>
      </w:r>
      <w:r>
        <w:rPr>
          <w:spacing w:val="77"/>
        </w:rPr>
        <w:t xml:space="preserve"> </w:t>
      </w:r>
      <w:r>
        <w:rPr>
          <w:spacing w:val="-1"/>
        </w:rPr>
        <w:t>coordinator</w:t>
      </w:r>
      <w:r>
        <w:t xml:space="preserve"> for </w:t>
      </w:r>
      <w:r>
        <w:rPr>
          <w:spacing w:val="-1"/>
        </w:rPr>
        <w:t>program</w:t>
      </w:r>
      <w:r>
        <w:t xml:space="preserve"> </w:t>
      </w:r>
      <w:r>
        <w:rPr>
          <w:spacing w:val="-1"/>
        </w:rPr>
        <w:t>approval</w:t>
      </w:r>
      <w:r>
        <w:t xml:space="preserve"> at</w:t>
      </w:r>
      <w:r>
        <w:rPr>
          <w:spacing w:val="1"/>
        </w:rPr>
        <w:t xml:space="preserve"> </w:t>
      </w:r>
      <w:r>
        <w:t xml:space="preserve">DESE </w:t>
      </w:r>
      <w:r>
        <w:rPr>
          <w:spacing w:val="-1"/>
        </w:rPr>
        <w:t>and</w:t>
      </w:r>
      <w:r>
        <w:t xml:space="preserve"> licensure</w:t>
      </w:r>
      <w:r>
        <w:rPr>
          <w:spacing w:val="-2"/>
        </w:rPr>
        <w:t xml:space="preserve"> </w:t>
      </w:r>
      <w:r>
        <w:rPr>
          <w:spacing w:val="-1"/>
        </w:rPr>
        <w:t>director</w:t>
      </w:r>
      <w:r>
        <w:t xml:space="preserve"> for </w:t>
      </w:r>
      <w:r>
        <w:rPr>
          <w:spacing w:val="-1"/>
        </w:rPr>
        <w:t xml:space="preserve">Cambridge </w:t>
      </w:r>
      <w:r>
        <w:t>College.</w:t>
      </w:r>
    </w:p>
    <w:p w14:paraId="3750A36F" w14:textId="77777777" w:rsidR="00B46638" w:rsidRDefault="00B46638">
      <w:pPr>
        <w:spacing w:before="2"/>
        <w:rPr>
          <w:rFonts w:ascii="Times New Roman" w:eastAsia="Times New Roman" w:hAnsi="Times New Roman" w:cs="Times New Roman"/>
          <w:sz w:val="26"/>
          <w:szCs w:val="26"/>
        </w:rPr>
      </w:pPr>
    </w:p>
    <w:p w14:paraId="2B9AABBF" w14:textId="77777777" w:rsidR="00B46638" w:rsidRDefault="00AF4FDD">
      <w:pPr>
        <w:pStyle w:val="BodyText"/>
        <w:spacing w:line="258" w:lineRule="auto"/>
        <w:ind w:right="116"/>
        <w:rPr>
          <w:rFonts w:cs="Times New Roman"/>
        </w:rPr>
      </w:pPr>
      <w:r>
        <w:rPr>
          <w:spacing w:val="-1"/>
          <w:u w:val="single" w:color="000000"/>
        </w:rPr>
        <w:t>Christine</w:t>
      </w:r>
      <w:r>
        <w:rPr>
          <w:u w:val="single" w:color="000000"/>
        </w:rPr>
        <w:t xml:space="preserve"> </w:t>
      </w:r>
      <w:r>
        <w:rPr>
          <w:spacing w:val="-1"/>
          <w:u w:val="single" w:color="000000"/>
        </w:rPr>
        <w:t>Sullivan</w:t>
      </w:r>
      <w:r>
        <w:rPr>
          <w:spacing w:val="-1"/>
        </w:rPr>
        <w:t>:</w:t>
      </w:r>
      <w:r>
        <w:rPr>
          <w:spacing w:val="-2"/>
        </w:rPr>
        <w:t xml:space="preserve"> </w:t>
      </w:r>
      <w:r>
        <w:t>With</w:t>
      </w:r>
      <w:r>
        <w:rPr>
          <w:spacing w:val="-3"/>
        </w:rPr>
        <w:t xml:space="preserve"> </w:t>
      </w:r>
      <w:r>
        <w:rPr>
          <w:spacing w:val="-1"/>
        </w:rPr>
        <w:t>her</w:t>
      </w:r>
      <w:r>
        <w:t xml:space="preserve"> </w:t>
      </w:r>
      <w:r>
        <w:rPr>
          <w:spacing w:val="-1"/>
        </w:rPr>
        <w:t>experience as</w:t>
      </w:r>
      <w:r>
        <w:t xml:space="preserve"> CEO of the</w:t>
      </w:r>
      <w:r>
        <w:rPr>
          <w:spacing w:val="-2"/>
        </w:rPr>
        <w:t xml:space="preserve"> </w:t>
      </w:r>
      <w:r>
        <w:rPr>
          <w:spacing w:val="-1"/>
        </w:rPr>
        <w:t>Enterprise</w:t>
      </w:r>
      <w:r>
        <w:t xml:space="preserve"> Center</w:t>
      </w:r>
      <w:r>
        <w:rPr>
          <w:spacing w:val="-2"/>
        </w:rPr>
        <w:t xml:space="preserve"> </w:t>
      </w:r>
      <w:r>
        <w:rPr>
          <w:spacing w:val="-1"/>
        </w:rPr>
        <w:t>at</w:t>
      </w:r>
      <w:r>
        <w:rPr>
          <w:spacing w:val="2"/>
        </w:rPr>
        <w:t xml:space="preserve"> </w:t>
      </w:r>
      <w:r>
        <w:rPr>
          <w:spacing w:val="-1"/>
        </w:rPr>
        <w:t>Salem</w:t>
      </w:r>
      <w:r>
        <w:t xml:space="preserve"> </w:t>
      </w:r>
      <w:r>
        <w:rPr>
          <w:spacing w:val="-1"/>
        </w:rPr>
        <w:t>State,</w:t>
      </w:r>
      <w:r>
        <w:rPr>
          <w:spacing w:val="95"/>
        </w:rPr>
        <w:t xml:space="preserve"> </w:t>
      </w:r>
      <w:r>
        <w:rPr>
          <w:spacing w:val="-1"/>
        </w:rPr>
        <w:t>Christine</w:t>
      </w:r>
      <w:r>
        <w:t xml:space="preserve"> </w:t>
      </w:r>
      <w:r>
        <w:rPr>
          <w:spacing w:val="-1"/>
        </w:rPr>
        <w:t>brings</w:t>
      </w:r>
      <w:r>
        <w:t xml:space="preserve"> the business, </w:t>
      </w:r>
      <w:r>
        <w:rPr>
          <w:spacing w:val="-1"/>
        </w:rPr>
        <w:t>strategy,</w:t>
      </w:r>
      <w:r>
        <w:t xml:space="preserve"> </w:t>
      </w:r>
      <w:r>
        <w:rPr>
          <w:spacing w:val="-1"/>
        </w:rPr>
        <w:t>and</w:t>
      </w:r>
      <w:r>
        <w:rPr>
          <w:spacing w:val="2"/>
        </w:rPr>
        <w:t xml:space="preserve"> </w:t>
      </w:r>
      <w:r>
        <w:t>fundraising</w:t>
      </w:r>
      <w:r>
        <w:rPr>
          <w:spacing w:val="-3"/>
        </w:rPr>
        <w:t xml:space="preserve"> </w:t>
      </w:r>
      <w:r>
        <w:t>expertise to the board. A</w:t>
      </w:r>
      <w:r>
        <w:rPr>
          <w:spacing w:val="-2"/>
        </w:rPr>
        <w:t xml:space="preserve"> </w:t>
      </w:r>
      <w:r>
        <w:rPr>
          <w:spacing w:val="-1"/>
        </w:rPr>
        <w:t>Salem</w:t>
      </w:r>
      <w:r>
        <w:rPr>
          <w:spacing w:val="49"/>
        </w:rPr>
        <w:t xml:space="preserve"> </w:t>
      </w:r>
      <w:r>
        <w:rPr>
          <w:spacing w:val="-1"/>
        </w:rPr>
        <w:t>resident,</w:t>
      </w:r>
      <w:r>
        <w:t xml:space="preserve"> </w:t>
      </w:r>
      <w:r>
        <w:rPr>
          <w:spacing w:val="-1"/>
        </w:rPr>
        <w:t>Christine</w:t>
      </w:r>
      <w:r>
        <w:t xml:space="preserve"> </w:t>
      </w:r>
      <w:r>
        <w:rPr>
          <w:spacing w:val="-1"/>
        </w:rPr>
        <w:t>began</w:t>
      </w:r>
      <w:r>
        <w:rPr>
          <w:spacing w:val="2"/>
        </w:rPr>
        <w:t xml:space="preserve"> </w:t>
      </w:r>
      <w:r>
        <w:t>following</w:t>
      </w:r>
      <w:r>
        <w:rPr>
          <w:spacing w:val="-3"/>
        </w:rPr>
        <w:t xml:space="preserve"> </w:t>
      </w:r>
      <w:r>
        <w:t>the</w:t>
      </w:r>
      <w:r>
        <w:rPr>
          <w:spacing w:val="1"/>
        </w:rPr>
        <w:t xml:space="preserve"> </w:t>
      </w:r>
      <w:r>
        <w:t>Bentley</w:t>
      </w:r>
      <w:r>
        <w:rPr>
          <w:spacing w:val="-5"/>
        </w:rPr>
        <w:t xml:space="preserve"> </w:t>
      </w:r>
      <w:r>
        <w:t>Elementary</w:t>
      </w:r>
      <w:r>
        <w:rPr>
          <w:spacing w:val="-5"/>
        </w:rPr>
        <w:t xml:space="preserve"> </w:t>
      </w:r>
      <w:r>
        <w:t>story</w:t>
      </w:r>
      <w:r>
        <w:rPr>
          <w:spacing w:val="-5"/>
        </w:rPr>
        <w:t xml:space="preserve"> </w:t>
      </w:r>
      <w:r>
        <w:t xml:space="preserve">in 2012 and </w:t>
      </w:r>
      <w:r>
        <w:rPr>
          <w:spacing w:val="-1"/>
        </w:rPr>
        <w:t>was</w:t>
      </w:r>
      <w:r>
        <w:rPr>
          <w:spacing w:val="50"/>
        </w:rPr>
        <w:t xml:space="preserve"> </w:t>
      </w:r>
      <w:r>
        <w:rPr>
          <w:spacing w:val="-1"/>
        </w:rPr>
        <w:t>disappointed</w:t>
      </w:r>
      <w:r>
        <w:t xml:space="preserve"> with the</w:t>
      </w:r>
      <w:r>
        <w:rPr>
          <w:spacing w:val="-1"/>
        </w:rPr>
        <w:t xml:space="preserve"> </w:t>
      </w:r>
      <w:r>
        <w:t xml:space="preserve">lack of </w:t>
      </w:r>
      <w:r>
        <w:rPr>
          <w:spacing w:val="-1"/>
        </w:rPr>
        <w:t>bold</w:t>
      </w:r>
      <w:r>
        <w:t xml:space="preserve"> </w:t>
      </w:r>
      <w:r>
        <w:rPr>
          <w:spacing w:val="-1"/>
        </w:rPr>
        <w:t>action.</w:t>
      </w:r>
      <w:r>
        <w:t xml:space="preserve"> </w:t>
      </w:r>
      <w:r>
        <w:rPr>
          <w:spacing w:val="-1"/>
        </w:rPr>
        <w:t xml:space="preserve">Once </w:t>
      </w:r>
      <w:r>
        <w:t>the</w:t>
      </w:r>
      <w:r>
        <w:rPr>
          <w:spacing w:val="-1"/>
        </w:rPr>
        <w:t xml:space="preserve"> Salem</w:t>
      </w:r>
      <w:r>
        <w:t xml:space="preserve"> </w:t>
      </w:r>
      <w:r>
        <w:rPr>
          <w:spacing w:val="-1"/>
        </w:rPr>
        <w:t>School</w:t>
      </w:r>
      <w:r>
        <w:t xml:space="preserve"> </w:t>
      </w:r>
      <w:r>
        <w:rPr>
          <w:spacing w:val="-1"/>
        </w:rPr>
        <w:t xml:space="preserve">Committee </w:t>
      </w:r>
      <w:r>
        <w:t>voted to</w:t>
      </w:r>
      <w:r>
        <w:rPr>
          <w:spacing w:val="77"/>
        </w:rPr>
        <w:t xml:space="preserve"> </w:t>
      </w:r>
      <w:r>
        <w:t xml:space="preserve">move </w:t>
      </w:r>
      <w:r>
        <w:rPr>
          <w:spacing w:val="-1"/>
        </w:rPr>
        <w:t>forward</w:t>
      </w:r>
      <w:r>
        <w:t xml:space="preserve"> </w:t>
      </w:r>
      <w:r>
        <w:rPr>
          <w:spacing w:val="-1"/>
        </w:rPr>
        <w:t>with</w:t>
      </w:r>
      <w:r>
        <w:t xml:space="preserve"> this path, Christine </w:t>
      </w:r>
      <w:r>
        <w:rPr>
          <w:spacing w:val="-1"/>
        </w:rPr>
        <w:t>was</w:t>
      </w:r>
      <w:r>
        <w:t xml:space="preserve"> re-engaged </w:t>
      </w:r>
      <w:r>
        <w:rPr>
          <w:spacing w:val="-1"/>
        </w:rPr>
        <w:t>and</w:t>
      </w:r>
      <w:r>
        <w:t xml:space="preserve"> is now</w:t>
      </w:r>
      <w:r>
        <w:rPr>
          <w:spacing w:val="1"/>
        </w:rPr>
        <w:t xml:space="preserve"> </w:t>
      </w:r>
      <w:r>
        <w:rPr>
          <w:spacing w:val="-1"/>
        </w:rPr>
        <w:t>committed</w:t>
      </w:r>
      <w:r>
        <w:t xml:space="preserve"> to ensuring</w:t>
      </w:r>
      <w:r>
        <w:rPr>
          <w:spacing w:val="31"/>
        </w:rPr>
        <w:t xml:space="preserve"> </w:t>
      </w:r>
      <w:r>
        <w:rPr>
          <w:rFonts w:cs="Times New Roman"/>
        </w:rPr>
        <w:t xml:space="preserve">that </w:t>
      </w:r>
      <w:r>
        <w:rPr>
          <w:rFonts w:cs="Times New Roman"/>
          <w:spacing w:val="-1"/>
        </w:rPr>
        <w:t>BACS</w:t>
      </w:r>
      <w:r>
        <w:rPr>
          <w:rFonts w:cs="Times New Roman"/>
        </w:rPr>
        <w:t xml:space="preserve"> </w:t>
      </w:r>
      <w:r>
        <w:rPr>
          <w:rFonts w:cs="Times New Roman"/>
          <w:spacing w:val="-1"/>
        </w:rPr>
        <w:t>fulfills</w:t>
      </w:r>
      <w:r>
        <w:rPr>
          <w:rFonts w:cs="Times New Roman"/>
        </w:rPr>
        <w:t xml:space="preserve"> the </w:t>
      </w:r>
      <w:r>
        <w:rPr>
          <w:rFonts w:cs="Times New Roman"/>
          <w:spacing w:val="-1"/>
        </w:rPr>
        <w:t>needs</w:t>
      </w:r>
      <w:r>
        <w:rPr>
          <w:rFonts w:cs="Times New Roman"/>
        </w:rPr>
        <w:t xml:space="preserve"> of </w:t>
      </w:r>
      <w:r>
        <w:rPr>
          <w:rFonts w:cs="Times New Roman"/>
          <w:spacing w:val="-1"/>
        </w:rPr>
        <w:t>Salem’s</w:t>
      </w:r>
      <w:r>
        <w:rPr>
          <w:rFonts w:cs="Times New Roman"/>
        </w:rPr>
        <w:t xml:space="preserve"> </w:t>
      </w:r>
      <w:r>
        <w:rPr>
          <w:rFonts w:cs="Times New Roman"/>
          <w:spacing w:val="-1"/>
        </w:rPr>
        <w:t>students.</w:t>
      </w:r>
    </w:p>
    <w:p w14:paraId="67BB90BB" w14:textId="77777777" w:rsidR="00B46638" w:rsidRDefault="00B46638">
      <w:pPr>
        <w:spacing w:before="11"/>
        <w:rPr>
          <w:rFonts w:ascii="Times New Roman" w:eastAsia="Times New Roman" w:hAnsi="Times New Roman" w:cs="Times New Roman"/>
          <w:sz w:val="25"/>
          <w:szCs w:val="25"/>
        </w:rPr>
      </w:pPr>
    </w:p>
    <w:p w14:paraId="21AC47AD" w14:textId="77777777" w:rsidR="00B46638" w:rsidRDefault="00AF4FDD">
      <w:pPr>
        <w:pStyle w:val="BodyText"/>
      </w:pPr>
      <w:r>
        <w:rPr>
          <w:spacing w:val="-1"/>
          <w:u w:val="single" w:color="000000"/>
        </w:rPr>
        <w:t>Sarah</w:t>
      </w:r>
      <w:r>
        <w:rPr>
          <w:u w:val="single" w:color="000000"/>
        </w:rPr>
        <w:t xml:space="preserve"> </w:t>
      </w:r>
      <w:r>
        <w:rPr>
          <w:spacing w:val="-1"/>
          <w:u w:val="single" w:color="000000"/>
        </w:rPr>
        <w:t>Toce</w:t>
      </w:r>
      <w:r>
        <w:rPr>
          <w:spacing w:val="-1"/>
        </w:rPr>
        <w:t>:</w:t>
      </w:r>
      <w:r>
        <w:t xml:space="preserve"> (See</w:t>
      </w:r>
      <w:r>
        <w:rPr>
          <w:spacing w:val="-2"/>
        </w:rPr>
        <w:t xml:space="preserve"> </w:t>
      </w:r>
      <w:r>
        <w:t>bio in the founding</w:t>
      </w:r>
      <w:r>
        <w:rPr>
          <w:spacing w:val="-1"/>
        </w:rPr>
        <w:t xml:space="preserve"> group </w:t>
      </w:r>
      <w:r>
        <w:t>section)</w:t>
      </w:r>
    </w:p>
    <w:p w14:paraId="69468758" w14:textId="77777777" w:rsidR="00B46638" w:rsidRDefault="00B46638">
      <w:pPr>
        <w:spacing w:before="9"/>
        <w:rPr>
          <w:rFonts w:ascii="Times New Roman" w:eastAsia="Times New Roman" w:hAnsi="Times New Roman" w:cs="Times New Roman"/>
          <w:sz w:val="21"/>
          <w:szCs w:val="21"/>
        </w:rPr>
      </w:pPr>
    </w:p>
    <w:p w14:paraId="51C33075" w14:textId="77777777" w:rsidR="00B46638" w:rsidRDefault="00AF4FDD">
      <w:pPr>
        <w:pStyle w:val="BodyText"/>
        <w:spacing w:before="69" w:line="259" w:lineRule="auto"/>
        <w:ind w:right="157"/>
      </w:pPr>
      <w:r>
        <w:rPr>
          <w:spacing w:val="-1"/>
          <w:u w:val="single" w:color="000000"/>
        </w:rPr>
        <w:t xml:space="preserve">Kristine </w:t>
      </w:r>
      <w:r>
        <w:rPr>
          <w:u w:val="single" w:color="000000"/>
        </w:rPr>
        <w:t>Wilson</w:t>
      </w:r>
      <w:r>
        <w:t>: A 37</w:t>
      </w:r>
      <w:r>
        <w:rPr>
          <w:spacing w:val="1"/>
        </w:rPr>
        <w:t xml:space="preserve"> </w:t>
      </w:r>
      <w:r>
        <w:rPr>
          <w:spacing w:val="-2"/>
        </w:rPr>
        <w:t>year</w:t>
      </w:r>
      <w:r>
        <w:t xml:space="preserve"> </w:t>
      </w:r>
      <w:r>
        <w:rPr>
          <w:spacing w:val="-1"/>
        </w:rPr>
        <w:t>veteran</w:t>
      </w:r>
      <w:r>
        <w:t xml:space="preserve"> of </w:t>
      </w:r>
      <w:r>
        <w:rPr>
          <w:spacing w:val="-1"/>
        </w:rPr>
        <w:t>Salem</w:t>
      </w:r>
      <w:r>
        <w:t xml:space="preserve"> Public</w:t>
      </w:r>
      <w:r>
        <w:rPr>
          <w:spacing w:val="-1"/>
        </w:rPr>
        <w:t xml:space="preserve"> Schools,</w:t>
      </w:r>
      <w:r>
        <w:t xml:space="preserve"> </w:t>
      </w:r>
      <w:r>
        <w:rPr>
          <w:spacing w:val="-1"/>
        </w:rPr>
        <w:t>Kris</w:t>
      </w:r>
      <w:r>
        <w:t xml:space="preserve"> </w:t>
      </w:r>
      <w:r>
        <w:rPr>
          <w:spacing w:val="-1"/>
        </w:rPr>
        <w:t>brings</w:t>
      </w:r>
      <w:r>
        <w:rPr>
          <w:spacing w:val="2"/>
        </w:rPr>
        <w:t xml:space="preserve"> </w:t>
      </w:r>
      <w:r>
        <w:rPr>
          <w:spacing w:val="-1"/>
        </w:rPr>
        <w:t>an</w:t>
      </w:r>
      <w:r>
        <w:rPr>
          <w:spacing w:val="2"/>
        </w:rPr>
        <w:t xml:space="preserve"> </w:t>
      </w:r>
      <w:r>
        <w:rPr>
          <w:spacing w:val="-1"/>
        </w:rPr>
        <w:t>invaluable</w:t>
      </w:r>
      <w:r>
        <w:rPr>
          <w:spacing w:val="77"/>
        </w:rPr>
        <w:t xml:space="preserve"> </w:t>
      </w:r>
      <w:r>
        <w:rPr>
          <w:spacing w:val="-1"/>
        </w:rPr>
        <w:t xml:space="preserve">perspective </w:t>
      </w:r>
      <w:r>
        <w:t>to the</w:t>
      </w:r>
      <w:r>
        <w:rPr>
          <w:spacing w:val="-1"/>
        </w:rPr>
        <w:t xml:space="preserve"> </w:t>
      </w:r>
      <w:r>
        <w:t>board.</w:t>
      </w:r>
      <w:r>
        <w:rPr>
          <w:spacing w:val="1"/>
        </w:rPr>
        <w:t xml:space="preserve"> </w:t>
      </w:r>
      <w:r>
        <w:t>She</w:t>
      </w:r>
      <w:r>
        <w:rPr>
          <w:spacing w:val="-1"/>
        </w:rPr>
        <w:t xml:space="preserve"> </w:t>
      </w:r>
      <w:r>
        <w:t>will be</w:t>
      </w:r>
      <w:r>
        <w:rPr>
          <w:spacing w:val="-1"/>
        </w:rPr>
        <w:t xml:space="preserve"> an</w:t>
      </w:r>
      <w:r>
        <w:t xml:space="preserve"> </w:t>
      </w:r>
      <w:r>
        <w:rPr>
          <w:spacing w:val="-1"/>
        </w:rPr>
        <w:t>asset</w:t>
      </w:r>
      <w:r>
        <w:t xml:space="preserve"> </w:t>
      </w:r>
      <w:r>
        <w:rPr>
          <w:spacing w:val="-1"/>
        </w:rPr>
        <w:t>as</w:t>
      </w:r>
      <w:r>
        <w:rPr>
          <w:spacing w:val="2"/>
        </w:rPr>
        <w:t xml:space="preserve"> </w:t>
      </w:r>
      <w:r>
        <w:t xml:space="preserve">BACS </w:t>
      </w:r>
      <w:r>
        <w:rPr>
          <w:spacing w:val="-1"/>
        </w:rPr>
        <w:t>further</w:t>
      </w:r>
      <w:r>
        <w:rPr>
          <w:spacing w:val="-2"/>
        </w:rPr>
        <w:t xml:space="preserve"> </w:t>
      </w:r>
      <w:r>
        <w:rPr>
          <w:spacing w:val="-1"/>
        </w:rPr>
        <w:t>develops</w:t>
      </w:r>
      <w:r>
        <w:t xml:space="preserve"> the</w:t>
      </w:r>
      <w:r>
        <w:rPr>
          <w:spacing w:val="1"/>
        </w:rPr>
        <w:t xml:space="preserve"> </w:t>
      </w:r>
      <w:r>
        <w:rPr>
          <w:spacing w:val="-1"/>
        </w:rPr>
        <w:t>relationship</w:t>
      </w:r>
      <w:r>
        <w:rPr>
          <w:spacing w:val="73"/>
        </w:rPr>
        <w:t xml:space="preserve"> </w:t>
      </w:r>
      <w:r>
        <w:t xml:space="preserve">with SPS, </w:t>
      </w:r>
      <w:r>
        <w:rPr>
          <w:spacing w:val="-1"/>
        </w:rPr>
        <w:t>and</w:t>
      </w:r>
      <w:r>
        <w:t xml:space="preserve"> </w:t>
      </w:r>
      <w:r>
        <w:rPr>
          <w:spacing w:val="-1"/>
        </w:rPr>
        <w:t>as</w:t>
      </w:r>
      <w:r>
        <w:t xml:space="preserve"> it </w:t>
      </w:r>
      <w:r>
        <w:rPr>
          <w:spacing w:val="-1"/>
        </w:rPr>
        <w:t>builds</w:t>
      </w:r>
      <w:r>
        <w:rPr>
          <w:spacing w:val="-3"/>
        </w:rPr>
        <w:t xml:space="preserve"> </w:t>
      </w:r>
      <w:r>
        <w:rPr>
          <w:spacing w:val="-1"/>
        </w:rPr>
        <w:t>new</w:t>
      </w:r>
      <w:r>
        <w:t xml:space="preserve"> </w:t>
      </w:r>
      <w:r>
        <w:rPr>
          <w:spacing w:val="-1"/>
        </w:rPr>
        <w:t>relationships</w:t>
      </w:r>
      <w:r>
        <w:t xml:space="preserve"> with </w:t>
      </w:r>
      <w:r>
        <w:rPr>
          <w:spacing w:val="-1"/>
        </w:rPr>
        <w:t>other</w:t>
      </w:r>
      <w:r>
        <w:t xml:space="preserve"> </w:t>
      </w:r>
      <w:r>
        <w:rPr>
          <w:spacing w:val="-1"/>
        </w:rPr>
        <w:t>Salem</w:t>
      </w:r>
      <w:r>
        <w:t xml:space="preserve"> </w:t>
      </w:r>
      <w:r>
        <w:rPr>
          <w:spacing w:val="-1"/>
        </w:rPr>
        <w:t>organizations.</w:t>
      </w:r>
    </w:p>
    <w:p w14:paraId="4826CB26" w14:textId="77777777" w:rsidR="00B46638" w:rsidRDefault="00B46638">
      <w:pPr>
        <w:spacing w:before="3"/>
        <w:rPr>
          <w:rFonts w:ascii="Times New Roman" w:eastAsia="Times New Roman" w:hAnsi="Times New Roman" w:cs="Times New Roman"/>
          <w:sz w:val="26"/>
          <w:szCs w:val="26"/>
        </w:rPr>
      </w:pPr>
    </w:p>
    <w:p w14:paraId="134C580F" w14:textId="77777777" w:rsidR="00B46638" w:rsidRDefault="00AF4FDD">
      <w:pPr>
        <w:pStyle w:val="Heading2"/>
        <w:numPr>
          <w:ilvl w:val="0"/>
          <w:numId w:val="64"/>
        </w:numPr>
        <w:tabs>
          <w:tab w:val="left" w:pos="382"/>
        </w:tabs>
        <w:jc w:val="left"/>
        <w:rPr>
          <w:b w:val="0"/>
          <w:bCs w:val="0"/>
          <w:i w:val="0"/>
        </w:rPr>
      </w:pPr>
      <w:bookmarkStart w:id="20" w:name="_bookmark20"/>
      <w:bookmarkEnd w:id="20"/>
      <w:r>
        <w:rPr>
          <w:spacing w:val="-1"/>
        </w:rPr>
        <w:t>Governance</w:t>
      </w:r>
    </w:p>
    <w:p w14:paraId="72DAF676" w14:textId="77777777" w:rsidR="00B46638" w:rsidRDefault="00AF4FDD">
      <w:pPr>
        <w:numPr>
          <w:ilvl w:val="1"/>
          <w:numId w:val="64"/>
        </w:numPr>
        <w:tabs>
          <w:tab w:val="left" w:pos="341"/>
        </w:tabs>
        <w:spacing w:before="17"/>
        <w:jc w:val="left"/>
        <w:rPr>
          <w:rFonts w:ascii="Times New Roman" w:eastAsia="Times New Roman" w:hAnsi="Times New Roman" w:cs="Times New Roman"/>
          <w:sz w:val="24"/>
          <w:szCs w:val="24"/>
        </w:rPr>
      </w:pPr>
      <w:bookmarkStart w:id="21" w:name="_bookmark21"/>
      <w:bookmarkEnd w:id="21"/>
      <w:r>
        <w:rPr>
          <w:rFonts w:ascii="Times New Roman"/>
          <w:i/>
          <w:spacing w:val="-1"/>
          <w:sz w:val="24"/>
        </w:rPr>
        <w:t xml:space="preserve">Governance </w:t>
      </w:r>
      <w:r>
        <w:rPr>
          <w:rFonts w:ascii="Times New Roman"/>
          <w:i/>
          <w:sz w:val="24"/>
        </w:rPr>
        <w:t xml:space="preserve">and </w:t>
      </w:r>
      <w:r>
        <w:rPr>
          <w:rFonts w:ascii="Times New Roman"/>
          <w:i/>
          <w:spacing w:val="-1"/>
          <w:sz w:val="24"/>
        </w:rPr>
        <w:t>management</w:t>
      </w:r>
      <w:r>
        <w:rPr>
          <w:rFonts w:ascii="Times New Roman"/>
          <w:i/>
          <w:sz w:val="24"/>
        </w:rPr>
        <w:t xml:space="preserve"> structure</w:t>
      </w:r>
    </w:p>
    <w:p w14:paraId="552E03DA" w14:textId="77777777" w:rsidR="00B46638" w:rsidRDefault="00AF4FDD">
      <w:pPr>
        <w:pStyle w:val="BodyText"/>
        <w:spacing w:before="19"/>
        <w:ind w:right="157" w:firstLine="719"/>
      </w:pPr>
      <w:r>
        <w:t>As the</w:t>
      </w:r>
      <w:r>
        <w:rPr>
          <w:spacing w:val="-1"/>
        </w:rPr>
        <w:t xml:space="preserve"> governing</w:t>
      </w:r>
      <w:r>
        <w:rPr>
          <w:spacing w:val="-3"/>
        </w:rPr>
        <w:t xml:space="preserve"> </w:t>
      </w:r>
      <w:r>
        <w:rPr>
          <w:spacing w:val="1"/>
        </w:rPr>
        <w:t>body</w:t>
      </w:r>
      <w:r>
        <w:rPr>
          <w:spacing w:val="-5"/>
        </w:rPr>
        <w:t xml:space="preserve"> </w:t>
      </w:r>
      <w:r>
        <w:t>of</w:t>
      </w:r>
      <w:r>
        <w:rPr>
          <w:spacing w:val="1"/>
        </w:rPr>
        <w:t xml:space="preserve"> </w:t>
      </w:r>
      <w:r>
        <w:t xml:space="preserve">the </w:t>
      </w:r>
      <w:r>
        <w:rPr>
          <w:spacing w:val="-1"/>
        </w:rPr>
        <w:t>Bentley</w:t>
      </w:r>
      <w:r>
        <w:rPr>
          <w:spacing w:val="-5"/>
        </w:rPr>
        <w:t xml:space="preserve"> </w:t>
      </w:r>
      <w:r>
        <w:t>Academy</w:t>
      </w:r>
      <w:r>
        <w:rPr>
          <w:spacing w:val="-5"/>
        </w:rPr>
        <w:t xml:space="preserve"> </w:t>
      </w:r>
      <w:r>
        <w:rPr>
          <w:spacing w:val="-1"/>
        </w:rPr>
        <w:t>Charter</w:t>
      </w:r>
      <w:r>
        <w:t xml:space="preserve"> </w:t>
      </w:r>
      <w:r>
        <w:rPr>
          <w:spacing w:val="-1"/>
        </w:rPr>
        <w:t>School,</w:t>
      </w:r>
      <w:r>
        <w:t xml:space="preserve"> the</w:t>
      </w:r>
      <w:r>
        <w:rPr>
          <w:spacing w:val="1"/>
        </w:rPr>
        <w:t xml:space="preserve"> </w:t>
      </w:r>
      <w:r>
        <w:t>Board</w:t>
      </w:r>
      <w:r>
        <w:rPr>
          <w:spacing w:val="1"/>
        </w:rPr>
        <w:t xml:space="preserve"> </w:t>
      </w:r>
      <w:r>
        <w:t>of</w:t>
      </w:r>
      <w:r>
        <w:rPr>
          <w:spacing w:val="62"/>
        </w:rPr>
        <w:t xml:space="preserve"> </w:t>
      </w:r>
      <w:r>
        <w:rPr>
          <w:spacing w:val="-1"/>
        </w:rPr>
        <w:t>Trustees</w:t>
      </w:r>
      <w:r>
        <w:t xml:space="preserve"> assumes responsibility</w:t>
      </w:r>
      <w:r>
        <w:rPr>
          <w:spacing w:val="-8"/>
        </w:rPr>
        <w:t xml:space="preserve"> </w:t>
      </w:r>
      <w:r>
        <w:rPr>
          <w:spacing w:val="-1"/>
        </w:rPr>
        <w:t xml:space="preserve">for </w:t>
      </w:r>
      <w:r>
        <w:t>setting</w:t>
      </w:r>
      <w:r>
        <w:rPr>
          <w:spacing w:val="-2"/>
        </w:rPr>
        <w:t xml:space="preserve"> </w:t>
      </w:r>
      <w:r>
        <w:t xml:space="preserve">the </w:t>
      </w:r>
      <w:r>
        <w:rPr>
          <w:spacing w:val="-1"/>
        </w:rPr>
        <w:t>strategic</w:t>
      </w:r>
      <w:r>
        <w:t xml:space="preserve"> vision </w:t>
      </w:r>
      <w:r>
        <w:rPr>
          <w:spacing w:val="-1"/>
        </w:rPr>
        <w:t>for</w:t>
      </w:r>
      <w:r>
        <w:t xml:space="preserve"> the</w:t>
      </w:r>
      <w:r>
        <w:rPr>
          <w:spacing w:val="-2"/>
        </w:rPr>
        <w:t xml:space="preserve"> </w:t>
      </w:r>
      <w:r>
        <w:t xml:space="preserve">school, </w:t>
      </w:r>
      <w:r>
        <w:rPr>
          <w:spacing w:val="-1"/>
        </w:rPr>
        <w:t>ensuring</w:t>
      </w:r>
      <w:r>
        <w:rPr>
          <w:spacing w:val="57"/>
        </w:rPr>
        <w:t xml:space="preserve"> </w:t>
      </w:r>
      <w:r>
        <w:rPr>
          <w:spacing w:val="-1"/>
        </w:rPr>
        <w:t>financial</w:t>
      </w:r>
      <w:r>
        <w:t xml:space="preserve"> planning</w:t>
      </w:r>
      <w:r>
        <w:rPr>
          <w:spacing w:val="-3"/>
        </w:rPr>
        <w:t xml:space="preserve"> </w:t>
      </w:r>
      <w:r>
        <w:rPr>
          <w:spacing w:val="-1"/>
        </w:rPr>
        <w:t>and</w:t>
      </w:r>
      <w:r>
        <w:t xml:space="preserve"> </w:t>
      </w:r>
      <w:r>
        <w:rPr>
          <w:spacing w:val="-1"/>
        </w:rPr>
        <w:t>stability,</w:t>
      </w:r>
      <w:r>
        <w:t xml:space="preserve"> </w:t>
      </w:r>
      <w:r>
        <w:rPr>
          <w:spacing w:val="-1"/>
        </w:rPr>
        <w:t>determining</w:t>
      </w:r>
      <w:r>
        <w:rPr>
          <w:spacing w:val="-3"/>
        </w:rPr>
        <w:t xml:space="preserve"> </w:t>
      </w:r>
      <w:r>
        <w:t>policy</w:t>
      </w:r>
      <w:r>
        <w:rPr>
          <w:spacing w:val="-3"/>
        </w:rPr>
        <w:t xml:space="preserve"> </w:t>
      </w:r>
      <w:r>
        <w:t>that supports the</w:t>
      </w:r>
      <w:r>
        <w:rPr>
          <w:spacing w:val="-1"/>
        </w:rPr>
        <w:t xml:space="preserve"> </w:t>
      </w:r>
      <w:r>
        <w:t xml:space="preserve">mission </w:t>
      </w:r>
      <w:r>
        <w:rPr>
          <w:spacing w:val="-1"/>
        </w:rPr>
        <w:t>and</w:t>
      </w:r>
      <w:r>
        <w:t xml:space="preserve"> vision</w:t>
      </w:r>
      <w:r>
        <w:rPr>
          <w:spacing w:val="64"/>
        </w:rPr>
        <w:t xml:space="preserve"> </w:t>
      </w:r>
      <w:r>
        <w:t>of</w:t>
      </w:r>
      <w:r>
        <w:rPr>
          <w:spacing w:val="-1"/>
        </w:rPr>
        <w:t xml:space="preserve"> </w:t>
      </w:r>
      <w:r>
        <w:t xml:space="preserve">the </w:t>
      </w:r>
      <w:r>
        <w:rPr>
          <w:spacing w:val="-1"/>
        </w:rPr>
        <w:t>school,</w:t>
      </w:r>
      <w:r>
        <w:t xml:space="preserve"> and ensuring</w:t>
      </w:r>
      <w:r>
        <w:rPr>
          <w:spacing w:val="-3"/>
        </w:rPr>
        <w:t xml:space="preserve"> </w:t>
      </w:r>
      <w:r>
        <w:rPr>
          <w:spacing w:val="-1"/>
        </w:rPr>
        <w:t xml:space="preserve">compliance </w:t>
      </w:r>
      <w:r>
        <w:t xml:space="preserve">with all </w:t>
      </w:r>
      <w:r>
        <w:rPr>
          <w:spacing w:val="-1"/>
        </w:rPr>
        <w:t>applicable</w:t>
      </w:r>
      <w:r>
        <w:t xml:space="preserve"> </w:t>
      </w:r>
      <w:r>
        <w:rPr>
          <w:spacing w:val="-1"/>
        </w:rPr>
        <w:t>laws</w:t>
      </w:r>
      <w:r>
        <w:t xml:space="preserve"> </w:t>
      </w:r>
      <w:r>
        <w:rPr>
          <w:spacing w:val="-1"/>
        </w:rPr>
        <w:t>and</w:t>
      </w:r>
      <w:r>
        <w:rPr>
          <w:spacing w:val="2"/>
        </w:rPr>
        <w:t xml:space="preserve"> </w:t>
      </w:r>
      <w:r>
        <w:t xml:space="preserve">regulations. </w:t>
      </w:r>
      <w:r>
        <w:rPr>
          <w:spacing w:val="1"/>
        </w:rPr>
        <w:t xml:space="preserve"> </w:t>
      </w:r>
      <w:r>
        <w:t>The</w:t>
      </w:r>
      <w:r>
        <w:rPr>
          <w:spacing w:val="55"/>
        </w:rPr>
        <w:t xml:space="preserve"> </w:t>
      </w:r>
      <w:r>
        <w:rPr>
          <w:spacing w:val="-1"/>
        </w:rPr>
        <w:t>board</w:t>
      </w:r>
      <w:r>
        <w:t xml:space="preserve"> </w:t>
      </w:r>
      <w:r>
        <w:rPr>
          <w:spacing w:val="-1"/>
        </w:rPr>
        <w:t>also</w:t>
      </w:r>
      <w:r>
        <w:t xml:space="preserve"> </w:t>
      </w:r>
      <w:r>
        <w:rPr>
          <w:spacing w:val="-1"/>
        </w:rPr>
        <w:t>advocates</w:t>
      </w:r>
      <w:r>
        <w:t xml:space="preserve"> for</w:t>
      </w:r>
      <w:r>
        <w:rPr>
          <w:spacing w:val="1"/>
        </w:rPr>
        <w:t xml:space="preserve"> </w:t>
      </w:r>
      <w:r>
        <w:rPr>
          <w:spacing w:val="-1"/>
        </w:rPr>
        <w:t>and</w:t>
      </w:r>
      <w:r>
        <w:t xml:space="preserve"> </w:t>
      </w:r>
      <w:r>
        <w:rPr>
          <w:spacing w:val="-1"/>
        </w:rPr>
        <w:t>represents</w:t>
      </w:r>
      <w:r>
        <w:t xml:space="preserve"> the</w:t>
      </w:r>
      <w:r>
        <w:rPr>
          <w:spacing w:val="-1"/>
        </w:rPr>
        <w:t xml:space="preserve"> school</w:t>
      </w:r>
      <w:r>
        <w:rPr>
          <w:spacing w:val="2"/>
        </w:rPr>
        <w:t xml:space="preserve"> </w:t>
      </w:r>
      <w:r>
        <w:t>in the</w:t>
      </w:r>
      <w:r>
        <w:rPr>
          <w:spacing w:val="-1"/>
        </w:rPr>
        <w:t xml:space="preserve"> community.</w:t>
      </w:r>
      <w:r>
        <w:rPr>
          <w:spacing w:val="3"/>
        </w:rPr>
        <w:t xml:space="preserve"> </w:t>
      </w:r>
      <w:r>
        <w:t xml:space="preserve">The </w:t>
      </w:r>
      <w:r>
        <w:rPr>
          <w:spacing w:val="-1"/>
        </w:rPr>
        <w:t>Board</w:t>
      </w:r>
      <w:r>
        <w:t xml:space="preserve"> hires,</w:t>
      </w:r>
      <w:r>
        <w:rPr>
          <w:spacing w:val="77"/>
        </w:rPr>
        <w:t xml:space="preserve"> </w:t>
      </w:r>
      <w:r>
        <w:t xml:space="preserve">supports, </w:t>
      </w:r>
      <w:r>
        <w:rPr>
          <w:spacing w:val="-1"/>
        </w:rPr>
        <w:t>and</w:t>
      </w:r>
      <w:r>
        <w:t xml:space="preserve"> </w:t>
      </w:r>
      <w:r>
        <w:rPr>
          <w:spacing w:val="-1"/>
        </w:rPr>
        <w:t>evaluates</w:t>
      </w:r>
      <w:r>
        <w:t xml:space="preserve"> the</w:t>
      </w:r>
      <w:r>
        <w:rPr>
          <w:spacing w:val="-1"/>
        </w:rPr>
        <w:t xml:space="preserve"> Head</w:t>
      </w:r>
      <w:r>
        <w:t xml:space="preserve"> </w:t>
      </w:r>
      <w:r>
        <w:rPr>
          <w:spacing w:val="1"/>
        </w:rPr>
        <w:t>of</w:t>
      </w:r>
      <w:r>
        <w:t xml:space="preserve"> </w:t>
      </w:r>
      <w:r>
        <w:rPr>
          <w:spacing w:val="-1"/>
        </w:rPr>
        <w:t>School</w:t>
      </w:r>
      <w:r>
        <w:t xml:space="preserve"> who </w:t>
      </w:r>
      <w:r>
        <w:rPr>
          <w:spacing w:val="1"/>
        </w:rPr>
        <w:t>is</w:t>
      </w:r>
      <w:r>
        <w:t xml:space="preserve"> </w:t>
      </w:r>
      <w:r>
        <w:rPr>
          <w:spacing w:val="-1"/>
        </w:rPr>
        <w:t>responsible</w:t>
      </w:r>
      <w:r>
        <w:t xml:space="preserve"> </w:t>
      </w:r>
      <w:r>
        <w:rPr>
          <w:spacing w:val="-1"/>
        </w:rPr>
        <w:t xml:space="preserve">for </w:t>
      </w:r>
      <w:r>
        <w:t>day-to-day</w:t>
      </w:r>
      <w:r>
        <w:rPr>
          <w:spacing w:val="-5"/>
        </w:rPr>
        <w:t xml:space="preserve"> </w:t>
      </w:r>
      <w:r>
        <w:t>school</w:t>
      </w:r>
      <w:r>
        <w:rPr>
          <w:spacing w:val="60"/>
        </w:rPr>
        <w:t xml:space="preserve"> </w:t>
      </w:r>
      <w:r>
        <w:rPr>
          <w:spacing w:val="-1"/>
        </w:rPr>
        <w:t>operations.</w:t>
      </w:r>
      <w:r>
        <w:t xml:space="preserve"> The</w:t>
      </w:r>
      <w:r>
        <w:rPr>
          <w:spacing w:val="-1"/>
        </w:rPr>
        <w:t xml:space="preserve"> Head</w:t>
      </w:r>
      <w:r>
        <w:t xml:space="preserve"> of</w:t>
      </w:r>
      <w:r>
        <w:rPr>
          <w:spacing w:val="1"/>
        </w:rPr>
        <w:t xml:space="preserve"> </w:t>
      </w:r>
      <w:r>
        <w:rPr>
          <w:spacing w:val="-1"/>
        </w:rPr>
        <w:t>School</w:t>
      </w:r>
      <w:r>
        <w:t xml:space="preserve"> will be the</w:t>
      </w:r>
      <w:r>
        <w:rPr>
          <w:spacing w:val="-1"/>
        </w:rPr>
        <w:t xml:space="preserve"> </w:t>
      </w:r>
      <w:r>
        <w:t>only</w:t>
      </w:r>
      <w:r>
        <w:rPr>
          <w:spacing w:val="-5"/>
        </w:rPr>
        <w:t xml:space="preserve"> </w:t>
      </w:r>
      <w:r>
        <w:rPr>
          <w:spacing w:val="-1"/>
        </w:rPr>
        <w:t>direct</w:t>
      </w:r>
      <w:r>
        <w:t xml:space="preserve"> report of</w:t>
      </w:r>
      <w:r>
        <w:rPr>
          <w:spacing w:val="-1"/>
        </w:rPr>
        <w:t xml:space="preserve"> </w:t>
      </w:r>
      <w:r>
        <w:t>the</w:t>
      </w:r>
      <w:r>
        <w:rPr>
          <w:spacing w:val="4"/>
        </w:rPr>
        <w:t xml:space="preserve"> </w:t>
      </w:r>
      <w:r>
        <w:rPr>
          <w:spacing w:val="-1"/>
        </w:rPr>
        <w:t>Board</w:t>
      </w:r>
      <w:r>
        <w:rPr>
          <w:spacing w:val="1"/>
        </w:rPr>
        <w:t xml:space="preserve"> </w:t>
      </w:r>
      <w:r>
        <w:t>of</w:t>
      </w:r>
      <w:r>
        <w:rPr>
          <w:spacing w:val="-1"/>
        </w:rPr>
        <w:t xml:space="preserve"> Trustees.</w:t>
      </w:r>
    </w:p>
    <w:p w14:paraId="6156AD1E" w14:textId="77777777" w:rsidR="00B46638" w:rsidRDefault="00AF4FDD">
      <w:pPr>
        <w:pStyle w:val="BodyText"/>
        <w:ind w:right="157" w:firstLine="719"/>
      </w:pPr>
      <w:r>
        <w:t>The</w:t>
      </w:r>
      <w:r>
        <w:rPr>
          <w:spacing w:val="-2"/>
        </w:rPr>
        <w:t xml:space="preserve"> </w:t>
      </w:r>
      <w:r>
        <w:rPr>
          <w:spacing w:val="-1"/>
        </w:rPr>
        <w:t>Board</w:t>
      </w:r>
      <w:r>
        <w:t xml:space="preserve"> of</w:t>
      </w:r>
      <w:r>
        <w:rPr>
          <w:spacing w:val="-2"/>
        </w:rPr>
        <w:t xml:space="preserve"> </w:t>
      </w:r>
      <w:r>
        <w:rPr>
          <w:spacing w:val="-1"/>
        </w:rPr>
        <w:t>Trustees</w:t>
      </w:r>
      <w:r>
        <w:t xml:space="preserve"> holds the</w:t>
      </w:r>
      <w:r>
        <w:rPr>
          <w:spacing w:val="-1"/>
        </w:rPr>
        <w:t xml:space="preserve"> charter</w:t>
      </w:r>
      <w:r>
        <w:t xml:space="preserve"> of the</w:t>
      </w:r>
      <w:r>
        <w:rPr>
          <w:spacing w:val="-2"/>
        </w:rPr>
        <w:t xml:space="preserve"> </w:t>
      </w:r>
      <w:r>
        <w:t xml:space="preserve">school and is </w:t>
      </w:r>
      <w:r>
        <w:rPr>
          <w:spacing w:val="-1"/>
        </w:rPr>
        <w:t>responsible</w:t>
      </w:r>
      <w:r>
        <w:t xml:space="preserve"> </w:t>
      </w:r>
      <w:r>
        <w:rPr>
          <w:spacing w:val="-1"/>
        </w:rPr>
        <w:t>for</w:t>
      </w:r>
      <w:r>
        <w:rPr>
          <w:spacing w:val="57"/>
        </w:rPr>
        <w:t xml:space="preserve"> </w:t>
      </w:r>
      <w:r>
        <w:rPr>
          <w:spacing w:val="-1"/>
        </w:rPr>
        <w:t>ensuring</w:t>
      </w:r>
      <w:r>
        <w:rPr>
          <w:spacing w:val="-3"/>
        </w:rPr>
        <w:t xml:space="preserve"> </w:t>
      </w:r>
      <w:r>
        <w:t>that the</w:t>
      </w:r>
      <w:r>
        <w:rPr>
          <w:spacing w:val="-1"/>
        </w:rPr>
        <w:t xml:space="preserve"> school</w:t>
      </w:r>
      <w:r>
        <w:t xml:space="preserve"> is </w:t>
      </w:r>
      <w:r>
        <w:rPr>
          <w:spacing w:val="-1"/>
        </w:rPr>
        <w:t>academically</w:t>
      </w:r>
      <w:r>
        <w:rPr>
          <w:spacing w:val="-5"/>
        </w:rPr>
        <w:t xml:space="preserve"> </w:t>
      </w:r>
      <w:r>
        <w:t>successful, organizationally</w:t>
      </w:r>
      <w:r>
        <w:rPr>
          <w:spacing w:val="-5"/>
        </w:rPr>
        <w:t xml:space="preserve"> </w:t>
      </w:r>
      <w:r>
        <w:rPr>
          <w:spacing w:val="-1"/>
        </w:rPr>
        <w:t>viable,</w:t>
      </w:r>
      <w:r>
        <w:rPr>
          <w:spacing w:val="2"/>
        </w:rPr>
        <w:t xml:space="preserve"> </w:t>
      </w:r>
      <w:r>
        <w:rPr>
          <w:spacing w:val="-1"/>
        </w:rPr>
        <w:t>and</w:t>
      </w:r>
      <w:r>
        <w:t xml:space="preserve"> </w:t>
      </w:r>
      <w:r>
        <w:rPr>
          <w:spacing w:val="-1"/>
        </w:rPr>
        <w:t>faithful</w:t>
      </w:r>
      <w:r>
        <w:rPr>
          <w:spacing w:val="79"/>
        </w:rPr>
        <w:t xml:space="preserve"> </w:t>
      </w:r>
      <w:r>
        <w:t>to the</w:t>
      </w:r>
      <w:r>
        <w:rPr>
          <w:spacing w:val="-1"/>
        </w:rPr>
        <w:t xml:space="preserve"> terms</w:t>
      </w:r>
      <w:r>
        <w:t xml:space="preserve"> of its </w:t>
      </w:r>
      <w:r>
        <w:rPr>
          <w:spacing w:val="-1"/>
        </w:rPr>
        <w:t>charter.</w:t>
      </w:r>
      <w:r>
        <w:t xml:space="preserve">  The</w:t>
      </w:r>
      <w:r>
        <w:rPr>
          <w:spacing w:val="-2"/>
        </w:rPr>
        <w:t xml:space="preserve"> </w:t>
      </w:r>
      <w:r>
        <w:rPr>
          <w:spacing w:val="-1"/>
        </w:rPr>
        <w:t>Board</w:t>
      </w:r>
      <w:r>
        <w:t xml:space="preserve"> of</w:t>
      </w:r>
      <w:r>
        <w:rPr>
          <w:spacing w:val="-2"/>
        </w:rPr>
        <w:t xml:space="preserve"> </w:t>
      </w:r>
      <w:r>
        <w:rPr>
          <w:spacing w:val="-1"/>
        </w:rPr>
        <w:t>Trustees</w:t>
      </w:r>
      <w:r>
        <w:rPr>
          <w:spacing w:val="2"/>
        </w:rPr>
        <w:t xml:space="preserve"> </w:t>
      </w:r>
      <w:r>
        <w:t>will include</w:t>
      </w:r>
      <w:r>
        <w:rPr>
          <w:spacing w:val="-1"/>
        </w:rPr>
        <w:t xml:space="preserve"> </w:t>
      </w:r>
      <w:r>
        <w:t xml:space="preserve">7 </w:t>
      </w:r>
      <w:r>
        <w:rPr>
          <w:spacing w:val="1"/>
        </w:rPr>
        <w:t>to</w:t>
      </w:r>
      <w:r>
        <w:t xml:space="preserve"> 15 </w:t>
      </w:r>
      <w:r>
        <w:rPr>
          <w:spacing w:val="-1"/>
        </w:rPr>
        <w:t>members,</w:t>
      </w:r>
      <w:r>
        <w:t xml:space="preserve"> </w:t>
      </w:r>
      <w:r>
        <w:rPr>
          <w:spacing w:val="-1"/>
        </w:rPr>
        <w:t>as</w:t>
      </w:r>
      <w:r>
        <w:rPr>
          <w:spacing w:val="59"/>
        </w:rPr>
        <w:t xml:space="preserve"> </w:t>
      </w:r>
      <w:r>
        <w:rPr>
          <w:rFonts w:cs="Times New Roman"/>
          <w:spacing w:val="-1"/>
        </w:rPr>
        <w:t>indicated</w:t>
      </w:r>
      <w:r>
        <w:rPr>
          <w:rFonts w:cs="Times New Roman"/>
        </w:rPr>
        <w:t xml:space="preserve"> in the </w:t>
      </w:r>
      <w:r>
        <w:rPr>
          <w:rFonts w:cs="Times New Roman"/>
          <w:spacing w:val="-1"/>
        </w:rPr>
        <w:t>school’</w:t>
      </w:r>
      <w:r>
        <w:rPr>
          <w:spacing w:val="-1"/>
        </w:rPr>
        <w:t>s</w:t>
      </w:r>
      <w:r>
        <w:rPr>
          <w:spacing w:val="2"/>
        </w:rPr>
        <w:t xml:space="preserve"> </w:t>
      </w:r>
      <w:r>
        <w:rPr>
          <w:spacing w:val="-1"/>
        </w:rPr>
        <w:t>bylaws.</w:t>
      </w:r>
      <w:r>
        <w:t xml:space="preserve">  While</w:t>
      </w:r>
      <w:r>
        <w:rPr>
          <w:spacing w:val="-1"/>
        </w:rPr>
        <w:t xml:space="preserve"> </w:t>
      </w:r>
      <w:r>
        <w:t xml:space="preserve">the </w:t>
      </w:r>
      <w:r>
        <w:rPr>
          <w:spacing w:val="-1"/>
        </w:rPr>
        <w:t>Head</w:t>
      </w:r>
      <w:r>
        <w:rPr>
          <w:spacing w:val="2"/>
        </w:rPr>
        <w:t xml:space="preserve"> </w:t>
      </w:r>
      <w:r>
        <w:t>of</w:t>
      </w:r>
      <w:r>
        <w:rPr>
          <w:spacing w:val="-1"/>
        </w:rPr>
        <w:t xml:space="preserve"> School</w:t>
      </w:r>
      <w:r>
        <w:t xml:space="preserve"> will </w:t>
      </w:r>
      <w:r>
        <w:rPr>
          <w:spacing w:val="-1"/>
        </w:rPr>
        <w:t>work</w:t>
      </w:r>
      <w:r>
        <w:t xml:space="preserve"> closely</w:t>
      </w:r>
      <w:r>
        <w:rPr>
          <w:spacing w:val="-5"/>
        </w:rPr>
        <w:t xml:space="preserve"> </w:t>
      </w:r>
      <w:r>
        <w:t>with the</w:t>
      </w:r>
      <w:r>
        <w:rPr>
          <w:spacing w:val="59"/>
        </w:rPr>
        <w:t xml:space="preserve"> </w:t>
      </w:r>
      <w:r>
        <w:rPr>
          <w:spacing w:val="-1"/>
        </w:rPr>
        <w:t>Chair</w:t>
      </w:r>
      <w:r>
        <w:t xml:space="preserve"> of</w:t>
      </w:r>
      <w:r>
        <w:rPr>
          <w:spacing w:val="-1"/>
        </w:rPr>
        <w:t xml:space="preserve"> </w:t>
      </w:r>
      <w:r>
        <w:t xml:space="preserve">the </w:t>
      </w:r>
      <w:r>
        <w:rPr>
          <w:spacing w:val="-1"/>
        </w:rPr>
        <w:t>Board</w:t>
      </w:r>
      <w:r>
        <w:t xml:space="preserve"> to </w:t>
      </w:r>
      <w:r>
        <w:rPr>
          <w:spacing w:val="-1"/>
        </w:rPr>
        <w:t>set</w:t>
      </w:r>
      <w:r>
        <w:rPr>
          <w:spacing w:val="2"/>
        </w:rPr>
        <w:t xml:space="preserve"> </w:t>
      </w:r>
      <w:r>
        <w:rPr>
          <w:spacing w:val="-1"/>
        </w:rPr>
        <w:t>agendas</w:t>
      </w:r>
      <w:r>
        <w:t xml:space="preserve"> and</w:t>
      </w:r>
      <w:r>
        <w:rPr>
          <w:spacing w:val="-1"/>
        </w:rPr>
        <w:t xml:space="preserve"> </w:t>
      </w:r>
      <w:r>
        <w:t>develop the</w:t>
      </w:r>
      <w:r>
        <w:rPr>
          <w:spacing w:val="1"/>
        </w:rPr>
        <w:t xml:space="preserve"> </w:t>
      </w:r>
      <w:r>
        <w:rPr>
          <w:spacing w:val="-1"/>
        </w:rPr>
        <w:t>strategic</w:t>
      </w:r>
      <w:r>
        <w:t xml:space="preserve"> vision </w:t>
      </w:r>
      <w:r>
        <w:rPr>
          <w:spacing w:val="-1"/>
        </w:rPr>
        <w:t>for</w:t>
      </w:r>
      <w:r>
        <w:t xml:space="preserve"> the</w:t>
      </w:r>
      <w:r>
        <w:rPr>
          <w:spacing w:val="-2"/>
        </w:rPr>
        <w:t xml:space="preserve"> </w:t>
      </w:r>
      <w:r>
        <w:t>school, the</w:t>
      </w:r>
      <w:r>
        <w:rPr>
          <w:spacing w:val="45"/>
        </w:rPr>
        <w:t xml:space="preserve"> </w:t>
      </w:r>
      <w:r>
        <w:rPr>
          <w:spacing w:val="-1"/>
        </w:rPr>
        <w:t>Head</w:t>
      </w:r>
      <w:r>
        <w:t xml:space="preserve"> of </w:t>
      </w:r>
      <w:r>
        <w:rPr>
          <w:spacing w:val="-1"/>
        </w:rPr>
        <w:t>School</w:t>
      </w:r>
      <w:r>
        <w:t xml:space="preserve"> is not a</w:t>
      </w:r>
      <w:r>
        <w:rPr>
          <w:spacing w:val="-1"/>
        </w:rPr>
        <w:t xml:space="preserve"> </w:t>
      </w:r>
      <w:r>
        <w:t>voting</w:t>
      </w:r>
      <w:r>
        <w:rPr>
          <w:spacing w:val="-3"/>
        </w:rPr>
        <w:t xml:space="preserve"> </w:t>
      </w:r>
      <w:r>
        <w:rPr>
          <w:spacing w:val="-1"/>
        </w:rPr>
        <w:t>member</w:t>
      </w:r>
      <w:r>
        <w:t xml:space="preserve"> of the</w:t>
      </w:r>
      <w:r>
        <w:rPr>
          <w:spacing w:val="-2"/>
        </w:rPr>
        <w:t xml:space="preserve"> </w:t>
      </w:r>
      <w:r>
        <w:t xml:space="preserve">Board.  </w:t>
      </w:r>
      <w:r>
        <w:rPr>
          <w:spacing w:val="-1"/>
        </w:rPr>
        <w:t>No</w:t>
      </w:r>
      <w:r>
        <w:t xml:space="preserve"> </w:t>
      </w:r>
      <w:r>
        <w:rPr>
          <w:spacing w:val="-1"/>
        </w:rPr>
        <w:t>board</w:t>
      </w:r>
      <w:r>
        <w:t xml:space="preserve"> seats will be</w:t>
      </w:r>
      <w:r>
        <w:rPr>
          <w:spacing w:val="-1"/>
        </w:rPr>
        <w:t xml:space="preserve"> reserved</w:t>
      </w:r>
      <w:r>
        <w:t xml:space="preserve"> for</w:t>
      </w:r>
    </w:p>
    <w:p w14:paraId="553C3974" w14:textId="77777777" w:rsidR="00B46638" w:rsidRDefault="00B46638">
      <w:pPr>
        <w:sectPr w:rsidR="00B46638">
          <w:footerReference w:type="default" r:id="rId58"/>
          <w:pgSz w:w="12240" w:h="15840"/>
          <w:pgMar w:top="1380" w:right="1720" w:bottom="1200" w:left="1700" w:header="0" w:footer="1014" w:gutter="0"/>
          <w:cols w:space="720"/>
        </w:sectPr>
      </w:pPr>
    </w:p>
    <w:p w14:paraId="02750404" w14:textId="77777777" w:rsidR="00B46638" w:rsidRDefault="00AF4FDD">
      <w:pPr>
        <w:pStyle w:val="BodyText"/>
        <w:spacing w:before="52"/>
        <w:ind w:left="640" w:right="379"/>
      </w:pPr>
      <w:r>
        <w:rPr>
          <w:spacing w:val="-1"/>
        </w:rPr>
        <w:lastRenderedPageBreak/>
        <w:t>parents</w:t>
      </w:r>
      <w:r>
        <w:t xml:space="preserve"> or </w:t>
      </w:r>
      <w:r>
        <w:rPr>
          <w:spacing w:val="-1"/>
        </w:rPr>
        <w:t>employees</w:t>
      </w:r>
      <w:r>
        <w:t xml:space="preserve"> of the</w:t>
      </w:r>
      <w:r>
        <w:rPr>
          <w:spacing w:val="-1"/>
        </w:rPr>
        <w:t xml:space="preserve"> school</w:t>
      </w:r>
      <w:r>
        <w:t xml:space="preserve"> </w:t>
      </w:r>
      <w:r>
        <w:rPr>
          <w:spacing w:val="-1"/>
        </w:rPr>
        <w:t>although</w:t>
      </w:r>
      <w:r>
        <w:rPr>
          <w:spacing w:val="2"/>
        </w:rPr>
        <w:t xml:space="preserve"> </w:t>
      </w:r>
      <w:r>
        <w:t>Bentley</w:t>
      </w:r>
      <w:r>
        <w:rPr>
          <w:spacing w:val="-3"/>
        </w:rPr>
        <w:t xml:space="preserve"> </w:t>
      </w:r>
      <w:r>
        <w:rPr>
          <w:spacing w:val="-1"/>
        </w:rPr>
        <w:t>expects</w:t>
      </w:r>
      <w:r>
        <w:t xml:space="preserve"> to </w:t>
      </w:r>
      <w:r>
        <w:rPr>
          <w:spacing w:val="-1"/>
        </w:rPr>
        <w:t>have parent</w:t>
      </w:r>
      <w:r>
        <w:rPr>
          <w:spacing w:val="77"/>
        </w:rPr>
        <w:t xml:space="preserve"> </w:t>
      </w:r>
      <w:r>
        <w:rPr>
          <w:spacing w:val="-1"/>
        </w:rPr>
        <w:t>representation</w:t>
      </w:r>
      <w:r>
        <w:t xml:space="preserve"> on the</w:t>
      </w:r>
      <w:r>
        <w:rPr>
          <w:spacing w:val="-1"/>
        </w:rPr>
        <w:t xml:space="preserve"> </w:t>
      </w:r>
      <w:r>
        <w:t xml:space="preserve">board.  </w:t>
      </w:r>
      <w:r>
        <w:rPr>
          <w:spacing w:val="-1"/>
        </w:rPr>
        <w:t xml:space="preserve">The </w:t>
      </w:r>
      <w:r>
        <w:t>founding</w:t>
      </w:r>
      <w:r>
        <w:rPr>
          <w:spacing w:val="-1"/>
        </w:rPr>
        <w:t xml:space="preserve"> Board</w:t>
      </w:r>
      <w:r>
        <w:rPr>
          <w:spacing w:val="1"/>
        </w:rPr>
        <w:t xml:space="preserve"> </w:t>
      </w:r>
      <w:r>
        <w:t>of</w:t>
      </w:r>
      <w:r>
        <w:rPr>
          <w:spacing w:val="-1"/>
        </w:rPr>
        <w:t xml:space="preserve"> Trustees</w:t>
      </w:r>
      <w:r>
        <w:t xml:space="preserve"> will include</w:t>
      </w:r>
      <w:r>
        <w:rPr>
          <w:spacing w:val="-1"/>
        </w:rPr>
        <w:t xml:space="preserve"> </w:t>
      </w:r>
      <w:r>
        <w:t>one</w:t>
      </w:r>
      <w:r>
        <w:rPr>
          <w:spacing w:val="-1"/>
        </w:rPr>
        <w:t xml:space="preserve"> </w:t>
      </w:r>
      <w:r>
        <w:t>sitting</w:t>
      </w:r>
      <w:r>
        <w:rPr>
          <w:spacing w:val="49"/>
        </w:rPr>
        <w:t xml:space="preserve"> </w:t>
      </w:r>
      <w:r>
        <w:rPr>
          <w:spacing w:val="-1"/>
        </w:rPr>
        <w:t>School</w:t>
      </w:r>
      <w:r>
        <w:t xml:space="preserve"> </w:t>
      </w:r>
      <w:r>
        <w:rPr>
          <w:spacing w:val="-1"/>
        </w:rPr>
        <w:t>Committee</w:t>
      </w:r>
      <w:r>
        <w:rPr>
          <w:spacing w:val="-2"/>
        </w:rPr>
        <w:t xml:space="preserve"> </w:t>
      </w:r>
      <w:r>
        <w:rPr>
          <w:spacing w:val="-1"/>
        </w:rPr>
        <w:t>member</w:t>
      </w:r>
      <w:r>
        <w:t xml:space="preserve"> </w:t>
      </w:r>
      <w:r>
        <w:rPr>
          <w:spacing w:val="-1"/>
        </w:rPr>
        <w:t>from</w:t>
      </w:r>
      <w:r>
        <w:t xml:space="preserve"> the </w:t>
      </w:r>
      <w:r>
        <w:rPr>
          <w:spacing w:val="-1"/>
        </w:rPr>
        <w:t>Salem</w:t>
      </w:r>
      <w:r>
        <w:t xml:space="preserve"> Public</w:t>
      </w:r>
      <w:r>
        <w:rPr>
          <w:spacing w:val="1"/>
        </w:rPr>
        <w:t xml:space="preserve"> </w:t>
      </w:r>
      <w:r>
        <w:rPr>
          <w:spacing w:val="-1"/>
        </w:rPr>
        <w:t>Schools</w:t>
      </w:r>
      <w:r>
        <w:t xml:space="preserve"> to </w:t>
      </w:r>
      <w:r>
        <w:rPr>
          <w:spacing w:val="-1"/>
        </w:rPr>
        <w:t>facilitate</w:t>
      </w:r>
      <w:r>
        <w:t xml:space="preserve"> the</w:t>
      </w:r>
      <w:r>
        <w:rPr>
          <w:spacing w:val="2"/>
        </w:rPr>
        <w:t xml:space="preserve"> </w:t>
      </w:r>
      <w:r>
        <w:rPr>
          <w:spacing w:val="-1"/>
        </w:rPr>
        <w:t>transition</w:t>
      </w:r>
      <w:r>
        <w:t xml:space="preserve"> of</w:t>
      </w:r>
      <w:r>
        <w:rPr>
          <w:spacing w:val="87"/>
        </w:rPr>
        <w:t xml:space="preserve"> </w:t>
      </w:r>
      <w:r>
        <w:t>the</w:t>
      </w:r>
      <w:r>
        <w:rPr>
          <w:spacing w:val="-1"/>
        </w:rPr>
        <w:t xml:space="preserve"> </w:t>
      </w:r>
      <w:r>
        <w:t>Bentley</w:t>
      </w:r>
      <w:r>
        <w:rPr>
          <w:spacing w:val="-3"/>
        </w:rPr>
        <w:t xml:space="preserve"> </w:t>
      </w:r>
      <w:r>
        <w:rPr>
          <w:spacing w:val="-1"/>
        </w:rPr>
        <w:t>from</w:t>
      </w:r>
      <w:r>
        <w:t xml:space="preserve"> a </w:t>
      </w:r>
      <w:r>
        <w:rPr>
          <w:spacing w:val="-1"/>
        </w:rPr>
        <w:t>Salem</w:t>
      </w:r>
      <w:r>
        <w:rPr>
          <w:spacing w:val="2"/>
        </w:rPr>
        <w:t xml:space="preserve"> </w:t>
      </w:r>
      <w:r>
        <w:rPr>
          <w:spacing w:val="-1"/>
        </w:rPr>
        <w:t>district</w:t>
      </w:r>
      <w:r>
        <w:t xml:space="preserve"> school to a</w:t>
      </w:r>
      <w:r>
        <w:rPr>
          <w:spacing w:val="-1"/>
        </w:rPr>
        <w:t xml:space="preserve"> Horace Mann</w:t>
      </w:r>
      <w:r>
        <w:t xml:space="preserve"> Charter </w:t>
      </w:r>
      <w:r>
        <w:rPr>
          <w:spacing w:val="-1"/>
        </w:rPr>
        <w:t>School.</w:t>
      </w:r>
      <w:r>
        <w:t xml:space="preserve"> </w:t>
      </w:r>
      <w:r>
        <w:rPr>
          <w:spacing w:val="2"/>
        </w:rPr>
        <w:t xml:space="preserve"> </w:t>
      </w:r>
      <w:r>
        <w:t>The</w:t>
      </w:r>
      <w:r>
        <w:rPr>
          <w:spacing w:val="-2"/>
        </w:rPr>
        <w:t xml:space="preserve"> </w:t>
      </w:r>
      <w:r>
        <w:rPr>
          <w:spacing w:val="-1"/>
        </w:rPr>
        <w:t>School</w:t>
      </w:r>
      <w:r>
        <w:rPr>
          <w:spacing w:val="61"/>
        </w:rPr>
        <w:t xml:space="preserve"> </w:t>
      </w:r>
      <w:r>
        <w:t>Committee</w:t>
      </w:r>
      <w:r>
        <w:rPr>
          <w:spacing w:val="-2"/>
        </w:rPr>
        <w:t xml:space="preserve"> </w:t>
      </w:r>
      <w:r>
        <w:rPr>
          <w:spacing w:val="-1"/>
        </w:rPr>
        <w:t xml:space="preserve">representative </w:t>
      </w:r>
      <w:r>
        <w:t xml:space="preserve">will </w:t>
      </w:r>
      <w:r>
        <w:rPr>
          <w:spacing w:val="-1"/>
        </w:rPr>
        <w:t>facilitate</w:t>
      </w:r>
      <w:r>
        <w:t xml:space="preserve"> </w:t>
      </w:r>
      <w:r>
        <w:rPr>
          <w:spacing w:val="-1"/>
        </w:rPr>
        <w:t>communication</w:t>
      </w:r>
      <w:r>
        <w:t xml:space="preserve"> </w:t>
      </w:r>
      <w:r>
        <w:rPr>
          <w:spacing w:val="-1"/>
        </w:rPr>
        <w:t>between</w:t>
      </w:r>
      <w:r>
        <w:t xml:space="preserve"> the two</w:t>
      </w:r>
      <w:r>
        <w:rPr>
          <w:spacing w:val="1"/>
        </w:rPr>
        <w:t xml:space="preserve"> </w:t>
      </w:r>
      <w:r>
        <w:rPr>
          <w:spacing w:val="-1"/>
        </w:rPr>
        <w:t>governing</w:t>
      </w:r>
      <w:r>
        <w:rPr>
          <w:spacing w:val="85"/>
        </w:rPr>
        <w:t xml:space="preserve"> </w:t>
      </w:r>
      <w:r>
        <w:t xml:space="preserve">bodies </w:t>
      </w:r>
      <w:r>
        <w:rPr>
          <w:spacing w:val="-1"/>
        </w:rPr>
        <w:t>and</w:t>
      </w:r>
      <w:r>
        <w:t xml:space="preserve"> </w:t>
      </w:r>
      <w:r>
        <w:rPr>
          <w:spacing w:val="-1"/>
        </w:rPr>
        <w:t>help</w:t>
      </w:r>
      <w:r>
        <w:t xml:space="preserve"> to maintain a</w:t>
      </w:r>
      <w:r>
        <w:rPr>
          <w:spacing w:val="-1"/>
        </w:rPr>
        <w:t xml:space="preserve"> </w:t>
      </w:r>
      <w:r>
        <w:t>sense</w:t>
      </w:r>
      <w:r>
        <w:rPr>
          <w:spacing w:val="-2"/>
        </w:rPr>
        <w:t xml:space="preserve"> </w:t>
      </w:r>
      <w:r>
        <w:t xml:space="preserve">of shared ownership </w:t>
      </w:r>
      <w:r>
        <w:rPr>
          <w:spacing w:val="-1"/>
        </w:rPr>
        <w:t xml:space="preserve">for </w:t>
      </w:r>
      <w:r>
        <w:t>the</w:t>
      </w:r>
      <w:r>
        <w:rPr>
          <w:spacing w:val="1"/>
        </w:rPr>
        <w:t xml:space="preserve"> </w:t>
      </w:r>
      <w:r>
        <w:t>Bentley</w:t>
      </w:r>
      <w:r>
        <w:rPr>
          <w:spacing w:val="-5"/>
        </w:rPr>
        <w:t xml:space="preserve"> </w:t>
      </w:r>
      <w:r>
        <w:t xml:space="preserve">School. </w:t>
      </w:r>
      <w:r>
        <w:rPr>
          <w:spacing w:val="-1"/>
        </w:rPr>
        <w:t>For</w:t>
      </w:r>
      <w:r>
        <w:rPr>
          <w:spacing w:val="1"/>
        </w:rPr>
        <w:t xml:space="preserve"> </w:t>
      </w:r>
      <w:r>
        <w:t>a</w:t>
      </w:r>
      <w:r>
        <w:rPr>
          <w:spacing w:val="26"/>
        </w:rPr>
        <w:t xml:space="preserve"> </w:t>
      </w:r>
      <w:r>
        <w:rPr>
          <w:spacing w:val="-1"/>
        </w:rPr>
        <w:t>complete</w:t>
      </w:r>
      <w:r>
        <w:t xml:space="preserve"> </w:t>
      </w:r>
      <w:r>
        <w:rPr>
          <w:spacing w:val="-1"/>
        </w:rPr>
        <w:t>Organizational</w:t>
      </w:r>
      <w:r>
        <w:rPr>
          <w:spacing w:val="2"/>
        </w:rPr>
        <w:t xml:space="preserve"> </w:t>
      </w:r>
      <w:r>
        <w:rPr>
          <w:spacing w:val="-1"/>
        </w:rPr>
        <w:t>Chart,</w:t>
      </w:r>
      <w:r>
        <w:t xml:space="preserve"> </w:t>
      </w:r>
      <w:r>
        <w:rPr>
          <w:spacing w:val="-1"/>
        </w:rPr>
        <w:t xml:space="preserve">please </w:t>
      </w:r>
      <w:r>
        <w:t>see</w:t>
      </w:r>
      <w:r>
        <w:rPr>
          <w:spacing w:val="1"/>
        </w:rPr>
        <w:t xml:space="preserve"> </w:t>
      </w:r>
      <w:r>
        <w:rPr>
          <w:spacing w:val="-1"/>
        </w:rPr>
        <w:t>Section</w:t>
      </w:r>
      <w:r>
        <w:rPr>
          <w:spacing w:val="4"/>
        </w:rPr>
        <w:t xml:space="preserve"> </w:t>
      </w:r>
      <w:r>
        <w:rPr>
          <w:spacing w:val="-2"/>
        </w:rPr>
        <w:t>IV</w:t>
      </w:r>
      <w:r>
        <w:t xml:space="preserve"> E.</w:t>
      </w:r>
    </w:p>
    <w:p w14:paraId="5E27BE01" w14:textId="77777777" w:rsidR="00B46638" w:rsidRDefault="00AF4FDD">
      <w:pPr>
        <w:pStyle w:val="BodyText"/>
        <w:ind w:left="640" w:right="235" w:firstLine="719"/>
      </w:pPr>
      <w:r>
        <w:t>The</w:t>
      </w:r>
      <w:r>
        <w:rPr>
          <w:spacing w:val="-2"/>
        </w:rPr>
        <w:t xml:space="preserve"> </w:t>
      </w:r>
      <w:r>
        <w:t>founding</w:t>
      </w:r>
      <w:r>
        <w:rPr>
          <w:spacing w:val="-3"/>
        </w:rPr>
        <w:t xml:space="preserve"> </w:t>
      </w:r>
      <w:r>
        <w:rPr>
          <w:spacing w:val="-1"/>
        </w:rPr>
        <w:t>board</w:t>
      </w:r>
      <w:r>
        <w:rPr>
          <w:spacing w:val="1"/>
        </w:rPr>
        <w:t xml:space="preserve"> </w:t>
      </w:r>
      <w:r>
        <w:t xml:space="preserve">will </w:t>
      </w:r>
      <w:r>
        <w:rPr>
          <w:spacing w:val="-1"/>
        </w:rPr>
        <w:t>participate</w:t>
      </w:r>
      <w:r>
        <w:t xml:space="preserve"> in training</w:t>
      </w:r>
      <w:r>
        <w:rPr>
          <w:spacing w:val="-3"/>
        </w:rPr>
        <w:t xml:space="preserve"> </w:t>
      </w:r>
      <w:r>
        <w:t xml:space="preserve">with </w:t>
      </w:r>
      <w:r>
        <w:rPr>
          <w:spacing w:val="-1"/>
        </w:rPr>
        <w:t>an</w:t>
      </w:r>
      <w:r>
        <w:t xml:space="preserve"> outside </w:t>
      </w:r>
      <w:r>
        <w:rPr>
          <w:spacing w:val="-1"/>
        </w:rPr>
        <w:t>consultant</w:t>
      </w:r>
      <w:r>
        <w:t xml:space="preserve"> </w:t>
      </w:r>
      <w:r>
        <w:rPr>
          <w:spacing w:val="-1"/>
        </w:rPr>
        <w:t>(e.g.,</w:t>
      </w:r>
      <w:r>
        <w:rPr>
          <w:spacing w:val="55"/>
        </w:rPr>
        <w:t xml:space="preserve"> </w:t>
      </w:r>
      <w:r>
        <w:rPr>
          <w:spacing w:val="-1"/>
        </w:rPr>
        <w:t xml:space="preserve">BoardonTrack) before </w:t>
      </w:r>
      <w:r>
        <w:t>the</w:t>
      </w:r>
      <w:r>
        <w:rPr>
          <w:spacing w:val="-1"/>
        </w:rPr>
        <w:t xml:space="preserve"> </w:t>
      </w:r>
      <w:r>
        <w:t>opening</w:t>
      </w:r>
      <w:r>
        <w:rPr>
          <w:spacing w:val="-3"/>
        </w:rPr>
        <w:t xml:space="preserve"> </w:t>
      </w:r>
      <w:r>
        <w:t>of</w:t>
      </w:r>
      <w:r>
        <w:rPr>
          <w:spacing w:val="1"/>
        </w:rPr>
        <w:t xml:space="preserve"> </w:t>
      </w:r>
      <w:r>
        <w:rPr>
          <w:spacing w:val="-1"/>
        </w:rPr>
        <w:t>BACS.</w:t>
      </w:r>
      <w:r>
        <w:t xml:space="preserve"> Training</w:t>
      </w:r>
      <w:r>
        <w:rPr>
          <w:spacing w:val="-2"/>
        </w:rPr>
        <w:t xml:space="preserve"> </w:t>
      </w:r>
      <w:r>
        <w:t>will include</w:t>
      </w:r>
      <w:r>
        <w:rPr>
          <w:spacing w:val="-1"/>
        </w:rPr>
        <w:t xml:space="preserve"> full</w:t>
      </w:r>
      <w:r>
        <w:t xml:space="preserve"> board, </w:t>
      </w:r>
      <w:r>
        <w:rPr>
          <w:spacing w:val="-1"/>
        </w:rPr>
        <w:t>committee</w:t>
      </w:r>
      <w:r>
        <w:rPr>
          <w:spacing w:val="65"/>
        </w:rPr>
        <w:t xml:space="preserve"> </w:t>
      </w:r>
      <w:r>
        <w:rPr>
          <w:spacing w:val="-1"/>
        </w:rPr>
        <w:t>and</w:t>
      </w:r>
      <w:r>
        <w:t xml:space="preserve"> individual </w:t>
      </w:r>
      <w:r>
        <w:rPr>
          <w:spacing w:val="-1"/>
        </w:rPr>
        <w:t>responsibilities,</w:t>
      </w:r>
      <w:r>
        <w:t xml:space="preserve"> the </w:t>
      </w:r>
      <w:r>
        <w:rPr>
          <w:spacing w:val="-1"/>
        </w:rPr>
        <w:t>role</w:t>
      </w:r>
      <w:r>
        <w:t xml:space="preserve"> of</w:t>
      </w:r>
      <w:r>
        <w:rPr>
          <w:spacing w:val="-2"/>
        </w:rPr>
        <w:t xml:space="preserve"> </w:t>
      </w:r>
      <w:r>
        <w:t>the</w:t>
      </w:r>
      <w:r>
        <w:rPr>
          <w:spacing w:val="1"/>
        </w:rPr>
        <w:t xml:space="preserve"> </w:t>
      </w:r>
      <w:r>
        <w:rPr>
          <w:spacing w:val="-1"/>
        </w:rPr>
        <w:t>governing</w:t>
      </w:r>
      <w:r>
        <w:rPr>
          <w:spacing w:val="-3"/>
        </w:rPr>
        <w:t xml:space="preserve"> </w:t>
      </w:r>
      <w:r>
        <w:rPr>
          <w:spacing w:val="1"/>
        </w:rPr>
        <w:t>body</w:t>
      </w:r>
      <w:r>
        <w:rPr>
          <w:spacing w:val="-5"/>
        </w:rPr>
        <w:t xml:space="preserve"> </w:t>
      </w:r>
      <w:r>
        <w:t>versus the school</w:t>
      </w:r>
      <w:r>
        <w:rPr>
          <w:spacing w:val="56"/>
        </w:rPr>
        <w:t xml:space="preserve"> </w:t>
      </w:r>
      <w:r>
        <w:rPr>
          <w:spacing w:val="-1"/>
        </w:rPr>
        <w:t>management</w:t>
      </w:r>
      <w:r>
        <w:t xml:space="preserve"> </w:t>
      </w:r>
      <w:r>
        <w:rPr>
          <w:spacing w:val="-1"/>
        </w:rPr>
        <w:t>team,</w:t>
      </w:r>
      <w:r>
        <w:t xml:space="preserve"> laws</w:t>
      </w:r>
      <w:r>
        <w:rPr>
          <w:spacing w:val="1"/>
        </w:rPr>
        <w:t xml:space="preserve"> </w:t>
      </w:r>
      <w:r>
        <w:rPr>
          <w:spacing w:val="-1"/>
        </w:rPr>
        <w:t>and</w:t>
      </w:r>
      <w:r>
        <w:t xml:space="preserve"> </w:t>
      </w:r>
      <w:r>
        <w:rPr>
          <w:spacing w:val="-1"/>
        </w:rPr>
        <w:t>regulations</w:t>
      </w:r>
      <w:r>
        <w:t xml:space="preserve"> impacting</w:t>
      </w:r>
      <w:r>
        <w:rPr>
          <w:spacing w:val="-3"/>
        </w:rPr>
        <w:t xml:space="preserve"> </w:t>
      </w:r>
      <w:r>
        <w:rPr>
          <w:spacing w:val="-1"/>
        </w:rPr>
        <w:t>school</w:t>
      </w:r>
      <w:r>
        <w:t xml:space="preserve"> boards, </w:t>
      </w:r>
      <w:r>
        <w:rPr>
          <w:spacing w:val="-1"/>
        </w:rPr>
        <w:t>best</w:t>
      </w:r>
      <w:r>
        <w:t xml:space="preserve"> practices in policy</w:t>
      </w:r>
      <w:r>
        <w:rPr>
          <w:spacing w:val="59"/>
        </w:rPr>
        <w:t xml:space="preserve"> </w:t>
      </w:r>
      <w:r>
        <w:rPr>
          <w:spacing w:val="-1"/>
        </w:rPr>
        <w:t>setting</w:t>
      </w:r>
      <w:r>
        <w:rPr>
          <w:spacing w:val="-2"/>
        </w:rPr>
        <w:t xml:space="preserve"> </w:t>
      </w:r>
      <w:r>
        <w:rPr>
          <w:spacing w:val="-1"/>
        </w:rPr>
        <w:t>and</w:t>
      </w:r>
      <w:r>
        <w:t xml:space="preserve"> </w:t>
      </w:r>
      <w:r>
        <w:rPr>
          <w:spacing w:val="-1"/>
        </w:rPr>
        <w:t>strategic</w:t>
      </w:r>
      <w:r>
        <w:t xml:space="preserve"> </w:t>
      </w:r>
      <w:r>
        <w:rPr>
          <w:spacing w:val="-1"/>
        </w:rPr>
        <w:t>planning.</w:t>
      </w:r>
      <w:r>
        <w:rPr>
          <w:spacing w:val="60"/>
        </w:rPr>
        <w:t xml:space="preserve"> </w:t>
      </w:r>
      <w:r>
        <w:t xml:space="preserve">The </w:t>
      </w:r>
      <w:r>
        <w:rPr>
          <w:spacing w:val="-1"/>
        </w:rPr>
        <w:t>Board</w:t>
      </w:r>
      <w:r>
        <w:t xml:space="preserve"> </w:t>
      </w:r>
      <w:r>
        <w:rPr>
          <w:spacing w:val="-1"/>
        </w:rPr>
        <w:t>will</w:t>
      </w:r>
      <w:r>
        <w:t xml:space="preserve"> use</w:t>
      </w:r>
      <w:r>
        <w:rPr>
          <w:spacing w:val="1"/>
        </w:rPr>
        <w:t xml:space="preserve"> </w:t>
      </w:r>
      <w:r>
        <w:t>these</w:t>
      </w:r>
      <w:r>
        <w:rPr>
          <w:spacing w:val="-2"/>
        </w:rPr>
        <w:t xml:space="preserve"> </w:t>
      </w:r>
      <w:r>
        <w:t>sessions to develop a</w:t>
      </w:r>
      <w:r>
        <w:rPr>
          <w:spacing w:val="-1"/>
        </w:rPr>
        <w:t xml:space="preserve"> common</w:t>
      </w:r>
      <w:r>
        <w:rPr>
          <w:spacing w:val="69"/>
        </w:rPr>
        <w:t xml:space="preserve"> </w:t>
      </w:r>
      <w:r>
        <w:rPr>
          <w:spacing w:val="-1"/>
        </w:rPr>
        <w:t>language,</w:t>
      </w:r>
      <w:r>
        <w:t xml:space="preserve"> to develop </w:t>
      </w:r>
      <w:r>
        <w:rPr>
          <w:spacing w:val="1"/>
        </w:rPr>
        <w:t>key</w:t>
      </w:r>
      <w:r>
        <w:rPr>
          <w:spacing w:val="-3"/>
        </w:rPr>
        <w:t xml:space="preserve"> </w:t>
      </w:r>
      <w:r>
        <w:rPr>
          <w:spacing w:val="-1"/>
        </w:rPr>
        <w:t>practices</w:t>
      </w:r>
      <w:r>
        <w:rPr>
          <w:spacing w:val="2"/>
        </w:rPr>
        <w:t xml:space="preserve"> </w:t>
      </w:r>
      <w:r>
        <w:rPr>
          <w:spacing w:val="-1"/>
        </w:rPr>
        <w:t>and</w:t>
      </w:r>
      <w:r>
        <w:t xml:space="preserve"> to </w:t>
      </w:r>
      <w:r>
        <w:rPr>
          <w:spacing w:val="-1"/>
        </w:rPr>
        <w:t>set</w:t>
      </w:r>
      <w:r>
        <w:t xml:space="preserve"> initial </w:t>
      </w:r>
      <w:r>
        <w:rPr>
          <w:spacing w:val="-1"/>
        </w:rPr>
        <w:t>goals</w:t>
      </w:r>
      <w:r>
        <w:t xml:space="preserve"> for its own </w:t>
      </w:r>
      <w:r>
        <w:rPr>
          <w:spacing w:val="-1"/>
        </w:rPr>
        <w:t>performance.</w:t>
      </w:r>
    </w:p>
    <w:p w14:paraId="35B1212E" w14:textId="77777777" w:rsidR="00B46638" w:rsidRDefault="00B46638">
      <w:pPr>
        <w:spacing w:before="11"/>
        <w:rPr>
          <w:rFonts w:ascii="Times New Roman" w:eastAsia="Times New Roman" w:hAnsi="Times New Roman" w:cs="Times New Roman"/>
          <w:sz w:val="23"/>
          <w:szCs w:val="23"/>
        </w:rPr>
      </w:pPr>
    </w:p>
    <w:p w14:paraId="6752B302" w14:textId="77777777" w:rsidR="00B46638" w:rsidRDefault="00AF4FDD">
      <w:pPr>
        <w:spacing w:line="258" w:lineRule="auto"/>
        <w:ind w:left="640" w:right="320"/>
        <w:rPr>
          <w:rFonts w:ascii="Times New Roman" w:eastAsia="Times New Roman" w:hAnsi="Times New Roman" w:cs="Times New Roman"/>
        </w:rPr>
      </w:pPr>
      <w:r>
        <w:rPr>
          <w:rFonts w:ascii="Times New Roman"/>
          <w:spacing w:val="-1"/>
          <w:u w:val="single" w:color="000000"/>
        </w:rPr>
        <w:t>Officers:</w:t>
      </w:r>
      <w:r>
        <w:rPr>
          <w:rFonts w:ascii="Times New Roman"/>
          <w:u w:val="single" w:color="000000"/>
        </w:rPr>
        <w:t xml:space="preserve"> </w:t>
      </w:r>
      <w:r>
        <w:rPr>
          <w:rFonts w:ascii="Times New Roman"/>
          <w:spacing w:val="-1"/>
        </w:rPr>
        <w:t>The</w:t>
      </w:r>
      <w:r>
        <w:rPr>
          <w:rFonts w:ascii="Times New Roman"/>
        </w:rPr>
        <w:t xml:space="preserve"> </w:t>
      </w:r>
      <w:r>
        <w:rPr>
          <w:rFonts w:ascii="Times New Roman"/>
          <w:spacing w:val="-1"/>
        </w:rPr>
        <w:t>officers</w:t>
      </w:r>
      <w:r>
        <w:rPr>
          <w:rFonts w:ascii="Times New Roman"/>
        </w:rPr>
        <w:t xml:space="preserve"> </w:t>
      </w:r>
      <w:r>
        <w:rPr>
          <w:rFonts w:ascii="Times New Roman"/>
          <w:spacing w:val="-1"/>
        </w:rPr>
        <w:t>of</w:t>
      </w:r>
      <w:r>
        <w:rPr>
          <w:rFonts w:ascii="Times New Roman"/>
        </w:rPr>
        <w:t xml:space="preserve"> </w:t>
      </w:r>
      <w:r>
        <w:rPr>
          <w:rFonts w:ascii="Times New Roman"/>
          <w:spacing w:val="-1"/>
        </w:rPr>
        <w:t>the</w:t>
      </w:r>
      <w:r>
        <w:rPr>
          <w:rFonts w:ascii="Times New Roman"/>
        </w:rPr>
        <w:t xml:space="preserve"> </w:t>
      </w:r>
      <w:r>
        <w:rPr>
          <w:rFonts w:ascii="Times New Roman"/>
          <w:spacing w:val="-1"/>
        </w:rPr>
        <w:t>board</w:t>
      </w:r>
      <w:r>
        <w:rPr>
          <w:rFonts w:ascii="Times New Roman"/>
        </w:rPr>
        <w:t xml:space="preserve"> </w:t>
      </w:r>
      <w:r>
        <w:rPr>
          <w:rFonts w:ascii="Times New Roman"/>
          <w:spacing w:val="-1"/>
        </w:rPr>
        <w:t>will</w:t>
      </w:r>
      <w:r>
        <w:rPr>
          <w:rFonts w:ascii="Times New Roman"/>
          <w:spacing w:val="-2"/>
        </w:rPr>
        <w:t xml:space="preserve"> </w:t>
      </w:r>
      <w:r>
        <w:rPr>
          <w:rFonts w:ascii="Times New Roman"/>
          <w:spacing w:val="-1"/>
        </w:rPr>
        <w:t>include</w:t>
      </w:r>
      <w:r>
        <w:rPr>
          <w:rFonts w:ascii="Times New Roman"/>
          <w:spacing w:val="-2"/>
        </w:rPr>
        <w:t xml:space="preserve"> </w:t>
      </w:r>
      <w:r>
        <w:rPr>
          <w:rFonts w:ascii="Times New Roman"/>
        </w:rPr>
        <w:t>at</w:t>
      </w:r>
      <w:r>
        <w:rPr>
          <w:rFonts w:ascii="Times New Roman"/>
          <w:spacing w:val="-2"/>
        </w:rPr>
        <w:t xml:space="preserve"> </w:t>
      </w:r>
      <w:r>
        <w:rPr>
          <w:rFonts w:ascii="Times New Roman"/>
          <w:spacing w:val="-1"/>
        </w:rPr>
        <w:t>all</w:t>
      </w:r>
      <w:r>
        <w:rPr>
          <w:rFonts w:ascii="Times New Roman"/>
          <w:spacing w:val="1"/>
        </w:rPr>
        <w:t xml:space="preserve"> </w:t>
      </w:r>
      <w:r>
        <w:rPr>
          <w:rFonts w:ascii="Times New Roman"/>
          <w:spacing w:val="-2"/>
        </w:rPr>
        <w:t>times</w:t>
      </w:r>
      <w:r>
        <w:rPr>
          <w:rFonts w:ascii="Times New Roman"/>
        </w:rPr>
        <w:t xml:space="preserve"> a Chair,</w:t>
      </w:r>
      <w:r>
        <w:rPr>
          <w:rFonts w:ascii="Times New Roman"/>
          <w:spacing w:val="-3"/>
        </w:rPr>
        <w:t xml:space="preserve"> </w:t>
      </w:r>
      <w:r>
        <w:rPr>
          <w:rFonts w:ascii="Times New Roman"/>
        </w:rPr>
        <w:t xml:space="preserve">a </w:t>
      </w:r>
      <w:r>
        <w:rPr>
          <w:rFonts w:ascii="Times New Roman"/>
          <w:spacing w:val="-1"/>
        </w:rPr>
        <w:t>Vice</w:t>
      </w:r>
      <w:r>
        <w:rPr>
          <w:rFonts w:ascii="Times New Roman"/>
        </w:rPr>
        <w:t xml:space="preserve"> </w:t>
      </w:r>
      <w:r>
        <w:rPr>
          <w:rFonts w:ascii="Times New Roman"/>
          <w:spacing w:val="-1"/>
        </w:rPr>
        <w:t>Chair,</w:t>
      </w:r>
      <w:r>
        <w:rPr>
          <w:rFonts w:ascii="Times New Roman"/>
          <w:spacing w:val="-3"/>
        </w:rPr>
        <w:t xml:space="preserve"> </w:t>
      </w:r>
      <w:r>
        <w:rPr>
          <w:rFonts w:ascii="Times New Roman"/>
        </w:rPr>
        <w:t xml:space="preserve">a </w:t>
      </w:r>
      <w:r>
        <w:rPr>
          <w:rFonts w:ascii="Times New Roman"/>
          <w:spacing w:val="-1"/>
        </w:rPr>
        <w:t>Treasurer,</w:t>
      </w:r>
      <w:r>
        <w:rPr>
          <w:rFonts w:ascii="Times New Roman"/>
          <w:spacing w:val="-3"/>
        </w:rPr>
        <w:t xml:space="preserve"> </w:t>
      </w:r>
      <w:r>
        <w:rPr>
          <w:rFonts w:ascii="Times New Roman"/>
        </w:rPr>
        <w:t>and</w:t>
      </w:r>
      <w:r>
        <w:rPr>
          <w:rFonts w:ascii="Times New Roman"/>
          <w:spacing w:val="59"/>
        </w:rPr>
        <w:t xml:space="preserve"> </w:t>
      </w:r>
      <w:r>
        <w:rPr>
          <w:rFonts w:ascii="Times New Roman"/>
        </w:rPr>
        <w:t xml:space="preserve">a </w:t>
      </w:r>
      <w:r>
        <w:rPr>
          <w:rFonts w:ascii="Times New Roman"/>
          <w:spacing w:val="-1"/>
        </w:rPr>
        <w:t>Clerk.</w:t>
      </w:r>
      <w:r>
        <w:rPr>
          <w:rFonts w:ascii="Times New Roman"/>
        </w:rPr>
        <w:t xml:space="preserve"> The </w:t>
      </w:r>
      <w:r>
        <w:rPr>
          <w:rFonts w:ascii="Times New Roman"/>
          <w:spacing w:val="-1"/>
        </w:rPr>
        <w:t>Chair</w:t>
      </w:r>
      <w:r>
        <w:rPr>
          <w:rFonts w:ascii="Times New Roman"/>
        </w:rPr>
        <w:t xml:space="preserve"> </w:t>
      </w:r>
      <w:r>
        <w:rPr>
          <w:rFonts w:ascii="Times New Roman"/>
          <w:spacing w:val="-1"/>
        </w:rPr>
        <w:t>is</w:t>
      </w:r>
      <w:r>
        <w:rPr>
          <w:rFonts w:ascii="Times New Roman"/>
        </w:rPr>
        <w:t xml:space="preserve"> </w:t>
      </w:r>
      <w:r>
        <w:rPr>
          <w:rFonts w:ascii="Times New Roman"/>
          <w:spacing w:val="-1"/>
        </w:rPr>
        <w:t>responsible</w:t>
      </w:r>
      <w:r>
        <w:rPr>
          <w:rFonts w:ascii="Times New Roman"/>
          <w:spacing w:val="-2"/>
        </w:rPr>
        <w:t xml:space="preserve"> </w:t>
      </w:r>
      <w:r>
        <w:rPr>
          <w:rFonts w:ascii="Times New Roman"/>
        </w:rPr>
        <w:t xml:space="preserve">for </w:t>
      </w:r>
      <w:r>
        <w:rPr>
          <w:rFonts w:ascii="Times New Roman"/>
          <w:spacing w:val="-1"/>
        </w:rPr>
        <w:t>general</w:t>
      </w:r>
      <w:r>
        <w:rPr>
          <w:rFonts w:ascii="Times New Roman"/>
          <w:spacing w:val="1"/>
        </w:rPr>
        <w:t xml:space="preserve"> </w:t>
      </w:r>
      <w:r>
        <w:rPr>
          <w:rFonts w:ascii="Times New Roman"/>
          <w:spacing w:val="-1"/>
        </w:rPr>
        <w:t>management</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operations</w:t>
      </w:r>
      <w:r>
        <w:rPr>
          <w:rFonts w:ascii="Times New Roman"/>
        </w:rPr>
        <w:t xml:space="preserve"> </w:t>
      </w:r>
      <w:r>
        <w:rPr>
          <w:rFonts w:ascii="Times New Roman"/>
          <w:spacing w:val="-1"/>
        </w:rPr>
        <w:t>of</w:t>
      </w:r>
      <w:r>
        <w:rPr>
          <w:rFonts w:ascii="Times New Roman"/>
        </w:rPr>
        <w:t xml:space="preserve"> </w:t>
      </w:r>
      <w:r>
        <w:rPr>
          <w:rFonts w:ascii="Times New Roman"/>
          <w:spacing w:val="-1"/>
        </w:rPr>
        <w:t>the</w:t>
      </w:r>
      <w:r>
        <w:rPr>
          <w:rFonts w:ascii="Times New Roman"/>
        </w:rPr>
        <w:t xml:space="preserve"> </w:t>
      </w:r>
      <w:r>
        <w:rPr>
          <w:rFonts w:ascii="Times New Roman"/>
          <w:spacing w:val="-1"/>
        </w:rPr>
        <w:t>board</w:t>
      </w:r>
      <w:r>
        <w:rPr>
          <w:rFonts w:ascii="Times New Roman"/>
          <w:spacing w:val="2"/>
        </w:rPr>
        <w:t xml:space="preserve"> </w:t>
      </w:r>
      <w:r>
        <w:rPr>
          <w:rFonts w:ascii="Times New Roman"/>
          <w:spacing w:val="-1"/>
        </w:rPr>
        <w:t>including</w:t>
      </w:r>
      <w:r>
        <w:rPr>
          <w:rFonts w:ascii="Times New Roman"/>
          <w:spacing w:val="45"/>
        </w:rPr>
        <w:t xml:space="preserve"> </w:t>
      </w:r>
      <w:r>
        <w:rPr>
          <w:rFonts w:ascii="Times New Roman"/>
          <w:spacing w:val="-1"/>
        </w:rPr>
        <w:t>setting</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agenda</w:t>
      </w:r>
      <w:r>
        <w:rPr>
          <w:rFonts w:ascii="Times New Roman"/>
          <w:spacing w:val="-2"/>
        </w:rPr>
        <w:t xml:space="preserve"> </w:t>
      </w:r>
      <w:r>
        <w:rPr>
          <w:rFonts w:ascii="Times New Roman"/>
        </w:rPr>
        <w:t xml:space="preserve">for </w:t>
      </w:r>
      <w:r>
        <w:rPr>
          <w:rFonts w:ascii="Times New Roman"/>
          <w:spacing w:val="-2"/>
        </w:rPr>
        <w:t>meetings.</w:t>
      </w:r>
      <w:r>
        <w:rPr>
          <w:rFonts w:ascii="Times New Roman"/>
        </w:rPr>
        <w:t xml:space="preserve"> The</w:t>
      </w:r>
      <w:r>
        <w:rPr>
          <w:rFonts w:ascii="Times New Roman"/>
          <w:spacing w:val="-2"/>
        </w:rPr>
        <w:t xml:space="preserve"> </w:t>
      </w:r>
      <w:r>
        <w:rPr>
          <w:rFonts w:ascii="Times New Roman"/>
          <w:spacing w:val="-1"/>
        </w:rPr>
        <w:t>Vice</w:t>
      </w:r>
      <w:r>
        <w:rPr>
          <w:rFonts w:ascii="Times New Roman"/>
        </w:rPr>
        <w:t xml:space="preserve"> </w:t>
      </w:r>
      <w:r>
        <w:rPr>
          <w:rFonts w:ascii="Times New Roman"/>
          <w:spacing w:val="-2"/>
        </w:rPr>
        <w:t>Chair</w:t>
      </w:r>
      <w:r>
        <w:rPr>
          <w:rFonts w:ascii="Times New Roman"/>
        </w:rPr>
        <w:t xml:space="preserve"> </w:t>
      </w:r>
      <w:r>
        <w:rPr>
          <w:rFonts w:ascii="Times New Roman"/>
          <w:spacing w:val="-1"/>
        </w:rPr>
        <w:t>assists</w:t>
      </w:r>
      <w:r>
        <w:rPr>
          <w:rFonts w:ascii="Times New Roman"/>
          <w:spacing w:val="-5"/>
        </w:rPr>
        <w:t xml:space="preserve"> </w:t>
      </w:r>
      <w:r>
        <w:rPr>
          <w:rFonts w:ascii="Times New Roman"/>
        </w:rPr>
        <w:t xml:space="preserve">the </w:t>
      </w:r>
      <w:r>
        <w:rPr>
          <w:rFonts w:ascii="Times New Roman"/>
          <w:spacing w:val="-1"/>
        </w:rPr>
        <w:t>Chair</w:t>
      </w:r>
      <w:r>
        <w:rPr>
          <w:rFonts w:ascii="Times New Roman"/>
          <w:spacing w:val="-2"/>
        </w:rPr>
        <w:t xml:space="preserve"> </w:t>
      </w:r>
      <w:r>
        <w:rPr>
          <w:rFonts w:ascii="Times New Roman"/>
        </w:rPr>
        <w:t xml:space="preserve">in </w:t>
      </w:r>
      <w:r>
        <w:rPr>
          <w:rFonts w:ascii="Times New Roman"/>
          <w:spacing w:val="-1"/>
        </w:rPr>
        <w:t>managing</w:t>
      </w:r>
      <w:r>
        <w:rPr>
          <w:rFonts w:ascii="Times New Roman"/>
          <w:spacing w:val="-3"/>
        </w:rPr>
        <w:t xml:space="preserve"> </w:t>
      </w:r>
      <w:r>
        <w:rPr>
          <w:rFonts w:ascii="Times New Roman"/>
        </w:rPr>
        <w:t xml:space="preserve">the </w:t>
      </w:r>
      <w:r>
        <w:rPr>
          <w:rFonts w:ascii="Times New Roman"/>
          <w:spacing w:val="-1"/>
        </w:rPr>
        <w:t>board</w:t>
      </w:r>
      <w:r>
        <w:rPr>
          <w:rFonts w:ascii="Times New Roman"/>
        </w:rPr>
        <w:t xml:space="preserve"> </w:t>
      </w:r>
      <w:r>
        <w:rPr>
          <w:rFonts w:ascii="Times New Roman"/>
          <w:spacing w:val="-2"/>
        </w:rPr>
        <w:t>of</w:t>
      </w:r>
      <w:r>
        <w:rPr>
          <w:rFonts w:ascii="Times New Roman"/>
          <w:spacing w:val="73"/>
        </w:rPr>
        <w:t xml:space="preserve"> </w:t>
      </w:r>
      <w:r>
        <w:rPr>
          <w:rFonts w:ascii="Times New Roman"/>
          <w:spacing w:val="-1"/>
        </w:rPr>
        <w:t>trustees</w:t>
      </w:r>
      <w:r>
        <w:rPr>
          <w:rFonts w:ascii="Times New Roman"/>
        </w:rPr>
        <w:t xml:space="preserve"> </w:t>
      </w:r>
      <w:r>
        <w:rPr>
          <w:rFonts w:ascii="Times New Roman"/>
          <w:spacing w:val="-1"/>
        </w:rPr>
        <w:t>and</w:t>
      </w:r>
      <w:r>
        <w:rPr>
          <w:rFonts w:ascii="Times New Roman"/>
        </w:rPr>
        <w:t xml:space="preserve"> </w:t>
      </w:r>
      <w:r>
        <w:rPr>
          <w:rFonts w:ascii="Times New Roman"/>
          <w:spacing w:val="-1"/>
        </w:rPr>
        <w:t>serves</w:t>
      </w:r>
      <w:r>
        <w:rPr>
          <w:rFonts w:ascii="Times New Roman"/>
        </w:rPr>
        <w:t xml:space="preserve"> as </w:t>
      </w:r>
      <w:r>
        <w:rPr>
          <w:rFonts w:ascii="Times New Roman"/>
          <w:spacing w:val="-2"/>
        </w:rPr>
        <w:t xml:space="preserve">Chair </w:t>
      </w:r>
      <w:r>
        <w:rPr>
          <w:rFonts w:ascii="Times New Roman"/>
        </w:rPr>
        <w:t>at</w:t>
      </w:r>
      <w:r>
        <w:rPr>
          <w:rFonts w:ascii="Times New Roman"/>
          <w:spacing w:val="1"/>
        </w:rPr>
        <w:t xml:space="preserve"> </w:t>
      </w:r>
      <w:r>
        <w:rPr>
          <w:rFonts w:ascii="Times New Roman"/>
          <w:spacing w:val="-2"/>
        </w:rPr>
        <w:t>meetings</w:t>
      </w:r>
      <w:r>
        <w:rPr>
          <w:rFonts w:ascii="Times New Roman"/>
        </w:rPr>
        <w:t xml:space="preserve"> where</w:t>
      </w:r>
      <w:r>
        <w:rPr>
          <w:rFonts w:ascii="Times New Roman"/>
          <w:spacing w:val="-2"/>
        </w:rPr>
        <w:t xml:space="preserve"> </w:t>
      </w:r>
      <w:r>
        <w:rPr>
          <w:rFonts w:ascii="Times New Roman"/>
        </w:rPr>
        <w:t xml:space="preserve">the </w:t>
      </w:r>
      <w:r>
        <w:rPr>
          <w:rFonts w:ascii="Times New Roman"/>
          <w:spacing w:val="-1"/>
        </w:rPr>
        <w:t>Chair</w:t>
      </w:r>
      <w:r>
        <w:rPr>
          <w:rFonts w:ascii="Times New Roman"/>
        </w:rPr>
        <w:t xml:space="preserve"> is</w:t>
      </w:r>
      <w:r>
        <w:rPr>
          <w:rFonts w:ascii="Times New Roman"/>
          <w:spacing w:val="-2"/>
        </w:rPr>
        <w:t xml:space="preserve"> </w:t>
      </w:r>
      <w:r>
        <w:rPr>
          <w:rFonts w:ascii="Times New Roman"/>
          <w:spacing w:val="-1"/>
        </w:rPr>
        <w:t>absent.</w:t>
      </w:r>
      <w:r>
        <w:rPr>
          <w:rFonts w:ascii="Times New Roman"/>
          <w:spacing w:val="-3"/>
        </w:rPr>
        <w:t xml:space="preserve"> </w:t>
      </w:r>
      <w:r>
        <w:rPr>
          <w:rFonts w:ascii="Times New Roman"/>
        </w:rPr>
        <w:t>The</w:t>
      </w:r>
      <w:r>
        <w:rPr>
          <w:rFonts w:ascii="Times New Roman"/>
          <w:spacing w:val="-3"/>
        </w:rPr>
        <w:t xml:space="preserve"> </w:t>
      </w:r>
      <w:r>
        <w:rPr>
          <w:rFonts w:ascii="Times New Roman"/>
          <w:spacing w:val="-1"/>
        </w:rPr>
        <w:t>Treasurer</w:t>
      </w:r>
      <w:r>
        <w:rPr>
          <w:rFonts w:ascii="Times New Roman"/>
          <w:spacing w:val="4"/>
        </w:rPr>
        <w:t xml:space="preserve"> </w:t>
      </w:r>
      <w:r>
        <w:rPr>
          <w:rFonts w:ascii="Times New Roman"/>
          <w:sz w:val="24"/>
        </w:rPr>
        <w:t>monitors</w:t>
      </w:r>
      <w:r>
        <w:rPr>
          <w:rFonts w:ascii="Times New Roman"/>
          <w:spacing w:val="55"/>
          <w:sz w:val="24"/>
        </w:rPr>
        <w:t xml:space="preserve"> </w:t>
      </w:r>
      <w:r>
        <w:rPr>
          <w:rFonts w:ascii="Times New Roman"/>
          <w:spacing w:val="-1"/>
          <w:sz w:val="24"/>
        </w:rPr>
        <w:t xml:space="preserve">compliance </w:t>
      </w:r>
      <w:r>
        <w:rPr>
          <w:rFonts w:ascii="Times New Roman"/>
          <w:sz w:val="24"/>
        </w:rPr>
        <w:t xml:space="preserve">with all </w:t>
      </w:r>
      <w:r>
        <w:rPr>
          <w:rFonts w:ascii="Times New Roman"/>
          <w:spacing w:val="-1"/>
          <w:sz w:val="24"/>
        </w:rPr>
        <w:t>federal,</w:t>
      </w:r>
      <w:r>
        <w:rPr>
          <w:rFonts w:ascii="Times New Roman"/>
          <w:sz w:val="24"/>
        </w:rPr>
        <w:t xml:space="preserve"> </w:t>
      </w:r>
      <w:r>
        <w:rPr>
          <w:rFonts w:ascii="Times New Roman"/>
          <w:spacing w:val="-1"/>
          <w:sz w:val="24"/>
        </w:rPr>
        <w:t>state</w:t>
      </w:r>
      <w:r>
        <w:rPr>
          <w:rFonts w:ascii="Times New Roman"/>
          <w:sz w:val="24"/>
        </w:rPr>
        <w:t xml:space="preserve"> </w:t>
      </w:r>
      <w:r>
        <w:rPr>
          <w:rFonts w:ascii="Times New Roman"/>
          <w:spacing w:val="-1"/>
          <w:sz w:val="24"/>
        </w:rPr>
        <w:t>and</w:t>
      </w:r>
      <w:r>
        <w:rPr>
          <w:rFonts w:ascii="Times New Roman"/>
          <w:sz w:val="24"/>
        </w:rPr>
        <w:t xml:space="preserve"> other </w:t>
      </w:r>
      <w:r>
        <w:rPr>
          <w:rFonts w:ascii="Times New Roman"/>
          <w:spacing w:val="-1"/>
          <w:sz w:val="24"/>
        </w:rPr>
        <w:t>financial</w:t>
      </w:r>
      <w:r>
        <w:rPr>
          <w:rFonts w:ascii="Times New Roman"/>
          <w:sz w:val="24"/>
        </w:rPr>
        <w:t xml:space="preserve"> reporting </w:t>
      </w:r>
      <w:r>
        <w:rPr>
          <w:rFonts w:ascii="Times New Roman"/>
          <w:spacing w:val="-1"/>
          <w:sz w:val="24"/>
        </w:rPr>
        <w:t>requirements</w:t>
      </w:r>
      <w:r>
        <w:rPr>
          <w:rFonts w:ascii="Times New Roman"/>
          <w:spacing w:val="2"/>
          <w:sz w:val="24"/>
        </w:rPr>
        <w:t xml:space="preserve"> </w:t>
      </w:r>
      <w:r>
        <w:rPr>
          <w:rFonts w:ascii="Times New Roman"/>
          <w:spacing w:val="-1"/>
          <w:sz w:val="24"/>
        </w:rPr>
        <w:t>and</w:t>
      </w:r>
      <w:r>
        <w:rPr>
          <w:rFonts w:ascii="Times New Roman"/>
          <w:sz w:val="24"/>
        </w:rPr>
        <w:t xml:space="preserve"> </w:t>
      </w:r>
      <w:r>
        <w:rPr>
          <w:rFonts w:ascii="Times New Roman"/>
          <w:spacing w:val="-1"/>
          <w:sz w:val="24"/>
        </w:rPr>
        <w:t>presents</w:t>
      </w:r>
      <w:r>
        <w:rPr>
          <w:rFonts w:ascii="Times New Roman"/>
          <w:spacing w:val="87"/>
          <w:sz w:val="24"/>
        </w:rPr>
        <w:t xml:space="preserve"> </w:t>
      </w:r>
      <w:r>
        <w:rPr>
          <w:rFonts w:ascii="Times New Roman"/>
          <w:sz w:val="24"/>
        </w:rPr>
        <w:t xml:space="preserve">the </w:t>
      </w:r>
      <w:r>
        <w:rPr>
          <w:rFonts w:ascii="Times New Roman"/>
          <w:spacing w:val="-1"/>
          <w:sz w:val="24"/>
        </w:rPr>
        <w:t>audit</w:t>
      </w:r>
      <w:r>
        <w:rPr>
          <w:rFonts w:ascii="Times New Roman"/>
          <w:sz w:val="24"/>
        </w:rPr>
        <w:t xml:space="preserve"> to </w:t>
      </w:r>
      <w:r>
        <w:rPr>
          <w:rFonts w:ascii="Times New Roman"/>
          <w:spacing w:val="-1"/>
          <w:sz w:val="24"/>
        </w:rPr>
        <w:t>board</w:t>
      </w:r>
      <w:r>
        <w:rPr>
          <w:rFonts w:ascii="Times New Roman"/>
          <w:sz w:val="24"/>
        </w:rPr>
        <w:t xml:space="preserve"> for </w:t>
      </w:r>
      <w:r>
        <w:rPr>
          <w:rFonts w:ascii="Times New Roman"/>
          <w:spacing w:val="-1"/>
          <w:sz w:val="24"/>
        </w:rPr>
        <w:t>approval</w:t>
      </w:r>
      <w:r>
        <w:rPr>
          <w:rFonts w:ascii="Times New Roman"/>
          <w:sz w:val="24"/>
        </w:rPr>
        <w:t xml:space="preserve"> </w:t>
      </w:r>
      <w:r>
        <w:rPr>
          <w:rFonts w:ascii="Times New Roman"/>
          <w:spacing w:val="-1"/>
          <w:sz w:val="24"/>
        </w:rPr>
        <w:t>each</w:t>
      </w:r>
      <w:r>
        <w:rPr>
          <w:rFonts w:ascii="Times New Roman"/>
          <w:spacing w:val="4"/>
          <w:sz w:val="24"/>
        </w:rPr>
        <w:t xml:space="preserve"> </w:t>
      </w:r>
      <w:r>
        <w:rPr>
          <w:rFonts w:ascii="Times New Roman"/>
          <w:spacing w:val="-1"/>
          <w:sz w:val="24"/>
        </w:rPr>
        <w:t>year.</w:t>
      </w:r>
      <w:r>
        <w:rPr>
          <w:rFonts w:ascii="Times New Roman"/>
          <w:spacing w:val="-4"/>
          <w:sz w:val="24"/>
        </w:rPr>
        <w:t xml:space="preserve"> </w:t>
      </w:r>
      <w:r>
        <w:rPr>
          <w:rFonts w:ascii="Times New Roman"/>
        </w:rPr>
        <w:t xml:space="preserve">The </w:t>
      </w:r>
      <w:r>
        <w:rPr>
          <w:rFonts w:ascii="Times New Roman"/>
          <w:spacing w:val="-1"/>
        </w:rPr>
        <w:t>clerk</w:t>
      </w:r>
      <w:r>
        <w:rPr>
          <w:rFonts w:ascii="Times New Roman"/>
          <w:spacing w:val="-3"/>
        </w:rPr>
        <w:t xml:space="preserve"> </w:t>
      </w:r>
      <w:r>
        <w:rPr>
          <w:rFonts w:ascii="Times New Roman"/>
          <w:spacing w:val="-1"/>
        </w:rPr>
        <w:t>assures</w:t>
      </w:r>
      <w:r>
        <w:rPr>
          <w:rFonts w:ascii="Times New Roman"/>
          <w:spacing w:val="-2"/>
        </w:rPr>
        <w:t xml:space="preserve"> </w:t>
      </w:r>
      <w:r>
        <w:rPr>
          <w:rFonts w:ascii="Times New Roman"/>
          <w:spacing w:val="-1"/>
        </w:rPr>
        <w:t>compliance</w:t>
      </w:r>
      <w:r>
        <w:rPr>
          <w:rFonts w:ascii="Times New Roman"/>
        </w:rPr>
        <w:t xml:space="preserve"> </w:t>
      </w:r>
      <w:r>
        <w:rPr>
          <w:rFonts w:ascii="Times New Roman"/>
          <w:spacing w:val="-1"/>
        </w:rPr>
        <w:t>with</w:t>
      </w:r>
      <w:r>
        <w:rPr>
          <w:rFonts w:ascii="Times New Roman"/>
          <w:spacing w:val="-3"/>
        </w:rPr>
        <w:t xml:space="preserve"> </w:t>
      </w:r>
      <w:r>
        <w:rPr>
          <w:rFonts w:ascii="Times New Roman"/>
          <w:spacing w:val="-1"/>
        </w:rPr>
        <w:t>recording</w:t>
      </w:r>
      <w:r>
        <w:rPr>
          <w:rFonts w:ascii="Times New Roman"/>
          <w:spacing w:val="-3"/>
        </w:rPr>
        <w:t xml:space="preserve"> </w:t>
      </w:r>
      <w:r>
        <w:rPr>
          <w:rFonts w:ascii="Times New Roman"/>
        </w:rPr>
        <w:t>and</w:t>
      </w:r>
      <w:r>
        <w:rPr>
          <w:rFonts w:ascii="Times New Roman"/>
          <w:spacing w:val="65"/>
        </w:rPr>
        <w:t xml:space="preserve"> </w:t>
      </w:r>
      <w:r>
        <w:rPr>
          <w:rFonts w:ascii="Times New Roman"/>
          <w:spacing w:val="-1"/>
        </w:rPr>
        <w:t>posting</w:t>
      </w:r>
      <w:r>
        <w:rPr>
          <w:rFonts w:ascii="Times New Roman"/>
          <w:spacing w:val="-3"/>
        </w:rPr>
        <w:t xml:space="preserve"> </w:t>
      </w:r>
      <w:r>
        <w:rPr>
          <w:rFonts w:ascii="Times New Roman"/>
          <w:spacing w:val="-1"/>
        </w:rPr>
        <w:t>minutes</w:t>
      </w:r>
      <w:r>
        <w:rPr>
          <w:rFonts w:ascii="Times New Roman"/>
        </w:rPr>
        <w:t xml:space="preserve"> </w:t>
      </w:r>
      <w:r>
        <w:rPr>
          <w:rFonts w:ascii="Times New Roman"/>
          <w:spacing w:val="-2"/>
        </w:rPr>
        <w:t>of</w:t>
      </w:r>
      <w:r>
        <w:rPr>
          <w:rFonts w:ascii="Times New Roman"/>
        </w:rPr>
        <w:t xml:space="preserve"> </w:t>
      </w:r>
      <w:r>
        <w:rPr>
          <w:rFonts w:ascii="Times New Roman"/>
          <w:spacing w:val="-1"/>
        </w:rPr>
        <w:t>board</w:t>
      </w:r>
      <w:r>
        <w:rPr>
          <w:rFonts w:ascii="Times New Roman"/>
        </w:rPr>
        <w:t xml:space="preserve"> </w:t>
      </w:r>
      <w:r>
        <w:rPr>
          <w:rFonts w:ascii="Times New Roman"/>
          <w:spacing w:val="-1"/>
        </w:rPr>
        <w:t>meetings.</w:t>
      </w:r>
    </w:p>
    <w:p w14:paraId="6AAA30A3" w14:textId="77777777" w:rsidR="00B46638" w:rsidRDefault="00B46638">
      <w:pPr>
        <w:spacing w:before="11"/>
        <w:rPr>
          <w:rFonts w:ascii="Times New Roman" w:eastAsia="Times New Roman" w:hAnsi="Times New Roman" w:cs="Times New Roman"/>
          <w:sz w:val="23"/>
          <w:szCs w:val="23"/>
        </w:rPr>
      </w:pPr>
    </w:p>
    <w:p w14:paraId="1E18C00C" w14:textId="77777777" w:rsidR="00B46638" w:rsidRDefault="00AF4FDD">
      <w:pPr>
        <w:spacing w:line="259" w:lineRule="auto"/>
        <w:ind w:left="640" w:right="379"/>
        <w:rPr>
          <w:rFonts w:ascii="Times New Roman" w:eastAsia="Times New Roman" w:hAnsi="Times New Roman" w:cs="Times New Roman"/>
        </w:rPr>
      </w:pPr>
      <w:r>
        <w:rPr>
          <w:rFonts w:ascii="Times New Roman"/>
          <w:spacing w:val="-1"/>
          <w:u w:val="single" w:color="000000"/>
        </w:rPr>
        <w:t>Committees:</w:t>
      </w:r>
      <w:r>
        <w:rPr>
          <w:rFonts w:ascii="Times New Roman"/>
          <w:spacing w:val="-3"/>
          <w:u w:val="single" w:color="000000"/>
        </w:rPr>
        <w:t xml:space="preserve"> </w:t>
      </w:r>
      <w:r>
        <w:rPr>
          <w:rFonts w:ascii="Times New Roman"/>
        </w:rPr>
        <w:t xml:space="preserve">The </w:t>
      </w:r>
      <w:r>
        <w:rPr>
          <w:rFonts w:ascii="Times New Roman"/>
          <w:spacing w:val="-1"/>
        </w:rPr>
        <w:t>board</w:t>
      </w:r>
      <w:r>
        <w:rPr>
          <w:rFonts w:ascii="Times New Roman"/>
        </w:rPr>
        <w:t xml:space="preserve"> </w:t>
      </w:r>
      <w:r>
        <w:rPr>
          <w:rFonts w:ascii="Times New Roman"/>
          <w:spacing w:val="-2"/>
        </w:rPr>
        <w:t>will</w:t>
      </w:r>
      <w:r>
        <w:rPr>
          <w:rFonts w:ascii="Times New Roman"/>
          <w:spacing w:val="1"/>
        </w:rPr>
        <w:t xml:space="preserve"> </w:t>
      </w:r>
      <w:r>
        <w:rPr>
          <w:rFonts w:ascii="Times New Roman"/>
          <w:spacing w:val="-1"/>
        </w:rPr>
        <w:t>begin</w:t>
      </w:r>
      <w:r>
        <w:rPr>
          <w:rFonts w:ascii="Times New Roman"/>
        </w:rPr>
        <w:t xml:space="preserve"> </w:t>
      </w:r>
      <w:r>
        <w:rPr>
          <w:rFonts w:ascii="Times New Roman"/>
          <w:spacing w:val="-1"/>
        </w:rPr>
        <w:t>with</w:t>
      </w:r>
      <w:r>
        <w:rPr>
          <w:rFonts w:ascii="Times New Roman"/>
          <w:spacing w:val="-3"/>
        </w:rPr>
        <w:t xml:space="preserve"> </w:t>
      </w:r>
      <w:r>
        <w:rPr>
          <w:rFonts w:ascii="Times New Roman"/>
        </w:rPr>
        <w:t>four</w:t>
      </w:r>
      <w:r>
        <w:rPr>
          <w:rFonts w:ascii="Times New Roman"/>
          <w:spacing w:val="-2"/>
        </w:rPr>
        <w:t xml:space="preserve"> </w:t>
      </w:r>
      <w:r>
        <w:rPr>
          <w:rFonts w:ascii="Times New Roman"/>
          <w:spacing w:val="-1"/>
        </w:rPr>
        <w:t>standing</w:t>
      </w:r>
      <w:r>
        <w:rPr>
          <w:rFonts w:ascii="Times New Roman"/>
          <w:spacing w:val="-3"/>
        </w:rPr>
        <w:t xml:space="preserve"> </w:t>
      </w:r>
      <w:r>
        <w:rPr>
          <w:rFonts w:ascii="Times New Roman"/>
          <w:spacing w:val="-1"/>
        </w:rPr>
        <w:t>committees</w:t>
      </w:r>
      <w:r>
        <w:rPr>
          <w:rFonts w:ascii="Times New Roman"/>
          <w:spacing w:val="-2"/>
        </w:rPr>
        <w:t xml:space="preserve"> </w:t>
      </w:r>
      <w:r>
        <w:rPr>
          <w:rFonts w:ascii="Times New Roman"/>
          <w:spacing w:val="-1"/>
        </w:rPr>
        <w:t>including</w:t>
      </w:r>
      <w:r>
        <w:rPr>
          <w:rFonts w:ascii="Times New Roman"/>
          <w:spacing w:val="-3"/>
        </w:rPr>
        <w:t xml:space="preserve"> </w:t>
      </w:r>
      <w:r>
        <w:rPr>
          <w:rFonts w:ascii="Times New Roman"/>
        </w:rPr>
        <w:t xml:space="preserve">(1) </w:t>
      </w:r>
      <w:r>
        <w:rPr>
          <w:rFonts w:ascii="Times New Roman"/>
          <w:spacing w:val="-1"/>
        </w:rPr>
        <w:t>governance</w:t>
      </w:r>
      <w:r>
        <w:rPr>
          <w:rFonts w:ascii="Times New Roman"/>
          <w:spacing w:val="65"/>
        </w:rPr>
        <w:t xml:space="preserve"> </w:t>
      </w:r>
      <w:r>
        <w:rPr>
          <w:rFonts w:ascii="Times New Roman"/>
          <w:spacing w:val="-1"/>
        </w:rPr>
        <w:t>committee,</w:t>
      </w:r>
      <w:r>
        <w:rPr>
          <w:rFonts w:ascii="Times New Roman"/>
          <w:spacing w:val="-3"/>
        </w:rPr>
        <w:t xml:space="preserve"> </w:t>
      </w:r>
      <w:r>
        <w:rPr>
          <w:rFonts w:ascii="Times New Roman"/>
          <w:spacing w:val="-1"/>
        </w:rPr>
        <w:t>responsible</w:t>
      </w:r>
      <w:r>
        <w:rPr>
          <w:rFonts w:ascii="Times New Roman"/>
        </w:rPr>
        <w:t xml:space="preserve"> </w:t>
      </w:r>
      <w:r>
        <w:rPr>
          <w:rFonts w:ascii="Times New Roman"/>
          <w:spacing w:val="-1"/>
        </w:rPr>
        <w:t>for</w:t>
      </w:r>
      <w:r>
        <w:rPr>
          <w:rFonts w:ascii="Times New Roman"/>
          <w:spacing w:val="-2"/>
        </w:rPr>
        <w:t xml:space="preserve"> </w:t>
      </w:r>
      <w:r>
        <w:rPr>
          <w:rFonts w:ascii="Times New Roman"/>
          <w:spacing w:val="-1"/>
        </w:rPr>
        <w:t>recruiting</w:t>
      </w:r>
      <w:r>
        <w:rPr>
          <w:rFonts w:ascii="Times New Roman"/>
          <w:spacing w:val="-3"/>
        </w:rPr>
        <w:t xml:space="preserve"> </w:t>
      </w:r>
      <w:r>
        <w:rPr>
          <w:rFonts w:ascii="Times New Roman"/>
        </w:rPr>
        <w:t>and</w:t>
      </w:r>
      <w:r>
        <w:rPr>
          <w:rFonts w:ascii="Times New Roman"/>
          <w:spacing w:val="-2"/>
        </w:rPr>
        <w:t xml:space="preserve"> </w:t>
      </w:r>
      <w:r>
        <w:rPr>
          <w:rFonts w:ascii="Times New Roman"/>
          <w:spacing w:val="-1"/>
        </w:rPr>
        <w:t>onboarding</w:t>
      </w:r>
      <w:r>
        <w:rPr>
          <w:rFonts w:ascii="Times New Roman"/>
          <w:spacing w:val="-3"/>
        </w:rPr>
        <w:t xml:space="preserve"> </w:t>
      </w:r>
      <w:r>
        <w:rPr>
          <w:rFonts w:ascii="Times New Roman"/>
        </w:rPr>
        <w:t>new board</w:t>
      </w:r>
      <w:r>
        <w:rPr>
          <w:rFonts w:ascii="Times New Roman"/>
          <w:spacing w:val="-2"/>
        </w:rPr>
        <w:t xml:space="preserve"> </w:t>
      </w:r>
      <w:r>
        <w:rPr>
          <w:rFonts w:ascii="Times New Roman"/>
          <w:spacing w:val="-1"/>
        </w:rPr>
        <w:t xml:space="preserve">members; </w:t>
      </w:r>
      <w:r>
        <w:rPr>
          <w:rFonts w:ascii="Times New Roman"/>
        </w:rPr>
        <w:t>(2)</w:t>
      </w:r>
      <w:r>
        <w:rPr>
          <w:rFonts w:ascii="Times New Roman"/>
          <w:spacing w:val="-2"/>
        </w:rPr>
        <w:t xml:space="preserve"> </w:t>
      </w:r>
      <w:r>
        <w:rPr>
          <w:rFonts w:ascii="Times New Roman"/>
          <w:spacing w:val="-1"/>
        </w:rPr>
        <w:t>finance</w:t>
      </w:r>
      <w:r>
        <w:rPr>
          <w:rFonts w:ascii="Times New Roman"/>
          <w:spacing w:val="55"/>
        </w:rPr>
        <w:t xml:space="preserve"> </w:t>
      </w:r>
      <w:r>
        <w:rPr>
          <w:rFonts w:ascii="Times New Roman"/>
          <w:spacing w:val="-1"/>
        </w:rPr>
        <w:t>committee,</w:t>
      </w:r>
      <w:r>
        <w:rPr>
          <w:rFonts w:ascii="Times New Roman"/>
          <w:spacing w:val="-3"/>
        </w:rPr>
        <w:t xml:space="preserve"> </w:t>
      </w:r>
      <w:r>
        <w:rPr>
          <w:rFonts w:ascii="Times New Roman"/>
          <w:spacing w:val="-1"/>
        </w:rPr>
        <w:t>responsible</w:t>
      </w:r>
      <w:r>
        <w:rPr>
          <w:rFonts w:ascii="Times New Roman"/>
        </w:rPr>
        <w:t xml:space="preserve"> </w:t>
      </w:r>
      <w:r>
        <w:rPr>
          <w:rFonts w:ascii="Times New Roman"/>
          <w:spacing w:val="-1"/>
        </w:rPr>
        <w:t>for</w:t>
      </w:r>
      <w:r>
        <w:rPr>
          <w:rFonts w:ascii="Times New Roman"/>
          <w:spacing w:val="-2"/>
        </w:rPr>
        <w:t xml:space="preserve"> </w:t>
      </w:r>
      <w:r>
        <w:rPr>
          <w:rFonts w:ascii="Times New Roman"/>
          <w:spacing w:val="-1"/>
        </w:rPr>
        <w:t>efficient</w:t>
      </w:r>
      <w:r>
        <w:rPr>
          <w:rFonts w:ascii="Times New Roman"/>
          <w:spacing w:val="1"/>
        </w:rPr>
        <w:t xml:space="preserve"> </w:t>
      </w:r>
      <w:r>
        <w:rPr>
          <w:rFonts w:ascii="Times New Roman"/>
        </w:rPr>
        <w:t>and</w:t>
      </w:r>
      <w:r>
        <w:rPr>
          <w:rFonts w:ascii="Times New Roman"/>
          <w:spacing w:val="-2"/>
        </w:rPr>
        <w:t xml:space="preserve"> </w:t>
      </w:r>
      <w:r>
        <w:rPr>
          <w:rFonts w:ascii="Times New Roman"/>
          <w:spacing w:val="-1"/>
        </w:rPr>
        <w:t>effective</w:t>
      </w:r>
      <w:r>
        <w:rPr>
          <w:rFonts w:ascii="Times New Roman"/>
        </w:rPr>
        <w:t xml:space="preserve"> </w:t>
      </w:r>
      <w:r>
        <w:rPr>
          <w:rFonts w:ascii="Times New Roman"/>
          <w:spacing w:val="-1"/>
        </w:rPr>
        <w:t>financial</w:t>
      </w:r>
      <w:r>
        <w:rPr>
          <w:rFonts w:ascii="Times New Roman"/>
          <w:spacing w:val="1"/>
        </w:rPr>
        <w:t xml:space="preserve"> </w:t>
      </w:r>
      <w:r>
        <w:rPr>
          <w:rFonts w:ascii="Times New Roman"/>
          <w:spacing w:val="-1"/>
        </w:rPr>
        <w:t>oversight</w:t>
      </w:r>
      <w:r>
        <w:rPr>
          <w:rFonts w:ascii="Times New Roman"/>
          <w:spacing w:val="1"/>
        </w:rPr>
        <w:t xml:space="preserve"> </w:t>
      </w:r>
      <w:r>
        <w:rPr>
          <w:rFonts w:ascii="Times New Roman"/>
        </w:rPr>
        <w:t xml:space="preserve">of </w:t>
      </w:r>
      <w:r>
        <w:rPr>
          <w:rFonts w:ascii="Times New Roman"/>
          <w:spacing w:val="-1"/>
        </w:rPr>
        <w:t>BACS;</w:t>
      </w:r>
      <w:r>
        <w:rPr>
          <w:rFonts w:ascii="Times New Roman"/>
          <w:spacing w:val="-2"/>
        </w:rPr>
        <w:t xml:space="preserve"> </w:t>
      </w:r>
      <w:r>
        <w:rPr>
          <w:rFonts w:ascii="Times New Roman"/>
          <w:spacing w:val="-1"/>
        </w:rPr>
        <w:t>(3)</w:t>
      </w:r>
      <w:r>
        <w:rPr>
          <w:rFonts w:ascii="Times New Roman"/>
          <w:spacing w:val="-2"/>
        </w:rPr>
        <w:t xml:space="preserve"> </w:t>
      </w:r>
      <w:r>
        <w:rPr>
          <w:rFonts w:ascii="Times New Roman"/>
          <w:spacing w:val="-1"/>
        </w:rPr>
        <w:t>development</w:t>
      </w:r>
      <w:r>
        <w:rPr>
          <w:rFonts w:ascii="Times New Roman"/>
          <w:spacing w:val="53"/>
        </w:rPr>
        <w:t xml:space="preserve"> </w:t>
      </w:r>
      <w:r>
        <w:rPr>
          <w:rFonts w:ascii="Times New Roman"/>
          <w:spacing w:val="-1"/>
        </w:rPr>
        <w:t>committee,</w:t>
      </w:r>
      <w:r>
        <w:rPr>
          <w:rFonts w:ascii="Times New Roman"/>
          <w:spacing w:val="-3"/>
        </w:rPr>
        <w:t xml:space="preserve"> </w:t>
      </w:r>
      <w:r>
        <w:rPr>
          <w:rFonts w:ascii="Times New Roman"/>
          <w:spacing w:val="-1"/>
        </w:rPr>
        <w:t>responsible</w:t>
      </w:r>
      <w:r>
        <w:rPr>
          <w:rFonts w:ascii="Times New Roman"/>
        </w:rPr>
        <w:t xml:space="preserve"> </w:t>
      </w:r>
      <w:r>
        <w:rPr>
          <w:rFonts w:ascii="Times New Roman"/>
          <w:spacing w:val="-1"/>
        </w:rPr>
        <w:t>for</w:t>
      </w:r>
      <w:r>
        <w:rPr>
          <w:rFonts w:ascii="Times New Roman"/>
          <w:spacing w:val="-2"/>
        </w:rPr>
        <w:t xml:space="preserve"> </w:t>
      </w:r>
      <w:r>
        <w:rPr>
          <w:rFonts w:ascii="Times New Roman"/>
          <w:spacing w:val="-1"/>
        </w:rPr>
        <w:t>fundraising</w:t>
      </w:r>
      <w:r>
        <w:rPr>
          <w:rFonts w:ascii="Times New Roman"/>
          <w:spacing w:val="-3"/>
        </w:rPr>
        <w:t xml:space="preserve"> </w:t>
      </w:r>
      <w:r>
        <w:rPr>
          <w:rFonts w:ascii="Times New Roman"/>
        </w:rPr>
        <w:t xml:space="preserve">and </w:t>
      </w:r>
      <w:r>
        <w:rPr>
          <w:rFonts w:ascii="Times New Roman"/>
          <w:spacing w:val="-1"/>
        </w:rPr>
        <w:t>partnership</w:t>
      </w:r>
      <w:r>
        <w:rPr>
          <w:rFonts w:ascii="Times New Roman"/>
          <w:spacing w:val="-3"/>
        </w:rPr>
        <w:t xml:space="preserve"> </w:t>
      </w:r>
      <w:r>
        <w:rPr>
          <w:rFonts w:ascii="Times New Roman"/>
          <w:spacing w:val="-1"/>
        </w:rPr>
        <w:t>development;</w:t>
      </w:r>
      <w:r>
        <w:rPr>
          <w:rFonts w:ascii="Times New Roman"/>
          <w:spacing w:val="-2"/>
        </w:rPr>
        <w:t xml:space="preserve"> </w:t>
      </w:r>
      <w:r>
        <w:rPr>
          <w:rFonts w:ascii="Times New Roman"/>
        </w:rPr>
        <w:t xml:space="preserve">and </w:t>
      </w:r>
      <w:r>
        <w:rPr>
          <w:rFonts w:ascii="Times New Roman"/>
          <w:spacing w:val="-1"/>
        </w:rPr>
        <w:t>(4)</w:t>
      </w:r>
      <w:r>
        <w:rPr>
          <w:rFonts w:ascii="Times New Roman"/>
        </w:rPr>
        <w:t xml:space="preserve"> </w:t>
      </w:r>
      <w:r>
        <w:rPr>
          <w:rFonts w:ascii="Times New Roman"/>
          <w:spacing w:val="-1"/>
        </w:rPr>
        <w:t>education</w:t>
      </w:r>
      <w:r>
        <w:rPr>
          <w:rFonts w:ascii="Times New Roman"/>
          <w:spacing w:val="69"/>
        </w:rPr>
        <w:t xml:space="preserve"> </w:t>
      </w:r>
      <w:r>
        <w:rPr>
          <w:rFonts w:ascii="Times New Roman"/>
          <w:spacing w:val="-1"/>
        </w:rPr>
        <w:t>committee,</w:t>
      </w:r>
      <w:r>
        <w:rPr>
          <w:rFonts w:ascii="Times New Roman"/>
          <w:spacing w:val="-3"/>
        </w:rPr>
        <w:t xml:space="preserve"> </w:t>
      </w:r>
      <w:r>
        <w:rPr>
          <w:rFonts w:ascii="Times New Roman"/>
          <w:spacing w:val="-1"/>
        </w:rPr>
        <w:t>responsible</w:t>
      </w:r>
      <w:r>
        <w:rPr>
          <w:rFonts w:ascii="Times New Roman"/>
        </w:rPr>
        <w:t xml:space="preserve"> </w:t>
      </w:r>
      <w:r>
        <w:rPr>
          <w:rFonts w:ascii="Times New Roman"/>
          <w:spacing w:val="-1"/>
        </w:rPr>
        <w:t>for</w:t>
      </w:r>
      <w:r>
        <w:rPr>
          <w:rFonts w:ascii="Times New Roman"/>
          <w:spacing w:val="-2"/>
        </w:rPr>
        <w:t xml:space="preserve"> </w:t>
      </w:r>
      <w:r>
        <w:rPr>
          <w:rFonts w:ascii="Times New Roman"/>
          <w:spacing w:val="-1"/>
        </w:rPr>
        <w:t>academic</w:t>
      </w:r>
      <w:r>
        <w:rPr>
          <w:rFonts w:ascii="Times New Roman"/>
        </w:rPr>
        <w:t xml:space="preserve"> </w:t>
      </w:r>
      <w:r>
        <w:rPr>
          <w:rFonts w:ascii="Times New Roman"/>
          <w:spacing w:val="-1"/>
        </w:rPr>
        <w:t>accountability.</w:t>
      </w:r>
    </w:p>
    <w:p w14:paraId="368C563D" w14:textId="77777777" w:rsidR="00B46638" w:rsidRDefault="00AF4FDD">
      <w:pPr>
        <w:numPr>
          <w:ilvl w:val="1"/>
          <w:numId w:val="64"/>
        </w:numPr>
        <w:tabs>
          <w:tab w:val="left" w:pos="881"/>
        </w:tabs>
        <w:spacing w:before="160"/>
        <w:ind w:left="880"/>
        <w:jc w:val="left"/>
        <w:rPr>
          <w:rFonts w:ascii="Times New Roman" w:eastAsia="Times New Roman" w:hAnsi="Times New Roman" w:cs="Times New Roman"/>
          <w:sz w:val="24"/>
          <w:szCs w:val="24"/>
        </w:rPr>
      </w:pPr>
      <w:bookmarkStart w:id="22" w:name="_bookmark22"/>
      <w:bookmarkEnd w:id="22"/>
      <w:r>
        <w:rPr>
          <w:rFonts w:ascii="Times New Roman"/>
          <w:i/>
          <w:sz w:val="24"/>
        </w:rPr>
        <w:t xml:space="preserve">Roles and </w:t>
      </w:r>
      <w:r>
        <w:rPr>
          <w:rFonts w:ascii="Times New Roman"/>
          <w:i/>
          <w:spacing w:val="-1"/>
          <w:sz w:val="24"/>
        </w:rPr>
        <w:t>responsibilities</w:t>
      </w:r>
    </w:p>
    <w:p w14:paraId="40D53FBF" w14:textId="77777777" w:rsidR="00B46638" w:rsidRDefault="00AF4FDD">
      <w:pPr>
        <w:pStyle w:val="BodyText"/>
        <w:spacing w:before="19"/>
        <w:ind w:left="640" w:right="235"/>
      </w:pPr>
      <w:r>
        <w:rPr>
          <w:spacing w:val="-1"/>
          <w:u w:val="single" w:color="000000"/>
        </w:rPr>
        <w:t>Partnering</w:t>
      </w:r>
      <w:r>
        <w:rPr>
          <w:spacing w:val="-3"/>
          <w:u w:val="single" w:color="000000"/>
        </w:rPr>
        <w:t xml:space="preserve"> </w:t>
      </w:r>
      <w:r>
        <w:rPr>
          <w:u w:val="single" w:color="000000"/>
        </w:rPr>
        <w:t>with SPS:</w:t>
      </w:r>
      <w:r>
        <w:rPr>
          <w:spacing w:val="2"/>
          <w:u w:val="single" w:color="000000"/>
        </w:rPr>
        <w:t xml:space="preserve"> </w:t>
      </w:r>
      <w:r>
        <w:t>The</w:t>
      </w:r>
      <w:r>
        <w:rPr>
          <w:spacing w:val="-2"/>
        </w:rPr>
        <w:t xml:space="preserve"> </w:t>
      </w:r>
      <w:r>
        <w:rPr>
          <w:spacing w:val="-1"/>
        </w:rPr>
        <w:t>Salem</w:t>
      </w:r>
      <w:r>
        <w:t xml:space="preserve"> </w:t>
      </w:r>
      <w:r>
        <w:rPr>
          <w:spacing w:val="-1"/>
        </w:rPr>
        <w:t>School</w:t>
      </w:r>
      <w:r>
        <w:t xml:space="preserve"> </w:t>
      </w:r>
      <w:r>
        <w:rPr>
          <w:spacing w:val="-1"/>
        </w:rPr>
        <w:t>Committee</w:t>
      </w:r>
      <w:r>
        <w:rPr>
          <w:spacing w:val="-2"/>
        </w:rPr>
        <w:t xml:space="preserve"> </w:t>
      </w:r>
      <w:r>
        <w:t xml:space="preserve">voted to submit </w:t>
      </w:r>
      <w:r>
        <w:rPr>
          <w:spacing w:val="-1"/>
        </w:rPr>
        <w:t>an</w:t>
      </w:r>
      <w:r>
        <w:t xml:space="preserve"> </w:t>
      </w:r>
      <w:r>
        <w:rPr>
          <w:spacing w:val="-1"/>
        </w:rPr>
        <w:t>application</w:t>
      </w:r>
      <w:r>
        <w:t xml:space="preserve"> </w:t>
      </w:r>
      <w:r>
        <w:rPr>
          <w:spacing w:val="-1"/>
        </w:rPr>
        <w:t>for</w:t>
      </w:r>
      <w:r>
        <w:t xml:space="preserve"> a</w:t>
      </w:r>
      <w:r>
        <w:rPr>
          <w:spacing w:val="73"/>
        </w:rPr>
        <w:t xml:space="preserve"> </w:t>
      </w:r>
      <w:r>
        <w:rPr>
          <w:spacing w:val="-1"/>
        </w:rPr>
        <w:t>Horace Mann</w:t>
      </w:r>
      <w:r>
        <w:rPr>
          <w:spacing w:val="2"/>
        </w:rPr>
        <w:t xml:space="preserve"> </w:t>
      </w:r>
      <w:r>
        <w:rPr>
          <w:spacing w:val="-1"/>
        </w:rPr>
        <w:t>III Charter</w:t>
      </w:r>
      <w:r>
        <w:rPr>
          <w:spacing w:val="1"/>
        </w:rPr>
        <w:t xml:space="preserve"> </w:t>
      </w:r>
      <w:r>
        <w:t>for</w:t>
      </w:r>
      <w:r>
        <w:rPr>
          <w:spacing w:val="-2"/>
        </w:rPr>
        <w:t xml:space="preserve"> </w:t>
      </w:r>
      <w:r>
        <w:t>the Bentley</w:t>
      </w:r>
      <w:r>
        <w:rPr>
          <w:spacing w:val="-5"/>
        </w:rPr>
        <w:t xml:space="preserve"> </w:t>
      </w:r>
      <w:r>
        <w:rPr>
          <w:spacing w:val="-1"/>
        </w:rPr>
        <w:t>School</w:t>
      </w:r>
      <w:r>
        <w:t xml:space="preserve"> in the </w:t>
      </w:r>
      <w:r>
        <w:rPr>
          <w:spacing w:val="-1"/>
        </w:rPr>
        <w:t>spring</w:t>
      </w:r>
      <w:r>
        <w:rPr>
          <w:spacing w:val="-2"/>
        </w:rPr>
        <w:t xml:space="preserve"> </w:t>
      </w:r>
      <w:r>
        <w:rPr>
          <w:spacing w:val="1"/>
        </w:rPr>
        <w:t>of</w:t>
      </w:r>
      <w:r>
        <w:t xml:space="preserve"> </w:t>
      </w:r>
      <w:r>
        <w:rPr>
          <w:spacing w:val="-1"/>
        </w:rPr>
        <w:t>2014.</w:t>
      </w:r>
      <w:r>
        <w:rPr>
          <w:spacing w:val="60"/>
        </w:rPr>
        <w:t xml:space="preserve"> </w:t>
      </w:r>
      <w:r>
        <w:t>At that time, the</w:t>
      </w:r>
      <w:r>
        <w:rPr>
          <w:spacing w:val="63"/>
        </w:rPr>
        <w:t xml:space="preserve"> </w:t>
      </w:r>
      <w:r>
        <w:rPr>
          <w:spacing w:val="-1"/>
        </w:rPr>
        <w:t>Bentley</w:t>
      </w:r>
      <w:r>
        <w:rPr>
          <w:spacing w:val="-5"/>
        </w:rPr>
        <w:t xml:space="preserve"> </w:t>
      </w:r>
      <w:r>
        <w:t>Elementary</w:t>
      </w:r>
      <w:r>
        <w:rPr>
          <w:spacing w:val="-5"/>
        </w:rPr>
        <w:t xml:space="preserve"> </w:t>
      </w:r>
      <w:r>
        <w:t>School, a</w:t>
      </w:r>
      <w:r>
        <w:rPr>
          <w:spacing w:val="1"/>
        </w:rPr>
        <w:t xml:space="preserve"> </w:t>
      </w:r>
      <w:r>
        <w:rPr>
          <w:spacing w:val="-1"/>
        </w:rPr>
        <w:t>Level</w:t>
      </w:r>
      <w:r>
        <w:t xml:space="preserve"> 4 school, was </w:t>
      </w:r>
      <w:r>
        <w:rPr>
          <w:spacing w:val="-1"/>
        </w:rPr>
        <w:t>poised</w:t>
      </w:r>
      <w:r>
        <w:t xml:space="preserve"> to </w:t>
      </w:r>
      <w:r>
        <w:rPr>
          <w:spacing w:val="-1"/>
        </w:rPr>
        <w:t>enter</w:t>
      </w:r>
      <w:r>
        <w:t xml:space="preserve"> the</w:t>
      </w:r>
      <w:r>
        <w:rPr>
          <w:spacing w:val="-2"/>
        </w:rPr>
        <w:t xml:space="preserve"> </w:t>
      </w:r>
      <w:r>
        <w:t>third</w:t>
      </w:r>
      <w:r>
        <w:rPr>
          <w:spacing w:val="1"/>
        </w:rPr>
        <w:t xml:space="preserve"> </w:t>
      </w:r>
      <w:r>
        <w:rPr>
          <w:spacing w:val="-1"/>
        </w:rPr>
        <w:t>year</w:t>
      </w:r>
      <w:r>
        <w:t xml:space="preserve"> of</w:t>
      </w:r>
      <w:r>
        <w:rPr>
          <w:spacing w:val="40"/>
        </w:rPr>
        <w:t xml:space="preserve"> </w:t>
      </w:r>
      <w:r>
        <w:rPr>
          <w:spacing w:val="-1"/>
        </w:rPr>
        <w:t>implementation</w:t>
      </w:r>
      <w:r>
        <w:t xml:space="preserve"> of a</w:t>
      </w:r>
      <w:r>
        <w:rPr>
          <w:spacing w:val="-2"/>
        </w:rPr>
        <w:t xml:space="preserve"> </w:t>
      </w:r>
      <w:r>
        <w:rPr>
          <w:spacing w:val="-1"/>
        </w:rPr>
        <w:t>Transformation</w:t>
      </w:r>
      <w:r>
        <w:t xml:space="preserve"> Plan to </w:t>
      </w:r>
      <w:r>
        <w:rPr>
          <w:spacing w:val="-1"/>
        </w:rPr>
        <w:t>turnaround</w:t>
      </w:r>
      <w:r>
        <w:t xml:space="preserve"> the </w:t>
      </w:r>
      <w:r>
        <w:rPr>
          <w:spacing w:val="-1"/>
        </w:rPr>
        <w:t>school</w:t>
      </w:r>
      <w:r>
        <w:t xml:space="preserve"> and </w:t>
      </w:r>
      <w:r>
        <w:rPr>
          <w:spacing w:val="-1"/>
        </w:rPr>
        <w:t>had</w:t>
      </w:r>
      <w:r>
        <w:rPr>
          <w:spacing w:val="2"/>
        </w:rPr>
        <w:t xml:space="preserve"> </w:t>
      </w:r>
      <w:r>
        <w:t xml:space="preserve">not </w:t>
      </w:r>
      <w:r>
        <w:rPr>
          <w:spacing w:val="-1"/>
        </w:rPr>
        <w:t>seen</w:t>
      </w:r>
      <w:r>
        <w:rPr>
          <w:spacing w:val="85"/>
        </w:rPr>
        <w:t xml:space="preserve"> </w:t>
      </w:r>
      <w:r>
        <w:rPr>
          <w:spacing w:val="-1"/>
        </w:rPr>
        <w:t>significant</w:t>
      </w:r>
      <w:r>
        <w:rPr>
          <w:spacing w:val="2"/>
        </w:rPr>
        <w:t xml:space="preserve"> </w:t>
      </w:r>
      <w:r>
        <w:rPr>
          <w:spacing w:val="-1"/>
        </w:rPr>
        <w:t>academic progress.</w:t>
      </w:r>
      <w:r>
        <w:t xml:space="preserve"> The</w:t>
      </w:r>
      <w:r>
        <w:rPr>
          <w:spacing w:val="-1"/>
        </w:rPr>
        <w:t xml:space="preserve"> School</w:t>
      </w:r>
      <w:r>
        <w:t xml:space="preserve"> Committee</w:t>
      </w:r>
      <w:r>
        <w:rPr>
          <w:spacing w:val="-2"/>
        </w:rPr>
        <w:t xml:space="preserve"> </w:t>
      </w:r>
      <w:r>
        <w:rPr>
          <w:spacing w:val="-1"/>
        </w:rPr>
        <w:t>initiated</w:t>
      </w:r>
      <w:r>
        <w:t xml:space="preserve"> the</w:t>
      </w:r>
      <w:r>
        <w:rPr>
          <w:spacing w:val="-1"/>
        </w:rPr>
        <w:t xml:space="preserve"> chartering</w:t>
      </w:r>
      <w:r>
        <w:rPr>
          <w:spacing w:val="-3"/>
        </w:rPr>
        <w:t xml:space="preserve"> </w:t>
      </w:r>
      <w:r>
        <w:rPr>
          <w:spacing w:val="-1"/>
        </w:rPr>
        <w:t>process,</w:t>
      </w:r>
      <w:r>
        <w:t xml:space="preserve"> but</w:t>
      </w:r>
      <w:r>
        <w:rPr>
          <w:spacing w:val="97"/>
        </w:rPr>
        <w:t xml:space="preserve"> </w:t>
      </w:r>
      <w:r>
        <w:t>will not play</w:t>
      </w:r>
      <w:r>
        <w:rPr>
          <w:spacing w:val="-5"/>
        </w:rPr>
        <w:t xml:space="preserve"> </w:t>
      </w:r>
      <w:r>
        <w:t>a</w:t>
      </w:r>
      <w:r>
        <w:rPr>
          <w:spacing w:val="1"/>
        </w:rPr>
        <w:t xml:space="preserve"> </w:t>
      </w:r>
      <w:r>
        <w:rPr>
          <w:spacing w:val="-1"/>
        </w:rPr>
        <w:t xml:space="preserve">governance </w:t>
      </w:r>
      <w:r>
        <w:t xml:space="preserve">or </w:t>
      </w:r>
      <w:r>
        <w:rPr>
          <w:spacing w:val="-1"/>
        </w:rPr>
        <w:t>management</w:t>
      </w:r>
      <w:r>
        <w:t xml:space="preserve"> </w:t>
      </w:r>
      <w:r>
        <w:rPr>
          <w:spacing w:val="-1"/>
        </w:rPr>
        <w:t>role</w:t>
      </w:r>
      <w:r>
        <w:rPr>
          <w:spacing w:val="1"/>
        </w:rPr>
        <w:t xml:space="preserve"> </w:t>
      </w:r>
      <w:r>
        <w:rPr>
          <w:spacing w:val="-1"/>
        </w:rPr>
        <w:t>at</w:t>
      </w:r>
      <w:r>
        <w:t xml:space="preserve"> the</w:t>
      </w:r>
      <w:r>
        <w:rPr>
          <w:spacing w:val="-1"/>
        </w:rPr>
        <w:t xml:space="preserve"> school.</w:t>
      </w:r>
      <w:r>
        <w:t xml:space="preserve"> </w:t>
      </w:r>
      <w:r>
        <w:rPr>
          <w:spacing w:val="-1"/>
        </w:rPr>
        <w:t>However,</w:t>
      </w:r>
      <w:r>
        <w:t xml:space="preserve"> the </w:t>
      </w:r>
      <w:r>
        <w:rPr>
          <w:spacing w:val="-1"/>
        </w:rPr>
        <w:t>BACS</w:t>
      </w:r>
      <w:r>
        <w:t xml:space="preserve"> </w:t>
      </w:r>
      <w:r>
        <w:rPr>
          <w:spacing w:val="-1"/>
        </w:rPr>
        <w:t>Board</w:t>
      </w:r>
      <w:r>
        <w:rPr>
          <w:spacing w:val="79"/>
        </w:rPr>
        <w:t xml:space="preserve"> </w:t>
      </w:r>
      <w:r>
        <w:t>of</w:t>
      </w:r>
      <w:r>
        <w:rPr>
          <w:spacing w:val="-1"/>
        </w:rPr>
        <w:t xml:space="preserve"> Trustees</w:t>
      </w:r>
      <w:r>
        <w:t xml:space="preserve"> and </w:t>
      </w:r>
      <w:r>
        <w:rPr>
          <w:spacing w:val="-1"/>
        </w:rPr>
        <w:t>Head</w:t>
      </w:r>
      <w:r>
        <w:t xml:space="preserve"> of</w:t>
      </w:r>
      <w:r>
        <w:rPr>
          <w:spacing w:val="1"/>
        </w:rPr>
        <w:t xml:space="preserve"> </w:t>
      </w:r>
      <w:r>
        <w:rPr>
          <w:spacing w:val="-1"/>
        </w:rPr>
        <w:t>School</w:t>
      </w:r>
      <w:r>
        <w:t xml:space="preserve"> will </w:t>
      </w:r>
      <w:r>
        <w:rPr>
          <w:spacing w:val="-1"/>
        </w:rPr>
        <w:t>work</w:t>
      </w:r>
      <w:r>
        <w:t xml:space="preserve"> closely</w:t>
      </w:r>
      <w:r>
        <w:rPr>
          <w:spacing w:val="-3"/>
        </w:rPr>
        <w:t xml:space="preserve"> </w:t>
      </w:r>
      <w:r>
        <w:t>with the</w:t>
      </w:r>
      <w:r>
        <w:rPr>
          <w:spacing w:val="-1"/>
        </w:rPr>
        <w:t xml:space="preserve"> school</w:t>
      </w:r>
      <w:r>
        <w:t xml:space="preserve"> </w:t>
      </w:r>
      <w:r>
        <w:rPr>
          <w:spacing w:val="-1"/>
        </w:rPr>
        <w:t>committee and</w:t>
      </w:r>
      <w:r>
        <w:t xml:space="preserve"> </w:t>
      </w:r>
      <w:r>
        <w:rPr>
          <w:spacing w:val="-1"/>
        </w:rPr>
        <w:t>school</w:t>
      </w:r>
      <w:r>
        <w:rPr>
          <w:spacing w:val="77"/>
        </w:rPr>
        <w:t xml:space="preserve"> </w:t>
      </w:r>
      <w:r>
        <w:rPr>
          <w:spacing w:val="-1"/>
        </w:rPr>
        <w:t>district</w:t>
      </w:r>
      <w:r>
        <w:t xml:space="preserve"> in </w:t>
      </w:r>
      <w:r>
        <w:rPr>
          <w:spacing w:val="-1"/>
        </w:rPr>
        <w:t>Salem</w:t>
      </w:r>
      <w:r>
        <w:t xml:space="preserve"> </w:t>
      </w:r>
      <w:r>
        <w:rPr>
          <w:spacing w:val="-1"/>
        </w:rPr>
        <w:t>according</w:t>
      </w:r>
      <w:r>
        <w:rPr>
          <w:spacing w:val="-3"/>
        </w:rPr>
        <w:t xml:space="preserve"> </w:t>
      </w:r>
      <w:r>
        <w:t>to the</w:t>
      </w:r>
      <w:r>
        <w:rPr>
          <w:spacing w:val="-1"/>
        </w:rPr>
        <w:t xml:space="preserve"> provisions</w:t>
      </w:r>
      <w:r>
        <w:t xml:space="preserve"> of the</w:t>
      </w:r>
      <w:r>
        <w:rPr>
          <w:spacing w:val="-1"/>
        </w:rPr>
        <w:t xml:space="preserve"> attached</w:t>
      </w:r>
      <w:r>
        <w:t xml:space="preserve"> </w:t>
      </w:r>
      <w:r>
        <w:rPr>
          <w:spacing w:val="-1"/>
        </w:rPr>
        <w:t>MOU.</w:t>
      </w:r>
      <w:r>
        <w:rPr>
          <w:spacing w:val="3"/>
        </w:rPr>
        <w:t xml:space="preserve"> </w:t>
      </w:r>
      <w:r>
        <w:t>Some of the</w:t>
      </w:r>
      <w:r>
        <w:rPr>
          <w:spacing w:val="-2"/>
        </w:rPr>
        <w:t xml:space="preserve"> </w:t>
      </w:r>
      <w:r>
        <w:rPr>
          <w:spacing w:val="-1"/>
        </w:rPr>
        <w:t>agreed</w:t>
      </w:r>
      <w:r>
        <w:rPr>
          <w:spacing w:val="83"/>
        </w:rPr>
        <w:t xml:space="preserve"> </w:t>
      </w:r>
      <w:r>
        <w:rPr>
          <w:spacing w:val="-1"/>
        </w:rPr>
        <w:t>upon</w:t>
      </w:r>
      <w:r>
        <w:t xml:space="preserve"> division of </w:t>
      </w:r>
      <w:r>
        <w:rPr>
          <w:spacing w:val="-1"/>
        </w:rPr>
        <w:t>responsibilities</w:t>
      </w:r>
      <w:r>
        <w:t xml:space="preserve"> </w:t>
      </w:r>
      <w:r>
        <w:rPr>
          <w:spacing w:val="-1"/>
        </w:rPr>
        <w:t>are</w:t>
      </w:r>
      <w:r>
        <w:rPr>
          <w:spacing w:val="-2"/>
        </w:rPr>
        <w:t xml:space="preserve"> </w:t>
      </w:r>
      <w:r>
        <w:t xml:space="preserve">listed </w:t>
      </w:r>
      <w:r>
        <w:rPr>
          <w:spacing w:val="-1"/>
        </w:rPr>
        <w:t>below:</w:t>
      </w:r>
    </w:p>
    <w:p w14:paraId="4FFB5734" w14:textId="77777777" w:rsidR="00B46638" w:rsidRDefault="00B46638">
      <w:pPr>
        <w:spacing w:before="1"/>
        <w:rPr>
          <w:rFonts w:ascii="Times New Roman" w:eastAsia="Times New Roman" w:hAnsi="Times New Roman" w:cs="Times New Roman"/>
          <w:sz w:val="25"/>
          <w:szCs w:val="25"/>
        </w:rPr>
      </w:pPr>
    </w:p>
    <w:tbl>
      <w:tblPr>
        <w:tblW w:w="0" w:type="auto"/>
        <w:tblInd w:w="94" w:type="dxa"/>
        <w:tblLayout w:type="fixed"/>
        <w:tblCellMar>
          <w:left w:w="0" w:type="dxa"/>
          <w:right w:w="0" w:type="dxa"/>
        </w:tblCellMar>
        <w:tblLook w:val="01E0" w:firstRow="1" w:lastRow="1" w:firstColumn="1" w:lastColumn="1" w:noHBand="0" w:noVBand="0"/>
      </w:tblPr>
      <w:tblGrid>
        <w:gridCol w:w="1711"/>
        <w:gridCol w:w="3421"/>
        <w:gridCol w:w="4157"/>
      </w:tblGrid>
      <w:tr w:rsidR="00B46638" w14:paraId="66D35211" w14:textId="77777777">
        <w:trPr>
          <w:trHeight w:hRule="exact" w:val="264"/>
        </w:trPr>
        <w:tc>
          <w:tcPr>
            <w:tcW w:w="1711" w:type="dxa"/>
            <w:tcBorders>
              <w:top w:val="single" w:sz="5" w:space="0" w:color="000000"/>
              <w:left w:val="single" w:sz="5" w:space="0" w:color="000000"/>
              <w:bottom w:val="single" w:sz="5" w:space="0" w:color="000000"/>
              <w:right w:val="single" w:sz="5" w:space="0" w:color="000000"/>
            </w:tcBorders>
          </w:tcPr>
          <w:p w14:paraId="784D5767" w14:textId="77777777" w:rsidR="00B46638" w:rsidRDefault="00AF4FDD">
            <w:pPr>
              <w:pStyle w:val="TableParagraph"/>
              <w:spacing w:line="246" w:lineRule="exact"/>
              <w:ind w:left="457"/>
              <w:rPr>
                <w:rFonts w:ascii="Times New Roman" w:eastAsia="Times New Roman" w:hAnsi="Times New Roman" w:cs="Times New Roman"/>
              </w:rPr>
            </w:pPr>
            <w:r>
              <w:rPr>
                <w:rFonts w:ascii="Times New Roman"/>
                <w:spacing w:val="-1"/>
              </w:rPr>
              <w:t>Function</w:t>
            </w:r>
          </w:p>
        </w:tc>
        <w:tc>
          <w:tcPr>
            <w:tcW w:w="3421" w:type="dxa"/>
            <w:tcBorders>
              <w:top w:val="single" w:sz="5" w:space="0" w:color="000000"/>
              <w:left w:val="single" w:sz="5" w:space="0" w:color="000000"/>
              <w:bottom w:val="single" w:sz="5" w:space="0" w:color="000000"/>
              <w:right w:val="single" w:sz="5" w:space="0" w:color="000000"/>
            </w:tcBorders>
          </w:tcPr>
          <w:p w14:paraId="4A1F11BD" w14:textId="77777777" w:rsidR="00B46638" w:rsidRDefault="00AF4FDD">
            <w:pPr>
              <w:pStyle w:val="TableParagraph"/>
              <w:spacing w:line="246" w:lineRule="exact"/>
              <w:ind w:left="750"/>
              <w:rPr>
                <w:rFonts w:ascii="Times New Roman" w:eastAsia="Times New Roman" w:hAnsi="Times New Roman" w:cs="Times New Roman"/>
              </w:rPr>
            </w:pPr>
            <w:r>
              <w:rPr>
                <w:rFonts w:ascii="Times New Roman"/>
                <w:spacing w:val="-1"/>
              </w:rPr>
              <w:t>BACS</w:t>
            </w:r>
            <w:r>
              <w:rPr>
                <w:rFonts w:ascii="Times New Roman"/>
              </w:rPr>
              <w:t xml:space="preserve"> </w:t>
            </w:r>
            <w:r>
              <w:rPr>
                <w:rFonts w:ascii="Times New Roman"/>
                <w:spacing w:val="-1"/>
              </w:rPr>
              <w:t>Responsibility</w:t>
            </w:r>
          </w:p>
        </w:tc>
        <w:tc>
          <w:tcPr>
            <w:tcW w:w="4157" w:type="dxa"/>
            <w:tcBorders>
              <w:top w:val="single" w:sz="5" w:space="0" w:color="000000"/>
              <w:left w:val="single" w:sz="5" w:space="0" w:color="000000"/>
              <w:bottom w:val="single" w:sz="5" w:space="0" w:color="000000"/>
              <w:right w:val="single" w:sz="5" w:space="0" w:color="000000"/>
            </w:tcBorders>
          </w:tcPr>
          <w:p w14:paraId="24F85B4D" w14:textId="77777777" w:rsidR="00B46638" w:rsidRDefault="00AF4FDD">
            <w:pPr>
              <w:pStyle w:val="TableParagraph"/>
              <w:spacing w:line="246" w:lineRule="exact"/>
              <w:ind w:left="1222"/>
              <w:rPr>
                <w:rFonts w:ascii="Times New Roman" w:eastAsia="Times New Roman" w:hAnsi="Times New Roman" w:cs="Times New Roman"/>
              </w:rPr>
            </w:pPr>
            <w:r>
              <w:rPr>
                <w:rFonts w:ascii="Times New Roman"/>
                <w:spacing w:val="-1"/>
              </w:rPr>
              <w:t>SPS</w:t>
            </w:r>
            <w:r>
              <w:rPr>
                <w:rFonts w:ascii="Times New Roman"/>
              </w:rPr>
              <w:t xml:space="preserve"> </w:t>
            </w:r>
            <w:r>
              <w:rPr>
                <w:rFonts w:ascii="Times New Roman"/>
                <w:spacing w:val="-1"/>
              </w:rPr>
              <w:t>Responsibility</w:t>
            </w:r>
          </w:p>
        </w:tc>
      </w:tr>
      <w:tr w:rsidR="00B46638" w14:paraId="17971643" w14:textId="77777777">
        <w:trPr>
          <w:trHeight w:hRule="exact" w:val="516"/>
        </w:trPr>
        <w:tc>
          <w:tcPr>
            <w:tcW w:w="1711" w:type="dxa"/>
            <w:tcBorders>
              <w:top w:val="single" w:sz="5" w:space="0" w:color="000000"/>
              <w:left w:val="single" w:sz="5" w:space="0" w:color="000000"/>
              <w:bottom w:val="single" w:sz="5" w:space="0" w:color="000000"/>
              <w:right w:val="single" w:sz="5" w:space="0" w:color="000000"/>
            </w:tcBorders>
          </w:tcPr>
          <w:p w14:paraId="54003FC0" w14:textId="77777777" w:rsidR="00B46638" w:rsidRDefault="00AF4FDD">
            <w:pPr>
              <w:pStyle w:val="TableParagraph"/>
              <w:spacing w:line="239" w:lineRule="auto"/>
              <w:ind w:left="102" w:right="689"/>
              <w:rPr>
                <w:rFonts w:ascii="Times New Roman" w:eastAsia="Times New Roman" w:hAnsi="Times New Roman" w:cs="Times New Roman"/>
              </w:rPr>
            </w:pPr>
            <w:r>
              <w:rPr>
                <w:rFonts w:ascii="Times New Roman"/>
                <w:spacing w:val="-2"/>
              </w:rPr>
              <w:t>Human</w:t>
            </w:r>
            <w:r>
              <w:rPr>
                <w:rFonts w:ascii="Times New Roman"/>
                <w:spacing w:val="25"/>
              </w:rPr>
              <w:t xml:space="preserve"> </w:t>
            </w:r>
            <w:r>
              <w:rPr>
                <w:rFonts w:ascii="Times New Roman"/>
                <w:spacing w:val="-1"/>
              </w:rPr>
              <w:t>Resources</w:t>
            </w:r>
          </w:p>
        </w:tc>
        <w:tc>
          <w:tcPr>
            <w:tcW w:w="3421" w:type="dxa"/>
            <w:tcBorders>
              <w:top w:val="single" w:sz="5" w:space="0" w:color="000000"/>
              <w:left w:val="single" w:sz="5" w:space="0" w:color="000000"/>
              <w:bottom w:val="single" w:sz="5" w:space="0" w:color="000000"/>
              <w:right w:val="single" w:sz="5" w:space="0" w:color="000000"/>
            </w:tcBorders>
          </w:tcPr>
          <w:p w14:paraId="289A7FF8" w14:textId="77777777" w:rsidR="00B46638" w:rsidRDefault="00AF4FDD">
            <w:pPr>
              <w:pStyle w:val="TableParagraph"/>
              <w:spacing w:line="239" w:lineRule="auto"/>
              <w:ind w:left="99" w:right="253"/>
              <w:rPr>
                <w:rFonts w:ascii="Times New Roman" w:eastAsia="Times New Roman" w:hAnsi="Times New Roman" w:cs="Times New Roman"/>
              </w:rPr>
            </w:pPr>
            <w:r>
              <w:rPr>
                <w:rFonts w:ascii="Times New Roman"/>
                <w:spacing w:val="-1"/>
              </w:rPr>
              <w:t>Recruits</w:t>
            </w:r>
            <w:r>
              <w:rPr>
                <w:rFonts w:ascii="Times New Roman"/>
                <w:spacing w:val="-2"/>
              </w:rPr>
              <w:t xml:space="preserve"> </w:t>
            </w:r>
            <w:r>
              <w:rPr>
                <w:rFonts w:ascii="Times New Roman"/>
                <w:spacing w:val="-1"/>
              </w:rPr>
              <w:t>teachers,</w:t>
            </w:r>
            <w:r>
              <w:rPr>
                <w:rFonts w:ascii="Times New Roman"/>
                <w:spacing w:val="-2"/>
              </w:rPr>
              <w:t xml:space="preserve"> </w:t>
            </w:r>
            <w:r>
              <w:rPr>
                <w:rFonts w:ascii="Times New Roman"/>
                <w:spacing w:val="-1"/>
              </w:rPr>
              <w:t>recommends</w:t>
            </w:r>
            <w:r>
              <w:rPr>
                <w:rFonts w:ascii="Times New Roman"/>
              </w:rPr>
              <w:t xml:space="preserve"> </w:t>
            </w:r>
            <w:r>
              <w:rPr>
                <w:rFonts w:ascii="Times New Roman"/>
                <w:spacing w:val="-1"/>
              </w:rPr>
              <w:t>for</w:t>
            </w:r>
            <w:r>
              <w:rPr>
                <w:rFonts w:ascii="Times New Roman"/>
                <w:spacing w:val="29"/>
              </w:rPr>
              <w:t xml:space="preserve"> </w:t>
            </w:r>
            <w:r>
              <w:rPr>
                <w:rFonts w:ascii="Times New Roman"/>
              </w:rPr>
              <w:t>hire</w:t>
            </w:r>
          </w:p>
        </w:tc>
        <w:tc>
          <w:tcPr>
            <w:tcW w:w="4157" w:type="dxa"/>
            <w:tcBorders>
              <w:top w:val="single" w:sz="5" w:space="0" w:color="000000"/>
              <w:left w:val="single" w:sz="5" w:space="0" w:color="000000"/>
              <w:bottom w:val="single" w:sz="5" w:space="0" w:color="000000"/>
              <w:right w:val="single" w:sz="5" w:space="0" w:color="000000"/>
            </w:tcBorders>
          </w:tcPr>
          <w:p w14:paraId="4A2C110E" w14:textId="77777777" w:rsidR="00B46638" w:rsidRDefault="00AF4FDD">
            <w:pPr>
              <w:pStyle w:val="TableParagraph"/>
              <w:spacing w:line="239" w:lineRule="auto"/>
              <w:ind w:left="99" w:right="201"/>
              <w:rPr>
                <w:rFonts w:ascii="Times New Roman" w:eastAsia="Times New Roman" w:hAnsi="Times New Roman" w:cs="Times New Roman"/>
              </w:rPr>
            </w:pPr>
            <w:r>
              <w:rPr>
                <w:rFonts w:ascii="Times New Roman"/>
                <w:spacing w:val="-1"/>
              </w:rPr>
              <w:t>SPS</w:t>
            </w:r>
            <w:r>
              <w:rPr>
                <w:rFonts w:ascii="Times New Roman"/>
              </w:rPr>
              <w:t xml:space="preserve"> </w:t>
            </w:r>
            <w:r>
              <w:rPr>
                <w:rFonts w:ascii="Times New Roman"/>
                <w:spacing w:val="-1"/>
              </w:rPr>
              <w:t>conducts</w:t>
            </w:r>
            <w:r>
              <w:rPr>
                <w:rFonts w:ascii="Times New Roman"/>
                <w:spacing w:val="-2"/>
              </w:rPr>
              <w:t xml:space="preserve"> </w:t>
            </w:r>
            <w:r>
              <w:rPr>
                <w:rFonts w:ascii="Times New Roman"/>
                <w:spacing w:val="-1"/>
              </w:rPr>
              <w:t>all</w:t>
            </w:r>
            <w:r>
              <w:rPr>
                <w:rFonts w:ascii="Times New Roman"/>
                <w:spacing w:val="1"/>
              </w:rPr>
              <w:t xml:space="preserve"> </w:t>
            </w:r>
            <w:r>
              <w:rPr>
                <w:rFonts w:ascii="Times New Roman"/>
                <w:spacing w:val="-1"/>
              </w:rPr>
              <w:t>required</w:t>
            </w:r>
            <w:r>
              <w:rPr>
                <w:rFonts w:ascii="Times New Roman"/>
                <w:spacing w:val="-2"/>
              </w:rPr>
              <w:t xml:space="preserve"> </w:t>
            </w:r>
            <w:r>
              <w:rPr>
                <w:rFonts w:ascii="Times New Roman"/>
                <w:spacing w:val="-1"/>
              </w:rPr>
              <w:t>background</w:t>
            </w:r>
            <w:r>
              <w:rPr>
                <w:rFonts w:ascii="Times New Roman"/>
                <w:spacing w:val="29"/>
              </w:rPr>
              <w:t xml:space="preserve"> </w:t>
            </w:r>
            <w:r>
              <w:rPr>
                <w:rFonts w:ascii="Times New Roman"/>
                <w:spacing w:val="-1"/>
              </w:rPr>
              <w:t>checks,</w:t>
            </w:r>
            <w:r>
              <w:rPr>
                <w:rFonts w:ascii="Times New Roman"/>
              </w:rPr>
              <w:t xml:space="preserve"> </w:t>
            </w:r>
            <w:r>
              <w:rPr>
                <w:rFonts w:ascii="Times New Roman"/>
                <w:spacing w:val="-1"/>
              </w:rPr>
              <w:t>onboarding,</w:t>
            </w:r>
            <w:r>
              <w:rPr>
                <w:rFonts w:ascii="Times New Roman"/>
              </w:rPr>
              <w:t xml:space="preserve"> and </w:t>
            </w:r>
            <w:r>
              <w:rPr>
                <w:rFonts w:ascii="Times New Roman"/>
                <w:spacing w:val="-1"/>
              </w:rPr>
              <w:t>paperwork</w:t>
            </w:r>
            <w:r>
              <w:rPr>
                <w:rFonts w:ascii="Times New Roman"/>
                <w:spacing w:val="-3"/>
              </w:rPr>
              <w:t xml:space="preserve"> </w:t>
            </w:r>
            <w:r>
              <w:rPr>
                <w:rFonts w:ascii="Times New Roman"/>
                <w:spacing w:val="-1"/>
              </w:rPr>
              <w:t>for</w:t>
            </w:r>
            <w:r>
              <w:rPr>
                <w:rFonts w:ascii="Times New Roman"/>
              </w:rPr>
              <w:t xml:space="preserve"> </w:t>
            </w:r>
            <w:r>
              <w:rPr>
                <w:rFonts w:ascii="Times New Roman"/>
                <w:spacing w:val="-1"/>
              </w:rPr>
              <w:t>hire</w:t>
            </w:r>
          </w:p>
        </w:tc>
      </w:tr>
      <w:tr w:rsidR="00B46638" w14:paraId="05A13397" w14:textId="77777777">
        <w:trPr>
          <w:trHeight w:hRule="exact" w:val="262"/>
        </w:trPr>
        <w:tc>
          <w:tcPr>
            <w:tcW w:w="1711" w:type="dxa"/>
            <w:tcBorders>
              <w:top w:val="single" w:sz="5" w:space="0" w:color="000000"/>
              <w:left w:val="single" w:sz="5" w:space="0" w:color="000000"/>
              <w:bottom w:val="single" w:sz="5" w:space="0" w:color="000000"/>
              <w:right w:val="single" w:sz="5" w:space="0" w:color="000000"/>
            </w:tcBorders>
          </w:tcPr>
          <w:p w14:paraId="1A3DC975" w14:textId="77777777" w:rsidR="00B46638" w:rsidRDefault="00AF4FDD">
            <w:pPr>
              <w:pStyle w:val="TableParagraph"/>
              <w:spacing w:line="246" w:lineRule="exact"/>
              <w:ind w:left="102"/>
              <w:rPr>
                <w:rFonts w:ascii="Times New Roman" w:eastAsia="Times New Roman" w:hAnsi="Times New Roman" w:cs="Times New Roman"/>
              </w:rPr>
            </w:pPr>
            <w:r>
              <w:rPr>
                <w:rFonts w:ascii="Times New Roman"/>
                <w:spacing w:val="-1"/>
              </w:rPr>
              <w:t>Payroll</w:t>
            </w:r>
            <w:r>
              <w:rPr>
                <w:rFonts w:ascii="Times New Roman"/>
                <w:spacing w:val="-2"/>
              </w:rPr>
              <w:t xml:space="preserve"> </w:t>
            </w:r>
            <w:r>
              <w:rPr>
                <w:rFonts w:ascii="Times New Roman"/>
                <w:spacing w:val="-1"/>
              </w:rPr>
              <w:t>services</w:t>
            </w:r>
          </w:p>
        </w:tc>
        <w:tc>
          <w:tcPr>
            <w:tcW w:w="3421" w:type="dxa"/>
            <w:tcBorders>
              <w:top w:val="single" w:sz="5" w:space="0" w:color="000000"/>
              <w:left w:val="single" w:sz="5" w:space="0" w:color="000000"/>
              <w:bottom w:val="single" w:sz="5" w:space="0" w:color="000000"/>
              <w:right w:val="single" w:sz="5" w:space="0" w:color="000000"/>
            </w:tcBorders>
          </w:tcPr>
          <w:p w14:paraId="4F663B0F" w14:textId="77777777" w:rsidR="00B46638" w:rsidRDefault="00AF4FDD">
            <w:pPr>
              <w:pStyle w:val="TableParagraph"/>
              <w:spacing w:line="246" w:lineRule="exact"/>
              <w:ind w:left="99"/>
              <w:rPr>
                <w:rFonts w:ascii="Times New Roman" w:eastAsia="Times New Roman" w:hAnsi="Times New Roman" w:cs="Times New Roman"/>
              </w:rPr>
            </w:pPr>
            <w:r>
              <w:rPr>
                <w:rFonts w:ascii="Times New Roman"/>
                <w:spacing w:val="-2"/>
              </w:rPr>
              <w:t>--</w:t>
            </w:r>
          </w:p>
        </w:tc>
        <w:tc>
          <w:tcPr>
            <w:tcW w:w="4157" w:type="dxa"/>
            <w:tcBorders>
              <w:top w:val="single" w:sz="5" w:space="0" w:color="000000"/>
              <w:left w:val="single" w:sz="5" w:space="0" w:color="000000"/>
              <w:bottom w:val="single" w:sz="5" w:space="0" w:color="000000"/>
              <w:right w:val="single" w:sz="5" w:space="0" w:color="000000"/>
            </w:tcBorders>
          </w:tcPr>
          <w:p w14:paraId="1FF49913" w14:textId="77777777" w:rsidR="00B46638" w:rsidRDefault="00AF4FDD">
            <w:pPr>
              <w:pStyle w:val="TableParagraph"/>
              <w:spacing w:line="246" w:lineRule="exact"/>
              <w:ind w:left="99"/>
              <w:rPr>
                <w:rFonts w:ascii="Times New Roman" w:eastAsia="Times New Roman" w:hAnsi="Times New Roman" w:cs="Times New Roman"/>
              </w:rPr>
            </w:pPr>
            <w:r>
              <w:rPr>
                <w:rFonts w:ascii="Times New Roman"/>
                <w:spacing w:val="-1"/>
              </w:rPr>
              <w:t>SPS assumes</w:t>
            </w:r>
            <w:r>
              <w:rPr>
                <w:rFonts w:ascii="Times New Roman"/>
              </w:rPr>
              <w:t xml:space="preserve"> </w:t>
            </w:r>
            <w:r>
              <w:rPr>
                <w:rFonts w:ascii="Times New Roman"/>
                <w:spacing w:val="-1"/>
              </w:rPr>
              <w:t>all</w:t>
            </w:r>
            <w:r>
              <w:rPr>
                <w:rFonts w:ascii="Times New Roman"/>
                <w:spacing w:val="-2"/>
              </w:rPr>
              <w:t xml:space="preserve"> </w:t>
            </w:r>
            <w:r>
              <w:rPr>
                <w:rFonts w:ascii="Times New Roman"/>
                <w:spacing w:val="-1"/>
              </w:rPr>
              <w:t>responsibility</w:t>
            </w:r>
            <w:r>
              <w:rPr>
                <w:rFonts w:ascii="Times New Roman"/>
                <w:spacing w:val="-3"/>
              </w:rPr>
              <w:t xml:space="preserve"> </w:t>
            </w:r>
            <w:r>
              <w:rPr>
                <w:rFonts w:ascii="Times New Roman"/>
              </w:rPr>
              <w:t xml:space="preserve">and </w:t>
            </w:r>
            <w:r>
              <w:rPr>
                <w:rFonts w:ascii="Times New Roman"/>
                <w:spacing w:val="-1"/>
              </w:rPr>
              <w:t>cost.</w:t>
            </w:r>
          </w:p>
        </w:tc>
      </w:tr>
      <w:tr w:rsidR="00B46638" w14:paraId="4C9B048E" w14:textId="77777777">
        <w:trPr>
          <w:trHeight w:hRule="exact" w:val="1022"/>
        </w:trPr>
        <w:tc>
          <w:tcPr>
            <w:tcW w:w="1711" w:type="dxa"/>
            <w:tcBorders>
              <w:top w:val="single" w:sz="5" w:space="0" w:color="000000"/>
              <w:left w:val="single" w:sz="5" w:space="0" w:color="000000"/>
              <w:bottom w:val="single" w:sz="5" w:space="0" w:color="000000"/>
              <w:right w:val="single" w:sz="5" w:space="0" w:color="000000"/>
            </w:tcBorders>
          </w:tcPr>
          <w:p w14:paraId="1444D87D" w14:textId="77777777" w:rsidR="00B46638" w:rsidRDefault="00AF4FDD">
            <w:pPr>
              <w:pStyle w:val="TableParagraph"/>
              <w:spacing w:line="241" w:lineRule="auto"/>
              <w:ind w:left="102" w:right="774"/>
              <w:rPr>
                <w:rFonts w:ascii="Times New Roman" w:eastAsia="Times New Roman" w:hAnsi="Times New Roman" w:cs="Times New Roman"/>
              </w:rPr>
            </w:pPr>
            <w:r>
              <w:rPr>
                <w:rFonts w:ascii="Times New Roman"/>
                <w:spacing w:val="-1"/>
              </w:rPr>
              <w:t>Principal</w:t>
            </w:r>
            <w:r>
              <w:rPr>
                <w:rFonts w:ascii="Times New Roman"/>
                <w:spacing w:val="26"/>
              </w:rPr>
              <w:t xml:space="preserve"> </w:t>
            </w:r>
            <w:r>
              <w:rPr>
                <w:rFonts w:ascii="Times New Roman"/>
                <w:spacing w:val="-1"/>
              </w:rPr>
              <w:t>Selection</w:t>
            </w:r>
          </w:p>
        </w:tc>
        <w:tc>
          <w:tcPr>
            <w:tcW w:w="3421" w:type="dxa"/>
            <w:tcBorders>
              <w:top w:val="single" w:sz="5" w:space="0" w:color="000000"/>
              <w:left w:val="single" w:sz="5" w:space="0" w:color="000000"/>
              <w:bottom w:val="single" w:sz="5" w:space="0" w:color="000000"/>
              <w:right w:val="single" w:sz="5" w:space="0" w:color="000000"/>
            </w:tcBorders>
          </w:tcPr>
          <w:p w14:paraId="3031E277" w14:textId="77777777" w:rsidR="00B46638" w:rsidRDefault="00AF4FDD">
            <w:pPr>
              <w:pStyle w:val="TableParagraph"/>
              <w:spacing w:line="241" w:lineRule="auto"/>
              <w:ind w:left="99" w:right="192"/>
              <w:rPr>
                <w:rFonts w:ascii="Times New Roman" w:eastAsia="Times New Roman" w:hAnsi="Times New Roman" w:cs="Times New Roman"/>
              </w:rPr>
            </w:pPr>
            <w:r>
              <w:rPr>
                <w:rFonts w:ascii="Times New Roman"/>
                <w:spacing w:val="-1"/>
              </w:rPr>
              <w:t>Recruits</w:t>
            </w:r>
            <w:r>
              <w:rPr>
                <w:rFonts w:ascii="Times New Roman"/>
                <w:spacing w:val="-2"/>
              </w:rPr>
              <w:t xml:space="preserve"> </w:t>
            </w:r>
            <w:r>
              <w:rPr>
                <w:rFonts w:ascii="Times New Roman"/>
                <w:spacing w:val="-1"/>
              </w:rPr>
              <w:t>principal,</w:t>
            </w:r>
            <w:r>
              <w:rPr>
                <w:rFonts w:ascii="Times New Roman"/>
              </w:rPr>
              <w:t xml:space="preserve"> </w:t>
            </w:r>
            <w:r>
              <w:rPr>
                <w:rFonts w:ascii="Times New Roman"/>
                <w:spacing w:val="-1"/>
              </w:rPr>
              <w:t>recommends</w:t>
            </w:r>
            <w:r>
              <w:rPr>
                <w:rFonts w:ascii="Times New Roman"/>
                <w:spacing w:val="-2"/>
              </w:rPr>
              <w:t xml:space="preserve"> </w:t>
            </w:r>
            <w:r>
              <w:rPr>
                <w:rFonts w:ascii="Times New Roman"/>
              </w:rPr>
              <w:t>for</w:t>
            </w:r>
            <w:r>
              <w:rPr>
                <w:rFonts w:ascii="Times New Roman"/>
                <w:spacing w:val="21"/>
              </w:rPr>
              <w:t xml:space="preserve"> </w:t>
            </w:r>
            <w:r>
              <w:rPr>
                <w:rFonts w:ascii="Times New Roman"/>
              </w:rPr>
              <w:t>hire</w:t>
            </w:r>
          </w:p>
        </w:tc>
        <w:tc>
          <w:tcPr>
            <w:tcW w:w="4157" w:type="dxa"/>
            <w:tcBorders>
              <w:top w:val="single" w:sz="5" w:space="0" w:color="000000"/>
              <w:left w:val="single" w:sz="5" w:space="0" w:color="000000"/>
              <w:bottom w:val="single" w:sz="5" w:space="0" w:color="000000"/>
              <w:right w:val="single" w:sz="5" w:space="0" w:color="000000"/>
            </w:tcBorders>
          </w:tcPr>
          <w:p w14:paraId="04C9CBC5" w14:textId="77777777" w:rsidR="00B46638" w:rsidRDefault="00AF4FDD">
            <w:pPr>
              <w:pStyle w:val="TableParagraph"/>
              <w:ind w:left="99" w:right="279"/>
              <w:rPr>
                <w:rFonts w:ascii="Times New Roman" w:eastAsia="Times New Roman" w:hAnsi="Times New Roman" w:cs="Times New Roman"/>
              </w:rPr>
            </w:pPr>
            <w:r>
              <w:rPr>
                <w:rFonts w:ascii="Times New Roman"/>
              </w:rPr>
              <w:t xml:space="preserve">Per </w:t>
            </w:r>
            <w:r>
              <w:rPr>
                <w:rFonts w:ascii="Times New Roman"/>
                <w:spacing w:val="-1"/>
              </w:rPr>
              <w:t>state</w:t>
            </w:r>
            <w:r>
              <w:rPr>
                <w:rFonts w:ascii="Times New Roman"/>
              </w:rPr>
              <w:t xml:space="preserve"> </w:t>
            </w:r>
            <w:r>
              <w:rPr>
                <w:rFonts w:ascii="Times New Roman"/>
                <w:spacing w:val="-1"/>
              </w:rPr>
              <w:t>law,</w:t>
            </w:r>
            <w:r>
              <w:rPr>
                <w:rFonts w:ascii="Times New Roman"/>
              </w:rPr>
              <w:t xml:space="preserve"> </w:t>
            </w:r>
            <w:r>
              <w:rPr>
                <w:rFonts w:ascii="Times New Roman"/>
                <w:spacing w:val="-1"/>
              </w:rPr>
              <w:t>the</w:t>
            </w:r>
            <w:r>
              <w:rPr>
                <w:rFonts w:ascii="Times New Roman"/>
              </w:rPr>
              <w:t xml:space="preserve"> </w:t>
            </w:r>
            <w:r>
              <w:rPr>
                <w:rFonts w:ascii="Times New Roman"/>
                <w:spacing w:val="-1"/>
              </w:rPr>
              <w:t>Superintendent</w:t>
            </w:r>
            <w:r>
              <w:rPr>
                <w:rFonts w:ascii="Times New Roman"/>
                <w:spacing w:val="-2"/>
              </w:rPr>
              <w:t xml:space="preserve"> </w:t>
            </w:r>
            <w:r>
              <w:rPr>
                <w:rFonts w:ascii="Times New Roman"/>
              </w:rPr>
              <w:t xml:space="preserve">of </w:t>
            </w:r>
            <w:r>
              <w:rPr>
                <w:rFonts w:ascii="Times New Roman"/>
                <w:spacing w:val="-1"/>
              </w:rPr>
              <w:t>SPS</w:t>
            </w:r>
            <w:r>
              <w:rPr>
                <w:rFonts w:ascii="Times New Roman"/>
                <w:spacing w:val="23"/>
              </w:rPr>
              <w:t xml:space="preserve"> </w:t>
            </w:r>
            <w:r>
              <w:rPr>
                <w:rFonts w:ascii="Times New Roman"/>
                <w:spacing w:val="-1"/>
              </w:rPr>
              <w:t>must</w:t>
            </w:r>
            <w:r>
              <w:rPr>
                <w:rFonts w:ascii="Times New Roman"/>
                <w:spacing w:val="1"/>
              </w:rPr>
              <w:t xml:space="preserve"> </w:t>
            </w:r>
            <w:r>
              <w:rPr>
                <w:rFonts w:ascii="Times New Roman"/>
                <w:spacing w:val="-1"/>
              </w:rPr>
              <w:t>approve</w:t>
            </w:r>
            <w:r>
              <w:rPr>
                <w:rFonts w:ascii="Times New Roman"/>
              </w:rPr>
              <w:t xml:space="preserve"> </w:t>
            </w:r>
            <w:r>
              <w:rPr>
                <w:rFonts w:ascii="Times New Roman"/>
                <w:spacing w:val="-1"/>
              </w:rPr>
              <w:t>all</w:t>
            </w:r>
            <w:r>
              <w:rPr>
                <w:rFonts w:ascii="Times New Roman"/>
                <w:spacing w:val="1"/>
              </w:rPr>
              <w:t xml:space="preserve"> </w:t>
            </w:r>
            <w:r>
              <w:rPr>
                <w:rFonts w:ascii="Times New Roman"/>
                <w:spacing w:val="-1"/>
              </w:rPr>
              <w:t>principal</w:t>
            </w:r>
            <w:r>
              <w:rPr>
                <w:rFonts w:ascii="Times New Roman"/>
                <w:spacing w:val="-2"/>
              </w:rPr>
              <w:t xml:space="preserve"> </w:t>
            </w:r>
            <w:r>
              <w:rPr>
                <w:rFonts w:ascii="Times New Roman"/>
                <w:spacing w:val="-1"/>
              </w:rPr>
              <w:t>hires.</w:t>
            </w:r>
            <w:r>
              <w:rPr>
                <w:rFonts w:ascii="Times New Roman"/>
              </w:rPr>
              <w:t xml:space="preserve"> </w:t>
            </w:r>
            <w:r>
              <w:rPr>
                <w:rFonts w:ascii="Times New Roman"/>
                <w:spacing w:val="-2"/>
              </w:rPr>
              <w:t>It</w:t>
            </w:r>
            <w:r>
              <w:rPr>
                <w:rFonts w:ascii="Times New Roman"/>
                <w:spacing w:val="1"/>
              </w:rPr>
              <w:t xml:space="preserve"> </w:t>
            </w:r>
            <w:r>
              <w:rPr>
                <w:rFonts w:ascii="Times New Roman"/>
                <w:spacing w:val="-1"/>
              </w:rPr>
              <w:t>will</w:t>
            </w:r>
            <w:r>
              <w:rPr>
                <w:rFonts w:ascii="Times New Roman"/>
                <w:spacing w:val="-2"/>
              </w:rPr>
              <w:t xml:space="preserve"> </w:t>
            </w:r>
            <w:r>
              <w:rPr>
                <w:rFonts w:ascii="Times New Roman"/>
              </w:rPr>
              <w:t>not</w:t>
            </w:r>
            <w:r>
              <w:rPr>
                <w:rFonts w:ascii="Times New Roman"/>
                <w:spacing w:val="27"/>
              </w:rPr>
              <w:t xml:space="preserve"> </w:t>
            </w:r>
            <w:r>
              <w:rPr>
                <w:rFonts w:ascii="Times New Roman"/>
              </w:rPr>
              <w:t xml:space="preserve">be </w:t>
            </w:r>
            <w:r>
              <w:rPr>
                <w:rFonts w:ascii="Times New Roman"/>
                <w:spacing w:val="-1"/>
              </w:rPr>
              <w:t>unreasonably</w:t>
            </w:r>
            <w:r>
              <w:rPr>
                <w:rFonts w:ascii="Times New Roman"/>
                <w:spacing w:val="-3"/>
              </w:rPr>
              <w:t xml:space="preserve"> </w:t>
            </w:r>
            <w:r>
              <w:rPr>
                <w:rFonts w:ascii="Times New Roman"/>
                <w:spacing w:val="-1"/>
              </w:rPr>
              <w:t>withheld,</w:t>
            </w:r>
            <w:r>
              <w:rPr>
                <w:rFonts w:ascii="Times New Roman"/>
                <w:spacing w:val="-3"/>
              </w:rPr>
              <w:t xml:space="preserve"> </w:t>
            </w:r>
            <w:r>
              <w:rPr>
                <w:rFonts w:ascii="Times New Roman"/>
                <w:spacing w:val="-1"/>
              </w:rPr>
              <w:t>conditioned,</w:t>
            </w:r>
            <w:r>
              <w:rPr>
                <w:rFonts w:ascii="Times New Roman"/>
                <w:spacing w:val="-2"/>
              </w:rPr>
              <w:t xml:space="preserve"> </w:t>
            </w:r>
            <w:r>
              <w:rPr>
                <w:rFonts w:ascii="Times New Roman"/>
              </w:rPr>
              <w:t>or</w:t>
            </w:r>
            <w:r>
              <w:rPr>
                <w:rFonts w:ascii="Times New Roman"/>
                <w:spacing w:val="39"/>
              </w:rPr>
              <w:t xml:space="preserve"> </w:t>
            </w:r>
            <w:r>
              <w:rPr>
                <w:rFonts w:ascii="Times New Roman"/>
                <w:spacing w:val="-1"/>
              </w:rPr>
              <w:t>delayed</w:t>
            </w:r>
            <w:r>
              <w:rPr>
                <w:rFonts w:ascii="Times New Roman"/>
              </w:rPr>
              <w:t xml:space="preserve"> </w:t>
            </w:r>
            <w:r>
              <w:rPr>
                <w:rFonts w:ascii="Times New Roman"/>
                <w:spacing w:val="-1"/>
              </w:rPr>
              <w:t>once</w:t>
            </w:r>
            <w:r>
              <w:rPr>
                <w:rFonts w:ascii="Times New Roman"/>
                <w:spacing w:val="-2"/>
              </w:rPr>
              <w:t xml:space="preserve"> </w:t>
            </w:r>
            <w:r>
              <w:rPr>
                <w:rFonts w:ascii="Times New Roman"/>
                <w:spacing w:val="-1"/>
              </w:rPr>
              <w:t>recommended</w:t>
            </w:r>
            <w:r>
              <w:rPr>
                <w:rFonts w:ascii="Times New Roman"/>
              </w:rPr>
              <w:t xml:space="preserve"> by</w:t>
            </w:r>
            <w:r>
              <w:rPr>
                <w:rFonts w:ascii="Times New Roman"/>
                <w:spacing w:val="-3"/>
              </w:rPr>
              <w:t xml:space="preserve"> </w:t>
            </w:r>
            <w:r>
              <w:rPr>
                <w:rFonts w:ascii="Times New Roman"/>
                <w:spacing w:val="-1"/>
              </w:rPr>
              <w:t>BACS</w:t>
            </w:r>
          </w:p>
        </w:tc>
      </w:tr>
    </w:tbl>
    <w:p w14:paraId="720A9A11" w14:textId="77777777" w:rsidR="00B46638" w:rsidRDefault="00B46638">
      <w:pPr>
        <w:rPr>
          <w:rFonts w:ascii="Times New Roman" w:eastAsia="Times New Roman" w:hAnsi="Times New Roman" w:cs="Times New Roman"/>
        </w:rPr>
        <w:sectPr w:rsidR="00B46638">
          <w:footerReference w:type="default" r:id="rId59"/>
          <w:pgSz w:w="12240" w:h="15840"/>
          <w:pgMar w:top="1380" w:right="1580" w:bottom="1200" w:left="1160" w:header="0" w:footer="1014" w:gutter="0"/>
          <w:pgNumType w:start="71"/>
          <w:cols w:space="720"/>
        </w:sectPr>
      </w:pPr>
    </w:p>
    <w:p w14:paraId="1BC58041" w14:textId="77777777" w:rsidR="00B46638" w:rsidRDefault="00B46638">
      <w:pPr>
        <w:spacing w:before="7"/>
        <w:rPr>
          <w:rFonts w:ascii="Times New Roman" w:eastAsia="Times New Roman" w:hAnsi="Times New Roman" w:cs="Times New Roman"/>
          <w:sz w:val="5"/>
          <w:szCs w:val="5"/>
        </w:rPr>
      </w:pPr>
    </w:p>
    <w:tbl>
      <w:tblPr>
        <w:tblW w:w="0" w:type="auto"/>
        <w:tblInd w:w="94" w:type="dxa"/>
        <w:tblLayout w:type="fixed"/>
        <w:tblCellMar>
          <w:left w:w="0" w:type="dxa"/>
          <w:right w:w="0" w:type="dxa"/>
        </w:tblCellMar>
        <w:tblLook w:val="01E0" w:firstRow="1" w:lastRow="1" w:firstColumn="1" w:lastColumn="1" w:noHBand="0" w:noVBand="0"/>
      </w:tblPr>
      <w:tblGrid>
        <w:gridCol w:w="1711"/>
        <w:gridCol w:w="3421"/>
        <w:gridCol w:w="4157"/>
      </w:tblGrid>
      <w:tr w:rsidR="00B46638" w14:paraId="7CBEA21D" w14:textId="77777777">
        <w:trPr>
          <w:trHeight w:hRule="exact" w:val="264"/>
        </w:trPr>
        <w:tc>
          <w:tcPr>
            <w:tcW w:w="1711" w:type="dxa"/>
            <w:tcBorders>
              <w:top w:val="single" w:sz="5" w:space="0" w:color="000000"/>
              <w:left w:val="single" w:sz="5" w:space="0" w:color="000000"/>
              <w:bottom w:val="single" w:sz="5" w:space="0" w:color="000000"/>
              <w:right w:val="single" w:sz="5" w:space="0" w:color="000000"/>
            </w:tcBorders>
          </w:tcPr>
          <w:p w14:paraId="02D5FDAE" w14:textId="77777777" w:rsidR="00B46638" w:rsidRDefault="00B46638"/>
        </w:tc>
        <w:tc>
          <w:tcPr>
            <w:tcW w:w="3421" w:type="dxa"/>
            <w:tcBorders>
              <w:top w:val="single" w:sz="5" w:space="0" w:color="000000"/>
              <w:left w:val="single" w:sz="5" w:space="0" w:color="000000"/>
              <w:bottom w:val="single" w:sz="5" w:space="0" w:color="000000"/>
              <w:right w:val="single" w:sz="5" w:space="0" w:color="000000"/>
            </w:tcBorders>
          </w:tcPr>
          <w:p w14:paraId="6671BB4C" w14:textId="77777777" w:rsidR="00B46638" w:rsidRDefault="00B46638"/>
        </w:tc>
        <w:tc>
          <w:tcPr>
            <w:tcW w:w="4157" w:type="dxa"/>
            <w:tcBorders>
              <w:top w:val="single" w:sz="5" w:space="0" w:color="000000"/>
              <w:left w:val="single" w:sz="5" w:space="0" w:color="000000"/>
              <w:bottom w:val="single" w:sz="5" w:space="0" w:color="000000"/>
              <w:right w:val="single" w:sz="5" w:space="0" w:color="000000"/>
            </w:tcBorders>
          </w:tcPr>
          <w:p w14:paraId="342B5091" w14:textId="77777777" w:rsidR="00B46638" w:rsidRDefault="00AF4FDD">
            <w:pPr>
              <w:pStyle w:val="TableParagraph"/>
              <w:spacing w:line="246" w:lineRule="exact"/>
              <w:ind w:left="99"/>
              <w:rPr>
                <w:rFonts w:ascii="Times New Roman" w:eastAsia="Times New Roman" w:hAnsi="Times New Roman" w:cs="Times New Roman"/>
              </w:rPr>
            </w:pPr>
            <w:r>
              <w:rPr>
                <w:rFonts w:ascii="Times New Roman"/>
              </w:rPr>
              <w:t>Board.</w:t>
            </w:r>
          </w:p>
        </w:tc>
      </w:tr>
      <w:tr w:rsidR="00B46638" w14:paraId="671BA26F" w14:textId="77777777">
        <w:trPr>
          <w:trHeight w:hRule="exact" w:val="768"/>
        </w:trPr>
        <w:tc>
          <w:tcPr>
            <w:tcW w:w="1711" w:type="dxa"/>
            <w:tcBorders>
              <w:top w:val="single" w:sz="5" w:space="0" w:color="000000"/>
              <w:left w:val="single" w:sz="5" w:space="0" w:color="000000"/>
              <w:bottom w:val="single" w:sz="5" w:space="0" w:color="000000"/>
              <w:right w:val="single" w:sz="5" w:space="0" w:color="000000"/>
            </w:tcBorders>
          </w:tcPr>
          <w:p w14:paraId="385E31C4" w14:textId="77777777" w:rsidR="00B46638" w:rsidRDefault="00AF4FDD">
            <w:pPr>
              <w:pStyle w:val="TableParagraph"/>
              <w:spacing w:line="239" w:lineRule="auto"/>
              <w:ind w:left="102" w:right="664"/>
              <w:rPr>
                <w:rFonts w:ascii="Times New Roman" w:eastAsia="Times New Roman" w:hAnsi="Times New Roman" w:cs="Times New Roman"/>
              </w:rPr>
            </w:pPr>
            <w:r>
              <w:rPr>
                <w:rFonts w:ascii="Times New Roman"/>
                <w:spacing w:val="-1"/>
              </w:rPr>
              <w:t>Budget</w:t>
            </w:r>
            <w:r>
              <w:rPr>
                <w:rFonts w:ascii="Times New Roman"/>
                <w:spacing w:val="22"/>
              </w:rPr>
              <w:t xml:space="preserve"> </w:t>
            </w:r>
            <w:r>
              <w:rPr>
                <w:rFonts w:ascii="Times New Roman"/>
                <w:spacing w:val="-1"/>
              </w:rPr>
              <w:t>Allocation</w:t>
            </w:r>
          </w:p>
        </w:tc>
        <w:tc>
          <w:tcPr>
            <w:tcW w:w="3421" w:type="dxa"/>
            <w:tcBorders>
              <w:top w:val="single" w:sz="5" w:space="0" w:color="000000"/>
              <w:left w:val="single" w:sz="5" w:space="0" w:color="000000"/>
              <w:bottom w:val="single" w:sz="5" w:space="0" w:color="000000"/>
              <w:right w:val="single" w:sz="5" w:space="0" w:color="000000"/>
            </w:tcBorders>
          </w:tcPr>
          <w:p w14:paraId="10A7F02B" w14:textId="77777777" w:rsidR="00B46638" w:rsidRDefault="00AF4FDD">
            <w:pPr>
              <w:pStyle w:val="TableParagraph"/>
              <w:spacing w:line="246" w:lineRule="exact"/>
              <w:ind w:left="99"/>
              <w:rPr>
                <w:rFonts w:ascii="Times New Roman" w:eastAsia="Times New Roman" w:hAnsi="Times New Roman" w:cs="Times New Roman"/>
              </w:rPr>
            </w:pPr>
            <w:r>
              <w:rPr>
                <w:rFonts w:ascii="Times New Roman"/>
                <w:spacing w:val="-1"/>
              </w:rPr>
              <w:t>Manages</w:t>
            </w:r>
            <w:r>
              <w:rPr>
                <w:rFonts w:ascii="Times New Roman"/>
              </w:rPr>
              <w:t xml:space="preserve"> </w:t>
            </w:r>
            <w:r>
              <w:rPr>
                <w:rFonts w:ascii="Times New Roman"/>
                <w:spacing w:val="-1"/>
              </w:rPr>
              <w:t>school</w:t>
            </w:r>
            <w:r>
              <w:rPr>
                <w:rFonts w:ascii="Times New Roman"/>
                <w:spacing w:val="1"/>
              </w:rPr>
              <w:t xml:space="preserve"> </w:t>
            </w:r>
            <w:r>
              <w:rPr>
                <w:rFonts w:ascii="Times New Roman"/>
                <w:spacing w:val="-1"/>
              </w:rPr>
              <w:t>level</w:t>
            </w:r>
            <w:r>
              <w:rPr>
                <w:rFonts w:ascii="Times New Roman"/>
                <w:spacing w:val="1"/>
              </w:rPr>
              <w:t xml:space="preserve"> </w:t>
            </w:r>
            <w:r>
              <w:rPr>
                <w:rFonts w:ascii="Times New Roman"/>
                <w:spacing w:val="-1"/>
              </w:rPr>
              <w:t>budgets</w:t>
            </w:r>
          </w:p>
        </w:tc>
        <w:tc>
          <w:tcPr>
            <w:tcW w:w="4157" w:type="dxa"/>
            <w:tcBorders>
              <w:top w:val="single" w:sz="5" w:space="0" w:color="000000"/>
              <w:left w:val="single" w:sz="5" w:space="0" w:color="000000"/>
              <w:bottom w:val="single" w:sz="5" w:space="0" w:color="000000"/>
              <w:right w:val="single" w:sz="5" w:space="0" w:color="000000"/>
            </w:tcBorders>
          </w:tcPr>
          <w:p w14:paraId="15B54B6F" w14:textId="77777777" w:rsidR="00B46638" w:rsidRDefault="00AF4FDD">
            <w:pPr>
              <w:pStyle w:val="TableParagraph"/>
              <w:ind w:left="99" w:right="134"/>
              <w:rPr>
                <w:rFonts w:ascii="Times New Roman" w:eastAsia="Times New Roman" w:hAnsi="Times New Roman" w:cs="Times New Roman"/>
              </w:rPr>
            </w:pPr>
            <w:r>
              <w:rPr>
                <w:rFonts w:ascii="Times New Roman"/>
                <w:spacing w:val="-1"/>
              </w:rPr>
              <w:t>Deposits</w:t>
            </w:r>
            <w:r>
              <w:rPr>
                <w:rFonts w:ascii="Times New Roman"/>
                <w:spacing w:val="-2"/>
              </w:rPr>
              <w:t xml:space="preserve"> </w:t>
            </w:r>
            <w:r>
              <w:rPr>
                <w:rFonts w:ascii="Times New Roman"/>
                <w:spacing w:val="-1"/>
              </w:rPr>
              <w:t>regularly</w:t>
            </w:r>
            <w:r>
              <w:rPr>
                <w:rFonts w:ascii="Times New Roman"/>
                <w:spacing w:val="-3"/>
              </w:rPr>
              <w:t xml:space="preserve"> </w:t>
            </w:r>
            <w:r>
              <w:rPr>
                <w:rFonts w:ascii="Times New Roman"/>
                <w:spacing w:val="-1"/>
              </w:rPr>
              <w:t>scheduled</w:t>
            </w:r>
            <w:r>
              <w:rPr>
                <w:rFonts w:ascii="Times New Roman"/>
              </w:rPr>
              <w:t xml:space="preserve"> </w:t>
            </w:r>
            <w:r>
              <w:rPr>
                <w:rFonts w:ascii="Times New Roman"/>
                <w:spacing w:val="-1"/>
              </w:rPr>
              <w:t>amounts</w:t>
            </w:r>
            <w:r>
              <w:rPr>
                <w:rFonts w:ascii="Times New Roman"/>
              </w:rPr>
              <w:t xml:space="preserve"> </w:t>
            </w:r>
            <w:r>
              <w:rPr>
                <w:rFonts w:ascii="Times New Roman"/>
                <w:spacing w:val="-1"/>
              </w:rPr>
              <w:t>based</w:t>
            </w:r>
            <w:r>
              <w:rPr>
                <w:rFonts w:ascii="Times New Roman"/>
                <w:spacing w:val="35"/>
              </w:rPr>
              <w:t xml:space="preserve"> </w:t>
            </w:r>
            <w:r>
              <w:rPr>
                <w:rFonts w:ascii="Times New Roman"/>
              </w:rPr>
              <w:t xml:space="preserve">on </w:t>
            </w:r>
            <w:r>
              <w:rPr>
                <w:rFonts w:ascii="Times New Roman"/>
                <w:spacing w:val="-1"/>
              </w:rPr>
              <w:t>enrollment</w:t>
            </w:r>
            <w:r>
              <w:rPr>
                <w:rFonts w:ascii="Times New Roman"/>
                <w:spacing w:val="1"/>
              </w:rPr>
              <w:t xml:space="preserve"> </w:t>
            </w:r>
            <w:r>
              <w:rPr>
                <w:rFonts w:ascii="Times New Roman"/>
                <w:spacing w:val="-1"/>
              </w:rPr>
              <w:t>into</w:t>
            </w:r>
            <w:r>
              <w:rPr>
                <w:rFonts w:ascii="Times New Roman"/>
              </w:rPr>
              <w:t xml:space="preserve"> </w:t>
            </w:r>
            <w:r>
              <w:rPr>
                <w:rFonts w:ascii="Times New Roman"/>
                <w:spacing w:val="-1"/>
              </w:rPr>
              <w:t>separate</w:t>
            </w:r>
            <w:r>
              <w:rPr>
                <w:rFonts w:ascii="Times New Roman"/>
                <w:spacing w:val="-2"/>
              </w:rPr>
              <w:t xml:space="preserve"> </w:t>
            </w:r>
            <w:r>
              <w:rPr>
                <w:rFonts w:ascii="Times New Roman"/>
                <w:spacing w:val="-1"/>
              </w:rPr>
              <w:t>operating</w:t>
            </w:r>
            <w:r>
              <w:rPr>
                <w:rFonts w:ascii="Times New Roman"/>
                <w:spacing w:val="23"/>
              </w:rPr>
              <w:t xml:space="preserve"> </w:t>
            </w:r>
            <w:r>
              <w:rPr>
                <w:rFonts w:ascii="Times New Roman"/>
                <w:spacing w:val="-1"/>
              </w:rPr>
              <w:t>account.</w:t>
            </w:r>
          </w:p>
        </w:tc>
      </w:tr>
      <w:tr w:rsidR="00B46638" w14:paraId="55306238" w14:textId="77777777">
        <w:trPr>
          <w:trHeight w:hRule="exact" w:val="264"/>
        </w:trPr>
        <w:tc>
          <w:tcPr>
            <w:tcW w:w="1711" w:type="dxa"/>
            <w:tcBorders>
              <w:top w:val="single" w:sz="5" w:space="0" w:color="000000"/>
              <w:left w:val="single" w:sz="5" w:space="0" w:color="000000"/>
              <w:bottom w:val="single" w:sz="5" w:space="0" w:color="000000"/>
              <w:right w:val="single" w:sz="5" w:space="0" w:color="000000"/>
            </w:tcBorders>
          </w:tcPr>
          <w:p w14:paraId="2A33769C" w14:textId="77777777" w:rsidR="00B46638" w:rsidRDefault="00AF4FDD">
            <w:pPr>
              <w:pStyle w:val="TableParagraph"/>
              <w:spacing w:line="246" w:lineRule="exact"/>
              <w:ind w:left="102"/>
              <w:rPr>
                <w:rFonts w:ascii="Times New Roman" w:eastAsia="Times New Roman" w:hAnsi="Times New Roman" w:cs="Times New Roman"/>
              </w:rPr>
            </w:pPr>
            <w:r>
              <w:rPr>
                <w:rFonts w:ascii="Times New Roman"/>
                <w:spacing w:val="-1"/>
              </w:rPr>
              <w:t>Curriculum</w:t>
            </w:r>
          </w:p>
        </w:tc>
        <w:tc>
          <w:tcPr>
            <w:tcW w:w="3421" w:type="dxa"/>
            <w:tcBorders>
              <w:top w:val="single" w:sz="5" w:space="0" w:color="000000"/>
              <w:left w:val="single" w:sz="5" w:space="0" w:color="000000"/>
              <w:bottom w:val="single" w:sz="5" w:space="0" w:color="000000"/>
              <w:right w:val="single" w:sz="5" w:space="0" w:color="000000"/>
            </w:tcBorders>
          </w:tcPr>
          <w:p w14:paraId="135A02EF" w14:textId="77777777" w:rsidR="00B46638" w:rsidRDefault="00AF4FDD">
            <w:pPr>
              <w:pStyle w:val="TableParagraph"/>
              <w:spacing w:line="246" w:lineRule="exact"/>
              <w:ind w:left="99"/>
              <w:rPr>
                <w:rFonts w:ascii="Times New Roman" w:eastAsia="Times New Roman" w:hAnsi="Times New Roman" w:cs="Times New Roman"/>
              </w:rPr>
            </w:pPr>
            <w:r>
              <w:rPr>
                <w:rFonts w:ascii="Times New Roman"/>
                <w:spacing w:val="-1"/>
              </w:rPr>
              <w:t>Develops</w:t>
            </w:r>
            <w:r>
              <w:rPr>
                <w:rFonts w:ascii="Times New Roman"/>
              </w:rPr>
              <w:t xml:space="preserve"> </w:t>
            </w:r>
            <w:r>
              <w:rPr>
                <w:rFonts w:ascii="Times New Roman"/>
                <w:spacing w:val="-1"/>
              </w:rPr>
              <w:t>all</w:t>
            </w:r>
            <w:r>
              <w:rPr>
                <w:rFonts w:ascii="Times New Roman"/>
                <w:spacing w:val="-2"/>
              </w:rPr>
              <w:t xml:space="preserve"> </w:t>
            </w:r>
            <w:r>
              <w:rPr>
                <w:rFonts w:ascii="Times New Roman"/>
                <w:spacing w:val="-1"/>
              </w:rPr>
              <w:t>curriculum</w:t>
            </w:r>
          </w:p>
        </w:tc>
        <w:tc>
          <w:tcPr>
            <w:tcW w:w="4157" w:type="dxa"/>
            <w:tcBorders>
              <w:top w:val="single" w:sz="5" w:space="0" w:color="000000"/>
              <w:left w:val="single" w:sz="5" w:space="0" w:color="000000"/>
              <w:bottom w:val="single" w:sz="5" w:space="0" w:color="000000"/>
              <w:right w:val="single" w:sz="5" w:space="0" w:color="000000"/>
            </w:tcBorders>
          </w:tcPr>
          <w:p w14:paraId="7F2F5081" w14:textId="77777777" w:rsidR="00B46638" w:rsidRDefault="00AF4FDD">
            <w:pPr>
              <w:pStyle w:val="TableParagraph"/>
              <w:spacing w:line="246" w:lineRule="exact"/>
              <w:ind w:left="99"/>
              <w:rPr>
                <w:rFonts w:ascii="Times New Roman" w:eastAsia="Times New Roman" w:hAnsi="Times New Roman" w:cs="Times New Roman"/>
              </w:rPr>
            </w:pPr>
            <w:r>
              <w:rPr>
                <w:rFonts w:ascii="Times New Roman"/>
                <w:spacing w:val="-2"/>
              </w:rPr>
              <w:t>--</w:t>
            </w:r>
          </w:p>
        </w:tc>
      </w:tr>
      <w:tr w:rsidR="00B46638" w14:paraId="6F8D00C1" w14:textId="77777777">
        <w:trPr>
          <w:trHeight w:hRule="exact" w:val="516"/>
        </w:trPr>
        <w:tc>
          <w:tcPr>
            <w:tcW w:w="1711" w:type="dxa"/>
            <w:tcBorders>
              <w:top w:val="single" w:sz="5" w:space="0" w:color="000000"/>
              <w:left w:val="single" w:sz="5" w:space="0" w:color="000000"/>
              <w:bottom w:val="single" w:sz="5" w:space="0" w:color="000000"/>
              <w:right w:val="single" w:sz="5" w:space="0" w:color="000000"/>
            </w:tcBorders>
          </w:tcPr>
          <w:p w14:paraId="3C34D3D6" w14:textId="77777777" w:rsidR="00B46638" w:rsidRDefault="00AF4FDD">
            <w:pPr>
              <w:pStyle w:val="TableParagraph"/>
              <w:spacing w:line="246" w:lineRule="exact"/>
              <w:ind w:left="102"/>
              <w:rPr>
                <w:rFonts w:ascii="Times New Roman" w:eastAsia="Times New Roman" w:hAnsi="Times New Roman" w:cs="Times New Roman"/>
              </w:rPr>
            </w:pPr>
            <w:r>
              <w:rPr>
                <w:rFonts w:ascii="Times New Roman"/>
                <w:spacing w:val="-1"/>
              </w:rPr>
              <w:t>Materials</w:t>
            </w:r>
          </w:p>
        </w:tc>
        <w:tc>
          <w:tcPr>
            <w:tcW w:w="3421" w:type="dxa"/>
            <w:tcBorders>
              <w:top w:val="single" w:sz="5" w:space="0" w:color="000000"/>
              <w:left w:val="single" w:sz="5" w:space="0" w:color="000000"/>
              <w:bottom w:val="single" w:sz="5" w:space="0" w:color="000000"/>
              <w:right w:val="single" w:sz="5" w:space="0" w:color="000000"/>
            </w:tcBorders>
          </w:tcPr>
          <w:p w14:paraId="51AF9C3F" w14:textId="77777777" w:rsidR="00B46638" w:rsidRDefault="00AF4FDD">
            <w:pPr>
              <w:pStyle w:val="TableParagraph"/>
              <w:spacing w:line="239" w:lineRule="auto"/>
              <w:ind w:left="99" w:right="465"/>
              <w:rPr>
                <w:rFonts w:ascii="Times New Roman" w:eastAsia="Times New Roman" w:hAnsi="Times New Roman" w:cs="Times New Roman"/>
              </w:rPr>
            </w:pPr>
            <w:r>
              <w:rPr>
                <w:rFonts w:ascii="Times New Roman"/>
                <w:spacing w:val="-1"/>
              </w:rPr>
              <w:t>Purchase</w:t>
            </w:r>
            <w:r>
              <w:rPr>
                <w:rFonts w:ascii="Times New Roman"/>
              </w:rPr>
              <w:t xml:space="preserve"> </w:t>
            </w:r>
            <w:r>
              <w:rPr>
                <w:rFonts w:ascii="Times New Roman"/>
                <w:spacing w:val="-2"/>
              </w:rPr>
              <w:t>all</w:t>
            </w:r>
            <w:r>
              <w:rPr>
                <w:rFonts w:ascii="Times New Roman"/>
                <w:spacing w:val="1"/>
              </w:rPr>
              <w:t xml:space="preserve"> </w:t>
            </w:r>
            <w:r>
              <w:rPr>
                <w:rFonts w:ascii="Times New Roman"/>
                <w:spacing w:val="-1"/>
              </w:rPr>
              <w:t>necessary</w:t>
            </w:r>
            <w:r>
              <w:rPr>
                <w:rFonts w:ascii="Times New Roman"/>
                <w:spacing w:val="-3"/>
              </w:rPr>
              <w:t xml:space="preserve"> </w:t>
            </w:r>
            <w:r>
              <w:rPr>
                <w:rFonts w:ascii="Times New Roman"/>
                <w:spacing w:val="-1"/>
              </w:rPr>
              <w:t>materials</w:t>
            </w:r>
            <w:r>
              <w:rPr>
                <w:rFonts w:ascii="Times New Roman"/>
                <w:spacing w:val="41"/>
              </w:rPr>
              <w:t xml:space="preserve"> </w:t>
            </w:r>
            <w:r>
              <w:rPr>
                <w:rFonts w:ascii="Times New Roman"/>
              </w:rPr>
              <w:t xml:space="preserve">and </w:t>
            </w:r>
            <w:r>
              <w:rPr>
                <w:rFonts w:ascii="Times New Roman"/>
                <w:spacing w:val="-1"/>
              </w:rPr>
              <w:t>supplies</w:t>
            </w:r>
          </w:p>
        </w:tc>
        <w:tc>
          <w:tcPr>
            <w:tcW w:w="4157" w:type="dxa"/>
            <w:tcBorders>
              <w:top w:val="single" w:sz="5" w:space="0" w:color="000000"/>
              <w:left w:val="single" w:sz="5" w:space="0" w:color="000000"/>
              <w:bottom w:val="single" w:sz="5" w:space="0" w:color="000000"/>
              <w:right w:val="single" w:sz="5" w:space="0" w:color="000000"/>
            </w:tcBorders>
          </w:tcPr>
          <w:p w14:paraId="5909FF1E" w14:textId="77777777" w:rsidR="00B46638" w:rsidRDefault="00AF4FDD">
            <w:pPr>
              <w:pStyle w:val="TableParagraph"/>
              <w:spacing w:line="246" w:lineRule="exact"/>
              <w:ind w:left="99"/>
              <w:rPr>
                <w:rFonts w:ascii="Times New Roman" w:eastAsia="Times New Roman" w:hAnsi="Times New Roman" w:cs="Times New Roman"/>
              </w:rPr>
            </w:pPr>
            <w:r>
              <w:rPr>
                <w:rFonts w:ascii="Times New Roman"/>
                <w:spacing w:val="-2"/>
              </w:rPr>
              <w:t>--</w:t>
            </w:r>
          </w:p>
        </w:tc>
      </w:tr>
      <w:tr w:rsidR="00B46638" w14:paraId="2435A69D" w14:textId="77777777">
        <w:trPr>
          <w:trHeight w:hRule="exact" w:val="768"/>
        </w:trPr>
        <w:tc>
          <w:tcPr>
            <w:tcW w:w="1711" w:type="dxa"/>
            <w:tcBorders>
              <w:top w:val="single" w:sz="5" w:space="0" w:color="000000"/>
              <w:left w:val="single" w:sz="5" w:space="0" w:color="000000"/>
              <w:bottom w:val="single" w:sz="5" w:space="0" w:color="000000"/>
              <w:right w:val="single" w:sz="5" w:space="0" w:color="000000"/>
            </w:tcBorders>
          </w:tcPr>
          <w:p w14:paraId="0F62EAAC" w14:textId="77777777" w:rsidR="00B46638" w:rsidRDefault="00AF4FDD">
            <w:pPr>
              <w:pStyle w:val="TableParagraph"/>
              <w:spacing w:line="246" w:lineRule="exact"/>
              <w:ind w:left="102"/>
              <w:rPr>
                <w:rFonts w:ascii="Times New Roman" w:eastAsia="Times New Roman" w:hAnsi="Times New Roman" w:cs="Times New Roman"/>
              </w:rPr>
            </w:pPr>
            <w:r>
              <w:rPr>
                <w:rFonts w:ascii="Times New Roman"/>
                <w:spacing w:val="-1"/>
              </w:rPr>
              <w:t>Student</w:t>
            </w:r>
            <w:r>
              <w:rPr>
                <w:rFonts w:ascii="Times New Roman"/>
                <w:spacing w:val="1"/>
              </w:rPr>
              <w:t xml:space="preserve"> </w:t>
            </w:r>
            <w:r>
              <w:rPr>
                <w:rFonts w:ascii="Times New Roman"/>
                <w:spacing w:val="-1"/>
              </w:rPr>
              <w:t>Records</w:t>
            </w:r>
          </w:p>
        </w:tc>
        <w:tc>
          <w:tcPr>
            <w:tcW w:w="3421" w:type="dxa"/>
            <w:tcBorders>
              <w:top w:val="single" w:sz="5" w:space="0" w:color="000000"/>
              <w:left w:val="single" w:sz="5" w:space="0" w:color="000000"/>
              <w:bottom w:val="single" w:sz="5" w:space="0" w:color="000000"/>
              <w:right w:val="single" w:sz="5" w:space="0" w:color="000000"/>
            </w:tcBorders>
          </w:tcPr>
          <w:p w14:paraId="60D17404" w14:textId="77777777" w:rsidR="00B46638" w:rsidRDefault="00AF4FDD">
            <w:pPr>
              <w:pStyle w:val="TableParagraph"/>
              <w:ind w:left="99" w:right="532"/>
              <w:rPr>
                <w:rFonts w:ascii="Times New Roman" w:eastAsia="Times New Roman" w:hAnsi="Times New Roman" w:cs="Times New Roman"/>
              </w:rPr>
            </w:pPr>
            <w:r>
              <w:rPr>
                <w:rFonts w:ascii="Times New Roman"/>
                <w:spacing w:val="-1"/>
              </w:rPr>
              <w:t>Maintains</w:t>
            </w:r>
            <w:r>
              <w:rPr>
                <w:rFonts w:ascii="Times New Roman"/>
                <w:spacing w:val="-2"/>
              </w:rPr>
              <w:t xml:space="preserve"> </w:t>
            </w:r>
            <w:r>
              <w:rPr>
                <w:rFonts w:ascii="Times New Roman"/>
                <w:spacing w:val="-1"/>
              </w:rPr>
              <w:t>all</w:t>
            </w:r>
            <w:r>
              <w:rPr>
                <w:rFonts w:ascii="Times New Roman"/>
                <w:spacing w:val="1"/>
              </w:rPr>
              <w:t xml:space="preserve"> </w:t>
            </w:r>
            <w:r>
              <w:rPr>
                <w:rFonts w:ascii="Times New Roman"/>
                <w:spacing w:val="-1"/>
              </w:rPr>
              <w:t>student</w:t>
            </w:r>
            <w:r>
              <w:rPr>
                <w:rFonts w:ascii="Times New Roman"/>
                <w:spacing w:val="-2"/>
              </w:rPr>
              <w:t xml:space="preserve"> </w:t>
            </w:r>
            <w:r>
              <w:rPr>
                <w:rFonts w:ascii="Times New Roman"/>
                <w:spacing w:val="-1"/>
              </w:rPr>
              <w:t>records</w:t>
            </w:r>
            <w:r>
              <w:rPr>
                <w:rFonts w:ascii="Times New Roman"/>
              </w:rPr>
              <w:t xml:space="preserve"> in</w:t>
            </w:r>
            <w:r>
              <w:rPr>
                <w:rFonts w:ascii="Times New Roman"/>
                <w:spacing w:val="23"/>
              </w:rPr>
              <w:t xml:space="preserve"> </w:t>
            </w:r>
            <w:r>
              <w:rPr>
                <w:rFonts w:ascii="Times New Roman"/>
              </w:rPr>
              <w:t>hard</w:t>
            </w:r>
            <w:r>
              <w:rPr>
                <w:rFonts w:ascii="Times New Roman"/>
                <w:spacing w:val="-3"/>
              </w:rPr>
              <w:t xml:space="preserve"> </w:t>
            </w:r>
            <w:r>
              <w:rPr>
                <w:rFonts w:ascii="Times New Roman"/>
              </w:rPr>
              <w:t>copy</w:t>
            </w:r>
            <w:r>
              <w:rPr>
                <w:rFonts w:ascii="Times New Roman"/>
                <w:spacing w:val="-2"/>
              </w:rPr>
              <w:t xml:space="preserve"> </w:t>
            </w:r>
            <w:r>
              <w:rPr>
                <w:rFonts w:ascii="Times New Roman"/>
              </w:rPr>
              <w:t>and in</w:t>
            </w:r>
            <w:r>
              <w:rPr>
                <w:rFonts w:ascii="Times New Roman"/>
                <w:spacing w:val="-3"/>
              </w:rPr>
              <w:t xml:space="preserve"> </w:t>
            </w:r>
            <w:r>
              <w:rPr>
                <w:rFonts w:ascii="Times New Roman"/>
                <w:spacing w:val="-1"/>
              </w:rPr>
              <w:t>SPS</w:t>
            </w:r>
            <w:r>
              <w:rPr>
                <w:rFonts w:ascii="Times New Roman"/>
              </w:rPr>
              <w:t xml:space="preserve"> </w:t>
            </w:r>
            <w:r>
              <w:rPr>
                <w:rFonts w:ascii="Times New Roman"/>
                <w:spacing w:val="-1"/>
              </w:rPr>
              <w:t>on-line</w:t>
            </w:r>
            <w:r>
              <w:rPr>
                <w:rFonts w:ascii="Times New Roman"/>
                <w:spacing w:val="25"/>
              </w:rPr>
              <w:t xml:space="preserve"> </w:t>
            </w:r>
            <w:r>
              <w:rPr>
                <w:rFonts w:ascii="Times New Roman"/>
                <w:spacing w:val="-1"/>
              </w:rPr>
              <w:t>system</w:t>
            </w:r>
          </w:p>
        </w:tc>
        <w:tc>
          <w:tcPr>
            <w:tcW w:w="4157" w:type="dxa"/>
            <w:tcBorders>
              <w:top w:val="single" w:sz="5" w:space="0" w:color="000000"/>
              <w:left w:val="single" w:sz="5" w:space="0" w:color="000000"/>
              <w:bottom w:val="single" w:sz="5" w:space="0" w:color="000000"/>
              <w:right w:val="single" w:sz="5" w:space="0" w:color="000000"/>
            </w:tcBorders>
          </w:tcPr>
          <w:p w14:paraId="5E5CABBF" w14:textId="77777777" w:rsidR="00B46638" w:rsidRDefault="00AF4FDD">
            <w:pPr>
              <w:pStyle w:val="TableParagraph"/>
              <w:spacing w:line="239" w:lineRule="auto"/>
              <w:ind w:left="99" w:right="432"/>
              <w:rPr>
                <w:rFonts w:ascii="Times New Roman" w:eastAsia="Times New Roman" w:hAnsi="Times New Roman" w:cs="Times New Roman"/>
              </w:rPr>
            </w:pPr>
            <w:r>
              <w:rPr>
                <w:rFonts w:ascii="Times New Roman"/>
                <w:spacing w:val="-1"/>
              </w:rPr>
              <w:t>Timely</w:t>
            </w:r>
            <w:r>
              <w:rPr>
                <w:rFonts w:ascii="Times New Roman"/>
                <w:spacing w:val="-3"/>
              </w:rPr>
              <w:t xml:space="preserve"> </w:t>
            </w:r>
            <w:r>
              <w:rPr>
                <w:rFonts w:ascii="Times New Roman"/>
                <w:spacing w:val="-1"/>
              </w:rPr>
              <w:t>transfer</w:t>
            </w:r>
            <w:r>
              <w:rPr>
                <w:rFonts w:ascii="Times New Roman"/>
                <w:spacing w:val="-2"/>
              </w:rPr>
              <w:t xml:space="preserve"> </w:t>
            </w:r>
            <w:r>
              <w:rPr>
                <w:rFonts w:ascii="Times New Roman"/>
              </w:rPr>
              <w:t>of</w:t>
            </w:r>
            <w:r>
              <w:rPr>
                <w:rFonts w:ascii="Times New Roman"/>
                <w:spacing w:val="-2"/>
              </w:rPr>
              <w:t xml:space="preserve"> </w:t>
            </w:r>
            <w:r>
              <w:rPr>
                <w:rFonts w:ascii="Times New Roman"/>
                <w:spacing w:val="-1"/>
              </w:rPr>
              <w:t>records</w:t>
            </w:r>
            <w:r>
              <w:rPr>
                <w:rFonts w:ascii="Times New Roman"/>
                <w:spacing w:val="-2"/>
              </w:rPr>
              <w:t xml:space="preserve"> </w:t>
            </w:r>
            <w:r>
              <w:rPr>
                <w:rFonts w:ascii="Times New Roman"/>
                <w:spacing w:val="-1"/>
              </w:rPr>
              <w:t>when</w:t>
            </w:r>
            <w:r>
              <w:rPr>
                <w:rFonts w:ascii="Times New Roman"/>
              </w:rPr>
              <w:t xml:space="preserve"> </w:t>
            </w:r>
            <w:r>
              <w:rPr>
                <w:rFonts w:ascii="Times New Roman"/>
                <w:spacing w:val="-1"/>
              </w:rPr>
              <w:t>students</w:t>
            </w:r>
            <w:r>
              <w:rPr>
                <w:rFonts w:ascii="Times New Roman"/>
                <w:spacing w:val="39"/>
              </w:rPr>
              <w:t xml:space="preserve"> </w:t>
            </w:r>
            <w:r>
              <w:rPr>
                <w:rFonts w:ascii="Times New Roman"/>
                <w:spacing w:val="-1"/>
              </w:rPr>
              <w:t>enroll</w:t>
            </w:r>
            <w:r>
              <w:rPr>
                <w:rFonts w:ascii="Times New Roman"/>
                <w:spacing w:val="-2"/>
              </w:rPr>
              <w:t xml:space="preserve"> </w:t>
            </w:r>
            <w:r>
              <w:rPr>
                <w:rFonts w:ascii="Times New Roman"/>
              </w:rPr>
              <w:t xml:space="preserve">in </w:t>
            </w:r>
            <w:r>
              <w:rPr>
                <w:rFonts w:ascii="Times New Roman"/>
                <w:spacing w:val="-1"/>
              </w:rPr>
              <w:t>BACS</w:t>
            </w:r>
          </w:p>
        </w:tc>
      </w:tr>
      <w:tr w:rsidR="00B46638" w14:paraId="4D3672E5" w14:textId="77777777">
        <w:trPr>
          <w:trHeight w:hRule="exact" w:val="516"/>
        </w:trPr>
        <w:tc>
          <w:tcPr>
            <w:tcW w:w="1711" w:type="dxa"/>
            <w:tcBorders>
              <w:top w:val="single" w:sz="5" w:space="0" w:color="000000"/>
              <w:left w:val="single" w:sz="5" w:space="0" w:color="000000"/>
              <w:bottom w:val="single" w:sz="5" w:space="0" w:color="000000"/>
              <w:right w:val="single" w:sz="5" w:space="0" w:color="000000"/>
            </w:tcBorders>
          </w:tcPr>
          <w:p w14:paraId="3945A1EA" w14:textId="77777777" w:rsidR="00B46638" w:rsidRDefault="00AF4FDD">
            <w:pPr>
              <w:pStyle w:val="TableParagraph"/>
              <w:spacing w:line="239" w:lineRule="auto"/>
              <w:ind w:left="102" w:right="316"/>
              <w:rPr>
                <w:rFonts w:ascii="Times New Roman" w:eastAsia="Times New Roman" w:hAnsi="Times New Roman" w:cs="Times New Roman"/>
              </w:rPr>
            </w:pPr>
            <w:r>
              <w:rPr>
                <w:rFonts w:ascii="Times New Roman"/>
                <w:spacing w:val="-1"/>
              </w:rPr>
              <w:t>Data</w:t>
            </w:r>
            <w:r>
              <w:rPr>
                <w:rFonts w:ascii="Times New Roman"/>
                <w:spacing w:val="-2"/>
              </w:rPr>
              <w:t xml:space="preserve"> </w:t>
            </w:r>
            <w:r>
              <w:rPr>
                <w:rFonts w:ascii="Times New Roman"/>
                <w:spacing w:val="-1"/>
              </w:rPr>
              <w:t>reporting</w:t>
            </w:r>
            <w:r>
              <w:rPr>
                <w:rFonts w:ascii="Times New Roman"/>
                <w:spacing w:val="28"/>
              </w:rPr>
              <w:t xml:space="preserve"> </w:t>
            </w:r>
            <w:r>
              <w:rPr>
                <w:rFonts w:ascii="Times New Roman"/>
              </w:rPr>
              <w:t xml:space="preserve">to </w:t>
            </w:r>
            <w:r>
              <w:rPr>
                <w:rFonts w:ascii="Times New Roman"/>
                <w:spacing w:val="-1"/>
              </w:rPr>
              <w:t>the</w:t>
            </w:r>
            <w:r>
              <w:rPr>
                <w:rFonts w:ascii="Times New Roman"/>
              </w:rPr>
              <w:t xml:space="preserve"> </w:t>
            </w:r>
            <w:r>
              <w:rPr>
                <w:rFonts w:ascii="Times New Roman"/>
                <w:spacing w:val="-1"/>
              </w:rPr>
              <w:t>State</w:t>
            </w:r>
          </w:p>
        </w:tc>
        <w:tc>
          <w:tcPr>
            <w:tcW w:w="3421" w:type="dxa"/>
            <w:tcBorders>
              <w:top w:val="single" w:sz="5" w:space="0" w:color="000000"/>
              <w:left w:val="single" w:sz="5" w:space="0" w:color="000000"/>
              <w:bottom w:val="single" w:sz="5" w:space="0" w:color="000000"/>
              <w:right w:val="single" w:sz="5" w:space="0" w:color="000000"/>
            </w:tcBorders>
          </w:tcPr>
          <w:p w14:paraId="3F614F6C" w14:textId="77777777" w:rsidR="00B46638" w:rsidRDefault="00AF4FDD">
            <w:pPr>
              <w:pStyle w:val="TableParagraph"/>
              <w:spacing w:line="239" w:lineRule="auto"/>
              <w:ind w:left="99" w:right="252"/>
              <w:rPr>
                <w:rFonts w:ascii="Times New Roman" w:eastAsia="Times New Roman" w:hAnsi="Times New Roman" w:cs="Times New Roman"/>
              </w:rPr>
            </w:pPr>
            <w:r>
              <w:rPr>
                <w:rFonts w:ascii="Times New Roman"/>
                <w:spacing w:val="-1"/>
              </w:rPr>
              <w:t>Assumes</w:t>
            </w:r>
            <w:r>
              <w:rPr>
                <w:rFonts w:ascii="Times New Roman"/>
              </w:rPr>
              <w:t xml:space="preserve"> all</w:t>
            </w:r>
            <w:r>
              <w:rPr>
                <w:rFonts w:ascii="Times New Roman"/>
                <w:spacing w:val="-2"/>
              </w:rPr>
              <w:t xml:space="preserve"> </w:t>
            </w:r>
            <w:r>
              <w:rPr>
                <w:rFonts w:ascii="Times New Roman"/>
                <w:spacing w:val="-1"/>
              </w:rPr>
              <w:t>responsibility</w:t>
            </w:r>
            <w:r>
              <w:rPr>
                <w:rFonts w:ascii="Times New Roman"/>
                <w:spacing w:val="-3"/>
              </w:rPr>
              <w:t xml:space="preserve"> </w:t>
            </w:r>
            <w:r>
              <w:rPr>
                <w:rFonts w:ascii="Times New Roman"/>
                <w:spacing w:val="-1"/>
              </w:rPr>
              <w:t>for</w:t>
            </w:r>
            <w:r>
              <w:rPr>
                <w:rFonts w:ascii="Times New Roman"/>
              </w:rPr>
              <w:t xml:space="preserve"> </w:t>
            </w:r>
            <w:r>
              <w:rPr>
                <w:rFonts w:ascii="Times New Roman"/>
                <w:spacing w:val="-1"/>
              </w:rPr>
              <w:t>data</w:t>
            </w:r>
            <w:r>
              <w:rPr>
                <w:rFonts w:ascii="Times New Roman"/>
                <w:spacing w:val="21"/>
              </w:rPr>
              <w:t xml:space="preserve"> </w:t>
            </w:r>
            <w:r>
              <w:rPr>
                <w:rFonts w:ascii="Times New Roman"/>
                <w:spacing w:val="-1"/>
              </w:rPr>
              <w:t>reporting</w:t>
            </w:r>
          </w:p>
        </w:tc>
        <w:tc>
          <w:tcPr>
            <w:tcW w:w="4157" w:type="dxa"/>
            <w:tcBorders>
              <w:top w:val="single" w:sz="5" w:space="0" w:color="000000"/>
              <w:left w:val="single" w:sz="5" w:space="0" w:color="000000"/>
              <w:bottom w:val="single" w:sz="5" w:space="0" w:color="000000"/>
              <w:right w:val="single" w:sz="5" w:space="0" w:color="000000"/>
            </w:tcBorders>
          </w:tcPr>
          <w:p w14:paraId="1330ABAB" w14:textId="77777777" w:rsidR="00B46638" w:rsidRDefault="00AF4FDD">
            <w:pPr>
              <w:pStyle w:val="TableParagraph"/>
              <w:spacing w:line="246" w:lineRule="exact"/>
              <w:ind w:left="99"/>
              <w:rPr>
                <w:rFonts w:ascii="Times New Roman" w:eastAsia="Times New Roman" w:hAnsi="Times New Roman" w:cs="Times New Roman"/>
              </w:rPr>
            </w:pPr>
            <w:r>
              <w:rPr>
                <w:rFonts w:ascii="Times New Roman"/>
                <w:spacing w:val="-2"/>
              </w:rPr>
              <w:t>--</w:t>
            </w:r>
          </w:p>
        </w:tc>
      </w:tr>
      <w:tr w:rsidR="00B46638" w14:paraId="2406CA16" w14:textId="77777777">
        <w:trPr>
          <w:trHeight w:hRule="exact" w:val="517"/>
        </w:trPr>
        <w:tc>
          <w:tcPr>
            <w:tcW w:w="1711" w:type="dxa"/>
            <w:tcBorders>
              <w:top w:val="single" w:sz="5" w:space="0" w:color="000000"/>
              <w:left w:val="single" w:sz="5" w:space="0" w:color="000000"/>
              <w:bottom w:val="single" w:sz="5" w:space="0" w:color="000000"/>
              <w:right w:val="single" w:sz="5" w:space="0" w:color="000000"/>
            </w:tcBorders>
          </w:tcPr>
          <w:p w14:paraId="3CE2A8BD" w14:textId="77777777" w:rsidR="00B46638" w:rsidRDefault="00AF4FDD">
            <w:pPr>
              <w:pStyle w:val="TableParagraph"/>
              <w:spacing w:line="239" w:lineRule="auto"/>
              <w:ind w:left="102" w:right="774"/>
              <w:rPr>
                <w:rFonts w:ascii="Times New Roman" w:eastAsia="Times New Roman" w:hAnsi="Times New Roman" w:cs="Times New Roman"/>
              </w:rPr>
            </w:pPr>
            <w:r>
              <w:rPr>
                <w:rFonts w:ascii="Times New Roman"/>
                <w:spacing w:val="-1"/>
              </w:rPr>
              <w:t>Vendor</w:t>
            </w:r>
            <w:r>
              <w:rPr>
                <w:rFonts w:ascii="Times New Roman"/>
                <w:spacing w:val="25"/>
              </w:rPr>
              <w:t xml:space="preserve"> </w:t>
            </w:r>
            <w:r>
              <w:rPr>
                <w:rFonts w:ascii="Times New Roman"/>
                <w:spacing w:val="-1"/>
              </w:rPr>
              <w:t>Selection</w:t>
            </w:r>
          </w:p>
        </w:tc>
        <w:tc>
          <w:tcPr>
            <w:tcW w:w="3421" w:type="dxa"/>
            <w:tcBorders>
              <w:top w:val="single" w:sz="5" w:space="0" w:color="000000"/>
              <w:left w:val="single" w:sz="5" w:space="0" w:color="000000"/>
              <w:bottom w:val="single" w:sz="5" w:space="0" w:color="000000"/>
              <w:right w:val="single" w:sz="5" w:space="0" w:color="000000"/>
            </w:tcBorders>
          </w:tcPr>
          <w:p w14:paraId="5E702390" w14:textId="77777777" w:rsidR="00B46638" w:rsidRDefault="00AF4FDD">
            <w:pPr>
              <w:pStyle w:val="TableParagraph"/>
              <w:spacing w:line="239" w:lineRule="auto"/>
              <w:ind w:left="99" w:right="371"/>
              <w:rPr>
                <w:rFonts w:ascii="Times New Roman" w:eastAsia="Times New Roman" w:hAnsi="Times New Roman" w:cs="Times New Roman"/>
              </w:rPr>
            </w:pPr>
            <w:r>
              <w:rPr>
                <w:rFonts w:ascii="Times New Roman"/>
                <w:spacing w:val="-1"/>
              </w:rPr>
              <w:t>Remains</w:t>
            </w:r>
            <w:r>
              <w:rPr>
                <w:rFonts w:ascii="Times New Roman"/>
              </w:rPr>
              <w:t xml:space="preserve"> in </w:t>
            </w:r>
            <w:r>
              <w:rPr>
                <w:rFonts w:ascii="Times New Roman"/>
                <w:spacing w:val="-1"/>
              </w:rPr>
              <w:t>compliance</w:t>
            </w:r>
            <w:r>
              <w:rPr>
                <w:rFonts w:ascii="Times New Roman"/>
              </w:rPr>
              <w:t xml:space="preserve"> </w:t>
            </w:r>
            <w:r>
              <w:rPr>
                <w:rFonts w:ascii="Times New Roman"/>
                <w:spacing w:val="-1"/>
              </w:rPr>
              <w:t>with</w:t>
            </w:r>
            <w:r>
              <w:rPr>
                <w:rFonts w:ascii="Times New Roman"/>
              </w:rPr>
              <w:t xml:space="preserve"> </w:t>
            </w:r>
            <w:r>
              <w:rPr>
                <w:rFonts w:ascii="Times New Roman"/>
                <w:spacing w:val="-1"/>
              </w:rPr>
              <w:t>SPS</w:t>
            </w:r>
            <w:r>
              <w:rPr>
                <w:rFonts w:ascii="Times New Roman"/>
                <w:spacing w:val="21"/>
              </w:rPr>
              <w:t xml:space="preserve"> </w:t>
            </w:r>
            <w:r>
              <w:rPr>
                <w:rFonts w:ascii="Times New Roman"/>
                <w:spacing w:val="-1"/>
              </w:rPr>
              <w:t>rules</w:t>
            </w:r>
          </w:p>
        </w:tc>
        <w:tc>
          <w:tcPr>
            <w:tcW w:w="4157" w:type="dxa"/>
            <w:tcBorders>
              <w:top w:val="single" w:sz="5" w:space="0" w:color="000000"/>
              <w:left w:val="single" w:sz="5" w:space="0" w:color="000000"/>
              <w:bottom w:val="single" w:sz="5" w:space="0" w:color="000000"/>
              <w:right w:val="single" w:sz="5" w:space="0" w:color="000000"/>
            </w:tcBorders>
          </w:tcPr>
          <w:p w14:paraId="0F114167" w14:textId="77777777" w:rsidR="00B46638" w:rsidRDefault="00AF4FDD">
            <w:pPr>
              <w:pStyle w:val="TableParagraph"/>
              <w:spacing w:line="246" w:lineRule="exact"/>
              <w:ind w:left="99"/>
              <w:rPr>
                <w:rFonts w:ascii="Times New Roman" w:eastAsia="Times New Roman" w:hAnsi="Times New Roman" w:cs="Times New Roman"/>
              </w:rPr>
            </w:pPr>
            <w:r>
              <w:rPr>
                <w:rFonts w:ascii="Times New Roman"/>
                <w:spacing w:val="-1"/>
              </w:rPr>
              <w:t>Ensures</w:t>
            </w:r>
            <w:r>
              <w:rPr>
                <w:rFonts w:ascii="Times New Roman"/>
              </w:rPr>
              <w:t xml:space="preserve"> </w:t>
            </w:r>
            <w:r>
              <w:rPr>
                <w:rFonts w:ascii="Times New Roman"/>
                <w:spacing w:val="-1"/>
              </w:rPr>
              <w:t>compliance</w:t>
            </w:r>
            <w:r>
              <w:rPr>
                <w:rFonts w:ascii="Times New Roman"/>
              </w:rPr>
              <w:t xml:space="preserve"> </w:t>
            </w:r>
            <w:r>
              <w:rPr>
                <w:rFonts w:ascii="Times New Roman"/>
                <w:spacing w:val="-1"/>
              </w:rPr>
              <w:t>with</w:t>
            </w:r>
            <w:r>
              <w:rPr>
                <w:rFonts w:ascii="Times New Roman"/>
                <w:spacing w:val="-3"/>
              </w:rPr>
              <w:t xml:space="preserve"> </w:t>
            </w:r>
            <w:r>
              <w:rPr>
                <w:rFonts w:ascii="Times New Roman"/>
                <w:spacing w:val="-1"/>
              </w:rPr>
              <w:t>procurement</w:t>
            </w:r>
            <w:r>
              <w:rPr>
                <w:rFonts w:ascii="Times New Roman"/>
                <w:spacing w:val="-2"/>
              </w:rPr>
              <w:t xml:space="preserve"> </w:t>
            </w:r>
            <w:r>
              <w:rPr>
                <w:rFonts w:ascii="Times New Roman"/>
              </w:rPr>
              <w:t>laws</w:t>
            </w:r>
          </w:p>
        </w:tc>
      </w:tr>
      <w:tr w:rsidR="00B46638" w14:paraId="2D9E85D7" w14:textId="77777777">
        <w:trPr>
          <w:trHeight w:hRule="exact" w:val="516"/>
        </w:trPr>
        <w:tc>
          <w:tcPr>
            <w:tcW w:w="1711" w:type="dxa"/>
            <w:tcBorders>
              <w:top w:val="single" w:sz="5" w:space="0" w:color="000000"/>
              <w:left w:val="single" w:sz="5" w:space="0" w:color="000000"/>
              <w:bottom w:val="single" w:sz="5" w:space="0" w:color="000000"/>
              <w:right w:val="single" w:sz="5" w:space="0" w:color="000000"/>
            </w:tcBorders>
          </w:tcPr>
          <w:p w14:paraId="33837447" w14:textId="77777777" w:rsidR="00B46638" w:rsidRDefault="00AF4FDD">
            <w:pPr>
              <w:pStyle w:val="TableParagraph"/>
              <w:spacing w:line="239" w:lineRule="auto"/>
              <w:ind w:left="102" w:right="614"/>
              <w:rPr>
                <w:rFonts w:ascii="Times New Roman" w:eastAsia="Times New Roman" w:hAnsi="Times New Roman" w:cs="Times New Roman"/>
              </w:rPr>
            </w:pPr>
            <w:r>
              <w:rPr>
                <w:rFonts w:ascii="Times New Roman"/>
                <w:spacing w:val="-1"/>
              </w:rPr>
              <w:t>Collective</w:t>
            </w:r>
            <w:r>
              <w:rPr>
                <w:rFonts w:ascii="Times New Roman"/>
                <w:spacing w:val="23"/>
              </w:rPr>
              <w:t xml:space="preserve"> </w:t>
            </w:r>
            <w:r>
              <w:rPr>
                <w:rFonts w:ascii="Times New Roman"/>
                <w:spacing w:val="-1"/>
              </w:rPr>
              <w:t>Bargaining</w:t>
            </w:r>
          </w:p>
        </w:tc>
        <w:tc>
          <w:tcPr>
            <w:tcW w:w="3421" w:type="dxa"/>
            <w:tcBorders>
              <w:top w:val="single" w:sz="5" w:space="0" w:color="000000"/>
              <w:left w:val="single" w:sz="5" w:space="0" w:color="000000"/>
              <w:bottom w:val="single" w:sz="5" w:space="0" w:color="000000"/>
              <w:right w:val="single" w:sz="5" w:space="0" w:color="000000"/>
            </w:tcBorders>
          </w:tcPr>
          <w:p w14:paraId="551089CE" w14:textId="77777777" w:rsidR="00B46638" w:rsidRDefault="00AF4FDD">
            <w:pPr>
              <w:pStyle w:val="TableParagraph"/>
              <w:spacing w:line="246" w:lineRule="exact"/>
              <w:ind w:left="99"/>
              <w:rPr>
                <w:rFonts w:ascii="Times New Roman" w:eastAsia="Times New Roman" w:hAnsi="Times New Roman" w:cs="Times New Roman"/>
              </w:rPr>
            </w:pPr>
            <w:r>
              <w:rPr>
                <w:rFonts w:ascii="Times New Roman"/>
                <w:spacing w:val="-1"/>
              </w:rPr>
              <w:t>Provide</w:t>
            </w:r>
            <w:r>
              <w:rPr>
                <w:rFonts w:ascii="Times New Roman"/>
              </w:rPr>
              <w:t xml:space="preserve"> </w:t>
            </w:r>
            <w:r>
              <w:rPr>
                <w:rFonts w:ascii="Times New Roman"/>
                <w:spacing w:val="-1"/>
              </w:rPr>
              <w:t>guidance</w:t>
            </w:r>
            <w:r>
              <w:rPr>
                <w:rFonts w:ascii="Times New Roman"/>
                <w:spacing w:val="-2"/>
              </w:rPr>
              <w:t xml:space="preserve"> </w:t>
            </w:r>
            <w:r>
              <w:rPr>
                <w:rFonts w:ascii="Times New Roman"/>
              </w:rPr>
              <w:t xml:space="preserve">to </w:t>
            </w:r>
            <w:r>
              <w:rPr>
                <w:rFonts w:ascii="Times New Roman"/>
                <w:spacing w:val="-1"/>
              </w:rPr>
              <w:t>SPS</w:t>
            </w:r>
          </w:p>
        </w:tc>
        <w:tc>
          <w:tcPr>
            <w:tcW w:w="4157" w:type="dxa"/>
            <w:tcBorders>
              <w:top w:val="single" w:sz="5" w:space="0" w:color="000000"/>
              <w:left w:val="single" w:sz="5" w:space="0" w:color="000000"/>
              <w:bottom w:val="single" w:sz="5" w:space="0" w:color="000000"/>
              <w:right w:val="single" w:sz="5" w:space="0" w:color="000000"/>
            </w:tcBorders>
          </w:tcPr>
          <w:p w14:paraId="76837EA5" w14:textId="77777777" w:rsidR="00B46638" w:rsidRDefault="00AF4FDD">
            <w:pPr>
              <w:pStyle w:val="TableParagraph"/>
              <w:spacing w:line="246" w:lineRule="exact"/>
              <w:ind w:left="99"/>
              <w:rPr>
                <w:rFonts w:ascii="Times New Roman" w:eastAsia="Times New Roman" w:hAnsi="Times New Roman" w:cs="Times New Roman"/>
              </w:rPr>
            </w:pPr>
            <w:r>
              <w:rPr>
                <w:rFonts w:ascii="Times New Roman"/>
                <w:spacing w:val="-1"/>
              </w:rPr>
              <w:t>Bargain</w:t>
            </w:r>
            <w:r>
              <w:rPr>
                <w:rFonts w:ascii="Times New Roman"/>
              </w:rPr>
              <w:t xml:space="preserve"> </w:t>
            </w:r>
            <w:r>
              <w:rPr>
                <w:rFonts w:ascii="Times New Roman"/>
                <w:spacing w:val="-1"/>
              </w:rPr>
              <w:t>in</w:t>
            </w:r>
            <w:r>
              <w:rPr>
                <w:rFonts w:ascii="Times New Roman"/>
              </w:rPr>
              <w:t xml:space="preserve"> </w:t>
            </w:r>
            <w:r>
              <w:rPr>
                <w:rFonts w:ascii="Times New Roman"/>
                <w:spacing w:val="-1"/>
              </w:rPr>
              <w:t>good</w:t>
            </w:r>
            <w:r>
              <w:rPr>
                <w:rFonts w:ascii="Times New Roman"/>
              </w:rPr>
              <w:t xml:space="preserve"> </w:t>
            </w:r>
            <w:r>
              <w:rPr>
                <w:rFonts w:ascii="Times New Roman"/>
                <w:spacing w:val="-1"/>
              </w:rPr>
              <w:t>faith</w:t>
            </w:r>
            <w:r>
              <w:rPr>
                <w:rFonts w:ascii="Times New Roman"/>
                <w:spacing w:val="-3"/>
              </w:rPr>
              <w:t xml:space="preserve"> </w:t>
            </w:r>
            <w:r>
              <w:rPr>
                <w:rFonts w:ascii="Times New Roman"/>
              </w:rPr>
              <w:t xml:space="preserve">on </w:t>
            </w:r>
            <w:r>
              <w:rPr>
                <w:rFonts w:ascii="Times New Roman"/>
                <w:spacing w:val="-1"/>
              </w:rPr>
              <w:t>behalf</w:t>
            </w:r>
            <w:r>
              <w:rPr>
                <w:rFonts w:ascii="Times New Roman"/>
                <w:spacing w:val="-2"/>
              </w:rPr>
              <w:t xml:space="preserve"> </w:t>
            </w:r>
            <w:r>
              <w:rPr>
                <w:rFonts w:ascii="Times New Roman"/>
              </w:rPr>
              <w:t xml:space="preserve">of </w:t>
            </w:r>
            <w:r>
              <w:rPr>
                <w:rFonts w:ascii="Times New Roman"/>
                <w:spacing w:val="-1"/>
              </w:rPr>
              <w:t>BACS</w:t>
            </w:r>
          </w:p>
        </w:tc>
      </w:tr>
      <w:tr w:rsidR="00B46638" w14:paraId="2E761027" w14:textId="77777777">
        <w:trPr>
          <w:trHeight w:hRule="exact" w:val="768"/>
        </w:trPr>
        <w:tc>
          <w:tcPr>
            <w:tcW w:w="1711" w:type="dxa"/>
            <w:tcBorders>
              <w:top w:val="single" w:sz="5" w:space="0" w:color="000000"/>
              <w:left w:val="single" w:sz="5" w:space="0" w:color="000000"/>
              <w:bottom w:val="single" w:sz="5" w:space="0" w:color="000000"/>
              <w:right w:val="single" w:sz="5" w:space="0" w:color="000000"/>
            </w:tcBorders>
          </w:tcPr>
          <w:p w14:paraId="3581535C" w14:textId="77777777" w:rsidR="00B46638" w:rsidRDefault="00AF4FDD">
            <w:pPr>
              <w:pStyle w:val="TableParagraph"/>
              <w:ind w:left="102" w:right="336"/>
              <w:rPr>
                <w:rFonts w:ascii="Times New Roman" w:eastAsia="Times New Roman" w:hAnsi="Times New Roman" w:cs="Times New Roman"/>
              </w:rPr>
            </w:pPr>
            <w:r>
              <w:rPr>
                <w:rFonts w:ascii="Times New Roman"/>
                <w:spacing w:val="-1"/>
              </w:rPr>
              <w:t>Facilities</w:t>
            </w:r>
            <w:r>
              <w:rPr>
                <w:rFonts w:ascii="Times New Roman"/>
                <w:spacing w:val="25"/>
              </w:rPr>
              <w:t xml:space="preserve"> </w:t>
            </w:r>
            <w:r>
              <w:rPr>
                <w:rFonts w:ascii="Times New Roman"/>
                <w:spacing w:val="-1"/>
              </w:rPr>
              <w:t>upkeep</w:t>
            </w:r>
            <w:r>
              <w:rPr>
                <w:rFonts w:ascii="Times New Roman"/>
              </w:rPr>
              <w:t xml:space="preserve"> &amp;</w:t>
            </w:r>
            <w:r>
              <w:rPr>
                <w:rFonts w:ascii="Times New Roman"/>
                <w:spacing w:val="23"/>
              </w:rPr>
              <w:t xml:space="preserve"> </w:t>
            </w:r>
            <w:r>
              <w:rPr>
                <w:rFonts w:ascii="Times New Roman"/>
                <w:spacing w:val="-1"/>
              </w:rPr>
              <w:t>improvements</w:t>
            </w:r>
          </w:p>
        </w:tc>
        <w:tc>
          <w:tcPr>
            <w:tcW w:w="3421" w:type="dxa"/>
            <w:tcBorders>
              <w:top w:val="single" w:sz="5" w:space="0" w:color="000000"/>
              <w:left w:val="single" w:sz="5" w:space="0" w:color="000000"/>
              <w:bottom w:val="single" w:sz="5" w:space="0" w:color="000000"/>
              <w:right w:val="single" w:sz="5" w:space="0" w:color="000000"/>
            </w:tcBorders>
          </w:tcPr>
          <w:p w14:paraId="3D67CA7C" w14:textId="77777777" w:rsidR="00B46638" w:rsidRDefault="00AF4FDD">
            <w:pPr>
              <w:pStyle w:val="TableParagraph"/>
              <w:spacing w:line="239" w:lineRule="auto"/>
              <w:ind w:left="99" w:right="211"/>
              <w:rPr>
                <w:rFonts w:ascii="Times New Roman" w:eastAsia="Times New Roman" w:hAnsi="Times New Roman" w:cs="Times New Roman"/>
              </w:rPr>
            </w:pPr>
            <w:r>
              <w:rPr>
                <w:rFonts w:ascii="Times New Roman"/>
                <w:spacing w:val="-1"/>
              </w:rPr>
              <w:t>Communicate</w:t>
            </w:r>
            <w:r>
              <w:rPr>
                <w:rFonts w:ascii="Times New Roman"/>
              </w:rPr>
              <w:t xml:space="preserve"> </w:t>
            </w:r>
            <w:r>
              <w:rPr>
                <w:rFonts w:ascii="Times New Roman"/>
                <w:spacing w:val="-1"/>
              </w:rPr>
              <w:t>with</w:t>
            </w:r>
            <w:r>
              <w:rPr>
                <w:rFonts w:ascii="Times New Roman"/>
              </w:rPr>
              <w:t xml:space="preserve"> </w:t>
            </w:r>
            <w:r>
              <w:rPr>
                <w:rFonts w:ascii="Times New Roman"/>
                <w:spacing w:val="-1"/>
              </w:rPr>
              <w:t>SPS</w:t>
            </w:r>
            <w:r>
              <w:rPr>
                <w:rFonts w:ascii="Times New Roman"/>
              </w:rPr>
              <w:t xml:space="preserve"> </w:t>
            </w:r>
            <w:r>
              <w:rPr>
                <w:rFonts w:ascii="Times New Roman"/>
                <w:spacing w:val="-2"/>
              </w:rPr>
              <w:t>when</w:t>
            </w:r>
            <w:r>
              <w:rPr>
                <w:rFonts w:ascii="Times New Roman"/>
              </w:rPr>
              <w:t xml:space="preserve"> non-</w:t>
            </w:r>
            <w:r>
              <w:rPr>
                <w:rFonts w:ascii="Times New Roman"/>
                <w:spacing w:val="25"/>
              </w:rPr>
              <w:t xml:space="preserve"> </w:t>
            </w:r>
            <w:r>
              <w:rPr>
                <w:rFonts w:ascii="Times New Roman"/>
                <w:spacing w:val="-1"/>
              </w:rPr>
              <w:t>routine</w:t>
            </w:r>
            <w:r>
              <w:rPr>
                <w:rFonts w:ascii="Times New Roman"/>
              </w:rPr>
              <w:t xml:space="preserve"> </w:t>
            </w:r>
            <w:r>
              <w:rPr>
                <w:rFonts w:ascii="Times New Roman"/>
                <w:spacing w:val="-1"/>
              </w:rPr>
              <w:t>maintenance</w:t>
            </w:r>
            <w:r>
              <w:rPr>
                <w:rFonts w:ascii="Times New Roman"/>
                <w:spacing w:val="-2"/>
              </w:rPr>
              <w:t xml:space="preserve"> </w:t>
            </w:r>
            <w:r>
              <w:rPr>
                <w:rFonts w:ascii="Times New Roman"/>
              </w:rPr>
              <w:t>is</w:t>
            </w:r>
            <w:r>
              <w:rPr>
                <w:rFonts w:ascii="Times New Roman"/>
                <w:spacing w:val="-2"/>
              </w:rPr>
              <w:t xml:space="preserve"> </w:t>
            </w:r>
            <w:r>
              <w:rPr>
                <w:rFonts w:ascii="Times New Roman"/>
                <w:spacing w:val="-1"/>
              </w:rPr>
              <w:t>required.</w:t>
            </w:r>
          </w:p>
        </w:tc>
        <w:tc>
          <w:tcPr>
            <w:tcW w:w="4157" w:type="dxa"/>
            <w:tcBorders>
              <w:top w:val="single" w:sz="5" w:space="0" w:color="000000"/>
              <w:left w:val="single" w:sz="5" w:space="0" w:color="000000"/>
              <w:bottom w:val="single" w:sz="5" w:space="0" w:color="000000"/>
              <w:right w:val="single" w:sz="5" w:space="0" w:color="000000"/>
            </w:tcBorders>
          </w:tcPr>
          <w:p w14:paraId="51CFDD9F" w14:textId="77777777" w:rsidR="00B46638" w:rsidRDefault="00AF4FDD">
            <w:pPr>
              <w:pStyle w:val="TableParagraph"/>
              <w:ind w:left="99" w:right="379"/>
              <w:rPr>
                <w:rFonts w:ascii="Times New Roman" w:eastAsia="Times New Roman" w:hAnsi="Times New Roman" w:cs="Times New Roman"/>
              </w:rPr>
            </w:pPr>
            <w:r>
              <w:rPr>
                <w:rFonts w:ascii="Times New Roman"/>
                <w:spacing w:val="-1"/>
              </w:rPr>
              <w:t>SPS</w:t>
            </w:r>
            <w:r>
              <w:rPr>
                <w:rFonts w:ascii="Times New Roman"/>
              </w:rPr>
              <w:t xml:space="preserve"> </w:t>
            </w:r>
            <w:r>
              <w:rPr>
                <w:rFonts w:ascii="Times New Roman"/>
                <w:spacing w:val="-1"/>
              </w:rPr>
              <w:t>assumes</w:t>
            </w:r>
            <w:r>
              <w:rPr>
                <w:rFonts w:ascii="Times New Roman"/>
              </w:rPr>
              <w:t xml:space="preserve"> </w:t>
            </w:r>
            <w:r>
              <w:rPr>
                <w:rFonts w:ascii="Times New Roman"/>
                <w:spacing w:val="-1"/>
              </w:rPr>
              <w:t>all</w:t>
            </w:r>
            <w:r>
              <w:rPr>
                <w:rFonts w:ascii="Times New Roman"/>
                <w:spacing w:val="1"/>
              </w:rPr>
              <w:t xml:space="preserve"> </w:t>
            </w:r>
            <w:r>
              <w:rPr>
                <w:rFonts w:ascii="Times New Roman"/>
                <w:spacing w:val="-1"/>
              </w:rPr>
              <w:t xml:space="preserve">cost </w:t>
            </w:r>
            <w:r>
              <w:rPr>
                <w:rFonts w:ascii="Times New Roman"/>
              </w:rPr>
              <w:t>and</w:t>
            </w:r>
            <w:r>
              <w:rPr>
                <w:rFonts w:ascii="Times New Roman"/>
                <w:spacing w:val="-2"/>
              </w:rPr>
              <w:t xml:space="preserve"> </w:t>
            </w:r>
            <w:r>
              <w:rPr>
                <w:rFonts w:ascii="Times New Roman"/>
                <w:spacing w:val="-1"/>
              </w:rPr>
              <w:t>responsibility.</w:t>
            </w:r>
            <w:r>
              <w:rPr>
                <w:rFonts w:ascii="Times New Roman"/>
                <w:spacing w:val="27"/>
              </w:rPr>
              <w:t xml:space="preserve"> </w:t>
            </w:r>
            <w:r>
              <w:rPr>
                <w:rFonts w:ascii="Times New Roman"/>
                <w:spacing w:val="-1"/>
              </w:rPr>
              <w:t>Prioritizes</w:t>
            </w:r>
            <w:r>
              <w:rPr>
                <w:rFonts w:ascii="Times New Roman"/>
              </w:rPr>
              <w:t xml:space="preserve"> </w:t>
            </w:r>
            <w:r>
              <w:rPr>
                <w:rFonts w:ascii="Times New Roman"/>
                <w:spacing w:val="-1"/>
              </w:rPr>
              <w:t>projects</w:t>
            </w:r>
            <w:r>
              <w:rPr>
                <w:rFonts w:ascii="Times New Roman"/>
                <w:spacing w:val="-2"/>
              </w:rPr>
              <w:t xml:space="preserve"> </w:t>
            </w:r>
            <w:r>
              <w:rPr>
                <w:rFonts w:ascii="Times New Roman"/>
              </w:rPr>
              <w:t xml:space="preserve">in </w:t>
            </w:r>
            <w:r>
              <w:rPr>
                <w:rFonts w:ascii="Times New Roman"/>
                <w:spacing w:val="-1"/>
              </w:rPr>
              <w:t>the</w:t>
            </w:r>
            <w:r>
              <w:rPr>
                <w:rFonts w:ascii="Times New Roman"/>
              </w:rPr>
              <w:t xml:space="preserve"> </w:t>
            </w:r>
            <w:r>
              <w:rPr>
                <w:rFonts w:ascii="Times New Roman"/>
                <w:spacing w:val="-2"/>
              </w:rPr>
              <w:t>same</w:t>
            </w:r>
            <w:r>
              <w:rPr>
                <w:rFonts w:ascii="Times New Roman"/>
                <w:spacing w:val="2"/>
              </w:rPr>
              <w:t xml:space="preserve"> </w:t>
            </w:r>
            <w:r>
              <w:rPr>
                <w:rFonts w:ascii="Times New Roman"/>
                <w:spacing w:val="-1"/>
              </w:rPr>
              <w:t>manner</w:t>
            </w:r>
            <w:r>
              <w:rPr>
                <w:rFonts w:ascii="Times New Roman"/>
              </w:rPr>
              <w:t xml:space="preserve"> as</w:t>
            </w:r>
            <w:r>
              <w:rPr>
                <w:rFonts w:ascii="Times New Roman"/>
                <w:spacing w:val="29"/>
              </w:rPr>
              <w:t xml:space="preserve"> </w:t>
            </w:r>
            <w:r>
              <w:rPr>
                <w:rFonts w:ascii="Times New Roman"/>
                <w:spacing w:val="-1"/>
              </w:rPr>
              <w:t>other</w:t>
            </w:r>
            <w:r>
              <w:rPr>
                <w:rFonts w:ascii="Times New Roman"/>
              </w:rPr>
              <w:t xml:space="preserve"> </w:t>
            </w:r>
            <w:r>
              <w:rPr>
                <w:rFonts w:ascii="Times New Roman"/>
                <w:spacing w:val="-1"/>
              </w:rPr>
              <w:t>SPS</w:t>
            </w:r>
            <w:r>
              <w:rPr>
                <w:rFonts w:ascii="Times New Roman"/>
              </w:rPr>
              <w:t xml:space="preserve"> </w:t>
            </w:r>
            <w:r>
              <w:rPr>
                <w:rFonts w:ascii="Times New Roman"/>
                <w:spacing w:val="-1"/>
              </w:rPr>
              <w:t>schools.</w:t>
            </w:r>
          </w:p>
        </w:tc>
      </w:tr>
    </w:tbl>
    <w:p w14:paraId="02567785" w14:textId="77777777" w:rsidR="00B46638" w:rsidRDefault="00B46638">
      <w:pPr>
        <w:spacing w:before="8"/>
        <w:rPr>
          <w:rFonts w:ascii="Times New Roman" w:eastAsia="Times New Roman" w:hAnsi="Times New Roman" w:cs="Times New Roman"/>
          <w:sz w:val="16"/>
          <w:szCs w:val="16"/>
        </w:rPr>
      </w:pPr>
    </w:p>
    <w:p w14:paraId="4A33EA81" w14:textId="77777777" w:rsidR="00B46638" w:rsidRDefault="00AF4FDD">
      <w:pPr>
        <w:pStyle w:val="BodyText"/>
        <w:spacing w:before="69"/>
        <w:ind w:left="640" w:right="379"/>
      </w:pPr>
      <w:r>
        <w:rPr>
          <w:spacing w:val="-1"/>
          <w:u w:val="single" w:color="000000"/>
        </w:rPr>
        <w:t>Oversight:</w:t>
      </w:r>
      <w:r>
        <w:rPr>
          <w:spacing w:val="1"/>
          <w:u w:val="single" w:color="000000"/>
        </w:rPr>
        <w:t xml:space="preserve"> </w:t>
      </w:r>
      <w:r>
        <w:t>The</w:t>
      </w:r>
      <w:r>
        <w:rPr>
          <w:spacing w:val="-2"/>
        </w:rPr>
        <w:t xml:space="preserve"> </w:t>
      </w:r>
      <w:r>
        <w:rPr>
          <w:spacing w:val="-1"/>
        </w:rPr>
        <w:t>Board</w:t>
      </w:r>
      <w:r>
        <w:t xml:space="preserve"> of </w:t>
      </w:r>
      <w:r>
        <w:rPr>
          <w:spacing w:val="-1"/>
        </w:rPr>
        <w:t>Trustees</w:t>
      </w:r>
      <w:r>
        <w:t xml:space="preserve"> of the</w:t>
      </w:r>
      <w:r>
        <w:rPr>
          <w:spacing w:val="1"/>
        </w:rPr>
        <w:t xml:space="preserve"> </w:t>
      </w:r>
      <w:r>
        <w:t>Bentley</w:t>
      </w:r>
      <w:r>
        <w:rPr>
          <w:spacing w:val="-3"/>
        </w:rPr>
        <w:t xml:space="preserve"> </w:t>
      </w:r>
      <w:r>
        <w:t>Academy</w:t>
      </w:r>
      <w:r>
        <w:rPr>
          <w:spacing w:val="-5"/>
        </w:rPr>
        <w:t xml:space="preserve"> </w:t>
      </w:r>
      <w:r>
        <w:rPr>
          <w:spacing w:val="-1"/>
        </w:rPr>
        <w:t>Charter</w:t>
      </w:r>
      <w:r>
        <w:t xml:space="preserve"> </w:t>
      </w:r>
      <w:r>
        <w:rPr>
          <w:spacing w:val="-1"/>
        </w:rPr>
        <w:t>School</w:t>
      </w:r>
      <w:r>
        <w:rPr>
          <w:spacing w:val="2"/>
        </w:rPr>
        <w:t xml:space="preserve"> </w:t>
      </w:r>
      <w:r>
        <w:rPr>
          <w:spacing w:val="-1"/>
        </w:rPr>
        <w:t>assumes</w:t>
      </w:r>
      <w:r>
        <w:t xml:space="preserve"> the</w:t>
      </w:r>
      <w:r>
        <w:rPr>
          <w:spacing w:val="67"/>
        </w:rPr>
        <w:t xml:space="preserve"> </w:t>
      </w:r>
      <w:r>
        <w:rPr>
          <w:rFonts w:cs="Times New Roman"/>
          <w:spacing w:val="-1"/>
        </w:rPr>
        <w:t>ultimate</w:t>
      </w:r>
      <w:r>
        <w:rPr>
          <w:rFonts w:cs="Times New Roman"/>
        </w:rPr>
        <w:t xml:space="preserve"> responsibility</w:t>
      </w:r>
      <w:r>
        <w:rPr>
          <w:rFonts w:cs="Times New Roman"/>
          <w:spacing w:val="-8"/>
        </w:rPr>
        <w:t xml:space="preserve"> </w:t>
      </w:r>
      <w:r>
        <w:rPr>
          <w:rFonts w:cs="Times New Roman"/>
        </w:rPr>
        <w:t>for the</w:t>
      </w:r>
      <w:r>
        <w:rPr>
          <w:rFonts w:cs="Times New Roman"/>
          <w:spacing w:val="-2"/>
        </w:rPr>
        <w:t xml:space="preserve"> </w:t>
      </w:r>
      <w:r>
        <w:rPr>
          <w:rFonts w:cs="Times New Roman"/>
          <w:spacing w:val="-1"/>
        </w:rPr>
        <w:t>school’s</w:t>
      </w:r>
      <w:r>
        <w:rPr>
          <w:rFonts w:cs="Times New Roman"/>
        </w:rPr>
        <w:t xml:space="preserve"> </w:t>
      </w:r>
      <w:r>
        <w:rPr>
          <w:rFonts w:cs="Times New Roman"/>
          <w:spacing w:val="-1"/>
        </w:rPr>
        <w:t>success</w:t>
      </w:r>
      <w:r>
        <w:rPr>
          <w:rFonts w:cs="Times New Roman"/>
        </w:rPr>
        <w:t xml:space="preserve"> </w:t>
      </w:r>
      <w:r>
        <w:rPr>
          <w:rFonts w:cs="Times New Roman"/>
          <w:spacing w:val="-1"/>
        </w:rPr>
        <w:t>through</w:t>
      </w:r>
      <w:r>
        <w:rPr>
          <w:rFonts w:cs="Times New Roman"/>
        </w:rPr>
        <w:t xml:space="preserve"> four primary</w:t>
      </w:r>
      <w:r>
        <w:rPr>
          <w:rFonts w:cs="Times New Roman"/>
          <w:spacing w:val="-5"/>
        </w:rPr>
        <w:t xml:space="preserve"> </w:t>
      </w:r>
      <w:r>
        <w:rPr>
          <w:rFonts w:cs="Times New Roman"/>
        </w:rPr>
        <w:t>levers:  1) set</w:t>
      </w:r>
      <w:r>
        <w:t>ting</w:t>
      </w:r>
      <w:r>
        <w:rPr>
          <w:spacing w:val="65"/>
        </w:rPr>
        <w:t xml:space="preserve"> </w:t>
      </w:r>
      <w:r>
        <w:t>the mission and vision of</w:t>
      </w:r>
      <w:r>
        <w:rPr>
          <w:spacing w:val="-1"/>
        </w:rPr>
        <w:t xml:space="preserve"> </w:t>
      </w:r>
      <w:r>
        <w:t xml:space="preserve">the </w:t>
      </w:r>
      <w:r>
        <w:rPr>
          <w:spacing w:val="-1"/>
        </w:rPr>
        <w:t>school</w:t>
      </w:r>
      <w:r>
        <w:t xml:space="preserve"> and ensuring</w:t>
      </w:r>
      <w:r>
        <w:rPr>
          <w:spacing w:val="-1"/>
        </w:rPr>
        <w:t xml:space="preserve"> </w:t>
      </w:r>
      <w:r>
        <w:t xml:space="preserve">that </w:t>
      </w:r>
      <w:r>
        <w:rPr>
          <w:spacing w:val="-1"/>
        </w:rPr>
        <w:t>strategic</w:t>
      </w:r>
      <w:r>
        <w:t xml:space="preserve"> planning</w:t>
      </w:r>
      <w:r>
        <w:rPr>
          <w:spacing w:val="-3"/>
        </w:rPr>
        <w:t xml:space="preserve"> </w:t>
      </w:r>
      <w:r>
        <w:t>and policy</w:t>
      </w:r>
      <w:r>
        <w:rPr>
          <w:spacing w:val="25"/>
        </w:rPr>
        <w:t xml:space="preserve"> </w:t>
      </w:r>
      <w:r>
        <w:rPr>
          <w:rFonts w:cs="Times New Roman"/>
        </w:rPr>
        <w:t xml:space="preserve">support the </w:t>
      </w:r>
      <w:r>
        <w:rPr>
          <w:rFonts w:cs="Times New Roman"/>
          <w:spacing w:val="-1"/>
        </w:rPr>
        <w:t>attainment</w:t>
      </w:r>
      <w:r>
        <w:rPr>
          <w:rFonts w:cs="Times New Roman"/>
        </w:rPr>
        <w:t xml:space="preserve"> of</w:t>
      </w:r>
      <w:r>
        <w:rPr>
          <w:rFonts w:cs="Times New Roman"/>
          <w:spacing w:val="1"/>
        </w:rPr>
        <w:t xml:space="preserve"> </w:t>
      </w:r>
      <w:r>
        <w:rPr>
          <w:rFonts w:cs="Times New Roman"/>
        </w:rPr>
        <w:t xml:space="preserve">the </w:t>
      </w:r>
      <w:r>
        <w:rPr>
          <w:rFonts w:cs="Times New Roman"/>
          <w:spacing w:val="-1"/>
        </w:rPr>
        <w:t>school’s</w:t>
      </w:r>
      <w:r>
        <w:rPr>
          <w:rFonts w:cs="Times New Roman"/>
          <w:spacing w:val="2"/>
        </w:rPr>
        <w:t xml:space="preserve"> </w:t>
      </w:r>
      <w:r>
        <w:rPr>
          <w:rFonts w:cs="Times New Roman"/>
          <w:spacing w:val="-1"/>
        </w:rPr>
        <w:t>goals.</w:t>
      </w:r>
      <w:r>
        <w:rPr>
          <w:rFonts w:cs="Times New Roman"/>
          <w:spacing w:val="60"/>
        </w:rPr>
        <w:t xml:space="preserve"> </w:t>
      </w:r>
      <w:r>
        <w:rPr>
          <w:rFonts w:cs="Times New Roman"/>
        </w:rPr>
        <w:t>2) overseeing</w:t>
      </w:r>
      <w:r>
        <w:rPr>
          <w:rFonts w:cs="Times New Roman"/>
          <w:spacing w:val="-3"/>
        </w:rPr>
        <w:t xml:space="preserve"> </w:t>
      </w:r>
      <w:r>
        <w:rPr>
          <w:rFonts w:cs="Times New Roman"/>
          <w:spacing w:val="-1"/>
        </w:rPr>
        <w:t>financial</w:t>
      </w:r>
      <w:r>
        <w:rPr>
          <w:rFonts w:cs="Times New Roman"/>
        </w:rPr>
        <w:t xml:space="preserve"> planning</w:t>
      </w:r>
      <w:r>
        <w:rPr>
          <w:rFonts w:cs="Times New Roman"/>
          <w:spacing w:val="-2"/>
        </w:rPr>
        <w:t xml:space="preserve"> </w:t>
      </w:r>
      <w:r>
        <w:rPr>
          <w:rFonts w:cs="Times New Roman"/>
          <w:spacing w:val="-1"/>
        </w:rPr>
        <w:t>and</w:t>
      </w:r>
      <w:r>
        <w:rPr>
          <w:rFonts w:cs="Times New Roman"/>
          <w:spacing w:val="51"/>
        </w:rPr>
        <w:t xml:space="preserve"> </w:t>
      </w:r>
      <w:r>
        <w:rPr>
          <w:spacing w:val="-1"/>
        </w:rPr>
        <w:t>management,</w:t>
      </w:r>
      <w:r>
        <w:t xml:space="preserve"> including</w:t>
      </w:r>
      <w:r>
        <w:rPr>
          <w:spacing w:val="-3"/>
        </w:rPr>
        <w:t xml:space="preserve"> </w:t>
      </w:r>
      <w:r>
        <w:t xml:space="preserve">the </w:t>
      </w:r>
      <w:r>
        <w:rPr>
          <w:spacing w:val="-1"/>
        </w:rPr>
        <w:t>approval</w:t>
      </w:r>
      <w:r>
        <w:t xml:space="preserve"> </w:t>
      </w:r>
      <w:r>
        <w:rPr>
          <w:spacing w:val="1"/>
        </w:rPr>
        <w:t>of</w:t>
      </w:r>
      <w:r>
        <w:t xml:space="preserve"> </w:t>
      </w:r>
      <w:r>
        <w:rPr>
          <w:spacing w:val="-1"/>
        </w:rPr>
        <w:t>annual</w:t>
      </w:r>
      <w:r>
        <w:t xml:space="preserve"> </w:t>
      </w:r>
      <w:r>
        <w:rPr>
          <w:spacing w:val="-1"/>
        </w:rPr>
        <w:t>budget</w:t>
      </w:r>
      <w:r>
        <w:t xml:space="preserve"> 3)</w:t>
      </w:r>
      <w:r>
        <w:rPr>
          <w:spacing w:val="1"/>
        </w:rPr>
        <w:t xml:space="preserve"> </w:t>
      </w:r>
      <w:r>
        <w:t>ensuring</w:t>
      </w:r>
      <w:r>
        <w:rPr>
          <w:spacing w:val="-3"/>
        </w:rPr>
        <w:t xml:space="preserve"> </w:t>
      </w:r>
      <w:r>
        <w:rPr>
          <w:spacing w:val="-1"/>
        </w:rPr>
        <w:t xml:space="preserve">compliance </w:t>
      </w:r>
      <w:r>
        <w:t>with laws</w:t>
      </w:r>
      <w:r>
        <w:rPr>
          <w:spacing w:val="65"/>
        </w:rPr>
        <w:t xml:space="preserve"> </w:t>
      </w:r>
      <w:r>
        <w:rPr>
          <w:spacing w:val="-1"/>
        </w:rPr>
        <w:t>and</w:t>
      </w:r>
      <w:r>
        <w:t xml:space="preserve"> </w:t>
      </w:r>
      <w:r>
        <w:rPr>
          <w:spacing w:val="-1"/>
        </w:rPr>
        <w:t>regulations</w:t>
      </w:r>
      <w:r>
        <w:t xml:space="preserve"> 4) </w:t>
      </w:r>
      <w:r>
        <w:rPr>
          <w:spacing w:val="-1"/>
        </w:rPr>
        <w:t>selecting,</w:t>
      </w:r>
      <w:r>
        <w:t xml:space="preserve"> </w:t>
      </w:r>
      <w:r>
        <w:rPr>
          <w:spacing w:val="-1"/>
        </w:rPr>
        <w:t>supporting,</w:t>
      </w:r>
      <w:r>
        <w:t xml:space="preserve"> </w:t>
      </w:r>
      <w:r>
        <w:rPr>
          <w:spacing w:val="-1"/>
        </w:rPr>
        <w:t>managing</w:t>
      </w:r>
      <w:r>
        <w:t xml:space="preserve"> </w:t>
      </w:r>
      <w:r>
        <w:rPr>
          <w:spacing w:val="-1"/>
        </w:rPr>
        <w:t>and</w:t>
      </w:r>
      <w:r>
        <w:t xml:space="preserve"> evaluating</w:t>
      </w:r>
      <w:r>
        <w:rPr>
          <w:spacing w:val="-3"/>
        </w:rPr>
        <w:t xml:space="preserve"> </w:t>
      </w:r>
      <w:r>
        <w:t xml:space="preserve">the </w:t>
      </w:r>
      <w:r>
        <w:rPr>
          <w:spacing w:val="-1"/>
        </w:rPr>
        <w:t>Head</w:t>
      </w:r>
      <w:r>
        <w:rPr>
          <w:spacing w:val="2"/>
        </w:rPr>
        <w:t xml:space="preserve"> </w:t>
      </w:r>
      <w:r>
        <w:t>of</w:t>
      </w:r>
      <w:r>
        <w:rPr>
          <w:spacing w:val="-1"/>
        </w:rPr>
        <w:t xml:space="preserve"> School.</w:t>
      </w:r>
    </w:p>
    <w:p w14:paraId="44B831C1" w14:textId="77777777" w:rsidR="00B46638" w:rsidRDefault="00AF4FDD">
      <w:pPr>
        <w:pStyle w:val="BodyText"/>
        <w:ind w:left="640" w:right="235" w:firstLine="719"/>
      </w:pPr>
      <w:r>
        <w:t>The</w:t>
      </w:r>
      <w:r>
        <w:rPr>
          <w:spacing w:val="-2"/>
        </w:rPr>
        <w:t xml:space="preserve"> </w:t>
      </w:r>
      <w:r>
        <w:rPr>
          <w:spacing w:val="-1"/>
        </w:rPr>
        <w:t>Board</w:t>
      </w:r>
      <w:r>
        <w:t xml:space="preserve"> </w:t>
      </w:r>
      <w:r>
        <w:rPr>
          <w:spacing w:val="-1"/>
        </w:rPr>
        <w:t>will</w:t>
      </w:r>
      <w:r>
        <w:t xml:space="preserve"> </w:t>
      </w:r>
      <w:r>
        <w:rPr>
          <w:spacing w:val="-1"/>
        </w:rPr>
        <w:t>select</w:t>
      </w:r>
      <w:r>
        <w:t xml:space="preserve"> the</w:t>
      </w:r>
      <w:r>
        <w:rPr>
          <w:spacing w:val="1"/>
        </w:rPr>
        <w:t xml:space="preserve"> </w:t>
      </w:r>
      <w:r>
        <w:rPr>
          <w:spacing w:val="-1"/>
        </w:rPr>
        <w:t>Head</w:t>
      </w:r>
      <w:r>
        <w:t xml:space="preserve"> of </w:t>
      </w:r>
      <w:r>
        <w:rPr>
          <w:spacing w:val="-1"/>
        </w:rPr>
        <w:t>School</w:t>
      </w:r>
      <w:r>
        <w:t xml:space="preserve"> based </w:t>
      </w:r>
      <w:r>
        <w:rPr>
          <w:spacing w:val="1"/>
        </w:rPr>
        <w:t>on</w:t>
      </w:r>
      <w:r>
        <w:t xml:space="preserve"> the </w:t>
      </w:r>
      <w:r>
        <w:rPr>
          <w:spacing w:val="-1"/>
        </w:rPr>
        <w:t>demonstrated</w:t>
      </w:r>
      <w:r>
        <w:t xml:space="preserve"> </w:t>
      </w:r>
      <w:r>
        <w:rPr>
          <w:spacing w:val="-1"/>
        </w:rPr>
        <w:t>ability</w:t>
      </w:r>
      <w:r>
        <w:rPr>
          <w:spacing w:val="-3"/>
        </w:rPr>
        <w:t xml:space="preserve"> </w:t>
      </w:r>
      <w:r>
        <w:t>of</w:t>
      </w:r>
      <w:r>
        <w:rPr>
          <w:spacing w:val="-1"/>
        </w:rPr>
        <w:t xml:space="preserve"> </w:t>
      </w:r>
      <w:r>
        <w:t>the</w:t>
      </w:r>
      <w:r>
        <w:rPr>
          <w:spacing w:val="59"/>
        </w:rPr>
        <w:t xml:space="preserve"> </w:t>
      </w:r>
      <w:r>
        <w:t xml:space="preserve">individual to </w:t>
      </w:r>
      <w:r>
        <w:rPr>
          <w:spacing w:val="-1"/>
        </w:rPr>
        <w:t>successfully</w:t>
      </w:r>
      <w:r>
        <w:rPr>
          <w:spacing w:val="-3"/>
        </w:rPr>
        <w:t xml:space="preserve"> </w:t>
      </w:r>
      <w:r>
        <w:rPr>
          <w:spacing w:val="-1"/>
        </w:rPr>
        <w:t>lead</w:t>
      </w:r>
      <w:r>
        <w:t xml:space="preserve"> </w:t>
      </w:r>
      <w:r>
        <w:rPr>
          <w:spacing w:val="-1"/>
        </w:rPr>
        <w:t>an</w:t>
      </w:r>
      <w:r>
        <w:t xml:space="preserve"> urban, public</w:t>
      </w:r>
      <w:r>
        <w:rPr>
          <w:spacing w:val="-1"/>
        </w:rPr>
        <w:t xml:space="preserve"> </w:t>
      </w:r>
      <w:r>
        <w:t>school.</w:t>
      </w:r>
      <w:r>
        <w:rPr>
          <w:spacing w:val="60"/>
        </w:rPr>
        <w:t xml:space="preserve"> </w:t>
      </w:r>
      <w:r>
        <w:t>The</w:t>
      </w:r>
      <w:r>
        <w:rPr>
          <w:spacing w:val="-1"/>
        </w:rPr>
        <w:t xml:space="preserve"> Head</w:t>
      </w:r>
      <w:r>
        <w:t xml:space="preserve"> </w:t>
      </w:r>
      <w:r>
        <w:rPr>
          <w:spacing w:val="1"/>
        </w:rPr>
        <w:t>of</w:t>
      </w:r>
      <w:r>
        <w:t xml:space="preserve"> </w:t>
      </w:r>
      <w:r>
        <w:rPr>
          <w:spacing w:val="-1"/>
        </w:rPr>
        <w:t>School</w:t>
      </w:r>
      <w:r>
        <w:t xml:space="preserve"> </w:t>
      </w:r>
      <w:r>
        <w:rPr>
          <w:spacing w:val="-1"/>
        </w:rPr>
        <w:t>needs</w:t>
      </w:r>
      <w:r>
        <w:rPr>
          <w:spacing w:val="3"/>
        </w:rPr>
        <w:t xml:space="preserve"> </w:t>
      </w:r>
      <w:r>
        <w:t>to</w:t>
      </w:r>
      <w:r>
        <w:rPr>
          <w:spacing w:val="49"/>
        </w:rPr>
        <w:t xml:space="preserve"> </w:t>
      </w:r>
      <w:r>
        <w:t xml:space="preserve">possess </w:t>
      </w:r>
      <w:r>
        <w:rPr>
          <w:spacing w:val="-1"/>
        </w:rPr>
        <w:t xml:space="preserve">knowledge </w:t>
      </w:r>
      <w:r>
        <w:t>of</w:t>
      </w:r>
      <w:r>
        <w:rPr>
          <w:spacing w:val="1"/>
        </w:rPr>
        <w:t xml:space="preserve"> </w:t>
      </w:r>
      <w:r>
        <w:rPr>
          <w:spacing w:val="-1"/>
        </w:rPr>
        <w:t>curriculum</w:t>
      </w:r>
      <w:r>
        <w:t xml:space="preserve"> and </w:t>
      </w:r>
      <w:r>
        <w:rPr>
          <w:spacing w:val="-1"/>
        </w:rPr>
        <w:t>instruction</w:t>
      </w:r>
      <w:r>
        <w:rPr>
          <w:spacing w:val="2"/>
        </w:rPr>
        <w:t xml:space="preserve"> </w:t>
      </w:r>
      <w:r>
        <w:rPr>
          <w:spacing w:val="-1"/>
        </w:rPr>
        <w:t>and</w:t>
      </w:r>
      <w:r>
        <w:t xml:space="preserve"> possess </w:t>
      </w:r>
      <w:r>
        <w:rPr>
          <w:spacing w:val="-1"/>
        </w:rPr>
        <w:t>managerial</w:t>
      </w:r>
      <w:r>
        <w:t xml:space="preserve"> as </w:t>
      </w:r>
      <w:r>
        <w:rPr>
          <w:spacing w:val="-1"/>
        </w:rPr>
        <w:t>well</w:t>
      </w:r>
      <w:r>
        <w:t xml:space="preserve"> </w:t>
      </w:r>
      <w:r>
        <w:rPr>
          <w:spacing w:val="-1"/>
        </w:rPr>
        <w:t>as</w:t>
      </w:r>
      <w:r>
        <w:rPr>
          <w:spacing w:val="77"/>
        </w:rPr>
        <w:t xml:space="preserve"> </w:t>
      </w:r>
      <w:r>
        <w:rPr>
          <w:spacing w:val="-1"/>
        </w:rPr>
        <w:t>financial</w:t>
      </w:r>
      <w:r>
        <w:t xml:space="preserve"> </w:t>
      </w:r>
      <w:r>
        <w:rPr>
          <w:spacing w:val="-1"/>
        </w:rPr>
        <w:t>management</w:t>
      </w:r>
      <w:r>
        <w:t xml:space="preserve"> skills.  The </w:t>
      </w:r>
      <w:r>
        <w:rPr>
          <w:spacing w:val="-1"/>
        </w:rPr>
        <w:t>Board</w:t>
      </w:r>
      <w:r>
        <w:t xml:space="preserve"> of </w:t>
      </w:r>
      <w:r>
        <w:rPr>
          <w:spacing w:val="-1"/>
        </w:rPr>
        <w:t>Trustees,</w:t>
      </w:r>
      <w:r>
        <w:t xml:space="preserve"> as </w:t>
      </w:r>
      <w:r>
        <w:rPr>
          <w:spacing w:val="-1"/>
        </w:rPr>
        <w:t>indicated,</w:t>
      </w:r>
      <w:r>
        <w:rPr>
          <w:spacing w:val="1"/>
        </w:rPr>
        <w:t xml:space="preserve"> </w:t>
      </w:r>
      <w:r>
        <w:rPr>
          <w:spacing w:val="-1"/>
        </w:rPr>
        <w:t>anticipates</w:t>
      </w:r>
      <w:r>
        <w:t xml:space="preserve"> </w:t>
      </w:r>
      <w:r>
        <w:rPr>
          <w:spacing w:val="-1"/>
        </w:rPr>
        <w:t>maintaining</w:t>
      </w:r>
      <w:r>
        <w:rPr>
          <w:spacing w:val="105"/>
        </w:rPr>
        <w:t xml:space="preserve"> </w:t>
      </w:r>
      <w:r>
        <w:rPr>
          <w:rFonts w:cs="Times New Roman"/>
        </w:rPr>
        <w:t xml:space="preserve">the </w:t>
      </w:r>
      <w:r>
        <w:rPr>
          <w:rFonts w:cs="Times New Roman"/>
          <w:spacing w:val="-1"/>
        </w:rPr>
        <w:t>current</w:t>
      </w:r>
      <w:r>
        <w:rPr>
          <w:rFonts w:cs="Times New Roman"/>
        </w:rPr>
        <w:t xml:space="preserve"> School </w:t>
      </w:r>
      <w:r>
        <w:rPr>
          <w:rFonts w:cs="Times New Roman"/>
          <w:spacing w:val="-1"/>
        </w:rPr>
        <w:t>Principal,</w:t>
      </w:r>
      <w:r>
        <w:rPr>
          <w:rFonts w:cs="Times New Roman"/>
        </w:rPr>
        <w:t xml:space="preserve"> Justin </w:t>
      </w:r>
      <w:r>
        <w:rPr>
          <w:rFonts w:cs="Times New Roman"/>
          <w:spacing w:val="-1"/>
        </w:rPr>
        <w:t>Vernon, as</w:t>
      </w:r>
      <w:r>
        <w:rPr>
          <w:rFonts w:cs="Times New Roman"/>
        </w:rPr>
        <w:t xml:space="preserve"> </w:t>
      </w:r>
      <w:r>
        <w:rPr>
          <w:rFonts w:cs="Times New Roman"/>
          <w:spacing w:val="-1"/>
        </w:rPr>
        <w:t>Bentley’s</w:t>
      </w:r>
      <w:r>
        <w:rPr>
          <w:rFonts w:cs="Times New Roman"/>
        </w:rPr>
        <w:t xml:space="preserve"> </w:t>
      </w:r>
      <w:r>
        <w:rPr>
          <w:rFonts w:cs="Times New Roman"/>
          <w:spacing w:val="-1"/>
        </w:rPr>
        <w:t>Head</w:t>
      </w:r>
      <w:r>
        <w:rPr>
          <w:rFonts w:cs="Times New Roman"/>
        </w:rPr>
        <w:t xml:space="preserve"> </w:t>
      </w:r>
      <w:r>
        <w:rPr>
          <w:rFonts w:cs="Times New Roman"/>
          <w:spacing w:val="1"/>
        </w:rPr>
        <w:t>of</w:t>
      </w:r>
      <w:r>
        <w:rPr>
          <w:rFonts w:cs="Times New Roman"/>
        </w:rPr>
        <w:t xml:space="preserve"> </w:t>
      </w:r>
      <w:r>
        <w:rPr>
          <w:rFonts w:cs="Times New Roman"/>
          <w:spacing w:val="-1"/>
        </w:rPr>
        <w:t>School.</w:t>
      </w:r>
      <w:r>
        <w:rPr>
          <w:rFonts w:cs="Times New Roman"/>
          <w:spacing w:val="60"/>
        </w:rPr>
        <w:t xml:space="preserve"> </w:t>
      </w:r>
      <w:r>
        <w:rPr>
          <w:rFonts w:cs="Times New Roman"/>
        </w:rPr>
        <w:t>Vern</w:t>
      </w:r>
      <w:r>
        <w:t xml:space="preserve">on, </w:t>
      </w:r>
      <w:r>
        <w:rPr>
          <w:spacing w:val="-1"/>
        </w:rPr>
        <w:t>prior</w:t>
      </w:r>
      <w:r>
        <w:rPr>
          <w:spacing w:val="81"/>
        </w:rPr>
        <w:t xml:space="preserve"> </w:t>
      </w:r>
      <w:r>
        <w:t>to his role</w:t>
      </w:r>
      <w:r>
        <w:rPr>
          <w:spacing w:val="-1"/>
        </w:rPr>
        <w:t xml:space="preserve"> at</w:t>
      </w:r>
      <w:r>
        <w:t xml:space="preserve"> the</w:t>
      </w:r>
      <w:r>
        <w:rPr>
          <w:spacing w:val="-1"/>
        </w:rPr>
        <w:t xml:space="preserve"> Bentley,</w:t>
      </w:r>
      <w:r>
        <w:rPr>
          <w:spacing w:val="2"/>
        </w:rPr>
        <w:t xml:space="preserve"> </w:t>
      </w:r>
      <w:r>
        <w:rPr>
          <w:spacing w:val="-1"/>
        </w:rPr>
        <w:t>was</w:t>
      </w:r>
      <w:r>
        <w:t xml:space="preserve"> a </w:t>
      </w:r>
      <w:r>
        <w:rPr>
          <w:spacing w:val="-1"/>
        </w:rPr>
        <w:t>principal</w:t>
      </w:r>
      <w:r>
        <w:t xml:space="preserve"> in the </w:t>
      </w:r>
      <w:r>
        <w:rPr>
          <w:spacing w:val="-1"/>
        </w:rPr>
        <w:t>Boston</w:t>
      </w:r>
      <w:r>
        <w:t xml:space="preserve"> Public</w:t>
      </w:r>
      <w:r>
        <w:rPr>
          <w:spacing w:val="-1"/>
        </w:rPr>
        <w:t xml:space="preserve"> Schools</w:t>
      </w:r>
      <w:r>
        <w:t xml:space="preserve"> </w:t>
      </w:r>
      <w:r>
        <w:rPr>
          <w:spacing w:val="-1"/>
        </w:rPr>
        <w:t>and</w:t>
      </w:r>
      <w:r>
        <w:rPr>
          <w:spacing w:val="-3"/>
        </w:rPr>
        <w:t xml:space="preserve"> </w:t>
      </w:r>
      <w:r>
        <w:rPr>
          <w:spacing w:val="-1"/>
        </w:rPr>
        <w:t>was</w:t>
      </w:r>
      <w:r>
        <w:rPr>
          <w:spacing w:val="4"/>
        </w:rPr>
        <w:t xml:space="preserve"> </w:t>
      </w:r>
      <w:r>
        <w:rPr>
          <w:spacing w:val="-1"/>
        </w:rPr>
        <w:t>appointed</w:t>
      </w:r>
      <w:r>
        <w:rPr>
          <w:spacing w:val="71"/>
        </w:rPr>
        <w:t xml:space="preserve"> </w:t>
      </w:r>
      <w:r>
        <w:t xml:space="preserve">to </w:t>
      </w:r>
      <w:r>
        <w:rPr>
          <w:spacing w:val="-1"/>
        </w:rPr>
        <w:t>lead</w:t>
      </w:r>
      <w:r>
        <w:t xml:space="preserve"> the </w:t>
      </w:r>
      <w:r>
        <w:rPr>
          <w:spacing w:val="-1"/>
        </w:rPr>
        <w:t>Roger</w:t>
      </w:r>
      <w:r>
        <w:t xml:space="preserve"> Clap</w:t>
      </w:r>
      <w:r>
        <w:rPr>
          <w:spacing w:val="2"/>
        </w:rPr>
        <w:t xml:space="preserve"> </w:t>
      </w:r>
      <w:r>
        <w:rPr>
          <w:spacing w:val="-1"/>
        </w:rPr>
        <w:t>Innovation</w:t>
      </w:r>
      <w:r>
        <w:t xml:space="preserve"> </w:t>
      </w:r>
      <w:r>
        <w:rPr>
          <w:spacing w:val="-1"/>
        </w:rPr>
        <w:t>School,</w:t>
      </w:r>
      <w:r>
        <w:t xml:space="preserve"> which </w:t>
      </w:r>
      <w:r>
        <w:rPr>
          <w:spacing w:val="-1"/>
        </w:rPr>
        <w:t>moved</w:t>
      </w:r>
      <w:r>
        <w:t xml:space="preserve"> </w:t>
      </w:r>
      <w:r>
        <w:rPr>
          <w:spacing w:val="-1"/>
        </w:rPr>
        <w:t>from</w:t>
      </w:r>
      <w:r>
        <w:t xml:space="preserve"> an </w:t>
      </w:r>
      <w:r>
        <w:rPr>
          <w:spacing w:val="-1"/>
        </w:rPr>
        <w:t>underperforming</w:t>
      </w:r>
      <w:r>
        <w:rPr>
          <w:spacing w:val="-3"/>
        </w:rPr>
        <w:t xml:space="preserve"> </w:t>
      </w:r>
      <w:r>
        <w:t>school</w:t>
      </w:r>
      <w:r>
        <w:rPr>
          <w:spacing w:val="77"/>
        </w:rPr>
        <w:t xml:space="preserve"> </w:t>
      </w:r>
      <w:r>
        <w:t>to a</w:t>
      </w:r>
      <w:r>
        <w:rPr>
          <w:spacing w:val="1"/>
        </w:rPr>
        <w:t xml:space="preserve"> </w:t>
      </w:r>
      <w:r>
        <w:rPr>
          <w:spacing w:val="-1"/>
        </w:rPr>
        <w:t>Level</w:t>
      </w:r>
      <w:r>
        <w:t xml:space="preserve"> 1 school within one</w:t>
      </w:r>
      <w:r>
        <w:rPr>
          <w:spacing w:val="1"/>
        </w:rPr>
        <w:t xml:space="preserve"> </w:t>
      </w:r>
      <w:r>
        <w:rPr>
          <w:spacing w:val="-2"/>
        </w:rPr>
        <w:t>year</w:t>
      </w:r>
      <w:r>
        <w:rPr>
          <w:spacing w:val="1"/>
        </w:rPr>
        <w:t xml:space="preserve"> </w:t>
      </w:r>
      <w:r>
        <w:t xml:space="preserve">under his </w:t>
      </w:r>
      <w:r>
        <w:rPr>
          <w:spacing w:val="-1"/>
        </w:rPr>
        <w:t>leadership.</w:t>
      </w:r>
    </w:p>
    <w:p w14:paraId="69599041" w14:textId="77777777" w:rsidR="00B46638" w:rsidRDefault="00AF4FDD">
      <w:pPr>
        <w:pStyle w:val="BodyText"/>
        <w:ind w:left="640" w:right="281" w:firstLine="719"/>
      </w:pPr>
      <w:r>
        <w:t>The</w:t>
      </w:r>
      <w:r>
        <w:rPr>
          <w:spacing w:val="-2"/>
        </w:rPr>
        <w:t xml:space="preserve"> </w:t>
      </w:r>
      <w:r>
        <w:rPr>
          <w:spacing w:val="-1"/>
        </w:rPr>
        <w:t>Board</w:t>
      </w:r>
      <w:r>
        <w:t xml:space="preserve"> </w:t>
      </w:r>
      <w:r>
        <w:rPr>
          <w:spacing w:val="-1"/>
        </w:rPr>
        <w:t>will</w:t>
      </w:r>
      <w:r>
        <w:t xml:space="preserve"> evaluate</w:t>
      </w:r>
      <w:r>
        <w:rPr>
          <w:spacing w:val="-1"/>
        </w:rPr>
        <w:t xml:space="preserve"> </w:t>
      </w:r>
      <w:r>
        <w:t xml:space="preserve">the </w:t>
      </w:r>
      <w:r>
        <w:rPr>
          <w:spacing w:val="-1"/>
        </w:rPr>
        <w:t xml:space="preserve">performance </w:t>
      </w:r>
      <w:r>
        <w:t>of the</w:t>
      </w:r>
      <w:r>
        <w:rPr>
          <w:spacing w:val="-1"/>
        </w:rPr>
        <w:t xml:space="preserve"> </w:t>
      </w:r>
      <w:r>
        <w:t xml:space="preserve">Head of </w:t>
      </w:r>
      <w:r>
        <w:rPr>
          <w:spacing w:val="-1"/>
        </w:rPr>
        <w:t>School</w:t>
      </w:r>
      <w:r>
        <w:rPr>
          <w:spacing w:val="1"/>
        </w:rPr>
        <w:t xml:space="preserve"> </w:t>
      </w:r>
      <w:r>
        <w:t>annually</w:t>
      </w:r>
      <w:r>
        <w:rPr>
          <w:spacing w:val="-5"/>
        </w:rPr>
        <w:t xml:space="preserve"> </w:t>
      </w:r>
      <w:r>
        <w:t>in</w:t>
      </w:r>
      <w:r>
        <w:rPr>
          <w:spacing w:val="51"/>
        </w:rPr>
        <w:t xml:space="preserve"> </w:t>
      </w:r>
      <w:r>
        <w:rPr>
          <w:spacing w:val="-1"/>
        </w:rPr>
        <w:t xml:space="preserve">accordance </w:t>
      </w:r>
      <w:r>
        <w:t>with the MA</w:t>
      </w:r>
      <w:r>
        <w:rPr>
          <w:spacing w:val="1"/>
        </w:rPr>
        <w:t xml:space="preserve"> </w:t>
      </w:r>
      <w:r>
        <w:rPr>
          <w:spacing w:val="-1"/>
        </w:rPr>
        <w:t>Educator</w:t>
      </w:r>
      <w:r>
        <w:t xml:space="preserve"> </w:t>
      </w:r>
      <w:r>
        <w:rPr>
          <w:spacing w:val="-1"/>
        </w:rPr>
        <w:t>Evaluation</w:t>
      </w:r>
      <w:r>
        <w:t xml:space="preserve"> Model </w:t>
      </w:r>
      <w:r>
        <w:rPr>
          <w:spacing w:val="-1"/>
        </w:rPr>
        <w:t>system.</w:t>
      </w:r>
      <w:r>
        <w:t xml:space="preserve">  The</w:t>
      </w:r>
      <w:r>
        <w:rPr>
          <w:spacing w:val="1"/>
        </w:rPr>
        <w:t xml:space="preserve"> </w:t>
      </w:r>
      <w:r>
        <w:rPr>
          <w:spacing w:val="-1"/>
        </w:rPr>
        <w:t>Head</w:t>
      </w:r>
      <w:r>
        <w:t xml:space="preserve"> </w:t>
      </w:r>
      <w:r>
        <w:rPr>
          <w:spacing w:val="1"/>
        </w:rPr>
        <w:t xml:space="preserve">of </w:t>
      </w:r>
      <w:r>
        <w:rPr>
          <w:spacing w:val="-1"/>
        </w:rPr>
        <w:t>School,</w:t>
      </w:r>
      <w:r>
        <w:rPr>
          <w:spacing w:val="67"/>
        </w:rPr>
        <w:t xml:space="preserve"> </w:t>
      </w:r>
      <w:r>
        <w:rPr>
          <w:spacing w:val="-1"/>
        </w:rPr>
        <w:t>together</w:t>
      </w:r>
      <w:r>
        <w:t xml:space="preserve"> </w:t>
      </w:r>
      <w:r>
        <w:rPr>
          <w:spacing w:val="-1"/>
        </w:rPr>
        <w:t>with</w:t>
      </w:r>
      <w:r>
        <w:t xml:space="preserve"> the</w:t>
      </w:r>
      <w:r>
        <w:rPr>
          <w:spacing w:val="-1"/>
        </w:rPr>
        <w:t xml:space="preserve"> Board,</w:t>
      </w:r>
      <w:r>
        <w:rPr>
          <w:spacing w:val="1"/>
        </w:rPr>
        <w:t xml:space="preserve"> </w:t>
      </w:r>
      <w:r>
        <w:t xml:space="preserve">will set </w:t>
      </w:r>
      <w:r>
        <w:rPr>
          <w:spacing w:val="-1"/>
        </w:rPr>
        <w:t>goals</w:t>
      </w:r>
      <w:r>
        <w:t xml:space="preserve"> for </w:t>
      </w:r>
      <w:r>
        <w:rPr>
          <w:spacing w:val="-1"/>
        </w:rPr>
        <w:t>himself</w:t>
      </w:r>
      <w:r>
        <w:rPr>
          <w:spacing w:val="1"/>
        </w:rPr>
        <w:t xml:space="preserve"> </w:t>
      </w:r>
      <w:r>
        <w:rPr>
          <w:spacing w:val="-1"/>
        </w:rPr>
        <w:t>and</w:t>
      </w:r>
      <w:r>
        <w:t xml:space="preserve"> </w:t>
      </w:r>
      <w:r>
        <w:rPr>
          <w:spacing w:val="-1"/>
        </w:rPr>
        <w:t>for</w:t>
      </w:r>
      <w:r>
        <w:t xml:space="preserve"> the</w:t>
      </w:r>
      <w:r>
        <w:rPr>
          <w:spacing w:val="-2"/>
        </w:rPr>
        <w:t xml:space="preserve"> </w:t>
      </w:r>
      <w:r>
        <w:t xml:space="preserve">school </w:t>
      </w:r>
      <w:r>
        <w:rPr>
          <w:spacing w:val="-1"/>
        </w:rPr>
        <w:t>that</w:t>
      </w:r>
      <w:r>
        <w:t xml:space="preserve"> are</w:t>
      </w:r>
      <w:r>
        <w:rPr>
          <w:spacing w:val="-1"/>
        </w:rPr>
        <w:t xml:space="preserve"> aligned</w:t>
      </w:r>
      <w:r>
        <w:t xml:space="preserve"> to</w:t>
      </w:r>
      <w:r>
        <w:rPr>
          <w:spacing w:val="65"/>
        </w:rPr>
        <w:t xml:space="preserve"> </w:t>
      </w:r>
      <w:r>
        <w:rPr>
          <w:rFonts w:cs="Times New Roman"/>
        </w:rPr>
        <w:t xml:space="preserve">the </w:t>
      </w:r>
      <w:r>
        <w:rPr>
          <w:rFonts w:cs="Times New Roman"/>
          <w:spacing w:val="-1"/>
        </w:rPr>
        <w:t>school’s</w:t>
      </w:r>
      <w:r>
        <w:rPr>
          <w:rFonts w:cs="Times New Roman"/>
        </w:rPr>
        <w:t xml:space="preserve"> Accountabili</w:t>
      </w:r>
      <w:r>
        <w:t>ty</w:t>
      </w:r>
      <w:r>
        <w:rPr>
          <w:spacing w:val="-5"/>
        </w:rPr>
        <w:t xml:space="preserve"> </w:t>
      </w:r>
      <w:r>
        <w:t xml:space="preserve">Plan </w:t>
      </w:r>
      <w:r>
        <w:rPr>
          <w:spacing w:val="-1"/>
        </w:rPr>
        <w:t>and</w:t>
      </w:r>
      <w:r>
        <w:t xml:space="preserve"> charter </w:t>
      </w:r>
      <w:r>
        <w:rPr>
          <w:spacing w:val="-1"/>
        </w:rPr>
        <w:t>promises.</w:t>
      </w:r>
      <w:r>
        <w:t xml:space="preserve">  The</w:t>
      </w:r>
      <w:r>
        <w:rPr>
          <w:spacing w:val="-2"/>
        </w:rPr>
        <w:t xml:space="preserve"> </w:t>
      </w:r>
      <w:r>
        <w:rPr>
          <w:spacing w:val="-1"/>
        </w:rPr>
        <w:t>Board</w:t>
      </w:r>
      <w:r>
        <w:t xml:space="preserve"> </w:t>
      </w:r>
      <w:r>
        <w:rPr>
          <w:spacing w:val="-1"/>
        </w:rPr>
        <w:t>will</w:t>
      </w:r>
      <w:r>
        <w:t xml:space="preserve"> monitor</w:t>
      </w:r>
      <w:r>
        <w:rPr>
          <w:spacing w:val="-1"/>
        </w:rPr>
        <w:t xml:space="preserve"> </w:t>
      </w:r>
      <w:r>
        <w:t xml:space="preserve">the </w:t>
      </w:r>
      <w:r>
        <w:rPr>
          <w:spacing w:val="-1"/>
        </w:rPr>
        <w:t>Head</w:t>
      </w:r>
      <w:r>
        <w:rPr>
          <w:spacing w:val="49"/>
        </w:rPr>
        <w:t xml:space="preserve"> </w:t>
      </w:r>
      <w:r>
        <w:rPr>
          <w:rFonts w:cs="Times New Roman"/>
        </w:rPr>
        <w:t>of</w:t>
      </w:r>
      <w:r>
        <w:rPr>
          <w:rFonts w:cs="Times New Roman"/>
          <w:spacing w:val="-1"/>
        </w:rPr>
        <w:t xml:space="preserve"> School’s</w:t>
      </w:r>
      <w:r>
        <w:rPr>
          <w:rFonts w:cs="Times New Roman"/>
        </w:rPr>
        <w:t xml:space="preserve"> </w:t>
      </w:r>
      <w:r>
        <w:rPr>
          <w:rFonts w:cs="Times New Roman"/>
          <w:spacing w:val="-1"/>
        </w:rPr>
        <w:t>progress</w:t>
      </w:r>
      <w:r>
        <w:rPr>
          <w:rFonts w:cs="Times New Roman"/>
        </w:rPr>
        <w:t xml:space="preserve"> toward</w:t>
      </w:r>
      <w:r>
        <w:rPr>
          <w:rFonts w:cs="Times New Roman"/>
          <w:spacing w:val="1"/>
        </w:rPr>
        <w:t xml:space="preserve"> </w:t>
      </w:r>
      <w:r>
        <w:rPr>
          <w:rFonts w:cs="Times New Roman"/>
          <w:spacing w:val="-1"/>
        </w:rPr>
        <w:t>goals</w:t>
      </w:r>
      <w:r>
        <w:rPr>
          <w:rFonts w:cs="Times New Roman"/>
        </w:rPr>
        <w:t xml:space="preserve"> as well </w:t>
      </w:r>
      <w:r>
        <w:rPr>
          <w:rFonts w:cs="Times New Roman"/>
          <w:spacing w:val="-1"/>
        </w:rPr>
        <w:t>as</w:t>
      </w:r>
      <w:r>
        <w:rPr>
          <w:rFonts w:cs="Times New Roman"/>
        </w:rPr>
        <w:t xml:space="preserve"> the DESE </w:t>
      </w:r>
      <w:r>
        <w:rPr>
          <w:rFonts w:cs="Times New Roman"/>
          <w:spacing w:val="-1"/>
        </w:rPr>
        <w:t>standards</w:t>
      </w:r>
      <w:r>
        <w:rPr>
          <w:rFonts w:cs="Times New Roman"/>
        </w:rPr>
        <w:t xml:space="preserve"> </w:t>
      </w:r>
      <w:r>
        <w:rPr>
          <w:rFonts w:cs="Times New Roman"/>
          <w:spacing w:val="-1"/>
        </w:rPr>
        <w:t>for</w:t>
      </w:r>
      <w:r>
        <w:rPr>
          <w:rFonts w:cs="Times New Roman"/>
          <w:spacing w:val="1"/>
        </w:rPr>
        <w:t xml:space="preserve"> </w:t>
      </w:r>
      <w:r>
        <w:rPr>
          <w:rFonts w:cs="Times New Roman"/>
          <w:spacing w:val="-1"/>
        </w:rPr>
        <w:t>administrators</w:t>
      </w:r>
      <w:r>
        <w:rPr>
          <w:rFonts w:cs="Times New Roman"/>
          <w:spacing w:val="67"/>
        </w:rPr>
        <w:t xml:space="preserve"> </w:t>
      </w:r>
      <w:r>
        <w:rPr>
          <w:spacing w:val="-1"/>
        </w:rPr>
        <w:t>throughout</w:t>
      </w:r>
      <w:r>
        <w:t xml:space="preserve"> the</w:t>
      </w:r>
      <w:r>
        <w:rPr>
          <w:spacing w:val="3"/>
        </w:rPr>
        <w:t xml:space="preserve"> </w:t>
      </w:r>
      <w:r>
        <w:rPr>
          <w:spacing w:val="-1"/>
        </w:rPr>
        <w:t>year.</w:t>
      </w:r>
      <w:r>
        <w:t xml:space="preserve">  The</w:t>
      </w:r>
      <w:r>
        <w:rPr>
          <w:spacing w:val="1"/>
        </w:rPr>
        <w:t xml:space="preserve"> </w:t>
      </w:r>
      <w:r>
        <w:rPr>
          <w:spacing w:val="-1"/>
        </w:rPr>
        <w:t>Head</w:t>
      </w:r>
      <w:r>
        <w:t xml:space="preserve"> of </w:t>
      </w:r>
      <w:r>
        <w:rPr>
          <w:spacing w:val="-1"/>
        </w:rPr>
        <w:t>School</w:t>
      </w:r>
      <w:r>
        <w:rPr>
          <w:spacing w:val="2"/>
        </w:rPr>
        <w:t xml:space="preserve"> </w:t>
      </w:r>
      <w:r>
        <w:rPr>
          <w:spacing w:val="-1"/>
        </w:rPr>
        <w:t>as</w:t>
      </w:r>
      <w:r>
        <w:t xml:space="preserve"> </w:t>
      </w:r>
      <w:r>
        <w:rPr>
          <w:spacing w:val="-1"/>
        </w:rPr>
        <w:t>well</w:t>
      </w:r>
      <w:r>
        <w:t xml:space="preserve"> as the </w:t>
      </w:r>
      <w:r>
        <w:rPr>
          <w:spacing w:val="-1"/>
        </w:rPr>
        <w:t>Committees</w:t>
      </w:r>
      <w:r>
        <w:t xml:space="preserve"> of the</w:t>
      </w:r>
      <w:r>
        <w:rPr>
          <w:spacing w:val="-1"/>
        </w:rPr>
        <w:t xml:space="preserve"> board</w:t>
      </w:r>
      <w:r>
        <w:t xml:space="preserve"> </w:t>
      </w:r>
      <w:r>
        <w:rPr>
          <w:spacing w:val="-1"/>
        </w:rPr>
        <w:t>will</w:t>
      </w:r>
      <w:r>
        <w:rPr>
          <w:spacing w:val="65"/>
        </w:rPr>
        <w:t xml:space="preserve"> </w:t>
      </w:r>
      <w:r>
        <w:rPr>
          <w:spacing w:val="-1"/>
        </w:rPr>
        <w:t>report</w:t>
      </w:r>
      <w:r>
        <w:t xml:space="preserve"> out to the </w:t>
      </w:r>
      <w:r>
        <w:rPr>
          <w:spacing w:val="-1"/>
        </w:rPr>
        <w:t>full</w:t>
      </w:r>
      <w:r>
        <w:t xml:space="preserve"> board on </w:t>
      </w:r>
      <w:r>
        <w:rPr>
          <w:spacing w:val="-1"/>
        </w:rPr>
        <w:t>progress</w:t>
      </w:r>
      <w:r>
        <w:t xml:space="preserve"> toward Accountability</w:t>
      </w:r>
      <w:r>
        <w:rPr>
          <w:spacing w:val="-5"/>
        </w:rPr>
        <w:t xml:space="preserve"> </w:t>
      </w:r>
      <w:r>
        <w:rPr>
          <w:spacing w:val="-1"/>
        </w:rPr>
        <w:t>and</w:t>
      </w:r>
      <w:r>
        <w:t xml:space="preserve"> Educator </w:t>
      </w:r>
      <w:r>
        <w:rPr>
          <w:spacing w:val="-1"/>
        </w:rPr>
        <w:t>Evaluation</w:t>
      </w:r>
      <w:r>
        <w:rPr>
          <w:spacing w:val="47"/>
        </w:rPr>
        <w:t xml:space="preserve"> </w:t>
      </w:r>
      <w:r>
        <w:rPr>
          <w:spacing w:val="-1"/>
        </w:rPr>
        <w:t>Goals.</w:t>
      </w:r>
      <w:r>
        <w:t xml:space="preserve">  The</w:t>
      </w:r>
      <w:r>
        <w:rPr>
          <w:spacing w:val="1"/>
        </w:rPr>
        <w:t xml:space="preserve"> </w:t>
      </w:r>
      <w:r>
        <w:rPr>
          <w:spacing w:val="-1"/>
        </w:rPr>
        <w:t>Board</w:t>
      </w:r>
      <w:r>
        <w:t xml:space="preserve"> </w:t>
      </w:r>
      <w:r>
        <w:rPr>
          <w:spacing w:val="-1"/>
        </w:rPr>
        <w:t>will</w:t>
      </w:r>
      <w:r>
        <w:t xml:space="preserve"> meet with the </w:t>
      </w:r>
      <w:r>
        <w:rPr>
          <w:spacing w:val="-1"/>
        </w:rPr>
        <w:t>Head</w:t>
      </w:r>
      <w:r>
        <w:t xml:space="preserve"> of School at </w:t>
      </w:r>
      <w:r>
        <w:rPr>
          <w:spacing w:val="-1"/>
        </w:rPr>
        <w:t>least</w:t>
      </w:r>
      <w:r>
        <w:t xml:space="preserve"> </w:t>
      </w:r>
      <w:r>
        <w:rPr>
          <w:spacing w:val="-1"/>
        </w:rPr>
        <w:t xml:space="preserve">twice </w:t>
      </w:r>
      <w:r>
        <w:t>a</w:t>
      </w:r>
      <w:r>
        <w:rPr>
          <w:spacing w:val="3"/>
        </w:rPr>
        <w:t xml:space="preserve"> </w:t>
      </w:r>
      <w:r>
        <w:rPr>
          <w:spacing w:val="-2"/>
        </w:rPr>
        <w:t>year</w:t>
      </w:r>
      <w:r>
        <w:rPr>
          <w:spacing w:val="1"/>
        </w:rPr>
        <w:t xml:space="preserve"> </w:t>
      </w:r>
      <w:r>
        <w:t>for</w:t>
      </w:r>
      <w:r>
        <w:rPr>
          <w:spacing w:val="-1"/>
        </w:rPr>
        <w:t xml:space="preserve"> </w:t>
      </w:r>
      <w:r>
        <w:t xml:space="preserve">the </w:t>
      </w:r>
      <w:r>
        <w:rPr>
          <w:spacing w:val="-1"/>
        </w:rPr>
        <w:t>purpose</w:t>
      </w:r>
      <w:r>
        <w:rPr>
          <w:spacing w:val="59"/>
        </w:rPr>
        <w:t xml:space="preserve"> </w:t>
      </w:r>
      <w:r>
        <w:t>of</w:t>
      </w:r>
      <w:r>
        <w:rPr>
          <w:spacing w:val="-1"/>
        </w:rPr>
        <w:t xml:space="preserve"> formative</w:t>
      </w:r>
      <w:r>
        <w:t xml:space="preserve"> </w:t>
      </w:r>
      <w:r>
        <w:rPr>
          <w:spacing w:val="-1"/>
        </w:rPr>
        <w:t>and</w:t>
      </w:r>
      <w:r>
        <w:t xml:space="preserve"> summative </w:t>
      </w:r>
      <w:r>
        <w:rPr>
          <w:spacing w:val="-1"/>
        </w:rPr>
        <w:t>evaluations.</w:t>
      </w:r>
    </w:p>
    <w:p w14:paraId="2BFFF0F8" w14:textId="77777777" w:rsidR="00B46638" w:rsidRDefault="00B46638">
      <w:pPr>
        <w:rPr>
          <w:rFonts w:ascii="Times New Roman" w:eastAsia="Times New Roman" w:hAnsi="Times New Roman" w:cs="Times New Roman"/>
          <w:sz w:val="24"/>
          <w:szCs w:val="24"/>
        </w:rPr>
      </w:pPr>
    </w:p>
    <w:p w14:paraId="14CC2E64" w14:textId="77777777" w:rsidR="00B46638" w:rsidRDefault="00AF4FDD">
      <w:pPr>
        <w:pStyle w:val="BodyText"/>
        <w:ind w:left="640" w:right="320"/>
      </w:pPr>
      <w:r>
        <w:rPr>
          <w:spacing w:val="-1"/>
          <w:u w:val="single" w:color="000000"/>
        </w:rPr>
        <w:t>Decision</w:t>
      </w:r>
      <w:r>
        <w:rPr>
          <w:u w:val="single" w:color="000000"/>
        </w:rPr>
        <w:t xml:space="preserve"> </w:t>
      </w:r>
      <w:r>
        <w:rPr>
          <w:spacing w:val="-1"/>
          <w:u w:val="single" w:color="000000"/>
        </w:rPr>
        <w:t>making:</w:t>
      </w:r>
      <w:r>
        <w:rPr>
          <w:u w:val="single" w:color="000000"/>
        </w:rPr>
        <w:t xml:space="preserve"> </w:t>
      </w:r>
      <w:r>
        <w:t>A thorough decision making</w:t>
      </w:r>
      <w:r>
        <w:rPr>
          <w:spacing w:val="-3"/>
        </w:rPr>
        <w:t xml:space="preserve"> </w:t>
      </w:r>
      <w:r>
        <w:t xml:space="preserve">process is important to </w:t>
      </w:r>
      <w:r>
        <w:rPr>
          <w:spacing w:val="-1"/>
        </w:rPr>
        <w:t>ensure</w:t>
      </w:r>
      <w:r>
        <w:rPr>
          <w:spacing w:val="-2"/>
        </w:rPr>
        <w:t xml:space="preserve"> </w:t>
      </w:r>
      <w:r>
        <w:t>that the</w:t>
      </w:r>
      <w:r>
        <w:rPr>
          <w:spacing w:val="31"/>
        </w:rPr>
        <w:t xml:space="preserve"> </w:t>
      </w:r>
      <w:r>
        <w:rPr>
          <w:spacing w:val="-1"/>
        </w:rPr>
        <w:t>board</w:t>
      </w:r>
      <w:r>
        <w:t xml:space="preserve"> is remaining</w:t>
      </w:r>
      <w:r>
        <w:rPr>
          <w:spacing w:val="-3"/>
        </w:rPr>
        <w:t xml:space="preserve"> </w:t>
      </w:r>
      <w:r>
        <w:t xml:space="preserve">in </w:t>
      </w:r>
      <w:r>
        <w:rPr>
          <w:spacing w:val="-1"/>
        </w:rPr>
        <w:t xml:space="preserve">compliance </w:t>
      </w:r>
      <w:r>
        <w:t xml:space="preserve">with </w:t>
      </w:r>
      <w:r>
        <w:rPr>
          <w:spacing w:val="-1"/>
        </w:rPr>
        <w:t>associated</w:t>
      </w:r>
      <w:r>
        <w:rPr>
          <w:spacing w:val="2"/>
        </w:rPr>
        <w:t xml:space="preserve"> </w:t>
      </w:r>
      <w:r>
        <w:rPr>
          <w:spacing w:val="-1"/>
        </w:rPr>
        <w:t>laws</w:t>
      </w:r>
      <w:r>
        <w:t xml:space="preserve"> and</w:t>
      </w:r>
      <w:r>
        <w:rPr>
          <w:spacing w:val="-1"/>
        </w:rPr>
        <w:t xml:space="preserve"> regulations</w:t>
      </w:r>
      <w:r>
        <w:t xml:space="preserve"> </w:t>
      </w:r>
      <w:r>
        <w:rPr>
          <w:spacing w:val="-1"/>
        </w:rPr>
        <w:t>and</w:t>
      </w:r>
      <w:r>
        <w:t xml:space="preserve"> is </w:t>
      </w:r>
      <w:r>
        <w:rPr>
          <w:spacing w:val="-1"/>
        </w:rPr>
        <w:t>transparent</w:t>
      </w:r>
      <w:r>
        <w:rPr>
          <w:spacing w:val="83"/>
        </w:rPr>
        <w:t xml:space="preserve"> </w:t>
      </w:r>
      <w:r>
        <w:rPr>
          <w:spacing w:val="-1"/>
        </w:rPr>
        <w:t>and</w:t>
      </w:r>
      <w:r>
        <w:t xml:space="preserve"> </w:t>
      </w:r>
      <w:r>
        <w:rPr>
          <w:spacing w:val="-1"/>
        </w:rPr>
        <w:t xml:space="preserve">accountable </w:t>
      </w:r>
      <w:r>
        <w:t xml:space="preserve">to </w:t>
      </w:r>
      <w:r>
        <w:rPr>
          <w:spacing w:val="-1"/>
        </w:rPr>
        <w:t>stakeholders.</w:t>
      </w:r>
      <w:r>
        <w:t xml:space="preserve"> The</w:t>
      </w:r>
      <w:r>
        <w:rPr>
          <w:spacing w:val="-1"/>
        </w:rPr>
        <w:t xml:space="preserve"> </w:t>
      </w:r>
      <w:r>
        <w:t>following</w:t>
      </w:r>
      <w:r>
        <w:rPr>
          <w:spacing w:val="-3"/>
        </w:rPr>
        <w:t xml:space="preserve"> </w:t>
      </w:r>
      <w:r>
        <w:rPr>
          <w:spacing w:val="-1"/>
        </w:rPr>
        <w:t>process</w:t>
      </w:r>
      <w:r>
        <w:t xml:space="preserve"> or a </w:t>
      </w:r>
      <w:r>
        <w:rPr>
          <w:spacing w:val="-1"/>
        </w:rPr>
        <w:t>close</w:t>
      </w:r>
      <w:r>
        <w:t xml:space="preserve"> </w:t>
      </w:r>
      <w:r>
        <w:rPr>
          <w:spacing w:val="-1"/>
        </w:rPr>
        <w:t>variation</w:t>
      </w:r>
      <w:r>
        <w:t xml:space="preserve"> will be</w:t>
      </w:r>
      <w:r>
        <w:rPr>
          <w:spacing w:val="-1"/>
        </w:rPr>
        <w:t xml:space="preserve"> </w:t>
      </w:r>
      <w:r>
        <w:t>used</w:t>
      </w:r>
      <w:r>
        <w:rPr>
          <w:spacing w:val="83"/>
        </w:rPr>
        <w:t xml:space="preserve"> </w:t>
      </w:r>
      <w:r>
        <w:t xml:space="preserve">to help the </w:t>
      </w:r>
      <w:r>
        <w:rPr>
          <w:spacing w:val="-1"/>
        </w:rPr>
        <w:t>board</w:t>
      </w:r>
      <w:r>
        <w:t xml:space="preserve"> </w:t>
      </w:r>
      <w:r>
        <w:rPr>
          <w:spacing w:val="-1"/>
        </w:rPr>
        <w:t>make strategic</w:t>
      </w:r>
      <w:r>
        <w:t xml:space="preserve"> </w:t>
      </w:r>
      <w:r>
        <w:rPr>
          <w:spacing w:val="-1"/>
        </w:rPr>
        <w:t>decisions</w:t>
      </w:r>
      <w:r>
        <w:t xml:space="preserve"> for </w:t>
      </w:r>
      <w:r>
        <w:rPr>
          <w:spacing w:val="-1"/>
        </w:rPr>
        <w:t>BACS.</w:t>
      </w:r>
    </w:p>
    <w:p w14:paraId="781C7310" w14:textId="77777777" w:rsidR="00B46638" w:rsidRDefault="00B46638">
      <w:pPr>
        <w:sectPr w:rsidR="00B46638">
          <w:pgSz w:w="12240" w:h="15840"/>
          <w:pgMar w:top="1380" w:right="1580" w:bottom="1200" w:left="1160" w:header="0" w:footer="1014" w:gutter="0"/>
          <w:cols w:space="720"/>
        </w:sectPr>
      </w:pPr>
    </w:p>
    <w:p w14:paraId="76772A9D" w14:textId="77777777" w:rsidR="00B46638" w:rsidRDefault="00AF4FDD">
      <w:pPr>
        <w:pStyle w:val="BodyText"/>
        <w:numPr>
          <w:ilvl w:val="2"/>
          <w:numId w:val="64"/>
        </w:numPr>
        <w:tabs>
          <w:tab w:val="left" w:pos="1061"/>
        </w:tabs>
        <w:spacing w:before="52"/>
        <w:ind w:right="243" w:firstLine="720"/>
      </w:pPr>
      <w:r>
        <w:rPr>
          <w:spacing w:val="-1"/>
        </w:rPr>
        <w:lastRenderedPageBreak/>
        <w:t>Gather</w:t>
      </w:r>
      <w:r>
        <w:rPr>
          <w:spacing w:val="-2"/>
        </w:rPr>
        <w:t xml:space="preserve"> </w:t>
      </w:r>
      <w:r>
        <w:rPr>
          <w:spacing w:val="-1"/>
        </w:rPr>
        <w:t>all</w:t>
      </w:r>
      <w:r>
        <w:t xml:space="preserve"> </w:t>
      </w:r>
      <w:r>
        <w:rPr>
          <w:spacing w:val="-1"/>
        </w:rPr>
        <w:t>relevant</w:t>
      </w:r>
      <w:r>
        <w:t xml:space="preserve"> data </w:t>
      </w:r>
      <w:r>
        <w:rPr>
          <w:spacing w:val="-1"/>
        </w:rPr>
        <w:t>and</w:t>
      </w:r>
      <w:r>
        <w:t xml:space="preserve"> </w:t>
      </w:r>
      <w:r>
        <w:rPr>
          <w:spacing w:val="-1"/>
        </w:rPr>
        <w:t>information</w:t>
      </w:r>
      <w:r>
        <w:t xml:space="preserve"> </w:t>
      </w:r>
      <w:r>
        <w:rPr>
          <w:spacing w:val="-1"/>
        </w:rPr>
        <w:t>related</w:t>
      </w:r>
      <w:r>
        <w:rPr>
          <w:spacing w:val="2"/>
        </w:rPr>
        <w:t xml:space="preserve"> </w:t>
      </w:r>
      <w:r>
        <w:t>to the</w:t>
      </w:r>
      <w:r>
        <w:rPr>
          <w:spacing w:val="-1"/>
        </w:rPr>
        <w:t xml:space="preserve"> decision</w:t>
      </w:r>
      <w:r>
        <w:t xml:space="preserve"> to be made</w:t>
      </w:r>
      <w:r>
        <w:rPr>
          <w:spacing w:val="-1"/>
        </w:rPr>
        <w:t xml:space="preserve"> and</w:t>
      </w:r>
      <w:r>
        <w:rPr>
          <w:spacing w:val="79"/>
        </w:rPr>
        <w:t xml:space="preserve"> </w:t>
      </w:r>
      <w:r>
        <w:t>distribute</w:t>
      </w:r>
      <w:r>
        <w:rPr>
          <w:spacing w:val="-1"/>
        </w:rPr>
        <w:t xml:space="preserve"> </w:t>
      </w:r>
      <w:r>
        <w:t>in easily</w:t>
      </w:r>
      <w:r>
        <w:rPr>
          <w:spacing w:val="-5"/>
        </w:rPr>
        <w:t xml:space="preserve"> </w:t>
      </w:r>
      <w:r>
        <w:t>accessible</w:t>
      </w:r>
      <w:r>
        <w:rPr>
          <w:spacing w:val="-1"/>
        </w:rPr>
        <w:t xml:space="preserve"> form</w:t>
      </w:r>
      <w:r>
        <w:t xml:space="preserve"> to </w:t>
      </w:r>
      <w:r>
        <w:rPr>
          <w:spacing w:val="-1"/>
        </w:rPr>
        <w:t>all</w:t>
      </w:r>
      <w:r>
        <w:t xml:space="preserve"> </w:t>
      </w:r>
      <w:r>
        <w:rPr>
          <w:spacing w:val="-1"/>
        </w:rPr>
        <w:t>board</w:t>
      </w:r>
      <w:r>
        <w:t xml:space="preserve"> </w:t>
      </w:r>
      <w:r>
        <w:rPr>
          <w:spacing w:val="-1"/>
        </w:rPr>
        <w:t>members.</w:t>
      </w:r>
    </w:p>
    <w:p w14:paraId="54AAC856" w14:textId="77777777" w:rsidR="00B46638" w:rsidRDefault="00AF4FDD">
      <w:pPr>
        <w:pStyle w:val="BodyText"/>
        <w:numPr>
          <w:ilvl w:val="2"/>
          <w:numId w:val="64"/>
        </w:numPr>
        <w:tabs>
          <w:tab w:val="left" w:pos="1061"/>
        </w:tabs>
        <w:ind w:right="434" w:firstLine="720"/>
      </w:pPr>
      <w:r>
        <w:rPr>
          <w:spacing w:val="-1"/>
        </w:rPr>
        <w:t>Gather</w:t>
      </w:r>
      <w:r>
        <w:rPr>
          <w:spacing w:val="-2"/>
        </w:rPr>
        <w:t xml:space="preserve"> </w:t>
      </w:r>
      <w:r>
        <w:rPr>
          <w:spacing w:val="-1"/>
        </w:rPr>
        <w:t>as</w:t>
      </w:r>
      <w:r>
        <w:rPr>
          <w:spacing w:val="2"/>
        </w:rPr>
        <w:t xml:space="preserve"> </w:t>
      </w:r>
      <w:r>
        <w:t>a</w:t>
      </w:r>
      <w:r>
        <w:rPr>
          <w:spacing w:val="-1"/>
        </w:rPr>
        <w:t xml:space="preserve"> </w:t>
      </w:r>
      <w:r>
        <w:t xml:space="preserve">board to discuss the </w:t>
      </w:r>
      <w:r>
        <w:rPr>
          <w:spacing w:val="-1"/>
        </w:rPr>
        <w:t>provided</w:t>
      </w:r>
      <w:r>
        <w:t xml:space="preserve"> </w:t>
      </w:r>
      <w:r>
        <w:rPr>
          <w:spacing w:val="-1"/>
        </w:rPr>
        <w:t>data</w:t>
      </w:r>
      <w:r>
        <w:rPr>
          <w:spacing w:val="1"/>
        </w:rPr>
        <w:t xml:space="preserve"> </w:t>
      </w:r>
      <w:r>
        <w:t xml:space="preserve">as </w:t>
      </w:r>
      <w:r>
        <w:rPr>
          <w:spacing w:val="-1"/>
        </w:rPr>
        <w:t>well</w:t>
      </w:r>
      <w:r>
        <w:t xml:space="preserve"> </w:t>
      </w:r>
      <w:r>
        <w:rPr>
          <w:spacing w:val="-1"/>
        </w:rPr>
        <w:t>as</w:t>
      </w:r>
      <w:r>
        <w:t xml:space="preserve"> possible</w:t>
      </w:r>
      <w:r>
        <w:rPr>
          <w:spacing w:val="-1"/>
        </w:rPr>
        <w:t xml:space="preserve"> paths</w:t>
      </w:r>
      <w:r>
        <w:rPr>
          <w:spacing w:val="45"/>
        </w:rPr>
        <w:t xml:space="preserve"> </w:t>
      </w:r>
      <w:r>
        <w:rPr>
          <w:spacing w:val="-1"/>
        </w:rPr>
        <w:t>forward.</w:t>
      </w:r>
      <w:r>
        <w:rPr>
          <w:spacing w:val="1"/>
        </w:rPr>
        <w:t xml:space="preserve"> </w:t>
      </w:r>
      <w:r>
        <w:rPr>
          <w:spacing w:val="-2"/>
        </w:rPr>
        <w:t>If</w:t>
      </w:r>
      <w:r>
        <w:t xml:space="preserve"> the</w:t>
      </w:r>
      <w:r>
        <w:rPr>
          <w:spacing w:val="-2"/>
        </w:rPr>
        <w:t xml:space="preserve"> </w:t>
      </w:r>
      <w:r>
        <w:t xml:space="preserve">matter involves individuals or </w:t>
      </w:r>
      <w:r>
        <w:rPr>
          <w:spacing w:val="-1"/>
        </w:rPr>
        <w:t>organizations,</w:t>
      </w:r>
      <w:r>
        <w:t xml:space="preserve"> </w:t>
      </w:r>
      <w:r>
        <w:rPr>
          <w:spacing w:val="-1"/>
        </w:rPr>
        <w:t>appropriate</w:t>
      </w:r>
      <w:r>
        <w:t xml:space="preserve"> </w:t>
      </w:r>
      <w:r>
        <w:rPr>
          <w:spacing w:val="-1"/>
        </w:rPr>
        <w:t>representation</w:t>
      </w:r>
      <w:r>
        <w:rPr>
          <w:spacing w:val="79"/>
        </w:rPr>
        <w:t xml:space="preserve"> </w:t>
      </w:r>
      <w:r>
        <w:t xml:space="preserve">will </w:t>
      </w:r>
      <w:r>
        <w:rPr>
          <w:spacing w:val="-1"/>
        </w:rPr>
        <w:t>occur (when</w:t>
      </w:r>
      <w:r>
        <w:t xml:space="preserve"> </w:t>
      </w:r>
      <w:r>
        <w:rPr>
          <w:spacing w:val="-1"/>
        </w:rPr>
        <w:t>allowed</w:t>
      </w:r>
      <w:r>
        <w:rPr>
          <w:spacing w:val="2"/>
        </w:rPr>
        <w:t xml:space="preserve"> </w:t>
      </w:r>
      <w:r>
        <w:rPr>
          <w:spacing w:val="1"/>
        </w:rPr>
        <w:t>by</w:t>
      </w:r>
      <w:r>
        <w:rPr>
          <w:spacing w:val="-5"/>
        </w:rPr>
        <w:t xml:space="preserve"> </w:t>
      </w:r>
      <w:r>
        <w:t>state</w:t>
      </w:r>
      <w:r>
        <w:rPr>
          <w:spacing w:val="-1"/>
        </w:rPr>
        <w:t xml:space="preserve"> law).</w:t>
      </w:r>
      <w:r>
        <w:t xml:space="preserve"> This discussion should include</w:t>
      </w:r>
      <w:r>
        <w:rPr>
          <w:spacing w:val="-1"/>
        </w:rPr>
        <w:t xml:space="preserve"> </w:t>
      </w:r>
      <w:r>
        <w:t>a</w:t>
      </w:r>
      <w:r>
        <w:rPr>
          <w:spacing w:val="-1"/>
        </w:rPr>
        <w:t xml:space="preserve"> </w:t>
      </w:r>
      <w:r>
        <w:t>discussion of</w:t>
      </w:r>
      <w:r>
        <w:rPr>
          <w:spacing w:val="33"/>
        </w:rPr>
        <w:t xml:space="preserve"> </w:t>
      </w:r>
      <w:r>
        <w:rPr>
          <w:spacing w:val="-1"/>
        </w:rPr>
        <w:t>alternatives,</w:t>
      </w:r>
      <w:r>
        <w:t xml:space="preserve"> and</w:t>
      </w:r>
      <w:r>
        <w:rPr>
          <w:spacing w:val="-1"/>
        </w:rPr>
        <w:t xml:space="preserve"> </w:t>
      </w:r>
      <w:r>
        <w:t xml:space="preserve">pros </w:t>
      </w:r>
      <w:r>
        <w:rPr>
          <w:spacing w:val="-1"/>
        </w:rPr>
        <w:t>and</w:t>
      </w:r>
      <w:r>
        <w:rPr>
          <w:spacing w:val="2"/>
        </w:rPr>
        <w:t xml:space="preserve"> </w:t>
      </w:r>
      <w:r>
        <w:rPr>
          <w:spacing w:val="-1"/>
        </w:rPr>
        <w:t>cons</w:t>
      </w:r>
      <w:r>
        <w:t xml:space="preserve"> of choosing</w:t>
      </w:r>
      <w:r>
        <w:rPr>
          <w:spacing w:val="-3"/>
        </w:rPr>
        <w:t xml:space="preserve"> </w:t>
      </w:r>
      <w:r>
        <w:t xml:space="preserve">the </w:t>
      </w:r>
      <w:r>
        <w:rPr>
          <w:spacing w:val="-1"/>
        </w:rPr>
        <w:t>preferred</w:t>
      </w:r>
      <w:r>
        <w:t xml:space="preserve"> </w:t>
      </w:r>
      <w:r>
        <w:rPr>
          <w:spacing w:val="-1"/>
        </w:rPr>
        <w:t>route.</w:t>
      </w:r>
    </w:p>
    <w:p w14:paraId="36D47C76" w14:textId="77777777" w:rsidR="00B46638" w:rsidRDefault="00AF4FDD">
      <w:pPr>
        <w:pStyle w:val="BodyText"/>
        <w:numPr>
          <w:ilvl w:val="2"/>
          <w:numId w:val="64"/>
        </w:numPr>
        <w:tabs>
          <w:tab w:val="left" w:pos="1061"/>
        </w:tabs>
        <w:ind w:right="224" w:firstLine="720"/>
      </w:pPr>
      <w:r>
        <w:rPr>
          <w:spacing w:val="-1"/>
        </w:rPr>
        <w:t>After</w:t>
      </w:r>
      <w:r>
        <w:rPr>
          <w:spacing w:val="-2"/>
        </w:rPr>
        <w:t xml:space="preserve"> </w:t>
      </w:r>
      <w:r>
        <w:t>carefully</w:t>
      </w:r>
      <w:r>
        <w:rPr>
          <w:spacing w:val="-3"/>
        </w:rPr>
        <w:t xml:space="preserve"> </w:t>
      </w:r>
      <w:r>
        <w:rPr>
          <w:spacing w:val="-1"/>
        </w:rPr>
        <w:t>weighing</w:t>
      </w:r>
      <w:r>
        <w:rPr>
          <w:spacing w:val="-3"/>
        </w:rPr>
        <w:t xml:space="preserve"> </w:t>
      </w:r>
      <w:r>
        <w:rPr>
          <w:spacing w:val="-1"/>
        </w:rPr>
        <w:t>all</w:t>
      </w:r>
      <w:r>
        <w:t xml:space="preserve"> of the</w:t>
      </w:r>
      <w:r>
        <w:rPr>
          <w:spacing w:val="-2"/>
        </w:rPr>
        <w:t xml:space="preserve"> </w:t>
      </w:r>
      <w:r>
        <w:t>options, a</w:t>
      </w:r>
      <w:r>
        <w:rPr>
          <w:spacing w:val="-1"/>
        </w:rPr>
        <w:t xml:space="preserve"> </w:t>
      </w:r>
      <w:r>
        <w:t>decision will be</w:t>
      </w:r>
      <w:r>
        <w:rPr>
          <w:spacing w:val="-1"/>
        </w:rPr>
        <w:t xml:space="preserve"> </w:t>
      </w:r>
      <w:r>
        <w:t>made</w:t>
      </w:r>
      <w:r>
        <w:rPr>
          <w:spacing w:val="-2"/>
        </w:rPr>
        <w:t xml:space="preserve"> </w:t>
      </w:r>
      <w:r>
        <w:rPr>
          <w:spacing w:val="1"/>
        </w:rPr>
        <w:t>by</w:t>
      </w:r>
      <w:r>
        <w:rPr>
          <w:spacing w:val="-5"/>
        </w:rPr>
        <w:t xml:space="preserve"> </w:t>
      </w:r>
      <w:r>
        <w:t>the</w:t>
      </w:r>
      <w:r>
        <w:rPr>
          <w:spacing w:val="42"/>
        </w:rPr>
        <w:t xml:space="preserve"> </w:t>
      </w:r>
      <w:r>
        <w:rPr>
          <w:spacing w:val="-1"/>
        </w:rPr>
        <w:t>board.</w:t>
      </w:r>
      <w:r>
        <w:t xml:space="preserve"> Unanimity</w:t>
      </w:r>
      <w:r>
        <w:rPr>
          <w:spacing w:val="-3"/>
        </w:rPr>
        <w:t xml:space="preserve"> </w:t>
      </w:r>
      <w:r>
        <w:t>will</w:t>
      </w:r>
      <w:r>
        <w:rPr>
          <w:spacing w:val="2"/>
        </w:rPr>
        <w:t xml:space="preserve"> </w:t>
      </w:r>
      <w:r>
        <w:t>be</w:t>
      </w:r>
      <w:r>
        <w:rPr>
          <w:spacing w:val="-1"/>
        </w:rPr>
        <w:t xml:space="preserve"> sought</w:t>
      </w:r>
      <w:r>
        <w:t xml:space="preserve"> as much</w:t>
      </w:r>
      <w:r>
        <w:rPr>
          <w:spacing w:val="1"/>
        </w:rPr>
        <w:t xml:space="preserve"> </w:t>
      </w:r>
      <w:r>
        <w:rPr>
          <w:spacing w:val="-1"/>
        </w:rPr>
        <w:t>as</w:t>
      </w:r>
      <w:r>
        <w:t xml:space="preserve"> </w:t>
      </w:r>
      <w:r>
        <w:rPr>
          <w:spacing w:val="-1"/>
        </w:rPr>
        <w:t>possible,</w:t>
      </w:r>
      <w:r>
        <w:t xml:space="preserve"> </w:t>
      </w:r>
      <w:r>
        <w:rPr>
          <w:spacing w:val="-1"/>
        </w:rPr>
        <w:t>however,</w:t>
      </w:r>
      <w:r>
        <w:t xml:space="preserve"> the</w:t>
      </w:r>
      <w:r>
        <w:rPr>
          <w:spacing w:val="-1"/>
        </w:rPr>
        <w:t xml:space="preserve"> board</w:t>
      </w:r>
      <w:r>
        <w:rPr>
          <w:spacing w:val="1"/>
        </w:rPr>
        <w:t xml:space="preserve"> </w:t>
      </w:r>
      <w:r>
        <w:t>will rely</w:t>
      </w:r>
      <w:r>
        <w:rPr>
          <w:spacing w:val="-5"/>
        </w:rPr>
        <w:t xml:space="preserve"> </w:t>
      </w:r>
      <w:r>
        <w:t>in a</w:t>
      </w:r>
      <w:r>
        <w:rPr>
          <w:spacing w:val="55"/>
        </w:rPr>
        <w:t xml:space="preserve"> </w:t>
      </w:r>
      <w:r>
        <w:rPr>
          <w:rFonts w:cs="Times New Roman"/>
        </w:rPr>
        <w:t>majority</w:t>
      </w:r>
      <w:r>
        <w:rPr>
          <w:rFonts w:cs="Times New Roman"/>
          <w:spacing w:val="-5"/>
        </w:rPr>
        <w:t xml:space="preserve"> </w:t>
      </w:r>
      <w:r>
        <w:rPr>
          <w:rFonts w:cs="Times New Roman"/>
        </w:rPr>
        <w:t xml:space="preserve">vote for </w:t>
      </w:r>
      <w:r>
        <w:rPr>
          <w:rFonts w:cs="Times New Roman"/>
          <w:spacing w:val="-1"/>
        </w:rPr>
        <w:t>decision</w:t>
      </w:r>
      <w:r>
        <w:rPr>
          <w:rFonts w:cs="Times New Roman"/>
        </w:rPr>
        <w:t xml:space="preserve"> making</w:t>
      </w:r>
      <w:r>
        <w:rPr>
          <w:rFonts w:cs="Times New Roman"/>
          <w:spacing w:val="-3"/>
        </w:rPr>
        <w:t xml:space="preserve"> </w:t>
      </w:r>
      <w:r>
        <w:rPr>
          <w:rFonts w:cs="Times New Roman"/>
          <w:spacing w:val="-1"/>
        </w:rPr>
        <w:t>except</w:t>
      </w:r>
      <w:r>
        <w:rPr>
          <w:rFonts w:cs="Times New Roman"/>
        </w:rPr>
        <w:t xml:space="preserve"> where</w:t>
      </w:r>
      <w:r>
        <w:rPr>
          <w:rFonts w:cs="Times New Roman"/>
          <w:spacing w:val="-2"/>
        </w:rPr>
        <w:t xml:space="preserve"> </w:t>
      </w:r>
      <w:r>
        <w:rPr>
          <w:rFonts w:cs="Times New Roman"/>
        </w:rPr>
        <w:t xml:space="preserve">stated in the </w:t>
      </w:r>
      <w:r>
        <w:rPr>
          <w:rFonts w:cs="Times New Roman"/>
          <w:spacing w:val="-1"/>
        </w:rPr>
        <w:t>school’s</w:t>
      </w:r>
      <w:r>
        <w:rPr>
          <w:rFonts w:cs="Times New Roman"/>
        </w:rPr>
        <w:t xml:space="preserve"> by</w:t>
      </w:r>
      <w:r>
        <w:t>-laws.</w:t>
      </w:r>
    </w:p>
    <w:p w14:paraId="10B77FF4" w14:textId="77777777" w:rsidR="00B46638" w:rsidRDefault="00B46638">
      <w:pPr>
        <w:spacing w:before="1"/>
        <w:rPr>
          <w:rFonts w:ascii="Times New Roman" w:eastAsia="Times New Roman" w:hAnsi="Times New Roman" w:cs="Times New Roman"/>
          <w:sz w:val="26"/>
          <w:szCs w:val="26"/>
        </w:rPr>
      </w:pPr>
    </w:p>
    <w:p w14:paraId="6AB4793F" w14:textId="77777777" w:rsidR="00B46638" w:rsidRDefault="00AF4FDD">
      <w:pPr>
        <w:pStyle w:val="BodyText"/>
        <w:spacing w:line="258" w:lineRule="auto"/>
        <w:ind w:right="183"/>
      </w:pPr>
      <w:r>
        <w:rPr>
          <w:spacing w:val="-1"/>
          <w:u w:val="single" w:color="000000"/>
        </w:rPr>
        <w:t>Compliance:</w:t>
      </w:r>
      <w:r>
        <w:rPr>
          <w:u w:val="single" w:color="000000"/>
        </w:rPr>
        <w:t xml:space="preserve"> </w:t>
      </w:r>
      <w:r>
        <w:t>The</w:t>
      </w:r>
      <w:r>
        <w:rPr>
          <w:spacing w:val="-2"/>
        </w:rPr>
        <w:t xml:space="preserve"> </w:t>
      </w:r>
      <w:r>
        <w:rPr>
          <w:spacing w:val="-1"/>
        </w:rPr>
        <w:t>BACS</w:t>
      </w:r>
      <w:r>
        <w:rPr>
          <w:spacing w:val="3"/>
        </w:rPr>
        <w:t xml:space="preserve"> </w:t>
      </w:r>
      <w:r>
        <w:rPr>
          <w:spacing w:val="-1"/>
        </w:rPr>
        <w:t>Board</w:t>
      </w:r>
      <w:r>
        <w:t xml:space="preserve"> of </w:t>
      </w:r>
      <w:r>
        <w:rPr>
          <w:spacing w:val="-1"/>
        </w:rPr>
        <w:t>Trustees</w:t>
      </w:r>
      <w:r>
        <w:t xml:space="preserve"> will be</w:t>
      </w:r>
      <w:r>
        <w:rPr>
          <w:spacing w:val="-1"/>
        </w:rPr>
        <w:t xml:space="preserve"> </w:t>
      </w:r>
      <w:r>
        <w:t xml:space="preserve">in </w:t>
      </w:r>
      <w:r>
        <w:rPr>
          <w:spacing w:val="-1"/>
        </w:rPr>
        <w:t xml:space="preserve">compliance </w:t>
      </w:r>
      <w:r>
        <w:t xml:space="preserve">with </w:t>
      </w:r>
      <w:r>
        <w:rPr>
          <w:spacing w:val="1"/>
        </w:rPr>
        <w:t xml:space="preserve">the </w:t>
      </w:r>
      <w:r>
        <w:rPr>
          <w:spacing w:val="-1"/>
        </w:rPr>
        <w:t>Massachusetts</w:t>
      </w:r>
      <w:r>
        <w:rPr>
          <w:spacing w:val="79"/>
        </w:rPr>
        <w:t xml:space="preserve"> </w:t>
      </w:r>
      <w:r>
        <w:rPr>
          <w:spacing w:val="-1"/>
        </w:rPr>
        <w:t>Charter</w:t>
      </w:r>
      <w:r>
        <w:t xml:space="preserve"> </w:t>
      </w:r>
      <w:r>
        <w:rPr>
          <w:spacing w:val="-1"/>
        </w:rPr>
        <w:t>School</w:t>
      </w:r>
      <w:r>
        <w:t xml:space="preserve"> </w:t>
      </w:r>
      <w:r>
        <w:rPr>
          <w:spacing w:val="-1"/>
        </w:rPr>
        <w:t>Administrative and</w:t>
      </w:r>
      <w:r>
        <w:t xml:space="preserve"> </w:t>
      </w:r>
      <w:r>
        <w:rPr>
          <w:spacing w:val="-1"/>
        </w:rPr>
        <w:t xml:space="preserve">Governance </w:t>
      </w:r>
      <w:r>
        <w:t xml:space="preserve">Guide </w:t>
      </w:r>
      <w:r>
        <w:rPr>
          <w:spacing w:val="-1"/>
        </w:rPr>
        <w:t>and</w:t>
      </w:r>
      <w:r>
        <w:t xml:space="preserve"> </w:t>
      </w:r>
      <w:r>
        <w:rPr>
          <w:spacing w:val="1"/>
        </w:rPr>
        <w:t>any</w:t>
      </w:r>
      <w:r>
        <w:rPr>
          <w:spacing w:val="-5"/>
        </w:rPr>
        <w:t xml:space="preserve"> </w:t>
      </w:r>
      <w:r>
        <w:rPr>
          <w:spacing w:val="-1"/>
        </w:rPr>
        <w:t>applicable</w:t>
      </w:r>
      <w:r>
        <w:t xml:space="preserve"> state</w:t>
      </w:r>
      <w:r>
        <w:rPr>
          <w:spacing w:val="-1"/>
        </w:rPr>
        <w:t xml:space="preserve"> and</w:t>
      </w:r>
      <w:r>
        <w:rPr>
          <w:spacing w:val="93"/>
        </w:rPr>
        <w:t xml:space="preserve"> </w:t>
      </w:r>
      <w:r>
        <w:rPr>
          <w:spacing w:val="-1"/>
        </w:rPr>
        <w:t>federal</w:t>
      </w:r>
      <w:r>
        <w:t xml:space="preserve"> </w:t>
      </w:r>
      <w:r>
        <w:rPr>
          <w:spacing w:val="-1"/>
        </w:rPr>
        <w:t>laws</w:t>
      </w:r>
      <w:r>
        <w:t xml:space="preserve"> including</w:t>
      </w:r>
      <w:r>
        <w:rPr>
          <w:spacing w:val="-3"/>
        </w:rPr>
        <w:t xml:space="preserve"> </w:t>
      </w:r>
      <w:r>
        <w:t>state</w:t>
      </w:r>
      <w:r>
        <w:rPr>
          <w:spacing w:val="-1"/>
        </w:rPr>
        <w:t xml:space="preserve"> ethics</w:t>
      </w:r>
      <w:r>
        <w:t xml:space="preserve"> law</w:t>
      </w:r>
      <w:r>
        <w:rPr>
          <w:spacing w:val="1"/>
        </w:rPr>
        <w:t xml:space="preserve"> </w:t>
      </w:r>
      <w:r>
        <w:rPr>
          <w:spacing w:val="-1"/>
        </w:rPr>
        <w:t>and</w:t>
      </w:r>
      <w:r>
        <w:t xml:space="preserve"> </w:t>
      </w:r>
      <w:r>
        <w:rPr>
          <w:spacing w:val="-1"/>
        </w:rPr>
        <w:t>open</w:t>
      </w:r>
      <w:r>
        <w:rPr>
          <w:spacing w:val="2"/>
        </w:rPr>
        <w:t xml:space="preserve"> </w:t>
      </w:r>
      <w:r>
        <w:rPr>
          <w:spacing w:val="-1"/>
        </w:rPr>
        <w:t>meeting</w:t>
      </w:r>
      <w:r>
        <w:rPr>
          <w:spacing w:val="-3"/>
        </w:rPr>
        <w:t xml:space="preserve"> </w:t>
      </w:r>
      <w:r>
        <w:t xml:space="preserve">laws. The </w:t>
      </w:r>
      <w:r>
        <w:rPr>
          <w:spacing w:val="-1"/>
        </w:rPr>
        <w:t>Board</w:t>
      </w:r>
      <w:r>
        <w:rPr>
          <w:spacing w:val="1"/>
        </w:rPr>
        <w:t xml:space="preserve"> </w:t>
      </w:r>
      <w:r>
        <w:rPr>
          <w:spacing w:val="-1"/>
        </w:rPr>
        <w:t>has</w:t>
      </w:r>
      <w:r>
        <w:t xml:space="preserve"> </w:t>
      </w:r>
      <w:r>
        <w:rPr>
          <w:spacing w:val="-1"/>
        </w:rPr>
        <w:t>regular</w:t>
      </w:r>
      <w:r>
        <w:rPr>
          <w:spacing w:val="63"/>
        </w:rPr>
        <w:t xml:space="preserve"> </w:t>
      </w:r>
      <w:r>
        <w:rPr>
          <w:spacing w:val="-1"/>
        </w:rPr>
        <w:t>meetings</w:t>
      </w:r>
      <w:r>
        <w:t xml:space="preserve"> </w:t>
      </w:r>
      <w:r>
        <w:rPr>
          <w:spacing w:val="-1"/>
        </w:rPr>
        <w:t>monthly,</w:t>
      </w:r>
      <w:r>
        <w:t xml:space="preserve"> up to</w:t>
      </w:r>
      <w:r>
        <w:rPr>
          <w:spacing w:val="2"/>
        </w:rPr>
        <w:t xml:space="preserve"> </w:t>
      </w:r>
      <w:r>
        <w:t>ten months of the</w:t>
      </w:r>
      <w:r>
        <w:rPr>
          <w:spacing w:val="1"/>
        </w:rPr>
        <w:t xml:space="preserve"> </w:t>
      </w:r>
      <w:r>
        <w:rPr>
          <w:spacing w:val="-2"/>
        </w:rPr>
        <w:t>year</w:t>
      </w:r>
      <w:r>
        <w:rPr>
          <w:spacing w:val="1"/>
        </w:rPr>
        <w:t xml:space="preserve"> </w:t>
      </w:r>
      <w:r>
        <w:t xml:space="preserve">(minimum of </w:t>
      </w:r>
      <w:r>
        <w:rPr>
          <w:spacing w:val="-1"/>
        </w:rPr>
        <w:t>four</w:t>
      </w:r>
      <w:r>
        <w:t xml:space="preserve"> </w:t>
      </w:r>
      <w:r>
        <w:rPr>
          <w:spacing w:val="-1"/>
        </w:rPr>
        <w:t>meetings).</w:t>
      </w:r>
    </w:p>
    <w:p w14:paraId="289C5C46" w14:textId="77777777" w:rsidR="00B46638" w:rsidRDefault="00AF4FDD">
      <w:pPr>
        <w:pStyle w:val="BodyText"/>
        <w:spacing w:line="259" w:lineRule="auto"/>
        <w:ind w:right="356"/>
        <w:jc w:val="both"/>
      </w:pPr>
      <w:r>
        <w:rPr>
          <w:spacing w:val="-1"/>
        </w:rPr>
        <w:t>Committees</w:t>
      </w:r>
      <w:r>
        <w:t xml:space="preserve"> </w:t>
      </w:r>
      <w:r>
        <w:rPr>
          <w:spacing w:val="-1"/>
        </w:rPr>
        <w:t>meet</w:t>
      </w:r>
      <w:r>
        <w:t xml:space="preserve"> </w:t>
      </w:r>
      <w:r>
        <w:rPr>
          <w:spacing w:val="-1"/>
        </w:rPr>
        <w:t>regularly</w:t>
      </w:r>
      <w:r>
        <w:rPr>
          <w:spacing w:val="-5"/>
        </w:rPr>
        <w:t xml:space="preserve"> </w:t>
      </w:r>
      <w:r>
        <w:t>prior</w:t>
      </w:r>
      <w:r>
        <w:rPr>
          <w:spacing w:val="-1"/>
        </w:rPr>
        <w:t xml:space="preserve"> </w:t>
      </w:r>
      <w:r>
        <w:t xml:space="preserve">to board </w:t>
      </w:r>
      <w:r>
        <w:rPr>
          <w:spacing w:val="-1"/>
        </w:rPr>
        <w:t>meetings</w:t>
      </w:r>
      <w:r>
        <w:t xml:space="preserve"> </w:t>
      </w:r>
      <w:r>
        <w:rPr>
          <w:spacing w:val="-1"/>
        </w:rPr>
        <w:t>and</w:t>
      </w:r>
      <w:r>
        <w:t xml:space="preserve"> </w:t>
      </w:r>
      <w:r>
        <w:rPr>
          <w:spacing w:val="-1"/>
        </w:rPr>
        <w:t>are</w:t>
      </w:r>
      <w:r>
        <w:t xml:space="preserve"> </w:t>
      </w:r>
      <w:r>
        <w:rPr>
          <w:spacing w:val="-1"/>
        </w:rPr>
        <w:t>responsible</w:t>
      </w:r>
      <w:r>
        <w:t xml:space="preserve"> for</w:t>
      </w:r>
      <w:r>
        <w:rPr>
          <w:spacing w:val="1"/>
        </w:rPr>
        <w:t xml:space="preserve"> </w:t>
      </w:r>
      <w:r>
        <w:t>maintaining</w:t>
      </w:r>
      <w:r>
        <w:rPr>
          <w:spacing w:val="79"/>
        </w:rPr>
        <w:t xml:space="preserve"> </w:t>
      </w:r>
      <w:r>
        <w:t xml:space="preserve">the </w:t>
      </w:r>
      <w:r>
        <w:rPr>
          <w:spacing w:val="-1"/>
        </w:rPr>
        <w:t>full</w:t>
      </w:r>
      <w:r>
        <w:t xml:space="preserve"> </w:t>
      </w:r>
      <w:r>
        <w:rPr>
          <w:spacing w:val="-1"/>
        </w:rPr>
        <w:t>board</w:t>
      </w:r>
      <w:r>
        <w:t xml:space="preserve"> </w:t>
      </w:r>
      <w:r>
        <w:rPr>
          <w:spacing w:val="-1"/>
        </w:rPr>
        <w:t>apprised</w:t>
      </w:r>
      <w:r>
        <w:t xml:space="preserve"> of</w:t>
      </w:r>
      <w:r>
        <w:rPr>
          <w:spacing w:val="1"/>
        </w:rPr>
        <w:t xml:space="preserve"> </w:t>
      </w:r>
      <w:r>
        <w:t xml:space="preserve">the </w:t>
      </w:r>
      <w:r>
        <w:rPr>
          <w:spacing w:val="-1"/>
        </w:rPr>
        <w:t xml:space="preserve">performance </w:t>
      </w:r>
      <w:r>
        <w:rPr>
          <w:spacing w:val="1"/>
        </w:rPr>
        <w:t>of</w:t>
      </w:r>
      <w:r>
        <w:t xml:space="preserve"> the</w:t>
      </w:r>
      <w:r>
        <w:rPr>
          <w:spacing w:val="-2"/>
        </w:rPr>
        <w:t xml:space="preserve"> </w:t>
      </w:r>
      <w:r>
        <w:t xml:space="preserve">school </w:t>
      </w:r>
      <w:r>
        <w:rPr>
          <w:spacing w:val="-1"/>
        </w:rPr>
        <w:t>through</w:t>
      </w:r>
      <w:r>
        <w:rPr>
          <w:spacing w:val="2"/>
        </w:rPr>
        <w:t xml:space="preserve"> </w:t>
      </w:r>
      <w:r>
        <w:rPr>
          <w:spacing w:val="-1"/>
        </w:rPr>
        <w:t>reports</w:t>
      </w:r>
      <w:r>
        <w:rPr>
          <w:spacing w:val="2"/>
        </w:rPr>
        <w:t xml:space="preserve"> </w:t>
      </w:r>
      <w:r>
        <w:rPr>
          <w:spacing w:val="-1"/>
        </w:rPr>
        <w:t>given</w:t>
      </w:r>
      <w:r>
        <w:t xml:space="preserve"> no </w:t>
      </w:r>
      <w:r>
        <w:rPr>
          <w:spacing w:val="-1"/>
        </w:rPr>
        <w:t>fewer</w:t>
      </w:r>
      <w:r>
        <w:rPr>
          <w:spacing w:val="69"/>
        </w:rPr>
        <w:t xml:space="preserve"> </w:t>
      </w:r>
      <w:r>
        <w:t xml:space="preserve">than </w:t>
      </w:r>
      <w:r>
        <w:rPr>
          <w:spacing w:val="-1"/>
        </w:rPr>
        <w:t>four</w:t>
      </w:r>
      <w:r>
        <w:t xml:space="preserve"> </w:t>
      </w:r>
      <w:r>
        <w:rPr>
          <w:spacing w:val="-1"/>
        </w:rPr>
        <w:t>times</w:t>
      </w:r>
      <w:r>
        <w:t xml:space="preserve"> per</w:t>
      </w:r>
      <w:r>
        <w:rPr>
          <w:spacing w:val="3"/>
        </w:rPr>
        <w:t xml:space="preserve"> </w:t>
      </w:r>
      <w:r>
        <w:rPr>
          <w:spacing w:val="-1"/>
        </w:rPr>
        <w:t>year.</w:t>
      </w:r>
    </w:p>
    <w:p w14:paraId="118CC2F9" w14:textId="77777777" w:rsidR="00B46638" w:rsidRDefault="00B46638">
      <w:pPr>
        <w:spacing w:before="10"/>
        <w:rPr>
          <w:rFonts w:ascii="Times New Roman" w:eastAsia="Times New Roman" w:hAnsi="Times New Roman" w:cs="Times New Roman"/>
          <w:sz w:val="25"/>
          <w:szCs w:val="25"/>
        </w:rPr>
      </w:pPr>
    </w:p>
    <w:p w14:paraId="60208041" w14:textId="77777777" w:rsidR="00B46638" w:rsidRDefault="00AF4FDD">
      <w:pPr>
        <w:pStyle w:val="BodyText"/>
        <w:spacing w:line="258" w:lineRule="auto"/>
        <w:ind w:right="105"/>
      </w:pPr>
      <w:r>
        <w:rPr>
          <w:spacing w:val="-1"/>
          <w:u w:val="single" w:color="000000"/>
        </w:rPr>
        <w:t>Progress</w:t>
      </w:r>
      <w:r>
        <w:rPr>
          <w:u w:val="single" w:color="000000"/>
        </w:rPr>
        <w:t xml:space="preserve"> </w:t>
      </w:r>
      <w:r>
        <w:rPr>
          <w:spacing w:val="-1"/>
          <w:u w:val="single" w:color="000000"/>
        </w:rPr>
        <w:t>towards</w:t>
      </w:r>
      <w:r>
        <w:rPr>
          <w:spacing w:val="1"/>
          <w:u w:val="single" w:color="000000"/>
        </w:rPr>
        <w:t xml:space="preserve"> </w:t>
      </w:r>
      <w:r>
        <w:rPr>
          <w:spacing w:val="-1"/>
          <w:u w:val="single" w:color="000000"/>
        </w:rPr>
        <w:t>goals:</w:t>
      </w:r>
      <w:r>
        <w:rPr>
          <w:spacing w:val="5"/>
          <w:u w:val="single" w:color="000000"/>
        </w:rPr>
        <w:t xml:space="preserve"> </w:t>
      </w:r>
      <w:r>
        <w:t>The</w:t>
      </w:r>
      <w:r>
        <w:rPr>
          <w:spacing w:val="-2"/>
        </w:rPr>
        <w:t xml:space="preserve"> </w:t>
      </w:r>
      <w:r>
        <w:rPr>
          <w:spacing w:val="-1"/>
        </w:rPr>
        <w:t>Governance Committee</w:t>
      </w:r>
      <w:r>
        <w:rPr>
          <w:spacing w:val="-2"/>
        </w:rPr>
        <w:t xml:space="preserve"> </w:t>
      </w:r>
      <w:r>
        <w:t xml:space="preserve">of the board schedules an </w:t>
      </w:r>
      <w:r>
        <w:rPr>
          <w:spacing w:val="-1"/>
        </w:rPr>
        <w:t>annual</w:t>
      </w:r>
      <w:r>
        <w:rPr>
          <w:spacing w:val="61"/>
        </w:rPr>
        <w:t xml:space="preserve"> </w:t>
      </w:r>
      <w:r>
        <w:rPr>
          <w:spacing w:val="-1"/>
        </w:rPr>
        <w:t>retreat,</w:t>
      </w:r>
      <w:r>
        <w:t xml:space="preserve"> </w:t>
      </w:r>
      <w:r>
        <w:rPr>
          <w:spacing w:val="-1"/>
        </w:rPr>
        <w:t>ensures</w:t>
      </w:r>
      <w:r>
        <w:t xml:space="preserve"> ongoing</w:t>
      </w:r>
      <w:r>
        <w:rPr>
          <w:spacing w:val="-3"/>
        </w:rPr>
        <w:t xml:space="preserve"> </w:t>
      </w:r>
      <w:r>
        <w:t>training</w:t>
      </w:r>
      <w:r>
        <w:rPr>
          <w:spacing w:val="-3"/>
        </w:rPr>
        <w:t xml:space="preserve"> </w:t>
      </w:r>
      <w:r>
        <w:rPr>
          <w:spacing w:val="1"/>
        </w:rPr>
        <w:t>of</w:t>
      </w:r>
      <w:r>
        <w:t xml:space="preserve"> the</w:t>
      </w:r>
      <w:r>
        <w:rPr>
          <w:spacing w:val="-2"/>
        </w:rPr>
        <w:t xml:space="preserve"> </w:t>
      </w:r>
      <w:r>
        <w:rPr>
          <w:spacing w:val="-1"/>
        </w:rPr>
        <w:t>board</w:t>
      </w:r>
      <w:r>
        <w:rPr>
          <w:spacing w:val="1"/>
        </w:rPr>
        <w:t xml:space="preserve"> </w:t>
      </w:r>
      <w:r>
        <w:rPr>
          <w:spacing w:val="-1"/>
        </w:rPr>
        <w:t>and</w:t>
      </w:r>
      <w:r>
        <w:t xml:space="preserve"> leads the</w:t>
      </w:r>
      <w:r>
        <w:rPr>
          <w:spacing w:val="-1"/>
        </w:rPr>
        <w:t xml:space="preserve"> </w:t>
      </w:r>
      <w:r>
        <w:t xml:space="preserve">board </w:t>
      </w:r>
      <w:r>
        <w:rPr>
          <w:spacing w:val="-1"/>
        </w:rPr>
        <w:t>evaluation</w:t>
      </w:r>
      <w:r>
        <w:t xml:space="preserve"> </w:t>
      </w:r>
      <w:r>
        <w:rPr>
          <w:spacing w:val="-1"/>
        </w:rPr>
        <w:t>process.</w:t>
      </w:r>
      <w:r>
        <w:rPr>
          <w:spacing w:val="60"/>
        </w:rPr>
        <w:t xml:space="preserve"> </w:t>
      </w:r>
      <w:r>
        <w:t>The</w:t>
      </w:r>
      <w:r>
        <w:rPr>
          <w:spacing w:val="63"/>
        </w:rPr>
        <w:t xml:space="preserve"> </w:t>
      </w:r>
      <w:r>
        <w:rPr>
          <w:spacing w:val="-1"/>
        </w:rPr>
        <w:t>board</w:t>
      </w:r>
      <w:r>
        <w:t xml:space="preserve"> </w:t>
      </w:r>
      <w:r>
        <w:rPr>
          <w:spacing w:val="-1"/>
        </w:rPr>
        <w:t>will</w:t>
      </w:r>
      <w:r>
        <w:t xml:space="preserve"> </w:t>
      </w:r>
      <w:r>
        <w:rPr>
          <w:spacing w:val="-1"/>
        </w:rPr>
        <w:t>conduct</w:t>
      </w:r>
      <w:r>
        <w:t xml:space="preserve"> a </w:t>
      </w:r>
      <w:r>
        <w:rPr>
          <w:spacing w:val="-1"/>
        </w:rPr>
        <w:t>self-evaluation</w:t>
      </w:r>
      <w:r>
        <w:t xml:space="preserve"> </w:t>
      </w:r>
      <w:r>
        <w:rPr>
          <w:spacing w:val="-1"/>
        </w:rPr>
        <w:t>annually,</w:t>
      </w:r>
      <w:r>
        <w:t xml:space="preserve"> using</w:t>
      </w:r>
      <w:r>
        <w:rPr>
          <w:spacing w:val="-3"/>
        </w:rPr>
        <w:t xml:space="preserve"> </w:t>
      </w:r>
      <w:r>
        <w:rPr>
          <w:spacing w:val="-1"/>
        </w:rPr>
        <w:t>an</w:t>
      </w:r>
      <w:r>
        <w:rPr>
          <w:spacing w:val="2"/>
        </w:rPr>
        <w:t xml:space="preserve"> </w:t>
      </w:r>
      <w:r>
        <w:rPr>
          <w:spacing w:val="-1"/>
        </w:rPr>
        <w:t>evaluation</w:t>
      </w:r>
      <w:r>
        <w:t xml:space="preserve"> instrument to </w:t>
      </w:r>
      <w:r>
        <w:rPr>
          <w:spacing w:val="-1"/>
        </w:rPr>
        <w:t>assess</w:t>
      </w:r>
      <w:r>
        <w:rPr>
          <w:spacing w:val="99"/>
        </w:rPr>
        <w:t xml:space="preserve"> </w:t>
      </w:r>
      <w:r>
        <w:rPr>
          <w:spacing w:val="-1"/>
        </w:rPr>
        <w:t>attainment</w:t>
      </w:r>
      <w:r>
        <w:t xml:space="preserve"> of </w:t>
      </w:r>
      <w:r>
        <w:rPr>
          <w:spacing w:val="-1"/>
        </w:rPr>
        <w:t>board</w:t>
      </w:r>
      <w:r>
        <w:rPr>
          <w:spacing w:val="1"/>
        </w:rPr>
        <w:t xml:space="preserve"> </w:t>
      </w:r>
      <w:r>
        <w:rPr>
          <w:spacing w:val="-1"/>
        </w:rPr>
        <w:t>goals</w:t>
      </w:r>
      <w:r>
        <w:t xml:space="preserve"> as </w:t>
      </w:r>
      <w:r>
        <w:rPr>
          <w:spacing w:val="-1"/>
        </w:rPr>
        <w:t>well</w:t>
      </w:r>
      <w:r>
        <w:t xml:space="preserve"> </w:t>
      </w:r>
      <w:r>
        <w:rPr>
          <w:spacing w:val="-1"/>
        </w:rPr>
        <w:t>as</w:t>
      </w:r>
      <w:r>
        <w:t xml:space="preserve"> </w:t>
      </w:r>
      <w:r>
        <w:rPr>
          <w:spacing w:val="-1"/>
        </w:rPr>
        <w:t>effectiveness</w:t>
      </w:r>
      <w:r>
        <w:rPr>
          <w:spacing w:val="2"/>
        </w:rPr>
        <w:t xml:space="preserve"> </w:t>
      </w:r>
      <w:r>
        <w:t>of</w:t>
      </w:r>
      <w:r>
        <w:rPr>
          <w:spacing w:val="-1"/>
        </w:rPr>
        <w:t xml:space="preserve"> governance (e.g.,</w:t>
      </w:r>
      <w:r>
        <w:t xml:space="preserve"> </w:t>
      </w:r>
      <w:r>
        <w:rPr>
          <w:spacing w:val="-1"/>
        </w:rPr>
        <w:t xml:space="preserve">compliance </w:t>
      </w:r>
      <w:r>
        <w:t>with</w:t>
      </w:r>
      <w:r>
        <w:rPr>
          <w:spacing w:val="99"/>
        </w:rPr>
        <w:t xml:space="preserve"> </w:t>
      </w:r>
      <w:r>
        <w:rPr>
          <w:spacing w:val="-1"/>
        </w:rPr>
        <w:t>regulations</w:t>
      </w:r>
      <w:r>
        <w:t xml:space="preserve"> </w:t>
      </w:r>
      <w:r>
        <w:rPr>
          <w:spacing w:val="-1"/>
        </w:rPr>
        <w:t>and</w:t>
      </w:r>
      <w:r>
        <w:t xml:space="preserve"> </w:t>
      </w:r>
      <w:r>
        <w:rPr>
          <w:spacing w:val="-1"/>
        </w:rPr>
        <w:t>internal</w:t>
      </w:r>
      <w:r>
        <w:t xml:space="preserve"> </w:t>
      </w:r>
      <w:r>
        <w:rPr>
          <w:spacing w:val="-1"/>
        </w:rPr>
        <w:t>practices).</w:t>
      </w:r>
    </w:p>
    <w:p w14:paraId="59E5277C" w14:textId="77777777" w:rsidR="00B46638" w:rsidRDefault="00B46638">
      <w:pPr>
        <w:spacing w:before="11"/>
        <w:rPr>
          <w:rFonts w:ascii="Times New Roman" w:eastAsia="Times New Roman" w:hAnsi="Times New Roman" w:cs="Times New Roman"/>
          <w:sz w:val="25"/>
          <w:szCs w:val="25"/>
        </w:rPr>
      </w:pPr>
    </w:p>
    <w:p w14:paraId="4728B323" w14:textId="77777777" w:rsidR="00B46638" w:rsidRDefault="00AF4FDD">
      <w:pPr>
        <w:numPr>
          <w:ilvl w:val="1"/>
          <w:numId w:val="64"/>
        </w:numPr>
        <w:tabs>
          <w:tab w:val="left" w:pos="341"/>
        </w:tabs>
        <w:jc w:val="left"/>
        <w:rPr>
          <w:rFonts w:ascii="Times New Roman" w:eastAsia="Times New Roman" w:hAnsi="Times New Roman" w:cs="Times New Roman"/>
          <w:sz w:val="24"/>
          <w:szCs w:val="24"/>
        </w:rPr>
      </w:pPr>
      <w:bookmarkStart w:id="23" w:name="_bookmark23"/>
      <w:bookmarkEnd w:id="23"/>
      <w:r>
        <w:rPr>
          <w:rFonts w:ascii="Times New Roman"/>
          <w:i/>
          <w:spacing w:val="-1"/>
          <w:sz w:val="24"/>
        </w:rPr>
        <w:t>Policy development</w:t>
      </w:r>
    </w:p>
    <w:p w14:paraId="7F6D1F8D" w14:textId="77777777" w:rsidR="00B46638" w:rsidRDefault="00AF4FDD">
      <w:pPr>
        <w:pStyle w:val="BodyText"/>
        <w:spacing w:before="19"/>
        <w:ind w:right="170" w:firstLine="719"/>
      </w:pPr>
      <w:r>
        <w:t>The</w:t>
      </w:r>
      <w:r>
        <w:rPr>
          <w:spacing w:val="-2"/>
        </w:rPr>
        <w:t xml:space="preserve"> </w:t>
      </w:r>
      <w:r>
        <w:rPr>
          <w:spacing w:val="-1"/>
        </w:rPr>
        <w:t>bylaws</w:t>
      </w:r>
      <w:r>
        <w:t xml:space="preserve"> </w:t>
      </w:r>
      <w:r>
        <w:rPr>
          <w:spacing w:val="-1"/>
        </w:rPr>
        <w:t xml:space="preserve">for </w:t>
      </w:r>
      <w:r>
        <w:t>the</w:t>
      </w:r>
      <w:r>
        <w:rPr>
          <w:spacing w:val="-1"/>
        </w:rPr>
        <w:t xml:space="preserve"> </w:t>
      </w:r>
      <w:r>
        <w:t>Bentley</w:t>
      </w:r>
      <w:r>
        <w:rPr>
          <w:spacing w:val="-3"/>
        </w:rPr>
        <w:t xml:space="preserve"> </w:t>
      </w:r>
      <w:r>
        <w:t>Academy</w:t>
      </w:r>
      <w:r>
        <w:rPr>
          <w:spacing w:val="-5"/>
        </w:rPr>
        <w:t xml:space="preserve"> </w:t>
      </w:r>
      <w:r>
        <w:rPr>
          <w:spacing w:val="-1"/>
        </w:rPr>
        <w:t>Charter</w:t>
      </w:r>
      <w:r>
        <w:t xml:space="preserve"> School outline</w:t>
      </w:r>
      <w:r>
        <w:rPr>
          <w:spacing w:val="-1"/>
        </w:rPr>
        <w:t xml:space="preserve"> initial</w:t>
      </w:r>
      <w:r>
        <w:t xml:space="preserve"> </w:t>
      </w:r>
      <w:r>
        <w:rPr>
          <w:spacing w:val="-1"/>
        </w:rPr>
        <w:t>board</w:t>
      </w:r>
      <w:r>
        <w:t xml:space="preserve"> </w:t>
      </w:r>
      <w:r>
        <w:rPr>
          <w:spacing w:val="-1"/>
        </w:rPr>
        <w:t>policy.</w:t>
      </w:r>
      <w:r>
        <w:rPr>
          <w:spacing w:val="56"/>
        </w:rPr>
        <w:t xml:space="preserve"> </w:t>
      </w:r>
      <w:r>
        <w:t>The</w:t>
      </w:r>
      <w:r>
        <w:rPr>
          <w:spacing w:val="-2"/>
        </w:rPr>
        <w:t xml:space="preserve"> </w:t>
      </w:r>
      <w:r>
        <w:rPr>
          <w:spacing w:val="-1"/>
        </w:rPr>
        <w:t>Board</w:t>
      </w:r>
      <w:r>
        <w:t xml:space="preserve"> of</w:t>
      </w:r>
      <w:r>
        <w:rPr>
          <w:spacing w:val="-2"/>
        </w:rPr>
        <w:t xml:space="preserve"> </w:t>
      </w:r>
      <w:r>
        <w:rPr>
          <w:spacing w:val="-1"/>
        </w:rPr>
        <w:t>Trustees</w:t>
      </w:r>
      <w:r>
        <w:t xml:space="preserve"> initiates the </w:t>
      </w:r>
      <w:r>
        <w:rPr>
          <w:spacing w:val="-1"/>
        </w:rPr>
        <w:t>development</w:t>
      </w:r>
      <w:r>
        <w:t xml:space="preserve"> </w:t>
      </w:r>
      <w:r>
        <w:rPr>
          <w:spacing w:val="1"/>
        </w:rPr>
        <w:t>or</w:t>
      </w:r>
      <w:r>
        <w:t xml:space="preserve"> </w:t>
      </w:r>
      <w:r>
        <w:rPr>
          <w:spacing w:val="-1"/>
        </w:rPr>
        <w:t xml:space="preserve">review </w:t>
      </w:r>
      <w:r>
        <w:rPr>
          <w:spacing w:val="1"/>
        </w:rPr>
        <w:t>of</w:t>
      </w:r>
      <w:r>
        <w:t xml:space="preserve"> a</w:t>
      </w:r>
      <w:r>
        <w:rPr>
          <w:spacing w:val="-2"/>
        </w:rPr>
        <w:t xml:space="preserve"> </w:t>
      </w:r>
      <w:r>
        <w:t>policy</w:t>
      </w:r>
      <w:r>
        <w:rPr>
          <w:spacing w:val="-5"/>
        </w:rPr>
        <w:t xml:space="preserve"> </w:t>
      </w:r>
      <w:r>
        <w:rPr>
          <w:spacing w:val="1"/>
        </w:rPr>
        <w:t>when</w:t>
      </w:r>
      <w:r>
        <w:t xml:space="preserve"> </w:t>
      </w:r>
      <w:r>
        <w:rPr>
          <w:spacing w:val="-1"/>
        </w:rPr>
        <w:t>an</w:t>
      </w:r>
      <w:r>
        <w:t xml:space="preserve"> issue</w:t>
      </w:r>
      <w:r>
        <w:rPr>
          <w:spacing w:val="-1"/>
        </w:rPr>
        <w:t xml:space="preserve"> </w:t>
      </w:r>
      <w:r>
        <w:t>is</w:t>
      </w:r>
      <w:r>
        <w:rPr>
          <w:spacing w:val="56"/>
        </w:rPr>
        <w:t xml:space="preserve"> </w:t>
      </w:r>
      <w:r>
        <w:rPr>
          <w:spacing w:val="-1"/>
        </w:rPr>
        <w:t>identified</w:t>
      </w:r>
      <w:r>
        <w:t xml:space="preserve"> </w:t>
      </w:r>
      <w:r>
        <w:rPr>
          <w:spacing w:val="-1"/>
        </w:rPr>
        <w:t>at</w:t>
      </w:r>
      <w:r>
        <w:t xml:space="preserve"> the</w:t>
      </w:r>
      <w:r>
        <w:rPr>
          <w:spacing w:val="-1"/>
        </w:rPr>
        <w:t xml:space="preserve"> board,</w:t>
      </w:r>
      <w:r>
        <w:t xml:space="preserve"> school or community</w:t>
      </w:r>
      <w:r>
        <w:rPr>
          <w:spacing w:val="-5"/>
        </w:rPr>
        <w:t xml:space="preserve"> </w:t>
      </w:r>
      <w:r>
        <w:rPr>
          <w:spacing w:val="-1"/>
        </w:rPr>
        <w:t>level</w:t>
      </w:r>
      <w:r>
        <w:rPr>
          <w:spacing w:val="2"/>
        </w:rPr>
        <w:t xml:space="preserve"> </w:t>
      </w:r>
      <w:r>
        <w:t>that is not adequately</w:t>
      </w:r>
      <w:r>
        <w:rPr>
          <w:spacing w:val="-5"/>
        </w:rPr>
        <w:t xml:space="preserve"> </w:t>
      </w:r>
      <w:r>
        <w:rPr>
          <w:spacing w:val="-1"/>
        </w:rPr>
        <w:t>addressed</w:t>
      </w:r>
      <w:r>
        <w:t xml:space="preserve"> </w:t>
      </w:r>
      <w:r>
        <w:rPr>
          <w:spacing w:val="2"/>
        </w:rPr>
        <w:t>by</w:t>
      </w:r>
      <w:r>
        <w:rPr>
          <w:spacing w:val="60"/>
        </w:rPr>
        <w:t xml:space="preserve"> </w:t>
      </w:r>
      <w:r>
        <w:t>existing</w:t>
      </w:r>
      <w:r>
        <w:rPr>
          <w:spacing w:val="-2"/>
        </w:rPr>
        <w:t xml:space="preserve"> </w:t>
      </w:r>
      <w:r>
        <w:t>policy</w:t>
      </w:r>
      <w:r>
        <w:rPr>
          <w:spacing w:val="-5"/>
        </w:rPr>
        <w:t xml:space="preserve"> </w:t>
      </w:r>
      <w:r>
        <w:rPr>
          <w:spacing w:val="-1"/>
        </w:rPr>
        <w:t>whether</w:t>
      </w:r>
      <w:r>
        <w:t xml:space="preserve"> due</w:t>
      </w:r>
      <w:r>
        <w:rPr>
          <w:spacing w:val="-1"/>
        </w:rPr>
        <w:t xml:space="preserve"> </w:t>
      </w:r>
      <w:r>
        <w:t xml:space="preserve">to </w:t>
      </w:r>
      <w:r>
        <w:rPr>
          <w:spacing w:val="-1"/>
        </w:rPr>
        <w:t>changes</w:t>
      </w:r>
      <w:r>
        <w:t xml:space="preserve"> in legislation, </w:t>
      </w:r>
      <w:r>
        <w:rPr>
          <w:spacing w:val="-1"/>
        </w:rPr>
        <w:t>needs</w:t>
      </w:r>
      <w:r>
        <w:t xml:space="preserve"> of the</w:t>
      </w:r>
      <w:r>
        <w:rPr>
          <w:spacing w:val="-1"/>
        </w:rPr>
        <w:t xml:space="preserve"> </w:t>
      </w:r>
      <w:r>
        <w:t xml:space="preserve">school </w:t>
      </w:r>
      <w:r>
        <w:rPr>
          <w:spacing w:val="-1"/>
        </w:rPr>
        <w:t>population</w:t>
      </w:r>
      <w:r>
        <w:t xml:space="preserve"> or</w:t>
      </w:r>
      <w:r>
        <w:rPr>
          <w:spacing w:val="51"/>
        </w:rPr>
        <w:t xml:space="preserve"> </w:t>
      </w:r>
      <w:r>
        <w:t>any</w:t>
      </w:r>
      <w:r>
        <w:rPr>
          <w:spacing w:val="-5"/>
        </w:rPr>
        <w:t xml:space="preserve"> </w:t>
      </w:r>
      <w:r>
        <w:t xml:space="preserve">other </w:t>
      </w:r>
      <w:r>
        <w:rPr>
          <w:spacing w:val="-1"/>
        </w:rPr>
        <w:t>reason.</w:t>
      </w:r>
      <w:r>
        <w:t xml:space="preserve">  Policy</w:t>
      </w:r>
      <w:r>
        <w:rPr>
          <w:spacing w:val="-3"/>
        </w:rPr>
        <w:t xml:space="preserve"> </w:t>
      </w:r>
      <w:r>
        <w:rPr>
          <w:spacing w:val="-1"/>
        </w:rPr>
        <w:t>revision</w:t>
      </w:r>
      <w:r>
        <w:t xml:space="preserve"> or</w:t>
      </w:r>
      <w:r>
        <w:rPr>
          <w:spacing w:val="-1"/>
        </w:rPr>
        <w:t xml:space="preserve"> development</w:t>
      </w:r>
      <w:r>
        <w:rPr>
          <w:spacing w:val="2"/>
        </w:rPr>
        <w:t xml:space="preserve"> </w:t>
      </w:r>
      <w:r>
        <w:t xml:space="preserve">is </w:t>
      </w:r>
      <w:r>
        <w:rPr>
          <w:spacing w:val="-1"/>
        </w:rPr>
        <w:t>initiated</w:t>
      </w:r>
      <w:r>
        <w:t xml:space="preserve"> </w:t>
      </w:r>
      <w:r>
        <w:rPr>
          <w:spacing w:val="-1"/>
        </w:rPr>
        <w:t>at</w:t>
      </w:r>
      <w:r>
        <w:rPr>
          <w:spacing w:val="4"/>
        </w:rPr>
        <w:t xml:space="preserve"> </w:t>
      </w:r>
      <w:r>
        <w:t xml:space="preserve">the </w:t>
      </w:r>
      <w:r>
        <w:rPr>
          <w:spacing w:val="-1"/>
        </w:rPr>
        <w:t>board</w:t>
      </w:r>
      <w:r>
        <w:t xml:space="preserve"> </w:t>
      </w:r>
      <w:r>
        <w:rPr>
          <w:spacing w:val="-1"/>
        </w:rPr>
        <w:t>level</w:t>
      </w:r>
      <w:r>
        <w:t xml:space="preserve"> </w:t>
      </w:r>
      <w:r>
        <w:rPr>
          <w:spacing w:val="-1"/>
        </w:rPr>
        <w:t>through</w:t>
      </w:r>
      <w:r>
        <w:rPr>
          <w:spacing w:val="83"/>
        </w:rPr>
        <w:t xml:space="preserve"> </w:t>
      </w:r>
      <w:r>
        <w:t xml:space="preserve">discussion </w:t>
      </w:r>
      <w:r>
        <w:rPr>
          <w:spacing w:val="-1"/>
        </w:rPr>
        <w:t>and</w:t>
      </w:r>
      <w:r>
        <w:t xml:space="preserve"> then typically</w:t>
      </w:r>
      <w:r>
        <w:rPr>
          <w:spacing w:val="-5"/>
        </w:rPr>
        <w:t xml:space="preserve"> </w:t>
      </w:r>
      <w:r>
        <w:rPr>
          <w:spacing w:val="-1"/>
        </w:rPr>
        <w:t>referred</w:t>
      </w:r>
      <w:r>
        <w:t xml:space="preserve"> to</w:t>
      </w:r>
      <w:r>
        <w:rPr>
          <w:spacing w:val="2"/>
        </w:rPr>
        <w:t xml:space="preserve"> </w:t>
      </w:r>
      <w:r>
        <w:t>a</w:t>
      </w:r>
      <w:r>
        <w:rPr>
          <w:spacing w:val="-1"/>
        </w:rPr>
        <w:t xml:space="preserve"> committee</w:t>
      </w:r>
      <w:r>
        <w:rPr>
          <w:spacing w:val="-2"/>
        </w:rPr>
        <w:t xml:space="preserve"> </w:t>
      </w:r>
      <w:r>
        <w:t xml:space="preserve">or to </w:t>
      </w:r>
      <w:r>
        <w:rPr>
          <w:spacing w:val="-1"/>
        </w:rPr>
        <w:t>school</w:t>
      </w:r>
      <w:r>
        <w:t xml:space="preserve"> </w:t>
      </w:r>
      <w:r>
        <w:rPr>
          <w:spacing w:val="-1"/>
        </w:rPr>
        <w:t>leadership</w:t>
      </w:r>
      <w:r>
        <w:rPr>
          <w:spacing w:val="2"/>
        </w:rPr>
        <w:t xml:space="preserve"> </w:t>
      </w:r>
      <w:r>
        <w:rPr>
          <w:spacing w:val="-1"/>
        </w:rPr>
        <w:t>for drafting.</w:t>
      </w:r>
      <w:r>
        <w:rPr>
          <w:spacing w:val="75"/>
        </w:rPr>
        <w:t xml:space="preserve"> </w:t>
      </w:r>
      <w:r>
        <w:rPr>
          <w:rFonts w:cs="Times New Roman"/>
          <w:spacing w:val="-1"/>
        </w:rPr>
        <w:t>Draft</w:t>
      </w:r>
      <w:r>
        <w:rPr>
          <w:rFonts w:cs="Times New Roman"/>
        </w:rPr>
        <w:t xml:space="preserve"> </w:t>
      </w:r>
      <w:r>
        <w:rPr>
          <w:rFonts w:cs="Times New Roman"/>
          <w:spacing w:val="-1"/>
        </w:rPr>
        <w:t>policies</w:t>
      </w:r>
      <w:r>
        <w:rPr>
          <w:rFonts w:cs="Times New Roman"/>
        </w:rPr>
        <w:t xml:space="preserve"> are</w:t>
      </w:r>
      <w:r>
        <w:rPr>
          <w:rFonts w:cs="Times New Roman"/>
          <w:spacing w:val="-2"/>
        </w:rPr>
        <w:t xml:space="preserve"> </w:t>
      </w:r>
      <w:r>
        <w:rPr>
          <w:rFonts w:cs="Times New Roman"/>
        </w:rPr>
        <w:t>typically</w:t>
      </w:r>
      <w:r>
        <w:rPr>
          <w:rFonts w:cs="Times New Roman"/>
          <w:spacing w:val="-3"/>
        </w:rPr>
        <w:t xml:space="preserve"> </w:t>
      </w:r>
      <w:r>
        <w:rPr>
          <w:rFonts w:cs="Times New Roman"/>
          <w:spacing w:val="-1"/>
        </w:rPr>
        <w:t>reviewed</w:t>
      </w:r>
      <w:r>
        <w:rPr>
          <w:rFonts w:cs="Times New Roman"/>
        </w:rPr>
        <w:t xml:space="preserve"> </w:t>
      </w:r>
      <w:r>
        <w:rPr>
          <w:rFonts w:cs="Times New Roman"/>
          <w:spacing w:val="2"/>
        </w:rPr>
        <w:t>by</w:t>
      </w:r>
      <w:r>
        <w:rPr>
          <w:rFonts w:cs="Times New Roman"/>
          <w:spacing w:val="-5"/>
        </w:rPr>
        <w:t xml:space="preserve"> </w:t>
      </w:r>
      <w:r>
        <w:rPr>
          <w:rFonts w:cs="Times New Roman"/>
        </w:rPr>
        <w:t>the</w:t>
      </w:r>
      <w:r>
        <w:rPr>
          <w:rFonts w:cs="Times New Roman"/>
          <w:spacing w:val="-1"/>
        </w:rPr>
        <w:t xml:space="preserve"> </w:t>
      </w:r>
      <w:r>
        <w:rPr>
          <w:rFonts w:cs="Times New Roman"/>
        </w:rPr>
        <w:t xml:space="preserve">school’s </w:t>
      </w:r>
      <w:r>
        <w:rPr>
          <w:rFonts w:cs="Times New Roman"/>
          <w:spacing w:val="-1"/>
        </w:rPr>
        <w:t>legal</w:t>
      </w:r>
      <w:r>
        <w:rPr>
          <w:rFonts w:cs="Times New Roman"/>
        </w:rPr>
        <w:t xml:space="preserve"> </w:t>
      </w:r>
      <w:r>
        <w:rPr>
          <w:rFonts w:cs="Times New Roman"/>
          <w:spacing w:val="-1"/>
        </w:rPr>
        <w:t>counsel</w:t>
      </w:r>
      <w:r>
        <w:rPr>
          <w:rFonts w:cs="Times New Roman"/>
        </w:rPr>
        <w:t xml:space="preserve"> and input</w:t>
      </w:r>
      <w:r>
        <w:rPr>
          <w:rFonts w:cs="Times New Roman"/>
          <w:spacing w:val="2"/>
        </w:rPr>
        <w:t xml:space="preserve"> </w:t>
      </w:r>
      <w:r>
        <w:rPr>
          <w:rFonts w:cs="Times New Roman"/>
          <w:spacing w:val="-1"/>
        </w:rPr>
        <w:t>from</w:t>
      </w:r>
      <w:r>
        <w:rPr>
          <w:rFonts w:cs="Times New Roman"/>
        </w:rPr>
        <w:t xml:space="preserve"> the</w:t>
      </w:r>
      <w:r>
        <w:rPr>
          <w:rFonts w:cs="Times New Roman"/>
          <w:spacing w:val="59"/>
        </w:rPr>
        <w:t xml:space="preserve"> </w:t>
      </w:r>
      <w:r>
        <w:t>public</w:t>
      </w:r>
      <w:r>
        <w:rPr>
          <w:spacing w:val="-1"/>
        </w:rPr>
        <w:t xml:space="preserve"> </w:t>
      </w:r>
      <w:r>
        <w:t xml:space="preserve">or </w:t>
      </w:r>
      <w:r>
        <w:rPr>
          <w:spacing w:val="-1"/>
        </w:rPr>
        <w:t>from</w:t>
      </w:r>
      <w:r>
        <w:t xml:space="preserve"> </w:t>
      </w:r>
      <w:r>
        <w:rPr>
          <w:spacing w:val="-1"/>
        </w:rPr>
        <w:t>stakeholders</w:t>
      </w:r>
      <w:r>
        <w:t xml:space="preserve"> </w:t>
      </w:r>
      <w:r>
        <w:rPr>
          <w:spacing w:val="1"/>
        </w:rPr>
        <w:t>may</w:t>
      </w:r>
      <w:r>
        <w:rPr>
          <w:spacing w:val="-5"/>
        </w:rPr>
        <w:t xml:space="preserve"> </w:t>
      </w:r>
      <w:r>
        <w:t>be</w:t>
      </w:r>
      <w:r>
        <w:rPr>
          <w:spacing w:val="-1"/>
        </w:rPr>
        <w:t xml:space="preserve"> sought</w:t>
      </w:r>
      <w:r>
        <w:t xml:space="preserve"> dependent</w:t>
      </w:r>
      <w:r>
        <w:rPr>
          <w:spacing w:val="2"/>
        </w:rPr>
        <w:t xml:space="preserve"> </w:t>
      </w:r>
      <w:r>
        <w:t>on the policy</w:t>
      </w:r>
      <w:r>
        <w:rPr>
          <w:spacing w:val="-5"/>
        </w:rPr>
        <w:t xml:space="preserve"> </w:t>
      </w:r>
      <w:r>
        <w:t>prior</w:t>
      </w:r>
      <w:r>
        <w:rPr>
          <w:spacing w:val="-1"/>
        </w:rPr>
        <w:t xml:space="preserve"> </w:t>
      </w:r>
      <w:r>
        <w:rPr>
          <w:spacing w:val="1"/>
        </w:rPr>
        <w:t>to</w:t>
      </w:r>
      <w:r>
        <w:t xml:space="preserve"> </w:t>
      </w:r>
      <w:r>
        <w:rPr>
          <w:spacing w:val="-1"/>
        </w:rPr>
        <w:t>presentation</w:t>
      </w:r>
      <w:r>
        <w:rPr>
          <w:spacing w:val="62"/>
        </w:rPr>
        <w:t xml:space="preserve"> </w:t>
      </w:r>
      <w:r>
        <w:t>to the</w:t>
      </w:r>
      <w:r>
        <w:rPr>
          <w:spacing w:val="-1"/>
        </w:rPr>
        <w:t xml:space="preserve"> full</w:t>
      </w:r>
      <w:r>
        <w:t xml:space="preserve"> </w:t>
      </w:r>
      <w:r>
        <w:rPr>
          <w:spacing w:val="-1"/>
        </w:rPr>
        <w:t>board.</w:t>
      </w:r>
      <w:r>
        <w:rPr>
          <w:spacing w:val="60"/>
        </w:rPr>
        <w:t xml:space="preserve"> </w:t>
      </w:r>
      <w:r>
        <w:rPr>
          <w:spacing w:val="-1"/>
        </w:rPr>
        <w:t xml:space="preserve">The </w:t>
      </w:r>
      <w:r>
        <w:t xml:space="preserve">board </w:t>
      </w:r>
      <w:r>
        <w:rPr>
          <w:spacing w:val="-1"/>
        </w:rPr>
        <w:t>reviews</w:t>
      </w:r>
      <w:r>
        <w:t xml:space="preserve"> </w:t>
      </w:r>
      <w:r>
        <w:rPr>
          <w:spacing w:val="-1"/>
        </w:rPr>
        <w:t>policies</w:t>
      </w:r>
      <w:r>
        <w:t xml:space="preserve"> annually</w:t>
      </w:r>
      <w:r>
        <w:rPr>
          <w:spacing w:val="-5"/>
        </w:rPr>
        <w:t xml:space="preserve"> </w:t>
      </w:r>
      <w:r>
        <w:t>to ensure</w:t>
      </w:r>
      <w:r>
        <w:rPr>
          <w:spacing w:val="-1"/>
        </w:rPr>
        <w:t xml:space="preserve"> compliance and</w:t>
      </w:r>
      <w:r>
        <w:rPr>
          <w:spacing w:val="75"/>
        </w:rPr>
        <w:t xml:space="preserve"> </w:t>
      </w:r>
      <w:r>
        <w:rPr>
          <w:rFonts w:cs="Times New Roman"/>
          <w:spacing w:val="-1"/>
        </w:rPr>
        <w:t>alignment</w:t>
      </w:r>
      <w:r>
        <w:rPr>
          <w:rFonts w:cs="Times New Roman"/>
        </w:rPr>
        <w:t xml:space="preserve"> with the</w:t>
      </w:r>
      <w:r>
        <w:rPr>
          <w:rFonts w:cs="Times New Roman"/>
          <w:spacing w:val="-1"/>
        </w:rPr>
        <w:t xml:space="preserve"> </w:t>
      </w:r>
      <w:r>
        <w:rPr>
          <w:rFonts w:cs="Times New Roman"/>
        </w:rPr>
        <w:t xml:space="preserve">school’s mission </w:t>
      </w:r>
      <w:r>
        <w:rPr>
          <w:rFonts w:cs="Times New Roman"/>
          <w:spacing w:val="-1"/>
        </w:rPr>
        <w:t>and</w:t>
      </w:r>
      <w:r>
        <w:rPr>
          <w:rFonts w:cs="Times New Roman"/>
        </w:rPr>
        <w:t xml:space="preserve"> </w:t>
      </w:r>
      <w:r>
        <w:rPr>
          <w:rFonts w:cs="Times New Roman"/>
          <w:spacing w:val="-1"/>
        </w:rPr>
        <w:t>goals.</w:t>
      </w:r>
      <w:r>
        <w:rPr>
          <w:rFonts w:cs="Times New Roman"/>
        </w:rPr>
        <w:t xml:space="preserve">  The</w:t>
      </w:r>
      <w:r>
        <w:rPr>
          <w:rFonts w:cs="Times New Roman"/>
          <w:spacing w:val="-1"/>
        </w:rPr>
        <w:t xml:space="preserve"> </w:t>
      </w:r>
      <w:r>
        <w:rPr>
          <w:rFonts w:cs="Times New Roman"/>
        </w:rPr>
        <w:t>founding</w:t>
      </w:r>
      <w:r>
        <w:rPr>
          <w:rFonts w:cs="Times New Roman"/>
          <w:spacing w:val="-3"/>
        </w:rPr>
        <w:t xml:space="preserve"> </w:t>
      </w:r>
      <w:r>
        <w:rPr>
          <w:rFonts w:cs="Times New Roman"/>
          <w:spacing w:val="-1"/>
        </w:rPr>
        <w:t>Board</w:t>
      </w:r>
      <w:r>
        <w:rPr>
          <w:rFonts w:cs="Times New Roman"/>
        </w:rPr>
        <w:t xml:space="preserve"> of</w:t>
      </w:r>
      <w:r>
        <w:rPr>
          <w:rFonts w:cs="Times New Roman"/>
          <w:spacing w:val="-2"/>
        </w:rPr>
        <w:t xml:space="preserve"> </w:t>
      </w:r>
      <w:r>
        <w:rPr>
          <w:rFonts w:cs="Times New Roman"/>
        </w:rPr>
        <w:t>Trustees of the</w:t>
      </w:r>
      <w:r>
        <w:rPr>
          <w:rFonts w:cs="Times New Roman"/>
          <w:spacing w:val="35"/>
        </w:rPr>
        <w:t xml:space="preserve"> </w:t>
      </w:r>
      <w:r>
        <w:t>Bentley</w:t>
      </w:r>
      <w:r>
        <w:rPr>
          <w:spacing w:val="-5"/>
        </w:rPr>
        <w:t xml:space="preserve"> </w:t>
      </w:r>
      <w:r>
        <w:rPr>
          <w:spacing w:val="-1"/>
        </w:rPr>
        <w:t>school</w:t>
      </w:r>
      <w:r>
        <w:t xml:space="preserve"> will need</w:t>
      </w:r>
      <w:r>
        <w:rPr>
          <w:spacing w:val="2"/>
        </w:rPr>
        <w:t xml:space="preserve"> </w:t>
      </w:r>
      <w:r>
        <w:t xml:space="preserve">to </w:t>
      </w:r>
      <w:r>
        <w:rPr>
          <w:spacing w:val="-1"/>
        </w:rPr>
        <w:t>develop</w:t>
      </w:r>
      <w:r>
        <w:t xml:space="preserve"> and </w:t>
      </w:r>
      <w:r>
        <w:rPr>
          <w:spacing w:val="-1"/>
        </w:rPr>
        <w:t>adopt</w:t>
      </w:r>
      <w:r>
        <w:t xml:space="preserve"> a number of</w:t>
      </w:r>
      <w:r>
        <w:rPr>
          <w:spacing w:val="-2"/>
        </w:rPr>
        <w:t xml:space="preserve"> </w:t>
      </w:r>
      <w:r>
        <w:rPr>
          <w:spacing w:val="-1"/>
        </w:rPr>
        <w:t>policies</w:t>
      </w:r>
      <w:r>
        <w:t xml:space="preserve"> leading up to the</w:t>
      </w:r>
      <w:r>
        <w:rPr>
          <w:spacing w:val="-1"/>
        </w:rPr>
        <w:t xml:space="preserve"> first</w:t>
      </w:r>
      <w:r>
        <w:rPr>
          <w:spacing w:val="53"/>
        </w:rPr>
        <w:t xml:space="preserve"> </w:t>
      </w:r>
      <w:r>
        <w:rPr>
          <w:rFonts w:cs="Times New Roman"/>
          <w:spacing w:val="-1"/>
        </w:rPr>
        <w:t>year</w:t>
      </w:r>
      <w:r>
        <w:rPr>
          <w:rFonts w:cs="Times New Roman"/>
        </w:rPr>
        <w:t xml:space="preserve"> of</w:t>
      </w:r>
      <w:r>
        <w:rPr>
          <w:rFonts w:cs="Times New Roman"/>
          <w:spacing w:val="-2"/>
        </w:rPr>
        <w:t xml:space="preserve"> </w:t>
      </w:r>
      <w:r>
        <w:rPr>
          <w:rFonts w:cs="Times New Roman"/>
          <w:spacing w:val="-1"/>
        </w:rPr>
        <w:t>operation</w:t>
      </w:r>
      <w:r>
        <w:rPr>
          <w:rFonts w:cs="Times New Roman"/>
        </w:rPr>
        <w:t xml:space="preserve"> of</w:t>
      </w:r>
      <w:r>
        <w:rPr>
          <w:rFonts w:cs="Times New Roman"/>
          <w:spacing w:val="-1"/>
        </w:rPr>
        <w:t xml:space="preserve"> </w:t>
      </w:r>
      <w:r>
        <w:rPr>
          <w:rFonts w:cs="Times New Roman"/>
        </w:rPr>
        <w:t>the</w:t>
      </w:r>
      <w:r>
        <w:rPr>
          <w:rFonts w:cs="Times New Roman"/>
          <w:spacing w:val="-1"/>
        </w:rPr>
        <w:t xml:space="preserve"> school,</w:t>
      </w:r>
      <w:r>
        <w:rPr>
          <w:rFonts w:cs="Times New Roman"/>
        </w:rPr>
        <w:t xml:space="preserve"> </w:t>
      </w:r>
      <w:r>
        <w:rPr>
          <w:rFonts w:cs="Times New Roman"/>
          <w:spacing w:val="-1"/>
        </w:rPr>
        <w:t>beginning</w:t>
      </w:r>
      <w:r>
        <w:rPr>
          <w:rFonts w:cs="Times New Roman"/>
          <w:spacing w:val="-3"/>
        </w:rPr>
        <w:t xml:space="preserve"> </w:t>
      </w:r>
      <w:r>
        <w:rPr>
          <w:rFonts w:cs="Times New Roman"/>
        </w:rPr>
        <w:t>with the</w:t>
      </w:r>
      <w:r>
        <w:rPr>
          <w:rFonts w:cs="Times New Roman"/>
          <w:spacing w:val="1"/>
        </w:rPr>
        <w:t xml:space="preserve"> </w:t>
      </w:r>
      <w:r>
        <w:rPr>
          <w:rFonts w:cs="Times New Roman"/>
          <w:spacing w:val="-1"/>
        </w:rPr>
        <w:t>school’s</w:t>
      </w:r>
      <w:r>
        <w:rPr>
          <w:rFonts w:cs="Times New Roman"/>
        </w:rPr>
        <w:t xml:space="preserve"> </w:t>
      </w:r>
      <w:r>
        <w:rPr>
          <w:rFonts w:cs="Times New Roman"/>
          <w:spacing w:val="-1"/>
        </w:rPr>
        <w:t>bylaws.</w:t>
      </w:r>
      <w:r>
        <w:rPr>
          <w:rFonts w:cs="Times New Roman"/>
        </w:rPr>
        <w:t xml:space="preserve">  The</w:t>
      </w:r>
      <w:r>
        <w:rPr>
          <w:rFonts w:cs="Times New Roman"/>
          <w:spacing w:val="-2"/>
        </w:rPr>
        <w:t xml:space="preserve"> </w:t>
      </w:r>
      <w:r>
        <w:rPr>
          <w:rFonts w:cs="Times New Roman"/>
          <w:spacing w:val="-1"/>
        </w:rPr>
        <w:t>Governance</w:t>
      </w:r>
      <w:r>
        <w:rPr>
          <w:rFonts w:cs="Times New Roman"/>
          <w:spacing w:val="90"/>
        </w:rPr>
        <w:t xml:space="preserve"> </w:t>
      </w:r>
      <w:r>
        <w:t>Committee</w:t>
      </w:r>
      <w:r>
        <w:rPr>
          <w:spacing w:val="-2"/>
        </w:rPr>
        <w:t xml:space="preserve"> </w:t>
      </w:r>
      <w:r>
        <w:t xml:space="preserve">will </w:t>
      </w:r>
      <w:r>
        <w:rPr>
          <w:spacing w:val="-1"/>
        </w:rPr>
        <w:t>develop</w:t>
      </w:r>
      <w:r>
        <w:t xml:space="preserve"> a </w:t>
      </w:r>
      <w:r>
        <w:rPr>
          <w:spacing w:val="-1"/>
        </w:rPr>
        <w:t>Board</w:t>
      </w:r>
      <w:r>
        <w:t xml:space="preserve"> </w:t>
      </w:r>
      <w:r>
        <w:rPr>
          <w:spacing w:val="-1"/>
        </w:rPr>
        <w:t>Manual</w:t>
      </w:r>
      <w:r>
        <w:t xml:space="preserve"> to be</w:t>
      </w:r>
      <w:r>
        <w:rPr>
          <w:spacing w:val="-1"/>
        </w:rPr>
        <w:t xml:space="preserve"> reviewed</w:t>
      </w:r>
      <w:r>
        <w:t xml:space="preserve"> </w:t>
      </w:r>
      <w:r>
        <w:rPr>
          <w:spacing w:val="-1"/>
        </w:rPr>
        <w:t>and</w:t>
      </w:r>
      <w:r>
        <w:rPr>
          <w:spacing w:val="2"/>
        </w:rPr>
        <w:t xml:space="preserve"> </w:t>
      </w:r>
      <w:r>
        <w:rPr>
          <w:spacing w:val="-1"/>
        </w:rPr>
        <w:t>adopted</w:t>
      </w:r>
      <w:r>
        <w:t xml:space="preserve"> </w:t>
      </w:r>
      <w:r>
        <w:rPr>
          <w:spacing w:val="2"/>
        </w:rPr>
        <w:t>by</w:t>
      </w:r>
      <w:r>
        <w:rPr>
          <w:spacing w:val="-5"/>
        </w:rPr>
        <w:t xml:space="preserve"> </w:t>
      </w:r>
      <w:r>
        <w:t>the</w:t>
      </w:r>
      <w:r>
        <w:rPr>
          <w:spacing w:val="1"/>
        </w:rPr>
        <w:t xml:space="preserve"> </w:t>
      </w:r>
      <w:r>
        <w:rPr>
          <w:spacing w:val="-1"/>
        </w:rPr>
        <w:t>full</w:t>
      </w:r>
      <w:r>
        <w:t xml:space="preserve"> </w:t>
      </w:r>
      <w:r>
        <w:rPr>
          <w:spacing w:val="-1"/>
        </w:rPr>
        <w:t>board</w:t>
      </w:r>
      <w:r>
        <w:rPr>
          <w:spacing w:val="69"/>
        </w:rPr>
        <w:t xml:space="preserve"> </w:t>
      </w:r>
      <w:r>
        <w:t>following</w:t>
      </w:r>
      <w:r>
        <w:rPr>
          <w:spacing w:val="-3"/>
        </w:rPr>
        <w:t xml:space="preserve"> </w:t>
      </w:r>
      <w:r>
        <w:t xml:space="preserve">the </w:t>
      </w:r>
      <w:r>
        <w:rPr>
          <w:spacing w:val="-1"/>
        </w:rPr>
        <w:t>procedures</w:t>
      </w:r>
      <w:r>
        <w:rPr>
          <w:spacing w:val="2"/>
        </w:rPr>
        <w:t xml:space="preserve"> </w:t>
      </w:r>
      <w:r>
        <w:rPr>
          <w:spacing w:val="-1"/>
        </w:rPr>
        <w:t>above and</w:t>
      </w:r>
      <w:r>
        <w:t xml:space="preserve"> the</w:t>
      </w:r>
      <w:r>
        <w:rPr>
          <w:spacing w:val="1"/>
        </w:rPr>
        <w:t xml:space="preserve"> </w:t>
      </w:r>
      <w:r>
        <w:rPr>
          <w:spacing w:val="-1"/>
        </w:rPr>
        <w:t xml:space="preserve">Finance </w:t>
      </w:r>
      <w:r>
        <w:t xml:space="preserve">Committee, in </w:t>
      </w:r>
      <w:r>
        <w:rPr>
          <w:spacing w:val="-1"/>
        </w:rPr>
        <w:t>conjunction</w:t>
      </w:r>
      <w:r>
        <w:t xml:space="preserve"> with the</w:t>
      </w:r>
      <w:r>
        <w:rPr>
          <w:spacing w:val="63"/>
        </w:rPr>
        <w:t xml:space="preserve"> </w:t>
      </w:r>
      <w:r>
        <w:rPr>
          <w:spacing w:val="-1"/>
        </w:rPr>
        <w:t>Head</w:t>
      </w:r>
      <w:r>
        <w:t xml:space="preserve"> of </w:t>
      </w:r>
      <w:r>
        <w:rPr>
          <w:spacing w:val="-1"/>
        </w:rPr>
        <w:t>School,</w:t>
      </w:r>
      <w:r>
        <w:t xml:space="preserve"> will develop </w:t>
      </w:r>
      <w:r>
        <w:rPr>
          <w:spacing w:val="-1"/>
        </w:rPr>
        <w:t>Fiscal</w:t>
      </w:r>
      <w:r>
        <w:t xml:space="preserve"> Policies </w:t>
      </w:r>
      <w:r>
        <w:rPr>
          <w:spacing w:val="-1"/>
        </w:rPr>
        <w:t>and</w:t>
      </w:r>
      <w:r>
        <w:rPr>
          <w:spacing w:val="2"/>
        </w:rPr>
        <w:t xml:space="preserve"> </w:t>
      </w:r>
      <w:r>
        <w:rPr>
          <w:spacing w:val="-1"/>
        </w:rPr>
        <w:t>Procedures.</w:t>
      </w:r>
      <w:r>
        <w:rPr>
          <w:spacing w:val="60"/>
        </w:rPr>
        <w:t xml:space="preserve"> </w:t>
      </w:r>
      <w:r>
        <w:t>The</w:t>
      </w:r>
      <w:r>
        <w:rPr>
          <w:spacing w:val="-1"/>
        </w:rPr>
        <w:t xml:space="preserve"> Head</w:t>
      </w:r>
      <w:r>
        <w:t xml:space="preserve"> of</w:t>
      </w:r>
      <w:r>
        <w:rPr>
          <w:spacing w:val="1"/>
        </w:rPr>
        <w:t xml:space="preserve"> </w:t>
      </w:r>
      <w:r>
        <w:rPr>
          <w:spacing w:val="-1"/>
        </w:rPr>
        <w:t>School</w:t>
      </w:r>
      <w:r>
        <w:t xml:space="preserve"> will</w:t>
      </w:r>
      <w:r>
        <w:rPr>
          <w:spacing w:val="55"/>
        </w:rPr>
        <w:t xml:space="preserve"> </w:t>
      </w:r>
      <w:r>
        <w:rPr>
          <w:spacing w:val="-1"/>
        </w:rPr>
        <w:t>propose Staff</w:t>
      </w:r>
      <w:r>
        <w:t xml:space="preserve"> </w:t>
      </w:r>
      <w:r>
        <w:rPr>
          <w:spacing w:val="-1"/>
        </w:rPr>
        <w:t>and</w:t>
      </w:r>
      <w:r>
        <w:t xml:space="preserve"> Student </w:t>
      </w:r>
      <w:r>
        <w:rPr>
          <w:spacing w:val="-1"/>
        </w:rPr>
        <w:t>Handbooks</w:t>
      </w:r>
      <w:r>
        <w:t xml:space="preserve"> to the </w:t>
      </w:r>
      <w:r>
        <w:rPr>
          <w:spacing w:val="-1"/>
        </w:rPr>
        <w:t>board.</w:t>
      </w:r>
    </w:p>
    <w:p w14:paraId="18605C43" w14:textId="77777777" w:rsidR="00B46638" w:rsidRDefault="00AF4FDD">
      <w:pPr>
        <w:numPr>
          <w:ilvl w:val="1"/>
          <w:numId w:val="64"/>
        </w:numPr>
        <w:tabs>
          <w:tab w:val="left" w:pos="341"/>
        </w:tabs>
        <w:spacing w:before="163"/>
        <w:jc w:val="left"/>
        <w:rPr>
          <w:rFonts w:ascii="Times New Roman" w:eastAsia="Times New Roman" w:hAnsi="Times New Roman" w:cs="Times New Roman"/>
          <w:sz w:val="24"/>
          <w:szCs w:val="24"/>
        </w:rPr>
      </w:pPr>
      <w:bookmarkStart w:id="24" w:name="_bookmark24"/>
      <w:bookmarkEnd w:id="24"/>
      <w:r>
        <w:rPr>
          <w:rFonts w:ascii="Times New Roman"/>
          <w:i/>
          <w:sz w:val="24"/>
        </w:rPr>
        <w:t>Board sustainability</w:t>
      </w:r>
    </w:p>
    <w:p w14:paraId="43C02984" w14:textId="77777777" w:rsidR="00B46638" w:rsidRDefault="00AF4FDD">
      <w:pPr>
        <w:pStyle w:val="BodyText"/>
        <w:spacing w:before="21" w:line="258" w:lineRule="auto"/>
        <w:ind w:right="224" w:firstLine="719"/>
      </w:pPr>
      <w:r>
        <w:t>The</w:t>
      </w:r>
      <w:r>
        <w:rPr>
          <w:spacing w:val="-2"/>
        </w:rPr>
        <w:t xml:space="preserve"> </w:t>
      </w:r>
      <w:r>
        <w:rPr>
          <w:spacing w:val="-1"/>
        </w:rPr>
        <w:t>Governance Committee</w:t>
      </w:r>
      <w:r>
        <w:rPr>
          <w:spacing w:val="-2"/>
        </w:rPr>
        <w:t xml:space="preserve"> </w:t>
      </w:r>
      <w:r>
        <w:t>of the</w:t>
      </w:r>
      <w:r>
        <w:rPr>
          <w:spacing w:val="-2"/>
        </w:rPr>
        <w:t xml:space="preserve"> </w:t>
      </w:r>
      <w:r>
        <w:t xml:space="preserve">board </w:t>
      </w:r>
      <w:r>
        <w:rPr>
          <w:spacing w:val="-1"/>
        </w:rPr>
        <w:t>will</w:t>
      </w:r>
      <w:r>
        <w:t xml:space="preserve"> assume primary</w:t>
      </w:r>
      <w:r>
        <w:rPr>
          <w:spacing w:val="-5"/>
        </w:rPr>
        <w:t xml:space="preserve"> </w:t>
      </w:r>
      <w:r>
        <w:t>responsibility</w:t>
      </w:r>
      <w:r>
        <w:rPr>
          <w:spacing w:val="-3"/>
        </w:rPr>
        <w:t xml:space="preserve"> </w:t>
      </w:r>
      <w:r>
        <w:t>for</w:t>
      </w:r>
      <w:r>
        <w:rPr>
          <w:spacing w:val="46"/>
        </w:rPr>
        <w:t xml:space="preserve"> </w:t>
      </w:r>
      <w:r>
        <w:t xml:space="preserve">the </w:t>
      </w:r>
      <w:r>
        <w:rPr>
          <w:spacing w:val="-1"/>
        </w:rPr>
        <w:t>ongoing</w:t>
      </w:r>
      <w:r>
        <w:rPr>
          <w:spacing w:val="-3"/>
        </w:rPr>
        <w:t xml:space="preserve"> </w:t>
      </w:r>
      <w:r>
        <w:rPr>
          <w:spacing w:val="-1"/>
        </w:rPr>
        <w:t>development</w:t>
      </w:r>
      <w:r>
        <w:rPr>
          <w:spacing w:val="2"/>
        </w:rPr>
        <w:t xml:space="preserve"> </w:t>
      </w:r>
      <w:r>
        <w:t>of the</w:t>
      </w:r>
      <w:r>
        <w:rPr>
          <w:spacing w:val="-2"/>
        </w:rPr>
        <w:t xml:space="preserve"> </w:t>
      </w:r>
      <w:r>
        <w:rPr>
          <w:spacing w:val="-1"/>
        </w:rPr>
        <w:t>board</w:t>
      </w:r>
      <w:r>
        <w:t xml:space="preserve"> of </w:t>
      </w:r>
      <w:r>
        <w:rPr>
          <w:spacing w:val="-1"/>
        </w:rPr>
        <w:t>trustees,</w:t>
      </w:r>
      <w:r>
        <w:rPr>
          <w:spacing w:val="2"/>
        </w:rPr>
        <w:t xml:space="preserve"> </w:t>
      </w:r>
      <w:r>
        <w:t>including</w:t>
      </w:r>
      <w:r>
        <w:rPr>
          <w:spacing w:val="-2"/>
        </w:rPr>
        <w:t xml:space="preserve"> </w:t>
      </w:r>
      <w:r>
        <w:rPr>
          <w:spacing w:val="-1"/>
        </w:rPr>
        <w:t>recruiting,</w:t>
      </w:r>
      <w:r>
        <w:t xml:space="preserve"> </w:t>
      </w:r>
      <w:r>
        <w:rPr>
          <w:spacing w:val="-1"/>
        </w:rPr>
        <w:t>nominating,</w:t>
      </w:r>
    </w:p>
    <w:p w14:paraId="3E05891E" w14:textId="77777777" w:rsidR="00B46638" w:rsidRDefault="00B46638">
      <w:pPr>
        <w:spacing w:line="258" w:lineRule="auto"/>
        <w:sectPr w:rsidR="00B46638">
          <w:pgSz w:w="12240" w:h="15840"/>
          <w:pgMar w:top="1380" w:right="1700" w:bottom="1200" w:left="1700" w:header="0" w:footer="1014" w:gutter="0"/>
          <w:cols w:space="720"/>
        </w:sectPr>
      </w:pPr>
    </w:p>
    <w:p w14:paraId="756A0768" w14:textId="77777777" w:rsidR="00B46638" w:rsidRDefault="00AF4FDD">
      <w:pPr>
        <w:pStyle w:val="BodyText"/>
        <w:spacing w:before="54" w:line="258" w:lineRule="auto"/>
        <w:ind w:right="224"/>
      </w:pPr>
      <w:r>
        <w:rPr>
          <w:spacing w:val="-1"/>
        </w:rPr>
        <w:lastRenderedPageBreak/>
        <w:t>orienting</w:t>
      </w:r>
      <w:r>
        <w:rPr>
          <w:spacing w:val="-2"/>
        </w:rPr>
        <w:t xml:space="preserve"> </w:t>
      </w:r>
      <w:r>
        <w:rPr>
          <w:spacing w:val="-1"/>
        </w:rPr>
        <w:t>and</w:t>
      </w:r>
      <w:r>
        <w:t xml:space="preserve"> training</w:t>
      </w:r>
      <w:r>
        <w:rPr>
          <w:spacing w:val="-3"/>
        </w:rPr>
        <w:t xml:space="preserve"> </w:t>
      </w:r>
      <w:r>
        <w:t xml:space="preserve">new </w:t>
      </w:r>
      <w:r>
        <w:rPr>
          <w:spacing w:val="-1"/>
        </w:rPr>
        <w:t>trustees.</w:t>
      </w:r>
      <w:r>
        <w:rPr>
          <w:spacing w:val="60"/>
        </w:rPr>
        <w:t xml:space="preserve"> </w:t>
      </w:r>
      <w:r>
        <w:t>The</w:t>
      </w:r>
      <w:r>
        <w:rPr>
          <w:spacing w:val="-1"/>
        </w:rPr>
        <w:t xml:space="preserve"> </w:t>
      </w:r>
      <w:r>
        <w:t>Governance</w:t>
      </w:r>
      <w:r>
        <w:rPr>
          <w:spacing w:val="-1"/>
        </w:rPr>
        <w:t xml:space="preserve"> </w:t>
      </w:r>
      <w:r>
        <w:t>Committee</w:t>
      </w:r>
      <w:r>
        <w:rPr>
          <w:spacing w:val="-2"/>
        </w:rPr>
        <w:t xml:space="preserve"> </w:t>
      </w:r>
      <w:r>
        <w:t xml:space="preserve">will </w:t>
      </w:r>
      <w:r>
        <w:rPr>
          <w:spacing w:val="-1"/>
        </w:rPr>
        <w:t>review</w:t>
      </w:r>
      <w:r>
        <w:t xml:space="preserve"> skill and</w:t>
      </w:r>
      <w:r>
        <w:rPr>
          <w:spacing w:val="50"/>
        </w:rPr>
        <w:t xml:space="preserve"> </w:t>
      </w:r>
      <w:r>
        <w:rPr>
          <w:spacing w:val="-1"/>
        </w:rPr>
        <w:t>characteristic</w:t>
      </w:r>
      <w:r>
        <w:t xml:space="preserve"> </w:t>
      </w:r>
      <w:r>
        <w:rPr>
          <w:spacing w:val="-1"/>
        </w:rPr>
        <w:t>needs</w:t>
      </w:r>
      <w:r>
        <w:t xml:space="preserve"> of the</w:t>
      </w:r>
      <w:r>
        <w:rPr>
          <w:spacing w:val="-1"/>
        </w:rPr>
        <w:t xml:space="preserve"> board</w:t>
      </w:r>
      <w:r>
        <w:t xml:space="preserve"> annually</w:t>
      </w:r>
      <w:r>
        <w:rPr>
          <w:spacing w:val="-5"/>
        </w:rPr>
        <w:t xml:space="preserve"> </w:t>
      </w:r>
      <w:r>
        <w:rPr>
          <w:spacing w:val="1"/>
        </w:rPr>
        <w:t>or</w:t>
      </w:r>
      <w:r>
        <w:t xml:space="preserve"> </w:t>
      </w:r>
      <w:r>
        <w:rPr>
          <w:spacing w:val="-1"/>
        </w:rPr>
        <w:t>as</w:t>
      </w:r>
      <w:r>
        <w:t xml:space="preserve"> </w:t>
      </w:r>
      <w:r>
        <w:rPr>
          <w:spacing w:val="-1"/>
        </w:rPr>
        <w:t>needed,</w:t>
      </w:r>
      <w:r>
        <w:t xml:space="preserve"> solicit nominations of</w:t>
      </w:r>
      <w:r>
        <w:rPr>
          <w:spacing w:val="58"/>
        </w:rPr>
        <w:t xml:space="preserve"> </w:t>
      </w:r>
      <w:r>
        <w:t xml:space="preserve">individuals, </w:t>
      </w:r>
      <w:r>
        <w:rPr>
          <w:spacing w:val="-1"/>
        </w:rPr>
        <w:t>vet</w:t>
      </w:r>
      <w:r>
        <w:t xml:space="preserve"> </w:t>
      </w:r>
      <w:r>
        <w:rPr>
          <w:spacing w:val="-1"/>
        </w:rPr>
        <w:t>candidates</w:t>
      </w:r>
      <w:r>
        <w:t xml:space="preserve"> and</w:t>
      </w:r>
      <w:r>
        <w:rPr>
          <w:spacing w:val="-1"/>
        </w:rPr>
        <w:t xml:space="preserve"> present</w:t>
      </w:r>
      <w:r>
        <w:t xml:space="preserve"> </w:t>
      </w:r>
      <w:r>
        <w:rPr>
          <w:spacing w:val="-1"/>
        </w:rPr>
        <w:t>trustees</w:t>
      </w:r>
      <w:r>
        <w:t xml:space="preserve"> to</w:t>
      </w:r>
      <w:r>
        <w:rPr>
          <w:spacing w:val="2"/>
        </w:rPr>
        <w:t xml:space="preserve"> </w:t>
      </w:r>
      <w:r>
        <w:t xml:space="preserve">the </w:t>
      </w:r>
      <w:r>
        <w:rPr>
          <w:spacing w:val="-1"/>
        </w:rPr>
        <w:t>full</w:t>
      </w:r>
      <w:r>
        <w:t xml:space="preserve"> </w:t>
      </w:r>
      <w:r>
        <w:rPr>
          <w:spacing w:val="-1"/>
        </w:rPr>
        <w:t>board</w:t>
      </w:r>
      <w:r>
        <w:t xml:space="preserve"> </w:t>
      </w:r>
      <w:r>
        <w:rPr>
          <w:spacing w:val="-1"/>
        </w:rPr>
        <w:t>for</w:t>
      </w:r>
      <w:r>
        <w:rPr>
          <w:spacing w:val="1"/>
        </w:rPr>
        <w:t xml:space="preserve"> </w:t>
      </w:r>
      <w:r>
        <w:rPr>
          <w:spacing w:val="-1"/>
        </w:rPr>
        <w:t>approval</w:t>
      </w:r>
      <w:r>
        <w:t xml:space="preserve"> </w:t>
      </w:r>
      <w:r>
        <w:rPr>
          <w:spacing w:val="-1"/>
        </w:rPr>
        <w:t>when</w:t>
      </w:r>
      <w:r>
        <w:rPr>
          <w:spacing w:val="77"/>
        </w:rPr>
        <w:t xml:space="preserve"> </w:t>
      </w:r>
      <w:r>
        <w:rPr>
          <w:spacing w:val="-1"/>
        </w:rPr>
        <w:t>openings</w:t>
      </w:r>
      <w:r>
        <w:rPr>
          <w:spacing w:val="2"/>
        </w:rPr>
        <w:t xml:space="preserve"> </w:t>
      </w:r>
      <w:r>
        <w:t>exist.  The</w:t>
      </w:r>
      <w:r>
        <w:rPr>
          <w:spacing w:val="-2"/>
        </w:rPr>
        <w:t xml:space="preserve"> </w:t>
      </w:r>
      <w:r>
        <w:rPr>
          <w:spacing w:val="-1"/>
        </w:rPr>
        <w:t>committee</w:t>
      </w:r>
      <w:r>
        <w:rPr>
          <w:spacing w:val="-2"/>
        </w:rPr>
        <w:t xml:space="preserve"> </w:t>
      </w:r>
      <w:r>
        <w:t xml:space="preserve">then </w:t>
      </w:r>
      <w:r>
        <w:rPr>
          <w:spacing w:val="-1"/>
        </w:rPr>
        <w:t>orients</w:t>
      </w:r>
      <w:r>
        <w:t xml:space="preserve"> </w:t>
      </w:r>
      <w:r>
        <w:rPr>
          <w:spacing w:val="-1"/>
        </w:rPr>
        <w:t>new</w:t>
      </w:r>
      <w:r>
        <w:rPr>
          <w:spacing w:val="1"/>
        </w:rPr>
        <w:t xml:space="preserve"> </w:t>
      </w:r>
      <w:r>
        <w:rPr>
          <w:spacing w:val="-1"/>
        </w:rPr>
        <w:t>members.</w:t>
      </w:r>
      <w:r>
        <w:t xml:space="preserve">  </w:t>
      </w:r>
      <w:r>
        <w:rPr>
          <w:spacing w:val="-1"/>
        </w:rPr>
        <w:t xml:space="preserve">The </w:t>
      </w:r>
      <w:r>
        <w:t>committee</w:t>
      </w:r>
      <w:r>
        <w:rPr>
          <w:spacing w:val="-1"/>
        </w:rPr>
        <w:t xml:space="preserve"> ensures</w:t>
      </w:r>
      <w:r>
        <w:t xml:space="preserve"> that</w:t>
      </w:r>
      <w:r>
        <w:rPr>
          <w:spacing w:val="69"/>
        </w:rPr>
        <w:t xml:space="preserve"> </w:t>
      </w:r>
      <w:r>
        <w:rPr>
          <w:spacing w:val="-1"/>
        </w:rPr>
        <w:t>effective succession</w:t>
      </w:r>
      <w:r>
        <w:t xml:space="preserve"> planning</w:t>
      </w:r>
      <w:r>
        <w:rPr>
          <w:spacing w:val="-2"/>
        </w:rPr>
        <w:t xml:space="preserve"> </w:t>
      </w:r>
      <w:r>
        <w:rPr>
          <w:spacing w:val="-1"/>
        </w:rPr>
        <w:t>takes</w:t>
      </w:r>
      <w:r>
        <w:t xml:space="preserve"> place</w:t>
      </w:r>
      <w:r>
        <w:rPr>
          <w:spacing w:val="1"/>
        </w:rPr>
        <w:t xml:space="preserve"> </w:t>
      </w:r>
      <w:r>
        <w:rPr>
          <w:spacing w:val="-1"/>
        </w:rPr>
        <w:t>and</w:t>
      </w:r>
      <w:r>
        <w:t xml:space="preserve"> </w:t>
      </w:r>
      <w:r>
        <w:rPr>
          <w:spacing w:val="-1"/>
        </w:rPr>
        <w:t>presents</w:t>
      </w:r>
      <w:r>
        <w:t xml:space="preserve"> a slate</w:t>
      </w:r>
      <w:r>
        <w:rPr>
          <w:spacing w:val="-1"/>
        </w:rPr>
        <w:t xml:space="preserve"> </w:t>
      </w:r>
      <w:r>
        <w:t xml:space="preserve">of </w:t>
      </w:r>
      <w:r>
        <w:rPr>
          <w:spacing w:val="-1"/>
        </w:rPr>
        <w:t>officers</w:t>
      </w:r>
      <w:r>
        <w:t xml:space="preserve"> </w:t>
      </w:r>
      <w:r>
        <w:rPr>
          <w:spacing w:val="2"/>
        </w:rPr>
        <w:t>to</w:t>
      </w:r>
      <w:r>
        <w:t xml:space="preserve"> the </w:t>
      </w:r>
      <w:r>
        <w:rPr>
          <w:spacing w:val="-1"/>
        </w:rPr>
        <w:t>full</w:t>
      </w:r>
      <w:r>
        <w:t xml:space="preserve"> </w:t>
      </w:r>
      <w:r>
        <w:rPr>
          <w:spacing w:val="-1"/>
        </w:rPr>
        <w:t>board</w:t>
      </w:r>
      <w:r>
        <w:rPr>
          <w:spacing w:val="83"/>
        </w:rPr>
        <w:t xml:space="preserve"> </w:t>
      </w:r>
      <w:r>
        <w:rPr>
          <w:spacing w:val="-1"/>
        </w:rPr>
        <w:t>at</w:t>
      </w:r>
      <w:r>
        <w:t xml:space="preserve"> the</w:t>
      </w:r>
      <w:r>
        <w:rPr>
          <w:spacing w:val="-1"/>
        </w:rPr>
        <w:t xml:space="preserve"> annual</w:t>
      </w:r>
      <w:r>
        <w:t xml:space="preserve"> meeting</w:t>
      </w:r>
      <w:r>
        <w:rPr>
          <w:spacing w:val="-3"/>
        </w:rPr>
        <w:t xml:space="preserve"> </w:t>
      </w:r>
      <w:r>
        <w:t>each</w:t>
      </w:r>
      <w:r>
        <w:rPr>
          <w:spacing w:val="2"/>
        </w:rPr>
        <w:t xml:space="preserve"> </w:t>
      </w:r>
      <w:r>
        <w:rPr>
          <w:spacing w:val="-2"/>
        </w:rPr>
        <w:t>year</w:t>
      </w:r>
      <w:r>
        <w:t xml:space="preserve"> for </w:t>
      </w:r>
      <w:r>
        <w:rPr>
          <w:spacing w:val="-1"/>
        </w:rPr>
        <w:t>approval.</w:t>
      </w:r>
    </w:p>
    <w:p w14:paraId="7FAB13DE" w14:textId="77777777" w:rsidR="00B46638" w:rsidRDefault="00B46638">
      <w:pPr>
        <w:spacing w:before="2"/>
        <w:rPr>
          <w:rFonts w:ascii="Times New Roman" w:eastAsia="Times New Roman" w:hAnsi="Times New Roman" w:cs="Times New Roman"/>
          <w:sz w:val="26"/>
          <w:szCs w:val="26"/>
        </w:rPr>
      </w:pPr>
    </w:p>
    <w:p w14:paraId="61262BD9" w14:textId="77777777" w:rsidR="00B46638" w:rsidRDefault="00AF4FDD">
      <w:pPr>
        <w:numPr>
          <w:ilvl w:val="1"/>
          <w:numId w:val="64"/>
        </w:numPr>
        <w:tabs>
          <w:tab w:val="left" w:pos="341"/>
        </w:tabs>
        <w:jc w:val="left"/>
        <w:rPr>
          <w:rFonts w:ascii="Times New Roman" w:eastAsia="Times New Roman" w:hAnsi="Times New Roman" w:cs="Times New Roman"/>
          <w:sz w:val="24"/>
          <w:szCs w:val="24"/>
        </w:rPr>
      </w:pPr>
      <w:bookmarkStart w:id="25" w:name="_bookmark25"/>
      <w:bookmarkEnd w:id="25"/>
      <w:r>
        <w:rPr>
          <w:rFonts w:ascii="Times New Roman"/>
          <w:i/>
          <w:spacing w:val="-1"/>
          <w:sz w:val="24"/>
        </w:rPr>
        <w:t xml:space="preserve">Memorandum </w:t>
      </w:r>
      <w:r>
        <w:rPr>
          <w:rFonts w:ascii="Times New Roman"/>
          <w:i/>
          <w:sz w:val="24"/>
        </w:rPr>
        <w:t>of Understanding</w:t>
      </w:r>
    </w:p>
    <w:p w14:paraId="106D1BF2" w14:textId="77777777" w:rsidR="00B46638" w:rsidRDefault="00AF4FDD">
      <w:pPr>
        <w:pStyle w:val="BodyText"/>
        <w:spacing w:before="21" w:line="258" w:lineRule="auto"/>
        <w:ind w:right="105" w:firstLine="719"/>
      </w:pPr>
      <w:r>
        <w:t>The</w:t>
      </w:r>
      <w:r>
        <w:rPr>
          <w:spacing w:val="-2"/>
        </w:rPr>
        <w:t xml:space="preserve"> </w:t>
      </w:r>
      <w:r>
        <w:rPr>
          <w:spacing w:val="-1"/>
        </w:rPr>
        <w:t>Memorandum</w:t>
      </w:r>
      <w:r>
        <w:t xml:space="preserve"> of</w:t>
      </w:r>
      <w:r>
        <w:rPr>
          <w:spacing w:val="1"/>
        </w:rPr>
        <w:t xml:space="preserve"> </w:t>
      </w:r>
      <w:r>
        <w:t>Understanding</w:t>
      </w:r>
      <w:r>
        <w:rPr>
          <w:spacing w:val="-3"/>
        </w:rPr>
        <w:t xml:space="preserve"> </w:t>
      </w:r>
      <w:r>
        <w:rPr>
          <w:spacing w:val="-1"/>
        </w:rPr>
        <w:t>(Section</w:t>
      </w:r>
      <w:r>
        <w:t xml:space="preserve"> V </w:t>
      </w:r>
      <w:r>
        <w:rPr>
          <w:spacing w:val="1"/>
        </w:rPr>
        <w:t>E)</w:t>
      </w:r>
      <w:r>
        <w:t xml:space="preserve"> </w:t>
      </w:r>
      <w:r>
        <w:rPr>
          <w:spacing w:val="-1"/>
        </w:rPr>
        <w:t>signed</w:t>
      </w:r>
      <w:r>
        <w:t xml:space="preserve"> on </w:t>
      </w:r>
      <w:r>
        <w:rPr>
          <w:spacing w:val="1"/>
        </w:rPr>
        <w:t>May</w:t>
      </w:r>
      <w:r>
        <w:rPr>
          <w:spacing w:val="-5"/>
        </w:rPr>
        <w:t xml:space="preserve"> </w:t>
      </w:r>
      <w:r>
        <w:t>29th, 2014</w:t>
      </w:r>
      <w:r>
        <w:rPr>
          <w:spacing w:val="44"/>
        </w:rPr>
        <w:t xml:space="preserve"> </w:t>
      </w:r>
      <w:r>
        <w:rPr>
          <w:spacing w:val="-1"/>
        </w:rPr>
        <w:t>governs</w:t>
      </w:r>
      <w:r>
        <w:t xml:space="preserve"> both the </w:t>
      </w:r>
      <w:r>
        <w:rPr>
          <w:spacing w:val="-1"/>
        </w:rPr>
        <w:t>Restart</w:t>
      </w:r>
      <w:r>
        <w:rPr>
          <w:spacing w:val="2"/>
        </w:rPr>
        <w:t xml:space="preserve"> </w:t>
      </w:r>
      <w:r>
        <w:t xml:space="preserve">model </w:t>
      </w:r>
      <w:r>
        <w:rPr>
          <w:spacing w:val="-1"/>
        </w:rPr>
        <w:t>and</w:t>
      </w:r>
      <w:r>
        <w:t xml:space="preserve"> </w:t>
      </w:r>
      <w:r>
        <w:rPr>
          <w:spacing w:val="-1"/>
        </w:rPr>
        <w:t>serves</w:t>
      </w:r>
      <w:r>
        <w:rPr>
          <w:spacing w:val="2"/>
        </w:rPr>
        <w:t xml:space="preserve"> </w:t>
      </w:r>
      <w:r>
        <w:rPr>
          <w:spacing w:val="-1"/>
        </w:rPr>
        <w:t>as</w:t>
      </w:r>
      <w:r>
        <w:t xml:space="preserve"> the</w:t>
      </w:r>
      <w:r>
        <w:rPr>
          <w:spacing w:val="1"/>
        </w:rPr>
        <w:t xml:space="preserve"> </w:t>
      </w:r>
      <w:r>
        <w:t>MOU</w:t>
      </w:r>
      <w:r>
        <w:rPr>
          <w:spacing w:val="-1"/>
        </w:rPr>
        <w:t xml:space="preserve"> </w:t>
      </w:r>
      <w:r>
        <w:t xml:space="preserve">A </w:t>
      </w:r>
      <w:r>
        <w:rPr>
          <w:spacing w:val="-1"/>
        </w:rPr>
        <w:t>for</w:t>
      </w:r>
      <w:r>
        <w:rPr>
          <w:spacing w:val="1"/>
        </w:rPr>
        <w:t xml:space="preserve"> </w:t>
      </w:r>
      <w:r>
        <w:rPr>
          <w:spacing w:val="-1"/>
        </w:rPr>
        <w:t>BACS.</w:t>
      </w:r>
      <w:r>
        <w:rPr>
          <w:spacing w:val="2"/>
        </w:rPr>
        <w:t xml:space="preserve"> </w:t>
      </w:r>
      <w:r>
        <w:rPr>
          <w:spacing w:val="-2"/>
        </w:rPr>
        <w:t>It</w:t>
      </w:r>
      <w:r>
        <w:t xml:space="preserve"> </w:t>
      </w:r>
      <w:r>
        <w:rPr>
          <w:spacing w:val="-1"/>
        </w:rPr>
        <w:t>outlines</w:t>
      </w:r>
      <w:r>
        <w:t xml:space="preserve"> a </w:t>
      </w:r>
      <w:r>
        <w:rPr>
          <w:spacing w:val="-1"/>
        </w:rPr>
        <w:t>number</w:t>
      </w:r>
      <w:r>
        <w:rPr>
          <w:spacing w:val="65"/>
        </w:rPr>
        <w:t xml:space="preserve"> </w:t>
      </w:r>
      <w:r>
        <w:t>of</w:t>
      </w:r>
      <w:r>
        <w:rPr>
          <w:spacing w:val="-1"/>
        </w:rPr>
        <w:t xml:space="preserve"> shared</w:t>
      </w:r>
      <w:r>
        <w:rPr>
          <w:spacing w:val="2"/>
        </w:rPr>
        <w:t xml:space="preserve"> </w:t>
      </w:r>
      <w:r>
        <w:rPr>
          <w:spacing w:val="-1"/>
        </w:rPr>
        <w:t>responsibilities</w:t>
      </w:r>
      <w:r>
        <w:t xml:space="preserve"> of</w:t>
      </w:r>
      <w:r>
        <w:rPr>
          <w:spacing w:val="-1"/>
        </w:rPr>
        <w:t xml:space="preserve"> </w:t>
      </w:r>
      <w:r>
        <w:t xml:space="preserve">the </w:t>
      </w:r>
      <w:r>
        <w:rPr>
          <w:spacing w:val="-1"/>
        </w:rPr>
        <w:t>school</w:t>
      </w:r>
      <w:r>
        <w:t xml:space="preserve"> and the</w:t>
      </w:r>
      <w:r>
        <w:rPr>
          <w:spacing w:val="-1"/>
        </w:rPr>
        <w:t xml:space="preserve"> </w:t>
      </w:r>
      <w:r>
        <w:t xml:space="preserve">school </w:t>
      </w:r>
      <w:r>
        <w:rPr>
          <w:spacing w:val="-1"/>
        </w:rPr>
        <w:t>committee and</w:t>
      </w:r>
      <w:r>
        <w:t xml:space="preserve"> thus the </w:t>
      </w:r>
      <w:r>
        <w:rPr>
          <w:spacing w:val="-1"/>
        </w:rPr>
        <w:t>Salem</w:t>
      </w:r>
      <w:r>
        <w:rPr>
          <w:spacing w:val="73"/>
        </w:rPr>
        <w:t xml:space="preserve"> </w:t>
      </w:r>
      <w:r>
        <w:rPr>
          <w:spacing w:val="-1"/>
        </w:rPr>
        <w:t>School</w:t>
      </w:r>
      <w:r>
        <w:t xml:space="preserve"> </w:t>
      </w:r>
      <w:r>
        <w:rPr>
          <w:spacing w:val="-1"/>
        </w:rPr>
        <w:t>Committee</w:t>
      </w:r>
      <w:r>
        <w:rPr>
          <w:spacing w:val="-2"/>
        </w:rPr>
        <w:t xml:space="preserve"> </w:t>
      </w:r>
      <w:r>
        <w:t>will rely</w:t>
      </w:r>
      <w:r>
        <w:rPr>
          <w:spacing w:val="-5"/>
        </w:rPr>
        <w:t xml:space="preserve"> </w:t>
      </w:r>
      <w:r>
        <w:t>heavily</w:t>
      </w:r>
      <w:r>
        <w:rPr>
          <w:spacing w:val="-5"/>
        </w:rPr>
        <w:t xml:space="preserve"> </w:t>
      </w:r>
      <w:r>
        <w:t xml:space="preserve">on the </w:t>
      </w:r>
      <w:r>
        <w:rPr>
          <w:spacing w:val="-1"/>
        </w:rPr>
        <w:t>Board</w:t>
      </w:r>
      <w:r>
        <w:rPr>
          <w:spacing w:val="1"/>
        </w:rPr>
        <w:t xml:space="preserve"> </w:t>
      </w:r>
      <w:r>
        <w:t>of</w:t>
      </w:r>
      <w:r>
        <w:rPr>
          <w:spacing w:val="-1"/>
        </w:rPr>
        <w:t xml:space="preserve"> Trustees</w:t>
      </w:r>
      <w:r>
        <w:t xml:space="preserve"> to be</w:t>
      </w:r>
      <w:r>
        <w:rPr>
          <w:spacing w:val="-1"/>
        </w:rPr>
        <w:t xml:space="preserve"> transparent</w:t>
      </w:r>
      <w:r>
        <w:t xml:space="preserve"> about the</w:t>
      </w:r>
      <w:r>
        <w:rPr>
          <w:spacing w:val="71"/>
        </w:rPr>
        <w:t xml:space="preserve"> </w:t>
      </w:r>
      <w:r>
        <w:rPr>
          <w:spacing w:val="-1"/>
        </w:rPr>
        <w:t>school</w:t>
      </w:r>
      <w:r>
        <w:t xml:space="preserve"> and </w:t>
      </w:r>
      <w:r>
        <w:rPr>
          <w:spacing w:val="-1"/>
        </w:rPr>
        <w:t>thorough</w:t>
      </w:r>
      <w:r>
        <w:t xml:space="preserve"> in its attempts to work </w:t>
      </w:r>
      <w:r>
        <w:rPr>
          <w:spacing w:val="-1"/>
        </w:rPr>
        <w:t>collaboratively</w:t>
      </w:r>
      <w:r>
        <w:rPr>
          <w:spacing w:val="-5"/>
        </w:rPr>
        <w:t xml:space="preserve"> </w:t>
      </w:r>
      <w:r>
        <w:t>to produce</w:t>
      </w:r>
      <w:r>
        <w:rPr>
          <w:spacing w:val="1"/>
        </w:rPr>
        <w:t xml:space="preserve"> </w:t>
      </w:r>
      <w:r>
        <w:t>results. This</w:t>
      </w:r>
      <w:r>
        <w:rPr>
          <w:spacing w:val="4"/>
        </w:rPr>
        <w:t xml:space="preserve"> </w:t>
      </w:r>
      <w:r>
        <w:t>MOU</w:t>
      </w:r>
      <w:r>
        <w:rPr>
          <w:spacing w:val="45"/>
        </w:rPr>
        <w:t xml:space="preserve"> </w:t>
      </w:r>
      <w:r>
        <w:rPr>
          <w:spacing w:val="-1"/>
        </w:rPr>
        <w:t>also</w:t>
      </w:r>
      <w:r>
        <w:t xml:space="preserve"> outlines </w:t>
      </w:r>
      <w:r>
        <w:rPr>
          <w:spacing w:val="-1"/>
        </w:rPr>
        <w:t>services</w:t>
      </w:r>
      <w:r>
        <w:t xml:space="preserve"> to</w:t>
      </w:r>
      <w:r>
        <w:rPr>
          <w:spacing w:val="2"/>
        </w:rPr>
        <w:t xml:space="preserve"> </w:t>
      </w:r>
      <w:r>
        <w:t>be</w:t>
      </w:r>
      <w:r>
        <w:rPr>
          <w:spacing w:val="-1"/>
        </w:rPr>
        <w:t xml:space="preserve"> provided</w:t>
      </w:r>
      <w:r>
        <w:t xml:space="preserve"> </w:t>
      </w:r>
      <w:r>
        <w:rPr>
          <w:spacing w:val="2"/>
        </w:rPr>
        <w:t>by</w:t>
      </w:r>
      <w:r>
        <w:rPr>
          <w:spacing w:val="-5"/>
        </w:rPr>
        <w:t xml:space="preserve"> </w:t>
      </w:r>
      <w:r>
        <w:t>the district, and a</w:t>
      </w:r>
      <w:r>
        <w:rPr>
          <w:spacing w:val="-2"/>
        </w:rPr>
        <w:t xml:space="preserve"> </w:t>
      </w:r>
      <w:r>
        <w:rPr>
          <w:spacing w:val="-1"/>
        </w:rPr>
        <w:t>per</w:t>
      </w:r>
      <w:r>
        <w:t xml:space="preserve"> </w:t>
      </w:r>
      <w:r>
        <w:rPr>
          <w:spacing w:val="-1"/>
        </w:rPr>
        <w:t>pupil</w:t>
      </w:r>
      <w:r>
        <w:t xml:space="preserve"> </w:t>
      </w:r>
      <w:r>
        <w:rPr>
          <w:spacing w:val="-1"/>
        </w:rPr>
        <w:t>amount</w:t>
      </w:r>
      <w:r>
        <w:rPr>
          <w:spacing w:val="3"/>
        </w:rPr>
        <w:t xml:space="preserve"> </w:t>
      </w:r>
      <w:r>
        <w:t xml:space="preserve">to be </w:t>
      </w:r>
      <w:r>
        <w:rPr>
          <w:spacing w:val="-1"/>
        </w:rPr>
        <w:t>paid</w:t>
      </w:r>
      <w:r>
        <w:t xml:space="preserve"> to</w:t>
      </w:r>
      <w:r>
        <w:rPr>
          <w:spacing w:val="55"/>
        </w:rPr>
        <w:t xml:space="preserve"> </w:t>
      </w:r>
      <w:r>
        <w:rPr>
          <w:spacing w:val="-1"/>
        </w:rPr>
        <w:t>BACS,</w:t>
      </w:r>
      <w:r>
        <w:t xml:space="preserve"> </w:t>
      </w:r>
      <w:r>
        <w:rPr>
          <w:spacing w:val="-1"/>
        </w:rPr>
        <w:t>among</w:t>
      </w:r>
      <w:r>
        <w:rPr>
          <w:spacing w:val="-2"/>
        </w:rPr>
        <w:t xml:space="preserve"> </w:t>
      </w:r>
      <w:r>
        <w:rPr>
          <w:spacing w:val="1"/>
        </w:rPr>
        <w:t>many</w:t>
      </w:r>
      <w:r>
        <w:rPr>
          <w:spacing w:val="-5"/>
        </w:rPr>
        <w:t xml:space="preserve"> </w:t>
      </w:r>
      <w:r>
        <w:t>other</w:t>
      </w:r>
      <w:r>
        <w:rPr>
          <w:spacing w:val="-2"/>
        </w:rPr>
        <w:t xml:space="preserve"> </w:t>
      </w:r>
      <w:r>
        <w:rPr>
          <w:spacing w:val="-1"/>
        </w:rPr>
        <w:t>things.</w:t>
      </w:r>
    </w:p>
    <w:p w14:paraId="44D5CCE9" w14:textId="77777777" w:rsidR="00B46638" w:rsidRDefault="00AF4FDD">
      <w:pPr>
        <w:pStyle w:val="BodyText"/>
        <w:spacing w:line="259" w:lineRule="auto"/>
        <w:ind w:right="224" w:firstLine="719"/>
      </w:pPr>
      <w:r>
        <w:t>The</w:t>
      </w:r>
      <w:r>
        <w:rPr>
          <w:spacing w:val="-2"/>
        </w:rPr>
        <w:t xml:space="preserve"> </w:t>
      </w:r>
      <w:r>
        <w:rPr>
          <w:spacing w:val="-1"/>
        </w:rPr>
        <w:t>Restart</w:t>
      </w:r>
      <w:r>
        <w:t xml:space="preserve"> </w:t>
      </w:r>
      <w:r>
        <w:rPr>
          <w:spacing w:val="-1"/>
        </w:rPr>
        <w:t>model</w:t>
      </w:r>
      <w:r>
        <w:t xml:space="preserve"> allowed </w:t>
      </w:r>
      <w:r>
        <w:rPr>
          <w:spacing w:val="-1"/>
        </w:rPr>
        <w:t>Salem</w:t>
      </w:r>
      <w:r>
        <w:t xml:space="preserve"> Public</w:t>
      </w:r>
      <w:r>
        <w:rPr>
          <w:spacing w:val="-1"/>
        </w:rPr>
        <w:t xml:space="preserve"> Schools</w:t>
      </w:r>
      <w:r>
        <w:t xml:space="preserve"> to </w:t>
      </w:r>
      <w:r>
        <w:rPr>
          <w:spacing w:val="-1"/>
        </w:rPr>
        <w:t>renegotiate</w:t>
      </w:r>
      <w:r>
        <w:t xml:space="preserve"> the</w:t>
      </w:r>
      <w:r>
        <w:rPr>
          <w:spacing w:val="-1"/>
        </w:rPr>
        <w:t xml:space="preserve"> </w:t>
      </w:r>
      <w:r>
        <w:t>Collective</w:t>
      </w:r>
      <w:r>
        <w:rPr>
          <w:spacing w:val="53"/>
        </w:rPr>
        <w:t xml:space="preserve"> </w:t>
      </w:r>
      <w:r>
        <w:rPr>
          <w:spacing w:val="-1"/>
        </w:rPr>
        <w:t>Bargaining Agreement</w:t>
      </w:r>
      <w:r>
        <w:t xml:space="preserve"> for those</w:t>
      </w:r>
      <w:r>
        <w:rPr>
          <w:spacing w:val="-1"/>
        </w:rPr>
        <w:t xml:space="preserve"> teachers</w:t>
      </w:r>
      <w:r>
        <w:t xml:space="preserve"> working</w:t>
      </w:r>
      <w:r>
        <w:rPr>
          <w:spacing w:val="-1"/>
        </w:rPr>
        <w:t xml:space="preserve"> at</w:t>
      </w:r>
      <w:r>
        <w:rPr>
          <w:spacing w:val="3"/>
        </w:rPr>
        <w:t xml:space="preserve"> </w:t>
      </w:r>
      <w:r>
        <w:t>Bentley</w:t>
      </w:r>
      <w:r>
        <w:rPr>
          <w:spacing w:val="-3"/>
        </w:rPr>
        <w:t xml:space="preserve"> </w:t>
      </w:r>
      <w:r>
        <w:rPr>
          <w:spacing w:val="-1"/>
        </w:rPr>
        <w:t>grades</w:t>
      </w:r>
      <w:r>
        <w:t xml:space="preserve"> 3-5 </w:t>
      </w:r>
      <w:r>
        <w:rPr>
          <w:spacing w:val="-1"/>
        </w:rPr>
        <w:t>and</w:t>
      </w:r>
      <w:r>
        <w:rPr>
          <w:spacing w:val="2"/>
        </w:rPr>
        <w:t xml:space="preserve"> </w:t>
      </w:r>
      <w:r>
        <w:t>we</w:t>
      </w:r>
      <w:r>
        <w:rPr>
          <w:spacing w:val="-2"/>
        </w:rPr>
        <w:t xml:space="preserve"> </w:t>
      </w:r>
      <w:r>
        <w:rPr>
          <w:spacing w:val="-1"/>
        </w:rPr>
        <w:t>intend</w:t>
      </w:r>
      <w:r>
        <w:rPr>
          <w:spacing w:val="69"/>
        </w:rPr>
        <w:t xml:space="preserve"> </w:t>
      </w:r>
      <w:r>
        <w:rPr>
          <w:rFonts w:cs="Times New Roman"/>
        </w:rPr>
        <w:t>for</w:t>
      </w:r>
      <w:r>
        <w:rPr>
          <w:rFonts w:cs="Times New Roman"/>
          <w:spacing w:val="-2"/>
        </w:rPr>
        <w:t xml:space="preserve"> </w:t>
      </w:r>
      <w:r>
        <w:rPr>
          <w:rFonts w:cs="Times New Roman"/>
        </w:rPr>
        <w:t>this newly</w:t>
      </w:r>
      <w:r>
        <w:rPr>
          <w:rFonts w:cs="Times New Roman"/>
          <w:spacing w:val="-5"/>
        </w:rPr>
        <w:t xml:space="preserve"> </w:t>
      </w:r>
      <w:r>
        <w:rPr>
          <w:rFonts w:cs="Times New Roman"/>
          <w:spacing w:val="-1"/>
        </w:rPr>
        <w:t>developed</w:t>
      </w:r>
      <w:r>
        <w:rPr>
          <w:rFonts w:cs="Times New Roman"/>
          <w:spacing w:val="1"/>
        </w:rPr>
        <w:t xml:space="preserve"> </w:t>
      </w:r>
      <w:r>
        <w:rPr>
          <w:rFonts w:cs="Times New Roman"/>
          <w:spacing w:val="-1"/>
        </w:rPr>
        <w:t>CBA</w:t>
      </w:r>
      <w:r>
        <w:rPr>
          <w:rFonts w:cs="Times New Roman"/>
        </w:rPr>
        <w:t xml:space="preserve"> to </w:t>
      </w:r>
      <w:r>
        <w:rPr>
          <w:rFonts w:cs="Times New Roman"/>
          <w:spacing w:val="-1"/>
        </w:rPr>
        <w:t>serve</w:t>
      </w:r>
      <w:r>
        <w:rPr>
          <w:rFonts w:cs="Times New Roman"/>
        </w:rPr>
        <w:t xml:space="preserve"> </w:t>
      </w:r>
      <w:r>
        <w:rPr>
          <w:rFonts w:cs="Times New Roman"/>
          <w:spacing w:val="-1"/>
        </w:rPr>
        <w:t>as</w:t>
      </w:r>
      <w:r>
        <w:rPr>
          <w:rFonts w:cs="Times New Roman"/>
        </w:rPr>
        <w:t xml:space="preserve"> BACS’ </w:t>
      </w:r>
      <w:r>
        <w:rPr>
          <w:rFonts w:cs="Times New Roman"/>
          <w:spacing w:val="-1"/>
        </w:rPr>
        <w:t>MOU</w:t>
      </w:r>
      <w:r>
        <w:rPr>
          <w:rFonts w:cs="Times New Roman"/>
        </w:rPr>
        <w:t xml:space="preserve"> B</w:t>
      </w:r>
      <w:r>
        <w:rPr>
          <w:rFonts w:cs="Times New Roman"/>
          <w:spacing w:val="-3"/>
        </w:rPr>
        <w:t xml:space="preserve"> </w:t>
      </w:r>
      <w:r>
        <w:rPr>
          <w:rFonts w:cs="Times New Roman"/>
        </w:rPr>
        <w:t>(</w:t>
      </w:r>
      <w:r>
        <w:t xml:space="preserve">Section V </w:t>
      </w:r>
      <w:r>
        <w:rPr>
          <w:spacing w:val="-1"/>
        </w:rPr>
        <w:t>F).</w:t>
      </w:r>
    </w:p>
    <w:p w14:paraId="5922D0BF" w14:textId="77777777" w:rsidR="00B46638" w:rsidRDefault="00B46638">
      <w:pPr>
        <w:spacing w:before="3"/>
        <w:rPr>
          <w:rFonts w:ascii="Times New Roman" w:eastAsia="Times New Roman" w:hAnsi="Times New Roman" w:cs="Times New Roman"/>
          <w:sz w:val="26"/>
          <w:szCs w:val="26"/>
        </w:rPr>
      </w:pPr>
    </w:p>
    <w:p w14:paraId="27AF21E1" w14:textId="77777777" w:rsidR="00B46638" w:rsidRDefault="00AF4FDD">
      <w:pPr>
        <w:pStyle w:val="Heading2"/>
        <w:numPr>
          <w:ilvl w:val="0"/>
          <w:numId w:val="64"/>
        </w:numPr>
        <w:tabs>
          <w:tab w:val="left" w:pos="382"/>
        </w:tabs>
        <w:jc w:val="left"/>
        <w:rPr>
          <w:b w:val="0"/>
          <w:bCs w:val="0"/>
          <w:i w:val="0"/>
        </w:rPr>
      </w:pPr>
      <w:bookmarkStart w:id="26" w:name="_bookmark26"/>
      <w:bookmarkEnd w:id="26"/>
      <w:r>
        <w:rPr>
          <w:spacing w:val="-1"/>
        </w:rPr>
        <w:t>Management</w:t>
      </w:r>
    </w:p>
    <w:p w14:paraId="04B37D33" w14:textId="77777777" w:rsidR="00B46638" w:rsidRDefault="00AF4FDD">
      <w:pPr>
        <w:pStyle w:val="BodyText"/>
        <w:spacing w:before="17" w:line="259" w:lineRule="auto"/>
        <w:ind w:right="105" w:firstLine="719"/>
      </w:pPr>
      <w:r>
        <w:t>The</w:t>
      </w:r>
      <w:r>
        <w:rPr>
          <w:spacing w:val="-2"/>
        </w:rPr>
        <w:t xml:space="preserve"> </w:t>
      </w:r>
      <w:r>
        <w:rPr>
          <w:spacing w:val="-1"/>
        </w:rPr>
        <w:t>BACS</w:t>
      </w:r>
      <w:r>
        <w:rPr>
          <w:spacing w:val="1"/>
        </w:rPr>
        <w:t xml:space="preserve"> </w:t>
      </w:r>
      <w:r>
        <w:rPr>
          <w:spacing w:val="-1"/>
        </w:rPr>
        <w:t>management</w:t>
      </w:r>
      <w:r>
        <w:rPr>
          <w:spacing w:val="2"/>
        </w:rPr>
        <w:t xml:space="preserve"> </w:t>
      </w:r>
      <w:r>
        <w:rPr>
          <w:spacing w:val="-1"/>
        </w:rPr>
        <w:t>structure has</w:t>
      </w:r>
      <w:r>
        <w:t xml:space="preserve"> been </w:t>
      </w:r>
      <w:r>
        <w:rPr>
          <w:spacing w:val="-1"/>
        </w:rPr>
        <w:t>designed</w:t>
      </w:r>
      <w:r>
        <w:t xml:space="preserve"> to </w:t>
      </w:r>
      <w:r>
        <w:rPr>
          <w:spacing w:val="-1"/>
        </w:rPr>
        <w:t>meet</w:t>
      </w:r>
      <w:r>
        <w:t xml:space="preserve"> the</w:t>
      </w:r>
      <w:r>
        <w:rPr>
          <w:spacing w:val="-1"/>
        </w:rPr>
        <w:t xml:space="preserve"> </w:t>
      </w:r>
      <w:r>
        <w:t>needs of an</w:t>
      </w:r>
      <w:r>
        <w:rPr>
          <w:spacing w:val="61"/>
        </w:rPr>
        <w:t xml:space="preserve"> </w:t>
      </w:r>
      <w:r>
        <w:rPr>
          <w:spacing w:val="-1"/>
        </w:rPr>
        <w:t>autonomous</w:t>
      </w:r>
      <w:r>
        <w:t xml:space="preserve"> school </w:t>
      </w:r>
      <w:r>
        <w:rPr>
          <w:spacing w:val="-1"/>
        </w:rPr>
        <w:t>engaged</w:t>
      </w:r>
      <w:r>
        <w:t xml:space="preserve"> in</w:t>
      </w:r>
      <w:r>
        <w:rPr>
          <w:spacing w:val="3"/>
        </w:rPr>
        <w:t xml:space="preserve"> </w:t>
      </w:r>
      <w:r>
        <w:t>a</w:t>
      </w:r>
      <w:r>
        <w:rPr>
          <w:spacing w:val="-1"/>
        </w:rPr>
        <w:t xml:space="preserve"> dramatic</w:t>
      </w:r>
      <w:r>
        <w:t xml:space="preserve"> turnaround. As </w:t>
      </w:r>
      <w:r>
        <w:rPr>
          <w:spacing w:val="-1"/>
        </w:rPr>
        <w:t>has</w:t>
      </w:r>
      <w:r>
        <w:t xml:space="preserve"> </w:t>
      </w:r>
      <w:r>
        <w:rPr>
          <w:spacing w:val="-1"/>
        </w:rPr>
        <w:t>been</w:t>
      </w:r>
      <w:r>
        <w:t xml:space="preserve"> mentioned previously</w:t>
      </w:r>
      <w:r>
        <w:rPr>
          <w:spacing w:val="53"/>
        </w:rPr>
        <w:t xml:space="preserve"> </w:t>
      </w:r>
      <w:r>
        <w:t xml:space="preserve">in this </w:t>
      </w:r>
      <w:r>
        <w:rPr>
          <w:spacing w:val="-1"/>
        </w:rPr>
        <w:t>application,</w:t>
      </w:r>
      <w:r>
        <w:t xml:space="preserve"> we</w:t>
      </w:r>
      <w:r>
        <w:rPr>
          <w:spacing w:val="-2"/>
        </w:rPr>
        <w:t xml:space="preserve"> </w:t>
      </w:r>
      <w:r>
        <w:t>believe</w:t>
      </w:r>
      <w:r>
        <w:rPr>
          <w:spacing w:val="-1"/>
        </w:rPr>
        <w:t xml:space="preserve"> </w:t>
      </w:r>
      <w:r>
        <w:t>that high-quality</w:t>
      </w:r>
      <w:r>
        <w:rPr>
          <w:spacing w:val="-5"/>
        </w:rPr>
        <w:t xml:space="preserve"> </w:t>
      </w:r>
      <w:r>
        <w:rPr>
          <w:spacing w:val="-1"/>
        </w:rPr>
        <w:t>teachers</w:t>
      </w:r>
      <w:r>
        <w:rPr>
          <w:spacing w:val="1"/>
        </w:rPr>
        <w:t xml:space="preserve"> </w:t>
      </w:r>
      <w:r>
        <w:rPr>
          <w:spacing w:val="-1"/>
        </w:rPr>
        <w:t>are</w:t>
      </w:r>
      <w:r>
        <w:rPr>
          <w:spacing w:val="-2"/>
        </w:rPr>
        <w:t xml:space="preserve"> </w:t>
      </w:r>
      <w:r>
        <w:t>the</w:t>
      </w:r>
      <w:r>
        <w:rPr>
          <w:spacing w:val="-1"/>
        </w:rPr>
        <w:t xml:space="preserve"> </w:t>
      </w:r>
      <w:r>
        <w:t xml:space="preserve">most </w:t>
      </w:r>
      <w:r>
        <w:rPr>
          <w:spacing w:val="-1"/>
        </w:rPr>
        <w:t>important</w:t>
      </w:r>
      <w:r>
        <w:t xml:space="preserve"> </w:t>
      </w:r>
      <w:r>
        <w:rPr>
          <w:spacing w:val="-1"/>
        </w:rPr>
        <w:t>factor</w:t>
      </w:r>
      <w:r>
        <w:t xml:space="preserve"> in</w:t>
      </w:r>
      <w:r>
        <w:rPr>
          <w:spacing w:val="63"/>
        </w:rPr>
        <w:t xml:space="preserve"> </w:t>
      </w:r>
      <w:r>
        <w:t>achieving</w:t>
      </w:r>
      <w:r>
        <w:rPr>
          <w:spacing w:val="-3"/>
        </w:rPr>
        <w:t xml:space="preserve"> </w:t>
      </w:r>
      <w:r>
        <w:t xml:space="preserve">the mission of </w:t>
      </w:r>
      <w:r>
        <w:rPr>
          <w:spacing w:val="-1"/>
        </w:rPr>
        <w:t>BACS.</w:t>
      </w:r>
      <w:r>
        <w:t xml:space="preserve"> We</w:t>
      </w:r>
      <w:r>
        <w:rPr>
          <w:spacing w:val="-1"/>
        </w:rPr>
        <w:t xml:space="preserve"> also</w:t>
      </w:r>
      <w:r>
        <w:t xml:space="preserve"> </w:t>
      </w:r>
      <w:r>
        <w:rPr>
          <w:spacing w:val="-1"/>
        </w:rPr>
        <w:t xml:space="preserve">believe </w:t>
      </w:r>
      <w:r>
        <w:t>that high-quality</w:t>
      </w:r>
      <w:r>
        <w:rPr>
          <w:spacing w:val="-5"/>
        </w:rPr>
        <w:t xml:space="preserve"> </w:t>
      </w:r>
      <w:r>
        <w:t>teachers</w:t>
      </w:r>
      <w:r>
        <w:rPr>
          <w:spacing w:val="1"/>
        </w:rPr>
        <w:t xml:space="preserve"> </w:t>
      </w:r>
      <w:r>
        <w:t>should be</w:t>
      </w:r>
      <w:r>
        <w:rPr>
          <w:spacing w:val="-1"/>
        </w:rPr>
        <w:t xml:space="preserve"> able</w:t>
      </w:r>
      <w:r>
        <w:rPr>
          <w:spacing w:val="35"/>
        </w:rPr>
        <w:t xml:space="preserve"> </w:t>
      </w:r>
      <w:r>
        <w:t xml:space="preserve">to </w:t>
      </w:r>
      <w:r>
        <w:rPr>
          <w:spacing w:val="-1"/>
        </w:rPr>
        <w:t>focus</w:t>
      </w:r>
      <w:r>
        <w:t xml:space="preserve"> on </w:t>
      </w:r>
      <w:r>
        <w:rPr>
          <w:spacing w:val="-1"/>
        </w:rPr>
        <w:t>what</w:t>
      </w:r>
      <w:r>
        <w:t xml:space="preserve"> they</w:t>
      </w:r>
      <w:r>
        <w:rPr>
          <w:spacing w:val="-5"/>
        </w:rPr>
        <w:t xml:space="preserve"> </w:t>
      </w:r>
      <w:r>
        <w:t>do</w:t>
      </w:r>
      <w:r>
        <w:rPr>
          <w:spacing w:val="2"/>
        </w:rPr>
        <w:t xml:space="preserve"> </w:t>
      </w:r>
      <w:r>
        <w:t>best-</w:t>
      </w:r>
      <w:r>
        <w:rPr>
          <w:spacing w:val="-1"/>
        </w:rPr>
        <w:t xml:space="preserve"> </w:t>
      </w:r>
      <w:r>
        <w:rPr>
          <w:i/>
          <w:spacing w:val="-1"/>
        </w:rPr>
        <w:t>teach</w:t>
      </w:r>
      <w:r>
        <w:rPr>
          <w:spacing w:val="-1"/>
        </w:rPr>
        <w:t>-</w:t>
      </w:r>
      <w:r>
        <w:rPr>
          <w:spacing w:val="1"/>
        </w:rPr>
        <w:t xml:space="preserve"> </w:t>
      </w:r>
      <w:r>
        <w:rPr>
          <w:spacing w:val="-1"/>
        </w:rPr>
        <w:t>and</w:t>
      </w:r>
      <w:r>
        <w:t xml:space="preserve"> </w:t>
      </w:r>
      <w:r>
        <w:rPr>
          <w:spacing w:val="-1"/>
        </w:rPr>
        <w:t xml:space="preserve">have </w:t>
      </w:r>
      <w:r>
        <w:t xml:space="preserve">other </w:t>
      </w:r>
      <w:r>
        <w:rPr>
          <w:spacing w:val="-1"/>
        </w:rPr>
        <w:t>adults</w:t>
      </w:r>
      <w:r>
        <w:t xml:space="preserve"> in the</w:t>
      </w:r>
      <w:r>
        <w:rPr>
          <w:spacing w:val="-1"/>
        </w:rPr>
        <w:t xml:space="preserve"> </w:t>
      </w:r>
      <w:r>
        <w:t xml:space="preserve">building who </w:t>
      </w:r>
      <w:r>
        <w:rPr>
          <w:spacing w:val="-1"/>
        </w:rPr>
        <w:t>are</w:t>
      </w:r>
      <w:r>
        <w:rPr>
          <w:spacing w:val="49"/>
        </w:rPr>
        <w:t xml:space="preserve"> </w:t>
      </w:r>
      <w:r>
        <w:rPr>
          <w:spacing w:val="-1"/>
        </w:rPr>
        <w:t>responsible</w:t>
      </w:r>
      <w:r>
        <w:t xml:space="preserve"> </w:t>
      </w:r>
      <w:r>
        <w:rPr>
          <w:spacing w:val="-1"/>
        </w:rPr>
        <w:t xml:space="preserve">for </w:t>
      </w:r>
      <w:r>
        <w:t>non-teaching</w:t>
      </w:r>
      <w:r>
        <w:rPr>
          <w:spacing w:val="-2"/>
        </w:rPr>
        <w:t xml:space="preserve"> </w:t>
      </w:r>
      <w:r>
        <w:rPr>
          <w:spacing w:val="-1"/>
        </w:rPr>
        <w:t>responsibilities.</w:t>
      </w:r>
      <w:r>
        <w:t xml:space="preserve"> The</w:t>
      </w:r>
      <w:r>
        <w:rPr>
          <w:spacing w:val="-2"/>
        </w:rPr>
        <w:t xml:space="preserve"> </w:t>
      </w:r>
      <w:r>
        <w:t>following</w:t>
      </w:r>
      <w:r>
        <w:rPr>
          <w:spacing w:val="-3"/>
        </w:rPr>
        <w:t xml:space="preserve"> </w:t>
      </w:r>
      <w:r>
        <w:rPr>
          <w:spacing w:val="-1"/>
        </w:rPr>
        <w:t>management</w:t>
      </w:r>
      <w:r>
        <w:t xml:space="preserve"> structure</w:t>
      </w:r>
      <w:r>
        <w:rPr>
          <w:spacing w:val="-2"/>
        </w:rPr>
        <w:t xml:space="preserve"> </w:t>
      </w:r>
      <w:r>
        <w:rPr>
          <w:spacing w:val="-1"/>
        </w:rPr>
        <w:t>and</w:t>
      </w:r>
      <w:r>
        <w:rPr>
          <w:spacing w:val="75"/>
        </w:rPr>
        <w:t xml:space="preserve"> </w:t>
      </w:r>
      <w:r>
        <w:rPr>
          <w:spacing w:val="-1"/>
        </w:rPr>
        <w:t>roles</w:t>
      </w:r>
      <w:r>
        <w:t xml:space="preserve"> and</w:t>
      </w:r>
      <w:r>
        <w:rPr>
          <w:spacing w:val="-1"/>
        </w:rPr>
        <w:t xml:space="preserve"> responsibilities</w:t>
      </w:r>
      <w:r>
        <w:t xml:space="preserve"> </w:t>
      </w:r>
      <w:r>
        <w:rPr>
          <w:spacing w:val="-1"/>
        </w:rPr>
        <w:t>are</w:t>
      </w:r>
      <w:r>
        <w:rPr>
          <w:spacing w:val="-2"/>
        </w:rPr>
        <w:t xml:space="preserve"> </w:t>
      </w:r>
      <w:r>
        <w:rPr>
          <w:spacing w:val="-1"/>
        </w:rPr>
        <w:t>designed</w:t>
      </w:r>
      <w:r>
        <w:t xml:space="preserve"> to </w:t>
      </w:r>
      <w:r>
        <w:rPr>
          <w:spacing w:val="-1"/>
        </w:rPr>
        <w:t>alleviate</w:t>
      </w:r>
      <w:r>
        <w:rPr>
          <w:spacing w:val="1"/>
        </w:rPr>
        <w:t xml:space="preserve"> </w:t>
      </w:r>
      <w:r>
        <w:t>any</w:t>
      </w:r>
      <w:r>
        <w:rPr>
          <w:spacing w:val="-3"/>
        </w:rPr>
        <w:t xml:space="preserve"> </w:t>
      </w:r>
      <w:r>
        <w:rPr>
          <w:spacing w:val="-1"/>
        </w:rPr>
        <w:t>and</w:t>
      </w:r>
      <w:r>
        <w:t xml:space="preserve"> </w:t>
      </w:r>
      <w:r>
        <w:rPr>
          <w:spacing w:val="-1"/>
        </w:rPr>
        <w:t>all</w:t>
      </w:r>
      <w:r>
        <w:t xml:space="preserve"> </w:t>
      </w:r>
      <w:r>
        <w:rPr>
          <w:spacing w:val="-1"/>
        </w:rPr>
        <w:t>responsibilities</w:t>
      </w:r>
      <w:r>
        <w:t xml:space="preserve"> other</w:t>
      </w:r>
      <w:r>
        <w:rPr>
          <w:spacing w:val="-2"/>
        </w:rPr>
        <w:t xml:space="preserve"> </w:t>
      </w:r>
      <w:r>
        <w:t>than</w:t>
      </w:r>
      <w:r>
        <w:rPr>
          <w:spacing w:val="105"/>
        </w:rPr>
        <w:t xml:space="preserve"> </w:t>
      </w:r>
      <w:r>
        <w:rPr>
          <w:spacing w:val="-1"/>
        </w:rPr>
        <w:t>instruction</w:t>
      </w:r>
      <w:r>
        <w:t xml:space="preserve"> that </w:t>
      </w:r>
      <w:r>
        <w:rPr>
          <w:spacing w:val="-1"/>
        </w:rPr>
        <w:t>teachers</w:t>
      </w:r>
      <w:r>
        <w:t xml:space="preserve"> </w:t>
      </w:r>
      <w:r>
        <w:rPr>
          <w:spacing w:val="1"/>
        </w:rPr>
        <w:t>in</w:t>
      </w:r>
      <w:r>
        <w:t xml:space="preserve"> </w:t>
      </w:r>
      <w:r>
        <w:rPr>
          <w:spacing w:val="-1"/>
        </w:rPr>
        <w:t>traditional</w:t>
      </w:r>
      <w:r>
        <w:t xml:space="preserve"> </w:t>
      </w:r>
      <w:r>
        <w:rPr>
          <w:spacing w:val="-1"/>
        </w:rPr>
        <w:t>schools</w:t>
      </w:r>
      <w:r>
        <w:t xml:space="preserve"> have</w:t>
      </w:r>
      <w:r>
        <w:rPr>
          <w:spacing w:val="-1"/>
        </w:rPr>
        <w:t xml:space="preserve"> </w:t>
      </w:r>
      <w:r>
        <w:t xml:space="preserve">to </w:t>
      </w:r>
      <w:r>
        <w:rPr>
          <w:spacing w:val="-1"/>
        </w:rPr>
        <w:t>deal</w:t>
      </w:r>
      <w:r>
        <w:t xml:space="preserve"> with.</w:t>
      </w:r>
    </w:p>
    <w:p w14:paraId="74D6B370" w14:textId="77777777" w:rsidR="00B46638" w:rsidRDefault="00B46638">
      <w:pPr>
        <w:spacing w:before="10"/>
        <w:rPr>
          <w:rFonts w:ascii="Times New Roman" w:eastAsia="Times New Roman" w:hAnsi="Times New Roman" w:cs="Times New Roman"/>
          <w:sz w:val="25"/>
          <w:szCs w:val="25"/>
        </w:rPr>
      </w:pPr>
    </w:p>
    <w:p w14:paraId="6BAECC71" w14:textId="77777777" w:rsidR="00B46638" w:rsidRDefault="00AF4FDD">
      <w:pPr>
        <w:numPr>
          <w:ilvl w:val="1"/>
          <w:numId w:val="64"/>
        </w:numPr>
        <w:tabs>
          <w:tab w:val="left" w:pos="341"/>
        </w:tabs>
        <w:jc w:val="left"/>
        <w:rPr>
          <w:rFonts w:ascii="Times New Roman" w:eastAsia="Times New Roman" w:hAnsi="Times New Roman" w:cs="Times New Roman"/>
          <w:sz w:val="24"/>
          <w:szCs w:val="24"/>
        </w:rPr>
      </w:pPr>
      <w:bookmarkStart w:id="27" w:name="_bookmark27"/>
      <w:bookmarkEnd w:id="27"/>
      <w:r>
        <w:rPr>
          <w:rFonts w:ascii="Times New Roman"/>
          <w:i/>
          <w:spacing w:val="-1"/>
          <w:sz w:val="24"/>
        </w:rPr>
        <w:t>School</w:t>
      </w:r>
      <w:r>
        <w:rPr>
          <w:rFonts w:ascii="Times New Roman"/>
          <w:i/>
          <w:sz w:val="24"/>
        </w:rPr>
        <w:t xml:space="preserve"> </w:t>
      </w:r>
      <w:r>
        <w:rPr>
          <w:rFonts w:ascii="Times New Roman"/>
          <w:i/>
          <w:spacing w:val="-1"/>
          <w:sz w:val="24"/>
        </w:rPr>
        <w:t>management</w:t>
      </w:r>
      <w:r>
        <w:rPr>
          <w:rFonts w:ascii="Times New Roman"/>
          <w:i/>
          <w:sz w:val="24"/>
        </w:rPr>
        <w:t xml:space="preserve"> structure</w:t>
      </w:r>
    </w:p>
    <w:p w14:paraId="2BE5F587" w14:textId="77777777" w:rsidR="00B46638" w:rsidRDefault="00AF4FDD">
      <w:pPr>
        <w:pStyle w:val="BodyText"/>
        <w:spacing w:before="21" w:line="258" w:lineRule="auto"/>
        <w:ind w:right="105" w:firstLine="719"/>
      </w:pPr>
      <w:r>
        <w:t>The</w:t>
      </w:r>
      <w:r>
        <w:rPr>
          <w:spacing w:val="-2"/>
        </w:rPr>
        <w:t xml:space="preserve"> </w:t>
      </w:r>
      <w:r>
        <w:rPr>
          <w:spacing w:val="-1"/>
        </w:rPr>
        <w:t>Head</w:t>
      </w:r>
      <w:r>
        <w:t xml:space="preserve"> </w:t>
      </w:r>
      <w:r>
        <w:rPr>
          <w:spacing w:val="1"/>
        </w:rPr>
        <w:t>of</w:t>
      </w:r>
      <w:r>
        <w:t xml:space="preserve"> </w:t>
      </w:r>
      <w:r>
        <w:rPr>
          <w:spacing w:val="-1"/>
        </w:rPr>
        <w:t>School</w:t>
      </w:r>
      <w:r>
        <w:t xml:space="preserve"> </w:t>
      </w:r>
      <w:r>
        <w:rPr>
          <w:spacing w:val="-1"/>
        </w:rPr>
        <w:t>oversees</w:t>
      </w:r>
      <w:r>
        <w:t xml:space="preserve"> the </w:t>
      </w:r>
      <w:r>
        <w:rPr>
          <w:spacing w:val="-1"/>
        </w:rPr>
        <w:t>Dean</w:t>
      </w:r>
      <w:r>
        <w:rPr>
          <w:spacing w:val="1"/>
        </w:rPr>
        <w:t xml:space="preserve"> </w:t>
      </w:r>
      <w:r>
        <w:t>of</w:t>
      </w:r>
      <w:r>
        <w:rPr>
          <w:spacing w:val="-1"/>
        </w:rPr>
        <w:t xml:space="preserve"> Curriculum</w:t>
      </w:r>
      <w:r>
        <w:t xml:space="preserve"> </w:t>
      </w:r>
      <w:r>
        <w:rPr>
          <w:spacing w:val="-1"/>
        </w:rPr>
        <w:t>and</w:t>
      </w:r>
      <w:r>
        <w:rPr>
          <w:spacing w:val="2"/>
        </w:rPr>
        <w:t xml:space="preserve"> </w:t>
      </w:r>
      <w:r>
        <w:rPr>
          <w:spacing w:val="-1"/>
        </w:rPr>
        <w:t>Instruction,</w:t>
      </w:r>
      <w:r>
        <w:t xml:space="preserve"> the</w:t>
      </w:r>
      <w:r>
        <w:rPr>
          <w:spacing w:val="1"/>
        </w:rPr>
        <w:t xml:space="preserve"> </w:t>
      </w:r>
      <w:r>
        <w:rPr>
          <w:spacing w:val="-1"/>
        </w:rPr>
        <w:t>Head</w:t>
      </w:r>
      <w:r>
        <w:t xml:space="preserve"> of</w:t>
      </w:r>
      <w:r>
        <w:rPr>
          <w:spacing w:val="69"/>
        </w:rPr>
        <w:t xml:space="preserve"> </w:t>
      </w:r>
      <w:r>
        <w:rPr>
          <w:spacing w:val="-1"/>
        </w:rPr>
        <w:t>Operations,</w:t>
      </w:r>
      <w:r>
        <w:t xml:space="preserve"> </w:t>
      </w:r>
      <w:r>
        <w:rPr>
          <w:spacing w:val="-1"/>
        </w:rPr>
        <w:t>and</w:t>
      </w:r>
      <w:r>
        <w:t xml:space="preserve"> the</w:t>
      </w:r>
      <w:r>
        <w:rPr>
          <w:spacing w:val="1"/>
        </w:rPr>
        <w:t xml:space="preserve"> </w:t>
      </w:r>
      <w:r>
        <w:rPr>
          <w:spacing w:val="-1"/>
        </w:rPr>
        <w:t>Head</w:t>
      </w:r>
      <w:r>
        <w:rPr>
          <w:spacing w:val="2"/>
        </w:rPr>
        <w:t xml:space="preserve"> </w:t>
      </w:r>
      <w:r>
        <w:t>of Family</w:t>
      </w:r>
      <w:r>
        <w:rPr>
          <w:spacing w:val="-5"/>
        </w:rPr>
        <w:t xml:space="preserve"> </w:t>
      </w:r>
      <w:r>
        <w:rPr>
          <w:spacing w:val="-1"/>
        </w:rPr>
        <w:t>and</w:t>
      </w:r>
      <w:r>
        <w:t xml:space="preserve"> Community</w:t>
      </w:r>
      <w:r>
        <w:rPr>
          <w:spacing w:val="-5"/>
        </w:rPr>
        <w:t xml:space="preserve"> </w:t>
      </w:r>
      <w:r>
        <w:rPr>
          <w:spacing w:val="-1"/>
        </w:rPr>
        <w:t>Engagement.</w:t>
      </w:r>
      <w:r>
        <w:t xml:space="preserve"> The</w:t>
      </w:r>
      <w:r>
        <w:rPr>
          <w:spacing w:val="-2"/>
        </w:rPr>
        <w:t xml:space="preserve"> </w:t>
      </w:r>
      <w:r>
        <w:t>Dean</w:t>
      </w:r>
      <w:r>
        <w:rPr>
          <w:spacing w:val="2"/>
        </w:rPr>
        <w:t xml:space="preserve"> </w:t>
      </w:r>
      <w:r>
        <w:t>of</w:t>
      </w:r>
      <w:r>
        <w:rPr>
          <w:spacing w:val="57"/>
        </w:rPr>
        <w:t xml:space="preserve"> </w:t>
      </w:r>
      <w:r>
        <w:rPr>
          <w:spacing w:val="-1"/>
        </w:rPr>
        <w:t>Curriculum</w:t>
      </w:r>
      <w:r>
        <w:t xml:space="preserve"> </w:t>
      </w:r>
      <w:r>
        <w:rPr>
          <w:spacing w:val="-1"/>
        </w:rPr>
        <w:t>and</w:t>
      </w:r>
      <w:r>
        <w:rPr>
          <w:spacing w:val="2"/>
        </w:rPr>
        <w:t xml:space="preserve"> </w:t>
      </w:r>
      <w:r>
        <w:rPr>
          <w:spacing w:val="-1"/>
        </w:rPr>
        <w:t>Instruction</w:t>
      </w:r>
      <w:r>
        <w:t xml:space="preserve"> will </w:t>
      </w:r>
      <w:r>
        <w:rPr>
          <w:spacing w:val="-1"/>
        </w:rPr>
        <w:t>manage and</w:t>
      </w:r>
      <w:r>
        <w:rPr>
          <w:spacing w:val="2"/>
        </w:rPr>
        <w:t xml:space="preserve"> </w:t>
      </w:r>
      <w:r>
        <w:t xml:space="preserve">evaluate </w:t>
      </w:r>
      <w:r>
        <w:rPr>
          <w:spacing w:val="-1"/>
        </w:rPr>
        <w:t>half</w:t>
      </w:r>
      <w:r>
        <w:t xml:space="preserve"> of</w:t>
      </w:r>
      <w:r>
        <w:rPr>
          <w:spacing w:val="-1"/>
        </w:rPr>
        <w:t xml:space="preserve"> </w:t>
      </w:r>
      <w:r>
        <w:t>the</w:t>
      </w:r>
      <w:r>
        <w:rPr>
          <w:spacing w:val="-1"/>
        </w:rPr>
        <w:t xml:space="preserve"> teachers,</w:t>
      </w:r>
      <w:r>
        <w:rPr>
          <w:spacing w:val="1"/>
        </w:rPr>
        <w:t xml:space="preserve"> </w:t>
      </w:r>
      <w:r>
        <w:rPr>
          <w:spacing w:val="-1"/>
        </w:rPr>
        <w:t>specialists,</w:t>
      </w:r>
      <w:r>
        <w:t xml:space="preserve"> and</w:t>
      </w:r>
      <w:r>
        <w:rPr>
          <w:spacing w:val="95"/>
        </w:rPr>
        <w:t xml:space="preserve"> </w:t>
      </w:r>
      <w:r>
        <w:rPr>
          <w:spacing w:val="-1"/>
        </w:rPr>
        <w:t>paraprofessionals.</w:t>
      </w:r>
      <w:r>
        <w:rPr>
          <w:spacing w:val="1"/>
        </w:rPr>
        <w:t xml:space="preserve"> </w:t>
      </w:r>
      <w:r>
        <w:t xml:space="preserve">The </w:t>
      </w:r>
      <w:r>
        <w:rPr>
          <w:spacing w:val="-1"/>
        </w:rPr>
        <w:t>Head</w:t>
      </w:r>
      <w:r>
        <w:t xml:space="preserve"> of </w:t>
      </w:r>
      <w:r>
        <w:rPr>
          <w:spacing w:val="-1"/>
        </w:rPr>
        <w:t>Operations</w:t>
      </w:r>
      <w:r>
        <w:t xml:space="preserve"> will </w:t>
      </w:r>
      <w:r>
        <w:rPr>
          <w:spacing w:val="-1"/>
        </w:rPr>
        <w:t xml:space="preserve">manage </w:t>
      </w:r>
      <w:r>
        <w:t>the</w:t>
      </w:r>
      <w:r>
        <w:rPr>
          <w:spacing w:val="2"/>
        </w:rPr>
        <w:t xml:space="preserve"> </w:t>
      </w:r>
      <w:r>
        <w:t xml:space="preserve">other </w:t>
      </w:r>
      <w:r>
        <w:rPr>
          <w:spacing w:val="-1"/>
        </w:rPr>
        <w:t>half</w:t>
      </w:r>
      <w:r>
        <w:t xml:space="preserve"> of the</w:t>
      </w:r>
      <w:r>
        <w:rPr>
          <w:spacing w:val="-2"/>
        </w:rPr>
        <w:t xml:space="preserve"> </w:t>
      </w:r>
      <w:r>
        <w:rPr>
          <w:spacing w:val="-1"/>
        </w:rPr>
        <w:t>instructional</w:t>
      </w:r>
      <w:r>
        <w:rPr>
          <w:spacing w:val="81"/>
        </w:rPr>
        <w:t xml:space="preserve"> </w:t>
      </w:r>
      <w:r>
        <w:rPr>
          <w:spacing w:val="-1"/>
        </w:rPr>
        <w:t>staff</w:t>
      </w:r>
      <w:r>
        <w:t xml:space="preserve"> in </w:t>
      </w:r>
      <w:r>
        <w:rPr>
          <w:spacing w:val="-1"/>
        </w:rPr>
        <w:t>addition</w:t>
      </w:r>
      <w:r>
        <w:t xml:space="preserve"> to the </w:t>
      </w:r>
      <w:r>
        <w:rPr>
          <w:spacing w:val="-1"/>
        </w:rPr>
        <w:t>office manager,</w:t>
      </w:r>
      <w:r>
        <w:t xml:space="preserve"> </w:t>
      </w:r>
      <w:r>
        <w:rPr>
          <w:spacing w:val="-1"/>
        </w:rPr>
        <w:t>nurse,</w:t>
      </w:r>
      <w:r>
        <w:t xml:space="preserve"> </w:t>
      </w:r>
      <w:r>
        <w:rPr>
          <w:spacing w:val="-1"/>
        </w:rPr>
        <w:t>and</w:t>
      </w:r>
      <w:r>
        <w:rPr>
          <w:spacing w:val="2"/>
        </w:rPr>
        <w:t xml:space="preserve"> </w:t>
      </w:r>
      <w:r>
        <w:t xml:space="preserve">student support </w:t>
      </w:r>
      <w:r>
        <w:rPr>
          <w:spacing w:val="-1"/>
        </w:rPr>
        <w:t>team</w:t>
      </w:r>
      <w:r>
        <w:t xml:space="preserve"> </w:t>
      </w:r>
      <w:r>
        <w:rPr>
          <w:spacing w:val="-1"/>
        </w:rPr>
        <w:t>coordinator.</w:t>
      </w:r>
      <w:r>
        <w:t xml:space="preserve"> The</w:t>
      </w:r>
      <w:r>
        <w:rPr>
          <w:spacing w:val="85"/>
        </w:rPr>
        <w:t xml:space="preserve"> </w:t>
      </w:r>
      <w:r>
        <w:rPr>
          <w:spacing w:val="-1"/>
        </w:rPr>
        <w:t>Head</w:t>
      </w:r>
      <w:r>
        <w:t xml:space="preserve"> of</w:t>
      </w:r>
      <w:r>
        <w:rPr>
          <w:spacing w:val="1"/>
        </w:rPr>
        <w:t xml:space="preserve"> </w:t>
      </w:r>
      <w:r>
        <w:t>Family</w:t>
      </w:r>
      <w:r>
        <w:rPr>
          <w:spacing w:val="-5"/>
        </w:rPr>
        <w:t xml:space="preserve"> </w:t>
      </w:r>
      <w:r>
        <w:rPr>
          <w:spacing w:val="-1"/>
        </w:rPr>
        <w:t>and</w:t>
      </w:r>
      <w:r>
        <w:t xml:space="preserve"> Community</w:t>
      </w:r>
      <w:r>
        <w:rPr>
          <w:spacing w:val="-8"/>
        </w:rPr>
        <w:t xml:space="preserve"> </w:t>
      </w:r>
      <w:r>
        <w:rPr>
          <w:spacing w:val="-1"/>
        </w:rPr>
        <w:t>Engagement</w:t>
      </w:r>
      <w:r>
        <w:rPr>
          <w:spacing w:val="3"/>
        </w:rPr>
        <w:t xml:space="preserve"> </w:t>
      </w:r>
      <w:r>
        <w:t>will</w:t>
      </w:r>
      <w:r>
        <w:rPr>
          <w:spacing w:val="2"/>
        </w:rPr>
        <w:t xml:space="preserve"> </w:t>
      </w:r>
      <w:r>
        <w:rPr>
          <w:spacing w:val="-1"/>
        </w:rPr>
        <w:t xml:space="preserve">manage </w:t>
      </w:r>
      <w:r>
        <w:t xml:space="preserve">the </w:t>
      </w:r>
      <w:r>
        <w:rPr>
          <w:spacing w:val="-1"/>
        </w:rPr>
        <w:t>Dean</w:t>
      </w:r>
      <w:r>
        <w:t xml:space="preserve"> of Student </w:t>
      </w:r>
      <w:r>
        <w:rPr>
          <w:spacing w:val="-1"/>
        </w:rPr>
        <w:t>Success.</w:t>
      </w:r>
    </w:p>
    <w:p w14:paraId="3008F3DE" w14:textId="77777777" w:rsidR="00B46638" w:rsidRDefault="00AF4FDD">
      <w:pPr>
        <w:pStyle w:val="BodyText"/>
        <w:spacing w:line="259" w:lineRule="auto"/>
        <w:ind w:right="224" w:firstLine="719"/>
      </w:pPr>
      <w:r>
        <w:t>The</w:t>
      </w:r>
      <w:r>
        <w:rPr>
          <w:spacing w:val="-2"/>
        </w:rPr>
        <w:t xml:space="preserve"> </w:t>
      </w:r>
      <w:r>
        <w:rPr>
          <w:spacing w:val="-1"/>
        </w:rPr>
        <w:t>entire</w:t>
      </w:r>
      <w:r>
        <w:t xml:space="preserve"> </w:t>
      </w:r>
      <w:r>
        <w:rPr>
          <w:spacing w:val="-1"/>
        </w:rPr>
        <w:t>administrative leadership</w:t>
      </w:r>
      <w:r>
        <w:t xml:space="preserve"> team will </w:t>
      </w:r>
      <w:r>
        <w:rPr>
          <w:spacing w:val="-1"/>
        </w:rPr>
        <w:t>meet</w:t>
      </w:r>
      <w:r>
        <w:t xml:space="preserve"> weekly</w:t>
      </w:r>
      <w:r>
        <w:rPr>
          <w:spacing w:val="-5"/>
        </w:rPr>
        <w:t xml:space="preserve"> </w:t>
      </w:r>
      <w:r>
        <w:t xml:space="preserve">to </w:t>
      </w:r>
      <w:r>
        <w:rPr>
          <w:spacing w:val="-1"/>
        </w:rPr>
        <w:t>check</w:t>
      </w:r>
      <w:r>
        <w:t xml:space="preserve"> in on</w:t>
      </w:r>
      <w:r>
        <w:rPr>
          <w:spacing w:val="2"/>
        </w:rPr>
        <w:t xml:space="preserve"> </w:t>
      </w:r>
      <w:r>
        <w:t>the</w:t>
      </w:r>
      <w:r>
        <w:rPr>
          <w:spacing w:val="65"/>
        </w:rPr>
        <w:t xml:space="preserve"> </w:t>
      </w:r>
      <w:r>
        <w:rPr>
          <w:spacing w:val="-1"/>
        </w:rPr>
        <w:t>overall</w:t>
      </w:r>
      <w:r>
        <w:t xml:space="preserve"> smooth running</w:t>
      </w:r>
      <w:r>
        <w:rPr>
          <w:spacing w:val="-3"/>
        </w:rPr>
        <w:t xml:space="preserve"> </w:t>
      </w:r>
      <w:r>
        <w:rPr>
          <w:spacing w:val="1"/>
        </w:rPr>
        <w:t>of</w:t>
      </w:r>
      <w:r>
        <w:t xml:space="preserve"> the</w:t>
      </w:r>
      <w:r>
        <w:rPr>
          <w:spacing w:val="-2"/>
        </w:rPr>
        <w:t xml:space="preserve"> </w:t>
      </w:r>
      <w:r>
        <w:rPr>
          <w:spacing w:val="-1"/>
        </w:rPr>
        <w:t>school.</w:t>
      </w:r>
      <w:r>
        <w:t xml:space="preserve">  The</w:t>
      </w:r>
      <w:r>
        <w:rPr>
          <w:spacing w:val="-1"/>
        </w:rPr>
        <w:t xml:space="preserve"> Head</w:t>
      </w:r>
      <w:r>
        <w:t xml:space="preserve"> </w:t>
      </w:r>
      <w:r>
        <w:rPr>
          <w:spacing w:val="1"/>
        </w:rPr>
        <w:t>of</w:t>
      </w:r>
      <w:r>
        <w:t xml:space="preserve"> </w:t>
      </w:r>
      <w:r>
        <w:rPr>
          <w:spacing w:val="-1"/>
        </w:rPr>
        <w:t>School,</w:t>
      </w:r>
      <w:r>
        <w:t xml:space="preserve"> </w:t>
      </w:r>
      <w:r>
        <w:rPr>
          <w:spacing w:val="-1"/>
        </w:rPr>
        <w:t>Dean</w:t>
      </w:r>
      <w:r>
        <w:t xml:space="preserve"> of Curriculum, </w:t>
      </w:r>
      <w:r>
        <w:rPr>
          <w:spacing w:val="-1"/>
        </w:rPr>
        <w:t>and</w:t>
      </w:r>
      <w:r>
        <w:rPr>
          <w:spacing w:val="49"/>
        </w:rPr>
        <w:t xml:space="preserve"> </w:t>
      </w:r>
      <w:r>
        <w:rPr>
          <w:spacing w:val="-1"/>
        </w:rPr>
        <w:t>Head</w:t>
      </w:r>
      <w:r>
        <w:t xml:space="preserve"> of</w:t>
      </w:r>
      <w:r>
        <w:rPr>
          <w:spacing w:val="1"/>
        </w:rPr>
        <w:t xml:space="preserve"> </w:t>
      </w:r>
      <w:r>
        <w:rPr>
          <w:spacing w:val="-1"/>
        </w:rPr>
        <w:t>Operations</w:t>
      </w:r>
      <w:r>
        <w:t xml:space="preserve"> will </w:t>
      </w:r>
      <w:r>
        <w:rPr>
          <w:spacing w:val="-1"/>
        </w:rPr>
        <w:t>meet</w:t>
      </w:r>
      <w:r>
        <w:t xml:space="preserve"> weekly</w:t>
      </w:r>
      <w:r>
        <w:rPr>
          <w:spacing w:val="-3"/>
        </w:rPr>
        <w:t xml:space="preserve"> </w:t>
      </w:r>
      <w:r>
        <w:rPr>
          <w:spacing w:val="-1"/>
        </w:rPr>
        <w:t>as</w:t>
      </w:r>
      <w:r>
        <w:t xml:space="preserve"> </w:t>
      </w:r>
      <w:r>
        <w:rPr>
          <w:spacing w:val="-1"/>
        </w:rPr>
        <w:t>well</w:t>
      </w:r>
      <w:r>
        <w:t xml:space="preserve"> to ensure</w:t>
      </w:r>
      <w:r>
        <w:rPr>
          <w:spacing w:val="-2"/>
        </w:rPr>
        <w:t xml:space="preserve"> </w:t>
      </w:r>
      <w:r>
        <w:rPr>
          <w:spacing w:val="-1"/>
        </w:rPr>
        <w:t>professional</w:t>
      </w:r>
      <w:r>
        <w:t xml:space="preserve"> development,</w:t>
      </w:r>
      <w:r>
        <w:rPr>
          <w:spacing w:val="63"/>
        </w:rPr>
        <w:t xml:space="preserve"> </w:t>
      </w:r>
      <w:r>
        <w:rPr>
          <w:spacing w:val="-1"/>
        </w:rPr>
        <w:t>common</w:t>
      </w:r>
      <w:r>
        <w:t xml:space="preserve"> planning</w:t>
      </w:r>
      <w:r>
        <w:rPr>
          <w:spacing w:val="-3"/>
        </w:rPr>
        <w:t xml:space="preserve"> </w:t>
      </w:r>
      <w:r>
        <w:t xml:space="preserve">time, and </w:t>
      </w:r>
      <w:r>
        <w:rPr>
          <w:spacing w:val="-1"/>
        </w:rPr>
        <w:t xml:space="preserve">school-wide </w:t>
      </w:r>
      <w:r>
        <w:t xml:space="preserve">assessments </w:t>
      </w:r>
      <w:r>
        <w:rPr>
          <w:spacing w:val="-1"/>
        </w:rPr>
        <w:t xml:space="preserve">are </w:t>
      </w:r>
      <w:r>
        <w:t xml:space="preserve">on </w:t>
      </w:r>
      <w:r>
        <w:rPr>
          <w:spacing w:val="-1"/>
        </w:rPr>
        <w:t>track,</w:t>
      </w:r>
      <w:r>
        <w:t xml:space="preserve"> </w:t>
      </w:r>
      <w:r>
        <w:rPr>
          <w:spacing w:val="-1"/>
        </w:rPr>
        <w:t>and</w:t>
      </w:r>
      <w:r>
        <w:t xml:space="preserve"> classroom</w:t>
      </w:r>
      <w:r>
        <w:rPr>
          <w:spacing w:val="53"/>
        </w:rPr>
        <w:t xml:space="preserve"> </w:t>
      </w:r>
      <w:r>
        <w:rPr>
          <w:spacing w:val="-1"/>
        </w:rPr>
        <w:t>observations</w:t>
      </w:r>
      <w:r>
        <w:t xml:space="preserve"> </w:t>
      </w:r>
      <w:r>
        <w:rPr>
          <w:spacing w:val="-1"/>
        </w:rPr>
        <w:t>and</w:t>
      </w:r>
      <w:r>
        <w:t xml:space="preserve"> </w:t>
      </w:r>
      <w:r>
        <w:rPr>
          <w:spacing w:val="-1"/>
        </w:rPr>
        <w:t>data</w:t>
      </w:r>
      <w:r>
        <w:rPr>
          <w:spacing w:val="1"/>
        </w:rPr>
        <w:t xml:space="preserve"> </w:t>
      </w:r>
      <w:r>
        <w:t xml:space="preserve">action </w:t>
      </w:r>
      <w:r>
        <w:rPr>
          <w:spacing w:val="-1"/>
        </w:rPr>
        <w:t>plans</w:t>
      </w:r>
      <w:r>
        <w:t xml:space="preserve"> </w:t>
      </w:r>
      <w:r>
        <w:rPr>
          <w:spacing w:val="-1"/>
        </w:rPr>
        <w:t>are demonstrating</w:t>
      </w:r>
      <w:r>
        <w:rPr>
          <w:spacing w:val="-3"/>
        </w:rPr>
        <w:t xml:space="preserve"> </w:t>
      </w:r>
      <w:r>
        <w:rPr>
          <w:spacing w:val="-1"/>
        </w:rPr>
        <w:t>quality.</w:t>
      </w:r>
      <w:r>
        <w:rPr>
          <w:spacing w:val="60"/>
        </w:rPr>
        <w:t xml:space="preserve"> </w:t>
      </w:r>
      <w:r>
        <w:rPr>
          <w:spacing w:val="-1"/>
        </w:rPr>
        <w:t>Additional</w:t>
      </w:r>
      <w:r>
        <w:t xml:space="preserve"> teams, with</w:t>
      </w:r>
      <w:r>
        <w:rPr>
          <w:spacing w:val="95"/>
        </w:rPr>
        <w:t xml:space="preserve"> </w:t>
      </w:r>
      <w:r>
        <w:rPr>
          <w:spacing w:val="-1"/>
        </w:rPr>
        <w:t>teacher</w:t>
      </w:r>
      <w:r>
        <w:t xml:space="preserve"> </w:t>
      </w:r>
      <w:r>
        <w:rPr>
          <w:spacing w:val="-1"/>
        </w:rPr>
        <w:t>representation</w:t>
      </w:r>
      <w:r>
        <w:t xml:space="preserve"> will be</w:t>
      </w:r>
      <w:r>
        <w:rPr>
          <w:spacing w:val="-1"/>
        </w:rPr>
        <w:t xml:space="preserve"> integral</w:t>
      </w:r>
      <w:r>
        <w:t xml:space="preserve"> </w:t>
      </w:r>
      <w:r>
        <w:rPr>
          <w:spacing w:val="-1"/>
        </w:rPr>
        <w:t>part</w:t>
      </w:r>
      <w:r>
        <w:t xml:space="preserve"> of the</w:t>
      </w:r>
      <w:r>
        <w:rPr>
          <w:spacing w:val="1"/>
        </w:rPr>
        <w:t xml:space="preserve"> </w:t>
      </w:r>
      <w:r>
        <w:t>continuous</w:t>
      </w:r>
      <w:r>
        <w:rPr>
          <w:spacing w:val="3"/>
        </w:rPr>
        <w:t xml:space="preserve"> </w:t>
      </w:r>
      <w:r>
        <w:rPr>
          <w:spacing w:val="-1"/>
        </w:rPr>
        <w:t>improvement</w:t>
      </w:r>
      <w:r>
        <w:t xml:space="preserve"> </w:t>
      </w:r>
      <w:r>
        <w:rPr>
          <w:spacing w:val="-1"/>
        </w:rPr>
        <w:t>process</w:t>
      </w:r>
      <w:r>
        <w:t xml:space="preserve"> at</w:t>
      </w:r>
    </w:p>
    <w:p w14:paraId="62804B7C" w14:textId="77777777" w:rsidR="00B46638" w:rsidRDefault="00B46638">
      <w:pPr>
        <w:spacing w:line="259" w:lineRule="auto"/>
        <w:sectPr w:rsidR="00B46638">
          <w:pgSz w:w="12240" w:h="15840"/>
          <w:pgMar w:top="1380" w:right="1700" w:bottom="1200" w:left="1700" w:header="0" w:footer="1014" w:gutter="0"/>
          <w:cols w:space="720"/>
        </w:sectPr>
      </w:pPr>
    </w:p>
    <w:p w14:paraId="6EDCCAF5" w14:textId="77777777" w:rsidR="00B46638" w:rsidRDefault="00AF4FDD">
      <w:pPr>
        <w:pStyle w:val="BodyText"/>
        <w:spacing w:before="54" w:line="258" w:lineRule="auto"/>
        <w:ind w:right="157"/>
      </w:pPr>
      <w:r>
        <w:rPr>
          <w:spacing w:val="-1"/>
        </w:rPr>
        <w:lastRenderedPageBreak/>
        <w:t>BACS.</w:t>
      </w:r>
      <w:r>
        <w:t xml:space="preserve">  The </w:t>
      </w:r>
      <w:r>
        <w:rPr>
          <w:spacing w:val="-1"/>
        </w:rPr>
        <w:t>Instructional</w:t>
      </w:r>
      <w:r>
        <w:rPr>
          <w:spacing w:val="4"/>
        </w:rPr>
        <w:t xml:space="preserve"> </w:t>
      </w:r>
      <w:r>
        <w:rPr>
          <w:spacing w:val="-1"/>
        </w:rPr>
        <w:t>Leadership</w:t>
      </w:r>
      <w:r>
        <w:t xml:space="preserve"> </w:t>
      </w:r>
      <w:r>
        <w:rPr>
          <w:spacing w:val="-1"/>
        </w:rPr>
        <w:t>Team,</w:t>
      </w:r>
      <w:r>
        <w:t xml:space="preserve"> Data</w:t>
      </w:r>
      <w:r>
        <w:rPr>
          <w:spacing w:val="1"/>
        </w:rPr>
        <w:t xml:space="preserve"> </w:t>
      </w:r>
      <w:r>
        <w:rPr>
          <w:spacing w:val="-1"/>
        </w:rPr>
        <w:t>Team,</w:t>
      </w:r>
      <w:r>
        <w:t xml:space="preserve"> Climate</w:t>
      </w:r>
      <w:r>
        <w:rPr>
          <w:spacing w:val="-1"/>
        </w:rPr>
        <w:t xml:space="preserve"> Team,</w:t>
      </w:r>
      <w:r>
        <w:t xml:space="preserve"> and Teacher</w:t>
      </w:r>
      <w:r>
        <w:rPr>
          <w:spacing w:val="49"/>
        </w:rPr>
        <w:t xml:space="preserve"> </w:t>
      </w:r>
      <w:r>
        <w:rPr>
          <w:spacing w:val="-1"/>
        </w:rPr>
        <w:t>Leaders</w:t>
      </w:r>
      <w:r>
        <w:t xml:space="preserve"> </w:t>
      </w:r>
      <w:r>
        <w:rPr>
          <w:spacing w:val="-1"/>
        </w:rPr>
        <w:t>will</w:t>
      </w:r>
      <w:r>
        <w:t xml:space="preserve"> </w:t>
      </w:r>
      <w:r>
        <w:rPr>
          <w:spacing w:val="-1"/>
        </w:rPr>
        <w:t>meet</w:t>
      </w:r>
      <w:r>
        <w:t xml:space="preserve"> </w:t>
      </w:r>
      <w:r>
        <w:rPr>
          <w:spacing w:val="-1"/>
        </w:rPr>
        <w:t>monthly.</w:t>
      </w:r>
    </w:p>
    <w:p w14:paraId="2762FCF6" w14:textId="77777777" w:rsidR="00B46638" w:rsidRDefault="00B46638">
      <w:pPr>
        <w:spacing w:before="11"/>
        <w:rPr>
          <w:rFonts w:ascii="Times New Roman" w:eastAsia="Times New Roman" w:hAnsi="Times New Roman" w:cs="Times New Roman"/>
          <w:sz w:val="25"/>
          <w:szCs w:val="25"/>
        </w:rPr>
      </w:pPr>
    </w:p>
    <w:p w14:paraId="1B8F28D6" w14:textId="77777777" w:rsidR="00B46638" w:rsidRDefault="00AF4FDD">
      <w:pPr>
        <w:numPr>
          <w:ilvl w:val="1"/>
          <w:numId w:val="64"/>
        </w:numPr>
        <w:tabs>
          <w:tab w:val="left" w:pos="341"/>
        </w:tabs>
        <w:jc w:val="left"/>
        <w:rPr>
          <w:rFonts w:ascii="Times New Roman" w:eastAsia="Times New Roman" w:hAnsi="Times New Roman" w:cs="Times New Roman"/>
          <w:sz w:val="24"/>
          <w:szCs w:val="24"/>
        </w:rPr>
      </w:pPr>
      <w:bookmarkStart w:id="28" w:name="_bookmark28"/>
      <w:bookmarkEnd w:id="28"/>
      <w:r>
        <w:rPr>
          <w:rFonts w:ascii="Times New Roman"/>
          <w:i/>
          <w:spacing w:val="-1"/>
          <w:sz w:val="24"/>
        </w:rPr>
        <w:t>School</w:t>
      </w:r>
      <w:r>
        <w:rPr>
          <w:rFonts w:ascii="Times New Roman"/>
          <w:i/>
          <w:sz w:val="24"/>
        </w:rPr>
        <w:t xml:space="preserve"> </w:t>
      </w:r>
      <w:r>
        <w:rPr>
          <w:rFonts w:ascii="Times New Roman"/>
          <w:i/>
          <w:spacing w:val="-1"/>
          <w:sz w:val="24"/>
        </w:rPr>
        <w:t>leadership</w:t>
      </w:r>
      <w:r>
        <w:rPr>
          <w:rFonts w:ascii="Times New Roman"/>
          <w:i/>
          <w:sz w:val="24"/>
        </w:rPr>
        <w:t xml:space="preserve"> </w:t>
      </w:r>
      <w:r>
        <w:rPr>
          <w:rFonts w:ascii="Times New Roman"/>
          <w:i/>
          <w:spacing w:val="-1"/>
          <w:sz w:val="24"/>
        </w:rPr>
        <w:t>roles</w:t>
      </w:r>
      <w:r>
        <w:rPr>
          <w:rFonts w:ascii="Times New Roman"/>
          <w:i/>
          <w:sz w:val="24"/>
        </w:rPr>
        <w:t xml:space="preserve"> and </w:t>
      </w:r>
      <w:r>
        <w:rPr>
          <w:rFonts w:ascii="Times New Roman"/>
          <w:i/>
          <w:spacing w:val="-1"/>
          <w:sz w:val="24"/>
        </w:rPr>
        <w:t>responsibilities</w:t>
      </w:r>
    </w:p>
    <w:p w14:paraId="5E1E4772" w14:textId="77777777" w:rsidR="00B46638" w:rsidRDefault="00AF4FDD">
      <w:pPr>
        <w:pStyle w:val="BodyText"/>
        <w:spacing w:before="21" w:line="259" w:lineRule="auto"/>
        <w:ind w:right="157"/>
      </w:pPr>
      <w:r>
        <w:rPr>
          <w:spacing w:val="-1"/>
          <w:u w:val="single" w:color="000000"/>
        </w:rPr>
        <w:t>Head</w:t>
      </w:r>
      <w:r>
        <w:rPr>
          <w:u w:val="single" w:color="000000"/>
        </w:rPr>
        <w:t xml:space="preserve"> of </w:t>
      </w:r>
      <w:r>
        <w:rPr>
          <w:spacing w:val="-1"/>
          <w:u w:val="single" w:color="000000"/>
        </w:rPr>
        <w:t>School:</w:t>
      </w:r>
      <w:r>
        <w:rPr>
          <w:u w:val="single" w:color="000000"/>
        </w:rPr>
        <w:t xml:space="preserve"> </w:t>
      </w:r>
      <w:r>
        <w:t xml:space="preserve">The </w:t>
      </w:r>
      <w:r>
        <w:rPr>
          <w:spacing w:val="-1"/>
        </w:rPr>
        <w:t>Head</w:t>
      </w:r>
      <w:r>
        <w:t xml:space="preserve"> of </w:t>
      </w:r>
      <w:r>
        <w:rPr>
          <w:spacing w:val="-1"/>
        </w:rPr>
        <w:t>School</w:t>
      </w:r>
      <w:r>
        <w:t xml:space="preserve"> </w:t>
      </w:r>
      <w:r>
        <w:rPr>
          <w:spacing w:val="-1"/>
        </w:rPr>
        <w:t>reports</w:t>
      </w:r>
      <w:r>
        <w:t xml:space="preserve"> directly</w:t>
      </w:r>
      <w:r>
        <w:rPr>
          <w:spacing w:val="-5"/>
        </w:rPr>
        <w:t xml:space="preserve"> </w:t>
      </w:r>
      <w:r>
        <w:t>to the</w:t>
      </w:r>
      <w:r>
        <w:rPr>
          <w:spacing w:val="-1"/>
        </w:rPr>
        <w:t xml:space="preserve"> Board</w:t>
      </w:r>
      <w:r>
        <w:t xml:space="preserve"> of </w:t>
      </w:r>
      <w:r>
        <w:rPr>
          <w:spacing w:val="-1"/>
        </w:rPr>
        <w:t>Trustees</w:t>
      </w:r>
      <w:r>
        <w:rPr>
          <w:spacing w:val="3"/>
        </w:rPr>
        <w:t xml:space="preserve"> </w:t>
      </w:r>
      <w:r>
        <w:rPr>
          <w:spacing w:val="-1"/>
        </w:rPr>
        <w:t>and</w:t>
      </w:r>
      <w:r>
        <w:t xml:space="preserve"> </w:t>
      </w:r>
      <w:r>
        <w:rPr>
          <w:spacing w:val="-1"/>
        </w:rPr>
        <w:t>has</w:t>
      </w:r>
      <w:r>
        <w:rPr>
          <w:spacing w:val="75"/>
        </w:rPr>
        <w:t xml:space="preserve"> </w:t>
      </w:r>
      <w:r>
        <w:t>primary</w:t>
      </w:r>
      <w:r>
        <w:rPr>
          <w:spacing w:val="-5"/>
        </w:rPr>
        <w:t xml:space="preserve"> </w:t>
      </w:r>
      <w:r>
        <w:t>responsibility</w:t>
      </w:r>
      <w:r>
        <w:rPr>
          <w:spacing w:val="-5"/>
        </w:rPr>
        <w:t xml:space="preserve"> </w:t>
      </w:r>
      <w:r>
        <w:t xml:space="preserve">for </w:t>
      </w:r>
      <w:r>
        <w:rPr>
          <w:spacing w:val="-1"/>
        </w:rPr>
        <w:t>overseeing</w:t>
      </w:r>
      <w:r>
        <w:rPr>
          <w:spacing w:val="-2"/>
        </w:rPr>
        <w:t xml:space="preserve"> </w:t>
      </w:r>
      <w:r>
        <w:t>the</w:t>
      </w:r>
      <w:r>
        <w:rPr>
          <w:spacing w:val="-1"/>
        </w:rPr>
        <w:t xml:space="preserve"> </w:t>
      </w:r>
      <w:r>
        <w:t>management of</w:t>
      </w:r>
      <w:r>
        <w:rPr>
          <w:spacing w:val="-1"/>
        </w:rPr>
        <w:t xml:space="preserve"> </w:t>
      </w:r>
      <w:r>
        <w:t xml:space="preserve">the </w:t>
      </w:r>
      <w:r>
        <w:rPr>
          <w:spacing w:val="-1"/>
        </w:rPr>
        <w:t>school</w:t>
      </w:r>
      <w:r>
        <w:rPr>
          <w:spacing w:val="3"/>
        </w:rPr>
        <w:t xml:space="preserve"> </w:t>
      </w:r>
      <w:r>
        <w:t>including</w:t>
      </w:r>
      <w:r>
        <w:rPr>
          <w:spacing w:val="-2"/>
        </w:rPr>
        <w:t xml:space="preserve"> </w:t>
      </w:r>
      <w:r>
        <w:t>but not</w:t>
      </w:r>
      <w:r>
        <w:rPr>
          <w:spacing w:val="38"/>
        </w:rPr>
        <w:t xml:space="preserve"> </w:t>
      </w:r>
      <w:r>
        <w:t xml:space="preserve">limited to </w:t>
      </w:r>
      <w:r>
        <w:rPr>
          <w:spacing w:val="-1"/>
        </w:rPr>
        <w:t xml:space="preserve">(1) ensuring </w:t>
      </w:r>
      <w:r>
        <w:t xml:space="preserve">consistent </w:t>
      </w:r>
      <w:r>
        <w:rPr>
          <w:spacing w:val="-1"/>
        </w:rPr>
        <w:t>and</w:t>
      </w:r>
      <w:r>
        <w:t xml:space="preserve"> </w:t>
      </w:r>
      <w:r>
        <w:rPr>
          <w:spacing w:val="-1"/>
        </w:rPr>
        <w:t>thorough</w:t>
      </w:r>
      <w:r>
        <w:t xml:space="preserve"> implementation of </w:t>
      </w:r>
      <w:r>
        <w:rPr>
          <w:spacing w:val="-1"/>
        </w:rPr>
        <w:t>strategies</w:t>
      </w:r>
      <w:r>
        <w:t xml:space="preserve"> that support</w:t>
      </w:r>
      <w:r>
        <w:rPr>
          <w:spacing w:val="53"/>
        </w:rPr>
        <w:t xml:space="preserve"> </w:t>
      </w:r>
      <w:r>
        <w:t>the mission and vision of</w:t>
      </w:r>
      <w:r>
        <w:rPr>
          <w:spacing w:val="-1"/>
        </w:rPr>
        <w:t xml:space="preserve"> BACS,</w:t>
      </w:r>
      <w:r>
        <w:t xml:space="preserve"> (2) ensuring </w:t>
      </w:r>
      <w:r>
        <w:rPr>
          <w:spacing w:val="-1"/>
        </w:rPr>
        <w:t xml:space="preserve">excellence </w:t>
      </w:r>
      <w:r>
        <w:t xml:space="preserve">in </w:t>
      </w:r>
      <w:r>
        <w:rPr>
          <w:spacing w:val="-1"/>
        </w:rPr>
        <w:t>all</w:t>
      </w:r>
      <w:r>
        <w:t xml:space="preserve"> </w:t>
      </w:r>
      <w:r>
        <w:rPr>
          <w:spacing w:val="1"/>
        </w:rPr>
        <w:t>day</w:t>
      </w:r>
      <w:r>
        <w:rPr>
          <w:spacing w:val="-5"/>
        </w:rPr>
        <w:t xml:space="preserve"> </w:t>
      </w:r>
      <w:r>
        <w:t xml:space="preserve">to </w:t>
      </w:r>
      <w:r>
        <w:rPr>
          <w:spacing w:val="1"/>
        </w:rPr>
        <w:t>day</w:t>
      </w:r>
      <w:r>
        <w:rPr>
          <w:spacing w:val="-2"/>
        </w:rPr>
        <w:t xml:space="preserve"> </w:t>
      </w:r>
      <w:r>
        <w:rPr>
          <w:spacing w:val="-1"/>
        </w:rPr>
        <w:t>academic,</w:t>
      </w:r>
      <w:r>
        <w:rPr>
          <w:spacing w:val="38"/>
        </w:rPr>
        <w:t xml:space="preserve"> </w:t>
      </w:r>
      <w:r>
        <w:rPr>
          <w:spacing w:val="-1"/>
        </w:rPr>
        <w:t>operational,</w:t>
      </w:r>
      <w:r>
        <w:t xml:space="preserve"> and</w:t>
      </w:r>
      <w:r>
        <w:rPr>
          <w:spacing w:val="1"/>
        </w:rPr>
        <w:t xml:space="preserve"> </w:t>
      </w:r>
      <w:r>
        <w:t>community</w:t>
      </w:r>
      <w:r>
        <w:rPr>
          <w:spacing w:val="-4"/>
        </w:rPr>
        <w:t xml:space="preserve"> </w:t>
      </w:r>
      <w:r>
        <w:rPr>
          <w:spacing w:val="-1"/>
        </w:rPr>
        <w:t>and</w:t>
      </w:r>
      <w:r>
        <w:t xml:space="preserve"> family</w:t>
      </w:r>
      <w:r>
        <w:rPr>
          <w:spacing w:val="-5"/>
        </w:rPr>
        <w:t xml:space="preserve"> </w:t>
      </w:r>
      <w:r>
        <w:rPr>
          <w:spacing w:val="-1"/>
        </w:rPr>
        <w:t>engagement</w:t>
      </w:r>
      <w:r>
        <w:t xml:space="preserve"> </w:t>
      </w:r>
      <w:r>
        <w:rPr>
          <w:spacing w:val="-1"/>
        </w:rPr>
        <w:t>implementation</w:t>
      </w:r>
      <w:r>
        <w:rPr>
          <w:spacing w:val="2"/>
        </w:rPr>
        <w:t xml:space="preserve"> </w:t>
      </w:r>
      <w:r>
        <w:t xml:space="preserve">in </w:t>
      </w:r>
      <w:r>
        <w:rPr>
          <w:spacing w:val="-1"/>
        </w:rPr>
        <w:t>accordance</w:t>
      </w:r>
      <w:r>
        <w:rPr>
          <w:spacing w:val="1"/>
        </w:rPr>
        <w:t xml:space="preserve"> </w:t>
      </w:r>
      <w:r>
        <w:t>with</w:t>
      </w:r>
      <w:r>
        <w:rPr>
          <w:spacing w:val="79"/>
        </w:rPr>
        <w:t xml:space="preserve"> </w:t>
      </w:r>
      <w:r>
        <w:rPr>
          <w:rFonts w:cs="Times New Roman"/>
        </w:rPr>
        <w:t xml:space="preserve">the </w:t>
      </w:r>
      <w:r>
        <w:rPr>
          <w:rFonts w:cs="Times New Roman"/>
          <w:spacing w:val="-1"/>
        </w:rPr>
        <w:t>school’s</w:t>
      </w:r>
      <w:r>
        <w:rPr>
          <w:rFonts w:cs="Times New Roman"/>
        </w:rPr>
        <w:t xml:space="preserve"> </w:t>
      </w:r>
      <w:r>
        <w:rPr>
          <w:rFonts w:cs="Times New Roman"/>
          <w:spacing w:val="-1"/>
        </w:rPr>
        <w:t>charter,</w:t>
      </w:r>
      <w:r>
        <w:rPr>
          <w:rFonts w:cs="Times New Roman"/>
        </w:rPr>
        <w:t xml:space="preserve"> (3</w:t>
      </w:r>
      <w:r>
        <w:t>)</w:t>
      </w:r>
      <w:r>
        <w:rPr>
          <w:spacing w:val="-1"/>
        </w:rPr>
        <w:t xml:space="preserve"> </w:t>
      </w:r>
      <w:r>
        <w:t xml:space="preserve">serving </w:t>
      </w:r>
      <w:r>
        <w:rPr>
          <w:spacing w:val="-1"/>
        </w:rPr>
        <w:t>as</w:t>
      </w:r>
      <w:r>
        <w:t xml:space="preserve"> the main liaison to the</w:t>
      </w:r>
      <w:r>
        <w:rPr>
          <w:spacing w:val="-1"/>
        </w:rPr>
        <w:t xml:space="preserve"> Board</w:t>
      </w:r>
      <w:r>
        <w:t xml:space="preserve"> of Trustees, the MA</w:t>
      </w:r>
      <w:r>
        <w:rPr>
          <w:spacing w:val="44"/>
        </w:rPr>
        <w:t xml:space="preserve"> </w:t>
      </w:r>
      <w:r>
        <w:rPr>
          <w:spacing w:val="-1"/>
        </w:rPr>
        <w:t>Department</w:t>
      </w:r>
      <w:r>
        <w:t xml:space="preserve"> of Elementary</w:t>
      </w:r>
      <w:r>
        <w:rPr>
          <w:spacing w:val="-3"/>
        </w:rPr>
        <w:t xml:space="preserve"> </w:t>
      </w:r>
      <w:r>
        <w:rPr>
          <w:spacing w:val="-1"/>
        </w:rPr>
        <w:t>and</w:t>
      </w:r>
      <w:r>
        <w:t xml:space="preserve"> Secondary</w:t>
      </w:r>
      <w:r>
        <w:rPr>
          <w:spacing w:val="-5"/>
        </w:rPr>
        <w:t xml:space="preserve"> </w:t>
      </w:r>
      <w:r>
        <w:t xml:space="preserve">Education </w:t>
      </w:r>
      <w:r>
        <w:rPr>
          <w:spacing w:val="-1"/>
        </w:rPr>
        <w:t>(DESE),</w:t>
      </w:r>
      <w:r>
        <w:t xml:space="preserve"> </w:t>
      </w:r>
      <w:r>
        <w:rPr>
          <w:spacing w:val="2"/>
        </w:rPr>
        <w:t xml:space="preserve"> </w:t>
      </w:r>
      <w:r>
        <w:t xml:space="preserve">to SPS, </w:t>
      </w:r>
      <w:r>
        <w:rPr>
          <w:spacing w:val="-1"/>
        </w:rPr>
        <w:t>and</w:t>
      </w:r>
      <w:r>
        <w:rPr>
          <w:spacing w:val="1"/>
        </w:rPr>
        <w:t xml:space="preserve"> </w:t>
      </w:r>
      <w:r>
        <w:t xml:space="preserve">to </w:t>
      </w:r>
      <w:r>
        <w:rPr>
          <w:spacing w:val="-1"/>
        </w:rPr>
        <w:t>major</w:t>
      </w:r>
      <w:r>
        <w:rPr>
          <w:spacing w:val="51"/>
        </w:rPr>
        <w:t xml:space="preserve"> </w:t>
      </w:r>
      <w:r>
        <w:rPr>
          <w:spacing w:val="-1"/>
        </w:rPr>
        <w:t>school</w:t>
      </w:r>
      <w:r>
        <w:t xml:space="preserve"> </w:t>
      </w:r>
      <w:r>
        <w:rPr>
          <w:spacing w:val="-1"/>
        </w:rPr>
        <w:t>partners,</w:t>
      </w:r>
      <w:r>
        <w:t xml:space="preserve"> including</w:t>
      </w:r>
      <w:r>
        <w:rPr>
          <w:spacing w:val="-3"/>
        </w:rPr>
        <w:t xml:space="preserve"> </w:t>
      </w:r>
      <w:r>
        <w:t>other</w:t>
      </w:r>
      <w:r>
        <w:rPr>
          <w:spacing w:val="-2"/>
        </w:rPr>
        <w:t xml:space="preserve"> </w:t>
      </w:r>
      <w:r>
        <w:t>schools, (4) supervising</w:t>
      </w:r>
      <w:r>
        <w:rPr>
          <w:spacing w:val="-3"/>
        </w:rPr>
        <w:t xml:space="preserve"> </w:t>
      </w:r>
      <w:r>
        <w:rPr>
          <w:spacing w:val="-1"/>
        </w:rPr>
        <w:t>and</w:t>
      </w:r>
      <w:r>
        <w:t xml:space="preserve"> evaluating</w:t>
      </w:r>
      <w:r>
        <w:rPr>
          <w:spacing w:val="-2"/>
        </w:rPr>
        <w:t xml:space="preserve"> </w:t>
      </w:r>
      <w:r>
        <w:t>the</w:t>
      </w:r>
      <w:r>
        <w:rPr>
          <w:spacing w:val="1"/>
        </w:rPr>
        <w:t xml:space="preserve"> </w:t>
      </w:r>
      <w:r>
        <w:rPr>
          <w:spacing w:val="-1"/>
        </w:rPr>
        <w:t>Head</w:t>
      </w:r>
      <w:r>
        <w:t xml:space="preserve"> of</w:t>
      </w:r>
      <w:r>
        <w:rPr>
          <w:spacing w:val="39"/>
        </w:rPr>
        <w:t xml:space="preserve"> </w:t>
      </w:r>
      <w:r>
        <w:rPr>
          <w:spacing w:val="-1"/>
        </w:rPr>
        <w:t>Operations,</w:t>
      </w:r>
      <w:r>
        <w:t xml:space="preserve"> </w:t>
      </w:r>
      <w:r>
        <w:rPr>
          <w:spacing w:val="-1"/>
        </w:rPr>
        <w:t>Dean</w:t>
      </w:r>
      <w:r>
        <w:t xml:space="preserve"> of Curriculum and</w:t>
      </w:r>
      <w:r>
        <w:rPr>
          <w:spacing w:val="1"/>
        </w:rPr>
        <w:t xml:space="preserve"> </w:t>
      </w:r>
      <w:r>
        <w:rPr>
          <w:spacing w:val="-1"/>
        </w:rPr>
        <w:t>Instruction,</w:t>
      </w:r>
      <w:r>
        <w:t xml:space="preserve"> and </w:t>
      </w:r>
      <w:r>
        <w:rPr>
          <w:spacing w:val="-1"/>
        </w:rPr>
        <w:t>Head</w:t>
      </w:r>
      <w:r>
        <w:t xml:space="preserve"> of</w:t>
      </w:r>
      <w:r>
        <w:rPr>
          <w:spacing w:val="1"/>
        </w:rPr>
        <w:t xml:space="preserve"> </w:t>
      </w:r>
      <w:r>
        <w:t>Family</w:t>
      </w:r>
      <w:r>
        <w:rPr>
          <w:spacing w:val="-5"/>
        </w:rPr>
        <w:t xml:space="preserve"> </w:t>
      </w:r>
      <w:r>
        <w:rPr>
          <w:spacing w:val="-1"/>
        </w:rPr>
        <w:t>and</w:t>
      </w:r>
      <w:r>
        <w:t xml:space="preserve"> Community</w:t>
      </w:r>
      <w:r>
        <w:rPr>
          <w:spacing w:val="57"/>
        </w:rPr>
        <w:t xml:space="preserve"> </w:t>
      </w:r>
      <w:r>
        <w:rPr>
          <w:spacing w:val="-1"/>
        </w:rPr>
        <w:t>Engagement,</w:t>
      </w:r>
      <w:r>
        <w:t xml:space="preserve"> </w:t>
      </w:r>
      <w:r>
        <w:rPr>
          <w:spacing w:val="-1"/>
        </w:rPr>
        <w:t>(5)</w:t>
      </w:r>
      <w:r>
        <w:t xml:space="preserve"> planning</w:t>
      </w:r>
      <w:r>
        <w:rPr>
          <w:spacing w:val="-2"/>
        </w:rPr>
        <w:t xml:space="preserve"> </w:t>
      </w:r>
      <w:r>
        <w:rPr>
          <w:spacing w:val="-1"/>
        </w:rPr>
        <w:t>and</w:t>
      </w:r>
      <w:r>
        <w:t xml:space="preserve"> leading</w:t>
      </w:r>
      <w:r>
        <w:rPr>
          <w:spacing w:val="1"/>
        </w:rPr>
        <w:t xml:space="preserve"> </w:t>
      </w:r>
      <w:r>
        <w:rPr>
          <w:spacing w:val="-1"/>
        </w:rPr>
        <w:t>Leadership</w:t>
      </w:r>
      <w:r>
        <w:rPr>
          <w:spacing w:val="2"/>
        </w:rPr>
        <w:t xml:space="preserve"> </w:t>
      </w:r>
      <w:r>
        <w:rPr>
          <w:spacing w:val="-1"/>
        </w:rPr>
        <w:t>Team</w:t>
      </w:r>
      <w:r>
        <w:t xml:space="preserve"> </w:t>
      </w:r>
      <w:r>
        <w:rPr>
          <w:spacing w:val="-1"/>
        </w:rPr>
        <w:t>Meetings,</w:t>
      </w:r>
      <w:r>
        <w:t xml:space="preserve"> </w:t>
      </w:r>
      <w:r>
        <w:rPr>
          <w:spacing w:val="-1"/>
        </w:rPr>
        <w:t>and</w:t>
      </w:r>
      <w:r>
        <w:rPr>
          <w:spacing w:val="2"/>
        </w:rPr>
        <w:t xml:space="preserve"> </w:t>
      </w:r>
      <w:r>
        <w:t xml:space="preserve">(6) </w:t>
      </w:r>
      <w:r>
        <w:rPr>
          <w:spacing w:val="-1"/>
        </w:rPr>
        <w:t>at</w:t>
      </w:r>
      <w:r>
        <w:t xml:space="preserve"> all </w:t>
      </w:r>
      <w:r>
        <w:rPr>
          <w:spacing w:val="-1"/>
        </w:rPr>
        <w:t>time,</w:t>
      </w:r>
      <w:r>
        <w:rPr>
          <w:spacing w:val="71"/>
        </w:rPr>
        <w:t xml:space="preserve"> </w:t>
      </w:r>
      <w:r>
        <w:rPr>
          <w:spacing w:val="-1"/>
        </w:rPr>
        <w:t>pr</w:t>
      </w:r>
      <w:r>
        <w:rPr>
          <w:rFonts w:cs="Times New Roman"/>
          <w:spacing w:val="-1"/>
        </w:rPr>
        <w:t>otecting and</w:t>
      </w:r>
      <w:r>
        <w:rPr>
          <w:rFonts w:cs="Times New Roman"/>
        </w:rPr>
        <w:t xml:space="preserve"> advancing the </w:t>
      </w:r>
      <w:r>
        <w:rPr>
          <w:rFonts w:cs="Times New Roman"/>
          <w:spacing w:val="-1"/>
        </w:rPr>
        <w:t>school’s</w:t>
      </w:r>
      <w:r>
        <w:rPr>
          <w:rFonts w:cs="Times New Roman"/>
        </w:rPr>
        <w:t xml:space="preserve"> mission, </w:t>
      </w:r>
      <w:r>
        <w:rPr>
          <w:rFonts w:cs="Times New Roman"/>
          <w:spacing w:val="-1"/>
        </w:rPr>
        <w:t>vision,</w:t>
      </w:r>
      <w:r>
        <w:rPr>
          <w:rFonts w:cs="Times New Roman"/>
        </w:rPr>
        <w:t xml:space="preserve"> and </w:t>
      </w:r>
      <w:r>
        <w:rPr>
          <w:rFonts w:cs="Times New Roman"/>
          <w:spacing w:val="-1"/>
        </w:rPr>
        <w:t xml:space="preserve">core </w:t>
      </w:r>
      <w:r>
        <w:rPr>
          <w:rFonts w:cs="Times New Roman"/>
        </w:rPr>
        <w:t>values inside</w:t>
      </w:r>
      <w:r>
        <w:rPr>
          <w:rFonts w:cs="Times New Roman"/>
          <w:spacing w:val="-1"/>
        </w:rPr>
        <w:t xml:space="preserve"> and</w:t>
      </w:r>
      <w:r>
        <w:rPr>
          <w:rFonts w:cs="Times New Roman"/>
        </w:rPr>
        <w:t xml:space="preserve"> outside</w:t>
      </w:r>
      <w:r>
        <w:rPr>
          <w:rFonts w:cs="Times New Roman"/>
          <w:spacing w:val="51"/>
        </w:rPr>
        <w:t xml:space="preserve"> </w:t>
      </w:r>
      <w:r>
        <w:t xml:space="preserve">the </w:t>
      </w:r>
      <w:r>
        <w:rPr>
          <w:spacing w:val="-1"/>
        </w:rPr>
        <w:t>school</w:t>
      </w:r>
      <w:r>
        <w:t xml:space="preserve"> </w:t>
      </w:r>
      <w:r>
        <w:rPr>
          <w:spacing w:val="-1"/>
        </w:rPr>
        <w:t>building.</w:t>
      </w:r>
      <w:r>
        <w:t xml:space="preserve">  The Bentley</w:t>
      </w:r>
      <w:r>
        <w:rPr>
          <w:spacing w:val="-5"/>
        </w:rPr>
        <w:t xml:space="preserve"> </w:t>
      </w:r>
      <w:r>
        <w:t>Academy</w:t>
      </w:r>
      <w:r>
        <w:rPr>
          <w:spacing w:val="-5"/>
        </w:rPr>
        <w:t xml:space="preserve"> </w:t>
      </w:r>
      <w:r>
        <w:t xml:space="preserve">Charter </w:t>
      </w:r>
      <w:r>
        <w:rPr>
          <w:spacing w:val="-1"/>
        </w:rPr>
        <w:t>School</w:t>
      </w:r>
      <w:r>
        <w:t xml:space="preserve"> </w:t>
      </w:r>
      <w:r>
        <w:rPr>
          <w:spacing w:val="-1"/>
        </w:rPr>
        <w:t>Board</w:t>
      </w:r>
      <w:r>
        <w:t xml:space="preserve"> of</w:t>
      </w:r>
      <w:r>
        <w:rPr>
          <w:spacing w:val="-2"/>
        </w:rPr>
        <w:t xml:space="preserve"> </w:t>
      </w:r>
      <w:r>
        <w:rPr>
          <w:spacing w:val="-1"/>
        </w:rPr>
        <w:t>Trustees</w:t>
      </w:r>
      <w:r>
        <w:t xml:space="preserve"> </w:t>
      </w:r>
      <w:r>
        <w:rPr>
          <w:spacing w:val="-1"/>
        </w:rPr>
        <w:t>anticipates</w:t>
      </w:r>
      <w:r>
        <w:rPr>
          <w:spacing w:val="81"/>
        </w:rPr>
        <w:t xml:space="preserve"> </w:t>
      </w:r>
      <w:r>
        <w:t xml:space="preserve">that </w:t>
      </w:r>
      <w:r>
        <w:rPr>
          <w:spacing w:val="-1"/>
        </w:rPr>
        <w:t>current</w:t>
      </w:r>
      <w:r>
        <w:t xml:space="preserve"> principal, </w:t>
      </w:r>
      <w:r>
        <w:rPr>
          <w:spacing w:val="-1"/>
        </w:rPr>
        <w:t>Justin</w:t>
      </w:r>
      <w:r>
        <w:t xml:space="preserve"> </w:t>
      </w:r>
      <w:r>
        <w:rPr>
          <w:spacing w:val="-1"/>
        </w:rPr>
        <w:t xml:space="preserve">Vernon, </w:t>
      </w:r>
      <w:r>
        <w:t xml:space="preserve">who </w:t>
      </w:r>
      <w:r>
        <w:rPr>
          <w:spacing w:val="-1"/>
        </w:rPr>
        <w:t>has</w:t>
      </w:r>
      <w:r>
        <w:t xml:space="preserve"> led the</w:t>
      </w:r>
      <w:r>
        <w:rPr>
          <w:spacing w:val="-1"/>
        </w:rPr>
        <w:t xml:space="preserve"> school</w:t>
      </w:r>
      <w:r>
        <w:t xml:space="preserve"> </w:t>
      </w:r>
      <w:r>
        <w:rPr>
          <w:spacing w:val="-1"/>
        </w:rPr>
        <w:t xml:space="preserve">since </w:t>
      </w:r>
      <w:r>
        <w:t>the summer</w:t>
      </w:r>
      <w:r>
        <w:rPr>
          <w:spacing w:val="-2"/>
        </w:rPr>
        <w:t xml:space="preserve"> </w:t>
      </w:r>
      <w:r>
        <w:t>of</w:t>
      </w:r>
      <w:r>
        <w:rPr>
          <w:spacing w:val="2"/>
        </w:rPr>
        <w:t xml:space="preserve"> </w:t>
      </w:r>
      <w:r>
        <w:t>2014</w:t>
      </w:r>
      <w:r>
        <w:rPr>
          <w:spacing w:val="57"/>
        </w:rPr>
        <w:t xml:space="preserve"> </w:t>
      </w:r>
      <w:r>
        <w:t xml:space="preserve">will </w:t>
      </w:r>
      <w:r>
        <w:rPr>
          <w:spacing w:val="-1"/>
        </w:rPr>
        <w:t xml:space="preserve">continue </w:t>
      </w:r>
      <w:r>
        <w:t>in his role</w:t>
      </w:r>
      <w:r>
        <w:rPr>
          <w:spacing w:val="-1"/>
        </w:rPr>
        <w:t xml:space="preserve"> as</w:t>
      </w:r>
      <w:r>
        <w:t xml:space="preserve"> school </w:t>
      </w:r>
      <w:r>
        <w:rPr>
          <w:spacing w:val="-1"/>
        </w:rPr>
        <w:t>leader.</w:t>
      </w:r>
    </w:p>
    <w:p w14:paraId="4AA7D8F9" w14:textId="77777777" w:rsidR="00B46638" w:rsidRDefault="00B46638">
      <w:pPr>
        <w:spacing w:before="10"/>
        <w:rPr>
          <w:rFonts w:ascii="Times New Roman" w:eastAsia="Times New Roman" w:hAnsi="Times New Roman" w:cs="Times New Roman"/>
          <w:sz w:val="25"/>
          <w:szCs w:val="25"/>
        </w:rPr>
      </w:pPr>
    </w:p>
    <w:p w14:paraId="243BAC43" w14:textId="77777777" w:rsidR="00B46638" w:rsidRDefault="00AF4FDD">
      <w:pPr>
        <w:pStyle w:val="BodyText"/>
        <w:spacing w:line="258" w:lineRule="auto"/>
        <w:ind w:right="118"/>
      </w:pPr>
      <w:r>
        <w:rPr>
          <w:spacing w:val="-1"/>
          <w:u w:val="single" w:color="000000"/>
        </w:rPr>
        <w:t>Dean</w:t>
      </w:r>
      <w:r>
        <w:rPr>
          <w:u w:val="single" w:color="000000"/>
        </w:rPr>
        <w:t xml:space="preserve"> of </w:t>
      </w:r>
      <w:r>
        <w:rPr>
          <w:spacing w:val="-1"/>
          <w:u w:val="single" w:color="000000"/>
        </w:rPr>
        <w:t>Curriculum</w:t>
      </w:r>
      <w:r>
        <w:rPr>
          <w:u w:val="single" w:color="000000"/>
        </w:rPr>
        <w:t xml:space="preserve"> </w:t>
      </w:r>
      <w:r>
        <w:rPr>
          <w:spacing w:val="-1"/>
          <w:u w:val="single" w:color="000000"/>
        </w:rPr>
        <w:t>and</w:t>
      </w:r>
      <w:r>
        <w:rPr>
          <w:spacing w:val="2"/>
          <w:u w:val="single" w:color="000000"/>
        </w:rPr>
        <w:t xml:space="preserve"> </w:t>
      </w:r>
      <w:r>
        <w:rPr>
          <w:spacing w:val="-1"/>
          <w:u w:val="single" w:color="000000"/>
        </w:rPr>
        <w:t>Instruction:</w:t>
      </w:r>
      <w:r>
        <w:rPr>
          <w:spacing w:val="2"/>
          <w:u w:val="single" w:color="000000"/>
        </w:rPr>
        <w:t xml:space="preserve"> </w:t>
      </w:r>
      <w:r>
        <w:t>The</w:t>
      </w:r>
      <w:r>
        <w:rPr>
          <w:spacing w:val="-2"/>
        </w:rPr>
        <w:t xml:space="preserve"> </w:t>
      </w:r>
      <w:r>
        <w:t>DCI</w:t>
      </w:r>
      <w:r>
        <w:rPr>
          <w:spacing w:val="-4"/>
        </w:rPr>
        <w:t xml:space="preserve"> </w:t>
      </w:r>
      <w:r>
        <w:rPr>
          <w:spacing w:val="-1"/>
        </w:rPr>
        <w:t>reports</w:t>
      </w:r>
      <w:r>
        <w:t xml:space="preserve"> directly</w:t>
      </w:r>
      <w:r>
        <w:rPr>
          <w:spacing w:val="-5"/>
        </w:rPr>
        <w:t xml:space="preserve"> </w:t>
      </w:r>
      <w:r>
        <w:t>to the</w:t>
      </w:r>
      <w:r>
        <w:rPr>
          <w:spacing w:val="1"/>
        </w:rPr>
        <w:t xml:space="preserve"> </w:t>
      </w:r>
      <w:r>
        <w:rPr>
          <w:spacing w:val="-1"/>
        </w:rPr>
        <w:t>Head</w:t>
      </w:r>
      <w:r>
        <w:rPr>
          <w:spacing w:val="2"/>
        </w:rPr>
        <w:t xml:space="preserve"> </w:t>
      </w:r>
      <w:r>
        <w:t>of</w:t>
      </w:r>
      <w:r>
        <w:rPr>
          <w:spacing w:val="-1"/>
        </w:rPr>
        <w:t xml:space="preserve"> School</w:t>
      </w:r>
      <w:r>
        <w:t xml:space="preserve"> and</w:t>
      </w:r>
      <w:r>
        <w:rPr>
          <w:spacing w:val="71"/>
        </w:rPr>
        <w:t xml:space="preserve"> </w:t>
      </w:r>
      <w:r>
        <w:t xml:space="preserve">is </w:t>
      </w:r>
      <w:r>
        <w:rPr>
          <w:spacing w:val="-1"/>
        </w:rPr>
        <w:t>responsible</w:t>
      </w:r>
      <w:r>
        <w:t xml:space="preserve"> </w:t>
      </w:r>
      <w:r>
        <w:rPr>
          <w:spacing w:val="-1"/>
        </w:rPr>
        <w:t>for (1)</w:t>
      </w:r>
      <w:r>
        <w:rPr>
          <w:spacing w:val="1"/>
        </w:rPr>
        <w:t xml:space="preserve"> </w:t>
      </w:r>
      <w:r>
        <w:t>ensuring</w:t>
      </w:r>
      <w:r>
        <w:rPr>
          <w:spacing w:val="-2"/>
        </w:rPr>
        <w:t xml:space="preserve"> </w:t>
      </w:r>
      <w:r>
        <w:rPr>
          <w:spacing w:val="-1"/>
        </w:rPr>
        <w:t>and</w:t>
      </w:r>
      <w:r>
        <w:rPr>
          <w:spacing w:val="2"/>
        </w:rPr>
        <w:t xml:space="preserve"> </w:t>
      </w:r>
      <w:r>
        <w:t>monitoring</w:t>
      </w:r>
      <w:r>
        <w:rPr>
          <w:spacing w:val="-3"/>
        </w:rPr>
        <w:t xml:space="preserve"> </w:t>
      </w:r>
      <w:r>
        <w:t>the</w:t>
      </w:r>
      <w:r>
        <w:rPr>
          <w:spacing w:val="1"/>
        </w:rPr>
        <w:t xml:space="preserve"> </w:t>
      </w:r>
      <w:r>
        <w:t>day</w:t>
      </w:r>
      <w:r>
        <w:rPr>
          <w:spacing w:val="-5"/>
        </w:rPr>
        <w:t xml:space="preserve"> </w:t>
      </w:r>
      <w:r>
        <w:t xml:space="preserve">to </w:t>
      </w:r>
      <w:r>
        <w:rPr>
          <w:spacing w:val="1"/>
        </w:rPr>
        <w:t>day</w:t>
      </w:r>
      <w:r>
        <w:rPr>
          <w:spacing w:val="-5"/>
        </w:rPr>
        <w:t xml:space="preserve"> </w:t>
      </w:r>
      <w:r>
        <w:rPr>
          <w:spacing w:val="-1"/>
        </w:rPr>
        <w:t>academic structures</w:t>
      </w:r>
      <w:r>
        <w:t xml:space="preserve"> of the</w:t>
      </w:r>
      <w:r>
        <w:rPr>
          <w:spacing w:val="66"/>
        </w:rPr>
        <w:t xml:space="preserve"> </w:t>
      </w:r>
      <w:r>
        <w:rPr>
          <w:spacing w:val="-1"/>
        </w:rPr>
        <w:t>school</w:t>
      </w:r>
      <w:r>
        <w:t xml:space="preserve"> for</w:t>
      </w:r>
      <w:r>
        <w:rPr>
          <w:spacing w:val="-1"/>
        </w:rPr>
        <w:t xml:space="preserve"> success</w:t>
      </w:r>
      <w:r>
        <w:t xml:space="preserve"> (curriculum </w:t>
      </w:r>
      <w:r>
        <w:rPr>
          <w:spacing w:val="-1"/>
        </w:rPr>
        <w:t>creation,</w:t>
      </w:r>
      <w:r>
        <w:t xml:space="preserve"> assessment </w:t>
      </w:r>
      <w:r>
        <w:rPr>
          <w:spacing w:val="-1"/>
        </w:rPr>
        <w:t>alignment</w:t>
      </w:r>
      <w:r>
        <w:t xml:space="preserve"> </w:t>
      </w:r>
      <w:r>
        <w:rPr>
          <w:spacing w:val="-1"/>
        </w:rPr>
        <w:t>and</w:t>
      </w:r>
      <w:r>
        <w:t xml:space="preserve"> </w:t>
      </w:r>
      <w:r>
        <w:rPr>
          <w:spacing w:val="-1"/>
        </w:rPr>
        <w:t>delivery,</w:t>
      </w:r>
      <w:r>
        <w:rPr>
          <w:spacing w:val="2"/>
        </w:rPr>
        <w:t xml:space="preserve"> </w:t>
      </w:r>
      <w:r>
        <w:rPr>
          <w:spacing w:val="-1"/>
        </w:rPr>
        <w:t>professional</w:t>
      </w:r>
      <w:r>
        <w:rPr>
          <w:spacing w:val="81"/>
        </w:rPr>
        <w:t xml:space="preserve"> </w:t>
      </w:r>
      <w:r>
        <w:rPr>
          <w:spacing w:val="-1"/>
        </w:rPr>
        <w:t>development,</w:t>
      </w:r>
      <w:r>
        <w:t xml:space="preserve"> common </w:t>
      </w:r>
      <w:r>
        <w:rPr>
          <w:spacing w:val="-1"/>
        </w:rPr>
        <w:t>planning</w:t>
      </w:r>
      <w:r>
        <w:rPr>
          <w:spacing w:val="-2"/>
        </w:rPr>
        <w:t xml:space="preserve"> </w:t>
      </w:r>
      <w:r>
        <w:t xml:space="preserve">time, </w:t>
      </w:r>
      <w:r>
        <w:rPr>
          <w:spacing w:val="-1"/>
        </w:rPr>
        <w:t>walkthroughs</w:t>
      </w:r>
      <w:r>
        <w:t xml:space="preserve"> </w:t>
      </w:r>
      <w:r>
        <w:rPr>
          <w:spacing w:val="-1"/>
        </w:rPr>
        <w:t>etc.),</w:t>
      </w:r>
      <w:r>
        <w:t xml:space="preserve"> </w:t>
      </w:r>
      <w:r>
        <w:rPr>
          <w:spacing w:val="-1"/>
        </w:rPr>
        <w:t xml:space="preserve">(2) </w:t>
      </w:r>
      <w:r>
        <w:t>supervising</w:t>
      </w:r>
      <w:r>
        <w:rPr>
          <w:spacing w:val="-3"/>
        </w:rPr>
        <w:t xml:space="preserve"> </w:t>
      </w:r>
      <w:r>
        <w:t>and evaluating</w:t>
      </w:r>
      <w:r>
        <w:rPr>
          <w:spacing w:val="75"/>
        </w:rPr>
        <w:t xml:space="preserve"> </w:t>
      </w:r>
      <w:r>
        <w:t>roughly</w:t>
      </w:r>
      <w:r>
        <w:rPr>
          <w:spacing w:val="-5"/>
        </w:rPr>
        <w:t xml:space="preserve"> </w:t>
      </w:r>
      <w:r>
        <w:t>2/3 of</w:t>
      </w:r>
      <w:r>
        <w:rPr>
          <w:spacing w:val="-1"/>
        </w:rPr>
        <w:t xml:space="preserve"> </w:t>
      </w:r>
      <w:r>
        <w:t>the</w:t>
      </w:r>
      <w:r>
        <w:rPr>
          <w:spacing w:val="1"/>
        </w:rPr>
        <w:t xml:space="preserve"> </w:t>
      </w:r>
      <w:r>
        <w:rPr>
          <w:spacing w:val="-1"/>
        </w:rPr>
        <w:t>BACS</w:t>
      </w:r>
      <w:r>
        <w:rPr>
          <w:spacing w:val="3"/>
        </w:rPr>
        <w:t xml:space="preserve"> </w:t>
      </w:r>
      <w:r>
        <w:rPr>
          <w:spacing w:val="-1"/>
        </w:rPr>
        <w:t>teachers</w:t>
      </w:r>
      <w:r>
        <w:t xml:space="preserve"> (including</w:t>
      </w:r>
      <w:r>
        <w:rPr>
          <w:spacing w:val="-3"/>
        </w:rPr>
        <w:t xml:space="preserve"> </w:t>
      </w:r>
      <w:r>
        <w:t>ELL</w:t>
      </w:r>
      <w:r>
        <w:rPr>
          <w:spacing w:val="-1"/>
        </w:rPr>
        <w:t xml:space="preserve"> teachers,</w:t>
      </w:r>
      <w:r>
        <w:t xml:space="preserve"> </w:t>
      </w:r>
      <w:r>
        <w:rPr>
          <w:spacing w:val="-1"/>
        </w:rPr>
        <w:t>teachers</w:t>
      </w:r>
      <w:r>
        <w:t xml:space="preserve"> of</w:t>
      </w:r>
      <w:r>
        <w:rPr>
          <w:spacing w:val="-2"/>
        </w:rPr>
        <w:t xml:space="preserve"> </w:t>
      </w:r>
      <w:r>
        <w:t>students with</w:t>
      </w:r>
      <w:r>
        <w:rPr>
          <w:spacing w:val="49"/>
        </w:rPr>
        <w:t xml:space="preserve"> </w:t>
      </w:r>
      <w:r>
        <w:t xml:space="preserve">disabilities, </w:t>
      </w:r>
      <w:r>
        <w:rPr>
          <w:spacing w:val="-1"/>
        </w:rPr>
        <w:t>school</w:t>
      </w:r>
      <w:r>
        <w:t xml:space="preserve"> </w:t>
      </w:r>
      <w:r>
        <w:rPr>
          <w:spacing w:val="-1"/>
        </w:rPr>
        <w:t>adjustment</w:t>
      </w:r>
      <w:r>
        <w:t xml:space="preserve"> </w:t>
      </w:r>
      <w:r>
        <w:rPr>
          <w:spacing w:val="-1"/>
        </w:rPr>
        <w:t>counselor,</w:t>
      </w:r>
      <w:r>
        <w:t xml:space="preserve"> </w:t>
      </w:r>
      <w:r>
        <w:rPr>
          <w:spacing w:val="-1"/>
        </w:rPr>
        <w:t>and</w:t>
      </w:r>
      <w:r>
        <w:t xml:space="preserve"> specialty</w:t>
      </w:r>
      <w:r>
        <w:rPr>
          <w:spacing w:val="-5"/>
        </w:rPr>
        <w:t xml:space="preserve"> </w:t>
      </w:r>
      <w:r>
        <w:rPr>
          <w:spacing w:val="-1"/>
        </w:rPr>
        <w:t>teachers),</w:t>
      </w:r>
      <w:r>
        <w:t xml:space="preserve"> </w:t>
      </w:r>
      <w:r>
        <w:rPr>
          <w:spacing w:val="-1"/>
        </w:rPr>
        <w:t xml:space="preserve">(3) </w:t>
      </w:r>
      <w:r>
        <w:t>supervising</w:t>
      </w:r>
      <w:r>
        <w:rPr>
          <w:spacing w:val="-3"/>
        </w:rPr>
        <w:t xml:space="preserve"> </w:t>
      </w:r>
      <w:r>
        <w:rPr>
          <w:spacing w:val="-1"/>
        </w:rPr>
        <w:t>and</w:t>
      </w:r>
      <w:r>
        <w:rPr>
          <w:spacing w:val="83"/>
        </w:rPr>
        <w:t xml:space="preserve"> </w:t>
      </w:r>
      <w:r>
        <w:t>evaluating</w:t>
      </w:r>
      <w:r>
        <w:rPr>
          <w:spacing w:val="-3"/>
        </w:rPr>
        <w:t xml:space="preserve"> </w:t>
      </w:r>
      <w:r>
        <w:rPr>
          <w:spacing w:val="-1"/>
        </w:rPr>
        <w:t>lead</w:t>
      </w:r>
      <w:r>
        <w:t xml:space="preserve"> teachers</w:t>
      </w:r>
      <w:r>
        <w:rPr>
          <w:spacing w:val="1"/>
        </w:rPr>
        <w:t xml:space="preserve"> </w:t>
      </w:r>
      <w:r>
        <w:t xml:space="preserve">with </w:t>
      </w:r>
      <w:r>
        <w:rPr>
          <w:spacing w:val="-1"/>
        </w:rPr>
        <w:t>respect</w:t>
      </w:r>
      <w:r>
        <w:t xml:space="preserve"> to their</w:t>
      </w:r>
      <w:r>
        <w:rPr>
          <w:spacing w:val="-1"/>
        </w:rPr>
        <w:t xml:space="preserve"> </w:t>
      </w:r>
      <w:r>
        <w:t xml:space="preserve">teacher </w:t>
      </w:r>
      <w:r>
        <w:rPr>
          <w:spacing w:val="-1"/>
        </w:rPr>
        <w:t>leadership</w:t>
      </w:r>
      <w:r>
        <w:t xml:space="preserve"> </w:t>
      </w:r>
      <w:r>
        <w:rPr>
          <w:spacing w:val="-1"/>
        </w:rPr>
        <w:t>responsibilities,</w:t>
      </w:r>
      <w:r>
        <w:t xml:space="preserve"> (4)</w:t>
      </w:r>
      <w:r>
        <w:rPr>
          <w:spacing w:val="59"/>
        </w:rPr>
        <w:t xml:space="preserve"> </w:t>
      </w:r>
      <w:r>
        <w:t>planning</w:t>
      </w:r>
      <w:r>
        <w:rPr>
          <w:spacing w:val="-3"/>
        </w:rPr>
        <w:t xml:space="preserve"> </w:t>
      </w:r>
      <w:r>
        <w:rPr>
          <w:spacing w:val="-1"/>
        </w:rPr>
        <w:t>and</w:t>
      </w:r>
      <w:r>
        <w:t xml:space="preserve"> delivering</w:t>
      </w:r>
      <w:r>
        <w:rPr>
          <w:spacing w:val="-3"/>
        </w:rPr>
        <w:t xml:space="preserve"> </w:t>
      </w:r>
      <w:r>
        <w:t>the</w:t>
      </w:r>
      <w:r>
        <w:rPr>
          <w:spacing w:val="1"/>
        </w:rPr>
        <w:t xml:space="preserve"> </w:t>
      </w:r>
      <w:r>
        <w:rPr>
          <w:spacing w:val="-1"/>
        </w:rPr>
        <w:t>Instructional</w:t>
      </w:r>
      <w:r>
        <w:rPr>
          <w:spacing w:val="2"/>
        </w:rPr>
        <w:t xml:space="preserve"> </w:t>
      </w:r>
      <w:r>
        <w:rPr>
          <w:spacing w:val="-1"/>
        </w:rPr>
        <w:t>Leadership</w:t>
      </w:r>
      <w:r>
        <w:t xml:space="preserve"> </w:t>
      </w:r>
      <w:r>
        <w:rPr>
          <w:spacing w:val="-1"/>
        </w:rPr>
        <w:t>Team</w:t>
      </w:r>
      <w:r>
        <w:t xml:space="preserve"> </w:t>
      </w:r>
      <w:r>
        <w:rPr>
          <w:spacing w:val="-1"/>
        </w:rPr>
        <w:t>meetings,</w:t>
      </w:r>
      <w:r>
        <w:t xml:space="preserve"> (5)</w:t>
      </w:r>
      <w:r>
        <w:rPr>
          <w:spacing w:val="-2"/>
        </w:rPr>
        <w:t xml:space="preserve"> </w:t>
      </w:r>
      <w:r>
        <w:t xml:space="preserve">supervising </w:t>
      </w:r>
      <w:r>
        <w:rPr>
          <w:spacing w:val="-1"/>
        </w:rPr>
        <w:t>and</w:t>
      </w:r>
      <w:r>
        <w:rPr>
          <w:spacing w:val="61"/>
        </w:rPr>
        <w:t xml:space="preserve"> </w:t>
      </w:r>
      <w:r>
        <w:t>evaluating</w:t>
      </w:r>
      <w:r>
        <w:rPr>
          <w:spacing w:val="-3"/>
        </w:rPr>
        <w:t xml:space="preserve"> </w:t>
      </w:r>
      <w:r>
        <w:rPr>
          <w:spacing w:val="-1"/>
        </w:rPr>
        <w:t>all</w:t>
      </w:r>
      <w:r>
        <w:t xml:space="preserve"> paraprofessionals and </w:t>
      </w:r>
      <w:r>
        <w:rPr>
          <w:spacing w:val="-1"/>
        </w:rPr>
        <w:t>Math</w:t>
      </w:r>
      <w:r>
        <w:t xml:space="preserve"> </w:t>
      </w:r>
      <w:r>
        <w:rPr>
          <w:spacing w:val="-1"/>
        </w:rPr>
        <w:t>Tutors,</w:t>
      </w:r>
      <w:r>
        <w:t xml:space="preserve"> (6) creating</w:t>
      </w:r>
      <w:r>
        <w:rPr>
          <w:spacing w:val="-3"/>
        </w:rPr>
        <w:t xml:space="preserve"> </w:t>
      </w:r>
      <w:r>
        <w:rPr>
          <w:spacing w:val="-1"/>
        </w:rPr>
        <w:t>and</w:t>
      </w:r>
      <w:r>
        <w:t xml:space="preserve"> delivering</w:t>
      </w:r>
      <w:r>
        <w:rPr>
          <w:spacing w:val="-3"/>
        </w:rPr>
        <w:t xml:space="preserve"> </w:t>
      </w:r>
      <w:r>
        <w:rPr>
          <w:spacing w:val="-1"/>
        </w:rPr>
        <w:t>professional</w:t>
      </w:r>
      <w:r>
        <w:rPr>
          <w:spacing w:val="47"/>
        </w:rPr>
        <w:t xml:space="preserve"> </w:t>
      </w:r>
      <w:r>
        <w:rPr>
          <w:spacing w:val="-1"/>
        </w:rPr>
        <w:t>development</w:t>
      </w:r>
      <w:r>
        <w:t xml:space="preserve"> as </w:t>
      </w:r>
      <w:r>
        <w:rPr>
          <w:spacing w:val="-1"/>
        </w:rPr>
        <w:t>necessary.</w:t>
      </w:r>
    </w:p>
    <w:p w14:paraId="204C5E15" w14:textId="77777777" w:rsidR="00B46638" w:rsidRDefault="00B46638">
      <w:pPr>
        <w:spacing w:before="11"/>
        <w:rPr>
          <w:rFonts w:ascii="Times New Roman" w:eastAsia="Times New Roman" w:hAnsi="Times New Roman" w:cs="Times New Roman"/>
          <w:sz w:val="25"/>
          <w:szCs w:val="25"/>
        </w:rPr>
      </w:pPr>
    </w:p>
    <w:p w14:paraId="2CC21A01" w14:textId="77777777" w:rsidR="00B46638" w:rsidRDefault="00AF4FDD">
      <w:pPr>
        <w:pStyle w:val="BodyText"/>
        <w:spacing w:line="258" w:lineRule="auto"/>
        <w:ind w:right="138"/>
      </w:pPr>
      <w:r>
        <w:rPr>
          <w:spacing w:val="-1"/>
          <w:u w:val="single" w:color="000000"/>
        </w:rPr>
        <w:t>Head</w:t>
      </w:r>
      <w:r>
        <w:rPr>
          <w:u w:val="single" w:color="000000"/>
        </w:rPr>
        <w:t xml:space="preserve"> of</w:t>
      </w:r>
      <w:r>
        <w:rPr>
          <w:spacing w:val="1"/>
          <w:u w:val="single" w:color="000000"/>
        </w:rPr>
        <w:t xml:space="preserve"> </w:t>
      </w:r>
      <w:r>
        <w:rPr>
          <w:spacing w:val="-1"/>
          <w:u w:val="single" w:color="000000"/>
        </w:rPr>
        <w:t>Operations:</w:t>
      </w:r>
      <w:r>
        <w:rPr>
          <w:spacing w:val="1"/>
          <w:u w:val="single" w:color="000000"/>
        </w:rPr>
        <w:t xml:space="preserve"> </w:t>
      </w:r>
      <w:r>
        <w:t>The</w:t>
      </w:r>
      <w:r>
        <w:rPr>
          <w:spacing w:val="-2"/>
        </w:rPr>
        <w:t xml:space="preserve"> </w:t>
      </w:r>
      <w:r>
        <w:rPr>
          <w:spacing w:val="-1"/>
        </w:rPr>
        <w:t>Head</w:t>
      </w:r>
      <w:r>
        <w:t xml:space="preserve"> of</w:t>
      </w:r>
      <w:r>
        <w:rPr>
          <w:spacing w:val="1"/>
        </w:rPr>
        <w:t xml:space="preserve"> </w:t>
      </w:r>
      <w:r>
        <w:t xml:space="preserve">Ops </w:t>
      </w:r>
      <w:r>
        <w:rPr>
          <w:spacing w:val="-1"/>
        </w:rPr>
        <w:t>reports</w:t>
      </w:r>
      <w:r>
        <w:t xml:space="preserve"> directly</w:t>
      </w:r>
      <w:r>
        <w:rPr>
          <w:spacing w:val="-5"/>
        </w:rPr>
        <w:t xml:space="preserve"> </w:t>
      </w:r>
      <w:r>
        <w:t>to the</w:t>
      </w:r>
      <w:r>
        <w:rPr>
          <w:spacing w:val="-1"/>
        </w:rPr>
        <w:t xml:space="preserve"> Head</w:t>
      </w:r>
      <w:r>
        <w:t xml:space="preserve"> of School and is</w:t>
      </w:r>
      <w:r>
        <w:rPr>
          <w:spacing w:val="49"/>
        </w:rPr>
        <w:t xml:space="preserve"> </w:t>
      </w:r>
      <w:r>
        <w:rPr>
          <w:spacing w:val="-1"/>
        </w:rPr>
        <w:t>responsible</w:t>
      </w:r>
      <w:r>
        <w:t xml:space="preserve"> </w:t>
      </w:r>
      <w:r>
        <w:rPr>
          <w:spacing w:val="-1"/>
        </w:rPr>
        <w:t xml:space="preserve">for </w:t>
      </w:r>
      <w:r>
        <w:t>(1) ensuring</w:t>
      </w:r>
      <w:r>
        <w:rPr>
          <w:spacing w:val="-3"/>
        </w:rPr>
        <w:t xml:space="preserve"> </w:t>
      </w:r>
      <w:r>
        <w:t xml:space="preserve">the </w:t>
      </w:r>
      <w:r>
        <w:rPr>
          <w:spacing w:val="1"/>
        </w:rPr>
        <w:t>day</w:t>
      </w:r>
      <w:r>
        <w:rPr>
          <w:spacing w:val="-5"/>
        </w:rPr>
        <w:t xml:space="preserve"> </w:t>
      </w:r>
      <w:r>
        <w:t xml:space="preserve">to </w:t>
      </w:r>
      <w:r>
        <w:rPr>
          <w:spacing w:val="1"/>
        </w:rPr>
        <w:t>day</w:t>
      </w:r>
      <w:r>
        <w:rPr>
          <w:spacing w:val="-5"/>
        </w:rPr>
        <w:t xml:space="preserve"> </w:t>
      </w:r>
      <w:r>
        <w:rPr>
          <w:spacing w:val="-1"/>
        </w:rPr>
        <w:t>operational</w:t>
      </w:r>
      <w:r>
        <w:t xml:space="preserve"> </w:t>
      </w:r>
      <w:r>
        <w:rPr>
          <w:spacing w:val="-1"/>
        </w:rPr>
        <w:t xml:space="preserve">excellence </w:t>
      </w:r>
      <w:r>
        <w:t xml:space="preserve">of </w:t>
      </w:r>
      <w:r>
        <w:rPr>
          <w:spacing w:val="2"/>
        </w:rPr>
        <w:t>the</w:t>
      </w:r>
      <w:r>
        <w:rPr>
          <w:spacing w:val="-1"/>
        </w:rPr>
        <w:t xml:space="preserve"> </w:t>
      </w:r>
      <w:r>
        <w:t xml:space="preserve">school </w:t>
      </w:r>
      <w:r>
        <w:rPr>
          <w:spacing w:val="-1"/>
        </w:rPr>
        <w:t>(logistical</w:t>
      </w:r>
      <w:r>
        <w:rPr>
          <w:spacing w:val="73"/>
        </w:rPr>
        <w:t xml:space="preserve"> </w:t>
      </w:r>
      <w:r>
        <w:rPr>
          <w:spacing w:val="-1"/>
        </w:rPr>
        <w:t>excellence,</w:t>
      </w:r>
      <w:r>
        <w:t xml:space="preserve"> </w:t>
      </w:r>
      <w:r>
        <w:rPr>
          <w:spacing w:val="-1"/>
        </w:rPr>
        <w:t>budgeting,</w:t>
      </w:r>
      <w:r>
        <w:t xml:space="preserve"> </w:t>
      </w:r>
      <w:r>
        <w:rPr>
          <w:spacing w:val="-1"/>
        </w:rPr>
        <w:t>scheduling,</w:t>
      </w:r>
      <w:r>
        <w:t xml:space="preserve"> </w:t>
      </w:r>
      <w:r>
        <w:rPr>
          <w:spacing w:val="-1"/>
        </w:rPr>
        <w:t>organizational</w:t>
      </w:r>
      <w:r>
        <w:t xml:space="preserve"> </w:t>
      </w:r>
      <w:r>
        <w:rPr>
          <w:spacing w:val="-1"/>
        </w:rPr>
        <w:t>structures,</w:t>
      </w:r>
      <w:r>
        <w:t xml:space="preserve"> </w:t>
      </w:r>
      <w:r>
        <w:rPr>
          <w:spacing w:val="-1"/>
        </w:rPr>
        <w:t>and</w:t>
      </w:r>
      <w:r>
        <w:t xml:space="preserve"> </w:t>
      </w:r>
      <w:r>
        <w:rPr>
          <w:spacing w:val="-1"/>
        </w:rPr>
        <w:t>systems</w:t>
      </w:r>
      <w:r>
        <w:t xml:space="preserve"> etc.), </w:t>
      </w:r>
      <w:r>
        <w:rPr>
          <w:spacing w:val="-1"/>
        </w:rPr>
        <w:t>(2)</w:t>
      </w:r>
      <w:r>
        <w:rPr>
          <w:spacing w:val="111"/>
        </w:rPr>
        <w:t xml:space="preserve"> </w:t>
      </w:r>
      <w:r>
        <w:rPr>
          <w:spacing w:val="-1"/>
        </w:rPr>
        <w:t>supervising and</w:t>
      </w:r>
      <w:r>
        <w:t xml:space="preserve"> evaluating</w:t>
      </w:r>
      <w:r>
        <w:rPr>
          <w:spacing w:val="-3"/>
        </w:rPr>
        <w:t xml:space="preserve"> </w:t>
      </w:r>
      <w:r>
        <w:t>roughly</w:t>
      </w:r>
      <w:r>
        <w:rPr>
          <w:spacing w:val="-4"/>
        </w:rPr>
        <w:t xml:space="preserve"> </w:t>
      </w:r>
      <w:r>
        <w:t>1/3 of</w:t>
      </w:r>
      <w:r>
        <w:rPr>
          <w:spacing w:val="-1"/>
        </w:rPr>
        <w:t xml:space="preserve"> </w:t>
      </w:r>
      <w:r>
        <w:t>the</w:t>
      </w:r>
      <w:r>
        <w:rPr>
          <w:spacing w:val="1"/>
        </w:rPr>
        <w:t xml:space="preserve"> </w:t>
      </w:r>
      <w:r>
        <w:rPr>
          <w:spacing w:val="-1"/>
        </w:rPr>
        <w:t>BACS</w:t>
      </w:r>
      <w:r>
        <w:t xml:space="preserve"> </w:t>
      </w:r>
      <w:r>
        <w:rPr>
          <w:spacing w:val="-1"/>
        </w:rPr>
        <w:t>teachers</w:t>
      </w:r>
      <w:r>
        <w:t xml:space="preserve"> (including</w:t>
      </w:r>
      <w:r>
        <w:rPr>
          <w:spacing w:val="-3"/>
        </w:rPr>
        <w:t xml:space="preserve"> </w:t>
      </w:r>
      <w:r>
        <w:t>ELL</w:t>
      </w:r>
      <w:r>
        <w:rPr>
          <w:spacing w:val="-3"/>
        </w:rPr>
        <w:t xml:space="preserve"> </w:t>
      </w:r>
      <w:r>
        <w:t>teachers,</w:t>
      </w:r>
      <w:r>
        <w:rPr>
          <w:spacing w:val="45"/>
        </w:rPr>
        <w:t xml:space="preserve"> </w:t>
      </w:r>
      <w:r>
        <w:rPr>
          <w:spacing w:val="-1"/>
        </w:rPr>
        <w:t>teachers</w:t>
      </w:r>
      <w:r>
        <w:t xml:space="preserve"> of</w:t>
      </w:r>
      <w:r>
        <w:rPr>
          <w:spacing w:val="-2"/>
        </w:rPr>
        <w:t xml:space="preserve"> </w:t>
      </w:r>
      <w:r>
        <w:t xml:space="preserve">students with disabilities, </w:t>
      </w:r>
      <w:r>
        <w:rPr>
          <w:spacing w:val="-1"/>
        </w:rPr>
        <w:t>school</w:t>
      </w:r>
      <w:r>
        <w:t xml:space="preserve"> </w:t>
      </w:r>
      <w:r>
        <w:rPr>
          <w:spacing w:val="-1"/>
        </w:rPr>
        <w:t>adjustment</w:t>
      </w:r>
      <w:r>
        <w:t xml:space="preserve"> </w:t>
      </w:r>
      <w:r>
        <w:rPr>
          <w:spacing w:val="-1"/>
        </w:rPr>
        <w:t>counselor,</w:t>
      </w:r>
      <w:r>
        <w:t xml:space="preserve"> </w:t>
      </w:r>
      <w:r>
        <w:rPr>
          <w:spacing w:val="-1"/>
        </w:rPr>
        <w:t>and</w:t>
      </w:r>
      <w:r>
        <w:t xml:space="preserve"> specialty</w:t>
      </w:r>
      <w:r>
        <w:rPr>
          <w:spacing w:val="69"/>
        </w:rPr>
        <w:t xml:space="preserve"> </w:t>
      </w:r>
      <w:r>
        <w:rPr>
          <w:spacing w:val="-1"/>
        </w:rPr>
        <w:t>teachers),</w:t>
      </w:r>
      <w:r>
        <w:t xml:space="preserve"> </w:t>
      </w:r>
      <w:r>
        <w:rPr>
          <w:spacing w:val="-1"/>
        </w:rPr>
        <w:t xml:space="preserve">(3) </w:t>
      </w:r>
      <w:r>
        <w:t xml:space="preserve">supervising </w:t>
      </w:r>
      <w:r>
        <w:rPr>
          <w:spacing w:val="-1"/>
        </w:rPr>
        <w:t>and</w:t>
      </w:r>
      <w:r>
        <w:rPr>
          <w:spacing w:val="1"/>
        </w:rPr>
        <w:t xml:space="preserve"> </w:t>
      </w:r>
      <w:r>
        <w:t>evaluating</w:t>
      </w:r>
      <w:r>
        <w:rPr>
          <w:spacing w:val="-3"/>
        </w:rPr>
        <w:t xml:space="preserve"> </w:t>
      </w:r>
      <w:r>
        <w:t>the Office</w:t>
      </w:r>
      <w:r>
        <w:rPr>
          <w:spacing w:val="-1"/>
        </w:rPr>
        <w:t xml:space="preserve"> Manager</w:t>
      </w:r>
      <w:r>
        <w:t xml:space="preserve"> </w:t>
      </w:r>
      <w:r>
        <w:rPr>
          <w:spacing w:val="-1"/>
        </w:rPr>
        <w:t>and</w:t>
      </w:r>
      <w:r>
        <w:t xml:space="preserve"> school </w:t>
      </w:r>
      <w:r>
        <w:rPr>
          <w:spacing w:val="-1"/>
        </w:rPr>
        <w:t>nurse,</w:t>
      </w:r>
      <w:r>
        <w:t xml:space="preserve"> (4)</w:t>
      </w:r>
      <w:r>
        <w:rPr>
          <w:spacing w:val="53"/>
        </w:rPr>
        <w:t xml:space="preserve"> </w:t>
      </w:r>
      <w:r>
        <w:rPr>
          <w:spacing w:val="-1"/>
        </w:rPr>
        <w:t>working</w:t>
      </w:r>
      <w:r>
        <w:t xml:space="preserve"> collaboratively</w:t>
      </w:r>
      <w:r>
        <w:rPr>
          <w:spacing w:val="-3"/>
        </w:rPr>
        <w:t xml:space="preserve"> </w:t>
      </w:r>
      <w:r>
        <w:t>with the</w:t>
      </w:r>
      <w:r>
        <w:rPr>
          <w:spacing w:val="-1"/>
        </w:rPr>
        <w:t xml:space="preserve"> Head</w:t>
      </w:r>
      <w:r>
        <w:t xml:space="preserve"> of</w:t>
      </w:r>
      <w:r>
        <w:rPr>
          <w:spacing w:val="1"/>
        </w:rPr>
        <w:t xml:space="preserve"> </w:t>
      </w:r>
      <w:r>
        <w:t>Family</w:t>
      </w:r>
      <w:r>
        <w:rPr>
          <w:spacing w:val="-3"/>
        </w:rPr>
        <w:t xml:space="preserve"> </w:t>
      </w:r>
      <w:r>
        <w:rPr>
          <w:spacing w:val="-1"/>
        </w:rPr>
        <w:t>and</w:t>
      </w:r>
      <w:r>
        <w:t xml:space="preserve"> Community</w:t>
      </w:r>
      <w:r>
        <w:rPr>
          <w:spacing w:val="-8"/>
        </w:rPr>
        <w:t xml:space="preserve"> </w:t>
      </w:r>
      <w:r>
        <w:t>Engagement to</w:t>
      </w:r>
      <w:r>
        <w:rPr>
          <w:spacing w:val="27"/>
        </w:rPr>
        <w:t xml:space="preserve"> </w:t>
      </w:r>
      <w:r>
        <w:rPr>
          <w:spacing w:val="-1"/>
        </w:rPr>
        <w:t>supervise</w:t>
      </w:r>
      <w:r>
        <w:t xml:space="preserve"> </w:t>
      </w:r>
      <w:r>
        <w:rPr>
          <w:spacing w:val="-1"/>
        </w:rPr>
        <w:t>and</w:t>
      </w:r>
      <w:r>
        <w:rPr>
          <w:spacing w:val="2"/>
        </w:rPr>
        <w:t xml:space="preserve"> </w:t>
      </w:r>
      <w:r>
        <w:rPr>
          <w:spacing w:val="-1"/>
        </w:rPr>
        <w:t xml:space="preserve">evaluate </w:t>
      </w:r>
      <w:r>
        <w:t>the</w:t>
      </w:r>
      <w:r>
        <w:rPr>
          <w:spacing w:val="-1"/>
        </w:rPr>
        <w:t xml:space="preserve"> Dean</w:t>
      </w:r>
      <w:r>
        <w:t xml:space="preserve"> </w:t>
      </w:r>
      <w:r>
        <w:rPr>
          <w:spacing w:val="1"/>
        </w:rPr>
        <w:t>of</w:t>
      </w:r>
      <w:r>
        <w:t xml:space="preserve"> </w:t>
      </w:r>
      <w:r>
        <w:rPr>
          <w:spacing w:val="-1"/>
        </w:rPr>
        <w:t>Student</w:t>
      </w:r>
      <w:r>
        <w:t xml:space="preserve"> Success, </w:t>
      </w:r>
      <w:r>
        <w:rPr>
          <w:spacing w:val="-1"/>
        </w:rPr>
        <w:t>(5)</w:t>
      </w:r>
      <w:r>
        <w:t xml:space="preserve"> </w:t>
      </w:r>
      <w:r>
        <w:rPr>
          <w:spacing w:val="-1"/>
        </w:rPr>
        <w:t>creating</w:t>
      </w:r>
      <w:r>
        <w:rPr>
          <w:spacing w:val="-3"/>
        </w:rPr>
        <w:t xml:space="preserve"> </w:t>
      </w:r>
      <w:r>
        <w:rPr>
          <w:spacing w:val="-1"/>
        </w:rPr>
        <w:t>and</w:t>
      </w:r>
      <w:r>
        <w:t xml:space="preserve"> delivering</w:t>
      </w:r>
      <w:r>
        <w:rPr>
          <w:spacing w:val="73"/>
        </w:rPr>
        <w:t xml:space="preserve"> </w:t>
      </w:r>
      <w:r>
        <w:rPr>
          <w:spacing w:val="-1"/>
        </w:rPr>
        <w:t>professional</w:t>
      </w:r>
      <w:r>
        <w:t xml:space="preserve"> development as </w:t>
      </w:r>
      <w:r>
        <w:rPr>
          <w:spacing w:val="-1"/>
        </w:rPr>
        <w:t>necessary,</w:t>
      </w:r>
      <w:r>
        <w:t xml:space="preserve"> </w:t>
      </w:r>
      <w:r>
        <w:rPr>
          <w:spacing w:val="-1"/>
        </w:rPr>
        <w:t>(6)</w:t>
      </w:r>
      <w:r>
        <w:t xml:space="preserve"> planning</w:t>
      </w:r>
      <w:r>
        <w:rPr>
          <w:spacing w:val="-2"/>
        </w:rPr>
        <w:t xml:space="preserve"> </w:t>
      </w:r>
      <w:r>
        <w:rPr>
          <w:spacing w:val="-1"/>
        </w:rPr>
        <w:t>and</w:t>
      </w:r>
      <w:r>
        <w:t xml:space="preserve"> delivering</w:t>
      </w:r>
      <w:r>
        <w:rPr>
          <w:spacing w:val="-2"/>
        </w:rPr>
        <w:t xml:space="preserve"> </w:t>
      </w:r>
      <w:r>
        <w:t xml:space="preserve">the Data </w:t>
      </w:r>
      <w:r>
        <w:rPr>
          <w:spacing w:val="-1"/>
        </w:rPr>
        <w:t>Team</w:t>
      </w:r>
      <w:r>
        <w:rPr>
          <w:spacing w:val="45"/>
        </w:rPr>
        <w:t xml:space="preserve"> </w:t>
      </w:r>
      <w:r>
        <w:rPr>
          <w:spacing w:val="-1"/>
        </w:rPr>
        <w:t>Meetings,</w:t>
      </w:r>
      <w:r>
        <w:rPr>
          <w:spacing w:val="2"/>
        </w:rPr>
        <w:t xml:space="preserve"> </w:t>
      </w:r>
      <w:r>
        <w:t>(8)</w:t>
      </w:r>
      <w:r>
        <w:rPr>
          <w:spacing w:val="-2"/>
        </w:rPr>
        <w:t xml:space="preserve"> </w:t>
      </w:r>
      <w:r>
        <w:t>working</w:t>
      </w:r>
      <w:r>
        <w:rPr>
          <w:spacing w:val="1"/>
        </w:rPr>
        <w:t xml:space="preserve"> </w:t>
      </w:r>
      <w:r>
        <w:rPr>
          <w:spacing w:val="-1"/>
        </w:rPr>
        <w:t>collaboratively</w:t>
      </w:r>
      <w:r>
        <w:rPr>
          <w:spacing w:val="-3"/>
        </w:rPr>
        <w:t xml:space="preserve"> </w:t>
      </w:r>
      <w:r>
        <w:t>with the</w:t>
      </w:r>
      <w:r>
        <w:rPr>
          <w:spacing w:val="-1"/>
        </w:rPr>
        <w:t xml:space="preserve"> district</w:t>
      </w:r>
      <w:r>
        <w:t xml:space="preserve"> provided</w:t>
      </w:r>
      <w:r>
        <w:rPr>
          <w:spacing w:val="-1"/>
        </w:rPr>
        <w:t xml:space="preserve"> </w:t>
      </w:r>
      <w:r>
        <w:t xml:space="preserve">Student </w:t>
      </w:r>
      <w:r>
        <w:rPr>
          <w:spacing w:val="-1"/>
        </w:rPr>
        <w:t>Support</w:t>
      </w:r>
      <w:r>
        <w:t xml:space="preserve"> </w:t>
      </w:r>
      <w:r>
        <w:rPr>
          <w:spacing w:val="-1"/>
        </w:rPr>
        <w:t>Team</w:t>
      </w:r>
      <w:r>
        <w:rPr>
          <w:spacing w:val="65"/>
        </w:rPr>
        <w:t xml:space="preserve"> </w:t>
      </w:r>
      <w:r>
        <w:rPr>
          <w:spacing w:val="-1"/>
        </w:rPr>
        <w:t>Coordinator</w:t>
      </w:r>
      <w:r>
        <w:t xml:space="preserve"> to </w:t>
      </w:r>
      <w:r>
        <w:rPr>
          <w:spacing w:val="-1"/>
        </w:rPr>
        <w:t>ensure</w:t>
      </w:r>
      <w:r>
        <w:rPr>
          <w:spacing w:val="-2"/>
        </w:rPr>
        <w:t xml:space="preserve"> </w:t>
      </w:r>
      <w:r>
        <w:t xml:space="preserve">that all </w:t>
      </w:r>
      <w:r>
        <w:rPr>
          <w:spacing w:val="-1"/>
        </w:rPr>
        <w:t>supports</w:t>
      </w:r>
      <w:r>
        <w:t xml:space="preserve"> </w:t>
      </w:r>
      <w:r>
        <w:rPr>
          <w:spacing w:val="-1"/>
        </w:rPr>
        <w:t xml:space="preserve">are </w:t>
      </w:r>
      <w:r>
        <w:t>in place</w:t>
      </w:r>
      <w:r>
        <w:rPr>
          <w:spacing w:val="1"/>
        </w:rPr>
        <w:t xml:space="preserve"> </w:t>
      </w:r>
      <w:r>
        <w:rPr>
          <w:spacing w:val="-1"/>
        </w:rPr>
        <w:t xml:space="preserve">for </w:t>
      </w:r>
      <w:r>
        <w:t xml:space="preserve">students </w:t>
      </w:r>
      <w:r>
        <w:rPr>
          <w:spacing w:val="-1"/>
        </w:rPr>
        <w:t>(ELLs,</w:t>
      </w:r>
      <w:r>
        <w:t xml:space="preserve"> students</w:t>
      </w:r>
      <w:r>
        <w:rPr>
          <w:spacing w:val="4"/>
        </w:rPr>
        <w:t xml:space="preserve"> </w:t>
      </w:r>
      <w:r>
        <w:t>with</w:t>
      </w:r>
      <w:r>
        <w:rPr>
          <w:spacing w:val="63"/>
        </w:rPr>
        <w:t xml:space="preserve"> </w:t>
      </w:r>
      <w:r>
        <w:rPr>
          <w:spacing w:val="-1"/>
        </w:rPr>
        <w:t>special</w:t>
      </w:r>
      <w:r>
        <w:t xml:space="preserve"> </w:t>
      </w:r>
      <w:r>
        <w:rPr>
          <w:spacing w:val="-1"/>
        </w:rPr>
        <w:t>needs,</w:t>
      </w:r>
      <w:r>
        <w:t xml:space="preserve"> 504s</w:t>
      </w:r>
      <w:r>
        <w:rPr>
          <w:spacing w:val="2"/>
        </w:rPr>
        <w:t xml:space="preserve"> </w:t>
      </w:r>
      <w:r>
        <w:rPr>
          <w:spacing w:val="-1"/>
        </w:rPr>
        <w:t>etc.).</w:t>
      </w:r>
    </w:p>
    <w:p w14:paraId="2D6C720E" w14:textId="77777777" w:rsidR="00B46638" w:rsidRDefault="00B46638">
      <w:pPr>
        <w:spacing w:line="258" w:lineRule="auto"/>
        <w:sectPr w:rsidR="00B46638">
          <w:pgSz w:w="12240" w:h="15840"/>
          <w:pgMar w:top="1380" w:right="1720" w:bottom="1200" w:left="1700" w:header="0" w:footer="1014" w:gutter="0"/>
          <w:cols w:space="720"/>
        </w:sectPr>
      </w:pPr>
    </w:p>
    <w:p w14:paraId="346046D2" w14:textId="77777777" w:rsidR="00B46638" w:rsidRDefault="00AF4FDD">
      <w:pPr>
        <w:pStyle w:val="BodyText"/>
        <w:spacing w:before="54" w:line="259" w:lineRule="auto"/>
        <w:ind w:right="105"/>
      </w:pPr>
      <w:r>
        <w:rPr>
          <w:spacing w:val="-1"/>
          <w:u w:val="single" w:color="000000"/>
        </w:rPr>
        <w:lastRenderedPageBreak/>
        <w:t>Head</w:t>
      </w:r>
      <w:r>
        <w:rPr>
          <w:u w:val="single" w:color="000000"/>
        </w:rPr>
        <w:t xml:space="preserve"> of</w:t>
      </w:r>
      <w:r>
        <w:rPr>
          <w:spacing w:val="1"/>
          <w:u w:val="single" w:color="000000"/>
        </w:rPr>
        <w:t xml:space="preserve"> </w:t>
      </w:r>
      <w:r>
        <w:rPr>
          <w:u w:val="single" w:color="000000"/>
        </w:rPr>
        <w:t>Family</w:t>
      </w:r>
      <w:r>
        <w:rPr>
          <w:spacing w:val="-5"/>
          <w:u w:val="single" w:color="000000"/>
        </w:rPr>
        <w:t xml:space="preserve"> </w:t>
      </w:r>
      <w:r>
        <w:rPr>
          <w:u w:val="single" w:color="000000"/>
        </w:rPr>
        <w:t>&amp;</w:t>
      </w:r>
      <w:r>
        <w:rPr>
          <w:spacing w:val="-2"/>
          <w:u w:val="single" w:color="000000"/>
        </w:rPr>
        <w:t xml:space="preserve"> </w:t>
      </w:r>
      <w:r>
        <w:rPr>
          <w:u w:val="single" w:color="000000"/>
        </w:rPr>
        <w:t>Community</w:t>
      </w:r>
      <w:r>
        <w:rPr>
          <w:spacing w:val="-8"/>
          <w:u w:val="single" w:color="000000"/>
        </w:rPr>
        <w:t xml:space="preserve"> </w:t>
      </w:r>
      <w:r>
        <w:rPr>
          <w:spacing w:val="-1"/>
          <w:u w:val="single" w:color="000000"/>
        </w:rPr>
        <w:t>Engagement:</w:t>
      </w:r>
      <w:r>
        <w:rPr>
          <w:spacing w:val="3"/>
          <w:u w:val="single" w:color="000000"/>
        </w:rPr>
        <w:t xml:space="preserve"> </w:t>
      </w:r>
      <w:r>
        <w:t>The</w:t>
      </w:r>
      <w:r>
        <w:rPr>
          <w:spacing w:val="1"/>
        </w:rPr>
        <w:t xml:space="preserve"> </w:t>
      </w:r>
      <w:r>
        <w:rPr>
          <w:spacing w:val="-1"/>
        </w:rPr>
        <w:t>HFCE</w:t>
      </w:r>
      <w:r>
        <w:t xml:space="preserve"> reports directly</w:t>
      </w:r>
      <w:r>
        <w:rPr>
          <w:spacing w:val="-5"/>
        </w:rPr>
        <w:t xml:space="preserve"> </w:t>
      </w:r>
      <w:r>
        <w:t>to</w:t>
      </w:r>
      <w:r>
        <w:rPr>
          <w:spacing w:val="2"/>
        </w:rPr>
        <w:t xml:space="preserve"> </w:t>
      </w:r>
      <w:r>
        <w:t xml:space="preserve">the </w:t>
      </w:r>
      <w:r>
        <w:rPr>
          <w:spacing w:val="-1"/>
        </w:rPr>
        <w:t>Head</w:t>
      </w:r>
      <w:r>
        <w:t xml:space="preserve"> of</w:t>
      </w:r>
      <w:r>
        <w:rPr>
          <w:spacing w:val="43"/>
        </w:rPr>
        <w:t xml:space="preserve"> </w:t>
      </w:r>
      <w:r>
        <w:rPr>
          <w:spacing w:val="-1"/>
        </w:rPr>
        <w:t>School</w:t>
      </w:r>
      <w:r>
        <w:t xml:space="preserve"> and is </w:t>
      </w:r>
      <w:r>
        <w:rPr>
          <w:spacing w:val="-1"/>
        </w:rPr>
        <w:t>responsible</w:t>
      </w:r>
      <w:r>
        <w:t xml:space="preserve"> </w:t>
      </w:r>
      <w:r>
        <w:rPr>
          <w:spacing w:val="-1"/>
        </w:rPr>
        <w:t>for (1)</w:t>
      </w:r>
      <w:r>
        <w:rPr>
          <w:spacing w:val="1"/>
        </w:rPr>
        <w:t xml:space="preserve"> </w:t>
      </w:r>
      <w:r>
        <w:t>ensuring</w:t>
      </w:r>
      <w:r>
        <w:rPr>
          <w:spacing w:val="-3"/>
        </w:rPr>
        <w:t xml:space="preserve"> </w:t>
      </w:r>
      <w:r>
        <w:t xml:space="preserve">the </w:t>
      </w:r>
      <w:r>
        <w:rPr>
          <w:spacing w:val="1"/>
        </w:rPr>
        <w:t>day</w:t>
      </w:r>
      <w:r>
        <w:rPr>
          <w:spacing w:val="-5"/>
        </w:rPr>
        <w:t xml:space="preserve"> </w:t>
      </w:r>
      <w:r>
        <w:rPr>
          <w:spacing w:val="1"/>
        </w:rPr>
        <w:t>to</w:t>
      </w:r>
      <w:r>
        <w:t xml:space="preserve"> day</w:t>
      </w:r>
      <w:r>
        <w:rPr>
          <w:spacing w:val="-3"/>
        </w:rPr>
        <w:t xml:space="preserve"> </w:t>
      </w:r>
      <w:r>
        <w:rPr>
          <w:spacing w:val="-1"/>
        </w:rPr>
        <w:t>engagement</w:t>
      </w:r>
      <w:r>
        <w:t xml:space="preserve"> of</w:t>
      </w:r>
      <w:r>
        <w:rPr>
          <w:spacing w:val="-1"/>
        </w:rPr>
        <w:t xml:space="preserve"> families</w:t>
      </w:r>
      <w:r>
        <w:t xml:space="preserve"> and</w:t>
      </w:r>
      <w:r>
        <w:rPr>
          <w:spacing w:val="68"/>
        </w:rPr>
        <w:t xml:space="preserve"> </w:t>
      </w:r>
      <w:r>
        <w:t>community</w:t>
      </w:r>
      <w:r>
        <w:rPr>
          <w:spacing w:val="-5"/>
        </w:rPr>
        <w:t xml:space="preserve"> </w:t>
      </w:r>
      <w:r>
        <w:rPr>
          <w:spacing w:val="-1"/>
        </w:rPr>
        <w:t>members,</w:t>
      </w:r>
      <w:r>
        <w:t xml:space="preserve"> (2)</w:t>
      </w:r>
      <w:r>
        <w:rPr>
          <w:spacing w:val="1"/>
        </w:rPr>
        <w:t xml:space="preserve"> </w:t>
      </w:r>
      <w:r>
        <w:rPr>
          <w:spacing w:val="-1"/>
        </w:rPr>
        <w:t>ensuring</w:t>
      </w:r>
      <w:r>
        <w:rPr>
          <w:spacing w:val="-3"/>
        </w:rPr>
        <w:t xml:space="preserve"> </w:t>
      </w:r>
      <w:r>
        <w:t>the</w:t>
      </w:r>
      <w:r>
        <w:rPr>
          <w:spacing w:val="-1"/>
        </w:rPr>
        <w:t xml:space="preserve"> success</w:t>
      </w:r>
      <w:r>
        <w:t xml:space="preserve"> of family</w:t>
      </w:r>
      <w:r>
        <w:rPr>
          <w:spacing w:val="-5"/>
        </w:rPr>
        <w:t xml:space="preserve"> </w:t>
      </w:r>
      <w:r>
        <w:rPr>
          <w:spacing w:val="-1"/>
        </w:rPr>
        <w:t>and</w:t>
      </w:r>
      <w:r>
        <w:rPr>
          <w:spacing w:val="2"/>
        </w:rPr>
        <w:t xml:space="preserve"> </w:t>
      </w:r>
      <w:r>
        <w:t>community</w:t>
      </w:r>
      <w:r>
        <w:rPr>
          <w:spacing w:val="-5"/>
        </w:rPr>
        <w:t xml:space="preserve"> </w:t>
      </w:r>
      <w:r>
        <w:rPr>
          <w:spacing w:val="-1"/>
        </w:rPr>
        <w:t>member</w:t>
      </w:r>
      <w:r>
        <w:t xml:space="preserve"> </w:t>
      </w:r>
      <w:r>
        <w:rPr>
          <w:spacing w:val="-1"/>
        </w:rPr>
        <w:t>events</w:t>
      </w:r>
      <w:r>
        <w:rPr>
          <w:spacing w:val="88"/>
        </w:rPr>
        <w:t xml:space="preserve"> </w:t>
      </w:r>
      <w:r>
        <w:rPr>
          <w:spacing w:val="-1"/>
        </w:rPr>
        <w:t>associated</w:t>
      </w:r>
      <w:r>
        <w:t xml:space="preserve"> </w:t>
      </w:r>
      <w:r>
        <w:rPr>
          <w:spacing w:val="-1"/>
        </w:rPr>
        <w:t>with</w:t>
      </w:r>
      <w:r>
        <w:t xml:space="preserve"> the school, (3)</w:t>
      </w:r>
      <w:r>
        <w:rPr>
          <w:spacing w:val="-1"/>
        </w:rPr>
        <w:t xml:space="preserve"> </w:t>
      </w:r>
      <w:r>
        <w:t>monitoring</w:t>
      </w:r>
      <w:r>
        <w:rPr>
          <w:spacing w:val="-3"/>
        </w:rPr>
        <w:t xml:space="preserve"> </w:t>
      </w:r>
      <w:r>
        <w:rPr>
          <w:spacing w:val="-1"/>
        </w:rPr>
        <w:t>and</w:t>
      </w:r>
      <w:r>
        <w:t xml:space="preserve"> taking</w:t>
      </w:r>
      <w:r>
        <w:rPr>
          <w:spacing w:val="-3"/>
        </w:rPr>
        <w:t xml:space="preserve"> </w:t>
      </w:r>
      <w:r>
        <w:t xml:space="preserve">action with </w:t>
      </w:r>
      <w:r>
        <w:rPr>
          <w:spacing w:val="-1"/>
        </w:rPr>
        <w:t>respect</w:t>
      </w:r>
      <w:r>
        <w:t xml:space="preserve"> to </w:t>
      </w:r>
      <w:r>
        <w:rPr>
          <w:spacing w:val="-1"/>
        </w:rPr>
        <w:t>student</w:t>
      </w:r>
      <w:r>
        <w:rPr>
          <w:spacing w:val="53"/>
        </w:rPr>
        <w:t xml:space="preserve"> </w:t>
      </w:r>
      <w:r>
        <w:rPr>
          <w:spacing w:val="-1"/>
        </w:rPr>
        <w:t>attendance and</w:t>
      </w:r>
      <w:r>
        <w:t xml:space="preserve"> </w:t>
      </w:r>
      <w:r>
        <w:rPr>
          <w:spacing w:val="-1"/>
        </w:rPr>
        <w:t>tardiness,</w:t>
      </w:r>
      <w:r>
        <w:t xml:space="preserve"> (4)</w:t>
      </w:r>
      <w:r>
        <w:rPr>
          <w:spacing w:val="-1"/>
        </w:rPr>
        <w:t xml:space="preserve"> </w:t>
      </w:r>
      <w:r>
        <w:t>working</w:t>
      </w:r>
      <w:r>
        <w:rPr>
          <w:spacing w:val="-3"/>
        </w:rPr>
        <w:t xml:space="preserve"> </w:t>
      </w:r>
      <w:r>
        <w:t>collaboratively</w:t>
      </w:r>
      <w:r>
        <w:rPr>
          <w:spacing w:val="-5"/>
        </w:rPr>
        <w:t xml:space="preserve"> </w:t>
      </w:r>
      <w:r>
        <w:t>with the</w:t>
      </w:r>
      <w:r>
        <w:rPr>
          <w:spacing w:val="-1"/>
        </w:rPr>
        <w:t xml:space="preserve"> Head</w:t>
      </w:r>
      <w:r>
        <w:t xml:space="preserve"> of</w:t>
      </w:r>
      <w:r>
        <w:rPr>
          <w:spacing w:val="1"/>
        </w:rPr>
        <w:t xml:space="preserve"> </w:t>
      </w:r>
      <w:r>
        <w:rPr>
          <w:spacing w:val="-1"/>
        </w:rPr>
        <w:t>Operations</w:t>
      </w:r>
      <w:r>
        <w:t xml:space="preserve"> to</w:t>
      </w:r>
      <w:r>
        <w:rPr>
          <w:spacing w:val="63"/>
        </w:rPr>
        <w:t xml:space="preserve"> </w:t>
      </w:r>
      <w:r>
        <w:rPr>
          <w:spacing w:val="-1"/>
        </w:rPr>
        <w:t>supervise</w:t>
      </w:r>
      <w:r>
        <w:t xml:space="preserve"> </w:t>
      </w:r>
      <w:r>
        <w:rPr>
          <w:spacing w:val="-1"/>
        </w:rPr>
        <w:t>and</w:t>
      </w:r>
      <w:r>
        <w:rPr>
          <w:spacing w:val="2"/>
        </w:rPr>
        <w:t xml:space="preserve"> </w:t>
      </w:r>
      <w:r>
        <w:rPr>
          <w:spacing w:val="-1"/>
        </w:rPr>
        <w:t xml:space="preserve">evaluate </w:t>
      </w:r>
      <w:r>
        <w:t>the</w:t>
      </w:r>
      <w:r>
        <w:rPr>
          <w:spacing w:val="-1"/>
        </w:rPr>
        <w:t xml:space="preserve"> Dean</w:t>
      </w:r>
      <w:r>
        <w:t xml:space="preserve"> </w:t>
      </w:r>
      <w:r>
        <w:rPr>
          <w:spacing w:val="1"/>
        </w:rPr>
        <w:t>of</w:t>
      </w:r>
      <w:r>
        <w:t xml:space="preserve"> </w:t>
      </w:r>
      <w:r>
        <w:rPr>
          <w:spacing w:val="-1"/>
        </w:rPr>
        <w:t>Student</w:t>
      </w:r>
      <w:r>
        <w:t xml:space="preserve"> Success, (5)</w:t>
      </w:r>
      <w:r>
        <w:rPr>
          <w:spacing w:val="-2"/>
        </w:rPr>
        <w:t xml:space="preserve"> </w:t>
      </w:r>
      <w:r>
        <w:t>ensuring</w:t>
      </w:r>
      <w:r>
        <w:rPr>
          <w:spacing w:val="-3"/>
        </w:rPr>
        <w:t xml:space="preserve"> </w:t>
      </w:r>
      <w:r>
        <w:t>excellent</w:t>
      </w:r>
      <w:r>
        <w:rPr>
          <w:spacing w:val="2"/>
        </w:rPr>
        <w:t xml:space="preserve"> </w:t>
      </w:r>
      <w:r>
        <w:t>day</w:t>
      </w:r>
      <w:r>
        <w:rPr>
          <w:spacing w:val="-5"/>
        </w:rPr>
        <w:t xml:space="preserve"> </w:t>
      </w:r>
      <w:r>
        <w:t xml:space="preserve">to </w:t>
      </w:r>
      <w:r>
        <w:rPr>
          <w:spacing w:val="1"/>
        </w:rPr>
        <w:t>day</w:t>
      </w:r>
      <w:r>
        <w:rPr>
          <w:spacing w:val="54"/>
        </w:rPr>
        <w:t xml:space="preserve"> </w:t>
      </w:r>
      <w:r>
        <w:rPr>
          <w:spacing w:val="-1"/>
        </w:rPr>
        <w:t>communication</w:t>
      </w:r>
      <w:r>
        <w:t xml:space="preserve"> </w:t>
      </w:r>
      <w:r>
        <w:rPr>
          <w:spacing w:val="-1"/>
        </w:rPr>
        <w:t>from</w:t>
      </w:r>
      <w:r>
        <w:t xml:space="preserve"> the</w:t>
      </w:r>
      <w:r>
        <w:rPr>
          <w:spacing w:val="1"/>
        </w:rPr>
        <w:t xml:space="preserve"> </w:t>
      </w:r>
      <w:r>
        <w:rPr>
          <w:spacing w:val="-1"/>
        </w:rPr>
        <w:t>school</w:t>
      </w:r>
      <w:r>
        <w:t xml:space="preserve"> as </w:t>
      </w:r>
      <w:r>
        <w:rPr>
          <w:spacing w:val="-1"/>
        </w:rPr>
        <w:t>an</w:t>
      </w:r>
      <w:r>
        <w:t xml:space="preserve"> organization to </w:t>
      </w:r>
      <w:r>
        <w:rPr>
          <w:spacing w:val="-1"/>
        </w:rPr>
        <w:t>families</w:t>
      </w:r>
      <w:r>
        <w:t xml:space="preserve"> and</w:t>
      </w:r>
      <w:r>
        <w:rPr>
          <w:spacing w:val="-1"/>
        </w:rPr>
        <w:t xml:space="preserve"> </w:t>
      </w:r>
      <w:r>
        <w:t>community</w:t>
      </w:r>
      <w:r>
        <w:rPr>
          <w:spacing w:val="-5"/>
        </w:rPr>
        <w:t xml:space="preserve"> </w:t>
      </w:r>
      <w:r>
        <w:rPr>
          <w:spacing w:val="-1"/>
        </w:rPr>
        <w:t>members,</w:t>
      </w:r>
    </w:p>
    <w:p w14:paraId="6C89C7EB" w14:textId="77777777" w:rsidR="00B46638" w:rsidRDefault="00AF4FDD">
      <w:pPr>
        <w:pStyle w:val="BodyText"/>
        <w:spacing w:line="258" w:lineRule="auto"/>
        <w:ind w:right="105"/>
      </w:pPr>
      <w:r>
        <w:t>(6)</w:t>
      </w:r>
      <w:r>
        <w:rPr>
          <w:spacing w:val="58"/>
        </w:rPr>
        <w:t xml:space="preserve"> </w:t>
      </w:r>
      <w:r>
        <w:t xml:space="preserve">supporting </w:t>
      </w:r>
      <w:r>
        <w:rPr>
          <w:spacing w:val="-1"/>
        </w:rPr>
        <w:t>and</w:t>
      </w:r>
      <w:r>
        <w:t xml:space="preserve"> monitoring</w:t>
      </w:r>
      <w:r>
        <w:rPr>
          <w:spacing w:val="-3"/>
        </w:rPr>
        <w:t xml:space="preserve"> </w:t>
      </w:r>
      <w:r>
        <w:t xml:space="preserve">teachers in </w:t>
      </w:r>
      <w:r>
        <w:rPr>
          <w:spacing w:val="-1"/>
        </w:rPr>
        <w:t>communicating</w:t>
      </w:r>
      <w:r>
        <w:rPr>
          <w:spacing w:val="-3"/>
        </w:rPr>
        <w:t xml:space="preserve"> </w:t>
      </w:r>
      <w:r>
        <w:t xml:space="preserve">with </w:t>
      </w:r>
      <w:r>
        <w:rPr>
          <w:spacing w:val="-1"/>
        </w:rPr>
        <w:t>families</w:t>
      </w:r>
      <w:r>
        <w:t xml:space="preserve"> and</w:t>
      </w:r>
      <w:r>
        <w:rPr>
          <w:spacing w:val="-1"/>
        </w:rPr>
        <w:t xml:space="preserve"> </w:t>
      </w:r>
      <w:r>
        <w:t>community</w:t>
      </w:r>
      <w:r>
        <w:rPr>
          <w:spacing w:val="43"/>
        </w:rPr>
        <w:t xml:space="preserve"> </w:t>
      </w:r>
      <w:r>
        <w:rPr>
          <w:spacing w:val="-1"/>
        </w:rPr>
        <w:t>members,</w:t>
      </w:r>
      <w:r>
        <w:t xml:space="preserve"> </w:t>
      </w:r>
      <w:r>
        <w:rPr>
          <w:spacing w:val="-1"/>
        </w:rPr>
        <w:t xml:space="preserve">(7) </w:t>
      </w:r>
      <w:r>
        <w:t>providing</w:t>
      </w:r>
      <w:r>
        <w:rPr>
          <w:spacing w:val="-3"/>
        </w:rPr>
        <w:t xml:space="preserve"> </w:t>
      </w:r>
      <w:r>
        <w:rPr>
          <w:spacing w:val="-1"/>
        </w:rPr>
        <w:t>professional</w:t>
      </w:r>
      <w:r>
        <w:t xml:space="preserve"> </w:t>
      </w:r>
      <w:r>
        <w:rPr>
          <w:spacing w:val="-1"/>
        </w:rPr>
        <w:t>development</w:t>
      </w:r>
      <w:r>
        <w:t xml:space="preserve"> as </w:t>
      </w:r>
      <w:r>
        <w:rPr>
          <w:spacing w:val="-1"/>
        </w:rPr>
        <w:t>necessary.</w:t>
      </w:r>
    </w:p>
    <w:p w14:paraId="7CC77635" w14:textId="77777777" w:rsidR="00B46638" w:rsidRDefault="00B46638">
      <w:pPr>
        <w:rPr>
          <w:rFonts w:ascii="Times New Roman" w:eastAsia="Times New Roman" w:hAnsi="Times New Roman" w:cs="Times New Roman"/>
          <w:sz w:val="24"/>
          <w:szCs w:val="24"/>
        </w:rPr>
      </w:pPr>
    </w:p>
    <w:p w14:paraId="0B0EC891" w14:textId="77777777" w:rsidR="00B46638" w:rsidRDefault="00AF4FDD">
      <w:pPr>
        <w:numPr>
          <w:ilvl w:val="1"/>
          <w:numId w:val="64"/>
        </w:numPr>
        <w:tabs>
          <w:tab w:val="left" w:pos="341"/>
        </w:tabs>
        <w:spacing w:before="157"/>
        <w:jc w:val="left"/>
        <w:rPr>
          <w:rFonts w:ascii="Times New Roman" w:eastAsia="Times New Roman" w:hAnsi="Times New Roman" w:cs="Times New Roman"/>
          <w:sz w:val="24"/>
          <w:szCs w:val="24"/>
        </w:rPr>
      </w:pPr>
      <w:bookmarkStart w:id="29" w:name="_bookmark29"/>
      <w:bookmarkEnd w:id="29"/>
      <w:r>
        <w:rPr>
          <w:rFonts w:ascii="Times New Roman"/>
          <w:i/>
          <w:spacing w:val="-1"/>
          <w:sz w:val="24"/>
        </w:rPr>
        <w:t>Human</w:t>
      </w:r>
      <w:r>
        <w:rPr>
          <w:rFonts w:ascii="Times New Roman"/>
          <w:i/>
          <w:sz w:val="24"/>
        </w:rPr>
        <w:t xml:space="preserve"> </w:t>
      </w:r>
      <w:r>
        <w:rPr>
          <w:rFonts w:ascii="Times New Roman"/>
          <w:i/>
          <w:spacing w:val="-1"/>
          <w:sz w:val="24"/>
        </w:rPr>
        <w:t>resources</w:t>
      </w:r>
    </w:p>
    <w:p w14:paraId="51311926" w14:textId="77777777" w:rsidR="00B46638" w:rsidRDefault="00AF4FDD">
      <w:pPr>
        <w:pStyle w:val="BodyText"/>
        <w:spacing w:before="22" w:line="259" w:lineRule="auto"/>
        <w:ind w:right="105" w:firstLine="719"/>
      </w:pPr>
      <w:r>
        <w:rPr>
          <w:spacing w:val="-1"/>
        </w:rPr>
        <w:t>BACS</w:t>
      </w:r>
      <w:r>
        <w:t xml:space="preserve"> </w:t>
      </w:r>
      <w:r>
        <w:rPr>
          <w:spacing w:val="-1"/>
        </w:rPr>
        <w:t>believes</w:t>
      </w:r>
      <w:r>
        <w:t xml:space="preserve"> that a high quality</w:t>
      </w:r>
      <w:r>
        <w:rPr>
          <w:spacing w:val="-5"/>
        </w:rPr>
        <w:t xml:space="preserve"> </w:t>
      </w:r>
      <w:r>
        <w:rPr>
          <w:spacing w:val="-1"/>
        </w:rPr>
        <w:t>teacher</w:t>
      </w:r>
      <w:r>
        <w:t xml:space="preserve"> in</w:t>
      </w:r>
      <w:r>
        <w:rPr>
          <w:spacing w:val="1"/>
        </w:rPr>
        <w:t xml:space="preserve"> </w:t>
      </w:r>
      <w:r>
        <w:t>every</w:t>
      </w:r>
      <w:r>
        <w:rPr>
          <w:spacing w:val="-3"/>
        </w:rPr>
        <w:t xml:space="preserve"> </w:t>
      </w:r>
      <w:r>
        <w:rPr>
          <w:spacing w:val="-1"/>
        </w:rPr>
        <w:t>classroom</w:t>
      </w:r>
      <w:r>
        <w:t xml:space="preserve"> is the most </w:t>
      </w:r>
      <w:r>
        <w:rPr>
          <w:spacing w:val="-1"/>
        </w:rPr>
        <w:t>effective</w:t>
      </w:r>
      <w:r>
        <w:rPr>
          <w:spacing w:val="57"/>
        </w:rPr>
        <w:t xml:space="preserve"> </w:t>
      </w:r>
      <w:r>
        <w:rPr>
          <w:spacing w:val="1"/>
        </w:rPr>
        <w:t>way</w:t>
      </w:r>
      <w:r>
        <w:rPr>
          <w:spacing w:val="-5"/>
        </w:rPr>
        <w:t xml:space="preserve"> </w:t>
      </w:r>
      <w:r>
        <w:t>to close</w:t>
      </w:r>
      <w:r>
        <w:rPr>
          <w:spacing w:val="-1"/>
        </w:rPr>
        <w:t xml:space="preserve"> </w:t>
      </w:r>
      <w:r>
        <w:t xml:space="preserve">the persistent </w:t>
      </w:r>
      <w:r>
        <w:rPr>
          <w:spacing w:val="-1"/>
        </w:rPr>
        <w:t>achievement</w:t>
      </w:r>
      <w:r>
        <w:rPr>
          <w:spacing w:val="2"/>
        </w:rPr>
        <w:t xml:space="preserve"> </w:t>
      </w:r>
      <w:r>
        <w:t xml:space="preserve">gap in urban </w:t>
      </w:r>
      <w:r>
        <w:rPr>
          <w:spacing w:val="-1"/>
        </w:rPr>
        <w:t>areas.</w:t>
      </w:r>
      <w:r>
        <w:t xml:space="preserve"> </w:t>
      </w:r>
      <w:r>
        <w:rPr>
          <w:spacing w:val="-1"/>
        </w:rPr>
        <w:t>Finding,</w:t>
      </w:r>
      <w:r>
        <w:t xml:space="preserve"> developing, </w:t>
      </w:r>
      <w:r>
        <w:rPr>
          <w:spacing w:val="-1"/>
        </w:rPr>
        <w:t>and</w:t>
      </w:r>
      <w:r>
        <w:rPr>
          <w:spacing w:val="39"/>
        </w:rPr>
        <w:t xml:space="preserve"> </w:t>
      </w:r>
      <w:r>
        <w:rPr>
          <w:spacing w:val="-1"/>
        </w:rPr>
        <w:t>retaining</w:t>
      </w:r>
      <w:r>
        <w:rPr>
          <w:spacing w:val="-2"/>
        </w:rPr>
        <w:t xml:space="preserve"> </w:t>
      </w:r>
      <w:r>
        <w:t>the</w:t>
      </w:r>
      <w:r>
        <w:rPr>
          <w:spacing w:val="-1"/>
        </w:rPr>
        <w:t xml:space="preserve"> best</w:t>
      </w:r>
      <w:r>
        <w:t xml:space="preserve"> </w:t>
      </w:r>
      <w:r>
        <w:rPr>
          <w:spacing w:val="-1"/>
        </w:rPr>
        <w:t>teachers</w:t>
      </w:r>
      <w:r>
        <w:t xml:space="preserve"> will be</w:t>
      </w:r>
      <w:r>
        <w:rPr>
          <w:spacing w:val="-1"/>
        </w:rPr>
        <w:t xml:space="preserve"> </w:t>
      </w:r>
      <w:r>
        <w:t xml:space="preserve">the </w:t>
      </w:r>
      <w:r>
        <w:rPr>
          <w:spacing w:val="-1"/>
        </w:rPr>
        <w:t>responsibility</w:t>
      </w:r>
      <w:r>
        <w:rPr>
          <w:spacing w:val="-3"/>
        </w:rPr>
        <w:t xml:space="preserve"> </w:t>
      </w:r>
      <w:r>
        <w:t>primarily</w:t>
      </w:r>
      <w:r>
        <w:rPr>
          <w:spacing w:val="-5"/>
        </w:rPr>
        <w:t xml:space="preserve"> </w:t>
      </w:r>
      <w:r>
        <w:t>of the</w:t>
      </w:r>
      <w:r>
        <w:rPr>
          <w:spacing w:val="-1"/>
        </w:rPr>
        <w:t xml:space="preserve"> </w:t>
      </w:r>
      <w:r>
        <w:rPr>
          <w:spacing w:val="1"/>
        </w:rPr>
        <w:t>Head</w:t>
      </w:r>
      <w:r>
        <w:t xml:space="preserve"> </w:t>
      </w:r>
      <w:r>
        <w:rPr>
          <w:spacing w:val="1"/>
        </w:rPr>
        <w:t>of</w:t>
      </w:r>
      <w:r>
        <w:t xml:space="preserve"> </w:t>
      </w:r>
      <w:r>
        <w:rPr>
          <w:spacing w:val="-1"/>
        </w:rPr>
        <w:t>School</w:t>
      </w:r>
      <w:r>
        <w:t xml:space="preserve"> who</w:t>
      </w:r>
      <w:r>
        <w:rPr>
          <w:spacing w:val="76"/>
        </w:rPr>
        <w:t xml:space="preserve"> </w:t>
      </w:r>
      <w:r>
        <w:t>will be</w:t>
      </w:r>
      <w:r>
        <w:rPr>
          <w:spacing w:val="-1"/>
        </w:rPr>
        <w:t xml:space="preserve"> supported</w:t>
      </w:r>
      <w:r>
        <w:t xml:space="preserve">  </w:t>
      </w:r>
      <w:r>
        <w:rPr>
          <w:spacing w:val="1"/>
        </w:rPr>
        <w:t>by</w:t>
      </w:r>
      <w:r>
        <w:rPr>
          <w:spacing w:val="-5"/>
        </w:rPr>
        <w:t xml:space="preserve"> </w:t>
      </w:r>
      <w:r>
        <w:t>the</w:t>
      </w:r>
      <w:r>
        <w:rPr>
          <w:spacing w:val="1"/>
        </w:rPr>
        <w:t xml:space="preserve"> </w:t>
      </w:r>
      <w:r>
        <w:rPr>
          <w:spacing w:val="-1"/>
        </w:rPr>
        <w:t>rest</w:t>
      </w:r>
      <w:r>
        <w:t xml:space="preserve"> of the </w:t>
      </w:r>
      <w:r>
        <w:rPr>
          <w:spacing w:val="-1"/>
        </w:rPr>
        <w:t>leadership</w:t>
      </w:r>
      <w:r>
        <w:t xml:space="preserve"> team.</w:t>
      </w:r>
    </w:p>
    <w:p w14:paraId="639EA2AA" w14:textId="77777777" w:rsidR="00B46638" w:rsidRDefault="00B46638">
      <w:pPr>
        <w:spacing w:before="10"/>
        <w:rPr>
          <w:rFonts w:ascii="Times New Roman" w:eastAsia="Times New Roman" w:hAnsi="Times New Roman" w:cs="Times New Roman"/>
          <w:sz w:val="25"/>
          <w:szCs w:val="25"/>
        </w:rPr>
      </w:pPr>
    </w:p>
    <w:p w14:paraId="57D3481F" w14:textId="77777777" w:rsidR="00B46638" w:rsidRDefault="00AF4FDD">
      <w:pPr>
        <w:pStyle w:val="BodyText"/>
        <w:spacing w:line="258" w:lineRule="auto"/>
        <w:ind w:right="224"/>
      </w:pPr>
      <w:r>
        <w:rPr>
          <w:spacing w:val="-1"/>
          <w:u w:val="single" w:color="000000"/>
        </w:rPr>
        <w:t>Recruiting:</w:t>
      </w:r>
      <w:r>
        <w:rPr>
          <w:u w:val="single" w:color="000000"/>
        </w:rPr>
        <w:t xml:space="preserve"> </w:t>
      </w:r>
      <w:r>
        <w:rPr>
          <w:spacing w:val="-1"/>
        </w:rPr>
        <w:t xml:space="preserve">Creating </w:t>
      </w:r>
      <w:r>
        <w:t>a</w:t>
      </w:r>
      <w:r>
        <w:rPr>
          <w:spacing w:val="-1"/>
        </w:rPr>
        <w:t xml:space="preserve"> </w:t>
      </w:r>
      <w:r>
        <w:t xml:space="preserve">pipeline of </w:t>
      </w:r>
      <w:r>
        <w:rPr>
          <w:spacing w:val="-1"/>
        </w:rPr>
        <w:t>great</w:t>
      </w:r>
      <w:r>
        <w:t xml:space="preserve"> </w:t>
      </w:r>
      <w:r>
        <w:rPr>
          <w:spacing w:val="-1"/>
        </w:rPr>
        <w:t>potential</w:t>
      </w:r>
      <w:r>
        <w:t xml:space="preserve"> </w:t>
      </w:r>
      <w:r>
        <w:rPr>
          <w:spacing w:val="-1"/>
        </w:rPr>
        <w:t>teachers</w:t>
      </w:r>
      <w:r>
        <w:t xml:space="preserve"> </w:t>
      </w:r>
      <w:r>
        <w:rPr>
          <w:spacing w:val="-1"/>
        </w:rPr>
        <w:t>will</w:t>
      </w:r>
      <w:r>
        <w:t xml:space="preserve"> be a</w:t>
      </w:r>
      <w:r>
        <w:rPr>
          <w:spacing w:val="-2"/>
        </w:rPr>
        <w:t xml:space="preserve"> </w:t>
      </w:r>
      <w:r>
        <w:rPr>
          <w:spacing w:val="1"/>
        </w:rPr>
        <w:t>key</w:t>
      </w:r>
      <w:r>
        <w:rPr>
          <w:spacing w:val="-5"/>
        </w:rPr>
        <w:t xml:space="preserve"> </w:t>
      </w:r>
      <w:r>
        <w:t>strategy</w:t>
      </w:r>
      <w:r>
        <w:rPr>
          <w:spacing w:val="-5"/>
        </w:rPr>
        <w:t xml:space="preserve"> </w:t>
      </w:r>
      <w:r>
        <w:t>for</w:t>
      </w:r>
      <w:r>
        <w:rPr>
          <w:spacing w:val="71"/>
        </w:rPr>
        <w:t xml:space="preserve"> </w:t>
      </w:r>
      <w:r>
        <w:rPr>
          <w:spacing w:val="-1"/>
        </w:rPr>
        <w:t>BACS.</w:t>
      </w:r>
      <w:r>
        <w:t xml:space="preserve"> </w:t>
      </w:r>
      <w:r>
        <w:rPr>
          <w:rFonts w:cs="Times New Roman"/>
          <w:spacing w:val="-1"/>
        </w:rPr>
        <w:t>Salem’s</w:t>
      </w:r>
      <w:r>
        <w:rPr>
          <w:rFonts w:cs="Times New Roman"/>
        </w:rPr>
        <w:t xml:space="preserve"> </w:t>
      </w:r>
      <w:r>
        <w:rPr>
          <w:rFonts w:cs="Times New Roman"/>
          <w:spacing w:val="-1"/>
        </w:rPr>
        <w:t>proximity</w:t>
      </w:r>
      <w:r>
        <w:rPr>
          <w:rFonts w:cs="Times New Roman"/>
          <w:spacing w:val="-3"/>
        </w:rPr>
        <w:t xml:space="preserve"> </w:t>
      </w:r>
      <w:r>
        <w:rPr>
          <w:rFonts w:cs="Times New Roman"/>
        </w:rPr>
        <w:t>to</w:t>
      </w:r>
      <w:r>
        <w:rPr>
          <w:rFonts w:cs="Times New Roman"/>
          <w:spacing w:val="2"/>
        </w:rPr>
        <w:t xml:space="preserve"> </w:t>
      </w:r>
      <w:r>
        <w:rPr>
          <w:rFonts w:cs="Times New Roman"/>
          <w:spacing w:val="-1"/>
        </w:rPr>
        <w:t>Boston</w:t>
      </w:r>
      <w:r>
        <w:rPr>
          <w:rFonts w:cs="Times New Roman"/>
        </w:rPr>
        <w:t xml:space="preserve"> </w:t>
      </w:r>
      <w:r>
        <w:rPr>
          <w:rFonts w:cs="Times New Roman"/>
          <w:spacing w:val="-1"/>
        </w:rPr>
        <w:t>allows</w:t>
      </w:r>
      <w:r>
        <w:rPr>
          <w:rFonts w:cs="Times New Roman"/>
        </w:rPr>
        <w:t xml:space="preserve"> BACS to </w:t>
      </w:r>
      <w:r>
        <w:rPr>
          <w:rFonts w:cs="Times New Roman"/>
          <w:spacing w:val="-1"/>
        </w:rPr>
        <w:t xml:space="preserve">take advantage </w:t>
      </w:r>
      <w:r>
        <w:rPr>
          <w:rFonts w:cs="Times New Roman"/>
          <w:spacing w:val="1"/>
        </w:rPr>
        <w:t>of</w:t>
      </w:r>
      <w:r>
        <w:rPr>
          <w:rFonts w:cs="Times New Roman"/>
        </w:rPr>
        <w:t xml:space="preserve"> the</w:t>
      </w:r>
      <w:r>
        <w:rPr>
          <w:rFonts w:cs="Times New Roman"/>
          <w:spacing w:val="-2"/>
        </w:rPr>
        <w:t xml:space="preserve"> </w:t>
      </w:r>
      <w:r>
        <w:rPr>
          <w:rFonts w:cs="Times New Roman"/>
          <w:spacing w:val="-1"/>
        </w:rPr>
        <w:t>numerous</w:t>
      </w:r>
      <w:r>
        <w:rPr>
          <w:rFonts w:cs="Times New Roman"/>
          <w:spacing w:val="79"/>
        </w:rPr>
        <w:t xml:space="preserve"> </w:t>
      </w:r>
      <w:r>
        <w:rPr>
          <w:spacing w:val="-1"/>
        </w:rPr>
        <w:t>opportunities</w:t>
      </w:r>
      <w:r>
        <w:t xml:space="preserve"> that exist</w:t>
      </w:r>
      <w:r>
        <w:rPr>
          <w:spacing w:val="-2"/>
        </w:rPr>
        <w:t xml:space="preserve"> </w:t>
      </w:r>
      <w:r>
        <w:t>in</w:t>
      </w:r>
      <w:r>
        <w:rPr>
          <w:spacing w:val="-2"/>
        </w:rPr>
        <w:t xml:space="preserve"> </w:t>
      </w:r>
      <w:r>
        <w:t xml:space="preserve">the </w:t>
      </w:r>
      <w:r>
        <w:rPr>
          <w:spacing w:val="-1"/>
        </w:rPr>
        <w:t>greater Boston</w:t>
      </w:r>
      <w:r>
        <w:rPr>
          <w:spacing w:val="2"/>
        </w:rPr>
        <w:t xml:space="preserve"> </w:t>
      </w:r>
      <w:r>
        <w:rPr>
          <w:spacing w:val="-1"/>
        </w:rPr>
        <w:t xml:space="preserve">area </w:t>
      </w:r>
      <w:r>
        <w:t>for</w:t>
      </w:r>
      <w:r>
        <w:rPr>
          <w:spacing w:val="-1"/>
        </w:rPr>
        <w:t xml:space="preserve"> recruitment.</w:t>
      </w:r>
      <w:r>
        <w:t xml:space="preserve"> </w:t>
      </w:r>
      <w:r>
        <w:rPr>
          <w:spacing w:val="-1"/>
        </w:rPr>
        <w:t xml:space="preserve">These </w:t>
      </w:r>
      <w:r>
        <w:t>include</w:t>
      </w:r>
      <w:r>
        <w:rPr>
          <w:spacing w:val="79"/>
        </w:rPr>
        <w:t xml:space="preserve"> </w:t>
      </w:r>
      <w:r>
        <w:rPr>
          <w:spacing w:val="-1"/>
        </w:rPr>
        <w:t>programs</w:t>
      </w:r>
      <w:r>
        <w:t xml:space="preserve"> like the</w:t>
      </w:r>
      <w:r>
        <w:rPr>
          <w:spacing w:val="-1"/>
        </w:rPr>
        <w:t xml:space="preserve"> School</w:t>
      </w:r>
      <w:r>
        <w:rPr>
          <w:spacing w:val="4"/>
        </w:rPr>
        <w:t xml:space="preserve"> </w:t>
      </w:r>
      <w:r>
        <w:rPr>
          <w:spacing w:val="-1"/>
        </w:rPr>
        <w:t>Leadership</w:t>
      </w:r>
      <w:r>
        <w:t xml:space="preserve"> </w:t>
      </w:r>
      <w:r>
        <w:rPr>
          <w:spacing w:val="-1"/>
        </w:rPr>
        <w:t>Program</w:t>
      </w:r>
      <w:r>
        <w:t xml:space="preserve"> at the</w:t>
      </w:r>
      <w:r>
        <w:rPr>
          <w:spacing w:val="-1"/>
        </w:rPr>
        <w:t xml:space="preserve"> Harvard</w:t>
      </w:r>
      <w:r>
        <w:t xml:space="preserve"> </w:t>
      </w:r>
      <w:r>
        <w:rPr>
          <w:spacing w:val="-1"/>
        </w:rPr>
        <w:t>Graduate</w:t>
      </w:r>
      <w:r>
        <w:t xml:space="preserve"> School of</w:t>
      </w:r>
      <w:r>
        <w:rPr>
          <w:spacing w:val="69"/>
        </w:rPr>
        <w:t xml:space="preserve"> </w:t>
      </w:r>
      <w:r>
        <w:rPr>
          <w:spacing w:val="-1"/>
        </w:rPr>
        <w:t>Education</w:t>
      </w:r>
      <w:r>
        <w:t xml:space="preserve"> </w:t>
      </w:r>
      <w:r>
        <w:rPr>
          <w:spacing w:val="-1"/>
        </w:rPr>
        <w:t>and</w:t>
      </w:r>
      <w:r>
        <w:t xml:space="preserve"> many</w:t>
      </w:r>
      <w:r>
        <w:rPr>
          <w:spacing w:val="-5"/>
        </w:rPr>
        <w:t xml:space="preserve"> </w:t>
      </w:r>
      <w:r>
        <w:t xml:space="preserve">non-profits that </w:t>
      </w:r>
      <w:r>
        <w:rPr>
          <w:spacing w:val="-1"/>
        </w:rPr>
        <w:t xml:space="preserve">operate </w:t>
      </w:r>
      <w:r>
        <w:t>in Boston like</w:t>
      </w:r>
      <w:r>
        <w:rPr>
          <w:spacing w:val="-1"/>
        </w:rPr>
        <w:t xml:space="preserve"> Teach</w:t>
      </w:r>
      <w:r>
        <w:t xml:space="preserve"> for </w:t>
      </w:r>
      <w:r>
        <w:rPr>
          <w:spacing w:val="-1"/>
        </w:rPr>
        <w:t>America,</w:t>
      </w:r>
      <w:r>
        <w:rPr>
          <w:spacing w:val="47"/>
        </w:rPr>
        <w:t xml:space="preserve"> </w:t>
      </w:r>
      <w:r>
        <w:rPr>
          <w:spacing w:val="-1"/>
        </w:rPr>
        <w:t>Education</w:t>
      </w:r>
      <w:r>
        <w:t xml:space="preserve"> </w:t>
      </w:r>
      <w:r>
        <w:rPr>
          <w:spacing w:val="-1"/>
        </w:rPr>
        <w:t>Pioneers</w:t>
      </w:r>
      <w:r>
        <w:t xml:space="preserve"> </w:t>
      </w:r>
      <w:r>
        <w:rPr>
          <w:spacing w:val="-1"/>
        </w:rPr>
        <w:t>(for</w:t>
      </w:r>
      <w:r>
        <w:rPr>
          <w:spacing w:val="1"/>
        </w:rPr>
        <w:t xml:space="preserve"> </w:t>
      </w:r>
      <w:r>
        <w:rPr>
          <w:spacing w:val="-1"/>
        </w:rPr>
        <w:t>non-instructional</w:t>
      </w:r>
      <w:r>
        <w:t xml:space="preserve"> positions), MATCH </w:t>
      </w:r>
      <w:r>
        <w:rPr>
          <w:spacing w:val="-1"/>
        </w:rPr>
        <w:t>Teacher</w:t>
      </w:r>
      <w:r>
        <w:t xml:space="preserve"> Residency</w:t>
      </w:r>
      <w:r>
        <w:rPr>
          <w:spacing w:val="69"/>
        </w:rPr>
        <w:t xml:space="preserve"> </w:t>
      </w:r>
      <w:r>
        <w:rPr>
          <w:spacing w:val="-1"/>
        </w:rPr>
        <w:t>Program,</w:t>
      </w:r>
      <w:r>
        <w:t xml:space="preserve"> </w:t>
      </w:r>
      <w:r>
        <w:rPr>
          <w:spacing w:val="-1"/>
        </w:rPr>
        <w:t>and</w:t>
      </w:r>
      <w:r>
        <w:t xml:space="preserve"> The </w:t>
      </w:r>
      <w:r>
        <w:rPr>
          <w:spacing w:val="-1"/>
        </w:rPr>
        <w:t>New</w:t>
      </w:r>
      <w:r>
        <w:t xml:space="preserve"> </w:t>
      </w:r>
      <w:r>
        <w:rPr>
          <w:spacing w:val="-1"/>
        </w:rPr>
        <w:t>Teacher</w:t>
      </w:r>
      <w:r>
        <w:t xml:space="preserve"> </w:t>
      </w:r>
      <w:r>
        <w:rPr>
          <w:spacing w:val="-1"/>
        </w:rPr>
        <w:t>Project.</w:t>
      </w:r>
    </w:p>
    <w:p w14:paraId="5F82AA79" w14:textId="77777777" w:rsidR="00B46638" w:rsidRDefault="00AF4FDD">
      <w:pPr>
        <w:pStyle w:val="BodyText"/>
        <w:spacing w:before="3" w:line="258" w:lineRule="auto"/>
        <w:ind w:right="105" w:firstLine="719"/>
      </w:pPr>
      <w:r>
        <w:rPr>
          <w:spacing w:val="-1"/>
        </w:rPr>
        <w:t>Additionally,</w:t>
      </w:r>
      <w:r>
        <w:t xml:space="preserve"> we</w:t>
      </w:r>
      <w:r>
        <w:rPr>
          <w:spacing w:val="-1"/>
        </w:rPr>
        <w:t xml:space="preserve"> </w:t>
      </w:r>
      <w:r>
        <w:t>will partner</w:t>
      </w:r>
      <w:r>
        <w:rPr>
          <w:spacing w:val="-2"/>
        </w:rPr>
        <w:t xml:space="preserve"> </w:t>
      </w:r>
      <w:r>
        <w:t xml:space="preserve">with </w:t>
      </w:r>
      <w:r>
        <w:rPr>
          <w:spacing w:val="-1"/>
        </w:rPr>
        <w:t>colleges</w:t>
      </w:r>
      <w:r>
        <w:t xml:space="preserve"> and</w:t>
      </w:r>
      <w:r>
        <w:rPr>
          <w:spacing w:val="-1"/>
        </w:rPr>
        <w:t xml:space="preserve"> </w:t>
      </w:r>
      <w:r>
        <w:t>universities</w:t>
      </w:r>
      <w:r>
        <w:rPr>
          <w:spacing w:val="1"/>
        </w:rPr>
        <w:t xml:space="preserve"> </w:t>
      </w:r>
      <w:r>
        <w:t>to bring</w:t>
      </w:r>
      <w:r>
        <w:rPr>
          <w:spacing w:val="-3"/>
        </w:rPr>
        <w:t xml:space="preserve"> </w:t>
      </w:r>
      <w:r>
        <w:rPr>
          <w:spacing w:val="-1"/>
        </w:rPr>
        <w:t>pre-practicum</w:t>
      </w:r>
      <w:r>
        <w:rPr>
          <w:spacing w:val="54"/>
        </w:rPr>
        <w:t xml:space="preserve"> </w:t>
      </w:r>
      <w:r>
        <w:rPr>
          <w:spacing w:val="-1"/>
        </w:rPr>
        <w:t>and practicum</w:t>
      </w:r>
      <w:r>
        <w:t xml:space="preserve"> </w:t>
      </w:r>
      <w:r>
        <w:rPr>
          <w:spacing w:val="-1"/>
        </w:rPr>
        <w:t>students</w:t>
      </w:r>
      <w:r>
        <w:t xml:space="preserve"> into </w:t>
      </w:r>
      <w:r>
        <w:rPr>
          <w:spacing w:val="-1"/>
        </w:rPr>
        <w:t>BACS</w:t>
      </w:r>
      <w:r>
        <w:t xml:space="preserve"> to </w:t>
      </w:r>
      <w:r>
        <w:rPr>
          <w:spacing w:val="-1"/>
        </w:rPr>
        <w:t>learn</w:t>
      </w:r>
      <w:r>
        <w:t xml:space="preserve"> </w:t>
      </w:r>
      <w:r>
        <w:rPr>
          <w:spacing w:val="-1"/>
        </w:rPr>
        <w:t>from</w:t>
      </w:r>
      <w:r>
        <w:t xml:space="preserve"> lead </w:t>
      </w:r>
      <w:r>
        <w:rPr>
          <w:spacing w:val="-1"/>
        </w:rPr>
        <w:t>teachers</w:t>
      </w:r>
      <w:r>
        <w:rPr>
          <w:spacing w:val="1"/>
        </w:rPr>
        <w:t xml:space="preserve"> </w:t>
      </w:r>
      <w:r>
        <w:rPr>
          <w:spacing w:val="-1"/>
        </w:rPr>
        <w:t>and</w:t>
      </w:r>
      <w:r>
        <w:t xml:space="preserve"> </w:t>
      </w:r>
      <w:r>
        <w:rPr>
          <w:spacing w:val="-1"/>
        </w:rPr>
        <w:t>senior</w:t>
      </w:r>
      <w:r>
        <w:t xml:space="preserve"> lead </w:t>
      </w:r>
      <w:r>
        <w:rPr>
          <w:spacing w:val="-1"/>
        </w:rPr>
        <w:t>teachers.</w:t>
      </w:r>
    </w:p>
    <w:p w14:paraId="32D2BC4C" w14:textId="77777777" w:rsidR="00B46638" w:rsidRDefault="00AF4FDD">
      <w:pPr>
        <w:pStyle w:val="BodyText"/>
        <w:spacing w:before="1" w:line="258" w:lineRule="auto"/>
        <w:ind w:right="124"/>
      </w:pPr>
      <w:r>
        <w:t>Exposing</w:t>
      </w:r>
      <w:r>
        <w:rPr>
          <w:spacing w:val="-3"/>
        </w:rPr>
        <w:t xml:space="preserve"> </w:t>
      </w:r>
      <w:r>
        <w:t>these</w:t>
      </w:r>
      <w:r>
        <w:rPr>
          <w:spacing w:val="-2"/>
        </w:rPr>
        <w:t xml:space="preserve"> </w:t>
      </w:r>
      <w:r>
        <w:t xml:space="preserve">students to </w:t>
      </w:r>
      <w:r>
        <w:rPr>
          <w:spacing w:val="-1"/>
        </w:rPr>
        <w:t>high</w:t>
      </w:r>
      <w:r>
        <w:t xml:space="preserve"> quality</w:t>
      </w:r>
      <w:r>
        <w:rPr>
          <w:spacing w:val="-5"/>
        </w:rPr>
        <w:t xml:space="preserve"> </w:t>
      </w:r>
      <w:r>
        <w:rPr>
          <w:spacing w:val="-1"/>
        </w:rPr>
        <w:t>instruction</w:t>
      </w:r>
      <w:r>
        <w:t xml:space="preserve"> </w:t>
      </w:r>
      <w:r>
        <w:rPr>
          <w:spacing w:val="-1"/>
        </w:rPr>
        <w:t>and</w:t>
      </w:r>
      <w:r>
        <w:t xml:space="preserve"> a</w:t>
      </w:r>
      <w:r>
        <w:rPr>
          <w:spacing w:val="-1"/>
        </w:rPr>
        <w:t xml:space="preserve"> </w:t>
      </w:r>
      <w:r>
        <w:t>community</w:t>
      </w:r>
      <w:r>
        <w:rPr>
          <w:spacing w:val="-5"/>
        </w:rPr>
        <w:t xml:space="preserve"> </w:t>
      </w:r>
      <w:r>
        <w:rPr>
          <w:spacing w:val="1"/>
        </w:rPr>
        <w:t>of</w:t>
      </w:r>
      <w:r>
        <w:t xml:space="preserve"> </w:t>
      </w:r>
      <w:r>
        <w:rPr>
          <w:spacing w:val="-1"/>
        </w:rPr>
        <w:t>teachers</w:t>
      </w:r>
      <w:r>
        <w:t xml:space="preserve"> </w:t>
      </w:r>
      <w:r>
        <w:rPr>
          <w:spacing w:val="-1"/>
        </w:rPr>
        <w:t>that</w:t>
      </w:r>
      <w:r>
        <w:rPr>
          <w:spacing w:val="61"/>
        </w:rPr>
        <w:t xml:space="preserve"> </w:t>
      </w:r>
      <w:r>
        <w:rPr>
          <w:spacing w:val="-1"/>
        </w:rPr>
        <w:t>values</w:t>
      </w:r>
      <w:r>
        <w:t xml:space="preserve"> </w:t>
      </w:r>
      <w:r>
        <w:rPr>
          <w:spacing w:val="-1"/>
        </w:rPr>
        <w:t>teamwork</w:t>
      </w:r>
      <w:r>
        <w:rPr>
          <w:spacing w:val="2"/>
        </w:rPr>
        <w:t xml:space="preserve"> </w:t>
      </w:r>
      <w:r>
        <w:rPr>
          <w:spacing w:val="-1"/>
        </w:rPr>
        <w:t>and</w:t>
      </w:r>
      <w:r>
        <w:t xml:space="preserve"> </w:t>
      </w:r>
      <w:r>
        <w:rPr>
          <w:spacing w:val="-1"/>
        </w:rPr>
        <w:t>self-improvement</w:t>
      </w:r>
      <w:r>
        <w:t xml:space="preserve"> will not just </w:t>
      </w:r>
      <w:r>
        <w:rPr>
          <w:spacing w:val="-1"/>
        </w:rPr>
        <w:t>benefit</w:t>
      </w:r>
      <w:r>
        <w:t xml:space="preserve"> </w:t>
      </w:r>
      <w:r>
        <w:rPr>
          <w:spacing w:val="-1"/>
        </w:rPr>
        <w:t>BACS</w:t>
      </w:r>
      <w:r>
        <w:t xml:space="preserve"> if </w:t>
      </w:r>
      <w:r>
        <w:rPr>
          <w:spacing w:val="-1"/>
        </w:rPr>
        <w:t>and</w:t>
      </w:r>
      <w:r>
        <w:t xml:space="preserve"> when </w:t>
      </w:r>
      <w:r>
        <w:rPr>
          <w:spacing w:val="1"/>
        </w:rPr>
        <w:t>they</w:t>
      </w:r>
      <w:r>
        <w:rPr>
          <w:spacing w:val="69"/>
        </w:rPr>
        <w:t xml:space="preserve"> </w:t>
      </w:r>
      <w:r>
        <w:rPr>
          <w:spacing w:val="-1"/>
        </w:rPr>
        <w:t>return</w:t>
      </w:r>
      <w:r>
        <w:t xml:space="preserve"> to BACS </w:t>
      </w:r>
      <w:r>
        <w:rPr>
          <w:spacing w:val="-1"/>
        </w:rPr>
        <w:t>as</w:t>
      </w:r>
      <w:r>
        <w:t xml:space="preserve"> full </w:t>
      </w:r>
      <w:r>
        <w:rPr>
          <w:spacing w:val="-1"/>
        </w:rPr>
        <w:t>teachers,</w:t>
      </w:r>
      <w:r>
        <w:t xml:space="preserve"> but whatever school the</w:t>
      </w:r>
      <w:r>
        <w:rPr>
          <w:spacing w:val="-1"/>
        </w:rPr>
        <w:t xml:space="preserve"> teacher</w:t>
      </w:r>
      <w:r>
        <w:t xml:space="preserve"> </w:t>
      </w:r>
      <w:r>
        <w:rPr>
          <w:spacing w:val="-1"/>
        </w:rPr>
        <w:t>decides</w:t>
      </w:r>
      <w:r>
        <w:t xml:space="preserve"> </w:t>
      </w:r>
      <w:r>
        <w:rPr>
          <w:spacing w:val="2"/>
        </w:rPr>
        <w:t>to</w:t>
      </w:r>
      <w:r>
        <w:t xml:space="preserve"> take</w:t>
      </w:r>
      <w:r>
        <w:rPr>
          <w:spacing w:val="-2"/>
        </w:rPr>
        <w:t xml:space="preserve"> </w:t>
      </w:r>
      <w:r>
        <w:t xml:space="preserve">his or </w:t>
      </w:r>
      <w:r>
        <w:rPr>
          <w:spacing w:val="-1"/>
        </w:rPr>
        <w:t>her</w:t>
      </w:r>
      <w:r>
        <w:rPr>
          <w:spacing w:val="43"/>
        </w:rPr>
        <w:t xml:space="preserve"> </w:t>
      </w:r>
      <w:r>
        <w:rPr>
          <w:spacing w:val="-1"/>
        </w:rPr>
        <w:t>talents</w:t>
      </w:r>
      <w:r>
        <w:t xml:space="preserve"> to. As</w:t>
      </w:r>
      <w:r>
        <w:rPr>
          <w:spacing w:val="-1"/>
        </w:rPr>
        <w:t xml:space="preserve"> </w:t>
      </w:r>
      <w:r>
        <w:t xml:space="preserve">mentioned </w:t>
      </w:r>
      <w:r>
        <w:rPr>
          <w:spacing w:val="-1"/>
        </w:rPr>
        <w:t>previously,</w:t>
      </w:r>
      <w:r>
        <w:t xml:space="preserve"> there</w:t>
      </w:r>
      <w:r>
        <w:rPr>
          <w:spacing w:val="-2"/>
        </w:rPr>
        <w:t xml:space="preserve"> </w:t>
      </w:r>
      <w:r>
        <w:t>are currently</w:t>
      </w:r>
      <w:r>
        <w:rPr>
          <w:spacing w:val="-5"/>
        </w:rPr>
        <w:t xml:space="preserve"> </w:t>
      </w:r>
      <w:r>
        <w:t xml:space="preserve">four </w:t>
      </w:r>
      <w:r>
        <w:rPr>
          <w:spacing w:val="-1"/>
        </w:rPr>
        <w:t>Endicott</w:t>
      </w:r>
      <w:r>
        <w:t xml:space="preserve"> </w:t>
      </w:r>
      <w:r>
        <w:rPr>
          <w:spacing w:val="-1"/>
        </w:rPr>
        <w:t xml:space="preserve">College </w:t>
      </w:r>
      <w:r>
        <w:rPr>
          <w:spacing w:val="1"/>
        </w:rPr>
        <w:t>pre-</w:t>
      </w:r>
      <w:r>
        <w:rPr>
          <w:spacing w:val="50"/>
        </w:rPr>
        <w:t xml:space="preserve"> </w:t>
      </w:r>
      <w:r>
        <w:rPr>
          <w:spacing w:val="-1"/>
        </w:rPr>
        <w:t>practicum</w:t>
      </w:r>
      <w:r>
        <w:t xml:space="preserve"> </w:t>
      </w:r>
      <w:r>
        <w:rPr>
          <w:spacing w:val="-1"/>
        </w:rPr>
        <w:t>students</w:t>
      </w:r>
      <w:r>
        <w:t xml:space="preserve"> at</w:t>
      </w:r>
      <w:r>
        <w:rPr>
          <w:spacing w:val="2"/>
        </w:rPr>
        <w:t xml:space="preserve"> </w:t>
      </w:r>
      <w:r>
        <w:rPr>
          <w:spacing w:val="-1"/>
        </w:rPr>
        <w:t>BACS,</w:t>
      </w:r>
      <w:r>
        <w:t xml:space="preserve"> a</w:t>
      </w:r>
      <w:r>
        <w:rPr>
          <w:spacing w:val="-1"/>
        </w:rPr>
        <w:t xml:space="preserve"> partnership</w:t>
      </w:r>
      <w:r>
        <w:t xml:space="preserve"> that we </w:t>
      </w:r>
      <w:r>
        <w:rPr>
          <w:spacing w:val="-1"/>
        </w:rPr>
        <w:t>intend</w:t>
      </w:r>
      <w:r>
        <w:t xml:space="preserve"> to continue </w:t>
      </w:r>
      <w:r>
        <w:rPr>
          <w:spacing w:val="-1"/>
        </w:rPr>
        <w:t>and</w:t>
      </w:r>
      <w:r>
        <w:rPr>
          <w:spacing w:val="2"/>
        </w:rPr>
        <w:t xml:space="preserve"> </w:t>
      </w:r>
      <w:r>
        <w:rPr>
          <w:spacing w:val="-1"/>
        </w:rPr>
        <w:t>grow</w:t>
      </w:r>
      <w:r>
        <w:t xml:space="preserve"> in the</w:t>
      </w:r>
      <w:r>
        <w:rPr>
          <w:spacing w:val="67"/>
        </w:rPr>
        <w:t xml:space="preserve"> </w:t>
      </w:r>
      <w:r>
        <w:rPr>
          <w:spacing w:val="-1"/>
        </w:rPr>
        <w:t>coming</w:t>
      </w:r>
      <w:r>
        <w:rPr>
          <w:spacing w:val="2"/>
        </w:rPr>
        <w:t xml:space="preserve"> </w:t>
      </w:r>
      <w:r>
        <w:rPr>
          <w:spacing w:val="-1"/>
        </w:rPr>
        <w:t>years</w:t>
      </w:r>
      <w:r>
        <w:t xml:space="preserve"> to </w:t>
      </w:r>
      <w:r>
        <w:rPr>
          <w:spacing w:val="-1"/>
        </w:rPr>
        <w:t>include</w:t>
      </w:r>
      <w:r>
        <w:t xml:space="preserve"> full-time </w:t>
      </w:r>
      <w:r>
        <w:rPr>
          <w:spacing w:val="-1"/>
        </w:rPr>
        <w:t>practicum</w:t>
      </w:r>
      <w:r>
        <w:t xml:space="preserve"> Masters </w:t>
      </w:r>
      <w:r>
        <w:rPr>
          <w:spacing w:val="-1"/>
        </w:rPr>
        <w:t>candidates.</w:t>
      </w:r>
    </w:p>
    <w:p w14:paraId="598E8F5E" w14:textId="77777777" w:rsidR="00B46638" w:rsidRDefault="00AF4FDD">
      <w:pPr>
        <w:pStyle w:val="BodyText"/>
        <w:spacing w:before="1" w:line="258" w:lineRule="auto"/>
        <w:ind w:right="281" w:firstLine="719"/>
      </w:pPr>
      <w:r>
        <w:rPr>
          <w:spacing w:val="-1"/>
        </w:rPr>
        <w:t>Finally,</w:t>
      </w:r>
      <w:r>
        <w:rPr>
          <w:spacing w:val="2"/>
        </w:rPr>
        <w:t xml:space="preserve"> </w:t>
      </w:r>
      <w:r>
        <w:t>we</w:t>
      </w:r>
      <w:r>
        <w:rPr>
          <w:spacing w:val="-2"/>
        </w:rPr>
        <w:t xml:space="preserve"> </w:t>
      </w:r>
      <w:r>
        <w:t>must not</w:t>
      </w:r>
      <w:r>
        <w:rPr>
          <w:spacing w:val="1"/>
        </w:rPr>
        <w:t xml:space="preserve"> </w:t>
      </w:r>
      <w:r>
        <w:rPr>
          <w:spacing w:val="-1"/>
        </w:rPr>
        <w:t xml:space="preserve">ignore </w:t>
      </w:r>
      <w:r>
        <w:t xml:space="preserve">the </w:t>
      </w:r>
      <w:r>
        <w:rPr>
          <w:spacing w:val="-1"/>
        </w:rPr>
        <w:t>local</w:t>
      </w:r>
      <w:r>
        <w:t xml:space="preserve"> talent </w:t>
      </w:r>
      <w:r>
        <w:rPr>
          <w:spacing w:val="-1"/>
        </w:rPr>
        <w:t>that</w:t>
      </w:r>
      <w:r>
        <w:t xml:space="preserve"> already</w:t>
      </w:r>
      <w:r>
        <w:rPr>
          <w:spacing w:val="-5"/>
        </w:rPr>
        <w:t xml:space="preserve"> </w:t>
      </w:r>
      <w:r>
        <w:t xml:space="preserve">exists. </w:t>
      </w:r>
      <w:r>
        <w:rPr>
          <w:spacing w:val="-1"/>
        </w:rPr>
        <w:t>Salem</w:t>
      </w:r>
      <w:r>
        <w:t xml:space="preserve"> </w:t>
      </w:r>
      <w:r>
        <w:rPr>
          <w:spacing w:val="-1"/>
        </w:rPr>
        <w:t>Public</w:t>
      </w:r>
      <w:r>
        <w:rPr>
          <w:spacing w:val="53"/>
        </w:rPr>
        <w:t xml:space="preserve"> </w:t>
      </w:r>
      <w:r>
        <w:rPr>
          <w:spacing w:val="-1"/>
        </w:rPr>
        <w:t>Schools</w:t>
      </w:r>
      <w:r>
        <w:t xml:space="preserve"> </w:t>
      </w:r>
      <w:r>
        <w:rPr>
          <w:spacing w:val="-1"/>
        </w:rPr>
        <w:t>has</w:t>
      </w:r>
      <w:r>
        <w:t xml:space="preserve"> very</w:t>
      </w:r>
      <w:r>
        <w:rPr>
          <w:spacing w:val="-5"/>
        </w:rPr>
        <w:t xml:space="preserve"> </w:t>
      </w:r>
      <w:r>
        <w:rPr>
          <w:spacing w:val="-1"/>
        </w:rPr>
        <w:t>talented</w:t>
      </w:r>
      <w:r>
        <w:rPr>
          <w:spacing w:val="1"/>
        </w:rPr>
        <w:t xml:space="preserve"> </w:t>
      </w:r>
      <w:r>
        <w:rPr>
          <w:spacing w:val="-1"/>
        </w:rPr>
        <w:t>and</w:t>
      </w:r>
      <w:r>
        <w:t xml:space="preserve"> </w:t>
      </w:r>
      <w:r>
        <w:rPr>
          <w:spacing w:val="-1"/>
        </w:rPr>
        <w:t>dedicated</w:t>
      </w:r>
      <w:r>
        <w:t xml:space="preserve"> </w:t>
      </w:r>
      <w:r>
        <w:rPr>
          <w:spacing w:val="-1"/>
        </w:rPr>
        <w:t>educators</w:t>
      </w:r>
      <w:r>
        <w:rPr>
          <w:spacing w:val="2"/>
        </w:rPr>
        <w:t xml:space="preserve"> </w:t>
      </w:r>
      <w:r>
        <w:t xml:space="preserve">that </w:t>
      </w:r>
      <w:r>
        <w:rPr>
          <w:spacing w:val="-1"/>
        </w:rPr>
        <w:t>might</w:t>
      </w:r>
      <w:r>
        <w:t xml:space="preserve"> be </w:t>
      </w:r>
      <w:r>
        <w:rPr>
          <w:spacing w:val="-1"/>
        </w:rPr>
        <w:t>interested</w:t>
      </w:r>
      <w:r>
        <w:t xml:space="preserve"> </w:t>
      </w:r>
      <w:r>
        <w:rPr>
          <w:spacing w:val="1"/>
        </w:rPr>
        <w:t>in</w:t>
      </w:r>
      <w:r>
        <w:rPr>
          <w:spacing w:val="89"/>
        </w:rPr>
        <w:t xml:space="preserve"> </w:t>
      </w:r>
      <w:r>
        <w:rPr>
          <w:spacing w:val="-1"/>
        </w:rPr>
        <w:t>participating</w:t>
      </w:r>
      <w:r>
        <w:rPr>
          <w:spacing w:val="-3"/>
        </w:rPr>
        <w:t xml:space="preserve"> </w:t>
      </w:r>
      <w:r>
        <w:t>in</w:t>
      </w:r>
      <w:r>
        <w:rPr>
          <w:spacing w:val="2"/>
        </w:rPr>
        <w:t xml:space="preserve"> </w:t>
      </w:r>
      <w:r>
        <w:t>a</w:t>
      </w:r>
      <w:r>
        <w:rPr>
          <w:spacing w:val="-1"/>
        </w:rPr>
        <w:t xml:space="preserve"> new</w:t>
      </w:r>
      <w:r>
        <w:t xml:space="preserve"> kind of </w:t>
      </w:r>
      <w:r>
        <w:rPr>
          <w:spacing w:val="-1"/>
        </w:rPr>
        <w:t>teaching</w:t>
      </w:r>
      <w:r>
        <w:rPr>
          <w:spacing w:val="-3"/>
        </w:rPr>
        <w:t xml:space="preserve"> </w:t>
      </w:r>
      <w:r>
        <w:t>environment.</w:t>
      </w:r>
    </w:p>
    <w:p w14:paraId="4D1EE83B" w14:textId="77777777" w:rsidR="00B46638" w:rsidRDefault="00B46638">
      <w:pPr>
        <w:spacing w:before="2"/>
        <w:rPr>
          <w:rFonts w:ascii="Times New Roman" w:eastAsia="Times New Roman" w:hAnsi="Times New Roman" w:cs="Times New Roman"/>
          <w:sz w:val="26"/>
          <w:szCs w:val="26"/>
        </w:rPr>
      </w:pPr>
    </w:p>
    <w:p w14:paraId="35C00C88" w14:textId="77777777" w:rsidR="00B46638" w:rsidRDefault="00AF4FDD">
      <w:pPr>
        <w:pStyle w:val="BodyText"/>
        <w:spacing w:line="258" w:lineRule="auto"/>
        <w:ind w:right="224"/>
      </w:pPr>
      <w:r>
        <w:rPr>
          <w:spacing w:val="-1"/>
          <w:u w:val="single" w:color="000000"/>
        </w:rPr>
        <w:t>Developing</w:t>
      </w:r>
      <w:r>
        <w:rPr>
          <w:spacing w:val="-2"/>
          <w:u w:val="single" w:color="000000"/>
        </w:rPr>
        <w:t xml:space="preserve"> </w:t>
      </w:r>
      <w:r>
        <w:rPr>
          <w:spacing w:val="-1"/>
          <w:u w:val="single" w:color="000000"/>
        </w:rPr>
        <w:t>and</w:t>
      </w:r>
      <w:r>
        <w:rPr>
          <w:u w:val="single" w:color="000000"/>
        </w:rPr>
        <w:t xml:space="preserve"> retaining</w:t>
      </w:r>
      <w:r>
        <w:rPr>
          <w:spacing w:val="1"/>
          <w:u w:val="single" w:color="000000"/>
        </w:rPr>
        <w:t xml:space="preserve"> </w:t>
      </w:r>
      <w:r>
        <w:rPr>
          <w:spacing w:val="-1"/>
          <w:u w:val="single" w:color="000000"/>
        </w:rPr>
        <w:t>great</w:t>
      </w:r>
      <w:r>
        <w:rPr>
          <w:u w:val="single" w:color="000000"/>
        </w:rPr>
        <w:t xml:space="preserve"> teachers: </w:t>
      </w:r>
      <w:r>
        <w:rPr>
          <w:spacing w:val="-1"/>
        </w:rPr>
        <w:t>Teachers</w:t>
      </w:r>
      <w:r>
        <w:rPr>
          <w:spacing w:val="1"/>
        </w:rPr>
        <w:t xml:space="preserve"> </w:t>
      </w:r>
      <w:r>
        <w:rPr>
          <w:spacing w:val="-1"/>
        </w:rPr>
        <w:t>at</w:t>
      </w:r>
      <w:r>
        <w:t xml:space="preserve"> </w:t>
      </w:r>
      <w:r>
        <w:rPr>
          <w:spacing w:val="-1"/>
        </w:rPr>
        <w:t>BACS</w:t>
      </w:r>
      <w:r>
        <w:t xml:space="preserve"> are</w:t>
      </w:r>
      <w:r>
        <w:rPr>
          <w:spacing w:val="-1"/>
        </w:rPr>
        <w:t xml:space="preserve"> </w:t>
      </w:r>
      <w:r>
        <w:t>expected to</w:t>
      </w:r>
      <w:r>
        <w:rPr>
          <w:spacing w:val="2"/>
        </w:rPr>
        <w:t xml:space="preserve"> </w:t>
      </w:r>
      <w:r>
        <w:t>be</w:t>
      </w:r>
      <w:r>
        <w:rPr>
          <w:spacing w:val="-1"/>
        </w:rPr>
        <w:t xml:space="preserve"> </w:t>
      </w:r>
      <w:r>
        <w:t>of the</w:t>
      </w:r>
      <w:r>
        <w:rPr>
          <w:spacing w:val="41"/>
        </w:rPr>
        <w:t xml:space="preserve"> </w:t>
      </w:r>
      <w:r>
        <w:rPr>
          <w:spacing w:val="-1"/>
        </w:rPr>
        <w:t>highest</w:t>
      </w:r>
      <w:r>
        <w:t xml:space="preserve"> quality, but they</w:t>
      </w:r>
      <w:r>
        <w:rPr>
          <w:spacing w:val="-3"/>
        </w:rPr>
        <w:t xml:space="preserve"> </w:t>
      </w:r>
      <w:r>
        <w:rPr>
          <w:spacing w:val="-1"/>
        </w:rPr>
        <w:t>are</w:t>
      </w:r>
      <w:r>
        <w:rPr>
          <w:spacing w:val="-2"/>
        </w:rPr>
        <w:t xml:space="preserve"> </w:t>
      </w:r>
      <w:r>
        <w:t xml:space="preserve">not </w:t>
      </w:r>
      <w:r>
        <w:rPr>
          <w:spacing w:val="-1"/>
        </w:rPr>
        <w:t>expected</w:t>
      </w:r>
      <w:r>
        <w:t xml:space="preserve"> to</w:t>
      </w:r>
      <w:r>
        <w:rPr>
          <w:spacing w:val="2"/>
        </w:rPr>
        <w:t xml:space="preserve"> </w:t>
      </w:r>
      <w:r>
        <w:rPr>
          <w:spacing w:val="-2"/>
        </w:rPr>
        <w:t>get</w:t>
      </w:r>
      <w:r>
        <w:t xml:space="preserve"> there</w:t>
      </w:r>
      <w:r>
        <w:rPr>
          <w:spacing w:val="-2"/>
        </w:rPr>
        <w:t xml:space="preserve"> </w:t>
      </w:r>
      <w:r>
        <w:rPr>
          <w:spacing w:val="2"/>
        </w:rPr>
        <w:t>by</w:t>
      </w:r>
      <w:r>
        <w:rPr>
          <w:spacing w:val="-5"/>
        </w:rPr>
        <w:t xml:space="preserve"> </w:t>
      </w:r>
      <w:r>
        <w:t>themselves.</w:t>
      </w:r>
      <w:r>
        <w:rPr>
          <w:spacing w:val="2"/>
        </w:rPr>
        <w:t xml:space="preserve"> </w:t>
      </w:r>
      <w:r>
        <w:rPr>
          <w:spacing w:val="-1"/>
        </w:rPr>
        <w:t>Like</w:t>
      </w:r>
      <w:r>
        <w:rPr>
          <w:spacing w:val="1"/>
        </w:rPr>
        <w:t xml:space="preserve"> </w:t>
      </w:r>
      <w:r>
        <w:t>many</w:t>
      </w:r>
      <w:r>
        <w:rPr>
          <w:spacing w:val="40"/>
        </w:rPr>
        <w:t xml:space="preserve"> </w:t>
      </w:r>
      <w:r>
        <w:rPr>
          <w:spacing w:val="-1"/>
        </w:rPr>
        <w:t>professions,</w:t>
      </w:r>
      <w:r>
        <w:t xml:space="preserve"> </w:t>
      </w:r>
      <w:r>
        <w:rPr>
          <w:spacing w:val="-1"/>
        </w:rPr>
        <w:t>teaching</w:t>
      </w:r>
      <w:r>
        <w:t xml:space="preserve"> </w:t>
      </w:r>
      <w:r>
        <w:rPr>
          <w:spacing w:val="-1"/>
        </w:rPr>
        <w:t>requires</w:t>
      </w:r>
      <w:r>
        <w:rPr>
          <w:spacing w:val="2"/>
        </w:rPr>
        <w:t xml:space="preserve"> </w:t>
      </w:r>
      <w:r>
        <w:rPr>
          <w:spacing w:val="-1"/>
        </w:rPr>
        <w:t>years</w:t>
      </w:r>
      <w:r>
        <w:t xml:space="preserve"> of </w:t>
      </w:r>
      <w:r>
        <w:rPr>
          <w:spacing w:val="-1"/>
        </w:rPr>
        <w:t>intentional</w:t>
      </w:r>
      <w:r>
        <w:t xml:space="preserve"> </w:t>
      </w:r>
      <w:r>
        <w:rPr>
          <w:spacing w:val="-1"/>
        </w:rPr>
        <w:t>development</w:t>
      </w:r>
      <w:r>
        <w:rPr>
          <w:spacing w:val="3"/>
        </w:rPr>
        <w:t xml:space="preserve"> </w:t>
      </w:r>
      <w:r>
        <w:t xml:space="preserve">to </w:t>
      </w:r>
      <w:r>
        <w:rPr>
          <w:spacing w:val="-1"/>
        </w:rPr>
        <w:t>become</w:t>
      </w:r>
      <w:r>
        <w:rPr>
          <w:spacing w:val="1"/>
        </w:rPr>
        <w:t xml:space="preserve"> </w:t>
      </w:r>
      <w:r>
        <w:t>a</w:t>
      </w:r>
      <w:r>
        <w:rPr>
          <w:spacing w:val="-1"/>
        </w:rPr>
        <w:t xml:space="preserve"> </w:t>
      </w:r>
      <w:r>
        <w:t>strong</w:t>
      </w:r>
      <w:r>
        <w:rPr>
          <w:spacing w:val="89"/>
        </w:rPr>
        <w:t xml:space="preserve"> </w:t>
      </w:r>
      <w:r>
        <w:rPr>
          <w:spacing w:val="-1"/>
        </w:rPr>
        <w:t>teacher</w:t>
      </w:r>
      <w:r>
        <w:t xml:space="preserve"> </w:t>
      </w:r>
      <w:r>
        <w:rPr>
          <w:spacing w:val="-1"/>
        </w:rPr>
        <w:t>and</w:t>
      </w:r>
      <w:r>
        <w:t xml:space="preserve"> </w:t>
      </w:r>
      <w:r>
        <w:rPr>
          <w:spacing w:val="-1"/>
        </w:rPr>
        <w:t>consistent</w:t>
      </w:r>
      <w:r>
        <w:t xml:space="preserve"> improvement to </w:t>
      </w:r>
      <w:r>
        <w:rPr>
          <w:spacing w:val="-1"/>
        </w:rPr>
        <w:t>remain</w:t>
      </w:r>
      <w:r>
        <w:rPr>
          <w:spacing w:val="2"/>
        </w:rPr>
        <w:t xml:space="preserve"> </w:t>
      </w:r>
      <w:r>
        <w:rPr>
          <w:spacing w:val="-1"/>
        </w:rPr>
        <w:t xml:space="preserve">effective </w:t>
      </w:r>
      <w:r>
        <w:t xml:space="preserve">in </w:t>
      </w:r>
      <w:r>
        <w:rPr>
          <w:spacing w:val="-1"/>
        </w:rPr>
        <w:t>light</w:t>
      </w:r>
      <w:r>
        <w:t xml:space="preserve"> of </w:t>
      </w:r>
      <w:r>
        <w:rPr>
          <w:spacing w:val="-1"/>
        </w:rPr>
        <w:t>ever</w:t>
      </w:r>
      <w:r>
        <w:t xml:space="preserve"> changing</w:t>
      </w:r>
      <w:r>
        <w:rPr>
          <w:spacing w:val="75"/>
        </w:rPr>
        <w:t xml:space="preserve"> </w:t>
      </w:r>
      <w:r>
        <w:rPr>
          <w:spacing w:val="-1"/>
        </w:rPr>
        <w:t>technologies,</w:t>
      </w:r>
      <w:r>
        <w:t xml:space="preserve"> </w:t>
      </w:r>
      <w:r>
        <w:rPr>
          <w:spacing w:val="-1"/>
        </w:rPr>
        <w:t>theories,</w:t>
      </w:r>
      <w:r>
        <w:t xml:space="preserve"> and </w:t>
      </w:r>
      <w:r>
        <w:rPr>
          <w:spacing w:val="-1"/>
        </w:rPr>
        <w:t>strategies.</w:t>
      </w:r>
    </w:p>
    <w:p w14:paraId="23AD82DE" w14:textId="77777777" w:rsidR="00B46638" w:rsidRDefault="00AF4FDD">
      <w:pPr>
        <w:pStyle w:val="BodyText"/>
        <w:spacing w:before="1" w:line="258" w:lineRule="auto"/>
        <w:ind w:right="105" w:firstLine="719"/>
      </w:pPr>
      <w:r>
        <w:rPr>
          <w:spacing w:val="-1"/>
        </w:rPr>
        <w:t>Teachers</w:t>
      </w:r>
      <w:r>
        <w:t xml:space="preserve"> </w:t>
      </w:r>
      <w:r>
        <w:rPr>
          <w:spacing w:val="-1"/>
        </w:rPr>
        <w:t>at</w:t>
      </w:r>
      <w:r>
        <w:rPr>
          <w:spacing w:val="2"/>
        </w:rPr>
        <w:t xml:space="preserve"> </w:t>
      </w:r>
      <w:r>
        <w:rPr>
          <w:spacing w:val="-1"/>
        </w:rPr>
        <w:t>BACS</w:t>
      </w:r>
      <w:r>
        <w:t xml:space="preserve"> will </w:t>
      </w:r>
      <w:r>
        <w:rPr>
          <w:spacing w:val="-1"/>
        </w:rPr>
        <w:t>have at</w:t>
      </w:r>
      <w:r>
        <w:t xml:space="preserve"> least 100 </w:t>
      </w:r>
      <w:r>
        <w:rPr>
          <w:spacing w:val="-1"/>
        </w:rPr>
        <w:t>hours</w:t>
      </w:r>
      <w:r>
        <w:t xml:space="preserve"> of</w:t>
      </w:r>
      <w:r>
        <w:rPr>
          <w:spacing w:val="1"/>
        </w:rPr>
        <w:t xml:space="preserve"> </w:t>
      </w:r>
      <w:r>
        <w:rPr>
          <w:spacing w:val="-1"/>
        </w:rPr>
        <w:t>professional</w:t>
      </w:r>
      <w:r>
        <w:t xml:space="preserve"> development</w:t>
      </w:r>
      <w:r>
        <w:rPr>
          <w:spacing w:val="49"/>
        </w:rPr>
        <w:t xml:space="preserve"> </w:t>
      </w:r>
      <w:r>
        <w:rPr>
          <w:spacing w:val="-1"/>
        </w:rPr>
        <w:t>throughout</w:t>
      </w:r>
      <w:r>
        <w:t xml:space="preserve"> the</w:t>
      </w:r>
      <w:r>
        <w:rPr>
          <w:spacing w:val="-1"/>
        </w:rPr>
        <w:t xml:space="preserve"> school</w:t>
      </w:r>
      <w:r>
        <w:rPr>
          <w:spacing w:val="5"/>
        </w:rPr>
        <w:t xml:space="preserve"> </w:t>
      </w:r>
      <w:r>
        <w:rPr>
          <w:spacing w:val="-1"/>
        </w:rPr>
        <w:t>year</w:t>
      </w:r>
      <w:r>
        <w:t xml:space="preserve"> </w:t>
      </w:r>
      <w:r>
        <w:rPr>
          <w:spacing w:val="-1"/>
        </w:rPr>
        <w:t>beginning</w:t>
      </w:r>
      <w:r>
        <w:rPr>
          <w:spacing w:val="-3"/>
        </w:rPr>
        <w:t xml:space="preserve"> </w:t>
      </w:r>
      <w:r>
        <w:t>in early</w:t>
      </w:r>
      <w:r>
        <w:rPr>
          <w:spacing w:val="-3"/>
        </w:rPr>
        <w:t xml:space="preserve"> </w:t>
      </w:r>
      <w:r>
        <w:rPr>
          <w:spacing w:val="-1"/>
        </w:rPr>
        <w:t>August</w:t>
      </w:r>
      <w:r>
        <w:t xml:space="preserve"> </w:t>
      </w:r>
      <w:r>
        <w:rPr>
          <w:spacing w:val="-1"/>
        </w:rPr>
        <w:t>which</w:t>
      </w:r>
      <w:r>
        <w:t xml:space="preserve"> will</w:t>
      </w:r>
      <w:r>
        <w:rPr>
          <w:spacing w:val="4"/>
        </w:rPr>
        <w:t xml:space="preserve"> </w:t>
      </w:r>
      <w:r>
        <w:rPr>
          <w:spacing w:val="-1"/>
        </w:rPr>
        <w:t>consist</w:t>
      </w:r>
      <w:r>
        <w:t xml:space="preserve"> </w:t>
      </w:r>
      <w:r>
        <w:rPr>
          <w:spacing w:val="1"/>
        </w:rPr>
        <w:t>of</w:t>
      </w:r>
      <w:r>
        <w:t xml:space="preserve"> </w:t>
      </w:r>
      <w:r>
        <w:rPr>
          <w:spacing w:val="-1"/>
        </w:rPr>
        <w:t>high</w:t>
      </w:r>
      <w:r>
        <w:t xml:space="preserve"> quality</w:t>
      </w:r>
      <w:r>
        <w:rPr>
          <w:spacing w:val="83"/>
        </w:rPr>
        <w:t xml:space="preserve"> </w:t>
      </w:r>
      <w:r>
        <w:rPr>
          <w:spacing w:val="-1"/>
        </w:rPr>
        <w:t>trainings</w:t>
      </w:r>
      <w:r>
        <w:t xml:space="preserve"> specifically</w:t>
      </w:r>
      <w:r>
        <w:rPr>
          <w:spacing w:val="-5"/>
        </w:rPr>
        <w:t xml:space="preserve"> </w:t>
      </w:r>
      <w:r>
        <w:t xml:space="preserve">tailored to </w:t>
      </w:r>
      <w:r>
        <w:rPr>
          <w:spacing w:val="-1"/>
        </w:rPr>
        <w:t>meet</w:t>
      </w:r>
      <w:r>
        <w:t xml:space="preserve"> their professional </w:t>
      </w:r>
      <w:r>
        <w:rPr>
          <w:spacing w:val="-1"/>
        </w:rPr>
        <w:t>learning</w:t>
      </w:r>
      <w:r>
        <w:rPr>
          <w:spacing w:val="-3"/>
        </w:rPr>
        <w:t xml:space="preserve"> </w:t>
      </w:r>
      <w:r>
        <w:rPr>
          <w:spacing w:val="-1"/>
        </w:rPr>
        <w:t>needs.</w:t>
      </w:r>
      <w:r>
        <w:t xml:space="preserve"> </w:t>
      </w:r>
      <w:r>
        <w:rPr>
          <w:spacing w:val="4"/>
        </w:rPr>
        <w:t xml:space="preserve"> </w:t>
      </w:r>
      <w:r>
        <w:t xml:space="preserve">As </w:t>
      </w:r>
      <w:r>
        <w:rPr>
          <w:spacing w:val="-1"/>
        </w:rPr>
        <w:t>an</w:t>
      </w:r>
      <w:r>
        <w:t xml:space="preserve"> </w:t>
      </w:r>
      <w:r>
        <w:rPr>
          <w:spacing w:val="-1"/>
        </w:rPr>
        <w:t>example,</w:t>
      </w:r>
    </w:p>
    <w:p w14:paraId="528240BC" w14:textId="77777777" w:rsidR="00B46638" w:rsidRDefault="00B46638">
      <w:pPr>
        <w:spacing w:line="258" w:lineRule="auto"/>
        <w:sectPr w:rsidR="00B46638">
          <w:pgSz w:w="12240" w:h="15840"/>
          <w:pgMar w:top="1380" w:right="1700" w:bottom="1200" w:left="1700" w:header="0" w:footer="1014" w:gutter="0"/>
          <w:cols w:space="720"/>
        </w:sectPr>
      </w:pPr>
    </w:p>
    <w:p w14:paraId="69FA4E13" w14:textId="77777777" w:rsidR="00B46638" w:rsidRDefault="00AF4FDD">
      <w:pPr>
        <w:pStyle w:val="BodyText"/>
        <w:spacing w:before="54" w:line="258" w:lineRule="auto"/>
        <w:ind w:left="120" w:right="224"/>
      </w:pPr>
      <w:r>
        <w:lastRenderedPageBreak/>
        <w:t>this</w:t>
      </w:r>
      <w:r>
        <w:rPr>
          <w:spacing w:val="2"/>
        </w:rPr>
        <w:t xml:space="preserve"> </w:t>
      </w:r>
      <w:r>
        <w:rPr>
          <w:spacing w:val="-2"/>
        </w:rPr>
        <w:t>year</w:t>
      </w:r>
      <w:r>
        <w:t xml:space="preserve"> </w:t>
      </w:r>
      <w:r>
        <w:rPr>
          <w:spacing w:val="-1"/>
        </w:rPr>
        <w:t>we identified</w:t>
      </w:r>
      <w:r>
        <w:rPr>
          <w:spacing w:val="2"/>
        </w:rPr>
        <w:t xml:space="preserve"> </w:t>
      </w:r>
      <w:r>
        <w:t>a</w:t>
      </w:r>
      <w:r>
        <w:rPr>
          <w:spacing w:val="1"/>
        </w:rPr>
        <w:t xml:space="preserve"> </w:t>
      </w:r>
      <w:r>
        <w:rPr>
          <w:spacing w:val="-1"/>
        </w:rPr>
        <w:t>need</w:t>
      </w:r>
      <w:r>
        <w:t xml:space="preserve"> for</w:t>
      </w:r>
      <w:r>
        <w:rPr>
          <w:spacing w:val="-2"/>
        </w:rPr>
        <w:t xml:space="preserve"> </w:t>
      </w:r>
      <w:r>
        <w:rPr>
          <w:spacing w:val="-1"/>
        </w:rPr>
        <w:t>professional</w:t>
      </w:r>
      <w:r>
        <w:t xml:space="preserve"> development in the </w:t>
      </w:r>
      <w:r>
        <w:rPr>
          <w:spacing w:val="-1"/>
        </w:rPr>
        <w:t xml:space="preserve">area </w:t>
      </w:r>
      <w:r>
        <w:t>of</w:t>
      </w:r>
      <w:r>
        <w:rPr>
          <w:spacing w:val="60"/>
        </w:rPr>
        <w:t xml:space="preserve"> </w:t>
      </w:r>
      <w:r>
        <w:rPr>
          <w:spacing w:val="-1"/>
        </w:rPr>
        <w:t>language</w:t>
      </w:r>
      <w:r>
        <w:rPr>
          <w:spacing w:val="65"/>
        </w:rPr>
        <w:t xml:space="preserve"> </w:t>
      </w:r>
      <w:r>
        <w:t xml:space="preserve">disabilities </w:t>
      </w:r>
      <w:r>
        <w:rPr>
          <w:spacing w:val="-1"/>
        </w:rPr>
        <w:t>and</w:t>
      </w:r>
      <w:r>
        <w:t xml:space="preserve"> </w:t>
      </w:r>
      <w:r>
        <w:rPr>
          <w:spacing w:val="-1"/>
        </w:rPr>
        <w:t>were</w:t>
      </w:r>
      <w:r>
        <w:rPr>
          <w:spacing w:val="-2"/>
        </w:rPr>
        <w:t xml:space="preserve"> </w:t>
      </w:r>
      <w:r>
        <w:t>able</w:t>
      </w:r>
      <w:r>
        <w:rPr>
          <w:spacing w:val="1"/>
        </w:rPr>
        <w:t xml:space="preserve"> </w:t>
      </w:r>
      <w:r>
        <w:t xml:space="preserve">to </w:t>
      </w:r>
      <w:r>
        <w:rPr>
          <w:spacing w:val="-1"/>
        </w:rPr>
        <w:t>contact</w:t>
      </w:r>
      <w:r>
        <w:t xml:space="preserve"> the</w:t>
      </w:r>
      <w:r>
        <w:rPr>
          <w:spacing w:val="1"/>
        </w:rPr>
        <w:t xml:space="preserve"> </w:t>
      </w:r>
      <w:r>
        <w:rPr>
          <w:spacing w:val="-1"/>
        </w:rPr>
        <w:t>Landmark</w:t>
      </w:r>
      <w:r>
        <w:rPr>
          <w:spacing w:val="1"/>
        </w:rPr>
        <w:t xml:space="preserve"> </w:t>
      </w:r>
      <w:r>
        <w:rPr>
          <w:spacing w:val="-1"/>
        </w:rPr>
        <w:t>School,</w:t>
      </w:r>
      <w:r>
        <w:t xml:space="preserve"> a </w:t>
      </w:r>
      <w:r>
        <w:rPr>
          <w:spacing w:val="-1"/>
        </w:rPr>
        <w:t>leader</w:t>
      </w:r>
      <w:r>
        <w:t xml:space="preserve"> in this </w:t>
      </w:r>
      <w:r>
        <w:rPr>
          <w:spacing w:val="-1"/>
        </w:rPr>
        <w:t>area,</w:t>
      </w:r>
      <w:r>
        <w:t xml:space="preserve"> to</w:t>
      </w:r>
      <w:r>
        <w:rPr>
          <w:spacing w:val="53"/>
        </w:rPr>
        <w:t xml:space="preserve"> </w:t>
      </w:r>
      <w:r>
        <w:rPr>
          <w:spacing w:val="-1"/>
        </w:rPr>
        <w:t>provide</w:t>
      </w:r>
      <w:r>
        <w:t xml:space="preserve"> training</w:t>
      </w:r>
      <w:r>
        <w:rPr>
          <w:spacing w:val="-3"/>
        </w:rPr>
        <w:t xml:space="preserve"> </w:t>
      </w:r>
      <w:r>
        <w:t>in this area</w:t>
      </w:r>
      <w:r>
        <w:rPr>
          <w:spacing w:val="-1"/>
        </w:rPr>
        <w:t xml:space="preserve"> for </w:t>
      </w:r>
      <w:r>
        <w:t xml:space="preserve">our </w:t>
      </w:r>
      <w:r>
        <w:rPr>
          <w:spacing w:val="-1"/>
        </w:rPr>
        <w:t>teachers.</w:t>
      </w:r>
    </w:p>
    <w:p w14:paraId="429230AE" w14:textId="77777777" w:rsidR="00B46638" w:rsidRDefault="00AF4FDD">
      <w:pPr>
        <w:pStyle w:val="BodyText"/>
        <w:spacing w:before="1" w:line="259" w:lineRule="auto"/>
        <w:ind w:left="120" w:right="105" w:firstLine="719"/>
      </w:pPr>
      <w:r>
        <w:t xml:space="preserve">A </w:t>
      </w:r>
      <w:r>
        <w:rPr>
          <w:spacing w:val="-1"/>
        </w:rPr>
        <w:t>criticism</w:t>
      </w:r>
      <w:r>
        <w:t xml:space="preserve"> of the</w:t>
      </w:r>
      <w:r>
        <w:rPr>
          <w:spacing w:val="-2"/>
        </w:rPr>
        <w:t xml:space="preserve"> </w:t>
      </w:r>
      <w:r>
        <w:rPr>
          <w:spacing w:val="-1"/>
        </w:rPr>
        <w:t>teaching</w:t>
      </w:r>
      <w:r>
        <w:rPr>
          <w:spacing w:val="-2"/>
        </w:rPr>
        <w:t xml:space="preserve"> </w:t>
      </w:r>
      <w:r>
        <w:rPr>
          <w:spacing w:val="-1"/>
        </w:rPr>
        <w:t>profession</w:t>
      </w:r>
      <w:r>
        <w:t xml:space="preserve"> is the </w:t>
      </w:r>
      <w:r>
        <w:rPr>
          <w:spacing w:val="-1"/>
        </w:rPr>
        <w:t>lack</w:t>
      </w:r>
      <w:r>
        <w:t xml:space="preserve"> </w:t>
      </w:r>
      <w:r>
        <w:rPr>
          <w:spacing w:val="1"/>
        </w:rPr>
        <w:t>of</w:t>
      </w:r>
      <w:r>
        <w:t xml:space="preserve"> </w:t>
      </w:r>
      <w:r>
        <w:rPr>
          <w:spacing w:val="-1"/>
        </w:rPr>
        <w:t>professional</w:t>
      </w:r>
      <w:r>
        <w:rPr>
          <w:spacing w:val="2"/>
        </w:rPr>
        <w:t xml:space="preserve"> </w:t>
      </w:r>
      <w:r>
        <w:rPr>
          <w:spacing w:val="-1"/>
        </w:rPr>
        <w:t>advancement</w:t>
      </w:r>
      <w:r>
        <w:rPr>
          <w:spacing w:val="85"/>
        </w:rPr>
        <w:t xml:space="preserve"> </w:t>
      </w:r>
      <w:r>
        <w:rPr>
          <w:spacing w:val="-1"/>
        </w:rPr>
        <w:t>opportunities</w:t>
      </w:r>
      <w:r>
        <w:t xml:space="preserve"> for</w:t>
      </w:r>
      <w:r>
        <w:rPr>
          <w:spacing w:val="-2"/>
        </w:rPr>
        <w:t xml:space="preserve"> </w:t>
      </w:r>
      <w:r>
        <w:rPr>
          <w:spacing w:val="-1"/>
        </w:rPr>
        <w:t>teachers</w:t>
      </w:r>
      <w:r>
        <w:rPr>
          <w:spacing w:val="1"/>
        </w:rPr>
        <w:t xml:space="preserve"> </w:t>
      </w:r>
      <w:r>
        <w:t xml:space="preserve">who </w:t>
      </w:r>
      <w:r>
        <w:rPr>
          <w:spacing w:val="-1"/>
        </w:rPr>
        <w:t xml:space="preserve">choose </w:t>
      </w:r>
      <w:r>
        <w:t>to stay</w:t>
      </w:r>
      <w:r>
        <w:rPr>
          <w:spacing w:val="-5"/>
        </w:rPr>
        <w:t xml:space="preserve"> </w:t>
      </w:r>
      <w:r>
        <w:t>in the</w:t>
      </w:r>
      <w:r>
        <w:rPr>
          <w:spacing w:val="-1"/>
        </w:rPr>
        <w:t xml:space="preserve"> classroom</w:t>
      </w:r>
      <w:r>
        <w:t xml:space="preserve"> rather</w:t>
      </w:r>
      <w:r>
        <w:rPr>
          <w:spacing w:val="-2"/>
        </w:rPr>
        <w:t xml:space="preserve"> </w:t>
      </w:r>
      <w:r>
        <w:t>than</w:t>
      </w:r>
      <w:r>
        <w:rPr>
          <w:spacing w:val="1"/>
        </w:rPr>
        <w:t xml:space="preserve"> </w:t>
      </w:r>
      <w:r>
        <w:t xml:space="preserve">move to </w:t>
      </w:r>
      <w:r>
        <w:rPr>
          <w:spacing w:val="-1"/>
        </w:rPr>
        <w:t>an</w:t>
      </w:r>
      <w:r>
        <w:rPr>
          <w:spacing w:val="65"/>
        </w:rPr>
        <w:t xml:space="preserve"> </w:t>
      </w:r>
      <w:r>
        <w:rPr>
          <w:spacing w:val="-1"/>
        </w:rPr>
        <w:t xml:space="preserve">administrative </w:t>
      </w:r>
      <w:r>
        <w:t xml:space="preserve">or </w:t>
      </w:r>
      <w:r>
        <w:rPr>
          <w:spacing w:val="-1"/>
        </w:rPr>
        <w:t>training</w:t>
      </w:r>
      <w:r>
        <w:t xml:space="preserve"> position. We</w:t>
      </w:r>
      <w:r>
        <w:rPr>
          <w:spacing w:val="-1"/>
        </w:rPr>
        <w:t xml:space="preserve"> have </w:t>
      </w:r>
      <w:r>
        <w:t>tried</w:t>
      </w:r>
      <w:r>
        <w:rPr>
          <w:spacing w:val="-1"/>
        </w:rPr>
        <w:t xml:space="preserve"> </w:t>
      </w:r>
      <w:r>
        <w:t xml:space="preserve">to </w:t>
      </w:r>
      <w:r>
        <w:rPr>
          <w:spacing w:val="-1"/>
        </w:rPr>
        <w:t>address</w:t>
      </w:r>
      <w:r>
        <w:t xml:space="preserve"> this at</w:t>
      </w:r>
      <w:r>
        <w:rPr>
          <w:spacing w:val="3"/>
        </w:rPr>
        <w:t xml:space="preserve"> </w:t>
      </w:r>
      <w:r>
        <w:t>BACS</w:t>
      </w:r>
      <w:r>
        <w:rPr>
          <w:spacing w:val="2"/>
        </w:rPr>
        <w:t xml:space="preserve"> </w:t>
      </w:r>
      <w:r>
        <w:t>by</w:t>
      </w:r>
      <w:r>
        <w:rPr>
          <w:spacing w:val="-3"/>
        </w:rPr>
        <w:t xml:space="preserve"> </w:t>
      </w:r>
      <w:r>
        <w:t>giving</w:t>
      </w:r>
      <w:r>
        <w:rPr>
          <w:spacing w:val="55"/>
        </w:rPr>
        <w:t xml:space="preserve"> </w:t>
      </w:r>
      <w:r>
        <w:rPr>
          <w:spacing w:val="-1"/>
        </w:rPr>
        <w:t xml:space="preserve">teachers </w:t>
      </w:r>
      <w:r>
        <w:t>the ability</w:t>
      </w:r>
      <w:r>
        <w:rPr>
          <w:spacing w:val="-5"/>
        </w:rPr>
        <w:t xml:space="preserve"> </w:t>
      </w:r>
      <w:r>
        <w:t xml:space="preserve">to </w:t>
      </w:r>
      <w:r>
        <w:rPr>
          <w:spacing w:val="-1"/>
        </w:rPr>
        <w:t>advance through</w:t>
      </w:r>
      <w:r>
        <w:t xml:space="preserve"> becoming</w:t>
      </w:r>
      <w:r>
        <w:rPr>
          <w:spacing w:val="-1"/>
        </w:rPr>
        <w:t xml:space="preserve"> </w:t>
      </w:r>
      <w:r>
        <w:t>a</w:t>
      </w:r>
      <w:r>
        <w:rPr>
          <w:spacing w:val="-1"/>
        </w:rPr>
        <w:t xml:space="preserve"> mentor,</w:t>
      </w:r>
      <w:r>
        <w:t xml:space="preserve"> </w:t>
      </w:r>
      <w:r>
        <w:rPr>
          <w:spacing w:val="-1"/>
        </w:rPr>
        <w:t>lead,</w:t>
      </w:r>
      <w:r>
        <w:t xml:space="preserve"> </w:t>
      </w:r>
      <w:r>
        <w:rPr>
          <w:spacing w:val="1"/>
        </w:rPr>
        <w:t>or</w:t>
      </w:r>
      <w:r>
        <w:t xml:space="preserve"> </w:t>
      </w:r>
      <w:r>
        <w:rPr>
          <w:spacing w:val="-1"/>
        </w:rPr>
        <w:t>senior</w:t>
      </w:r>
      <w:r>
        <w:rPr>
          <w:spacing w:val="1"/>
        </w:rPr>
        <w:t xml:space="preserve"> </w:t>
      </w:r>
      <w:r>
        <w:rPr>
          <w:spacing w:val="-1"/>
        </w:rPr>
        <w:t>lead</w:t>
      </w:r>
      <w:r>
        <w:t xml:space="preserve"> </w:t>
      </w:r>
      <w:r>
        <w:rPr>
          <w:spacing w:val="-1"/>
        </w:rPr>
        <w:t>teacher.</w:t>
      </w:r>
      <w:r>
        <w:rPr>
          <w:spacing w:val="83"/>
        </w:rPr>
        <w:t xml:space="preserve"> </w:t>
      </w:r>
      <w:r>
        <w:rPr>
          <w:spacing w:val="-1"/>
        </w:rPr>
        <w:t xml:space="preserve">These </w:t>
      </w:r>
      <w:r>
        <w:t xml:space="preserve">positions </w:t>
      </w:r>
      <w:r>
        <w:rPr>
          <w:spacing w:val="-1"/>
        </w:rPr>
        <w:t>come</w:t>
      </w:r>
      <w:r>
        <w:t xml:space="preserve"> </w:t>
      </w:r>
      <w:r>
        <w:rPr>
          <w:spacing w:val="-1"/>
        </w:rPr>
        <w:t>with</w:t>
      </w:r>
      <w:r>
        <w:t xml:space="preserve"> </w:t>
      </w:r>
      <w:r>
        <w:rPr>
          <w:spacing w:val="-1"/>
        </w:rPr>
        <w:t>greater</w:t>
      </w:r>
      <w:r>
        <w:t xml:space="preserve"> responsibility</w:t>
      </w:r>
      <w:r>
        <w:rPr>
          <w:spacing w:val="-5"/>
        </w:rPr>
        <w:t xml:space="preserve"> </w:t>
      </w:r>
      <w:r>
        <w:t>within the</w:t>
      </w:r>
      <w:r>
        <w:rPr>
          <w:spacing w:val="-1"/>
        </w:rPr>
        <w:t xml:space="preserve"> BACS</w:t>
      </w:r>
      <w:r>
        <w:t xml:space="preserve"> community</w:t>
      </w:r>
      <w:r>
        <w:rPr>
          <w:spacing w:val="-5"/>
        </w:rPr>
        <w:t xml:space="preserve"> </w:t>
      </w:r>
      <w:r>
        <w:rPr>
          <w:spacing w:val="-1"/>
        </w:rPr>
        <w:t>as</w:t>
      </w:r>
      <w:r>
        <w:rPr>
          <w:spacing w:val="5"/>
        </w:rPr>
        <w:t xml:space="preserve"> </w:t>
      </w:r>
      <w:r>
        <w:t xml:space="preserve">well </w:t>
      </w:r>
      <w:r>
        <w:rPr>
          <w:spacing w:val="-1"/>
        </w:rPr>
        <w:t>as</w:t>
      </w:r>
      <w:r>
        <w:rPr>
          <w:spacing w:val="41"/>
        </w:rPr>
        <w:t xml:space="preserve"> </w:t>
      </w:r>
      <w:r>
        <w:rPr>
          <w:spacing w:val="-1"/>
        </w:rPr>
        <w:t>an</w:t>
      </w:r>
      <w:r>
        <w:t xml:space="preserve"> </w:t>
      </w:r>
      <w:r>
        <w:rPr>
          <w:spacing w:val="-1"/>
        </w:rPr>
        <w:t>additional</w:t>
      </w:r>
      <w:r>
        <w:t xml:space="preserve"> stipend but most importantly</w:t>
      </w:r>
      <w:r>
        <w:rPr>
          <w:spacing w:val="-8"/>
        </w:rPr>
        <w:t xml:space="preserve"> </w:t>
      </w:r>
      <w:r>
        <w:t xml:space="preserve">help keep </w:t>
      </w:r>
      <w:r>
        <w:rPr>
          <w:spacing w:val="-1"/>
        </w:rPr>
        <w:t>high</w:t>
      </w:r>
      <w:r>
        <w:t xml:space="preserve"> quality</w:t>
      </w:r>
      <w:r>
        <w:rPr>
          <w:spacing w:val="-5"/>
        </w:rPr>
        <w:t xml:space="preserve"> </w:t>
      </w:r>
      <w:r>
        <w:t>teachers engaged in</w:t>
      </w:r>
      <w:r>
        <w:rPr>
          <w:spacing w:val="38"/>
        </w:rPr>
        <w:t xml:space="preserve"> </w:t>
      </w:r>
      <w:r>
        <w:rPr>
          <w:spacing w:val="-1"/>
        </w:rPr>
        <w:t>improving</w:t>
      </w:r>
      <w:r>
        <w:rPr>
          <w:spacing w:val="-2"/>
        </w:rPr>
        <w:t xml:space="preserve"> </w:t>
      </w:r>
      <w:r>
        <w:t>their</w:t>
      </w:r>
      <w:r>
        <w:rPr>
          <w:spacing w:val="-1"/>
        </w:rPr>
        <w:t xml:space="preserve"> work</w:t>
      </w:r>
      <w:r>
        <w:t xml:space="preserve"> in </w:t>
      </w:r>
      <w:r>
        <w:rPr>
          <w:spacing w:val="1"/>
        </w:rPr>
        <w:t>the</w:t>
      </w:r>
      <w:r>
        <w:rPr>
          <w:spacing w:val="-1"/>
        </w:rPr>
        <w:t xml:space="preserve"> classroom</w:t>
      </w:r>
      <w:r>
        <w:t xml:space="preserve"> and investing</w:t>
      </w:r>
      <w:r>
        <w:rPr>
          <w:spacing w:val="-3"/>
        </w:rPr>
        <w:t xml:space="preserve"> </w:t>
      </w:r>
      <w:r>
        <w:t>in</w:t>
      </w:r>
      <w:r>
        <w:rPr>
          <w:spacing w:val="1"/>
        </w:rPr>
        <w:t xml:space="preserve"> </w:t>
      </w:r>
      <w:r>
        <w:t xml:space="preserve">the </w:t>
      </w:r>
      <w:r>
        <w:rPr>
          <w:spacing w:val="-1"/>
        </w:rPr>
        <w:t>entire school</w:t>
      </w:r>
      <w:r>
        <w:t xml:space="preserve"> </w:t>
      </w:r>
      <w:r>
        <w:rPr>
          <w:spacing w:val="-1"/>
        </w:rPr>
        <w:t>community.</w:t>
      </w:r>
    </w:p>
    <w:p w14:paraId="7D624DC3" w14:textId="77777777" w:rsidR="00B46638" w:rsidRDefault="00AF4FDD">
      <w:pPr>
        <w:pStyle w:val="BodyText"/>
        <w:spacing w:line="258" w:lineRule="auto"/>
        <w:ind w:left="120" w:right="224"/>
      </w:pPr>
      <w:r>
        <w:t xml:space="preserve">Promotion is </w:t>
      </w:r>
      <w:r>
        <w:rPr>
          <w:spacing w:val="-1"/>
        </w:rPr>
        <w:t>based</w:t>
      </w:r>
      <w:r>
        <w:t xml:space="preserve"> on </w:t>
      </w:r>
      <w:r>
        <w:rPr>
          <w:spacing w:val="-1"/>
        </w:rPr>
        <w:t>quantitative</w:t>
      </w:r>
      <w:r>
        <w:t xml:space="preserve"> </w:t>
      </w:r>
      <w:r>
        <w:rPr>
          <w:spacing w:val="-1"/>
        </w:rPr>
        <w:t>data</w:t>
      </w:r>
      <w:r>
        <w:t xml:space="preserve"> including</w:t>
      </w:r>
      <w:r>
        <w:rPr>
          <w:spacing w:val="-2"/>
        </w:rPr>
        <w:t xml:space="preserve"> </w:t>
      </w:r>
      <w:r>
        <w:t xml:space="preserve">teacher </w:t>
      </w:r>
      <w:r>
        <w:rPr>
          <w:spacing w:val="-1"/>
        </w:rPr>
        <w:t>evaluations</w:t>
      </w:r>
      <w:r>
        <w:t xml:space="preserve"> </w:t>
      </w:r>
      <w:r>
        <w:rPr>
          <w:spacing w:val="-1"/>
        </w:rPr>
        <w:t>and</w:t>
      </w:r>
      <w:r>
        <w:t xml:space="preserve"> </w:t>
      </w:r>
      <w:r>
        <w:rPr>
          <w:spacing w:val="-1"/>
        </w:rPr>
        <w:t>student</w:t>
      </w:r>
      <w:r>
        <w:rPr>
          <w:spacing w:val="69"/>
        </w:rPr>
        <w:t xml:space="preserve"> </w:t>
      </w:r>
      <w:r>
        <w:rPr>
          <w:spacing w:val="-1"/>
        </w:rPr>
        <w:t>achievement</w:t>
      </w:r>
      <w:r>
        <w:t xml:space="preserve"> </w:t>
      </w:r>
      <w:r>
        <w:rPr>
          <w:spacing w:val="-1"/>
        </w:rPr>
        <w:t>data,</w:t>
      </w:r>
      <w:r>
        <w:t xml:space="preserve"> </w:t>
      </w:r>
      <w:r>
        <w:rPr>
          <w:spacing w:val="-1"/>
        </w:rPr>
        <w:t>as</w:t>
      </w:r>
      <w:r>
        <w:t xml:space="preserve"> well as </w:t>
      </w:r>
      <w:r>
        <w:rPr>
          <w:spacing w:val="-1"/>
        </w:rPr>
        <w:t>qualitative</w:t>
      </w:r>
      <w:r>
        <w:t xml:space="preserve"> </w:t>
      </w:r>
      <w:r>
        <w:rPr>
          <w:spacing w:val="-1"/>
        </w:rPr>
        <w:t>data</w:t>
      </w:r>
      <w:r>
        <w:t xml:space="preserve"> including</w:t>
      </w:r>
      <w:r>
        <w:rPr>
          <w:spacing w:val="-2"/>
        </w:rPr>
        <w:t xml:space="preserve"> </w:t>
      </w:r>
      <w:r>
        <w:t>standing</w:t>
      </w:r>
      <w:r>
        <w:rPr>
          <w:spacing w:val="-3"/>
        </w:rPr>
        <w:t xml:space="preserve"> </w:t>
      </w:r>
      <w:r>
        <w:t>among</w:t>
      </w:r>
      <w:r>
        <w:rPr>
          <w:spacing w:val="-3"/>
        </w:rPr>
        <w:t xml:space="preserve"> </w:t>
      </w:r>
      <w:r>
        <w:t>the</w:t>
      </w:r>
      <w:r>
        <w:rPr>
          <w:spacing w:val="1"/>
        </w:rPr>
        <w:t xml:space="preserve"> </w:t>
      </w:r>
      <w:r>
        <w:t>teaching</w:t>
      </w:r>
      <w:r>
        <w:rPr>
          <w:spacing w:val="64"/>
        </w:rPr>
        <w:t xml:space="preserve"> </w:t>
      </w:r>
      <w:r>
        <w:rPr>
          <w:rFonts w:cs="Times New Roman"/>
          <w:spacing w:val="-1"/>
        </w:rPr>
        <w:t>corps,</w:t>
      </w:r>
      <w:r>
        <w:rPr>
          <w:rFonts w:cs="Times New Roman"/>
        </w:rPr>
        <w:t xml:space="preserve"> </w:t>
      </w:r>
      <w:r>
        <w:rPr>
          <w:rFonts w:cs="Times New Roman"/>
          <w:spacing w:val="-1"/>
        </w:rPr>
        <w:t>relationships</w:t>
      </w:r>
      <w:r>
        <w:rPr>
          <w:rFonts w:cs="Times New Roman"/>
        </w:rPr>
        <w:t xml:space="preserve"> with </w:t>
      </w:r>
      <w:r>
        <w:rPr>
          <w:rFonts w:cs="Times New Roman"/>
          <w:spacing w:val="-1"/>
        </w:rPr>
        <w:t>parents,</w:t>
      </w:r>
      <w:r>
        <w:rPr>
          <w:rFonts w:cs="Times New Roman"/>
        </w:rPr>
        <w:t xml:space="preserve"> and visible </w:t>
      </w:r>
      <w:r>
        <w:rPr>
          <w:rFonts w:cs="Times New Roman"/>
          <w:spacing w:val="-1"/>
        </w:rPr>
        <w:t>embodiment</w:t>
      </w:r>
      <w:r>
        <w:rPr>
          <w:rFonts w:cs="Times New Roman"/>
        </w:rPr>
        <w:t xml:space="preserve"> of </w:t>
      </w:r>
      <w:r>
        <w:rPr>
          <w:rFonts w:cs="Times New Roman"/>
          <w:spacing w:val="-1"/>
        </w:rPr>
        <w:t>BACS’</w:t>
      </w:r>
      <w:r>
        <w:rPr>
          <w:rFonts w:cs="Times New Roman"/>
        </w:rPr>
        <w:t xml:space="preserve"> mission and </w:t>
      </w:r>
      <w:r>
        <w:rPr>
          <w:rFonts w:cs="Times New Roman"/>
          <w:spacing w:val="-1"/>
        </w:rPr>
        <w:t>core</w:t>
      </w:r>
      <w:r>
        <w:rPr>
          <w:rFonts w:cs="Times New Roman"/>
          <w:spacing w:val="67"/>
        </w:rPr>
        <w:t xml:space="preserve"> </w:t>
      </w:r>
      <w:r>
        <w:rPr>
          <w:spacing w:val="-1"/>
        </w:rPr>
        <w:t>values.</w:t>
      </w:r>
    </w:p>
    <w:p w14:paraId="3F4E27C7" w14:textId="77777777" w:rsidR="00B46638" w:rsidRDefault="00B46638">
      <w:pPr>
        <w:spacing w:before="11"/>
        <w:rPr>
          <w:rFonts w:ascii="Times New Roman" w:eastAsia="Times New Roman" w:hAnsi="Times New Roman" w:cs="Times New Roman"/>
          <w:sz w:val="25"/>
          <w:szCs w:val="25"/>
        </w:rPr>
      </w:pPr>
    </w:p>
    <w:p w14:paraId="3458D389" w14:textId="77777777" w:rsidR="00B46638" w:rsidRDefault="00AF4FDD">
      <w:pPr>
        <w:pStyle w:val="BodyText"/>
        <w:spacing w:line="259" w:lineRule="auto"/>
        <w:ind w:left="120" w:right="136"/>
      </w:pPr>
      <w:r>
        <w:rPr>
          <w:spacing w:val="-1"/>
          <w:u w:val="single" w:color="000000"/>
        </w:rPr>
        <w:t>Compensation:</w:t>
      </w:r>
      <w:r>
        <w:rPr>
          <w:u w:val="single" w:color="000000"/>
        </w:rPr>
        <w:t xml:space="preserve"> </w:t>
      </w:r>
      <w:r>
        <w:t xml:space="preserve">All </w:t>
      </w:r>
      <w:r>
        <w:rPr>
          <w:spacing w:val="-1"/>
        </w:rPr>
        <w:t>BACS</w:t>
      </w:r>
      <w:r>
        <w:t xml:space="preserve"> </w:t>
      </w:r>
      <w:r>
        <w:rPr>
          <w:spacing w:val="-1"/>
        </w:rPr>
        <w:t>teachers</w:t>
      </w:r>
      <w:r>
        <w:t xml:space="preserve"> </w:t>
      </w:r>
      <w:r>
        <w:rPr>
          <w:spacing w:val="-1"/>
        </w:rPr>
        <w:t>will</w:t>
      </w:r>
      <w:r>
        <w:t xml:space="preserve"> be members of</w:t>
      </w:r>
      <w:r>
        <w:rPr>
          <w:spacing w:val="-2"/>
        </w:rPr>
        <w:t xml:space="preserve"> </w:t>
      </w:r>
      <w:r>
        <w:t xml:space="preserve">the </w:t>
      </w:r>
      <w:r>
        <w:rPr>
          <w:spacing w:val="-1"/>
        </w:rPr>
        <w:t>Salem</w:t>
      </w:r>
      <w:r>
        <w:t xml:space="preserve"> Teachers Union </w:t>
      </w:r>
      <w:r>
        <w:rPr>
          <w:spacing w:val="-1"/>
        </w:rPr>
        <w:t>and</w:t>
      </w:r>
      <w:r>
        <w:rPr>
          <w:spacing w:val="55"/>
        </w:rPr>
        <w:t xml:space="preserve"> </w:t>
      </w:r>
      <w:r>
        <w:t xml:space="preserve">will </w:t>
      </w:r>
      <w:r>
        <w:rPr>
          <w:spacing w:val="-1"/>
        </w:rPr>
        <w:t>receive,</w:t>
      </w:r>
      <w:r>
        <w:rPr>
          <w:spacing w:val="1"/>
        </w:rPr>
        <w:t xml:space="preserve"> </w:t>
      </w:r>
      <w:r>
        <w:rPr>
          <w:spacing w:val="-1"/>
        </w:rPr>
        <w:t>at</w:t>
      </w:r>
      <w:r>
        <w:t xml:space="preserve"> a minimum, their</w:t>
      </w:r>
      <w:r>
        <w:rPr>
          <w:spacing w:val="-1"/>
        </w:rPr>
        <w:t xml:space="preserve"> </w:t>
      </w:r>
      <w:r>
        <w:t>salary</w:t>
      </w:r>
      <w:r>
        <w:rPr>
          <w:spacing w:val="-5"/>
        </w:rPr>
        <w:t xml:space="preserve"> </w:t>
      </w:r>
      <w:r>
        <w:rPr>
          <w:spacing w:val="-1"/>
        </w:rPr>
        <w:t>and</w:t>
      </w:r>
      <w:r>
        <w:t xml:space="preserve"> benefits as </w:t>
      </w:r>
      <w:r>
        <w:rPr>
          <w:spacing w:val="-1"/>
        </w:rPr>
        <w:t>determined</w:t>
      </w:r>
      <w:r>
        <w:t xml:space="preserve"> </w:t>
      </w:r>
      <w:r>
        <w:rPr>
          <w:spacing w:val="2"/>
        </w:rPr>
        <w:t>by</w:t>
      </w:r>
      <w:r>
        <w:rPr>
          <w:spacing w:val="-5"/>
        </w:rPr>
        <w:t xml:space="preserve"> </w:t>
      </w:r>
      <w:r>
        <w:t>the STU</w:t>
      </w:r>
      <w:r>
        <w:rPr>
          <w:spacing w:val="3"/>
        </w:rPr>
        <w:t xml:space="preserve"> </w:t>
      </w:r>
      <w:r>
        <w:rPr>
          <w:spacing w:val="-1"/>
        </w:rPr>
        <w:t>CBA</w:t>
      </w:r>
      <w:r>
        <w:t xml:space="preserve"> </w:t>
      </w:r>
      <w:r>
        <w:rPr>
          <w:spacing w:val="-1"/>
        </w:rPr>
        <w:t>and</w:t>
      </w:r>
      <w:r>
        <w:rPr>
          <w:spacing w:val="39"/>
        </w:rPr>
        <w:t xml:space="preserve"> </w:t>
      </w:r>
      <w:r>
        <w:t>salary</w:t>
      </w:r>
      <w:r>
        <w:rPr>
          <w:spacing w:val="-5"/>
        </w:rPr>
        <w:t xml:space="preserve"> </w:t>
      </w:r>
      <w:r>
        <w:rPr>
          <w:spacing w:val="-1"/>
        </w:rPr>
        <w:t>schedule.</w:t>
      </w:r>
      <w:r>
        <w:t xml:space="preserve"> </w:t>
      </w:r>
      <w:r>
        <w:rPr>
          <w:spacing w:val="-1"/>
        </w:rPr>
        <w:t>Stipends</w:t>
      </w:r>
      <w:r>
        <w:t xml:space="preserve"> for</w:t>
      </w:r>
      <w:r>
        <w:rPr>
          <w:spacing w:val="-2"/>
        </w:rPr>
        <w:t xml:space="preserve"> </w:t>
      </w:r>
      <w:r>
        <w:t xml:space="preserve">BACS </w:t>
      </w:r>
      <w:r>
        <w:rPr>
          <w:spacing w:val="-1"/>
        </w:rPr>
        <w:t>teachers</w:t>
      </w:r>
      <w:r>
        <w:t xml:space="preserve"> </w:t>
      </w:r>
      <w:r>
        <w:rPr>
          <w:spacing w:val="-1"/>
        </w:rPr>
        <w:t>have</w:t>
      </w:r>
      <w:r>
        <w:rPr>
          <w:spacing w:val="1"/>
        </w:rPr>
        <w:t xml:space="preserve"> </w:t>
      </w:r>
      <w:r>
        <w:rPr>
          <w:spacing w:val="-1"/>
        </w:rPr>
        <w:t>been</w:t>
      </w:r>
      <w:r>
        <w:t xml:space="preserve"> </w:t>
      </w:r>
      <w:r>
        <w:rPr>
          <w:spacing w:val="-1"/>
        </w:rPr>
        <w:t>negotiated</w:t>
      </w:r>
      <w:r>
        <w:rPr>
          <w:spacing w:val="1"/>
        </w:rPr>
        <w:t xml:space="preserve"> </w:t>
      </w:r>
      <w:r>
        <w:t xml:space="preserve">with STU </w:t>
      </w:r>
      <w:r>
        <w:rPr>
          <w:spacing w:val="-1"/>
        </w:rPr>
        <w:t xml:space="preserve">for </w:t>
      </w:r>
      <w:r>
        <w:t>the</w:t>
      </w:r>
      <w:r>
        <w:rPr>
          <w:spacing w:val="73"/>
        </w:rPr>
        <w:t xml:space="preserve"> </w:t>
      </w:r>
      <w:r>
        <w:t>following</w:t>
      </w:r>
      <w:r>
        <w:rPr>
          <w:spacing w:val="-3"/>
        </w:rPr>
        <w:t xml:space="preserve"> </w:t>
      </w:r>
      <w:r>
        <w:t>positions:</w:t>
      </w:r>
    </w:p>
    <w:p w14:paraId="4EB80B3B" w14:textId="77777777" w:rsidR="00B46638" w:rsidRDefault="00B46638">
      <w:pPr>
        <w:spacing w:before="9"/>
        <w:rPr>
          <w:rFonts w:ascii="Times New Roman" w:eastAsia="Times New Roman" w:hAnsi="Times New Roman" w:cs="Times New Roman"/>
          <w:sz w:val="26"/>
          <w:szCs w:val="26"/>
        </w:rPr>
      </w:pPr>
    </w:p>
    <w:tbl>
      <w:tblPr>
        <w:tblW w:w="0" w:type="auto"/>
        <w:tblInd w:w="1321" w:type="dxa"/>
        <w:tblLayout w:type="fixed"/>
        <w:tblCellMar>
          <w:left w:w="0" w:type="dxa"/>
          <w:right w:w="0" w:type="dxa"/>
        </w:tblCellMar>
        <w:tblLook w:val="01E0" w:firstRow="1" w:lastRow="1" w:firstColumn="1" w:lastColumn="1" w:noHBand="0" w:noVBand="0"/>
      </w:tblPr>
      <w:tblGrid>
        <w:gridCol w:w="3258"/>
        <w:gridCol w:w="2972"/>
      </w:tblGrid>
      <w:tr w:rsidR="00B46638" w14:paraId="02823DBF" w14:textId="77777777">
        <w:trPr>
          <w:trHeight w:hRule="exact" w:val="275"/>
        </w:trPr>
        <w:tc>
          <w:tcPr>
            <w:tcW w:w="3258" w:type="dxa"/>
            <w:tcBorders>
              <w:top w:val="single" w:sz="5" w:space="0" w:color="000000"/>
              <w:left w:val="single" w:sz="5" w:space="0" w:color="000000"/>
              <w:bottom w:val="nil"/>
              <w:right w:val="single" w:sz="5" w:space="0" w:color="000000"/>
            </w:tcBorders>
          </w:tcPr>
          <w:p w14:paraId="0593B5D2" w14:textId="77777777" w:rsidR="00B46638" w:rsidRDefault="00AF4FDD">
            <w:pPr>
              <w:pStyle w:val="TableParagraph"/>
              <w:spacing w:line="269" w:lineRule="exact"/>
              <w:jc w:val="center"/>
              <w:rPr>
                <w:rFonts w:ascii="Times New Roman" w:eastAsia="Times New Roman" w:hAnsi="Times New Roman" w:cs="Times New Roman"/>
                <w:sz w:val="24"/>
                <w:szCs w:val="24"/>
              </w:rPr>
            </w:pPr>
            <w:r>
              <w:rPr>
                <w:rFonts w:ascii="Times New Roman"/>
                <w:spacing w:val="-1"/>
                <w:sz w:val="24"/>
              </w:rPr>
              <w:t>Reason</w:t>
            </w:r>
          </w:p>
        </w:tc>
        <w:tc>
          <w:tcPr>
            <w:tcW w:w="2972" w:type="dxa"/>
            <w:tcBorders>
              <w:top w:val="single" w:sz="5" w:space="0" w:color="000000"/>
              <w:left w:val="single" w:sz="5" w:space="0" w:color="000000"/>
              <w:bottom w:val="nil"/>
              <w:right w:val="single" w:sz="5" w:space="0" w:color="000000"/>
            </w:tcBorders>
          </w:tcPr>
          <w:p w14:paraId="0EB2F589" w14:textId="77777777" w:rsidR="00B46638" w:rsidRDefault="00AF4FDD">
            <w:pPr>
              <w:pStyle w:val="TableParagraph"/>
              <w:spacing w:line="269" w:lineRule="exact"/>
              <w:ind w:left="301"/>
              <w:rPr>
                <w:rFonts w:ascii="Times New Roman" w:eastAsia="Times New Roman" w:hAnsi="Times New Roman" w:cs="Times New Roman"/>
                <w:sz w:val="24"/>
                <w:szCs w:val="24"/>
              </w:rPr>
            </w:pPr>
            <w:r>
              <w:rPr>
                <w:rFonts w:ascii="Times New Roman"/>
                <w:spacing w:val="-1"/>
                <w:sz w:val="24"/>
              </w:rPr>
              <w:t>Stipend</w:t>
            </w:r>
            <w:r>
              <w:rPr>
                <w:rFonts w:ascii="Times New Roman"/>
                <w:sz w:val="24"/>
              </w:rPr>
              <w:t xml:space="preserve"> </w:t>
            </w:r>
            <w:r>
              <w:rPr>
                <w:rFonts w:ascii="Times New Roman"/>
                <w:spacing w:val="-1"/>
                <w:sz w:val="24"/>
              </w:rPr>
              <w:t>amount</w:t>
            </w:r>
            <w:r>
              <w:rPr>
                <w:rFonts w:ascii="Times New Roman"/>
                <w:sz w:val="24"/>
              </w:rPr>
              <w:t xml:space="preserve"> </w:t>
            </w:r>
            <w:r>
              <w:rPr>
                <w:rFonts w:ascii="Times New Roman"/>
                <w:spacing w:val="-1"/>
                <w:sz w:val="24"/>
              </w:rPr>
              <w:t>per</w:t>
            </w:r>
            <w:r>
              <w:rPr>
                <w:rFonts w:ascii="Times New Roman"/>
                <w:spacing w:val="1"/>
                <w:sz w:val="24"/>
              </w:rPr>
              <w:t xml:space="preserve"> </w:t>
            </w:r>
            <w:r>
              <w:rPr>
                <w:rFonts w:ascii="Times New Roman"/>
                <w:spacing w:val="-2"/>
                <w:sz w:val="24"/>
              </w:rPr>
              <w:t>year</w:t>
            </w:r>
          </w:p>
        </w:tc>
      </w:tr>
      <w:tr w:rsidR="00B46638" w14:paraId="7FACFBE3" w14:textId="77777777">
        <w:trPr>
          <w:trHeight w:hRule="exact" w:val="340"/>
        </w:trPr>
        <w:tc>
          <w:tcPr>
            <w:tcW w:w="3258" w:type="dxa"/>
            <w:tcBorders>
              <w:top w:val="nil"/>
              <w:left w:val="single" w:sz="5" w:space="0" w:color="000000"/>
              <w:bottom w:val="single" w:sz="5" w:space="0" w:color="000000"/>
              <w:right w:val="single" w:sz="5" w:space="0" w:color="000000"/>
            </w:tcBorders>
          </w:tcPr>
          <w:p w14:paraId="59878BF9" w14:textId="77777777" w:rsidR="00B46638" w:rsidRDefault="00AF4FDD">
            <w:pPr>
              <w:pStyle w:val="TableParagraph"/>
              <w:spacing w:line="302" w:lineRule="exact"/>
              <w:ind w:left="99"/>
              <w:rPr>
                <w:rFonts w:ascii="Times New Roman" w:eastAsia="Times New Roman" w:hAnsi="Times New Roman" w:cs="Times New Roman"/>
                <w:sz w:val="16"/>
                <w:szCs w:val="16"/>
              </w:rPr>
            </w:pPr>
            <w:r>
              <w:rPr>
                <w:rFonts w:ascii="Times New Roman"/>
                <w:spacing w:val="-1"/>
                <w:sz w:val="24"/>
              </w:rPr>
              <w:t>Expanded</w:t>
            </w:r>
            <w:r>
              <w:rPr>
                <w:rFonts w:ascii="Times New Roman"/>
                <w:sz w:val="24"/>
              </w:rPr>
              <w:t xml:space="preserve"> Day</w:t>
            </w:r>
            <w:r>
              <w:rPr>
                <w:rFonts w:ascii="Times New Roman"/>
                <w:position w:val="11"/>
                <w:sz w:val="16"/>
              </w:rPr>
              <w:t>80</w:t>
            </w:r>
          </w:p>
        </w:tc>
        <w:tc>
          <w:tcPr>
            <w:tcW w:w="2972" w:type="dxa"/>
            <w:tcBorders>
              <w:top w:val="nil"/>
              <w:left w:val="single" w:sz="5" w:space="0" w:color="000000"/>
              <w:bottom w:val="single" w:sz="5" w:space="0" w:color="000000"/>
              <w:right w:val="single" w:sz="5" w:space="0" w:color="000000"/>
            </w:tcBorders>
          </w:tcPr>
          <w:p w14:paraId="4011A328" w14:textId="77777777" w:rsidR="00B46638" w:rsidRDefault="00AF4FDD">
            <w:pPr>
              <w:pStyle w:val="TableParagraph"/>
              <w:spacing w:before="26"/>
              <w:ind w:left="102"/>
              <w:rPr>
                <w:rFonts w:ascii="Times New Roman" w:eastAsia="Times New Roman" w:hAnsi="Times New Roman" w:cs="Times New Roman"/>
                <w:sz w:val="24"/>
                <w:szCs w:val="24"/>
              </w:rPr>
            </w:pPr>
            <w:r>
              <w:rPr>
                <w:rFonts w:ascii="Times New Roman"/>
                <w:sz w:val="24"/>
              </w:rPr>
              <w:t>$5,000.00</w:t>
            </w:r>
          </w:p>
        </w:tc>
      </w:tr>
      <w:tr w:rsidR="00B46638" w14:paraId="4E620B7A" w14:textId="77777777">
        <w:trPr>
          <w:trHeight w:hRule="exact" w:val="277"/>
        </w:trPr>
        <w:tc>
          <w:tcPr>
            <w:tcW w:w="3258" w:type="dxa"/>
            <w:tcBorders>
              <w:top w:val="single" w:sz="5" w:space="0" w:color="000000"/>
              <w:left w:val="single" w:sz="5" w:space="0" w:color="000000"/>
              <w:bottom w:val="nil"/>
              <w:right w:val="single" w:sz="5" w:space="0" w:color="000000"/>
            </w:tcBorders>
          </w:tcPr>
          <w:p w14:paraId="2A4822CF" w14:textId="77777777" w:rsidR="00B46638" w:rsidRDefault="00AF4FDD">
            <w:pPr>
              <w:pStyle w:val="TableParagraph"/>
              <w:spacing w:line="272" w:lineRule="exact"/>
              <w:ind w:left="99"/>
              <w:rPr>
                <w:rFonts w:ascii="Times New Roman" w:eastAsia="Times New Roman" w:hAnsi="Times New Roman" w:cs="Times New Roman"/>
                <w:sz w:val="24"/>
                <w:szCs w:val="24"/>
              </w:rPr>
            </w:pPr>
            <w:r>
              <w:rPr>
                <w:rFonts w:ascii="Times New Roman"/>
                <w:spacing w:val="-1"/>
                <w:sz w:val="24"/>
              </w:rPr>
              <w:t>Saturday</w:t>
            </w:r>
            <w:r>
              <w:rPr>
                <w:rFonts w:ascii="Times New Roman"/>
                <w:spacing w:val="-5"/>
                <w:sz w:val="24"/>
              </w:rPr>
              <w:t xml:space="preserve"> </w:t>
            </w:r>
            <w:r>
              <w:rPr>
                <w:rFonts w:ascii="Times New Roman"/>
                <w:sz w:val="24"/>
              </w:rPr>
              <w:t>Scholars</w:t>
            </w:r>
          </w:p>
        </w:tc>
        <w:tc>
          <w:tcPr>
            <w:tcW w:w="2972" w:type="dxa"/>
            <w:tcBorders>
              <w:top w:val="single" w:sz="5" w:space="0" w:color="000000"/>
              <w:left w:val="single" w:sz="5" w:space="0" w:color="000000"/>
              <w:bottom w:val="nil"/>
              <w:right w:val="single" w:sz="5" w:space="0" w:color="000000"/>
            </w:tcBorders>
          </w:tcPr>
          <w:p w14:paraId="2C6C360B" w14:textId="77777777" w:rsidR="00B46638" w:rsidRDefault="00AF4FDD">
            <w:pPr>
              <w:pStyle w:val="TableParagraph"/>
              <w:spacing w:line="272" w:lineRule="exact"/>
              <w:ind w:left="102"/>
              <w:rPr>
                <w:rFonts w:ascii="Times New Roman" w:eastAsia="Times New Roman" w:hAnsi="Times New Roman" w:cs="Times New Roman"/>
                <w:sz w:val="24"/>
                <w:szCs w:val="24"/>
              </w:rPr>
            </w:pPr>
            <w:r>
              <w:rPr>
                <w:rFonts w:ascii="Times New Roman"/>
                <w:sz w:val="24"/>
              </w:rPr>
              <w:t>$1,500.00</w:t>
            </w:r>
          </w:p>
        </w:tc>
      </w:tr>
      <w:tr w:rsidR="00B46638" w14:paraId="7CC03F19" w14:textId="77777777">
        <w:trPr>
          <w:trHeight w:hRule="exact" w:val="340"/>
        </w:trPr>
        <w:tc>
          <w:tcPr>
            <w:tcW w:w="3258" w:type="dxa"/>
            <w:tcBorders>
              <w:top w:val="nil"/>
              <w:left w:val="single" w:sz="5" w:space="0" w:color="000000"/>
              <w:bottom w:val="single" w:sz="5" w:space="0" w:color="000000"/>
              <w:right w:val="single" w:sz="5" w:space="0" w:color="000000"/>
            </w:tcBorders>
          </w:tcPr>
          <w:p w14:paraId="225F2C1A" w14:textId="77777777" w:rsidR="00B46638" w:rsidRDefault="00AF4FDD">
            <w:pPr>
              <w:pStyle w:val="TableParagraph"/>
              <w:spacing w:line="302" w:lineRule="exact"/>
              <w:ind w:left="99"/>
              <w:rPr>
                <w:rFonts w:ascii="Times New Roman" w:eastAsia="Times New Roman" w:hAnsi="Times New Roman" w:cs="Times New Roman"/>
                <w:sz w:val="16"/>
                <w:szCs w:val="16"/>
              </w:rPr>
            </w:pPr>
            <w:r>
              <w:rPr>
                <w:rFonts w:ascii="Times New Roman"/>
                <w:spacing w:val="-1"/>
                <w:sz w:val="24"/>
              </w:rPr>
              <w:t>Acceleration</w:t>
            </w:r>
            <w:r>
              <w:rPr>
                <w:rFonts w:ascii="Times New Roman"/>
                <w:sz w:val="24"/>
              </w:rPr>
              <w:t xml:space="preserve"> Academies</w:t>
            </w:r>
            <w:r>
              <w:rPr>
                <w:rFonts w:ascii="Times New Roman"/>
                <w:position w:val="11"/>
                <w:sz w:val="16"/>
              </w:rPr>
              <w:t>81</w:t>
            </w:r>
          </w:p>
        </w:tc>
        <w:tc>
          <w:tcPr>
            <w:tcW w:w="2972" w:type="dxa"/>
            <w:tcBorders>
              <w:top w:val="nil"/>
              <w:left w:val="single" w:sz="5" w:space="0" w:color="000000"/>
              <w:bottom w:val="single" w:sz="5" w:space="0" w:color="000000"/>
              <w:right w:val="single" w:sz="5" w:space="0" w:color="000000"/>
            </w:tcBorders>
          </w:tcPr>
          <w:p w14:paraId="382BA0B0" w14:textId="77777777" w:rsidR="00B46638" w:rsidRDefault="00AF4FDD">
            <w:pPr>
              <w:pStyle w:val="TableParagraph"/>
              <w:spacing w:before="26"/>
              <w:ind w:left="102"/>
              <w:rPr>
                <w:rFonts w:ascii="Times New Roman" w:eastAsia="Times New Roman" w:hAnsi="Times New Roman" w:cs="Times New Roman"/>
                <w:sz w:val="24"/>
                <w:szCs w:val="24"/>
              </w:rPr>
            </w:pPr>
            <w:r>
              <w:rPr>
                <w:rFonts w:ascii="Times New Roman"/>
                <w:sz w:val="24"/>
              </w:rPr>
              <w:t>$1,500.00</w:t>
            </w:r>
          </w:p>
        </w:tc>
      </w:tr>
      <w:tr w:rsidR="00B46638" w14:paraId="48FDAC1E" w14:textId="77777777">
        <w:trPr>
          <w:trHeight w:hRule="exact" w:val="307"/>
        </w:trPr>
        <w:tc>
          <w:tcPr>
            <w:tcW w:w="3258" w:type="dxa"/>
            <w:tcBorders>
              <w:top w:val="single" w:sz="5" w:space="0" w:color="000000"/>
              <w:left w:val="single" w:sz="5" w:space="0" w:color="000000"/>
              <w:bottom w:val="single" w:sz="5" w:space="0" w:color="000000"/>
              <w:right w:val="single" w:sz="5" w:space="0" w:color="000000"/>
            </w:tcBorders>
          </w:tcPr>
          <w:p w14:paraId="7641A700" w14:textId="77777777" w:rsidR="00B46638" w:rsidRDefault="00AF4FDD">
            <w:pPr>
              <w:pStyle w:val="TableParagraph"/>
              <w:spacing w:line="269" w:lineRule="exact"/>
              <w:ind w:left="99"/>
              <w:rPr>
                <w:rFonts w:ascii="Times New Roman" w:eastAsia="Times New Roman" w:hAnsi="Times New Roman" w:cs="Times New Roman"/>
                <w:sz w:val="24"/>
                <w:szCs w:val="24"/>
              </w:rPr>
            </w:pPr>
            <w:r>
              <w:rPr>
                <w:rFonts w:ascii="Times New Roman"/>
                <w:spacing w:val="-1"/>
                <w:sz w:val="24"/>
              </w:rPr>
              <w:t>Senior</w:t>
            </w:r>
            <w:r>
              <w:rPr>
                <w:rFonts w:ascii="Times New Roman"/>
                <w:spacing w:val="1"/>
                <w:sz w:val="24"/>
              </w:rPr>
              <w:t xml:space="preserve"> </w:t>
            </w:r>
            <w:r>
              <w:rPr>
                <w:rFonts w:ascii="Times New Roman"/>
                <w:spacing w:val="-2"/>
                <w:sz w:val="24"/>
              </w:rPr>
              <w:t>Lead</w:t>
            </w:r>
            <w:r>
              <w:rPr>
                <w:rFonts w:ascii="Times New Roman"/>
                <w:sz w:val="24"/>
              </w:rPr>
              <w:t xml:space="preserve"> </w:t>
            </w:r>
            <w:r>
              <w:rPr>
                <w:rFonts w:ascii="Times New Roman"/>
                <w:spacing w:val="-1"/>
                <w:sz w:val="24"/>
              </w:rPr>
              <w:t>Teacher</w:t>
            </w:r>
          </w:p>
        </w:tc>
        <w:tc>
          <w:tcPr>
            <w:tcW w:w="2972" w:type="dxa"/>
            <w:tcBorders>
              <w:top w:val="single" w:sz="5" w:space="0" w:color="000000"/>
              <w:left w:val="single" w:sz="5" w:space="0" w:color="000000"/>
              <w:bottom w:val="single" w:sz="5" w:space="0" w:color="000000"/>
              <w:right w:val="single" w:sz="5" w:space="0" w:color="000000"/>
            </w:tcBorders>
          </w:tcPr>
          <w:p w14:paraId="4FB0B431"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$2,000.00</w:t>
            </w:r>
          </w:p>
        </w:tc>
      </w:tr>
      <w:tr w:rsidR="00B46638" w14:paraId="43A344A2" w14:textId="77777777">
        <w:trPr>
          <w:trHeight w:hRule="exact" w:val="307"/>
        </w:trPr>
        <w:tc>
          <w:tcPr>
            <w:tcW w:w="3258" w:type="dxa"/>
            <w:tcBorders>
              <w:top w:val="single" w:sz="5" w:space="0" w:color="000000"/>
              <w:left w:val="single" w:sz="5" w:space="0" w:color="000000"/>
              <w:bottom w:val="single" w:sz="5" w:space="0" w:color="000000"/>
              <w:right w:val="single" w:sz="5" w:space="0" w:color="000000"/>
            </w:tcBorders>
          </w:tcPr>
          <w:p w14:paraId="46C0DF74" w14:textId="77777777" w:rsidR="00B46638" w:rsidRDefault="00AF4FDD">
            <w:pPr>
              <w:pStyle w:val="TableParagraph"/>
              <w:spacing w:line="269" w:lineRule="exact"/>
              <w:ind w:left="99"/>
              <w:rPr>
                <w:rFonts w:ascii="Times New Roman" w:eastAsia="Times New Roman" w:hAnsi="Times New Roman" w:cs="Times New Roman"/>
                <w:sz w:val="24"/>
                <w:szCs w:val="24"/>
              </w:rPr>
            </w:pPr>
            <w:r>
              <w:rPr>
                <w:rFonts w:ascii="Times New Roman"/>
                <w:spacing w:val="-1"/>
                <w:sz w:val="24"/>
              </w:rPr>
              <w:t>Lead</w:t>
            </w:r>
            <w:r>
              <w:rPr>
                <w:rFonts w:ascii="Times New Roman"/>
                <w:sz w:val="24"/>
              </w:rPr>
              <w:t xml:space="preserve"> </w:t>
            </w:r>
            <w:r>
              <w:rPr>
                <w:rFonts w:ascii="Times New Roman"/>
                <w:spacing w:val="-1"/>
                <w:sz w:val="24"/>
              </w:rPr>
              <w:t>Teacher</w:t>
            </w:r>
          </w:p>
        </w:tc>
        <w:tc>
          <w:tcPr>
            <w:tcW w:w="2972" w:type="dxa"/>
            <w:tcBorders>
              <w:top w:val="single" w:sz="5" w:space="0" w:color="000000"/>
              <w:left w:val="single" w:sz="5" w:space="0" w:color="000000"/>
              <w:bottom w:val="single" w:sz="5" w:space="0" w:color="000000"/>
              <w:right w:val="single" w:sz="5" w:space="0" w:color="000000"/>
            </w:tcBorders>
          </w:tcPr>
          <w:p w14:paraId="704935D6" w14:textId="77777777" w:rsidR="00B46638" w:rsidRDefault="00AF4FDD">
            <w:pPr>
              <w:pStyle w:val="TableParagraph"/>
              <w:spacing w:line="269" w:lineRule="exact"/>
              <w:ind w:left="102"/>
              <w:rPr>
                <w:rFonts w:ascii="Times New Roman" w:eastAsia="Times New Roman" w:hAnsi="Times New Roman" w:cs="Times New Roman"/>
                <w:sz w:val="24"/>
                <w:szCs w:val="24"/>
              </w:rPr>
            </w:pPr>
            <w:r>
              <w:rPr>
                <w:rFonts w:ascii="Times New Roman"/>
                <w:sz w:val="24"/>
              </w:rPr>
              <w:t>$1,500.00</w:t>
            </w:r>
          </w:p>
        </w:tc>
      </w:tr>
      <w:tr w:rsidR="00B46638" w14:paraId="00B1139A" w14:textId="77777777">
        <w:trPr>
          <w:trHeight w:hRule="exact" w:val="310"/>
        </w:trPr>
        <w:tc>
          <w:tcPr>
            <w:tcW w:w="3258" w:type="dxa"/>
            <w:tcBorders>
              <w:top w:val="single" w:sz="5" w:space="0" w:color="000000"/>
              <w:left w:val="single" w:sz="5" w:space="0" w:color="000000"/>
              <w:bottom w:val="single" w:sz="5" w:space="0" w:color="000000"/>
              <w:right w:val="single" w:sz="5" w:space="0" w:color="000000"/>
            </w:tcBorders>
          </w:tcPr>
          <w:p w14:paraId="698CD849" w14:textId="77777777" w:rsidR="00B46638" w:rsidRDefault="00AF4FDD">
            <w:pPr>
              <w:pStyle w:val="TableParagraph"/>
              <w:spacing w:line="272" w:lineRule="exact"/>
              <w:ind w:left="99"/>
              <w:rPr>
                <w:rFonts w:ascii="Times New Roman" w:eastAsia="Times New Roman" w:hAnsi="Times New Roman" w:cs="Times New Roman"/>
                <w:sz w:val="24"/>
                <w:szCs w:val="24"/>
              </w:rPr>
            </w:pPr>
            <w:r>
              <w:rPr>
                <w:rFonts w:ascii="Times New Roman"/>
                <w:sz w:val="24"/>
              </w:rPr>
              <w:t>Mentor</w:t>
            </w:r>
            <w:r>
              <w:rPr>
                <w:rFonts w:ascii="Times New Roman"/>
                <w:spacing w:val="-1"/>
                <w:sz w:val="24"/>
              </w:rPr>
              <w:t xml:space="preserve"> Teacher</w:t>
            </w:r>
          </w:p>
        </w:tc>
        <w:tc>
          <w:tcPr>
            <w:tcW w:w="2972" w:type="dxa"/>
            <w:tcBorders>
              <w:top w:val="single" w:sz="5" w:space="0" w:color="000000"/>
              <w:left w:val="single" w:sz="5" w:space="0" w:color="000000"/>
              <w:bottom w:val="single" w:sz="5" w:space="0" w:color="000000"/>
              <w:right w:val="single" w:sz="5" w:space="0" w:color="000000"/>
            </w:tcBorders>
          </w:tcPr>
          <w:p w14:paraId="5B5255C3" w14:textId="77777777" w:rsidR="00B46638" w:rsidRDefault="00AF4FDD">
            <w:pPr>
              <w:pStyle w:val="TableParagraph"/>
              <w:spacing w:line="272" w:lineRule="exact"/>
              <w:ind w:left="102"/>
              <w:rPr>
                <w:rFonts w:ascii="Times New Roman" w:eastAsia="Times New Roman" w:hAnsi="Times New Roman" w:cs="Times New Roman"/>
                <w:sz w:val="24"/>
                <w:szCs w:val="24"/>
              </w:rPr>
            </w:pPr>
            <w:r>
              <w:rPr>
                <w:rFonts w:ascii="Times New Roman"/>
                <w:sz w:val="24"/>
              </w:rPr>
              <w:t>$1,000.00</w:t>
            </w:r>
          </w:p>
        </w:tc>
      </w:tr>
    </w:tbl>
    <w:p w14:paraId="2449B4CB" w14:textId="77777777" w:rsidR="00B46638" w:rsidRDefault="00B46638">
      <w:pPr>
        <w:spacing w:before="9"/>
        <w:rPr>
          <w:rFonts w:ascii="Times New Roman" w:eastAsia="Times New Roman" w:hAnsi="Times New Roman" w:cs="Times New Roman"/>
          <w:sz w:val="18"/>
          <w:szCs w:val="18"/>
        </w:rPr>
      </w:pPr>
    </w:p>
    <w:p w14:paraId="3AA98BEA" w14:textId="77777777" w:rsidR="00B46638" w:rsidRDefault="00AF4FDD">
      <w:pPr>
        <w:pStyle w:val="BodyText"/>
        <w:spacing w:before="69" w:line="258" w:lineRule="auto"/>
        <w:ind w:left="120" w:right="224"/>
      </w:pPr>
      <w:r>
        <w:rPr>
          <w:u w:val="single" w:color="000000"/>
        </w:rPr>
        <w:t>Working</w:t>
      </w:r>
      <w:r>
        <w:rPr>
          <w:spacing w:val="-2"/>
          <w:u w:val="single" w:color="000000"/>
        </w:rPr>
        <w:t xml:space="preserve"> </w:t>
      </w:r>
      <w:r>
        <w:rPr>
          <w:u w:val="single" w:color="000000"/>
        </w:rPr>
        <w:t>Conditions</w:t>
      </w:r>
      <w:r>
        <w:t>:</w:t>
      </w:r>
      <w:r>
        <w:rPr>
          <w:spacing w:val="2"/>
        </w:rPr>
        <w:t xml:space="preserve"> </w:t>
      </w:r>
      <w:r>
        <w:rPr>
          <w:spacing w:val="-3"/>
        </w:rPr>
        <w:t>In</w:t>
      </w:r>
      <w:r>
        <w:t xml:space="preserve"> line</w:t>
      </w:r>
      <w:r>
        <w:rPr>
          <w:spacing w:val="-1"/>
        </w:rPr>
        <w:t xml:space="preserve"> </w:t>
      </w:r>
      <w:r>
        <w:t>with the</w:t>
      </w:r>
      <w:r>
        <w:rPr>
          <w:spacing w:val="-1"/>
        </w:rPr>
        <w:t xml:space="preserve"> </w:t>
      </w:r>
      <w:r>
        <w:t xml:space="preserve">mission </w:t>
      </w:r>
      <w:r>
        <w:rPr>
          <w:spacing w:val="-1"/>
        </w:rPr>
        <w:t>and</w:t>
      </w:r>
      <w:r>
        <w:t xml:space="preserve"> </w:t>
      </w:r>
      <w:r>
        <w:rPr>
          <w:spacing w:val="-1"/>
        </w:rPr>
        <w:t xml:space="preserve">core </w:t>
      </w:r>
      <w:r>
        <w:t>values of</w:t>
      </w:r>
      <w:r>
        <w:rPr>
          <w:spacing w:val="1"/>
        </w:rPr>
        <w:t xml:space="preserve"> </w:t>
      </w:r>
      <w:r>
        <w:rPr>
          <w:spacing w:val="-1"/>
        </w:rPr>
        <w:t>BACS,</w:t>
      </w:r>
      <w:r>
        <w:t xml:space="preserve"> we </w:t>
      </w:r>
      <w:r>
        <w:rPr>
          <w:spacing w:val="-1"/>
        </w:rPr>
        <w:t>expect</w:t>
      </w:r>
      <w:r>
        <w:t xml:space="preserve"> our</w:t>
      </w:r>
      <w:r>
        <w:rPr>
          <w:spacing w:val="27"/>
        </w:rPr>
        <w:t xml:space="preserve"> </w:t>
      </w:r>
      <w:r>
        <w:rPr>
          <w:spacing w:val="-1"/>
        </w:rPr>
        <w:t>teachers</w:t>
      </w:r>
      <w:r>
        <w:t xml:space="preserve"> to show the</w:t>
      </w:r>
      <w:r>
        <w:rPr>
          <w:spacing w:val="-1"/>
        </w:rPr>
        <w:t xml:space="preserve"> </w:t>
      </w:r>
      <w:r>
        <w:t>same</w:t>
      </w:r>
      <w:r>
        <w:rPr>
          <w:spacing w:val="-1"/>
        </w:rPr>
        <w:t xml:space="preserve"> </w:t>
      </w:r>
      <w:r>
        <w:t xml:space="preserve">kind of </w:t>
      </w:r>
      <w:r>
        <w:rPr>
          <w:spacing w:val="-1"/>
        </w:rPr>
        <w:t>effort</w:t>
      </w:r>
      <w:r>
        <w:t xml:space="preserve"> </w:t>
      </w:r>
      <w:r>
        <w:rPr>
          <w:spacing w:val="-1"/>
        </w:rPr>
        <w:t>that</w:t>
      </w:r>
      <w:r>
        <w:t xml:space="preserve"> we</w:t>
      </w:r>
      <w:r>
        <w:rPr>
          <w:spacing w:val="1"/>
        </w:rPr>
        <w:t xml:space="preserve"> </w:t>
      </w:r>
      <w:r>
        <w:t>expect of our</w:t>
      </w:r>
      <w:r>
        <w:rPr>
          <w:spacing w:val="-1"/>
        </w:rPr>
        <w:t xml:space="preserve"> </w:t>
      </w:r>
      <w:r>
        <w:t>students. We</w:t>
      </w:r>
      <w:r>
        <w:rPr>
          <w:spacing w:val="-2"/>
        </w:rPr>
        <w:t xml:space="preserve"> </w:t>
      </w:r>
      <w:r>
        <w:rPr>
          <w:spacing w:val="-1"/>
        </w:rPr>
        <w:t>also</w:t>
      </w:r>
      <w:r>
        <w:rPr>
          <w:spacing w:val="37"/>
        </w:rPr>
        <w:t xml:space="preserve"> </w:t>
      </w:r>
      <w:r>
        <w:rPr>
          <w:spacing w:val="-1"/>
        </w:rPr>
        <w:t>understand</w:t>
      </w:r>
      <w:r>
        <w:t xml:space="preserve"> that </w:t>
      </w:r>
      <w:r>
        <w:rPr>
          <w:spacing w:val="-1"/>
        </w:rPr>
        <w:t>teachers</w:t>
      </w:r>
      <w:r>
        <w:rPr>
          <w:spacing w:val="1"/>
        </w:rPr>
        <w:t xml:space="preserve"> </w:t>
      </w:r>
      <w:r>
        <w:rPr>
          <w:spacing w:val="-1"/>
        </w:rPr>
        <w:t>are</w:t>
      </w:r>
      <w:r>
        <w:rPr>
          <w:spacing w:val="-2"/>
        </w:rPr>
        <w:t xml:space="preserve"> </w:t>
      </w:r>
      <w:r>
        <w:t>people</w:t>
      </w:r>
      <w:r>
        <w:rPr>
          <w:spacing w:val="-1"/>
        </w:rPr>
        <w:t xml:space="preserve"> </w:t>
      </w:r>
      <w:r>
        <w:t>outside</w:t>
      </w:r>
      <w:r>
        <w:rPr>
          <w:spacing w:val="-1"/>
        </w:rPr>
        <w:t xml:space="preserve"> </w:t>
      </w:r>
      <w:r>
        <w:t xml:space="preserve">of their job </w:t>
      </w:r>
      <w:r>
        <w:rPr>
          <w:spacing w:val="-1"/>
        </w:rPr>
        <w:t>with</w:t>
      </w:r>
      <w:r>
        <w:t xml:space="preserve"> </w:t>
      </w:r>
      <w:r>
        <w:rPr>
          <w:spacing w:val="-1"/>
        </w:rPr>
        <w:t>families,</w:t>
      </w:r>
      <w:r>
        <w:t xml:space="preserve"> </w:t>
      </w:r>
      <w:r>
        <w:rPr>
          <w:spacing w:val="-1"/>
        </w:rPr>
        <w:t>personal</w:t>
      </w:r>
      <w:r>
        <w:t xml:space="preserve"> </w:t>
      </w:r>
      <w:r>
        <w:rPr>
          <w:spacing w:val="-1"/>
        </w:rPr>
        <w:t>interests,</w:t>
      </w:r>
      <w:r>
        <w:rPr>
          <w:spacing w:val="83"/>
        </w:rPr>
        <w:t xml:space="preserve"> </w:t>
      </w:r>
      <w:r>
        <w:rPr>
          <w:spacing w:val="-1"/>
        </w:rPr>
        <w:t>and</w:t>
      </w:r>
      <w:r>
        <w:t xml:space="preserve"> </w:t>
      </w:r>
      <w:r>
        <w:rPr>
          <w:spacing w:val="-1"/>
        </w:rPr>
        <w:t>social</w:t>
      </w:r>
      <w:r>
        <w:t xml:space="preserve"> </w:t>
      </w:r>
      <w:r>
        <w:rPr>
          <w:spacing w:val="-1"/>
        </w:rPr>
        <w:t>lives</w:t>
      </w:r>
      <w:r>
        <w:t xml:space="preserve"> that must be </w:t>
      </w:r>
      <w:r>
        <w:rPr>
          <w:spacing w:val="-1"/>
        </w:rPr>
        <w:t>respected.</w:t>
      </w:r>
      <w:r>
        <w:rPr>
          <w:spacing w:val="1"/>
        </w:rPr>
        <w:t xml:space="preserve"> </w:t>
      </w:r>
      <w:r>
        <w:rPr>
          <w:spacing w:val="-1"/>
        </w:rPr>
        <w:t>Like</w:t>
      </w:r>
      <w:r>
        <w:t xml:space="preserve"> many</w:t>
      </w:r>
      <w:r>
        <w:rPr>
          <w:spacing w:val="-3"/>
        </w:rPr>
        <w:t xml:space="preserve"> </w:t>
      </w:r>
      <w:r>
        <w:rPr>
          <w:spacing w:val="-1"/>
        </w:rPr>
        <w:t>work</w:t>
      </w:r>
      <w:r>
        <w:t xml:space="preserve"> </w:t>
      </w:r>
      <w:r>
        <w:rPr>
          <w:spacing w:val="-1"/>
        </w:rPr>
        <w:t>places,</w:t>
      </w:r>
      <w:r>
        <w:rPr>
          <w:spacing w:val="2"/>
        </w:rPr>
        <w:t xml:space="preserve"> </w:t>
      </w:r>
      <w:r>
        <w:t>we</w:t>
      </w:r>
      <w:r>
        <w:rPr>
          <w:spacing w:val="-2"/>
        </w:rPr>
        <w:t xml:space="preserve"> </w:t>
      </w:r>
      <w:r>
        <w:t xml:space="preserve">will strive to </w:t>
      </w:r>
      <w:r>
        <w:rPr>
          <w:spacing w:val="-1"/>
        </w:rPr>
        <w:t>create</w:t>
      </w:r>
      <w:r>
        <w:rPr>
          <w:spacing w:val="67"/>
        </w:rPr>
        <w:t xml:space="preserve"> </w:t>
      </w:r>
      <w:r>
        <w:rPr>
          <w:spacing w:val="-1"/>
        </w:rPr>
        <w:t>working</w:t>
      </w:r>
      <w:r>
        <w:t xml:space="preserve"> </w:t>
      </w:r>
      <w:r>
        <w:rPr>
          <w:spacing w:val="-1"/>
        </w:rPr>
        <w:t>conditions</w:t>
      </w:r>
      <w:r>
        <w:t xml:space="preserve"> </w:t>
      </w:r>
      <w:r>
        <w:rPr>
          <w:spacing w:val="-1"/>
        </w:rPr>
        <w:t>that</w:t>
      </w:r>
      <w:r>
        <w:t xml:space="preserve"> will</w:t>
      </w:r>
      <w:r>
        <w:rPr>
          <w:spacing w:val="1"/>
        </w:rPr>
        <w:t xml:space="preserve"> </w:t>
      </w:r>
      <w:r>
        <w:rPr>
          <w:spacing w:val="-1"/>
        </w:rPr>
        <w:t>lead</w:t>
      </w:r>
      <w:r>
        <w:t xml:space="preserve"> to </w:t>
      </w:r>
      <w:r>
        <w:rPr>
          <w:spacing w:val="-1"/>
        </w:rPr>
        <w:t>excellent</w:t>
      </w:r>
      <w:r>
        <w:t xml:space="preserve"> </w:t>
      </w:r>
      <w:r>
        <w:rPr>
          <w:spacing w:val="-1"/>
        </w:rPr>
        <w:t>outcomes</w:t>
      </w:r>
      <w:r>
        <w:t xml:space="preserve"> </w:t>
      </w:r>
      <w:r>
        <w:rPr>
          <w:spacing w:val="-1"/>
        </w:rPr>
        <w:t xml:space="preserve">for </w:t>
      </w:r>
      <w:r>
        <w:t>students and that will not</w:t>
      </w:r>
      <w:r>
        <w:rPr>
          <w:spacing w:val="73"/>
        </w:rPr>
        <w:t xml:space="preserve"> </w:t>
      </w:r>
      <w:r>
        <w:rPr>
          <w:spacing w:val="-1"/>
        </w:rPr>
        <w:t>result</w:t>
      </w:r>
      <w:r>
        <w:t xml:space="preserve"> in burn</w:t>
      </w:r>
      <w:r>
        <w:rPr>
          <w:spacing w:val="-1"/>
        </w:rPr>
        <w:t xml:space="preserve"> </w:t>
      </w:r>
      <w:r>
        <w:t xml:space="preserve">out </w:t>
      </w:r>
      <w:r>
        <w:rPr>
          <w:spacing w:val="-1"/>
        </w:rPr>
        <w:t>among</w:t>
      </w:r>
      <w:r>
        <w:t xml:space="preserve"> the </w:t>
      </w:r>
      <w:r>
        <w:rPr>
          <w:spacing w:val="-1"/>
        </w:rPr>
        <w:t>teachers</w:t>
      </w:r>
      <w:r>
        <w:t xml:space="preserve"> </w:t>
      </w:r>
      <w:r>
        <w:rPr>
          <w:spacing w:val="-1"/>
        </w:rPr>
        <w:t>who</w:t>
      </w:r>
      <w:r>
        <w:t xml:space="preserve"> </w:t>
      </w:r>
      <w:r>
        <w:rPr>
          <w:spacing w:val="-1"/>
        </w:rPr>
        <w:t>commit</w:t>
      </w:r>
      <w:r>
        <w:rPr>
          <w:spacing w:val="3"/>
        </w:rPr>
        <w:t xml:space="preserve"> </w:t>
      </w:r>
      <w:r>
        <w:t>to helping</w:t>
      </w:r>
      <w:r>
        <w:rPr>
          <w:spacing w:val="-2"/>
        </w:rPr>
        <w:t xml:space="preserve"> </w:t>
      </w:r>
      <w:r>
        <w:t>those students</w:t>
      </w:r>
      <w:r>
        <w:rPr>
          <w:spacing w:val="2"/>
        </w:rPr>
        <w:t xml:space="preserve"> </w:t>
      </w:r>
      <w:r>
        <w:rPr>
          <w:spacing w:val="-1"/>
        </w:rPr>
        <w:t>achieve.</w:t>
      </w:r>
    </w:p>
    <w:p w14:paraId="15696FE2" w14:textId="77777777" w:rsidR="00B46638" w:rsidRDefault="00AF4FDD">
      <w:pPr>
        <w:pStyle w:val="BodyText"/>
        <w:spacing w:before="3" w:line="258" w:lineRule="auto"/>
        <w:ind w:left="120" w:right="183" w:firstLine="719"/>
      </w:pPr>
      <w:r>
        <w:rPr>
          <w:rFonts w:cs="Times New Roman"/>
          <w:spacing w:val="-1"/>
        </w:rPr>
        <w:t>Per</w:t>
      </w:r>
      <w:r>
        <w:rPr>
          <w:rFonts w:cs="Times New Roman"/>
        </w:rPr>
        <w:t xml:space="preserve"> the</w:t>
      </w:r>
      <w:r>
        <w:rPr>
          <w:rFonts w:cs="Times New Roman"/>
          <w:spacing w:val="-2"/>
        </w:rPr>
        <w:t xml:space="preserve"> </w:t>
      </w:r>
      <w:r>
        <w:rPr>
          <w:rFonts w:cs="Times New Roman"/>
        </w:rPr>
        <w:t>MOU</w:t>
      </w:r>
      <w:r>
        <w:rPr>
          <w:rFonts w:cs="Times New Roman"/>
          <w:spacing w:val="1"/>
        </w:rPr>
        <w:t xml:space="preserve"> </w:t>
      </w:r>
      <w:r>
        <w:rPr>
          <w:rFonts w:cs="Times New Roman"/>
        </w:rPr>
        <w:t>B</w:t>
      </w:r>
      <w:r>
        <w:rPr>
          <w:rFonts w:cs="Times New Roman"/>
          <w:spacing w:val="-2"/>
        </w:rPr>
        <w:t xml:space="preserve"> </w:t>
      </w:r>
      <w:r>
        <w:rPr>
          <w:rFonts w:cs="Times New Roman"/>
        </w:rPr>
        <w:t>with the</w:t>
      </w:r>
      <w:r>
        <w:rPr>
          <w:rFonts w:cs="Times New Roman"/>
          <w:spacing w:val="1"/>
        </w:rPr>
        <w:t xml:space="preserve"> </w:t>
      </w:r>
      <w:r>
        <w:rPr>
          <w:rFonts w:cs="Times New Roman"/>
          <w:spacing w:val="-1"/>
        </w:rPr>
        <w:t>Salem</w:t>
      </w:r>
      <w:r>
        <w:rPr>
          <w:rFonts w:cs="Times New Roman"/>
        </w:rPr>
        <w:t xml:space="preserve"> </w:t>
      </w:r>
      <w:r>
        <w:rPr>
          <w:rFonts w:cs="Times New Roman"/>
          <w:spacing w:val="-1"/>
        </w:rPr>
        <w:t>Teacher’s</w:t>
      </w:r>
      <w:r>
        <w:rPr>
          <w:rFonts w:cs="Times New Roman"/>
        </w:rPr>
        <w:t xml:space="preserve"> Union, teachers </w:t>
      </w:r>
      <w:r>
        <w:rPr>
          <w:rFonts w:cs="Times New Roman"/>
          <w:spacing w:val="-1"/>
        </w:rPr>
        <w:t>at</w:t>
      </w:r>
      <w:r>
        <w:rPr>
          <w:rFonts w:cs="Times New Roman"/>
          <w:spacing w:val="2"/>
        </w:rPr>
        <w:t xml:space="preserve"> </w:t>
      </w:r>
      <w:r>
        <w:rPr>
          <w:rFonts w:cs="Times New Roman"/>
          <w:spacing w:val="-1"/>
        </w:rPr>
        <w:t>BACS</w:t>
      </w:r>
      <w:r>
        <w:rPr>
          <w:rFonts w:cs="Times New Roman"/>
        </w:rPr>
        <w:t xml:space="preserve"> will </w:t>
      </w:r>
      <w:r>
        <w:rPr>
          <w:rFonts w:cs="Times New Roman"/>
          <w:spacing w:val="-1"/>
        </w:rPr>
        <w:t>work</w:t>
      </w:r>
      <w:r>
        <w:rPr>
          <w:rFonts w:cs="Times New Roman"/>
        </w:rPr>
        <w:t xml:space="preserve"> a</w:t>
      </w:r>
      <w:r>
        <w:rPr>
          <w:rFonts w:cs="Times New Roman"/>
          <w:spacing w:val="29"/>
        </w:rPr>
        <w:t xml:space="preserve"> </w:t>
      </w:r>
      <w:r>
        <w:rPr>
          <w:spacing w:val="-1"/>
        </w:rPr>
        <w:t xml:space="preserve">schedule </w:t>
      </w:r>
      <w:r>
        <w:t>of</w:t>
      </w:r>
      <w:r>
        <w:rPr>
          <w:spacing w:val="-1"/>
        </w:rPr>
        <w:t xml:space="preserve"> </w:t>
      </w:r>
      <w:r>
        <w:t>205</w:t>
      </w:r>
      <w:r>
        <w:rPr>
          <w:spacing w:val="2"/>
        </w:rPr>
        <w:t xml:space="preserve"> </w:t>
      </w:r>
      <w:r>
        <w:rPr>
          <w:spacing w:val="-1"/>
        </w:rPr>
        <w:t>eight-hour days.</w:t>
      </w:r>
      <w:r>
        <w:t xml:space="preserve"> This time</w:t>
      </w:r>
      <w:r>
        <w:rPr>
          <w:spacing w:val="-1"/>
        </w:rPr>
        <w:t xml:space="preserve"> includes</w:t>
      </w:r>
      <w:r>
        <w:t xml:space="preserve"> the two </w:t>
      </w:r>
      <w:r>
        <w:rPr>
          <w:spacing w:val="-1"/>
        </w:rPr>
        <w:t>weeks</w:t>
      </w:r>
      <w:r>
        <w:t xml:space="preserve"> of </w:t>
      </w:r>
      <w:r>
        <w:rPr>
          <w:spacing w:val="-1"/>
        </w:rPr>
        <w:t>professional</w:t>
      </w:r>
      <w:r>
        <w:rPr>
          <w:spacing w:val="77"/>
        </w:rPr>
        <w:t xml:space="preserve"> </w:t>
      </w:r>
      <w:r>
        <w:rPr>
          <w:spacing w:val="-1"/>
        </w:rPr>
        <w:t>development</w:t>
      </w:r>
      <w:r>
        <w:t xml:space="preserve"> and </w:t>
      </w:r>
      <w:r>
        <w:rPr>
          <w:spacing w:val="-1"/>
        </w:rPr>
        <w:t xml:space="preserve">collaborative </w:t>
      </w:r>
      <w:r>
        <w:t>time</w:t>
      </w:r>
      <w:r>
        <w:rPr>
          <w:spacing w:val="-1"/>
        </w:rPr>
        <w:t xml:space="preserve"> </w:t>
      </w:r>
      <w:r>
        <w:t xml:space="preserve">that </w:t>
      </w:r>
      <w:r>
        <w:rPr>
          <w:spacing w:val="-1"/>
        </w:rPr>
        <w:t>teachers</w:t>
      </w:r>
      <w:r>
        <w:rPr>
          <w:spacing w:val="1"/>
        </w:rPr>
        <w:t xml:space="preserve"> </w:t>
      </w:r>
      <w:r>
        <w:rPr>
          <w:spacing w:val="-1"/>
        </w:rPr>
        <w:t>participate</w:t>
      </w:r>
      <w:r>
        <w:t xml:space="preserve"> in before</w:t>
      </w:r>
      <w:r>
        <w:rPr>
          <w:spacing w:val="-2"/>
        </w:rPr>
        <w:t xml:space="preserve"> </w:t>
      </w:r>
      <w:r>
        <w:t>the school</w:t>
      </w:r>
      <w:r>
        <w:rPr>
          <w:spacing w:val="2"/>
        </w:rPr>
        <w:t xml:space="preserve"> </w:t>
      </w:r>
      <w:r>
        <w:rPr>
          <w:spacing w:val="-1"/>
        </w:rPr>
        <w:t>year.</w:t>
      </w:r>
      <w:r>
        <w:rPr>
          <w:spacing w:val="6"/>
        </w:rPr>
        <w:t xml:space="preserve"> </w:t>
      </w:r>
      <w:r>
        <w:rPr>
          <w:spacing w:val="-2"/>
        </w:rPr>
        <w:t>In</w:t>
      </w:r>
      <w:r>
        <w:rPr>
          <w:spacing w:val="67"/>
        </w:rPr>
        <w:t xml:space="preserve"> </w:t>
      </w:r>
      <w:r>
        <w:rPr>
          <w:spacing w:val="-1"/>
        </w:rPr>
        <w:t>addition,</w:t>
      </w:r>
      <w:r>
        <w:t xml:space="preserve"> </w:t>
      </w:r>
      <w:r>
        <w:rPr>
          <w:spacing w:val="-1"/>
        </w:rPr>
        <w:t>BACS</w:t>
      </w:r>
      <w:r>
        <w:t xml:space="preserve"> </w:t>
      </w:r>
      <w:r>
        <w:rPr>
          <w:spacing w:val="-1"/>
        </w:rPr>
        <w:t>teachers</w:t>
      </w:r>
      <w:r>
        <w:rPr>
          <w:spacing w:val="1"/>
        </w:rPr>
        <w:t xml:space="preserve"> </w:t>
      </w:r>
      <w:r>
        <w:t>may</w:t>
      </w:r>
      <w:r>
        <w:rPr>
          <w:spacing w:val="-5"/>
        </w:rPr>
        <w:t xml:space="preserve"> </w:t>
      </w:r>
      <w:r>
        <w:rPr>
          <w:spacing w:val="1"/>
        </w:rPr>
        <w:t>be</w:t>
      </w:r>
      <w:r>
        <w:rPr>
          <w:spacing w:val="-1"/>
        </w:rPr>
        <w:t xml:space="preserve"> required</w:t>
      </w:r>
      <w:r>
        <w:t xml:space="preserve"> to attend</w:t>
      </w:r>
      <w:r>
        <w:rPr>
          <w:spacing w:val="1"/>
        </w:rPr>
        <w:t xml:space="preserve"> </w:t>
      </w:r>
      <w:r>
        <w:t>up to 25 hours of</w:t>
      </w:r>
      <w:r>
        <w:rPr>
          <w:spacing w:val="-1"/>
        </w:rPr>
        <w:t xml:space="preserve"> after</w:t>
      </w:r>
      <w:r>
        <w:t xml:space="preserve"> </w:t>
      </w:r>
      <w:r>
        <w:rPr>
          <w:spacing w:val="-1"/>
        </w:rPr>
        <w:t>school</w:t>
      </w:r>
      <w:r>
        <w:rPr>
          <w:spacing w:val="63"/>
        </w:rPr>
        <w:t xml:space="preserve"> </w:t>
      </w:r>
      <w:r>
        <w:rPr>
          <w:spacing w:val="-1"/>
        </w:rPr>
        <w:t>meetings</w:t>
      </w:r>
      <w:r>
        <w:t xml:space="preserve"> a</w:t>
      </w:r>
      <w:r>
        <w:rPr>
          <w:spacing w:val="3"/>
        </w:rPr>
        <w:t xml:space="preserve"> </w:t>
      </w:r>
      <w:r>
        <w:rPr>
          <w:spacing w:val="-1"/>
        </w:rPr>
        <w:t>year</w:t>
      </w:r>
      <w:r>
        <w:t xml:space="preserve"> </w:t>
      </w:r>
      <w:r>
        <w:rPr>
          <w:spacing w:val="-1"/>
        </w:rPr>
        <w:t>and</w:t>
      </w:r>
      <w:r>
        <w:t xml:space="preserve"> up </w:t>
      </w:r>
      <w:r>
        <w:rPr>
          <w:spacing w:val="1"/>
        </w:rPr>
        <w:t>to</w:t>
      </w:r>
      <w:r>
        <w:t xml:space="preserve"> two, two hour</w:t>
      </w:r>
      <w:r>
        <w:rPr>
          <w:spacing w:val="-1"/>
        </w:rPr>
        <w:t xml:space="preserve"> </w:t>
      </w:r>
      <w:r>
        <w:t>evening</w:t>
      </w:r>
      <w:r>
        <w:rPr>
          <w:spacing w:val="2"/>
        </w:rPr>
        <w:t xml:space="preserve"> </w:t>
      </w:r>
      <w:r>
        <w:rPr>
          <w:spacing w:val="-1"/>
        </w:rPr>
        <w:t>engagements</w:t>
      </w:r>
      <w:r>
        <w:t xml:space="preserve"> a</w:t>
      </w:r>
      <w:r>
        <w:rPr>
          <w:spacing w:val="-1"/>
        </w:rPr>
        <w:t xml:space="preserve"> </w:t>
      </w:r>
      <w:r>
        <w:t>month. During</w:t>
      </w:r>
      <w:r>
        <w:rPr>
          <w:spacing w:val="-2"/>
        </w:rPr>
        <w:t xml:space="preserve"> </w:t>
      </w:r>
      <w:r>
        <w:t>no one</w:t>
      </w:r>
    </w:p>
    <w:p w14:paraId="08F5E10F" w14:textId="77777777" w:rsidR="00B46638" w:rsidRDefault="00B46638">
      <w:pPr>
        <w:spacing w:before="10"/>
        <w:rPr>
          <w:rFonts w:ascii="Times New Roman" w:eastAsia="Times New Roman" w:hAnsi="Times New Roman" w:cs="Times New Roman"/>
          <w:sz w:val="28"/>
          <w:szCs w:val="28"/>
        </w:rPr>
      </w:pPr>
    </w:p>
    <w:p w14:paraId="5BC7B984"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58054BF5">
          <v:group id="_x0000_s3193" style="width:144.85pt;height:.85pt;mso-position-horizontal-relative:char;mso-position-vertical-relative:line" coordsize="2897,17">
            <v:group id="_x0000_s3194" style="position:absolute;left:8;top:8;width:2881;height:2" coordorigin="8,8" coordsize="2881,2">
              <v:shape id="_x0000_s3195" style="position:absolute;left:8;top:8;width:2881;height:2" coordorigin="8,8" coordsize="2881,0" path="m8,8l2889,8e" filled="f" strokeweight=".82pt">
                <v:path arrowok="t"/>
              </v:shape>
            </v:group>
            <w10:wrap type="none"/>
            <w10:anchorlock/>
          </v:group>
        </w:pict>
      </w:r>
    </w:p>
    <w:p w14:paraId="1824D838" w14:textId="77777777" w:rsidR="00B46638" w:rsidRDefault="00AF4FDD">
      <w:pPr>
        <w:spacing w:before="70" w:line="191" w:lineRule="exact"/>
        <w:ind w:left="120"/>
        <w:rPr>
          <w:rFonts w:ascii="Times New Roman" w:eastAsia="Times New Roman" w:hAnsi="Times New Roman" w:cs="Times New Roman"/>
          <w:sz w:val="16"/>
          <w:szCs w:val="16"/>
        </w:rPr>
      </w:pPr>
      <w:r>
        <w:rPr>
          <w:rFonts w:ascii="Times New Roman"/>
          <w:position w:val="7"/>
          <w:sz w:val="10"/>
        </w:rPr>
        <w:t>80</w:t>
      </w:r>
      <w:r>
        <w:rPr>
          <w:rFonts w:ascii="Times New Roman"/>
          <w:spacing w:val="15"/>
          <w:position w:val="7"/>
          <w:sz w:val="10"/>
        </w:rPr>
        <w:t xml:space="preserve"> </w:t>
      </w:r>
      <w:r>
        <w:rPr>
          <w:rFonts w:ascii="Times New Roman"/>
          <w:spacing w:val="-1"/>
          <w:sz w:val="16"/>
        </w:rPr>
        <w:t xml:space="preserve">Per </w:t>
      </w:r>
      <w:r>
        <w:rPr>
          <w:rFonts w:ascii="Times New Roman"/>
          <w:sz w:val="16"/>
        </w:rPr>
        <w:t>the</w:t>
      </w:r>
      <w:r>
        <w:rPr>
          <w:rFonts w:ascii="Times New Roman"/>
          <w:spacing w:val="-2"/>
          <w:sz w:val="16"/>
        </w:rPr>
        <w:t xml:space="preserve"> </w:t>
      </w:r>
      <w:r>
        <w:rPr>
          <w:rFonts w:ascii="Times New Roman"/>
          <w:spacing w:val="-1"/>
          <w:sz w:val="16"/>
        </w:rPr>
        <w:t>MOU</w:t>
      </w:r>
      <w:r>
        <w:rPr>
          <w:rFonts w:ascii="Times New Roman"/>
          <w:spacing w:val="-3"/>
          <w:sz w:val="16"/>
        </w:rPr>
        <w:t xml:space="preserve"> </w:t>
      </w:r>
      <w:r>
        <w:rPr>
          <w:rFonts w:ascii="Times New Roman"/>
          <w:sz w:val="16"/>
        </w:rPr>
        <w:t>B,</w:t>
      </w:r>
      <w:r>
        <w:rPr>
          <w:rFonts w:ascii="Times New Roman"/>
          <w:spacing w:val="-2"/>
          <w:sz w:val="16"/>
        </w:rPr>
        <w:t xml:space="preserve"> </w:t>
      </w:r>
      <w:r>
        <w:rPr>
          <w:rFonts w:ascii="Times New Roman"/>
          <w:spacing w:val="-1"/>
          <w:sz w:val="16"/>
        </w:rPr>
        <w:t>the</w:t>
      </w:r>
      <w:r>
        <w:rPr>
          <w:rFonts w:ascii="Times New Roman"/>
          <w:spacing w:val="-2"/>
          <w:sz w:val="16"/>
        </w:rPr>
        <w:t xml:space="preserve"> </w:t>
      </w:r>
      <w:r>
        <w:rPr>
          <w:rFonts w:ascii="Times New Roman"/>
          <w:spacing w:val="-1"/>
          <w:sz w:val="16"/>
        </w:rPr>
        <w:t>Expanded</w:t>
      </w:r>
      <w:r>
        <w:rPr>
          <w:rFonts w:ascii="Times New Roman"/>
          <w:spacing w:val="1"/>
          <w:sz w:val="16"/>
        </w:rPr>
        <w:t xml:space="preserve"> </w:t>
      </w:r>
      <w:r>
        <w:rPr>
          <w:rFonts w:ascii="Times New Roman"/>
          <w:spacing w:val="-2"/>
          <w:sz w:val="16"/>
        </w:rPr>
        <w:t>Day</w:t>
      </w:r>
      <w:r>
        <w:rPr>
          <w:rFonts w:ascii="Times New Roman"/>
          <w:spacing w:val="-3"/>
          <w:sz w:val="16"/>
        </w:rPr>
        <w:t xml:space="preserve"> </w:t>
      </w:r>
      <w:r>
        <w:rPr>
          <w:rFonts w:ascii="Times New Roman"/>
          <w:sz w:val="16"/>
        </w:rPr>
        <w:t>time</w:t>
      </w:r>
      <w:r>
        <w:rPr>
          <w:rFonts w:ascii="Times New Roman"/>
          <w:spacing w:val="-2"/>
          <w:sz w:val="16"/>
        </w:rPr>
        <w:t xml:space="preserve"> </w:t>
      </w:r>
      <w:r>
        <w:rPr>
          <w:rFonts w:ascii="Times New Roman"/>
          <w:sz w:val="16"/>
        </w:rPr>
        <w:t xml:space="preserve">is </w:t>
      </w:r>
      <w:r>
        <w:rPr>
          <w:rFonts w:ascii="Times New Roman"/>
          <w:spacing w:val="-1"/>
          <w:sz w:val="16"/>
        </w:rPr>
        <w:t xml:space="preserve">equal </w:t>
      </w:r>
      <w:r>
        <w:rPr>
          <w:rFonts w:ascii="Times New Roman"/>
          <w:sz w:val="16"/>
        </w:rPr>
        <w:t>to</w:t>
      </w:r>
      <w:r>
        <w:rPr>
          <w:rFonts w:ascii="Times New Roman"/>
          <w:spacing w:val="-3"/>
          <w:sz w:val="16"/>
        </w:rPr>
        <w:t xml:space="preserve"> </w:t>
      </w:r>
      <w:r>
        <w:rPr>
          <w:rFonts w:ascii="Times New Roman"/>
          <w:sz w:val="16"/>
        </w:rPr>
        <w:t>205,</w:t>
      </w:r>
      <w:r>
        <w:rPr>
          <w:rFonts w:ascii="Times New Roman"/>
          <w:spacing w:val="-1"/>
          <w:sz w:val="16"/>
        </w:rPr>
        <w:t xml:space="preserve"> </w:t>
      </w:r>
      <w:r>
        <w:rPr>
          <w:rFonts w:ascii="Times New Roman"/>
          <w:sz w:val="16"/>
        </w:rPr>
        <w:t>8</w:t>
      </w:r>
      <w:r>
        <w:rPr>
          <w:rFonts w:ascii="Times New Roman"/>
          <w:spacing w:val="-1"/>
          <w:sz w:val="16"/>
        </w:rPr>
        <w:t xml:space="preserve"> hour</w:t>
      </w:r>
      <w:r>
        <w:rPr>
          <w:rFonts w:ascii="Times New Roman"/>
          <w:spacing w:val="-3"/>
          <w:sz w:val="16"/>
        </w:rPr>
        <w:t xml:space="preserve"> </w:t>
      </w:r>
      <w:r>
        <w:rPr>
          <w:rFonts w:ascii="Times New Roman"/>
          <w:spacing w:val="-1"/>
          <w:sz w:val="16"/>
        </w:rPr>
        <w:t>days</w:t>
      </w:r>
      <w:r>
        <w:rPr>
          <w:rFonts w:ascii="Times New Roman"/>
          <w:sz w:val="16"/>
        </w:rPr>
        <w:t xml:space="preserve"> </w:t>
      </w:r>
      <w:r>
        <w:rPr>
          <w:rFonts w:ascii="Times New Roman"/>
          <w:spacing w:val="-1"/>
          <w:sz w:val="16"/>
        </w:rPr>
        <w:t>per year.</w:t>
      </w:r>
    </w:p>
    <w:p w14:paraId="588798F6" w14:textId="77777777" w:rsidR="00B46638" w:rsidRDefault="00AF4FDD">
      <w:pPr>
        <w:spacing w:before="11" w:line="182" w:lineRule="exact"/>
        <w:ind w:left="120" w:right="224"/>
        <w:rPr>
          <w:rFonts w:ascii="Times New Roman" w:eastAsia="Times New Roman" w:hAnsi="Times New Roman" w:cs="Times New Roman"/>
          <w:sz w:val="16"/>
          <w:szCs w:val="16"/>
        </w:rPr>
      </w:pPr>
      <w:r>
        <w:rPr>
          <w:rFonts w:ascii="Times New Roman"/>
          <w:position w:val="7"/>
          <w:sz w:val="10"/>
        </w:rPr>
        <w:t>81</w:t>
      </w:r>
      <w:r>
        <w:rPr>
          <w:rFonts w:ascii="Times New Roman"/>
          <w:spacing w:val="15"/>
          <w:position w:val="7"/>
          <w:sz w:val="10"/>
        </w:rPr>
        <w:t xml:space="preserve"> </w:t>
      </w:r>
      <w:r>
        <w:rPr>
          <w:rFonts w:ascii="Times New Roman"/>
          <w:spacing w:val="-1"/>
          <w:sz w:val="16"/>
        </w:rPr>
        <w:t>Both</w:t>
      </w:r>
      <w:r>
        <w:rPr>
          <w:rFonts w:ascii="Times New Roman"/>
          <w:spacing w:val="1"/>
          <w:sz w:val="16"/>
        </w:rPr>
        <w:t xml:space="preserve"> </w:t>
      </w:r>
      <w:r>
        <w:rPr>
          <w:rFonts w:ascii="Times New Roman"/>
          <w:spacing w:val="-1"/>
          <w:sz w:val="16"/>
        </w:rPr>
        <w:t>Saturday</w:t>
      </w:r>
      <w:r>
        <w:rPr>
          <w:rFonts w:ascii="Times New Roman"/>
          <w:spacing w:val="-3"/>
          <w:sz w:val="16"/>
        </w:rPr>
        <w:t xml:space="preserve"> </w:t>
      </w:r>
      <w:r>
        <w:rPr>
          <w:rFonts w:ascii="Times New Roman"/>
          <w:spacing w:val="-1"/>
          <w:sz w:val="16"/>
        </w:rPr>
        <w:t>Scholars</w:t>
      </w:r>
      <w:r>
        <w:rPr>
          <w:rFonts w:ascii="Times New Roman"/>
          <w:sz w:val="16"/>
        </w:rPr>
        <w:t xml:space="preserve"> </w:t>
      </w:r>
      <w:r>
        <w:rPr>
          <w:rFonts w:ascii="Times New Roman"/>
          <w:spacing w:val="-2"/>
          <w:sz w:val="16"/>
        </w:rPr>
        <w:t>and</w:t>
      </w:r>
      <w:r>
        <w:rPr>
          <w:rFonts w:ascii="Times New Roman"/>
          <w:spacing w:val="1"/>
          <w:sz w:val="16"/>
        </w:rPr>
        <w:t xml:space="preserve"> </w:t>
      </w:r>
      <w:r>
        <w:rPr>
          <w:rFonts w:ascii="Times New Roman"/>
          <w:spacing w:val="-1"/>
          <w:sz w:val="16"/>
        </w:rPr>
        <w:t>Acceleration Academy</w:t>
      </w:r>
      <w:r>
        <w:rPr>
          <w:rFonts w:ascii="Times New Roman"/>
          <w:spacing w:val="-4"/>
          <w:sz w:val="16"/>
        </w:rPr>
        <w:t xml:space="preserve"> </w:t>
      </w:r>
      <w:r>
        <w:rPr>
          <w:rFonts w:ascii="Times New Roman"/>
          <w:spacing w:val="-1"/>
          <w:sz w:val="16"/>
        </w:rPr>
        <w:t>are</w:t>
      </w:r>
      <w:r>
        <w:rPr>
          <w:rFonts w:ascii="Times New Roman"/>
          <w:spacing w:val="-2"/>
          <w:sz w:val="16"/>
        </w:rPr>
        <w:t xml:space="preserve"> </w:t>
      </w:r>
      <w:r>
        <w:rPr>
          <w:rFonts w:ascii="Times New Roman"/>
          <w:sz w:val="16"/>
        </w:rPr>
        <w:t>40</w:t>
      </w:r>
      <w:r>
        <w:rPr>
          <w:rFonts w:ascii="Times New Roman"/>
          <w:spacing w:val="-1"/>
          <w:sz w:val="16"/>
        </w:rPr>
        <w:t xml:space="preserve"> hour</w:t>
      </w:r>
      <w:r>
        <w:rPr>
          <w:rFonts w:ascii="Times New Roman"/>
          <w:spacing w:val="-3"/>
          <w:sz w:val="16"/>
        </w:rPr>
        <w:t xml:space="preserve"> </w:t>
      </w:r>
      <w:r>
        <w:rPr>
          <w:rFonts w:ascii="Times New Roman"/>
          <w:spacing w:val="-1"/>
          <w:sz w:val="16"/>
        </w:rPr>
        <w:t>per year positions.</w:t>
      </w:r>
      <w:r>
        <w:rPr>
          <w:rFonts w:ascii="Times New Roman"/>
          <w:spacing w:val="-2"/>
          <w:sz w:val="16"/>
        </w:rPr>
        <w:t xml:space="preserve"> </w:t>
      </w:r>
      <w:r>
        <w:rPr>
          <w:rFonts w:ascii="Times New Roman"/>
          <w:sz w:val="16"/>
        </w:rPr>
        <w:t>A</w:t>
      </w:r>
      <w:r>
        <w:rPr>
          <w:rFonts w:ascii="Times New Roman"/>
          <w:spacing w:val="-3"/>
          <w:sz w:val="16"/>
        </w:rPr>
        <w:t xml:space="preserve"> </w:t>
      </w:r>
      <w:r>
        <w:rPr>
          <w:rFonts w:ascii="Times New Roman"/>
          <w:spacing w:val="-1"/>
          <w:sz w:val="16"/>
        </w:rPr>
        <w:t>teacher can choose</w:t>
      </w:r>
      <w:r>
        <w:rPr>
          <w:rFonts w:ascii="Times New Roman"/>
          <w:spacing w:val="-2"/>
          <w:sz w:val="16"/>
        </w:rPr>
        <w:t xml:space="preserve"> </w:t>
      </w:r>
      <w:r>
        <w:rPr>
          <w:rFonts w:ascii="Times New Roman"/>
          <w:sz w:val="16"/>
        </w:rPr>
        <w:t>to</w:t>
      </w:r>
      <w:r>
        <w:rPr>
          <w:rFonts w:ascii="Times New Roman"/>
          <w:spacing w:val="-3"/>
          <w:sz w:val="16"/>
        </w:rPr>
        <w:t xml:space="preserve"> </w:t>
      </w:r>
      <w:r>
        <w:rPr>
          <w:rFonts w:ascii="Times New Roman"/>
          <w:spacing w:val="-1"/>
          <w:sz w:val="16"/>
        </w:rPr>
        <w:t>participate</w:t>
      </w:r>
      <w:r>
        <w:rPr>
          <w:rFonts w:ascii="Times New Roman"/>
          <w:spacing w:val="-2"/>
          <w:sz w:val="16"/>
        </w:rPr>
        <w:t xml:space="preserve"> </w:t>
      </w:r>
      <w:r>
        <w:rPr>
          <w:rFonts w:ascii="Times New Roman"/>
          <w:spacing w:val="-1"/>
          <w:sz w:val="16"/>
        </w:rPr>
        <w:t>in none,</w:t>
      </w:r>
      <w:r>
        <w:rPr>
          <w:rFonts w:ascii="Times New Roman"/>
          <w:spacing w:val="11"/>
          <w:sz w:val="16"/>
        </w:rPr>
        <w:t xml:space="preserve"> </w:t>
      </w:r>
      <w:r>
        <w:rPr>
          <w:rFonts w:ascii="Times New Roman"/>
          <w:spacing w:val="-2"/>
          <w:sz w:val="16"/>
        </w:rPr>
        <w:t>one,</w:t>
      </w:r>
      <w:r>
        <w:rPr>
          <w:rFonts w:ascii="Times New Roman"/>
          <w:spacing w:val="59"/>
          <w:sz w:val="16"/>
        </w:rPr>
        <w:t xml:space="preserve"> </w:t>
      </w:r>
      <w:r>
        <w:rPr>
          <w:rFonts w:ascii="Times New Roman"/>
          <w:spacing w:val="-1"/>
          <w:sz w:val="16"/>
        </w:rPr>
        <w:t>or all.</w:t>
      </w:r>
    </w:p>
    <w:p w14:paraId="6503ED2E" w14:textId="77777777" w:rsidR="00B46638" w:rsidRDefault="00B46638">
      <w:pPr>
        <w:spacing w:line="182" w:lineRule="exact"/>
        <w:rPr>
          <w:rFonts w:ascii="Times New Roman" w:eastAsia="Times New Roman" w:hAnsi="Times New Roman" w:cs="Times New Roman"/>
          <w:sz w:val="16"/>
          <w:szCs w:val="16"/>
        </w:rPr>
        <w:sectPr w:rsidR="00B46638">
          <w:pgSz w:w="12240" w:h="15840"/>
          <w:pgMar w:top="1380" w:right="1720" w:bottom="1200" w:left="1680" w:header="0" w:footer="1014" w:gutter="0"/>
          <w:cols w:space="720"/>
        </w:sectPr>
      </w:pPr>
    </w:p>
    <w:p w14:paraId="62AEF96A" w14:textId="77777777" w:rsidR="00B46638" w:rsidRDefault="00AF4FDD">
      <w:pPr>
        <w:pStyle w:val="BodyText"/>
        <w:spacing w:before="54" w:line="258" w:lineRule="auto"/>
        <w:ind w:left="460" w:right="398"/>
      </w:pPr>
      <w:r>
        <w:rPr>
          <w:spacing w:val="-1"/>
        </w:rPr>
        <w:lastRenderedPageBreak/>
        <w:t>week</w:t>
      </w:r>
      <w:r>
        <w:t xml:space="preserve"> of school </w:t>
      </w:r>
      <w:r>
        <w:rPr>
          <w:spacing w:val="-1"/>
        </w:rPr>
        <w:t>can</w:t>
      </w:r>
      <w:r>
        <w:rPr>
          <w:spacing w:val="2"/>
        </w:rPr>
        <w:t xml:space="preserve"> </w:t>
      </w:r>
      <w:r>
        <w:t xml:space="preserve">BACS </w:t>
      </w:r>
      <w:r>
        <w:rPr>
          <w:spacing w:val="-1"/>
        </w:rPr>
        <w:t>teachers</w:t>
      </w:r>
      <w:r>
        <w:rPr>
          <w:spacing w:val="1"/>
        </w:rPr>
        <w:t xml:space="preserve"> be</w:t>
      </w:r>
      <w:r>
        <w:rPr>
          <w:spacing w:val="-1"/>
        </w:rPr>
        <w:t xml:space="preserve"> required</w:t>
      </w:r>
      <w:r>
        <w:t xml:space="preserve"> to</w:t>
      </w:r>
      <w:r>
        <w:rPr>
          <w:spacing w:val="2"/>
        </w:rPr>
        <w:t xml:space="preserve"> </w:t>
      </w:r>
      <w:r>
        <w:rPr>
          <w:spacing w:val="-1"/>
        </w:rPr>
        <w:t>attend</w:t>
      </w:r>
      <w:r>
        <w:t xml:space="preserve"> both an </w:t>
      </w:r>
      <w:r>
        <w:rPr>
          <w:spacing w:val="-1"/>
        </w:rPr>
        <w:t>after</w:t>
      </w:r>
      <w:r>
        <w:t xml:space="preserve"> school </w:t>
      </w:r>
      <w:r>
        <w:rPr>
          <w:spacing w:val="-1"/>
        </w:rPr>
        <w:t>meeting</w:t>
      </w:r>
      <w:r>
        <w:rPr>
          <w:spacing w:val="-3"/>
        </w:rPr>
        <w:t xml:space="preserve"> </w:t>
      </w:r>
      <w:r>
        <w:rPr>
          <w:spacing w:val="-1"/>
        </w:rPr>
        <w:t>and</w:t>
      </w:r>
      <w:r>
        <w:rPr>
          <w:spacing w:val="53"/>
        </w:rPr>
        <w:t xml:space="preserve"> </w:t>
      </w:r>
      <w:r>
        <w:rPr>
          <w:spacing w:val="-1"/>
        </w:rPr>
        <w:t>an</w:t>
      </w:r>
      <w:r>
        <w:t xml:space="preserve"> evening</w:t>
      </w:r>
      <w:r>
        <w:rPr>
          <w:spacing w:val="-3"/>
        </w:rPr>
        <w:t xml:space="preserve"> </w:t>
      </w:r>
      <w:r>
        <w:rPr>
          <w:spacing w:val="-1"/>
        </w:rPr>
        <w:t>engagement.</w:t>
      </w:r>
    </w:p>
    <w:p w14:paraId="6DA35370" w14:textId="77777777" w:rsidR="00B46638" w:rsidRDefault="00AF4FDD">
      <w:pPr>
        <w:pStyle w:val="BodyText"/>
        <w:spacing w:before="1" w:line="259" w:lineRule="auto"/>
        <w:ind w:left="460" w:right="398" w:firstLine="719"/>
      </w:pPr>
      <w:r>
        <w:rPr>
          <w:spacing w:val="-1"/>
        </w:rPr>
        <w:t>BACS</w:t>
      </w:r>
      <w:r>
        <w:t xml:space="preserve"> </w:t>
      </w:r>
      <w:r>
        <w:rPr>
          <w:spacing w:val="-1"/>
        </w:rPr>
        <w:t>teachers</w:t>
      </w:r>
      <w:r>
        <w:t xml:space="preserve"> </w:t>
      </w:r>
      <w:r>
        <w:rPr>
          <w:spacing w:val="-1"/>
        </w:rPr>
        <w:t>will</w:t>
      </w:r>
      <w:r>
        <w:t xml:space="preserve"> also </w:t>
      </w:r>
      <w:r>
        <w:rPr>
          <w:spacing w:val="-1"/>
        </w:rPr>
        <w:t xml:space="preserve">receive </w:t>
      </w:r>
      <w:r>
        <w:t xml:space="preserve">the </w:t>
      </w:r>
      <w:r>
        <w:rPr>
          <w:spacing w:val="-1"/>
        </w:rPr>
        <w:t>day(s)</w:t>
      </w:r>
      <w:r>
        <w:t xml:space="preserve"> </w:t>
      </w:r>
      <w:r>
        <w:rPr>
          <w:spacing w:val="-1"/>
        </w:rPr>
        <w:t>off</w:t>
      </w:r>
      <w:r>
        <w:t xml:space="preserve"> during</w:t>
      </w:r>
      <w:r>
        <w:rPr>
          <w:spacing w:val="1"/>
        </w:rPr>
        <w:t xml:space="preserve"> </w:t>
      </w:r>
      <w:r>
        <w:t>the following</w:t>
      </w:r>
      <w:r>
        <w:rPr>
          <w:spacing w:val="-3"/>
        </w:rPr>
        <w:t xml:space="preserve"> </w:t>
      </w:r>
      <w:r>
        <w:t>holidays:</w:t>
      </w:r>
      <w:r>
        <w:rPr>
          <w:spacing w:val="50"/>
        </w:rPr>
        <w:t xml:space="preserve"> </w:t>
      </w:r>
      <w:r>
        <w:rPr>
          <w:rFonts w:cs="Times New Roman"/>
        </w:rPr>
        <w:t xml:space="preserve">Columbus </w:t>
      </w:r>
      <w:r>
        <w:rPr>
          <w:rFonts w:cs="Times New Roman"/>
          <w:spacing w:val="-2"/>
        </w:rPr>
        <w:t>Day;</w:t>
      </w:r>
      <w:r>
        <w:rPr>
          <w:rFonts w:cs="Times New Roman"/>
        </w:rPr>
        <w:t xml:space="preserve"> </w:t>
      </w:r>
      <w:r>
        <w:rPr>
          <w:rFonts w:cs="Times New Roman"/>
          <w:spacing w:val="-1"/>
        </w:rPr>
        <w:t>Veteran’s</w:t>
      </w:r>
      <w:r>
        <w:rPr>
          <w:rFonts w:cs="Times New Roman"/>
        </w:rPr>
        <w:t xml:space="preserve"> </w:t>
      </w:r>
      <w:r>
        <w:rPr>
          <w:rFonts w:cs="Times New Roman"/>
          <w:spacing w:val="-2"/>
        </w:rPr>
        <w:t>Day;</w:t>
      </w:r>
      <w:r>
        <w:rPr>
          <w:rFonts w:cs="Times New Roman"/>
        </w:rPr>
        <w:t xml:space="preserve"> Thanksgiving</w:t>
      </w:r>
      <w:r>
        <w:rPr>
          <w:rFonts w:cs="Times New Roman"/>
          <w:spacing w:val="-1"/>
        </w:rPr>
        <w:t xml:space="preserve"> recess;</w:t>
      </w:r>
      <w:r>
        <w:rPr>
          <w:rFonts w:cs="Times New Roman"/>
        </w:rPr>
        <w:t xml:space="preserve"> </w:t>
      </w:r>
      <w:r>
        <w:rPr>
          <w:rFonts w:cs="Times New Roman"/>
          <w:spacing w:val="-1"/>
        </w:rPr>
        <w:t>(beginning</w:t>
      </w:r>
      <w:r>
        <w:rPr>
          <w:rFonts w:cs="Times New Roman"/>
          <w:spacing w:val="-3"/>
        </w:rPr>
        <w:t xml:space="preserve"> </w:t>
      </w:r>
      <w:r>
        <w:rPr>
          <w:rFonts w:cs="Times New Roman"/>
        </w:rPr>
        <w:t xml:space="preserve">noon </w:t>
      </w:r>
      <w:r>
        <w:rPr>
          <w:rFonts w:cs="Times New Roman"/>
          <w:spacing w:val="1"/>
        </w:rPr>
        <w:t>of</w:t>
      </w:r>
      <w:r>
        <w:rPr>
          <w:rFonts w:cs="Times New Roman"/>
        </w:rPr>
        <w:t xml:space="preserve"> the</w:t>
      </w:r>
      <w:r>
        <w:rPr>
          <w:rFonts w:cs="Times New Roman"/>
          <w:spacing w:val="-2"/>
        </w:rPr>
        <w:t xml:space="preserve"> </w:t>
      </w:r>
      <w:r>
        <w:rPr>
          <w:rFonts w:cs="Times New Roman"/>
        </w:rPr>
        <w:t>Wednesday</w:t>
      </w:r>
      <w:r>
        <w:rPr>
          <w:rFonts w:cs="Times New Roman"/>
          <w:spacing w:val="56"/>
        </w:rPr>
        <w:t xml:space="preserve"> </w:t>
      </w:r>
      <w:r>
        <w:rPr>
          <w:spacing w:val="-1"/>
        </w:rPr>
        <w:t>prior</w:t>
      </w:r>
      <w:r>
        <w:t xml:space="preserve"> to </w:t>
      </w:r>
      <w:r>
        <w:rPr>
          <w:spacing w:val="-1"/>
        </w:rPr>
        <w:t>Thanksgiving),</w:t>
      </w:r>
      <w:r>
        <w:t xml:space="preserve"> Christmas </w:t>
      </w:r>
      <w:r>
        <w:rPr>
          <w:spacing w:val="-1"/>
        </w:rPr>
        <w:t>recess</w:t>
      </w:r>
      <w:r>
        <w:rPr>
          <w:spacing w:val="2"/>
        </w:rPr>
        <w:t xml:space="preserve"> </w:t>
      </w:r>
      <w:r>
        <w:rPr>
          <w:spacing w:val="-1"/>
        </w:rPr>
        <w:t>(beginning</w:t>
      </w:r>
      <w:r>
        <w:rPr>
          <w:spacing w:val="-3"/>
        </w:rPr>
        <w:t xml:space="preserve"> </w:t>
      </w:r>
      <w:r>
        <w:t xml:space="preserve">no later </w:t>
      </w:r>
      <w:r>
        <w:rPr>
          <w:spacing w:val="-1"/>
        </w:rPr>
        <w:t>than</w:t>
      </w:r>
      <w:r>
        <w:t xml:space="preserve"> the close</w:t>
      </w:r>
      <w:r>
        <w:rPr>
          <w:spacing w:val="1"/>
        </w:rPr>
        <w:t xml:space="preserve"> </w:t>
      </w:r>
      <w:r>
        <w:t>of</w:t>
      </w:r>
      <w:r>
        <w:rPr>
          <w:spacing w:val="-1"/>
        </w:rPr>
        <w:t xml:space="preserve"> school</w:t>
      </w:r>
      <w:r>
        <w:t xml:space="preserve"> on</w:t>
      </w:r>
      <w:r>
        <w:rPr>
          <w:spacing w:val="63"/>
        </w:rPr>
        <w:t xml:space="preserve"> </w:t>
      </w:r>
      <w:r>
        <w:rPr>
          <w:spacing w:val="-1"/>
        </w:rPr>
        <w:t>December</w:t>
      </w:r>
      <w:r>
        <w:t xml:space="preserve"> 23 </w:t>
      </w:r>
      <w:r>
        <w:rPr>
          <w:spacing w:val="-1"/>
        </w:rPr>
        <w:t>and</w:t>
      </w:r>
      <w:r>
        <w:rPr>
          <w:spacing w:val="2"/>
        </w:rPr>
        <w:t xml:space="preserve"> </w:t>
      </w:r>
      <w:r>
        <w:rPr>
          <w:spacing w:val="-1"/>
        </w:rPr>
        <w:t>ending</w:t>
      </w:r>
      <w:r>
        <w:t xml:space="preserve"> no </w:t>
      </w:r>
      <w:r>
        <w:rPr>
          <w:spacing w:val="-1"/>
        </w:rPr>
        <w:t>sooner</w:t>
      </w:r>
      <w:r>
        <w:t xml:space="preserve"> </w:t>
      </w:r>
      <w:r>
        <w:rPr>
          <w:spacing w:val="-1"/>
        </w:rPr>
        <w:t>than</w:t>
      </w:r>
      <w:r>
        <w:t xml:space="preserve"> January</w:t>
      </w:r>
      <w:r>
        <w:rPr>
          <w:spacing w:val="-3"/>
        </w:rPr>
        <w:t xml:space="preserve"> </w:t>
      </w:r>
      <w:r>
        <w:rPr>
          <w:spacing w:val="-1"/>
        </w:rPr>
        <w:t>2);</w:t>
      </w:r>
      <w:r>
        <w:t xml:space="preserve"> </w:t>
      </w:r>
      <w:r>
        <w:rPr>
          <w:spacing w:val="-1"/>
        </w:rPr>
        <w:t>Martin</w:t>
      </w:r>
      <w:r>
        <w:rPr>
          <w:spacing w:val="2"/>
        </w:rPr>
        <w:t xml:space="preserve"> </w:t>
      </w:r>
      <w:r>
        <w:rPr>
          <w:spacing w:val="-1"/>
        </w:rPr>
        <w:t>Luther</w:t>
      </w:r>
      <w:r>
        <w:t xml:space="preserve"> King</w:t>
      </w:r>
      <w:r>
        <w:rPr>
          <w:spacing w:val="-3"/>
        </w:rPr>
        <w:t xml:space="preserve"> </w:t>
      </w:r>
      <w:r>
        <w:rPr>
          <w:spacing w:val="-1"/>
        </w:rPr>
        <w:t>Day;</w:t>
      </w:r>
      <w:r>
        <w:t xml:space="preserve"> Winter</w:t>
      </w:r>
      <w:r>
        <w:rPr>
          <w:spacing w:val="61"/>
        </w:rPr>
        <w:t xml:space="preserve"> </w:t>
      </w:r>
      <w:r>
        <w:rPr>
          <w:rFonts w:cs="Times New Roman"/>
          <w:spacing w:val="-1"/>
        </w:rPr>
        <w:t>recess</w:t>
      </w:r>
      <w:r>
        <w:rPr>
          <w:rFonts w:cs="Times New Roman"/>
          <w:spacing w:val="2"/>
        </w:rPr>
        <w:t xml:space="preserve"> </w:t>
      </w:r>
      <w:r>
        <w:rPr>
          <w:rFonts w:cs="Times New Roman"/>
        </w:rPr>
        <w:t>(the</w:t>
      </w:r>
      <w:r>
        <w:rPr>
          <w:rFonts w:cs="Times New Roman"/>
          <w:spacing w:val="-2"/>
        </w:rPr>
        <w:t xml:space="preserve"> </w:t>
      </w:r>
      <w:r>
        <w:rPr>
          <w:rFonts w:cs="Times New Roman"/>
          <w:spacing w:val="-1"/>
        </w:rPr>
        <w:t>week</w:t>
      </w:r>
      <w:r>
        <w:rPr>
          <w:rFonts w:cs="Times New Roman"/>
        </w:rPr>
        <w:t xml:space="preserve"> of </w:t>
      </w:r>
      <w:r>
        <w:rPr>
          <w:rFonts w:cs="Times New Roman"/>
          <w:spacing w:val="-1"/>
        </w:rPr>
        <w:t>President’s</w:t>
      </w:r>
      <w:r>
        <w:rPr>
          <w:rFonts w:cs="Times New Roman"/>
        </w:rPr>
        <w:t xml:space="preserve"> </w:t>
      </w:r>
      <w:r>
        <w:rPr>
          <w:rFonts w:cs="Times New Roman"/>
          <w:spacing w:val="-1"/>
        </w:rPr>
        <w:t>Day);</w:t>
      </w:r>
      <w:r>
        <w:rPr>
          <w:rFonts w:cs="Times New Roman"/>
        </w:rPr>
        <w:t xml:space="preserve"> </w:t>
      </w:r>
      <w:r>
        <w:rPr>
          <w:rFonts w:cs="Times New Roman"/>
          <w:spacing w:val="-1"/>
        </w:rPr>
        <w:t>Good</w:t>
      </w:r>
      <w:r>
        <w:rPr>
          <w:rFonts w:cs="Times New Roman"/>
          <w:spacing w:val="2"/>
        </w:rPr>
        <w:t xml:space="preserve"> </w:t>
      </w:r>
      <w:r>
        <w:rPr>
          <w:rFonts w:cs="Times New Roman"/>
          <w:spacing w:val="-1"/>
        </w:rPr>
        <w:t>Friday;</w:t>
      </w:r>
      <w:r>
        <w:rPr>
          <w:rFonts w:cs="Times New Roman"/>
          <w:spacing w:val="2"/>
        </w:rPr>
        <w:t xml:space="preserve"> </w:t>
      </w:r>
      <w:r>
        <w:rPr>
          <w:rFonts w:cs="Times New Roman"/>
        </w:rPr>
        <w:t>Spring</w:t>
      </w:r>
      <w:r>
        <w:rPr>
          <w:rFonts w:cs="Times New Roman"/>
          <w:spacing w:val="-3"/>
        </w:rPr>
        <w:t xml:space="preserve"> </w:t>
      </w:r>
      <w:r>
        <w:rPr>
          <w:rFonts w:cs="Times New Roman"/>
          <w:spacing w:val="-1"/>
        </w:rPr>
        <w:t>recess</w:t>
      </w:r>
      <w:r>
        <w:rPr>
          <w:rFonts w:cs="Times New Roman"/>
        </w:rPr>
        <w:t xml:space="preserve"> (the</w:t>
      </w:r>
      <w:r>
        <w:rPr>
          <w:rFonts w:cs="Times New Roman"/>
          <w:spacing w:val="1"/>
        </w:rPr>
        <w:t xml:space="preserve"> </w:t>
      </w:r>
      <w:r>
        <w:rPr>
          <w:rFonts w:cs="Times New Roman"/>
          <w:spacing w:val="-1"/>
        </w:rPr>
        <w:t>week</w:t>
      </w:r>
      <w:r>
        <w:rPr>
          <w:rFonts w:cs="Times New Roman"/>
        </w:rPr>
        <w:t xml:space="preserve"> of </w:t>
      </w:r>
      <w:r>
        <w:rPr>
          <w:rFonts w:cs="Times New Roman"/>
          <w:spacing w:val="-1"/>
        </w:rPr>
        <w:t>Patriot’s</w:t>
      </w:r>
      <w:r>
        <w:rPr>
          <w:rFonts w:cs="Times New Roman"/>
          <w:spacing w:val="75"/>
        </w:rPr>
        <w:t xml:space="preserve"> </w:t>
      </w:r>
      <w:r>
        <w:rPr>
          <w:spacing w:val="-1"/>
        </w:rPr>
        <w:t>Day);</w:t>
      </w:r>
      <w:r>
        <w:t xml:space="preserve"> </w:t>
      </w:r>
      <w:r>
        <w:rPr>
          <w:spacing w:val="-1"/>
        </w:rPr>
        <w:t>Memorial</w:t>
      </w:r>
      <w:r>
        <w:t xml:space="preserve"> </w:t>
      </w:r>
      <w:r>
        <w:rPr>
          <w:spacing w:val="-1"/>
        </w:rPr>
        <w:t>Day;</w:t>
      </w:r>
      <w:r>
        <w:rPr>
          <w:spacing w:val="2"/>
        </w:rPr>
        <w:t xml:space="preserve"> </w:t>
      </w:r>
      <w:r>
        <w:t>and</w:t>
      </w:r>
      <w:r>
        <w:rPr>
          <w:spacing w:val="2"/>
        </w:rPr>
        <w:t xml:space="preserve"> </w:t>
      </w:r>
      <w:r>
        <w:rPr>
          <w:spacing w:val="-1"/>
        </w:rPr>
        <w:t>Independence Day.</w:t>
      </w:r>
      <w:r>
        <w:rPr>
          <w:spacing w:val="60"/>
        </w:rPr>
        <w:t xml:space="preserve"> </w:t>
      </w:r>
      <w:r>
        <w:t>When these</w:t>
      </w:r>
      <w:r>
        <w:rPr>
          <w:spacing w:val="-2"/>
        </w:rPr>
        <w:t xml:space="preserve"> </w:t>
      </w:r>
      <w:r>
        <w:rPr>
          <w:spacing w:val="-1"/>
        </w:rPr>
        <w:t>holidays</w:t>
      </w:r>
      <w:r>
        <w:t xml:space="preserve"> </w:t>
      </w:r>
      <w:r>
        <w:rPr>
          <w:spacing w:val="-1"/>
        </w:rPr>
        <w:t>fall</w:t>
      </w:r>
      <w:r>
        <w:t xml:space="preserve"> on</w:t>
      </w:r>
      <w:r>
        <w:rPr>
          <w:spacing w:val="2"/>
        </w:rPr>
        <w:t xml:space="preserve"> </w:t>
      </w:r>
      <w:r>
        <w:t>a</w:t>
      </w:r>
      <w:r>
        <w:rPr>
          <w:spacing w:val="-1"/>
        </w:rPr>
        <w:t xml:space="preserve"> Sunday,</w:t>
      </w:r>
      <w:r>
        <w:t xml:space="preserve"> the</w:t>
      </w:r>
      <w:r>
        <w:rPr>
          <w:spacing w:val="64"/>
        </w:rPr>
        <w:t xml:space="preserve"> </w:t>
      </w:r>
      <w:r>
        <w:t>following</w:t>
      </w:r>
      <w:r>
        <w:rPr>
          <w:spacing w:val="-3"/>
        </w:rPr>
        <w:t xml:space="preserve"> </w:t>
      </w:r>
      <w:r>
        <w:t>Monday</w:t>
      </w:r>
      <w:r>
        <w:rPr>
          <w:spacing w:val="-5"/>
        </w:rPr>
        <w:t xml:space="preserve"> </w:t>
      </w:r>
      <w:r>
        <w:t xml:space="preserve">will </w:t>
      </w:r>
      <w:r>
        <w:rPr>
          <w:spacing w:val="1"/>
        </w:rPr>
        <w:t>be</w:t>
      </w:r>
      <w:r>
        <w:rPr>
          <w:spacing w:val="-1"/>
        </w:rPr>
        <w:t xml:space="preserve"> </w:t>
      </w:r>
      <w:r>
        <w:t>a</w:t>
      </w:r>
      <w:r>
        <w:rPr>
          <w:spacing w:val="-1"/>
        </w:rPr>
        <w:t xml:space="preserve"> holiday.</w:t>
      </w:r>
    </w:p>
    <w:p w14:paraId="2DC4DA29" w14:textId="77777777" w:rsidR="00B46638" w:rsidRDefault="00AF4FDD">
      <w:pPr>
        <w:pStyle w:val="BodyText"/>
        <w:spacing w:line="258" w:lineRule="auto"/>
        <w:ind w:left="460" w:right="550" w:firstLine="719"/>
      </w:pPr>
      <w:r>
        <w:t>At any</w:t>
      </w:r>
      <w:r>
        <w:rPr>
          <w:spacing w:val="-3"/>
        </w:rPr>
        <w:t xml:space="preserve"> </w:t>
      </w:r>
      <w:r>
        <w:rPr>
          <w:spacing w:val="-1"/>
        </w:rPr>
        <w:t>given</w:t>
      </w:r>
      <w:r>
        <w:t xml:space="preserve"> point in </w:t>
      </w:r>
      <w:r>
        <w:rPr>
          <w:spacing w:val="-1"/>
        </w:rPr>
        <w:t>time,</w:t>
      </w:r>
      <w:r>
        <w:t xml:space="preserve"> a</w:t>
      </w:r>
      <w:r>
        <w:rPr>
          <w:spacing w:val="-1"/>
        </w:rPr>
        <w:t xml:space="preserve"> </w:t>
      </w:r>
      <w:r>
        <w:t xml:space="preserve">BACS </w:t>
      </w:r>
      <w:r>
        <w:rPr>
          <w:spacing w:val="-1"/>
        </w:rPr>
        <w:t>staff</w:t>
      </w:r>
      <w:r>
        <w:t xml:space="preserve"> </w:t>
      </w:r>
      <w:r>
        <w:rPr>
          <w:spacing w:val="-1"/>
        </w:rPr>
        <w:t>member</w:t>
      </w:r>
      <w:r>
        <w:t xml:space="preserve"> </w:t>
      </w:r>
      <w:r>
        <w:rPr>
          <w:spacing w:val="-1"/>
        </w:rPr>
        <w:t>might</w:t>
      </w:r>
      <w:r>
        <w:t xml:space="preserve"> be </w:t>
      </w:r>
      <w:r>
        <w:rPr>
          <w:spacing w:val="-1"/>
        </w:rPr>
        <w:t xml:space="preserve">asked </w:t>
      </w:r>
      <w:r>
        <w:t>to perform</w:t>
      </w:r>
      <w:r>
        <w:rPr>
          <w:spacing w:val="43"/>
        </w:rPr>
        <w:t xml:space="preserve"> </w:t>
      </w:r>
      <w:r>
        <w:rPr>
          <w:spacing w:val="-1"/>
        </w:rPr>
        <w:t>additional</w:t>
      </w:r>
      <w:r>
        <w:t xml:space="preserve"> </w:t>
      </w:r>
      <w:r>
        <w:rPr>
          <w:spacing w:val="-1"/>
        </w:rPr>
        <w:t>duties</w:t>
      </w:r>
      <w:r>
        <w:t xml:space="preserve"> to </w:t>
      </w:r>
      <w:r>
        <w:rPr>
          <w:spacing w:val="-1"/>
        </w:rPr>
        <w:t xml:space="preserve">ensure </w:t>
      </w:r>
      <w:r>
        <w:t xml:space="preserve">the smooth </w:t>
      </w:r>
      <w:r>
        <w:rPr>
          <w:spacing w:val="-1"/>
        </w:rPr>
        <w:t>running</w:t>
      </w:r>
      <w:r>
        <w:rPr>
          <w:spacing w:val="-2"/>
        </w:rPr>
        <w:t xml:space="preserve"> </w:t>
      </w:r>
      <w:r>
        <w:t>of the</w:t>
      </w:r>
      <w:r>
        <w:rPr>
          <w:spacing w:val="-1"/>
        </w:rPr>
        <w:t xml:space="preserve"> school.</w:t>
      </w:r>
      <w:r>
        <w:t xml:space="preserve"> This </w:t>
      </w:r>
      <w:r>
        <w:rPr>
          <w:spacing w:val="-1"/>
        </w:rPr>
        <w:t>might</w:t>
      </w:r>
      <w:r>
        <w:t xml:space="preserve"> include:</w:t>
      </w:r>
      <w:r>
        <w:rPr>
          <w:spacing w:val="77"/>
        </w:rPr>
        <w:t xml:space="preserve"> </w:t>
      </w:r>
      <w:r>
        <w:rPr>
          <w:spacing w:val="-1"/>
        </w:rPr>
        <w:t>covering</w:t>
      </w:r>
      <w:r>
        <w:rPr>
          <w:spacing w:val="-3"/>
        </w:rPr>
        <w:t xml:space="preserve"> </w:t>
      </w:r>
      <w:r>
        <w:t>a</w:t>
      </w:r>
      <w:r>
        <w:rPr>
          <w:spacing w:val="-1"/>
        </w:rPr>
        <w:t xml:space="preserve"> </w:t>
      </w:r>
      <w:r>
        <w:t>homeroom period or</w:t>
      </w:r>
      <w:r>
        <w:rPr>
          <w:spacing w:val="-1"/>
        </w:rPr>
        <w:t xml:space="preserve"> performing</w:t>
      </w:r>
      <w:r>
        <w:rPr>
          <w:spacing w:val="-3"/>
        </w:rPr>
        <w:t xml:space="preserve"> </w:t>
      </w:r>
      <w:r>
        <w:t>lunch</w:t>
      </w:r>
      <w:r>
        <w:rPr>
          <w:spacing w:val="1"/>
        </w:rPr>
        <w:t xml:space="preserve"> </w:t>
      </w:r>
      <w:r>
        <w:t>or</w:t>
      </w:r>
      <w:r>
        <w:rPr>
          <w:spacing w:val="-1"/>
        </w:rPr>
        <w:t xml:space="preserve"> recess</w:t>
      </w:r>
      <w:r>
        <w:t xml:space="preserve"> duties; however, </w:t>
      </w:r>
      <w:r>
        <w:rPr>
          <w:spacing w:val="-1"/>
        </w:rPr>
        <w:t>at</w:t>
      </w:r>
      <w:r>
        <w:t xml:space="preserve"> no time</w:t>
      </w:r>
      <w:r>
        <w:rPr>
          <w:spacing w:val="45"/>
        </w:rPr>
        <w:t xml:space="preserve"> </w:t>
      </w:r>
      <w:r>
        <w:t>will a</w:t>
      </w:r>
      <w:r>
        <w:rPr>
          <w:spacing w:val="-1"/>
        </w:rPr>
        <w:t xml:space="preserve"> BACS</w:t>
      </w:r>
      <w:r>
        <w:t xml:space="preserve"> </w:t>
      </w:r>
      <w:r>
        <w:rPr>
          <w:spacing w:val="-1"/>
        </w:rPr>
        <w:t>teacher</w:t>
      </w:r>
      <w:r>
        <w:t xml:space="preserve"> </w:t>
      </w:r>
      <w:r>
        <w:rPr>
          <w:spacing w:val="-1"/>
        </w:rPr>
        <w:t>ever</w:t>
      </w:r>
      <w:r>
        <w:rPr>
          <w:spacing w:val="1"/>
        </w:rPr>
        <w:t xml:space="preserve"> </w:t>
      </w:r>
      <w:r>
        <w:t>be</w:t>
      </w:r>
      <w:r>
        <w:rPr>
          <w:spacing w:val="-1"/>
        </w:rPr>
        <w:t xml:space="preserve"> asked </w:t>
      </w:r>
      <w:r>
        <w:t>or</w:t>
      </w:r>
      <w:r>
        <w:rPr>
          <w:spacing w:val="1"/>
        </w:rPr>
        <w:t xml:space="preserve"> </w:t>
      </w:r>
      <w:r>
        <w:rPr>
          <w:spacing w:val="-1"/>
        </w:rPr>
        <w:t>expected</w:t>
      </w:r>
      <w:r>
        <w:t xml:space="preserve"> to</w:t>
      </w:r>
      <w:r>
        <w:rPr>
          <w:spacing w:val="2"/>
        </w:rPr>
        <w:t xml:space="preserve"> </w:t>
      </w:r>
      <w:r>
        <w:rPr>
          <w:spacing w:val="-1"/>
        </w:rPr>
        <w:t>collect</w:t>
      </w:r>
      <w:r>
        <w:t xml:space="preserve"> </w:t>
      </w:r>
      <w:r>
        <w:rPr>
          <w:spacing w:val="-1"/>
        </w:rPr>
        <w:t>money,</w:t>
      </w:r>
      <w:r>
        <w:t xml:space="preserve"> or </w:t>
      </w:r>
      <w:r>
        <w:rPr>
          <w:spacing w:val="-1"/>
        </w:rPr>
        <w:t>perform</w:t>
      </w:r>
      <w:r>
        <w:t xml:space="preserve"> </w:t>
      </w:r>
      <w:r>
        <w:rPr>
          <w:spacing w:val="-1"/>
        </w:rPr>
        <w:t>traffic,</w:t>
      </w:r>
      <w:r>
        <w:rPr>
          <w:spacing w:val="79"/>
        </w:rPr>
        <w:t xml:space="preserve"> </w:t>
      </w:r>
      <w:r>
        <w:rPr>
          <w:spacing w:val="-1"/>
        </w:rPr>
        <w:t>clerical,</w:t>
      </w:r>
      <w:r>
        <w:rPr>
          <w:spacing w:val="2"/>
        </w:rPr>
        <w:t xml:space="preserve"> </w:t>
      </w:r>
      <w:r>
        <w:rPr>
          <w:spacing w:val="-1"/>
        </w:rPr>
        <w:t>custodial,</w:t>
      </w:r>
      <w:r>
        <w:t xml:space="preserve"> </w:t>
      </w:r>
      <w:r>
        <w:rPr>
          <w:spacing w:val="-1"/>
        </w:rPr>
        <w:t>nursing,</w:t>
      </w:r>
      <w:r>
        <w:t xml:space="preserve"> or</w:t>
      </w:r>
      <w:r>
        <w:rPr>
          <w:spacing w:val="1"/>
        </w:rPr>
        <w:t xml:space="preserve"> </w:t>
      </w:r>
      <w:r>
        <w:rPr>
          <w:spacing w:val="-1"/>
        </w:rPr>
        <w:t>cafeteria</w:t>
      </w:r>
      <w:r>
        <w:t xml:space="preserve"> duties.</w:t>
      </w:r>
    </w:p>
    <w:p w14:paraId="73F23514" w14:textId="77777777" w:rsidR="00B46638" w:rsidRDefault="00AF4FDD">
      <w:pPr>
        <w:pStyle w:val="BodyText"/>
        <w:spacing w:line="259" w:lineRule="auto"/>
        <w:ind w:left="460" w:right="398" w:firstLine="719"/>
      </w:pPr>
      <w:r>
        <w:rPr>
          <w:spacing w:val="-1"/>
        </w:rPr>
        <w:t>Administrators</w:t>
      </w:r>
      <w:r>
        <w:t xml:space="preserve"> </w:t>
      </w:r>
      <w:r>
        <w:rPr>
          <w:spacing w:val="-1"/>
        </w:rPr>
        <w:t>at</w:t>
      </w:r>
      <w:r>
        <w:t xml:space="preserve"> </w:t>
      </w:r>
      <w:r>
        <w:rPr>
          <w:spacing w:val="-1"/>
        </w:rPr>
        <w:t>BACS</w:t>
      </w:r>
      <w:r>
        <w:t xml:space="preserve"> </w:t>
      </w:r>
      <w:r>
        <w:rPr>
          <w:spacing w:val="-1"/>
        </w:rPr>
        <w:t>are</w:t>
      </w:r>
      <w:r>
        <w:rPr>
          <w:spacing w:val="-2"/>
        </w:rPr>
        <w:t xml:space="preserve"> </w:t>
      </w:r>
      <w:r>
        <w:t>not a part of</w:t>
      </w:r>
      <w:r>
        <w:rPr>
          <w:spacing w:val="-1"/>
        </w:rPr>
        <w:t xml:space="preserve"> </w:t>
      </w:r>
      <w:r>
        <w:t>the STU</w:t>
      </w:r>
      <w:r>
        <w:rPr>
          <w:spacing w:val="1"/>
        </w:rPr>
        <w:t xml:space="preserve"> </w:t>
      </w:r>
      <w:r>
        <w:rPr>
          <w:spacing w:val="-1"/>
        </w:rPr>
        <w:t>and</w:t>
      </w:r>
      <w:r>
        <w:t xml:space="preserve"> will </w:t>
      </w:r>
      <w:r>
        <w:rPr>
          <w:spacing w:val="-1"/>
        </w:rPr>
        <w:t>have an</w:t>
      </w:r>
      <w:r>
        <w:rPr>
          <w:spacing w:val="2"/>
        </w:rPr>
        <w:t xml:space="preserve"> </w:t>
      </w:r>
      <w:r>
        <w:rPr>
          <w:spacing w:val="-1"/>
        </w:rPr>
        <w:t>employment</w:t>
      </w:r>
      <w:r>
        <w:rPr>
          <w:spacing w:val="67"/>
        </w:rPr>
        <w:t xml:space="preserve"> </w:t>
      </w:r>
      <w:r>
        <w:rPr>
          <w:spacing w:val="-1"/>
        </w:rPr>
        <w:t>contract</w:t>
      </w:r>
      <w:r>
        <w:t xml:space="preserve"> with the</w:t>
      </w:r>
      <w:r>
        <w:rPr>
          <w:spacing w:val="1"/>
        </w:rPr>
        <w:t xml:space="preserve"> </w:t>
      </w:r>
      <w:r>
        <w:rPr>
          <w:spacing w:val="-1"/>
        </w:rPr>
        <w:t>Board</w:t>
      </w:r>
      <w:r>
        <w:t xml:space="preserve"> of </w:t>
      </w:r>
      <w:r>
        <w:rPr>
          <w:spacing w:val="-1"/>
        </w:rPr>
        <w:t>Trustees.</w:t>
      </w:r>
      <w:r>
        <w:rPr>
          <w:spacing w:val="1"/>
        </w:rPr>
        <w:t xml:space="preserve"> </w:t>
      </w:r>
      <w:r>
        <w:rPr>
          <w:spacing w:val="-1"/>
        </w:rPr>
        <w:t>Administrator</w:t>
      </w:r>
      <w:r>
        <w:rPr>
          <w:spacing w:val="1"/>
        </w:rPr>
        <w:t xml:space="preserve"> </w:t>
      </w:r>
      <w:r>
        <w:rPr>
          <w:spacing w:val="-1"/>
        </w:rPr>
        <w:t>contracts</w:t>
      </w:r>
      <w:r>
        <w:t xml:space="preserve"> will be</w:t>
      </w:r>
      <w:r>
        <w:rPr>
          <w:spacing w:val="-1"/>
        </w:rPr>
        <w:t xml:space="preserve"> </w:t>
      </w:r>
      <w:r>
        <w:t xml:space="preserve">for one </w:t>
      </w:r>
      <w:r>
        <w:rPr>
          <w:spacing w:val="-1"/>
        </w:rPr>
        <w:t>year,</w:t>
      </w:r>
      <w:r>
        <w:t xml:space="preserve"> will</w:t>
      </w:r>
      <w:r>
        <w:rPr>
          <w:spacing w:val="71"/>
        </w:rPr>
        <w:t xml:space="preserve"> </w:t>
      </w:r>
      <w:r>
        <w:rPr>
          <w:spacing w:val="-1"/>
        </w:rPr>
        <w:t>establish</w:t>
      </w:r>
      <w:r>
        <w:t xml:space="preserve"> salary</w:t>
      </w:r>
      <w:r>
        <w:rPr>
          <w:spacing w:val="-5"/>
        </w:rPr>
        <w:t xml:space="preserve"> </w:t>
      </w:r>
      <w:r>
        <w:rPr>
          <w:spacing w:val="-1"/>
        </w:rPr>
        <w:t>and</w:t>
      </w:r>
      <w:r>
        <w:t xml:space="preserve"> benefits,</w:t>
      </w:r>
      <w:r>
        <w:rPr>
          <w:spacing w:val="1"/>
        </w:rPr>
        <w:t xml:space="preserve"> </w:t>
      </w:r>
      <w:r>
        <w:rPr>
          <w:spacing w:val="-1"/>
        </w:rPr>
        <w:t>and</w:t>
      </w:r>
      <w:r>
        <w:t xml:space="preserve"> will include</w:t>
      </w:r>
      <w:r>
        <w:rPr>
          <w:spacing w:val="-1"/>
        </w:rPr>
        <w:t xml:space="preserve"> </w:t>
      </w:r>
      <w:r>
        <w:t xml:space="preserve">25 </w:t>
      </w:r>
      <w:r>
        <w:rPr>
          <w:spacing w:val="-1"/>
        </w:rPr>
        <w:t>vacation</w:t>
      </w:r>
      <w:r>
        <w:t xml:space="preserve"> </w:t>
      </w:r>
      <w:r>
        <w:rPr>
          <w:spacing w:val="-1"/>
        </w:rPr>
        <w:t>days</w:t>
      </w:r>
      <w:r>
        <w:t xml:space="preserve"> to be</w:t>
      </w:r>
      <w:r>
        <w:rPr>
          <w:spacing w:val="-1"/>
        </w:rPr>
        <w:t xml:space="preserve"> </w:t>
      </w:r>
      <w:r>
        <w:t>taken</w:t>
      </w:r>
      <w:r>
        <w:rPr>
          <w:spacing w:val="2"/>
        </w:rPr>
        <w:t xml:space="preserve"> </w:t>
      </w:r>
      <w:r>
        <w:rPr>
          <w:spacing w:val="-1"/>
        </w:rPr>
        <w:t>as</w:t>
      </w:r>
      <w:r>
        <w:t xml:space="preserve"> much </w:t>
      </w:r>
      <w:r>
        <w:rPr>
          <w:spacing w:val="-1"/>
        </w:rPr>
        <w:t>as</w:t>
      </w:r>
      <w:r>
        <w:rPr>
          <w:spacing w:val="48"/>
        </w:rPr>
        <w:t xml:space="preserve"> </w:t>
      </w:r>
      <w:r>
        <w:t xml:space="preserve">possible </w:t>
      </w:r>
      <w:r>
        <w:rPr>
          <w:spacing w:val="-1"/>
        </w:rPr>
        <w:t>during</w:t>
      </w:r>
      <w:r>
        <w:rPr>
          <w:spacing w:val="-2"/>
        </w:rPr>
        <w:t xml:space="preserve"> </w:t>
      </w:r>
      <w:r>
        <w:t xml:space="preserve">times when school is not in session. </w:t>
      </w:r>
      <w:r>
        <w:rPr>
          <w:spacing w:val="1"/>
        </w:rPr>
        <w:t xml:space="preserve"> </w:t>
      </w:r>
      <w:r>
        <w:rPr>
          <w:spacing w:val="-1"/>
        </w:rPr>
        <w:t>Personal,</w:t>
      </w:r>
      <w:r>
        <w:t xml:space="preserve"> </w:t>
      </w:r>
      <w:r>
        <w:rPr>
          <w:spacing w:val="-1"/>
        </w:rPr>
        <w:t>sick,</w:t>
      </w:r>
      <w:r>
        <w:t xml:space="preserve"> </w:t>
      </w:r>
      <w:r>
        <w:rPr>
          <w:spacing w:val="-1"/>
        </w:rPr>
        <w:t>and</w:t>
      </w:r>
      <w:r>
        <w:t xml:space="preserve"> </w:t>
      </w:r>
      <w:r>
        <w:rPr>
          <w:spacing w:val="-1"/>
        </w:rPr>
        <w:t>bereavement</w:t>
      </w:r>
      <w:r>
        <w:rPr>
          <w:spacing w:val="51"/>
        </w:rPr>
        <w:t xml:space="preserve"> </w:t>
      </w:r>
      <w:r>
        <w:rPr>
          <w:spacing w:val="-1"/>
        </w:rPr>
        <w:t xml:space="preserve">leave </w:t>
      </w:r>
      <w:r>
        <w:t xml:space="preserve">will </w:t>
      </w:r>
      <w:r>
        <w:rPr>
          <w:spacing w:val="-1"/>
        </w:rPr>
        <w:t>also</w:t>
      </w:r>
      <w:r>
        <w:t xml:space="preserve"> be available.</w:t>
      </w:r>
    </w:p>
    <w:p w14:paraId="2DEB2678" w14:textId="77777777" w:rsidR="00B46638" w:rsidRDefault="00B46638">
      <w:pPr>
        <w:spacing w:before="10"/>
        <w:rPr>
          <w:rFonts w:ascii="Times New Roman" w:eastAsia="Times New Roman" w:hAnsi="Times New Roman" w:cs="Times New Roman"/>
          <w:sz w:val="25"/>
          <w:szCs w:val="25"/>
        </w:rPr>
      </w:pPr>
    </w:p>
    <w:p w14:paraId="312F9A25" w14:textId="77777777" w:rsidR="00B46638" w:rsidRDefault="00AF4FDD">
      <w:pPr>
        <w:pStyle w:val="BodyText"/>
        <w:spacing w:line="258" w:lineRule="auto"/>
        <w:ind w:left="460" w:right="398"/>
      </w:pPr>
      <w:r>
        <w:rPr>
          <w:spacing w:val="-1"/>
          <w:u w:val="single" w:color="000000"/>
        </w:rPr>
        <w:t>Hiring,</w:t>
      </w:r>
      <w:r>
        <w:rPr>
          <w:u w:val="single" w:color="000000"/>
        </w:rPr>
        <w:t xml:space="preserve"> transfers, </w:t>
      </w:r>
      <w:r>
        <w:rPr>
          <w:spacing w:val="-1"/>
          <w:u w:val="single" w:color="000000"/>
        </w:rPr>
        <w:t>dismissals:</w:t>
      </w:r>
      <w:r>
        <w:rPr>
          <w:spacing w:val="2"/>
          <w:u w:val="single" w:color="000000"/>
        </w:rPr>
        <w:t xml:space="preserve"> </w:t>
      </w:r>
      <w:r>
        <w:rPr>
          <w:spacing w:val="-1"/>
        </w:rPr>
        <w:t>Per</w:t>
      </w:r>
      <w:r>
        <w:t xml:space="preserve"> the</w:t>
      </w:r>
      <w:r>
        <w:rPr>
          <w:spacing w:val="-2"/>
        </w:rPr>
        <w:t xml:space="preserve"> </w:t>
      </w:r>
      <w:r>
        <w:t>MOU</w:t>
      </w:r>
      <w:r>
        <w:rPr>
          <w:spacing w:val="-1"/>
        </w:rPr>
        <w:t xml:space="preserve"> </w:t>
      </w:r>
      <w:r>
        <w:t xml:space="preserve">B with STU </w:t>
      </w:r>
      <w:r>
        <w:rPr>
          <w:spacing w:val="-1"/>
        </w:rPr>
        <w:t>and</w:t>
      </w:r>
      <w:r>
        <w:t xml:space="preserve"> the MOU</w:t>
      </w:r>
      <w:r>
        <w:rPr>
          <w:spacing w:val="-2"/>
        </w:rPr>
        <w:t xml:space="preserve"> </w:t>
      </w:r>
      <w:r>
        <w:t>A with SPS, BACS</w:t>
      </w:r>
      <w:r>
        <w:rPr>
          <w:spacing w:val="43"/>
        </w:rPr>
        <w:t xml:space="preserve"> </w:t>
      </w:r>
      <w:r>
        <w:t xml:space="preserve">will </w:t>
      </w:r>
      <w:r>
        <w:rPr>
          <w:spacing w:val="-1"/>
        </w:rPr>
        <w:t>recommend</w:t>
      </w:r>
      <w:r>
        <w:t xml:space="preserve"> </w:t>
      </w:r>
      <w:r>
        <w:rPr>
          <w:spacing w:val="-1"/>
        </w:rPr>
        <w:t>teachers</w:t>
      </w:r>
      <w:r>
        <w:rPr>
          <w:spacing w:val="1"/>
        </w:rPr>
        <w:t xml:space="preserve"> </w:t>
      </w:r>
      <w:r>
        <w:rPr>
          <w:spacing w:val="-1"/>
        </w:rPr>
        <w:t xml:space="preserve">for </w:t>
      </w:r>
      <w:r>
        <w:t>hire</w:t>
      </w:r>
      <w:r>
        <w:rPr>
          <w:spacing w:val="-2"/>
        </w:rPr>
        <w:t xml:space="preserve"> </w:t>
      </w:r>
      <w:r>
        <w:rPr>
          <w:spacing w:val="-1"/>
        </w:rPr>
        <w:t>through</w:t>
      </w:r>
      <w:r>
        <w:t xml:space="preserve"> SPS. BACS is exempt </w:t>
      </w:r>
      <w:r>
        <w:rPr>
          <w:spacing w:val="-1"/>
        </w:rPr>
        <w:t>from</w:t>
      </w:r>
      <w:r>
        <w:t xml:space="preserve"> any</w:t>
      </w:r>
      <w:r>
        <w:rPr>
          <w:spacing w:val="-6"/>
        </w:rPr>
        <w:t xml:space="preserve"> </w:t>
      </w:r>
      <w:r>
        <w:t xml:space="preserve">STU </w:t>
      </w:r>
      <w:r>
        <w:rPr>
          <w:spacing w:val="-1"/>
        </w:rPr>
        <w:t>CBA</w:t>
      </w:r>
      <w:r>
        <w:rPr>
          <w:spacing w:val="45"/>
        </w:rPr>
        <w:t xml:space="preserve"> </w:t>
      </w:r>
      <w:r>
        <w:rPr>
          <w:spacing w:val="-1"/>
        </w:rPr>
        <w:t xml:space="preserve">language </w:t>
      </w:r>
      <w:r>
        <w:t xml:space="preserve">that </w:t>
      </w:r>
      <w:r>
        <w:rPr>
          <w:spacing w:val="-1"/>
        </w:rPr>
        <w:t>creates</w:t>
      </w:r>
      <w:r>
        <w:t xml:space="preserve"> an</w:t>
      </w:r>
      <w:r>
        <w:rPr>
          <w:spacing w:val="1"/>
        </w:rPr>
        <w:t xml:space="preserve"> </w:t>
      </w:r>
      <w:r>
        <w:rPr>
          <w:spacing w:val="-1"/>
        </w:rPr>
        <w:t>advantage</w:t>
      </w:r>
      <w:r>
        <w:rPr>
          <w:spacing w:val="1"/>
        </w:rPr>
        <w:t xml:space="preserve"> </w:t>
      </w:r>
      <w:r>
        <w:t>for</w:t>
      </w:r>
      <w:r>
        <w:rPr>
          <w:spacing w:val="-2"/>
        </w:rPr>
        <w:t xml:space="preserve"> </w:t>
      </w:r>
      <w:r>
        <w:t>teachers with more</w:t>
      </w:r>
      <w:r>
        <w:rPr>
          <w:spacing w:val="-2"/>
        </w:rPr>
        <w:t xml:space="preserve"> </w:t>
      </w:r>
      <w:r>
        <w:t>seniority</w:t>
      </w:r>
      <w:r>
        <w:rPr>
          <w:spacing w:val="-5"/>
        </w:rPr>
        <w:t xml:space="preserve"> </w:t>
      </w:r>
      <w:r>
        <w:t>during</w:t>
      </w:r>
      <w:r>
        <w:rPr>
          <w:spacing w:val="-1"/>
        </w:rPr>
        <w:t xml:space="preserve"> </w:t>
      </w:r>
      <w:r>
        <w:t>hire</w:t>
      </w:r>
      <w:r>
        <w:rPr>
          <w:spacing w:val="-2"/>
        </w:rPr>
        <w:t xml:space="preserve"> </w:t>
      </w:r>
      <w:r>
        <w:t xml:space="preserve">or </w:t>
      </w:r>
      <w:r>
        <w:rPr>
          <w:spacing w:val="-1"/>
        </w:rPr>
        <w:t>transfer</w:t>
      </w:r>
      <w:r>
        <w:rPr>
          <w:spacing w:val="53"/>
        </w:rPr>
        <w:t xml:space="preserve"> </w:t>
      </w:r>
      <w:r>
        <w:rPr>
          <w:spacing w:val="-1"/>
        </w:rPr>
        <w:t>and</w:t>
      </w:r>
      <w:r>
        <w:t xml:space="preserve"> </w:t>
      </w:r>
      <w:r>
        <w:rPr>
          <w:spacing w:val="-1"/>
        </w:rPr>
        <w:t>all</w:t>
      </w:r>
      <w:r>
        <w:t xml:space="preserve"> </w:t>
      </w:r>
      <w:r>
        <w:rPr>
          <w:spacing w:val="-1"/>
        </w:rPr>
        <w:t>transfers</w:t>
      </w:r>
      <w:r>
        <w:t xml:space="preserve"> into </w:t>
      </w:r>
      <w:r>
        <w:rPr>
          <w:spacing w:val="-1"/>
        </w:rPr>
        <w:t>BACS</w:t>
      </w:r>
      <w:r>
        <w:t xml:space="preserve"> </w:t>
      </w:r>
      <w:r>
        <w:rPr>
          <w:spacing w:val="-1"/>
        </w:rPr>
        <w:t>are</w:t>
      </w:r>
      <w:r>
        <w:rPr>
          <w:spacing w:val="-2"/>
        </w:rPr>
        <w:t xml:space="preserve"> </w:t>
      </w:r>
      <w:r>
        <w:rPr>
          <w:spacing w:val="-1"/>
        </w:rPr>
        <w:t>at</w:t>
      </w:r>
      <w:r>
        <w:t xml:space="preserve"> the</w:t>
      </w:r>
      <w:r>
        <w:rPr>
          <w:spacing w:val="-1"/>
        </w:rPr>
        <w:t xml:space="preserve"> </w:t>
      </w:r>
      <w:r>
        <w:t>discretion of</w:t>
      </w:r>
      <w:r>
        <w:rPr>
          <w:spacing w:val="-1"/>
        </w:rPr>
        <w:t xml:space="preserve"> </w:t>
      </w:r>
      <w:r>
        <w:t xml:space="preserve">the </w:t>
      </w:r>
      <w:r>
        <w:rPr>
          <w:spacing w:val="-1"/>
        </w:rPr>
        <w:t>Head</w:t>
      </w:r>
      <w:r>
        <w:t xml:space="preserve"> </w:t>
      </w:r>
      <w:r>
        <w:rPr>
          <w:spacing w:val="1"/>
        </w:rPr>
        <w:t>of</w:t>
      </w:r>
      <w:r>
        <w:t xml:space="preserve"> </w:t>
      </w:r>
      <w:r>
        <w:rPr>
          <w:spacing w:val="-1"/>
        </w:rPr>
        <w:t>School.</w:t>
      </w:r>
      <w:r>
        <w:t xml:space="preserve"> When </w:t>
      </w:r>
      <w:r>
        <w:rPr>
          <w:spacing w:val="-1"/>
        </w:rPr>
        <w:t>terminating</w:t>
      </w:r>
      <w:r>
        <w:rPr>
          <w:spacing w:val="65"/>
        </w:rPr>
        <w:t xml:space="preserve"> </w:t>
      </w:r>
      <w:r>
        <w:t>a</w:t>
      </w:r>
      <w:r>
        <w:rPr>
          <w:spacing w:val="-1"/>
        </w:rPr>
        <w:t xml:space="preserve"> teacher,</w:t>
      </w:r>
      <w:r>
        <w:rPr>
          <w:spacing w:val="1"/>
        </w:rPr>
        <w:t xml:space="preserve"> </w:t>
      </w:r>
      <w:r>
        <w:rPr>
          <w:spacing w:val="-1"/>
        </w:rPr>
        <w:t>BACS</w:t>
      </w:r>
      <w:r>
        <w:t xml:space="preserve"> must </w:t>
      </w:r>
      <w:r>
        <w:rPr>
          <w:spacing w:val="-1"/>
        </w:rPr>
        <w:t>perform</w:t>
      </w:r>
      <w:r>
        <w:t xml:space="preserve"> all </w:t>
      </w:r>
      <w:r>
        <w:rPr>
          <w:spacing w:val="-1"/>
        </w:rPr>
        <w:t>legal</w:t>
      </w:r>
      <w:r>
        <w:t xml:space="preserve"> </w:t>
      </w:r>
      <w:r>
        <w:rPr>
          <w:spacing w:val="-1"/>
        </w:rPr>
        <w:t>requirements</w:t>
      </w:r>
      <w:r>
        <w:t xml:space="preserve"> and </w:t>
      </w:r>
      <w:r>
        <w:rPr>
          <w:spacing w:val="-1"/>
        </w:rPr>
        <w:t>request</w:t>
      </w:r>
      <w:r>
        <w:t xml:space="preserve"> </w:t>
      </w:r>
      <w:r>
        <w:rPr>
          <w:spacing w:val="-1"/>
        </w:rPr>
        <w:t>superintendent</w:t>
      </w:r>
      <w:r>
        <w:rPr>
          <w:spacing w:val="83"/>
        </w:rPr>
        <w:t xml:space="preserve"> </w:t>
      </w:r>
      <w:r>
        <w:rPr>
          <w:spacing w:val="-1"/>
        </w:rPr>
        <w:t>approval.</w:t>
      </w:r>
    </w:p>
    <w:p w14:paraId="0A393B09" w14:textId="77777777" w:rsidR="00B46638" w:rsidRDefault="00B46638">
      <w:pPr>
        <w:spacing w:before="2"/>
        <w:rPr>
          <w:rFonts w:ascii="Times New Roman" w:eastAsia="Times New Roman" w:hAnsi="Times New Roman" w:cs="Times New Roman"/>
          <w:sz w:val="26"/>
          <w:szCs w:val="26"/>
        </w:rPr>
      </w:pPr>
    </w:p>
    <w:p w14:paraId="509A8795" w14:textId="77777777" w:rsidR="00B46638" w:rsidRDefault="00AF4FDD">
      <w:pPr>
        <w:pStyle w:val="BodyText"/>
        <w:ind w:left="460"/>
      </w:pPr>
      <w:r>
        <w:rPr>
          <w:spacing w:val="-1"/>
          <w:u w:val="single" w:color="000000"/>
        </w:rPr>
        <w:t>Staffing chart:</w:t>
      </w:r>
    </w:p>
    <w:tbl>
      <w:tblPr>
        <w:tblW w:w="0" w:type="auto"/>
        <w:tblInd w:w="103" w:type="dxa"/>
        <w:tblLayout w:type="fixed"/>
        <w:tblCellMar>
          <w:left w:w="0" w:type="dxa"/>
          <w:right w:w="0" w:type="dxa"/>
        </w:tblCellMar>
        <w:tblLook w:val="01E0" w:firstRow="1" w:lastRow="1" w:firstColumn="1" w:lastColumn="1" w:noHBand="0" w:noVBand="0"/>
      </w:tblPr>
      <w:tblGrid>
        <w:gridCol w:w="3510"/>
        <w:gridCol w:w="1153"/>
        <w:gridCol w:w="1216"/>
        <w:gridCol w:w="1170"/>
        <w:gridCol w:w="1103"/>
        <w:gridCol w:w="1105"/>
      </w:tblGrid>
      <w:tr w:rsidR="00B46638" w14:paraId="6CF8FEEC" w14:textId="77777777">
        <w:trPr>
          <w:trHeight w:hRule="exact" w:val="271"/>
        </w:trPr>
        <w:tc>
          <w:tcPr>
            <w:tcW w:w="3510" w:type="dxa"/>
            <w:tcBorders>
              <w:top w:val="nil"/>
              <w:left w:val="nil"/>
              <w:bottom w:val="nil"/>
              <w:right w:val="nil"/>
            </w:tcBorders>
          </w:tcPr>
          <w:p w14:paraId="53504BA0" w14:textId="77777777" w:rsidR="00B46638" w:rsidRDefault="00AF4FDD">
            <w:pPr>
              <w:pStyle w:val="TableParagraph"/>
              <w:spacing w:before="25"/>
              <w:ind w:left="78"/>
              <w:jc w:val="center"/>
              <w:rPr>
                <w:rFonts w:ascii="Times New Roman" w:eastAsia="Times New Roman" w:hAnsi="Times New Roman" w:cs="Times New Roman"/>
                <w:sz w:val="20"/>
                <w:szCs w:val="20"/>
              </w:rPr>
            </w:pPr>
            <w:r>
              <w:rPr>
                <w:rFonts w:ascii="Times New Roman"/>
                <w:b/>
                <w:sz w:val="20"/>
              </w:rPr>
              <w:t>Role</w:t>
            </w:r>
          </w:p>
        </w:tc>
        <w:tc>
          <w:tcPr>
            <w:tcW w:w="1153" w:type="dxa"/>
            <w:tcBorders>
              <w:top w:val="nil"/>
              <w:left w:val="nil"/>
              <w:bottom w:val="nil"/>
              <w:right w:val="nil"/>
            </w:tcBorders>
          </w:tcPr>
          <w:p w14:paraId="4A721390" w14:textId="77777777" w:rsidR="00B46638" w:rsidRDefault="00AF4FDD">
            <w:pPr>
              <w:pStyle w:val="TableParagraph"/>
              <w:spacing w:before="25"/>
              <w:ind w:left="209"/>
              <w:rPr>
                <w:rFonts w:ascii="Times New Roman" w:eastAsia="Times New Roman" w:hAnsi="Times New Roman" w:cs="Times New Roman"/>
                <w:sz w:val="20"/>
                <w:szCs w:val="20"/>
              </w:rPr>
            </w:pPr>
            <w:r>
              <w:rPr>
                <w:rFonts w:ascii="Times New Roman"/>
                <w:b/>
                <w:sz w:val="20"/>
              </w:rPr>
              <w:t>2015-16</w:t>
            </w:r>
          </w:p>
        </w:tc>
        <w:tc>
          <w:tcPr>
            <w:tcW w:w="1216" w:type="dxa"/>
            <w:tcBorders>
              <w:top w:val="nil"/>
              <w:left w:val="nil"/>
              <w:bottom w:val="nil"/>
              <w:right w:val="nil"/>
            </w:tcBorders>
          </w:tcPr>
          <w:p w14:paraId="15655E5F" w14:textId="77777777" w:rsidR="00B46638" w:rsidRDefault="00AF4FDD">
            <w:pPr>
              <w:pStyle w:val="TableParagraph"/>
              <w:spacing w:before="25"/>
              <w:ind w:left="273"/>
              <w:rPr>
                <w:rFonts w:ascii="Times New Roman" w:eastAsia="Times New Roman" w:hAnsi="Times New Roman" w:cs="Times New Roman"/>
                <w:sz w:val="20"/>
                <w:szCs w:val="20"/>
              </w:rPr>
            </w:pPr>
            <w:r>
              <w:rPr>
                <w:rFonts w:ascii="Times New Roman"/>
                <w:b/>
                <w:sz w:val="20"/>
              </w:rPr>
              <w:t>2016-17</w:t>
            </w:r>
          </w:p>
        </w:tc>
        <w:tc>
          <w:tcPr>
            <w:tcW w:w="1170" w:type="dxa"/>
            <w:tcBorders>
              <w:top w:val="nil"/>
              <w:left w:val="nil"/>
              <w:bottom w:val="nil"/>
              <w:right w:val="nil"/>
            </w:tcBorders>
          </w:tcPr>
          <w:p w14:paraId="6CE21AEE" w14:textId="77777777" w:rsidR="00B46638" w:rsidRDefault="00AF4FDD">
            <w:pPr>
              <w:pStyle w:val="TableParagraph"/>
              <w:spacing w:before="25"/>
              <w:ind w:left="272"/>
              <w:rPr>
                <w:rFonts w:ascii="Times New Roman" w:eastAsia="Times New Roman" w:hAnsi="Times New Roman" w:cs="Times New Roman"/>
                <w:sz w:val="20"/>
                <w:szCs w:val="20"/>
              </w:rPr>
            </w:pPr>
            <w:r>
              <w:rPr>
                <w:rFonts w:ascii="Times New Roman"/>
                <w:b/>
                <w:sz w:val="20"/>
              </w:rPr>
              <w:t>2017-18</w:t>
            </w:r>
          </w:p>
        </w:tc>
        <w:tc>
          <w:tcPr>
            <w:tcW w:w="1103" w:type="dxa"/>
            <w:tcBorders>
              <w:top w:val="nil"/>
              <w:left w:val="nil"/>
              <w:bottom w:val="nil"/>
              <w:right w:val="nil"/>
            </w:tcBorders>
          </w:tcPr>
          <w:p w14:paraId="3930140C" w14:textId="77777777" w:rsidR="00B46638" w:rsidRDefault="00AF4FDD">
            <w:pPr>
              <w:pStyle w:val="TableParagraph"/>
              <w:spacing w:before="25"/>
              <w:ind w:left="228"/>
              <w:rPr>
                <w:rFonts w:ascii="Times New Roman" w:eastAsia="Times New Roman" w:hAnsi="Times New Roman" w:cs="Times New Roman"/>
                <w:sz w:val="20"/>
                <w:szCs w:val="20"/>
              </w:rPr>
            </w:pPr>
            <w:r>
              <w:rPr>
                <w:rFonts w:ascii="Times New Roman"/>
                <w:b/>
                <w:sz w:val="20"/>
              </w:rPr>
              <w:t>2018-19</w:t>
            </w:r>
          </w:p>
        </w:tc>
        <w:tc>
          <w:tcPr>
            <w:tcW w:w="1105" w:type="dxa"/>
            <w:tcBorders>
              <w:top w:val="nil"/>
              <w:left w:val="nil"/>
              <w:bottom w:val="nil"/>
              <w:right w:val="nil"/>
            </w:tcBorders>
          </w:tcPr>
          <w:p w14:paraId="047DE64E" w14:textId="77777777" w:rsidR="00B46638" w:rsidRDefault="00AF4FDD">
            <w:pPr>
              <w:pStyle w:val="TableParagraph"/>
              <w:spacing w:before="25"/>
              <w:ind w:left="205"/>
              <w:rPr>
                <w:rFonts w:ascii="Times New Roman" w:eastAsia="Times New Roman" w:hAnsi="Times New Roman" w:cs="Times New Roman"/>
                <w:sz w:val="20"/>
                <w:szCs w:val="20"/>
              </w:rPr>
            </w:pPr>
            <w:r>
              <w:rPr>
                <w:rFonts w:ascii="Times New Roman"/>
                <w:b/>
                <w:sz w:val="20"/>
              </w:rPr>
              <w:t>2019-20</w:t>
            </w:r>
          </w:p>
        </w:tc>
      </w:tr>
      <w:tr w:rsidR="00B46638" w14:paraId="6D18ABEA" w14:textId="77777777">
        <w:trPr>
          <w:trHeight w:hRule="exact" w:val="227"/>
        </w:trPr>
        <w:tc>
          <w:tcPr>
            <w:tcW w:w="3510" w:type="dxa"/>
            <w:tcBorders>
              <w:top w:val="nil"/>
              <w:left w:val="nil"/>
              <w:bottom w:val="nil"/>
              <w:right w:val="nil"/>
            </w:tcBorders>
          </w:tcPr>
          <w:p w14:paraId="2758939B" w14:textId="77777777" w:rsidR="00B46638" w:rsidRDefault="00AF4FDD">
            <w:pPr>
              <w:pStyle w:val="TableParagraph"/>
              <w:spacing w:line="207" w:lineRule="exact"/>
              <w:ind w:left="230"/>
              <w:rPr>
                <w:rFonts w:ascii="Times New Roman" w:eastAsia="Times New Roman" w:hAnsi="Times New Roman" w:cs="Times New Roman"/>
                <w:sz w:val="20"/>
                <w:szCs w:val="20"/>
              </w:rPr>
            </w:pPr>
            <w:r>
              <w:rPr>
                <w:rFonts w:ascii="Times New Roman"/>
                <w:sz w:val="20"/>
              </w:rPr>
              <w:t>Head</w:t>
            </w:r>
            <w:r>
              <w:rPr>
                <w:rFonts w:ascii="Times New Roman"/>
                <w:spacing w:val="-5"/>
                <w:sz w:val="20"/>
              </w:rPr>
              <w:t xml:space="preserve"> </w:t>
            </w:r>
            <w:r>
              <w:rPr>
                <w:rFonts w:ascii="Times New Roman"/>
                <w:sz w:val="20"/>
              </w:rPr>
              <w:t>of</w:t>
            </w:r>
            <w:r>
              <w:rPr>
                <w:rFonts w:ascii="Times New Roman"/>
                <w:spacing w:val="-8"/>
                <w:sz w:val="20"/>
              </w:rPr>
              <w:t xml:space="preserve"> </w:t>
            </w:r>
            <w:r>
              <w:rPr>
                <w:rFonts w:ascii="Times New Roman"/>
                <w:sz w:val="20"/>
              </w:rPr>
              <w:t>School</w:t>
            </w:r>
          </w:p>
        </w:tc>
        <w:tc>
          <w:tcPr>
            <w:tcW w:w="1153" w:type="dxa"/>
            <w:tcBorders>
              <w:top w:val="nil"/>
              <w:left w:val="nil"/>
              <w:bottom w:val="nil"/>
              <w:right w:val="nil"/>
            </w:tcBorders>
          </w:tcPr>
          <w:p w14:paraId="0C235C21" w14:textId="77777777" w:rsidR="00B46638" w:rsidRDefault="00AF4FDD">
            <w:pPr>
              <w:pStyle w:val="TableParagraph"/>
              <w:spacing w:line="207" w:lineRule="exact"/>
              <w:ind w:right="65"/>
              <w:jc w:val="center"/>
              <w:rPr>
                <w:rFonts w:ascii="Times New Roman" w:eastAsia="Times New Roman" w:hAnsi="Times New Roman" w:cs="Times New Roman"/>
                <w:sz w:val="20"/>
                <w:szCs w:val="20"/>
              </w:rPr>
            </w:pPr>
            <w:r>
              <w:rPr>
                <w:rFonts w:ascii="Times New Roman"/>
                <w:sz w:val="20"/>
              </w:rPr>
              <w:t>1</w:t>
            </w:r>
          </w:p>
        </w:tc>
        <w:tc>
          <w:tcPr>
            <w:tcW w:w="1216" w:type="dxa"/>
            <w:tcBorders>
              <w:top w:val="nil"/>
              <w:left w:val="nil"/>
              <w:bottom w:val="nil"/>
              <w:right w:val="nil"/>
            </w:tcBorders>
          </w:tcPr>
          <w:p w14:paraId="43922804" w14:textId="77777777" w:rsidR="00B46638" w:rsidRDefault="00AF4FDD">
            <w:pPr>
              <w:pStyle w:val="TableParagraph"/>
              <w:spacing w:line="207" w:lineRule="exact"/>
              <w:jc w:val="center"/>
              <w:rPr>
                <w:rFonts w:ascii="Times New Roman" w:eastAsia="Times New Roman" w:hAnsi="Times New Roman" w:cs="Times New Roman"/>
                <w:sz w:val="20"/>
                <w:szCs w:val="20"/>
              </w:rPr>
            </w:pPr>
            <w:r>
              <w:rPr>
                <w:rFonts w:ascii="Times New Roman"/>
                <w:sz w:val="20"/>
              </w:rPr>
              <w:t>1</w:t>
            </w:r>
          </w:p>
        </w:tc>
        <w:tc>
          <w:tcPr>
            <w:tcW w:w="1170" w:type="dxa"/>
            <w:tcBorders>
              <w:top w:val="nil"/>
              <w:left w:val="nil"/>
              <w:bottom w:val="nil"/>
              <w:right w:val="nil"/>
            </w:tcBorders>
          </w:tcPr>
          <w:p w14:paraId="59160CF9" w14:textId="77777777" w:rsidR="00B46638" w:rsidRDefault="00AF4FDD">
            <w:pPr>
              <w:pStyle w:val="TableParagraph"/>
              <w:spacing w:line="207" w:lineRule="exact"/>
              <w:ind w:left="40"/>
              <w:jc w:val="center"/>
              <w:rPr>
                <w:rFonts w:ascii="Times New Roman" w:eastAsia="Times New Roman" w:hAnsi="Times New Roman" w:cs="Times New Roman"/>
                <w:sz w:val="20"/>
                <w:szCs w:val="20"/>
              </w:rPr>
            </w:pPr>
            <w:r>
              <w:rPr>
                <w:rFonts w:ascii="Times New Roman"/>
                <w:sz w:val="20"/>
              </w:rPr>
              <w:t>1</w:t>
            </w:r>
          </w:p>
        </w:tc>
        <w:tc>
          <w:tcPr>
            <w:tcW w:w="1103" w:type="dxa"/>
            <w:tcBorders>
              <w:top w:val="nil"/>
              <w:left w:val="nil"/>
              <w:bottom w:val="nil"/>
              <w:right w:val="nil"/>
            </w:tcBorders>
          </w:tcPr>
          <w:p w14:paraId="3DFC9F66" w14:textId="77777777" w:rsidR="00B46638" w:rsidRDefault="00AF4FDD">
            <w:pPr>
              <w:pStyle w:val="TableParagraph"/>
              <w:spacing w:line="207" w:lineRule="exact"/>
              <w:ind w:left="19"/>
              <w:jc w:val="center"/>
              <w:rPr>
                <w:rFonts w:ascii="Times New Roman" w:eastAsia="Times New Roman" w:hAnsi="Times New Roman" w:cs="Times New Roman"/>
                <w:sz w:val="20"/>
                <w:szCs w:val="20"/>
              </w:rPr>
            </w:pPr>
            <w:r>
              <w:rPr>
                <w:rFonts w:ascii="Times New Roman"/>
                <w:sz w:val="20"/>
              </w:rPr>
              <w:t>1</w:t>
            </w:r>
          </w:p>
        </w:tc>
        <w:tc>
          <w:tcPr>
            <w:tcW w:w="1105" w:type="dxa"/>
            <w:tcBorders>
              <w:top w:val="nil"/>
              <w:left w:val="nil"/>
              <w:bottom w:val="nil"/>
              <w:right w:val="nil"/>
            </w:tcBorders>
          </w:tcPr>
          <w:p w14:paraId="1F7BD7F6" w14:textId="77777777" w:rsidR="00B46638" w:rsidRDefault="00AF4FDD">
            <w:pPr>
              <w:pStyle w:val="TableParagraph"/>
              <w:spacing w:line="207" w:lineRule="exact"/>
              <w:ind w:right="26"/>
              <w:jc w:val="center"/>
              <w:rPr>
                <w:rFonts w:ascii="Times New Roman" w:eastAsia="Times New Roman" w:hAnsi="Times New Roman" w:cs="Times New Roman"/>
                <w:sz w:val="20"/>
                <w:szCs w:val="20"/>
              </w:rPr>
            </w:pPr>
            <w:r>
              <w:rPr>
                <w:rFonts w:ascii="Times New Roman"/>
                <w:sz w:val="20"/>
              </w:rPr>
              <w:t>1</w:t>
            </w:r>
          </w:p>
        </w:tc>
      </w:tr>
      <w:tr w:rsidR="00B46638" w14:paraId="0173DE08" w14:textId="77777777">
        <w:trPr>
          <w:trHeight w:hRule="exact" w:val="230"/>
        </w:trPr>
        <w:tc>
          <w:tcPr>
            <w:tcW w:w="3510" w:type="dxa"/>
            <w:tcBorders>
              <w:top w:val="nil"/>
              <w:left w:val="nil"/>
              <w:bottom w:val="nil"/>
              <w:right w:val="nil"/>
            </w:tcBorders>
          </w:tcPr>
          <w:p w14:paraId="66882F02" w14:textId="77777777" w:rsidR="00B46638" w:rsidRDefault="00AF4FDD">
            <w:pPr>
              <w:pStyle w:val="TableParagraph"/>
              <w:spacing w:line="211" w:lineRule="exact"/>
              <w:ind w:left="230"/>
              <w:rPr>
                <w:rFonts w:ascii="Times New Roman" w:eastAsia="Times New Roman" w:hAnsi="Times New Roman" w:cs="Times New Roman"/>
                <w:sz w:val="20"/>
                <w:szCs w:val="20"/>
              </w:rPr>
            </w:pPr>
            <w:r>
              <w:rPr>
                <w:rFonts w:ascii="Times New Roman"/>
                <w:sz w:val="20"/>
              </w:rPr>
              <w:t>Dean</w:t>
            </w:r>
            <w:r>
              <w:rPr>
                <w:rFonts w:ascii="Times New Roman"/>
                <w:spacing w:val="-10"/>
                <w:sz w:val="20"/>
              </w:rPr>
              <w:t xml:space="preserve"> </w:t>
            </w:r>
            <w:r>
              <w:rPr>
                <w:rFonts w:ascii="Times New Roman"/>
                <w:sz w:val="20"/>
              </w:rPr>
              <w:t>of</w:t>
            </w:r>
            <w:r>
              <w:rPr>
                <w:rFonts w:ascii="Times New Roman"/>
                <w:spacing w:val="-7"/>
                <w:sz w:val="20"/>
              </w:rPr>
              <w:t xml:space="preserve"> </w:t>
            </w:r>
            <w:r>
              <w:rPr>
                <w:rFonts w:ascii="Times New Roman"/>
                <w:spacing w:val="-1"/>
                <w:sz w:val="20"/>
              </w:rPr>
              <w:t>Curriculum</w:t>
            </w:r>
            <w:r>
              <w:rPr>
                <w:rFonts w:ascii="Times New Roman"/>
                <w:spacing w:val="-8"/>
                <w:sz w:val="20"/>
              </w:rPr>
              <w:t xml:space="preserve"> </w:t>
            </w:r>
            <w:r>
              <w:rPr>
                <w:rFonts w:ascii="Times New Roman"/>
                <w:spacing w:val="-1"/>
                <w:sz w:val="20"/>
              </w:rPr>
              <w:t>&amp;Instruction</w:t>
            </w:r>
          </w:p>
        </w:tc>
        <w:tc>
          <w:tcPr>
            <w:tcW w:w="1153" w:type="dxa"/>
            <w:tcBorders>
              <w:top w:val="nil"/>
              <w:left w:val="nil"/>
              <w:bottom w:val="nil"/>
              <w:right w:val="nil"/>
            </w:tcBorders>
          </w:tcPr>
          <w:p w14:paraId="11805B70" w14:textId="77777777" w:rsidR="00B46638" w:rsidRDefault="00AF4FDD">
            <w:pPr>
              <w:pStyle w:val="TableParagraph"/>
              <w:spacing w:line="211" w:lineRule="exact"/>
              <w:ind w:right="65"/>
              <w:jc w:val="center"/>
              <w:rPr>
                <w:rFonts w:ascii="Times New Roman" w:eastAsia="Times New Roman" w:hAnsi="Times New Roman" w:cs="Times New Roman"/>
                <w:sz w:val="20"/>
                <w:szCs w:val="20"/>
              </w:rPr>
            </w:pPr>
            <w:r>
              <w:rPr>
                <w:rFonts w:ascii="Times New Roman"/>
                <w:sz w:val="20"/>
              </w:rPr>
              <w:t>1</w:t>
            </w:r>
          </w:p>
        </w:tc>
        <w:tc>
          <w:tcPr>
            <w:tcW w:w="1216" w:type="dxa"/>
            <w:tcBorders>
              <w:top w:val="nil"/>
              <w:left w:val="nil"/>
              <w:bottom w:val="nil"/>
              <w:right w:val="nil"/>
            </w:tcBorders>
          </w:tcPr>
          <w:p w14:paraId="044086E5" w14:textId="77777777" w:rsidR="00B46638" w:rsidRDefault="00AF4FDD">
            <w:pPr>
              <w:pStyle w:val="TableParagraph"/>
              <w:spacing w:line="211" w:lineRule="exact"/>
              <w:jc w:val="center"/>
              <w:rPr>
                <w:rFonts w:ascii="Times New Roman" w:eastAsia="Times New Roman" w:hAnsi="Times New Roman" w:cs="Times New Roman"/>
                <w:sz w:val="20"/>
                <w:szCs w:val="20"/>
              </w:rPr>
            </w:pPr>
            <w:r>
              <w:rPr>
                <w:rFonts w:ascii="Times New Roman"/>
                <w:sz w:val="20"/>
              </w:rPr>
              <w:t>1</w:t>
            </w:r>
          </w:p>
        </w:tc>
        <w:tc>
          <w:tcPr>
            <w:tcW w:w="1170" w:type="dxa"/>
            <w:tcBorders>
              <w:top w:val="nil"/>
              <w:left w:val="nil"/>
              <w:bottom w:val="nil"/>
              <w:right w:val="nil"/>
            </w:tcBorders>
          </w:tcPr>
          <w:p w14:paraId="3A83C34D" w14:textId="77777777" w:rsidR="00B46638" w:rsidRDefault="00AF4FDD">
            <w:pPr>
              <w:pStyle w:val="TableParagraph"/>
              <w:spacing w:line="211" w:lineRule="exact"/>
              <w:ind w:left="40"/>
              <w:jc w:val="center"/>
              <w:rPr>
                <w:rFonts w:ascii="Times New Roman" w:eastAsia="Times New Roman" w:hAnsi="Times New Roman" w:cs="Times New Roman"/>
                <w:sz w:val="20"/>
                <w:szCs w:val="20"/>
              </w:rPr>
            </w:pPr>
            <w:r>
              <w:rPr>
                <w:rFonts w:ascii="Times New Roman"/>
                <w:sz w:val="20"/>
              </w:rPr>
              <w:t>1</w:t>
            </w:r>
          </w:p>
        </w:tc>
        <w:tc>
          <w:tcPr>
            <w:tcW w:w="1103" w:type="dxa"/>
            <w:tcBorders>
              <w:top w:val="nil"/>
              <w:left w:val="nil"/>
              <w:bottom w:val="nil"/>
              <w:right w:val="nil"/>
            </w:tcBorders>
          </w:tcPr>
          <w:p w14:paraId="6BE83F15" w14:textId="77777777" w:rsidR="00B46638" w:rsidRDefault="00AF4FDD">
            <w:pPr>
              <w:pStyle w:val="TableParagraph"/>
              <w:spacing w:line="211" w:lineRule="exact"/>
              <w:ind w:left="19"/>
              <w:jc w:val="center"/>
              <w:rPr>
                <w:rFonts w:ascii="Times New Roman" w:eastAsia="Times New Roman" w:hAnsi="Times New Roman" w:cs="Times New Roman"/>
                <w:sz w:val="20"/>
                <w:szCs w:val="20"/>
              </w:rPr>
            </w:pPr>
            <w:r>
              <w:rPr>
                <w:rFonts w:ascii="Times New Roman"/>
                <w:sz w:val="20"/>
              </w:rPr>
              <w:t>1</w:t>
            </w:r>
          </w:p>
        </w:tc>
        <w:tc>
          <w:tcPr>
            <w:tcW w:w="1105" w:type="dxa"/>
            <w:tcBorders>
              <w:top w:val="nil"/>
              <w:left w:val="nil"/>
              <w:bottom w:val="nil"/>
              <w:right w:val="nil"/>
            </w:tcBorders>
          </w:tcPr>
          <w:p w14:paraId="47C8E7DD" w14:textId="77777777" w:rsidR="00B46638" w:rsidRDefault="00AF4FDD">
            <w:pPr>
              <w:pStyle w:val="TableParagraph"/>
              <w:spacing w:line="211" w:lineRule="exact"/>
              <w:ind w:right="26"/>
              <w:jc w:val="center"/>
              <w:rPr>
                <w:rFonts w:ascii="Times New Roman" w:eastAsia="Times New Roman" w:hAnsi="Times New Roman" w:cs="Times New Roman"/>
                <w:sz w:val="20"/>
                <w:szCs w:val="20"/>
              </w:rPr>
            </w:pPr>
            <w:r>
              <w:rPr>
                <w:rFonts w:ascii="Times New Roman"/>
                <w:sz w:val="20"/>
              </w:rPr>
              <w:t>1</w:t>
            </w:r>
          </w:p>
        </w:tc>
      </w:tr>
      <w:tr w:rsidR="00B46638" w14:paraId="717F77DD" w14:textId="77777777">
        <w:trPr>
          <w:trHeight w:hRule="exact" w:val="230"/>
        </w:trPr>
        <w:tc>
          <w:tcPr>
            <w:tcW w:w="3510" w:type="dxa"/>
            <w:tcBorders>
              <w:top w:val="nil"/>
              <w:left w:val="nil"/>
              <w:bottom w:val="nil"/>
              <w:right w:val="nil"/>
            </w:tcBorders>
          </w:tcPr>
          <w:p w14:paraId="55199D17" w14:textId="77777777" w:rsidR="00B46638" w:rsidRDefault="00AF4FDD">
            <w:pPr>
              <w:pStyle w:val="TableParagraph"/>
              <w:spacing w:line="211" w:lineRule="exact"/>
              <w:ind w:left="230"/>
              <w:rPr>
                <w:rFonts w:ascii="Times New Roman" w:eastAsia="Times New Roman" w:hAnsi="Times New Roman" w:cs="Times New Roman"/>
                <w:sz w:val="20"/>
                <w:szCs w:val="20"/>
              </w:rPr>
            </w:pPr>
            <w:r>
              <w:rPr>
                <w:rFonts w:ascii="Times New Roman"/>
                <w:sz w:val="20"/>
              </w:rPr>
              <w:t>Head</w:t>
            </w:r>
            <w:r>
              <w:rPr>
                <w:rFonts w:ascii="Times New Roman"/>
                <w:spacing w:val="-7"/>
                <w:sz w:val="20"/>
              </w:rPr>
              <w:t xml:space="preserve"> </w:t>
            </w:r>
            <w:r>
              <w:rPr>
                <w:rFonts w:ascii="Times New Roman"/>
                <w:sz w:val="20"/>
              </w:rPr>
              <w:t>of</w:t>
            </w:r>
            <w:r>
              <w:rPr>
                <w:rFonts w:ascii="Times New Roman"/>
                <w:spacing w:val="-9"/>
                <w:sz w:val="20"/>
              </w:rPr>
              <w:t xml:space="preserve"> </w:t>
            </w:r>
            <w:r>
              <w:rPr>
                <w:rFonts w:ascii="Times New Roman"/>
                <w:sz w:val="20"/>
              </w:rPr>
              <w:t>Operations</w:t>
            </w:r>
          </w:p>
        </w:tc>
        <w:tc>
          <w:tcPr>
            <w:tcW w:w="1153" w:type="dxa"/>
            <w:tcBorders>
              <w:top w:val="nil"/>
              <w:left w:val="nil"/>
              <w:bottom w:val="nil"/>
              <w:right w:val="nil"/>
            </w:tcBorders>
          </w:tcPr>
          <w:p w14:paraId="52AC606F" w14:textId="77777777" w:rsidR="00B46638" w:rsidRDefault="00AF4FDD">
            <w:pPr>
              <w:pStyle w:val="TableParagraph"/>
              <w:spacing w:line="211" w:lineRule="exact"/>
              <w:ind w:right="65"/>
              <w:jc w:val="center"/>
              <w:rPr>
                <w:rFonts w:ascii="Times New Roman" w:eastAsia="Times New Roman" w:hAnsi="Times New Roman" w:cs="Times New Roman"/>
                <w:sz w:val="20"/>
                <w:szCs w:val="20"/>
              </w:rPr>
            </w:pPr>
            <w:r>
              <w:rPr>
                <w:rFonts w:ascii="Times New Roman"/>
                <w:sz w:val="20"/>
              </w:rPr>
              <w:t>1</w:t>
            </w:r>
          </w:p>
        </w:tc>
        <w:tc>
          <w:tcPr>
            <w:tcW w:w="1216" w:type="dxa"/>
            <w:tcBorders>
              <w:top w:val="nil"/>
              <w:left w:val="nil"/>
              <w:bottom w:val="nil"/>
              <w:right w:val="nil"/>
            </w:tcBorders>
          </w:tcPr>
          <w:p w14:paraId="39FC68E7" w14:textId="77777777" w:rsidR="00B46638" w:rsidRDefault="00AF4FDD">
            <w:pPr>
              <w:pStyle w:val="TableParagraph"/>
              <w:spacing w:line="211" w:lineRule="exact"/>
              <w:jc w:val="center"/>
              <w:rPr>
                <w:rFonts w:ascii="Times New Roman" w:eastAsia="Times New Roman" w:hAnsi="Times New Roman" w:cs="Times New Roman"/>
                <w:sz w:val="20"/>
                <w:szCs w:val="20"/>
              </w:rPr>
            </w:pPr>
            <w:r>
              <w:rPr>
                <w:rFonts w:ascii="Times New Roman"/>
                <w:sz w:val="20"/>
              </w:rPr>
              <w:t>1</w:t>
            </w:r>
          </w:p>
        </w:tc>
        <w:tc>
          <w:tcPr>
            <w:tcW w:w="1170" w:type="dxa"/>
            <w:tcBorders>
              <w:top w:val="nil"/>
              <w:left w:val="nil"/>
              <w:bottom w:val="nil"/>
              <w:right w:val="nil"/>
            </w:tcBorders>
          </w:tcPr>
          <w:p w14:paraId="235132F2" w14:textId="77777777" w:rsidR="00B46638" w:rsidRDefault="00AF4FDD">
            <w:pPr>
              <w:pStyle w:val="TableParagraph"/>
              <w:spacing w:line="211" w:lineRule="exact"/>
              <w:ind w:left="40"/>
              <w:jc w:val="center"/>
              <w:rPr>
                <w:rFonts w:ascii="Times New Roman" w:eastAsia="Times New Roman" w:hAnsi="Times New Roman" w:cs="Times New Roman"/>
                <w:sz w:val="20"/>
                <w:szCs w:val="20"/>
              </w:rPr>
            </w:pPr>
            <w:r>
              <w:rPr>
                <w:rFonts w:ascii="Times New Roman"/>
                <w:sz w:val="20"/>
              </w:rPr>
              <w:t>1</w:t>
            </w:r>
          </w:p>
        </w:tc>
        <w:tc>
          <w:tcPr>
            <w:tcW w:w="1103" w:type="dxa"/>
            <w:tcBorders>
              <w:top w:val="nil"/>
              <w:left w:val="nil"/>
              <w:bottom w:val="nil"/>
              <w:right w:val="nil"/>
            </w:tcBorders>
          </w:tcPr>
          <w:p w14:paraId="7D1C3D42" w14:textId="77777777" w:rsidR="00B46638" w:rsidRDefault="00AF4FDD">
            <w:pPr>
              <w:pStyle w:val="TableParagraph"/>
              <w:spacing w:line="211" w:lineRule="exact"/>
              <w:ind w:left="19"/>
              <w:jc w:val="center"/>
              <w:rPr>
                <w:rFonts w:ascii="Times New Roman" w:eastAsia="Times New Roman" w:hAnsi="Times New Roman" w:cs="Times New Roman"/>
                <w:sz w:val="20"/>
                <w:szCs w:val="20"/>
              </w:rPr>
            </w:pPr>
            <w:r>
              <w:rPr>
                <w:rFonts w:ascii="Times New Roman"/>
                <w:sz w:val="20"/>
              </w:rPr>
              <w:t>1</w:t>
            </w:r>
          </w:p>
        </w:tc>
        <w:tc>
          <w:tcPr>
            <w:tcW w:w="1105" w:type="dxa"/>
            <w:tcBorders>
              <w:top w:val="nil"/>
              <w:left w:val="nil"/>
              <w:bottom w:val="nil"/>
              <w:right w:val="nil"/>
            </w:tcBorders>
          </w:tcPr>
          <w:p w14:paraId="3F671AE4" w14:textId="77777777" w:rsidR="00B46638" w:rsidRDefault="00AF4FDD">
            <w:pPr>
              <w:pStyle w:val="TableParagraph"/>
              <w:spacing w:line="211" w:lineRule="exact"/>
              <w:ind w:right="26"/>
              <w:jc w:val="center"/>
              <w:rPr>
                <w:rFonts w:ascii="Times New Roman" w:eastAsia="Times New Roman" w:hAnsi="Times New Roman" w:cs="Times New Roman"/>
                <w:sz w:val="20"/>
                <w:szCs w:val="20"/>
              </w:rPr>
            </w:pPr>
            <w:r>
              <w:rPr>
                <w:rFonts w:ascii="Times New Roman"/>
                <w:sz w:val="20"/>
              </w:rPr>
              <w:t>1</w:t>
            </w:r>
          </w:p>
        </w:tc>
      </w:tr>
      <w:tr w:rsidR="00B46638" w14:paraId="4DBF8B31" w14:textId="77777777">
        <w:trPr>
          <w:trHeight w:hRule="exact" w:val="461"/>
        </w:trPr>
        <w:tc>
          <w:tcPr>
            <w:tcW w:w="3510" w:type="dxa"/>
            <w:tcBorders>
              <w:top w:val="nil"/>
              <w:left w:val="nil"/>
              <w:bottom w:val="nil"/>
              <w:right w:val="nil"/>
            </w:tcBorders>
          </w:tcPr>
          <w:p w14:paraId="42264DB9" w14:textId="77777777" w:rsidR="00B46638" w:rsidRDefault="00AF4FDD">
            <w:pPr>
              <w:pStyle w:val="TableParagraph"/>
              <w:spacing w:line="211" w:lineRule="exact"/>
              <w:ind w:left="230"/>
              <w:rPr>
                <w:rFonts w:ascii="Times New Roman" w:eastAsia="Times New Roman" w:hAnsi="Times New Roman" w:cs="Times New Roman"/>
                <w:sz w:val="20"/>
                <w:szCs w:val="20"/>
              </w:rPr>
            </w:pPr>
            <w:r>
              <w:rPr>
                <w:rFonts w:ascii="Times New Roman"/>
                <w:sz w:val="20"/>
              </w:rPr>
              <w:t>Head</w:t>
            </w:r>
            <w:r>
              <w:rPr>
                <w:rFonts w:ascii="Times New Roman"/>
                <w:spacing w:val="-5"/>
                <w:sz w:val="20"/>
              </w:rPr>
              <w:t xml:space="preserve"> </w:t>
            </w:r>
            <w:r>
              <w:rPr>
                <w:rFonts w:ascii="Times New Roman"/>
                <w:sz w:val="20"/>
              </w:rPr>
              <w:t>of</w:t>
            </w:r>
            <w:r>
              <w:rPr>
                <w:rFonts w:ascii="Times New Roman"/>
                <w:spacing w:val="-8"/>
                <w:sz w:val="20"/>
              </w:rPr>
              <w:t xml:space="preserve"> </w:t>
            </w:r>
            <w:r>
              <w:rPr>
                <w:rFonts w:ascii="Times New Roman"/>
                <w:spacing w:val="-1"/>
                <w:sz w:val="20"/>
              </w:rPr>
              <w:t>Family</w:t>
            </w:r>
            <w:r>
              <w:rPr>
                <w:rFonts w:ascii="Times New Roman"/>
                <w:spacing w:val="-5"/>
                <w:sz w:val="20"/>
              </w:rPr>
              <w:t xml:space="preserve"> </w:t>
            </w:r>
            <w:r>
              <w:rPr>
                <w:rFonts w:ascii="Times New Roman"/>
                <w:sz w:val="20"/>
              </w:rPr>
              <w:t>&amp;</w:t>
            </w:r>
            <w:r>
              <w:rPr>
                <w:rFonts w:ascii="Times New Roman"/>
                <w:spacing w:val="-7"/>
                <w:sz w:val="20"/>
              </w:rPr>
              <w:t xml:space="preserve"> </w:t>
            </w:r>
            <w:r>
              <w:rPr>
                <w:rFonts w:ascii="Times New Roman"/>
                <w:sz w:val="20"/>
              </w:rPr>
              <w:t>Community</w:t>
            </w:r>
          </w:p>
          <w:p w14:paraId="52809689" w14:textId="77777777" w:rsidR="00B46638" w:rsidRDefault="00AF4FDD">
            <w:pPr>
              <w:pStyle w:val="TableParagraph"/>
              <w:ind w:left="230"/>
              <w:rPr>
                <w:rFonts w:ascii="Times New Roman" w:eastAsia="Times New Roman" w:hAnsi="Times New Roman" w:cs="Times New Roman"/>
                <w:sz w:val="20"/>
                <w:szCs w:val="20"/>
              </w:rPr>
            </w:pPr>
            <w:r>
              <w:rPr>
                <w:rFonts w:ascii="Times New Roman"/>
                <w:spacing w:val="-1"/>
                <w:sz w:val="20"/>
              </w:rPr>
              <w:t>Engagement</w:t>
            </w:r>
          </w:p>
        </w:tc>
        <w:tc>
          <w:tcPr>
            <w:tcW w:w="1153" w:type="dxa"/>
            <w:tcBorders>
              <w:top w:val="nil"/>
              <w:left w:val="nil"/>
              <w:bottom w:val="nil"/>
              <w:right w:val="nil"/>
            </w:tcBorders>
          </w:tcPr>
          <w:p w14:paraId="2A1BE7ED" w14:textId="77777777" w:rsidR="00B46638" w:rsidRDefault="00AF4FDD">
            <w:pPr>
              <w:pStyle w:val="TableParagraph"/>
              <w:spacing w:line="211" w:lineRule="exact"/>
              <w:ind w:right="65"/>
              <w:jc w:val="center"/>
              <w:rPr>
                <w:rFonts w:ascii="Times New Roman" w:eastAsia="Times New Roman" w:hAnsi="Times New Roman" w:cs="Times New Roman"/>
                <w:sz w:val="20"/>
                <w:szCs w:val="20"/>
              </w:rPr>
            </w:pPr>
            <w:r>
              <w:rPr>
                <w:rFonts w:ascii="Times New Roman"/>
                <w:sz w:val="20"/>
              </w:rPr>
              <w:t>1</w:t>
            </w:r>
          </w:p>
        </w:tc>
        <w:tc>
          <w:tcPr>
            <w:tcW w:w="1216" w:type="dxa"/>
            <w:tcBorders>
              <w:top w:val="nil"/>
              <w:left w:val="nil"/>
              <w:bottom w:val="nil"/>
              <w:right w:val="nil"/>
            </w:tcBorders>
          </w:tcPr>
          <w:p w14:paraId="0B9D46FE" w14:textId="77777777" w:rsidR="00B46638" w:rsidRDefault="00AF4FDD">
            <w:pPr>
              <w:pStyle w:val="TableParagraph"/>
              <w:spacing w:line="211" w:lineRule="exact"/>
              <w:jc w:val="center"/>
              <w:rPr>
                <w:rFonts w:ascii="Times New Roman" w:eastAsia="Times New Roman" w:hAnsi="Times New Roman" w:cs="Times New Roman"/>
                <w:sz w:val="20"/>
                <w:szCs w:val="20"/>
              </w:rPr>
            </w:pPr>
            <w:r>
              <w:rPr>
                <w:rFonts w:ascii="Times New Roman"/>
                <w:sz w:val="20"/>
              </w:rPr>
              <w:t>1</w:t>
            </w:r>
          </w:p>
        </w:tc>
        <w:tc>
          <w:tcPr>
            <w:tcW w:w="1170" w:type="dxa"/>
            <w:tcBorders>
              <w:top w:val="nil"/>
              <w:left w:val="nil"/>
              <w:bottom w:val="nil"/>
              <w:right w:val="nil"/>
            </w:tcBorders>
          </w:tcPr>
          <w:p w14:paraId="2BB93439" w14:textId="77777777" w:rsidR="00B46638" w:rsidRDefault="00AF4FDD">
            <w:pPr>
              <w:pStyle w:val="TableParagraph"/>
              <w:spacing w:line="211" w:lineRule="exact"/>
              <w:ind w:left="40"/>
              <w:jc w:val="center"/>
              <w:rPr>
                <w:rFonts w:ascii="Times New Roman" w:eastAsia="Times New Roman" w:hAnsi="Times New Roman" w:cs="Times New Roman"/>
                <w:sz w:val="20"/>
                <w:szCs w:val="20"/>
              </w:rPr>
            </w:pPr>
            <w:r>
              <w:rPr>
                <w:rFonts w:ascii="Times New Roman"/>
                <w:sz w:val="20"/>
              </w:rPr>
              <w:t>1</w:t>
            </w:r>
          </w:p>
        </w:tc>
        <w:tc>
          <w:tcPr>
            <w:tcW w:w="1103" w:type="dxa"/>
            <w:tcBorders>
              <w:top w:val="nil"/>
              <w:left w:val="nil"/>
              <w:bottom w:val="nil"/>
              <w:right w:val="nil"/>
            </w:tcBorders>
          </w:tcPr>
          <w:p w14:paraId="7B154027" w14:textId="77777777" w:rsidR="00B46638" w:rsidRDefault="00AF4FDD">
            <w:pPr>
              <w:pStyle w:val="TableParagraph"/>
              <w:spacing w:line="211" w:lineRule="exact"/>
              <w:ind w:left="19"/>
              <w:jc w:val="center"/>
              <w:rPr>
                <w:rFonts w:ascii="Times New Roman" w:eastAsia="Times New Roman" w:hAnsi="Times New Roman" w:cs="Times New Roman"/>
                <w:sz w:val="20"/>
                <w:szCs w:val="20"/>
              </w:rPr>
            </w:pPr>
            <w:r>
              <w:rPr>
                <w:rFonts w:ascii="Times New Roman"/>
                <w:sz w:val="20"/>
              </w:rPr>
              <w:t>1</w:t>
            </w:r>
          </w:p>
        </w:tc>
        <w:tc>
          <w:tcPr>
            <w:tcW w:w="1105" w:type="dxa"/>
            <w:tcBorders>
              <w:top w:val="nil"/>
              <w:left w:val="nil"/>
              <w:bottom w:val="nil"/>
              <w:right w:val="nil"/>
            </w:tcBorders>
          </w:tcPr>
          <w:p w14:paraId="794B0303" w14:textId="77777777" w:rsidR="00B46638" w:rsidRDefault="00AF4FDD">
            <w:pPr>
              <w:pStyle w:val="TableParagraph"/>
              <w:spacing w:line="211" w:lineRule="exact"/>
              <w:ind w:right="26"/>
              <w:jc w:val="center"/>
              <w:rPr>
                <w:rFonts w:ascii="Times New Roman" w:eastAsia="Times New Roman" w:hAnsi="Times New Roman" w:cs="Times New Roman"/>
                <w:sz w:val="20"/>
                <w:szCs w:val="20"/>
              </w:rPr>
            </w:pPr>
            <w:r>
              <w:rPr>
                <w:rFonts w:ascii="Times New Roman"/>
                <w:sz w:val="20"/>
              </w:rPr>
              <w:t>1</w:t>
            </w:r>
          </w:p>
        </w:tc>
      </w:tr>
      <w:tr w:rsidR="00B46638" w14:paraId="7EA765BB" w14:textId="77777777">
        <w:trPr>
          <w:trHeight w:hRule="exact" w:val="229"/>
        </w:trPr>
        <w:tc>
          <w:tcPr>
            <w:tcW w:w="3510" w:type="dxa"/>
            <w:tcBorders>
              <w:top w:val="nil"/>
              <w:left w:val="nil"/>
              <w:bottom w:val="nil"/>
              <w:right w:val="nil"/>
            </w:tcBorders>
          </w:tcPr>
          <w:p w14:paraId="484BAF71" w14:textId="77777777" w:rsidR="00B46638" w:rsidRDefault="00AF4FDD">
            <w:pPr>
              <w:pStyle w:val="TableParagraph"/>
              <w:spacing w:line="211" w:lineRule="exact"/>
              <w:ind w:left="230"/>
              <w:rPr>
                <w:rFonts w:ascii="Times New Roman" w:eastAsia="Times New Roman" w:hAnsi="Times New Roman" w:cs="Times New Roman"/>
                <w:sz w:val="20"/>
                <w:szCs w:val="20"/>
              </w:rPr>
            </w:pPr>
            <w:r>
              <w:rPr>
                <w:rFonts w:ascii="Times New Roman"/>
                <w:sz w:val="20"/>
              </w:rPr>
              <w:t>Dean</w:t>
            </w:r>
            <w:r>
              <w:rPr>
                <w:rFonts w:ascii="Times New Roman"/>
                <w:spacing w:val="-8"/>
                <w:sz w:val="20"/>
              </w:rPr>
              <w:t xml:space="preserve"> </w:t>
            </w:r>
            <w:r>
              <w:rPr>
                <w:rFonts w:ascii="Times New Roman"/>
                <w:sz w:val="20"/>
              </w:rPr>
              <w:t>of</w:t>
            </w:r>
            <w:r>
              <w:rPr>
                <w:rFonts w:ascii="Times New Roman"/>
                <w:spacing w:val="-8"/>
                <w:sz w:val="20"/>
              </w:rPr>
              <w:t xml:space="preserve"> </w:t>
            </w:r>
            <w:r>
              <w:rPr>
                <w:rFonts w:ascii="Times New Roman"/>
                <w:sz w:val="20"/>
              </w:rPr>
              <w:t>Student</w:t>
            </w:r>
            <w:r>
              <w:rPr>
                <w:rFonts w:ascii="Times New Roman"/>
                <w:spacing w:val="-7"/>
                <w:sz w:val="20"/>
              </w:rPr>
              <w:t xml:space="preserve"> </w:t>
            </w:r>
            <w:r>
              <w:rPr>
                <w:rFonts w:ascii="Times New Roman"/>
                <w:spacing w:val="-1"/>
                <w:sz w:val="20"/>
              </w:rPr>
              <w:t>Success</w:t>
            </w:r>
          </w:p>
        </w:tc>
        <w:tc>
          <w:tcPr>
            <w:tcW w:w="1153" w:type="dxa"/>
            <w:tcBorders>
              <w:top w:val="nil"/>
              <w:left w:val="nil"/>
              <w:bottom w:val="nil"/>
              <w:right w:val="nil"/>
            </w:tcBorders>
          </w:tcPr>
          <w:p w14:paraId="1A965752" w14:textId="77777777" w:rsidR="00B46638" w:rsidRDefault="00AF4FDD">
            <w:pPr>
              <w:pStyle w:val="TableParagraph"/>
              <w:spacing w:line="211" w:lineRule="exact"/>
              <w:ind w:right="65"/>
              <w:jc w:val="center"/>
              <w:rPr>
                <w:rFonts w:ascii="Times New Roman" w:eastAsia="Times New Roman" w:hAnsi="Times New Roman" w:cs="Times New Roman"/>
                <w:sz w:val="20"/>
                <w:szCs w:val="20"/>
              </w:rPr>
            </w:pPr>
            <w:r>
              <w:rPr>
                <w:rFonts w:ascii="Times New Roman"/>
                <w:sz w:val="20"/>
              </w:rPr>
              <w:t>1</w:t>
            </w:r>
          </w:p>
        </w:tc>
        <w:tc>
          <w:tcPr>
            <w:tcW w:w="1216" w:type="dxa"/>
            <w:tcBorders>
              <w:top w:val="nil"/>
              <w:left w:val="nil"/>
              <w:bottom w:val="nil"/>
              <w:right w:val="nil"/>
            </w:tcBorders>
          </w:tcPr>
          <w:p w14:paraId="14A0B364" w14:textId="77777777" w:rsidR="00B46638" w:rsidRDefault="00AF4FDD">
            <w:pPr>
              <w:pStyle w:val="TableParagraph"/>
              <w:spacing w:line="211" w:lineRule="exact"/>
              <w:jc w:val="center"/>
              <w:rPr>
                <w:rFonts w:ascii="Times New Roman" w:eastAsia="Times New Roman" w:hAnsi="Times New Roman" w:cs="Times New Roman"/>
                <w:sz w:val="20"/>
                <w:szCs w:val="20"/>
              </w:rPr>
            </w:pPr>
            <w:r>
              <w:rPr>
                <w:rFonts w:ascii="Times New Roman"/>
                <w:sz w:val="20"/>
              </w:rPr>
              <w:t>1</w:t>
            </w:r>
          </w:p>
        </w:tc>
        <w:tc>
          <w:tcPr>
            <w:tcW w:w="1170" w:type="dxa"/>
            <w:tcBorders>
              <w:top w:val="nil"/>
              <w:left w:val="nil"/>
              <w:bottom w:val="nil"/>
              <w:right w:val="nil"/>
            </w:tcBorders>
          </w:tcPr>
          <w:p w14:paraId="740ECB8E" w14:textId="77777777" w:rsidR="00B46638" w:rsidRDefault="00AF4FDD">
            <w:pPr>
              <w:pStyle w:val="TableParagraph"/>
              <w:spacing w:line="211" w:lineRule="exact"/>
              <w:ind w:left="40"/>
              <w:jc w:val="center"/>
              <w:rPr>
                <w:rFonts w:ascii="Times New Roman" w:eastAsia="Times New Roman" w:hAnsi="Times New Roman" w:cs="Times New Roman"/>
                <w:sz w:val="20"/>
                <w:szCs w:val="20"/>
              </w:rPr>
            </w:pPr>
            <w:r>
              <w:rPr>
                <w:rFonts w:ascii="Times New Roman"/>
                <w:sz w:val="20"/>
              </w:rPr>
              <w:t>1</w:t>
            </w:r>
          </w:p>
        </w:tc>
        <w:tc>
          <w:tcPr>
            <w:tcW w:w="1103" w:type="dxa"/>
            <w:tcBorders>
              <w:top w:val="nil"/>
              <w:left w:val="nil"/>
              <w:bottom w:val="nil"/>
              <w:right w:val="nil"/>
            </w:tcBorders>
          </w:tcPr>
          <w:p w14:paraId="76A40AAE" w14:textId="77777777" w:rsidR="00B46638" w:rsidRDefault="00AF4FDD">
            <w:pPr>
              <w:pStyle w:val="TableParagraph"/>
              <w:spacing w:line="211" w:lineRule="exact"/>
              <w:ind w:left="19"/>
              <w:jc w:val="center"/>
              <w:rPr>
                <w:rFonts w:ascii="Times New Roman" w:eastAsia="Times New Roman" w:hAnsi="Times New Roman" w:cs="Times New Roman"/>
                <w:sz w:val="20"/>
                <w:szCs w:val="20"/>
              </w:rPr>
            </w:pPr>
            <w:r>
              <w:rPr>
                <w:rFonts w:ascii="Times New Roman"/>
                <w:sz w:val="20"/>
              </w:rPr>
              <w:t>1</w:t>
            </w:r>
          </w:p>
        </w:tc>
        <w:tc>
          <w:tcPr>
            <w:tcW w:w="1105" w:type="dxa"/>
            <w:tcBorders>
              <w:top w:val="nil"/>
              <w:left w:val="nil"/>
              <w:bottom w:val="nil"/>
              <w:right w:val="nil"/>
            </w:tcBorders>
          </w:tcPr>
          <w:p w14:paraId="0E3ABE68" w14:textId="77777777" w:rsidR="00B46638" w:rsidRDefault="00AF4FDD">
            <w:pPr>
              <w:pStyle w:val="TableParagraph"/>
              <w:spacing w:line="211" w:lineRule="exact"/>
              <w:ind w:right="26"/>
              <w:jc w:val="center"/>
              <w:rPr>
                <w:rFonts w:ascii="Times New Roman" w:eastAsia="Times New Roman" w:hAnsi="Times New Roman" w:cs="Times New Roman"/>
                <w:sz w:val="20"/>
                <w:szCs w:val="20"/>
              </w:rPr>
            </w:pPr>
            <w:r>
              <w:rPr>
                <w:rFonts w:ascii="Times New Roman"/>
                <w:sz w:val="20"/>
              </w:rPr>
              <w:t>1</w:t>
            </w:r>
          </w:p>
        </w:tc>
      </w:tr>
      <w:tr w:rsidR="00B46638" w14:paraId="23375E23" w14:textId="77777777">
        <w:trPr>
          <w:trHeight w:hRule="exact" w:val="229"/>
        </w:trPr>
        <w:tc>
          <w:tcPr>
            <w:tcW w:w="3510" w:type="dxa"/>
            <w:tcBorders>
              <w:top w:val="nil"/>
              <w:left w:val="nil"/>
              <w:bottom w:val="nil"/>
              <w:right w:val="nil"/>
            </w:tcBorders>
          </w:tcPr>
          <w:p w14:paraId="76F6C1D9" w14:textId="77777777" w:rsidR="00B46638" w:rsidRDefault="00AF4FDD">
            <w:pPr>
              <w:pStyle w:val="TableParagraph"/>
              <w:spacing w:line="210" w:lineRule="exact"/>
              <w:ind w:left="230"/>
              <w:rPr>
                <w:rFonts w:ascii="Times New Roman" w:eastAsia="Times New Roman" w:hAnsi="Times New Roman" w:cs="Times New Roman"/>
                <w:sz w:val="20"/>
                <w:szCs w:val="20"/>
              </w:rPr>
            </w:pPr>
            <w:r>
              <w:rPr>
                <w:rFonts w:ascii="Times New Roman"/>
                <w:spacing w:val="-1"/>
                <w:sz w:val="20"/>
              </w:rPr>
              <w:t>Office</w:t>
            </w:r>
            <w:r>
              <w:rPr>
                <w:rFonts w:ascii="Times New Roman"/>
                <w:spacing w:val="-13"/>
                <w:sz w:val="20"/>
              </w:rPr>
              <w:t xml:space="preserve"> </w:t>
            </w:r>
            <w:r>
              <w:rPr>
                <w:rFonts w:ascii="Times New Roman"/>
                <w:spacing w:val="-1"/>
                <w:sz w:val="20"/>
              </w:rPr>
              <w:t>Manager</w:t>
            </w:r>
          </w:p>
        </w:tc>
        <w:tc>
          <w:tcPr>
            <w:tcW w:w="1153" w:type="dxa"/>
            <w:tcBorders>
              <w:top w:val="nil"/>
              <w:left w:val="nil"/>
              <w:bottom w:val="nil"/>
              <w:right w:val="nil"/>
            </w:tcBorders>
          </w:tcPr>
          <w:p w14:paraId="7377990A" w14:textId="77777777" w:rsidR="00B46638" w:rsidRDefault="00AF4FDD">
            <w:pPr>
              <w:pStyle w:val="TableParagraph"/>
              <w:spacing w:line="210" w:lineRule="exact"/>
              <w:ind w:right="65"/>
              <w:jc w:val="center"/>
              <w:rPr>
                <w:rFonts w:ascii="Times New Roman" w:eastAsia="Times New Roman" w:hAnsi="Times New Roman" w:cs="Times New Roman"/>
                <w:sz w:val="20"/>
                <w:szCs w:val="20"/>
              </w:rPr>
            </w:pPr>
            <w:r>
              <w:rPr>
                <w:rFonts w:ascii="Times New Roman"/>
                <w:sz w:val="20"/>
              </w:rPr>
              <w:t>1</w:t>
            </w:r>
          </w:p>
        </w:tc>
        <w:tc>
          <w:tcPr>
            <w:tcW w:w="1216" w:type="dxa"/>
            <w:tcBorders>
              <w:top w:val="nil"/>
              <w:left w:val="nil"/>
              <w:bottom w:val="nil"/>
              <w:right w:val="nil"/>
            </w:tcBorders>
          </w:tcPr>
          <w:p w14:paraId="4E371489" w14:textId="77777777" w:rsidR="00B46638" w:rsidRDefault="00AF4FDD">
            <w:pPr>
              <w:pStyle w:val="TableParagraph"/>
              <w:spacing w:line="210" w:lineRule="exact"/>
              <w:jc w:val="center"/>
              <w:rPr>
                <w:rFonts w:ascii="Times New Roman" w:eastAsia="Times New Roman" w:hAnsi="Times New Roman" w:cs="Times New Roman"/>
                <w:sz w:val="20"/>
                <w:szCs w:val="20"/>
              </w:rPr>
            </w:pPr>
            <w:r>
              <w:rPr>
                <w:rFonts w:ascii="Times New Roman"/>
                <w:sz w:val="20"/>
              </w:rPr>
              <w:t>1</w:t>
            </w:r>
          </w:p>
        </w:tc>
        <w:tc>
          <w:tcPr>
            <w:tcW w:w="1170" w:type="dxa"/>
            <w:tcBorders>
              <w:top w:val="nil"/>
              <w:left w:val="nil"/>
              <w:bottom w:val="nil"/>
              <w:right w:val="nil"/>
            </w:tcBorders>
          </w:tcPr>
          <w:p w14:paraId="321BA802" w14:textId="77777777" w:rsidR="00B46638" w:rsidRDefault="00AF4FDD">
            <w:pPr>
              <w:pStyle w:val="TableParagraph"/>
              <w:spacing w:line="210" w:lineRule="exact"/>
              <w:ind w:left="40"/>
              <w:jc w:val="center"/>
              <w:rPr>
                <w:rFonts w:ascii="Times New Roman" w:eastAsia="Times New Roman" w:hAnsi="Times New Roman" w:cs="Times New Roman"/>
                <w:sz w:val="20"/>
                <w:szCs w:val="20"/>
              </w:rPr>
            </w:pPr>
            <w:r>
              <w:rPr>
                <w:rFonts w:ascii="Times New Roman"/>
                <w:sz w:val="20"/>
              </w:rPr>
              <w:t>1</w:t>
            </w:r>
          </w:p>
        </w:tc>
        <w:tc>
          <w:tcPr>
            <w:tcW w:w="1103" w:type="dxa"/>
            <w:tcBorders>
              <w:top w:val="nil"/>
              <w:left w:val="nil"/>
              <w:bottom w:val="nil"/>
              <w:right w:val="nil"/>
            </w:tcBorders>
          </w:tcPr>
          <w:p w14:paraId="6A091F34" w14:textId="77777777" w:rsidR="00B46638" w:rsidRDefault="00AF4FDD">
            <w:pPr>
              <w:pStyle w:val="TableParagraph"/>
              <w:spacing w:line="210" w:lineRule="exact"/>
              <w:ind w:left="19"/>
              <w:jc w:val="center"/>
              <w:rPr>
                <w:rFonts w:ascii="Times New Roman" w:eastAsia="Times New Roman" w:hAnsi="Times New Roman" w:cs="Times New Roman"/>
                <w:sz w:val="20"/>
                <w:szCs w:val="20"/>
              </w:rPr>
            </w:pPr>
            <w:r>
              <w:rPr>
                <w:rFonts w:ascii="Times New Roman"/>
                <w:sz w:val="20"/>
              </w:rPr>
              <w:t>1</w:t>
            </w:r>
          </w:p>
        </w:tc>
        <w:tc>
          <w:tcPr>
            <w:tcW w:w="1105" w:type="dxa"/>
            <w:tcBorders>
              <w:top w:val="nil"/>
              <w:left w:val="nil"/>
              <w:bottom w:val="nil"/>
              <w:right w:val="nil"/>
            </w:tcBorders>
          </w:tcPr>
          <w:p w14:paraId="7AFEFCDB" w14:textId="77777777" w:rsidR="00B46638" w:rsidRDefault="00AF4FDD">
            <w:pPr>
              <w:pStyle w:val="TableParagraph"/>
              <w:spacing w:line="210" w:lineRule="exact"/>
              <w:ind w:right="26"/>
              <w:jc w:val="center"/>
              <w:rPr>
                <w:rFonts w:ascii="Times New Roman" w:eastAsia="Times New Roman" w:hAnsi="Times New Roman" w:cs="Times New Roman"/>
                <w:sz w:val="20"/>
                <w:szCs w:val="20"/>
              </w:rPr>
            </w:pPr>
            <w:r>
              <w:rPr>
                <w:rFonts w:ascii="Times New Roman"/>
                <w:sz w:val="20"/>
              </w:rPr>
              <w:t>1</w:t>
            </w:r>
          </w:p>
        </w:tc>
      </w:tr>
      <w:tr w:rsidR="00B46638" w14:paraId="67386C04" w14:textId="77777777">
        <w:trPr>
          <w:trHeight w:hRule="exact" w:val="230"/>
        </w:trPr>
        <w:tc>
          <w:tcPr>
            <w:tcW w:w="3510" w:type="dxa"/>
            <w:tcBorders>
              <w:top w:val="nil"/>
              <w:left w:val="nil"/>
              <w:bottom w:val="nil"/>
              <w:right w:val="nil"/>
            </w:tcBorders>
          </w:tcPr>
          <w:p w14:paraId="1E2332DE" w14:textId="77777777" w:rsidR="00B46638" w:rsidRDefault="00AF4FDD">
            <w:pPr>
              <w:pStyle w:val="TableParagraph"/>
              <w:spacing w:line="211" w:lineRule="exact"/>
              <w:ind w:left="230"/>
              <w:rPr>
                <w:rFonts w:ascii="Times New Roman" w:eastAsia="Times New Roman" w:hAnsi="Times New Roman" w:cs="Times New Roman"/>
                <w:sz w:val="20"/>
                <w:szCs w:val="20"/>
              </w:rPr>
            </w:pPr>
            <w:r>
              <w:rPr>
                <w:rFonts w:ascii="Times New Roman"/>
                <w:spacing w:val="-1"/>
                <w:sz w:val="20"/>
              </w:rPr>
              <w:t>Adjustment</w:t>
            </w:r>
            <w:r>
              <w:rPr>
                <w:rFonts w:ascii="Times New Roman"/>
                <w:spacing w:val="-19"/>
                <w:sz w:val="20"/>
              </w:rPr>
              <w:t xml:space="preserve"> </w:t>
            </w:r>
            <w:r>
              <w:rPr>
                <w:rFonts w:ascii="Times New Roman"/>
                <w:sz w:val="20"/>
              </w:rPr>
              <w:t>Counselor</w:t>
            </w:r>
          </w:p>
        </w:tc>
        <w:tc>
          <w:tcPr>
            <w:tcW w:w="1153" w:type="dxa"/>
            <w:tcBorders>
              <w:top w:val="nil"/>
              <w:left w:val="nil"/>
              <w:bottom w:val="nil"/>
              <w:right w:val="nil"/>
            </w:tcBorders>
          </w:tcPr>
          <w:p w14:paraId="4763336F" w14:textId="77777777" w:rsidR="00B46638" w:rsidRDefault="00AF4FDD">
            <w:pPr>
              <w:pStyle w:val="TableParagraph"/>
              <w:spacing w:line="211" w:lineRule="exact"/>
              <w:ind w:right="65"/>
              <w:jc w:val="center"/>
              <w:rPr>
                <w:rFonts w:ascii="Times New Roman" w:eastAsia="Times New Roman" w:hAnsi="Times New Roman" w:cs="Times New Roman"/>
                <w:sz w:val="20"/>
                <w:szCs w:val="20"/>
              </w:rPr>
            </w:pPr>
            <w:r>
              <w:rPr>
                <w:rFonts w:ascii="Times New Roman"/>
                <w:sz w:val="20"/>
              </w:rPr>
              <w:t>1</w:t>
            </w:r>
          </w:p>
        </w:tc>
        <w:tc>
          <w:tcPr>
            <w:tcW w:w="1216" w:type="dxa"/>
            <w:tcBorders>
              <w:top w:val="nil"/>
              <w:left w:val="nil"/>
              <w:bottom w:val="nil"/>
              <w:right w:val="nil"/>
            </w:tcBorders>
          </w:tcPr>
          <w:p w14:paraId="43B8F96C" w14:textId="77777777" w:rsidR="00B46638" w:rsidRDefault="00AF4FDD">
            <w:pPr>
              <w:pStyle w:val="TableParagraph"/>
              <w:spacing w:line="211" w:lineRule="exact"/>
              <w:jc w:val="center"/>
              <w:rPr>
                <w:rFonts w:ascii="Times New Roman" w:eastAsia="Times New Roman" w:hAnsi="Times New Roman" w:cs="Times New Roman"/>
                <w:sz w:val="20"/>
                <w:szCs w:val="20"/>
              </w:rPr>
            </w:pPr>
            <w:r>
              <w:rPr>
                <w:rFonts w:ascii="Times New Roman"/>
                <w:sz w:val="20"/>
              </w:rPr>
              <w:t>1</w:t>
            </w:r>
          </w:p>
        </w:tc>
        <w:tc>
          <w:tcPr>
            <w:tcW w:w="1170" w:type="dxa"/>
            <w:tcBorders>
              <w:top w:val="nil"/>
              <w:left w:val="nil"/>
              <w:bottom w:val="nil"/>
              <w:right w:val="nil"/>
            </w:tcBorders>
          </w:tcPr>
          <w:p w14:paraId="2A4584BE" w14:textId="77777777" w:rsidR="00B46638" w:rsidRDefault="00AF4FDD">
            <w:pPr>
              <w:pStyle w:val="TableParagraph"/>
              <w:spacing w:line="211" w:lineRule="exact"/>
              <w:ind w:left="40"/>
              <w:jc w:val="center"/>
              <w:rPr>
                <w:rFonts w:ascii="Times New Roman" w:eastAsia="Times New Roman" w:hAnsi="Times New Roman" w:cs="Times New Roman"/>
                <w:sz w:val="20"/>
                <w:szCs w:val="20"/>
              </w:rPr>
            </w:pPr>
            <w:r>
              <w:rPr>
                <w:rFonts w:ascii="Times New Roman"/>
                <w:sz w:val="20"/>
              </w:rPr>
              <w:t>1</w:t>
            </w:r>
          </w:p>
        </w:tc>
        <w:tc>
          <w:tcPr>
            <w:tcW w:w="1103" w:type="dxa"/>
            <w:tcBorders>
              <w:top w:val="nil"/>
              <w:left w:val="nil"/>
              <w:bottom w:val="nil"/>
              <w:right w:val="nil"/>
            </w:tcBorders>
          </w:tcPr>
          <w:p w14:paraId="48024510" w14:textId="77777777" w:rsidR="00B46638" w:rsidRDefault="00AF4FDD">
            <w:pPr>
              <w:pStyle w:val="TableParagraph"/>
              <w:spacing w:line="211" w:lineRule="exact"/>
              <w:ind w:left="19"/>
              <w:jc w:val="center"/>
              <w:rPr>
                <w:rFonts w:ascii="Times New Roman" w:eastAsia="Times New Roman" w:hAnsi="Times New Roman" w:cs="Times New Roman"/>
                <w:sz w:val="20"/>
                <w:szCs w:val="20"/>
              </w:rPr>
            </w:pPr>
            <w:r>
              <w:rPr>
                <w:rFonts w:ascii="Times New Roman"/>
                <w:sz w:val="20"/>
              </w:rPr>
              <w:t>2</w:t>
            </w:r>
          </w:p>
        </w:tc>
        <w:tc>
          <w:tcPr>
            <w:tcW w:w="1105" w:type="dxa"/>
            <w:tcBorders>
              <w:top w:val="nil"/>
              <w:left w:val="nil"/>
              <w:bottom w:val="nil"/>
              <w:right w:val="nil"/>
            </w:tcBorders>
          </w:tcPr>
          <w:p w14:paraId="1A206110" w14:textId="77777777" w:rsidR="00B46638" w:rsidRDefault="00AF4FDD">
            <w:pPr>
              <w:pStyle w:val="TableParagraph"/>
              <w:spacing w:line="211" w:lineRule="exact"/>
              <w:ind w:right="26"/>
              <w:jc w:val="center"/>
              <w:rPr>
                <w:rFonts w:ascii="Times New Roman" w:eastAsia="Times New Roman" w:hAnsi="Times New Roman" w:cs="Times New Roman"/>
                <w:sz w:val="20"/>
                <w:szCs w:val="20"/>
              </w:rPr>
            </w:pPr>
            <w:r>
              <w:rPr>
                <w:rFonts w:ascii="Times New Roman"/>
                <w:sz w:val="20"/>
              </w:rPr>
              <w:t>2</w:t>
            </w:r>
          </w:p>
        </w:tc>
      </w:tr>
      <w:tr w:rsidR="00B46638" w14:paraId="4195B26A" w14:textId="77777777">
        <w:trPr>
          <w:trHeight w:hRule="exact" w:val="230"/>
        </w:trPr>
        <w:tc>
          <w:tcPr>
            <w:tcW w:w="3510" w:type="dxa"/>
            <w:tcBorders>
              <w:top w:val="nil"/>
              <w:left w:val="nil"/>
              <w:bottom w:val="nil"/>
              <w:right w:val="nil"/>
            </w:tcBorders>
          </w:tcPr>
          <w:p w14:paraId="7A94C10C" w14:textId="77777777" w:rsidR="00B46638" w:rsidRDefault="00AF4FDD">
            <w:pPr>
              <w:pStyle w:val="TableParagraph"/>
              <w:spacing w:line="211" w:lineRule="exact"/>
              <w:ind w:left="230"/>
              <w:rPr>
                <w:rFonts w:ascii="Times New Roman" w:eastAsia="Times New Roman" w:hAnsi="Times New Roman" w:cs="Times New Roman"/>
                <w:sz w:val="20"/>
                <w:szCs w:val="20"/>
              </w:rPr>
            </w:pPr>
            <w:r>
              <w:rPr>
                <w:rFonts w:ascii="Times New Roman"/>
                <w:spacing w:val="-1"/>
                <w:sz w:val="20"/>
              </w:rPr>
              <w:t>Nurse</w:t>
            </w:r>
          </w:p>
        </w:tc>
        <w:tc>
          <w:tcPr>
            <w:tcW w:w="1153" w:type="dxa"/>
            <w:tcBorders>
              <w:top w:val="nil"/>
              <w:left w:val="nil"/>
              <w:bottom w:val="nil"/>
              <w:right w:val="nil"/>
            </w:tcBorders>
          </w:tcPr>
          <w:p w14:paraId="37BEE345" w14:textId="77777777" w:rsidR="00B46638" w:rsidRDefault="00AF4FDD">
            <w:pPr>
              <w:pStyle w:val="TableParagraph"/>
              <w:spacing w:line="211" w:lineRule="exact"/>
              <w:ind w:right="65"/>
              <w:jc w:val="center"/>
              <w:rPr>
                <w:rFonts w:ascii="Times New Roman" w:eastAsia="Times New Roman" w:hAnsi="Times New Roman" w:cs="Times New Roman"/>
                <w:sz w:val="20"/>
                <w:szCs w:val="20"/>
              </w:rPr>
            </w:pPr>
            <w:r>
              <w:rPr>
                <w:rFonts w:ascii="Times New Roman"/>
                <w:sz w:val="20"/>
              </w:rPr>
              <w:t>1</w:t>
            </w:r>
          </w:p>
        </w:tc>
        <w:tc>
          <w:tcPr>
            <w:tcW w:w="1216" w:type="dxa"/>
            <w:tcBorders>
              <w:top w:val="nil"/>
              <w:left w:val="nil"/>
              <w:bottom w:val="nil"/>
              <w:right w:val="nil"/>
            </w:tcBorders>
          </w:tcPr>
          <w:p w14:paraId="312195ED" w14:textId="77777777" w:rsidR="00B46638" w:rsidRDefault="00AF4FDD">
            <w:pPr>
              <w:pStyle w:val="TableParagraph"/>
              <w:spacing w:line="211" w:lineRule="exact"/>
              <w:jc w:val="center"/>
              <w:rPr>
                <w:rFonts w:ascii="Times New Roman" w:eastAsia="Times New Roman" w:hAnsi="Times New Roman" w:cs="Times New Roman"/>
                <w:sz w:val="20"/>
                <w:szCs w:val="20"/>
              </w:rPr>
            </w:pPr>
            <w:r>
              <w:rPr>
                <w:rFonts w:ascii="Times New Roman"/>
                <w:sz w:val="20"/>
              </w:rPr>
              <w:t>1</w:t>
            </w:r>
          </w:p>
        </w:tc>
        <w:tc>
          <w:tcPr>
            <w:tcW w:w="1170" w:type="dxa"/>
            <w:tcBorders>
              <w:top w:val="nil"/>
              <w:left w:val="nil"/>
              <w:bottom w:val="nil"/>
              <w:right w:val="nil"/>
            </w:tcBorders>
          </w:tcPr>
          <w:p w14:paraId="70815FFD" w14:textId="77777777" w:rsidR="00B46638" w:rsidRDefault="00AF4FDD">
            <w:pPr>
              <w:pStyle w:val="TableParagraph"/>
              <w:spacing w:line="211" w:lineRule="exact"/>
              <w:ind w:left="40"/>
              <w:jc w:val="center"/>
              <w:rPr>
                <w:rFonts w:ascii="Times New Roman" w:eastAsia="Times New Roman" w:hAnsi="Times New Roman" w:cs="Times New Roman"/>
                <w:sz w:val="20"/>
                <w:szCs w:val="20"/>
              </w:rPr>
            </w:pPr>
            <w:r>
              <w:rPr>
                <w:rFonts w:ascii="Times New Roman"/>
                <w:sz w:val="20"/>
              </w:rPr>
              <w:t>1</w:t>
            </w:r>
          </w:p>
        </w:tc>
        <w:tc>
          <w:tcPr>
            <w:tcW w:w="1103" w:type="dxa"/>
            <w:tcBorders>
              <w:top w:val="nil"/>
              <w:left w:val="nil"/>
              <w:bottom w:val="nil"/>
              <w:right w:val="nil"/>
            </w:tcBorders>
          </w:tcPr>
          <w:p w14:paraId="2E4C6446" w14:textId="77777777" w:rsidR="00B46638" w:rsidRDefault="00AF4FDD">
            <w:pPr>
              <w:pStyle w:val="TableParagraph"/>
              <w:spacing w:line="211" w:lineRule="exact"/>
              <w:ind w:left="19"/>
              <w:jc w:val="center"/>
              <w:rPr>
                <w:rFonts w:ascii="Times New Roman" w:eastAsia="Times New Roman" w:hAnsi="Times New Roman" w:cs="Times New Roman"/>
                <w:sz w:val="20"/>
                <w:szCs w:val="20"/>
              </w:rPr>
            </w:pPr>
            <w:r>
              <w:rPr>
                <w:rFonts w:ascii="Times New Roman"/>
                <w:sz w:val="20"/>
              </w:rPr>
              <w:t>1</w:t>
            </w:r>
          </w:p>
        </w:tc>
        <w:tc>
          <w:tcPr>
            <w:tcW w:w="1105" w:type="dxa"/>
            <w:tcBorders>
              <w:top w:val="nil"/>
              <w:left w:val="nil"/>
              <w:bottom w:val="nil"/>
              <w:right w:val="nil"/>
            </w:tcBorders>
          </w:tcPr>
          <w:p w14:paraId="43AF928B" w14:textId="77777777" w:rsidR="00B46638" w:rsidRDefault="00AF4FDD">
            <w:pPr>
              <w:pStyle w:val="TableParagraph"/>
              <w:spacing w:line="211" w:lineRule="exact"/>
              <w:ind w:right="26"/>
              <w:jc w:val="center"/>
              <w:rPr>
                <w:rFonts w:ascii="Times New Roman" w:eastAsia="Times New Roman" w:hAnsi="Times New Roman" w:cs="Times New Roman"/>
                <w:sz w:val="20"/>
                <w:szCs w:val="20"/>
              </w:rPr>
            </w:pPr>
            <w:r>
              <w:rPr>
                <w:rFonts w:ascii="Times New Roman"/>
                <w:sz w:val="20"/>
              </w:rPr>
              <w:t>1</w:t>
            </w:r>
          </w:p>
        </w:tc>
      </w:tr>
      <w:tr w:rsidR="00B46638" w14:paraId="36447989" w14:textId="77777777">
        <w:trPr>
          <w:trHeight w:hRule="exact" w:val="230"/>
        </w:trPr>
        <w:tc>
          <w:tcPr>
            <w:tcW w:w="3510" w:type="dxa"/>
            <w:tcBorders>
              <w:top w:val="nil"/>
              <w:left w:val="nil"/>
              <w:bottom w:val="nil"/>
              <w:right w:val="nil"/>
            </w:tcBorders>
          </w:tcPr>
          <w:p w14:paraId="26EA7722" w14:textId="77777777" w:rsidR="00B46638" w:rsidRDefault="00AF4FDD">
            <w:pPr>
              <w:pStyle w:val="TableParagraph"/>
              <w:spacing w:line="211" w:lineRule="exact"/>
              <w:ind w:left="230"/>
              <w:rPr>
                <w:rFonts w:ascii="Times New Roman" w:eastAsia="Times New Roman" w:hAnsi="Times New Roman" w:cs="Times New Roman"/>
                <w:sz w:val="20"/>
                <w:szCs w:val="20"/>
              </w:rPr>
            </w:pPr>
            <w:r>
              <w:rPr>
                <w:rFonts w:ascii="Times New Roman"/>
                <w:sz w:val="20"/>
              </w:rPr>
              <w:t>K</w:t>
            </w:r>
            <w:r>
              <w:rPr>
                <w:rFonts w:ascii="Times New Roman"/>
                <w:spacing w:val="-8"/>
                <w:sz w:val="20"/>
              </w:rPr>
              <w:t xml:space="preserve"> </w:t>
            </w:r>
            <w:r>
              <w:rPr>
                <w:rFonts w:ascii="Times New Roman"/>
                <w:spacing w:val="-1"/>
                <w:sz w:val="20"/>
              </w:rPr>
              <w:t>teachers</w:t>
            </w:r>
          </w:p>
        </w:tc>
        <w:tc>
          <w:tcPr>
            <w:tcW w:w="1153" w:type="dxa"/>
            <w:tcBorders>
              <w:top w:val="nil"/>
              <w:left w:val="nil"/>
              <w:bottom w:val="nil"/>
              <w:right w:val="nil"/>
            </w:tcBorders>
          </w:tcPr>
          <w:p w14:paraId="0BE9190A" w14:textId="77777777" w:rsidR="00B46638" w:rsidRDefault="00AF4FDD">
            <w:pPr>
              <w:pStyle w:val="TableParagraph"/>
              <w:spacing w:line="211" w:lineRule="exact"/>
              <w:ind w:right="65"/>
              <w:jc w:val="center"/>
              <w:rPr>
                <w:rFonts w:ascii="Times New Roman" w:eastAsia="Times New Roman" w:hAnsi="Times New Roman" w:cs="Times New Roman"/>
                <w:sz w:val="20"/>
                <w:szCs w:val="20"/>
              </w:rPr>
            </w:pPr>
            <w:r>
              <w:rPr>
                <w:rFonts w:ascii="Times New Roman"/>
                <w:sz w:val="20"/>
              </w:rPr>
              <w:t>3</w:t>
            </w:r>
          </w:p>
        </w:tc>
        <w:tc>
          <w:tcPr>
            <w:tcW w:w="1216" w:type="dxa"/>
            <w:tcBorders>
              <w:top w:val="nil"/>
              <w:left w:val="nil"/>
              <w:bottom w:val="nil"/>
              <w:right w:val="nil"/>
            </w:tcBorders>
          </w:tcPr>
          <w:p w14:paraId="08724544" w14:textId="77777777" w:rsidR="00B46638" w:rsidRDefault="00AF4FDD">
            <w:pPr>
              <w:pStyle w:val="TableParagraph"/>
              <w:spacing w:line="211" w:lineRule="exact"/>
              <w:jc w:val="center"/>
              <w:rPr>
                <w:rFonts w:ascii="Times New Roman" w:eastAsia="Times New Roman" w:hAnsi="Times New Roman" w:cs="Times New Roman"/>
                <w:sz w:val="20"/>
                <w:szCs w:val="20"/>
              </w:rPr>
            </w:pPr>
            <w:r>
              <w:rPr>
                <w:rFonts w:ascii="Times New Roman"/>
                <w:sz w:val="20"/>
              </w:rPr>
              <w:t>3</w:t>
            </w:r>
          </w:p>
        </w:tc>
        <w:tc>
          <w:tcPr>
            <w:tcW w:w="1170" w:type="dxa"/>
            <w:tcBorders>
              <w:top w:val="nil"/>
              <w:left w:val="nil"/>
              <w:bottom w:val="nil"/>
              <w:right w:val="nil"/>
            </w:tcBorders>
          </w:tcPr>
          <w:p w14:paraId="22D7F0C3" w14:textId="77777777" w:rsidR="00B46638" w:rsidRDefault="00AF4FDD">
            <w:pPr>
              <w:pStyle w:val="TableParagraph"/>
              <w:spacing w:line="211" w:lineRule="exact"/>
              <w:ind w:left="40"/>
              <w:jc w:val="center"/>
              <w:rPr>
                <w:rFonts w:ascii="Times New Roman" w:eastAsia="Times New Roman" w:hAnsi="Times New Roman" w:cs="Times New Roman"/>
                <w:sz w:val="20"/>
                <w:szCs w:val="20"/>
              </w:rPr>
            </w:pPr>
            <w:r>
              <w:rPr>
                <w:rFonts w:ascii="Times New Roman"/>
                <w:sz w:val="20"/>
              </w:rPr>
              <w:t>3</w:t>
            </w:r>
          </w:p>
        </w:tc>
        <w:tc>
          <w:tcPr>
            <w:tcW w:w="1103" w:type="dxa"/>
            <w:tcBorders>
              <w:top w:val="nil"/>
              <w:left w:val="nil"/>
              <w:bottom w:val="nil"/>
              <w:right w:val="nil"/>
            </w:tcBorders>
          </w:tcPr>
          <w:p w14:paraId="513C1F03" w14:textId="77777777" w:rsidR="00B46638" w:rsidRDefault="00AF4FDD">
            <w:pPr>
              <w:pStyle w:val="TableParagraph"/>
              <w:spacing w:line="211" w:lineRule="exact"/>
              <w:ind w:left="19"/>
              <w:jc w:val="center"/>
              <w:rPr>
                <w:rFonts w:ascii="Times New Roman" w:eastAsia="Times New Roman" w:hAnsi="Times New Roman" w:cs="Times New Roman"/>
                <w:sz w:val="20"/>
                <w:szCs w:val="20"/>
              </w:rPr>
            </w:pPr>
            <w:r>
              <w:rPr>
                <w:rFonts w:ascii="Times New Roman"/>
                <w:sz w:val="20"/>
              </w:rPr>
              <w:t>3</w:t>
            </w:r>
          </w:p>
        </w:tc>
        <w:tc>
          <w:tcPr>
            <w:tcW w:w="1105" w:type="dxa"/>
            <w:tcBorders>
              <w:top w:val="nil"/>
              <w:left w:val="nil"/>
              <w:bottom w:val="nil"/>
              <w:right w:val="nil"/>
            </w:tcBorders>
          </w:tcPr>
          <w:p w14:paraId="0A7E9C72" w14:textId="77777777" w:rsidR="00B46638" w:rsidRDefault="00AF4FDD">
            <w:pPr>
              <w:pStyle w:val="TableParagraph"/>
              <w:spacing w:line="211" w:lineRule="exact"/>
              <w:ind w:right="26"/>
              <w:jc w:val="center"/>
              <w:rPr>
                <w:rFonts w:ascii="Times New Roman" w:eastAsia="Times New Roman" w:hAnsi="Times New Roman" w:cs="Times New Roman"/>
                <w:sz w:val="20"/>
                <w:szCs w:val="20"/>
              </w:rPr>
            </w:pPr>
            <w:r>
              <w:rPr>
                <w:rFonts w:ascii="Times New Roman"/>
                <w:sz w:val="20"/>
              </w:rPr>
              <w:t>3</w:t>
            </w:r>
          </w:p>
        </w:tc>
      </w:tr>
      <w:tr w:rsidR="00B46638" w14:paraId="180CEFB7" w14:textId="77777777">
        <w:trPr>
          <w:trHeight w:hRule="exact" w:val="213"/>
        </w:trPr>
        <w:tc>
          <w:tcPr>
            <w:tcW w:w="3510" w:type="dxa"/>
            <w:tcBorders>
              <w:top w:val="nil"/>
              <w:left w:val="nil"/>
              <w:bottom w:val="nil"/>
              <w:right w:val="nil"/>
            </w:tcBorders>
          </w:tcPr>
          <w:p w14:paraId="7BF7587A" w14:textId="77777777" w:rsidR="00B46638" w:rsidRDefault="00AF4FDD">
            <w:pPr>
              <w:pStyle w:val="TableParagraph"/>
              <w:spacing w:line="205" w:lineRule="exact"/>
              <w:ind w:left="230"/>
              <w:rPr>
                <w:rFonts w:ascii="Times New Roman" w:eastAsia="Times New Roman" w:hAnsi="Times New Roman" w:cs="Times New Roman"/>
                <w:sz w:val="20"/>
                <w:szCs w:val="20"/>
              </w:rPr>
            </w:pPr>
            <w:r>
              <w:rPr>
                <w:rFonts w:ascii="Times New Roman"/>
                <w:sz w:val="20"/>
              </w:rPr>
              <w:t>K</w:t>
            </w:r>
            <w:r>
              <w:rPr>
                <w:rFonts w:ascii="Times New Roman"/>
                <w:spacing w:val="-12"/>
                <w:sz w:val="20"/>
              </w:rPr>
              <w:t xml:space="preserve"> </w:t>
            </w:r>
            <w:r>
              <w:rPr>
                <w:rFonts w:ascii="Times New Roman"/>
                <w:spacing w:val="-1"/>
                <w:sz w:val="20"/>
              </w:rPr>
              <w:t>interventionists</w:t>
            </w:r>
            <w:r>
              <w:rPr>
                <w:rFonts w:ascii="Times New Roman"/>
                <w:spacing w:val="-13"/>
                <w:sz w:val="20"/>
              </w:rPr>
              <w:t xml:space="preserve"> </w:t>
            </w:r>
            <w:r>
              <w:rPr>
                <w:rFonts w:ascii="Times New Roman"/>
                <w:sz w:val="20"/>
              </w:rPr>
              <w:t>(ELL/SpEd)</w:t>
            </w:r>
          </w:p>
        </w:tc>
        <w:tc>
          <w:tcPr>
            <w:tcW w:w="1153" w:type="dxa"/>
            <w:tcBorders>
              <w:top w:val="nil"/>
              <w:left w:val="nil"/>
              <w:bottom w:val="nil"/>
              <w:right w:val="nil"/>
            </w:tcBorders>
          </w:tcPr>
          <w:p w14:paraId="5B0A4D1C" w14:textId="77777777" w:rsidR="00B46638" w:rsidRDefault="00AF4FDD">
            <w:pPr>
              <w:pStyle w:val="TableParagraph"/>
              <w:spacing w:line="205" w:lineRule="exact"/>
              <w:ind w:right="65"/>
              <w:jc w:val="center"/>
              <w:rPr>
                <w:rFonts w:ascii="Times New Roman" w:eastAsia="Times New Roman" w:hAnsi="Times New Roman" w:cs="Times New Roman"/>
                <w:sz w:val="20"/>
                <w:szCs w:val="20"/>
              </w:rPr>
            </w:pPr>
            <w:r>
              <w:rPr>
                <w:rFonts w:ascii="Times New Roman"/>
                <w:sz w:val="20"/>
              </w:rPr>
              <w:t>2</w:t>
            </w:r>
          </w:p>
        </w:tc>
        <w:tc>
          <w:tcPr>
            <w:tcW w:w="1216" w:type="dxa"/>
            <w:tcBorders>
              <w:top w:val="nil"/>
              <w:left w:val="nil"/>
              <w:bottom w:val="nil"/>
              <w:right w:val="nil"/>
            </w:tcBorders>
          </w:tcPr>
          <w:p w14:paraId="353D10B3" w14:textId="77777777" w:rsidR="00B46638" w:rsidRDefault="00AF4FDD">
            <w:pPr>
              <w:pStyle w:val="TableParagraph"/>
              <w:spacing w:line="205" w:lineRule="exact"/>
              <w:jc w:val="center"/>
              <w:rPr>
                <w:rFonts w:ascii="Times New Roman" w:eastAsia="Times New Roman" w:hAnsi="Times New Roman" w:cs="Times New Roman"/>
                <w:sz w:val="20"/>
                <w:szCs w:val="20"/>
              </w:rPr>
            </w:pPr>
            <w:r>
              <w:rPr>
                <w:rFonts w:ascii="Times New Roman"/>
                <w:sz w:val="20"/>
              </w:rPr>
              <w:t>2</w:t>
            </w:r>
          </w:p>
        </w:tc>
        <w:tc>
          <w:tcPr>
            <w:tcW w:w="1170" w:type="dxa"/>
            <w:tcBorders>
              <w:top w:val="nil"/>
              <w:left w:val="nil"/>
              <w:bottom w:val="nil"/>
              <w:right w:val="nil"/>
            </w:tcBorders>
          </w:tcPr>
          <w:p w14:paraId="02B68197" w14:textId="77777777" w:rsidR="00B46638" w:rsidRDefault="00AF4FDD">
            <w:pPr>
              <w:pStyle w:val="TableParagraph"/>
              <w:spacing w:line="205" w:lineRule="exact"/>
              <w:ind w:left="40"/>
              <w:jc w:val="center"/>
              <w:rPr>
                <w:rFonts w:ascii="Times New Roman" w:eastAsia="Times New Roman" w:hAnsi="Times New Roman" w:cs="Times New Roman"/>
                <w:sz w:val="20"/>
                <w:szCs w:val="20"/>
              </w:rPr>
            </w:pPr>
            <w:r>
              <w:rPr>
                <w:rFonts w:ascii="Times New Roman"/>
                <w:sz w:val="20"/>
              </w:rPr>
              <w:t>2</w:t>
            </w:r>
          </w:p>
        </w:tc>
        <w:tc>
          <w:tcPr>
            <w:tcW w:w="1103" w:type="dxa"/>
            <w:tcBorders>
              <w:top w:val="nil"/>
              <w:left w:val="nil"/>
              <w:bottom w:val="nil"/>
              <w:right w:val="nil"/>
            </w:tcBorders>
          </w:tcPr>
          <w:p w14:paraId="2E963A2D" w14:textId="77777777" w:rsidR="00B46638" w:rsidRDefault="00AF4FDD">
            <w:pPr>
              <w:pStyle w:val="TableParagraph"/>
              <w:spacing w:line="205" w:lineRule="exact"/>
              <w:ind w:left="19"/>
              <w:jc w:val="center"/>
              <w:rPr>
                <w:rFonts w:ascii="Times New Roman" w:eastAsia="Times New Roman" w:hAnsi="Times New Roman" w:cs="Times New Roman"/>
                <w:sz w:val="20"/>
                <w:szCs w:val="20"/>
              </w:rPr>
            </w:pPr>
            <w:r>
              <w:rPr>
                <w:rFonts w:ascii="Times New Roman"/>
                <w:sz w:val="20"/>
              </w:rPr>
              <w:t>2</w:t>
            </w:r>
          </w:p>
        </w:tc>
        <w:tc>
          <w:tcPr>
            <w:tcW w:w="1105" w:type="dxa"/>
            <w:tcBorders>
              <w:top w:val="nil"/>
              <w:left w:val="nil"/>
              <w:bottom w:val="nil"/>
              <w:right w:val="nil"/>
            </w:tcBorders>
          </w:tcPr>
          <w:p w14:paraId="54428C4B" w14:textId="77777777" w:rsidR="00B46638" w:rsidRDefault="00AF4FDD">
            <w:pPr>
              <w:pStyle w:val="TableParagraph"/>
              <w:spacing w:line="205" w:lineRule="exact"/>
              <w:ind w:right="26"/>
              <w:jc w:val="center"/>
              <w:rPr>
                <w:rFonts w:ascii="Times New Roman" w:eastAsia="Times New Roman" w:hAnsi="Times New Roman" w:cs="Times New Roman"/>
                <w:sz w:val="20"/>
                <w:szCs w:val="20"/>
              </w:rPr>
            </w:pPr>
            <w:r>
              <w:rPr>
                <w:rFonts w:ascii="Times New Roman"/>
                <w:sz w:val="20"/>
              </w:rPr>
              <w:t>2</w:t>
            </w:r>
          </w:p>
        </w:tc>
      </w:tr>
      <w:tr w:rsidR="00B46638" w14:paraId="314282AC" w14:textId="77777777">
        <w:trPr>
          <w:trHeight w:hRule="exact" w:val="229"/>
        </w:trPr>
        <w:tc>
          <w:tcPr>
            <w:tcW w:w="3510" w:type="dxa"/>
            <w:tcBorders>
              <w:top w:val="nil"/>
              <w:left w:val="nil"/>
              <w:bottom w:val="nil"/>
              <w:right w:val="nil"/>
            </w:tcBorders>
          </w:tcPr>
          <w:p w14:paraId="43550A7C" w14:textId="77777777" w:rsidR="00B46638" w:rsidRDefault="00AF4FDD">
            <w:pPr>
              <w:pStyle w:val="TableParagraph"/>
              <w:spacing w:line="221" w:lineRule="exact"/>
              <w:ind w:left="230"/>
              <w:rPr>
                <w:rFonts w:ascii="Times New Roman" w:eastAsia="Times New Roman" w:hAnsi="Times New Roman" w:cs="Times New Roman"/>
                <w:sz w:val="20"/>
                <w:szCs w:val="20"/>
              </w:rPr>
            </w:pPr>
            <w:r>
              <w:rPr>
                <w:rFonts w:ascii="Times New Roman"/>
                <w:sz w:val="20"/>
              </w:rPr>
              <w:t>1</w:t>
            </w:r>
            <w:r>
              <w:rPr>
                <w:rFonts w:ascii="Times New Roman"/>
                <w:position w:val="9"/>
                <w:sz w:val="13"/>
              </w:rPr>
              <w:t>st</w:t>
            </w:r>
            <w:r>
              <w:rPr>
                <w:rFonts w:ascii="Times New Roman"/>
                <w:spacing w:val="11"/>
                <w:position w:val="9"/>
                <w:sz w:val="13"/>
              </w:rPr>
              <w:t xml:space="preserve"> </w:t>
            </w:r>
            <w:r>
              <w:rPr>
                <w:rFonts w:ascii="Times New Roman"/>
                <w:spacing w:val="-1"/>
                <w:sz w:val="20"/>
              </w:rPr>
              <w:t>grade</w:t>
            </w:r>
            <w:r>
              <w:rPr>
                <w:rFonts w:ascii="Times New Roman"/>
                <w:spacing w:val="-7"/>
                <w:sz w:val="20"/>
              </w:rPr>
              <w:t xml:space="preserve"> </w:t>
            </w:r>
            <w:r>
              <w:rPr>
                <w:rFonts w:ascii="Times New Roman"/>
                <w:spacing w:val="-1"/>
                <w:sz w:val="20"/>
              </w:rPr>
              <w:t>teachers</w:t>
            </w:r>
          </w:p>
        </w:tc>
        <w:tc>
          <w:tcPr>
            <w:tcW w:w="1153" w:type="dxa"/>
            <w:tcBorders>
              <w:top w:val="nil"/>
              <w:left w:val="nil"/>
              <w:bottom w:val="nil"/>
              <w:right w:val="nil"/>
            </w:tcBorders>
          </w:tcPr>
          <w:p w14:paraId="30800A12" w14:textId="77777777" w:rsidR="00B46638" w:rsidRDefault="00AF4FDD">
            <w:pPr>
              <w:pStyle w:val="TableParagraph"/>
              <w:spacing w:line="221" w:lineRule="exact"/>
              <w:ind w:right="65"/>
              <w:jc w:val="center"/>
              <w:rPr>
                <w:rFonts w:ascii="Times New Roman" w:eastAsia="Times New Roman" w:hAnsi="Times New Roman" w:cs="Times New Roman"/>
                <w:sz w:val="20"/>
                <w:szCs w:val="20"/>
              </w:rPr>
            </w:pPr>
            <w:r>
              <w:rPr>
                <w:rFonts w:ascii="Times New Roman"/>
                <w:sz w:val="20"/>
              </w:rPr>
              <w:t>3</w:t>
            </w:r>
          </w:p>
        </w:tc>
        <w:tc>
          <w:tcPr>
            <w:tcW w:w="1216" w:type="dxa"/>
            <w:tcBorders>
              <w:top w:val="nil"/>
              <w:left w:val="nil"/>
              <w:bottom w:val="nil"/>
              <w:right w:val="nil"/>
            </w:tcBorders>
          </w:tcPr>
          <w:p w14:paraId="3B0F11E8" w14:textId="77777777" w:rsidR="00B46638" w:rsidRDefault="00AF4FDD">
            <w:pPr>
              <w:pStyle w:val="TableParagraph"/>
              <w:spacing w:line="221" w:lineRule="exact"/>
              <w:jc w:val="center"/>
              <w:rPr>
                <w:rFonts w:ascii="Times New Roman" w:eastAsia="Times New Roman" w:hAnsi="Times New Roman" w:cs="Times New Roman"/>
                <w:sz w:val="20"/>
                <w:szCs w:val="20"/>
              </w:rPr>
            </w:pPr>
            <w:r>
              <w:rPr>
                <w:rFonts w:ascii="Times New Roman"/>
                <w:sz w:val="20"/>
              </w:rPr>
              <w:t>3</w:t>
            </w:r>
          </w:p>
        </w:tc>
        <w:tc>
          <w:tcPr>
            <w:tcW w:w="1170" w:type="dxa"/>
            <w:tcBorders>
              <w:top w:val="nil"/>
              <w:left w:val="nil"/>
              <w:bottom w:val="nil"/>
              <w:right w:val="nil"/>
            </w:tcBorders>
          </w:tcPr>
          <w:p w14:paraId="4C2EC20E" w14:textId="77777777" w:rsidR="00B46638" w:rsidRDefault="00AF4FDD">
            <w:pPr>
              <w:pStyle w:val="TableParagraph"/>
              <w:spacing w:line="221" w:lineRule="exact"/>
              <w:ind w:left="40"/>
              <w:jc w:val="center"/>
              <w:rPr>
                <w:rFonts w:ascii="Times New Roman" w:eastAsia="Times New Roman" w:hAnsi="Times New Roman" w:cs="Times New Roman"/>
                <w:sz w:val="20"/>
                <w:szCs w:val="20"/>
              </w:rPr>
            </w:pPr>
            <w:r>
              <w:rPr>
                <w:rFonts w:ascii="Times New Roman"/>
                <w:sz w:val="20"/>
              </w:rPr>
              <w:t>3</w:t>
            </w:r>
          </w:p>
        </w:tc>
        <w:tc>
          <w:tcPr>
            <w:tcW w:w="1103" w:type="dxa"/>
            <w:tcBorders>
              <w:top w:val="nil"/>
              <w:left w:val="nil"/>
              <w:bottom w:val="nil"/>
              <w:right w:val="nil"/>
            </w:tcBorders>
          </w:tcPr>
          <w:p w14:paraId="38D76595" w14:textId="77777777" w:rsidR="00B46638" w:rsidRDefault="00AF4FDD">
            <w:pPr>
              <w:pStyle w:val="TableParagraph"/>
              <w:spacing w:line="221" w:lineRule="exact"/>
              <w:ind w:left="19"/>
              <w:jc w:val="center"/>
              <w:rPr>
                <w:rFonts w:ascii="Times New Roman" w:eastAsia="Times New Roman" w:hAnsi="Times New Roman" w:cs="Times New Roman"/>
                <w:sz w:val="20"/>
                <w:szCs w:val="20"/>
              </w:rPr>
            </w:pPr>
            <w:r>
              <w:rPr>
                <w:rFonts w:ascii="Times New Roman"/>
                <w:sz w:val="20"/>
              </w:rPr>
              <w:t>3</w:t>
            </w:r>
          </w:p>
        </w:tc>
        <w:tc>
          <w:tcPr>
            <w:tcW w:w="1105" w:type="dxa"/>
            <w:tcBorders>
              <w:top w:val="nil"/>
              <w:left w:val="nil"/>
              <w:bottom w:val="nil"/>
              <w:right w:val="nil"/>
            </w:tcBorders>
          </w:tcPr>
          <w:p w14:paraId="3A60DE72" w14:textId="77777777" w:rsidR="00B46638" w:rsidRDefault="00AF4FDD">
            <w:pPr>
              <w:pStyle w:val="TableParagraph"/>
              <w:spacing w:line="221" w:lineRule="exact"/>
              <w:ind w:right="26"/>
              <w:jc w:val="center"/>
              <w:rPr>
                <w:rFonts w:ascii="Times New Roman" w:eastAsia="Times New Roman" w:hAnsi="Times New Roman" w:cs="Times New Roman"/>
                <w:sz w:val="20"/>
                <w:szCs w:val="20"/>
              </w:rPr>
            </w:pPr>
            <w:r>
              <w:rPr>
                <w:rFonts w:ascii="Times New Roman"/>
                <w:sz w:val="20"/>
              </w:rPr>
              <w:t>3</w:t>
            </w:r>
          </w:p>
        </w:tc>
      </w:tr>
      <w:tr w:rsidR="00B46638" w14:paraId="42C5F5CF" w14:textId="77777777">
        <w:trPr>
          <w:trHeight w:hRule="exact" w:val="229"/>
        </w:trPr>
        <w:tc>
          <w:tcPr>
            <w:tcW w:w="3510" w:type="dxa"/>
            <w:tcBorders>
              <w:top w:val="nil"/>
              <w:left w:val="nil"/>
              <w:bottom w:val="nil"/>
              <w:right w:val="nil"/>
            </w:tcBorders>
          </w:tcPr>
          <w:p w14:paraId="5F9BD05B" w14:textId="77777777" w:rsidR="00B46638" w:rsidRDefault="00AF4FDD">
            <w:pPr>
              <w:pStyle w:val="TableParagraph"/>
              <w:spacing w:line="221" w:lineRule="exact"/>
              <w:ind w:left="230"/>
              <w:rPr>
                <w:rFonts w:ascii="Times New Roman" w:eastAsia="Times New Roman" w:hAnsi="Times New Roman" w:cs="Times New Roman"/>
                <w:sz w:val="20"/>
                <w:szCs w:val="20"/>
              </w:rPr>
            </w:pPr>
            <w:r>
              <w:rPr>
                <w:rFonts w:ascii="Times New Roman"/>
                <w:sz w:val="20"/>
              </w:rPr>
              <w:t>1</w:t>
            </w:r>
            <w:r>
              <w:rPr>
                <w:rFonts w:ascii="Times New Roman"/>
                <w:position w:val="9"/>
                <w:sz w:val="13"/>
              </w:rPr>
              <w:t>st</w:t>
            </w:r>
            <w:r>
              <w:rPr>
                <w:rFonts w:ascii="Times New Roman"/>
                <w:spacing w:val="7"/>
                <w:position w:val="9"/>
                <w:sz w:val="13"/>
              </w:rPr>
              <w:t xml:space="preserve"> </w:t>
            </w:r>
            <w:r>
              <w:rPr>
                <w:rFonts w:ascii="Times New Roman"/>
                <w:spacing w:val="-1"/>
                <w:sz w:val="20"/>
              </w:rPr>
              <w:t>grade</w:t>
            </w:r>
            <w:r>
              <w:rPr>
                <w:rFonts w:ascii="Times New Roman"/>
                <w:spacing w:val="-9"/>
                <w:sz w:val="20"/>
              </w:rPr>
              <w:t xml:space="preserve"> </w:t>
            </w:r>
            <w:r>
              <w:rPr>
                <w:rFonts w:ascii="Times New Roman"/>
                <w:spacing w:val="-1"/>
                <w:sz w:val="20"/>
              </w:rPr>
              <w:t>interventionists</w:t>
            </w:r>
            <w:r>
              <w:rPr>
                <w:rFonts w:ascii="Times New Roman"/>
                <w:spacing w:val="-11"/>
                <w:sz w:val="20"/>
              </w:rPr>
              <w:t xml:space="preserve"> </w:t>
            </w:r>
            <w:r>
              <w:rPr>
                <w:rFonts w:ascii="Times New Roman"/>
                <w:sz w:val="20"/>
              </w:rPr>
              <w:t>(ELL/SpEd)</w:t>
            </w:r>
          </w:p>
        </w:tc>
        <w:tc>
          <w:tcPr>
            <w:tcW w:w="1153" w:type="dxa"/>
            <w:tcBorders>
              <w:top w:val="nil"/>
              <w:left w:val="nil"/>
              <w:bottom w:val="nil"/>
              <w:right w:val="nil"/>
            </w:tcBorders>
          </w:tcPr>
          <w:p w14:paraId="77952505" w14:textId="77777777" w:rsidR="00B46638" w:rsidRDefault="00AF4FDD">
            <w:pPr>
              <w:pStyle w:val="TableParagraph"/>
              <w:spacing w:line="221" w:lineRule="exact"/>
              <w:ind w:right="65"/>
              <w:jc w:val="center"/>
              <w:rPr>
                <w:rFonts w:ascii="Times New Roman" w:eastAsia="Times New Roman" w:hAnsi="Times New Roman" w:cs="Times New Roman"/>
                <w:sz w:val="20"/>
                <w:szCs w:val="20"/>
              </w:rPr>
            </w:pPr>
            <w:r>
              <w:rPr>
                <w:rFonts w:ascii="Times New Roman"/>
                <w:sz w:val="20"/>
              </w:rPr>
              <w:t>2</w:t>
            </w:r>
          </w:p>
        </w:tc>
        <w:tc>
          <w:tcPr>
            <w:tcW w:w="1216" w:type="dxa"/>
            <w:tcBorders>
              <w:top w:val="nil"/>
              <w:left w:val="nil"/>
              <w:bottom w:val="nil"/>
              <w:right w:val="nil"/>
            </w:tcBorders>
          </w:tcPr>
          <w:p w14:paraId="2FBA3B96" w14:textId="77777777" w:rsidR="00B46638" w:rsidRDefault="00AF4FDD">
            <w:pPr>
              <w:pStyle w:val="TableParagraph"/>
              <w:spacing w:line="221" w:lineRule="exact"/>
              <w:jc w:val="center"/>
              <w:rPr>
                <w:rFonts w:ascii="Times New Roman" w:eastAsia="Times New Roman" w:hAnsi="Times New Roman" w:cs="Times New Roman"/>
                <w:sz w:val="20"/>
                <w:szCs w:val="20"/>
              </w:rPr>
            </w:pPr>
            <w:r>
              <w:rPr>
                <w:rFonts w:ascii="Times New Roman"/>
                <w:sz w:val="20"/>
              </w:rPr>
              <w:t>2</w:t>
            </w:r>
          </w:p>
        </w:tc>
        <w:tc>
          <w:tcPr>
            <w:tcW w:w="1170" w:type="dxa"/>
            <w:tcBorders>
              <w:top w:val="nil"/>
              <w:left w:val="nil"/>
              <w:bottom w:val="nil"/>
              <w:right w:val="nil"/>
            </w:tcBorders>
          </w:tcPr>
          <w:p w14:paraId="168CAC42" w14:textId="77777777" w:rsidR="00B46638" w:rsidRDefault="00AF4FDD">
            <w:pPr>
              <w:pStyle w:val="TableParagraph"/>
              <w:spacing w:line="221" w:lineRule="exact"/>
              <w:ind w:left="40"/>
              <w:jc w:val="center"/>
              <w:rPr>
                <w:rFonts w:ascii="Times New Roman" w:eastAsia="Times New Roman" w:hAnsi="Times New Roman" w:cs="Times New Roman"/>
                <w:sz w:val="20"/>
                <w:szCs w:val="20"/>
              </w:rPr>
            </w:pPr>
            <w:r>
              <w:rPr>
                <w:rFonts w:ascii="Times New Roman"/>
                <w:sz w:val="20"/>
              </w:rPr>
              <w:t>2</w:t>
            </w:r>
          </w:p>
        </w:tc>
        <w:tc>
          <w:tcPr>
            <w:tcW w:w="1103" w:type="dxa"/>
            <w:tcBorders>
              <w:top w:val="nil"/>
              <w:left w:val="nil"/>
              <w:bottom w:val="nil"/>
              <w:right w:val="nil"/>
            </w:tcBorders>
          </w:tcPr>
          <w:p w14:paraId="2DB90D62" w14:textId="77777777" w:rsidR="00B46638" w:rsidRDefault="00AF4FDD">
            <w:pPr>
              <w:pStyle w:val="TableParagraph"/>
              <w:spacing w:line="221" w:lineRule="exact"/>
              <w:ind w:left="19"/>
              <w:jc w:val="center"/>
              <w:rPr>
                <w:rFonts w:ascii="Times New Roman" w:eastAsia="Times New Roman" w:hAnsi="Times New Roman" w:cs="Times New Roman"/>
                <w:sz w:val="20"/>
                <w:szCs w:val="20"/>
              </w:rPr>
            </w:pPr>
            <w:r>
              <w:rPr>
                <w:rFonts w:ascii="Times New Roman"/>
                <w:sz w:val="20"/>
              </w:rPr>
              <w:t>2</w:t>
            </w:r>
          </w:p>
        </w:tc>
        <w:tc>
          <w:tcPr>
            <w:tcW w:w="1105" w:type="dxa"/>
            <w:tcBorders>
              <w:top w:val="nil"/>
              <w:left w:val="nil"/>
              <w:bottom w:val="nil"/>
              <w:right w:val="nil"/>
            </w:tcBorders>
          </w:tcPr>
          <w:p w14:paraId="2F43454A" w14:textId="77777777" w:rsidR="00B46638" w:rsidRDefault="00AF4FDD">
            <w:pPr>
              <w:pStyle w:val="TableParagraph"/>
              <w:spacing w:line="221" w:lineRule="exact"/>
              <w:ind w:right="26"/>
              <w:jc w:val="center"/>
              <w:rPr>
                <w:rFonts w:ascii="Times New Roman" w:eastAsia="Times New Roman" w:hAnsi="Times New Roman" w:cs="Times New Roman"/>
                <w:sz w:val="20"/>
                <w:szCs w:val="20"/>
              </w:rPr>
            </w:pPr>
            <w:r>
              <w:rPr>
                <w:rFonts w:ascii="Times New Roman"/>
                <w:sz w:val="20"/>
              </w:rPr>
              <w:t>2</w:t>
            </w:r>
          </w:p>
        </w:tc>
      </w:tr>
      <w:tr w:rsidR="00B46638" w14:paraId="4D7A01CF" w14:textId="77777777">
        <w:trPr>
          <w:trHeight w:hRule="exact" w:val="230"/>
        </w:trPr>
        <w:tc>
          <w:tcPr>
            <w:tcW w:w="3510" w:type="dxa"/>
            <w:tcBorders>
              <w:top w:val="nil"/>
              <w:left w:val="nil"/>
              <w:bottom w:val="nil"/>
              <w:right w:val="nil"/>
            </w:tcBorders>
          </w:tcPr>
          <w:p w14:paraId="3F73DC71" w14:textId="77777777" w:rsidR="00B46638" w:rsidRDefault="00AF4FDD">
            <w:pPr>
              <w:pStyle w:val="TableParagraph"/>
              <w:spacing w:line="222" w:lineRule="exact"/>
              <w:ind w:left="230"/>
              <w:rPr>
                <w:rFonts w:ascii="Times New Roman" w:eastAsia="Times New Roman" w:hAnsi="Times New Roman" w:cs="Times New Roman"/>
                <w:sz w:val="20"/>
                <w:szCs w:val="20"/>
              </w:rPr>
            </w:pPr>
            <w:r>
              <w:rPr>
                <w:rFonts w:ascii="Times New Roman"/>
                <w:sz w:val="20"/>
              </w:rPr>
              <w:t>2</w:t>
            </w:r>
            <w:r>
              <w:rPr>
                <w:rFonts w:ascii="Times New Roman"/>
                <w:position w:val="9"/>
                <w:sz w:val="13"/>
              </w:rPr>
              <w:t>nd</w:t>
            </w:r>
            <w:r>
              <w:rPr>
                <w:rFonts w:ascii="Times New Roman"/>
                <w:spacing w:val="10"/>
                <w:position w:val="9"/>
                <w:sz w:val="13"/>
              </w:rPr>
              <w:t xml:space="preserve"> </w:t>
            </w:r>
            <w:r>
              <w:rPr>
                <w:rFonts w:ascii="Times New Roman"/>
                <w:spacing w:val="-1"/>
                <w:sz w:val="20"/>
              </w:rPr>
              <w:t>grade</w:t>
            </w:r>
            <w:r>
              <w:rPr>
                <w:rFonts w:ascii="Times New Roman"/>
                <w:spacing w:val="-6"/>
                <w:sz w:val="20"/>
              </w:rPr>
              <w:t xml:space="preserve"> </w:t>
            </w:r>
            <w:r>
              <w:rPr>
                <w:rFonts w:ascii="Times New Roman"/>
                <w:spacing w:val="-1"/>
                <w:sz w:val="20"/>
              </w:rPr>
              <w:t>teachers</w:t>
            </w:r>
          </w:p>
        </w:tc>
        <w:tc>
          <w:tcPr>
            <w:tcW w:w="1153" w:type="dxa"/>
            <w:tcBorders>
              <w:top w:val="nil"/>
              <w:left w:val="nil"/>
              <w:bottom w:val="nil"/>
              <w:right w:val="nil"/>
            </w:tcBorders>
          </w:tcPr>
          <w:p w14:paraId="5ADCB783" w14:textId="77777777" w:rsidR="00B46638" w:rsidRDefault="00AF4FDD">
            <w:pPr>
              <w:pStyle w:val="TableParagraph"/>
              <w:spacing w:line="222" w:lineRule="exact"/>
              <w:ind w:right="65"/>
              <w:jc w:val="center"/>
              <w:rPr>
                <w:rFonts w:ascii="Times New Roman" w:eastAsia="Times New Roman" w:hAnsi="Times New Roman" w:cs="Times New Roman"/>
                <w:sz w:val="20"/>
                <w:szCs w:val="20"/>
              </w:rPr>
            </w:pPr>
            <w:r>
              <w:rPr>
                <w:rFonts w:ascii="Times New Roman"/>
                <w:sz w:val="20"/>
              </w:rPr>
              <w:t>2</w:t>
            </w:r>
          </w:p>
        </w:tc>
        <w:tc>
          <w:tcPr>
            <w:tcW w:w="1216" w:type="dxa"/>
            <w:tcBorders>
              <w:top w:val="nil"/>
              <w:left w:val="nil"/>
              <w:bottom w:val="nil"/>
              <w:right w:val="nil"/>
            </w:tcBorders>
          </w:tcPr>
          <w:p w14:paraId="6078FBF9" w14:textId="77777777" w:rsidR="00B46638" w:rsidRDefault="00AF4FDD">
            <w:pPr>
              <w:pStyle w:val="TableParagraph"/>
              <w:spacing w:line="222" w:lineRule="exact"/>
              <w:jc w:val="center"/>
              <w:rPr>
                <w:rFonts w:ascii="Times New Roman" w:eastAsia="Times New Roman" w:hAnsi="Times New Roman" w:cs="Times New Roman"/>
                <w:sz w:val="20"/>
                <w:szCs w:val="20"/>
              </w:rPr>
            </w:pPr>
            <w:r>
              <w:rPr>
                <w:rFonts w:ascii="Times New Roman"/>
                <w:sz w:val="20"/>
              </w:rPr>
              <w:t>3</w:t>
            </w:r>
          </w:p>
        </w:tc>
        <w:tc>
          <w:tcPr>
            <w:tcW w:w="1170" w:type="dxa"/>
            <w:tcBorders>
              <w:top w:val="nil"/>
              <w:left w:val="nil"/>
              <w:bottom w:val="nil"/>
              <w:right w:val="nil"/>
            </w:tcBorders>
          </w:tcPr>
          <w:p w14:paraId="1C676211" w14:textId="77777777" w:rsidR="00B46638" w:rsidRDefault="00AF4FDD">
            <w:pPr>
              <w:pStyle w:val="TableParagraph"/>
              <w:spacing w:line="222" w:lineRule="exact"/>
              <w:ind w:left="40"/>
              <w:jc w:val="center"/>
              <w:rPr>
                <w:rFonts w:ascii="Times New Roman" w:eastAsia="Times New Roman" w:hAnsi="Times New Roman" w:cs="Times New Roman"/>
                <w:sz w:val="20"/>
                <w:szCs w:val="20"/>
              </w:rPr>
            </w:pPr>
            <w:r>
              <w:rPr>
                <w:rFonts w:ascii="Times New Roman"/>
                <w:sz w:val="20"/>
              </w:rPr>
              <w:t>3</w:t>
            </w:r>
          </w:p>
        </w:tc>
        <w:tc>
          <w:tcPr>
            <w:tcW w:w="1103" w:type="dxa"/>
            <w:tcBorders>
              <w:top w:val="nil"/>
              <w:left w:val="nil"/>
              <w:bottom w:val="nil"/>
              <w:right w:val="nil"/>
            </w:tcBorders>
          </w:tcPr>
          <w:p w14:paraId="4529DB26" w14:textId="77777777" w:rsidR="00B46638" w:rsidRDefault="00AF4FDD">
            <w:pPr>
              <w:pStyle w:val="TableParagraph"/>
              <w:spacing w:line="222" w:lineRule="exact"/>
              <w:ind w:left="19"/>
              <w:jc w:val="center"/>
              <w:rPr>
                <w:rFonts w:ascii="Times New Roman" w:eastAsia="Times New Roman" w:hAnsi="Times New Roman" w:cs="Times New Roman"/>
                <w:sz w:val="20"/>
                <w:szCs w:val="20"/>
              </w:rPr>
            </w:pPr>
            <w:r>
              <w:rPr>
                <w:rFonts w:ascii="Times New Roman"/>
                <w:sz w:val="20"/>
              </w:rPr>
              <w:t>3</w:t>
            </w:r>
          </w:p>
        </w:tc>
        <w:tc>
          <w:tcPr>
            <w:tcW w:w="1105" w:type="dxa"/>
            <w:tcBorders>
              <w:top w:val="nil"/>
              <w:left w:val="nil"/>
              <w:bottom w:val="nil"/>
              <w:right w:val="nil"/>
            </w:tcBorders>
          </w:tcPr>
          <w:p w14:paraId="71C92AC0" w14:textId="77777777" w:rsidR="00B46638" w:rsidRDefault="00AF4FDD">
            <w:pPr>
              <w:pStyle w:val="TableParagraph"/>
              <w:spacing w:line="222" w:lineRule="exact"/>
              <w:ind w:right="26"/>
              <w:jc w:val="center"/>
              <w:rPr>
                <w:rFonts w:ascii="Times New Roman" w:eastAsia="Times New Roman" w:hAnsi="Times New Roman" w:cs="Times New Roman"/>
                <w:sz w:val="20"/>
                <w:szCs w:val="20"/>
              </w:rPr>
            </w:pPr>
            <w:r>
              <w:rPr>
                <w:rFonts w:ascii="Times New Roman"/>
                <w:sz w:val="20"/>
              </w:rPr>
              <w:t>3</w:t>
            </w:r>
          </w:p>
        </w:tc>
      </w:tr>
      <w:tr w:rsidR="00B46638" w14:paraId="5B767CE1" w14:textId="77777777">
        <w:trPr>
          <w:trHeight w:hRule="exact" w:val="230"/>
        </w:trPr>
        <w:tc>
          <w:tcPr>
            <w:tcW w:w="3510" w:type="dxa"/>
            <w:tcBorders>
              <w:top w:val="nil"/>
              <w:left w:val="nil"/>
              <w:bottom w:val="nil"/>
              <w:right w:val="nil"/>
            </w:tcBorders>
          </w:tcPr>
          <w:p w14:paraId="5CA437FE" w14:textId="77777777" w:rsidR="00B46638" w:rsidRDefault="00AF4FDD">
            <w:pPr>
              <w:pStyle w:val="TableParagraph"/>
              <w:spacing w:line="222" w:lineRule="exact"/>
              <w:ind w:left="230"/>
              <w:rPr>
                <w:rFonts w:ascii="Times New Roman" w:eastAsia="Times New Roman" w:hAnsi="Times New Roman" w:cs="Times New Roman"/>
                <w:sz w:val="20"/>
                <w:szCs w:val="20"/>
              </w:rPr>
            </w:pPr>
            <w:r>
              <w:rPr>
                <w:rFonts w:ascii="Times New Roman"/>
                <w:sz w:val="20"/>
              </w:rPr>
              <w:t>2</w:t>
            </w:r>
            <w:r>
              <w:rPr>
                <w:rFonts w:ascii="Times New Roman"/>
                <w:position w:val="9"/>
                <w:sz w:val="13"/>
              </w:rPr>
              <w:t>nd</w:t>
            </w:r>
            <w:r>
              <w:rPr>
                <w:rFonts w:ascii="Times New Roman"/>
                <w:spacing w:val="7"/>
                <w:position w:val="9"/>
                <w:sz w:val="13"/>
              </w:rPr>
              <w:t xml:space="preserve"> </w:t>
            </w:r>
            <w:r>
              <w:rPr>
                <w:rFonts w:ascii="Times New Roman"/>
                <w:spacing w:val="-1"/>
                <w:sz w:val="20"/>
              </w:rPr>
              <w:t>grade</w:t>
            </w:r>
            <w:r>
              <w:rPr>
                <w:rFonts w:ascii="Times New Roman"/>
                <w:spacing w:val="-9"/>
                <w:sz w:val="20"/>
              </w:rPr>
              <w:t xml:space="preserve"> </w:t>
            </w:r>
            <w:r>
              <w:rPr>
                <w:rFonts w:ascii="Times New Roman"/>
                <w:spacing w:val="-1"/>
                <w:sz w:val="20"/>
              </w:rPr>
              <w:t>interventionists</w:t>
            </w:r>
            <w:r>
              <w:rPr>
                <w:rFonts w:ascii="Times New Roman"/>
                <w:spacing w:val="-11"/>
                <w:sz w:val="20"/>
              </w:rPr>
              <w:t xml:space="preserve"> </w:t>
            </w:r>
            <w:r>
              <w:rPr>
                <w:rFonts w:ascii="Times New Roman"/>
                <w:sz w:val="20"/>
              </w:rPr>
              <w:t>(ELL/SpEd)</w:t>
            </w:r>
          </w:p>
        </w:tc>
        <w:tc>
          <w:tcPr>
            <w:tcW w:w="1153" w:type="dxa"/>
            <w:tcBorders>
              <w:top w:val="nil"/>
              <w:left w:val="nil"/>
              <w:bottom w:val="nil"/>
              <w:right w:val="nil"/>
            </w:tcBorders>
          </w:tcPr>
          <w:p w14:paraId="2304E44A" w14:textId="77777777" w:rsidR="00B46638" w:rsidRDefault="00AF4FDD">
            <w:pPr>
              <w:pStyle w:val="TableParagraph"/>
              <w:spacing w:line="222" w:lineRule="exact"/>
              <w:ind w:right="65"/>
              <w:jc w:val="center"/>
              <w:rPr>
                <w:rFonts w:ascii="Times New Roman" w:eastAsia="Times New Roman" w:hAnsi="Times New Roman" w:cs="Times New Roman"/>
                <w:sz w:val="20"/>
                <w:szCs w:val="20"/>
              </w:rPr>
            </w:pPr>
            <w:r>
              <w:rPr>
                <w:rFonts w:ascii="Times New Roman"/>
                <w:sz w:val="20"/>
              </w:rPr>
              <w:t>2</w:t>
            </w:r>
          </w:p>
        </w:tc>
        <w:tc>
          <w:tcPr>
            <w:tcW w:w="1216" w:type="dxa"/>
            <w:tcBorders>
              <w:top w:val="nil"/>
              <w:left w:val="nil"/>
              <w:bottom w:val="nil"/>
              <w:right w:val="nil"/>
            </w:tcBorders>
          </w:tcPr>
          <w:p w14:paraId="0DB6BCA2" w14:textId="77777777" w:rsidR="00B46638" w:rsidRDefault="00AF4FDD">
            <w:pPr>
              <w:pStyle w:val="TableParagraph"/>
              <w:spacing w:line="222" w:lineRule="exact"/>
              <w:jc w:val="center"/>
              <w:rPr>
                <w:rFonts w:ascii="Times New Roman" w:eastAsia="Times New Roman" w:hAnsi="Times New Roman" w:cs="Times New Roman"/>
                <w:sz w:val="20"/>
                <w:szCs w:val="20"/>
              </w:rPr>
            </w:pPr>
            <w:r>
              <w:rPr>
                <w:rFonts w:ascii="Times New Roman"/>
                <w:sz w:val="20"/>
              </w:rPr>
              <w:t>2</w:t>
            </w:r>
          </w:p>
        </w:tc>
        <w:tc>
          <w:tcPr>
            <w:tcW w:w="1170" w:type="dxa"/>
            <w:tcBorders>
              <w:top w:val="nil"/>
              <w:left w:val="nil"/>
              <w:bottom w:val="nil"/>
              <w:right w:val="nil"/>
            </w:tcBorders>
          </w:tcPr>
          <w:p w14:paraId="366F4CD9" w14:textId="77777777" w:rsidR="00B46638" w:rsidRDefault="00AF4FDD">
            <w:pPr>
              <w:pStyle w:val="TableParagraph"/>
              <w:spacing w:line="222" w:lineRule="exact"/>
              <w:ind w:left="40"/>
              <w:jc w:val="center"/>
              <w:rPr>
                <w:rFonts w:ascii="Times New Roman" w:eastAsia="Times New Roman" w:hAnsi="Times New Roman" w:cs="Times New Roman"/>
                <w:sz w:val="20"/>
                <w:szCs w:val="20"/>
              </w:rPr>
            </w:pPr>
            <w:r>
              <w:rPr>
                <w:rFonts w:ascii="Times New Roman"/>
                <w:sz w:val="20"/>
              </w:rPr>
              <w:t>2</w:t>
            </w:r>
          </w:p>
        </w:tc>
        <w:tc>
          <w:tcPr>
            <w:tcW w:w="1103" w:type="dxa"/>
            <w:tcBorders>
              <w:top w:val="nil"/>
              <w:left w:val="nil"/>
              <w:bottom w:val="nil"/>
              <w:right w:val="nil"/>
            </w:tcBorders>
          </w:tcPr>
          <w:p w14:paraId="66E3EAEF" w14:textId="77777777" w:rsidR="00B46638" w:rsidRDefault="00AF4FDD">
            <w:pPr>
              <w:pStyle w:val="TableParagraph"/>
              <w:spacing w:line="222" w:lineRule="exact"/>
              <w:ind w:left="19"/>
              <w:jc w:val="center"/>
              <w:rPr>
                <w:rFonts w:ascii="Times New Roman" w:eastAsia="Times New Roman" w:hAnsi="Times New Roman" w:cs="Times New Roman"/>
                <w:sz w:val="20"/>
                <w:szCs w:val="20"/>
              </w:rPr>
            </w:pPr>
            <w:r>
              <w:rPr>
                <w:rFonts w:ascii="Times New Roman"/>
                <w:sz w:val="20"/>
              </w:rPr>
              <w:t>2</w:t>
            </w:r>
          </w:p>
        </w:tc>
        <w:tc>
          <w:tcPr>
            <w:tcW w:w="1105" w:type="dxa"/>
            <w:tcBorders>
              <w:top w:val="nil"/>
              <w:left w:val="nil"/>
              <w:bottom w:val="nil"/>
              <w:right w:val="nil"/>
            </w:tcBorders>
          </w:tcPr>
          <w:p w14:paraId="50B8C550" w14:textId="77777777" w:rsidR="00B46638" w:rsidRDefault="00AF4FDD">
            <w:pPr>
              <w:pStyle w:val="TableParagraph"/>
              <w:spacing w:line="222" w:lineRule="exact"/>
              <w:ind w:right="26"/>
              <w:jc w:val="center"/>
              <w:rPr>
                <w:rFonts w:ascii="Times New Roman" w:eastAsia="Times New Roman" w:hAnsi="Times New Roman" w:cs="Times New Roman"/>
                <w:sz w:val="20"/>
                <w:szCs w:val="20"/>
              </w:rPr>
            </w:pPr>
            <w:r>
              <w:rPr>
                <w:rFonts w:ascii="Times New Roman"/>
                <w:sz w:val="20"/>
              </w:rPr>
              <w:t>2</w:t>
            </w:r>
          </w:p>
        </w:tc>
      </w:tr>
      <w:tr w:rsidR="00B46638" w14:paraId="76FCF631" w14:textId="77777777">
        <w:trPr>
          <w:trHeight w:hRule="exact" w:val="230"/>
        </w:trPr>
        <w:tc>
          <w:tcPr>
            <w:tcW w:w="3510" w:type="dxa"/>
            <w:tcBorders>
              <w:top w:val="nil"/>
              <w:left w:val="nil"/>
              <w:bottom w:val="nil"/>
              <w:right w:val="nil"/>
            </w:tcBorders>
          </w:tcPr>
          <w:p w14:paraId="6BA1B660" w14:textId="77777777" w:rsidR="00B46638" w:rsidRDefault="00AF4FDD">
            <w:pPr>
              <w:pStyle w:val="TableParagraph"/>
              <w:spacing w:line="222" w:lineRule="exact"/>
              <w:ind w:left="230"/>
              <w:rPr>
                <w:rFonts w:ascii="Times New Roman" w:eastAsia="Times New Roman" w:hAnsi="Times New Roman" w:cs="Times New Roman"/>
                <w:sz w:val="20"/>
                <w:szCs w:val="20"/>
              </w:rPr>
            </w:pPr>
            <w:r>
              <w:rPr>
                <w:rFonts w:ascii="Times New Roman"/>
                <w:sz w:val="20"/>
              </w:rPr>
              <w:t>3</w:t>
            </w:r>
            <w:r>
              <w:rPr>
                <w:rFonts w:ascii="Times New Roman"/>
                <w:position w:val="9"/>
                <w:sz w:val="13"/>
              </w:rPr>
              <w:t>rd</w:t>
            </w:r>
            <w:r>
              <w:rPr>
                <w:rFonts w:ascii="Times New Roman"/>
                <w:spacing w:val="10"/>
                <w:position w:val="9"/>
                <w:sz w:val="13"/>
              </w:rPr>
              <w:t xml:space="preserve"> </w:t>
            </w:r>
            <w:r>
              <w:rPr>
                <w:rFonts w:ascii="Times New Roman"/>
                <w:spacing w:val="-1"/>
                <w:sz w:val="20"/>
              </w:rPr>
              <w:t>grade</w:t>
            </w:r>
            <w:r>
              <w:rPr>
                <w:rFonts w:ascii="Times New Roman"/>
                <w:spacing w:val="-6"/>
                <w:sz w:val="20"/>
              </w:rPr>
              <w:t xml:space="preserve"> </w:t>
            </w:r>
            <w:r>
              <w:rPr>
                <w:rFonts w:ascii="Times New Roman"/>
                <w:spacing w:val="-1"/>
                <w:sz w:val="20"/>
              </w:rPr>
              <w:t>teachers</w:t>
            </w:r>
          </w:p>
        </w:tc>
        <w:tc>
          <w:tcPr>
            <w:tcW w:w="1153" w:type="dxa"/>
            <w:tcBorders>
              <w:top w:val="nil"/>
              <w:left w:val="nil"/>
              <w:bottom w:val="nil"/>
              <w:right w:val="nil"/>
            </w:tcBorders>
          </w:tcPr>
          <w:p w14:paraId="35DE7DA2" w14:textId="77777777" w:rsidR="00B46638" w:rsidRDefault="00AF4FDD">
            <w:pPr>
              <w:pStyle w:val="TableParagraph"/>
              <w:spacing w:line="222" w:lineRule="exact"/>
              <w:ind w:right="65"/>
              <w:jc w:val="center"/>
              <w:rPr>
                <w:rFonts w:ascii="Times New Roman" w:eastAsia="Times New Roman" w:hAnsi="Times New Roman" w:cs="Times New Roman"/>
                <w:sz w:val="20"/>
                <w:szCs w:val="20"/>
              </w:rPr>
            </w:pPr>
            <w:r>
              <w:rPr>
                <w:rFonts w:ascii="Times New Roman"/>
                <w:sz w:val="20"/>
              </w:rPr>
              <w:t>2</w:t>
            </w:r>
          </w:p>
        </w:tc>
        <w:tc>
          <w:tcPr>
            <w:tcW w:w="1216" w:type="dxa"/>
            <w:tcBorders>
              <w:top w:val="nil"/>
              <w:left w:val="nil"/>
              <w:bottom w:val="nil"/>
              <w:right w:val="nil"/>
            </w:tcBorders>
          </w:tcPr>
          <w:p w14:paraId="338673F6" w14:textId="77777777" w:rsidR="00B46638" w:rsidRDefault="00AF4FDD">
            <w:pPr>
              <w:pStyle w:val="TableParagraph"/>
              <w:spacing w:line="222" w:lineRule="exact"/>
              <w:jc w:val="center"/>
              <w:rPr>
                <w:rFonts w:ascii="Times New Roman" w:eastAsia="Times New Roman" w:hAnsi="Times New Roman" w:cs="Times New Roman"/>
                <w:sz w:val="20"/>
                <w:szCs w:val="20"/>
              </w:rPr>
            </w:pPr>
            <w:r>
              <w:rPr>
                <w:rFonts w:ascii="Times New Roman"/>
                <w:sz w:val="20"/>
              </w:rPr>
              <w:t>3</w:t>
            </w:r>
          </w:p>
        </w:tc>
        <w:tc>
          <w:tcPr>
            <w:tcW w:w="1170" w:type="dxa"/>
            <w:tcBorders>
              <w:top w:val="nil"/>
              <w:left w:val="nil"/>
              <w:bottom w:val="nil"/>
              <w:right w:val="nil"/>
            </w:tcBorders>
          </w:tcPr>
          <w:p w14:paraId="481B827A" w14:textId="77777777" w:rsidR="00B46638" w:rsidRDefault="00AF4FDD">
            <w:pPr>
              <w:pStyle w:val="TableParagraph"/>
              <w:spacing w:line="222" w:lineRule="exact"/>
              <w:ind w:left="40"/>
              <w:jc w:val="center"/>
              <w:rPr>
                <w:rFonts w:ascii="Times New Roman" w:eastAsia="Times New Roman" w:hAnsi="Times New Roman" w:cs="Times New Roman"/>
                <w:sz w:val="20"/>
                <w:szCs w:val="20"/>
              </w:rPr>
            </w:pPr>
            <w:r>
              <w:rPr>
                <w:rFonts w:ascii="Times New Roman"/>
                <w:sz w:val="20"/>
              </w:rPr>
              <w:t>3</w:t>
            </w:r>
          </w:p>
        </w:tc>
        <w:tc>
          <w:tcPr>
            <w:tcW w:w="1103" w:type="dxa"/>
            <w:tcBorders>
              <w:top w:val="nil"/>
              <w:left w:val="nil"/>
              <w:bottom w:val="nil"/>
              <w:right w:val="nil"/>
            </w:tcBorders>
          </w:tcPr>
          <w:p w14:paraId="6269618D" w14:textId="77777777" w:rsidR="00B46638" w:rsidRDefault="00AF4FDD">
            <w:pPr>
              <w:pStyle w:val="TableParagraph"/>
              <w:spacing w:line="222" w:lineRule="exact"/>
              <w:ind w:left="19"/>
              <w:jc w:val="center"/>
              <w:rPr>
                <w:rFonts w:ascii="Times New Roman" w:eastAsia="Times New Roman" w:hAnsi="Times New Roman" w:cs="Times New Roman"/>
                <w:sz w:val="20"/>
                <w:szCs w:val="20"/>
              </w:rPr>
            </w:pPr>
            <w:r>
              <w:rPr>
                <w:rFonts w:ascii="Times New Roman"/>
                <w:sz w:val="20"/>
              </w:rPr>
              <w:t>3</w:t>
            </w:r>
          </w:p>
        </w:tc>
        <w:tc>
          <w:tcPr>
            <w:tcW w:w="1105" w:type="dxa"/>
            <w:tcBorders>
              <w:top w:val="nil"/>
              <w:left w:val="nil"/>
              <w:bottom w:val="nil"/>
              <w:right w:val="nil"/>
            </w:tcBorders>
          </w:tcPr>
          <w:p w14:paraId="7FD05940" w14:textId="77777777" w:rsidR="00B46638" w:rsidRDefault="00AF4FDD">
            <w:pPr>
              <w:pStyle w:val="TableParagraph"/>
              <w:spacing w:line="222" w:lineRule="exact"/>
              <w:ind w:right="26"/>
              <w:jc w:val="center"/>
              <w:rPr>
                <w:rFonts w:ascii="Times New Roman" w:eastAsia="Times New Roman" w:hAnsi="Times New Roman" w:cs="Times New Roman"/>
                <w:sz w:val="20"/>
                <w:szCs w:val="20"/>
              </w:rPr>
            </w:pPr>
            <w:r>
              <w:rPr>
                <w:rFonts w:ascii="Times New Roman"/>
                <w:sz w:val="20"/>
              </w:rPr>
              <w:t>3</w:t>
            </w:r>
          </w:p>
        </w:tc>
      </w:tr>
      <w:tr w:rsidR="00B46638" w14:paraId="591DF1BA" w14:textId="77777777">
        <w:trPr>
          <w:trHeight w:hRule="exact" w:val="230"/>
        </w:trPr>
        <w:tc>
          <w:tcPr>
            <w:tcW w:w="3510" w:type="dxa"/>
            <w:tcBorders>
              <w:top w:val="nil"/>
              <w:left w:val="nil"/>
              <w:bottom w:val="nil"/>
              <w:right w:val="nil"/>
            </w:tcBorders>
          </w:tcPr>
          <w:p w14:paraId="617D9F13" w14:textId="77777777" w:rsidR="00B46638" w:rsidRDefault="00AF4FDD">
            <w:pPr>
              <w:pStyle w:val="TableParagraph"/>
              <w:spacing w:line="222" w:lineRule="exact"/>
              <w:ind w:left="230"/>
              <w:rPr>
                <w:rFonts w:ascii="Times New Roman" w:eastAsia="Times New Roman" w:hAnsi="Times New Roman" w:cs="Times New Roman"/>
                <w:sz w:val="20"/>
                <w:szCs w:val="20"/>
              </w:rPr>
            </w:pPr>
            <w:r>
              <w:rPr>
                <w:rFonts w:ascii="Times New Roman"/>
                <w:sz w:val="20"/>
              </w:rPr>
              <w:t>3</w:t>
            </w:r>
            <w:r>
              <w:rPr>
                <w:rFonts w:ascii="Times New Roman"/>
                <w:position w:val="9"/>
                <w:sz w:val="13"/>
              </w:rPr>
              <w:t xml:space="preserve">rd </w:t>
            </w:r>
            <w:r>
              <w:rPr>
                <w:rFonts w:ascii="Times New Roman"/>
                <w:spacing w:val="21"/>
                <w:position w:val="9"/>
                <w:sz w:val="13"/>
              </w:rPr>
              <w:t xml:space="preserve"> </w:t>
            </w:r>
            <w:r>
              <w:rPr>
                <w:rFonts w:ascii="Times New Roman"/>
                <w:spacing w:val="-1"/>
                <w:sz w:val="20"/>
              </w:rPr>
              <w:t>grade</w:t>
            </w:r>
            <w:r>
              <w:rPr>
                <w:rFonts w:ascii="Times New Roman"/>
                <w:spacing w:val="-8"/>
                <w:sz w:val="20"/>
              </w:rPr>
              <w:t xml:space="preserve"> </w:t>
            </w:r>
            <w:r>
              <w:rPr>
                <w:rFonts w:ascii="Times New Roman"/>
                <w:spacing w:val="-1"/>
                <w:sz w:val="20"/>
              </w:rPr>
              <w:t>interventionists</w:t>
            </w:r>
            <w:r>
              <w:rPr>
                <w:rFonts w:ascii="Times New Roman"/>
                <w:spacing w:val="-8"/>
                <w:sz w:val="20"/>
              </w:rPr>
              <w:t xml:space="preserve"> </w:t>
            </w:r>
            <w:r>
              <w:rPr>
                <w:rFonts w:ascii="Times New Roman"/>
                <w:sz w:val="20"/>
              </w:rPr>
              <w:t>(ELL/SpEd)</w:t>
            </w:r>
          </w:p>
        </w:tc>
        <w:tc>
          <w:tcPr>
            <w:tcW w:w="1153" w:type="dxa"/>
            <w:tcBorders>
              <w:top w:val="nil"/>
              <w:left w:val="nil"/>
              <w:bottom w:val="nil"/>
              <w:right w:val="nil"/>
            </w:tcBorders>
          </w:tcPr>
          <w:p w14:paraId="2B4C7DAF" w14:textId="77777777" w:rsidR="00B46638" w:rsidRDefault="00AF4FDD">
            <w:pPr>
              <w:pStyle w:val="TableParagraph"/>
              <w:spacing w:line="222" w:lineRule="exact"/>
              <w:ind w:right="65"/>
              <w:jc w:val="center"/>
              <w:rPr>
                <w:rFonts w:ascii="Times New Roman" w:eastAsia="Times New Roman" w:hAnsi="Times New Roman" w:cs="Times New Roman"/>
                <w:sz w:val="20"/>
                <w:szCs w:val="20"/>
              </w:rPr>
            </w:pPr>
            <w:r>
              <w:rPr>
                <w:rFonts w:ascii="Times New Roman"/>
                <w:sz w:val="20"/>
              </w:rPr>
              <w:t>2</w:t>
            </w:r>
          </w:p>
        </w:tc>
        <w:tc>
          <w:tcPr>
            <w:tcW w:w="1216" w:type="dxa"/>
            <w:tcBorders>
              <w:top w:val="nil"/>
              <w:left w:val="nil"/>
              <w:bottom w:val="nil"/>
              <w:right w:val="nil"/>
            </w:tcBorders>
          </w:tcPr>
          <w:p w14:paraId="307E7DFD" w14:textId="77777777" w:rsidR="00B46638" w:rsidRDefault="00AF4FDD">
            <w:pPr>
              <w:pStyle w:val="TableParagraph"/>
              <w:spacing w:line="222" w:lineRule="exact"/>
              <w:jc w:val="center"/>
              <w:rPr>
                <w:rFonts w:ascii="Times New Roman" w:eastAsia="Times New Roman" w:hAnsi="Times New Roman" w:cs="Times New Roman"/>
                <w:sz w:val="20"/>
                <w:szCs w:val="20"/>
              </w:rPr>
            </w:pPr>
            <w:r>
              <w:rPr>
                <w:rFonts w:ascii="Times New Roman"/>
                <w:sz w:val="20"/>
              </w:rPr>
              <w:t>2</w:t>
            </w:r>
          </w:p>
        </w:tc>
        <w:tc>
          <w:tcPr>
            <w:tcW w:w="1170" w:type="dxa"/>
            <w:tcBorders>
              <w:top w:val="nil"/>
              <w:left w:val="nil"/>
              <w:bottom w:val="nil"/>
              <w:right w:val="nil"/>
            </w:tcBorders>
          </w:tcPr>
          <w:p w14:paraId="7FB41D76" w14:textId="77777777" w:rsidR="00B46638" w:rsidRDefault="00AF4FDD">
            <w:pPr>
              <w:pStyle w:val="TableParagraph"/>
              <w:spacing w:line="222" w:lineRule="exact"/>
              <w:ind w:left="40"/>
              <w:jc w:val="center"/>
              <w:rPr>
                <w:rFonts w:ascii="Times New Roman" w:eastAsia="Times New Roman" w:hAnsi="Times New Roman" w:cs="Times New Roman"/>
                <w:sz w:val="20"/>
                <w:szCs w:val="20"/>
              </w:rPr>
            </w:pPr>
            <w:r>
              <w:rPr>
                <w:rFonts w:ascii="Times New Roman"/>
                <w:sz w:val="20"/>
              </w:rPr>
              <w:t>2</w:t>
            </w:r>
          </w:p>
        </w:tc>
        <w:tc>
          <w:tcPr>
            <w:tcW w:w="1103" w:type="dxa"/>
            <w:tcBorders>
              <w:top w:val="nil"/>
              <w:left w:val="nil"/>
              <w:bottom w:val="nil"/>
              <w:right w:val="nil"/>
            </w:tcBorders>
          </w:tcPr>
          <w:p w14:paraId="3BDB2DCE" w14:textId="77777777" w:rsidR="00B46638" w:rsidRDefault="00AF4FDD">
            <w:pPr>
              <w:pStyle w:val="TableParagraph"/>
              <w:spacing w:line="222" w:lineRule="exact"/>
              <w:ind w:left="19"/>
              <w:jc w:val="center"/>
              <w:rPr>
                <w:rFonts w:ascii="Times New Roman" w:eastAsia="Times New Roman" w:hAnsi="Times New Roman" w:cs="Times New Roman"/>
                <w:sz w:val="20"/>
                <w:szCs w:val="20"/>
              </w:rPr>
            </w:pPr>
            <w:r>
              <w:rPr>
                <w:rFonts w:ascii="Times New Roman"/>
                <w:sz w:val="20"/>
              </w:rPr>
              <w:t>2</w:t>
            </w:r>
          </w:p>
        </w:tc>
        <w:tc>
          <w:tcPr>
            <w:tcW w:w="1105" w:type="dxa"/>
            <w:tcBorders>
              <w:top w:val="nil"/>
              <w:left w:val="nil"/>
              <w:bottom w:val="nil"/>
              <w:right w:val="nil"/>
            </w:tcBorders>
          </w:tcPr>
          <w:p w14:paraId="62790E14" w14:textId="77777777" w:rsidR="00B46638" w:rsidRDefault="00AF4FDD">
            <w:pPr>
              <w:pStyle w:val="TableParagraph"/>
              <w:spacing w:line="222" w:lineRule="exact"/>
              <w:ind w:right="26"/>
              <w:jc w:val="center"/>
              <w:rPr>
                <w:rFonts w:ascii="Times New Roman" w:eastAsia="Times New Roman" w:hAnsi="Times New Roman" w:cs="Times New Roman"/>
                <w:sz w:val="20"/>
                <w:szCs w:val="20"/>
              </w:rPr>
            </w:pPr>
            <w:r>
              <w:rPr>
                <w:rFonts w:ascii="Times New Roman"/>
                <w:sz w:val="20"/>
              </w:rPr>
              <w:t>2</w:t>
            </w:r>
          </w:p>
        </w:tc>
      </w:tr>
      <w:tr w:rsidR="00B46638" w14:paraId="09D2C3EF" w14:textId="77777777">
        <w:trPr>
          <w:trHeight w:hRule="exact" w:val="229"/>
        </w:trPr>
        <w:tc>
          <w:tcPr>
            <w:tcW w:w="3510" w:type="dxa"/>
            <w:tcBorders>
              <w:top w:val="nil"/>
              <w:left w:val="nil"/>
              <w:bottom w:val="nil"/>
              <w:right w:val="nil"/>
            </w:tcBorders>
          </w:tcPr>
          <w:p w14:paraId="6CCF4BF4" w14:textId="77777777" w:rsidR="00B46638" w:rsidRDefault="00AF4FDD">
            <w:pPr>
              <w:pStyle w:val="TableParagraph"/>
              <w:spacing w:line="221" w:lineRule="exact"/>
              <w:ind w:left="230"/>
              <w:rPr>
                <w:rFonts w:ascii="Times New Roman" w:eastAsia="Times New Roman" w:hAnsi="Times New Roman" w:cs="Times New Roman"/>
                <w:sz w:val="20"/>
                <w:szCs w:val="20"/>
              </w:rPr>
            </w:pPr>
            <w:r>
              <w:rPr>
                <w:rFonts w:ascii="Times New Roman"/>
                <w:sz w:val="20"/>
              </w:rPr>
              <w:t>4</w:t>
            </w:r>
            <w:r>
              <w:rPr>
                <w:rFonts w:ascii="Times New Roman"/>
                <w:position w:val="9"/>
                <w:sz w:val="13"/>
              </w:rPr>
              <w:t>th</w:t>
            </w:r>
            <w:r>
              <w:rPr>
                <w:rFonts w:ascii="Times New Roman"/>
                <w:spacing w:val="11"/>
                <w:position w:val="9"/>
                <w:sz w:val="13"/>
              </w:rPr>
              <w:t xml:space="preserve"> </w:t>
            </w:r>
            <w:r>
              <w:rPr>
                <w:rFonts w:ascii="Times New Roman"/>
                <w:spacing w:val="-1"/>
                <w:sz w:val="20"/>
              </w:rPr>
              <w:t>grade</w:t>
            </w:r>
            <w:r>
              <w:rPr>
                <w:rFonts w:ascii="Times New Roman"/>
                <w:spacing w:val="-7"/>
                <w:sz w:val="20"/>
              </w:rPr>
              <w:t xml:space="preserve"> </w:t>
            </w:r>
            <w:r>
              <w:rPr>
                <w:rFonts w:ascii="Times New Roman"/>
                <w:spacing w:val="-1"/>
                <w:sz w:val="20"/>
              </w:rPr>
              <w:t>teachers</w:t>
            </w:r>
          </w:p>
        </w:tc>
        <w:tc>
          <w:tcPr>
            <w:tcW w:w="1153" w:type="dxa"/>
            <w:tcBorders>
              <w:top w:val="nil"/>
              <w:left w:val="nil"/>
              <w:bottom w:val="nil"/>
              <w:right w:val="nil"/>
            </w:tcBorders>
          </w:tcPr>
          <w:p w14:paraId="67A1B23F" w14:textId="77777777" w:rsidR="00B46638" w:rsidRDefault="00AF4FDD">
            <w:pPr>
              <w:pStyle w:val="TableParagraph"/>
              <w:spacing w:line="221" w:lineRule="exact"/>
              <w:ind w:right="65"/>
              <w:jc w:val="center"/>
              <w:rPr>
                <w:rFonts w:ascii="Times New Roman" w:eastAsia="Times New Roman" w:hAnsi="Times New Roman" w:cs="Times New Roman"/>
                <w:sz w:val="20"/>
                <w:szCs w:val="20"/>
              </w:rPr>
            </w:pPr>
            <w:r>
              <w:rPr>
                <w:rFonts w:ascii="Times New Roman"/>
                <w:sz w:val="20"/>
              </w:rPr>
              <w:t>2</w:t>
            </w:r>
          </w:p>
        </w:tc>
        <w:tc>
          <w:tcPr>
            <w:tcW w:w="1216" w:type="dxa"/>
            <w:tcBorders>
              <w:top w:val="nil"/>
              <w:left w:val="nil"/>
              <w:bottom w:val="nil"/>
              <w:right w:val="nil"/>
            </w:tcBorders>
          </w:tcPr>
          <w:p w14:paraId="413FF639" w14:textId="77777777" w:rsidR="00B46638" w:rsidRDefault="00AF4FDD">
            <w:pPr>
              <w:pStyle w:val="TableParagraph"/>
              <w:spacing w:line="221" w:lineRule="exact"/>
              <w:jc w:val="center"/>
              <w:rPr>
                <w:rFonts w:ascii="Times New Roman" w:eastAsia="Times New Roman" w:hAnsi="Times New Roman" w:cs="Times New Roman"/>
                <w:sz w:val="20"/>
                <w:szCs w:val="20"/>
              </w:rPr>
            </w:pPr>
            <w:r>
              <w:rPr>
                <w:rFonts w:ascii="Times New Roman"/>
                <w:sz w:val="20"/>
              </w:rPr>
              <w:t>2</w:t>
            </w:r>
          </w:p>
        </w:tc>
        <w:tc>
          <w:tcPr>
            <w:tcW w:w="1170" w:type="dxa"/>
            <w:tcBorders>
              <w:top w:val="nil"/>
              <w:left w:val="nil"/>
              <w:bottom w:val="nil"/>
              <w:right w:val="nil"/>
            </w:tcBorders>
          </w:tcPr>
          <w:p w14:paraId="4DD5D2A8" w14:textId="77777777" w:rsidR="00B46638" w:rsidRDefault="00AF4FDD">
            <w:pPr>
              <w:pStyle w:val="TableParagraph"/>
              <w:spacing w:line="221" w:lineRule="exact"/>
              <w:ind w:left="40"/>
              <w:jc w:val="center"/>
              <w:rPr>
                <w:rFonts w:ascii="Times New Roman" w:eastAsia="Times New Roman" w:hAnsi="Times New Roman" w:cs="Times New Roman"/>
                <w:sz w:val="20"/>
                <w:szCs w:val="20"/>
              </w:rPr>
            </w:pPr>
            <w:r>
              <w:rPr>
                <w:rFonts w:ascii="Times New Roman"/>
                <w:sz w:val="20"/>
              </w:rPr>
              <w:t>3</w:t>
            </w:r>
          </w:p>
        </w:tc>
        <w:tc>
          <w:tcPr>
            <w:tcW w:w="1103" w:type="dxa"/>
            <w:tcBorders>
              <w:top w:val="nil"/>
              <w:left w:val="nil"/>
              <w:bottom w:val="nil"/>
              <w:right w:val="nil"/>
            </w:tcBorders>
          </w:tcPr>
          <w:p w14:paraId="1EFF4ABA" w14:textId="77777777" w:rsidR="00B46638" w:rsidRDefault="00AF4FDD">
            <w:pPr>
              <w:pStyle w:val="TableParagraph"/>
              <w:spacing w:line="221" w:lineRule="exact"/>
              <w:ind w:left="19"/>
              <w:jc w:val="center"/>
              <w:rPr>
                <w:rFonts w:ascii="Times New Roman" w:eastAsia="Times New Roman" w:hAnsi="Times New Roman" w:cs="Times New Roman"/>
                <w:sz w:val="20"/>
                <w:szCs w:val="20"/>
              </w:rPr>
            </w:pPr>
            <w:r>
              <w:rPr>
                <w:rFonts w:ascii="Times New Roman"/>
                <w:sz w:val="20"/>
              </w:rPr>
              <w:t>3</w:t>
            </w:r>
          </w:p>
        </w:tc>
        <w:tc>
          <w:tcPr>
            <w:tcW w:w="1105" w:type="dxa"/>
            <w:tcBorders>
              <w:top w:val="nil"/>
              <w:left w:val="nil"/>
              <w:bottom w:val="nil"/>
              <w:right w:val="nil"/>
            </w:tcBorders>
          </w:tcPr>
          <w:p w14:paraId="42E2974A" w14:textId="77777777" w:rsidR="00B46638" w:rsidRDefault="00AF4FDD">
            <w:pPr>
              <w:pStyle w:val="TableParagraph"/>
              <w:spacing w:line="221" w:lineRule="exact"/>
              <w:ind w:right="26"/>
              <w:jc w:val="center"/>
              <w:rPr>
                <w:rFonts w:ascii="Times New Roman" w:eastAsia="Times New Roman" w:hAnsi="Times New Roman" w:cs="Times New Roman"/>
                <w:sz w:val="20"/>
                <w:szCs w:val="20"/>
              </w:rPr>
            </w:pPr>
            <w:r>
              <w:rPr>
                <w:rFonts w:ascii="Times New Roman"/>
                <w:sz w:val="20"/>
              </w:rPr>
              <w:t>3</w:t>
            </w:r>
          </w:p>
        </w:tc>
      </w:tr>
      <w:tr w:rsidR="00B46638" w14:paraId="2C712BEA" w14:textId="77777777">
        <w:trPr>
          <w:trHeight w:hRule="exact" w:val="291"/>
        </w:trPr>
        <w:tc>
          <w:tcPr>
            <w:tcW w:w="3510" w:type="dxa"/>
            <w:tcBorders>
              <w:top w:val="nil"/>
              <w:left w:val="nil"/>
              <w:bottom w:val="nil"/>
              <w:right w:val="nil"/>
            </w:tcBorders>
          </w:tcPr>
          <w:p w14:paraId="75B35753" w14:textId="77777777" w:rsidR="00B46638" w:rsidRDefault="00AF4FDD">
            <w:pPr>
              <w:pStyle w:val="TableParagraph"/>
              <w:spacing w:line="227" w:lineRule="exact"/>
              <w:ind w:left="230"/>
              <w:rPr>
                <w:rFonts w:ascii="Times New Roman" w:eastAsia="Times New Roman" w:hAnsi="Times New Roman" w:cs="Times New Roman"/>
                <w:sz w:val="20"/>
                <w:szCs w:val="20"/>
              </w:rPr>
            </w:pPr>
            <w:r>
              <w:rPr>
                <w:rFonts w:ascii="Times New Roman"/>
                <w:sz w:val="20"/>
              </w:rPr>
              <w:t>4</w:t>
            </w:r>
            <w:r>
              <w:rPr>
                <w:rFonts w:ascii="Times New Roman"/>
                <w:position w:val="9"/>
                <w:sz w:val="13"/>
              </w:rPr>
              <w:t>th</w:t>
            </w:r>
            <w:r>
              <w:rPr>
                <w:rFonts w:ascii="Times New Roman"/>
                <w:spacing w:val="7"/>
                <w:position w:val="9"/>
                <w:sz w:val="13"/>
              </w:rPr>
              <w:t xml:space="preserve"> </w:t>
            </w:r>
            <w:r>
              <w:rPr>
                <w:rFonts w:ascii="Times New Roman"/>
                <w:spacing w:val="-1"/>
                <w:sz w:val="20"/>
              </w:rPr>
              <w:t>grade</w:t>
            </w:r>
            <w:r>
              <w:rPr>
                <w:rFonts w:ascii="Times New Roman"/>
                <w:spacing w:val="-9"/>
                <w:sz w:val="20"/>
              </w:rPr>
              <w:t xml:space="preserve"> </w:t>
            </w:r>
            <w:r>
              <w:rPr>
                <w:rFonts w:ascii="Times New Roman"/>
                <w:spacing w:val="-1"/>
                <w:sz w:val="20"/>
              </w:rPr>
              <w:t>interventionists</w:t>
            </w:r>
            <w:r>
              <w:rPr>
                <w:rFonts w:ascii="Times New Roman"/>
                <w:spacing w:val="-11"/>
                <w:sz w:val="20"/>
              </w:rPr>
              <w:t xml:space="preserve"> </w:t>
            </w:r>
            <w:r>
              <w:rPr>
                <w:rFonts w:ascii="Times New Roman"/>
                <w:sz w:val="20"/>
              </w:rPr>
              <w:t>(ELL/SpEd)</w:t>
            </w:r>
          </w:p>
        </w:tc>
        <w:tc>
          <w:tcPr>
            <w:tcW w:w="1153" w:type="dxa"/>
            <w:tcBorders>
              <w:top w:val="nil"/>
              <w:left w:val="nil"/>
              <w:bottom w:val="nil"/>
              <w:right w:val="nil"/>
            </w:tcBorders>
          </w:tcPr>
          <w:p w14:paraId="7C2A117F" w14:textId="77777777" w:rsidR="00B46638" w:rsidRDefault="00AF4FDD">
            <w:pPr>
              <w:pStyle w:val="TableParagraph"/>
              <w:spacing w:line="227" w:lineRule="exact"/>
              <w:ind w:right="65"/>
              <w:jc w:val="center"/>
              <w:rPr>
                <w:rFonts w:ascii="Times New Roman" w:eastAsia="Times New Roman" w:hAnsi="Times New Roman" w:cs="Times New Roman"/>
                <w:sz w:val="20"/>
                <w:szCs w:val="20"/>
              </w:rPr>
            </w:pPr>
            <w:r>
              <w:rPr>
                <w:rFonts w:ascii="Times New Roman"/>
                <w:sz w:val="20"/>
              </w:rPr>
              <w:t>2</w:t>
            </w:r>
          </w:p>
        </w:tc>
        <w:tc>
          <w:tcPr>
            <w:tcW w:w="1216" w:type="dxa"/>
            <w:tcBorders>
              <w:top w:val="nil"/>
              <w:left w:val="nil"/>
              <w:bottom w:val="nil"/>
              <w:right w:val="nil"/>
            </w:tcBorders>
          </w:tcPr>
          <w:p w14:paraId="74EE2933" w14:textId="77777777" w:rsidR="00B46638" w:rsidRDefault="00AF4FDD">
            <w:pPr>
              <w:pStyle w:val="TableParagraph"/>
              <w:spacing w:line="227" w:lineRule="exact"/>
              <w:jc w:val="center"/>
              <w:rPr>
                <w:rFonts w:ascii="Times New Roman" w:eastAsia="Times New Roman" w:hAnsi="Times New Roman" w:cs="Times New Roman"/>
                <w:sz w:val="20"/>
                <w:szCs w:val="20"/>
              </w:rPr>
            </w:pPr>
            <w:r>
              <w:rPr>
                <w:rFonts w:ascii="Times New Roman"/>
                <w:sz w:val="20"/>
              </w:rPr>
              <w:t>2</w:t>
            </w:r>
          </w:p>
        </w:tc>
        <w:tc>
          <w:tcPr>
            <w:tcW w:w="1170" w:type="dxa"/>
            <w:tcBorders>
              <w:top w:val="nil"/>
              <w:left w:val="nil"/>
              <w:bottom w:val="nil"/>
              <w:right w:val="nil"/>
            </w:tcBorders>
          </w:tcPr>
          <w:p w14:paraId="6FAF714D" w14:textId="77777777" w:rsidR="00B46638" w:rsidRDefault="00AF4FDD">
            <w:pPr>
              <w:pStyle w:val="TableParagraph"/>
              <w:spacing w:line="227" w:lineRule="exact"/>
              <w:ind w:left="40"/>
              <w:jc w:val="center"/>
              <w:rPr>
                <w:rFonts w:ascii="Times New Roman" w:eastAsia="Times New Roman" w:hAnsi="Times New Roman" w:cs="Times New Roman"/>
                <w:sz w:val="20"/>
                <w:szCs w:val="20"/>
              </w:rPr>
            </w:pPr>
            <w:r>
              <w:rPr>
                <w:rFonts w:ascii="Times New Roman"/>
                <w:sz w:val="20"/>
              </w:rPr>
              <w:t>2</w:t>
            </w:r>
          </w:p>
        </w:tc>
        <w:tc>
          <w:tcPr>
            <w:tcW w:w="1103" w:type="dxa"/>
            <w:tcBorders>
              <w:top w:val="nil"/>
              <w:left w:val="nil"/>
              <w:bottom w:val="nil"/>
              <w:right w:val="nil"/>
            </w:tcBorders>
          </w:tcPr>
          <w:p w14:paraId="389A86D7" w14:textId="77777777" w:rsidR="00B46638" w:rsidRDefault="00AF4FDD">
            <w:pPr>
              <w:pStyle w:val="TableParagraph"/>
              <w:spacing w:line="227" w:lineRule="exact"/>
              <w:ind w:left="19"/>
              <w:jc w:val="center"/>
              <w:rPr>
                <w:rFonts w:ascii="Times New Roman" w:eastAsia="Times New Roman" w:hAnsi="Times New Roman" w:cs="Times New Roman"/>
                <w:sz w:val="20"/>
                <w:szCs w:val="20"/>
              </w:rPr>
            </w:pPr>
            <w:r>
              <w:rPr>
                <w:rFonts w:ascii="Times New Roman"/>
                <w:sz w:val="20"/>
              </w:rPr>
              <w:t>2</w:t>
            </w:r>
          </w:p>
        </w:tc>
        <w:tc>
          <w:tcPr>
            <w:tcW w:w="1105" w:type="dxa"/>
            <w:tcBorders>
              <w:top w:val="nil"/>
              <w:left w:val="nil"/>
              <w:bottom w:val="nil"/>
              <w:right w:val="nil"/>
            </w:tcBorders>
          </w:tcPr>
          <w:p w14:paraId="1B33C74A" w14:textId="77777777" w:rsidR="00B46638" w:rsidRDefault="00AF4FDD">
            <w:pPr>
              <w:pStyle w:val="TableParagraph"/>
              <w:spacing w:line="227" w:lineRule="exact"/>
              <w:ind w:right="26"/>
              <w:jc w:val="center"/>
              <w:rPr>
                <w:rFonts w:ascii="Times New Roman" w:eastAsia="Times New Roman" w:hAnsi="Times New Roman" w:cs="Times New Roman"/>
                <w:sz w:val="20"/>
                <w:szCs w:val="20"/>
              </w:rPr>
            </w:pPr>
            <w:r>
              <w:rPr>
                <w:rFonts w:ascii="Times New Roman"/>
                <w:sz w:val="20"/>
              </w:rPr>
              <w:t>2</w:t>
            </w:r>
          </w:p>
        </w:tc>
      </w:tr>
    </w:tbl>
    <w:p w14:paraId="0CAE752C" w14:textId="77777777" w:rsidR="00B46638" w:rsidRDefault="00B46638">
      <w:pPr>
        <w:spacing w:line="227" w:lineRule="exact"/>
        <w:jc w:val="center"/>
        <w:rPr>
          <w:rFonts w:ascii="Times New Roman" w:eastAsia="Times New Roman" w:hAnsi="Times New Roman" w:cs="Times New Roman"/>
          <w:sz w:val="20"/>
          <w:szCs w:val="20"/>
        </w:rPr>
        <w:sectPr w:rsidR="00B46638">
          <w:pgSz w:w="12240" w:h="15840"/>
          <w:pgMar w:top="1380" w:right="1420" w:bottom="1200" w:left="1340" w:header="0" w:footer="1014" w:gutter="0"/>
          <w:cols w:space="720"/>
        </w:sectPr>
      </w:pPr>
    </w:p>
    <w:p w14:paraId="1BD1BF33" w14:textId="77777777" w:rsidR="00B46638" w:rsidRDefault="00B46638">
      <w:pPr>
        <w:spacing w:before="4"/>
        <w:rPr>
          <w:rFonts w:ascii="Times New Roman" w:eastAsia="Times New Roman" w:hAnsi="Times New Roman" w:cs="Times New Roman"/>
          <w:sz w:val="7"/>
          <w:szCs w:val="7"/>
        </w:rPr>
      </w:pPr>
    </w:p>
    <w:tbl>
      <w:tblPr>
        <w:tblW w:w="0" w:type="auto"/>
        <w:tblInd w:w="103" w:type="dxa"/>
        <w:tblLayout w:type="fixed"/>
        <w:tblCellMar>
          <w:left w:w="0" w:type="dxa"/>
          <w:right w:w="0" w:type="dxa"/>
        </w:tblCellMar>
        <w:tblLook w:val="01E0" w:firstRow="1" w:lastRow="1" w:firstColumn="1" w:lastColumn="1" w:noHBand="0" w:noVBand="0"/>
      </w:tblPr>
      <w:tblGrid>
        <w:gridCol w:w="3624"/>
        <w:gridCol w:w="1038"/>
        <w:gridCol w:w="1216"/>
        <w:gridCol w:w="1170"/>
        <w:gridCol w:w="1078"/>
        <w:gridCol w:w="897"/>
      </w:tblGrid>
      <w:tr w:rsidR="00B46638" w14:paraId="1B67CDB3" w14:textId="77777777">
        <w:trPr>
          <w:trHeight w:hRule="exact" w:val="293"/>
        </w:trPr>
        <w:tc>
          <w:tcPr>
            <w:tcW w:w="3624" w:type="dxa"/>
            <w:tcBorders>
              <w:top w:val="nil"/>
              <w:left w:val="nil"/>
              <w:bottom w:val="nil"/>
              <w:right w:val="nil"/>
            </w:tcBorders>
          </w:tcPr>
          <w:p w14:paraId="58A0D36E" w14:textId="77777777" w:rsidR="00B46638" w:rsidRDefault="00AF4FDD">
            <w:pPr>
              <w:pStyle w:val="TableParagraph"/>
              <w:spacing w:before="44" w:line="248" w:lineRule="exact"/>
              <w:ind w:left="230"/>
              <w:rPr>
                <w:rFonts w:ascii="Times New Roman" w:eastAsia="Times New Roman" w:hAnsi="Times New Roman" w:cs="Times New Roman"/>
                <w:sz w:val="20"/>
                <w:szCs w:val="20"/>
              </w:rPr>
            </w:pPr>
            <w:r>
              <w:rPr>
                <w:rFonts w:ascii="Times New Roman"/>
                <w:sz w:val="20"/>
              </w:rPr>
              <w:t>5</w:t>
            </w:r>
            <w:r>
              <w:rPr>
                <w:rFonts w:ascii="Times New Roman"/>
                <w:position w:val="9"/>
                <w:sz w:val="13"/>
              </w:rPr>
              <w:t>th</w:t>
            </w:r>
            <w:r>
              <w:rPr>
                <w:rFonts w:ascii="Times New Roman"/>
                <w:spacing w:val="11"/>
                <w:position w:val="9"/>
                <w:sz w:val="13"/>
              </w:rPr>
              <w:t xml:space="preserve"> </w:t>
            </w:r>
            <w:r>
              <w:rPr>
                <w:rFonts w:ascii="Times New Roman"/>
                <w:spacing w:val="-1"/>
                <w:sz w:val="20"/>
              </w:rPr>
              <w:t>grade</w:t>
            </w:r>
            <w:r>
              <w:rPr>
                <w:rFonts w:ascii="Times New Roman"/>
                <w:spacing w:val="-7"/>
                <w:sz w:val="20"/>
              </w:rPr>
              <w:t xml:space="preserve"> </w:t>
            </w:r>
            <w:r>
              <w:rPr>
                <w:rFonts w:ascii="Times New Roman"/>
                <w:spacing w:val="-1"/>
                <w:sz w:val="20"/>
              </w:rPr>
              <w:t>teachers</w:t>
            </w:r>
          </w:p>
        </w:tc>
        <w:tc>
          <w:tcPr>
            <w:tcW w:w="1038" w:type="dxa"/>
            <w:tcBorders>
              <w:top w:val="nil"/>
              <w:left w:val="nil"/>
              <w:bottom w:val="nil"/>
              <w:right w:val="nil"/>
            </w:tcBorders>
          </w:tcPr>
          <w:p w14:paraId="2CDBFCE0" w14:textId="77777777" w:rsidR="00B46638" w:rsidRDefault="00AF4FDD">
            <w:pPr>
              <w:pStyle w:val="TableParagraph"/>
              <w:spacing w:before="68" w:line="224" w:lineRule="exact"/>
              <w:ind w:right="177"/>
              <w:jc w:val="center"/>
              <w:rPr>
                <w:rFonts w:ascii="Times New Roman" w:eastAsia="Times New Roman" w:hAnsi="Times New Roman" w:cs="Times New Roman"/>
                <w:sz w:val="20"/>
                <w:szCs w:val="20"/>
              </w:rPr>
            </w:pPr>
            <w:r>
              <w:rPr>
                <w:rFonts w:ascii="Times New Roman"/>
                <w:sz w:val="20"/>
              </w:rPr>
              <w:t>2</w:t>
            </w:r>
          </w:p>
        </w:tc>
        <w:tc>
          <w:tcPr>
            <w:tcW w:w="1216" w:type="dxa"/>
            <w:tcBorders>
              <w:top w:val="nil"/>
              <w:left w:val="nil"/>
              <w:bottom w:val="nil"/>
              <w:right w:val="nil"/>
            </w:tcBorders>
          </w:tcPr>
          <w:p w14:paraId="0E80F605" w14:textId="77777777" w:rsidR="00B46638" w:rsidRDefault="00AF4FDD">
            <w:pPr>
              <w:pStyle w:val="TableParagraph"/>
              <w:spacing w:before="68" w:line="224" w:lineRule="exact"/>
              <w:ind w:left="1"/>
              <w:jc w:val="center"/>
              <w:rPr>
                <w:rFonts w:ascii="Times New Roman" w:eastAsia="Times New Roman" w:hAnsi="Times New Roman" w:cs="Times New Roman"/>
                <w:sz w:val="20"/>
                <w:szCs w:val="20"/>
              </w:rPr>
            </w:pPr>
            <w:r>
              <w:rPr>
                <w:rFonts w:ascii="Times New Roman"/>
                <w:sz w:val="20"/>
              </w:rPr>
              <w:t>2</w:t>
            </w:r>
          </w:p>
        </w:tc>
        <w:tc>
          <w:tcPr>
            <w:tcW w:w="1170" w:type="dxa"/>
            <w:tcBorders>
              <w:top w:val="nil"/>
              <w:left w:val="nil"/>
              <w:bottom w:val="nil"/>
              <w:right w:val="nil"/>
            </w:tcBorders>
          </w:tcPr>
          <w:p w14:paraId="046ACCBA" w14:textId="77777777" w:rsidR="00B46638" w:rsidRDefault="00AF4FDD">
            <w:pPr>
              <w:pStyle w:val="TableParagraph"/>
              <w:spacing w:before="68" w:line="224" w:lineRule="exact"/>
              <w:ind w:left="44"/>
              <w:jc w:val="center"/>
              <w:rPr>
                <w:rFonts w:ascii="Times New Roman" w:eastAsia="Times New Roman" w:hAnsi="Times New Roman" w:cs="Times New Roman"/>
                <w:sz w:val="20"/>
                <w:szCs w:val="20"/>
              </w:rPr>
            </w:pPr>
            <w:r>
              <w:rPr>
                <w:rFonts w:ascii="Times New Roman"/>
                <w:sz w:val="20"/>
              </w:rPr>
              <w:t>2</w:t>
            </w:r>
          </w:p>
        </w:tc>
        <w:tc>
          <w:tcPr>
            <w:tcW w:w="1078" w:type="dxa"/>
            <w:tcBorders>
              <w:top w:val="nil"/>
              <w:left w:val="nil"/>
              <w:bottom w:val="nil"/>
              <w:right w:val="nil"/>
            </w:tcBorders>
          </w:tcPr>
          <w:p w14:paraId="103CA3CF" w14:textId="77777777" w:rsidR="00B46638" w:rsidRDefault="00AF4FDD">
            <w:pPr>
              <w:pStyle w:val="TableParagraph"/>
              <w:spacing w:before="68" w:line="224" w:lineRule="exact"/>
              <w:ind w:left="48"/>
              <w:jc w:val="center"/>
              <w:rPr>
                <w:rFonts w:ascii="Times New Roman" w:eastAsia="Times New Roman" w:hAnsi="Times New Roman" w:cs="Times New Roman"/>
                <w:sz w:val="20"/>
                <w:szCs w:val="20"/>
              </w:rPr>
            </w:pPr>
            <w:r>
              <w:rPr>
                <w:rFonts w:ascii="Times New Roman"/>
                <w:sz w:val="20"/>
              </w:rPr>
              <w:t>3</w:t>
            </w:r>
          </w:p>
        </w:tc>
        <w:tc>
          <w:tcPr>
            <w:tcW w:w="897" w:type="dxa"/>
            <w:tcBorders>
              <w:top w:val="nil"/>
              <w:left w:val="nil"/>
              <w:bottom w:val="nil"/>
              <w:right w:val="nil"/>
            </w:tcBorders>
          </w:tcPr>
          <w:p w14:paraId="0165046F" w14:textId="77777777" w:rsidR="00B46638" w:rsidRDefault="00AF4FDD">
            <w:pPr>
              <w:pStyle w:val="TableParagraph"/>
              <w:spacing w:before="68" w:line="224" w:lineRule="exact"/>
              <w:ind w:left="515"/>
              <w:rPr>
                <w:rFonts w:ascii="Times New Roman" w:eastAsia="Times New Roman" w:hAnsi="Times New Roman" w:cs="Times New Roman"/>
                <w:sz w:val="20"/>
                <w:szCs w:val="20"/>
              </w:rPr>
            </w:pPr>
            <w:r>
              <w:rPr>
                <w:rFonts w:ascii="Times New Roman"/>
                <w:sz w:val="20"/>
              </w:rPr>
              <w:t>3</w:t>
            </w:r>
          </w:p>
        </w:tc>
      </w:tr>
      <w:tr w:rsidR="00B46638" w14:paraId="11F7CF9F" w14:textId="77777777">
        <w:trPr>
          <w:trHeight w:hRule="exact" w:val="248"/>
        </w:trPr>
        <w:tc>
          <w:tcPr>
            <w:tcW w:w="3624" w:type="dxa"/>
            <w:tcBorders>
              <w:top w:val="nil"/>
              <w:left w:val="nil"/>
              <w:bottom w:val="nil"/>
              <w:right w:val="nil"/>
            </w:tcBorders>
          </w:tcPr>
          <w:p w14:paraId="784B086B" w14:textId="77777777" w:rsidR="00B46638" w:rsidRDefault="00AF4FDD">
            <w:pPr>
              <w:pStyle w:val="TableParagraph"/>
              <w:spacing w:line="237" w:lineRule="exact"/>
              <w:ind w:left="230"/>
              <w:rPr>
                <w:rFonts w:ascii="Times New Roman" w:eastAsia="Times New Roman" w:hAnsi="Times New Roman" w:cs="Times New Roman"/>
                <w:sz w:val="20"/>
                <w:szCs w:val="20"/>
              </w:rPr>
            </w:pPr>
            <w:r>
              <w:rPr>
                <w:rFonts w:ascii="Times New Roman"/>
                <w:sz w:val="20"/>
              </w:rPr>
              <w:t>5</w:t>
            </w:r>
            <w:r>
              <w:rPr>
                <w:rFonts w:ascii="Times New Roman"/>
                <w:position w:val="9"/>
                <w:sz w:val="13"/>
              </w:rPr>
              <w:t>th</w:t>
            </w:r>
            <w:r>
              <w:rPr>
                <w:rFonts w:ascii="Times New Roman"/>
                <w:spacing w:val="7"/>
                <w:position w:val="9"/>
                <w:sz w:val="13"/>
              </w:rPr>
              <w:t xml:space="preserve"> </w:t>
            </w:r>
            <w:r>
              <w:rPr>
                <w:rFonts w:ascii="Times New Roman"/>
                <w:spacing w:val="-1"/>
                <w:sz w:val="20"/>
              </w:rPr>
              <w:t>grade</w:t>
            </w:r>
            <w:r>
              <w:rPr>
                <w:rFonts w:ascii="Times New Roman"/>
                <w:spacing w:val="-9"/>
                <w:sz w:val="20"/>
              </w:rPr>
              <w:t xml:space="preserve"> </w:t>
            </w:r>
            <w:r>
              <w:rPr>
                <w:rFonts w:ascii="Times New Roman"/>
                <w:spacing w:val="-1"/>
                <w:sz w:val="20"/>
              </w:rPr>
              <w:t>interventionists</w:t>
            </w:r>
            <w:r>
              <w:rPr>
                <w:rFonts w:ascii="Times New Roman"/>
                <w:spacing w:val="-11"/>
                <w:sz w:val="20"/>
              </w:rPr>
              <w:t xml:space="preserve"> </w:t>
            </w:r>
            <w:r>
              <w:rPr>
                <w:rFonts w:ascii="Times New Roman"/>
                <w:sz w:val="20"/>
              </w:rPr>
              <w:t>(ELL/SpEd)</w:t>
            </w:r>
          </w:p>
        </w:tc>
        <w:tc>
          <w:tcPr>
            <w:tcW w:w="1038" w:type="dxa"/>
            <w:tcBorders>
              <w:top w:val="nil"/>
              <w:left w:val="nil"/>
              <w:bottom w:val="nil"/>
              <w:right w:val="nil"/>
            </w:tcBorders>
          </w:tcPr>
          <w:p w14:paraId="718EE5A5" w14:textId="77777777" w:rsidR="00B46638" w:rsidRDefault="00AF4FDD">
            <w:pPr>
              <w:pStyle w:val="TableParagraph"/>
              <w:spacing w:before="7"/>
              <w:ind w:right="177"/>
              <w:jc w:val="center"/>
              <w:rPr>
                <w:rFonts w:ascii="Times New Roman" w:eastAsia="Times New Roman" w:hAnsi="Times New Roman" w:cs="Times New Roman"/>
                <w:sz w:val="20"/>
                <w:szCs w:val="20"/>
              </w:rPr>
            </w:pPr>
            <w:r>
              <w:rPr>
                <w:rFonts w:ascii="Times New Roman"/>
                <w:sz w:val="20"/>
              </w:rPr>
              <w:t>1</w:t>
            </w:r>
          </w:p>
        </w:tc>
        <w:tc>
          <w:tcPr>
            <w:tcW w:w="1216" w:type="dxa"/>
            <w:tcBorders>
              <w:top w:val="nil"/>
              <w:left w:val="nil"/>
              <w:bottom w:val="nil"/>
              <w:right w:val="nil"/>
            </w:tcBorders>
          </w:tcPr>
          <w:p w14:paraId="120CDB69" w14:textId="77777777" w:rsidR="00B46638" w:rsidRDefault="00AF4FDD">
            <w:pPr>
              <w:pStyle w:val="TableParagraph"/>
              <w:spacing w:before="7"/>
              <w:ind w:left="1"/>
              <w:jc w:val="center"/>
              <w:rPr>
                <w:rFonts w:ascii="Times New Roman" w:eastAsia="Times New Roman" w:hAnsi="Times New Roman" w:cs="Times New Roman"/>
                <w:sz w:val="20"/>
                <w:szCs w:val="20"/>
              </w:rPr>
            </w:pPr>
            <w:r>
              <w:rPr>
                <w:rFonts w:ascii="Times New Roman"/>
                <w:sz w:val="20"/>
              </w:rPr>
              <w:t>2</w:t>
            </w:r>
          </w:p>
        </w:tc>
        <w:tc>
          <w:tcPr>
            <w:tcW w:w="1170" w:type="dxa"/>
            <w:tcBorders>
              <w:top w:val="nil"/>
              <w:left w:val="nil"/>
              <w:bottom w:val="nil"/>
              <w:right w:val="nil"/>
            </w:tcBorders>
          </w:tcPr>
          <w:p w14:paraId="124A175A" w14:textId="77777777" w:rsidR="00B46638" w:rsidRDefault="00AF4FDD">
            <w:pPr>
              <w:pStyle w:val="TableParagraph"/>
              <w:spacing w:before="7"/>
              <w:ind w:left="44"/>
              <w:jc w:val="center"/>
              <w:rPr>
                <w:rFonts w:ascii="Times New Roman" w:eastAsia="Times New Roman" w:hAnsi="Times New Roman" w:cs="Times New Roman"/>
                <w:sz w:val="20"/>
                <w:szCs w:val="20"/>
              </w:rPr>
            </w:pPr>
            <w:r>
              <w:rPr>
                <w:rFonts w:ascii="Times New Roman"/>
                <w:sz w:val="20"/>
              </w:rPr>
              <w:t>2</w:t>
            </w:r>
          </w:p>
        </w:tc>
        <w:tc>
          <w:tcPr>
            <w:tcW w:w="1078" w:type="dxa"/>
            <w:tcBorders>
              <w:top w:val="nil"/>
              <w:left w:val="nil"/>
              <w:bottom w:val="nil"/>
              <w:right w:val="nil"/>
            </w:tcBorders>
          </w:tcPr>
          <w:p w14:paraId="3F6E80C2" w14:textId="77777777" w:rsidR="00B46638" w:rsidRDefault="00AF4FDD">
            <w:pPr>
              <w:pStyle w:val="TableParagraph"/>
              <w:spacing w:before="7"/>
              <w:ind w:left="48"/>
              <w:jc w:val="center"/>
              <w:rPr>
                <w:rFonts w:ascii="Times New Roman" w:eastAsia="Times New Roman" w:hAnsi="Times New Roman" w:cs="Times New Roman"/>
                <w:sz w:val="20"/>
                <w:szCs w:val="20"/>
              </w:rPr>
            </w:pPr>
            <w:r>
              <w:rPr>
                <w:rFonts w:ascii="Times New Roman"/>
                <w:sz w:val="20"/>
              </w:rPr>
              <w:t>2</w:t>
            </w:r>
          </w:p>
        </w:tc>
        <w:tc>
          <w:tcPr>
            <w:tcW w:w="897" w:type="dxa"/>
            <w:tcBorders>
              <w:top w:val="nil"/>
              <w:left w:val="nil"/>
              <w:bottom w:val="nil"/>
              <w:right w:val="nil"/>
            </w:tcBorders>
          </w:tcPr>
          <w:p w14:paraId="0D4E5AA3" w14:textId="77777777" w:rsidR="00B46638" w:rsidRDefault="00AF4FDD">
            <w:pPr>
              <w:pStyle w:val="TableParagraph"/>
              <w:spacing w:before="7"/>
              <w:ind w:left="515"/>
              <w:rPr>
                <w:rFonts w:ascii="Times New Roman" w:eastAsia="Times New Roman" w:hAnsi="Times New Roman" w:cs="Times New Roman"/>
                <w:sz w:val="20"/>
                <w:szCs w:val="20"/>
              </w:rPr>
            </w:pPr>
            <w:r>
              <w:rPr>
                <w:rFonts w:ascii="Times New Roman"/>
                <w:sz w:val="20"/>
              </w:rPr>
              <w:t>2</w:t>
            </w:r>
          </w:p>
        </w:tc>
      </w:tr>
      <w:tr w:rsidR="00B46638" w14:paraId="79466313" w14:textId="77777777">
        <w:trPr>
          <w:trHeight w:hRule="exact" w:val="229"/>
        </w:trPr>
        <w:tc>
          <w:tcPr>
            <w:tcW w:w="3624" w:type="dxa"/>
            <w:tcBorders>
              <w:top w:val="nil"/>
              <w:left w:val="nil"/>
              <w:bottom w:val="nil"/>
              <w:right w:val="nil"/>
            </w:tcBorders>
          </w:tcPr>
          <w:p w14:paraId="6AE4C746" w14:textId="77777777" w:rsidR="00B46638" w:rsidRDefault="00AF4FDD">
            <w:pPr>
              <w:pStyle w:val="TableParagraph"/>
              <w:spacing w:line="219" w:lineRule="exact"/>
              <w:ind w:left="230"/>
              <w:rPr>
                <w:rFonts w:ascii="Times New Roman" w:eastAsia="Times New Roman" w:hAnsi="Times New Roman" w:cs="Times New Roman"/>
                <w:sz w:val="20"/>
                <w:szCs w:val="20"/>
              </w:rPr>
            </w:pPr>
            <w:r>
              <w:rPr>
                <w:rFonts w:ascii="Times New Roman"/>
                <w:sz w:val="20"/>
              </w:rPr>
              <w:t>Math</w:t>
            </w:r>
            <w:r>
              <w:rPr>
                <w:rFonts w:ascii="Times New Roman"/>
                <w:spacing w:val="-13"/>
                <w:sz w:val="20"/>
              </w:rPr>
              <w:t xml:space="preserve"> </w:t>
            </w:r>
            <w:r>
              <w:rPr>
                <w:rFonts w:ascii="Times New Roman"/>
                <w:sz w:val="20"/>
              </w:rPr>
              <w:t>Fellows</w:t>
            </w:r>
          </w:p>
        </w:tc>
        <w:tc>
          <w:tcPr>
            <w:tcW w:w="1038" w:type="dxa"/>
            <w:tcBorders>
              <w:top w:val="nil"/>
              <w:left w:val="nil"/>
              <w:bottom w:val="nil"/>
              <w:right w:val="nil"/>
            </w:tcBorders>
          </w:tcPr>
          <w:p w14:paraId="65BDB154" w14:textId="77777777" w:rsidR="00B46638" w:rsidRDefault="00AF4FDD">
            <w:pPr>
              <w:pStyle w:val="TableParagraph"/>
              <w:spacing w:line="219" w:lineRule="exact"/>
              <w:ind w:right="177"/>
              <w:jc w:val="center"/>
              <w:rPr>
                <w:rFonts w:ascii="Times New Roman" w:eastAsia="Times New Roman" w:hAnsi="Times New Roman" w:cs="Times New Roman"/>
                <w:sz w:val="20"/>
                <w:szCs w:val="20"/>
              </w:rPr>
            </w:pPr>
            <w:r>
              <w:rPr>
                <w:rFonts w:ascii="Times New Roman"/>
                <w:sz w:val="20"/>
              </w:rPr>
              <w:t>2</w:t>
            </w:r>
          </w:p>
        </w:tc>
        <w:tc>
          <w:tcPr>
            <w:tcW w:w="1216" w:type="dxa"/>
            <w:tcBorders>
              <w:top w:val="nil"/>
              <w:left w:val="nil"/>
              <w:bottom w:val="nil"/>
              <w:right w:val="nil"/>
            </w:tcBorders>
          </w:tcPr>
          <w:p w14:paraId="3948C8BF" w14:textId="77777777" w:rsidR="00B46638" w:rsidRDefault="00AF4FDD">
            <w:pPr>
              <w:pStyle w:val="TableParagraph"/>
              <w:spacing w:line="219" w:lineRule="exact"/>
              <w:ind w:left="1"/>
              <w:jc w:val="center"/>
              <w:rPr>
                <w:rFonts w:ascii="Times New Roman" w:eastAsia="Times New Roman" w:hAnsi="Times New Roman" w:cs="Times New Roman"/>
                <w:sz w:val="20"/>
                <w:szCs w:val="20"/>
              </w:rPr>
            </w:pPr>
            <w:r>
              <w:rPr>
                <w:rFonts w:ascii="Times New Roman"/>
                <w:sz w:val="20"/>
              </w:rPr>
              <w:t>2</w:t>
            </w:r>
          </w:p>
        </w:tc>
        <w:tc>
          <w:tcPr>
            <w:tcW w:w="1170" w:type="dxa"/>
            <w:tcBorders>
              <w:top w:val="nil"/>
              <w:left w:val="nil"/>
              <w:bottom w:val="nil"/>
              <w:right w:val="nil"/>
            </w:tcBorders>
          </w:tcPr>
          <w:p w14:paraId="384A0A13" w14:textId="77777777" w:rsidR="00B46638" w:rsidRDefault="00AF4FDD">
            <w:pPr>
              <w:pStyle w:val="TableParagraph"/>
              <w:spacing w:line="219" w:lineRule="exact"/>
              <w:ind w:left="44"/>
              <w:jc w:val="center"/>
              <w:rPr>
                <w:rFonts w:ascii="Times New Roman" w:eastAsia="Times New Roman" w:hAnsi="Times New Roman" w:cs="Times New Roman"/>
                <w:sz w:val="20"/>
                <w:szCs w:val="20"/>
              </w:rPr>
            </w:pPr>
            <w:r>
              <w:rPr>
                <w:rFonts w:ascii="Times New Roman"/>
                <w:sz w:val="20"/>
              </w:rPr>
              <w:t>3</w:t>
            </w:r>
          </w:p>
        </w:tc>
        <w:tc>
          <w:tcPr>
            <w:tcW w:w="1078" w:type="dxa"/>
            <w:tcBorders>
              <w:top w:val="nil"/>
              <w:left w:val="nil"/>
              <w:bottom w:val="nil"/>
              <w:right w:val="nil"/>
            </w:tcBorders>
          </w:tcPr>
          <w:p w14:paraId="0B7147B5" w14:textId="77777777" w:rsidR="00B46638" w:rsidRDefault="00AF4FDD">
            <w:pPr>
              <w:pStyle w:val="TableParagraph"/>
              <w:spacing w:line="219" w:lineRule="exact"/>
              <w:ind w:left="48"/>
              <w:jc w:val="center"/>
              <w:rPr>
                <w:rFonts w:ascii="Times New Roman" w:eastAsia="Times New Roman" w:hAnsi="Times New Roman" w:cs="Times New Roman"/>
                <w:sz w:val="20"/>
                <w:szCs w:val="20"/>
              </w:rPr>
            </w:pPr>
            <w:r>
              <w:rPr>
                <w:rFonts w:ascii="Times New Roman"/>
                <w:sz w:val="20"/>
              </w:rPr>
              <w:t>3</w:t>
            </w:r>
          </w:p>
        </w:tc>
        <w:tc>
          <w:tcPr>
            <w:tcW w:w="897" w:type="dxa"/>
            <w:tcBorders>
              <w:top w:val="nil"/>
              <w:left w:val="nil"/>
              <w:bottom w:val="nil"/>
              <w:right w:val="nil"/>
            </w:tcBorders>
          </w:tcPr>
          <w:p w14:paraId="13D8A533" w14:textId="77777777" w:rsidR="00B46638" w:rsidRDefault="00AF4FDD">
            <w:pPr>
              <w:pStyle w:val="TableParagraph"/>
              <w:spacing w:line="219" w:lineRule="exact"/>
              <w:ind w:left="515"/>
              <w:rPr>
                <w:rFonts w:ascii="Times New Roman" w:eastAsia="Times New Roman" w:hAnsi="Times New Roman" w:cs="Times New Roman"/>
                <w:sz w:val="20"/>
                <w:szCs w:val="20"/>
              </w:rPr>
            </w:pPr>
            <w:r>
              <w:rPr>
                <w:rFonts w:ascii="Times New Roman"/>
                <w:sz w:val="20"/>
              </w:rPr>
              <w:t>4</w:t>
            </w:r>
          </w:p>
        </w:tc>
      </w:tr>
      <w:tr w:rsidR="00B46638" w14:paraId="40D7278B" w14:textId="77777777">
        <w:trPr>
          <w:trHeight w:hRule="exact" w:val="229"/>
        </w:trPr>
        <w:tc>
          <w:tcPr>
            <w:tcW w:w="3624" w:type="dxa"/>
            <w:tcBorders>
              <w:top w:val="nil"/>
              <w:left w:val="nil"/>
              <w:bottom w:val="nil"/>
              <w:right w:val="nil"/>
            </w:tcBorders>
          </w:tcPr>
          <w:p w14:paraId="1C53D008" w14:textId="77777777" w:rsidR="00B46638" w:rsidRDefault="00AF4FDD">
            <w:pPr>
              <w:pStyle w:val="TableParagraph"/>
              <w:spacing w:line="218" w:lineRule="exact"/>
              <w:ind w:left="230"/>
              <w:rPr>
                <w:rFonts w:ascii="Times New Roman" w:eastAsia="Times New Roman" w:hAnsi="Times New Roman" w:cs="Times New Roman"/>
                <w:sz w:val="20"/>
                <w:szCs w:val="20"/>
              </w:rPr>
            </w:pPr>
            <w:r>
              <w:rPr>
                <w:rFonts w:ascii="Times New Roman"/>
                <w:spacing w:val="-1"/>
                <w:sz w:val="20"/>
              </w:rPr>
              <w:t>Paraprofessionals</w:t>
            </w:r>
          </w:p>
        </w:tc>
        <w:tc>
          <w:tcPr>
            <w:tcW w:w="1038" w:type="dxa"/>
            <w:tcBorders>
              <w:top w:val="nil"/>
              <w:left w:val="nil"/>
              <w:bottom w:val="nil"/>
              <w:right w:val="nil"/>
            </w:tcBorders>
          </w:tcPr>
          <w:p w14:paraId="56608DC2" w14:textId="77777777" w:rsidR="00B46638" w:rsidRDefault="00AF4FDD">
            <w:pPr>
              <w:pStyle w:val="TableParagraph"/>
              <w:spacing w:line="218" w:lineRule="exact"/>
              <w:ind w:right="177"/>
              <w:jc w:val="center"/>
              <w:rPr>
                <w:rFonts w:ascii="Times New Roman" w:eastAsia="Times New Roman" w:hAnsi="Times New Roman" w:cs="Times New Roman"/>
                <w:sz w:val="20"/>
                <w:szCs w:val="20"/>
              </w:rPr>
            </w:pPr>
            <w:r>
              <w:rPr>
                <w:rFonts w:ascii="Times New Roman"/>
                <w:sz w:val="20"/>
              </w:rPr>
              <w:t>7</w:t>
            </w:r>
          </w:p>
        </w:tc>
        <w:tc>
          <w:tcPr>
            <w:tcW w:w="1216" w:type="dxa"/>
            <w:tcBorders>
              <w:top w:val="nil"/>
              <w:left w:val="nil"/>
              <w:bottom w:val="nil"/>
              <w:right w:val="nil"/>
            </w:tcBorders>
          </w:tcPr>
          <w:p w14:paraId="512B36EC" w14:textId="77777777" w:rsidR="00B46638" w:rsidRDefault="00AF4FDD">
            <w:pPr>
              <w:pStyle w:val="TableParagraph"/>
              <w:spacing w:line="218" w:lineRule="exact"/>
              <w:ind w:left="1"/>
              <w:jc w:val="center"/>
              <w:rPr>
                <w:rFonts w:ascii="Times New Roman" w:eastAsia="Times New Roman" w:hAnsi="Times New Roman" w:cs="Times New Roman"/>
                <w:sz w:val="20"/>
                <w:szCs w:val="20"/>
              </w:rPr>
            </w:pPr>
            <w:r>
              <w:rPr>
                <w:rFonts w:ascii="Times New Roman"/>
                <w:sz w:val="20"/>
              </w:rPr>
              <w:t>8</w:t>
            </w:r>
          </w:p>
        </w:tc>
        <w:tc>
          <w:tcPr>
            <w:tcW w:w="1170" w:type="dxa"/>
            <w:tcBorders>
              <w:top w:val="nil"/>
              <w:left w:val="nil"/>
              <w:bottom w:val="nil"/>
              <w:right w:val="nil"/>
            </w:tcBorders>
          </w:tcPr>
          <w:p w14:paraId="01E6E7B6" w14:textId="77777777" w:rsidR="00B46638" w:rsidRDefault="00AF4FDD">
            <w:pPr>
              <w:pStyle w:val="TableParagraph"/>
              <w:spacing w:line="218" w:lineRule="exact"/>
              <w:ind w:left="44"/>
              <w:jc w:val="center"/>
              <w:rPr>
                <w:rFonts w:ascii="Times New Roman" w:eastAsia="Times New Roman" w:hAnsi="Times New Roman" w:cs="Times New Roman"/>
                <w:sz w:val="20"/>
                <w:szCs w:val="20"/>
              </w:rPr>
            </w:pPr>
            <w:r>
              <w:rPr>
                <w:rFonts w:ascii="Times New Roman"/>
                <w:sz w:val="20"/>
              </w:rPr>
              <w:t>9</w:t>
            </w:r>
          </w:p>
        </w:tc>
        <w:tc>
          <w:tcPr>
            <w:tcW w:w="1078" w:type="dxa"/>
            <w:tcBorders>
              <w:top w:val="nil"/>
              <w:left w:val="nil"/>
              <w:bottom w:val="nil"/>
              <w:right w:val="nil"/>
            </w:tcBorders>
          </w:tcPr>
          <w:p w14:paraId="1253DAC8" w14:textId="77777777" w:rsidR="00B46638" w:rsidRDefault="00AF4FDD">
            <w:pPr>
              <w:pStyle w:val="TableParagraph"/>
              <w:spacing w:line="218" w:lineRule="exact"/>
              <w:ind w:left="48"/>
              <w:jc w:val="center"/>
              <w:rPr>
                <w:rFonts w:ascii="Times New Roman" w:eastAsia="Times New Roman" w:hAnsi="Times New Roman" w:cs="Times New Roman"/>
                <w:sz w:val="20"/>
                <w:szCs w:val="20"/>
              </w:rPr>
            </w:pPr>
            <w:r>
              <w:rPr>
                <w:rFonts w:ascii="Times New Roman"/>
                <w:sz w:val="20"/>
              </w:rPr>
              <w:t>9</w:t>
            </w:r>
          </w:p>
        </w:tc>
        <w:tc>
          <w:tcPr>
            <w:tcW w:w="897" w:type="dxa"/>
            <w:tcBorders>
              <w:top w:val="nil"/>
              <w:left w:val="nil"/>
              <w:bottom w:val="nil"/>
              <w:right w:val="nil"/>
            </w:tcBorders>
          </w:tcPr>
          <w:p w14:paraId="35FCDDD6" w14:textId="77777777" w:rsidR="00B46638" w:rsidRDefault="00AF4FDD">
            <w:pPr>
              <w:pStyle w:val="TableParagraph"/>
              <w:spacing w:line="218" w:lineRule="exact"/>
              <w:ind w:left="464"/>
              <w:rPr>
                <w:rFonts w:ascii="Times New Roman" w:eastAsia="Times New Roman" w:hAnsi="Times New Roman" w:cs="Times New Roman"/>
                <w:sz w:val="20"/>
                <w:szCs w:val="20"/>
              </w:rPr>
            </w:pPr>
            <w:r>
              <w:rPr>
                <w:rFonts w:ascii="Times New Roman"/>
                <w:spacing w:val="1"/>
                <w:sz w:val="20"/>
              </w:rPr>
              <w:t>10</w:t>
            </w:r>
          </w:p>
        </w:tc>
      </w:tr>
      <w:tr w:rsidR="00B46638" w14:paraId="37A9F002" w14:textId="77777777">
        <w:trPr>
          <w:trHeight w:hRule="exact" w:val="275"/>
        </w:trPr>
        <w:tc>
          <w:tcPr>
            <w:tcW w:w="3624" w:type="dxa"/>
            <w:tcBorders>
              <w:top w:val="nil"/>
              <w:left w:val="nil"/>
              <w:bottom w:val="nil"/>
              <w:right w:val="nil"/>
            </w:tcBorders>
          </w:tcPr>
          <w:p w14:paraId="1914E04E" w14:textId="77777777" w:rsidR="00B46638" w:rsidRDefault="00AF4FDD">
            <w:pPr>
              <w:pStyle w:val="TableParagraph"/>
              <w:spacing w:line="219" w:lineRule="exact"/>
              <w:ind w:left="230"/>
              <w:rPr>
                <w:rFonts w:ascii="Times New Roman" w:eastAsia="Times New Roman" w:hAnsi="Times New Roman" w:cs="Times New Roman"/>
                <w:sz w:val="20"/>
                <w:szCs w:val="20"/>
              </w:rPr>
            </w:pPr>
            <w:r>
              <w:rPr>
                <w:rFonts w:ascii="Times New Roman"/>
                <w:spacing w:val="-1"/>
                <w:sz w:val="20"/>
              </w:rPr>
              <w:t>Specialists</w:t>
            </w:r>
          </w:p>
        </w:tc>
        <w:tc>
          <w:tcPr>
            <w:tcW w:w="1038" w:type="dxa"/>
            <w:tcBorders>
              <w:top w:val="nil"/>
              <w:left w:val="nil"/>
              <w:bottom w:val="nil"/>
              <w:right w:val="nil"/>
            </w:tcBorders>
          </w:tcPr>
          <w:p w14:paraId="50EDDDE3" w14:textId="77777777" w:rsidR="00B46638" w:rsidRDefault="00AF4FDD">
            <w:pPr>
              <w:pStyle w:val="TableParagraph"/>
              <w:spacing w:line="219" w:lineRule="exact"/>
              <w:ind w:right="177"/>
              <w:jc w:val="center"/>
              <w:rPr>
                <w:rFonts w:ascii="Times New Roman" w:eastAsia="Times New Roman" w:hAnsi="Times New Roman" w:cs="Times New Roman"/>
                <w:sz w:val="20"/>
                <w:szCs w:val="20"/>
              </w:rPr>
            </w:pPr>
            <w:r>
              <w:rPr>
                <w:rFonts w:ascii="Times New Roman"/>
                <w:sz w:val="20"/>
              </w:rPr>
              <w:t>3</w:t>
            </w:r>
          </w:p>
        </w:tc>
        <w:tc>
          <w:tcPr>
            <w:tcW w:w="1216" w:type="dxa"/>
            <w:tcBorders>
              <w:top w:val="nil"/>
              <w:left w:val="nil"/>
              <w:bottom w:val="nil"/>
              <w:right w:val="nil"/>
            </w:tcBorders>
          </w:tcPr>
          <w:p w14:paraId="5066273A" w14:textId="77777777" w:rsidR="00B46638" w:rsidRDefault="00AF4FDD">
            <w:pPr>
              <w:pStyle w:val="TableParagraph"/>
              <w:spacing w:line="219" w:lineRule="exact"/>
              <w:ind w:left="1"/>
              <w:jc w:val="center"/>
              <w:rPr>
                <w:rFonts w:ascii="Times New Roman" w:eastAsia="Times New Roman" w:hAnsi="Times New Roman" w:cs="Times New Roman"/>
                <w:sz w:val="20"/>
                <w:szCs w:val="20"/>
              </w:rPr>
            </w:pPr>
            <w:r>
              <w:rPr>
                <w:rFonts w:ascii="Times New Roman"/>
                <w:sz w:val="20"/>
              </w:rPr>
              <w:t>3</w:t>
            </w:r>
          </w:p>
        </w:tc>
        <w:tc>
          <w:tcPr>
            <w:tcW w:w="1170" w:type="dxa"/>
            <w:tcBorders>
              <w:top w:val="nil"/>
              <w:left w:val="nil"/>
              <w:bottom w:val="nil"/>
              <w:right w:val="nil"/>
            </w:tcBorders>
          </w:tcPr>
          <w:p w14:paraId="79FBCD22" w14:textId="77777777" w:rsidR="00B46638" w:rsidRDefault="00AF4FDD">
            <w:pPr>
              <w:pStyle w:val="TableParagraph"/>
              <w:spacing w:line="219" w:lineRule="exact"/>
              <w:ind w:left="44"/>
              <w:jc w:val="center"/>
              <w:rPr>
                <w:rFonts w:ascii="Times New Roman" w:eastAsia="Times New Roman" w:hAnsi="Times New Roman" w:cs="Times New Roman"/>
                <w:sz w:val="20"/>
                <w:szCs w:val="20"/>
              </w:rPr>
            </w:pPr>
            <w:r>
              <w:rPr>
                <w:rFonts w:ascii="Times New Roman"/>
                <w:sz w:val="20"/>
              </w:rPr>
              <w:t>3</w:t>
            </w:r>
          </w:p>
        </w:tc>
        <w:tc>
          <w:tcPr>
            <w:tcW w:w="1078" w:type="dxa"/>
            <w:tcBorders>
              <w:top w:val="nil"/>
              <w:left w:val="nil"/>
              <w:bottom w:val="nil"/>
              <w:right w:val="nil"/>
            </w:tcBorders>
          </w:tcPr>
          <w:p w14:paraId="4BF9953A" w14:textId="77777777" w:rsidR="00B46638" w:rsidRDefault="00AF4FDD">
            <w:pPr>
              <w:pStyle w:val="TableParagraph"/>
              <w:spacing w:line="219" w:lineRule="exact"/>
              <w:ind w:left="48"/>
              <w:jc w:val="center"/>
              <w:rPr>
                <w:rFonts w:ascii="Times New Roman" w:eastAsia="Times New Roman" w:hAnsi="Times New Roman" w:cs="Times New Roman"/>
                <w:sz w:val="20"/>
                <w:szCs w:val="20"/>
              </w:rPr>
            </w:pPr>
            <w:r>
              <w:rPr>
                <w:rFonts w:ascii="Times New Roman"/>
                <w:sz w:val="20"/>
              </w:rPr>
              <w:t>4</w:t>
            </w:r>
          </w:p>
        </w:tc>
        <w:tc>
          <w:tcPr>
            <w:tcW w:w="897" w:type="dxa"/>
            <w:tcBorders>
              <w:top w:val="nil"/>
              <w:left w:val="nil"/>
              <w:bottom w:val="nil"/>
              <w:right w:val="nil"/>
            </w:tcBorders>
          </w:tcPr>
          <w:p w14:paraId="40DE9FEC" w14:textId="77777777" w:rsidR="00B46638" w:rsidRDefault="00AF4FDD">
            <w:pPr>
              <w:pStyle w:val="TableParagraph"/>
              <w:spacing w:line="219" w:lineRule="exact"/>
              <w:ind w:left="515"/>
              <w:rPr>
                <w:rFonts w:ascii="Times New Roman" w:eastAsia="Times New Roman" w:hAnsi="Times New Roman" w:cs="Times New Roman"/>
                <w:sz w:val="20"/>
                <w:szCs w:val="20"/>
              </w:rPr>
            </w:pPr>
            <w:r>
              <w:rPr>
                <w:rFonts w:ascii="Times New Roman"/>
                <w:sz w:val="20"/>
              </w:rPr>
              <w:t>4</w:t>
            </w:r>
          </w:p>
        </w:tc>
      </w:tr>
    </w:tbl>
    <w:p w14:paraId="0D695D50" w14:textId="77777777" w:rsidR="00B46638" w:rsidRDefault="00B46638">
      <w:pPr>
        <w:rPr>
          <w:rFonts w:ascii="Times New Roman" w:eastAsia="Times New Roman" w:hAnsi="Times New Roman" w:cs="Times New Roman"/>
          <w:sz w:val="20"/>
          <w:szCs w:val="20"/>
        </w:rPr>
      </w:pPr>
    </w:p>
    <w:p w14:paraId="1E2D7EB6" w14:textId="77777777" w:rsidR="00B46638" w:rsidRDefault="00B46638">
      <w:pPr>
        <w:spacing w:before="4"/>
        <w:rPr>
          <w:rFonts w:ascii="Times New Roman" w:eastAsia="Times New Roman" w:hAnsi="Times New Roman" w:cs="Times New Roman"/>
          <w:sz w:val="19"/>
          <w:szCs w:val="19"/>
        </w:rPr>
      </w:pPr>
    </w:p>
    <w:p w14:paraId="5262CBE1" w14:textId="77777777" w:rsidR="00B46638" w:rsidRDefault="00AF4FDD">
      <w:pPr>
        <w:pStyle w:val="Heading2"/>
        <w:numPr>
          <w:ilvl w:val="0"/>
          <w:numId w:val="64"/>
        </w:numPr>
        <w:tabs>
          <w:tab w:val="left" w:pos="754"/>
        </w:tabs>
        <w:spacing w:before="69"/>
        <w:ind w:left="753" w:hanging="293"/>
        <w:jc w:val="left"/>
        <w:rPr>
          <w:b w:val="0"/>
          <w:bCs w:val="0"/>
          <w:i w:val="0"/>
        </w:rPr>
      </w:pPr>
      <w:bookmarkStart w:id="30" w:name="_bookmark30"/>
      <w:bookmarkEnd w:id="30"/>
      <w:r>
        <w:rPr>
          <w:spacing w:val="-1"/>
        </w:rPr>
        <w:t>Facilities</w:t>
      </w:r>
      <w:r>
        <w:t xml:space="preserve"> and </w:t>
      </w:r>
      <w:r>
        <w:rPr>
          <w:spacing w:val="-1"/>
        </w:rPr>
        <w:t>student</w:t>
      </w:r>
      <w:r>
        <w:rPr>
          <w:spacing w:val="-2"/>
        </w:rPr>
        <w:t xml:space="preserve"> </w:t>
      </w:r>
      <w:r>
        <w:rPr>
          <w:spacing w:val="-1"/>
        </w:rPr>
        <w:t>transportation</w:t>
      </w:r>
    </w:p>
    <w:p w14:paraId="333466AF" w14:textId="77777777" w:rsidR="00B46638" w:rsidRDefault="00AF4FDD">
      <w:pPr>
        <w:pStyle w:val="BodyText"/>
        <w:spacing w:before="17" w:line="258" w:lineRule="auto"/>
        <w:ind w:left="460" w:right="260" w:hanging="245"/>
        <w:jc w:val="center"/>
      </w:pPr>
      <w:r>
        <w:rPr>
          <w:spacing w:val="-1"/>
          <w:u w:val="single" w:color="000000"/>
        </w:rPr>
        <w:t>Facility:</w:t>
      </w:r>
      <w:r>
        <w:rPr>
          <w:spacing w:val="3"/>
          <w:u w:val="single" w:color="000000"/>
        </w:rPr>
        <w:t xml:space="preserve"> </w:t>
      </w:r>
      <w:r>
        <w:rPr>
          <w:spacing w:val="-1"/>
        </w:rPr>
        <w:t>BACS</w:t>
      </w:r>
      <w:r>
        <w:t xml:space="preserve"> </w:t>
      </w:r>
      <w:r>
        <w:rPr>
          <w:spacing w:val="-1"/>
        </w:rPr>
        <w:t>has</w:t>
      </w:r>
      <w:r>
        <w:t xml:space="preserve"> </w:t>
      </w:r>
      <w:r>
        <w:rPr>
          <w:spacing w:val="-1"/>
        </w:rPr>
        <w:t>partnered</w:t>
      </w:r>
      <w:r>
        <w:t xml:space="preserve"> with SPS to </w:t>
      </w:r>
      <w:r>
        <w:rPr>
          <w:spacing w:val="-1"/>
        </w:rPr>
        <w:t xml:space="preserve">ensure </w:t>
      </w:r>
      <w:r>
        <w:t>that a</w:t>
      </w:r>
      <w:r>
        <w:rPr>
          <w:spacing w:val="-1"/>
        </w:rPr>
        <w:t xml:space="preserve"> </w:t>
      </w:r>
      <w:r>
        <w:t>proper facility</w:t>
      </w:r>
      <w:r>
        <w:rPr>
          <w:spacing w:val="-5"/>
        </w:rPr>
        <w:t xml:space="preserve"> </w:t>
      </w:r>
      <w:r>
        <w:t xml:space="preserve">is </w:t>
      </w:r>
      <w:r>
        <w:rPr>
          <w:spacing w:val="-1"/>
        </w:rPr>
        <w:t>available</w:t>
      </w:r>
      <w:r>
        <w:t xml:space="preserve"> </w:t>
      </w:r>
      <w:r>
        <w:rPr>
          <w:spacing w:val="-1"/>
        </w:rPr>
        <w:t>and</w:t>
      </w:r>
      <w:r>
        <w:rPr>
          <w:spacing w:val="57"/>
        </w:rPr>
        <w:t xml:space="preserve"> </w:t>
      </w:r>
      <w:r>
        <w:rPr>
          <w:spacing w:val="-1"/>
        </w:rPr>
        <w:t>maintained</w:t>
      </w:r>
      <w:r>
        <w:t xml:space="preserve"> </w:t>
      </w:r>
      <w:r>
        <w:rPr>
          <w:spacing w:val="-1"/>
        </w:rPr>
        <w:t>at</w:t>
      </w:r>
      <w:r>
        <w:t xml:space="preserve"> all times during</w:t>
      </w:r>
      <w:r>
        <w:rPr>
          <w:spacing w:val="-3"/>
        </w:rPr>
        <w:t xml:space="preserve"> </w:t>
      </w:r>
      <w:r>
        <w:t>the term of</w:t>
      </w:r>
      <w:r>
        <w:rPr>
          <w:spacing w:val="-1"/>
        </w:rPr>
        <w:t xml:space="preserve"> </w:t>
      </w:r>
      <w:r>
        <w:t xml:space="preserve">this </w:t>
      </w:r>
      <w:r>
        <w:rPr>
          <w:spacing w:val="-1"/>
        </w:rPr>
        <w:t>charter.</w:t>
      </w:r>
      <w:r>
        <w:t xml:space="preserve"> </w:t>
      </w:r>
      <w:r>
        <w:rPr>
          <w:spacing w:val="-1"/>
        </w:rPr>
        <w:t>The</w:t>
      </w:r>
      <w:r>
        <w:rPr>
          <w:spacing w:val="1"/>
        </w:rPr>
        <w:t xml:space="preserve"> </w:t>
      </w:r>
      <w:r>
        <w:t>existing</w:t>
      </w:r>
      <w:r>
        <w:rPr>
          <w:spacing w:val="-2"/>
        </w:rPr>
        <w:t xml:space="preserve"> </w:t>
      </w:r>
      <w:r>
        <w:t>Bentley</w:t>
      </w:r>
      <w:r>
        <w:rPr>
          <w:spacing w:val="-3"/>
        </w:rPr>
        <w:t xml:space="preserve"> </w:t>
      </w:r>
      <w:r>
        <w:t>Elementary</w:t>
      </w:r>
      <w:r>
        <w:rPr>
          <w:spacing w:val="42"/>
        </w:rPr>
        <w:t xml:space="preserve"> </w:t>
      </w:r>
      <w:r>
        <w:rPr>
          <w:spacing w:val="-1"/>
        </w:rPr>
        <w:t>School</w:t>
      </w:r>
      <w:r>
        <w:t xml:space="preserve"> </w:t>
      </w:r>
      <w:r>
        <w:rPr>
          <w:spacing w:val="-1"/>
        </w:rPr>
        <w:t>located at</w:t>
      </w:r>
      <w:r>
        <w:t xml:space="preserve"> 25 Memorial Dr,</w:t>
      </w:r>
      <w:r>
        <w:rPr>
          <w:spacing w:val="-1"/>
        </w:rPr>
        <w:t xml:space="preserve"> Salem,</w:t>
      </w:r>
      <w:r>
        <w:t xml:space="preserve"> MA 01970 will be</w:t>
      </w:r>
      <w:r>
        <w:rPr>
          <w:spacing w:val="-1"/>
        </w:rPr>
        <w:t xml:space="preserve"> </w:t>
      </w:r>
      <w:r>
        <w:t xml:space="preserve">the </w:t>
      </w:r>
      <w:r>
        <w:rPr>
          <w:spacing w:val="-1"/>
        </w:rPr>
        <w:t>facility</w:t>
      </w:r>
      <w:r>
        <w:rPr>
          <w:spacing w:val="-3"/>
        </w:rPr>
        <w:t xml:space="preserve"> </w:t>
      </w:r>
      <w:r>
        <w:t>used</w:t>
      </w:r>
      <w:r>
        <w:rPr>
          <w:spacing w:val="-1"/>
        </w:rPr>
        <w:t xml:space="preserve"> </w:t>
      </w:r>
      <w:r>
        <w:rPr>
          <w:spacing w:val="1"/>
        </w:rPr>
        <w:t>by</w:t>
      </w:r>
      <w:r>
        <w:rPr>
          <w:spacing w:val="-3"/>
        </w:rPr>
        <w:t xml:space="preserve"> </w:t>
      </w:r>
      <w:r>
        <w:rPr>
          <w:spacing w:val="-1"/>
        </w:rPr>
        <w:t>BACS.</w:t>
      </w:r>
    </w:p>
    <w:p w14:paraId="7C540948" w14:textId="77777777" w:rsidR="00B46638" w:rsidRDefault="00AF4FDD">
      <w:pPr>
        <w:pStyle w:val="BodyText"/>
        <w:spacing w:before="1" w:line="243" w:lineRule="auto"/>
        <w:ind w:left="460" w:right="212" w:firstLine="719"/>
      </w:pPr>
      <w:r>
        <w:rPr>
          <w:spacing w:val="-1"/>
        </w:rPr>
        <w:t>Per</w:t>
      </w:r>
      <w:r>
        <w:t xml:space="preserve"> the</w:t>
      </w:r>
      <w:r>
        <w:rPr>
          <w:spacing w:val="-2"/>
        </w:rPr>
        <w:t xml:space="preserve"> </w:t>
      </w:r>
      <w:r>
        <w:t>MOU</w:t>
      </w:r>
      <w:r>
        <w:rPr>
          <w:spacing w:val="-1"/>
        </w:rPr>
        <w:t xml:space="preserve"> </w:t>
      </w:r>
      <w:r>
        <w:t xml:space="preserve">A </w:t>
      </w:r>
      <w:r>
        <w:rPr>
          <w:spacing w:val="-1"/>
        </w:rPr>
        <w:t>with</w:t>
      </w:r>
      <w:r>
        <w:t xml:space="preserve"> SPS, the </w:t>
      </w:r>
      <w:r>
        <w:rPr>
          <w:spacing w:val="-1"/>
        </w:rPr>
        <w:t>cost</w:t>
      </w:r>
      <w:r>
        <w:t xml:space="preserve"> of maintaining</w:t>
      </w:r>
      <w:r>
        <w:rPr>
          <w:spacing w:val="-2"/>
        </w:rPr>
        <w:t xml:space="preserve"> </w:t>
      </w:r>
      <w:r>
        <w:t xml:space="preserve">the </w:t>
      </w:r>
      <w:r>
        <w:rPr>
          <w:spacing w:val="-1"/>
        </w:rPr>
        <w:t>facility,</w:t>
      </w:r>
      <w:r>
        <w:t xml:space="preserve"> </w:t>
      </w:r>
      <w:r>
        <w:rPr>
          <w:spacing w:val="-1"/>
        </w:rPr>
        <w:t>utilities,</w:t>
      </w:r>
      <w:r>
        <w:t xml:space="preserve"> and</w:t>
      </w:r>
      <w:r>
        <w:rPr>
          <w:spacing w:val="45"/>
        </w:rPr>
        <w:t xml:space="preserve"> </w:t>
      </w:r>
      <w:r>
        <w:rPr>
          <w:spacing w:val="-1"/>
        </w:rPr>
        <w:t>providing</w:t>
      </w:r>
      <w:r>
        <w:rPr>
          <w:spacing w:val="-3"/>
        </w:rPr>
        <w:t xml:space="preserve"> </w:t>
      </w:r>
      <w:r>
        <w:rPr>
          <w:spacing w:val="-1"/>
        </w:rPr>
        <w:t>custodial</w:t>
      </w:r>
      <w:r>
        <w:t xml:space="preserve"> servic</w:t>
      </w:r>
      <w:r>
        <w:rPr>
          <w:rFonts w:cs="Times New Roman"/>
        </w:rPr>
        <w:t xml:space="preserve">es is SPS’ </w:t>
      </w:r>
      <w:r>
        <w:rPr>
          <w:rFonts w:cs="Times New Roman"/>
          <w:spacing w:val="-1"/>
        </w:rPr>
        <w:t>responsibility.</w:t>
      </w:r>
      <w:r>
        <w:rPr>
          <w:spacing w:val="-1"/>
          <w:position w:val="11"/>
          <w:sz w:val="16"/>
          <w:szCs w:val="16"/>
        </w:rPr>
        <w:t>82</w:t>
      </w:r>
      <w:r>
        <w:rPr>
          <w:spacing w:val="21"/>
          <w:position w:val="11"/>
          <w:sz w:val="16"/>
          <w:szCs w:val="16"/>
        </w:rPr>
        <w:t xml:space="preserve"> </w:t>
      </w:r>
      <w:r>
        <w:t>Any</w:t>
      </w:r>
      <w:r>
        <w:rPr>
          <w:spacing w:val="-3"/>
        </w:rPr>
        <w:t xml:space="preserve"> </w:t>
      </w:r>
      <w:r>
        <w:rPr>
          <w:spacing w:val="-1"/>
        </w:rPr>
        <w:t>requests</w:t>
      </w:r>
      <w:r>
        <w:t xml:space="preserve"> for the</w:t>
      </w:r>
      <w:r>
        <w:rPr>
          <w:spacing w:val="-2"/>
        </w:rPr>
        <w:t xml:space="preserve"> </w:t>
      </w:r>
      <w:r>
        <w:t>BACS facility</w:t>
      </w:r>
      <w:r>
        <w:rPr>
          <w:spacing w:val="76"/>
        </w:rPr>
        <w:t xml:space="preserve"> </w:t>
      </w:r>
      <w:r>
        <w:t>will follow</w:t>
      </w:r>
      <w:r>
        <w:rPr>
          <w:spacing w:val="-1"/>
        </w:rPr>
        <w:t xml:space="preserve"> </w:t>
      </w:r>
      <w:r>
        <w:t xml:space="preserve">the </w:t>
      </w:r>
      <w:r>
        <w:rPr>
          <w:spacing w:val="-1"/>
        </w:rPr>
        <w:t>same</w:t>
      </w:r>
      <w:r>
        <w:t xml:space="preserve"> </w:t>
      </w:r>
      <w:r>
        <w:rPr>
          <w:spacing w:val="-1"/>
        </w:rPr>
        <w:t>protocols</w:t>
      </w:r>
      <w:r>
        <w:t xml:space="preserve"> </w:t>
      </w:r>
      <w:r>
        <w:rPr>
          <w:spacing w:val="-1"/>
        </w:rPr>
        <w:t>as</w:t>
      </w:r>
      <w:r>
        <w:t xml:space="preserve"> </w:t>
      </w:r>
      <w:r>
        <w:rPr>
          <w:spacing w:val="1"/>
        </w:rPr>
        <w:t>any</w:t>
      </w:r>
      <w:r>
        <w:rPr>
          <w:spacing w:val="-5"/>
        </w:rPr>
        <w:t xml:space="preserve"> </w:t>
      </w:r>
      <w:r>
        <w:t>other</w:t>
      </w:r>
      <w:r>
        <w:rPr>
          <w:spacing w:val="-2"/>
        </w:rPr>
        <w:t xml:space="preserve"> </w:t>
      </w:r>
      <w:r>
        <w:rPr>
          <w:spacing w:val="-1"/>
        </w:rPr>
        <w:t>Salem</w:t>
      </w:r>
      <w:r>
        <w:rPr>
          <w:spacing w:val="2"/>
        </w:rPr>
        <w:t xml:space="preserve"> </w:t>
      </w:r>
      <w:r>
        <w:t>Public</w:t>
      </w:r>
      <w:r>
        <w:rPr>
          <w:spacing w:val="-1"/>
        </w:rPr>
        <w:t xml:space="preserve"> School.</w:t>
      </w:r>
    </w:p>
    <w:p w14:paraId="3EF51AD3" w14:textId="77777777" w:rsidR="00B46638" w:rsidRDefault="00B46638">
      <w:pPr>
        <w:spacing w:before="5"/>
        <w:rPr>
          <w:rFonts w:ascii="Times New Roman" w:eastAsia="Times New Roman" w:hAnsi="Times New Roman" w:cs="Times New Roman"/>
          <w:sz w:val="27"/>
          <w:szCs w:val="27"/>
        </w:rPr>
      </w:pPr>
    </w:p>
    <w:p w14:paraId="5C12DA4E" w14:textId="77777777" w:rsidR="00B46638" w:rsidRDefault="00AF4FDD">
      <w:pPr>
        <w:pStyle w:val="BodyText"/>
        <w:spacing w:line="258" w:lineRule="auto"/>
        <w:ind w:left="460" w:right="212"/>
      </w:pPr>
      <w:r>
        <w:rPr>
          <w:spacing w:val="-1"/>
          <w:u w:val="single" w:color="000000"/>
        </w:rPr>
        <w:t>Transportation:</w:t>
      </w:r>
      <w:r>
        <w:rPr>
          <w:u w:val="single" w:color="000000"/>
        </w:rPr>
        <w:t xml:space="preserve"> </w:t>
      </w:r>
      <w:r>
        <w:t xml:space="preserve">All </w:t>
      </w:r>
      <w:r>
        <w:rPr>
          <w:spacing w:val="-1"/>
        </w:rPr>
        <w:t>students</w:t>
      </w:r>
      <w:r>
        <w:t xml:space="preserve"> </w:t>
      </w:r>
      <w:r>
        <w:rPr>
          <w:spacing w:val="-1"/>
        </w:rPr>
        <w:t>attending</w:t>
      </w:r>
      <w:r>
        <w:t xml:space="preserve"> </w:t>
      </w:r>
      <w:r>
        <w:rPr>
          <w:spacing w:val="-1"/>
        </w:rPr>
        <w:t>BACS</w:t>
      </w:r>
      <w:r>
        <w:t xml:space="preserve"> will be</w:t>
      </w:r>
      <w:r>
        <w:rPr>
          <w:spacing w:val="-1"/>
        </w:rPr>
        <w:t xml:space="preserve"> provided</w:t>
      </w:r>
      <w:r>
        <w:t xml:space="preserve"> the</w:t>
      </w:r>
      <w:r>
        <w:rPr>
          <w:spacing w:val="-1"/>
        </w:rPr>
        <w:t xml:space="preserve"> </w:t>
      </w:r>
      <w:r>
        <w:t>same</w:t>
      </w:r>
      <w:r>
        <w:rPr>
          <w:spacing w:val="-1"/>
        </w:rPr>
        <w:t xml:space="preserve"> transportation</w:t>
      </w:r>
      <w:r>
        <w:rPr>
          <w:spacing w:val="101"/>
        </w:rPr>
        <w:t xml:space="preserve"> </w:t>
      </w:r>
      <w:r>
        <w:t>that they</w:t>
      </w:r>
      <w:r>
        <w:rPr>
          <w:spacing w:val="-5"/>
        </w:rPr>
        <w:t xml:space="preserve"> </w:t>
      </w:r>
      <w:r>
        <w:t xml:space="preserve">would receive </w:t>
      </w:r>
      <w:r>
        <w:rPr>
          <w:spacing w:val="1"/>
        </w:rPr>
        <w:t>to</w:t>
      </w:r>
      <w:r>
        <w:t xml:space="preserve"> a</w:t>
      </w:r>
      <w:r>
        <w:rPr>
          <w:spacing w:val="-1"/>
        </w:rPr>
        <w:t xml:space="preserve"> traditional</w:t>
      </w:r>
      <w:r>
        <w:rPr>
          <w:spacing w:val="1"/>
        </w:rPr>
        <w:t xml:space="preserve"> </w:t>
      </w:r>
      <w:r>
        <w:t xml:space="preserve">SPS </w:t>
      </w:r>
      <w:r>
        <w:rPr>
          <w:spacing w:val="-1"/>
        </w:rPr>
        <w:t>school.</w:t>
      </w:r>
      <w:r>
        <w:t xml:space="preserve"> </w:t>
      </w:r>
      <w:r>
        <w:rPr>
          <w:spacing w:val="-1"/>
        </w:rPr>
        <w:t>Families</w:t>
      </w:r>
      <w:r>
        <w:t xml:space="preserve"> </w:t>
      </w:r>
      <w:r>
        <w:rPr>
          <w:spacing w:val="-1"/>
        </w:rPr>
        <w:t>are</w:t>
      </w:r>
      <w:r>
        <w:rPr>
          <w:spacing w:val="1"/>
        </w:rPr>
        <w:t xml:space="preserve"> </w:t>
      </w:r>
      <w:r>
        <w:rPr>
          <w:spacing w:val="-1"/>
        </w:rPr>
        <w:t>required</w:t>
      </w:r>
      <w:r>
        <w:t xml:space="preserve"> to </w:t>
      </w:r>
      <w:r>
        <w:rPr>
          <w:spacing w:val="-1"/>
        </w:rPr>
        <w:t>sign</w:t>
      </w:r>
      <w:r>
        <w:t xml:space="preserve"> up </w:t>
      </w:r>
      <w:r>
        <w:rPr>
          <w:spacing w:val="-1"/>
        </w:rPr>
        <w:t>for</w:t>
      </w:r>
      <w:r>
        <w:rPr>
          <w:spacing w:val="65"/>
        </w:rPr>
        <w:t xml:space="preserve"> </w:t>
      </w:r>
      <w:r>
        <w:rPr>
          <w:spacing w:val="-1"/>
        </w:rPr>
        <w:t>transportation</w:t>
      </w:r>
      <w:r>
        <w:t xml:space="preserve"> during</w:t>
      </w:r>
      <w:r>
        <w:rPr>
          <w:spacing w:val="-3"/>
        </w:rPr>
        <w:t xml:space="preserve"> </w:t>
      </w:r>
      <w:r>
        <w:t>the</w:t>
      </w:r>
      <w:r>
        <w:rPr>
          <w:spacing w:val="1"/>
        </w:rPr>
        <w:t xml:space="preserve"> </w:t>
      </w:r>
      <w:r>
        <w:rPr>
          <w:spacing w:val="-1"/>
        </w:rPr>
        <w:t>summer</w:t>
      </w:r>
      <w:r>
        <w:t xml:space="preserve"> </w:t>
      </w:r>
      <w:r>
        <w:rPr>
          <w:spacing w:val="-1"/>
        </w:rPr>
        <w:t xml:space="preserve">before </w:t>
      </w:r>
      <w:r>
        <w:t>the school</w:t>
      </w:r>
      <w:r>
        <w:rPr>
          <w:spacing w:val="2"/>
        </w:rPr>
        <w:t xml:space="preserve"> </w:t>
      </w:r>
      <w:r>
        <w:rPr>
          <w:spacing w:val="-2"/>
        </w:rPr>
        <w:t>year</w:t>
      </w:r>
      <w:r>
        <w:t xml:space="preserve"> </w:t>
      </w:r>
      <w:r>
        <w:rPr>
          <w:spacing w:val="-1"/>
        </w:rPr>
        <w:t>and</w:t>
      </w:r>
      <w:r>
        <w:rPr>
          <w:spacing w:val="2"/>
        </w:rPr>
        <w:t xml:space="preserve"> </w:t>
      </w:r>
      <w:r>
        <w:rPr>
          <w:spacing w:val="-1"/>
        </w:rPr>
        <w:t>are</w:t>
      </w:r>
      <w:r>
        <w:rPr>
          <w:spacing w:val="-2"/>
        </w:rPr>
        <w:t xml:space="preserve"> </w:t>
      </w:r>
      <w:r>
        <w:rPr>
          <w:spacing w:val="-1"/>
        </w:rPr>
        <w:t>notified</w:t>
      </w:r>
      <w:r>
        <w:t xml:space="preserve"> </w:t>
      </w:r>
      <w:r>
        <w:rPr>
          <w:spacing w:val="1"/>
        </w:rPr>
        <w:t xml:space="preserve">of </w:t>
      </w:r>
      <w:r>
        <w:t>their</w:t>
      </w:r>
      <w:r>
        <w:rPr>
          <w:spacing w:val="67"/>
        </w:rPr>
        <w:t xml:space="preserve"> </w:t>
      </w:r>
      <w:r>
        <w:rPr>
          <w:spacing w:val="-1"/>
        </w:rPr>
        <w:t>transportation</w:t>
      </w:r>
      <w:r>
        <w:t xml:space="preserve"> </w:t>
      </w:r>
      <w:r>
        <w:rPr>
          <w:spacing w:val="-1"/>
        </w:rPr>
        <w:t>assignment</w:t>
      </w:r>
      <w:r>
        <w:t xml:space="preserve"> the</w:t>
      </w:r>
      <w:r>
        <w:rPr>
          <w:spacing w:val="-1"/>
        </w:rPr>
        <w:t xml:space="preserve"> week</w:t>
      </w:r>
      <w:r>
        <w:t xml:space="preserve"> </w:t>
      </w:r>
      <w:r>
        <w:rPr>
          <w:spacing w:val="-1"/>
        </w:rPr>
        <w:t xml:space="preserve">before </w:t>
      </w:r>
      <w:r>
        <w:t xml:space="preserve">school. </w:t>
      </w:r>
      <w:r>
        <w:rPr>
          <w:spacing w:val="-1"/>
        </w:rPr>
        <w:t>BACS</w:t>
      </w:r>
      <w:r>
        <w:t xml:space="preserve"> will </w:t>
      </w:r>
      <w:r>
        <w:rPr>
          <w:spacing w:val="-1"/>
        </w:rPr>
        <w:t>communicate</w:t>
      </w:r>
      <w:r>
        <w:t xml:space="preserve"> </w:t>
      </w:r>
      <w:r>
        <w:rPr>
          <w:spacing w:val="-1"/>
        </w:rPr>
        <w:t>with</w:t>
      </w:r>
      <w:r>
        <w:t xml:space="preserve"> </w:t>
      </w:r>
      <w:r>
        <w:rPr>
          <w:spacing w:val="-1"/>
        </w:rPr>
        <w:t>parents</w:t>
      </w:r>
      <w:r>
        <w:rPr>
          <w:spacing w:val="89"/>
        </w:rPr>
        <w:t xml:space="preserve"> </w:t>
      </w:r>
      <w:r>
        <w:t xml:space="preserve">to </w:t>
      </w:r>
      <w:r>
        <w:rPr>
          <w:spacing w:val="-1"/>
        </w:rPr>
        <w:t>remind</w:t>
      </w:r>
      <w:r>
        <w:t xml:space="preserve"> them to apply</w:t>
      </w:r>
      <w:r>
        <w:rPr>
          <w:spacing w:val="-5"/>
        </w:rPr>
        <w:t xml:space="preserve"> </w:t>
      </w:r>
      <w:r>
        <w:t>for</w:t>
      </w:r>
      <w:r>
        <w:rPr>
          <w:spacing w:val="-1"/>
        </w:rPr>
        <w:t xml:space="preserve"> transportation</w:t>
      </w:r>
      <w:r>
        <w:t xml:space="preserve"> </w:t>
      </w:r>
      <w:r>
        <w:rPr>
          <w:spacing w:val="-1"/>
        </w:rPr>
        <w:t>and</w:t>
      </w:r>
      <w:r>
        <w:t xml:space="preserve"> will</w:t>
      </w:r>
      <w:r>
        <w:rPr>
          <w:spacing w:val="3"/>
        </w:rPr>
        <w:t xml:space="preserve"> </w:t>
      </w:r>
      <w:r>
        <w:rPr>
          <w:spacing w:val="-1"/>
        </w:rPr>
        <w:t>inform</w:t>
      </w:r>
      <w:r>
        <w:t xml:space="preserve"> </w:t>
      </w:r>
      <w:r>
        <w:rPr>
          <w:spacing w:val="-1"/>
        </w:rPr>
        <w:t>them</w:t>
      </w:r>
      <w:r>
        <w:t xml:space="preserve"> of </w:t>
      </w:r>
      <w:r>
        <w:rPr>
          <w:spacing w:val="-1"/>
        </w:rPr>
        <w:t>transportation</w:t>
      </w:r>
      <w:r>
        <w:rPr>
          <w:spacing w:val="87"/>
        </w:rPr>
        <w:t xml:space="preserve"> </w:t>
      </w:r>
      <w:r>
        <w:rPr>
          <w:spacing w:val="-1"/>
        </w:rPr>
        <w:t>decisions</w:t>
      </w:r>
      <w:r>
        <w:t xml:space="preserve"> </w:t>
      </w:r>
      <w:r>
        <w:rPr>
          <w:spacing w:val="-1"/>
        </w:rPr>
        <w:t>as</w:t>
      </w:r>
      <w:r>
        <w:t xml:space="preserve"> soon as they</w:t>
      </w:r>
      <w:r>
        <w:rPr>
          <w:spacing w:val="-3"/>
        </w:rPr>
        <w:t xml:space="preserve"> </w:t>
      </w:r>
      <w:r>
        <w:rPr>
          <w:spacing w:val="-1"/>
        </w:rPr>
        <w:t>are</w:t>
      </w:r>
      <w:r>
        <w:rPr>
          <w:spacing w:val="-2"/>
        </w:rPr>
        <w:t xml:space="preserve"> </w:t>
      </w:r>
      <w:r>
        <w:t xml:space="preserve">known. </w:t>
      </w:r>
      <w:r>
        <w:rPr>
          <w:spacing w:val="-1"/>
        </w:rPr>
        <w:t>Students</w:t>
      </w:r>
      <w:r>
        <w:t xml:space="preserve"> with disabilities </w:t>
      </w:r>
      <w:r>
        <w:rPr>
          <w:spacing w:val="-1"/>
        </w:rPr>
        <w:t>will</w:t>
      </w:r>
      <w:r>
        <w:t xml:space="preserve"> </w:t>
      </w:r>
      <w:r>
        <w:rPr>
          <w:spacing w:val="-1"/>
        </w:rPr>
        <w:t>receive</w:t>
      </w:r>
      <w:r>
        <w:rPr>
          <w:spacing w:val="1"/>
        </w:rPr>
        <w:t xml:space="preserve"> </w:t>
      </w:r>
      <w:r>
        <w:t xml:space="preserve">the </w:t>
      </w:r>
      <w:r>
        <w:rPr>
          <w:spacing w:val="-1"/>
        </w:rPr>
        <w:t>method</w:t>
      </w:r>
      <w:r>
        <w:t xml:space="preserve"> of</w:t>
      </w:r>
      <w:r>
        <w:rPr>
          <w:spacing w:val="67"/>
        </w:rPr>
        <w:t xml:space="preserve"> </w:t>
      </w:r>
      <w:r>
        <w:rPr>
          <w:spacing w:val="-1"/>
        </w:rPr>
        <w:t>transportation</w:t>
      </w:r>
      <w:r>
        <w:t xml:space="preserve"> that is </w:t>
      </w:r>
      <w:r>
        <w:rPr>
          <w:spacing w:val="-1"/>
        </w:rPr>
        <w:t xml:space="preserve">specified </w:t>
      </w:r>
      <w:r>
        <w:t xml:space="preserve">in </w:t>
      </w:r>
      <w:r>
        <w:rPr>
          <w:spacing w:val="-1"/>
        </w:rPr>
        <w:t>their</w:t>
      </w:r>
      <w:r>
        <w:rPr>
          <w:spacing w:val="1"/>
        </w:rPr>
        <w:t xml:space="preserve"> </w:t>
      </w:r>
      <w:r>
        <w:rPr>
          <w:spacing w:val="-1"/>
        </w:rPr>
        <w:t>IEP.</w:t>
      </w:r>
    </w:p>
    <w:p w14:paraId="5A4DD161" w14:textId="77777777" w:rsidR="00B46638" w:rsidRDefault="00AF4FDD">
      <w:pPr>
        <w:pStyle w:val="BodyText"/>
        <w:spacing w:line="277" w:lineRule="exact"/>
        <w:ind w:left="460"/>
        <w:rPr>
          <w:sz w:val="16"/>
          <w:szCs w:val="16"/>
        </w:rPr>
      </w:pPr>
      <w:r>
        <w:rPr>
          <w:rFonts w:cs="Times New Roman"/>
        </w:rPr>
        <w:t xml:space="preserve">A </w:t>
      </w:r>
      <w:r>
        <w:rPr>
          <w:rFonts w:cs="Times New Roman"/>
          <w:spacing w:val="-1"/>
        </w:rPr>
        <w:t>BACS</w:t>
      </w:r>
      <w:r>
        <w:rPr>
          <w:rFonts w:cs="Times New Roman"/>
        </w:rPr>
        <w:t xml:space="preserve"> student’s eligibility</w:t>
      </w:r>
      <w:r>
        <w:rPr>
          <w:rFonts w:cs="Times New Roman"/>
          <w:spacing w:val="-8"/>
        </w:rPr>
        <w:t xml:space="preserve"> </w:t>
      </w:r>
      <w:r>
        <w:rPr>
          <w:rFonts w:cs="Times New Roman"/>
        </w:rPr>
        <w:t xml:space="preserve">for </w:t>
      </w:r>
      <w:r>
        <w:rPr>
          <w:rFonts w:cs="Times New Roman"/>
          <w:spacing w:val="-1"/>
        </w:rPr>
        <w:t xml:space="preserve">free </w:t>
      </w:r>
      <w:r>
        <w:rPr>
          <w:rFonts w:cs="Times New Roman"/>
        </w:rPr>
        <w:t xml:space="preserve">transportation </w:t>
      </w:r>
      <w:r>
        <w:rPr>
          <w:rFonts w:cs="Times New Roman"/>
          <w:spacing w:val="-1"/>
        </w:rPr>
        <w:t>provided</w:t>
      </w:r>
      <w:r>
        <w:rPr>
          <w:rFonts w:cs="Times New Roman"/>
        </w:rPr>
        <w:t xml:space="preserve"> </w:t>
      </w:r>
      <w:r>
        <w:rPr>
          <w:rFonts w:cs="Times New Roman"/>
          <w:spacing w:val="-1"/>
        </w:rPr>
        <w:t>through</w:t>
      </w:r>
      <w:r>
        <w:rPr>
          <w:rFonts w:cs="Times New Roman"/>
        </w:rPr>
        <w:t xml:space="preserve"> SPS </w:t>
      </w:r>
      <w:r>
        <w:rPr>
          <w:rFonts w:cs="Times New Roman"/>
          <w:spacing w:val="1"/>
        </w:rPr>
        <w:t>i</w:t>
      </w:r>
      <w:r>
        <w:rPr>
          <w:spacing w:val="1"/>
        </w:rPr>
        <w:t>s</w:t>
      </w:r>
      <w:r>
        <w:t xml:space="preserve"> as follows:</w:t>
      </w:r>
      <w:r>
        <w:rPr>
          <w:position w:val="11"/>
          <w:sz w:val="16"/>
          <w:szCs w:val="16"/>
        </w:rPr>
        <w:t>83</w:t>
      </w:r>
    </w:p>
    <w:p w14:paraId="7666576B" w14:textId="77777777" w:rsidR="00B46638" w:rsidRDefault="00AF4FDD">
      <w:pPr>
        <w:pStyle w:val="BodyText"/>
        <w:numPr>
          <w:ilvl w:val="1"/>
          <w:numId w:val="64"/>
        </w:numPr>
        <w:tabs>
          <w:tab w:val="left" w:pos="1181"/>
        </w:tabs>
        <w:spacing w:before="21"/>
        <w:ind w:left="1180" w:hanging="360"/>
        <w:jc w:val="left"/>
      </w:pPr>
      <w:r>
        <w:rPr>
          <w:spacing w:val="-2"/>
        </w:rPr>
        <w:t>If</w:t>
      </w:r>
      <w:r>
        <w:rPr>
          <w:spacing w:val="1"/>
        </w:rPr>
        <w:t xml:space="preserve"> </w:t>
      </w:r>
      <w:r>
        <w:t>a</w:t>
      </w:r>
      <w:r>
        <w:rPr>
          <w:spacing w:val="1"/>
        </w:rPr>
        <w:t xml:space="preserve"> </w:t>
      </w:r>
      <w:r>
        <w:rPr>
          <w:spacing w:val="-1"/>
        </w:rPr>
        <w:t xml:space="preserve">grade </w:t>
      </w:r>
      <w:r>
        <w:t xml:space="preserve">K-2 </w:t>
      </w:r>
      <w:r>
        <w:rPr>
          <w:spacing w:val="-1"/>
        </w:rPr>
        <w:t>student</w:t>
      </w:r>
      <w:r>
        <w:t xml:space="preserve"> lives more</w:t>
      </w:r>
      <w:r>
        <w:rPr>
          <w:spacing w:val="-2"/>
        </w:rPr>
        <w:t xml:space="preserve"> </w:t>
      </w:r>
      <w:r>
        <w:t xml:space="preserve">than 1 </w:t>
      </w:r>
      <w:r>
        <w:rPr>
          <w:spacing w:val="-1"/>
        </w:rPr>
        <w:t>miles</w:t>
      </w:r>
      <w:r>
        <w:t xml:space="preserve"> away</w:t>
      </w:r>
      <w:r>
        <w:rPr>
          <w:spacing w:val="-3"/>
        </w:rPr>
        <w:t xml:space="preserve"> </w:t>
      </w:r>
      <w:r>
        <w:t xml:space="preserve">from </w:t>
      </w:r>
      <w:r>
        <w:rPr>
          <w:spacing w:val="-1"/>
        </w:rPr>
        <w:t>BACS</w:t>
      </w:r>
    </w:p>
    <w:p w14:paraId="4F349443" w14:textId="77777777" w:rsidR="00B46638" w:rsidRDefault="00AF4FDD">
      <w:pPr>
        <w:pStyle w:val="BodyText"/>
        <w:numPr>
          <w:ilvl w:val="1"/>
          <w:numId w:val="64"/>
        </w:numPr>
        <w:tabs>
          <w:tab w:val="left" w:pos="1181"/>
        </w:tabs>
        <w:spacing w:before="24"/>
        <w:ind w:left="1180" w:hanging="360"/>
        <w:jc w:val="left"/>
      </w:pPr>
      <w:r>
        <w:rPr>
          <w:spacing w:val="-2"/>
        </w:rPr>
        <w:t>If</w:t>
      </w:r>
      <w:r>
        <w:rPr>
          <w:spacing w:val="1"/>
        </w:rPr>
        <w:t xml:space="preserve"> </w:t>
      </w:r>
      <w:r>
        <w:t>a</w:t>
      </w:r>
      <w:r>
        <w:rPr>
          <w:spacing w:val="1"/>
        </w:rPr>
        <w:t xml:space="preserve"> </w:t>
      </w:r>
      <w:r>
        <w:rPr>
          <w:spacing w:val="-1"/>
        </w:rPr>
        <w:t>grade 3-5</w:t>
      </w:r>
      <w:r>
        <w:t xml:space="preserve"> student lives more</w:t>
      </w:r>
      <w:r>
        <w:rPr>
          <w:spacing w:val="-2"/>
        </w:rPr>
        <w:t xml:space="preserve"> </w:t>
      </w:r>
      <w:r>
        <w:t xml:space="preserve">than 1.5 </w:t>
      </w:r>
      <w:r>
        <w:rPr>
          <w:spacing w:val="-1"/>
        </w:rPr>
        <w:t>miles</w:t>
      </w:r>
      <w:r>
        <w:t xml:space="preserve"> </w:t>
      </w:r>
      <w:r>
        <w:rPr>
          <w:spacing w:val="1"/>
        </w:rPr>
        <w:t>away</w:t>
      </w:r>
      <w:r>
        <w:rPr>
          <w:spacing w:val="-5"/>
        </w:rPr>
        <w:t xml:space="preserve"> </w:t>
      </w:r>
      <w:r>
        <w:rPr>
          <w:spacing w:val="-1"/>
        </w:rPr>
        <w:t>from</w:t>
      </w:r>
      <w:r>
        <w:rPr>
          <w:spacing w:val="1"/>
        </w:rPr>
        <w:t xml:space="preserve"> </w:t>
      </w:r>
      <w:r>
        <w:rPr>
          <w:spacing w:val="-1"/>
        </w:rPr>
        <w:t>BACS</w:t>
      </w:r>
    </w:p>
    <w:p w14:paraId="2F28B9DD" w14:textId="77777777" w:rsidR="00B46638" w:rsidRDefault="00B46638">
      <w:pPr>
        <w:spacing w:before="2"/>
        <w:rPr>
          <w:rFonts w:ascii="Times New Roman" w:eastAsia="Times New Roman" w:hAnsi="Times New Roman" w:cs="Times New Roman"/>
          <w:sz w:val="28"/>
          <w:szCs w:val="28"/>
        </w:rPr>
      </w:pPr>
    </w:p>
    <w:p w14:paraId="486F1FDD" w14:textId="77777777" w:rsidR="00B46638" w:rsidRDefault="00AF4FDD">
      <w:pPr>
        <w:pStyle w:val="Heading2"/>
        <w:numPr>
          <w:ilvl w:val="0"/>
          <w:numId w:val="64"/>
        </w:numPr>
        <w:tabs>
          <w:tab w:val="left" w:pos="742"/>
        </w:tabs>
        <w:ind w:left="741"/>
        <w:jc w:val="left"/>
        <w:rPr>
          <w:b w:val="0"/>
          <w:bCs w:val="0"/>
          <w:i w:val="0"/>
        </w:rPr>
      </w:pPr>
      <w:bookmarkStart w:id="31" w:name="_bookmark31"/>
      <w:bookmarkEnd w:id="31"/>
      <w:r>
        <w:rPr>
          <w:spacing w:val="-1"/>
        </w:rPr>
        <w:t>School</w:t>
      </w:r>
      <w:r>
        <w:t xml:space="preserve"> </w:t>
      </w:r>
      <w:r>
        <w:rPr>
          <w:spacing w:val="-1"/>
        </w:rPr>
        <w:t>Finances</w:t>
      </w:r>
    </w:p>
    <w:p w14:paraId="6A262D2F" w14:textId="77777777" w:rsidR="00B46638" w:rsidRDefault="00AF4FDD">
      <w:pPr>
        <w:numPr>
          <w:ilvl w:val="1"/>
          <w:numId w:val="64"/>
        </w:numPr>
        <w:tabs>
          <w:tab w:val="left" w:pos="701"/>
        </w:tabs>
        <w:spacing w:before="17"/>
        <w:ind w:left="700"/>
        <w:jc w:val="left"/>
        <w:rPr>
          <w:rFonts w:ascii="Times New Roman" w:eastAsia="Times New Roman" w:hAnsi="Times New Roman" w:cs="Times New Roman"/>
          <w:sz w:val="24"/>
          <w:szCs w:val="24"/>
        </w:rPr>
      </w:pPr>
      <w:bookmarkStart w:id="32" w:name="_bookmark32"/>
      <w:bookmarkEnd w:id="32"/>
      <w:r>
        <w:rPr>
          <w:rFonts w:ascii="Times New Roman"/>
          <w:i/>
          <w:sz w:val="24"/>
        </w:rPr>
        <w:t xml:space="preserve">Fiscal </w:t>
      </w:r>
      <w:r>
        <w:rPr>
          <w:rFonts w:ascii="Times New Roman"/>
          <w:i/>
          <w:spacing w:val="-1"/>
          <w:sz w:val="24"/>
        </w:rPr>
        <w:t>management</w:t>
      </w:r>
    </w:p>
    <w:p w14:paraId="55A0645A" w14:textId="77777777" w:rsidR="00B46638" w:rsidRDefault="00AF4FDD">
      <w:pPr>
        <w:pStyle w:val="BodyText"/>
        <w:spacing w:before="21" w:line="258" w:lineRule="auto"/>
        <w:ind w:left="460" w:right="212" w:firstLine="719"/>
      </w:pPr>
      <w:r>
        <w:rPr>
          <w:spacing w:val="-1"/>
        </w:rPr>
        <w:t>Appropriate</w:t>
      </w:r>
      <w:r>
        <w:t xml:space="preserve"> </w:t>
      </w:r>
      <w:r>
        <w:rPr>
          <w:spacing w:val="-1"/>
        </w:rPr>
        <w:t>financial</w:t>
      </w:r>
      <w:r>
        <w:t xml:space="preserve"> </w:t>
      </w:r>
      <w:r>
        <w:rPr>
          <w:spacing w:val="-1"/>
        </w:rPr>
        <w:t>processes</w:t>
      </w:r>
      <w:r>
        <w:t xml:space="preserve"> </w:t>
      </w:r>
      <w:r>
        <w:rPr>
          <w:spacing w:val="-1"/>
        </w:rPr>
        <w:t>and</w:t>
      </w:r>
      <w:r>
        <w:t xml:space="preserve"> protocols are</w:t>
      </w:r>
      <w:r>
        <w:rPr>
          <w:spacing w:val="1"/>
        </w:rPr>
        <w:t xml:space="preserve"> </w:t>
      </w:r>
      <w:r>
        <w:rPr>
          <w:spacing w:val="-1"/>
        </w:rPr>
        <w:t>critical</w:t>
      </w:r>
      <w:r>
        <w:t xml:space="preserve"> to </w:t>
      </w:r>
      <w:r>
        <w:rPr>
          <w:spacing w:val="-1"/>
        </w:rPr>
        <w:t>achieve and</w:t>
      </w:r>
      <w:r>
        <w:rPr>
          <w:spacing w:val="3"/>
        </w:rPr>
        <w:t xml:space="preserve"> </w:t>
      </w:r>
      <w:r>
        <w:t>maintain</w:t>
      </w:r>
      <w:r>
        <w:rPr>
          <w:spacing w:val="75"/>
        </w:rPr>
        <w:t xml:space="preserve"> </w:t>
      </w:r>
      <w:r>
        <w:t>a</w:t>
      </w:r>
      <w:r>
        <w:rPr>
          <w:spacing w:val="-1"/>
        </w:rPr>
        <w:t xml:space="preserve"> school</w:t>
      </w:r>
      <w:r>
        <w:t xml:space="preserve"> </w:t>
      </w:r>
      <w:r>
        <w:rPr>
          <w:spacing w:val="-1"/>
        </w:rPr>
        <w:t>that</w:t>
      </w:r>
      <w:r>
        <w:t xml:space="preserve"> </w:t>
      </w:r>
      <w:r>
        <w:rPr>
          <w:spacing w:val="-1"/>
        </w:rPr>
        <w:t>can</w:t>
      </w:r>
      <w:r>
        <w:t xml:space="preserve"> serve</w:t>
      </w:r>
      <w:r>
        <w:rPr>
          <w:spacing w:val="-2"/>
        </w:rPr>
        <w:t xml:space="preserve"> </w:t>
      </w:r>
      <w:r>
        <w:rPr>
          <w:spacing w:val="1"/>
        </w:rPr>
        <w:t>its</w:t>
      </w:r>
      <w:r>
        <w:t xml:space="preserve"> </w:t>
      </w:r>
      <w:r>
        <w:rPr>
          <w:spacing w:val="-1"/>
        </w:rPr>
        <w:t>students.</w:t>
      </w:r>
    </w:p>
    <w:p w14:paraId="0536A957" w14:textId="77777777" w:rsidR="00B46638" w:rsidRDefault="00B46638">
      <w:pPr>
        <w:spacing w:before="11"/>
        <w:rPr>
          <w:rFonts w:ascii="Times New Roman" w:eastAsia="Times New Roman" w:hAnsi="Times New Roman" w:cs="Times New Roman"/>
          <w:sz w:val="25"/>
          <w:szCs w:val="25"/>
        </w:rPr>
      </w:pPr>
    </w:p>
    <w:p w14:paraId="1D0B1D83" w14:textId="77777777" w:rsidR="00B46638" w:rsidRDefault="00AF4FDD">
      <w:pPr>
        <w:pStyle w:val="BodyText"/>
        <w:spacing w:line="259" w:lineRule="auto"/>
        <w:ind w:left="460" w:right="212"/>
      </w:pPr>
      <w:r>
        <w:rPr>
          <w:u w:val="single" w:color="000000"/>
        </w:rPr>
        <w:t>Planning</w:t>
      </w:r>
      <w:r>
        <w:rPr>
          <w:spacing w:val="-3"/>
          <w:u w:val="single" w:color="000000"/>
        </w:rPr>
        <w:t xml:space="preserve"> </w:t>
      </w:r>
      <w:r>
        <w:rPr>
          <w:spacing w:val="-1"/>
          <w:u w:val="single" w:color="000000"/>
        </w:rPr>
        <w:t>and</w:t>
      </w:r>
      <w:r>
        <w:rPr>
          <w:u w:val="single" w:color="000000"/>
        </w:rPr>
        <w:t xml:space="preserve"> </w:t>
      </w:r>
      <w:r>
        <w:rPr>
          <w:spacing w:val="-1"/>
          <w:u w:val="single" w:color="000000"/>
        </w:rPr>
        <w:t>oversight:</w:t>
      </w:r>
      <w:r>
        <w:rPr>
          <w:spacing w:val="4"/>
          <w:u w:val="single" w:color="000000"/>
        </w:rPr>
        <w:t xml:space="preserve"> </w:t>
      </w:r>
      <w:r>
        <w:t>The</w:t>
      </w:r>
      <w:r>
        <w:rPr>
          <w:spacing w:val="-2"/>
        </w:rPr>
        <w:t xml:space="preserve"> </w:t>
      </w:r>
      <w:r>
        <w:rPr>
          <w:spacing w:val="-1"/>
        </w:rPr>
        <w:t>BACS</w:t>
      </w:r>
      <w:r>
        <w:t xml:space="preserve"> </w:t>
      </w:r>
      <w:r>
        <w:rPr>
          <w:spacing w:val="-1"/>
        </w:rPr>
        <w:t>Board</w:t>
      </w:r>
      <w:r>
        <w:t xml:space="preserve"> of </w:t>
      </w:r>
      <w:r>
        <w:rPr>
          <w:spacing w:val="-1"/>
        </w:rPr>
        <w:t>Trustees</w:t>
      </w:r>
      <w:r>
        <w:t xml:space="preserve"> will </w:t>
      </w:r>
      <w:r>
        <w:rPr>
          <w:spacing w:val="-1"/>
        </w:rPr>
        <w:t xml:space="preserve">have </w:t>
      </w:r>
      <w:r>
        <w:t>primary</w:t>
      </w:r>
      <w:r>
        <w:rPr>
          <w:spacing w:val="-3"/>
        </w:rPr>
        <w:t xml:space="preserve"> </w:t>
      </w:r>
      <w:r>
        <w:t>responsibility</w:t>
      </w:r>
      <w:r>
        <w:rPr>
          <w:spacing w:val="63"/>
        </w:rPr>
        <w:t xml:space="preserve"> </w:t>
      </w:r>
      <w:r>
        <w:rPr>
          <w:spacing w:val="-1"/>
        </w:rPr>
        <w:t>over</w:t>
      </w:r>
      <w:r>
        <w:t xml:space="preserve"> </w:t>
      </w:r>
      <w:r>
        <w:rPr>
          <w:spacing w:val="-1"/>
        </w:rPr>
        <w:t>budget</w:t>
      </w:r>
      <w:r>
        <w:t xml:space="preserve"> planning</w:t>
      </w:r>
      <w:r>
        <w:rPr>
          <w:spacing w:val="-3"/>
        </w:rPr>
        <w:t xml:space="preserve"> </w:t>
      </w:r>
      <w:r>
        <w:t>each</w:t>
      </w:r>
      <w:r>
        <w:rPr>
          <w:spacing w:val="2"/>
        </w:rPr>
        <w:t xml:space="preserve"> </w:t>
      </w:r>
      <w:r>
        <w:rPr>
          <w:spacing w:val="-2"/>
        </w:rPr>
        <w:t>year</w:t>
      </w:r>
      <w:r>
        <w:t xml:space="preserve"> </w:t>
      </w:r>
      <w:r>
        <w:rPr>
          <w:spacing w:val="-1"/>
        </w:rPr>
        <w:t>and</w:t>
      </w:r>
      <w:r>
        <w:t xml:space="preserve"> budget </w:t>
      </w:r>
      <w:r>
        <w:rPr>
          <w:spacing w:val="-1"/>
        </w:rPr>
        <w:t>oversight</w:t>
      </w:r>
      <w:r>
        <w:t xml:space="preserve"> during</w:t>
      </w:r>
      <w:r>
        <w:rPr>
          <w:spacing w:val="-3"/>
        </w:rPr>
        <w:t xml:space="preserve"> </w:t>
      </w:r>
      <w:r>
        <w:t>the</w:t>
      </w:r>
      <w:r>
        <w:rPr>
          <w:spacing w:val="4"/>
        </w:rPr>
        <w:t xml:space="preserve"> </w:t>
      </w:r>
      <w:r>
        <w:rPr>
          <w:spacing w:val="-1"/>
        </w:rPr>
        <w:t>year.</w:t>
      </w:r>
      <w:r>
        <w:t xml:space="preserve"> </w:t>
      </w:r>
      <w:r>
        <w:rPr>
          <w:spacing w:val="-1"/>
        </w:rPr>
        <w:t>On</w:t>
      </w:r>
      <w:r>
        <w:rPr>
          <w:spacing w:val="2"/>
        </w:rPr>
        <w:t xml:space="preserve"> </w:t>
      </w:r>
      <w:r>
        <w:t>a</w:t>
      </w:r>
      <w:r>
        <w:rPr>
          <w:spacing w:val="1"/>
        </w:rPr>
        <w:t xml:space="preserve"> </w:t>
      </w:r>
      <w:r>
        <w:t>day</w:t>
      </w:r>
      <w:r>
        <w:rPr>
          <w:spacing w:val="-5"/>
        </w:rPr>
        <w:t xml:space="preserve"> </w:t>
      </w:r>
      <w:r>
        <w:t xml:space="preserve">to </w:t>
      </w:r>
      <w:r>
        <w:rPr>
          <w:spacing w:val="1"/>
        </w:rPr>
        <w:t>day</w:t>
      </w:r>
      <w:r>
        <w:rPr>
          <w:spacing w:val="46"/>
        </w:rPr>
        <w:t xml:space="preserve"> </w:t>
      </w:r>
      <w:r>
        <w:rPr>
          <w:spacing w:val="-1"/>
        </w:rPr>
        <w:t>basis,</w:t>
      </w:r>
      <w:r>
        <w:t xml:space="preserve"> the </w:t>
      </w:r>
      <w:r>
        <w:rPr>
          <w:spacing w:val="-1"/>
        </w:rPr>
        <w:t>Head</w:t>
      </w:r>
      <w:r>
        <w:t xml:space="preserve"> </w:t>
      </w:r>
      <w:r>
        <w:rPr>
          <w:spacing w:val="1"/>
        </w:rPr>
        <w:t>of</w:t>
      </w:r>
      <w:r>
        <w:t xml:space="preserve"> </w:t>
      </w:r>
      <w:r>
        <w:rPr>
          <w:spacing w:val="-1"/>
        </w:rPr>
        <w:t>Operations</w:t>
      </w:r>
      <w:r>
        <w:t xml:space="preserve"> will be</w:t>
      </w:r>
      <w:r>
        <w:rPr>
          <w:spacing w:val="1"/>
        </w:rPr>
        <w:t xml:space="preserve"> </w:t>
      </w:r>
      <w:r>
        <w:rPr>
          <w:spacing w:val="-1"/>
        </w:rPr>
        <w:t>responsible</w:t>
      </w:r>
      <w:r>
        <w:t xml:space="preserve"> </w:t>
      </w:r>
      <w:r>
        <w:rPr>
          <w:spacing w:val="-1"/>
        </w:rPr>
        <w:t xml:space="preserve">for </w:t>
      </w:r>
      <w:r>
        <w:t xml:space="preserve">the </w:t>
      </w:r>
      <w:r>
        <w:rPr>
          <w:spacing w:val="-1"/>
        </w:rPr>
        <w:t>appropriate</w:t>
      </w:r>
      <w:r>
        <w:t xml:space="preserve"> </w:t>
      </w:r>
      <w:r>
        <w:rPr>
          <w:spacing w:val="-1"/>
        </w:rPr>
        <w:t>maintenance</w:t>
      </w:r>
      <w:r>
        <w:rPr>
          <w:spacing w:val="1"/>
        </w:rPr>
        <w:t xml:space="preserve"> </w:t>
      </w:r>
      <w:r>
        <w:rPr>
          <w:spacing w:val="-1"/>
        </w:rPr>
        <w:t>and</w:t>
      </w:r>
      <w:r>
        <w:rPr>
          <w:spacing w:val="89"/>
        </w:rPr>
        <w:t xml:space="preserve"> </w:t>
      </w:r>
      <w:r>
        <w:rPr>
          <w:spacing w:val="-1"/>
        </w:rPr>
        <w:t>recording</w:t>
      </w:r>
      <w:r>
        <w:rPr>
          <w:spacing w:val="-3"/>
        </w:rPr>
        <w:t xml:space="preserve"> </w:t>
      </w:r>
      <w:r>
        <w:t>of</w:t>
      </w:r>
      <w:r>
        <w:rPr>
          <w:spacing w:val="1"/>
        </w:rPr>
        <w:t xml:space="preserve"> </w:t>
      </w:r>
      <w:r>
        <w:rPr>
          <w:spacing w:val="-1"/>
        </w:rPr>
        <w:t>financial</w:t>
      </w:r>
      <w:r>
        <w:t xml:space="preserve"> matters. </w:t>
      </w:r>
      <w:r>
        <w:rPr>
          <w:spacing w:val="-1"/>
        </w:rPr>
        <w:t>Before opening,</w:t>
      </w:r>
      <w:r>
        <w:t xml:space="preserve"> the</w:t>
      </w:r>
      <w:r>
        <w:rPr>
          <w:spacing w:val="1"/>
        </w:rPr>
        <w:t xml:space="preserve"> </w:t>
      </w:r>
      <w:r>
        <w:rPr>
          <w:spacing w:val="-1"/>
        </w:rPr>
        <w:t>Head</w:t>
      </w:r>
      <w:r>
        <w:t xml:space="preserve"> of</w:t>
      </w:r>
      <w:r>
        <w:rPr>
          <w:spacing w:val="1"/>
        </w:rPr>
        <w:t xml:space="preserve"> </w:t>
      </w:r>
      <w:r>
        <w:rPr>
          <w:spacing w:val="-1"/>
        </w:rPr>
        <w:t>Operations</w:t>
      </w:r>
      <w:r>
        <w:t xml:space="preserve"> </w:t>
      </w:r>
      <w:r>
        <w:rPr>
          <w:spacing w:val="-1"/>
        </w:rPr>
        <w:t>and</w:t>
      </w:r>
      <w:r>
        <w:rPr>
          <w:spacing w:val="2"/>
        </w:rPr>
        <w:t xml:space="preserve"> </w:t>
      </w:r>
      <w:r>
        <w:t xml:space="preserve">the </w:t>
      </w:r>
      <w:r>
        <w:rPr>
          <w:spacing w:val="-1"/>
        </w:rPr>
        <w:t>Treasurer</w:t>
      </w:r>
      <w:r>
        <w:rPr>
          <w:spacing w:val="83"/>
        </w:rPr>
        <w:t xml:space="preserve"> </w:t>
      </w:r>
      <w:r>
        <w:t>of</w:t>
      </w:r>
      <w:r>
        <w:rPr>
          <w:spacing w:val="-1"/>
        </w:rPr>
        <w:t xml:space="preserve"> </w:t>
      </w:r>
      <w:r>
        <w:t xml:space="preserve">the </w:t>
      </w:r>
      <w:r>
        <w:rPr>
          <w:spacing w:val="-1"/>
        </w:rPr>
        <w:t>Board</w:t>
      </w:r>
      <w:r>
        <w:t xml:space="preserve"> of</w:t>
      </w:r>
      <w:r>
        <w:rPr>
          <w:spacing w:val="-2"/>
        </w:rPr>
        <w:t xml:space="preserve"> </w:t>
      </w:r>
      <w:r>
        <w:rPr>
          <w:spacing w:val="-1"/>
        </w:rPr>
        <w:t>Trustees</w:t>
      </w:r>
      <w:r>
        <w:rPr>
          <w:spacing w:val="3"/>
        </w:rPr>
        <w:t xml:space="preserve"> </w:t>
      </w:r>
      <w:r>
        <w:t xml:space="preserve">will </w:t>
      </w:r>
      <w:r>
        <w:rPr>
          <w:spacing w:val="-1"/>
        </w:rPr>
        <w:t>collaborate</w:t>
      </w:r>
      <w:r>
        <w:t xml:space="preserve"> to </w:t>
      </w:r>
      <w:r>
        <w:rPr>
          <w:spacing w:val="-1"/>
        </w:rPr>
        <w:t>create</w:t>
      </w:r>
      <w:r>
        <w:rPr>
          <w:spacing w:val="1"/>
        </w:rPr>
        <w:t xml:space="preserve"> </w:t>
      </w:r>
      <w:r>
        <w:t>a</w:t>
      </w:r>
      <w:r>
        <w:rPr>
          <w:spacing w:val="-1"/>
        </w:rPr>
        <w:t xml:space="preserve"> financial</w:t>
      </w:r>
      <w:r>
        <w:t xml:space="preserve"> policy</w:t>
      </w:r>
      <w:r>
        <w:rPr>
          <w:spacing w:val="-5"/>
        </w:rPr>
        <w:t xml:space="preserve"> </w:t>
      </w:r>
      <w:r>
        <w:t xml:space="preserve">in </w:t>
      </w:r>
      <w:r>
        <w:rPr>
          <w:spacing w:val="-1"/>
        </w:rPr>
        <w:t>accordance</w:t>
      </w:r>
      <w:r>
        <w:rPr>
          <w:spacing w:val="1"/>
        </w:rPr>
        <w:t xml:space="preserve"> </w:t>
      </w:r>
      <w:r>
        <w:t>with</w:t>
      </w:r>
      <w:r>
        <w:rPr>
          <w:spacing w:val="77"/>
        </w:rPr>
        <w:t xml:space="preserve"> </w:t>
      </w:r>
      <w:r>
        <w:t xml:space="preserve">DESE </w:t>
      </w:r>
      <w:r>
        <w:rPr>
          <w:spacing w:val="-1"/>
        </w:rPr>
        <w:t>charter</w:t>
      </w:r>
      <w:r>
        <w:t xml:space="preserve"> </w:t>
      </w:r>
      <w:r>
        <w:rPr>
          <w:spacing w:val="-1"/>
        </w:rPr>
        <w:t>school</w:t>
      </w:r>
      <w:r>
        <w:rPr>
          <w:spacing w:val="2"/>
        </w:rPr>
        <w:t xml:space="preserve"> </w:t>
      </w:r>
      <w:r>
        <w:rPr>
          <w:spacing w:val="-1"/>
        </w:rPr>
        <w:t>guidance</w:t>
      </w:r>
      <w:r>
        <w:t xml:space="preserve"> that</w:t>
      </w:r>
      <w:r>
        <w:rPr>
          <w:spacing w:val="2"/>
        </w:rPr>
        <w:t xml:space="preserve"> </w:t>
      </w:r>
      <w:r>
        <w:rPr>
          <w:spacing w:val="-1"/>
        </w:rPr>
        <w:t>addresses</w:t>
      </w:r>
      <w:r>
        <w:rPr>
          <w:spacing w:val="1"/>
        </w:rPr>
        <w:t xml:space="preserve"> </w:t>
      </w:r>
      <w:r>
        <w:rPr>
          <w:spacing w:val="-1"/>
        </w:rPr>
        <w:t>communication</w:t>
      </w:r>
      <w:r>
        <w:t xml:space="preserve"> </w:t>
      </w:r>
      <w:r>
        <w:rPr>
          <w:spacing w:val="-1"/>
        </w:rPr>
        <w:t>and</w:t>
      </w:r>
      <w:r>
        <w:t xml:space="preserve"> </w:t>
      </w:r>
      <w:r>
        <w:rPr>
          <w:spacing w:val="-1"/>
        </w:rPr>
        <w:t>information</w:t>
      </w:r>
      <w:r>
        <w:t xml:space="preserve"> </w:t>
      </w:r>
      <w:r>
        <w:rPr>
          <w:spacing w:val="-1"/>
        </w:rPr>
        <w:t>sharing</w:t>
      </w:r>
      <w:r>
        <w:rPr>
          <w:spacing w:val="97"/>
        </w:rPr>
        <w:t xml:space="preserve"> </w:t>
      </w:r>
      <w:r>
        <w:rPr>
          <w:spacing w:val="-1"/>
        </w:rPr>
        <w:t>between</w:t>
      </w:r>
      <w:r>
        <w:t xml:space="preserve"> the</w:t>
      </w:r>
      <w:r>
        <w:rPr>
          <w:spacing w:val="1"/>
        </w:rPr>
        <w:t xml:space="preserve"> </w:t>
      </w:r>
      <w:r>
        <w:rPr>
          <w:spacing w:val="-1"/>
        </w:rPr>
        <w:t>Head</w:t>
      </w:r>
      <w:r>
        <w:t xml:space="preserve"> </w:t>
      </w:r>
      <w:r>
        <w:rPr>
          <w:spacing w:val="1"/>
        </w:rPr>
        <w:t>of</w:t>
      </w:r>
      <w:r>
        <w:t xml:space="preserve"> </w:t>
      </w:r>
      <w:r>
        <w:rPr>
          <w:spacing w:val="-1"/>
        </w:rPr>
        <w:t>Operations</w:t>
      </w:r>
      <w:r>
        <w:t xml:space="preserve"> </w:t>
      </w:r>
      <w:r>
        <w:rPr>
          <w:spacing w:val="-1"/>
        </w:rPr>
        <w:t>and</w:t>
      </w:r>
      <w:r>
        <w:t xml:space="preserve"> the </w:t>
      </w:r>
      <w:r>
        <w:rPr>
          <w:spacing w:val="-1"/>
        </w:rPr>
        <w:t>Treasurer</w:t>
      </w:r>
      <w:r>
        <w:rPr>
          <w:spacing w:val="1"/>
        </w:rPr>
        <w:t xml:space="preserve"> </w:t>
      </w:r>
      <w:r>
        <w:rPr>
          <w:spacing w:val="-1"/>
        </w:rPr>
        <w:t>as</w:t>
      </w:r>
      <w:r>
        <w:t xml:space="preserve"> </w:t>
      </w:r>
      <w:r>
        <w:rPr>
          <w:spacing w:val="-1"/>
        </w:rPr>
        <w:t>well</w:t>
      </w:r>
      <w:r>
        <w:t xml:space="preserve"> </w:t>
      </w:r>
      <w:r>
        <w:rPr>
          <w:spacing w:val="-1"/>
        </w:rPr>
        <w:t>as</w:t>
      </w:r>
      <w:r>
        <w:t xml:space="preserve"> </w:t>
      </w:r>
      <w:r>
        <w:rPr>
          <w:spacing w:val="-1"/>
        </w:rPr>
        <w:t>procedures</w:t>
      </w:r>
      <w:r>
        <w:t xml:space="preserve"> to </w:t>
      </w:r>
      <w:r>
        <w:rPr>
          <w:spacing w:val="-1"/>
        </w:rPr>
        <w:t>guide</w:t>
      </w:r>
      <w:r>
        <w:t xml:space="preserve"> </w:t>
      </w:r>
      <w:r>
        <w:rPr>
          <w:spacing w:val="1"/>
        </w:rPr>
        <w:t>day</w:t>
      </w:r>
      <w:r>
        <w:rPr>
          <w:spacing w:val="-5"/>
        </w:rPr>
        <w:t xml:space="preserve"> </w:t>
      </w:r>
      <w:r>
        <w:t>to</w:t>
      </w:r>
      <w:r>
        <w:rPr>
          <w:spacing w:val="77"/>
        </w:rPr>
        <w:t xml:space="preserve"> </w:t>
      </w:r>
      <w:r>
        <w:t>day</w:t>
      </w:r>
      <w:r>
        <w:rPr>
          <w:spacing w:val="-3"/>
        </w:rPr>
        <w:t xml:space="preserve"> </w:t>
      </w:r>
      <w:r>
        <w:rPr>
          <w:spacing w:val="-1"/>
        </w:rPr>
        <w:t>financial</w:t>
      </w:r>
      <w:r>
        <w:t xml:space="preserve"> decisions </w:t>
      </w:r>
      <w:r>
        <w:rPr>
          <w:spacing w:val="-1"/>
        </w:rPr>
        <w:t>under</w:t>
      </w:r>
      <w:r>
        <w:t xml:space="preserve"> the</w:t>
      </w:r>
      <w:r>
        <w:rPr>
          <w:spacing w:val="-2"/>
        </w:rPr>
        <w:t xml:space="preserve"> </w:t>
      </w:r>
      <w:r>
        <w:rPr>
          <w:spacing w:val="-1"/>
        </w:rPr>
        <w:t>auspices</w:t>
      </w:r>
      <w:r>
        <w:t xml:space="preserve"> of the</w:t>
      </w:r>
      <w:r>
        <w:rPr>
          <w:spacing w:val="1"/>
        </w:rPr>
        <w:t xml:space="preserve"> </w:t>
      </w:r>
      <w:r>
        <w:rPr>
          <w:spacing w:val="-1"/>
        </w:rPr>
        <w:t>Head</w:t>
      </w:r>
      <w:r>
        <w:rPr>
          <w:spacing w:val="2"/>
        </w:rPr>
        <w:t xml:space="preserve"> </w:t>
      </w:r>
      <w:r>
        <w:t>of</w:t>
      </w:r>
      <w:r>
        <w:rPr>
          <w:spacing w:val="1"/>
        </w:rPr>
        <w:t xml:space="preserve"> </w:t>
      </w:r>
      <w:r>
        <w:rPr>
          <w:spacing w:val="-1"/>
        </w:rPr>
        <w:t>Operations.</w:t>
      </w:r>
    </w:p>
    <w:p w14:paraId="4E77F930" w14:textId="77777777" w:rsidR="00B46638" w:rsidRDefault="00AF4FDD">
      <w:pPr>
        <w:pStyle w:val="BodyText"/>
        <w:spacing w:line="258" w:lineRule="auto"/>
        <w:ind w:left="460" w:firstLine="719"/>
      </w:pPr>
      <w:r>
        <w:t>The</w:t>
      </w:r>
      <w:r>
        <w:rPr>
          <w:spacing w:val="-2"/>
        </w:rPr>
        <w:t xml:space="preserve"> </w:t>
      </w:r>
      <w:r>
        <w:rPr>
          <w:spacing w:val="-1"/>
        </w:rPr>
        <w:t>Board</w:t>
      </w:r>
      <w:r>
        <w:t xml:space="preserve"> of</w:t>
      </w:r>
      <w:r>
        <w:rPr>
          <w:spacing w:val="-2"/>
        </w:rPr>
        <w:t xml:space="preserve"> </w:t>
      </w:r>
      <w:r>
        <w:rPr>
          <w:spacing w:val="-1"/>
        </w:rPr>
        <w:t>Trustees</w:t>
      </w:r>
      <w:r>
        <w:t xml:space="preserve"> will </w:t>
      </w:r>
      <w:r>
        <w:rPr>
          <w:spacing w:val="-1"/>
        </w:rPr>
        <w:t xml:space="preserve">have </w:t>
      </w:r>
      <w:r>
        <w:t>a</w:t>
      </w:r>
      <w:r>
        <w:rPr>
          <w:spacing w:val="-1"/>
        </w:rPr>
        <w:t xml:space="preserve"> </w:t>
      </w:r>
      <w:r>
        <w:t>standing</w:t>
      </w:r>
      <w:r>
        <w:rPr>
          <w:spacing w:val="-3"/>
        </w:rPr>
        <w:t xml:space="preserve"> </w:t>
      </w:r>
      <w:r>
        <w:t>Finance</w:t>
      </w:r>
      <w:r>
        <w:rPr>
          <w:spacing w:val="-1"/>
        </w:rPr>
        <w:t xml:space="preserve"> </w:t>
      </w:r>
      <w:r>
        <w:t>Committee</w:t>
      </w:r>
      <w:r>
        <w:rPr>
          <w:spacing w:val="-2"/>
        </w:rPr>
        <w:t xml:space="preserve"> </w:t>
      </w:r>
      <w:r>
        <w:rPr>
          <w:spacing w:val="-1"/>
        </w:rPr>
        <w:t xml:space="preserve">overseeing </w:t>
      </w:r>
      <w:r>
        <w:t>the</w:t>
      </w:r>
      <w:r>
        <w:rPr>
          <w:spacing w:val="56"/>
        </w:rPr>
        <w:t xml:space="preserve"> </w:t>
      </w:r>
      <w:r>
        <w:rPr>
          <w:spacing w:val="-1"/>
        </w:rPr>
        <w:t>finances</w:t>
      </w:r>
      <w:r>
        <w:t xml:space="preserve"> of the</w:t>
      </w:r>
      <w:r>
        <w:rPr>
          <w:spacing w:val="-1"/>
        </w:rPr>
        <w:t xml:space="preserve"> school</w:t>
      </w:r>
      <w:r>
        <w:t xml:space="preserve"> and </w:t>
      </w:r>
      <w:r>
        <w:rPr>
          <w:spacing w:val="-1"/>
        </w:rPr>
        <w:t>regular</w:t>
      </w:r>
      <w:r>
        <w:rPr>
          <w:spacing w:val="-2"/>
        </w:rPr>
        <w:t xml:space="preserve"> </w:t>
      </w:r>
      <w:r>
        <w:rPr>
          <w:spacing w:val="-1"/>
        </w:rPr>
        <w:t>financial</w:t>
      </w:r>
      <w:r>
        <w:t xml:space="preserve"> reports to the</w:t>
      </w:r>
      <w:r>
        <w:rPr>
          <w:spacing w:val="-1"/>
        </w:rPr>
        <w:t xml:space="preserve"> </w:t>
      </w:r>
      <w:r>
        <w:t>whole</w:t>
      </w:r>
      <w:r>
        <w:rPr>
          <w:spacing w:val="-1"/>
        </w:rPr>
        <w:t xml:space="preserve"> board</w:t>
      </w:r>
      <w:r>
        <w:t xml:space="preserve"> </w:t>
      </w:r>
      <w:r>
        <w:rPr>
          <w:spacing w:val="-1"/>
        </w:rPr>
        <w:t>will</w:t>
      </w:r>
      <w:r>
        <w:rPr>
          <w:spacing w:val="2"/>
        </w:rPr>
        <w:t xml:space="preserve"> </w:t>
      </w:r>
      <w:r>
        <w:t>be</w:t>
      </w:r>
      <w:r>
        <w:rPr>
          <w:spacing w:val="-1"/>
        </w:rPr>
        <w:t xml:space="preserve"> provided</w:t>
      </w:r>
      <w:r>
        <w:t xml:space="preserve"> </w:t>
      </w:r>
      <w:r>
        <w:rPr>
          <w:spacing w:val="-1"/>
        </w:rPr>
        <w:t>as</w:t>
      </w:r>
    </w:p>
    <w:p w14:paraId="6B9F9508" w14:textId="77777777" w:rsidR="00B46638" w:rsidRDefault="00B46638">
      <w:pPr>
        <w:spacing w:before="8"/>
        <w:rPr>
          <w:rFonts w:ascii="Times New Roman" w:eastAsia="Times New Roman" w:hAnsi="Times New Roman" w:cs="Times New Roman"/>
          <w:sz w:val="15"/>
          <w:szCs w:val="15"/>
        </w:rPr>
      </w:pPr>
    </w:p>
    <w:p w14:paraId="642531A4" w14:textId="77777777" w:rsidR="00B46638" w:rsidRDefault="00490C9C">
      <w:pPr>
        <w:spacing w:line="20" w:lineRule="atLeast"/>
        <w:ind w:left="45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51885DF8">
          <v:group id="_x0000_s3190" style="width:144.85pt;height:.85pt;mso-position-horizontal-relative:char;mso-position-vertical-relative:line" coordsize="2897,17">
            <v:group id="_x0000_s3191" style="position:absolute;left:8;top:8;width:2881;height:2" coordorigin="8,8" coordsize="2881,2">
              <v:shape id="_x0000_s3192" style="position:absolute;left:8;top:8;width:2881;height:2" coordorigin="8,8" coordsize="2881,0" path="m8,8l2889,8e" filled="f" strokeweight=".82pt">
                <v:path arrowok="t"/>
              </v:shape>
            </v:group>
            <w10:wrap type="none"/>
            <w10:anchorlock/>
          </v:group>
        </w:pict>
      </w:r>
    </w:p>
    <w:p w14:paraId="01EE436A" w14:textId="77777777" w:rsidR="00B46638" w:rsidRDefault="00AF4FDD">
      <w:pPr>
        <w:spacing w:before="70"/>
        <w:ind w:left="460" w:right="212"/>
        <w:rPr>
          <w:rFonts w:ascii="Times New Roman" w:eastAsia="Times New Roman" w:hAnsi="Times New Roman" w:cs="Times New Roman"/>
          <w:sz w:val="16"/>
          <w:szCs w:val="16"/>
        </w:rPr>
      </w:pPr>
      <w:r>
        <w:rPr>
          <w:rFonts w:ascii="Times New Roman"/>
          <w:position w:val="7"/>
          <w:sz w:val="10"/>
        </w:rPr>
        <w:t>82</w:t>
      </w:r>
      <w:r>
        <w:rPr>
          <w:rFonts w:ascii="Times New Roman"/>
          <w:spacing w:val="15"/>
          <w:position w:val="7"/>
          <w:sz w:val="10"/>
        </w:rPr>
        <w:t xml:space="preserve"> </w:t>
      </w:r>
      <w:r>
        <w:rPr>
          <w:rFonts w:ascii="Times New Roman"/>
          <w:spacing w:val="-1"/>
          <w:sz w:val="16"/>
        </w:rPr>
        <w:t>Rather than BACS</w:t>
      </w:r>
      <w:r>
        <w:rPr>
          <w:rFonts w:ascii="Times New Roman"/>
          <w:sz w:val="16"/>
        </w:rPr>
        <w:t xml:space="preserve"> </w:t>
      </w:r>
      <w:r>
        <w:rPr>
          <w:rFonts w:ascii="Times New Roman"/>
          <w:spacing w:val="-1"/>
          <w:sz w:val="16"/>
        </w:rPr>
        <w:t>receiving</w:t>
      </w:r>
      <w:r>
        <w:rPr>
          <w:rFonts w:ascii="Times New Roman"/>
          <w:spacing w:val="-3"/>
          <w:sz w:val="16"/>
        </w:rPr>
        <w:t xml:space="preserve"> </w:t>
      </w:r>
      <w:r>
        <w:rPr>
          <w:rFonts w:ascii="Times New Roman"/>
          <w:spacing w:val="-1"/>
          <w:sz w:val="16"/>
        </w:rPr>
        <w:t>100%</w:t>
      </w:r>
      <w:r>
        <w:rPr>
          <w:rFonts w:ascii="Times New Roman"/>
          <w:spacing w:val="-2"/>
          <w:sz w:val="16"/>
        </w:rPr>
        <w:t xml:space="preserve"> </w:t>
      </w:r>
      <w:r>
        <w:rPr>
          <w:rFonts w:ascii="Times New Roman"/>
          <w:spacing w:val="-1"/>
          <w:sz w:val="16"/>
        </w:rPr>
        <w:t xml:space="preserve">of </w:t>
      </w:r>
      <w:r>
        <w:rPr>
          <w:rFonts w:ascii="Times New Roman"/>
          <w:sz w:val="16"/>
        </w:rPr>
        <w:t>the</w:t>
      </w:r>
      <w:r>
        <w:rPr>
          <w:rFonts w:ascii="Times New Roman"/>
          <w:spacing w:val="-4"/>
          <w:sz w:val="16"/>
        </w:rPr>
        <w:t xml:space="preserve"> </w:t>
      </w:r>
      <w:r>
        <w:rPr>
          <w:rFonts w:ascii="Times New Roman"/>
          <w:spacing w:val="-1"/>
          <w:sz w:val="16"/>
        </w:rPr>
        <w:t>per pupil amount</w:t>
      </w:r>
      <w:r>
        <w:rPr>
          <w:rFonts w:ascii="Times New Roman"/>
          <w:spacing w:val="1"/>
          <w:sz w:val="16"/>
        </w:rPr>
        <w:t xml:space="preserve"> </w:t>
      </w:r>
      <w:r>
        <w:rPr>
          <w:rFonts w:ascii="Times New Roman"/>
          <w:spacing w:val="-1"/>
          <w:sz w:val="16"/>
        </w:rPr>
        <w:t>in</w:t>
      </w:r>
      <w:r>
        <w:rPr>
          <w:rFonts w:ascii="Times New Roman"/>
          <w:spacing w:val="1"/>
          <w:sz w:val="16"/>
        </w:rPr>
        <w:t xml:space="preserve"> </w:t>
      </w:r>
      <w:r>
        <w:rPr>
          <w:rFonts w:ascii="Times New Roman"/>
          <w:spacing w:val="-2"/>
          <w:sz w:val="16"/>
        </w:rPr>
        <w:t>Salem,</w:t>
      </w:r>
      <w:r>
        <w:rPr>
          <w:rFonts w:ascii="Times New Roman"/>
          <w:spacing w:val="1"/>
          <w:sz w:val="16"/>
        </w:rPr>
        <w:t xml:space="preserve"> </w:t>
      </w:r>
      <w:r>
        <w:rPr>
          <w:rFonts w:ascii="Times New Roman"/>
          <w:spacing w:val="-1"/>
          <w:sz w:val="16"/>
        </w:rPr>
        <w:t>BACS</w:t>
      </w:r>
      <w:r>
        <w:rPr>
          <w:rFonts w:ascii="Times New Roman"/>
          <w:sz w:val="16"/>
        </w:rPr>
        <w:t xml:space="preserve"> is </w:t>
      </w:r>
      <w:r>
        <w:rPr>
          <w:rFonts w:ascii="Times New Roman"/>
          <w:spacing w:val="-1"/>
          <w:sz w:val="16"/>
        </w:rPr>
        <w:t>receiving</w:t>
      </w:r>
      <w:r>
        <w:rPr>
          <w:rFonts w:ascii="Times New Roman"/>
          <w:spacing w:val="-3"/>
          <w:sz w:val="16"/>
        </w:rPr>
        <w:t xml:space="preserve"> </w:t>
      </w:r>
      <w:r>
        <w:rPr>
          <w:rFonts w:ascii="Times New Roman"/>
          <w:sz w:val="16"/>
        </w:rPr>
        <w:t>a</w:t>
      </w:r>
      <w:r>
        <w:rPr>
          <w:rFonts w:ascii="Times New Roman"/>
          <w:spacing w:val="-2"/>
          <w:sz w:val="16"/>
        </w:rPr>
        <w:t xml:space="preserve"> </w:t>
      </w:r>
      <w:r>
        <w:rPr>
          <w:rFonts w:ascii="Times New Roman"/>
          <w:spacing w:val="-1"/>
          <w:sz w:val="16"/>
        </w:rPr>
        <w:t>portion</w:t>
      </w:r>
      <w:r>
        <w:rPr>
          <w:rFonts w:ascii="Times New Roman"/>
          <w:spacing w:val="1"/>
          <w:sz w:val="16"/>
        </w:rPr>
        <w:t xml:space="preserve"> </w:t>
      </w:r>
      <w:r>
        <w:rPr>
          <w:rFonts w:ascii="Times New Roman"/>
          <w:spacing w:val="-1"/>
          <w:sz w:val="16"/>
        </w:rPr>
        <w:t>of that</w:t>
      </w:r>
      <w:r>
        <w:rPr>
          <w:rFonts w:ascii="Times New Roman"/>
          <w:spacing w:val="1"/>
          <w:sz w:val="16"/>
        </w:rPr>
        <w:t xml:space="preserve"> </w:t>
      </w:r>
      <w:r>
        <w:rPr>
          <w:rFonts w:ascii="Times New Roman"/>
          <w:spacing w:val="-2"/>
          <w:sz w:val="16"/>
        </w:rPr>
        <w:t>amount</w:t>
      </w:r>
      <w:r>
        <w:rPr>
          <w:rFonts w:ascii="Times New Roman"/>
          <w:spacing w:val="1"/>
          <w:sz w:val="16"/>
        </w:rPr>
        <w:t xml:space="preserve"> and </w:t>
      </w:r>
      <w:r>
        <w:rPr>
          <w:rFonts w:ascii="Times New Roman"/>
          <w:spacing w:val="-1"/>
          <w:sz w:val="16"/>
        </w:rPr>
        <w:t>the</w:t>
      </w:r>
      <w:r>
        <w:rPr>
          <w:rFonts w:ascii="Times New Roman"/>
          <w:spacing w:val="-2"/>
          <w:sz w:val="16"/>
        </w:rPr>
        <w:t xml:space="preserve"> </w:t>
      </w:r>
      <w:r>
        <w:rPr>
          <w:rFonts w:ascii="Times New Roman"/>
          <w:spacing w:val="-1"/>
          <w:sz w:val="16"/>
        </w:rPr>
        <w:t>remainder</w:t>
      </w:r>
      <w:r>
        <w:rPr>
          <w:rFonts w:ascii="Times New Roman"/>
          <w:spacing w:val="45"/>
          <w:sz w:val="16"/>
        </w:rPr>
        <w:t xml:space="preserve"> </w:t>
      </w:r>
      <w:r>
        <w:rPr>
          <w:rFonts w:ascii="Times New Roman"/>
          <w:spacing w:val="-1"/>
          <w:sz w:val="16"/>
        </w:rPr>
        <w:t>stays</w:t>
      </w:r>
      <w:r>
        <w:rPr>
          <w:rFonts w:ascii="Times New Roman"/>
          <w:sz w:val="16"/>
        </w:rPr>
        <w:t xml:space="preserve"> </w:t>
      </w:r>
      <w:r>
        <w:rPr>
          <w:rFonts w:ascii="Times New Roman"/>
          <w:spacing w:val="-1"/>
          <w:sz w:val="16"/>
        </w:rPr>
        <w:t>with</w:t>
      </w:r>
      <w:r>
        <w:rPr>
          <w:rFonts w:ascii="Times New Roman"/>
          <w:spacing w:val="1"/>
          <w:sz w:val="16"/>
        </w:rPr>
        <w:t xml:space="preserve"> </w:t>
      </w:r>
      <w:r>
        <w:rPr>
          <w:rFonts w:ascii="Times New Roman"/>
          <w:spacing w:val="-1"/>
          <w:sz w:val="16"/>
        </w:rPr>
        <w:t>SPS</w:t>
      </w:r>
      <w:r>
        <w:rPr>
          <w:rFonts w:ascii="Times New Roman"/>
          <w:sz w:val="16"/>
        </w:rPr>
        <w:t xml:space="preserve"> to</w:t>
      </w:r>
      <w:r>
        <w:rPr>
          <w:rFonts w:ascii="Times New Roman"/>
          <w:spacing w:val="-3"/>
          <w:sz w:val="16"/>
        </w:rPr>
        <w:t xml:space="preserve"> </w:t>
      </w:r>
      <w:r>
        <w:rPr>
          <w:rFonts w:ascii="Times New Roman"/>
          <w:sz w:val="16"/>
        </w:rPr>
        <w:t>pay</w:t>
      </w:r>
      <w:r>
        <w:rPr>
          <w:rFonts w:ascii="Times New Roman"/>
          <w:spacing w:val="-3"/>
          <w:sz w:val="16"/>
        </w:rPr>
        <w:t xml:space="preserve"> </w:t>
      </w:r>
      <w:r>
        <w:rPr>
          <w:rFonts w:ascii="Times New Roman"/>
          <w:spacing w:val="-1"/>
          <w:sz w:val="16"/>
        </w:rPr>
        <w:t>for such</w:t>
      </w:r>
      <w:r>
        <w:rPr>
          <w:rFonts w:ascii="Times New Roman"/>
          <w:spacing w:val="1"/>
          <w:sz w:val="16"/>
        </w:rPr>
        <w:t xml:space="preserve"> </w:t>
      </w:r>
      <w:r>
        <w:rPr>
          <w:rFonts w:ascii="Times New Roman"/>
          <w:spacing w:val="-2"/>
          <w:sz w:val="16"/>
        </w:rPr>
        <w:t xml:space="preserve">goods </w:t>
      </w:r>
      <w:r>
        <w:rPr>
          <w:rFonts w:ascii="Times New Roman"/>
          <w:spacing w:val="-1"/>
          <w:sz w:val="16"/>
        </w:rPr>
        <w:t>and</w:t>
      </w:r>
      <w:r>
        <w:rPr>
          <w:rFonts w:ascii="Times New Roman"/>
          <w:spacing w:val="1"/>
          <w:sz w:val="16"/>
        </w:rPr>
        <w:t xml:space="preserve"> </w:t>
      </w:r>
      <w:r>
        <w:rPr>
          <w:rFonts w:ascii="Times New Roman"/>
          <w:spacing w:val="-1"/>
          <w:sz w:val="16"/>
        </w:rPr>
        <w:t>services.</w:t>
      </w:r>
    </w:p>
    <w:p w14:paraId="2C9CDD06" w14:textId="77777777" w:rsidR="00B46638" w:rsidRDefault="00AF4FDD">
      <w:pPr>
        <w:spacing w:line="182" w:lineRule="exact"/>
        <w:ind w:left="460"/>
        <w:rPr>
          <w:rFonts w:ascii="Times New Roman" w:eastAsia="Times New Roman" w:hAnsi="Times New Roman" w:cs="Times New Roman"/>
          <w:sz w:val="16"/>
          <w:szCs w:val="16"/>
        </w:rPr>
      </w:pPr>
      <w:r>
        <w:rPr>
          <w:rFonts w:ascii="Times New Roman"/>
          <w:position w:val="7"/>
          <w:sz w:val="10"/>
        </w:rPr>
        <w:t>83</w:t>
      </w:r>
      <w:r>
        <w:rPr>
          <w:rFonts w:ascii="Times New Roman"/>
          <w:spacing w:val="15"/>
          <w:position w:val="7"/>
          <w:sz w:val="10"/>
        </w:rPr>
        <w:t xml:space="preserve"> </w:t>
      </w:r>
      <w:r>
        <w:rPr>
          <w:rFonts w:ascii="Times New Roman"/>
          <w:spacing w:val="-1"/>
          <w:sz w:val="16"/>
        </w:rPr>
        <w:t>Per SPS</w:t>
      </w:r>
      <w:r>
        <w:rPr>
          <w:rFonts w:ascii="Times New Roman"/>
          <w:sz w:val="16"/>
        </w:rPr>
        <w:t xml:space="preserve"> </w:t>
      </w:r>
      <w:r>
        <w:rPr>
          <w:rFonts w:ascii="Times New Roman"/>
          <w:spacing w:val="-1"/>
          <w:sz w:val="16"/>
        </w:rPr>
        <w:t>school committee</w:t>
      </w:r>
      <w:r>
        <w:rPr>
          <w:rFonts w:ascii="Times New Roman"/>
          <w:spacing w:val="-2"/>
          <w:sz w:val="16"/>
        </w:rPr>
        <w:t xml:space="preserve"> </w:t>
      </w:r>
      <w:r>
        <w:rPr>
          <w:rFonts w:ascii="Times New Roman"/>
          <w:spacing w:val="-1"/>
          <w:sz w:val="16"/>
        </w:rPr>
        <w:t>policy</w:t>
      </w:r>
      <w:r>
        <w:rPr>
          <w:rFonts w:ascii="Times New Roman"/>
          <w:spacing w:val="-3"/>
          <w:sz w:val="16"/>
        </w:rPr>
        <w:t xml:space="preserve"> </w:t>
      </w:r>
      <w:r>
        <w:rPr>
          <w:rFonts w:ascii="Times New Roman"/>
          <w:spacing w:val="-1"/>
          <w:sz w:val="16"/>
        </w:rPr>
        <w:t>3601</w:t>
      </w:r>
    </w:p>
    <w:p w14:paraId="18D80CC5" w14:textId="77777777" w:rsidR="00B46638" w:rsidRDefault="00B46638">
      <w:pPr>
        <w:spacing w:line="182" w:lineRule="exact"/>
        <w:rPr>
          <w:rFonts w:ascii="Times New Roman" w:eastAsia="Times New Roman" w:hAnsi="Times New Roman" w:cs="Times New Roman"/>
          <w:sz w:val="16"/>
          <w:szCs w:val="16"/>
        </w:rPr>
        <w:sectPr w:rsidR="00B46638">
          <w:pgSz w:w="12240" w:h="15840"/>
          <w:pgMar w:top="1280" w:right="1660" w:bottom="1200" w:left="1340" w:header="0" w:footer="1014" w:gutter="0"/>
          <w:cols w:space="720"/>
        </w:sectPr>
      </w:pPr>
    </w:p>
    <w:p w14:paraId="336EA707" w14:textId="77777777" w:rsidR="00B46638" w:rsidRDefault="00AF4FDD">
      <w:pPr>
        <w:pStyle w:val="BodyText"/>
        <w:spacing w:before="54" w:line="258" w:lineRule="auto"/>
        <w:ind w:right="157"/>
      </w:pPr>
      <w:r>
        <w:lastRenderedPageBreak/>
        <w:t xml:space="preserve">the </w:t>
      </w:r>
      <w:r>
        <w:rPr>
          <w:spacing w:val="-1"/>
        </w:rPr>
        <w:t>committee</w:t>
      </w:r>
      <w:r>
        <w:rPr>
          <w:spacing w:val="-2"/>
        </w:rPr>
        <w:t xml:space="preserve"> </w:t>
      </w:r>
      <w:r>
        <w:rPr>
          <w:spacing w:val="-1"/>
        </w:rPr>
        <w:t>finds</w:t>
      </w:r>
      <w:r>
        <w:t xml:space="preserve"> </w:t>
      </w:r>
      <w:r>
        <w:rPr>
          <w:spacing w:val="-1"/>
        </w:rPr>
        <w:t>necessary.</w:t>
      </w:r>
      <w:r>
        <w:t xml:space="preserve"> The </w:t>
      </w:r>
      <w:r>
        <w:rPr>
          <w:spacing w:val="-1"/>
        </w:rPr>
        <w:t>BACS</w:t>
      </w:r>
      <w:r>
        <w:t xml:space="preserve"> </w:t>
      </w:r>
      <w:r>
        <w:rPr>
          <w:spacing w:val="-1"/>
        </w:rPr>
        <w:t>Board</w:t>
      </w:r>
      <w:r>
        <w:rPr>
          <w:spacing w:val="4"/>
        </w:rPr>
        <w:t xml:space="preserve"> </w:t>
      </w:r>
      <w:r>
        <w:t>of</w:t>
      </w:r>
      <w:r>
        <w:rPr>
          <w:spacing w:val="-1"/>
        </w:rPr>
        <w:t xml:space="preserve"> Trustees</w:t>
      </w:r>
      <w:r>
        <w:t xml:space="preserve"> commits to hire</w:t>
      </w:r>
      <w:r>
        <w:rPr>
          <w:spacing w:val="-2"/>
        </w:rPr>
        <w:t xml:space="preserve"> </w:t>
      </w:r>
      <w:r>
        <w:rPr>
          <w:spacing w:val="-1"/>
        </w:rPr>
        <w:t>an</w:t>
      </w:r>
      <w:r>
        <w:rPr>
          <w:spacing w:val="1"/>
        </w:rPr>
        <w:t xml:space="preserve"> </w:t>
      </w:r>
      <w:r>
        <w:rPr>
          <w:spacing w:val="-1"/>
        </w:rPr>
        <w:t>external</w:t>
      </w:r>
      <w:r>
        <w:rPr>
          <w:spacing w:val="73"/>
        </w:rPr>
        <w:t xml:space="preserve"> </w:t>
      </w:r>
      <w:r>
        <w:rPr>
          <w:spacing w:val="-1"/>
        </w:rPr>
        <w:t xml:space="preserve">auditor </w:t>
      </w:r>
      <w:r>
        <w:t>to complete</w:t>
      </w:r>
      <w:r>
        <w:rPr>
          <w:spacing w:val="-1"/>
        </w:rPr>
        <w:t xml:space="preserve"> an</w:t>
      </w:r>
      <w:r>
        <w:t xml:space="preserve"> annual audit.</w:t>
      </w:r>
    </w:p>
    <w:p w14:paraId="370A79A1" w14:textId="77777777" w:rsidR="00B46638" w:rsidRDefault="00B46638">
      <w:pPr>
        <w:spacing w:before="11"/>
        <w:rPr>
          <w:rFonts w:ascii="Times New Roman" w:eastAsia="Times New Roman" w:hAnsi="Times New Roman" w:cs="Times New Roman"/>
          <w:sz w:val="25"/>
          <w:szCs w:val="25"/>
        </w:rPr>
      </w:pPr>
    </w:p>
    <w:p w14:paraId="27E8F746" w14:textId="77777777" w:rsidR="00B46638" w:rsidRDefault="00AF4FDD">
      <w:pPr>
        <w:pStyle w:val="BodyText"/>
        <w:spacing w:line="258" w:lineRule="auto"/>
        <w:ind w:right="157"/>
      </w:pPr>
      <w:r>
        <w:rPr>
          <w:spacing w:val="-1"/>
          <w:u w:val="single" w:color="000000"/>
        </w:rPr>
        <w:t>Per</w:t>
      </w:r>
      <w:r>
        <w:rPr>
          <w:u w:val="single" w:color="000000"/>
        </w:rPr>
        <w:t xml:space="preserve"> Pupil </w:t>
      </w:r>
      <w:r>
        <w:rPr>
          <w:spacing w:val="-1"/>
          <w:u w:val="single" w:color="000000"/>
        </w:rPr>
        <w:t>Calculation:</w:t>
      </w:r>
      <w:r>
        <w:rPr>
          <w:spacing w:val="1"/>
          <w:u w:val="single" w:color="000000"/>
        </w:rPr>
        <w:t xml:space="preserve"> </w:t>
      </w:r>
      <w:r>
        <w:rPr>
          <w:spacing w:val="-2"/>
        </w:rPr>
        <w:t>Per</w:t>
      </w:r>
      <w:r>
        <w:t xml:space="preserve"> the</w:t>
      </w:r>
      <w:r>
        <w:rPr>
          <w:spacing w:val="-2"/>
        </w:rPr>
        <w:t xml:space="preserve"> </w:t>
      </w:r>
      <w:r>
        <w:t>MOU</w:t>
      </w:r>
      <w:r>
        <w:rPr>
          <w:spacing w:val="-1"/>
        </w:rPr>
        <w:t xml:space="preserve"> </w:t>
      </w:r>
      <w:r>
        <w:t xml:space="preserve">A </w:t>
      </w:r>
      <w:r>
        <w:rPr>
          <w:spacing w:val="-1"/>
        </w:rPr>
        <w:t>with</w:t>
      </w:r>
      <w:r>
        <w:t xml:space="preserve"> SPS, </w:t>
      </w:r>
      <w:r>
        <w:rPr>
          <w:spacing w:val="-1"/>
        </w:rPr>
        <w:t>BACS</w:t>
      </w:r>
      <w:r>
        <w:t xml:space="preserve"> will </w:t>
      </w:r>
      <w:r>
        <w:rPr>
          <w:spacing w:val="-1"/>
        </w:rPr>
        <w:t>receive</w:t>
      </w:r>
      <w:r>
        <w:t xml:space="preserve"> $10,500 </w:t>
      </w:r>
      <w:r>
        <w:rPr>
          <w:spacing w:val="-1"/>
        </w:rPr>
        <w:t>per</w:t>
      </w:r>
      <w:r>
        <w:t xml:space="preserve"> </w:t>
      </w:r>
      <w:r>
        <w:rPr>
          <w:spacing w:val="-1"/>
        </w:rPr>
        <w:t>student</w:t>
      </w:r>
      <w:r>
        <w:rPr>
          <w:spacing w:val="63"/>
        </w:rPr>
        <w:t xml:space="preserve"> </w:t>
      </w:r>
      <w:r>
        <w:rPr>
          <w:spacing w:val="-1"/>
        </w:rPr>
        <w:t>enrolled</w:t>
      </w:r>
      <w:r>
        <w:t xml:space="preserve"> </w:t>
      </w:r>
      <w:r>
        <w:rPr>
          <w:spacing w:val="-1"/>
        </w:rPr>
        <w:t>at</w:t>
      </w:r>
      <w:r>
        <w:rPr>
          <w:spacing w:val="2"/>
        </w:rPr>
        <w:t xml:space="preserve"> </w:t>
      </w:r>
      <w:r>
        <w:rPr>
          <w:spacing w:val="-1"/>
        </w:rPr>
        <w:t>BACS</w:t>
      </w:r>
      <w:r>
        <w:t xml:space="preserve"> to be </w:t>
      </w:r>
      <w:r>
        <w:rPr>
          <w:spacing w:val="-1"/>
        </w:rPr>
        <w:t>deposited</w:t>
      </w:r>
      <w:r>
        <w:t xml:space="preserve"> into a </w:t>
      </w:r>
      <w:r>
        <w:rPr>
          <w:spacing w:val="-1"/>
        </w:rPr>
        <w:t>separate</w:t>
      </w:r>
      <w:r>
        <w:t xml:space="preserve"> operating</w:t>
      </w:r>
      <w:r>
        <w:rPr>
          <w:spacing w:val="-3"/>
        </w:rPr>
        <w:t xml:space="preserve"> </w:t>
      </w:r>
      <w:r>
        <w:rPr>
          <w:spacing w:val="-1"/>
        </w:rPr>
        <w:t>account</w:t>
      </w:r>
      <w:r>
        <w:t xml:space="preserve"> on an </w:t>
      </w:r>
      <w:r>
        <w:rPr>
          <w:spacing w:val="-1"/>
        </w:rPr>
        <w:t>annual</w:t>
      </w:r>
      <w:r>
        <w:t xml:space="preserve"> basis.</w:t>
      </w:r>
    </w:p>
    <w:p w14:paraId="2F62ED7B" w14:textId="77777777" w:rsidR="00B46638" w:rsidRDefault="00AF4FDD">
      <w:pPr>
        <w:pStyle w:val="BodyText"/>
        <w:spacing w:before="1" w:line="259" w:lineRule="auto"/>
        <w:ind w:right="157"/>
      </w:pPr>
      <w:r>
        <w:rPr>
          <w:spacing w:val="-1"/>
        </w:rPr>
        <w:t>BACS</w:t>
      </w:r>
      <w:r>
        <w:t xml:space="preserve"> will be</w:t>
      </w:r>
      <w:r>
        <w:rPr>
          <w:spacing w:val="-1"/>
        </w:rPr>
        <w:t xml:space="preserve"> responsible</w:t>
      </w:r>
      <w:r>
        <w:t xml:space="preserve"> </w:t>
      </w:r>
      <w:r>
        <w:rPr>
          <w:spacing w:val="-1"/>
        </w:rPr>
        <w:t xml:space="preserve">for </w:t>
      </w:r>
      <w:r>
        <w:t>applying</w:t>
      </w:r>
      <w:r>
        <w:rPr>
          <w:spacing w:val="-3"/>
        </w:rPr>
        <w:t xml:space="preserve"> </w:t>
      </w:r>
      <w:r>
        <w:t xml:space="preserve">for </w:t>
      </w:r>
      <w:r>
        <w:rPr>
          <w:spacing w:val="-1"/>
        </w:rPr>
        <w:t>and</w:t>
      </w:r>
      <w:r>
        <w:t xml:space="preserve"> accounting</w:t>
      </w:r>
      <w:r>
        <w:rPr>
          <w:spacing w:val="-3"/>
        </w:rPr>
        <w:t xml:space="preserve"> </w:t>
      </w:r>
      <w:r>
        <w:t>for any</w:t>
      </w:r>
      <w:r>
        <w:rPr>
          <w:spacing w:val="-5"/>
        </w:rPr>
        <w:t xml:space="preserve"> </w:t>
      </w:r>
      <w:r>
        <w:t>state</w:t>
      </w:r>
      <w:r>
        <w:rPr>
          <w:spacing w:val="-1"/>
        </w:rPr>
        <w:t xml:space="preserve"> </w:t>
      </w:r>
      <w:r>
        <w:rPr>
          <w:spacing w:val="1"/>
        </w:rPr>
        <w:t xml:space="preserve">or </w:t>
      </w:r>
      <w:r>
        <w:rPr>
          <w:spacing w:val="-1"/>
        </w:rPr>
        <w:t>federal</w:t>
      </w:r>
      <w:r>
        <w:rPr>
          <w:spacing w:val="2"/>
        </w:rPr>
        <w:t xml:space="preserve"> </w:t>
      </w:r>
      <w:r>
        <w:rPr>
          <w:spacing w:val="-1"/>
        </w:rPr>
        <w:t>grants</w:t>
      </w:r>
      <w:r>
        <w:rPr>
          <w:spacing w:val="49"/>
        </w:rPr>
        <w:t xml:space="preserve"> </w:t>
      </w:r>
      <w:r>
        <w:rPr>
          <w:spacing w:val="-1"/>
        </w:rPr>
        <w:t>such</w:t>
      </w:r>
      <w:r>
        <w:t xml:space="preserve"> </w:t>
      </w:r>
      <w:r>
        <w:rPr>
          <w:spacing w:val="-1"/>
        </w:rPr>
        <w:t>as</w:t>
      </w:r>
      <w:r>
        <w:t xml:space="preserve"> Title</w:t>
      </w:r>
      <w:r>
        <w:rPr>
          <w:spacing w:val="1"/>
        </w:rPr>
        <w:t xml:space="preserve"> </w:t>
      </w:r>
      <w:r>
        <w:rPr>
          <w:spacing w:val="-2"/>
        </w:rPr>
        <w:t>I,</w:t>
      </w:r>
      <w:r>
        <w:t xml:space="preserve"> Title</w:t>
      </w:r>
      <w:r>
        <w:rPr>
          <w:spacing w:val="1"/>
        </w:rPr>
        <w:t xml:space="preserve"> </w:t>
      </w:r>
      <w:r>
        <w:rPr>
          <w:spacing w:val="-1"/>
        </w:rPr>
        <w:t>IIA,</w:t>
      </w:r>
      <w:r>
        <w:rPr>
          <w:spacing w:val="1"/>
        </w:rPr>
        <w:t xml:space="preserve"> </w:t>
      </w:r>
      <w:r>
        <w:rPr>
          <w:spacing w:val="-1"/>
        </w:rPr>
        <w:t>and</w:t>
      </w:r>
      <w:r>
        <w:rPr>
          <w:spacing w:val="2"/>
        </w:rPr>
        <w:t xml:space="preserve"> </w:t>
      </w:r>
      <w:r>
        <w:rPr>
          <w:spacing w:val="-2"/>
        </w:rPr>
        <w:t>IDEA,</w:t>
      </w:r>
      <w:r>
        <w:t xml:space="preserve"> due</w:t>
      </w:r>
      <w:r>
        <w:rPr>
          <w:spacing w:val="-1"/>
        </w:rPr>
        <w:t xml:space="preserve"> </w:t>
      </w:r>
      <w:r>
        <w:t>to its</w:t>
      </w:r>
      <w:r>
        <w:rPr>
          <w:spacing w:val="2"/>
        </w:rPr>
        <w:t xml:space="preserve"> </w:t>
      </w:r>
      <w:r>
        <w:rPr>
          <w:spacing w:val="-2"/>
        </w:rPr>
        <w:t>LEA</w:t>
      </w:r>
      <w:r>
        <w:t xml:space="preserve"> </w:t>
      </w:r>
      <w:r>
        <w:rPr>
          <w:spacing w:val="-1"/>
        </w:rPr>
        <w:t>designation.</w:t>
      </w:r>
      <w:r>
        <w:t xml:space="preserve"> The</w:t>
      </w:r>
      <w:r>
        <w:rPr>
          <w:spacing w:val="-2"/>
        </w:rPr>
        <w:t xml:space="preserve"> </w:t>
      </w:r>
      <w:r>
        <w:rPr>
          <w:spacing w:val="-1"/>
        </w:rPr>
        <w:t>negotiated</w:t>
      </w:r>
      <w:r>
        <w:t xml:space="preserve"> </w:t>
      </w:r>
      <w:r>
        <w:rPr>
          <w:spacing w:val="-1"/>
        </w:rPr>
        <w:t>base</w:t>
      </w:r>
      <w:r>
        <w:rPr>
          <w:spacing w:val="69"/>
        </w:rPr>
        <w:t xml:space="preserve"> </w:t>
      </w:r>
      <w:r>
        <w:rPr>
          <w:spacing w:val="-1"/>
        </w:rPr>
        <w:t>amount</w:t>
      </w:r>
      <w:r>
        <w:t xml:space="preserve"> of </w:t>
      </w:r>
      <w:r>
        <w:rPr>
          <w:spacing w:val="-1"/>
        </w:rPr>
        <w:t>$10,500</w:t>
      </w:r>
      <w:r>
        <w:t xml:space="preserve"> is only</w:t>
      </w:r>
      <w:r>
        <w:rPr>
          <w:spacing w:val="-3"/>
        </w:rPr>
        <w:t xml:space="preserve"> </w:t>
      </w:r>
      <w:r>
        <w:t>a</w:t>
      </w:r>
      <w:r>
        <w:rPr>
          <w:spacing w:val="-1"/>
        </w:rPr>
        <w:t xml:space="preserve"> </w:t>
      </w:r>
      <w:r>
        <w:t>portion of the</w:t>
      </w:r>
      <w:r>
        <w:rPr>
          <w:spacing w:val="-1"/>
        </w:rPr>
        <w:t xml:space="preserve"> full</w:t>
      </w:r>
      <w:r>
        <w:t xml:space="preserve"> </w:t>
      </w:r>
      <w:r>
        <w:rPr>
          <w:spacing w:val="-1"/>
        </w:rPr>
        <w:t>per</w:t>
      </w:r>
      <w:r>
        <w:rPr>
          <w:spacing w:val="1"/>
        </w:rPr>
        <w:t xml:space="preserve"> </w:t>
      </w:r>
      <w:r>
        <w:t xml:space="preserve">pupil </w:t>
      </w:r>
      <w:r>
        <w:rPr>
          <w:spacing w:val="-1"/>
        </w:rPr>
        <w:t xml:space="preserve">expenditure </w:t>
      </w:r>
      <w:r>
        <w:t xml:space="preserve">in </w:t>
      </w:r>
      <w:r>
        <w:rPr>
          <w:spacing w:val="-1"/>
        </w:rPr>
        <w:t>SPS.</w:t>
      </w:r>
      <w:r>
        <w:t xml:space="preserve"> The</w:t>
      </w:r>
      <w:r>
        <w:rPr>
          <w:spacing w:val="59"/>
        </w:rPr>
        <w:t xml:space="preserve"> </w:t>
      </w:r>
      <w:r>
        <w:rPr>
          <w:spacing w:val="-1"/>
        </w:rPr>
        <w:t>remainder</w:t>
      </w:r>
      <w:r>
        <w:t xml:space="preserve"> of the</w:t>
      </w:r>
      <w:r>
        <w:rPr>
          <w:spacing w:val="-2"/>
        </w:rPr>
        <w:t xml:space="preserve"> </w:t>
      </w:r>
      <w:r>
        <w:t xml:space="preserve">per </w:t>
      </w:r>
      <w:r>
        <w:rPr>
          <w:spacing w:val="-1"/>
        </w:rPr>
        <w:t>pupil</w:t>
      </w:r>
      <w:r>
        <w:t xml:space="preserve"> </w:t>
      </w:r>
      <w:r>
        <w:rPr>
          <w:spacing w:val="-1"/>
        </w:rPr>
        <w:t>amount</w:t>
      </w:r>
      <w:r>
        <w:t xml:space="preserve"> </w:t>
      </w:r>
      <w:r>
        <w:rPr>
          <w:spacing w:val="-1"/>
        </w:rPr>
        <w:t>remains</w:t>
      </w:r>
      <w:r>
        <w:t xml:space="preserve"> with SPS to </w:t>
      </w:r>
      <w:r>
        <w:rPr>
          <w:spacing w:val="-1"/>
        </w:rPr>
        <w:t>cover</w:t>
      </w:r>
      <w:r>
        <w:t xml:space="preserve"> the</w:t>
      </w:r>
      <w:r>
        <w:rPr>
          <w:spacing w:val="-2"/>
        </w:rPr>
        <w:t xml:space="preserve"> </w:t>
      </w:r>
      <w:r>
        <w:rPr>
          <w:spacing w:val="-1"/>
        </w:rPr>
        <w:t>cost</w:t>
      </w:r>
      <w:r>
        <w:t xml:space="preserve"> of </w:t>
      </w:r>
      <w:r>
        <w:rPr>
          <w:spacing w:val="-1"/>
        </w:rPr>
        <w:t>items</w:t>
      </w:r>
      <w:r>
        <w:t xml:space="preserve"> and</w:t>
      </w:r>
      <w:r>
        <w:rPr>
          <w:spacing w:val="65"/>
        </w:rPr>
        <w:t xml:space="preserve"> </w:t>
      </w:r>
      <w:r>
        <w:rPr>
          <w:spacing w:val="-1"/>
        </w:rPr>
        <w:t>services</w:t>
      </w:r>
      <w:r>
        <w:t xml:space="preserve"> </w:t>
      </w:r>
      <w:r>
        <w:rPr>
          <w:spacing w:val="-1"/>
        </w:rPr>
        <w:t>stated</w:t>
      </w:r>
      <w:r>
        <w:t xml:space="preserve"> in the MOU A</w:t>
      </w:r>
      <w:r>
        <w:rPr>
          <w:spacing w:val="-1"/>
        </w:rPr>
        <w:t xml:space="preserve"> including,</w:t>
      </w:r>
      <w:r>
        <w:t xml:space="preserve"> maintenance</w:t>
      </w:r>
      <w:r>
        <w:rPr>
          <w:spacing w:val="-1"/>
        </w:rPr>
        <w:t xml:space="preserve"> </w:t>
      </w:r>
      <w:r>
        <w:t xml:space="preserve">of the </w:t>
      </w:r>
      <w:r>
        <w:rPr>
          <w:spacing w:val="-1"/>
        </w:rPr>
        <w:t>facility,</w:t>
      </w:r>
      <w:r>
        <w:rPr>
          <w:spacing w:val="2"/>
        </w:rPr>
        <w:t xml:space="preserve"> </w:t>
      </w:r>
      <w:r>
        <w:t xml:space="preserve">custodial </w:t>
      </w:r>
      <w:r>
        <w:rPr>
          <w:spacing w:val="-1"/>
        </w:rPr>
        <w:t>services,</w:t>
      </w:r>
      <w:r>
        <w:rPr>
          <w:spacing w:val="57"/>
        </w:rPr>
        <w:t xml:space="preserve"> </w:t>
      </w:r>
      <w:r>
        <w:rPr>
          <w:spacing w:val="-1"/>
        </w:rPr>
        <w:t>transportation,</w:t>
      </w:r>
      <w:r>
        <w:t xml:space="preserve"> </w:t>
      </w:r>
      <w:r>
        <w:rPr>
          <w:spacing w:val="-1"/>
        </w:rPr>
        <w:t>special</w:t>
      </w:r>
      <w:r>
        <w:rPr>
          <w:spacing w:val="2"/>
        </w:rPr>
        <w:t xml:space="preserve"> </w:t>
      </w:r>
      <w:r>
        <w:rPr>
          <w:spacing w:val="-1"/>
        </w:rPr>
        <w:t>education</w:t>
      </w:r>
      <w:r>
        <w:t xml:space="preserve"> </w:t>
      </w:r>
      <w:r>
        <w:rPr>
          <w:spacing w:val="-1"/>
        </w:rPr>
        <w:t>and</w:t>
      </w:r>
      <w:r>
        <w:t xml:space="preserve"> ESL</w:t>
      </w:r>
      <w:r>
        <w:rPr>
          <w:spacing w:val="-3"/>
        </w:rPr>
        <w:t xml:space="preserve"> </w:t>
      </w:r>
      <w:r>
        <w:t>supports,</w:t>
      </w:r>
      <w:r>
        <w:rPr>
          <w:spacing w:val="2"/>
        </w:rPr>
        <w:t xml:space="preserve"> </w:t>
      </w:r>
      <w:r>
        <w:rPr>
          <w:spacing w:val="-1"/>
        </w:rPr>
        <w:t>and</w:t>
      </w:r>
      <w:r>
        <w:t xml:space="preserve"> human </w:t>
      </w:r>
      <w:r>
        <w:rPr>
          <w:spacing w:val="-1"/>
        </w:rPr>
        <w:t xml:space="preserve">resource </w:t>
      </w:r>
      <w:r>
        <w:t>services.</w:t>
      </w:r>
    </w:p>
    <w:p w14:paraId="013D523E" w14:textId="77777777" w:rsidR="00B46638" w:rsidRDefault="00B46638">
      <w:pPr>
        <w:rPr>
          <w:rFonts w:ascii="Times New Roman" w:eastAsia="Times New Roman" w:hAnsi="Times New Roman" w:cs="Times New Roman"/>
          <w:sz w:val="24"/>
          <w:szCs w:val="24"/>
        </w:rPr>
      </w:pPr>
    </w:p>
    <w:p w14:paraId="2888BDBC" w14:textId="77777777" w:rsidR="00B46638" w:rsidRDefault="00AF4FDD">
      <w:pPr>
        <w:numPr>
          <w:ilvl w:val="1"/>
          <w:numId w:val="64"/>
        </w:numPr>
        <w:tabs>
          <w:tab w:val="left" w:pos="341"/>
        </w:tabs>
        <w:spacing w:before="157"/>
        <w:jc w:val="left"/>
        <w:rPr>
          <w:rFonts w:ascii="Times New Roman" w:eastAsia="Times New Roman" w:hAnsi="Times New Roman" w:cs="Times New Roman"/>
          <w:sz w:val="24"/>
          <w:szCs w:val="24"/>
        </w:rPr>
      </w:pPr>
      <w:bookmarkStart w:id="33" w:name="_bookmark33"/>
      <w:bookmarkEnd w:id="33"/>
      <w:r>
        <w:rPr>
          <w:rFonts w:ascii="Times New Roman"/>
          <w:i/>
          <w:spacing w:val="-1"/>
          <w:sz w:val="24"/>
        </w:rPr>
        <w:t>Operating</w:t>
      </w:r>
      <w:r>
        <w:rPr>
          <w:rFonts w:ascii="Times New Roman"/>
          <w:i/>
          <w:sz w:val="24"/>
        </w:rPr>
        <w:t xml:space="preserve"> </w:t>
      </w:r>
      <w:r>
        <w:rPr>
          <w:rFonts w:ascii="Times New Roman"/>
          <w:i/>
          <w:spacing w:val="-1"/>
          <w:sz w:val="24"/>
        </w:rPr>
        <w:t>budget</w:t>
      </w:r>
      <w:r>
        <w:rPr>
          <w:rFonts w:ascii="Times New Roman"/>
          <w:i/>
          <w:sz w:val="24"/>
        </w:rPr>
        <w:t xml:space="preserve"> and budget narrative</w:t>
      </w:r>
    </w:p>
    <w:p w14:paraId="20E3AB65" w14:textId="77777777" w:rsidR="00B46638" w:rsidRDefault="00AF4FDD">
      <w:pPr>
        <w:pStyle w:val="BodyText"/>
        <w:spacing w:before="21"/>
        <w:ind w:right="166" w:firstLine="719"/>
      </w:pPr>
      <w:r>
        <w:rPr>
          <w:spacing w:val="-1"/>
        </w:rPr>
        <w:t>Budget</w:t>
      </w:r>
      <w:r>
        <w:t xml:space="preserve"> </w:t>
      </w:r>
      <w:r>
        <w:rPr>
          <w:spacing w:val="-1"/>
        </w:rPr>
        <w:t>development</w:t>
      </w:r>
      <w:r>
        <w:t xml:space="preserve"> for</w:t>
      </w:r>
      <w:r>
        <w:rPr>
          <w:spacing w:val="1"/>
        </w:rPr>
        <w:t xml:space="preserve"> </w:t>
      </w:r>
      <w:r>
        <w:rPr>
          <w:spacing w:val="-1"/>
        </w:rPr>
        <w:t>BACS</w:t>
      </w:r>
      <w:r>
        <w:t xml:space="preserve"> </w:t>
      </w:r>
      <w:r>
        <w:rPr>
          <w:spacing w:val="1"/>
        </w:rPr>
        <w:t>is</w:t>
      </w:r>
      <w:r>
        <w:t xml:space="preserve"> </w:t>
      </w:r>
      <w:r>
        <w:rPr>
          <w:spacing w:val="-1"/>
        </w:rPr>
        <w:t>based</w:t>
      </w:r>
      <w:r>
        <w:t xml:space="preserve"> on </w:t>
      </w:r>
      <w:r>
        <w:rPr>
          <w:spacing w:val="-1"/>
        </w:rPr>
        <w:t xml:space="preserve">experience </w:t>
      </w:r>
      <w:r>
        <w:t>during</w:t>
      </w:r>
      <w:r>
        <w:rPr>
          <w:spacing w:val="-3"/>
        </w:rPr>
        <w:t xml:space="preserve"> </w:t>
      </w:r>
      <w:r>
        <w:t>the</w:t>
      </w:r>
      <w:r>
        <w:rPr>
          <w:spacing w:val="2"/>
        </w:rPr>
        <w:t xml:space="preserve"> </w:t>
      </w:r>
      <w:r>
        <w:rPr>
          <w:spacing w:val="-1"/>
        </w:rPr>
        <w:t>first</w:t>
      </w:r>
      <w:r>
        <w:rPr>
          <w:spacing w:val="5"/>
        </w:rPr>
        <w:t xml:space="preserve"> </w:t>
      </w:r>
      <w:r>
        <w:rPr>
          <w:spacing w:val="-2"/>
        </w:rPr>
        <w:t>year</w:t>
      </w:r>
      <w:r>
        <w:rPr>
          <w:spacing w:val="1"/>
        </w:rPr>
        <w:t xml:space="preserve"> </w:t>
      </w:r>
      <w:r>
        <w:t>of</w:t>
      </w:r>
      <w:r>
        <w:rPr>
          <w:spacing w:val="69"/>
        </w:rPr>
        <w:t xml:space="preserve"> </w:t>
      </w:r>
      <w:r>
        <w:rPr>
          <w:spacing w:val="-1"/>
        </w:rPr>
        <w:t>operation</w:t>
      </w:r>
      <w:r>
        <w:t xml:space="preserve"> </w:t>
      </w:r>
      <w:r>
        <w:rPr>
          <w:spacing w:val="-1"/>
        </w:rPr>
        <w:t>as</w:t>
      </w:r>
      <w:r>
        <w:t xml:space="preserve"> a</w:t>
      </w:r>
      <w:r>
        <w:rPr>
          <w:spacing w:val="1"/>
        </w:rPr>
        <w:t xml:space="preserve"> </w:t>
      </w:r>
      <w:r>
        <w:rPr>
          <w:spacing w:val="-1"/>
        </w:rPr>
        <w:t>restart</w:t>
      </w:r>
      <w:r>
        <w:t xml:space="preserve"> school as </w:t>
      </w:r>
      <w:r>
        <w:rPr>
          <w:spacing w:val="-1"/>
        </w:rPr>
        <w:t>well</w:t>
      </w:r>
      <w:r>
        <w:t xml:space="preserve"> </w:t>
      </w:r>
      <w:r>
        <w:rPr>
          <w:spacing w:val="-1"/>
        </w:rPr>
        <w:t>as</w:t>
      </w:r>
      <w:r>
        <w:rPr>
          <w:spacing w:val="1"/>
        </w:rPr>
        <w:t xml:space="preserve"> </w:t>
      </w:r>
      <w:r>
        <w:rPr>
          <w:spacing w:val="-1"/>
        </w:rPr>
        <w:t>shared</w:t>
      </w:r>
      <w:r>
        <w:t xml:space="preserve"> </w:t>
      </w:r>
      <w:r>
        <w:rPr>
          <w:spacing w:val="-1"/>
        </w:rPr>
        <w:t>information</w:t>
      </w:r>
      <w:r>
        <w:rPr>
          <w:spacing w:val="1"/>
        </w:rPr>
        <w:t xml:space="preserve"> </w:t>
      </w:r>
      <w:r>
        <w:rPr>
          <w:spacing w:val="-1"/>
        </w:rPr>
        <w:t>shared</w:t>
      </w:r>
      <w:r>
        <w:t xml:space="preserve"> from other </w:t>
      </w:r>
      <w:r>
        <w:rPr>
          <w:spacing w:val="-1"/>
        </w:rPr>
        <w:t>high</w:t>
      </w:r>
      <w:r>
        <w:t xml:space="preserve"> quality</w:t>
      </w:r>
      <w:r>
        <w:rPr>
          <w:spacing w:val="83"/>
        </w:rPr>
        <w:t xml:space="preserve"> </w:t>
      </w:r>
      <w:r>
        <w:rPr>
          <w:spacing w:val="-1"/>
        </w:rPr>
        <w:t>charter</w:t>
      </w:r>
      <w:r>
        <w:t xml:space="preserve"> </w:t>
      </w:r>
      <w:r>
        <w:rPr>
          <w:spacing w:val="-1"/>
        </w:rPr>
        <w:t>schools</w:t>
      </w:r>
      <w:r>
        <w:t xml:space="preserve"> in Salem </w:t>
      </w:r>
      <w:r>
        <w:rPr>
          <w:spacing w:val="-1"/>
        </w:rPr>
        <w:t>and</w:t>
      </w:r>
      <w:r>
        <w:t xml:space="preserve"> the </w:t>
      </w:r>
      <w:r>
        <w:rPr>
          <w:spacing w:val="-1"/>
        </w:rPr>
        <w:t>Greater</w:t>
      </w:r>
      <w:r>
        <w:t xml:space="preserve"> </w:t>
      </w:r>
      <w:r>
        <w:rPr>
          <w:spacing w:val="-1"/>
        </w:rPr>
        <w:t>Boston</w:t>
      </w:r>
      <w:r>
        <w:t xml:space="preserve"> </w:t>
      </w:r>
      <w:r>
        <w:rPr>
          <w:spacing w:val="-1"/>
        </w:rPr>
        <w:t>Area.</w:t>
      </w:r>
    </w:p>
    <w:p w14:paraId="5932F55A" w14:textId="77777777" w:rsidR="00B46638" w:rsidRDefault="00B46638">
      <w:pPr>
        <w:spacing w:before="11"/>
        <w:rPr>
          <w:rFonts w:ascii="Times New Roman" w:eastAsia="Times New Roman" w:hAnsi="Times New Roman" w:cs="Times New Roman"/>
          <w:sz w:val="21"/>
          <w:szCs w:val="21"/>
        </w:rPr>
      </w:pPr>
    </w:p>
    <w:p w14:paraId="12FB73F9" w14:textId="77777777" w:rsidR="00B46638" w:rsidRDefault="00AF4FDD">
      <w:pPr>
        <w:pStyle w:val="BodyText"/>
        <w:ind w:right="157"/>
      </w:pPr>
      <w:r>
        <w:rPr>
          <w:u w:val="single" w:color="000000"/>
        </w:rPr>
        <w:t>Guiding</w:t>
      </w:r>
      <w:r>
        <w:rPr>
          <w:spacing w:val="-2"/>
          <w:u w:val="single" w:color="000000"/>
        </w:rPr>
        <w:t xml:space="preserve"> </w:t>
      </w:r>
      <w:r>
        <w:rPr>
          <w:spacing w:val="-1"/>
          <w:u w:val="single" w:color="000000"/>
        </w:rPr>
        <w:t>principle:</w:t>
      </w:r>
      <w:r>
        <w:rPr>
          <w:spacing w:val="2"/>
          <w:u w:val="single" w:color="000000"/>
        </w:rPr>
        <w:t xml:space="preserve"> </w:t>
      </w:r>
      <w:r>
        <w:rPr>
          <w:spacing w:val="-2"/>
        </w:rPr>
        <w:t>In</w:t>
      </w:r>
      <w:r>
        <w:t xml:space="preserve"> developing</w:t>
      </w:r>
      <w:r>
        <w:rPr>
          <w:spacing w:val="-3"/>
        </w:rPr>
        <w:t xml:space="preserve"> </w:t>
      </w:r>
      <w:r>
        <w:t>the budget for</w:t>
      </w:r>
      <w:r>
        <w:rPr>
          <w:spacing w:val="1"/>
        </w:rPr>
        <w:t xml:space="preserve"> </w:t>
      </w:r>
      <w:r>
        <w:t>BACS, we</w:t>
      </w:r>
      <w:r>
        <w:rPr>
          <w:spacing w:val="-2"/>
        </w:rPr>
        <w:t xml:space="preserve"> </w:t>
      </w:r>
      <w:r>
        <w:t>continually</w:t>
      </w:r>
      <w:r>
        <w:rPr>
          <w:spacing w:val="-5"/>
        </w:rPr>
        <w:t xml:space="preserve"> </w:t>
      </w:r>
      <w:r>
        <w:t xml:space="preserve">returned to </w:t>
      </w:r>
      <w:r>
        <w:rPr>
          <w:spacing w:val="1"/>
        </w:rPr>
        <w:t>our</w:t>
      </w:r>
      <w:r>
        <w:rPr>
          <w:spacing w:val="22"/>
        </w:rPr>
        <w:t xml:space="preserve"> </w:t>
      </w:r>
      <w:r>
        <w:t xml:space="preserve">mission </w:t>
      </w:r>
      <w:r>
        <w:rPr>
          <w:spacing w:val="-1"/>
        </w:rPr>
        <w:t>and</w:t>
      </w:r>
      <w:r>
        <w:t xml:space="preserve"> </w:t>
      </w:r>
      <w:r>
        <w:rPr>
          <w:spacing w:val="-1"/>
        </w:rPr>
        <w:t>core values</w:t>
      </w:r>
      <w:r>
        <w:t xml:space="preserve"> </w:t>
      </w:r>
      <w:r>
        <w:rPr>
          <w:spacing w:val="1"/>
        </w:rPr>
        <w:t>to</w:t>
      </w:r>
      <w:r>
        <w:t xml:space="preserve"> make</w:t>
      </w:r>
      <w:r>
        <w:rPr>
          <w:spacing w:val="-2"/>
        </w:rPr>
        <w:t xml:space="preserve"> </w:t>
      </w:r>
      <w:r>
        <w:rPr>
          <w:spacing w:val="-1"/>
        </w:rPr>
        <w:t>decisions.</w:t>
      </w:r>
      <w:r>
        <w:t xml:space="preserve"> We</w:t>
      </w:r>
      <w:r>
        <w:rPr>
          <w:spacing w:val="-1"/>
        </w:rPr>
        <w:t xml:space="preserve"> </w:t>
      </w:r>
      <w:r>
        <w:t>believe</w:t>
      </w:r>
      <w:r>
        <w:rPr>
          <w:spacing w:val="-1"/>
        </w:rPr>
        <w:t xml:space="preserve"> </w:t>
      </w:r>
      <w:r>
        <w:t>in the</w:t>
      </w:r>
      <w:r>
        <w:rPr>
          <w:spacing w:val="-1"/>
        </w:rPr>
        <w:t xml:space="preserve"> power</w:t>
      </w:r>
      <w:r>
        <w:t xml:space="preserve"> of high quality</w:t>
      </w:r>
      <w:r>
        <w:rPr>
          <w:spacing w:val="45"/>
        </w:rPr>
        <w:t xml:space="preserve"> </w:t>
      </w:r>
      <w:r>
        <w:rPr>
          <w:spacing w:val="-1"/>
        </w:rPr>
        <w:t>teachers</w:t>
      </w:r>
      <w:r>
        <w:t xml:space="preserve"> </w:t>
      </w:r>
      <w:r>
        <w:rPr>
          <w:spacing w:val="-1"/>
        </w:rPr>
        <w:t>and</w:t>
      </w:r>
      <w:r>
        <w:t xml:space="preserve"> </w:t>
      </w:r>
      <w:r>
        <w:rPr>
          <w:spacing w:val="-1"/>
        </w:rPr>
        <w:t>leaders</w:t>
      </w:r>
      <w:r>
        <w:t xml:space="preserve"> to make</w:t>
      </w:r>
      <w:r>
        <w:rPr>
          <w:spacing w:val="-1"/>
        </w:rPr>
        <w:t xml:space="preserve"> </w:t>
      </w:r>
      <w:r>
        <w:t>a</w:t>
      </w:r>
      <w:r>
        <w:rPr>
          <w:spacing w:val="-1"/>
        </w:rPr>
        <w:t xml:space="preserve"> difference</w:t>
      </w:r>
      <w:r>
        <w:rPr>
          <w:spacing w:val="1"/>
        </w:rPr>
        <w:t xml:space="preserve"> </w:t>
      </w:r>
      <w:r>
        <w:t>for</w:t>
      </w:r>
      <w:r>
        <w:rPr>
          <w:spacing w:val="-2"/>
        </w:rPr>
        <w:t xml:space="preserve"> </w:t>
      </w:r>
      <w:r>
        <w:t xml:space="preserve">the students at </w:t>
      </w:r>
      <w:r>
        <w:rPr>
          <w:spacing w:val="-1"/>
        </w:rPr>
        <w:t>BACS</w:t>
      </w:r>
      <w:r>
        <w:t xml:space="preserve"> </w:t>
      </w:r>
      <w:r>
        <w:rPr>
          <w:spacing w:val="-1"/>
        </w:rPr>
        <w:t>and</w:t>
      </w:r>
      <w:r>
        <w:t xml:space="preserve"> thus</w:t>
      </w:r>
      <w:r>
        <w:rPr>
          <w:spacing w:val="2"/>
        </w:rPr>
        <w:t xml:space="preserve"> </w:t>
      </w:r>
      <w:r>
        <w:t>we</w:t>
      </w:r>
      <w:r>
        <w:rPr>
          <w:spacing w:val="-2"/>
        </w:rPr>
        <w:t xml:space="preserve"> </w:t>
      </w:r>
      <w:r>
        <w:rPr>
          <w:spacing w:val="-1"/>
        </w:rPr>
        <w:t>have</w:t>
      </w:r>
      <w:r>
        <w:rPr>
          <w:spacing w:val="61"/>
        </w:rPr>
        <w:t xml:space="preserve"> </w:t>
      </w:r>
      <w:r>
        <w:rPr>
          <w:spacing w:val="-1"/>
        </w:rPr>
        <w:t>concentrated</w:t>
      </w:r>
      <w:r>
        <w:t xml:space="preserve"> </w:t>
      </w:r>
      <w:r>
        <w:rPr>
          <w:spacing w:val="-1"/>
        </w:rPr>
        <w:t>funds</w:t>
      </w:r>
      <w:r>
        <w:t xml:space="preserve"> </w:t>
      </w:r>
      <w:r>
        <w:rPr>
          <w:spacing w:val="-1"/>
        </w:rPr>
        <w:t>that</w:t>
      </w:r>
      <w:r>
        <w:rPr>
          <w:spacing w:val="2"/>
        </w:rPr>
        <w:t xml:space="preserve"> </w:t>
      </w:r>
      <w:r>
        <w:t xml:space="preserve">will most </w:t>
      </w:r>
      <w:r>
        <w:rPr>
          <w:spacing w:val="-1"/>
        </w:rPr>
        <w:t>impact</w:t>
      </w:r>
      <w:r>
        <w:t xml:space="preserve"> </w:t>
      </w:r>
      <w:r>
        <w:rPr>
          <w:spacing w:val="-1"/>
        </w:rPr>
        <w:t>individual</w:t>
      </w:r>
      <w:r>
        <w:t xml:space="preserve"> </w:t>
      </w:r>
      <w:r>
        <w:rPr>
          <w:spacing w:val="-1"/>
        </w:rPr>
        <w:t>teachers,</w:t>
      </w:r>
      <w:r>
        <w:t xml:space="preserve"> </w:t>
      </w:r>
      <w:r>
        <w:rPr>
          <w:spacing w:val="-1"/>
        </w:rPr>
        <w:t>their</w:t>
      </w:r>
      <w:r>
        <w:t xml:space="preserve"> classrooms, their</w:t>
      </w:r>
      <w:r>
        <w:rPr>
          <w:spacing w:val="73"/>
        </w:rPr>
        <w:t xml:space="preserve"> </w:t>
      </w:r>
      <w:r>
        <w:rPr>
          <w:spacing w:val="-1"/>
        </w:rPr>
        <w:t>practice,</w:t>
      </w:r>
      <w:r>
        <w:rPr>
          <w:spacing w:val="2"/>
        </w:rPr>
        <w:t xml:space="preserve"> </w:t>
      </w:r>
      <w:r>
        <w:rPr>
          <w:spacing w:val="-1"/>
        </w:rPr>
        <w:t>and</w:t>
      </w:r>
      <w:r>
        <w:t xml:space="preserve"> their</w:t>
      </w:r>
      <w:r>
        <w:rPr>
          <w:spacing w:val="-1"/>
        </w:rPr>
        <w:t xml:space="preserve"> </w:t>
      </w:r>
      <w:r>
        <w:t>community.</w:t>
      </w:r>
    </w:p>
    <w:p w14:paraId="539CD366" w14:textId="77777777" w:rsidR="00B46638" w:rsidRDefault="00B46638">
      <w:pPr>
        <w:rPr>
          <w:rFonts w:ascii="Times New Roman" w:eastAsia="Times New Roman" w:hAnsi="Times New Roman" w:cs="Times New Roman"/>
          <w:sz w:val="24"/>
          <w:szCs w:val="24"/>
        </w:rPr>
      </w:pPr>
    </w:p>
    <w:p w14:paraId="4266D5E2" w14:textId="77777777" w:rsidR="00B46638" w:rsidRDefault="00AF4FDD">
      <w:pPr>
        <w:pStyle w:val="BodyText"/>
        <w:ind w:right="157"/>
      </w:pPr>
      <w:r>
        <w:rPr>
          <w:spacing w:val="-1"/>
          <w:u w:val="single" w:color="000000"/>
        </w:rPr>
        <w:t>Cooperation</w:t>
      </w:r>
      <w:r>
        <w:rPr>
          <w:u w:val="single" w:color="000000"/>
        </w:rPr>
        <w:t xml:space="preserve"> with SPS:</w:t>
      </w:r>
      <w:r>
        <w:rPr>
          <w:spacing w:val="2"/>
          <w:u w:val="single" w:color="000000"/>
        </w:rPr>
        <w:t xml:space="preserve"> </w:t>
      </w:r>
      <w:r>
        <w:rPr>
          <w:spacing w:val="-1"/>
        </w:rPr>
        <w:t xml:space="preserve">The </w:t>
      </w:r>
      <w:r>
        <w:t>MOU</w:t>
      </w:r>
      <w:r>
        <w:rPr>
          <w:spacing w:val="-1"/>
        </w:rPr>
        <w:t xml:space="preserve"> </w:t>
      </w:r>
      <w:r>
        <w:t>A explicitly</w:t>
      </w:r>
      <w:r>
        <w:rPr>
          <w:spacing w:val="-5"/>
        </w:rPr>
        <w:t xml:space="preserve"> </w:t>
      </w:r>
      <w:r>
        <w:t xml:space="preserve">allows </w:t>
      </w:r>
      <w:r>
        <w:rPr>
          <w:spacing w:val="-1"/>
        </w:rPr>
        <w:t>BACS</w:t>
      </w:r>
      <w:r>
        <w:t xml:space="preserve"> to apply</w:t>
      </w:r>
      <w:r>
        <w:rPr>
          <w:spacing w:val="-3"/>
        </w:rPr>
        <w:t xml:space="preserve"> </w:t>
      </w:r>
      <w:r>
        <w:t>for</w:t>
      </w:r>
      <w:r>
        <w:rPr>
          <w:spacing w:val="-2"/>
        </w:rPr>
        <w:t xml:space="preserve"> </w:t>
      </w:r>
      <w:r>
        <w:rPr>
          <w:spacing w:val="1"/>
        </w:rPr>
        <w:t>its</w:t>
      </w:r>
      <w:r>
        <w:t xml:space="preserve"> own </w:t>
      </w:r>
      <w:r>
        <w:rPr>
          <w:spacing w:val="-1"/>
        </w:rPr>
        <w:t>federal</w:t>
      </w:r>
      <w:r>
        <w:rPr>
          <w:spacing w:val="40"/>
        </w:rPr>
        <w:t xml:space="preserve"> </w:t>
      </w:r>
      <w:r>
        <w:rPr>
          <w:spacing w:val="-1"/>
        </w:rPr>
        <w:t>grants</w:t>
      </w:r>
      <w:r>
        <w:t xml:space="preserve"> (Title</w:t>
      </w:r>
      <w:r>
        <w:rPr>
          <w:spacing w:val="1"/>
        </w:rPr>
        <w:t xml:space="preserve"> </w:t>
      </w:r>
      <w:r>
        <w:rPr>
          <w:spacing w:val="-2"/>
        </w:rPr>
        <w:t>I,</w:t>
      </w:r>
      <w:r>
        <w:t xml:space="preserve"> Title</w:t>
      </w:r>
      <w:r>
        <w:rPr>
          <w:spacing w:val="1"/>
        </w:rPr>
        <w:t xml:space="preserve"> </w:t>
      </w:r>
      <w:r>
        <w:rPr>
          <w:spacing w:val="-1"/>
        </w:rPr>
        <w:t>IIA,</w:t>
      </w:r>
      <w:r>
        <w:rPr>
          <w:spacing w:val="2"/>
        </w:rPr>
        <w:t xml:space="preserve"> </w:t>
      </w:r>
      <w:r>
        <w:rPr>
          <w:spacing w:val="-1"/>
        </w:rPr>
        <w:t>and</w:t>
      </w:r>
      <w:r>
        <w:rPr>
          <w:spacing w:val="2"/>
        </w:rPr>
        <w:t xml:space="preserve"> </w:t>
      </w:r>
      <w:r>
        <w:rPr>
          <w:spacing w:val="-1"/>
        </w:rPr>
        <w:t>IDEA)</w:t>
      </w:r>
      <w:r>
        <w:rPr>
          <w:spacing w:val="1"/>
        </w:rPr>
        <w:t xml:space="preserve"> </w:t>
      </w:r>
      <w:r>
        <w:rPr>
          <w:spacing w:val="-1"/>
        </w:rPr>
        <w:t>and</w:t>
      </w:r>
      <w:r>
        <w:t xml:space="preserve"> </w:t>
      </w:r>
      <w:r>
        <w:rPr>
          <w:spacing w:val="-1"/>
        </w:rPr>
        <w:t>provides</w:t>
      </w:r>
      <w:r>
        <w:rPr>
          <w:spacing w:val="1"/>
        </w:rPr>
        <w:t xml:space="preserve"> </w:t>
      </w:r>
      <w:r>
        <w:t>for</w:t>
      </w:r>
      <w:r>
        <w:rPr>
          <w:spacing w:val="-2"/>
        </w:rPr>
        <w:t xml:space="preserve"> </w:t>
      </w:r>
      <w:r>
        <w:t xml:space="preserve">$10,500 </w:t>
      </w:r>
      <w:r>
        <w:rPr>
          <w:spacing w:val="-1"/>
        </w:rPr>
        <w:t>per</w:t>
      </w:r>
      <w:r>
        <w:t xml:space="preserve"> </w:t>
      </w:r>
      <w:r>
        <w:rPr>
          <w:spacing w:val="-1"/>
        </w:rPr>
        <w:t>student</w:t>
      </w:r>
      <w:r>
        <w:rPr>
          <w:spacing w:val="2"/>
        </w:rPr>
        <w:t xml:space="preserve"> </w:t>
      </w:r>
      <w:r>
        <w:t>for</w:t>
      </w:r>
      <w:r>
        <w:rPr>
          <w:spacing w:val="-1"/>
        </w:rPr>
        <w:t xml:space="preserve"> </w:t>
      </w:r>
      <w:r>
        <w:t>BACS.</w:t>
      </w:r>
      <w:r>
        <w:rPr>
          <w:spacing w:val="2"/>
        </w:rPr>
        <w:t xml:space="preserve"> </w:t>
      </w:r>
      <w:r>
        <w:rPr>
          <w:spacing w:val="-2"/>
        </w:rPr>
        <w:t>In</w:t>
      </w:r>
      <w:r>
        <w:rPr>
          <w:spacing w:val="51"/>
        </w:rPr>
        <w:t xml:space="preserve"> </w:t>
      </w:r>
      <w:r>
        <w:t xml:space="preserve">the </w:t>
      </w:r>
      <w:r>
        <w:rPr>
          <w:spacing w:val="-1"/>
        </w:rPr>
        <w:t>coming</w:t>
      </w:r>
      <w:r>
        <w:rPr>
          <w:spacing w:val="-3"/>
        </w:rPr>
        <w:t xml:space="preserve"> </w:t>
      </w:r>
      <w:r>
        <w:t>months, the</w:t>
      </w:r>
      <w:r>
        <w:rPr>
          <w:spacing w:val="2"/>
        </w:rPr>
        <w:t xml:space="preserve"> </w:t>
      </w:r>
      <w:r>
        <w:rPr>
          <w:spacing w:val="-1"/>
        </w:rPr>
        <w:t>Board</w:t>
      </w:r>
      <w:r>
        <w:t xml:space="preserve"> of </w:t>
      </w:r>
      <w:r>
        <w:rPr>
          <w:spacing w:val="-1"/>
        </w:rPr>
        <w:t>Trustees,</w:t>
      </w:r>
      <w:r>
        <w:t xml:space="preserve"> the </w:t>
      </w:r>
      <w:r>
        <w:rPr>
          <w:spacing w:val="-1"/>
        </w:rPr>
        <w:t>Head</w:t>
      </w:r>
      <w:r>
        <w:t xml:space="preserve"> of</w:t>
      </w:r>
      <w:r>
        <w:rPr>
          <w:spacing w:val="-1"/>
        </w:rPr>
        <w:t xml:space="preserve"> School,</w:t>
      </w:r>
      <w:r>
        <w:t xml:space="preserve"> and the</w:t>
      </w:r>
      <w:r>
        <w:rPr>
          <w:spacing w:val="1"/>
        </w:rPr>
        <w:t xml:space="preserve"> </w:t>
      </w:r>
      <w:r>
        <w:rPr>
          <w:spacing w:val="-1"/>
        </w:rPr>
        <w:t>Head</w:t>
      </w:r>
      <w:r>
        <w:t xml:space="preserve"> of</w:t>
      </w:r>
      <w:r>
        <w:rPr>
          <w:spacing w:val="55"/>
        </w:rPr>
        <w:t xml:space="preserve"> </w:t>
      </w:r>
      <w:r>
        <w:rPr>
          <w:spacing w:val="-1"/>
        </w:rPr>
        <w:t>Operations</w:t>
      </w:r>
      <w:r>
        <w:t xml:space="preserve"> </w:t>
      </w:r>
      <w:r>
        <w:rPr>
          <w:spacing w:val="-1"/>
        </w:rPr>
        <w:t>commit</w:t>
      </w:r>
      <w:r>
        <w:t xml:space="preserve"> to </w:t>
      </w:r>
      <w:r>
        <w:rPr>
          <w:spacing w:val="-1"/>
        </w:rPr>
        <w:t>working</w:t>
      </w:r>
      <w:r>
        <w:rPr>
          <w:spacing w:val="-2"/>
        </w:rPr>
        <w:t xml:space="preserve"> </w:t>
      </w:r>
      <w:r>
        <w:t xml:space="preserve">with SPS to </w:t>
      </w:r>
      <w:r>
        <w:rPr>
          <w:spacing w:val="-1"/>
        </w:rPr>
        <w:t>arrive</w:t>
      </w:r>
      <w:r>
        <w:t xml:space="preserve"> </w:t>
      </w:r>
      <w:r>
        <w:rPr>
          <w:spacing w:val="-1"/>
        </w:rPr>
        <w:t>at</w:t>
      </w:r>
      <w:r>
        <w:t xml:space="preserve"> an </w:t>
      </w:r>
      <w:r>
        <w:rPr>
          <w:spacing w:val="-1"/>
        </w:rPr>
        <w:t>agreement</w:t>
      </w:r>
      <w:r>
        <w:t xml:space="preserve"> that is equitable to the</w:t>
      </w:r>
      <w:r>
        <w:rPr>
          <w:spacing w:val="57"/>
        </w:rPr>
        <w:t xml:space="preserve"> </w:t>
      </w:r>
      <w:r>
        <w:t xml:space="preserve">students of </w:t>
      </w:r>
      <w:r>
        <w:rPr>
          <w:spacing w:val="-1"/>
        </w:rPr>
        <w:t>Salem</w:t>
      </w:r>
      <w:r>
        <w:t xml:space="preserve"> and BACS. </w:t>
      </w:r>
      <w:r>
        <w:rPr>
          <w:spacing w:val="-1"/>
        </w:rPr>
        <w:t>Therefore,</w:t>
      </w:r>
      <w:r>
        <w:t xml:space="preserve"> in</w:t>
      </w:r>
      <w:r>
        <w:rPr>
          <w:spacing w:val="1"/>
        </w:rPr>
        <w:t xml:space="preserve"> </w:t>
      </w:r>
      <w:r>
        <w:t>the</w:t>
      </w:r>
      <w:r>
        <w:rPr>
          <w:spacing w:val="-1"/>
        </w:rPr>
        <w:t xml:space="preserve"> attached</w:t>
      </w:r>
      <w:r>
        <w:t xml:space="preserve"> </w:t>
      </w:r>
      <w:r>
        <w:rPr>
          <w:spacing w:val="-1"/>
        </w:rPr>
        <w:t>budget,</w:t>
      </w:r>
      <w:r>
        <w:t xml:space="preserve"> </w:t>
      </w:r>
      <w:r>
        <w:rPr>
          <w:spacing w:val="1"/>
        </w:rPr>
        <w:t>we</w:t>
      </w:r>
      <w:r>
        <w:rPr>
          <w:spacing w:val="-1"/>
        </w:rPr>
        <w:t xml:space="preserve"> </w:t>
      </w:r>
      <w:r>
        <w:t>have</w:t>
      </w:r>
      <w:r>
        <w:rPr>
          <w:spacing w:val="-1"/>
        </w:rPr>
        <w:t xml:space="preserve"> underestimated</w:t>
      </w:r>
      <w:r>
        <w:rPr>
          <w:spacing w:val="69"/>
        </w:rPr>
        <w:t xml:space="preserve"> </w:t>
      </w:r>
      <w:r>
        <w:t xml:space="preserve">the </w:t>
      </w:r>
      <w:r>
        <w:rPr>
          <w:spacing w:val="-1"/>
        </w:rPr>
        <w:t>amount</w:t>
      </w:r>
      <w:r>
        <w:t xml:space="preserve"> of </w:t>
      </w:r>
      <w:r>
        <w:rPr>
          <w:spacing w:val="-1"/>
        </w:rPr>
        <w:t>Title</w:t>
      </w:r>
      <w:r>
        <w:t xml:space="preserve"> </w:t>
      </w:r>
      <w:r>
        <w:rPr>
          <w:spacing w:val="-1"/>
        </w:rPr>
        <w:t>funds</w:t>
      </w:r>
      <w:r>
        <w:rPr>
          <w:spacing w:val="2"/>
        </w:rPr>
        <w:t xml:space="preserve"> </w:t>
      </w:r>
      <w:r>
        <w:t xml:space="preserve">that the </w:t>
      </w:r>
      <w:r>
        <w:rPr>
          <w:spacing w:val="-1"/>
        </w:rPr>
        <w:t>school</w:t>
      </w:r>
      <w:r>
        <w:t xml:space="preserve"> will </w:t>
      </w:r>
      <w:r>
        <w:rPr>
          <w:spacing w:val="-1"/>
        </w:rPr>
        <w:t>receive.</w:t>
      </w:r>
    </w:p>
    <w:p w14:paraId="7E28132B" w14:textId="77777777" w:rsidR="00B46638" w:rsidRDefault="00B46638">
      <w:pPr>
        <w:spacing w:before="6"/>
        <w:rPr>
          <w:rFonts w:ascii="Times New Roman" w:eastAsia="Times New Roman" w:hAnsi="Times New Roman" w:cs="Times New Roman"/>
          <w:sz w:val="26"/>
          <w:szCs w:val="26"/>
        </w:rPr>
      </w:pPr>
    </w:p>
    <w:p w14:paraId="6274512E" w14:textId="77777777" w:rsidR="00B46638" w:rsidRDefault="00AF4FDD">
      <w:pPr>
        <w:pStyle w:val="Heading2"/>
        <w:numPr>
          <w:ilvl w:val="0"/>
          <w:numId w:val="64"/>
        </w:numPr>
        <w:tabs>
          <w:tab w:val="left" w:pos="382"/>
        </w:tabs>
        <w:jc w:val="left"/>
        <w:rPr>
          <w:b w:val="0"/>
          <w:bCs w:val="0"/>
          <w:i w:val="0"/>
        </w:rPr>
      </w:pPr>
      <w:bookmarkStart w:id="34" w:name="_bookmark34"/>
      <w:bookmarkEnd w:id="34"/>
      <w:r>
        <w:t xml:space="preserve">Action </w:t>
      </w:r>
      <w:r>
        <w:rPr>
          <w:spacing w:val="-1"/>
        </w:rPr>
        <w:t>plan</w:t>
      </w:r>
    </w:p>
    <w:p w14:paraId="235B3598" w14:textId="77777777" w:rsidR="00B46638" w:rsidRDefault="00AF4FDD">
      <w:pPr>
        <w:pStyle w:val="BodyText"/>
        <w:spacing w:before="17" w:line="247" w:lineRule="auto"/>
        <w:ind w:right="157" w:firstLine="719"/>
      </w:pPr>
      <w:r>
        <w:rPr>
          <w:rFonts w:cs="Times New Roman"/>
        </w:rPr>
        <w:t>Due</w:t>
      </w:r>
      <w:r>
        <w:rPr>
          <w:rFonts w:cs="Times New Roman"/>
          <w:spacing w:val="-2"/>
        </w:rPr>
        <w:t xml:space="preserve"> </w:t>
      </w:r>
      <w:r>
        <w:rPr>
          <w:rFonts w:cs="Times New Roman"/>
        </w:rPr>
        <w:t xml:space="preserve">to </w:t>
      </w:r>
      <w:r>
        <w:rPr>
          <w:rFonts w:cs="Times New Roman"/>
          <w:spacing w:val="-1"/>
        </w:rPr>
        <w:t>BACS’</w:t>
      </w:r>
      <w:r>
        <w:rPr>
          <w:rFonts w:cs="Times New Roman"/>
        </w:rPr>
        <w:t xml:space="preserve"> unique</w:t>
      </w:r>
      <w:r>
        <w:rPr>
          <w:rFonts w:cs="Times New Roman"/>
          <w:spacing w:val="-2"/>
        </w:rPr>
        <w:t xml:space="preserve"> </w:t>
      </w:r>
      <w:r>
        <w:rPr>
          <w:rFonts w:cs="Times New Roman"/>
        </w:rPr>
        <w:t>position as a</w:t>
      </w:r>
      <w:r>
        <w:rPr>
          <w:rFonts w:cs="Times New Roman"/>
          <w:spacing w:val="-2"/>
        </w:rPr>
        <w:t xml:space="preserve"> </w:t>
      </w:r>
      <w:r>
        <w:rPr>
          <w:rFonts w:cs="Times New Roman"/>
          <w:spacing w:val="-1"/>
        </w:rPr>
        <w:t>school</w:t>
      </w:r>
      <w:r>
        <w:rPr>
          <w:rFonts w:cs="Times New Roman"/>
        </w:rPr>
        <w:t xml:space="preserve"> </w:t>
      </w:r>
      <w:r>
        <w:rPr>
          <w:rFonts w:cs="Times New Roman"/>
          <w:spacing w:val="-1"/>
        </w:rPr>
        <w:t>that</w:t>
      </w:r>
      <w:r>
        <w:rPr>
          <w:rFonts w:cs="Times New Roman"/>
        </w:rPr>
        <w:t xml:space="preserve"> is currently</w:t>
      </w:r>
      <w:r>
        <w:rPr>
          <w:rFonts w:cs="Times New Roman"/>
          <w:spacing w:val="-5"/>
        </w:rPr>
        <w:t xml:space="preserve"> </w:t>
      </w:r>
      <w:r>
        <w:rPr>
          <w:rFonts w:cs="Times New Roman"/>
        </w:rPr>
        <w:t>partially</w:t>
      </w:r>
      <w:r>
        <w:rPr>
          <w:rFonts w:cs="Times New Roman"/>
          <w:spacing w:val="-5"/>
        </w:rPr>
        <w:t xml:space="preserve"> </w:t>
      </w:r>
      <w:r>
        <w:rPr>
          <w:rFonts w:cs="Times New Roman"/>
        </w:rPr>
        <w:t xml:space="preserve">in </w:t>
      </w:r>
      <w:r>
        <w:rPr>
          <w:rFonts w:cs="Times New Roman"/>
          <w:spacing w:val="-1"/>
        </w:rPr>
        <w:t>operation</w:t>
      </w:r>
      <w:r>
        <w:rPr>
          <w:rFonts w:cs="Times New Roman"/>
          <w:spacing w:val="51"/>
        </w:rPr>
        <w:t xml:space="preserve"> </w:t>
      </w:r>
      <w:r>
        <w:t>with many</w:t>
      </w:r>
      <w:r>
        <w:rPr>
          <w:spacing w:val="-5"/>
        </w:rPr>
        <w:t xml:space="preserve"> </w:t>
      </w:r>
      <w:r>
        <w:t xml:space="preserve">of the autonomies that will be </w:t>
      </w:r>
      <w:r>
        <w:rPr>
          <w:spacing w:val="-1"/>
        </w:rPr>
        <w:t>provided</w:t>
      </w:r>
      <w:r>
        <w:t xml:space="preserve"> by</w:t>
      </w:r>
      <w:r>
        <w:rPr>
          <w:spacing w:val="-5"/>
        </w:rPr>
        <w:t xml:space="preserve"> </w:t>
      </w:r>
      <w:r>
        <w:t>the Horace</w:t>
      </w:r>
      <w:r>
        <w:rPr>
          <w:spacing w:val="-1"/>
        </w:rPr>
        <w:t xml:space="preserve"> Mann,</w:t>
      </w:r>
      <w:r>
        <w:t xml:space="preserve"> much of the</w:t>
      </w:r>
      <w:r>
        <w:rPr>
          <w:spacing w:val="26"/>
        </w:rPr>
        <w:t xml:space="preserve"> </w:t>
      </w:r>
      <w:r>
        <w:rPr>
          <w:spacing w:val="-1"/>
        </w:rPr>
        <w:t>action</w:t>
      </w:r>
      <w:r>
        <w:t xml:space="preserve"> plan </w:t>
      </w:r>
      <w:r>
        <w:rPr>
          <w:spacing w:val="-1"/>
        </w:rPr>
        <w:t>between</w:t>
      </w:r>
      <w:r>
        <w:t xml:space="preserve"> </w:t>
      </w:r>
      <w:r>
        <w:rPr>
          <w:spacing w:val="-1"/>
        </w:rPr>
        <w:t>March</w:t>
      </w:r>
      <w:r>
        <w:t xml:space="preserve"> 1</w:t>
      </w:r>
      <w:r>
        <w:rPr>
          <w:position w:val="11"/>
          <w:sz w:val="16"/>
          <w:szCs w:val="16"/>
        </w:rPr>
        <w:t>st</w:t>
      </w:r>
      <w:r>
        <w:rPr>
          <w:spacing w:val="20"/>
          <w:position w:val="11"/>
          <w:sz w:val="16"/>
          <w:szCs w:val="16"/>
        </w:rPr>
        <w:t xml:space="preserve"> </w:t>
      </w:r>
      <w:r>
        <w:rPr>
          <w:spacing w:val="-1"/>
        </w:rPr>
        <w:t>and</w:t>
      </w:r>
      <w:r>
        <w:t xml:space="preserve"> August 3</w:t>
      </w:r>
      <w:r>
        <w:rPr>
          <w:position w:val="11"/>
          <w:sz w:val="16"/>
          <w:szCs w:val="16"/>
        </w:rPr>
        <w:t>rd</w:t>
      </w:r>
      <w:r>
        <w:t xml:space="preserve">, 2015 </w:t>
      </w:r>
      <w:r>
        <w:rPr>
          <w:spacing w:val="-1"/>
        </w:rPr>
        <w:t>(the</w:t>
      </w:r>
      <w:r>
        <w:t xml:space="preserve"> </w:t>
      </w:r>
      <w:r>
        <w:rPr>
          <w:spacing w:val="-1"/>
        </w:rPr>
        <w:t>first</w:t>
      </w:r>
      <w:r>
        <w:t xml:space="preserve"> </w:t>
      </w:r>
      <w:r>
        <w:rPr>
          <w:spacing w:val="1"/>
        </w:rPr>
        <w:t>day</w:t>
      </w:r>
      <w:r>
        <w:rPr>
          <w:spacing w:val="-5"/>
        </w:rPr>
        <w:t xml:space="preserve"> </w:t>
      </w:r>
      <w:r>
        <w:t>of school for</w:t>
      </w:r>
      <w:r>
        <w:rPr>
          <w:spacing w:val="-1"/>
        </w:rPr>
        <w:t xml:space="preserve"> teachers)</w:t>
      </w:r>
      <w:r>
        <w:rPr>
          <w:spacing w:val="63"/>
        </w:rPr>
        <w:t xml:space="preserve"> </w:t>
      </w:r>
      <w:r>
        <w:t>is already</w:t>
      </w:r>
      <w:r>
        <w:rPr>
          <w:spacing w:val="-5"/>
        </w:rPr>
        <w:t xml:space="preserve"> </w:t>
      </w:r>
      <w:r>
        <w:t>in the</w:t>
      </w:r>
      <w:r>
        <w:rPr>
          <w:spacing w:val="-1"/>
        </w:rPr>
        <w:t xml:space="preserve"> works.</w:t>
      </w:r>
      <w:r>
        <w:rPr>
          <w:spacing w:val="2"/>
        </w:rPr>
        <w:t xml:space="preserve"> </w:t>
      </w:r>
      <w:r>
        <w:t xml:space="preserve">BACS </w:t>
      </w:r>
      <w:r>
        <w:rPr>
          <w:spacing w:val="-1"/>
        </w:rPr>
        <w:t>has</w:t>
      </w:r>
      <w:r>
        <w:t xml:space="preserve"> already</w:t>
      </w:r>
      <w:r>
        <w:rPr>
          <w:spacing w:val="-5"/>
        </w:rPr>
        <w:t xml:space="preserve"> </w:t>
      </w:r>
      <w:r>
        <w:t xml:space="preserve">begun to do initial </w:t>
      </w:r>
      <w:r>
        <w:rPr>
          <w:spacing w:val="-1"/>
        </w:rPr>
        <w:t>outreach</w:t>
      </w:r>
      <w:r>
        <w:t xml:space="preserve"> to </w:t>
      </w:r>
      <w:r>
        <w:rPr>
          <w:spacing w:val="-1"/>
        </w:rPr>
        <w:t>potential</w:t>
      </w:r>
    </w:p>
    <w:p w14:paraId="7D23C090" w14:textId="77777777" w:rsidR="00B46638" w:rsidRDefault="00AF4FDD">
      <w:pPr>
        <w:pStyle w:val="BodyText"/>
        <w:spacing w:before="13" w:line="258" w:lineRule="auto"/>
        <w:ind w:right="116"/>
      </w:pPr>
      <w:r>
        <w:rPr>
          <w:spacing w:val="-1"/>
        </w:rPr>
        <w:t>teachers</w:t>
      </w:r>
      <w:r>
        <w:t xml:space="preserve"> </w:t>
      </w:r>
      <w:r>
        <w:rPr>
          <w:spacing w:val="-1"/>
        </w:rPr>
        <w:t xml:space="preserve">for </w:t>
      </w:r>
      <w:r>
        <w:t>the</w:t>
      </w:r>
      <w:r>
        <w:rPr>
          <w:spacing w:val="1"/>
        </w:rPr>
        <w:t xml:space="preserve"> </w:t>
      </w:r>
      <w:r>
        <w:rPr>
          <w:spacing w:val="-1"/>
        </w:rPr>
        <w:t>K-2</w:t>
      </w:r>
      <w:r>
        <w:t xml:space="preserve"> positions </w:t>
      </w:r>
      <w:r>
        <w:rPr>
          <w:spacing w:val="-1"/>
        </w:rPr>
        <w:t>and</w:t>
      </w:r>
      <w:r>
        <w:t xml:space="preserve"> </w:t>
      </w:r>
      <w:r>
        <w:rPr>
          <w:spacing w:val="-1"/>
        </w:rPr>
        <w:t>all</w:t>
      </w:r>
      <w:r>
        <w:t xml:space="preserve"> </w:t>
      </w:r>
      <w:r>
        <w:rPr>
          <w:spacing w:val="-1"/>
        </w:rPr>
        <w:t>members</w:t>
      </w:r>
      <w:r>
        <w:t xml:space="preserve"> of</w:t>
      </w:r>
      <w:r>
        <w:rPr>
          <w:spacing w:val="-2"/>
        </w:rPr>
        <w:t xml:space="preserve"> </w:t>
      </w:r>
      <w:r>
        <w:t>the</w:t>
      </w:r>
      <w:r>
        <w:rPr>
          <w:spacing w:val="-1"/>
        </w:rPr>
        <w:t xml:space="preserve"> current</w:t>
      </w:r>
      <w:r>
        <w:t xml:space="preserve"> school community</w:t>
      </w:r>
      <w:r>
        <w:rPr>
          <w:spacing w:val="-5"/>
        </w:rPr>
        <w:t xml:space="preserve"> </w:t>
      </w:r>
      <w:r>
        <w:t>are</w:t>
      </w:r>
      <w:r>
        <w:rPr>
          <w:spacing w:val="59"/>
        </w:rPr>
        <w:t xml:space="preserve"> </w:t>
      </w:r>
      <w:r>
        <w:t>constantly</w:t>
      </w:r>
      <w:r>
        <w:rPr>
          <w:spacing w:val="-5"/>
        </w:rPr>
        <w:t xml:space="preserve"> </w:t>
      </w:r>
      <w:r>
        <w:t>revising</w:t>
      </w:r>
      <w:r>
        <w:rPr>
          <w:spacing w:val="-1"/>
        </w:rPr>
        <w:t xml:space="preserve"> and</w:t>
      </w:r>
      <w:r>
        <w:t xml:space="preserve"> </w:t>
      </w:r>
      <w:r>
        <w:rPr>
          <w:spacing w:val="-1"/>
        </w:rPr>
        <w:t>improving</w:t>
      </w:r>
      <w:r>
        <w:rPr>
          <w:spacing w:val="-2"/>
        </w:rPr>
        <w:t xml:space="preserve"> </w:t>
      </w:r>
      <w:r>
        <w:rPr>
          <w:spacing w:val="-1"/>
        </w:rPr>
        <w:t>current</w:t>
      </w:r>
      <w:r>
        <w:t xml:space="preserve"> practices. Much of</w:t>
      </w:r>
      <w:r>
        <w:rPr>
          <w:spacing w:val="-2"/>
        </w:rPr>
        <w:t xml:space="preserve"> </w:t>
      </w:r>
      <w:r>
        <w:t>the heavy</w:t>
      </w:r>
      <w:r>
        <w:rPr>
          <w:spacing w:val="-5"/>
        </w:rPr>
        <w:t xml:space="preserve"> </w:t>
      </w:r>
      <w:r>
        <w:t>lifting</w:t>
      </w:r>
      <w:r>
        <w:rPr>
          <w:spacing w:val="-3"/>
        </w:rPr>
        <w:t xml:space="preserve"> </w:t>
      </w:r>
      <w:r>
        <w:t xml:space="preserve">of </w:t>
      </w:r>
      <w:r>
        <w:rPr>
          <w:spacing w:val="-1"/>
        </w:rPr>
        <w:t>creating</w:t>
      </w:r>
      <w:r>
        <w:rPr>
          <w:spacing w:val="56"/>
        </w:rPr>
        <w:t xml:space="preserve"> </w:t>
      </w:r>
      <w:r>
        <w:rPr>
          <w:spacing w:val="-1"/>
        </w:rPr>
        <w:t>new</w:t>
      </w:r>
      <w:r>
        <w:t xml:space="preserve"> </w:t>
      </w:r>
      <w:r>
        <w:rPr>
          <w:spacing w:val="-1"/>
        </w:rPr>
        <w:t>policies</w:t>
      </w:r>
      <w:r>
        <w:t xml:space="preserve"> and</w:t>
      </w:r>
      <w:r>
        <w:rPr>
          <w:spacing w:val="-1"/>
        </w:rPr>
        <w:t xml:space="preserve"> procedures</w:t>
      </w:r>
      <w:r>
        <w:t xml:space="preserve"> and</w:t>
      </w:r>
      <w:r>
        <w:rPr>
          <w:spacing w:val="-1"/>
        </w:rPr>
        <w:t xml:space="preserve"> </w:t>
      </w:r>
      <w:r>
        <w:t xml:space="preserve">for </w:t>
      </w:r>
      <w:r>
        <w:rPr>
          <w:spacing w:val="-1"/>
        </w:rPr>
        <w:t>developing</w:t>
      </w:r>
      <w:r>
        <w:rPr>
          <w:spacing w:val="-3"/>
        </w:rPr>
        <w:t xml:space="preserve"> </w:t>
      </w:r>
      <w:r>
        <w:t xml:space="preserve">new </w:t>
      </w:r>
      <w:r>
        <w:rPr>
          <w:spacing w:val="-1"/>
        </w:rPr>
        <w:t>relationships</w:t>
      </w:r>
      <w:r>
        <w:t xml:space="preserve"> </w:t>
      </w:r>
      <w:r>
        <w:rPr>
          <w:spacing w:val="-1"/>
        </w:rPr>
        <w:t xml:space="preserve">have </w:t>
      </w:r>
      <w:r>
        <w:t>already</w:t>
      </w:r>
      <w:r>
        <w:rPr>
          <w:spacing w:val="-5"/>
        </w:rPr>
        <w:t xml:space="preserve"> </w:t>
      </w:r>
      <w:r>
        <w:t>begun</w:t>
      </w:r>
      <w:r>
        <w:rPr>
          <w:spacing w:val="89"/>
        </w:rPr>
        <w:t xml:space="preserve"> </w:t>
      </w:r>
      <w:r>
        <w:t>during</w:t>
      </w:r>
      <w:r>
        <w:rPr>
          <w:spacing w:val="-3"/>
        </w:rPr>
        <w:t xml:space="preserve"> </w:t>
      </w:r>
      <w:r>
        <w:t>this school</w:t>
      </w:r>
      <w:r>
        <w:rPr>
          <w:spacing w:val="4"/>
        </w:rPr>
        <w:t xml:space="preserve"> </w:t>
      </w:r>
      <w:r>
        <w:rPr>
          <w:spacing w:val="-2"/>
        </w:rPr>
        <w:t>year</w:t>
      </w:r>
      <w:r>
        <w:t xml:space="preserve"> and will </w:t>
      </w:r>
      <w:r>
        <w:rPr>
          <w:spacing w:val="-1"/>
        </w:rPr>
        <w:t>allow</w:t>
      </w:r>
      <w:r>
        <w:t xml:space="preserve"> </w:t>
      </w:r>
      <w:r>
        <w:rPr>
          <w:spacing w:val="-1"/>
        </w:rPr>
        <w:t>BACS</w:t>
      </w:r>
      <w:r>
        <w:t xml:space="preserve"> </w:t>
      </w:r>
      <w:r>
        <w:rPr>
          <w:spacing w:val="-1"/>
        </w:rPr>
        <w:t>leaders</w:t>
      </w:r>
      <w:r>
        <w:t xml:space="preserve"> </w:t>
      </w:r>
      <w:r>
        <w:rPr>
          <w:spacing w:val="-1"/>
        </w:rPr>
        <w:t>and</w:t>
      </w:r>
      <w:r>
        <w:t xml:space="preserve"> the</w:t>
      </w:r>
      <w:r>
        <w:rPr>
          <w:spacing w:val="1"/>
        </w:rPr>
        <w:t xml:space="preserve"> </w:t>
      </w:r>
      <w:r>
        <w:rPr>
          <w:spacing w:val="-1"/>
        </w:rPr>
        <w:t>Board</w:t>
      </w:r>
      <w:r>
        <w:t xml:space="preserve"> of</w:t>
      </w:r>
      <w:r>
        <w:rPr>
          <w:spacing w:val="-2"/>
        </w:rPr>
        <w:t xml:space="preserve"> </w:t>
      </w:r>
      <w:r>
        <w:rPr>
          <w:spacing w:val="-1"/>
        </w:rPr>
        <w:t>Trustees</w:t>
      </w:r>
      <w:r>
        <w:t xml:space="preserve"> to </w:t>
      </w:r>
      <w:r>
        <w:rPr>
          <w:spacing w:val="-1"/>
        </w:rPr>
        <w:t>refine,</w:t>
      </w:r>
      <w:r>
        <w:rPr>
          <w:spacing w:val="61"/>
        </w:rPr>
        <w:t xml:space="preserve"> </w:t>
      </w:r>
      <w:r>
        <w:rPr>
          <w:spacing w:val="-1"/>
        </w:rPr>
        <w:t>rather</w:t>
      </w:r>
      <w:r>
        <w:rPr>
          <w:spacing w:val="-2"/>
        </w:rPr>
        <w:t xml:space="preserve"> </w:t>
      </w:r>
      <w:r>
        <w:t>than</w:t>
      </w:r>
      <w:r>
        <w:rPr>
          <w:spacing w:val="1"/>
        </w:rPr>
        <w:t xml:space="preserve"> </w:t>
      </w:r>
      <w:r>
        <w:rPr>
          <w:spacing w:val="-1"/>
        </w:rPr>
        <w:t>create</w:t>
      </w:r>
      <w:r>
        <w:t xml:space="preserve"> the</w:t>
      </w:r>
      <w:r>
        <w:rPr>
          <w:spacing w:val="-1"/>
        </w:rPr>
        <w:t xml:space="preserve"> </w:t>
      </w:r>
      <w:r>
        <w:t>school.</w:t>
      </w:r>
    </w:p>
    <w:p w14:paraId="5F9F44EE" w14:textId="77777777" w:rsidR="00B46638" w:rsidRDefault="00B46638">
      <w:pPr>
        <w:spacing w:line="258" w:lineRule="auto"/>
        <w:sectPr w:rsidR="00B46638">
          <w:footerReference w:type="default" r:id="rId60"/>
          <w:pgSz w:w="12240" w:h="15840"/>
          <w:pgMar w:top="1380" w:right="1720" w:bottom="1200" w:left="1700" w:header="0" w:footer="1014" w:gutter="0"/>
          <w:cols w:space="720"/>
        </w:sectPr>
      </w:pPr>
    </w:p>
    <w:p w14:paraId="7C243899" w14:textId="77777777" w:rsidR="00B46638" w:rsidRDefault="00AF4FDD">
      <w:pPr>
        <w:pStyle w:val="Heading1"/>
        <w:numPr>
          <w:ilvl w:val="1"/>
          <w:numId w:val="74"/>
        </w:numPr>
        <w:tabs>
          <w:tab w:val="left" w:pos="483"/>
        </w:tabs>
        <w:spacing w:before="35"/>
        <w:ind w:left="482" w:hanging="382"/>
        <w:jc w:val="left"/>
        <w:rPr>
          <w:b w:val="0"/>
          <w:bCs w:val="0"/>
          <w:u w:val="none"/>
        </w:rPr>
      </w:pPr>
      <w:bookmarkStart w:id="35" w:name="_bookmark35"/>
      <w:bookmarkEnd w:id="35"/>
      <w:r>
        <w:rPr>
          <w:spacing w:val="-1"/>
          <w:u w:val="thick" w:color="000000"/>
        </w:rPr>
        <w:lastRenderedPageBreak/>
        <w:t>Required</w:t>
      </w:r>
      <w:r>
        <w:rPr>
          <w:spacing w:val="-3"/>
          <w:u w:val="thick" w:color="000000"/>
        </w:rPr>
        <w:t xml:space="preserve"> </w:t>
      </w:r>
      <w:r>
        <w:rPr>
          <w:spacing w:val="-1"/>
          <w:u w:val="thick" w:color="000000"/>
        </w:rPr>
        <w:t>attachments</w:t>
      </w:r>
      <w:r>
        <w:rPr>
          <w:u w:val="thick" w:color="000000"/>
        </w:rPr>
        <w:t xml:space="preserve"> counted </w:t>
      </w:r>
      <w:r>
        <w:rPr>
          <w:spacing w:val="-2"/>
          <w:u w:val="thick" w:color="000000"/>
        </w:rPr>
        <w:t>toward</w:t>
      </w:r>
      <w:r>
        <w:rPr>
          <w:u w:val="thick" w:color="000000"/>
        </w:rPr>
        <w:t xml:space="preserve"> 40</w:t>
      </w:r>
      <w:r>
        <w:rPr>
          <w:spacing w:val="1"/>
          <w:u w:val="thick" w:color="000000"/>
        </w:rPr>
        <w:t xml:space="preserve"> </w:t>
      </w:r>
      <w:r>
        <w:rPr>
          <w:spacing w:val="-2"/>
          <w:u w:val="thick" w:color="000000"/>
        </w:rPr>
        <w:t>page</w:t>
      </w:r>
      <w:r>
        <w:rPr>
          <w:u w:val="thick" w:color="000000"/>
        </w:rPr>
        <w:t xml:space="preserve"> </w:t>
      </w:r>
      <w:r>
        <w:rPr>
          <w:spacing w:val="-2"/>
          <w:u w:val="thick" w:color="000000"/>
        </w:rPr>
        <w:t>maximum</w:t>
      </w:r>
    </w:p>
    <w:p w14:paraId="149C3321" w14:textId="77777777" w:rsidR="00B46638" w:rsidRDefault="00AF4FDD">
      <w:pPr>
        <w:pStyle w:val="Heading2"/>
        <w:spacing w:before="25"/>
        <w:rPr>
          <w:b w:val="0"/>
          <w:bCs w:val="0"/>
          <w:i w:val="0"/>
        </w:rPr>
      </w:pPr>
      <w:bookmarkStart w:id="36" w:name="_bookmark36"/>
      <w:bookmarkEnd w:id="36"/>
      <w:r>
        <w:rPr>
          <w:b w:val="0"/>
          <w:i w:val="0"/>
          <w:spacing w:val="-1"/>
        </w:rPr>
        <w:t xml:space="preserve">A. </w:t>
      </w:r>
      <w:r>
        <w:rPr>
          <w:spacing w:val="-1"/>
        </w:rPr>
        <w:t>Draft</w:t>
      </w:r>
      <w:r>
        <w:t xml:space="preserve"> </w:t>
      </w:r>
      <w:r>
        <w:rPr>
          <w:spacing w:val="-1"/>
        </w:rPr>
        <w:t>By-Laws</w:t>
      </w:r>
    </w:p>
    <w:p w14:paraId="4762420B" w14:textId="77777777" w:rsidR="00B46638" w:rsidRDefault="00AF4FDD">
      <w:pPr>
        <w:spacing w:before="26"/>
        <w:ind w:left="1207" w:right="1207"/>
        <w:jc w:val="center"/>
        <w:rPr>
          <w:rFonts w:ascii="Times New Roman" w:eastAsia="Times New Roman" w:hAnsi="Times New Roman" w:cs="Times New Roman"/>
          <w:sz w:val="24"/>
          <w:szCs w:val="24"/>
        </w:rPr>
      </w:pPr>
      <w:r>
        <w:rPr>
          <w:rFonts w:ascii="Times New Roman"/>
          <w:b/>
          <w:sz w:val="24"/>
        </w:rPr>
        <w:t xml:space="preserve">By-Laws </w:t>
      </w:r>
      <w:r>
        <w:rPr>
          <w:rFonts w:ascii="Times New Roman"/>
          <w:b/>
          <w:spacing w:val="-2"/>
          <w:sz w:val="24"/>
        </w:rPr>
        <w:t>of</w:t>
      </w:r>
    </w:p>
    <w:p w14:paraId="1F8C7DA9" w14:textId="77777777" w:rsidR="00B46638" w:rsidRDefault="00AF4FDD">
      <w:pPr>
        <w:spacing w:before="21"/>
        <w:ind w:left="1800" w:right="1800"/>
        <w:jc w:val="center"/>
        <w:rPr>
          <w:rFonts w:ascii="Times New Roman" w:eastAsia="Times New Roman" w:hAnsi="Times New Roman" w:cs="Times New Roman"/>
          <w:sz w:val="24"/>
          <w:szCs w:val="24"/>
        </w:rPr>
      </w:pPr>
      <w:r>
        <w:rPr>
          <w:rFonts w:ascii="Times New Roman"/>
          <w:b/>
          <w:sz w:val="24"/>
        </w:rPr>
        <w:t xml:space="preserve">BENTLEY </w:t>
      </w:r>
      <w:r>
        <w:rPr>
          <w:rFonts w:ascii="Times New Roman"/>
          <w:b/>
          <w:spacing w:val="-1"/>
          <w:sz w:val="24"/>
        </w:rPr>
        <w:t>ACADEMY</w:t>
      </w:r>
      <w:r>
        <w:rPr>
          <w:rFonts w:ascii="Times New Roman"/>
          <w:b/>
          <w:sz w:val="24"/>
        </w:rPr>
        <w:t xml:space="preserve"> </w:t>
      </w:r>
      <w:r>
        <w:rPr>
          <w:rFonts w:ascii="Times New Roman"/>
          <w:b/>
          <w:spacing w:val="-1"/>
          <w:sz w:val="24"/>
        </w:rPr>
        <w:t>CHARTER</w:t>
      </w:r>
      <w:r>
        <w:rPr>
          <w:rFonts w:ascii="Times New Roman"/>
          <w:b/>
          <w:sz w:val="24"/>
        </w:rPr>
        <w:t xml:space="preserve"> SCHOOL</w:t>
      </w:r>
    </w:p>
    <w:p w14:paraId="6BBD71D1" w14:textId="77777777" w:rsidR="00B46638" w:rsidRDefault="00AF4FDD">
      <w:pPr>
        <w:spacing w:before="19" w:line="398" w:lineRule="auto"/>
        <w:ind w:left="1597" w:right="1600"/>
        <w:jc w:val="center"/>
        <w:rPr>
          <w:rFonts w:ascii="Times New Roman" w:eastAsia="Times New Roman" w:hAnsi="Times New Roman" w:cs="Times New Roman"/>
          <w:sz w:val="24"/>
          <w:szCs w:val="24"/>
        </w:rPr>
      </w:pPr>
      <w:r>
        <w:rPr>
          <w:rFonts w:ascii="Times New Roman"/>
          <w:b/>
          <w:spacing w:val="-1"/>
          <w:sz w:val="24"/>
        </w:rPr>
        <w:t>Massachusetts</w:t>
      </w:r>
      <w:r>
        <w:rPr>
          <w:rFonts w:ascii="Times New Roman"/>
          <w:b/>
          <w:sz w:val="24"/>
        </w:rPr>
        <w:t xml:space="preserve"> Horace</w:t>
      </w:r>
      <w:r>
        <w:rPr>
          <w:rFonts w:ascii="Times New Roman"/>
          <w:b/>
          <w:spacing w:val="1"/>
          <w:sz w:val="24"/>
        </w:rPr>
        <w:t xml:space="preserve"> </w:t>
      </w:r>
      <w:r>
        <w:rPr>
          <w:rFonts w:ascii="Times New Roman"/>
          <w:b/>
          <w:spacing w:val="-1"/>
          <w:sz w:val="24"/>
        </w:rPr>
        <w:t>Mann</w:t>
      </w:r>
      <w:r>
        <w:rPr>
          <w:rFonts w:ascii="Times New Roman"/>
          <w:b/>
          <w:sz w:val="24"/>
        </w:rPr>
        <w:t xml:space="preserve"> III </w:t>
      </w:r>
      <w:r>
        <w:rPr>
          <w:rFonts w:ascii="Times New Roman"/>
          <w:b/>
          <w:spacing w:val="-1"/>
          <w:sz w:val="24"/>
        </w:rPr>
        <w:t>Public Charter School</w:t>
      </w:r>
      <w:r>
        <w:rPr>
          <w:rFonts w:ascii="Times New Roman"/>
          <w:b/>
          <w:spacing w:val="57"/>
          <w:sz w:val="24"/>
        </w:rPr>
        <w:t xml:space="preserve"> </w:t>
      </w:r>
      <w:r>
        <w:rPr>
          <w:rFonts w:ascii="Times New Roman"/>
          <w:b/>
          <w:sz w:val="24"/>
        </w:rPr>
        <w:t>SECTION 1:</w:t>
      </w:r>
      <w:r>
        <w:rPr>
          <w:rFonts w:ascii="Times New Roman"/>
          <w:b/>
          <w:spacing w:val="-2"/>
          <w:sz w:val="24"/>
        </w:rPr>
        <w:t xml:space="preserve"> </w:t>
      </w:r>
      <w:r>
        <w:rPr>
          <w:rFonts w:ascii="Times New Roman"/>
          <w:b/>
          <w:spacing w:val="-1"/>
          <w:sz w:val="24"/>
        </w:rPr>
        <w:t>General</w:t>
      </w:r>
      <w:r>
        <w:rPr>
          <w:rFonts w:ascii="Times New Roman"/>
          <w:b/>
          <w:spacing w:val="2"/>
          <w:sz w:val="24"/>
        </w:rPr>
        <w:t xml:space="preserve"> </w:t>
      </w:r>
      <w:r>
        <w:rPr>
          <w:rFonts w:ascii="Times New Roman"/>
          <w:b/>
          <w:spacing w:val="-1"/>
          <w:sz w:val="24"/>
        </w:rPr>
        <w:t>Provisions</w:t>
      </w:r>
    </w:p>
    <w:p w14:paraId="5DC44C52" w14:textId="77777777" w:rsidR="00B46638" w:rsidRDefault="00AF4FDD">
      <w:pPr>
        <w:pStyle w:val="BodyText"/>
        <w:numPr>
          <w:ilvl w:val="1"/>
          <w:numId w:val="63"/>
        </w:numPr>
        <w:tabs>
          <w:tab w:val="left" w:pos="821"/>
        </w:tabs>
        <w:spacing w:before="4" w:line="258" w:lineRule="auto"/>
        <w:ind w:right="310" w:firstLine="271"/>
      </w:pPr>
      <w:r>
        <w:rPr>
          <w:spacing w:val="-1"/>
          <w:u w:val="single" w:color="000000"/>
        </w:rPr>
        <w:t>Legal</w:t>
      </w:r>
      <w:r>
        <w:rPr>
          <w:u w:val="single" w:color="000000"/>
        </w:rPr>
        <w:t xml:space="preserve"> Status.</w:t>
      </w:r>
      <w:r>
        <w:rPr>
          <w:spacing w:val="1"/>
          <w:u w:val="single" w:color="000000"/>
        </w:rPr>
        <w:t xml:space="preserve"> </w:t>
      </w:r>
      <w:r>
        <w:t xml:space="preserve">This </w:t>
      </w:r>
      <w:r>
        <w:rPr>
          <w:spacing w:val="-1"/>
        </w:rPr>
        <w:t>organization</w:t>
      </w:r>
      <w:r>
        <w:t xml:space="preserve"> is a</w:t>
      </w:r>
      <w:r>
        <w:rPr>
          <w:spacing w:val="-1"/>
        </w:rPr>
        <w:t xml:space="preserve"> </w:t>
      </w:r>
      <w:r>
        <w:t>public</w:t>
      </w:r>
      <w:r>
        <w:rPr>
          <w:spacing w:val="-1"/>
        </w:rPr>
        <w:t xml:space="preserve"> school</w:t>
      </w:r>
      <w:r>
        <w:t xml:space="preserve"> </w:t>
      </w:r>
      <w:r>
        <w:rPr>
          <w:spacing w:val="-1"/>
        </w:rPr>
        <w:t>chartered</w:t>
      </w:r>
      <w:r>
        <w:t xml:space="preserve"> </w:t>
      </w:r>
      <w:r>
        <w:rPr>
          <w:spacing w:val="2"/>
        </w:rPr>
        <w:t>by</w:t>
      </w:r>
      <w:r>
        <w:rPr>
          <w:spacing w:val="-5"/>
        </w:rPr>
        <w:t xml:space="preserve"> </w:t>
      </w:r>
      <w:r>
        <w:t>the</w:t>
      </w:r>
      <w:r>
        <w:rPr>
          <w:spacing w:val="47"/>
        </w:rPr>
        <w:t xml:space="preserve"> </w:t>
      </w:r>
      <w:r>
        <w:rPr>
          <w:spacing w:val="-1"/>
        </w:rPr>
        <w:t>Commonwealth</w:t>
      </w:r>
      <w:r>
        <w:t xml:space="preserve"> of </w:t>
      </w:r>
      <w:r>
        <w:rPr>
          <w:spacing w:val="-1"/>
        </w:rPr>
        <w:t>Massachusetts</w:t>
      </w:r>
      <w:r>
        <w:t xml:space="preserve"> </w:t>
      </w:r>
      <w:r>
        <w:rPr>
          <w:spacing w:val="-1"/>
        </w:rPr>
        <w:t>pursuant</w:t>
      </w:r>
      <w:r>
        <w:t xml:space="preserve"> to </w:t>
      </w:r>
      <w:r>
        <w:rPr>
          <w:spacing w:val="-1"/>
        </w:rPr>
        <w:t>Massachusetts</w:t>
      </w:r>
      <w:r>
        <w:t xml:space="preserve"> </w:t>
      </w:r>
      <w:r>
        <w:rPr>
          <w:spacing w:val="-1"/>
        </w:rPr>
        <w:t>General</w:t>
      </w:r>
      <w:r>
        <w:rPr>
          <w:spacing w:val="2"/>
        </w:rPr>
        <w:t xml:space="preserve"> </w:t>
      </w:r>
      <w:r>
        <w:rPr>
          <w:spacing w:val="-1"/>
        </w:rPr>
        <w:t>Laws,</w:t>
      </w:r>
      <w:r>
        <w:t xml:space="preserve"> </w:t>
      </w:r>
      <w:r>
        <w:rPr>
          <w:spacing w:val="-1"/>
        </w:rPr>
        <w:t>Chapter</w:t>
      </w:r>
      <w:r>
        <w:rPr>
          <w:spacing w:val="-2"/>
        </w:rPr>
        <w:t xml:space="preserve"> </w:t>
      </w:r>
      <w:r>
        <w:t>71,</w:t>
      </w:r>
      <w:r>
        <w:rPr>
          <w:spacing w:val="105"/>
        </w:rPr>
        <w:t xml:space="preserve"> </w:t>
      </w:r>
      <w:r>
        <w:rPr>
          <w:spacing w:val="-1"/>
        </w:rPr>
        <w:t>Section</w:t>
      </w:r>
      <w:r>
        <w:t xml:space="preserve"> 89; the</w:t>
      </w:r>
      <w:r>
        <w:rPr>
          <w:spacing w:val="-1"/>
        </w:rPr>
        <w:t xml:space="preserve"> Board</w:t>
      </w:r>
      <w:r>
        <w:t xml:space="preserve"> </w:t>
      </w:r>
      <w:r>
        <w:rPr>
          <w:spacing w:val="1"/>
        </w:rPr>
        <w:t xml:space="preserve">of </w:t>
      </w:r>
      <w:r>
        <w:rPr>
          <w:spacing w:val="-1"/>
        </w:rPr>
        <w:t>Trustees</w:t>
      </w:r>
      <w:r>
        <w:t xml:space="preserve"> is a</w:t>
      </w:r>
      <w:r>
        <w:rPr>
          <w:spacing w:val="-1"/>
        </w:rPr>
        <w:t xml:space="preserve"> </w:t>
      </w:r>
      <w:r>
        <w:t>public</w:t>
      </w:r>
      <w:r>
        <w:rPr>
          <w:spacing w:val="-1"/>
        </w:rPr>
        <w:t xml:space="preserve"> </w:t>
      </w:r>
      <w:r>
        <w:t>entity</w:t>
      </w:r>
      <w:r>
        <w:rPr>
          <w:spacing w:val="-3"/>
        </w:rPr>
        <w:t xml:space="preserve"> </w:t>
      </w:r>
      <w:r>
        <w:t>operating</w:t>
      </w:r>
      <w:r>
        <w:rPr>
          <w:spacing w:val="-3"/>
        </w:rPr>
        <w:t xml:space="preserve"> </w:t>
      </w:r>
      <w:r>
        <w:rPr>
          <w:spacing w:val="-1"/>
        </w:rPr>
        <w:t>independently</w:t>
      </w:r>
      <w:r>
        <w:rPr>
          <w:spacing w:val="-3"/>
        </w:rPr>
        <w:t xml:space="preserve"> </w:t>
      </w:r>
      <w:r>
        <w:t>of</w:t>
      </w:r>
      <w:r>
        <w:rPr>
          <w:spacing w:val="1"/>
        </w:rPr>
        <w:t xml:space="preserve"> </w:t>
      </w:r>
      <w:r>
        <w:t>a</w:t>
      </w:r>
      <w:r>
        <w:rPr>
          <w:spacing w:val="-1"/>
        </w:rPr>
        <w:t xml:space="preserve"> school</w:t>
      </w:r>
      <w:r>
        <w:rPr>
          <w:spacing w:val="63"/>
        </w:rPr>
        <w:t xml:space="preserve"> </w:t>
      </w:r>
      <w:r>
        <w:rPr>
          <w:spacing w:val="-1"/>
        </w:rPr>
        <w:t>committee</w:t>
      </w:r>
      <w:r>
        <w:rPr>
          <w:spacing w:val="-2"/>
        </w:rPr>
        <w:t xml:space="preserve"> </w:t>
      </w:r>
      <w:r>
        <w:rPr>
          <w:spacing w:val="-1"/>
        </w:rPr>
        <w:t>and</w:t>
      </w:r>
      <w:r>
        <w:t xml:space="preserve"> the members </w:t>
      </w:r>
      <w:r>
        <w:rPr>
          <w:spacing w:val="-1"/>
        </w:rPr>
        <w:t>thereof</w:t>
      </w:r>
      <w:r>
        <w:t xml:space="preserve"> </w:t>
      </w:r>
      <w:r>
        <w:rPr>
          <w:spacing w:val="-1"/>
        </w:rPr>
        <w:t xml:space="preserve">are </w:t>
      </w:r>
      <w:r>
        <w:t>considered public</w:t>
      </w:r>
      <w:r>
        <w:rPr>
          <w:spacing w:val="-1"/>
        </w:rPr>
        <w:t xml:space="preserve"> officials</w:t>
      </w:r>
      <w:r>
        <w:t xml:space="preserve"> and special </w:t>
      </w:r>
      <w:r>
        <w:rPr>
          <w:spacing w:val="-1"/>
        </w:rPr>
        <w:t>state</w:t>
      </w:r>
      <w:r>
        <w:rPr>
          <w:spacing w:val="57"/>
        </w:rPr>
        <w:t xml:space="preserve"> </w:t>
      </w:r>
      <w:r>
        <w:rPr>
          <w:spacing w:val="-1"/>
        </w:rPr>
        <w:t>employees</w:t>
      </w:r>
      <w:r>
        <w:t xml:space="preserve"> of </w:t>
      </w:r>
      <w:r>
        <w:rPr>
          <w:spacing w:val="-1"/>
        </w:rPr>
        <w:t>Massachusetts.</w:t>
      </w:r>
    </w:p>
    <w:p w14:paraId="4EB0C71F" w14:textId="77777777" w:rsidR="00B46638" w:rsidRDefault="00AF4FDD">
      <w:pPr>
        <w:pStyle w:val="BodyText"/>
        <w:numPr>
          <w:ilvl w:val="1"/>
          <w:numId w:val="63"/>
        </w:numPr>
        <w:tabs>
          <w:tab w:val="left" w:pos="821"/>
        </w:tabs>
        <w:spacing w:before="164" w:line="258" w:lineRule="auto"/>
        <w:ind w:right="149" w:firstLine="271"/>
      </w:pPr>
      <w:r>
        <w:rPr>
          <w:spacing w:val="-1"/>
          <w:u w:val="single" w:color="000000"/>
        </w:rPr>
        <w:t>Name</w:t>
      </w:r>
      <w:r>
        <w:rPr>
          <w:u w:val="single" w:color="000000"/>
        </w:rPr>
        <w:t xml:space="preserve"> </w:t>
      </w:r>
      <w:r>
        <w:rPr>
          <w:spacing w:val="-1"/>
          <w:u w:val="single" w:color="000000"/>
        </w:rPr>
        <w:t>and</w:t>
      </w:r>
      <w:r>
        <w:rPr>
          <w:u w:val="single" w:color="000000"/>
        </w:rPr>
        <w:t xml:space="preserve"> </w:t>
      </w:r>
      <w:r>
        <w:rPr>
          <w:spacing w:val="-1"/>
          <w:u w:val="single" w:color="000000"/>
        </w:rPr>
        <w:t>Purpose.</w:t>
      </w:r>
      <w:r>
        <w:rPr>
          <w:spacing w:val="2"/>
          <w:u w:val="single" w:color="000000"/>
        </w:rPr>
        <w:t xml:space="preserve"> </w:t>
      </w:r>
      <w:r>
        <w:t xml:space="preserve">The </w:t>
      </w:r>
      <w:r>
        <w:rPr>
          <w:spacing w:val="-1"/>
        </w:rPr>
        <w:t>name</w:t>
      </w:r>
      <w:r>
        <w:t xml:space="preserve"> of</w:t>
      </w:r>
      <w:r>
        <w:rPr>
          <w:spacing w:val="-2"/>
        </w:rPr>
        <w:t xml:space="preserve"> </w:t>
      </w:r>
      <w:r>
        <w:t xml:space="preserve">the </w:t>
      </w:r>
      <w:r>
        <w:rPr>
          <w:spacing w:val="-1"/>
        </w:rPr>
        <w:t>school,</w:t>
      </w:r>
      <w:r>
        <w:t xml:space="preserve"> which must </w:t>
      </w:r>
      <w:r>
        <w:rPr>
          <w:spacing w:val="-1"/>
        </w:rPr>
        <w:t>include</w:t>
      </w:r>
      <w:r>
        <w:t xml:space="preserve"> the</w:t>
      </w:r>
      <w:r>
        <w:rPr>
          <w:spacing w:val="-1"/>
        </w:rPr>
        <w:t xml:space="preserve"> words</w:t>
      </w:r>
      <w:r>
        <w:rPr>
          <w:spacing w:val="61"/>
        </w:rPr>
        <w:t xml:space="preserve"> </w:t>
      </w:r>
      <w:r>
        <w:rPr>
          <w:rFonts w:cs="Times New Roman"/>
          <w:spacing w:val="-1"/>
        </w:rPr>
        <w:t>‘charter</w:t>
      </w:r>
      <w:r>
        <w:rPr>
          <w:rFonts w:cs="Times New Roman"/>
        </w:rPr>
        <w:t xml:space="preserve"> </w:t>
      </w:r>
      <w:r>
        <w:rPr>
          <w:rFonts w:cs="Times New Roman"/>
          <w:spacing w:val="-1"/>
        </w:rPr>
        <w:t>school,’</w:t>
      </w:r>
      <w:r>
        <w:rPr>
          <w:rFonts w:cs="Times New Roman"/>
        </w:rPr>
        <w:t xml:space="preserve"> is</w:t>
      </w:r>
      <w:r>
        <w:rPr>
          <w:rFonts w:cs="Times New Roman"/>
          <w:spacing w:val="2"/>
        </w:rPr>
        <w:t xml:space="preserve"> </w:t>
      </w:r>
      <w:r>
        <w:rPr>
          <w:rFonts w:cs="Times New Roman"/>
        </w:rPr>
        <w:t>Bentley</w:t>
      </w:r>
      <w:r>
        <w:rPr>
          <w:rFonts w:cs="Times New Roman"/>
          <w:spacing w:val="-3"/>
        </w:rPr>
        <w:t xml:space="preserve"> </w:t>
      </w:r>
      <w:r>
        <w:rPr>
          <w:rFonts w:cs="Times New Roman"/>
        </w:rPr>
        <w:t>Academy</w:t>
      </w:r>
      <w:r>
        <w:rPr>
          <w:rFonts w:cs="Times New Roman"/>
          <w:spacing w:val="-5"/>
        </w:rPr>
        <w:t xml:space="preserve"> </w:t>
      </w:r>
      <w:r>
        <w:rPr>
          <w:rFonts w:cs="Times New Roman"/>
          <w:spacing w:val="-1"/>
        </w:rPr>
        <w:t>Charter</w:t>
      </w:r>
      <w:r>
        <w:rPr>
          <w:rFonts w:cs="Times New Roman"/>
        </w:rPr>
        <w:t xml:space="preserve"> School (the </w:t>
      </w:r>
      <w:r>
        <w:rPr>
          <w:rFonts w:cs="Times New Roman"/>
          <w:spacing w:val="-1"/>
        </w:rPr>
        <w:t>“School”).</w:t>
      </w:r>
      <w:r>
        <w:rPr>
          <w:rFonts w:cs="Times New Roman"/>
        </w:rPr>
        <w:t xml:space="preserve"> </w:t>
      </w:r>
      <w:r>
        <w:rPr>
          <w:rFonts w:cs="Times New Roman"/>
          <w:spacing w:val="60"/>
        </w:rPr>
        <w:t xml:space="preserve"> </w:t>
      </w:r>
      <w:r>
        <w:rPr>
          <w:rFonts w:cs="Times New Roman"/>
        </w:rPr>
        <w:t>The</w:t>
      </w:r>
      <w:r>
        <w:rPr>
          <w:rFonts w:cs="Times New Roman"/>
          <w:spacing w:val="1"/>
        </w:rPr>
        <w:t xml:space="preserve"> </w:t>
      </w:r>
      <w:r>
        <w:rPr>
          <w:rFonts w:cs="Times New Roman"/>
          <w:spacing w:val="-1"/>
        </w:rPr>
        <w:t>purpose for</w:t>
      </w:r>
      <w:r>
        <w:rPr>
          <w:rFonts w:cs="Times New Roman"/>
          <w:spacing w:val="69"/>
        </w:rPr>
        <w:t xml:space="preserve"> </w:t>
      </w:r>
      <w:r>
        <w:rPr>
          <w:spacing w:val="-1"/>
        </w:rPr>
        <w:t>which</w:t>
      </w:r>
      <w:r>
        <w:t xml:space="preserve"> the School is organized is to </w:t>
      </w:r>
      <w:r>
        <w:rPr>
          <w:spacing w:val="-1"/>
        </w:rPr>
        <w:t>organize and</w:t>
      </w:r>
      <w:r>
        <w:rPr>
          <w:spacing w:val="2"/>
        </w:rPr>
        <w:t xml:space="preserve"> </w:t>
      </w:r>
      <w:r>
        <w:rPr>
          <w:spacing w:val="-1"/>
        </w:rPr>
        <w:t>operate</w:t>
      </w:r>
      <w:r>
        <w:rPr>
          <w:spacing w:val="1"/>
        </w:rPr>
        <w:t xml:space="preserve"> </w:t>
      </w:r>
      <w:r>
        <w:t>a</w:t>
      </w:r>
      <w:r>
        <w:rPr>
          <w:spacing w:val="-1"/>
        </w:rPr>
        <w:t xml:space="preserve"> charter</w:t>
      </w:r>
      <w:r>
        <w:t xml:space="preserve"> school in </w:t>
      </w:r>
      <w:r>
        <w:rPr>
          <w:spacing w:val="-1"/>
        </w:rPr>
        <w:t>Salem</w:t>
      </w:r>
      <w:r>
        <w:t xml:space="preserve"> </w:t>
      </w:r>
      <w:r>
        <w:rPr>
          <w:spacing w:val="-1"/>
        </w:rPr>
        <w:t>and</w:t>
      </w:r>
      <w:r>
        <w:t xml:space="preserve"> to</w:t>
      </w:r>
      <w:r>
        <w:rPr>
          <w:spacing w:val="51"/>
        </w:rPr>
        <w:t xml:space="preserve"> </w:t>
      </w:r>
      <w:r>
        <w:rPr>
          <w:spacing w:val="-1"/>
        </w:rPr>
        <w:t>fulfill</w:t>
      </w:r>
      <w:r>
        <w:t xml:space="preserve"> the</w:t>
      </w:r>
      <w:r>
        <w:rPr>
          <w:spacing w:val="-1"/>
        </w:rPr>
        <w:t xml:space="preserve"> </w:t>
      </w:r>
      <w:r>
        <w:t xml:space="preserve">mission </w:t>
      </w:r>
      <w:r>
        <w:rPr>
          <w:spacing w:val="-1"/>
        </w:rPr>
        <w:t>as</w:t>
      </w:r>
      <w:r>
        <w:t xml:space="preserve"> set </w:t>
      </w:r>
      <w:r>
        <w:rPr>
          <w:spacing w:val="-1"/>
        </w:rPr>
        <w:t>forth</w:t>
      </w:r>
      <w:r>
        <w:t xml:space="preserve"> in the </w:t>
      </w:r>
      <w:r>
        <w:rPr>
          <w:spacing w:val="-1"/>
        </w:rPr>
        <w:t>Charter,</w:t>
      </w:r>
      <w:r>
        <w:t xml:space="preserve"> to </w:t>
      </w:r>
      <w:r>
        <w:rPr>
          <w:spacing w:val="-1"/>
        </w:rPr>
        <w:t>prepare</w:t>
      </w:r>
      <w:r>
        <w:rPr>
          <w:spacing w:val="-2"/>
        </w:rPr>
        <w:t xml:space="preserve"> </w:t>
      </w:r>
      <w:r>
        <w:rPr>
          <w:spacing w:val="-1"/>
        </w:rPr>
        <w:t>all</w:t>
      </w:r>
      <w:r>
        <w:t xml:space="preserve"> of its students for</w:t>
      </w:r>
      <w:r>
        <w:rPr>
          <w:spacing w:val="1"/>
        </w:rPr>
        <w:t xml:space="preserve"> </w:t>
      </w:r>
      <w:r>
        <w:rPr>
          <w:spacing w:val="-1"/>
        </w:rPr>
        <w:t>personal</w:t>
      </w:r>
      <w:r>
        <w:t xml:space="preserve"> and</w:t>
      </w:r>
      <w:r>
        <w:rPr>
          <w:spacing w:val="61"/>
        </w:rPr>
        <w:t xml:space="preserve"> </w:t>
      </w:r>
      <w:r>
        <w:rPr>
          <w:spacing w:val="-1"/>
        </w:rPr>
        <w:t>academic success</w:t>
      </w:r>
      <w:r>
        <w:t xml:space="preserve"> to </w:t>
      </w:r>
      <w:r>
        <w:rPr>
          <w:spacing w:val="-1"/>
        </w:rPr>
        <w:t>and</w:t>
      </w:r>
      <w:r>
        <w:rPr>
          <w:spacing w:val="2"/>
        </w:rPr>
        <w:t xml:space="preserve"> </w:t>
      </w:r>
      <w:r>
        <w:rPr>
          <w:spacing w:val="-1"/>
        </w:rPr>
        <w:t>through</w:t>
      </w:r>
      <w:r>
        <w:t xml:space="preserve"> </w:t>
      </w:r>
      <w:r>
        <w:rPr>
          <w:spacing w:val="-1"/>
        </w:rPr>
        <w:t>college.</w:t>
      </w:r>
    </w:p>
    <w:p w14:paraId="6ED3C83A" w14:textId="77777777" w:rsidR="00B46638" w:rsidRDefault="00AF4FDD">
      <w:pPr>
        <w:pStyle w:val="BodyText"/>
        <w:numPr>
          <w:ilvl w:val="1"/>
          <w:numId w:val="63"/>
        </w:numPr>
        <w:tabs>
          <w:tab w:val="left" w:pos="821"/>
        </w:tabs>
        <w:spacing w:before="164" w:line="257" w:lineRule="auto"/>
        <w:ind w:right="224" w:firstLine="271"/>
      </w:pPr>
      <w:r>
        <w:rPr>
          <w:spacing w:val="-1"/>
          <w:u w:val="single" w:color="000000"/>
        </w:rPr>
        <w:t>Fiscal</w:t>
      </w:r>
      <w:r>
        <w:rPr>
          <w:u w:val="single" w:color="000000"/>
        </w:rPr>
        <w:t xml:space="preserve"> </w:t>
      </w:r>
      <w:r>
        <w:rPr>
          <w:spacing w:val="-1"/>
          <w:u w:val="single" w:color="000000"/>
        </w:rPr>
        <w:t>Year</w:t>
      </w:r>
      <w:r>
        <w:rPr>
          <w:spacing w:val="-1"/>
        </w:rPr>
        <w:t>.</w:t>
      </w:r>
      <w:r>
        <w:t xml:space="preserve"> </w:t>
      </w:r>
      <w:r>
        <w:rPr>
          <w:spacing w:val="-1"/>
        </w:rPr>
        <w:t>Except</w:t>
      </w:r>
      <w:r>
        <w:t xml:space="preserve"> as from time</w:t>
      </w:r>
      <w:r>
        <w:rPr>
          <w:spacing w:val="-1"/>
        </w:rPr>
        <w:t xml:space="preserve"> </w:t>
      </w:r>
      <w:r>
        <w:t>to time</w:t>
      </w:r>
      <w:r>
        <w:rPr>
          <w:spacing w:val="-1"/>
        </w:rPr>
        <w:t xml:space="preserve"> otherwise determined</w:t>
      </w:r>
      <w:r>
        <w:t xml:space="preserve"> </w:t>
      </w:r>
      <w:r>
        <w:rPr>
          <w:spacing w:val="2"/>
        </w:rPr>
        <w:t>by</w:t>
      </w:r>
      <w:r>
        <w:rPr>
          <w:spacing w:val="-5"/>
        </w:rPr>
        <w:t xml:space="preserve"> </w:t>
      </w:r>
      <w:r>
        <w:t>the</w:t>
      </w:r>
      <w:r>
        <w:rPr>
          <w:spacing w:val="1"/>
        </w:rPr>
        <w:t xml:space="preserve"> </w:t>
      </w:r>
      <w:r>
        <w:rPr>
          <w:spacing w:val="-1"/>
        </w:rPr>
        <w:t>Trustees</w:t>
      </w:r>
      <w:r>
        <w:t xml:space="preserve"> of</w:t>
      </w:r>
      <w:r>
        <w:rPr>
          <w:spacing w:val="61"/>
        </w:rPr>
        <w:t xml:space="preserve"> </w:t>
      </w:r>
      <w:r>
        <w:t xml:space="preserve">the School, the </w:t>
      </w:r>
      <w:r>
        <w:rPr>
          <w:spacing w:val="-1"/>
        </w:rPr>
        <w:t>fiscal</w:t>
      </w:r>
      <w:r>
        <w:rPr>
          <w:spacing w:val="5"/>
        </w:rPr>
        <w:t xml:space="preserve"> </w:t>
      </w:r>
      <w:r>
        <w:rPr>
          <w:spacing w:val="-1"/>
        </w:rPr>
        <w:t>year</w:t>
      </w:r>
      <w:r>
        <w:t xml:space="preserve"> of</w:t>
      </w:r>
      <w:r>
        <w:rPr>
          <w:spacing w:val="-2"/>
        </w:rPr>
        <w:t xml:space="preserve"> </w:t>
      </w:r>
      <w:r>
        <w:t xml:space="preserve">the School shall begin on the </w:t>
      </w:r>
      <w:r>
        <w:rPr>
          <w:spacing w:val="-1"/>
        </w:rPr>
        <w:t>first</w:t>
      </w:r>
      <w:r>
        <w:t xml:space="preserve"> </w:t>
      </w:r>
      <w:r>
        <w:rPr>
          <w:spacing w:val="1"/>
        </w:rPr>
        <w:t>day</w:t>
      </w:r>
      <w:r>
        <w:rPr>
          <w:spacing w:val="-5"/>
        </w:rPr>
        <w:t xml:space="preserve"> </w:t>
      </w:r>
      <w:r>
        <w:t>of July</w:t>
      </w:r>
      <w:r>
        <w:rPr>
          <w:spacing w:val="-3"/>
        </w:rPr>
        <w:t xml:space="preserve"> </w:t>
      </w:r>
      <w:r>
        <w:t xml:space="preserve">in </w:t>
      </w:r>
      <w:r>
        <w:rPr>
          <w:spacing w:val="-1"/>
        </w:rPr>
        <w:t>each</w:t>
      </w:r>
      <w:r>
        <w:rPr>
          <w:spacing w:val="4"/>
        </w:rPr>
        <w:t xml:space="preserve"> </w:t>
      </w:r>
      <w:r>
        <w:rPr>
          <w:spacing w:val="-2"/>
        </w:rPr>
        <w:t>year</w:t>
      </w:r>
      <w:r>
        <w:rPr>
          <w:spacing w:val="28"/>
        </w:rPr>
        <w:t xml:space="preserve"> </w:t>
      </w:r>
      <w:r>
        <w:rPr>
          <w:spacing w:val="-1"/>
        </w:rPr>
        <w:t>and</w:t>
      </w:r>
      <w:r>
        <w:t xml:space="preserve"> </w:t>
      </w:r>
      <w:r>
        <w:rPr>
          <w:spacing w:val="-1"/>
        </w:rPr>
        <w:t>end</w:t>
      </w:r>
      <w:r>
        <w:t xml:space="preserve"> on the </w:t>
      </w:r>
      <w:r>
        <w:rPr>
          <w:spacing w:val="-1"/>
        </w:rPr>
        <w:t>last</w:t>
      </w:r>
      <w:r>
        <w:t xml:space="preserve"> </w:t>
      </w:r>
      <w:r>
        <w:rPr>
          <w:spacing w:val="1"/>
        </w:rPr>
        <w:t>day</w:t>
      </w:r>
      <w:r>
        <w:rPr>
          <w:spacing w:val="-5"/>
        </w:rPr>
        <w:t xml:space="preserve"> </w:t>
      </w:r>
      <w:r>
        <w:rPr>
          <w:spacing w:val="1"/>
        </w:rPr>
        <w:t>of</w:t>
      </w:r>
      <w:r>
        <w:t xml:space="preserve"> June</w:t>
      </w:r>
      <w:r>
        <w:rPr>
          <w:spacing w:val="-1"/>
        </w:rPr>
        <w:t xml:space="preserve"> </w:t>
      </w:r>
      <w:r>
        <w:t>in the</w:t>
      </w:r>
      <w:r>
        <w:rPr>
          <w:spacing w:val="-1"/>
        </w:rPr>
        <w:t xml:space="preserve"> following year.</w:t>
      </w:r>
    </w:p>
    <w:p w14:paraId="4DB53C5A" w14:textId="77777777" w:rsidR="00B46638" w:rsidRDefault="00AF4FDD">
      <w:pPr>
        <w:spacing w:before="167"/>
        <w:ind w:left="1207" w:right="1209"/>
        <w:jc w:val="center"/>
        <w:rPr>
          <w:rFonts w:ascii="Times New Roman" w:eastAsia="Times New Roman" w:hAnsi="Times New Roman" w:cs="Times New Roman"/>
          <w:sz w:val="24"/>
          <w:szCs w:val="24"/>
        </w:rPr>
      </w:pPr>
      <w:r>
        <w:rPr>
          <w:rFonts w:ascii="Times New Roman"/>
          <w:b/>
          <w:sz w:val="24"/>
        </w:rPr>
        <w:t>SECTION 2:</w:t>
      </w:r>
      <w:r>
        <w:rPr>
          <w:rFonts w:ascii="Times New Roman"/>
          <w:b/>
          <w:spacing w:val="-2"/>
          <w:sz w:val="24"/>
        </w:rPr>
        <w:t xml:space="preserve"> </w:t>
      </w:r>
      <w:r>
        <w:rPr>
          <w:rFonts w:ascii="Times New Roman"/>
          <w:b/>
          <w:spacing w:val="-1"/>
          <w:sz w:val="24"/>
        </w:rPr>
        <w:t>Board</w:t>
      </w:r>
      <w:r>
        <w:rPr>
          <w:rFonts w:ascii="Times New Roman"/>
          <w:b/>
          <w:sz w:val="24"/>
        </w:rPr>
        <w:t xml:space="preserve"> of</w:t>
      </w:r>
      <w:r>
        <w:rPr>
          <w:rFonts w:ascii="Times New Roman"/>
          <w:b/>
          <w:spacing w:val="-1"/>
          <w:sz w:val="24"/>
        </w:rPr>
        <w:t xml:space="preserve"> Trustees</w:t>
      </w:r>
    </w:p>
    <w:p w14:paraId="3CD91619" w14:textId="77777777" w:rsidR="00B46638" w:rsidRDefault="00AF4FDD">
      <w:pPr>
        <w:pStyle w:val="BodyText"/>
        <w:numPr>
          <w:ilvl w:val="1"/>
          <w:numId w:val="62"/>
        </w:numPr>
        <w:tabs>
          <w:tab w:val="left" w:pos="821"/>
        </w:tabs>
        <w:spacing w:before="180" w:line="258" w:lineRule="auto"/>
        <w:ind w:right="124" w:firstLine="271"/>
        <w:jc w:val="left"/>
      </w:pPr>
      <w:r>
        <w:rPr>
          <w:spacing w:val="-1"/>
          <w:u w:val="single" w:color="000000"/>
        </w:rPr>
        <w:t>Powers</w:t>
      </w:r>
      <w:r>
        <w:rPr>
          <w:spacing w:val="-1"/>
        </w:rPr>
        <w:t>.</w:t>
      </w:r>
      <w:r>
        <w:t xml:space="preserve"> A </w:t>
      </w:r>
      <w:r>
        <w:rPr>
          <w:spacing w:val="-1"/>
        </w:rPr>
        <w:t>Board</w:t>
      </w:r>
      <w:r>
        <w:t xml:space="preserve"> of</w:t>
      </w:r>
      <w:r>
        <w:rPr>
          <w:spacing w:val="-2"/>
        </w:rPr>
        <w:t xml:space="preserve"> </w:t>
      </w:r>
      <w:r>
        <w:t xml:space="preserve">Trustees shall </w:t>
      </w:r>
      <w:r>
        <w:rPr>
          <w:spacing w:val="-1"/>
        </w:rPr>
        <w:t xml:space="preserve">manage </w:t>
      </w:r>
      <w:r>
        <w:t>the</w:t>
      </w:r>
      <w:r>
        <w:rPr>
          <w:spacing w:val="-1"/>
        </w:rPr>
        <w:t xml:space="preserve"> </w:t>
      </w:r>
      <w:r>
        <w:t>affairs of</w:t>
      </w:r>
      <w:r>
        <w:rPr>
          <w:spacing w:val="-1"/>
        </w:rPr>
        <w:t xml:space="preserve"> </w:t>
      </w:r>
      <w:r>
        <w:t xml:space="preserve">the School </w:t>
      </w:r>
      <w:r>
        <w:rPr>
          <w:spacing w:val="-1"/>
        </w:rPr>
        <w:t>and</w:t>
      </w:r>
      <w:r>
        <w:t xml:space="preserve"> shall </w:t>
      </w:r>
      <w:r>
        <w:rPr>
          <w:spacing w:val="-1"/>
        </w:rPr>
        <w:t>have</w:t>
      </w:r>
      <w:r>
        <w:rPr>
          <w:spacing w:val="37"/>
        </w:rPr>
        <w:t xml:space="preserve"> </w:t>
      </w:r>
      <w:r>
        <w:rPr>
          <w:spacing w:val="-1"/>
        </w:rPr>
        <w:t>and</w:t>
      </w:r>
      <w:r>
        <w:t xml:space="preserve"> </w:t>
      </w:r>
      <w:r>
        <w:rPr>
          <w:spacing w:val="1"/>
        </w:rPr>
        <w:t>may</w:t>
      </w:r>
      <w:r>
        <w:rPr>
          <w:spacing w:val="-5"/>
        </w:rPr>
        <w:t xml:space="preserve"> </w:t>
      </w:r>
      <w:r>
        <w:rPr>
          <w:spacing w:val="-1"/>
        </w:rPr>
        <w:t>exercise</w:t>
      </w:r>
      <w:r>
        <w:rPr>
          <w:spacing w:val="1"/>
        </w:rPr>
        <w:t xml:space="preserve"> </w:t>
      </w:r>
      <w:r>
        <w:rPr>
          <w:spacing w:val="-1"/>
        </w:rPr>
        <w:t>all</w:t>
      </w:r>
      <w:r>
        <w:t xml:space="preserve"> the </w:t>
      </w:r>
      <w:r>
        <w:rPr>
          <w:spacing w:val="-1"/>
        </w:rPr>
        <w:t>powers</w:t>
      </w:r>
      <w:r>
        <w:t xml:space="preserve"> of</w:t>
      </w:r>
      <w:r>
        <w:rPr>
          <w:spacing w:val="-2"/>
        </w:rPr>
        <w:t xml:space="preserve"> </w:t>
      </w:r>
      <w:r>
        <w:t>the School,</w:t>
      </w:r>
      <w:r>
        <w:rPr>
          <w:spacing w:val="2"/>
        </w:rPr>
        <w:t xml:space="preserve"> </w:t>
      </w:r>
      <w:r>
        <w:rPr>
          <w:spacing w:val="-1"/>
        </w:rPr>
        <w:t>except</w:t>
      </w:r>
      <w:r>
        <w:t xml:space="preserve"> as otherwise</w:t>
      </w:r>
      <w:r>
        <w:rPr>
          <w:spacing w:val="-1"/>
        </w:rPr>
        <w:t xml:space="preserve"> </w:t>
      </w:r>
      <w:r>
        <w:t xml:space="preserve">provided </w:t>
      </w:r>
      <w:r>
        <w:rPr>
          <w:spacing w:val="1"/>
        </w:rPr>
        <w:t>by</w:t>
      </w:r>
      <w:r>
        <w:rPr>
          <w:spacing w:val="-5"/>
        </w:rPr>
        <w:t xml:space="preserve"> </w:t>
      </w:r>
      <w:r>
        <w:rPr>
          <w:spacing w:val="-1"/>
        </w:rPr>
        <w:t>law,</w:t>
      </w:r>
      <w:r>
        <w:t xml:space="preserve"> </w:t>
      </w:r>
      <w:r>
        <w:rPr>
          <w:spacing w:val="2"/>
        </w:rPr>
        <w:t>by</w:t>
      </w:r>
      <w:r>
        <w:rPr>
          <w:spacing w:val="46"/>
        </w:rPr>
        <w:t xml:space="preserve"> </w:t>
      </w:r>
      <w:r>
        <w:t xml:space="preserve">the </w:t>
      </w:r>
      <w:r>
        <w:rPr>
          <w:spacing w:val="-1"/>
        </w:rPr>
        <w:t>Charters,</w:t>
      </w:r>
      <w:r>
        <w:t xml:space="preserve"> </w:t>
      </w:r>
      <w:r>
        <w:rPr>
          <w:spacing w:val="2"/>
        </w:rPr>
        <w:t>by</w:t>
      </w:r>
      <w:r>
        <w:rPr>
          <w:spacing w:val="-5"/>
        </w:rPr>
        <w:t xml:space="preserve"> </w:t>
      </w:r>
      <w:r>
        <w:t>these</w:t>
      </w:r>
      <w:r>
        <w:rPr>
          <w:spacing w:val="1"/>
        </w:rPr>
        <w:t xml:space="preserve"> </w:t>
      </w:r>
      <w:r>
        <w:rPr>
          <w:spacing w:val="-1"/>
        </w:rPr>
        <w:t xml:space="preserve">By-Laws </w:t>
      </w:r>
      <w:r>
        <w:t>or</w:t>
      </w:r>
      <w:r>
        <w:rPr>
          <w:spacing w:val="-1"/>
        </w:rPr>
        <w:t xml:space="preserve"> </w:t>
      </w:r>
      <w:r>
        <w:t xml:space="preserve">the Memorandum of </w:t>
      </w:r>
      <w:r>
        <w:rPr>
          <w:spacing w:val="-1"/>
        </w:rPr>
        <w:t>Understanding</w:t>
      </w:r>
      <w:r>
        <w:rPr>
          <w:spacing w:val="-3"/>
        </w:rPr>
        <w:t xml:space="preserve"> </w:t>
      </w:r>
      <w:r>
        <w:rPr>
          <w:spacing w:val="-1"/>
        </w:rPr>
        <w:t>between</w:t>
      </w:r>
      <w:r>
        <w:t xml:space="preserve"> the</w:t>
      </w:r>
      <w:r>
        <w:rPr>
          <w:spacing w:val="55"/>
        </w:rPr>
        <w:t xml:space="preserve"> </w:t>
      </w:r>
      <w:r>
        <w:rPr>
          <w:spacing w:val="-1"/>
        </w:rPr>
        <w:t>School</w:t>
      </w:r>
      <w:r>
        <w:t xml:space="preserve"> and the</w:t>
      </w:r>
      <w:r>
        <w:rPr>
          <w:spacing w:val="-1"/>
        </w:rPr>
        <w:t xml:space="preserve"> Salem</w:t>
      </w:r>
      <w:r>
        <w:t xml:space="preserve"> Public</w:t>
      </w:r>
      <w:r>
        <w:rPr>
          <w:spacing w:val="-1"/>
        </w:rPr>
        <w:t xml:space="preserve"> </w:t>
      </w:r>
      <w:r>
        <w:t>Schools.</w:t>
      </w:r>
      <w:r>
        <w:rPr>
          <w:spacing w:val="60"/>
        </w:rPr>
        <w:t xml:space="preserve"> </w:t>
      </w:r>
      <w:r>
        <w:rPr>
          <w:spacing w:val="-1"/>
        </w:rPr>
        <w:t>Except</w:t>
      </w:r>
      <w:r>
        <w:t xml:space="preserve"> as </w:t>
      </w:r>
      <w:r>
        <w:rPr>
          <w:spacing w:val="-1"/>
        </w:rPr>
        <w:t>otherwise prohibited</w:t>
      </w:r>
      <w:r>
        <w:t xml:space="preserve"> </w:t>
      </w:r>
      <w:r>
        <w:rPr>
          <w:spacing w:val="2"/>
        </w:rPr>
        <w:t>by</w:t>
      </w:r>
      <w:r>
        <w:rPr>
          <w:spacing w:val="-5"/>
        </w:rPr>
        <w:t xml:space="preserve"> </w:t>
      </w:r>
      <w:r>
        <w:t>law, the</w:t>
      </w:r>
      <w:r>
        <w:rPr>
          <w:spacing w:val="64"/>
        </w:rPr>
        <w:t xml:space="preserve"> </w:t>
      </w:r>
      <w:r>
        <w:rPr>
          <w:spacing w:val="-1"/>
        </w:rPr>
        <w:t>Charters</w:t>
      </w:r>
      <w:r>
        <w:t xml:space="preserve"> or</w:t>
      </w:r>
      <w:r>
        <w:rPr>
          <w:spacing w:val="-2"/>
        </w:rPr>
        <w:t xml:space="preserve"> </w:t>
      </w:r>
      <w:r>
        <w:t>these</w:t>
      </w:r>
      <w:r>
        <w:rPr>
          <w:spacing w:val="-1"/>
        </w:rPr>
        <w:t xml:space="preserve"> </w:t>
      </w:r>
      <w:r>
        <w:t xml:space="preserve">By-Laws, </w:t>
      </w:r>
      <w:r>
        <w:rPr>
          <w:spacing w:val="-1"/>
        </w:rPr>
        <w:t>and</w:t>
      </w:r>
      <w:r>
        <w:t xml:space="preserve"> </w:t>
      </w:r>
      <w:r>
        <w:rPr>
          <w:spacing w:val="-1"/>
        </w:rPr>
        <w:t>subject</w:t>
      </w:r>
      <w:r>
        <w:t xml:space="preserve"> to the additional </w:t>
      </w:r>
      <w:r>
        <w:rPr>
          <w:spacing w:val="-1"/>
        </w:rPr>
        <w:t>approval</w:t>
      </w:r>
      <w:r>
        <w:t xml:space="preserve"> of the</w:t>
      </w:r>
      <w:r>
        <w:rPr>
          <w:spacing w:val="-1"/>
        </w:rPr>
        <w:t xml:space="preserve"> </w:t>
      </w:r>
      <w:r>
        <w:t>local school</w:t>
      </w:r>
      <w:r>
        <w:rPr>
          <w:spacing w:val="35"/>
        </w:rPr>
        <w:t xml:space="preserve"> </w:t>
      </w:r>
      <w:r>
        <w:rPr>
          <w:spacing w:val="-1"/>
        </w:rPr>
        <w:t>committee</w:t>
      </w:r>
      <w:r>
        <w:rPr>
          <w:spacing w:val="-2"/>
        </w:rPr>
        <w:t xml:space="preserve"> </w:t>
      </w:r>
      <w:r>
        <w:t>or the</w:t>
      </w:r>
      <w:r>
        <w:rPr>
          <w:spacing w:val="-2"/>
        </w:rPr>
        <w:t xml:space="preserve"> </w:t>
      </w:r>
      <w:r>
        <w:rPr>
          <w:spacing w:val="-1"/>
        </w:rPr>
        <w:t>superintendent</w:t>
      </w:r>
      <w:r>
        <w:t xml:space="preserve"> where</w:t>
      </w:r>
      <w:r>
        <w:rPr>
          <w:spacing w:val="-1"/>
        </w:rPr>
        <w:t xml:space="preserve"> </w:t>
      </w:r>
      <w:r>
        <w:t xml:space="preserve">applicable, the </w:t>
      </w:r>
      <w:r>
        <w:rPr>
          <w:spacing w:val="-1"/>
        </w:rPr>
        <w:t>exclusive powers</w:t>
      </w:r>
      <w:r>
        <w:t xml:space="preserve"> of </w:t>
      </w:r>
      <w:r>
        <w:rPr>
          <w:spacing w:val="1"/>
        </w:rPr>
        <w:t>the</w:t>
      </w:r>
      <w:r>
        <w:rPr>
          <w:spacing w:val="-1"/>
        </w:rPr>
        <w:t xml:space="preserve"> Board</w:t>
      </w:r>
      <w:r>
        <w:t xml:space="preserve"> of</w:t>
      </w:r>
      <w:r>
        <w:rPr>
          <w:spacing w:val="75"/>
        </w:rPr>
        <w:t xml:space="preserve"> </w:t>
      </w:r>
      <w:r>
        <w:rPr>
          <w:spacing w:val="-1"/>
        </w:rPr>
        <w:t>Trustees</w:t>
      </w:r>
      <w:r>
        <w:t xml:space="preserve"> shall </w:t>
      </w:r>
      <w:r>
        <w:rPr>
          <w:spacing w:val="-1"/>
        </w:rPr>
        <w:t>include</w:t>
      </w:r>
      <w:r>
        <w:t xml:space="preserve"> but not be</w:t>
      </w:r>
      <w:r>
        <w:rPr>
          <w:spacing w:val="-1"/>
        </w:rPr>
        <w:t xml:space="preserve"> </w:t>
      </w:r>
      <w:r>
        <w:t xml:space="preserve">limited to the </w:t>
      </w:r>
      <w:r>
        <w:rPr>
          <w:spacing w:val="-1"/>
        </w:rPr>
        <w:t>power</w:t>
      </w:r>
      <w:r>
        <w:t xml:space="preserve"> to: (i)</w:t>
      </w:r>
      <w:r>
        <w:rPr>
          <w:spacing w:val="-1"/>
        </w:rPr>
        <w:t xml:space="preserve"> purchase </w:t>
      </w:r>
      <w:r>
        <w:rPr>
          <w:spacing w:val="1"/>
        </w:rPr>
        <w:t>or</w:t>
      </w:r>
      <w:r>
        <w:t xml:space="preserve"> sell </w:t>
      </w:r>
      <w:r>
        <w:rPr>
          <w:spacing w:val="-1"/>
        </w:rPr>
        <w:t>real</w:t>
      </w:r>
      <w:r>
        <w:t xml:space="preserve"> </w:t>
      </w:r>
      <w:r>
        <w:rPr>
          <w:spacing w:val="-1"/>
        </w:rPr>
        <w:t>property,</w:t>
      </w:r>
    </w:p>
    <w:p w14:paraId="6F3188E8" w14:textId="77777777" w:rsidR="00B46638" w:rsidRDefault="00AF4FDD">
      <w:pPr>
        <w:pStyle w:val="BodyText"/>
        <w:numPr>
          <w:ilvl w:val="0"/>
          <w:numId w:val="61"/>
        </w:numPr>
        <w:tabs>
          <w:tab w:val="left" w:pos="454"/>
        </w:tabs>
        <w:spacing w:before="1" w:line="258" w:lineRule="auto"/>
        <w:ind w:right="175" w:firstLine="0"/>
      </w:pPr>
      <w:r>
        <w:rPr>
          <w:spacing w:val="-1"/>
        </w:rPr>
        <w:t>pledge,</w:t>
      </w:r>
      <w:r>
        <w:t xml:space="preserve"> </w:t>
      </w:r>
      <w:r>
        <w:rPr>
          <w:spacing w:val="-1"/>
        </w:rPr>
        <w:t>assign,</w:t>
      </w:r>
      <w:r>
        <w:t xml:space="preserve"> </w:t>
      </w:r>
      <w:r>
        <w:rPr>
          <w:spacing w:val="-1"/>
        </w:rPr>
        <w:t>create</w:t>
      </w:r>
      <w:r>
        <w:rPr>
          <w:spacing w:val="1"/>
        </w:rPr>
        <w:t xml:space="preserve"> </w:t>
      </w:r>
      <w:r>
        <w:rPr>
          <w:spacing w:val="-1"/>
        </w:rPr>
        <w:t>liens</w:t>
      </w:r>
      <w:r>
        <w:t xml:space="preserve"> on or security</w:t>
      </w:r>
      <w:r>
        <w:rPr>
          <w:spacing w:val="-5"/>
        </w:rPr>
        <w:t xml:space="preserve"> </w:t>
      </w:r>
      <w:r>
        <w:rPr>
          <w:spacing w:val="-1"/>
        </w:rPr>
        <w:t>interests</w:t>
      </w:r>
      <w:r>
        <w:t xml:space="preserve"> in the</w:t>
      </w:r>
      <w:r>
        <w:rPr>
          <w:spacing w:val="-1"/>
        </w:rPr>
        <w:t xml:space="preserve"> real</w:t>
      </w:r>
      <w:r>
        <w:t xml:space="preserve"> or personal property</w:t>
      </w:r>
      <w:r>
        <w:rPr>
          <w:spacing w:val="-5"/>
        </w:rPr>
        <w:t xml:space="preserve"> </w:t>
      </w:r>
      <w:r>
        <w:t>of</w:t>
      </w:r>
      <w:r>
        <w:rPr>
          <w:spacing w:val="63"/>
        </w:rPr>
        <w:t xml:space="preserve"> </w:t>
      </w:r>
      <w:r>
        <w:t>the School,</w:t>
      </w:r>
      <w:r>
        <w:rPr>
          <w:spacing w:val="-1"/>
        </w:rPr>
        <w:t xml:space="preserve"> </w:t>
      </w:r>
      <w:r>
        <w:t xml:space="preserve">(iii) </w:t>
      </w:r>
      <w:r>
        <w:rPr>
          <w:spacing w:val="-1"/>
        </w:rPr>
        <w:t>establish</w:t>
      </w:r>
      <w:r>
        <w:t xml:space="preserve"> or modify</w:t>
      </w:r>
      <w:r>
        <w:rPr>
          <w:spacing w:val="-5"/>
        </w:rPr>
        <w:t xml:space="preserve"> </w:t>
      </w:r>
      <w:r>
        <w:rPr>
          <w:spacing w:val="-1"/>
        </w:rPr>
        <w:t>investment</w:t>
      </w:r>
      <w:r>
        <w:t xml:space="preserve"> policies, </w:t>
      </w:r>
      <w:r>
        <w:rPr>
          <w:spacing w:val="-1"/>
        </w:rPr>
        <w:t>(iv)</w:t>
      </w:r>
      <w:r>
        <w:t xml:space="preserve"> </w:t>
      </w:r>
      <w:r>
        <w:rPr>
          <w:spacing w:val="-1"/>
        </w:rPr>
        <w:t>appoint</w:t>
      </w:r>
      <w:r>
        <w:t xml:space="preserve"> or </w:t>
      </w:r>
      <w:r>
        <w:rPr>
          <w:spacing w:val="-1"/>
        </w:rPr>
        <w:t xml:space="preserve">remove </w:t>
      </w:r>
      <w:r>
        <w:t xml:space="preserve">the </w:t>
      </w:r>
      <w:r>
        <w:rPr>
          <w:spacing w:val="-1"/>
        </w:rPr>
        <w:t>Head</w:t>
      </w:r>
      <w:r>
        <w:rPr>
          <w:spacing w:val="71"/>
        </w:rPr>
        <w:t xml:space="preserve"> </w:t>
      </w:r>
      <w:r>
        <w:t>of</w:t>
      </w:r>
      <w:r>
        <w:rPr>
          <w:spacing w:val="-1"/>
        </w:rPr>
        <w:t xml:space="preserve"> School,</w:t>
      </w:r>
      <w:r>
        <w:t xml:space="preserve"> (v)</w:t>
      </w:r>
      <w:r>
        <w:rPr>
          <w:spacing w:val="-1"/>
        </w:rPr>
        <w:t xml:space="preserve"> </w:t>
      </w:r>
      <w:r>
        <w:t>hire a</w:t>
      </w:r>
      <w:r>
        <w:rPr>
          <w:spacing w:val="-1"/>
        </w:rPr>
        <w:t xml:space="preserve"> </w:t>
      </w:r>
      <w:r>
        <w:t xml:space="preserve">Head of </w:t>
      </w:r>
      <w:r>
        <w:rPr>
          <w:spacing w:val="-1"/>
        </w:rPr>
        <w:t>School</w:t>
      </w:r>
      <w:r>
        <w:t xml:space="preserve"> and/or</w:t>
      </w:r>
      <w:r>
        <w:rPr>
          <w:spacing w:val="-1"/>
        </w:rPr>
        <w:t xml:space="preserve"> </w:t>
      </w:r>
      <w:r>
        <w:t>a</w:t>
      </w:r>
      <w:r>
        <w:rPr>
          <w:spacing w:val="-1"/>
        </w:rPr>
        <w:t xml:space="preserve"> </w:t>
      </w:r>
      <w:r>
        <w:t xml:space="preserve">School </w:t>
      </w:r>
      <w:r>
        <w:rPr>
          <w:spacing w:val="-1"/>
        </w:rPr>
        <w:t>Management</w:t>
      </w:r>
      <w:r>
        <w:t xml:space="preserve"> </w:t>
      </w:r>
      <w:r>
        <w:rPr>
          <w:spacing w:val="-1"/>
        </w:rPr>
        <w:t>Organization</w:t>
      </w:r>
      <w:r>
        <w:t xml:space="preserve"> (SMO),</w:t>
      </w:r>
      <w:r>
        <w:rPr>
          <w:spacing w:val="61"/>
        </w:rPr>
        <w:t xml:space="preserve"> </w:t>
      </w:r>
      <w:r>
        <w:t xml:space="preserve">in </w:t>
      </w:r>
      <w:r>
        <w:rPr>
          <w:spacing w:val="-1"/>
        </w:rPr>
        <w:t>accordance</w:t>
      </w:r>
      <w:r>
        <w:rPr>
          <w:spacing w:val="1"/>
        </w:rPr>
        <w:t xml:space="preserve"> </w:t>
      </w:r>
      <w:r>
        <w:t xml:space="preserve">with </w:t>
      </w:r>
      <w:r>
        <w:rPr>
          <w:spacing w:val="-1"/>
        </w:rPr>
        <w:t>law,</w:t>
      </w:r>
      <w:r>
        <w:t xml:space="preserve"> these</w:t>
      </w:r>
      <w:r>
        <w:rPr>
          <w:spacing w:val="-2"/>
        </w:rPr>
        <w:t xml:space="preserve"> </w:t>
      </w:r>
      <w:r>
        <w:rPr>
          <w:spacing w:val="-1"/>
        </w:rPr>
        <w:t>By-Laws</w:t>
      </w:r>
      <w:r>
        <w:rPr>
          <w:spacing w:val="1"/>
        </w:rPr>
        <w:t xml:space="preserve"> </w:t>
      </w:r>
      <w:r>
        <w:rPr>
          <w:spacing w:val="-1"/>
        </w:rPr>
        <w:t>and</w:t>
      </w:r>
      <w:r>
        <w:t xml:space="preserve"> </w:t>
      </w:r>
      <w:r>
        <w:rPr>
          <w:spacing w:val="1"/>
        </w:rPr>
        <w:t>any</w:t>
      </w:r>
      <w:r>
        <w:rPr>
          <w:spacing w:val="-5"/>
        </w:rPr>
        <w:t xml:space="preserve"> </w:t>
      </w:r>
      <w:r>
        <w:t xml:space="preserve">relevant </w:t>
      </w:r>
      <w:r>
        <w:rPr>
          <w:spacing w:val="-1"/>
        </w:rPr>
        <w:t>management</w:t>
      </w:r>
      <w:r>
        <w:t xml:space="preserve"> </w:t>
      </w:r>
      <w:r>
        <w:rPr>
          <w:spacing w:val="-1"/>
        </w:rPr>
        <w:t>contracts,</w:t>
      </w:r>
      <w:r>
        <w:t xml:space="preserve"> and</w:t>
      </w:r>
      <w:r>
        <w:rPr>
          <w:spacing w:val="63"/>
        </w:rPr>
        <w:t xml:space="preserve"> </w:t>
      </w:r>
      <w:r>
        <w:t>authorize</w:t>
      </w:r>
      <w:r>
        <w:rPr>
          <w:spacing w:val="-1"/>
        </w:rPr>
        <w:t xml:space="preserve"> said</w:t>
      </w:r>
      <w:r>
        <w:t xml:space="preserve"> </w:t>
      </w:r>
      <w:r>
        <w:rPr>
          <w:spacing w:val="-1"/>
        </w:rPr>
        <w:t>Head</w:t>
      </w:r>
      <w:r>
        <w:t xml:space="preserve"> of School or SMO to </w:t>
      </w:r>
      <w:r>
        <w:rPr>
          <w:spacing w:val="-1"/>
        </w:rPr>
        <w:t>perform</w:t>
      </w:r>
      <w:r>
        <w:rPr>
          <w:spacing w:val="2"/>
        </w:rPr>
        <w:t xml:space="preserve"> </w:t>
      </w:r>
      <w:r>
        <w:rPr>
          <w:spacing w:val="-1"/>
        </w:rPr>
        <w:t>certain</w:t>
      </w:r>
      <w:r>
        <w:t xml:space="preserve"> specified</w:t>
      </w:r>
      <w:r>
        <w:rPr>
          <w:spacing w:val="-1"/>
        </w:rPr>
        <w:t xml:space="preserve"> </w:t>
      </w:r>
      <w:r>
        <w:t>services for</w:t>
      </w:r>
      <w:r>
        <w:rPr>
          <w:spacing w:val="-2"/>
        </w:rPr>
        <w:t xml:space="preserve"> </w:t>
      </w:r>
      <w:r>
        <w:t>the</w:t>
      </w:r>
      <w:r>
        <w:rPr>
          <w:spacing w:val="25"/>
        </w:rPr>
        <w:t xml:space="preserve"> </w:t>
      </w:r>
      <w:r>
        <w:rPr>
          <w:spacing w:val="-1"/>
        </w:rPr>
        <w:t>School,</w:t>
      </w:r>
      <w:r>
        <w:t xml:space="preserve"> </w:t>
      </w:r>
      <w:r>
        <w:rPr>
          <w:spacing w:val="-1"/>
        </w:rPr>
        <w:t>provided,</w:t>
      </w:r>
      <w:r>
        <w:t xml:space="preserve"> </w:t>
      </w:r>
      <w:r>
        <w:rPr>
          <w:spacing w:val="-1"/>
        </w:rPr>
        <w:t>however,</w:t>
      </w:r>
      <w:r>
        <w:t xml:space="preserve"> </w:t>
      </w:r>
      <w:r>
        <w:rPr>
          <w:spacing w:val="-1"/>
        </w:rPr>
        <w:t>that</w:t>
      </w:r>
      <w:r>
        <w:t xml:space="preserve"> the</w:t>
      </w:r>
      <w:r>
        <w:rPr>
          <w:spacing w:val="1"/>
        </w:rPr>
        <w:t xml:space="preserve"> </w:t>
      </w:r>
      <w:r>
        <w:rPr>
          <w:spacing w:val="-1"/>
        </w:rPr>
        <w:t>Board</w:t>
      </w:r>
      <w:r>
        <w:t xml:space="preserve"> shall not </w:t>
      </w:r>
      <w:r>
        <w:rPr>
          <w:spacing w:val="-1"/>
        </w:rPr>
        <w:t>delegate</w:t>
      </w:r>
      <w:r>
        <w:t xml:space="preserve"> its </w:t>
      </w:r>
      <w:r>
        <w:rPr>
          <w:spacing w:val="-1"/>
        </w:rPr>
        <w:t>legal</w:t>
      </w:r>
      <w:r>
        <w:t xml:space="preserve"> or fiduciary</w:t>
      </w:r>
      <w:r>
        <w:rPr>
          <w:spacing w:val="73"/>
        </w:rPr>
        <w:t xml:space="preserve"> </w:t>
      </w:r>
      <w:r>
        <w:rPr>
          <w:spacing w:val="-1"/>
        </w:rPr>
        <w:t>responsibilities</w:t>
      </w:r>
      <w:r>
        <w:t xml:space="preserve"> to any</w:t>
      </w:r>
      <w:r>
        <w:rPr>
          <w:spacing w:val="-5"/>
        </w:rPr>
        <w:t xml:space="preserve"> </w:t>
      </w:r>
      <w:r>
        <w:t xml:space="preserve">other </w:t>
      </w:r>
      <w:r>
        <w:rPr>
          <w:spacing w:val="-1"/>
        </w:rPr>
        <w:t>person</w:t>
      </w:r>
      <w:r>
        <w:t xml:space="preserve"> or </w:t>
      </w:r>
      <w:r>
        <w:rPr>
          <w:spacing w:val="-1"/>
        </w:rPr>
        <w:t>party,</w:t>
      </w:r>
      <w:r>
        <w:t xml:space="preserve"> nor</w:t>
      </w:r>
      <w:r>
        <w:rPr>
          <w:spacing w:val="-1"/>
        </w:rPr>
        <w:t xml:space="preserve"> </w:t>
      </w:r>
      <w:r>
        <w:t xml:space="preserve">shall the </w:t>
      </w:r>
      <w:r>
        <w:rPr>
          <w:spacing w:val="-1"/>
        </w:rPr>
        <w:t>Board</w:t>
      </w:r>
      <w:r>
        <w:t xml:space="preserve"> </w:t>
      </w:r>
      <w:r>
        <w:rPr>
          <w:spacing w:val="-1"/>
        </w:rPr>
        <w:t>assign</w:t>
      </w:r>
      <w:r>
        <w:t xml:space="preserve"> to </w:t>
      </w:r>
      <w:r>
        <w:rPr>
          <w:spacing w:val="1"/>
        </w:rPr>
        <w:t>any</w:t>
      </w:r>
      <w:r>
        <w:rPr>
          <w:spacing w:val="-5"/>
        </w:rPr>
        <w:t xml:space="preserve"> </w:t>
      </w:r>
      <w:r>
        <w:t>person or</w:t>
      </w:r>
      <w:r>
        <w:rPr>
          <w:spacing w:val="66"/>
        </w:rPr>
        <w:t xml:space="preserve"> </w:t>
      </w:r>
      <w:r>
        <w:t>party</w:t>
      </w:r>
      <w:r>
        <w:rPr>
          <w:spacing w:val="-3"/>
        </w:rPr>
        <w:t xml:space="preserve"> </w:t>
      </w:r>
      <w:r>
        <w:rPr>
          <w:spacing w:val="1"/>
        </w:rPr>
        <w:t>any</w:t>
      </w:r>
      <w:r>
        <w:rPr>
          <w:spacing w:val="-5"/>
        </w:rPr>
        <w:t xml:space="preserve"> </w:t>
      </w:r>
      <w:r>
        <w:t>of</w:t>
      </w:r>
      <w:r>
        <w:rPr>
          <w:spacing w:val="-1"/>
        </w:rPr>
        <w:t xml:space="preserve"> </w:t>
      </w:r>
      <w:r>
        <w:t xml:space="preserve">its responsibilities </w:t>
      </w:r>
      <w:r>
        <w:rPr>
          <w:spacing w:val="-1"/>
        </w:rPr>
        <w:t>under</w:t>
      </w:r>
      <w:r>
        <w:t xml:space="preserve"> the</w:t>
      </w:r>
      <w:r>
        <w:rPr>
          <w:spacing w:val="-2"/>
        </w:rPr>
        <w:t xml:space="preserve"> </w:t>
      </w:r>
      <w:r>
        <w:rPr>
          <w:spacing w:val="-1"/>
        </w:rPr>
        <w:t>Charters</w:t>
      </w:r>
      <w:r>
        <w:rPr>
          <w:spacing w:val="1"/>
        </w:rPr>
        <w:t xml:space="preserve"> </w:t>
      </w:r>
      <w:r>
        <w:t>or</w:t>
      </w:r>
      <w:r>
        <w:rPr>
          <w:spacing w:val="-1"/>
        </w:rPr>
        <w:t xml:space="preserve"> </w:t>
      </w:r>
      <w:r>
        <w:rPr>
          <w:spacing w:val="1"/>
        </w:rPr>
        <w:t>by</w:t>
      </w:r>
      <w:r>
        <w:rPr>
          <w:spacing w:val="-5"/>
        </w:rPr>
        <w:t xml:space="preserve"> </w:t>
      </w:r>
      <w:r>
        <w:t xml:space="preserve">law, </w:t>
      </w:r>
      <w:r>
        <w:rPr>
          <w:spacing w:val="-1"/>
        </w:rPr>
        <w:t xml:space="preserve">including </w:t>
      </w:r>
      <w:r>
        <w:t>without limitation</w:t>
      </w:r>
      <w:r>
        <w:rPr>
          <w:spacing w:val="34"/>
        </w:rPr>
        <w:t xml:space="preserve"> </w:t>
      </w:r>
      <w:r>
        <w:rPr>
          <w:rFonts w:cs="Times New Roman"/>
        </w:rPr>
        <w:t xml:space="preserve">the </w:t>
      </w:r>
      <w:r>
        <w:rPr>
          <w:rFonts w:cs="Times New Roman"/>
          <w:spacing w:val="-1"/>
        </w:rPr>
        <w:t>Board’s</w:t>
      </w:r>
      <w:r>
        <w:rPr>
          <w:rFonts w:cs="Times New Roman"/>
        </w:rPr>
        <w:t xml:space="preserve"> </w:t>
      </w:r>
      <w:r>
        <w:rPr>
          <w:rFonts w:cs="Times New Roman"/>
          <w:spacing w:val="-1"/>
        </w:rPr>
        <w:t>responsibilities</w:t>
      </w:r>
      <w:r>
        <w:rPr>
          <w:rFonts w:cs="Times New Roman"/>
        </w:rPr>
        <w:t xml:space="preserve"> </w:t>
      </w:r>
      <w:r>
        <w:rPr>
          <w:rFonts w:cs="Times New Roman"/>
          <w:spacing w:val="-1"/>
        </w:rPr>
        <w:t>under</w:t>
      </w:r>
      <w:r>
        <w:rPr>
          <w:rFonts w:cs="Times New Roman"/>
        </w:rPr>
        <w:t xml:space="preserve"> </w:t>
      </w:r>
      <w:r>
        <w:rPr>
          <w:rFonts w:cs="Times New Roman"/>
          <w:spacing w:val="-1"/>
        </w:rPr>
        <w:t>Mass.</w:t>
      </w:r>
      <w:r>
        <w:rPr>
          <w:rFonts w:cs="Times New Roman"/>
        </w:rPr>
        <w:t xml:space="preserve"> Gen.</w:t>
      </w:r>
      <w:r>
        <w:rPr>
          <w:rFonts w:cs="Times New Roman"/>
          <w:spacing w:val="2"/>
        </w:rPr>
        <w:t xml:space="preserve"> </w:t>
      </w:r>
      <w:r>
        <w:rPr>
          <w:rFonts w:cs="Times New Roman"/>
          <w:spacing w:val="-1"/>
        </w:rPr>
        <w:t>Laws</w:t>
      </w:r>
      <w:r>
        <w:rPr>
          <w:rFonts w:cs="Times New Roman"/>
        </w:rPr>
        <w:t xml:space="preserve"> </w:t>
      </w:r>
      <w:r>
        <w:rPr>
          <w:rFonts w:cs="Times New Roman"/>
          <w:spacing w:val="-1"/>
        </w:rPr>
        <w:t>chapter</w:t>
      </w:r>
      <w:r>
        <w:rPr>
          <w:rFonts w:cs="Times New Roman"/>
          <w:spacing w:val="-2"/>
        </w:rPr>
        <w:t xml:space="preserve"> </w:t>
      </w:r>
      <w:r>
        <w:rPr>
          <w:rFonts w:cs="Times New Roman"/>
        </w:rPr>
        <w:t>71, §89</w:t>
      </w:r>
      <w:r>
        <w:rPr>
          <w:rFonts w:cs="Times New Roman"/>
          <w:spacing w:val="5"/>
        </w:rPr>
        <w:t xml:space="preserve"> </w:t>
      </w:r>
      <w:r>
        <w:t>(vi)</w:t>
      </w:r>
      <w:r>
        <w:rPr>
          <w:spacing w:val="-1"/>
        </w:rPr>
        <w:t xml:space="preserve"> </w:t>
      </w:r>
      <w:r>
        <w:t>determine</w:t>
      </w:r>
      <w:r>
        <w:rPr>
          <w:spacing w:val="-1"/>
        </w:rPr>
        <w:t xml:space="preserve"> </w:t>
      </w:r>
      <w:r>
        <w:t>the</w:t>
      </w:r>
      <w:r>
        <w:rPr>
          <w:spacing w:val="61"/>
        </w:rPr>
        <w:t xml:space="preserve"> </w:t>
      </w:r>
      <w:r>
        <w:rPr>
          <w:rFonts w:cs="Times New Roman"/>
          <w:spacing w:val="-1"/>
        </w:rPr>
        <w:t>general</w:t>
      </w:r>
      <w:r>
        <w:rPr>
          <w:rFonts w:cs="Times New Roman"/>
        </w:rPr>
        <w:t xml:space="preserve"> </w:t>
      </w:r>
      <w:r>
        <w:rPr>
          <w:rFonts w:cs="Times New Roman"/>
          <w:spacing w:val="-1"/>
        </w:rPr>
        <w:t>policies</w:t>
      </w:r>
      <w:r>
        <w:rPr>
          <w:rFonts w:cs="Times New Roman"/>
        </w:rPr>
        <w:t xml:space="preserve"> </w:t>
      </w:r>
      <w:r>
        <w:rPr>
          <w:rFonts w:cs="Times New Roman"/>
          <w:spacing w:val="1"/>
        </w:rPr>
        <w:t>of</w:t>
      </w:r>
      <w:r>
        <w:rPr>
          <w:rFonts w:cs="Times New Roman"/>
        </w:rPr>
        <w:t xml:space="preserve"> the</w:t>
      </w:r>
      <w:r>
        <w:rPr>
          <w:rFonts w:cs="Times New Roman"/>
          <w:spacing w:val="-2"/>
        </w:rPr>
        <w:t xml:space="preserve"> </w:t>
      </w:r>
      <w:r>
        <w:rPr>
          <w:rFonts w:cs="Times New Roman"/>
        </w:rPr>
        <w:t xml:space="preserve">School in </w:t>
      </w:r>
      <w:r>
        <w:rPr>
          <w:rFonts w:cs="Times New Roman"/>
          <w:spacing w:val="-1"/>
        </w:rPr>
        <w:t xml:space="preserve">accordance </w:t>
      </w:r>
      <w:r>
        <w:rPr>
          <w:rFonts w:cs="Times New Roman"/>
        </w:rPr>
        <w:t xml:space="preserve">with </w:t>
      </w:r>
      <w:r>
        <w:rPr>
          <w:rFonts w:cs="Times New Roman"/>
          <w:spacing w:val="1"/>
        </w:rPr>
        <w:t>the</w:t>
      </w:r>
      <w:r>
        <w:rPr>
          <w:rFonts w:cs="Times New Roman"/>
          <w:spacing w:val="-1"/>
        </w:rPr>
        <w:t xml:space="preserve"> School’s</w:t>
      </w:r>
      <w:r>
        <w:rPr>
          <w:rFonts w:cs="Times New Roman"/>
        </w:rPr>
        <w:t xml:space="preserve"> </w:t>
      </w:r>
      <w:r>
        <w:rPr>
          <w:rFonts w:cs="Times New Roman"/>
          <w:spacing w:val="-1"/>
        </w:rPr>
        <w:t>charter</w:t>
      </w:r>
      <w:r>
        <w:rPr>
          <w:rFonts w:cs="Times New Roman"/>
        </w:rPr>
        <w:t xml:space="preserve"> </w:t>
      </w:r>
      <w:r>
        <w:rPr>
          <w:rFonts w:cs="Times New Roman"/>
          <w:spacing w:val="-1"/>
        </w:rPr>
        <w:t>and</w:t>
      </w:r>
      <w:r>
        <w:rPr>
          <w:rFonts w:cs="Times New Roman"/>
        </w:rPr>
        <w:t xml:space="preserve"> state</w:t>
      </w:r>
      <w:r>
        <w:rPr>
          <w:rFonts w:cs="Times New Roman"/>
          <w:spacing w:val="-1"/>
        </w:rPr>
        <w:t xml:space="preserve"> and</w:t>
      </w:r>
      <w:r>
        <w:rPr>
          <w:rFonts w:cs="Times New Roman"/>
          <w:spacing w:val="67"/>
        </w:rPr>
        <w:t xml:space="preserve"> </w:t>
      </w:r>
      <w:r>
        <w:rPr>
          <w:spacing w:val="-1"/>
        </w:rPr>
        <w:t>federal</w:t>
      </w:r>
      <w:r>
        <w:t xml:space="preserve"> </w:t>
      </w:r>
      <w:r>
        <w:rPr>
          <w:spacing w:val="-1"/>
        </w:rPr>
        <w:t>law,</w:t>
      </w:r>
      <w:r>
        <w:t xml:space="preserve"> </w:t>
      </w:r>
      <w:r>
        <w:rPr>
          <w:spacing w:val="-1"/>
        </w:rPr>
        <w:t>and</w:t>
      </w:r>
      <w:r>
        <w:t xml:space="preserve"> to see</w:t>
      </w:r>
      <w:r>
        <w:rPr>
          <w:spacing w:val="-1"/>
        </w:rPr>
        <w:t xml:space="preserve"> </w:t>
      </w:r>
      <w:r>
        <w:t xml:space="preserve">its </w:t>
      </w:r>
      <w:r>
        <w:rPr>
          <w:spacing w:val="-1"/>
        </w:rPr>
        <w:t>faithful</w:t>
      </w:r>
      <w:r>
        <w:t xml:space="preserve"> </w:t>
      </w:r>
      <w:r>
        <w:rPr>
          <w:spacing w:val="-1"/>
        </w:rPr>
        <w:t>execution,</w:t>
      </w:r>
      <w:r>
        <w:t xml:space="preserve"> </w:t>
      </w:r>
      <w:r>
        <w:rPr>
          <w:spacing w:val="-1"/>
        </w:rPr>
        <w:t>(vii)</w:t>
      </w:r>
      <w:r>
        <w:t xml:space="preserve"> </w:t>
      </w:r>
      <w:r>
        <w:rPr>
          <w:spacing w:val="-1"/>
        </w:rPr>
        <w:t xml:space="preserve">manage </w:t>
      </w:r>
      <w:r>
        <w:t xml:space="preserve">the </w:t>
      </w:r>
      <w:r>
        <w:rPr>
          <w:spacing w:val="-1"/>
        </w:rPr>
        <w:t>financial</w:t>
      </w:r>
      <w:r>
        <w:t xml:space="preserve"> affairs of</w:t>
      </w:r>
      <w:r>
        <w:rPr>
          <w:spacing w:val="-1"/>
        </w:rPr>
        <w:t xml:space="preserve"> </w:t>
      </w:r>
      <w:r>
        <w:t>the</w:t>
      </w:r>
      <w:r>
        <w:rPr>
          <w:spacing w:val="73"/>
        </w:rPr>
        <w:t xml:space="preserve"> </w:t>
      </w:r>
      <w:r>
        <w:rPr>
          <w:rFonts w:cs="Times New Roman"/>
          <w:spacing w:val="-1"/>
        </w:rPr>
        <w:t>School</w:t>
      </w:r>
      <w:r>
        <w:rPr>
          <w:rFonts w:cs="Times New Roman"/>
        </w:rPr>
        <w:t xml:space="preserve"> so </w:t>
      </w:r>
      <w:r>
        <w:rPr>
          <w:rFonts w:cs="Times New Roman"/>
          <w:spacing w:val="-1"/>
        </w:rPr>
        <w:t>as</w:t>
      </w:r>
      <w:r>
        <w:rPr>
          <w:rFonts w:cs="Times New Roman"/>
        </w:rPr>
        <w:t xml:space="preserve"> to </w:t>
      </w:r>
      <w:r>
        <w:rPr>
          <w:rFonts w:cs="Times New Roman"/>
          <w:spacing w:val="-1"/>
        </w:rPr>
        <w:t xml:space="preserve">ensure </w:t>
      </w:r>
      <w:r>
        <w:rPr>
          <w:rFonts w:cs="Times New Roman"/>
        </w:rPr>
        <w:t>the</w:t>
      </w:r>
      <w:r>
        <w:rPr>
          <w:rFonts w:cs="Times New Roman"/>
          <w:spacing w:val="-1"/>
        </w:rPr>
        <w:t xml:space="preserve"> School’s</w:t>
      </w:r>
      <w:r>
        <w:rPr>
          <w:rFonts w:cs="Times New Roman"/>
        </w:rPr>
        <w:t xml:space="preserve"> </w:t>
      </w:r>
      <w:r>
        <w:rPr>
          <w:rFonts w:cs="Times New Roman"/>
          <w:spacing w:val="-1"/>
        </w:rPr>
        <w:t>financial</w:t>
      </w:r>
      <w:r>
        <w:rPr>
          <w:rFonts w:cs="Times New Roman"/>
        </w:rPr>
        <w:t xml:space="preserve"> stability</w:t>
      </w:r>
      <w:r>
        <w:rPr>
          <w:rFonts w:cs="Times New Roman"/>
          <w:spacing w:val="-6"/>
        </w:rPr>
        <w:t xml:space="preserve"> </w:t>
      </w:r>
      <w:r>
        <w:rPr>
          <w:rFonts w:cs="Times New Roman"/>
          <w:spacing w:val="-1"/>
        </w:rPr>
        <w:t>and</w:t>
      </w:r>
      <w:r>
        <w:rPr>
          <w:rFonts w:cs="Times New Roman"/>
        </w:rPr>
        <w:t xml:space="preserve"> the </w:t>
      </w:r>
      <w:r>
        <w:rPr>
          <w:rFonts w:cs="Times New Roman"/>
          <w:spacing w:val="-1"/>
        </w:rPr>
        <w:t>continued</w:t>
      </w:r>
      <w:r>
        <w:rPr>
          <w:rFonts w:cs="Times New Roman"/>
        </w:rPr>
        <w:t xml:space="preserve"> integrity</w:t>
      </w:r>
      <w:r>
        <w:rPr>
          <w:rFonts w:cs="Times New Roman"/>
          <w:spacing w:val="-5"/>
        </w:rPr>
        <w:t xml:space="preserve"> </w:t>
      </w:r>
      <w:r>
        <w:rPr>
          <w:rFonts w:cs="Times New Roman"/>
          <w:spacing w:val="1"/>
        </w:rPr>
        <w:t>of</w:t>
      </w:r>
      <w:r>
        <w:rPr>
          <w:rFonts w:cs="Times New Roman"/>
        </w:rPr>
        <w:t xml:space="preserve"> its</w:t>
      </w:r>
      <w:r>
        <w:rPr>
          <w:rFonts w:cs="Times New Roman"/>
          <w:spacing w:val="82"/>
        </w:rPr>
        <w:t xml:space="preserve"> </w:t>
      </w:r>
      <w:r>
        <w:rPr>
          <w:spacing w:val="-1"/>
        </w:rPr>
        <w:t>academic program,</w:t>
      </w:r>
      <w:r>
        <w:t xml:space="preserve"> </w:t>
      </w:r>
      <w:r>
        <w:rPr>
          <w:spacing w:val="-1"/>
        </w:rPr>
        <w:t>including</w:t>
      </w:r>
      <w:r>
        <w:rPr>
          <w:spacing w:val="-3"/>
        </w:rPr>
        <w:t xml:space="preserve"> </w:t>
      </w:r>
      <w:r>
        <w:t>the power to borrow</w:t>
      </w:r>
      <w:r>
        <w:rPr>
          <w:spacing w:val="1"/>
        </w:rPr>
        <w:t xml:space="preserve"> </w:t>
      </w:r>
      <w:r>
        <w:rPr>
          <w:spacing w:val="-1"/>
        </w:rPr>
        <w:t>and</w:t>
      </w:r>
      <w:r>
        <w:t xml:space="preserve"> incur</w:t>
      </w:r>
      <w:r>
        <w:rPr>
          <w:spacing w:val="-2"/>
        </w:rPr>
        <w:t xml:space="preserve"> </w:t>
      </w:r>
      <w:r>
        <w:t>indebtedness for</w:t>
      </w:r>
      <w:r>
        <w:rPr>
          <w:spacing w:val="-1"/>
        </w:rPr>
        <w:t xml:space="preserve"> </w:t>
      </w:r>
      <w:r>
        <w:rPr>
          <w:spacing w:val="1"/>
        </w:rPr>
        <w:t>the</w:t>
      </w:r>
    </w:p>
    <w:p w14:paraId="5A5E2597" w14:textId="77777777" w:rsidR="00B46638" w:rsidRDefault="00B46638">
      <w:pPr>
        <w:spacing w:line="258" w:lineRule="auto"/>
        <w:sectPr w:rsidR="00B46638">
          <w:footerReference w:type="default" r:id="rId61"/>
          <w:pgSz w:w="12240" w:h="15840"/>
          <w:pgMar w:top="1400" w:right="1700" w:bottom="1200" w:left="1700" w:header="0" w:footer="1014" w:gutter="0"/>
          <w:pgNumType w:start="81"/>
          <w:cols w:space="720"/>
        </w:sectPr>
      </w:pPr>
    </w:p>
    <w:p w14:paraId="68D4EEB1" w14:textId="77777777" w:rsidR="00B46638" w:rsidRDefault="00AF4FDD">
      <w:pPr>
        <w:pStyle w:val="BodyText"/>
        <w:spacing w:before="54" w:line="258" w:lineRule="auto"/>
        <w:ind w:right="116"/>
      </w:pPr>
      <w:r>
        <w:rPr>
          <w:spacing w:val="-1"/>
        </w:rPr>
        <w:lastRenderedPageBreak/>
        <w:t>purposes</w:t>
      </w:r>
      <w:r>
        <w:t xml:space="preserve"> of the</w:t>
      </w:r>
      <w:r>
        <w:rPr>
          <w:spacing w:val="-1"/>
        </w:rPr>
        <w:t xml:space="preserve"> School,</w:t>
      </w:r>
      <w:r>
        <w:t xml:space="preserve"> and to </w:t>
      </w:r>
      <w:r>
        <w:rPr>
          <w:spacing w:val="-1"/>
        </w:rPr>
        <w:t xml:space="preserve">approve </w:t>
      </w:r>
      <w:r>
        <w:t xml:space="preserve">its </w:t>
      </w:r>
      <w:r>
        <w:rPr>
          <w:spacing w:val="-1"/>
        </w:rPr>
        <w:t>annual</w:t>
      </w:r>
      <w:r>
        <w:rPr>
          <w:spacing w:val="2"/>
        </w:rPr>
        <w:t xml:space="preserve"> </w:t>
      </w:r>
      <w:r>
        <w:rPr>
          <w:spacing w:val="-1"/>
        </w:rPr>
        <w:t>operating</w:t>
      </w:r>
      <w:r>
        <w:rPr>
          <w:spacing w:val="-3"/>
        </w:rPr>
        <w:t xml:space="preserve"> </w:t>
      </w:r>
      <w:r>
        <w:rPr>
          <w:spacing w:val="-1"/>
        </w:rPr>
        <w:t>and</w:t>
      </w:r>
      <w:r>
        <w:t xml:space="preserve"> </w:t>
      </w:r>
      <w:r>
        <w:rPr>
          <w:spacing w:val="-1"/>
        </w:rPr>
        <w:t>capital</w:t>
      </w:r>
      <w:r>
        <w:t xml:space="preserve"> </w:t>
      </w:r>
      <w:r>
        <w:rPr>
          <w:spacing w:val="-1"/>
        </w:rPr>
        <w:t>budgets,</w:t>
      </w:r>
      <w:r>
        <w:t xml:space="preserve"> and</w:t>
      </w:r>
      <w:r>
        <w:rPr>
          <w:spacing w:val="1"/>
        </w:rPr>
        <w:t xml:space="preserve"> </w:t>
      </w:r>
      <w:r>
        <w:t>(viii)</w:t>
      </w:r>
      <w:r>
        <w:rPr>
          <w:spacing w:val="89"/>
        </w:rPr>
        <w:t xml:space="preserve"> </w:t>
      </w:r>
      <w:r>
        <w:rPr>
          <w:spacing w:val="-1"/>
        </w:rPr>
        <w:t xml:space="preserve">evaluate </w:t>
      </w:r>
      <w:r>
        <w:t>the</w:t>
      </w:r>
      <w:r>
        <w:rPr>
          <w:spacing w:val="1"/>
        </w:rPr>
        <w:t xml:space="preserve"> </w:t>
      </w:r>
      <w:r>
        <w:rPr>
          <w:spacing w:val="-1"/>
        </w:rPr>
        <w:t>Head</w:t>
      </w:r>
      <w:r>
        <w:t xml:space="preserve"> </w:t>
      </w:r>
      <w:r>
        <w:rPr>
          <w:spacing w:val="1"/>
        </w:rPr>
        <w:t>of</w:t>
      </w:r>
      <w:r>
        <w:t xml:space="preserve"> School.  The</w:t>
      </w:r>
      <w:r>
        <w:rPr>
          <w:spacing w:val="-1"/>
        </w:rPr>
        <w:t xml:space="preserve"> Board</w:t>
      </w:r>
      <w:r>
        <w:t xml:space="preserve"> of</w:t>
      </w:r>
      <w:r>
        <w:rPr>
          <w:spacing w:val="-2"/>
        </w:rPr>
        <w:t xml:space="preserve"> </w:t>
      </w:r>
      <w:r>
        <w:rPr>
          <w:spacing w:val="-1"/>
        </w:rPr>
        <w:t>Trustees</w:t>
      </w:r>
      <w:r>
        <w:t xml:space="preserve"> </w:t>
      </w:r>
      <w:r>
        <w:rPr>
          <w:spacing w:val="-1"/>
        </w:rPr>
        <w:t>operates</w:t>
      </w:r>
      <w:r>
        <w:t xml:space="preserve"> independently</w:t>
      </w:r>
      <w:r>
        <w:rPr>
          <w:spacing w:val="-3"/>
        </w:rPr>
        <w:t xml:space="preserve"> </w:t>
      </w:r>
      <w:r>
        <w:t>from the</w:t>
      </w:r>
      <w:r>
        <w:rPr>
          <w:spacing w:val="53"/>
        </w:rPr>
        <w:t xml:space="preserve"> </w:t>
      </w:r>
      <w:r>
        <w:rPr>
          <w:spacing w:val="-1"/>
        </w:rPr>
        <w:t>local</w:t>
      </w:r>
      <w:r>
        <w:t xml:space="preserve"> school </w:t>
      </w:r>
      <w:r>
        <w:rPr>
          <w:spacing w:val="-1"/>
        </w:rPr>
        <w:t>committee.</w:t>
      </w:r>
      <w:r>
        <w:t xml:space="preserve"> </w:t>
      </w:r>
      <w:r>
        <w:rPr>
          <w:spacing w:val="2"/>
        </w:rPr>
        <w:t xml:space="preserve"> </w:t>
      </w:r>
      <w:r>
        <w:t>The</w:t>
      </w:r>
      <w:r>
        <w:rPr>
          <w:spacing w:val="-2"/>
        </w:rPr>
        <w:t xml:space="preserve"> </w:t>
      </w:r>
      <w:r>
        <w:rPr>
          <w:spacing w:val="-1"/>
        </w:rPr>
        <w:t>Board</w:t>
      </w:r>
      <w:r>
        <w:t xml:space="preserve"> of</w:t>
      </w:r>
      <w:r>
        <w:rPr>
          <w:spacing w:val="-2"/>
        </w:rPr>
        <w:t xml:space="preserve"> </w:t>
      </w:r>
      <w:r>
        <w:rPr>
          <w:spacing w:val="-1"/>
        </w:rPr>
        <w:t>Trustees</w:t>
      </w:r>
      <w:r>
        <w:t xml:space="preserve"> is</w:t>
      </w:r>
      <w:r>
        <w:rPr>
          <w:spacing w:val="2"/>
        </w:rPr>
        <w:t xml:space="preserve"> </w:t>
      </w:r>
      <w:r>
        <w:rPr>
          <w:spacing w:val="-1"/>
        </w:rPr>
        <w:t>prohibited</w:t>
      </w:r>
      <w:r>
        <w:t xml:space="preserve"> </w:t>
      </w:r>
      <w:r>
        <w:rPr>
          <w:spacing w:val="-1"/>
        </w:rPr>
        <w:t>from</w:t>
      </w:r>
      <w:r>
        <w:t xml:space="preserve"> </w:t>
      </w:r>
      <w:r>
        <w:rPr>
          <w:spacing w:val="-1"/>
        </w:rPr>
        <w:t>exercising</w:t>
      </w:r>
      <w:r>
        <w:rPr>
          <w:spacing w:val="-3"/>
        </w:rPr>
        <w:t xml:space="preserve"> </w:t>
      </w:r>
      <w:r>
        <w:t>managerial</w:t>
      </w:r>
      <w:r>
        <w:rPr>
          <w:spacing w:val="79"/>
        </w:rPr>
        <w:t xml:space="preserve"> </w:t>
      </w:r>
      <w:r>
        <w:rPr>
          <w:spacing w:val="-1"/>
        </w:rPr>
        <w:t>powers</w:t>
      </w:r>
      <w:r>
        <w:t xml:space="preserve"> over the</w:t>
      </w:r>
      <w:r>
        <w:rPr>
          <w:spacing w:val="-2"/>
        </w:rPr>
        <w:t xml:space="preserve"> </w:t>
      </w:r>
      <w:r>
        <w:t>day-to-day</w:t>
      </w:r>
      <w:r>
        <w:rPr>
          <w:spacing w:val="-5"/>
        </w:rPr>
        <w:t xml:space="preserve"> </w:t>
      </w:r>
      <w:r>
        <w:rPr>
          <w:spacing w:val="-1"/>
        </w:rPr>
        <w:t>operations</w:t>
      </w:r>
      <w:r>
        <w:t xml:space="preserve"> of the</w:t>
      </w:r>
      <w:r>
        <w:rPr>
          <w:spacing w:val="-1"/>
        </w:rPr>
        <w:t xml:space="preserve"> </w:t>
      </w:r>
      <w:r>
        <w:t>School.</w:t>
      </w:r>
    </w:p>
    <w:p w14:paraId="4BD5D82A" w14:textId="77777777" w:rsidR="00B46638" w:rsidRDefault="00AF4FDD">
      <w:pPr>
        <w:pStyle w:val="BodyText"/>
        <w:numPr>
          <w:ilvl w:val="1"/>
          <w:numId w:val="62"/>
        </w:numPr>
        <w:tabs>
          <w:tab w:val="left" w:pos="821"/>
        </w:tabs>
        <w:spacing w:before="165" w:line="258" w:lineRule="auto"/>
        <w:ind w:right="323" w:firstLine="271"/>
        <w:jc w:val="left"/>
      </w:pPr>
      <w:r>
        <w:rPr>
          <w:spacing w:val="-1"/>
          <w:u w:val="single" w:color="000000"/>
        </w:rPr>
        <w:t>Responsibilities.</w:t>
      </w:r>
      <w:r>
        <w:rPr>
          <w:spacing w:val="1"/>
          <w:u w:val="single" w:color="000000"/>
        </w:rPr>
        <w:t xml:space="preserve"> </w:t>
      </w:r>
      <w:r>
        <w:t>The</w:t>
      </w:r>
      <w:r>
        <w:rPr>
          <w:spacing w:val="-2"/>
        </w:rPr>
        <w:t xml:space="preserve"> </w:t>
      </w:r>
      <w:r>
        <w:rPr>
          <w:spacing w:val="-1"/>
        </w:rPr>
        <w:t>Board</w:t>
      </w:r>
      <w:r>
        <w:t xml:space="preserve"> of</w:t>
      </w:r>
      <w:r>
        <w:rPr>
          <w:spacing w:val="-2"/>
        </w:rPr>
        <w:t xml:space="preserve"> </w:t>
      </w:r>
      <w:r>
        <w:rPr>
          <w:spacing w:val="-1"/>
        </w:rPr>
        <w:t>Trustees</w:t>
      </w:r>
      <w:r>
        <w:t xml:space="preserve"> holds the</w:t>
      </w:r>
      <w:r>
        <w:rPr>
          <w:spacing w:val="1"/>
        </w:rPr>
        <w:t xml:space="preserve"> </w:t>
      </w:r>
      <w:r>
        <w:rPr>
          <w:spacing w:val="-1"/>
        </w:rPr>
        <w:t>charter</w:t>
      </w:r>
      <w:r>
        <w:t xml:space="preserve"> </w:t>
      </w:r>
      <w:r>
        <w:rPr>
          <w:spacing w:val="-1"/>
        </w:rPr>
        <w:t>from</w:t>
      </w:r>
      <w:r>
        <w:t xml:space="preserve"> the </w:t>
      </w:r>
      <w:r>
        <w:rPr>
          <w:spacing w:val="-1"/>
        </w:rPr>
        <w:t>state</w:t>
      </w:r>
      <w:r>
        <w:rPr>
          <w:spacing w:val="1"/>
        </w:rPr>
        <w:t xml:space="preserve"> </w:t>
      </w:r>
      <w:r>
        <w:rPr>
          <w:spacing w:val="-1"/>
        </w:rPr>
        <w:t>and</w:t>
      </w:r>
      <w:r>
        <w:rPr>
          <w:spacing w:val="2"/>
        </w:rPr>
        <w:t xml:space="preserve"> </w:t>
      </w:r>
      <w:r>
        <w:t>is</w:t>
      </w:r>
      <w:r>
        <w:rPr>
          <w:spacing w:val="77"/>
        </w:rPr>
        <w:t xml:space="preserve"> </w:t>
      </w:r>
      <w:r>
        <w:rPr>
          <w:spacing w:val="-1"/>
        </w:rPr>
        <w:t xml:space="preserve">therefore </w:t>
      </w:r>
      <w:r>
        <w:t xml:space="preserve">responsible </w:t>
      </w:r>
      <w:r>
        <w:rPr>
          <w:spacing w:val="-1"/>
        </w:rPr>
        <w:t>for</w:t>
      </w:r>
      <w:r>
        <w:rPr>
          <w:spacing w:val="1"/>
        </w:rPr>
        <w:t xml:space="preserve"> </w:t>
      </w:r>
      <w:r>
        <w:rPr>
          <w:spacing w:val="-1"/>
        </w:rPr>
        <w:t>ensuring</w:t>
      </w:r>
      <w:r>
        <w:rPr>
          <w:spacing w:val="-3"/>
        </w:rPr>
        <w:t xml:space="preserve"> </w:t>
      </w:r>
      <w:r>
        <w:t>that the</w:t>
      </w:r>
      <w:r>
        <w:rPr>
          <w:spacing w:val="-1"/>
        </w:rPr>
        <w:t xml:space="preserve"> School</w:t>
      </w:r>
      <w:r>
        <w:t xml:space="preserve"> </w:t>
      </w:r>
      <w:r>
        <w:rPr>
          <w:spacing w:val="-1"/>
        </w:rPr>
        <w:t>complies</w:t>
      </w:r>
      <w:r>
        <w:t xml:space="preserve"> with </w:t>
      </w:r>
      <w:r>
        <w:rPr>
          <w:spacing w:val="-1"/>
        </w:rPr>
        <w:t>all</w:t>
      </w:r>
      <w:r>
        <w:t xml:space="preserve"> </w:t>
      </w:r>
      <w:r>
        <w:rPr>
          <w:spacing w:val="-1"/>
        </w:rPr>
        <w:t>applicable</w:t>
      </w:r>
      <w:r>
        <w:t xml:space="preserve"> </w:t>
      </w:r>
      <w:r>
        <w:rPr>
          <w:spacing w:val="-1"/>
        </w:rPr>
        <w:t>laws</w:t>
      </w:r>
      <w:r>
        <w:t xml:space="preserve"> </w:t>
      </w:r>
      <w:r>
        <w:rPr>
          <w:spacing w:val="-1"/>
        </w:rPr>
        <w:t>and</w:t>
      </w:r>
      <w:r>
        <w:rPr>
          <w:spacing w:val="85"/>
        </w:rPr>
        <w:t xml:space="preserve"> </w:t>
      </w:r>
      <w:r>
        <w:rPr>
          <w:spacing w:val="-1"/>
        </w:rPr>
        <w:t>regulations</w:t>
      </w:r>
      <w:r>
        <w:t xml:space="preserve"> </w:t>
      </w:r>
      <w:r>
        <w:rPr>
          <w:spacing w:val="-1"/>
        </w:rPr>
        <w:t>as</w:t>
      </w:r>
      <w:r>
        <w:t xml:space="preserve"> </w:t>
      </w:r>
      <w:r>
        <w:rPr>
          <w:spacing w:val="-1"/>
        </w:rPr>
        <w:t>well</w:t>
      </w:r>
      <w:r>
        <w:rPr>
          <w:spacing w:val="1"/>
        </w:rPr>
        <w:t xml:space="preserve"> </w:t>
      </w:r>
      <w:r>
        <w:rPr>
          <w:spacing w:val="-1"/>
        </w:rPr>
        <w:t>as</w:t>
      </w:r>
      <w:r>
        <w:t xml:space="preserve"> for</w:t>
      </w:r>
      <w:r>
        <w:rPr>
          <w:spacing w:val="1"/>
        </w:rPr>
        <w:t xml:space="preserve"> </w:t>
      </w:r>
      <w:r>
        <w:rPr>
          <w:spacing w:val="-1"/>
        </w:rPr>
        <w:t>ensuring</w:t>
      </w:r>
      <w:r>
        <w:rPr>
          <w:spacing w:val="-3"/>
        </w:rPr>
        <w:t xml:space="preserve"> </w:t>
      </w:r>
      <w:r>
        <w:t>that the</w:t>
      </w:r>
      <w:r>
        <w:rPr>
          <w:spacing w:val="-1"/>
        </w:rPr>
        <w:t xml:space="preserve"> School</w:t>
      </w:r>
      <w:r>
        <w:t xml:space="preserve"> is an </w:t>
      </w:r>
      <w:r>
        <w:rPr>
          <w:spacing w:val="-1"/>
        </w:rPr>
        <w:t>academic success,</w:t>
      </w:r>
      <w:r>
        <w:rPr>
          <w:spacing w:val="77"/>
        </w:rPr>
        <w:t xml:space="preserve"> </w:t>
      </w:r>
      <w:r>
        <w:t>organizationally</w:t>
      </w:r>
      <w:r>
        <w:rPr>
          <w:spacing w:val="-5"/>
        </w:rPr>
        <w:t xml:space="preserve"> </w:t>
      </w:r>
      <w:r>
        <w:rPr>
          <w:spacing w:val="-1"/>
        </w:rPr>
        <w:t>viable,</w:t>
      </w:r>
      <w:r>
        <w:t xml:space="preserve"> </w:t>
      </w:r>
      <w:r>
        <w:rPr>
          <w:spacing w:val="-1"/>
        </w:rPr>
        <w:t>faithful</w:t>
      </w:r>
      <w:r>
        <w:t xml:space="preserve"> to the </w:t>
      </w:r>
      <w:r>
        <w:rPr>
          <w:spacing w:val="-1"/>
        </w:rPr>
        <w:t>terms</w:t>
      </w:r>
      <w:r>
        <w:t xml:space="preserve"> of</w:t>
      </w:r>
      <w:r>
        <w:rPr>
          <w:spacing w:val="-1"/>
        </w:rPr>
        <w:t xml:space="preserve"> </w:t>
      </w:r>
      <w:r>
        <w:t xml:space="preserve">its </w:t>
      </w:r>
      <w:r>
        <w:rPr>
          <w:spacing w:val="-1"/>
        </w:rPr>
        <w:t>charters,</w:t>
      </w:r>
      <w:r>
        <w:t xml:space="preserve"> </w:t>
      </w:r>
      <w:r>
        <w:rPr>
          <w:spacing w:val="-1"/>
        </w:rPr>
        <w:t>and</w:t>
      </w:r>
      <w:r>
        <w:t xml:space="preserve"> earns </w:t>
      </w:r>
      <w:r>
        <w:rPr>
          <w:spacing w:val="-1"/>
        </w:rPr>
        <w:t>charter</w:t>
      </w:r>
      <w:r>
        <w:t xml:space="preserve"> </w:t>
      </w:r>
      <w:r>
        <w:rPr>
          <w:spacing w:val="-1"/>
        </w:rPr>
        <w:t>renewal.</w:t>
      </w:r>
    </w:p>
    <w:p w14:paraId="65D29142" w14:textId="77777777" w:rsidR="00B46638" w:rsidRDefault="00AF4FDD">
      <w:pPr>
        <w:pStyle w:val="BodyText"/>
        <w:numPr>
          <w:ilvl w:val="1"/>
          <w:numId w:val="62"/>
        </w:numPr>
        <w:tabs>
          <w:tab w:val="left" w:pos="821"/>
        </w:tabs>
        <w:spacing w:before="165" w:line="256" w:lineRule="auto"/>
        <w:ind w:right="323" w:firstLine="271"/>
        <w:jc w:val="left"/>
      </w:pPr>
      <w:r>
        <w:rPr>
          <w:spacing w:val="-1"/>
          <w:u w:val="single" w:color="000000"/>
        </w:rPr>
        <w:t>Number</w:t>
      </w:r>
      <w:r>
        <w:rPr>
          <w:u w:val="single" w:color="000000"/>
        </w:rPr>
        <w:t xml:space="preserve"> of</w:t>
      </w:r>
      <w:r>
        <w:rPr>
          <w:spacing w:val="-2"/>
          <w:u w:val="single" w:color="000000"/>
        </w:rPr>
        <w:t xml:space="preserve"> </w:t>
      </w:r>
      <w:r>
        <w:rPr>
          <w:u w:val="single" w:color="000000"/>
        </w:rPr>
        <w:t>Trustees</w:t>
      </w:r>
      <w:r>
        <w:t xml:space="preserve">. The </w:t>
      </w:r>
      <w:r>
        <w:rPr>
          <w:spacing w:val="-1"/>
        </w:rPr>
        <w:t>Board</w:t>
      </w:r>
      <w:r>
        <w:t xml:space="preserve"> of </w:t>
      </w:r>
      <w:r>
        <w:rPr>
          <w:spacing w:val="-1"/>
        </w:rPr>
        <w:t>Trustees</w:t>
      </w:r>
      <w:r>
        <w:t xml:space="preserve"> shall consist of no</w:t>
      </w:r>
      <w:r>
        <w:rPr>
          <w:spacing w:val="-1"/>
        </w:rPr>
        <w:t xml:space="preserve"> fewer</w:t>
      </w:r>
      <w:r>
        <w:t xml:space="preserve"> </w:t>
      </w:r>
      <w:r>
        <w:rPr>
          <w:spacing w:val="-1"/>
        </w:rPr>
        <w:t>than</w:t>
      </w:r>
      <w:r>
        <w:rPr>
          <w:spacing w:val="2"/>
        </w:rPr>
        <w:t xml:space="preserve"> </w:t>
      </w:r>
      <w:r>
        <w:rPr>
          <w:spacing w:val="-1"/>
        </w:rPr>
        <w:t>seven</w:t>
      </w:r>
      <w:r>
        <w:rPr>
          <w:spacing w:val="47"/>
        </w:rPr>
        <w:t xml:space="preserve"> </w:t>
      </w:r>
      <w:r>
        <w:rPr>
          <w:spacing w:val="-1"/>
        </w:rPr>
        <w:t>and</w:t>
      </w:r>
      <w:r>
        <w:t xml:space="preserve"> no more</w:t>
      </w:r>
      <w:r>
        <w:rPr>
          <w:spacing w:val="-2"/>
        </w:rPr>
        <w:t xml:space="preserve"> </w:t>
      </w:r>
      <w:r>
        <w:t xml:space="preserve">than </w:t>
      </w:r>
      <w:r>
        <w:rPr>
          <w:spacing w:val="-1"/>
        </w:rPr>
        <w:t>fifteen.</w:t>
      </w:r>
      <w:r>
        <w:rPr>
          <w:spacing w:val="3"/>
        </w:rPr>
        <w:t xml:space="preserve"> </w:t>
      </w:r>
      <w:r>
        <w:t>The</w:t>
      </w:r>
      <w:r>
        <w:rPr>
          <w:spacing w:val="-2"/>
        </w:rPr>
        <w:t xml:space="preserve"> </w:t>
      </w:r>
      <w:r>
        <w:rPr>
          <w:spacing w:val="-1"/>
        </w:rPr>
        <w:t>Trustees</w:t>
      </w:r>
      <w:r>
        <w:t xml:space="preserve"> shall be</w:t>
      </w:r>
      <w:r>
        <w:rPr>
          <w:spacing w:val="-1"/>
        </w:rPr>
        <w:t xml:space="preserve"> elected</w:t>
      </w:r>
      <w:r>
        <w:t xml:space="preserve"> in </w:t>
      </w:r>
      <w:r>
        <w:rPr>
          <w:spacing w:val="-1"/>
        </w:rPr>
        <w:t xml:space="preserve">accordance </w:t>
      </w:r>
      <w:r>
        <w:t>with</w:t>
      </w:r>
      <w:r>
        <w:rPr>
          <w:spacing w:val="2"/>
        </w:rPr>
        <w:t xml:space="preserve"> </w:t>
      </w:r>
      <w:r>
        <w:rPr>
          <w:spacing w:val="-1"/>
        </w:rPr>
        <w:t>Section</w:t>
      </w:r>
      <w:r>
        <w:t xml:space="preserve"> 2.5.</w:t>
      </w:r>
    </w:p>
    <w:p w14:paraId="5A1B6E30" w14:textId="77777777" w:rsidR="00B46638" w:rsidRDefault="00AF4FDD">
      <w:pPr>
        <w:pStyle w:val="BodyText"/>
        <w:numPr>
          <w:ilvl w:val="1"/>
          <w:numId w:val="62"/>
        </w:numPr>
        <w:tabs>
          <w:tab w:val="left" w:pos="821"/>
        </w:tabs>
        <w:spacing w:before="167" w:line="248" w:lineRule="auto"/>
        <w:ind w:right="138" w:firstLine="271"/>
        <w:jc w:val="left"/>
      </w:pPr>
      <w:r>
        <w:rPr>
          <w:spacing w:val="-1"/>
          <w:u w:val="single" w:color="000000"/>
        </w:rPr>
        <w:t>Term</w:t>
      </w:r>
      <w:r>
        <w:rPr>
          <w:u w:val="single" w:color="000000"/>
        </w:rPr>
        <w:t xml:space="preserve"> of</w:t>
      </w:r>
      <w:r>
        <w:rPr>
          <w:spacing w:val="-1"/>
          <w:u w:val="single" w:color="000000"/>
        </w:rPr>
        <w:t xml:space="preserve"> Office </w:t>
      </w:r>
      <w:r>
        <w:rPr>
          <w:spacing w:val="1"/>
          <w:u w:val="single" w:color="000000"/>
        </w:rPr>
        <w:t>of</w:t>
      </w:r>
      <w:r>
        <w:rPr>
          <w:u w:val="single" w:color="000000"/>
        </w:rPr>
        <w:t xml:space="preserve"> Trustees</w:t>
      </w:r>
      <w:r>
        <w:t xml:space="preserve">. All </w:t>
      </w:r>
      <w:r>
        <w:rPr>
          <w:spacing w:val="-1"/>
        </w:rPr>
        <w:t>Trustees</w:t>
      </w:r>
      <w:r>
        <w:t xml:space="preserve"> shall hold </w:t>
      </w:r>
      <w:r>
        <w:rPr>
          <w:spacing w:val="-1"/>
        </w:rPr>
        <w:t>office</w:t>
      </w:r>
      <w:r>
        <w:rPr>
          <w:spacing w:val="-2"/>
        </w:rPr>
        <w:t xml:space="preserve"> </w:t>
      </w:r>
      <w:r>
        <w:t xml:space="preserve">for </w:t>
      </w:r>
      <w:r>
        <w:rPr>
          <w:spacing w:val="-1"/>
        </w:rPr>
        <w:t>terms</w:t>
      </w:r>
      <w:r>
        <w:t xml:space="preserve"> of</w:t>
      </w:r>
      <w:r>
        <w:rPr>
          <w:spacing w:val="-1"/>
        </w:rPr>
        <w:t xml:space="preserve"> </w:t>
      </w:r>
      <w:r>
        <w:t>three</w:t>
      </w:r>
      <w:r>
        <w:rPr>
          <w:spacing w:val="1"/>
        </w:rPr>
        <w:t xml:space="preserve"> </w:t>
      </w:r>
      <w:r>
        <w:rPr>
          <w:spacing w:val="-1"/>
        </w:rPr>
        <w:t>years</w:t>
      </w:r>
      <w:r>
        <w:rPr>
          <w:spacing w:val="50"/>
        </w:rPr>
        <w:t xml:space="preserve"> </w:t>
      </w:r>
      <w:r>
        <w:rPr>
          <w:rFonts w:cs="Times New Roman"/>
          <w:i/>
          <w:spacing w:val="-1"/>
        </w:rPr>
        <w:t xml:space="preserve">provided </w:t>
      </w:r>
      <w:r>
        <w:rPr>
          <w:rFonts w:cs="Times New Roman"/>
        </w:rPr>
        <w:t xml:space="preserve">that </w:t>
      </w:r>
      <w:r>
        <w:rPr>
          <w:rFonts w:cs="Times New Roman"/>
          <w:spacing w:val="-1"/>
        </w:rPr>
        <w:t>each</w:t>
      </w:r>
      <w:r>
        <w:rPr>
          <w:rFonts w:cs="Times New Roman"/>
        </w:rPr>
        <w:t xml:space="preserve"> </w:t>
      </w:r>
      <w:r>
        <w:rPr>
          <w:rFonts w:cs="Times New Roman"/>
          <w:spacing w:val="-1"/>
        </w:rPr>
        <w:t>board</w:t>
      </w:r>
      <w:r>
        <w:rPr>
          <w:rFonts w:cs="Times New Roman"/>
          <w:spacing w:val="1"/>
        </w:rPr>
        <w:t xml:space="preserve"> </w:t>
      </w:r>
      <w:r>
        <w:rPr>
          <w:rFonts w:cs="Times New Roman"/>
          <w:spacing w:val="-1"/>
        </w:rPr>
        <w:t>member’s</w:t>
      </w:r>
      <w:r>
        <w:rPr>
          <w:rFonts w:cs="Times New Roman"/>
        </w:rPr>
        <w:t xml:space="preserve"> </w:t>
      </w:r>
      <w:r>
        <w:rPr>
          <w:rFonts w:cs="Times New Roman"/>
          <w:spacing w:val="-1"/>
        </w:rPr>
        <w:t>initial</w:t>
      </w:r>
      <w:r>
        <w:rPr>
          <w:rFonts w:cs="Times New Roman"/>
        </w:rPr>
        <w:t xml:space="preserve"> </w:t>
      </w:r>
      <w:r>
        <w:rPr>
          <w:rFonts w:cs="Times New Roman"/>
          <w:spacing w:val="-1"/>
        </w:rPr>
        <w:t>term</w:t>
      </w:r>
      <w:r>
        <w:rPr>
          <w:rFonts w:cs="Times New Roman"/>
        </w:rPr>
        <w:t xml:space="preserve"> </w:t>
      </w:r>
      <w:r>
        <w:rPr>
          <w:rFonts w:cs="Times New Roman"/>
          <w:spacing w:val="-1"/>
        </w:rPr>
        <w:t>shall</w:t>
      </w:r>
      <w:r>
        <w:rPr>
          <w:rFonts w:cs="Times New Roman"/>
        </w:rPr>
        <w:t xml:space="preserve"> be</w:t>
      </w:r>
      <w:r>
        <w:rPr>
          <w:rFonts w:cs="Times New Roman"/>
          <w:spacing w:val="-1"/>
        </w:rPr>
        <w:t xml:space="preserve"> from</w:t>
      </w:r>
      <w:r>
        <w:rPr>
          <w:rFonts w:cs="Times New Roman"/>
        </w:rPr>
        <w:t xml:space="preserve"> the date</w:t>
      </w:r>
      <w:r>
        <w:rPr>
          <w:rFonts w:cs="Times New Roman"/>
          <w:spacing w:val="-1"/>
        </w:rPr>
        <w:t xml:space="preserve"> </w:t>
      </w:r>
      <w:r>
        <w:rPr>
          <w:rFonts w:cs="Times New Roman"/>
        </w:rPr>
        <w:t xml:space="preserve">of their </w:t>
      </w:r>
      <w:r>
        <w:rPr>
          <w:rFonts w:cs="Times New Roman"/>
          <w:spacing w:val="-1"/>
        </w:rPr>
        <w:t>election</w:t>
      </w:r>
      <w:r>
        <w:rPr>
          <w:rFonts w:cs="Times New Roman"/>
          <w:spacing w:val="77"/>
        </w:rPr>
        <w:t xml:space="preserve"> </w:t>
      </w:r>
      <w:r>
        <w:t xml:space="preserve">until </w:t>
      </w:r>
      <w:r>
        <w:rPr>
          <w:spacing w:val="-1"/>
        </w:rPr>
        <w:t>three</w:t>
      </w:r>
      <w:r>
        <w:rPr>
          <w:spacing w:val="1"/>
        </w:rPr>
        <w:t xml:space="preserve"> </w:t>
      </w:r>
      <w:r>
        <w:rPr>
          <w:spacing w:val="-1"/>
        </w:rPr>
        <w:t>years</w:t>
      </w:r>
      <w:r>
        <w:rPr>
          <w:spacing w:val="2"/>
        </w:rPr>
        <w:t xml:space="preserve"> </w:t>
      </w:r>
      <w:r>
        <w:rPr>
          <w:spacing w:val="-1"/>
        </w:rPr>
        <w:t>from</w:t>
      </w:r>
      <w:r>
        <w:t xml:space="preserve"> the</w:t>
      </w:r>
      <w:r>
        <w:rPr>
          <w:spacing w:val="1"/>
        </w:rPr>
        <w:t xml:space="preserve"> July</w:t>
      </w:r>
      <w:r>
        <w:rPr>
          <w:spacing w:val="-8"/>
        </w:rPr>
        <w:t xml:space="preserve"> </w:t>
      </w:r>
      <w:r>
        <w:t>1</w:t>
      </w:r>
      <w:r>
        <w:rPr>
          <w:position w:val="11"/>
          <w:sz w:val="16"/>
          <w:szCs w:val="16"/>
        </w:rPr>
        <w:t>st</w:t>
      </w:r>
      <w:r>
        <w:rPr>
          <w:spacing w:val="20"/>
          <w:position w:val="11"/>
          <w:sz w:val="16"/>
          <w:szCs w:val="16"/>
        </w:rPr>
        <w:t xml:space="preserve"> </w:t>
      </w:r>
      <w:r>
        <w:rPr>
          <w:spacing w:val="-1"/>
        </w:rPr>
        <w:t>subsequent</w:t>
      </w:r>
      <w:r>
        <w:t xml:space="preserve"> to their</w:t>
      </w:r>
      <w:r>
        <w:rPr>
          <w:spacing w:val="-1"/>
        </w:rPr>
        <w:t xml:space="preserve"> election</w:t>
      </w:r>
      <w:r>
        <w:t xml:space="preserve"> </w:t>
      </w:r>
      <w:r>
        <w:rPr>
          <w:spacing w:val="-1"/>
        </w:rPr>
        <w:t>and</w:t>
      </w:r>
      <w:r>
        <w:t xml:space="preserve"> </w:t>
      </w:r>
      <w:r>
        <w:rPr>
          <w:rFonts w:cs="Times New Roman"/>
          <w:i/>
        </w:rPr>
        <w:t>provided</w:t>
      </w:r>
      <w:r>
        <w:rPr>
          <w:rFonts w:cs="Times New Roman"/>
          <w:i/>
          <w:spacing w:val="2"/>
        </w:rPr>
        <w:t xml:space="preserve"> </w:t>
      </w:r>
      <w:r>
        <w:t>that the initial</w:t>
      </w:r>
      <w:r>
        <w:rPr>
          <w:spacing w:val="43"/>
        </w:rPr>
        <w:t xml:space="preserve"> </w:t>
      </w:r>
      <w:r>
        <w:rPr>
          <w:spacing w:val="-1"/>
        </w:rPr>
        <w:t>Board</w:t>
      </w:r>
      <w:r>
        <w:t xml:space="preserve"> is</w:t>
      </w:r>
      <w:r>
        <w:rPr>
          <w:spacing w:val="2"/>
        </w:rPr>
        <w:t xml:space="preserve"> </w:t>
      </w:r>
      <w:r>
        <w:rPr>
          <w:spacing w:val="-1"/>
        </w:rPr>
        <w:t>elected</w:t>
      </w:r>
      <w:r>
        <w:t xml:space="preserve"> to </w:t>
      </w:r>
      <w:r>
        <w:rPr>
          <w:spacing w:val="-1"/>
        </w:rPr>
        <w:t>and</w:t>
      </w:r>
      <w:r>
        <w:t xml:space="preserve"> shall </w:t>
      </w:r>
      <w:r>
        <w:rPr>
          <w:spacing w:val="-1"/>
        </w:rPr>
        <w:t>serve terms</w:t>
      </w:r>
      <w:r>
        <w:rPr>
          <w:spacing w:val="2"/>
        </w:rPr>
        <w:t xml:space="preserve"> </w:t>
      </w:r>
      <w:r>
        <w:rPr>
          <w:spacing w:val="-1"/>
        </w:rPr>
        <w:t>ending</w:t>
      </w:r>
      <w:r>
        <w:rPr>
          <w:spacing w:val="-2"/>
        </w:rPr>
        <w:t xml:space="preserve"> </w:t>
      </w:r>
      <w:r>
        <w:t>one, two or</w:t>
      </w:r>
      <w:r>
        <w:rPr>
          <w:spacing w:val="-1"/>
        </w:rPr>
        <w:t xml:space="preserve"> </w:t>
      </w:r>
      <w:r>
        <w:t>three</w:t>
      </w:r>
      <w:r>
        <w:rPr>
          <w:spacing w:val="3"/>
        </w:rPr>
        <w:t xml:space="preserve"> </w:t>
      </w:r>
      <w:r>
        <w:rPr>
          <w:spacing w:val="-1"/>
        </w:rPr>
        <w:t>years</w:t>
      </w:r>
      <w:r>
        <w:t xml:space="preserve"> </w:t>
      </w:r>
      <w:r>
        <w:rPr>
          <w:spacing w:val="-1"/>
        </w:rPr>
        <w:t>from</w:t>
      </w:r>
      <w:r>
        <w:t xml:space="preserve"> the</w:t>
      </w:r>
      <w:r>
        <w:rPr>
          <w:spacing w:val="-1"/>
        </w:rPr>
        <w:t xml:space="preserve"> </w:t>
      </w:r>
      <w:r>
        <w:rPr>
          <w:spacing w:val="1"/>
        </w:rPr>
        <w:t>July</w:t>
      </w:r>
      <w:r>
        <w:rPr>
          <w:spacing w:val="-8"/>
        </w:rPr>
        <w:t xml:space="preserve"> </w:t>
      </w:r>
      <w:r>
        <w:t>1</w:t>
      </w:r>
      <w:r>
        <w:rPr>
          <w:position w:val="11"/>
          <w:sz w:val="16"/>
          <w:szCs w:val="16"/>
        </w:rPr>
        <w:t>st</w:t>
      </w:r>
      <w:r>
        <w:rPr>
          <w:spacing w:val="52"/>
          <w:position w:val="11"/>
          <w:sz w:val="16"/>
          <w:szCs w:val="16"/>
        </w:rPr>
        <w:t xml:space="preserve"> </w:t>
      </w:r>
      <w:r>
        <w:rPr>
          <w:spacing w:val="-1"/>
        </w:rPr>
        <w:t>subsequent</w:t>
      </w:r>
      <w:r>
        <w:t xml:space="preserve"> to their</w:t>
      </w:r>
      <w:r>
        <w:rPr>
          <w:spacing w:val="-1"/>
        </w:rPr>
        <w:t xml:space="preserve"> </w:t>
      </w:r>
      <w:r>
        <w:t xml:space="preserve">election, to allow </w:t>
      </w:r>
      <w:r>
        <w:rPr>
          <w:spacing w:val="-1"/>
        </w:rPr>
        <w:t xml:space="preserve">for </w:t>
      </w:r>
      <w:r>
        <w:t>the rotation of</w:t>
      </w:r>
      <w:r>
        <w:rPr>
          <w:spacing w:val="-1"/>
        </w:rPr>
        <w:t xml:space="preserve"> one-third</w:t>
      </w:r>
      <w:r>
        <w:t xml:space="preserve"> of</w:t>
      </w:r>
      <w:r>
        <w:rPr>
          <w:spacing w:val="-2"/>
        </w:rPr>
        <w:t xml:space="preserve"> </w:t>
      </w:r>
      <w:r>
        <w:t>the Trustees each</w:t>
      </w:r>
      <w:r>
        <w:rPr>
          <w:spacing w:val="39"/>
        </w:rPr>
        <w:t xml:space="preserve"> </w:t>
      </w:r>
      <w:r>
        <w:rPr>
          <w:spacing w:val="-1"/>
        </w:rPr>
        <w:t>year.</w:t>
      </w:r>
      <w:r>
        <w:t xml:space="preserve">  </w:t>
      </w:r>
      <w:r>
        <w:rPr>
          <w:spacing w:val="-1"/>
        </w:rPr>
        <w:t>Trustees</w:t>
      </w:r>
      <w:r>
        <w:t xml:space="preserve"> </w:t>
      </w:r>
      <w:r>
        <w:rPr>
          <w:spacing w:val="1"/>
        </w:rPr>
        <w:t>may</w:t>
      </w:r>
      <w:r>
        <w:rPr>
          <w:spacing w:val="-5"/>
        </w:rPr>
        <w:t xml:space="preserve"> </w:t>
      </w:r>
      <w:r>
        <w:t>be</w:t>
      </w:r>
      <w:r>
        <w:rPr>
          <w:spacing w:val="1"/>
        </w:rPr>
        <w:t xml:space="preserve"> </w:t>
      </w:r>
      <w:r>
        <w:rPr>
          <w:spacing w:val="-1"/>
        </w:rPr>
        <w:t>elected</w:t>
      </w:r>
      <w:r>
        <w:t xml:space="preserve"> to up to </w:t>
      </w:r>
      <w:r>
        <w:rPr>
          <w:spacing w:val="-1"/>
        </w:rPr>
        <w:t xml:space="preserve">three </w:t>
      </w:r>
      <w:r>
        <w:t>successive</w:t>
      </w:r>
      <w:r>
        <w:rPr>
          <w:spacing w:val="-1"/>
        </w:rPr>
        <w:t xml:space="preserve"> terms,</w:t>
      </w:r>
      <w:r>
        <w:rPr>
          <w:spacing w:val="4"/>
        </w:rPr>
        <w:t xml:space="preserve"> </w:t>
      </w:r>
      <w:r>
        <w:rPr>
          <w:rFonts w:cs="Times New Roman"/>
          <w:i/>
          <w:spacing w:val="-1"/>
        </w:rPr>
        <w:t>provided</w:t>
      </w:r>
      <w:r>
        <w:rPr>
          <w:rFonts w:cs="Times New Roman"/>
          <w:i/>
        </w:rPr>
        <w:t xml:space="preserve"> </w:t>
      </w:r>
      <w:r>
        <w:t xml:space="preserve">that </w:t>
      </w:r>
      <w:r>
        <w:rPr>
          <w:spacing w:val="-1"/>
        </w:rPr>
        <w:t>each</w:t>
      </w:r>
      <w:r>
        <w:t xml:space="preserve"> Trustee</w:t>
      </w:r>
      <w:r>
        <w:rPr>
          <w:spacing w:val="68"/>
        </w:rPr>
        <w:t xml:space="preserve"> </w:t>
      </w:r>
      <w:r>
        <w:t>shall be</w:t>
      </w:r>
      <w:r>
        <w:rPr>
          <w:spacing w:val="-1"/>
        </w:rPr>
        <w:t xml:space="preserve"> </w:t>
      </w:r>
      <w:r>
        <w:t>duly</w:t>
      </w:r>
      <w:r>
        <w:rPr>
          <w:spacing w:val="-5"/>
        </w:rPr>
        <w:t xml:space="preserve"> </w:t>
      </w:r>
      <w:r>
        <w:rPr>
          <w:spacing w:val="-1"/>
        </w:rPr>
        <w:t>elected</w:t>
      </w:r>
      <w:r>
        <w:rPr>
          <w:spacing w:val="1"/>
        </w:rPr>
        <w:t xml:space="preserve"> </w:t>
      </w:r>
      <w:r>
        <w:t xml:space="preserve">for </w:t>
      </w:r>
      <w:r>
        <w:rPr>
          <w:spacing w:val="-1"/>
        </w:rPr>
        <w:t>each</w:t>
      </w:r>
      <w:r>
        <w:t xml:space="preserve"> term in </w:t>
      </w:r>
      <w:r>
        <w:rPr>
          <w:spacing w:val="-1"/>
        </w:rPr>
        <w:t>accordance</w:t>
      </w:r>
      <w:r>
        <w:rPr>
          <w:spacing w:val="1"/>
        </w:rPr>
        <w:t xml:space="preserve"> </w:t>
      </w:r>
      <w:r>
        <w:t xml:space="preserve">with </w:t>
      </w:r>
      <w:r>
        <w:rPr>
          <w:spacing w:val="-1"/>
        </w:rPr>
        <w:t>Section</w:t>
      </w:r>
      <w:r>
        <w:t xml:space="preserve"> 2.5.</w:t>
      </w:r>
    </w:p>
    <w:p w14:paraId="695EFFC7" w14:textId="77777777" w:rsidR="00B46638" w:rsidRDefault="00AF4FDD">
      <w:pPr>
        <w:pStyle w:val="BodyText"/>
        <w:numPr>
          <w:ilvl w:val="1"/>
          <w:numId w:val="62"/>
        </w:numPr>
        <w:tabs>
          <w:tab w:val="left" w:pos="821"/>
        </w:tabs>
        <w:spacing w:before="173" w:line="258" w:lineRule="auto"/>
        <w:ind w:right="282" w:firstLine="271"/>
        <w:jc w:val="left"/>
      </w:pPr>
      <w:r>
        <w:rPr>
          <w:spacing w:val="-1"/>
          <w:u w:val="single" w:color="000000"/>
        </w:rPr>
        <w:t>Election</w:t>
      </w:r>
      <w:r>
        <w:rPr>
          <w:u w:val="single" w:color="000000"/>
        </w:rPr>
        <w:t xml:space="preserve"> of</w:t>
      </w:r>
      <w:r>
        <w:rPr>
          <w:spacing w:val="-1"/>
          <w:u w:val="single" w:color="000000"/>
        </w:rPr>
        <w:t xml:space="preserve"> Trustees</w:t>
      </w:r>
      <w:r>
        <w:rPr>
          <w:spacing w:val="-1"/>
        </w:rPr>
        <w:t>.</w:t>
      </w:r>
      <w:r>
        <w:t xml:space="preserve"> Trustees shall be </w:t>
      </w:r>
      <w:r>
        <w:rPr>
          <w:spacing w:val="-1"/>
        </w:rPr>
        <w:t>elected</w:t>
      </w:r>
      <w:r>
        <w:t xml:space="preserve"> </w:t>
      </w:r>
      <w:r>
        <w:rPr>
          <w:spacing w:val="2"/>
        </w:rPr>
        <w:t>by</w:t>
      </w:r>
      <w:r>
        <w:rPr>
          <w:spacing w:val="-5"/>
        </w:rPr>
        <w:t xml:space="preserve"> </w:t>
      </w:r>
      <w:r>
        <w:t>the</w:t>
      </w:r>
      <w:r>
        <w:rPr>
          <w:spacing w:val="-1"/>
        </w:rPr>
        <w:t xml:space="preserve"> Board</w:t>
      </w:r>
      <w:r>
        <w:t xml:space="preserve"> of</w:t>
      </w:r>
      <w:r>
        <w:rPr>
          <w:spacing w:val="-2"/>
        </w:rPr>
        <w:t xml:space="preserve"> </w:t>
      </w:r>
      <w:r>
        <w:rPr>
          <w:spacing w:val="-1"/>
        </w:rPr>
        <w:t>Trustees</w:t>
      </w:r>
      <w:r>
        <w:t xml:space="preserve"> at any</w:t>
      </w:r>
      <w:r>
        <w:rPr>
          <w:spacing w:val="66"/>
        </w:rPr>
        <w:t xml:space="preserve"> </w:t>
      </w:r>
      <w:r>
        <w:rPr>
          <w:spacing w:val="-1"/>
        </w:rPr>
        <w:t>meeting</w:t>
      </w:r>
      <w:r>
        <w:rPr>
          <w:spacing w:val="-3"/>
        </w:rPr>
        <w:t xml:space="preserve"> </w:t>
      </w:r>
      <w:r>
        <w:t>of</w:t>
      </w:r>
      <w:r>
        <w:rPr>
          <w:spacing w:val="-1"/>
        </w:rPr>
        <w:t xml:space="preserve"> </w:t>
      </w:r>
      <w:r>
        <w:t>the</w:t>
      </w:r>
      <w:r>
        <w:rPr>
          <w:spacing w:val="-1"/>
        </w:rPr>
        <w:t xml:space="preserve"> Board</w:t>
      </w:r>
      <w:r>
        <w:t xml:space="preserve"> of </w:t>
      </w:r>
      <w:r>
        <w:rPr>
          <w:spacing w:val="-1"/>
        </w:rPr>
        <w:t>Trustees</w:t>
      </w:r>
      <w:r>
        <w:t xml:space="preserve"> </w:t>
      </w:r>
      <w:r>
        <w:rPr>
          <w:spacing w:val="2"/>
        </w:rPr>
        <w:t>by</w:t>
      </w:r>
      <w:r>
        <w:rPr>
          <w:spacing w:val="-5"/>
        </w:rPr>
        <w:t xml:space="preserve"> </w:t>
      </w:r>
      <w:r>
        <w:t>the affirmative</w:t>
      </w:r>
      <w:r>
        <w:rPr>
          <w:spacing w:val="-1"/>
        </w:rPr>
        <w:t xml:space="preserve"> </w:t>
      </w:r>
      <w:r>
        <w:t>vote of</w:t>
      </w:r>
      <w:r>
        <w:rPr>
          <w:spacing w:val="-2"/>
        </w:rPr>
        <w:t xml:space="preserve"> </w:t>
      </w:r>
      <w:r>
        <w:t>two-thirds (2/3) of</w:t>
      </w:r>
      <w:r>
        <w:rPr>
          <w:spacing w:val="-2"/>
        </w:rPr>
        <w:t xml:space="preserve"> </w:t>
      </w:r>
      <w:r>
        <w:t>the</w:t>
      </w:r>
      <w:r>
        <w:rPr>
          <w:spacing w:val="34"/>
        </w:rPr>
        <w:t xml:space="preserve"> </w:t>
      </w:r>
      <w:r>
        <w:rPr>
          <w:spacing w:val="-1"/>
        </w:rPr>
        <w:t>Trustees</w:t>
      </w:r>
      <w:r>
        <w:t xml:space="preserve"> </w:t>
      </w:r>
      <w:r>
        <w:rPr>
          <w:spacing w:val="-1"/>
        </w:rPr>
        <w:t>present</w:t>
      </w:r>
      <w:r>
        <w:t xml:space="preserve"> at a</w:t>
      </w:r>
      <w:r>
        <w:rPr>
          <w:spacing w:val="-1"/>
        </w:rPr>
        <w:t xml:space="preserve"> </w:t>
      </w:r>
      <w:r>
        <w:t>meeting</w:t>
      </w:r>
      <w:r>
        <w:rPr>
          <w:spacing w:val="-3"/>
        </w:rPr>
        <w:t xml:space="preserve"> </w:t>
      </w:r>
      <w:r>
        <w:rPr>
          <w:spacing w:val="-1"/>
        </w:rPr>
        <w:t>at</w:t>
      </w:r>
      <w:r>
        <w:t xml:space="preserve"> which</w:t>
      </w:r>
      <w:r>
        <w:rPr>
          <w:spacing w:val="1"/>
        </w:rPr>
        <w:t xml:space="preserve"> </w:t>
      </w:r>
      <w:r>
        <w:t>a</w:t>
      </w:r>
      <w:r>
        <w:rPr>
          <w:spacing w:val="-1"/>
        </w:rPr>
        <w:t xml:space="preserve"> quorum</w:t>
      </w:r>
      <w:r>
        <w:t xml:space="preserve"> is </w:t>
      </w:r>
      <w:r>
        <w:rPr>
          <w:spacing w:val="-1"/>
        </w:rPr>
        <w:t>present.</w:t>
      </w:r>
      <w:r>
        <w:rPr>
          <w:spacing w:val="60"/>
        </w:rPr>
        <w:t xml:space="preserve"> </w:t>
      </w:r>
      <w:r>
        <w:t>A Trustee</w:t>
      </w:r>
      <w:r>
        <w:rPr>
          <w:spacing w:val="-1"/>
        </w:rPr>
        <w:t xml:space="preserve"> </w:t>
      </w:r>
      <w:r>
        <w:t>elected to fill an</w:t>
      </w:r>
      <w:r>
        <w:rPr>
          <w:spacing w:val="49"/>
        </w:rPr>
        <w:t xml:space="preserve"> </w:t>
      </w:r>
      <w:r>
        <w:rPr>
          <w:spacing w:val="-1"/>
        </w:rPr>
        <w:t>unexpired</w:t>
      </w:r>
      <w:r>
        <w:t xml:space="preserve"> </w:t>
      </w:r>
      <w:r>
        <w:rPr>
          <w:spacing w:val="-1"/>
        </w:rPr>
        <w:t>term</w:t>
      </w:r>
      <w:r>
        <w:t xml:space="preserve"> shall </w:t>
      </w:r>
      <w:r>
        <w:rPr>
          <w:spacing w:val="-1"/>
        </w:rPr>
        <w:t xml:space="preserve">have tenure </w:t>
      </w:r>
      <w:r>
        <w:rPr>
          <w:spacing w:val="1"/>
        </w:rPr>
        <w:t>only</w:t>
      </w:r>
      <w:r>
        <w:rPr>
          <w:spacing w:val="-5"/>
        </w:rPr>
        <w:t xml:space="preserve"> </w:t>
      </w:r>
      <w:r>
        <w:t>to the</w:t>
      </w:r>
      <w:r>
        <w:rPr>
          <w:spacing w:val="-1"/>
        </w:rPr>
        <w:t xml:space="preserve"> end</w:t>
      </w:r>
      <w:r>
        <w:t xml:space="preserve"> </w:t>
      </w:r>
      <w:r>
        <w:rPr>
          <w:spacing w:val="1"/>
        </w:rPr>
        <w:t>of</w:t>
      </w:r>
      <w:r>
        <w:t xml:space="preserve"> </w:t>
      </w:r>
      <w:r>
        <w:rPr>
          <w:spacing w:val="-1"/>
        </w:rPr>
        <w:t>such</w:t>
      </w:r>
      <w:r>
        <w:t xml:space="preserve"> </w:t>
      </w:r>
      <w:r>
        <w:rPr>
          <w:spacing w:val="-1"/>
        </w:rPr>
        <w:t>term.</w:t>
      </w:r>
      <w:r>
        <w:t xml:space="preserve"> The</w:t>
      </w:r>
      <w:r>
        <w:rPr>
          <w:spacing w:val="1"/>
        </w:rPr>
        <w:t xml:space="preserve"> </w:t>
      </w:r>
      <w:r>
        <w:rPr>
          <w:spacing w:val="-1"/>
        </w:rPr>
        <w:t>Board</w:t>
      </w:r>
      <w:r>
        <w:t xml:space="preserve"> of </w:t>
      </w:r>
      <w:r>
        <w:rPr>
          <w:spacing w:val="-1"/>
        </w:rPr>
        <w:t>Trustees</w:t>
      </w:r>
      <w:r>
        <w:rPr>
          <w:spacing w:val="71"/>
        </w:rPr>
        <w:t xml:space="preserve"> </w:t>
      </w:r>
      <w:r>
        <w:t>may</w:t>
      </w:r>
      <w:r>
        <w:rPr>
          <w:spacing w:val="-3"/>
        </w:rPr>
        <w:t xml:space="preserve"> </w:t>
      </w:r>
      <w:r>
        <w:rPr>
          <w:spacing w:val="-1"/>
        </w:rPr>
        <w:t>exercise</w:t>
      </w:r>
      <w:r>
        <w:t xml:space="preserve"> </w:t>
      </w:r>
      <w:r>
        <w:rPr>
          <w:spacing w:val="-1"/>
        </w:rPr>
        <w:t>all</w:t>
      </w:r>
      <w:r>
        <w:t xml:space="preserve"> their</w:t>
      </w:r>
      <w:r>
        <w:rPr>
          <w:spacing w:val="-1"/>
        </w:rPr>
        <w:t xml:space="preserve"> </w:t>
      </w:r>
      <w:r>
        <w:t xml:space="preserve">powers </w:t>
      </w:r>
      <w:r>
        <w:rPr>
          <w:spacing w:val="-1"/>
        </w:rPr>
        <w:t>notwithstanding</w:t>
      </w:r>
      <w:r>
        <w:rPr>
          <w:spacing w:val="-2"/>
        </w:rPr>
        <w:t xml:space="preserve"> </w:t>
      </w:r>
      <w:r>
        <w:t>the</w:t>
      </w:r>
      <w:r>
        <w:rPr>
          <w:spacing w:val="1"/>
        </w:rPr>
        <w:t xml:space="preserve"> </w:t>
      </w:r>
      <w:r>
        <w:rPr>
          <w:spacing w:val="-1"/>
        </w:rPr>
        <w:t xml:space="preserve">existence </w:t>
      </w:r>
      <w:r>
        <w:t xml:space="preserve">of </w:t>
      </w:r>
      <w:r>
        <w:rPr>
          <w:spacing w:val="-1"/>
        </w:rPr>
        <w:t xml:space="preserve">one </w:t>
      </w:r>
      <w:r>
        <w:t>or more</w:t>
      </w:r>
      <w:r>
        <w:rPr>
          <w:spacing w:val="1"/>
        </w:rPr>
        <w:t xml:space="preserve"> </w:t>
      </w:r>
      <w:r>
        <w:rPr>
          <w:spacing w:val="-1"/>
        </w:rPr>
        <w:t>vacancies</w:t>
      </w:r>
      <w:r>
        <w:t xml:space="preserve"> in</w:t>
      </w:r>
      <w:r>
        <w:rPr>
          <w:spacing w:val="81"/>
        </w:rPr>
        <w:t xml:space="preserve"> </w:t>
      </w:r>
      <w:r>
        <w:t xml:space="preserve">the </w:t>
      </w:r>
      <w:r>
        <w:rPr>
          <w:spacing w:val="-1"/>
        </w:rPr>
        <w:t>Board.</w:t>
      </w:r>
      <w:r>
        <w:t xml:space="preserve"> </w:t>
      </w:r>
      <w:r>
        <w:rPr>
          <w:spacing w:val="-1"/>
        </w:rPr>
        <w:t>Vacancies</w:t>
      </w:r>
      <w:r>
        <w:t xml:space="preserve"> in any</w:t>
      </w:r>
      <w:r>
        <w:rPr>
          <w:spacing w:val="-5"/>
        </w:rPr>
        <w:t xml:space="preserve"> </w:t>
      </w:r>
      <w:r>
        <w:t>office</w:t>
      </w:r>
      <w:r>
        <w:rPr>
          <w:spacing w:val="-1"/>
        </w:rPr>
        <w:t xml:space="preserve"> </w:t>
      </w:r>
      <w:r>
        <w:rPr>
          <w:spacing w:val="1"/>
        </w:rPr>
        <w:t>may</w:t>
      </w:r>
      <w:r>
        <w:rPr>
          <w:spacing w:val="-5"/>
        </w:rPr>
        <w:t xml:space="preserve"> </w:t>
      </w:r>
      <w:r>
        <w:t>be</w:t>
      </w:r>
      <w:r>
        <w:rPr>
          <w:spacing w:val="-1"/>
        </w:rPr>
        <w:t xml:space="preserve"> filled</w:t>
      </w:r>
      <w:r>
        <w:rPr>
          <w:spacing w:val="1"/>
        </w:rPr>
        <w:t xml:space="preserve"> by</w:t>
      </w:r>
      <w:r>
        <w:rPr>
          <w:spacing w:val="-5"/>
        </w:rPr>
        <w:t xml:space="preserve"> </w:t>
      </w:r>
      <w:r>
        <w:t>the</w:t>
      </w:r>
      <w:r>
        <w:rPr>
          <w:spacing w:val="1"/>
        </w:rPr>
        <w:t xml:space="preserve"> </w:t>
      </w:r>
      <w:r>
        <w:rPr>
          <w:spacing w:val="-1"/>
        </w:rPr>
        <w:t>Board</w:t>
      </w:r>
      <w:r>
        <w:t xml:space="preserve"> of</w:t>
      </w:r>
      <w:r>
        <w:rPr>
          <w:spacing w:val="-2"/>
        </w:rPr>
        <w:t xml:space="preserve"> </w:t>
      </w:r>
      <w:r>
        <w:rPr>
          <w:spacing w:val="-1"/>
        </w:rPr>
        <w:t>Trustees.</w:t>
      </w:r>
    </w:p>
    <w:p w14:paraId="7C87550C" w14:textId="77777777" w:rsidR="00B46638" w:rsidRDefault="00AF4FDD">
      <w:pPr>
        <w:pStyle w:val="BodyText"/>
        <w:spacing w:before="164" w:line="258" w:lineRule="auto"/>
        <w:ind w:right="157"/>
      </w:pPr>
      <w:r>
        <w:t>The</w:t>
      </w:r>
      <w:r>
        <w:rPr>
          <w:spacing w:val="-2"/>
        </w:rPr>
        <w:t xml:space="preserve"> </w:t>
      </w:r>
      <w:r>
        <w:rPr>
          <w:spacing w:val="-1"/>
        </w:rPr>
        <w:t>Board</w:t>
      </w:r>
      <w:r>
        <w:t xml:space="preserve"> of</w:t>
      </w:r>
      <w:r>
        <w:rPr>
          <w:spacing w:val="-2"/>
        </w:rPr>
        <w:t xml:space="preserve"> </w:t>
      </w:r>
      <w:r>
        <w:rPr>
          <w:spacing w:val="-1"/>
        </w:rPr>
        <w:t>Trustees</w:t>
      </w:r>
      <w:r>
        <w:t xml:space="preserve"> shall </w:t>
      </w:r>
      <w:r>
        <w:rPr>
          <w:spacing w:val="-1"/>
        </w:rPr>
        <w:t>request</w:t>
      </w:r>
      <w:r>
        <w:t xml:space="preserve"> the</w:t>
      </w:r>
      <w:r>
        <w:rPr>
          <w:spacing w:val="-1"/>
        </w:rPr>
        <w:t xml:space="preserve"> </w:t>
      </w:r>
      <w:r>
        <w:t>appointment of a</w:t>
      </w:r>
      <w:r>
        <w:rPr>
          <w:spacing w:val="-2"/>
        </w:rPr>
        <w:t xml:space="preserve"> </w:t>
      </w:r>
      <w:r>
        <w:t>trustee</w:t>
      </w:r>
      <w:r>
        <w:rPr>
          <w:spacing w:val="-2"/>
        </w:rPr>
        <w:t xml:space="preserve"> </w:t>
      </w:r>
      <w:r>
        <w:t>to the</w:t>
      </w:r>
      <w:r>
        <w:rPr>
          <w:spacing w:val="-1"/>
        </w:rPr>
        <w:t xml:space="preserve"> </w:t>
      </w:r>
      <w:r>
        <w:t>board only</w:t>
      </w:r>
      <w:r>
        <w:rPr>
          <w:spacing w:val="-5"/>
        </w:rPr>
        <w:t xml:space="preserve"> </w:t>
      </w:r>
      <w:r>
        <w:t>where</w:t>
      </w:r>
      <w:r>
        <w:rPr>
          <w:spacing w:val="40"/>
        </w:rPr>
        <w:t xml:space="preserve"> </w:t>
      </w:r>
      <w:r>
        <w:t xml:space="preserve">the </w:t>
      </w:r>
      <w:r>
        <w:rPr>
          <w:spacing w:val="-1"/>
        </w:rPr>
        <w:t>board</w:t>
      </w:r>
      <w:r>
        <w:t xml:space="preserve"> </w:t>
      </w:r>
      <w:r>
        <w:rPr>
          <w:spacing w:val="-1"/>
        </w:rPr>
        <w:t>has</w:t>
      </w:r>
      <w:r>
        <w:t xml:space="preserve"> no</w:t>
      </w:r>
      <w:r>
        <w:rPr>
          <w:spacing w:val="2"/>
        </w:rPr>
        <w:t xml:space="preserve"> </w:t>
      </w:r>
      <w:r>
        <w:rPr>
          <w:spacing w:val="-1"/>
        </w:rPr>
        <w:t>reason</w:t>
      </w:r>
      <w:r>
        <w:t xml:space="preserve"> </w:t>
      </w:r>
      <w:r>
        <w:rPr>
          <w:spacing w:val="1"/>
        </w:rPr>
        <w:t>to</w:t>
      </w:r>
      <w:r>
        <w:t xml:space="preserve"> know </w:t>
      </w:r>
      <w:r>
        <w:rPr>
          <w:spacing w:val="-1"/>
        </w:rPr>
        <w:t>that</w:t>
      </w:r>
      <w:r>
        <w:t xml:space="preserve"> the</w:t>
      </w:r>
      <w:r>
        <w:rPr>
          <w:spacing w:val="-1"/>
        </w:rPr>
        <w:t xml:space="preserve"> </w:t>
      </w:r>
      <w:r>
        <w:t>trustee</w:t>
      </w:r>
      <w:r>
        <w:rPr>
          <w:spacing w:val="-2"/>
        </w:rPr>
        <w:t xml:space="preserve"> </w:t>
      </w:r>
      <w:r>
        <w:t xml:space="preserve">has a </w:t>
      </w:r>
      <w:r>
        <w:rPr>
          <w:spacing w:val="-1"/>
        </w:rPr>
        <w:t>financial</w:t>
      </w:r>
      <w:r>
        <w:t xml:space="preserve"> </w:t>
      </w:r>
      <w:r>
        <w:rPr>
          <w:spacing w:val="-1"/>
        </w:rPr>
        <w:t>interest</w:t>
      </w:r>
      <w:r>
        <w:t xml:space="preserve"> under </w:t>
      </w:r>
      <w:r>
        <w:rPr>
          <w:spacing w:val="-1"/>
        </w:rPr>
        <w:t>M.G.L.</w:t>
      </w:r>
      <w:r>
        <w:t xml:space="preserve"> </w:t>
      </w:r>
      <w:r>
        <w:rPr>
          <w:spacing w:val="-1"/>
        </w:rPr>
        <w:t>c.</w:t>
      </w:r>
      <w:r>
        <w:rPr>
          <w:spacing w:val="59"/>
        </w:rPr>
        <w:t xml:space="preserve"> </w:t>
      </w:r>
      <w:r>
        <w:t xml:space="preserve">268A </w:t>
      </w:r>
      <w:r>
        <w:rPr>
          <w:spacing w:val="-1"/>
        </w:rPr>
        <w:t>which</w:t>
      </w:r>
      <w:r>
        <w:t xml:space="preserve"> </w:t>
      </w:r>
      <w:r>
        <w:rPr>
          <w:spacing w:val="1"/>
        </w:rPr>
        <w:t>may</w:t>
      </w:r>
      <w:r>
        <w:rPr>
          <w:spacing w:val="-5"/>
        </w:rPr>
        <w:t xml:space="preserve"> </w:t>
      </w:r>
      <w:r>
        <w:t>preclude</w:t>
      </w:r>
      <w:r>
        <w:rPr>
          <w:spacing w:val="-1"/>
        </w:rPr>
        <w:t xml:space="preserve"> </w:t>
      </w:r>
      <w:r>
        <w:t>a</w:t>
      </w:r>
      <w:r>
        <w:rPr>
          <w:spacing w:val="-1"/>
        </w:rPr>
        <w:t xml:space="preserve"> </w:t>
      </w:r>
      <w:r>
        <w:t>majority</w:t>
      </w:r>
      <w:r>
        <w:rPr>
          <w:spacing w:val="-5"/>
        </w:rPr>
        <w:t xml:space="preserve"> </w:t>
      </w:r>
      <w:r>
        <w:t>of the</w:t>
      </w:r>
      <w:r>
        <w:rPr>
          <w:spacing w:val="-2"/>
        </w:rPr>
        <w:t xml:space="preserve"> </w:t>
      </w:r>
      <w:r>
        <w:t>board</w:t>
      </w:r>
      <w:r>
        <w:rPr>
          <w:spacing w:val="1"/>
        </w:rPr>
        <w:t xml:space="preserve"> </w:t>
      </w:r>
      <w:r>
        <w:rPr>
          <w:spacing w:val="-1"/>
        </w:rPr>
        <w:t>from</w:t>
      </w:r>
      <w:r>
        <w:t xml:space="preserve"> </w:t>
      </w:r>
      <w:r>
        <w:rPr>
          <w:spacing w:val="-1"/>
        </w:rPr>
        <w:t>participating</w:t>
      </w:r>
      <w:r>
        <w:rPr>
          <w:spacing w:val="-3"/>
        </w:rPr>
        <w:t xml:space="preserve"> </w:t>
      </w:r>
      <w:r>
        <w:t xml:space="preserve">in </w:t>
      </w:r>
      <w:r>
        <w:rPr>
          <w:spacing w:val="-1"/>
        </w:rPr>
        <w:t>deliberations</w:t>
      </w:r>
      <w:r>
        <w:t xml:space="preserve"> or</w:t>
      </w:r>
      <w:r>
        <w:rPr>
          <w:spacing w:val="72"/>
        </w:rPr>
        <w:t xml:space="preserve"> </w:t>
      </w:r>
      <w:r>
        <w:t>voting</w:t>
      </w:r>
      <w:r>
        <w:rPr>
          <w:spacing w:val="-3"/>
        </w:rPr>
        <w:t xml:space="preserve"> </w:t>
      </w:r>
      <w:r>
        <w:t xml:space="preserve">on </w:t>
      </w:r>
      <w:r>
        <w:rPr>
          <w:spacing w:val="-1"/>
        </w:rPr>
        <w:t>certain</w:t>
      </w:r>
      <w:r>
        <w:t xml:space="preserve"> </w:t>
      </w:r>
      <w:r>
        <w:rPr>
          <w:spacing w:val="-1"/>
        </w:rPr>
        <w:t>matters</w:t>
      </w:r>
      <w:r>
        <w:rPr>
          <w:spacing w:val="1"/>
        </w:rPr>
        <w:t xml:space="preserve"> </w:t>
      </w:r>
      <w:r>
        <w:t xml:space="preserve">that </w:t>
      </w:r>
      <w:r>
        <w:rPr>
          <w:spacing w:val="-1"/>
        </w:rPr>
        <w:t>are</w:t>
      </w:r>
      <w:r>
        <w:rPr>
          <w:spacing w:val="-2"/>
        </w:rPr>
        <w:t xml:space="preserve"> </w:t>
      </w:r>
      <w:r>
        <w:rPr>
          <w:spacing w:val="-1"/>
        </w:rPr>
        <w:t>expected</w:t>
      </w:r>
      <w:r>
        <w:t xml:space="preserve"> to</w:t>
      </w:r>
      <w:r>
        <w:rPr>
          <w:spacing w:val="2"/>
        </w:rPr>
        <w:t xml:space="preserve"> </w:t>
      </w:r>
      <w:r>
        <w:rPr>
          <w:spacing w:val="-1"/>
        </w:rPr>
        <w:t>come</w:t>
      </w:r>
      <w:r>
        <w:rPr>
          <w:spacing w:val="1"/>
        </w:rPr>
        <w:t xml:space="preserve"> </w:t>
      </w:r>
      <w:r>
        <w:rPr>
          <w:spacing w:val="-1"/>
        </w:rPr>
        <w:t xml:space="preserve">before </w:t>
      </w:r>
      <w:r>
        <w:t>the</w:t>
      </w:r>
      <w:r>
        <w:rPr>
          <w:spacing w:val="-1"/>
        </w:rPr>
        <w:t xml:space="preserve"> board.</w:t>
      </w:r>
      <w:r>
        <w:rPr>
          <w:spacing w:val="60"/>
        </w:rPr>
        <w:t xml:space="preserve"> </w:t>
      </w:r>
      <w:r>
        <w:t>The</w:t>
      </w:r>
      <w:r>
        <w:rPr>
          <w:spacing w:val="-1"/>
        </w:rPr>
        <w:t xml:space="preserve"> </w:t>
      </w:r>
      <w:r>
        <w:t>board must</w:t>
      </w:r>
      <w:r>
        <w:rPr>
          <w:spacing w:val="69"/>
        </w:rPr>
        <w:t xml:space="preserve"> </w:t>
      </w:r>
      <w:r>
        <w:rPr>
          <w:spacing w:val="-1"/>
        </w:rPr>
        <w:t>exercise</w:t>
      </w:r>
      <w:r>
        <w:t xml:space="preserve"> due</w:t>
      </w:r>
      <w:r>
        <w:rPr>
          <w:spacing w:val="-2"/>
        </w:rPr>
        <w:t xml:space="preserve"> </w:t>
      </w:r>
      <w:r>
        <w:rPr>
          <w:spacing w:val="-1"/>
        </w:rPr>
        <w:t>diligence</w:t>
      </w:r>
      <w:r>
        <w:rPr>
          <w:spacing w:val="1"/>
        </w:rPr>
        <w:t xml:space="preserve"> </w:t>
      </w:r>
      <w:r>
        <w:t xml:space="preserve">prior to </w:t>
      </w:r>
      <w:r>
        <w:rPr>
          <w:spacing w:val="-1"/>
        </w:rPr>
        <w:t>determining</w:t>
      </w:r>
      <w:r>
        <w:rPr>
          <w:spacing w:val="-2"/>
        </w:rPr>
        <w:t xml:space="preserve"> </w:t>
      </w:r>
      <w:r>
        <w:t>that a</w:t>
      </w:r>
      <w:r>
        <w:rPr>
          <w:spacing w:val="1"/>
        </w:rPr>
        <w:t xml:space="preserve"> </w:t>
      </w:r>
      <w:r>
        <w:rPr>
          <w:spacing w:val="-1"/>
        </w:rPr>
        <w:t>proposed</w:t>
      </w:r>
      <w:r>
        <w:t xml:space="preserve"> trustee</w:t>
      </w:r>
      <w:r>
        <w:rPr>
          <w:spacing w:val="-2"/>
        </w:rPr>
        <w:t xml:space="preserve"> </w:t>
      </w:r>
      <w:r>
        <w:t xml:space="preserve">does not </w:t>
      </w:r>
      <w:r>
        <w:rPr>
          <w:spacing w:val="-1"/>
        </w:rPr>
        <w:t xml:space="preserve">have </w:t>
      </w:r>
      <w:r>
        <w:t>such</w:t>
      </w:r>
      <w:r>
        <w:rPr>
          <w:spacing w:val="-1"/>
        </w:rPr>
        <w:t xml:space="preserve"> </w:t>
      </w:r>
      <w:r>
        <w:t>a</w:t>
      </w:r>
      <w:r>
        <w:rPr>
          <w:spacing w:val="65"/>
        </w:rPr>
        <w:t xml:space="preserve"> </w:t>
      </w:r>
      <w:r>
        <w:rPr>
          <w:spacing w:val="-1"/>
        </w:rPr>
        <w:t>financial</w:t>
      </w:r>
      <w:r>
        <w:t xml:space="preserve"> </w:t>
      </w:r>
      <w:r>
        <w:rPr>
          <w:spacing w:val="-1"/>
        </w:rPr>
        <w:t>interest.</w:t>
      </w:r>
    </w:p>
    <w:p w14:paraId="6ED6B2CE" w14:textId="77777777" w:rsidR="00B46638" w:rsidRDefault="00AF4FDD">
      <w:pPr>
        <w:pStyle w:val="BodyText"/>
        <w:numPr>
          <w:ilvl w:val="1"/>
          <w:numId w:val="62"/>
        </w:numPr>
        <w:tabs>
          <w:tab w:val="left" w:pos="821"/>
        </w:tabs>
        <w:spacing w:before="164" w:line="258" w:lineRule="auto"/>
        <w:ind w:right="282" w:firstLine="271"/>
        <w:jc w:val="left"/>
      </w:pPr>
      <w:r>
        <w:rPr>
          <w:spacing w:val="-1"/>
          <w:u w:val="single" w:color="000000"/>
        </w:rPr>
        <w:t>Resignation</w:t>
      </w:r>
      <w:r>
        <w:rPr>
          <w:u w:val="single" w:color="000000"/>
        </w:rPr>
        <w:t xml:space="preserve"> </w:t>
      </w:r>
      <w:r>
        <w:rPr>
          <w:spacing w:val="-1"/>
          <w:u w:val="single" w:color="000000"/>
        </w:rPr>
        <w:t>and</w:t>
      </w:r>
      <w:r>
        <w:rPr>
          <w:u w:val="single" w:color="000000"/>
        </w:rPr>
        <w:t xml:space="preserve"> Removal</w:t>
      </w:r>
      <w:r>
        <w:t xml:space="preserve">. A </w:t>
      </w:r>
      <w:r>
        <w:rPr>
          <w:spacing w:val="-1"/>
        </w:rPr>
        <w:t xml:space="preserve">Trustee </w:t>
      </w:r>
      <w:r>
        <w:rPr>
          <w:spacing w:val="1"/>
        </w:rPr>
        <w:t>may</w:t>
      </w:r>
      <w:r>
        <w:rPr>
          <w:spacing w:val="-5"/>
        </w:rPr>
        <w:t xml:space="preserve"> </w:t>
      </w:r>
      <w:r>
        <w:rPr>
          <w:spacing w:val="-1"/>
        </w:rPr>
        <w:t>resign</w:t>
      </w:r>
      <w:r>
        <w:rPr>
          <w:spacing w:val="2"/>
        </w:rPr>
        <w:t xml:space="preserve"> </w:t>
      </w:r>
      <w:r>
        <w:t>at any</w:t>
      </w:r>
      <w:r>
        <w:rPr>
          <w:spacing w:val="-5"/>
        </w:rPr>
        <w:t xml:space="preserve"> </w:t>
      </w:r>
      <w:r>
        <w:t xml:space="preserve">time </w:t>
      </w:r>
      <w:r>
        <w:rPr>
          <w:spacing w:val="2"/>
        </w:rPr>
        <w:t>by</w:t>
      </w:r>
      <w:r>
        <w:rPr>
          <w:spacing w:val="-5"/>
        </w:rPr>
        <w:t xml:space="preserve"> </w:t>
      </w:r>
      <w:r>
        <w:t>filing</w:t>
      </w:r>
      <w:r>
        <w:rPr>
          <w:spacing w:val="-3"/>
        </w:rPr>
        <w:t xml:space="preserve"> </w:t>
      </w:r>
      <w:r>
        <w:t>a</w:t>
      </w:r>
      <w:r>
        <w:rPr>
          <w:spacing w:val="-1"/>
        </w:rPr>
        <w:t xml:space="preserve"> </w:t>
      </w:r>
      <w:r>
        <w:t>written</w:t>
      </w:r>
      <w:r>
        <w:rPr>
          <w:spacing w:val="50"/>
        </w:rPr>
        <w:t xml:space="preserve"> </w:t>
      </w:r>
      <w:r>
        <w:rPr>
          <w:spacing w:val="-1"/>
        </w:rPr>
        <w:t>resignation</w:t>
      </w:r>
      <w:r>
        <w:t xml:space="preserve"> with the</w:t>
      </w:r>
      <w:r>
        <w:rPr>
          <w:spacing w:val="-1"/>
        </w:rPr>
        <w:t xml:space="preserve"> Chair</w:t>
      </w:r>
      <w:r>
        <w:t xml:space="preserve"> of</w:t>
      </w:r>
      <w:r>
        <w:rPr>
          <w:spacing w:val="-1"/>
        </w:rPr>
        <w:t xml:space="preserve"> </w:t>
      </w:r>
      <w:r>
        <w:t xml:space="preserve">the </w:t>
      </w:r>
      <w:r>
        <w:rPr>
          <w:spacing w:val="-1"/>
        </w:rPr>
        <w:t>Board.</w:t>
      </w:r>
      <w:r>
        <w:t xml:space="preserve"> </w:t>
      </w:r>
      <w:r>
        <w:rPr>
          <w:spacing w:val="-1"/>
        </w:rPr>
        <w:t>Such</w:t>
      </w:r>
      <w:r>
        <w:rPr>
          <w:spacing w:val="2"/>
        </w:rPr>
        <w:t xml:space="preserve"> </w:t>
      </w:r>
      <w:r>
        <w:rPr>
          <w:spacing w:val="-1"/>
        </w:rPr>
        <w:t>resignation</w:t>
      </w:r>
      <w:r>
        <w:t xml:space="preserve"> </w:t>
      </w:r>
      <w:r>
        <w:rPr>
          <w:spacing w:val="-1"/>
        </w:rPr>
        <w:t>shall</w:t>
      </w:r>
      <w:r>
        <w:t xml:space="preserve"> be</w:t>
      </w:r>
      <w:r>
        <w:rPr>
          <w:spacing w:val="1"/>
        </w:rPr>
        <w:t xml:space="preserve"> </w:t>
      </w:r>
      <w:r>
        <w:t>effective</w:t>
      </w:r>
      <w:r>
        <w:rPr>
          <w:spacing w:val="1"/>
        </w:rPr>
        <w:t xml:space="preserve"> </w:t>
      </w:r>
      <w:r>
        <w:t xml:space="preserve">upon </w:t>
      </w:r>
      <w:r>
        <w:rPr>
          <w:spacing w:val="-1"/>
        </w:rPr>
        <w:t>receipt</w:t>
      </w:r>
      <w:r>
        <w:rPr>
          <w:spacing w:val="67"/>
        </w:rPr>
        <w:t xml:space="preserve"> </w:t>
      </w:r>
      <w:r>
        <w:t xml:space="preserve">unless it is </w:t>
      </w:r>
      <w:r>
        <w:rPr>
          <w:spacing w:val="-1"/>
        </w:rPr>
        <w:t xml:space="preserve">specified </w:t>
      </w:r>
      <w:r>
        <w:t xml:space="preserve">to be </w:t>
      </w:r>
      <w:r>
        <w:rPr>
          <w:spacing w:val="-1"/>
        </w:rPr>
        <w:t>effective</w:t>
      </w:r>
      <w:r>
        <w:rPr>
          <w:spacing w:val="1"/>
        </w:rPr>
        <w:t xml:space="preserve"> </w:t>
      </w:r>
      <w:r>
        <w:rPr>
          <w:spacing w:val="-1"/>
        </w:rPr>
        <w:t>at</w:t>
      </w:r>
      <w:r>
        <w:t xml:space="preserve"> some</w:t>
      </w:r>
      <w:r>
        <w:rPr>
          <w:spacing w:val="-1"/>
        </w:rPr>
        <w:t xml:space="preserve"> later</w:t>
      </w:r>
      <w:r>
        <w:t xml:space="preserve"> time. To </w:t>
      </w:r>
      <w:r>
        <w:rPr>
          <w:spacing w:val="-1"/>
        </w:rPr>
        <w:t>facilitate</w:t>
      </w:r>
      <w:r>
        <w:t xml:space="preserve"> the</w:t>
      </w:r>
      <w:r>
        <w:rPr>
          <w:spacing w:val="-1"/>
        </w:rPr>
        <w:t xml:space="preserve"> </w:t>
      </w:r>
      <w:r>
        <w:t>election of</w:t>
      </w:r>
      <w:r>
        <w:rPr>
          <w:spacing w:val="-1"/>
        </w:rPr>
        <w:t xml:space="preserve"> new</w:t>
      </w:r>
      <w:r>
        <w:rPr>
          <w:spacing w:val="53"/>
        </w:rPr>
        <w:t xml:space="preserve"> </w:t>
      </w:r>
      <w:r>
        <w:rPr>
          <w:spacing w:val="-1"/>
        </w:rPr>
        <w:t>Trustees,</w:t>
      </w:r>
      <w:r>
        <w:t xml:space="preserve"> the School formally</w:t>
      </w:r>
      <w:r>
        <w:rPr>
          <w:spacing w:val="-5"/>
        </w:rPr>
        <w:t xml:space="preserve"> </w:t>
      </w:r>
      <w:r>
        <w:rPr>
          <w:spacing w:val="-1"/>
        </w:rPr>
        <w:t>encourages</w:t>
      </w:r>
      <w:r>
        <w:t xml:space="preserve"> </w:t>
      </w:r>
      <w:r>
        <w:rPr>
          <w:spacing w:val="-1"/>
        </w:rPr>
        <w:t>Trustees</w:t>
      </w:r>
      <w:r>
        <w:t xml:space="preserve"> </w:t>
      </w:r>
      <w:r>
        <w:rPr>
          <w:spacing w:val="-1"/>
        </w:rPr>
        <w:t>intending</w:t>
      </w:r>
      <w:r>
        <w:rPr>
          <w:spacing w:val="-2"/>
        </w:rPr>
        <w:t xml:space="preserve"> </w:t>
      </w:r>
      <w:r>
        <w:t xml:space="preserve">to </w:t>
      </w:r>
      <w:r>
        <w:rPr>
          <w:spacing w:val="-1"/>
        </w:rPr>
        <w:t>resign</w:t>
      </w:r>
      <w:r>
        <w:t xml:space="preserve"> </w:t>
      </w:r>
      <w:r>
        <w:rPr>
          <w:spacing w:val="1"/>
        </w:rPr>
        <w:t>or</w:t>
      </w:r>
      <w:r>
        <w:t xml:space="preserve"> to </w:t>
      </w:r>
      <w:r>
        <w:rPr>
          <w:spacing w:val="-1"/>
        </w:rPr>
        <w:t>decline</w:t>
      </w:r>
      <w:r>
        <w:rPr>
          <w:spacing w:val="81"/>
        </w:rPr>
        <w:t xml:space="preserve"> </w:t>
      </w:r>
      <w:r>
        <w:rPr>
          <w:spacing w:val="-1"/>
        </w:rPr>
        <w:t>nomination</w:t>
      </w:r>
      <w:r>
        <w:t xml:space="preserve"> to provide</w:t>
      </w:r>
      <w:r>
        <w:rPr>
          <w:spacing w:val="-1"/>
        </w:rPr>
        <w:t xml:space="preserve"> notice </w:t>
      </w:r>
      <w:r>
        <w:t>of the</w:t>
      </w:r>
      <w:r>
        <w:rPr>
          <w:spacing w:val="-2"/>
        </w:rPr>
        <w:t xml:space="preserve"> </w:t>
      </w:r>
      <w:r>
        <w:rPr>
          <w:spacing w:val="-1"/>
        </w:rPr>
        <w:t>Trustee's</w:t>
      </w:r>
      <w:r>
        <w:t xml:space="preserve"> intent as much in </w:t>
      </w:r>
      <w:r>
        <w:rPr>
          <w:spacing w:val="-1"/>
        </w:rPr>
        <w:t xml:space="preserve">advance </w:t>
      </w:r>
      <w:r>
        <w:t>of the</w:t>
      </w:r>
      <w:r>
        <w:rPr>
          <w:spacing w:val="-1"/>
        </w:rPr>
        <w:t xml:space="preserve"> annual</w:t>
      </w:r>
      <w:r>
        <w:rPr>
          <w:spacing w:val="69"/>
        </w:rPr>
        <w:t xml:space="preserve"> </w:t>
      </w:r>
      <w:r>
        <w:rPr>
          <w:spacing w:val="-1"/>
        </w:rPr>
        <w:t>meeting as</w:t>
      </w:r>
      <w:r>
        <w:t xml:space="preserve"> </w:t>
      </w:r>
      <w:r>
        <w:rPr>
          <w:spacing w:val="-1"/>
        </w:rPr>
        <w:t>possible.</w:t>
      </w:r>
      <w:r>
        <w:t xml:space="preserve"> Any</w:t>
      </w:r>
      <w:r>
        <w:rPr>
          <w:spacing w:val="-3"/>
        </w:rPr>
        <w:t xml:space="preserve"> </w:t>
      </w:r>
      <w:r>
        <w:rPr>
          <w:spacing w:val="-1"/>
        </w:rPr>
        <w:t>Trustee</w:t>
      </w:r>
      <w:r>
        <w:rPr>
          <w:spacing w:val="-2"/>
        </w:rPr>
        <w:t xml:space="preserve"> </w:t>
      </w:r>
      <w:r>
        <w:rPr>
          <w:spacing w:val="1"/>
        </w:rPr>
        <w:t>may</w:t>
      </w:r>
      <w:r>
        <w:rPr>
          <w:spacing w:val="-5"/>
        </w:rPr>
        <w:t xml:space="preserve"> </w:t>
      </w:r>
      <w:r>
        <w:t>be</w:t>
      </w:r>
      <w:r>
        <w:rPr>
          <w:spacing w:val="1"/>
        </w:rPr>
        <w:t xml:space="preserve"> </w:t>
      </w:r>
      <w:r>
        <w:rPr>
          <w:spacing w:val="-1"/>
        </w:rPr>
        <w:t>removed</w:t>
      </w:r>
      <w:r>
        <w:rPr>
          <w:spacing w:val="1"/>
        </w:rPr>
        <w:t xml:space="preserve"> </w:t>
      </w:r>
      <w:r>
        <w:rPr>
          <w:spacing w:val="-1"/>
        </w:rPr>
        <w:t>from</w:t>
      </w:r>
      <w:r>
        <w:t xml:space="preserve"> </w:t>
      </w:r>
      <w:r>
        <w:rPr>
          <w:spacing w:val="-1"/>
        </w:rPr>
        <w:t xml:space="preserve">office </w:t>
      </w:r>
      <w:r>
        <w:t xml:space="preserve">with or without </w:t>
      </w:r>
      <w:r>
        <w:rPr>
          <w:spacing w:val="-1"/>
        </w:rPr>
        <w:t>cause</w:t>
      </w:r>
      <w:r>
        <w:t xml:space="preserve"> </w:t>
      </w:r>
      <w:r>
        <w:rPr>
          <w:spacing w:val="1"/>
        </w:rPr>
        <w:t>by</w:t>
      </w:r>
      <w:r>
        <w:rPr>
          <w:spacing w:val="79"/>
        </w:rPr>
        <w:t xml:space="preserve"> </w:t>
      </w:r>
      <w:r>
        <w:rPr>
          <w:spacing w:val="-1"/>
        </w:rPr>
        <w:t>an</w:t>
      </w:r>
      <w:r>
        <w:t xml:space="preserve"> </w:t>
      </w:r>
      <w:r>
        <w:rPr>
          <w:spacing w:val="-1"/>
        </w:rPr>
        <w:t xml:space="preserve">affirmative </w:t>
      </w:r>
      <w:r>
        <w:t>vote of</w:t>
      </w:r>
      <w:r>
        <w:rPr>
          <w:spacing w:val="-2"/>
        </w:rPr>
        <w:t xml:space="preserve"> </w:t>
      </w:r>
      <w:r>
        <w:t xml:space="preserve">two-thirds </w:t>
      </w:r>
      <w:r>
        <w:rPr>
          <w:spacing w:val="-1"/>
        </w:rPr>
        <w:t>(2/3)</w:t>
      </w:r>
      <w:r>
        <w:t xml:space="preserve"> of</w:t>
      </w:r>
      <w:r>
        <w:rPr>
          <w:spacing w:val="-1"/>
        </w:rPr>
        <w:t xml:space="preserve"> </w:t>
      </w:r>
      <w:r>
        <w:t xml:space="preserve">the </w:t>
      </w:r>
      <w:r>
        <w:rPr>
          <w:spacing w:val="-1"/>
        </w:rPr>
        <w:t>Trustees</w:t>
      </w:r>
      <w:r>
        <w:t xml:space="preserve"> then in </w:t>
      </w:r>
      <w:r>
        <w:rPr>
          <w:spacing w:val="-1"/>
        </w:rPr>
        <w:t>office.</w:t>
      </w:r>
      <w:r>
        <w:t xml:space="preserve"> A Trustee</w:t>
      </w:r>
      <w:r>
        <w:rPr>
          <w:spacing w:val="-2"/>
        </w:rPr>
        <w:t xml:space="preserve"> </w:t>
      </w:r>
      <w:r>
        <w:rPr>
          <w:spacing w:val="1"/>
        </w:rPr>
        <w:t>may</w:t>
      </w:r>
      <w:r>
        <w:rPr>
          <w:spacing w:val="-5"/>
        </w:rPr>
        <w:t xml:space="preserve"> </w:t>
      </w:r>
      <w:r>
        <w:t>be</w:t>
      </w:r>
      <w:r>
        <w:rPr>
          <w:spacing w:val="56"/>
        </w:rPr>
        <w:t xml:space="preserve"> </w:t>
      </w:r>
      <w:r>
        <w:rPr>
          <w:spacing w:val="-1"/>
        </w:rPr>
        <w:t>removed</w:t>
      </w:r>
      <w:r>
        <w:t xml:space="preserve"> </w:t>
      </w:r>
      <w:r>
        <w:rPr>
          <w:spacing w:val="-1"/>
        </w:rPr>
        <w:t>for</w:t>
      </w:r>
      <w:r>
        <w:rPr>
          <w:spacing w:val="1"/>
        </w:rPr>
        <w:t xml:space="preserve"> </w:t>
      </w:r>
      <w:r>
        <w:t>cause</w:t>
      </w:r>
      <w:r>
        <w:rPr>
          <w:spacing w:val="-1"/>
        </w:rPr>
        <w:t xml:space="preserve"> </w:t>
      </w:r>
      <w:r>
        <w:t>only</w:t>
      </w:r>
      <w:r>
        <w:rPr>
          <w:spacing w:val="-3"/>
        </w:rPr>
        <w:t xml:space="preserve"> </w:t>
      </w:r>
      <w:r>
        <w:rPr>
          <w:spacing w:val="-1"/>
        </w:rPr>
        <w:t>after</w:t>
      </w:r>
      <w:r>
        <w:t xml:space="preserve"> </w:t>
      </w:r>
      <w:r>
        <w:rPr>
          <w:spacing w:val="-1"/>
        </w:rPr>
        <w:t>reasonable</w:t>
      </w:r>
      <w:r>
        <w:t xml:space="preserve"> notice</w:t>
      </w:r>
      <w:r>
        <w:rPr>
          <w:spacing w:val="-1"/>
        </w:rPr>
        <w:t xml:space="preserve"> </w:t>
      </w:r>
      <w:r>
        <w:t xml:space="preserve">and </w:t>
      </w:r>
      <w:r>
        <w:rPr>
          <w:spacing w:val="-1"/>
        </w:rPr>
        <w:t>an</w:t>
      </w:r>
      <w:r>
        <w:rPr>
          <w:spacing w:val="2"/>
        </w:rPr>
        <w:t xml:space="preserve"> </w:t>
      </w:r>
      <w:r>
        <w:t>opportunity</w:t>
      </w:r>
      <w:r>
        <w:rPr>
          <w:spacing w:val="-5"/>
        </w:rPr>
        <w:t xml:space="preserve"> </w:t>
      </w:r>
      <w:r>
        <w:t xml:space="preserve">to be heard </w:t>
      </w:r>
      <w:r>
        <w:rPr>
          <w:spacing w:val="1"/>
        </w:rPr>
        <w:t>by</w:t>
      </w:r>
      <w:r>
        <w:rPr>
          <w:spacing w:val="-5"/>
        </w:rPr>
        <w:t xml:space="preserve"> </w:t>
      </w:r>
      <w:r>
        <w:t>the</w:t>
      </w:r>
      <w:r>
        <w:rPr>
          <w:spacing w:val="50"/>
        </w:rPr>
        <w:t xml:space="preserve"> </w:t>
      </w:r>
      <w:r>
        <w:rPr>
          <w:spacing w:val="-1"/>
        </w:rPr>
        <w:t>Board</w:t>
      </w:r>
      <w:r>
        <w:t xml:space="preserve"> of </w:t>
      </w:r>
      <w:r>
        <w:rPr>
          <w:spacing w:val="-1"/>
        </w:rPr>
        <w:t>Trustees.</w:t>
      </w:r>
    </w:p>
    <w:p w14:paraId="3D967602" w14:textId="77777777" w:rsidR="00B46638" w:rsidRDefault="00B46638">
      <w:pPr>
        <w:spacing w:line="258" w:lineRule="auto"/>
        <w:sectPr w:rsidR="00B46638">
          <w:pgSz w:w="12240" w:h="15840"/>
          <w:pgMar w:top="1380" w:right="1720" w:bottom="1200" w:left="1700" w:header="0" w:footer="1014" w:gutter="0"/>
          <w:cols w:space="720"/>
        </w:sectPr>
      </w:pPr>
    </w:p>
    <w:p w14:paraId="5039F73A" w14:textId="77777777" w:rsidR="00B46638" w:rsidRDefault="00AF4FDD">
      <w:pPr>
        <w:pStyle w:val="BodyText"/>
        <w:numPr>
          <w:ilvl w:val="1"/>
          <w:numId w:val="62"/>
        </w:numPr>
        <w:tabs>
          <w:tab w:val="left" w:pos="821"/>
        </w:tabs>
        <w:spacing w:before="54" w:line="258" w:lineRule="auto"/>
        <w:ind w:right="105" w:firstLine="271"/>
        <w:jc w:val="left"/>
      </w:pPr>
      <w:r>
        <w:rPr>
          <w:spacing w:val="-1"/>
          <w:u w:val="single" w:color="000000"/>
        </w:rPr>
        <w:lastRenderedPageBreak/>
        <w:t>Open</w:t>
      </w:r>
      <w:r>
        <w:rPr>
          <w:u w:val="single" w:color="000000"/>
        </w:rPr>
        <w:t xml:space="preserve"> Meeting</w:t>
      </w:r>
      <w:r>
        <w:rPr>
          <w:spacing w:val="-1"/>
          <w:u w:val="single" w:color="000000"/>
        </w:rPr>
        <w:t xml:space="preserve"> Law</w:t>
      </w:r>
      <w:r>
        <w:rPr>
          <w:spacing w:val="-1"/>
        </w:rPr>
        <w:t>.</w:t>
      </w:r>
      <w:r>
        <w:t xml:space="preserve"> All </w:t>
      </w:r>
      <w:r>
        <w:rPr>
          <w:spacing w:val="-1"/>
        </w:rPr>
        <w:t>meetings</w:t>
      </w:r>
      <w:r>
        <w:t xml:space="preserve"> of the</w:t>
      </w:r>
      <w:r>
        <w:rPr>
          <w:spacing w:val="-1"/>
        </w:rPr>
        <w:t xml:space="preserve"> Board,</w:t>
      </w:r>
      <w:r>
        <w:t xml:space="preserve"> </w:t>
      </w:r>
      <w:r>
        <w:rPr>
          <w:spacing w:val="-1"/>
        </w:rPr>
        <w:t>whether</w:t>
      </w:r>
      <w:r>
        <w:rPr>
          <w:spacing w:val="-2"/>
        </w:rPr>
        <w:t xml:space="preserve"> </w:t>
      </w:r>
      <w:r>
        <w:rPr>
          <w:spacing w:val="-1"/>
        </w:rPr>
        <w:t>regular,</w:t>
      </w:r>
      <w:r>
        <w:t xml:space="preserve"> special or</w:t>
      </w:r>
      <w:r>
        <w:rPr>
          <w:spacing w:val="1"/>
        </w:rPr>
        <w:t xml:space="preserve"> </w:t>
      </w:r>
      <w:r>
        <w:rPr>
          <w:spacing w:val="-1"/>
        </w:rPr>
        <w:t>annual,</w:t>
      </w:r>
      <w:r>
        <w:rPr>
          <w:spacing w:val="63"/>
        </w:rPr>
        <w:t xml:space="preserve"> </w:t>
      </w:r>
      <w:r>
        <w:rPr>
          <w:spacing w:val="-1"/>
        </w:rPr>
        <w:t>require</w:t>
      </w:r>
      <w:r>
        <w:rPr>
          <w:spacing w:val="-2"/>
        </w:rPr>
        <w:t xml:space="preserve"> </w:t>
      </w:r>
      <w:r>
        <w:t xml:space="preserve">that </w:t>
      </w:r>
      <w:r>
        <w:rPr>
          <w:spacing w:val="-1"/>
        </w:rPr>
        <w:t>notice</w:t>
      </w:r>
      <w:r>
        <w:rPr>
          <w:spacing w:val="1"/>
        </w:rPr>
        <w:t xml:space="preserve"> </w:t>
      </w:r>
      <w:r>
        <w:t>be</w:t>
      </w:r>
      <w:r>
        <w:rPr>
          <w:spacing w:val="1"/>
        </w:rPr>
        <w:t xml:space="preserve"> </w:t>
      </w:r>
      <w:r>
        <w:rPr>
          <w:spacing w:val="-1"/>
        </w:rPr>
        <w:t>given</w:t>
      </w:r>
      <w:r>
        <w:t xml:space="preserve"> of the</w:t>
      </w:r>
      <w:r>
        <w:rPr>
          <w:spacing w:val="-2"/>
        </w:rPr>
        <w:t xml:space="preserve"> </w:t>
      </w:r>
      <w:r>
        <w:t xml:space="preserve">time, </w:t>
      </w:r>
      <w:r>
        <w:rPr>
          <w:spacing w:val="-1"/>
        </w:rPr>
        <w:t>date</w:t>
      </w:r>
      <w:r>
        <w:rPr>
          <w:spacing w:val="1"/>
        </w:rPr>
        <w:t xml:space="preserve"> </w:t>
      </w:r>
      <w:r>
        <w:rPr>
          <w:spacing w:val="-1"/>
        </w:rPr>
        <w:t>and</w:t>
      </w:r>
      <w:r>
        <w:t xml:space="preserve"> </w:t>
      </w:r>
      <w:r>
        <w:rPr>
          <w:spacing w:val="-1"/>
        </w:rPr>
        <w:t>location</w:t>
      </w:r>
      <w:r>
        <w:t xml:space="preserve"> of</w:t>
      </w:r>
      <w:r>
        <w:rPr>
          <w:spacing w:val="-1"/>
        </w:rPr>
        <w:t xml:space="preserve"> each</w:t>
      </w:r>
      <w:r>
        <w:t xml:space="preserve"> meeting</w:t>
      </w:r>
      <w:r>
        <w:rPr>
          <w:spacing w:val="-1"/>
        </w:rPr>
        <w:t xml:space="preserve"> and</w:t>
      </w:r>
      <w:r>
        <w:t xml:space="preserve"> a</w:t>
      </w:r>
      <w:r>
        <w:rPr>
          <w:spacing w:val="-1"/>
        </w:rPr>
        <w:t xml:space="preserve"> </w:t>
      </w:r>
      <w:r>
        <w:t>listing</w:t>
      </w:r>
      <w:r>
        <w:rPr>
          <w:spacing w:val="-3"/>
        </w:rPr>
        <w:t xml:space="preserve"> </w:t>
      </w:r>
      <w:r>
        <w:t>of</w:t>
      </w:r>
      <w:r>
        <w:rPr>
          <w:spacing w:val="57"/>
        </w:rPr>
        <w:t xml:space="preserve"> </w:t>
      </w:r>
      <w:r>
        <w:t xml:space="preserve">the topics the </w:t>
      </w:r>
      <w:r>
        <w:rPr>
          <w:spacing w:val="-1"/>
        </w:rPr>
        <w:t>Chair</w:t>
      </w:r>
      <w:r>
        <w:t xml:space="preserve"> reasonably</w:t>
      </w:r>
      <w:r>
        <w:rPr>
          <w:spacing w:val="-3"/>
        </w:rPr>
        <w:t xml:space="preserve"> </w:t>
      </w:r>
      <w:r>
        <w:rPr>
          <w:spacing w:val="-1"/>
        </w:rPr>
        <w:t>anticipates</w:t>
      </w:r>
      <w:r>
        <w:t xml:space="preserve"> will be</w:t>
      </w:r>
      <w:r>
        <w:rPr>
          <w:spacing w:val="1"/>
        </w:rPr>
        <w:t xml:space="preserve"> </w:t>
      </w:r>
      <w:r>
        <w:rPr>
          <w:spacing w:val="-1"/>
        </w:rPr>
        <w:t>discussed</w:t>
      </w:r>
      <w:r>
        <w:t xml:space="preserve"> </w:t>
      </w:r>
      <w:r>
        <w:rPr>
          <w:spacing w:val="-1"/>
        </w:rPr>
        <w:t>at</w:t>
      </w:r>
      <w:r>
        <w:t xml:space="preserve"> the</w:t>
      </w:r>
      <w:r>
        <w:rPr>
          <w:spacing w:val="-1"/>
        </w:rPr>
        <w:t xml:space="preserve"> meeting,</w:t>
      </w:r>
      <w:r>
        <w:rPr>
          <w:spacing w:val="2"/>
        </w:rPr>
        <w:t xml:space="preserve"> </w:t>
      </w:r>
      <w:r>
        <w:t xml:space="preserve">in </w:t>
      </w:r>
      <w:r>
        <w:rPr>
          <w:spacing w:val="-1"/>
        </w:rPr>
        <w:t>accordance</w:t>
      </w:r>
      <w:r>
        <w:rPr>
          <w:spacing w:val="67"/>
        </w:rPr>
        <w:t xml:space="preserve"> </w:t>
      </w:r>
      <w:r>
        <w:t xml:space="preserve">with </w:t>
      </w:r>
      <w:r>
        <w:rPr>
          <w:spacing w:val="-1"/>
        </w:rPr>
        <w:t>Open</w:t>
      </w:r>
      <w:r>
        <w:t xml:space="preserve"> Meeting</w:t>
      </w:r>
      <w:r>
        <w:rPr>
          <w:spacing w:val="-1"/>
        </w:rPr>
        <w:t xml:space="preserve"> </w:t>
      </w:r>
      <w:r>
        <w:rPr>
          <w:spacing w:val="-2"/>
        </w:rPr>
        <w:t>Law</w:t>
      </w:r>
      <w:r>
        <w:rPr>
          <w:spacing w:val="1"/>
        </w:rPr>
        <w:t xml:space="preserve"> </w:t>
      </w:r>
      <w:r>
        <w:rPr>
          <w:spacing w:val="-1"/>
        </w:rPr>
        <w:t>(M.G.L.</w:t>
      </w:r>
      <w:r>
        <w:t xml:space="preserve"> </w:t>
      </w:r>
      <w:r>
        <w:rPr>
          <w:spacing w:val="-1"/>
        </w:rPr>
        <w:t>c.</w:t>
      </w:r>
      <w:r>
        <w:t xml:space="preserve"> 30A, § 18-25), </w:t>
      </w:r>
      <w:r>
        <w:rPr>
          <w:spacing w:val="-1"/>
        </w:rPr>
        <w:t>as</w:t>
      </w:r>
      <w:r>
        <w:t xml:space="preserve"> </w:t>
      </w:r>
      <w:r>
        <w:rPr>
          <w:spacing w:val="-1"/>
        </w:rPr>
        <w:t>amended</w:t>
      </w:r>
      <w:r>
        <w:rPr>
          <w:spacing w:val="2"/>
        </w:rPr>
        <w:t xml:space="preserve"> </w:t>
      </w:r>
      <w:r>
        <w:rPr>
          <w:spacing w:val="-1"/>
        </w:rPr>
        <w:t>from</w:t>
      </w:r>
      <w:r>
        <w:t xml:space="preserve"> time</w:t>
      </w:r>
      <w:r>
        <w:rPr>
          <w:spacing w:val="-1"/>
        </w:rPr>
        <w:t xml:space="preserve"> </w:t>
      </w:r>
      <w:r>
        <w:t xml:space="preserve">to </w:t>
      </w:r>
      <w:r>
        <w:rPr>
          <w:spacing w:val="-1"/>
        </w:rPr>
        <w:t>time,</w:t>
      </w:r>
      <w:r>
        <w:t xml:space="preserve"> or any</w:t>
      </w:r>
      <w:r>
        <w:rPr>
          <w:spacing w:val="51"/>
        </w:rPr>
        <w:t xml:space="preserve"> </w:t>
      </w:r>
      <w:r>
        <w:rPr>
          <w:spacing w:val="-1"/>
        </w:rPr>
        <w:t>successor</w:t>
      </w:r>
      <w:r>
        <w:t xml:space="preserve"> statute.</w:t>
      </w:r>
      <w:r>
        <w:rPr>
          <w:spacing w:val="60"/>
        </w:rPr>
        <w:t xml:space="preserve"> </w:t>
      </w:r>
      <w:r>
        <w:rPr>
          <w:spacing w:val="-1"/>
        </w:rPr>
        <w:t>Except</w:t>
      </w:r>
      <w:r>
        <w:rPr>
          <w:spacing w:val="2"/>
        </w:rPr>
        <w:t xml:space="preserve"> </w:t>
      </w:r>
      <w:r>
        <w:rPr>
          <w:spacing w:val="-1"/>
        </w:rPr>
        <w:t>as</w:t>
      </w:r>
      <w:r>
        <w:t xml:space="preserve"> </w:t>
      </w:r>
      <w:r>
        <w:rPr>
          <w:spacing w:val="-1"/>
        </w:rPr>
        <w:t>otherwise</w:t>
      </w:r>
      <w:r>
        <w:t xml:space="preserve"> </w:t>
      </w:r>
      <w:r>
        <w:rPr>
          <w:spacing w:val="-1"/>
        </w:rPr>
        <w:t>permitted</w:t>
      </w:r>
      <w:r>
        <w:t xml:space="preserve"> by</w:t>
      </w:r>
      <w:r>
        <w:rPr>
          <w:spacing w:val="-3"/>
        </w:rPr>
        <w:t xml:space="preserve"> </w:t>
      </w:r>
      <w:r>
        <w:rPr>
          <w:spacing w:val="-1"/>
        </w:rPr>
        <w:t>M.G.L.</w:t>
      </w:r>
      <w:r>
        <w:rPr>
          <w:spacing w:val="2"/>
        </w:rPr>
        <w:t xml:space="preserve"> </w:t>
      </w:r>
      <w:r>
        <w:rPr>
          <w:spacing w:val="-1"/>
        </w:rPr>
        <w:t>c.</w:t>
      </w:r>
      <w:r>
        <w:t xml:space="preserve"> 30A, § 18-25, </w:t>
      </w:r>
      <w:r>
        <w:rPr>
          <w:spacing w:val="-1"/>
        </w:rPr>
        <w:t>(i)</w:t>
      </w:r>
      <w:r>
        <w:t xml:space="preserve"> any</w:t>
      </w:r>
      <w:r>
        <w:rPr>
          <w:spacing w:val="77"/>
        </w:rPr>
        <w:t xml:space="preserve"> </w:t>
      </w:r>
      <w:r>
        <w:rPr>
          <w:spacing w:val="-1"/>
        </w:rPr>
        <w:t>deliberation</w:t>
      </w:r>
      <w:r>
        <w:t xml:space="preserve"> </w:t>
      </w:r>
      <w:r>
        <w:rPr>
          <w:spacing w:val="-1"/>
        </w:rPr>
        <w:t>(which</w:t>
      </w:r>
      <w:r>
        <w:t xml:space="preserve"> includes any</w:t>
      </w:r>
      <w:r>
        <w:rPr>
          <w:spacing w:val="-5"/>
        </w:rPr>
        <w:t xml:space="preserve"> </w:t>
      </w:r>
      <w:r>
        <w:rPr>
          <w:spacing w:val="-1"/>
        </w:rPr>
        <w:t>oral</w:t>
      </w:r>
      <w:r>
        <w:t xml:space="preserve"> </w:t>
      </w:r>
      <w:r>
        <w:rPr>
          <w:spacing w:val="1"/>
        </w:rPr>
        <w:t>or</w:t>
      </w:r>
      <w:r>
        <w:t xml:space="preserve"> </w:t>
      </w:r>
      <w:r>
        <w:rPr>
          <w:spacing w:val="-1"/>
        </w:rPr>
        <w:t>written</w:t>
      </w:r>
      <w:r>
        <w:t xml:space="preserve"> </w:t>
      </w:r>
      <w:r>
        <w:rPr>
          <w:spacing w:val="-1"/>
        </w:rPr>
        <w:t>communication</w:t>
      </w:r>
      <w:r>
        <w:t xml:space="preserve"> </w:t>
      </w:r>
      <w:r>
        <w:rPr>
          <w:spacing w:val="-1"/>
        </w:rPr>
        <w:t>through</w:t>
      </w:r>
      <w:r>
        <w:t xml:space="preserve"> any</w:t>
      </w:r>
      <w:r>
        <w:rPr>
          <w:spacing w:val="-3"/>
        </w:rPr>
        <w:t xml:space="preserve"> </w:t>
      </w:r>
      <w:r>
        <w:t>medium,</w:t>
      </w:r>
      <w:r>
        <w:rPr>
          <w:spacing w:val="79"/>
        </w:rPr>
        <w:t xml:space="preserve"> </w:t>
      </w:r>
      <w:r>
        <w:t>including</w:t>
      </w:r>
      <w:r>
        <w:rPr>
          <w:spacing w:val="-2"/>
        </w:rPr>
        <w:t xml:space="preserve"> </w:t>
      </w:r>
      <w:r>
        <w:rPr>
          <w:spacing w:val="-1"/>
        </w:rPr>
        <w:t>email)</w:t>
      </w:r>
      <w:r>
        <w:t xml:space="preserve"> </w:t>
      </w:r>
      <w:r>
        <w:rPr>
          <w:spacing w:val="-1"/>
        </w:rPr>
        <w:t>between</w:t>
      </w:r>
      <w:r>
        <w:rPr>
          <w:spacing w:val="2"/>
        </w:rPr>
        <w:t xml:space="preserve"> </w:t>
      </w:r>
      <w:r>
        <w:t>or among</w:t>
      </w:r>
      <w:r>
        <w:rPr>
          <w:spacing w:val="-3"/>
        </w:rPr>
        <w:t xml:space="preserve"> </w:t>
      </w:r>
      <w:r>
        <w:t>a</w:t>
      </w:r>
      <w:r>
        <w:rPr>
          <w:spacing w:val="-1"/>
        </w:rPr>
        <w:t xml:space="preserve"> quorum</w:t>
      </w:r>
      <w:r>
        <w:t xml:space="preserve"> of the</w:t>
      </w:r>
      <w:r>
        <w:rPr>
          <w:spacing w:val="-1"/>
        </w:rPr>
        <w:t xml:space="preserve"> Trustees</w:t>
      </w:r>
      <w:r>
        <w:t xml:space="preserve"> with </w:t>
      </w:r>
      <w:r>
        <w:rPr>
          <w:spacing w:val="-1"/>
        </w:rPr>
        <w:t>respect</w:t>
      </w:r>
      <w:r>
        <w:t xml:space="preserve"> to</w:t>
      </w:r>
      <w:r>
        <w:rPr>
          <w:spacing w:val="2"/>
        </w:rPr>
        <w:t xml:space="preserve"> </w:t>
      </w:r>
      <w:r>
        <w:t>any</w:t>
      </w:r>
      <w:r>
        <w:rPr>
          <w:spacing w:val="-5"/>
        </w:rPr>
        <w:t xml:space="preserve"> </w:t>
      </w:r>
      <w:r>
        <w:t>matter</w:t>
      </w:r>
      <w:r>
        <w:rPr>
          <w:spacing w:val="57"/>
        </w:rPr>
        <w:t xml:space="preserve"> </w:t>
      </w:r>
      <w:r>
        <w:rPr>
          <w:rFonts w:cs="Times New Roman"/>
        </w:rPr>
        <w:t xml:space="preserve">within the </w:t>
      </w:r>
      <w:r>
        <w:rPr>
          <w:rFonts w:cs="Times New Roman"/>
          <w:spacing w:val="-1"/>
        </w:rPr>
        <w:t>Board’s</w:t>
      </w:r>
      <w:r>
        <w:rPr>
          <w:rFonts w:cs="Times New Roman"/>
        </w:rPr>
        <w:t xml:space="preserve"> jurisdiction </w:t>
      </w:r>
      <w:r>
        <w:rPr>
          <w:rFonts w:cs="Times New Roman"/>
          <w:spacing w:val="-1"/>
        </w:rPr>
        <w:t>shall</w:t>
      </w:r>
      <w:r>
        <w:rPr>
          <w:rFonts w:cs="Times New Roman"/>
        </w:rPr>
        <w:t xml:space="preserve"> be</w:t>
      </w:r>
      <w:r>
        <w:rPr>
          <w:rFonts w:cs="Times New Roman"/>
          <w:spacing w:val="-1"/>
        </w:rPr>
        <w:t xml:space="preserve"> open</w:t>
      </w:r>
      <w:r>
        <w:rPr>
          <w:rFonts w:cs="Times New Roman"/>
        </w:rPr>
        <w:t xml:space="preserve"> to the</w:t>
      </w:r>
      <w:r>
        <w:rPr>
          <w:rFonts w:cs="Times New Roman"/>
          <w:spacing w:val="-1"/>
        </w:rPr>
        <w:t xml:space="preserve"> </w:t>
      </w:r>
      <w:r>
        <w:rPr>
          <w:rFonts w:cs="Times New Roman"/>
        </w:rPr>
        <w:t>public</w:t>
      </w:r>
      <w:r>
        <w:rPr>
          <w:rFonts w:cs="Times New Roman"/>
          <w:spacing w:val="-1"/>
        </w:rPr>
        <w:t xml:space="preserve"> and</w:t>
      </w:r>
      <w:r>
        <w:rPr>
          <w:rFonts w:cs="Times New Roman"/>
        </w:rPr>
        <w:t xml:space="preserve"> (ii) no executive</w:t>
      </w:r>
      <w:r>
        <w:rPr>
          <w:rFonts w:cs="Times New Roman"/>
          <w:spacing w:val="-1"/>
        </w:rPr>
        <w:t xml:space="preserve"> </w:t>
      </w:r>
      <w:r>
        <w:rPr>
          <w:rFonts w:cs="Times New Roman"/>
        </w:rPr>
        <w:t>session</w:t>
      </w:r>
      <w:r>
        <w:rPr>
          <w:rFonts w:cs="Times New Roman"/>
          <w:spacing w:val="25"/>
        </w:rPr>
        <w:t xml:space="preserve"> </w:t>
      </w:r>
      <w:r>
        <w:t>shall be</w:t>
      </w:r>
      <w:r>
        <w:rPr>
          <w:spacing w:val="-1"/>
        </w:rPr>
        <w:t xml:space="preserve"> held</w:t>
      </w:r>
      <w:r>
        <w:t xml:space="preserve"> until</w:t>
      </w:r>
      <w:r>
        <w:rPr>
          <w:spacing w:val="1"/>
        </w:rPr>
        <w:t xml:space="preserve"> </w:t>
      </w:r>
      <w:r>
        <w:rPr>
          <w:spacing w:val="-1"/>
        </w:rPr>
        <w:t>(a)</w:t>
      </w:r>
      <w:r>
        <w:t xml:space="preserve"> the </w:t>
      </w:r>
      <w:r>
        <w:rPr>
          <w:spacing w:val="-1"/>
        </w:rPr>
        <w:t>Board</w:t>
      </w:r>
      <w:r>
        <w:t xml:space="preserve"> of </w:t>
      </w:r>
      <w:r>
        <w:rPr>
          <w:spacing w:val="-1"/>
        </w:rPr>
        <w:t>Trustees</w:t>
      </w:r>
      <w:r>
        <w:t xml:space="preserve"> shall have</w:t>
      </w:r>
      <w:r>
        <w:rPr>
          <w:spacing w:val="-2"/>
        </w:rPr>
        <w:t xml:space="preserve"> </w:t>
      </w:r>
      <w:r>
        <w:rPr>
          <w:spacing w:val="-1"/>
        </w:rPr>
        <w:t>first</w:t>
      </w:r>
      <w:r>
        <w:t xml:space="preserve"> </w:t>
      </w:r>
      <w:r>
        <w:rPr>
          <w:spacing w:val="-1"/>
        </w:rPr>
        <w:t>convened</w:t>
      </w:r>
      <w:r>
        <w:t xml:space="preserve"> in an</w:t>
      </w:r>
      <w:r>
        <w:rPr>
          <w:spacing w:val="1"/>
        </w:rPr>
        <w:t xml:space="preserve"> </w:t>
      </w:r>
      <w:r>
        <w:rPr>
          <w:spacing w:val="-1"/>
        </w:rPr>
        <w:t>open</w:t>
      </w:r>
      <w:r>
        <w:t xml:space="preserve"> session</w:t>
      </w:r>
      <w:r>
        <w:rPr>
          <w:spacing w:val="57"/>
        </w:rPr>
        <w:t xml:space="preserve"> </w:t>
      </w:r>
      <w:r>
        <w:t>for</w:t>
      </w:r>
      <w:r>
        <w:rPr>
          <w:spacing w:val="-2"/>
        </w:rPr>
        <w:t xml:space="preserve"> </w:t>
      </w:r>
      <w:r>
        <w:rPr>
          <w:spacing w:val="-1"/>
        </w:rPr>
        <w:t>which</w:t>
      </w:r>
      <w:r>
        <w:t xml:space="preserve"> </w:t>
      </w:r>
      <w:r>
        <w:rPr>
          <w:spacing w:val="-1"/>
        </w:rPr>
        <w:t xml:space="preserve">notice </w:t>
      </w:r>
      <w:r>
        <w:t>shall have</w:t>
      </w:r>
      <w:r>
        <w:rPr>
          <w:spacing w:val="-1"/>
        </w:rPr>
        <w:t xml:space="preserve"> been</w:t>
      </w:r>
      <w:r>
        <w:rPr>
          <w:spacing w:val="2"/>
        </w:rPr>
        <w:t xml:space="preserve"> </w:t>
      </w:r>
      <w:r>
        <w:rPr>
          <w:spacing w:val="-1"/>
        </w:rPr>
        <w:t>given</w:t>
      </w:r>
      <w:r>
        <w:t xml:space="preserve"> in</w:t>
      </w:r>
      <w:r>
        <w:rPr>
          <w:spacing w:val="2"/>
        </w:rPr>
        <w:t xml:space="preserve"> </w:t>
      </w:r>
      <w:r>
        <w:rPr>
          <w:spacing w:val="-1"/>
        </w:rPr>
        <w:t xml:space="preserve">accordance </w:t>
      </w:r>
      <w:r>
        <w:t xml:space="preserve">with </w:t>
      </w:r>
      <w:r>
        <w:rPr>
          <w:spacing w:val="-1"/>
        </w:rPr>
        <w:t>law,</w:t>
      </w:r>
      <w:r>
        <w:t xml:space="preserve"> (b) a</w:t>
      </w:r>
      <w:r>
        <w:rPr>
          <w:spacing w:val="-2"/>
        </w:rPr>
        <w:t xml:space="preserve"> </w:t>
      </w:r>
      <w:r>
        <w:t>majority</w:t>
      </w:r>
      <w:r>
        <w:rPr>
          <w:spacing w:val="-5"/>
        </w:rPr>
        <w:t xml:space="preserve"> </w:t>
      </w:r>
      <w:r>
        <w:t>of the</w:t>
      </w:r>
      <w:r>
        <w:rPr>
          <w:spacing w:val="61"/>
        </w:rPr>
        <w:t xml:space="preserve"> </w:t>
      </w:r>
      <w:r>
        <w:rPr>
          <w:spacing w:val="-1"/>
        </w:rPr>
        <w:t>Trustees</w:t>
      </w:r>
      <w:r>
        <w:t xml:space="preserve"> at </w:t>
      </w:r>
      <w:r>
        <w:rPr>
          <w:spacing w:val="-1"/>
        </w:rPr>
        <w:t>such</w:t>
      </w:r>
      <w:r>
        <w:t xml:space="preserve"> meeting</w:t>
      </w:r>
      <w:r>
        <w:rPr>
          <w:spacing w:val="-1"/>
        </w:rPr>
        <w:t xml:space="preserve"> </w:t>
      </w:r>
      <w:r>
        <w:t xml:space="preserve">shall </w:t>
      </w:r>
      <w:r>
        <w:rPr>
          <w:spacing w:val="-1"/>
        </w:rPr>
        <w:t xml:space="preserve">have </w:t>
      </w:r>
      <w:r>
        <w:t>voted to</w:t>
      </w:r>
      <w:r>
        <w:rPr>
          <w:spacing w:val="2"/>
        </w:rPr>
        <w:t xml:space="preserve"> </w:t>
      </w:r>
      <w:r>
        <w:rPr>
          <w:spacing w:val="-2"/>
        </w:rPr>
        <w:t>go</w:t>
      </w:r>
      <w:r>
        <w:t xml:space="preserve"> into </w:t>
      </w:r>
      <w:r>
        <w:rPr>
          <w:spacing w:val="-1"/>
        </w:rPr>
        <w:t xml:space="preserve">executive </w:t>
      </w:r>
      <w:r>
        <w:t xml:space="preserve">session, </w:t>
      </w:r>
      <w:r>
        <w:rPr>
          <w:spacing w:val="-1"/>
        </w:rPr>
        <w:t>(c)</w:t>
      </w:r>
      <w:r>
        <w:t xml:space="preserve"> the</w:t>
      </w:r>
      <w:r>
        <w:rPr>
          <w:spacing w:val="-1"/>
        </w:rPr>
        <w:t xml:space="preserve"> </w:t>
      </w:r>
      <w:r>
        <w:t>vote of</w:t>
      </w:r>
      <w:r>
        <w:rPr>
          <w:spacing w:val="45"/>
        </w:rPr>
        <w:t xml:space="preserve"> </w:t>
      </w:r>
      <w:r>
        <w:rPr>
          <w:spacing w:val="-1"/>
        </w:rPr>
        <w:t>each</w:t>
      </w:r>
      <w:r>
        <w:t xml:space="preserve"> Trustee</w:t>
      </w:r>
      <w:r>
        <w:rPr>
          <w:spacing w:val="-1"/>
        </w:rPr>
        <w:t xml:space="preserve"> </w:t>
      </w:r>
      <w:r>
        <w:t>shall have</w:t>
      </w:r>
      <w:r>
        <w:rPr>
          <w:spacing w:val="-1"/>
        </w:rPr>
        <w:t xml:space="preserve"> </w:t>
      </w:r>
      <w:r>
        <w:t xml:space="preserve">been </w:t>
      </w:r>
      <w:r>
        <w:rPr>
          <w:spacing w:val="-1"/>
        </w:rPr>
        <w:t>recorded</w:t>
      </w:r>
      <w:r>
        <w:t xml:space="preserve"> on a</w:t>
      </w:r>
      <w:r>
        <w:rPr>
          <w:spacing w:val="-1"/>
        </w:rPr>
        <w:t xml:space="preserve"> roll</w:t>
      </w:r>
      <w:r>
        <w:t xml:space="preserve"> call vote </w:t>
      </w:r>
      <w:r>
        <w:rPr>
          <w:spacing w:val="-1"/>
        </w:rPr>
        <w:t>and</w:t>
      </w:r>
      <w:r>
        <w:t xml:space="preserve"> </w:t>
      </w:r>
      <w:r>
        <w:rPr>
          <w:spacing w:val="-1"/>
        </w:rPr>
        <w:t>entered</w:t>
      </w:r>
      <w:r>
        <w:t xml:space="preserve"> into the </w:t>
      </w:r>
      <w:r>
        <w:rPr>
          <w:spacing w:val="-1"/>
        </w:rPr>
        <w:t>minutes,</w:t>
      </w:r>
      <w:r>
        <w:t xml:space="preserve"> </w:t>
      </w:r>
      <w:r>
        <w:rPr>
          <w:spacing w:val="51"/>
        </w:rPr>
        <w:t xml:space="preserve"> </w:t>
      </w:r>
      <w:r>
        <w:rPr>
          <w:spacing w:val="-1"/>
        </w:rPr>
        <w:t>and</w:t>
      </w:r>
      <w:r>
        <w:t xml:space="preserve"> </w:t>
      </w:r>
      <w:r>
        <w:rPr>
          <w:spacing w:val="-1"/>
        </w:rPr>
        <w:t>(d)</w:t>
      </w:r>
      <w:r>
        <w:t xml:space="preserve"> the</w:t>
      </w:r>
      <w:r>
        <w:rPr>
          <w:spacing w:val="-2"/>
        </w:rPr>
        <w:t xml:space="preserve"> </w:t>
      </w:r>
      <w:r>
        <w:rPr>
          <w:spacing w:val="-1"/>
        </w:rPr>
        <w:t>Chair</w:t>
      </w:r>
      <w:r>
        <w:rPr>
          <w:spacing w:val="1"/>
        </w:rPr>
        <w:t xml:space="preserve"> </w:t>
      </w:r>
      <w:r>
        <w:t>(or</w:t>
      </w:r>
      <w:r>
        <w:rPr>
          <w:spacing w:val="-2"/>
        </w:rPr>
        <w:t xml:space="preserve"> </w:t>
      </w:r>
      <w:r>
        <w:t xml:space="preserve">other </w:t>
      </w:r>
      <w:r>
        <w:rPr>
          <w:spacing w:val="-1"/>
        </w:rPr>
        <w:t>person</w:t>
      </w:r>
      <w:r>
        <w:t xml:space="preserve"> </w:t>
      </w:r>
      <w:r>
        <w:rPr>
          <w:spacing w:val="-1"/>
        </w:rPr>
        <w:t>presiding</w:t>
      </w:r>
      <w:r>
        <w:rPr>
          <w:spacing w:val="-3"/>
        </w:rPr>
        <w:t xml:space="preserve"> </w:t>
      </w:r>
      <w:r>
        <w:t>over the</w:t>
      </w:r>
      <w:r>
        <w:rPr>
          <w:spacing w:val="-1"/>
        </w:rPr>
        <w:t xml:space="preserve"> meeting)</w:t>
      </w:r>
      <w:r>
        <w:t xml:space="preserve"> </w:t>
      </w:r>
      <w:r>
        <w:rPr>
          <w:spacing w:val="-1"/>
        </w:rPr>
        <w:t>shall</w:t>
      </w:r>
      <w:r>
        <w:t xml:space="preserve"> have</w:t>
      </w:r>
      <w:r>
        <w:rPr>
          <w:spacing w:val="-1"/>
        </w:rPr>
        <w:t xml:space="preserve"> </w:t>
      </w:r>
      <w:r>
        <w:t>cited the</w:t>
      </w:r>
      <w:r>
        <w:rPr>
          <w:spacing w:val="67"/>
        </w:rPr>
        <w:t xml:space="preserve"> </w:t>
      </w:r>
      <w:r>
        <w:rPr>
          <w:spacing w:val="-1"/>
        </w:rPr>
        <w:t xml:space="preserve">purpose </w:t>
      </w:r>
      <w:r>
        <w:t xml:space="preserve">of the </w:t>
      </w:r>
      <w:r>
        <w:rPr>
          <w:spacing w:val="-1"/>
        </w:rPr>
        <w:t xml:space="preserve">executive </w:t>
      </w:r>
      <w:r>
        <w:t xml:space="preserve">session, </w:t>
      </w:r>
      <w:r>
        <w:rPr>
          <w:spacing w:val="-1"/>
        </w:rPr>
        <w:t>stating</w:t>
      </w:r>
      <w:r>
        <w:rPr>
          <w:spacing w:val="-3"/>
        </w:rPr>
        <w:t xml:space="preserve"> </w:t>
      </w:r>
      <w:r>
        <w:rPr>
          <w:spacing w:val="-1"/>
        </w:rPr>
        <w:t>all</w:t>
      </w:r>
      <w:r>
        <w:t xml:space="preserve"> subjects </w:t>
      </w:r>
      <w:r>
        <w:rPr>
          <w:spacing w:val="-1"/>
        </w:rPr>
        <w:t>that</w:t>
      </w:r>
      <w:r>
        <w:t xml:space="preserve"> may</w:t>
      </w:r>
      <w:r>
        <w:rPr>
          <w:spacing w:val="-5"/>
        </w:rPr>
        <w:t xml:space="preserve"> </w:t>
      </w:r>
      <w:r>
        <w:t>be</w:t>
      </w:r>
      <w:r>
        <w:rPr>
          <w:spacing w:val="1"/>
        </w:rPr>
        <w:t xml:space="preserve"> </w:t>
      </w:r>
      <w:r>
        <w:rPr>
          <w:spacing w:val="-1"/>
        </w:rPr>
        <w:t>revealed</w:t>
      </w:r>
      <w:r>
        <w:t xml:space="preserve"> without</w:t>
      </w:r>
      <w:r>
        <w:rPr>
          <w:spacing w:val="67"/>
        </w:rPr>
        <w:t xml:space="preserve"> </w:t>
      </w:r>
      <w:r>
        <w:rPr>
          <w:spacing w:val="-1"/>
        </w:rPr>
        <w:t>compromising</w:t>
      </w:r>
      <w:r>
        <w:rPr>
          <w:spacing w:val="-3"/>
        </w:rPr>
        <w:t xml:space="preserve"> </w:t>
      </w:r>
      <w:r>
        <w:t>the purpose</w:t>
      </w:r>
      <w:r>
        <w:rPr>
          <w:spacing w:val="-1"/>
        </w:rPr>
        <w:t xml:space="preserve"> for which</w:t>
      </w:r>
      <w:r>
        <w:t xml:space="preserve"> the</w:t>
      </w:r>
      <w:r>
        <w:rPr>
          <w:spacing w:val="-1"/>
        </w:rPr>
        <w:t xml:space="preserve"> executive</w:t>
      </w:r>
      <w:r>
        <w:rPr>
          <w:spacing w:val="1"/>
        </w:rPr>
        <w:t xml:space="preserve"> </w:t>
      </w:r>
      <w:r>
        <w:t xml:space="preserve">session </w:t>
      </w:r>
      <w:r>
        <w:rPr>
          <w:spacing w:val="-1"/>
        </w:rPr>
        <w:t>was</w:t>
      </w:r>
      <w:r>
        <w:t xml:space="preserve"> </w:t>
      </w:r>
      <w:r>
        <w:rPr>
          <w:spacing w:val="-1"/>
        </w:rPr>
        <w:t>called,</w:t>
      </w:r>
      <w:r>
        <w:rPr>
          <w:spacing w:val="2"/>
        </w:rPr>
        <w:t xml:space="preserve"> </w:t>
      </w:r>
      <w:r>
        <w:rPr>
          <w:spacing w:val="-1"/>
        </w:rPr>
        <w:t>and</w:t>
      </w:r>
      <w:r>
        <w:t xml:space="preserve"> shall </w:t>
      </w:r>
      <w:r>
        <w:rPr>
          <w:spacing w:val="-1"/>
        </w:rPr>
        <w:t>have</w:t>
      </w:r>
      <w:r>
        <w:rPr>
          <w:spacing w:val="77"/>
        </w:rPr>
        <w:t xml:space="preserve"> </w:t>
      </w:r>
      <w:r>
        <w:rPr>
          <w:spacing w:val="-1"/>
        </w:rPr>
        <w:t>stated</w:t>
      </w:r>
      <w:r>
        <w:t xml:space="preserve"> </w:t>
      </w:r>
      <w:r>
        <w:rPr>
          <w:spacing w:val="-1"/>
        </w:rPr>
        <w:t>whether</w:t>
      </w:r>
      <w:r>
        <w:rPr>
          <w:spacing w:val="-2"/>
        </w:rPr>
        <w:t xml:space="preserve"> </w:t>
      </w:r>
      <w:r>
        <w:rPr>
          <w:spacing w:val="1"/>
        </w:rPr>
        <w:t>or</w:t>
      </w:r>
      <w:r>
        <w:t xml:space="preserve"> not the</w:t>
      </w:r>
      <w:r>
        <w:rPr>
          <w:spacing w:val="1"/>
        </w:rPr>
        <w:t xml:space="preserve"> </w:t>
      </w:r>
      <w:r>
        <w:rPr>
          <w:spacing w:val="-1"/>
        </w:rPr>
        <w:t>Board</w:t>
      </w:r>
      <w:r>
        <w:t xml:space="preserve"> of </w:t>
      </w:r>
      <w:r>
        <w:rPr>
          <w:spacing w:val="-1"/>
        </w:rPr>
        <w:t>Trustees</w:t>
      </w:r>
      <w:r>
        <w:t xml:space="preserve"> shall reconvene</w:t>
      </w:r>
      <w:r>
        <w:rPr>
          <w:spacing w:val="-1"/>
        </w:rPr>
        <w:t xml:space="preserve"> after</w:t>
      </w:r>
      <w:r>
        <w:t xml:space="preserve"> the</w:t>
      </w:r>
      <w:r>
        <w:rPr>
          <w:spacing w:val="-2"/>
        </w:rPr>
        <w:t xml:space="preserve"> </w:t>
      </w:r>
      <w:r>
        <w:t xml:space="preserve">executive </w:t>
      </w:r>
      <w:r>
        <w:rPr>
          <w:spacing w:val="-1"/>
        </w:rPr>
        <w:t>session.</w:t>
      </w:r>
      <w:r>
        <w:rPr>
          <w:spacing w:val="63"/>
        </w:rPr>
        <w:t xml:space="preserve"> </w:t>
      </w:r>
      <w:r>
        <w:rPr>
          <w:spacing w:val="-1"/>
        </w:rPr>
        <w:t xml:space="preserve">Executive </w:t>
      </w:r>
      <w:r>
        <w:t>sessions may</w:t>
      </w:r>
      <w:r>
        <w:rPr>
          <w:spacing w:val="-3"/>
        </w:rPr>
        <w:t xml:space="preserve"> </w:t>
      </w:r>
      <w:r>
        <w:t>be</w:t>
      </w:r>
      <w:r>
        <w:rPr>
          <w:spacing w:val="-1"/>
        </w:rPr>
        <w:t xml:space="preserve"> held</w:t>
      </w:r>
      <w:r>
        <w:t xml:space="preserve"> only</w:t>
      </w:r>
      <w:r>
        <w:rPr>
          <w:spacing w:val="-3"/>
        </w:rPr>
        <w:t xml:space="preserve"> </w:t>
      </w:r>
      <w:r>
        <w:t>for</w:t>
      </w:r>
      <w:r>
        <w:rPr>
          <w:spacing w:val="-2"/>
        </w:rPr>
        <w:t xml:space="preserve"> </w:t>
      </w:r>
      <w:r>
        <w:t>purposes</w:t>
      </w:r>
      <w:r>
        <w:rPr>
          <w:spacing w:val="2"/>
        </w:rPr>
        <w:t xml:space="preserve"> </w:t>
      </w:r>
      <w:r>
        <w:rPr>
          <w:spacing w:val="-1"/>
        </w:rPr>
        <w:t>permitted</w:t>
      </w:r>
      <w:r>
        <w:t xml:space="preserve"> </w:t>
      </w:r>
      <w:r>
        <w:rPr>
          <w:spacing w:val="1"/>
        </w:rPr>
        <w:t>by</w:t>
      </w:r>
      <w:r>
        <w:rPr>
          <w:spacing w:val="-5"/>
        </w:rPr>
        <w:t xml:space="preserve"> </w:t>
      </w:r>
      <w:r>
        <w:t>law.</w:t>
      </w:r>
    </w:p>
    <w:p w14:paraId="5ACE575E" w14:textId="77777777" w:rsidR="00B46638" w:rsidRDefault="00AF4FDD">
      <w:pPr>
        <w:pStyle w:val="BodyText"/>
        <w:numPr>
          <w:ilvl w:val="1"/>
          <w:numId w:val="62"/>
        </w:numPr>
        <w:tabs>
          <w:tab w:val="left" w:pos="821"/>
        </w:tabs>
        <w:spacing w:before="161" w:line="259" w:lineRule="auto"/>
        <w:ind w:right="123" w:firstLine="271"/>
        <w:jc w:val="left"/>
      </w:pPr>
      <w:r>
        <w:rPr>
          <w:spacing w:val="-1"/>
        </w:rPr>
        <w:t>Executive Session.</w:t>
      </w:r>
      <w:r>
        <w:rPr>
          <w:spacing w:val="60"/>
        </w:rPr>
        <w:t xml:space="preserve"> </w:t>
      </w:r>
      <w:r>
        <w:t xml:space="preserve">The </w:t>
      </w:r>
      <w:r>
        <w:rPr>
          <w:spacing w:val="-1"/>
        </w:rPr>
        <w:t>Board</w:t>
      </w:r>
      <w:r>
        <w:t xml:space="preserve"> of </w:t>
      </w:r>
      <w:r>
        <w:rPr>
          <w:spacing w:val="-1"/>
        </w:rPr>
        <w:t>Trustees</w:t>
      </w:r>
      <w:r>
        <w:t xml:space="preserve"> shall be hold </w:t>
      </w:r>
      <w:r>
        <w:rPr>
          <w:spacing w:val="-1"/>
        </w:rPr>
        <w:t xml:space="preserve">executive </w:t>
      </w:r>
      <w:r>
        <w:t>sessions only</w:t>
      </w:r>
      <w:r>
        <w:rPr>
          <w:spacing w:val="73"/>
        </w:rPr>
        <w:t xml:space="preserve"> </w:t>
      </w:r>
      <w:r>
        <w:t xml:space="preserve">in </w:t>
      </w:r>
      <w:r>
        <w:rPr>
          <w:spacing w:val="-1"/>
        </w:rPr>
        <w:t>accordance</w:t>
      </w:r>
      <w:r>
        <w:rPr>
          <w:spacing w:val="1"/>
        </w:rPr>
        <w:t xml:space="preserve"> </w:t>
      </w:r>
      <w:r>
        <w:t>with the</w:t>
      </w:r>
      <w:r>
        <w:rPr>
          <w:spacing w:val="-1"/>
        </w:rPr>
        <w:t xml:space="preserve"> </w:t>
      </w:r>
      <w:r>
        <w:t>provisions of the</w:t>
      </w:r>
      <w:r>
        <w:rPr>
          <w:spacing w:val="-1"/>
        </w:rPr>
        <w:t xml:space="preserve"> open</w:t>
      </w:r>
      <w:r>
        <w:t xml:space="preserve"> meeting</w:t>
      </w:r>
      <w:r>
        <w:rPr>
          <w:spacing w:val="-3"/>
        </w:rPr>
        <w:t xml:space="preserve"> </w:t>
      </w:r>
      <w:r>
        <w:t>law</w:t>
      </w:r>
      <w:r>
        <w:rPr>
          <w:spacing w:val="-1"/>
        </w:rPr>
        <w:t xml:space="preserve"> </w:t>
      </w:r>
      <w:r>
        <w:t>for the</w:t>
      </w:r>
      <w:r>
        <w:rPr>
          <w:spacing w:val="-2"/>
        </w:rPr>
        <w:t xml:space="preserve"> </w:t>
      </w:r>
      <w:r>
        <w:t>following</w:t>
      </w:r>
      <w:r>
        <w:rPr>
          <w:spacing w:val="-3"/>
        </w:rPr>
        <w:t xml:space="preserve"> </w:t>
      </w:r>
      <w:r>
        <w:t>purposes:  (i)</w:t>
      </w:r>
      <w:r>
        <w:rPr>
          <w:spacing w:val="24"/>
        </w:rPr>
        <w:t xml:space="preserve"> </w:t>
      </w:r>
      <w:r>
        <w:t xml:space="preserve">to </w:t>
      </w:r>
      <w:r>
        <w:rPr>
          <w:spacing w:val="-1"/>
        </w:rPr>
        <w:t>discuss</w:t>
      </w:r>
      <w:r>
        <w:t xml:space="preserve"> the</w:t>
      </w:r>
      <w:r>
        <w:rPr>
          <w:spacing w:val="-1"/>
        </w:rPr>
        <w:t xml:space="preserve"> reputation,</w:t>
      </w:r>
      <w:r>
        <w:t xml:space="preserve"> </w:t>
      </w:r>
      <w:r>
        <w:rPr>
          <w:spacing w:val="-1"/>
        </w:rPr>
        <w:t>character,</w:t>
      </w:r>
      <w:r>
        <w:t xml:space="preserve"> </w:t>
      </w:r>
      <w:r>
        <w:rPr>
          <w:spacing w:val="-1"/>
        </w:rPr>
        <w:t>physical</w:t>
      </w:r>
      <w:r>
        <w:t xml:space="preserve"> condition or</w:t>
      </w:r>
      <w:r>
        <w:rPr>
          <w:spacing w:val="-1"/>
        </w:rPr>
        <w:t xml:space="preserve"> mental</w:t>
      </w:r>
      <w:r>
        <w:t xml:space="preserve"> </w:t>
      </w:r>
      <w:r>
        <w:rPr>
          <w:spacing w:val="-1"/>
        </w:rPr>
        <w:t>health,</w:t>
      </w:r>
      <w:r>
        <w:t xml:space="preserve"> </w:t>
      </w:r>
      <w:r>
        <w:rPr>
          <w:spacing w:val="-1"/>
        </w:rPr>
        <w:t>rather</w:t>
      </w:r>
      <w:r>
        <w:t xml:space="preserve"> </w:t>
      </w:r>
      <w:r>
        <w:rPr>
          <w:spacing w:val="-1"/>
        </w:rPr>
        <w:t>than</w:t>
      </w:r>
      <w:r>
        <w:rPr>
          <w:spacing w:val="93"/>
        </w:rPr>
        <w:t xml:space="preserve"> </w:t>
      </w:r>
      <w:r>
        <w:rPr>
          <w:spacing w:val="-1"/>
        </w:rPr>
        <w:t>professional</w:t>
      </w:r>
      <w:r>
        <w:t xml:space="preserve"> </w:t>
      </w:r>
      <w:r>
        <w:rPr>
          <w:spacing w:val="-1"/>
        </w:rPr>
        <w:t>competence,</w:t>
      </w:r>
      <w:r>
        <w:rPr>
          <w:spacing w:val="2"/>
        </w:rPr>
        <w:t xml:space="preserve"> </w:t>
      </w:r>
      <w:r>
        <w:t xml:space="preserve">of </w:t>
      </w:r>
      <w:r>
        <w:rPr>
          <w:spacing w:val="-1"/>
        </w:rPr>
        <w:t>an</w:t>
      </w:r>
      <w:r>
        <w:t xml:space="preserve"> individual, or</w:t>
      </w:r>
      <w:r>
        <w:rPr>
          <w:spacing w:val="-1"/>
        </w:rPr>
        <w:t xml:space="preserve"> </w:t>
      </w:r>
      <w:r>
        <w:t xml:space="preserve">to </w:t>
      </w:r>
      <w:r>
        <w:rPr>
          <w:spacing w:val="-1"/>
        </w:rPr>
        <w:t>discuss</w:t>
      </w:r>
      <w:r>
        <w:t xml:space="preserve"> the</w:t>
      </w:r>
      <w:r>
        <w:rPr>
          <w:spacing w:val="-1"/>
        </w:rPr>
        <w:t xml:space="preserve"> </w:t>
      </w:r>
      <w:r>
        <w:t xml:space="preserve">dismiss of, </w:t>
      </w:r>
      <w:r>
        <w:rPr>
          <w:spacing w:val="-1"/>
        </w:rPr>
        <w:t>or</w:t>
      </w:r>
      <w:r>
        <w:t xml:space="preserve"> </w:t>
      </w:r>
      <w:r>
        <w:rPr>
          <w:spacing w:val="-1"/>
        </w:rPr>
        <w:t>complaints</w:t>
      </w:r>
      <w:r>
        <w:t xml:space="preserve"> or</w:t>
      </w:r>
      <w:r>
        <w:rPr>
          <w:spacing w:val="65"/>
        </w:rPr>
        <w:t xml:space="preserve"> </w:t>
      </w:r>
      <w:r>
        <w:rPr>
          <w:spacing w:val="-1"/>
        </w:rPr>
        <w:t>charges</w:t>
      </w:r>
      <w:r>
        <w:t xml:space="preserve"> brought </w:t>
      </w:r>
      <w:r>
        <w:rPr>
          <w:spacing w:val="-1"/>
        </w:rPr>
        <w:t>against,</w:t>
      </w:r>
      <w:r>
        <w:rPr>
          <w:spacing w:val="2"/>
        </w:rPr>
        <w:t xml:space="preserve"> </w:t>
      </w:r>
      <w:r>
        <w:t>a</w:t>
      </w:r>
      <w:r>
        <w:rPr>
          <w:spacing w:val="-1"/>
        </w:rPr>
        <w:t xml:space="preserve"> </w:t>
      </w:r>
      <w:r>
        <w:t>public</w:t>
      </w:r>
      <w:r>
        <w:rPr>
          <w:spacing w:val="-1"/>
        </w:rPr>
        <w:t xml:space="preserve"> officer,</w:t>
      </w:r>
      <w:r>
        <w:t xml:space="preserve"> </w:t>
      </w:r>
      <w:r>
        <w:rPr>
          <w:spacing w:val="-1"/>
        </w:rPr>
        <w:t>employee,</w:t>
      </w:r>
      <w:r>
        <w:t xml:space="preserve"> </w:t>
      </w:r>
      <w:r>
        <w:rPr>
          <w:spacing w:val="-1"/>
        </w:rPr>
        <w:t>staff</w:t>
      </w:r>
      <w:r>
        <w:t xml:space="preserve"> </w:t>
      </w:r>
      <w:r>
        <w:rPr>
          <w:spacing w:val="-1"/>
        </w:rPr>
        <w:t>member</w:t>
      </w:r>
      <w:r>
        <w:t xml:space="preserve"> or</w:t>
      </w:r>
      <w:r>
        <w:rPr>
          <w:spacing w:val="-2"/>
        </w:rPr>
        <w:t xml:space="preserve"> </w:t>
      </w:r>
      <w:r>
        <w:t xml:space="preserve">individual </w:t>
      </w:r>
      <w:r>
        <w:rPr>
          <w:spacing w:val="-1"/>
        </w:rPr>
        <w:t>(ii)</w:t>
      </w:r>
      <w:r>
        <w:t xml:space="preserve"> to</w:t>
      </w:r>
      <w:r>
        <w:rPr>
          <w:spacing w:val="63"/>
        </w:rPr>
        <w:t xml:space="preserve"> </w:t>
      </w:r>
      <w:r>
        <w:rPr>
          <w:spacing w:val="-1"/>
        </w:rPr>
        <w:t>conduct</w:t>
      </w:r>
      <w:r>
        <w:t xml:space="preserve"> strategy</w:t>
      </w:r>
      <w:r>
        <w:rPr>
          <w:spacing w:val="-5"/>
        </w:rPr>
        <w:t xml:space="preserve"> </w:t>
      </w:r>
      <w:r>
        <w:t>sessions</w:t>
      </w:r>
      <w:r>
        <w:rPr>
          <w:spacing w:val="2"/>
        </w:rPr>
        <w:t xml:space="preserve"> </w:t>
      </w:r>
      <w:r>
        <w:t xml:space="preserve">in </w:t>
      </w:r>
      <w:r>
        <w:rPr>
          <w:spacing w:val="-1"/>
        </w:rPr>
        <w:t>preparation</w:t>
      </w:r>
      <w:r>
        <w:t xml:space="preserve"> </w:t>
      </w:r>
      <w:r>
        <w:rPr>
          <w:spacing w:val="-1"/>
        </w:rPr>
        <w:t>for</w:t>
      </w:r>
      <w:r>
        <w:t xml:space="preserve"> </w:t>
      </w:r>
      <w:r>
        <w:rPr>
          <w:spacing w:val="-1"/>
        </w:rPr>
        <w:t>negotiations</w:t>
      </w:r>
      <w:r>
        <w:t xml:space="preserve"> with nonunion </w:t>
      </w:r>
      <w:r>
        <w:rPr>
          <w:spacing w:val="-1"/>
        </w:rPr>
        <w:t>personnel</w:t>
      </w:r>
      <w:r>
        <w:t xml:space="preserve"> or to</w:t>
      </w:r>
      <w:r>
        <w:rPr>
          <w:spacing w:val="67"/>
        </w:rPr>
        <w:t xml:space="preserve"> </w:t>
      </w:r>
      <w:r>
        <w:rPr>
          <w:spacing w:val="-1"/>
        </w:rPr>
        <w:t>conduct</w:t>
      </w:r>
      <w:r>
        <w:t xml:space="preserve"> </w:t>
      </w:r>
      <w:r>
        <w:rPr>
          <w:spacing w:val="-1"/>
        </w:rPr>
        <w:t xml:space="preserve">collective </w:t>
      </w:r>
      <w:r>
        <w:t>bargaining</w:t>
      </w:r>
      <w:r>
        <w:rPr>
          <w:spacing w:val="-2"/>
        </w:rPr>
        <w:t xml:space="preserve"> </w:t>
      </w:r>
      <w:r>
        <w:t xml:space="preserve">sessions or </w:t>
      </w:r>
      <w:r>
        <w:rPr>
          <w:spacing w:val="-1"/>
        </w:rPr>
        <w:t>contract</w:t>
      </w:r>
      <w:r>
        <w:rPr>
          <w:spacing w:val="2"/>
        </w:rPr>
        <w:t xml:space="preserve"> </w:t>
      </w:r>
      <w:r>
        <w:rPr>
          <w:spacing w:val="-1"/>
        </w:rPr>
        <w:t>negotiations</w:t>
      </w:r>
      <w:r>
        <w:t xml:space="preserve"> with nonunion </w:t>
      </w:r>
      <w:r>
        <w:rPr>
          <w:spacing w:val="-1"/>
        </w:rPr>
        <w:t>personnel</w:t>
      </w:r>
    </w:p>
    <w:p w14:paraId="38FA8F2F" w14:textId="77777777" w:rsidR="00B46638" w:rsidRDefault="00AF4FDD">
      <w:pPr>
        <w:pStyle w:val="BodyText"/>
        <w:numPr>
          <w:ilvl w:val="0"/>
          <w:numId w:val="61"/>
        </w:numPr>
        <w:tabs>
          <w:tab w:val="left" w:pos="521"/>
        </w:tabs>
        <w:spacing w:line="258" w:lineRule="auto"/>
        <w:ind w:right="175" w:firstLine="0"/>
      </w:pPr>
      <w:r>
        <w:t xml:space="preserve">to </w:t>
      </w:r>
      <w:r>
        <w:rPr>
          <w:spacing w:val="-1"/>
        </w:rPr>
        <w:t>discuss</w:t>
      </w:r>
      <w:r>
        <w:t xml:space="preserve"> </w:t>
      </w:r>
      <w:r>
        <w:rPr>
          <w:spacing w:val="-1"/>
        </w:rPr>
        <w:t>strategy</w:t>
      </w:r>
      <w:r>
        <w:rPr>
          <w:spacing w:val="-5"/>
        </w:rPr>
        <w:t xml:space="preserve"> </w:t>
      </w:r>
      <w:r>
        <w:t xml:space="preserve">with </w:t>
      </w:r>
      <w:r>
        <w:rPr>
          <w:spacing w:val="-1"/>
        </w:rPr>
        <w:t>respect</w:t>
      </w:r>
      <w:r>
        <w:t xml:space="preserve"> to </w:t>
      </w:r>
      <w:r>
        <w:rPr>
          <w:spacing w:val="-1"/>
        </w:rPr>
        <w:t xml:space="preserve">collective </w:t>
      </w:r>
      <w:r>
        <w:t>bargaining</w:t>
      </w:r>
      <w:r>
        <w:rPr>
          <w:spacing w:val="-3"/>
        </w:rPr>
        <w:t xml:space="preserve"> </w:t>
      </w:r>
      <w:r>
        <w:t xml:space="preserve">or litigation if </w:t>
      </w:r>
      <w:r>
        <w:rPr>
          <w:spacing w:val="-1"/>
        </w:rPr>
        <w:t>an</w:t>
      </w:r>
      <w:r>
        <w:t xml:space="preserve"> </w:t>
      </w:r>
      <w:r>
        <w:rPr>
          <w:spacing w:val="-1"/>
        </w:rPr>
        <w:t>open</w:t>
      </w:r>
      <w:r>
        <w:rPr>
          <w:spacing w:val="55"/>
        </w:rPr>
        <w:t xml:space="preserve"> </w:t>
      </w:r>
      <w:r>
        <w:rPr>
          <w:spacing w:val="-1"/>
        </w:rPr>
        <w:t>meeting</w:t>
      </w:r>
      <w:r>
        <w:rPr>
          <w:spacing w:val="-3"/>
        </w:rPr>
        <w:t xml:space="preserve"> </w:t>
      </w:r>
      <w:r>
        <w:rPr>
          <w:spacing w:val="1"/>
        </w:rPr>
        <w:t>may</w:t>
      </w:r>
      <w:r>
        <w:rPr>
          <w:spacing w:val="-5"/>
        </w:rPr>
        <w:t xml:space="preserve"> </w:t>
      </w:r>
      <w:r>
        <w:t>have</w:t>
      </w:r>
      <w:r>
        <w:rPr>
          <w:spacing w:val="1"/>
        </w:rPr>
        <w:t xml:space="preserve"> </w:t>
      </w:r>
      <w:r>
        <w:t>a</w:t>
      </w:r>
      <w:r>
        <w:rPr>
          <w:spacing w:val="-1"/>
        </w:rPr>
        <w:t xml:space="preserve"> </w:t>
      </w:r>
      <w:r>
        <w:t xml:space="preserve">detrimental </w:t>
      </w:r>
      <w:r>
        <w:rPr>
          <w:spacing w:val="-1"/>
        </w:rPr>
        <w:t>effect</w:t>
      </w:r>
      <w:r>
        <w:t xml:space="preserve"> on the</w:t>
      </w:r>
      <w:r>
        <w:rPr>
          <w:spacing w:val="-1"/>
        </w:rPr>
        <w:t xml:space="preserve"> </w:t>
      </w:r>
      <w:r>
        <w:t>bargaining</w:t>
      </w:r>
      <w:r>
        <w:rPr>
          <w:spacing w:val="-3"/>
        </w:rPr>
        <w:t xml:space="preserve"> </w:t>
      </w:r>
      <w:r>
        <w:t>or litigating</w:t>
      </w:r>
      <w:r>
        <w:rPr>
          <w:spacing w:val="-2"/>
        </w:rPr>
        <w:t xml:space="preserve"> </w:t>
      </w:r>
      <w:r>
        <w:t>position of</w:t>
      </w:r>
      <w:r>
        <w:rPr>
          <w:spacing w:val="-1"/>
        </w:rPr>
        <w:t xml:space="preserve"> </w:t>
      </w:r>
      <w:r>
        <w:t>the</w:t>
      </w:r>
      <w:r>
        <w:rPr>
          <w:spacing w:val="28"/>
        </w:rPr>
        <w:t xml:space="preserve"> </w:t>
      </w:r>
      <w:r>
        <w:t>public body</w:t>
      </w:r>
      <w:r>
        <w:rPr>
          <w:spacing w:val="-5"/>
        </w:rPr>
        <w:t xml:space="preserve"> </w:t>
      </w:r>
      <w:r>
        <w:rPr>
          <w:spacing w:val="-1"/>
        </w:rPr>
        <w:t>and</w:t>
      </w:r>
      <w:r>
        <w:t xml:space="preserve"> the</w:t>
      </w:r>
      <w:r>
        <w:rPr>
          <w:spacing w:val="-1"/>
        </w:rPr>
        <w:t xml:space="preserve"> chair</w:t>
      </w:r>
      <w:r>
        <w:rPr>
          <w:spacing w:val="1"/>
        </w:rPr>
        <w:t xml:space="preserve"> </w:t>
      </w:r>
      <w:r>
        <w:t xml:space="preserve">so </w:t>
      </w:r>
      <w:r>
        <w:rPr>
          <w:spacing w:val="-1"/>
        </w:rPr>
        <w:t>declares</w:t>
      </w:r>
      <w:r>
        <w:t xml:space="preserve"> (iv)</w:t>
      </w:r>
      <w:r>
        <w:rPr>
          <w:spacing w:val="-1"/>
        </w:rPr>
        <w:t xml:space="preserve"> </w:t>
      </w:r>
      <w:r>
        <w:t xml:space="preserve">to discuss the </w:t>
      </w:r>
      <w:r>
        <w:rPr>
          <w:spacing w:val="-1"/>
        </w:rPr>
        <w:t>deployment</w:t>
      </w:r>
      <w:r>
        <w:t xml:space="preserve"> </w:t>
      </w:r>
      <w:r>
        <w:rPr>
          <w:spacing w:val="1"/>
        </w:rPr>
        <w:t>of</w:t>
      </w:r>
      <w:r>
        <w:t xml:space="preserve"> security</w:t>
      </w:r>
      <w:r>
        <w:rPr>
          <w:spacing w:val="-5"/>
        </w:rPr>
        <w:t xml:space="preserve"> </w:t>
      </w:r>
      <w:r>
        <w:rPr>
          <w:spacing w:val="-1"/>
        </w:rPr>
        <w:t>personnel</w:t>
      </w:r>
      <w:r>
        <w:rPr>
          <w:spacing w:val="56"/>
        </w:rPr>
        <w:t xml:space="preserve"> </w:t>
      </w:r>
      <w:r>
        <w:t>or</w:t>
      </w:r>
      <w:r>
        <w:rPr>
          <w:spacing w:val="-1"/>
        </w:rPr>
        <w:t xml:space="preserve"> devices,</w:t>
      </w:r>
      <w:r>
        <w:t xml:space="preserve"> or </w:t>
      </w:r>
      <w:r>
        <w:rPr>
          <w:spacing w:val="-1"/>
        </w:rPr>
        <w:t>strategies</w:t>
      </w:r>
      <w:r>
        <w:rPr>
          <w:spacing w:val="1"/>
        </w:rPr>
        <w:t xml:space="preserve"> </w:t>
      </w:r>
      <w:r>
        <w:t xml:space="preserve">with </w:t>
      </w:r>
      <w:r>
        <w:rPr>
          <w:spacing w:val="-1"/>
        </w:rPr>
        <w:t>respect</w:t>
      </w:r>
      <w:r>
        <w:t xml:space="preserve"> </w:t>
      </w:r>
      <w:r>
        <w:rPr>
          <w:spacing w:val="-1"/>
        </w:rPr>
        <w:t>thereto</w:t>
      </w:r>
      <w:r>
        <w:t xml:space="preserve"> (v)</w:t>
      </w:r>
      <w:r>
        <w:rPr>
          <w:spacing w:val="-1"/>
        </w:rPr>
        <w:t xml:space="preserve"> </w:t>
      </w:r>
      <w:r>
        <w:rPr>
          <w:spacing w:val="1"/>
        </w:rPr>
        <w:t>to</w:t>
      </w:r>
      <w:r>
        <w:t xml:space="preserve"> </w:t>
      </w:r>
      <w:r>
        <w:rPr>
          <w:spacing w:val="-1"/>
        </w:rPr>
        <w:t>investigate</w:t>
      </w:r>
      <w:r>
        <w:rPr>
          <w:spacing w:val="1"/>
        </w:rPr>
        <w:t xml:space="preserve"> </w:t>
      </w:r>
      <w:r>
        <w:rPr>
          <w:spacing w:val="-1"/>
        </w:rPr>
        <w:t>charges</w:t>
      </w:r>
      <w:r>
        <w:t xml:space="preserve"> of </w:t>
      </w:r>
      <w:r>
        <w:rPr>
          <w:spacing w:val="-1"/>
        </w:rPr>
        <w:t>criminal</w:t>
      </w:r>
      <w:r>
        <w:rPr>
          <w:spacing w:val="83"/>
        </w:rPr>
        <w:t xml:space="preserve"> </w:t>
      </w:r>
      <w:r>
        <w:rPr>
          <w:spacing w:val="-1"/>
        </w:rPr>
        <w:t>misconduct</w:t>
      </w:r>
      <w:r>
        <w:t xml:space="preserve"> or to consider the</w:t>
      </w:r>
      <w:r>
        <w:rPr>
          <w:spacing w:val="-2"/>
        </w:rPr>
        <w:t xml:space="preserve"> </w:t>
      </w:r>
      <w:r>
        <w:rPr>
          <w:spacing w:val="-1"/>
        </w:rPr>
        <w:t>filing</w:t>
      </w:r>
      <w:r>
        <w:rPr>
          <w:spacing w:val="-2"/>
        </w:rPr>
        <w:t xml:space="preserve"> </w:t>
      </w:r>
      <w:r>
        <w:t>of</w:t>
      </w:r>
      <w:r>
        <w:rPr>
          <w:spacing w:val="1"/>
        </w:rPr>
        <w:t xml:space="preserve"> </w:t>
      </w:r>
      <w:r>
        <w:rPr>
          <w:spacing w:val="-1"/>
        </w:rPr>
        <w:t>criminal</w:t>
      </w:r>
      <w:r>
        <w:t xml:space="preserve"> complaints (vi)</w:t>
      </w:r>
      <w:r>
        <w:rPr>
          <w:spacing w:val="-1"/>
        </w:rPr>
        <w:t xml:space="preserve"> </w:t>
      </w:r>
      <w:r>
        <w:t xml:space="preserve">to </w:t>
      </w:r>
      <w:r>
        <w:rPr>
          <w:spacing w:val="-1"/>
        </w:rPr>
        <w:t>consider</w:t>
      </w:r>
      <w:r>
        <w:t xml:space="preserve"> the</w:t>
      </w:r>
      <w:r>
        <w:rPr>
          <w:spacing w:val="-2"/>
        </w:rPr>
        <w:t xml:space="preserve"> </w:t>
      </w:r>
      <w:r>
        <w:t>purchase,</w:t>
      </w:r>
      <w:r>
        <w:rPr>
          <w:spacing w:val="55"/>
        </w:rPr>
        <w:t xml:space="preserve"> </w:t>
      </w:r>
      <w:r>
        <w:rPr>
          <w:spacing w:val="-1"/>
        </w:rPr>
        <w:t>exchange,</w:t>
      </w:r>
      <w:r>
        <w:t xml:space="preserve"> </w:t>
      </w:r>
      <w:r>
        <w:rPr>
          <w:spacing w:val="-1"/>
        </w:rPr>
        <w:t xml:space="preserve">lease </w:t>
      </w:r>
      <w:r>
        <w:rPr>
          <w:spacing w:val="1"/>
        </w:rPr>
        <w:t>or</w:t>
      </w:r>
      <w:r>
        <w:t xml:space="preserve"> </w:t>
      </w:r>
      <w:r>
        <w:rPr>
          <w:spacing w:val="-1"/>
        </w:rPr>
        <w:t>value</w:t>
      </w:r>
      <w:r>
        <w:rPr>
          <w:spacing w:val="1"/>
        </w:rPr>
        <w:t xml:space="preserve"> </w:t>
      </w:r>
      <w:r>
        <w:t>of</w:t>
      </w:r>
      <w:r>
        <w:rPr>
          <w:spacing w:val="-1"/>
        </w:rPr>
        <w:t xml:space="preserve"> real</w:t>
      </w:r>
      <w:r>
        <w:t xml:space="preserve"> property</w:t>
      </w:r>
      <w:r>
        <w:rPr>
          <w:spacing w:val="-5"/>
        </w:rPr>
        <w:t xml:space="preserve"> </w:t>
      </w:r>
      <w:r>
        <w:t>if the</w:t>
      </w:r>
      <w:r>
        <w:rPr>
          <w:spacing w:val="1"/>
        </w:rPr>
        <w:t xml:space="preserve"> </w:t>
      </w:r>
      <w:r>
        <w:t xml:space="preserve">chair </w:t>
      </w:r>
      <w:r>
        <w:rPr>
          <w:spacing w:val="-1"/>
        </w:rPr>
        <w:t>declares</w:t>
      </w:r>
      <w:r>
        <w:t xml:space="preserve"> that an </w:t>
      </w:r>
      <w:r>
        <w:rPr>
          <w:spacing w:val="-1"/>
        </w:rPr>
        <w:t>open</w:t>
      </w:r>
      <w:r>
        <w:rPr>
          <w:spacing w:val="2"/>
        </w:rPr>
        <w:t xml:space="preserve"> </w:t>
      </w:r>
      <w:r>
        <w:rPr>
          <w:spacing w:val="-1"/>
        </w:rPr>
        <w:t>meeting</w:t>
      </w:r>
      <w:r>
        <w:rPr>
          <w:spacing w:val="-3"/>
        </w:rPr>
        <w:t xml:space="preserve"> </w:t>
      </w:r>
      <w:r>
        <w:t>law</w:t>
      </w:r>
      <w:r>
        <w:rPr>
          <w:spacing w:val="61"/>
        </w:rPr>
        <w:t xml:space="preserve"> </w:t>
      </w:r>
      <w:r>
        <w:t>may</w:t>
      </w:r>
      <w:r>
        <w:rPr>
          <w:spacing w:val="-5"/>
        </w:rPr>
        <w:t xml:space="preserve"> </w:t>
      </w:r>
      <w:r>
        <w:t>have</w:t>
      </w:r>
      <w:r>
        <w:rPr>
          <w:spacing w:val="-1"/>
        </w:rPr>
        <w:t xml:space="preserve"> </w:t>
      </w:r>
      <w:r>
        <w:t>a</w:t>
      </w:r>
      <w:r>
        <w:rPr>
          <w:spacing w:val="-1"/>
        </w:rPr>
        <w:t xml:space="preserve"> </w:t>
      </w:r>
      <w:r>
        <w:t xml:space="preserve">detrimental </w:t>
      </w:r>
      <w:r>
        <w:rPr>
          <w:spacing w:val="-1"/>
        </w:rPr>
        <w:t>effect</w:t>
      </w:r>
      <w:r>
        <w:t xml:space="preserve"> on the</w:t>
      </w:r>
      <w:r>
        <w:rPr>
          <w:spacing w:val="-1"/>
        </w:rPr>
        <w:t xml:space="preserve"> negotiating</w:t>
      </w:r>
      <w:r>
        <w:rPr>
          <w:spacing w:val="-3"/>
        </w:rPr>
        <w:t xml:space="preserve"> </w:t>
      </w:r>
      <w:r>
        <w:t>position of the</w:t>
      </w:r>
      <w:r>
        <w:rPr>
          <w:spacing w:val="-1"/>
        </w:rPr>
        <w:t xml:space="preserve"> </w:t>
      </w:r>
      <w:r>
        <w:t>public</w:t>
      </w:r>
      <w:r>
        <w:rPr>
          <w:spacing w:val="-1"/>
        </w:rPr>
        <w:t xml:space="preserve"> </w:t>
      </w:r>
      <w:r>
        <w:t>body</w:t>
      </w:r>
      <w:r>
        <w:rPr>
          <w:spacing w:val="-3"/>
        </w:rPr>
        <w:t xml:space="preserve"> </w:t>
      </w:r>
      <w:r>
        <w:t>(vii) to</w:t>
      </w:r>
      <w:r>
        <w:rPr>
          <w:spacing w:val="34"/>
        </w:rPr>
        <w:t xml:space="preserve"> </w:t>
      </w:r>
      <w:r>
        <w:t>comply</w:t>
      </w:r>
      <w:r>
        <w:rPr>
          <w:spacing w:val="-5"/>
        </w:rPr>
        <w:t xml:space="preserve"> </w:t>
      </w:r>
      <w:r>
        <w:t xml:space="preserve">with, or </w:t>
      </w:r>
      <w:r>
        <w:rPr>
          <w:spacing w:val="-1"/>
        </w:rPr>
        <w:t>act</w:t>
      </w:r>
      <w:r>
        <w:t xml:space="preserve"> under the</w:t>
      </w:r>
      <w:r>
        <w:rPr>
          <w:spacing w:val="-2"/>
        </w:rPr>
        <w:t xml:space="preserve"> </w:t>
      </w:r>
      <w:r>
        <w:t>authority</w:t>
      </w:r>
      <w:r>
        <w:rPr>
          <w:spacing w:val="-5"/>
        </w:rPr>
        <w:t xml:space="preserve"> </w:t>
      </w:r>
      <w:r>
        <w:t>of, any</w:t>
      </w:r>
      <w:r>
        <w:rPr>
          <w:spacing w:val="-3"/>
        </w:rPr>
        <w:t xml:space="preserve"> </w:t>
      </w:r>
      <w:r>
        <w:rPr>
          <w:spacing w:val="-1"/>
        </w:rPr>
        <w:t>general</w:t>
      </w:r>
      <w:r>
        <w:t xml:space="preserve"> or special law</w:t>
      </w:r>
      <w:r>
        <w:rPr>
          <w:spacing w:val="-1"/>
        </w:rPr>
        <w:t xml:space="preserve"> </w:t>
      </w:r>
      <w:r>
        <w:rPr>
          <w:spacing w:val="1"/>
        </w:rPr>
        <w:t>or</w:t>
      </w:r>
      <w:r>
        <w:rPr>
          <w:spacing w:val="2"/>
        </w:rPr>
        <w:t xml:space="preserve"> </w:t>
      </w:r>
      <w:r>
        <w:rPr>
          <w:spacing w:val="-1"/>
        </w:rPr>
        <w:t>federal</w:t>
      </w:r>
      <w:r>
        <w:rPr>
          <w:spacing w:val="2"/>
        </w:rPr>
        <w:t xml:space="preserve"> </w:t>
      </w:r>
      <w:r>
        <w:rPr>
          <w:spacing w:val="-1"/>
        </w:rPr>
        <w:t>grant-in-</w:t>
      </w:r>
      <w:r>
        <w:rPr>
          <w:spacing w:val="53"/>
        </w:rPr>
        <w:t xml:space="preserve"> </w:t>
      </w:r>
      <w:r>
        <w:rPr>
          <w:spacing w:val="-1"/>
        </w:rPr>
        <w:t>aid</w:t>
      </w:r>
      <w:r>
        <w:t xml:space="preserve"> </w:t>
      </w:r>
      <w:r>
        <w:rPr>
          <w:spacing w:val="-1"/>
        </w:rPr>
        <w:t>requirements</w:t>
      </w:r>
      <w:r>
        <w:t xml:space="preserve"> (viii) to </w:t>
      </w:r>
      <w:r>
        <w:rPr>
          <w:spacing w:val="-1"/>
        </w:rPr>
        <w:t>consider</w:t>
      </w:r>
      <w:r>
        <w:t xml:space="preserve"> or</w:t>
      </w:r>
      <w:r>
        <w:rPr>
          <w:spacing w:val="-2"/>
        </w:rPr>
        <w:t xml:space="preserve"> </w:t>
      </w:r>
      <w:r>
        <w:rPr>
          <w:spacing w:val="-1"/>
        </w:rPr>
        <w:t>interview</w:t>
      </w:r>
      <w:r>
        <w:t xml:space="preserve"> </w:t>
      </w:r>
      <w:r>
        <w:rPr>
          <w:spacing w:val="-1"/>
        </w:rPr>
        <w:t>applicants</w:t>
      </w:r>
      <w:r>
        <w:t xml:space="preserve"> for</w:t>
      </w:r>
      <w:r>
        <w:rPr>
          <w:spacing w:val="-1"/>
        </w:rPr>
        <w:t xml:space="preserve"> employment</w:t>
      </w:r>
      <w:r>
        <w:t xml:space="preserve"> </w:t>
      </w:r>
      <w:r>
        <w:rPr>
          <w:spacing w:val="1"/>
        </w:rPr>
        <w:t>or</w:t>
      </w:r>
      <w:r>
        <w:rPr>
          <w:spacing w:val="79"/>
        </w:rPr>
        <w:t xml:space="preserve"> </w:t>
      </w:r>
      <w:r>
        <w:rPr>
          <w:spacing w:val="-1"/>
        </w:rPr>
        <w:t>appointment</w:t>
      </w:r>
      <w:r>
        <w:t xml:space="preserve"> </w:t>
      </w:r>
      <w:r>
        <w:rPr>
          <w:spacing w:val="1"/>
        </w:rPr>
        <w:t>by</w:t>
      </w:r>
      <w:r>
        <w:rPr>
          <w:spacing w:val="-5"/>
        </w:rPr>
        <w:t xml:space="preserve"> </w:t>
      </w:r>
      <w:r>
        <w:t>a</w:t>
      </w:r>
      <w:r>
        <w:rPr>
          <w:spacing w:val="-1"/>
        </w:rPr>
        <w:t xml:space="preserve"> </w:t>
      </w:r>
      <w:r>
        <w:t>preliminary</w:t>
      </w:r>
      <w:r>
        <w:rPr>
          <w:spacing w:val="-5"/>
        </w:rPr>
        <w:t xml:space="preserve"> </w:t>
      </w:r>
      <w:r>
        <w:t>screening</w:t>
      </w:r>
      <w:r>
        <w:rPr>
          <w:spacing w:val="-3"/>
        </w:rPr>
        <w:t xml:space="preserve"> </w:t>
      </w:r>
      <w:r>
        <w:t>committee</w:t>
      </w:r>
      <w:r>
        <w:rPr>
          <w:spacing w:val="-1"/>
        </w:rPr>
        <w:t xml:space="preserve"> </w:t>
      </w:r>
      <w:r>
        <w:t>if the</w:t>
      </w:r>
      <w:r>
        <w:rPr>
          <w:spacing w:val="-1"/>
        </w:rPr>
        <w:t xml:space="preserve"> </w:t>
      </w:r>
      <w:r>
        <w:t xml:space="preserve">chair </w:t>
      </w:r>
      <w:r>
        <w:rPr>
          <w:spacing w:val="-1"/>
        </w:rPr>
        <w:t>declares</w:t>
      </w:r>
      <w:r>
        <w:t xml:space="preserve"> that an </w:t>
      </w:r>
      <w:r>
        <w:rPr>
          <w:spacing w:val="-1"/>
        </w:rPr>
        <w:t>open</w:t>
      </w:r>
      <w:r>
        <w:rPr>
          <w:spacing w:val="38"/>
        </w:rPr>
        <w:t xml:space="preserve"> </w:t>
      </w:r>
      <w:r>
        <w:rPr>
          <w:spacing w:val="-1"/>
        </w:rPr>
        <w:t>meeting</w:t>
      </w:r>
      <w:r>
        <w:rPr>
          <w:spacing w:val="-3"/>
        </w:rPr>
        <w:t xml:space="preserve"> </w:t>
      </w:r>
      <w:r>
        <w:t>will have</w:t>
      </w:r>
      <w:r>
        <w:rPr>
          <w:spacing w:val="-1"/>
        </w:rPr>
        <w:t xml:space="preserve"> </w:t>
      </w:r>
      <w:r>
        <w:t>a</w:t>
      </w:r>
      <w:r>
        <w:rPr>
          <w:spacing w:val="-1"/>
        </w:rPr>
        <w:t xml:space="preserve"> </w:t>
      </w:r>
      <w:r>
        <w:t xml:space="preserve">detrimental </w:t>
      </w:r>
      <w:r>
        <w:rPr>
          <w:spacing w:val="-1"/>
        </w:rPr>
        <w:t>effect</w:t>
      </w:r>
      <w:r>
        <w:t xml:space="preserve"> in obtaining</w:t>
      </w:r>
      <w:r>
        <w:rPr>
          <w:spacing w:val="-2"/>
        </w:rPr>
        <w:t xml:space="preserve"> </w:t>
      </w:r>
      <w:r>
        <w:rPr>
          <w:spacing w:val="-1"/>
        </w:rPr>
        <w:t>qualified</w:t>
      </w:r>
      <w:r>
        <w:rPr>
          <w:spacing w:val="2"/>
        </w:rPr>
        <w:t xml:space="preserve"> </w:t>
      </w:r>
      <w:r>
        <w:rPr>
          <w:spacing w:val="-1"/>
        </w:rPr>
        <w:t>applicants</w:t>
      </w:r>
      <w:r>
        <w:t xml:space="preserve"> </w:t>
      </w:r>
      <w:r>
        <w:rPr>
          <w:spacing w:val="1"/>
        </w:rPr>
        <w:t>(ix)</w:t>
      </w:r>
      <w:r>
        <w:t xml:space="preserve"> to </w:t>
      </w:r>
      <w:r>
        <w:rPr>
          <w:spacing w:val="-1"/>
        </w:rPr>
        <w:t>meet</w:t>
      </w:r>
      <w:r>
        <w:t xml:space="preserve"> or</w:t>
      </w:r>
      <w:r>
        <w:rPr>
          <w:spacing w:val="53"/>
        </w:rPr>
        <w:t xml:space="preserve"> </w:t>
      </w:r>
      <w:r>
        <w:rPr>
          <w:spacing w:val="-1"/>
        </w:rPr>
        <w:t>confer</w:t>
      </w:r>
      <w:r>
        <w:rPr>
          <w:spacing w:val="1"/>
        </w:rPr>
        <w:t xml:space="preserve"> </w:t>
      </w:r>
      <w:r>
        <w:t xml:space="preserve">with a </w:t>
      </w:r>
      <w:r>
        <w:rPr>
          <w:spacing w:val="-1"/>
        </w:rPr>
        <w:t>mediator,</w:t>
      </w:r>
      <w:r>
        <w:t xml:space="preserve"> as </w:t>
      </w:r>
      <w:r>
        <w:rPr>
          <w:spacing w:val="-1"/>
        </w:rPr>
        <w:t>defined</w:t>
      </w:r>
      <w:r>
        <w:t xml:space="preserve"> in </w:t>
      </w:r>
      <w:r>
        <w:rPr>
          <w:spacing w:val="-1"/>
        </w:rPr>
        <w:t>section</w:t>
      </w:r>
      <w:r>
        <w:t xml:space="preserve"> 23C</w:t>
      </w:r>
      <w:r>
        <w:rPr>
          <w:spacing w:val="2"/>
        </w:rPr>
        <w:t xml:space="preserve"> </w:t>
      </w:r>
      <w:r>
        <w:t>of</w:t>
      </w:r>
      <w:r>
        <w:rPr>
          <w:spacing w:val="-1"/>
        </w:rPr>
        <w:t xml:space="preserve"> chapter</w:t>
      </w:r>
      <w:r>
        <w:t xml:space="preserve"> </w:t>
      </w:r>
      <w:r>
        <w:rPr>
          <w:spacing w:val="-1"/>
        </w:rPr>
        <w:t>233,</w:t>
      </w:r>
      <w:r>
        <w:t xml:space="preserve"> with </w:t>
      </w:r>
      <w:r>
        <w:rPr>
          <w:spacing w:val="-1"/>
        </w:rPr>
        <w:t>respect</w:t>
      </w:r>
      <w:r>
        <w:t xml:space="preserve"> to </w:t>
      </w:r>
      <w:r>
        <w:rPr>
          <w:spacing w:val="1"/>
        </w:rPr>
        <w:t>any</w:t>
      </w:r>
      <w:r>
        <w:rPr>
          <w:spacing w:val="71"/>
        </w:rPr>
        <w:t xml:space="preserve"> </w:t>
      </w:r>
      <w:r>
        <w:rPr>
          <w:spacing w:val="-1"/>
        </w:rPr>
        <w:t>litigation</w:t>
      </w:r>
      <w:r>
        <w:t xml:space="preserve"> or</w:t>
      </w:r>
      <w:r>
        <w:rPr>
          <w:spacing w:val="-1"/>
        </w:rPr>
        <w:t xml:space="preserve"> decision</w:t>
      </w:r>
      <w:r>
        <w:t xml:space="preserve"> on </w:t>
      </w:r>
      <w:r>
        <w:rPr>
          <w:spacing w:val="1"/>
        </w:rPr>
        <w:t>any</w:t>
      </w:r>
      <w:r>
        <w:rPr>
          <w:spacing w:val="-5"/>
        </w:rPr>
        <w:t xml:space="preserve"> </w:t>
      </w:r>
      <w:r>
        <w:t>public</w:t>
      </w:r>
      <w:r>
        <w:rPr>
          <w:spacing w:val="-1"/>
        </w:rPr>
        <w:t xml:space="preserve"> business</w:t>
      </w:r>
      <w:r>
        <w:t xml:space="preserve"> within</w:t>
      </w:r>
      <w:r>
        <w:rPr>
          <w:spacing w:val="2"/>
        </w:rPr>
        <w:t xml:space="preserve"> </w:t>
      </w:r>
      <w:r>
        <w:t xml:space="preserve">its jurisdiction </w:t>
      </w:r>
      <w:r>
        <w:rPr>
          <w:spacing w:val="-1"/>
        </w:rPr>
        <w:t>involving</w:t>
      </w:r>
      <w:r>
        <w:rPr>
          <w:spacing w:val="-2"/>
        </w:rPr>
        <w:t xml:space="preserve"> </w:t>
      </w:r>
      <w:r>
        <w:rPr>
          <w:spacing w:val="-1"/>
        </w:rPr>
        <w:t>another</w:t>
      </w:r>
      <w:r>
        <w:rPr>
          <w:spacing w:val="65"/>
        </w:rPr>
        <w:t xml:space="preserve"> </w:t>
      </w:r>
      <w:r>
        <w:rPr>
          <w:spacing w:val="-1"/>
        </w:rPr>
        <w:t>party,</w:t>
      </w:r>
      <w:r>
        <w:rPr>
          <w:spacing w:val="2"/>
        </w:rPr>
        <w:t xml:space="preserve"> </w:t>
      </w:r>
      <w:r>
        <w:rPr>
          <w:spacing w:val="-1"/>
        </w:rPr>
        <w:t>group</w:t>
      </w:r>
      <w:r>
        <w:t xml:space="preserve"> (x) to discuss </w:t>
      </w:r>
      <w:r>
        <w:rPr>
          <w:spacing w:val="-1"/>
        </w:rPr>
        <w:t>trade secrets</w:t>
      </w:r>
      <w:r>
        <w:t xml:space="preserve"> or</w:t>
      </w:r>
      <w:r>
        <w:rPr>
          <w:spacing w:val="2"/>
        </w:rPr>
        <w:t xml:space="preserve"> </w:t>
      </w:r>
      <w:r>
        <w:rPr>
          <w:spacing w:val="-1"/>
        </w:rPr>
        <w:t>confidential,</w:t>
      </w:r>
      <w:r>
        <w:t xml:space="preserve"> </w:t>
      </w:r>
      <w:r>
        <w:rPr>
          <w:spacing w:val="-1"/>
        </w:rPr>
        <w:t xml:space="preserve">competitively-sensitive </w:t>
      </w:r>
      <w:r>
        <w:t xml:space="preserve">or </w:t>
      </w:r>
      <w:r>
        <w:rPr>
          <w:spacing w:val="-1"/>
        </w:rPr>
        <w:t>other</w:t>
      </w:r>
      <w:r>
        <w:rPr>
          <w:spacing w:val="99"/>
        </w:rPr>
        <w:t xml:space="preserve"> </w:t>
      </w:r>
      <w:r>
        <w:t>proprietary</w:t>
      </w:r>
      <w:r>
        <w:rPr>
          <w:spacing w:val="-5"/>
        </w:rPr>
        <w:t xml:space="preserve"> </w:t>
      </w:r>
      <w:r>
        <w:rPr>
          <w:spacing w:val="-1"/>
        </w:rPr>
        <w:t>information.</w:t>
      </w:r>
    </w:p>
    <w:p w14:paraId="7F53D656" w14:textId="77777777" w:rsidR="00B46638" w:rsidRDefault="00AF4FDD">
      <w:pPr>
        <w:pStyle w:val="BodyText"/>
        <w:numPr>
          <w:ilvl w:val="1"/>
          <w:numId w:val="62"/>
        </w:numPr>
        <w:tabs>
          <w:tab w:val="left" w:pos="821"/>
        </w:tabs>
        <w:spacing w:before="164" w:line="258" w:lineRule="auto"/>
        <w:ind w:right="157" w:firstLine="271"/>
        <w:jc w:val="left"/>
      </w:pPr>
      <w:r>
        <w:rPr>
          <w:spacing w:val="-1"/>
          <w:u w:val="single" w:color="000000"/>
        </w:rPr>
        <w:t>Annual</w:t>
      </w:r>
      <w:r>
        <w:rPr>
          <w:u w:val="single" w:color="000000"/>
        </w:rPr>
        <w:t xml:space="preserve"> </w:t>
      </w:r>
      <w:r>
        <w:rPr>
          <w:spacing w:val="-1"/>
          <w:u w:val="single" w:color="000000"/>
        </w:rPr>
        <w:t>Meeting</w:t>
      </w:r>
      <w:r>
        <w:rPr>
          <w:spacing w:val="-1"/>
        </w:rPr>
        <w:t>.</w:t>
      </w:r>
      <w:r>
        <w:t xml:space="preserve"> The</w:t>
      </w:r>
      <w:r>
        <w:rPr>
          <w:spacing w:val="-2"/>
        </w:rPr>
        <w:t xml:space="preserve"> </w:t>
      </w:r>
      <w:r>
        <w:t xml:space="preserve">Trustees shall </w:t>
      </w:r>
      <w:r>
        <w:rPr>
          <w:spacing w:val="-1"/>
        </w:rPr>
        <w:t>meet</w:t>
      </w:r>
      <w:r>
        <w:t xml:space="preserve"> annually</w:t>
      </w:r>
      <w:r>
        <w:rPr>
          <w:spacing w:val="-3"/>
        </w:rPr>
        <w:t xml:space="preserve"> </w:t>
      </w:r>
      <w:r>
        <w:t>in the</w:t>
      </w:r>
      <w:r>
        <w:rPr>
          <w:spacing w:val="-1"/>
        </w:rPr>
        <w:t xml:space="preserve"> </w:t>
      </w:r>
      <w:r>
        <w:t xml:space="preserve">month of </w:t>
      </w:r>
      <w:r>
        <w:rPr>
          <w:spacing w:val="1"/>
        </w:rPr>
        <w:t>May</w:t>
      </w:r>
      <w:r>
        <w:t xml:space="preserve"> </w:t>
      </w:r>
      <w:r>
        <w:rPr>
          <w:spacing w:val="-1"/>
        </w:rPr>
        <w:t>at</w:t>
      </w:r>
      <w:r>
        <w:t xml:space="preserve"> the</w:t>
      </w:r>
      <w:r>
        <w:rPr>
          <w:spacing w:val="29"/>
        </w:rPr>
        <w:t xml:space="preserve"> </w:t>
      </w:r>
      <w:r>
        <w:rPr>
          <w:spacing w:val="-1"/>
        </w:rPr>
        <w:t>School,</w:t>
      </w:r>
      <w:r>
        <w:t xml:space="preserve"> or </w:t>
      </w:r>
      <w:r>
        <w:rPr>
          <w:spacing w:val="-1"/>
        </w:rPr>
        <w:t>at</w:t>
      </w:r>
      <w:r>
        <w:t xml:space="preserve"> such place</w:t>
      </w:r>
      <w:r>
        <w:rPr>
          <w:spacing w:val="-1"/>
        </w:rPr>
        <w:t xml:space="preserve"> </w:t>
      </w:r>
      <w:r>
        <w:t xml:space="preserve">and </w:t>
      </w:r>
      <w:r>
        <w:rPr>
          <w:spacing w:val="-1"/>
        </w:rPr>
        <w:t>at</w:t>
      </w:r>
      <w:r>
        <w:t xml:space="preserve"> such time </w:t>
      </w:r>
      <w:r>
        <w:rPr>
          <w:spacing w:val="-1"/>
        </w:rPr>
        <w:t>as</w:t>
      </w:r>
      <w:r>
        <w:t xml:space="preserve"> the </w:t>
      </w:r>
      <w:r>
        <w:rPr>
          <w:spacing w:val="-1"/>
        </w:rPr>
        <w:t>Board</w:t>
      </w:r>
      <w:r>
        <w:t xml:space="preserve"> of</w:t>
      </w:r>
      <w:r>
        <w:rPr>
          <w:spacing w:val="-2"/>
        </w:rPr>
        <w:t xml:space="preserve"> </w:t>
      </w:r>
      <w:r>
        <w:rPr>
          <w:spacing w:val="-1"/>
        </w:rPr>
        <w:t>Trustees</w:t>
      </w:r>
      <w:r>
        <w:t xml:space="preserve"> shall determine, </w:t>
      </w:r>
      <w:r>
        <w:rPr>
          <w:spacing w:val="-1"/>
        </w:rPr>
        <w:t>except</w:t>
      </w:r>
      <w:r>
        <w:rPr>
          <w:spacing w:val="49"/>
        </w:rPr>
        <w:t xml:space="preserve"> </w:t>
      </w:r>
      <w:r>
        <w:t xml:space="preserve">that </w:t>
      </w:r>
      <w:r>
        <w:rPr>
          <w:spacing w:val="-1"/>
        </w:rPr>
        <w:t>such</w:t>
      </w:r>
      <w:r>
        <w:t xml:space="preserve"> </w:t>
      </w:r>
      <w:r>
        <w:rPr>
          <w:spacing w:val="-1"/>
        </w:rPr>
        <w:t>date</w:t>
      </w:r>
      <w:r>
        <w:t xml:space="preserve"> </w:t>
      </w:r>
      <w:r>
        <w:rPr>
          <w:spacing w:val="-1"/>
        </w:rPr>
        <w:t>shall</w:t>
      </w:r>
      <w:r>
        <w:t xml:space="preserve"> not </w:t>
      </w:r>
      <w:r>
        <w:rPr>
          <w:spacing w:val="1"/>
        </w:rPr>
        <w:t>be</w:t>
      </w:r>
      <w:r>
        <w:rPr>
          <w:spacing w:val="-1"/>
        </w:rPr>
        <w:t xml:space="preserve"> </w:t>
      </w:r>
      <w:r>
        <w:t>a</w:t>
      </w:r>
      <w:r>
        <w:rPr>
          <w:spacing w:val="-1"/>
        </w:rPr>
        <w:t xml:space="preserve"> legal</w:t>
      </w:r>
      <w:r>
        <w:t xml:space="preserve"> </w:t>
      </w:r>
      <w:r>
        <w:rPr>
          <w:spacing w:val="-1"/>
        </w:rPr>
        <w:t>holiday.</w:t>
      </w:r>
      <w:r>
        <w:rPr>
          <w:spacing w:val="2"/>
        </w:rPr>
        <w:t xml:space="preserve"> </w:t>
      </w:r>
      <w:r>
        <w:rPr>
          <w:spacing w:val="-2"/>
        </w:rPr>
        <w:t>If</w:t>
      </w:r>
      <w:r>
        <w:rPr>
          <w:spacing w:val="1"/>
        </w:rPr>
        <w:t xml:space="preserve"> </w:t>
      </w:r>
      <w:r>
        <w:t xml:space="preserve">the </w:t>
      </w:r>
      <w:r>
        <w:rPr>
          <w:spacing w:val="-1"/>
        </w:rPr>
        <w:t>annual</w:t>
      </w:r>
      <w:r>
        <w:t xml:space="preserve"> </w:t>
      </w:r>
      <w:r>
        <w:rPr>
          <w:spacing w:val="-1"/>
        </w:rPr>
        <w:t>meeting</w:t>
      </w:r>
      <w:r>
        <w:rPr>
          <w:spacing w:val="-3"/>
        </w:rPr>
        <w:t xml:space="preserve"> </w:t>
      </w:r>
      <w:r>
        <w:t>is not held</w:t>
      </w:r>
      <w:r>
        <w:rPr>
          <w:spacing w:val="2"/>
        </w:rPr>
        <w:t xml:space="preserve"> </w:t>
      </w:r>
      <w:r>
        <w:t>in the</w:t>
      </w:r>
    </w:p>
    <w:p w14:paraId="4E52A065" w14:textId="77777777" w:rsidR="00B46638" w:rsidRDefault="00B46638">
      <w:pPr>
        <w:spacing w:line="258" w:lineRule="auto"/>
        <w:sectPr w:rsidR="00B46638">
          <w:pgSz w:w="12240" w:h="15840"/>
          <w:pgMar w:top="1380" w:right="1700" w:bottom="1200" w:left="1700" w:header="0" w:footer="1014" w:gutter="0"/>
          <w:cols w:space="720"/>
        </w:sectPr>
      </w:pPr>
    </w:p>
    <w:p w14:paraId="52E025F8" w14:textId="77777777" w:rsidR="00B46638" w:rsidRDefault="00AF4FDD">
      <w:pPr>
        <w:pStyle w:val="BodyText"/>
        <w:spacing w:before="54" w:line="258" w:lineRule="auto"/>
        <w:ind w:right="105"/>
      </w:pPr>
      <w:r>
        <w:rPr>
          <w:spacing w:val="-1"/>
        </w:rPr>
        <w:lastRenderedPageBreak/>
        <w:t xml:space="preserve">specified </w:t>
      </w:r>
      <w:r>
        <w:t xml:space="preserve">month, the </w:t>
      </w:r>
      <w:r>
        <w:rPr>
          <w:spacing w:val="-1"/>
        </w:rPr>
        <w:t>Trustees</w:t>
      </w:r>
      <w:r>
        <w:t xml:space="preserve"> </w:t>
      </w:r>
      <w:r>
        <w:rPr>
          <w:spacing w:val="1"/>
        </w:rPr>
        <w:t>may</w:t>
      </w:r>
      <w:r>
        <w:rPr>
          <w:spacing w:val="-5"/>
        </w:rPr>
        <w:t xml:space="preserve"> </w:t>
      </w:r>
      <w:r>
        <w:t xml:space="preserve">hold a </w:t>
      </w:r>
      <w:r>
        <w:rPr>
          <w:spacing w:val="-1"/>
        </w:rPr>
        <w:t>special</w:t>
      </w:r>
      <w:r>
        <w:rPr>
          <w:spacing w:val="2"/>
        </w:rPr>
        <w:t xml:space="preserve"> </w:t>
      </w:r>
      <w:r>
        <w:rPr>
          <w:spacing w:val="-1"/>
        </w:rPr>
        <w:t>meeting</w:t>
      </w:r>
      <w:r>
        <w:rPr>
          <w:spacing w:val="-3"/>
        </w:rPr>
        <w:t xml:space="preserve"> </w:t>
      </w:r>
      <w:r>
        <w:t>in place</w:t>
      </w:r>
      <w:r>
        <w:rPr>
          <w:spacing w:val="-1"/>
        </w:rPr>
        <w:t xml:space="preserve"> thereof,</w:t>
      </w:r>
      <w:r>
        <w:rPr>
          <w:spacing w:val="2"/>
        </w:rPr>
        <w:t xml:space="preserve"> </w:t>
      </w:r>
      <w:r>
        <w:rPr>
          <w:spacing w:val="-1"/>
        </w:rPr>
        <w:t>and</w:t>
      </w:r>
      <w:r>
        <w:t xml:space="preserve"> </w:t>
      </w:r>
      <w:r>
        <w:rPr>
          <w:spacing w:val="1"/>
        </w:rPr>
        <w:t>any</w:t>
      </w:r>
      <w:r>
        <w:rPr>
          <w:spacing w:val="67"/>
        </w:rPr>
        <w:t xml:space="preserve"> </w:t>
      </w:r>
      <w:r>
        <w:rPr>
          <w:spacing w:val="-1"/>
        </w:rPr>
        <w:t>business</w:t>
      </w:r>
      <w:r>
        <w:t xml:space="preserve"> </w:t>
      </w:r>
      <w:r>
        <w:rPr>
          <w:spacing w:val="-1"/>
        </w:rPr>
        <w:t>transacted</w:t>
      </w:r>
      <w:r>
        <w:t xml:space="preserve"> or </w:t>
      </w:r>
      <w:r>
        <w:rPr>
          <w:spacing w:val="-1"/>
        </w:rPr>
        <w:t>elections</w:t>
      </w:r>
      <w:r>
        <w:t xml:space="preserve"> </w:t>
      </w:r>
      <w:r>
        <w:rPr>
          <w:spacing w:val="-1"/>
        </w:rPr>
        <w:t>held</w:t>
      </w:r>
      <w:r>
        <w:t xml:space="preserve"> at </w:t>
      </w:r>
      <w:r>
        <w:rPr>
          <w:spacing w:val="-1"/>
        </w:rPr>
        <w:t>such</w:t>
      </w:r>
      <w:r>
        <w:t xml:space="preserve"> meeting</w:t>
      </w:r>
      <w:r>
        <w:rPr>
          <w:spacing w:val="-3"/>
        </w:rPr>
        <w:t xml:space="preserve"> </w:t>
      </w:r>
      <w:r>
        <w:t>shall have</w:t>
      </w:r>
      <w:r>
        <w:rPr>
          <w:spacing w:val="-1"/>
        </w:rPr>
        <w:t xml:space="preserve"> </w:t>
      </w:r>
      <w:r>
        <w:t xml:space="preserve">the </w:t>
      </w:r>
      <w:r>
        <w:rPr>
          <w:spacing w:val="-1"/>
        </w:rPr>
        <w:t>same</w:t>
      </w:r>
      <w:r>
        <w:rPr>
          <w:spacing w:val="1"/>
        </w:rPr>
        <w:t xml:space="preserve"> </w:t>
      </w:r>
      <w:r>
        <w:rPr>
          <w:spacing w:val="-1"/>
        </w:rPr>
        <w:t>force and</w:t>
      </w:r>
      <w:r>
        <w:rPr>
          <w:spacing w:val="2"/>
        </w:rPr>
        <w:t xml:space="preserve"> </w:t>
      </w:r>
      <w:r>
        <w:rPr>
          <w:spacing w:val="-1"/>
        </w:rPr>
        <w:t>effect</w:t>
      </w:r>
      <w:r>
        <w:rPr>
          <w:spacing w:val="81"/>
        </w:rPr>
        <w:t xml:space="preserve"> </w:t>
      </w:r>
      <w:r>
        <w:rPr>
          <w:spacing w:val="-1"/>
        </w:rPr>
        <w:t>as</w:t>
      </w:r>
      <w:r>
        <w:t xml:space="preserve"> if </w:t>
      </w:r>
      <w:r>
        <w:rPr>
          <w:spacing w:val="-1"/>
        </w:rPr>
        <w:t>transacted</w:t>
      </w:r>
      <w:r>
        <w:t xml:space="preserve"> or</w:t>
      </w:r>
      <w:r>
        <w:rPr>
          <w:spacing w:val="-2"/>
        </w:rPr>
        <w:t xml:space="preserve"> </w:t>
      </w:r>
      <w:r>
        <w:rPr>
          <w:spacing w:val="-1"/>
        </w:rPr>
        <w:t>held</w:t>
      </w:r>
      <w:r>
        <w:rPr>
          <w:spacing w:val="2"/>
        </w:rPr>
        <w:t xml:space="preserve"> </w:t>
      </w:r>
      <w:r>
        <w:rPr>
          <w:spacing w:val="-1"/>
        </w:rPr>
        <w:t>at</w:t>
      </w:r>
      <w:r>
        <w:t xml:space="preserve"> the</w:t>
      </w:r>
      <w:r>
        <w:rPr>
          <w:spacing w:val="-1"/>
        </w:rPr>
        <w:t xml:space="preserve"> annual</w:t>
      </w:r>
      <w:r>
        <w:t xml:space="preserve"> </w:t>
      </w:r>
      <w:r>
        <w:rPr>
          <w:spacing w:val="-1"/>
        </w:rPr>
        <w:t>meeting.</w:t>
      </w:r>
      <w:r>
        <w:t xml:space="preserve"> Notice</w:t>
      </w:r>
      <w:r>
        <w:rPr>
          <w:spacing w:val="-1"/>
        </w:rPr>
        <w:t xml:space="preserve"> </w:t>
      </w:r>
      <w:r>
        <w:t xml:space="preserve">of the </w:t>
      </w:r>
      <w:r>
        <w:rPr>
          <w:spacing w:val="-1"/>
        </w:rPr>
        <w:t>annual</w:t>
      </w:r>
      <w:r>
        <w:t xml:space="preserve"> meeting</w:t>
      </w:r>
      <w:r>
        <w:rPr>
          <w:spacing w:val="-1"/>
        </w:rPr>
        <w:t xml:space="preserve"> setting</w:t>
      </w:r>
      <w:r>
        <w:rPr>
          <w:spacing w:val="-2"/>
        </w:rPr>
        <w:t xml:space="preserve"> </w:t>
      </w:r>
      <w:r>
        <w:rPr>
          <w:spacing w:val="-1"/>
        </w:rPr>
        <w:t>forth</w:t>
      </w:r>
      <w:r>
        <w:rPr>
          <w:spacing w:val="75"/>
        </w:rPr>
        <w:t xml:space="preserve"> </w:t>
      </w:r>
      <w:r>
        <w:t xml:space="preserve">the </w:t>
      </w:r>
      <w:r>
        <w:rPr>
          <w:spacing w:val="-1"/>
        </w:rPr>
        <w:t>date,</w:t>
      </w:r>
      <w:r>
        <w:t xml:space="preserve"> </w:t>
      </w:r>
      <w:r>
        <w:rPr>
          <w:spacing w:val="-1"/>
        </w:rPr>
        <w:t>time,</w:t>
      </w:r>
      <w:r>
        <w:t xml:space="preserve"> </w:t>
      </w:r>
      <w:r>
        <w:rPr>
          <w:spacing w:val="-1"/>
        </w:rPr>
        <w:t>and</w:t>
      </w:r>
      <w:r>
        <w:t xml:space="preserve"> place</w:t>
      </w:r>
      <w:r>
        <w:rPr>
          <w:spacing w:val="1"/>
        </w:rPr>
        <w:t xml:space="preserve"> </w:t>
      </w:r>
      <w:r>
        <w:t>of</w:t>
      </w:r>
      <w:r>
        <w:rPr>
          <w:spacing w:val="-1"/>
        </w:rPr>
        <w:t xml:space="preserve"> </w:t>
      </w:r>
      <w:r>
        <w:rPr>
          <w:spacing w:val="1"/>
        </w:rPr>
        <w:t>any</w:t>
      </w:r>
      <w:r>
        <w:rPr>
          <w:spacing w:val="-5"/>
        </w:rPr>
        <w:t xml:space="preserve"> </w:t>
      </w:r>
      <w:r>
        <w:t>such</w:t>
      </w:r>
      <w:r>
        <w:rPr>
          <w:spacing w:val="-1"/>
        </w:rPr>
        <w:t xml:space="preserve"> </w:t>
      </w:r>
      <w:r>
        <w:t>meeting</w:t>
      </w:r>
      <w:r>
        <w:rPr>
          <w:spacing w:val="-3"/>
        </w:rPr>
        <w:t xml:space="preserve"> </w:t>
      </w:r>
      <w:r>
        <w:t>shall</w:t>
      </w:r>
      <w:r>
        <w:rPr>
          <w:spacing w:val="2"/>
        </w:rPr>
        <w:t xml:space="preserve"> </w:t>
      </w:r>
      <w:r>
        <w:t>be</w:t>
      </w:r>
      <w:r>
        <w:rPr>
          <w:spacing w:val="-1"/>
        </w:rPr>
        <w:t xml:space="preserve"> </w:t>
      </w:r>
      <w:r>
        <w:t>mailed or</w:t>
      </w:r>
      <w:r>
        <w:rPr>
          <w:spacing w:val="-2"/>
        </w:rPr>
        <w:t xml:space="preserve"> </w:t>
      </w:r>
      <w:r>
        <w:rPr>
          <w:spacing w:val="-1"/>
        </w:rPr>
        <w:t>emailed</w:t>
      </w:r>
      <w:r>
        <w:t xml:space="preserve"> to</w:t>
      </w:r>
      <w:r>
        <w:rPr>
          <w:spacing w:val="2"/>
        </w:rPr>
        <w:t xml:space="preserve"> </w:t>
      </w:r>
      <w:r>
        <w:rPr>
          <w:spacing w:val="-1"/>
        </w:rPr>
        <w:t>all</w:t>
      </w:r>
      <w:r>
        <w:t xml:space="preserve"> </w:t>
      </w:r>
      <w:r>
        <w:rPr>
          <w:spacing w:val="-1"/>
        </w:rPr>
        <w:t>Trustees</w:t>
      </w:r>
      <w:r>
        <w:t xml:space="preserve"> at</w:t>
      </w:r>
      <w:r>
        <w:rPr>
          <w:spacing w:val="45"/>
        </w:rPr>
        <w:t xml:space="preserve"> </w:t>
      </w:r>
      <w:r>
        <w:t xml:space="preserve">the </w:t>
      </w:r>
      <w:r>
        <w:rPr>
          <w:spacing w:val="-1"/>
        </w:rPr>
        <w:t>Trustees'</w:t>
      </w:r>
      <w:r>
        <w:rPr>
          <w:spacing w:val="-3"/>
        </w:rPr>
        <w:t xml:space="preserve"> </w:t>
      </w:r>
      <w:r>
        <w:rPr>
          <w:spacing w:val="-1"/>
        </w:rPr>
        <w:t>usual</w:t>
      </w:r>
      <w:r>
        <w:t xml:space="preserve"> or last known </w:t>
      </w:r>
      <w:r>
        <w:rPr>
          <w:spacing w:val="-1"/>
        </w:rPr>
        <w:t>business</w:t>
      </w:r>
      <w:r>
        <w:t xml:space="preserve"> or home</w:t>
      </w:r>
      <w:r>
        <w:rPr>
          <w:spacing w:val="1"/>
        </w:rPr>
        <w:t xml:space="preserve"> </w:t>
      </w:r>
      <w:r>
        <w:rPr>
          <w:spacing w:val="-1"/>
        </w:rPr>
        <w:t>address</w:t>
      </w:r>
      <w:r>
        <w:t xml:space="preserve"> or</w:t>
      </w:r>
      <w:r>
        <w:rPr>
          <w:spacing w:val="1"/>
        </w:rPr>
        <w:t xml:space="preserve"> </w:t>
      </w:r>
      <w:r>
        <w:rPr>
          <w:spacing w:val="-1"/>
        </w:rPr>
        <w:t>email</w:t>
      </w:r>
      <w:r>
        <w:t xml:space="preserve"> </w:t>
      </w:r>
      <w:r>
        <w:rPr>
          <w:spacing w:val="-1"/>
        </w:rPr>
        <w:t>address</w:t>
      </w:r>
      <w:r>
        <w:rPr>
          <w:spacing w:val="2"/>
        </w:rPr>
        <w:t xml:space="preserve"> </w:t>
      </w:r>
      <w:r>
        <w:t xml:space="preserve">not </w:t>
      </w:r>
      <w:r>
        <w:rPr>
          <w:spacing w:val="-1"/>
        </w:rPr>
        <w:t>less</w:t>
      </w:r>
      <w:r>
        <w:t xml:space="preserve"> </w:t>
      </w:r>
      <w:r>
        <w:rPr>
          <w:spacing w:val="-1"/>
        </w:rPr>
        <w:t>than</w:t>
      </w:r>
      <w:r>
        <w:rPr>
          <w:spacing w:val="77"/>
        </w:rPr>
        <w:t xml:space="preserve"> </w:t>
      </w:r>
      <w:r>
        <w:rPr>
          <w:spacing w:val="-1"/>
        </w:rPr>
        <w:t>seven</w:t>
      </w:r>
      <w:r>
        <w:t xml:space="preserve"> (7)</w:t>
      </w:r>
      <w:r>
        <w:rPr>
          <w:spacing w:val="-2"/>
        </w:rPr>
        <w:t xml:space="preserve"> </w:t>
      </w:r>
      <w:r>
        <w:t>days prior</w:t>
      </w:r>
      <w:r>
        <w:rPr>
          <w:spacing w:val="-1"/>
        </w:rPr>
        <w:t xml:space="preserve"> </w:t>
      </w:r>
      <w:r>
        <w:t>to the</w:t>
      </w:r>
      <w:r>
        <w:rPr>
          <w:spacing w:val="-1"/>
        </w:rPr>
        <w:t xml:space="preserve"> date</w:t>
      </w:r>
      <w:r>
        <w:t xml:space="preserve"> of</w:t>
      </w:r>
      <w:r>
        <w:rPr>
          <w:spacing w:val="-2"/>
        </w:rPr>
        <w:t xml:space="preserve"> </w:t>
      </w:r>
      <w:r>
        <w:t>the</w:t>
      </w:r>
      <w:r>
        <w:rPr>
          <w:spacing w:val="1"/>
        </w:rPr>
        <w:t xml:space="preserve"> </w:t>
      </w:r>
      <w:r>
        <w:rPr>
          <w:spacing w:val="-1"/>
        </w:rPr>
        <w:t>annual</w:t>
      </w:r>
      <w:r>
        <w:t xml:space="preserve"> </w:t>
      </w:r>
      <w:r>
        <w:rPr>
          <w:spacing w:val="-1"/>
        </w:rPr>
        <w:t>meeting.</w:t>
      </w:r>
    </w:p>
    <w:p w14:paraId="7C1D8EC8" w14:textId="77777777" w:rsidR="00B46638" w:rsidRDefault="00AF4FDD">
      <w:pPr>
        <w:pStyle w:val="BodyText"/>
        <w:numPr>
          <w:ilvl w:val="1"/>
          <w:numId w:val="62"/>
        </w:numPr>
        <w:tabs>
          <w:tab w:val="left" w:pos="821"/>
        </w:tabs>
        <w:spacing w:before="164" w:line="259" w:lineRule="auto"/>
        <w:ind w:right="105" w:firstLine="271"/>
        <w:jc w:val="left"/>
      </w:pPr>
      <w:r>
        <w:rPr>
          <w:spacing w:val="-1"/>
          <w:u w:val="single" w:color="000000"/>
        </w:rPr>
        <w:t>Regular</w:t>
      </w:r>
      <w:r>
        <w:rPr>
          <w:u w:val="single" w:color="000000"/>
        </w:rPr>
        <w:t xml:space="preserve"> </w:t>
      </w:r>
      <w:r>
        <w:rPr>
          <w:spacing w:val="-1"/>
          <w:u w:val="single" w:color="000000"/>
        </w:rPr>
        <w:t>Meetings</w:t>
      </w:r>
      <w:r>
        <w:rPr>
          <w:spacing w:val="-1"/>
        </w:rPr>
        <w:t>.</w:t>
      </w:r>
      <w:r>
        <w:t xml:space="preserve"> </w:t>
      </w:r>
      <w:r>
        <w:rPr>
          <w:spacing w:val="-1"/>
        </w:rPr>
        <w:t>Regular</w:t>
      </w:r>
      <w:r>
        <w:t xml:space="preserve"> </w:t>
      </w:r>
      <w:r>
        <w:rPr>
          <w:spacing w:val="-1"/>
        </w:rPr>
        <w:t>meetings</w:t>
      </w:r>
      <w:r>
        <w:t xml:space="preserve"> of the</w:t>
      </w:r>
      <w:r>
        <w:rPr>
          <w:spacing w:val="-1"/>
        </w:rPr>
        <w:t xml:space="preserve"> </w:t>
      </w:r>
      <w:r>
        <w:t>Trustees may</w:t>
      </w:r>
      <w:r>
        <w:rPr>
          <w:spacing w:val="-5"/>
        </w:rPr>
        <w:t xml:space="preserve"> </w:t>
      </w:r>
      <w:r>
        <w:rPr>
          <w:spacing w:val="1"/>
        </w:rPr>
        <w:t>be</w:t>
      </w:r>
      <w:r>
        <w:rPr>
          <w:spacing w:val="-1"/>
        </w:rPr>
        <w:t xml:space="preserve"> held</w:t>
      </w:r>
      <w:r>
        <w:t xml:space="preserve"> without call or</w:t>
      </w:r>
      <w:r>
        <w:rPr>
          <w:spacing w:val="51"/>
        </w:rPr>
        <w:t xml:space="preserve"> </w:t>
      </w:r>
      <w:r>
        <w:rPr>
          <w:spacing w:val="-1"/>
        </w:rPr>
        <w:t xml:space="preserve">notice </w:t>
      </w:r>
      <w:r>
        <w:t>to the</w:t>
      </w:r>
      <w:r>
        <w:rPr>
          <w:spacing w:val="-1"/>
        </w:rPr>
        <w:t xml:space="preserve"> Trustees</w:t>
      </w:r>
      <w:r>
        <w:rPr>
          <w:spacing w:val="2"/>
        </w:rPr>
        <w:t xml:space="preserve"> </w:t>
      </w:r>
      <w:r>
        <w:rPr>
          <w:spacing w:val="-1"/>
        </w:rPr>
        <w:t>at</w:t>
      </w:r>
      <w:r>
        <w:t xml:space="preserve"> such </w:t>
      </w:r>
      <w:r>
        <w:rPr>
          <w:spacing w:val="-1"/>
        </w:rPr>
        <w:t>places</w:t>
      </w:r>
      <w:r>
        <w:rPr>
          <w:spacing w:val="2"/>
        </w:rPr>
        <w:t xml:space="preserve"> </w:t>
      </w:r>
      <w:r>
        <w:rPr>
          <w:spacing w:val="-1"/>
        </w:rPr>
        <w:t>and</w:t>
      </w:r>
      <w:r>
        <w:t xml:space="preserve"> times </w:t>
      </w:r>
      <w:r>
        <w:rPr>
          <w:spacing w:val="-1"/>
        </w:rPr>
        <w:t>as</w:t>
      </w:r>
      <w:r>
        <w:t xml:space="preserve"> the </w:t>
      </w:r>
      <w:r>
        <w:rPr>
          <w:spacing w:val="-1"/>
        </w:rPr>
        <w:t>Trustees</w:t>
      </w:r>
      <w:r>
        <w:t xml:space="preserve"> </w:t>
      </w:r>
      <w:r>
        <w:rPr>
          <w:spacing w:val="1"/>
        </w:rPr>
        <w:t>may</w:t>
      </w:r>
      <w:r>
        <w:rPr>
          <w:spacing w:val="-3"/>
        </w:rPr>
        <w:t xml:space="preserve"> </w:t>
      </w:r>
      <w:r>
        <w:rPr>
          <w:spacing w:val="-1"/>
        </w:rPr>
        <w:t>from</w:t>
      </w:r>
      <w:r>
        <w:t xml:space="preserve"> time</w:t>
      </w:r>
      <w:r>
        <w:rPr>
          <w:spacing w:val="-1"/>
        </w:rPr>
        <w:t xml:space="preserve"> </w:t>
      </w:r>
      <w:r>
        <w:t>to time</w:t>
      </w:r>
      <w:r>
        <w:rPr>
          <w:spacing w:val="47"/>
        </w:rPr>
        <w:t xml:space="preserve"> </w:t>
      </w:r>
      <w:r>
        <w:rPr>
          <w:spacing w:val="-1"/>
        </w:rPr>
        <w:t>determine;</w:t>
      </w:r>
      <w:r>
        <w:t xml:space="preserve"> </w:t>
      </w:r>
      <w:r>
        <w:rPr>
          <w:i/>
          <w:spacing w:val="-1"/>
        </w:rPr>
        <w:t>provided,</w:t>
      </w:r>
      <w:r>
        <w:rPr>
          <w:i/>
        </w:rPr>
        <w:t xml:space="preserve"> </w:t>
      </w:r>
      <w:r>
        <w:rPr>
          <w:i/>
          <w:spacing w:val="-1"/>
        </w:rPr>
        <w:t>however,</w:t>
      </w:r>
      <w:r>
        <w:rPr>
          <w:i/>
          <w:spacing w:val="1"/>
        </w:rPr>
        <w:t xml:space="preserve"> </w:t>
      </w:r>
      <w:r>
        <w:t xml:space="preserve">that </w:t>
      </w:r>
      <w:r>
        <w:rPr>
          <w:spacing w:val="1"/>
        </w:rPr>
        <w:t>any</w:t>
      </w:r>
      <w:r>
        <w:rPr>
          <w:spacing w:val="-5"/>
        </w:rPr>
        <w:t xml:space="preserve"> </w:t>
      </w:r>
      <w:r>
        <w:t>Trustee</w:t>
      </w:r>
      <w:r>
        <w:rPr>
          <w:spacing w:val="2"/>
        </w:rPr>
        <w:t xml:space="preserve"> </w:t>
      </w:r>
      <w:r>
        <w:t xml:space="preserve">who is </w:t>
      </w:r>
      <w:r>
        <w:rPr>
          <w:spacing w:val="-1"/>
        </w:rPr>
        <w:t>absent</w:t>
      </w:r>
      <w:r>
        <w:t xml:space="preserve"> </w:t>
      </w:r>
      <w:r>
        <w:rPr>
          <w:spacing w:val="-1"/>
        </w:rPr>
        <w:t>when</w:t>
      </w:r>
      <w:r>
        <w:t xml:space="preserve"> </w:t>
      </w:r>
      <w:r>
        <w:rPr>
          <w:spacing w:val="-1"/>
        </w:rPr>
        <w:t>such</w:t>
      </w:r>
      <w:r>
        <w:rPr>
          <w:spacing w:val="2"/>
        </w:rPr>
        <w:t xml:space="preserve"> </w:t>
      </w:r>
      <w:r>
        <w:rPr>
          <w:spacing w:val="-1"/>
        </w:rPr>
        <w:t>determination</w:t>
      </w:r>
      <w:r>
        <w:t xml:space="preserve"> of</w:t>
      </w:r>
      <w:r>
        <w:rPr>
          <w:spacing w:val="79"/>
        </w:rPr>
        <w:t xml:space="preserve"> </w:t>
      </w:r>
      <w:r>
        <w:t>a</w:t>
      </w:r>
      <w:r>
        <w:rPr>
          <w:spacing w:val="-1"/>
        </w:rPr>
        <w:t xml:space="preserve"> future</w:t>
      </w:r>
      <w:r>
        <w:rPr>
          <w:spacing w:val="-2"/>
        </w:rPr>
        <w:t xml:space="preserve"> </w:t>
      </w:r>
      <w:r>
        <w:t>meeting</w:t>
      </w:r>
      <w:r>
        <w:rPr>
          <w:spacing w:val="-3"/>
        </w:rPr>
        <w:t xml:space="preserve"> </w:t>
      </w:r>
      <w:r>
        <w:t>is made</w:t>
      </w:r>
      <w:r>
        <w:rPr>
          <w:spacing w:val="1"/>
        </w:rPr>
        <w:t xml:space="preserve"> </w:t>
      </w:r>
      <w:r>
        <w:t>shall be</w:t>
      </w:r>
      <w:r>
        <w:rPr>
          <w:spacing w:val="-1"/>
        </w:rPr>
        <w:t xml:space="preserve"> given</w:t>
      </w:r>
      <w:r>
        <w:t xml:space="preserve"> notice</w:t>
      </w:r>
      <w:r>
        <w:rPr>
          <w:spacing w:val="-1"/>
        </w:rPr>
        <w:t xml:space="preserve"> as</w:t>
      </w:r>
      <w:r>
        <w:t xml:space="preserve"> provided in </w:t>
      </w:r>
      <w:r>
        <w:rPr>
          <w:spacing w:val="-1"/>
        </w:rPr>
        <w:t>Section</w:t>
      </w:r>
      <w:r>
        <w:t xml:space="preserve"> 2.13 of</w:t>
      </w:r>
      <w:r>
        <w:rPr>
          <w:spacing w:val="-1"/>
        </w:rPr>
        <w:t xml:space="preserve"> </w:t>
      </w:r>
      <w:r>
        <w:t>these</w:t>
      </w:r>
    </w:p>
    <w:p w14:paraId="14FB79E2" w14:textId="77777777" w:rsidR="00B46638" w:rsidRDefault="00AF4FDD">
      <w:pPr>
        <w:pStyle w:val="BodyText"/>
        <w:spacing w:line="274" w:lineRule="exact"/>
      </w:pPr>
      <w:r>
        <w:rPr>
          <w:spacing w:val="-1"/>
        </w:rPr>
        <w:t>By-Laws.</w:t>
      </w:r>
      <w:r>
        <w:t xml:space="preserve"> The</w:t>
      </w:r>
      <w:r>
        <w:rPr>
          <w:spacing w:val="-2"/>
        </w:rPr>
        <w:t xml:space="preserve"> </w:t>
      </w:r>
      <w:r>
        <w:rPr>
          <w:spacing w:val="-1"/>
        </w:rPr>
        <w:t>Trustees</w:t>
      </w:r>
      <w:r>
        <w:t xml:space="preserve"> shall hold no </w:t>
      </w:r>
      <w:r>
        <w:rPr>
          <w:spacing w:val="-1"/>
        </w:rPr>
        <w:t>fewer</w:t>
      </w:r>
      <w:r>
        <w:t xml:space="preserve"> than four </w:t>
      </w:r>
      <w:r>
        <w:rPr>
          <w:spacing w:val="-1"/>
        </w:rPr>
        <w:t>regular</w:t>
      </w:r>
      <w:r>
        <w:rPr>
          <w:spacing w:val="-2"/>
        </w:rPr>
        <w:t xml:space="preserve"> </w:t>
      </w:r>
      <w:r>
        <w:rPr>
          <w:spacing w:val="-1"/>
        </w:rPr>
        <w:t>meetings</w:t>
      </w:r>
      <w:r>
        <w:t xml:space="preserve"> </w:t>
      </w:r>
      <w:r>
        <w:rPr>
          <w:spacing w:val="-1"/>
        </w:rPr>
        <w:t>annually.</w:t>
      </w:r>
    </w:p>
    <w:p w14:paraId="0E7F83E2" w14:textId="77777777" w:rsidR="00B46638" w:rsidRDefault="00AF4FDD">
      <w:pPr>
        <w:pStyle w:val="BodyText"/>
        <w:numPr>
          <w:ilvl w:val="1"/>
          <w:numId w:val="62"/>
        </w:numPr>
        <w:tabs>
          <w:tab w:val="left" w:pos="821"/>
        </w:tabs>
        <w:spacing w:before="183" w:line="258" w:lineRule="auto"/>
        <w:ind w:right="354" w:firstLine="271"/>
        <w:jc w:val="both"/>
      </w:pPr>
      <w:r>
        <w:rPr>
          <w:spacing w:val="-1"/>
          <w:u w:val="single" w:color="000000"/>
        </w:rPr>
        <w:t>Special</w:t>
      </w:r>
      <w:r>
        <w:rPr>
          <w:u w:val="single" w:color="000000"/>
        </w:rPr>
        <w:t xml:space="preserve"> </w:t>
      </w:r>
      <w:r>
        <w:rPr>
          <w:spacing w:val="-1"/>
          <w:u w:val="single" w:color="000000"/>
        </w:rPr>
        <w:t>Meetings</w:t>
      </w:r>
      <w:r>
        <w:rPr>
          <w:spacing w:val="-1"/>
        </w:rPr>
        <w:t>.</w:t>
      </w:r>
      <w:r>
        <w:t xml:space="preserve"> </w:t>
      </w:r>
      <w:r>
        <w:rPr>
          <w:spacing w:val="-1"/>
        </w:rPr>
        <w:t>Special</w:t>
      </w:r>
      <w:r>
        <w:t xml:space="preserve"> </w:t>
      </w:r>
      <w:r>
        <w:rPr>
          <w:spacing w:val="-1"/>
        </w:rPr>
        <w:t>meetings</w:t>
      </w:r>
      <w:r>
        <w:t xml:space="preserve"> of the</w:t>
      </w:r>
      <w:r>
        <w:rPr>
          <w:spacing w:val="-1"/>
        </w:rPr>
        <w:t xml:space="preserve"> </w:t>
      </w:r>
      <w:r>
        <w:t>Trustees may</w:t>
      </w:r>
      <w:r>
        <w:rPr>
          <w:spacing w:val="-5"/>
        </w:rPr>
        <w:t xml:space="preserve"> </w:t>
      </w:r>
      <w:r>
        <w:t>be</w:t>
      </w:r>
      <w:r>
        <w:rPr>
          <w:spacing w:val="1"/>
        </w:rPr>
        <w:t xml:space="preserve"> </w:t>
      </w:r>
      <w:r>
        <w:rPr>
          <w:spacing w:val="-1"/>
        </w:rPr>
        <w:t>held</w:t>
      </w:r>
      <w:r>
        <w:t xml:space="preserve"> at </w:t>
      </w:r>
      <w:r>
        <w:rPr>
          <w:spacing w:val="1"/>
        </w:rPr>
        <w:t>any</w:t>
      </w:r>
      <w:r>
        <w:rPr>
          <w:spacing w:val="-5"/>
        </w:rPr>
        <w:t xml:space="preserve"> </w:t>
      </w:r>
      <w:r>
        <w:t>time</w:t>
      </w:r>
      <w:r>
        <w:rPr>
          <w:spacing w:val="1"/>
        </w:rPr>
        <w:t xml:space="preserve"> </w:t>
      </w:r>
      <w:r>
        <w:rPr>
          <w:spacing w:val="-1"/>
        </w:rPr>
        <w:t>and</w:t>
      </w:r>
      <w:r>
        <w:rPr>
          <w:spacing w:val="59"/>
        </w:rPr>
        <w:t xml:space="preserve"> </w:t>
      </w:r>
      <w:r>
        <w:rPr>
          <w:spacing w:val="-1"/>
        </w:rPr>
        <w:t xml:space="preserve">place </w:t>
      </w:r>
      <w:r>
        <w:t xml:space="preserve">when </w:t>
      </w:r>
      <w:r>
        <w:rPr>
          <w:spacing w:val="-1"/>
        </w:rPr>
        <w:t>called</w:t>
      </w:r>
      <w:r>
        <w:t xml:space="preserve"> </w:t>
      </w:r>
      <w:r>
        <w:rPr>
          <w:spacing w:val="2"/>
        </w:rPr>
        <w:t>by</w:t>
      </w:r>
      <w:r>
        <w:rPr>
          <w:spacing w:val="-5"/>
        </w:rPr>
        <w:t xml:space="preserve"> </w:t>
      </w:r>
      <w:r>
        <w:t>the</w:t>
      </w:r>
      <w:r>
        <w:rPr>
          <w:spacing w:val="1"/>
        </w:rPr>
        <w:t xml:space="preserve"> </w:t>
      </w:r>
      <w:r>
        <w:rPr>
          <w:spacing w:val="-1"/>
        </w:rPr>
        <w:t>Chair</w:t>
      </w:r>
      <w:r>
        <w:t xml:space="preserve"> of</w:t>
      </w:r>
      <w:r>
        <w:rPr>
          <w:spacing w:val="-1"/>
        </w:rPr>
        <w:t xml:space="preserve"> </w:t>
      </w:r>
      <w:r>
        <w:t xml:space="preserve">the </w:t>
      </w:r>
      <w:r>
        <w:rPr>
          <w:spacing w:val="-1"/>
        </w:rPr>
        <w:t>Board</w:t>
      </w:r>
      <w:r>
        <w:t xml:space="preserve"> or</w:t>
      </w:r>
      <w:r>
        <w:rPr>
          <w:spacing w:val="-2"/>
        </w:rPr>
        <w:t xml:space="preserve"> </w:t>
      </w:r>
      <w:r>
        <w:rPr>
          <w:spacing w:val="2"/>
        </w:rPr>
        <w:t>by</w:t>
      </w:r>
      <w:r>
        <w:rPr>
          <w:spacing w:val="-3"/>
        </w:rPr>
        <w:t xml:space="preserve"> </w:t>
      </w:r>
      <w:r>
        <w:t>two or</w:t>
      </w:r>
      <w:r>
        <w:rPr>
          <w:spacing w:val="-1"/>
        </w:rPr>
        <w:t xml:space="preserve"> </w:t>
      </w:r>
      <w:r>
        <w:t>more</w:t>
      </w:r>
      <w:r>
        <w:rPr>
          <w:spacing w:val="-2"/>
        </w:rPr>
        <w:t xml:space="preserve"> </w:t>
      </w:r>
      <w:r>
        <w:rPr>
          <w:spacing w:val="-1"/>
        </w:rPr>
        <w:t>Trustees.</w:t>
      </w:r>
      <w:r>
        <w:t xml:space="preserve"> Notice</w:t>
      </w:r>
      <w:r>
        <w:rPr>
          <w:spacing w:val="-1"/>
        </w:rPr>
        <w:t xml:space="preserve"> </w:t>
      </w:r>
      <w:r>
        <w:t>of any</w:t>
      </w:r>
      <w:r>
        <w:rPr>
          <w:spacing w:val="50"/>
        </w:rPr>
        <w:t xml:space="preserve"> </w:t>
      </w:r>
      <w:r>
        <w:rPr>
          <w:spacing w:val="-1"/>
        </w:rPr>
        <w:t>special</w:t>
      </w:r>
      <w:r>
        <w:t xml:space="preserve"> meeting</w:t>
      </w:r>
      <w:r>
        <w:rPr>
          <w:spacing w:val="-3"/>
        </w:rPr>
        <w:t xml:space="preserve"> </w:t>
      </w:r>
      <w:r>
        <w:t>shall be</w:t>
      </w:r>
      <w:r>
        <w:rPr>
          <w:spacing w:val="1"/>
        </w:rPr>
        <w:t xml:space="preserve"> </w:t>
      </w:r>
      <w:r>
        <w:rPr>
          <w:spacing w:val="-1"/>
        </w:rPr>
        <w:t>given</w:t>
      </w:r>
      <w:r>
        <w:rPr>
          <w:spacing w:val="1"/>
        </w:rPr>
        <w:t xml:space="preserve"> </w:t>
      </w:r>
      <w:r>
        <w:rPr>
          <w:spacing w:val="-1"/>
        </w:rPr>
        <w:t>as</w:t>
      </w:r>
      <w:r>
        <w:t xml:space="preserve"> </w:t>
      </w:r>
      <w:r>
        <w:rPr>
          <w:spacing w:val="-1"/>
        </w:rPr>
        <w:t>provided</w:t>
      </w:r>
      <w:r>
        <w:t xml:space="preserve"> in Section 2.13 of </w:t>
      </w:r>
      <w:r>
        <w:rPr>
          <w:spacing w:val="-1"/>
        </w:rPr>
        <w:t xml:space="preserve">these </w:t>
      </w:r>
      <w:r>
        <w:t>By-Laws.</w:t>
      </w:r>
    </w:p>
    <w:p w14:paraId="4CF33218" w14:textId="77777777" w:rsidR="00B46638" w:rsidRDefault="00AF4FDD">
      <w:pPr>
        <w:pStyle w:val="BodyText"/>
        <w:numPr>
          <w:ilvl w:val="1"/>
          <w:numId w:val="62"/>
        </w:numPr>
        <w:tabs>
          <w:tab w:val="left" w:pos="821"/>
        </w:tabs>
        <w:spacing w:before="161" w:line="258" w:lineRule="auto"/>
        <w:ind w:right="136" w:firstLine="271"/>
        <w:jc w:val="left"/>
      </w:pPr>
      <w:r>
        <w:rPr>
          <w:u w:val="single" w:color="000000"/>
        </w:rPr>
        <w:t>Notice</w:t>
      </w:r>
      <w:r>
        <w:rPr>
          <w:spacing w:val="-2"/>
          <w:u w:val="single" w:color="000000"/>
        </w:rPr>
        <w:t xml:space="preserve"> </w:t>
      </w:r>
      <w:r>
        <w:rPr>
          <w:u w:val="single" w:color="000000"/>
        </w:rPr>
        <w:t xml:space="preserve">of </w:t>
      </w:r>
      <w:r>
        <w:rPr>
          <w:spacing w:val="-1"/>
          <w:u w:val="single" w:color="000000"/>
        </w:rPr>
        <w:t>Meetings</w:t>
      </w:r>
      <w:r>
        <w:rPr>
          <w:spacing w:val="-1"/>
        </w:rPr>
        <w:t>.</w:t>
      </w:r>
      <w:r>
        <w:t xml:space="preserve"> Public</w:t>
      </w:r>
      <w:r>
        <w:rPr>
          <w:spacing w:val="-1"/>
        </w:rPr>
        <w:t xml:space="preserve"> notice </w:t>
      </w:r>
      <w:r>
        <w:t xml:space="preserve">of </w:t>
      </w:r>
      <w:r>
        <w:rPr>
          <w:spacing w:val="-1"/>
        </w:rPr>
        <w:t>such</w:t>
      </w:r>
      <w:r>
        <w:t xml:space="preserve"> meetings shall be </w:t>
      </w:r>
      <w:r>
        <w:rPr>
          <w:spacing w:val="-1"/>
        </w:rPr>
        <w:t>given</w:t>
      </w:r>
      <w:r>
        <w:rPr>
          <w:spacing w:val="1"/>
        </w:rPr>
        <w:t xml:space="preserve"> </w:t>
      </w:r>
      <w:r>
        <w:rPr>
          <w:spacing w:val="-1"/>
        </w:rPr>
        <w:t>as</w:t>
      </w:r>
      <w:r>
        <w:t xml:space="preserve"> </w:t>
      </w:r>
      <w:r>
        <w:rPr>
          <w:spacing w:val="-1"/>
        </w:rPr>
        <w:t>required</w:t>
      </w:r>
      <w:r>
        <w:t xml:space="preserve"> </w:t>
      </w:r>
      <w:r>
        <w:rPr>
          <w:spacing w:val="1"/>
        </w:rPr>
        <w:t>by</w:t>
      </w:r>
      <w:r>
        <w:rPr>
          <w:spacing w:val="47"/>
        </w:rPr>
        <w:t xml:space="preserve"> </w:t>
      </w:r>
      <w:r>
        <w:t>law</w:t>
      </w:r>
      <w:r>
        <w:rPr>
          <w:spacing w:val="-1"/>
        </w:rPr>
        <w:t xml:space="preserve"> (M.G.L.</w:t>
      </w:r>
      <w:r>
        <w:t xml:space="preserve"> </w:t>
      </w:r>
      <w:r>
        <w:rPr>
          <w:spacing w:val="-1"/>
        </w:rPr>
        <w:t>c.</w:t>
      </w:r>
      <w:r>
        <w:t xml:space="preserve"> 30A, § 18-25). </w:t>
      </w:r>
      <w:r>
        <w:rPr>
          <w:spacing w:val="-1"/>
        </w:rPr>
        <w:t xml:space="preserve">Notice </w:t>
      </w:r>
      <w:r>
        <w:rPr>
          <w:spacing w:val="1"/>
        </w:rPr>
        <w:t>of</w:t>
      </w:r>
      <w:r>
        <w:t xml:space="preserve"> the</w:t>
      </w:r>
      <w:r>
        <w:rPr>
          <w:spacing w:val="-2"/>
        </w:rPr>
        <w:t xml:space="preserve"> </w:t>
      </w:r>
      <w:r>
        <w:rPr>
          <w:spacing w:val="-1"/>
        </w:rPr>
        <w:t>date,</w:t>
      </w:r>
      <w:r>
        <w:t xml:space="preserve"> time</w:t>
      </w:r>
      <w:r>
        <w:rPr>
          <w:spacing w:val="-1"/>
        </w:rPr>
        <w:t xml:space="preserve"> and</w:t>
      </w:r>
      <w:r>
        <w:t xml:space="preserve"> </w:t>
      </w:r>
      <w:r>
        <w:rPr>
          <w:spacing w:val="-1"/>
        </w:rPr>
        <w:t xml:space="preserve">place </w:t>
      </w:r>
      <w:r>
        <w:rPr>
          <w:spacing w:val="1"/>
        </w:rPr>
        <w:t>of</w:t>
      </w:r>
      <w:r>
        <w:t xml:space="preserve"> </w:t>
      </w:r>
      <w:r>
        <w:rPr>
          <w:spacing w:val="-1"/>
        </w:rPr>
        <w:t>all</w:t>
      </w:r>
      <w:r>
        <w:t xml:space="preserve"> </w:t>
      </w:r>
      <w:r>
        <w:rPr>
          <w:spacing w:val="-1"/>
        </w:rPr>
        <w:t>regular</w:t>
      </w:r>
      <w:r>
        <w:t xml:space="preserve"> </w:t>
      </w:r>
      <w:r>
        <w:rPr>
          <w:spacing w:val="-1"/>
        </w:rPr>
        <w:t>and</w:t>
      </w:r>
      <w:r>
        <w:t xml:space="preserve"> special</w:t>
      </w:r>
      <w:r>
        <w:rPr>
          <w:spacing w:val="59"/>
        </w:rPr>
        <w:t xml:space="preserve"> </w:t>
      </w:r>
      <w:r>
        <w:rPr>
          <w:spacing w:val="-1"/>
        </w:rPr>
        <w:t>meetings</w:t>
      </w:r>
      <w:r>
        <w:t xml:space="preserve"> of the</w:t>
      </w:r>
      <w:r>
        <w:rPr>
          <w:spacing w:val="-1"/>
        </w:rPr>
        <w:t xml:space="preserve"> Trustees</w:t>
      </w:r>
      <w:r>
        <w:rPr>
          <w:spacing w:val="2"/>
        </w:rPr>
        <w:t xml:space="preserve"> </w:t>
      </w:r>
      <w:r>
        <w:t>shall be</w:t>
      </w:r>
      <w:r>
        <w:rPr>
          <w:spacing w:val="-1"/>
        </w:rPr>
        <w:t xml:space="preserve"> given</w:t>
      </w:r>
      <w:r>
        <w:t xml:space="preserve"> to</w:t>
      </w:r>
      <w:r>
        <w:rPr>
          <w:spacing w:val="2"/>
        </w:rPr>
        <w:t xml:space="preserve"> </w:t>
      </w:r>
      <w:r>
        <w:rPr>
          <w:spacing w:val="-1"/>
        </w:rPr>
        <w:t>each</w:t>
      </w:r>
      <w:r>
        <w:rPr>
          <w:spacing w:val="2"/>
        </w:rPr>
        <w:t xml:space="preserve"> </w:t>
      </w:r>
      <w:r>
        <w:t>Trustee</w:t>
      </w:r>
      <w:r>
        <w:rPr>
          <w:spacing w:val="-2"/>
        </w:rPr>
        <w:t xml:space="preserve"> </w:t>
      </w:r>
      <w:r>
        <w:rPr>
          <w:spacing w:val="1"/>
        </w:rPr>
        <w:t>by</w:t>
      </w:r>
      <w:r>
        <w:rPr>
          <w:spacing w:val="-5"/>
        </w:rPr>
        <w:t xml:space="preserve"> </w:t>
      </w:r>
      <w:r>
        <w:t>the</w:t>
      </w:r>
      <w:r>
        <w:rPr>
          <w:spacing w:val="-1"/>
        </w:rPr>
        <w:t xml:space="preserve"> Chair</w:t>
      </w:r>
      <w:r>
        <w:t xml:space="preserve"> or</w:t>
      </w:r>
      <w:r>
        <w:rPr>
          <w:spacing w:val="-1"/>
        </w:rPr>
        <w:t xml:space="preserve"> </w:t>
      </w:r>
      <w:r>
        <w:t>the</w:t>
      </w:r>
      <w:r>
        <w:rPr>
          <w:spacing w:val="1"/>
        </w:rPr>
        <w:t xml:space="preserve"> </w:t>
      </w:r>
      <w:r>
        <w:rPr>
          <w:spacing w:val="-1"/>
        </w:rPr>
        <w:t>Clerk</w:t>
      </w:r>
      <w:r>
        <w:t xml:space="preserve"> or,</w:t>
      </w:r>
      <w:r>
        <w:rPr>
          <w:spacing w:val="-1"/>
        </w:rPr>
        <w:t xml:space="preserve"> </w:t>
      </w:r>
      <w:r>
        <w:t>in</w:t>
      </w:r>
      <w:r>
        <w:rPr>
          <w:spacing w:val="47"/>
        </w:rPr>
        <w:t xml:space="preserve"> </w:t>
      </w:r>
      <w:r>
        <w:rPr>
          <w:spacing w:val="-1"/>
        </w:rPr>
        <w:t xml:space="preserve">case </w:t>
      </w:r>
      <w:r>
        <w:t>of the</w:t>
      </w:r>
      <w:r>
        <w:rPr>
          <w:spacing w:val="-1"/>
        </w:rPr>
        <w:t xml:space="preserve"> death,</w:t>
      </w:r>
      <w:r>
        <w:rPr>
          <w:spacing w:val="2"/>
        </w:rPr>
        <w:t xml:space="preserve"> </w:t>
      </w:r>
      <w:r>
        <w:rPr>
          <w:spacing w:val="-1"/>
        </w:rPr>
        <w:t>absence,</w:t>
      </w:r>
      <w:r>
        <w:t xml:space="preserve"> incapacity</w:t>
      </w:r>
      <w:r>
        <w:rPr>
          <w:spacing w:val="-5"/>
        </w:rPr>
        <w:t xml:space="preserve"> </w:t>
      </w:r>
      <w:r>
        <w:rPr>
          <w:spacing w:val="1"/>
        </w:rPr>
        <w:t>or</w:t>
      </w:r>
      <w:r>
        <w:t xml:space="preserve"> </w:t>
      </w:r>
      <w:r>
        <w:rPr>
          <w:spacing w:val="-1"/>
        </w:rPr>
        <w:t>refusal</w:t>
      </w:r>
      <w:r>
        <w:rPr>
          <w:spacing w:val="3"/>
        </w:rPr>
        <w:t xml:space="preserve"> </w:t>
      </w:r>
      <w:r>
        <w:t>of</w:t>
      </w:r>
      <w:r>
        <w:rPr>
          <w:spacing w:val="1"/>
        </w:rPr>
        <w:t xml:space="preserve"> </w:t>
      </w:r>
      <w:r>
        <w:t>the Chair</w:t>
      </w:r>
      <w:r>
        <w:rPr>
          <w:spacing w:val="-1"/>
        </w:rPr>
        <w:t xml:space="preserve"> </w:t>
      </w:r>
      <w:r>
        <w:t>or the</w:t>
      </w:r>
      <w:r>
        <w:rPr>
          <w:spacing w:val="-2"/>
        </w:rPr>
        <w:t xml:space="preserve"> </w:t>
      </w:r>
      <w:r>
        <w:rPr>
          <w:spacing w:val="-1"/>
        </w:rPr>
        <w:t>Clerk,</w:t>
      </w:r>
      <w:r>
        <w:t xml:space="preserve"> </w:t>
      </w:r>
      <w:r>
        <w:rPr>
          <w:spacing w:val="1"/>
        </w:rPr>
        <w:t>by</w:t>
      </w:r>
      <w:r>
        <w:rPr>
          <w:spacing w:val="-3"/>
        </w:rPr>
        <w:t xml:space="preserve"> </w:t>
      </w:r>
      <w:r>
        <w:t xml:space="preserve">the </w:t>
      </w:r>
      <w:r>
        <w:rPr>
          <w:spacing w:val="-1"/>
        </w:rPr>
        <w:t>officer</w:t>
      </w:r>
      <w:r>
        <w:rPr>
          <w:spacing w:val="57"/>
        </w:rPr>
        <w:t xml:space="preserve"> </w:t>
      </w:r>
      <w:r>
        <w:t>or</w:t>
      </w:r>
      <w:r>
        <w:rPr>
          <w:spacing w:val="-1"/>
        </w:rPr>
        <w:t xml:space="preserve"> </w:t>
      </w:r>
      <w:r>
        <w:t>one</w:t>
      </w:r>
      <w:r>
        <w:rPr>
          <w:spacing w:val="-1"/>
        </w:rPr>
        <w:t xml:space="preserve"> </w:t>
      </w:r>
      <w:r>
        <w:t>of the</w:t>
      </w:r>
      <w:r>
        <w:rPr>
          <w:spacing w:val="-2"/>
        </w:rPr>
        <w:t xml:space="preserve"> </w:t>
      </w:r>
      <w:r>
        <w:rPr>
          <w:spacing w:val="-1"/>
        </w:rPr>
        <w:t>Trustees</w:t>
      </w:r>
      <w:r>
        <w:t xml:space="preserve"> calling</w:t>
      </w:r>
      <w:r>
        <w:rPr>
          <w:spacing w:val="-3"/>
        </w:rPr>
        <w:t xml:space="preserve"> </w:t>
      </w:r>
      <w:r>
        <w:t xml:space="preserve">the </w:t>
      </w:r>
      <w:r>
        <w:rPr>
          <w:spacing w:val="-1"/>
        </w:rPr>
        <w:t>meeting.</w:t>
      </w:r>
      <w:r>
        <w:t xml:space="preserve"> </w:t>
      </w:r>
      <w:r>
        <w:rPr>
          <w:spacing w:val="-1"/>
        </w:rPr>
        <w:t>Such</w:t>
      </w:r>
      <w:r>
        <w:t xml:space="preserve"> notice</w:t>
      </w:r>
      <w:r>
        <w:rPr>
          <w:spacing w:val="-1"/>
        </w:rPr>
        <w:t xml:space="preserve"> </w:t>
      </w:r>
      <w:r>
        <w:t>shall be</w:t>
      </w:r>
      <w:r>
        <w:rPr>
          <w:spacing w:val="1"/>
        </w:rPr>
        <w:t xml:space="preserve"> </w:t>
      </w:r>
      <w:r>
        <w:rPr>
          <w:spacing w:val="-1"/>
        </w:rPr>
        <w:t>given</w:t>
      </w:r>
      <w:r>
        <w:t xml:space="preserve"> to </w:t>
      </w:r>
      <w:r>
        <w:rPr>
          <w:spacing w:val="-1"/>
        </w:rPr>
        <w:t>each</w:t>
      </w:r>
      <w:r>
        <w:t xml:space="preserve"> </w:t>
      </w:r>
      <w:r>
        <w:rPr>
          <w:spacing w:val="-1"/>
        </w:rPr>
        <w:t>Trustee</w:t>
      </w:r>
      <w:r>
        <w:rPr>
          <w:spacing w:val="-2"/>
        </w:rPr>
        <w:t xml:space="preserve"> </w:t>
      </w:r>
      <w:r>
        <w:t>in</w:t>
      </w:r>
      <w:r>
        <w:rPr>
          <w:spacing w:val="59"/>
        </w:rPr>
        <w:t xml:space="preserve"> </w:t>
      </w:r>
      <w:r>
        <w:rPr>
          <w:spacing w:val="-1"/>
        </w:rPr>
        <w:t>person</w:t>
      </w:r>
      <w:r>
        <w:t xml:space="preserve"> or</w:t>
      </w:r>
      <w:r>
        <w:rPr>
          <w:spacing w:val="-2"/>
        </w:rPr>
        <w:t xml:space="preserve"> </w:t>
      </w:r>
      <w:r>
        <w:rPr>
          <w:spacing w:val="2"/>
        </w:rPr>
        <w:t>by</w:t>
      </w:r>
      <w:r>
        <w:rPr>
          <w:spacing w:val="-5"/>
        </w:rPr>
        <w:t xml:space="preserve"> </w:t>
      </w:r>
      <w:r>
        <w:t xml:space="preserve">telephone, </w:t>
      </w:r>
      <w:r>
        <w:rPr>
          <w:spacing w:val="-1"/>
        </w:rPr>
        <w:t>telegram,</w:t>
      </w:r>
      <w:r>
        <w:t xml:space="preserve"> </w:t>
      </w:r>
      <w:r>
        <w:rPr>
          <w:spacing w:val="-1"/>
        </w:rPr>
        <w:t xml:space="preserve">facsimile </w:t>
      </w:r>
      <w:r>
        <w:t>transmission or</w:t>
      </w:r>
      <w:r>
        <w:rPr>
          <w:spacing w:val="-1"/>
        </w:rPr>
        <w:t xml:space="preserve"> email</w:t>
      </w:r>
      <w:r>
        <w:t xml:space="preserve"> </w:t>
      </w:r>
      <w:r>
        <w:rPr>
          <w:spacing w:val="-1"/>
        </w:rPr>
        <w:t>sent</w:t>
      </w:r>
      <w:r>
        <w:t xml:space="preserve"> to </w:t>
      </w:r>
      <w:r>
        <w:rPr>
          <w:spacing w:val="-1"/>
        </w:rPr>
        <w:t>such</w:t>
      </w:r>
      <w:r>
        <w:t xml:space="preserve"> </w:t>
      </w:r>
      <w:r>
        <w:rPr>
          <w:spacing w:val="-1"/>
        </w:rPr>
        <w:t>Trustee's</w:t>
      </w:r>
      <w:r>
        <w:rPr>
          <w:spacing w:val="61"/>
        </w:rPr>
        <w:t xml:space="preserve"> </w:t>
      </w:r>
      <w:r>
        <w:t>usual or</w:t>
      </w:r>
      <w:r>
        <w:rPr>
          <w:spacing w:val="-1"/>
        </w:rPr>
        <w:t xml:space="preserve"> </w:t>
      </w:r>
      <w:r>
        <w:t>last known business or</w:t>
      </w:r>
      <w:r>
        <w:rPr>
          <w:spacing w:val="-1"/>
        </w:rPr>
        <w:t xml:space="preserve"> </w:t>
      </w:r>
      <w:r>
        <w:t xml:space="preserve">home </w:t>
      </w:r>
      <w:r>
        <w:rPr>
          <w:spacing w:val="-1"/>
        </w:rPr>
        <w:t>address</w:t>
      </w:r>
      <w:r>
        <w:t xml:space="preserve"> at least </w:t>
      </w:r>
      <w:r>
        <w:rPr>
          <w:spacing w:val="-1"/>
        </w:rPr>
        <w:t>twenty-four</w:t>
      </w:r>
      <w:r>
        <w:t xml:space="preserve"> (24)</w:t>
      </w:r>
      <w:r>
        <w:rPr>
          <w:spacing w:val="-2"/>
        </w:rPr>
        <w:t xml:space="preserve"> </w:t>
      </w:r>
      <w:r>
        <w:t xml:space="preserve">hours in </w:t>
      </w:r>
      <w:r>
        <w:rPr>
          <w:spacing w:val="-1"/>
        </w:rPr>
        <w:t>advance</w:t>
      </w:r>
      <w:r>
        <w:rPr>
          <w:spacing w:val="37"/>
        </w:rPr>
        <w:t xml:space="preserve"> </w:t>
      </w:r>
      <w:r>
        <w:t>of</w:t>
      </w:r>
      <w:r>
        <w:rPr>
          <w:spacing w:val="-1"/>
        </w:rPr>
        <w:t xml:space="preserve"> </w:t>
      </w:r>
      <w:r>
        <w:t xml:space="preserve">the </w:t>
      </w:r>
      <w:r>
        <w:rPr>
          <w:spacing w:val="-1"/>
        </w:rPr>
        <w:t>meeting,</w:t>
      </w:r>
      <w:r>
        <w:t xml:space="preserve"> or </w:t>
      </w:r>
      <w:r>
        <w:rPr>
          <w:spacing w:val="1"/>
        </w:rPr>
        <w:t>by</w:t>
      </w:r>
      <w:r>
        <w:rPr>
          <w:spacing w:val="-5"/>
        </w:rPr>
        <w:t xml:space="preserve"> </w:t>
      </w:r>
      <w:r>
        <w:t xml:space="preserve">mail </w:t>
      </w:r>
      <w:r>
        <w:rPr>
          <w:spacing w:val="-1"/>
        </w:rPr>
        <w:t>addressed</w:t>
      </w:r>
      <w:r>
        <w:t xml:space="preserve"> to </w:t>
      </w:r>
      <w:r>
        <w:rPr>
          <w:spacing w:val="-1"/>
        </w:rPr>
        <w:t>such</w:t>
      </w:r>
      <w:r>
        <w:t xml:space="preserve"> business or home</w:t>
      </w:r>
      <w:r>
        <w:rPr>
          <w:spacing w:val="-1"/>
        </w:rPr>
        <w:t xml:space="preserve"> address</w:t>
      </w:r>
      <w:r>
        <w:t xml:space="preserve"> and</w:t>
      </w:r>
      <w:r>
        <w:rPr>
          <w:spacing w:val="1"/>
        </w:rPr>
        <w:t xml:space="preserve"> </w:t>
      </w:r>
      <w:r>
        <w:rPr>
          <w:spacing w:val="-1"/>
        </w:rPr>
        <w:t>postmarked</w:t>
      </w:r>
      <w:r>
        <w:t xml:space="preserve"> </w:t>
      </w:r>
      <w:r>
        <w:rPr>
          <w:spacing w:val="-1"/>
        </w:rPr>
        <w:t>at</w:t>
      </w:r>
      <w:r>
        <w:rPr>
          <w:spacing w:val="65"/>
        </w:rPr>
        <w:t xml:space="preserve"> </w:t>
      </w:r>
      <w:r>
        <w:rPr>
          <w:spacing w:val="-1"/>
        </w:rPr>
        <w:t>least</w:t>
      </w:r>
      <w:r>
        <w:t xml:space="preserve"> </w:t>
      </w:r>
      <w:r>
        <w:rPr>
          <w:spacing w:val="-1"/>
        </w:rPr>
        <w:t>forty-eight</w:t>
      </w:r>
      <w:r>
        <w:t xml:space="preserve"> (48) hours in </w:t>
      </w:r>
      <w:r>
        <w:rPr>
          <w:spacing w:val="-1"/>
        </w:rPr>
        <w:t xml:space="preserve">advance </w:t>
      </w:r>
      <w:r>
        <w:t>of the</w:t>
      </w:r>
      <w:r>
        <w:rPr>
          <w:spacing w:val="-2"/>
        </w:rPr>
        <w:t xml:space="preserve"> </w:t>
      </w:r>
      <w:r>
        <w:rPr>
          <w:spacing w:val="-1"/>
        </w:rPr>
        <w:t>meeting.</w:t>
      </w:r>
      <w:r>
        <w:t xml:space="preserve"> </w:t>
      </w:r>
      <w:r>
        <w:rPr>
          <w:spacing w:val="-1"/>
        </w:rPr>
        <w:t>Except</w:t>
      </w:r>
      <w:r>
        <w:t xml:space="preserve"> as </w:t>
      </w:r>
      <w:r>
        <w:rPr>
          <w:spacing w:val="-1"/>
        </w:rPr>
        <w:t>required</w:t>
      </w:r>
      <w:r>
        <w:t xml:space="preserve"> </w:t>
      </w:r>
      <w:r>
        <w:rPr>
          <w:spacing w:val="1"/>
        </w:rPr>
        <w:t>by</w:t>
      </w:r>
      <w:r>
        <w:rPr>
          <w:spacing w:val="-3"/>
        </w:rPr>
        <w:t xml:space="preserve"> </w:t>
      </w:r>
      <w:r>
        <w:rPr>
          <w:spacing w:val="-1"/>
        </w:rPr>
        <w:t>law,</w:t>
      </w:r>
      <w:r>
        <w:t xml:space="preserve"> notice</w:t>
      </w:r>
      <w:r>
        <w:rPr>
          <w:spacing w:val="77"/>
        </w:rPr>
        <w:t xml:space="preserve"> </w:t>
      </w:r>
      <w:r>
        <w:t>of</w:t>
      </w:r>
      <w:r>
        <w:rPr>
          <w:spacing w:val="-1"/>
        </w:rPr>
        <w:t xml:space="preserve"> </w:t>
      </w:r>
      <w:r>
        <w:rPr>
          <w:spacing w:val="1"/>
        </w:rPr>
        <w:t>any</w:t>
      </w:r>
      <w:r>
        <w:rPr>
          <w:spacing w:val="-5"/>
        </w:rPr>
        <w:t xml:space="preserve"> </w:t>
      </w:r>
      <w:r>
        <w:t>meeting</w:t>
      </w:r>
      <w:r>
        <w:rPr>
          <w:spacing w:val="-3"/>
        </w:rPr>
        <w:t xml:space="preserve"> </w:t>
      </w:r>
      <w:r>
        <w:t xml:space="preserve">of Trustees </w:t>
      </w:r>
      <w:r>
        <w:rPr>
          <w:spacing w:val="-1"/>
        </w:rPr>
        <w:t>need</w:t>
      </w:r>
      <w:r>
        <w:t xml:space="preserve"> not be</w:t>
      </w:r>
      <w:r>
        <w:rPr>
          <w:spacing w:val="1"/>
        </w:rPr>
        <w:t xml:space="preserve"> </w:t>
      </w:r>
      <w:r>
        <w:rPr>
          <w:spacing w:val="-1"/>
        </w:rPr>
        <w:t>given:</w:t>
      </w:r>
      <w:r>
        <w:rPr>
          <w:spacing w:val="2"/>
        </w:rPr>
        <w:t xml:space="preserve"> </w:t>
      </w:r>
      <w:r>
        <w:t>(i)</w:t>
      </w:r>
      <w:r>
        <w:rPr>
          <w:spacing w:val="-1"/>
        </w:rPr>
        <w:t xml:space="preserve"> </w:t>
      </w:r>
      <w:r>
        <w:t>to any</w:t>
      </w:r>
      <w:r>
        <w:rPr>
          <w:spacing w:val="-5"/>
        </w:rPr>
        <w:t xml:space="preserve"> </w:t>
      </w:r>
      <w:r>
        <w:t>Trustee</w:t>
      </w:r>
      <w:r>
        <w:rPr>
          <w:spacing w:val="1"/>
        </w:rPr>
        <w:t xml:space="preserve"> </w:t>
      </w:r>
      <w:r>
        <w:t xml:space="preserve">who, </w:t>
      </w:r>
      <w:r>
        <w:rPr>
          <w:spacing w:val="-1"/>
        </w:rPr>
        <w:t>either</w:t>
      </w:r>
      <w:r>
        <w:rPr>
          <w:spacing w:val="1"/>
        </w:rPr>
        <w:t xml:space="preserve"> </w:t>
      </w:r>
      <w:r>
        <w:rPr>
          <w:spacing w:val="-1"/>
        </w:rPr>
        <w:t xml:space="preserve">before </w:t>
      </w:r>
      <w:r>
        <w:rPr>
          <w:spacing w:val="1"/>
        </w:rPr>
        <w:t>or</w:t>
      </w:r>
      <w:r>
        <w:rPr>
          <w:spacing w:val="29"/>
        </w:rPr>
        <w:t xml:space="preserve"> </w:t>
      </w:r>
      <w:r>
        <w:rPr>
          <w:spacing w:val="-1"/>
        </w:rPr>
        <w:t>after</w:t>
      </w:r>
      <w:r>
        <w:t xml:space="preserve"> the</w:t>
      </w:r>
      <w:r>
        <w:rPr>
          <w:spacing w:val="-2"/>
        </w:rPr>
        <w:t xml:space="preserve"> </w:t>
      </w:r>
      <w:r>
        <w:rPr>
          <w:spacing w:val="-1"/>
        </w:rPr>
        <w:t>meeting,</w:t>
      </w:r>
      <w:r>
        <w:rPr>
          <w:spacing w:val="2"/>
        </w:rPr>
        <w:t xml:space="preserve"> </w:t>
      </w:r>
      <w:r>
        <w:rPr>
          <w:spacing w:val="-1"/>
        </w:rPr>
        <w:t>delivers</w:t>
      </w:r>
      <w:r>
        <w:t xml:space="preserve"> a </w:t>
      </w:r>
      <w:r>
        <w:rPr>
          <w:spacing w:val="-1"/>
        </w:rPr>
        <w:t>written</w:t>
      </w:r>
      <w:r>
        <w:t xml:space="preserve"> </w:t>
      </w:r>
      <w:r>
        <w:rPr>
          <w:spacing w:val="-1"/>
        </w:rPr>
        <w:t>waiver</w:t>
      </w:r>
      <w:r>
        <w:t xml:space="preserve"> of</w:t>
      </w:r>
      <w:r>
        <w:rPr>
          <w:spacing w:val="-2"/>
        </w:rPr>
        <w:t xml:space="preserve"> </w:t>
      </w:r>
      <w:r>
        <w:t xml:space="preserve">notice, </w:t>
      </w:r>
      <w:r>
        <w:rPr>
          <w:spacing w:val="-1"/>
        </w:rPr>
        <w:t>executed</w:t>
      </w:r>
      <w:r>
        <w:t xml:space="preserve"> </w:t>
      </w:r>
      <w:r>
        <w:rPr>
          <w:spacing w:val="2"/>
        </w:rPr>
        <w:t>by</w:t>
      </w:r>
      <w:r>
        <w:rPr>
          <w:spacing w:val="-5"/>
        </w:rPr>
        <w:t xml:space="preserve"> </w:t>
      </w:r>
      <w:r>
        <w:t>the Trustee</w:t>
      </w:r>
      <w:r>
        <w:rPr>
          <w:spacing w:val="-1"/>
        </w:rPr>
        <w:t xml:space="preserve"> which</w:t>
      </w:r>
      <w:r>
        <w:t xml:space="preserve"> is</w:t>
      </w:r>
      <w:r>
        <w:rPr>
          <w:spacing w:val="73"/>
        </w:rPr>
        <w:t xml:space="preserve"> </w:t>
      </w:r>
      <w:r>
        <w:t>filed</w:t>
      </w:r>
      <w:r>
        <w:rPr>
          <w:spacing w:val="-1"/>
        </w:rPr>
        <w:t xml:space="preserve"> </w:t>
      </w:r>
      <w:r>
        <w:t>with the</w:t>
      </w:r>
      <w:r>
        <w:rPr>
          <w:spacing w:val="-1"/>
        </w:rPr>
        <w:t xml:space="preserve"> records</w:t>
      </w:r>
      <w:r>
        <w:t xml:space="preserve"> of</w:t>
      </w:r>
      <w:r>
        <w:rPr>
          <w:spacing w:val="-2"/>
        </w:rPr>
        <w:t xml:space="preserve"> </w:t>
      </w:r>
      <w:r>
        <w:t>the</w:t>
      </w:r>
      <w:r>
        <w:rPr>
          <w:spacing w:val="-1"/>
        </w:rPr>
        <w:t xml:space="preserve"> meeting;</w:t>
      </w:r>
      <w:r>
        <w:t xml:space="preserve"> or </w:t>
      </w:r>
      <w:r>
        <w:rPr>
          <w:spacing w:val="-1"/>
        </w:rPr>
        <w:t>(ii)</w:t>
      </w:r>
      <w:r>
        <w:t xml:space="preserve"> to any</w:t>
      </w:r>
      <w:r>
        <w:rPr>
          <w:spacing w:val="-3"/>
        </w:rPr>
        <w:t xml:space="preserve"> </w:t>
      </w:r>
      <w:r>
        <w:rPr>
          <w:spacing w:val="-1"/>
        </w:rPr>
        <w:t>Trustee</w:t>
      </w:r>
      <w:r>
        <w:rPr>
          <w:spacing w:val="-2"/>
        </w:rPr>
        <w:t xml:space="preserve"> </w:t>
      </w:r>
      <w:r>
        <w:t xml:space="preserve">who </w:t>
      </w:r>
      <w:r>
        <w:rPr>
          <w:spacing w:val="-1"/>
        </w:rPr>
        <w:t>attends</w:t>
      </w:r>
      <w:r>
        <w:t xml:space="preserve"> the</w:t>
      </w:r>
      <w:r>
        <w:rPr>
          <w:spacing w:val="1"/>
        </w:rPr>
        <w:t xml:space="preserve"> </w:t>
      </w:r>
      <w:r>
        <w:rPr>
          <w:spacing w:val="-1"/>
        </w:rPr>
        <w:t>meeting and</w:t>
      </w:r>
      <w:r>
        <w:rPr>
          <w:spacing w:val="75"/>
        </w:rPr>
        <w:t xml:space="preserve"> </w:t>
      </w:r>
      <w:r>
        <w:t xml:space="preserve">who, </w:t>
      </w:r>
      <w:r>
        <w:rPr>
          <w:spacing w:val="-1"/>
        </w:rPr>
        <w:t>either</w:t>
      </w:r>
      <w:r>
        <w:t xml:space="preserve"> </w:t>
      </w:r>
      <w:r>
        <w:rPr>
          <w:spacing w:val="-1"/>
        </w:rPr>
        <w:t>prior</w:t>
      </w:r>
      <w:r>
        <w:t xml:space="preserve"> to the</w:t>
      </w:r>
      <w:r>
        <w:rPr>
          <w:spacing w:val="-1"/>
        </w:rPr>
        <w:t xml:space="preserve"> </w:t>
      </w:r>
      <w:r>
        <w:t>meeting</w:t>
      </w:r>
      <w:r>
        <w:rPr>
          <w:spacing w:val="-3"/>
        </w:rPr>
        <w:t xml:space="preserve"> </w:t>
      </w:r>
      <w:r>
        <w:rPr>
          <w:spacing w:val="1"/>
        </w:rPr>
        <w:t>or</w:t>
      </w:r>
      <w:r>
        <w:t xml:space="preserve"> </w:t>
      </w:r>
      <w:r>
        <w:rPr>
          <w:spacing w:val="-1"/>
        </w:rPr>
        <w:t>at</w:t>
      </w:r>
      <w:r>
        <w:t xml:space="preserve"> its </w:t>
      </w:r>
      <w:r>
        <w:rPr>
          <w:spacing w:val="-1"/>
        </w:rPr>
        <w:t>commencement,</w:t>
      </w:r>
      <w:r>
        <w:t xml:space="preserve"> </w:t>
      </w:r>
      <w:r>
        <w:rPr>
          <w:spacing w:val="-1"/>
        </w:rPr>
        <w:t>fails</w:t>
      </w:r>
      <w:r>
        <w:t xml:space="preserve"> to </w:t>
      </w:r>
      <w:r>
        <w:rPr>
          <w:spacing w:val="-1"/>
        </w:rPr>
        <w:t>protest</w:t>
      </w:r>
      <w:r>
        <w:t xml:space="preserve"> the</w:t>
      </w:r>
      <w:r>
        <w:rPr>
          <w:spacing w:val="1"/>
        </w:rPr>
        <w:t xml:space="preserve"> </w:t>
      </w:r>
      <w:r>
        <w:rPr>
          <w:spacing w:val="-1"/>
        </w:rPr>
        <w:t>lack</w:t>
      </w:r>
      <w:r>
        <w:t xml:space="preserve"> of </w:t>
      </w:r>
      <w:r>
        <w:rPr>
          <w:spacing w:val="-1"/>
        </w:rPr>
        <w:t>such</w:t>
      </w:r>
      <w:r>
        <w:rPr>
          <w:spacing w:val="61"/>
        </w:rPr>
        <w:t xml:space="preserve"> </w:t>
      </w:r>
      <w:r>
        <w:rPr>
          <w:spacing w:val="-1"/>
        </w:rPr>
        <w:t>notice.</w:t>
      </w:r>
      <w:r>
        <w:t xml:space="preserve"> </w:t>
      </w:r>
      <w:r>
        <w:rPr>
          <w:spacing w:val="-1"/>
        </w:rPr>
        <w:t>Except</w:t>
      </w:r>
      <w:r>
        <w:t xml:space="preserve"> as otherwise</w:t>
      </w:r>
      <w:r>
        <w:rPr>
          <w:spacing w:val="-1"/>
        </w:rPr>
        <w:t xml:space="preserve"> required</w:t>
      </w:r>
      <w:r>
        <w:t xml:space="preserve"> </w:t>
      </w:r>
      <w:r>
        <w:rPr>
          <w:spacing w:val="2"/>
        </w:rPr>
        <w:t>by</w:t>
      </w:r>
      <w:r>
        <w:rPr>
          <w:spacing w:val="-5"/>
        </w:rPr>
        <w:t xml:space="preserve"> </w:t>
      </w:r>
      <w:r>
        <w:t>law, the</w:t>
      </w:r>
      <w:r>
        <w:rPr>
          <w:spacing w:val="-1"/>
        </w:rPr>
        <w:t xml:space="preserve"> Charters,</w:t>
      </w:r>
      <w:r>
        <w:t xml:space="preserve"> or</w:t>
      </w:r>
      <w:r>
        <w:rPr>
          <w:spacing w:val="-2"/>
        </w:rPr>
        <w:t xml:space="preserve"> </w:t>
      </w:r>
      <w:r>
        <w:t>these</w:t>
      </w:r>
      <w:r>
        <w:rPr>
          <w:spacing w:val="1"/>
        </w:rPr>
        <w:t xml:space="preserve"> </w:t>
      </w:r>
      <w:r>
        <w:t xml:space="preserve">By-Laws, a </w:t>
      </w:r>
      <w:r>
        <w:rPr>
          <w:spacing w:val="-1"/>
        </w:rPr>
        <w:t xml:space="preserve">notice </w:t>
      </w:r>
      <w:r>
        <w:t>to</w:t>
      </w:r>
      <w:r>
        <w:rPr>
          <w:spacing w:val="57"/>
        </w:rPr>
        <w:t xml:space="preserve"> </w:t>
      </w:r>
      <w:r>
        <w:rPr>
          <w:spacing w:val="-1"/>
        </w:rPr>
        <w:t>Trustees</w:t>
      </w:r>
      <w:r>
        <w:t xml:space="preserve"> or waiver</w:t>
      </w:r>
      <w:r>
        <w:rPr>
          <w:spacing w:val="-2"/>
        </w:rPr>
        <w:t xml:space="preserve"> </w:t>
      </w:r>
      <w:r>
        <w:rPr>
          <w:spacing w:val="1"/>
        </w:rPr>
        <w:t>of</w:t>
      </w:r>
      <w:r>
        <w:t xml:space="preserve"> notice</w:t>
      </w:r>
      <w:r>
        <w:rPr>
          <w:spacing w:val="-2"/>
        </w:rPr>
        <w:t xml:space="preserve"> </w:t>
      </w:r>
      <w:r>
        <w:rPr>
          <w:spacing w:val="2"/>
        </w:rPr>
        <w:t>by</w:t>
      </w:r>
      <w:r>
        <w:rPr>
          <w:spacing w:val="-5"/>
        </w:rPr>
        <w:t xml:space="preserve"> </w:t>
      </w:r>
      <w:r>
        <w:rPr>
          <w:spacing w:val="-1"/>
        </w:rPr>
        <w:t>Trustees</w:t>
      </w:r>
      <w:r>
        <w:t xml:space="preserve"> need not</w:t>
      </w:r>
      <w:r>
        <w:rPr>
          <w:spacing w:val="2"/>
        </w:rPr>
        <w:t xml:space="preserve"> </w:t>
      </w:r>
      <w:r>
        <w:t>specify</w:t>
      </w:r>
      <w:r>
        <w:rPr>
          <w:spacing w:val="-5"/>
        </w:rPr>
        <w:t xml:space="preserve"> </w:t>
      </w:r>
      <w:r>
        <w:t>the purpose</w:t>
      </w:r>
      <w:r>
        <w:rPr>
          <w:spacing w:val="-1"/>
        </w:rPr>
        <w:t xml:space="preserve"> </w:t>
      </w:r>
      <w:r>
        <w:t>of any</w:t>
      </w:r>
      <w:r>
        <w:rPr>
          <w:spacing w:val="-3"/>
        </w:rPr>
        <w:t xml:space="preserve"> </w:t>
      </w:r>
      <w:r>
        <w:rPr>
          <w:spacing w:val="-1"/>
        </w:rPr>
        <w:t>regular</w:t>
      </w:r>
      <w:r>
        <w:rPr>
          <w:spacing w:val="-2"/>
        </w:rPr>
        <w:t xml:space="preserve"> </w:t>
      </w:r>
      <w:r>
        <w:t>or</w:t>
      </w:r>
      <w:r>
        <w:rPr>
          <w:spacing w:val="36"/>
        </w:rPr>
        <w:t xml:space="preserve"> </w:t>
      </w:r>
      <w:r>
        <w:rPr>
          <w:spacing w:val="-1"/>
        </w:rPr>
        <w:t>special</w:t>
      </w:r>
      <w:r>
        <w:t xml:space="preserve"> meeting</w:t>
      </w:r>
      <w:r>
        <w:rPr>
          <w:spacing w:val="-3"/>
        </w:rPr>
        <w:t xml:space="preserve"> </w:t>
      </w:r>
      <w:r>
        <w:t xml:space="preserve">unless such </w:t>
      </w:r>
      <w:r>
        <w:rPr>
          <w:spacing w:val="-1"/>
        </w:rPr>
        <w:t xml:space="preserve">purpose </w:t>
      </w:r>
      <w:r>
        <w:t>is (i) the</w:t>
      </w:r>
      <w:r>
        <w:rPr>
          <w:spacing w:val="1"/>
        </w:rPr>
        <w:t xml:space="preserve"> </w:t>
      </w:r>
      <w:r>
        <w:t>amendment or</w:t>
      </w:r>
      <w:r>
        <w:rPr>
          <w:spacing w:val="-1"/>
        </w:rPr>
        <w:t xml:space="preserve"> repeal</w:t>
      </w:r>
      <w:r>
        <w:t xml:space="preserve"> of any</w:t>
      </w:r>
      <w:r>
        <w:rPr>
          <w:spacing w:val="-3"/>
        </w:rPr>
        <w:t xml:space="preserve"> </w:t>
      </w:r>
      <w:r>
        <w:rPr>
          <w:spacing w:val="-1"/>
        </w:rPr>
        <w:t>provision</w:t>
      </w:r>
      <w:r>
        <w:t xml:space="preserve"> of</w:t>
      </w:r>
      <w:r>
        <w:rPr>
          <w:spacing w:val="51"/>
        </w:rPr>
        <w:t xml:space="preserve"> </w:t>
      </w:r>
      <w:r>
        <w:t xml:space="preserve">the </w:t>
      </w:r>
      <w:r>
        <w:rPr>
          <w:spacing w:val="-1"/>
        </w:rPr>
        <w:t>Charters</w:t>
      </w:r>
      <w:r>
        <w:t xml:space="preserve"> or these</w:t>
      </w:r>
      <w:r>
        <w:rPr>
          <w:spacing w:val="-1"/>
        </w:rPr>
        <w:t xml:space="preserve"> </w:t>
      </w:r>
      <w:r>
        <w:t>By-Laws or</w:t>
      </w:r>
      <w:r>
        <w:rPr>
          <w:spacing w:val="-1"/>
        </w:rPr>
        <w:t xml:space="preserve"> (ii)</w:t>
      </w:r>
      <w:r>
        <w:t xml:space="preserve"> the </w:t>
      </w:r>
      <w:r>
        <w:rPr>
          <w:spacing w:val="-1"/>
        </w:rPr>
        <w:t>removal</w:t>
      </w:r>
      <w:r>
        <w:rPr>
          <w:spacing w:val="2"/>
        </w:rPr>
        <w:t xml:space="preserve"> </w:t>
      </w:r>
      <w:r>
        <w:t>of</w:t>
      </w:r>
      <w:r>
        <w:rPr>
          <w:spacing w:val="-1"/>
        </w:rPr>
        <w:t xml:space="preserve"> </w:t>
      </w:r>
      <w:r>
        <w:t>a</w:t>
      </w:r>
      <w:r>
        <w:rPr>
          <w:spacing w:val="-1"/>
        </w:rPr>
        <w:t xml:space="preserve"> </w:t>
      </w:r>
      <w:r>
        <w:t>Trustee</w:t>
      </w:r>
      <w:r>
        <w:rPr>
          <w:spacing w:val="-1"/>
        </w:rPr>
        <w:t xml:space="preserve"> </w:t>
      </w:r>
      <w:r>
        <w:t xml:space="preserve">or </w:t>
      </w:r>
      <w:r>
        <w:rPr>
          <w:spacing w:val="-1"/>
        </w:rPr>
        <w:t>an</w:t>
      </w:r>
      <w:r>
        <w:t xml:space="preserve"> officer.</w:t>
      </w:r>
    </w:p>
    <w:p w14:paraId="28D59704" w14:textId="77777777" w:rsidR="00B46638" w:rsidRDefault="00AF4FDD">
      <w:pPr>
        <w:pStyle w:val="BodyText"/>
        <w:numPr>
          <w:ilvl w:val="1"/>
          <w:numId w:val="62"/>
        </w:numPr>
        <w:tabs>
          <w:tab w:val="left" w:pos="821"/>
        </w:tabs>
        <w:spacing w:before="164" w:line="258" w:lineRule="auto"/>
        <w:ind w:right="183" w:firstLine="271"/>
        <w:jc w:val="left"/>
      </w:pPr>
      <w:r>
        <w:rPr>
          <w:spacing w:val="-1"/>
          <w:u w:val="single" w:color="000000"/>
        </w:rPr>
        <w:t>Records</w:t>
      </w:r>
      <w:r>
        <w:rPr>
          <w:spacing w:val="-1"/>
        </w:rPr>
        <w:t>.</w:t>
      </w:r>
      <w:r>
        <w:t xml:space="preserve"> The </w:t>
      </w:r>
      <w:r>
        <w:rPr>
          <w:spacing w:val="-1"/>
        </w:rPr>
        <w:t>Board</w:t>
      </w:r>
      <w:r>
        <w:t xml:space="preserve"> </w:t>
      </w:r>
      <w:r>
        <w:rPr>
          <w:spacing w:val="-1"/>
        </w:rPr>
        <w:t>will</w:t>
      </w:r>
      <w:r>
        <w:t xml:space="preserve"> </w:t>
      </w:r>
      <w:r>
        <w:rPr>
          <w:spacing w:val="-1"/>
        </w:rPr>
        <w:t>maintain</w:t>
      </w:r>
      <w:r>
        <w:t xml:space="preserve"> a </w:t>
      </w:r>
      <w:r>
        <w:rPr>
          <w:spacing w:val="-1"/>
        </w:rPr>
        <w:t>detailed</w:t>
      </w:r>
      <w:r>
        <w:t xml:space="preserve"> </w:t>
      </w:r>
      <w:r>
        <w:rPr>
          <w:spacing w:val="-1"/>
        </w:rPr>
        <w:t>and</w:t>
      </w:r>
      <w:r>
        <w:rPr>
          <w:spacing w:val="2"/>
        </w:rPr>
        <w:t xml:space="preserve"> </w:t>
      </w:r>
      <w:r>
        <w:rPr>
          <w:spacing w:val="-1"/>
        </w:rPr>
        <w:t>accurate record</w:t>
      </w:r>
      <w:r>
        <w:t xml:space="preserve"> of</w:t>
      </w:r>
      <w:r>
        <w:rPr>
          <w:spacing w:val="1"/>
        </w:rPr>
        <w:t xml:space="preserve"> </w:t>
      </w:r>
      <w:r>
        <w:t>every</w:t>
      </w:r>
      <w:r>
        <w:rPr>
          <w:spacing w:val="-3"/>
        </w:rPr>
        <w:t xml:space="preserve"> </w:t>
      </w:r>
      <w:r>
        <w:rPr>
          <w:spacing w:val="-1"/>
        </w:rPr>
        <w:t>meeting</w:t>
      </w:r>
      <w:r>
        <w:rPr>
          <w:spacing w:val="83"/>
        </w:rPr>
        <w:t xml:space="preserve"> </w:t>
      </w:r>
      <w:r>
        <w:t>including</w:t>
      </w:r>
      <w:r>
        <w:rPr>
          <w:spacing w:val="-3"/>
        </w:rPr>
        <w:t xml:space="preserve"> </w:t>
      </w:r>
      <w:r>
        <w:t xml:space="preserve">the </w:t>
      </w:r>
      <w:r>
        <w:rPr>
          <w:spacing w:val="-1"/>
        </w:rPr>
        <w:t>date,</w:t>
      </w:r>
      <w:r>
        <w:t xml:space="preserve"> time and </w:t>
      </w:r>
      <w:r>
        <w:rPr>
          <w:spacing w:val="-1"/>
        </w:rPr>
        <w:t>location</w:t>
      </w:r>
      <w:r>
        <w:t xml:space="preserve"> of</w:t>
      </w:r>
      <w:r>
        <w:rPr>
          <w:spacing w:val="-1"/>
        </w:rPr>
        <w:t xml:space="preserve"> </w:t>
      </w:r>
      <w:r>
        <w:t xml:space="preserve">the </w:t>
      </w:r>
      <w:r>
        <w:rPr>
          <w:spacing w:val="-1"/>
        </w:rPr>
        <w:t>meeting,</w:t>
      </w:r>
      <w:r>
        <w:t xml:space="preserve"> the members </w:t>
      </w:r>
      <w:r>
        <w:rPr>
          <w:spacing w:val="-1"/>
        </w:rPr>
        <w:t>present</w:t>
      </w:r>
      <w:r>
        <w:t xml:space="preserve"> </w:t>
      </w:r>
      <w:r>
        <w:rPr>
          <w:spacing w:val="1"/>
        </w:rPr>
        <w:t>or</w:t>
      </w:r>
      <w:r>
        <w:t xml:space="preserve"> </w:t>
      </w:r>
      <w:r>
        <w:rPr>
          <w:spacing w:val="-1"/>
        </w:rPr>
        <w:t>absent,</w:t>
      </w:r>
      <w:r>
        <w:t xml:space="preserve"> a</w:t>
      </w:r>
      <w:r>
        <w:rPr>
          <w:spacing w:val="51"/>
        </w:rPr>
        <w:t xml:space="preserve"> </w:t>
      </w:r>
      <w:r>
        <w:t>summary</w:t>
      </w:r>
      <w:r>
        <w:rPr>
          <w:spacing w:val="-5"/>
        </w:rPr>
        <w:t xml:space="preserve"> </w:t>
      </w:r>
      <w:r>
        <w:rPr>
          <w:spacing w:val="1"/>
        </w:rPr>
        <w:t>of</w:t>
      </w:r>
      <w:r>
        <w:t xml:space="preserve"> the</w:t>
      </w:r>
      <w:r>
        <w:rPr>
          <w:spacing w:val="-2"/>
        </w:rPr>
        <w:t xml:space="preserve"> </w:t>
      </w:r>
      <w:r>
        <w:t xml:space="preserve">discussions on </w:t>
      </w:r>
      <w:r>
        <w:rPr>
          <w:spacing w:val="-1"/>
        </w:rPr>
        <w:t>each</w:t>
      </w:r>
      <w:r>
        <w:t xml:space="preserve"> subject, a list of </w:t>
      </w:r>
      <w:r>
        <w:rPr>
          <w:spacing w:val="-1"/>
        </w:rPr>
        <w:t>documents</w:t>
      </w:r>
      <w:r>
        <w:t xml:space="preserve"> </w:t>
      </w:r>
      <w:r>
        <w:rPr>
          <w:spacing w:val="-1"/>
        </w:rPr>
        <w:t>and</w:t>
      </w:r>
      <w:r>
        <w:t xml:space="preserve"> other exhibits </w:t>
      </w:r>
      <w:r>
        <w:rPr>
          <w:spacing w:val="-1"/>
        </w:rPr>
        <w:t>used</w:t>
      </w:r>
      <w:r>
        <w:rPr>
          <w:spacing w:val="29"/>
        </w:rPr>
        <w:t xml:space="preserve"> </w:t>
      </w:r>
      <w:r>
        <w:rPr>
          <w:spacing w:val="-1"/>
        </w:rPr>
        <w:t>at</w:t>
      </w:r>
      <w:r>
        <w:t xml:space="preserve"> the</w:t>
      </w:r>
      <w:r>
        <w:rPr>
          <w:spacing w:val="-1"/>
        </w:rPr>
        <w:t xml:space="preserve"> meeting,</w:t>
      </w:r>
      <w:r>
        <w:t xml:space="preserve"> </w:t>
      </w:r>
      <w:r>
        <w:rPr>
          <w:spacing w:val="-1"/>
        </w:rPr>
        <w:t>and</w:t>
      </w:r>
      <w:r>
        <w:t xml:space="preserve"> the </w:t>
      </w:r>
      <w:r>
        <w:rPr>
          <w:spacing w:val="-1"/>
        </w:rPr>
        <w:t>decisions</w:t>
      </w:r>
      <w:r>
        <w:t xml:space="preserve"> </w:t>
      </w:r>
      <w:r>
        <w:rPr>
          <w:spacing w:val="-1"/>
        </w:rPr>
        <w:t>made and</w:t>
      </w:r>
      <w:r>
        <w:rPr>
          <w:spacing w:val="2"/>
        </w:rPr>
        <w:t xml:space="preserve"> </w:t>
      </w:r>
      <w:r>
        <w:t xml:space="preserve">actions </w:t>
      </w:r>
      <w:r>
        <w:rPr>
          <w:spacing w:val="-1"/>
        </w:rPr>
        <w:t>taken</w:t>
      </w:r>
      <w:r>
        <w:t xml:space="preserve"> </w:t>
      </w:r>
      <w:r>
        <w:rPr>
          <w:spacing w:val="-1"/>
        </w:rPr>
        <w:t>at</w:t>
      </w:r>
      <w:r>
        <w:t xml:space="preserve"> the</w:t>
      </w:r>
      <w:r>
        <w:rPr>
          <w:spacing w:val="-1"/>
        </w:rPr>
        <w:t xml:space="preserve"> meeting,</w:t>
      </w:r>
      <w:r>
        <w:t xml:space="preserve"> including</w:t>
      </w:r>
      <w:r>
        <w:rPr>
          <w:spacing w:val="-3"/>
        </w:rPr>
        <w:t xml:space="preserve"> </w:t>
      </w:r>
      <w:r>
        <w:t>votes</w:t>
      </w:r>
      <w:r>
        <w:rPr>
          <w:spacing w:val="65"/>
        </w:rPr>
        <w:t xml:space="preserve"> </w:t>
      </w:r>
      <w:r>
        <w:rPr>
          <w:spacing w:val="-1"/>
        </w:rPr>
        <w:t>taken.</w:t>
      </w:r>
      <w:r>
        <w:t xml:space="preserve">  </w:t>
      </w:r>
      <w:r>
        <w:rPr>
          <w:spacing w:val="-1"/>
        </w:rPr>
        <w:t>These</w:t>
      </w:r>
      <w:r>
        <w:rPr>
          <w:spacing w:val="1"/>
        </w:rPr>
        <w:t xml:space="preserve"> </w:t>
      </w:r>
      <w:r>
        <w:rPr>
          <w:spacing w:val="-1"/>
        </w:rPr>
        <w:t>records</w:t>
      </w:r>
      <w:r>
        <w:t xml:space="preserve"> shall comply</w:t>
      </w:r>
      <w:r>
        <w:rPr>
          <w:spacing w:val="-5"/>
        </w:rPr>
        <w:t xml:space="preserve"> </w:t>
      </w:r>
      <w:r>
        <w:t>with the</w:t>
      </w:r>
      <w:r>
        <w:rPr>
          <w:spacing w:val="-1"/>
        </w:rPr>
        <w:t xml:space="preserve"> Open</w:t>
      </w:r>
      <w:r>
        <w:rPr>
          <w:spacing w:val="2"/>
        </w:rPr>
        <w:t xml:space="preserve"> </w:t>
      </w:r>
      <w:r>
        <w:rPr>
          <w:spacing w:val="-1"/>
        </w:rPr>
        <w:t>Meeting Law</w:t>
      </w:r>
      <w:r>
        <w:t xml:space="preserve"> </w:t>
      </w:r>
      <w:r>
        <w:rPr>
          <w:spacing w:val="-1"/>
        </w:rPr>
        <w:t>(M.G.L.</w:t>
      </w:r>
      <w:r>
        <w:t xml:space="preserve"> </w:t>
      </w:r>
      <w:r>
        <w:rPr>
          <w:spacing w:val="-1"/>
        </w:rPr>
        <w:t>c.</w:t>
      </w:r>
      <w:r>
        <w:rPr>
          <w:spacing w:val="2"/>
        </w:rPr>
        <w:t xml:space="preserve"> </w:t>
      </w:r>
      <w:r>
        <w:t xml:space="preserve">30A, § </w:t>
      </w:r>
      <w:r>
        <w:rPr>
          <w:spacing w:val="1"/>
        </w:rPr>
        <w:t>18-</w:t>
      </w:r>
      <w:r>
        <w:rPr>
          <w:spacing w:val="61"/>
        </w:rPr>
        <w:t xml:space="preserve"> </w:t>
      </w:r>
      <w:r>
        <w:t>25).</w:t>
      </w:r>
    </w:p>
    <w:p w14:paraId="250F3531" w14:textId="77777777" w:rsidR="00B46638" w:rsidRDefault="00AF4FDD">
      <w:pPr>
        <w:pStyle w:val="BodyText"/>
        <w:numPr>
          <w:ilvl w:val="1"/>
          <w:numId w:val="62"/>
        </w:numPr>
        <w:tabs>
          <w:tab w:val="left" w:pos="821"/>
        </w:tabs>
        <w:spacing w:before="164" w:line="258" w:lineRule="auto"/>
        <w:ind w:right="434" w:firstLine="271"/>
        <w:jc w:val="left"/>
      </w:pPr>
      <w:r>
        <w:rPr>
          <w:spacing w:val="-1"/>
          <w:u w:val="single" w:color="000000"/>
        </w:rPr>
        <w:t>Board</w:t>
      </w:r>
      <w:r>
        <w:rPr>
          <w:spacing w:val="1"/>
          <w:u w:val="single" w:color="000000"/>
        </w:rPr>
        <w:t xml:space="preserve"> </w:t>
      </w:r>
      <w:r>
        <w:rPr>
          <w:spacing w:val="-1"/>
          <w:u w:val="single" w:color="000000"/>
        </w:rPr>
        <w:t xml:space="preserve">Attendance </w:t>
      </w:r>
      <w:r>
        <w:rPr>
          <w:u w:val="single" w:color="000000"/>
        </w:rPr>
        <w:t>Policy</w:t>
      </w:r>
      <w:r>
        <w:t>. The</w:t>
      </w:r>
      <w:r>
        <w:rPr>
          <w:spacing w:val="-2"/>
        </w:rPr>
        <w:t xml:space="preserve"> </w:t>
      </w:r>
      <w:r>
        <w:rPr>
          <w:spacing w:val="-1"/>
        </w:rPr>
        <w:t>School</w:t>
      </w:r>
      <w:r>
        <w:t xml:space="preserve"> formally</w:t>
      </w:r>
      <w:r>
        <w:rPr>
          <w:spacing w:val="-5"/>
        </w:rPr>
        <w:t xml:space="preserve"> </w:t>
      </w:r>
      <w:r>
        <w:rPr>
          <w:spacing w:val="-1"/>
        </w:rPr>
        <w:t>encourages</w:t>
      </w:r>
      <w:r>
        <w:t xml:space="preserve"> Trustees to attend</w:t>
      </w:r>
      <w:r>
        <w:rPr>
          <w:spacing w:val="55"/>
        </w:rPr>
        <w:t xml:space="preserve"> </w:t>
      </w:r>
      <w:r>
        <w:t>every</w:t>
      </w:r>
      <w:r>
        <w:rPr>
          <w:spacing w:val="-5"/>
        </w:rPr>
        <w:t xml:space="preserve"> </w:t>
      </w:r>
      <w:r>
        <w:t>meeting</w:t>
      </w:r>
      <w:r>
        <w:rPr>
          <w:spacing w:val="-3"/>
        </w:rPr>
        <w:t xml:space="preserve"> </w:t>
      </w:r>
      <w:r>
        <w:rPr>
          <w:spacing w:val="1"/>
        </w:rPr>
        <w:t>of</w:t>
      </w:r>
      <w:r>
        <w:t xml:space="preserve"> the</w:t>
      </w:r>
      <w:r>
        <w:rPr>
          <w:spacing w:val="-2"/>
        </w:rPr>
        <w:t xml:space="preserve"> </w:t>
      </w:r>
      <w:r>
        <w:t>Board of</w:t>
      </w:r>
      <w:r>
        <w:rPr>
          <w:spacing w:val="-2"/>
        </w:rPr>
        <w:t xml:space="preserve"> </w:t>
      </w:r>
      <w:r>
        <w:rPr>
          <w:spacing w:val="-1"/>
        </w:rPr>
        <w:t>Trustees.</w:t>
      </w:r>
      <w:r>
        <w:rPr>
          <w:spacing w:val="4"/>
        </w:rPr>
        <w:t xml:space="preserve"> </w:t>
      </w:r>
      <w:r>
        <w:rPr>
          <w:spacing w:val="-2"/>
        </w:rPr>
        <w:t>In</w:t>
      </w:r>
      <w:r>
        <w:t xml:space="preserve"> the event a </w:t>
      </w:r>
      <w:r>
        <w:rPr>
          <w:spacing w:val="-1"/>
        </w:rPr>
        <w:t xml:space="preserve">Trustee </w:t>
      </w:r>
      <w:r>
        <w:t>cannot attend a</w:t>
      </w:r>
      <w:r>
        <w:rPr>
          <w:spacing w:val="-1"/>
        </w:rPr>
        <w:t xml:space="preserve"> </w:t>
      </w:r>
      <w:r>
        <w:t>meeting</w:t>
      </w:r>
      <w:r>
        <w:rPr>
          <w:spacing w:val="31"/>
        </w:rPr>
        <w:t xml:space="preserve"> </w:t>
      </w:r>
      <w:r>
        <w:rPr>
          <w:spacing w:val="-1"/>
        </w:rPr>
        <w:t>she/he</w:t>
      </w:r>
      <w:r>
        <w:t xml:space="preserve"> is </w:t>
      </w:r>
      <w:r>
        <w:rPr>
          <w:spacing w:val="-1"/>
        </w:rPr>
        <w:t xml:space="preserve">asked </w:t>
      </w:r>
      <w:r>
        <w:t>to notify</w:t>
      </w:r>
      <w:r>
        <w:rPr>
          <w:spacing w:val="-5"/>
        </w:rPr>
        <w:t xml:space="preserve"> </w:t>
      </w:r>
      <w:r>
        <w:t>the Chair</w:t>
      </w:r>
      <w:r>
        <w:rPr>
          <w:spacing w:val="-1"/>
        </w:rPr>
        <w:t xml:space="preserve"> (or </w:t>
      </w:r>
      <w:r>
        <w:t>Vice</w:t>
      </w:r>
      <w:r>
        <w:rPr>
          <w:spacing w:val="-1"/>
        </w:rPr>
        <w:t xml:space="preserve"> Chair</w:t>
      </w:r>
      <w:r>
        <w:t xml:space="preserve"> of the</w:t>
      </w:r>
      <w:r>
        <w:rPr>
          <w:spacing w:val="-2"/>
        </w:rPr>
        <w:t xml:space="preserve"> </w:t>
      </w:r>
      <w:r>
        <w:rPr>
          <w:spacing w:val="-1"/>
        </w:rPr>
        <w:t>Board)</w:t>
      </w:r>
      <w:r>
        <w:rPr>
          <w:spacing w:val="-2"/>
        </w:rPr>
        <w:t xml:space="preserve"> </w:t>
      </w:r>
      <w:r>
        <w:rPr>
          <w:spacing w:val="1"/>
        </w:rPr>
        <w:t>of</w:t>
      </w:r>
      <w:r>
        <w:t xml:space="preserve"> </w:t>
      </w:r>
      <w:r>
        <w:rPr>
          <w:spacing w:val="-1"/>
        </w:rPr>
        <w:t>her/his</w:t>
      </w:r>
      <w:r>
        <w:t xml:space="preserve"> </w:t>
      </w:r>
      <w:r>
        <w:rPr>
          <w:spacing w:val="-1"/>
        </w:rPr>
        <w:t>intended</w:t>
      </w:r>
    </w:p>
    <w:p w14:paraId="5378703E" w14:textId="77777777" w:rsidR="00B46638" w:rsidRDefault="00B46638">
      <w:pPr>
        <w:spacing w:line="258" w:lineRule="auto"/>
        <w:sectPr w:rsidR="00B46638">
          <w:pgSz w:w="12240" w:h="15840"/>
          <w:pgMar w:top="1380" w:right="1700" w:bottom="1200" w:left="1700" w:header="0" w:footer="1014" w:gutter="0"/>
          <w:cols w:space="720"/>
        </w:sectPr>
      </w:pPr>
    </w:p>
    <w:p w14:paraId="4E76D363" w14:textId="77777777" w:rsidR="00B46638" w:rsidRDefault="00AF4FDD">
      <w:pPr>
        <w:pStyle w:val="BodyText"/>
        <w:spacing w:before="54" w:line="258" w:lineRule="auto"/>
        <w:ind w:right="105"/>
      </w:pPr>
      <w:r>
        <w:rPr>
          <w:rFonts w:cs="Times New Roman"/>
          <w:spacing w:val="-1"/>
        </w:rPr>
        <w:lastRenderedPageBreak/>
        <w:t xml:space="preserve">absence </w:t>
      </w:r>
      <w:r>
        <w:rPr>
          <w:rFonts w:cs="Times New Roman"/>
          <w:spacing w:val="2"/>
        </w:rPr>
        <w:t>by</w:t>
      </w:r>
      <w:r>
        <w:rPr>
          <w:rFonts w:cs="Times New Roman"/>
          <w:spacing w:val="-5"/>
        </w:rPr>
        <w:t xml:space="preserve"> </w:t>
      </w:r>
      <w:r>
        <w:rPr>
          <w:rFonts w:cs="Times New Roman"/>
        </w:rPr>
        <w:t>12</w:t>
      </w:r>
      <w:r>
        <w:rPr>
          <w:rFonts w:cs="Times New Roman"/>
          <w:spacing w:val="2"/>
        </w:rPr>
        <w:t xml:space="preserve"> </w:t>
      </w:r>
      <w:r>
        <w:rPr>
          <w:rFonts w:cs="Times New Roman"/>
        </w:rPr>
        <w:t>p.m. on the</w:t>
      </w:r>
      <w:r>
        <w:rPr>
          <w:rFonts w:cs="Times New Roman"/>
          <w:spacing w:val="-1"/>
        </w:rPr>
        <w:t xml:space="preserve"> </w:t>
      </w:r>
      <w:r>
        <w:rPr>
          <w:rFonts w:cs="Times New Roman"/>
          <w:spacing w:val="1"/>
        </w:rPr>
        <w:t>day</w:t>
      </w:r>
      <w:r>
        <w:rPr>
          <w:rFonts w:cs="Times New Roman"/>
          <w:spacing w:val="-5"/>
        </w:rPr>
        <w:t xml:space="preserve"> </w:t>
      </w:r>
      <w:r>
        <w:rPr>
          <w:rFonts w:cs="Times New Roman"/>
        </w:rPr>
        <w:t>of the</w:t>
      </w:r>
      <w:r>
        <w:rPr>
          <w:rFonts w:cs="Times New Roman"/>
          <w:spacing w:val="-2"/>
        </w:rPr>
        <w:t xml:space="preserve"> </w:t>
      </w:r>
      <w:r>
        <w:rPr>
          <w:rFonts w:cs="Times New Roman"/>
        </w:rPr>
        <w:t>meeting</w:t>
      </w:r>
      <w:r>
        <w:rPr>
          <w:rFonts w:cs="Times New Roman"/>
          <w:spacing w:val="-1"/>
        </w:rPr>
        <w:t xml:space="preserve"> </w:t>
      </w:r>
      <w:r>
        <w:rPr>
          <w:rFonts w:cs="Times New Roman"/>
        </w:rPr>
        <w:t xml:space="preserve">(a “Notified </w:t>
      </w:r>
      <w:r>
        <w:rPr>
          <w:rFonts w:cs="Times New Roman"/>
          <w:spacing w:val="-1"/>
        </w:rPr>
        <w:t>Absence”).</w:t>
      </w:r>
      <w:r>
        <w:rPr>
          <w:rFonts w:cs="Times New Roman"/>
          <w:spacing w:val="1"/>
        </w:rPr>
        <w:t xml:space="preserve"> </w:t>
      </w:r>
      <w:r>
        <w:rPr>
          <w:rFonts w:cs="Times New Roman"/>
        </w:rPr>
        <w:t>A Trustee</w:t>
      </w:r>
      <w:r>
        <w:rPr>
          <w:rFonts w:cs="Times New Roman"/>
          <w:spacing w:val="-2"/>
        </w:rPr>
        <w:t xml:space="preserve"> </w:t>
      </w:r>
      <w:r>
        <w:rPr>
          <w:rFonts w:cs="Times New Roman"/>
        </w:rPr>
        <w:t>will be</w:t>
      </w:r>
      <w:r>
        <w:rPr>
          <w:rFonts w:cs="Times New Roman"/>
          <w:spacing w:val="22"/>
        </w:rPr>
        <w:t xml:space="preserve"> </w:t>
      </w:r>
      <w:r>
        <w:rPr>
          <w:spacing w:val="-1"/>
        </w:rPr>
        <w:t>deemed</w:t>
      </w:r>
      <w:r>
        <w:t xml:space="preserve"> to have</w:t>
      </w:r>
      <w:r>
        <w:rPr>
          <w:spacing w:val="-1"/>
        </w:rPr>
        <w:t xml:space="preserve"> an</w:t>
      </w:r>
      <w:r>
        <w:t xml:space="preserve"> </w:t>
      </w:r>
      <w:r>
        <w:rPr>
          <w:spacing w:val="-1"/>
        </w:rPr>
        <w:t xml:space="preserve">attendance </w:t>
      </w:r>
      <w:r>
        <w:t>problem if any</w:t>
      </w:r>
      <w:r>
        <w:rPr>
          <w:spacing w:val="-5"/>
        </w:rPr>
        <w:t xml:space="preserve"> </w:t>
      </w:r>
      <w:r>
        <w:t>of the</w:t>
      </w:r>
      <w:r>
        <w:rPr>
          <w:spacing w:val="-1"/>
        </w:rPr>
        <w:t xml:space="preserve"> following conditions</w:t>
      </w:r>
      <w:r>
        <w:t xml:space="preserve"> </w:t>
      </w:r>
      <w:r>
        <w:rPr>
          <w:spacing w:val="-1"/>
        </w:rPr>
        <w:t>occur:</w:t>
      </w:r>
      <w:r>
        <w:t xml:space="preserve"> A) </w:t>
      </w:r>
      <w:r>
        <w:rPr>
          <w:spacing w:val="-1"/>
        </w:rPr>
        <w:t>two</w:t>
      </w:r>
      <w:r>
        <w:rPr>
          <w:spacing w:val="79"/>
        </w:rPr>
        <w:t xml:space="preserve"> </w:t>
      </w:r>
      <w:r>
        <w:rPr>
          <w:spacing w:val="-1"/>
        </w:rPr>
        <w:t>consecutive un-notified</w:t>
      </w:r>
      <w:r>
        <w:rPr>
          <w:spacing w:val="2"/>
        </w:rPr>
        <w:t xml:space="preserve"> </w:t>
      </w:r>
      <w:r>
        <w:rPr>
          <w:spacing w:val="-1"/>
        </w:rPr>
        <w:t>absences;</w:t>
      </w:r>
      <w:r>
        <w:rPr>
          <w:spacing w:val="2"/>
        </w:rPr>
        <w:t xml:space="preserve"> </w:t>
      </w:r>
      <w:r>
        <w:rPr>
          <w:spacing w:val="-1"/>
        </w:rPr>
        <w:t>B)</w:t>
      </w:r>
      <w:r>
        <w:t xml:space="preserve"> </w:t>
      </w:r>
      <w:r>
        <w:rPr>
          <w:spacing w:val="-1"/>
        </w:rPr>
        <w:t xml:space="preserve">Three </w:t>
      </w:r>
      <w:r>
        <w:t>consecutive</w:t>
      </w:r>
      <w:r>
        <w:rPr>
          <w:spacing w:val="-1"/>
        </w:rPr>
        <w:t xml:space="preserve"> Notified</w:t>
      </w:r>
      <w:r>
        <w:t xml:space="preserve"> </w:t>
      </w:r>
      <w:r>
        <w:rPr>
          <w:spacing w:val="-1"/>
        </w:rPr>
        <w:t>Absences;</w:t>
      </w:r>
      <w:r>
        <w:t xml:space="preserve"> or C)</w:t>
      </w:r>
      <w:r>
        <w:rPr>
          <w:spacing w:val="85"/>
        </w:rPr>
        <w:t xml:space="preserve"> </w:t>
      </w:r>
      <w:r>
        <w:rPr>
          <w:spacing w:val="-1"/>
        </w:rPr>
        <w:t>Absences</w:t>
      </w:r>
      <w:r>
        <w:t xml:space="preserve"> </w:t>
      </w:r>
      <w:r>
        <w:rPr>
          <w:spacing w:val="1"/>
        </w:rPr>
        <w:t>of</w:t>
      </w:r>
      <w:r>
        <w:t xml:space="preserve"> any</w:t>
      </w:r>
      <w:r>
        <w:rPr>
          <w:spacing w:val="-5"/>
        </w:rPr>
        <w:t xml:space="preserve"> </w:t>
      </w:r>
      <w:r>
        <w:t xml:space="preserve">character </w:t>
      </w:r>
      <w:r>
        <w:rPr>
          <w:spacing w:val="-1"/>
        </w:rPr>
        <w:t>which</w:t>
      </w:r>
      <w:r>
        <w:t xml:space="preserve"> </w:t>
      </w:r>
      <w:r>
        <w:rPr>
          <w:spacing w:val="-1"/>
        </w:rPr>
        <w:t>together</w:t>
      </w:r>
      <w:r>
        <w:t xml:space="preserve"> </w:t>
      </w:r>
      <w:r>
        <w:rPr>
          <w:spacing w:val="-1"/>
        </w:rPr>
        <w:t>constitute</w:t>
      </w:r>
      <w:r>
        <w:t xml:space="preserve"> </w:t>
      </w:r>
      <w:r>
        <w:rPr>
          <w:spacing w:val="-1"/>
        </w:rPr>
        <w:t>absence from</w:t>
      </w:r>
      <w:r>
        <w:t xml:space="preserve"> one-third of the</w:t>
      </w:r>
      <w:r>
        <w:rPr>
          <w:spacing w:val="-2"/>
        </w:rPr>
        <w:t xml:space="preserve"> </w:t>
      </w:r>
      <w:r>
        <w:rPr>
          <w:spacing w:val="-1"/>
        </w:rPr>
        <w:t>Board</w:t>
      </w:r>
      <w:r>
        <w:rPr>
          <w:spacing w:val="83"/>
        </w:rPr>
        <w:t xml:space="preserve"> </w:t>
      </w:r>
      <w:r>
        <w:rPr>
          <w:spacing w:val="-1"/>
        </w:rPr>
        <w:t>meetings</w:t>
      </w:r>
      <w:r>
        <w:t xml:space="preserve"> in a </w:t>
      </w:r>
      <w:r>
        <w:rPr>
          <w:spacing w:val="-1"/>
        </w:rPr>
        <w:t>single</w:t>
      </w:r>
      <w:r>
        <w:t xml:space="preserve"> fiscal</w:t>
      </w:r>
      <w:r>
        <w:rPr>
          <w:spacing w:val="2"/>
        </w:rPr>
        <w:t xml:space="preserve"> </w:t>
      </w:r>
      <w:r>
        <w:rPr>
          <w:spacing w:val="-1"/>
        </w:rPr>
        <w:t>year.</w:t>
      </w:r>
      <w:r>
        <w:rPr>
          <w:spacing w:val="1"/>
        </w:rPr>
        <w:t xml:space="preserve"> </w:t>
      </w:r>
      <w:r>
        <w:rPr>
          <w:spacing w:val="-2"/>
        </w:rPr>
        <w:t>If</w:t>
      </w:r>
      <w:r>
        <w:rPr>
          <w:spacing w:val="1"/>
        </w:rPr>
        <w:t xml:space="preserve"> </w:t>
      </w:r>
      <w:r>
        <w:t>a</w:t>
      </w:r>
      <w:r>
        <w:rPr>
          <w:spacing w:val="-1"/>
        </w:rPr>
        <w:t xml:space="preserve"> </w:t>
      </w:r>
      <w:r>
        <w:t>Trustee</w:t>
      </w:r>
      <w:r>
        <w:rPr>
          <w:spacing w:val="-1"/>
        </w:rPr>
        <w:t xml:space="preserve"> does</w:t>
      </w:r>
      <w:r>
        <w:t xml:space="preserve"> violate the</w:t>
      </w:r>
      <w:r>
        <w:rPr>
          <w:spacing w:val="-1"/>
        </w:rPr>
        <w:t xml:space="preserve"> </w:t>
      </w:r>
      <w:r>
        <w:t>policy</w:t>
      </w:r>
      <w:r>
        <w:rPr>
          <w:spacing w:val="-5"/>
        </w:rPr>
        <w:t xml:space="preserve"> </w:t>
      </w:r>
      <w:r>
        <w:t xml:space="preserve">in </w:t>
      </w:r>
      <w:r>
        <w:rPr>
          <w:spacing w:val="1"/>
        </w:rPr>
        <w:t>any</w:t>
      </w:r>
      <w:r>
        <w:rPr>
          <w:spacing w:val="-5"/>
        </w:rPr>
        <w:t xml:space="preserve"> </w:t>
      </w:r>
      <w:r>
        <w:t>one</w:t>
      </w:r>
      <w:r>
        <w:rPr>
          <w:spacing w:val="-1"/>
        </w:rPr>
        <w:t xml:space="preserve"> </w:t>
      </w:r>
      <w:r>
        <w:t xml:space="preserve">of </w:t>
      </w:r>
      <w:r>
        <w:rPr>
          <w:spacing w:val="1"/>
        </w:rPr>
        <w:t>the</w:t>
      </w:r>
      <w:r>
        <w:rPr>
          <w:spacing w:val="-1"/>
        </w:rPr>
        <w:t xml:space="preserve"> </w:t>
      </w:r>
      <w:r>
        <w:t>three</w:t>
      </w:r>
      <w:r>
        <w:rPr>
          <w:spacing w:val="34"/>
        </w:rPr>
        <w:t xml:space="preserve"> </w:t>
      </w:r>
      <w:r>
        <w:rPr>
          <w:spacing w:val="-1"/>
        </w:rPr>
        <w:t>manners</w:t>
      </w:r>
      <w:r>
        <w:t xml:space="preserve"> </w:t>
      </w:r>
      <w:r>
        <w:rPr>
          <w:spacing w:val="-1"/>
        </w:rPr>
        <w:t>described</w:t>
      </w:r>
      <w:r>
        <w:t xml:space="preserve"> above, the Chair</w:t>
      </w:r>
      <w:r>
        <w:rPr>
          <w:spacing w:val="-1"/>
        </w:rPr>
        <w:t xml:space="preserve"> </w:t>
      </w:r>
      <w:r>
        <w:t>will bring</w:t>
      </w:r>
      <w:r>
        <w:rPr>
          <w:spacing w:val="-3"/>
        </w:rPr>
        <w:t xml:space="preserve"> </w:t>
      </w:r>
      <w:r>
        <w:t>the</w:t>
      </w:r>
      <w:r>
        <w:rPr>
          <w:spacing w:val="1"/>
        </w:rPr>
        <w:t xml:space="preserve"> </w:t>
      </w:r>
      <w:r>
        <w:t>matter</w:t>
      </w:r>
      <w:r>
        <w:rPr>
          <w:spacing w:val="-2"/>
        </w:rPr>
        <w:t xml:space="preserve"> </w:t>
      </w:r>
      <w:r>
        <w:t>to the</w:t>
      </w:r>
      <w:r>
        <w:rPr>
          <w:spacing w:val="-1"/>
        </w:rPr>
        <w:t xml:space="preserve"> Board</w:t>
      </w:r>
      <w:r>
        <w:t xml:space="preserve"> </w:t>
      </w:r>
      <w:r>
        <w:rPr>
          <w:spacing w:val="-1"/>
        </w:rPr>
        <w:t xml:space="preserve">for </w:t>
      </w:r>
      <w:r>
        <w:t xml:space="preserve">discussion </w:t>
      </w:r>
      <w:r>
        <w:rPr>
          <w:spacing w:val="-1"/>
        </w:rPr>
        <w:t>and</w:t>
      </w:r>
      <w:r>
        <w:rPr>
          <w:spacing w:val="43"/>
        </w:rPr>
        <w:t xml:space="preserve"> </w:t>
      </w:r>
      <w:r>
        <w:t>vote on possible</w:t>
      </w:r>
      <w:r>
        <w:rPr>
          <w:spacing w:val="-1"/>
        </w:rPr>
        <w:t xml:space="preserve"> removal</w:t>
      </w:r>
      <w:r>
        <w:rPr>
          <w:spacing w:val="2"/>
        </w:rPr>
        <w:t xml:space="preserve"> </w:t>
      </w:r>
      <w:r>
        <w:t>of the</w:t>
      </w:r>
      <w:r>
        <w:rPr>
          <w:spacing w:val="-2"/>
        </w:rPr>
        <w:t xml:space="preserve"> </w:t>
      </w:r>
      <w:r>
        <w:rPr>
          <w:spacing w:val="-1"/>
        </w:rPr>
        <w:t>Trustee</w:t>
      </w:r>
      <w:r>
        <w:rPr>
          <w:spacing w:val="-2"/>
        </w:rPr>
        <w:t xml:space="preserve"> </w:t>
      </w:r>
      <w:r>
        <w:t>in</w:t>
      </w:r>
      <w:r>
        <w:rPr>
          <w:spacing w:val="2"/>
        </w:rPr>
        <w:t xml:space="preserve"> </w:t>
      </w:r>
      <w:r>
        <w:rPr>
          <w:spacing w:val="-1"/>
        </w:rPr>
        <w:t xml:space="preserve">accordance </w:t>
      </w:r>
      <w:r>
        <w:t xml:space="preserve">with </w:t>
      </w:r>
      <w:r>
        <w:rPr>
          <w:spacing w:val="-1"/>
        </w:rPr>
        <w:t>Section</w:t>
      </w:r>
      <w:r>
        <w:t xml:space="preserve"> 2.7 above.</w:t>
      </w:r>
    </w:p>
    <w:p w14:paraId="3F986723" w14:textId="77777777" w:rsidR="00B46638" w:rsidRDefault="00AF4FDD">
      <w:pPr>
        <w:pStyle w:val="BodyText"/>
        <w:numPr>
          <w:ilvl w:val="1"/>
          <w:numId w:val="62"/>
        </w:numPr>
        <w:tabs>
          <w:tab w:val="left" w:pos="821"/>
        </w:tabs>
        <w:spacing w:before="159"/>
        <w:ind w:left="820"/>
        <w:jc w:val="left"/>
      </w:pPr>
      <w:r>
        <w:rPr>
          <w:spacing w:val="-1"/>
          <w:u w:val="single" w:color="000000"/>
        </w:rPr>
        <w:t>Action</w:t>
      </w:r>
      <w:r>
        <w:rPr>
          <w:u w:val="single" w:color="000000"/>
        </w:rPr>
        <w:t xml:space="preserve"> </w:t>
      </w:r>
      <w:r>
        <w:rPr>
          <w:spacing w:val="-1"/>
          <w:u w:val="single" w:color="000000"/>
        </w:rPr>
        <w:t>at</w:t>
      </w:r>
      <w:r>
        <w:rPr>
          <w:u w:val="single" w:color="000000"/>
        </w:rPr>
        <w:t xml:space="preserve"> </w:t>
      </w:r>
      <w:r>
        <w:rPr>
          <w:spacing w:val="-1"/>
          <w:u w:val="single" w:color="000000"/>
        </w:rPr>
        <w:t>Meetings;</w:t>
      </w:r>
      <w:r>
        <w:rPr>
          <w:u w:val="single" w:color="000000"/>
        </w:rPr>
        <w:t xml:space="preserve"> Recusal</w:t>
      </w:r>
      <w:r>
        <w:t>.</w:t>
      </w:r>
    </w:p>
    <w:p w14:paraId="54B99250" w14:textId="77777777" w:rsidR="00B46638" w:rsidRDefault="00AF4FDD">
      <w:pPr>
        <w:pStyle w:val="BodyText"/>
        <w:numPr>
          <w:ilvl w:val="2"/>
          <w:numId w:val="62"/>
        </w:numPr>
        <w:tabs>
          <w:tab w:val="left" w:pos="1272"/>
        </w:tabs>
        <w:spacing w:before="185" w:line="258" w:lineRule="auto"/>
        <w:ind w:right="185" w:firstLine="269"/>
      </w:pPr>
      <w:r>
        <w:rPr>
          <w:spacing w:val="-1"/>
          <w:u w:val="single" w:color="000000"/>
        </w:rPr>
        <w:t>Quorum,</w:t>
      </w:r>
      <w:r>
        <w:rPr>
          <w:u w:val="single" w:color="000000"/>
        </w:rPr>
        <w:t xml:space="preserve"> </w:t>
      </w:r>
      <w:r>
        <w:rPr>
          <w:spacing w:val="-1"/>
          <w:u w:val="single" w:color="000000"/>
        </w:rPr>
        <w:t>Voting</w:t>
      </w:r>
      <w:r>
        <w:rPr>
          <w:spacing w:val="-1"/>
        </w:rPr>
        <w:t>.</w:t>
      </w:r>
      <w:r>
        <w:t xml:space="preserve"> Half of</w:t>
      </w:r>
      <w:r>
        <w:rPr>
          <w:spacing w:val="1"/>
        </w:rPr>
        <w:t xml:space="preserve"> </w:t>
      </w:r>
      <w:r>
        <w:t xml:space="preserve">the </w:t>
      </w:r>
      <w:r>
        <w:rPr>
          <w:spacing w:val="-1"/>
        </w:rPr>
        <w:t>Trustees</w:t>
      </w:r>
      <w:r>
        <w:t xml:space="preserve"> then in office</w:t>
      </w:r>
      <w:r>
        <w:rPr>
          <w:spacing w:val="-1"/>
        </w:rPr>
        <w:t xml:space="preserve"> </w:t>
      </w:r>
      <w:r>
        <w:t>shall constitute a</w:t>
      </w:r>
      <w:r>
        <w:rPr>
          <w:spacing w:val="33"/>
        </w:rPr>
        <w:t xml:space="preserve"> </w:t>
      </w:r>
      <w:r>
        <w:rPr>
          <w:spacing w:val="-1"/>
        </w:rPr>
        <w:t>quorum,</w:t>
      </w:r>
      <w:r>
        <w:t xml:space="preserve"> but a</w:t>
      </w:r>
      <w:r>
        <w:rPr>
          <w:spacing w:val="-1"/>
        </w:rPr>
        <w:t xml:space="preserve"> lesser</w:t>
      </w:r>
      <w:r>
        <w:t xml:space="preserve"> number </w:t>
      </w:r>
      <w:r>
        <w:rPr>
          <w:spacing w:val="-1"/>
        </w:rPr>
        <w:t>may,</w:t>
      </w:r>
      <w:r>
        <w:t xml:space="preserve"> without </w:t>
      </w:r>
      <w:r>
        <w:rPr>
          <w:spacing w:val="-1"/>
        </w:rPr>
        <w:t>further</w:t>
      </w:r>
      <w:r>
        <w:rPr>
          <w:spacing w:val="1"/>
        </w:rPr>
        <w:t xml:space="preserve"> </w:t>
      </w:r>
      <w:r>
        <w:rPr>
          <w:spacing w:val="-1"/>
        </w:rPr>
        <w:t>notice,</w:t>
      </w:r>
      <w:r>
        <w:t xml:space="preserve"> </w:t>
      </w:r>
      <w:r>
        <w:rPr>
          <w:spacing w:val="-1"/>
        </w:rPr>
        <w:t>adjourn</w:t>
      </w:r>
      <w:r>
        <w:t xml:space="preserve"> the</w:t>
      </w:r>
      <w:r>
        <w:rPr>
          <w:spacing w:val="-1"/>
        </w:rPr>
        <w:t xml:space="preserve"> </w:t>
      </w:r>
      <w:r>
        <w:t>meeting</w:t>
      </w:r>
      <w:r>
        <w:rPr>
          <w:spacing w:val="-3"/>
        </w:rPr>
        <w:t xml:space="preserve"> </w:t>
      </w:r>
      <w:r>
        <w:t xml:space="preserve">to </w:t>
      </w:r>
      <w:r>
        <w:rPr>
          <w:spacing w:val="1"/>
        </w:rPr>
        <w:t>any</w:t>
      </w:r>
      <w:r>
        <w:rPr>
          <w:spacing w:val="62"/>
        </w:rPr>
        <w:t xml:space="preserve"> </w:t>
      </w:r>
      <w:r>
        <w:t>other</w:t>
      </w:r>
      <w:r>
        <w:rPr>
          <w:spacing w:val="-2"/>
        </w:rPr>
        <w:t xml:space="preserve"> </w:t>
      </w:r>
      <w:r>
        <w:t xml:space="preserve">time. </w:t>
      </w:r>
      <w:r>
        <w:rPr>
          <w:spacing w:val="-1"/>
        </w:rPr>
        <w:t>At</w:t>
      </w:r>
      <w:r>
        <w:t xml:space="preserve"> </w:t>
      </w:r>
      <w:r>
        <w:rPr>
          <w:spacing w:val="1"/>
        </w:rPr>
        <w:t>any</w:t>
      </w:r>
      <w:r>
        <w:rPr>
          <w:spacing w:val="-5"/>
        </w:rPr>
        <w:t xml:space="preserve"> </w:t>
      </w:r>
      <w:r>
        <w:t>meeting</w:t>
      </w:r>
      <w:r>
        <w:rPr>
          <w:spacing w:val="-3"/>
        </w:rPr>
        <w:t xml:space="preserve"> </w:t>
      </w:r>
      <w:r>
        <w:t xml:space="preserve">of </w:t>
      </w:r>
      <w:r>
        <w:rPr>
          <w:spacing w:val="-1"/>
        </w:rPr>
        <w:t>Trustees</w:t>
      </w:r>
      <w:r>
        <w:rPr>
          <w:spacing w:val="2"/>
        </w:rPr>
        <w:t xml:space="preserve"> </w:t>
      </w:r>
      <w:r>
        <w:rPr>
          <w:spacing w:val="-1"/>
        </w:rPr>
        <w:t>at</w:t>
      </w:r>
      <w:r>
        <w:t xml:space="preserve"> which a </w:t>
      </w:r>
      <w:r>
        <w:rPr>
          <w:spacing w:val="-1"/>
        </w:rPr>
        <w:t>quorum</w:t>
      </w:r>
      <w:r>
        <w:t xml:space="preserve"> is </w:t>
      </w:r>
      <w:r>
        <w:rPr>
          <w:spacing w:val="-1"/>
        </w:rPr>
        <w:t>present,</w:t>
      </w:r>
      <w:r>
        <w:t xml:space="preserve"> the</w:t>
      </w:r>
      <w:r>
        <w:rPr>
          <w:spacing w:val="-1"/>
        </w:rPr>
        <w:t xml:space="preserve"> </w:t>
      </w:r>
      <w:r>
        <w:t>vote of</w:t>
      </w:r>
      <w:r>
        <w:rPr>
          <w:spacing w:val="-2"/>
        </w:rPr>
        <w:t xml:space="preserve"> </w:t>
      </w:r>
      <w:r>
        <w:t>a</w:t>
      </w:r>
      <w:r>
        <w:rPr>
          <w:spacing w:val="46"/>
        </w:rPr>
        <w:t xml:space="preserve"> </w:t>
      </w:r>
      <w:r>
        <w:t>majority</w:t>
      </w:r>
      <w:r>
        <w:rPr>
          <w:spacing w:val="-5"/>
        </w:rPr>
        <w:t xml:space="preserve"> </w:t>
      </w:r>
      <w:r>
        <w:t>of those</w:t>
      </w:r>
      <w:r>
        <w:rPr>
          <w:spacing w:val="-1"/>
        </w:rPr>
        <w:t xml:space="preserve"> </w:t>
      </w:r>
      <w:r>
        <w:t xml:space="preserve">Trustees </w:t>
      </w:r>
      <w:r>
        <w:rPr>
          <w:spacing w:val="-1"/>
        </w:rPr>
        <w:t>present</w:t>
      </w:r>
      <w:r>
        <w:t xml:space="preserve"> shall decide</w:t>
      </w:r>
      <w:r>
        <w:rPr>
          <w:spacing w:val="-1"/>
        </w:rPr>
        <w:t xml:space="preserve"> </w:t>
      </w:r>
      <w:r>
        <w:rPr>
          <w:spacing w:val="1"/>
        </w:rPr>
        <w:t>any</w:t>
      </w:r>
      <w:r>
        <w:rPr>
          <w:spacing w:val="-3"/>
        </w:rPr>
        <w:t xml:space="preserve"> </w:t>
      </w:r>
      <w:r>
        <w:t>matter</w:t>
      </w:r>
      <w:r>
        <w:rPr>
          <w:spacing w:val="1"/>
        </w:rPr>
        <w:t xml:space="preserve"> </w:t>
      </w:r>
      <w:r>
        <w:t xml:space="preserve">unless the </w:t>
      </w:r>
      <w:r>
        <w:rPr>
          <w:spacing w:val="-1"/>
        </w:rPr>
        <w:t>Charter,</w:t>
      </w:r>
      <w:r>
        <w:t xml:space="preserve"> </w:t>
      </w:r>
      <w:r>
        <w:rPr>
          <w:spacing w:val="-1"/>
        </w:rPr>
        <w:t>these</w:t>
      </w:r>
      <w:r>
        <w:rPr>
          <w:spacing w:val="34"/>
        </w:rPr>
        <w:t xml:space="preserve"> </w:t>
      </w:r>
      <w:r>
        <w:rPr>
          <w:spacing w:val="-1"/>
        </w:rPr>
        <w:t>By-Laws</w:t>
      </w:r>
      <w:r>
        <w:t xml:space="preserve"> or</w:t>
      </w:r>
      <w:r>
        <w:rPr>
          <w:spacing w:val="-1"/>
        </w:rPr>
        <w:t xml:space="preserve"> </w:t>
      </w:r>
      <w:r>
        <w:rPr>
          <w:spacing w:val="1"/>
        </w:rPr>
        <w:t>any</w:t>
      </w:r>
      <w:r>
        <w:rPr>
          <w:spacing w:val="-3"/>
        </w:rPr>
        <w:t xml:space="preserve"> </w:t>
      </w:r>
      <w:r>
        <w:rPr>
          <w:spacing w:val="-1"/>
        </w:rPr>
        <w:t>applicable</w:t>
      </w:r>
      <w:r>
        <w:t xml:space="preserve"> </w:t>
      </w:r>
      <w:r>
        <w:rPr>
          <w:spacing w:val="-1"/>
        </w:rPr>
        <w:t>law</w:t>
      </w:r>
      <w:r>
        <w:t xml:space="preserve"> </w:t>
      </w:r>
      <w:r>
        <w:rPr>
          <w:spacing w:val="-1"/>
        </w:rPr>
        <w:t>requires</w:t>
      </w:r>
      <w:r>
        <w:t xml:space="preserve"> a different </w:t>
      </w:r>
      <w:r>
        <w:rPr>
          <w:spacing w:val="-1"/>
        </w:rPr>
        <w:t>vote.</w:t>
      </w:r>
      <w:r>
        <w:t xml:space="preserve"> A </w:t>
      </w:r>
      <w:r>
        <w:rPr>
          <w:spacing w:val="-1"/>
        </w:rPr>
        <w:t>special</w:t>
      </w:r>
      <w:r>
        <w:t xml:space="preserve"> majority</w:t>
      </w:r>
      <w:r>
        <w:rPr>
          <w:spacing w:val="-3"/>
        </w:rPr>
        <w:t xml:space="preserve"> </w:t>
      </w:r>
      <w:r>
        <w:rPr>
          <w:spacing w:val="-1"/>
        </w:rPr>
        <w:t>(2/3</w:t>
      </w:r>
      <w:r>
        <w:t xml:space="preserve"> </w:t>
      </w:r>
      <w:r>
        <w:rPr>
          <w:spacing w:val="-1"/>
        </w:rPr>
        <w:t>vote)</w:t>
      </w:r>
      <w:r>
        <w:rPr>
          <w:spacing w:val="81"/>
        </w:rPr>
        <w:t xml:space="preserve"> </w:t>
      </w:r>
      <w:r>
        <w:t xml:space="preserve">is </w:t>
      </w:r>
      <w:r>
        <w:rPr>
          <w:spacing w:val="-1"/>
        </w:rPr>
        <w:t>required</w:t>
      </w:r>
      <w:r>
        <w:t xml:space="preserve"> in, but not </w:t>
      </w:r>
      <w:r>
        <w:rPr>
          <w:spacing w:val="-1"/>
        </w:rPr>
        <w:t>limited</w:t>
      </w:r>
      <w:r>
        <w:t xml:space="preserve"> to, the</w:t>
      </w:r>
      <w:r>
        <w:rPr>
          <w:spacing w:val="-1"/>
        </w:rPr>
        <w:t xml:space="preserve"> following</w:t>
      </w:r>
      <w:r>
        <w:rPr>
          <w:spacing w:val="-3"/>
        </w:rPr>
        <w:t xml:space="preserve"> </w:t>
      </w:r>
      <w:r>
        <w:rPr>
          <w:spacing w:val="-1"/>
        </w:rPr>
        <w:t>circumstances:</w:t>
      </w:r>
      <w:r>
        <w:t xml:space="preserve"> (i) the </w:t>
      </w:r>
      <w:r>
        <w:rPr>
          <w:spacing w:val="-1"/>
        </w:rPr>
        <w:t>election</w:t>
      </w:r>
      <w:r>
        <w:t xml:space="preserve"> or</w:t>
      </w:r>
      <w:r>
        <w:rPr>
          <w:spacing w:val="75"/>
        </w:rPr>
        <w:t xml:space="preserve"> </w:t>
      </w:r>
      <w:r>
        <w:rPr>
          <w:spacing w:val="-1"/>
        </w:rPr>
        <w:t>removal</w:t>
      </w:r>
      <w:r>
        <w:t xml:space="preserve"> of</w:t>
      </w:r>
      <w:r>
        <w:rPr>
          <w:spacing w:val="-1"/>
        </w:rPr>
        <w:t xml:space="preserve"> Trustees,</w:t>
      </w:r>
      <w:r>
        <w:t xml:space="preserve"> (ii)</w:t>
      </w:r>
      <w:r>
        <w:rPr>
          <w:spacing w:val="1"/>
        </w:rPr>
        <w:t xml:space="preserve"> </w:t>
      </w:r>
      <w:r>
        <w:t xml:space="preserve">the </w:t>
      </w:r>
      <w:r>
        <w:rPr>
          <w:spacing w:val="-1"/>
        </w:rPr>
        <w:t>alteration</w:t>
      </w:r>
      <w:r>
        <w:t xml:space="preserve"> </w:t>
      </w:r>
      <w:r>
        <w:rPr>
          <w:spacing w:val="-1"/>
        </w:rPr>
        <w:t>of,</w:t>
      </w:r>
      <w:r>
        <w:t xml:space="preserve"> amendment to, or </w:t>
      </w:r>
      <w:r>
        <w:rPr>
          <w:spacing w:val="-1"/>
        </w:rPr>
        <w:t>repeal</w:t>
      </w:r>
      <w:r>
        <w:t xml:space="preserve"> of these</w:t>
      </w:r>
      <w:r>
        <w:rPr>
          <w:spacing w:val="-1"/>
        </w:rPr>
        <w:t xml:space="preserve"> By-Laws,</w:t>
      </w:r>
      <w:r>
        <w:rPr>
          <w:spacing w:val="67"/>
        </w:rPr>
        <w:t xml:space="preserve"> </w:t>
      </w:r>
      <w:r>
        <w:rPr>
          <w:spacing w:val="-1"/>
        </w:rPr>
        <w:t>and</w:t>
      </w:r>
      <w:r>
        <w:t xml:space="preserve"> (iii) the</w:t>
      </w:r>
      <w:r>
        <w:rPr>
          <w:spacing w:val="-2"/>
        </w:rPr>
        <w:t xml:space="preserve"> </w:t>
      </w:r>
      <w:r>
        <w:rPr>
          <w:spacing w:val="-1"/>
        </w:rPr>
        <w:t>adoption</w:t>
      </w:r>
      <w:r>
        <w:t xml:space="preserve"> of</w:t>
      </w:r>
      <w:r>
        <w:rPr>
          <w:spacing w:val="1"/>
        </w:rPr>
        <w:t xml:space="preserve"> </w:t>
      </w:r>
      <w:r>
        <w:rPr>
          <w:spacing w:val="-1"/>
        </w:rPr>
        <w:t>new</w:t>
      </w:r>
      <w:r>
        <w:t xml:space="preserve"> </w:t>
      </w:r>
      <w:r>
        <w:rPr>
          <w:spacing w:val="-1"/>
        </w:rPr>
        <w:t>By-Laws.</w:t>
      </w:r>
      <w:r>
        <w:rPr>
          <w:spacing w:val="60"/>
        </w:rPr>
        <w:t xml:space="preserve"> </w:t>
      </w:r>
      <w:r>
        <w:t>Voting</w:t>
      </w:r>
      <w:r>
        <w:rPr>
          <w:spacing w:val="-3"/>
        </w:rPr>
        <w:t xml:space="preserve"> </w:t>
      </w:r>
      <w:r>
        <w:rPr>
          <w:spacing w:val="1"/>
        </w:rPr>
        <w:t>by</w:t>
      </w:r>
      <w:r>
        <w:rPr>
          <w:spacing w:val="-3"/>
        </w:rPr>
        <w:t xml:space="preserve"> </w:t>
      </w:r>
      <w:r>
        <w:rPr>
          <w:spacing w:val="-1"/>
        </w:rPr>
        <w:t>Trustees</w:t>
      </w:r>
      <w:r>
        <w:t xml:space="preserve"> </w:t>
      </w:r>
      <w:r>
        <w:rPr>
          <w:spacing w:val="2"/>
        </w:rPr>
        <w:t>by</w:t>
      </w:r>
      <w:r>
        <w:rPr>
          <w:spacing w:val="-5"/>
        </w:rPr>
        <w:t xml:space="preserve"> </w:t>
      </w:r>
      <w:r>
        <w:t>proxies shall not be</w:t>
      </w:r>
      <w:r>
        <w:rPr>
          <w:spacing w:val="54"/>
        </w:rPr>
        <w:t xml:space="preserve"> </w:t>
      </w:r>
      <w:r>
        <w:rPr>
          <w:spacing w:val="-1"/>
        </w:rPr>
        <w:t>permitted.</w:t>
      </w:r>
      <w:r>
        <w:t xml:space="preserve">  An </w:t>
      </w:r>
      <w:r>
        <w:rPr>
          <w:spacing w:val="-1"/>
        </w:rPr>
        <w:t>absentee</w:t>
      </w:r>
      <w:r>
        <w:rPr>
          <w:spacing w:val="1"/>
        </w:rPr>
        <w:t xml:space="preserve"> </w:t>
      </w:r>
      <w:r>
        <w:rPr>
          <w:spacing w:val="-1"/>
        </w:rPr>
        <w:t>Trustee</w:t>
      </w:r>
      <w:r>
        <w:rPr>
          <w:spacing w:val="-2"/>
        </w:rPr>
        <w:t xml:space="preserve"> </w:t>
      </w:r>
      <w:r>
        <w:rPr>
          <w:spacing w:val="1"/>
        </w:rPr>
        <w:t>may</w:t>
      </w:r>
      <w:r>
        <w:rPr>
          <w:spacing w:val="-5"/>
        </w:rPr>
        <w:t xml:space="preserve"> </w:t>
      </w:r>
      <w:r>
        <w:t>not designate</w:t>
      </w:r>
      <w:r>
        <w:rPr>
          <w:spacing w:val="-1"/>
        </w:rPr>
        <w:t xml:space="preserve"> an</w:t>
      </w:r>
      <w:r>
        <w:t xml:space="preserve"> </w:t>
      </w:r>
      <w:r>
        <w:rPr>
          <w:spacing w:val="-1"/>
        </w:rPr>
        <w:t>alternate</w:t>
      </w:r>
      <w:r>
        <w:t xml:space="preserve"> to </w:t>
      </w:r>
      <w:r>
        <w:rPr>
          <w:spacing w:val="-1"/>
        </w:rPr>
        <w:t>represent</w:t>
      </w:r>
      <w:r>
        <w:t xml:space="preserve"> him or </w:t>
      </w:r>
      <w:r>
        <w:rPr>
          <w:spacing w:val="-1"/>
        </w:rPr>
        <w:t>her</w:t>
      </w:r>
      <w:r>
        <w:rPr>
          <w:spacing w:val="77"/>
        </w:rPr>
        <w:t xml:space="preserve"> </w:t>
      </w:r>
      <w:r>
        <w:rPr>
          <w:spacing w:val="-1"/>
        </w:rPr>
        <w:t>at</w:t>
      </w:r>
      <w:r>
        <w:t xml:space="preserve"> a </w:t>
      </w:r>
      <w:r>
        <w:rPr>
          <w:spacing w:val="-1"/>
        </w:rPr>
        <w:t>Board</w:t>
      </w:r>
      <w:r>
        <w:t xml:space="preserve"> </w:t>
      </w:r>
      <w:r>
        <w:rPr>
          <w:spacing w:val="-1"/>
        </w:rPr>
        <w:t>meeting.</w:t>
      </w:r>
    </w:p>
    <w:p w14:paraId="6E2EF6C7" w14:textId="77777777" w:rsidR="00B46638" w:rsidRDefault="00AF4FDD">
      <w:pPr>
        <w:pStyle w:val="BodyText"/>
        <w:numPr>
          <w:ilvl w:val="2"/>
          <w:numId w:val="62"/>
        </w:numPr>
        <w:tabs>
          <w:tab w:val="left" w:pos="1272"/>
        </w:tabs>
        <w:spacing w:before="164" w:line="258" w:lineRule="auto"/>
        <w:ind w:right="149" w:firstLine="269"/>
      </w:pPr>
      <w:r>
        <w:rPr>
          <w:spacing w:val="-1"/>
          <w:u w:val="single" w:color="000000"/>
        </w:rPr>
        <w:t>Recusal</w:t>
      </w:r>
      <w:r>
        <w:rPr>
          <w:spacing w:val="-1"/>
        </w:rPr>
        <w:t>.</w:t>
      </w:r>
      <w:r>
        <w:t xml:space="preserve"> A Trustee</w:t>
      </w:r>
      <w:r>
        <w:rPr>
          <w:spacing w:val="-1"/>
        </w:rPr>
        <w:t xml:space="preserve"> </w:t>
      </w:r>
      <w:r>
        <w:t>shall</w:t>
      </w:r>
      <w:r>
        <w:rPr>
          <w:spacing w:val="2"/>
        </w:rPr>
        <w:t xml:space="preserve"> </w:t>
      </w:r>
      <w:r>
        <w:t>promptly</w:t>
      </w:r>
      <w:r>
        <w:rPr>
          <w:spacing w:val="-5"/>
        </w:rPr>
        <w:t xml:space="preserve"> </w:t>
      </w:r>
      <w:r>
        <w:t>disclose to the</w:t>
      </w:r>
      <w:r>
        <w:rPr>
          <w:spacing w:val="1"/>
        </w:rPr>
        <w:t xml:space="preserve"> </w:t>
      </w:r>
      <w:r>
        <w:rPr>
          <w:spacing w:val="-1"/>
        </w:rPr>
        <w:t>Board</w:t>
      </w:r>
      <w:r>
        <w:t xml:space="preserve"> of </w:t>
      </w:r>
      <w:r>
        <w:rPr>
          <w:spacing w:val="-1"/>
        </w:rPr>
        <w:t>Trustees</w:t>
      </w:r>
      <w:r>
        <w:t xml:space="preserve"> the</w:t>
      </w:r>
      <w:r>
        <w:rPr>
          <w:spacing w:val="37"/>
        </w:rPr>
        <w:t xml:space="preserve"> </w:t>
      </w:r>
      <w:r>
        <w:rPr>
          <w:spacing w:val="-1"/>
        </w:rPr>
        <w:t>material</w:t>
      </w:r>
      <w:r>
        <w:t xml:space="preserve"> </w:t>
      </w:r>
      <w:r>
        <w:rPr>
          <w:spacing w:val="-1"/>
        </w:rPr>
        <w:t>terms</w:t>
      </w:r>
      <w:r>
        <w:t xml:space="preserve"> of</w:t>
      </w:r>
      <w:r>
        <w:rPr>
          <w:spacing w:val="1"/>
        </w:rPr>
        <w:t xml:space="preserve"> any</w:t>
      </w:r>
      <w:r>
        <w:rPr>
          <w:spacing w:val="-5"/>
        </w:rPr>
        <w:t xml:space="preserve"> </w:t>
      </w:r>
      <w:r>
        <w:t>proposed</w:t>
      </w:r>
      <w:r>
        <w:rPr>
          <w:spacing w:val="-1"/>
        </w:rPr>
        <w:t xml:space="preserve"> transaction</w:t>
      </w:r>
      <w:r>
        <w:t xml:space="preserve"> involving</w:t>
      </w:r>
      <w:r>
        <w:rPr>
          <w:spacing w:val="-2"/>
        </w:rPr>
        <w:t xml:space="preserve"> </w:t>
      </w:r>
      <w:r>
        <w:t xml:space="preserve">the School with respect to </w:t>
      </w:r>
      <w:r>
        <w:rPr>
          <w:spacing w:val="-1"/>
        </w:rPr>
        <w:t>which</w:t>
      </w:r>
      <w:r>
        <w:rPr>
          <w:spacing w:val="43"/>
        </w:rPr>
        <w:t xml:space="preserve"> </w:t>
      </w:r>
      <w:r>
        <w:t>such</w:t>
      </w:r>
      <w:r>
        <w:rPr>
          <w:spacing w:val="-1"/>
        </w:rPr>
        <w:t xml:space="preserve"> Trustee</w:t>
      </w:r>
      <w:r>
        <w:rPr>
          <w:spacing w:val="-2"/>
        </w:rPr>
        <w:t xml:space="preserve"> </w:t>
      </w:r>
      <w:r>
        <w:rPr>
          <w:spacing w:val="1"/>
        </w:rPr>
        <w:t>may</w:t>
      </w:r>
      <w:r>
        <w:rPr>
          <w:spacing w:val="-5"/>
        </w:rPr>
        <w:t xml:space="preserve"> </w:t>
      </w:r>
      <w:r>
        <w:t>have</w:t>
      </w:r>
      <w:r>
        <w:rPr>
          <w:spacing w:val="1"/>
        </w:rPr>
        <w:t xml:space="preserve"> </w:t>
      </w:r>
      <w:r>
        <w:t>a</w:t>
      </w:r>
      <w:r>
        <w:rPr>
          <w:spacing w:val="1"/>
        </w:rPr>
        <w:t xml:space="preserve"> </w:t>
      </w:r>
      <w:r>
        <w:rPr>
          <w:spacing w:val="-1"/>
        </w:rPr>
        <w:t>conflict</w:t>
      </w:r>
      <w:r>
        <w:t xml:space="preserve"> of </w:t>
      </w:r>
      <w:r>
        <w:rPr>
          <w:spacing w:val="-1"/>
        </w:rPr>
        <w:t>interest.</w:t>
      </w:r>
      <w:r>
        <w:t xml:space="preserve"> The</w:t>
      </w:r>
      <w:r>
        <w:rPr>
          <w:spacing w:val="-1"/>
        </w:rPr>
        <w:t xml:space="preserve"> </w:t>
      </w:r>
      <w:r>
        <w:t>disclosure</w:t>
      </w:r>
      <w:r>
        <w:rPr>
          <w:spacing w:val="-2"/>
        </w:rPr>
        <w:t xml:space="preserve"> </w:t>
      </w:r>
      <w:r>
        <w:t xml:space="preserve">shall </w:t>
      </w:r>
      <w:r>
        <w:rPr>
          <w:spacing w:val="-1"/>
        </w:rPr>
        <w:t>include</w:t>
      </w:r>
      <w:r>
        <w:t xml:space="preserve"> </w:t>
      </w:r>
      <w:r>
        <w:rPr>
          <w:spacing w:val="-1"/>
        </w:rPr>
        <w:t>all</w:t>
      </w:r>
      <w:r>
        <w:rPr>
          <w:spacing w:val="3"/>
        </w:rPr>
        <w:t xml:space="preserve"> </w:t>
      </w:r>
      <w:r>
        <w:rPr>
          <w:spacing w:val="-1"/>
        </w:rPr>
        <w:t>material</w:t>
      </w:r>
      <w:r>
        <w:rPr>
          <w:spacing w:val="73"/>
        </w:rPr>
        <w:t xml:space="preserve"> </w:t>
      </w:r>
      <w:r>
        <w:rPr>
          <w:spacing w:val="-1"/>
        </w:rPr>
        <w:t>facts</w:t>
      </w:r>
      <w:r>
        <w:t xml:space="preserve"> regarding</w:t>
      </w:r>
      <w:r>
        <w:rPr>
          <w:spacing w:val="-3"/>
        </w:rPr>
        <w:t xml:space="preserve"> </w:t>
      </w:r>
      <w:r>
        <w:t>the terms of</w:t>
      </w:r>
      <w:r>
        <w:rPr>
          <w:spacing w:val="-1"/>
        </w:rPr>
        <w:t xml:space="preserve"> </w:t>
      </w:r>
      <w:r>
        <w:t xml:space="preserve">the transaction, the </w:t>
      </w:r>
      <w:r>
        <w:rPr>
          <w:spacing w:val="-1"/>
        </w:rPr>
        <w:t>interest</w:t>
      </w:r>
      <w:r>
        <w:t xml:space="preserve"> of the School in the</w:t>
      </w:r>
      <w:r>
        <w:rPr>
          <w:spacing w:val="29"/>
        </w:rPr>
        <w:t xml:space="preserve"> </w:t>
      </w:r>
      <w:r>
        <w:rPr>
          <w:spacing w:val="-1"/>
        </w:rPr>
        <w:t>transaction,</w:t>
      </w:r>
      <w:r>
        <w:t xml:space="preserve"> the </w:t>
      </w:r>
      <w:r>
        <w:rPr>
          <w:spacing w:val="-1"/>
        </w:rPr>
        <w:t>interest</w:t>
      </w:r>
      <w:r>
        <w:t xml:space="preserve"> of the </w:t>
      </w:r>
      <w:r>
        <w:rPr>
          <w:spacing w:val="-1"/>
        </w:rPr>
        <w:t>Trustee</w:t>
      </w:r>
      <w:r>
        <w:rPr>
          <w:spacing w:val="-2"/>
        </w:rPr>
        <w:t xml:space="preserve"> </w:t>
      </w:r>
      <w:r>
        <w:t>in the</w:t>
      </w:r>
      <w:r>
        <w:rPr>
          <w:spacing w:val="-1"/>
        </w:rPr>
        <w:t xml:space="preserve"> </w:t>
      </w:r>
      <w:r>
        <w:t xml:space="preserve">transaction, </w:t>
      </w:r>
      <w:r>
        <w:rPr>
          <w:spacing w:val="-1"/>
        </w:rPr>
        <w:t>and</w:t>
      </w:r>
      <w:r>
        <w:t xml:space="preserve"> </w:t>
      </w:r>
      <w:r>
        <w:rPr>
          <w:spacing w:val="1"/>
        </w:rPr>
        <w:t>any</w:t>
      </w:r>
      <w:r>
        <w:rPr>
          <w:spacing w:val="-5"/>
        </w:rPr>
        <w:t xml:space="preserve"> </w:t>
      </w:r>
      <w:r>
        <w:rPr>
          <w:spacing w:val="-1"/>
        </w:rPr>
        <w:t>relationship</w:t>
      </w:r>
      <w:r>
        <w:t xml:space="preserve"> that the</w:t>
      </w:r>
      <w:r>
        <w:rPr>
          <w:spacing w:val="67"/>
        </w:rPr>
        <w:t xml:space="preserve"> </w:t>
      </w:r>
      <w:r>
        <w:rPr>
          <w:spacing w:val="-1"/>
        </w:rPr>
        <w:t>Trustee</w:t>
      </w:r>
      <w:r>
        <w:rPr>
          <w:spacing w:val="-2"/>
        </w:rPr>
        <w:t xml:space="preserve"> </w:t>
      </w:r>
      <w:r>
        <w:rPr>
          <w:spacing w:val="1"/>
        </w:rPr>
        <w:t>may</w:t>
      </w:r>
      <w:r>
        <w:rPr>
          <w:spacing w:val="-5"/>
        </w:rPr>
        <w:t xml:space="preserve"> </w:t>
      </w:r>
      <w:r>
        <w:t>have</w:t>
      </w:r>
      <w:r>
        <w:rPr>
          <w:spacing w:val="-1"/>
        </w:rPr>
        <w:t xml:space="preserve"> </w:t>
      </w:r>
      <w:r>
        <w:t xml:space="preserve">with </w:t>
      </w:r>
      <w:r>
        <w:rPr>
          <w:spacing w:val="-1"/>
        </w:rPr>
        <w:t>other</w:t>
      </w:r>
      <w:r>
        <w:t xml:space="preserve"> </w:t>
      </w:r>
      <w:r>
        <w:rPr>
          <w:spacing w:val="-1"/>
        </w:rPr>
        <w:t>parties</w:t>
      </w:r>
      <w:r>
        <w:t xml:space="preserve"> involved in the</w:t>
      </w:r>
      <w:r>
        <w:rPr>
          <w:spacing w:val="-1"/>
        </w:rPr>
        <w:t xml:space="preserve"> transaction.</w:t>
      </w:r>
      <w:r>
        <w:t xml:space="preserve"> Common </w:t>
      </w:r>
      <w:r>
        <w:rPr>
          <w:spacing w:val="-2"/>
        </w:rPr>
        <w:t>or</w:t>
      </w:r>
      <w:r>
        <w:t xml:space="preserve"> </w:t>
      </w:r>
      <w:r>
        <w:rPr>
          <w:spacing w:val="-1"/>
        </w:rPr>
        <w:t>interested</w:t>
      </w:r>
      <w:r>
        <w:rPr>
          <w:spacing w:val="75"/>
        </w:rPr>
        <w:t xml:space="preserve"> </w:t>
      </w:r>
      <w:r>
        <w:rPr>
          <w:spacing w:val="-1"/>
        </w:rPr>
        <w:t>Trustees</w:t>
      </w:r>
      <w:r>
        <w:t xml:space="preserve"> </w:t>
      </w:r>
      <w:r>
        <w:rPr>
          <w:spacing w:val="1"/>
        </w:rPr>
        <w:t>may</w:t>
      </w:r>
      <w:r>
        <w:rPr>
          <w:spacing w:val="-5"/>
        </w:rPr>
        <w:t xml:space="preserve"> </w:t>
      </w:r>
      <w:r>
        <w:t>be</w:t>
      </w:r>
      <w:r>
        <w:rPr>
          <w:spacing w:val="1"/>
        </w:rPr>
        <w:t xml:space="preserve"> </w:t>
      </w:r>
      <w:r>
        <w:rPr>
          <w:spacing w:val="-1"/>
        </w:rPr>
        <w:t>counted</w:t>
      </w:r>
      <w:r>
        <w:rPr>
          <w:spacing w:val="1"/>
        </w:rPr>
        <w:t xml:space="preserve"> </w:t>
      </w:r>
      <w:r>
        <w:t xml:space="preserve">in </w:t>
      </w:r>
      <w:r>
        <w:rPr>
          <w:spacing w:val="-1"/>
        </w:rPr>
        <w:t xml:space="preserve">determining </w:t>
      </w:r>
      <w:r>
        <w:t xml:space="preserve">the </w:t>
      </w:r>
      <w:r>
        <w:rPr>
          <w:spacing w:val="-1"/>
        </w:rPr>
        <w:t xml:space="preserve">presence </w:t>
      </w:r>
      <w:r>
        <w:t>of a</w:t>
      </w:r>
      <w:r>
        <w:rPr>
          <w:spacing w:val="-2"/>
        </w:rPr>
        <w:t xml:space="preserve"> </w:t>
      </w:r>
      <w:r>
        <w:t xml:space="preserve">quorum </w:t>
      </w:r>
      <w:r>
        <w:rPr>
          <w:spacing w:val="-1"/>
        </w:rPr>
        <w:t>at</w:t>
      </w:r>
      <w:r>
        <w:t xml:space="preserve"> a meeting</w:t>
      </w:r>
      <w:r>
        <w:rPr>
          <w:spacing w:val="-3"/>
        </w:rPr>
        <w:t xml:space="preserve"> </w:t>
      </w:r>
      <w:r>
        <w:t>of the</w:t>
      </w:r>
      <w:r>
        <w:rPr>
          <w:spacing w:val="62"/>
        </w:rPr>
        <w:t xml:space="preserve"> </w:t>
      </w:r>
      <w:r>
        <w:rPr>
          <w:spacing w:val="-1"/>
        </w:rPr>
        <w:t>Trustees</w:t>
      </w:r>
      <w:r>
        <w:t xml:space="preserve"> or of a</w:t>
      </w:r>
      <w:r>
        <w:rPr>
          <w:spacing w:val="-1"/>
        </w:rPr>
        <w:t xml:space="preserve"> committee</w:t>
      </w:r>
      <w:r>
        <w:rPr>
          <w:spacing w:val="-2"/>
        </w:rPr>
        <w:t xml:space="preserve"> </w:t>
      </w:r>
      <w:r>
        <w:rPr>
          <w:spacing w:val="-1"/>
        </w:rPr>
        <w:t>thereof which</w:t>
      </w:r>
      <w:r>
        <w:rPr>
          <w:spacing w:val="2"/>
        </w:rPr>
        <w:t xml:space="preserve"> </w:t>
      </w:r>
      <w:r>
        <w:rPr>
          <w:spacing w:val="-1"/>
        </w:rPr>
        <w:t>authorizes,</w:t>
      </w:r>
      <w:r>
        <w:t xml:space="preserve"> </w:t>
      </w:r>
      <w:r>
        <w:rPr>
          <w:spacing w:val="-1"/>
        </w:rPr>
        <w:t>approves</w:t>
      </w:r>
      <w:r>
        <w:t xml:space="preserve"> </w:t>
      </w:r>
      <w:r>
        <w:rPr>
          <w:spacing w:val="1"/>
        </w:rPr>
        <w:t>or</w:t>
      </w:r>
      <w:r>
        <w:t xml:space="preserve"> </w:t>
      </w:r>
      <w:r>
        <w:rPr>
          <w:spacing w:val="-1"/>
        </w:rPr>
        <w:t>ratifies</w:t>
      </w:r>
      <w:r>
        <w:t xml:space="preserve"> the</w:t>
      </w:r>
      <w:r>
        <w:rPr>
          <w:spacing w:val="-1"/>
        </w:rPr>
        <w:t xml:space="preserve"> contract</w:t>
      </w:r>
      <w:r>
        <w:rPr>
          <w:spacing w:val="99"/>
        </w:rPr>
        <w:t xml:space="preserve"> </w:t>
      </w:r>
      <w:r>
        <w:t>or</w:t>
      </w:r>
      <w:r>
        <w:rPr>
          <w:spacing w:val="-1"/>
        </w:rPr>
        <w:t xml:space="preserve"> transaction.</w:t>
      </w:r>
      <w:r>
        <w:t xml:space="preserve">  However,</w:t>
      </w:r>
      <w:r>
        <w:rPr>
          <w:spacing w:val="1"/>
        </w:rPr>
        <w:t xml:space="preserve"> </w:t>
      </w:r>
      <w:r>
        <w:t>any</w:t>
      </w:r>
      <w:r>
        <w:rPr>
          <w:spacing w:val="-3"/>
        </w:rPr>
        <w:t xml:space="preserve"> </w:t>
      </w:r>
      <w:r>
        <w:rPr>
          <w:spacing w:val="-1"/>
        </w:rPr>
        <w:t>common</w:t>
      </w:r>
      <w:r>
        <w:t xml:space="preserve"> or</w:t>
      </w:r>
      <w:r>
        <w:rPr>
          <w:spacing w:val="-1"/>
        </w:rPr>
        <w:t xml:space="preserve"> interested</w:t>
      </w:r>
      <w:r>
        <w:t xml:space="preserve"> </w:t>
      </w:r>
      <w:r>
        <w:rPr>
          <w:spacing w:val="-1"/>
        </w:rPr>
        <w:t>person</w:t>
      </w:r>
      <w:r>
        <w:t xml:space="preserve"> </w:t>
      </w:r>
      <w:r>
        <w:rPr>
          <w:spacing w:val="-1"/>
        </w:rPr>
        <w:t>shall</w:t>
      </w:r>
      <w:r>
        <w:t xml:space="preserve"> </w:t>
      </w:r>
      <w:r>
        <w:rPr>
          <w:spacing w:val="-1"/>
        </w:rPr>
        <w:t>recuse</w:t>
      </w:r>
      <w:r>
        <w:t xml:space="preserve"> </w:t>
      </w:r>
      <w:r>
        <w:rPr>
          <w:spacing w:val="-1"/>
        </w:rPr>
        <w:t>himself</w:t>
      </w:r>
      <w:r>
        <w:t xml:space="preserve"> or</w:t>
      </w:r>
      <w:r>
        <w:rPr>
          <w:spacing w:val="81"/>
        </w:rPr>
        <w:t xml:space="preserve"> </w:t>
      </w:r>
      <w:r>
        <w:rPr>
          <w:spacing w:val="-1"/>
        </w:rPr>
        <w:t>herself</w:t>
      </w:r>
      <w:r>
        <w:t xml:space="preserve"> from any</w:t>
      </w:r>
      <w:r>
        <w:rPr>
          <w:spacing w:val="-5"/>
        </w:rPr>
        <w:t xml:space="preserve"> </w:t>
      </w:r>
      <w:r>
        <w:t>vote regarding</w:t>
      </w:r>
      <w:r>
        <w:rPr>
          <w:spacing w:val="-3"/>
        </w:rPr>
        <w:t xml:space="preserve"> </w:t>
      </w:r>
      <w:r>
        <w:t>the</w:t>
      </w:r>
      <w:r>
        <w:rPr>
          <w:spacing w:val="-1"/>
        </w:rPr>
        <w:t xml:space="preserve"> </w:t>
      </w:r>
      <w:r>
        <w:t xml:space="preserve">transaction and </w:t>
      </w:r>
      <w:r>
        <w:rPr>
          <w:spacing w:val="-1"/>
        </w:rPr>
        <w:t>shall</w:t>
      </w:r>
      <w:r>
        <w:t xml:space="preserve"> not </w:t>
      </w:r>
      <w:r>
        <w:rPr>
          <w:spacing w:val="-1"/>
        </w:rPr>
        <w:t xml:space="preserve">participate </w:t>
      </w:r>
      <w:r>
        <w:t>in any</w:t>
      </w:r>
      <w:r>
        <w:rPr>
          <w:spacing w:val="46"/>
        </w:rPr>
        <w:t xml:space="preserve"> </w:t>
      </w:r>
      <w:r>
        <w:t>discussion of</w:t>
      </w:r>
      <w:r>
        <w:rPr>
          <w:spacing w:val="-1"/>
        </w:rPr>
        <w:t xml:space="preserve"> </w:t>
      </w:r>
      <w:r>
        <w:t xml:space="preserve">the </w:t>
      </w:r>
      <w:r>
        <w:rPr>
          <w:spacing w:val="-1"/>
        </w:rPr>
        <w:t>merits</w:t>
      </w:r>
      <w:r>
        <w:t xml:space="preserve"> of the</w:t>
      </w:r>
      <w:r>
        <w:rPr>
          <w:spacing w:val="-1"/>
        </w:rPr>
        <w:t xml:space="preserve"> transaction</w:t>
      </w:r>
      <w:r>
        <w:t xml:space="preserve"> </w:t>
      </w:r>
      <w:r>
        <w:rPr>
          <w:spacing w:val="-1"/>
        </w:rPr>
        <w:t>during</w:t>
      </w:r>
      <w:r>
        <w:t xml:space="preserve"> </w:t>
      </w:r>
      <w:r>
        <w:rPr>
          <w:spacing w:val="1"/>
        </w:rPr>
        <w:t>any</w:t>
      </w:r>
      <w:r>
        <w:rPr>
          <w:spacing w:val="-5"/>
        </w:rPr>
        <w:t xml:space="preserve"> </w:t>
      </w:r>
      <w:r>
        <w:t>meeting</w:t>
      </w:r>
      <w:r>
        <w:rPr>
          <w:spacing w:val="-3"/>
        </w:rPr>
        <w:t xml:space="preserve"> </w:t>
      </w:r>
      <w:r>
        <w:t>of the</w:t>
      </w:r>
      <w:r>
        <w:rPr>
          <w:spacing w:val="-1"/>
        </w:rPr>
        <w:t xml:space="preserve"> Board</w:t>
      </w:r>
      <w:r>
        <w:rPr>
          <w:spacing w:val="1"/>
        </w:rPr>
        <w:t xml:space="preserve"> </w:t>
      </w:r>
      <w:r>
        <w:t>of</w:t>
      </w:r>
      <w:r>
        <w:rPr>
          <w:spacing w:val="48"/>
        </w:rPr>
        <w:t xml:space="preserve"> </w:t>
      </w:r>
      <w:r>
        <w:rPr>
          <w:spacing w:val="-1"/>
        </w:rPr>
        <w:t>Trustees,</w:t>
      </w:r>
      <w:r>
        <w:t xml:space="preserve"> </w:t>
      </w:r>
      <w:r>
        <w:rPr>
          <w:i/>
          <w:spacing w:val="-1"/>
        </w:rPr>
        <w:t>provided</w:t>
      </w:r>
      <w:r>
        <w:rPr>
          <w:i/>
        </w:rPr>
        <w:t xml:space="preserve"> </w:t>
      </w:r>
      <w:r>
        <w:t>that the</w:t>
      </w:r>
      <w:r>
        <w:rPr>
          <w:spacing w:val="-1"/>
        </w:rPr>
        <w:t xml:space="preserve"> Trustee</w:t>
      </w:r>
      <w:r>
        <w:rPr>
          <w:spacing w:val="-2"/>
        </w:rPr>
        <w:t xml:space="preserve"> </w:t>
      </w:r>
      <w:r>
        <w:rPr>
          <w:spacing w:val="1"/>
        </w:rPr>
        <w:t>may</w:t>
      </w:r>
      <w:r>
        <w:rPr>
          <w:spacing w:val="-3"/>
        </w:rPr>
        <w:t xml:space="preserve"> </w:t>
      </w:r>
      <w:r>
        <w:rPr>
          <w:spacing w:val="-1"/>
        </w:rPr>
        <w:t>answer</w:t>
      </w:r>
      <w:r>
        <w:t xml:space="preserve"> factual </w:t>
      </w:r>
      <w:r>
        <w:rPr>
          <w:spacing w:val="-1"/>
        </w:rPr>
        <w:t>questions</w:t>
      </w:r>
      <w:r>
        <w:t xml:space="preserve"> </w:t>
      </w:r>
      <w:r>
        <w:rPr>
          <w:spacing w:val="-1"/>
        </w:rPr>
        <w:t xml:space="preserve">regarding </w:t>
      </w:r>
      <w:r>
        <w:t>any</w:t>
      </w:r>
      <w:r>
        <w:rPr>
          <w:spacing w:val="-5"/>
        </w:rPr>
        <w:t xml:space="preserve"> </w:t>
      </w:r>
      <w:r>
        <w:t>matter</w:t>
      </w:r>
      <w:r>
        <w:rPr>
          <w:spacing w:val="85"/>
        </w:rPr>
        <w:t xml:space="preserve"> </w:t>
      </w:r>
      <w:r>
        <w:rPr>
          <w:spacing w:val="-1"/>
        </w:rPr>
        <w:t>required</w:t>
      </w:r>
      <w:r>
        <w:t xml:space="preserve"> to be disclosed to the</w:t>
      </w:r>
      <w:r>
        <w:rPr>
          <w:spacing w:val="-1"/>
        </w:rPr>
        <w:t xml:space="preserve"> Board</w:t>
      </w:r>
      <w:r>
        <w:t xml:space="preserve"> of</w:t>
      </w:r>
      <w:r>
        <w:rPr>
          <w:spacing w:val="-2"/>
        </w:rPr>
        <w:t xml:space="preserve"> </w:t>
      </w:r>
      <w:r>
        <w:rPr>
          <w:spacing w:val="-1"/>
        </w:rPr>
        <w:t>Trustees</w:t>
      </w:r>
      <w:r>
        <w:t xml:space="preserve"> under this </w:t>
      </w:r>
      <w:r>
        <w:rPr>
          <w:spacing w:val="-1"/>
        </w:rPr>
        <w:t>Section</w:t>
      </w:r>
      <w:r>
        <w:t xml:space="preserve"> 2.15.2.</w:t>
      </w:r>
    </w:p>
    <w:p w14:paraId="1ABE29D4" w14:textId="77777777" w:rsidR="00B46638" w:rsidRDefault="00AF4FDD">
      <w:pPr>
        <w:pStyle w:val="BodyText"/>
        <w:numPr>
          <w:ilvl w:val="1"/>
          <w:numId w:val="62"/>
        </w:numPr>
        <w:tabs>
          <w:tab w:val="left" w:pos="1541"/>
        </w:tabs>
        <w:spacing w:before="164" w:line="258" w:lineRule="auto"/>
        <w:ind w:right="149" w:firstLine="451"/>
        <w:jc w:val="left"/>
      </w:pPr>
      <w:r>
        <w:rPr>
          <w:spacing w:val="-1"/>
          <w:u w:val="single" w:color="000000"/>
        </w:rPr>
        <w:t>Committees</w:t>
      </w:r>
      <w:r>
        <w:rPr>
          <w:spacing w:val="-1"/>
        </w:rPr>
        <w:t>.</w:t>
      </w:r>
      <w:r>
        <w:t xml:space="preserve"> The</w:t>
      </w:r>
      <w:r>
        <w:rPr>
          <w:spacing w:val="-2"/>
        </w:rPr>
        <w:t xml:space="preserve"> </w:t>
      </w:r>
      <w:r>
        <w:rPr>
          <w:spacing w:val="-1"/>
        </w:rPr>
        <w:t>Chair</w:t>
      </w:r>
      <w:r>
        <w:t xml:space="preserve"> </w:t>
      </w:r>
      <w:r>
        <w:rPr>
          <w:spacing w:val="-1"/>
        </w:rPr>
        <w:t>shall</w:t>
      </w:r>
      <w:r>
        <w:t xml:space="preserve"> </w:t>
      </w:r>
      <w:r>
        <w:rPr>
          <w:spacing w:val="-1"/>
        </w:rPr>
        <w:t>appoint</w:t>
      </w:r>
      <w:r>
        <w:t xml:space="preserve"> </w:t>
      </w:r>
      <w:r>
        <w:rPr>
          <w:spacing w:val="-1"/>
        </w:rPr>
        <w:t>all</w:t>
      </w:r>
      <w:r>
        <w:t xml:space="preserve"> </w:t>
      </w:r>
      <w:r>
        <w:rPr>
          <w:spacing w:val="-1"/>
        </w:rPr>
        <w:t>committees</w:t>
      </w:r>
      <w:r>
        <w:t xml:space="preserve"> or </w:t>
      </w:r>
      <w:r>
        <w:rPr>
          <w:spacing w:val="-1"/>
        </w:rPr>
        <w:t>task</w:t>
      </w:r>
      <w:r>
        <w:t xml:space="preserve"> </w:t>
      </w:r>
      <w:r>
        <w:rPr>
          <w:spacing w:val="-1"/>
        </w:rPr>
        <w:t>forces</w:t>
      </w:r>
      <w:r>
        <w:t xml:space="preserve"> of the</w:t>
      </w:r>
      <w:r>
        <w:rPr>
          <w:spacing w:val="85"/>
        </w:rPr>
        <w:t xml:space="preserve"> </w:t>
      </w:r>
      <w:r>
        <w:rPr>
          <w:spacing w:val="-1"/>
        </w:rPr>
        <w:t>Board</w:t>
      </w:r>
      <w:r>
        <w:rPr>
          <w:spacing w:val="1"/>
        </w:rPr>
        <w:t xml:space="preserve"> </w:t>
      </w:r>
      <w:r>
        <w:rPr>
          <w:spacing w:val="-1"/>
        </w:rPr>
        <w:t>except</w:t>
      </w:r>
      <w:r>
        <w:t xml:space="preserve"> the</w:t>
      </w:r>
      <w:r>
        <w:rPr>
          <w:spacing w:val="-1"/>
        </w:rPr>
        <w:t xml:space="preserve"> Trusteeship</w:t>
      </w:r>
      <w:r>
        <w:t xml:space="preserve"> </w:t>
      </w:r>
      <w:r>
        <w:rPr>
          <w:spacing w:val="-1"/>
        </w:rPr>
        <w:t>Committee.</w:t>
      </w:r>
      <w:r>
        <w:t xml:space="preserve"> </w:t>
      </w:r>
      <w:r>
        <w:rPr>
          <w:spacing w:val="-1"/>
        </w:rPr>
        <w:t>Committees</w:t>
      </w:r>
      <w:r>
        <w:t xml:space="preserve"> </w:t>
      </w:r>
      <w:r>
        <w:rPr>
          <w:spacing w:val="1"/>
        </w:rPr>
        <w:t>may</w:t>
      </w:r>
      <w:r>
        <w:rPr>
          <w:spacing w:val="-5"/>
        </w:rPr>
        <w:t xml:space="preserve"> </w:t>
      </w:r>
      <w:r>
        <w:t>be</w:t>
      </w:r>
      <w:r>
        <w:rPr>
          <w:spacing w:val="-1"/>
        </w:rPr>
        <w:t xml:space="preserve"> </w:t>
      </w:r>
      <w:r>
        <w:t>composed of</w:t>
      </w:r>
      <w:r>
        <w:rPr>
          <w:spacing w:val="1"/>
        </w:rPr>
        <w:t xml:space="preserve"> </w:t>
      </w:r>
      <w:r>
        <w:rPr>
          <w:spacing w:val="-1"/>
        </w:rPr>
        <w:t>Trustees</w:t>
      </w:r>
      <w:r>
        <w:t xml:space="preserve"> and</w:t>
      </w:r>
      <w:r>
        <w:rPr>
          <w:spacing w:val="73"/>
        </w:rPr>
        <w:t xml:space="preserve"> </w:t>
      </w:r>
      <w:r>
        <w:t>community</w:t>
      </w:r>
      <w:r>
        <w:rPr>
          <w:spacing w:val="-5"/>
        </w:rPr>
        <w:t xml:space="preserve"> </w:t>
      </w:r>
      <w:r>
        <w:rPr>
          <w:spacing w:val="-1"/>
        </w:rPr>
        <w:t>members.</w:t>
      </w:r>
      <w:r>
        <w:t xml:space="preserve">   Committees </w:t>
      </w:r>
      <w:r>
        <w:rPr>
          <w:spacing w:val="-1"/>
        </w:rPr>
        <w:t>composed</w:t>
      </w:r>
      <w:r>
        <w:t xml:space="preserve"> of community</w:t>
      </w:r>
      <w:r>
        <w:rPr>
          <w:spacing w:val="-5"/>
        </w:rPr>
        <w:t xml:space="preserve"> </w:t>
      </w:r>
      <w:r>
        <w:rPr>
          <w:spacing w:val="-1"/>
        </w:rPr>
        <w:t>members</w:t>
      </w:r>
      <w:r>
        <w:t xml:space="preserve"> must have</w:t>
      </w:r>
      <w:r>
        <w:rPr>
          <w:spacing w:val="-1"/>
        </w:rPr>
        <w:t xml:space="preserve"> at</w:t>
      </w:r>
      <w:r>
        <w:t xml:space="preserve"> </w:t>
      </w:r>
      <w:r>
        <w:rPr>
          <w:spacing w:val="-1"/>
        </w:rPr>
        <w:t>least</w:t>
      </w:r>
      <w:r>
        <w:rPr>
          <w:spacing w:val="64"/>
        </w:rPr>
        <w:t xml:space="preserve"> </w:t>
      </w:r>
      <w:r>
        <w:t>one</w:t>
      </w:r>
      <w:r>
        <w:rPr>
          <w:spacing w:val="-1"/>
        </w:rPr>
        <w:t xml:space="preserve"> member</w:t>
      </w:r>
      <w:r>
        <w:t xml:space="preserve"> </w:t>
      </w:r>
      <w:r>
        <w:rPr>
          <w:spacing w:val="-1"/>
        </w:rPr>
        <w:t>who</w:t>
      </w:r>
      <w:r>
        <w:t xml:space="preserve"> is </w:t>
      </w:r>
      <w:r>
        <w:rPr>
          <w:spacing w:val="-1"/>
        </w:rPr>
        <w:t>also</w:t>
      </w:r>
      <w:r>
        <w:rPr>
          <w:spacing w:val="2"/>
        </w:rPr>
        <w:t xml:space="preserve"> </w:t>
      </w:r>
      <w:r>
        <w:t>a</w:t>
      </w:r>
      <w:r>
        <w:rPr>
          <w:spacing w:val="-1"/>
        </w:rPr>
        <w:t xml:space="preserve"> member</w:t>
      </w:r>
      <w:r>
        <w:t xml:space="preserve"> of</w:t>
      </w:r>
      <w:r>
        <w:rPr>
          <w:spacing w:val="-2"/>
        </w:rPr>
        <w:t xml:space="preserve"> </w:t>
      </w:r>
      <w:r>
        <w:t>the</w:t>
      </w:r>
      <w:r>
        <w:rPr>
          <w:spacing w:val="-1"/>
        </w:rPr>
        <w:t xml:space="preserve"> Board</w:t>
      </w:r>
      <w:r>
        <w:t xml:space="preserve"> of </w:t>
      </w:r>
      <w:r>
        <w:rPr>
          <w:spacing w:val="-1"/>
        </w:rPr>
        <w:t>Trustees.</w:t>
      </w:r>
      <w:r>
        <w:rPr>
          <w:spacing w:val="2"/>
        </w:rPr>
        <w:t xml:space="preserve"> </w:t>
      </w:r>
      <w:r>
        <w:t>The</w:t>
      </w:r>
      <w:r>
        <w:rPr>
          <w:spacing w:val="-1"/>
        </w:rPr>
        <w:t xml:space="preserve"> Board</w:t>
      </w:r>
      <w:r>
        <w:t xml:space="preserve"> may</w:t>
      </w:r>
      <w:r>
        <w:rPr>
          <w:spacing w:val="-3"/>
        </w:rPr>
        <w:t xml:space="preserve"> </w:t>
      </w:r>
      <w:r>
        <w:rPr>
          <w:spacing w:val="-1"/>
        </w:rPr>
        <w:t>prescribe</w:t>
      </w:r>
      <w:r>
        <w:rPr>
          <w:spacing w:val="81"/>
        </w:rPr>
        <w:t xml:space="preserve"> </w:t>
      </w:r>
      <w:r>
        <w:t xml:space="preserve">the </w:t>
      </w:r>
      <w:r>
        <w:rPr>
          <w:spacing w:val="-1"/>
        </w:rPr>
        <w:t>responsibilities</w:t>
      </w:r>
      <w:r>
        <w:t xml:space="preserve"> </w:t>
      </w:r>
      <w:r>
        <w:rPr>
          <w:spacing w:val="-1"/>
        </w:rPr>
        <w:t>and</w:t>
      </w:r>
      <w:r>
        <w:t xml:space="preserve"> the </w:t>
      </w:r>
      <w:r>
        <w:rPr>
          <w:spacing w:val="-1"/>
        </w:rPr>
        <w:t>composition</w:t>
      </w:r>
      <w:r>
        <w:t xml:space="preserve"> of </w:t>
      </w:r>
      <w:r>
        <w:rPr>
          <w:spacing w:val="-1"/>
        </w:rPr>
        <w:t>such</w:t>
      </w:r>
      <w:r>
        <w:t xml:space="preserve"> </w:t>
      </w:r>
      <w:r>
        <w:rPr>
          <w:spacing w:val="-1"/>
        </w:rPr>
        <w:t>committees.</w:t>
      </w:r>
      <w:r>
        <w:t xml:space="preserve"> Except as </w:t>
      </w:r>
      <w:r>
        <w:rPr>
          <w:spacing w:val="-1"/>
        </w:rPr>
        <w:t>otherwise</w:t>
      </w:r>
      <w:r>
        <w:rPr>
          <w:spacing w:val="79"/>
        </w:rPr>
        <w:t xml:space="preserve"> </w:t>
      </w:r>
      <w:r>
        <w:rPr>
          <w:spacing w:val="-1"/>
        </w:rPr>
        <w:t>provided</w:t>
      </w:r>
      <w:r>
        <w:t xml:space="preserve"> in </w:t>
      </w:r>
      <w:r>
        <w:rPr>
          <w:spacing w:val="-1"/>
        </w:rPr>
        <w:t>Section</w:t>
      </w:r>
      <w:r>
        <w:t xml:space="preserve"> 3 of</w:t>
      </w:r>
      <w:r>
        <w:rPr>
          <w:spacing w:val="-1"/>
        </w:rPr>
        <w:t xml:space="preserve"> </w:t>
      </w:r>
      <w:r>
        <w:t xml:space="preserve">this </w:t>
      </w:r>
      <w:r>
        <w:rPr>
          <w:spacing w:val="-1"/>
        </w:rPr>
        <w:t>Article</w:t>
      </w:r>
      <w:r>
        <w:t xml:space="preserve"> </w:t>
      </w:r>
      <w:r>
        <w:rPr>
          <w:spacing w:val="-1"/>
        </w:rPr>
        <w:t>VII,</w:t>
      </w:r>
      <w:r>
        <w:t xml:space="preserve"> the Chair</w:t>
      </w:r>
      <w:r>
        <w:rPr>
          <w:spacing w:val="1"/>
        </w:rPr>
        <w:t xml:space="preserve"> </w:t>
      </w:r>
      <w:r>
        <w:t xml:space="preserve">shall </w:t>
      </w:r>
      <w:r>
        <w:rPr>
          <w:spacing w:val="-1"/>
        </w:rPr>
        <w:t>appoint</w:t>
      </w:r>
      <w:r>
        <w:t xml:space="preserve"> the </w:t>
      </w:r>
      <w:r>
        <w:rPr>
          <w:spacing w:val="-1"/>
        </w:rPr>
        <w:t>chair</w:t>
      </w:r>
      <w:r>
        <w:t xml:space="preserve"> of</w:t>
      </w:r>
      <w:r>
        <w:rPr>
          <w:spacing w:val="1"/>
        </w:rPr>
        <w:t xml:space="preserve"> </w:t>
      </w:r>
      <w:r>
        <w:t>each</w:t>
      </w:r>
      <w:r>
        <w:rPr>
          <w:spacing w:val="55"/>
        </w:rPr>
        <w:t xml:space="preserve"> </w:t>
      </w:r>
      <w:r>
        <w:rPr>
          <w:spacing w:val="-1"/>
        </w:rPr>
        <w:t>committee.</w:t>
      </w:r>
      <w:r>
        <w:t xml:space="preserve">  </w:t>
      </w:r>
      <w:r>
        <w:rPr>
          <w:spacing w:val="-1"/>
        </w:rPr>
        <w:t>There</w:t>
      </w:r>
      <w:r>
        <w:rPr>
          <w:spacing w:val="-2"/>
        </w:rPr>
        <w:t xml:space="preserve"> </w:t>
      </w:r>
      <w:r>
        <w:t>shall initially</w:t>
      </w:r>
      <w:r>
        <w:rPr>
          <w:spacing w:val="-8"/>
        </w:rPr>
        <w:t xml:space="preserve"> </w:t>
      </w:r>
      <w:r>
        <w:rPr>
          <w:spacing w:val="1"/>
        </w:rPr>
        <w:t>be</w:t>
      </w:r>
      <w:r>
        <w:rPr>
          <w:spacing w:val="-1"/>
        </w:rPr>
        <w:t xml:space="preserve"> four</w:t>
      </w:r>
      <w:r>
        <w:rPr>
          <w:spacing w:val="1"/>
        </w:rPr>
        <w:t xml:space="preserve"> </w:t>
      </w:r>
      <w:r>
        <w:t>(4)</w:t>
      </w:r>
      <w:r>
        <w:rPr>
          <w:spacing w:val="-2"/>
        </w:rPr>
        <w:t xml:space="preserve"> </w:t>
      </w:r>
      <w:r>
        <w:t>standing</w:t>
      </w:r>
      <w:r>
        <w:rPr>
          <w:spacing w:val="-3"/>
        </w:rPr>
        <w:t xml:space="preserve"> </w:t>
      </w:r>
      <w:r>
        <w:rPr>
          <w:spacing w:val="-1"/>
        </w:rPr>
        <w:t>committees.</w:t>
      </w:r>
      <w:r>
        <w:t xml:space="preserve"> These</w:t>
      </w:r>
      <w:r>
        <w:rPr>
          <w:spacing w:val="-1"/>
        </w:rPr>
        <w:t xml:space="preserve"> </w:t>
      </w:r>
      <w:r>
        <w:t xml:space="preserve">shall </w:t>
      </w:r>
      <w:r>
        <w:rPr>
          <w:spacing w:val="-1"/>
        </w:rPr>
        <w:t>include:</w:t>
      </w:r>
      <w:r>
        <w:t xml:space="preserve"> (1)</w:t>
      </w:r>
      <w:r>
        <w:rPr>
          <w:spacing w:val="70"/>
        </w:rPr>
        <w:t xml:space="preserve"> </w:t>
      </w:r>
      <w:r>
        <w:t xml:space="preserve">the </w:t>
      </w:r>
      <w:r>
        <w:rPr>
          <w:spacing w:val="-1"/>
        </w:rPr>
        <w:t>Governance Committee;</w:t>
      </w:r>
      <w:r>
        <w:t xml:space="preserve"> (2)</w:t>
      </w:r>
      <w:r>
        <w:rPr>
          <w:spacing w:val="-1"/>
        </w:rPr>
        <w:t xml:space="preserve"> </w:t>
      </w:r>
      <w:r>
        <w:t>the</w:t>
      </w:r>
      <w:r>
        <w:rPr>
          <w:spacing w:val="1"/>
        </w:rPr>
        <w:t xml:space="preserve"> </w:t>
      </w:r>
      <w:r>
        <w:rPr>
          <w:spacing w:val="-1"/>
        </w:rPr>
        <w:t>Finance Committee;</w:t>
      </w:r>
      <w:r>
        <w:t xml:space="preserve"> (3)</w:t>
      </w:r>
      <w:r>
        <w:rPr>
          <w:spacing w:val="-1"/>
        </w:rPr>
        <w:t xml:space="preserve"> </w:t>
      </w:r>
      <w:r>
        <w:t xml:space="preserve">the </w:t>
      </w:r>
      <w:r>
        <w:rPr>
          <w:spacing w:val="-1"/>
        </w:rPr>
        <w:t>Development</w:t>
      </w:r>
      <w:r>
        <w:rPr>
          <w:spacing w:val="75"/>
        </w:rPr>
        <w:t xml:space="preserve"> </w:t>
      </w:r>
      <w:r>
        <w:rPr>
          <w:spacing w:val="-1"/>
        </w:rPr>
        <w:t>Committee;</w:t>
      </w:r>
      <w:r>
        <w:t xml:space="preserve"> and </w:t>
      </w:r>
      <w:r>
        <w:rPr>
          <w:spacing w:val="-1"/>
        </w:rPr>
        <w:t xml:space="preserve">(4) </w:t>
      </w:r>
      <w:r>
        <w:t xml:space="preserve">the </w:t>
      </w:r>
      <w:r>
        <w:rPr>
          <w:spacing w:val="-1"/>
        </w:rPr>
        <w:t>Education</w:t>
      </w:r>
      <w:r>
        <w:t xml:space="preserve"> </w:t>
      </w:r>
      <w:r>
        <w:rPr>
          <w:spacing w:val="-1"/>
        </w:rPr>
        <w:t>Committee.</w:t>
      </w:r>
    </w:p>
    <w:p w14:paraId="0C577579" w14:textId="77777777" w:rsidR="00B46638" w:rsidRDefault="00B46638">
      <w:pPr>
        <w:spacing w:line="258" w:lineRule="auto"/>
        <w:sectPr w:rsidR="00B46638">
          <w:pgSz w:w="12240" w:h="15840"/>
          <w:pgMar w:top="1380" w:right="1700" w:bottom="1200" w:left="1700" w:header="0" w:footer="1014" w:gutter="0"/>
          <w:cols w:space="720"/>
        </w:sectPr>
      </w:pPr>
    </w:p>
    <w:p w14:paraId="12425310" w14:textId="77777777" w:rsidR="00B46638" w:rsidRDefault="00AF4FDD">
      <w:pPr>
        <w:pStyle w:val="BodyText"/>
        <w:spacing w:before="54" w:line="258" w:lineRule="auto"/>
        <w:ind w:right="136"/>
      </w:pPr>
      <w:r>
        <w:lastRenderedPageBreak/>
        <w:t>At any</w:t>
      </w:r>
      <w:r>
        <w:rPr>
          <w:spacing w:val="-5"/>
        </w:rPr>
        <w:t xml:space="preserve"> </w:t>
      </w:r>
      <w:r>
        <w:t>meeting</w:t>
      </w:r>
      <w:r>
        <w:rPr>
          <w:spacing w:val="-3"/>
        </w:rPr>
        <w:t xml:space="preserve"> </w:t>
      </w:r>
      <w:r>
        <w:t xml:space="preserve">of a </w:t>
      </w:r>
      <w:r>
        <w:rPr>
          <w:spacing w:val="-1"/>
        </w:rPr>
        <w:t>committee</w:t>
      </w:r>
      <w:r>
        <w:rPr>
          <w:spacing w:val="-2"/>
        </w:rPr>
        <w:t xml:space="preserve"> </w:t>
      </w:r>
      <w:r>
        <w:t>a</w:t>
      </w:r>
      <w:r>
        <w:rPr>
          <w:spacing w:val="-1"/>
        </w:rPr>
        <w:t xml:space="preserve"> quorum</w:t>
      </w:r>
      <w:r>
        <w:t xml:space="preserve"> for</w:t>
      </w:r>
      <w:r>
        <w:rPr>
          <w:spacing w:val="1"/>
        </w:rPr>
        <w:t xml:space="preserve"> </w:t>
      </w:r>
      <w:r>
        <w:t xml:space="preserve">the </w:t>
      </w:r>
      <w:r>
        <w:rPr>
          <w:spacing w:val="-1"/>
        </w:rPr>
        <w:t>transaction</w:t>
      </w:r>
      <w:r>
        <w:t xml:space="preserve"> of</w:t>
      </w:r>
      <w:r>
        <w:rPr>
          <w:spacing w:val="1"/>
        </w:rPr>
        <w:t xml:space="preserve"> </w:t>
      </w:r>
      <w:r>
        <w:rPr>
          <w:spacing w:val="-1"/>
        </w:rPr>
        <w:t>all</w:t>
      </w:r>
      <w:r>
        <w:t xml:space="preserve"> </w:t>
      </w:r>
      <w:r>
        <w:rPr>
          <w:spacing w:val="-1"/>
        </w:rPr>
        <w:t>business</w:t>
      </w:r>
      <w:r>
        <w:t xml:space="preserve"> properly</w:t>
      </w:r>
      <w:r>
        <w:rPr>
          <w:spacing w:val="72"/>
        </w:rPr>
        <w:t xml:space="preserve"> </w:t>
      </w:r>
      <w:r>
        <w:rPr>
          <w:spacing w:val="-1"/>
        </w:rPr>
        <w:t xml:space="preserve">before </w:t>
      </w:r>
      <w:r>
        <w:t>the</w:t>
      </w:r>
      <w:r>
        <w:rPr>
          <w:spacing w:val="-1"/>
        </w:rPr>
        <w:t xml:space="preserve"> </w:t>
      </w:r>
      <w:r>
        <w:t>meeting</w:t>
      </w:r>
      <w:r>
        <w:rPr>
          <w:spacing w:val="-3"/>
        </w:rPr>
        <w:t xml:space="preserve"> </w:t>
      </w:r>
      <w:r>
        <w:t>shall</w:t>
      </w:r>
      <w:r>
        <w:rPr>
          <w:spacing w:val="2"/>
        </w:rPr>
        <w:t xml:space="preserve"> </w:t>
      </w:r>
      <w:r>
        <w:rPr>
          <w:spacing w:val="-1"/>
        </w:rPr>
        <w:t>consist</w:t>
      </w:r>
      <w:r>
        <w:t xml:space="preserve"> of a</w:t>
      </w:r>
      <w:r>
        <w:rPr>
          <w:spacing w:val="-1"/>
        </w:rPr>
        <w:t xml:space="preserve"> </w:t>
      </w:r>
      <w:r>
        <w:t>majority</w:t>
      </w:r>
      <w:r>
        <w:rPr>
          <w:spacing w:val="-5"/>
        </w:rPr>
        <w:t xml:space="preserve"> </w:t>
      </w:r>
      <w:r>
        <w:rPr>
          <w:spacing w:val="1"/>
        </w:rPr>
        <w:t>of</w:t>
      </w:r>
      <w:r>
        <w:t xml:space="preserve"> the</w:t>
      </w:r>
      <w:r>
        <w:rPr>
          <w:spacing w:val="-2"/>
        </w:rPr>
        <w:t xml:space="preserve"> </w:t>
      </w:r>
      <w:r>
        <w:rPr>
          <w:spacing w:val="-1"/>
        </w:rPr>
        <w:t>elected</w:t>
      </w:r>
      <w:r>
        <w:t xml:space="preserve"> </w:t>
      </w:r>
      <w:r>
        <w:rPr>
          <w:spacing w:val="-1"/>
        </w:rPr>
        <w:t>members</w:t>
      </w:r>
      <w:r>
        <w:t xml:space="preserve"> of</w:t>
      </w:r>
      <w:r>
        <w:rPr>
          <w:spacing w:val="-2"/>
        </w:rPr>
        <w:t xml:space="preserve"> </w:t>
      </w:r>
      <w:r>
        <w:t xml:space="preserve">such </w:t>
      </w:r>
      <w:r>
        <w:rPr>
          <w:spacing w:val="-1"/>
        </w:rPr>
        <w:t>committee.</w:t>
      </w:r>
      <w:r>
        <w:rPr>
          <w:spacing w:val="65"/>
        </w:rPr>
        <w:t xml:space="preserve"> </w:t>
      </w:r>
      <w:r>
        <w:t>Any</w:t>
      </w:r>
      <w:r>
        <w:rPr>
          <w:spacing w:val="-3"/>
        </w:rPr>
        <w:t xml:space="preserve"> </w:t>
      </w:r>
      <w:r>
        <w:rPr>
          <w:spacing w:val="-1"/>
        </w:rPr>
        <w:t>committee</w:t>
      </w:r>
      <w:r>
        <w:rPr>
          <w:spacing w:val="-2"/>
        </w:rPr>
        <w:t xml:space="preserve"> </w:t>
      </w:r>
      <w:r>
        <w:rPr>
          <w:spacing w:val="-1"/>
        </w:rPr>
        <w:t>may,</w:t>
      </w:r>
      <w:r>
        <w:t xml:space="preserve"> </w:t>
      </w:r>
      <w:r>
        <w:rPr>
          <w:spacing w:val="-1"/>
        </w:rPr>
        <w:t>subject</w:t>
      </w:r>
      <w:r>
        <w:t xml:space="preserve"> to the </w:t>
      </w:r>
      <w:r>
        <w:rPr>
          <w:spacing w:val="-1"/>
        </w:rPr>
        <w:t>approval</w:t>
      </w:r>
      <w:r>
        <w:t xml:space="preserve"> </w:t>
      </w:r>
      <w:r>
        <w:rPr>
          <w:spacing w:val="1"/>
        </w:rPr>
        <w:t>of</w:t>
      </w:r>
      <w:r>
        <w:t xml:space="preserve"> the</w:t>
      </w:r>
      <w:r>
        <w:rPr>
          <w:spacing w:val="-2"/>
        </w:rPr>
        <w:t xml:space="preserve"> </w:t>
      </w:r>
      <w:r>
        <w:rPr>
          <w:spacing w:val="-1"/>
        </w:rPr>
        <w:t>Board</w:t>
      </w:r>
      <w:r>
        <w:t xml:space="preserve"> of</w:t>
      </w:r>
      <w:r>
        <w:rPr>
          <w:spacing w:val="-2"/>
        </w:rPr>
        <w:t xml:space="preserve"> </w:t>
      </w:r>
      <w:r>
        <w:rPr>
          <w:spacing w:val="-1"/>
        </w:rPr>
        <w:t>Trustees,</w:t>
      </w:r>
      <w:r>
        <w:t xml:space="preserve"> make</w:t>
      </w:r>
      <w:r>
        <w:rPr>
          <w:spacing w:val="-1"/>
        </w:rPr>
        <w:t xml:space="preserve"> further</w:t>
      </w:r>
      <w:r>
        <w:t xml:space="preserve"> </w:t>
      </w:r>
      <w:r>
        <w:rPr>
          <w:spacing w:val="-1"/>
        </w:rPr>
        <w:t>rules</w:t>
      </w:r>
      <w:r>
        <w:rPr>
          <w:spacing w:val="85"/>
        </w:rPr>
        <w:t xml:space="preserve"> </w:t>
      </w:r>
      <w:r>
        <w:t>for</w:t>
      </w:r>
      <w:r>
        <w:rPr>
          <w:spacing w:val="-2"/>
        </w:rPr>
        <w:t xml:space="preserve"> </w:t>
      </w:r>
      <w:r>
        <w:t xml:space="preserve">the </w:t>
      </w:r>
      <w:r>
        <w:rPr>
          <w:spacing w:val="-1"/>
        </w:rPr>
        <w:t>conduct</w:t>
      </w:r>
      <w:r>
        <w:t xml:space="preserve"> of its </w:t>
      </w:r>
      <w:r>
        <w:rPr>
          <w:spacing w:val="-1"/>
        </w:rPr>
        <w:t>business.</w:t>
      </w:r>
      <w:r>
        <w:t xml:space="preserve"> The </w:t>
      </w:r>
      <w:r>
        <w:rPr>
          <w:spacing w:val="-1"/>
        </w:rPr>
        <w:t>members</w:t>
      </w:r>
      <w:r>
        <w:t xml:space="preserve"> of </w:t>
      </w:r>
      <w:r>
        <w:rPr>
          <w:spacing w:val="1"/>
        </w:rPr>
        <w:t>any</w:t>
      </w:r>
      <w:r>
        <w:rPr>
          <w:spacing w:val="-5"/>
        </w:rPr>
        <w:t xml:space="preserve"> </w:t>
      </w:r>
      <w:r>
        <w:rPr>
          <w:spacing w:val="-1"/>
        </w:rPr>
        <w:t>committee</w:t>
      </w:r>
      <w:r>
        <w:rPr>
          <w:spacing w:val="-2"/>
        </w:rPr>
        <w:t xml:space="preserve"> </w:t>
      </w:r>
      <w:r>
        <w:t xml:space="preserve">shall serve on </w:t>
      </w:r>
      <w:r>
        <w:rPr>
          <w:spacing w:val="-1"/>
        </w:rPr>
        <w:t>such</w:t>
      </w:r>
      <w:r>
        <w:rPr>
          <w:spacing w:val="64"/>
        </w:rPr>
        <w:t xml:space="preserve"> </w:t>
      </w:r>
      <w:r>
        <w:rPr>
          <w:spacing w:val="-1"/>
        </w:rPr>
        <w:t>committee</w:t>
      </w:r>
      <w:r>
        <w:rPr>
          <w:spacing w:val="-2"/>
        </w:rPr>
        <w:t xml:space="preserve"> </w:t>
      </w:r>
      <w:r>
        <w:rPr>
          <w:spacing w:val="-1"/>
        </w:rPr>
        <w:t>at</w:t>
      </w:r>
      <w:r>
        <w:t xml:space="preserve"> the</w:t>
      </w:r>
      <w:r>
        <w:rPr>
          <w:spacing w:val="-1"/>
        </w:rPr>
        <w:t xml:space="preserve"> pleasure </w:t>
      </w:r>
      <w:r>
        <w:t>of the</w:t>
      </w:r>
      <w:r>
        <w:rPr>
          <w:spacing w:val="-2"/>
        </w:rPr>
        <w:t xml:space="preserve"> </w:t>
      </w:r>
      <w:r>
        <w:rPr>
          <w:spacing w:val="-1"/>
        </w:rPr>
        <w:t>Trustees.</w:t>
      </w:r>
      <w:r>
        <w:t xml:space="preserve">  </w:t>
      </w:r>
      <w:r>
        <w:rPr>
          <w:spacing w:val="-1"/>
        </w:rPr>
        <w:t>Meetings</w:t>
      </w:r>
      <w:r>
        <w:t xml:space="preserve"> of</w:t>
      </w:r>
      <w:r>
        <w:rPr>
          <w:spacing w:val="1"/>
        </w:rPr>
        <w:t xml:space="preserve"> any</w:t>
      </w:r>
      <w:r>
        <w:rPr>
          <w:spacing w:val="-5"/>
        </w:rPr>
        <w:t xml:space="preserve"> </w:t>
      </w:r>
      <w:r>
        <w:rPr>
          <w:spacing w:val="-1"/>
        </w:rPr>
        <w:t>committees</w:t>
      </w:r>
      <w:r>
        <w:t xml:space="preserve"> shall comply</w:t>
      </w:r>
      <w:r>
        <w:rPr>
          <w:spacing w:val="-5"/>
        </w:rPr>
        <w:t xml:space="preserve"> </w:t>
      </w:r>
      <w:r>
        <w:t>with</w:t>
      </w:r>
      <w:r>
        <w:rPr>
          <w:spacing w:val="79"/>
        </w:rPr>
        <w:t xml:space="preserve"> </w:t>
      </w:r>
      <w:r>
        <w:t xml:space="preserve">the </w:t>
      </w:r>
      <w:r>
        <w:rPr>
          <w:spacing w:val="-1"/>
        </w:rPr>
        <w:t>Open</w:t>
      </w:r>
      <w:r>
        <w:t xml:space="preserve"> Meeting</w:t>
      </w:r>
      <w:r>
        <w:rPr>
          <w:spacing w:val="-1"/>
        </w:rPr>
        <w:t xml:space="preserve"> Law</w:t>
      </w:r>
      <w:r>
        <w:t xml:space="preserve"> </w:t>
      </w:r>
      <w:r>
        <w:rPr>
          <w:spacing w:val="-1"/>
        </w:rPr>
        <w:t>(M.G.L.</w:t>
      </w:r>
      <w:r>
        <w:rPr>
          <w:spacing w:val="2"/>
        </w:rPr>
        <w:t xml:space="preserve"> </w:t>
      </w:r>
      <w:r>
        <w:rPr>
          <w:spacing w:val="-1"/>
        </w:rPr>
        <w:t>c.</w:t>
      </w:r>
      <w:r>
        <w:t xml:space="preserve"> 30A, § 18-25).</w:t>
      </w:r>
    </w:p>
    <w:p w14:paraId="157957D2" w14:textId="77777777" w:rsidR="00B46638" w:rsidRDefault="00AF4FDD">
      <w:pPr>
        <w:pStyle w:val="BodyText"/>
        <w:spacing w:before="164" w:line="258" w:lineRule="auto"/>
        <w:ind w:right="204"/>
      </w:pPr>
      <w:r>
        <w:t>The</w:t>
      </w:r>
      <w:r>
        <w:rPr>
          <w:spacing w:val="-2"/>
        </w:rPr>
        <w:t xml:space="preserve"> </w:t>
      </w:r>
      <w:r>
        <w:rPr>
          <w:spacing w:val="-1"/>
        </w:rPr>
        <w:t>Governance Committee</w:t>
      </w:r>
      <w:r>
        <w:rPr>
          <w:spacing w:val="-2"/>
        </w:rPr>
        <w:t xml:space="preserve"> </w:t>
      </w:r>
      <w:r>
        <w:t xml:space="preserve">shall be </w:t>
      </w:r>
      <w:r>
        <w:rPr>
          <w:spacing w:val="-1"/>
        </w:rPr>
        <w:t>composed</w:t>
      </w:r>
      <w:r>
        <w:t xml:space="preserve"> </w:t>
      </w:r>
      <w:r>
        <w:rPr>
          <w:spacing w:val="1"/>
        </w:rPr>
        <w:t xml:space="preserve">of </w:t>
      </w:r>
      <w:r>
        <w:rPr>
          <w:spacing w:val="-1"/>
        </w:rPr>
        <w:t xml:space="preserve">three (3) </w:t>
      </w:r>
      <w:r>
        <w:t>to</w:t>
      </w:r>
      <w:r>
        <w:rPr>
          <w:spacing w:val="2"/>
        </w:rPr>
        <w:t xml:space="preserve"> </w:t>
      </w:r>
      <w:r>
        <w:t>five</w:t>
      </w:r>
      <w:r>
        <w:rPr>
          <w:spacing w:val="-2"/>
        </w:rPr>
        <w:t xml:space="preserve"> </w:t>
      </w:r>
      <w:r>
        <w:rPr>
          <w:spacing w:val="-1"/>
        </w:rPr>
        <w:t xml:space="preserve">(5) </w:t>
      </w:r>
      <w:r>
        <w:t>persons</w:t>
      </w:r>
      <w:r>
        <w:rPr>
          <w:spacing w:val="61"/>
        </w:rPr>
        <w:t xml:space="preserve"> </w:t>
      </w:r>
      <w:r>
        <w:rPr>
          <w:spacing w:val="-1"/>
        </w:rPr>
        <w:t>recommended</w:t>
      </w:r>
      <w:r>
        <w:t xml:space="preserve"> </w:t>
      </w:r>
      <w:r>
        <w:rPr>
          <w:spacing w:val="2"/>
        </w:rPr>
        <w:t>by</w:t>
      </w:r>
      <w:r>
        <w:rPr>
          <w:spacing w:val="-5"/>
        </w:rPr>
        <w:t xml:space="preserve"> </w:t>
      </w:r>
      <w:r>
        <w:t>the</w:t>
      </w:r>
      <w:r>
        <w:rPr>
          <w:spacing w:val="-1"/>
        </w:rPr>
        <w:t xml:space="preserve"> Chair</w:t>
      </w:r>
      <w:r>
        <w:t xml:space="preserve"> </w:t>
      </w:r>
      <w:r>
        <w:rPr>
          <w:spacing w:val="-1"/>
        </w:rPr>
        <w:t>and</w:t>
      </w:r>
      <w:r>
        <w:t xml:space="preserve"> </w:t>
      </w:r>
      <w:r>
        <w:rPr>
          <w:spacing w:val="-1"/>
        </w:rPr>
        <w:t>elected</w:t>
      </w:r>
      <w:r>
        <w:t xml:space="preserve"> </w:t>
      </w:r>
      <w:r>
        <w:rPr>
          <w:spacing w:val="2"/>
        </w:rPr>
        <w:t>by</w:t>
      </w:r>
      <w:r>
        <w:rPr>
          <w:spacing w:val="-5"/>
        </w:rPr>
        <w:t xml:space="preserve"> </w:t>
      </w:r>
      <w:r>
        <w:t>the</w:t>
      </w:r>
      <w:r>
        <w:rPr>
          <w:spacing w:val="1"/>
        </w:rPr>
        <w:t xml:space="preserve"> </w:t>
      </w:r>
      <w:r>
        <w:rPr>
          <w:spacing w:val="-1"/>
        </w:rPr>
        <w:t>Board</w:t>
      </w:r>
      <w:r>
        <w:t xml:space="preserve"> of</w:t>
      </w:r>
      <w:r>
        <w:rPr>
          <w:spacing w:val="-2"/>
        </w:rPr>
        <w:t xml:space="preserve"> </w:t>
      </w:r>
      <w:r>
        <w:rPr>
          <w:spacing w:val="-1"/>
        </w:rPr>
        <w:t>Trustees</w:t>
      </w:r>
      <w:r>
        <w:t xml:space="preserve"> at its annual </w:t>
      </w:r>
      <w:r>
        <w:rPr>
          <w:spacing w:val="-1"/>
        </w:rPr>
        <w:t>meeting.</w:t>
      </w:r>
      <w:r>
        <w:rPr>
          <w:spacing w:val="67"/>
        </w:rPr>
        <w:t xml:space="preserve"> </w:t>
      </w:r>
      <w:r>
        <w:t>The</w:t>
      </w:r>
      <w:r>
        <w:rPr>
          <w:spacing w:val="-2"/>
        </w:rPr>
        <w:t xml:space="preserve"> </w:t>
      </w:r>
      <w:r>
        <w:rPr>
          <w:spacing w:val="-1"/>
        </w:rPr>
        <w:t>Trustees</w:t>
      </w:r>
      <w:r>
        <w:t xml:space="preserve"> shall </w:t>
      </w:r>
      <w:r>
        <w:rPr>
          <w:spacing w:val="-1"/>
        </w:rPr>
        <w:t>also</w:t>
      </w:r>
      <w:r>
        <w:t xml:space="preserve"> </w:t>
      </w:r>
      <w:r>
        <w:rPr>
          <w:spacing w:val="-1"/>
        </w:rPr>
        <w:t>elect</w:t>
      </w:r>
      <w:r>
        <w:t xml:space="preserve"> the</w:t>
      </w:r>
      <w:r>
        <w:rPr>
          <w:spacing w:val="-1"/>
        </w:rPr>
        <w:t xml:space="preserve"> </w:t>
      </w:r>
      <w:r>
        <w:t xml:space="preserve">chair </w:t>
      </w:r>
      <w:r>
        <w:rPr>
          <w:spacing w:val="-1"/>
        </w:rPr>
        <w:t xml:space="preserve">for </w:t>
      </w:r>
      <w:r>
        <w:t>the</w:t>
      </w:r>
      <w:r>
        <w:rPr>
          <w:spacing w:val="1"/>
        </w:rPr>
        <w:t xml:space="preserve"> </w:t>
      </w:r>
      <w:r>
        <w:rPr>
          <w:spacing w:val="-1"/>
        </w:rPr>
        <w:t>Governance Committee.</w:t>
      </w:r>
      <w:r>
        <w:t xml:space="preserve"> </w:t>
      </w:r>
      <w:r>
        <w:rPr>
          <w:spacing w:val="60"/>
        </w:rPr>
        <w:t xml:space="preserve"> </w:t>
      </w:r>
      <w:r>
        <w:t xml:space="preserve">Each </w:t>
      </w:r>
      <w:r>
        <w:rPr>
          <w:spacing w:val="-1"/>
        </w:rPr>
        <w:t>committee</w:t>
      </w:r>
      <w:r>
        <w:rPr>
          <w:spacing w:val="77"/>
        </w:rPr>
        <w:t xml:space="preserve"> </w:t>
      </w:r>
      <w:r>
        <w:rPr>
          <w:spacing w:val="-1"/>
        </w:rPr>
        <w:t>member</w:t>
      </w:r>
      <w:r>
        <w:t xml:space="preserve"> </w:t>
      </w:r>
      <w:r>
        <w:rPr>
          <w:spacing w:val="-1"/>
        </w:rPr>
        <w:t>shall</w:t>
      </w:r>
      <w:r>
        <w:t xml:space="preserve"> serve</w:t>
      </w:r>
      <w:r>
        <w:rPr>
          <w:spacing w:val="-1"/>
        </w:rPr>
        <w:t xml:space="preserve"> </w:t>
      </w:r>
      <w:r>
        <w:t>a</w:t>
      </w:r>
      <w:r>
        <w:rPr>
          <w:spacing w:val="-1"/>
        </w:rPr>
        <w:t xml:space="preserve"> </w:t>
      </w:r>
      <w:r>
        <w:t>term of one</w:t>
      </w:r>
      <w:r>
        <w:rPr>
          <w:spacing w:val="-2"/>
        </w:rPr>
        <w:t xml:space="preserve"> </w:t>
      </w:r>
      <w:r>
        <w:rPr>
          <w:spacing w:val="-1"/>
        </w:rPr>
        <w:t>(1)</w:t>
      </w:r>
      <w:r>
        <w:rPr>
          <w:spacing w:val="3"/>
        </w:rPr>
        <w:t xml:space="preserve"> </w:t>
      </w:r>
      <w:r>
        <w:rPr>
          <w:spacing w:val="-1"/>
        </w:rPr>
        <w:t>year,</w:t>
      </w:r>
      <w:r>
        <w:rPr>
          <w:spacing w:val="1"/>
        </w:rPr>
        <w:t xml:space="preserve"> </w:t>
      </w:r>
      <w:r>
        <w:rPr>
          <w:spacing w:val="-1"/>
        </w:rPr>
        <w:t>and</w:t>
      </w:r>
      <w:r>
        <w:t xml:space="preserve"> these</w:t>
      </w:r>
      <w:r>
        <w:rPr>
          <w:spacing w:val="-2"/>
        </w:rPr>
        <w:t xml:space="preserve"> </w:t>
      </w:r>
      <w:r>
        <w:rPr>
          <w:spacing w:val="-1"/>
        </w:rPr>
        <w:t>terms</w:t>
      </w:r>
      <w:r>
        <w:t xml:space="preserve"> </w:t>
      </w:r>
      <w:r>
        <w:rPr>
          <w:spacing w:val="-1"/>
        </w:rPr>
        <w:t>shall</w:t>
      </w:r>
      <w:r>
        <w:t xml:space="preserve"> be</w:t>
      </w:r>
      <w:r>
        <w:rPr>
          <w:spacing w:val="-1"/>
        </w:rPr>
        <w:t xml:space="preserve"> </w:t>
      </w:r>
      <w:r>
        <w:t>staggered to ensure</w:t>
      </w:r>
      <w:r>
        <w:rPr>
          <w:spacing w:val="45"/>
        </w:rPr>
        <w:t xml:space="preserve"> </w:t>
      </w:r>
      <w:r>
        <w:t>continuity</w:t>
      </w:r>
      <w:r>
        <w:rPr>
          <w:spacing w:val="-5"/>
        </w:rPr>
        <w:t xml:space="preserve"> </w:t>
      </w:r>
      <w:r>
        <w:t xml:space="preserve">of </w:t>
      </w:r>
      <w:r>
        <w:rPr>
          <w:spacing w:val="-1"/>
        </w:rPr>
        <w:t>committee</w:t>
      </w:r>
      <w:r>
        <w:t xml:space="preserve"> </w:t>
      </w:r>
      <w:r>
        <w:rPr>
          <w:spacing w:val="-1"/>
        </w:rPr>
        <w:t>membership.</w:t>
      </w:r>
      <w:r>
        <w:t xml:space="preserve"> The</w:t>
      </w:r>
      <w:r>
        <w:rPr>
          <w:spacing w:val="-2"/>
        </w:rPr>
        <w:t xml:space="preserve"> </w:t>
      </w:r>
      <w:r>
        <w:rPr>
          <w:spacing w:val="-1"/>
        </w:rPr>
        <w:t>duties</w:t>
      </w:r>
      <w:r>
        <w:rPr>
          <w:spacing w:val="2"/>
        </w:rPr>
        <w:t xml:space="preserve"> </w:t>
      </w:r>
      <w:r>
        <w:t>of</w:t>
      </w:r>
      <w:r>
        <w:rPr>
          <w:spacing w:val="-1"/>
        </w:rPr>
        <w:t xml:space="preserve"> </w:t>
      </w:r>
      <w:r>
        <w:t xml:space="preserve">the </w:t>
      </w:r>
      <w:r>
        <w:rPr>
          <w:spacing w:val="-1"/>
        </w:rPr>
        <w:t xml:space="preserve">Governance </w:t>
      </w:r>
      <w:r>
        <w:t>Committee</w:t>
      </w:r>
      <w:r>
        <w:rPr>
          <w:spacing w:val="-2"/>
        </w:rPr>
        <w:t xml:space="preserve"> </w:t>
      </w:r>
      <w:r>
        <w:t>shall be</w:t>
      </w:r>
      <w:r>
        <w:rPr>
          <w:spacing w:val="67"/>
        </w:rPr>
        <w:t xml:space="preserve"> </w:t>
      </w:r>
      <w:r>
        <w:rPr>
          <w:rFonts w:cs="Times New Roman"/>
          <w:spacing w:val="-1"/>
        </w:rPr>
        <w:t>conducted</w:t>
      </w:r>
      <w:r>
        <w:rPr>
          <w:rFonts w:cs="Times New Roman"/>
        </w:rPr>
        <w:t xml:space="preserve"> consistently</w:t>
      </w:r>
      <w:r>
        <w:rPr>
          <w:rFonts w:cs="Times New Roman"/>
          <w:spacing w:val="-5"/>
        </w:rPr>
        <w:t xml:space="preserve"> </w:t>
      </w:r>
      <w:r>
        <w:rPr>
          <w:rFonts w:cs="Times New Roman"/>
        </w:rPr>
        <w:t xml:space="preserve">with the </w:t>
      </w:r>
      <w:r>
        <w:rPr>
          <w:rFonts w:cs="Times New Roman"/>
          <w:spacing w:val="-1"/>
        </w:rPr>
        <w:t>section</w:t>
      </w:r>
      <w:r>
        <w:rPr>
          <w:rFonts w:cs="Times New Roman"/>
        </w:rPr>
        <w:t xml:space="preserve"> of</w:t>
      </w:r>
      <w:r>
        <w:rPr>
          <w:rFonts w:cs="Times New Roman"/>
          <w:spacing w:val="-1"/>
        </w:rPr>
        <w:t xml:space="preserve"> </w:t>
      </w:r>
      <w:r>
        <w:rPr>
          <w:rFonts w:cs="Times New Roman"/>
        </w:rPr>
        <w:t xml:space="preserve">the School’s </w:t>
      </w:r>
      <w:r>
        <w:rPr>
          <w:rFonts w:cs="Times New Roman"/>
          <w:spacing w:val="-1"/>
        </w:rPr>
        <w:t>Charter</w:t>
      </w:r>
      <w:r>
        <w:rPr>
          <w:rFonts w:cs="Times New Roman"/>
        </w:rPr>
        <w:t xml:space="preserve"> </w:t>
      </w:r>
      <w:r>
        <w:rPr>
          <w:rFonts w:cs="Times New Roman"/>
          <w:spacing w:val="-1"/>
        </w:rPr>
        <w:t>Application</w:t>
      </w:r>
      <w:r>
        <w:rPr>
          <w:rFonts w:cs="Times New Roman"/>
          <w:spacing w:val="2"/>
        </w:rPr>
        <w:t xml:space="preserve"> </w:t>
      </w:r>
      <w:r>
        <w:rPr>
          <w:rFonts w:cs="Times New Roman"/>
          <w:spacing w:val="-1"/>
        </w:rPr>
        <w:t>entitled</w:t>
      </w:r>
      <w:r>
        <w:rPr>
          <w:rFonts w:cs="Times New Roman"/>
          <w:spacing w:val="67"/>
        </w:rPr>
        <w:t xml:space="preserve"> </w:t>
      </w:r>
      <w:r>
        <w:rPr>
          <w:rFonts w:cs="Times New Roman"/>
          <w:spacing w:val="-1"/>
        </w:rPr>
        <w:t>“Board</w:t>
      </w:r>
      <w:r>
        <w:rPr>
          <w:rFonts w:cs="Times New Roman"/>
        </w:rPr>
        <w:t xml:space="preserve"> </w:t>
      </w:r>
      <w:r>
        <w:rPr>
          <w:rFonts w:cs="Times New Roman"/>
          <w:spacing w:val="-1"/>
        </w:rPr>
        <w:t>Development”</w:t>
      </w:r>
      <w:r>
        <w:rPr>
          <w:rFonts w:cs="Times New Roman"/>
        </w:rPr>
        <w:t xml:space="preserve"> and </w:t>
      </w:r>
      <w:r>
        <w:rPr>
          <w:rFonts w:cs="Times New Roman"/>
          <w:spacing w:val="-1"/>
        </w:rPr>
        <w:t>shall</w:t>
      </w:r>
      <w:r>
        <w:rPr>
          <w:rFonts w:cs="Times New Roman"/>
        </w:rPr>
        <w:t xml:space="preserve"> </w:t>
      </w:r>
      <w:r>
        <w:rPr>
          <w:rFonts w:cs="Times New Roman"/>
          <w:spacing w:val="-1"/>
        </w:rPr>
        <w:t>include:</w:t>
      </w:r>
      <w:r>
        <w:rPr>
          <w:rFonts w:cs="Times New Roman"/>
        </w:rPr>
        <w:t xml:space="preserve">  </w:t>
      </w:r>
      <w:r>
        <w:rPr>
          <w:rFonts w:cs="Times New Roman"/>
          <w:spacing w:val="-1"/>
        </w:rPr>
        <w:t>(a)</w:t>
      </w:r>
      <w:r>
        <w:rPr>
          <w:rFonts w:cs="Times New Roman"/>
        </w:rPr>
        <w:t xml:space="preserve"> review of</w:t>
      </w:r>
      <w:r>
        <w:rPr>
          <w:rFonts w:cs="Times New Roman"/>
          <w:spacing w:val="-2"/>
        </w:rPr>
        <w:t xml:space="preserve"> </w:t>
      </w:r>
      <w:r>
        <w:rPr>
          <w:rFonts w:cs="Times New Roman"/>
        </w:rPr>
        <w:t xml:space="preserve">the </w:t>
      </w:r>
      <w:r>
        <w:rPr>
          <w:rFonts w:cs="Times New Roman"/>
          <w:spacing w:val="-1"/>
        </w:rPr>
        <w:t>qualifications</w:t>
      </w:r>
      <w:r>
        <w:rPr>
          <w:rFonts w:cs="Times New Roman"/>
        </w:rPr>
        <w:t xml:space="preserve"> of candid</w:t>
      </w:r>
      <w:r>
        <w:t>ates</w:t>
      </w:r>
      <w:r>
        <w:rPr>
          <w:spacing w:val="73"/>
        </w:rPr>
        <w:t xml:space="preserve"> </w:t>
      </w:r>
      <w:r>
        <w:rPr>
          <w:spacing w:val="-1"/>
        </w:rPr>
        <w:t>and</w:t>
      </w:r>
      <w:r>
        <w:t xml:space="preserve"> </w:t>
      </w:r>
      <w:r>
        <w:rPr>
          <w:spacing w:val="-1"/>
        </w:rPr>
        <w:t>presentation</w:t>
      </w:r>
      <w:r>
        <w:t xml:space="preserve"> of</w:t>
      </w:r>
      <w:r>
        <w:rPr>
          <w:spacing w:val="-1"/>
        </w:rPr>
        <w:t xml:space="preserve"> </w:t>
      </w:r>
      <w:r>
        <w:t>a</w:t>
      </w:r>
      <w:r>
        <w:rPr>
          <w:spacing w:val="-1"/>
        </w:rPr>
        <w:t xml:space="preserve"> </w:t>
      </w:r>
      <w:r>
        <w:t>slate</w:t>
      </w:r>
      <w:r>
        <w:rPr>
          <w:spacing w:val="-1"/>
        </w:rPr>
        <w:t xml:space="preserve"> </w:t>
      </w:r>
      <w:r>
        <w:t>of the</w:t>
      </w:r>
      <w:r>
        <w:rPr>
          <w:spacing w:val="-2"/>
        </w:rPr>
        <w:t xml:space="preserve"> </w:t>
      </w:r>
      <w:r>
        <w:rPr>
          <w:spacing w:val="-1"/>
        </w:rPr>
        <w:t>best</w:t>
      </w:r>
      <w:r>
        <w:t xml:space="preserve"> </w:t>
      </w:r>
      <w:r>
        <w:rPr>
          <w:spacing w:val="-1"/>
        </w:rPr>
        <w:t>qualified</w:t>
      </w:r>
      <w:r>
        <w:t xml:space="preserve"> nominees for</w:t>
      </w:r>
      <w:r>
        <w:rPr>
          <w:spacing w:val="-2"/>
        </w:rPr>
        <w:t xml:space="preserve"> </w:t>
      </w:r>
      <w:r>
        <w:t xml:space="preserve">the </w:t>
      </w:r>
      <w:r>
        <w:rPr>
          <w:spacing w:val="-1"/>
        </w:rPr>
        <w:t>vacant</w:t>
      </w:r>
      <w:r>
        <w:t xml:space="preserve"> Trustee</w:t>
      </w:r>
      <w:r>
        <w:rPr>
          <w:spacing w:val="-2"/>
        </w:rPr>
        <w:t xml:space="preserve"> </w:t>
      </w:r>
      <w:r>
        <w:t>positions</w:t>
      </w:r>
      <w:r>
        <w:rPr>
          <w:spacing w:val="59"/>
        </w:rPr>
        <w:t xml:space="preserve"> </w:t>
      </w:r>
      <w:r>
        <w:t xml:space="preserve">on the </w:t>
      </w:r>
      <w:r>
        <w:rPr>
          <w:spacing w:val="-1"/>
        </w:rPr>
        <w:t>Board;</w:t>
      </w:r>
      <w:r>
        <w:t xml:space="preserve"> </w:t>
      </w:r>
      <w:r>
        <w:rPr>
          <w:spacing w:val="-1"/>
        </w:rPr>
        <w:t>(b) recommendation</w:t>
      </w:r>
      <w:r>
        <w:t xml:space="preserve"> of</w:t>
      </w:r>
      <w:r>
        <w:rPr>
          <w:spacing w:val="-1"/>
        </w:rPr>
        <w:t xml:space="preserve"> candidates</w:t>
      </w:r>
      <w:r>
        <w:rPr>
          <w:spacing w:val="2"/>
        </w:rPr>
        <w:t xml:space="preserve"> </w:t>
      </w:r>
      <w:r>
        <w:t>to the</w:t>
      </w:r>
      <w:r>
        <w:rPr>
          <w:spacing w:val="-1"/>
        </w:rPr>
        <w:t xml:space="preserve"> Board</w:t>
      </w:r>
      <w:r>
        <w:t xml:space="preserve"> to </w:t>
      </w:r>
      <w:r>
        <w:rPr>
          <w:spacing w:val="-1"/>
        </w:rPr>
        <w:t>fill</w:t>
      </w:r>
      <w:r>
        <w:t xml:space="preserve"> vacancies </w:t>
      </w:r>
      <w:r>
        <w:rPr>
          <w:spacing w:val="-1"/>
        </w:rPr>
        <w:t>that</w:t>
      </w:r>
      <w:r>
        <w:t xml:space="preserve"> </w:t>
      </w:r>
      <w:r>
        <w:rPr>
          <w:spacing w:val="-1"/>
        </w:rPr>
        <w:t>arise</w:t>
      </w:r>
      <w:r>
        <w:rPr>
          <w:spacing w:val="79"/>
        </w:rPr>
        <w:t xml:space="preserve"> </w:t>
      </w:r>
      <w:r>
        <w:t>outside</w:t>
      </w:r>
      <w:r>
        <w:rPr>
          <w:spacing w:val="-1"/>
        </w:rPr>
        <w:t xml:space="preserve"> </w:t>
      </w:r>
      <w:r>
        <w:t xml:space="preserve">the </w:t>
      </w:r>
      <w:r>
        <w:rPr>
          <w:spacing w:val="-1"/>
        </w:rPr>
        <w:t>regular</w:t>
      </w:r>
      <w:r>
        <w:rPr>
          <w:spacing w:val="-2"/>
        </w:rPr>
        <w:t xml:space="preserve"> </w:t>
      </w:r>
      <w:r>
        <w:t>nominating</w:t>
      </w:r>
      <w:r>
        <w:rPr>
          <w:spacing w:val="-3"/>
        </w:rPr>
        <w:t xml:space="preserve"> </w:t>
      </w:r>
      <w:r>
        <w:rPr>
          <w:spacing w:val="-1"/>
        </w:rPr>
        <w:t>process;</w:t>
      </w:r>
      <w:r>
        <w:t xml:space="preserve"> </w:t>
      </w:r>
      <w:r>
        <w:rPr>
          <w:spacing w:val="-1"/>
        </w:rPr>
        <w:t>(c)provision</w:t>
      </w:r>
      <w:r>
        <w:t xml:space="preserve"> of</w:t>
      </w:r>
      <w:r>
        <w:rPr>
          <w:spacing w:val="-1"/>
        </w:rPr>
        <w:t xml:space="preserve"> ongoing</w:t>
      </w:r>
      <w:r>
        <w:rPr>
          <w:spacing w:val="-3"/>
        </w:rPr>
        <w:t xml:space="preserve"> </w:t>
      </w:r>
      <w:r>
        <w:t xml:space="preserve">orientation to </w:t>
      </w:r>
      <w:r>
        <w:rPr>
          <w:spacing w:val="-1"/>
        </w:rPr>
        <w:t>Trustees;</w:t>
      </w:r>
      <w:r>
        <w:rPr>
          <w:spacing w:val="77"/>
        </w:rPr>
        <w:t xml:space="preserve"> </w:t>
      </w:r>
      <w:r>
        <w:rPr>
          <w:spacing w:val="-1"/>
        </w:rPr>
        <w:t>(d)oversight</w:t>
      </w:r>
      <w:r>
        <w:t xml:space="preserve"> of the Trustee</w:t>
      </w:r>
      <w:r>
        <w:rPr>
          <w:spacing w:val="-1"/>
        </w:rPr>
        <w:t xml:space="preserve"> assessment</w:t>
      </w:r>
      <w:r>
        <w:t xml:space="preserve"> </w:t>
      </w:r>
      <w:r>
        <w:rPr>
          <w:spacing w:val="-1"/>
        </w:rPr>
        <w:t>process</w:t>
      </w:r>
      <w:r>
        <w:t xml:space="preserve"> to</w:t>
      </w:r>
      <w:r>
        <w:rPr>
          <w:spacing w:val="2"/>
        </w:rPr>
        <w:t xml:space="preserve"> </w:t>
      </w:r>
      <w:r>
        <w:rPr>
          <w:spacing w:val="-1"/>
        </w:rPr>
        <w:t>ensure</w:t>
      </w:r>
      <w:r>
        <w:rPr>
          <w:spacing w:val="-2"/>
        </w:rPr>
        <w:t xml:space="preserve"> </w:t>
      </w:r>
      <w:r>
        <w:t xml:space="preserve">optimum </w:t>
      </w:r>
      <w:r>
        <w:rPr>
          <w:spacing w:val="-1"/>
        </w:rPr>
        <w:t>performance;</w:t>
      </w:r>
      <w:r>
        <w:rPr>
          <w:spacing w:val="71"/>
        </w:rPr>
        <w:t xml:space="preserve"> </w:t>
      </w:r>
      <w:r>
        <w:rPr>
          <w:spacing w:val="-1"/>
        </w:rPr>
        <w:t>(e)creation</w:t>
      </w:r>
      <w:r>
        <w:t xml:space="preserve"> of</w:t>
      </w:r>
      <w:r>
        <w:rPr>
          <w:spacing w:val="-1"/>
        </w:rPr>
        <w:t xml:space="preserve"> </w:t>
      </w:r>
      <w:r>
        <w:t>Trustee</w:t>
      </w:r>
      <w:r>
        <w:rPr>
          <w:spacing w:val="1"/>
        </w:rPr>
        <w:t xml:space="preserve"> </w:t>
      </w:r>
      <w:r>
        <w:t xml:space="preserve">and </w:t>
      </w:r>
      <w:r>
        <w:rPr>
          <w:spacing w:val="-1"/>
        </w:rPr>
        <w:t>Officer</w:t>
      </w:r>
      <w:r>
        <w:t xml:space="preserve"> position </w:t>
      </w:r>
      <w:r>
        <w:rPr>
          <w:spacing w:val="-1"/>
        </w:rPr>
        <w:t>descriptions</w:t>
      </w:r>
      <w:r>
        <w:t xml:space="preserve"> to be</w:t>
      </w:r>
      <w:r>
        <w:rPr>
          <w:spacing w:val="-1"/>
        </w:rPr>
        <w:t xml:space="preserve"> </w:t>
      </w:r>
      <w:r>
        <w:t>submitted to</w:t>
      </w:r>
      <w:r>
        <w:rPr>
          <w:spacing w:val="-3"/>
        </w:rPr>
        <w:t xml:space="preserve"> </w:t>
      </w:r>
      <w:r>
        <w:t xml:space="preserve">the </w:t>
      </w:r>
      <w:r>
        <w:rPr>
          <w:spacing w:val="-1"/>
        </w:rPr>
        <w:t>Board</w:t>
      </w:r>
      <w:r>
        <w:t xml:space="preserve"> </w:t>
      </w:r>
      <w:r>
        <w:rPr>
          <w:spacing w:val="-1"/>
        </w:rPr>
        <w:t>for</w:t>
      </w:r>
      <w:r>
        <w:rPr>
          <w:spacing w:val="53"/>
        </w:rPr>
        <w:t xml:space="preserve"> </w:t>
      </w:r>
      <w:r>
        <w:rPr>
          <w:spacing w:val="-1"/>
        </w:rPr>
        <w:t>approval;</w:t>
      </w:r>
      <w:r>
        <w:t xml:space="preserve"> </w:t>
      </w:r>
      <w:r>
        <w:rPr>
          <w:spacing w:val="-1"/>
        </w:rPr>
        <w:t>(f)recommendations</w:t>
      </w:r>
      <w:r>
        <w:t xml:space="preserve"> with </w:t>
      </w:r>
      <w:r>
        <w:rPr>
          <w:spacing w:val="-1"/>
        </w:rPr>
        <w:t>respect</w:t>
      </w:r>
      <w:r>
        <w:t xml:space="preserve"> to the </w:t>
      </w:r>
      <w:r>
        <w:rPr>
          <w:spacing w:val="-1"/>
        </w:rPr>
        <w:t>annual</w:t>
      </w:r>
      <w:r>
        <w:t xml:space="preserve"> </w:t>
      </w:r>
      <w:r>
        <w:rPr>
          <w:spacing w:val="-1"/>
        </w:rPr>
        <w:t>retreat</w:t>
      </w:r>
      <w:r>
        <w:t xml:space="preserve"> of </w:t>
      </w:r>
      <w:r>
        <w:rPr>
          <w:spacing w:val="1"/>
        </w:rPr>
        <w:t xml:space="preserve">the </w:t>
      </w:r>
      <w:r>
        <w:t xml:space="preserve">Board </w:t>
      </w:r>
      <w:r>
        <w:rPr>
          <w:spacing w:val="-1"/>
        </w:rPr>
        <w:t>and</w:t>
      </w:r>
      <w:r>
        <w:rPr>
          <w:spacing w:val="69"/>
        </w:rPr>
        <w:t xml:space="preserve"> </w:t>
      </w:r>
      <w:r>
        <w:t>planning</w:t>
      </w:r>
      <w:r>
        <w:rPr>
          <w:spacing w:val="-3"/>
        </w:rPr>
        <w:t xml:space="preserve"> </w:t>
      </w:r>
      <w:r>
        <w:t xml:space="preserve">of said </w:t>
      </w:r>
      <w:r>
        <w:rPr>
          <w:spacing w:val="-1"/>
        </w:rPr>
        <w:t>retreat</w:t>
      </w:r>
      <w:r>
        <w:t xml:space="preserve"> consistent with </w:t>
      </w:r>
      <w:r>
        <w:rPr>
          <w:spacing w:val="-1"/>
        </w:rPr>
        <w:t>board</w:t>
      </w:r>
      <w:r>
        <w:t xml:space="preserve"> </w:t>
      </w:r>
      <w:r>
        <w:rPr>
          <w:spacing w:val="-1"/>
        </w:rPr>
        <w:t>directives;</w:t>
      </w:r>
      <w:r>
        <w:t xml:space="preserve"> and </w:t>
      </w:r>
      <w:r>
        <w:rPr>
          <w:spacing w:val="-1"/>
        </w:rPr>
        <w:t>(g)</w:t>
      </w:r>
      <w:r>
        <w:t xml:space="preserve"> </w:t>
      </w:r>
      <w:r>
        <w:rPr>
          <w:spacing w:val="-1"/>
        </w:rPr>
        <w:t>recommendations</w:t>
      </w:r>
      <w:r>
        <w:rPr>
          <w:spacing w:val="65"/>
        </w:rPr>
        <w:t xml:space="preserve"> </w:t>
      </w:r>
      <w:r>
        <w:rPr>
          <w:spacing w:val="-1"/>
        </w:rPr>
        <w:t>regarding amendments</w:t>
      </w:r>
      <w:r>
        <w:t xml:space="preserve"> to these</w:t>
      </w:r>
      <w:r>
        <w:rPr>
          <w:spacing w:val="-2"/>
        </w:rPr>
        <w:t xml:space="preserve"> </w:t>
      </w:r>
      <w:r>
        <w:rPr>
          <w:spacing w:val="-1"/>
        </w:rPr>
        <w:t>by-laws.</w:t>
      </w:r>
    </w:p>
    <w:p w14:paraId="6B2ABFF2" w14:textId="77777777" w:rsidR="00B46638" w:rsidRDefault="00AF4FDD">
      <w:pPr>
        <w:pStyle w:val="BodyText"/>
        <w:spacing w:before="162" w:line="258" w:lineRule="auto"/>
        <w:ind w:right="224"/>
      </w:pPr>
      <w:r>
        <w:t>The</w:t>
      </w:r>
      <w:r>
        <w:rPr>
          <w:spacing w:val="-2"/>
        </w:rPr>
        <w:t xml:space="preserve"> </w:t>
      </w:r>
      <w:r>
        <w:rPr>
          <w:spacing w:val="-1"/>
        </w:rPr>
        <w:t xml:space="preserve">Finance </w:t>
      </w:r>
      <w:r>
        <w:t>Committee</w:t>
      </w:r>
      <w:r>
        <w:rPr>
          <w:spacing w:val="-2"/>
        </w:rPr>
        <w:t xml:space="preserve"> </w:t>
      </w:r>
      <w:r>
        <w:t xml:space="preserve">shall be </w:t>
      </w:r>
      <w:r>
        <w:rPr>
          <w:spacing w:val="-1"/>
        </w:rPr>
        <w:t>composed</w:t>
      </w:r>
      <w:r>
        <w:t xml:space="preserve"> of three</w:t>
      </w:r>
      <w:r>
        <w:rPr>
          <w:spacing w:val="-1"/>
        </w:rPr>
        <w:t xml:space="preserve"> (3) </w:t>
      </w:r>
      <w:r>
        <w:t xml:space="preserve">to (5) </w:t>
      </w:r>
      <w:r>
        <w:rPr>
          <w:spacing w:val="-1"/>
        </w:rPr>
        <w:t>persons</w:t>
      </w:r>
      <w:r>
        <w:rPr>
          <w:spacing w:val="1"/>
        </w:rPr>
        <w:t xml:space="preserve"> </w:t>
      </w:r>
      <w:r>
        <w:t xml:space="preserve">appointed </w:t>
      </w:r>
      <w:r>
        <w:rPr>
          <w:spacing w:val="1"/>
        </w:rPr>
        <w:t>by</w:t>
      </w:r>
      <w:r>
        <w:rPr>
          <w:spacing w:val="-5"/>
        </w:rPr>
        <w:t xml:space="preserve"> </w:t>
      </w:r>
      <w:r>
        <w:t>the</w:t>
      </w:r>
      <w:r>
        <w:rPr>
          <w:spacing w:val="37"/>
        </w:rPr>
        <w:t xml:space="preserve"> </w:t>
      </w:r>
      <w:r>
        <w:rPr>
          <w:spacing w:val="-1"/>
        </w:rPr>
        <w:t>Chair,</w:t>
      </w:r>
      <w:r>
        <w:t xml:space="preserve"> </w:t>
      </w:r>
      <w:r>
        <w:rPr>
          <w:spacing w:val="-1"/>
        </w:rPr>
        <w:t>including</w:t>
      </w:r>
      <w:r>
        <w:rPr>
          <w:spacing w:val="-3"/>
        </w:rPr>
        <w:t xml:space="preserve"> </w:t>
      </w:r>
      <w:r>
        <w:t xml:space="preserve">the </w:t>
      </w:r>
      <w:r>
        <w:rPr>
          <w:spacing w:val="-1"/>
        </w:rPr>
        <w:t>Treasurer</w:t>
      </w:r>
      <w:r>
        <w:t xml:space="preserve"> </w:t>
      </w:r>
      <w:r>
        <w:rPr>
          <w:spacing w:val="-1"/>
        </w:rPr>
        <w:t>who</w:t>
      </w:r>
      <w:r>
        <w:t xml:space="preserve"> shall serve</w:t>
      </w:r>
      <w:r>
        <w:rPr>
          <w:spacing w:val="-2"/>
        </w:rPr>
        <w:t xml:space="preserve"> </w:t>
      </w:r>
      <w:r>
        <w:rPr>
          <w:spacing w:val="-1"/>
        </w:rPr>
        <w:t>as</w:t>
      </w:r>
      <w:r>
        <w:rPr>
          <w:spacing w:val="2"/>
        </w:rPr>
        <w:t xml:space="preserve"> </w:t>
      </w:r>
      <w:r>
        <w:rPr>
          <w:spacing w:val="-1"/>
        </w:rPr>
        <w:t>Chair</w:t>
      </w:r>
      <w:r>
        <w:t xml:space="preserve"> of</w:t>
      </w:r>
      <w:r>
        <w:rPr>
          <w:spacing w:val="-1"/>
        </w:rPr>
        <w:t xml:space="preserve"> </w:t>
      </w:r>
      <w:r>
        <w:t xml:space="preserve">the </w:t>
      </w:r>
      <w:r>
        <w:rPr>
          <w:spacing w:val="-1"/>
        </w:rPr>
        <w:t>Committee.</w:t>
      </w:r>
      <w:r>
        <w:rPr>
          <w:spacing w:val="60"/>
        </w:rPr>
        <w:t xml:space="preserve"> </w:t>
      </w:r>
      <w:r>
        <w:t>The</w:t>
      </w:r>
      <w:r>
        <w:rPr>
          <w:spacing w:val="-2"/>
        </w:rPr>
        <w:t xml:space="preserve"> </w:t>
      </w:r>
      <w:r>
        <w:rPr>
          <w:spacing w:val="-1"/>
        </w:rPr>
        <w:t>Head</w:t>
      </w:r>
      <w:r>
        <w:t xml:space="preserve"> </w:t>
      </w:r>
      <w:r>
        <w:rPr>
          <w:spacing w:val="1"/>
        </w:rPr>
        <w:t>of</w:t>
      </w:r>
      <w:r>
        <w:rPr>
          <w:spacing w:val="73"/>
        </w:rPr>
        <w:t xml:space="preserve"> </w:t>
      </w:r>
      <w:r>
        <w:rPr>
          <w:spacing w:val="-1"/>
        </w:rPr>
        <w:t>School</w:t>
      </w:r>
      <w:r>
        <w:t xml:space="preserve"> </w:t>
      </w:r>
      <w:r>
        <w:rPr>
          <w:spacing w:val="-1"/>
        </w:rPr>
        <w:t>shall</w:t>
      </w:r>
      <w:r>
        <w:t xml:space="preserve"> </w:t>
      </w:r>
      <w:r>
        <w:rPr>
          <w:spacing w:val="-1"/>
        </w:rPr>
        <w:t>also</w:t>
      </w:r>
      <w:r>
        <w:t xml:space="preserve"> </w:t>
      </w:r>
      <w:r>
        <w:rPr>
          <w:spacing w:val="-1"/>
        </w:rPr>
        <w:t>serve</w:t>
      </w:r>
      <w:r>
        <w:rPr>
          <w:spacing w:val="-2"/>
        </w:rPr>
        <w:t xml:space="preserve"> </w:t>
      </w:r>
      <w:r>
        <w:rPr>
          <w:spacing w:val="1"/>
        </w:rPr>
        <w:t>on</w:t>
      </w:r>
      <w:r>
        <w:t xml:space="preserve"> the </w:t>
      </w:r>
      <w:r>
        <w:rPr>
          <w:spacing w:val="-1"/>
        </w:rPr>
        <w:t>Finance Committee.</w:t>
      </w:r>
      <w:r>
        <w:rPr>
          <w:spacing w:val="60"/>
        </w:rPr>
        <w:t xml:space="preserve"> </w:t>
      </w:r>
      <w:r>
        <w:rPr>
          <w:spacing w:val="-1"/>
        </w:rPr>
        <w:t>Each</w:t>
      </w:r>
      <w:r>
        <w:t xml:space="preserve"> </w:t>
      </w:r>
      <w:r>
        <w:rPr>
          <w:spacing w:val="-1"/>
        </w:rPr>
        <w:t>Committee member</w:t>
      </w:r>
      <w:r>
        <w:t xml:space="preserve"> </w:t>
      </w:r>
      <w:r>
        <w:rPr>
          <w:spacing w:val="-1"/>
        </w:rPr>
        <w:t>shall</w:t>
      </w:r>
      <w:r>
        <w:t xml:space="preserve"> serve</w:t>
      </w:r>
      <w:r>
        <w:rPr>
          <w:spacing w:val="93"/>
        </w:rPr>
        <w:t xml:space="preserve"> </w:t>
      </w:r>
      <w:r>
        <w:t>a</w:t>
      </w:r>
      <w:r>
        <w:rPr>
          <w:spacing w:val="-1"/>
        </w:rPr>
        <w:t xml:space="preserve"> term</w:t>
      </w:r>
      <w:r>
        <w:t xml:space="preserve"> of one (1)</w:t>
      </w:r>
      <w:r>
        <w:rPr>
          <w:spacing w:val="3"/>
        </w:rPr>
        <w:t xml:space="preserve"> </w:t>
      </w:r>
      <w:r>
        <w:rPr>
          <w:spacing w:val="-1"/>
        </w:rPr>
        <w:t>year.</w:t>
      </w:r>
      <w:r>
        <w:t xml:space="preserve">  The</w:t>
      </w:r>
      <w:r>
        <w:rPr>
          <w:spacing w:val="-1"/>
        </w:rPr>
        <w:t xml:space="preserve"> duties</w:t>
      </w:r>
      <w:r>
        <w:t xml:space="preserve"> of the</w:t>
      </w:r>
      <w:r>
        <w:rPr>
          <w:spacing w:val="-1"/>
        </w:rPr>
        <w:t xml:space="preserve"> Finance</w:t>
      </w:r>
      <w:r>
        <w:rPr>
          <w:spacing w:val="1"/>
        </w:rPr>
        <w:t xml:space="preserve"> </w:t>
      </w:r>
      <w:r>
        <w:t>Committee</w:t>
      </w:r>
      <w:r>
        <w:rPr>
          <w:spacing w:val="-2"/>
        </w:rPr>
        <w:t xml:space="preserve"> </w:t>
      </w:r>
      <w:r>
        <w:t xml:space="preserve">shall </w:t>
      </w:r>
      <w:r>
        <w:rPr>
          <w:spacing w:val="-1"/>
        </w:rPr>
        <w:t>include:</w:t>
      </w:r>
      <w:r>
        <w:rPr>
          <w:spacing w:val="-3"/>
        </w:rPr>
        <w:t xml:space="preserve"> </w:t>
      </w:r>
      <w:r>
        <w:rPr>
          <w:spacing w:val="-1"/>
        </w:rPr>
        <w:t>(a)</w:t>
      </w:r>
      <w:r>
        <w:rPr>
          <w:spacing w:val="43"/>
        </w:rPr>
        <w:t xml:space="preserve"> </w:t>
      </w:r>
      <w:r>
        <w:rPr>
          <w:spacing w:val="-1"/>
        </w:rPr>
        <w:t>Preparation</w:t>
      </w:r>
      <w:r>
        <w:t xml:space="preserve"> of</w:t>
      </w:r>
      <w:r>
        <w:rPr>
          <w:spacing w:val="-1"/>
        </w:rPr>
        <w:t xml:space="preserve"> </w:t>
      </w:r>
      <w:r>
        <w:t>the</w:t>
      </w:r>
      <w:r>
        <w:rPr>
          <w:spacing w:val="1"/>
        </w:rPr>
        <w:t xml:space="preserve"> </w:t>
      </w:r>
      <w:r>
        <w:rPr>
          <w:spacing w:val="-1"/>
        </w:rPr>
        <w:t>annual</w:t>
      </w:r>
      <w:r>
        <w:rPr>
          <w:spacing w:val="2"/>
        </w:rPr>
        <w:t xml:space="preserve"> </w:t>
      </w:r>
      <w:r>
        <w:rPr>
          <w:spacing w:val="-1"/>
        </w:rPr>
        <w:t>budget;</w:t>
      </w:r>
      <w:r>
        <w:t xml:space="preserve"> (b) Development of </w:t>
      </w:r>
      <w:r>
        <w:rPr>
          <w:spacing w:val="-1"/>
        </w:rPr>
        <w:t>medium</w:t>
      </w:r>
      <w:r>
        <w:t xml:space="preserve"> </w:t>
      </w:r>
      <w:r>
        <w:rPr>
          <w:spacing w:val="-1"/>
        </w:rPr>
        <w:t>and</w:t>
      </w:r>
      <w:r>
        <w:t xml:space="preserve"> long</w:t>
      </w:r>
      <w:r>
        <w:rPr>
          <w:spacing w:val="-2"/>
        </w:rPr>
        <w:t xml:space="preserve"> </w:t>
      </w:r>
      <w:r>
        <w:rPr>
          <w:spacing w:val="-1"/>
        </w:rPr>
        <w:t>range</w:t>
      </w:r>
      <w:r>
        <w:rPr>
          <w:spacing w:val="1"/>
        </w:rPr>
        <w:t xml:space="preserve"> </w:t>
      </w:r>
      <w:r>
        <w:rPr>
          <w:spacing w:val="-1"/>
        </w:rPr>
        <w:t>financial</w:t>
      </w:r>
      <w:r>
        <w:rPr>
          <w:spacing w:val="65"/>
        </w:rPr>
        <w:t xml:space="preserve"> </w:t>
      </w:r>
      <w:r>
        <w:t xml:space="preserve">plans; </w:t>
      </w:r>
      <w:r>
        <w:rPr>
          <w:spacing w:val="-1"/>
        </w:rPr>
        <w:t>(c)</w:t>
      </w:r>
      <w:r>
        <w:t xml:space="preserve"> </w:t>
      </w:r>
      <w:r>
        <w:rPr>
          <w:spacing w:val="-1"/>
        </w:rPr>
        <w:t>Arrangement</w:t>
      </w:r>
      <w:r>
        <w:t xml:space="preserve"> for</w:t>
      </w:r>
      <w:r>
        <w:rPr>
          <w:spacing w:val="-1"/>
        </w:rPr>
        <w:t xml:space="preserve"> and</w:t>
      </w:r>
      <w:r>
        <w:t xml:space="preserve"> </w:t>
      </w:r>
      <w:r>
        <w:rPr>
          <w:spacing w:val="-1"/>
        </w:rPr>
        <w:t>presentation</w:t>
      </w:r>
      <w:r>
        <w:t xml:space="preserve"> the</w:t>
      </w:r>
      <w:r>
        <w:rPr>
          <w:spacing w:val="-1"/>
        </w:rPr>
        <w:t xml:space="preserve"> recommendations</w:t>
      </w:r>
      <w:r>
        <w:t xml:space="preserve"> of </w:t>
      </w:r>
      <w:r>
        <w:rPr>
          <w:spacing w:val="-1"/>
        </w:rPr>
        <w:t>an</w:t>
      </w:r>
      <w:r>
        <w:t xml:space="preserve"> annual audit; </w:t>
      </w:r>
      <w:r>
        <w:rPr>
          <w:spacing w:val="-1"/>
        </w:rPr>
        <w:t>(d)</w:t>
      </w:r>
      <w:r>
        <w:rPr>
          <w:spacing w:val="73"/>
        </w:rPr>
        <w:t xml:space="preserve"> </w:t>
      </w:r>
      <w:r>
        <w:rPr>
          <w:spacing w:val="-1"/>
        </w:rPr>
        <w:t>review and</w:t>
      </w:r>
      <w:r>
        <w:t xml:space="preserve"> presentation to the</w:t>
      </w:r>
      <w:r>
        <w:rPr>
          <w:spacing w:val="-1"/>
        </w:rPr>
        <w:t xml:space="preserve"> board</w:t>
      </w:r>
      <w:r>
        <w:t xml:space="preserve"> </w:t>
      </w:r>
      <w:r>
        <w:rPr>
          <w:spacing w:val="-1"/>
        </w:rPr>
        <w:t>financial</w:t>
      </w:r>
      <w:r>
        <w:t xml:space="preserve"> statements </w:t>
      </w:r>
      <w:r>
        <w:rPr>
          <w:spacing w:val="-1"/>
        </w:rPr>
        <w:t>at</w:t>
      </w:r>
      <w:r>
        <w:t xml:space="preserve"> </w:t>
      </w:r>
      <w:r>
        <w:rPr>
          <w:spacing w:val="-1"/>
        </w:rPr>
        <w:t>regular</w:t>
      </w:r>
      <w:r>
        <w:t xml:space="preserve"> </w:t>
      </w:r>
      <w:r>
        <w:rPr>
          <w:spacing w:val="-1"/>
        </w:rPr>
        <w:t>meetings</w:t>
      </w:r>
      <w:r>
        <w:t xml:space="preserve"> of the</w:t>
      </w:r>
      <w:r>
        <w:rPr>
          <w:spacing w:val="55"/>
        </w:rPr>
        <w:t xml:space="preserve"> </w:t>
      </w:r>
      <w:r>
        <w:rPr>
          <w:spacing w:val="-1"/>
        </w:rPr>
        <w:t>board;</w:t>
      </w:r>
      <w:r>
        <w:t xml:space="preserve"> </w:t>
      </w:r>
      <w:r>
        <w:rPr>
          <w:spacing w:val="-1"/>
        </w:rPr>
        <w:t>(f)</w:t>
      </w:r>
      <w:r>
        <w:t xml:space="preserve"> </w:t>
      </w:r>
      <w:r>
        <w:rPr>
          <w:spacing w:val="-1"/>
        </w:rPr>
        <w:t>recommendations</w:t>
      </w:r>
      <w:r>
        <w:t xml:space="preserve"> </w:t>
      </w:r>
      <w:r>
        <w:rPr>
          <w:spacing w:val="-1"/>
        </w:rPr>
        <w:t xml:space="preserve">regarding </w:t>
      </w:r>
      <w:r>
        <w:t xml:space="preserve">actions </w:t>
      </w:r>
      <w:r>
        <w:rPr>
          <w:spacing w:val="-1"/>
        </w:rPr>
        <w:t>related</w:t>
      </w:r>
      <w:r>
        <w:t xml:space="preserve"> to </w:t>
      </w:r>
      <w:r>
        <w:rPr>
          <w:spacing w:val="-1"/>
        </w:rPr>
        <w:t>school</w:t>
      </w:r>
      <w:r>
        <w:t xml:space="preserve"> finance</w:t>
      </w:r>
      <w:r>
        <w:rPr>
          <w:spacing w:val="-1"/>
        </w:rPr>
        <w:t xml:space="preserve"> </w:t>
      </w:r>
      <w:r>
        <w:t>to</w:t>
      </w:r>
      <w:r>
        <w:rPr>
          <w:spacing w:val="2"/>
        </w:rPr>
        <w:t xml:space="preserve"> </w:t>
      </w:r>
      <w:r>
        <w:t xml:space="preserve">the </w:t>
      </w:r>
      <w:r>
        <w:rPr>
          <w:spacing w:val="-1"/>
        </w:rPr>
        <w:t>board.</w:t>
      </w:r>
    </w:p>
    <w:p w14:paraId="62128AA4" w14:textId="77777777" w:rsidR="00B46638" w:rsidRDefault="00AF4FDD">
      <w:pPr>
        <w:pStyle w:val="BodyText"/>
        <w:spacing w:before="164" w:line="258" w:lineRule="auto"/>
        <w:ind w:right="105"/>
      </w:pPr>
      <w:r>
        <w:t>The</w:t>
      </w:r>
      <w:r>
        <w:rPr>
          <w:spacing w:val="-2"/>
        </w:rPr>
        <w:t xml:space="preserve"> </w:t>
      </w:r>
      <w:r>
        <w:rPr>
          <w:spacing w:val="-1"/>
        </w:rPr>
        <w:t>Development</w:t>
      </w:r>
      <w:r>
        <w:t xml:space="preserve"> Committee</w:t>
      </w:r>
      <w:r>
        <w:rPr>
          <w:spacing w:val="-2"/>
        </w:rPr>
        <w:t xml:space="preserve"> </w:t>
      </w:r>
      <w:r>
        <w:t xml:space="preserve">shall be </w:t>
      </w:r>
      <w:r>
        <w:rPr>
          <w:spacing w:val="-1"/>
        </w:rPr>
        <w:t>composed</w:t>
      </w:r>
      <w:r>
        <w:t xml:space="preserve"> </w:t>
      </w:r>
      <w:r>
        <w:rPr>
          <w:spacing w:val="1"/>
        </w:rPr>
        <w:t>of</w:t>
      </w:r>
      <w:r>
        <w:t xml:space="preserve"> </w:t>
      </w:r>
      <w:r>
        <w:rPr>
          <w:spacing w:val="-1"/>
        </w:rPr>
        <w:t xml:space="preserve">three </w:t>
      </w:r>
      <w:r>
        <w:t xml:space="preserve">(3) to </w:t>
      </w:r>
      <w:r>
        <w:rPr>
          <w:spacing w:val="-1"/>
        </w:rPr>
        <w:t xml:space="preserve">(5) </w:t>
      </w:r>
      <w:r>
        <w:t>persons</w:t>
      </w:r>
      <w:r>
        <w:rPr>
          <w:spacing w:val="1"/>
        </w:rPr>
        <w:t xml:space="preserve"> </w:t>
      </w:r>
      <w:r>
        <w:rPr>
          <w:spacing w:val="-1"/>
        </w:rPr>
        <w:t>appointed</w:t>
      </w:r>
      <w:r>
        <w:t xml:space="preserve"> </w:t>
      </w:r>
      <w:r>
        <w:rPr>
          <w:spacing w:val="1"/>
        </w:rPr>
        <w:t>by</w:t>
      </w:r>
      <w:r>
        <w:rPr>
          <w:spacing w:val="59"/>
        </w:rPr>
        <w:t xml:space="preserve"> </w:t>
      </w:r>
      <w:r>
        <w:t xml:space="preserve">the </w:t>
      </w:r>
      <w:r>
        <w:rPr>
          <w:spacing w:val="-1"/>
        </w:rPr>
        <w:t>Chair.</w:t>
      </w:r>
      <w:r>
        <w:t xml:space="preserve">  </w:t>
      </w:r>
      <w:r>
        <w:rPr>
          <w:spacing w:val="-1"/>
        </w:rPr>
        <w:t>Each</w:t>
      </w:r>
      <w:r>
        <w:t xml:space="preserve"> </w:t>
      </w:r>
      <w:r>
        <w:rPr>
          <w:spacing w:val="-1"/>
        </w:rPr>
        <w:t>Committee member</w:t>
      </w:r>
      <w:r>
        <w:t xml:space="preserve"> shall </w:t>
      </w:r>
      <w:r>
        <w:rPr>
          <w:spacing w:val="-1"/>
        </w:rPr>
        <w:t>serve</w:t>
      </w:r>
      <w:r>
        <w:rPr>
          <w:spacing w:val="1"/>
        </w:rPr>
        <w:t xml:space="preserve"> </w:t>
      </w:r>
      <w:r>
        <w:t>a</w:t>
      </w:r>
      <w:r>
        <w:rPr>
          <w:spacing w:val="1"/>
        </w:rPr>
        <w:t xml:space="preserve"> </w:t>
      </w:r>
      <w:r>
        <w:rPr>
          <w:spacing w:val="-1"/>
        </w:rPr>
        <w:t>term</w:t>
      </w:r>
      <w:r>
        <w:t xml:space="preserve"> of one</w:t>
      </w:r>
      <w:r>
        <w:rPr>
          <w:spacing w:val="-2"/>
        </w:rPr>
        <w:t xml:space="preserve"> </w:t>
      </w:r>
      <w:r>
        <w:t>(1)</w:t>
      </w:r>
      <w:r>
        <w:rPr>
          <w:spacing w:val="3"/>
        </w:rPr>
        <w:t xml:space="preserve"> </w:t>
      </w:r>
      <w:r>
        <w:rPr>
          <w:spacing w:val="-1"/>
        </w:rPr>
        <w:t>year.</w:t>
      </w:r>
      <w:r>
        <w:rPr>
          <w:spacing w:val="60"/>
        </w:rPr>
        <w:t xml:space="preserve"> </w:t>
      </w:r>
      <w:r>
        <w:t>The</w:t>
      </w:r>
      <w:r>
        <w:rPr>
          <w:spacing w:val="-1"/>
        </w:rPr>
        <w:t xml:space="preserve"> duties</w:t>
      </w:r>
      <w:r>
        <w:t xml:space="preserve"> of the</w:t>
      </w:r>
      <w:r>
        <w:rPr>
          <w:spacing w:val="63"/>
        </w:rPr>
        <w:t xml:space="preserve"> </w:t>
      </w:r>
      <w:r>
        <w:rPr>
          <w:spacing w:val="-1"/>
        </w:rPr>
        <w:t>Development</w:t>
      </w:r>
      <w:r>
        <w:t xml:space="preserve"> Committee</w:t>
      </w:r>
      <w:r>
        <w:rPr>
          <w:spacing w:val="-2"/>
        </w:rPr>
        <w:t xml:space="preserve"> </w:t>
      </w:r>
      <w:r>
        <w:t xml:space="preserve">shall </w:t>
      </w:r>
      <w:r>
        <w:rPr>
          <w:spacing w:val="-1"/>
        </w:rPr>
        <w:t>include:</w:t>
      </w:r>
      <w:r>
        <w:rPr>
          <w:spacing w:val="1"/>
        </w:rPr>
        <w:t xml:space="preserve"> </w:t>
      </w:r>
      <w:r>
        <w:rPr>
          <w:spacing w:val="-1"/>
        </w:rPr>
        <w:t>(a)</w:t>
      </w:r>
      <w:r>
        <w:t xml:space="preserve"> development of</w:t>
      </w:r>
      <w:r>
        <w:rPr>
          <w:spacing w:val="-1"/>
        </w:rPr>
        <w:t xml:space="preserve"> annual</w:t>
      </w:r>
      <w:r>
        <w:t xml:space="preserve"> and </w:t>
      </w:r>
      <w:r>
        <w:rPr>
          <w:spacing w:val="-1"/>
        </w:rPr>
        <w:t>medium-range</w:t>
      </w:r>
      <w:r>
        <w:rPr>
          <w:spacing w:val="63"/>
        </w:rPr>
        <w:t xml:space="preserve"> </w:t>
      </w:r>
      <w:r>
        <w:rPr>
          <w:spacing w:val="-1"/>
        </w:rPr>
        <w:t>fundraising</w:t>
      </w:r>
      <w:r>
        <w:rPr>
          <w:spacing w:val="-3"/>
        </w:rPr>
        <w:t xml:space="preserve"> </w:t>
      </w:r>
      <w:r>
        <w:t>plans; (b)</w:t>
      </w:r>
      <w:r>
        <w:rPr>
          <w:spacing w:val="-2"/>
        </w:rPr>
        <w:t xml:space="preserve"> </w:t>
      </w:r>
      <w:r>
        <w:t xml:space="preserve">coordination with </w:t>
      </w:r>
      <w:r>
        <w:rPr>
          <w:spacing w:val="-1"/>
        </w:rPr>
        <w:t>School</w:t>
      </w:r>
      <w:r>
        <w:t xml:space="preserve"> </w:t>
      </w:r>
      <w:r>
        <w:rPr>
          <w:spacing w:val="-1"/>
        </w:rPr>
        <w:t>leadership</w:t>
      </w:r>
      <w:r>
        <w:t xml:space="preserve"> on </w:t>
      </w:r>
      <w:r>
        <w:rPr>
          <w:spacing w:val="-1"/>
        </w:rPr>
        <w:t>fundraising;</w:t>
      </w:r>
      <w:r>
        <w:rPr>
          <w:spacing w:val="2"/>
        </w:rPr>
        <w:t xml:space="preserve"> </w:t>
      </w:r>
      <w:r>
        <w:rPr>
          <w:spacing w:val="-1"/>
        </w:rPr>
        <w:t>(c)</w:t>
      </w:r>
      <w:r>
        <w:t xml:space="preserve"> </w:t>
      </w:r>
      <w:r>
        <w:rPr>
          <w:spacing w:val="-1"/>
        </w:rPr>
        <w:t>regular</w:t>
      </w:r>
      <w:r>
        <w:rPr>
          <w:spacing w:val="73"/>
        </w:rPr>
        <w:t xml:space="preserve"> </w:t>
      </w:r>
      <w:r>
        <w:t>reporting</w:t>
      </w:r>
      <w:r>
        <w:rPr>
          <w:spacing w:val="-3"/>
        </w:rPr>
        <w:t xml:space="preserve"> </w:t>
      </w:r>
      <w:r>
        <w:t>to the</w:t>
      </w:r>
      <w:r>
        <w:rPr>
          <w:spacing w:val="-1"/>
        </w:rPr>
        <w:t xml:space="preserve"> full</w:t>
      </w:r>
      <w:r>
        <w:t xml:space="preserve"> board.</w:t>
      </w:r>
    </w:p>
    <w:p w14:paraId="7C5DACC9" w14:textId="77777777" w:rsidR="00B46638" w:rsidRDefault="00AF4FDD">
      <w:pPr>
        <w:pStyle w:val="BodyText"/>
        <w:spacing w:before="164" w:line="258" w:lineRule="auto"/>
        <w:ind w:right="105"/>
      </w:pPr>
      <w:r>
        <w:t>The</w:t>
      </w:r>
      <w:r>
        <w:rPr>
          <w:spacing w:val="-2"/>
        </w:rPr>
        <w:t xml:space="preserve"> </w:t>
      </w:r>
      <w:r>
        <w:rPr>
          <w:spacing w:val="-1"/>
        </w:rPr>
        <w:t>Education</w:t>
      </w:r>
      <w:r>
        <w:t xml:space="preserve"> Committee</w:t>
      </w:r>
      <w:r>
        <w:rPr>
          <w:spacing w:val="-2"/>
        </w:rPr>
        <w:t xml:space="preserve"> </w:t>
      </w:r>
      <w:r>
        <w:t xml:space="preserve">shall be </w:t>
      </w:r>
      <w:r>
        <w:rPr>
          <w:spacing w:val="-1"/>
        </w:rPr>
        <w:t>composed</w:t>
      </w:r>
      <w:r>
        <w:t xml:space="preserve"> of </w:t>
      </w:r>
      <w:r>
        <w:rPr>
          <w:spacing w:val="-1"/>
        </w:rPr>
        <w:t xml:space="preserve">three </w:t>
      </w:r>
      <w:r>
        <w:t xml:space="preserve">(3) to </w:t>
      </w:r>
      <w:r>
        <w:rPr>
          <w:spacing w:val="-1"/>
        </w:rPr>
        <w:t xml:space="preserve">(5) </w:t>
      </w:r>
      <w:r>
        <w:t xml:space="preserve">persons </w:t>
      </w:r>
      <w:r>
        <w:rPr>
          <w:spacing w:val="-1"/>
        </w:rPr>
        <w:t>appointed</w:t>
      </w:r>
      <w:r>
        <w:t xml:space="preserve"> </w:t>
      </w:r>
      <w:r>
        <w:rPr>
          <w:spacing w:val="1"/>
        </w:rPr>
        <w:t>by</w:t>
      </w:r>
      <w:r>
        <w:rPr>
          <w:spacing w:val="-5"/>
        </w:rPr>
        <w:t xml:space="preserve"> </w:t>
      </w:r>
      <w:r>
        <w:t>the</w:t>
      </w:r>
      <w:r>
        <w:rPr>
          <w:spacing w:val="55"/>
        </w:rPr>
        <w:t xml:space="preserve"> </w:t>
      </w:r>
      <w:r>
        <w:rPr>
          <w:spacing w:val="-1"/>
        </w:rPr>
        <w:t>Chair.</w:t>
      </w:r>
      <w:r>
        <w:rPr>
          <w:spacing w:val="60"/>
        </w:rPr>
        <w:t xml:space="preserve"> </w:t>
      </w:r>
      <w:r>
        <w:rPr>
          <w:spacing w:val="-1"/>
        </w:rPr>
        <w:t>Each</w:t>
      </w:r>
      <w:r>
        <w:t xml:space="preserve"> </w:t>
      </w:r>
      <w:r>
        <w:rPr>
          <w:spacing w:val="-1"/>
        </w:rPr>
        <w:t>Committee member</w:t>
      </w:r>
      <w:r>
        <w:t xml:space="preserve"> </w:t>
      </w:r>
      <w:r>
        <w:rPr>
          <w:spacing w:val="-1"/>
        </w:rPr>
        <w:t>shall</w:t>
      </w:r>
      <w:r>
        <w:t xml:space="preserve"> serve</w:t>
      </w:r>
      <w:r>
        <w:rPr>
          <w:spacing w:val="-1"/>
        </w:rPr>
        <w:t xml:space="preserve"> </w:t>
      </w:r>
      <w:r>
        <w:t>a</w:t>
      </w:r>
      <w:r>
        <w:rPr>
          <w:spacing w:val="-1"/>
        </w:rPr>
        <w:t xml:space="preserve"> </w:t>
      </w:r>
      <w:r>
        <w:t>term of one</w:t>
      </w:r>
      <w:r>
        <w:rPr>
          <w:spacing w:val="-2"/>
        </w:rPr>
        <w:t xml:space="preserve"> </w:t>
      </w:r>
      <w:r>
        <w:rPr>
          <w:spacing w:val="-1"/>
        </w:rPr>
        <w:t>(1)</w:t>
      </w:r>
      <w:r>
        <w:rPr>
          <w:spacing w:val="3"/>
        </w:rPr>
        <w:t xml:space="preserve"> </w:t>
      </w:r>
      <w:r>
        <w:rPr>
          <w:spacing w:val="-1"/>
        </w:rPr>
        <w:t>year.</w:t>
      </w:r>
      <w:r>
        <w:rPr>
          <w:spacing w:val="60"/>
        </w:rPr>
        <w:t xml:space="preserve"> </w:t>
      </w:r>
      <w:r>
        <w:t>The</w:t>
      </w:r>
      <w:r>
        <w:rPr>
          <w:spacing w:val="-1"/>
        </w:rPr>
        <w:t xml:space="preserve"> </w:t>
      </w:r>
      <w:r>
        <w:t>duties of the</w:t>
      </w:r>
      <w:r>
        <w:rPr>
          <w:spacing w:val="53"/>
        </w:rPr>
        <w:t xml:space="preserve"> </w:t>
      </w:r>
      <w:r>
        <w:rPr>
          <w:spacing w:val="-1"/>
        </w:rPr>
        <w:t>Education</w:t>
      </w:r>
      <w:r>
        <w:t xml:space="preserve"> Committee</w:t>
      </w:r>
      <w:r>
        <w:rPr>
          <w:spacing w:val="-2"/>
        </w:rPr>
        <w:t xml:space="preserve"> </w:t>
      </w:r>
      <w:r>
        <w:t xml:space="preserve">shall </w:t>
      </w:r>
      <w:r>
        <w:rPr>
          <w:spacing w:val="-1"/>
        </w:rPr>
        <w:t>include:</w:t>
      </w:r>
      <w:r>
        <w:t xml:space="preserve"> </w:t>
      </w:r>
      <w:r>
        <w:rPr>
          <w:spacing w:val="-1"/>
        </w:rPr>
        <w:t>(a)</w:t>
      </w:r>
      <w:r>
        <w:t xml:space="preserve"> defining </w:t>
      </w:r>
      <w:r>
        <w:rPr>
          <w:spacing w:val="-1"/>
        </w:rPr>
        <w:t>academic outcomes</w:t>
      </w:r>
      <w:r>
        <w:rPr>
          <w:spacing w:val="2"/>
        </w:rPr>
        <w:t xml:space="preserve"> </w:t>
      </w:r>
      <w:r>
        <w:t>for</w:t>
      </w:r>
      <w:r>
        <w:rPr>
          <w:spacing w:val="-2"/>
        </w:rPr>
        <w:t xml:space="preserve"> </w:t>
      </w:r>
      <w:r>
        <w:t>the</w:t>
      </w:r>
      <w:r>
        <w:rPr>
          <w:spacing w:val="-1"/>
        </w:rPr>
        <w:t xml:space="preserve"> School;</w:t>
      </w:r>
      <w:r>
        <w:t xml:space="preserve"> </w:t>
      </w:r>
      <w:r>
        <w:rPr>
          <w:spacing w:val="-1"/>
        </w:rPr>
        <w:t>(b)</w:t>
      </w:r>
      <w:r>
        <w:rPr>
          <w:spacing w:val="75"/>
        </w:rPr>
        <w:t xml:space="preserve"> </w:t>
      </w:r>
      <w:r>
        <w:rPr>
          <w:rFonts w:cs="Times New Roman"/>
          <w:spacing w:val="-1"/>
        </w:rPr>
        <w:t>ensuring</w:t>
      </w:r>
      <w:r>
        <w:rPr>
          <w:rFonts w:cs="Times New Roman"/>
          <w:spacing w:val="-3"/>
        </w:rPr>
        <w:t xml:space="preserve"> </w:t>
      </w:r>
      <w:r>
        <w:rPr>
          <w:rFonts w:cs="Times New Roman"/>
        </w:rPr>
        <w:t>that the</w:t>
      </w:r>
      <w:r>
        <w:rPr>
          <w:rFonts w:cs="Times New Roman"/>
          <w:spacing w:val="-1"/>
        </w:rPr>
        <w:t xml:space="preserve"> full</w:t>
      </w:r>
      <w:r>
        <w:rPr>
          <w:rFonts w:cs="Times New Roman"/>
        </w:rPr>
        <w:t xml:space="preserve"> board is </w:t>
      </w:r>
      <w:r>
        <w:rPr>
          <w:rFonts w:cs="Times New Roman"/>
          <w:spacing w:val="-1"/>
        </w:rPr>
        <w:t xml:space="preserve">aware </w:t>
      </w:r>
      <w:r>
        <w:rPr>
          <w:rFonts w:cs="Times New Roman"/>
        </w:rPr>
        <w:t>of the</w:t>
      </w:r>
      <w:r>
        <w:rPr>
          <w:rFonts w:cs="Times New Roman"/>
          <w:spacing w:val="-2"/>
        </w:rPr>
        <w:t xml:space="preserve"> </w:t>
      </w:r>
      <w:r>
        <w:rPr>
          <w:rFonts w:cs="Times New Roman"/>
        </w:rPr>
        <w:t xml:space="preserve">School’s </w:t>
      </w:r>
      <w:r>
        <w:rPr>
          <w:rFonts w:cs="Times New Roman"/>
          <w:spacing w:val="-1"/>
        </w:rPr>
        <w:t>goals,</w:t>
      </w:r>
      <w:r>
        <w:rPr>
          <w:rFonts w:cs="Times New Roman"/>
        </w:rPr>
        <w:t xml:space="preserve"> accountability</w:t>
      </w:r>
      <w:r>
        <w:rPr>
          <w:rFonts w:cs="Times New Roman"/>
          <w:spacing w:val="-3"/>
        </w:rPr>
        <w:t xml:space="preserve"> </w:t>
      </w:r>
      <w:r>
        <w:rPr>
          <w:rFonts w:cs="Times New Roman"/>
          <w:spacing w:val="-1"/>
        </w:rPr>
        <w:t>measures</w:t>
      </w:r>
      <w:r>
        <w:rPr>
          <w:rFonts w:cs="Times New Roman"/>
        </w:rPr>
        <w:t xml:space="preserve"> and</w:t>
      </w:r>
      <w:r>
        <w:rPr>
          <w:rFonts w:cs="Times New Roman"/>
          <w:spacing w:val="51"/>
        </w:rPr>
        <w:t xml:space="preserve"> </w:t>
      </w:r>
      <w:r>
        <w:rPr>
          <w:spacing w:val="-1"/>
        </w:rPr>
        <w:t>progress</w:t>
      </w:r>
      <w:r>
        <w:t xml:space="preserve"> toward </w:t>
      </w:r>
      <w:r>
        <w:rPr>
          <w:spacing w:val="-1"/>
        </w:rPr>
        <w:t>these;</w:t>
      </w:r>
      <w:r>
        <w:t xml:space="preserve"> (c) </w:t>
      </w:r>
      <w:r>
        <w:rPr>
          <w:spacing w:val="-1"/>
        </w:rPr>
        <w:t>report</w:t>
      </w:r>
      <w:r>
        <w:t xml:space="preserve"> to the</w:t>
      </w:r>
      <w:r>
        <w:rPr>
          <w:spacing w:val="-1"/>
        </w:rPr>
        <w:t xml:space="preserve"> </w:t>
      </w:r>
      <w:r>
        <w:t xml:space="preserve">board </w:t>
      </w:r>
      <w:r>
        <w:rPr>
          <w:spacing w:val="-1"/>
        </w:rPr>
        <w:t>at</w:t>
      </w:r>
      <w:r>
        <w:t xml:space="preserve"> </w:t>
      </w:r>
      <w:r>
        <w:rPr>
          <w:spacing w:val="-1"/>
        </w:rPr>
        <w:t>regular</w:t>
      </w:r>
      <w:r>
        <w:rPr>
          <w:spacing w:val="-2"/>
        </w:rPr>
        <w:t xml:space="preserve"> </w:t>
      </w:r>
      <w:r>
        <w:rPr>
          <w:spacing w:val="-1"/>
        </w:rPr>
        <w:t>meetings.</w:t>
      </w:r>
    </w:p>
    <w:p w14:paraId="30BA9AD9" w14:textId="77777777" w:rsidR="00B46638" w:rsidRDefault="00AF4FDD">
      <w:pPr>
        <w:spacing w:before="167"/>
        <w:ind w:left="1800" w:right="1800"/>
        <w:jc w:val="center"/>
        <w:rPr>
          <w:rFonts w:ascii="Times New Roman" w:eastAsia="Times New Roman" w:hAnsi="Times New Roman" w:cs="Times New Roman"/>
          <w:sz w:val="24"/>
          <w:szCs w:val="24"/>
        </w:rPr>
      </w:pPr>
      <w:r>
        <w:rPr>
          <w:rFonts w:ascii="Times New Roman"/>
          <w:b/>
          <w:sz w:val="24"/>
        </w:rPr>
        <w:t>SECTION 3:</w:t>
      </w:r>
      <w:r>
        <w:rPr>
          <w:rFonts w:ascii="Times New Roman"/>
          <w:b/>
          <w:spacing w:val="-2"/>
          <w:sz w:val="24"/>
        </w:rPr>
        <w:t xml:space="preserve"> </w:t>
      </w:r>
      <w:r>
        <w:rPr>
          <w:rFonts w:ascii="Times New Roman"/>
          <w:b/>
          <w:spacing w:val="-1"/>
          <w:sz w:val="24"/>
        </w:rPr>
        <w:t>Officers</w:t>
      </w:r>
    </w:p>
    <w:p w14:paraId="01D34C2E" w14:textId="77777777" w:rsidR="00B46638" w:rsidRDefault="00B46638">
      <w:pPr>
        <w:jc w:val="center"/>
        <w:rPr>
          <w:rFonts w:ascii="Times New Roman" w:eastAsia="Times New Roman" w:hAnsi="Times New Roman" w:cs="Times New Roman"/>
          <w:sz w:val="24"/>
          <w:szCs w:val="24"/>
        </w:rPr>
        <w:sectPr w:rsidR="00B46638">
          <w:pgSz w:w="12240" w:h="15840"/>
          <w:pgMar w:top="1380" w:right="1700" w:bottom="1200" w:left="1700" w:header="0" w:footer="1014" w:gutter="0"/>
          <w:cols w:space="720"/>
        </w:sectPr>
      </w:pPr>
    </w:p>
    <w:p w14:paraId="221E2FEB" w14:textId="77777777" w:rsidR="00B46638" w:rsidRDefault="00AF4FDD">
      <w:pPr>
        <w:pStyle w:val="BodyText"/>
        <w:numPr>
          <w:ilvl w:val="1"/>
          <w:numId w:val="60"/>
        </w:numPr>
        <w:tabs>
          <w:tab w:val="left" w:pos="821"/>
        </w:tabs>
        <w:spacing w:before="54" w:line="258" w:lineRule="auto"/>
        <w:ind w:right="136" w:firstLine="271"/>
      </w:pPr>
      <w:r>
        <w:rPr>
          <w:spacing w:val="-1"/>
          <w:u w:val="single" w:color="000000"/>
        </w:rPr>
        <w:lastRenderedPageBreak/>
        <w:t>Officers</w:t>
      </w:r>
      <w:r>
        <w:rPr>
          <w:u w:val="single" w:color="000000"/>
        </w:rPr>
        <w:t xml:space="preserve"> </w:t>
      </w:r>
      <w:r>
        <w:rPr>
          <w:spacing w:val="-1"/>
          <w:u w:val="single" w:color="000000"/>
        </w:rPr>
        <w:t>and</w:t>
      </w:r>
      <w:r>
        <w:rPr>
          <w:u w:val="single" w:color="000000"/>
        </w:rPr>
        <w:t xml:space="preserve"> Agents</w:t>
      </w:r>
      <w:r>
        <w:t xml:space="preserve">. The </w:t>
      </w:r>
      <w:r>
        <w:rPr>
          <w:spacing w:val="-1"/>
        </w:rPr>
        <w:t>officers</w:t>
      </w:r>
      <w:r>
        <w:t xml:space="preserve"> of the</w:t>
      </w:r>
      <w:r>
        <w:rPr>
          <w:spacing w:val="-2"/>
        </w:rPr>
        <w:t xml:space="preserve"> </w:t>
      </w:r>
      <w:r>
        <w:rPr>
          <w:spacing w:val="-1"/>
        </w:rPr>
        <w:t>School</w:t>
      </w:r>
      <w:r>
        <w:t xml:space="preserve"> shall </w:t>
      </w:r>
      <w:r>
        <w:rPr>
          <w:spacing w:val="-1"/>
        </w:rPr>
        <w:t>consist</w:t>
      </w:r>
      <w:r>
        <w:t xml:space="preserve"> of a</w:t>
      </w:r>
      <w:r>
        <w:rPr>
          <w:spacing w:val="-1"/>
        </w:rPr>
        <w:t xml:space="preserve"> Chair</w:t>
      </w:r>
      <w:r>
        <w:t xml:space="preserve"> of</w:t>
      </w:r>
      <w:r>
        <w:rPr>
          <w:spacing w:val="-1"/>
        </w:rPr>
        <w:t xml:space="preserve"> </w:t>
      </w:r>
      <w:r>
        <w:t>the</w:t>
      </w:r>
      <w:r>
        <w:rPr>
          <w:spacing w:val="61"/>
        </w:rPr>
        <w:t xml:space="preserve"> </w:t>
      </w:r>
      <w:r>
        <w:rPr>
          <w:spacing w:val="-1"/>
        </w:rPr>
        <w:t>Board</w:t>
      </w:r>
      <w:r>
        <w:t xml:space="preserve"> of </w:t>
      </w:r>
      <w:r>
        <w:rPr>
          <w:spacing w:val="-1"/>
        </w:rPr>
        <w:t>Trustees,</w:t>
      </w:r>
      <w:r>
        <w:t xml:space="preserve"> a </w:t>
      </w:r>
      <w:r>
        <w:rPr>
          <w:spacing w:val="-1"/>
        </w:rPr>
        <w:t>Vice Chair,</w:t>
      </w:r>
      <w:r>
        <w:t xml:space="preserve"> a</w:t>
      </w:r>
      <w:r>
        <w:rPr>
          <w:spacing w:val="-2"/>
        </w:rPr>
        <w:t xml:space="preserve"> </w:t>
      </w:r>
      <w:r>
        <w:rPr>
          <w:spacing w:val="-1"/>
        </w:rPr>
        <w:t>Treasurer,</w:t>
      </w:r>
      <w:r>
        <w:t xml:space="preserve"> a</w:t>
      </w:r>
      <w:r>
        <w:rPr>
          <w:spacing w:val="-2"/>
        </w:rPr>
        <w:t xml:space="preserve"> </w:t>
      </w:r>
      <w:r>
        <w:t xml:space="preserve">Clerk, </w:t>
      </w:r>
      <w:r>
        <w:rPr>
          <w:spacing w:val="-1"/>
        </w:rPr>
        <w:t>and</w:t>
      </w:r>
      <w:r>
        <w:t xml:space="preserve"> </w:t>
      </w:r>
      <w:r>
        <w:rPr>
          <w:spacing w:val="-1"/>
        </w:rPr>
        <w:t>such</w:t>
      </w:r>
      <w:r>
        <w:t xml:space="preserve"> other </w:t>
      </w:r>
      <w:r>
        <w:rPr>
          <w:spacing w:val="-1"/>
        </w:rPr>
        <w:t>officers</w:t>
      </w:r>
      <w:r>
        <w:t xml:space="preserve"> </w:t>
      </w:r>
      <w:r>
        <w:rPr>
          <w:spacing w:val="-1"/>
        </w:rPr>
        <w:t>as</w:t>
      </w:r>
      <w:r>
        <w:t xml:space="preserve"> the</w:t>
      </w:r>
      <w:r>
        <w:rPr>
          <w:spacing w:val="83"/>
        </w:rPr>
        <w:t xml:space="preserve"> </w:t>
      </w:r>
      <w:r>
        <w:rPr>
          <w:spacing w:val="-1"/>
        </w:rPr>
        <w:t>Trustees</w:t>
      </w:r>
      <w:r>
        <w:t xml:space="preserve"> </w:t>
      </w:r>
      <w:r>
        <w:rPr>
          <w:spacing w:val="1"/>
        </w:rPr>
        <w:t>may</w:t>
      </w:r>
      <w:r>
        <w:rPr>
          <w:spacing w:val="-5"/>
        </w:rPr>
        <w:t xml:space="preserve"> </w:t>
      </w:r>
      <w:r>
        <w:t>determine</w:t>
      </w:r>
      <w:r>
        <w:rPr>
          <w:spacing w:val="-1"/>
        </w:rPr>
        <w:t xml:space="preserve"> </w:t>
      </w:r>
      <w:r>
        <w:t xml:space="preserve">from time to time. </w:t>
      </w:r>
      <w:r>
        <w:rPr>
          <w:spacing w:val="-1"/>
        </w:rPr>
        <w:t>The School</w:t>
      </w:r>
      <w:r>
        <w:t xml:space="preserve"> may</w:t>
      </w:r>
      <w:r>
        <w:rPr>
          <w:spacing w:val="-5"/>
        </w:rPr>
        <w:t xml:space="preserve"> </w:t>
      </w:r>
      <w:r>
        <w:rPr>
          <w:spacing w:val="-1"/>
        </w:rPr>
        <w:t>also</w:t>
      </w:r>
      <w:r>
        <w:t xml:space="preserve"> have</w:t>
      </w:r>
      <w:r>
        <w:rPr>
          <w:spacing w:val="-1"/>
        </w:rPr>
        <w:t xml:space="preserve"> </w:t>
      </w:r>
      <w:r>
        <w:t>such</w:t>
      </w:r>
      <w:r>
        <w:rPr>
          <w:spacing w:val="1"/>
        </w:rPr>
        <w:t xml:space="preserve"> </w:t>
      </w:r>
      <w:r>
        <w:rPr>
          <w:spacing w:val="-1"/>
        </w:rPr>
        <w:t>agents,</w:t>
      </w:r>
      <w:r>
        <w:t xml:space="preserve"> if </w:t>
      </w:r>
      <w:r>
        <w:rPr>
          <w:spacing w:val="-1"/>
        </w:rPr>
        <w:t>any,</w:t>
      </w:r>
      <w:r>
        <w:rPr>
          <w:spacing w:val="48"/>
        </w:rPr>
        <w:t xml:space="preserve"> </w:t>
      </w:r>
      <w:r>
        <w:rPr>
          <w:spacing w:val="-1"/>
        </w:rPr>
        <w:t>as</w:t>
      </w:r>
      <w:r>
        <w:t xml:space="preserve"> the </w:t>
      </w:r>
      <w:r>
        <w:rPr>
          <w:spacing w:val="-1"/>
        </w:rPr>
        <w:t>Trustees</w:t>
      </w:r>
      <w:r>
        <w:t xml:space="preserve"> </w:t>
      </w:r>
      <w:r>
        <w:rPr>
          <w:spacing w:val="1"/>
        </w:rPr>
        <w:t>may</w:t>
      </w:r>
      <w:r>
        <w:rPr>
          <w:spacing w:val="-3"/>
        </w:rPr>
        <w:t xml:space="preserve"> </w:t>
      </w:r>
      <w:r>
        <w:t>appoint.</w:t>
      </w:r>
    </w:p>
    <w:p w14:paraId="7B210E7B" w14:textId="77777777" w:rsidR="00B46638" w:rsidRDefault="00AF4FDD">
      <w:pPr>
        <w:pStyle w:val="BodyText"/>
        <w:numPr>
          <w:ilvl w:val="1"/>
          <w:numId w:val="60"/>
        </w:numPr>
        <w:tabs>
          <w:tab w:val="left" w:pos="821"/>
        </w:tabs>
        <w:spacing w:before="165" w:line="258" w:lineRule="auto"/>
        <w:ind w:right="165" w:firstLine="271"/>
      </w:pPr>
      <w:r>
        <w:rPr>
          <w:spacing w:val="-1"/>
          <w:u w:val="single" w:color="000000"/>
        </w:rPr>
        <w:t>Election</w:t>
      </w:r>
      <w:r>
        <w:rPr>
          <w:u w:val="single" w:color="000000"/>
        </w:rPr>
        <w:t xml:space="preserve"> </w:t>
      </w:r>
      <w:r>
        <w:rPr>
          <w:spacing w:val="-1"/>
          <w:u w:val="single" w:color="000000"/>
        </w:rPr>
        <w:t>and</w:t>
      </w:r>
      <w:r>
        <w:rPr>
          <w:u w:val="single" w:color="000000"/>
        </w:rPr>
        <w:t xml:space="preserve"> </w:t>
      </w:r>
      <w:r>
        <w:rPr>
          <w:spacing w:val="-1"/>
          <w:u w:val="single" w:color="000000"/>
        </w:rPr>
        <w:t>Tenure</w:t>
      </w:r>
      <w:r>
        <w:rPr>
          <w:spacing w:val="-1"/>
        </w:rPr>
        <w:t>.</w:t>
      </w:r>
      <w:r>
        <w:t xml:space="preserve"> The </w:t>
      </w:r>
      <w:r>
        <w:rPr>
          <w:spacing w:val="-1"/>
        </w:rPr>
        <w:t>Chair,</w:t>
      </w:r>
      <w:r>
        <w:t xml:space="preserve"> </w:t>
      </w:r>
      <w:r>
        <w:rPr>
          <w:spacing w:val="-1"/>
        </w:rPr>
        <w:t>Vice</w:t>
      </w:r>
      <w:r>
        <w:rPr>
          <w:spacing w:val="-2"/>
        </w:rPr>
        <w:t xml:space="preserve"> </w:t>
      </w:r>
      <w:r>
        <w:rPr>
          <w:spacing w:val="-1"/>
        </w:rPr>
        <w:t>Chair,</w:t>
      </w:r>
      <w:r>
        <w:t xml:space="preserve"> </w:t>
      </w:r>
      <w:r>
        <w:rPr>
          <w:spacing w:val="-1"/>
        </w:rPr>
        <w:t>Treasurer</w:t>
      </w:r>
      <w:r>
        <w:t xml:space="preserve"> </w:t>
      </w:r>
      <w:r>
        <w:rPr>
          <w:spacing w:val="-1"/>
        </w:rPr>
        <w:t>and</w:t>
      </w:r>
      <w:r>
        <w:t xml:space="preserve"> Clerk </w:t>
      </w:r>
      <w:r>
        <w:rPr>
          <w:spacing w:val="-1"/>
        </w:rPr>
        <w:t>shall</w:t>
      </w:r>
      <w:r>
        <w:t xml:space="preserve"> be</w:t>
      </w:r>
      <w:r>
        <w:rPr>
          <w:spacing w:val="-1"/>
        </w:rPr>
        <w:t xml:space="preserve"> elected</w:t>
      </w:r>
      <w:r>
        <w:rPr>
          <w:spacing w:val="91"/>
        </w:rPr>
        <w:t xml:space="preserve"> </w:t>
      </w:r>
      <w:r>
        <w:t>annually</w:t>
      </w:r>
      <w:r>
        <w:rPr>
          <w:spacing w:val="-5"/>
        </w:rPr>
        <w:t xml:space="preserve"> </w:t>
      </w:r>
      <w:r>
        <w:rPr>
          <w:spacing w:val="2"/>
        </w:rPr>
        <w:t>by</w:t>
      </w:r>
      <w:r>
        <w:rPr>
          <w:spacing w:val="-5"/>
        </w:rPr>
        <w:t xml:space="preserve"> </w:t>
      </w:r>
      <w:r>
        <w:t>the</w:t>
      </w:r>
      <w:r>
        <w:rPr>
          <w:spacing w:val="-1"/>
        </w:rPr>
        <w:t xml:space="preserve"> Trustees</w:t>
      </w:r>
      <w:r>
        <w:rPr>
          <w:spacing w:val="2"/>
        </w:rPr>
        <w:t xml:space="preserve"> </w:t>
      </w:r>
      <w:r>
        <w:rPr>
          <w:spacing w:val="-1"/>
        </w:rPr>
        <w:t>at</w:t>
      </w:r>
      <w:r>
        <w:t xml:space="preserve"> the</w:t>
      </w:r>
      <w:r>
        <w:rPr>
          <w:spacing w:val="-1"/>
        </w:rPr>
        <w:t xml:space="preserve"> annual</w:t>
      </w:r>
      <w:r>
        <w:t xml:space="preserve"> meeting</w:t>
      </w:r>
      <w:r>
        <w:rPr>
          <w:spacing w:val="-3"/>
        </w:rPr>
        <w:t xml:space="preserve"> </w:t>
      </w:r>
      <w:r>
        <w:t>of the</w:t>
      </w:r>
      <w:r>
        <w:rPr>
          <w:spacing w:val="-1"/>
        </w:rPr>
        <w:t xml:space="preserve"> </w:t>
      </w:r>
      <w:r>
        <w:t>Board of</w:t>
      </w:r>
      <w:r>
        <w:rPr>
          <w:spacing w:val="-2"/>
        </w:rPr>
        <w:t xml:space="preserve"> </w:t>
      </w:r>
      <w:r>
        <w:rPr>
          <w:spacing w:val="-1"/>
        </w:rPr>
        <w:t>Trustees.</w:t>
      </w:r>
      <w:r>
        <w:t xml:space="preserve"> Any</w:t>
      </w:r>
      <w:r>
        <w:rPr>
          <w:spacing w:val="-3"/>
        </w:rPr>
        <w:t xml:space="preserve"> </w:t>
      </w:r>
      <w:r>
        <w:t>other</w:t>
      </w:r>
      <w:r>
        <w:rPr>
          <w:spacing w:val="50"/>
        </w:rPr>
        <w:t xml:space="preserve"> </w:t>
      </w:r>
      <w:r>
        <w:rPr>
          <w:spacing w:val="-1"/>
        </w:rPr>
        <w:t>officers</w:t>
      </w:r>
      <w:r>
        <w:t xml:space="preserve"> </w:t>
      </w:r>
      <w:r>
        <w:rPr>
          <w:spacing w:val="-1"/>
        </w:rPr>
        <w:t>deemed</w:t>
      </w:r>
      <w:r>
        <w:t xml:space="preserve"> necessary</w:t>
      </w:r>
      <w:r>
        <w:rPr>
          <w:spacing w:val="-3"/>
        </w:rPr>
        <w:t xml:space="preserve"> </w:t>
      </w:r>
      <w:r>
        <w:t>or</w:t>
      </w:r>
      <w:r>
        <w:rPr>
          <w:spacing w:val="-1"/>
        </w:rPr>
        <w:t xml:space="preserve"> </w:t>
      </w:r>
      <w:r>
        <w:t xml:space="preserve">desirable </w:t>
      </w:r>
      <w:r>
        <w:rPr>
          <w:spacing w:val="2"/>
        </w:rPr>
        <w:t>by</w:t>
      </w:r>
      <w:r>
        <w:rPr>
          <w:spacing w:val="-5"/>
        </w:rPr>
        <w:t xml:space="preserve"> </w:t>
      </w:r>
      <w:r>
        <w:t>the</w:t>
      </w:r>
      <w:r>
        <w:rPr>
          <w:spacing w:val="1"/>
        </w:rPr>
        <w:t xml:space="preserve"> </w:t>
      </w:r>
      <w:r>
        <w:rPr>
          <w:spacing w:val="-1"/>
        </w:rPr>
        <w:t>Trustees</w:t>
      </w:r>
      <w:r>
        <w:t xml:space="preserve"> </w:t>
      </w:r>
      <w:r>
        <w:rPr>
          <w:spacing w:val="1"/>
        </w:rPr>
        <w:t>may</w:t>
      </w:r>
      <w:r>
        <w:rPr>
          <w:spacing w:val="-5"/>
        </w:rPr>
        <w:t xml:space="preserve"> </w:t>
      </w:r>
      <w:r>
        <w:t>be</w:t>
      </w:r>
      <w:r>
        <w:rPr>
          <w:spacing w:val="-1"/>
        </w:rPr>
        <w:t xml:space="preserve"> elected</w:t>
      </w:r>
      <w:r>
        <w:t xml:space="preserve"> </w:t>
      </w:r>
      <w:r>
        <w:rPr>
          <w:spacing w:val="2"/>
        </w:rPr>
        <w:t>by</w:t>
      </w:r>
      <w:r>
        <w:rPr>
          <w:spacing w:val="-5"/>
        </w:rPr>
        <w:t xml:space="preserve"> </w:t>
      </w:r>
      <w:r>
        <w:t>the</w:t>
      </w:r>
      <w:r>
        <w:rPr>
          <w:spacing w:val="-1"/>
        </w:rPr>
        <w:t xml:space="preserve"> Trustees</w:t>
      </w:r>
      <w:r>
        <w:rPr>
          <w:spacing w:val="2"/>
        </w:rPr>
        <w:t xml:space="preserve"> </w:t>
      </w:r>
      <w:r>
        <w:rPr>
          <w:spacing w:val="-1"/>
        </w:rPr>
        <w:t>at</w:t>
      </w:r>
      <w:r>
        <w:rPr>
          <w:spacing w:val="62"/>
        </w:rPr>
        <w:t xml:space="preserve"> </w:t>
      </w:r>
      <w:r>
        <w:t>any</w:t>
      </w:r>
      <w:r>
        <w:rPr>
          <w:spacing w:val="-5"/>
        </w:rPr>
        <w:t xml:space="preserve"> </w:t>
      </w:r>
      <w:r>
        <w:t xml:space="preserve">time. </w:t>
      </w:r>
      <w:r>
        <w:rPr>
          <w:spacing w:val="-1"/>
        </w:rPr>
        <w:t>Except</w:t>
      </w:r>
      <w:r>
        <w:t xml:space="preserve"> as otherwise</w:t>
      </w:r>
      <w:r>
        <w:rPr>
          <w:spacing w:val="-1"/>
        </w:rPr>
        <w:t xml:space="preserve"> provided</w:t>
      </w:r>
      <w:r>
        <w:t xml:space="preserve"> </w:t>
      </w:r>
      <w:r>
        <w:rPr>
          <w:spacing w:val="2"/>
        </w:rPr>
        <w:t>by</w:t>
      </w:r>
      <w:r>
        <w:rPr>
          <w:spacing w:val="-5"/>
        </w:rPr>
        <w:t xml:space="preserve"> </w:t>
      </w:r>
      <w:r>
        <w:rPr>
          <w:spacing w:val="-1"/>
        </w:rPr>
        <w:t>law,</w:t>
      </w:r>
      <w:r>
        <w:t xml:space="preserve"> the</w:t>
      </w:r>
      <w:r>
        <w:rPr>
          <w:spacing w:val="-1"/>
        </w:rPr>
        <w:t xml:space="preserve"> Charters</w:t>
      </w:r>
      <w:r>
        <w:t xml:space="preserve"> or</w:t>
      </w:r>
      <w:r>
        <w:rPr>
          <w:spacing w:val="-2"/>
        </w:rPr>
        <w:t xml:space="preserve"> </w:t>
      </w:r>
      <w:r>
        <w:t>these</w:t>
      </w:r>
      <w:r>
        <w:rPr>
          <w:spacing w:val="1"/>
        </w:rPr>
        <w:t xml:space="preserve"> </w:t>
      </w:r>
      <w:r>
        <w:t xml:space="preserve">By-Laws, </w:t>
      </w:r>
      <w:r>
        <w:rPr>
          <w:spacing w:val="-1"/>
        </w:rPr>
        <w:t>all</w:t>
      </w:r>
      <w:r>
        <w:rPr>
          <w:spacing w:val="54"/>
        </w:rPr>
        <w:t xml:space="preserve"> </w:t>
      </w:r>
      <w:r>
        <w:rPr>
          <w:spacing w:val="-1"/>
        </w:rPr>
        <w:t>officers</w:t>
      </w:r>
      <w:r>
        <w:t xml:space="preserve"> shall hold </w:t>
      </w:r>
      <w:r>
        <w:rPr>
          <w:spacing w:val="-1"/>
        </w:rPr>
        <w:t>office</w:t>
      </w:r>
      <w:r>
        <w:t xml:space="preserve"> until the</w:t>
      </w:r>
      <w:r>
        <w:rPr>
          <w:spacing w:val="-1"/>
        </w:rPr>
        <w:t xml:space="preserve"> </w:t>
      </w:r>
      <w:r>
        <w:t xml:space="preserve">next </w:t>
      </w:r>
      <w:r>
        <w:rPr>
          <w:spacing w:val="-1"/>
        </w:rPr>
        <w:t>annual</w:t>
      </w:r>
      <w:r>
        <w:t xml:space="preserve"> </w:t>
      </w:r>
      <w:r>
        <w:rPr>
          <w:spacing w:val="-1"/>
        </w:rPr>
        <w:t>meeting</w:t>
      </w:r>
      <w:r>
        <w:rPr>
          <w:spacing w:val="-3"/>
        </w:rPr>
        <w:t xml:space="preserve"> </w:t>
      </w:r>
      <w:r>
        <w:t>of</w:t>
      </w:r>
      <w:r>
        <w:rPr>
          <w:spacing w:val="2"/>
        </w:rPr>
        <w:t xml:space="preserve"> </w:t>
      </w:r>
      <w:r>
        <w:t xml:space="preserve">the </w:t>
      </w:r>
      <w:r>
        <w:rPr>
          <w:spacing w:val="-1"/>
        </w:rPr>
        <w:t>Trustees</w:t>
      </w:r>
      <w:r>
        <w:t xml:space="preserve"> or the</w:t>
      </w:r>
      <w:r>
        <w:rPr>
          <w:spacing w:val="-1"/>
        </w:rPr>
        <w:t xml:space="preserve"> special</w:t>
      </w:r>
      <w:r>
        <w:rPr>
          <w:spacing w:val="67"/>
        </w:rPr>
        <w:t xml:space="preserve"> </w:t>
      </w:r>
      <w:r>
        <w:rPr>
          <w:spacing w:val="-1"/>
        </w:rPr>
        <w:t>meeting</w:t>
      </w:r>
      <w:r>
        <w:rPr>
          <w:spacing w:val="-3"/>
        </w:rPr>
        <w:t xml:space="preserve"> </w:t>
      </w:r>
      <w:r>
        <w:t xml:space="preserve">held in </w:t>
      </w:r>
      <w:r>
        <w:rPr>
          <w:spacing w:val="-1"/>
        </w:rPr>
        <w:t>lieu</w:t>
      </w:r>
      <w:r>
        <w:t xml:space="preserve"> </w:t>
      </w:r>
      <w:r>
        <w:rPr>
          <w:spacing w:val="-1"/>
        </w:rPr>
        <w:t>thereof,</w:t>
      </w:r>
      <w:r>
        <w:t xml:space="preserve"> </w:t>
      </w:r>
      <w:r>
        <w:rPr>
          <w:spacing w:val="-1"/>
        </w:rPr>
        <w:t>and</w:t>
      </w:r>
      <w:r>
        <w:t xml:space="preserve"> </w:t>
      </w:r>
      <w:r>
        <w:rPr>
          <w:spacing w:val="-1"/>
        </w:rPr>
        <w:t>thereafter</w:t>
      </w:r>
      <w:r>
        <w:t xml:space="preserve"> until their</w:t>
      </w:r>
      <w:r>
        <w:rPr>
          <w:spacing w:val="-1"/>
        </w:rPr>
        <w:t xml:space="preserve"> respective successors</w:t>
      </w:r>
      <w:r>
        <w:rPr>
          <w:spacing w:val="2"/>
        </w:rPr>
        <w:t xml:space="preserve"> </w:t>
      </w:r>
      <w:r>
        <w:rPr>
          <w:spacing w:val="-1"/>
        </w:rPr>
        <w:t>are</w:t>
      </w:r>
      <w:r>
        <w:rPr>
          <w:spacing w:val="-2"/>
        </w:rPr>
        <w:t xml:space="preserve"> </w:t>
      </w:r>
      <w:r>
        <w:t>chosen</w:t>
      </w:r>
      <w:r>
        <w:rPr>
          <w:spacing w:val="89"/>
        </w:rPr>
        <w:t xml:space="preserve"> </w:t>
      </w:r>
      <w:r>
        <w:rPr>
          <w:spacing w:val="-1"/>
        </w:rPr>
        <w:t>and</w:t>
      </w:r>
      <w:r>
        <w:t xml:space="preserve"> </w:t>
      </w:r>
      <w:r>
        <w:rPr>
          <w:spacing w:val="-1"/>
        </w:rPr>
        <w:t>qualified,</w:t>
      </w:r>
      <w:r>
        <w:t xml:space="preserve"> unless a</w:t>
      </w:r>
      <w:r>
        <w:rPr>
          <w:spacing w:val="-1"/>
        </w:rPr>
        <w:t xml:space="preserve"> </w:t>
      </w:r>
      <w:r>
        <w:t>shorter</w:t>
      </w:r>
      <w:r>
        <w:rPr>
          <w:spacing w:val="-2"/>
        </w:rPr>
        <w:t xml:space="preserve"> </w:t>
      </w:r>
      <w:r>
        <w:rPr>
          <w:spacing w:val="-1"/>
        </w:rPr>
        <w:t>term</w:t>
      </w:r>
      <w:r>
        <w:t xml:space="preserve"> is </w:t>
      </w:r>
      <w:r>
        <w:rPr>
          <w:spacing w:val="-1"/>
        </w:rPr>
        <w:t>specified</w:t>
      </w:r>
      <w:r>
        <w:t xml:space="preserve"> in</w:t>
      </w:r>
      <w:r>
        <w:rPr>
          <w:spacing w:val="2"/>
        </w:rPr>
        <w:t xml:space="preserve"> </w:t>
      </w:r>
      <w:r>
        <w:t>the vote</w:t>
      </w:r>
      <w:r>
        <w:rPr>
          <w:spacing w:val="-1"/>
        </w:rPr>
        <w:t xml:space="preserve"> electing</w:t>
      </w:r>
      <w:r>
        <w:rPr>
          <w:spacing w:val="-3"/>
        </w:rPr>
        <w:t xml:space="preserve"> </w:t>
      </w:r>
      <w:r>
        <w:t>or</w:t>
      </w:r>
      <w:r>
        <w:rPr>
          <w:spacing w:val="1"/>
        </w:rPr>
        <w:t xml:space="preserve"> </w:t>
      </w:r>
      <w:r>
        <w:rPr>
          <w:spacing w:val="-1"/>
        </w:rPr>
        <w:t>appointing</w:t>
      </w:r>
      <w:r>
        <w:rPr>
          <w:spacing w:val="-2"/>
        </w:rPr>
        <w:t xml:space="preserve"> </w:t>
      </w:r>
      <w:r>
        <w:t>them.</w:t>
      </w:r>
      <w:r>
        <w:rPr>
          <w:spacing w:val="2"/>
        </w:rPr>
        <w:t xml:space="preserve"> </w:t>
      </w:r>
      <w:r>
        <w:rPr>
          <w:spacing w:val="-2"/>
        </w:rPr>
        <w:t>If</w:t>
      </w:r>
      <w:r>
        <w:rPr>
          <w:spacing w:val="71"/>
        </w:rPr>
        <w:t xml:space="preserve"> </w:t>
      </w:r>
      <w:r>
        <w:t xml:space="preserve">the </w:t>
      </w:r>
      <w:r>
        <w:rPr>
          <w:spacing w:val="-1"/>
        </w:rPr>
        <w:t xml:space="preserve">office </w:t>
      </w:r>
      <w:r>
        <w:rPr>
          <w:spacing w:val="1"/>
        </w:rPr>
        <w:t>of</w:t>
      </w:r>
      <w:r>
        <w:t xml:space="preserve"> </w:t>
      </w:r>
      <w:r>
        <w:rPr>
          <w:spacing w:val="-1"/>
        </w:rPr>
        <w:t>Chair,</w:t>
      </w:r>
      <w:r>
        <w:t xml:space="preserve"> Vice</w:t>
      </w:r>
      <w:r>
        <w:rPr>
          <w:spacing w:val="1"/>
        </w:rPr>
        <w:t xml:space="preserve"> </w:t>
      </w:r>
      <w:r>
        <w:rPr>
          <w:spacing w:val="-1"/>
        </w:rPr>
        <w:t>Chair,</w:t>
      </w:r>
      <w:r>
        <w:t xml:space="preserve"> </w:t>
      </w:r>
      <w:r>
        <w:rPr>
          <w:spacing w:val="-1"/>
        </w:rPr>
        <w:t>Treasurer</w:t>
      </w:r>
      <w:r>
        <w:rPr>
          <w:spacing w:val="1"/>
        </w:rPr>
        <w:t xml:space="preserve"> or</w:t>
      </w:r>
      <w:r>
        <w:t xml:space="preserve"> </w:t>
      </w:r>
      <w:r>
        <w:rPr>
          <w:spacing w:val="-1"/>
        </w:rPr>
        <w:t>Clerk</w:t>
      </w:r>
      <w:r>
        <w:rPr>
          <w:spacing w:val="2"/>
        </w:rPr>
        <w:t xml:space="preserve"> </w:t>
      </w:r>
      <w:r>
        <w:rPr>
          <w:spacing w:val="-1"/>
        </w:rPr>
        <w:t>becomes</w:t>
      </w:r>
      <w:r>
        <w:t xml:space="preserve"> </w:t>
      </w:r>
      <w:r>
        <w:rPr>
          <w:spacing w:val="-1"/>
        </w:rPr>
        <w:t>vacant,</w:t>
      </w:r>
      <w:r>
        <w:t xml:space="preserve"> the</w:t>
      </w:r>
      <w:r>
        <w:rPr>
          <w:spacing w:val="-1"/>
        </w:rPr>
        <w:t xml:space="preserve"> Trustees</w:t>
      </w:r>
      <w:r>
        <w:t xml:space="preserve"> shall</w:t>
      </w:r>
      <w:r>
        <w:rPr>
          <w:spacing w:val="75"/>
        </w:rPr>
        <w:t xml:space="preserve"> </w:t>
      </w:r>
      <w:r>
        <w:rPr>
          <w:spacing w:val="-1"/>
        </w:rPr>
        <w:t>elect</w:t>
      </w:r>
      <w:r>
        <w:t xml:space="preserve"> a </w:t>
      </w:r>
      <w:r>
        <w:rPr>
          <w:spacing w:val="-1"/>
        </w:rPr>
        <w:t>successor;</w:t>
      </w:r>
      <w:r>
        <w:t xml:space="preserve"> if</w:t>
      </w:r>
      <w:r>
        <w:rPr>
          <w:spacing w:val="1"/>
        </w:rPr>
        <w:t xml:space="preserve"> any</w:t>
      </w:r>
      <w:r>
        <w:rPr>
          <w:spacing w:val="-3"/>
        </w:rPr>
        <w:t xml:space="preserve"> </w:t>
      </w:r>
      <w:r>
        <w:t>other</w:t>
      </w:r>
      <w:r>
        <w:rPr>
          <w:spacing w:val="-2"/>
        </w:rPr>
        <w:t xml:space="preserve"> </w:t>
      </w:r>
      <w:r>
        <w:rPr>
          <w:spacing w:val="-1"/>
        </w:rPr>
        <w:t>office becomes</w:t>
      </w:r>
      <w:r>
        <w:t xml:space="preserve"> </w:t>
      </w:r>
      <w:r>
        <w:rPr>
          <w:spacing w:val="-1"/>
        </w:rPr>
        <w:t>vacant,</w:t>
      </w:r>
      <w:r>
        <w:t xml:space="preserve"> the</w:t>
      </w:r>
      <w:r>
        <w:rPr>
          <w:spacing w:val="-1"/>
        </w:rPr>
        <w:t xml:space="preserve"> Trustees</w:t>
      </w:r>
      <w:r>
        <w:t xml:space="preserve"> </w:t>
      </w:r>
      <w:r>
        <w:rPr>
          <w:spacing w:val="1"/>
        </w:rPr>
        <w:t>may</w:t>
      </w:r>
      <w:r>
        <w:rPr>
          <w:spacing w:val="-3"/>
        </w:rPr>
        <w:t xml:space="preserve"> </w:t>
      </w:r>
      <w:r>
        <w:rPr>
          <w:spacing w:val="-1"/>
        </w:rPr>
        <w:t>elect</w:t>
      </w:r>
      <w:r>
        <w:t xml:space="preserve"> a </w:t>
      </w:r>
      <w:r>
        <w:rPr>
          <w:spacing w:val="-1"/>
        </w:rPr>
        <w:t>successor.</w:t>
      </w:r>
      <w:r>
        <w:rPr>
          <w:spacing w:val="91"/>
        </w:rPr>
        <w:t xml:space="preserve"> </w:t>
      </w:r>
      <w:r>
        <w:rPr>
          <w:spacing w:val="-1"/>
        </w:rPr>
        <w:t>Each</w:t>
      </w:r>
      <w:r>
        <w:t xml:space="preserve"> </w:t>
      </w:r>
      <w:r>
        <w:rPr>
          <w:spacing w:val="-1"/>
        </w:rPr>
        <w:t>such</w:t>
      </w:r>
      <w:r>
        <w:t xml:space="preserve"> </w:t>
      </w:r>
      <w:r>
        <w:rPr>
          <w:spacing w:val="-1"/>
        </w:rPr>
        <w:t>successor</w:t>
      </w:r>
      <w:r>
        <w:t xml:space="preserve"> shall hold </w:t>
      </w:r>
      <w:r>
        <w:rPr>
          <w:spacing w:val="-1"/>
        </w:rPr>
        <w:t>office</w:t>
      </w:r>
      <w:r>
        <w:rPr>
          <w:spacing w:val="-2"/>
        </w:rPr>
        <w:t xml:space="preserve"> </w:t>
      </w:r>
      <w:r>
        <w:rPr>
          <w:spacing w:val="-1"/>
        </w:rPr>
        <w:t xml:space="preserve">for </w:t>
      </w:r>
      <w:r>
        <w:t>the</w:t>
      </w:r>
      <w:r>
        <w:rPr>
          <w:spacing w:val="-1"/>
        </w:rPr>
        <w:t xml:space="preserve"> unexpired</w:t>
      </w:r>
      <w:r>
        <w:t xml:space="preserve"> </w:t>
      </w:r>
      <w:r>
        <w:rPr>
          <w:spacing w:val="-1"/>
        </w:rPr>
        <w:t>term</w:t>
      </w:r>
      <w:r>
        <w:t xml:space="preserve"> and in the</w:t>
      </w:r>
      <w:r>
        <w:rPr>
          <w:spacing w:val="1"/>
        </w:rPr>
        <w:t xml:space="preserve"> </w:t>
      </w:r>
      <w:r>
        <w:t>case</w:t>
      </w:r>
      <w:r>
        <w:rPr>
          <w:spacing w:val="-1"/>
        </w:rPr>
        <w:t xml:space="preserve"> </w:t>
      </w:r>
      <w:r>
        <w:t>of the</w:t>
      </w:r>
      <w:r>
        <w:rPr>
          <w:spacing w:val="-2"/>
        </w:rPr>
        <w:t xml:space="preserve"> </w:t>
      </w:r>
      <w:r>
        <w:rPr>
          <w:spacing w:val="-1"/>
        </w:rPr>
        <w:t>Chair,</w:t>
      </w:r>
      <w:r>
        <w:rPr>
          <w:spacing w:val="77"/>
        </w:rPr>
        <w:t xml:space="preserve"> </w:t>
      </w:r>
      <w:r>
        <w:rPr>
          <w:spacing w:val="-1"/>
        </w:rPr>
        <w:t>Vice Chair,</w:t>
      </w:r>
      <w:r>
        <w:t xml:space="preserve"> </w:t>
      </w:r>
      <w:r>
        <w:rPr>
          <w:spacing w:val="-1"/>
        </w:rPr>
        <w:t>Treasurer</w:t>
      </w:r>
      <w:r>
        <w:t xml:space="preserve"> and Clerk until a </w:t>
      </w:r>
      <w:r>
        <w:rPr>
          <w:spacing w:val="-1"/>
        </w:rPr>
        <w:t>successor</w:t>
      </w:r>
      <w:r>
        <w:rPr>
          <w:spacing w:val="1"/>
        </w:rPr>
        <w:t xml:space="preserve"> </w:t>
      </w:r>
      <w:r>
        <w:t xml:space="preserve">is </w:t>
      </w:r>
      <w:r>
        <w:rPr>
          <w:spacing w:val="-1"/>
        </w:rPr>
        <w:t>chosen</w:t>
      </w:r>
      <w:r>
        <w:t xml:space="preserve"> </w:t>
      </w:r>
      <w:r>
        <w:rPr>
          <w:spacing w:val="-1"/>
        </w:rPr>
        <w:t>and</w:t>
      </w:r>
      <w:r>
        <w:t xml:space="preserve"> </w:t>
      </w:r>
      <w:r>
        <w:rPr>
          <w:spacing w:val="-1"/>
        </w:rPr>
        <w:t>qualified,</w:t>
      </w:r>
      <w:r>
        <w:t xml:space="preserve"> </w:t>
      </w:r>
      <w:r>
        <w:rPr>
          <w:spacing w:val="1"/>
        </w:rPr>
        <w:t>or</w:t>
      </w:r>
      <w:r>
        <w:t xml:space="preserve"> in </w:t>
      </w:r>
      <w:r>
        <w:rPr>
          <w:spacing w:val="-1"/>
        </w:rPr>
        <w:t>each</w:t>
      </w:r>
      <w:r>
        <w:rPr>
          <w:spacing w:val="2"/>
        </w:rPr>
        <w:t xml:space="preserve"> </w:t>
      </w:r>
      <w:r>
        <w:rPr>
          <w:spacing w:val="-1"/>
        </w:rPr>
        <w:t>case</w:t>
      </w:r>
      <w:r>
        <w:rPr>
          <w:spacing w:val="73"/>
        </w:rPr>
        <w:t xml:space="preserve"> </w:t>
      </w:r>
      <w:r>
        <w:t>until the</w:t>
      </w:r>
      <w:r>
        <w:rPr>
          <w:spacing w:val="-1"/>
        </w:rPr>
        <w:t xml:space="preserve"> officer</w:t>
      </w:r>
      <w:r>
        <w:t xml:space="preserve"> sooner </w:t>
      </w:r>
      <w:r>
        <w:rPr>
          <w:spacing w:val="-1"/>
        </w:rPr>
        <w:t>dies,</w:t>
      </w:r>
      <w:r>
        <w:t xml:space="preserve"> </w:t>
      </w:r>
      <w:r>
        <w:rPr>
          <w:spacing w:val="-1"/>
        </w:rPr>
        <w:t>resigns,</w:t>
      </w:r>
      <w:r>
        <w:t xml:space="preserve"> is </w:t>
      </w:r>
      <w:r>
        <w:rPr>
          <w:spacing w:val="-1"/>
        </w:rPr>
        <w:t>removed</w:t>
      </w:r>
      <w:r>
        <w:t xml:space="preserve"> or</w:t>
      </w:r>
      <w:r>
        <w:rPr>
          <w:spacing w:val="1"/>
        </w:rPr>
        <w:t xml:space="preserve"> </w:t>
      </w:r>
      <w:r>
        <w:rPr>
          <w:spacing w:val="-1"/>
        </w:rPr>
        <w:t>becomes</w:t>
      </w:r>
      <w:r>
        <w:t xml:space="preserve"> disqualified.</w:t>
      </w:r>
    </w:p>
    <w:p w14:paraId="3E3579CC" w14:textId="77777777" w:rsidR="00B46638" w:rsidRDefault="00AF4FDD">
      <w:pPr>
        <w:pStyle w:val="BodyText"/>
        <w:numPr>
          <w:ilvl w:val="1"/>
          <w:numId w:val="60"/>
        </w:numPr>
        <w:tabs>
          <w:tab w:val="left" w:pos="821"/>
        </w:tabs>
        <w:spacing w:before="164" w:line="258" w:lineRule="auto"/>
        <w:ind w:right="149" w:firstLine="271"/>
      </w:pPr>
      <w:r>
        <w:rPr>
          <w:spacing w:val="-1"/>
          <w:u w:val="single" w:color="000000"/>
        </w:rPr>
        <w:t>Resignation</w:t>
      </w:r>
      <w:r>
        <w:rPr>
          <w:u w:val="single" w:color="000000"/>
        </w:rPr>
        <w:t xml:space="preserve"> </w:t>
      </w:r>
      <w:r>
        <w:rPr>
          <w:spacing w:val="-1"/>
          <w:u w:val="single" w:color="000000"/>
        </w:rPr>
        <w:t>and</w:t>
      </w:r>
      <w:r>
        <w:rPr>
          <w:u w:val="single" w:color="000000"/>
        </w:rPr>
        <w:t xml:space="preserve"> Removal</w:t>
      </w:r>
      <w:r>
        <w:t>. Any</w:t>
      </w:r>
      <w:r>
        <w:rPr>
          <w:spacing w:val="-5"/>
        </w:rPr>
        <w:t xml:space="preserve"> </w:t>
      </w:r>
      <w:r>
        <w:rPr>
          <w:spacing w:val="-1"/>
        </w:rPr>
        <w:t>officer</w:t>
      </w:r>
      <w:r>
        <w:t xml:space="preserve"> </w:t>
      </w:r>
      <w:r>
        <w:rPr>
          <w:spacing w:val="1"/>
        </w:rPr>
        <w:t>may</w:t>
      </w:r>
      <w:r>
        <w:rPr>
          <w:spacing w:val="-5"/>
        </w:rPr>
        <w:t xml:space="preserve"> </w:t>
      </w:r>
      <w:r>
        <w:rPr>
          <w:spacing w:val="-1"/>
        </w:rPr>
        <w:t>resign</w:t>
      </w:r>
      <w:r>
        <w:rPr>
          <w:spacing w:val="2"/>
        </w:rPr>
        <w:t xml:space="preserve"> </w:t>
      </w:r>
      <w:r>
        <w:rPr>
          <w:spacing w:val="1"/>
        </w:rPr>
        <w:t>by</w:t>
      </w:r>
      <w:r>
        <w:rPr>
          <w:spacing w:val="-5"/>
        </w:rPr>
        <w:t xml:space="preserve"> </w:t>
      </w:r>
      <w:r>
        <w:t>delivering</w:t>
      </w:r>
      <w:r>
        <w:rPr>
          <w:spacing w:val="-1"/>
        </w:rPr>
        <w:t xml:space="preserve"> </w:t>
      </w:r>
      <w:r>
        <w:t>a</w:t>
      </w:r>
      <w:r>
        <w:rPr>
          <w:spacing w:val="-1"/>
        </w:rPr>
        <w:t xml:space="preserve"> written</w:t>
      </w:r>
      <w:r>
        <w:rPr>
          <w:spacing w:val="53"/>
        </w:rPr>
        <w:t xml:space="preserve"> </w:t>
      </w:r>
      <w:r>
        <w:rPr>
          <w:spacing w:val="-1"/>
        </w:rPr>
        <w:t>resignation</w:t>
      </w:r>
      <w:r>
        <w:t xml:space="preserve"> to the</w:t>
      </w:r>
      <w:r>
        <w:rPr>
          <w:spacing w:val="-1"/>
        </w:rPr>
        <w:t xml:space="preserve"> Chair</w:t>
      </w:r>
      <w:r>
        <w:t xml:space="preserve"> (in the</w:t>
      </w:r>
      <w:r>
        <w:rPr>
          <w:spacing w:val="-1"/>
        </w:rPr>
        <w:t xml:space="preserve"> case </w:t>
      </w:r>
      <w:r>
        <w:t>of</w:t>
      </w:r>
      <w:r>
        <w:rPr>
          <w:spacing w:val="1"/>
        </w:rPr>
        <w:t xml:space="preserve"> </w:t>
      </w:r>
      <w:r>
        <w:rPr>
          <w:spacing w:val="-1"/>
        </w:rPr>
        <w:t>resignation</w:t>
      </w:r>
      <w:r>
        <w:rPr>
          <w:spacing w:val="2"/>
        </w:rPr>
        <w:t xml:space="preserve"> </w:t>
      </w:r>
      <w:r>
        <w:t>of the</w:t>
      </w:r>
      <w:r>
        <w:rPr>
          <w:spacing w:val="-2"/>
        </w:rPr>
        <w:t xml:space="preserve"> </w:t>
      </w:r>
      <w:r>
        <w:rPr>
          <w:spacing w:val="-1"/>
        </w:rPr>
        <w:t>Chair,</w:t>
      </w:r>
      <w:r>
        <w:t xml:space="preserve"> to the</w:t>
      </w:r>
      <w:r>
        <w:rPr>
          <w:spacing w:val="-1"/>
        </w:rPr>
        <w:t xml:space="preserve"> Vice</w:t>
      </w:r>
      <w:r>
        <w:rPr>
          <w:spacing w:val="1"/>
        </w:rPr>
        <w:t xml:space="preserve"> </w:t>
      </w:r>
      <w:r>
        <w:rPr>
          <w:spacing w:val="-1"/>
        </w:rPr>
        <w:t xml:space="preserve">Chair) </w:t>
      </w:r>
      <w:r>
        <w:t>or to</w:t>
      </w:r>
      <w:r>
        <w:rPr>
          <w:spacing w:val="75"/>
        </w:rPr>
        <w:t xml:space="preserve"> </w:t>
      </w:r>
      <w:r>
        <w:t xml:space="preserve">the School </w:t>
      </w:r>
      <w:r>
        <w:rPr>
          <w:spacing w:val="-1"/>
        </w:rPr>
        <w:t>and</w:t>
      </w:r>
      <w:r>
        <w:t xml:space="preserve"> </w:t>
      </w:r>
      <w:r>
        <w:rPr>
          <w:spacing w:val="-1"/>
        </w:rPr>
        <w:t>such</w:t>
      </w:r>
      <w:r>
        <w:t xml:space="preserve"> </w:t>
      </w:r>
      <w:r>
        <w:rPr>
          <w:spacing w:val="-1"/>
        </w:rPr>
        <w:t>resignation</w:t>
      </w:r>
      <w:r>
        <w:t xml:space="preserve"> </w:t>
      </w:r>
      <w:r>
        <w:rPr>
          <w:spacing w:val="-1"/>
        </w:rPr>
        <w:t>shall</w:t>
      </w:r>
      <w:r>
        <w:t xml:space="preserve"> be</w:t>
      </w:r>
      <w:r>
        <w:rPr>
          <w:spacing w:val="-1"/>
        </w:rPr>
        <w:t xml:space="preserve"> effective</w:t>
      </w:r>
      <w:r>
        <w:rPr>
          <w:spacing w:val="1"/>
        </w:rPr>
        <w:t xml:space="preserve"> </w:t>
      </w:r>
      <w:r>
        <w:t xml:space="preserve">upon </w:t>
      </w:r>
      <w:r>
        <w:rPr>
          <w:spacing w:val="-1"/>
        </w:rPr>
        <w:t>receipt,</w:t>
      </w:r>
      <w:r>
        <w:t xml:space="preserve"> unless it is </w:t>
      </w:r>
      <w:r>
        <w:rPr>
          <w:spacing w:val="-1"/>
        </w:rPr>
        <w:t xml:space="preserve">specified </w:t>
      </w:r>
      <w:r>
        <w:t>to be</w:t>
      </w:r>
      <w:r>
        <w:rPr>
          <w:spacing w:val="73"/>
        </w:rPr>
        <w:t xml:space="preserve"> </w:t>
      </w:r>
      <w:r>
        <w:rPr>
          <w:spacing w:val="-1"/>
        </w:rPr>
        <w:t>effective at</w:t>
      </w:r>
      <w:r>
        <w:t xml:space="preserve"> some</w:t>
      </w:r>
      <w:r>
        <w:rPr>
          <w:spacing w:val="-1"/>
        </w:rPr>
        <w:t xml:space="preserve"> </w:t>
      </w:r>
      <w:r>
        <w:t xml:space="preserve">later </w:t>
      </w:r>
      <w:r>
        <w:rPr>
          <w:spacing w:val="-1"/>
        </w:rPr>
        <w:t>time.</w:t>
      </w:r>
      <w:r>
        <w:t xml:space="preserve"> The</w:t>
      </w:r>
      <w:r>
        <w:rPr>
          <w:spacing w:val="-2"/>
        </w:rPr>
        <w:t xml:space="preserve"> </w:t>
      </w:r>
      <w:r>
        <w:rPr>
          <w:spacing w:val="-1"/>
        </w:rPr>
        <w:t>Trustees</w:t>
      </w:r>
      <w:r>
        <w:t xml:space="preserve"> </w:t>
      </w:r>
      <w:r>
        <w:rPr>
          <w:spacing w:val="1"/>
        </w:rPr>
        <w:t>may</w:t>
      </w:r>
      <w:r>
        <w:rPr>
          <w:spacing w:val="-5"/>
        </w:rPr>
        <w:t xml:space="preserve"> </w:t>
      </w:r>
      <w:r>
        <w:t>remove any</w:t>
      </w:r>
      <w:r>
        <w:rPr>
          <w:spacing w:val="-5"/>
        </w:rPr>
        <w:t xml:space="preserve"> </w:t>
      </w:r>
      <w:r>
        <w:rPr>
          <w:spacing w:val="-1"/>
        </w:rPr>
        <w:t>officer</w:t>
      </w:r>
      <w:r>
        <w:t xml:space="preserve"> </w:t>
      </w:r>
      <w:r>
        <w:rPr>
          <w:spacing w:val="-1"/>
        </w:rPr>
        <w:t>with</w:t>
      </w:r>
      <w:r>
        <w:t xml:space="preserve"> or</w:t>
      </w:r>
      <w:r>
        <w:rPr>
          <w:spacing w:val="1"/>
        </w:rPr>
        <w:t xml:space="preserve"> </w:t>
      </w:r>
      <w:r>
        <w:t xml:space="preserve">without </w:t>
      </w:r>
      <w:r>
        <w:rPr>
          <w:spacing w:val="-1"/>
        </w:rPr>
        <w:t>cause</w:t>
      </w:r>
      <w:r>
        <w:rPr>
          <w:spacing w:val="65"/>
        </w:rPr>
        <w:t xml:space="preserve"> </w:t>
      </w:r>
      <w:r>
        <w:rPr>
          <w:spacing w:val="1"/>
        </w:rPr>
        <w:t>by</w:t>
      </w:r>
      <w:r>
        <w:rPr>
          <w:spacing w:val="-5"/>
        </w:rPr>
        <w:t xml:space="preserve"> </w:t>
      </w:r>
      <w:r>
        <w:t>a</w:t>
      </w:r>
      <w:r>
        <w:rPr>
          <w:spacing w:val="-1"/>
        </w:rPr>
        <w:t xml:space="preserve"> </w:t>
      </w:r>
      <w:r>
        <w:t>vote</w:t>
      </w:r>
      <w:r>
        <w:rPr>
          <w:spacing w:val="-1"/>
        </w:rPr>
        <w:t xml:space="preserve"> </w:t>
      </w:r>
      <w:r>
        <w:t>of a</w:t>
      </w:r>
      <w:r>
        <w:rPr>
          <w:spacing w:val="-2"/>
        </w:rPr>
        <w:t xml:space="preserve"> </w:t>
      </w:r>
      <w:r>
        <w:t>majority</w:t>
      </w:r>
      <w:r>
        <w:rPr>
          <w:spacing w:val="-5"/>
        </w:rPr>
        <w:t xml:space="preserve"> </w:t>
      </w:r>
      <w:r>
        <w:t>of</w:t>
      </w:r>
      <w:r>
        <w:rPr>
          <w:spacing w:val="1"/>
        </w:rPr>
        <w:t xml:space="preserve"> </w:t>
      </w:r>
      <w:r>
        <w:t xml:space="preserve">the </w:t>
      </w:r>
      <w:r>
        <w:rPr>
          <w:spacing w:val="-1"/>
        </w:rPr>
        <w:t>Trustees</w:t>
      </w:r>
      <w:r>
        <w:t xml:space="preserve"> then in </w:t>
      </w:r>
      <w:r>
        <w:rPr>
          <w:spacing w:val="-1"/>
        </w:rPr>
        <w:t>office.</w:t>
      </w:r>
      <w:r>
        <w:t xml:space="preserve"> An </w:t>
      </w:r>
      <w:r>
        <w:rPr>
          <w:spacing w:val="-1"/>
        </w:rPr>
        <w:t>officer</w:t>
      </w:r>
      <w:r>
        <w:t xml:space="preserve"> </w:t>
      </w:r>
      <w:r>
        <w:rPr>
          <w:spacing w:val="1"/>
        </w:rPr>
        <w:t>may</w:t>
      </w:r>
      <w:r>
        <w:rPr>
          <w:spacing w:val="-5"/>
        </w:rPr>
        <w:t xml:space="preserve"> </w:t>
      </w:r>
      <w:r>
        <w:t>be</w:t>
      </w:r>
      <w:r>
        <w:rPr>
          <w:spacing w:val="-1"/>
        </w:rPr>
        <w:t xml:space="preserve"> </w:t>
      </w:r>
      <w:r>
        <w:t xml:space="preserve">removed </w:t>
      </w:r>
      <w:r>
        <w:rPr>
          <w:spacing w:val="-1"/>
        </w:rPr>
        <w:t>for</w:t>
      </w:r>
      <w:r>
        <w:rPr>
          <w:spacing w:val="50"/>
        </w:rPr>
        <w:t xml:space="preserve"> </w:t>
      </w:r>
      <w:r>
        <w:rPr>
          <w:spacing w:val="-1"/>
        </w:rPr>
        <w:t>cause</w:t>
      </w:r>
      <w:r>
        <w:t xml:space="preserve"> </w:t>
      </w:r>
      <w:r>
        <w:rPr>
          <w:spacing w:val="1"/>
        </w:rPr>
        <w:t>only</w:t>
      </w:r>
      <w:r>
        <w:rPr>
          <w:spacing w:val="-5"/>
        </w:rPr>
        <w:t xml:space="preserve"> </w:t>
      </w:r>
      <w:r>
        <w:rPr>
          <w:spacing w:val="-1"/>
        </w:rPr>
        <w:t>after</w:t>
      </w:r>
      <w:r>
        <w:t xml:space="preserve"> </w:t>
      </w:r>
      <w:r>
        <w:rPr>
          <w:spacing w:val="-1"/>
        </w:rPr>
        <w:t>reasonable</w:t>
      </w:r>
      <w:r>
        <w:t xml:space="preserve"> notice</w:t>
      </w:r>
      <w:r>
        <w:rPr>
          <w:spacing w:val="-2"/>
        </w:rPr>
        <w:t xml:space="preserve"> </w:t>
      </w:r>
      <w:r>
        <w:rPr>
          <w:spacing w:val="-1"/>
        </w:rPr>
        <w:t>and</w:t>
      </w:r>
      <w:r>
        <w:t xml:space="preserve"> </w:t>
      </w:r>
      <w:r>
        <w:rPr>
          <w:spacing w:val="-1"/>
        </w:rPr>
        <w:t>an</w:t>
      </w:r>
      <w:r>
        <w:t xml:space="preserve"> opportunity</w:t>
      </w:r>
      <w:r>
        <w:rPr>
          <w:spacing w:val="-5"/>
        </w:rPr>
        <w:t xml:space="preserve"> </w:t>
      </w:r>
      <w:r>
        <w:t xml:space="preserve">to be </w:t>
      </w:r>
      <w:r>
        <w:rPr>
          <w:spacing w:val="-1"/>
        </w:rPr>
        <w:t>heard</w:t>
      </w:r>
      <w:r>
        <w:t xml:space="preserve"> </w:t>
      </w:r>
      <w:r>
        <w:rPr>
          <w:spacing w:val="1"/>
        </w:rPr>
        <w:t>by</w:t>
      </w:r>
      <w:r>
        <w:rPr>
          <w:spacing w:val="-5"/>
        </w:rPr>
        <w:t xml:space="preserve"> </w:t>
      </w:r>
      <w:r>
        <w:t>the</w:t>
      </w:r>
      <w:r>
        <w:rPr>
          <w:spacing w:val="1"/>
        </w:rPr>
        <w:t xml:space="preserve"> </w:t>
      </w:r>
      <w:r>
        <w:rPr>
          <w:spacing w:val="-1"/>
        </w:rPr>
        <w:t>Board</w:t>
      </w:r>
      <w:r>
        <w:t xml:space="preserve"> of</w:t>
      </w:r>
      <w:r>
        <w:rPr>
          <w:spacing w:val="64"/>
        </w:rPr>
        <w:t xml:space="preserve"> </w:t>
      </w:r>
      <w:r>
        <w:rPr>
          <w:spacing w:val="-1"/>
        </w:rPr>
        <w:t>Trustees.</w:t>
      </w:r>
    </w:p>
    <w:p w14:paraId="248E5D5B" w14:textId="77777777" w:rsidR="00B46638" w:rsidRDefault="00AF4FDD">
      <w:pPr>
        <w:pStyle w:val="BodyText"/>
        <w:numPr>
          <w:ilvl w:val="1"/>
          <w:numId w:val="60"/>
        </w:numPr>
        <w:tabs>
          <w:tab w:val="left" w:pos="821"/>
        </w:tabs>
        <w:spacing w:before="164" w:line="258" w:lineRule="auto"/>
        <w:ind w:right="105" w:firstLine="271"/>
      </w:pPr>
      <w:r>
        <w:rPr>
          <w:spacing w:val="-1"/>
          <w:u w:val="single" w:color="000000"/>
        </w:rPr>
        <w:t>Chair</w:t>
      </w:r>
      <w:r>
        <w:rPr>
          <w:u w:val="single" w:color="000000"/>
        </w:rPr>
        <w:t xml:space="preserve"> of</w:t>
      </w:r>
      <w:r>
        <w:rPr>
          <w:spacing w:val="-1"/>
          <w:u w:val="single" w:color="000000"/>
        </w:rPr>
        <w:t xml:space="preserve"> </w:t>
      </w:r>
      <w:r>
        <w:rPr>
          <w:u w:val="single" w:color="000000"/>
        </w:rPr>
        <w:t xml:space="preserve">the </w:t>
      </w:r>
      <w:r>
        <w:rPr>
          <w:spacing w:val="-1"/>
          <w:u w:val="single" w:color="000000"/>
        </w:rPr>
        <w:t>Board</w:t>
      </w:r>
      <w:r>
        <w:rPr>
          <w:spacing w:val="-1"/>
        </w:rPr>
        <w:t>.</w:t>
      </w:r>
      <w:r>
        <w:t xml:space="preserve"> The</w:t>
      </w:r>
      <w:r>
        <w:rPr>
          <w:spacing w:val="1"/>
        </w:rPr>
        <w:t xml:space="preserve"> </w:t>
      </w:r>
      <w:r>
        <w:rPr>
          <w:spacing w:val="-1"/>
        </w:rPr>
        <w:t>Trustees</w:t>
      </w:r>
      <w:r>
        <w:t xml:space="preserve"> shall elect a Chair of</w:t>
      </w:r>
      <w:r>
        <w:rPr>
          <w:spacing w:val="-1"/>
        </w:rPr>
        <w:t xml:space="preserve"> </w:t>
      </w:r>
      <w:r>
        <w:t xml:space="preserve">the </w:t>
      </w:r>
      <w:r>
        <w:rPr>
          <w:spacing w:val="-1"/>
        </w:rPr>
        <w:t>Board</w:t>
      </w:r>
      <w:r>
        <w:t xml:space="preserve"> of</w:t>
      </w:r>
      <w:r>
        <w:rPr>
          <w:spacing w:val="-2"/>
        </w:rPr>
        <w:t xml:space="preserve"> </w:t>
      </w:r>
      <w:r>
        <w:t>Trustees.</w:t>
      </w:r>
      <w:r>
        <w:rPr>
          <w:spacing w:val="39"/>
        </w:rPr>
        <w:t xml:space="preserve"> </w:t>
      </w:r>
      <w:r>
        <w:rPr>
          <w:spacing w:val="-1"/>
        </w:rPr>
        <w:t>Except</w:t>
      </w:r>
      <w:r>
        <w:t xml:space="preserve"> as </w:t>
      </w:r>
      <w:r>
        <w:rPr>
          <w:spacing w:val="-1"/>
        </w:rPr>
        <w:t>otherwise</w:t>
      </w:r>
      <w:r>
        <w:t xml:space="preserve"> provided by</w:t>
      </w:r>
      <w:r>
        <w:rPr>
          <w:spacing w:val="-5"/>
        </w:rPr>
        <w:t xml:space="preserve"> </w:t>
      </w:r>
      <w:r>
        <w:t>law, the</w:t>
      </w:r>
      <w:r>
        <w:rPr>
          <w:spacing w:val="-1"/>
        </w:rPr>
        <w:t xml:space="preserve"> Charter</w:t>
      </w:r>
      <w:r>
        <w:rPr>
          <w:spacing w:val="1"/>
        </w:rPr>
        <w:t xml:space="preserve"> </w:t>
      </w:r>
      <w:r>
        <w:t>or</w:t>
      </w:r>
      <w:r>
        <w:rPr>
          <w:spacing w:val="-1"/>
        </w:rPr>
        <w:t xml:space="preserve"> </w:t>
      </w:r>
      <w:r>
        <w:t xml:space="preserve">these </w:t>
      </w:r>
      <w:r>
        <w:rPr>
          <w:spacing w:val="-1"/>
        </w:rPr>
        <w:t>By-Laws,</w:t>
      </w:r>
      <w:r>
        <w:t xml:space="preserve"> the</w:t>
      </w:r>
      <w:r>
        <w:rPr>
          <w:spacing w:val="-1"/>
        </w:rPr>
        <w:t xml:space="preserve"> Chair</w:t>
      </w:r>
      <w:r>
        <w:t xml:space="preserve"> </w:t>
      </w:r>
      <w:r>
        <w:rPr>
          <w:spacing w:val="-1"/>
        </w:rPr>
        <w:t>shall</w:t>
      </w:r>
      <w:r>
        <w:t xml:space="preserve"> hold</w:t>
      </w:r>
      <w:r>
        <w:rPr>
          <w:spacing w:val="71"/>
        </w:rPr>
        <w:t xml:space="preserve"> </w:t>
      </w:r>
      <w:r>
        <w:rPr>
          <w:spacing w:val="-1"/>
        </w:rPr>
        <w:t xml:space="preserve">office </w:t>
      </w:r>
      <w:r>
        <w:t>until the</w:t>
      </w:r>
      <w:r>
        <w:rPr>
          <w:spacing w:val="-1"/>
        </w:rPr>
        <w:t xml:space="preserve"> </w:t>
      </w:r>
      <w:r>
        <w:t xml:space="preserve">next </w:t>
      </w:r>
      <w:r>
        <w:rPr>
          <w:spacing w:val="-1"/>
        </w:rPr>
        <w:t>annual</w:t>
      </w:r>
      <w:r>
        <w:t xml:space="preserve"> </w:t>
      </w:r>
      <w:r>
        <w:rPr>
          <w:spacing w:val="-1"/>
        </w:rPr>
        <w:t>meeting</w:t>
      </w:r>
      <w:r>
        <w:rPr>
          <w:spacing w:val="-3"/>
        </w:rPr>
        <w:t xml:space="preserve"> </w:t>
      </w:r>
      <w:r>
        <w:rPr>
          <w:spacing w:val="1"/>
        </w:rPr>
        <w:t>of</w:t>
      </w:r>
      <w:r>
        <w:t xml:space="preserve"> the</w:t>
      </w:r>
      <w:r>
        <w:rPr>
          <w:spacing w:val="-2"/>
        </w:rPr>
        <w:t xml:space="preserve"> </w:t>
      </w:r>
      <w:r>
        <w:t>Trustees or the</w:t>
      </w:r>
      <w:r>
        <w:rPr>
          <w:spacing w:val="-1"/>
        </w:rPr>
        <w:t xml:space="preserve"> special</w:t>
      </w:r>
      <w:r>
        <w:t xml:space="preserve"> meeting</w:t>
      </w:r>
      <w:r>
        <w:rPr>
          <w:spacing w:val="-3"/>
        </w:rPr>
        <w:t xml:space="preserve"> </w:t>
      </w:r>
      <w:r>
        <w:t xml:space="preserve">held in </w:t>
      </w:r>
      <w:r>
        <w:rPr>
          <w:spacing w:val="-1"/>
        </w:rPr>
        <w:t>lieu</w:t>
      </w:r>
      <w:r>
        <w:rPr>
          <w:spacing w:val="47"/>
        </w:rPr>
        <w:t xml:space="preserve"> </w:t>
      </w:r>
      <w:r>
        <w:rPr>
          <w:spacing w:val="-1"/>
        </w:rPr>
        <w:t>thereof,</w:t>
      </w:r>
      <w:r>
        <w:rPr>
          <w:spacing w:val="2"/>
        </w:rPr>
        <w:t xml:space="preserve"> </w:t>
      </w:r>
      <w:r>
        <w:rPr>
          <w:spacing w:val="-1"/>
        </w:rPr>
        <w:t>and</w:t>
      </w:r>
      <w:r>
        <w:t xml:space="preserve"> </w:t>
      </w:r>
      <w:r>
        <w:rPr>
          <w:spacing w:val="-1"/>
        </w:rPr>
        <w:t>thereafter</w:t>
      </w:r>
      <w:r>
        <w:t xml:space="preserve"> until his or </w:t>
      </w:r>
      <w:r>
        <w:rPr>
          <w:spacing w:val="-1"/>
        </w:rPr>
        <w:t>her</w:t>
      </w:r>
      <w:r>
        <w:t xml:space="preserve"> </w:t>
      </w:r>
      <w:r>
        <w:rPr>
          <w:spacing w:val="-1"/>
        </w:rPr>
        <w:t>successor</w:t>
      </w:r>
      <w:r>
        <w:t xml:space="preserve"> is</w:t>
      </w:r>
      <w:r>
        <w:rPr>
          <w:spacing w:val="2"/>
        </w:rPr>
        <w:t xml:space="preserve"> </w:t>
      </w:r>
      <w:r>
        <w:rPr>
          <w:spacing w:val="-1"/>
        </w:rPr>
        <w:t>chosen and</w:t>
      </w:r>
      <w:r>
        <w:t xml:space="preserve"> </w:t>
      </w:r>
      <w:r>
        <w:rPr>
          <w:spacing w:val="-1"/>
        </w:rPr>
        <w:t>qualified,</w:t>
      </w:r>
      <w:r>
        <w:t xml:space="preserve"> unless a</w:t>
      </w:r>
      <w:r>
        <w:rPr>
          <w:spacing w:val="-1"/>
        </w:rPr>
        <w:t xml:space="preserve"> shorter</w:t>
      </w:r>
      <w:r>
        <w:rPr>
          <w:spacing w:val="87"/>
        </w:rPr>
        <w:t xml:space="preserve"> </w:t>
      </w:r>
      <w:r>
        <w:rPr>
          <w:spacing w:val="-1"/>
        </w:rPr>
        <w:t>term</w:t>
      </w:r>
      <w:r>
        <w:t xml:space="preserve"> is </w:t>
      </w:r>
      <w:r>
        <w:rPr>
          <w:spacing w:val="-1"/>
        </w:rPr>
        <w:t xml:space="preserve">specified </w:t>
      </w:r>
      <w:r>
        <w:t>in the</w:t>
      </w:r>
      <w:r>
        <w:rPr>
          <w:spacing w:val="-1"/>
        </w:rPr>
        <w:t xml:space="preserve"> </w:t>
      </w:r>
      <w:r>
        <w:t xml:space="preserve">vote </w:t>
      </w:r>
      <w:r>
        <w:rPr>
          <w:spacing w:val="-1"/>
        </w:rPr>
        <w:t>electing</w:t>
      </w:r>
      <w:r>
        <w:rPr>
          <w:spacing w:val="-3"/>
        </w:rPr>
        <w:t xml:space="preserve"> </w:t>
      </w:r>
      <w:r>
        <w:t>or appointing</w:t>
      </w:r>
      <w:r>
        <w:rPr>
          <w:spacing w:val="-3"/>
        </w:rPr>
        <w:t xml:space="preserve"> </w:t>
      </w:r>
      <w:r>
        <w:rPr>
          <w:spacing w:val="-1"/>
        </w:rPr>
        <w:t>him/her.</w:t>
      </w:r>
      <w:r>
        <w:t xml:space="preserve"> The</w:t>
      </w:r>
      <w:r>
        <w:rPr>
          <w:spacing w:val="-1"/>
        </w:rPr>
        <w:t xml:space="preserve"> Chair</w:t>
      </w:r>
      <w:r>
        <w:t xml:space="preserve"> shall </w:t>
      </w:r>
      <w:r>
        <w:rPr>
          <w:spacing w:val="-1"/>
        </w:rPr>
        <w:t>establish</w:t>
      </w:r>
      <w:r>
        <w:t xml:space="preserve"> the</w:t>
      </w:r>
      <w:r>
        <w:rPr>
          <w:spacing w:val="75"/>
        </w:rPr>
        <w:t xml:space="preserve"> </w:t>
      </w:r>
      <w:r>
        <w:rPr>
          <w:spacing w:val="-1"/>
        </w:rPr>
        <w:t xml:space="preserve">agenda </w:t>
      </w:r>
      <w:r>
        <w:t xml:space="preserve">for </w:t>
      </w:r>
      <w:r>
        <w:rPr>
          <w:spacing w:val="-1"/>
        </w:rPr>
        <w:t>all</w:t>
      </w:r>
      <w:r>
        <w:t xml:space="preserve"> </w:t>
      </w:r>
      <w:r>
        <w:rPr>
          <w:spacing w:val="-1"/>
        </w:rPr>
        <w:t>meetings</w:t>
      </w:r>
      <w:r>
        <w:t xml:space="preserve"> </w:t>
      </w:r>
      <w:r>
        <w:rPr>
          <w:spacing w:val="1"/>
        </w:rPr>
        <w:t>of</w:t>
      </w:r>
      <w:r>
        <w:t xml:space="preserve"> the</w:t>
      </w:r>
      <w:r>
        <w:rPr>
          <w:spacing w:val="-2"/>
        </w:rPr>
        <w:t xml:space="preserve"> </w:t>
      </w:r>
      <w:r>
        <w:rPr>
          <w:spacing w:val="-1"/>
        </w:rPr>
        <w:t>Board</w:t>
      </w:r>
      <w:r>
        <w:t xml:space="preserve"> of</w:t>
      </w:r>
      <w:r>
        <w:rPr>
          <w:spacing w:val="-2"/>
        </w:rPr>
        <w:t xml:space="preserve"> </w:t>
      </w:r>
      <w:r>
        <w:rPr>
          <w:spacing w:val="-1"/>
        </w:rPr>
        <w:t>Trustees</w:t>
      </w:r>
      <w:r>
        <w:t xml:space="preserve"> </w:t>
      </w:r>
      <w:r>
        <w:rPr>
          <w:spacing w:val="1"/>
        </w:rPr>
        <w:t>in</w:t>
      </w:r>
      <w:r>
        <w:t xml:space="preserve"> </w:t>
      </w:r>
      <w:r>
        <w:rPr>
          <w:spacing w:val="-1"/>
        </w:rPr>
        <w:t>consultation</w:t>
      </w:r>
      <w:r>
        <w:t xml:space="preserve"> with the </w:t>
      </w:r>
      <w:r>
        <w:rPr>
          <w:spacing w:val="-1"/>
        </w:rPr>
        <w:t>Head</w:t>
      </w:r>
      <w:r>
        <w:t xml:space="preserve"> of </w:t>
      </w:r>
      <w:r>
        <w:rPr>
          <w:spacing w:val="-1"/>
        </w:rPr>
        <w:t>School</w:t>
      </w:r>
      <w:r>
        <w:rPr>
          <w:spacing w:val="79"/>
        </w:rPr>
        <w:t xml:space="preserve"> </w:t>
      </w:r>
      <w:r>
        <w:rPr>
          <w:spacing w:val="-1"/>
        </w:rPr>
        <w:t>and,</w:t>
      </w:r>
      <w:r>
        <w:t xml:space="preserve"> </w:t>
      </w:r>
      <w:r>
        <w:rPr>
          <w:spacing w:val="-1"/>
        </w:rPr>
        <w:t>as</w:t>
      </w:r>
      <w:r>
        <w:t xml:space="preserve"> </w:t>
      </w:r>
      <w:r>
        <w:rPr>
          <w:spacing w:val="-1"/>
        </w:rPr>
        <w:t>appropriate</w:t>
      </w:r>
      <w:r>
        <w:t xml:space="preserve"> in the</w:t>
      </w:r>
      <w:r>
        <w:rPr>
          <w:spacing w:val="1"/>
        </w:rPr>
        <w:t xml:space="preserve"> </w:t>
      </w:r>
      <w:r>
        <w:rPr>
          <w:spacing w:val="-1"/>
        </w:rPr>
        <w:t>discretion</w:t>
      </w:r>
      <w:r>
        <w:t xml:space="preserve"> of</w:t>
      </w:r>
      <w:r>
        <w:rPr>
          <w:spacing w:val="-1"/>
        </w:rPr>
        <w:t xml:space="preserve"> </w:t>
      </w:r>
      <w:r>
        <w:t xml:space="preserve">the </w:t>
      </w:r>
      <w:r>
        <w:rPr>
          <w:spacing w:val="-1"/>
        </w:rPr>
        <w:t>Chair,</w:t>
      </w:r>
      <w:r>
        <w:t xml:space="preserve"> other</w:t>
      </w:r>
      <w:r>
        <w:rPr>
          <w:spacing w:val="-2"/>
        </w:rPr>
        <w:t xml:space="preserve"> </w:t>
      </w:r>
      <w:r>
        <w:rPr>
          <w:spacing w:val="-1"/>
        </w:rPr>
        <w:t>members</w:t>
      </w:r>
      <w:r>
        <w:t xml:space="preserve"> of</w:t>
      </w:r>
      <w:r>
        <w:rPr>
          <w:spacing w:val="-2"/>
        </w:rPr>
        <w:t xml:space="preserve"> </w:t>
      </w:r>
      <w:r>
        <w:t>the</w:t>
      </w:r>
      <w:r>
        <w:rPr>
          <w:spacing w:val="-1"/>
        </w:rPr>
        <w:t xml:space="preserve"> </w:t>
      </w:r>
      <w:r>
        <w:t>Board of</w:t>
      </w:r>
      <w:r>
        <w:rPr>
          <w:spacing w:val="2"/>
        </w:rPr>
        <w:t xml:space="preserve"> </w:t>
      </w:r>
      <w:r>
        <w:rPr>
          <w:spacing w:val="-1"/>
        </w:rPr>
        <w:t>Trustees.</w:t>
      </w:r>
      <w:r>
        <w:rPr>
          <w:spacing w:val="85"/>
        </w:rPr>
        <w:t xml:space="preserve"> </w:t>
      </w:r>
      <w:r>
        <w:t>The</w:t>
      </w:r>
      <w:r>
        <w:rPr>
          <w:spacing w:val="-2"/>
        </w:rPr>
        <w:t xml:space="preserve"> </w:t>
      </w:r>
      <w:r>
        <w:rPr>
          <w:spacing w:val="-1"/>
        </w:rPr>
        <w:t>Chair</w:t>
      </w:r>
      <w:r>
        <w:t xml:space="preserve"> </w:t>
      </w:r>
      <w:r>
        <w:rPr>
          <w:spacing w:val="-1"/>
        </w:rPr>
        <w:t>shall</w:t>
      </w:r>
      <w:r>
        <w:t xml:space="preserve"> </w:t>
      </w:r>
      <w:r>
        <w:rPr>
          <w:spacing w:val="-1"/>
        </w:rPr>
        <w:t>preside</w:t>
      </w:r>
      <w:r>
        <w:t xml:space="preserve"> over </w:t>
      </w:r>
      <w:r>
        <w:rPr>
          <w:spacing w:val="-1"/>
        </w:rPr>
        <w:t>all</w:t>
      </w:r>
      <w:r>
        <w:t xml:space="preserve"> </w:t>
      </w:r>
      <w:r>
        <w:rPr>
          <w:spacing w:val="-1"/>
        </w:rPr>
        <w:t>meetings</w:t>
      </w:r>
      <w:r>
        <w:t xml:space="preserve"> of the</w:t>
      </w:r>
      <w:r>
        <w:rPr>
          <w:spacing w:val="1"/>
        </w:rPr>
        <w:t xml:space="preserve"> </w:t>
      </w:r>
      <w:r>
        <w:rPr>
          <w:spacing w:val="-1"/>
        </w:rPr>
        <w:t>Board</w:t>
      </w:r>
      <w:r>
        <w:t xml:space="preserve"> of</w:t>
      </w:r>
      <w:r>
        <w:rPr>
          <w:spacing w:val="-2"/>
        </w:rPr>
        <w:t xml:space="preserve"> </w:t>
      </w:r>
      <w:r>
        <w:rPr>
          <w:spacing w:val="-1"/>
        </w:rPr>
        <w:t>Trustees</w:t>
      </w:r>
      <w:r>
        <w:t xml:space="preserve"> and</w:t>
      </w:r>
      <w:r>
        <w:rPr>
          <w:spacing w:val="-1"/>
        </w:rPr>
        <w:t xml:space="preserve"> </w:t>
      </w:r>
      <w:r>
        <w:t xml:space="preserve">shall </w:t>
      </w:r>
      <w:r>
        <w:rPr>
          <w:spacing w:val="-1"/>
        </w:rPr>
        <w:t xml:space="preserve">have </w:t>
      </w:r>
      <w:r>
        <w:t>such</w:t>
      </w:r>
      <w:r>
        <w:rPr>
          <w:spacing w:val="69"/>
        </w:rPr>
        <w:t xml:space="preserve"> </w:t>
      </w:r>
      <w:r>
        <w:t>other</w:t>
      </w:r>
      <w:r>
        <w:rPr>
          <w:spacing w:val="-2"/>
        </w:rPr>
        <w:t xml:space="preserve"> </w:t>
      </w:r>
      <w:r>
        <w:rPr>
          <w:spacing w:val="-1"/>
        </w:rPr>
        <w:t>powers</w:t>
      </w:r>
      <w:r>
        <w:rPr>
          <w:spacing w:val="1"/>
        </w:rPr>
        <w:t xml:space="preserve"> </w:t>
      </w:r>
      <w:r>
        <w:rPr>
          <w:spacing w:val="-1"/>
        </w:rPr>
        <w:t>as</w:t>
      </w:r>
      <w:r>
        <w:t xml:space="preserve"> the</w:t>
      </w:r>
      <w:r>
        <w:rPr>
          <w:spacing w:val="1"/>
        </w:rPr>
        <w:t xml:space="preserve"> </w:t>
      </w:r>
      <w:r>
        <w:rPr>
          <w:spacing w:val="-1"/>
        </w:rPr>
        <w:t>Board</w:t>
      </w:r>
      <w:r>
        <w:t xml:space="preserve"> of </w:t>
      </w:r>
      <w:r>
        <w:rPr>
          <w:spacing w:val="-1"/>
        </w:rPr>
        <w:t>Trustees</w:t>
      </w:r>
      <w:r>
        <w:t xml:space="preserve"> shall determine.</w:t>
      </w:r>
      <w:r>
        <w:rPr>
          <w:spacing w:val="2"/>
        </w:rPr>
        <w:t xml:space="preserve"> </w:t>
      </w:r>
      <w:r>
        <w:rPr>
          <w:spacing w:val="-3"/>
        </w:rPr>
        <w:t>In</w:t>
      </w:r>
      <w:r>
        <w:t xml:space="preserve"> the</w:t>
      </w:r>
      <w:r>
        <w:rPr>
          <w:spacing w:val="1"/>
        </w:rPr>
        <w:t xml:space="preserve"> </w:t>
      </w:r>
      <w:r>
        <w:rPr>
          <w:spacing w:val="-1"/>
        </w:rPr>
        <w:t xml:space="preserve">absence </w:t>
      </w:r>
      <w:r>
        <w:t>of the</w:t>
      </w:r>
      <w:r>
        <w:rPr>
          <w:spacing w:val="-1"/>
        </w:rPr>
        <w:t xml:space="preserve"> Chair</w:t>
      </w:r>
      <w:r>
        <w:t xml:space="preserve"> </w:t>
      </w:r>
      <w:r>
        <w:rPr>
          <w:spacing w:val="-1"/>
        </w:rPr>
        <w:t>at</w:t>
      </w:r>
      <w:r>
        <w:t xml:space="preserve"> </w:t>
      </w:r>
      <w:r>
        <w:rPr>
          <w:spacing w:val="1"/>
        </w:rPr>
        <w:t>any</w:t>
      </w:r>
      <w:r>
        <w:rPr>
          <w:spacing w:val="53"/>
        </w:rPr>
        <w:t xml:space="preserve"> </w:t>
      </w:r>
      <w:r>
        <w:rPr>
          <w:spacing w:val="-1"/>
        </w:rPr>
        <w:t>meetings</w:t>
      </w:r>
      <w:r>
        <w:t xml:space="preserve"> of the</w:t>
      </w:r>
      <w:r>
        <w:rPr>
          <w:spacing w:val="-1"/>
        </w:rPr>
        <w:t xml:space="preserve"> Board,</w:t>
      </w:r>
      <w:r>
        <w:t xml:space="preserve"> the</w:t>
      </w:r>
      <w:r>
        <w:rPr>
          <w:spacing w:val="-1"/>
        </w:rPr>
        <w:t xml:space="preserve"> Vice Chair</w:t>
      </w:r>
      <w:r>
        <w:t xml:space="preserve"> shall exercise</w:t>
      </w:r>
      <w:r>
        <w:rPr>
          <w:spacing w:val="-1"/>
        </w:rPr>
        <w:t xml:space="preserve"> </w:t>
      </w:r>
      <w:r>
        <w:t xml:space="preserve">the </w:t>
      </w:r>
      <w:r>
        <w:rPr>
          <w:spacing w:val="-1"/>
        </w:rPr>
        <w:t>rights</w:t>
      </w:r>
      <w:r>
        <w:t xml:space="preserve"> and</w:t>
      </w:r>
      <w:r>
        <w:rPr>
          <w:spacing w:val="3"/>
        </w:rPr>
        <w:t xml:space="preserve"> </w:t>
      </w:r>
      <w:r>
        <w:rPr>
          <w:spacing w:val="-1"/>
        </w:rPr>
        <w:t>perform</w:t>
      </w:r>
      <w:r>
        <w:rPr>
          <w:spacing w:val="2"/>
        </w:rPr>
        <w:t xml:space="preserve"> </w:t>
      </w:r>
      <w:r>
        <w:t xml:space="preserve">the </w:t>
      </w:r>
      <w:r>
        <w:rPr>
          <w:spacing w:val="-1"/>
        </w:rPr>
        <w:t>function</w:t>
      </w:r>
      <w:r>
        <w:rPr>
          <w:spacing w:val="65"/>
        </w:rPr>
        <w:t xml:space="preserve"> </w:t>
      </w:r>
      <w:r>
        <w:t>of</w:t>
      </w:r>
      <w:r>
        <w:rPr>
          <w:spacing w:val="-1"/>
        </w:rPr>
        <w:t xml:space="preserve"> </w:t>
      </w:r>
      <w:r>
        <w:t xml:space="preserve">the </w:t>
      </w:r>
      <w:r>
        <w:rPr>
          <w:spacing w:val="-1"/>
        </w:rPr>
        <w:t>Chair.</w:t>
      </w:r>
    </w:p>
    <w:p w14:paraId="04A02229" w14:textId="77777777" w:rsidR="00B46638" w:rsidRDefault="00AF4FDD">
      <w:pPr>
        <w:pStyle w:val="BodyText"/>
        <w:numPr>
          <w:ilvl w:val="1"/>
          <w:numId w:val="60"/>
        </w:numPr>
        <w:tabs>
          <w:tab w:val="left" w:pos="821"/>
        </w:tabs>
        <w:spacing w:before="164" w:line="258" w:lineRule="auto"/>
        <w:ind w:right="105" w:firstLine="271"/>
      </w:pPr>
      <w:r>
        <w:rPr>
          <w:spacing w:val="-1"/>
          <w:u w:val="single" w:color="000000"/>
        </w:rPr>
        <w:t>Vice Chair</w:t>
      </w:r>
      <w:r>
        <w:rPr>
          <w:spacing w:val="-1"/>
        </w:rPr>
        <w:t>.</w:t>
      </w:r>
      <w:r>
        <w:t xml:space="preserve"> The </w:t>
      </w:r>
      <w:r>
        <w:rPr>
          <w:spacing w:val="-1"/>
        </w:rPr>
        <w:t xml:space="preserve">Vice </w:t>
      </w:r>
      <w:r>
        <w:t xml:space="preserve">Chair </w:t>
      </w:r>
      <w:r>
        <w:rPr>
          <w:spacing w:val="-1"/>
        </w:rPr>
        <w:t>shall</w:t>
      </w:r>
      <w:r>
        <w:t xml:space="preserve"> </w:t>
      </w:r>
      <w:r>
        <w:rPr>
          <w:spacing w:val="-1"/>
        </w:rPr>
        <w:t>assist</w:t>
      </w:r>
      <w:r>
        <w:t xml:space="preserve"> the</w:t>
      </w:r>
      <w:r>
        <w:rPr>
          <w:spacing w:val="-1"/>
        </w:rPr>
        <w:t xml:space="preserve"> Chair</w:t>
      </w:r>
      <w:r>
        <w:t xml:space="preserve"> in </w:t>
      </w:r>
      <w:r>
        <w:rPr>
          <w:spacing w:val="-1"/>
        </w:rPr>
        <w:t>overseeing</w:t>
      </w:r>
      <w:r>
        <w:rPr>
          <w:spacing w:val="-3"/>
        </w:rPr>
        <w:t xml:space="preserve"> </w:t>
      </w:r>
      <w:r>
        <w:t>the</w:t>
      </w:r>
      <w:r>
        <w:rPr>
          <w:spacing w:val="1"/>
        </w:rPr>
        <w:t xml:space="preserve"> </w:t>
      </w:r>
      <w:r>
        <w:t>functions of</w:t>
      </w:r>
      <w:r>
        <w:rPr>
          <w:spacing w:val="67"/>
        </w:rPr>
        <w:t xml:space="preserve"> </w:t>
      </w:r>
      <w:r>
        <w:t xml:space="preserve">the </w:t>
      </w:r>
      <w:r>
        <w:rPr>
          <w:spacing w:val="-1"/>
        </w:rPr>
        <w:t>Board,</w:t>
      </w:r>
      <w:r>
        <w:t xml:space="preserve"> </w:t>
      </w:r>
      <w:r>
        <w:rPr>
          <w:spacing w:val="-1"/>
        </w:rPr>
        <w:t>and</w:t>
      </w:r>
      <w:r>
        <w:t xml:space="preserve"> </w:t>
      </w:r>
      <w:r>
        <w:rPr>
          <w:spacing w:val="-1"/>
        </w:rPr>
        <w:t>shall</w:t>
      </w:r>
      <w:r>
        <w:t xml:space="preserve"> have</w:t>
      </w:r>
      <w:r>
        <w:rPr>
          <w:spacing w:val="1"/>
        </w:rPr>
        <w:t xml:space="preserve"> </w:t>
      </w:r>
      <w:r>
        <w:t>such</w:t>
      </w:r>
      <w:r>
        <w:rPr>
          <w:spacing w:val="-1"/>
        </w:rPr>
        <w:t xml:space="preserve"> </w:t>
      </w:r>
      <w:r>
        <w:t>other</w:t>
      </w:r>
      <w:r>
        <w:rPr>
          <w:spacing w:val="-2"/>
        </w:rPr>
        <w:t xml:space="preserve"> </w:t>
      </w:r>
      <w:r>
        <w:t xml:space="preserve">powers </w:t>
      </w:r>
      <w:r>
        <w:rPr>
          <w:spacing w:val="-1"/>
        </w:rPr>
        <w:t>as</w:t>
      </w:r>
      <w:r>
        <w:t xml:space="preserve"> the</w:t>
      </w:r>
      <w:r>
        <w:rPr>
          <w:spacing w:val="1"/>
        </w:rPr>
        <w:t xml:space="preserve"> </w:t>
      </w:r>
      <w:r>
        <w:rPr>
          <w:spacing w:val="-1"/>
        </w:rPr>
        <w:t>Board</w:t>
      </w:r>
      <w:r>
        <w:t xml:space="preserve"> of </w:t>
      </w:r>
      <w:r>
        <w:rPr>
          <w:spacing w:val="-1"/>
        </w:rPr>
        <w:t>Trustees</w:t>
      </w:r>
      <w:r>
        <w:t xml:space="preserve"> shall </w:t>
      </w:r>
      <w:r>
        <w:rPr>
          <w:spacing w:val="-1"/>
        </w:rPr>
        <w:t>determine.</w:t>
      </w:r>
      <w:r>
        <w:rPr>
          <w:spacing w:val="2"/>
        </w:rPr>
        <w:t xml:space="preserve"> </w:t>
      </w:r>
      <w:r>
        <w:rPr>
          <w:spacing w:val="-2"/>
        </w:rPr>
        <w:t>In</w:t>
      </w:r>
      <w:r>
        <w:rPr>
          <w:spacing w:val="57"/>
        </w:rPr>
        <w:t xml:space="preserve"> </w:t>
      </w:r>
      <w:r>
        <w:t xml:space="preserve">the </w:t>
      </w:r>
      <w:r>
        <w:rPr>
          <w:spacing w:val="-1"/>
        </w:rPr>
        <w:t xml:space="preserve">absence </w:t>
      </w:r>
      <w:r>
        <w:t>of the</w:t>
      </w:r>
      <w:r>
        <w:rPr>
          <w:spacing w:val="-2"/>
        </w:rPr>
        <w:t xml:space="preserve"> </w:t>
      </w:r>
      <w:r>
        <w:rPr>
          <w:spacing w:val="-1"/>
        </w:rPr>
        <w:t>Chair</w:t>
      </w:r>
      <w:r>
        <w:rPr>
          <w:spacing w:val="1"/>
        </w:rPr>
        <w:t xml:space="preserve"> </w:t>
      </w:r>
      <w:r>
        <w:rPr>
          <w:spacing w:val="-1"/>
        </w:rPr>
        <w:t>at</w:t>
      </w:r>
      <w:r>
        <w:t xml:space="preserve"> </w:t>
      </w:r>
      <w:r>
        <w:rPr>
          <w:spacing w:val="1"/>
        </w:rPr>
        <w:t>any</w:t>
      </w:r>
      <w:r>
        <w:rPr>
          <w:spacing w:val="-5"/>
        </w:rPr>
        <w:t xml:space="preserve"> </w:t>
      </w:r>
      <w:r>
        <w:rPr>
          <w:spacing w:val="-1"/>
        </w:rPr>
        <w:t>meetings</w:t>
      </w:r>
      <w:r>
        <w:t xml:space="preserve"> of the</w:t>
      </w:r>
      <w:r>
        <w:rPr>
          <w:spacing w:val="3"/>
        </w:rPr>
        <w:t xml:space="preserve"> </w:t>
      </w:r>
      <w:r>
        <w:rPr>
          <w:spacing w:val="-1"/>
        </w:rPr>
        <w:t>Board,</w:t>
      </w:r>
      <w:r>
        <w:t xml:space="preserve"> the</w:t>
      </w:r>
      <w:r>
        <w:rPr>
          <w:spacing w:val="-2"/>
        </w:rPr>
        <w:t xml:space="preserve"> </w:t>
      </w:r>
      <w:r>
        <w:t>Vice</w:t>
      </w:r>
      <w:r>
        <w:rPr>
          <w:spacing w:val="-1"/>
        </w:rPr>
        <w:t xml:space="preserve"> Chair</w:t>
      </w:r>
      <w:r>
        <w:t xml:space="preserve"> shall </w:t>
      </w:r>
      <w:r>
        <w:rPr>
          <w:spacing w:val="-1"/>
        </w:rPr>
        <w:t>exercise</w:t>
      </w:r>
      <w:r>
        <w:t xml:space="preserve"> the</w:t>
      </w:r>
      <w:r>
        <w:rPr>
          <w:spacing w:val="67"/>
        </w:rPr>
        <w:t xml:space="preserve"> </w:t>
      </w:r>
      <w:r>
        <w:rPr>
          <w:spacing w:val="-1"/>
        </w:rPr>
        <w:t>rights</w:t>
      </w:r>
      <w:r>
        <w:t xml:space="preserve"> and perform the</w:t>
      </w:r>
      <w:r>
        <w:rPr>
          <w:spacing w:val="-1"/>
        </w:rPr>
        <w:t xml:space="preserve"> </w:t>
      </w:r>
      <w:r>
        <w:t>function of</w:t>
      </w:r>
      <w:r>
        <w:rPr>
          <w:spacing w:val="-1"/>
        </w:rPr>
        <w:t xml:space="preserve"> </w:t>
      </w:r>
      <w:r>
        <w:t xml:space="preserve">the </w:t>
      </w:r>
      <w:r>
        <w:rPr>
          <w:spacing w:val="-1"/>
        </w:rPr>
        <w:t>Chair.</w:t>
      </w:r>
      <w:r>
        <w:t xml:space="preserve"> The </w:t>
      </w:r>
      <w:r>
        <w:rPr>
          <w:spacing w:val="-1"/>
        </w:rPr>
        <w:t>Vice Chair</w:t>
      </w:r>
      <w:r>
        <w:t xml:space="preserve"> </w:t>
      </w:r>
      <w:r>
        <w:rPr>
          <w:spacing w:val="-1"/>
        </w:rPr>
        <w:t>shall</w:t>
      </w:r>
      <w:r>
        <w:t xml:space="preserve"> have</w:t>
      </w:r>
      <w:r>
        <w:rPr>
          <w:spacing w:val="-1"/>
        </w:rPr>
        <w:t xml:space="preserve"> </w:t>
      </w:r>
      <w:r>
        <w:t>such other</w:t>
      </w:r>
      <w:r>
        <w:rPr>
          <w:spacing w:val="-2"/>
        </w:rPr>
        <w:t xml:space="preserve"> </w:t>
      </w:r>
      <w:r>
        <w:rPr>
          <w:spacing w:val="-1"/>
        </w:rPr>
        <w:t>powers</w:t>
      </w:r>
      <w:r>
        <w:rPr>
          <w:spacing w:val="51"/>
        </w:rPr>
        <w:t xml:space="preserve"> </w:t>
      </w:r>
      <w:r>
        <w:rPr>
          <w:spacing w:val="-1"/>
        </w:rPr>
        <w:t>and</w:t>
      </w:r>
      <w:r>
        <w:t xml:space="preserve"> </w:t>
      </w:r>
      <w:r>
        <w:rPr>
          <w:spacing w:val="-1"/>
        </w:rPr>
        <w:t>duties</w:t>
      </w:r>
      <w:r>
        <w:t xml:space="preserve"> as </w:t>
      </w:r>
      <w:r>
        <w:rPr>
          <w:spacing w:val="-1"/>
        </w:rPr>
        <w:t xml:space="preserve">are </w:t>
      </w:r>
      <w:r>
        <w:t>usually</w:t>
      </w:r>
      <w:r>
        <w:rPr>
          <w:spacing w:val="-3"/>
        </w:rPr>
        <w:t xml:space="preserve"> </w:t>
      </w:r>
      <w:r>
        <w:rPr>
          <w:spacing w:val="-1"/>
        </w:rPr>
        <w:t>incident</w:t>
      </w:r>
      <w:r>
        <w:t xml:space="preserve"> to that </w:t>
      </w:r>
      <w:r>
        <w:rPr>
          <w:spacing w:val="-1"/>
        </w:rPr>
        <w:t xml:space="preserve">office </w:t>
      </w:r>
      <w:r>
        <w:t xml:space="preserve">and </w:t>
      </w:r>
      <w:r>
        <w:rPr>
          <w:spacing w:val="-1"/>
        </w:rPr>
        <w:t>as</w:t>
      </w:r>
      <w:r>
        <w:t xml:space="preserve"> may</w:t>
      </w:r>
      <w:r>
        <w:rPr>
          <w:spacing w:val="-3"/>
        </w:rPr>
        <w:t xml:space="preserve"> </w:t>
      </w:r>
      <w:r>
        <w:t>be</w:t>
      </w:r>
      <w:r>
        <w:rPr>
          <w:spacing w:val="-1"/>
        </w:rPr>
        <w:t xml:space="preserve"> vested</w:t>
      </w:r>
      <w:r>
        <w:t xml:space="preserve"> in that </w:t>
      </w:r>
      <w:r>
        <w:rPr>
          <w:spacing w:val="-1"/>
        </w:rPr>
        <w:t>office</w:t>
      </w:r>
      <w:r>
        <w:rPr>
          <w:spacing w:val="-2"/>
        </w:rPr>
        <w:t xml:space="preserve"> </w:t>
      </w:r>
      <w:r>
        <w:rPr>
          <w:spacing w:val="2"/>
        </w:rPr>
        <w:t>by</w:t>
      </w:r>
      <w:r>
        <w:rPr>
          <w:spacing w:val="75"/>
        </w:rPr>
        <w:t xml:space="preserve"> </w:t>
      </w:r>
      <w:r>
        <w:t>these</w:t>
      </w:r>
      <w:r>
        <w:rPr>
          <w:spacing w:val="-2"/>
        </w:rPr>
        <w:t xml:space="preserve"> </w:t>
      </w:r>
      <w:r>
        <w:rPr>
          <w:spacing w:val="-1"/>
        </w:rPr>
        <w:t>By-Laws</w:t>
      </w:r>
      <w:r>
        <w:t xml:space="preserve"> or</w:t>
      </w:r>
      <w:r>
        <w:rPr>
          <w:spacing w:val="-1"/>
        </w:rPr>
        <w:t xml:space="preserve"> </w:t>
      </w:r>
      <w:r>
        <w:rPr>
          <w:spacing w:val="2"/>
        </w:rPr>
        <w:t>by</w:t>
      </w:r>
      <w:r>
        <w:rPr>
          <w:spacing w:val="-5"/>
        </w:rPr>
        <w:t xml:space="preserve"> </w:t>
      </w:r>
      <w:r>
        <w:t>the</w:t>
      </w:r>
      <w:r>
        <w:rPr>
          <w:spacing w:val="1"/>
        </w:rPr>
        <w:t xml:space="preserve"> </w:t>
      </w:r>
      <w:r>
        <w:rPr>
          <w:spacing w:val="-1"/>
        </w:rPr>
        <w:t>Trustees.</w:t>
      </w:r>
    </w:p>
    <w:p w14:paraId="0E4B37EB" w14:textId="77777777" w:rsidR="00B46638" w:rsidRDefault="00B46638">
      <w:pPr>
        <w:spacing w:line="258" w:lineRule="auto"/>
        <w:sectPr w:rsidR="00B46638">
          <w:pgSz w:w="12240" w:h="15840"/>
          <w:pgMar w:top="1380" w:right="1700" w:bottom="1200" w:left="1700" w:header="0" w:footer="1014" w:gutter="0"/>
          <w:cols w:space="720"/>
        </w:sectPr>
      </w:pPr>
    </w:p>
    <w:p w14:paraId="76ACEE9C" w14:textId="77777777" w:rsidR="00B46638" w:rsidRDefault="00AF4FDD">
      <w:pPr>
        <w:pStyle w:val="BodyText"/>
        <w:numPr>
          <w:ilvl w:val="1"/>
          <w:numId w:val="60"/>
        </w:numPr>
        <w:tabs>
          <w:tab w:val="left" w:pos="821"/>
        </w:tabs>
        <w:spacing w:before="54" w:line="258" w:lineRule="auto"/>
        <w:ind w:right="124" w:firstLine="271"/>
      </w:pPr>
      <w:r>
        <w:rPr>
          <w:spacing w:val="-1"/>
          <w:u w:val="single" w:color="000000"/>
        </w:rPr>
        <w:lastRenderedPageBreak/>
        <w:t>Treasurer</w:t>
      </w:r>
      <w:r>
        <w:rPr>
          <w:spacing w:val="-1"/>
        </w:rPr>
        <w:t>.</w:t>
      </w:r>
      <w:r>
        <w:t xml:space="preserve"> The</w:t>
      </w:r>
      <w:r>
        <w:rPr>
          <w:spacing w:val="-1"/>
        </w:rPr>
        <w:t xml:space="preserve"> Treasurer</w:t>
      </w:r>
      <w:r>
        <w:rPr>
          <w:spacing w:val="1"/>
        </w:rPr>
        <w:t xml:space="preserve"> </w:t>
      </w:r>
      <w:r>
        <w:t xml:space="preserve">shall </w:t>
      </w:r>
      <w:r>
        <w:rPr>
          <w:spacing w:val="-1"/>
        </w:rPr>
        <w:t xml:space="preserve">oversee </w:t>
      </w:r>
      <w:r>
        <w:t>the</w:t>
      </w:r>
      <w:r>
        <w:rPr>
          <w:spacing w:val="1"/>
        </w:rPr>
        <w:t xml:space="preserve"> </w:t>
      </w:r>
      <w:r>
        <w:rPr>
          <w:spacing w:val="-1"/>
        </w:rPr>
        <w:t>general</w:t>
      </w:r>
      <w:r>
        <w:rPr>
          <w:spacing w:val="2"/>
        </w:rPr>
        <w:t xml:space="preserve"> </w:t>
      </w:r>
      <w:r>
        <w:rPr>
          <w:spacing w:val="-1"/>
        </w:rPr>
        <w:t>financial</w:t>
      </w:r>
      <w:r>
        <w:t xml:space="preserve"> </w:t>
      </w:r>
      <w:r>
        <w:rPr>
          <w:spacing w:val="-1"/>
        </w:rPr>
        <w:t>affairs</w:t>
      </w:r>
      <w:r>
        <w:t xml:space="preserve"> </w:t>
      </w:r>
      <w:r>
        <w:rPr>
          <w:spacing w:val="1"/>
        </w:rPr>
        <w:t>of</w:t>
      </w:r>
      <w:r>
        <w:t xml:space="preserve"> the</w:t>
      </w:r>
      <w:r>
        <w:rPr>
          <w:spacing w:val="-2"/>
        </w:rPr>
        <w:t xml:space="preserve"> </w:t>
      </w:r>
      <w:r>
        <w:t>School,</w:t>
      </w:r>
      <w:r>
        <w:rPr>
          <w:spacing w:val="73"/>
        </w:rPr>
        <w:t xml:space="preserve"> </w:t>
      </w:r>
      <w:r>
        <w:rPr>
          <w:spacing w:val="-1"/>
        </w:rPr>
        <w:t>subject</w:t>
      </w:r>
      <w:r>
        <w:t xml:space="preserve"> to the </w:t>
      </w:r>
      <w:r>
        <w:rPr>
          <w:spacing w:val="-1"/>
        </w:rPr>
        <w:t>direction</w:t>
      </w:r>
      <w:r>
        <w:t xml:space="preserve"> and </w:t>
      </w:r>
      <w:r>
        <w:rPr>
          <w:spacing w:val="-1"/>
        </w:rPr>
        <w:t>control</w:t>
      </w:r>
      <w:r>
        <w:t xml:space="preserve"> of the</w:t>
      </w:r>
      <w:r>
        <w:rPr>
          <w:spacing w:val="-1"/>
        </w:rPr>
        <w:t xml:space="preserve"> Board</w:t>
      </w:r>
      <w:r>
        <w:t xml:space="preserve"> of </w:t>
      </w:r>
      <w:r>
        <w:rPr>
          <w:spacing w:val="-1"/>
        </w:rPr>
        <w:t>Trustees.</w:t>
      </w:r>
      <w:r>
        <w:t xml:space="preserve"> The</w:t>
      </w:r>
      <w:r>
        <w:rPr>
          <w:spacing w:val="-1"/>
        </w:rPr>
        <w:t xml:space="preserve"> Treasurer</w:t>
      </w:r>
      <w:r>
        <w:rPr>
          <w:spacing w:val="1"/>
        </w:rPr>
        <w:t xml:space="preserve"> </w:t>
      </w:r>
      <w:r>
        <w:t>shall have</w:t>
      </w:r>
      <w:r>
        <w:rPr>
          <w:spacing w:val="79"/>
        </w:rPr>
        <w:t xml:space="preserve"> </w:t>
      </w:r>
      <w:r>
        <w:t>such</w:t>
      </w:r>
      <w:r>
        <w:rPr>
          <w:spacing w:val="-1"/>
        </w:rPr>
        <w:t xml:space="preserve"> </w:t>
      </w:r>
      <w:r>
        <w:t>other</w:t>
      </w:r>
      <w:r>
        <w:rPr>
          <w:spacing w:val="-2"/>
        </w:rPr>
        <w:t xml:space="preserve"> </w:t>
      </w:r>
      <w:r>
        <w:t xml:space="preserve">powers </w:t>
      </w:r>
      <w:r>
        <w:rPr>
          <w:spacing w:val="-1"/>
        </w:rPr>
        <w:t>and</w:t>
      </w:r>
      <w:r>
        <w:t xml:space="preserve"> duties as </w:t>
      </w:r>
      <w:r>
        <w:rPr>
          <w:spacing w:val="-1"/>
        </w:rPr>
        <w:t>are</w:t>
      </w:r>
      <w:r>
        <w:rPr>
          <w:spacing w:val="-2"/>
        </w:rPr>
        <w:t xml:space="preserve"> </w:t>
      </w:r>
      <w:r>
        <w:t>usually</w:t>
      </w:r>
      <w:r>
        <w:rPr>
          <w:spacing w:val="-5"/>
        </w:rPr>
        <w:t xml:space="preserve"> </w:t>
      </w:r>
      <w:r>
        <w:t xml:space="preserve">incident to that </w:t>
      </w:r>
      <w:r>
        <w:rPr>
          <w:spacing w:val="-1"/>
        </w:rPr>
        <w:t>office and</w:t>
      </w:r>
      <w:r>
        <w:rPr>
          <w:spacing w:val="2"/>
        </w:rPr>
        <w:t xml:space="preserve"> </w:t>
      </w:r>
      <w:r>
        <w:rPr>
          <w:spacing w:val="-1"/>
        </w:rPr>
        <w:t>as</w:t>
      </w:r>
      <w:r>
        <w:t xml:space="preserve"> may</w:t>
      </w:r>
      <w:r>
        <w:rPr>
          <w:spacing w:val="-5"/>
        </w:rPr>
        <w:t xml:space="preserve"> </w:t>
      </w:r>
      <w:r>
        <w:rPr>
          <w:spacing w:val="1"/>
        </w:rPr>
        <w:t>be</w:t>
      </w:r>
      <w:r>
        <w:rPr>
          <w:spacing w:val="3"/>
        </w:rPr>
        <w:t xml:space="preserve"> </w:t>
      </w:r>
      <w:r>
        <w:rPr>
          <w:spacing w:val="-1"/>
        </w:rPr>
        <w:t>vested</w:t>
      </w:r>
      <w:r>
        <w:t xml:space="preserve"> in</w:t>
      </w:r>
      <w:r>
        <w:rPr>
          <w:spacing w:val="44"/>
        </w:rPr>
        <w:t xml:space="preserve"> </w:t>
      </w:r>
      <w:r>
        <w:t xml:space="preserve">that </w:t>
      </w:r>
      <w:r>
        <w:rPr>
          <w:spacing w:val="-1"/>
        </w:rPr>
        <w:t xml:space="preserve">office </w:t>
      </w:r>
      <w:r>
        <w:rPr>
          <w:spacing w:val="2"/>
        </w:rPr>
        <w:t>by</w:t>
      </w:r>
      <w:r>
        <w:rPr>
          <w:spacing w:val="-5"/>
        </w:rPr>
        <w:t xml:space="preserve"> </w:t>
      </w:r>
      <w:r>
        <w:t>these</w:t>
      </w:r>
      <w:r>
        <w:rPr>
          <w:spacing w:val="-1"/>
        </w:rPr>
        <w:t xml:space="preserve"> </w:t>
      </w:r>
      <w:r>
        <w:t>By-Laws or</w:t>
      </w:r>
      <w:r>
        <w:rPr>
          <w:spacing w:val="-1"/>
        </w:rPr>
        <w:t xml:space="preserve"> </w:t>
      </w:r>
      <w:r>
        <w:rPr>
          <w:spacing w:val="2"/>
        </w:rPr>
        <w:t>by</w:t>
      </w:r>
      <w:r>
        <w:rPr>
          <w:spacing w:val="-5"/>
        </w:rPr>
        <w:t xml:space="preserve"> </w:t>
      </w:r>
      <w:r>
        <w:t xml:space="preserve">the </w:t>
      </w:r>
      <w:r>
        <w:rPr>
          <w:spacing w:val="-1"/>
        </w:rPr>
        <w:t>Trustees.</w:t>
      </w:r>
    </w:p>
    <w:p w14:paraId="634AD85F" w14:textId="77777777" w:rsidR="00B46638" w:rsidRDefault="00AF4FDD">
      <w:pPr>
        <w:pStyle w:val="BodyText"/>
        <w:numPr>
          <w:ilvl w:val="1"/>
          <w:numId w:val="60"/>
        </w:numPr>
        <w:tabs>
          <w:tab w:val="left" w:pos="821"/>
        </w:tabs>
        <w:spacing w:before="165" w:line="258" w:lineRule="auto"/>
        <w:ind w:right="281" w:firstLine="271"/>
      </w:pPr>
      <w:r>
        <w:rPr>
          <w:spacing w:val="-1"/>
          <w:u w:val="single" w:color="000000"/>
        </w:rPr>
        <w:t>Clerk</w:t>
      </w:r>
      <w:r>
        <w:rPr>
          <w:spacing w:val="-1"/>
        </w:rPr>
        <w:t>.</w:t>
      </w:r>
      <w:r>
        <w:t xml:space="preserve"> The</w:t>
      </w:r>
      <w:r>
        <w:rPr>
          <w:spacing w:val="-2"/>
        </w:rPr>
        <w:t xml:space="preserve"> </w:t>
      </w:r>
      <w:r>
        <w:rPr>
          <w:spacing w:val="-1"/>
        </w:rPr>
        <w:t>Clerk</w:t>
      </w:r>
      <w:r>
        <w:t xml:space="preserve"> or his/her </w:t>
      </w:r>
      <w:r>
        <w:rPr>
          <w:spacing w:val="-1"/>
        </w:rPr>
        <w:t xml:space="preserve">designee </w:t>
      </w:r>
      <w:r>
        <w:t xml:space="preserve">shall </w:t>
      </w:r>
      <w:r>
        <w:rPr>
          <w:spacing w:val="-1"/>
        </w:rPr>
        <w:t>record</w:t>
      </w:r>
      <w:r>
        <w:t xml:space="preserve"> and maintain </w:t>
      </w:r>
      <w:r>
        <w:rPr>
          <w:spacing w:val="-1"/>
        </w:rPr>
        <w:t>records</w:t>
      </w:r>
      <w:r>
        <w:t xml:space="preserve"> </w:t>
      </w:r>
      <w:r>
        <w:rPr>
          <w:spacing w:val="1"/>
        </w:rPr>
        <w:t>of</w:t>
      </w:r>
      <w:r>
        <w:t xml:space="preserve"> all</w:t>
      </w:r>
      <w:r>
        <w:rPr>
          <w:spacing w:val="43"/>
        </w:rPr>
        <w:t xml:space="preserve"> </w:t>
      </w:r>
      <w:r>
        <w:rPr>
          <w:spacing w:val="-1"/>
        </w:rPr>
        <w:t>proceedings</w:t>
      </w:r>
      <w:r>
        <w:t xml:space="preserve"> </w:t>
      </w:r>
      <w:r>
        <w:rPr>
          <w:spacing w:val="1"/>
        </w:rPr>
        <w:t>of</w:t>
      </w:r>
      <w:r>
        <w:t xml:space="preserve"> the</w:t>
      </w:r>
      <w:r>
        <w:rPr>
          <w:spacing w:val="-2"/>
        </w:rPr>
        <w:t xml:space="preserve"> </w:t>
      </w:r>
      <w:r>
        <w:rPr>
          <w:spacing w:val="-1"/>
        </w:rPr>
        <w:t>Trustees</w:t>
      </w:r>
      <w:r>
        <w:t xml:space="preserve"> in a book or</w:t>
      </w:r>
      <w:r>
        <w:rPr>
          <w:spacing w:val="-1"/>
        </w:rPr>
        <w:t xml:space="preserve"> series</w:t>
      </w:r>
      <w:r>
        <w:t xml:space="preserve"> of</w:t>
      </w:r>
      <w:r>
        <w:rPr>
          <w:spacing w:val="1"/>
        </w:rPr>
        <w:t xml:space="preserve"> </w:t>
      </w:r>
      <w:r>
        <w:t xml:space="preserve">books </w:t>
      </w:r>
      <w:r>
        <w:rPr>
          <w:spacing w:val="-1"/>
        </w:rPr>
        <w:t>kept</w:t>
      </w:r>
      <w:r>
        <w:t xml:space="preserve"> for</w:t>
      </w:r>
      <w:r>
        <w:rPr>
          <w:spacing w:val="-1"/>
        </w:rPr>
        <w:t xml:space="preserve"> </w:t>
      </w:r>
      <w:r>
        <w:t>that purpose</w:t>
      </w:r>
      <w:r>
        <w:rPr>
          <w:spacing w:val="-1"/>
        </w:rPr>
        <w:t xml:space="preserve"> and</w:t>
      </w:r>
      <w:r>
        <w:t xml:space="preserve"> </w:t>
      </w:r>
      <w:r>
        <w:rPr>
          <w:spacing w:val="-1"/>
        </w:rPr>
        <w:t>shall</w:t>
      </w:r>
      <w:r>
        <w:rPr>
          <w:spacing w:val="57"/>
        </w:rPr>
        <w:t xml:space="preserve"> </w:t>
      </w:r>
      <w:r>
        <w:rPr>
          <w:spacing w:val="-1"/>
        </w:rPr>
        <w:t>give</w:t>
      </w:r>
      <w:r>
        <w:t xml:space="preserve"> </w:t>
      </w:r>
      <w:r>
        <w:rPr>
          <w:spacing w:val="-1"/>
        </w:rPr>
        <w:t>such</w:t>
      </w:r>
      <w:r>
        <w:rPr>
          <w:spacing w:val="2"/>
        </w:rPr>
        <w:t xml:space="preserve"> </w:t>
      </w:r>
      <w:r>
        <w:rPr>
          <w:spacing w:val="-1"/>
        </w:rPr>
        <w:t>notices</w:t>
      </w:r>
      <w:r>
        <w:t xml:space="preserve"> of </w:t>
      </w:r>
      <w:r>
        <w:rPr>
          <w:spacing w:val="-1"/>
        </w:rPr>
        <w:t>meetings</w:t>
      </w:r>
      <w:r>
        <w:t xml:space="preserve"> of </w:t>
      </w:r>
      <w:r>
        <w:rPr>
          <w:spacing w:val="-1"/>
        </w:rPr>
        <w:t>Trustees</w:t>
      </w:r>
      <w:r>
        <w:t xml:space="preserve"> as</w:t>
      </w:r>
      <w:r>
        <w:rPr>
          <w:spacing w:val="1"/>
        </w:rPr>
        <w:t xml:space="preserve"> </w:t>
      </w:r>
      <w:r>
        <w:rPr>
          <w:spacing w:val="-1"/>
        </w:rPr>
        <w:t>are</w:t>
      </w:r>
      <w:r>
        <w:t xml:space="preserve"> </w:t>
      </w:r>
      <w:r>
        <w:rPr>
          <w:spacing w:val="-1"/>
        </w:rPr>
        <w:t>required</w:t>
      </w:r>
      <w:r>
        <w:t xml:space="preserve"> </w:t>
      </w:r>
      <w:r>
        <w:rPr>
          <w:spacing w:val="1"/>
        </w:rPr>
        <w:t>by</w:t>
      </w:r>
      <w:r>
        <w:rPr>
          <w:spacing w:val="-5"/>
        </w:rPr>
        <w:t xml:space="preserve"> </w:t>
      </w:r>
      <w:r>
        <w:t>the</w:t>
      </w:r>
      <w:r>
        <w:rPr>
          <w:spacing w:val="-1"/>
        </w:rPr>
        <w:t xml:space="preserve"> Charter,</w:t>
      </w:r>
      <w:r>
        <w:t xml:space="preserve"> </w:t>
      </w:r>
      <w:r>
        <w:rPr>
          <w:spacing w:val="-1"/>
        </w:rPr>
        <w:t xml:space="preserve">these </w:t>
      </w:r>
      <w:r>
        <w:t>By-Laws</w:t>
      </w:r>
      <w:r>
        <w:rPr>
          <w:spacing w:val="85"/>
        </w:rPr>
        <w:t xml:space="preserve"> </w:t>
      </w:r>
      <w:r>
        <w:t>or</w:t>
      </w:r>
      <w:r>
        <w:rPr>
          <w:spacing w:val="-1"/>
        </w:rPr>
        <w:t xml:space="preserve"> </w:t>
      </w:r>
      <w:r>
        <w:rPr>
          <w:spacing w:val="1"/>
        </w:rPr>
        <w:t>by</w:t>
      </w:r>
      <w:r>
        <w:rPr>
          <w:spacing w:val="-5"/>
        </w:rPr>
        <w:t xml:space="preserve"> </w:t>
      </w:r>
      <w:r>
        <w:t xml:space="preserve">law. </w:t>
      </w:r>
      <w:r>
        <w:rPr>
          <w:spacing w:val="-1"/>
        </w:rPr>
        <w:t>The Clerk</w:t>
      </w:r>
      <w:r>
        <w:t xml:space="preserve"> shall </w:t>
      </w:r>
      <w:r>
        <w:rPr>
          <w:spacing w:val="-1"/>
        </w:rPr>
        <w:t xml:space="preserve">have </w:t>
      </w:r>
      <w:r>
        <w:t>such</w:t>
      </w:r>
      <w:r>
        <w:rPr>
          <w:spacing w:val="-1"/>
        </w:rPr>
        <w:t xml:space="preserve"> </w:t>
      </w:r>
      <w:r>
        <w:t>other</w:t>
      </w:r>
      <w:r>
        <w:rPr>
          <w:spacing w:val="-2"/>
        </w:rPr>
        <w:t xml:space="preserve"> </w:t>
      </w:r>
      <w:r>
        <w:t>powers</w:t>
      </w:r>
      <w:r>
        <w:rPr>
          <w:spacing w:val="1"/>
        </w:rPr>
        <w:t xml:space="preserve"> </w:t>
      </w:r>
      <w:r>
        <w:rPr>
          <w:spacing w:val="-1"/>
        </w:rPr>
        <w:t>and</w:t>
      </w:r>
      <w:r>
        <w:t xml:space="preserve"> </w:t>
      </w:r>
      <w:r>
        <w:rPr>
          <w:spacing w:val="-1"/>
        </w:rPr>
        <w:t>duties</w:t>
      </w:r>
      <w:r>
        <w:t xml:space="preserve"> as </w:t>
      </w:r>
      <w:r>
        <w:rPr>
          <w:spacing w:val="-1"/>
        </w:rPr>
        <w:t xml:space="preserve">are </w:t>
      </w:r>
      <w:r>
        <w:t>usually</w:t>
      </w:r>
      <w:r>
        <w:rPr>
          <w:spacing w:val="-3"/>
        </w:rPr>
        <w:t xml:space="preserve"> </w:t>
      </w:r>
      <w:r>
        <w:rPr>
          <w:spacing w:val="-1"/>
        </w:rPr>
        <w:t>incident</w:t>
      </w:r>
      <w:r>
        <w:t xml:space="preserve"> to</w:t>
      </w:r>
      <w:r>
        <w:rPr>
          <w:spacing w:val="61"/>
        </w:rPr>
        <w:t xml:space="preserve"> </w:t>
      </w:r>
      <w:r>
        <w:t xml:space="preserve">that </w:t>
      </w:r>
      <w:r>
        <w:rPr>
          <w:spacing w:val="-1"/>
        </w:rPr>
        <w:t>office</w:t>
      </w:r>
      <w:r>
        <w:rPr>
          <w:spacing w:val="1"/>
        </w:rPr>
        <w:t xml:space="preserve"> </w:t>
      </w:r>
      <w:r>
        <w:rPr>
          <w:spacing w:val="-1"/>
        </w:rPr>
        <w:t>and</w:t>
      </w:r>
      <w:r>
        <w:t xml:space="preserve"> </w:t>
      </w:r>
      <w:r>
        <w:rPr>
          <w:spacing w:val="-1"/>
        </w:rPr>
        <w:t>as</w:t>
      </w:r>
      <w:r>
        <w:t xml:space="preserve"> </w:t>
      </w:r>
      <w:r>
        <w:rPr>
          <w:spacing w:val="1"/>
        </w:rPr>
        <w:t>may</w:t>
      </w:r>
      <w:r>
        <w:rPr>
          <w:spacing w:val="-5"/>
        </w:rPr>
        <w:t xml:space="preserve"> </w:t>
      </w:r>
      <w:r>
        <w:t>be</w:t>
      </w:r>
      <w:r>
        <w:rPr>
          <w:spacing w:val="1"/>
        </w:rPr>
        <w:t xml:space="preserve"> </w:t>
      </w:r>
      <w:r>
        <w:rPr>
          <w:spacing w:val="-1"/>
        </w:rPr>
        <w:t>vested</w:t>
      </w:r>
      <w:r>
        <w:t xml:space="preserve"> in </w:t>
      </w:r>
      <w:r>
        <w:rPr>
          <w:spacing w:val="-1"/>
        </w:rPr>
        <w:t>that</w:t>
      </w:r>
      <w:r>
        <w:t xml:space="preserve"> </w:t>
      </w:r>
      <w:r>
        <w:rPr>
          <w:spacing w:val="-1"/>
        </w:rPr>
        <w:t>office</w:t>
      </w:r>
      <w:r>
        <w:rPr>
          <w:spacing w:val="-2"/>
        </w:rPr>
        <w:t xml:space="preserve"> </w:t>
      </w:r>
      <w:r>
        <w:rPr>
          <w:spacing w:val="2"/>
        </w:rPr>
        <w:t>by</w:t>
      </w:r>
      <w:r>
        <w:rPr>
          <w:spacing w:val="-5"/>
        </w:rPr>
        <w:t xml:space="preserve"> </w:t>
      </w:r>
      <w:r>
        <w:t>these</w:t>
      </w:r>
      <w:r>
        <w:rPr>
          <w:spacing w:val="-1"/>
        </w:rPr>
        <w:t xml:space="preserve"> By-Laws</w:t>
      </w:r>
      <w:r>
        <w:t xml:space="preserve"> or </w:t>
      </w:r>
      <w:r>
        <w:rPr>
          <w:spacing w:val="1"/>
        </w:rPr>
        <w:t>by</w:t>
      </w:r>
      <w:r>
        <w:rPr>
          <w:spacing w:val="-5"/>
        </w:rPr>
        <w:t xml:space="preserve"> </w:t>
      </w:r>
      <w:r>
        <w:t>the</w:t>
      </w:r>
      <w:r>
        <w:rPr>
          <w:spacing w:val="1"/>
        </w:rPr>
        <w:t xml:space="preserve"> </w:t>
      </w:r>
      <w:r>
        <w:rPr>
          <w:spacing w:val="-1"/>
        </w:rPr>
        <w:t>Trustees.</w:t>
      </w:r>
      <w:r>
        <w:t xml:space="preserve"> </w:t>
      </w:r>
      <w:r>
        <w:rPr>
          <w:spacing w:val="2"/>
        </w:rPr>
        <w:t xml:space="preserve"> </w:t>
      </w:r>
      <w:r>
        <w:rPr>
          <w:spacing w:val="-2"/>
        </w:rPr>
        <w:t>In</w:t>
      </w:r>
      <w:r>
        <w:rPr>
          <w:spacing w:val="71"/>
        </w:rPr>
        <w:t xml:space="preserve"> </w:t>
      </w:r>
      <w:r>
        <w:t xml:space="preserve">the </w:t>
      </w:r>
      <w:r>
        <w:rPr>
          <w:spacing w:val="-1"/>
        </w:rPr>
        <w:t xml:space="preserve">absence </w:t>
      </w:r>
      <w:r>
        <w:t xml:space="preserve">of </w:t>
      </w:r>
      <w:r>
        <w:rPr>
          <w:spacing w:val="-1"/>
        </w:rPr>
        <w:t>the Clerk</w:t>
      </w:r>
      <w:r>
        <w:rPr>
          <w:spacing w:val="2"/>
        </w:rPr>
        <w:t xml:space="preserve"> </w:t>
      </w:r>
      <w:r>
        <w:rPr>
          <w:spacing w:val="-1"/>
        </w:rPr>
        <w:t>from</w:t>
      </w:r>
      <w:r>
        <w:t xml:space="preserve"> </w:t>
      </w:r>
      <w:r>
        <w:rPr>
          <w:spacing w:val="1"/>
        </w:rPr>
        <w:t>any</w:t>
      </w:r>
      <w:r>
        <w:rPr>
          <w:spacing w:val="-5"/>
        </w:rPr>
        <w:t xml:space="preserve"> </w:t>
      </w:r>
      <w:r>
        <w:t>meeting</w:t>
      </w:r>
      <w:r>
        <w:rPr>
          <w:spacing w:val="-3"/>
        </w:rPr>
        <w:t xml:space="preserve"> </w:t>
      </w:r>
      <w:r>
        <w:t>of Trustees, a temporary</w:t>
      </w:r>
      <w:r>
        <w:rPr>
          <w:spacing w:val="-5"/>
        </w:rPr>
        <w:t xml:space="preserve"> </w:t>
      </w:r>
      <w:r>
        <w:rPr>
          <w:spacing w:val="-1"/>
        </w:rPr>
        <w:t>Clerk</w:t>
      </w:r>
      <w:r>
        <w:rPr>
          <w:spacing w:val="2"/>
        </w:rPr>
        <w:t xml:space="preserve"> </w:t>
      </w:r>
      <w:r>
        <w:rPr>
          <w:spacing w:val="-1"/>
        </w:rPr>
        <w:t>designated</w:t>
      </w:r>
      <w:r>
        <w:t xml:space="preserve"> </w:t>
      </w:r>
      <w:r>
        <w:rPr>
          <w:spacing w:val="2"/>
        </w:rPr>
        <w:t>by</w:t>
      </w:r>
      <w:r>
        <w:rPr>
          <w:spacing w:val="49"/>
        </w:rPr>
        <w:t xml:space="preserve"> </w:t>
      </w:r>
      <w:r>
        <w:t xml:space="preserve">the </w:t>
      </w:r>
      <w:r>
        <w:rPr>
          <w:spacing w:val="-1"/>
        </w:rPr>
        <w:t>person</w:t>
      </w:r>
      <w:r>
        <w:t xml:space="preserve"> </w:t>
      </w:r>
      <w:r>
        <w:rPr>
          <w:spacing w:val="-1"/>
        </w:rPr>
        <w:t>presiding</w:t>
      </w:r>
      <w:r>
        <w:rPr>
          <w:spacing w:val="-3"/>
        </w:rPr>
        <w:t xml:space="preserve"> </w:t>
      </w:r>
      <w:r>
        <w:rPr>
          <w:spacing w:val="-1"/>
        </w:rPr>
        <w:t>at</w:t>
      </w:r>
      <w:r>
        <w:t xml:space="preserve"> the</w:t>
      </w:r>
      <w:r>
        <w:rPr>
          <w:spacing w:val="-1"/>
        </w:rPr>
        <w:t xml:space="preserve"> </w:t>
      </w:r>
      <w:r>
        <w:t>meeting</w:t>
      </w:r>
      <w:r>
        <w:rPr>
          <w:spacing w:val="-3"/>
        </w:rPr>
        <w:t xml:space="preserve"> </w:t>
      </w:r>
      <w:r>
        <w:t xml:space="preserve">shall </w:t>
      </w:r>
      <w:r>
        <w:rPr>
          <w:spacing w:val="-1"/>
        </w:rPr>
        <w:t>perform</w:t>
      </w:r>
      <w:r>
        <w:t xml:space="preserve"> the</w:t>
      </w:r>
      <w:r>
        <w:rPr>
          <w:spacing w:val="-1"/>
        </w:rPr>
        <w:t xml:space="preserve"> duties</w:t>
      </w:r>
      <w:r>
        <w:t xml:space="preserve"> of the</w:t>
      </w:r>
      <w:r>
        <w:rPr>
          <w:spacing w:val="-1"/>
        </w:rPr>
        <w:t xml:space="preserve"> Clerk.</w:t>
      </w:r>
    </w:p>
    <w:p w14:paraId="495B9E89" w14:textId="77777777" w:rsidR="00B46638" w:rsidRDefault="00AF4FDD">
      <w:pPr>
        <w:pStyle w:val="BodyText"/>
        <w:numPr>
          <w:ilvl w:val="1"/>
          <w:numId w:val="60"/>
        </w:numPr>
        <w:tabs>
          <w:tab w:val="left" w:pos="821"/>
        </w:tabs>
        <w:spacing w:before="162" w:line="256" w:lineRule="auto"/>
        <w:ind w:right="829" w:firstLine="271"/>
      </w:pPr>
      <w:r>
        <w:rPr>
          <w:spacing w:val="-1"/>
          <w:u w:val="single" w:color="000000"/>
        </w:rPr>
        <w:t>Other</w:t>
      </w:r>
      <w:r>
        <w:rPr>
          <w:u w:val="single" w:color="000000"/>
        </w:rPr>
        <w:t xml:space="preserve"> </w:t>
      </w:r>
      <w:r>
        <w:rPr>
          <w:spacing w:val="-1"/>
          <w:u w:val="single" w:color="000000"/>
        </w:rPr>
        <w:t>Officers</w:t>
      </w:r>
      <w:r>
        <w:rPr>
          <w:spacing w:val="-1"/>
        </w:rPr>
        <w:t>.</w:t>
      </w:r>
      <w:r>
        <w:rPr>
          <w:spacing w:val="2"/>
        </w:rPr>
        <w:t xml:space="preserve"> </w:t>
      </w:r>
      <w:r>
        <w:rPr>
          <w:spacing w:val="-1"/>
        </w:rPr>
        <w:t>Other</w:t>
      </w:r>
      <w:r>
        <w:t xml:space="preserve"> </w:t>
      </w:r>
      <w:r>
        <w:rPr>
          <w:spacing w:val="-1"/>
        </w:rPr>
        <w:t>officers</w:t>
      </w:r>
      <w:r>
        <w:t xml:space="preserve"> </w:t>
      </w:r>
      <w:r>
        <w:rPr>
          <w:spacing w:val="-1"/>
        </w:rPr>
        <w:t>shall</w:t>
      </w:r>
      <w:r>
        <w:t xml:space="preserve"> </w:t>
      </w:r>
      <w:r>
        <w:rPr>
          <w:spacing w:val="-1"/>
        </w:rPr>
        <w:t xml:space="preserve">have </w:t>
      </w:r>
      <w:r>
        <w:t xml:space="preserve">such </w:t>
      </w:r>
      <w:r>
        <w:rPr>
          <w:spacing w:val="-1"/>
        </w:rPr>
        <w:t>duties</w:t>
      </w:r>
      <w:r>
        <w:t xml:space="preserve"> and</w:t>
      </w:r>
      <w:r>
        <w:rPr>
          <w:spacing w:val="-1"/>
        </w:rPr>
        <w:t xml:space="preserve"> </w:t>
      </w:r>
      <w:r>
        <w:t xml:space="preserve">powers </w:t>
      </w:r>
      <w:r>
        <w:rPr>
          <w:spacing w:val="-1"/>
        </w:rPr>
        <w:t>as</w:t>
      </w:r>
      <w:r>
        <w:t xml:space="preserve"> </w:t>
      </w:r>
      <w:r>
        <w:rPr>
          <w:spacing w:val="1"/>
        </w:rPr>
        <w:t>may</w:t>
      </w:r>
      <w:r>
        <w:rPr>
          <w:spacing w:val="-5"/>
        </w:rPr>
        <w:t xml:space="preserve"> </w:t>
      </w:r>
      <w:r>
        <w:t>be</w:t>
      </w:r>
      <w:r>
        <w:rPr>
          <w:spacing w:val="67"/>
        </w:rPr>
        <w:t xml:space="preserve"> </w:t>
      </w:r>
      <w:r>
        <w:rPr>
          <w:spacing w:val="-1"/>
        </w:rPr>
        <w:t>designated</w:t>
      </w:r>
      <w:r>
        <w:t xml:space="preserve"> </w:t>
      </w:r>
      <w:r>
        <w:rPr>
          <w:spacing w:val="-1"/>
        </w:rPr>
        <w:t>from</w:t>
      </w:r>
      <w:r>
        <w:t xml:space="preserve"> time</w:t>
      </w:r>
      <w:r>
        <w:rPr>
          <w:spacing w:val="-1"/>
        </w:rPr>
        <w:t xml:space="preserve"> </w:t>
      </w:r>
      <w:r>
        <w:t>to time</w:t>
      </w:r>
      <w:r>
        <w:rPr>
          <w:spacing w:val="-1"/>
        </w:rPr>
        <w:t xml:space="preserve"> </w:t>
      </w:r>
      <w:r>
        <w:rPr>
          <w:spacing w:val="1"/>
        </w:rPr>
        <w:t>by</w:t>
      </w:r>
      <w:r>
        <w:rPr>
          <w:spacing w:val="-3"/>
        </w:rPr>
        <w:t xml:space="preserve"> </w:t>
      </w:r>
      <w:r>
        <w:t xml:space="preserve">the </w:t>
      </w:r>
      <w:r>
        <w:rPr>
          <w:spacing w:val="-1"/>
        </w:rPr>
        <w:t>Trustees.</w:t>
      </w:r>
    </w:p>
    <w:p w14:paraId="5ADDC86E" w14:textId="77777777" w:rsidR="00B46638" w:rsidRDefault="00AF4FDD">
      <w:pPr>
        <w:spacing w:before="168"/>
        <w:ind w:left="1800" w:right="1800"/>
        <w:jc w:val="center"/>
        <w:rPr>
          <w:rFonts w:ascii="Times New Roman" w:eastAsia="Times New Roman" w:hAnsi="Times New Roman" w:cs="Times New Roman"/>
          <w:sz w:val="24"/>
          <w:szCs w:val="24"/>
        </w:rPr>
      </w:pPr>
      <w:r>
        <w:rPr>
          <w:rFonts w:ascii="Times New Roman"/>
          <w:b/>
          <w:sz w:val="24"/>
        </w:rPr>
        <w:t>SECTION 4:</w:t>
      </w:r>
      <w:r>
        <w:rPr>
          <w:rFonts w:ascii="Times New Roman"/>
          <w:b/>
          <w:spacing w:val="-2"/>
          <w:sz w:val="24"/>
        </w:rPr>
        <w:t xml:space="preserve"> </w:t>
      </w:r>
      <w:r>
        <w:rPr>
          <w:rFonts w:ascii="Times New Roman"/>
          <w:b/>
          <w:spacing w:val="-1"/>
          <w:sz w:val="24"/>
        </w:rPr>
        <w:t>Compensation</w:t>
      </w:r>
      <w:r>
        <w:rPr>
          <w:rFonts w:ascii="Times New Roman"/>
          <w:b/>
          <w:spacing w:val="1"/>
          <w:sz w:val="24"/>
        </w:rPr>
        <w:t xml:space="preserve"> </w:t>
      </w:r>
      <w:r>
        <w:rPr>
          <w:rFonts w:ascii="Times New Roman"/>
          <w:b/>
          <w:sz w:val="24"/>
        </w:rPr>
        <w:t xml:space="preserve">and </w:t>
      </w:r>
      <w:r>
        <w:rPr>
          <w:rFonts w:ascii="Times New Roman"/>
          <w:b/>
          <w:spacing w:val="-1"/>
          <w:sz w:val="24"/>
        </w:rPr>
        <w:t>Personal</w:t>
      </w:r>
      <w:r>
        <w:rPr>
          <w:rFonts w:ascii="Times New Roman"/>
          <w:b/>
          <w:sz w:val="24"/>
        </w:rPr>
        <w:t xml:space="preserve"> Liability</w:t>
      </w:r>
    </w:p>
    <w:p w14:paraId="095F1BED" w14:textId="77777777" w:rsidR="00B46638" w:rsidRDefault="00AF4FDD">
      <w:pPr>
        <w:pStyle w:val="BodyText"/>
        <w:numPr>
          <w:ilvl w:val="1"/>
          <w:numId w:val="59"/>
        </w:numPr>
        <w:tabs>
          <w:tab w:val="left" w:pos="821"/>
        </w:tabs>
        <w:spacing w:before="180" w:line="256" w:lineRule="auto"/>
        <w:ind w:right="281" w:firstLine="271"/>
      </w:pPr>
      <w:r>
        <w:rPr>
          <w:spacing w:val="-1"/>
          <w:u w:val="single" w:color="000000"/>
        </w:rPr>
        <w:t>Compensation</w:t>
      </w:r>
      <w:r>
        <w:rPr>
          <w:spacing w:val="-1"/>
        </w:rPr>
        <w:t>.</w:t>
      </w:r>
      <w:r>
        <w:t xml:space="preserve"> No </w:t>
      </w:r>
      <w:r>
        <w:rPr>
          <w:spacing w:val="-1"/>
        </w:rPr>
        <w:t xml:space="preserve">Trustee </w:t>
      </w:r>
      <w:r>
        <w:t xml:space="preserve">or </w:t>
      </w:r>
      <w:r>
        <w:rPr>
          <w:spacing w:val="-1"/>
        </w:rPr>
        <w:t>officer</w:t>
      </w:r>
      <w:r>
        <w:t xml:space="preserve"> </w:t>
      </w:r>
      <w:r>
        <w:rPr>
          <w:spacing w:val="-1"/>
        </w:rPr>
        <w:t>shall</w:t>
      </w:r>
      <w:r>
        <w:t xml:space="preserve"> </w:t>
      </w:r>
      <w:r>
        <w:rPr>
          <w:spacing w:val="-1"/>
        </w:rPr>
        <w:t>receive</w:t>
      </w:r>
      <w:r>
        <w:rPr>
          <w:spacing w:val="1"/>
        </w:rPr>
        <w:t xml:space="preserve"> </w:t>
      </w:r>
      <w:r>
        <w:t>any</w:t>
      </w:r>
      <w:r>
        <w:rPr>
          <w:spacing w:val="-3"/>
        </w:rPr>
        <w:t xml:space="preserve"> </w:t>
      </w:r>
      <w:r>
        <w:rPr>
          <w:spacing w:val="-1"/>
        </w:rPr>
        <w:t>compensation</w:t>
      </w:r>
      <w:r>
        <w:t xml:space="preserve"> </w:t>
      </w:r>
      <w:r>
        <w:rPr>
          <w:spacing w:val="-1"/>
        </w:rPr>
        <w:t>for</w:t>
      </w:r>
      <w:r>
        <w:t xml:space="preserve"> </w:t>
      </w:r>
      <w:r>
        <w:rPr>
          <w:spacing w:val="-1"/>
        </w:rPr>
        <w:t>services</w:t>
      </w:r>
      <w:r>
        <w:rPr>
          <w:spacing w:val="101"/>
        </w:rPr>
        <w:t xml:space="preserve"> </w:t>
      </w:r>
      <w:r>
        <w:rPr>
          <w:spacing w:val="-1"/>
        </w:rPr>
        <w:t>rendered</w:t>
      </w:r>
      <w:r>
        <w:t xml:space="preserve"> </w:t>
      </w:r>
      <w:r>
        <w:rPr>
          <w:spacing w:val="-1"/>
        </w:rPr>
        <w:t>as</w:t>
      </w:r>
      <w:r>
        <w:t xml:space="preserve"> a</w:t>
      </w:r>
      <w:r>
        <w:rPr>
          <w:spacing w:val="1"/>
        </w:rPr>
        <w:t xml:space="preserve"> </w:t>
      </w:r>
      <w:r>
        <w:rPr>
          <w:spacing w:val="-1"/>
        </w:rPr>
        <w:t>Trustee</w:t>
      </w:r>
      <w:r>
        <w:rPr>
          <w:spacing w:val="-2"/>
        </w:rPr>
        <w:t xml:space="preserve"> </w:t>
      </w:r>
      <w:r>
        <w:rPr>
          <w:spacing w:val="1"/>
        </w:rPr>
        <w:t xml:space="preserve">or </w:t>
      </w:r>
      <w:r>
        <w:rPr>
          <w:spacing w:val="-1"/>
        </w:rPr>
        <w:t>officer.</w:t>
      </w:r>
    </w:p>
    <w:p w14:paraId="20BEFF28" w14:textId="77777777" w:rsidR="00B46638" w:rsidRDefault="00AF4FDD">
      <w:pPr>
        <w:pStyle w:val="BodyText"/>
        <w:numPr>
          <w:ilvl w:val="1"/>
          <w:numId w:val="59"/>
        </w:numPr>
        <w:tabs>
          <w:tab w:val="left" w:pos="821"/>
        </w:tabs>
        <w:spacing w:before="166" w:line="258" w:lineRule="auto"/>
        <w:ind w:right="136" w:firstLine="271"/>
      </w:pPr>
      <w:r>
        <w:rPr>
          <w:u w:val="single" w:color="000000"/>
        </w:rPr>
        <w:t xml:space="preserve">No </w:t>
      </w:r>
      <w:r>
        <w:rPr>
          <w:spacing w:val="-1"/>
          <w:u w:val="single" w:color="000000"/>
        </w:rPr>
        <w:t>Personal</w:t>
      </w:r>
      <w:r>
        <w:rPr>
          <w:spacing w:val="1"/>
          <w:u w:val="single" w:color="000000"/>
        </w:rPr>
        <w:t xml:space="preserve"> </w:t>
      </w:r>
      <w:r>
        <w:rPr>
          <w:spacing w:val="-1"/>
          <w:u w:val="single" w:color="000000"/>
        </w:rPr>
        <w:t>Liability</w:t>
      </w:r>
      <w:r>
        <w:rPr>
          <w:spacing w:val="-1"/>
        </w:rPr>
        <w:t>.</w:t>
      </w:r>
      <w:r>
        <w:t xml:space="preserve"> No </w:t>
      </w:r>
      <w:r>
        <w:rPr>
          <w:spacing w:val="-1"/>
        </w:rPr>
        <w:t>Trustees</w:t>
      </w:r>
      <w:r>
        <w:t xml:space="preserve"> or </w:t>
      </w:r>
      <w:r>
        <w:rPr>
          <w:spacing w:val="-1"/>
        </w:rPr>
        <w:t>officers</w:t>
      </w:r>
      <w:r>
        <w:t xml:space="preserve"> of</w:t>
      </w:r>
      <w:r>
        <w:rPr>
          <w:spacing w:val="-2"/>
        </w:rPr>
        <w:t xml:space="preserve"> </w:t>
      </w:r>
      <w:r>
        <w:t>the</w:t>
      </w:r>
      <w:r>
        <w:rPr>
          <w:spacing w:val="-1"/>
        </w:rPr>
        <w:t xml:space="preserve"> School</w:t>
      </w:r>
      <w:r>
        <w:t xml:space="preserve"> </w:t>
      </w:r>
      <w:r>
        <w:rPr>
          <w:spacing w:val="-1"/>
        </w:rPr>
        <w:t>shall</w:t>
      </w:r>
      <w:r>
        <w:t xml:space="preserve"> be</w:t>
      </w:r>
      <w:r>
        <w:rPr>
          <w:spacing w:val="-1"/>
        </w:rPr>
        <w:t xml:space="preserve"> </w:t>
      </w:r>
      <w:r>
        <w:t>personally</w:t>
      </w:r>
      <w:r>
        <w:rPr>
          <w:spacing w:val="79"/>
        </w:rPr>
        <w:t xml:space="preserve"> </w:t>
      </w:r>
      <w:r>
        <w:rPr>
          <w:spacing w:val="-1"/>
        </w:rPr>
        <w:t>liable</w:t>
      </w:r>
      <w:r>
        <w:t xml:space="preserve"> </w:t>
      </w:r>
      <w:r>
        <w:rPr>
          <w:spacing w:val="-1"/>
        </w:rPr>
        <w:t xml:space="preserve">for </w:t>
      </w:r>
      <w:r>
        <w:rPr>
          <w:spacing w:val="1"/>
        </w:rPr>
        <w:t>any</w:t>
      </w:r>
      <w:r>
        <w:rPr>
          <w:spacing w:val="-5"/>
        </w:rPr>
        <w:t xml:space="preserve"> </w:t>
      </w:r>
      <w:r>
        <w:t>debt, liability</w:t>
      </w:r>
      <w:r>
        <w:rPr>
          <w:spacing w:val="-5"/>
        </w:rPr>
        <w:t xml:space="preserve"> </w:t>
      </w:r>
      <w:r>
        <w:t xml:space="preserve">or </w:t>
      </w:r>
      <w:r>
        <w:rPr>
          <w:spacing w:val="-1"/>
        </w:rPr>
        <w:t>obligation</w:t>
      </w:r>
      <w:r>
        <w:t xml:space="preserve"> of</w:t>
      </w:r>
      <w:r>
        <w:rPr>
          <w:spacing w:val="-1"/>
        </w:rPr>
        <w:t xml:space="preserve"> </w:t>
      </w:r>
      <w:r>
        <w:t xml:space="preserve">the School. All </w:t>
      </w:r>
      <w:r>
        <w:rPr>
          <w:spacing w:val="-1"/>
        </w:rPr>
        <w:t>persons,</w:t>
      </w:r>
      <w:r>
        <w:t xml:space="preserve"> </w:t>
      </w:r>
      <w:r>
        <w:rPr>
          <w:spacing w:val="-1"/>
        </w:rPr>
        <w:t>corporations</w:t>
      </w:r>
      <w:r>
        <w:t xml:space="preserve"> or </w:t>
      </w:r>
      <w:r>
        <w:rPr>
          <w:spacing w:val="-1"/>
        </w:rPr>
        <w:t>other</w:t>
      </w:r>
      <w:r>
        <w:rPr>
          <w:spacing w:val="77"/>
        </w:rPr>
        <w:t xml:space="preserve"> </w:t>
      </w:r>
      <w:r>
        <w:rPr>
          <w:spacing w:val="-1"/>
        </w:rPr>
        <w:t>entities</w:t>
      </w:r>
      <w:r>
        <w:t xml:space="preserve"> extending</w:t>
      </w:r>
      <w:r>
        <w:rPr>
          <w:spacing w:val="-3"/>
        </w:rPr>
        <w:t xml:space="preserve"> </w:t>
      </w:r>
      <w:r>
        <w:rPr>
          <w:spacing w:val="-1"/>
        </w:rPr>
        <w:t>credit</w:t>
      </w:r>
      <w:r>
        <w:t xml:space="preserve"> to, </w:t>
      </w:r>
      <w:r>
        <w:rPr>
          <w:spacing w:val="-1"/>
        </w:rPr>
        <w:t>contracting</w:t>
      </w:r>
      <w:r>
        <w:rPr>
          <w:spacing w:val="-3"/>
        </w:rPr>
        <w:t xml:space="preserve"> </w:t>
      </w:r>
      <w:r>
        <w:t>with, or having</w:t>
      </w:r>
      <w:r>
        <w:rPr>
          <w:spacing w:val="-2"/>
        </w:rPr>
        <w:t xml:space="preserve"> </w:t>
      </w:r>
      <w:r>
        <w:rPr>
          <w:spacing w:val="1"/>
        </w:rPr>
        <w:t>any</w:t>
      </w:r>
      <w:r>
        <w:rPr>
          <w:spacing w:val="-3"/>
        </w:rPr>
        <w:t xml:space="preserve"> </w:t>
      </w:r>
      <w:r>
        <w:rPr>
          <w:spacing w:val="-1"/>
        </w:rPr>
        <w:t>claim</w:t>
      </w:r>
      <w:r>
        <w:t xml:space="preserve"> </w:t>
      </w:r>
      <w:r>
        <w:rPr>
          <w:spacing w:val="-1"/>
        </w:rPr>
        <w:t>against</w:t>
      </w:r>
      <w:r>
        <w:t xml:space="preserve"> the School, may</w:t>
      </w:r>
      <w:r>
        <w:rPr>
          <w:spacing w:val="61"/>
        </w:rPr>
        <w:t xml:space="preserve"> </w:t>
      </w:r>
      <w:r>
        <w:t>look only</w:t>
      </w:r>
      <w:r>
        <w:rPr>
          <w:spacing w:val="-5"/>
        </w:rPr>
        <w:t xml:space="preserve"> </w:t>
      </w:r>
      <w:r>
        <w:t>to the</w:t>
      </w:r>
      <w:r>
        <w:rPr>
          <w:spacing w:val="-1"/>
        </w:rPr>
        <w:t xml:space="preserve"> funds</w:t>
      </w:r>
      <w:r>
        <w:t xml:space="preserve"> and property</w:t>
      </w:r>
      <w:r>
        <w:rPr>
          <w:spacing w:val="-5"/>
        </w:rPr>
        <w:t xml:space="preserve"> </w:t>
      </w:r>
      <w:r>
        <w:t>of the</w:t>
      </w:r>
      <w:r>
        <w:rPr>
          <w:spacing w:val="-2"/>
        </w:rPr>
        <w:t xml:space="preserve"> </w:t>
      </w:r>
      <w:r>
        <w:rPr>
          <w:spacing w:val="-1"/>
        </w:rPr>
        <w:t>School</w:t>
      </w:r>
      <w:r>
        <w:rPr>
          <w:spacing w:val="2"/>
        </w:rPr>
        <w:t xml:space="preserve"> </w:t>
      </w:r>
      <w:r>
        <w:t>for</w:t>
      </w:r>
      <w:r>
        <w:rPr>
          <w:spacing w:val="-2"/>
        </w:rPr>
        <w:t xml:space="preserve"> </w:t>
      </w:r>
      <w:r>
        <w:t>the payment of</w:t>
      </w:r>
      <w:r>
        <w:rPr>
          <w:spacing w:val="1"/>
        </w:rPr>
        <w:t xml:space="preserve"> any</w:t>
      </w:r>
      <w:r>
        <w:rPr>
          <w:spacing w:val="-5"/>
        </w:rPr>
        <w:t xml:space="preserve"> </w:t>
      </w:r>
      <w:r>
        <w:t xml:space="preserve">such </w:t>
      </w:r>
      <w:r>
        <w:rPr>
          <w:spacing w:val="-1"/>
        </w:rPr>
        <w:t>contract</w:t>
      </w:r>
      <w:r>
        <w:t xml:space="preserve"> or</w:t>
      </w:r>
      <w:r>
        <w:rPr>
          <w:spacing w:val="44"/>
        </w:rPr>
        <w:t xml:space="preserve"> </w:t>
      </w:r>
      <w:r>
        <w:rPr>
          <w:spacing w:val="-1"/>
        </w:rPr>
        <w:t>claim,</w:t>
      </w:r>
      <w:r>
        <w:t xml:space="preserve"> or </w:t>
      </w:r>
      <w:r>
        <w:rPr>
          <w:spacing w:val="-1"/>
        </w:rPr>
        <w:t xml:space="preserve">for </w:t>
      </w:r>
      <w:r>
        <w:t xml:space="preserve">the </w:t>
      </w:r>
      <w:r>
        <w:rPr>
          <w:spacing w:val="-1"/>
        </w:rPr>
        <w:t>payment</w:t>
      </w:r>
      <w:r>
        <w:rPr>
          <w:spacing w:val="2"/>
        </w:rPr>
        <w:t xml:space="preserve"> </w:t>
      </w:r>
      <w:r>
        <w:t>of any</w:t>
      </w:r>
      <w:r>
        <w:rPr>
          <w:spacing w:val="-5"/>
        </w:rPr>
        <w:t xml:space="preserve"> </w:t>
      </w:r>
      <w:r>
        <w:rPr>
          <w:spacing w:val="-1"/>
        </w:rPr>
        <w:t>debt,</w:t>
      </w:r>
      <w:r>
        <w:t xml:space="preserve"> damages, </w:t>
      </w:r>
      <w:r>
        <w:rPr>
          <w:spacing w:val="-1"/>
        </w:rPr>
        <w:t>judgment</w:t>
      </w:r>
      <w:r>
        <w:t xml:space="preserve"> or</w:t>
      </w:r>
      <w:r>
        <w:rPr>
          <w:spacing w:val="-1"/>
        </w:rPr>
        <w:t xml:space="preserve"> decree,</w:t>
      </w:r>
      <w:r>
        <w:t xml:space="preserve"> or of any</w:t>
      </w:r>
      <w:r>
        <w:rPr>
          <w:spacing w:val="-5"/>
        </w:rPr>
        <w:t xml:space="preserve"> </w:t>
      </w:r>
      <w:r>
        <w:t>money</w:t>
      </w:r>
      <w:r>
        <w:rPr>
          <w:spacing w:val="-5"/>
        </w:rPr>
        <w:t xml:space="preserve"> </w:t>
      </w:r>
      <w:r>
        <w:t>that</w:t>
      </w:r>
      <w:r>
        <w:rPr>
          <w:spacing w:val="74"/>
        </w:rPr>
        <w:t xml:space="preserve"> </w:t>
      </w:r>
      <w:r>
        <w:t>may</w:t>
      </w:r>
      <w:r>
        <w:rPr>
          <w:spacing w:val="-5"/>
        </w:rPr>
        <w:t xml:space="preserve"> </w:t>
      </w:r>
      <w:r>
        <w:rPr>
          <w:spacing w:val="-1"/>
        </w:rPr>
        <w:t>otherwise</w:t>
      </w:r>
      <w:r>
        <w:t xml:space="preserve"> </w:t>
      </w:r>
      <w:r>
        <w:rPr>
          <w:spacing w:val="-1"/>
        </w:rPr>
        <w:t>become</w:t>
      </w:r>
      <w:r>
        <w:t xml:space="preserve"> due</w:t>
      </w:r>
      <w:r>
        <w:rPr>
          <w:spacing w:val="-1"/>
        </w:rPr>
        <w:t xml:space="preserve"> </w:t>
      </w:r>
      <w:r>
        <w:t xml:space="preserve">or </w:t>
      </w:r>
      <w:r>
        <w:rPr>
          <w:spacing w:val="-1"/>
        </w:rPr>
        <w:t xml:space="preserve">payable </w:t>
      </w:r>
      <w:r>
        <w:t xml:space="preserve">to </w:t>
      </w:r>
      <w:r>
        <w:rPr>
          <w:spacing w:val="-1"/>
        </w:rPr>
        <w:t>them</w:t>
      </w:r>
      <w:r>
        <w:t xml:space="preserve"> from the</w:t>
      </w:r>
      <w:r>
        <w:rPr>
          <w:spacing w:val="-1"/>
        </w:rPr>
        <w:t xml:space="preserve"> School.</w:t>
      </w:r>
    </w:p>
    <w:p w14:paraId="5A4F73E0" w14:textId="77777777" w:rsidR="00B46638" w:rsidRDefault="00AF4FDD">
      <w:pPr>
        <w:spacing w:before="166"/>
        <w:ind w:left="1207" w:right="1209"/>
        <w:jc w:val="center"/>
        <w:rPr>
          <w:rFonts w:ascii="Times New Roman" w:eastAsia="Times New Roman" w:hAnsi="Times New Roman" w:cs="Times New Roman"/>
          <w:sz w:val="24"/>
          <w:szCs w:val="24"/>
        </w:rPr>
      </w:pPr>
      <w:r>
        <w:rPr>
          <w:rFonts w:ascii="Times New Roman"/>
          <w:b/>
          <w:sz w:val="24"/>
        </w:rPr>
        <w:t>SECTION 5:</w:t>
      </w:r>
      <w:r>
        <w:rPr>
          <w:rFonts w:ascii="Times New Roman"/>
          <w:b/>
          <w:spacing w:val="-2"/>
          <w:sz w:val="24"/>
        </w:rPr>
        <w:t xml:space="preserve"> </w:t>
      </w:r>
      <w:r>
        <w:rPr>
          <w:rFonts w:ascii="Times New Roman"/>
          <w:b/>
          <w:spacing w:val="-1"/>
          <w:sz w:val="24"/>
        </w:rPr>
        <w:t xml:space="preserve">State </w:t>
      </w:r>
      <w:r>
        <w:rPr>
          <w:rFonts w:ascii="Times New Roman"/>
          <w:b/>
          <w:sz w:val="24"/>
        </w:rPr>
        <w:t xml:space="preserve">Conflict of </w:t>
      </w:r>
      <w:r>
        <w:rPr>
          <w:rFonts w:ascii="Times New Roman"/>
          <w:b/>
          <w:spacing w:val="-1"/>
          <w:sz w:val="24"/>
        </w:rPr>
        <w:t>Interest</w:t>
      </w:r>
      <w:r>
        <w:rPr>
          <w:rFonts w:ascii="Times New Roman"/>
          <w:b/>
          <w:sz w:val="24"/>
        </w:rPr>
        <w:t xml:space="preserve"> </w:t>
      </w:r>
      <w:r>
        <w:rPr>
          <w:rFonts w:ascii="Times New Roman"/>
          <w:b/>
          <w:spacing w:val="-1"/>
          <w:sz w:val="24"/>
        </w:rPr>
        <w:t>Requirements</w:t>
      </w:r>
    </w:p>
    <w:p w14:paraId="351D4A1E" w14:textId="77777777" w:rsidR="00B46638" w:rsidRDefault="00AF4FDD">
      <w:pPr>
        <w:pStyle w:val="BodyText"/>
        <w:spacing w:before="180" w:line="258" w:lineRule="auto"/>
        <w:ind w:right="105" w:firstLine="271"/>
      </w:pPr>
      <w:r>
        <w:t xml:space="preserve">5.1 </w:t>
      </w:r>
      <w:r>
        <w:rPr>
          <w:spacing w:val="28"/>
        </w:rPr>
        <w:t xml:space="preserve"> </w:t>
      </w:r>
      <w:r>
        <w:rPr>
          <w:u w:val="single" w:color="000000"/>
        </w:rPr>
        <w:t>State</w:t>
      </w:r>
      <w:r>
        <w:rPr>
          <w:spacing w:val="-1"/>
          <w:u w:val="single" w:color="000000"/>
        </w:rPr>
        <w:t xml:space="preserve"> Conflict</w:t>
      </w:r>
      <w:r>
        <w:rPr>
          <w:u w:val="single" w:color="000000"/>
        </w:rPr>
        <w:t xml:space="preserve"> of</w:t>
      </w:r>
      <w:r>
        <w:rPr>
          <w:spacing w:val="1"/>
          <w:u w:val="single" w:color="000000"/>
        </w:rPr>
        <w:t xml:space="preserve"> </w:t>
      </w:r>
      <w:r>
        <w:rPr>
          <w:spacing w:val="-1"/>
          <w:u w:val="single" w:color="000000"/>
        </w:rPr>
        <w:t>Interest</w:t>
      </w:r>
      <w:r>
        <w:rPr>
          <w:spacing w:val="2"/>
          <w:u w:val="single" w:color="000000"/>
        </w:rPr>
        <w:t xml:space="preserve"> </w:t>
      </w:r>
      <w:r>
        <w:rPr>
          <w:spacing w:val="-1"/>
          <w:u w:val="single" w:color="000000"/>
        </w:rPr>
        <w:t>Requirements</w:t>
      </w:r>
      <w:r>
        <w:rPr>
          <w:spacing w:val="-1"/>
        </w:rPr>
        <w:t>.</w:t>
      </w:r>
      <w:r>
        <w:rPr>
          <w:spacing w:val="60"/>
        </w:rPr>
        <w:t xml:space="preserve"> </w:t>
      </w:r>
      <w:r>
        <w:rPr>
          <w:spacing w:val="-1"/>
        </w:rPr>
        <w:t>Trustees</w:t>
      </w:r>
      <w:r>
        <w:rPr>
          <w:spacing w:val="2"/>
        </w:rPr>
        <w:t xml:space="preserve"> </w:t>
      </w:r>
      <w:r>
        <w:rPr>
          <w:spacing w:val="-1"/>
        </w:rPr>
        <w:t>are</w:t>
      </w:r>
      <w:r>
        <w:rPr>
          <w:spacing w:val="-2"/>
        </w:rPr>
        <w:t xml:space="preserve"> </w:t>
      </w:r>
      <w:r>
        <w:t xml:space="preserve">special </w:t>
      </w:r>
      <w:r>
        <w:rPr>
          <w:spacing w:val="-1"/>
        </w:rPr>
        <w:t>state</w:t>
      </w:r>
      <w:r>
        <w:t xml:space="preserve"> </w:t>
      </w:r>
      <w:r>
        <w:rPr>
          <w:spacing w:val="-1"/>
        </w:rPr>
        <w:t>employees</w:t>
      </w:r>
      <w:r>
        <w:t xml:space="preserve"> and</w:t>
      </w:r>
      <w:r>
        <w:rPr>
          <w:spacing w:val="75"/>
        </w:rPr>
        <w:t xml:space="preserve"> </w:t>
      </w:r>
      <w:r>
        <w:t>must comply</w:t>
      </w:r>
      <w:r>
        <w:rPr>
          <w:spacing w:val="-6"/>
        </w:rPr>
        <w:t xml:space="preserve"> </w:t>
      </w:r>
      <w:r>
        <w:t>with the</w:t>
      </w:r>
      <w:r>
        <w:rPr>
          <w:spacing w:val="-1"/>
        </w:rPr>
        <w:t xml:space="preserve"> requirements</w:t>
      </w:r>
      <w:r>
        <w:t xml:space="preserve"> of the</w:t>
      </w:r>
      <w:r>
        <w:rPr>
          <w:spacing w:val="-1"/>
        </w:rPr>
        <w:t xml:space="preserve"> </w:t>
      </w:r>
      <w:r>
        <w:t>State</w:t>
      </w:r>
      <w:r>
        <w:rPr>
          <w:spacing w:val="-1"/>
        </w:rPr>
        <w:t xml:space="preserve"> </w:t>
      </w:r>
      <w:r>
        <w:t>Conflict of</w:t>
      </w:r>
      <w:r>
        <w:rPr>
          <w:spacing w:val="1"/>
        </w:rPr>
        <w:t xml:space="preserve"> </w:t>
      </w:r>
      <w:r>
        <w:rPr>
          <w:spacing w:val="-1"/>
        </w:rPr>
        <w:t>Interest</w:t>
      </w:r>
      <w:r>
        <w:rPr>
          <w:spacing w:val="2"/>
        </w:rPr>
        <w:t xml:space="preserve"> </w:t>
      </w:r>
      <w:r>
        <w:rPr>
          <w:spacing w:val="-2"/>
        </w:rPr>
        <w:t>Law</w:t>
      </w:r>
      <w:r>
        <w:t xml:space="preserve"> </w:t>
      </w:r>
      <w:r>
        <w:rPr>
          <w:spacing w:val="-1"/>
        </w:rPr>
        <w:t>at</w:t>
      </w:r>
      <w:r>
        <w:rPr>
          <w:spacing w:val="2"/>
        </w:rPr>
        <w:t xml:space="preserve"> </w:t>
      </w:r>
      <w:r>
        <w:rPr>
          <w:spacing w:val="-1"/>
        </w:rPr>
        <w:t>M.G.L.</w:t>
      </w:r>
      <w:r>
        <w:rPr>
          <w:spacing w:val="2"/>
        </w:rPr>
        <w:t xml:space="preserve"> </w:t>
      </w:r>
      <w:r>
        <w:rPr>
          <w:spacing w:val="-1"/>
        </w:rPr>
        <w:t>c.</w:t>
      </w:r>
      <w:r>
        <w:rPr>
          <w:spacing w:val="39"/>
        </w:rPr>
        <w:t xml:space="preserve"> </w:t>
      </w:r>
      <w:r>
        <w:t>268A.</w:t>
      </w:r>
      <w:r>
        <w:rPr>
          <w:spacing w:val="60"/>
        </w:rPr>
        <w:t xml:space="preserve"> </w:t>
      </w:r>
      <w:r>
        <w:rPr>
          <w:spacing w:val="-1"/>
        </w:rPr>
        <w:t>Trustees</w:t>
      </w:r>
      <w:r>
        <w:t xml:space="preserve"> shall file</w:t>
      </w:r>
      <w:r>
        <w:rPr>
          <w:spacing w:val="1"/>
        </w:rPr>
        <w:t xml:space="preserve"> </w:t>
      </w:r>
      <w:r>
        <w:rPr>
          <w:spacing w:val="-1"/>
        </w:rPr>
        <w:t>annual</w:t>
      </w:r>
      <w:r>
        <w:t xml:space="preserve"> </w:t>
      </w:r>
      <w:r>
        <w:rPr>
          <w:spacing w:val="-1"/>
        </w:rPr>
        <w:t xml:space="preserve">disclosure </w:t>
      </w:r>
      <w:r>
        <w:t xml:space="preserve">statements and </w:t>
      </w:r>
      <w:r>
        <w:rPr>
          <w:spacing w:val="-1"/>
        </w:rPr>
        <w:t>all</w:t>
      </w:r>
      <w:r>
        <w:t xml:space="preserve"> other</w:t>
      </w:r>
      <w:r>
        <w:rPr>
          <w:spacing w:val="-2"/>
        </w:rPr>
        <w:t xml:space="preserve"> </w:t>
      </w:r>
      <w:r>
        <w:t xml:space="preserve">disclosures </w:t>
      </w:r>
      <w:r>
        <w:rPr>
          <w:spacing w:val="-1"/>
        </w:rPr>
        <w:t>required</w:t>
      </w:r>
      <w:r>
        <w:rPr>
          <w:spacing w:val="51"/>
        </w:rPr>
        <w:t xml:space="preserve"> </w:t>
      </w:r>
      <w:r>
        <w:rPr>
          <w:spacing w:val="1"/>
        </w:rPr>
        <w:t>by</w:t>
      </w:r>
      <w:r>
        <w:rPr>
          <w:spacing w:val="-5"/>
        </w:rPr>
        <w:t xml:space="preserve"> </w:t>
      </w:r>
      <w:r>
        <w:t>law</w:t>
      </w:r>
      <w:r>
        <w:rPr>
          <w:spacing w:val="1"/>
        </w:rPr>
        <w:t xml:space="preserve"> </w:t>
      </w:r>
      <w:r>
        <w:t>with the</w:t>
      </w:r>
      <w:r>
        <w:rPr>
          <w:spacing w:val="-1"/>
        </w:rPr>
        <w:t xml:space="preserve"> </w:t>
      </w:r>
      <w:r>
        <w:t>State</w:t>
      </w:r>
      <w:r>
        <w:rPr>
          <w:spacing w:val="-1"/>
        </w:rPr>
        <w:t xml:space="preserve"> Ethics</w:t>
      </w:r>
      <w:r>
        <w:t xml:space="preserve"> Commission of the</w:t>
      </w:r>
      <w:r>
        <w:rPr>
          <w:spacing w:val="-1"/>
        </w:rPr>
        <w:t xml:space="preserve"> Commonwealth</w:t>
      </w:r>
      <w:r>
        <w:t xml:space="preserve"> of </w:t>
      </w:r>
      <w:r>
        <w:rPr>
          <w:spacing w:val="-1"/>
        </w:rPr>
        <w:t>Massachusetts,</w:t>
      </w:r>
      <w:r>
        <w:t xml:space="preserve"> the</w:t>
      </w:r>
      <w:r>
        <w:rPr>
          <w:spacing w:val="51"/>
        </w:rPr>
        <w:t xml:space="preserve"> </w:t>
      </w:r>
      <w:r>
        <w:rPr>
          <w:spacing w:val="-1"/>
        </w:rPr>
        <w:t>Department</w:t>
      </w:r>
      <w:r>
        <w:t xml:space="preserve"> of Elementary</w:t>
      </w:r>
      <w:r>
        <w:rPr>
          <w:spacing w:val="-3"/>
        </w:rPr>
        <w:t xml:space="preserve"> </w:t>
      </w:r>
      <w:r>
        <w:rPr>
          <w:spacing w:val="-1"/>
        </w:rPr>
        <w:t>and</w:t>
      </w:r>
      <w:r>
        <w:t xml:space="preserve"> Secondary</w:t>
      </w:r>
      <w:r>
        <w:rPr>
          <w:spacing w:val="-5"/>
        </w:rPr>
        <w:t xml:space="preserve"> </w:t>
      </w:r>
      <w:r>
        <w:t>Education of</w:t>
      </w:r>
      <w:r>
        <w:rPr>
          <w:spacing w:val="-1"/>
        </w:rPr>
        <w:t xml:space="preserve"> </w:t>
      </w:r>
      <w:r>
        <w:t xml:space="preserve">the </w:t>
      </w:r>
      <w:r>
        <w:rPr>
          <w:spacing w:val="-1"/>
        </w:rPr>
        <w:t>Commonwealth</w:t>
      </w:r>
      <w:r>
        <w:t xml:space="preserve"> of</w:t>
      </w:r>
      <w:r>
        <w:rPr>
          <w:spacing w:val="46"/>
        </w:rPr>
        <w:t xml:space="preserve"> </w:t>
      </w:r>
      <w:r>
        <w:rPr>
          <w:spacing w:val="-1"/>
        </w:rPr>
        <w:t>Massachusetts</w:t>
      </w:r>
      <w:r>
        <w:t xml:space="preserve"> and the</w:t>
      </w:r>
      <w:r>
        <w:rPr>
          <w:spacing w:val="-1"/>
        </w:rPr>
        <w:t xml:space="preserve"> </w:t>
      </w:r>
      <w:r>
        <w:t>Clerk of</w:t>
      </w:r>
      <w:r>
        <w:rPr>
          <w:spacing w:val="-2"/>
        </w:rPr>
        <w:t xml:space="preserve"> </w:t>
      </w:r>
      <w:r>
        <w:t>the City</w:t>
      </w:r>
      <w:r>
        <w:rPr>
          <w:spacing w:val="-5"/>
        </w:rPr>
        <w:t xml:space="preserve"> </w:t>
      </w:r>
      <w:r>
        <w:rPr>
          <w:spacing w:val="1"/>
        </w:rPr>
        <w:t>of</w:t>
      </w:r>
      <w:r>
        <w:t xml:space="preserve"> </w:t>
      </w:r>
      <w:r>
        <w:rPr>
          <w:spacing w:val="-1"/>
        </w:rPr>
        <w:t>Salem.</w:t>
      </w:r>
    </w:p>
    <w:p w14:paraId="3FB13066" w14:textId="77777777" w:rsidR="00B46638" w:rsidRDefault="00AF4FDD">
      <w:pPr>
        <w:pStyle w:val="BodyText"/>
        <w:spacing w:before="165" w:line="258" w:lineRule="auto"/>
        <w:ind w:right="175"/>
      </w:pPr>
      <w:r>
        <w:rPr>
          <w:spacing w:val="-1"/>
        </w:rPr>
        <w:t>Board</w:t>
      </w:r>
      <w:r>
        <w:t xml:space="preserve"> </w:t>
      </w:r>
      <w:r>
        <w:rPr>
          <w:spacing w:val="-1"/>
        </w:rPr>
        <w:t>members</w:t>
      </w:r>
      <w:r>
        <w:t xml:space="preserve"> must </w:t>
      </w:r>
      <w:r>
        <w:rPr>
          <w:spacing w:val="-1"/>
        </w:rPr>
        <w:t>disclose</w:t>
      </w:r>
      <w:r>
        <w:t xml:space="preserve"> any</w:t>
      </w:r>
      <w:r>
        <w:rPr>
          <w:spacing w:val="-5"/>
        </w:rPr>
        <w:t xml:space="preserve"> </w:t>
      </w:r>
      <w:r>
        <w:rPr>
          <w:spacing w:val="-1"/>
        </w:rPr>
        <w:t>financial</w:t>
      </w:r>
      <w:r>
        <w:t xml:space="preserve"> </w:t>
      </w:r>
      <w:r>
        <w:rPr>
          <w:spacing w:val="-1"/>
        </w:rPr>
        <w:t>interest</w:t>
      </w:r>
      <w:r>
        <w:t xml:space="preserve"> or </w:t>
      </w:r>
      <w:r>
        <w:rPr>
          <w:spacing w:val="-1"/>
        </w:rPr>
        <w:t>business</w:t>
      </w:r>
      <w:r>
        <w:t xml:space="preserve"> transactions that they</w:t>
      </w:r>
      <w:r>
        <w:rPr>
          <w:spacing w:val="-5"/>
        </w:rPr>
        <w:t xml:space="preserve"> </w:t>
      </w:r>
      <w:r>
        <w:t>(or</w:t>
      </w:r>
      <w:r>
        <w:rPr>
          <w:spacing w:val="83"/>
        </w:rPr>
        <w:t xml:space="preserve"> </w:t>
      </w:r>
      <w:r>
        <w:t>any</w:t>
      </w:r>
      <w:r>
        <w:rPr>
          <w:spacing w:val="-5"/>
        </w:rPr>
        <w:t xml:space="preserve"> </w:t>
      </w:r>
      <w:r>
        <w:t>immediate</w:t>
      </w:r>
      <w:r>
        <w:rPr>
          <w:spacing w:val="-1"/>
        </w:rPr>
        <w:t xml:space="preserve"> </w:t>
      </w:r>
      <w:r>
        <w:t>family</w:t>
      </w:r>
      <w:r>
        <w:rPr>
          <w:spacing w:val="-5"/>
        </w:rPr>
        <w:t xml:space="preserve"> </w:t>
      </w:r>
      <w:r>
        <w:rPr>
          <w:spacing w:val="-1"/>
        </w:rPr>
        <w:t>member)</w:t>
      </w:r>
      <w:r>
        <w:rPr>
          <w:spacing w:val="-2"/>
        </w:rPr>
        <w:t xml:space="preserve"> </w:t>
      </w:r>
      <w:r>
        <w:t>have</w:t>
      </w:r>
      <w:r>
        <w:rPr>
          <w:spacing w:val="-1"/>
        </w:rPr>
        <w:t xml:space="preserve"> </w:t>
      </w:r>
      <w:r>
        <w:t xml:space="preserve">in </w:t>
      </w:r>
      <w:r>
        <w:rPr>
          <w:spacing w:val="1"/>
        </w:rPr>
        <w:t>any</w:t>
      </w:r>
      <w:r>
        <w:rPr>
          <w:spacing w:val="-3"/>
        </w:rPr>
        <w:t xml:space="preserve"> </w:t>
      </w:r>
      <w:r>
        <w:rPr>
          <w:spacing w:val="-1"/>
        </w:rPr>
        <w:t>charter</w:t>
      </w:r>
      <w:r>
        <w:t xml:space="preserve"> </w:t>
      </w:r>
      <w:r>
        <w:rPr>
          <w:spacing w:val="-1"/>
        </w:rPr>
        <w:t>school</w:t>
      </w:r>
      <w:r>
        <w:t xml:space="preserve"> in Massachusetts or </w:t>
      </w:r>
      <w:r>
        <w:rPr>
          <w:spacing w:val="-1"/>
        </w:rPr>
        <w:t>elsewhere</w:t>
      </w:r>
      <w:r>
        <w:rPr>
          <w:spacing w:val="58"/>
        </w:rPr>
        <w:t xml:space="preserve"> </w:t>
      </w:r>
      <w:r>
        <w:t>with the</w:t>
      </w:r>
      <w:r>
        <w:rPr>
          <w:spacing w:val="-1"/>
        </w:rPr>
        <w:t xml:space="preserve"> </w:t>
      </w:r>
      <w:r>
        <w:t>state</w:t>
      </w:r>
      <w:r>
        <w:rPr>
          <w:spacing w:val="-1"/>
        </w:rPr>
        <w:t xml:space="preserve"> ethics</w:t>
      </w:r>
      <w:r>
        <w:t xml:space="preserve"> commission, the </w:t>
      </w:r>
      <w:r>
        <w:rPr>
          <w:spacing w:val="-1"/>
        </w:rPr>
        <w:t>Department,</w:t>
      </w:r>
      <w:r>
        <w:t xml:space="preserve"> and the</w:t>
      </w:r>
      <w:r>
        <w:rPr>
          <w:spacing w:val="-1"/>
        </w:rPr>
        <w:t xml:space="preserve"> </w:t>
      </w:r>
      <w:r>
        <w:rPr>
          <w:spacing w:val="1"/>
        </w:rPr>
        <w:t>city</w:t>
      </w:r>
      <w:r>
        <w:rPr>
          <w:spacing w:val="-5"/>
        </w:rPr>
        <w:t xml:space="preserve"> </w:t>
      </w:r>
      <w:r>
        <w:t xml:space="preserve">or </w:t>
      </w:r>
      <w:r>
        <w:rPr>
          <w:spacing w:val="-1"/>
        </w:rPr>
        <w:t>town</w:t>
      </w:r>
      <w:r>
        <w:t xml:space="preserve"> clerk within 30</w:t>
      </w:r>
      <w:r>
        <w:rPr>
          <w:spacing w:val="33"/>
        </w:rPr>
        <w:t xml:space="preserve"> </w:t>
      </w:r>
      <w:r>
        <w:rPr>
          <w:spacing w:val="-1"/>
        </w:rPr>
        <w:t>days</w:t>
      </w:r>
      <w:r>
        <w:t xml:space="preserve"> </w:t>
      </w:r>
      <w:r>
        <w:rPr>
          <w:spacing w:val="1"/>
        </w:rPr>
        <w:t>of</w:t>
      </w:r>
      <w:r>
        <w:t xml:space="preserve"> joining</w:t>
      </w:r>
      <w:r>
        <w:rPr>
          <w:spacing w:val="-3"/>
        </w:rPr>
        <w:t xml:space="preserve"> </w:t>
      </w:r>
      <w:r>
        <w:t>the board</w:t>
      </w:r>
      <w:r>
        <w:rPr>
          <w:spacing w:val="1"/>
        </w:rPr>
        <w:t xml:space="preserve"> </w:t>
      </w:r>
      <w:r>
        <w:rPr>
          <w:spacing w:val="-1"/>
        </w:rPr>
        <w:t>and</w:t>
      </w:r>
      <w:r>
        <w:t xml:space="preserve"> </w:t>
      </w:r>
      <w:r>
        <w:rPr>
          <w:spacing w:val="1"/>
        </w:rPr>
        <w:t>by</w:t>
      </w:r>
      <w:r>
        <w:rPr>
          <w:spacing w:val="-5"/>
        </w:rPr>
        <w:t xml:space="preserve"> </w:t>
      </w:r>
      <w:r>
        <w:t>September</w:t>
      </w:r>
      <w:r>
        <w:rPr>
          <w:spacing w:val="-2"/>
        </w:rPr>
        <w:t xml:space="preserve"> </w:t>
      </w:r>
      <w:r>
        <w:t xml:space="preserve">1 </w:t>
      </w:r>
      <w:r>
        <w:rPr>
          <w:spacing w:val="-1"/>
        </w:rPr>
        <w:t>annually,</w:t>
      </w:r>
      <w:r>
        <w:t xml:space="preserve"> including</w:t>
      </w:r>
      <w:r>
        <w:rPr>
          <w:spacing w:val="-3"/>
        </w:rPr>
        <w:t xml:space="preserve"> </w:t>
      </w:r>
      <w:r>
        <w:t>the</w:t>
      </w:r>
      <w:r>
        <w:rPr>
          <w:spacing w:val="4"/>
        </w:rPr>
        <w:t xml:space="preserve"> </w:t>
      </w:r>
      <w:r>
        <w:rPr>
          <w:spacing w:val="-2"/>
        </w:rPr>
        <w:t>year</w:t>
      </w:r>
      <w:r>
        <w:rPr>
          <w:spacing w:val="1"/>
        </w:rPr>
        <w:t xml:space="preserve"> </w:t>
      </w:r>
      <w:r>
        <w:rPr>
          <w:spacing w:val="-1"/>
        </w:rPr>
        <w:t>after</w:t>
      </w:r>
      <w:r>
        <w:t xml:space="preserve"> the</w:t>
      </w:r>
      <w:r>
        <w:rPr>
          <w:spacing w:val="38"/>
        </w:rPr>
        <w:t xml:space="preserve"> </w:t>
      </w:r>
      <w:r>
        <w:rPr>
          <w:spacing w:val="-1"/>
        </w:rPr>
        <w:t xml:space="preserve">service </w:t>
      </w:r>
      <w:r>
        <w:t xml:space="preserve">is </w:t>
      </w:r>
      <w:r>
        <w:rPr>
          <w:spacing w:val="-1"/>
        </w:rPr>
        <w:t>completed</w:t>
      </w:r>
      <w:r>
        <w:rPr>
          <w:spacing w:val="1"/>
        </w:rPr>
        <w:t xml:space="preserve"> </w:t>
      </w:r>
      <w:r>
        <w:t xml:space="preserve">(unless </w:t>
      </w:r>
      <w:r>
        <w:rPr>
          <w:spacing w:val="-1"/>
        </w:rPr>
        <w:t>service</w:t>
      </w:r>
      <w:r>
        <w:rPr>
          <w:spacing w:val="-2"/>
        </w:rPr>
        <w:t xml:space="preserve"> </w:t>
      </w:r>
      <w:r>
        <w:t xml:space="preserve">is </w:t>
      </w:r>
      <w:r>
        <w:rPr>
          <w:spacing w:val="-1"/>
        </w:rPr>
        <w:t>less</w:t>
      </w:r>
      <w:r>
        <w:t xml:space="preserve"> </w:t>
      </w:r>
      <w:r>
        <w:rPr>
          <w:spacing w:val="-1"/>
        </w:rPr>
        <w:t>than</w:t>
      </w:r>
      <w:r>
        <w:t xml:space="preserve"> 30</w:t>
      </w:r>
      <w:r>
        <w:rPr>
          <w:spacing w:val="2"/>
        </w:rPr>
        <w:t xml:space="preserve"> </w:t>
      </w:r>
      <w:r>
        <w:rPr>
          <w:spacing w:val="-1"/>
        </w:rPr>
        <w:t>days</w:t>
      </w:r>
      <w:r>
        <w:t xml:space="preserve"> in </w:t>
      </w:r>
      <w:r>
        <w:rPr>
          <w:spacing w:val="-1"/>
        </w:rPr>
        <w:t>that</w:t>
      </w:r>
      <w:r>
        <w:rPr>
          <w:spacing w:val="5"/>
        </w:rPr>
        <w:t xml:space="preserve"> </w:t>
      </w:r>
      <w:r>
        <w:rPr>
          <w:spacing w:val="-2"/>
        </w:rPr>
        <w:t>year).</w:t>
      </w:r>
    </w:p>
    <w:p w14:paraId="0B9A882F" w14:textId="77777777" w:rsidR="00B46638" w:rsidRDefault="00AF4FDD">
      <w:pPr>
        <w:spacing w:before="167"/>
        <w:ind w:left="1207" w:right="1207"/>
        <w:jc w:val="center"/>
        <w:rPr>
          <w:rFonts w:ascii="Times New Roman" w:eastAsia="Times New Roman" w:hAnsi="Times New Roman" w:cs="Times New Roman"/>
          <w:sz w:val="24"/>
          <w:szCs w:val="24"/>
        </w:rPr>
      </w:pPr>
      <w:r>
        <w:rPr>
          <w:rFonts w:ascii="Times New Roman"/>
          <w:b/>
          <w:sz w:val="24"/>
        </w:rPr>
        <w:t>SECTION 6:</w:t>
      </w:r>
      <w:r>
        <w:rPr>
          <w:rFonts w:ascii="Times New Roman"/>
          <w:b/>
          <w:spacing w:val="-2"/>
          <w:sz w:val="24"/>
        </w:rPr>
        <w:t xml:space="preserve"> </w:t>
      </w:r>
      <w:r>
        <w:rPr>
          <w:rFonts w:ascii="Times New Roman"/>
          <w:b/>
          <w:spacing w:val="-1"/>
          <w:sz w:val="24"/>
        </w:rPr>
        <w:t>Miscellaneous</w:t>
      </w:r>
      <w:r>
        <w:rPr>
          <w:rFonts w:ascii="Times New Roman"/>
          <w:b/>
          <w:sz w:val="24"/>
        </w:rPr>
        <w:t xml:space="preserve"> </w:t>
      </w:r>
      <w:r>
        <w:rPr>
          <w:rFonts w:ascii="Times New Roman"/>
          <w:b/>
          <w:spacing w:val="-1"/>
          <w:sz w:val="24"/>
        </w:rPr>
        <w:t>Provisions</w:t>
      </w:r>
    </w:p>
    <w:p w14:paraId="42671F5B" w14:textId="77777777" w:rsidR="00B46638" w:rsidRDefault="00AF4FDD">
      <w:pPr>
        <w:pStyle w:val="BodyText"/>
        <w:numPr>
          <w:ilvl w:val="1"/>
          <w:numId w:val="58"/>
        </w:numPr>
        <w:tabs>
          <w:tab w:val="left" w:pos="821"/>
        </w:tabs>
        <w:spacing w:before="180" w:line="258" w:lineRule="auto"/>
        <w:ind w:right="347" w:firstLine="271"/>
      </w:pPr>
      <w:r>
        <w:rPr>
          <w:spacing w:val="-1"/>
          <w:u w:val="single" w:color="000000"/>
        </w:rPr>
        <w:t>Execution</w:t>
      </w:r>
      <w:r>
        <w:rPr>
          <w:u w:val="single" w:color="000000"/>
        </w:rPr>
        <w:t xml:space="preserve"> of</w:t>
      </w:r>
      <w:r>
        <w:rPr>
          <w:spacing w:val="1"/>
          <w:u w:val="single" w:color="000000"/>
        </w:rPr>
        <w:t xml:space="preserve"> </w:t>
      </w:r>
      <w:r>
        <w:rPr>
          <w:spacing w:val="-1"/>
          <w:u w:val="single" w:color="000000"/>
        </w:rPr>
        <w:t>Instruments</w:t>
      </w:r>
      <w:r>
        <w:rPr>
          <w:spacing w:val="-1"/>
        </w:rPr>
        <w:t>.</w:t>
      </w:r>
      <w:r>
        <w:rPr>
          <w:spacing w:val="60"/>
        </w:rPr>
        <w:t xml:space="preserve"> </w:t>
      </w:r>
      <w:r>
        <w:rPr>
          <w:spacing w:val="-1"/>
        </w:rPr>
        <w:t>Except</w:t>
      </w:r>
      <w:r>
        <w:t xml:space="preserve"> as the </w:t>
      </w:r>
      <w:r>
        <w:rPr>
          <w:spacing w:val="-1"/>
        </w:rPr>
        <w:t>Trustees</w:t>
      </w:r>
      <w:r>
        <w:rPr>
          <w:spacing w:val="2"/>
        </w:rPr>
        <w:t xml:space="preserve"> </w:t>
      </w:r>
      <w:r>
        <w:t>may</w:t>
      </w:r>
      <w:r>
        <w:rPr>
          <w:spacing w:val="-3"/>
        </w:rPr>
        <w:t xml:space="preserve"> </w:t>
      </w:r>
      <w:r>
        <w:t>generally</w:t>
      </w:r>
      <w:r>
        <w:rPr>
          <w:spacing w:val="-5"/>
        </w:rPr>
        <w:t xml:space="preserve"> </w:t>
      </w:r>
      <w:r>
        <w:rPr>
          <w:spacing w:val="1"/>
        </w:rPr>
        <w:t>or</w:t>
      </w:r>
      <w:r>
        <w:t xml:space="preserve"> in </w:t>
      </w:r>
      <w:r>
        <w:rPr>
          <w:spacing w:val="-1"/>
        </w:rPr>
        <w:t>particular</w:t>
      </w:r>
      <w:r>
        <w:rPr>
          <w:spacing w:val="76"/>
        </w:rPr>
        <w:t xml:space="preserve"> </w:t>
      </w:r>
      <w:r>
        <w:rPr>
          <w:spacing w:val="-1"/>
        </w:rPr>
        <w:t>cases</w:t>
      </w:r>
      <w:r>
        <w:t xml:space="preserve"> authorize</w:t>
      </w:r>
      <w:r>
        <w:rPr>
          <w:spacing w:val="-1"/>
        </w:rPr>
        <w:t xml:space="preserve"> </w:t>
      </w:r>
      <w:r>
        <w:t>the</w:t>
      </w:r>
      <w:r>
        <w:rPr>
          <w:spacing w:val="1"/>
        </w:rPr>
        <w:t xml:space="preserve"> </w:t>
      </w:r>
      <w:r>
        <w:rPr>
          <w:spacing w:val="-1"/>
        </w:rPr>
        <w:t>execution</w:t>
      </w:r>
      <w:r>
        <w:t xml:space="preserve"> </w:t>
      </w:r>
      <w:r>
        <w:rPr>
          <w:spacing w:val="-1"/>
        </w:rPr>
        <w:t>thereof</w:t>
      </w:r>
      <w:r>
        <w:t xml:space="preserve"> in some</w:t>
      </w:r>
      <w:r>
        <w:rPr>
          <w:spacing w:val="-1"/>
        </w:rPr>
        <w:t xml:space="preserve"> </w:t>
      </w:r>
      <w:r>
        <w:t xml:space="preserve">other </w:t>
      </w:r>
      <w:r>
        <w:rPr>
          <w:spacing w:val="-1"/>
        </w:rPr>
        <w:t>manner,</w:t>
      </w:r>
      <w:r>
        <w:rPr>
          <w:spacing w:val="1"/>
        </w:rPr>
        <w:t xml:space="preserve"> </w:t>
      </w:r>
      <w:r>
        <w:rPr>
          <w:spacing w:val="-1"/>
        </w:rPr>
        <w:t>all</w:t>
      </w:r>
      <w:r>
        <w:t xml:space="preserve"> </w:t>
      </w:r>
      <w:r>
        <w:rPr>
          <w:spacing w:val="-1"/>
        </w:rPr>
        <w:t>deeds,</w:t>
      </w:r>
      <w:r>
        <w:t xml:space="preserve"> leases, </w:t>
      </w:r>
      <w:r>
        <w:rPr>
          <w:spacing w:val="-1"/>
        </w:rPr>
        <w:t>transfers,</w:t>
      </w:r>
    </w:p>
    <w:p w14:paraId="092ACD50" w14:textId="77777777" w:rsidR="00B46638" w:rsidRDefault="00B46638">
      <w:pPr>
        <w:spacing w:line="258" w:lineRule="auto"/>
        <w:sectPr w:rsidR="00B46638">
          <w:pgSz w:w="12240" w:h="15840"/>
          <w:pgMar w:top="1380" w:right="1700" w:bottom="1200" w:left="1700" w:header="0" w:footer="1014" w:gutter="0"/>
          <w:cols w:space="720"/>
        </w:sectPr>
      </w:pPr>
    </w:p>
    <w:p w14:paraId="4A133514" w14:textId="77777777" w:rsidR="00B46638" w:rsidRDefault="00AF4FDD">
      <w:pPr>
        <w:pStyle w:val="BodyText"/>
        <w:spacing w:before="54" w:line="256" w:lineRule="auto"/>
        <w:ind w:right="224"/>
      </w:pPr>
      <w:r>
        <w:rPr>
          <w:spacing w:val="-1"/>
        </w:rPr>
        <w:lastRenderedPageBreak/>
        <w:t>contracts,</w:t>
      </w:r>
      <w:r>
        <w:t xml:space="preserve"> bonds, </w:t>
      </w:r>
      <w:r>
        <w:rPr>
          <w:spacing w:val="-1"/>
        </w:rPr>
        <w:t>notes,</w:t>
      </w:r>
      <w:r>
        <w:t xml:space="preserve"> </w:t>
      </w:r>
      <w:r>
        <w:rPr>
          <w:spacing w:val="-1"/>
        </w:rPr>
        <w:t>checks,</w:t>
      </w:r>
      <w:r>
        <w:t xml:space="preserve"> drafts </w:t>
      </w:r>
      <w:r>
        <w:rPr>
          <w:spacing w:val="-1"/>
        </w:rPr>
        <w:t>and</w:t>
      </w:r>
      <w:r>
        <w:t xml:space="preserve"> other</w:t>
      </w:r>
      <w:r>
        <w:rPr>
          <w:spacing w:val="-2"/>
        </w:rPr>
        <w:t xml:space="preserve"> </w:t>
      </w:r>
      <w:r>
        <w:rPr>
          <w:spacing w:val="-1"/>
        </w:rPr>
        <w:t>obligations</w:t>
      </w:r>
      <w:r>
        <w:t xml:space="preserve"> </w:t>
      </w:r>
      <w:r>
        <w:rPr>
          <w:spacing w:val="-1"/>
        </w:rPr>
        <w:t>made,</w:t>
      </w:r>
      <w:r>
        <w:t xml:space="preserve"> accepted or </w:t>
      </w:r>
      <w:r>
        <w:rPr>
          <w:spacing w:val="-1"/>
        </w:rPr>
        <w:t>endorsed</w:t>
      </w:r>
      <w:r>
        <w:rPr>
          <w:spacing w:val="73"/>
        </w:rPr>
        <w:t xml:space="preserve"> </w:t>
      </w:r>
      <w:r>
        <w:rPr>
          <w:spacing w:val="1"/>
        </w:rPr>
        <w:t>by</w:t>
      </w:r>
      <w:r>
        <w:rPr>
          <w:spacing w:val="-5"/>
        </w:rPr>
        <w:t xml:space="preserve"> </w:t>
      </w:r>
      <w:r>
        <w:t xml:space="preserve">the School shall be </w:t>
      </w:r>
      <w:r>
        <w:rPr>
          <w:spacing w:val="-1"/>
        </w:rPr>
        <w:t>signed</w:t>
      </w:r>
      <w:r>
        <w:t xml:space="preserve"> </w:t>
      </w:r>
      <w:r>
        <w:rPr>
          <w:spacing w:val="2"/>
        </w:rPr>
        <w:t>by</w:t>
      </w:r>
      <w:r>
        <w:rPr>
          <w:spacing w:val="-5"/>
        </w:rPr>
        <w:t xml:space="preserve"> </w:t>
      </w:r>
      <w:r>
        <w:t>the</w:t>
      </w:r>
      <w:r>
        <w:rPr>
          <w:spacing w:val="-1"/>
        </w:rPr>
        <w:t xml:space="preserve"> Chair</w:t>
      </w:r>
      <w:r>
        <w:t xml:space="preserve"> or</w:t>
      </w:r>
      <w:r>
        <w:rPr>
          <w:spacing w:val="-1"/>
        </w:rPr>
        <w:t xml:space="preserve"> </w:t>
      </w:r>
      <w:r>
        <w:rPr>
          <w:spacing w:val="2"/>
        </w:rPr>
        <w:t>by</w:t>
      </w:r>
      <w:r>
        <w:rPr>
          <w:spacing w:val="-5"/>
        </w:rPr>
        <w:t xml:space="preserve"> </w:t>
      </w:r>
      <w:r>
        <w:t>the</w:t>
      </w:r>
      <w:r>
        <w:rPr>
          <w:spacing w:val="-1"/>
        </w:rPr>
        <w:t xml:space="preserve"> Treasurer</w:t>
      </w:r>
      <w:r>
        <w:t xml:space="preserve"> or </w:t>
      </w:r>
      <w:r>
        <w:rPr>
          <w:spacing w:val="1"/>
        </w:rPr>
        <w:t>by</w:t>
      </w:r>
      <w:r>
        <w:rPr>
          <w:spacing w:val="-5"/>
        </w:rPr>
        <w:t xml:space="preserve"> </w:t>
      </w:r>
      <w:r>
        <w:t xml:space="preserve">the </w:t>
      </w:r>
      <w:r>
        <w:rPr>
          <w:spacing w:val="-1"/>
        </w:rPr>
        <w:t>Clerk.</w:t>
      </w:r>
    </w:p>
    <w:p w14:paraId="5DE810E3" w14:textId="77777777" w:rsidR="00B46638" w:rsidRDefault="00AF4FDD">
      <w:pPr>
        <w:pStyle w:val="BodyText"/>
        <w:numPr>
          <w:ilvl w:val="1"/>
          <w:numId w:val="58"/>
        </w:numPr>
        <w:tabs>
          <w:tab w:val="left" w:pos="821"/>
        </w:tabs>
        <w:spacing w:before="166" w:line="258" w:lineRule="auto"/>
        <w:ind w:right="157" w:firstLine="271"/>
      </w:pPr>
      <w:r>
        <w:rPr>
          <w:spacing w:val="-1"/>
          <w:u w:val="single" w:color="000000"/>
        </w:rPr>
        <w:t>Responding</w:t>
      </w:r>
      <w:r>
        <w:rPr>
          <w:spacing w:val="-3"/>
          <w:u w:val="single" w:color="000000"/>
        </w:rPr>
        <w:t xml:space="preserve"> </w:t>
      </w:r>
      <w:r>
        <w:rPr>
          <w:u w:val="single" w:color="000000"/>
        </w:rPr>
        <w:t>to Complaints</w:t>
      </w:r>
      <w:r>
        <w:t xml:space="preserve">. </w:t>
      </w:r>
      <w:r>
        <w:rPr>
          <w:spacing w:val="2"/>
        </w:rPr>
        <w:t xml:space="preserve"> </w:t>
      </w:r>
      <w:r>
        <w:rPr>
          <w:spacing w:val="-3"/>
        </w:rPr>
        <w:t>If</w:t>
      </w:r>
      <w:r>
        <w:rPr>
          <w:spacing w:val="1"/>
        </w:rPr>
        <w:t xml:space="preserve"> </w:t>
      </w:r>
      <w:r>
        <w:t>a</w:t>
      </w:r>
      <w:r>
        <w:rPr>
          <w:spacing w:val="-1"/>
        </w:rPr>
        <w:t xml:space="preserve"> complaint</w:t>
      </w:r>
      <w:r>
        <w:t xml:space="preserve"> is </w:t>
      </w:r>
      <w:r>
        <w:rPr>
          <w:spacing w:val="-1"/>
        </w:rPr>
        <w:t>filed</w:t>
      </w:r>
      <w:r>
        <w:rPr>
          <w:spacing w:val="2"/>
        </w:rPr>
        <w:t xml:space="preserve"> </w:t>
      </w:r>
      <w:r>
        <w:t>with the</w:t>
      </w:r>
      <w:r>
        <w:rPr>
          <w:spacing w:val="-1"/>
        </w:rPr>
        <w:t xml:space="preserve"> Board,</w:t>
      </w:r>
      <w:r>
        <w:t xml:space="preserve"> the</w:t>
      </w:r>
      <w:r>
        <w:rPr>
          <w:spacing w:val="-1"/>
        </w:rPr>
        <w:t xml:space="preserve"> </w:t>
      </w:r>
      <w:r>
        <w:t xml:space="preserve">Board </w:t>
      </w:r>
      <w:r>
        <w:rPr>
          <w:spacing w:val="-1"/>
        </w:rPr>
        <w:t>shall</w:t>
      </w:r>
      <w:r>
        <w:rPr>
          <w:spacing w:val="59"/>
        </w:rPr>
        <w:t xml:space="preserve"> </w:t>
      </w:r>
      <w:r>
        <w:rPr>
          <w:spacing w:val="-1"/>
        </w:rPr>
        <w:t>respond</w:t>
      </w:r>
      <w:r>
        <w:t xml:space="preserve"> no </w:t>
      </w:r>
      <w:r>
        <w:rPr>
          <w:spacing w:val="-1"/>
        </w:rPr>
        <w:t>later</w:t>
      </w:r>
      <w:r>
        <w:rPr>
          <w:spacing w:val="-2"/>
        </w:rPr>
        <w:t xml:space="preserve"> </w:t>
      </w:r>
      <w:r>
        <w:t>than 30</w:t>
      </w:r>
      <w:r>
        <w:rPr>
          <w:spacing w:val="1"/>
        </w:rPr>
        <w:t xml:space="preserve"> </w:t>
      </w:r>
      <w:r>
        <w:rPr>
          <w:spacing w:val="-1"/>
        </w:rPr>
        <w:t>days</w:t>
      </w:r>
      <w:r>
        <w:rPr>
          <w:spacing w:val="2"/>
        </w:rPr>
        <w:t xml:space="preserve"> </w:t>
      </w:r>
      <w:r>
        <w:rPr>
          <w:spacing w:val="-1"/>
        </w:rPr>
        <w:t>from</w:t>
      </w:r>
      <w:r>
        <w:t xml:space="preserve"> </w:t>
      </w:r>
      <w:r>
        <w:rPr>
          <w:spacing w:val="-1"/>
        </w:rPr>
        <w:t>receipt</w:t>
      </w:r>
      <w:r>
        <w:t xml:space="preserve"> of the </w:t>
      </w:r>
      <w:r>
        <w:rPr>
          <w:spacing w:val="-1"/>
        </w:rPr>
        <w:t>complaint</w:t>
      </w:r>
      <w:r>
        <w:t xml:space="preserve"> in </w:t>
      </w:r>
      <w:r>
        <w:rPr>
          <w:spacing w:val="-1"/>
        </w:rPr>
        <w:t>writing</w:t>
      </w:r>
      <w:r>
        <w:rPr>
          <w:spacing w:val="-2"/>
        </w:rPr>
        <w:t xml:space="preserve"> </w:t>
      </w:r>
      <w:r>
        <w:t>to the</w:t>
      </w:r>
      <w:r>
        <w:rPr>
          <w:spacing w:val="-1"/>
        </w:rPr>
        <w:t xml:space="preserve"> complaining</w:t>
      </w:r>
      <w:r>
        <w:rPr>
          <w:spacing w:val="77"/>
        </w:rPr>
        <w:t xml:space="preserve"> </w:t>
      </w:r>
      <w:r>
        <w:rPr>
          <w:spacing w:val="-1"/>
        </w:rPr>
        <w:t>party.</w:t>
      </w:r>
      <w:r>
        <w:t xml:space="preserve"> </w:t>
      </w:r>
      <w:r>
        <w:rPr>
          <w:spacing w:val="2"/>
        </w:rPr>
        <w:t xml:space="preserve"> </w:t>
      </w:r>
      <w:r>
        <w:t xml:space="preserve">The </w:t>
      </w:r>
      <w:r>
        <w:rPr>
          <w:spacing w:val="-1"/>
        </w:rPr>
        <w:t>Board</w:t>
      </w:r>
      <w:r>
        <w:t xml:space="preserve"> shall, </w:t>
      </w:r>
      <w:r>
        <w:rPr>
          <w:spacing w:val="-1"/>
        </w:rPr>
        <w:t>pursuant</w:t>
      </w:r>
      <w:r>
        <w:t xml:space="preserve"> to a</w:t>
      </w:r>
      <w:r>
        <w:rPr>
          <w:spacing w:val="-1"/>
        </w:rPr>
        <w:t xml:space="preserve"> complaint</w:t>
      </w:r>
      <w:r>
        <w:t xml:space="preserve"> </w:t>
      </w:r>
      <w:r>
        <w:rPr>
          <w:spacing w:val="-1"/>
        </w:rPr>
        <w:t>received</w:t>
      </w:r>
      <w:r>
        <w:t xml:space="preserve"> under 603</w:t>
      </w:r>
      <w:r>
        <w:rPr>
          <w:spacing w:val="-1"/>
        </w:rPr>
        <w:t xml:space="preserve"> </w:t>
      </w:r>
      <w:r>
        <w:t>CMR 1.10, or</w:t>
      </w:r>
      <w:r>
        <w:rPr>
          <w:spacing w:val="-1"/>
        </w:rPr>
        <w:t xml:space="preserve"> </w:t>
      </w:r>
      <w:r>
        <w:t>on its</w:t>
      </w:r>
      <w:r>
        <w:rPr>
          <w:spacing w:val="45"/>
        </w:rPr>
        <w:t xml:space="preserve"> </w:t>
      </w:r>
      <w:r>
        <w:t xml:space="preserve">own initiative, </w:t>
      </w:r>
      <w:r>
        <w:rPr>
          <w:spacing w:val="-1"/>
        </w:rPr>
        <w:t>conduct</w:t>
      </w:r>
      <w:r>
        <w:t xml:space="preserve"> reviews to </w:t>
      </w:r>
      <w:r>
        <w:rPr>
          <w:spacing w:val="-1"/>
        </w:rPr>
        <w:t>ensure</w:t>
      </w:r>
      <w:r>
        <w:rPr>
          <w:spacing w:val="1"/>
        </w:rPr>
        <w:t xml:space="preserve"> </w:t>
      </w:r>
      <w:r>
        <w:rPr>
          <w:spacing w:val="-1"/>
        </w:rPr>
        <w:t xml:space="preserve">compliance </w:t>
      </w:r>
      <w:r>
        <w:t xml:space="preserve">with </w:t>
      </w:r>
      <w:r>
        <w:rPr>
          <w:spacing w:val="-1"/>
        </w:rPr>
        <w:t>M.G.L.</w:t>
      </w:r>
      <w:r>
        <w:t xml:space="preserve"> </w:t>
      </w:r>
      <w:r>
        <w:rPr>
          <w:spacing w:val="-1"/>
        </w:rPr>
        <w:t>c.</w:t>
      </w:r>
      <w:r>
        <w:t xml:space="preserve"> 71, § 89, </w:t>
      </w:r>
      <w:r>
        <w:rPr>
          <w:spacing w:val="-1"/>
        </w:rPr>
        <w:t>and</w:t>
      </w:r>
      <w:r>
        <w:t xml:space="preserve"> 603</w:t>
      </w:r>
      <w:r>
        <w:rPr>
          <w:spacing w:val="51"/>
        </w:rPr>
        <w:t xml:space="preserve"> </w:t>
      </w:r>
      <w:r>
        <w:t>CMR 1.00.</w:t>
      </w:r>
    </w:p>
    <w:p w14:paraId="2ADCBF64" w14:textId="77777777" w:rsidR="00B46638" w:rsidRDefault="00AF4FDD">
      <w:pPr>
        <w:spacing w:before="167"/>
        <w:ind w:left="1005"/>
        <w:rPr>
          <w:rFonts w:ascii="Times New Roman" w:eastAsia="Times New Roman" w:hAnsi="Times New Roman" w:cs="Times New Roman"/>
          <w:sz w:val="24"/>
          <w:szCs w:val="24"/>
        </w:rPr>
      </w:pPr>
      <w:r>
        <w:rPr>
          <w:rFonts w:ascii="Times New Roman"/>
          <w:b/>
          <w:sz w:val="24"/>
        </w:rPr>
        <w:t>SECTION 7:</w:t>
      </w:r>
      <w:r>
        <w:rPr>
          <w:rFonts w:ascii="Times New Roman"/>
          <w:b/>
          <w:spacing w:val="-2"/>
          <w:sz w:val="24"/>
        </w:rPr>
        <w:t xml:space="preserve"> </w:t>
      </w:r>
      <w:r>
        <w:rPr>
          <w:rFonts w:ascii="Times New Roman"/>
          <w:b/>
          <w:spacing w:val="-1"/>
          <w:sz w:val="24"/>
        </w:rPr>
        <w:t>Liability,</w:t>
      </w:r>
      <w:r>
        <w:rPr>
          <w:rFonts w:ascii="Times New Roman"/>
          <w:b/>
          <w:spacing w:val="-3"/>
          <w:sz w:val="24"/>
        </w:rPr>
        <w:t xml:space="preserve"> </w:t>
      </w:r>
      <w:r>
        <w:rPr>
          <w:rFonts w:ascii="Times New Roman"/>
          <w:b/>
          <w:spacing w:val="-1"/>
          <w:sz w:val="24"/>
        </w:rPr>
        <w:t>Collective</w:t>
      </w:r>
      <w:r>
        <w:rPr>
          <w:rFonts w:ascii="Times New Roman"/>
          <w:b/>
          <w:spacing w:val="-2"/>
          <w:sz w:val="24"/>
        </w:rPr>
        <w:t xml:space="preserve"> </w:t>
      </w:r>
      <w:r>
        <w:rPr>
          <w:rFonts w:ascii="Times New Roman"/>
          <w:b/>
          <w:sz w:val="24"/>
        </w:rPr>
        <w:t xml:space="preserve">Bargaining, and </w:t>
      </w:r>
      <w:r>
        <w:rPr>
          <w:rFonts w:ascii="Times New Roman"/>
          <w:b/>
          <w:spacing w:val="-1"/>
          <w:sz w:val="24"/>
        </w:rPr>
        <w:t>Indemnification</w:t>
      </w:r>
    </w:p>
    <w:p w14:paraId="71A71A85" w14:textId="77777777" w:rsidR="00B46638" w:rsidRDefault="00AF4FDD">
      <w:pPr>
        <w:pStyle w:val="BodyText"/>
        <w:numPr>
          <w:ilvl w:val="1"/>
          <w:numId w:val="57"/>
        </w:numPr>
        <w:tabs>
          <w:tab w:val="left" w:pos="821"/>
        </w:tabs>
        <w:spacing w:before="180" w:line="258" w:lineRule="auto"/>
        <w:ind w:right="224" w:firstLine="271"/>
      </w:pPr>
      <w:r>
        <w:rPr>
          <w:spacing w:val="-1"/>
          <w:u w:val="single" w:color="000000"/>
        </w:rPr>
        <w:t>Generally</w:t>
      </w:r>
      <w:r>
        <w:rPr>
          <w:spacing w:val="-1"/>
        </w:rPr>
        <w:t>.</w:t>
      </w:r>
      <w:r>
        <w:t xml:space="preserve"> The</w:t>
      </w:r>
      <w:r>
        <w:rPr>
          <w:spacing w:val="-1"/>
        </w:rPr>
        <w:t xml:space="preserve"> School</w:t>
      </w:r>
      <w:r>
        <w:t xml:space="preserve"> </w:t>
      </w:r>
      <w:r>
        <w:rPr>
          <w:spacing w:val="-1"/>
        </w:rPr>
        <w:t>shall,</w:t>
      </w:r>
      <w:r>
        <w:t xml:space="preserve"> to the</w:t>
      </w:r>
      <w:r>
        <w:rPr>
          <w:spacing w:val="-1"/>
        </w:rPr>
        <w:t xml:space="preserve"> </w:t>
      </w:r>
      <w:r>
        <w:t xml:space="preserve">extent </w:t>
      </w:r>
      <w:r>
        <w:rPr>
          <w:spacing w:val="-1"/>
        </w:rPr>
        <w:t>legally</w:t>
      </w:r>
      <w:r>
        <w:rPr>
          <w:spacing w:val="-5"/>
        </w:rPr>
        <w:t xml:space="preserve"> </w:t>
      </w:r>
      <w:r>
        <w:t>permissible, indemnify</w:t>
      </w:r>
      <w:r>
        <w:rPr>
          <w:spacing w:val="-3"/>
        </w:rPr>
        <w:t xml:space="preserve"> </w:t>
      </w:r>
      <w:r>
        <w:rPr>
          <w:spacing w:val="-1"/>
        </w:rPr>
        <w:t>each</w:t>
      </w:r>
      <w:r>
        <w:rPr>
          <w:spacing w:val="54"/>
        </w:rPr>
        <w:t xml:space="preserve"> </w:t>
      </w:r>
      <w:r>
        <w:rPr>
          <w:spacing w:val="-1"/>
        </w:rPr>
        <w:t>person</w:t>
      </w:r>
      <w:r>
        <w:t xml:space="preserve"> </w:t>
      </w:r>
      <w:r>
        <w:rPr>
          <w:spacing w:val="-1"/>
        </w:rPr>
        <w:t>who</w:t>
      </w:r>
      <w:r>
        <w:t xml:space="preserve"> </w:t>
      </w:r>
      <w:r>
        <w:rPr>
          <w:spacing w:val="1"/>
        </w:rPr>
        <w:t>may</w:t>
      </w:r>
      <w:r>
        <w:rPr>
          <w:spacing w:val="-5"/>
        </w:rPr>
        <w:t xml:space="preserve"> </w:t>
      </w:r>
      <w:r>
        <w:t>serve</w:t>
      </w:r>
      <w:r>
        <w:rPr>
          <w:spacing w:val="-2"/>
        </w:rPr>
        <w:t xml:space="preserve"> </w:t>
      </w:r>
      <w:r>
        <w:t>or</w:t>
      </w:r>
      <w:r>
        <w:rPr>
          <w:spacing w:val="1"/>
        </w:rPr>
        <w:t xml:space="preserve"> </w:t>
      </w:r>
      <w:r>
        <w:t xml:space="preserve">who </w:t>
      </w:r>
      <w:r>
        <w:rPr>
          <w:spacing w:val="-1"/>
        </w:rPr>
        <w:t>has</w:t>
      </w:r>
      <w:r>
        <w:t xml:space="preserve"> served </w:t>
      </w:r>
      <w:r>
        <w:rPr>
          <w:spacing w:val="-1"/>
        </w:rPr>
        <w:t>at</w:t>
      </w:r>
      <w:r>
        <w:t xml:space="preserve"> </w:t>
      </w:r>
      <w:r>
        <w:rPr>
          <w:spacing w:val="1"/>
        </w:rPr>
        <w:t>any</w:t>
      </w:r>
      <w:r>
        <w:rPr>
          <w:spacing w:val="-5"/>
        </w:rPr>
        <w:t xml:space="preserve"> </w:t>
      </w:r>
      <w:r>
        <w:t xml:space="preserve">time </w:t>
      </w:r>
      <w:r>
        <w:rPr>
          <w:spacing w:val="-1"/>
        </w:rPr>
        <w:t>as</w:t>
      </w:r>
      <w:r>
        <w:t xml:space="preserve"> a </w:t>
      </w:r>
      <w:r>
        <w:rPr>
          <w:spacing w:val="-1"/>
        </w:rPr>
        <w:t>Trustee,</w:t>
      </w:r>
      <w:r>
        <w:t xml:space="preserve"> Chair, Vice</w:t>
      </w:r>
      <w:r>
        <w:rPr>
          <w:spacing w:val="-2"/>
        </w:rPr>
        <w:t xml:space="preserve"> </w:t>
      </w:r>
      <w:r>
        <w:rPr>
          <w:spacing w:val="-1"/>
        </w:rPr>
        <w:t>Chair,</w:t>
      </w:r>
      <w:r>
        <w:rPr>
          <w:spacing w:val="56"/>
        </w:rPr>
        <w:t xml:space="preserve"> </w:t>
      </w:r>
      <w:r>
        <w:rPr>
          <w:spacing w:val="-1"/>
        </w:rPr>
        <w:t>Treasurer,</w:t>
      </w:r>
      <w:r>
        <w:t xml:space="preserve"> </w:t>
      </w:r>
      <w:r>
        <w:rPr>
          <w:spacing w:val="-1"/>
        </w:rPr>
        <w:t>Clerk</w:t>
      </w:r>
      <w:r>
        <w:t xml:space="preserve"> </w:t>
      </w:r>
      <w:r>
        <w:rPr>
          <w:spacing w:val="1"/>
        </w:rPr>
        <w:t>or</w:t>
      </w:r>
      <w:r>
        <w:t xml:space="preserve"> </w:t>
      </w:r>
      <w:r>
        <w:rPr>
          <w:spacing w:val="-1"/>
        </w:rPr>
        <w:t>other</w:t>
      </w:r>
      <w:r>
        <w:rPr>
          <w:spacing w:val="1"/>
        </w:rPr>
        <w:t xml:space="preserve"> </w:t>
      </w:r>
      <w:r>
        <w:rPr>
          <w:spacing w:val="-1"/>
        </w:rPr>
        <w:t>officer</w:t>
      </w:r>
      <w:r>
        <w:t xml:space="preserve"> of the</w:t>
      </w:r>
      <w:r>
        <w:rPr>
          <w:spacing w:val="-2"/>
        </w:rPr>
        <w:t xml:space="preserve"> </w:t>
      </w:r>
      <w:r>
        <w:rPr>
          <w:spacing w:val="-1"/>
        </w:rPr>
        <w:t>School,</w:t>
      </w:r>
      <w:r>
        <w:t xml:space="preserve"> each </w:t>
      </w:r>
      <w:r>
        <w:rPr>
          <w:spacing w:val="-1"/>
        </w:rPr>
        <w:t>person</w:t>
      </w:r>
      <w:r>
        <w:t xml:space="preserve"> </w:t>
      </w:r>
      <w:r>
        <w:rPr>
          <w:spacing w:val="-1"/>
        </w:rPr>
        <w:t>who</w:t>
      </w:r>
      <w:r>
        <w:t xml:space="preserve"> </w:t>
      </w:r>
      <w:r>
        <w:rPr>
          <w:spacing w:val="1"/>
        </w:rPr>
        <w:t>may</w:t>
      </w:r>
      <w:r>
        <w:rPr>
          <w:spacing w:val="-5"/>
        </w:rPr>
        <w:t xml:space="preserve"> </w:t>
      </w:r>
      <w:r>
        <w:t>serve or</w:t>
      </w:r>
      <w:r>
        <w:rPr>
          <w:spacing w:val="-1"/>
        </w:rPr>
        <w:t xml:space="preserve"> </w:t>
      </w:r>
      <w:r>
        <w:t xml:space="preserve">who </w:t>
      </w:r>
      <w:r>
        <w:rPr>
          <w:spacing w:val="-1"/>
        </w:rPr>
        <w:t>has</w:t>
      </w:r>
      <w:r>
        <w:rPr>
          <w:spacing w:val="69"/>
        </w:rPr>
        <w:t xml:space="preserve"> </w:t>
      </w:r>
      <w:r>
        <w:rPr>
          <w:spacing w:val="-1"/>
        </w:rPr>
        <w:t>served</w:t>
      </w:r>
      <w:r>
        <w:t xml:space="preserve"> </w:t>
      </w:r>
      <w:r>
        <w:rPr>
          <w:spacing w:val="-1"/>
        </w:rPr>
        <w:t>at</w:t>
      </w:r>
      <w:r>
        <w:t xml:space="preserve"> the</w:t>
      </w:r>
      <w:r>
        <w:rPr>
          <w:spacing w:val="1"/>
        </w:rPr>
        <w:t xml:space="preserve"> </w:t>
      </w:r>
      <w:r>
        <w:rPr>
          <w:spacing w:val="-1"/>
        </w:rPr>
        <w:t>request</w:t>
      </w:r>
      <w:r>
        <w:t xml:space="preserve"> of the</w:t>
      </w:r>
      <w:r>
        <w:rPr>
          <w:spacing w:val="-1"/>
        </w:rPr>
        <w:t xml:space="preserve"> School</w:t>
      </w:r>
      <w:r>
        <w:t xml:space="preserve"> as a</w:t>
      </w:r>
      <w:r>
        <w:rPr>
          <w:spacing w:val="-2"/>
        </w:rPr>
        <w:t xml:space="preserve"> </w:t>
      </w:r>
      <w:r>
        <w:rPr>
          <w:spacing w:val="-1"/>
        </w:rPr>
        <w:t>Trustee,</w:t>
      </w:r>
      <w:r>
        <w:t xml:space="preserve"> </w:t>
      </w:r>
      <w:r>
        <w:rPr>
          <w:spacing w:val="-1"/>
        </w:rPr>
        <w:t>officer,</w:t>
      </w:r>
      <w:r>
        <w:rPr>
          <w:spacing w:val="1"/>
        </w:rPr>
        <w:t xml:space="preserve"> </w:t>
      </w:r>
      <w:r>
        <w:rPr>
          <w:spacing w:val="-1"/>
        </w:rPr>
        <w:t xml:space="preserve">employee </w:t>
      </w:r>
      <w:r>
        <w:rPr>
          <w:spacing w:val="1"/>
        </w:rPr>
        <w:t>or</w:t>
      </w:r>
      <w:r>
        <w:t xml:space="preserve"> </w:t>
      </w:r>
      <w:r>
        <w:rPr>
          <w:spacing w:val="-1"/>
        </w:rPr>
        <w:t>other</w:t>
      </w:r>
      <w:r>
        <w:rPr>
          <w:spacing w:val="1"/>
        </w:rPr>
        <w:t xml:space="preserve"> </w:t>
      </w:r>
      <w:r>
        <w:rPr>
          <w:spacing w:val="-1"/>
        </w:rPr>
        <w:t>agent</w:t>
      </w:r>
      <w:r>
        <w:t xml:space="preserve"> of</w:t>
      </w:r>
      <w:r>
        <w:rPr>
          <w:spacing w:val="79"/>
        </w:rPr>
        <w:t xml:space="preserve"> </w:t>
      </w:r>
      <w:r>
        <w:rPr>
          <w:spacing w:val="-1"/>
        </w:rPr>
        <w:t>another</w:t>
      </w:r>
      <w:r>
        <w:rPr>
          <w:spacing w:val="-2"/>
        </w:rPr>
        <w:t xml:space="preserve"> </w:t>
      </w:r>
      <w:r>
        <w:t xml:space="preserve">organization, </w:t>
      </w:r>
      <w:r>
        <w:rPr>
          <w:spacing w:val="-1"/>
        </w:rPr>
        <w:t>and</w:t>
      </w:r>
      <w:r>
        <w:t xml:space="preserve"> </w:t>
      </w:r>
      <w:r>
        <w:rPr>
          <w:spacing w:val="-1"/>
        </w:rPr>
        <w:t>each</w:t>
      </w:r>
      <w:r>
        <w:t xml:space="preserve"> person who </w:t>
      </w:r>
      <w:r>
        <w:rPr>
          <w:spacing w:val="1"/>
        </w:rPr>
        <w:t>may</w:t>
      </w:r>
      <w:r>
        <w:rPr>
          <w:spacing w:val="-5"/>
        </w:rPr>
        <w:t xml:space="preserve"> </w:t>
      </w:r>
      <w:r>
        <w:t>serve</w:t>
      </w:r>
      <w:r>
        <w:rPr>
          <w:spacing w:val="-2"/>
        </w:rPr>
        <w:t xml:space="preserve"> </w:t>
      </w:r>
      <w:r>
        <w:t xml:space="preserve">or </w:t>
      </w:r>
      <w:r>
        <w:rPr>
          <w:spacing w:val="-1"/>
        </w:rPr>
        <w:t>has</w:t>
      </w:r>
      <w:r>
        <w:t xml:space="preserve"> </w:t>
      </w:r>
      <w:r>
        <w:rPr>
          <w:spacing w:val="-1"/>
        </w:rPr>
        <w:t>served</w:t>
      </w:r>
      <w:r>
        <w:rPr>
          <w:spacing w:val="2"/>
        </w:rPr>
        <w:t xml:space="preserve"> </w:t>
      </w:r>
      <w:r>
        <w:rPr>
          <w:spacing w:val="-1"/>
        </w:rPr>
        <w:t>at</w:t>
      </w:r>
      <w:r>
        <w:t xml:space="preserve"> its request in a</w:t>
      </w:r>
      <w:r>
        <w:rPr>
          <w:spacing w:val="42"/>
        </w:rPr>
        <w:t xml:space="preserve"> </w:t>
      </w:r>
      <w:r>
        <w:t>capacity</w:t>
      </w:r>
      <w:r>
        <w:rPr>
          <w:spacing w:val="-5"/>
        </w:rPr>
        <w:t xml:space="preserve"> </w:t>
      </w:r>
      <w:r>
        <w:t xml:space="preserve">with </w:t>
      </w:r>
      <w:r>
        <w:rPr>
          <w:spacing w:val="-1"/>
        </w:rPr>
        <w:t>respect</w:t>
      </w:r>
      <w:r>
        <w:t xml:space="preserve"> to </w:t>
      </w:r>
      <w:r>
        <w:rPr>
          <w:spacing w:val="1"/>
        </w:rPr>
        <w:t>any</w:t>
      </w:r>
      <w:r>
        <w:rPr>
          <w:spacing w:val="-5"/>
        </w:rPr>
        <w:t xml:space="preserve"> </w:t>
      </w:r>
      <w:r>
        <w:rPr>
          <w:spacing w:val="-1"/>
        </w:rPr>
        <w:t xml:space="preserve">employee </w:t>
      </w:r>
      <w:r>
        <w:t xml:space="preserve">benefit </w:t>
      </w:r>
      <w:r>
        <w:rPr>
          <w:spacing w:val="-1"/>
        </w:rPr>
        <w:t>plan</w:t>
      </w:r>
      <w:r>
        <w:rPr>
          <w:spacing w:val="2"/>
        </w:rPr>
        <w:t xml:space="preserve"> </w:t>
      </w:r>
      <w:r>
        <w:rPr>
          <w:spacing w:val="-1"/>
        </w:rPr>
        <w:t>(collectively,</w:t>
      </w:r>
      <w:r>
        <w:rPr>
          <w:spacing w:val="2"/>
        </w:rPr>
        <w:t xml:space="preserve"> </w:t>
      </w:r>
      <w:r>
        <w:rPr>
          <w:spacing w:val="-1"/>
        </w:rPr>
        <w:t>"Indemnified</w:t>
      </w:r>
      <w:r>
        <w:t xml:space="preserve"> </w:t>
      </w:r>
      <w:r>
        <w:rPr>
          <w:spacing w:val="-1"/>
        </w:rPr>
        <w:t>Officers"</w:t>
      </w:r>
      <w:r>
        <w:rPr>
          <w:spacing w:val="81"/>
        </w:rPr>
        <w:t xml:space="preserve"> </w:t>
      </w:r>
      <w:r>
        <w:t>or</w:t>
      </w:r>
      <w:r>
        <w:rPr>
          <w:spacing w:val="-1"/>
        </w:rPr>
        <w:t xml:space="preserve"> individually,</w:t>
      </w:r>
      <w:r>
        <w:t xml:space="preserve"> </w:t>
      </w:r>
      <w:r>
        <w:rPr>
          <w:spacing w:val="-1"/>
        </w:rPr>
        <w:t>"Indemnified</w:t>
      </w:r>
      <w:r>
        <w:t xml:space="preserve"> </w:t>
      </w:r>
      <w:r>
        <w:rPr>
          <w:spacing w:val="-1"/>
        </w:rPr>
        <w:t>Officer"),</w:t>
      </w:r>
      <w:r>
        <w:rPr>
          <w:spacing w:val="1"/>
        </w:rPr>
        <w:t xml:space="preserve"> </w:t>
      </w:r>
      <w:r>
        <w:rPr>
          <w:spacing w:val="-1"/>
        </w:rPr>
        <w:t>against</w:t>
      </w:r>
      <w:r>
        <w:t xml:space="preserve"> </w:t>
      </w:r>
      <w:r>
        <w:rPr>
          <w:spacing w:val="-1"/>
        </w:rPr>
        <w:t>all</w:t>
      </w:r>
      <w:r>
        <w:rPr>
          <w:spacing w:val="3"/>
        </w:rPr>
        <w:t xml:space="preserve"> </w:t>
      </w:r>
      <w:r>
        <w:t xml:space="preserve">expenses </w:t>
      </w:r>
      <w:r>
        <w:rPr>
          <w:spacing w:val="-1"/>
        </w:rPr>
        <w:t>and</w:t>
      </w:r>
      <w:r>
        <w:t xml:space="preserve"> </w:t>
      </w:r>
      <w:r>
        <w:rPr>
          <w:spacing w:val="-1"/>
        </w:rPr>
        <w:t>liabilities,</w:t>
      </w:r>
      <w:r>
        <w:t xml:space="preserve"> </w:t>
      </w:r>
      <w:r>
        <w:rPr>
          <w:spacing w:val="-1"/>
        </w:rPr>
        <w:t>including,</w:t>
      </w:r>
      <w:r>
        <w:rPr>
          <w:spacing w:val="101"/>
        </w:rPr>
        <w:t xml:space="preserve"> </w:t>
      </w:r>
      <w:r>
        <w:t xml:space="preserve">without </w:t>
      </w:r>
      <w:r>
        <w:rPr>
          <w:spacing w:val="-1"/>
        </w:rPr>
        <w:t>limitation,</w:t>
      </w:r>
      <w:r>
        <w:t xml:space="preserve"> </w:t>
      </w:r>
      <w:r>
        <w:rPr>
          <w:spacing w:val="-1"/>
        </w:rPr>
        <w:t>attorne</w:t>
      </w:r>
      <w:r>
        <w:rPr>
          <w:rFonts w:cs="Times New Roman"/>
          <w:spacing w:val="-1"/>
        </w:rPr>
        <w:t>ys’</w:t>
      </w:r>
      <w:r>
        <w:rPr>
          <w:rFonts w:cs="Times New Roman"/>
        </w:rPr>
        <w:t xml:space="preserve"> </w:t>
      </w:r>
      <w:r>
        <w:rPr>
          <w:rFonts w:cs="Times New Roman"/>
          <w:spacing w:val="-1"/>
        </w:rPr>
        <w:t>fees,</w:t>
      </w:r>
      <w:r>
        <w:rPr>
          <w:rFonts w:cs="Times New Roman"/>
        </w:rPr>
        <w:t xml:space="preserve"> </w:t>
      </w:r>
      <w:r>
        <w:rPr>
          <w:rFonts w:cs="Times New Roman"/>
          <w:spacing w:val="-1"/>
        </w:rPr>
        <w:t>judgments,</w:t>
      </w:r>
      <w:r>
        <w:rPr>
          <w:rFonts w:cs="Times New Roman"/>
        </w:rPr>
        <w:t xml:space="preserve"> fines, </w:t>
      </w:r>
      <w:r>
        <w:rPr>
          <w:rFonts w:cs="Times New Roman"/>
          <w:spacing w:val="-1"/>
        </w:rPr>
        <w:t>excise</w:t>
      </w:r>
      <w:r>
        <w:rPr>
          <w:rFonts w:cs="Times New Roman"/>
        </w:rPr>
        <w:t xml:space="preserve"> taxes, </w:t>
      </w:r>
      <w:r>
        <w:rPr>
          <w:rFonts w:cs="Times New Roman"/>
          <w:spacing w:val="-1"/>
        </w:rPr>
        <w:t>penalties</w:t>
      </w:r>
      <w:r>
        <w:rPr>
          <w:rFonts w:cs="Times New Roman"/>
        </w:rPr>
        <w:t xml:space="preserve"> </w:t>
      </w:r>
      <w:r>
        <w:rPr>
          <w:rFonts w:cs="Times New Roman"/>
          <w:spacing w:val="-1"/>
        </w:rPr>
        <w:t>and</w:t>
      </w:r>
      <w:r>
        <w:rPr>
          <w:rFonts w:cs="Times New Roman"/>
          <w:spacing w:val="83"/>
        </w:rPr>
        <w:t xml:space="preserve"> </w:t>
      </w:r>
      <w:r>
        <w:rPr>
          <w:spacing w:val="-1"/>
        </w:rPr>
        <w:t>settlement</w:t>
      </w:r>
      <w:r>
        <w:t xml:space="preserve"> </w:t>
      </w:r>
      <w:r>
        <w:rPr>
          <w:spacing w:val="-1"/>
        </w:rPr>
        <w:t>payments,</w:t>
      </w:r>
      <w:r>
        <w:t xml:space="preserve"> reasonably</w:t>
      </w:r>
      <w:r>
        <w:rPr>
          <w:spacing w:val="-5"/>
        </w:rPr>
        <w:t xml:space="preserve"> </w:t>
      </w:r>
      <w:r>
        <w:rPr>
          <w:spacing w:val="-1"/>
        </w:rPr>
        <w:t>incurred</w:t>
      </w:r>
      <w:r>
        <w:t xml:space="preserve"> </w:t>
      </w:r>
      <w:r>
        <w:rPr>
          <w:spacing w:val="2"/>
        </w:rPr>
        <w:t>by</w:t>
      </w:r>
      <w:r>
        <w:rPr>
          <w:spacing w:val="-5"/>
        </w:rPr>
        <w:t xml:space="preserve"> </w:t>
      </w:r>
      <w:r>
        <w:rPr>
          <w:spacing w:val="1"/>
        </w:rPr>
        <w:t>or</w:t>
      </w:r>
      <w:r>
        <w:t xml:space="preserve"> imposed upon </w:t>
      </w:r>
      <w:r>
        <w:rPr>
          <w:spacing w:val="-1"/>
        </w:rPr>
        <w:t>such</w:t>
      </w:r>
      <w:r>
        <w:t xml:space="preserve"> person in </w:t>
      </w:r>
      <w:r>
        <w:rPr>
          <w:spacing w:val="-1"/>
        </w:rPr>
        <w:t>connection</w:t>
      </w:r>
      <w:r>
        <w:rPr>
          <w:spacing w:val="60"/>
        </w:rPr>
        <w:t xml:space="preserve"> </w:t>
      </w:r>
      <w:r>
        <w:t>with any</w:t>
      </w:r>
      <w:r>
        <w:rPr>
          <w:spacing w:val="-5"/>
        </w:rPr>
        <w:t xml:space="preserve"> </w:t>
      </w:r>
      <w:r>
        <w:rPr>
          <w:spacing w:val="-1"/>
        </w:rPr>
        <w:t>threatened,</w:t>
      </w:r>
      <w:r>
        <w:t xml:space="preserve"> pending</w:t>
      </w:r>
      <w:r>
        <w:rPr>
          <w:spacing w:val="-2"/>
        </w:rPr>
        <w:t xml:space="preserve"> </w:t>
      </w:r>
      <w:r>
        <w:t xml:space="preserve">or </w:t>
      </w:r>
      <w:r>
        <w:rPr>
          <w:spacing w:val="-1"/>
        </w:rPr>
        <w:t>completed</w:t>
      </w:r>
      <w:r>
        <w:t xml:space="preserve"> </w:t>
      </w:r>
      <w:r>
        <w:rPr>
          <w:spacing w:val="-1"/>
        </w:rPr>
        <w:t>action,</w:t>
      </w:r>
      <w:r>
        <w:rPr>
          <w:spacing w:val="2"/>
        </w:rPr>
        <w:t xml:space="preserve"> </w:t>
      </w:r>
      <w:r>
        <w:t xml:space="preserve">suit or </w:t>
      </w:r>
      <w:r>
        <w:rPr>
          <w:spacing w:val="-1"/>
        </w:rPr>
        <w:t>proceeding</w:t>
      </w:r>
      <w:r>
        <w:rPr>
          <w:spacing w:val="-3"/>
        </w:rPr>
        <w:t xml:space="preserve"> </w:t>
      </w:r>
      <w:r>
        <w:t>whether</w:t>
      </w:r>
      <w:r>
        <w:rPr>
          <w:spacing w:val="-2"/>
        </w:rPr>
        <w:t xml:space="preserve"> </w:t>
      </w:r>
      <w:r>
        <w:rPr>
          <w:spacing w:val="-1"/>
        </w:rPr>
        <w:t>civil,</w:t>
      </w:r>
      <w:r>
        <w:rPr>
          <w:spacing w:val="75"/>
        </w:rPr>
        <w:t xml:space="preserve"> </w:t>
      </w:r>
      <w:r>
        <w:rPr>
          <w:spacing w:val="-1"/>
        </w:rPr>
        <w:t>criminal,</w:t>
      </w:r>
      <w:r>
        <w:t xml:space="preserve"> </w:t>
      </w:r>
      <w:r>
        <w:rPr>
          <w:spacing w:val="-1"/>
        </w:rPr>
        <w:t xml:space="preserve">administrative </w:t>
      </w:r>
      <w:r>
        <w:t xml:space="preserve">or </w:t>
      </w:r>
      <w:r>
        <w:rPr>
          <w:spacing w:val="-1"/>
        </w:rPr>
        <w:t>investigative</w:t>
      </w:r>
      <w:r>
        <w:rPr>
          <w:spacing w:val="1"/>
        </w:rPr>
        <w:t xml:space="preserve"> </w:t>
      </w:r>
      <w:r>
        <w:t xml:space="preserve">(a </w:t>
      </w:r>
      <w:r>
        <w:rPr>
          <w:spacing w:val="-1"/>
        </w:rPr>
        <w:t>"proceeding")</w:t>
      </w:r>
      <w:r>
        <w:t xml:space="preserve"> in which </w:t>
      </w:r>
      <w:r>
        <w:rPr>
          <w:spacing w:val="-1"/>
        </w:rPr>
        <w:t>an</w:t>
      </w:r>
      <w:r>
        <w:rPr>
          <w:spacing w:val="2"/>
        </w:rPr>
        <w:t xml:space="preserve"> </w:t>
      </w:r>
      <w:r>
        <w:rPr>
          <w:spacing w:val="-1"/>
        </w:rPr>
        <w:t>Indemnified</w:t>
      </w:r>
      <w:r>
        <w:rPr>
          <w:spacing w:val="95"/>
        </w:rPr>
        <w:t xml:space="preserve"> </w:t>
      </w:r>
      <w:r>
        <w:rPr>
          <w:spacing w:val="-1"/>
        </w:rPr>
        <w:t>Officer</w:t>
      </w:r>
      <w:r>
        <w:t xml:space="preserve"> </w:t>
      </w:r>
      <w:r>
        <w:rPr>
          <w:spacing w:val="1"/>
        </w:rPr>
        <w:t>may</w:t>
      </w:r>
      <w:r>
        <w:rPr>
          <w:spacing w:val="-5"/>
        </w:rPr>
        <w:t xml:space="preserve"> </w:t>
      </w:r>
      <w:r>
        <w:t>become involved by</w:t>
      </w:r>
      <w:r>
        <w:rPr>
          <w:spacing w:val="-3"/>
        </w:rPr>
        <w:t xml:space="preserve"> </w:t>
      </w:r>
      <w:r>
        <w:rPr>
          <w:spacing w:val="-1"/>
        </w:rPr>
        <w:t>reason</w:t>
      </w:r>
      <w:r>
        <w:t xml:space="preserve"> </w:t>
      </w:r>
      <w:r>
        <w:rPr>
          <w:spacing w:val="1"/>
        </w:rPr>
        <w:t>of</w:t>
      </w:r>
      <w:r>
        <w:t xml:space="preserve"> </w:t>
      </w:r>
      <w:r>
        <w:rPr>
          <w:spacing w:val="-1"/>
        </w:rPr>
        <w:t>serving</w:t>
      </w:r>
      <w:r>
        <w:rPr>
          <w:spacing w:val="-3"/>
        </w:rPr>
        <w:t xml:space="preserve"> </w:t>
      </w:r>
      <w:r>
        <w:t>or having</w:t>
      </w:r>
      <w:r>
        <w:rPr>
          <w:spacing w:val="-3"/>
        </w:rPr>
        <w:t xml:space="preserve"> </w:t>
      </w:r>
      <w:r>
        <w:rPr>
          <w:spacing w:val="-1"/>
        </w:rPr>
        <w:t>served</w:t>
      </w:r>
      <w:r>
        <w:t xml:space="preserve"> in such capacity</w:t>
      </w:r>
      <w:r>
        <w:rPr>
          <w:spacing w:val="50"/>
        </w:rPr>
        <w:t xml:space="preserve"> </w:t>
      </w:r>
      <w:r>
        <w:rPr>
          <w:spacing w:val="-1"/>
        </w:rPr>
        <w:t>(other</w:t>
      </w:r>
      <w:r>
        <w:t xml:space="preserve"> </w:t>
      </w:r>
      <w:r>
        <w:rPr>
          <w:spacing w:val="-1"/>
        </w:rPr>
        <w:t>than</w:t>
      </w:r>
      <w:r>
        <w:t xml:space="preserve"> a</w:t>
      </w:r>
      <w:r>
        <w:rPr>
          <w:spacing w:val="-1"/>
        </w:rPr>
        <w:t xml:space="preserve"> </w:t>
      </w:r>
      <w:r>
        <w:t>proceeding</w:t>
      </w:r>
      <w:r>
        <w:rPr>
          <w:spacing w:val="-1"/>
        </w:rPr>
        <w:t xml:space="preserve"> </w:t>
      </w:r>
      <w:r>
        <w:t>voluntarily</w:t>
      </w:r>
      <w:r>
        <w:rPr>
          <w:spacing w:val="-5"/>
        </w:rPr>
        <w:t xml:space="preserve"> </w:t>
      </w:r>
      <w:r>
        <w:rPr>
          <w:spacing w:val="-1"/>
        </w:rPr>
        <w:t>initiated</w:t>
      </w:r>
      <w:r>
        <w:t xml:space="preserve"> </w:t>
      </w:r>
      <w:r>
        <w:rPr>
          <w:spacing w:val="2"/>
        </w:rPr>
        <w:t>by</w:t>
      </w:r>
      <w:r>
        <w:rPr>
          <w:spacing w:val="-5"/>
        </w:rPr>
        <w:t xml:space="preserve"> </w:t>
      </w:r>
      <w:r>
        <w:t>such</w:t>
      </w:r>
      <w:r>
        <w:rPr>
          <w:spacing w:val="-1"/>
        </w:rPr>
        <w:t xml:space="preserve"> person</w:t>
      </w:r>
      <w:r>
        <w:t xml:space="preserve"> </w:t>
      </w:r>
      <w:r>
        <w:rPr>
          <w:spacing w:val="-1"/>
        </w:rPr>
        <w:t>unless</w:t>
      </w:r>
      <w:r>
        <w:t xml:space="preserve"> a majority</w:t>
      </w:r>
      <w:r>
        <w:rPr>
          <w:spacing w:val="-5"/>
        </w:rPr>
        <w:t xml:space="preserve"> </w:t>
      </w:r>
      <w:r>
        <w:t>of the full</w:t>
      </w:r>
    </w:p>
    <w:p w14:paraId="32B14D30" w14:textId="77777777" w:rsidR="00B46638" w:rsidRDefault="00AF4FDD">
      <w:pPr>
        <w:pStyle w:val="BodyText"/>
        <w:spacing w:before="1" w:line="258" w:lineRule="auto"/>
        <w:ind w:right="136"/>
      </w:pPr>
      <w:r>
        <w:rPr>
          <w:spacing w:val="-1"/>
        </w:rPr>
        <w:t>Board</w:t>
      </w:r>
      <w:r>
        <w:t xml:space="preserve"> of </w:t>
      </w:r>
      <w:r>
        <w:rPr>
          <w:spacing w:val="-1"/>
        </w:rPr>
        <w:t>Trustees</w:t>
      </w:r>
      <w:r>
        <w:t xml:space="preserve"> authorized</w:t>
      </w:r>
      <w:r>
        <w:rPr>
          <w:spacing w:val="1"/>
        </w:rPr>
        <w:t xml:space="preserve"> </w:t>
      </w:r>
      <w:r>
        <w:t xml:space="preserve">the </w:t>
      </w:r>
      <w:r>
        <w:rPr>
          <w:spacing w:val="-1"/>
        </w:rPr>
        <w:t>proceeding);</w:t>
      </w:r>
      <w:r>
        <w:t xml:space="preserve"> </w:t>
      </w:r>
      <w:r>
        <w:rPr>
          <w:i/>
        </w:rPr>
        <w:t xml:space="preserve">provided, </w:t>
      </w:r>
      <w:r>
        <w:rPr>
          <w:i/>
          <w:spacing w:val="-1"/>
        </w:rPr>
        <w:t>however,</w:t>
      </w:r>
      <w:r>
        <w:rPr>
          <w:i/>
        </w:rPr>
        <w:t xml:space="preserve"> </w:t>
      </w:r>
      <w:r>
        <w:t xml:space="preserve">that no </w:t>
      </w:r>
      <w:r>
        <w:rPr>
          <w:spacing w:val="-1"/>
        </w:rPr>
        <w:t>indemnification</w:t>
      </w:r>
      <w:r>
        <w:rPr>
          <w:spacing w:val="71"/>
        </w:rPr>
        <w:t xml:space="preserve"> </w:t>
      </w:r>
      <w:r>
        <w:t>shall be</w:t>
      </w:r>
      <w:r>
        <w:rPr>
          <w:spacing w:val="-1"/>
        </w:rPr>
        <w:t xml:space="preserve"> provided</w:t>
      </w:r>
      <w:r>
        <w:t xml:space="preserve"> to </w:t>
      </w:r>
      <w:r>
        <w:rPr>
          <w:spacing w:val="-1"/>
        </w:rPr>
        <w:t>such</w:t>
      </w:r>
      <w:r>
        <w:rPr>
          <w:spacing w:val="4"/>
        </w:rPr>
        <w:t xml:space="preserve"> </w:t>
      </w:r>
      <w:r>
        <w:rPr>
          <w:spacing w:val="-1"/>
        </w:rPr>
        <w:t>Indemnified</w:t>
      </w:r>
      <w:r>
        <w:t xml:space="preserve"> </w:t>
      </w:r>
      <w:r>
        <w:rPr>
          <w:spacing w:val="-1"/>
        </w:rPr>
        <w:t>Officer</w:t>
      </w:r>
      <w:r>
        <w:rPr>
          <w:spacing w:val="1"/>
        </w:rPr>
        <w:t xml:space="preserve"> </w:t>
      </w:r>
      <w:r>
        <w:t xml:space="preserve">with </w:t>
      </w:r>
      <w:r>
        <w:rPr>
          <w:spacing w:val="-1"/>
        </w:rPr>
        <w:t>respect</w:t>
      </w:r>
      <w:r>
        <w:t xml:space="preserve"> to </w:t>
      </w:r>
      <w:r>
        <w:rPr>
          <w:spacing w:val="1"/>
        </w:rPr>
        <w:t>any</w:t>
      </w:r>
      <w:r>
        <w:rPr>
          <w:spacing w:val="-5"/>
        </w:rPr>
        <w:t xml:space="preserve"> </w:t>
      </w:r>
      <w:r>
        <w:t xml:space="preserve">matter </w:t>
      </w:r>
      <w:r>
        <w:rPr>
          <w:spacing w:val="-1"/>
        </w:rPr>
        <w:t>as</w:t>
      </w:r>
      <w:r>
        <w:rPr>
          <w:spacing w:val="2"/>
        </w:rPr>
        <w:t xml:space="preserve"> </w:t>
      </w:r>
      <w:r>
        <w:t xml:space="preserve">to which </w:t>
      </w:r>
      <w:r>
        <w:rPr>
          <w:spacing w:val="-1"/>
        </w:rPr>
        <w:t>such</w:t>
      </w:r>
      <w:r>
        <w:rPr>
          <w:spacing w:val="47"/>
        </w:rPr>
        <w:t xml:space="preserve"> </w:t>
      </w:r>
      <w:r>
        <w:rPr>
          <w:spacing w:val="-1"/>
        </w:rPr>
        <w:t>Indemnified</w:t>
      </w:r>
      <w:r>
        <w:t xml:space="preserve"> </w:t>
      </w:r>
      <w:r>
        <w:rPr>
          <w:spacing w:val="-1"/>
        </w:rPr>
        <w:t>Officer</w:t>
      </w:r>
      <w:r>
        <w:t xml:space="preserve"> shall </w:t>
      </w:r>
      <w:r>
        <w:rPr>
          <w:spacing w:val="-1"/>
        </w:rPr>
        <w:t xml:space="preserve">have </w:t>
      </w:r>
      <w:r>
        <w:t>been finally</w:t>
      </w:r>
      <w:r>
        <w:rPr>
          <w:spacing w:val="-5"/>
        </w:rPr>
        <w:t xml:space="preserve"> </w:t>
      </w:r>
      <w:r>
        <w:t xml:space="preserve">adjudicated in </w:t>
      </w:r>
      <w:r>
        <w:rPr>
          <w:spacing w:val="1"/>
        </w:rPr>
        <w:t>any</w:t>
      </w:r>
      <w:r>
        <w:rPr>
          <w:spacing w:val="-5"/>
        </w:rPr>
        <w:t xml:space="preserve"> </w:t>
      </w:r>
      <w:r>
        <w:t xml:space="preserve">proceeding (i) to </w:t>
      </w:r>
      <w:r>
        <w:rPr>
          <w:spacing w:val="-1"/>
        </w:rPr>
        <w:t>have</w:t>
      </w:r>
      <w:r>
        <w:rPr>
          <w:spacing w:val="41"/>
        </w:rPr>
        <w:t xml:space="preserve"> </w:t>
      </w:r>
      <w:r>
        <w:rPr>
          <w:spacing w:val="-1"/>
        </w:rPr>
        <w:t>breached</w:t>
      </w:r>
      <w:r>
        <w:t xml:space="preserve"> the</w:t>
      </w:r>
      <w:r>
        <w:rPr>
          <w:spacing w:val="1"/>
        </w:rPr>
        <w:t xml:space="preserve"> </w:t>
      </w:r>
      <w:r>
        <w:rPr>
          <w:spacing w:val="-1"/>
        </w:rPr>
        <w:t>Indemnified</w:t>
      </w:r>
      <w:r>
        <w:rPr>
          <w:spacing w:val="1"/>
        </w:rPr>
        <w:t xml:space="preserve"> </w:t>
      </w:r>
      <w:r>
        <w:rPr>
          <w:spacing w:val="-1"/>
        </w:rPr>
        <w:t>Officer's</w:t>
      </w:r>
      <w:r>
        <w:t xml:space="preserve"> duty</w:t>
      </w:r>
      <w:r>
        <w:rPr>
          <w:spacing w:val="-5"/>
        </w:rPr>
        <w:t xml:space="preserve"> </w:t>
      </w:r>
      <w:r>
        <w:rPr>
          <w:spacing w:val="1"/>
        </w:rPr>
        <w:t>of</w:t>
      </w:r>
      <w:r>
        <w:t xml:space="preserve"> loyalty</w:t>
      </w:r>
      <w:r>
        <w:rPr>
          <w:spacing w:val="-3"/>
        </w:rPr>
        <w:t xml:space="preserve"> </w:t>
      </w:r>
      <w:r>
        <w:t>to the</w:t>
      </w:r>
      <w:r>
        <w:rPr>
          <w:spacing w:val="-1"/>
        </w:rPr>
        <w:t xml:space="preserve"> School,</w:t>
      </w:r>
      <w:r>
        <w:t xml:space="preserve"> (ii) not to </w:t>
      </w:r>
      <w:r>
        <w:rPr>
          <w:spacing w:val="-1"/>
        </w:rPr>
        <w:t xml:space="preserve">have </w:t>
      </w:r>
      <w:r>
        <w:t>acted in</w:t>
      </w:r>
      <w:r>
        <w:rPr>
          <w:spacing w:val="65"/>
        </w:rPr>
        <w:t xml:space="preserve"> </w:t>
      </w:r>
      <w:r>
        <w:rPr>
          <w:spacing w:val="-1"/>
        </w:rPr>
        <w:t>good</w:t>
      </w:r>
      <w:r>
        <w:t xml:space="preserve"> faith in the</w:t>
      </w:r>
      <w:r>
        <w:rPr>
          <w:spacing w:val="-1"/>
        </w:rPr>
        <w:t xml:space="preserve"> </w:t>
      </w:r>
      <w:r>
        <w:t xml:space="preserve">reasonable </w:t>
      </w:r>
      <w:r>
        <w:rPr>
          <w:spacing w:val="-1"/>
        </w:rPr>
        <w:t>belief</w:t>
      </w:r>
      <w:r>
        <w:t xml:space="preserve"> </w:t>
      </w:r>
      <w:r>
        <w:rPr>
          <w:spacing w:val="-1"/>
        </w:rPr>
        <w:t>that</w:t>
      </w:r>
      <w:r>
        <w:t xml:space="preserve"> such</w:t>
      </w:r>
      <w:r>
        <w:rPr>
          <w:spacing w:val="1"/>
        </w:rPr>
        <w:t xml:space="preserve"> </w:t>
      </w:r>
      <w:r>
        <w:rPr>
          <w:spacing w:val="-1"/>
        </w:rPr>
        <w:t>Indemnified</w:t>
      </w:r>
      <w:r>
        <w:t xml:space="preserve"> </w:t>
      </w:r>
      <w:r>
        <w:rPr>
          <w:spacing w:val="-1"/>
        </w:rPr>
        <w:t>Officer's</w:t>
      </w:r>
      <w:r>
        <w:t xml:space="preserve"> </w:t>
      </w:r>
      <w:r>
        <w:rPr>
          <w:spacing w:val="-1"/>
        </w:rPr>
        <w:t>action</w:t>
      </w:r>
      <w:r>
        <w:rPr>
          <w:spacing w:val="2"/>
        </w:rPr>
        <w:t xml:space="preserve"> </w:t>
      </w:r>
      <w:r>
        <w:rPr>
          <w:spacing w:val="-1"/>
        </w:rPr>
        <w:t>was</w:t>
      </w:r>
      <w:r>
        <w:t xml:space="preserve"> in the</w:t>
      </w:r>
      <w:r>
        <w:rPr>
          <w:spacing w:val="-1"/>
        </w:rPr>
        <w:t xml:space="preserve"> best</w:t>
      </w:r>
      <w:r>
        <w:rPr>
          <w:spacing w:val="53"/>
        </w:rPr>
        <w:t xml:space="preserve"> </w:t>
      </w:r>
      <w:r>
        <w:rPr>
          <w:spacing w:val="-1"/>
        </w:rPr>
        <w:t>interest</w:t>
      </w:r>
      <w:r>
        <w:t xml:space="preserve"> of the School, (iii) to </w:t>
      </w:r>
      <w:r>
        <w:rPr>
          <w:spacing w:val="-1"/>
        </w:rPr>
        <w:t>have engaged</w:t>
      </w:r>
      <w:r>
        <w:t xml:space="preserve"> in intentional </w:t>
      </w:r>
      <w:r>
        <w:rPr>
          <w:spacing w:val="-1"/>
        </w:rPr>
        <w:t>misconduct</w:t>
      </w:r>
      <w:r>
        <w:t xml:space="preserve"> or a</w:t>
      </w:r>
      <w:r>
        <w:rPr>
          <w:spacing w:val="-2"/>
        </w:rPr>
        <w:t xml:space="preserve"> </w:t>
      </w:r>
      <w:r>
        <w:t>knowing</w:t>
      </w:r>
      <w:r>
        <w:rPr>
          <w:spacing w:val="45"/>
        </w:rPr>
        <w:t xml:space="preserve"> </w:t>
      </w:r>
      <w:r>
        <w:t>violation of</w:t>
      </w:r>
      <w:r>
        <w:rPr>
          <w:spacing w:val="-1"/>
        </w:rPr>
        <w:t xml:space="preserve"> law,</w:t>
      </w:r>
      <w:r>
        <w:t xml:space="preserve"> or </w:t>
      </w:r>
      <w:r>
        <w:rPr>
          <w:spacing w:val="-1"/>
        </w:rPr>
        <w:t>(iv)</w:t>
      </w:r>
      <w:r>
        <w:t xml:space="preserve"> </w:t>
      </w:r>
      <w:r>
        <w:rPr>
          <w:spacing w:val="1"/>
        </w:rPr>
        <w:t>to</w:t>
      </w:r>
      <w:r>
        <w:t xml:space="preserve"> </w:t>
      </w:r>
      <w:r>
        <w:rPr>
          <w:spacing w:val="-1"/>
        </w:rPr>
        <w:t>have engaged</w:t>
      </w:r>
      <w:r>
        <w:t xml:space="preserve"> in </w:t>
      </w:r>
      <w:r>
        <w:rPr>
          <w:spacing w:val="1"/>
        </w:rPr>
        <w:t>any</w:t>
      </w:r>
      <w:r>
        <w:rPr>
          <w:spacing w:val="-5"/>
        </w:rPr>
        <w:t xml:space="preserve"> </w:t>
      </w:r>
      <w:r>
        <w:rPr>
          <w:spacing w:val="-1"/>
        </w:rPr>
        <w:t>transaction</w:t>
      </w:r>
      <w:r>
        <w:t xml:space="preserve"> </w:t>
      </w:r>
      <w:r>
        <w:rPr>
          <w:spacing w:val="-1"/>
        </w:rPr>
        <w:t>from</w:t>
      </w:r>
      <w:r>
        <w:t xml:space="preserve"> which the</w:t>
      </w:r>
      <w:r>
        <w:rPr>
          <w:spacing w:val="3"/>
        </w:rPr>
        <w:t xml:space="preserve"> </w:t>
      </w:r>
      <w:r>
        <w:rPr>
          <w:spacing w:val="-1"/>
        </w:rPr>
        <w:t>Indemnified</w:t>
      </w:r>
      <w:r>
        <w:rPr>
          <w:spacing w:val="63"/>
        </w:rPr>
        <w:t xml:space="preserve"> </w:t>
      </w:r>
      <w:r>
        <w:rPr>
          <w:spacing w:val="-1"/>
        </w:rPr>
        <w:t>Officer</w:t>
      </w:r>
      <w:r>
        <w:t xml:space="preserve"> </w:t>
      </w:r>
      <w:r>
        <w:rPr>
          <w:spacing w:val="-1"/>
        </w:rPr>
        <w:t>derived</w:t>
      </w:r>
      <w:r>
        <w:t xml:space="preserve"> </w:t>
      </w:r>
      <w:r>
        <w:rPr>
          <w:spacing w:val="-1"/>
        </w:rPr>
        <w:t>an</w:t>
      </w:r>
      <w:r>
        <w:t xml:space="preserve"> improper </w:t>
      </w:r>
      <w:r>
        <w:rPr>
          <w:spacing w:val="-1"/>
        </w:rPr>
        <w:t>personal</w:t>
      </w:r>
      <w:r>
        <w:t xml:space="preserve"> benefit;</w:t>
      </w:r>
      <w:r>
        <w:rPr>
          <w:spacing w:val="3"/>
        </w:rPr>
        <w:t xml:space="preserve"> </w:t>
      </w:r>
      <w:r>
        <w:rPr>
          <w:i/>
        </w:rPr>
        <w:t xml:space="preserve">and further </w:t>
      </w:r>
      <w:r>
        <w:rPr>
          <w:i/>
          <w:spacing w:val="-1"/>
        </w:rPr>
        <w:t xml:space="preserve">provided, </w:t>
      </w:r>
      <w:r>
        <w:t>that any</w:t>
      </w:r>
      <w:r>
        <w:rPr>
          <w:spacing w:val="-3"/>
        </w:rPr>
        <w:t xml:space="preserve"> </w:t>
      </w:r>
      <w:r>
        <w:rPr>
          <w:spacing w:val="-1"/>
        </w:rPr>
        <w:t>compromise</w:t>
      </w:r>
      <w:r>
        <w:rPr>
          <w:spacing w:val="69"/>
        </w:rPr>
        <w:t xml:space="preserve"> </w:t>
      </w:r>
      <w:r>
        <w:t>or</w:t>
      </w:r>
      <w:r>
        <w:rPr>
          <w:spacing w:val="-1"/>
        </w:rPr>
        <w:t xml:space="preserve"> settlement</w:t>
      </w:r>
      <w:r>
        <w:t xml:space="preserve"> </w:t>
      </w:r>
      <w:r>
        <w:rPr>
          <w:spacing w:val="-1"/>
        </w:rPr>
        <w:t>payment</w:t>
      </w:r>
      <w:r>
        <w:t xml:space="preserve"> shall be</w:t>
      </w:r>
      <w:r>
        <w:rPr>
          <w:spacing w:val="-1"/>
        </w:rPr>
        <w:t xml:space="preserve"> approved</w:t>
      </w:r>
      <w:r>
        <w:t xml:space="preserve"> </w:t>
      </w:r>
      <w:r>
        <w:rPr>
          <w:spacing w:val="2"/>
        </w:rPr>
        <w:t>by</w:t>
      </w:r>
      <w:r>
        <w:rPr>
          <w:spacing w:val="-5"/>
        </w:rPr>
        <w:t xml:space="preserve"> </w:t>
      </w:r>
      <w:r>
        <w:t>the</w:t>
      </w:r>
      <w:r>
        <w:rPr>
          <w:spacing w:val="-1"/>
        </w:rPr>
        <w:t xml:space="preserve"> </w:t>
      </w:r>
      <w:r>
        <w:t xml:space="preserve">School in the </w:t>
      </w:r>
      <w:r>
        <w:rPr>
          <w:spacing w:val="-1"/>
        </w:rPr>
        <w:t>same</w:t>
      </w:r>
      <w:r>
        <w:t xml:space="preserve"> </w:t>
      </w:r>
      <w:r>
        <w:rPr>
          <w:spacing w:val="-1"/>
        </w:rPr>
        <w:t>manner</w:t>
      </w:r>
      <w:r>
        <w:rPr>
          <w:spacing w:val="1"/>
        </w:rPr>
        <w:t xml:space="preserve"> </w:t>
      </w:r>
      <w:r>
        <w:rPr>
          <w:spacing w:val="-1"/>
        </w:rPr>
        <w:t>as</w:t>
      </w:r>
      <w:r>
        <w:t xml:space="preserve"> </w:t>
      </w:r>
      <w:r>
        <w:rPr>
          <w:spacing w:val="-1"/>
        </w:rPr>
        <w:t>provided</w:t>
      </w:r>
      <w:r>
        <w:rPr>
          <w:spacing w:val="74"/>
        </w:rPr>
        <w:t xml:space="preserve"> </w:t>
      </w:r>
      <w:r>
        <w:rPr>
          <w:spacing w:val="-1"/>
        </w:rPr>
        <w:t>below</w:t>
      </w:r>
      <w:r>
        <w:t xml:space="preserve"> </w:t>
      </w:r>
      <w:r>
        <w:rPr>
          <w:spacing w:val="-1"/>
        </w:rPr>
        <w:t xml:space="preserve">for </w:t>
      </w:r>
      <w:r>
        <w:t>the</w:t>
      </w:r>
      <w:r>
        <w:rPr>
          <w:spacing w:val="1"/>
        </w:rPr>
        <w:t xml:space="preserve"> </w:t>
      </w:r>
      <w:r>
        <w:rPr>
          <w:spacing w:val="-1"/>
        </w:rPr>
        <w:t>authorization</w:t>
      </w:r>
      <w:r>
        <w:t xml:space="preserve"> of</w:t>
      </w:r>
      <w:r>
        <w:rPr>
          <w:spacing w:val="-1"/>
        </w:rPr>
        <w:t xml:space="preserve"> indemnification.</w:t>
      </w:r>
      <w:r>
        <w:t xml:space="preserve"> </w:t>
      </w:r>
      <w:r>
        <w:rPr>
          <w:spacing w:val="1"/>
        </w:rPr>
        <w:t>Any</w:t>
      </w:r>
      <w:r>
        <w:rPr>
          <w:spacing w:val="-5"/>
        </w:rPr>
        <w:t xml:space="preserve"> </w:t>
      </w:r>
      <w:r>
        <w:t xml:space="preserve">person </w:t>
      </w:r>
      <w:r>
        <w:rPr>
          <w:spacing w:val="-1"/>
        </w:rPr>
        <w:t>who</w:t>
      </w:r>
      <w:r>
        <w:t xml:space="preserve"> </w:t>
      </w:r>
      <w:r>
        <w:rPr>
          <w:spacing w:val="-1"/>
        </w:rPr>
        <w:t>at</w:t>
      </w:r>
      <w:r>
        <w:t xml:space="preserve"> the</w:t>
      </w:r>
      <w:r>
        <w:rPr>
          <w:spacing w:val="1"/>
        </w:rPr>
        <w:t xml:space="preserve"> </w:t>
      </w:r>
      <w:r>
        <w:rPr>
          <w:spacing w:val="-1"/>
        </w:rPr>
        <w:t>request</w:t>
      </w:r>
      <w:r>
        <w:t xml:space="preserve"> of the</w:t>
      </w:r>
      <w:r>
        <w:rPr>
          <w:spacing w:val="83"/>
        </w:rPr>
        <w:t xml:space="preserve"> </w:t>
      </w:r>
      <w:r>
        <w:rPr>
          <w:spacing w:val="-1"/>
        </w:rPr>
        <w:t>School</w:t>
      </w:r>
      <w:r>
        <w:t xml:space="preserve"> may</w:t>
      </w:r>
      <w:r>
        <w:rPr>
          <w:spacing w:val="-5"/>
        </w:rPr>
        <w:t xml:space="preserve"> </w:t>
      </w:r>
      <w:r>
        <w:t>serve</w:t>
      </w:r>
      <w:r>
        <w:rPr>
          <w:spacing w:val="-2"/>
        </w:rPr>
        <w:t xml:space="preserve"> </w:t>
      </w:r>
      <w:r>
        <w:t>or has</w:t>
      </w:r>
      <w:r>
        <w:rPr>
          <w:spacing w:val="2"/>
        </w:rPr>
        <w:t xml:space="preserve"> </w:t>
      </w:r>
      <w:r>
        <w:rPr>
          <w:spacing w:val="-1"/>
        </w:rPr>
        <w:t>served</w:t>
      </w:r>
      <w:r>
        <w:t xml:space="preserve"> another </w:t>
      </w:r>
      <w:r>
        <w:rPr>
          <w:spacing w:val="-1"/>
        </w:rPr>
        <w:t>organization</w:t>
      </w:r>
      <w:r>
        <w:t xml:space="preserve"> or</w:t>
      </w:r>
      <w:r>
        <w:rPr>
          <w:spacing w:val="-1"/>
        </w:rPr>
        <w:t xml:space="preserve"> an</w:t>
      </w:r>
      <w:r>
        <w:t xml:space="preserve"> </w:t>
      </w:r>
      <w:r>
        <w:rPr>
          <w:spacing w:val="-1"/>
        </w:rPr>
        <w:t xml:space="preserve">employee </w:t>
      </w:r>
      <w:r>
        <w:t xml:space="preserve">benefit </w:t>
      </w:r>
      <w:r>
        <w:rPr>
          <w:spacing w:val="-1"/>
        </w:rPr>
        <w:t>plan</w:t>
      </w:r>
      <w:r>
        <w:t xml:space="preserve"> in one</w:t>
      </w:r>
      <w:r>
        <w:rPr>
          <w:spacing w:val="64"/>
        </w:rPr>
        <w:t xml:space="preserve"> </w:t>
      </w:r>
      <w:r>
        <w:t>or</w:t>
      </w:r>
      <w:r>
        <w:rPr>
          <w:spacing w:val="-1"/>
        </w:rPr>
        <w:t xml:space="preserve"> </w:t>
      </w:r>
      <w:r>
        <w:t>more</w:t>
      </w:r>
      <w:r>
        <w:rPr>
          <w:spacing w:val="-2"/>
        </w:rPr>
        <w:t xml:space="preserve"> </w:t>
      </w:r>
      <w:r>
        <w:t xml:space="preserve">of the </w:t>
      </w:r>
      <w:r>
        <w:rPr>
          <w:spacing w:val="-1"/>
        </w:rPr>
        <w:t>foregoing capacities</w:t>
      </w:r>
      <w:r>
        <w:t xml:space="preserve"> </w:t>
      </w:r>
      <w:r>
        <w:rPr>
          <w:spacing w:val="-1"/>
        </w:rPr>
        <w:t>and</w:t>
      </w:r>
      <w:r>
        <w:t xml:space="preserve"> who </w:t>
      </w:r>
      <w:r>
        <w:rPr>
          <w:spacing w:val="-1"/>
        </w:rPr>
        <w:t>shall</w:t>
      </w:r>
      <w:r>
        <w:rPr>
          <w:spacing w:val="2"/>
        </w:rPr>
        <w:t xml:space="preserve"> </w:t>
      </w:r>
      <w:r>
        <w:rPr>
          <w:spacing w:val="-1"/>
        </w:rPr>
        <w:t xml:space="preserve">have </w:t>
      </w:r>
      <w:r>
        <w:t>acted in</w:t>
      </w:r>
      <w:r>
        <w:rPr>
          <w:spacing w:val="2"/>
        </w:rPr>
        <w:t xml:space="preserve"> </w:t>
      </w:r>
      <w:r>
        <w:rPr>
          <w:spacing w:val="-1"/>
        </w:rPr>
        <w:t>good</w:t>
      </w:r>
      <w:r>
        <w:t xml:space="preserve"> </w:t>
      </w:r>
      <w:r>
        <w:rPr>
          <w:spacing w:val="-1"/>
        </w:rPr>
        <w:t>faith</w:t>
      </w:r>
      <w:r>
        <w:t xml:space="preserve"> </w:t>
      </w:r>
      <w:r>
        <w:rPr>
          <w:spacing w:val="1"/>
        </w:rPr>
        <w:t>in</w:t>
      </w:r>
      <w:r>
        <w:t xml:space="preserve"> the</w:t>
      </w:r>
      <w:r>
        <w:rPr>
          <w:spacing w:val="53"/>
        </w:rPr>
        <w:t xml:space="preserve"> </w:t>
      </w:r>
      <w:r>
        <w:rPr>
          <w:spacing w:val="-1"/>
        </w:rPr>
        <w:t>reasonable belief</w:t>
      </w:r>
      <w:r>
        <w:t xml:space="preserve"> </w:t>
      </w:r>
      <w:r>
        <w:rPr>
          <w:spacing w:val="-1"/>
        </w:rPr>
        <w:t>that</w:t>
      </w:r>
      <w:r>
        <w:t xml:space="preserve"> his</w:t>
      </w:r>
      <w:r>
        <w:rPr>
          <w:spacing w:val="2"/>
        </w:rPr>
        <w:t xml:space="preserve"> </w:t>
      </w:r>
      <w:r>
        <w:t>or</w:t>
      </w:r>
      <w:r>
        <w:rPr>
          <w:spacing w:val="-1"/>
        </w:rPr>
        <w:t xml:space="preserve"> her</w:t>
      </w:r>
      <w:r>
        <w:t xml:space="preserve"> </w:t>
      </w:r>
      <w:r>
        <w:rPr>
          <w:spacing w:val="-1"/>
        </w:rPr>
        <w:t>action</w:t>
      </w:r>
      <w:r>
        <w:t xml:space="preserve"> </w:t>
      </w:r>
      <w:r>
        <w:rPr>
          <w:spacing w:val="-1"/>
        </w:rPr>
        <w:t>was</w:t>
      </w:r>
      <w:r>
        <w:t xml:space="preserve"> in the</w:t>
      </w:r>
      <w:r>
        <w:rPr>
          <w:spacing w:val="-1"/>
        </w:rPr>
        <w:t xml:space="preserve"> </w:t>
      </w:r>
      <w:r>
        <w:t xml:space="preserve">best </w:t>
      </w:r>
      <w:r>
        <w:rPr>
          <w:spacing w:val="-1"/>
        </w:rPr>
        <w:t>interests</w:t>
      </w:r>
      <w:r>
        <w:t xml:space="preserve"> of </w:t>
      </w:r>
      <w:r>
        <w:rPr>
          <w:spacing w:val="-1"/>
        </w:rPr>
        <w:t>such</w:t>
      </w:r>
      <w:r>
        <w:t xml:space="preserve"> other </w:t>
      </w:r>
      <w:r>
        <w:rPr>
          <w:spacing w:val="-1"/>
        </w:rPr>
        <w:t>organization</w:t>
      </w:r>
      <w:r>
        <w:rPr>
          <w:spacing w:val="83"/>
        </w:rPr>
        <w:t xml:space="preserve"> </w:t>
      </w:r>
      <w:r>
        <w:t>or</w:t>
      </w:r>
      <w:r>
        <w:rPr>
          <w:spacing w:val="-1"/>
        </w:rPr>
        <w:t xml:space="preserve"> </w:t>
      </w:r>
      <w:r>
        <w:t>in the</w:t>
      </w:r>
      <w:r>
        <w:rPr>
          <w:spacing w:val="-1"/>
        </w:rPr>
        <w:t xml:space="preserve"> best</w:t>
      </w:r>
      <w:r>
        <w:t xml:space="preserve"> </w:t>
      </w:r>
      <w:r>
        <w:rPr>
          <w:spacing w:val="-1"/>
        </w:rPr>
        <w:t>interests</w:t>
      </w:r>
      <w:r>
        <w:t xml:space="preserve"> of</w:t>
      </w:r>
      <w:r>
        <w:rPr>
          <w:spacing w:val="1"/>
        </w:rPr>
        <w:t xml:space="preserve"> </w:t>
      </w:r>
      <w:r>
        <w:t xml:space="preserve">the </w:t>
      </w:r>
      <w:r>
        <w:rPr>
          <w:spacing w:val="-1"/>
        </w:rPr>
        <w:t>participants</w:t>
      </w:r>
      <w:r>
        <w:t xml:space="preserve"> or </w:t>
      </w:r>
      <w:r>
        <w:rPr>
          <w:spacing w:val="-1"/>
        </w:rPr>
        <w:t>beneficiaries</w:t>
      </w:r>
      <w:r>
        <w:t xml:space="preserve"> of</w:t>
      </w:r>
      <w:r>
        <w:rPr>
          <w:spacing w:val="-1"/>
        </w:rPr>
        <w:t xml:space="preserve"> </w:t>
      </w:r>
      <w:r>
        <w:t xml:space="preserve">such </w:t>
      </w:r>
      <w:r>
        <w:rPr>
          <w:spacing w:val="-1"/>
        </w:rPr>
        <w:t>employee</w:t>
      </w:r>
      <w:r>
        <w:rPr>
          <w:spacing w:val="1"/>
        </w:rPr>
        <w:t xml:space="preserve"> </w:t>
      </w:r>
      <w:r>
        <w:rPr>
          <w:spacing w:val="-1"/>
        </w:rPr>
        <w:t>benefit</w:t>
      </w:r>
      <w:r>
        <w:t xml:space="preserve"> </w:t>
      </w:r>
      <w:r>
        <w:rPr>
          <w:spacing w:val="-1"/>
        </w:rPr>
        <w:t>plan</w:t>
      </w:r>
      <w:r>
        <w:rPr>
          <w:spacing w:val="85"/>
        </w:rPr>
        <w:t xml:space="preserve"> </w:t>
      </w:r>
      <w:r>
        <w:t>shall be</w:t>
      </w:r>
      <w:r>
        <w:rPr>
          <w:spacing w:val="-1"/>
        </w:rPr>
        <w:t xml:space="preserve"> deemed</w:t>
      </w:r>
      <w:r>
        <w:t xml:space="preserve"> to have</w:t>
      </w:r>
      <w:r>
        <w:rPr>
          <w:spacing w:val="1"/>
        </w:rPr>
        <w:t xml:space="preserve"> </w:t>
      </w:r>
      <w:r>
        <w:rPr>
          <w:spacing w:val="-1"/>
        </w:rPr>
        <w:t>acted</w:t>
      </w:r>
      <w:r>
        <w:t xml:space="preserve"> in </w:t>
      </w:r>
      <w:r>
        <w:rPr>
          <w:spacing w:val="-1"/>
        </w:rPr>
        <w:t>such</w:t>
      </w:r>
      <w:r>
        <w:t xml:space="preserve"> manner with </w:t>
      </w:r>
      <w:r>
        <w:rPr>
          <w:spacing w:val="-1"/>
        </w:rPr>
        <w:t>respect</w:t>
      </w:r>
      <w:r>
        <w:t xml:space="preserve"> to the School.</w:t>
      </w:r>
    </w:p>
    <w:p w14:paraId="56EB016E" w14:textId="77777777" w:rsidR="00B46638" w:rsidRDefault="00AF4FDD">
      <w:pPr>
        <w:pStyle w:val="BodyText"/>
        <w:numPr>
          <w:ilvl w:val="1"/>
          <w:numId w:val="57"/>
        </w:numPr>
        <w:tabs>
          <w:tab w:val="left" w:pos="821"/>
        </w:tabs>
        <w:spacing w:before="164" w:line="258" w:lineRule="auto"/>
        <w:ind w:right="183" w:firstLine="271"/>
      </w:pPr>
      <w:r>
        <w:rPr>
          <w:spacing w:val="-1"/>
          <w:u w:val="single" w:color="000000"/>
        </w:rPr>
        <w:t>Advances;</w:t>
      </w:r>
      <w:r>
        <w:rPr>
          <w:u w:val="single" w:color="000000"/>
        </w:rPr>
        <w:t xml:space="preserve"> Repayment</w:t>
      </w:r>
      <w:r>
        <w:t xml:space="preserve">. </w:t>
      </w:r>
      <w:r>
        <w:rPr>
          <w:spacing w:val="-1"/>
        </w:rPr>
        <w:t>Such</w:t>
      </w:r>
      <w:r>
        <w:t xml:space="preserve"> </w:t>
      </w:r>
      <w:r>
        <w:rPr>
          <w:spacing w:val="-1"/>
        </w:rPr>
        <w:t>indemnification</w:t>
      </w:r>
      <w:r>
        <w:t xml:space="preserve"> may, to the</w:t>
      </w:r>
      <w:r>
        <w:rPr>
          <w:spacing w:val="-1"/>
        </w:rPr>
        <w:t xml:space="preserve"> </w:t>
      </w:r>
      <w:r>
        <w:t xml:space="preserve">extent </w:t>
      </w:r>
      <w:r>
        <w:rPr>
          <w:spacing w:val="-1"/>
        </w:rPr>
        <w:t>authorized</w:t>
      </w:r>
      <w:r>
        <w:rPr>
          <w:spacing w:val="-3"/>
        </w:rPr>
        <w:t xml:space="preserve"> </w:t>
      </w:r>
      <w:r>
        <w:rPr>
          <w:spacing w:val="1"/>
        </w:rPr>
        <w:t>by</w:t>
      </w:r>
      <w:r>
        <w:rPr>
          <w:spacing w:val="-5"/>
        </w:rPr>
        <w:t xml:space="preserve"> </w:t>
      </w:r>
      <w:r>
        <w:t>the</w:t>
      </w:r>
      <w:r>
        <w:rPr>
          <w:spacing w:val="64"/>
        </w:rPr>
        <w:t xml:space="preserve"> </w:t>
      </w:r>
      <w:r>
        <w:rPr>
          <w:spacing w:val="-1"/>
        </w:rPr>
        <w:t>Board</w:t>
      </w:r>
      <w:r>
        <w:t xml:space="preserve"> of </w:t>
      </w:r>
      <w:r>
        <w:rPr>
          <w:spacing w:val="-1"/>
        </w:rPr>
        <w:t>Trustees</w:t>
      </w:r>
      <w:r>
        <w:t xml:space="preserve"> of the</w:t>
      </w:r>
      <w:r>
        <w:rPr>
          <w:spacing w:val="1"/>
        </w:rPr>
        <w:t xml:space="preserve"> </w:t>
      </w:r>
      <w:r>
        <w:rPr>
          <w:spacing w:val="-1"/>
        </w:rPr>
        <w:t>School,</w:t>
      </w:r>
      <w:r>
        <w:t xml:space="preserve"> </w:t>
      </w:r>
      <w:r>
        <w:rPr>
          <w:spacing w:val="-1"/>
        </w:rPr>
        <w:t>include</w:t>
      </w:r>
      <w:r>
        <w:t xml:space="preserve"> </w:t>
      </w:r>
      <w:r>
        <w:rPr>
          <w:spacing w:val="-1"/>
        </w:rPr>
        <w:t>payment</w:t>
      </w:r>
      <w:r>
        <w:rPr>
          <w:spacing w:val="2"/>
        </w:rPr>
        <w:t xml:space="preserve"> </w:t>
      </w:r>
      <w:r>
        <w:rPr>
          <w:spacing w:val="1"/>
        </w:rPr>
        <w:t>by</w:t>
      </w:r>
      <w:r>
        <w:rPr>
          <w:spacing w:val="-5"/>
        </w:rPr>
        <w:t xml:space="preserve"> </w:t>
      </w:r>
      <w:r>
        <w:t>the School of</w:t>
      </w:r>
      <w:r>
        <w:rPr>
          <w:spacing w:val="1"/>
        </w:rPr>
        <w:t xml:space="preserve"> </w:t>
      </w:r>
      <w:r>
        <w:t xml:space="preserve">expenses, </w:t>
      </w:r>
      <w:r>
        <w:rPr>
          <w:spacing w:val="-1"/>
        </w:rPr>
        <w:t>including</w:t>
      </w:r>
      <w:r>
        <w:rPr>
          <w:spacing w:val="67"/>
        </w:rPr>
        <w:t xml:space="preserve"> </w:t>
      </w:r>
      <w:r>
        <w:rPr>
          <w:spacing w:val="-1"/>
        </w:rPr>
        <w:t>attorneys'</w:t>
      </w:r>
      <w:r>
        <w:rPr>
          <w:spacing w:val="-3"/>
        </w:rPr>
        <w:t xml:space="preserve"> </w:t>
      </w:r>
      <w:r>
        <w:rPr>
          <w:spacing w:val="-1"/>
        </w:rPr>
        <w:t>fees,</w:t>
      </w:r>
      <w:r>
        <w:t xml:space="preserve"> reasonably</w:t>
      </w:r>
      <w:r>
        <w:rPr>
          <w:spacing w:val="-3"/>
        </w:rPr>
        <w:t xml:space="preserve"> </w:t>
      </w:r>
      <w:r>
        <w:rPr>
          <w:spacing w:val="-1"/>
        </w:rPr>
        <w:t>incurred</w:t>
      </w:r>
      <w:r>
        <w:t xml:space="preserve"> in defending</w:t>
      </w:r>
      <w:r>
        <w:rPr>
          <w:spacing w:val="-3"/>
        </w:rPr>
        <w:t xml:space="preserve"> </w:t>
      </w:r>
      <w:r>
        <w:t>a</w:t>
      </w:r>
      <w:r>
        <w:rPr>
          <w:spacing w:val="1"/>
        </w:rPr>
        <w:t xml:space="preserve"> </w:t>
      </w:r>
      <w:r>
        <w:rPr>
          <w:spacing w:val="-1"/>
        </w:rPr>
        <w:t>civil</w:t>
      </w:r>
      <w:r>
        <w:t xml:space="preserve"> or </w:t>
      </w:r>
      <w:r>
        <w:rPr>
          <w:spacing w:val="-1"/>
        </w:rPr>
        <w:t>criminal</w:t>
      </w:r>
      <w:r>
        <w:t xml:space="preserve"> </w:t>
      </w:r>
      <w:r>
        <w:rPr>
          <w:spacing w:val="-1"/>
        </w:rPr>
        <w:t>action</w:t>
      </w:r>
      <w:r>
        <w:t xml:space="preserve"> </w:t>
      </w:r>
      <w:r>
        <w:rPr>
          <w:spacing w:val="1"/>
        </w:rPr>
        <w:t>or</w:t>
      </w:r>
      <w:r>
        <w:t xml:space="preserve"> proceeding</w:t>
      </w:r>
      <w:r>
        <w:rPr>
          <w:spacing w:val="73"/>
        </w:rPr>
        <w:t xml:space="preserve"> </w:t>
      </w:r>
      <w:r>
        <w:t xml:space="preserve">in </w:t>
      </w:r>
      <w:r>
        <w:rPr>
          <w:spacing w:val="-1"/>
        </w:rPr>
        <w:t xml:space="preserve">advance </w:t>
      </w:r>
      <w:r>
        <w:rPr>
          <w:spacing w:val="1"/>
        </w:rPr>
        <w:t>of</w:t>
      </w:r>
      <w:r>
        <w:t xml:space="preserve"> the</w:t>
      </w:r>
      <w:r>
        <w:rPr>
          <w:spacing w:val="-2"/>
        </w:rPr>
        <w:t xml:space="preserve"> </w:t>
      </w:r>
      <w:r>
        <w:rPr>
          <w:spacing w:val="-1"/>
        </w:rPr>
        <w:t>final</w:t>
      </w:r>
      <w:r>
        <w:t xml:space="preserve"> disposition of</w:t>
      </w:r>
      <w:r>
        <w:rPr>
          <w:spacing w:val="-1"/>
        </w:rPr>
        <w:t xml:space="preserve"> </w:t>
      </w:r>
      <w:r>
        <w:t>such</w:t>
      </w:r>
      <w:r>
        <w:rPr>
          <w:spacing w:val="-1"/>
        </w:rPr>
        <w:t xml:space="preserve"> action</w:t>
      </w:r>
      <w:r>
        <w:t xml:space="preserve"> or</w:t>
      </w:r>
      <w:r>
        <w:rPr>
          <w:spacing w:val="-1"/>
        </w:rPr>
        <w:t xml:space="preserve"> proceeding,</w:t>
      </w:r>
      <w:r>
        <w:t xml:space="preserve"> upon receipt of </w:t>
      </w:r>
      <w:r>
        <w:rPr>
          <w:spacing w:val="-1"/>
        </w:rPr>
        <w:t>an</w:t>
      </w:r>
      <w:r>
        <w:rPr>
          <w:spacing w:val="45"/>
        </w:rPr>
        <w:t xml:space="preserve"> </w:t>
      </w:r>
      <w:r>
        <w:rPr>
          <w:spacing w:val="-1"/>
        </w:rPr>
        <w:t>undertaking</w:t>
      </w:r>
      <w:r>
        <w:rPr>
          <w:spacing w:val="-3"/>
        </w:rPr>
        <w:t xml:space="preserve"> </w:t>
      </w:r>
      <w:r>
        <w:rPr>
          <w:spacing w:val="2"/>
        </w:rPr>
        <w:t>by</w:t>
      </w:r>
      <w:r>
        <w:rPr>
          <w:spacing w:val="-5"/>
        </w:rPr>
        <w:t xml:space="preserve"> </w:t>
      </w:r>
      <w:r>
        <w:t>the</w:t>
      </w:r>
      <w:r>
        <w:rPr>
          <w:spacing w:val="1"/>
        </w:rPr>
        <w:t xml:space="preserve"> </w:t>
      </w:r>
      <w:r>
        <w:rPr>
          <w:spacing w:val="-1"/>
        </w:rPr>
        <w:t>Indemnified</w:t>
      </w:r>
      <w:r>
        <w:t xml:space="preserve"> </w:t>
      </w:r>
      <w:r>
        <w:rPr>
          <w:spacing w:val="-1"/>
        </w:rPr>
        <w:t>Officer</w:t>
      </w:r>
      <w:r>
        <w:t xml:space="preserve"> to repay</w:t>
      </w:r>
      <w:r>
        <w:rPr>
          <w:spacing w:val="-3"/>
        </w:rPr>
        <w:t xml:space="preserve"> </w:t>
      </w:r>
      <w:r>
        <w:t>such</w:t>
      </w:r>
      <w:r>
        <w:rPr>
          <w:spacing w:val="-1"/>
        </w:rPr>
        <w:t xml:space="preserve"> payment</w:t>
      </w:r>
      <w:r>
        <w:t xml:space="preserve"> if not </w:t>
      </w:r>
      <w:r>
        <w:rPr>
          <w:spacing w:val="-1"/>
        </w:rPr>
        <w:t>entitled</w:t>
      </w:r>
      <w:r>
        <w:t xml:space="preserve"> to</w:t>
      </w:r>
    </w:p>
    <w:p w14:paraId="10A2AE62" w14:textId="77777777" w:rsidR="00B46638" w:rsidRDefault="00B46638">
      <w:pPr>
        <w:spacing w:line="258" w:lineRule="auto"/>
        <w:sectPr w:rsidR="00B46638">
          <w:pgSz w:w="12240" w:h="15840"/>
          <w:pgMar w:top="1380" w:right="1700" w:bottom="1200" w:left="1700" w:header="0" w:footer="1014" w:gutter="0"/>
          <w:cols w:space="720"/>
        </w:sectPr>
      </w:pPr>
    </w:p>
    <w:p w14:paraId="4C089BC6" w14:textId="77777777" w:rsidR="00B46638" w:rsidRDefault="00AF4FDD">
      <w:pPr>
        <w:pStyle w:val="BodyText"/>
        <w:spacing w:before="54" w:line="256" w:lineRule="auto"/>
        <w:ind w:right="105"/>
      </w:pPr>
      <w:r>
        <w:rPr>
          <w:spacing w:val="-1"/>
        </w:rPr>
        <w:lastRenderedPageBreak/>
        <w:t>indemnification</w:t>
      </w:r>
      <w:r>
        <w:t xml:space="preserve"> </w:t>
      </w:r>
      <w:r>
        <w:rPr>
          <w:spacing w:val="-1"/>
        </w:rPr>
        <w:t>under</w:t>
      </w:r>
      <w:r>
        <w:t xml:space="preserve"> this </w:t>
      </w:r>
      <w:r>
        <w:rPr>
          <w:spacing w:val="-1"/>
        </w:rPr>
        <w:t>Section</w:t>
      </w:r>
      <w:r>
        <w:t xml:space="preserve"> </w:t>
      </w:r>
      <w:r>
        <w:rPr>
          <w:spacing w:val="-1"/>
        </w:rPr>
        <w:t>which</w:t>
      </w:r>
      <w:r>
        <w:t xml:space="preserve"> </w:t>
      </w:r>
      <w:r>
        <w:rPr>
          <w:spacing w:val="-1"/>
        </w:rPr>
        <w:t>undertaking</w:t>
      </w:r>
      <w:r>
        <w:rPr>
          <w:spacing w:val="-2"/>
        </w:rPr>
        <w:t xml:space="preserve"> </w:t>
      </w:r>
      <w:r>
        <w:rPr>
          <w:spacing w:val="1"/>
        </w:rPr>
        <w:t>may</w:t>
      </w:r>
      <w:r>
        <w:rPr>
          <w:spacing w:val="-5"/>
        </w:rPr>
        <w:t xml:space="preserve"> </w:t>
      </w:r>
      <w:r>
        <w:t>be</w:t>
      </w:r>
      <w:r>
        <w:rPr>
          <w:spacing w:val="1"/>
        </w:rPr>
        <w:t xml:space="preserve"> </w:t>
      </w:r>
      <w:r>
        <w:rPr>
          <w:spacing w:val="-1"/>
        </w:rPr>
        <w:t>accepted</w:t>
      </w:r>
      <w:r>
        <w:t xml:space="preserve"> without </w:t>
      </w:r>
      <w:r>
        <w:rPr>
          <w:spacing w:val="-1"/>
        </w:rPr>
        <w:t>regard</w:t>
      </w:r>
      <w:r>
        <w:t xml:space="preserve"> to</w:t>
      </w:r>
      <w:r>
        <w:rPr>
          <w:spacing w:val="97"/>
        </w:rPr>
        <w:t xml:space="preserve"> </w:t>
      </w:r>
      <w:r>
        <w:t>the</w:t>
      </w:r>
      <w:r>
        <w:rPr>
          <w:spacing w:val="-1"/>
        </w:rPr>
        <w:t xml:space="preserve"> financial</w:t>
      </w:r>
      <w:r>
        <w:t xml:space="preserve"> ability</w:t>
      </w:r>
      <w:r>
        <w:rPr>
          <w:spacing w:val="-5"/>
        </w:rPr>
        <w:t xml:space="preserve"> </w:t>
      </w:r>
      <w:r>
        <w:t>of such</w:t>
      </w:r>
      <w:r>
        <w:rPr>
          <w:spacing w:val="2"/>
        </w:rPr>
        <w:t xml:space="preserve"> </w:t>
      </w:r>
      <w:r>
        <w:rPr>
          <w:spacing w:val="-1"/>
        </w:rPr>
        <w:t>Indemnified</w:t>
      </w:r>
      <w:r>
        <w:t xml:space="preserve"> </w:t>
      </w:r>
      <w:r>
        <w:rPr>
          <w:spacing w:val="-1"/>
        </w:rPr>
        <w:t>Officer</w:t>
      </w:r>
      <w:r>
        <w:t xml:space="preserve"> to make</w:t>
      </w:r>
      <w:r>
        <w:rPr>
          <w:spacing w:val="-2"/>
        </w:rPr>
        <w:t xml:space="preserve"> </w:t>
      </w:r>
      <w:r>
        <w:rPr>
          <w:spacing w:val="-1"/>
        </w:rPr>
        <w:t>repayment.</w:t>
      </w:r>
    </w:p>
    <w:p w14:paraId="014CE149" w14:textId="77777777" w:rsidR="00B46638" w:rsidRDefault="00AF4FDD">
      <w:pPr>
        <w:pStyle w:val="BodyText"/>
        <w:numPr>
          <w:ilvl w:val="1"/>
          <w:numId w:val="57"/>
        </w:numPr>
        <w:tabs>
          <w:tab w:val="left" w:pos="821"/>
        </w:tabs>
        <w:spacing w:before="166" w:line="257" w:lineRule="auto"/>
        <w:ind w:right="323" w:firstLine="271"/>
      </w:pPr>
      <w:r>
        <w:rPr>
          <w:u w:val="single" w:color="000000"/>
        </w:rPr>
        <w:t>Authorization</w:t>
      </w:r>
      <w:r>
        <w:t>. The</w:t>
      </w:r>
      <w:r>
        <w:rPr>
          <w:spacing w:val="-2"/>
        </w:rPr>
        <w:t xml:space="preserve"> </w:t>
      </w:r>
      <w:r>
        <w:rPr>
          <w:spacing w:val="-1"/>
        </w:rPr>
        <w:t>payment</w:t>
      </w:r>
      <w:r>
        <w:t xml:space="preserve"> of any</w:t>
      </w:r>
      <w:r>
        <w:rPr>
          <w:spacing w:val="-5"/>
        </w:rPr>
        <w:t xml:space="preserve"> </w:t>
      </w:r>
      <w:r>
        <w:t>indemnification or</w:t>
      </w:r>
      <w:r>
        <w:rPr>
          <w:spacing w:val="-1"/>
        </w:rPr>
        <w:t xml:space="preserve"> advance </w:t>
      </w:r>
      <w:r>
        <w:t>shall be</w:t>
      </w:r>
      <w:r>
        <w:rPr>
          <w:spacing w:val="24"/>
        </w:rPr>
        <w:t xml:space="preserve"> </w:t>
      </w:r>
      <w:r>
        <w:rPr>
          <w:spacing w:val="-1"/>
        </w:rPr>
        <w:t>conclusively</w:t>
      </w:r>
      <w:r>
        <w:rPr>
          <w:spacing w:val="-5"/>
        </w:rPr>
        <w:t xml:space="preserve"> </w:t>
      </w:r>
      <w:r>
        <w:t>deemed</w:t>
      </w:r>
      <w:r>
        <w:rPr>
          <w:spacing w:val="1"/>
        </w:rPr>
        <w:t xml:space="preserve"> </w:t>
      </w:r>
      <w:r>
        <w:t xml:space="preserve">authorized </w:t>
      </w:r>
      <w:r>
        <w:rPr>
          <w:spacing w:val="1"/>
        </w:rPr>
        <w:t>by</w:t>
      </w:r>
      <w:r>
        <w:rPr>
          <w:spacing w:val="-5"/>
        </w:rPr>
        <w:t xml:space="preserve"> </w:t>
      </w:r>
      <w:r>
        <w:t xml:space="preserve">the School under this </w:t>
      </w:r>
      <w:r>
        <w:rPr>
          <w:spacing w:val="-1"/>
        </w:rPr>
        <w:t>Section,</w:t>
      </w:r>
      <w:r>
        <w:t xml:space="preserve"> </w:t>
      </w:r>
      <w:r>
        <w:rPr>
          <w:spacing w:val="-1"/>
        </w:rPr>
        <w:t>and</w:t>
      </w:r>
      <w:r>
        <w:t xml:space="preserve"> each </w:t>
      </w:r>
      <w:r>
        <w:rPr>
          <w:spacing w:val="-1"/>
        </w:rPr>
        <w:t>Trustee</w:t>
      </w:r>
      <w:r>
        <w:rPr>
          <w:spacing w:val="-2"/>
        </w:rPr>
        <w:t xml:space="preserve"> </w:t>
      </w:r>
      <w:r>
        <w:rPr>
          <w:spacing w:val="-1"/>
        </w:rPr>
        <w:t>and</w:t>
      </w:r>
      <w:r>
        <w:rPr>
          <w:spacing w:val="60"/>
        </w:rPr>
        <w:t xml:space="preserve"> </w:t>
      </w:r>
      <w:r>
        <w:rPr>
          <w:spacing w:val="-1"/>
        </w:rPr>
        <w:t>officer</w:t>
      </w:r>
      <w:r>
        <w:t xml:space="preserve"> of the</w:t>
      </w:r>
      <w:r>
        <w:rPr>
          <w:spacing w:val="-2"/>
        </w:rPr>
        <w:t xml:space="preserve"> </w:t>
      </w:r>
      <w:r>
        <w:rPr>
          <w:spacing w:val="-1"/>
        </w:rPr>
        <w:t>School</w:t>
      </w:r>
      <w:r>
        <w:t xml:space="preserve"> approving</w:t>
      </w:r>
      <w:r>
        <w:rPr>
          <w:spacing w:val="-2"/>
        </w:rPr>
        <w:t xml:space="preserve"> </w:t>
      </w:r>
      <w:r>
        <w:t>such</w:t>
      </w:r>
      <w:r>
        <w:rPr>
          <w:spacing w:val="-1"/>
        </w:rPr>
        <w:t xml:space="preserve"> </w:t>
      </w:r>
      <w:r>
        <w:t>payment shall be</w:t>
      </w:r>
      <w:r>
        <w:rPr>
          <w:spacing w:val="-1"/>
        </w:rPr>
        <w:t xml:space="preserve"> </w:t>
      </w:r>
      <w:r>
        <w:t>wholly</w:t>
      </w:r>
      <w:r>
        <w:rPr>
          <w:spacing w:val="-5"/>
        </w:rPr>
        <w:t xml:space="preserve"> </w:t>
      </w:r>
      <w:r>
        <w:rPr>
          <w:spacing w:val="-1"/>
        </w:rPr>
        <w:t>protected,</w:t>
      </w:r>
      <w:r>
        <w:t xml:space="preserve"> </w:t>
      </w:r>
      <w:r>
        <w:rPr>
          <w:spacing w:val="-1"/>
        </w:rPr>
        <w:t>if:</w:t>
      </w:r>
    </w:p>
    <w:p w14:paraId="7D6B65A3" w14:textId="77777777" w:rsidR="00B46638" w:rsidRDefault="00AF4FDD">
      <w:pPr>
        <w:pStyle w:val="BodyText"/>
        <w:numPr>
          <w:ilvl w:val="2"/>
          <w:numId w:val="57"/>
        </w:numPr>
        <w:tabs>
          <w:tab w:val="left" w:pos="1181"/>
        </w:tabs>
        <w:spacing w:before="162"/>
        <w:ind w:right="105"/>
      </w:pPr>
      <w:r>
        <w:t xml:space="preserve">the </w:t>
      </w:r>
      <w:r>
        <w:rPr>
          <w:spacing w:val="-1"/>
        </w:rPr>
        <w:t>payment</w:t>
      </w:r>
      <w:r>
        <w:t xml:space="preserve"> has </w:t>
      </w:r>
      <w:r>
        <w:rPr>
          <w:spacing w:val="-1"/>
        </w:rPr>
        <w:t>been</w:t>
      </w:r>
      <w:r>
        <w:t xml:space="preserve"> </w:t>
      </w:r>
      <w:r>
        <w:rPr>
          <w:spacing w:val="-1"/>
        </w:rPr>
        <w:t>approved</w:t>
      </w:r>
      <w:r>
        <w:t xml:space="preserve"> or </w:t>
      </w:r>
      <w:r>
        <w:rPr>
          <w:spacing w:val="-1"/>
        </w:rPr>
        <w:t>ratified</w:t>
      </w:r>
      <w:r>
        <w:t xml:space="preserve"> (1)</w:t>
      </w:r>
      <w:r>
        <w:rPr>
          <w:spacing w:val="-2"/>
        </w:rPr>
        <w:t xml:space="preserve"> </w:t>
      </w:r>
      <w:r>
        <w:rPr>
          <w:spacing w:val="2"/>
        </w:rPr>
        <w:t>by</w:t>
      </w:r>
      <w:r>
        <w:rPr>
          <w:spacing w:val="-3"/>
        </w:rPr>
        <w:t xml:space="preserve"> </w:t>
      </w:r>
      <w:r>
        <w:t>a</w:t>
      </w:r>
      <w:r>
        <w:rPr>
          <w:spacing w:val="-1"/>
        </w:rPr>
        <w:t xml:space="preserve"> </w:t>
      </w:r>
      <w:r>
        <w:t>majority</w:t>
      </w:r>
      <w:r>
        <w:rPr>
          <w:spacing w:val="-5"/>
        </w:rPr>
        <w:t xml:space="preserve"> </w:t>
      </w:r>
      <w:r>
        <w:t>vote of the</w:t>
      </w:r>
      <w:r>
        <w:rPr>
          <w:spacing w:val="42"/>
        </w:rPr>
        <w:t xml:space="preserve"> </w:t>
      </w:r>
      <w:r>
        <w:rPr>
          <w:spacing w:val="-1"/>
        </w:rPr>
        <w:t>Trustees</w:t>
      </w:r>
      <w:r>
        <w:t xml:space="preserve"> who are</w:t>
      </w:r>
      <w:r>
        <w:rPr>
          <w:spacing w:val="-2"/>
        </w:rPr>
        <w:t xml:space="preserve"> </w:t>
      </w:r>
      <w:r>
        <w:t>not at that time</w:t>
      </w:r>
      <w:r>
        <w:rPr>
          <w:spacing w:val="-1"/>
        </w:rPr>
        <w:t xml:space="preserve"> parties</w:t>
      </w:r>
      <w:r>
        <w:t xml:space="preserve"> to the </w:t>
      </w:r>
      <w:r>
        <w:rPr>
          <w:spacing w:val="-1"/>
        </w:rPr>
        <w:t>proceeding</w:t>
      </w:r>
      <w:r>
        <w:rPr>
          <w:spacing w:val="-3"/>
        </w:rPr>
        <w:t xml:space="preserve"> </w:t>
      </w:r>
      <w:r>
        <w:t>or</w:t>
      </w:r>
      <w:r>
        <w:rPr>
          <w:spacing w:val="1"/>
        </w:rPr>
        <w:t xml:space="preserve"> </w:t>
      </w:r>
      <w:r>
        <w:t>(2)</w:t>
      </w:r>
      <w:r>
        <w:rPr>
          <w:spacing w:val="-2"/>
        </w:rPr>
        <w:t xml:space="preserve"> </w:t>
      </w:r>
      <w:r>
        <w:rPr>
          <w:spacing w:val="2"/>
        </w:rPr>
        <w:t>by</w:t>
      </w:r>
      <w:r>
        <w:rPr>
          <w:spacing w:val="-5"/>
        </w:rPr>
        <w:t xml:space="preserve"> </w:t>
      </w:r>
      <w:r>
        <w:t>a</w:t>
      </w:r>
      <w:r>
        <w:rPr>
          <w:spacing w:val="-1"/>
        </w:rPr>
        <w:t xml:space="preserve"> </w:t>
      </w:r>
      <w:r>
        <w:t>majority</w:t>
      </w:r>
      <w:r>
        <w:rPr>
          <w:spacing w:val="50"/>
        </w:rPr>
        <w:t xml:space="preserve"> </w:t>
      </w:r>
      <w:r>
        <w:t>vote of</w:t>
      </w:r>
      <w:r>
        <w:rPr>
          <w:spacing w:val="-2"/>
        </w:rPr>
        <w:t xml:space="preserve"> </w:t>
      </w:r>
      <w:r>
        <w:t>a</w:t>
      </w:r>
      <w:r>
        <w:rPr>
          <w:spacing w:val="-1"/>
        </w:rPr>
        <w:t xml:space="preserve"> committee</w:t>
      </w:r>
      <w:r>
        <w:rPr>
          <w:spacing w:val="-2"/>
        </w:rPr>
        <w:t xml:space="preserve"> </w:t>
      </w:r>
      <w:r>
        <w:t>of two or</w:t>
      </w:r>
      <w:r>
        <w:rPr>
          <w:spacing w:val="-2"/>
        </w:rPr>
        <w:t xml:space="preserve"> </w:t>
      </w:r>
      <w:r>
        <w:t>more</w:t>
      </w:r>
      <w:r>
        <w:rPr>
          <w:spacing w:val="-2"/>
        </w:rPr>
        <w:t xml:space="preserve"> </w:t>
      </w:r>
      <w:r>
        <w:rPr>
          <w:spacing w:val="-1"/>
        </w:rPr>
        <w:t>Trustees</w:t>
      </w:r>
      <w:r>
        <w:t xml:space="preserve"> who</w:t>
      </w:r>
      <w:r>
        <w:rPr>
          <w:spacing w:val="1"/>
        </w:rPr>
        <w:t xml:space="preserve"> </w:t>
      </w:r>
      <w:r>
        <w:rPr>
          <w:spacing w:val="-1"/>
        </w:rPr>
        <w:t>are</w:t>
      </w:r>
      <w:r>
        <w:rPr>
          <w:spacing w:val="-2"/>
        </w:rPr>
        <w:t xml:space="preserve"> </w:t>
      </w:r>
      <w:r>
        <w:t>not</w:t>
      </w:r>
      <w:r>
        <w:rPr>
          <w:spacing w:val="2"/>
        </w:rPr>
        <w:t xml:space="preserve"> </w:t>
      </w:r>
      <w:r>
        <w:rPr>
          <w:spacing w:val="-1"/>
        </w:rPr>
        <w:t>at</w:t>
      </w:r>
      <w:r>
        <w:t xml:space="preserve"> </w:t>
      </w:r>
      <w:r>
        <w:rPr>
          <w:spacing w:val="-1"/>
        </w:rPr>
        <w:t>that</w:t>
      </w:r>
      <w:r>
        <w:t xml:space="preserve"> time</w:t>
      </w:r>
      <w:r>
        <w:rPr>
          <w:spacing w:val="-1"/>
        </w:rPr>
        <w:t xml:space="preserve"> </w:t>
      </w:r>
      <w:r>
        <w:t>parties to</w:t>
      </w:r>
      <w:r>
        <w:rPr>
          <w:spacing w:val="45"/>
        </w:rPr>
        <w:t xml:space="preserve"> </w:t>
      </w:r>
      <w:r>
        <w:t xml:space="preserve">the </w:t>
      </w:r>
      <w:r>
        <w:rPr>
          <w:spacing w:val="-1"/>
        </w:rPr>
        <w:t>proceeding</w:t>
      </w:r>
      <w:r>
        <w:t xml:space="preserve"> </w:t>
      </w:r>
      <w:r>
        <w:rPr>
          <w:spacing w:val="-1"/>
        </w:rPr>
        <w:t>and</w:t>
      </w:r>
      <w:r>
        <w:t xml:space="preserve"> are</w:t>
      </w:r>
      <w:r>
        <w:rPr>
          <w:spacing w:val="-2"/>
        </w:rPr>
        <w:t xml:space="preserve"> </w:t>
      </w:r>
      <w:r>
        <w:rPr>
          <w:spacing w:val="-1"/>
        </w:rPr>
        <w:t>selected</w:t>
      </w:r>
      <w:r>
        <w:t xml:space="preserve"> </w:t>
      </w:r>
      <w:r>
        <w:rPr>
          <w:spacing w:val="-1"/>
        </w:rPr>
        <w:t xml:space="preserve">for </w:t>
      </w:r>
      <w:r>
        <w:t>this purpose</w:t>
      </w:r>
      <w:r>
        <w:rPr>
          <w:spacing w:val="-2"/>
        </w:rPr>
        <w:t xml:space="preserve"> </w:t>
      </w:r>
      <w:r>
        <w:rPr>
          <w:spacing w:val="2"/>
        </w:rPr>
        <w:t>by</w:t>
      </w:r>
      <w:r>
        <w:rPr>
          <w:spacing w:val="-3"/>
        </w:rPr>
        <w:t xml:space="preserve"> </w:t>
      </w:r>
      <w:r>
        <w:t xml:space="preserve">the </w:t>
      </w:r>
      <w:r>
        <w:rPr>
          <w:spacing w:val="-1"/>
        </w:rPr>
        <w:t>full</w:t>
      </w:r>
      <w:r>
        <w:t xml:space="preserve"> </w:t>
      </w:r>
      <w:r>
        <w:rPr>
          <w:spacing w:val="-1"/>
        </w:rPr>
        <w:t>Board</w:t>
      </w:r>
      <w:r>
        <w:rPr>
          <w:spacing w:val="1"/>
        </w:rPr>
        <w:t xml:space="preserve"> </w:t>
      </w:r>
      <w:r>
        <w:t xml:space="preserve">(in </w:t>
      </w:r>
      <w:r>
        <w:rPr>
          <w:spacing w:val="-1"/>
        </w:rPr>
        <w:t>which</w:t>
      </w:r>
      <w:r>
        <w:rPr>
          <w:spacing w:val="53"/>
        </w:rPr>
        <w:t xml:space="preserve"> </w:t>
      </w:r>
      <w:r>
        <w:rPr>
          <w:spacing w:val="-1"/>
        </w:rPr>
        <w:t>selection</w:t>
      </w:r>
      <w:r>
        <w:t xml:space="preserve"> </w:t>
      </w:r>
      <w:r>
        <w:rPr>
          <w:spacing w:val="-1"/>
        </w:rPr>
        <w:t>Trustees</w:t>
      </w:r>
      <w:r>
        <w:t xml:space="preserve"> who</w:t>
      </w:r>
      <w:r>
        <w:rPr>
          <w:spacing w:val="1"/>
        </w:rPr>
        <w:t xml:space="preserve"> </w:t>
      </w:r>
      <w:r>
        <w:t>are</w:t>
      </w:r>
      <w:r>
        <w:rPr>
          <w:spacing w:val="-1"/>
        </w:rPr>
        <w:t xml:space="preserve"> parties</w:t>
      </w:r>
      <w:r>
        <w:t xml:space="preserve"> </w:t>
      </w:r>
      <w:r>
        <w:rPr>
          <w:spacing w:val="1"/>
        </w:rPr>
        <w:t>may</w:t>
      </w:r>
      <w:r>
        <w:rPr>
          <w:spacing w:val="-5"/>
        </w:rPr>
        <w:t xml:space="preserve"> </w:t>
      </w:r>
      <w:r>
        <w:rPr>
          <w:spacing w:val="-1"/>
        </w:rPr>
        <w:t>participate);</w:t>
      </w:r>
      <w:r>
        <w:t xml:space="preserve"> or</w:t>
      </w:r>
    </w:p>
    <w:p w14:paraId="1C27204B" w14:textId="77777777" w:rsidR="00B46638" w:rsidRDefault="00AF4FDD">
      <w:pPr>
        <w:pStyle w:val="BodyText"/>
        <w:numPr>
          <w:ilvl w:val="2"/>
          <w:numId w:val="57"/>
        </w:numPr>
        <w:tabs>
          <w:tab w:val="left" w:pos="1181"/>
        </w:tabs>
        <w:ind w:right="183"/>
      </w:pPr>
      <w:r>
        <w:t xml:space="preserve">the </w:t>
      </w:r>
      <w:r>
        <w:rPr>
          <w:spacing w:val="-1"/>
        </w:rPr>
        <w:t>action</w:t>
      </w:r>
      <w:r>
        <w:t xml:space="preserve"> is </w:t>
      </w:r>
      <w:r>
        <w:rPr>
          <w:spacing w:val="-1"/>
        </w:rPr>
        <w:t>taken</w:t>
      </w:r>
      <w:r>
        <w:t xml:space="preserve"> in </w:t>
      </w:r>
      <w:r>
        <w:rPr>
          <w:spacing w:val="-1"/>
        </w:rPr>
        <w:t xml:space="preserve">reliance </w:t>
      </w:r>
      <w:r>
        <w:t>upon the opinion of</w:t>
      </w:r>
      <w:r>
        <w:rPr>
          <w:spacing w:val="1"/>
        </w:rPr>
        <w:t xml:space="preserve"> </w:t>
      </w:r>
      <w:r>
        <w:rPr>
          <w:spacing w:val="-1"/>
        </w:rPr>
        <w:t>independent</w:t>
      </w:r>
      <w:r>
        <w:t xml:space="preserve"> </w:t>
      </w:r>
      <w:r>
        <w:rPr>
          <w:spacing w:val="-1"/>
        </w:rPr>
        <w:t>legal</w:t>
      </w:r>
      <w:r>
        <w:rPr>
          <w:spacing w:val="2"/>
        </w:rPr>
        <w:t xml:space="preserve"> </w:t>
      </w:r>
      <w:r>
        <w:t>counsel</w:t>
      </w:r>
      <w:r>
        <w:rPr>
          <w:spacing w:val="47"/>
        </w:rPr>
        <w:t xml:space="preserve"> </w:t>
      </w:r>
      <w:r>
        <w:rPr>
          <w:spacing w:val="-1"/>
        </w:rPr>
        <w:t>(who</w:t>
      </w:r>
      <w:r>
        <w:t xml:space="preserve"> </w:t>
      </w:r>
      <w:r>
        <w:rPr>
          <w:spacing w:val="1"/>
        </w:rPr>
        <w:t>may</w:t>
      </w:r>
      <w:r>
        <w:rPr>
          <w:spacing w:val="-5"/>
        </w:rPr>
        <w:t xml:space="preserve"> </w:t>
      </w:r>
      <w:r>
        <w:t>be</w:t>
      </w:r>
      <w:r>
        <w:rPr>
          <w:spacing w:val="1"/>
        </w:rPr>
        <w:t xml:space="preserve"> </w:t>
      </w:r>
      <w:r>
        <w:rPr>
          <w:spacing w:val="-1"/>
        </w:rPr>
        <w:t>counsel</w:t>
      </w:r>
      <w:r>
        <w:rPr>
          <w:spacing w:val="1"/>
        </w:rPr>
        <w:t xml:space="preserve"> </w:t>
      </w:r>
      <w:r>
        <w:t>to the</w:t>
      </w:r>
      <w:r>
        <w:rPr>
          <w:spacing w:val="-1"/>
        </w:rPr>
        <w:t xml:space="preserve"> School)</w:t>
      </w:r>
      <w:r>
        <w:t xml:space="preserve"> </w:t>
      </w:r>
      <w:r>
        <w:rPr>
          <w:spacing w:val="-1"/>
        </w:rPr>
        <w:t>appointed</w:t>
      </w:r>
      <w:r>
        <w:t xml:space="preserve"> for the </w:t>
      </w:r>
      <w:r>
        <w:rPr>
          <w:spacing w:val="-1"/>
        </w:rPr>
        <w:t xml:space="preserve">purpose </w:t>
      </w:r>
      <w:r>
        <w:rPr>
          <w:spacing w:val="2"/>
        </w:rPr>
        <w:t>by</w:t>
      </w:r>
      <w:r>
        <w:rPr>
          <w:spacing w:val="-5"/>
        </w:rPr>
        <w:t xml:space="preserve"> </w:t>
      </w:r>
      <w:r>
        <w:t>vote of</w:t>
      </w:r>
      <w:r>
        <w:rPr>
          <w:spacing w:val="-2"/>
        </w:rPr>
        <w:t xml:space="preserve"> </w:t>
      </w:r>
      <w:r>
        <w:t>the</w:t>
      </w:r>
      <w:r>
        <w:rPr>
          <w:spacing w:val="54"/>
        </w:rPr>
        <w:t xml:space="preserve"> </w:t>
      </w:r>
      <w:r>
        <w:rPr>
          <w:spacing w:val="-1"/>
        </w:rPr>
        <w:t>Trustees</w:t>
      </w:r>
      <w:r>
        <w:t xml:space="preserve"> in the</w:t>
      </w:r>
      <w:r>
        <w:rPr>
          <w:spacing w:val="-1"/>
        </w:rPr>
        <w:t xml:space="preserve"> </w:t>
      </w:r>
      <w:r>
        <w:t xml:space="preserve">manner </w:t>
      </w:r>
      <w:r>
        <w:rPr>
          <w:spacing w:val="-1"/>
        </w:rPr>
        <w:t xml:space="preserve">specified </w:t>
      </w:r>
      <w:r>
        <w:t>in clauses (1)</w:t>
      </w:r>
      <w:r>
        <w:rPr>
          <w:spacing w:val="-2"/>
        </w:rPr>
        <w:t xml:space="preserve"> </w:t>
      </w:r>
      <w:r>
        <w:rPr>
          <w:spacing w:val="1"/>
        </w:rPr>
        <w:t xml:space="preserve">or </w:t>
      </w:r>
      <w:r>
        <w:t>(2)</w:t>
      </w:r>
      <w:r>
        <w:rPr>
          <w:spacing w:val="-2"/>
        </w:rPr>
        <w:t xml:space="preserve"> </w:t>
      </w:r>
      <w:r>
        <w:t xml:space="preserve">of </w:t>
      </w:r>
      <w:r>
        <w:rPr>
          <w:spacing w:val="-1"/>
        </w:rPr>
        <w:t>subparagraph</w:t>
      </w:r>
      <w:r>
        <w:t xml:space="preserve"> (i)</w:t>
      </w:r>
      <w:r>
        <w:rPr>
          <w:spacing w:val="-1"/>
        </w:rPr>
        <w:t xml:space="preserve"> </w:t>
      </w:r>
      <w:r>
        <w:t>or, if</w:t>
      </w:r>
      <w:r>
        <w:rPr>
          <w:spacing w:val="47"/>
        </w:rPr>
        <w:t xml:space="preserve"> </w:t>
      </w:r>
      <w:r>
        <w:t xml:space="preserve">that </w:t>
      </w:r>
      <w:r>
        <w:rPr>
          <w:spacing w:val="-1"/>
        </w:rPr>
        <w:t>manner</w:t>
      </w:r>
      <w:r>
        <w:t xml:space="preserve"> is not </w:t>
      </w:r>
      <w:r>
        <w:rPr>
          <w:spacing w:val="-1"/>
        </w:rPr>
        <w:t>possible,</w:t>
      </w:r>
      <w:r>
        <w:t xml:space="preserve"> </w:t>
      </w:r>
      <w:r>
        <w:rPr>
          <w:spacing w:val="-1"/>
        </w:rPr>
        <w:t>appointed</w:t>
      </w:r>
      <w:r>
        <w:t xml:space="preserve"> </w:t>
      </w:r>
      <w:r>
        <w:rPr>
          <w:spacing w:val="2"/>
        </w:rPr>
        <w:t>by</w:t>
      </w:r>
      <w:r>
        <w:rPr>
          <w:spacing w:val="-5"/>
        </w:rPr>
        <w:t xml:space="preserve"> </w:t>
      </w:r>
      <w:r>
        <w:t>a</w:t>
      </w:r>
      <w:r>
        <w:rPr>
          <w:spacing w:val="-1"/>
        </w:rPr>
        <w:t xml:space="preserve"> </w:t>
      </w:r>
      <w:r>
        <w:t>majority</w:t>
      </w:r>
      <w:r>
        <w:rPr>
          <w:spacing w:val="-5"/>
        </w:rPr>
        <w:t xml:space="preserve"> </w:t>
      </w:r>
      <w:r>
        <w:t>of the</w:t>
      </w:r>
      <w:r>
        <w:rPr>
          <w:spacing w:val="-2"/>
        </w:rPr>
        <w:t xml:space="preserve"> </w:t>
      </w:r>
      <w:r>
        <w:rPr>
          <w:spacing w:val="-1"/>
        </w:rPr>
        <w:t>Trustees</w:t>
      </w:r>
      <w:r>
        <w:t xml:space="preserve"> then in</w:t>
      </w:r>
      <w:r>
        <w:rPr>
          <w:spacing w:val="58"/>
        </w:rPr>
        <w:t xml:space="preserve"> </w:t>
      </w:r>
      <w:r>
        <w:rPr>
          <w:spacing w:val="-1"/>
        </w:rPr>
        <w:t>office;</w:t>
      </w:r>
      <w:r>
        <w:t xml:space="preserve"> or</w:t>
      </w:r>
    </w:p>
    <w:p w14:paraId="240EA8DA" w14:textId="77777777" w:rsidR="00B46638" w:rsidRDefault="00AF4FDD">
      <w:pPr>
        <w:pStyle w:val="BodyText"/>
        <w:numPr>
          <w:ilvl w:val="2"/>
          <w:numId w:val="57"/>
        </w:numPr>
        <w:tabs>
          <w:tab w:val="left" w:pos="1181"/>
        </w:tabs>
        <w:ind w:right="209"/>
        <w:jc w:val="both"/>
      </w:pPr>
      <w:r>
        <w:t xml:space="preserve">the </w:t>
      </w:r>
      <w:r>
        <w:rPr>
          <w:spacing w:val="-1"/>
        </w:rPr>
        <w:t>Trustees</w:t>
      </w:r>
      <w:r>
        <w:t xml:space="preserve"> have</w:t>
      </w:r>
      <w:r>
        <w:rPr>
          <w:spacing w:val="-1"/>
        </w:rPr>
        <w:t xml:space="preserve"> otherwise</w:t>
      </w:r>
      <w:r>
        <w:t xml:space="preserve"> </w:t>
      </w:r>
      <w:r>
        <w:rPr>
          <w:spacing w:val="-1"/>
        </w:rPr>
        <w:t>acted</w:t>
      </w:r>
      <w:r>
        <w:t xml:space="preserve"> in </w:t>
      </w:r>
      <w:r>
        <w:rPr>
          <w:spacing w:val="-1"/>
        </w:rPr>
        <w:t>accordance</w:t>
      </w:r>
      <w:r>
        <w:rPr>
          <w:spacing w:val="1"/>
        </w:rPr>
        <w:t xml:space="preserve"> </w:t>
      </w:r>
      <w:r>
        <w:t xml:space="preserve">with the </w:t>
      </w:r>
      <w:r>
        <w:rPr>
          <w:spacing w:val="-1"/>
        </w:rPr>
        <w:t>standard</w:t>
      </w:r>
      <w:r>
        <w:t xml:space="preserve"> of</w:t>
      </w:r>
      <w:r>
        <w:rPr>
          <w:spacing w:val="-2"/>
        </w:rPr>
        <w:t xml:space="preserve"> </w:t>
      </w:r>
      <w:r>
        <w:t>conduct</w:t>
      </w:r>
      <w:r>
        <w:rPr>
          <w:spacing w:val="65"/>
        </w:rPr>
        <w:t xml:space="preserve"> </w:t>
      </w:r>
      <w:r>
        <w:rPr>
          <w:spacing w:val="-1"/>
        </w:rPr>
        <w:t>applied</w:t>
      </w:r>
      <w:r>
        <w:t xml:space="preserve"> to </w:t>
      </w:r>
      <w:r>
        <w:rPr>
          <w:spacing w:val="-1"/>
        </w:rPr>
        <w:t>Trustees</w:t>
      </w:r>
      <w:r>
        <w:t xml:space="preserve"> under</w:t>
      </w:r>
      <w:r>
        <w:rPr>
          <w:spacing w:val="1"/>
        </w:rPr>
        <w:t xml:space="preserve"> </w:t>
      </w:r>
      <w:r>
        <w:rPr>
          <w:spacing w:val="-1"/>
        </w:rPr>
        <w:t>Chapter</w:t>
      </w:r>
      <w:r>
        <w:rPr>
          <w:spacing w:val="-2"/>
        </w:rPr>
        <w:t xml:space="preserve"> </w:t>
      </w:r>
      <w:r>
        <w:t>180 of</w:t>
      </w:r>
      <w:r>
        <w:rPr>
          <w:spacing w:val="-1"/>
        </w:rPr>
        <w:t xml:space="preserve"> </w:t>
      </w:r>
      <w:r>
        <w:t xml:space="preserve">the </w:t>
      </w:r>
      <w:r>
        <w:rPr>
          <w:spacing w:val="-1"/>
        </w:rPr>
        <w:t>Massachusetts</w:t>
      </w:r>
      <w:r>
        <w:t xml:space="preserve"> </w:t>
      </w:r>
      <w:r>
        <w:rPr>
          <w:spacing w:val="-1"/>
        </w:rPr>
        <w:t>General</w:t>
      </w:r>
      <w:r>
        <w:rPr>
          <w:spacing w:val="2"/>
        </w:rPr>
        <w:t xml:space="preserve"> </w:t>
      </w:r>
      <w:r>
        <w:rPr>
          <w:spacing w:val="-1"/>
        </w:rPr>
        <w:t>Laws,</w:t>
      </w:r>
      <w:r>
        <w:rPr>
          <w:spacing w:val="1"/>
        </w:rPr>
        <w:t xml:space="preserve"> </w:t>
      </w:r>
      <w:r>
        <w:rPr>
          <w:spacing w:val="-1"/>
        </w:rPr>
        <w:t>as</w:t>
      </w:r>
      <w:r>
        <w:rPr>
          <w:spacing w:val="77"/>
        </w:rPr>
        <w:t xml:space="preserve"> </w:t>
      </w:r>
      <w:r>
        <w:rPr>
          <w:spacing w:val="-1"/>
        </w:rPr>
        <w:t>amended</w:t>
      </w:r>
      <w:r>
        <w:t xml:space="preserve"> from time to </w:t>
      </w:r>
      <w:r>
        <w:rPr>
          <w:spacing w:val="-1"/>
        </w:rPr>
        <w:t>time;</w:t>
      </w:r>
      <w:r>
        <w:t xml:space="preserve"> or</w:t>
      </w:r>
    </w:p>
    <w:p w14:paraId="6170713C" w14:textId="77777777" w:rsidR="00B46638" w:rsidRDefault="00AF4FDD">
      <w:pPr>
        <w:pStyle w:val="BodyText"/>
        <w:ind w:left="820"/>
      </w:pPr>
      <w:r>
        <w:rPr>
          <w:spacing w:val="2"/>
        </w:rPr>
        <w:t>(iv)a</w:t>
      </w:r>
      <w:r>
        <w:rPr>
          <w:spacing w:val="-1"/>
        </w:rPr>
        <w:t xml:space="preserve"> court</w:t>
      </w:r>
      <w:r>
        <w:t xml:space="preserve"> having</w:t>
      </w:r>
      <w:r>
        <w:rPr>
          <w:spacing w:val="-3"/>
        </w:rPr>
        <w:t xml:space="preserve"> </w:t>
      </w:r>
      <w:r>
        <w:t xml:space="preserve">jurisdiction </w:t>
      </w:r>
      <w:r>
        <w:rPr>
          <w:spacing w:val="-1"/>
        </w:rPr>
        <w:t>shall</w:t>
      </w:r>
      <w:r>
        <w:t xml:space="preserve"> </w:t>
      </w:r>
      <w:r>
        <w:rPr>
          <w:spacing w:val="-1"/>
        </w:rPr>
        <w:t>have approved</w:t>
      </w:r>
      <w:r>
        <w:t xml:space="preserve"> the</w:t>
      </w:r>
      <w:r>
        <w:rPr>
          <w:spacing w:val="1"/>
        </w:rPr>
        <w:t xml:space="preserve"> </w:t>
      </w:r>
      <w:r>
        <w:rPr>
          <w:spacing w:val="-1"/>
        </w:rPr>
        <w:t>payment,</w:t>
      </w:r>
    </w:p>
    <w:p w14:paraId="31B4F3EC" w14:textId="77777777" w:rsidR="00B46638" w:rsidRDefault="00AF4FDD">
      <w:pPr>
        <w:pStyle w:val="BodyText"/>
        <w:numPr>
          <w:ilvl w:val="1"/>
          <w:numId w:val="57"/>
        </w:numPr>
        <w:tabs>
          <w:tab w:val="left" w:pos="821"/>
        </w:tabs>
        <w:spacing w:before="122" w:line="257" w:lineRule="auto"/>
        <w:ind w:right="491" w:firstLine="271"/>
        <w:jc w:val="both"/>
      </w:pPr>
      <w:r>
        <w:rPr>
          <w:spacing w:val="-1"/>
          <w:u w:val="single" w:color="000000"/>
        </w:rPr>
        <w:t>Heirs,</w:t>
      </w:r>
      <w:r>
        <w:rPr>
          <w:u w:val="single" w:color="000000"/>
        </w:rPr>
        <w:t xml:space="preserve"> </w:t>
      </w:r>
      <w:r>
        <w:rPr>
          <w:spacing w:val="-1"/>
          <w:u w:val="single" w:color="000000"/>
        </w:rPr>
        <w:t>Executors</w:t>
      </w:r>
      <w:r>
        <w:rPr>
          <w:u w:val="single" w:color="000000"/>
        </w:rPr>
        <w:t xml:space="preserve"> </w:t>
      </w:r>
      <w:r>
        <w:rPr>
          <w:spacing w:val="-1"/>
          <w:u w:val="single" w:color="000000"/>
        </w:rPr>
        <w:t>and</w:t>
      </w:r>
      <w:r>
        <w:rPr>
          <w:u w:val="single" w:color="000000"/>
        </w:rPr>
        <w:t xml:space="preserve"> Administrators</w:t>
      </w:r>
      <w:r>
        <w:t>. The</w:t>
      </w:r>
      <w:r>
        <w:rPr>
          <w:spacing w:val="-1"/>
        </w:rPr>
        <w:t xml:space="preserve"> indemnification</w:t>
      </w:r>
      <w:r>
        <w:t xml:space="preserve"> </w:t>
      </w:r>
      <w:r>
        <w:rPr>
          <w:spacing w:val="-1"/>
        </w:rPr>
        <w:t>provided</w:t>
      </w:r>
      <w:r>
        <w:t xml:space="preserve"> </w:t>
      </w:r>
      <w:r>
        <w:rPr>
          <w:spacing w:val="-1"/>
        </w:rPr>
        <w:t>hereunder</w:t>
      </w:r>
      <w:r>
        <w:rPr>
          <w:spacing w:val="85"/>
        </w:rPr>
        <w:t xml:space="preserve"> </w:t>
      </w:r>
      <w:r>
        <w:t>shall inure</w:t>
      </w:r>
      <w:r>
        <w:rPr>
          <w:spacing w:val="-2"/>
        </w:rPr>
        <w:t xml:space="preserve"> </w:t>
      </w:r>
      <w:r>
        <w:t>to the</w:t>
      </w:r>
      <w:r>
        <w:rPr>
          <w:spacing w:val="-1"/>
        </w:rPr>
        <w:t xml:space="preserve"> benefit</w:t>
      </w:r>
      <w:r>
        <w:rPr>
          <w:spacing w:val="2"/>
        </w:rPr>
        <w:t xml:space="preserve"> </w:t>
      </w:r>
      <w:r>
        <w:t>of</w:t>
      </w:r>
      <w:r>
        <w:rPr>
          <w:spacing w:val="-1"/>
        </w:rPr>
        <w:t xml:space="preserve"> </w:t>
      </w:r>
      <w:r>
        <w:t xml:space="preserve">the </w:t>
      </w:r>
      <w:r>
        <w:rPr>
          <w:spacing w:val="-1"/>
        </w:rPr>
        <w:t>heirs,</w:t>
      </w:r>
      <w:r>
        <w:t xml:space="preserve"> </w:t>
      </w:r>
      <w:r>
        <w:rPr>
          <w:spacing w:val="-1"/>
        </w:rPr>
        <w:t>executors</w:t>
      </w:r>
      <w:r>
        <w:t xml:space="preserve"> and </w:t>
      </w:r>
      <w:r>
        <w:rPr>
          <w:spacing w:val="-1"/>
        </w:rPr>
        <w:t>administrators</w:t>
      </w:r>
      <w:r>
        <w:t xml:space="preserve"> of</w:t>
      </w:r>
      <w:r>
        <w:rPr>
          <w:spacing w:val="-1"/>
        </w:rPr>
        <w:t xml:space="preserve"> </w:t>
      </w:r>
      <w:r>
        <w:rPr>
          <w:spacing w:val="1"/>
        </w:rPr>
        <w:t>any</w:t>
      </w:r>
      <w:r>
        <w:rPr>
          <w:spacing w:val="-3"/>
        </w:rPr>
        <w:t xml:space="preserve"> </w:t>
      </w:r>
      <w:r>
        <w:rPr>
          <w:spacing w:val="-1"/>
        </w:rPr>
        <w:t>Indemnified</w:t>
      </w:r>
      <w:r>
        <w:rPr>
          <w:spacing w:val="73"/>
        </w:rPr>
        <w:t xml:space="preserve"> </w:t>
      </w:r>
      <w:r>
        <w:rPr>
          <w:spacing w:val="-1"/>
        </w:rPr>
        <w:t>Officer</w:t>
      </w:r>
      <w:r>
        <w:t xml:space="preserve"> </w:t>
      </w:r>
      <w:r>
        <w:rPr>
          <w:spacing w:val="-1"/>
        </w:rPr>
        <w:t>entitled</w:t>
      </w:r>
      <w:r>
        <w:t xml:space="preserve"> to </w:t>
      </w:r>
      <w:r>
        <w:rPr>
          <w:spacing w:val="-1"/>
        </w:rPr>
        <w:t>indemnification</w:t>
      </w:r>
      <w:r>
        <w:t xml:space="preserve"> </w:t>
      </w:r>
      <w:r>
        <w:rPr>
          <w:spacing w:val="-1"/>
        </w:rPr>
        <w:t>hereunder.</w:t>
      </w:r>
    </w:p>
    <w:p w14:paraId="05FE7882" w14:textId="77777777" w:rsidR="00B46638" w:rsidRDefault="00AF4FDD">
      <w:pPr>
        <w:pStyle w:val="BodyText"/>
        <w:numPr>
          <w:ilvl w:val="1"/>
          <w:numId w:val="57"/>
        </w:numPr>
        <w:tabs>
          <w:tab w:val="left" w:pos="821"/>
        </w:tabs>
        <w:spacing w:before="165" w:line="258" w:lineRule="auto"/>
        <w:ind w:right="224" w:firstLine="271"/>
      </w:pPr>
      <w:r>
        <w:rPr>
          <w:spacing w:val="-1"/>
          <w:u w:val="single" w:color="000000"/>
        </w:rPr>
        <w:t xml:space="preserve">Non-Exclusive </w:t>
      </w:r>
      <w:r>
        <w:rPr>
          <w:u w:val="single" w:color="000000"/>
        </w:rPr>
        <w:t>Rights</w:t>
      </w:r>
      <w:r>
        <w:t>. The</w:t>
      </w:r>
      <w:r>
        <w:rPr>
          <w:spacing w:val="-2"/>
        </w:rPr>
        <w:t xml:space="preserve"> </w:t>
      </w:r>
      <w:r>
        <w:rPr>
          <w:spacing w:val="-1"/>
        </w:rPr>
        <w:t>right</w:t>
      </w:r>
      <w:r>
        <w:t xml:space="preserve"> </w:t>
      </w:r>
      <w:r>
        <w:rPr>
          <w:spacing w:val="1"/>
        </w:rPr>
        <w:t>of</w:t>
      </w:r>
      <w:r>
        <w:t xml:space="preserve"> </w:t>
      </w:r>
      <w:r>
        <w:rPr>
          <w:spacing w:val="-1"/>
        </w:rPr>
        <w:t>indemnification</w:t>
      </w:r>
      <w:r>
        <w:t xml:space="preserve"> </w:t>
      </w:r>
      <w:r>
        <w:rPr>
          <w:spacing w:val="-1"/>
        </w:rPr>
        <w:t>under</w:t>
      </w:r>
      <w:r>
        <w:t xml:space="preserve"> this </w:t>
      </w:r>
      <w:r>
        <w:rPr>
          <w:spacing w:val="-1"/>
        </w:rPr>
        <w:t>Section</w:t>
      </w:r>
      <w:r>
        <w:t xml:space="preserve"> </w:t>
      </w:r>
      <w:r>
        <w:rPr>
          <w:spacing w:val="-1"/>
        </w:rPr>
        <w:t>shall</w:t>
      </w:r>
      <w:r>
        <w:t xml:space="preserve"> be</w:t>
      </w:r>
      <w:r>
        <w:rPr>
          <w:spacing w:val="1"/>
        </w:rPr>
        <w:t xml:space="preserve"> </w:t>
      </w:r>
      <w:r>
        <w:t>in</w:t>
      </w:r>
      <w:r>
        <w:rPr>
          <w:spacing w:val="81"/>
        </w:rPr>
        <w:t xml:space="preserve"> </w:t>
      </w:r>
      <w:r>
        <w:rPr>
          <w:spacing w:val="-1"/>
        </w:rPr>
        <w:t>addition</w:t>
      </w:r>
      <w:r>
        <w:t xml:space="preserve"> to </w:t>
      </w:r>
      <w:r>
        <w:rPr>
          <w:spacing w:val="-1"/>
        </w:rPr>
        <w:t>and</w:t>
      </w:r>
      <w:r>
        <w:t xml:space="preserve"> not </w:t>
      </w:r>
      <w:r>
        <w:rPr>
          <w:spacing w:val="-1"/>
        </w:rPr>
        <w:t>exclusive</w:t>
      </w:r>
      <w:r>
        <w:t xml:space="preserve"> of</w:t>
      </w:r>
      <w:r>
        <w:rPr>
          <w:spacing w:val="-1"/>
        </w:rPr>
        <w:t xml:space="preserve"> all</w:t>
      </w:r>
      <w:r>
        <w:t xml:space="preserve"> other</w:t>
      </w:r>
      <w:r>
        <w:rPr>
          <w:spacing w:val="-2"/>
        </w:rPr>
        <w:t xml:space="preserve"> </w:t>
      </w:r>
      <w:r>
        <w:rPr>
          <w:spacing w:val="-1"/>
        </w:rPr>
        <w:t>rights</w:t>
      </w:r>
      <w:r>
        <w:t xml:space="preserve"> to </w:t>
      </w:r>
      <w:r>
        <w:rPr>
          <w:spacing w:val="-1"/>
        </w:rPr>
        <w:t>which</w:t>
      </w:r>
      <w:r>
        <w:t xml:space="preserve"> </w:t>
      </w:r>
      <w:r>
        <w:rPr>
          <w:spacing w:val="1"/>
        </w:rPr>
        <w:t>any</w:t>
      </w:r>
      <w:r>
        <w:rPr>
          <w:spacing w:val="-5"/>
        </w:rPr>
        <w:t xml:space="preserve"> </w:t>
      </w:r>
      <w:r>
        <w:rPr>
          <w:spacing w:val="-1"/>
        </w:rPr>
        <w:t>person</w:t>
      </w:r>
      <w:r>
        <w:t xml:space="preserve"> </w:t>
      </w:r>
      <w:r>
        <w:rPr>
          <w:spacing w:val="1"/>
        </w:rPr>
        <w:t>may</w:t>
      </w:r>
      <w:r>
        <w:rPr>
          <w:spacing w:val="-5"/>
        </w:rPr>
        <w:t xml:space="preserve"> </w:t>
      </w:r>
      <w:r>
        <w:t>be</w:t>
      </w:r>
      <w:r>
        <w:rPr>
          <w:spacing w:val="1"/>
        </w:rPr>
        <w:t xml:space="preserve"> </w:t>
      </w:r>
      <w:r>
        <w:rPr>
          <w:spacing w:val="-1"/>
        </w:rPr>
        <w:t>entitled.</w:t>
      </w:r>
      <w:r>
        <w:rPr>
          <w:spacing w:val="81"/>
        </w:rPr>
        <w:t xml:space="preserve"> </w:t>
      </w:r>
      <w:r>
        <w:t>Nothing</w:t>
      </w:r>
      <w:r>
        <w:rPr>
          <w:spacing w:val="-2"/>
        </w:rPr>
        <w:t xml:space="preserve"> </w:t>
      </w:r>
      <w:r>
        <w:t xml:space="preserve">contained in this </w:t>
      </w:r>
      <w:r>
        <w:rPr>
          <w:spacing w:val="-1"/>
        </w:rPr>
        <w:t>Section</w:t>
      </w:r>
      <w:r>
        <w:t xml:space="preserve"> </w:t>
      </w:r>
      <w:r>
        <w:rPr>
          <w:spacing w:val="-1"/>
        </w:rPr>
        <w:t>shall</w:t>
      </w:r>
      <w:r>
        <w:t xml:space="preserve"> </w:t>
      </w:r>
      <w:r>
        <w:rPr>
          <w:spacing w:val="-1"/>
        </w:rPr>
        <w:t>affect</w:t>
      </w:r>
      <w:r>
        <w:t xml:space="preserve"> </w:t>
      </w:r>
      <w:r>
        <w:rPr>
          <w:spacing w:val="1"/>
        </w:rPr>
        <w:t>any</w:t>
      </w:r>
      <w:r>
        <w:rPr>
          <w:spacing w:val="-5"/>
        </w:rPr>
        <w:t xml:space="preserve"> </w:t>
      </w:r>
      <w:r>
        <w:rPr>
          <w:spacing w:val="-1"/>
        </w:rPr>
        <w:t>rights</w:t>
      </w:r>
      <w:r>
        <w:t xml:space="preserve"> to </w:t>
      </w:r>
      <w:r>
        <w:rPr>
          <w:spacing w:val="-1"/>
        </w:rPr>
        <w:t>indemnification</w:t>
      </w:r>
      <w:r>
        <w:t xml:space="preserve"> to which</w:t>
      </w:r>
      <w:r>
        <w:rPr>
          <w:spacing w:val="65"/>
        </w:rPr>
        <w:t xml:space="preserve"> </w:t>
      </w:r>
      <w:r>
        <w:rPr>
          <w:spacing w:val="-1"/>
        </w:rPr>
        <w:t>School</w:t>
      </w:r>
      <w:r>
        <w:t xml:space="preserve"> </w:t>
      </w:r>
      <w:r>
        <w:rPr>
          <w:spacing w:val="-1"/>
        </w:rPr>
        <w:t>employees,</w:t>
      </w:r>
      <w:r>
        <w:t xml:space="preserve"> </w:t>
      </w:r>
      <w:r>
        <w:rPr>
          <w:spacing w:val="-1"/>
        </w:rPr>
        <w:t>agents,</w:t>
      </w:r>
      <w:r>
        <w:t xml:space="preserve"> </w:t>
      </w:r>
      <w:r>
        <w:rPr>
          <w:spacing w:val="-1"/>
        </w:rPr>
        <w:t>Trustees,</w:t>
      </w:r>
      <w:r>
        <w:t xml:space="preserve"> </w:t>
      </w:r>
      <w:r>
        <w:rPr>
          <w:spacing w:val="-1"/>
        </w:rPr>
        <w:t>officers</w:t>
      </w:r>
      <w:r>
        <w:rPr>
          <w:spacing w:val="1"/>
        </w:rPr>
        <w:t xml:space="preserve"> </w:t>
      </w:r>
      <w:r>
        <w:rPr>
          <w:spacing w:val="-1"/>
        </w:rPr>
        <w:t>and</w:t>
      </w:r>
      <w:r>
        <w:rPr>
          <w:spacing w:val="2"/>
        </w:rPr>
        <w:t xml:space="preserve"> </w:t>
      </w:r>
      <w:r>
        <w:t>other</w:t>
      </w:r>
      <w:r>
        <w:rPr>
          <w:spacing w:val="-2"/>
        </w:rPr>
        <w:t xml:space="preserve"> </w:t>
      </w:r>
      <w:r>
        <w:rPr>
          <w:spacing w:val="-1"/>
        </w:rPr>
        <w:t>persons</w:t>
      </w:r>
      <w:r>
        <w:t xml:space="preserve"> </w:t>
      </w:r>
      <w:r>
        <w:rPr>
          <w:spacing w:val="1"/>
        </w:rPr>
        <w:t>may</w:t>
      </w:r>
      <w:r>
        <w:rPr>
          <w:spacing w:val="-5"/>
        </w:rPr>
        <w:t xml:space="preserve"> </w:t>
      </w:r>
      <w:r>
        <w:rPr>
          <w:spacing w:val="1"/>
        </w:rPr>
        <w:t>be</w:t>
      </w:r>
      <w:r>
        <w:rPr>
          <w:spacing w:val="-1"/>
        </w:rPr>
        <w:t xml:space="preserve"> </w:t>
      </w:r>
      <w:r>
        <w:t>entitled</w:t>
      </w:r>
      <w:r>
        <w:rPr>
          <w:spacing w:val="3"/>
        </w:rPr>
        <w:t xml:space="preserve"> </w:t>
      </w:r>
      <w:r>
        <w:rPr>
          <w:spacing w:val="1"/>
        </w:rPr>
        <w:t>by</w:t>
      </w:r>
      <w:r>
        <w:rPr>
          <w:spacing w:val="78"/>
        </w:rPr>
        <w:t xml:space="preserve"> </w:t>
      </w:r>
      <w:r>
        <w:rPr>
          <w:spacing w:val="-1"/>
        </w:rPr>
        <w:t>contract</w:t>
      </w:r>
      <w:r>
        <w:t xml:space="preserve"> or </w:t>
      </w:r>
      <w:r>
        <w:rPr>
          <w:spacing w:val="-1"/>
        </w:rPr>
        <w:t>otherwise</w:t>
      </w:r>
      <w:r>
        <w:t xml:space="preserve"> under </w:t>
      </w:r>
      <w:r>
        <w:rPr>
          <w:spacing w:val="-1"/>
        </w:rPr>
        <w:t>law.</w:t>
      </w:r>
    </w:p>
    <w:p w14:paraId="0E61C98E" w14:textId="77777777" w:rsidR="00B46638" w:rsidRDefault="00AF4FDD">
      <w:pPr>
        <w:pStyle w:val="BodyText"/>
        <w:numPr>
          <w:ilvl w:val="1"/>
          <w:numId w:val="57"/>
        </w:numPr>
        <w:tabs>
          <w:tab w:val="left" w:pos="821"/>
        </w:tabs>
        <w:spacing w:before="164" w:line="258" w:lineRule="auto"/>
        <w:ind w:right="183" w:firstLine="271"/>
      </w:pPr>
      <w:r>
        <w:rPr>
          <w:spacing w:val="-1"/>
          <w:u w:val="single" w:color="000000"/>
        </w:rPr>
        <w:t>Adverse</w:t>
      </w:r>
      <w:r>
        <w:rPr>
          <w:spacing w:val="-2"/>
          <w:u w:val="single" w:color="000000"/>
        </w:rPr>
        <w:t xml:space="preserve"> </w:t>
      </w:r>
      <w:r>
        <w:rPr>
          <w:u w:val="single" w:color="000000"/>
        </w:rPr>
        <w:t>Amendments</w:t>
      </w:r>
      <w:r>
        <w:t xml:space="preserve">. No </w:t>
      </w:r>
      <w:r>
        <w:rPr>
          <w:spacing w:val="-1"/>
        </w:rPr>
        <w:t>amendment</w:t>
      </w:r>
      <w:r>
        <w:t xml:space="preserve"> or </w:t>
      </w:r>
      <w:r>
        <w:rPr>
          <w:spacing w:val="-1"/>
        </w:rPr>
        <w:t>repeal</w:t>
      </w:r>
      <w:r>
        <w:t xml:space="preserve"> </w:t>
      </w:r>
      <w:r>
        <w:rPr>
          <w:spacing w:val="1"/>
        </w:rPr>
        <w:t>of</w:t>
      </w:r>
      <w:r>
        <w:t xml:space="preserve"> the</w:t>
      </w:r>
      <w:r>
        <w:rPr>
          <w:spacing w:val="-2"/>
        </w:rPr>
        <w:t xml:space="preserve"> </w:t>
      </w:r>
      <w:r>
        <w:rPr>
          <w:spacing w:val="-1"/>
        </w:rPr>
        <w:t>provisions</w:t>
      </w:r>
      <w:r>
        <w:t xml:space="preserve"> of this </w:t>
      </w:r>
      <w:r>
        <w:rPr>
          <w:spacing w:val="-1"/>
        </w:rPr>
        <w:t>Section</w:t>
      </w:r>
      <w:r>
        <w:rPr>
          <w:spacing w:val="69"/>
        </w:rPr>
        <w:t xml:space="preserve"> </w:t>
      </w:r>
      <w:r>
        <w:rPr>
          <w:spacing w:val="-1"/>
        </w:rPr>
        <w:t>which</w:t>
      </w:r>
      <w:r>
        <w:t xml:space="preserve"> adversely</w:t>
      </w:r>
      <w:r>
        <w:rPr>
          <w:spacing w:val="-5"/>
        </w:rPr>
        <w:t xml:space="preserve"> </w:t>
      </w:r>
      <w:r>
        <w:rPr>
          <w:spacing w:val="-1"/>
        </w:rPr>
        <w:t>affects</w:t>
      </w:r>
      <w:r>
        <w:t xml:space="preserve"> </w:t>
      </w:r>
      <w:r>
        <w:rPr>
          <w:spacing w:val="1"/>
        </w:rPr>
        <w:t>the</w:t>
      </w:r>
      <w:r>
        <w:rPr>
          <w:spacing w:val="-1"/>
        </w:rPr>
        <w:t xml:space="preserve"> right</w:t>
      </w:r>
      <w:r>
        <w:t xml:space="preserve"> </w:t>
      </w:r>
      <w:r>
        <w:rPr>
          <w:spacing w:val="1"/>
        </w:rPr>
        <w:t>of</w:t>
      </w:r>
      <w:r>
        <w:t xml:space="preserve"> </w:t>
      </w:r>
      <w:r>
        <w:rPr>
          <w:spacing w:val="-1"/>
        </w:rPr>
        <w:t>an</w:t>
      </w:r>
      <w:r>
        <w:rPr>
          <w:spacing w:val="2"/>
        </w:rPr>
        <w:t xml:space="preserve"> </w:t>
      </w:r>
      <w:r>
        <w:rPr>
          <w:spacing w:val="-1"/>
        </w:rPr>
        <w:t>Indemnified</w:t>
      </w:r>
      <w:r>
        <w:t xml:space="preserve"> </w:t>
      </w:r>
      <w:r>
        <w:rPr>
          <w:spacing w:val="-1"/>
        </w:rPr>
        <w:t>Officer</w:t>
      </w:r>
      <w:r>
        <w:t xml:space="preserve"> </w:t>
      </w:r>
      <w:r>
        <w:rPr>
          <w:spacing w:val="-1"/>
        </w:rPr>
        <w:t>under</w:t>
      </w:r>
      <w:r>
        <w:t xml:space="preserve"> this Section </w:t>
      </w:r>
      <w:r>
        <w:rPr>
          <w:spacing w:val="-1"/>
        </w:rPr>
        <w:t>shall</w:t>
      </w:r>
      <w:r>
        <w:t xml:space="preserve"> apply</w:t>
      </w:r>
      <w:r>
        <w:rPr>
          <w:spacing w:val="71"/>
        </w:rPr>
        <w:t xml:space="preserve"> </w:t>
      </w:r>
      <w:r>
        <w:t xml:space="preserve">to </w:t>
      </w:r>
      <w:r>
        <w:rPr>
          <w:spacing w:val="-1"/>
        </w:rPr>
        <w:t>that</w:t>
      </w:r>
      <w:r>
        <w:rPr>
          <w:spacing w:val="2"/>
        </w:rPr>
        <w:t xml:space="preserve"> </w:t>
      </w:r>
      <w:r>
        <w:rPr>
          <w:spacing w:val="-1"/>
        </w:rPr>
        <w:t>Indemnified</w:t>
      </w:r>
      <w:r>
        <w:t xml:space="preserve"> </w:t>
      </w:r>
      <w:r>
        <w:rPr>
          <w:spacing w:val="-1"/>
        </w:rPr>
        <w:t>Officer</w:t>
      </w:r>
      <w:r>
        <w:t xml:space="preserve"> </w:t>
      </w:r>
      <w:r>
        <w:rPr>
          <w:spacing w:val="-1"/>
        </w:rPr>
        <w:t>with</w:t>
      </w:r>
      <w:r>
        <w:t xml:space="preserve"> </w:t>
      </w:r>
      <w:r>
        <w:rPr>
          <w:spacing w:val="-1"/>
        </w:rPr>
        <w:t>respect</w:t>
      </w:r>
      <w:r>
        <w:t xml:space="preserve"> to the</w:t>
      </w:r>
      <w:r>
        <w:rPr>
          <w:spacing w:val="2"/>
        </w:rPr>
        <w:t xml:space="preserve"> </w:t>
      </w:r>
      <w:r>
        <w:rPr>
          <w:spacing w:val="-1"/>
        </w:rPr>
        <w:t>acts</w:t>
      </w:r>
      <w:r>
        <w:rPr>
          <w:spacing w:val="2"/>
        </w:rPr>
        <w:t xml:space="preserve"> </w:t>
      </w:r>
      <w:r>
        <w:t xml:space="preserve">or omissions of </w:t>
      </w:r>
      <w:r>
        <w:rPr>
          <w:spacing w:val="-1"/>
        </w:rPr>
        <w:t>such</w:t>
      </w:r>
      <w:r>
        <w:rPr>
          <w:spacing w:val="2"/>
        </w:rPr>
        <w:t xml:space="preserve"> </w:t>
      </w:r>
      <w:r>
        <w:rPr>
          <w:spacing w:val="-1"/>
        </w:rPr>
        <w:t>Indemnified</w:t>
      </w:r>
      <w:r>
        <w:rPr>
          <w:spacing w:val="57"/>
        </w:rPr>
        <w:t xml:space="preserve"> </w:t>
      </w:r>
      <w:r>
        <w:rPr>
          <w:spacing w:val="-1"/>
        </w:rPr>
        <w:t>Officer</w:t>
      </w:r>
      <w:r>
        <w:t xml:space="preserve"> </w:t>
      </w:r>
      <w:r>
        <w:rPr>
          <w:spacing w:val="-1"/>
        </w:rPr>
        <w:t>that</w:t>
      </w:r>
      <w:r>
        <w:t xml:space="preserve"> </w:t>
      </w:r>
      <w:r>
        <w:rPr>
          <w:spacing w:val="-1"/>
        </w:rPr>
        <w:t>occurred</w:t>
      </w:r>
      <w:r>
        <w:rPr>
          <w:spacing w:val="2"/>
        </w:rPr>
        <w:t xml:space="preserve"> </w:t>
      </w:r>
      <w:r>
        <w:rPr>
          <w:spacing w:val="-1"/>
        </w:rPr>
        <w:t>at</w:t>
      </w:r>
      <w:r>
        <w:t xml:space="preserve"> </w:t>
      </w:r>
      <w:r>
        <w:rPr>
          <w:spacing w:val="1"/>
        </w:rPr>
        <w:t>any</w:t>
      </w:r>
      <w:r>
        <w:rPr>
          <w:spacing w:val="-5"/>
        </w:rPr>
        <w:t xml:space="preserve"> </w:t>
      </w:r>
      <w:r>
        <w:t xml:space="preserve">time </w:t>
      </w:r>
      <w:r>
        <w:rPr>
          <w:spacing w:val="-1"/>
        </w:rPr>
        <w:t>prior</w:t>
      </w:r>
      <w:r>
        <w:t xml:space="preserve"> to such</w:t>
      </w:r>
      <w:r>
        <w:rPr>
          <w:spacing w:val="1"/>
        </w:rPr>
        <w:t xml:space="preserve"> </w:t>
      </w:r>
      <w:r>
        <w:rPr>
          <w:spacing w:val="-1"/>
        </w:rPr>
        <w:t>amendment</w:t>
      </w:r>
      <w:r>
        <w:t xml:space="preserve"> or </w:t>
      </w:r>
      <w:r>
        <w:rPr>
          <w:spacing w:val="-1"/>
        </w:rPr>
        <w:t>repeal,</w:t>
      </w:r>
      <w:r>
        <w:t xml:space="preserve"> </w:t>
      </w:r>
      <w:r>
        <w:rPr>
          <w:spacing w:val="-1"/>
        </w:rPr>
        <w:t>unless</w:t>
      </w:r>
      <w:r>
        <w:rPr>
          <w:spacing w:val="2"/>
        </w:rPr>
        <w:t xml:space="preserve"> </w:t>
      </w:r>
      <w:r>
        <w:t>such</w:t>
      </w:r>
      <w:r>
        <w:rPr>
          <w:spacing w:val="65"/>
        </w:rPr>
        <w:t xml:space="preserve"> </w:t>
      </w:r>
      <w:r>
        <w:rPr>
          <w:spacing w:val="-1"/>
        </w:rPr>
        <w:t>amendment</w:t>
      </w:r>
      <w:r>
        <w:t xml:space="preserve"> or </w:t>
      </w:r>
      <w:r>
        <w:rPr>
          <w:spacing w:val="-1"/>
        </w:rPr>
        <w:t>repeal</w:t>
      </w:r>
      <w:r>
        <w:t xml:space="preserve"> </w:t>
      </w:r>
      <w:r>
        <w:rPr>
          <w:spacing w:val="1"/>
        </w:rPr>
        <w:t>was</w:t>
      </w:r>
      <w:r>
        <w:t xml:space="preserve"> </w:t>
      </w:r>
      <w:r>
        <w:rPr>
          <w:spacing w:val="-1"/>
        </w:rPr>
        <w:t>voted</w:t>
      </w:r>
      <w:r>
        <w:t xml:space="preserve"> for</w:t>
      </w:r>
      <w:r>
        <w:rPr>
          <w:spacing w:val="-2"/>
        </w:rPr>
        <w:t xml:space="preserve"> </w:t>
      </w:r>
      <w:r>
        <w:rPr>
          <w:spacing w:val="2"/>
        </w:rPr>
        <w:t>by</w:t>
      </w:r>
      <w:r>
        <w:rPr>
          <w:spacing w:val="-5"/>
        </w:rPr>
        <w:t xml:space="preserve"> </w:t>
      </w:r>
      <w:r>
        <w:t xml:space="preserve">or </w:t>
      </w:r>
      <w:r>
        <w:rPr>
          <w:spacing w:val="-1"/>
        </w:rPr>
        <w:t>was</w:t>
      </w:r>
      <w:r>
        <w:t xml:space="preserve"> made</w:t>
      </w:r>
      <w:r>
        <w:rPr>
          <w:spacing w:val="-1"/>
        </w:rPr>
        <w:t xml:space="preserve"> </w:t>
      </w:r>
      <w:r>
        <w:t>with the</w:t>
      </w:r>
      <w:r>
        <w:rPr>
          <w:spacing w:val="-1"/>
        </w:rPr>
        <w:t xml:space="preserve"> written</w:t>
      </w:r>
      <w:r>
        <w:t xml:space="preserve"> </w:t>
      </w:r>
      <w:r>
        <w:rPr>
          <w:spacing w:val="-1"/>
        </w:rPr>
        <w:t>consent</w:t>
      </w:r>
      <w:r>
        <w:t xml:space="preserve"> of </w:t>
      </w:r>
      <w:r>
        <w:rPr>
          <w:spacing w:val="-1"/>
        </w:rPr>
        <w:t>such</w:t>
      </w:r>
      <w:r>
        <w:rPr>
          <w:spacing w:val="64"/>
        </w:rPr>
        <w:t xml:space="preserve"> </w:t>
      </w:r>
      <w:r>
        <w:rPr>
          <w:spacing w:val="-1"/>
        </w:rPr>
        <w:t>Indemnified</w:t>
      </w:r>
      <w:r>
        <w:t xml:space="preserve"> </w:t>
      </w:r>
      <w:r>
        <w:rPr>
          <w:spacing w:val="-1"/>
        </w:rPr>
        <w:t>Officer.</w:t>
      </w:r>
    </w:p>
    <w:p w14:paraId="587DF426" w14:textId="77777777" w:rsidR="00B46638" w:rsidRDefault="00AF4FDD">
      <w:pPr>
        <w:pStyle w:val="BodyText"/>
        <w:numPr>
          <w:ilvl w:val="1"/>
          <w:numId w:val="57"/>
        </w:numPr>
        <w:tabs>
          <w:tab w:val="left" w:pos="821"/>
        </w:tabs>
        <w:spacing w:before="164" w:line="258" w:lineRule="auto"/>
        <w:ind w:right="136" w:firstLine="271"/>
      </w:pPr>
      <w:r>
        <w:rPr>
          <w:spacing w:val="-1"/>
          <w:u w:val="single" w:color="000000"/>
        </w:rPr>
        <w:t>Employees</w:t>
      </w:r>
      <w:r>
        <w:rPr>
          <w:spacing w:val="2"/>
          <w:u w:val="single" w:color="000000"/>
        </w:rPr>
        <w:t xml:space="preserve"> </w:t>
      </w:r>
      <w:r>
        <w:rPr>
          <w:spacing w:val="-1"/>
          <w:u w:val="single" w:color="000000"/>
        </w:rPr>
        <w:t>and</w:t>
      </w:r>
      <w:r>
        <w:rPr>
          <w:u w:val="single" w:color="000000"/>
        </w:rPr>
        <w:t xml:space="preserve"> </w:t>
      </w:r>
      <w:r>
        <w:rPr>
          <w:spacing w:val="-1"/>
          <w:u w:val="single" w:color="000000"/>
        </w:rPr>
        <w:t>Agents</w:t>
      </w:r>
      <w:r>
        <w:rPr>
          <w:spacing w:val="-1"/>
        </w:rPr>
        <w:t>.</w:t>
      </w:r>
      <w:r>
        <w:rPr>
          <w:spacing w:val="2"/>
        </w:rPr>
        <w:t xml:space="preserve"> </w:t>
      </w:r>
      <w:r>
        <w:t>To the</w:t>
      </w:r>
      <w:r>
        <w:rPr>
          <w:spacing w:val="-1"/>
        </w:rPr>
        <w:t xml:space="preserve"> </w:t>
      </w:r>
      <w:r>
        <w:t>extent legally</w:t>
      </w:r>
      <w:r>
        <w:rPr>
          <w:spacing w:val="-5"/>
        </w:rPr>
        <w:t xml:space="preserve"> </w:t>
      </w:r>
      <w:r>
        <w:t>permissible, the</w:t>
      </w:r>
      <w:r>
        <w:rPr>
          <w:spacing w:val="-1"/>
        </w:rPr>
        <w:t xml:space="preserve"> School</w:t>
      </w:r>
      <w:r>
        <w:t xml:space="preserve"> may</w:t>
      </w:r>
      <w:r>
        <w:rPr>
          <w:spacing w:val="41"/>
        </w:rPr>
        <w:t xml:space="preserve"> </w:t>
      </w:r>
      <w:r>
        <w:t>indemnify</w:t>
      </w:r>
      <w:r>
        <w:rPr>
          <w:spacing w:val="-5"/>
        </w:rPr>
        <w:t xml:space="preserve"> </w:t>
      </w:r>
      <w:r>
        <w:rPr>
          <w:spacing w:val="1"/>
        </w:rPr>
        <w:t>any</w:t>
      </w:r>
      <w:r>
        <w:rPr>
          <w:spacing w:val="-3"/>
        </w:rPr>
        <w:t xml:space="preserve"> </w:t>
      </w:r>
      <w:r>
        <w:rPr>
          <w:spacing w:val="-1"/>
        </w:rPr>
        <w:t>employee</w:t>
      </w:r>
      <w:r>
        <w:rPr>
          <w:spacing w:val="1"/>
        </w:rPr>
        <w:t xml:space="preserve"> </w:t>
      </w:r>
      <w:r>
        <w:t>or</w:t>
      </w:r>
      <w:r>
        <w:rPr>
          <w:spacing w:val="-1"/>
        </w:rPr>
        <w:t xml:space="preserve"> agent</w:t>
      </w:r>
      <w:r>
        <w:t xml:space="preserve"> of the School to</w:t>
      </w:r>
      <w:r>
        <w:rPr>
          <w:spacing w:val="2"/>
        </w:rPr>
        <w:t xml:space="preserve"> </w:t>
      </w:r>
      <w:r>
        <w:t xml:space="preserve">the extent </w:t>
      </w:r>
      <w:r>
        <w:rPr>
          <w:spacing w:val="-1"/>
        </w:rPr>
        <w:t>authorized</w:t>
      </w:r>
      <w:r>
        <w:t xml:space="preserve"> </w:t>
      </w:r>
      <w:r>
        <w:rPr>
          <w:spacing w:val="1"/>
        </w:rPr>
        <w:t>by</w:t>
      </w:r>
      <w:r>
        <w:rPr>
          <w:spacing w:val="-5"/>
        </w:rPr>
        <w:t xml:space="preserve"> </w:t>
      </w:r>
      <w:r>
        <w:t xml:space="preserve">the </w:t>
      </w:r>
      <w:r>
        <w:rPr>
          <w:spacing w:val="-1"/>
        </w:rPr>
        <w:t>Board</w:t>
      </w:r>
      <w:r>
        <w:t xml:space="preserve"> of</w:t>
      </w:r>
      <w:r>
        <w:rPr>
          <w:spacing w:val="40"/>
        </w:rPr>
        <w:t xml:space="preserve"> </w:t>
      </w:r>
      <w:r>
        <w:rPr>
          <w:spacing w:val="-1"/>
        </w:rPr>
        <w:t>Trustees</w:t>
      </w:r>
      <w:r>
        <w:t xml:space="preserve"> </w:t>
      </w:r>
      <w:r>
        <w:rPr>
          <w:spacing w:val="2"/>
        </w:rPr>
        <w:t>by</w:t>
      </w:r>
      <w:r>
        <w:rPr>
          <w:spacing w:val="-5"/>
        </w:rPr>
        <w:t xml:space="preserve"> </w:t>
      </w:r>
      <w:r>
        <w:rPr>
          <w:spacing w:val="-1"/>
        </w:rPr>
        <w:t>an</w:t>
      </w:r>
      <w:r>
        <w:rPr>
          <w:spacing w:val="2"/>
        </w:rPr>
        <w:t xml:space="preserve"> </w:t>
      </w:r>
      <w:r>
        <w:rPr>
          <w:spacing w:val="-1"/>
        </w:rPr>
        <w:t xml:space="preserve">affirmative </w:t>
      </w:r>
      <w:r>
        <w:t>vote of</w:t>
      </w:r>
      <w:r>
        <w:rPr>
          <w:spacing w:val="-2"/>
        </w:rPr>
        <w:t xml:space="preserve"> </w:t>
      </w:r>
      <w:r>
        <w:t>a</w:t>
      </w:r>
      <w:r>
        <w:rPr>
          <w:spacing w:val="-1"/>
        </w:rPr>
        <w:t xml:space="preserve"> </w:t>
      </w:r>
      <w:r>
        <w:t>majority</w:t>
      </w:r>
      <w:r>
        <w:rPr>
          <w:spacing w:val="-5"/>
        </w:rPr>
        <w:t xml:space="preserve"> </w:t>
      </w:r>
      <w:r>
        <w:t>of the</w:t>
      </w:r>
      <w:r>
        <w:rPr>
          <w:spacing w:val="-1"/>
        </w:rPr>
        <w:t xml:space="preserve"> Trustees</w:t>
      </w:r>
      <w:r>
        <w:rPr>
          <w:spacing w:val="2"/>
        </w:rPr>
        <w:t xml:space="preserve"> </w:t>
      </w:r>
      <w:r>
        <w:rPr>
          <w:spacing w:val="-1"/>
        </w:rPr>
        <w:t>entitled</w:t>
      </w:r>
      <w:r>
        <w:t xml:space="preserve"> to </w:t>
      </w:r>
      <w:r>
        <w:rPr>
          <w:spacing w:val="-1"/>
        </w:rPr>
        <w:t>vote.</w:t>
      </w:r>
      <w:r>
        <w:t xml:space="preserve"> The</w:t>
      </w:r>
      <w:r>
        <w:rPr>
          <w:spacing w:val="72"/>
        </w:rPr>
        <w:t xml:space="preserve"> </w:t>
      </w:r>
      <w:r>
        <w:rPr>
          <w:spacing w:val="-1"/>
        </w:rPr>
        <w:t>foregoing</w:t>
      </w:r>
      <w:r>
        <w:rPr>
          <w:spacing w:val="-3"/>
        </w:rPr>
        <w:t xml:space="preserve"> </w:t>
      </w:r>
      <w:r>
        <w:rPr>
          <w:spacing w:val="-1"/>
        </w:rPr>
        <w:t>provisions</w:t>
      </w:r>
      <w:r>
        <w:t xml:space="preserve"> of this </w:t>
      </w:r>
      <w:r>
        <w:rPr>
          <w:spacing w:val="-1"/>
        </w:rPr>
        <w:t>Section</w:t>
      </w:r>
      <w:r>
        <w:t xml:space="preserve"> 7 shall apply</w:t>
      </w:r>
      <w:r>
        <w:rPr>
          <w:spacing w:val="-3"/>
        </w:rPr>
        <w:t xml:space="preserve"> </w:t>
      </w:r>
      <w:r>
        <w:t>to any</w:t>
      </w:r>
      <w:r>
        <w:rPr>
          <w:spacing w:val="-5"/>
        </w:rPr>
        <w:t xml:space="preserve"> </w:t>
      </w:r>
      <w:r>
        <w:t>indemnification of</w:t>
      </w:r>
      <w:r>
        <w:rPr>
          <w:spacing w:val="1"/>
        </w:rPr>
        <w:t xml:space="preserve"> </w:t>
      </w:r>
      <w:r>
        <w:t>any</w:t>
      </w:r>
      <w:r>
        <w:rPr>
          <w:spacing w:val="-3"/>
        </w:rPr>
        <w:t xml:space="preserve"> </w:t>
      </w:r>
      <w:r>
        <w:rPr>
          <w:spacing w:val="-1"/>
        </w:rPr>
        <w:t>employee</w:t>
      </w:r>
      <w:r>
        <w:rPr>
          <w:spacing w:val="68"/>
        </w:rPr>
        <w:t xml:space="preserve"> </w:t>
      </w:r>
      <w:r>
        <w:t>or</w:t>
      </w:r>
      <w:r>
        <w:rPr>
          <w:spacing w:val="-1"/>
        </w:rPr>
        <w:t xml:space="preserve"> agent</w:t>
      </w:r>
      <w:r>
        <w:t xml:space="preserve"> under this </w:t>
      </w:r>
      <w:r>
        <w:rPr>
          <w:spacing w:val="-1"/>
        </w:rPr>
        <w:t>Section</w:t>
      </w:r>
      <w:r>
        <w:t xml:space="preserve"> 7.7.</w:t>
      </w:r>
    </w:p>
    <w:p w14:paraId="730C2C0B" w14:textId="77777777" w:rsidR="00B46638" w:rsidRDefault="00B46638">
      <w:pPr>
        <w:spacing w:line="258" w:lineRule="auto"/>
        <w:sectPr w:rsidR="00B46638">
          <w:footerReference w:type="default" r:id="rId62"/>
          <w:pgSz w:w="12240" w:h="15840"/>
          <w:pgMar w:top="1380" w:right="1700" w:bottom="1200" w:left="1700" w:header="0" w:footer="1014" w:gutter="0"/>
          <w:cols w:space="720"/>
        </w:sectPr>
      </w:pPr>
    </w:p>
    <w:p w14:paraId="3502A4D2" w14:textId="77777777" w:rsidR="00B46638" w:rsidRDefault="00AF4FDD">
      <w:pPr>
        <w:pStyle w:val="BodyText"/>
        <w:numPr>
          <w:ilvl w:val="1"/>
          <w:numId w:val="57"/>
        </w:numPr>
        <w:tabs>
          <w:tab w:val="left" w:pos="821"/>
        </w:tabs>
        <w:spacing w:before="54" w:line="257" w:lineRule="auto"/>
        <w:ind w:right="380" w:firstLine="271"/>
      </w:pPr>
      <w:r>
        <w:rPr>
          <w:spacing w:val="-1"/>
          <w:u w:val="single" w:color="000000"/>
        </w:rPr>
        <w:lastRenderedPageBreak/>
        <w:t>Insurance</w:t>
      </w:r>
      <w:r>
        <w:rPr>
          <w:spacing w:val="-1"/>
        </w:rPr>
        <w:t>.</w:t>
      </w:r>
      <w:r>
        <w:t xml:space="preserve"> The</w:t>
      </w:r>
      <w:r>
        <w:rPr>
          <w:spacing w:val="-2"/>
        </w:rPr>
        <w:t xml:space="preserve"> </w:t>
      </w:r>
      <w:r>
        <w:rPr>
          <w:spacing w:val="-1"/>
        </w:rPr>
        <w:t>School</w:t>
      </w:r>
      <w:r>
        <w:t xml:space="preserve"> shall </w:t>
      </w:r>
      <w:r>
        <w:rPr>
          <w:spacing w:val="-1"/>
        </w:rPr>
        <w:t>purchase</w:t>
      </w:r>
      <w:r>
        <w:rPr>
          <w:spacing w:val="1"/>
        </w:rPr>
        <w:t xml:space="preserve"> </w:t>
      </w:r>
      <w:r>
        <w:rPr>
          <w:spacing w:val="-1"/>
        </w:rPr>
        <w:t>and</w:t>
      </w:r>
      <w:r>
        <w:t xml:space="preserve"> maintain a</w:t>
      </w:r>
      <w:r>
        <w:rPr>
          <w:spacing w:val="-1"/>
        </w:rPr>
        <w:t xml:space="preserve"> Directors</w:t>
      </w:r>
      <w:r>
        <w:t xml:space="preserve"> </w:t>
      </w:r>
      <w:r>
        <w:rPr>
          <w:spacing w:val="-1"/>
        </w:rPr>
        <w:t>and</w:t>
      </w:r>
      <w:r>
        <w:t xml:space="preserve"> Officers</w:t>
      </w:r>
      <w:r>
        <w:rPr>
          <w:spacing w:val="61"/>
        </w:rPr>
        <w:t xml:space="preserve"> </w:t>
      </w:r>
      <w:r>
        <w:rPr>
          <w:spacing w:val="-1"/>
        </w:rPr>
        <w:t xml:space="preserve">Liability Insurance </w:t>
      </w:r>
      <w:r>
        <w:t>Policy</w:t>
      </w:r>
      <w:r>
        <w:rPr>
          <w:spacing w:val="-3"/>
        </w:rPr>
        <w:t xml:space="preserve"> </w:t>
      </w:r>
      <w:r>
        <w:t>to provide</w:t>
      </w:r>
      <w:r>
        <w:rPr>
          <w:spacing w:val="1"/>
        </w:rPr>
        <w:t xml:space="preserve"> </w:t>
      </w:r>
      <w:r>
        <w:t>for</w:t>
      </w:r>
      <w:r>
        <w:rPr>
          <w:spacing w:val="-2"/>
        </w:rPr>
        <w:t xml:space="preserve"> </w:t>
      </w:r>
      <w:r>
        <w:t>coverage</w:t>
      </w:r>
      <w:r>
        <w:rPr>
          <w:spacing w:val="1"/>
        </w:rPr>
        <w:t xml:space="preserve"> </w:t>
      </w:r>
      <w:r>
        <w:t>in the</w:t>
      </w:r>
      <w:r>
        <w:rPr>
          <w:spacing w:val="-1"/>
        </w:rPr>
        <w:t xml:space="preserve"> case </w:t>
      </w:r>
      <w:r>
        <w:t xml:space="preserve">of </w:t>
      </w:r>
      <w:r>
        <w:rPr>
          <w:spacing w:val="-1"/>
        </w:rPr>
        <w:t>personal</w:t>
      </w:r>
      <w:r>
        <w:t xml:space="preserve"> liability</w:t>
      </w:r>
      <w:r>
        <w:rPr>
          <w:spacing w:val="-5"/>
        </w:rPr>
        <w:t xml:space="preserve"> </w:t>
      </w:r>
      <w:r>
        <w:t xml:space="preserve">of </w:t>
      </w:r>
      <w:r>
        <w:rPr>
          <w:spacing w:val="-1"/>
        </w:rPr>
        <w:t>an</w:t>
      </w:r>
      <w:r>
        <w:rPr>
          <w:spacing w:val="51"/>
        </w:rPr>
        <w:t xml:space="preserve"> </w:t>
      </w:r>
      <w:r>
        <w:rPr>
          <w:spacing w:val="-1"/>
        </w:rPr>
        <w:t>Indemnified Officer.</w:t>
      </w:r>
    </w:p>
    <w:p w14:paraId="4179EBD3" w14:textId="77777777" w:rsidR="00B46638" w:rsidRDefault="00AF4FDD">
      <w:pPr>
        <w:pStyle w:val="BodyText"/>
        <w:numPr>
          <w:ilvl w:val="1"/>
          <w:numId w:val="57"/>
        </w:numPr>
        <w:tabs>
          <w:tab w:val="left" w:pos="821"/>
        </w:tabs>
        <w:spacing w:before="162"/>
        <w:ind w:left="820"/>
      </w:pPr>
      <w:r>
        <w:rPr>
          <w:spacing w:val="-1"/>
          <w:u w:val="single" w:color="000000"/>
        </w:rPr>
        <w:t>Liability</w:t>
      </w:r>
      <w:r>
        <w:rPr>
          <w:spacing w:val="-1"/>
        </w:rPr>
        <w:t>.</w:t>
      </w:r>
      <w:r>
        <w:t xml:space="preserve"> </w:t>
      </w:r>
      <w:r>
        <w:rPr>
          <w:spacing w:val="2"/>
        </w:rPr>
        <w:t xml:space="preserve"> </w:t>
      </w:r>
      <w:r>
        <w:t xml:space="preserve">The </w:t>
      </w:r>
      <w:r>
        <w:rPr>
          <w:spacing w:val="-1"/>
        </w:rPr>
        <w:t>Board</w:t>
      </w:r>
      <w:r>
        <w:t xml:space="preserve"> is a</w:t>
      </w:r>
      <w:r>
        <w:rPr>
          <w:spacing w:val="1"/>
        </w:rPr>
        <w:t xml:space="preserve"> </w:t>
      </w:r>
      <w:r>
        <w:t>public</w:t>
      </w:r>
      <w:r>
        <w:rPr>
          <w:spacing w:val="-1"/>
        </w:rPr>
        <w:t xml:space="preserve"> employer</w:t>
      </w:r>
      <w:r>
        <w:t xml:space="preserve"> </w:t>
      </w:r>
      <w:r>
        <w:rPr>
          <w:spacing w:val="-1"/>
        </w:rPr>
        <w:t xml:space="preserve">for </w:t>
      </w:r>
      <w:r>
        <w:t>the</w:t>
      </w:r>
      <w:r>
        <w:rPr>
          <w:spacing w:val="1"/>
        </w:rPr>
        <w:t xml:space="preserve"> </w:t>
      </w:r>
      <w:r>
        <w:rPr>
          <w:spacing w:val="-1"/>
        </w:rPr>
        <w:t>purposes</w:t>
      </w:r>
      <w:r>
        <w:t xml:space="preserve"> of </w:t>
      </w:r>
      <w:r>
        <w:rPr>
          <w:spacing w:val="-1"/>
        </w:rPr>
        <w:t>tort</w:t>
      </w:r>
      <w:r>
        <w:t xml:space="preserve"> </w:t>
      </w:r>
      <w:r>
        <w:rPr>
          <w:spacing w:val="-1"/>
        </w:rPr>
        <w:t>liability.</w:t>
      </w:r>
    </w:p>
    <w:p w14:paraId="7D58C7D4" w14:textId="77777777" w:rsidR="00B46638" w:rsidRDefault="00AF4FDD">
      <w:pPr>
        <w:pStyle w:val="BodyText"/>
        <w:numPr>
          <w:ilvl w:val="1"/>
          <w:numId w:val="57"/>
        </w:numPr>
        <w:tabs>
          <w:tab w:val="left" w:pos="821"/>
        </w:tabs>
        <w:spacing w:before="185" w:line="256" w:lineRule="auto"/>
        <w:ind w:right="1036" w:firstLine="271"/>
      </w:pPr>
      <w:r>
        <w:rPr>
          <w:spacing w:val="-1"/>
          <w:u w:val="single" w:color="000000"/>
        </w:rPr>
        <w:t>Collective Bargaining</w:t>
      </w:r>
      <w:r>
        <w:rPr>
          <w:spacing w:val="-1"/>
        </w:rPr>
        <w:t>.</w:t>
      </w:r>
      <w:r>
        <w:t xml:space="preserve">  The</w:t>
      </w:r>
      <w:r>
        <w:rPr>
          <w:spacing w:val="-1"/>
        </w:rPr>
        <w:t xml:space="preserve"> school</w:t>
      </w:r>
      <w:r>
        <w:t xml:space="preserve"> </w:t>
      </w:r>
      <w:r>
        <w:rPr>
          <w:spacing w:val="-1"/>
        </w:rPr>
        <w:t xml:space="preserve">committee </w:t>
      </w:r>
      <w:r>
        <w:t>is the</w:t>
      </w:r>
      <w:r>
        <w:rPr>
          <w:spacing w:val="-1"/>
        </w:rPr>
        <w:t xml:space="preserve"> </w:t>
      </w:r>
      <w:r>
        <w:t>public</w:t>
      </w:r>
      <w:r>
        <w:rPr>
          <w:spacing w:val="-1"/>
        </w:rPr>
        <w:t xml:space="preserve"> employer</w:t>
      </w:r>
      <w:r>
        <w:t xml:space="preserve"> for</w:t>
      </w:r>
      <w:r>
        <w:rPr>
          <w:spacing w:val="69"/>
        </w:rPr>
        <w:t xml:space="preserve"> </w:t>
      </w:r>
      <w:r>
        <w:rPr>
          <w:spacing w:val="-1"/>
        </w:rPr>
        <w:t>collective bargaining</w:t>
      </w:r>
      <w:r>
        <w:rPr>
          <w:spacing w:val="-3"/>
        </w:rPr>
        <w:t xml:space="preserve"> </w:t>
      </w:r>
      <w:r>
        <w:t>purposes.</w:t>
      </w:r>
    </w:p>
    <w:p w14:paraId="51F70979" w14:textId="77777777" w:rsidR="00B46638" w:rsidRDefault="00AF4FDD">
      <w:pPr>
        <w:spacing w:before="168"/>
        <w:ind w:left="2539" w:right="2520"/>
        <w:jc w:val="center"/>
        <w:rPr>
          <w:rFonts w:ascii="Times New Roman" w:eastAsia="Times New Roman" w:hAnsi="Times New Roman" w:cs="Times New Roman"/>
          <w:sz w:val="24"/>
          <w:szCs w:val="24"/>
        </w:rPr>
      </w:pPr>
      <w:r>
        <w:rPr>
          <w:rFonts w:ascii="Times New Roman"/>
          <w:b/>
          <w:sz w:val="24"/>
        </w:rPr>
        <w:t>SECTION 8:</w:t>
      </w:r>
      <w:r>
        <w:rPr>
          <w:rFonts w:ascii="Times New Roman"/>
          <w:b/>
          <w:spacing w:val="-2"/>
          <w:sz w:val="24"/>
        </w:rPr>
        <w:t xml:space="preserve"> </w:t>
      </w:r>
      <w:r>
        <w:rPr>
          <w:rFonts w:ascii="Times New Roman"/>
          <w:b/>
          <w:spacing w:val="-1"/>
          <w:sz w:val="24"/>
        </w:rPr>
        <w:t>Staff</w:t>
      </w:r>
    </w:p>
    <w:p w14:paraId="0D3351BC" w14:textId="77777777" w:rsidR="00B46638" w:rsidRDefault="00AF4FDD">
      <w:pPr>
        <w:pStyle w:val="BodyText"/>
        <w:spacing w:before="177" w:line="258" w:lineRule="auto"/>
        <w:ind w:right="118" w:firstLine="271"/>
      </w:pPr>
      <w:r>
        <w:t xml:space="preserve">8.1 </w:t>
      </w:r>
      <w:r>
        <w:rPr>
          <w:spacing w:val="28"/>
        </w:rPr>
        <w:t xml:space="preserve"> </w:t>
      </w:r>
      <w:r>
        <w:rPr>
          <w:spacing w:val="-1"/>
          <w:u w:val="single" w:color="000000"/>
        </w:rPr>
        <w:t>Staff.</w:t>
      </w:r>
      <w:r>
        <w:rPr>
          <w:u w:val="single" w:color="000000"/>
        </w:rPr>
        <w:t xml:space="preserve"> </w:t>
      </w:r>
      <w:r>
        <w:rPr>
          <w:spacing w:val="59"/>
          <w:u w:val="single" w:color="000000"/>
        </w:rPr>
        <w:t xml:space="preserve"> </w:t>
      </w:r>
      <w:r>
        <w:rPr>
          <w:spacing w:val="-1"/>
        </w:rPr>
        <w:t>Subject</w:t>
      </w:r>
      <w:r>
        <w:t xml:space="preserve"> to the additional </w:t>
      </w:r>
      <w:r>
        <w:rPr>
          <w:spacing w:val="-1"/>
        </w:rPr>
        <w:t>approval</w:t>
      </w:r>
      <w:r>
        <w:t xml:space="preserve"> of the</w:t>
      </w:r>
      <w:r>
        <w:rPr>
          <w:spacing w:val="-1"/>
        </w:rPr>
        <w:t xml:space="preserve"> </w:t>
      </w:r>
      <w:r>
        <w:t xml:space="preserve">local school </w:t>
      </w:r>
      <w:r>
        <w:rPr>
          <w:spacing w:val="-1"/>
        </w:rPr>
        <w:t>committee</w:t>
      </w:r>
      <w:r>
        <w:rPr>
          <w:spacing w:val="-2"/>
        </w:rPr>
        <w:t xml:space="preserve"> </w:t>
      </w:r>
      <w:r>
        <w:t>or the</w:t>
      </w:r>
      <w:r>
        <w:rPr>
          <w:spacing w:val="49"/>
        </w:rPr>
        <w:t xml:space="preserve"> </w:t>
      </w:r>
      <w:r>
        <w:rPr>
          <w:spacing w:val="-1"/>
        </w:rPr>
        <w:t>superintendent</w:t>
      </w:r>
      <w:r>
        <w:t xml:space="preserve"> where</w:t>
      </w:r>
      <w:r>
        <w:rPr>
          <w:spacing w:val="-2"/>
        </w:rPr>
        <w:t xml:space="preserve"> </w:t>
      </w:r>
      <w:r>
        <w:rPr>
          <w:spacing w:val="-1"/>
        </w:rPr>
        <w:t>applicable,</w:t>
      </w:r>
      <w:r>
        <w:t xml:space="preserve"> the</w:t>
      </w:r>
      <w:r>
        <w:rPr>
          <w:spacing w:val="-1"/>
        </w:rPr>
        <w:t xml:space="preserve"> Board</w:t>
      </w:r>
      <w:r>
        <w:t xml:space="preserve"> of </w:t>
      </w:r>
      <w:r>
        <w:rPr>
          <w:spacing w:val="-1"/>
        </w:rPr>
        <w:t>Trustees</w:t>
      </w:r>
      <w:r>
        <w:t xml:space="preserve"> shall have</w:t>
      </w:r>
      <w:r>
        <w:rPr>
          <w:spacing w:val="-2"/>
        </w:rPr>
        <w:t xml:space="preserve"> </w:t>
      </w:r>
      <w:r>
        <w:t xml:space="preserve">the </w:t>
      </w:r>
      <w:r>
        <w:rPr>
          <w:spacing w:val="-1"/>
        </w:rPr>
        <w:t>discretion</w:t>
      </w:r>
      <w:r>
        <w:t xml:space="preserve"> to </w:t>
      </w:r>
      <w:r>
        <w:rPr>
          <w:spacing w:val="-1"/>
        </w:rPr>
        <w:t>select,</w:t>
      </w:r>
      <w:r>
        <w:rPr>
          <w:spacing w:val="91"/>
        </w:rPr>
        <w:t xml:space="preserve"> </w:t>
      </w:r>
      <w:r>
        <w:rPr>
          <w:spacing w:val="-1"/>
        </w:rPr>
        <w:t>appoint,</w:t>
      </w:r>
      <w:r>
        <w:t xml:space="preserve"> </w:t>
      </w:r>
      <w:r>
        <w:rPr>
          <w:spacing w:val="-1"/>
        </w:rPr>
        <w:t>evaluate,</w:t>
      </w:r>
      <w:r>
        <w:rPr>
          <w:spacing w:val="2"/>
        </w:rPr>
        <w:t xml:space="preserve"> </w:t>
      </w:r>
      <w:r>
        <w:rPr>
          <w:spacing w:val="-1"/>
        </w:rPr>
        <w:t>and</w:t>
      </w:r>
      <w:r>
        <w:t xml:space="preserve"> / or </w:t>
      </w:r>
      <w:r>
        <w:rPr>
          <w:spacing w:val="-1"/>
        </w:rPr>
        <w:t>remove</w:t>
      </w:r>
      <w:r>
        <w:t xml:space="preserve"> </w:t>
      </w:r>
      <w:r>
        <w:rPr>
          <w:spacing w:val="1"/>
        </w:rPr>
        <w:t>only</w:t>
      </w:r>
      <w:r>
        <w:rPr>
          <w:spacing w:val="-5"/>
        </w:rPr>
        <w:t xml:space="preserve"> </w:t>
      </w:r>
      <w:r>
        <w:t xml:space="preserve">the </w:t>
      </w:r>
      <w:r>
        <w:rPr>
          <w:spacing w:val="-1"/>
        </w:rPr>
        <w:t>Head</w:t>
      </w:r>
      <w:r>
        <w:t xml:space="preserve"> </w:t>
      </w:r>
      <w:r>
        <w:rPr>
          <w:spacing w:val="1"/>
        </w:rPr>
        <w:t>of</w:t>
      </w:r>
      <w:r>
        <w:t xml:space="preserve"> </w:t>
      </w:r>
      <w:r>
        <w:rPr>
          <w:spacing w:val="-1"/>
        </w:rPr>
        <w:t>School</w:t>
      </w:r>
      <w:r>
        <w:t xml:space="preserve"> who </w:t>
      </w:r>
      <w:r>
        <w:rPr>
          <w:spacing w:val="-1"/>
        </w:rPr>
        <w:t>shall</w:t>
      </w:r>
      <w:r>
        <w:t xml:space="preserve"> be</w:t>
      </w:r>
      <w:r>
        <w:rPr>
          <w:spacing w:val="-1"/>
        </w:rPr>
        <w:t xml:space="preserve"> </w:t>
      </w:r>
      <w:r>
        <w:t xml:space="preserve">responsible </w:t>
      </w:r>
      <w:r>
        <w:rPr>
          <w:spacing w:val="-1"/>
        </w:rPr>
        <w:t>for</w:t>
      </w:r>
      <w:r>
        <w:rPr>
          <w:spacing w:val="65"/>
        </w:rPr>
        <w:t xml:space="preserve"> </w:t>
      </w:r>
      <w:r>
        <w:rPr>
          <w:spacing w:val="-1"/>
        </w:rPr>
        <w:t>carrying</w:t>
      </w:r>
      <w:r>
        <w:rPr>
          <w:spacing w:val="-3"/>
        </w:rPr>
        <w:t xml:space="preserve"> </w:t>
      </w:r>
      <w:r>
        <w:t>out the</w:t>
      </w:r>
      <w:r>
        <w:rPr>
          <w:spacing w:val="-1"/>
        </w:rPr>
        <w:t xml:space="preserve"> </w:t>
      </w:r>
      <w:r>
        <w:t>work of</w:t>
      </w:r>
      <w:r>
        <w:rPr>
          <w:spacing w:val="1"/>
        </w:rPr>
        <w:t xml:space="preserve"> </w:t>
      </w:r>
      <w:r>
        <w:t xml:space="preserve">the School in </w:t>
      </w:r>
      <w:r>
        <w:rPr>
          <w:spacing w:val="-1"/>
        </w:rPr>
        <w:t>accordance</w:t>
      </w:r>
      <w:r>
        <w:rPr>
          <w:spacing w:val="1"/>
        </w:rPr>
        <w:t xml:space="preserve"> </w:t>
      </w:r>
      <w:r>
        <w:t>with the</w:t>
      </w:r>
      <w:r>
        <w:rPr>
          <w:spacing w:val="-1"/>
        </w:rPr>
        <w:t xml:space="preserve"> policies</w:t>
      </w:r>
      <w:r>
        <w:t xml:space="preserve"> </w:t>
      </w:r>
      <w:r>
        <w:rPr>
          <w:spacing w:val="-1"/>
        </w:rPr>
        <w:t>established from</w:t>
      </w:r>
      <w:r>
        <w:t xml:space="preserve"> time</w:t>
      </w:r>
      <w:r>
        <w:rPr>
          <w:spacing w:val="63"/>
        </w:rPr>
        <w:t xml:space="preserve"> </w:t>
      </w:r>
      <w:r>
        <w:t>to time</w:t>
      </w:r>
      <w:r>
        <w:rPr>
          <w:spacing w:val="-1"/>
        </w:rPr>
        <w:t xml:space="preserve"> </w:t>
      </w:r>
      <w:r>
        <w:rPr>
          <w:spacing w:val="1"/>
        </w:rPr>
        <w:t>by</w:t>
      </w:r>
      <w:r>
        <w:rPr>
          <w:spacing w:val="-5"/>
        </w:rPr>
        <w:t xml:space="preserve"> </w:t>
      </w:r>
      <w:r>
        <w:t xml:space="preserve">the </w:t>
      </w:r>
      <w:r>
        <w:rPr>
          <w:spacing w:val="-1"/>
        </w:rPr>
        <w:t>Board</w:t>
      </w:r>
      <w:r>
        <w:t xml:space="preserve"> of </w:t>
      </w:r>
      <w:r>
        <w:rPr>
          <w:spacing w:val="-1"/>
        </w:rPr>
        <w:t>Trustees.</w:t>
      </w:r>
    </w:p>
    <w:p w14:paraId="04D3468F" w14:textId="77777777" w:rsidR="00B46638" w:rsidRDefault="00AF4FDD">
      <w:pPr>
        <w:spacing w:before="164"/>
        <w:ind w:left="2540" w:right="2520"/>
        <w:jc w:val="center"/>
        <w:rPr>
          <w:rFonts w:ascii="Times New Roman" w:eastAsia="Times New Roman" w:hAnsi="Times New Roman" w:cs="Times New Roman"/>
          <w:sz w:val="24"/>
          <w:szCs w:val="24"/>
        </w:rPr>
      </w:pPr>
      <w:r>
        <w:rPr>
          <w:rFonts w:ascii="Times New Roman"/>
          <w:b/>
          <w:sz w:val="24"/>
        </w:rPr>
        <w:t>SECTION 9:</w:t>
      </w:r>
      <w:r>
        <w:rPr>
          <w:rFonts w:ascii="Times New Roman"/>
          <w:b/>
          <w:spacing w:val="-2"/>
          <w:sz w:val="24"/>
        </w:rPr>
        <w:t xml:space="preserve"> </w:t>
      </w:r>
      <w:r>
        <w:rPr>
          <w:rFonts w:ascii="Times New Roman"/>
          <w:b/>
          <w:spacing w:val="-1"/>
          <w:sz w:val="24"/>
        </w:rPr>
        <w:t>Amendments</w:t>
      </w:r>
    </w:p>
    <w:p w14:paraId="38468456" w14:textId="77777777" w:rsidR="00B46638" w:rsidRDefault="00AF4FDD">
      <w:pPr>
        <w:pStyle w:val="BodyText"/>
        <w:spacing w:before="180"/>
        <w:ind w:left="371"/>
      </w:pPr>
      <w:r>
        <w:t xml:space="preserve">9.1 </w:t>
      </w:r>
      <w:r>
        <w:rPr>
          <w:spacing w:val="28"/>
        </w:rPr>
        <w:t xml:space="preserve"> </w:t>
      </w:r>
      <w:r>
        <w:rPr>
          <w:spacing w:val="-1"/>
          <w:u w:val="single" w:color="000000"/>
        </w:rPr>
        <w:t>Amendments.</w:t>
      </w:r>
      <w:r>
        <w:rPr>
          <w:u w:val="single" w:color="000000"/>
        </w:rPr>
        <w:t xml:space="preserve"> </w:t>
      </w:r>
      <w:r>
        <w:rPr>
          <w:spacing w:val="-1"/>
        </w:rPr>
        <w:t>These</w:t>
      </w:r>
      <w:r>
        <w:rPr>
          <w:spacing w:val="1"/>
        </w:rPr>
        <w:t xml:space="preserve"> </w:t>
      </w:r>
      <w:r>
        <w:rPr>
          <w:spacing w:val="-1"/>
        </w:rPr>
        <w:t>By-Laws</w:t>
      </w:r>
      <w:r>
        <w:t xml:space="preserve"> </w:t>
      </w:r>
      <w:r>
        <w:rPr>
          <w:spacing w:val="1"/>
        </w:rPr>
        <w:t>may</w:t>
      </w:r>
      <w:r>
        <w:rPr>
          <w:spacing w:val="-5"/>
        </w:rPr>
        <w:t xml:space="preserve"> </w:t>
      </w:r>
      <w:r>
        <w:t>be</w:t>
      </w:r>
      <w:r>
        <w:rPr>
          <w:spacing w:val="1"/>
        </w:rPr>
        <w:t xml:space="preserve"> </w:t>
      </w:r>
      <w:r>
        <w:rPr>
          <w:spacing w:val="-1"/>
        </w:rPr>
        <w:t>altered,</w:t>
      </w:r>
      <w:r>
        <w:rPr>
          <w:spacing w:val="2"/>
        </w:rPr>
        <w:t xml:space="preserve"> </w:t>
      </w:r>
      <w:r>
        <w:rPr>
          <w:spacing w:val="-1"/>
        </w:rPr>
        <w:t>amended</w:t>
      </w:r>
      <w:r>
        <w:t xml:space="preserve"> or </w:t>
      </w:r>
      <w:r>
        <w:rPr>
          <w:spacing w:val="-1"/>
        </w:rPr>
        <w:t>repealed,</w:t>
      </w:r>
      <w:r>
        <w:t xml:space="preserve"> or</w:t>
      </w:r>
      <w:r>
        <w:rPr>
          <w:spacing w:val="-2"/>
        </w:rPr>
        <w:t xml:space="preserve"> </w:t>
      </w:r>
      <w:r>
        <w:t>new</w:t>
      </w:r>
    </w:p>
    <w:p w14:paraId="044FAD6A" w14:textId="77777777" w:rsidR="00B46638" w:rsidRDefault="00AF4FDD">
      <w:pPr>
        <w:pStyle w:val="BodyText"/>
        <w:spacing w:before="21" w:line="258" w:lineRule="auto"/>
        <w:ind w:right="157"/>
        <w:rPr>
          <w:rFonts w:cs="Times New Roman"/>
        </w:rPr>
      </w:pPr>
      <w:r>
        <w:rPr>
          <w:spacing w:val="-1"/>
        </w:rPr>
        <w:t>By-Laws</w:t>
      </w:r>
      <w:r>
        <w:t xml:space="preserve"> </w:t>
      </w:r>
      <w:r>
        <w:rPr>
          <w:spacing w:val="1"/>
        </w:rPr>
        <w:t>may</w:t>
      </w:r>
      <w:r>
        <w:rPr>
          <w:spacing w:val="-5"/>
        </w:rPr>
        <w:t xml:space="preserve"> </w:t>
      </w:r>
      <w:r>
        <w:t>be</w:t>
      </w:r>
      <w:r>
        <w:rPr>
          <w:spacing w:val="1"/>
        </w:rPr>
        <w:t xml:space="preserve"> </w:t>
      </w:r>
      <w:r>
        <w:t xml:space="preserve">adopted, </w:t>
      </w:r>
      <w:r>
        <w:rPr>
          <w:spacing w:val="1"/>
        </w:rPr>
        <w:t>by</w:t>
      </w:r>
      <w:r>
        <w:rPr>
          <w:spacing w:val="-5"/>
        </w:rPr>
        <w:t xml:space="preserve"> </w:t>
      </w:r>
      <w:r>
        <w:rPr>
          <w:spacing w:val="-1"/>
        </w:rPr>
        <w:t>an</w:t>
      </w:r>
      <w:r>
        <w:rPr>
          <w:spacing w:val="2"/>
        </w:rPr>
        <w:t xml:space="preserve"> </w:t>
      </w:r>
      <w:r>
        <w:rPr>
          <w:spacing w:val="-1"/>
        </w:rPr>
        <w:t xml:space="preserve">affirmative </w:t>
      </w:r>
      <w:r>
        <w:t>vote</w:t>
      </w:r>
      <w:r>
        <w:rPr>
          <w:spacing w:val="1"/>
        </w:rPr>
        <w:t xml:space="preserve"> </w:t>
      </w:r>
      <w:r>
        <w:t>of</w:t>
      </w:r>
      <w:r>
        <w:rPr>
          <w:spacing w:val="-1"/>
        </w:rPr>
        <w:t xml:space="preserve"> </w:t>
      </w:r>
      <w:r>
        <w:t xml:space="preserve">two-thirds </w:t>
      </w:r>
      <w:r>
        <w:rPr>
          <w:spacing w:val="-1"/>
        </w:rPr>
        <w:t>(2/3)</w:t>
      </w:r>
      <w:r>
        <w:t xml:space="preserve"> of</w:t>
      </w:r>
      <w:r>
        <w:rPr>
          <w:spacing w:val="1"/>
        </w:rPr>
        <w:t xml:space="preserve"> </w:t>
      </w:r>
      <w:r>
        <w:rPr>
          <w:spacing w:val="-1"/>
        </w:rPr>
        <w:t>all</w:t>
      </w:r>
      <w:r>
        <w:t xml:space="preserve"> </w:t>
      </w:r>
      <w:r>
        <w:rPr>
          <w:spacing w:val="-1"/>
        </w:rPr>
        <w:t>Trustees</w:t>
      </w:r>
      <w:r>
        <w:t xml:space="preserve"> then</w:t>
      </w:r>
      <w:r>
        <w:rPr>
          <w:spacing w:val="54"/>
        </w:rPr>
        <w:t xml:space="preserve"> </w:t>
      </w:r>
      <w:r>
        <w:t xml:space="preserve">in </w:t>
      </w:r>
      <w:r>
        <w:rPr>
          <w:spacing w:val="-1"/>
        </w:rPr>
        <w:t>office,</w:t>
      </w:r>
      <w:r>
        <w:t xml:space="preserve"> </w:t>
      </w:r>
      <w:r>
        <w:rPr>
          <w:spacing w:val="-1"/>
        </w:rPr>
        <w:t>at</w:t>
      </w:r>
      <w:r>
        <w:rPr>
          <w:spacing w:val="2"/>
        </w:rPr>
        <w:t xml:space="preserve"> </w:t>
      </w:r>
      <w:r>
        <w:rPr>
          <w:spacing w:val="1"/>
        </w:rPr>
        <w:t>any</w:t>
      </w:r>
      <w:r>
        <w:rPr>
          <w:spacing w:val="-5"/>
        </w:rPr>
        <w:t xml:space="preserve"> </w:t>
      </w:r>
      <w:r>
        <w:rPr>
          <w:spacing w:val="-1"/>
        </w:rPr>
        <w:t>annual</w:t>
      </w:r>
      <w:r>
        <w:t xml:space="preserve"> meeting</w:t>
      </w:r>
      <w:r>
        <w:rPr>
          <w:spacing w:val="-3"/>
        </w:rPr>
        <w:t xml:space="preserve"> </w:t>
      </w:r>
      <w:r>
        <w:rPr>
          <w:spacing w:val="1"/>
        </w:rPr>
        <w:t>of</w:t>
      </w:r>
      <w:r>
        <w:t xml:space="preserve"> the</w:t>
      </w:r>
      <w:r>
        <w:rPr>
          <w:spacing w:val="-2"/>
        </w:rPr>
        <w:t xml:space="preserve"> </w:t>
      </w:r>
      <w:r>
        <w:rPr>
          <w:spacing w:val="-1"/>
        </w:rPr>
        <w:t>Trustees</w:t>
      </w:r>
      <w:r>
        <w:t xml:space="preserve"> or</w:t>
      </w:r>
      <w:r>
        <w:rPr>
          <w:spacing w:val="1"/>
        </w:rPr>
        <w:t xml:space="preserve"> </w:t>
      </w:r>
      <w:r>
        <w:rPr>
          <w:spacing w:val="-1"/>
        </w:rPr>
        <w:t>special</w:t>
      </w:r>
      <w:r>
        <w:t xml:space="preserve"> meeting</w:t>
      </w:r>
      <w:r>
        <w:rPr>
          <w:spacing w:val="-3"/>
        </w:rPr>
        <w:t xml:space="preserve"> </w:t>
      </w:r>
      <w:r>
        <w:t>of the</w:t>
      </w:r>
      <w:r>
        <w:rPr>
          <w:spacing w:val="-2"/>
        </w:rPr>
        <w:t xml:space="preserve"> </w:t>
      </w:r>
      <w:r>
        <w:t>Trustees;</w:t>
      </w:r>
      <w:r>
        <w:rPr>
          <w:spacing w:val="45"/>
        </w:rPr>
        <w:t xml:space="preserve"> </w:t>
      </w:r>
      <w:r>
        <w:rPr>
          <w:rFonts w:cs="Times New Roman"/>
          <w:i/>
          <w:spacing w:val="-1"/>
        </w:rPr>
        <w:t>provided,</w:t>
      </w:r>
      <w:r>
        <w:rPr>
          <w:rFonts w:cs="Times New Roman"/>
          <w:i/>
        </w:rPr>
        <w:t xml:space="preserve"> </w:t>
      </w:r>
      <w:r>
        <w:rPr>
          <w:rFonts w:cs="Times New Roman"/>
          <w:i/>
          <w:spacing w:val="-1"/>
        </w:rPr>
        <w:t>however,</w:t>
      </w:r>
      <w:r>
        <w:rPr>
          <w:rFonts w:cs="Times New Roman"/>
          <w:i/>
          <w:spacing w:val="1"/>
        </w:rPr>
        <w:t xml:space="preserve"> </w:t>
      </w:r>
      <w:r>
        <w:t>that notice</w:t>
      </w:r>
      <w:r>
        <w:rPr>
          <w:spacing w:val="-1"/>
        </w:rPr>
        <w:t xml:space="preserve"> </w:t>
      </w:r>
      <w:r>
        <w:t>shall be</w:t>
      </w:r>
      <w:r>
        <w:rPr>
          <w:spacing w:val="1"/>
        </w:rPr>
        <w:t xml:space="preserve"> </w:t>
      </w:r>
      <w:r>
        <w:rPr>
          <w:spacing w:val="-1"/>
        </w:rPr>
        <w:t>given</w:t>
      </w:r>
      <w:r>
        <w:t xml:space="preserve"> in the notice</w:t>
      </w:r>
      <w:r>
        <w:rPr>
          <w:spacing w:val="-2"/>
        </w:rPr>
        <w:t xml:space="preserve"> </w:t>
      </w:r>
      <w:r>
        <w:t>of the</w:t>
      </w:r>
      <w:r>
        <w:rPr>
          <w:spacing w:val="-2"/>
        </w:rPr>
        <w:t xml:space="preserve"> </w:t>
      </w:r>
      <w:r>
        <w:t>meeting</w:t>
      </w:r>
      <w:r>
        <w:rPr>
          <w:spacing w:val="-3"/>
        </w:rPr>
        <w:t xml:space="preserve"> </w:t>
      </w:r>
      <w:r>
        <w:t>that an</w:t>
      </w:r>
      <w:r>
        <w:rPr>
          <w:spacing w:val="33"/>
        </w:rPr>
        <w:t xml:space="preserve"> </w:t>
      </w:r>
      <w:r>
        <w:rPr>
          <w:spacing w:val="-1"/>
        </w:rPr>
        <w:t>alteration,</w:t>
      </w:r>
      <w:r>
        <w:t xml:space="preserve"> </w:t>
      </w:r>
      <w:r>
        <w:rPr>
          <w:spacing w:val="-1"/>
        </w:rPr>
        <w:t>amendment</w:t>
      </w:r>
      <w:r>
        <w:t xml:space="preserve"> or</w:t>
      </w:r>
      <w:r>
        <w:rPr>
          <w:spacing w:val="1"/>
        </w:rPr>
        <w:t xml:space="preserve"> </w:t>
      </w:r>
      <w:r>
        <w:rPr>
          <w:spacing w:val="-1"/>
        </w:rPr>
        <w:t>repeal</w:t>
      </w:r>
      <w:r>
        <w:t xml:space="preserve"> </w:t>
      </w:r>
      <w:r>
        <w:rPr>
          <w:spacing w:val="1"/>
        </w:rPr>
        <w:t>of</w:t>
      </w:r>
      <w:r>
        <w:t xml:space="preserve"> the</w:t>
      </w:r>
      <w:r>
        <w:rPr>
          <w:spacing w:val="-2"/>
        </w:rPr>
        <w:t xml:space="preserve"> </w:t>
      </w:r>
      <w:r>
        <w:rPr>
          <w:spacing w:val="-1"/>
        </w:rPr>
        <w:t>By-Laws,</w:t>
      </w:r>
      <w:r>
        <w:t xml:space="preserve"> or </w:t>
      </w:r>
      <w:r>
        <w:rPr>
          <w:spacing w:val="-1"/>
        </w:rPr>
        <w:t>that</w:t>
      </w:r>
      <w:r>
        <w:rPr>
          <w:spacing w:val="1"/>
        </w:rPr>
        <w:t xml:space="preserve"> </w:t>
      </w:r>
      <w:r>
        <w:rPr>
          <w:spacing w:val="-1"/>
        </w:rPr>
        <w:t>new</w:t>
      </w:r>
      <w:r>
        <w:rPr>
          <w:spacing w:val="1"/>
        </w:rPr>
        <w:t xml:space="preserve"> </w:t>
      </w:r>
      <w:r>
        <w:rPr>
          <w:spacing w:val="-1"/>
        </w:rPr>
        <w:t>By-Laws</w:t>
      </w:r>
      <w:r>
        <w:t xml:space="preserve"> </w:t>
      </w:r>
      <w:r>
        <w:rPr>
          <w:spacing w:val="1"/>
        </w:rPr>
        <w:t>may</w:t>
      </w:r>
      <w:r>
        <w:rPr>
          <w:spacing w:val="-3"/>
        </w:rPr>
        <w:t xml:space="preserve"> </w:t>
      </w:r>
      <w:r>
        <w:t>be</w:t>
      </w:r>
      <w:r>
        <w:rPr>
          <w:spacing w:val="-1"/>
        </w:rPr>
        <w:t xml:space="preserve"> adopted,</w:t>
      </w:r>
      <w:r>
        <w:rPr>
          <w:spacing w:val="75"/>
        </w:rPr>
        <w:t xml:space="preserve"> </w:t>
      </w:r>
      <w:r>
        <w:t>will be</w:t>
      </w:r>
      <w:r>
        <w:rPr>
          <w:spacing w:val="-1"/>
        </w:rPr>
        <w:t xml:space="preserve"> proposed. </w:t>
      </w:r>
      <w:r>
        <w:t>Amendments to these</w:t>
      </w:r>
      <w:r>
        <w:rPr>
          <w:spacing w:val="-2"/>
        </w:rPr>
        <w:t xml:space="preserve"> </w:t>
      </w:r>
      <w:r>
        <w:rPr>
          <w:spacing w:val="-1"/>
        </w:rPr>
        <w:t>By-Laws</w:t>
      </w:r>
      <w:r>
        <w:rPr>
          <w:spacing w:val="1"/>
        </w:rPr>
        <w:t xml:space="preserve"> </w:t>
      </w:r>
      <w:r>
        <w:t xml:space="preserve">shall </w:t>
      </w:r>
      <w:r>
        <w:rPr>
          <w:spacing w:val="-1"/>
        </w:rPr>
        <w:t>become</w:t>
      </w:r>
      <w:r>
        <w:t xml:space="preserve"> </w:t>
      </w:r>
      <w:r>
        <w:rPr>
          <w:spacing w:val="-1"/>
        </w:rPr>
        <w:t xml:space="preserve">effective </w:t>
      </w:r>
      <w:r>
        <w:t>immediately</w:t>
      </w:r>
      <w:r>
        <w:rPr>
          <w:spacing w:val="-5"/>
        </w:rPr>
        <w:t xml:space="preserve"> </w:t>
      </w:r>
      <w:r>
        <w:t>on</w:t>
      </w:r>
      <w:r>
        <w:rPr>
          <w:spacing w:val="51"/>
        </w:rPr>
        <w:t xml:space="preserve"> </w:t>
      </w:r>
      <w:r>
        <w:t>their</w:t>
      </w:r>
      <w:r>
        <w:rPr>
          <w:spacing w:val="-1"/>
        </w:rPr>
        <w:t xml:space="preserve"> adoption</w:t>
      </w:r>
      <w:r>
        <w:t xml:space="preserve"> or</w:t>
      </w:r>
      <w:r>
        <w:rPr>
          <w:spacing w:val="-1"/>
        </w:rPr>
        <w:t xml:space="preserve"> at</w:t>
      </w:r>
      <w:r>
        <w:t xml:space="preserve"> such</w:t>
      </w:r>
      <w:r>
        <w:rPr>
          <w:spacing w:val="1"/>
        </w:rPr>
        <w:t xml:space="preserve"> </w:t>
      </w:r>
      <w:r>
        <w:rPr>
          <w:spacing w:val="-1"/>
        </w:rPr>
        <w:t>later</w:t>
      </w:r>
      <w:r>
        <w:t xml:space="preserve"> time</w:t>
      </w:r>
      <w:r>
        <w:rPr>
          <w:spacing w:val="-1"/>
        </w:rPr>
        <w:t xml:space="preserve"> as</w:t>
      </w:r>
      <w:r>
        <w:t xml:space="preserve"> </w:t>
      </w:r>
      <w:r>
        <w:rPr>
          <w:spacing w:val="-1"/>
        </w:rPr>
        <w:t>specified</w:t>
      </w:r>
      <w:r>
        <w:t xml:space="preserve"> in the</w:t>
      </w:r>
      <w:r>
        <w:rPr>
          <w:spacing w:val="-1"/>
        </w:rPr>
        <w:t xml:space="preserve"> amendment,</w:t>
      </w:r>
      <w:r>
        <w:t xml:space="preserve"> contingent upon</w:t>
      </w:r>
      <w:r>
        <w:rPr>
          <w:spacing w:val="57"/>
        </w:rPr>
        <w:t xml:space="preserve"> </w:t>
      </w:r>
      <w:r>
        <w:rPr>
          <w:spacing w:val="-1"/>
        </w:rPr>
        <w:t>approval</w:t>
      </w:r>
      <w:r>
        <w:t xml:space="preserve"> </w:t>
      </w:r>
      <w:r>
        <w:rPr>
          <w:spacing w:val="2"/>
        </w:rPr>
        <w:t>by</w:t>
      </w:r>
      <w:r>
        <w:rPr>
          <w:spacing w:val="-5"/>
        </w:rPr>
        <w:t xml:space="preserve"> </w:t>
      </w:r>
      <w:r>
        <w:t>the Department of Elementary</w:t>
      </w:r>
      <w:r>
        <w:rPr>
          <w:spacing w:val="-3"/>
        </w:rPr>
        <w:t xml:space="preserve"> </w:t>
      </w:r>
      <w:r>
        <w:rPr>
          <w:spacing w:val="-1"/>
        </w:rPr>
        <w:t>and</w:t>
      </w:r>
      <w:r>
        <w:t xml:space="preserve"> Secondary</w:t>
      </w:r>
      <w:r>
        <w:rPr>
          <w:spacing w:val="-5"/>
        </w:rPr>
        <w:t xml:space="preserve"> </w:t>
      </w:r>
      <w:r>
        <w:t xml:space="preserve">Education </w:t>
      </w:r>
      <w:r>
        <w:rPr>
          <w:spacing w:val="-1"/>
        </w:rPr>
        <w:t>and,</w:t>
      </w:r>
      <w:r>
        <w:t xml:space="preserve"> </w:t>
      </w:r>
      <w:r>
        <w:rPr>
          <w:spacing w:val="1"/>
        </w:rPr>
        <w:t>to</w:t>
      </w:r>
      <w:r>
        <w:t xml:space="preserve"> the extent</w:t>
      </w:r>
      <w:r>
        <w:rPr>
          <w:spacing w:val="34"/>
        </w:rPr>
        <w:t xml:space="preserve"> </w:t>
      </w:r>
      <w:r>
        <w:rPr>
          <w:rFonts w:cs="Times New Roman"/>
          <w:spacing w:val="-1"/>
        </w:rPr>
        <w:t>required</w:t>
      </w:r>
      <w:r>
        <w:rPr>
          <w:rFonts w:cs="Times New Roman"/>
        </w:rPr>
        <w:t xml:space="preserve"> </w:t>
      </w:r>
      <w:r>
        <w:rPr>
          <w:rFonts w:cs="Times New Roman"/>
          <w:spacing w:val="2"/>
        </w:rPr>
        <w:t>by</w:t>
      </w:r>
      <w:r>
        <w:rPr>
          <w:rFonts w:cs="Times New Roman"/>
          <w:spacing w:val="-5"/>
        </w:rPr>
        <w:t xml:space="preserve"> </w:t>
      </w:r>
      <w:r>
        <w:rPr>
          <w:rFonts w:cs="Times New Roman"/>
        </w:rPr>
        <w:t>law, the</w:t>
      </w:r>
      <w:r>
        <w:rPr>
          <w:rFonts w:cs="Times New Roman"/>
          <w:spacing w:val="-1"/>
        </w:rPr>
        <w:t xml:space="preserve"> local</w:t>
      </w:r>
      <w:r>
        <w:rPr>
          <w:rFonts w:cs="Times New Roman"/>
          <w:spacing w:val="2"/>
        </w:rPr>
        <w:t xml:space="preserve"> </w:t>
      </w:r>
      <w:r>
        <w:rPr>
          <w:rFonts w:cs="Times New Roman"/>
          <w:spacing w:val="-1"/>
        </w:rPr>
        <w:t>school</w:t>
      </w:r>
      <w:r>
        <w:rPr>
          <w:rFonts w:cs="Times New Roman"/>
        </w:rPr>
        <w:t xml:space="preserve"> </w:t>
      </w:r>
      <w:r>
        <w:rPr>
          <w:rFonts w:cs="Times New Roman"/>
          <w:spacing w:val="-1"/>
        </w:rPr>
        <w:t>committee,</w:t>
      </w:r>
      <w:r>
        <w:rPr>
          <w:rFonts w:cs="Times New Roman"/>
        </w:rPr>
        <w:t xml:space="preserve"> the </w:t>
      </w:r>
      <w:r>
        <w:rPr>
          <w:rFonts w:cs="Times New Roman"/>
          <w:spacing w:val="-1"/>
        </w:rPr>
        <w:t>superintendent,</w:t>
      </w:r>
      <w:r>
        <w:rPr>
          <w:rFonts w:cs="Times New Roman"/>
        </w:rPr>
        <w:t xml:space="preserve"> and/or</w:t>
      </w:r>
      <w:r>
        <w:rPr>
          <w:rFonts w:cs="Times New Roman"/>
          <w:spacing w:val="-1"/>
        </w:rPr>
        <w:t xml:space="preserve"> teacher’s</w:t>
      </w:r>
      <w:r>
        <w:rPr>
          <w:rFonts w:cs="Times New Roman"/>
        </w:rPr>
        <w:t xml:space="preserve"> union.</w:t>
      </w:r>
    </w:p>
    <w:p w14:paraId="7FBC6AA2" w14:textId="77777777" w:rsidR="00B46638" w:rsidRDefault="00AF4FDD">
      <w:pPr>
        <w:spacing w:before="166"/>
        <w:ind w:left="2718" w:right="2520"/>
        <w:jc w:val="center"/>
        <w:rPr>
          <w:rFonts w:ascii="Times New Roman" w:eastAsia="Times New Roman" w:hAnsi="Times New Roman" w:cs="Times New Roman"/>
          <w:sz w:val="24"/>
          <w:szCs w:val="24"/>
        </w:rPr>
      </w:pPr>
      <w:r>
        <w:rPr>
          <w:rFonts w:ascii="Times New Roman"/>
          <w:b/>
          <w:sz w:val="24"/>
        </w:rPr>
        <w:t>SECTION 10:</w:t>
      </w:r>
      <w:r>
        <w:rPr>
          <w:rFonts w:ascii="Times New Roman"/>
          <w:b/>
          <w:spacing w:val="-2"/>
          <w:sz w:val="24"/>
        </w:rPr>
        <w:t xml:space="preserve"> </w:t>
      </w:r>
      <w:r>
        <w:rPr>
          <w:rFonts w:ascii="Times New Roman"/>
          <w:b/>
          <w:spacing w:val="-1"/>
          <w:sz w:val="24"/>
        </w:rPr>
        <w:t>Non-Discrimination</w:t>
      </w:r>
    </w:p>
    <w:p w14:paraId="7A53D2B7" w14:textId="77777777" w:rsidR="00B46638" w:rsidRDefault="00AF4FDD">
      <w:pPr>
        <w:pStyle w:val="BodyText"/>
        <w:spacing w:before="180" w:line="258" w:lineRule="auto"/>
        <w:ind w:left="280" w:right="157"/>
      </w:pPr>
      <w:r>
        <w:t>10.1</w:t>
      </w:r>
      <w:r>
        <w:rPr>
          <w:spacing w:val="59"/>
        </w:rPr>
        <w:t xml:space="preserve"> </w:t>
      </w:r>
      <w:r>
        <w:rPr>
          <w:spacing w:val="-1"/>
          <w:u w:val="single" w:color="000000"/>
        </w:rPr>
        <w:t>Non-Discrimination.</w:t>
      </w:r>
      <w:r>
        <w:rPr>
          <w:u w:val="single" w:color="000000"/>
        </w:rPr>
        <w:t xml:space="preserve"> </w:t>
      </w:r>
      <w:r>
        <w:rPr>
          <w:spacing w:val="1"/>
          <w:u w:val="single" w:color="000000"/>
        </w:rPr>
        <w:t xml:space="preserve"> </w:t>
      </w:r>
      <w:r>
        <w:t>The</w:t>
      </w:r>
      <w:r>
        <w:rPr>
          <w:spacing w:val="-1"/>
        </w:rPr>
        <w:t xml:space="preserve"> Board</w:t>
      </w:r>
      <w:r>
        <w:t xml:space="preserve"> of</w:t>
      </w:r>
      <w:r>
        <w:rPr>
          <w:spacing w:val="-2"/>
        </w:rPr>
        <w:t xml:space="preserve"> </w:t>
      </w:r>
      <w:r>
        <w:rPr>
          <w:spacing w:val="-1"/>
        </w:rPr>
        <w:t>Trustees</w:t>
      </w:r>
      <w:r>
        <w:t xml:space="preserve"> shall</w:t>
      </w:r>
      <w:r>
        <w:rPr>
          <w:spacing w:val="2"/>
        </w:rPr>
        <w:t xml:space="preserve"> </w:t>
      </w:r>
      <w:r>
        <w:t xml:space="preserve">not </w:t>
      </w:r>
      <w:r>
        <w:rPr>
          <w:spacing w:val="-1"/>
        </w:rPr>
        <w:t>discriminate</w:t>
      </w:r>
      <w:r>
        <w:t xml:space="preserve"> </w:t>
      </w:r>
      <w:r>
        <w:rPr>
          <w:spacing w:val="-1"/>
        </w:rPr>
        <w:t>against</w:t>
      </w:r>
      <w:r>
        <w:rPr>
          <w:spacing w:val="81"/>
        </w:rPr>
        <w:t xml:space="preserve"> </w:t>
      </w:r>
      <w:r>
        <w:t xml:space="preserve">potential </w:t>
      </w:r>
      <w:r>
        <w:rPr>
          <w:spacing w:val="-1"/>
        </w:rPr>
        <w:t>members</w:t>
      </w:r>
      <w:r>
        <w:t xml:space="preserve"> on the</w:t>
      </w:r>
      <w:r>
        <w:rPr>
          <w:spacing w:val="1"/>
        </w:rPr>
        <w:t xml:space="preserve"> </w:t>
      </w:r>
      <w:r>
        <w:rPr>
          <w:spacing w:val="-1"/>
        </w:rPr>
        <w:t>basis</w:t>
      </w:r>
      <w:r>
        <w:rPr>
          <w:spacing w:val="1"/>
        </w:rPr>
        <w:t xml:space="preserve"> </w:t>
      </w:r>
      <w:r>
        <w:t>of</w:t>
      </w:r>
      <w:r>
        <w:rPr>
          <w:spacing w:val="-1"/>
        </w:rPr>
        <w:t xml:space="preserve"> age,</w:t>
      </w:r>
      <w:r>
        <w:t xml:space="preserve"> sex, gender</w:t>
      </w:r>
      <w:r>
        <w:rPr>
          <w:spacing w:val="1"/>
        </w:rPr>
        <w:t xml:space="preserve"> </w:t>
      </w:r>
      <w:r>
        <w:rPr>
          <w:spacing w:val="-1"/>
        </w:rPr>
        <w:t>identification,</w:t>
      </w:r>
      <w:r>
        <w:t xml:space="preserve"> sexual </w:t>
      </w:r>
      <w:r>
        <w:rPr>
          <w:spacing w:val="-1"/>
        </w:rPr>
        <w:t>orientation,</w:t>
      </w:r>
      <w:r>
        <w:rPr>
          <w:spacing w:val="73"/>
        </w:rPr>
        <w:t xml:space="preserve"> </w:t>
      </w:r>
      <w:r>
        <w:rPr>
          <w:spacing w:val="-1"/>
        </w:rPr>
        <w:t>race,</w:t>
      </w:r>
      <w:r>
        <w:rPr>
          <w:spacing w:val="2"/>
        </w:rPr>
        <w:t xml:space="preserve"> </w:t>
      </w:r>
      <w:r>
        <w:rPr>
          <w:spacing w:val="-1"/>
        </w:rPr>
        <w:t>color,</w:t>
      </w:r>
      <w:r>
        <w:t xml:space="preserve"> </w:t>
      </w:r>
      <w:r>
        <w:rPr>
          <w:spacing w:val="-1"/>
        </w:rPr>
        <w:t>national</w:t>
      </w:r>
      <w:r>
        <w:t xml:space="preserve"> origin, </w:t>
      </w:r>
      <w:r>
        <w:rPr>
          <w:spacing w:val="-1"/>
        </w:rPr>
        <w:t>creed,</w:t>
      </w:r>
      <w:r>
        <w:rPr>
          <w:spacing w:val="2"/>
        </w:rPr>
        <w:t xml:space="preserve"> </w:t>
      </w:r>
      <w:r>
        <w:rPr>
          <w:spacing w:val="-1"/>
        </w:rPr>
        <w:t>ancestry,</w:t>
      </w:r>
      <w:r>
        <w:t xml:space="preserve"> </w:t>
      </w:r>
      <w:r>
        <w:rPr>
          <w:spacing w:val="-1"/>
        </w:rPr>
        <w:t>ethnicity,</w:t>
      </w:r>
      <w:r>
        <w:t xml:space="preserve"> proficiency</w:t>
      </w:r>
      <w:r>
        <w:rPr>
          <w:spacing w:val="-5"/>
        </w:rPr>
        <w:t xml:space="preserve"> </w:t>
      </w:r>
      <w:r>
        <w:t xml:space="preserve">in </w:t>
      </w:r>
      <w:r>
        <w:rPr>
          <w:spacing w:val="-1"/>
        </w:rPr>
        <w:t>English</w:t>
      </w:r>
      <w:r>
        <w:rPr>
          <w:spacing w:val="2"/>
        </w:rPr>
        <w:t xml:space="preserve"> </w:t>
      </w:r>
      <w:r>
        <w:rPr>
          <w:spacing w:val="-1"/>
        </w:rPr>
        <w:t>language,</w:t>
      </w:r>
      <w:r>
        <w:rPr>
          <w:spacing w:val="83"/>
        </w:rPr>
        <w:t xml:space="preserve"> </w:t>
      </w:r>
      <w:r>
        <w:rPr>
          <w:spacing w:val="-1"/>
        </w:rPr>
        <w:t>religion,</w:t>
      </w:r>
      <w:r>
        <w:t xml:space="preserve"> marital status, housing</w:t>
      </w:r>
      <w:r>
        <w:rPr>
          <w:spacing w:val="-3"/>
        </w:rPr>
        <w:t xml:space="preserve"> </w:t>
      </w:r>
      <w:r>
        <w:t xml:space="preserve">status, or </w:t>
      </w:r>
      <w:r>
        <w:rPr>
          <w:spacing w:val="-1"/>
        </w:rPr>
        <w:t>non-disqualifying</w:t>
      </w:r>
      <w:r>
        <w:rPr>
          <w:spacing w:val="-3"/>
        </w:rPr>
        <w:t xml:space="preserve"> </w:t>
      </w:r>
      <w:r>
        <w:rPr>
          <w:spacing w:val="-1"/>
        </w:rPr>
        <w:t>handicap</w:t>
      </w:r>
      <w:r>
        <w:t xml:space="preserve"> or mental</w:t>
      </w:r>
      <w:r>
        <w:rPr>
          <w:spacing w:val="56"/>
        </w:rPr>
        <w:t xml:space="preserve"> </w:t>
      </w:r>
      <w:r>
        <w:rPr>
          <w:spacing w:val="-1"/>
        </w:rPr>
        <w:t>condition.</w:t>
      </w:r>
    </w:p>
    <w:p w14:paraId="7CC7BF12" w14:textId="77777777" w:rsidR="00B46638" w:rsidRDefault="00B46638">
      <w:pPr>
        <w:spacing w:line="258" w:lineRule="auto"/>
        <w:sectPr w:rsidR="00B46638">
          <w:footerReference w:type="default" r:id="rId63"/>
          <w:pgSz w:w="12240" w:h="15840"/>
          <w:pgMar w:top="1380" w:right="1720" w:bottom="1180" w:left="1700" w:header="0" w:footer="994" w:gutter="0"/>
          <w:pgNumType w:start="91"/>
          <w:cols w:space="720"/>
        </w:sectPr>
      </w:pPr>
    </w:p>
    <w:p w14:paraId="15FA1AD7" w14:textId="77777777" w:rsidR="00B46638" w:rsidRDefault="00AF4FDD">
      <w:pPr>
        <w:pStyle w:val="Heading2"/>
        <w:spacing w:before="39"/>
        <w:ind w:left="220"/>
        <w:rPr>
          <w:b w:val="0"/>
          <w:bCs w:val="0"/>
          <w:i w:val="0"/>
        </w:rPr>
      </w:pPr>
      <w:bookmarkStart w:id="37" w:name="_bookmark37"/>
      <w:bookmarkEnd w:id="37"/>
      <w:r>
        <w:lastRenderedPageBreak/>
        <w:t xml:space="preserve">B. </w:t>
      </w:r>
      <w:r>
        <w:rPr>
          <w:spacing w:val="-1"/>
        </w:rPr>
        <w:t>Draft</w:t>
      </w:r>
      <w:r>
        <w:t xml:space="preserve"> </w:t>
      </w:r>
      <w:r>
        <w:rPr>
          <w:spacing w:val="-1"/>
        </w:rPr>
        <w:t>recruitment</w:t>
      </w:r>
      <w:r>
        <w:t xml:space="preserve"> </w:t>
      </w:r>
      <w:r>
        <w:rPr>
          <w:spacing w:val="-1"/>
        </w:rPr>
        <w:t>and</w:t>
      </w:r>
      <w:r>
        <w:t xml:space="preserve"> </w:t>
      </w:r>
      <w:r>
        <w:rPr>
          <w:spacing w:val="-1"/>
        </w:rPr>
        <w:t>retention</w:t>
      </w:r>
      <w:r>
        <w:t xml:space="preserve"> plan</w:t>
      </w:r>
    </w:p>
    <w:p w14:paraId="36E462FA" w14:textId="77777777" w:rsidR="00B46638" w:rsidRDefault="00AF4FDD">
      <w:pPr>
        <w:spacing w:before="21"/>
        <w:ind w:left="220"/>
        <w:rPr>
          <w:rFonts w:ascii="Times New Roman" w:eastAsia="Times New Roman" w:hAnsi="Times New Roman" w:cs="Times New Roman"/>
        </w:rPr>
      </w:pPr>
      <w:r>
        <w:rPr>
          <w:rFonts w:ascii="Times New Roman"/>
          <w:b/>
          <w:spacing w:val="-1"/>
        </w:rPr>
        <w:t xml:space="preserve">PROPOSED </w:t>
      </w:r>
      <w:r>
        <w:rPr>
          <w:rFonts w:ascii="Times New Roman"/>
          <w:b/>
          <w:spacing w:val="-2"/>
        </w:rPr>
        <w:t>RECRUITMENT</w:t>
      </w:r>
      <w:r>
        <w:rPr>
          <w:rFonts w:ascii="Times New Roman"/>
          <w:b/>
          <w:spacing w:val="-1"/>
        </w:rPr>
        <w:t xml:space="preserve"> PLAN</w:t>
      </w:r>
    </w:p>
    <w:p w14:paraId="72B5E57D" w14:textId="77777777" w:rsidR="00B46638" w:rsidRDefault="00B46638">
      <w:pPr>
        <w:spacing w:before="4"/>
        <w:rPr>
          <w:rFonts w:ascii="Times New Roman" w:eastAsia="Times New Roman" w:hAnsi="Times New Roman" w:cs="Times New Roman"/>
          <w:b/>
          <w:bCs/>
          <w:sz w:val="20"/>
          <w:szCs w:val="20"/>
        </w:rPr>
      </w:pPr>
    </w:p>
    <w:p w14:paraId="4731CFFD" w14:textId="77777777" w:rsidR="00B46638" w:rsidRDefault="00AF4FDD">
      <w:pPr>
        <w:spacing w:line="276" w:lineRule="auto"/>
        <w:ind w:left="220" w:right="1791" w:firstLine="719"/>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Bentley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Academy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Charter</w:t>
      </w:r>
      <w:r>
        <w:rPr>
          <w:rFonts w:ascii="Times New Roman" w:eastAsia="Times New Roman" w:hAnsi="Times New Roman" w:cs="Times New Roman"/>
        </w:rPr>
        <w:t xml:space="preserve"> </w:t>
      </w:r>
      <w:r>
        <w:rPr>
          <w:rFonts w:ascii="Times New Roman" w:eastAsia="Times New Roman" w:hAnsi="Times New Roman" w:cs="Times New Roman"/>
          <w:spacing w:val="-1"/>
        </w:rPr>
        <w:t>School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will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work</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collaboratively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with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Salem</w:t>
      </w:r>
      <w:r>
        <w:rPr>
          <w:rFonts w:ascii="Times New Roman" w:eastAsia="Times New Roman" w:hAnsi="Times New Roman" w:cs="Times New Roman"/>
          <w:spacing w:val="-4"/>
        </w:rPr>
        <w:t xml:space="preserve"> </w:t>
      </w:r>
      <w:r>
        <w:rPr>
          <w:rFonts w:ascii="Times New Roman" w:eastAsia="Times New Roman" w:hAnsi="Times New Roman" w:cs="Times New Roman"/>
        </w:rPr>
        <w:t>Public</w:t>
      </w:r>
      <w:r>
        <w:rPr>
          <w:rFonts w:ascii="Times New Roman" w:eastAsia="Times New Roman" w:hAnsi="Times New Roman" w:cs="Times New Roman"/>
          <w:spacing w:val="63"/>
        </w:rPr>
        <w:t xml:space="preserve"> </w:t>
      </w:r>
      <w:r>
        <w:rPr>
          <w:rFonts w:ascii="Times New Roman" w:eastAsia="Times New Roman" w:hAnsi="Times New Roman" w:cs="Times New Roman"/>
          <w:spacing w:val="-1"/>
        </w:rPr>
        <w:t>Schools</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determine</w:t>
      </w:r>
      <w:r>
        <w:rPr>
          <w:rFonts w:ascii="Times New Roman" w:eastAsia="Times New Roman" w:hAnsi="Times New Roman" w:cs="Times New Roman"/>
        </w:rPr>
        <w:t xml:space="preserve"> </w:t>
      </w:r>
      <w:r>
        <w:rPr>
          <w:rFonts w:ascii="Times New Roman" w:eastAsia="Times New Roman" w:hAnsi="Times New Roman" w:cs="Times New Roman"/>
          <w:spacing w:val="-1"/>
        </w:rPr>
        <w:t>an</w:t>
      </w:r>
      <w:r>
        <w:rPr>
          <w:rFonts w:ascii="Times New Roman" w:eastAsia="Times New Roman" w:hAnsi="Times New Roman" w:cs="Times New Roman"/>
        </w:rPr>
        <w:t xml:space="preserve"> </w:t>
      </w:r>
      <w:r>
        <w:rPr>
          <w:rFonts w:ascii="Times New Roman" w:eastAsia="Times New Roman" w:hAnsi="Times New Roman" w:cs="Times New Roman"/>
          <w:spacing w:val="-1"/>
        </w:rPr>
        <w:t>enrollment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policy</w:t>
      </w:r>
      <w:r>
        <w:rPr>
          <w:rFonts w:ascii="Times New Roman" w:eastAsia="Times New Roman" w:hAnsi="Times New Roman" w:cs="Times New Roman"/>
          <w:spacing w:val="-2"/>
        </w:rPr>
        <w:t xml:space="preserve"> </w:t>
      </w:r>
      <w:r>
        <w:rPr>
          <w:rFonts w:ascii="Times New Roman" w:eastAsia="Times New Roman" w:hAnsi="Times New Roman" w:cs="Times New Roman"/>
        </w:rPr>
        <w:t>that</w:t>
      </w:r>
      <w:r>
        <w:rPr>
          <w:rFonts w:ascii="Times New Roman" w:eastAsia="Times New Roman" w:hAnsi="Times New Roman" w:cs="Times New Roman"/>
          <w:spacing w:val="-1"/>
        </w:rPr>
        <w:t xml:space="preserve"> most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closely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mirrors</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enrollment</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of </w:t>
      </w:r>
      <w:r>
        <w:rPr>
          <w:rFonts w:ascii="Times New Roman" w:eastAsia="Times New Roman" w:hAnsi="Times New Roman" w:cs="Times New Roman"/>
          <w:spacing w:val="-1"/>
        </w:rPr>
        <w:t>Salem</w:t>
      </w:r>
      <w:r>
        <w:rPr>
          <w:rFonts w:ascii="Times New Roman" w:eastAsia="Times New Roman" w:hAnsi="Times New Roman" w:cs="Times New Roman"/>
          <w:spacing w:val="47"/>
        </w:rPr>
        <w:t xml:space="preserve"> </w:t>
      </w:r>
      <w:r>
        <w:rPr>
          <w:rFonts w:ascii="Times New Roman" w:eastAsia="Times New Roman" w:hAnsi="Times New Roman" w:cs="Times New Roman"/>
          <w:spacing w:val="-1"/>
        </w:rPr>
        <w:t>Public</w:t>
      </w:r>
      <w:r>
        <w:rPr>
          <w:rFonts w:ascii="Times New Roman" w:eastAsia="Times New Roman" w:hAnsi="Times New Roman" w:cs="Times New Roman"/>
        </w:rPr>
        <w:t xml:space="preserve"> </w:t>
      </w:r>
      <w:r>
        <w:rPr>
          <w:rFonts w:ascii="Times New Roman" w:eastAsia="Times New Roman" w:hAnsi="Times New Roman" w:cs="Times New Roman"/>
          <w:spacing w:val="-1"/>
        </w:rPr>
        <w:t>Schools.</w:t>
      </w:r>
      <w:r>
        <w:rPr>
          <w:rFonts w:ascii="Times New Roman" w:eastAsia="Times New Roman" w:hAnsi="Times New Roman" w:cs="Times New Roman"/>
        </w:rPr>
        <w:t xml:space="preserve"> </w:t>
      </w:r>
      <w:r>
        <w:rPr>
          <w:rFonts w:ascii="Times New Roman" w:eastAsia="Times New Roman" w:hAnsi="Times New Roman" w:cs="Times New Roman"/>
          <w:spacing w:val="-1"/>
        </w:rPr>
        <w:t>At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this</w:t>
      </w:r>
      <w:r>
        <w:rPr>
          <w:rFonts w:ascii="Times New Roman" w:eastAsia="Times New Roman" w:hAnsi="Times New Roman" w:cs="Times New Roman"/>
        </w:rPr>
        <w:t xml:space="preserve"> </w:t>
      </w:r>
      <w:r>
        <w:rPr>
          <w:rFonts w:ascii="Times New Roman" w:eastAsia="Times New Roman" w:hAnsi="Times New Roman" w:cs="Times New Roman"/>
          <w:spacing w:val="-1"/>
        </w:rPr>
        <w:t>time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we</w:t>
      </w:r>
      <w:r>
        <w:rPr>
          <w:rFonts w:ascii="Times New Roman" w:eastAsia="Times New Roman" w:hAnsi="Times New Roman" w:cs="Times New Roman"/>
        </w:rPr>
        <w:t xml:space="preserve"> </w:t>
      </w:r>
      <w:r>
        <w:rPr>
          <w:rFonts w:ascii="Times New Roman" w:eastAsia="Times New Roman" w:hAnsi="Times New Roman" w:cs="Times New Roman"/>
          <w:spacing w:val="-1"/>
        </w:rPr>
        <w:t>are</w:t>
      </w:r>
      <w:r>
        <w:rPr>
          <w:rFonts w:ascii="Times New Roman" w:eastAsia="Times New Roman" w:hAnsi="Times New Roman" w:cs="Times New Roman"/>
        </w:rPr>
        <w:t xml:space="preserve"> </w:t>
      </w:r>
      <w:r>
        <w:rPr>
          <w:rFonts w:ascii="Times New Roman" w:eastAsia="Times New Roman" w:hAnsi="Times New Roman" w:cs="Times New Roman"/>
          <w:spacing w:val="-1"/>
        </w:rPr>
        <w:t>proposing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an </w:t>
      </w:r>
      <w:r>
        <w:rPr>
          <w:rFonts w:ascii="Times New Roman" w:eastAsia="Times New Roman" w:hAnsi="Times New Roman" w:cs="Times New Roman"/>
          <w:spacing w:val="-1"/>
        </w:rPr>
        <w:t>‘opt-out’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enrollment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policy</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in </w:t>
      </w:r>
      <w:r>
        <w:rPr>
          <w:rFonts w:ascii="Times New Roman" w:eastAsia="Times New Roman" w:hAnsi="Times New Roman" w:cs="Times New Roman"/>
          <w:spacing w:val="-1"/>
        </w:rPr>
        <w:t>which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all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families</w:t>
      </w:r>
      <w:r>
        <w:rPr>
          <w:rFonts w:ascii="Times New Roman" w:eastAsia="Times New Roman" w:hAnsi="Times New Roman" w:cs="Times New Roman"/>
          <w:spacing w:val="71"/>
        </w:rPr>
        <w:t xml:space="preserve"> </w:t>
      </w:r>
      <w:r>
        <w:rPr>
          <w:rFonts w:ascii="Times New Roman" w:eastAsia="Times New Roman" w:hAnsi="Times New Roman" w:cs="Times New Roman"/>
          <w:spacing w:val="-1"/>
        </w:rPr>
        <w:t>with</w:t>
      </w:r>
      <w:r>
        <w:rPr>
          <w:rFonts w:ascii="Times New Roman" w:eastAsia="Times New Roman" w:hAnsi="Times New Roman" w:cs="Times New Roman"/>
        </w:rPr>
        <w:t xml:space="preserve"> </w:t>
      </w:r>
      <w:r>
        <w:rPr>
          <w:rFonts w:ascii="Times New Roman" w:eastAsia="Times New Roman" w:hAnsi="Times New Roman" w:cs="Times New Roman"/>
          <w:spacing w:val="-1"/>
        </w:rPr>
        <w:t>appropriately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aged</w:t>
      </w:r>
      <w:r>
        <w:rPr>
          <w:rFonts w:ascii="Times New Roman" w:eastAsia="Times New Roman" w:hAnsi="Times New Roman" w:cs="Times New Roman"/>
        </w:rPr>
        <w:t xml:space="preserve"> </w:t>
      </w:r>
      <w:r>
        <w:rPr>
          <w:rFonts w:ascii="Times New Roman" w:eastAsia="Times New Roman" w:hAnsi="Times New Roman" w:cs="Times New Roman"/>
          <w:spacing w:val="-1"/>
        </w:rPr>
        <w:t>children</w:t>
      </w:r>
      <w:r>
        <w:rPr>
          <w:rFonts w:ascii="Times New Roman" w:eastAsia="Times New Roman" w:hAnsi="Times New Roman" w:cs="Times New Roman"/>
        </w:rPr>
        <w:t xml:space="preserve"> in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Salem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would</w:t>
      </w:r>
      <w:r>
        <w:rPr>
          <w:rFonts w:ascii="Times New Roman" w:eastAsia="Times New Roman" w:hAnsi="Times New Roman" w:cs="Times New Roman"/>
        </w:rPr>
        <w:t xml:space="preserve"> be </w:t>
      </w:r>
      <w:r>
        <w:rPr>
          <w:rFonts w:ascii="Times New Roman" w:eastAsia="Times New Roman" w:hAnsi="Times New Roman" w:cs="Times New Roman"/>
          <w:spacing w:val="-1"/>
        </w:rPr>
        <w:t>entered</w:t>
      </w:r>
      <w:r>
        <w:rPr>
          <w:rFonts w:ascii="Times New Roman" w:eastAsia="Times New Roman" w:hAnsi="Times New Roman" w:cs="Times New Roman"/>
        </w:rPr>
        <w:t xml:space="preserve"> </w:t>
      </w:r>
      <w:r>
        <w:rPr>
          <w:rFonts w:ascii="Times New Roman" w:eastAsia="Times New Roman" w:hAnsi="Times New Roman" w:cs="Times New Roman"/>
          <w:spacing w:val="-1"/>
        </w:rPr>
        <w:t>into</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BACS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lottery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could</w:t>
      </w:r>
      <w:r>
        <w:rPr>
          <w:rFonts w:ascii="Times New Roman" w:eastAsia="Times New Roman" w:hAnsi="Times New Roman" w:cs="Times New Roman"/>
        </w:rPr>
        <w:t xml:space="preserve"> opt-</w:t>
      </w:r>
      <w:r>
        <w:rPr>
          <w:rFonts w:ascii="Times New Roman" w:eastAsia="Times New Roman" w:hAnsi="Times New Roman" w:cs="Times New Roman"/>
          <w:spacing w:val="65"/>
        </w:rPr>
        <w:t xml:space="preserve"> </w:t>
      </w:r>
      <w:r>
        <w:rPr>
          <w:rFonts w:ascii="Times New Roman" w:eastAsia="Times New Roman" w:hAnsi="Times New Roman" w:cs="Times New Roman"/>
        </w:rPr>
        <w:t>out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of</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lottery</w:t>
      </w:r>
      <w:r>
        <w:rPr>
          <w:rFonts w:ascii="Times New Roman" w:eastAsia="Times New Roman" w:hAnsi="Times New Roman" w:cs="Times New Roman"/>
          <w:spacing w:val="-3"/>
        </w:rPr>
        <w:t xml:space="preserve"> </w:t>
      </w:r>
      <w:r>
        <w:rPr>
          <w:rFonts w:ascii="Times New Roman" w:eastAsia="Times New Roman" w:hAnsi="Times New Roman" w:cs="Times New Roman"/>
        </w:rPr>
        <w:t>by</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specified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date</w:t>
      </w:r>
      <w:r>
        <w:rPr>
          <w:rFonts w:ascii="Times New Roman" w:eastAsia="Times New Roman" w:hAnsi="Times New Roman" w:cs="Times New Roman"/>
        </w:rPr>
        <w:t xml:space="preserve"> </w:t>
      </w:r>
      <w:r>
        <w:rPr>
          <w:rFonts w:ascii="Times New Roman" w:eastAsia="Times New Roman" w:hAnsi="Times New Roman" w:cs="Times New Roman"/>
          <w:spacing w:val="-1"/>
        </w:rPr>
        <w:t>rather</w:t>
      </w:r>
      <w:r>
        <w:rPr>
          <w:rFonts w:ascii="Times New Roman" w:eastAsia="Times New Roman" w:hAnsi="Times New Roman" w:cs="Times New Roman"/>
          <w:spacing w:val="-2"/>
        </w:rPr>
        <w:t xml:space="preserve"> </w:t>
      </w:r>
      <w:r>
        <w:rPr>
          <w:rFonts w:ascii="Times New Roman" w:eastAsia="Times New Roman" w:hAnsi="Times New Roman" w:cs="Times New Roman"/>
        </w:rPr>
        <w:t>than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having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to </w:t>
      </w:r>
      <w:r>
        <w:rPr>
          <w:rFonts w:ascii="Times New Roman" w:eastAsia="Times New Roman" w:hAnsi="Times New Roman" w:cs="Times New Roman"/>
          <w:spacing w:val="-1"/>
        </w:rPr>
        <w:t>have</w:t>
      </w:r>
      <w:r>
        <w:rPr>
          <w:rFonts w:ascii="Times New Roman" w:eastAsia="Times New Roman" w:hAnsi="Times New Roman" w:cs="Times New Roman"/>
        </w:rPr>
        <w:t xml:space="preserve"> </w:t>
      </w:r>
      <w:r>
        <w:rPr>
          <w:rFonts w:ascii="Times New Roman" w:eastAsia="Times New Roman" w:hAnsi="Times New Roman" w:cs="Times New Roman"/>
          <w:spacing w:val="-1"/>
        </w:rPr>
        <w:t>parents</w:t>
      </w:r>
      <w:r>
        <w:rPr>
          <w:rFonts w:ascii="Times New Roman" w:eastAsia="Times New Roman" w:hAnsi="Times New Roman" w:cs="Times New Roman"/>
        </w:rPr>
        <w:t xml:space="preserve"> </w:t>
      </w:r>
      <w:r>
        <w:rPr>
          <w:rFonts w:ascii="Times New Roman" w:eastAsia="Times New Roman" w:hAnsi="Times New Roman" w:cs="Times New Roman"/>
          <w:spacing w:val="-1"/>
        </w:rPr>
        <w:t>opt-in.</w:t>
      </w:r>
      <w:r>
        <w:rPr>
          <w:rFonts w:ascii="Times New Roman" w:eastAsia="Times New Roman" w:hAnsi="Times New Roman" w:cs="Times New Roman"/>
        </w:rPr>
        <w:t xml:space="preserve"> </w:t>
      </w:r>
      <w:r>
        <w:rPr>
          <w:rFonts w:ascii="Times New Roman" w:eastAsia="Times New Roman" w:hAnsi="Times New Roman" w:cs="Times New Roman"/>
          <w:spacing w:val="-2"/>
        </w:rPr>
        <w:t>If</w:t>
      </w:r>
      <w:r>
        <w:rPr>
          <w:rFonts w:ascii="Times New Roman" w:eastAsia="Times New Roman" w:hAnsi="Times New Roman" w:cs="Times New Roman"/>
        </w:rPr>
        <w:t xml:space="preserve"> this </w:t>
      </w:r>
      <w:r>
        <w:rPr>
          <w:rFonts w:ascii="Times New Roman" w:eastAsia="Times New Roman" w:hAnsi="Times New Roman" w:cs="Times New Roman"/>
          <w:spacing w:val="-1"/>
        </w:rPr>
        <w:t>were</w:t>
      </w:r>
      <w:r>
        <w:rPr>
          <w:rFonts w:ascii="Times New Roman" w:eastAsia="Times New Roman" w:hAnsi="Times New Roman" w:cs="Times New Roman"/>
        </w:rPr>
        <w:t xml:space="preserve"> </w:t>
      </w:r>
      <w:r>
        <w:rPr>
          <w:rFonts w:ascii="Times New Roman" w:eastAsia="Times New Roman" w:hAnsi="Times New Roman" w:cs="Times New Roman"/>
          <w:spacing w:val="-1"/>
        </w:rPr>
        <w:t>to</w:t>
      </w:r>
      <w:r>
        <w:rPr>
          <w:rFonts w:ascii="Times New Roman" w:eastAsia="Times New Roman" w:hAnsi="Times New Roman" w:cs="Times New Roman"/>
          <w:spacing w:val="61"/>
        </w:rPr>
        <w:t xml:space="preserve"> </w:t>
      </w:r>
      <w:r>
        <w:rPr>
          <w:rFonts w:ascii="Times New Roman" w:eastAsia="Times New Roman" w:hAnsi="Times New Roman" w:cs="Times New Roman"/>
        </w:rPr>
        <w:t>happen,</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need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for</w:t>
      </w:r>
      <w:r>
        <w:rPr>
          <w:rFonts w:ascii="Times New Roman" w:eastAsia="Times New Roman" w:hAnsi="Times New Roman" w:cs="Times New Roman"/>
        </w:rPr>
        <w:t xml:space="preserve"> </w:t>
      </w:r>
      <w:r>
        <w:rPr>
          <w:rFonts w:ascii="Times New Roman" w:eastAsia="Times New Roman" w:hAnsi="Times New Roman" w:cs="Times New Roman"/>
          <w:spacing w:val="-2"/>
        </w:rPr>
        <w:t>recruitment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would</w:t>
      </w:r>
      <w:r>
        <w:rPr>
          <w:rFonts w:ascii="Times New Roman" w:eastAsia="Times New Roman" w:hAnsi="Times New Roman" w:cs="Times New Roman"/>
        </w:rPr>
        <w:t xml:space="preserve"> be </w:t>
      </w:r>
      <w:r>
        <w:rPr>
          <w:rFonts w:ascii="Times New Roman" w:eastAsia="Times New Roman" w:hAnsi="Times New Roman" w:cs="Times New Roman"/>
          <w:spacing w:val="-1"/>
        </w:rPr>
        <w:t>much</w:t>
      </w:r>
      <w:r>
        <w:rPr>
          <w:rFonts w:ascii="Times New Roman" w:eastAsia="Times New Roman" w:hAnsi="Times New Roman" w:cs="Times New Roman"/>
        </w:rPr>
        <w:t xml:space="preserve"> </w:t>
      </w:r>
      <w:r>
        <w:rPr>
          <w:rFonts w:ascii="Times New Roman" w:eastAsia="Times New Roman" w:hAnsi="Times New Roman" w:cs="Times New Roman"/>
          <w:spacing w:val="-1"/>
        </w:rPr>
        <w:t>reduced</w:t>
      </w:r>
      <w:r>
        <w:rPr>
          <w:rFonts w:ascii="Times New Roman" w:eastAsia="Times New Roman" w:hAnsi="Times New Roman" w:cs="Times New Roman"/>
        </w:rPr>
        <w:t xml:space="preserve"> as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all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parents</w:t>
      </w:r>
      <w:r>
        <w:rPr>
          <w:rFonts w:ascii="Times New Roman" w:eastAsia="Times New Roman" w:hAnsi="Times New Roman" w:cs="Times New Roman"/>
        </w:rPr>
        <w:t xml:space="preserve"> </w:t>
      </w:r>
      <w:r>
        <w:rPr>
          <w:rFonts w:ascii="Times New Roman" w:eastAsia="Times New Roman" w:hAnsi="Times New Roman" w:cs="Times New Roman"/>
          <w:spacing w:val="-1"/>
        </w:rPr>
        <w:t>would</w:t>
      </w:r>
      <w:r>
        <w:rPr>
          <w:rFonts w:ascii="Times New Roman" w:eastAsia="Times New Roman" w:hAnsi="Times New Roman" w:cs="Times New Roman"/>
        </w:rPr>
        <w:t xml:space="preserve"> be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automatically</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included</w:t>
      </w:r>
      <w:r>
        <w:rPr>
          <w:rFonts w:ascii="Times New Roman" w:eastAsia="Times New Roman" w:hAnsi="Times New Roman" w:cs="Times New Roman"/>
          <w:spacing w:val="-2"/>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lottery.</w:t>
      </w:r>
    </w:p>
    <w:p w14:paraId="5D05062F" w14:textId="77777777" w:rsidR="00B46638" w:rsidRDefault="00B46638">
      <w:pPr>
        <w:spacing w:before="6"/>
        <w:rPr>
          <w:rFonts w:ascii="Times New Roman" w:eastAsia="Times New Roman" w:hAnsi="Times New Roman" w:cs="Times New Roman"/>
          <w:sz w:val="18"/>
          <w:szCs w:val="18"/>
        </w:rPr>
      </w:pPr>
    </w:p>
    <w:tbl>
      <w:tblPr>
        <w:tblW w:w="0" w:type="auto"/>
        <w:tblInd w:w="106" w:type="dxa"/>
        <w:tblLayout w:type="fixed"/>
        <w:tblCellMar>
          <w:left w:w="0" w:type="dxa"/>
          <w:right w:w="0" w:type="dxa"/>
        </w:tblCellMar>
        <w:tblLook w:val="01E0" w:firstRow="1" w:lastRow="1" w:firstColumn="1" w:lastColumn="1" w:noHBand="0" w:noVBand="0"/>
      </w:tblPr>
      <w:tblGrid>
        <w:gridCol w:w="3464"/>
        <w:gridCol w:w="6933"/>
      </w:tblGrid>
      <w:tr w:rsidR="00B46638" w14:paraId="0FB49720" w14:textId="77777777">
        <w:trPr>
          <w:trHeight w:hRule="exact" w:val="264"/>
        </w:trPr>
        <w:tc>
          <w:tcPr>
            <w:tcW w:w="3464" w:type="dxa"/>
            <w:tcBorders>
              <w:top w:val="single" w:sz="5" w:space="0" w:color="000000"/>
              <w:left w:val="single" w:sz="5" w:space="0" w:color="000000"/>
              <w:bottom w:val="single" w:sz="5" w:space="0" w:color="000000"/>
              <w:right w:val="single" w:sz="5" w:space="0" w:color="000000"/>
            </w:tcBorders>
          </w:tcPr>
          <w:p w14:paraId="24CB1AC8" w14:textId="77777777" w:rsidR="00B46638" w:rsidRDefault="00AF4FDD">
            <w:pPr>
              <w:pStyle w:val="TableParagraph"/>
              <w:spacing w:line="251" w:lineRule="exact"/>
              <w:ind w:left="102"/>
              <w:rPr>
                <w:rFonts w:ascii="Times New Roman" w:eastAsia="Times New Roman" w:hAnsi="Times New Roman" w:cs="Times New Roman"/>
              </w:rPr>
            </w:pPr>
            <w:r>
              <w:rPr>
                <w:rFonts w:ascii="Times New Roman"/>
                <w:b/>
                <w:spacing w:val="-1"/>
              </w:rPr>
              <w:t>Demographic</w:t>
            </w:r>
            <w:r>
              <w:rPr>
                <w:rFonts w:ascii="Times New Roman"/>
                <w:b/>
              </w:rPr>
              <w:t xml:space="preserve"> </w:t>
            </w:r>
            <w:r>
              <w:rPr>
                <w:rFonts w:ascii="Times New Roman"/>
                <w:b/>
                <w:spacing w:val="-1"/>
              </w:rPr>
              <w:t>Group</w:t>
            </w:r>
          </w:p>
        </w:tc>
        <w:tc>
          <w:tcPr>
            <w:tcW w:w="6933" w:type="dxa"/>
            <w:tcBorders>
              <w:top w:val="single" w:sz="5" w:space="0" w:color="000000"/>
              <w:left w:val="single" w:sz="5" w:space="0" w:color="000000"/>
              <w:bottom w:val="single" w:sz="5" w:space="0" w:color="000000"/>
              <w:right w:val="single" w:sz="5" w:space="0" w:color="000000"/>
            </w:tcBorders>
          </w:tcPr>
          <w:p w14:paraId="1ECF3F1A" w14:textId="77777777" w:rsidR="00B46638" w:rsidRDefault="00AF4FDD">
            <w:pPr>
              <w:pStyle w:val="TableParagraph"/>
              <w:spacing w:line="251" w:lineRule="exact"/>
              <w:ind w:left="102"/>
              <w:rPr>
                <w:rFonts w:ascii="Times New Roman" w:eastAsia="Times New Roman" w:hAnsi="Times New Roman" w:cs="Times New Roman"/>
              </w:rPr>
            </w:pPr>
            <w:r>
              <w:rPr>
                <w:rFonts w:ascii="Times New Roman"/>
                <w:b/>
                <w:spacing w:val="-1"/>
              </w:rPr>
              <w:t>Strategies</w:t>
            </w:r>
          </w:p>
        </w:tc>
      </w:tr>
      <w:tr w:rsidR="00B46638" w14:paraId="07365EDB" w14:textId="77777777">
        <w:trPr>
          <w:trHeight w:hRule="exact" w:val="3046"/>
        </w:trPr>
        <w:tc>
          <w:tcPr>
            <w:tcW w:w="3464" w:type="dxa"/>
            <w:tcBorders>
              <w:top w:val="single" w:sz="5" w:space="0" w:color="000000"/>
              <w:left w:val="single" w:sz="5" w:space="0" w:color="000000"/>
              <w:bottom w:val="single" w:sz="5" w:space="0" w:color="000000"/>
              <w:right w:val="single" w:sz="5" w:space="0" w:color="000000"/>
            </w:tcBorders>
          </w:tcPr>
          <w:p w14:paraId="1E164F77" w14:textId="77777777" w:rsidR="00B46638" w:rsidRDefault="00AF4FDD">
            <w:pPr>
              <w:pStyle w:val="TableParagraph"/>
              <w:spacing w:line="246" w:lineRule="exact"/>
              <w:ind w:left="102"/>
              <w:rPr>
                <w:rFonts w:ascii="Times New Roman" w:eastAsia="Times New Roman" w:hAnsi="Times New Roman" w:cs="Times New Roman"/>
              </w:rPr>
            </w:pPr>
            <w:r>
              <w:rPr>
                <w:rFonts w:ascii="Times New Roman"/>
              </w:rPr>
              <w:t xml:space="preserve">For </w:t>
            </w:r>
            <w:r>
              <w:rPr>
                <w:rFonts w:ascii="Times New Roman"/>
                <w:spacing w:val="-1"/>
              </w:rPr>
              <w:t>all</w:t>
            </w:r>
            <w:r>
              <w:rPr>
                <w:rFonts w:ascii="Times New Roman"/>
                <w:spacing w:val="1"/>
              </w:rPr>
              <w:t xml:space="preserve"> </w:t>
            </w:r>
            <w:r>
              <w:rPr>
                <w:rFonts w:ascii="Times New Roman"/>
                <w:spacing w:val="-1"/>
              </w:rPr>
              <w:t>Students</w:t>
            </w:r>
          </w:p>
        </w:tc>
        <w:tc>
          <w:tcPr>
            <w:tcW w:w="6933" w:type="dxa"/>
            <w:tcBorders>
              <w:top w:val="single" w:sz="5" w:space="0" w:color="000000"/>
              <w:left w:val="single" w:sz="5" w:space="0" w:color="000000"/>
              <w:bottom w:val="single" w:sz="5" w:space="0" w:color="000000"/>
              <w:right w:val="single" w:sz="5" w:space="0" w:color="000000"/>
            </w:tcBorders>
          </w:tcPr>
          <w:p w14:paraId="58F33B7B" w14:textId="77777777" w:rsidR="00B46638" w:rsidRDefault="00AF4FDD">
            <w:pPr>
              <w:pStyle w:val="TableParagraph"/>
              <w:spacing w:line="239" w:lineRule="auto"/>
              <w:ind w:left="102" w:right="802"/>
              <w:rPr>
                <w:rFonts w:ascii="Times New Roman" w:eastAsia="Times New Roman" w:hAnsi="Times New Roman" w:cs="Times New Roman"/>
              </w:rPr>
            </w:pPr>
            <w:r>
              <w:rPr>
                <w:rFonts w:ascii="Times New Roman"/>
                <w:spacing w:val="-1"/>
              </w:rPr>
              <w:t>-Work</w:t>
            </w:r>
            <w:r>
              <w:rPr>
                <w:rFonts w:ascii="Times New Roman"/>
                <w:spacing w:val="-3"/>
              </w:rPr>
              <w:t xml:space="preserve"> </w:t>
            </w:r>
            <w:r>
              <w:rPr>
                <w:rFonts w:ascii="Times New Roman"/>
                <w:spacing w:val="-1"/>
              </w:rPr>
              <w:t>collaboratively</w:t>
            </w:r>
            <w:r>
              <w:rPr>
                <w:rFonts w:ascii="Times New Roman"/>
                <w:spacing w:val="-3"/>
              </w:rPr>
              <w:t xml:space="preserve"> </w:t>
            </w:r>
            <w:r>
              <w:rPr>
                <w:rFonts w:ascii="Times New Roman"/>
                <w:spacing w:val="-1"/>
              </w:rPr>
              <w:t>with</w:t>
            </w:r>
            <w:r>
              <w:rPr>
                <w:rFonts w:ascii="Times New Roman"/>
                <w:spacing w:val="-3"/>
              </w:rPr>
              <w:t xml:space="preserve"> </w:t>
            </w:r>
            <w:r>
              <w:rPr>
                <w:rFonts w:ascii="Times New Roman"/>
              </w:rPr>
              <w:t xml:space="preserve">the </w:t>
            </w:r>
            <w:r>
              <w:rPr>
                <w:rFonts w:ascii="Times New Roman"/>
                <w:spacing w:val="-1"/>
              </w:rPr>
              <w:t>Salem</w:t>
            </w:r>
            <w:r>
              <w:rPr>
                <w:rFonts w:ascii="Times New Roman"/>
                <w:spacing w:val="-4"/>
              </w:rPr>
              <w:t xml:space="preserve"> </w:t>
            </w:r>
            <w:r>
              <w:rPr>
                <w:rFonts w:ascii="Times New Roman"/>
                <w:spacing w:val="-1"/>
              </w:rPr>
              <w:t>Public</w:t>
            </w:r>
            <w:r>
              <w:rPr>
                <w:rFonts w:ascii="Times New Roman"/>
              </w:rPr>
              <w:t xml:space="preserve"> </w:t>
            </w:r>
            <w:r>
              <w:rPr>
                <w:rFonts w:ascii="Times New Roman"/>
                <w:spacing w:val="-1"/>
              </w:rPr>
              <w:t>Schools</w:t>
            </w:r>
            <w:r>
              <w:rPr>
                <w:rFonts w:ascii="Times New Roman"/>
                <w:spacing w:val="-2"/>
              </w:rPr>
              <w:t xml:space="preserve"> </w:t>
            </w:r>
            <w:r>
              <w:rPr>
                <w:rFonts w:ascii="Times New Roman"/>
                <w:spacing w:val="-1"/>
              </w:rPr>
              <w:t>to</w:t>
            </w:r>
            <w:r>
              <w:rPr>
                <w:rFonts w:ascii="Times New Roman"/>
              </w:rPr>
              <w:t xml:space="preserve"> </w:t>
            </w:r>
            <w:r>
              <w:rPr>
                <w:rFonts w:ascii="Times New Roman"/>
                <w:spacing w:val="-1"/>
              </w:rPr>
              <w:t>disseminate</w:t>
            </w:r>
            <w:r>
              <w:rPr>
                <w:rFonts w:ascii="Times New Roman"/>
                <w:spacing w:val="67"/>
              </w:rPr>
              <w:t xml:space="preserve"> </w:t>
            </w:r>
            <w:r>
              <w:rPr>
                <w:rFonts w:ascii="Times New Roman"/>
                <w:spacing w:val="-1"/>
              </w:rPr>
              <w:t>information</w:t>
            </w:r>
            <w:r>
              <w:rPr>
                <w:rFonts w:ascii="Times New Roman"/>
                <w:spacing w:val="-3"/>
              </w:rPr>
              <w:t xml:space="preserve"> </w:t>
            </w:r>
            <w:r>
              <w:rPr>
                <w:rFonts w:ascii="Times New Roman"/>
              </w:rPr>
              <w:t>to</w:t>
            </w:r>
            <w:r>
              <w:rPr>
                <w:rFonts w:ascii="Times New Roman"/>
                <w:spacing w:val="1"/>
              </w:rPr>
              <w:t xml:space="preserve"> </w:t>
            </w:r>
            <w:r>
              <w:rPr>
                <w:rFonts w:ascii="Times New Roman"/>
                <w:spacing w:val="-1"/>
              </w:rPr>
              <w:t>every</w:t>
            </w:r>
            <w:r>
              <w:rPr>
                <w:rFonts w:ascii="Times New Roman"/>
                <w:spacing w:val="-3"/>
              </w:rPr>
              <w:t xml:space="preserve"> </w:t>
            </w:r>
            <w:r>
              <w:rPr>
                <w:rFonts w:ascii="Times New Roman"/>
                <w:spacing w:val="-1"/>
              </w:rPr>
              <w:t>student</w:t>
            </w:r>
            <w:r>
              <w:rPr>
                <w:rFonts w:ascii="Times New Roman"/>
                <w:spacing w:val="1"/>
              </w:rPr>
              <w:t xml:space="preserve"> </w:t>
            </w:r>
            <w:r>
              <w:rPr>
                <w:rFonts w:ascii="Times New Roman"/>
              </w:rPr>
              <w:t>in</w:t>
            </w:r>
            <w:r>
              <w:rPr>
                <w:rFonts w:ascii="Times New Roman"/>
                <w:spacing w:val="-3"/>
              </w:rPr>
              <w:t xml:space="preserve"> </w:t>
            </w:r>
            <w:r>
              <w:rPr>
                <w:rFonts w:ascii="Times New Roman"/>
                <w:spacing w:val="-1"/>
              </w:rPr>
              <w:t>entering</w:t>
            </w:r>
            <w:r>
              <w:rPr>
                <w:rFonts w:ascii="Times New Roman"/>
                <w:spacing w:val="-3"/>
              </w:rPr>
              <w:t xml:space="preserve"> </w:t>
            </w:r>
            <w:r>
              <w:rPr>
                <w:rFonts w:ascii="Times New Roman"/>
              </w:rPr>
              <w:t xml:space="preserve">in </w:t>
            </w:r>
            <w:r>
              <w:rPr>
                <w:rFonts w:ascii="Times New Roman"/>
                <w:spacing w:val="-1"/>
              </w:rPr>
              <w:t>grades</w:t>
            </w:r>
            <w:r>
              <w:rPr>
                <w:rFonts w:ascii="Times New Roman"/>
                <w:spacing w:val="-2"/>
              </w:rPr>
              <w:t xml:space="preserve"> </w:t>
            </w:r>
            <w:r>
              <w:rPr>
                <w:rFonts w:ascii="Times New Roman"/>
                <w:spacing w:val="-1"/>
              </w:rPr>
              <w:t>K-5</w:t>
            </w:r>
          </w:p>
          <w:p w14:paraId="063DC0D1" w14:textId="77777777" w:rsidR="00B46638" w:rsidRDefault="00AF4FDD">
            <w:pPr>
              <w:pStyle w:val="TableParagraph"/>
              <w:spacing w:before="1"/>
              <w:ind w:left="102" w:right="274"/>
              <w:rPr>
                <w:rFonts w:ascii="Times New Roman" w:eastAsia="Times New Roman" w:hAnsi="Times New Roman" w:cs="Times New Roman"/>
              </w:rPr>
            </w:pPr>
            <w:r>
              <w:rPr>
                <w:rFonts w:ascii="Times New Roman"/>
                <w:spacing w:val="-1"/>
              </w:rPr>
              <w:t>-Send</w:t>
            </w:r>
            <w:r>
              <w:rPr>
                <w:rFonts w:ascii="Times New Roman"/>
              </w:rPr>
              <w:t xml:space="preserve"> out</w:t>
            </w:r>
            <w:r>
              <w:rPr>
                <w:rFonts w:ascii="Times New Roman"/>
                <w:spacing w:val="-2"/>
              </w:rPr>
              <w:t xml:space="preserve"> </w:t>
            </w:r>
            <w:r>
              <w:rPr>
                <w:rFonts w:ascii="Times New Roman"/>
                <w:spacing w:val="-1"/>
              </w:rPr>
              <w:t>information</w:t>
            </w:r>
            <w:r>
              <w:rPr>
                <w:rFonts w:ascii="Times New Roman"/>
                <w:spacing w:val="-3"/>
              </w:rPr>
              <w:t xml:space="preserve"> </w:t>
            </w:r>
            <w:r>
              <w:rPr>
                <w:rFonts w:ascii="Times New Roman"/>
              </w:rPr>
              <w:t>in</w:t>
            </w:r>
            <w:r>
              <w:rPr>
                <w:rFonts w:ascii="Times New Roman"/>
                <w:spacing w:val="-3"/>
              </w:rPr>
              <w:t xml:space="preserve"> </w:t>
            </w:r>
            <w:r>
              <w:rPr>
                <w:rFonts w:ascii="Times New Roman"/>
                <w:spacing w:val="-1"/>
              </w:rPr>
              <w:t>the</w:t>
            </w:r>
            <w:r>
              <w:rPr>
                <w:rFonts w:ascii="Times New Roman"/>
              </w:rPr>
              <w:t xml:space="preserve"> </w:t>
            </w:r>
            <w:r>
              <w:rPr>
                <w:rFonts w:ascii="Times New Roman"/>
                <w:spacing w:val="-1"/>
              </w:rPr>
              <w:t>major</w:t>
            </w:r>
            <w:r>
              <w:rPr>
                <w:rFonts w:ascii="Times New Roman"/>
              </w:rPr>
              <w:t xml:space="preserve"> </w:t>
            </w:r>
            <w:r>
              <w:rPr>
                <w:rFonts w:ascii="Times New Roman"/>
                <w:spacing w:val="-1"/>
              </w:rPr>
              <w:t>languages</w:t>
            </w:r>
            <w:r>
              <w:rPr>
                <w:rFonts w:ascii="Times New Roman"/>
              </w:rPr>
              <w:t xml:space="preserve"> </w:t>
            </w:r>
            <w:r>
              <w:rPr>
                <w:rFonts w:ascii="Times New Roman"/>
                <w:spacing w:val="-1"/>
              </w:rPr>
              <w:t>spoken</w:t>
            </w:r>
            <w:r>
              <w:rPr>
                <w:rFonts w:ascii="Times New Roman"/>
              </w:rPr>
              <w:t xml:space="preserve"> </w:t>
            </w:r>
            <w:r>
              <w:rPr>
                <w:rFonts w:ascii="Times New Roman"/>
                <w:spacing w:val="-1"/>
              </w:rPr>
              <w:t>by</w:t>
            </w:r>
            <w:r>
              <w:rPr>
                <w:rFonts w:ascii="Times New Roman"/>
                <w:spacing w:val="-3"/>
              </w:rPr>
              <w:t xml:space="preserve"> </w:t>
            </w:r>
            <w:r>
              <w:rPr>
                <w:rFonts w:ascii="Times New Roman"/>
                <w:spacing w:val="-1"/>
              </w:rPr>
              <w:t>families</w:t>
            </w:r>
            <w:r>
              <w:rPr>
                <w:rFonts w:ascii="Times New Roman"/>
                <w:spacing w:val="-2"/>
              </w:rPr>
              <w:t xml:space="preserve"> </w:t>
            </w:r>
            <w:r>
              <w:rPr>
                <w:rFonts w:ascii="Times New Roman"/>
              </w:rPr>
              <w:t xml:space="preserve">in </w:t>
            </w:r>
            <w:r>
              <w:rPr>
                <w:rFonts w:ascii="Times New Roman"/>
                <w:spacing w:val="-1"/>
              </w:rPr>
              <w:t>Salem</w:t>
            </w:r>
            <w:r>
              <w:rPr>
                <w:rFonts w:ascii="Times New Roman"/>
                <w:spacing w:val="43"/>
              </w:rPr>
              <w:t xml:space="preserve"> </w:t>
            </w:r>
            <w:r>
              <w:rPr>
                <w:rFonts w:ascii="Times New Roman"/>
                <w:spacing w:val="-1"/>
              </w:rPr>
              <w:t>Public</w:t>
            </w:r>
            <w:r>
              <w:rPr>
                <w:rFonts w:ascii="Times New Roman"/>
              </w:rPr>
              <w:t xml:space="preserve"> </w:t>
            </w:r>
            <w:r>
              <w:rPr>
                <w:rFonts w:ascii="Times New Roman"/>
                <w:spacing w:val="-1"/>
              </w:rPr>
              <w:t>Schools</w:t>
            </w:r>
            <w:r>
              <w:rPr>
                <w:rFonts w:ascii="Times New Roman"/>
                <w:spacing w:val="-2"/>
              </w:rPr>
              <w:t xml:space="preserve"> </w:t>
            </w:r>
            <w:r>
              <w:rPr>
                <w:rFonts w:ascii="Times New Roman"/>
                <w:spacing w:val="-1"/>
              </w:rPr>
              <w:t>(English,</w:t>
            </w:r>
            <w:r>
              <w:rPr>
                <w:rFonts w:ascii="Times New Roman"/>
              </w:rPr>
              <w:t xml:space="preserve"> </w:t>
            </w:r>
            <w:r>
              <w:rPr>
                <w:rFonts w:ascii="Times New Roman"/>
                <w:spacing w:val="-1"/>
              </w:rPr>
              <w:t>Spanish,</w:t>
            </w:r>
            <w:r>
              <w:rPr>
                <w:rFonts w:ascii="Times New Roman"/>
              </w:rPr>
              <w:t xml:space="preserve"> </w:t>
            </w:r>
            <w:r>
              <w:rPr>
                <w:rFonts w:ascii="Times New Roman"/>
                <w:spacing w:val="-1"/>
              </w:rPr>
              <w:t>French,</w:t>
            </w:r>
            <w:r>
              <w:rPr>
                <w:rFonts w:ascii="Times New Roman"/>
              </w:rPr>
              <w:t xml:space="preserve"> </w:t>
            </w:r>
            <w:r>
              <w:rPr>
                <w:rFonts w:ascii="Times New Roman"/>
                <w:spacing w:val="-1"/>
              </w:rPr>
              <w:t>Haitian,</w:t>
            </w:r>
            <w:r>
              <w:rPr>
                <w:rFonts w:ascii="Times New Roman"/>
              </w:rPr>
              <w:t xml:space="preserve"> </w:t>
            </w:r>
            <w:r>
              <w:rPr>
                <w:rFonts w:ascii="Times New Roman"/>
                <w:spacing w:val="-1"/>
              </w:rPr>
              <w:t>Portuguese,</w:t>
            </w:r>
            <w:r>
              <w:rPr>
                <w:rFonts w:ascii="Times New Roman"/>
              </w:rPr>
              <w:t xml:space="preserve"> </w:t>
            </w:r>
            <w:r>
              <w:rPr>
                <w:rFonts w:ascii="Times New Roman"/>
                <w:spacing w:val="-1"/>
              </w:rPr>
              <w:t>Albanian,</w:t>
            </w:r>
            <w:r>
              <w:rPr>
                <w:rFonts w:ascii="Times New Roman"/>
                <w:spacing w:val="59"/>
              </w:rPr>
              <w:t xml:space="preserve"> </w:t>
            </w:r>
            <w:r>
              <w:rPr>
                <w:rFonts w:ascii="Times New Roman"/>
              </w:rPr>
              <w:t xml:space="preserve">and </w:t>
            </w:r>
            <w:r>
              <w:rPr>
                <w:rFonts w:ascii="Times New Roman"/>
                <w:spacing w:val="-1"/>
              </w:rPr>
              <w:t>Chinese</w:t>
            </w:r>
          </w:p>
          <w:p w14:paraId="0A1AD152" w14:textId="77777777" w:rsidR="00B46638" w:rsidRDefault="00AF4FDD">
            <w:pPr>
              <w:pStyle w:val="TableParagraph"/>
              <w:spacing w:before="1"/>
              <w:ind w:left="102" w:right="329"/>
              <w:rPr>
                <w:rFonts w:ascii="Times New Roman" w:eastAsia="Times New Roman" w:hAnsi="Times New Roman" w:cs="Times New Roman"/>
              </w:rPr>
            </w:pPr>
            <w:r>
              <w:rPr>
                <w:rFonts w:ascii="Times New Roman" w:eastAsia="Times New Roman" w:hAnsi="Times New Roman" w:cs="Times New Roman"/>
                <w:spacing w:val="-1"/>
              </w:rPr>
              <w:t>-Work</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collaboratively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with</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Salem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Public</w:t>
            </w:r>
            <w:r>
              <w:rPr>
                <w:rFonts w:ascii="Times New Roman" w:eastAsia="Times New Roman" w:hAnsi="Times New Roman" w:cs="Times New Roman"/>
              </w:rPr>
              <w:t xml:space="preserve"> </w:t>
            </w:r>
            <w:r>
              <w:rPr>
                <w:rFonts w:ascii="Times New Roman" w:eastAsia="Times New Roman" w:hAnsi="Times New Roman" w:cs="Times New Roman"/>
                <w:spacing w:val="-1"/>
              </w:rPr>
              <w:t>Schools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to</w:t>
            </w:r>
            <w:r>
              <w:rPr>
                <w:rFonts w:ascii="Times New Roman" w:eastAsia="Times New Roman" w:hAnsi="Times New Roman" w:cs="Times New Roman"/>
              </w:rPr>
              <w:t xml:space="preserve"> have </w:t>
            </w:r>
            <w:r>
              <w:rPr>
                <w:rFonts w:ascii="Times New Roman" w:eastAsia="Times New Roman" w:hAnsi="Times New Roman" w:cs="Times New Roman"/>
                <w:spacing w:val="-1"/>
              </w:rPr>
              <w:t>information</w:t>
            </w:r>
            <w:r>
              <w:rPr>
                <w:rFonts w:ascii="Times New Roman" w:eastAsia="Times New Roman" w:hAnsi="Times New Roman" w:cs="Times New Roman"/>
                <w:spacing w:val="69"/>
              </w:rPr>
              <w:t xml:space="preserve"> </w:t>
            </w:r>
            <w:r>
              <w:rPr>
                <w:rFonts w:ascii="Times New Roman" w:eastAsia="Times New Roman" w:hAnsi="Times New Roman" w:cs="Times New Roman"/>
              </w:rPr>
              <w:t>about</w:t>
            </w:r>
            <w:r>
              <w:rPr>
                <w:rFonts w:ascii="Times New Roman" w:eastAsia="Times New Roman" w:hAnsi="Times New Roman" w:cs="Times New Roman"/>
                <w:spacing w:val="-2"/>
              </w:rPr>
              <w:t xml:space="preserve"> </w:t>
            </w:r>
            <w:r>
              <w:rPr>
                <w:rFonts w:ascii="Times New Roman" w:eastAsia="Times New Roman" w:hAnsi="Times New Roman" w:cs="Times New Roman"/>
              </w:rPr>
              <w:t>our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school</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in </w:t>
            </w:r>
            <w:r>
              <w:rPr>
                <w:rFonts w:ascii="Times New Roman" w:eastAsia="Times New Roman" w:hAnsi="Times New Roman" w:cs="Times New Roman"/>
                <w:spacing w:val="-2"/>
              </w:rPr>
              <w:t>multiple</w:t>
            </w:r>
            <w:r>
              <w:rPr>
                <w:rFonts w:ascii="Times New Roman" w:eastAsia="Times New Roman" w:hAnsi="Times New Roman" w:cs="Times New Roman"/>
              </w:rPr>
              <w:t xml:space="preserve"> </w:t>
            </w:r>
            <w:r>
              <w:rPr>
                <w:rFonts w:ascii="Times New Roman" w:eastAsia="Times New Roman" w:hAnsi="Times New Roman" w:cs="Times New Roman"/>
                <w:spacing w:val="-1"/>
              </w:rPr>
              <w:t>languages,</w:t>
            </w:r>
            <w:r>
              <w:rPr>
                <w:rFonts w:ascii="Times New Roman" w:eastAsia="Times New Roman" w:hAnsi="Times New Roman" w:cs="Times New Roman"/>
              </w:rPr>
              <w:t xml:space="preserve"> </w:t>
            </w:r>
            <w:r>
              <w:rPr>
                <w:rFonts w:ascii="Times New Roman" w:eastAsia="Times New Roman" w:hAnsi="Times New Roman" w:cs="Times New Roman"/>
                <w:spacing w:val="-1"/>
              </w:rPr>
              <w:t>available</w:t>
            </w:r>
            <w:r>
              <w:rPr>
                <w:rFonts w:ascii="Times New Roman" w:eastAsia="Times New Roman" w:hAnsi="Times New Roman" w:cs="Times New Roman"/>
                <w:spacing w:val="-2"/>
              </w:rPr>
              <w:t xml:space="preserve"> </w:t>
            </w:r>
            <w:r>
              <w:rPr>
                <w:rFonts w:ascii="Times New Roman" w:eastAsia="Times New Roman" w:hAnsi="Times New Roman" w:cs="Times New Roman"/>
              </w:rPr>
              <w:t>at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district’s</w:t>
            </w:r>
            <w:r>
              <w:rPr>
                <w:rFonts w:ascii="Times New Roman" w:eastAsia="Times New Roman" w:hAnsi="Times New Roman" w:cs="Times New Roman"/>
              </w:rPr>
              <w:t xml:space="preserve"> </w:t>
            </w:r>
            <w:r>
              <w:rPr>
                <w:rFonts w:ascii="Times New Roman" w:eastAsia="Times New Roman" w:hAnsi="Times New Roman" w:cs="Times New Roman"/>
                <w:spacing w:val="-1"/>
              </w:rPr>
              <w:t>Family</w:t>
            </w:r>
            <w:r>
              <w:rPr>
                <w:rFonts w:ascii="Times New Roman" w:eastAsia="Times New Roman" w:hAnsi="Times New Roman" w:cs="Times New Roman"/>
                <w:spacing w:val="51"/>
              </w:rPr>
              <w:t xml:space="preserve"> </w:t>
            </w:r>
            <w:r>
              <w:rPr>
                <w:rFonts w:ascii="Times New Roman" w:eastAsia="Times New Roman" w:hAnsi="Times New Roman" w:cs="Times New Roman"/>
                <w:spacing w:val="-1"/>
              </w:rPr>
              <w:t>Engagement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Center</w:t>
            </w:r>
          </w:p>
          <w:p w14:paraId="41DCDD87" w14:textId="77777777" w:rsidR="00B46638" w:rsidRDefault="00AF4FDD">
            <w:pPr>
              <w:pStyle w:val="TableParagraph"/>
              <w:ind w:left="102" w:right="476"/>
              <w:rPr>
                <w:rFonts w:ascii="Times New Roman" w:eastAsia="Times New Roman" w:hAnsi="Times New Roman" w:cs="Times New Roman"/>
              </w:rPr>
            </w:pPr>
            <w:r>
              <w:rPr>
                <w:rFonts w:ascii="Times New Roman"/>
                <w:spacing w:val="-1"/>
              </w:rPr>
              <w:t>-Utilize</w:t>
            </w:r>
            <w:r>
              <w:rPr>
                <w:rFonts w:ascii="Times New Roman"/>
              </w:rPr>
              <w:t xml:space="preserve"> </w:t>
            </w:r>
            <w:r>
              <w:rPr>
                <w:rFonts w:ascii="Times New Roman"/>
                <w:spacing w:val="-1"/>
              </w:rPr>
              <w:t>our</w:t>
            </w:r>
            <w:r>
              <w:rPr>
                <w:rFonts w:ascii="Times New Roman"/>
              </w:rPr>
              <w:t xml:space="preserve"> </w:t>
            </w:r>
            <w:r>
              <w:rPr>
                <w:rFonts w:ascii="Times New Roman"/>
                <w:spacing w:val="-1"/>
              </w:rPr>
              <w:t>school</w:t>
            </w:r>
            <w:r>
              <w:rPr>
                <w:rFonts w:ascii="Times New Roman"/>
                <w:spacing w:val="1"/>
              </w:rPr>
              <w:t xml:space="preserve"> </w:t>
            </w:r>
            <w:r>
              <w:rPr>
                <w:rFonts w:ascii="Times New Roman"/>
                <w:spacing w:val="-1"/>
              </w:rPr>
              <w:t>website</w:t>
            </w:r>
            <w:r>
              <w:rPr>
                <w:rFonts w:ascii="Times New Roman"/>
                <w:spacing w:val="-2"/>
              </w:rPr>
              <w:t xml:space="preserve"> </w:t>
            </w:r>
            <w:r>
              <w:rPr>
                <w:rFonts w:ascii="Times New Roman"/>
              </w:rPr>
              <w:t xml:space="preserve">and </w:t>
            </w:r>
            <w:r>
              <w:rPr>
                <w:rFonts w:ascii="Times New Roman"/>
                <w:spacing w:val="-1"/>
              </w:rPr>
              <w:t>other</w:t>
            </w:r>
            <w:r>
              <w:rPr>
                <w:rFonts w:ascii="Times New Roman"/>
                <w:spacing w:val="-2"/>
              </w:rPr>
              <w:t xml:space="preserve"> </w:t>
            </w:r>
            <w:r>
              <w:rPr>
                <w:rFonts w:ascii="Times New Roman"/>
                <w:spacing w:val="-1"/>
              </w:rPr>
              <w:t>local</w:t>
            </w:r>
            <w:r>
              <w:rPr>
                <w:rFonts w:ascii="Times New Roman"/>
                <w:spacing w:val="-2"/>
              </w:rPr>
              <w:t xml:space="preserve"> </w:t>
            </w:r>
            <w:r>
              <w:rPr>
                <w:rFonts w:ascii="Times New Roman"/>
              </w:rPr>
              <w:t xml:space="preserve">news </w:t>
            </w:r>
            <w:r>
              <w:rPr>
                <w:rFonts w:ascii="Times New Roman"/>
                <w:spacing w:val="-1"/>
              </w:rPr>
              <w:t>organizations</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spread</w:t>
            </w:r>
            <w:r>
              <w:rPr>
                <w:rFonts w:ascii="Times New Roman"/>
                <w:spacing w:val="43"/>
              </w:rPr>
              <w:t xml:space="preserve"> </w:t>
            </w:r>
            <w:r>
              <w:rPr>
                <w:rFonts w:ascii="Times New Roman"/>
                <w:spacing w:val="-1"/>
              </w:rPr>
              <w:t>information</w:t>
            </w:r>
            <w:r>
              <w:rPr>
                <w:rFonts w:ascii="Times New Roman"/>
                <w:spacing w:val="-3"/>
              </w:rPr>
              <w:t xml:space="preserve"> </w:t>
            </w:r>
            <w:r>
              <w:rPr>
                <w:rFonts w:ascii="Times New Roman"/>
                <w:spacing w:val="-1"/>
              </w:rPr>
              <w:t>about</w:t>
            </w:r>
            <w:r>
              <w:rPr>
                <w:rFonts w:ascii="Times New Roman"/>
                <w:spacing w:val="1"/>
              </w:rPr>
              <w:t xml:space="preserve"> </w:t>
            </w:r>
            <w:r>
              <w:rPr>
                <w:rFonts w:ascii="Times New Roman"/>
                <w:spacing w:val="-1"/>
              </w:rPr>
              <w:t>BACS</w:t>
            </w:r>
          </w:p>
          <w:p w14:paraId="512B5A5C" w14:textId="77777777" w:rsidR="00B46638" w:rsidRDefault="00AF4FDD">
            <w:pPr>
              <w:pStyle w:val="TableParagraph"/>
              <w:spacing w:before="1"/>
              <w:ind w:left="102" w:right="388"/>
              <w:rPr>
                <w:rFonts w:ascii="Times New Roman" w:eastAsia="Times New Roman" w:hAnsi="Times New Roman" w:cs="Times New Roman"/>
              </w:rPr>
            </w:pPr>
            <w:r>
              <w:rPr>
                <w:rFonts w:ascii="Times New Roman"/>
                <w:spacing w:val="-2"/>
              </w:rPr>
              <w:t>-Have</w:t>
            </w:r>
            <w:r>
              <w:rPr>
                <w:rFonts w:ascii="Times New Roman"/>
              </w:rPr>
              <w:t xml:space="preserve"> </w:t>
            </w:r>
            <w:r>
              <w:rPr>
                <w:rFonts w:ascii="Times New Roman"/>
                <w:spacing w:val="-1"/>
              </w:rPr>
              <w:t>information</w:t>
            </w:r>
            <w:r>
              <w:rPr>
                <w:rFonts w:ascii="Times New Roman"/>
                <w:spacing w:val="-3"/>
              </w:rPr>
              <w:t xml:space="preserve"> </w:t>
            </w:r>
            <w:r>
              <w:rPr>
                <w:rFonts w:ascii="Times New Roman"/>
                <w:spacing w:val="-1"/>
              </w:rPr>
              <w:t>about</w:t>
            </w:r>
            <w:r>
              <w:rPr>
                <w:rFonts w:ascii="Times New Roman"/>
                <w:spacing w:val="1"/>
              </w:rPr>
              <w:t xml:space="preserve"> </w:t>
            </w:r>
            <w:r>
              <w:rPr>
                <w:rFonts w:ascii="Times New Roman"/>
                <w:spacing w:val="-2"/>
              </w:rPr>
              <w:t>BACS</w:t>
            </w:r>
            <w:r>
              <w:rPr>
                <w:rFonts w:ascii="Times New Roman"/>
              </w:rPr>
              <w:t xml:space="preserve"> in </w:t>
            </w:r>
            <w:r>
              <w:rPr>
                <w:rFonts w:ascii="Times New Roman"/>
                <w:spacing w:val="-1"/>
              </w:rPr>
              <w:t>multiple</w:t>
            </w:r>
            <w:r>
              <w:rPr>
                <w:rFonts w:ascii="Times New Roman"/>
                <w:spacing w:val="-2"/>
              </w:rPr>
              <w:t xml:space="preserve"> </w:t>
            </w:r>
            <w:r>
              <w:rPr>
                <w:rFonts w:ascii="Times New Roman"/>
                <w:spacing w:val="-1"/>
              </w:rPr>
              <w:t>languages</w:t>
            </w:r>
            <w:r>
              <w:rPr>
                <w:rFonts w:ascii="Times New Roman"/>
                <w:spacing w:val="1"/>
              </w:rPr>
              <w:t xml:space="preserve"> </w:t>
            </w:r>
            <w:r>
              <w:rPr>
                <w:rFonts w:ascii="Times New Roman"/>
              </w:rPr>
              <w:t>at</w:t>
            </w:r>
            <w:r>
              <w:rPr>
                <w:rFonts w:ascii="Times New Roman"/>
                <w:spacing w:val="1"/>
              </w:rPr>
              <w:t xml:space="preserve"> </w:t>
            </w:r>
            <w:r>
              <w:rPr>
                <w:rFonts w:ascii="Times New Roman"/>
                <w:spacing w:val="-1"/>
              </w:rPr>
              <w:t>our</w:t>
            </w:r>
            <w:r>
              <w:rPr>
                <w:rFonts w:ascii="Times New Roman"/>
              </w:rPr>
              <w:t xml:space="preserve"> </w:t>
            </w:r>
            <w:r>
              <w:rPr>
                <w:rFonts w:ascii="Times New Roman"/>
                <w:spacing w:val="-1"/>
              </w:rPr>
              <w:t>buildings</w:t>
            </w:r>
            <w:r>
              <w:rPr>
                <w:rFonts w:ascii="Times New Roman"/>
              </w:rPr>
              <w:t xml:space="preserve"> of</w:t>
            </w:r>
            <w:r>
              <w:rPr>
                <w:rFonts w:ascii="Times New Roman"/>
                <w:spacing w:val="47"/>
              </w:rPr>
              <w:t xml:space="preserve"> </w:t>
            </w:r>
            <w:r>
              <w:rPr>
                <w:rFonts w:ascii="Times New Roman"/>
              </w:rPr>
              <w:t xml:space="preserve">our </w:t>
            </w:r>
            <w:r>
              <w:rPr>
                <w:rFonts w:ascii="Times New Roman"/>
                <w:spacing w:val="-1"/>
              </w:rPr>
              <w:t>major</w:t>
            </w:r>
            <w:r>
              <w:rPr>
                <w:rFonts w:ascii="Times New Roman"/>
              </w:rPr>
              <w:t xml:space="preserve"> </w:t>
            </w:r>
            <w:r>
              <w:rPr>
                <w:rFonts w:ascii="Times New Roman"/>
                <w:spacing w:val="-1"/>
              </w:rPr>
              <w:t>partners</w:t>
            </w:r>
            <w:r>
              <w:rPr>
                <w:rFonts w:ascii="Times New Roman"/>
              </w:rPr>
              <w:t xml:space="preserve"> </w:t>
            </w:r>
            <w:r>
              <w:rPr>
                <w:rFonts w:ascii="Times New Roman"/>
                <w:spacing w:val="-1"/>
              </w:rPr>
              <w:t>(YMCA,</w:t>
            </w:r>
            <w:r>
              <w:rPr>
                <w:rFonts w:ascii="Times New Roman"/>
              </w:rPr>
              <w:t xml:space="preserve"> </w:t>
            </w:r>
            <w:r>
              <w:rPr>
                <w:rFonts w:ascii="Times New Roman"/>
                <w:spacing w:val="-1"/>
              </w:rPr>
              <w:t>Boys</w:t>
            </w:r>
            <w:r>
              <w:rPr>
                <w:rFonts w:ascii="Times New Roman"/>
              </w:rPr>
              <w:t xml:space="preserve"> and </w:t>
            </w:r>
            <w:r>
              <w:rPr>
                <w:rFonts w:ascii="Times New Roman"/>
                <w:spacing w:val="-1"/>
              </w:rPr>
              <w:t>Girls</w:t>
            </w:r>
            <w:r>
              <w:rPr>
                <w:rFonts w:ascii="Times New Roman"/>
              </w:rPr>
              <w:t xml:space="preserve"> </w:t>
            </w:r>
            <w:r>
              <w:rPr>
                <w:rFonts w:ascii="Times New Roman"/>
                <w:spacing w:val="-1"/>
              </w:rPr>
              <w:t>Club</w:t>
            </w:r>
            <w:r>
              <w:rPr>
                <w:rFonts w:ascii="Times New Roman"/>
              </w:rPr>
              <w:t xml:space="preserve"> </w:t>
            </w:r>
            <w:r>
              <w:rPr>
                <w:rFonts w:ascii="Times New Roman"/>
                <w:spacing w:val="-2"/>
              </w:rPr>
              <w:t>Salem,</w:t>
            </w:r>
            <w:r>
              <w:rPr>
                <w:rFonts w:ascii="Times New Roman"/>
              </w:rPr>
              <w:t xml:space="preserve"> etc.)</w:t>
            </w:r>
          </w:p>
        </w:tc>
      </w:tr>
      <w:tr w:rsidR="00B46638" w14:paraId="71EDD29C" w14:textId="77777777">
        <w:trPr>
          <w:trHeight w:hRule="exact" w:val="2540"/>
        </w:trPr>
        <w:tc>
          <w:tcPr>
            <w:tcW w:w="3464" w:type="dxa"/>
            <w:tcBorders>
              <w:top w:val="single" w:sz="5" w:space="0" w:color="000000"/>
              <w:left w:val="single" w:sz="5" w:space="0" w:color="000000"/>
              <w:bottom w:val="single" w:sz="5" w:space="0" w:color="000000"/>
              <w:right w:val="single" w:sz="5" w:space="0" w:color="000000"/>
            </w:tcBorders>
          </w:tcPr>
          <w:p w14:paraId="4BE1AC75" w14:textId="77777777" w:rsidR="00B46638" w:rsidRDefault="00B46638">
            <w:pPr>
              <w:pStyle w:val="TableParagraph"/>
              <w:rPr>
                <w:rFonts w:ascii="Times New Roman" w:eastAsia="Times New Roman" w:hAnsi="Times New Roman" w:cs="Times New Roman"/>
              </w:rPr>
            </w:pPr>
          </w:p>
          <w:p w14:paraId="2BA1E77C" w14:textId="77777777" w:rsidR="00B46638" w:rsidRDefault="00B46638">
            <w:pPr>
              <w:pStyle w:val="TableParagraph"/>
              <w:rPr>
                <w:rFonts w:ascii="Times New Roman" w:eastAsia="Times New Roman" w:hAnsi="Times New Roman" w:cs="Times New Roman"/>
              </w:rPr>
            </w:pPr>
          </w:p>
          <w:p w14:paraId="7D3A57DC" w14:textId="77777777" w:rsidR="00B46638" w:rsidRDefault="00B46638">
            <w:pPr>
              <w:pStyle w:val="TableParagraph"/>
              <w:rPr>
                <w:rFonts w:ascii="Times New Roman" w:eastAsia="Times New Roman" w:hAnsi="Times New Roman" w:cs="Times New Roman"/>
              </w:rPr>
            </w:pPr>
          </w:p>
          <w:p w14:paraId="42498EA1" w14:textId="77777777" w:rsidR="00B46638" w:rsidRDefault="00B46638">
            <w:pPr>
              <w:pStyle w:val="TableParagraph"/>
              <w:spacing w:before="4"/>
              <w:rPr>
                <w:rFonts w:ascii="Times New Roman" w:eastAsia="Times New Roman" w:hAnsi="Times New Roman" w:cs="Times New Roman"/>
                <w:sz w:val="32"/>
                <w:szCs w:val="32"/>
              </w:rPr>
            </w:pPr>
          </w:p>
          <w:p w14:paraId="1AF18C22" w14:textId="77777777" w:rsidR="00B46638" w:rsidRDefault="00AF4FDD">
            <w:pPr>
              <w:pStyle w:val="TableParagraph"/>
              <w:ind w:left="102"/>
              <w:rPr>
                <w:rFonts w:ascii="Times New Roman" w:eastAsia="Times New Roman" w:hAnsi="Times New Roman" w:cs="Times New Roman"/>
              </w:rPr>
            </w:pPr>
            <w:r>
              <w:rPr>
                <w:rFonts w:ascii="Times New Roman"/>
                <w:spacing w:val="-1"/>
              </w:rPr>
              <w:t>Special</w:t>
            </w:r>
            <w:r>
              <w:rPr>
                <w:rFonts w:ascii="Times New Roman"/>
                <w:spacing w:val="-2"/>
              </w:rPr>
              <w:t xml:space="preserve"> </w:t>
            </w:r>
            <w:r>
              <w:rPr>
                <w:rFonts w:ascii="Times New Roman"/>
                <w:spacing w:val="-1"/>
              </w:rPr>
              <w:t>education</w:t>
            </w:r>
            <w:r>
              <w:rPr>
                <w:rFonts w:ascii="Times New Roman"/>
              </w:rPr>
              <w:t xml:space="preserve"> </w:t>
            </w:r>
            <w:r>
              <w:rPr>
                <w:rFonts w:ascii="Times New Roman"/>
                <w:spacing w:val="-1"/>
              </w:rPr>
              <w:t>students</w:t>
            </w:r>
          </w:p>
        </w:tc>
        <w:tc>
          <w:tcPr>
            <w:tcW w:w="6933" w:type="dxa"/>
            <w:tcBorders>
              <w:top w:val="single" w:sz="5" w:space="0" w:color="000000"/>
              <w:left w:val="single" w:sz="5" w:space="0" w:color="000000"/>
              <w:bottom w:val="single" w:sz="5" w:space="0" w:color="000000"/>
              <w:right w:val="single" w:sz="5" w:space="0" w:color="000000"/>
            </w:tcBorders>
          </w:tcPr>
          <w:p w14:paraId="3F99BF6E" w14:textId="77777777" w:rsidR="00B46638" w:rsidRDefault="00AF4FDD">
            <w:pPr>
              <w:pStyle w:val="TableParagraph"/>
              <w:spacing w:line="239" w:lineRule="auto"/>
              <w:ind w:left="102" w:right="248"/>
              <w:rPr>
                <w:rFonts w:ascii="Times New Roman" w:eastAsia="Times New Roman" w:hAnsi="Times New Roman" w:cs="Times New Roman"/>
              </w:rPr>
            </w:pPr>
            <w:r>
              <w:rPr>
                <w:rFonts w:ascii="Times New Roman"/>
                <w:spacing w:val="-1"/>
              </w:rPr>
              <w:t>-Ensure</w:t>
            </w:r>
            <w:r>
              <w:rPr>
                <w:rFonts w:ascii="Times New Roman"/>
              </w:rPr>
              <w:t xml:space="preserve"> </w:t>
            </w:r>
            <w:r>
              <w:rPr>
                <w:rFonts w:ascii="Times New Roman"/>
                <w:spacing w:val="-1"/>
              </w:rPr>
              <w:t>our</w:t>
            </w:r>
            <w:r>
              <w:rPr>
                <w:rFonts w:ascii="Times New Roman"/>
              </w:rPr>
              <w:t xml:space="preserve"> </w:t>
            </w:r>
            <w:r>
              <w:rPr>
                <w:rFonts w:ascii="Times New Roman"/>
                <w:spacing w:val="-1"/>
              </w:rPr>
              <w:t>student</w:t>
            </w:r>
            <w:r>
              <w:rPr>
                <w:rFonts w:ascii="Times New Roman"/>
                <w:spacing w:val="1"/>
              </w:rPr>
              <w:t xml:space="preserve"> </w:t>
            </w:r>
            <w:r>
              <w:rPr>
                <w:rFonts w:ascii="Times New Roman"/>
                <w:spacing w:val="-1"/>
              </w:rPr>
              <w:t>support</w:t>
            </w:r>
            <w:r>
              <w:rPr>
                <w:rFonts w:ascii="Times New Roman"/>
                <w:spacing w:val="-2"/>
              </w:rPr>
              <w:t xml:space="preserve"> </w:t>
            </w:r>
            <w:r>
              <w:rPr>
                <w:rFonts w:ascii="Times New Roman"/>
                <w:spacing w:val="-1"/>
              </w:rPr>
              <w:t>staff</w:t>
            </w:r>
            <w:r>
              <w:rPr>
                <w:rFonts w:ascii="Times New Roman"/>
                <w:spacing w:val="-2"/>
              </w:rPr>
              <w:t xml:space="preserve"> </w:t>
            </w:r>
            <w:r>
              <w:rPr>
                <w:rFonts w:ascii="Times New Roman"/>
              </w:rPr>
              <w:t xml:space="preserve">is </w:t>
            </w:r>
            <w:r>
              <w:rPr>
                <w:rFonts w:ascii="Times New Roman"/>
                <w:spacing w:val="-1"/>
              </w:rPr>
              <w:t>welcoming</w:t>
            </w:r>
            <w:r>
              <w:rPr>
                <w:rFonts w:ascii="Times New Roman"/>
                <w:spacing w:val="-3"/>
              </w:rPr>
              <w:t xml:space="preserve"> </w:t>
            </w:r>
            <w:r>
              <w:rPr>
                <w:rFonts w:ascii="Times New Roman"/>
              </w:rPr>
              <w:t xml:space="preserve">and </w:t>
            </w:r>
            <w:r>
              <w:rPr>
                <w:rFonts w:ascii="Times New Roman"/>
                <w:spacing w:val="-1"/>
              </w:rPr>
              <w:t>available</w:t>
            </w:r>
            <w:r>
              <w:rPr>
                <w:rFonts w:ascii="Times New Roman"/>
                <w:spacing w:val="-2"/>
              </w:rPr>
              <w:t xml:space="preserve"> </w:t>
            </w:r>
            <w:r>
              <w:rPr>
                <w:rFonts w:ascii="Times New Roman"/>
              </w:rPr>
              <w:t>to</w:t>
            </w:r>
            <w:r>
              <w:rPr>
                <w:rFonts w:ascii="Times New Roman"/>
                <w:spacing w:val="-3"/>
              </w:rPr>
              <w:t xml:space="preserve"> </w:t>
            </w:r>
            <w:r>
              <w:rPr>
                <w:rFonts w:ascii="Times New Roman"/>
              </w:rPr>
              <w:t>speak</w:t>
            </w:r>
            <w:r>
              <w:rPr>
                <w:rFonts w:ascii="Times New Roman"/>
                <w:spacing w:val="-2"/>
              </w:rPr>
              <w:t xml:space="preserve"> </w:t>
            </w:r>
            <w:r>
              <w:rPr>
                <w:rFonts w:ascii="Times New Roman"/>
                <w:spacing w:val="-1"/>
              </w:rPr>
              <w:t>with</w:t>
            </w:r>
            <w:r>
              <w:rPr>
                <w:rFonts w:ascii="Times New Roman"/>
                <w:spacing w:val="45"/>
              </w:rPr>
              <w:t xml:space="preserve"> </w:t>
            </w:r>
            <w:r>
              <w:rPr>
                <w:rFonts w:ascii="Times New Roman"/>
                <w:spacing w:val="-1"/>
              </w:rPr>
              <w:t>families</w:t>
            </w:r>
            <w:r>
              <w:rPr>
                <w:rFonts w:ascii="Times New Roman"/>
              </w:rPr>
              <w:t xml:space="preserve"> </w:t>
            </w:r>
            <w:r>
              <w:rPr>
                <w:rFonts w:ascii="Times New Roman"/>
                <w:spacing w:val="-1"/>
              </w:rPr>
              <w:t>during</w:t>
            </w:r>
            <w:r>
              <w:rPr>
                <w:rFonts w:ascii="Times New Roman"/>
                <w:spacing w:val="-3"/>
              </w:rPr>
              <w:t xml:space="preserve"> </w:t>
            </w:r>
            <w:r>
              <w:rPr>
                <w:rFonts w:ascii="Times New Roman"/>
                <w:spacing w:val="-1"/>
              </w:rPr>
              <w:t>information</w:t>
            </w:r>
            <w:r>
              <w:rPr>
                <w:rFonts w:ascii="Times New Roman"/>
                <w:spacing w:val="-3"/>
              </w:rPr>
              <w:t xml:space="preserve"> </w:t>
            </w:r>
            <w:r>
              <w:rPr>
                <w:rFonts w:ascii="Times New Roman"/>
                <w:spacing w:val="-1"/>
              </w:rPr>
              <w:t>sessions</w:t>
            </w:r>
            <w:r>
              <w:rPr>
                <w:rFonts w:ascii="Times New Roman"/>
              </w:rPr>
              <w:t xml:space="preserve"> </w:t>
            </w:r>
            <w:r>
              <w:rPr>
                <w:rFonts w:ascii="Times New Roman"/>
                <w:spacing w:val="-1"/>
              </w:rPr>
              <w:t>held</w:t>
            </w:r>
            <w:r>
              <w:rPr>
                <w:rFonts w:ascii="Times New Roman"/>
              </w:rPr>
              <w:t xml:space="preserve"> </w:t>
            </w:r>
            <w:r>
              <w:rPr>
                <w:rFonts w:ascii="Times New Roman"/>
                <w:spacing w:val="-1"/>
              </w:rPr>
              <w:t>at</w:t>
            </w:r>
            <w:r>
              <w:rPr>
                <w:rFonts w:ascii="Times New Roman"/>
                <w:spacing w:val="1"/>
              </w:rPr>
              <w:t xml:space="preserve"> </w:t>
            </w:r>
            <w:r>
              <w:rPr>
                <w:rFonts w:ascii="Times New Roman"/>
                <w:spacing w:val="-1"/>
              </w:rPr>
              <w:t>our</w:t>
            </w:r>
            <w:r>
              <w:rPr>
                <w:rFonts w:ascii="Times New Roman"/>
              </w:rPr>
              <w:t xml:space="preserve"> </w:t>
            </w:r>
            <w:r>
              <w:rPr>
                <w:rFonts w:ascii="Times New Roman"/>
                <w:spacing w:val="-1"/>
              </w:rPr>
              <w:t>school</w:t>
            </w:r>
          </w:p>
          <w:p w14:paraId="0851B8F4" w14:textId="77777777" w:rsidR="00B46638" w:rsidRDefault="00AF4FDD">
            <w:pPr>
              <w:pStyle w:val="TableParagraph"/>
              <w:spacing w:before="1"/>
              <w:ind w:left="102" w:right="144"/>
              <w:rPr>
                <w:rFonts w:ascii="Times New Roman" w:eastAsia="Times New Roman" w:hAnsi="Times New Roman" w:cs="Times New Roman"/>
              </w:rPr>
            </w:pPr>
            <w:r>
              <w:rPr>
                <w:rFonts w:ascii="Times New Roman"/>
                <w:spacing w:val="-1"/>
              </w:rPr>
              <w:t>-Comprehensive</w:t>
            </w:r>
            <w:r>
              <w:rPr>
                <w:rFonts w:ascii="Times New Roman"/>
              </w:rPr>
              <w:t xml:space="preserve"> </w:t>
            </w:r>
            <w:r>
              <w:rPr>
                <w:rFonts w:ascii="Times New Roman"/>
                <w:spacing w:val="-1"/>
              </w:rPr>
              <w:t>information</w:t>
            </w:r>
            <w:r>
              <w:rPr>
                <w:rFonts w:ascii="Times New Roman"/>
              </w:rPr>
              <w:t xml:space="preserve"> </w:t>
            </w:r>
            <w:r>
              <w:rPr>
                <w:rFonts w:ascii="Times New Roman"/>
                <w:spacing w:val="-1"/>
              </w:rPr>
              <w:t>about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school</w:t>
            </w:r>
            <w:r>
              <w:rPr>
                <w:rFonts w:ascii="Times New Roman"/>
                <w:spacing w:val="1"/>
              </w:rPr>
              <w:t xml:space="preserve"> </w:t>
            </w:r>
            <w:r>
              <w:rPr>
                <w:rFonts w:ascii="Times New Roman"/>
                <w:spacing w:val="-2"/>
              </w:rPr>
              <w:t>will</w:t>
            </w:r>
            <w:r>
              <w:rPr>
                <w:rFonts w:ascii="Times New Roman"/>
                <w:spacing w:val="1"/>
              </w:rPr>
              <w:t xml:space="preserve"> </w:t>
            </w:r>
            <w:r>
              <w:rPr>
                <w:rFonts w:ascii="Times New Roman"/>
              </w:rPr>
              <w:t>be</w:t>
            </w:r>
            <w:r>
              <w:rPr>
                <w:rFonts w:ascii="Times New Roman"/>
                <w:spacing w:val="-2"/>
              </w:rPr>
              <w:t xml:space="preserve"> </w:t>
            </w:r>
            <w:r>
              <w:rPr>
                <w:rFonts w:ascii="Times New Roman"/>
                <w:spacing w:val="-1"/>
              </w:rPr>
              <w:t>available</w:t>
            </w:r>
            <w:r>
              <w:rPr>
                <w:rFonts w:ascii="Times New Roman"/>
              </w:rPr>
              <w:t xml:space="preserve"> </w:t>
            </w:r>
            <w:r>
              <w:rPr>
                <w:rFonts w:ascii="Times New Roman"/>
                <w:spacing w:val="-1"/>
              </w:rPr>
              <w:t>in</w:t>
            </w:r>
            <w:r>
              <w:rPr>
                <w:rFonts w:ascii="Times New Roman"/>
              </w:rPr>
              <w:t xml:space="preserve"> </w:t>
            </w:r>
            <w:r>
              <w:rPr>
                <w:rFonts w:ascii="Times New Roman"/>
                <w:spacing w:val="-1"/>
              </w:rPr>
              <w:t>the</w:t>
            </w:r>
            <w:r>
              <w:rPr>
                <w:rFonts w:ascii="Times New Roman"/>
              </w:rPr>
              <w:t xml:space="preserve"> </w:t>
            </w:r>
            <w:r>
              <w:rPr>
                <w:rFonts w:ascii="Times New Roman"/>
                <w:spacing w:val="-1"/>
              </w:rPr>
              <w:t>office</w:t>
            </w:r>
            <w:r>
              <w:rPr>
                <w:rFonts w:ascii="Times New Roman"/>
                <w:spacing w:val="47"/>
              </w:rPr>
              <w:t xml:space="preserve"> </w:t>
            </w:r>
            <w:r>
              <w:rPr>
                <w:rFonts w:ascii="Times New Roman"/>
              </w:rPr>
              <w:t xml:space="preserve">of </w:t>
            </w:r>
            <w:r>
              <w:rPr>
                <w:rFonts w:ascii="Times New Roman"/>
                <w:spacing w:val="-1"/>
              </w:rPr>
              <w:t>the</w:t>
            </w:r>
            <w:r>
              <w:rPr>
                <w:rFonts w:ascii="Times New Roman"/>
              </w:rPr>
              <w:t xml:space="preserve"> Head</w:t>
            </w:r>
            <w:r>
              <w:rPr>
                <w:rFonts w:ascii="Times New Roman"/>
                <w:spacing w:val="-3"/>
              </w:rPr>
              <w:t xml:space="preserve"> </w:t>
            </w:r>
            <w:r>
              <w:rPr>
                <w:rFonts w:ascii="Times New Roman"/>
              </w:rPr>
              <w:t xml:space="preserve">of </w:t>
            </w:r>
            <w:r>
              <w:rPr>
                <w:rFonts w:ascii="Times New Roman"/>
                <w:spacing w:val="-1"/>
              </w:rPr>
              <w:t>Operations,</w:t>
            </w:r>
            <w:r>
              <w:rPr>
                <w:rFonts w:ascii="Times New Roman"/>
                <w:spacing w:val="-2"/>
              </w:rPr>
              <w:t xml:space="preserve"> </w:t>
            </w:r>
            <w:r>
              <w:rPr>
                <w:rFonts w:ascii="Times New Roman"/>
                <w:spacing w:val="-1"/>
              </w:rPr>
              <w:t>Head</w:t>
            </w:r>
            <w:r>
              <w:rPr>
                <w:rFonts w:ascii="Times New Roman"/>
              </w:rPr>
              <w:t xml:space="preserve"> of </w:t>
            </w:r>
            <w:r>
              <w:rPr>
                <w:rFonts w:ascii="Times New Roman"/>
                <w:spacing w:val="-1"/>
              </w:rPr>
              <w:t>School,</w:t>
            </w:r>
            <w:r>
              <w:rPr>
                <w:rFonts w:ascii="Times New Roman"/>
              </w:rPr>
              <w:t xml:space="preserve"> </w:t>
            </w:r>
            <w:r>
              <w:rPr>
                <w:rFonts w:ascii="Times New Roman"/>
                <w:spacing w:val="-1"/>
              </w:rPr>
              <w:t>Main</w:t>
            </w:r>
            <w:r>
              <w:rPr>
                <w:rFonts w:ascii="Times New Roman"/>
              </w:rPr>
              <w:t xml:space="preserve"> </w:t>
            </w:r>
            <w:r>
              <w:rPr>
                <w:rFonts w:ascii="Times New Roman"/>
                <w:spacing w:val="-2"/>
              </w:rPr>
              <w:t>Office,</w:t>
            </w:r>
            <w:r>
              <w:rPr>
                <w:rFonts w:ascii="Times New Roman"/>
              </w:rPr>
              <w:t xml:space="preserve"> </w:t>
            </w:r>
            <w:r>
              <w:rPr>
                <w:rFonts w:ascii="Times New Roman"/>
                <w:spacing w:val="-1"/>
              </w:rPr>
              <w:t>School</w:t>
            </w:r>
            <w:r>
              <w:rPr>
                <w:rFonts w:ascii="Times New Roman"/>
                <w:spacing w:val="37"/>
              </w:rPr>
              <w:t xml:space="preserve"> </w:t>
            </w:r>
            <w:r>
              <w:rPr>
                <w:rFonts w:ascii="Times New Roman"/>
                <w:spacing w:val="-1"/>
              </w:rPr>
              <w:t>Adjustment</w:t>
            </w:r>
            <w:r>
              <w:rPr>
                <w:rFonts w:ascii="Times New Roman"/>
                <w:spacing w:val="1"/>
              </w:rPr>
              <w:t xml:space="preserve"> </w:t>
            </w:r>
            <w:r>
              <w:rPr>
                <w:rFonts w:ascii="Times New Roman"/>
                <w:spacing w:val="-1"/>
              </w:rPr>
              <w:t>Counselor,</w:t>
            </w:r>
            <w:r>
              <w:rPr>
                <w:rFonts w:ascii="Times New Roman"/>
              </w:rPr>
              <w:t xml:space="preserve"> and</w:t>
            </w:r>
            <w:r>
              <w:rPr>
                <w:rFonts w:ascii="Times New Roman"/>
                <w:spacing w:val="-2"/>
              </w:rPr>
              <w:t xml:space="preserve"> </w:t>
            </w:r>
            <w:r>
              <w:rPr>
                <w:rFonts w:ascii="Times New Roman"/>
                <w:spacing w:val="-1"/>
              </w:rPr>
              <w:t>Student</w:t>
            </w:r>
            <w:r>
              <w:rPr>
                <w:rFonts w:ascii="Times New Roman"/>
                <w:spacing w:val="1"/>
              </w:rPr>
              <w:t xml:space="preserve"> </w:t>
            </w:r>
            <w:r>
              <w:rPr>
                <w:rFonts w:ascii="Times New Roman"/>
                <w:spacing w:val="-1"/>
              </w:rPr>
              <w:t>Support</w:t>
            </w:r>
            <w:r>
              <w:rPr>
                <w:rFonts w:ascii="Times New Roman"/>
                <w:spacing w:val="-2"/>
              </w:rPr>
              <w:t xml:space="preserve"> </w:t>
            </w:r>
            <w:r>
              <w:rPr>
                <w:rFonts w:ascii="Times New Roman"/>
              </w:rPr>
              <w:t>Team</w:t>
            </w:r>
            <w:r>
              <w:rPr>
                <w:rFonts w:ascii="Times New Roman"/>
                <w:spacing w:val="-4"/>
              </w:rPr>
              <w:t xml:space="preserve"> </w:t>
            </w:r>
            <w:r>
              <w:rPr>
                <w:rFonts w:ascii="Times New Roman"/>
                <w:spacing w:val="-1"/>
              </w:rPr>
              <w:t>Coordinator</w:t>
            </w:r>
          </w:p>
          <w:p w14:paraId="423121E3" w14:textId="77777777" w:rsidR="00B46638" w:rsidRDefault="00AF4FDD">
            <w:pPr>
              <w:pStyle w:val="TableParagraph"/>
              <w:spacing w:before="1"/>
              <w:ind w:left="102" w:right="236"/>
              <w:rPr>
                <w:rFonts w:ascii="Times New Roman" w:eastAsia="Times New Roman" w:hAnsi="Times New Roman" w:cs="Times New Roman"/>
              </w:rPr>
            </w:pPr>
            <w:r>
              <w:rPr>
                <w:rFonts w:ascii="Times New Roman"/>
                <w:spacing w:val="-1"/>
              </w:rPr>
              <w:t>-Reach</w:t>
            </w:r>
            <w:r>
              <w:rPr>
                <w:rFonts w:ascii="Times New Roman"/>
              </w:rPr>
              <w:t xml:space="preserve"> out</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community</w:t>
            </w:r>
            <w:r>
              <w:rPr>
                <w:rFonts w:ascii="Times New Roman"/>
                <w:spacing w:val="-3"/>
              </w:rPr>
              <w:t xml:space="preserve"> </w:t>
            </w:r>
            <w:r>
              <w:rPr>
                <w:rFonts w:ascii="Times New Roman"/>
                <w:spacing w:val="-1"/>
              </w:rPr>
              <w:t>organizations</w:t>
            </w:r>
            <w:r>
              <w:rPr>
                <w:rFonts w:ascii="Times New Roman"/>
              </w:rPr>
              <w:t xml:space="preserve"> </w:t>
            </w:r>
            <w:r>
              <w:rPr>
                <w:rFonts w:ascii="Times New Roman"/>
                <w:spacing w:val="-1"/>
              </w:rPr>
              <w:t>and</w:t>
            </w:r>
            <w:r>
              <w:rPr>
                <w:rFonts w:ascii="Times New Roman"/>
              </w:rPr>
              <w:t xml:space="preserve"> </w:t>
            </w:r>
            <w:r>
              <w:rPr>
                <w:rFonts w:ascii="Times New Roman"/>
                <w:spacing w:val="-1"/>
              </w:rPr>
              <w:t>district</w:t>
            </w:r>
            <w:r>
              <w:rPr>
                <w:rFonts w:ascii="Times New Roman"/>
                <w:spacing w:val="1"/>
              </w:rPr>
              <w:t xml:space="preserve"> </w:t>
            </w:r>
            <w:r>
              <w:rPr>
                <w:rFonts w:ascii="Times New Roman"/>
                <w:spacing w:val="-1"/>
              </w:rPr>
              <w:t>organizations</w:t>
            </w:r>
            <w:r>
              <w:rPr>
                <w:rFonts w:ascii="Times New Roman"/>
                <w:spacing w:val="-2"/>
              </w:rPr>
              <w:t xml:space="preserve"> </w:t>
            </w:r>
            <w:r>
              <w:rPr>
                <w:rFonts w:ascii="Times New Roman"/>
                <w:spacing w:val="-1"/>
              </w:rPr>
              <w:t>such</w:t>
            </w:r>
            <w:r>
              <w:rPr>
                <w:rFonts w:ascii="Times New Roman"/>
              </w:rPr>
              <w:t xml:space="preserve"> as</w:t>
            </w:r>
            <w:r>
              <w:rPr>
                <w:rFonts w:ascii="Times New Roman"/>
                <w:spacing w:val="49"/>
              </w:rPr>
              <w:t xml:space="preserve"> </w:t>
            </w:r>
            <w:r>
              <w:rPr>
                <w:rFonts w:ascii="Times New Roman"/>
              </w:rPr>
              <w:t xml:space="preserve">the </w:t>
            </w:r>
            <w:r>
              <w:rPr>
                <w:rFonts w:ascii="Times New Roman"/>
                <w:spacing w:val="-1"/>
              </w:rPr>
              <w:t>Early</w:t>
            </w:r>
            <w:r>
              <w:rPr>
                <w:rFonts w:ascii="Times New Roman"/>
                <w:spacing w:val="-3"/>
              </w:rPr>
              <w:t xml:space="preserve"> </w:t>
            </w:r>
            <w:r>
              <w:rPr>
                <w:rFonts w:ascii="Times New Roman"/>
                <w:spacing w:val="-1"/>
              </w:rPr>
              <w:t>Childhood</w:t>
            </w:r>
            <w:r>
              <w:rPr>
                <w:rFonts w:ascii="Times New Roman"/>
              </w:rPr>
              <w:t xml:space="preserve"> </w:t>
            </w:r>
            <w:r>
              <w:rPr>
                <w:rFonts w:ascii="Times New Roman"/>
                <w:spacing w:val="-1"/>
              </w:rPr>
              <w:t>Center (which</w:t>
            </w:r>
            <w:r>
              <w:rPr>
                <w:rFonts w:ascii="Times New Roman"/>
              </w:rPr>
              <w:t xml:space="preserve"> </w:t>
            </w:r>
            <w:r>
              <w:rPr>
                <w:rFonts w:ascii="Times New Roman"/>
                <w:spacing w:val="-1"/>
              </w:rPr>
              <w:t>serves</w:t>
            </w:r>
            <w:r>
              <w:rPr>
                <w:rFonts w:ascii="Times New Roman"/>
              </w:rPr>
              <w:t xml:space="preserve"> a </w:t>
            </w:r>
            <w:r>
              <w:rPr>
                <w:rFonts w:ascii="Times New Roman"/>
                <w:spacing w:val="-1"/>
              </w:rPr>
              <w:t>strong</w:t>
            </w:r>
            <w:r>
              <w:rPr>
                <w:rFonts w:ascii="Times New Roman"/>
                <w:spacing w:val="-3"/>
              </w:rPr>
              <w:t xml:space="preserve"> </w:t>
            </w:r>
            <w:r>
              <w:rPr>
                <w:rFonts w:ascii="Times New Roman"/>
                <w:spacing w:val="-1"/>
              </w:rPr>
              <w:t>percentage</w:t>
            </w:r>
            <w:r>
              <w:rPr>
                <w:rFonts w:ascii="Times New Roman"/>
              </w:rPr>
              <w:t xml:space="preserve"> of</w:t>
            </w:r>
            <w:r>
              <w:rPr>
                <w:rFonts w:ascii="Times New Roman"/>
                <w:spacing w:val="1"/>
              </w:rPr>
              <w:t xml:space="preserve"> </w:t>
            </w:r>
            <w:r>
              <w:rPr>
                <w:rFonts w:ascii="Times New Roman"/>
                <w:spacing w:val="-1"/>
              </w:rPr>
              <w:t>students</w:t>
            </w:r>
            <w:r>
              <w:rPr>
                <w:rFonts w:ascii="Times New Roman"/>
                <w:spacing w:val="41"/>
              </w:rPr>
              <w:t xml:space="preserve"> </w:t>
            </w:r>
            <w:r>
              <w:rPr>
                <w:rFonts w:ascii="Times New Roman"/>
                <w:spacing w:val="-1"/>
              </w:rPr>
              <w:t>with</w:t>
            </w:r>
            <w:r>
              <w:rPr>
                <w:rFonts w:ascii="Times New Roman"/>
              </w:rPr>
              <w:t xml:space="preserve"> </w:t>
            </w:r>
            <w:r>
              <w:rPr>
                <w:rFonts w:ascii="Times New Roman"/>
                <w:spacing w:val="-1"/>
              </w:rPr>
              <w:t>disabilities)</w:t>
            </w:r>
            <w:r>
              <w:rPr>
                <w:rFonts w:ascii="Times New Roman"/>
                <w:spacing w:val="-2"/>
              </w:rPr>
              <w:t xml:space="preserve"> </w:t>
            </w:r>
            <w:r>
              <w:rPr>
                <w:rFonts w:ascii="Times New Roman"/>
              </w:rPr>
              <w:t>and</w:t>
            </w:r>
            <w:r>
              <w:rPr>
                <w:rFonts w:ascii="Times New Roman"/>
                <w:spacing w:val="-2"/>
              </w:rPr>
              <w:t xml:space="preserve"> </w:t>
            </w:r>
            <w:r>
              <w:rPr>
                <w:rFonts w:ascii="Times New Roman"/>
              </w:rPr>
              <w:t>is</w:t>
            </w:r>
            <w:r>
              <w:rPr>
                <w:rFonts w:ascii="Times New Roman"/>
                <w:spacing w:val="-2"/>
              </w:rPr>
              <w:t xml:space="preserve"> </w:t>
            </w:r>
            <w:r>
              <w:rPr>
                <w:rFonts w:ascii="Times New Roman"/>
                <w:spacing w:val="-1"/>
              </w:rPr>
              <w:t>located</w:t>
            </w:r>
            <w:r>
              <w:rPr>
                <w:rFonts w:ascii="Times New Roman"/>
                <w:spacing w:val="-2"/>
              </w:rPr>
              <w:t xml:space="preserve"> </w:t>
            </w:r>
            <w:r>
              <w:rPr>
                <w:rFonts w:ascii="Times New Roman"/>
              </w:rPr>
              <w:t>in</w:t>
            </w:r>
            <w:r>
              <w:rPr>
                <w:rFonts w:ascii="Times New Roman"/>
                <w:spacing w:val="-3"/>
              </w:rPr>
              <w:t xml:space="preserve"> </w:t>
            </w:r>
            <w:r>
              <w:rPr>
                <w:rFonts w:ascii="Times New Roman"/>
              </w:rPr>
              <w:t xml:space="preserve">the </w:t>
            </w:r>
            <w:r>
              <w:rPr>
                <w:rFonts w:ascii="Times New Roman"/>
                <w:spacing w:val="-1"/>
              </w:rPr>
              <w:t>Bentley</w:t>
            </w:r>
            <w:r>
              <w:rPr>
                <w:rFonts w:ascii="Times New Roman"/>
                <w:spacing w:val="-2"/>
              </w:rPr>
              <w:t xml:space="preserve"> </w:t>
            </w:r>
            <w:r>
              <w:rPr>
                <w:rFonts w:ascii="Times New Roman"/>
                <w:spacing w:val="-1"/>
              </w:rPr>
              <w:t>School</w:t>
            </w:r>
            <w:r>
              <w:rPr>
                <w:rFonts w:ascii="Times New Roman"/>
                <w:spacing w:val="1"/>
              </w:rPr>
              <w:t xml:space="preserve"> </w:t>
            </w:r>
            <w:r>
              <w:rPr>
                <w:rFonts w:ascii="Times New Roman"/>
                <w:spacing w:val="-1"/>
              </w:rPr>
              <w:t>facility</w:t>
            </w:r>
            <w:r>
              <w:rPr>
                <w:rFonts w:ascii="Times New Roman"/>
                <w:spacing w:val="-3"/>
              </w:rPr>
              <w:t xml:space="preserve"> </w:t>
            </w:r>
            <w:r>
              <w:rPr>
                <w:rFonts w:ascii="Times New Roman"/>
              </w:rPr>
              <w:t xml:space="preserve">and </w:t>
            </w:r>
            <w:r>
              <w:rPr>
                <w:rFonts w:ascii="Times New Roman"/>
                <w:spacing w:val="-1"/>
              </w:rPr>
              <w:t>hospitals</w:t>
            </w:r>
            <w:r>
              <w:rPr>
                <w:rFonts w:ascii="Times New Roman"/>
                <w:spacing w:val="41"/>
              </w:rPr>
              <w:t xml:space="preserve"> </w:t>
            </w:r>
            <w:r>
              <w:rPr>
                <w:rFonts w:ascii="Times New Roman"/>
                <w:spacing w:val="-1"/>
              </w:rPr>
              <w:t>working</w:t>
            </w:r>
            <w:r>
              <w:rPr>
                <w:rFonts w:ascii="Times New Roman"/>
                <w:spacing w:val="-3"/>
              </w:rPr>
              <w:t xml:space="preserve"> </w:t>
            </w:r>
            <w:r>
              <w:rPr>
                <w:rFonts w:ascii="Times New Roman"/>
                <w:spacing w:val="-1"/>
              </w:rPr>
              <w:t>with</w:t>
            </w:r>
            <w:r>
              <w:rPr>
                <w:rFonts w:ascii="Times New Roman"/>
              </w:rPr>
              <w:t xml:space="preserve"> </w:t>
            </w:r>
            <w:r>
              <w:rPr>
                <w:rFonts w:ascii="Times New Roman"/>
                <w:spacing w:val="-1"/>
              </w:rPr>
              <w:t>students</w:t>
            </w:r>
            <w:r>
              <w:rPr>
                <w:rFonts w:ascii="Times New Roman"/>
              </w:rPr>
              <w:t xml:space="preserve"> </w:t>
            </w:r>
            <w:r>
              <w:rPr>
                <w:rFonts w:ascii="Times New Roman"/>
                <w:spacing w:val="-1"/>
              </w:rPr>
              <w:t>with</w:t>
            </w:r>
            <w:r>
              <w:rPr>
                <w:rFonts w:ascii="Times New Roman"/>
                <w:spacing w:val="-3"/>
              </w:rPr>
              <w:t xml:space="preserve"> </w:t>
            </w:r>
            <w:r>
              <w:rPr>
                <w:rFonts w:ascii="Times New Roman"/>
                <w:spacing w:val="-1"/>
              </w:rPr>
              <w:t>disabilities</w:t>
            </w:r>
            <w:r>
              <w:rPr>
                <w:rFonts w:ascii="Times New Roman"/>
              </w:rPr>
              <w:t xml:space="preserve"> </w:t>
            </w:r>
            <w:r>
              <w:rPr>
                <w:rFonts w:ascii="Times New Roman"/>
                <w:spacing w:val="-1"/>
              </w:rPr>
              <w:t>and</w:t>
            </w:r>
            <w:r>
              <w:rPr>
                <w:rFonts w:ascii="Times New Roman"/>
              </w:rPr>
              <w:t xml:space="preserve"> </w:t>
            </w:r>
            <w:r>
              <w:rPr>
                <w:rFonts w:ascii="Times New Roman"/>
                <w:spacing w:val="-1"/>
              </w:rPr>
              <w:t>provide</w:t>
            </w:r>
            <w:r>
              <w:rPr>
                <w:rFonts w:ascii="Times New Roman"/>
              </w:rPr>
              <w:t xml:space="preserve"> </w:t>
            </w:r>
            <w:r>
              <w:rPr>
                <w:rFonts w:ascii="Times New Roman"/>
                <w:spacing w:val="-2"/>
              </w:rPr>
              <w:t>BACS</w:t>
            </w:r>
            <w:r>
              <w:rPr>
                <w:rFonts w:ascii="Times New Roman"/>
              </w:rPr>
              <w:t xml:space="preserve"> </w:t>
            </w:r>
            <w:r>
              <w:rPr>
                <w:rFonts w:ascii="Times New Roman"/>
                <w:spacing w:val="-1"/>
              </w:rPr>
              <w:t>information</w:t>
            </w:r>
            <w:r>
              <w:rPr>
                <w:rFonts w:ascii="Times New Roman"/>
                <w:spacing w:val="-3"/>
              </w:rPr>
              <w:t xml:space="preserve"> </w:t>
            </w:r>
            <w:r>
              <w:rPr>
                <w:rFonts w:ascii="Times New Roman"/>
              </w:rPr>
              <w:t>to</w:t>
            </w:r>
            <w:r>
              <w:rPr>
                <w:rFonts w:ascii="Times New Roman"/>
                <w:spacing w:val="49"/>
              </w:rPr>
              <w:t xml:space="preserve"> </w:t>
            </w:r>
            <w:r>
              <w:rPr>
                <w:rFonts w:ascii="Times New Roman"/>
                <w:spacing w:val="-1"/>
              </w:rPr>
              <w:t>their</w:t>
            </w:r>
            <w:r>
              <w:rPr>
                <w:rFonts w:ascii="Times New Roman"/>
                <w:spacing w:val="-2"/>
              </w:rPr>
              <w:t xml:space="preserve"> </w:t>
            </w:r>
            <w:r>
              <w:rPr>
                <w:rFonts w:ascii="Times New Roman"/>
                <w:spacing w:val="-1"/>
              </w:rPr>
              <w:t>families.</w:t>
            </w:r>
          </w:p>
        </w:tc>
      </w:tr>
      <w:tr w:rsidR="00B46638" w14:paraId="3B54ED08" w14:textId="77777777">
        <w:trPr>
          <w:trHeight w:hRule="exact" w:val="3805"/>
        </w:trPr>
        <w:tc>
          <w:tcPr>
            <w:tcW w:w="3464" w:type="dxa"/>
            <w:tcBorders>
              <w:top w:val="single" w:sz="5" w:space="0" w:color="000000"/>
              <w:left w:val="single" w:sz="5" w:space="0" w:color="000000"/>
              <w:bottom w:val="single" w:sz="5" w:space="0" w:color="000000"/>
              <w:right w:val="single" w:sz="5" w:space="0" w:color="000000"/>
            </w:tcBorders>
          </w:tcPr>
          <w:p w14:paraId="4BB5A002" w14:textId="77777777" w:rsidR="00B46638" w:rsidRDefault="00B46638">
            <w:pPr>
              <w:pStyle w:val="TableParagraph"/>
              <w:rPr>
                <w:rFonts w:ascii="Times New Roman" w:eastAsia="Times New Roman" w:hAnsi="Times New Roman" w:cs="Times New Roman"/>
              </w:rPr>
            </w:pPr>
          </w:p>
          <w:p w14:paraId="11C857F4" w14:textId="77777777" w:rsidR="00B46638" w:rsidRDefault="00B46638">
            <w:pPr>
              <w:pStyle w:val="TableParagraph"/>
              <w:rPr>
                <w:rFonts w:ascii="Times New Roman" w:eastAsia="Times New Roman" w:hAnsi="Times New Roman" w:cs="Times New Roman"/>
              </w:rPr>
            </w:pPr>
          </w:p>
          <w:p w14:paraId="4DE2DC58" w14:textId="77777777" w:rsidR="00B46638" w:rsidRDefault="00B46638">
            <w:pPr>
              <w:pStyle w:val="TableParagraph"/>
              <w:rPr>
                <w:rFonts w:ascii="Times New Roman" w:eastAsia="Times New Roman" w:hAnsi="Times New Roman" w:cs="Times New Roman"/>
              </w:rPr>
            </w:pPr>
          </w:p>
          <w:p w14:paraId="132BF85C" w14:textId="77777777" w:rsidR="00B46638" w:rsidRDefault="00B46638">
            <w:pPr>
              <w:pStyle w:val="TableParagraph"/>
              <w:rPr>
                <w:rFonts w:ascii="Times New Roman" w:eastAsia="Times New Roman" w:hAnsi="Times New Roman" w:cs="Times New Roman"/>
              </w:rPr>
            </w:pPr>
          </w:p>
          <w:p w14:paraId="18E3937A" w14:textId="77777777" w:rsidR="00B46638" w:rsidRDefault="00B46638">
            <w:pPr>
              <w:pStyle w:val="TableParagraph"/>
              <w:rPr>
                <w:rFonts w:ascii="Times New Roman" w:eastAsia="Times New Roman" w:hAnsi="Times New Roman" w:cs="Times New Roman"/>
              </w:rPr>
            </w:pPr>
          </w:p>
          <w:p w14:paraId="6D9D6FAE" w14:textId="77777777" w:rsidR="00B46638" w:rsidRDefault="00B46638">
            <w:pPr>
              <w:pStyle w:val="TableParagraph"/>
              <w:rPr>
                <w:rFonts w:ascii="Times New Roman" w:eastAsia="Times New Roman" w:hAnsi="Times New Roman" w:cs="Times New Roman"/>
              </w:rPr>
            </w:pPr>
          </w:p>
          <w:p w14:paraId="4BD26789" w14:textId="77777777" w:rsidR="00B46638" w:rsidRDefault="00B46638">
            <w:pPr>
              <w:pStyle w:val="TableParagraph"/>
              <w:spacing w:before="5"/>
              <w:rPr>
                <w:rFonts w:ascii="Times New Roman" w:eastAsia="Times New Roman" w:hAnsi="Times New Roman" w:cs="Times New Roman"/>
                <w:sz w:val="21"/>
                <w:szCs w:val="21"/>
              </w:rPr>
            </w:pPr>
          </w:p>
          <w:p w14:paraId="61DAE063" w14:textId="77777777" w:rsidR="00B46638" w:rsidRDefault="00AF4FDD">
            <w:pPr>
              <w:pStyle w:val="TableParagraph"/>
              <w:ind w:left="102"/>
              <w:rPr>
                <w:rFonts w:ascii="Times New Roman" w:eastAsia="Times New Roman" w:hAnsi="Times New Roman" w:cs="Times New Roman"/>
              </w:rPr>
            </w:pPr>
            <w:r>
              <w:rPr>
                <w:rFonts w:ascii="Times New Roman"/>
                <w:spacing w:val="-1"/>
              </w:rPr>
              <w:t>Limited</w:t>
            </w:r>
            <w:r>
              <w:rPr>
                <w:rFonts w:ascii="Times New Roman"/>
              </w:rPr>
              <w:t xml:space="preserve"> </w:t>
            </w:r>
            <w:r>
              <w:rPr>
                <w:rFonts w:ascii="Times New Roman"/>
                <w:spacing w:val="-1"/>
              </w:rPr>
              <w:t>English-proficient</w:t>
            </w:r>
            <w:r>
              <w:rPr>
                <w:rFonts w:ascii="Times New Roman"/>
                <w:spacing w:val="-2"/>
              </w:rPr>
              <w:t xml:space="preserve"> </w:t>
            </w:r>
            <w:r>
              <w:rPr>
                <w:rFonts w:ascii="Times New Roman"/>
                <w:spacing w:val="-1"/>
              </w:rPr>
              <w:t>students</w:t>
            </w:r>
          </w:p>
        </w:tc>
        <w:tc>
          <w:tcPr>
            <w:tcW w:w="6933" w:type="dxa"/>
            <w:tcBorders>
              <w:top w:val="single" w:sz="5" w:space="0" w:color="000000"/>
              <w:left w:val="single" w:sz="5" w:space="0" w:color="000000"/>
              <w:bottom w:val="single" w:sz="5" w:space="0" w:color="000000"/>
              <w:right w:val="single" w:sz="5" w:space="0" w:color="000000"/>
            </w:tcBorders>
          </w:tcPr>
          <w:p w14:paraId="24DF2C34" w14:textId="77777777" w:rsidR="00B46638" w:rsidRDefault="00AF4FDD">
            <w:pPr>
              <w:pStyle w:val="TableParagraph"/>
              <w:spacing w:line="239" w:lineRule="auto"/>
              <w:ind w:left="102" w:right="209"/>
              <w:rPr>
                <w:rFonts w:ascii="Times New Roman" w:eastAsia="Times New Roman" w:hAnsi="Times New Roman" w:cs="Times New Roman"/>
              </w:rPr>
            </w:pPr>
            <w:r>
              <w:rPr>
                <w:rFonts w:ascii="Times New Roman"/>
                <w:spacing w:val="-1"/>
              </w:rPr>
              <w:t>-Make</w:t>
            </w:r>
            <w:r>
              <w:rPr>
                <w:rFonts w:ascii="Times New Roman"/>
              </w:rPr>
              <w:t xml:space="preserve"> </w:t>
            </w:r>
            <w:r>
              <w:rPr>
                <w:rFonts w:ascii="Times New Roman"/>
                <w:spacing w:val="-1"/>
              </w:rPr>
              <w:t>information</w:t>
            </w:r>
            <w:r>
              <w:rPr>
                <w:rFonts w:ascii="Times New Roman"/>
              </w:rPr>
              <w:t xml:space="preserve"> on</w:t>
            </w:r>
            <w:r>
              <w:rPr>
                <w:rFonts w:ascii="Times New Roman"/>
                <w:spacing w:val="-3"/>
              </w:rPr>
              <w:t xml:space="preserve"> </w:t>
            </w:r>
            <w:r>
              <w:rPr>
                <w:rFonts w:ascii="Times New Roman"/>
              </w:rPr>
              <w:t>our</w:t>
            </w:r>
            <w:r>
              <w:rPr>
                <w:rFonts w:ascii="Times New Roman"/>
                <w:spacing w:val="-2"/>
              </w:rPr>
              <w:t xml:space="preserve"> </w:t>
            </w:r>
            <w:r>
              <w:rPr>
                <w:rFonts w:ascii="Times New Roman"/>
                <w:spacing w:val="-1"/>
              </w:rPr>
              <w:t>school</w:t>
            </w:r>
            <w:r>
              <w:rPr>
                <w:rFonts w:ascii="Times New Roman"/>
                <w:spacing w:val="-2"/>
              </w:rPr>
              <w:t xml:space="preserve"> </w:t>
            </w:r>
            <w:r>
              <w:rPr>
                <w:rFonts w:ascii="Times New Roman"/>
                <w:spacing w:val="-1"/>
              </w:rPr>
              <w:t>available</w:t>
            </w:r>
            <w:r>
              <w:rPr>
                <w:rFonts w:ascii="Times New Roman"/>
              </w:rPr>
              <w:t xml:space="preserve"> in</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languages</w:t>
            </w:r>
            <w:r>
              <w:rPr>
                <w:rFonts w:ascii="Times New Roman"/>
              </w:rPr>
              <w:t xml:space="preserve"> </w:t>
            </w:r>
            <w:r>
              <w:rPr>
                <w:rFonts w:ascii="Times New Roman"/>
                <w:spacing w:val="-1"/>
              </w:rPr>
              <w:t>most</w:t>
            </w:r>
            <w:r>
              <w:rPr>
                <w:rFonts w:ascii="Times New Roman"/>
                <w:spacing w:val="1"/>
              </w:rPr>
              <w:t xml:space="preserve"> </w:t>
            </w:r>
            <w:r>
              <w:rPr>
                <w:rFonts w:ascii="Times New Roman"/>
                <w:spacing w:val="-1"/>
              </w:rPr>
              <w:t>prevalent</w:t>
            </w:r>
            <w:r>
              <w:rPr>
                <w:rFonts w:ascii="Times New Roman"/>
                <w:spacing w:val="49"/>
              </w:rPr>
              <w:t xml:space="preserve"> </w:t>
            </w:r>
            <w:r>
              <w:rPr>
                <w:rFonts w:ascii="Times New Roman"/>
              </w:rPr>
              <w:t xml:space="preserve">in </w:t>
            </w:r>
            <w:r>
              <w:rPr>
                <w:rFonts w:ascii="Times New Roman"/>
                <w:spacing w:val="-1"/>
              </w:rPr>
              <w:t>our</w:t>
            </w:r>
            <w:r>
              <w:rPr>
                <w:rFonts w:ascii="Times New Roman"/>
              </w:rPr>
              <w:t xml:space="preserve"> </w:t>
            </w:r>
            <w:r>
              <w:rPr>
                <w:rFonts w:ascii="Times New Roman"/>
                <w:spacing w:val="-1"/>
              </w:rPr>
              <w:t>community</w:t>
            </w:r>
            <w:r>
              <w:rPr>
                <w:rFonts w:ascii="Times New Roman"/>
                <w:spacing w:val="-3"/>
              </w:rPr>
              <w:t xml:space="preserve"> </w:t>
            </w:r>
            <w:r>
              <w:rPr>
                <w:rFonts w:ascii="Times New Roman"/>
                <w:spacing w:val="-1"/>
              </w:rPr>
              <w:t>(English,</w:t>
            </w:r>
            <w:r>
              <w:rPr>
                <w:rFonts w:ascii="Times New Roman"/>
                <w:spacing w:val="-2"/>
              </w:rPr>
              <w:t xml:space="preserve"> </w:t>
            </w:r>
            <w:r>
              <w:rPr>
                <w:rFonts w:ascii="Times New Roman"/>
                <w:spacing w:val="-1"/>
              </w:rPr>
              <w:t>Spanish,</w:t>
            </w:r>
            <w:r>
              <w:rPr>
                <w:rFonts w:ascii="Times New Roman"/>
              </w:rPr>
              <w:t xml:space="preserve"> </w:t>
            </w:r>
            <w:r>
              <w:rPr>
                <w:rFonts w:ascii="Times New Roman"/>
                <w:spacing w:val="-1"/>
              </w:rPr>
              <w:t>and</w:t>
            </w:r>
            <w:r>
              <w:rPr>
                <w:rFonts w:ascii="Times New Roman"/>
              </w:rPr>
              <w:t xml:space="preserve"> </w:t>
            </w:r>
            <w:r>
              <w:rPr>
                <w:rFonts w:ascii="Times New Roman"/>
                <w:spacing w:val="-1"/>
              </w:rPr>
              <w:t>Portuguese).</w:t>
            </w:r>
          </w:p>
          <w:p w14:paraId="20AF927F" w14:textId="77777777" w:rsidR="00B46638" w:rsidRDefault="00AF4FDD">
            <w:pPr>
              <w:pStyle w:val="TableParagraph"/>
              <w:spacing w:before="1"/>
              <w:ind w:left="102" w:right="298"/>
              <w:rPr>
                <w:rFonts w:ascii="Times New Roman" w:eastAsia="Times New Roman" w:hAnsi="Times New Roman" w:cs="Times New Roman"/>
              </w:rPr>
            </w:pPr>
            <w:r>
              <w:rPr>
                <w:rFonts w:ascii="Times New Roman"/>
                <w:spacing w:val="-1"/>
              </w:rPr>
              <w:t>-Place</w:t>
            </w:r>
            <w:r>
              <w:rPr>
                <w:rFonts w:ascii="Times New Roman"/>
              </w:rPr>
              <w:t xml:space="preserve"> </w:t>
            </w:r>
            <w:r>
              <w:rPr>
                <w:rFonts w:ascii="Times New Roman"/>
                <w:spacing w:val="-1"/>
              </w:rPr>
              <w:t>BACS</w:t>
            </w:r>
            <w:r>
              <w:rPr>
                <w:rFonts w:ascii="Times New Roman"/>
              </w:rPr>
              <w:t xml:space="preserve"> </w:t>
            </w:r>
            <w:r>
              <w:rPr>
                <w:rFonts w:ascii="Times New Roman"/>
                <w:spacing w:val="-1"/>
              </w:rPr>
              <w:t>information</w:t>
            </w:r>
            <w:r>
              <w:rPr>
                <w:rFonts w:ascii="Times New Roman"/>
              </w:rPr>
              <w:t xml:space="preserve"> </w:t>
            </w:r>
            <w:r>
              <w:rPr>
                <w:rFonts w:ascii="Times New Roman"/>
                <w:spacing w:val="-1"/>
              </w:rPr>
              <w:t>at</w:t>
            </w:r>
            <w:r>
              <w:rPr>
                <w:rFonts w:ascii="Times New Roman"/>
                <w:spacing w:val="1"/>
              </w:rPr>
              <w:t xml:space="preserve"> </w:t>
            </w:r>
            <w:r>
              <w:rPr>
                <w:rFonts w:ascii="Times New Roman"/>
                <w:spacing w:val="-1"/>
              </w:rPr>
              <w:t>the</w:t>
            </w:r>
            <w:r>
              <w:rPr>
                <w:rFonts w:ascii="Times New Roman"/>
              </w:rPr>
              <w:t xml:space="preserve"> </w:t>
            </w:r>
            <w:r>
              <w:rPr>
                <w:rFonts w:ascii="Times New Roman"/>
                <w:spacing w:val="-1"/>
              </w:rPr>
              <w:t>appropriate</w:t>
            </w:r>
            <w:r>
              <w:rPr>
                <w:rFonts w:ascii="Times New Roman"/>
              </w:rPr>
              <w:t xml:space="preserve"> </w:t>
            </w:r>
            <w:r>
              <w:rPr>
                <w:rFonts w:ascii="Times New Roman"/>
                <w:spacing w:val="-1"/>
              </w:rPr>
              <w:t>Salem</w:t>
            </w:r>
            <w:r>
              <w:rPr>
                <w:rFonts w:ascii="Times New Roman"/>
                <w:spacing w:val="-4"/>
              </w:rPr>
              <w:t xml:space="preserve"> </w:t>
            </w:r>
            <w:r>
              <w:rPr>
                <w:rFonts w:ascii="Times New Roman"/>
              </w:rPr>
              <w:t xml:space="preserve">Public </w:t>
            </w:r>
            <w:r>
              <w:rPr>
                <w:rFonts w:ascii="Times New Roman"/>
                <w:spacing w:val="-1"/>
              </w:rPr>
              <w:t>Schools</w:t>
            </w:r>
            <w:r>
              <w:rPr>
                <w:rFonts w:ascii="Times New Roman"/>
              </w:rPr>
              <w:t xml:space="preserve"> </w:t>
            </w:r>
            <w:r>
              <w:rPr>
                <w:rFonts w:ascii="Times New Roman"/>
                <w:spacing w:val="-2"/>
              </w:rPr>
              <w:t>Family</w:t>
            </w:r>
            <w:r>
              <w:rPr>
                <w:rFonts w:ascii="Times New Roman"/>
                <w:spacing w:val="39"/>
              </w:rPr>
              <w:t xml:space="preserve"> </w:t>
            </w:r>
            <w:r>
              <w:rPr>
                <w:rFonts w:ascii="Times New Roman"/>
                <w:spacing w:val="-1"/>
              </w:rPr>
              <w:t>Welcome</w:t>
            </w:r>
            <w:r>
              <w:rPr>
                <w:rFonts w:ascii="Times New Roman"/>
              </w:rPr>
              <w:t xml:space="preserve"> </w:t>
            </w:r>
            <w:r>
              <w:rPr>
                <w:rFonts w:ascii="Times New Roman"/>
                <w:spacing w:val="-1"/>
              </w:rPr>
              <w:t>Center</w:t>
            </w:r>
            <w:r>
              <w:rPr>
                <w:rFonts w:ascii="Times New Roman"/>
              </w:rPr>
              <w:t xml:space="preserve"> in</w:t>
            </w:r>
            <w:r>
              <w:rPr>
                <w:rFonts w:ascii="Times New Roman"/>
                <w:spacing w:val="-3"/>
              </w:rPr>
              <w:t xml:space="preserve"> </w:t>
            </w:r>
            <w:r>
              <w:rPr>
                <w:rFonts w:ascii="Times New Roman"/>
                <w:spacing w:val="-1"/>
              </w:rPr>
              <w:t>languages</w:t>
            </w:r>
            <w:r>
              <w:rPr>
                <w:rFonts w:ascii="Times New Roman"/>
              </w:rPr>
              <w:t xml:space="preserve"> </w:t>
            </w:r>
            <w:r>
              <w:rPr>
                <w:rFonts w:ascii="Times New Roman"/>
                <w:spacing w:val="-1"/>
              </w:rPr>
              <w:t>listed</w:t>
            </w:r>
            <w:r>
              <w:rPr>
                <w:rFonts w:ascii="Times New Roman"/>
              </w:rPr>
              <w:t xml:space="preserve"> </w:t>
            </w:r>
            <w:r>
              <w:rPr>
                <w:rFonts w:ascii="Times New Roman"/>
                <w:spacing w:val="-1"/>
              </w:rPr>
              <w:t>above.</w:t>
            </w:r>
          </w:p>
          <w:p w14:paraId="0A93D02E" w14:textId="77777777" w:rsidR="00B46638" w:rsidRDefault="00AF4FDD">
            <w:pPr>
              <w:pStyle w:val="TableParagraph"/>
              <w:spacing w:before="2"/>
              <w:ind w:left="102" w:right="316"/>
              <w:rPr>
                <w:rFonts w:ascii="Times New Roman" w:eastAsia="Times New Roman" w:hAnsi="Times New Roman" w:cs="Times New Roman"/>
              </w:rPr>
            </w:pPr>
            <w:r>
              <w:rPr>
                <w:rFonts w:ascii="Times New Roman"/>
                <w:spacing w:val="-1"/>
              </w:rPr>
              <w:t>-Distribute</w:t>
            </w:r>
            <w:r>
              <w:rPr>
                <w:rFonts w:ascii="Times New Roman"/>
              </w:rPr>
              <w:t xml:space="preserve"> </w:t>
            </w:r>
            <w:r>
              <w:rPr>
                <w:rFonts w:ascii="Times New Roman"/>
                <w:spacing w:val="-1"/>
              </w:rPr>
              <w:t>information</w:t>
            </w:r>
            <w:r>
              <w:rPr>
                <w:rFonts w:ascii="Times New Roman"/>
                <w:spacing w:val="-3"/>
              </w:rPr>
              <w:t xml:space="preserve"> </w:t>
            </w:r>
            <w:r>
              <w:rPr>
                <w:rFonts w:ascii="Times New Roman"/>
              </w:rPr>
              <w:t xml:space="preserve">in </w:t>
            </w:r>
            <w:r>
              <w:rPr>
                <w:rFonts w:ascii="Times New Roman"/>
                <w:spacing w:val="-1"/>
              </w:rPr>
              <w:t>neighborhoods</w:t>
            </w:r>
            <w:r>
              <w:rPr>
                <w:rFonts w:ascii="Times New Roman"/>
              </w:rPr>
              <w:t xml:space="preserve"> </w:t>
            </w:r>
            <w:r>
              <w:rPr>
                <w:rFonts w:ascii="Times New Roman"/>
                <w:spacing w:val="-1"/>
              </w:rPr>
              <w:t>such</w:t>
            </w:r>
            <w:r>
              <w:rPr>
                <w:rFonts w:ascii="Times New Roman"/>
              </w:rPr>
              <w:t xml:space="preserve"> </w:t>
            </w:r>
            <w:r>
              <w:rPr>
                <w:rFonts w:ascii="Times New Roman"/>
                <w:spacing w:val="-1"/>
              </w:rPr>
              <w:t>as</w:t>
            </w:r>
            <w:r>
              <w:rPr>
                <w:rFonts w:ascii="Times New Roman"/>
              </w:rPr>
              <w:t xml:space="preserve"> </w:t>
            </w:r>
            <w:r>
              <w:rPr>
                <w:rFonts w:ascii="Times New Roman"/>
                <w:spacing w:val="-1"/>
              </w:rPr>
              <w:t>the</w:t>
            </w:r>
            <w:r>
              <w:rPr>
                <w:rFonts w:ascii="Times New Roman"/>
              </w:rPr>
              <w:t xml:space="preserve"> </w:t>
            </w:r>
            <w:r>
              <w:rPr>
                <w:rFonts w:ascii="Times New Roman"/>
                <w:spacing w:val="-1"/>
              </w:rPr>
              <w:t>Point</w:t>
            </w:r>
            <w:r>
              <w:rPr>
                <w:rFonts w:ascii="Times New Roman"/>
                <w:spacing w:val="1"/>
              </w:rPr>
              <w:t xml:space="preserve"> </w:t>
            </w:r>
            <w:r>
              <w:rPr>
                <w:rFonts w:ascii="Times New Roman"/>
                <w:spacing w:val="-1"/>
              </w:rPr>
              <w:t>Neighborhood</w:t>
            </w:r>
            <w:r>
              <w:rPr>
                <w:rFonts w:ascii="Times New Roman"/>
                <w:spacing w:val="39"/>
              </w:rPr>
              <w:t xml:space="preserve"> </w:t>
            </w:r>
            <w:r>
              <w:rPr>
                <w:rFonts w:ascii="Times New Roman"/>
                <w:spacing w:val="-1"/>
              </w:rPr>
              <w:t>that</w:t>
            </w:r>
            <w:r>
              <w:rPr>
                <w:rFonts w:ascii="Times New Roman"/>
                <w:spacing w:val="1"/>
              </w:rPr>
              <w:t xml:space="preserve"> </w:t>
            </w:r>
            <w:r>
              <w:rPr>
                <w:rFonts w:ascii="Times New Roman"/>
                <w:spacing w:val="-1"/>
              </w:rPr>
              <w:t>are</w:t>
            </w:r>
            <w:r>
              <w:rPr>
                <w:rFonts w:ascii="Times New Roman"/>
              </w:rPr>
              <w:t xml:space="preserve"> </w:t>
            </w:r>
            <w:r>
              <w:rPr>
                <w:rFonts w:ascii="Times New Roman"/>
                <w:spacing w:val="-1"/>
              </w:rPr>
              <w:t>densely</w:t>
            </w:r>
            <w:r>
              <w:rPr>
                <w:rFonts w:ascii="Times New Roman"/>
                <w:spacing w:val="-3"/>
              </w:rPr>
              <w:t xml:space="preserve"> </w:t>
            </w:r>
            <w:r>
              <w:rPr>
                <w:rFonts w:ascii="Times New Roman"/>
                <w:spacing w:val="-1"/>
              </w:rPr>
              <w:t>populated</w:t>
            </w:r>
            <w:r>
              <w:rPr>
                <w:rFonts w:ascii="Times New Roman"/>
                <w:spacing w:val="-2"/>
              </w:rPr>
              <w:t xml:space="preserve"> </w:t>
            </w:r>
            <w:r>
              <w:rPr>
                <w:rFonts w:ascii="Times New Roman"/>
              </w:rPr>
              <w:t>by</w:t>
            </w:r>
            <w:r>
              <w:rPr>
                <w:rFonts w:ascii="Times New Roman"/>
                <w:spacing w:val="-3"/>
              </w:rPr>
              <w:t xml:space="preserve"> </w:t>
            </w:r>
            <w:r>
              <w:rPr>
                <w:rFonts w:ascii="Times New Roman"/>
                <w:spacing w:val="-1"/>
              </w:rPr>
              <w:t>families</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speak</w:t>
            </w:r>
            <w:r>
              <w:rPr>
                <w:rFonts w:ascii="Times New Roman"/>
                <w:spacing w:val="-3"/>
              </w:rPr>
              <w:t xml:space="preserve"> </w:t>
            </w:r>
            <w:r>
              <w:rPr>
                <w:rFonts w:ascii="Times New Roman"/>
                <w:spacing w:val="-1"/>
              </w:rPr>
              <w:t>languages</w:t>
            </w:r>
            <w:r>
              <w:rPr>
                <w:rFonts w:ascii="Times New Roman"/>
              </w:rPr>
              <w:t xml:space="preserve"> </w:t>
            </w:r>
            <w:r>
              <w:rPr>
                <w:rFonts w:ascii="Times New Roman"/>
                <w:spacing w:val="-1"/>
              </w:rPr>
              <w:t>other</w:t>
            </w:r>
            <w:r>
              <w:rPr>
                <w:rFonts w:ascii="Times New Roman"/>
                <w:spacing w:val="-2"/>
              </w:rPr>
              <w:t xml:space="preserve"> </w:t>
            </w:r>
            <w:r>
              <w:rPr>
                <w:rFonts w:ascii="Times New Roman"/>
              </w:rPr>
              <w:t>than</w:t>
            </w:r>
            <w:r>
              <w:rPr>
                <w:rFonts w:ascii="Times New Roman"/>
                <w:spacing w:val="57"/>
              </w:rPr>
              <w:t xml:space="preserve"> </w:t>
            </w:r>
            <w:r>
              <w:rPr>
                <w:rFonts w:ascii="Times New Roman"/>
                <w:spacing w:val="-1"/>
              </w:rPr>
              <w:t>English.</w:t>
            </w:r>
          </w:p>
          <w:p w14:paraId="63A63778" w14:textId="77777777" w:rsidR="00B46638" w:rsidRDefault="00AF4FDD">
            <w:pPr>
              <w:pStyle w:val="TableParagraph"/>
              <w:spacing w:before="1"/>
              <w:ind w:left="102" w:right="500"/>
              <w:rPr>
                <w:rFonts w:ascii="Times New Roman" w:eastAsia="Times New Roman" w:hAnsi="Times New Roman" w:cs="Times New Roman"/>
              </w:rPr>
            </w:pPr>
            <w:r>
              <w:rPr>
                <w:rFonts w:ascii="Times New Roman"/>
                <w:spacing w:val="-1"/>
              </w:rPr>
              <w:t>-Work</w:t>
            </w:r>
            <w:r>
              <w:rPr>
                <w:rFonts w:ascii="Times New Roman"/>
                <w:spacing w:val="-3"/>
              </w:rPr>
              <w:t xml:space="preserve"> </w:t>
            </w:r>
            <w:r>
              <w:rPr>
                <w:rFonts w:ascii="Times New Roman"/>
                <w:spacing w:val="-1"/>
              </w:rPr>
              <w:t>collaboratively</w:t>
            </w:r>
            <w:r>
              <w:rPr>
                <w:rFonts w:ascii="Times New Roman"/>
                <w:spacing w:val="-3"/>
              </w:rPr>
              <w:t xml:space="preserve"> </w:t>
            </w:r>
            <w:r>
              <w:rPr>
                <w:rFonts w:ascii="Times New Roman"/>
                <w:spacing w:val="-1"/>
              </w:rPr>
              <w:t>with</w:t>
            </w:r>
            <w:r>
              <w:rPr>
                <w:rFonts w:ascii="Times New Roman"/>
                <w:spacing w:val="-3"/>
              </w:rPr>
              <w:t xml:space="preserve"> </w:t>
            </w:r>
            <w:r>
              <w:rPr>
                <w:rFonts w:ascii="Times New Roman"/>
                <w:spacing w:val="-1"/>
              </w:rPr>
              <w:t>organizations</w:t>
            </w:r>
            <w:r>
              <w:rPr>
                <w:rFonts w:ascii="Times New Roman"/>
                <w:spacing w:val="-2"/>
              </w:rPr>
              <w:t xml:space="preserve"> </w:t>
            </w:r>
            <w:r>
              <w:rPr>
                <w:rFonts w:ascii="Times New Roman"/>
              </w:rPr>
              <w:t>such</w:t>
            </w:r>
            <w:r>
              <w:rPr>
                <w:rFonts w:ascii="Times New Roman"/>
                <w:spacing w:val="-3"/>
              </w:rPr>
              <w:t xml:space="preserve"> </w:t>
            </w:r>
            <w:r>
              <w:rPr>
                <w:rFonts w:ascii="Times New Roman"/>
              </w:rPr>
              <w:t>as</w:t>
            </w:r>
            <w:r>
              <w:rPr>
                <w:rFonts w:ascii="Times New Roman"/>
                <w:spacing w:val="-2"/>
              </w:rPr>
              <w:t xml:space="preserve"> </w:t>
            </w:r>
            <w:r>
              <w:rPr>
                <w:rFonts w:ascii="Times New Roman"/>
              </w:rPr>
              <w:t xml:space="preserve">the </w:t>
            </w:r>
            <w:r>
              <w:rPr>
                <w:rFonts w:ascii="Times New Roman"/>
                <w:spacing w:val="-1"/>
              </w:rPr>
              <w:t>Latino</w:t>
            </w:r>
            <w:r>
              <w:rPr>
                <w:rFonts w:ascii="Times New Roman"/>
              </w:rPr>
              <w:t xml:space="preserve"> </w:t>
            </w:r>
            <w:r>
              <w:rPr>
                <w:rFonts w:ascii="Times New Roman"/>
                <w:spacing w:val="-1"/>
              </w:rPr>
              <w:t>Leadership</w:t>
            </w:r>
            <w:r>
              <w:rPr>
                <w:rFonts w:ascii="Times New Roman"/>
                <w:spacing w:val="57"/>
              </w:rPr>
              <w:t xml:space="preserve"> </w:t>
            </w:r>
            <w:r>
              <w:rPr>
                <w:rFonts w:ascii="Times New Roman"/>
                <w:spacing w:val="-1"/>
              </w:rPr>
              <w:t>Coalition</w:t>
            </w:r>
            <w:r>
              <w:rPr>
                <w:rFonts w:ascii="Times New Roman"/>
              </w:rPr>
              <w:t xml:space="preserve"> </w:t>
            </w:r>
            <w:r>
              <w:rPr>
                <w:rFonts w:ascii="Times New Roman"/>
                <w:spacing w:val="-1"/>
              </w:rPr>
              <w:t>to</w:t>
            </w:r>
            <w:r>
              <w:rPr>
                <w:rFonts w:ascii="Times New Roman"/>
              </w:rPr>
              <w:t xml:space="preserve"> </w:t>
            </w:r>
            <w:r>
              <w:rPr>
                <w:rFonts w:ascii="Times New Roman"/>
                <w:spacing w:val="-1"/>
              </w:rPr>
              <w:t>disseminate</w:t>
            </w:r>
            <w:r>
              <w:rPr>
                <w:rFonts w:ascii="Times New Roman"/>
                <w:spacing w:val="1"/>
              </w:rPr>
              <w:t xml:space="preserve"> </w:t>
            </w:r>
            <w:r>
              <w:rPr>
                <w:rFonts w:ascii="Times New Roman"/>
                <w:spacing w:val="-1"/>
              </w:rPr>
              <w:t>information</w:t>
            </w:r>
            <w:r>
              <w:rPr>
                <w:rFonts w:ascii="Times New Roman"/>
                <w:spacing w:val="-3"/>
              </w:rPr>
              <w:t xml:space="preserve"> </w:t>
            </w:r>
            <w:r>
              <w:rPr>
                <w:rFonts w:ascii="Times New Roman"/>
              </w:rPr>
              <w:t xml:space="preserve">to </w:t>
            </w:r>
            <w:r>
              <w:rPr>
                <w:rFonts w:ascii="Times New Roman"/>
                <w:spacing w:val="-1"/>
              </w:rPr>
              <w:t>prospective</w:t>
            </w:r>
            <w:r>
              <w:rPr>
                <w:rFonts w:ascii="Times New Roman"/>
              </w:rPr>
              <w:t xml:space="preserve"> </w:t>
            </w:r>
            <w:r>
              <w:rPr>
                <w:rFonts w:ascii="Times New Roman"/>
                <w:spacing w:val="-1"/>
              </w:rPr>
              <w:t>families.</w:t>
            </w:r>
          </w:p>
          <w:p w14:paraId="7AAAF0B9" w14:textId="77777777" w:rsidR="00B46638" w:rsidRDefault="00AF4FDD">
            <w:pPr>
              <w:pStyle w:val="TableParagraph"/>
              <w:spacing w:before="1"/>
              <w:ind w:left="102" w:right="273"/>
              <w:rPr>
                <w:rFonts w:ascii="Times New Roman" w:eastAsia="Times New Roman" w:hAnsi="Times New Roman" w:cs="Times New Roman"/>
              </w:rPr>
            </w:pPr>
            <w:r>
              <w:rPr>
                <w:rFonts w:ascii="Times New Roman"/>
                <w:spacing w:val="-1"/>
              </w:rPr>
              <w:t>-Facilitate</w:t>
            </w:r>
            <w:r>
              <w:rPr>
                <w:rFonts w:ascii="Times New Roman"/>
                <w:spacing w:val="-2"/>
              </w:rPr>
              <w:t xml:space="preserve"> </w:t>
            </w:r>
            <w:r>
              <w:rPr>
                <w:rFonts w:ascii="Times New Roman"/>
                <w:spacing w:val="-1"/>
              </w:rPr>
              <w:t>bilingual</w:t>
            </w:r>
            <w:r>
              <w:rPr>
                <w:rFonts w:ascii="Times New Roman"/>
                <w:spacing w:val="1"/>
              </w:rPr>
              <w:t xml:space="preserve"> </w:t>
            </w:r>
            <w:r>
              <w:rPr>
                <w:rFonts w:ascii="Times New Roman"/>
                <w:spacing w:val="-1"/>
              </w:rPr>
              <w:t>staff</w:t>
            </w:r>
            <w:r>
              <w:rPr>
                <w:rFonts w:ascii="Times New Roman"/>
              </w:rPr>
              <w:t xml:space="preserve"> </w:t>
            </w:r>
            <w:r>
              <w:rPr>
                <w:rFonts w:ascii="Times New Roman"/>
                <w:spacing w:val="-1"/>
              </w:rPr>
              <w:t>at</w:t>
            </w:r>
            <w:r>
              <w:rPr>
                <w:rFonts w:ascii="Times New Roman"/>
                <w:spacing w:val="-2"/>
              </w:rPr>
              <w:t xml:space="preserve"> </w:t>
            </w:r>
            <w:r>
              <w:rPr>
                <w:rFonts w:ascii="Times New Roman"/>
                <w:spacing w:val="-1"/>
              </w:rPr>
              <w:t>information</w:t>
            </w:r>
            <w:r>
              <w:rPr>
                <w:rFonts w:ascii="Times New Roman"/>
                <w:spacing w:val="-3"/>
              </w:rPr>
              <w:t xml:space="preserve"> </w:t>
            </w:r>
            <w:r>
              <w:rPr>
                <w:rFonts w:ascii="Times New Roman"/>
                <w:spacing w:val="-1"/>
              </w:rPr>
              <w:t>sessions</w:t>
            </w:r>
            <w:r>
              <w:rPr>
                <w:rFonts w:ascii="Times New Roman"/>
              </w:rPr>
              <w:t xml:space="preserve"> and</w:t>
            </w:r>
            <w:r>
              <w:rPr>
                <w:rFonts w:ascii="Times New Roman"/>
                <w:spacing w:val="-3"/>
              </w:rPr>
              <w:t xml:space="preserve"> </w:t>
            </w:r>
            <w:r>
              <w:rPr>
                <w:rFonts w:ascii="Times New Roman"/>
                <w:spacing w:val="-1"/>
              </w:rPr>
              <w:t>recruitment</w:t>
            </w:r>
            <w:r>
              <w:rPr>
                <w:rFonts w:ascii="Times New Roman"/>
                <w:spacing w:val="1"/>
              </w:rPr>
              <w:t xml:space="preserve"> </w:t>
            </w:r>
            <w:r>
              <w:rPr>
                <w:rFonts w:ascii="Times New Roman"/>
                <w:spacing w:val="-1"/>
              </w:rPr>
              <w:t>events</w:t>
            </w:r>
            <w:r>
              <w:rPr>
                <w:rFonts w:ascii="Times New Roman"/>
              </w:rPr>
              <w:t xml:space="preserve"> to</w:t>
            </w:r>
            <w:r>
              <w:rPr>
                <w:rFonts w:ascii="Times New Roman"/>
                <w:spacing w:val="55"/>
              </w:rPr>
              <w:t xml:space="preserve"> </w:t>
            </w:r>
            <w:r>
              <w:rPr>
                <w:rFonts w:ascii="Times New Roman"/>
                <w:spacing w:val="-1"/>
              </w:rPr>
              <w:t>assist</w:t>
            </w:r>
            <w:r>
              <w:rPr>
                <w:rFonts w:ascii="Times New Roman"/>
                <w:spacing w:val="1"/>
              </w:rPr>
              <w:t xml:space="preserve"> </w:t>
            </w:r>
            <w:r>
              <w:rPr>
                <w:rFonts w:ascii="Times New Roman"/>
                <w:spacing w:val="-1"/>
              </w:rPr>
              <w:t>with</w:t>
            </w:r>
            <w:r>
              <w:rPr>
                <w:rFonts w:ascii="Times New Roman"/>
                <w:spacing w:val="-3"/>
              </w:rPr>
              <w:t xml:space="preserve"> </w:t>
            </w:r>
            <w:r>
              <w:rPr>
                <w:rFonts w:ascii="Times New Roman"/>
                <w:spacing w:val="-1"/>
              </w:rPr>
              <w:t>language</w:t>
            </w:r>
            <w:r>
              <w:rPr>
                <w:rFonts w:ascii="Times New Roman"/>
              </w:rPr>
              <w:t xml:space="preserve"> and </w:t>
            </w:r>
            <w:r>
              <w:rPr>
                <w:rFonts w:ascii="Times New Roman"/>
                <w:spacing w:val="-1"/>
              </w:rPr>
              <w:t>communication.</w:t>
            </w:r>
          </w:p>
          <w:p w14:paraId="0AE1EC43" w14:textId="77777777" w:rsidR="00B46638" w:rsidRDefault="00AF4FDD">
            <w:pPr>
              <w:pStyle w:val="TableParagraph"/>
              <w:ind w:left="102" w:right="284"/>
              <w:rPr>
                <w:rFonts w:ascii="Times New Roman" w:eastAsia="Times New Roman" w:hAnsi="Times New Roman" w:cs="Times New Roman"/>
              </w:rPr>
            </w:pPr>
            <w:r>
              <w:rPr>
                <w:rFonts w:ascii="Times New Roman"/>
                <w:spacing w:val="-1"/>
              </w:rPr>
              <w:t>-Disseminate</w:t>
            </w:r>
            <w:r>
              <w:rPr>
                <w:rFonts w:ascii="Times New Roman"/>
              </w:rPr>
              <w:t xml:space="preserve"> </w:t>
            </w:r>
            <w:r>
              <w:rPr>
                <w:rFonts w:ascii="Times New Roman"/>
                <w:spacing w:val="-1"/>
              </w:rPr>
              <w:t>BACS</w:t>
            </w:r>
            <w:r>
              <w:rPr>
                <w:rFonts w:ascii="Times New Roman"/>
                <w:spacing w:val="-3"/>
              </w:rPr>
              <w:t xml:space="preserve"> </w:t>
            </w:r>
            <w:r>
              <w:rPr>
                <w:rFonts w:ascii="Times New Roman"/>
                <w:spacing w:val="-1"/>
              </w:rPr>
              <w:t>information</w:t>
            </w:r>
            <w:r>
              <w:rPr>
                <w:rFonts w:ascii="Times New Roman"/>
              </w:rPr>
              <w:t xml:space="preserve"> and</w:t>
            </w:r>
            <w:r>
              <w:rPr>
                <w:rFonts w:ascii="Times New Roman"/>
                <w:spacing w:val="-2"/>
              </w:rPr>
              <w:t xml:space="preserve"> </w:t>
            </w:r>
            <w:r>
              <w:rPr>
                <w:rFonts w:ascii="Times New Roman"/>
                <w:spacing w:val="-1"/>
              </w:rPr>
              <w:t>enrollment</w:t>
            </w:r>
            <w:r>
              <w:rPr>
                <w:rFonts w:ascii="Times New Roman"/>
                <w:spacing w:val="1"/>
              </w:rPr>
              <w:t xml:space="preserve"> </w:t>
            </w:r>
            <w:r>
              <w:rPr>
                <w:rFonts w:ascii="Times New Roman"/>
                <w:spacing w:val="-1"/>
              </w:rPr>
              <w:t>information</w:t>
            </w:r>
            <w:r>
              <w:rPr>
                <w:rFonts w:ascii="Times New Roman"/>
              </w:rPr>
              <w:t xml:space="preserve"> in </w:t>
            </w:r>
            <w:r>
              <w:rPr>
                <w:rFonts w:ascii="Times New Roman"/>
                <w:spacing w:val="-1"/>
              </w:rPr>
              <w:t>Education</w:t>
            </w:r>
            <w:r>
              <w:rPr>
                <w:rFonts w:ascii="Times New Roman"/>
                <w:spacing w:val="35"/>
              </w:rPr>
              <w:t xml:space="preserve"> </w:t>
            </w:r>
            <w:r>
              <w:rPr>
                <w:rFonts w:ascii="Times New Roman"/>
                <w:spacing w:val="-1"/>
              </w:rPr>
              <w:t>Now/Educacion</w:t>
            </w:r>
            <w:r>
              <w:rPr>
                <w:rFonts w:ascii="Times New Roman"/>
              </w:rPr>
              <w:t xml:space="preserve"> </w:t>
            </w:r>
            <w:r>
              <w:rPr>
                <w:rFonts w:ascii="Times New Roman"/>
                <w:spacing w:val="-2"/>
              </w:rPr>
              <w:t>AHORA.</w:t>
            </w:r>
          </w:p>
          <w:p w14:paraId="18316DFB" w14:textId="77777777" w:rsidR="00B46638" w:rsidRDefault="00AF4FDD">
            <w:pPr>
              <w:pStyle w:val="TableParagraph"/>
              <w:ind w:left="102" w:right="151"/>
              <w:rPr>
                <w:rFonts w:ascii="Times New Roman" w:eastAsia="Times New Roman" w:hAnsi="Times New Roman" w:cs="Times New Roman"/>
              </w:rPr>
            </w:pPr>
            <w:r>
              <w:rPr>
                <w:rFonts w:ascii="Times New Roman"/>
                <w:spacing w:val="-1"/>
              </w:rPr>
              <w:t>-Bring</w:t>
            </w:r>
            <w:r>
              <w:rPr>
                <w:rFonts w:ascii="Times New Roman"/>
                <w:spacing w:val="-2"/>
              </w:rPr>
              <w:t xml:space="preserve"> </w:t>
            </w:r>
            <w:r>
              <w:rPr>
                <w:rFonts w:ascii="Times New Roman"/>
                <w:spacing w:val="-1"/>
              </w:rPr>
              <w:t>families</w:t>
            </w:r>
            <w:r>
              <w:rPr>
                <w:rFonts w:ascii="Times New Roman"/>
                <w:spacing w:val="-2"/>
              </w:rPr>
              <w:t xml:space="preserve"> </w:t>
            </w:r>
            <w:r>
              <w:rPr>
                <w:rFonts w:ascii="Times New Roman"/>
              </w:rPr>
              <w:t xml:space="preserve">on </w:t>
            </w:r>
            <w:r>
              <w:rPr>
                <w:rFonts w:ascii="Times New Roman"/>
                <w:spacing w:val="-1"/>
              </w:rPr>
              <w:t>recruiting</w:t>
            </w:r>
            <w:r>
              <w:rPr>
                <w:rFonts w:ascii="Times New Roman"/>
                <w:spacing w:val="-3"/>
              </w:rPr>
              <w:t xml:space="preserve"> </w:t>
            </w:r>
            <w:r>
              <w:rPr>
                <w:rFonts w:ascii="Times New Roman"/>
                <w:spacing w:val="-1"/>
              </w:rPr>
              <w:t>events</w:t>
            </w:r>
            <w:r>
              <w:rPr>
                <w:rFonts w:ascii="Times New Roman"/>
              </w:rPr>
              <w:t xml:space="preserve"> </w:t>
            </w:r>
            <w:r>
              <w:rPr>
                <w:rFonts w:ascii="Times New Roman"/>
                <w:spacing w:val="-1"/>
              </w:rPr>
              <w:t>(such</w:t>
            </w:r>
            <w:r>
              <w:rPr>
                <w:rFonts w:ascii="Times New Roman"/>
              </w:rPr>
              <w:t xml:space="preserve"> as</w:t>
            </w:r>
            <w:r>
              <w:rPr>
                <w:rFonts w:ascii="Times New Roman"/>
                <w:spacing w:val="-2"/>
              </w:rPr>
              <w:t xml:space="preserve"> </w:t>
            </w:r>
            <w:r>
              <w:rPr>
                <w:rFonts w:ascii="Times New Roman"/>
                <w:spacing w:val="-1"/>
              </w:rPr>
              <w:t>door-to-door)</w:t>
            </w:r>
            <w:r>
              <w:rPr>
                <w:rFonts w:ascii="Times New Roman"/>
                <w:spacing w:val="-2"/>
              </w:rPr>
              <w:t xml:space="preserve"> </w:t>
            </w:r>
            <w:r>
              <w:rPr>
                <w:rFonts w:ascii="Times New Roman"/>
              </w:rPr>
              <w:t xml:space="preserve">in </w:t>
            </w:r>
            <w:r>
              <w:rPr>
                <w:rFonts w:ascii="Times New Roman"/>
                <w:spacing w:val="-1"/>
              </w:rPr>
              <w:t>order</w:t>
            </w:r>
            <w:r>
              <w:rPr>
                <w:rFonts w:ascii="Times New Roman"/>
              </w:rPr>
              <w:t xml:space="preserve"> to</w:t>
            </w:r>
            <w:r>
              <w:rPr>
                <w:rFonts w:ascii="Times New Roman"/>
                <w:spacing w:val="57"/>
              </w:rPr>
              <w:t xml:space="preserve"> </w:t>
            </w:r>
            <w:r>
              <w:rPr>
                <w:rFonts w:ascii="Times New Roman"/>
                <w:spacing w:val="-1"/>
              </w:rPr>
              <w:t>garner</w:t>
            </w:r>
            <w:r>
              <w:rPr>
                <w:rFonts w:ascii="Times New Roman"/>
                <w:spacing w:val="-2"/>
              </w:rPr>
              <w:t xml:space="preserve"> </w:t>
            </w:r>
            <w:r>
              <w:rPr>
                <w:rFonts w:ascii="Times New Roman"/>
                <w:spacing w:val="-1"/>
              </w:rPr>
              <w:t>trust</w:t>
            </w:r>
            <w:r>
              <w:rPr>
                <w:rFonts w:ascii="Times New Roman"/>
                <w:spacing w:val="1"/>
              </w:rPr>
              <w:t xml:space="preserve"> </w:t>
            </w:r>
            <w:r>
              <w:rPr>
                <w:rFonts w:ascii="Times New Roman"/>
                <w:spacing w:val="-1"/>
              </w:rPr>
              <w:t>and</w:t>
            </w:r>
            <w:r>
              <w:rPr>
                <w:rFonts w:ascii="Times New Roman"/>
              </w:rPr>
              <w:t xml:space="preserve"> </w:t>
            </w:r>
            <w:r>
              <w:rPr>
                <w:rFonts w:ascii="Times New Roman"/>
                <w:spacing w:val="-1"/>
              </w:rPr>
              <w:t>provide</w:t>
            </w:r>
            <w:r>
              <w:rPr>
                <w:rFonts w:ascii="Times New Roman"/>
              </w:rPr>
              <w:t xml:space="preserve"> </w:t>
            </w:r>
            <w:r>
              <w:rPr>
                <w:rFonts w:ascii="Times New Roman"/>
                <w:spacing w:val="-1"/>
              </w:rPr>
              <w:t>in-depth</w:t>
            </w:r>
            <w:r>
              <w:rPr>
                <w:rFonts w:ascii="Times New Roman"/>
                <w:spacing w:val="-3"/>
              </w:rPr>
              <w:t xml:space="preserve"> </w:t>
            </w:r>
            <w:r>
              <w:rPr>
                <w:rFonts w:ascii="Times New Roman"/>
                <w:spacing w:val="-1"/>
              </w:rPr>
              <w:t>answers</w:t>
            </w:r>
            <w:r>
              <w:rPr>
                <w:rFonts w:ascii="Times New Roman"/>
                <w:spacing w:val="-2"/>
              </w:rPr>
              <w:t xml:space="preserve"> </w:t>
            </w:r>
            <w:r>
              <w:rPr>
                <w:rFonts w:ascii="Times New Roman"/>
              </w:rPr>
              <w:t xml:space="preserve">to </w:t>
            </w:r>
            <w:r>
              <w:rPr>
                <w:rFonts w:ascii="Times New Roman"/>
                <w:spacing w:val="-1"/>
              </w:rPr>
              <w:t>questions</w:t>
            </w:r>
            <w:r>
              <w:rPr>
                <w:rFonts w:ascii="Times New Roman"/>
                <w:spacing w:val="-2"/>
              </w:rPr>
              <w:t xml:space="preserve"> </w:t>
            </w:r>
            <w:r>
              <w:rPr>
                <w:rFonts w:ascii="Times New Roman"/>
              </w:rPr>
              <w:t xml:space="preserve">in </w:t>
            </w:r>
            <w:r>
              <w:rPr>
                <w:rFonts w:ascii="Times New Roman"/>
                <w:spacing w:val="-1"/>
              </w:rPr>
              <w:t>several</w:t>
            </w:r>
            <w:r>
              <w:rPr>
                <w:rFonts w:ascii="Times New Roman"/>
                <w:spacing w:val="-2"/>
              </w:rPr>
              <w:t xml:space="preserve"> </w:t>
            </w:r>
            <w:r>
              <w:rPr>
                <w:rFonts w:ascii="Times New Roman"/>
                <w:spacing w:val="-1"/>
              </w:rPr>
              <w:t>languages.</w:t>
            </w:r>
          </w:p>
        </w:tc>
      </w:tr>
    </w:tbl>
    <w:p w14:paraId="4416243F" w14:textId="77777777" w:rsidR="00B46638" w:rsidRDefault="00B46638">
      <w:pPr>
        <w:rPr>
          <w:rFonts w:ascii="Times New Roman" w:eastAsia="Times New Roman" w:hAnsi="Times New Roman" w:cs="Times New Roman"/>
        </w:rPr>
        <w:sectPr w:rsidR="00B46638">
          <w:pgSz w:w="12240" w:h="15840"/>
          <w:pgMar w:top="1400" w:right="40" w:bottom="1200" w:left="1580" w:header="0" w:footer="994" w:gutter="0"/>
          <w:cols w:space="720"/>
        </w:sectPr>
      </w:pPr>
    </w:p>
    <w:p w14:paraId="207964A6" w14:textId="77777777" w:rsidR="00B46638" w:rsidRDefault="00B46638">
      <w:pPr>
        <w:spacing w:before="7"/>
        <w:rPr>
          <w:rFonts w:ascii="Times New Roman" w:eastAsia="Times New Roman" w:hAnsi="Times New Roman" w:cs="Times New Roman"/>
          <w:sz w:val="5"/>
          <w:szCs w:val="5"/>
        </w:rPr>
      </w:pPr>
    </w:p>
    <w:tbl>
      <w:tblPr>
        <w:tblW w:w="0" w:type="auto"/>
        <w:tblInd w:w="106" w:type="dxa"/>
        <w:tblLayout w:type="fixed"/>
        <w:tblCellMar>
          <w:left w:w="0" w:type="dxa"/>
          <w:right w:w="0" w:type="dxa"/>
        </w:tblCellMar>
        <w:tblLook w:val="01E0" w:firstRow="1" w:lastRow="1" w:firstColumn="1" w:lastColumn="1" w:noHBand="0" w:noVBand="0"/>
      </w:tblPr>
      <w:tblGrid>
        <w:gridCol w:w="3464"/>
        <w:gridCol w:w="6933"/>
      </w:tblGrid>
      <w:tr w:rsidR="00B46638" w14:paraId="3564975A" w14:textId="77777777">
        <w:trPr>
          <w:trHeight w:hRule="exact" w:val="2033"/>
        </w:trPr>
        <w:tc>
          <w:tcPr>
            <w:tcW w:w="3464" w:type="dxa"/>
            <w:tcBorders>
              <w:top w:val="single" w:sz="5" w:space="0" w:color="000000"/>
              <w:left w:val="single" w:sz="5" w:space="0" w:color="000000"/>
              <w:bottom w:val="single" w:sz="5" w:space="0" w:color="000000"/>
              <w:right w:val="single" w:sz="5" w:space="0" w:color="000000"/>
            </w:tcBorders>
          </w:tcPr>
          <w:p w14:paraId="6C16ED06" w14:textId="77777777" w:rsidR="00B46638" w:rsidRDefault="00B46638">
            <w:pPr>
              <w:pStyle w:val="TableParagraph"/>
              <w:rPr>
                <w:rFonts w:ascii="Times New Roman" w:eastAsia="Times New Roman" w:hAnsi="Times New Roman" w:cs="Times New Roman"/>
              </w:rPr>
            </w:pPr>
          </w:p>
          <w:p w14:paraId="468FEC46" w14:textId="77777777" w:rsidR="00B46638" w:rsidRDefault="00B46638">
            <w:pPr>
              <w:pStyle w:val="TableParagraph"/>
              <w:rPr>
                <w:rFonts w:ascii="Times New Roman" w:eastAsia="Times New Roman" w:hAnsi="Times New Roman" w:cs="Times New Roman"/>
              </w:rPr>
            </w:pPr>
          </w:p>
          <w:p w14:paraId="1A682541" w14:textId="77777777" w:rsidR="00B46638" w:rsidRDefault="00B46638">
            <w:pPr>
              <w:pStyle w:val="TableParagraph"/>
              <w:spacing w:before="4"/>
              <w:rPr>
                <w:rFonts w:ascii="Times New Roman" w:eastAsia="Times New Roman" w:hAnsi="Times New Roman" w:cs="Times New Roman"/>
                <w:sz w:val="21"/>
                <w:szCs w:val="21"/>
              </w:rPr>
            </w:pPr>
          </w:p>
          <w:p w14:paraId="2869F0B4" w14:textId="77777777" w:rsidR="00B46638" w:rsidRDefault="00AF4FDD">
            <w:pPr>
              <w:pStyle w:val="TableParagraph"/>
              <w:ind w:left="102" w:right="177"/>
              <w:rPr>
                <w:rFonts w:ascii="Times New Roman" w:eastAsia="Times New Roman" w:hAnsi="Times New Roman" w:cs="Times New Roman"/>
              </w:rPr>
            </w:pPr>
            <w:r>
              <w:rPr>
                <w:rFonts w:ascii="Times New Roman"/>
                <w:spacing w:val="-1"/>
              </w:rPr>
              <w:t>Students</w:t>
            </w:r>
            <w:r>
              <w:rPr>
                <w:rFonts w:ascii="Times New Roman"/>
                <w:spacing w:val="-2"/>
              </w:rPr>
              <w:t xml:space="preserve"> </w:t>
            </w:r>
            <w:r>
              <w:rPr>
                <w:rFonts w:ascii="Times New Roman"/>
                <w:spacing w:val="-1"/>
              </w:rPr>
              <w:t>eligible</w:t>
            </w:r>
            <w:r>
              <w:rPr>
                <w:rFonts w:ascii="Times New Roman"/>
                <w:spacing w:val="-2"/>
              </w:rPr>
              <w:t xml:space="preserve"> </w:t>
            </w:r>
            <w:r>
              <w:rPr>
                <w:rFonts w:ascii="Times New Roman"/>
                <w:spacing w:val="-1"/>
              </w:rPr>
              <w:t>for</w:t>
            </w:r>
            <w:r>
              <w:rPr>
                <w:rFonts w:ascii="Times New Roman"/>
              </w:rPr>
              <w:t xml:space="preserve"> </w:t>
            </w:r>
            <w:r>
              <w:rPr>
                <w:rFonts w:ascii="Times New Roman"/>
                <w:spacing w:val="-1"/>
              </w:rPr>
              <w:t>free</w:t>
            </w:r>
            <w:r>
              <w:rPr>
                <w:rFonts w:ascii="Times New Roman"/>
              </w:rPr>
              <w:t xml:space="preserve"> </w:t>
            </w:r>
            <w:r>
              <w:rPr>
                <w:rFonts w:ascii="Times New Roman"/>
                <w:spacing w:val="-2"/>
              </w:rPr>
              <w:t xml:space="preserve">or </w:t>
            </w:r>
            <w:r>
              <w:rPr>
                <w:rFonts w:ascii="Times New Roman"/>
                <w:spacing w:val="-1"/>
              </w:rPr>
              <w:t>reduced</w:t>
            </w:r>
            <w:r>
              <w:rPr>
                <w:rFonts w:ascii="Times New Roman"/>
                <w:spacing w:val="33"/>
              </w:rPr>
              <w:t xml:space="preserve"> </w:t>
            </w:r>
            <w:r>
              <w:rPr>
                <w:rFonts w:ascii="Times New Roman"/>
              </w:rPr>
              <w:t>lunch</w:t>
            </w:r>
          </w:p>
        </w:tc>
        <w:tc>
          <w:tcPr>
            <w:tcW w:w="6933" w:type="dxa"/>
            <w:tcBorders>
              <w:top w:val="single" w:sz="5" w:space="0" w:color="000000"/>
              <w:left w:val="single" w:sz="5" w:space="0" w:color="000000"/>
              <w:bottom w:val="single" w:sz="5" w:space="0" w:color="000000"/>
              <w:right w:val="single" w:sz="5" w:space="0" w:color="000000"/>
            </w:tcBorders>
          </w:tcPr>
          <w:p w14:paraId="0343E4D0" w14:textId="77777777" w:rsidR="00B46638" w:rsidRDefault="00AF4FDD">
            <w:pPr>
              <w:pStyle w:val="TableParagraph"/>
              <w:spacing w:line="241" w:lineRule="auto"/>
              <w:ind w:left="102" w:right="110"/>
              <w:rPr>
                <w:rFonts w:ascii="Times New Roman" w:eastAsia="Times New Roman" w:hAnsi="Times New Roman" w:cs="Times New Roman"/>
              </w:rPr>
            </w:pPr>
            <w:r>
              <w:rPr>
                <w:rFonts w:ascii="Times New Roman"/>
                <w:spacing w:val="-1"/>
              </w:rPr>
              <w:t>-Make</w:t>
            </w:r>
            <w:r>
              <w:rPr>
                <w:rFonts w:ascii="Times New Roman"/>
              </w:rPr>
              <w:t xml:space="preserve"> our</w:t>
            </w:r>
            <w:r>
              <w:rPr>
                <w:rFonts w:ascii="Times New Roman"/>
                <w:spacing w:val="1"/>
              </w:rPr>
              <w:t xml:space="preserve"> </w:t>
            </w:r>
            <w:r>
              <w:rPr>
                <w:rFonts w:ascii="Times New Roman"/>
                <w:spacing w:val="-1"/>
              </w:rPr>
              <w:t>information</w:t>
            </w:r>
            <w:r>
              <w:rPr>
                <w:rFonts w:ascii="Times New Roman"/>
              </w:rPr>
              <w:t xml:space="preserve"> </w:t>
            </w:r>
            <w:r>
              <w:rPr>
                <w:rFonts w:ascii="Times New Roman"/>
                <w:spacing w:val="-1"/>
              </w:rPr>
              <w:t>available</w:t>
            </w:r>
            <w:r>
              <w:rPr>
                <w:rFonts w:ascii="Times New Roman"/>
              </w:rPr>
              <w:t xml:space="preserve"> </w:t>
            </w:r>
            <w:r>
              <w:rPr>
                <w:rFonts w:ascii="Times New Roman"/>
                <w:spacing w:val="-1"/>
              </w:rPr>
              <w:t>to</w:t>
            </w:r>
            <w:r>
              <w:rPr>
                <w:rFonts w:ascii="Times New Roman"/>
              </w:rPr>
              <w:t xml:space="preserve"> </w:t>
            </w:r>
            <w:r>
              <w:rPr>
                <w:rFonts w:ascii="Times New Roman"/>
                <w:spacing w:val="-1"/>
              </w:rPr>
              <w:t>families</w:t>
            </w:r>
            <w:r>
              <w:rPr>
                <w:rFonts w:ascii="Times New Roman"/>
                <w:spacing w:val="-2"/>
              </w:rPr>
              <w:t xml:space="preserve"> </w:t>
            </w:r>
            <w:r>
              <w:rPr>
                <w:rFonts w:ascii="Times New Roman"/>
                <w:spacing w:val="-1"/>
              </w:rPr>
              <w:t>residing</w:t>
            </w:r>
            <w:r>
              <w:rPr>
                <w:rFonts w:ascii="Times New Roman"/>
                <w:spacing w:val="-3"/>
              </w:rPr>
              <w:t xml:space="preserve"> </w:t>
            </w:r>
            <w:r>
              <w:rPr>
                <w:rFonts w:ascii="Times New Roman"/>
              </w:rPr>
              <w:t>in</w:t>
            </w:r>
            <w:r>
              <w:rPr>
                <w:rFonts w:ascii="Times New Roman"/>
                <w:spacing w:val="-3"/>
              </w:rPr>
              <w:t xml:space="preserve"> </w:t>
            </w:r>
            <w:r>
              <w:rPr>
                <w:rFonts w:ascii="Times New Roman"/>
                <w:spacing w:val="-1"/>
              </w:rPr>
              <w:t>low-income</w:t>
            </w:r>
            <w:r>
              <w:rPr>
                <w:rFonts w:ascii="Times New Roman"/>
              </w:rPr>
              <w:t xml:space="preserve"> housing</w:t>
            </w:r>
            <w:r>
              <w:rPr>
                <w:rFonts w:ascii="Times New Roman"/>
                <w:spacing w:val="37"/>
              </w:rPr>
              <w:t xml:space="preserve"> </w:t>
            </w:r>
            <w:r>
              <w:rPr>
                <w:rFonts w:ascii="Times New Roman"/>
                <w:spacing w:val="-1"/>
              </w:rPr>
              <w:t>developments</w:t>
            </w:r>
            <w:r>
              <w:rPr>
                <w:rFonts w:ascii="Times New Roman"/>
              </w:rPr>
              <w:t xml:space="preserve"> </w:t>
            </w:r>
            <w:r>
              <w:rPr>
                <w:rFonts w:ascii="Times New Roman"/>
                <w:spacing w:val="-1"/>
              </w:rPr>
              <w:t>such</w:t>
            </w:r>
            <w:r>
              <w:rPr>
                <w:rFonts w:ascii="Times New Roman"/>
              </w:rPr>
              <w:t xml:space="preserve"> </w:t>
            </w:r>
            <w:r>
              <w:rPr>
                <w:rFonts w:ascii="Times New Roman"/>
                <w:spacing w:val="-1"/>
              </w:rPr>
              <w:t>as</w:t>
            </w:r>
            <w:r>
              <w:rPr>
                <w:rFonts w:ascii="Times New Roman"/>
              </w:rPr>
              <w:t xml:space="preserve"> </w:t>
            </w:r>
            <w:r>
              <w:rPr>
                <w:rFonts w:ascii="Times New Roman"/>
                <w:spacing w:val="-1"/>
              </w:rPr>
              <w:t>Rainbow Terrace</w:t>
            </w:r>
            <w:r>
              <w:rPr>
                <w:rFonts w:ascii="Times New Roman"/>
                <w:spacing w:val="-2"/>
              </w:rPr>
              <w:t xml:space="preserve"> </w:t>
            </w:r>
            <w:r>
              <w:rPr>
                <w:rFonts w:ascii="Times New Roman"/>
              </w:rPr>
              <w:t>and</w:t>
            </w:r>
            <w:r>
              <w:rPr>
                <w:rFonts w:ascii="Times New Roman"/>
                <w:spacing w:val="-2"/>
              </w:rPr>
              <w:t xml:space="preserve"> </w:t>
            </w:r>
            <w:r>
              <w:rPr>
                <w:rFonts w:ascii="Times New Roman"/>
              </w:rPr>
              <w:t xml:space="preserve">the </w:t>
            </w:r>
            <w:r>
              <w:rPr>
                <w:rFonts w:ascii="Times New Roman"/>
                <w:spacing w:val="-2"/>
              </w:rPr>
              <w:t xml:space="preserve">Point </w:t>
            </w:r>
            <w:r>
              <w:rPr>
                <w:rFonts w:ascii="Times New Roman"/>
                <w:spacing w:val="-1"/>
              </w:rPr>
              <w:t>Neighborhood.</w:t>
            </w:r>
          </w:p>
          <w:p w14:paraId="5EADB49C" w14:textId="77777777" w:rsidR="00B46638" w:rsidRDefault="00AF4FDD">
            <w:pPr>
              <w:pStyle w:val="TableParagraph"/>
              <w:spacing w:before="1" w:line="252" w:lineRule="exact"/>
              <w:ind w:left="102" w:right="1190"/>
              <w:rPr>
                <w:rFonts w:ascii="Times New Roman" w:eastAsia="Times New Roman" w:hAnsi="Times New Roman" w:cs="Times New Roman"/>
              </w:rPr>
            </w:pPr>
            <w:r>
              <w:rPr>
                <w:rFonts w:ascii="Times New Roman"/>
                <w:spacing w:val="-1"/>
              </w:rPr>
              <w:t>-Contact</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Department</w:t>
            </w:r>
            <w:r>
              <w:rPr>
                <w:rFonts w:ascii="Times New Roman"/>
                <w:spacing w:val="1"/>
              </w:rPr>
              <w:t xml:space="preserve"> </w:t>
            </w:r>
            <w:r>
              <w:rPr>
                <w:rFonts w:ascii="Times New Roman"/>
              </w:rPr>
              <w:t>of</w:t>
            </w:r>
            <w:r>
              <w:rPr>
                <w:rFonts w:ascii="Times New Roman"/>
                <w:spacing w:val="-2"/>
              </w:rPr>
              <w:t xml:space="preserve"> </w:t>
            </w:r>
            <w:r>
              <w:rPr>
                <w:rFonts w:ascii="Times New Roman"/>
                <w:spacing w:val="-1"/>
              </w:rPr>
              <w:t>Transitional</w:t>
            </w:r>
            <w:r>
              <w:rPr>
                <w:rFonts w:ascii="Times New Roman"/>
                <w:spacing w:val="1"/>
              </w:rPr>
              <w:t xml:space="preserve"> </w:t>
            </w:r>
            <w:r>
              <w:rPr>
                <w:rFonts w:ascii="Times New Roman"/>
                <w:spacing w:val="-1"/>
              </w:rPr>
              <w:t>Assistance</w:t>
            </w:r>
            <w:r>
              <w:rPr>
                <w:rFonts w:ascii="Times New Roman"/>
                <w:spacing w:val="-2"/>
              </w:rPr>
              <w:t xml:space="preserve"> </w:t>
            </w:r>
            <w:r>
              <w:rPr>
                <w:rFonts w:ascii="Times New Roman"/>
                <w:spacing w:val="-1"/>
              </w:rPr>
              <w:t>and</w:t>
            </w:r>
            <w:r>
              <w:rPr>
                <w:rFonts w:ascii="Times New Roman"/>
              </w:rPr>
              <w:t xml:space="preserve"> </w:t>
            </w:r>
            <w:r>
              <w:rPr>
                <w:rFonts w:ascii="Times New Roman"/>
                <w:spacing w:val="-1"/>
              </w:rPr>
              <w:t>provide</w:t>
            </w:r>
            <w:r>
              <w:rPr>
                <w:rFonts w:ascii="Times New Roman"/>
                <w:spacing w:val="41"/>
              </w:rPr>
              <w:t xml:space="preserve"> </w:t>
            </w:r>
            <w:r>
              <w:rPr>
                <w:rFonts w:ascii="Times New Roman"/>
              </w:rPr>
              <w:t>them</w:t>
            </w:r>
            <w:r>
              <w:rPr>
                <w:rFonts w:ascii="Times New Roman"/>
                <w:spacing w:val="-4"/>
              </w:rPr>
              <w:t xml:space="preserve"> </w:t>
            </w:r>
            <w:r>
              <w:rPr>
                <w:rFonts w:ascii="Times New Roman"/>
                <w:spacing w:val="-1"/>
              </w:rPr>
              <w:t>with</w:t>
            </w:r>
            <w:r>
              <w:rPr>
                <w:rFonts w:ascii="Times New Roman"/>
              </w:rPr>
              <w:t xml:space="preserve"> </w:t>
            </w:r>
            <w:r>
              <w:rPr>
                <w:rFonts w:ascii="Times New Roman"/>
                <w:spacing w:val="-1"/>
              </w:rPr>
              <w:t>BACS</w:t>
            </w:r>
            <w:r>
              <w:rPr>
                <w:rFonts w:ascii="Times New Roman"/>
              </w:rPr>
              <w:t xml:space="preserve"> </w:t>
            </w:r>
            <w:r>
              <w:rPr>
                <w:rFonts w:ascii="Times New Roman"/>
                <w:spacing w:val="-1"/>
              </w:rPr>
              <w:t>information.</w:t>
            </w:r>
          </w:p>
          <w:p w14:paraId="48F6B597" w14:textId="77777777" w:rsidR="00B46638" w:rsidRDefault="00AF4FDD">
            <w:pPr>
              <w:pStyle w:val="TableParagraph"/>
              <w:ind w:left="102" w:right="183"/>
              <w:rPr>
                <w:rFonts w:ascii="Times New Roman" w:eastAsia="Times New Roman" w:hAnsi="Times New Roman" w:cs="Times New Roman"/>
              </w:rPr>
            </w:pPr>
            <w:r>
              <w:rPr>
                <w:rFonts w:ascii="Times New Roman"/>
              </w:rPr>
              <w:t>-</w:t>
            </w:r>
            <w:r>
              <w:rPr>
                <w:rFonts w:ascii="Times New Roman"/>
                <w:spacing w:val="-2"/>
              </w:rPr>
              <w:t xml:space="preserve"> </w:t>
            </w:r>
            <w:r>
              <w:rPr>
                <w:rFonts w:ascii="Times New Roman"/>
                <w:spacing w:val="-1"/>
              </w:rPr>
              <w:t>Hand</w:t>
            </w:r>
            <w:r>
              <w:rPr>
                <w:rFonts w:ascii="Times New Roman"/>
              </w:rPr>
              <w:t xml:space="preserve"> out</w:t>
            </w:r>
            <w:r>
              <w:rPr>
                <w:rFonts w:ascii="Times New Roman"/>
                <w:spacing w:val="-2"/>
              </w:rPr>
              <w:t xml:space="preserve"> </w:t>
            </w:r>
            <w:r>
              <w:rPr>
                <w:rFonts w:ascii="Times New Roman"/>
                <w:spacing w:val="-1"/>
              </w:rPr>
              <w:t>information</w:t>
            </w:r>
            <w:r>
              <w:rPr>
                <w:rFonts w:ascii="Times New Roman"/>
              </w:rPr>
              <w:t xml:space="preserve"> </w:t>
            </w:r>
            <w:r>
              <w:rPr>
                <w:rFonts w:ascii="Times New Roman"/>
                <w:spacing w:val="-2"/>
              </w:rPr>
              <w:t>on</w:t>
            </w:r>
            <w:r>
              <w:rPr>
                <w:rFonts w:ascii="Times New Roman"/>
                <w:spacing w:val="-3"/>
              </w:rPr>
              <w:t xml:space="preserve"> </w:t>
            </w:r>
            <w:r>
              <w:rPr>
                <w:rFonts w:ascii="Times New Roman"/>
                <w:spacing w:val="-1"/>
              </w:rPr>
              <w:t>Recruitment</w:t>
            </w:r>
            <w:r>
              <w:rPr>
                <w:rFonts w:ascii="Times New Roman"/>
                <w:spacing w:val="1"/>
              </w:rPr>
              <w:t xml:space="preserve"> </w:t>
            </w:r>
            <w:r>
              <w:rPr>
                <w:rFonts w:ascii="Times New Roman"/>
                <w:spacing w:val="-1"/>
              </w:rPr>
              <w:t>in</w:t>
            </w:r>
            <w:r>
              <w:rPr>
                <w:rFonts w:ascii="Times New Roman"/>
              </w:rPr>
              <w:t xml:space="preserve"> </w:t>
            </w:r>
            <w:r>
              <w:rPr>
                <w:rFonts w:ascii="Times New Roman"/>
                <w:spacing w:val="-1"/>
              </w:rPr>
              <w:t>neighborhoods</w:t>
            </w:r>
            <w:r>
              <w:rPr>
                <w:rFonts w:ascii="Times New Roman"/>
              </w:rPr>
              <w:t xml:space="preserve"> </w:t>
            </w:r>
            <w:r>
              <w:rPr>
                <w:rFonts w:ascii="Times New Roman"/>
                <w:spacing w:val="-1"/>
              </w:rPr>
              <w:t>across</w:t>
            </w:r>
            <w:r>
              <w:rPr>
                <w:rFonts w:ascii="Times New Roman"/>
              </w:rPr>
              <w:t xml:space="preserve"> </w:t>
            </w:r>
            <w:r>
              <w:rPr>
                <w:rFonts w:ascii="Times New Roman"/>
                <w:spacing w:val="-1"/>
              </w:rPr>
              <w:t>Salem</w:t>
            </w:r>
            <w:r>
              <w:rPr>
                <w:rFonts w:ascii="Times New Roman"/>
                <w:spacing w:val="-4"/>
              </w:rPr>
              <w:t xml:space="preserve"> </w:t>
            </w:r>
            <w:r>
              <w:rPr>
                <w:rFonts w:ascii="Times New Roman"/>
              </w:rPr>
              <w:t>that</w:t>
            </w:r>
            <w:r>
              <w:rPr>
                <w:rFonts w:ascii="Times New Roman"/>
                <w:spacing w:val="43"/>
              </w:rPr>
              <w:t xml:space="preserve"> </w:t>
            </w:r>
            <w:r>
              <w:rPr>
                <w:rFonts w:ascii="Times New Roman"/>
                <w:spacing w:val="-1"/>
              </w:rPr>
              <w:t>serve</w:t>
            </w:r>
            <w:r>
              <w:rPr>
                <w:rFonts w:ascii="Times New Roman"/>
              </w:rPr>
              <w:t xml:space="preserve"> </w:t>
            </w:r>
            <w:r>
              <w:rPr>
                <w:rFonts w:ascii="Times New Roman"/>
                <w:spacing w:val="-1"/>
              </w:rPr>
              <w:t>families</w:t>
            </w:r>
            <w:r>
              <w:rPr>
                <w:rFonts w:ascii="Times New Roman"/>
                <w:spacing w:val="-2"/>
              </w:rPr>
              <w:t xml:space="preserve"> </w:t>
            </w:r>
            <w:r>
              <w:rPr>
                <w:rFonts w:ascii="Times New Roman"/>
              </w:rPr>
              <w:t>in</w:t>
            </w:r>
            <w:r>
              <w:rPr>
                <w:rFonts w:ascii="Times New Roman"/>
                <w:spacing w:val="1"/>
              </w:rPr>
              <w:t xml:space="preserve"> </w:t>
            </w:r>
            <w:r>
              <w:rPr>
                <w:rFonts w:ascii="Times New Roman"/>
                <w:spacing w:val="-1"/>
              </w:rPr>
              <w:t>need.</w:t>
            </w:r>
          </w:p>
          <w:p w14:paraId="3BA1486F" w14:textId="77777777" w:rsidR="00B46638" w:rsidRDefault="00AF4FDD">
            <w:pPr>
              <w:pStyle w:val="TableParagraph"/>
              <w:spacing w:before="1"/>
              <w:ind w:left="102" w:right="1026"/>
              <w:rPr>
                <w:rFonts w:ascii="Times New Roman" w:eastAsia="Times New Roman" w:hAnsi="Times New Roman" w:cs="Times New Roman"/>
              </w:rPr>
            </w:pPr>
            <w:r>
              <w:rPr>
                <w:rFonts w:ascii="Times New Roman"/>
                <w:spacing w:val="-1"/>
              </w:rPr>
              <w:t>-Work</w:t>
            </w:r>
            <w:r>
              <w:rPr>
                <w:rFonts w:ascii="Times New Roman"/>
                <w:spacing w:val="-3"/>
              </w:rPr>
              <w:t xml:space="preserve"> </w:t>
            </w:r>
            <w:r>
              <w:rPr>
                <w:rFonts w:ascii="Times New Roman"/>
                <w:spacing w:val="-1"/>
              </w:rPr>
              <w:t>collaboratively</w:t>
            </w:r>
            <w:r>
              <w:rPr>
                <w:rFonts w:ascii="Times New Roman"/>
                <w:spacing w:val="-3"/>
              </w:rPr>
              <w:t xml:space="preserve"> </w:t>
            </w:r>
            <w:r>
              <w:rPr>
                <w:rFonts w:ascii="Times New Roman"/>
                <w:spacing w:val="-1"/>
              </w:rPr>
              <w:t>with</w:t>
            </w:r>
            <w:r>
              <w:rPr>
                <w:rFonts w:ascii="Times New Roman"/>
                <w:spacing w:val="-3"/>
              </w:rPr>
              <w:t xml:space="preserve"> </w:t>
            </w:r>
            <w:r>
              <w:rPr>
                <w:rFonts w:ascii="Times New Roman"/>
                <w:spacing w:val="-1"/>
              </w:rPr>
              <w:t>organizations</w:t>
            </w:r>
            <w:r>
              <w:rPr>
                <w:rFonts w:ascii="Times New Roman"/>
                <w:spacing w:val="-2"/>
              </w:rPr>
              <w:t xml:space="preserve"> </w:t>
            </w:r>
            <w:r>
              <w:rPr>
                <w:rFonts w:ascii="Times New Roman"/>
              </w:rPr>
              <w:t>such</w:t>
            </w:r>
            <w:r>
              <w:rPr>
                <w:rFonts w:ascii="Times New Roman"/>
                <w:spacing w:val="-3"/>
              </w:rPr>
              <w:t xml:space="preserve"> </w:t>
            </w:r>
            <w:r>
              <w:rPr>
                <w:rFonts w:ascii="Times New Roman"/>
              </w:rPr>
              <w:t>as</w:t>
            </w:r>
            <w:r>
              <w:rPr>
                <w:rFonts w:ascii="Times New Roman"/>
                <w:spacing w:val="-2"/>
              </w:rPr>
              <w:t xml:space="preserve"> </w:t>
            </w:r>
            <w:r>
              <w:rPr>
                <w:rFonts w:ascii="Times New Roman"/>
              </w:rPr>
              <w:t xml:space="preserve">the </w:t>
            </w:r>
            <w:r>
              <w:rPr>
                <w:rFonts w:ascii="Times New Roman"/>
                <w:spacing w:val="-1"/>
              </w:rPr>
              <w:t>North</w:t>
            </w:r>
            <w:r>
              <w:rPr>
                <w:rFonts w:ascii="Times New Roman"/>
              </w:rPr>
              <w:t xml:space="preserve"> </w:t>
            </w:r>
            <w:r>
              <w:rPr>
                <w:rFonts w:ascii="Times New Roman"/>
                <w:spacing w:val="-1"/>
              </w:rPr>
              <w:t>Shore</w:t>
            </w:r>
            <w:r>
              <w:rPr>
                <w:rFonts w:ascii="Times New Roman"/>
                <w:spacing w:val="47"/>
              </w:rPr>
              <w:t xml:space="preserve"> </w:t>
            </w:r>
            <w:r>
              <w:rPr>
                <w:rFonts w:ascii="Times New Roman"/>
                <w:spacing w:val="-1"/>
              </w:rPr>
              <w:t>Community</w:t>
            </w:r>
            <w:r>
              <w:rPr>
                <w:rFonts w:ascii="Times New Roman"/>
                <w:spacing w:val="-3"/>
              </w:rPr>
              <w:t xml:space="preserve"> </w:t>
            </w:r>
            <w:r>
              <w:rPr>
                <w:rFonts w:ascii="Times New Roman"/>
                <w:spacing w:val="-1"/>
              </w:rPr>
              <w:t>Development</w:t>
            </w:r>
            <w:r>
              <w:rPr>
                <w:rFonts w:ascii="Times New Roman"/>
                <w:spacing w:val="1"/>
              </w:rPr>
              <w:t xml:space="preserve"> </w:t>
            </w:r>
            <w:r>
              <w:rPr>
                <w:rFonts w:ascii="Times New Roman"/>
                <w:spacing w:val="-1"/>
              </w:rPr>
              <w:t>Coalition</w:t>
            </w:r>
            <w:r>
              <w:rPr>
                <w:rFonts w:ascii="Times New Roman"/>
              </w:rPr>
              <w:t xml:space="preserve"> </w:t>
            </w:r>
            <w:r>
              <w:rPr>
                <w:rFonts w:ascii="Times New Roman"/>
                <w:spacing w:val="-1"/>
              </w:rPr>
              <w:t>to</w:t>
            </w:r>
            <w:r>
              <w:rPr>
                <w:rFonts w:ascii="Times New Roman"/>
              </w:rPr>
              <w:t xml:space="preserve"> </w:t>
            </w:r>
            <w:r>
              <w:rPr>
                <w:rFonts w:ascii="Times New Roman"/>
                <w:spacing w:val="-1"/>
              </w:rPr>
              <w:t>disseminate</w:t>
            </w:r>
            <w:r>
              <w:rPr>
                <w:rFonts w:ascii="Times New Roman"/>
              </w:rPr>
              <w:t xml:space="preserve"> </w:t>
            </w:r>
            <w:r>
              <w:rPr>
                <w:rFonts w:ascii="Times New Roman"/>
                <w:spacing w:val="-1"/>
              </w:rPr>
              <w:t>information.</w:t>
            </w:r>
          </w:p>
        </w:tc>
      </w:tr>
      <w:tr w:rsidR="00B46638" w14:paraId="60327939" w14:textId="77777777">
        <w:trPr>
          <w:trHeight w:hRule="exact" w:val="1781"/>
        </w:trPr>
        <w:tc>
          <w:tcPr>
            <w:tcW w:w="3464" w:type="dxa"/>
            <w:tcBorders>
              <w:top w:val="single" w:sz="5" w:space="0" w:color="000000"/>
              <w:left w:val="single" w:sz="5" w:space="0" w:color="000000"/>
              <w:bottom w:val="single" w:sz="5" w:space="0" w:color="000000"/>
              <w:right w:val="single" w:sz="5" w:space="0" w:color="000000"/>
            </w:tcBorders>
          </w:tcPr>
          <w:p w14:paraId="6F0F270B" w14:textId="77777777" w:rsidR="00B46638" w:rsidRDefault="00B46638">
            <w:pPr>
              <w:pStyle w:val="TableParagraph"/>
              <w:rPr>
                <w:rFonts w:ascii="Times New Roman" w:eastAsia="Times New Roman" w:hAnsi="Times New Roman" w:cs="Times New Roman"/>
              </w:rPr>
            </w:pPr>
          </w:p>
          <w:p w14:paraId="3359B88C" w14:textId="77777777" w:rsidR="00B46638" w:rsidRDefault="00B46638">
            <w:pPr>
              <w:pStyle w:val="TableParagraph"/>
              <w:rPr>
                <w:rFonts w:ascii="Times New Roman" w:eastAsia="Times New Roman" w:hAnsi="Times New Roman" w:cs="Times New Roman"/>
              </w:rPr>
            </w:pPr>
          </w:p>
          <w:p w14:paraId="1409ADE6" w14:textId="77777777" w:rsidR="00B46638" w:rsidRDefault="00B46638">
            <w:pPr>
              <w:pStyle w:val="TableParagraph"/>
              <w:spacing w:before="6"/>
              <w:rPr>
                <w:rFonts w:ascii="Times New Roman" w:eastAsia="Times New Roman" w:hAnsi="Times New Roman" w:cs="Times New Roman"/>
                <w:sz w:val="21"/>
                <w:szCs w:val="21"/>
              </w:rPr>
            </w:pPr>
          </w:p>
          <w:p w14:paraId="52611EA1" w14:textId="77777777" w:rsidR="00B46638" w:rsidRDefault="00AF4FDD">
            <w:pPr>
              <w:pStyle w:val="TableParagraph"/>
              <w:ind w:left="102"/>
              <w:rPr>
                <w:rFonts w:ascii="Times New Roman" w:eastAsia="Times New Roman" w:hAnsi="Times New Roman" w:cs="Times New Roman"/>
              </w:rPr>
            </w:pPr>
            <w:r>
              <w:rPr>
                <w:rFonts w:ascii="Times New Roman"/>
                <w:spacing w:val="-1"/>
              </w:rPr>
              <w:t>Students</w:t>
            </w:r>
            <w:r>
              <w:rPr>
                <w:rFonts w:ascii="Times New Roman"/>
              </w:rPr>
              <w:t xml:space="preserve"> who</w:t>
            </w:r>
            <w:r>
              <w:rPr>
                <w:rFonts w:ascii="Times New Roman"/>
                <w:spacing w:val="-3"/>
              </w:rPr>
              <w:t xml:space="preserve"> </w:t>
            </w:r>
            <w:r>
              <w:rPr>
                <w:rFonts w:ascii="Times New Roman"/>
                <w:spacing w:val="-1"/>
              </w:rPr>
              <w:t>are</w:t>
            </w:r>
            <w:r>
              <w:rPr>
                <w:rFonts w:ascii="Times New Roman"/>
              </w:rPr>
              <w:t xml:space="preserve"> </w:t>
            </w:r>
            <w:r>
              <w:rPr>
                <w:rFonts w:ascii="Times New Roman"/>
                <w:spacing w:val="-1"/>
              </w:rPr>
              <w:t>sub-proficient</w:t>
            </w:r>
          </w:p>
        </w:tc>
        <w:tc>
          <w:tcPr>
            <w:tcW w:w="6933" w:type="dxa"/>
            <w:tcBorders>
              <w:top w:val="single" w:sz="5" w:space="0" w:color="000000"/>
              <w:left w:val="single" w:sz="5" w:space="0" w:color="000000"/>
              <w:bottom w:val="single" w:sz="5" w:space="0" w:color="000000"/>
              <w:right w:val="single" w:sz="5" w:space="0" w:color="000000"/>
            </w:tcBorders>
          </w:tcPr>
          <w:p w14:paraId="72E0EAAA" w14:textId="77777777" w:rsidR="00B46638" w:rsidRDefault="00AF4FDD">
            <w:pPr>
              <w:pStyle w:val="TableParagraph"/>
              <w:spacing w:line="239" w:lineRule="auto"/>
              <w:ind w:left="102" w:right="427"/>
              <w:rPr>
                <w:rFonts w:ascii="Times New Roman" w:eastAsia="Times New Roman" w:hAnsi="Times New Roman" w:cs="Times New Roman"/>
              </w:rPr>
            </w:pPr>
            <w:r>
              <w:rPr>
                <w:rFonts w:ascii="Times New Roman"/>
                <w:spacing w:val="-1"/>
              </w:rPr>
              <w:t>-Include</w:t>
            </w:r>
            <w:r>
              <w:rPr>
                <w:rFonts w:ascii="Times New Roman"/>
              </w:rPr>
              <w:t xml:space="preserve"> </w:t>
            </w:r>
            <w:r>
              <w:rPr>
                <w:rFonts w:ascii="Times New Roman"/>
                <w:spacing w:val="-1"/>
              </w:rPr>
              <w:t>information</w:t>
            </w:r>
            <w:r>
              <w:rPr>
                <w:rFonts w:ascii="Times New Roman"/>
              </w:rPr>
              <w:t xml:space="preserve"> </w:t>
            </w:r>
            <w:r>
              <w:rPr>
                <w:rFonts w:ascii="Times New Roman"/>
                <w:spacing w:val="-1"/>
              </w:rPr>
              <w:t>about</w:t>
            </w:r>
            <w:r>
              <w:rPr>
                <w:rFonts w:ascii="Times New Roman"/>
                <w:spacing w:val="-2"/>
              </w:rPr>
              <w:t xml:space="preserve"> </w:t>
            </w:r>
            <w:r>
              <w:rPr>
                <w:rFonts w:ascii="Times New Roman"/>
              </w:rPr>
              <w:t xml:space="preserve">our </w:t>
            </w:r>
            <w:r>
              <w:rPr>
                <w:rFonts w:ascii="Times New Roman"/>
                <w:spacing w:val="-1"/>
              </w:rPr>
              <w:t>tutoring</w:t>
            </w:r>
            <w:r>
              <w:rPr>
                <w:rFonts w:ascii="Times New Roman"/>
                <w:spacing w:val="-3"/>
              </w:rPr>
              <w:t xml:space="preserve"> </w:t>
            </w:r>
            <w:r>
              <w:rPr>
                <w:rFonts w:ascii="Times New Roman"/>
              </w:rPr>
              <w:t>and</w:t>
            </w:r>
            <w:r>
              <w:rPr>
                <w:rFonts w:ascii="Times New Roman"/>
                <w:spacing w:val="-2"/>
              </w:rPr>
              <w:t xml:space="preserve"> </w:t>
            </w:r>
            <w:r>
              <w:rPr>
                <w:rFonts w:ascii="Times New Roman"/>
                <w:spacing w:val="-1"/>
              </w:rPr>
              <w:t>extra</w:t>
            </w:r>
            <w:r>
              <w:rPr>
                <w:rFonts w:ascii="Times New Roman"/>
                <w:spacing w:val="-2"/>
              </w:rPr>
              <w:t xml:space="preserve"> </w:t>
            </w:r>
            <w:r>
              <w:rPr>
                <w:rFonts w:ascii="Times New Roman"/>
                <w:spacing w:val="-1"/>
              </w:rPr>
              <w:t>support</w:t>
            </w:r>
            <w:r>
              <w:rPr>
                <w:rFonts w:ascii="Times New Roman"/>
                <w:spacing w:val="-2"/>
              </w:rPr>
              <w:t xml:space="preserve"> </w:t>
            </w:r>
            <w:r>
              <w:rPr>
                <w:rFonts w:ascii="Times New Roman"/>
                <w:spacing w:val="-1"/>
              </w:rPr>
              <w:t>services</w:t>
            </w:r>
            <w:r>
              <w:rPr>
                <w:rFonts w:ascii="Times New Roman"/>
                <w:spacing w:val="-2"/>
              </w:rPr>
              <w:t xml:space="preserve"> </w:t>
            </w:r>
            <w:r>
              <w:rPr>
                <w:rFonts w:ascii="Times New Roman"/>
              </w:rPr>
              <w:t xml:space="preserve">in </w:t>
            </w:r>
            <w:r>
              <w:rPr>
                <w:rFonts w:ascii="Times New Roman"/>
                <w:spacing w:val="-1"/>
              </w:rPr>
              <w:t>our</w:t>
            </w:r>
            <w:r>
              <w:rPr>
                <w:rFonts w:ascii="Times New Roman"/>
                <w:spacing w:val="51"/>
              </w:rPr>
              <w:t xml:space="preserve"> </w:t>
            </w:r>
            <w:r>
              <w:rPr>
                <w:rFonts w:ascii="Times New Roman"/>
                <w:spacing w:val="-1"/>
              </w:rPr>
              <w:t>advertisements.</w:t>
            </w:r>
          </w:p>
          <w:p w14:paraId="39977657" w14:textId="77777777" w:rsidR="00B46638" w:rsidRDefault="00AF4FDD">
            <w:pPr>
              <w:pStyle w:val="TableParagraph"/>
              <w:ind w:left="102" w:right="674"/>
              <w:rPr>
                <w:rFonts w:ascii="Times New Roman" w:eastAsia="Times New Roman" w:hAnsi="Times New Roman" w:cs="Times New Roman"/>
              </w:rPr>
            </w:pPr>
            <w:r>
              <w:rPr>
                <w:rFonts w:ascii="Times New Roman"/>
                <w:spacing w:val="-1"/>
              </w:rPr>
              <w:t>-Make</w:t>
            </w:r>
            <w:r>
              <w:rPr>
                <w:rFonts w:ascii="Times New Roman"/>
              </w:rPr>
              <w:t xml:space="preserve"> our</w:t>
            </w:r>
            <w:r>
              <w:rPr>
                <w:rFonts w:ascii="Times New Roman"/>
                <w:spacing w:val="1"/>
              </w:rPr>
              <w:t xml:space="preserve"> </w:t>
            </w:r>
            <w:r>
              <w:rPr>
                <w:rFonts w:ascii="Times New Roman"/>
                <w:spacing w:val="-1"/>
              </w:rPr>
              <w:t>information</w:t>
            </w:r>
            <w:r>
              <w:rPr>
                <w:rFonts w:ascii="Times New Roman"/>
              </w:rPr>
              <w:t xml:space="preserve"> </w:t>
            </w:r>
            <w:r>
              <w:rPr>
                <w:rFonts w:ascii="Times New Roman"/>
                <w:spacing w:val="-1"/>
              </w:rPr>
              <w:t>available</w:t>
            </w:r>
            <w:r>
              <w:rPr>
                <w:rFonts w:ascii="Times New Roman"/>
              </w:rPr>
              <w:t xml:space="preserve"> </w:t>
            </w:r>
            <w:r>
              <w:rPr>
                <w:rFonts w:ascii="Times New Roman"/>
                <w:spacing w:val="-1"/>
              </w:rPr>
              <w:t>to</w:t>
            </w:r>
            <w:r>
              <w:rPr>
                <w:rFonts w:ascii="Times New Roman"/>
              </w:rPr>
              <w:t xml:space="preserve"> </w:t>
            </w:r>
            <w:r>
              <w:rPr>
                <w:rFonts w:ascii="Times New Roman"/>
                <w:spacing w:val="-1"/>
              </w:rPr>
              <w:t>tutoring</w:t>
            </w:r>
            <w:r>
              <w:rPr>
                <w:rFonts w:ascii="Times New Roman"/>
                <w:spacing w:val="-3"/>
              </w:rPr>
              <w:t xml:space="preserve"> </w:t>
            </w:r>
            <w:r>
              <w:rPr>
                <w:rFonts w:ascii="Times New Roman"/>
              </w:rPr>
              <w:t>and</w:t>
            </w:r>
            <w:r>
              <w:rPr>
                <w:rFonts w:ascii="Times New Roman"/>
                <w:spacing w:val="-2"/>
              </w:rPr>
              <w:t xml:space="preserve"> </w:t>
            </w:r>
            <w:r>
              <w:rPr>
                <w:rFonts w:ascii="Times New Roman"/>
                <w:spacing w:val="-1"/>
              </w:rPr>
              <w:t>academic</w:t>
            </w:r>
            <w:r>
              <w:rPr>
                <w:rFonts w:ascii="Times New Roman"/>
              </w:rPr>
              <w:t xml:space="preserve"> </w:t>
            </w:r>
            <w:r>
              <w:rPr>
                <w:rFonts w:ascii="Times New Roman"/>
                <w:spacing w:val="-1"/>
              </w:rPr>
              <w:t>enrichment</w:t>
            </w:r>
            <w:r>
              <w:rPr>
                <w:rFonts w:ascii="Times New Roman"/>
                <w:spacing w:val="25"/>
              </w:rPr>
              <w:t xml:space="preserve"> </w:t>
            </w:r>
            <w:r>
              <w:rPr>
                <w:rFonts w:ascii="Times New Roman"/>
                <w:spacing w:val="-1"/>
              </w:rPr>
              <w:t>programs</w:t>
            </w:r>
            <w:r>
              <w:rPr>
                <w:rFonts w:ascii="Times New Roman"/>
              </w:rPr>
              <w:t xml:space="preserve"> such </w:t>
            </w:r>
            <w:r>
              <w:rPr>
                <w:rFonts w:ascii="Times New Roman"/>
                <w:spacing w:val="-1"/>
              </w:rPr>
              <w:t>as</w:t>
            </w:r>
            <w:r>
              <w:rPr>
                <w:rFonts w:ascii="Times New Roman"/>
              </w:rPr>
              <w:t xml:space="preserve"> </w:t>
            </w:r>
            <w:r>
              <w:rPr>
                <w:rFonts w:ascii="Times New Roman"/>
                <w:spacing w:val="-1"/>
              </w:rPr>
              <w:t>the</w:t>
            </w:r>
            <w:r>
              <w:rPr>
                <w:rFonts w:ascii="Times New Roman"/>
              </w:rPr>
              <w:t xml:space="preserve"> </w:t>
            </w:r>
            <w:r>
              <w:rPr>
                <w:rFonts w:ascii="Times New Roman"/>
                <w:spacing w:val="-1"/>
              </w:rPr>
              <w:t xml:space="preserve">YMCA </w:t>
            </w:r>
            <w:r>
              <w:rPr>
                <w:rFonts w:ascii="Times New Roman"/>
              </w:rPr>
              <w:t xml:space="preserve">and </w:t>
            </w:r>
            <w:r>
              <w:rPr>
                <w:rFonts w:ascii="Times New Roman"/>
                <w:spacing w:val="-1"/>
              </w:rPr>
              <w:t>Boys</w:t>
            </w:r>
            <w:r>
              <w:rPr>
                <w:rFonts w:ascii="Times New Roman"/>
              </w:rPr>
              <w:t xml:space="preserve"> and </w:t>
            </w:r>
            <w:r>
              <w:rPr>
                <w:rFonts w:ascii="Times New Roman"/>
                <w:spacing w:val="-2"/>
              </w:rPr>
              <w:t>Girls</w:t>
            </w:r>
            <w:r>
              <w:rPr>
                <w:rFonts w:ascii="Times New Roman"/>
              </w:rPr>
              <w:t xml:space="preserve"> Club.</w:t>
            </w:r>
          </w:p>
          <w:p w14:paraId="02A3C7BE" w14:textId="77777777" w:rsidR="00B46638" w:rsidRDefault="00AF4FDD">
            <w:pPr>
              <w:pStyle w:val="TableParagraph"/>
              <w:ind w:left="102" w:right="259"/>
              <w:rPr>
                <w:rFonts w:ascii="Times New Roman" w:eastAsia="Times New Roman" w:hAnsi="Times New Roman" w:cs="Times New Roman"/>
              </w:rPr>
            </w:pPr>
            <w:r>
              <w:rPr>
                <w:rFonts w:ascii="Times New Roman"/>
                <w:spacing w:val="-1"/>
              </w:rPr>
              <w:t>-Provide</w:t>
            </w:r>
            <w:r>
              <w:rPr>
                <w:rFonts w:ascii="Times New Roman"/>
              </w:rPr>
              <w:t xml:space="preserve"> </w:t>
            </w:r>
            <w:r>
              <w:rPr>
                <w:rFonts w:ascii="Times New Roman"/>
                <w:spacing w:val="-1"/>
              </w:rPr>
              <w:t>ample</w:t>
            </w:r>
            <w:r>
              <w:rPr>
                <w:rFonts w:ascii="Times New Roman"/>
              </w:rPr>
              <w:t xml:space="preserve"> </w:t>
            </w:r>
            <w:r>
              <w:rPr>
                <w:rFonts w:ascii="Times New Roman"/>
                <w:spacing w:val="-2"/>
              </w:rPr>
              <w:t>time</w:t>
            </w:r>
            <w:r>
              <w:rPr>
                <w:rFonts w:ascii="Times New Roman"/>
              </w:rPr>
              <w:t xml:space="preserve"> at</w:t>
            </w:r>
            <w:r>
              <w:rPr>
                <w:rFonts w:ascii="Times New Roman"/>
                <w:spacing w:val="1"/>
              </w:rPr>
              <w:t xml:space="preserve"> </w:t>
            </w:r>
            <w:r>
              <w:rPr>
                <w:rFonts w:ascii="Times New Roman"/>
                <w:spacing w:val="-1"/>
              </w:rPr>
              <w:t>Information</w:t>
            </w:r>
            <w:r>
              <w:rPr>
                <w:rFonts w:ascii="Times New Roman"/>
              </w:rPr>
              <w:t xml:space="preserve"> </w:t>
            </w:r>
            <w:r>
              <w:rPr>
                <w:rFonts w:ascii="Times New Roman"/>
                <w:spacing w:val="-1"/>
              </w:rPr>
              <w:t>Sessions</w:t>
            </w:r>
            <w:r>
              <w:rPr>
                <w:rFonts w:ascii="Times New Roman"/>
                <w:spacing w:val="-2"/>
              </w:rPr>
              <w:t xml:space="preserve"> </w:t>
            </w:r>
            <w:r>
              <w:rPr>
                <w:rFonts w:ascii="Times New Roman"/>
              </w:rPr>
              <w:t xml:space="preserve">to </w:t>
            </w:r>
            <w:r>
              <w:rPr>
                <w:rFonts w:ascii="Times New Roman"/>
                <w:spacing w:val="-1"/>
              </w:rPr>
              <w:t>families</w:t>
            </w:r>
            <w:r>
              <w:rPr>
                <w:rFonts w:ascii="Times New Roman"/>
              </w:rPr>
              <w:t xml:space="preserve"> with</w:t>
            </w:r>
            <w:r>
              <w:rPr>
                <w:rFonts w:ascii="Times New Roman"/>
                <w:spacing w:val="-3"/>
              </w:rPr>
              <w:t xml:space="preserve"> </w:t>
            </w:r>
            <w:r>
              <w:rPr>
                <w:rFonts w:ascii="Times New Roman"/>
                <w:spacing w:val="-1"/>
              </w:rPr>
              <w:t>questions</w:t>
            </w:r>
            <w:r>
              <w:rPr>
                <w:rFonts w:ascii="Times New Roman"/>
                <w:spacing w:val="41"/>
              </w:rPr>
              <w:t xml:space="preserve"> </w:t>
            </w:r>
            <w:r>
              <w:rPr>
                <w:rFonts w:ascii="Times New Roman"/>
              </w:rPr>
              <w:t>about</w:t>
            </w:r>
            <w:r>
              <w:rPr>
                <w:rFonts w:ascii="Times New Roman"/>
                <w:spacing w:val="-2"/>
              </w:rPr>
              <w:t xml:space="preserve"> </w:t>
            </w:r>
            <w:r>
              <w:rPr>
                <w:rFonts w:ascii="Times New Roman"/>
              </w:rPr>
              <w:t>how</w:t>
            </w:r>
            <w:r>
              <w:rPr>
                <w:rFonts w:ascii="Times New Roman"/>
                <w:spacing w:val="-1"/>
              </w:rPr>
              <w:t xml:space="preserve"> we</w:t>
            </w:r>
            <w:r>
              <w:rPr>
                <w:rFonts w:ascii="Times New Roman"/>
              </w:rPr>
              <w:t xml:space="preserve"> </w:t>
            </w:r>
            <w:r>
              <w:rPr>
                <w:rFonts w:ascii="Times New Roman"/>
                <w:spacing w:val="-1"/>
              </w:rPr>
              <w:t>provide</w:t>
            </w:r>
            <w:r>
              <w:rPr>
                <w:rFonts w:ascii="Times New Roman"/>
              </w:rPr>
              <w:t xml:space="preserve"> </w:t>
            </w:r>
            <w:r>
              <w:rPr>
                <w:rFonts w:ascii="Times New Roman"/>
                <w:spacing w:val="-1"/>
              </w:rPr>
              <w:t>remediation</w:t>
            </w:r>
            <w:r>
              <w:rPr>
                <w:rFonts w:ascii="Times New Roman"/>
                <w:spacing w:val="-3"/>
              </w:rPr>
              <w:t xml:space="preserve"> </w:t>
            </w:r>
            <w:r>
              <w:rPr>
                <w:rFonts w:ascii="Times New Roman"/>
              </w:rPr>
              <w:t>and</w:t>
            </w:r>
            <w:r>
              <w:rPr>
                <w:rFonts w:ascii="Times New Roman"/>
                <w:spacing w:val="-2"/>
              </w:rPr>
              <w:t xml:space="preserve"> </w:t>
            </w:r>
            <w:r>
              <w:rPr>
                <w:rFonts w:ascii="Times New Roman"/>
                <w:spacing w:val="-1"/>
              </w:rPr>
              <w:t>extra</w:t>
            </w:r>
            <w:r>
              <w:rPr>
                <w:rFonts w:ascii="Times New Roman"/>
              </w:rPr>
              <w:t xml:space="preserve"> </w:t>
            </w:r>
            <w:r>
              <w:rPr>
                <w:rFonts w:ascii="Times New Roman"/>
                <w:spacing w:val="-1"/>
              </w:rPr>
              <w:t>support</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students</w:t>
            </w:r>
            <w:r>
              <w:rPr>
                <w:rFonts w:ascii="Times New Roman"/>
                <w:spacing w:val="4"/>
              </w:rPr>
              <w:t xml:space="preserve"> </w:t>
            </w:r>
            <w:r>
              <w:rPr>
                <w:rFonts w:ascii="Times New Roman"/>
                <w:spacing w:val="-1"/>
              </w:rPr>
              <w:t>who</w:t>
            </w:r>
            <w:r>
              <w:rPr>
                <w:rFonts w:ascii="Times New Roman"/>
              </w:rPr>
              <w:t xml:space="preserve"> </w:t>
            </w:r>
            <w:r>
              <w:rPr>
                <w:rFonts w:ascii="Times New Roman"/>
                <w:spacing w:val="-1"/>
              </w:rPr>
              <w:t>have</w:t>
            </w:r>
            <w:r>
              <w:rPr>
                <w:rFonts w:ascii="Times New Roman"/>
                <w:spacing w:val="37"/>
              </w:rPr>
              <w:t xml:space="preserve"> </w:t>
            </w:r>
            <w:r>
              <w:rPr>
                <w:rFonts w:ascii="Times New Roman"/>
                <w:spacing w:val="-1"/>
              </w:rPr>
              <w:t>struggled</w:t>
            </w:r>
            <w:r>
              <w:rPr>
                <w:rFonts w:ascii="Times New Roman"/>
              </w:rPr>
              <w:t xml:space="preserve"> </w:t>
            </w:r>
            <w:r>
              <w:rPr>
                <w:rFonts w:ascii="Times New Roman"/>
                <w:spacing w:val="-1"/>
              </w:rPr>
              <w:t>at</w:t>
            </w:r>
            <w:r>
              <w:rPr>
                <w:rFonts w:ascii="Times New Roman"/>
                <w:spacing w:val="1"/>
              </w:rPr>
              <w:t xml:space="preserve"> </w:t>
            </w:r>
            <w:r>
              <w:rPr>
                <w:rFonts w:ascii="Times New Roman"/>
                <w:spacing w:val="-1"/>
              </w:rPr>
              <w:t>their</w:t>
            </w:r>
            <w:r>
              <w:rPr>
                <w:rFonts w:ascii="Times New Roman"/>
              </w:rPr>
              <w:t xml:space="preserve"> </w:t>
            </w:r>
            <w:r>
              <w:rPr>
                <w:rFonts w:ascii="Times New Roman"/>
                <w:spacing w:val="-1"/>
              </w:rPr>
              <w:t>current</w:t>
            </w:r>
            <w:r>
              <w:rPr>
                <w:rFonts w:ascii="Times New Roman"/>
                <w:spacing w:val="-2"/>
              </w:rPr>
              <w:t xml:space="preserve"> </w:t>
            </w:r>
            <w:r>
              <w:rPr>
                <w:rFonts w:ascii="Times New Roman"/>
                <w:spacing w:val="-1"/>
              </w:rPr>
              <w:t>school.</w:t>
            </w:r>
          </w:p>
        </w:tc>
      </w:tr>
      <w:tr w:rsidR="00B46638" w14:paraId="10488A2E" w14:textId="77777777">
        <w:trPr>
          <w:trHeight w:hRule="exact" w:val="1781"/>
        </w:trPr>
        <w:tc>
          <w:tcPr>
            <w:tcW w:w="3464" w:type="dxa"/>
            <w:tcBorders>
              <w:top w:val="single" w:sz="5" w:space="0" w:color="000000"/>
              <w:left w:val="single" w:sz="5" w:space="0" w:color="000000"/>
              <w:bottom w:val="single" w:sz="5" w:space="0" w:color="000000"/>
              <w:right w:val="single" w:sz="5" w:space="0" w:color="000000"/>
            </w:tcBorders>
          </w:tcPr>
          <w:p w14:paraId="0B615834" w14:textId="77777777" w:rsidR="00B46638" w:rsidRDefault="00B46638">
            <w:pPr>
              <w:pStyle w:val="TableParagraph"/>
              <w:rPr>
                <w:rFonts w:ascii="Times New Roman" w:eastAsia="Times New Roman" w:hAnsi="Times New Roman" w:cs="Times New Roman"/>
              </w:rPr>
            </w:pPr>
          </w:p>
          <w:p w14:paraId="30817ADD" w14:textId="77777777" w:rsidR="00B46638" w:rsidRDefault="00B46638">
            <w:pPr>
              <w:pStyle w:val="TableParagraph"/>
              <w:spacing w:before="5"/>
              <w:rPr>
                <w:rFonts w:ascii="Times New Roman" w:eastAsia="Times New Roman" w:hAnsi="Times New Roman" w:cs="Times New Roman"/>
                <w:sz w:val="32"/>
                <w:szCs w:val="32"/>
              </w:rPr>
            </w:pPr>
          </w:p>
          <w:p w14:paraId="72533E0F" w14:textId="77777777" w:rsidR="00B46638" w:rsidRDefault="00AF4FDD">
            <w:pPr>
              <w:pStyle w:val="TableParagraph"/>
              <w:ind w:left="102" w:right="328"/>
              <w:rPr>
                <w:rFonts w:ascii="Times New Roman" w:eastAsia="Times New Roman" w:hAnsi="Times New Roman" w:cs="Times New Roman"/>
              </w:rPr>
            </w:pPr>
            <w:r>
              <w:rPr>
                <w:rFonts w:ascii="Times New Roman"/>
                <w:spacing w:val="-1"/>
              </w:rPr>
              <w:t>Students</w:t>
            </w:r>
            <w:r>
              <w:rPr>
                <w:rFonts w:ascii="Times New Roman"/>
                <w:spacing w:val="-2"/>
              </w:rPr>
              <w:t xml:space="preserve"> </w:t>
            </w:r>
            <w:r>
              <w:rPr>
                <w:rFonts w:ascii="Times New Roman"/>
              </w:rPr>
              <w:t>at</w:t>
            </w:r>
            <w:r>
              <w:rPr>
                <w:rFonts w:ascii="Times New Roman"/>
                <w:spacing w:val="-2"/>
              </w:rPr>
              <w:t xml:space="preserve"> </w:t>
            </w:r>
            <w:r>
              <w:rPr>
                <w:rFonts w:ascii="Times New Roman"/>
                <w:spacing w:val="-1"/>
              </w:rPr>
              <w:t>risk</w:t>
            </w:r>
            <w:r>
              <w:rPr>
                <w:rFonts w:ascii="Times New Roman"/>
                <w:spacing w:val="-2"/>
              </w:rPr>
              <w:t xml:space="preserve"> </w:t>
            </w:r>
            <w:r>
              <w:rPr>
                <w:rFonts w:ascii="Times New Roman"/>
              </w:rPr>
              <w:t xml:space="preserve">of </w:t>
            </w:r>
            <w:r>
              <w:rPr>
                <w:rFonts w:ascii="Times New Roman"/>
                <w:spacing w:val="-1"/>
              </w:rPr>
              <w:t>dropping</w:t>
            </w:r>
            <w:r>
              <w:rPr>
                <w:rFonts w:ascii="Times New Roman"/>
                <w:spacing w:val="-3"/>
              </w:rPr>
              <w:t xml:space="preserve"> </w:t>
            </w:r>
            <w:r>
              <w:rPr>
                <w:rFonts w:ascii="Times New Roman"/>
              </w:rPr>
              <w:t>out</w:t>
            </w:r>
            <w:r>
              <w:rPr>
                <w:rFonts w:ascii="Times New Roman"/>
                <w:spacing w:val="1"/>
              </w:rPr>
              <w:t xml:space="preserve"> </w:t>
            </w:r>
            <w:r>
              <w:rPr>
                <w:rFonts w:ascii="Times New Roman"/>
                <w:spacing w:val="-2"/>
              </w:rPr>
              <w:t>of</w:t>
            </w:r>
            <w:r>
              <w:rPr>
                <w:rFonts w:ascii="Times New Roman"/>
                <w:spacing w:val="27"/>
              </w:rPr>
              <w:t xml:space="preserve"> </w:t>
            </w:r>
            <w:r>
              <w:rPr>
                <w:rFonts w:ascii="Times New Roman"/>
                <w:spacing w:val="-1"/>
              </w:rPr>
              <w:t>school</w:t>
            </w:r>
          </w:p>
        </w:tc>
        <w:tc>
          <w:tcPr>
            <w:tcW w:w="6933" w:type="dxa"/>
            <w:tcBorders>
              <w:top w:val="single" w:sz="5" w:space="0" w:color="000000"/>
              <w:left w:val="single" w:sz="5" w:space="0" w:color="000000"/>
              <w:bottom w:val="single" w:sz="5" w:space="0" w:color="000000"/>
              <w:right w:val="single" w:sz="5" w:space="0" w:color="000000"/>
            </w:tcBorders>
          </w:tcPr>
          <w:p w14:paraId="7E80B41D" w14:textId="77777777" w:rsidR="00B46638" w:rsidRDefault="00AF4FDD">
            <w:pPr>
              <w:pStyle w:val="TableParagraph"/>
              <w:spacing w:line="239" w:lineRule="auto"/>
              <w:ind w:left="102" w:right="427"/>
              <w:rPr>
                <w:rFonts w:ascii="Times New Roman" w:eastAsia="Times New Roman" w:hAnsi="Times New Roman" w:cs="Times New Roman"/>
              </w:rPr>
            </w:pPr>
            <w:r>
              <w:rPr>
                <w:rFonts w:ascii="Times New Roman"/>
                <w:spacing w:val="-1"/>
              </w:rPr>
              <w:t>-Include</w:t>
            </w:r>
            <w:r>
              <w:rPr>
                <w:rFonts w:ascii="Times New Roman"/>
              </w:rPr>
              <w:t xml:space="preserve"> </w:t>
            </w:r>
            <w:r>
              <w:rPr>
                <w:rFonts w:ascii="Times New Roman"/>
                <w:spacing w:val="-1"/>
              </w:rPr>
              <w:t>information</w:t>
            </w:r>
            <w:r>
              <w:rPr>
                <w:rFonts w:ascii="Times New Roman"/>
              </w:rPr>
              <w:t xml:space="preserve"> </w:t>
            </w:r>
            <w:r>
              <w:rPr>
                <w:rFonts w:ascii="Times New Roman"/>
                <w:spacing w:val="-1"/>
              </w:rPr>
              <w:t>about</w:t>
            </w:r>
            <w:r>
              <w:rPr>
                <w:rFonts w:ascii="Times New Roman"/>
                <w:spacing w:val="-2"/>
              </w:rPr>
              <w:t xml:space="preserve"> </w:t>
            </w:r>
            <w:r>
              <w:rPr>
                <w:rFonts w:ascii="Times New Roman"/>
              </w:rPr>
              <w:t xml:space="preserve">our </w:t>
            </w:r>
            <w:r>
              <w:rPr>
                <w:rFonts w:ascii="Times New Roman"/>
                <w:spacing w:val="-1"/>
              </w:rPr>
              <w:t>tutoring</w:t>
            </w:r>
            <w:r>
              <w:rPr>
                <w:rFonts w:ascii="Times New Roman"/>
                <w:spacing w:val="-3"/>
              </w:rPr>
              <w:t xml:space="preserve"> </w:t>
            </w:r>
            <w:r>
              <w:rPr>
                <w:rFonts w:ascii="Times New Roman"/>
              </w:rPr>
              <w:t>and</w:t>
            </w:r>
            <w:r>
              <w:rPr>
                <w:rFonts w:ascii="Times New Roman"/>
                <w:spacing w:val="-2"/>
              </w:rPr>
              <w:t xml:space="preserve"> </w:t>
            </w:r>
            <w:r>
              <w:rPr>
                <w:rFonts w:ascii="Times New Roman"/>
                <w:spacing w:val="-1"/>
              </w:rPr>
              <w:t>extra</w:t>
            </w:r>
            <w:r>
              <w:rPr>
                <w:rFonts w:ascii="Times New Roman"/>
                <w:spacing w:val="-2"/>
              </w:rPr>
              <w:t xml:space="preserve"> </w:t>
            </w:r>
            <w:r>
              <w:rPr>
                <w:rFonts w:ascii="Times New Roman"/>
                <w:spacing w:val="-1"/>
              </w:rPr>
              <w:t>support</w:t>
            </w:r>
            <w:r>
              <w:rPr>
                <w:rFonts w:ascii="Times New Roman"/>
                <w:spacing w:val="-2"/>
              </w:rPr>
              <w:t xml:space="preserve"> </w:t>
            </w:r>
            <w:r>
              <w:rPr>
                <w:rFonts w:ascii="Times New Roman"/>
                <w:spacing w:val="-1"/>
              </w:rPr>
              <w:t>services</w:t>
            </w:r>
            <w:r>
              <w:rPr>
                <w:rFonts w:ascii="Times New Roman"/>
                <w:spacing w:val="-2"/>
              </w:rPr>
              <w:t xml:space="preserve"> </w:t>
            </w:r>
            <w:r>
              <w:rPr>
                <w:rFonts w:ascii="Times New Roman"/>
              </w:rPr>
              <w:t xml:space="preserve">in </w:t>
            </w:r>
            <w:r>
              <w:rPr>
                <w:rFonts w:ascii="Times New Roman"/>
                <w:spacing w:val="-1"/>
              </w:rPr>
              <w:t>our</w:t>
            </w:r>
            <w:r>
              <w:rPr>
                <w:rFonts w:ascii="Times New Roman"/>
                <w:spacing w:val="51"/>
              </w:rPr>
              <w:t xml:space="preserve"> </w:t>
            </w:r>
            <w:r>
              <w:rPr>
                <w:rFonts w:ascii="Times New Roman"/>
                <w:spacing w:val="-1"/>
              </w:rPr>
              <w:t>advertisements.</w:t>
            </w:r>
          </w:p>
          <w:p w14:paraId="2A8AC7AE" w14:textId="77777777" w:rsidR="00B46638" w:rsidRDefault="00AF4FDD">
            <w:pPr>
              <w:pStyle w:val="TableParagraph"/>
              <w:ind w:left="102" w:right="734"/>
              <w:rPr>
                <w:rFonts w:ascii="Times New Roman" w:eastAsia="Times New Roman" w:hAnsi="Times New Roman" w:cs="Times New Roman"/>
              </w:rPr>
            </w:pPr>
            <w:r>
              <w:rPr>
                <w:rFonts w:ascii="Times New Roman"/>
                <w:spacing w:val="-1"/>
              </w:rPr>
              <w:t>-Make</w:t>
            </w:r>
            <w:r>
              <w:rPr>
                <w:rFonts w:ascii="Times New Roman"/>
              </w:rPr>
              <w:t xml:space="preserve"> our</w:t>
            </w:r>
            <w:r>
              <w:rPr>
                <w:rFonts w:ascii="Times New Roman"/>
                <w:spacing w:val="1"/>
              </w:rPr>
              <w:t xml:space="preserve"> </w:t>
            </w:r>
            <w:r>
              <w:rPr>
                <w:rFonts w:ascii="Times New Roman"/>
                <w:spacing w:val="-1"/>
              </w:rPr>
              <w:t>application</w:t>
            </w:r>
            <w:r>
              <w:rPr>
                <w:rFonts w:ascii="Times New Roman"/>
                <w:spacing w:val="-3"/>
              </w:rPr>
              <w:t xml:space="preserve"> </w:t>
            </w:r>
            <w:r>
              <w:rPr>
                <w:rFonts w:ascii="Times New Roman"/>
                <w:spacing w:val="-1"/>
              </w:rPr>
              <w:t>available</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tutoring</w:t>
            </w:r>
            <w:r>
              <w:rPr>
                <w:rFonts w:ascii="Times New Roman"/>
                <w:spacing w:val="-3"/>
              </w:rPr>
              <w:t xml:space="preserve"> </w:t>
            </w:r>
            <w:r>
              <w:rPr>
                <w:rFonts w:ascii="Times New Roman"/>
              </w:rPr>
              <w:t xml:space="preserve">and </w:t>
            </w:r>
            <w:r>
              <w:rPr>
                <w:rFonts w:ascii="Times New Roman"/>
                <w:spacing w:val="-1"/>
              </w:rPr>
              <w:t>academic</w:t>
            </w:r>
            <w:r>
              <w:rPr>
                <w:rFonts w:ascii="Times New Roman"/>
              </w:rPr>
              <w:t xml:space="preserve"> </w:t>
            </w:r>
            <w:r>
              <w:rPr>
                <w:rFonts w:ascii="Times New Roman"/>
                <w:spacing w:val="-1"/>
              </w:rPr>
              <w:t>enrichment</w:t>
            </w:r>
            <w:r>
              <w:rPr>
                <w:rFonts w:ascii="Times New Roman"/>
                <w:spacing w:val="41"/>
              </w:rPr>
              <w:t xml:space="preserve"> </w:t>
            </w:r>
            <w:r>
              <w:rPr>
                <w:rFonts w:ascii="Times New Roman"/>
                <w:spacing w:val="-1"/>
              </w:rPr>
              <w:t>programs</w:t>
            </w:r>
            <w:r>
              <w:rPr>
                <w:rFonts w:ascii="Times New Roman"/>
              </w:rPr>
              <w:t xml:space="preserve"> such </w:t>
            </w:r>
            <w:r>
              <w:rPr>
                <w:rFonts w:ascii="Times New Roman"/>
                <w:spacing w:val="-1"/>
              </w:rPr>
              <w:t>as</w:t>
            </w:r>
            <w:r>
              <w:rPr>
                <w:rFonts w:ascii="Times New Roman"/>
              </w:rPr>
              <w:t xml:space="preserve"> </w:t>
            </w:r>
            <w:r>
              <w:rPr>
                <w:rFonts w:ascii="Times New Roman"/>
                <w:spacing w:val="-1"/>
              </w:rPr>
              <w:t>the</w:t>
            </w:r>
            <w:r>
              <w:rPr>
                <w:rFonts w:ascii="Times New Roman"/>
              </w:rPr>
              <w:t xml:space="preserve"> </w:t>
            </w:r>
            <w:r>
              <w:rPr>
                <w:rFonts w:ascii="Times New Roman"/>
                <w:spacing w:val="-1"/>
              </w:rPr>
              <w:t xml:space="preserve">YMCA </w:t>
            </w:r>
            <w:r>
              <w:rPr>
                <w:rFonts w:ascii="Times New Roman"/>
              </w:rPr>
              <w:t xml:space="preserve">and </w:t>
            </w:r>
            <w:r>
              <w:rPr>
                <w:rFonts w:ascii="Times New Roman"/>
                <w:spacing w:val="-1"/>
              </w:rPr>
              <w:t>Boys</w:t>
            </w:r>
            <w:r>
              <w:rPr>
                <w:rFonts w:ascii="Times New Roman"/>
              </w:rPr>
              <w:t xml:space="preserve"> and </w:t>
            </w:r>
            <w:r>
              <w:rPr>
                <w:rFonts w:ascii="Times New Roman"/>
                <w:spacing w:val="-2"/>
              </w:rPr>
              <w:t>Girls</w:t>
            </w:r>
            <w:r>
              <w:rPr>
                <w:rFonts w:ascii="Times New Roman"/>
              </w:rPr>
              <w:t xml:space="preserve"> Club.</w:t>
            </w:r>
          </w:p>
          <w:p w14:paraId="291B1D87" w14:textId="77777777" w:rsidR="00B46638" w:rsidRDefault="00AF4FDD">
            <w:pPr>
              <w:pStyle w:val="TableParagraph"/>
              <w:ind w:left="102" w:right="262"/>
              <w:rPr>
                <w:rFonts w:ascii="Times New Roman" w:eastAsia="Times New Roman" w:hAnsi="Times New Roman" w:cs="Times New Roman"/>
              </w:rPr>
            </w:pPr>
            <w:r>
              <w:rPr>
                <w:rFonts w:ascii="Times New Roman"/>
                <w:spacing w:val="-1"/>
              </w:rPr>
              <w:t>-Provide</w:t>
            </w:r>
            <w:r>
              <w:rPr>
                <w:rFonts w:ascii="Times New Roman"/>
              </w:rPr>
              <w:t xml:space="preserve"> </w:t>
            </w:r>
            <w:r>
              <w:rPr>
                <w:rFonts w:ascii="Times New Roman"/>
                <w:spacing w:val="-1"/>
              </w:rPr>
              <w:t>ample</w:t>
            </w:r>
            <w:r>
              <w:rPr>
                <w:rFonts w:ascii="Times New Roman"/>
              </w:rPr>
              <w:t xml:space="preserve"> </w:t>
            </w:r>
            <w:r>
              <w:rPr>
                <w:rFonts w:ascii="Times New Roman"/>
                <w:spacing w:val="-2"/>
              </w:rPr>
              <w:t>time</w:t>
            </w:r>
            <w:r>
              <w:rPr>
                <w:rFonts w:ascii="Times New Roman"/>
              </w:rPr>
              <w:t xml:space="preserve"> at</w:t>
            </w:r>
            <w:r>
              <w:rPr>
                <w:rFonts w:ascii="Times New Roman"/>
                <w:spacing w:val="1"/>
              </w:rPr>
              <w:t xml:space="preserve"> </w:t>
            </w:r>
            <w:r>
              <w:rPr>
                <w:rFonts w:ascii="Times New Roman"/>
                <w:spacing w:val="-1"/>
              </w:rPr>
              <w:t>Information</w:t>
            </w:r>
            <w:r>
              <w:rPr>
                <w:rFonts w:ascii="Times New Roman"/>
              </w:rPr>
              <w:t xml:space="preserve"> </w:t>
            </w:r>
            <w:r>
              <w:rPr>
                <w:rFonts w:ascii="Times New Roman"/>
                <w:spacing w:val="-1"/>
              </w:rPr>
              <w:t>Sessions</w:t>
            </w:r>
            <w:r>
              <w:rPr>
                <w:rFonts w:ascii="Times New Roman"/>
                <w:spacing w:val="-2"/>
              </w:rPr>
              <w:t xml:space="preserve"> </w:t>
            </w:r>
            <w:r>
              <w:rPr>
                <w:rFonts w:ascii="Times New Roman"/>
              </w:rPr>
              <w:t xml:space="preserve">to </w:t>
            </w:r>
            <w:r>
              <w:rPr>
                <w:rFonts w:ascii="Times New Roman"/>
                <w:spacing w:val="-1"/>
              </w:rPr>
              <w:t>families</w:t>
            </w:r>
            <w:r>
              <w:rPr>
                <w:rFonts w:ascii="Times New Roman"/>
              </w:rPr>
              <w:t xml:space="preserve"> with</w:t>
            </w:r>
            <w:r>
              <w:rPr>
                <w:rFonts w:ascii="Times New Roman"/>
                <w:spacing w:val="-3"/>
              </w:rPr>
              <w:t xml:space="preserve"> </w:t>
            </w:r>
            <w:r>
              <w:rPr>
                <w:rFonts w:ascii="Times New Roman"/>
                <w:spacing w:val="-1"/>
              </w:rPr>
              <w:t>questions</w:t>
            </w:r>
            <w:r>
              <w:rPr>
                <w:rFonts w:ascii="Times New Roman"/>
                <w:spacing w:val="41"/>
              </w:rPr>
              <w:t xml:space="preserve"> </w:t>
            </w:r>
            <w:r>
              <w:rPr>
                <w:rFonts w:ascii="Times New Roman"/>
              </w:rPr>
              <w:t>about</w:t>
            </w:r>
            <w:r>
              <w:rPr>
                <w:rFonts w:ascii="Times New Roman"/>
                <w:spacing w:val="-2"/>
              </w:rPr>
              <w:t xml:space="preserve"> </w:t>
            </w:r>
            <w:r>
              <w:rPr>
                <w:rFonts w:ascii="Times New Roman"/>
              </w:rPr>
              <w:t>how</w:t>
            </w:r>
            <w:r>
              <w:rPr>
                <w:rFonts w:ascii="Times New Roman"/>
                <w:spacing w:val="-1"/>
              </w:rPr>
              <w:t xml:space="preserve"> we</w:t>
            </w:r>
            <w:r>
              <w:rPr>
                <w:rFonts w:ascii="Times New Roman"/>
              </w:rPr>
              <w:t xml:space="preserve"> </w:t>
            </w:r>
            <w:r>
              <w:rPr>
                <w:rFonts w:ascii="Times New Roman"/>
                <w:spacing w:val="-1"/>
              </w:rPr>
              <w:t>provide</w:t>
            </w:r>
            <w:r>
              <w:rPr>
                <w:rFonts w:ascii="Times New Roman"/>
              </w:rPr>
              <w:t xml:space="preserve"> </w:t>
            </w:r>
            <w:r>
              <w:rPr>
                <w:rFonts w:ascii="Times New Roman"/>
                <w:spacing w:val="-1"/>
              </w:rPr>
              <w:t>remediation</w:t>
            </w:r>
            <w:r>
              <w:rPr>
                <w:rFonts w:ascii="Times New Roman"/>
                <w:spacing w:val="-3"/>
              </w:rPr>
              <w:t xml:space="preserve"> </w:t>
            </w:r>
            <w:r>
              <w:rPr>
                <w:rFonts w:ascii="Times New Roman"/>
              </w:rPr>
              <w:t>and</w:t>
            </w:r>
            <w:r>
              <w:rPr>
                <w:rFonts w:ascii="Times New Roman"/>
                <w:spacing w:val="-2"/>
              </w:rPr>
              <w:t xml:space="preserve"> </w:t>
            </w:r>
            <w:r>
              <w:rPr>
                <w:rFonts w:ascii="Times New Roman"/>
                <w:spacing w:val="-1"/>
              </w:rPr>
              <w:t>extra</w:t>
            </w:r>
            <w:r>
              <w:rPr>
                <w:rFonts w:ascii="Times New Roman"/>
              </w:rPr>
              <w:t xml:space="preserve"> </w:t>
            </w:r>
            <w:r>
              <w:rPr>
                <w:rFonts w:ascii="Times New Roman"/>
                <w:spacing w:val="-1"/>
              </w:rPr>
              <w:t>support</w:t>
            </w:r>
            <w:r>
              <w:rPr>
                <w:rFonts w:ascii="Times New Roman"/>
                <w:spacing w:val="-2"/>
              </w:rPr>
              <w:t xml:space="preserve"> </w:t>
            </w:r>
            <w:r>
              <w:rPr>
                <w:rFonts w:ascii="Times New Roman"/>
              </w:rPr>
              <w:t>to</w:t>
            </w:r>
            <w:r>
              <w:rPr>
                <w:rFonts w:ascii="Times New Roman"/>
                <w:spacing w:val="-3"/>
              </w:rPr>
              <w:t xml:space="preserve"> </w:t>
            </w:r>
            <w:r>
              <w:rPr>
                <w:rFonts w:ascii="Times New Roman"/>
                <w:spacing w:val="-1"/>
              </w:rPr>
              <w:t>students</w:t>
            </w:r>
            <w:r>
              <w:rPr>
                <w:rFonts w:ascii="Times New Roman"/>
              </w:rPr>
              <w:t xml:space="preserve"> who </w:t>
            </w:r>
            <w:r>
              <w:rPr>
                <w:rFonts w:ascii="Times New Roman"/>
                <w:spacing w:val="-1"/>
              </w:rPr>
              <w:t>have</w:t>
            </w:r>
            <w:r>
              <w:rPr>
                <w:rFonts w:ascii="Times New Roman"/>
                <w:spacing w:val="33"/>
              </w:rPr>
              <w:t xml:space="preserve"> </w:t>
            </w:r>
            <w:r>
              <w:rPr>
                <w:rFonts w:ascii="Times New Roman"/>
                <w:spacing w:val="-1"/>
              </w:rPr>
              <w:t>struggled</w:t>
            </w:r>
            <w:r>
              <w:rPr>
                <w:rFonts w:ascii="Times New Roman"/>
              </w:rPr>
              <w:t xml:space="preserve"> </w:t>
            </w:r>
            <w:r>
              <w:rPr>
                <w:rFonts w:ascii="Times New Roman"/>
                <w:spacing w:val="-1"/>
              </w:rPr>
              <w:t>at</w:t>
            </w:r>
            <w:r>
              <w:rPr>
                <w:rFonts w:ascii="Times New Roman"/>
                <w:spacing w:val="1"/>
              </w:rPr>
              <w:t xml:space="preserve"> </w:t>
            </w:r>
            <w:r>
              <w:rPr>
                <w:rFonts w:ascii="Times New Roman"/>
                <w:spacing w:val="-1"/>
              </w:rPr>
              <w:t>their</w:t>
            </w:r>
            <w:r>
              <w:rPr>
                <w:rFonts w:ascii="Times New Roman"/>
              </w:rPr>
              <w:t xml:space="preserve"> </w:t>
            </w:r>
            <w:r>
              <w:rPr>
                <w:rFonts w:ascii="Times New Roman"/>
                <w:spacing w:val="-1"/>
              </w:rPr>
              <w:t>current</w:t>
            </w:r>
            <w:r>
              <w:rPr>
                <w:rFonts w:ascii="Times New Roman"/>
                <w:spacing w:val="-2"/>
              </w:rPr>
              <w:t xml:space="preserve"> </w:t>
            </w:r>
            <w:r>
              <w:rPr>
                <w:rFonts w:ascii="Times New Roman"/>
                <w:spacing w:val="-1"/>
              </w:rPr>
              <w:t>school.</w:t>
            </w:r>
          </w:p>
        </w:tc>
      </w:tr>
      <w:tr w:rsidR="00B46638" w14:paraId="38D07BB0" w14:textId="77777777">
        <w:trPr>
          <w:trHeight w:hRule="exact" w:val="516"/>
        </w:trPr>
        <w:tc>
          <w:tcPr>
            <w:tcW w:w="3464" w:type="dxa"/>
            <w:tcBorders>
              <w:top w:val="single" w:sz="5" w:space="0" w:color="000000"/>
              <w:left w:val="single" w:sz="5" w:space="0" w:color="000000"/>
              <w:bottom w:val="single" w:sz="5" w:space="0" w:color="000000"/>
              <w:right w:val="single" w:sz="5" w:space="0" w:color="000000"/>
            </w:tcBorders>
          </w:tcPr>
          <w:p w14:paraId="49E9BAC9" w14:textId="77777777" w:rsidR="00B46638" w:rsidRDefault="00AF4FDD">
            <w:pPr>
              <w:pStyle w:val="TableParagraph"/>
              <w:spacing w:before="120"/>
              <w:ind w:left="102"/>
              <w:rPr>
                <w:rFonts w:ascii="Times New Roman" w:eastAsia="Times New Roman" w:hAnsi="Times New Roman" w:cs="Times New Roman"/>
              </w:rPr>
            </w:pPr>
            <w:r>
              <w:rPr>
                <w:rFonts w:ascii="Times New Roman"/>
                <w:spacing w:val="-1"/>
              </w:rPr>
              <w:t>Homeless</w:t>
            </w:r>
            <w:r>
              <w:rPr>
                <w:rFonts w:ascii="Times New Roman"/>
              </w:rPr>
              <w:t xml:space="preserve"> </w:t>
            </w:r>
            <w:r>
              <w:rPr>
                <w:rFonts w:ascii="Times New Roman"/>
                <w:spacing w:val="-1"/>
              </w:rPr>
              <w:t>Students</w:t>
            </w:r>
          </w:p>
        </w:tc>
        <w:tc>
          <w:tcPr>
            <w:tcW w:w="6933" w:type="dxa"/>
            <w:tcBorders>
              <w:top w:val="single" w:sz="5" w:space="0" w:color="000000"/>
              <w:left w:val="single" w:sz="5" w:space="0" w:color="000000"/>
              <w:bottom w:val="single" w:sz="5" w:space="0" w:color="000000"/>
              <w:right w:val="single" w:sz="5" w:space="0" w:color="000000"/>
            </w:tcBorders>
          </w:tcPr>
          <w:p w14:paraId="26AF9414" w14:textId="77777777" w:rsidR="00B46638" w:rsidRDefault="00AF4FDD">
            <w:pPr>
              <w:pStyle w:val="TableParagraph"/>
              <w:spacing w:line="239" w:lineRule="auto"/>
              <w:ind w:left="102" w:right="303"/>
              <w:rPr>
                <w:rFonts w:ascii="Times New Roman" w:eastAsia="Times New Roman" w:hAnsi="Times New Roman" w:cs="Times New Roman"/>
              </w:rPr>
            </w:pPr>
            <w:r>
              <w:rPr>
                <w:rFonts w:ascii="Times New Roman" w:eastAsia="Times New Roman" w:hAnsi="Times New Roman" w:cs="Times New Roman"/>
                <w:spacing w:val="-1"/>
              </w:rPr>
              <w:t>-Work</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collaboratively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with</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district’s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liaison</w:t>
            </w:r>
            <w:r>
              <w:rPr>
                <w:rFonts w:ascii="Times New Roman" w:eastAsia="Times New Roman" w:hAnsi="Times New Roman" w:cs="Times New Roman"/>
              </w:rPr>
              <w:t xml:space="preserve"> </w:t>
            </w:r>
            <w:r>
              <w:rPr>
                <w:rFonts w:ascii="Times New Roman" w:eastAsia="Times New Roman" w:hAnsi="Times New Roman" w:cs="Times New Roman"/>
                <w:spacing w:val="-1"/>
              </w:rPr>
              <w:t>for</w:t>
            </w:r>
            <w:r>
              <w:rPr>
                <w:rFonts w:ascii="Times New Roman" w:eastAsia="Times New Roman" w:hAnsi="Times New Roman" w:cs="Times New Roman"/>
              </w:rPr>
              <w:t xml:space="preserve"> </w:t>
            </w:r>
            <w:r>
              <w:rPr>
                <w:rFonts w:ascii="Times New Roman" w:eastAsia="Times New Roman" w:hAnsi="Times New Roman" w:cs="Times New Roman"/>
                <w:spacing w:val="-1"/>
              </w:rPr>
              <w:t>Homeless</w:t>
            </w:r>
            <w:r>
              <w:rPr>
                <w:rFonts w:ascii="Times New Roman" w:eastAsia="Times New Roman" w:hAnsi="Times New Roman" w:cs="Times New Roman"/>
              </w:rPr>
              <w:t xml:space="preserve"> </w:t>
            </w:r>
            <w:r>
              <w:rPr>
                <w:rFonts w:ascii="Times New Roman" w:eastAsia="Times New Roman" w:hAnsi="Times New Roman" w:cs="Times New Roman"/>
                <w:spacing w:val="-1"/>
              </w:rPr>
              <w:t>Students,</w:t>
            </w:r>
            <w:r>
              <w:rPr>
                <w:rFonts w:ascii="Times New Roman" w:eastAsia="Times New Roman" w:hAnsi="Times New Roman" w:cs="Times New Roman"/>
              </w:rPr>
              <w:t xml:space="preserve"> </w:t>
            </w:r>
            <w:r>
              <w:rPr>
                <w:rFonts w:ascii="Times New Roman" w:eastAsia="Times New Roman" w:hAnsi="Times New Roman" w:cs="Times New Roman"/>
                <w:spacing w:val="-1"/>
              </w:rPr>
              <w:t>to</w:t>
            </w:r>
            <w:r>
              <w:rPr>
                <w:rFonts w:ascii="Times New Roman" w:eastAsia="Times New Roman" w:hAnsi="Times New Roman" w:cs="Times New Roman"/>
                <w:spacing w:val="51"/>
              </w:rPr>
              <w:t xml:space="preserve"> </w:t>
            </w:r>
            <w:r>
              <w:rPr>
                <w:rFonts w:ascii="Times New Roman" w:eastAsia="Times New Roman" w:hAnsi="Times New Roman" w:cs="Times New Roman"/>
                <w:spacing w:val="-1"/>
              </w:rPr>
              <w:t>inform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families</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of </w:t>
            </w:r>
            <w:r>
              <w:rPr>
                <w:rFonts w:ascii="Times New Roman" w:eastAsia="Times New Roman" w:hAnsi="Times New Roman" w:cs="Times New Roman"/>
                <w:spacing w:val="-1"/>
              </w:rPr>
              <w:t>our</w:t>
            </w:r>
            <w:r>
              <w:rPr>
                <w:rFonts w:ascii="Times New Roman" w:eastAsia="Times New Roman" w:hAnsi="Times New Roman" w:cs="Times New Roman"/>
              </w:rPr>
              <w:t xml:space="preserve"> </w:t>
            </w:r>
            <w:r>
              <w:rPr>
                <w:rFonts w:ascii="Times New Roman" w:eastAsia="Times New Roman" w:hAnsi="Times New Roman" w:cs="Times New Roman"/>
                <w:spacing w:val="-2"/>
              </w:rPr>
              <w:t>programming,</w:t>
            </w:r>
            <w:r>
              <w:rPr>
                <w:rFonts w:ascii="Times New Roman" w:eastAsia="Times New Roman" w:hAnsi="Times New Roman" w:cs="Times New Roman"/>
              </w:rPr>
              <w:t xml:space="preserve"> </w:t>
            </w:r>
            <w:r>
              <w:rPr>
                <w:rFonts w:ascii="Times New Roman" w:eastAsia="Times New Roman" w:hAnsi="Times New Roman" w:cs="Times New Roman"/>
                <w:spacing w:val="-1"/>
              </w:rPr>
              <w:t>transportation,</w:t>
            </w:r>
            <w:r>
              <w:rPr>
                <w:rFonts w:ascii="Times New Roman" w:eastAsia="Times New Roman" w:hAnsi="Times New Roman" w:cs="Times New Roman"/>
              </w:rPr>
              <w:t xml:space="preserve"> </w:t>
            </w:r>
            <w:r>
              <w:rPr>
                <w:rFonts w:ascii="Times New Roman" w:eastAsia="Times New Roman" w:hAnsi="Times New Roman" w:cs="Times New Roman"/>
                <w:spacing w:val="-2"/>
              </w:rPr>
              <w:t>and</w:t>
            </w:r>
            <w:r>
              <w:rPr>
                <w:rFonts w:ascii="Times New Roman" w:eastAsia="Times New Roman" w:hAnsi="Times New Roman" w:cs="Times New Roman"/>
              </w:rPr>
              <w:t xml:space="preserve"> </w:t>
            </w:r>
            <w:r>
              <w:rPr>
                <w:rFonts w:ascii="Times New Roman" w:eastAsia="Times New Roman" w:hAnsi="Times New Roman" w:cs="Times New Roman"/>
                <w:spacing w:val="-1"/>
              </w:rPr>
              <w:t>supports.</w:t>
            </w:r>
          </w:p>
        </w:tc>
      </w:tr>
      <w:tr w:rsidR="00B46638" w14:paraId="2B0EAACE" w14:textId="77777777">
        <w:trPr>
          <w:trHeight w:hRule="exact" w:val="1277"/>
        </w:trPr>
        <w:tc>
          <w:tcPr>
            <w:tcW w:w="3464" w:type="dxa"/>
            <w:tcBorders>
              <w:top w:val="single" w:sz="5" w:space="0" w:color="000000"/>
              <w:left w:val="single" w:sz="5" w:space="0" w:color="000000"/>
              <w:bottom w:val="single" w:sz="5" w:space="0" w:color="000000"/>
              <w:right w:val="single" w:sz="5" w:space="0" w:color="000000"/>
            </w:tcBorders>
          </w:tcPr>
          <w:p w14:paraId="3125E029" w14:textId="77777777" w:rsidR="00B46638" w:rsidRDefault="00AF4FDD">
            <w:pPr>
              <w:pStyle w:val="TableParagraph"/>
              <w:spacing w:before="120"/>
              <w:ind w:left="102" w:right="1215"/>
              <w:rPr>
                <w:rFonts w:ascii="Times New Roman" w:eastAsia="Times New Roman" w:hAnsi="Times New Roman" w:cs="Times New Roman"/>
              </w:rPr>
            </w:pPr>
            <w:r>
              <w:rPr>
                <w:rFonts w:ascii="Times New Roman"/>
                <w:spacing w:val="-1"/>
              </w:rPr>
              <w:t>Other</w:t>
            </w:r>
            <w:r>
              <w:rPr>
                <w:rFonts w:ascii="Times New Roman"/>
                <w:spacing w:val="-2"/>
              </w:rPr>
              <w:t xml:space="preserve"> </w:t>
            </w:r>
            <w:r>
              <w:rPr>
                <w:rFonts w:ascii="Times New Roman"/>
                <w:spacing w:val="-1"/>
              </w:rPr>
              <w:t>subgroups</w:t>
            </w:r>
            <w:r>
              <w:rPr>
                <w:rFonts w:ascii="Times New Roman"/>
                <w:spacing w:val="-2"/>
              </w:rPr>
              <w:t xml:space="preserve"> </w:t>
            </w:r>
            <w:r>
              <w:rPr>
                <w:rFonts w:ascii="Times New Roman"/>
              </w:rPr>
              <w:t>of</w:t>
            </w:r>
            <w:r>
              <w:rPr>
                <w:rFonts w:ascii="Times New Roman"/>
                <w:spacing w:val="21"/>
              </w:rPr>
              <w:t xml:space="preserve"> </w:t>
            </w:r>
            <w:r>
              <w:rPr>
                <w:rFonts w:ascii="Times New Roman"/>
                <w:spacing w:val="-1"/>
              </w:rPr>
              <w:t>students</w:t>
            </w:r>
            <w:r>
              <w:rPr>
                <w:rFonts w:ascii="Times New Roman"/>
              </w:rPr>
              <w:t xml:space="preserve"> who </w:t>
            </w:r>
            <w:r>
              <w:rPr>
                <w:rFonts w:ascii="Times New Roman"/>
                <w:spacing w:val="-1"/>
              </w:rPr>
              <w:t>should</w:t>
            </w:r>
            <w:r>
              <w:rPr>
                <w:rFonts w:ascii="Times New Roman"/>
                <w:spacing w:val="-3"/>
              </w:rPr>
              <w:t xml:space="preserve"> </w:t>
            </w:r>
            <w:r>
              <w:rPr>
                <w:rFonts w:ascii="Times New Roman"/>
              </w:rPr>
              <w:t>be</w:t>
            </w:r>
            <w:r>
              <w:rPr>
                <w:rFonts w:ascii="Times New Roman"/>
                <w:spacing w:val="29"/>
              </w:rPr>
              <w:t xml:space="preserve"> </w:t>
            </w:r>
            <w:r>
              <w:rPr>
                <w:rFonts w:ascii="Times New Roman"/>
                <w:spacing w:val="-1"/>
              </w:rPr>
              <w:t>targeted</w:t>
            </w:r>
            <w:r>
              <w:rPr>
                <w:rFonts w:ascii="Times New Roman"/>
              </w:rPr>
              <w:t xml:space="preserve"> </w:t>
            </w:r>
            <w:r>
              <w:rPr>
                <w:rFonts w:ascii="Times New Roman"/>
                <w:spacing w:val="-1"/>
              </w:rPr>
              <w:t>to</w:t>
            </w:r>
            <w:r>
              <w:rPr>
                <w:rFonts w:ascii="Times New Roman"/>
              </w:rPr>
              <w:t xml:space="preserve"> </w:t>
            </w:r>
            <w:r>
              <w:rPr>
                <w:rFonts w:ascii="Times New Roman"/>
                <w:spacing w:val="-1"/>
              </w:rPr>
              <w:t>eliminate</w:t>
            </w:r>
            <w:r>
              <w:rPr>
                <w:rFonts w:ascii="Times New Roman"/>
              </w:rPr>
              <w:t xml:space="preserve"> </w:t>
            </w:r>
            <w:r>
              <w:rPr>
                <w:rFonts w:ascii="Times New Roman"/>
                <w:spacing w:val="-1"/>
              </w:rPr>
              <w:t>the</w:t>
            </w:r>
            <w:r>
              <w:rPr>
                <w:rFonts w:ascii="Times New Roman"/>
                <w:spacing w:val="27"/>
              </w:rPr>
              <w:t xml:space="preserve"> </w:t>
            </w:r>
            <w:r>
              <w:rPr>
                <w:rFonts w:ascii="Times New Roman"/>
                <w:spacing w:val="-1"/>
              </w:rPr>
              <w:t>achievement</w:t>
            </w:r>
            <w:r>
              <w:rPr>
                <w:rFonts w:ascii="Times New Roman"/>
                <w:spacing w:val="1"/>
              </w:rPr>
              <w:t xml:space="preserve"> </w:t>
            </w:r>
            <w:r>
              <w:rPr>
                <w:rFonts w:ascii="Times New Roman"/>
                <w:spacing w:val="-1"/>
              </w:rPr>
              <w:t>gap</w:t>
            </w:r>
          </w:p>
        </w:tc>
        <w:tc>
          <w:tcPr>
            <w:tcW w:w="6933" w:type="dxa"/>
            <w:tcBorders>
              <w:top w:val="single" w:sz="5" w:space="0" w:color="000000"/>
              <w:left w:val="single" w:sz="5" w:space="0" w:color="000000"/>
              <w:bottom w:val="single" w:sz="5" w:space="0" w:color="000000"/>
              <w:right w:val="single" w:sz="5" w:space="0" w:color="000000"/>
            </w:tcBorders>
          </w:tcPr>
          <w:p w14:paraId="15155AD7" w14:textId="77777777" w:rsidR="00B46638" w:rsidRDefault="00AF4FDD">
            <w:pPr>
              <w:pStyle w:val="TableParagraph"/>
              <w:spacing w:line="248" w:lineRule="exact"/>
              <w:ind w:left="102"/>
              <w:rPr>
                <w:rFonts w:ascii="Times New Roman" w:eastAsia="Times New Roman" w:hAnsi="Times New Roman" w:cs="Times New Roman"/>
              </w:rPr>
            </w:pPr>
            <w:r>
              <w:rPr>
                <w:rFonts w:ascii="Times New Roman"/>
                <w:spacing w:val="-1"/>
              </w:rPr>
              <w:t>-Make</w:t>
            </w:r>
            <w:r>
              <w:rPr>
                <w:rFonts w:ascii="Times New Roman"/>
              </w:rPr>
              <w:t xml:space="preserve"> </w:t>
            </w:r>
            <w:r>
              <w:rPr>
                <w:rFonts w:ascii="Times New Roman"/>
                <w:spacing w:val="-1"/>
              </w:rPr>
              <w:t>BACS</w:t>
            </w:r>
            <w:r>
              <w:rPr>
                <w:rFonts w:ascii="Times New Roman"/>
              </w:rPr>
              <w:t xml:space="preserve"> </w:t>
            </w:r>
            <w:r>
              <w:rPr>
                <w:rFonts w:ascii="Times New Roman"/>
                <w:spacing w:val="-1"/>
              </w:rPr>
              <w:t>information</w:t>
            </w:r>
            <w:r>
              <w:rPr>
                <w:rFonts w:ascii="Times New Roman"/>
              </w:rPr>
              <w:t xml:space="preserve"> </w:t>
            </w:r>
            <w:r>
              <w:rPr>
                <w:rFonts w:ascii="Times New Roman"/>
                <w:spacing w:val="-1"/>
              </w:rPr>
              <w:t>available</w:t>
            </w:r>
            <w:r>
              <w:rPr>
                <w:rFonts w:ascii="Times New Roman"/>
                <w:spacing w:val="2"/>
              </w:rPr>
              <w:t xml:space="preserve"> </w:t>
            </w:r>
            <w:r>
              <w:rPr>
                <w:rFonts w:ascii="Times New Roman"/>
                <w:spacing w:val="-1"/>
              </w:rPr>
              <w:t>to</w:t>
            </w:r>
            <w:r>
              <w:rPr>
                <w:rFonts w:ascii="Times New Roman"/>
              </w:rPr>
              <w:t xml:space="preserve"> </w:t>
            </w:r>
            <w:r>
              <w:rPr>
                <w:rFonts w:ascii="Times New Roman"/>
                <w:spacing w:val="-1"/>
              </w:rPr>
              <w:t>sports</w:t>
            </w:r>
            <w:r>
              <w:rPr>
                <w:rFonts w:ascii="Times New Roman"/>
              </w:rPr>
              <w:t xml:space="preserve"> </w:t>
            </w:r>
            <w:r>
              <w:rPr>
                <w:rFonts w:ascii="Times New Roman"/>
                <w:spacing w:val="-1"/>
              </w:rPr>
              <w:t>organizations</w:t>
            </w:r>
            <w:r>
              <w:rPr>
                <w:rFonts w:ascii="Times New Roman"/>
              </w:rPr>
              <w:t xml:space="preserve"> and</w:t>
            </w:r>
          </w:p>
          <w:p w14:paraId="6F4AAAB1" w14:textId="77777777" w:rsidR="00B46638" w:rsidRDefault="00AF4FDD">
            <w:pPr>
              <w:pStyle w:val="TableParagraph"/>
              <w:ind w:left="102" w:right="438"/>
              <w:rPr>
                <w:rFonts w:ascii="Times New Roman" w:eastAsia="Times New Roman" w:hAnsi="Times New Roman" w:cs="Times New Roman"/>
              </w:rPr>
            </w:pPr>
            <w:r>
              <w:rPr>
                <w:rFonts w:ascii="Times New Roman"/>
                <w:spacing w:val="-1"/>
              </w:rPr>
              <w:t>contact</w:t>
            </w:r>
            <w:r>
              <w:rPr>
                <w:rFonts w:ascii="Times New Roman"/>
                <w:spacing w:val="-2"/>
              </w:rPr>
              <w:t xml:space="preserve"> </w:t>
            </w:r>
            <w:r>
              <w:rPr>
                <w:rFonts w:ascii="Times New Roman"/>
                <w:spacing w:val="-1"/>
              </w:rPr>
              <w:t>coaches</w:t>
            </w:r>
            <w:r>
              <w:rPr>
                <w:rFonts w:ascii="Times New Roman"/>
                <w:spacing w:val="-2"/>
              </w:rPr>
              <w:t xml:space="preserve"> </w:t>
            </w:r>
            <w:r>
              <w:rPr>
                <w:rFonts w:ascii="Times New Roman"/>
              </w:rPr>
              <w:t xml:space="preserve">in </w:t>
            </w:r>
            <w:r>
              <w:rPr>
                <w:rFonts w:ascii="Times New Roman"/>
                <w:spacing w:val="-1"/>
              </w:rPr>
              <w:t>neighborhoods</w:t>
            </w:r>
            <w:r>
              <w:rPr>
                <w:rFonts w:ascii="Times New Roman"/>
              </w:rPr>
              <w:t xml:space="preserve"> </w:t>
            </w:r>
            <w:r>
              <w:rPr>
                <w:rFonts w:ascii="Times New Roman"/>
                <w:spacing w:val="-1"/>
              </w:rPr>
              <w:t>populated</w:t>
            </w:r>
            <w:r>
              <w:rPr>
                <w:rFonts w:ascii="Times New Roman"/>
              </w:rPr>
              <w:t xml:space="preserve"> by</w:t>
            </w:r>
            <w:r>
              <w:rPr>
                <w:rFonts w:ascii="Times New Roman"/>
                <w:spacing w:val="-3"/>
              </w:rPr>
              <w:t xml:space="preserve"> </w:t>
            </w:r>
            <w:r>
              <w:rPr>
                <w:rFonts w:ascii="Times New Roman"/>
                <w:spacing w:val="-1"/>
              </w:rPr>
              <w:t>families</w:t>
            </w:r>
            <w:r>
              <w:rPr>
                <w:rFonts w:ascii="Times New Roman"/>
              </w:rPr>
              <w:t xml:space="preserve"> of</w:t>
            </w:r>
            <w:r>
              <w:rPr>
                <w:rFonts w:ascii="Times New Roman"/>
                <w:spacing w:val="1"/>
              </w:rPr>
              <w:t xml:space="preserve"> </w:t>
            </w:r>
            <w:r>
              <w:rPr>
                <w:rFonts w:ascii="Times New Roman"/>
                <w:spacing w:val="-1"/>
              </w:rPr>
              <w:t>color</w:t>
            </w:r>
            <w:r>
              <w:rPr>
                <w:rFonts w:ascii="Times New Roman"/>
              </w:rPr>
              <w:t xml:space="preserve"> </w:t>
            </w:r>
            <w:r>
              <w:rPr>
                <w:rFonts w:ascii="Times New Roman"/>
                <w:spacing w:val="-1"/>
              </w:rPr>
              <w:t>such</w:t>
            </w:r>
            <w:r>
              <w:rPr>
                <w:rFonts w:ascii="Times New Roman"/>
              </w:rPr>
              <w:t xml:space="preserve"> </w:t>
            </w:r>
            <w:r>
              <w:rPr>
                <w:rFonts w:ascii="Times New Roman"/>
                <w:spacing w:val="-1"/>
              </w:rPr>
              <w:t>as</w:t>
            </w:r>
            <w:r>
              <w:rPr>
                <w:rFonts w:ascii="Times New Roman"/>
                <w:spacing w:val="51"/>
              </w:rPr>
              <w:t xml:space="preserve"> </w:t>
            </w:r>
            <w:r>
              <w:rPr>
                <w:rFonts w:ascii="Times New Roman"/>
              </w:rPr>
              <w:t>Salem</w:t>
            </w:r>
            <w:r>
              <w:rPr>
                <w:rFonts w:ascii="Times New Roman"/>
                <w:spacing w:val="-4"/>
              </w:rPr>
              <w:t xml:space="preserve"> </w:t>
            </w:r>
            <w:r>
              <w:rPr>
                <w:rFonts w:ascii="Times New Roman"/>
                <w:spacing w:val="-1"/>
              </w:rPr>
              <w:t>Youth</w:t>
            </w:r>
            <w:r>
              <w:rPr>
                <w:rFonts w:ascii="Times New Roman"/>
              </w:rPr>
              <w:t xml:space="preserve"> </w:t>
            </w:r>
            <w:r>
              <w:rPr>
                <w:rFonts w:ascii="Times New Roman"/>
                <w:spacing w:val="-1"/>
              </w:rPr>
              <w:t>Soccer</w:t>
            </w:r>
            <w:r>
              <w:rPr>
                <w:rFonts w:ascii="Times New Roman"/>
                <w:spacing w:val="-2"/>
              </w:rPr>
              <w:t xml:space="preserve"> </w:t>
            </w:r>
            <w:r>
              <w:rPr>
                <w:rFonts w:ascii="Times New Roman"/>
              </w:rPr>
              <w:t xml:space="preserve">and </w:t>
            </w:r>
            <w:r>
              <w:rPr>
                <w:rFonts w:ascii="Times New Roman"/>
                <w:spacing w:val="-1"/>
              </w:rPr>
              <w:t>Salem</w:t>
            </w:r>
            <w:r>
              <w:rPr>
                <w:rFonts w:ascii="Times New Roman"/>
                <w:spacing w:val="-4"/>
              </w:rPr>
              <w:t xml:space="preserve"> </w:t>
            </w:r>
            <w:r>
              <w:rPr>
                <w:rFonts w:ascii="Times New Roman"/>
                <w:spacing w:val="-1"/>
              </w:rPr>
              <w:t>Youth</w:t>
            </w:r>
            <w:r>
              <w:rPr>
                <w:rFonts w:ascii="Times New Roman"/>
              </w:rPr>
              <w:t xml:space="preserve"> </w:t>
            </w:r>
            <w:r>
              <w:rPr>
                <w:rFonts w:ascii="Times New Roman"/>
                <w:spacing w:val="-1"/>
              </w:rPr>
              <w:t>Baseball.</w:t>
            </w:r>
          </w:p>
          <w:p w14:paraId="1E83382C" w14:textId="77777777" w:rsidR="00B46638" w:rsidRDefault="00AF4FDD">
            <w:pPr>
              <w:pStyle w:val="TableParagraph"/>
              <w:spacing w:before="1"/>
              <w:ind w:left="102" w:right="281"/>
              <w:rPr>
                <w:rFonts w:ascii="Times New Roman" w:eastAsia="Times New Roman" w:hAnsi="Times New Roman" w:cs="Times New Roman"/>
              </w:rPr>
            </w:pPr>
            <w:r>
              <w:rPr>
                <w:rFonts w:ascii="Times New Roman"/>
                <w:spacing w:val="-1"/>
              </w:rPr>
              <w:t>-Reach</w:t>
            </w:r>
            <w:r>
              <w:rPr>
                <w:rFonts w:ascii="Times New Roman"/>
              </w:rPr>
              <w:t xml:space="preserve"> out</w:t>
            </w:r>
            <w:r>
              <w:rPr>
                <w:rFonts w:ascii="Times New Roman"/>
                <w:spacing w:val="-2"/>
              </w:rPr>
              <w:t xml:space="preserve"> </w:t>
            </w:r>
            <w:r>
              <w:rPr>
                <w:rFonts w:ascii="Times New Roman"/>
              </w:rPr>
              <w:t xml:space="preserve">to </w:t>
            </w:r>
            <w:r>
              <w:rPr>
                <w:rFonts w:ascii="Times New Roman"/>
                <w:spacing w:val="-1"/>
              </w:rPr>
              <w:t>various</w:t>
            </w:r>
            <w:r>
              <w:rPr>
                <w:rFonts w:ascii="Times New Roman"/>
              </w:rPr>
              <w:t xml:space="preserve"> </w:t>
            </w:r>
            <w:r>
              <w:rPr>
                <w:rFonts w:ascii="Times New Roman"/>
                <w:spacing w:val="-1"/>
              </w:rPr>
              <w:t>Church/organizations</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suggestions</w:t>
            </w:r>
            <w:r>
              <w:rPr>
                <w:rFonts w:ascii="Times New Roman"/>
              </w:rPr>
              <w:t xml:space="preserve"> and</w:t>
            </w:r>
            <w:r>
              <w:rPr>
                <w:rFonts w:ascii="Times New Roman"/>
                <w:spacing w:val="-3"/>
              </w:rPr>
              <w:t xml:space="preserve"> </w:t>
            </w:r>
            <w:r>
              <w:rPr>
                <w:rFonts w:ascii="Times New Roman"/>
                <w:spacing w:val="-1"/>
              </w:rPr>
              <w:t>assistance</w:t>
            </w:r>
            <w:r>
              <w:rPr>
                <w:rFonts w:ascii="Times New Roman"/>
                <w:spacing w:val="41"/>
              </w:rPr>
              <w:t xml:space="preserve"> </w:t>
            </w:r>
            <w:r>
              <w:rPr>
                <w:rFonts w:ascii="Times New Roman"/>
              </w:rPr>
              <w:t xml:space="preserve">in </w:t>
            </w:r>
            <w:r>
              <w:rPr>
                <w:rFonts w:ascii="Times New Roman"/>
                <w:spacing w:val="-1"/>
              </w:rPr>
              <w:t>reaching</w:t>
            </w:r>
            <w:r>
              <w:rPr>
                <w:rFonts w:ascii="Times New Roman"/>
                <w:spacing w:val="-3"/>
              </w:rPr>
              <w:t xml:space="preserve"> </w:t>
            </w:r>
            <w:r>
              <w:rPr>
                <w:rFonts w:ascii="Times New Roman"/>
                <w:spacing w:val="-1"/>
              </w:rPr>
              <w:t xml:space="preserve">young </w:t>
            </w:r>
            <w:r>
              <w:rPr>
                <w:rFonts w:ascii="Times New Roman"/>
                <w:spacing w:val="-2"/>
              </w:rPr>
              <w:t>men</w:t>
            </w:r>
            <w:r>
              <w:rPr>
                <w:rFonts w:ascii="Times New Roman"/>
              </w:rPr>
              <w:t xml:space="preserve"> of</w:t>
            </w:r>
            <w:r>
              <w:rPr>
                <w:rFonts w:ascii="Times New Roman"/>
                <w:spacing w:val="1"/>
              </w:rPr>
              <w:t xml:space="preserve"> </w:t>
            </w:r>
            <w:r>
              <w:rPr>
                <w:rFonts w:ascii="Times New Roman"/>
              </w:rPr>
              <w:t>color.</w:t>
            </w:r>
          </w:p>
        </w:tc>
      </w:tr>
    </w:tbl>
    <w:p w14:paraId="6CBB6ADD" w14:textId="77777777" w:rsidR="00B46638" w:rsidRDefault="00B46638">
      <w:pPr>
        <w:rPr>
          <w:rFonts w:ascii="Times New Roman" w:eastAsia="Times New Roman" w:hAnsi="Times New Roman" w:cs="Times New Roman"/>
          <w:sz w:val="20"/>
          <w:szCs w:val="20"/>
        </w:rPr>
      </w:pPr>
    </w:p>
    <w:p w14:paraId="6CFF8BCE" w14:textId="77777777" w:rsidR="00B46638" w:rsidRDefault="00B46638">
      <w:pPr>
        <w:spacing w:before="10"/>
        <w:rPr>
          <w:rFonts w:ascii="Times New Roman" w:eastAsia="Times New Roman" w:hAnsi="Times New Roman" w:cs="Times New Roman"/>
          <w:sz w:val="21"/>
          <w:szCs w:val="21"/>
        </w:rPr>
      </w:pPr>
    </w:p>
    <w:p w14:paraId="22A350DA" w14:textId="77777777" w:rsidR="00B46638" w:rsidRDefault="00AF4FDD">
      <w:pPr>
        <w:ind w:left="220"/>
        <w:rPr>
          <w:rFonts w:ascii="Times New Roman" w:eastAsia="Times New Roman" w:hAnsi="Times New Roman" w:cs="Times New Roman"/>
        </w:rPr>
      </w:pPr>
      <w:r>
        <w:rPr>
          <w:rFonts w:ascii="Times New Roman"/>
          <w:b/>
          <w:spacing w:val="-1"/>
        </w:rPr>
        <w:t>PROPOSED RETENTION PLAN</w:t>
      </w:r>
    </w:p>
    <w:p w14:paraId="6E618E23" w14:textId="77777777" w:rsidR="00B46638" w:rsidRDefault="00B46638">
      <w:pPr>
        <w:spacing w:before="4"/>
        <w:rPr>
          <w:rFonts w:ascii="Times New Roman" w:eastAsia="Times New Roman" w:hAnsi="Times New Roman" w:cs="Times New Roman"/>
          <w:b/>
          <w:bCs/>
          <w:sz w:val="21"/>
          <w:szCs w:val="21"/>
        </w:rPr>
      </w:pPr>
    </w:p>
    <w:tbl>
      <w:tblPr>
        <w:tblW w:w="0" w:type="auto"/>
        <w:tblInd w:w="106" w:type="dxa"/>
        <w:tblLayout w:type="fixed"/>
        <w:tblCellMar>
          <w:left w:w="0" w:type="dxa"/>
          <w:right w:w="0" w:type="dxa"/>
        </w:tblCellMar>
        <w:tblLook w:val="01E0" w:firstRow="1" w:lastRow="1" w:firstColumn="1" w:lastColumn="1" w:noHBand="0" w:noVBand="0"/>
      </w:tblPr>
      <w:tblGrid>
        <w:gridCol w:w="3133"/>
        <w:gridCol w:w="7237"/>
      </w:tblGrid>
      <w:tr w:rsidR="00B46638" w14:paraId="4D8819DD" w14:textId="77777777">
        <w:trPr>
          <w:trHeight w:hRule="exact" w:val="264"/>
        </w:trPr>
        <w:tc>
          <w:tcPr>
            <w:tcW w:w="3133" w:type="dxa"/>
            <w:tcBorders>
              <w:top w:val="single" w:sz="5" w:space="0" w:color="000000"/>
              <w:left w:val="single" w:sz="5" w:space="0" w:color="000000"/>
              <w:bottom w:val="single" w:sz="5" w:space="0" w:color="000000"/>
              <w:right w:val="single" w:sz="5" w:space="0" w:color="000000"/>
            </w:tcBorders>
          </w:tcPr>
          <w:p w14:paraId="2F96D7D7" w14:textId="77777777" w:rsidR="00B46638" w:rsidRDefault="00AF4FDD">
            <w:pPr>
              <w:pStyle w:val="TableParagraph"/>
              <w:spacing w:line="251" w:lineRule="exact"/>
              <w:ind w:left="102"/>
              <w:rPr>
                <w:rFonts w:ascii="Times New Roman" w:eastAsia="Times New Roman" w:hAnsi="Times New Roman" w:cs="Times New Roman"/>
              </w:rPr>
            </w:pPr>
            <w:r>
              <w:rPr>
                <w:rFonts w:ascii="Times New Roman"/>
                <w:b/>
                <w:spacing w:val="-1"/>
              </w:rPr>
              <w:t>Demographic</w:t>
            </w:r>
            <w:r>
              <w:rPr>
                <w:rFonts w:ascii="Times New Roman"/>
                <w:b/>
              </w:rPr>
              <w:t xml:space="preserve"> </w:t>
            </w:r>
            <w:r>
              <w:rPr>
                <w:rFonts w:ascii="Times New Roman"/>
                <w:b/>
                <w:spacing w:val="-1"/>
              </w:rPr>
              <w:t>Group</w:t>
            </w:r>
          </w:p>
        </w:tc>
        <w:tc>
          <w:tcPr>
            <w:tcW w:w="7237" w:type="dxa"/>
            <w:tcBorders>
              <w:top w:val="single" w:sz="5" w:space="0" w:color="000000"/>
              <w:left w:val="single" w:sz="5" w:space="0" w:color="000000"/>
              <w:bottom w:val="single" w:sz="5" w:space="0" w:color="000000"/>
              <w:right w:val="single" w:sz="5" w:space="0" w:color="000000"/>
            </w:tcBorders>
          </w:tcPr>
          <w:p w14:paraId="48E32826" w14:textId="77777777" w:rsidR="00B46638" w:rsidRDefault="00AF4FDD">
            <w:pPr>
              <w:pStyle w:val="TableParagraph"/>
              <w:spacing w:line="251" w:lineRule="exact"/>
              <w:ind w:left="102"/>
              <w:rPr>
                <w:rFonts w:ascii="Times New Roman" w:eastAsia="Times New Roman" w:hAnsi="Times New Roman" w:cs="Times New Roman"/>
              </w:rPr>
            </w:pPr>
            <w:r>
              <w:rPr>
                <w:rFonts w:ascii="Times New Roman"/>
                <w:b/>
                <w:spacing w:val="-1"/>
              </w:rPr>
              <w:t>Strategies</w:t>
            </w:r>
          </w:p>
        </w:tc>
      </w:tr>
      <w:tr w:rsidR="00B46638" w14:paraId="4EF0B688" w14:textId="77777777">
        <w:trPr>
          <w:trHeight w:hRule="exact" w:val="4057"/>
        </w:trPr>
        <w:tc>
          <w:tcPr>
            <w:tcW w:w="3133" w:type="dxa"/>
            <w:tcBorders>
              <w:top w:val="single" w:sz="5" w:space="0" w:color="000000"/>
              <w:left w:val="single" w:sz="5" w:space="0" w:color="000000"/>
              <w:bottom w:val="single" w:sz="5" w:space="0" w:color="000000"/>
              <w:right w:val="single" w:sz="5" w:space="0" w:color="000000"/>
            </w:tcBorders>
          </w:tcPr>
          <w:p w14:paraId="795507E0" w14:textId="77777777" w:rsidR="00B46638" w:rsidRDefault="00AF4FDD">
            <w:pPr>
              <w:pStyle w:val="TableParagraph"/>
              <w:spacing w:line="246" w:lineRule="exact"/>
              <w:ind w:left="102"/>
              <w:rPr>
                <w:rFonts w:ascii="Times New Roman" w:eastAsia="Times New Roman" w:hAnsi="Times New Roman" w:cs="Times New Roman"/>
              </w:rPr>
            </w:pPr>
            <w:r>
              <w:rPr>
                <w:rFonts w:ascii="Times New Roman"/>
              </w:rPr>
              <w:t xml:space="preserve">For </w:t>
            </w:r>
            <w:r>
              <w:rPr>
                <w:rFonts w:ascii="Times New Roman"/>
                <w:spacing w:val="-1"/>
              </w:rPr>
              <w:t>All</w:t>
            </w:r>
            <w:r>
              <w:rPr>
                <w:rFonts w:ascii="Times New Roman"/>
                <w:spacing w:val="1"/>
              </w:rPr>
              <w:t xml:space="preserve"> </w:t>
            </w:r>
            <w:r>
              <w:rPr>
                <w:rFonts w:ascii="Times New Roman"/>
                <w:spacing w:val="-1"/>
              </w:rPr>
              <w:t>Students</w:t>
            </w:r>
          </w:p>
        </w:tc>
        <w:tc>
          <w:tcPr>
            <w:tcW w:w="7237" w:type="dxa"/>
            <w:tcBorders>
              <w:top w:val="single" w:sz="5" w:space="0" w:color="000000"/>
              <w:left w:val="single" w:sz="5" w:space="0" w:color="000000"/>
              <w:bottom w:val="single" w:sz="5" w:space="0" w:color="000000"/>
              <w:right w:val="single" w:sz="5" w:space="0" w:color="000000"/>
            </w:tcBorders>
          </w:tcPr>
          <w:p w14:paraId="4E1C1F59" w14:textId="77777777" w:rsidR="00B46638" w:rsidRDefault="00AF4FDD">
            <w:pPr>
              <w:pStyle w:val="TableParagraph"/>
              <w:spacing w:line="239" w:lineRule="auto"/>
              <w:ind w:left="102" w:right="1007"/>
              <w:rPr>
                <w:rFonts w:ascii="Times New Roman" w:eastAsia="Times New Roman" w:hAnsi="Times New Roman" w:cs="Times New Roman"/>
              </w:rPr>
            </w:pPr>
            <w:r>
              <w:rPr>
                <w:rFonts w:ascii="Times New Roman"/>
                <w:spacing w:val="-1"/>
              </w:rPr>
              <w:t>-Demonstrate</w:t>
            </w:r>
            <w:r>
              <w:rPr>
                <w:rFonts w:ascii="Times New Roman"/>
              </w:rPr>
              <w:t xml:space="preserve"> </w:t>
            </w:r>
            <w:r>
              <w:rPr>
                <w:rFonts w:ascii="Times New Roman"/>
                <w:spacing w:val="-2"/>
              </w:rPr>
              <w:t>high</w:t>
            </w:r>
            <w:r>
              <w:rPr>
                <w:rFonts w:ascii="Times New Roman"/>
              </w:rPr>
              <w:t xml:space="preserve"> </w:t>
            </w:r>
            <w:r>
              <w:rPr>
                <w:rFonts w:ascii="Times New Roman"/>
                <w:spacing w:val="-1"/>
              </w:rPr>
              <w:t>quality</w:t>
            </w:r>
            <w:r>
              <w:rPr>
                <w:rFonts w:ascii="Times New Roman"/>
                <w:spacing w:val="-5"/>
              </w:rPr>
              <w:t xml:space="preserve"> </w:t>
            </w:r>
            <w:r>
              <w:rPr>
                <w:rFonts w:ascii="Times New Roman"/>
                <w:spacing w:val="-1"/>
              </w:rPr>
              <w:t>communication</w:t>
            </w:r>
            <w:r>
              <w:rPr>
                <w:rFonts w:ascii="Times New Roman"/>
              </w:rPr>
              <w:t xml:space="preserve"> </w:t>
            </w:r>
            <w:r>
              <w:rPr>
                <w:rFonts w:ascii="Times New Roman"/>
                <w:spacing w:val="-1"/>
              </w:rPr>
              <w:t>with</w:t>
            </w:r>
            <w:r>
              <w:rPr>
                <w:rFonts w:ascii="Times New Roman"/>
              </w:rPr>
              <w:t xml:space="preserve"> </w:t>
            </w:r>
            <w:r>
              <w:rPr>
                <w:rFonts w:ascii="Times New Roman"/>
                <w:spacing w:val="-1"/>
              </w:rPr>
              <w:t>families</w:t>
            </w:r>
            <w:r>
              <w:rPr>
                <w:rFonts w:ascii="Times New Roman"/>
              </w:rPr>
              <w:t xml:space="preserve"> </w:t>
            </w:r>
            <w:r>
              <w:rPr>
                <w:rFonts w:ascii="Times New Roman"/>
                <w:spacing w:val="-1"/>
              </w:rPr>
              <w:t>about</w:t>
            </w:r>
            <w:r>
              <w:rPr>
                <w:rFonts w:ascii="Times New Roman"/>
                <w:spacing w:val="1"/>
              </w:rPr>
              <w:t xml:space="preserve"> </w:t>
            </w:r>
            <w:r>
              <w:rPr>
                <w:rFonts w:ascii="Times New Roman"/>
                <w:spacing w:val="-1"/>
              </w:rPr>
              <w:t>school</w:t>
            </w:r>
            <w:r>
              <w:rPr>
                <w:rFonts w:ascii="Times New Roman"/>
                <w:spacing w:val="47"/>
              </w:rPr>
              <w:t xml:space="preserve"> </w:t>
            </w:r>
            <w:r>
              <w:rPr>
                <w:rFonts w:ascii="Times New Roman"/>
                <w:spacing w:val="-1"/>
              </w:rPr>
              <w:t>happenings</w:t>
            </w:r>
            <w:r>
              <w:rPr>
                <w:rFonts w:ascii="Times New Roman"/>
              </w:rPr>
              <w:t xml:space="preserve"> and</w:t>
            </w:r>
            <w:r>
              <w:rPr>
                <w:rFonts w:ascii="Times New Roman"/>
                <w:spacing w:val="-3"/>
              </w:rPr>
              <w:t xml:space="preserve"> </w:t>
            </w:r>
            <w:r>
              <w:rPr>
                <w:rFonts w:ascii="Times New Roman"/>
                <w:spacing w:val="-1"/>
              </w:rPr>
              <w:t>about</w:t>
            </w:r>
            <w:r>
              <w:rPr>
                <w:rFonts w:ascii="Times New Roman"/>
                <w:spacing w:val="1"/>
              </w:rPr>
              <w:t xml:space="preserve"> </w:t>
            </w:r>
            <w:r>
              <w:rPr>
                <w:rFonts w:ascii="Times New Roman"/>
              </w:rPr>
              <w:t>how</w:t>
            </w:r>
            <w:r>
              <w:rPr>
                <w:rFonts w:ascii="Times New Roman"/>
                <w:spacing w:val="-4"/>
              </w:rPr>
              <w:t xml:space="preserve"> </w:t>
            </w:r>
            <w:r>
              <w:rPr>
                <w:rFonts w:ascii="Times New Roman"/>
                <w:spacing w:val="-1"/>
              </w:rPr>
              <w:t>their</w:t>
            </w:r>
            <w:r>
              <w:rPr>
                <w:rFonts w:ascii="Times New Roman"/>
              </w:rPr>
              <w:t xml:space="preserve"> </w:t>
            </w:r>
            <w:r>
              <w:rPr>
                <w:rFonts w:ascii="Times New Roman"/>
                <w:spacing w:val="-1"/>
              </w:rPr>
              <w:t>student</w:t>
            </w:r>
            <w:r>
              <w:rPr>
                <w:rFonts w:ascii="Times New Roman"/>
                <w:spacing w:val="-2"/>
              </w:rPr>
              <w:t xml:space="preserve"> </w:t>
            </w:r>
            <w:r>
              <w:rPr>
                <w:rFonts w:ascii="Times New Roman"/>
              </w:rPr>
              <w:t xml:space="preserve">is </w:t>
            </w:r>
            <w:r>
              <w:rPr>
                <w:rFonts w:ascii="Times New Roman"/>
                <w:spacing w:val="-1"/>
              </w:rPr>
              <w:t>doing</w:t>
            </w:r>
            <w:r>
              <w:rPr>
                <w:rFonts w:ascii="Times New Roman"/>
                <w:spacing w:val="-3"/>
              </w:rPr>
              <w:t xml:space="preserve"> </w:t>
            </w:r>
            <w:r>
              <w:rPr>
                <w:rFonts w:ascii="Times New Roman"/>
                <w:spacing w:val="-1"/>
              </w:rPr>
              <w:t>academically.</w:t>
            </w:r>
          </w:p>
          <w:p w14:paraId="27EB86A7" w14:textId="77777777" w:rsidR="00B46638" w:rsidRDefault="00AF4FDD">
            <w:pPr>
              <w:pStyle w:val="TableParagraph"/>
              <w:ind w:left="102" w:right="476"/>
              <w:rPr>
                <w:rFonts w:ascii="Times New Roman" w:eastAsia="Times New Roman" w:hAnsi="Times New Roman" w:cs="Times New Roman"/>
              </w:rPr>
            </w:pPr>
            <w:r>
              <w:rPr>
                <w:rFonts w:ascii="Times New Roman"/>
                <w:spacing w:val="-1"/>
              </w:rPr>
              <w:t>-Provide</w:t>
            </w:r>
            <w:r>
              <w:rPr>
                <w:rFonts w:ascii="Times New Roman"/>
              </w:rPr>
              <w:t xml:space="preserve"> </w:t>
            </w:r>
            <w:r>
              <w:rPr>
                <w:rFonts w:ascii="Times New Roman"/>
                <w:spacing w:val="-1"/>
              </w:rPr>
              <w:t>families</w:t>
            </w:r>
            <w:r>
              <w:rPr>
                <w:rFonts w:ascii="Times New Roman"/>
              </w:rPr>
              <w:t xml:space="preserve"> </w:t>
            </w:r>
            <w:r>
              <w:rPr>
                <w:rFonts w:ascii="Times New Roman"/>
                <w:spacing w:val="-1"/>
              </w:rPr>
              <w:t>and</w:t>
            </w:r>
            <w:r>
              <w:rPr>
                <w:rFonts w:ascii="Times New Roman"/>
              </w:rPr>
              <w:t xml:space="preserve"> </w:t>
            </w:r>
            <w:r>
              <w:rPr>
                <w:rFonts w:ascii="Times New Roman"/>
                <w:spacing w:val="-1"/>
              </w:rPr>
              <w:t>students</w:t>
            </w:r>
            <w:r>
              <w:rPr>
                <w:rFonts w:ascii="Times New Roman"/>
              </w:rPr>
              <w:t xml:space="preserve"> </w:t>
            </w:r>
            <w:r>
              <w:rPr>
                <w:rFonts w:ascii="Times New Roman"/>
                <w:spacing w:val="-1"/>
              </w:rPr>
              <w:t>with</w:t>
            </w:r>
            <w:r>
              <w:rPr>
                <w:rFonts w:ascii="Times New Roman"/>
                <w:spacing w:val="-3"/>
              </w:rPr>
              <w:t xml:space="preserve"> </w:t>
            </w:r>
            <w:r>
              <w:rPr>
                <w:rFonts w:ascii="Times New Roman"/>
              </w:rPr>
              <w:t xml:space="preserve">a </w:t>
            </w:r>
            <w:r>
              <w:rPr>
                <w:rFonts w:ascii="Times New Roman"/>
                <w:spacing w:val="-1"/>
              </w:rPr>
              <w:t xml:space="preserve">robust </w:t>
            </w:r>
            <w:r>
              <w:rPr>
                <w:rFonts w:ascii="Times New Roman"/>
              </w:rPr>
              <w:t>and</w:t>
            </w:r>
            <w:r>
              <w:rPr>
                <w:rFonts w:ascii="Times New Roman"/>
                <w:spacing w:val="-2"/>
              </w:rPr>
              <w:t xml:space="preserve"> </w:t>
            </w:r>
            <w:r>
              <w:rPr>
                <w:rFonts w:ascii="Times New Roman"/>
                <w:spacing w:val="-1"/>
              </w:rPr>
              <w:t>comprehensive</w:t>
            </w:r>
            <w:r>
              <w:rPr>
                <w:rFonts w:ascii="Times New Roman"/>
              </w:rPr>
              <w:t xml:space="preserve"> </w:t>
            </w:r>
            <w:r>
              <w:rPr>
                <w:rFonts w:ascii="Times New Roman"/>
                <w:spacing w:val="-1"/>
              </w:rPr>
              <w:t>orientation</w:t>
            </w:r>
            <w:r>
              <w:rPr>
                <w:rFonts w:ascii="Times New Roman"/>
                <w:spacing w:val="59"/>
              </w:rPr>
              <w:t xml:space="preserve"> </w:t>
            </w:r>
            <w:r>
              <w:rPr>
                <w:rFonts w:ascii="Times New Roman"/>
                <w:spacing w:val="-1"/>
              </w:rPr>
              <w:t>process</w:t>
            </w:r>
          </w:p>
          <w:p w14:paraId="11998F09" w14:textId="77777777" w:rsidR="00B46638" w:rsidRDefault="00AF4FDD">
            <w:pPr>
              <w:pStyle w:val="TableParagraph"/>
              <w:spacing w:line="252" w:lineRule="exact"/>
              <w:ind w:left="102"/>
              <w:rPr>
                <w:rFonts w:ascii="Times New Roman" w:eastAsia="Times New Roman" w:hAnsi="Times New Roman" w:cs="Times New Roman"/>
              </w:rPr>
            </w:pPr>
            <w:r>
              <w:rPr>
                <w:rFonts w:ascii="Times New Roman"/>
                <w:spacing w:val="-1"/>
              </w:rPr>
              <w:t>-Build</w:t>
            </w:r>
            <w:r>
              <w:rPr>
                <w:rFonts w:ascii="Times New Roman"/>
              </w:rPr>
              <w:t xml:space="preserve"> </w:t>
            </w:r>
            <w:r>
              <w:rPr>
                <w:rFonts w:ascii="Times New Roman"/>
                <w:spacing w:val="-1"/>
              </w:rPr>
              <w:t>strong</w:t>
            </w:r>
            <w:r>
              <w:rPr>
                <w:rFonts w:ascii="Times New Roman"/>
                <w:spacing w:val="-3"/>
              </w:rPr>
              <w:t xml:space="preserve"> </w:t>
            </w:r>
            <w:r>
              <w:rPr>
                <w:rFonts w:ascii="Times New Roman"/>
                <w:spacing w:val="-1"/>
              </w:rPr>
              <w:t>relationships</w:t>
            </w:r>
            <w:r>
              <w:rPr>
                <w:rFonts w:ascii="Times New Roman"/>
                <w:spacing w:val="-2"/>
              </w:rPr>
              <w:t xml:space="preserve"> </w:t>
            </w:r>
            <w:r>
              <w:rPr>
                <w:rFonts w:ascii="Times New Roman"/>
                <w:spacing w:val="-1"/>
              </w:rPr>
              <w:t>with</w:t>
            </w:r>
            <w:r>
              <w:rPr>
                <w:rFonts w:ascii="Times New Roman"/>
                <w:spacing w:val="-3"/>
              </w:rPr>
              <w:t xml:space="preserve"> </w:t>
            </w:r>
            <w:r>
              <w:rPr>
                <w:rFonts w:ascii="Times New Roman"/>
                <w:spacing w:val="-1"/>
              </w:rPr>
              <w:t>families</w:t>
            </w:r>
            <w:r>
              <w:rPr>
                <w:rFonts w:ascii="Times New Roman"/>
              </w:rPr>
              <w:t xml:space="preserve"> </w:t>
            </w:r>
            <w:r>
              <w:rPr>
                <w:rFonts w:ascii="Times New Roman"/>
                <w:spacing w:val="-1"/>
              </w:rPr>
              <w:t>through</w:t>
            </w:r>
            <w:r>
              <w:rPr>
                <w:rFonts w:ascii="Times New Roman"/>
              </w:rPr>
              <w:t xml:space="preserve"> </w:t>
            </w:r>
            <w:r>
              <w:rPr>
                <w:rFonts w:ascii="Times New Roman"/>
                <w:spacing w:val="-1"/>
              </w:rPr>
              <w:t>out</w:t>
            </w:r>
            <w:r>
              <w:rPr>
                <w:rFonts w:ascii="Times New Roman"/>
                <w:spacing w:val="1"/>
              </w:rPr>
              <w:t xml:space="preserve"> </w:t>
            </w:r>
            <w:r>
              <w:rPr>
                <w:rFonts w:ascii="Times New Roman"/>
                <w:spacing w:val="-2"/>
              </w:rPr>
              <w:t>Home</w:t>
            </w:r>
            <w:r>
              <w:rPr>
                <w:rFonts w:ascii="Times New Roman"/>
              </w:rPr>
              <w:t xml:space="preserve"> Visits</w:t>
            </w:r>
            <w:r>
              <w:rPr>
                <w:rFonts w:ascii="Times New Roman"/>
                <w:spacing w:val="-2"/>
              </w:rPr>
              <w:t xml:space="preserve"> </w:t>
            </w:r>
            <w:r>
              <w:rPr>
                <w:rFonts w:ascii="Times New Roman"/>
                <w:spacing w:val="-1"/>
              </w:rPr>
              <w:t>program.</w:t>
            </w:r>
          </w:p>
          <w:p w14:paraId="4B1101FE" w14:textId="77777777" w:rsidR="00B46638" w:rsidRDefault="00AF4FDD">
            <w:pPr>
              <w:pStyle w:val="TableParagraph"/>
              <w:spacing w:before="2" w:line="252" w:lineRule="exact"/>
              <w:ind w:left="102"/>
              <w:rPr>
                <w:rFonts w:ascii="Times New Roman" w:eastAsia="Times New Roman" w:hAnsi="Times New Roman" w:cs="Times New Roman"/>
              </w:rPr>
            </w:pPr>
            <w:r>
              <w:rPr>
                <w:rFonts w:ascii="Times New Roman"/>
                <w:spacing w:val="-1"/>
              </w:rPr>
              <w:t>-Offer</w:t>
            </w:r>
            <w:r>
              <w:rPr>
                <w:rFonts w:ascii="Times New Roman"/>
                <w:spacing w:val="1"/>
              </w:rPr>
              <w:t xml:space="preserve"> </w:t>
            </w:r>
            <w:r>
              <w:rPr>
                <w:rFonts w:ascii="Times New Roman"/>
                <w:spacing w:val="-1"/>
              </w:rPr>
              <w:t>strong</w:t>
            </w:r>
            <w:r>
              <w:rPr>
                <w:rFonts w:ascii="Times New Roman"/>
                <w:spacing w:val="-3"/>
              </w:rPr>
              <w:t xml:space="preserve"> </w:t>
            </w:r>
            <w:r>
              <w:rPr>
                <w:rFonts w:ascii="Times New Roman"/>
                <w:spacing w:val="-1"/>
              </w:rPr>
              <w:t>partnerships</w:t>
            </w:r>
            <w:r>
              <w:rPr>
                <w:rFonts w:ascii="Times New Roman"/>
                <w:spacing w:val="-2"/>
              </w:rPr>
              <w:t xml:space="preserve"> </w:t>
            </w:r>
            <w:r>
              <w:rPr>
                <w:rFonts w:ascii="Times New Roman"/>
                <w:spacing w:val="-1"/>
              </w:rPr>
              <w:t>to</w:t>
            </w:r>
            <w:r>
              <w:rPr>
                <w:rFonts w:ascii="Times New Roman"/>
              </w:rPr>
              <w:t xml:space="preserve"> </w:t>
            </w:r>
            <w:r>
              <w:rPr>
                <w:rFonts w:ascii="Times New Roman"/>
                <w:spacing w:val="-1"/>
              </w:rPr>
              <w:t>increase</w:t>
            </w:r>
            <w:r>
              <w:rPr>
                <w:rFonts w:ascii="Times New Roman"/>
              </w:rPr>
              <w:t xml:space="preserve"> </w:t>
            </w:r>
            <w:r>
              <w:rPr>
                <w:rFonts w:ascii="Times New Roman"/>
                <w:spacing w:val="-1"/>
              </w:rPr>
              <w:t>academic</w:t>
            </w:r>
            <w:r>
              <w:rPr>
                <w:rFonts w:ascii="Times New Roman"/>
              </w:rPr>
              <w:t xml:space="preserve"> </w:t>
            </w:r>
            <w:r>
              <w:rPr>
                <w:rFonts w:ascii="Times New Roman"/>
                <w:spacing w:val="-1"/>
              </w:rPr>
              <w:t>achievement</w:t>
            </w:r>
          </w:p>
          <w:p w14:paraId="6686502D" w14:textId="77777777" w:rsidR="00B46638" w:rsidRDefault="00AF4FDD">
            <w:pPr>
              <w:pStyle w:val="TableParagraph"/>
              <w:spacing w:line="252" w:lineRule="exact"/>
              <w:ind w:left="102"/>
              <w:rPr>
                <w:rFonts w:ascii="Times New Roman" w:eastAsia="Times New Roman" w:hAnsi="Times New Roman" w:cs="Times New Roman"/>
              </w:rPr>
            </w:pPr>
            <w:r>
              <w:rPr>
                <w:rFonts w:ascii="Times New Roman"/>
                <w:spacing w:val="-1"/>
              </w:rPr>
              <w:t>-Offer</w:t>
            </w:r>
            <w:r>
              <w:rPr>
                <w:rFonts w:ascii="Times New Roman"/>
                <w:spacing w:val="1"/>
              </w:rPr>
              <w:t xml:space="preserve"> </w:t>
            </w:r>
            <w:r>
              <w:rPr>
                <w:rFonts w:ascii="Times New Roman"/>
                <w:spacing w:val="-1"/>
              </w:rPr>
              <w:t>an</w:t>
            </w:r>
            <w:r>
              <w:rPr>
                <w:rFonts w:ascii="Times New Roman"/>
              </w:rPr>
              <w:t xml:space="preserve"> </w:t>
            </w:r>
            <w:r>
              <w:rPr>
                <w:rFonts w:ascii="Times New Roman"/>
                <w:spacing w:val="-1"/>
              </w:rPr>
              <w:t>engaging/rigorous</w:t>
            </w:r>
            <w:r>
              <w:rPr>
                <w:rFonts w:ascii="Times New Roman"/>
              </w:rPr>
              <w:t xml:space="preserve"> and </w:t>
            </w:r>
            <w:r>
              <w:rPr>
                <w:rFonts w:ascii="Times New Roman"/>
                <w:spacing w:val="-1"/>
              </w:rPr>
              <w:t>varied</w:t>
            </w:r>
            <w:r>
              <w:rPr>
                <w:rFonts w:ascii="Times New Roman"/>
              </w:rPr>
              <w:t xml:space="preserve"> </w:t>
            </w:r>
            <w:r>
              <w:rPr>
                <w:rFonts w:ascii="Times New Roman"/>
                <w:spacing w:val="-1"/>
              </w:rPr>
              <w:t>curriculum</w:t>
            </w:r>
          </w:p>
          <w:p w14:paraId="49BEC58F" w14:textId="77777777" w:rsidR="00B46638" w:rsidRDefault="00AF4FDD">
            <w:pPr>
              <w:pStyle w:val="TableParagraph"/>
              <w:spacing w:before="1"/>
              <w:ind w:left="102" w:right="637"/>
              <w:rPr>
                <w:rFonts w:ascii="Times New Roman" w:eastAsia="Times New Roman" w:hAnsi="Times New Roman" w:cs="Times New Roman"/>
              </w:rPr>
            </w:pPr>
            <w:r>
              <w:rPr>
                <w:rFonts w:ascii="Times New Roman"/>
                <w:spacing w:val="-1"/>
              </w:rPr>
              <w:t>-Offer</w:t>
            </w:r>
            <w:r>
              <w:rPr>
                <w:rFonts w:ascii="Times New Roman"/>
                <w:spacing w:val="1"/>
              </w:rPr>
              <w:t xml:space="preserve"> </w:t>
            </w:r>
            <w:r>
              <w:rPr>
                <w:rFonts w:ascii="Times New Roman"/>
              </w:rPr>
              <w:t>a</w:t>
            </w:r>
            <w:r>
              <w:rPr>
                <w:rFonts w:ascii="Times New Roman"/>
                <w:spacing w:val="-2"/>
              </w:rPr>
              <w:t xml:space="preserve"> </w:t>
            </w:r>
            <w:r>
              <w:rPr>
                <w:rFonts w:ascii="Times New Roman"/>
                <w:spacing w:val="-1"/>
              </w:rPr>
              <w:t>strong</w:t>
            </w:r>
            <w:r>
              <w:rPr>
                <w:rFonts w:ascii="Times New Roman"/>
                <w:spacing w:val="-3"/>
              </w:rPr>
              <w:t xml:space="preserve"> </w:t>
            </w:r>
            <w:r>
              <w:rPr>
                <w:rFonts w:ascii="Times New Roman"/>
                <w:spacing w:val="-1"/>
              </w:rPr>
              <w:t>school</w:t>
            </w:r>
            <w:r>
              <w:rPr>
                <w:rFonts w:ascii="Times New Roman"/>
                <w:spacing w:val="1"/>
              </w:rPr>
              <w:t xml:space="preserve"> </w:t>
            </w:r>
            <w:r>
              <w:rPr>
                <w:rFonts w:ascii="Times New Roman"/>
                <w:spacing w:val="-1"/>
              </w:rPr>
              <w:t>culture</w:t>
            </w:r>
            <w:r>
              <w:rPr>
                <w:rFonts w:ascii="Times New Roman"/>
              </w:rPr>
              <w:t xml:space="preserve"> </w:t>
            </w:r>
            <w:r>
              <w:rPr>
                <w:rFonts w:ascii="Times New Roman"/>
                <w:spacing w:val="-1"/>
              </w:rPr>
              <w:t>based</w:t>
            </w:r>
            <w:r>
              <w:rPr>
                <w:rFonts w:ascii="Times New Roman"/>
                <w:spacing w:val="2"/>
              </w:rPr>
              <w:t xml:space="preserve"> </w:t>
            </w:r>
            <w:r>
              <w:rPr>
                <w:rFonts w:ascii="Times New Roman"/>
                <w:spacing w:val="-2"/>
              </w:rPr>
              <w:t>on</w:t>
            </w:r>
            <w:r>
              <w:rPr>
                <w:rFonts w:ascii="Times New Roman"/>
              </w:rPr>
              <w:t xml:space="preserve"> </w:t>
            </w:r>
            <w:r>
              <w:rPr>
                <w:rFonts w:ascii="Times New Roman"/>
                <w:spacing w:val="-1"/>
              </w:rPr>
              <w:t>strong</w:t>
            </w:r>
            <w:r>
              <w:rPr>
                <w:rFonts w:ascii="Times New Roman"/>
                <w:spacing w:val="-3"/>
              </w:rPr>
              <w:t xml:space="preserve"> </w:t>
            </w:r>
            <w:r>
              <w:rPr>
                <w:rFonts w:ascii="Times New Roman"/>
                <w:spacing w:val="-1"/>
              </w:rPr>
              <w:t>school</w:t>
            </w:r>
            <w:r>
              <w:rPr>
                <w:rFonts w:ascii="Times New Roman"/>
                <w:spacing w:val="-2"/>
              </w:rPr>
              <w:t xml:space="preserve"> </w:t>
            </w:r>
            <w:r>
              <w:rPr>
                <w:rFonts w:ascii="Times New Roman"/>
                <w:spacing w:val="-1"/>
              </w:rPr>
              <w:t>culture</w:t>
            </w:r>
            <w:r>
              <w:rPr>
                <w:rFonts w:ascii="Times New Roman"/>
                <w:spacing w:val="-2"/>
              </w:rPr>
              <w:t xml:space="preserve"> </w:t>
            </w:r>
            <w:r>
              <w:rPr>
                <w:rFonts w:ascii="Times New Roman"/>
              </w:rPr>
              <w:t xml:space="preserve">and </w:t>
            </w:r>
            <w:r>
              <w:rPr>
                <w:rFonts w:ascii="Times New Roman"/>
                <w:spacing w:val="-1"/>
              </w:rPr>
              <w:t>ongoing</w:t>
            </w:r>
            <w:r>
              <w:rPr>
                <w:rFonts w:ascii="Times New Roman"/>
                <w:spacing w:val="59"/>
              </w:rPr>
              <w:t xml:space="preserve"> </w:t>
            </w:r>
            <w:r>
              <w:rPr>
                <w:rFonts w:ascii="Times New Roman"/>
                <w:spacing w:val="-1"/>
              </w:rPr>
              <w:t>education.</w:t>
            </w:r>
          </w:p>
          <w:p w14:paraId="36ADD86A" w14:textId="77777777" w:rsidR="00B46638" w:rsidRDefault="00AF4FDD">
            <w:pPr>
              <w:pStyle w:val="TableParagraph"/>
              <w:ind w:left="102" w:right="339"/>
              <w:rPr>
                <w:rFonts w:ascii="Times New Roman" w:eastAsia="Times New Roman" w:hAnsi="Times New Roman" w:cs="Times New Roman"/>
              </w:rPr>
            </w:pPr>
            <w:r>
              <w:rPr>
                <w:rFonts w:ascii="Times New Roman"/>
                <w:spacing w:val="-1"/>
              </w:rPr>
              <w:t>-Provide</w:t>
            </w:r>
            <w:r>
              <w:rPr>
                <w:rFonts w:ascii="Times New Roman"/>
              </w:rPr>
              <w:t xml:space="preserve"> </w:t>
            </w:r>
            <w:r>
              <w:rPr>
                <w:rFonts w:ascii="Times New Roman"/>
                <w:spacing w:val="-1"/>
              </w:rPr>
              <w:t>students</w:t>
            </w:r>
            <w:r>
              <w:rPr>
                <w:rFonts w:ascii="Times New Roman"/>
              </w:rPr>
              <w:t xml:space="preserve"> </w:t>
            </w:r>
            <w:r>
              <w:rPr>
                <w:rFonts w:ascii="Times New Roman"/>
                <w:spacing w:val="-1"/>
              </w:rPr>
              <w:t>with</w:t>
            </w:r>
            <w:r>
              <w:rPr>
                <w:rFonts w:ascii="Times New Roman"/>
              </w:rPr>
              <w:t xml:space="preserve"> a</w:t>
            </w:r>
            <w:r>
              <w:rPr>
                <w:rFonts w:ascii="Times New Roman"/>
                <w:spacing w:val="-2"/>
              </w:rPr>
              <w:t xml:space="preserve"> </w:t>
            </w:r>
            <w:r>
              <w:rPr>
                <w:rFonts w:ascii="Times New Roman"/>
                <w:spacing w:val="-1"/>
              </w:rPr>
              <w:t>longer</w:t>
            </w:r>
            <w:r>
              <w:rPr>
                <w:rFonts w:ascii="Times New Roman"/>
                <w:spacing w:val="1"/>
              </w:rPr>
              <w:t xml:space="preserve"> </w:t>
            </w:r>
            <w:r>
              <w:rPr>
                <w:rFonts w:ascii="Times New Roman"/>
              </w:rPr>
              <w:t>day</w:t>
            </w:r>
            <w:r>
              <w:rPr>
                <w:rFonts w:ascii="Times New Roman"/>
                <w:spacing w:val="-2"/>
              </w:rPr>
              <w:t xml:space="preserve"> </w:t>
            </w:r>
            <w:r>
              <w:rPr>
                <w:rFonts w:ascii="Times New Roman"/>
              </w:rPr>
              <w:t xml:space="preserve">to </w:t>
            </w:r>
            <w:r>
              <w:rPr>
                <w:rFonts w:ascii="Times New Roman"/>
                <w:spacing w:val="-1"/>
              </w:rPr>
              <w:t>decrease</w:t>
            </w:r>
            <w:r>
              <w:rPr>
                <w:rFonts w:ascii="Times New Roman"/>
                <w:spacing w:val="-2"/>
              </w:rPr>
              <w:t xml:space="preserve"> </w:t>
            </w:r>
            <w:r>
              <w:rPr>
                <w:rFonts w:ascii="Times New Roman"/>
                <w:spacing w:val="-1"/>
              </w:rPr>
              <w:t>achievement</w:t>
            </w:r>
            <w:r>
              <w:rPr>
                <w:rFonts w:ascii="Times New Roman"/>
                <w:spacing w:val="1"/>
              </w:rPr>
              <w:t xml:space="preserve"> </w:t>
            </w:r>
            <w:r>
              <w:rPr>
                <w:rFonts w:ascii="Times New Roman"/>
              </w:rPr>
              <w:t xml:space="preserve">and </w:t>
            </w:r>
            <w:r>
              <w:rPr>
                <w:rFonts w:ascii="Times New Roman"/>
                <w:spacing w:val="-1"/>
              </w:rPr>
              <w:t>opportunity</w:t>
            </w:r>
            <w:r>
              <w:rPr>
                <w:rFonts w:ascii="Times New Roman"/>
                <w:spacing w:val="41"/>
              </w:rPr>
              <w:t xml:space="preserve"> </w:t>
            </w:r>
            <w:r>
              <w:rPr>
                <w:rFonts w:ascii="Times New Roman"/>
                <w:spacing w:val="-1"/>
              </w:rPr>
              <w:t>gaps.</w:t>
            </w:r>
          </w:p>
          <w:p w14:paraId="46542FB4" w14:textId="77777777" w:rsidR="00B46638" w:rsidRDefault="00AF4FDD">
            <w:pPr>
              <w:pStyle w:val="TableParagraph"/>
              <w:ind w:left="102" w:right="224"/>
              <w:rPr>
                <w:rFonts w:ascii="Times New Roman" w:eastAsia="Times New Roman" w:hAnsi="Times New Roman" w:cs="Times New Roman"/>
              </w:rPr>
            </w:pPr>
            <w:r>
              <w:rPr>
                <w:rFonts w:ascii="Times New Roman"/>
                <w:spacing w:val="-1"/>
              </w:rPr>
              <w:t>-Offer</w:t>
            </w:r>
            <w:r>
              <w:rPr>
                <w:rFonts w:ascii="Times New Roman"/>
                <w:spacing w:val="1"/>
              </w:rPr>
              <w:t xml:space="preserve"> </w:t>
            </w:r>
            <w:r>
              <w:rPr>
                <w:rFonts w:ascii="Times New Roman"/>
              </w:rPr>
              <w:t>a</w:t>
            </w:r>
            <w:r>
              <w:rPr>
                <w:rFonts w:ascii="Times New Roman"/>
                <w:spacing w:val="-2"/>
              </w:rPr>
              <w:t xml:space="preserve"> </w:t>
            </w:r>
            <w:r>
              <w:rPr>
                <w:rFonts w:ascii="Times New Roman"/>
                <w:spacing w:val="-1"/>
              </w:rPr>
              <w:t>continuum</w:t>
            </w:r>
            <w:r>
              <w:rPr>
                <w:rFonts w:ascii="Times New Roman"/>
                <w:spacing w:val="-4"/>
              </w:rPr>
              <w:t xml:space="preserve"> </w:t>
            </w:r>
            <w:r>
              <w:rPr>
                <w:rFonts w:ascii="Times New Roman"/>
              </w:rPr>
              <w:t xml:space="preserve">of </w:t>
            </w:r>
            <w:r>
              <w:rPr>
                <w:rFonts w:ascii="Times New Roman"/>
                <w:spacing w:val="-1"/>
              </w:rPr>
              <w:t>educational</w:t>
            </w:r>
            <w:r>
              <w:rPr>
                <w:rFonts w:ascii="Times New Roman"/>
                <w:spacing w:val="1"/>
              </w:rPr>
              <w:t xml:space="preserve"> </w:t>
            </w:r>
            <w:r>
              <w:rPr>
                <w:rFonts w:ascii="Times New Roman"/>
              </w:rPr>
              <w:t>and</w:t>
            </w:r>
            <w:r>
              <w:rPr>
                <w:rFonts w:ascii="Times New Roman"/>
                <w:spacing w:val="-2"/>
              </w:rPr>
              <w:t xml:space="preserve"> </w:t>
            </w:r>
            <w:r>
              <w:rPr>
                <w:rFonts w:ascii="Times New Roman"/>
                <w:spacing w:val="-1"/>
              </w:rPr>
              <w:t>social</w:t>
            </w:r>
            <w:r>
              <w:rPr>
                <w:rFonts w:ascii="Times New Roman"/>
                <w:spacing w:val="1"/>
              </w:rPr>
              <w:t xml:space="preserve"> </w:t>
            </w:r>
            <w:r>
              <w:rPr>
                <w:rFonts w:ascii="Times New Roman"/>
                <w:spacing w:val="-1"/>
              </w:rPr>
              <w:t>emotional</w:t>
            </w:r>
            <w:r>
              <w:rPr>
                <w:rFonts w:ascii="Times New Roman"/>
                <w:spacing w:val="1"/>
              </w:rPr>
              <w:t xml:space="preserve"> </w:t>
            </w:r>
            <w:r>
              <w:rPr>
                <w:rFonts w:ascii="Times New Roman"/>
                <w:spacing w:val="-1"/>
              </w:rPr>
              <w:t>supports</w:t>
            </w:r>
            <w:r>
              <w:rPr>
                <w:rFonts w:ascii="Times New Roman"/>
              </w:rPr>
              <w:t xml:space="preserve"> </w:t>
            </w:r>
            <w:r>
              <w:rPr>
                <w:rFonts w:ascii="Times New Roman"/>
                <w:spacing w:val="-1"/>
              </w:rPr>
              <w:t>for</w:t>
            </w:r>
            <w:r>
              <w:rPr>
                <w:rFonts w:ascii="Times New Roman"/>
                <w:spacing w:val="-2"/>
              </w:rPr>
              <w:t xml:space="preserve"> </w:t>
            </w:r>
            <w:r>
              <w:rPr>
                <w:rFonts w:ascii="Times New Roman"/>
                <w:spacing w:val="-1"/>
              </w:rPr>
              <w:t>students</w:t>
            </w:r>
            <w:r>
              <w:rPr>
                <w:rFonts w:ascii="Times New Roman"/>
                <w:spacing w:val="53"/>
              </w:rPr>
              <w:t xml:space="preserve"> </w:t>
            </w:r>
            <w:r>
              <w:rPr>
                <w:rFonts w:ascii="Times New Roman"/>
              </w:rPr>
              <w:t>based</w:t>
            </w:r>
            <w:r>
              <w:rPr>
                <w:rFonts w:ascii="Times New Roman"/>
                <w:spacing w:val="-2"/>
              </w:rPr>
              <w:t xml:space="preserve"> </w:t>
            </w:r>
            <w:r>
              <w:rPr>
                <w:rFonts w:ascii="Times New Roman"/>
              </w:rPr>
              <w:t xml:space="preserve">on </w:t>
            </w:r>
            <w:r>
              <w:rPr>
                <w:rFonts w:ascii="Times New Roman"/>
                <w:spacing w:val="-1"/>
              </w:rPr>
              <w:t>multiple</w:t>
            </w:r>
            <w:r>
              <w:rPr>
                <w:rFonts w:ascii="Times New Roman"/>
              </w:rPr>
              <w:t xml:space="preserve"> </w:t>
            </w:r>
            <w:r>
              <w:rPr>
                <w:rFonts w:ascii="Times New Roman"/>
                <w:spacing w:val="-1"/>
              </w:rPr>
              <w:t>data</w:t>
            </w:r>
            <w:r>
              <w:rPr>
                <w:rFonts w:ascii="Times New Roman"/>
              </w:rPr>
              <w:t xml:space="preserve"> </w:t>
            </w:r>
            <w:r>
              <w:rPr>
                <w:rFonts w:ascii="Times New Roman"/>
                <w:spacing w:val="-1"/>
              </w:rPr>
              <w:t>points</w:t>
            </w:r>
            <w:r>
              <w:rPr>
                <w:rFonts w:ascii="Times New Roman"/>
              </w:rPr>
              <w:t xml:space="preserve"> </w:t>
            </w:r>
            <w:r>
              <w:rPr>
                <w:rFonts w:ascii="Times New Roman"/>
                <w:spacing w:val="-1"/>
              </w:rPr>
              <w:t>(enrichment,</w:t>
            </w:r>
            <w:r>
              <w:rPr>
                <w:rFonts w:ascii="Times New Roman"/>
                <w:spacing w:val="-3"/>
              </w:rPr>
              <w:t xml:space="preserve"> </w:t>
            </w:r>
            <w:r>
              <w:rPr>
                <w:rFonts w:ascii="Times New Roman"/>
                <w:spacing w:val="-1"/>
              </w:rPr>
              <w:t>intervention,</w:t>
            </w:r>
            <w:r>
              <w:rPr>
                <w:rFonts w:ascii="Times New Roman"/>
              </w:rPr>
              <w:t xml:space="preserve"> </w:t>
            </w:r>
            <w:r>
              <w:rPr>
                <w:rFonts w:ascii="Times New Roman"/>
                <w:spacing w:val="-1"/>
              </w:rPr>
              <w:t>high-functioning</w:t>
            </w:r>
            <w:r>
              <w:rPr>
                <w:rFonts w:ascii="Times New Roman"/>
                <w:spacing w:val="-3"/>
              </w:rPr>
              <w:t xml:space="preserve"> </w:t>
            </w:r>
            <w:r>
              <w:rPr>
                <w:rFonts w:ascii="Times New Roman"/>
                <w:spacing w:val="-1"/>
              </w:rPr>
              <w:t>IST,</w:t>
            </w:r>
            <w:r>
              <w:rPr>
                <w:rFonts w:ascii="Times New Roman"/>
                <w:spacing w:val="45"/>
              </w:rPr>
              <w:t xml:space="preserve"> </w:t>
            </w:r>
            <w:r>
              <w:rPr>
                <w:rFonts w:ascii="Times New Roman"/>
                <w:spacing w:val="-1"/>
              </w:rPr>
              <w:t>extended</w:t>
            </w:r>
            <w:r>
              <w:rPr>
                <w:rFonts w:ascii="Times New Roman"/>
                <w:spacing w:val="-2"/>
              </w:rPr>
              <w:t xml:space="preserve"> </w:t>
            </w:r>
            <w:r>
              <w:rPr>
                <w:rFonts w:ascii="Times New Roman"/>
                <w:spacing w:val="-1"/>
              </w:rPr>
              <w:t>time</w:t>
            </w:r>
            <w:r>
              <w:rPr>
                <w:rFonts w:ascii="Times New Roman"/>
              </w:rPr>
              <w:t xml:space="preserve"> </w:t>
            </w:r>
            <w:r>
              <w:rPr>
                <w:rFonts w:ascii="Times New Roman"/>
                <w:spacing w:val="-1"/>
              </w:rPr>
              <w:t>etc).</w:t>
            </w:r>
          </w:p>
          <w:p w14:paraId="26B6D406" w14:textId="77777777" w:rsidR="00B46638" w:rsidRDefault="00AF4FDD">
            <w:pPr>
              <w:pStyle w:val="TableParagraph"/>
              <w:ind w:left="102" w:right="980"/>
              <w:rPr>
                <w:rFonts w:ascii="Times New Roman" w:eastAsia="Times New Roman" w:hAnsi="Times New Roman" w:cs="Times New Roman"/>
              </w:rPr>
            </w:pPr>
            <w:r>
              <w:rPr>
                <w:rFonts w:ascii="Times New Roman"/>
                <w:spacing w:val="-1"/>
              </w:rPr>
              <w:t>-Partner</w:t>
            </w:r>
            <w:r>
              <w:rPr>
                <w:rFonts w:ascii="Times New Roman"/>
              </w:rPr>
              <w:t xml:space="preserve"> </w:t>
            </w:r>
            <w:r>
              <w:rPr>
                <w:rFonts w:ascii="Times New Roman"/>
                <w:spacing w:val="-1"/>
              </w:rPr>
              <w:t>with</w:t>
            </w:r>
            <w:r>
              <w:rPr>
                <w:rFonts w:ascii="Times New Roman"/>
              </w:rPr>
              <w:t xml:space="preserve"> </w:t>
            </w:r>
            <w:r>
              <w:rPr>
                <w:rFonts w:ascii="Times New Roman"/>
                <w:spacing w:val="-1"/>
              </w:rPr>
              <w:t>the</w:t>
            </w:r>
            <w:r>
              <w:rPr>
                <w:rFonts w:ascii="Times New Roman"/>
              </w:rPr>
              <w:t xml:space="preserve"> </w:t>
            </w:r>
            <w:r>
              <w:rPr>
                <w:rFonts w:ascii="Times New Roman"/>
                <w:spacing w:val="-1"/>
              </w:rPr>
              <w:t>district</w:t>
            </w:r>
            <w:r>
              <w:rPr>
                <w:rFonts w:ascii="Times New Roman"/>
                <w:spacing w:val="-2"/>
              </w:rPr>
              <w:t xml:space="preserve"> </w:t>
            </w:r>
            <w:r>
              <w:rPr>
                <w:rFonts w:ascii="Times New Roman"/>
                <w:spacing w:val="-1"/>
              </w:rPr>
              <w:t>and</w:t>
            </w:r>
            <w:r>
              <w:rPr>
                <w:rFonts w:ascii="Times New Roman"/>
              </w:rPr>
              <w:t xml:space="preserve"> </w:t>
            </w:r>
            <w:r>
              <w:rPr>
                <w:rFonts w:ascii="Times New Roman"/>
                <w:spacing w:val="-1"/>
              </w:rPr>
              <w:t>outside</w:t>
            </w:r>
            <w:r>
              <w:rPr>
                <w:rFonts w:ascii="Times New Roman"/>
                <w:spacing w:val="-2"/>
              </w:rPr>
              <w:t xml:space="preserve"> </w:t>
            </w:r>
            <w:r>
              <w:rPr>
                <w:rFonts w:ascii="Times New Roman"/>
                <w:spacing w:val="-1"/>
              </w:rPr>
              <w:t>providers</w:t>
            </w:r>
            <w:r>
              <w:rPr>
                <w:rFonts w:ascii="Times New Roman"/>
                <w:spacing w:val="-2"/>
              </w:rPr>
              <w:t xml:space="preserve"> </w:t>
            </w:r>
            <w:r>
              <w:rPr>
                <w:rFonts w:ascii="Times New Roman"/>
              </w:rPr>
              <w:t xml:space="preserve">to </w:t>
            </w:r>
            <w:r>
              <w:rPr>
                <w:rFonts w:ascii="Times New Roman"/>
                <w:spacing w:val="-1"/>
              </w:rPr>
              <w:t>offer</w:t>
            </w:r>
            <w:r>
              <w:rPr>
                <w:rFonts w:ascii="Times New Roman"/>
                <w:spacing w:val="-2"/>
              </w:rPr>
              <w:t xml:space="preserve"> </w:t>
            </w:r>
            <w:r>
              <w:rPr>
                <w:rFonts w:ascii="Times New Roman"/>
                <w:spacing w:val="-1"/>
              </w:rPr>
              <w:t>teachers</w:t>
            </w:r>
            <w:r>
              <w:rPr>
                <w:rFonts w:ascii="Times New Roman"/>
              </w:rPr>
              <w:t xml:space="preserve"> PD</w:t>
            </w:r>
            <w:r>
              <w:rPr>
                <w:rFonts w:ascii="Times New Roman"/>
                <w:spacing w:val="-1"/>
              </w:rPr>
              <w:t xml:space="preserve"> </w:t>
            </w:r>
            <w:r>
              <w:rPr>
                <w:rFonts w:ascii="Times New Roman"/>
              </w:rPr>
              <w:t>in</w:t>
            </w:r>
            <w:r>
              <w:rPr>
                <w:rFonts w:ascii="Times New Roman"/>
                <w:spacing w:val="43"/>
              </w:rPr>
              <w:t xml:space="preserve"> </w:t>
            </w:r>
            <w:r>
              <w:rPr>
                <w:rFonts w:ascii="Times New Roman"/>
                <w:spacing w:val="-1"/>
              </w:rPr>
              <w:t>supporting</w:t>
            </w:r>
            <w:r>
              <w:rPr>
                <w:rFonts w:ascii="Times New Roman"/>
                <w:spacing w:val="-3"/>
              </w:rPr>
              <w:t xml:space="preserve"> </w:t>
            </w:r>
            <w:r>
              <w:rPr>
                <w:rFonts w:ascii="Times New Roman"/>
              </w:rPr>
              <w:t>all</w:t>
            </w:r>
            <w:r>
              <w:rPr>
                <w:rFonts w:ascii="Times New Roman"/>
                <w:spacing w:val="-2"/>
              </w:rPr>
              <w:t xml:space="preserve"> </w:t>
            </w:r>
            <w:r>
              <w:rPr>
                <w:rFonts w:ascii="Times New Roman"/>
                <w:spacing w:val="-1"/>
              </w:rPr>
              <w:t>students.</w:t>
            </w:r>
          </w:p>
        </w:tc>
      </w:tr>
    </w:tbl>
    <w:p w14:paraId="03975CC5" w14:textId="77777777" w:rsidR="00B46638" w:rsidRDefault="00B46638">
      <w:pPr>
        <w:rPr>
          <w:rFonts w:ascii="Times New Roman" w:eastAsia="Times New Roman" w:hAnsi="Times New Roman" w:cs="Times New Roman"/>
        </w:rPr>
        <w:sectPr w:rsidR="00B46638">
          <w:pgSz w:w="12240" w:h="15840"/>
          <w:pgMar w:top="1380" w:right="40" w:bottom="1200" w:left="1580" w:header="0" w:footer="994" w:gutter="0"/>
          <w:cols w:space="720"/>
        </w:sectPr>
      </w:pPr>
    </w:p>
    <w:p w14:paraId="60CEB17B" w14:textId="77777777" w:rsidR="00B46638" w:rsidRDefault="00B46638">
      <w:pPr>
        <w:spacing w:before="7"/>
        <w:rPr>
          <w:rFonts w:ascii="Times New Roman" w:eastAsia="Times New Roman" w:hAnsi="Times New Roman" w:cs="Times New Roman"/>
          <w:sz w:val="5"/>
          <w:szCs w:val="5"/>
        </w:rPr>
      </w:pPr>
    </w:p>
    <w:tbl>
      <w:tblPr>
        <w:tblW w:w="0" w:type="auto"/>
        <w:tblInd w:w="106" w:type="dxa"/>
        <w:tblLayout w:type="fixed"/>
        <w:tblCellMar>
          <w:left w:w="0" w:type="dxa"/>
          <w:right w:w="0" w:type="dxa"/>
        </w:tblCellMar>
        <w:tblLook w:val="01E0" w:firstRow="1" w:lastRow="1" w:firstColumn="1" w:lastColumn="1" w:noHBand="0" w:noVBand="0"/>
      </w:tblPr>
      <w:tblGrid>
        <w:gridCol w:w="3133"/>
        <w:gridCol w:w="7237"/>
      </w:tblGrid>
      <w:tr w:rsidR="00B46638" w14:paraId="5B920029" w14:textId="77777777">
        <w:trPr>
          <w:trHeight w:hRule="exact" w:val="3046"/>
        </w:trPr>
        <w:tc>
          <w:tcPr>
            <w:tcW w:w="3133" w:type="dxa"/>
            <w:tcBorders>
              <w:top w:val="single" w:sz="5" w:space="0" w:color="000000"/>
              <w:left w:val="single" w:sz="5" w:space="0" w:color="000000"/>
              <w:bottom w:val="single" w:sz="5" w:space="0" w:color="000000"/>
              <w:right w:val="single" w:sz="5" w:space="0" w:color="000000"/>
            </w:tcBorders>
          </w:tcPr>
          <w:p w14:paraId="747B9332" w14:textId="77777777" w:rsidR="00B46638" w:rsidRDefault="00AF4FDD">
            <w:pPr>
              <w:pStyle w:val="TableParagraph"/>
              <w:spacing w:line="246" w:lineRule="exact"/>
              <w:ind w:left="102"/>
              <w:rPr>
                <w:rFonts w:ascii="Times New Roman" w:eastAsia="Times New Roman" w:hAnsi="Times New Roman" w:cs="Times New Roman"/>
              </w:rPr>
            </w:pPr>
            <w:r>
              <w:rPr>
                <w:rFonts w:ascii="Times New Roman"/>
                <w:spacing w:val="-1"/>
              </w:rPr>
              <w:t>Special</w:t>
            </w:r>
            <w:r>
              <w:rPr>
                <w:rFonts w:ascii="Times New Roman"/>
                <w:spacing w:val="1"/>
              </w:rPr>
              <w:t xml:space="preserve"> </w:t>
            </w:r>
            <w:r>
              <w:rPr>
                <w:rFonts w:ascii="Times New Roman"/>
                <w:spacing w:val="-1"/>
              </w:rPr>
              <w:t>Education</w:t>
            </w:r>
          </w:p>
        </w:tc>
        <w:tc>
          <w:tcPr>
            <w:tcW w:w="7237" w:type="dxa"/>
            <w:tcBorders>
              <w:top w:val="single" w:sz="5" w:space="0" w:color="000000"/>
              <w:left w:val="single" w:sz="5" w:space="0" w:color="000000"/>
              <w:bottom w:val="single" w:sz="5" w:space="0" w:color="000000"/>
              <w:right w:val="single" w:sz="5" w:space="0" w:color="000000"/>
            </w:tcBorders>
          </w:tcPr>
          <w:p w14:paraId="43CAEB5C" w14:textId="77777777" w:rsidR="00B46638" w:rsidRDefault="00AF4FDD">
            <w:pPr>
              <w:pStyle w:val="TableParagraph"/>
              <w:ind w:left="102" w:right="347"/>
              <w:rPr>
                <w:rFonts w:ascii="Times New Roman" w:eastAsia="Times New Roman" w:hAnsi="Times New Roman" w:cs="Times New Roman"/>
              </w:rPr>
            </w:pPr>
            <w:r>
              <w:rPr>
                <w:rFonts w:ascii="Times New Roman"/>
                <w:spacing w:val="-2"/>
              </w:rPr>
              <w:t>-We</w:t>
            </w:r>
            <w:r>
              <w:rPr>
                <w:rFonts w:ascii="Times New Roman"/>
                <w:spacing w:val="2"/>
              </w:rPr>
              <w:t xml:space="preserve"> </w:t>
            </w:r>
            <w:r>
              <w:rPr>
                <w:rFonts w:ascii="Times New Roman"/>
                <w:spacing w:val="-1"/>
              </w:rPr>
              <w:t>maintain</w:t>
            </w:r>
            <w:r>
              <w:rPr>
                <w:rFonts w:ascii="Times New Roman"/>
              </w:rPr>
              <w:t xml:space="preserve"> a</w:t>
            </w:r>
            <w:r>
              <w:rPr>
                <w:rFonts w:ascii="Times New Roman"/>
                <w:spacing w:val="-2"/>
              </w:rPr>
              <w:t xml:space="preserve"> </w:t>
            </w:r>
            <w:r>
              <w:rPr>
                <w:rFonts w:ascii="Times New Roman"/>
                <w:spacing w:val="-1"/>
              </w:rPr>
              <w:t>robust</w:t>
            </w:r>
            <w:r>
              <w:rPr>
                <w:rFonts w:ascii="Times New Roman"/>
                <w:spacing w:val="1"/>
              </w:rPr>
              <w:t xml:space="preserve"> </w:t>
            </w:r>
            <w:r>
              <w:rPr>
                <w:rFonts w:ascii="Times New Roman"/>
                <w:spacing w:val="-1"/>
              </w:rPr>
              <w:t>Interventionist team</w:t>
            </w:r>
            <w:r>
              <w:rPr>
                <w:rFonts w:ascii="Times New Roman"/>
                <w:spacing w:val="-4"/>
              </w:rPr>
              <w:t xml:space="preserve"> </w:t>
            </w:r>
            <w:r>
              <w:rPr>
                <w:rFonts w:ascii="Times New Roman"/>
                <w:spacing w:val="-1"/>
              </w:rPr>
              <w:t>which</w:t>
            </w:r>
            <w:r>
              <w:rPr>
                <w:rFonts w:ascii="Times New Roman"/>
              </w:rPr>
              <w:t xml:space="preserve"> </w:t>
            </w:r>
            <w:r>
              <w:rPr>
                <w:rFonts w:ascii="Times New Roman"/>
                <w:spacing w:val="-1"/>
              </w:rPr>
              <w:t>places</w:t>
            </w:r>
            <w:r>
              <w:rPr>
                <w:rFonts w:ascii="Times New Roman"/>
              </w:rPr>
              <w:t xml:space="preserve"> </w:t>
            </w:r>
            <w:r>
              <w:rPr>
                <w:rFonts w:ascii="Times New Roman"/>
                <w:spacing w:val="-1"/>
              </w:rPr>
              <w:t>co-teachers</w:t>
            </w:r>
            <w:r>
              <w:rPr>
                <w:rFonts w:ascii="Times New Roman"/>
                <w:spacing w:val="-2"/>
              </w:rPr>
              <w:t xml:space="preserve"> </w:t>
            </w:r>
            <w:r>
              <w:rPr>
                <w:rFonts w:ascii="Times New Roman"/>
              </w:rPr>
              <w:t>in</w:t>
            </w:r>
            <w:r>
              <w:rPr>
                <w:rFonts w:ascii="Times New Roman"/>
                <w:spacing w:val="-3"/>
              </w:rPr>
              <w:t xml:space="preserve"> </w:t>
            </w:r>
            <w:r>
              <w:rPr>
                <w:rFonts w:ascii="Times New Roman"/>
                <w:spacing w:val="-1"/>
              </w:rPr>
              <w:t>core</w:t>
            </w:r>
            <w:r>
              <w:rPr>
                <w:rFonts w:ascii="Times New Roman"/>
                <w:spacing w:val="67"/>
              </w:rPr>
              <w:t xml:space="preserve"> </w:t>
            </w:r>
            <w:r>
              <w:rPr>
                <w:rFonts w:ascii="Times New Roman"/>
                <w:spacing w:val="-1"/>
              </w:rPr>
              <w:t>subject</w:t>
            </w:r>
            <w:r>
              <w:rPr>
                <w:rFonts w:ascii="Times New Roman"/>
                <w:spacing w:val="-2"/>
              </w:rPr>
              <w:t xml:space="preserve"> </w:t>
            </w:r>
            <w:r>
              <w:rPr>
                <w:rFonts w:ascii="Times New Roman"/>
                <w:spacing w:val="-1"/>
              </w:rPr>
              <w:t>classes</w:t>
            </w:r>
            <w:r>
              <w:rPr>
                <w:rFonts w:ascii="Times New Roman"/>
              </w:rPr>
              <w:t xml:space="preserve"> </w:t>
            </w:r>
            <w:r>
              <w:rPr>
                <w:rFonts w:ascii="Times New Roman"/>
                <w:spacing w:val="-1"/>
              </w:rPr>
              <w:t>and</w:t>
            </w:r>
            <w:r>
              <w:rPr>
                <w:rFonts w:ascii="Times New Roman"/>
              </w:rPr>
              <w:t xml:space="preserve"> </w:t>
            </w:r>
            <w:r>
              <w:rPr>
                <w:rFonts w:ascii="Times New Roman"/>
                <w:spacing w:val="-1"/>
              </w:rPr>
              <w:t>works</w:t>
            </w:r>
            <w:r>
              <w:rPr>
                <w:rFonts w:ascii="Times New Roman"/>
              </w:rPr>
              <w:t xml:space="preserve"> </w:t>
            </w:r>
            <w:r>
              <w:rPr>
                <w:rFonts w:ascii="Times New Roman"/>
                <w:spacing w:val="-1"/>
              </w:rPr>
              <w:t>individually</w:t>
            </w:r>
            <w:r>
              <w:rPr>
                <w:rFonts w:ascii="Times New Roman"/>
                <w:spacing w:val="-3"/>
              </w:rPr>
              <w:t xml:space="preserve"> </w:t>
            </w:r>
            <w:r>
              <w:rPr>
                <w:rFonts w:ascii="Times New Roman"/>
              </w:rPr>
              <w:t>and</w:t>
            </w:r>
            <w:r>
              <w:rPr>
                <w:rFonts w:ascii="Times New Roman"/>
                <w:spacing w:val="-2"/>
              </w:rPr>
              <w:t xml:space="preserve"> </w:t>
            </w:r>
            <w:r>
              <w:rPr>
                <w:rFonts w:ascii="Times New Roman"/>
              </w:rPr>
              <w:t xml:space="preserve">in </w:t>
            </w:r>
            <w:r>
              <w:rPr>
                <w:rFonts w:ascii="Times New Roman"/>
                <w:spacing w:val="-1"/>
              </w:rPr>
              <w:t>groups</w:t>
            </w:r>
            <w:r>
              <w:rPr>
                <w:rFonts w:ascii="Times New Roman"/>
                <w:spacing w:val="-5"/>
              </w:rPr>
              <w:t xml:space="preserve"> </w:t>
            </w:r>
            <w:r>
              <w:rPr>
                <w:rFonts w:ascii="Times New Roman"/>
                <w:spacing w:val="-1"/>
              </w:rPr>
              <w:t>with</w:t>
            </w:r>
            <w:r>
              <w:rPr>
                <w:rFonts w:ascii="Times New Roman"/>
              </w:rPr>
              <w:t xml:space="preserve"> </w:t>
            </w:r>
            <w:r>
              <w:rPr>
                <w:rFonts w:ascii="Times New Roman"/>
                <w:spacing w:val="-1"/>
              </w:rPr>
              <w:t>students</w:t>
            </w:r>
            <w:r>
              <w:rPr>
                <w:rFonts w:ascii="Times New Roman"/>
              </w:rPr>
              <w:t xml:space="preserve"> </w:t>
            </w:r>
            <w:r>
              <w:rPr>
                <w:rFonts w:ascii="Times New Roman"/>
                <w:spacing w:val="-1"/>
              </w:rPr>
              <w:t>outside</w:t>
            </w:r>
            <w:r>
              <w:rPr>
                <w:rFonts w:ascii="Times New Roman"/>
              </w:rPr>
              <w:t xml:space="preserve"> </w:t>
            </w:r>
            <w:r>
              <w:rPr>
                <w:rFonts w:ascii="Times New Roman"/>
                <w:spacing w:val="-1"/>
              </w:rPr>
              <w:t>of</w:t>
            </w:r>
            <w:r>
              <w:rPr>
                <w:rFonts w:ascii="Times New Roman"/>
                <w:spacing w:val="53"/>
              </w:rPr>
              <w:t xml:space="preserve"> </w:t>
            </w:r>
            <w:r>
              <w:rPr>
                <w:rFonts w:ascii="Times New Roman"/>
                <w:spacing w:val="-1"/>
              </w:rPr>
              <w:t>class.</w:t>
            </w:r>
          </w:p>
          <w:p w14:paraId="5AB40E8C" w14:textId="77777777" w:rsidR="00B46638" w:rsidRDefault="00AF4FDD">
            <w:pPr>
              <w:pStyle w:val="TableParagraph"/>
              <w:ind w:left="102" w:right="300"/>
              <w:rPr>
                <w:rFonts w:ascii="Times New Roman" w:eastAsia="Times New Roman" w:hAnsi="Times New Roman" w:cs="Times New Roman"/>
              </w:rPr>
            </w:pPr>
            <w:r>
              <w:rPr>
                <w:rFonts w:ascii="Times New Roman"/>
                <w:spacing w:val="-1"/>
              </w:rPr>
              <w:t>-Interventionists</w:t>
            </w:r>
            <w:r>
              <w:rPr>
                <w:rFonts w:ascii="Times New Roman"/>
                <w:spacing w:val="-2"/>
              </w:rPr>
              <w:t xml:space="preserve"> </w:t>
            </w:r>
            <w:r>
              <w:rPr>
                <w:rFonts w:ascii="Times New Roman"/>
                <w:spacing w:val="-1"/>
              </w:rPr>
              <w:t>also</w:t>
            </w:r>
            <w:r>
              <w:rPr>
                <w:rFonts w:ascii="Times New Roman"/>
              </w:rPr>
              <w:t xml:space="preserve"> </w:t>
            </w:r>
            <w:r>
              <w:rPr>
                <w:rFonts w:ascii="Times New Roman"/>
                <w:spacing w:val="-1"/>
              </w:rPr>
              <w:t>meet</w:t>
            </w:r>
            <w:r>
              <w:rPr>
                <w:rFonts w:ascii="Times New Roman"/>
                <w:spacing w:val="-2"/>
              </w:rPr>
              <w:t xml:space="preserve"> </w:t>
            </w:r>
            <w:r>
              <w:rPr>
                <w:rFonts w:ascii="Times New Roman"/>
              </w:rPr>
              <w:t xml:space="preserve">and </w:t>
            </w:r>
            <w:r>
              <w:rPr>
                <w:rFonts w:ascii="Times New Roman"/>
                <w:spacing w:val="-1"/>
              </w:rPr>
              <w:t>plan</w:t>
            </w:r>
            <w:r>
              <w:rPr>
                <w:rFonts w:ascii="Times New Roman"/>
              </w:rPr>
              <w:t xml:space="preserve"> </w:t>
            </w:r>
            <w:r>
              <w:rPr>
                <w:rFonts w:ascii="Times New Roman"/>
                <w:spacing w:val="-1"/>
              </w:rPr>
              <w:t>regularly</w:t>
            </w:r>
            <w:r>
              <w:rPr>
                <w:rFonts w:ascii="Times New Roman"/>
                <w:spacing w:val="-3"/>
              </w:rPr>
              <w:t xml:space="preserve"> </w:t>
            </w:r>
            <w:r>
              <w:rPr>
                <w:rFonts w:ascii="Times New Roman"/>
                <w:spacing w:val="-1"/>
              </w:rPr>
              <w:t>with</w:t>
            </w:r>
            <w:r>
              <w:rPr>
                <w:rFonts w:ascii="Times New Roman"/>
              </w:rPr>
              <w:t xml:space="preserve"> </w:t>
            </w:r>
            <w:r>
              <w:rPr>
                <w:rFonts w:ascii="Times New Roman"/>
                <w:spacing w:val="-1"/>
              </w:rPr>
              <w:t>general</w:t>
            </w:r>
            <w:r>
              <w:rPr>
                <w:rFonts w:ascii="Times New Roman"/>
                <w:spacing w:val="1"/>
              </w:rPr>
              <w:t xml:space="preserve"> </w:t>
            </w:r>
            <w:r>
              <w:rPr>
                <w:rFonts w:ascii="Times New Roman"/>
                <w:spacing w:val="-1"/>
              </w:rPr>
              <w:t>education</w:t>
            </w:r>
            <w:r>
              <w:rPr>
                <w:rFonts w:ascii="Times New Roman"/>
                <w:spacing w:val="-3"/>
              </w:rPr>
              <w:t xml:space="preserve"> </w:t>
            </w:r>
            <w:r>
              <w:rPr>
                <w:rFonts w:ascii="Times New Roman"/>
                <w:spacing w:val="-1"/>
              </w:rPr>
              <w:t>teachers</w:t>
            </w:r>
            <w:r>
              <w:rPr>
                <w:rFonts w:ascii="Times New Roman"/>
                <w:spacing w:val="55"/>
              </w:rPr>
              <w:t xml:space="preserve"> </w:t>
            </w:r>
            <w:r>
              <w:rPr>
                <w:rFonts w:ascii="Times New Roman"/>
              </w:rPr>
              <w:t xml:space="preserve">to </w:t>
            </w:r>
            <w:r>
              <w:rPr>
                <w:rFonts w:ascii="Times New Roman"/>
                <w:spacing w:val="-1"/>
              </w:rPr>
              <w:t>monitor</w:t>
            </w:r>
            <w:r>
              <w:rPr>
                <w:rFonts w:ascii="Times New Roman"/>
                <w:spacing w:val="-2"/>
              </w:rPr>
              <w:t xml:space="preserve"> </w:t>
            </w:r>
            <w:r>
              <w:rPr>
                <w:rFonts w:ascii="Times New Roman"/>
              </w:rPr>
              <w:t>and</w:t>
            </w:r>
            <w:r>
              <w:rPr>
                <w:rFonts w:ascii="Times New Roman"/>
                <w:spacing w:val="-2"/>
              </w:rPr>
              <w:t xml:space="preserve"> </w:t>
            </w:r>
            <w:r>
              <w:rPr>
                <w:rFonts w:ascii="Times New Roman"/>
                <w:spacing w:val="-1"/>
              </w:rPr>
              <w:t>accommodate</w:t>
            </w:r>
            <w:r>
              <w:rPr>
                <w:rFonts w:ascii="Times New Roman"/>
              </w:rPr>
              <w:t xml:space="preserve"> </w:t>
            </w:r>
            <w:r>
              <w:rPr>
                <w:rFonts w:ascii="Times New Roman"/>
                <w:spacing w:val="-1"/>
              </w:rPr>
              <w:t>students</w:t>
            </w:r>
            <w:r>
              <w:rPr>
                <w:rFonts w:ascii="Times New Roman"/>
                <w:spacing w:val="-2"/>
              </w:rPr>
              <w:t xml:space="preserve"> </w:t>
            </w:r>
            <w:r>
              <w:rPr>
                <w:rFonts w:ascii="Times New Roman"/>
              </w:rPr>
              <w:t xml:space="preserve">on </w:t>
            </w:r>
            <w:r>
              <w:rPr>
                <w:rFonts w:ascii="Times New Roman"/>
                <w:spacing w:val="-1"/>
              </w:rPr>
              <w:t>IEPs.</w:t>
            </w:r>
            <w:r>
              <w:rPr>
                <w:rFonts w:ascii="Times New Roman"/>
              </w:rPr>
              <w:t xml:space="preserve"> </w:t>
            </w:r>
            <w:r>
              <w:rPr>
                <w:rFonts w:ascii="Times New Roman"/>
                <w:spacing w:val="5"/>
              </w:rPr>
              <w:t xml:space="preserve"> </w:t>
            </w:r>
            <w:r>
              <w:rPr>
                <w:rFonts w:ascii="Times New Roman"/>
                <w:spacing w:val="-1"/>
              </w:rPr>
              <w:t>-The</w:t>
            </w:r>
            <w:r>
              <w:rPr>
                <w:rFonts w:ascii="Times New Roman"/>
              </w:rPr>
              <w:t xml:space="preserve"> </w:t>
            </w:r>
            <w:r>
              <w:rPr>
                <w:rFonts w:ascii="Times New Roman"/>
                <w:spacing w:val="-1"/>
              </w:rPr>
              <w:t>Student</w:t>
            </w:r>
            <w:r>
              <w:rPr>
                <w:rFonts w:ascii="Times New Roman"/>
                <w:spacing w:val="1"/>
              </w:rPr>
              <w:t xml:space="preserve"> </w:t>
            </w:r>
            <w:r>
              <w:rPr>
                <w:rFonts w:ascii="Times New Roman"/>
                <w:spacing w:val="-1"/>
              </w:rPr>
              <w:t>Support</w:t>
            </w:r>
            <w:r>
              <w:rPr>
                <w:rFonts w:ascii="Times New Roman"/>
                <w:spacing w:val="35"/>
              </w:rPr>
              <w:t xml:space="preserve"> </w:t>
            </w:r>
            <w:r>
              <w:rPr>
                <w:rFonts w:ascii="Times New Roman"/>
                <w:spacing w:val="-1"/>
              </w:rPr>
              <w:t>Coordinator</w:t>
            </w:r>
            <w:r>
              <w:rPr>
                <w:rFonts w:ascii="Times New Roman"/>
              </w:rPr>
              <w:t xml:space="preserve"> </w:t>
            </w:r>
            <w:r>
              <w:rPr>
                <w:rFonts w:ascii="Times New Roman"/>
                <w:spacing w:val="-1"/>
              </w:rPr>
              <w:t>will</w:t>
            </w:r>
            <w:r>
              <w:rPr>
                <w:rFonts w:ascii="Times New Roman"/>
                <w:spacing w:val="-2"/>
              </w:rPr>
              <w:t xml:space="preserve"> </w:t>
            </w:r>
            <w:r>
              <w:rPr>
                <w:rFonts w:ascii="Times New Roman"/>
                <w:spacing w:val="-1"/>
              </w:rPr>
              <w:t>supervise</w:t>
            </w:r>
            <w:r>
              <w:rPr>
                <w:rFonts w:ascii="Times New Roman"/>
                <w:spacing w:val="-2"/>
              </w:rPr>
              <w:t xml:space="preserve"> </w:t>
            </w:r>
            <w:r>
              <w:rPr>
                <w:rFonts w:ascii="Times New Roman"/>
              </w:rPr>
              <w:t xml:space="preserve">the </w:t>
            </w:r>
            <w:r>
              <w:rPr>
                <w:rFonts w:ascii="Times New Roman"/>
                <w:spacing w:val="-1"/>
              </w:rPr>
              <w:t>work</w:t>
            </w:r>
            <w:r>
              <w:rPr>
                <w:rFonts w:ascii="Times New Roman"/>
                <w:spacing w:val="-3"/>
              </w:rPr>
              <w:t xml:space="preserve"> </w:t>
            </w:r>
            <w:r>
              <w:rPr>
                <w:rFonts w:ascii="Times New Roman"/>
              </w:rPr>
              <w:t>of the</w:t>
            </w:r>
            <w:r>
              <w:rPr>
                <w:rFonts w:ascii="Times New Roman"/>
                <w:spacing w:val="-2"/>
              </w:rPr>
              <w:t xml:space="preserve"> </w:t>
            </w:r>
            <w:r>
              <w:rPr>
                <w:rFonts w:ascii="Times New Roman"/>
                <w:spacing w:val="-1"/>
              </w:rPr>
              <w:t>interventionists</w:t>
            </w:r>
            <w:r>
              <w:rPr>
                <w:rFonts w:ascii="Times New Roman"/>
              </w:rPr>
              <w:t xml:space="preserve"> to</w:t>
            </w:r>
            <w:r>
              <w:rPr>
                <w:rFonts w:ascii="Times New Roman"/>
                <w:spacing w:val="-3"/>
              </w:rPr>
              <w:t xml:space="preserve"> </w:t>
            </w:r>
            <w:r>
              <w:rPr>
                <w:rFonts w:ascii="Times New Roman"/>
                <w:spacing w:val="-1"/>
              </w:rPr>
              <w:t>ensure</w:t>
            </w:r>
            <w:r>
              <w:rPr>
                <w:rFonts w:ascii="Times New Roman"/>
                <w:spacing w:val="-2"/>
              </w:rPr>
              <w:t xml:space="preserve"> </w:t>
            </w:r>
            <w:r>
              <w:rPr>
                <w:rFonts w:ascii="Times New Roman"/>
                <w:spacing w:val="-1"/>
              </w:rPr>
              <w:t>services</w:t>
            </w:r>
            <w:r>
              <w:rPr>
                <w:rFonts w:ascii="Times New Roman"/>
                <w:spacing w:val="45"/>
              </w:rPr>
              <w:t xml:space="preserve"> </w:t>
            </w:r>
            <w:r>
              <w:rPr>
                <w:rFonts w:ascii="Times New Roman"/>
              </w:rPr>
              <w:t xml:space="preserve">are </w:t>
            </w:r>
            <w:r>
              <w:rPr>
                <w:rFonts w:ascii="Times New Roman"/>
                <w:spacing w:val="-1"/>
              </w:rPr>
              <w:t>being</w:t>
            </w:r>
            <w:r>
              <w:rPr>
                <w:rFonts w:ascii="Times New Roman"/>
                <w:spacing w:val="-3"/>
              </w:rPr>
              <w:t xml:space="preserve"> </w:t>
            </w:r>
            <w:r>
              <w:rPr>
                <w:rFonts w:ascii="Times New Roman"/>
                <w:spacing w:val="-1"/>
              </w:rPr>
              <w:t>provided</w:t>
            </w:r>
            <w:r>
              <w:rPr>
                <w:rFonts w:ascii="Times New Roman"/>
              </w:rPr>
              <w:t xml:space="preserve"> </w:t>
            </w:r>
            <w:r>
              <w:rPr>
                <w:rFonts w:ascii="Times New Roman"/>
                <w:spacing w:val="-1"/>
              </w:rPr>
              <w:t>at</w:t>
            </w:r>
            <w:r>
              <w:rPr>
                <w:rFonts w:ascii="Times New Roman"/>
                <w:spacing w:val="1"/>
              </w:rPr>
              <w:t xml:space="preserve"> </w:t>
            </w:r>
            <w:r>
              <w:rPr>
                <w:rFonts w:ascii="Times New Roman"/>
                <w:spacing w:val="-1"/>
              </w:rPr>
              <w:t>high</w:t>
            </w:r>
            <w:r>
              <w:rPr>
                <w:rFonts w:ascii="Times New Roman"/>
                <w:spacing w:val="-3"/>
              </w:rPr>
              <w:t xml:space="preserve"> </w:t>
            </w:r>
            <w:r>
              <w:rPr>
                <w:rFonts w:ascii="Times New Roman"/>
                <w:spacing w:val="-1"/>
              </w:rPr>
              <w:t>quality</w:t>
            </w:r>
            <w:r>
              <w:rPr>
                <w:rFonts w:ascii="Times New Roman"/>
                <w:spacing w:val="-3"/>
              </w:rPr>
              <w:t xml:space="preserve"> </w:t>
            </w:r>
            <w:r>
              <w:rPr>
                <w:rFonts w:ascii="Times New Roman"/>
              </w:rPr>
              <w:t>in</w:t>
            </w:r>
            <w:r>
              <w:rPr>
                <w:rFonts w:ascii="Times New Roman"/>
                <w:spacing w:val="-3"/>
              </w:rPr>
              <w:t xml:space="preserve"> </w:t>
            </w:r>
            <w:r>
              <w:rPr>
                <w:rFonts w:ascii="Times New Roman"/>
                <w:spacing w:val="-1"/>
              </w:rPr>
              <w:t>accordance</w:t>
            </w:r>
            <w:r>
              <w:rPr>
                <w:rFonts w:ascii="Times New Roman"/>
              </w:rPr>
              <w:t xml:space="preserve"> </w:t>
            </w:r>
            <w:r>
              <w:rPr>
                <w:rFonts w:ascii="Times New Roman"/>
                <w:spacing w:val="-1"/>
              </w:rPr>
              <w:t>with</w:t>
            </w:r>
            <w:r>
              <w:rPr>
                <w:rFonts w:ascii="Times New Roman"/>
              </w:rPr>
              <w:t xml:space="preserve"> </w:t>
            </w:r>
            <w:r>
              <w:rPr>
                <w:rFonts w:ascii="Times New Roman"/>
                <w:spacing w:val="-1"/>
              </w:rPr>
              <w:t>IEPs.</w:t>
            </w:r>
          </w:p>
          <w:p w14:paraId="489F00CD" w14:textId="77777777" w:rsidR="00B46638" w:rsidRDefault="00AF4FDD">
            <w:pPr>
              <w:pStyle w:val="TableParagraph"/>
              <w:ind w:left="102" w:right="556"/>
              <w:jc w:val="both"/>
              <w:rPr>
                <w:rFonts w:ascii="Times New Roman" w:eastAsia="Times New Roman" w:hAnsi="Times New Roman" w:cs="Times New Roman"/>
              </w:rPr>
            </w:pPr>
            <w:r>
              <w:rPr>
                <w:rFonts w:ascii="Times New Roman"/>
                <w:spacing w:val="-2"/>
              </w:rPr>
              <w:t>-We</w:t>
            </w:r>
            <w:r>
              <w:rPr>
                <w:rFonts w:ascii="Times New Roman"/>
              </w:rPr>
              <w:t xml:space="preserve"> </w:t>
            </w:r>
            <w:r>
              <w:rPr>
                <w:rFonts w:ascii="Times New Roman"/>
                <w:spacing w:val="-1"/>
              </w:rPr>
              <w:t>will</w:t>
            </w:r>
            <w:r>
              <w:rPr>
                <w:rFonts w:ascii="Times New Roman"/>
                <w:spacing w:val="1"/>
              </w:rPr>
              <w:t xml:space="preserve"> </w:t>
            </w:r>
            <w:r>
              <w:rPr>
                <w:rFonts w:ascii="Times New Roman"/>
                <w:spacing w:val="-1"/>
              </w:rPr>
              <w:t>provide</w:t>
            </w:r>
            <w:r>
              <w:rPr>
                <w:rFonts w:ascii="Times New Roman"/>
              </w:rPr>
              <w:t xml:space="preserve"> a</w:t>
            </w:r>
            <w:r>
              <w:rPr>
                <w:rFonts w:ascii="Times New Roman"/>
                <w:spacing w:val="-2"/>
              </w:rPr>
              <w:t xml:space="preserve"> </w:t>
            </w:r>
            <w:r>
              <w:rPr>
                <w:rFonts w:ascii="Times New Roman"/>
                <w:spacing w:val="-1"/>
              </w:rPr>
              <w:t>continuum</w:t>
            </w:r>
            <w:r>
              <w:rPr>
                <w:rFonts w:ascii="Times New Roman"/>
                <w:spacing w:val="-4"/>
              </w:rPr>
              <w:t xml:space="preserve"> </w:t>
            </w:r>
            <w:r>
              <w:rPr>
                <w:rFonts w:ascii="Times New Roman"/>
              </w:rPr>
              <w:t xml:space="preserve">of </w:t>
            </w:r>
            <w:r>
              <w:rPr>
                <w:rFonts w:ascii="Times New Roman"/>
                <w:spacing w:val="-1"/>
              </w:rPr>
              <w:t>supports</w:t>
            </w:r>
            <w:r>
              <w:rPr>
                <w:rFonts w:ascii="Times New Roman"/>
                <w:spacing w:val="-2"/>
              </w:rPr>
              <w:t xml:space="preserve"> </w:t>
            </w:r>
            <w:r>
              <w:rPr>
                <w:rFonts w:ascii="Times New Roman"/>
              </w:rPr>
              <w:t>from</w:t>
            </w:r>
            <w:r>
              <w:rPr>
                <w:rFonts w:ascii="Times New Roman"/>
                <w:spacing w:val="-4"/>
              </w:rPr>
              <w:t xml:space="preserve"> </w:t>
            </w:r>
            <w:r>
              <w:rPr>
                <w:rFonts w:ascii="Times New Roman"/>
                <w:spacing w:val="-1"/>
              </w:rPr>
              <w:t>varied</w:t>
            </w:r>
            <w:r>
              <w:rPr>
                <w:rFonts w:ascii="Times New Roman"/>
                <w:spacing w:val="-2"/>
              </w:rPr>
              <w:t xml:space="preserve"> </w:t>
            </w:r>
            <w:r>
              <w:rPr>
                <w:rFonts w:ascii="Times New Roman"/>
                <w:spacing w:val="-1"/>
              </w:rPr>
              <w:t>curriculum</w:t>
            </w:r>
            <w:r>
              <w:rPr>
                <w:rFonts w:ascii="Times New Roman"/>
                <w:spacing w:val="-4"/>
              </w:rPr>
              <w:t xml:space="preserve"> </w:t>
            </w:r>
            <w:r>
              <w:rPr>
                <w:rFonts w:ascii="Times New Roman"/>
                <w:spacing w:val="-1"/>
              </w:rPr>
              <w:t>(Wilson</w:t>
            </w:r>
            <w:r>
              <w:rPr>
                <w:rFonts w:ascii="Times New Roman"/>
                <w:spacing w:val="61"/>
              </w:rPr>
              <w:t xml:space="preserve"> </w:t>
            </w:r>
            <w:r>
              <w:rPr>
                <w:rFonts w:ascii="Times New Roman"/>
                <w:spacing w:val="-1"/>
              </w:rPr>
              <w:t>Fundations),</w:t>
            </w:r>
            <w:r>
              <w:rPr>
                <w:rFonts w:ascii="Times New Roman"/>
                <w:spacing w:val="-3"/>
              </w:rPr>
              <w:t xml:space="preserve"> </w:t>
            </w:r>
            <w:r>
              <w:rPr>
                <w:rFonts w:ascii="Times New Roman"/>
                <w:spacing w:val="-1"/>
              </w:rPr>
              <w:t>inclusion,</w:t>
            </w:r>
            <w:r>
              <w:rPr>
                <w:rFonts w:ascii="Times New Roman"/>
                <w:spacing w:val="-3"/>
              </w:rPr>
              <w:t xml:space="preserve"> </w:t>
            </w:r>
            <w:r>
              <w:rPr>
                <w:rFonts w:ascii="Times New Roman"/>
                <w:spacing w:val="-1"/>
              </w:rPr>
              <w:t>integrated</w:t>
            </w:r>
            <w:r>
              <w:rPr>
                <w:rFonts w:ascii="Times New Roman"/>
              </w:rPr>
              <w:t xml:space="preserve"> </w:t>
            </w:r>
            <w:r>
              <w:rPr>
                <w:rFonts w:ascii="Times New Roman"/>
                <w:spacing w:val="-1"/>
              </w:rPr>
              <w:t>classrooms,</w:t>
            </w:r>
            <w:r>
              <w:rPr>
                <w:rFonts w:ascii="Times New Roman"/>
              </w:rPr>
              <w:t xml:space="preserve"> to </w:t>
            </w:r>
            <w:r>
              <w:rPr>
                <w:rFonts w:ascii="Times New Roman"/>
                <w:spacing w:val="-1"/>
              </w:rPr>
              <w:t>additional</w:t>
            </w:r>
            <w:r>
              <w:rPr>
                <w:rFonts w:ascii="Times New Roman"/>
                <w:spacing w:val="-2"/>
              </w:rPr>
              <w:t xml:space="preserve"> </w:t>
            </w:r>
            <w:r>
              <w:rPr>
                <w:rFonts w:ascii="Times New Roman"/>
                <w:spacing w:val="-1"/>
              </w:rPr>
              <w:t>time</w:t>
            </w:r>
            <w:r>
              <w:rPr>
                <w:rFonts w:ascii="Times New Roman"/>
              </w:rPr>
              <w:t xml:space="preserve"> (Saturday</w:t>
            </w:r>
            <w:r>
              <w:rPr>
                <w:rFonts w:ascii="Times New Roman"/>
                <w:spacing w:val="47"/>
              </w:rPr>
              <w:t xml:space="preserve"> </w:t>
            </w:r>
            <w:r>
              <w:rPr>
                <w:rFonts w:ascii="Times New Roman"/>
                <w:spacing w:val="-1"/>
              </w:rPr>
              <w:t>Scholars),</w:t>
            </w:r>
            <w:r>
              <w:rPr>
                <w:rFonts w:ascii="Times New Roman"/>
              </w:rPr>
              <w:t xml:space="preserve"> </w:t>
            </w:r>
            <w:r>
              <w:rPr>
                <w:rFonts w:ascii="Times New Roman"/>
                <w:spacing w:val="-1"/>
              </w:rPr>
              <w:t>and</w:t>
            </w:r>
            <w:r>
              <w:rPr>
                <w:rFonts w:ascii="Times New Roman"/>
              </w:rPr>
              <w:t xml:space="preserve"> </w:t>
            </w:r>
            <w:r>
              <w:rPr>
                <w:rFonts w:ascii="Times New Roman"/>
                <w:spacing w:val="-1"/>
              </w:rPr>
              <w:t>smaller</w:t>
            </w:r>
            <w:r>
              <w:rPr>
                <w:rFonts w:ascii="Times New Roman"/>
              </w:rPr>
              <w:t xml:space="preserve"> </w:t>
            </w:r>
            <w:r>
              <w:rPr>
                <w:rFonts w:ascii="Times New Roman"/>
                <w:spacing w:val="-1"/>
              </w:rPr>
              <w:t>groupings</w:t>
            </w:r>
            <w:r>
              <w:rPr>
                <w:rFonts w:ascii="Times New Roman"/>
              </w:rPr>
              <w:t xml:space="preserve"> </w:t>
            </w:r>
            <w:r>
              <w:rPr>
                <w:rFonts w:ascii="Times New Roman"/>
                <w:spacing w:val="-1"/>
              </w:rPr>
              <w:t>during</w:t>
            </w:r>
            <w:r>
              <w:rPr>
                <w:rFonts w:ascii="Times New Roman"/>
                <w:spacing w:val="-3"/>
              </w:rPr>
              <w:t xml:space="preserve"> </w:t>
            </w:r>
            <w:r>
              <w:rPr>
                <w:rFonts w:ascii="Times New Roman"/>
              </w:rPr>
              <w:t>our</w:t>
            </w:r>
            <w:r>
              <w:rPr>
                <w:rFonts w:ascii="Times New Roman"/>
                <w:spacing w:val="-2"/>
              </w:rPr>
              <w:t xml:space="preserve"> WIN</w:t>
            </w:r>
            <w:r>
              <w:rPr>
                <w:rFonts w:ascii="Times New Roman"/>
                <w:spacing w:val="-1"/>
              </w:rPr>
              <w:t xml:space="preserve"> (intervention</w:t>
            </w:r>
            <w:r>
              <w:rPr>
                <w:rFonts w:ascii="Times New Roman"/>
                <w:spacing w:val="-3"/>
              </w:rPr>
              <w:t xml:space="preserve"> </w:t>
            </w:r>
            <w:r>
              <w:rPr>
                <w:rFonts w:ascii="Times New Roman"/>
                <w:spacing w:val="-1"/>
              </w:rPr>
              <w:t>block).</w:t>
            </w:r>
          </w:p>
          <w:p w14:paraId="16EEA08D" w14:textId="77777777" w:rsidR="00B46638" w:rsidRDefault="00AF4FDD">
            <w:pPr>
              <w:pStyle w:val="TableParagraph"/>
              <w:ind w:left="102" w:right="980"/>
              <w:rPr>
                <w:rFonts w:ascii="Times New Roman" w:eastAsia="Times New Roman" w:hAnsi="Times New Roman" w:cs="Times New Roman"/>
              </w:rPr>
            </w:pPr>
            <w:r>
              <w:rPr>
                <w:rFonts w:ascii="Times New Roman"/>
                <w:spacing w:val="-1"/>
              </w:rPr>
              <w:t>-Partner</w:t>
            </w:r>
            <w:r>
              <w:rPr>
                <w:rFonts w:ascii="Times New Roman"/>
              </w:rPr>
              <w:t xml:space="preserve"> </w:t>
            </w:r>
            <w:r>
              <w:rPr>
                <w:rFonts w:ascii="Times New Roman"/>
                <w:spacing w:val="-1"/>
              </w:rPr>
              <w:t>with</w:t>
            </w:r>
            <w:r>
              <w:rPr>
                <w:rFonts w:ascii="Times New Roman"/>
              </w:rPr>
              <w:t xml:space="preserve"> </w:t>
            </w:r>
            <w:r>
              <w:rPr>
                <w:rFonts w:ascii="Times New Roman"/>
                <w:spacing w:val="-1"/>
              </w:rPr>
              <w:t>the</w:t>
            </w:r>
            <w:r>
              <w:rPr>
                <w:rFonts w:ascii="Times New Roman"/>
              </w:rPr>
              <w:t xml:space="preserve"> </w:t>
            </w:r>
            <w:r>
              <w:rPr>
                <w:rFonts w:ascii="Times New Roman"/>
                <w:spacing w:val="-1"/>
              </w:rPr>
              <w:t>district</w:t>
            </w:r>
            <w:r>
              <w:rPr>
                <w:rFonts w:ascii="Times New Roman"/>
                <w:spacing w:val="-2"/>
              </w:rPr>
              <w:t xml:space="preserve"> </w:t>
            </w:r>
            <w:r>
              <w:rPr>
                <w:rFonts w:ascii="Times New Roman"/>
                <w:spacing w:val="-1"/>
              </w:rPr>
              <w:t>and</w:t>
            </w:r>
            <w:r>
              <w:rPr>
                <w:rFonts w:ascii="Times New Roman"/>
              </w:rPr>
              <w:t xml:space="preserve"> </w:t>
            </w:r>
            <w:r>
              <w:rPr>
                <w:rFonts w:ascii="Times New Roman"/>
                <w:spacing w:val="-1"/>
              </w:rPr>
              <w:t>outside</w:t>
            </w:r>
            <w:r>
              <w:rPr>
                <w:rFonts w:ascii="Times New Roman"/>
                <w:spacing w:val="-2"/>
              </w:rPr>
              <w:t xml:space="preserve"> </w:t>
            </w:r>
            <w:r>
              <w:rPr>
                <w:rFonts w:ascii="Times New Roman"/>
                <w:spacing w:val="-1"/>
              </w:rPr>
              <w:t>providers</w:t>
            </w:r>
            <w:r>
              <w:rPr>
                <w:rFonts w:ascii="Times New Roman"/>
                <w:spacing w:val="-2"/>
              </w:rPr>
              <w:t xml:space="preserve"> </w:t>
            </w:r>
            <w:r>
              <w:rPr>
                <w:rFonts w:ascii="Times New Roman"/>
              </w:rPr>
              <w:t xml:space="preserve">to </w:t>
            </w:r>
            <w:r>
              <w:rPr>
                <w:rFonts w:ascii="Times New Roman"/>
                <w:spacing w:val="-1"/>
              </w:rPr>
              <w:t>offer</w:t>
            </w:r>
            <w:r>
              <w:rPr>
                <w:rFonts w:ascii="Times New Roman"/>
                <w:spacing w:val="-2"/>
              </w:rPr>
              <w:t xml:space="preserve"> </w:t>
            </w:r>
            <w:r>
              <w:rPr>
                <w:rFonts w:ascii="Times New Roman"/>
                <w:spacing w:val="-1"/>
              </w:rPr>
              <w:t>teachers</w:t>
            </w:r>
            <w:r>
              <w:rPr>
                <w:rFonts w:ascii="Times New Roman"/>
              </w:rPr>
              <w:t xml:space="preserve"> PD</w:t>
            </w:r>
            <w:r>
              <w:rPr>
                <w:rFonts w:ascii="Times New Roman"/>
                <w:spacing w:val="-1"/>
              </w:rPr>
              <w:t xml:space="preserve"> </w:t>
            </w:r>
            <w:r>
              <w:rPr>
                <w:rFonts w:ascii="Times New Roman"/>
              </w:rPr>
              <w:t>in</w:t>
            </w:r>
            <w:r>
              <w:rPr>
                <w:rFonts w:ascii="Times New Roman"/>
                <w:spacing w:val="43"/>
              </w:rPr>
              <w:t xml:space="preserve"> </w:t>
            </w:r>
            <w:r>
              <w:rPr>
                <w:rFonts w:ascii="Times New Roman"/>
                <w:spacing w:val="-1"/>
              </w:rPr>
              <w:t>supporting</w:t>
            </w:r>
            <w:r>
              <w:rPr>
                <w:rFonts w:ascii="Times New Roman"/>
                <w:spacing w:val="-3"/>
              </w:rPr>
              <w:t xml:space="preserve"> </w:t>
            </w:r>
            <w:r>
              <w:rPr>
                <w:rFonts w:ascii="Times New Roman"/>
                <w:spacing w:val="-1"/>
              </w:rPr>
              <w:t>students</w:t>
            </w:r>
            <w:r>
              <w:rPr>
                <w:rFonts w:ascii="Times New Roman"/>
                <w:spacing w:val="-2"/>
              </w:rPr>
              <w:t xml:space="preserve"> </w:t>
            </w:r>
            <w:r>
              <w:rPr>
                <w:rFonts w:ascii="Times New Roman"/>
                <w:spacing w:val="-1"/>
              </w:rPr>
              <w:t>with</w:t>
            </w:r>
            <w:r>
              <w:rPr>
                <w:rFonts w:ascii="Times New Roman"/>
              </w:rPr>
              <w:t xml:space="preserve"> </w:t>
            </w:r>
            <w:r>
              <w:rPr>
                <w:rFonts w:ascii="Times New Roman"/>
                <w:spacing w:val="-1"/>
              </w:rPr>
              <w:t>special</w:t>
            </w:r>
            <w:r>
              <w:rPr>
                <w:rFonts w:ascii="Times New Roman"/>
                <w:spacing w:val="1"/>
              </w:rPr>
              <w:t xml:space="preserve"> </w:t>
            </w:r>
            <w:r>
              <w:rPr>
                <w:rFonts w:ascii="Times New Roman"/>
                <w:spacing w:val="-1"/>
              </w:rPr>
              <w:t>needs.</w:t>
            </w:r>
          </w:p>
        </w:tc>
      </w:tr>
      <w:tr w:rsidR="00B46638" w14:paraId="76919F3F" w14:textId="77777777">
        <w:trPr>
          <w:trHeight w:hRule="exact" w:val="3046"/>
        </w:trPr>
        <w:tc>
          <w:tcPr>
            <w:tcW w:w="3133" w:type="dxa"/>
            <w:tcBorders>
              <w:top w:val="single" w:sz="5" w:space="0" w:color="000000"/>
              <w:left w:val="single" w:sz="5" w:space="0" w:color="000000"/>
              <w:bottom w:val="single" w:sz="5" w:space="0" w:color="000000"/>
              <w:right w:val="single" w:sz="5" w:space="0" w:color="000000"/>
            </w:tcBorders>
          </w:tcPr>
          <w:p w14:paraId="0B1D14EA" w14:textId="77777777" w:rsidR="00B46638" w:rsidRDefault="00AF4FDD">
            <w:pPr>
              <w:pStyle w:val="TableParagraph"/>
              <w:spacing w:line="241" w:lineRule="auto"/>
              <w:ind w:left="102" w:right="664"/>
              <w:rPr>
                <w:rFonts w:ascii="Times New Roman" w:eastAsia="Times New Roman" w:hAnsi="Times New Roman" w:cs="Times New Roman"/>
              </w:rPr>
            </w:pPr>
            <w:r>
              <w:rPr>
                <w:rFonts w:ascii="Times New Roman"/>
                <w:spacing w:val="-1"/>
              </w:rPr>
              <w:t>Limited</w:t>
            </w:r>
            <w:r>
              <w:rPr>
                <w:rFonts w:ascii="Times New Roman"/>
              </w:rPr>
              <w:t xml:space="preserve"> </w:t>
            </w:r>
            <w:r>
              <w:rPr>
                <w:rFonts w:ascii="Times New Roman"/>
                <w:spacing w:val="-1"/>
              </w:rPr>
              <w:t>English-proficient</w:t>
            </w:r>
            <w:r>
              <w:rPr>
                <w:rFonts w:ascii="Times New Roman"/>
                <w:spacing w:val="29"/>
              </w:rPr>
              <w:t xml:space="preserve"> </w:t>
            </w:r>
            <w:r>
              <w:rPr>
                <w:rFonts w:ascii="Times New Roman"/>
                <w:spacing w:val="-1"/>
              </w:rPr>
              <w:t>students</w:t>
            </w:r>
          </w:p>
        </w:tc>
        <w:tc>
          <w:tcPr>
            <w:tcW w:w="7237" w:type="dxa"/>
            <w:tcBorders>
              <w:top w:val="single" w:sz="5" w:space="0" w:color="000000"/>
              <w:left w:val="single" w:sz="5" w:space="0" w:color="000000"/>
              <w:bottom w:val="single" w:sz="5" w:space="0" w:color="000000"/>
              <w:right w:val="single" w:sz="5" w:space="0" w:color="000000"/>
            </w:tcBorders>
          </w:tcPr>
          <w:p w14:paraId="75B81DAF" w14:textId="77777777" w:rsidR="00B46638" w:rsidRDefault="00AF4FDD">
            <w:pPr>
              <w:pStyle w:val="TableParagraph"/>
              <w:ind w:left="102" w:right="348"/>
              <w:rPr>
                <w:rFonts w:ascii="Times New Roman" w:eastAsia="Times New Roman" w:hAnsi="Times New Roman" w:cs="Times New Roman"/>
              </w:rPr>
            </w:pPr>
            <w:r>
              <w:rPr>
                <w:rFonts w:ascii="Times New Roman"/>
                <w:spacing w:val="-1"/>
              </w:rPr>
              <w:t>-Maintain</w:t>
            </w:r>
            <w:r>
              <w:rPr>
                <w:rFonts w:ascii="Times New Roman"/>
                <w:spacing w:val="-3"/>
              </w:rPr>
              <w:t xml:space="preserve"> </w:t>
            </w:r>
            <w:r>
              <w:rPr>
                <w:rFonts w:ascii="Times New Roman"/>
              </w:rPr>
              <w:t xml:space="preserve">a </w:t>
            </w:r>
            <w:r>
              <w:rPr>
                <w:rFonts w:ascii="Times New Roman"/>
                <w:spacing w:val="-1"/>
              </w:rPr>
              <w:t>robust</w:t>
            </w:r>
            <w:r>
              <w:rPr>
                <w:rFonts w:ascii="Times New Roman"/>
                <w:spacing w:val="1"/>
              </w:rPr>
              <w:t xml:space="preserve"> </w:t>
            </w:r>
            <w:r>
              <w:rPr>
                <w:rFonts w:ascii="Times New Roman"/>
                <w:spacing w:val="-1"/>
              </w:rPr>
              <w:t>Interventionist</w:t>
            </w:r>
            <w:r>
              <w:rPr>
                <w:rFonts w:ascii="Times New Roman"/>
                <w:spacing w:val="1"/>
              </w:rPr>
              <w:t xml:space="preserve"> </w:t>
            </w:r>
            <w:r>
              <w:rPr>
                <w:rFonts w:ascii="Times New Roman"/>
                <w:spacing w:val="-1"/>
              </w:rPr>
              <w:t>team</w:t>
            </w:r>
            <w:r>
              <w:rPr>
                <w:rFonts w:ascii="Times New Roman"/>
                <w:spacing w:val="-4"/>
              </w:rPr>
              <w:t xml:space="preserve"> </w:t>
            </w:r>
            <w:r>
              <w:rPr>
                <w:rFonts w:ascii="Times New Roman"/>
                <w:spacing w:val="-1"/>
              </w:rPr>
              <w:t>which</w:t>
            </w:r>
            <w:r>
              <w:rPr>
                <w:rFonts w:ascii="Times New Roman"/>
              </w:rPr>
              <w:t xml:space="preserve"> </w:t>
            </w:r>
            <w:r>
              <w:rPr>
                <w:rFonts w:ascii="Times New Roman"/>
                <w:spacing w:val="-1"/>
              </w:rPr>
              <w:t>places</w:t>
            </w:r>
            <w:r>
              <w:rPr>
                <w:rFonts w:ascii="Times New Roman"/>
              </w:rPr>
              <w:t xml:space="preserve"> </w:t>
            </w:r>
            <w:r>
              <w:rPr>
                <w:rFonts w:ascii="Times New Roman"/>
                <w:spacing w:val="-1"/>
              </w:rPr>
              <w:t>co-teaching</w:t>
            </w:r>
            <w:r>
              <w:rPr>
                <w:rFonts w:ascii="Times New Roman"/>
                <w:spacing w:val="-3"/>
              </w:rPr>
              <w:t xml:space="preserve"> </w:t>
            </w:r>
            <w:r>
              <w:rPr>
                <w:rFonts w:ascii="Times New Roman"/>
              </w:rPr>
              <w:t xml:space="preserve">in </w:t>
            </w:r>
            <w:r>
              <w:rPr>
                <w:rFonts w:ascii="Times New Roman"/>
                <w:spacing w:val="-1"/>
              </w:rPr>
              <w:t>core</w:t>
            </w:r>
            <w:r>
              <w:rPr>
                <w:rFonts w:ascii="Times New Roman"/>
                <w:spacing w:val="63"/>
              </w:rPr>
              <w:t xml:space="preserve"> </w:t>
            </w:r>
            <w:r>
              <w:rPr>
                <w:rFonts w:ascii="Times New Roman"/>
                <w:spacing w:val="-1"/>
              </w:rPr>
              <w:t>subject</w:t>
            </w:r>
            <w:r>
              <w:rPr>
                <w:rFonts w:ascii="Times New Roman"/>
                <w:spacing w:val="-2"/>
              </w:rPr>
              <w:t xml:space="preserve"> </w:t>
            </w:r>
            <w:r>
              <w:rPr>
                <w:rFonts w:ascii="Times New Roman"/>
                <w:spacing w:val="-1"/>
              </w:rPr>
              <w:t>classes</w:t>
            </w:r>
            <w:r>
              <w:rPr>
                <w:rFonts w:ascii="Times New Roman"/>
              </w:rPr>
              <w:t xml:space="preserve"> </w:t>
            </w:r>
            <w:r>
              <w:rPr>
                <w:rFonts w:ascii="Times New Roman"/>
                <w:spacing w:val="-1"/>
              </w:rPr>
              <w:t>and</w:t>
            </w:r>
            <w:r>
              <w:rPr>
                <w:rFonts w:ascii="Times New Roman"/>
              </w:rPr>
              <w:t xml:space="preserve"> </w:t>
            </w:r>
            <w:r>
              <w:rPr>
                <w:rFonts w:ascii="Times New Roman"/>
                <w:spacing w:val="-1"/>
              </w:rPr>
              <w:t>works</w:t>
            </w:r>
            <w:r>
              <w:rPr>
                <w:rFonts w:ascii="Times New Roman"/>
              </w:rPr>
              <w:t xml:space="preserve"> </w:t>
            </w:r>
            <w:r>
              <w:rPr>
                <w:rFonts w:ascii="Times New Roman"/>
                <w:spacing w:val="-1"/>
              </w:rPr>
              <w:t>individually</w:t>
            </w:r>
            <w:r>
              <w:rPr>
                <w:rFonts w:ascii="Times New Roman"/>
                <w:spacing w:val="-3"/>
              </w:rPr>
              <w:t xml:space="preserve"> </w:t>
            </w:r>
            <w:r>
              <w:rPr>
                <w:rFonts w:ascii="Times New Roman"/>
              </w:rPr>
              <w:t>and</w:t>
            </w:r>
            <w:r>
              <w:rPr>
                <w:rFonts w:ascii="Times New Roman"/>
                <w:spacing w:val="-2"/>
              </w:rPr>
              <w:t xml:space="preserve"> </w:t>
            </w:r>
            <w:r>
              <w:rPr>
                <w:rFonts w:ascii="Times New Roman"/>
              </w:rPr>
              <w:t xml:space="preserve">in </w:t>
            </w:r>
            <w:r>
              <w:rPr>
                <w:rFonts w:ascii="Times New Roman"/>
                <w:spacing w:val="-1"/>
              </w:rPr>
              <w:t>groups</w:t>
            </w:r>
            <w:r>
              <w:rPr>
                <w:rFonts w:ascii="Times New Roman"/>
                <w:spacing w:val="-5"/>
              </w:rPr>
              <w:t xml:space="preserve"> </w:t>
            </w:r>
            <w:r>
              <w:rPr>
                <w:rFonts w:ascii="Times New Roman"/>
                <w:spacing w:val="-1"/>
              </w:rPr>
              <w:t>with</w:t>
            </w:r>
            <w:r>
              <w:rPr>
                <w:rFonts w:ascii="Times New Roman"/>
              </w:rPr>
              <w:t xml:space="preserve"> </w:t>
            </w:r>
            <w:r>
              <w:rPr>
                <w:rFonts w:ascii="Times New Roman"/>
                <w:spacing w:val="-1"/>
              </w:rPr>
              <w:t>students</w:t>
            </w:r>
            <w:r>
              <w:rPr>
                <w:rFonts w:ascii="Times New Roman"/>
              </w:rPr>
              <w:t xml:space="preserve"> </w:t>
            </w:r>
            <w:r>
              <w:rPr>
                <w:rFonts w:ascii="Times New Roman"/>
                <w:spacing w:val="-1"/>
              </w:rPr>
              <w:t>outside</w:t>
            </w:r>
            <w:r>
              <w:rPr>
                <w:rFonts w:ascii="Times New Roman"/>
              </w:rPr>
              <w:t xml:space="preserve"> </w:t>
            </w:r>
            <w:r>
              <w:rPr>
                <w:rFonts w:ascii="Times New Roman"/>
                <w:spacing w:val="-1"/>
              </w:rPr>
              <w:t>of</w:t>
            </w:r>
            <w:r>
              <w:rPr>
                <w:rFonts w:ascii="Times New Roman"/>
                <w:spacing w:val="53"/>
              </w:rPr>
              <w:t xml:space="preserve"> </w:t>
            </w:r>
            <w:r>
              <w:rPr>
                <w:rFonts w:ascii="Times New Roman"/>
                <w:spacing w:val="-1"/>
              </w:rPr>
              <w:t>class.</w:t>
            </w:r>
          </w:p>
          <w:p w14:paraId="3357CA1F" w14:textId="77777777" w:rsidR="00B46638" w:rsidRDefault="00AF4FDD">
            <w:pPr>
              <w:pStyle w:val="TableParagraph"/>
              <w:ind w:left="102" w:right="116"/>
              <w:rPr>
                <w:rFonts w:ascii="Times New Roman" w:eastAsia="Times New Roman" w:hAnsi="Times New Roman" w:cs="Times New Roman"/>
              </w:rPr>
            </w:pPr>
            <w:r>
              <w:rPr>
                <w:rFonts w:ascii="Times New Roman"/>
                <w:spacing w:val="-1"/>
              </w:rPr>
              <w:t>-The</w:t>
            </w:r>
            <w:r>
              <w:rPr>
                <w:rFonts w:ascii="Times New Roman"/>
              </w:rPr>
              <w:t xml:space="preserve"> </w:t>
            </w:r>
            <w:r>
              <w:rPr>
                <w:rFonts w:ascii="Times New Roman"/>
                <w:spacing w:val="-1"/>
              </w:rPr>
              <w:t>Student</w:t>
            </w:r>
            <w:r>
              <w:rPr>
                <w:rFonts w:ascii="Times New Roman"/>
                <w:spacing w:val="1"/>
              </w:rPr>
              <w:t xml:space="preserve"> </w:t>
            </w:r>
            <w:r>
              <w:rPr>
                <w:rFonts w:ascii="Times New Roman"/>
                <w:spacing w:val="-1"/>
              </w:rPr>
              <w:t>Support</w:t>
            </w:r>
            <w:r>
              <w:rPr>
                <w:rFonts w:ascii="Times New Roman"/>
                <w:spacing w:val="1"/>
              </w:rPr>
              <w:t xml:space="preserve"> </w:t>
            </w:r>
            <w:r>
              <w:rPr>
                <w:rFonts w:ascii="Times New Roman"/>
                <w:spacing w:val="-1"/>
              </w:rPr>
              <w:t>Coordinator</w:t>
            </w:r>
            <w:r>
              <w:rPr>
                <w:rFonts w:ascii="Times New Roman"/>
              </w:rPr>
              <w:t xml:space="preserve"> </w:t>
            </w:r>
            <w:r>
              <w:rPr>
                <w:rFonts w:ascii="Times New Roman"/>
                <w:spacing w:val="-2"/>
              </w:rPr>
              <w:t>works</w:t>
            </w:r>
            <w:r>
              <w:rPr>
                <w:rFonts w:ascii="Times New Roman"/>
              </w:rPr>
              <w:t xml:space="preserve"> </w:t>
            </w:r>
            <w:r>
              <w:rPr>
                <w:rFonts w:ascii="Times New Roman"/>
                <w:spacing w:val="-1"/>
              </w:rPr>
              <w:t>closely</w:t>
            </w:r>
            <w:r>
              <w:rPr>
                <w:rFonts w:ascii="Times New Roman"/>
                <w:spacing w:val="-3"/>
              </w:rPr>
              <w:t xml:space="preserve"> </w:t>
            </w:r>
            <w:r>
              <w:rPr>
                <w:rFonts w:ascii="Times New Roman"/>
                <w:spacing w:val="-1"/>
              </w:rPr>
              <w:t>with</w:t>
            </w:r>
            <w:r>
              <w:rPr>
                <w:rFonts w:ascii="Times New Roman"/>
                <w:spacing w:val="-3"/>
              </w:rPr>
              <w:t xml:space="preserve"> </w:t>
            </w:r>
            <w:r>
              <w:rPr>
                <w:rFonts w:ascii="Times New Roman"/>
                <w:spacing w:val="-1"/>
              </w:rPr>
              <w:t>students</w:t>
            </w:r>
            <w:r>
              <w:rPr>
                <w:rFonts w:ascii="Times New Roman"/>
              </w:rPr>
              <w:t xml:space="preserve"> who </w:t>
            </w:r>
            <w:r>
              <w:rPr>
                <w:rFonts w:ascii="Times New Roman"/>
                <w:spacing w:val="-1"/>
              </w:rPr>
              <w:t>need</w:t>
            </w:r>
            <w:r>
              <w:rPr>
                <w:rFonts w:ascii="Times New Roman"/>
              </w:rPr>
              <w:t xml:space="preserve"> </w:t>
            </w:r>
            <w:r>
              <w:rPr>
                <w:rFonts w:ascii="Times New Roman"/>
                <w:spacing w:val="-1"/>
              </w:rPr>
              <w:t>extra</w:t>
            </w:r>
            <w:r>
              <w:rPr>
                <w:rFonts w:ascii="Times New Roman"/>
                <w:spacing w:val="53"/>
              </w:rPr>
              <w:t xml:space="preserve"> </w:t>
            </w:r>
            <w:r>
              <w:rPr>
                <w:rFonts w:ascii="Times New Roman"/>
                <w:spacing w:val="-1"/>
              </w:rPr>
              <w:t>assistance</w:t>
            </w:r>
            <w:r>
              <w:rPr>
                <w:rFonts w:ascii="Times New Roman"/>
                <w:spacing w:val="-2"/>
              </w:rPr>
              <w:t xml:space="preserve"> </w:t>
            </w:r>
            <w:r>
              <w:rPr>
                <w:rFonts w:ascii="Times New Roman"/>
                <w:spacing w:val="-1"/>
              </w:rPr>
              <w:t>with</w:t>
            </w:r>
            <w:r>
              <w:rPr>
                <w:rFonts w:ascii="Times New Roman"/>
              </w:rPr>
              <w:t xml:space="preserve"> </w:t>
            </w:r>
            <w:r>
              <w:rPr>
                <w:rFonts w:ascii="Times New Roman"/>
                <w:spacing w:val="-1"/>
              </w:rPr>
              <w:t>English</w:t>
            </w:r>
            <w:r>
              <w:rPr>
                <w:rFonts w:ascii="Times New Roman"/>
                <w:spacing w:val="-2"/>
              </w:rPr>
              <w:t xml:space="preserve"> language</w:t>
            </w:r>
            <w:r>
              <w:rPr>
                <w:rFonts w:ascii="Times New Roman"/>
              </w:rPr>
              <w:t xml:space="preserve"> </w:t>
            </w:r>
            <w:r>
              <w:rPr>
                <w:rFonts w:ascii="Times New Roman"/>
                <w:spacing w:val="-1"/>
              </w:rPr>
              <w:t>skills</w:t>
            </w:r>
            <w:r>
              <w:rPr>
                <w:rFonts w:ascii="Times New Roman"/>
              </w:rPr>
              <w:t xml:space="preserve"> to</w:t>
            </w:r>
            <w:r>
              <w:rPr>
                <w:rFonts w:ascii="Times New Roman"/>
                <w:spacing w:val="-3"/>
              </w:rPr>
              <w:t xml:space="preserve"> </w:t>
            </w:r>
            <w:r>
              <w:rPr>
                <w:rFonts w:ascii="Times New Roman"/>
              </w:rPr>
              <w:t>ensure</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they</w:t>
            </w:r>
            <w:r>
              <w:rPr>
                <w:rFonts w:ascii="Times New Roman"/>
                <w:spacing w:val="-2"/>
              </w:rPr>
              <w:t xml:space="preserve"> </w:t>
            </w:r>
            <w:r>
              <w:rPr>
                <w:rFonts w:ascii="Times New Roman"/>
                <w:spacing w:val="-1"/>
              </w:rPr>
              <w:t>receive</w:t>
            </w:r>
            <w:r>
              <w:rPr>
                <w:rFonts w:ascii="Times New Roman"/>
              </w:rPr>
              <w:t xml:space="preserve"> the</w:t>
            </w:r>
            <w:r>
              <w:rPr>
                <w:rFonts w:ascii="Times New Roman"/>
                <w:spacing w:val="-2"/>
              </w:rPr>
              <w:t xml:space="preserve"> </w:t>
            </w:r>
            <w:r>
              <w:rPr>
                <w:rFonts w:ascii="Times New Roman"/>
                <w:spacing w:val="-1"/>
              </w:rPr>
              <w:t>support</w:t>
            </w:r>
            <w:r>
              <w:rPr>
                <w:rFonts w:ascii="Times New Roman"/>
                <w:spacing w:val="69"/>
              </w:rPr>
              <w:t xml:space="preserve"> </w:t>
            </w:r>
            <w:r>
              <w:rPr>
                <w:rFonts w:ascii="Times New Roman"/>
              </w:rPr>
              <w:t>they</w:t>
            </w:r>
            <w:r>
              <w:rPr>
                <w:rFonts w:ascii="Times New Roman"/>
                <w:spacing w:val="-2"/>
              </w:rPr>
              <w:t xml:space="preserve"> </w:t>
            </w:r>
            <w:r>
              <w:rPr>
                <w:rFonts w:ascii="Times New Roman"/>
              </w:rPr>
              <w:t>need</w:t>
            </w:r>
            <w:r>
              <w:rPr>
                <w:rFonts w:ascii="Times New Roman"/>
                <w:spacing w:val="-3"/>
              </w:rPr>
              <w:t xml:space="preserve"> </w:t>
            </w:r>
            <w:r>
              <w:rPr>
                <w:rFonts w:ascii="Times New Roman"/>
                <w:spacing w:val="-1"/>
              </w:rPr>
              <w:t>through</w:t>
            </w:r>
            <w:r>
              <w:rPr>
                <w:rFonts w:ascii="Times New Roman"/>
              </w:rPr>
              <w:t xml:space="preserve"> </w:t>
            </w:r>
            <w:r>
              <w:rPr>
                <w:rFonts w:ascii="Times New Roman"/>
                <w:spacing w:val="-1"/>
              </w:rPr>
              <w:t>tutoring,</w:t>
            </w:r>
            <w:r>
              <w:rPr>
                <w:rFonts w:ascii="Times New Roman"/>
              </w:rPr>
              <w:t xml:space="preserve"> </w:t>
            </w:r>
            <w:r>
              <w:rPr>
                <w:rFonts w:ascii="Times New Roman"/>
                <w:spacing w:val="-1"/>
              </w:rPr>
              <w:t>co-teaching,</w:t>
            </w:r>
            <w:r>
              <w:rPr>
                <w:rFonts w:ascii="Times New Roman"/>
              </w:rPr>
              <w:t xml:space="preserve"> </w:t>
            </w:r>
            <w:r>
              <w:rPr>
                <w:rFonts w:ascii="Times New Roman"/>
                <w:spacing w:val="-1"/>
              </w:rPr>
              <w:t>Saturday</w:t>
            </w:r>
            <w:r>
              <w:rPr>
                <w:rFonts w:ascii="Times New Roman"/>
                <w:spacing w:val="-2"/>
              </w:rPr>
              <w:t xml:space="preserve"> </w:t>
            </w:r>
            <w:r>
              <w:rPr>
                <w:rFonts w:ascii="Times New Roman"/>
                <w:spacing w:val="-1"/>
              </w:rPr>
              <w:t>Scholars,</w:t>
            </w:r>
            <w:r>
              <w:rPr>
                <w:rFonts w:ascii="Times New Roman"/>
              </w:rPr>
              <w:t xml:space="preserve"> </w:t>
            </w:r>
            <w:r>
              <w:rPr>
                <w:rFonts w:ascii="Times New Roman"/>
                <w:spacing w:val="-1"/>
              </w:rPr>
              <w:t>homework</w:t>
            </w:r>
            <w:r>
              <w:rPr>
                <w:rFonts w:ascii="Times New Roman"/>
                <w:spacing w:val="-2"/>
              </w:rPr>
              <w:t xml:space="preserve"> </w:t>
            </w:r>
            <w:r>
              <w:rPr>
                <w:rFonts w:ascii="Times New Roman"/>
                <w:spacing w:val="-1"/>
              </w:rPr>
              <w:t>support,</w:t>
            </w:r>
            <w:r>
              <w:rPr>
                <w:rFonts w:ascii="Times New Roman"/>
                <w:spacing w:val="63"/>
              </w:rPr>
              <w:t xml:space="preserve"> </w:t>
            </w:r>
            <w:r>
              <w:rPr>
                <w:rFonts w:ascii="Times New Roman"/>
              </w:rPr>
              <w:t xml:space="preserve">or </w:t>
            </w:r>
            <w:r>
              <w:rPr>
                <w:rFonts w:ascii="Times New Roman"/>
                <w:spacing w:val="-1"/>
              </w:rPr>
              <w:t>other</w:t>
            </w:r>
            <w:r>
              <w:rPr>
                <w:rFonts w:ascii="Times New Roman"/>
                <w:spacing w:val="-2"/>
              </w:rPr>
              <w:t xml:space="preserve"> </w:t>
            </w:r>
            <w:r>
              <w:rPr>
                <w:rFonts w:ascii="Times New Roman"/>
                <w:spacing w:val="-1"/>
              </w:rPr>
              <w:t>activities</w:t>
            </w:r>
            <w:r>
              <w:rPr>
                <w:rFonts w:ascii="Times New Roman"/>
              </w:rPr>
              <w:t xml:space="preserve"> </w:t>
            </w:r>
            <w:r>
              <w:rPr>
                <w:rFonts w:ascii="Times New Roman"/>
                <w:spacing w:val="-1"/>
              </w:rPr>
              <w:t>after</w:t>
            </w:r>
            <w:r>
              <w:rPr>
                <w:rFonts w:ascii="Times New Roman"/>
              </w:rPr>
              <w:t xml:space="preserve"> </w:t>
            </w:r>
            <w:r>
              <w:rPr>
                <w:rFonts w:ascii="Times New Roman"/>
                <w:spacing w:val="-1"/>
              </w:rPr>
              <w:t>school</w:t>
            </w:r>
            <w:r>
              <w:rPr>
                <w:rFonts w:ascii="Times New Roman"/>
                <w:spacing w:val="1"/>
              </w:rPr>
              <w:t xml:space="preserve"> </w:t>
            </w:r>
            <w:r>
              <w:rPr>
                <w:rFonts w:ascii="Times New Roman"/>
              </w:rPr>
              <w:t>to</w:t>
            </w:r>
            <w:r>
              <w:rPr>
                <w:rFonts w:ascii="Times New Roman"/>
                <w:spacing w:val="-3"/>
              </w:rPr>
              <w:t xml:space="preserve"> </w:t>
            </w:r>
            <w:r>
              <w:rPr>
                <w:rFonts w:ascii="Times New Roman"/>
                <w:spacing w:val="-1"/>
              </w:rPr>
              <w:t>participate</w:t>
            </w:r>
            <w:r>
              <w:rPr>
                <w:rFonts w:ascii="Times New Roman"/>
              </w:rPr>
              <w:t xml:space="preserve"> </w:t>
            </w:r>
            <w:r>
              <w:rPr>
                <w:rFonts w:ascii="Times New Roman"/>
                <w:spacing w:val="-1"/>
              </w:rPr>
              <w:t>fully</w:t>
            </w:r>
            <w:r>
              <w:rPr>
                <w:rFonts w:ascii="Times New Roman"/>
                <w:spacing w:val="-3"/>
              </w:rPr>
              <w:t xml:space="preserve"> </w:t>
            </w:r>
            <w:r>
              <w:rPr>
                <w:rFonts w:ascii="Times New Roman"/>
              </w:rPr>
              <w:t>in</w:t>
            </w:r>
            <w:r>
              <w:rPr>
                <w:rFonts w:ascii="Times New Roman"/>
                <w:spacing w:val="-3"/>
              </w:rPr>
              <w:t xml:space="preserve"> </w:t>
            </w:r>
            <w:r>
              <w:rPr>
                <w:rFonts w:ascii="Times New Roman"/>
                <w:spacing w:val="-1"/>
              </w:rPr>
              <w:t>the</w:t>
            </w:r>
            <w:r>
              <w:rPr>
                <w:rFonts w:ascii="Times New Roman"/>
                <w:spacing w:val="-2"/>
              </w:rPr>
              <w:t xml:space="preserve"> </w:t>
            </w:r>
            <w:r>
              <w:rPr>
                <w:rFonts w:ascii="Times New Roman"/>
                <w:spacing w:val="-1"/>
              </w:rPr>
              <w:t>academic</w:t>
            </w:r>
            <w:r>
              <w:rPr>
                <w:rFonts w:ascii="Times New Roman"/>
              </w:rPr>
              <w:t xml:space="preserve"> </w:t>
            </w:r>
            <w:r>
              <w:rPr>
                <w:rFonts w:ascii="Times New Roman"/>
                <w:spacing w:val="-1"/>
              </w:rPr>
              <w:t>and</w:t>
            </w:r>
            <w:r>
              <w:rPr>
                <w:rFonts w:ascii="Times New Roman"/>
              </w:rPr>
              <w:t xml:space="preserve"> </w:t>
            </w:r>
            <w:r>
              <w:rPr>
                <w:rFonts w:ascii="Times New Roman"/>
                <w:spacing w:val="-1"/>
              </w:rPr>
              <w:t>social</w:t>
            </w:r>
            <w:r>
              <w:rPr>
                <w:rFonts w:ascii="Times New Roman"/>
                <w:spacing w:val="39"/>
              </w:rPr>
              <w:t xml:space="preserve"> </w:t>
            </w:r>
            <w:r>
              <w:rPr>
                <w:rFonts w:ascii="Times New Roman"/>
                <w:spacing w:val="-1"/>
              </w:rPr>
              <w:t>experience</w:t>
            </w:r>
            <w:r>
              <w:rPr>
                <w:rFonts w:ascii="Times New Roman"/>
              </w:rPr>
              <w:t xml:space="preserve"> </w:t>
            </w:r>
            <w:r>
              <w:rPr>
                <w:rFonts w:ascii="Times New Roman"/>
                <w:spacing w:val="-2"/>
              </w:rPr>
              <w:t>of</w:t>
            </w:r>
            <w:r>
              <w:rPr>
                <w:rFonts w:ascii="Times New Roman"/>
              </w:rPr>
              <w:t xml:space="preserve"> </w:t>
            </w:r>
            <w:r>
              <w:rPr>
                <w:rFonts w:ascii="Times New Roman"/>
                <w:spacing w:val="-1"/>
              </w:rPr>
              <w:t>BACS.</w:t>
            </w:r>
          </w:p>
          <w:p w14:paraId="49F1D15E" w14:textId="77777777" w:rsidR="00B46638" w:rsidRDefault="00AF4FDD">
            <w:pPr>
              <w:pStyle w:val="TableParagraph"/>
              <w:ind w:left="102" w:right="567"/>
              <w:rPr>
                <w:rFonts w:ascii="Times New Roman" w:eastAsia="Times New Roman" w:hAnsi="Times New Roman" w:cs="Times New Roman"/>
              </w:rPr>
            </w:pPr>
            <w:r>
              <w:rPr>
                <w:rFonts w:ascii="Times New Roman"/>
                <w:spacing w:val="-1"/>
              </w:rPr>
              <w:t>-Ensure</w:t>
            </w:r>
            <w:r>
              <w:rPr>
                <w:rFonts w:ascii="Times New Roman"/>
                <w:spacing w:val="-2"/>
              </w:rPr>
              <w:t xml:space="preserve"> </w:t>
            </w:r>
            <w:r>
              <w:rPr>
                <w:rFonts w:ascii="Times New Roman"/>
                <w:spacing w:val="-1"/>
              </w:rPr>
              <w:t>that</w:t>
            </w:r>
            <w:r>
              <w:rPr>
                <w:rFonts w:ascii="Times New Roman"/>
                <w:spacing w:val="1"/>
              </w:rPr>
              <w:t xml:space="preserve"> </w:t>
            </w:r>
            <w:r>
              <w:rPr>
                <w:rFonts w:ascii="Times New Roman"/>
                <w:spacing w:val="-1"/>
              </w:rPr>
              <w:t>information</w:t>
            </w:r>
            <w:r>
              <w:rPr>
                <w:rFonts w:ascii="Times New Roman"/>
              </w:rPr>
              <w:t xml:space="preserve"> </w:t>
            </w:r>
            <w:r>
              <w:rPr>
                <w:rFonts w:ascii="Times New Roman"/>
                <w:spacing w:val="-1"/>
              </w:rPr>
              <w:t>is</w:t>
            </w:r>
            <w:r>
              <w:rPr>
                <w:rFonts w:ascii="Times New Roman"/>
                <w:spacing w:val="-2"/>
              </w:rPr>
              <w:t xml:space="preserve"> </w:t>
            </w:r>
            <w:r>
              <w:rPr>
                <w:rFonts w:ascii="Times New Roman"/>
                <w:spacing w:val="-1"/>
              </w:rPr>
              <w:t>regularly</w:t>
            </w:r>
            <w:r>
              <w:rPr>
                <w:rFonts w:ascii="Times New Roman"/>
                <w:spacing w:val="-3"/>
              </w:rPr>
              <w:t xml:space="preserve"> </w:t>
            </w:r>
            <w:r>
              <w:rPr>
                <w:rFonts w:ascii="Times New Roman"/>
                <w:spacing w:val="-1"/>
              </w:rPr>
              <w:t>disseminated</w:t>
            </w:r>
            <w:r>
              <w:rPr>
                <w:rFonts w:ascii="Times New Roman"/>
              </w:rPr>
              <w:t xml:space="preserve"> in </w:t>
            </w:r>
            <w:r>
              <w:rPr>
                <w:rFonts w:ascii="Times New Roman"/>
                <w:spacing w:val="-1"/>
              </w:rPr>
              <w:t>English,</w:t>
            </w:r>
            <w:r>
              <w:rPr>
                <w:rFonts w:ascii="Times New Roman"/>
              </w:rPr>
              <w:t xml:space="preserve"> </w:t>
            </w:r>
            <w:r>
              <w:rPr>
                <w:rFonts w:ascii="Times New Roman"/>
                <w:spacing w:val="-1"/>
              </w:rPr>
              <w:t>Spanish</w:t>
            </w:r>
            <w:r>
              <w:rPr>
                <w:rFonts w:ascii="Times New Roman"/>
              </w:rPr>
              <w:t xml:space="preserve"> and</w:t>
            </w:r>
            <w:r>
              <w:rPr>
                <w:rFonts w:ascii="Times New Roman"/>
                <w:spacing w:val="55"/>
              </w:rPr>
              <w:t xml:space="preserve"> </w:t>
            </w:r>
            <w:r>
              <w:rPr>
                <w:rFonts w:ascii="Times New Roman"/>
                <w:spacing w:val="-1"/>
              </w:rPr>
              <w:t>other</w:t>
            </w:r>
            <w:r>
              <w:rPr>
                <w:rFonts w:ascii="Times New Roman"/>
              </w:rPr>
              <w:t xml:space="preserve"> </w:t>
            </w:r>
            <w:r>
              <w:rPr>
                <w:rFonts w:ascii="Times New Roman"/>
                <w:spacing w:val="-1"/>
              </w:rPr>
              <w:t>major</w:t>
            </w:r>
            <w:r>
              <w:rPr>
                <w:rFonts w:ascii="Times New Roman"/>
                <w:spacing w:val="-2"/>
              </w:rPr>
              <w:t xml:space="preserve"> </w:t>
            </w:r>
            <w:r>
              <w:rPr>
                <w:rFonts w:ascii="Times New Roman"/>
                <w:spacing w:val="-1"/>
              </w:rPr>
              <w:t>languages</w:t>
            </w:r>
            <w:r>
              <w:rPr>
                <w:rFonts w:ascii="Times New Roman"/>
              </w:rPr>
              <w:t xml:space="preserve"> </w:t>
            </w:r>
            <w:r>
              <w:rPr>
                <w:rFonts w:ascii="Times New Roman"/>
                <w:spacing w:val="-1"/>
              </w:rPr>
              <w:t>spoken</w:t>
            </w:r>
            <w:r>
              <w:rPr>
                <w:rFonts w:ascii="Times New Roman"/>
              </w:rPr>
              <w:t xml:space="preserve"> by</w:t>
            </w:r>
            <w:r>
              <w:rPr>
                <w:rFonts w:ascii="Times New Roman"/>
                <w:spacing w:val="-2"/>
              </w:rPr>
              <w:t xml:space="preserve"> </w:t>
            </w:r>
            <w:r>
              <w:rPr>
                <w:rFonts w:ascii="Times New Roman"/>
                <w:spacing w:val="-1"/>
              </w:rPr>
              <w:t>families</w:t>
            </w:r>
            <w:r>
              <w:rPr>
                <w:rFonts w:ascii="Times New Roman"/>
              </w:rPr>
              <w:t xml:space="preserve"> </w:t>
            </w:r>
            <w:r>
              <w:rPr>
                <w:rFonts w:ascii="Times New Roman"/>
                <w:spacing w:val="-1"/>
              </w:rPr>
              <w:t>attending</w:t>
            </w:r>
            <w:r>
              <w:rPr>
                <w:rFonts w:ascii="Times New Roman"/>
                <w:spacing w:val="-3"/>
              </w:rPr>
              <w:t xml:space="preserve"> </w:t>
            </w:r>
            <w:r>
              <w:rPr>
                <w:rFonts w:ascii="Times New Roman"/>
                <w:spacing w:val="-1"/>
              </w:rPr>
              <w:t>the</w:t>
            </w:r>
            <w:r>
              <w:rPr>
                <w:rFonts w:ascii="Times New Roman"/>
                <w:spacing w:val="-2"/>
              </w:rPr>
              <w:t xml:space="preserve"> </w:t>
            </w:r>
            <w:r>
              <w:rPr>
                <w:rFonts w:ascii="Times New Roman"/>
                <w:spacing w:val="-1"/>
              </w:rPr>
              <w:t>school.</w:t>
            </w:r>
          </w:p>
          <w:p w14:paraId="5CF9CF46" w14:textId="77777777" w:rsidR="00B46638" w:rsidRDefault="00AF4FDD">
            <w:pPr>
              <w:pStyle w:val="TableParagraph"/>
              <w:ind w:left="102" w:right="928"/>
              <w:rPr>
                <w:rFonts w:ascii="Times New Roman" w:eastAsia="Times New Roman" w:hAnsi="Times New Roman" w:cs="Times New Roman"/>
              </w:rPr>
            </w:pPr>
            <w:r>
              <w:rPr>
                <w:rFonts w:ascii="Times New Roman"/>
              </w:rPr>
              <w:t>-</w:t>
            </w:r>
            <w:r>
              <w:rPr>
                <w:rFonts w:ascii="Times New Roman"/>
                <w:spacing w:val="-4"/>
              </w:rPr>
              <w:t xml:space="preserve"> </w:t>
            </w:r>
            <w:r>
              <w:rPr>
                <w:rFonts w:ascii="Times New Roman"/>
              </w:rPr>
              <w:t>Partner</w:t>
            </w:r>
            <w:r>
              <w:rPr>
                <w:rFonts w:ascii="Times New Roman"/>
                <w:spacing w:val="1"/>
              </w:rPr>
              <w:t xml:space="preserve"> </w:t>
            </w:r>
            <w:r>
              <w:rPr>
                <w:rFonts w:ascii="Times New Roman"/>
                <w:spacing w:val="-1"/>
              </w:rPr>
              <w:t>with</w:t>
            </w:r>
            <w:r>
              <w:rPr>
                <w:rFonts w:ascii="Times New Roman"/>
                <w:spacing w:val="-3"/>
              </w:rPr>
              <w:t xml:space="preserve"> </w:t>
            </w:r>
            <w:r>
              <w:rPr>
                <w:rFonts w:ascii="Times New Roman"/>
              </w:rPr>
              <w:t xml:space="preserve">the </w:t>
            </w:r>
            <w:r>
              <w:rPr>
                <w:rFonts w:ascii="Times New Roman"/>
                <w:spacing w:val="-1"/>
              </w:rPr>
              <w:t>district and</w:t>
            </w:r>
            <w:r>
              <w:rPr>
                <w:rFonts w:ascii="Times New Roman"/>
              </w:rPr>
              <w:t xml:space="preserve"> </w:t>
            </w:r>
            <w:r>
              <w:rPr>
                <w:rFonts w:ascii="Times New Roman"/>
                <w:spacing w:val="-1"/>
              </w:rPr>
              <w:t>outside</w:t>
            </w:r>
            <w:r>
              <w:rPr>
                <w:rFonts w:ascii="Times New Roman"/>
              </w:rPr>
              <w:t xml:space="preserve"> </w:t>
            </w:r>
            <w:r>
              <w:rPr>
                <w:rFonts w:ascii="Times New Roman"/>
                <w:spacing w:val="-1"/>
              </w:rPr>
              <w:t>providers</w:t>
            </w:r>
            <w:r>
              <w:rPr>
                <w:rFonts w:ascii="Times New Roman"/>
                <w:spacing w:val="-2"/>
              </w:rPr>
              <w:t xml:space="preserve"> </w:t>
            </w:r>
            <w:r>
              <w:rPr>
                <w:rFonts w:ascii="Times New Roman"/>
              </w:rPr>
              <w:t xml:space="preserve">to </w:t>
            </w:r>
            <w:r>
              <w:rPr>
                <w:rFonts w:ascii="Times New Roman"/>
                <w:spacing w:val="-2"/>
              </w:rPr>
              <w:t>offer</w:t>
            </w:r>
            <w:r>
              <w:rPr>
                <w:rFonts w:ascii="Times New Roman"/>
              </w:rPr>
              <w:t xml:space="preserve"> </w:t>
            </w:r>
            <w:r>
              <w:rPr>
                <w:rFonts w:ascii="Times New Roman"/>
                <w:spacing w:val="-1"/>
              </w:rPr>
              <w:t>teachers</w:t>
            </w:r>
            <w:r>
              <w:rPr>
                <w:rFonts w:ascii="Times New Roman"/>
              </w:rPr>
              <w:t xml:space="preserve"> PD</w:t>
            </w:r>
            <w:r>
              <w:rPr>
                <w:rFonts w:ascii="Times New Roman"/>
                <w:spacing w:val="-4"/>
              </w:rPr>
              <w:t xml:space="preserve"> </w:t>
            </w:r>
            <w:r>
              <w:rPr>
                <w:rFonts w:ascii="Times New Roman"/>
              </w:rPr>
              <w:t>in</w:t>
            </w:r>
            <w:r>
              <w:rPr>
                <w:rFonts w:ascii="Times New Roman"/>
                <w:spacing w:val="37"/>
              </w:rPr>
              <w:t xml:space="preserve"> </w:t>
            </w:r>
            <w:r>
              <w:rPr>
                <w:rFonts w:ascii="Times New Roman"/>
                <w:spacing w:val="-1"/>
              </w:rPr>
              <w:t>supporting</w:t>
            </w:r>
            <w:r>
              <w:rPr>
                <w:rFonts w:ascii="Times New Roman"/>
                <w:spacing w:val="-3"/>
              </w:rPr>
              <w:t xml:space="preserve"> </w:t>
            </w:r>
            <w:r>
              <w:rPr>
                <w:rFonts w:ascii="Times New Roman"/>
              </w:rPr>
              <w:t xml:space="preserve">our </w:t>
            </w:r>
            <w:r>
              <w:rPr>
                <w:rFonts w:ascii="Times New Roman"/>
                <w:spacing w:val="-1"/>
              </w:rPr>
              <w:t>ELLs.</w:t>
            </w:r>
          </w:p>
        </w:tc>
      </w:tr>
      <w:tr w:rsidR="00B46638" w14:paraId="7B605721" w14:textId="77777777">
        <w:trPr>
          <w:trHeight w:hRule="exact" w:val="1275"/>
        </w:trPr>
        <w:tc>
          <w:tcPr>
            <w:tcW w:w="3133" w:type="dxa"/>
            <w:tcBorders>
              <w:top w:val="single" w:sz="5" w:space="0" w:color="000000"/>
              <w:left w:val="single" w:sz="5" w:space="0" w:color="000000"/>
              <w:bottom w:val="single" w:sz="5" w:space="0" w:color="000000"/>
              <w:right w:val="single" w:sz="5" w:space="0" w:color="000000"/>
            </w:tcBorders>
          </w:tcPr>
          <w:p w14:paraId="4B972687" w14:textId="77777777" w:rsidR="00B46638" w:rsidRDefault="00AF4FDD">
            <w:pPr>
              <w:pStyle w:val="TableParagraph"/>
              <w:spacing w:line="241" w:lineRule="auto"/>
              <w:ind w:left="102" w:right="836"/>
              <w:rPr>
                <w:rFonts w:ascii="Times New Roman" w:eastAsia="Times New Roman" w:hAnsi="Times New Roman" w:cs="Times New Roman"/>
              </w:rPr>
            </w:pPr>
            <w:r>
              <w:rPr>
                <w:rFonts w:ascii="Times New Roman"/>
                <w:spacing w:val="-1"/>
              </w:rPr>
              <w:t>Students</w:t>
            </w:r>
            <w:r>
              <w:rPr>
                <w:rFonts w:ascii="Times New Roman"/>
                <w:spacing w:val="-2"/>
              </w:rPr>
              <w:t xml:space="preserve"> </w:t>
            </w:r>
            <w:r>
              <w:rPr>
                <w:rFonts w:ascii="Times New Roman"/>
                <w:spacing w:val="-1"/>
              </w:rPr>
              <w:t>eligible</w:t>
            </w:r>
            <w:r>
              <w:rPr>
                <w:rFonts w:ascii="Times New Roman"/>
                <w:spacing w:val="-2"/>
              </w:rPr>
              <w:t xml:space="preserve"> </w:t>
            </w:r>
            <w:r>
              <w:rPr>
                <w:rFonts w:ascii="Times New Roman"/>
                <w:spacing w:val="-1"/>
              </w:rPr>
              <w:t>for</w:t>
            </w:r>
            <w:r>
              <w:rPr>
                <w:rFonts w:ascii="Times New Roman"/>
              </w:rPr>
              <w:t xml:space="preserve"> </w:t>
            </w:r>
            <w:r>
              <w:rPr>
                <w:rFonts w:ascii="Times New Roman"/>
                <w:spacing w:val="-1"/>
              </w:rPr>
              <w:t>free</w:t>
            </w:r>
            <w:r>
              <w:rPr>
                <w:rFonts w:ascii="Times New Roman"/>
                <w:spacing w:val="21"/>
              </w:rPr>
              <w:t xml:space="preserve"> </w:t>
            </w:r>
            <w:r>
              <w:rPr>
                <w:rFonts w:ascii="Times New Roman"/>
              </w:rPr>
              <w:t xml:space="preserve">or </w:t>
            </w:r>
            <w:r>
              <w:rPr>
                <w:rFonts w:ascii="Times New Roman"/>
                <w:spacing w:val="-1"/>
              </w:rPr>
              <w:t>reduced</w:t>
            </w:r>
            <w:r>
              <w:rPr>
                <w:rFonts w:ascii="Times New Roman"/>
              </w:rPr>
              <w:t xml:space="preserve"> </w:t>
            </w:r>
            <w:r>
              <w:rPr>
                <w:rFonts w:ascii="Times New Roman"/>
                <w:spacing w:val="-1"/>
              </w:rPr>
              <w:t>lunch</w:t>
            </w:r>
          </w:p>
        </w:tc>
        <w:tc>
          <w:tcPr>
            <w:tcW w:w="7237" w:type="dxa"/>
            <w:tcBorders>
              <w:top w:val="single" w:sz="5" w:space="0" w:color="000000"/>
              <w:left w:val="single" w:sz="5" w:space="0" w:color="000000"/>
              <w:bottom w:val="single" w:sz="5" w:space="0" w:color="000000"/>
              <w:right w:val="single" w:sz="5" w:space="0" w:color="000000"/>
            </w:tcBorders>
          </w:tcPr>
          <w:p w14:paraId="00ADDF97" w14:textId="77777777" w:rsidR="00B46638" w:rsidRDefault="00AF4FDD">
            <w:pPr>
              <w:pStyle w:val="TableParagraph"/>
              <w:spacing w:line="241" w:lineRule="auto"/>
              <w:ind w:left="102" w:right="271"/>
              <w:rPr>
                <w:rFonts w:ascii="Times New Roman" w:eastAsia="Times New Roman" w:hAnsi="Times New Roman" w:cs="Times New Roman"/>
              </w:rPr>
            </w:pPr>
            <w:r>
              <w:rPr>
                <w:rFonts w:ascii="Times New Roman"/>
                <w:spacing w:val="-2"/>
              </w:rPr>
              <w:t>-We</w:t>
            </w:r>
            <w:r>
              <w:rPr>
                <w:rFonts w:ascii="Times New Roman"/>
              </w:rPr>
              <w:t xml:space="preserve"> </w:t>
            </w:r>
            <w:r>
              <w:rPr>
                <w:rFonts w:ascii="Times New Roman"/>
                <w:spacing w:val="-1"/>
              </w:rPr>
              <w:t>work</w:t>
            </w:r>
            <w:r>
              <w:rPr>
                <w:rFonts w:ascii="Times New Roman"/>
                <w:spacing w:val="-3"/>
              </w:rPr>
              <w:t xml:space="preserve"> </w:t>
            </w:r>
            <w:r>
              <w:rPr>
                <w:rFonts w:ascii="Times New Roman"/>
              </w:rPr>
              <w:t>to</w:t>
            </w:r>
            <w:r>
              <w:rPr>
                <w:rFonts w:ascii="Times New Roman"/>
                <w:spacing w:val="2"/>
              </w:rPr>
              <w:t xml:space="preserve"> </w:t>
            </w:r>
            <w:r>
              <w:rPr>
                <w:rFonts w:ascii="Times New Roman"/>
                <w:spacing w:val="-1"/>
              </w:rPr>
              <w:t>match</w:t>
            </w:r>
            <w:r>
              <w:rPr>
                <w:rFonts w:ascii="Times New Roman"/>
                <w:spacing w:val="2"/>
              </w:rPr>
              <w:t xml:space="preserve"> </w:t>
            </w:r>
            <w:r>
              <w:rPr>
                <w:rFonts w:ascii="Times New Roman"/>
                <w:spacing w:val="-1"/>
              </w:rPr>
              <w:t>students</w:t>
            </w:r>
            <w:r>
              <w:rPr>
                <w:rFonts w:ascii="Times New Roman"/>
              </w:rPr>
              <w:t xml:space="preserve"> with</w:t>
            </w:r>
            <w:r>
              <w:rPr>
                <w:rFonts w:ascii="Times New Roman"/>
                <w:spacing w:val="-3"/>
              </w:rPr>
              <w:t xml:space="preserve"> </w:t>
            </w:r>
            <w:r>
              <w:rPr>
                <w:rFonts w:ascii="Times New Roman"/>
                <w:spacing w:val="-1"/>
              </w:rPr>
              <w:t>safe,</w:t>
            </w:r>
            <w:r>
              <w:rPr>
                <w:rFonts w:ascii="Times New Roman"/>
              </w:rPr>
              <w:t xml:space="preserve"> </w:t>
            </w:r>
            <w:r>
              <w:rPr>
                <w:rFonts w:ascii="Times New Roman"/>
                <w:spacing w:val="-1"/>
              </w:rPr>
              <w:t>engaging</w:t>
            </w:r>
            <w:r>
              <w:rPr>
                <w:rFonts w:ascii="Times New Roman"/>
                <w:spacing w:val="-3"/>
              </w:rPr>
              <w:t xml:space="preserve"> </w:t>
            </w:r>
            <w:r>
              <w:rPr>
                <w:rFonts w:ascii="Times New Roman"/>
                <w:spacing w:val="-1"/>
              </w:rPr>
              <w:t>summer</w:t>
            </w:r>
            <w:r>
              <w:rPr>
                <w:rFonts w:ascii="Times New Roman"/>
                <w:spacing w:val="1"/>
              </w:rPr>
              <w:t xml:space="preserve"> </w:t>
            </w:r>
            <w:r>
              <w:rPr>
                <w:rFonts w:ascii="Times New Roman"/>
                <w:spacing w:val="-1"/>
              </w:rPr>
              <w:t>camps</w:t>
            </w:r>
            <w:r>
              <w:rPr>
                <w:rFonts w:ascii="Times New Roman"/>
              </w:rPr>
              <w:t xml:space="preserve"> </w:t>
            </w:r>
            <w:r>
              <w:rPr>
                <w:rFonts w:ascii="Times New Roman"/>
                <w:spacing w:val="-1"/>
              </w:rPr>
              <w:t>opportunities</w:t>
            </w:r>
            <w:r>
              <w:rPr>
                <w:rFonts w:ascii="Times New Roman"/>
                <w:spacing w:val="47"/>
              </w:rPr>
              <w:t xml:space="preserve"> </w:t>
            </w:r>
            <w:r>
              <w:rPr>
                <w:rFonts w:ascii="Times New Roman"/>
              </w:rPr>
              <w:t xml:space="preserve">and </w:t>
            </w:r>
            <w:r>
              <w:rPr>
                <w:rFonts w:ascii="Times New Roman"/>
                <w:spacing w:val="-1"/>
              </w:rPr>
              <w:t>help</w:t>
            </w:r>
            <w:r>
              <w:rPr>
                <w:rFonts w:ascii="Times New Roman"/>
              </w:rPr>
              <w:t xml:space="preserve"> </w:t>
            </w:r>
            <w:r>
              <w:rPr>
                <w:rFonts w:ascii="Times New Roman"/>
                <w:spacing w:val="-1"/>
              </w:rPr>
              <w:t>them</w:t>
            </w:r>
            <w:r>
              <w:rPr>
                <w:rFonts w:ascii="Times New Roman"/>
                <w:spacing w:val="-4"/>
              </w:rPr>
              <w:t xml:space="preserve"> </w:t>
            </w:r>
            <w:r>
              <w:rPr>
                <w:rFonts w:ascii="Times New Roman"/>
              </w:rPr>
              <w:t>find</w:t>
            </w:r>
            <w:r>
              <w:rPr>
                <w:rFonts w:ascii="Times New Roman"/>
                <w:spacing w:val="-3"/>
              </w:rPr>
              <w:t xml:space="preserve"> </w:t>
            </w:r>
            <w:r>
              <w:rPr>
                <w:rFonts w:ascii="Times New Roman"/>
                <w:spacing w:val="-1"/>
              </w:rPr>
              <w:t>financial</w:t>
            </w:r>
            <w:r>
              <w:rPr>
                <w:rFonts w:ascii="Times New Roman"/>
                <w:spacing w:val="1"/>
              </w:rPr>
              <w:t xml:space="preserve"> </w:t>
            </w:r>
            <w:r>
              <w:rPr>
                <w:rFonts w:ascii="Times New Roman"/>
                <w:spacing w:val="-1"/>
              </w:rPr>
              <w:t>aid.</w:t>
            </w:r>
          </w:p>
          <w:p w14:paraId="29674F77" w14:textId="77777777" w:rsidR="00B46638" w:rsidRDefault="00AF4FDD">
            <w:pPr>
              <w:pStyle w:val="TableParagraph"/>
              <w:ind w:left="102" w:right="237"/>
              <w:rPr>
                <w:rFonts w:ascii="Times New Roman" w:eastAsia="Times New Roman" w:hAnsi="Times New Roman" w:cs="Times New Roman"/>
              </w:rPr>
            </w:pPr>
            <w:r>
              <w:rPr>
                <w:rFonts w:ascii="Times New Roman"/>
                <w:spacing w:val="-1"/>
              </w:rPr>
              <w:t>-Head</w:t>
            </w:r>
            <w:r>
              <w:rPr>
                <w:rFonts w:ascii="Times New Roman"/>
              </w:rPr>
              <w:t xml:space="preserve"> of </w:t>
            </w:r>
            <w:r>
              <w:rPr>
                <w:rFonts w:ascii="Times New Roman"/>
                <w:spacing w:val="-1"/>
              </w:rPr>
              <w:t>Family</w:t>
            </w:r>
            <w:r>
              <w:rPr>
                <w:rFonts w:ascii="Times New Roman"/>
                <w:spacing w:val="-3"/>
              </w:rPr>
              <w:t xml:space="preserve"> </w:t>
            </w:r>
            <w:r>
              <w:rPr>
                <w:rFonts w:ascii="Times New Roman"/>
              </w:rPr>
              <w:t xml:space="preserve">and </w:t>
            </w:r>
            <w:r>
              <w:rPr>
                <w:rFonts w:ascii="Times New Roman"/>
                <w:spacing w:val="-1"/>
              </w:rPr>
              <w:t>Community</w:t>
            </w:r>
            <w:r>
              <w:rPr>
                <w:rFonts w:ascii="Times New Roman"/>
                <w:spacing w:val="-3"/>
              </w:rPr>
              <w:t xml:space="preserve"> </w:t>
            </w:r>
            <w:r>
              <w:rPr>
                <w:rFonts w:ascii="Times New Roman"/>
                <w:spacing w:val="-1"/>
              </w:rPr>
              <w:t>Engagement</w:t>
            </w:r>
            <w:r>
              <w:rPr>
                <w:rFonts w:ascii="Times New Roman"/>
                <w:spacing w:val="1"/>
              </w:rPr>
              <w:t xml:space="preserve"> </w:t>
            </w:r>
            <w:r>
              <w:rPr>
                <w:rFonts w:ascii="Times New Roman"/>
                <w:spacing w:val="-1"/>
              </w:rPr>
              <w:t>will</w:t>
            </w:r>
            <w:r>
              <w:rPr>
                <w:rFonts w:ascii="Times New Roman"/>
                <w:spacing w:val="1"/>
              </w:rPr>
              <w:t xml:space="preserve"> </w:t>
            </w:r>
            <w:r>
              <w:rPr>
                <w:rFonts w:ascii="Times New Roman"/>
                <w:spacing w:val="-1"/>
              </w:rPr>
              <w:t>work</w:t>
            </w:r>
            <w:r>
              <w:rPr>
                <w:rFonts w:ascii="Times New Roman"/>
                <w:spacing w:val="-3"/>
              </w:rPr>
              <w:t xml:space="preserve"> </w:t>
            </w:r>
            <w:r>
              <w:rPr>
                <w:rFonts w:ascii="Times New Roman"/>
              </w:rPr>
              <w:t>closely</w:t>
            </w:r>
            <w:r>
              <w:rPr>
                <w:rFonts w:ascii="Times New Roman"/>
                <w:spacing w:val="-3"/>
              </w:rPr>
              <w:t xml:space="preserve"> </w:t>
            </w:r>
            <w:r>
              <w:rPr>
                <w:rFonts w:ascii="Times New Roman"/>
              </w:rPr>
              <w:t>to</w:t>
            </w:r>
            <w:r>
              <w:rPr>
                <w:rFonts w:ascii="Times New Roman"/>
                <w:spacing w:val="-3"/>
              </w:rPr>
              <w:t xml:space="preserve"> </w:t>
            </w:r>
            <w:r>
              <w:rPr>
                <w:rFonts w:ascii="Times New Roman"/>
                <w:spacing w:val="-1"/>
              </w:rPr>
              <w:t>families</w:t>
            </w:r>
            <w:r>
              <w:rPr>
                <w:rFonts w:ascii="Times New Roman"/>
              </w:rPr>
              <w:t xml:space="preserve"> </w:t>
            </w:r>
            <w:r>
              <w:rPr>
                <w:rFonts w:ascii="Times New Roman"/>
                <w:spacing w:val="-1"/>
              </w:rPr>
              <w:t>to</w:t>
            </w:r>
            <w:r>
              <w:rPr>
                <w:rFonts w:ascii="Times New Roman"/>
                <w:spacing w:val="25"/>
              </w:rPr>
              <w:t xml:space="preserve"> </w:t>
            </w:r>
            <w:r>
              <w:rPr>
                <w:rFonts w:ascii="Times New Roman"/>
                <w:spacing w:val="-1"/>
              </w:rPr>
              <w:t>support</w:t>
            </w:r>
            <w:r>
              <w:rPr>
                <w:rFonts w:ascii="Times New Roman"/>
                <w:spacing w:val="-2"/>
              </w:rPr>
              <w:t xml:space="preserve"> </w:t>
            </w:r>
            <w:r>
              <w:rPr>
                <w:rFonts w:ascii="Times New Roman"/>
                <w:spacing w:val="-1"/>
              </w:rPr>
              <w:t>their</w:t>
            </w:r>
            <w:r>
              <w:rPr>
                <w:rFonts w:ascii="Times New Roman"/>
                <w:spacing w:val="-2"/>
              </w:rPr>
              <w:t xml:space="preserve"> </w:t>
            </w:r>
            <w:r>
              <w:rPr>
                <w:rFonts w:ascii="Times New Roman"/>
                <w:spacing w:val="-1"/>
              </w:rPr>
              <w:t>individualized</w:t>
            </w:r>
            <w:r>
              <w:rPr>
                <w:rFonts w:ascii="Times New Roman"/>
                <w:spacing w:val="-2"/>
              </w:rPr>
              <w:t xml:space="preserve"> </w:t>
            </w:r>
            <w:r>
              <w:rPr>
                <w:rFonts w:ascii="Times New Roman"/>
              </w:rPr>
              <w:t>needs</w:t>
            </w:r>
            <w:r>
              <w:rPr>
                <w:rFonts w:ascii="Times New Roman"/>
                <w:spacing w:val="-2"/>
              </w:rPr>
              <w:t xml:space="preserve"> </w:t>
            </w:r>
            <w:r>
              <w:rPr>
                <w:rFonts w:ascii="Times New Roman"/>
                <w:spacing w:val="-1"/>
              </w:rPr>
              <w:t>(uniforms,</w:t>
            </w:r>
            <w:r>
              <w:rPr>
                <w:rFonts w:ascii="Times New Roman"/>
              </w:rPr>
              <w:t xml:space="preserve"> </w:t>
            </w:r>
            <w:r>
              <w:rPr>
                <w:rFonts w:ascii="Times New Roman"/>
                <w:spacing w:val="-1"/>
              </w:rPr>
              <w:t>supplies,</w:t>
            </w:r>
            <w:r>
              <w:rPr>
                <w:rFonts w:ascii="Times New Roman"/>
                <w:spacing w:val="-2"/>
              </w:rPr>
              <w:t xml:space="preserve"> </w:t>
            </w:r>
            <w:r>
              <w:rPr>
                <w:rFonts w:ascii="Times New Roman"/>
                <w:spacing w:val="-1"/>
              </w:rPr>
              <w:t>referrals</w:t>
            </w:r>
            <w:r>
              <w:rPr>
                <w:rFonts w:ascii="Times New Roman"/>
              </w:rPr>
              <w:t xml:space="preserve"> to</w:t>
            </w:r>
            <w:r>
              <w:rPr>
                <w:rFonts w:ascii="Times New Roman"/>
                <w:spacing w:val="-3"/>
              </w:rPr>
              <w:t xml:space="preserve"> </w:t>
            </w:r>
            <w:r>
              <w:rPr>
                <w:rFonts w:ascii="Times New Roman"/>
                <w:spacing w:val="-1"/>
              </w:rPr>
              <w:t>support</w:t>
            </w:r>
            <w:r>
              <w:rPr>
                <w:rFonts w:ascii="Times New Roman"/>
                <w:spacing w:val="49"/>
              </w:rPr>
              <w:t xml:space="preserve"> </w:t>
            </w:r>
            <w:r>
              <w:rPr>
                <w:rFonts w:ascii="Times New Roman"/>
                <w:spacing w:val="-1"/>
              </w:rPr>
              <w:t>agencies.</w:t>
            </w:r>
          </w:p>
        </w:tc>
      </w:tr>
      <w:tr w:rsidR="00B46638" w14:paraId="466415BD" w14:textId="77777777">
        <w:trPr>
          <w:trHeight w:hRule="exact" w:val="1529"/>
        </w:trPr>
        <w:tc>
          <w:tcPr>
            <w:tcW w:w="3133" w:type="dxa"/>
            <w:tcBorders>
              <w:top w:val="single" w:sz="5" w:space="0" w:color="000000"/>
              <w:left w:val="single" w:sz="5" w:space="0" w:color="000000"/>
              <w:bottom w:val="single" w:sz="5" w:space="0" w:color="000000"/>
              <w:right w:val="single" w:sz="5" w:space="0" w:color="000000"/>
            </w:tcBorders>
          </w:tcPr>
          <w:p w14:paraId="39FB7C98" w14:textId="77777777" w:rsidR="00B46638" w:rsidRDefault="00AF4FDD">
            <w:pPr>
              <w:pStyle w:val="TableParagraph"/>
              <w:spacing w:line="246" w:lineRule="exact"/>
              <w:ind w:left="102"/>
              <w:rPr>
                <w:rFonts w:ascii="Times New Roman" w:eastAsia="Times New Roman" w:hAnsi="Times New Roman" w:cs="Times New Roman"/>
              </w:rPr>
            </w:pPr>
            <w:r>
              <w:rPr>
                <w:rFonts w:ascii="Times New Roman"/>
                <w:spacing w:val="-1"/>
              </w:rPr>
              <w:t>Students</w:t>
            </w:r>
            <w:r>
              <w:rPr>
                <w:rFonts w:ascii="Times New Roman"/>
              </w:rPr>
              <w:t xml:space="preserve"> who</w:t>
            </w:r>
            <w:r>
              <w:rPr>
                <w:rFonts w:ascii="Times New Roman"/>
                <w:spacing w:val="-3"/>
              </w:rPr>
              <w:t xml:space="preserve"> </w:t>
            </w:r>
            <w:r>
              <w:rPr>
                <w:rFonts w:ascii="Times New Roman"/>
                <w:spacing w:val="-1"/>
              </w:rPr>
              <w:t>are</w:t>
            </w:r>
            <w:r>
              <w:rPr>
                <w:rFonts w:ascii="Times New Roman"/>
              </w:rPr>
              <w:t xml:space="preserve"> </w:t>
            </w:r>
            <w:r>
              <w:rPr>
                <w:rFonts w:ascii="Times New Roman"/>
                <w:spacing w:val="-1"/>
              </w:rPr>
              <w:t>sub-proficient</w:t>
            </w:r>
          </w:p>
        </w:tc>
        <w:tc>
          <w:tcPr>
            <w:tcW w:w="7237" w:type="dxa"/>
            <w:tcBorders>
              <w:top w:val="single" w:sz="5" w:space="0" w:color="000000"/>
              <w:left w:val="single" w:sz="5" w:space="0" w:color="000000"/>
              <w:bottom w:val="single" w:sz="5" w:space="0" w:color="000000"/>
              <w:right w:val="single" w:sz="5" w:space="0" w:color="000000"/>
            </w:tcBorders>
          </w:tcPr>
          <w:p w14:paraId="7FE7AF27" w14:textId="77777777" w:rsidR="00B46638" w:rsidRDefault="00AF4FDD">
            <w:pPr>
              <w:pStyle w:val="TableParagraph"/>
              <w:ind w:left="102" w:right="133"/>
              <w:rPr>
                <w:rFonts w:ascii="Times New Roman" w:eastAsia="Times New Roman" w:hAnsi="Times New Roman" w:cs="Times New Roman"/>
              </w:rPr>
            </w:pPr>
            <w:r>
              <w:rPr>
                <w:rFonts w:ascii="Times New Roman"/>
                <w:spacing w:val="-1"/>
              </w:rPr>
              <w:t>-Students</w:t>
            </w:r>
            <w:r>
              <w:rPr>
                <w:rFonts w:ascii="Times New Roman"/>
              </w:rPr>
              <w:t xml:space="preserve"> who </w:t>
            </w:r>
            <w:r>
              <w:rPr>
                <w:rFonts w:ascii="Times New Roman"/>
                <w:spacing w:val="-1"/>
              </w:rPr>
              <w:t>are</w:t>
            </w:r>
            <w:r>
              <w:rPr>
                <w:rFonts w:ascii="Times New Roman"/>
              </w:rPr>
              <w:t xml:space="preserve"> </w:t>
            </w:r>
            <w:r>
              <w:rPr>
                <w:rFonts w:ascii="Times New Roman"/>
                <w:spacing w:val="-1"/>
              </w:rPr>
              <w:t>sub-proficient</w:t>
            </w:r>
            <w:r>
              <w:rPr>
                <w:rFonts w:ascii="Times New Roman"/>
                <w:spacing w:val="1"/>
              </w:rPr>
              <w:t xml:space="preserve"> </w:t>
            </w:r>
            <w:r>
              <w:rPr>
                <w:rFonts w:ascii="Times New Roman"/>
                <w:spacing w:val="-1"/>
              </w:rPr>
              <w:t>receive</w:t>
            </w:r>
            <w:r>
              <w:rPr>
                <w:rFonts w:ascii="Times New Roman"/>
              </w:rPr>
              <w:t xml:space="preserve"> </w:t>
            </w:r>
            <w:r>
              <w:rPr>
                <w:rFonts w:ascii="Times New Roman"/>
                <w:spacing w:val="-1"/>
              </w:rPr>
              <w:t>intensive</w:t>
            </w:r>
            <w:r>
              <w:rPr>
                <w:rFonts w:ascii="Times New Roman"/>
              </w:rPr>
              <w:t xml:space="preserve"> </w:t>
            </w:r>
            <w:r>
              <w:rPr>
                <w:rFonts w:ascii="Times New Roman"/>
                <w:spacing w:val="-2"/>
              </w:rPr>
              <w:t>academic</w:t>
            </w:r>
            <w:r>
              <w:rPr>
                <w:rFonts w:ascii="Times New Roman"/>
              </w:rPr>
              <w:t xml:space="preserve"> </w:t>
            </w:r>
            <w:r>
              <w:rPr>
                <w:rFonts w:ascii="Times New Roman"/>
                <w:spacing w:val="-1"/>
              </w:rPr>
              <w:t>supports</w:t>
            </w:r>
            <w:r>
              <w:rPr>
                <w:rFonts w:ascii="Times New Roman"/>
                <w:spacing w:val="-2"/>
              </w:rPr>
              <w:t xml:space="preserve"> </w:t>
            </w:r>
            <w:r>
              <w:rPr>
                <w:rFonts w:ascii="Times New Roman"/>
                <w:spacing w:val="-1"/>
              </w:rPr>
              <w:t>including</w:t>
            </w:r>
            <w:r>
              <w:rPr>
                <w:rFonts w:ascii="Times New Roman"/>
                <w:spacing w:val="59"/>
              </w:rPr>
              <w:t xml:space="preserve"> </w:t>
            </w:r>
            <w:r>
              <w:rPr>
                <w:rFonts w:ascii="Times New Roman"/>
                <w:spacing w:val="-1"/>
              </w:rPr>
              <w:t>tutoring,</w:t>
            </w:r>
            <w:r>
              <w:rPr>
                <w:rFonts w:ascii="Times New Roman"/>
              </w:rPr>
              <w:t xml:space="preserve"> </w:t>
            </w:r>
            <w:r>
              <w:rPr>
                <w:rFonts w:ascii="Times New Roman"/>
                <w:spacing w:val="-1"/>
              </w:rPr>
              <w:t>small</w:t>
            </w:r>
            <w:r>
              <w:rPr>
                <w:rFonts w:ascii="Times New Roman"/>
                <w:spacing w:val="1"/>
              </w:rPr>
              <w:t xml:space="preserve"> </w:t>
            </w:r>
            <w:r>
              <w:rPr>
                <w:rFonts w:ascii="Times New Roman"/>
                <w:spacing w:val="-1"/>
              </w:rPr>
              <w:t>group</w:t>
            </w:r>
            <w:r>
              <w:rPr>
                <w:rFonts w:ascii="Times New Roman"/>
              </w:rPr>
              <w:t xml:space="preserve"> </w:t>
            </w:r>
            <w:r>
              <w:rPr>
                <w:rFonts w:ascii="Times New Roman"/>
                <w:spacing w:val="-1"/>
              </w:rPr>
              <w:t>classes,</w:t>
            </w:r>
            <w:r>
              <w:rPr>
                <w:rFonts w:ascii="Times New Roman"/>
              </w:rPr>
              <w:t xml:space="preserve"> </w:t>
            </w:r>
            <w:r>
              <w:rPr>
                <w:rFonts w:ascii="Times New Roman"/>
                <w:spacing w:val="-1"/>
              </w:rPr>
              <w:t>co-teaching,</w:t>
            </w:r>
            <w:r>
              <w:rPr>
                <w:rFonts w:ascii="Times New Roman"/>
              </w:rPr>
              <w:t xml:space="preserve"> </w:t>
            </w:r>
            <w:r>
              <w:rPr>
                <w:rFonts w:ascii="Times New Roman"/>
                <w:spacing w:val="-1"/>
              </w:rPr>
              <w:t>computer-based</w:t>
            </w:r>
            <w:r>
              <w:rPr>
                <w:rFonts w:ascii="Times New Roman"/>
              </w:rPr>
              <w:t xml:space="preserve"> </w:t>
            </w:r>
            <w:r>
              <w:rPr>
                <w:rFonts w:ascii="Times New Roman"/>
                <w:spacing w:val="-1"/>
              </w:rPr>
              <w:t>interventions,</w:t>
            </w:r>
            <w:r>
              <w:rPr>
                <w:rFonts w:ascii="Times New Roman"/>
                <w:spacing w:val="51"/>
              </w:rPr>
              <w:t xml:space="preserve"> </w:t>
            </w:r>
            <w:r>
              <w:rPr>
                <w:rFonts w:ascii="Times New Roman"/>
                <w:spacing w:val="-1"/>
              </w:rPr>
              <w:t>differentiated</w:t>
            </w:r>
            <w:r>
              <w:rPr>
                <w:rFonts w:ascii="Times New Roman"/>
                <w:spacing w:val="-2"/>
              </w:rPr>
              <w:t xml:space="preserve"> </w:t>
            </w:r>
            <w:r>
              <w:rPr>
                <w:rFonts w:ascii="Times New Roman"/>
                <w:spacing w:val="-1"/>
              </w:rPr>
              <w:t>texts,</w:t>
            </w:r>
            <w:r>
              <w:rPr>
                <w:rFonts w:ascii="Times New Roman"/>
                <w:spacing w:val="-2"/>
              </w:rPr>
              <w:t xml:space="preserve"> </w:t>
            </w:r>
            <w:r>
              <w:rPr>
                <w:rFonts w:ascii="Times New Roman"/>
                <w:spacing w:val="-1"/>
              </w:rPr>
              <w:t>scaffolded</w:t>
            </w:r>
            <w:r>
              <w:rPr>
                <w:rFonts w:ascii="Times New Roman"/>
              </w:rPr>
              <w:t xml:space="preserve"> </w:t>
            </w:r>
            <w:r>
              <w:rPr>
                <w:rFonts w:ascii="Times New Roman"/>
                <w:spacing w:val="-1"/>
              </w:rPr>
              <w:t>assignments,</w:t>
            </w:r>
            <w:r>
              <w:rPr>
                <w:rFonts w:ascii="Times New Roman"/>
              </w:rPr>
              <w:t xml:space="preserve"> or</w:t>
            </w:r>
            <w:r>
              <w:rPr>
                <w:rFonts w:ascii="Times New Roman"/>
                <w:spacing w:val="-2"/>
              </w:rPr>
              <w:t xml:space="preserve"> </w:t>
            </w:r>
            <w:r>
              <w:rPr>
                <w:rFonts w:ascii="Times New Roman"/>
                <w:spacing w:val="-1"/>
              </w:rPr>
              <w:t>other</w:t>
            </w:r>
            <w:r>
              <w:rPr>
                <w:rFonts w:ascii="Times New Roman"/>
                <w:spacing w:val="1"/>
              </w:rPr>
              <w:t xml:space="preserve"> </w:t>
            </w:r>
            <w:r>
              <w:rPr>
                <w:rFonts w:ascii="Times New Roman"/>
                <w:spacing w:val="-1"/>
              </w:rPr>
              <w:t>appropriate</w:t>
            </w:r>
            <w:r>
              <w:rPr>
                <w:rFonts w:ascii="Times New Roman"/>
                <w:spacing w:val="-2"/>
              </w:rPr>
              <w:t xml:space="preserve"> </w:t>
            </w:r>
            <w:r>
              <w:rPr>
                <w:rFonts w:ascii="Times New Roman"/>
                <w:spacing w:val="-1"/>
              </w:rPr>
              <w:t>interventions,</w:t>
            </w:r>
            <w:r>
              <w:rPr>
                <w:rFonts w:ascii="Times New Roman"/>
                <w:spacing w:val="67"/>
              </w:rPr>
              <w:t xml:space="preserve"> </w:t>
            </w:r>
            <w:r>
              <w:rPr>
                <w:rFonts w:ascii="Times New Roman"/>
              </w:rPr>
              <w:t>along</w:t>
            </w:r>
            <w:r>
              <w:rPr>
                <w:rFonts w:ascii="Times New Roman"/>
                <w:spacing w:val="-3"/>
              </w:rPr>
              <w:t xml:space="preserve"> </w:t>
            </w:r>
            <w:r>
              <w:rPr>
                <w:rFonts w:ascii="Times New Roman"/>
                <w:spacing w:val="-1"/>
              </w:rPr>
              <w:t>with</w:t>
            </w:r>
            <w:r>
              <w:rPr>
                <w:rFonts w:ascii="Times New Roman"/>
                <w:spacing w:val="-3"/>
              </w:rPr>
              <w:t xml:space="preserve"> </w:t>
            </w:r>
            <w:r>
              <w:rPr>
                <w:rFonts w:ascii="Times New Roman"/>
                <w:spacing w:val="-1"/>
              </w:rPr>
              <w:t>access</w:t>
            </w:r>
            <w:r>
              <w:rPr>
                <w:rFonts w:ascii="Times New Roman"/>
                <w:spacing w:val="-2"/>
              </w:rPr>
              <w:t xml:space="preserve"> </w:t>
            </w:r>
            <w:r>
              <w:rPr>
                <w:rFonts w:ascii="Times New Roman"/>
              </w:rPr>
              <w:t xml:space="preserve">to </w:t>
            </w:r>
            <w:r>
              <w:rPr>
                <w:rFonts w:ascii="Times New Roman"/>
                <w:spacing w:val="-1"/>
              </w:rPr>
              <w:t>Saturday</w:t>
            </w:r>
            <w:r>
              <w:rPr>
                <w:rFonts w:ascii="Times New Roman"/>
                <w:spacing w:val="-2"/>
              </w:rPr>
              <w:t xml:space="preserve"> </w:t>
            </w:r>
            <w:r>
              <w:rPr>
                <w:rFonts w:ascii="Times New Roman"/>
                <w:spacing w:val="-1"/>
              </w:rPr>
              <w:t>Scholars</w:t>
            </w:r>
            <w:r>
              <w:rPr>
                <w:rFonts w:ascii="Times New Roman"/>
              </w:rPr>
              <w:t xml:space="preserve"> </w:t>
            </w:r>
            <w:r>
              <w:rPr>
                <w:rFonts w:ascii="Times New Roman"/>
                <w:spacing w:val="-1"/>
              </w:rPr>
              <w:t>and</w:t>
            </w:r>
            <w:r>
              <w:rPr>
                <w:rFonts w:ascii="Times New Roman"/>
              </w:rPr>
              <w:t xml:space="preserve"> </w:t>
            </w:r>
            <w:r>
              <w:rPr>
                <w:rFonts w:ascii="Times New Roman"/>
                <w:spacing w:val="-2"/>
              </w:rPr>
              <w:t>summer</w:t>
            </w:r>
            <w:r>
              <w:rPr>
                <w:rFonts w:ascii="Times New Roman"/>
                <w:spacing w:val="1"/>
              </w:rPr>
              <w:t xml:space="preserve"> </w:t>
            </w:r>
            <w:r>
              <w:rPr>
                <w:rFonts w:ascii="Times New Roman"/>
                <w:spacing w:val="-1"/>
              </w:rPr>
              <w:t>remediation</w:t>
            </w:r>
            <w:r>
              <w:rPr>
                <w:rFonts w:ascii="Times New Roman"/>
                <w:spacing w:val="-3"/>
              </w:rPr>
              <w:t xml:space="preserve"> </w:t>
            </w:r>
            <w:r>
              <w:rPr>
                <w:rFonts w:ascii="Times New Roman"/>
                <w:spacing w:val="-1"/>
              </w:rPr>
              <w:t>programs.</w:t>
            </w:r>
          </w:p>
          <w:p w14:paraId="7637667F" w14:textId="77777777" w:rsidR="00B46638" w:rsidRDefault="00AF4FDD">
            <w:pPr>
              <w:pStyle w:val="TableParagraph"/>
              <w:ind w:left="102" w:right="260"/>
              <w:rPr>
                <w:rFonts w:ascii="Times New Roman" w:eastAsia="Times New Roman" w:hAnsi="Times New Roman" w:cs="Times New Roman"/>
              </w:rPr>
            </w:pPr>
            <w:r>
              <w:rPr>
                <w:rFonts w:ascii="Times New Roman"/>
                <w:spacing w:val="-1"/>
              </w:rPr>
              <w:t>-Students</w:t>
            </w:r>
            <w:r>
              <w:rPr>
                <w:rFonts w:ascii="Times New Roman"/>
              </w:rPr>
              <w:t xml:space="preserve"> who </w:t>
            </w:r>
            <w:r>
              <w:rPr>
                <w:rFonts w:ascii="Times New Roman"/>
                <w:spacing w:val="-1"/>
              </w:rPr>
              <w:t>are</w:t>
            </w:r>
            <w:r>
              <w:rPr>
                <w:rFonts w:ascii="Times New Roman"/>
              </w:rPr>
              <w:t xml:space="preserve"> </w:t>
            </w:r>
            <w:r>
              <w:rPr>
                <w:rFonts w:ascii="Times New Roman"/>
                <w:spacing w:val="-1"/>
              </w:rPr>
              <w:t>sub-proficient</w:t>
            </w:r>
            <w:r>
              <w:rPr>
                <w:rFonts w:ascii="Times New Roman"/>
                <w:spacing w:val="1"/>
              </w:rPr>
              <w:t xml:space="preserve"> </w:t>
            </w:r>
            <w:r>
              <w:rPr>
                <w:rFonts w:ascii="Times New Roman"/>
                <w:spacing w:val="-1"/>
              </w:rPr>
              <w:t>will</w:t>
            </w:r>
            <w:r>
              <w:rPr>
                <w:rFonts w:ascii="Times New Roman"/>
                <w:spacing w:val="-2"/>
              </w:rPr>
              <w:t xml:space="preserve"> </w:t>
            </w:r>
            <w:r>
              <w:rPr>
                <w:rFonts w:ascii="Times New Roman"/>
                <w:spacing w:val="-1"/>
              </w:rPr>
              <w:t>receive</w:t>
            </w:r>
            <w:r>
              <w:rPr>
                <w:rFonts w:ascii="Times New Roman"/>
              </w:rPr>
              <w:t xml:space="preserve"> </w:t>
            </w:r>
            <w:r>
              <w:rPr>
                <w:rFonts w:ascii="Times New Roman"/>
                <w:spacing w:val="-1"/>
              </w:rPr>
              <w:t>smaller</w:t>
            </w:r>
            <w:r>
              <w:rPr>
                <w:rFonts w:ascii="Times New Roman"/>
                <w:spacing w:val="1"/>
              </w:rPr>
              <w:t xml:space="preserve"> </w:t>
            </w:r>
            <w:r>
              <w:rPr>
                <w:rFonts w:ascii="Times New Roman"/>
                <w:spacing w:val="-1"/>
              </w:rPr>
              <w:t>group</w:t>
            </w:r>
            <w:r>
              <w:rPr>
                <w:rFonts w:ascii="Times New Roman"/>
              </w:rPr>
              <w:t xml:space="preserve"> </w:t>
            </w:r>
            <w:r>
              <w:rPr>
                <w:rFonts w:ascii="Times New Roman"/>
                <w:spacing w:val="-1"/>
              </w:rPr>
              <w:t>instruction</w:t>
            </w:r>
            <w:r>
              <w:rPr>
                <w:rFonts w:ascii="Times New Roman"/>
                <w:spacing w:val="-3"/>
              </w:rPr>
              <w:t xml:space="preserve"> </w:t>
            </w:r>
            <w:r>
              <w:rPr>
                <w:rFonts w:ascii="Times New Roman"/>
                <w:spacing w:val="-1"/>
              </w:rPr>
              <w:t>during</w:t>
            </w:r>
            <w:r>
              <w:rPr>
                <w:rFonts w:ascii="Times New Roman"/>
                <w:spacing w:val="49"/>
              </w:rPr>
              <w:t xml:space="preserve"> </w:t>
            </w:r>
            <w:r>
              <w:rPr>
                <w:rFonts w:ascii="Times New Roman"/>
                <w:spacing w:val="-1"/>
              </w:rPr>
              <w:t>class</w:t>
            </w:r>
            <w:r>
              <w:rPr>
                <w:rFonts w:ascii="Times New Roman"/>
              </w:rPr>
              <w:t xml:space="preserve"> </w:t>
            </w:r>
            <w:r>
              <w:rPr>
                <w:rFonts w:ascii="Times New Roman"/>
                <w:spacing w:val="-2"/>
              </w:rPr>
              <w:t>time</w:t>
            </w:r>
            <w:r>
              <w:rPr>
                <w:rFonts w:ascii="Times New Roman"/>
              </w:rPr>
              <w:t xml:space="preserve"> and </w:t>
            </w:r>
            <w:r>
              <w:rPr>
                <w:rFonts w:ascii="Times New Roman"/>
                <w:spacing w:val="-1"/>
              </w:rPr>
              <w:t>during</w:t>
            </w:r>
            <w:r>
              <w:rPr>
                <w:rFonts w:ascii="Times New Roman"/>
                <w:spacing w:val="-3"/>
              </w:rPr>
              <w:t xml:space="preserve"> </w:t>
            </w:r>
            <w:r>
              <w:rPr>
                <w:rFonts w:ascii="Times New Roman"/>
              </w:rPr>
              <w:t>our</w:t>
            </w:r>
            <w:r>
              <w:rPr>
                <w:rFonts w:ascii="Times New Roman"/>
                <w:spacing w:val="-2"/>
              </w:rPr>
              <w:t xml:space="preserve"> WIN</w:t>
            </w:r>
            <w:r>
              <w:rPr>
                <w:rFonts w:ascii="Times New Roman"/>
                <w:spacing w:val="-1"/>
              </w:rPr>
              <w:t xml:space="preserve"> (intervention)</w:t>
            </w:r>
            <w:r>
              <w:rPr>
                <w:rFonts w:ascii="Times New Roman"/>
              </w:rPr>
              <w:t xml:space="preserve"> </w:t>
            </w:r>
            <w:r>
              <w:rPr>
                <w:rFonts w:ascii="Times New Roman"/>
                <w:spacing w:val="-1"/>
              </w:rPr>
              <w:t>block.</w:t>
            </w:r>
          </w:p>
        </w:tc>
      </w:tr>
      <w:tr w:rsidR="00B46638" w14:paraId="11FD47AB" w14:textId="77777777">
        <w:trPr>
          <w:trHeight w:hRule="exact" w:val="2033"/>
        </w:trPr>
        <w:tc>
          <w:tcPr>
            <w:tcW w:w="3133" w:type="dxa"/>
            <w:tcBorders>
              <w:top w:val="single" w:sz="5" w:space="0" w:color="000000"/>
              <w:left w:val="single" w:sz="5" w:space="0" w:color="000000"/>
              <w:bottom w:val="single" w:sz="5" w:space="0" w:color="000000"/>
              <w:right w:val="single" w:sz="5" w:space="0" w:color="000000"/>
            </w:tcBorders>
          </w:tcPr>
          <w:p w14:paraId="08A2DA64" w14:textId="77777777" w:rsidR="00B46638" w:rsidRDefault="00AF4FDD">
            <w:pPr>
              <w:pStyle w:val="TableParagraph"/>
              <w:spacing w:line="241" w:lineRule="auto"/>
              <w:ind w:left="102" w:right="1016"/>
              <w:rPr>
                <w:rFonts w:ascii="Times New Roman" w:eastAsia="Times New Roman" w:hAnsi="Times New Roman" w:cs="Times New Roman"/>
              </w:rPr>
            </w:pPr>
            <w:r>
              <w:rPr>
                <w:rFonts w:ascii="Times New Roman"/>
                <w:spacing w:val="-1"/>
              </w:rPr>
              <w:t>Students</w:t>
            </w:r>
            <w:r>
              <w:rPr>
                <w:rFonts w:ascii="Times New Roman"/>
                <w:spacing w:val="-2"/>
              </w:rPr>
              <w:t xml:space="preserve"> </w:t>
            </w:r>
            <w:r>
              <w:rPr>
                <w:rFonts w:ascii="Times New Roman"/>
              </w:rPr>
              <w:t>at</w:t>
            </w:r>
            <w:r>
              <w:rPr>
                <w:rFonts w:ascii="Times New Roman"/>
                <w:spacing w:val="-2"/>
              </w:rPr>
              <w:t xml:space="preserve"> </w:t>
            </w:r>
            <w:r>
              <w:rPr>
                <w:rFonts w:ascii="Times New Roman"/>
                <w:spacing w:val="-1"/>
              </w:rPr>
              <w:t>risk</w:t>
            </w:r>
            <w:r>
              <w:rPr>
                <w:rFonts w:ascii="Times New Roman"/>
                <w:spacing w:val="-2"/>
              </w:rPr>
              <w:t xml:space="preserve"> </w:t>
            </w:r>
            <w:r>
              <w:rPr>
                <w:rFonts w:ascii="Times New Roman"/>
              </w:rPr>
              <w:t>of</w:t>
            </w:r>
            <w:r>
              <w:rPr>
                <w:rFonts w:ascii="Times New Roman"/>
                <w:spacing w:val="27"/>
              </w:rPr>
              <w:t xml:space="preserve"> </w:t>
            </w:r>
            <w:r>
              <w:rPr>
                <w:rFonts w:ascii="Times New Roman"/>
                <w:spacing w:val="-1"/>
              </w:rPr>
              <w:t>dropping</w:t>
            </w:r>
            <w:r>
              <w:rPr>
                <w:rFonts w:ascii="Times New Roman"/>
                <w:spacing w:val="-3"/>
              </w:rPr>
              <w:t xml:space="preserve"> </w:t>
            </w:r>
            <w:r>
              <w:rPr>
                <w:rFonts w:ascii="Times New Roman"/>
              </w:rPr>
              <w:t>out</w:t>
            </w:r>
            <w:r>
              <w:rPr>
                <w:rFonts w:ascii="Times New Roman"/>
                <w:spacing w:val="1"/>
              </w:rPr>
              <w:t xml:space="preserve"> </w:t>
            </w:r>
            <w:r>
              <w:rPr>
                <w:rFonts w:ascii="Times New Roman"/>
                <w:spacing w:val="-2"/>
              </w:rPr>
              <w:t>of</w:t>
            </w:r>
            <w:r>
              <w:rPr>
                <w:rFonts w:ascii="Times New Roman"/>
              </w:rPr>
              <w:t xml:space="preserve"> </w:t>
            </w:r>
            <w:r>
              <w:rPr>
                <w:rFonts w:ascii="Times New Roman"/>
                <w:spacing w:val="-1"/>
              </w:rPr>
              <w:t>school</w:t>
            </w:r>
          </w:p>
        </w:tc>
        <w:tc>
          <w:tcPr>
            <w:tcW w:w="7237" w:type="dxa"/>
            <w:tcBorders>
              <w:top w:val="single" w:sz="5" w:space="0" w:color="000000"/>
              <w:left w:val="single" w:sz="5" w:space="0" w:color="000000"/>
              <w:bottom w:val="single" w:sz="5" w:space="0" w:color="000000"/>
              <w:right w:val="single" w:sz="5" w:space="0" w:color="000000"/>
            </w:tcBorders>
          </w:tcPr>
          <w:p w14:paraId="6AA0E2ED" w14:textId="77777777" w:rsidR="00B46638" w:rsidRDefault="00AF4FDD">
            <w:pPr>
              <w:pStyle w:val="TableParagraph"/>
              <w:ind w:left="102" w:right="258"/>
              <w:rPr>
                <w:rFonts w:ascii="Times New Roman" w:eastAsia="Times New Roman" w:hAnsi="Times New Roman" w:cs="Times New Roman"/>
              </w:rPr>
            </w:pPr>
            <w:r>
              <w:rPr>
                <w:rFonts w:ascii="Times New Roman"/>
                <w:spacing w:val="-1"/>
              </w:rPr>
              <w:t>-Teachers</w:t>
            </w:r>
            <w:r>
              <w:rPr>
                <w:rFonts w:ascii="Times New Roman"/>
              </w:rPr>
              <w:t xml:space="preserve"> </w:t>
            </w:r>
            <w:r>
              <w:rPr>
                <w:rFonts w:ascii="Times New Roman"/>
                <w:spacing w:val="-1"/>
              </w:rPr>
              <w:t>identify</w:t>
            </w:r>
            <w:r>
              <w:rPr>
                <w:rFonts w:ascii="Times New Roman"/>
                <w:spacing w:val="-3"/>
              </w:rPr>
              <w:t xml:space="preserve"> </w:t>
            </w:r>
            <w:r>
              <w:rPr>
                <w:rFonts w:ascii="Times New Roman"/>
                <w:spacing w:val="-1"/>
              </w:rPr>
              <w:t>students</w:t>
            </w:r>
            <w:r>
              <w:rPr>
                <w:rFonts w:ascii="Times New Roman"/>
                <w:spacing w:val="-2"/>
              </w:rPr>
              <w:t xml:space="preserve"> </w:t>
            </w:r>
            <w:r>
              <w:rPr>
                <w:rFonts w:ascii="Times New Roman"/>
              </w:rPr>
              <w:t>at</w:t>
            </w:r>
            <w:r>
              <w:rPr>
                <w:rFonts w:ascii="Times New Roman"/>
                <w:spacing w:val="1"/>
              </w:rPr>
              <w:t xml:space="preserve"> </w:t>
            </w:r>
            <w:r>
              <w:rPr>
                <w:rFonts w:ascii="Times New Roman"/>
                <w:spacing w:val="-1"/>
              </w:rPr>
              <w:t>risk</w:t>
            </w:r>
            <w:r>
              <w:rPr>
                <w:rFonts w:ascii="Times New Roman"/>
                <w:spacing w:val="-2"/>
              </w:rPr>
              <w:t xml:space="preserve"> </w:t>
            </w:r>
            <w:r>
              <w:rPr>
                <w:rFonts w:ascii="Times New Roman"/>
              </w:rPr>
              <w:t xml:space="preserve">of </w:t>
            </w:r>
            <w:r>
              <w:rPr>
                <w:rFonts w:ascii="Times New Roman"/>
                <w:spacing w:val="-1"/>
              </w:rPr>
              <w:t>dropping</w:t>
            </w:r>
            <w:r>
              <w:rPr>
                <w:rFonts w:ascii="Times New Roman"/>
                <w:spacing w:val="-3"/>
              </w:rPr>
              <w:t xml:space="preserve"> </w:t>
            </w:r>
            <w:r>
              <w:rPr>
                <w:rFonts w:ascii="Times New Roman"/>
              </w:rPr>
              <w:t>out</w:t>
            </w:r>
            <w:r>
              <w:rPr>
                <w:rFonts w:ascii="Times New Roman"/>
                <w:spacing w:val="-2"/>
              </w:rPr>
              <w:t xml:space="preserve"> </w:t>
            </w:r>
            <w:r>
              <w:rPr>
                <w:rFonts w:ascii="Times New Roman"/>
              </w:rPr>
              <w:t>and</w:t>
            </w:r>
            <w:r>
              <w:rPr>
                <w:rFonts w:ascii="Times New Roman"/>
                <w:spacing w:val="-2"/>
              </w:rPr>
              <w:t xml:space="preserve"> </w:t>
            </w:r>
            <w:r>
              <w:rPr>
                <w:rFonts w:ascii="Times New Roman"/>
                <w:spacing w:val="-1"/>
              </w:rPr>
              <w:t>track</w:t>
            </w:r>
            <w:r>
              <w:rPr>
                <w:rFonts w:ascii="Times New Roman"/>
                <w:spacing w:val="-2"/>
              </w:rPr>
              <w:t xml:space="preserve"> </w:t>
            </w:r>
            <w:r>
              <w:rPr>
                <w:rFonts w:ascii="Times New Roman"/>
              </w:rPr>
              <w:t>them</w:t>
            </w:r>
            <w:r>
              <w:rPr>
                <w:rFonts w:ascii="Times New Roman"/>
                <w:spacing w:val="-4"/>
              </w:rPr>
              <w:t xml:space="preserve"> </w:t>
            </w:r>
            <w:r>
              <w:rPr>
                <w:rFonts w:ascii="Times New Roman"/>
              </w:rPr>
              <w:t>on the</w:t>
            </w:r>
            <w:r>
              <w:rPr>
                <w:rFonts w:ascii="Times New Roman"/>
                <w:spacing w:val="39"/>
              </w:rPr>
              <w:t xml:space="preserve"> </w:t>
            </w:r>
            <w:r>
              <w:rPr>
                <w:rFonts w:ascii="Times New Roman"/>
                <w:spacing w:val="-1"/>
              </w:rPr>
              <w:t>Retention</w:t>
            </w:r>
            <w:r>
              <w:rPr>
                <w:rFonts w:ascii="Times New Roman"/>
              </w:rPr>
              <w:t xml:space="preserve"> </w:t>
            </w:r>
            <w:r>
              <w:rPr>
                <w:rFonts w:ascii="Times New Roman"/>
                <w:spacing w:val="-1"/>
              </w:rPr>
              <w:t>Watch</w:t>
            </w:r>
            <w:r>
              <w:rPr>
                <w:rFonts w:ascii="Times New Roman"/>
                <w:spacing w:val="-2"/>
              </w:rPr>
              <w:t xml:space="preserve"> </w:t>
            </w:r>
            <w:r>
              <w:rPr>
                <w:rFonts w:ascii="Times New Roman"/>
                <w:spacing w:val="-1"/>
              </w:rPr>
              <w:t>List,</w:t>
            </w:r>
            <w:r>
              <w:rPr>
                <w:rFonts w:ascii="Times New Roman"/>
              </w:rPr>
              <w:t xml:space="preserve"> </w:t>
            </w:r>
            <w:r>
              <w:rPr>
                <w:rFonts w:ascii="Times New Roman"/>
                <w:spacing w:val="-2"/>
              </w:rPr>
              <w:t>which</w:t>
            </w:r>
            <w:r>
              <w:rPr>
                <w:rFonts w:ascii="Times New Roman"/>
              </w:rPr>
              <w:t xml:space="preserve"> </w:t>
            </w:r>
            <w:r>
              <w:rPr>
                <w:rFonts w:ascii="Times New Roman"/>
                <w:spacing w:val="-1"/>
              </w:rPr>
              <w:t>prompts</w:t>
            </w:r>
            <w:r>
              <w:rPr>
                <w:rFonts w:ascii="Times New Roman"/>
              </w:rPr>
              <w:t xml:space="preserve"> </w:t>
            </w:r>
            <w:r>
              <w:rPr>
                <w:rFonts w:ascii="Times New Roman"/>
                <w:spacing w:val="-1"/>
              </w:rPr>
              <w:t>teachers</w:t>
            </w:r>
            <w:r>
              <w:rPr>
                <w:rFonts w:ascii="Times New Roman"/>
              </w:rPr>
              <w:t xml:space="preserve"> to</w:t>
            </w:r>
            <w:r>
              <w:rPr>
                <w:rFonts w:ascii="Times New Roman"/>
                <w:spacing w:val="-3"/>
              </w:rPr>
              <w:t xml:space="preserve"> </w:t>
            </w:r>
            <w:r>
              <w:rPr>
                <w:rFonts w:ascii="Times New Roman"/>
                <w:spacing w:val="-1"/>
              </w:rPr>
              <w:t>check-in</w:t>
            </w:r>
            <w:r>
              <w:rPr>
                <w:rFonts w:ascii="Times New Roman"/>
              </w:rPr>
              <w:t xml:space="preserve"> </w:t>
            </w:r>
            <w:r>
              <w:rPr>
                <w:rFonts w:ascii="Times New Roman"/>
                <w:spacing w:val="-1"/>
              </w:rPr>
              <w:t>with</w:t>
            </w:r>
            <w:r>
              <w:rPr>
                <w:rFonts w:ascii="Times New Roman"/>
              </w:rPr>
              <w:t xml:space="preserve"> </w:t>
            </w:r>
            <w:r>
              <w:rPr>
                <w:rFonts w:ascii="Times New Roman"/>
                <w:spacing w:val="-1"/>
              </w:rPr>
              <w:t>those</w:t>
            </w:r>
            <w:r>
              <w:rPr>
                <w:rFonts w:ascii="Times New Roman"/>
              </w:rPr>
              <w:t xml:space="preserve"> </w:t>
            </w:r>
            <w:r>
              <w:rPr>
                <w:rFonts w:ascii="Times New Roman"/>
                <w:spacing w:val="-1"/>
              </w:rPr>
              <w:t>students</w:t>
            </w:r>
            <w:r>
              <w:rPr>
                <w:rFonts w:ascii="Times New Roman"/>
                <w:spacing w:val="61"/>
              </w:rPr>
              <w:t xml:space="preserve"> </w:t>
            </w:r>
            <w:r>
              <w:rPr>
                <w:rFonts w:ascii="Times New Roman"/>
              </w:rPr>
              <w:t xml:space="preserve">and </w:t>
            </w:r>
            <w:r>
              <w:rPr>
                <w:rFonts w:ascii="Times New Roman"/>
                <w:spacing w:val="-1"/>
              </w:rPr>
              <w:t>their</w:t>
            </w:r>
            <w:r>
              <w:rPr>
                <w:rFonts w:ascii="Times New Roman"/>
              </w:rPr>
              <w:t xml:space="preserve"> </w:t>
            </w:r>
            <w:r>
              <w:rPr>
                <w:rFonts w:ascii="Times New Roman"/>
                <w:spacing w:val="-1"/>
              </w:rPr>
              <w:t>families</w:t>
            </w:r>
            <w:r>
              <w:rPr>
                <w:rFonts w:ascii="Times New Roman"/>
              </w:rPr>
              <w:t xml:space="preserve"> </w:t>
            </w:r>
            <w:r>
              <w:rPr>
                <w:rFonts w:ascii="Times New Roman"/>
                <w:spacing w:val="-1"/>
              </w:rPr>
              <w:t>more</w:t>
            </w:r>
            <w:r>
              <w:rPr>
                <w:rFonts w:ascii="Times New Roman"/>
              </w:rPr>
              <w:t xml:space="preserve"> </w:t>
            </w:r>
            <w:r>
              <w:rPr>
                <w:rFonts w:ascii="Times New Roman"/>
                <w:spacing w:val="-1"/>
              </w:rPr>
              <w:t>often.</w:t>
            </w:r>
          </w:p>
          <w:p w14:paraId="392E8B92" w14:textId="77777777" w:rsidR="00B46638" w:rsidRDefault="00AF4FDD">
            <w:pPr>
              <w:pStyle w:val="TableParagraph"/>
              <w:ind w:left="102" w:right="103"/>
              <w:rPr>
                <w:rFonts w:ascii="Times New Roman" w:eastAsia="Times New Roman" w:hAnsi="Times New Roman" w:cs="Times New Roman"/>
              </w:rPr>
            </w:pPr>
            <w:r>
              <w:rPr>
                <w:rFonts w:ascii="Times New Roman"/>
                <w:spacing w:val="-2"/>
              </w:rPr>
              <w:t>-High</w:t>
            </w:r>
            <w:r>
              <w:rPr>
                <w:rFonts w:ascii="Times New Roman"/>
              </w:rPr>
              <w:t xml:space="preserve"> </w:t>
            </w:r>
            <w:r>
              <w:rPr>
                <w:rFonts w:ascii="Times New Roman"/>
                <w:spacing w:val="-1"/>
              </w:rPr>
              <w:t>Risk</w:t>
            </w:r>
            <w:r>
              <w:rPr>
                <w:rFonts w:ascii="Times New Roman"/>
                <w:spacing w:val="-2"/>
              </w:rPr>
              <w:t xml:space="preserve"> </w:t>
            </w:r>
            <w:r>
              <w:rPr>
                <w:rFonts w:ascii="Times New Roman"/>
                <w:spacing w:val="-1"/>
              </w:rPr>
              <w:t>students</w:t>
            </w:r>
            <w:r>
              <w:rPr>
                <w:rFonts w:ascii="Times New Roman"/>
              </w:rPr>
              <w:t xml:space="preserve"> </w:t>
            </w:r>
            <w:r>
              <w:rPr>
                <w:rFonts w:ascii="Times New Roman"/>
                <w:spacing w:val="-1"/>
              </w:rPr>
              <w:t>are</w:t>
            </w:r>
            <w:r>
              <w:rPr>
                <w:rFonts w:ascii="Times New Roman"/>
              </w:rPr>
              <w:t xml:space="preserve"> </w:t>
            </w:r>
            <w:r>
              <w:rPr>
                <w:rFonts w:ascii="Times New Roman"/>
                <w:spacing w:val="-1"/>
              </w:rPr>
              <w:t>also</w:t>
            </w:r>
            <w:r>
              <w:rPr>
                <w:rFonts w:ascii="Times New Roman"/>
              </w:rPr>
              <w:t xml:space="preserve"> </w:t>
            </w:r>
            <w:r>
              <w:rPr>
                <w:rFonts w:ascii="Times New Roman"/>
                <w:spacing w:val="-1"/>
              </w:rPr>
              <w:t>recommended</w:t>
            </w:r>
            <w:r>
              <w:rPr>
                <w:rFonts w:ascii="Times New Roman"/>
              </w:rPr>
              <w:t xml:space="preserve"> for </w:t>
            </w:r>
            <w:r>
              <w:rPr>
                <w:rFonts w:ascii="Times New Roman"/>
                <w:spacing w:val="-1"/>
              </w:rPr>
              <w:t>Saturday</w:t>
            </w:r>
            <w:r>
              <w:rPr>
                <w:rFonts w:ascii="Times New Roman"/>
                <w:spacing w:val="-3"/>
              </w:rPr>
              <w:t xml:space="preserve"> </w:t>
            </w:r>
            <w:r>
              <w:rPr>
                <w:rFonts w:ascii="Times New Roman"/>
                <w:spacing w:val="-1"/>
              </w:rPr>
              <w:t>Scholars,</w:t>
            </w:r>
            <w:r>
              <w:rPr>
                <w:rFonts w:ascii="Times New Roman"/>
              </w:rPr>
              <w:t xml:space="preserve"> and</w:t>
            </w:r>
            <w:r>
              <w:rPr>
                <w:rFonts w:ascii="Times New Roman"/>
                <w:spacing w:val="51"/>
              </w:rPr>
              <w:t xml:space="preserve"> </w:t>
            </w:r>
            <w:r>
              <w:rPr>
                <w:rFonts w:ascii="Times New Roman"/>
                <w:spacing w:val="-1"/>
              </w:rPr>
              <w:t>encouraged</w:t>
            </w:r>
            <w:r>
              <w:rPr>
                <w:rFonts w:ascii="Times New Roman"/>
              </w:rPr>
              <w:t xml:space="preserve"> to</w:t>
            </w:r>
            <w:r>
              <w:rPr>
                <w:rFonts w:ascii="Times New Roman"/>
                <w:spacing w:val="-3"/>
              </w:rPr>
              <w:t xml:space="preserve"> </w:t>
            </w:r>
            <w:r>
              <w:rPr>
                <w:rFonts w:ascii="Times New Roman"/>
                <w:spacing w:val="-1"/>
              </w:rPr>
              <w:t>participate</w:t>
            </w:r>
            <w:r>
              <w:rPr>
                <w:rFonts w:ascii="Times New Roman"/>
              </w:rPr>
              <w:t xml:space="preserve"> in</w:t>
            </w:r>
            <w:r>
              <w:rPr>
                <w:rFonts w:ascii="Times New Roman"/>
                <w:spacing w:val="-3"/>
              </w:rPr>
              <w:t xml:space="preserve"> </w:t>
            </w:r>
            <w:r>
              <w:rPr>
                <w:rFonts w:ascii="Times New Roman"/>
                <w:spacing w:val="-1"/>
              </w:rPr>
              <w:t>sports</w:t>
            </w:r>
            <w:r>
              <w:rPr>
                <w:rFonts w:ascii="Times New Roman"/>
              </w:rPr>
              <w:t xml:space="preserve"> </w:t>
            </w:r>
            <w:r>
              <w:rPr>
                <w:rFonts w:ascii="Times New Roman"/>
                <w:spacing w:val="-1"/>
              </w:rPr>
              <w:t>or</w:t>
            </w:r>
            <w:r>
              <w:rPr>
                <w:rFonts w:ascii="Times New Roman"/>
              </w:rPr>
              <w:t xml:space="preserve"> </w:t>
            </w:r>
            <w:r>
              <w:rPr>
                <w:rFonts w:ascii="Times New Roman"/>
                <w:spacing w:val="-1"/>
              </w:rPr>
              <w:t>clubs</w:t>
            </w:r>
            <w:r>
              <w:rPr>
                <w:rFonts w:ascii="Times New Roman"/>
                <w:spacing w:val="-2"/>
              </w:rPr>
              <w:t xml:space="preserve"> </w:t>
            </w:r>
            <w:r>
              <w:rPr>
                <w:rFonts w:ascii="Times New Roman"/>
              </w:rPr>
              <w:t xml:space="preserve">to </w:t>
            </w:r>
            <w:r>
              <w:rPr>
                <w:rFonts w:ascii="Times New Roman"/>
                <w:spacing w:val="-1"/>
              </w:rPr>
              <w:t>help</w:t>
            </w:r>
            <w:r>
              <w:rPr>
                <w:rFonts w:ascii="Times New Roman"/>
                <w:spacing w:val="-3"/>
              </w:rPr>
              <w:t xml:space="preserve"> </w:t>
            </w:r>
            <w:r>
              <w:rPr>
                <w:rFonts w:ascii="Times New Roman"/>
                <w:spacing w:val="-1"/>
              </w:rPr>
              <w:t>engage</w:t>
            </w:r>
            <w:r>
              <w:rPr>
                <w:rFonts w:ascii="Times New Roman"/>
              </w:rPr>
              <w:t xml:space="preserve"> them</w:t>
            </w:r>
            <w:r>
              <w:rPr>
                <w:rFonts w:ascii="Times New Roman"/>
                <w:spacing w:val="-4"/>
              </w:rPr>
              <w:t xml:space="preserve"> </w:t>
            </w:r>
            <w:r>
              <w:rPr>
                <w:rFonts w:ascii="Times New Roman"/>
                <w:spacing w:val="-1"/>
              </w:rPr>
              <w:t>with</w:t>
            </w:r>
            <w:r>
              <w:rPr>
                <w:rFonts w:ascii="Times New Roman"/>
              </w:rPr>
              <w:t xml:space="preserve"> </w:t>
            </w:r>
            <w:r>
              <w:rPr>
                <w:rFonts w:ascii="Times New Roman"/>
                <w:spacing w:val="-1"/>
              </w:rPr>
              <w:t>the</w:t>
            </w:r>
            <w:r>
              <w:rPr>
                <w:rFonts w:ascii="Times New Roman"/>
              </w:rPr>
              <w:t xml:space="preserve"> </w:t>
            </w:r>
            <w:r>
              <w:rPr>
                <w:rFonts w:ascii="Times New Roman"/>
                <w:spacing w:val="-1"/>
              </w:rPr>
              <w:t>school</w:t>
            </w:r>
            <w:r>
              <w:rPr>
                <w:rFonts w:ascii="Times New Roman"/>
                <w:spacing w:val="53"/>
              </w:rPr>
              <w:t xml:space="preserve"> </w:t>
            </w:r>
            <w:r>
              <w:rPr>
                <w:rFonts w:ascii="Times New Roman"/>
                <w:spacing w:val="-1"/>
              </w:rPr>
              <w:t>community.</w:t>
            </w:r>
          </w:p>
          <w:p w14:paraId="49AD21FA" w14:textId="77777777" w:rsidR="00B46638" w:rsidRDefault="00AF4FDD">
            <w:pPr>
              <w:pStyle w:val="TableParagraph"/>
              <w:spacing w:before="1"/>
              <w:ind w:left="102" w:right="456"/>
              <w:rPr>
                <w:rFonts w:ascii="Times New Roman" w:eastAsia="Times New Roman" w:hAnsi="Times New Roman" w:cs="Times New Roman"/>
              </w:rPr>
            </w:pPr>
            <w:r>
              <w:rPr>
                <w:rFonts w:ascii="Times New Roman"/>
                <w:spacing w:val="-1"/>
              </w:rPr>
              <w:t>-Employ</w:t>
            </w:r>
            <w:r>
              <w:rPr>
                <w:rFonts w:ascii="Times New Roman"/>
                <w:spacing w:val="-3"/>
              </w:rPr>
              <w:t xml:space="preserve"> </w:t>
            </w:r>
            <w:r>
              <w:rPr>
                <w:rFonts w:ascii="Times New Roman"/>
              </w:rPr>
              <w:t xml:space="preserve">an </w:t>
            </w:r>
            <w:r>
              <w:rPr>
                <w:rFonts w:ascii="Times New Roman"/>
                <w:spacing w:val="-1"/>
              </w:rPr>
              <w:t>aggressive</w:t>
            </w:r>
            <w:r>
              <w:rPr>
                <w:rFonts w:ascii="Times New Roman"/>
              </w:rPr>
              <w:t xml:space="preserve"> </w:t>
            </w:r>
            <w:r>
              <w:rPr>
                <w:rFonts w:ascii="Times New Roman"/>
                <w:spacing w:val="-1"/>
              </w:rPr>
              <w:t>system</w:t>
            </w:r>
            <w:r>
              <w:rPr>
                <w:rFonts w:ascii="Times New Roman"/>
                <w:spacing w:val="-4"/>
              </w:rPr>
              <w:t xml:space="preserve"> </w:t>
            </w:r>
            <w:r>
              <w:rPr>
                <w:rFonts w:ascii="Times New Roman"/>
              </w:rPr>
              <w:t xml:space="preserve">for </w:t>
            </w:r>
            <w:r>
              <w:rPr>
                <w:rFonts w:ascii="Times New Roman"/>
                <w:spacing w:val="-1"/>
              </w:rPr>
              <w:t>monitoring</w:t>
            </w:r>
            <w:r>
              <w:rPr>
                <w:rFonts w:ascii="Times New Roman"/>
                <w:spacing w:val="-3"/>
              </w:rPr>
              <w:t xml:space="preserve"> </w:t>
            </w:r>
            <w:r>
              <w:rPr>
                <w:rFonts w:ascii="Times New Roman"/>
              </w:rPr>
              <w:t xml:space="preserve">and </w:t>
            </w:r>
            <w:r>
              <w:rPr>
                <w:rFonts w:ascii="Times New Roman"/>
                <w:spacing w:val="-1"/>
              </w:rPr>
              <w:t>intervening</w:t>
            </w:r>
            <w:r>
              <w:rPr>
                <w:rFonts w:ascii="Times New Roman"/>
                <w:spacing w:val="-3"/>
              </w:rPr>
              <w:t xml:space="preserve"> </w:t>
            </w:r>
            <w:r>
              <w:rPr>
                <w:rFonts w:ascii="Times New Roman"/>
                <w:spacing w:val="-1"/>
              </w:rPr>
              <w:t>with</w:t>
            </w:r>
            <w:r>
              <w:rPr>
                <w:rFonts w:ascii="Times New Roman"/>
              </w:rPr>
              <w:t xml:space="preserve"> </w:t>
            </w:r>
            <w:r>
              <w:rPr>
                <w:rFonts w:ascii="Times New Roman"/>
                <w:spacing w:val="-1"/>
              </w:rPr>
              <w:t>families</w:t>
            </w:r>
            <w:r>
              <w:rPr>
                <w:rFonts w:ascii="Times New Roman"/>
                <w:spacing w:val="41"/>
              </w:rPr>
              <w:t xml:space="preserve"> </w:t>
            </w:r>
            <w:r>
              <w:rPr>
                <w:rFonts w:ascii="Times New Roman"/>
                <w:spacing w:val="-1"/>
              </w:rPr>
              <w:t>with</w:t>
            </w:r>
            <w:r>
              <w:rPr>
                <w:rFonts w:ascii="Times New Roman"/>
              </w:rPr>
              <w:t xml:space="preserve"> </w:t>
            </w:r>
            <w:r>
              <w:rPr>
                <w:rFonts w:ascii="Times New Roman"/>
                <w:spacing w:val="-1"/>
              </w:rPr>
              <w:t>students</w:t>
            </w:r>
            <w:r>
              <w:rPr>
                <w:rFonts w:ascii="Times New Roman"/>
              </w:rPr>
              <w:t xml:space="preserve"> </w:t>
            </w:r>
            <w:r>
              <w:rPr>
                <w:rFonts w:ascii="Times New Roman"/>
                <w:spacing w:val="-1"/>
              </w:rPr>
              <w:t>with</w:t>
            </w:r>
            <w:r>
              <w:rPr>
                <w:rFonts w:ascii="Times New Roman"/>
              </w:rPr>
              <w:t xml:space="preserve"> low</w:t>
            </w:r>
            <w:r>
              <w:rPr>
                <w:rFonts w:ascii="Times New Roman"/>
                <w:spacing w:val="-4"/>
              </w:rPr>
              <w:t xml:space="preserve"> </w:t>
            </w:r>
            <w:r>
              <w:rPr>
                <w:rFonts w:ascii="Times New Roman"/>
                <w:spacing w:val="-1"/>
              </w:rPr>
              <w:t>attendance</w:t>
            </w:r>
            <w:r>
              <w:rPr>
                <w:rFonts w:ascii="Times New Roman"/>
                <w:spacing w:val="-2"/>
              </w:rPr>
              <w:t xml:space="preserve"> </w:t>
            </w:r>
            <w:r>
              <w:rPr>
                <w:rFonts w:ascii="Times New Roman"/>
              </w:rPr>
              <w:t xml:space="preserve">and </w:t>
            </w:r>
            <w:r>
              <w:rPr>
                <w:rFonts w:ascii="Times New Roman"/>
                <w:spacing w:val="-1"/>
              </w:rPr>
              <w:t>promptness.</w:t>
            </w:r>
          </w:p>
        </w:tc>
      </w:tr>
      <w:tr w:rsidR="00B46638" w14:paraId="09BC6728" w14:textId="77777777">
        <w:trPr>
          <w:trHeight w:hRule="exact" w:val="1277"/>
        </w:trPr>
        <w:tc>
          <w:tcPr>
            <w:tcW w:w="3133" w:type="dxa"/>
            <w:tcBorders>
              <w:top w:val="single" w:sz="5" w:space="0" w:color="000000"/>
              <w:left w:val="single" w:sz="5" w:space="0" w:color="000000"/>
              <w:bottom w:val="single" w:sz="5" w:space="0" w:color="000000"/>
              <w:right w:val="single" w:sz="5" w:space="0" w:color="000000"/>
            </w:tcBorders>
          </w:tcPr>
          <w:p w14:paraId="3CB3286A" w14:textId="77777777" w:rsidR="00B46638" w:rsidRDefault="00AF4FDD">
            <w:pPr>
              <w:pStyle w:val="TableParagraph"/>
              <w:spacing w:line="239" w:lineRule="auto"/>
              <w:ind w:left="102" w:right="884"/>
              <w:rPr>
                <w:rFonts w:ascii="Times New Roman" w:eastAsia="Times New Roman" w:hAnsi="Times New Roman" w:cs="Times New Roman"/>
              </w:rPr>
            </w:pPr>
            <w:r>
              <w:rPr>
                <w:rFonts w:ascii="Times New Roman"/>
                <w:spacing w:val="-1"/>
              </w:rPr>
              <w:t>Other</w:t>
            </w:r>
            <w:r>
              <w:rPr>
                <w:rFonts w:ascii="Times New Roman"/>
                <w:spacing w:val="-2"/>
              </w:rPr>
              <w:t xml:space="preserve"> </w:t>
            </w:r>
            <w:r>
              <w:rPr>
                <w:rFonts w:ascii="Times New Roman"/>
                <w:spacing w:val="-1"/>
              </w:rPr>
              <w:t>subgroups</w:t>
            </w:r>
            <w:r>
              <w:rPr>
                <w:rFonts w:ascii="Times New Roman"/>
                <w:spacing w:val="-2"/>
              </w:rPr>
              <w:t xml:space="preserve"> </w:t>
            </w:r>
            <w:r>
              <w:rPr>
                <w:rFonts w:ascii="Times New Roman"/>
              </w:rPr>
              <w:t>of</w:t>
            </w:r>
            <w:r>
              <w:rPr>
                <w:rFonts w:ascii="Times New Roman"/>
                <w:spacing w:val="21"/>
              </w:rPr>
              <w:t xml:space="preserve"> </w:t>
            </w:r>
            <w:r>
              <w:rPr>
                <w:rFonts w:ascii="Times New Roman"/>
                <w:spacing w:val="-1"/>
              </w:rPr>
              <w:t>students</w:t>
            </w:r>
            <w:r>
              <w:rPr>
                <w:rFonts w:ascii="Times New Roman"/>
              </w:rPr>
              <w:t xml:space="preserve"> who </w:t>
            </w:r>
            <w:r>
              <w:rPr>
                <w:rFonts w:ascii="Times New Roman"/>
                <w:spacing w:val="-1"/>
              </w:rPr>
              <w:t>should</w:t>
            </w:r>
            <w:r>
              <w:rPr>
                <w:rFonts w:ascii="Times New Roman"/>
                <w:spacing w:val="-3"/>
              </w:rPr>
              <w:t xml:space="preserve"> </w:t>
            </w:r>
            <w:r>
              <w:rPr>
                <w:rFonts w:ascii="Times New Roman"/>
              </w:rPr>
              <w:t>be</w:t>
            </w:r>
            <w:r>
              <w:rPr>
                <w:rFonts w:ascii="Times New Roman"/>
                <w:spacing w:val="29"/>
              </w:rPr>
              <w:t xml:space="preserve"> </w:t>
            </w:r>
            <w:r>
              <w:rPr>
                <w:rFonts w:ascii="Times New Roman"/>
                <w:spacing w:val="-1"/>
              </w:rPr>
              <w:t>targeted</w:t>
            </w:r>
            <w:r>
              <w:rPr>
                <w:rFonts w:ascii="Times New Roman"/>
              </w:rPr>
              <w:t xml:space="preserve"> </w:t>
            </w:r>
            <w:r>
              <w:rPr>
                <w:rFonts w:ascii="Times New Roman"/>
                <w:spacing w:val="-1"/>
              </w:rPr>
              <w:t>to</w:t>
            </w:r>
            <w:r>
              <w:rPr>
                <w:rFonts w:ascii="Times New Roman"/>
              </w:rPr>
              <w:t xml:space="preserve"> </w:t>
            </w:r>
            <w:r>
              <w:rPr>
                <w:rFonts w:ascii="Times New Roman"/>
                <w:spacing w:val="-1"/>
              </w:rPr>
              <w:t>eliminate</w:t>
            </w:r>
            <w:r>
              <w:rPr>
                <w:rFonts w:ascii="Times New Roman"/>
              </w:rPr>
              <w:t xml:space="preserve"> </w:t>
            </w:r>
            <w:r>
              <w:rPr>
                <w:rFonts w:ascii="Times New Roman"/>
                <w:spacing w:val="-1"/>
              </w:rPr>
              <w:t>the</w:t>
            </w:r>
            <w:r>
              <w:rPr>
                <w:rFonts w:ascii="Times New Roman"/>
                <w:spacing w:val="27"/>
              </w:rPr>
              <w:t xml:space="preserve"> </w:t>
            </w:r>
            <w:r>
              <w:rPr>
                <w:rFonts w:ascii="Times New Roman"/>
                <w:spacing w:val="-1"/>
              </w:rPr>
              <w:t>achievement</w:t>
            </w:r>
            <w:r>
              <w:rPr>
                <w:rFonts w:ascii="Times New Roman"/>
                <w:spacing w:val="1"/>
              </w:rPr>
              <w:t xml:space="preserve"> </w:t>
            </w:r>
            <w:r>
              <w:rPr>
                <w:rFonts w:ascii="Times New Roman"/>
                <w:spacing w:val="-1"/>
              </w:rPr>
              <w:t>gap</w:t>
            </w:r>
          </w:p>
        </w:tc>
        <w:tc>
          <w:tcPr>
            <w:tcW w:w="7237" w:type="dxa"/>
            <w:tcBorders>
              <w:top w:val="single" w:sz="5" w:space="0" w:color="000000"/>
              <w:left w:val="single" w:sz="5" w:space="0" w:color="000000"/>
              <w:bottom w:val="single" w:sz="5" w:space="0" w:color="000000"/>
              <w:right w:val="single" w:sz="5" w:space="0" w:color="000000"/>
            </w:tcBorders>
          </w:tcPr>
          <w:p w14:paraId="40223450" w14:textId="77777777" w:rsidR="00B46638" w:rsidRDefault="00AF4FDD">
            <w:pPr>
              <w:pStyle w:val="TableParagraph"/>
              <w:spacing w:line="239" w:lineRule="auto"/>
              <w:ind w:left="102" w:right="479"/>
              <w:rPr>
                <w:rFonts w:ascii="Times New Roman" w:eastAsia="Times New Roman" w:hAnsi="Times New Roman" w:cs="Times New Roman"/>
              </w:rPr>
            </w:pPr>
            <w:r>
              <w:rPr>
                <w:rFonts w:ascii="Times New Roman"/>
                <w:spacing w:val="-1"/>
              </w:rPr>
              <w:t>-Because</w:t>
            </w:r>
            <w:r>
              <w:rPr>
                <w:rFonts w:ascii="Times New Roman"/>
              </w:rPr>
              <w:t xml:space="preserve"> </w:t>
            </w:r>
            <w:r>
              <w:rPr>
                <w:rFonts w:ascii="Times New Roman"/>
                <w:spacing w:val="-1"/>
              </w:rPr>
              <w:t>of</w:t>
            </w:r>
            <w:r>
              <w:rPr>
                <w:rFonts w:ascii="Times New Roman"/>
              </w:rPr>
              <w:t xml:space="preserve"> </w:t>
            </w:r>
            <w:r>
              <w:rPr>
                <w:rFonts w:ascii="Times New Roman"/>
                <w:spacing w:val="-1"/>
              </w:rPr>
              <w:t>our</w:t>
            </w:r>
            <w:r>
              <w:rPr>
                <w:rFonts w:ascii="Times New Roman"/>
              </w:rPr>
              <w:t xml:space="preserve"> </w:t>
            </w:r>
            <w:r>
              <w:rPr>
                <w:rFonts w:ascii="Times New Roman"/>
                <w:spacing w:val="-1"/>
              </w:rPr>
              <w:t>diversity,</w:t>
            </w:r>
            <w:r>
              <w:rPr>
                <w:rFonts w:ascii="Times New Roman"/>
              </w:rPr>
              <w:t xml:space="preserve"> </w:t>
            </w:r>
            <w:r>
              <w:rPr>
                <w:rFonts w:ascii="Times New Roman"/>
                <w:spacing w:val="-1"/>
              </w:rPr>
              <w:t>BACS</w:t>
            </w:r>
            <w:r>
              <w:rPr>
                <w:rFonts w:ascii="Times New Roman"/>
              </w:rPr>
              <w:t xml:space="preserve"> </w:t>
            </w:r>
            <w:r>
              <w:rPr>
                <w:rFonts w:ascii="Times New Roman"/>
                <w:spacing w:val="-1"/>
              </w:rPr>
              <w:t>closely</w:t>
            </w:r>
            <w:r>
              <w:rPr>
                <w:rFonts w:ascii="Times New Roman"/>
                <w:spacing w:val="-3"/>
              </w:rPr>
              <w:t xml:space="preserve"> </w:t>
            </w:r>
            <w:r>
              <w:rPr>
                <w:rFonts w:ascii="Times New Roman"/>
                <w:spacing w:val="-1"/>
              </w:rPr>
              <w:t>monitors</w:t>
            </w:r>
            <w:r>
              <w:rPr>
                <w:rFonts w:ascii="Times New Roman"/>
              </w:rPr>
              <w:t xml:space="preserve"> </w:t>
            </w:r>
            <w:r>
              <w:rPr>
                <w:rFonts w:ascii="Times New Roman"/>
                <w:spacing w:val="-1"/>
              </w:rPr>
              <w:t>data</w:t>
            </w:r>
            <w:r>
              <w:rPr>
                <w:rFonts w:ascii="Times New Roman"/>
              </w:rPr>
              <w:t xml:space="preserve"> to</w:t>
            </w:r>
            <w:r>
              <w:rPr>
                <w:rFonts w:ascii="Times New Roman"/>
                <w:spacing w:val="-3"/>
              </w:rPr>
              <w:t xml:space="preserve"> </w:t>
            </w:r>
            <w:r>
              <w:rPr>
                <w:rFonts w:ascii="Times New Roman"/>
              </w:rPr>
              <w:t>look</w:t>
            </w:r>
            <w:r>
              <w:rPr>
                <w:rFonts w:ascii="Times New Roman"/>
                <w:spacing w:val="-3"/>
              </w:rPr>
              <w:t xml:space="preserve"> </w:t>
            </w:r>
            <w:r>
              <w:rPr>
                <w:rFonts w:ascii="Times New Roman"/>
              </w:rPr>
              <w:t>for</w:t>
            </w:r>
            <w:r>
              <w:rPr>
                <w:rFonts w:ascii="Times New Roman"/>
                <w:spacing w:val="-2"/>
              </w:rPr>
              <w:t xml:space="preserve"> </w:t>
            </w:r>
            <w:r>
              <w:rPr>
                <w:rFonts w:ascii="Times New Roman"/>
                <w:spacing w:val="-1"/>
              </w:rPr>
              <w:t>trends</w:t>
            </w:r>
            <w:r>
              <w:rPr>
                <w:rFonts w:ascii="Times New Roman"/>
                <w:spacing w:val="-2"/>
              </w:rPr>
              <w:t xml:space="preserve"> </w:t>
            </w:r>
            <w:r>
              <w:rPr>
                <w:rFonts w:ascii="Times New Roman"/>
              </w:rPr>
              <w:t>in</w:t>
            </w:r>
            <w:r>
              <w:rPr>
                <w:rFonts w:ascii="Times New Roman"/>
                <w:spacing w:val="41"/>
              </w:rPr>
              <w:t xml:space="preserve"> </w:t>
            </w:r>
            <w:r>
              <w:rPr>
                <w:rFonts w:ascii="Times New Roman"/>
              </w:rPr>
              <w:t>race,</w:t>
            </w:r>
            <w:r>
              <w:rPr>
                <w:rFonts w:ascii="Times New Roman"/>
                <w:spacing w:val="-2"/>
              </w:rPr>
              <w:t xml:space="preserve"> </w:t>
            </w:r>
            <w:r>
              <w:rPr>
                <w:rFonts w:ascii="Times New Roman"/>
                <w:spacing w:val="-1"/>
              </w:rPr>
              <w:t>gender,</w:t>
            </w:r>
            <w:r>
              <w:rPr>
                <w:rFonts w:ascii="Times New Roman"/>
                <w:spacing w:val="-3"/>
              </w:rPr>
              <w:t xml:space="preserve"> </w:t>
            </w:r>
            <w:r>
              <w:rPr>
                <w:rFonts w:ascii="Times New Roman"/>
              </w:rPr>
              <w:t xml:space="preserve">and </w:t>
            </w:r>
            <w:r>
              <w:rPr>
                <w:rFonts w:ascii="Times New Roman"/>
                <w:spacing w:val="-1"/>
              </w:rPr>
              <w:t>socio-economic</w:t>
            </w:r>
            <w:r>
              <w:rPr>
                <w:rFonts w:ascii="Times New Roman"/>
              </w:rPr>
              <w:t xml:space="preserve"> </w:t>
            </w:r>
            <w:r>
              <w:rPr>
                <w:rFonts w:ascii="Times New Roman"/>
                <w:spacing w:val="-1"/>
              </w:rPr>
              <w:t>status.</w:t>
            </w:r>
          </w:p>
          <w:p w14:paraId="7B3DB7AD" w14:textId="77777777" w:rsidR="00B46638" w:rsidRDefault="00AF4FDD">
            <w:pPr>
              <w:pStyle w:val="TableParagraph"/>
              <w:ind w:left="102" w:right="408"/>
              <w:rPr>
                <w:rFonts w:ascii="Times New Roman" w:eastAsia="Times New Roman" w:hAnsi="Times New Roman" w:cs="Times New Roman"/>
              </w:rPr>
            </w:pPr>
            <w:r>
              <w:rPr>
                <w:rFonts w:ascii="Times New Roman"/>
                <w:spacing w:val="-1"/>
              </w:rPr>
              <w:t>-Our</w:t>
            </w:r>
            <w:r>
              <w:rPr>
                <w:rFonts w:ascii="Times New Roman"/>
              </w:rPr>
              <w:t xml:space="preserve"> </w:t>
            </w:r>
            <w:r>
              <w:rPr>
                <w:rFonts w:ascii="Times New Roman"/>
                <w:spacing w:val="-1"/>
              </w:rPr>
              <w:t>goal</w:t>
            </w:r>
            <w:r>
              <w:rPr>
                <w:rFonts w:ascii="Times New Roman"/>
                <w:spacing w:val="1"/>
              </w:rPr>
              <w:t xml:space="preserve"> </w:t>
            </w:r>
            <w:r>
              <w:rPr>
                <w:rFonts w:ascii="Times New Roman"/>
              </w:rPr>
              <w:t>is</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all</w:t>
            </w:r>
            <w:r>
              <w:rPr>
                <w:rFonts w:ascii="Times New Roman"/>
                <w:spacing w:val="1"/>
              </w:rPr>
              <w:t xml:space="preserve"> </w:t>
            </w:r>
            <w:r>
              <w:rPr>
                <w:rFonts w:ascii="Times New Roman"/>
                <w:spacing w:val="-1"/>
              </w:rPr>
              <w:t>students</w:t>
            </w:r>
            <w:r>
              <w:rPr>
                <w:rFonts w:ascii="Times New Roman"/>
                <w:spacing w:val="-2"/>
              </w:rPr>
              <w:t xml:space="preserve"> </w:t>
            </w:r>
            <w:r>
              <w:rPr>
                <w:rFonts w:ascii="Times New Roman"/>
              </w:rPr>
              <w:t xml:space="preserve">to </w:t>
            </w:r>
            <w:r>
              <w:rPr>
                <w:rFonts w:ascii="Times New Roman"/>
                <w:spacing w:val="-2"/>
              </w:rPr>
              <w:t>make</w:t>
            </w:r>
            <w:r>
              <w:rPr>
                <w:rFonts w:ascii="Times New Roman"/>
              </w:rPr>
              <w:t xml:space="preserve"> </w:t>
            </w:r>
            <w:r>
              <w:rPr>
                <w:rFonts w:ascii="Times New Roman"/>
                <w:spacing w:val="-1"/>
              </w:rPr>
              <w:t>significant academic</w:t>
            </w:r>
            <w:r>
              <w:rPr>
                <w:rFonts w:ascii="Times New Roman"/>
              </w:rPr>
              <w:t xml:space="preserve"> </w:t>
            </w:r>
            <w:r>
              <w:rPr>
                <w:rFonts w:ascii="Times New Roman"/>
                <w:spacing w:val="-1"/>
              </w:rPr>
              <w:t>gains</w:t>
            </w:r>
            <w:r>
              <w:rPr>
                <w:rFonts w:ascii="Times New Roman"/>
              </w:rPr>
              <w:t xml:space="preserve"> </w:t>
            </w:r>
            <w:r>
              <w:rPr>
                <w:rFonts w:ascii="Times New Roman"/>
                <w:spacing w:val="-1"/>
              </w:rPr>
              <w:t>all</w:t>
            </w:r>
            <w:r>
              <w:rPr>
                <w:rFonts w:ascii="Times New Roman"/>
                <w:spacing w:val="1"/>
              </w:rPr>
              <w:t xml:space="preserve"> </w:t>
            </w:r>
            <w:r>
              <w:rPr>
                <w:rFonts w:ascii="Times New Roman"/>
                <w:spacing w:val="-1"/>
              </w:rPr>
              <w:t>year</w:t>
            </w:r>
            <w:r>
              <w:rPr>
                <w:rFonts w:ascii="Times New Roman"/>
                <w:spacing w:val="-2"/>
              </w:rPr>
              <w:t xml:space="preserve"> </w:t>
            </w:r>
            <w:r>
              <w:rPr>
                <w:rFonts w:ascii="Times New Roman"/>
              </w:rPr>
              <w:t>long</w:t>
            </w:r>
            <w:r>
              <w:rPr>
                <w:rFonts w:ascii="Times New Roman"/>
                <w:spacing w:val="41"/>
              </w:rPr>
              <w:t xml:space="preserve"> </w:t>
            </w:r>
            <w:r>
              <w:rPr>
                <w:rFonts w:ascii="Times New Roman"/>
              </w:rPr>
              <w:t>using</w:t>
            </w:r>
            <w:r>
              <w:rPr>
                <w:rFonts w:ascii="Times New Roman"/>
                <w:spacing w:val="-3"/>
              </w:rPr>
              <w:t xml:space="preserve"> </w:t>
            </w:r>
            <w:r>
              <w:rPr>
                <w:rFonts w:ascii="Times New Roman"/>
              </w:rPr>
              <w:t>the</w:t>
            </w:r>
            <w:r>
              <w:rPr>
                <w:rFonts w:ascii="Times New Roman"/>
                <w:spacing w:val="-2"/>
              </w:rPr>
              <w:t xml:space="preserve"> </w:t>
            </w:r>
            <w:r>
              <w:rPr>
                <w:rFonts w:ascii="Times New Roman"/>
                <w:spacing w:val="-1"/>
              </w:rPr>
              <w:t>above</w:t>
            </w:r>
            <w:r>
              <w:rPr>
                <w:rFonts w:ascii="Times New Roman"/>
              </w:rPr>
              <w:t xml:space="preserve"> </w:t>
            </w:r>
            <w:r>
              <w:rPr>
                <w:rFonts w:ascii="Times New Roman"/>
                <w:spacing w:val="-1"/>
              </w:rPr>
              <w:t>strategies</w:t>
            </w:r>
            <w:r>
              <w:rPr>
                <w:rFonts w:ascii="Times New Roman"/>
              </w:rPr>
              <w:t xml:space="preserve"> </w:t>
            </w:r>
            <w:r>
              <w:rPr>
                <w:rFonts w:ascii="Times New Roman"/>
                <w:spacing w:val="-1"/>
              </w:rPr>
              <w:t>and</w:t>
            </w:r>
            <w:r>
              <w:rPr>
                <w:rFonts w:ascii="Times New Roman"/>
              </w:rPr>
              <w:t xml:space="preserve"> a </w:t>
            </w:r>
            <w:r>
              <w:rPr>
                <w:rFonts w:ascii="Times New Roman"/>
                <w:spacing w:val="-1"/>
              </w:rPr>
              <w:t>persistent focus</w:t>
            </w:r>
            <w:r>
              <w:rPr>
                <w:rFonts w:ascii="Times New Roman"/>
              </w:rPr>
              <w:t xml:space="preserve"> on</w:t>
            </w:r>
            <w:r>
              <w:rPr>
                <w:rFonts w:ascii="Times New Roman"/>
                <w:spacing w:val="-2"/>
              </w:rPr>
              <w:t xml:space="preserve"> </w:t>
            </w:r>
            <w:r>
              <w:rPr>
                <w:rFonts w:ascii="Times New Roman"/>
              </w:rPr>
              <w:t>the</w:t>
            </w:r>
            <w:r>
              <w:rPr>
                <w:rFonts w:ascii="Times New Roman"/>
                <w:spacing w:val="-5"/>
              </w:rPr>
              <w:t xml:space="preserve"> </w:t>
            </w:r>
            <w:r>
              <w:rPr>
                <w:rFonts w:ascii="Times New Roman"/>
                <w:spacing w:val="-1"/>
              </w:rPr>
              <w:t>overall</w:t>
            </w:r>
            <w:r>
              <w:rPr>
                <w:rFonts w:ascii="Times New Roman"/>
                <w:spacing w:val="-2"/>
              </w:rPr>
              <w:t xml:space="preserve"> </w:t>
            </w:r>
            <w:r>
              <w:rPr>
                <w:rFonts w:ascii="Times New Roman"/>
                <w:spacing w:val="-1"/>
              </w:rPr>
              <w:t>rigor</w:t>
            </w:r>
            <w:r>
              <w:rPr>
                <w:rFonts w:ascii="Times New Roman"/>
              </w:rPr>
              <w:t xml:space="preserve"> of </w:t>
            </w:r>
            <w:r>
              <w:rPr>
                <w:rFonts w:ascii="Times New Roman"/>
                <w:spacing w:val="-1"/>
              </w:rPr>
              <w:t>our</w:t>
            </w:r>
            <w:r>
              <w:rPr>
                <w:rFonts w:ascii="Times New Roman"/>
                <w:spacing w:val="43"/>
              </w:rPr>
              <w:t xml:space="preserve"> </w:t>
            </w:r>
            <w:r>
              <w:rPr>
                <w:rFonts w:ascii="Times New Roman"/>
                <w:spacing w:val="-1"/>
              </w:rPr>
              <w:t>program.</w:t>
            </w:r>
          </w:p>
        </w:tc>
      </w:tr>
    </w:tbl>
    <w:p w14:paraId="1BCE0E06" w14:textId="77777777" w:rsidR="00B46638" w:rsidRDefault="00B46638">
      <w:pPr>
        <w:rPr>
          <w:rFonts w:ascii="Times New Roman" w:eastAsia="Times New Roman" w:hAnsi="Times New Roman" w:cs="Times New Roman"/>
        </w:rPr>
        <w:sectPr w:rsidR="00B46638">
          <w:pgSz w:w="12240" w:h="15840"/>
          <w:pgMar w:top="1380" w:right="60" w:bottom="1180" w:left="1580" w:header="0" w:footer="994" w:gutter="0"/>
          <w:cols w:space="720"/>
        </w:sectPr>
      </w:pPr>
    </w:p>
    <w:p w14:paraId="4AFCC143" w14:textId="77777777" w:rsidR="00B46638" w:rsidRDefault="00AF4FDD">
      <w:pPr>
        <w:pStyle w:val="Heading2"/>
        <w:numPr>
          <w:ilvl w:val="0"/>
          <w:numId w:val="56"/>
        </w:numPr>
        <w:tabs>
          <w:tab w:val="left" w:pos="378"/>
        </w:tabs>
        <w:spacing w:before="39"/>
        <w:rPr>
          <w:b w:val="0"/>
          <w:bCs w:val="0"/>
          <w:i w:val="0"/>
        </w:rPr>
      </w:pPr>
      <w:bookmarkStart w:id="38" w:name="_bookmark38"/>
      <w:bookmarkEnd w:id="38"/>
      <w:r>
        <w:rPr>
          <w:spacing w:val="-1"/>
        </w:rPr>
        <w:lastRenderedPageBreak/>
        <w:t>Draft</w:t>
      </w:r>
      <w:r>
        <w:t xml:space="preserve"> </w:t>
      </w:r>
      <w:r>
        <w:rPr>
          <w:spacing w:val="-1"/>
        </w:rPr>
        <w:t>enrollment</w:t>
      </w:r>
      <w:r>
        <w:t xml:space="preserve"> </w:t>
      </w:r>
      <w:r>
        <w:rPr>
          <w:spacing w:val="-1"/>
        </w:rPr>
        <w:t xml:space="preserve">policy </w:t>
      </w:r>
      <w:r>
        <w:t xml:space="preserve">and admission </w:t>
      </w:r>
      <w:r>
        <w:rPr>
          <w:spacing w:val="-1"/>
        </w:rPr>
        <w:t>application</w:t>
      </w:r>
    </w:p>
    <w:p w14:paraId="5D8F134F" w14:textId="77777777" w:rsidR="00B46638" w:rsidRDefault="00AF4FDD">
      <w:pPr>
        <w:spacing w:before="32"/>
        <w:ind w:left="559"/>
        <w:rPr>
          <w:rFonts w:ascii="Times New Roman" w:eastAsia="Times New Roman" w:hAnsi="Times New Roman" w:cs="Times New Roman"/>
          <w:sz w:val="16"/>
          <w:szCs w:val="16"/>
        </w:rPr>
      </w:pPr>
      <w:r>
        <w:rPr>
          <w:rFonts w:ascii="Times New Roman"/>
          <w:b/>
          <w:sz w:val="24"/>
        </w:rPr>
        <w:t xml:space="preserve">BENTLEY </w:t>
      </w:r>
      <w:r>
        <w:rPr>
          <w:rFonts w:ascii="Times New Roman"/>
          <w:b/>
          <w:spacing w:val="-1"/>
          <w:sz w:val="24"/>
        </w:rPr>
        <w:t>ACADEMY</w:t>
      </w:r>
      <w:r>
        <w:rPr>
          <w:rFonts w:ascii="Times New Roman"/>
          <w:b/>
          <w:sz w:val="24"/>
        </w:rPr>
        <w:t xml:space="preserve"> </w:t>
      </w:r>
      <w:r>
        <w:rPr>
          <w:rFonts w:ascii="Times New Roman"/>
          <w:b/>
          <w:spacing w:val="-1"/>
          <w:sz w:val="24"/>
        </w:rPr>
        <w:t>CHARTER</w:t>
      </w:r>
      <w:r>
        <w:rPr>
          <w:rFonts w:ascii="Times New Roman"/>
          <w:b/>
          <w:sz w:val="24"/>
        </w:rPr>
        <w:t xml:space="preserve"> SCHOOL </w:t>
      </w:r>
      <w:r>
        <w:rPr>
          <w:rFonts w:ascii="Times New Roman"/>
          <w:b/>
          <w:spacing w:val="-1"/>
          <w:sz w:val="24"/>
        </w:rPr>
        <w:t>ENROLLMENT</w:t>
      </w:r>
      <w:r>
        <w:rPr>
          <w:rFonts w:ascii="Times New Roman"/>
          <w:b/>
          <w:sz w:val="24"/>
        </w:rPr>
        <w:t xml:space="preserve"> POLICY</w:t>
      </w:r>
      <w:r>
        <w:rPr>
          <w:rFonts w:ascii="Times New Roman"/>
          <w:b/>
          <w:position w:val="11"/>
          <w:sz w:val="16"/>
        </w:rPr>
        <w:t>84</w:t>
      </w:r>
    </w:p>
    <w:p w14:paraId="54E4B416" w14:textId="77777777" w:rsidR="00B46638" w:rsidRDefault="00B46638">
      <w:pPr>
        <w:spacing w:before="7"/>
        <w:rPr>
          <w:rFonts w:ascii="Times New Roman" w:eastAsia="Times New Roman" w:hAnsi="Times New Roman" w:cs="Times New Roman"/>
          <w:b/>
          <w:bCs/>
          <w:sz w:val="23"/>
          <w:szCs w:val="23"/>
        </w:rPr>
      </w:pPr>
    </w:p>
    <w:p w14:paraId="64DD8988" w14:textId="77777777" w:rsidR="00B46638" w:rsidRDefault="00AF4FDD">
      <w:pPr>
        <w:pStyle w:val="BodyText"/>
        <w:ind w:left="120" w:right="143" w:firstLine="719"/>
      </w:pPr>
      <w:r>
        <w:t>Bentley</w:t>
      </w:r>
      <w:r>
        <w:rPr>
          <w:spacing w:val="-5"/>
        </w:rPr>
        <w:t xml:space="preserve"> </w:t>
      </w:r>
      <w:r>
        <w:t>Academy</w:t>
      </w:r>
      <w:r>
        <w:rPr>
          <w:spacing w:val="-5"/>
        </w:rPr>
        <w:t xml:space="preserve"> </w:t>
      </w:r>
      <w:r>
        <w:t xml:space="preserve">Charter </w:t>
      </w:r>
      <w:r>
        <w:rPr>
          <w:spacing w:val="-1"/>
        </w:rPr>
        <w:t>School</w:t>
      </w:r>
      <w:r>
        <w:t xml:space="preserve"> </w:t>
      </w:r>
      <w:r>
        <w:rPr>
          <w:spacing w:val="-1"/>
        </w:rPr>
        <w:t>(BACS)</w:t>
      </w:r>
      <w:r>
        <w:t xml:space="preserve"> welcomes </w:t>
      </w:r>
      <w:r>
        <w:rPr>
          <w:spacing w:val="-1"/>
        </w:rPr>
        <w:t>applications</w:t>
      </w:r>
      <w:r>
        <w:t xml:space="preserve"> </w:t>
      </w:r>
      <w:r>
        <w:rPr>
          <w:spacing w:val="-1"/>
        </w:rPr>
        <w:t>from</w:t>
      </w:r>
      <w:r>
        <w:t xml:space="preserve"> all</w:t>
      </w:r>
      <w:r>
        <w:rPr>
          <w:spacing w:val="47"/>
        </w:rPr>
        <w:t xml:space="preserve"> </w:t>
      </w:r>
      <w:r>
        <w:rPr>
          <w:spacing w:val="-1"/>
        </w:rPr>
        <w:t>students</w:t>
      </w:r>
      <w:r>
        <w:t xml:space="preserve"> who </w:t>
      </w:r>
      <w:r>
        <w:rPr>
          <w:spacing w:val="-1"/>
        </w:rPr>
        <w:t>are</w:t>
      </w:r>
      <w:r>
        <w:rPr>
          <w:spacing w:val="-2"/>
        </w:rPr>
        <w:t xml:space="preserve"> </w:t>
      </w:r>
      <w:r>
        <w:t xml:space="preserve">residents of </w:t>
      </w:r>
      <w:r>
        <w:rPr>
          <w:spacing w:val="-1"/>
        </w:rPr>
        <w:t>Massachusetts</w:t>
      </w:r>
      <w:r>
        <w:t xml:space="preserve"> and</w:t>
      </w:r>
      <w:r>
        <w:rPr>
          <w:spacing w:val="1"/>
        </w:rPr>
        <w:t xml:space="preserve"> </w:t>
      </w:r>
      <w:r>
        <w:t xml:space="preserve">who </w:t>
      </w:r>
      <w:r>
        <w:rPr>
          <w:spacing w:val="-1"/>
        </w:rPr>
        <w:t>expect</w:t>
      </w:r>
      <w:r>
        <w:t xml:space="preserve"> to </w:t>
      </w:r>
      <w:r>
        <w:rPr>
          <w:spacing w:val="-1"/>
        </w:rPr>
        <w:t>enter</w:t>
      </w:r>
      <w:r>
        <w:t xml:space="preserve"> </w:t>
      </w:r>
      <w:r>
        <w:rPr>
          <w:spacing w:val="-1"/>
        </w:rPr>
        <w:t>grades</w:t>
      </w:r>
      <w:r>
        <w:rPr>
          <w:spacing w:val="2"/>
        </w:rPr>
        <w:t xml:space="preserve"> </w:t>
      </w:r>
      <w:r>
        <w:rPr>
          <w:spacing w:val="-1"/>
        </w:rPr>
        <w:t>Kindergarten</w:t>
      </w:r>
      <w:r>
        <w:rPr>
          <w:spacing w:val="81"/>
        </w:rPr>
        <w:t xml:space="preserve"> </w:t>
      </w:r>
      <w:r>
        <w:rPr>
          <w:spacing w:val="-1"/>
        </w:rPr>
        <w:t>through</w:t>
      </w:r>
      <w:r>
        <w:t xml:space="preserve"> five</w:t>
      </w:r>
      <w:r>
        <w:rPr>
          <w:spacing w:val="-1"/>
        </w:rPr>
        <w:t xml:space="preserve"> </w:t>
      </w:r>
      <w:r>
        <w:t>in the</w:t>
      </w:r>
      <w:r>
        <w:rPr>
          <w:spacing w:val="-1"/>
        </w:rPr>
        <w:t xml:space="preserve"> fall.</w:t>
      </w:r>
      <w:r>
        <w:rPr>
          <w:spacing w:val="1"/>
        </w:rPr>
        <w:t xml:space="preserve"> </w:t>
      </w:r>
      <w:r>
        <w:t xml:space="preserve">All students </w:t>
      </w:r>
      <w:r>
        <w:rPr>
          <w:spacing w:val="-1"/>
        </w:rPr>
        <w:t>enrolled</w:t>
      </w:r>
      <w:r>
        <w:t xml:space="preserve"> in </w:t>
      </w:r>
      <w:r>
        <w:rPr>
          <w:spacing w:val="-1"/>
        </w:rPr>
        <w:t>grades</w:t>
      </w:r>
      <w:r>
        <w:t xml:space="preserve"> </w:t>
      </w:r>
      <w:r>
        <w:rPr>
          <w:spacing w:val="-1"/>
        </w:rPr>
        <w:t>Kindergarten</w:t>
      </w:r>
      <w:r>
        <w:t xml:space="preserve"> </w:t>
      </w:r>
      <w:r>
        <w:rPr>
          <w:spacing w:val="-1"/>
        </w:rPr>
        <w:t>through</w:t>
      </w:r>
      <w:r>
        <w:rPr>
          <w:spacing w:val="2"/>
        </w:rPr>
        <w:t xml:space="preserve"> </w:t>
      </w:r>
      <w:r>
        <w:rPr>
          <w:spacing w:val="-1"/>
        </w:rPr>
        <w:t>fourth</w:t>
      </w:r>
      <w:r>
        <w:t xml:space="preserve"> </w:t>
      </w:r>
      <w:r>
        <w:rPr>
          <w:spacing w:val="-1"/>
        </w:rPr>
        <w:t>at</w:t>
      </w:r>
      <w:r>
        <w:rPr>
          <w:spacing w:val="75"/>
        </w:rPr>
        <w:t xml:space="preserve"> </w:t>
      </w:r>
      <w:r>
        <w:t>Bentley</w:t>
      </w:r>
      <w:r>
        <w:rPr>
          <w:spacing w:val="-5"/>
        </w:rPr>
        <w:t xml:space="preserve"> </w:t>
      </w:r>
      <w:r>
        <w:t>Elementary</w:t>
      </w:r>
      <w:r>
        <w:rPr>
          <w:spacing w:val="-5"/>
        </w:rPr>
        <w:t xml:space="preserve"> </w:t>
      </w:r>
      <w:r>
        <w:t>School during</w:t>
      </w:r>
      <w:r>
        <w:rPr>
          <w:spacing w:val="-3"/>
        </w:rPr>
        <w:t xml:space="preserve"> </w:t>
      </w:r>
      <w:r>
        <w:t>the 2014-15 school</w:t>
      </w:r>
      <w:r>
        <w:rPr>
          <w:spacing w:val="2"/>
        </w:rPr>
        <w:t xml:space="preserve"> </w:t>
      </w:r>
      <w:r>
        <w:rPr>
          <w:spacing w:val="-2"/>
        </w:rPr>
        <w:t>year</w:t>
      </w:r>
      <w:r>
        <w:t xml:space="preserve"> are </w:t>
      </w:r>
      <w:r>
        <w:rPr>
          <w:spacing w:val="-1"/>
        </w:rPr>
        <w:t>guaranteed</w:t>
      </w:r>
      <w:r>
        <w:rPr>
          <w:spacing w:val="2"/>
        </w:rPr>
        <w:t xml:space="preserve"> </w:t>
      </w:r>
      <w:r>
        <w:rPr>
          <w:spacing w:val="-1"/>
        </w:rPr>
        <w:t>admission</w:t>
      </w:r>
      <w:r>
        <w:rPr>
          <w:spacing w:val="3"/>
        </w:rPr>
        <w:t xml:space="preserve"> </w:t>
      </w:r>
      <w:r>
        <w:t>to</w:t>
      </w:r>
      <w:r>
        <w:rPr>
          <w:spacing w:val="48"/>
        </w:rPr>
        <w:t xml:space="preserve"> </w:t>
      </w:r>
      <w:r>
        <w:t>Bentley</w:t>
      </w:r>
      <w:r>
        <w:rPr>
          <w:spacing w:val="-5"/>
        </w:rPr>
        <w:t xml:space="preserve"> </w:t>
      </w:r>
      <w:r>
        <w:t>Academy</w:t>
      </w:r>
      <w:r>
        <w:rPr>
          <w:spacing w:val="-5"/>
        </w:rPr>
        <w:t xml:space="preserve"> </w:t>
      </w:r>
      <w:r>
        <w:t xml:space="preserve">Charter </w:t>
      </w:r>
      <w:r>
        <w:rPr>
          <w:spacing w:val="-1"/>
        </w:rPr>
        <w:t>School</w:t>
      </w:r>
      <w:r>
        <w:t xml:space="preserve"> in the 2015-16 </w:t>
      </w:r>
      <w:r>
        <w:rPr>
          <w:spacing w:val="-1"/>
        </w:rPr>
        <w:t>school</w:t>
      </w:r>
      <w:r>
        <w:rPr>
          <w:spacing w:val="2"/>
        </w:rPr>
        <w:t xml:space="preserve"> </w:t>
      </w:r>
      <w:r>
        <w:rPr>
          <w:spacing w:val="-1"/>
        </w:rPr>
        <w:t>year.</w:t>
      </w:r>
    </w:p>
    <w:p w14:paraId="21F20292" w14:textId="77777777" w:rsidR="00B46638" w:rsidRDefault="00AF4FDD">
      <w:pPr>
        <w:pStyle w:val="BodyText"/>
        <w:ind w:left="120" w:right="161" w:firstLine="719"/>
      </w:pPr>
      <w:r>
        <w:rPr>
          <w:spacing w:val="-1"/>
        </w:rPr>
        <w:t>Families</w:t>
      </w:r>
      <w:r>
        <w:t xml:space="preserve"> with </w:t>
      </w:r>
      <w:r>
        <w:rPr>
          <w:spacing w:val="-1"/>
        </w:rPr>
        <w:t>Kindergarten</w:t>
      </w:r>
      <w:r>
        <w:t xml:space="preserve"> </w:t>
      </w:r>
      <w:r>
        <w:rPr>
          <w:spacing w:val="-1"/>
        </w:rPr>
        <w:t>aged</w:t>
      </w:r>
      <w:r>
        <w:rPr>
          <w:spacing w:val="2"/>
        </w:rPr>
        <w:t xml:space="preserve"> </w:t>
      </w:r>
      <w:r>
        <w:rPr>
          <w:spacing w:val="-1"/>
        </w:rPr>
        <w:t>children</w:t>
      </w:r>
      <w:r>
        <w:t xml:space="preserve"> residing in Salem</w:t>
      </w:r>
      <w:r>
        <w:rPr>
          <w:spacing w:val="3"/>
        </w:rPr>
        <w:t xml:space="preserve"> </w:t>
      </w:r>
      <w:r>
        <w:rPr>
          <w:spacing w:val="-1"/>
        </w:rPr>
        <w:t>are</w:t>
      </w:r>
      <w:r>
        <w:rPr>
          <w:spacing w:val="-2"/>
        </w:rPr>
        <w:t xml:space="preserve"> </w:t>
      </w:r>
      <w:r>
        <w:rPr>
          <w:spacing w:val="-1"/>
        </w:rPr>
        <w:t>required</w:t>
      </w:r>
      <w:r>
        <w:t xml:space="preserve"> to</w:t>
      </w:r>
      <w:r>
        <w:rPr>
          <w:spacing w:val="53"/>
        </w:rPr>
        <w:t xml:space="preserve"> </w:t>
      </w:r>
      <w:r>
        <w:t>comply</w:t>
      </w:r>
      <w:r>
        <w:rPr>
          <w:spacing w:val="-5"/>
        </w:rPr>
        <w:t xml:space="preserve"> </w:t>
      </w:r>
      <w:r>
        <w:t>with existing</w:t>
      </w:r>
      <w:r>
        <w:rPr>
          <w:spacing w:val="-2"/>
        </w:rPr>
        <w:t xml:space="preserve"> </w:t>
      </w:r>
      <w:r>
        <w:rPr>
          <w:spacing w:val="-1"/>
        </w:rPr>
        <w:t>Salem</w:t>
      </w:r>
      <w:r>
        <w:t xml:space="preserve"> Public</w:t>
      </w:r>
      <w:r>
        <w:rPr>
          <w:spacing w:val="-1"/>
        </w:rPr>
        <w:t xml:space="preserve"> Schools</w:t>
      </w:r>
      <w:r>
        <w:t xml:space="preserve"> </w:t>
      </w:r>
      <w:r>
        <w:rPr>
          <w:spacing w:val="-1"/>
        </w:rPr>
        <w:t>enrollment</w:t>
      </w:r>
      <w:r>
        <w:t xml:space="preserve"> </w:t>
      </w:r>
      <w:r>
        <w:rPr>
          <w:spacing w:val="-1"/>
        </w:rPr>
        <w:t>procedures</w:t>
      </w:r>
      <w:r>
        <w:t xml:space="preserve"> but are</w:t>
      </w:r>
      <w:r>
        <w:rPr>
          <w:spacing w:val="1"/>
        </w:rPr>
        <w:t xml:space="preserve"> </w:t>
      </w:r>
      <w:r>
        <w:t xml:space="preserve">not </w:t>
      </w:r>
      <w:r>
        <w:rPr>
          <w:spacing w:val="-1"/>
        </w:rPr>
        <w:t>required</w:t>
      </w:r>
      <w:r>
        <w:t xml:space="preserve"> to</w:t>
      </w:r>
      <w:r>
        <w:rPr>
          <w:spacing w:val="65"/>
        </w:rPr>
        <w:t xml:space="preserve"> </w:t>
      </w:r>
      <w:r>
        <w:t xml:space="preserve">fill out a </w:t>
      </w:r>
      <w:r>
        <w:rPr>
          <w:spacing w:val="-1"/>
        </w:rPr>
        <w:t>separate</w:t>
      </w:r>
      <w:r>
        <w:rPr>
          <w:spacing w:val="1"/>
        </w:rPr>
        <w:t xml:space="preserve"> </w:t>
      </w:r>
      <w:r>
        <w:rPr>
          <w:spacing w:val="-1"/>
        </w:rPr>
        <w:t>BACS</w:t>
      </w:r>
      <w:r>
        <w:rPr>
          <w:spacing w:val="4"/>
        </w:rPr>
        <w:t xml:space="preserve"> </w:t>
      </w:r>
      <w:r>
        <w:rPr>
          <w:spacing w:val="-1"/>
        </w:rPr>
        <w:t>application.</w:t>
      </w:r>
      <w:r>
        <w:t xml:space="preserve"> The</w:t>
      </w:r>
      <w:r>
        <w:rPr>
          <w:spacing w:val="-2"/>
        </w:rPr>
        <w:t xml:space="preserve"> </w:t>
      </w:r>
      <w:r>
        <w:rPr>
          <w:spacing w:val="-1"/>
        </w:rPr>
        <w:t>Salem</w:t>
      </w:r>
      <w:r>
        <w:t xml:space="preserve"> Public</w:t>
      </w:r>
      <w:r>
        <w:rPr>
          <w:spacing w:val="-1"/>
        </w:rPr>
        <w:t xml:space="preserve"> Schools</w:t>
      </w:r>
      <w:r>
        <w:t xml:space="preserve"> </w:t>
      </w:r>
      <w:r>
        <w:rPr>
          <w:spacing w:val="-1"/>
        </w:rPr>
        <w:t>enrollment</w:t>
      </w:r>
      <w:r>
        <w:t xml:space="preserve"> </w:t>
      </w:r>
      <w:r>
        <w:rPr>
          <w:spacing w:val="-1"/>
        </w:rPr>
        <w:t>form</w:t>
      </w:r>
      <w:r>
        <w:t xml:space="preserve"> will</w:t>
      </w:r>
      <w:r>
        <w:rPr>
          <w:spacing w:val="69"/>
        </w:rPr>
        <w:t xml:space="preserve"> </w:t>
      </w:r>
      <w:r>
        <w:rPr>
          <w:rFonts w:cs="Times New Roman"/>
        </w:rPr>
        <w:t>include</w:t>
      </w:r>
      <w:r>
        <w:rPr>
          <w:rFonts w:cs="Times New Roman"/>
          <w:spacing w:val="-1"/>
        </w:rPr>
        <w:t xml:space="preserve"> an</w:t>
      </w:r>
      <w:r>
        <w:rPr>
          <w:rFonts w:cs="Times New Roman"/>
        </w:rPr>
        <w:t xml:space="preserve"> </w:t>
      </w:r>
      <w:r>
        <w:rPr>
          <w:rFonts w:cs="Times New Roman"/>
          <w:spacing w:val="-1"/>
        </w:rPr>
        <w:t>‘opt</w:t>
      </w:r>
      <w:r>
        <w:rPr>
          <w:spacing w:val="-1"/>
        </w:rPr>
        <w:t>-</w:t>
      </w:r>
      <w:r>
        <w:rPr>
          <w:rFonts w:cs="Times New Roman"/>
          <w:spacing w:val="-1"/>
        </w:rPr>
        <w:t>out’</w:t>
      </w:r>
      <w:r>
        <w:rPr>
          <w:rFonts w:cs="Times New Roman"/>
          <w:spacing w:val="1"/>
        </w:rPr>
        <w:t xml:space="preserve"> </w:t>
      </w:r>
      <w:r>
        <w:rPr>
          <w:rFonts w:cs="Times New Roman"/>
          <w:spacing w:val="-1"/>
        </w:rPr>
        <w:t>choice</w:t>
      </w:r>
      <w:r>
        <w:rPr>
          <w:rFonts w:cs="Times New Roman"/>
          <w:spacing w:val="-2"/>
        </w:rPr>
        <w:t xml:space="preserve"> </w:t>
      </w:r>
      <w:r>
        <w:rPr>
          <w:rFonts w:cs="Times New Roman"/>
          <w:spacing w:val="-1"/>
        </w:rPr>
        <w:t>for</w:t>
      </w:r>
      <w:r>
        <w:rPr>
          <w:rFonts w:cs="Times New Roman"/>
          <w:spacing w:val="1"/>
        </w:rPr>
        <w:t xml:space="preserve"> </w:t>
      </w:r>
      <w:r>
        <w:rPr>
          <w:rFonts w:cs="Times New Roman"/>
          <w:spacing w:val="-1"/>
        </w:rPr>
        <w:t>families</w:t>
      </w:r>
      <w:r>
        <w:rPr>
          <w:rFonts w:cs="Times New Roman"/>
        </w:rPr>
        <w:t xml:space="preserve"> who do not </w:t>
      </w:r>
      <w:r>
        <w:rPr>
          <w:rFonts w:cs="Times New Roman"/>
          <w:spacing w:val="-1"/>
        </w:rPr>
        <w:t>want</w:t>
      </w:r>
      <w:r>
        <w:rPr>
          <w:rFonts w:cs="Times New Roman"/>
        </w:rPr>
        <w:t xml:space="preserve"> to be</w:t>
      </w:r>
      <w:r>
        <w:rPr>
          <w:rFonts w:cs="Times New Roman"/>
          <w:spacing w:val="-1"/>
        </w:rPr>
        <w:t xml:space="preserve"> included</w:t>
      </w:r>
      <w:r>
        <w:rPr>
          <w:rFonts w:cs="Times New Roman"/>
        </w:rPr>
        <w:t xml:space="preserve"> in</w:t>
      </w:r>
      <w:r>
        <w:rPr>
          <w:rFonts w:cs="Times New Roman"/>
          <w:spacing w:val="2"/>
        </w:rPr>
        <w:t xml:space="preserve"> </w:t>
      </w:r>
      <w:r>
        <w:rPr>
          <w:rFonts w:cs="Times New Roman"/>
        </w:rPr>
        <w:t>the lottery</w:t>
      </w:r>
      <w:r>
        <w:rPr>
          <w:rFonts w:cs="Times New Roman"/>
          <w:spacing w:val="-3"/>
        </w:rPr>
        <w:t xml:space="preserve"> </w:t>
      </w:r>
      <w:r>
        <w:rPr>
          <w:rFonts w:cs="Times New Roman"/>
        </w:rPr>
        <w:t>for</w:t>
      </w:r>
      <w:r>
        <w:rPr>
          <w:rFonts w:cs="Times New Roman"/>
          <w:spacing w:val="63"/>
        </w:rPr>
        <w:t xml:space="preserve"> </w:t>
      </w:r>
      <w:r>
        <w:rPr>
          <w:spacing w:val="-1"/>
        </w:rPr>
        <w:t>Kindergarten</w:t>
      </w:r>
      <w:r>
        <w:t xml:space="preserve"> </w:t>
      </w:r>
      <w:r>
        <w:rPr>
          <w:spacing w:val="-1"/>
        </w:rPr>
        <w:t>seats</w:t>
      </w:r>
      <w:r>
        <w:t xml:space="preserve"> at</w:t>
      </w:r>
      <w:r>
        <w:rPr>
          <w:spacing w:val="2"/>
        </w:rPr>
        <w:t xml:space="preserve"> </w:t>
      </w:r>
      <w:r>
        <w:rPr>
          <w:spacing w:val="-1"/>
        </w:rPr>
        <w:t>BACS.</w:t>
      </w:r>
    </w:p>
    <w:p w14:paraId="5C595E8C" w14:textId="77777777" w:rsidR="00B46638" w:rsidRDefault="00AF4FDD">
      <w:pPr>
        <w:pStyle w:val="BodyText"/>
        <w:ind w:left="120" w:right="125" w:firstLine="719"/>
      </w:pPr>
      <w:r>
        <w:t xml:space="preserve">All </w:t>
      </w:r>
      <w:r>
        <w:rPr>
          <w:spacing w:val="-1"/>
        </w:rPr>
        <w:t>applications</w:t>
      </w:r>
      <w:r>
        <w:t xml:space="preserve"> </w:t>
      </w:r>
      <w:r>
        <w:rPr>
          <w:spacing w:val="-1"/>
        </w:rPr>
        <w:t>from</w:t>
      </w:r>
      <w:r>
        <w:t xml:space="preserve"> Salem public</w:t>
      </w:r>
      <w:r>
        <w:rPr>
          <w:spacing w:val="-1"/>
        </w:rPr>
        <w:t xml:space="preserve"> school</w:t>
      </w:r>
      <w:r>
        <w:t xml:space="preserve"> </w:t>
      </w:r>
      <w:r>
        <w:rPr>
          <w:spacing w:val="-1"/>
        </w:rPr>
        <w:t>parents</w:t>
      </w:r>
      <w:r>
        <w:rPr>
          <w:spacing w:val="2"/>
        </w:rPr>
        <w:t xml:space="preserve"> </w:t>
      </w:r>
      <w:r>
        <w:t>wishing</w:t>
      </w:r>
      <w:r>
        <w:rPr>
          <w:spacing w:val="-3"/>
        </w:rPr>
        <w:t xml:space="preserve"> </w:t>
      </w:r>
      <w:r>
        <w:t xml:space="preserve">to </w:t>
      </w:r>
      <w:r>
        <w:rPr>
          <w:spacing w:val="-1"/>
        </w:rPr>
        <w:t>enroll</w:t>
      </w:r>
      <w:r>
        <w:t xml:space="preserve"> a</w:t>
      </w:r>
      <w:r>
        <w:rPr>
          <w:spacing w:val="-1"/>
        </w:rPr>
        <w:t xml:space="preserve"> </w:t>
      </w:r>
      <w:r>
        <w:t>student</w:t>
      </w:r>
      <w:r>
        <w:rPr>
          <w:spacing w:val="3"/>
        </w:rPr>
        <w:t xml:space="preserve"> </w:t>
      </w:r>
      <w:r>
        <w:t>in</w:t>
      </w:r>
      <w:r>
        <w:rPr>
          <w:spacing w:val="53"/>
        </w:rPr>
        <w:t xml:space="preserve"> </w:t>
      </w:r>
      <w:r>
        <w:rPr>
          <w:spacing w:val="-1"/>
        </w:rPr>
        <w:t>grades</w:t>
      </w:r>
      <w:r>
        <w:t xml:space="preserve"> one</w:t>
      </w:r>
      <w:r>
        <w:rPr>
          <w:spacing w:val="-1"/>
        </w:rPr>
        <w:t xml:space="preserve"> </w:t>
      </w:r>
      <w:r>
        <w:t xml:space="preserve">through five and </w:t>
      </w:r>
      <w:r>
        <w:rPr>
          <w:spacing w:val="-1"/>
        </w:rPr>
        <w:t>all</w:t>
      </w:r>
      <w:r>
        <w:t xml:space="preserve"> </w:t>
      </w:r>
      <w:r>
        <w:rPr>
          <w:spacing w:val="-1"/>
        </w:rPr>
        <w:t>applications</w:t>
      </w:r>
      <w:r>
        <w:t xml:space="preserve"> </w:t>
      </w:r>
      <w:r>
        <w:rPr>
          <w:spacing w:val="-1"/>
        </w:rPr>
        <w:t>from</w:t>
      </w:r>
      <w:r>
        <w:rPr>
          <w:spacing w:val="2"/>
        </w:rPr>
        <w:t xml:space="preserve"> </w:t>
      </w:r>
      <w:r>
        <w:t>outside</w:t>
      </w:r>
      <w:r>
        <w:rPr>
          <w:spacing w:val="-1"/>
        </w:rPr>
        <w:t xml:space="preserve"> </w:t>
      </w:r>
      <w:r>
        <w:t xml:space="preserve">of </w:t>
      </w:r>
      <w:r>
        <w:rPr>
          <w:spacing w:val="-1"/>
        </w:rPr>
        <w:t>Salem</w:t>
      </w:r>
      <w:r>
        <w:t xml:space="preserve"> Public</w:t>
      </w:r>
      <w:r>
        <w:rPr>
          <w:spacing w:val="-1"/>
        </w:rPr>
        <w:t xml:space="preserve"> School</w:t>
      </w:r>
      <w:r>
        <w:t xml:space="preserve"> </w:t>
      </w:r>
      <w:r>
        <w:rPr>
          <w:spacing w:val="-1"/>
        </w:rPr>
        <w:t>parents</w:t>
      </w:r>
      <w:r>
        <w:rPr>
          <w:spacing w:val="59"/>
        </w:rPr>
        <w:t xml:space="preserve"> </w:t>
      </w:r>
      <w:r>
        <w:rPr>
          <w:spacing w:val="-1"/>
        </w:rPr>
        <w:t>(including</w:t>
      </w:r>
      <w:r>
        <w:rPr>
          <w:spacing w:val="-3"/>
        </w:rPr>
        <w:t xml:space="preserve"> </w:t>
      </w:r>
      <w:r>
        <w:t xml:space="preserve">those </w:t>
      </w:r>
      <w:r>
        <w:rPr>
          <w:spacing w:val="-1"/>
        </w:rPr>
        <w:t>who</w:t>
      </w:r>
      <w:r>
        <w:rPr>
          <w:spacing w:val="2"/>
        </w:rPr>
        <w:t xml:space="preserve"> </w:t>
      </w:r>
      <w:r>
        <w:rPr>
          <w:spacing w:val="-1"/>
        </w:rPr>
        <w:t>are</w:t>
      </w:r>
      <w:r>
        <w:t xml:space="preserve"> currently</w:t>
      </w:r>
      <w:r>
        <w:rPr>
          <w:spacing w:val="-5"/>
        </w:rPr>
        <w:t xml:space="preserve"> </w:t>
      </w:r>
      <w:r>
        <w:t xml:space="preserve">home </w:t>
      </w:r>
      <w:r>
        <w:rPr>
          <w:spacing w:val="-1"/>
        </w:rPr>
        <w:t>schooled,</w:t>
      </w:r>
      <w:r>
        <w:rPr>
          <w:spacing w:val="2"/>
        </w:rPr>
        <w:t xml:space="preserve"> </w:t>
      </w:r>
      <w:r>
        <w:t xml:space="preserve">those </w:t>
      </w:r>
      <w:r>
        <w:rPr>
          <w:spacing w:val="-1"/>
        </w:rPr>
        <w:t>who</w:t>
      </w:r>
      <w:r>
        <w:t xml:space="preserve"> </w:t>
      </w:r>
      <w:r>
        <w:rPr>
          <w:spacing w:val="-1"/>
        </w:rPr>
        <w:t>attend</w:t>
      </w:r>
      <w:r>
        <w:t xml:space="preserve"> a</w:t>
      </w:r>
      <w:r>
        <w:rPr>
          <w:spacing w:val="-1"/>
        </w:rPr>
        <w:t xml:space="preserve"> </w:t>
      </w:r>
      <w:r>
        <w:t xml:space="preserve">private </w:t>
      </w:r>
      <w:r>
        <w:rPr>
          <w:spacing w:val="-1"/>
        </w:rPr>
        <w:t>school,</w:t>
      </w:r>
      <w:r>
        <w:t xml:space="preserve"> or</w:t>
      </w:r>
      <w:r>
        <w:rPr>
          <w:spacing w:val="69"/>
        </w:rPr>
        <w:t xml:space="preserve"> </w:t>
      </w:r>
      <w:r>
        <w:t xml:space="preserve">those </w:t>
      </w:r>
      <w:r>
        <w:rPr>
          <w:spacing w:val="-1"/>
        </w:rPr>
        <w:t>who</w:t>
      </w:r>
      <w:r>
        <w:t xml:space="preserve"> </w:t>
      </w:r>
      <w:r>
        <w:rPr>
          <w:spacing w:val="-1"/>
        </w:rPr>
        <w:t>attend</w:t>
      </w:r>
      <w:r>
        <w:t xml:space="preserve"> another</w:t>
      </w:r>
      <w:r>
        <w:rPr>
          <w:spacing w:val="1"/>
        </w:rPr>
        <w:t xml:space="preserve"> </w:t>
      </w:r>
      <w:r>
        <w:rPr>
          <w:spacing w:val="-1"/>
        </w:rPr>
        <w:t>charter</w:t>
      </w:r>
      <w:r>
        <w:t xml:space="preserve"> </w:t>
      </w:r>
      <w:r>
        <w:rPr>
          <w:spacing w:val="-1"/>
        </w:rPr>
        <w:t>school)</w:t>
      </w:r>
      <w:r>
        <w:t xml:space="preserve"> are</w:t>
      </w:r>
      <w:r>
        <w:rPr>
          <w:spacing w:val="-2"/>
        </w:rPr>
        <w:t xml:space="preserve"> </w:t>
      </w:r>
      <w:r>
        <w:t>due</w:t>
      </w:r>
      <w:r>
        <w:rPr>
          <w:spacing w:val="-1"/>
        </w:rPr>
        <w:t xml:space="preserve"> </w:t>
      </w:r>
      <w:r>
        <w:rPr>
          <w:spacing w:val="1"/>
        </w:rPr>
        <w:t>in</w:t>
      </w:r>
      <w:r>
        <w:t xml:space="preserve"> </w:t>
      </w:r>
      <w:r>
        <w:rPr>
          <w:spacing w:val="-1"/>
        </w:rPr>
        <w:t>hand</w:t>
      </w:r>
      <w:r>
        <w:t xml:space="preserve"> to </w:t>
      </w:r>
      <w:r>
        <w:rPr>
          <w:spacing w:val="-1"/>
        </w:rPr>
        <w:t>BACS</w:t>
      </w:r>
      <w:r>
        <w:t xml:space="preserve"> </w:t>
      </w:r>
      <w:r>
        <w:rPr>
          <w:spacing w:val="1"/>
        </w:rPr>
        <w:t>by</w:t>
      </w:r>
      <w:r>
        <w:rPr>
          <w:spacing w:val="-5"/>
        </w:rPr>
        <w:t xml:space="preserve"> </w:t>
      </w:r>
      <w:r>
        <w:t>the</w:t>
      </w:r>
      <w:r>
        <w:rPr>
          <w:spacing w:val="-1"/>
        </w:rPr>
        <w:t xml:space="preserve"> </w:t>
      </w:r>
      <w:r>
        <w:t>deadline</w:t>
      </w:r>
      <w:r>
        <w:rPr>
          <w:spacing w:val="3"/>
        </w:rPr>
        <w:t xml:space="preserve"> </w:t>
      </w:r>
      <w:r>
        <w:rPr>
          <w:spacing w:val="-1"/>
        </w:rPr>
        <w:t>printed</w:t>
      </w:r>
      <w:r>
        <w:rPr>
          <w:spacing w:val="57"/>
        </w:rPr>
        <w:t xml:space="preserve"> </w:t>
      </w:r>
      <w:r>
        <w:rPr>
          <w:rFonts w:cs="Times New Roman"/>
        </w:rPr>
        <w:t xml:space="preserve">on the </w:t>
      </w:r>
      <w:r>
        <w:rPr>
          <w:rFonts w:cs="Times New Roman"/>
          <w:spacing w:val="-1"/>
        </w:rPr>
        <w:t>application</w:t>
      </w:r>
      <w:r>
        <w:rPr>
          <w:rFonts w:cs="Times New Roman"/>
        </w:rPr>
        <w:t xml:space="preserve"> </w:t>
      </w:r>
      <w:r>
        <w:rPr>
          <w:rFonts w:cs="Times New Roman"/>
          <w:spacing w:val="-1"/>
        </w:rPr>
        <w:t>and</w:t>
      </w:r>
      <w:r>
        <w:rPr>
          <w:rFonts w:cs="Times New Roman"/>
        </w:rPr>
        <w:t xml:space="preserve"> posted on the</w:t>
      </w:r>
      <w:r>
        <w:rPr>
          <w:rFonts w:cs="Times New Roman"/>
          <w:spacing w:val="-1"/>
        </w:rPr>
        <w:t xml:space="preserve"> school’s</w:t>
      </w:r>
      <w:r>
        <w:rPr>
          <w:rFonts w:cs="Times New Roman"/>
        </w:rPr>
        <w:t xml:space="preserve"> </w:t>
      </w:r>
      <w:r>
        <w:rPr>
          <w:rFonts w:cs="Times New Roman"/>
          <w:spacing w:val="-1"/>
        </w:rPr>
        <w:t>website.</w:t>
      </w:r>
      <w:r>
        <w:rPr>
          <w:rFonts w:cs="Times New Roman"/>
        </w:rPr>
        <w:t xml:space="preserve"> </w:t>
      </w:r>
      <w:r>
        <w:rPr>
          <w:rFonts w:cs="Times New Roman"/>
          <w:spacing w:val="-1"/>
        </w:rPr>
        <w:t>Applications</w:t>
      </w:r>
      <w:r>
        <w:rPr>
          <w:rFonts w:cs="Times New Roman"/>
        </w:rPr>
        <w:t xml:space="preserve"> </w:t>
      </w:r>
      <w:r>
        <w:rPr>
          <w:rFonts w:cs="Times New Roman"/>
          <w:spacing w:val="-1"/>
        </w:rPr>
        <w:t>can</w:t>
      </w:r>
      <w:r>
        <w:rPr>
          <w:rFonts w:cs="Times New Roman"/>
        </w:rPr>
        <w:t xml:space="preserve"> be</w:t>
      </w:r>
      <w:r>
        <w:rPr>
          <w:rFonts w:cs="Times New Roman"/>
          <w:spacing w:val="-1"/>
        </w:rPr>
        <w:t xml:space="preserve"> </w:t>
      </w:r>
      <w:r>
        <w:rPr>
          <w:rFonts w:cs="Times New Roman"/>
        </w:rPr>
        <w:t>dropped off</w:t>
      </w:r>
      <w:r>
        <w:rPr>
          <w:rFonts w:cs="Times New Roman"/>
          <w:spacing w:val="-2"/>
        </w:rPr>
        <w:t xml:space="preserve"> </w:t>
      </w:r>
      <w:r>
        <w:rPr>
          <w:rFonts w:cs="Times New Roman"/>
        </w:rPr>
        <w:t>in</w:t>
      </w:r>
      <w:r>
        <w:rPr>
          <w:rFonts w:cs="Times New Roman"/>
          <w:spacing w:val="73"/>
        </w:rPr>
        <w:t xml:space="preserve"> </w:t>
      </w:r>
      <w:r>
        <w:rPr>
          <w:spacing w:val="-1"/>
        </w:rPr>
        <w:t>person</w:t>
      </w:r>
      <w:r>
        <w:t xml:space="preserve"> or</w:t>
      </w:r>
      <w:r>
        <w:rPr>
          <w:spacing w:val="-2"/>
        </w:rPr>
        <w:t xml:space="preserve"> </w:t>
      </w:r>
      <w:r>
        <w:t xml:space="preserve">mailed to the school </w:t>
      </w:r>
      <w:r>
        <w:rPr>
          <w:spacing w:val="-1"/>
        </w:rPr>
        <w:t>office.</w:t>
      </w:r>
      <w:r>
        <w:rPr>
          <w:spacing w:val="2"/>
        </w:rPr>
        <w:t xml:space="preserve"> </w:t>
      </w:r>
      <w:r>
        <w:t xml:space="preserve">Applications submitted </w:t>
      </w:r>
      <w:r>
        <w:rPr>
          <w:spacing w:val="-1"/>
        </w:rPr>
        <w:t>after</w:t>
      </w:r>
      <w:r>
        <w:t xml:space="preserve"> the</w:t>
      </w:r>
      <w:r>
        <w:rPr>
          <w:spacing w:val="-2"/>
        </w:rPr>
        <w:t xml:space="preserve"> </w:t>
      </w:r>
      <w:r>
        <w:t>deadline</w:t>
      </w:r>
      <w:r>
        <w:rPr>
          <w:spacing w:val="-1"/>
        </w:rPr>
        <w:t xml:space="preserve"> </w:t>
      </w:r>
      <w:r>
        <w:t>will not</w:t>
      </w:r>
      <w:r>
        <w:rPr>
          <w:spacing w:val="25"/>
        </w:rPr>
        <w:t xml:space="preserve"> </w:t>
      </w:r>
      <w:r>
        <w:t>be</w:t>
      </w:r>
      <w:r>
        <w:rPr>
          <w:spacing w:val="-1"/>
        </w:rPr>
        <w:t xml:space="preserve"> considered</w:t>
      </w:r>
      <w:r>
        <w:t xml:space="preserve"> for </w:t>
      </w:r>
      <w:r>
        <w:rPr>
          <w:spacing w:val="1"/>
        </w:rPr>
        <w:t>any</w:t>
      </w:r>
      <w:r>
        <w:rPr>
          <w:spacing w:val="-5"/>
        </w:rPr>
        <w:t xml:space="preserve"> </w:t>
      </w:r>
      <w:r>
        <w:t>reason. A copy</w:t>
      </w:r>
      <w:r>
        <w:rPr>
          <w:spacing w:val="-5"/>
        </w:rPr>
        <w:t xml:space="preserve"> </w:t>
      </w:r>
      <w:r>
        <w:t xml:space="preserve">of the </w:t>
      </w:r>
      <w:r>
        <w:rPr>
          <w:spacing w:val="-1"/>
        </w:rPr>
        <w:t>BACS</w:t>
      </w:r>
      <w:r>
        <w:t xml:space="preserve"> Student Application is </w:t>
      </w:r>
      <w:r>
        <w:rPr>
          <w:spacing w:val="-1"/>
        </w:rPr>
        <w:t>attached</w:t>
      </w:r>
      <w:r>
        <w:rPr>
          <w:spacing w:val="40"/>
        </w:rPr>
        <w:t xml:space="preserve"> </w:t>
      </w:r>
      <w:r>
        <w:rPr>
          <w:spacing w:val="-1"/>
        </w:rPr>
        <w:t>hereto.</w:t>
      </w:r>
    </w:p>
    <w:p w14:paraId="6B8D13F2" w14:textId="77777777" w:rsidR="00B46638" w:rsidRDefault="00AF4FDD">
      <w:pPr>
        <w:pStyle w:val="BodyText"/>
        <w:ind w:left="120" w:right="367" w:firstLine="719"/>
      </w:pPr>
      <w:r>
        <w:rPr>
          <w:spacing w:val="-1"/>
        </w:rPr>
        <w:t>BACS</w:t>
      </w:r>
      <w:r>
        <w:t xml:space="preserve"> </w:t>
      </w:r>
      <w:r>
        <w:rPr>
          <w:spacing w:val="-1"/>
        </w:rPr>
        <w:t>does</w:t>
      </w:r>
      <w:r>
        <w:t xml:space="preserve"> not </w:t>
      </w:r>
      <w:r>
        <w:rPr>
          <w:spacing w:val="-1"/>
        </w:rPr>
        <w:t xml:space="preserve">discriminate </w:t>
      </w:r>
      <w:r>
        <w:t xml:space="preserve">on the </w:t>
      </w:r>
      <w:r>
        <w:rPr>
          <w:spacing w:val="-1"/>
        </w:rPr>
        <w:t>basis</w:t>
      </w:r>
      <w:r>
        <w:t xml:space="preserve"> of </w:t>
      </w:r>
      <w:r>
        <w:rPr>
          <w:spacing w:val="-1"/>
        </w:rPr>
        <w:t>race,</w:t>
      </w:r>
      <w:r>
        <w:rPr>
          <w:spacing w:val="2"/>
        </w:rPr>
        <w:t xml:space="preserve"> </w:t>
      </w:r>
      <w:r>
        <w:rPr>
          <w:spacing w:val="-1"/>
        </w:rPr>
        <w:t>color,</w:t>
      </w:r>
      <w:r>
        <w:t xml:space="preserve"> </w:t>
      </w:r>
      <w:r>
        <w:rPr>
          <w:spacing w:val="-1"/>
        </w:rPr>
        <w:t>national</w:t>
      </w:r>
      <w:r>
        <w:t xml:space="preserve"> </w:t>
      </w:r>
      <w:r>
        <w:rPr>
          <w:spacing w:val="-1"/>
        </w:rPr>
        <w:t>origin,</w:t>
      </w:r>
      <w:r>
        <w:t xml:space="preserve"> creed,</w:t>
      </w:r>
      <w:r>
        <w:rPr>
          <w:spacing w:val="79"/>
        </w:rPr>
        <w:t xml:space="preserve"> </w:t>
      </w:r>
      <w:r>
        <w:t xml:space="preserve">sex, </w:t>
      </w:r>
      <w:r>
        <w:rPr>
          <w:spacing w:val="-1"/>
        </w:rPr>
        <w:t>ethnicity,</w:t>
      </w:r>
      <w:r>
        <w:t xml:space="preserve"> sexual </w:t>
      </w:r>
      <w:r>
        <w:rPr>
          <w:spacing w:val="-1"/>
        </w:rPr>
        <w:t>orientation,</w:t>
      </w:r>
      <w:r>
        <w:t xml:space="preserve"> </w:t>
      </w:r>
      <w:r>
        <w:rPr>
          <w:spacing w:val="-1"/>
        </w:rPr>
        <w:t>mental</w:t>
      </w:r>
      <w:r>
        <w:t xml:space="preserve"> or</w:t>
      </w:r>
      <w:r>
        <w:rPr>
          <w:spacing w:val="-1"/>
        </w:rPr>
        <w:t xml:space="preserve"> physical</w:t>
      </w:r>
      <w:r>
        <w:t xml:space="preserve"> </w:t>
      </w:r>
      <w:r>
        <w:rPr>
          <w:spacing w:val="-1"/>
        </w:rPr>
        <w:t>disability,</w:t>
      </w:r>
      <w:r>
        <w:rPr>
          <w:spacing w:val="2"/>
        </w:rPr>
        <w:t xml:space="preserve"> </w:t>
      </w:r>
      <w:r>
        <w:rPr>
          <w:spacing w:val="-1"/>
        </w:rPr>
        <w:t>age,</w:t>
      </w:r>
      <w:r>
        <w:rPr>
          <w:spacing w:val="2"/>
        </w:rPr>
        <w:t xml:space="preserve"> </w:t>
      </w:r>
      <w:r>
        <w:rPr>
          <w:spacing w:val="-1"/>
        </w:rPr>
        <w:t>ancestry,</w:t>
      </w:r>
      <w:r>
        <w:rPr>
          <w:spacing w:val="2"/>
        </w:rPr>
        <w:t xml:space="preserve"> </w:t>
      </w:r>
      <w:r>
        <w:rPr>
          <w:spacing w:val="-1"/>
        </w:rPr>
        <w:t>athletic</w:t>
      </w:r>
      <w:r>
        <w:rPr>
          <w:spacing w:val="85"/>
        </w:rPr>
        <w:t xml:space="preserve"> </w:t>
      </w:r>
      <w:r>
        <w:rPr>
          <w:spacing w:val="-1"/>
        </w:rPr>
        <w:t>performance,</w:t>
      </w:r>
      <w:r>
        <w:t xml:space="preserve"> special needs, proficiency</w:t>
      </w:r>
      <w:r>
        <w:rPr>
          <w:spacing w:val="-5"/>
        </w:rPr>
        <w:t xml:space="preserve"> </w:t>
      </w:r>
      <w:r>
        <w:t>in the</w:t>
      </w:r>
      <w:r>
        <w:rPr>
          <w:spacing w:val="-1"/>
        </w:rPr>
        <w:t xml:space="preserve"> English</w:t>
      </w:r>
      <w:r>
        <w:t xml:space="preserve"> language</w:t>
      </w:r>
      <w:r>
        <w:rPr>
          <w:spacing w:val="-1"/>
        </w:rPr>
        <w:t xml:space="preserve"> </w:t>
      </w:r>
      <w:r>
        <w:rPr>
          <w:spacing w:val="1"/>
        </w:rPr>
        <w:t>or</w:t>
      </w:r>
      <w:r>
        <w:t xml:space="preserve"> a</w:t>
      </w:r>
      <w:r>
        <w:rPr>
          <w:spacing w:val="-2"/>
        </w:rPr>
        <w:t xml:space="preserve"> </w:t>
      </w:r>
      <w:r>
        <w:t xml:space="preserve">foreign </w:t>
      </w:r>
      <w:r>
        <w:rPr>
          <w:spacing w:val="-1"/>
        </w:rPr>
        <w:t>language,</w:t>
      </w:r>
      <w:r>
        <w:rPr>
          <w:spacing w:val="41"/>
        </w:rPr>
        <w:t xml:space="preserve"> </w:t>
      </w:r>
      <w:r>
        <w:t>or</w:t>
      </w:r>
      <w:r>
        <w:rPr>
          <w:spacing w:val="-1"/>
        </w:rPr>
        <w:t xml:space="preserve"> </w:t>
      </w:r>
      <w:r>
        <w:t>prior</w:t>
      </w:r>
      <w:r>
        <w:rPr>
          <w:spacing w:val="-1"/>
        </w:rPr>
        <w:t xml:space="preserve"> academic</w:t>
      </w:r>
      <w:r>
        <w:rPr>
          <w:spacing w:val="1"/>
        </w:rPr>
        <w:t xml:space="preserve"> </w:t>
      </w:r>
      <w:r>
        <w:rPr>
          <w:spacing w:val="-1"/>
        </w:rPr>
        <w:t>achievement.</w:t>
      </w:r>
    </w:p>
    <w:p w14:paraId="1E432B1E" w14:textId="77777777" w:rsidR="00B46638" w:rsidRDefault="00B46638">
      <w:pPr>
        <w:spacing w:before="5"/>
        <w:rPr>
          <w:rFonts w:ascii="Times New Roman" w:eastAsia="Times New Roman" w:hAnsi="Times New Roman" w:cs="Times New Roman"/>
          <w:sz w:val="24"/>
          <w:szCs w:val="24"/>
        </w:rPr>
      </w:pPr>
    </w:p>
    <w:p w14:paraId="11D9EFA6" w14:textId="77777777" w:rsidR="00B46638" w:rsidRDefault="00AF4FDD">
      <w:pPr>
        <w:spacing w:line="274" w:lineRule="exact"/>
        <w:ind w:left="20"/>
        <w:jc w:val="center"/>
        <w:rPr>
          <w:rFonts w:ascii="Times New Roman" w:eastAsia="Times New Roman" w:hAnsi="Times New Roman" w:cs="Times New Roman"/>
          <w:sz w:val="24"/>
          <w:szCs w:val="24"/>
        </w:rPr>
      </w:pPr>
      <w:r>
        <w:rPr>
          <w:rFonts w:ascii="Times New Roman"/>
          <w:b/>
          <w:spacing w:val="-1"/>
          <w:sz w:val="24"/>
          <w:u w:val="thick" w:color="000000"/>
        </w:rPr>
        <w:t>Application</w:t>
      </w:r>
      <w:r>
        <w:rPr>
          <w:rFonts w:ascii="Times New Roman"/>
          <w:b/>
          <w:spacing w:val="1"/>
          <w:sz w:val="24"/>
          <w:u w:val="thick" w:color="000000"/>
        </w:rPr>
        <w:t xml:space="preserve"> </w:t>
      </w:r>
      <w:r>
        <w:rPr>
          <w:rFonts w:ascii="Times New Roman"/>
          <w:b/>
          <w:spacing w:val="-1"/>
          <w:sz w:val="24"/>
          <w:u w:val="thick" w:color="000000"/>
        </w:rPr>
        <w:t>Process</w:t>
      </w:r>
    </w:p>
    <w:p w14:paraId="70CB6D4C" w14:textId="77777777" w:rsidR="00B46638" w:rsidRDefault="00AF4FDD">
      <w:pPr>
        <w:spacing w:line="274" w:lineRule="exact"/>
        <w:ind w:left="120"/>
        <w:rPr>
          <w:rFonts w:ascii="Times New Roman" w:eastAsia="Times New Roman" w:hAnsi="Times New Roman" w:cs="Times New Roman"/>
          <w:sz w:val="24"/>
          <w:szCs w:val="24"/>
        </w:rPr>
      </w:pPr>
      <w:r>
        <w:rPr>
          <w:rFonts w:ascii="Times New Roman"/>
          <w:i/>
          <w:sz w:val="24"/>
        </w:rPr>
        <w:t>Salem</w:t>
      </w:r>
      <w:r>
        <w:rPr>
          <w:rFonts w:ascii="Times New Roman"/>
          <w:i/>
          <w:spacing w:val="-1"/>
          <w:sz w:val="24"/>
        </w:rPr>
        <w:t xml:space="preserve"> </w:t>
      </w:r>
      <w:r>
        <w:rPr>
          <w:rFonts w:ascii="Times New Roman"/>
          <w:i/>
          <w:sz w:val="24"/>
        </w:rPr>
        <w:t>Public</w:t>
      </w:r>
      <w:r>
        <w:rPr>
          <w:rFonts w:ascii="Times New Roman"/>
          <w:i/>
          <w:spacing w:val="-1"/>
          <w:sz w:val="24"/>
        </w:rPr>
        <w:t xml:space="preserve"> School</w:t>
      </w:r>
      <w:r>
        <w:rPr>
          <w:rFonts w:ascii="Times New Roman"/>
          <w:i/>
          <w:sz w:val="24"/>
        </w:rPr>
        <w:t xml:space="preserve"> enrolled families with </w:t>
      </w:r>
      <w:r>
        <w:rPr>
          <w:rFonts w:ascii="Times New Roman"/>
          <w:i/>
          <w:spacing w:val="-1"/>
          <w:sz w:val="24"/>
        </w:rPr>
        <w:t>Kindergarten</w:t>
      </w:r>
      <w:r>
        <w:rPr>
          <w:rFonts w:ascii="Times New Roman"/>
          <w:i/>
          <w:sz w:val="24"/>
        </w:rPr>
        <w:t xml:space="preserve"> </w:t>
      </w:r>
      <w:r>
        <w:rPr>
          <w:rFonts w:ascii="Times New Roman"/>
          <w:i/>
          <w:spacing w:val="-1"/>
          <w:sz w:val="24"/>
        </w:rPr>
        <w:t>aged</w:t>
      </w:r>
      <w:r>
        <w:rPr>
          <w:rFonts w:ascii="Times New Roman"/>
          <w:i/>
          <w:sz w:val="24"/>
        </w:rPr>
        <w:t xml:space="preserve"> </w:t>
      </w:r>
      <w:r>
        <w:rPr>
          <w:rFonts w:ascii="Times New Roman"/>
          <w:i/>
          <w:spacing w:val="-1"/>
          <w:sz w:val="24"/>
        </w:rPr>
        <w:t>children:</w:t>
      </w:r>
    </w:p>
    <w:p w14:paraId="472CED14" w14:textId="77777777" w:rsidR="00B46638" w:rsidRDefault="00AF4FDD">
      <w:pPr>
        <w:pStyle w:val="BodyText"/>
        <w:ind w:left="120" w:right="277" w:firstLine="719"/>
        <w:jc w:val="both"/>
      </w:pPr>
      <w:r>
        <w:t>All Salem Public</w:t>
      </w:r>
      <w:r>
        <w:rPr>
          <w:spacing w:val="-1"/>
        </w:rPr>
        <w:t xml:space="preserve"> Schools</w:t>
      </w:r>
      <w:r>
        <w:t xml:space="preserve"> </w:t>
      </w:r>
      <w:r>
        <w:rPr>
          <w:spacing w:val="-1"/>
        </w:rPr>
        <w:t>enrolled</w:t>
      </w:r>
      <w:r>
        <w:t xml:space="preserve"> </w:t>
      </w:r>
      <w:r>
        <w:rPr>
          <w:spacing w:val="-1"/>
        </w:rPr>
        <w:t>families</w:t>
      </w:r>
      <w:r>
        <w:t xml:space="preserve"> with </w:t>
      </w:r>
      <w:r>
        <w:rPr>
          <w:spacing w:val="-1"/>
        </w:rPr>
        <w:t>kindergarten</w:t>
      </w:r>
      <w:r>
        <w:rPr>
          <w:spacing w:val="2"/>
        </w:rPr>
        <w:t xml:space="preserve"> </w:t>
      </w:r>
      <w:r>
        <w:rPr>
          <w:spacing w:val="-1"/>
        </w:rPr>
        <w:t>aged</w:t>
      </w:r>
      <w:r>
        <w:rPr>
          <w:spacing w:val="2"/>
        </w:rPr>
        <w:t xml:space="preserve"> </w:t>
      </w:r>
      <w:r>
        <w:rPr>
          <w:spacing w:val="-1"/>
        </w:rPr>
        <w:t>children</w:t>
      </w:r>
      <w:r>
        <w:rPr>
          <w:spacing w:val="2"/>
        </w:rPr>
        <w:t xml:space="preserve"> </w:t>
      </w:r>
      <w:r>
        <w:t>will</w:t>
      </w:r>
      <w:r>
        <w:rPr>
          <w:spacing w:val="59"/>
        </w:rPr>
        <w:t xml:space="preserve"> </w:t>
      </w:r>
      <w:r>
        <w:rPr>
          <w:spacing w:val="-1"/>
        </w:rPr>
        <w:t>automatically</w:t>
      </w:r>
      <w:r>
        <w:rPr>
          <w:spacing w:val="-5"/>
        </w:rPr>
        <w:t xml:space="preserve"> </w:t>
      </w:r>
      <w:r>
        <w:rPr>
          <w:spacing w:val="1"/>
        </w:rPr>
        <w:t>be</w:t>
      </w:r>
      <w:r>
        <w:rPr>
          <w:spacing w:val="-1"/>
        </w:rPr>
        <w:t xml:space="preserve"> entered</w:t>
      </w:r>
      <w:r>
        <w:rPr>
          <w:spacing w:val="4"/>
        </w:rPr>
        <w:t xml:space="preserve"> </w:t>
      </w:r>
      <w:r>
        <w:t xml:space="preserve">into the </w:t>
      </w:r>
      <w:r>
        <w:rPr>
          <w:spacing w:val="-1"/>
        </w:rPr>
        <w:t>BACS</w:t>
      </w:r>
      <w:r>
        <w:t xml:space="preserve"> lottery</w:t>
      </w:r>
      <w:r>
        <w:rPr>
          <w:spacing w:val="-4"/>
        </w:rPr>
        <w:t xml:space="preserve"> </w:t>
      </w:r>
      <w:r>
        <w:t>unless they</w:t>
      </w:r>
      <w:r>
        <w:rPr>
          <w:spacing w:val="-5"/>
        </w:rPr>
        <w:t xml:space="preserve"> </w:t>
      </w:r>
      <w:r>
        <w:t>indicate on the</w:t>
      </w:r>
      <w:r>
        <w:rPr>
          <w:spacing w:val="1"/>
        </w:rPr>
        <w:t xml:space="preserve"> </w:t>
      </w:r>
      <w:r>
        <w:rPr>
          <w:spacing w:val="-1"/>
        </w:rPr>
        <w:t>Salem</w:t>
      </w:r>
      <w:r>
        <w:t xml:space="preserve"> Public</w:t>
      </w:r>
      <w:r>
        <w:rPr>
          <w:spacing w:val="50"/>
        </w:rPr>
        <w:t xml:space="preserve"> </w:t>
      </w:r>
      <w:r>
        <w:rPr>
          <w:spacing w:val="-1"/>
        </w:rPr>
        <w:t>Schools</w:t>
      </w:r>
      <w:r>
        <w:t xml:space="preserve"> </w:t>
      </w:r>
      <w:r>
        <w:rPr>
          <w:spacing w:val="-1"/>
        </w:rPr>
        <w:t>enrollment</w:t>
      </w:r>
      <w:r>
        <w:t xml:space="preserve"> </w:t>
      </w:r>
      <w:r>
        <w:rPr>
          <w:spacing w:val="-1"/>
        </w:rPr>
        <w:t>form</w:t>
      </w:r>
      <w:r>
        <w:t xml:space="preserve"> </w:t>
      </w:r>
      <w:r>
        <w:rPr>
          <w:spacing w:val="-1"/>
        </w:rPr>
        <w:t>that</w:t>
      </w:r>
      <w:r>
        <w:t xml:space="preserve"> they</w:t>
      </w:r>
      <w:r>
        <w:rPr>
          <w:spacing w:val="-3"/>
        </w:rPr>
        <w:t xml:space="preserve"> </w:t>
      </w:r>
      <w:r>
        <w:rPr>
          <w:spacing w:val="-1"/>
        </w:rPr>
        <w:t xml:space="preserve">choose </w:t>
      </w:r>
      <w:r>
        <w:t>not to be</w:t>
      </w:r>
      <w:r>
        <w:rPr>
          <w:spacing w:val="-1"/>
        </w:rPr>
        <w:t xml:space="preserve"> </w:t>
      </w:r>
      <w:r>
        <w:t>included.</w:t>
      </w:r>
    </w:p>
    <w:p w14:paraId="218FE478" w14:textId="77777777" w:rsidR="00B46638" w:rsidRDefault="00AF4FDD">
      <w:pPr>
        <w:pStyle w:val="BodyText"/>
        <w:ind w:left="120" w:right="263" w:firstLine="719"/>
      </w:pPr>
      <w:r>
        <w:rPr>
          <w:spacing w:val="-1"/>
        </w:rPr>
        <w:t>Families</w:t>
      </w:r>
      <w:r>
        <w:t xml:space="preserve"> are </w:t>
      </w:r>
      <w:r>
        <w:rPr>
          <w:spacing w:val="-1"/>
        </w:rPr>
        <w:t>encouraged</w:t>
      </w:r>
      <w:r>
        <w:rPr>
          <w:spacing w:val="2"/>
        </w:rPr>
        <w:t xml:space="preserve"> </w:t>
      </w:r>
      <w:r>
        <w:t xml:space="preserve">to attend </w:t>
      </w:r>
      <w:r>
        <w:rPr>
          <w:spacing w:val="-1"/>
        </w:rPr>
        <w:t>an</w:t>
      </w:r>
      <w:r>
        <w:t xml:space="preserve"> </w:t>
      </w:r>
      <w:r>
        <w:rPr>
          <w:spacing w:val="-1"/>
        </w:rPr>
        <w:t>open</w:t>
      </w:r>
      <w:r>
        <w:t xml:space="preserve"> house </w:t>
      </w:r>
      <w:r>
        <w:rPr>
          <w:spacing w:val="1"/>
        </w:rPr>
        <w:t>to</w:t>
      </w:r>
      <w:r>
        <w:t xml:space="preserve"> </w:t>
      </w:r>
      <w:r>
        <w:rPr>
          <w:spacing w:val="-1"/>
        </w:rPr>
        <w:t>gain</w:t>
      </w:r>
      <w:r>
        <w:rPr>
          <w:spacing w:val="2"/>
        </w:rPr>
        <w:t xml:space="preserve"> </w:t>
      </w:r>
      <w:r>
        <w:t>a</w:t>
      </w:r>
      <w:r>
        <w:rPr>
          <w:spacing w:val="-1"/>
        </w:rPr>
        <w:t xml:space="preserve"> deeper</w:t>
      </w:r>
      <w:r>
        <w:t xml:space="preserve"> understanding</w:t>
      </w:r>
      <w:r>
        <w:rPr>
          <w:spacing w:val="39"/>
        </w:rPr>
        <w:t xml:space="preserve"> </w:t>
      </w:r>
      <w:r>
        <w:t>of</w:t>
      </w:r>
      <w:r>
        <w:rPr>
          <w:spacing w:val="-1"/>
        </w:rPr>
        <w:t xml:space="preserve"> </w:t>
      </w:r>
      <w:r>
        <w:t xml:space="preserve">the </w:t>
      </w:r>
      <w:r>
        <w:rPr>
          <w:spacing w:val="-1"/>
        </w:rPr>
        <w:t>BACS</w:t>
      </w:r>
      <w:r>
        <w:t xml:space="preserve"> </w:t>
      </w:r>
      <w:r>
        <w:rPr>
          <w:spacing w:val="-1"/>
        </w:rPr>
        <w:t>educational</w:t>
      </w:r>
      <w:r>
        <w:rPr>
          <w:spacing w:val="2"/>
        </w:rPr>
        <w:t xml:space="preserve"> </w:t>
      </w:r>
      <w:r>
        <w:rPr>
          <w:spacing w:val="-1"/>
        </w:rPr>
        <w:t>program</w:t>
      </w:r>
      <w:r>
        <w:t xml:space="preserve"> and</w:t>
      </w:r>
      <w:r>
        <w:rPr>
          <w:spacing w:val="1"/>
        </w:rPr>
        <w:t xml:space="preserve"> </w:t>
      </w:r>
      <w:r>
        <w:rPr>
          <w:spacing w:val="-1"/>
        </w:rPr>
        <w:t>requirements.</w:t>
      </w:r>
    </w:p>
    <w:p w14:paraId="283C9F05" w14:textId="77777777" w:rsidR="00B46638" w:rsidRDefault="00AF4FDD">
      <w:pPr>
        <w:pStyle w:val="BodyText"/>
        <w:ind w:left="120" w:right="263" w:firstLine="719"/>
      </w:pPr>
      <w:r>
        <w:rPr>
          <w:spacing w:val="-1"/>
        </w:rPr>
        <w:t>The process</w:t>
      </w:r>
      <w:r>
        <w:t xml:space="preserve"> </w:t>
      </w:r>
      <w:r>
        <w:rPr>
          <w:spacing w:val="-1"/>
        </w:rPr>
        <w:t>concludes</w:t>
      </w:r>
      <w:r>
        <w:rPr>
          <w:spacing w:val="1"/>
        </w:rPr>
        <w:t xml:space="preserve"> </w:t>
      </w:r>
      <w:r>
        <w:t>with a</w:t>
      </w:r>
      <w:r>
        <w:rPr>
          <w:spacing w:val="-1"/>
        </w:rPr>
        <w:t xml:space="preserve"> publicly-held</w:t>
      </w:r>
      <w:r>
        <w:t xml:space="preserve"> lottery</w:t>
      </w:r>
      <w:r>
        <w:rPr>
          <w:spacing w:val="-3"/>
        </w:rPr>
        <w:t xml:space="preserve"> </w:t>
      </w:r>
      <w:r>
        <w:t xml:space="preserve">to </w:t>
      </w:r>
      <w:r>
        <w:rPr>
          <w:spacing w:val="-1"/>
        </w:rPr>
        <w:t>allocate</w:t>
      </w:r>
      <w:r>
        <w:t xml:space="preserve"> </w:t>
      </w:r>
      <w:r>
        <w:rPr>
          <w:spacing w:val="-1"/>
        </w:rPr>
        <w:t xml:space="preserve">available </w:t>
      </w:r>
      <w:r>
        <w:t>slots to</w:t>
      </w:r>
      <w:r>
        <w:rPr>
          <w:spacing w:val="81"/>
        </w:rPr>
        <w:t xml:space="preserve"> </w:t>
      </w:r>
      <w:r>
        <w:rPr>
          <w:spacing w:val="-1"/>
        </w:rPr>
        <w:t>applicants</w:t>
      </w:r>
      <w:r>
        <w:t xml:space="preserve"> in </w:t>
      </w:r>
      <w:r>
        <w:rPr>
          <w:spacing w:val="-1"/>
        </w:rPr>
        <w:t>Kindergarten</w:t>
      </w:r>
      <w:r>
        <w:t xml:space="preserve"> </w:t>
      </w:r>
      <w:r>
        <w:rPr>
          <w:spacing w:val="-1"/>
        </w:rPr>
        <w:t>and</w:t>
      </w:r>
      <w:r>
        <w:t xml:space="preserve"> </w:t>
      </w:r>
      <w:r>
        <w:rPr>
          <w:spacing w:val="-1"/>
        </w:rPr>
        <w:t>available</w:t>
      </w:r>
      <w:r>
        <w:t xml:space="preserve"> </w:t>
      </w:r>
      <w:r>
        <w:rPr>
          <w:spacing w:val="-1"/>
        </w:rPr>
        <w:t>openings</w:t>
      </w:r>
      <w:r>
        <w:t xml:space="preserve"> in </w:t>
      </w:r>
      <w:r>
        <w:rPr>
          <w:spacing w:val="-1"/>
        </w:rPr>
        <w:t>grades</w:t>
      </w:r>
      <w:r>
        <w:t xml:space="preserve"> 1-5.</w:t>
      </w:r>
      <w:r>
        <w:rPr>
          <w:spacing w:val="2"/>
        </w:rPr>
        <w:t xml:space="preserve"> </w:t>
      </w:r>
      <w:r>
        <w:rPr>
          <w:spacing w:val="-1"/>
        </w:rPr>
        <w:t>BACS</w:t>
      </w:r>
      <w:r>
        <w:t xml:space="preserve"> will </w:t>
      </w:r>
      <w:r>
        <w:rPr>
          <w:spacing w:val="-1"/>
        </w:rPr>
        <w:t>give</w:t>
      </w:r>
      <w:r>
        <w:t xml:space="preserve"> notice</w:t>
      </w:r>
      <w:r>
        <w:rPr>
          <w:spacing w:val="83"/>
        </w:rPr>
        <w:t xml:space="preserve"> </w:t>
      </w:r>
      <w:r>
        <w:rPr>
          <w:spacing w:val="-1"/>
        </w:rPr>
        <w:t>at</w:t>
      </w:r>
      <w:r>
        <w:t xml:space="preserve"> </w:t>
      </w:r>
      <w:r>
        <w:rPr>
          <w:spacing w:val="-1"/>
        </w:rPr>
        <w:t>least</w:t>
      </w:r>
      <w:r>
        <w:t xml:space="preserve"> two months prior to </w:t>
      </w:r>
      <w:r>
        <w:rPr>
          <w:spacing w:val="-1"/>
        </w:rPr>
        <w:t>each</w:t>
      </w:r>
      <w:r>
        <w:t xml:space="preserve"> enrollment </w:t>
      </w:r>
      <w:r>
        <w:rPr>
          <w:spacing w:val="-1"/>
        </w:rPr>
        <w:t>lottery.</w:t>
      </w:r>
    </w:p>
    <w:p w14:paraId="38AD4AF9" w14:textId="77777777" w:rsidR="00B46638" w:rsidRDefault="00B46638">
      <w:pPr>
        <w:spacing w:before="1"/>
        <w:rPr>
          <w:rFonts w:ascii="Times New Roman" w:eastAsia="Times New Roman" w:hAnsi="Times New Roman" w:cs="Times New Roman"/>
          <w:sz w:val="24"/>
          <w:szCs w:val="24"/>
        </w:rPr>
      </w:pPr>
    </w:p>
    <w:p w14:paraId="6B220939" w14:textId="77777777" w:rsidR="00B46638" w:rsidRDefault="00AF4FDD">
      <w:pPr>
        <w:ind w:left="120"/>
        <w:rPr>
          <w:rFonts w:ascii="Times New Roman" w:eastAsia="Times New Roman" w:hAnsi="Times New Roman" w:cs="Times New Roman"/>
          <w:sz w:val="24"/>
          <w:szCs w:val="24"/>
        </w:rPr>
      </w:pPr>
      <w:r>
        <w:rPr>
          <w:rFonts w:ascii="Times New Roman"/>
          <w:i/>
          <w:spacing w:val="-1"/>
          <w:sz w:val="24"/>
        </w:rPr>
        <w:t>Non-kindergarten</w:t>
      </w:r>
      <w:r>
        <w:rPr>
          <w:rFonts w:ascii="Times New Roman"/>
          <w:i/>
          <w:sz w:val="24"/>
        </w:rPr>
        <w:t xml:space="preserve"> </w:t>
      </w:r>
      <w:r>
        <w:rPr>
          <w:rFonts w:ascii="Times New Roman"/>
          <w:i/>
          <w:spacing w:val="-1"/>
          <w:sz w:val="24"/>
        </w:rPr>
        <w:t>aged</w:t>
      </w:r>
      <w:r>
        <w:rPr>
          <w:rFonts w:ascii="Times New Roman"/>
          <w:i/>
          <w:sz w:val="24"/>
        </w:rPr>
        <w:t xml:space="preserve"> children</w:t>
      </w:r>
      <w:r>
        <w:rPr>
          <w:rFonts w:ascii="Times New Roman"/>
          <w:i/>
          <w:spacing w:val="-1"/>
          <w:sz w:val="24"/>
        </w:rPr>
        <w:t xml:space="preserve"> </w:t>
      </w:r>
      <w:r>
        <w:rPr>
          <w:rFonts w:ascii="Times New Roman"/>
          <w:i/>
          <w:sz w:val="24"/>
        </w:rPr>
        <w:t xml:space="preserve">and </w:t>
      </w:r>
      <w:r>
        <w:rPr>
          <w:rFonts w:ascii="Times New Roman"/>
          <w:i/>
          <w:spacing w:val="-1"/>
          <w:sz w:val="24"/>
        </w:rPr>
        <w:t xml:space="preserve">non-Salem </w:t>
      </w:r>
      <w:r>
        <w:rPr>
          <w:rFonts w:ascii="Times New Roman"/>
          <w:i/>
          <w:sz w:val="24"/>
        </w:rPr>
        <w:t>Public</w:t>
      </w:r>
      <w:r>
        <w:rPr>
          <w:rFonts w:ascii="Times New Roman"/>
          <w:i/>
          <w:spacing w:val="-1"/>
          <w:sz w:val="24"/>
        </w:rPr>
        <w:t xml:space="preserve"> School</w:t>
      </w:r>
      <w:r>
        <w:rPr>
          <w:rFonts w:ascii="Times New Roman"/>
          <w:i/>
          <w:sz w:val="24"/>
        </w:rPr>
        <w:t xml:space="preserve"> </w:t>
      </w:r>
      <w:r>
        <w:rPr>
          <w:rFonts w:ascii="Times New Roman"/>
          <w:i/>
          <w:spacing w:val="-1"/>
          <w:sz w:val="24"/>
        </w:rPr>
        <w:t>enrollees:</w:t>
      </w:r>
    </w:p>
    <w:p w14:paraId="13C8B696" w14:textId="77777777" w:rsidR="00B46638" w:rsidRDefault="00AF4FDD">
      <w:pPr>
        <w:pStyle w:val="BodyText"/>
        <w:ind w:left="120" w:right="263" w:firstLine="719"/>
        <w:rPr>
          <w:rFonts w:cs="Times New Roman"/>
        </w:rPr>
      </w:pPr>
      <w:r>
        <w:t>The</w:t>
      </w:r>
      <w:r>
        <w:rPr>
          <w:spacing w:val="-2"/>
        </w:rPr>
        <w:t xml:space="preserve"> </w:t>
      </w:r>
      <w:r>
        <w:rPr>
          <w:spacing w:val="-1"/>
        </w:rPr>
        <w:t>enrollment</w:t>
      </w:r>
      <w:r>
        <w:t xml:space="preserve"> </w:t>
      </w:r>
      <w:r>
        <w:rPr>
          <w:spacing w:val="-1"/>
        </w:rPr>
        <w:t>process</w:t>
      </w:r>
      <w:r>
        <w:t xml:space="preserve"> </w:t>
      </w:r>
      <w:r>
        <w:rPr>
          <w:spacing w:val="-1"/>
        </w:rPr>
        <w:t>begins</w:t>
      </w:r>
      <w:r>
        <w:t xml:space="preserve"> in November</w:t>
      </w:r>
      <w:r>
        <w:rPr>
          <w:spacing w:val="-2"/>
        </w:rPr>
        <w:t xml:space="preserve"> </w:t>
      </w:r>
      <w:r>
        <w:t>when</w:t>
      </w:r>
      <w:r>
        <w:rPr>
          <w:spacing w:val="2"/>
        </w:rPr>
        <w:t xml:space="preserve"> </w:t>
      </w:r>
      <w:r>
        <w:rPr>
          <w:spacing w:val="-1"/>
        </w:rPr>
        <w:t>BACS</w:t>
      </w:r>
      <w:r>
        <w:t xml:space="preserve"> will host </w:t>
      </w:r>
      <w:r>
        <w:rPr>
          <w:spacing w:val="-1"/>
        </w:rPr>
        <w:t>open</w:t>
      </w:r>
      <w:r>
        <w:t xml:space="preserve"> </w:t>
      </w:r>
      <w:r>
        <w:rPr>
          <w:spacing w:val="-1"/>
        </w:rPr>
        <w:t>houses</w:t>
      </w:r>
      <w:r>
        <w:rPr>
          <w:spacing w:val="57"/>
        </w:rPr>
        <w:t xml:space="preserve"> </w:t>
      </w:r>
      <w:r>
        <w:rPr>
          <w:rFonts w:cs="Times New Roman"/>
          <w:spacing w:val="-1"/>
        </w:rPr>
        <w:t>and</w:t>
      </w:r>
      <w:r>
        <w:rPr>
          <w:rFonts w:cs="Times New Roman"/>
        </w:rPr>
        <w:t xml:space="preserve"> </w:t>
      </w:r>
      <w:r>
        <w:rPr>
          <w:rFonts w:cs="Times New Roman"/>
          <w:spacing w:val="-1"/>
        </w:rPr>
        <w:t>participate</w:t>
      </w:r>
      <w:r>
        <w:rPr>
          <w:rFonts w:cs="Times New Roman"/>
        </w:rPr>
        <w:t xml:space="preserve"> in</w:t>
      </w:r>
      <w:r>
        <w:rPr>
          <w:rFonts w:cs="Times New Roman"/>
          <w:spacing w:val="2"/>
        </w:rPr>
        <w:t xml:space="preserve"> </w:t>
      </w:r>
      <w:r>
        <w:rPr>
          <w:rFonts w:cs="Times New Roman"/>
        </w:rPr>
        <w:t>community</w:t>
      </w:r>
      <w:r>
        <w:rPr>
          <w:rFonts w:cs="Times New Roman"/>
          <w:spacing w:val="-5"/>
        </w:rPr>
        <w:t xml:space="preserve"> </w:t>
      </w:r>
      <w:r>
        <w:rPr>
          <w:rFonts w:cs="Times New Roman"/>
          <w:spacing w:val="-1"/>
        </w:rPr>
        <w:t>events</w:t>
      </w:r>
      <w:r>
        <w:rPr>
          <w:rFonts w:cs="Times New Roman"/>
        </w:rPr>
        <w:t xml:space="preserve"> to share</w:t>
      </w:r>
      <w:r>
        <w:rPr>
          <w:rFonts w:cs="Times New Roman"/>
          <w:spacing w:val="1"/>
        </w:rPr>
        <w:t xml:space="preserve"> </w:t>
      </w:r>
      <w:r>
        <w:rPr>
          <w:rFonts w:cs="Times New Roman"/>
          <w:spacing w:val="-1"/>
        </w:rPr>
        <w:t>BACS’</w:t>
      </w:r>
      <w:r>
        <w:rPr>
          <w:rFonts w:cs="Times New Roman"/>
        </w:rPr>
        <w:t xml:space="preserve"> mission, vision, </w:t>
      </w:r>
      <w:r>
        <w:rPr>
          <w:rFonts w:cs="Times New Roman"/>
          <w:spacing w:val="-1"/>
        </w:rPr>
        <w:t>and</w:t>
      </w:r>
      <w:r>
        <w:rPr>
          <w:rFonts w:cs="Times New Roman"/>
        </w:rPr>
        <w:t xml:space="preserve"> </w:t>
      </w:r>
      <w:r>
        <w:rPr>
          <w:rFonts w:cs="Times New Roman"/>
          <w:spacing w:val="-1"/>
        </w:rPr>
        <w:t>educational</w:t>
      </w:r>
    </w:p>
    <w:p w14:paraId="16115B1B" w14:textId="77777777" w:rsidR="00B46638" w:rsidRDefault="00B46638">
      <w:pPr>
        <w:rPr>
          <w:rFonts w:ascii="Times New Roman" w:eastAsia="Times New Roman" w:hAnsi="Times New Roman" w:cs="Times New Roman"/>
          <w:sz w:val="20"/>
          <w:szCs w:val="20"/>
        </w:rPr>
      </w:pPr>
    </w:p>
    <w:p w14:paraId="32E0E0A5" w14:textId="77777777" w:rsidR="00B46638" w:rsidRDefault="00B46638">
      <w:pPr>
        <w:spacing w:before="3"/>
        <w:rPr>
          <w:rFonts w:ascii="Times New Roman" w:eastAsia="Times New Roman" w:hAnsi="Times New Roman" w:cs="Times New Roman"/>
          <w:sz w:val="11"/>
          <w:szCs w:val="11"/>
        </w:rPr>
      </w:pPr>
    </w:p>
    <w:p w14:paraId="7816D881" w14:textId="77777777" w:rsidR="00B46638" w:rsidRDefault="00490C9C">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7AC192ED">
          <v:group id="_x0000_s3187" style="width:144.85pt;height:.85pt;mso-position-horizontal-relative:char;mso-position-vertical-relative:line" coordsize="2897,17">
            <v:group id="_x0000_s3188" style="position:absolute;left:8;top:8;width:2881;height:2" coordorigin="8,8" coordsize="2881,2">
              <v:shape id="_x0000_s3189" style="position:absolute;left:8;top:8;width:2881;height:2" coordorigin="8,8" coordsize="2881,0" path="m8,8l2889,8e" filled="f" strokeweight=".82pt">
                <v:path arrowok="t"/>
              </v:shape>
            </v:group>
            <w10:wrap type="none"/>
            <w10:anchorlock/>
          </v:group>
        </w:pict>
      </w:r>
    </w:p>
    <w:p w14:paraId="1F7CC068" w14:textId="77777777" w:rsidR="00B46638" w:rsidRDefault="00AF4FDD">
      <w:pPr>
        <w:spacing w:before="90" w:line="238" w:lineRule="auto"/>
        <w:ind w:left="120" w:right="243"/>
        <w:rPr>
          <w:rFonts w:ascii="Times New Roman" w:eastAsia="Times New Roman" w:hAnsi="Times New Roman" w:cs="Times New Roman"/>
          <w:sz w:val="16"/>
          <w:szCs w:val="16"/>
        </w:rPr>
      </w:pPr>
      <w:r>
        <w:rPr>
          <w:rFonts w:ascii="Cambria" w:eastAsia="Cambria" w:hAnsi="Cambria" w:cs="Cambria"/>
          <w:spacing w:val="-1"/>
          <w:position w:val="4"/>
          <w:sz w:val="10"/>
          <w:szCs w:val="10"/>
        </w:rPr>
        <w:t>84</w:t>
      </w:r>
      <w:r>
        <w:rPr>
          <w:rFonts w:ascii="Cambria" w:eastAsia="Cambria" w:hAnsi="Cambria" w:cs="Cambria"/>
          <w:spacing w:val="13"/>
          <w:position w:val="4"/>
          <w:sz w:val="10"/>
          <w:szCs w:val="10"/>
        </w:rPr>
        <w:t xml:space="preserve"> </w:t>
      </w:r>
      <w:r>
        <w:rPr>
          <w:rFonts w:ascii="Cambria" w:eastAsia="Cambria" w:hAnsi="Cambria" w:cs="Cambria"/>
          <w:sz w:val="16"/>
          <w:szCs w:val="16"/>
        </w:rPr>
        <w:t>As</w:t>
      </w:r>
      <w:r>
        <w:rPr>
          <w:rFonts w:ascii="Cambria" w:eastAsia="Cambria" w:hAnsi="Cambria" w:cs="Cambria"/>
          <w:spacing w:val="-2"/>
          <w:sz w:val="16"/>
          <w:szCs w:val="16"/>
        </w:rPr>
        <w:t xml:space="preserve"> </w:t>
      </w:r>
      <w:r>
        <w:rPr>
          <w:rFonts w:ascii="Cambria" w:eastAsia="Cambria" w:hAnsi="Cambria" w:cs="Cambria"/>
          <w:spacing w:val="-1"/>
          <w:sz w:val="16"/>
          <w:szCs w:val="16"/>
        </w:rPr>
        <w:t>this</w:t>
      </w:r>
      <w:r>
        <w:rPr>
          <w:rFonts w:ascii="Cambria" w:eastAsia="Cambria" w:hAnsi="Cambria" w:cs="Cambria"/>
          <w:spacing w:val="-2"/>
          <w:sz w:val="16"/>
          <w:szCs w:val="16"/>
        </w:rPr>
        <w:t xml:space="preserve"> </w:t>
      </w:r>
      <w:r>
        <w:rPr>
          <w:rFonts w:ascii="Cambria" w:eastAsia="Cambria" w:hAnsi="Cambria" w:cs="Cambria"/>
          <w:sz w:val="16"/>
          <w:szCs w:val="16"/>
        </w:rPr>
        <w:t>is</w:t>
      </w:r>
      <w:r>
        <w:rPr>
          <w:rFonts w:ascii="Cambria" w:eastAsia="Cambria" w:hAnsi="Cambria" w:cs="Cambria"/>
          <w:spacing w:val="-2"/>
          <w:sz w:val="16"/>
          <w:szCs w:val="16"/>
        </w:rPr>
        <w:t xml:space="preserve"> </w:t>
      </w:r>
      <w:r>
        <w:rPr>
          <w:rFonts w:ascii="Cambria" w:eastAsia="Cambria" w:hAnsi="Cambria" w:cs="Cambria"/>
          <w:sz w:val="16"/>
          <w:szCs w:val="16"/>
        </w:rPr>
        <w:t>a</w:t>
      </w:r>
      <w:r>
        <w:rPr>
          <w:rFonts w:ascii="Cambria" w:eastAsia="Cambria" w:hAnsi="Cambria" w:cs="Cambria"/>
          <w:spacing w:val="1"/>
          <w:sz w:val="16"/>
          <w:szCs w:val="16"/>
        </w:rPr>
        <w:t xml:space="preserve"> </w:t>
      </w:r>
      <w:r>
        <w:rPr>
          <w:rFonts w:ascii="Cambria" w:eastAsia="Cambria" w:hAnsi="Cambria" w:cs="Cambria"/>
          <w:spacing w:val="-1"/>
          <w:sz w:val="16"/>
          <w:szCs w:val="16"/>
        </w:rPr>
        <w:t>draft policy,</w:t>
      </w:r>
      <w:r>
        <w:rPr>
          <w:rFonts w:ascii="Cambria" w:eastAsia="Cambria" w:hAnsi="Cambria" w:cs="Cambria"/>
          <w:spacing w:val="-2"/>
          <w:sz w:val="16"/>
          <w:szCs w:val="16"/>
        </w:rPr>
        <w:t xml:space="preserve"> </w:t>
      </w:r>
      <w:r>
        <w:rPr>
          <w:rFonts w:ascii="Cambria" w:eastAsia="Cambria" w:hAnsi="Cambria" w:cs="Cambria"/>
          <w:sz w:val="16"/>
          <w:szCs w:val="16"/>
        </w:rPr>
        <w:t>we</w:t>
      </w:r>
      <w:r>
        <w:rPr>
          <w:rFonts w:ascii="Cambria" w:eastAsia="Cambria" w:hAnsi="Cambria" w:cs="Cambria"/>
          <w:spacing w:val="-1"/>
          <w:sz w:val="16"/>
          <w:szCs w:val="16"/>
        </w:rPr>
        <w:t xml:space="preserve"> have</w:t>
      </w:r>
      <w:r>
        <w:rPr>
          <w:rFonts w:ascii="Cambria" w:eastAsia="Cambria" w:hAnsi="Cambria" w:cs="Cambria"/>
          <w:spacing w:val="1"/>
          <w:sz w:val="16"/>
          <w:szCs w:val="16"/>
        </w:rPr>
        <w:t xml:space="preserve"> </w:t>
      </w:r>
      <w:r>
        <w:rPr>
          <w:rFonts w:ascii="Cambria" w:eastAsia="Cambria" w:hAnsi="Cambria" w:cs="Cambria"/>
          <w:spacing w:val="-2"/>
          <w:sz w:val="16"/>
          <w:szCs w:val="16"/>
        </w:rPr>
        <w:t>proposed</w:t>
      </w:r>
      <w:r>
        <w:rPr>
          <w:rFonts w:ascii="Cambria" w:eastAsia="Cambria" w:hAnsi="Cambria" w:cs="Cambria"/>
          <w:spacing w:val="-3"/>
          <w:sz w:val="16"/>
          <w:szCs w:val="16"/>
        </w:rPr>
        <w:t xml:space="preserve"> </w:t>
      </w:r>
      <w:r>
        <w:rPr>
          <w:rFonts w:ascii="Cambria" w:eastAsia="Cambria" w:hAnsi="Cambria" w:cs="Cambria"/>
          <w:sz w:val="16"/>
          <w:szCs w:val="16"/>
        </w:rPr>
        <w:t>an</w:t>
      </w:r>
      <w:r>
        <w:rPr>
          <w:rFonts w:ascii="Cambria" w:eastAsia="Cambria" w:hAnsi="Cambria" w:cs="Cambria"/>
          <w:spacing w:val="-1"/>
          <w:sz w:val="16"/>
          <w:szCs w:val="16"/>
        </w:rPr>
        <w:t xml:space="preserve"> ‘opt-out’</w:t>
      </w:r>
      <w:r>
        <w:rPr>
          <w:rFonts w:ascii="Cambria" w:eastAsia="Cambria" w:hAnsi="Cambria" w:cs="Cambria"/>
          <w:spacing w:val="-2"/>
          <w:sz w:val="16"/>
          <w:szCs w:val="16"/>
        </w:rPr>
        <w:t xml:space="preserve"> </w:t>
      </w:r>
      <w:r>
        <w:rPr>
          <w:rFonts w:ascii="Cambria" w:eastAsia="Cambria" w:hAnsi="Cambria" w:cs="Cambria"/>
          <w:spacing w:val="-1"/>
          <w:sz w:val="16"/>
          <w:szCs w:val="16"/>
        </w:rPr>
        <w:t>lottery</w:t>
      </w:r>
      <w:r>
        <w:rPr>
          <w:rFonts w:ascii="Cambria" w:eastAsia="Cambria" w:hAnsi="Cambria" w:cs="Cambria"/>
          <w:spacing w:val="-2"/>
          <w:sz w:val="16"/>
          <w:szCs w:val="16"/>
        </w:rPr>
        <w:t xml:space="preserve"> </w:t>
      </w:r>
      <w:r>
        <w:rPr>
          <w:rFonts w:ascii="Cambria" w:eastAsia="Cambria" w:hAnsi="Cambria" w:cs="Cambria"/>
          <w:spacing w:val="-1"/>
          <w:sz w:val="16"/>
          <w:szCs w:val="16"/>
        </w:rPr>
        <w:t xml:space="preserve">process. </w:t>
      </w:r>
      <w:r>
        <w:rPr>
          <w:rFonts w:ascii="Cambria" w:eastAsia="Cambria" w:hAnsi="Cambria" w:cs="Cambria"/>
          <w:sz w:val="16"/>
          <w:szCs w:val="16"/>
        </w:rPr>
        <w:t>The</w:t>
      </w:r>
      <w:r>
        <w:rPr>
          <w:rFonts w:ascii="Cambria" w:eastAsia="Cambria" w:hAnsi="Cambria" w:cs="Cambria"/>
          <w:spacing w:val="1"/>
          <w:sz w:val="16"/>
          <w:szCs w:val="16"/>
        </w:rPr>
        <w:t xml:space="preserve"> </w:t>
      </w:r>
      <w:r>
        <w:rPr>
          <w:rFonts w:ascii="Cambria" w:eastAsia="Cambria" w:hAnsi="Cambria" w:cs="Cambria"/>
          <w:spacing w:val="-1"/>
          <w:sz w:val="16"/>
          <w:szCs w:val="16"/>
        </w:rPr>
        <w:t>founding</w:t>
      </w:r>
      <w:r>
        <w:rPr>
          <w:rFonts w:ascii="Cambria" w:eastAsia="Cambria" w:hAnsi="Cambria" w:cs="Cambria"/>
          <w:spacing w:val="-3"/>
          <w:sz w:val="16"/>
          <w:szCs w:val="16"/>
        </w:rPr>
        <w:t xml:space="preserve"> </w:t>
      </w:r>
      <w:r>
        <w:rPr>
          <w:rFonts w:ascii="Cambria" w:eastAsia="Cambria" w:hAnsi="Cambria" w:cs="Cambria"/>
          <w:spacing w:val="-1"/>
          <w:sz w:val="16"/>
          <w:szCs w:val="16"/>
        </w:rPr>
        <w:t>group</w:t>
      </w:r>
      <w:r>
        <w:rPr>
          <w:rFonts w:ascii="Cambria" w:eastAsia="Cambria" w:hAnsi="Cambria" w:cs="Cambria"/>
          <w:spacing w:val="-3"/>
          <w:sz w:val="16"/>
          <w:szCs w:val="16"/>
        </w:rPr>
        <w:t xml:space="preserve"> </w:t>
      </w:r>
      <w:r>
        <w:rPr>
          <w:rFonts w:ascii="Cambria" w:eastAsia="Cambria" w:hAnsi="Cambria" w:cs="Cambria"/>
          <w:spacing w:val="-1"/>
          <w:sz w:val="16"/>
          <w:szCs w:val="16"/>
        </w:rPr>
        <w:t>and</w:t>
      </w:r>
      <w:r>
        <w:rPr>
          <w:rFonts w:ascii="Cambria" w:eastAsia="Cambria" w:hAnsi="Cambria" w:cs="Cambria"/>
          <w:sz w:val="16"/>
          <w:szCs w:val="16"/>
        </w:rPr>
        <w:t xml:space="preserve"> </w:t>
      </w:r>
      <w:r>
        <w:rPr>
          <w:rFonts w:ascii="Cambria" w:eastAsia="Cambria" w:hAnsi="Cambria" w:cs="Cambria"/>
          <w:spacing w:val="-1"/>
          <w:sz w:val="16"/>
          <w:szCs w:val="16"/>
        </w:rPr>
        <w:t>founding</w:t>
      </w:r>
      <w:r>
        <w:rPr>
          <w:rFonts w:ascii="Cambria" w:eastAsia="Cambria" w:hAnsi="Cambria" w:cs="Cambria"/>
          <w:sz w:val="16"/>
          <w:szCs w:val="16"/>
        </w:rPr>
        <w:t xml:space="preserve"> </w:t>
      </w:r>
      <w:r>
        <w:rPr>
          <w:rFonts w:ascii="Cambria" w:eastAsia="Cambria" w:hAnsi="Cambria" w:cs="Cambria"/>
          <w:spacing w:val="-1"/>
          <w:sz w:val="16"/>
          <w:szCs w:val="16"/>
        </w:rPr>
        <w:t>board</w:t>
      </w:r>
      <w:r>
        <w:rPr>
          <w:rFonts w:ascii="Cambria" w:eastAsia="Cambria" w:hAnsi="Cambria" w:cs="Cambria"/>
          <w:sz w:val="16"/>
          <w:szCs w:val="16"/>
        </w:rPr>
        <w:t xml:space="preserve"> </w:t>
      </w:r>
      <w:r>
        <w:rPr>
          <w:rFonts w:ascii="Cambria" w:eastAsia="Cambria" w:hAnsi="Cambria" w:cs="Cambria"/>
          <w:spacing w:val="-1"/>
          <w:sz w:val="16"/>
          <w:szCs w:val="16"/>
        </w:rPr>
        <w:t>understand</w:t>
      </w:r>
      <w:r>
        <w:rPr>
          <w:rFonts w:ascii="Cambria" w:eastAsia="Cambria" w:hAnsi="Cambria" w:cs="Cambria"/>
          <w:spacing w:val="77"/>
          <w:sz w:val="16"/>
          <w:szCs w:val="16"/>
        </w:rPr>
        <w:t xml:space="preserve"> </w:t>
      </w:r>
      <w:r>
        <w:rPr>
          <w:rFonts w:ascii="Cambria" w:eastAsia="Cambria" w:hAnsi="Cambria" w:cs="Cambria"/>
          <w:spacing w:val="-1"/>
          <w:sz w:val="16"/>
          <w:szCs w:val="16"/>
        </w:rPr>
        <w:t>that</w:t>
      </w:r>
      <w:r>
        <w:rPr>
          <w:rFonts w:ascii="Cambria" w:eastAsia="Cambria" w:hAnsi="Cambria" w:cs="Cambria"/>
          <w:spacing w:val="1"/>
          <w:sz w:val="16"/>
          <w:szCs w:val="16"/>
        </w:rPr>
        <w:t xml:space="preserve"> </w:t>
      </w:r>
      <w:r>
        <w:rPr>
          <w:rFonts w:ascii="Cambria" w:eastAsia="Cambria" w:hAnsi="Cambria" w:cs="Cambria"/>
          <w:spacing w:val="-1"/>
          <w:sz w:val="16"/>
          <w:szCs w:val="16"/>
        </w:rPr>
        <w:t>the enrollment</w:t>
      </w:r>
      <w:r>
        <w:rPr>
          <w:rFonts w:ascii="Cambria" w:eastAsia="Cambria" w:hAnsi="Cambria" w:cs="Cambria"/>
          <w:spacing w:val="1"/>
          <w:sz w:val="16"/>
          <w:szCs w:val="16"/>
        </w:rPr>
        <w:t xml:space="preserve"> </w:t>
      </w:r>
      <w:r>
        <w:rPr>
          <w:rFonts w:ascii="Cambria" w:eastAsia="Cambria" w:hAnsi="Cambria" w:cs="Cambria"/>
          <w:spacing w:val="-1"/>
          <w:sz w:val="16"/>
          <w:szCs w:val="16"/>
        </w:rPr>
        <w:t>policy</w:t>
      </w:r>
      <w:r>
        <w:rPr>
          <w:rFonts w:ascii="Cambria" w:eastAsia="Cambria" w:hAnsi="Cambria" w:cs="Cambria"/>
          <w:spacing w:val="-2"/>
          <w:sz w:val="16"/>
          <w:szCs w:val="16"/>
        </w:rPr>
        <w:t xml:space="preserve"> </w:t>
      </w:r>
      <w:r>
        <w:rPr>
          <w:rFonts w:ascii="Cambria" w:eastAsia="Cambria" w:hAnsi="Cambria" w:cs="Cambria"/>
          <w:sz w:val="16"/>
          <w:szCs w:val="16"/>
        </w:rPr>
        <w:t>is</w:t>
      </w:r>
      <w:r>
        <w:rPr>
          <w:rFonts w:ascii="Cambria" w:eastAsia="Cambria" w:hAnsi="Cambria" w:cs="Cambria"/>
          <w:spacing w:val="-2"/>
          <w:sz w:val="16"/>
          <w:szCs w:val="16"/>
        </w:rPr>
        <w:t xml:space="preserve"> </w:t>
      </w:r>
      <w:r>
        <w:rPr>
          <w:rFonts w:ascii="Cambria" w:eastAsia="Cambria" w:hAnsi="Cambria" w:cs="Cambria"/>
          <w:spacing w:val="-1"/>
          <w:sz w:val="16"/>
          <w:szCs w:val="16"/>
        </w:rPr>
        <w:t>just</w:t>
      </w:r>
      <w:r>
        <w:rPr>
          <w:rFonts w:ascii="Cambria" w:eastAsia="Cambria" w:hAnsi="Cambria" w:cs="Cambria"/>
          <w:spacing w:val="1"/>
          <w:sz w:val="16"/>
          <w:szCs w:val="16"/>
        </w:rPr>
        <w:t xml:space="preserve"> </w:t>
      </w:r>
      <w:r>
        <w:rPr>
          <w:rFonts w:ascii="Cambria" w:eastAsia="Cambria" w:hAnsi="Cambria" w:cs="Cambria"/>
          <w:sz w:val="16"/>
          <w:szCs w:val="16"/>
        </w:rPr>
        <w:t>a</w:t>
      </w:r>
      <w:r>
        <w:rPr>
          <w:rFonts w:ascii="Cambria" w:eastAsia="Cambria" w:hAnsi="Cambria" w:cs="Cambria"/>
          <w:spacing w:val="-1"/>
          <w:sz w:val="16"/>
          <w:szCs w:val="16"/>
        </w:rPr>
        <w:t xml:space="preserve"> draft and</w:t>
      </w:r>
      <w:r>
        <w:rPr>
          <w:rFonts w:ascii="Cambria" w:eastAsia="Cambria" w:hAnsi="Cambria" w:cs="Cambria"/>
          <w:sz w:val="16"/>
          <w:szCs w:val="16"/>
        </w:rPr>
        <w:t xml:space="preserve"> </w:t>
      </w:r>
      <w:r>
        <w:rPr>
          <w:rFonts w:ascii="Cambria" w:eastAsia="Cambria" w:hAnsi="Cambria" w:cs="Cambria"/>
          <w:spacing w:val="-1"/>
          <w:sz w:val="16"/>
          <w:szCs w:val="16"/>
        </w:rPr>
        <w:t>will work</w:t>
      </w:r>
      <w:r>
        <w:rPr>
          <w:rFonts w:ascii="Cambria" w:eastAsia="Cambria" w:hAnsi="Cambria" w:cs="Cambria"/>
          <w:spacing w:val="-3"/>
          <w:sz w:val="16"/>
          <w:szCs w:val="16"/>
        </w:rPr>
        <w:t xml:space="preserve"> </w:t>
      </w:r>
      <w:r>
        <w:rPr>
          <w:rFonts w:ascii="Cambria" w:eastAsia="Cambria" w:hAnsi="Cambria" w:cs="Cambria"/>
          <w:spacing w:val="-1"/>
          <w:sz w:val="16"/>
          <w:szCs w:val="16"/>
        </w:rPr>
        <w:t>to implement</w:t>
      </w:r>
      <w:r>
        <w:rPr>
          <w:rFonts w:ascii="Cambria" w:eastAsia="Cambria" w:hAnsi="Cambria" w:cs="Cambria"/>
          <w:spacing w:val="1"/>
          <w:sz w:val="16"/>
          <w:szCs w:val="16"/>
        </w:rPr>
        <w:t xml:space="preserve"> </w:t>
      </w:r>
      <w:r>
        <w:rPr>
          <w:rFonts w:ascii="Cambria" w:eastAsia="Cambria" w:hAnsi="Cambria" w:cs="Cambria"/>
          <w:spacing w:val="-2"/>
          <w:sz w:val="16"/>
          <w:szCs w:val="16"/>
        </w:rPr>
        <w:t>whatever</w:t>
      </w:r>
      <w:r>
        <w:rPr>
          <w:rFonts w:ascii="Cambria" w:eastAsia="Cambria" w:hAnsi="Cambria" w:cs="Cambria"/>
          <w:spacing w:val="1"/>
          <w:sz w:val="16"/>
          <w:szCs w:val="16"/>
        </w:rPr>
        <w:t xml:space="preserve"> </w:t>
      </w:r>
      <w:r>
        <w:rPr>
          <w:rFonts w:ascii="Cambria" w:eastAsia="Cambria" w:hAnsi="Cambria" w:cs="Cambria"/>
          <w:spacing w:val="-1"/>
          <w:sz w:val="16"/>
          <w:szCs w:val="16"/>
        </w:rPr>
        <w:t>enrollment policy</w:t>
      </w:r>
      <w:r>
        <w:rPr>
          <w:rFonts w:ascii="Cambria" w:eastAsia="Cambria" w:hAnsi="Cambria" w:cs="Cambria"/>
          <w:spacing w:val="1"/>
          <w:sz w:val="16"/>
          <w:szCs w:val="16"/>
        </w:rPr>
        <w:t xml:space="preserve"> </w:t>
      </w:r>
      <w:r>
        <w:rPr>
          <w:rFonts w:ascii="Cambria" w:eastAsia="Cambria" w:hAnsi="Cambria" w:cs="Cambria"/>
          <w:spacing w:val="-1"/>
          <w:sz w:val="16"/>
          <w:szCs w:val="16"/>
        </w:rPr>
        <w:t>is</w:t>
      </w:r>
      <w:r>
        <w:rPr>
          <w:rFonts w:ascii="Cambria" w:eastAsia="Cambria" w:hAnsi="Cambria" w:cs="Cambria"/>
          <w:spacing w:val="1"/>
          <w:sz w:val="16"/>
          <w:szCs w:val="16"/>
        </w:rPr>
        <w:t xml:space="preserve"> </w:t>
      </w:r>
      <w:r>
        <w:rPr>
          <w:rFonts w:ascii="Cambria" w:eastAsia="Cambria" w:hAnsi="Cambria" w:cs="Cambria"/>
          <w:spacing w:val="-1"/>
          <w:sz w:val="16"/>
          <w:szCs w:val="16"/>
        </w:rPr>
        <w:t>deemed</w:t>
      </w:r>
      <w:r>
        <w:rPr>
          <w:rFonts w:ascii="Cambria" w:eastAsia="Cambria" w:hAnsi="Cambria" w:cs="Cambria"/>
          <w:spacing w:val="-3"/>
          <w:sz w:val="16"/>
          <w:szCs w:val="16"/>
        </w:rPr>
        <w:t xml:space="preserve"> </w:t>
      </w:r>
      <w:r>
        <w:rPr>
          <w:rFonts w:ascii="Cambria" w:eastAsia="Cambria" w:hAnsi="Cambria" w:cs="Cambria"/>
          <w:spacing w:val="-1"/>
          <w:sz w:val="16"/>
          <w:szCs w:val="16"/>
        </w:rPr>
        <w:t>appropriate</w:t>
      </w:r>
      <w:r>
        <w:rPr>
          <w:rFonts w:ascii="Cambria" w:eastAsia="Cambria" w:hAnsi="Cambria" w:cs="Cambria"/>
          <w:spacing w:val="1"/>
          <w:sz w:val="16"/>
          <w:szCs w:val="16"/>
        </w:rPr>
        <w:t xml:space="preserve"> </w:t>
      </w:r>
      <w:r>
        <w:rPr>
          <w:rFonts w:ascii="Cambria" w:eastAsia="Cambria" w:hAnsi="Cambria" w:cs="Cambria"/>
          <w:spacing w:val="-1"/>
          <w:sz w:val="16"/>
          <w:szCs w:val="16"/>
        </w:rPr>
        <w:t>by</w:t>
      </w:r>
      <w:r>
        <w:rPr>
          <w:rFonts w:ascii="Cambria" w:eastAsia="Cambria" w:hAnsi="Cambria" w:cs="Cambria"/>
          <w:spacing w:val="1"/>
          <w:sz w:val="16"/>
          <w:szCs w:val="16"/>
        </w:rPr>
        <w:t xml:space="preserve"> </w:t>
      </w:r>
      <w:r>
        <w:rPr>
          <w:rFonts w:ascii="Cambria" w:eastAsia="Cambria" w:hAnsi="Cambria" w:cs="Cambria"/>
          <w:spacing w:val="-1"/>
          <w:sz w:val="16"/>
          <w:szCs w:val="16"/>
        </w:rPr>
        <w:t>the</w:t>
      </w:r>
      <w:r>
        <w:rPr>
          <w:rFonts w:ascii="Cambria" w:eastAsia="Cambria" w:hAnsi="Cambria" w:cs="Cambria"/>
          <w:spacing w:val="45"/>
          <w:sz w:val="16"/>
          <w:szCs w:val="16"/>
        </w:rPr>
        <w:t xml:space="preserve"> </w:t>
      </w:r>
      <w:r>
        <w:rPr>
          <w:rFonts w:ascii="Cambria" w:eastAsia="Cambria" w:hAnsi="Cambria" w:cs="Cambria"/>
          <w:sz w:val="16"/>
          <w:szCs w:val="16"/>
        </w:rPr>
        <w:t>MA</w:t>
      </w:r>
      <w:r>
        <w:rPr>
          <w:rFonts w:ascii="Cambria" w:eastAsia="Cambria" w:hAnsi="Cambria" w:cs="Cambria"/>
          <w:spacing w:val="-2"/>
          <w:sz w:val="16"/>
          <w:szCs w:val="16"/>
        </w:rPr>
        <w:t xml:space="preserve"> </w:t>
      </w:r>
      <w:r>
        <w:rPr>
          <w:rFonts w:ascii="Cambria" w:eastAsia="Cambria" w:hAnsi="Cambria" w:cs="Cambria"/>
          <w:spacing w:val="-1"/>
          <w:sz w:val="16"/>
          <w:szCs w:val="16"/>
        </w:rPr>
        <w:t>Board</w:t>
      </w:r>
      <w:r>
        <w:rPr>
          <w:rFonts w:ascii="Cambria" w:eastAsia="Cambria" w:hAnsi="Cambria" w:cs="Cambria"/>
          <w:spacing w:val="-3"/>
          <w:sz w:val="16"/>
          <w:szCs w:val="16"/>
        </w:rPr>
        <w:t xml:space="preserve"> </w:t>
      </w:r>
      <w:r>
        <w:rPr>
          <w:rFonts w:ascii="Cambria" w:eastAsia="Cambria" w:hAnsi="Cambria" w:cs="Cambria"/>
          <w:sz w:val="16"/>
          <w:szCs w:val="16"/>
        </w:rPr>
        <w:t>of</w:t>
      </w:r>
      <w:r>
        <w:rPr>
          <w:rFonts w:ascii="Cambria" w:eastAsia="Cambria" w:hAnsi="Cambria" w:cs="Cambria"/>
          <w:spacing w:val="-3"/>
          <w:sz w:val="16"/>
          <w:szCs w:val="16"/>
        </w:rPr>
        <w:t xml:space="preserve"> </w:t>
      </w:r>
      <w:r>
        <w:rPr>
          <w:rFonts w:ascii="Cambria" w:eastAsia="Cambria" w:hAnsi="Cambria" w:cs="Cambria"/>
          <w:spacing w:val="-1"/>
          <w:sz w:val="16"/>
          <w:szCs w:val="16"/>
        </w:rPr>
        <w:t>Elementary</w:t>
      </w:r>
      <w:r>
        <w:rPr>
          <w:rFonts w:ascii="Cambria" w:eastAsia="Cambria" w:hAnsi="Cambria" w:cs="Cambria"/>
          <w:spacing w:val="-2"/>
          <w:sz w:val="16"/>
          <w:szCs w:val="16"/>
        </w:rPr>
        <w:t xml:space="preserve"> </w:t>
      </w:r>
      <w:r>
        <w:rPr>
          <w:rFonts w:ascii="Cambria" w:eastAsia="Cambria" w:hAnsi="Cambria" w:cs="Cambria"/>
          <w:spacing w:val="-1"/>
          <w:sz w:val="16"/>
          <w:szCs w:val="16"/>
        </w:rPr>
        <w:t>and</w:t>
      </w:r>
      <w:r>
        <w:rPr>
          <w:rFonts w:ascii="Cambria" w:eastAsia="Cambria" w:hAnsi="Cambria" w:cs="Cambria"/>
          <w:sz w:val="16"/>
          <w:szCs w:val="16"/>
        </w:rPr>
        <w:t xml:space="preserve"> </w:t>
      </w:r>
      <w:r>
        <w:rPr>
          <w:rFonts w:ascii="Cambria" w:eastAsia="Cambria" w:hAnsi="Cambria" w:cs="Cambria"/>
          <w:spacing w:val="-1"/>
          <w:sz w:val="16"/>
          <w:szCs w:val="16"/>
        </w:rPr>
        <w:t>Secondary</w:t>
      </w:r>
      <w:r>
        <w:rPr>
          <w:rFonts w:ascii="Cambria" w:eastAsia="Cambria" w:hAnsi="Cambria" w:cs="Cambria"/>
          <w:spacing w:val="-2"/>
          <w:sz w:val="16"/>
          <w:szCs w:val="16"/>
        </w:rPr>
        <w:t xml:space="preserve"> </w:t>
      </w:r>
      <w:r>
        <w:rPr>
          <w:rFonts w:ascii="Cambria" w:eastAsia="Cambria" w:hAnsi="Cambria" w:cs="Cambria"/>
          <w:spacing w:val="-1"/>
          <w:sz w:val="16"/>
          <w:szCs w:val="16"/>
        </w:rPr>
        <w:t>Education.</w:t>
      </w:r>
      <w:r>
        <w:rPr>
          <w:rFonts w:ascii="Cambria" w:eastAsia="Cambria" w:hAnsi="Cambria" w:cs="Cambria"/>
          <w:spacing w:val="4"/>
          <w:sz w:val="16"/>
          <w:szCs w:val="16"/>
        </w:rPr>
        <w:t xml:space="preserve"> </w:t>
      </w:r>
      <w:r>
        <w:rPr>
          <w:rFonts w:ascii="Times New Roman" w:eastAsia="Times New Roman" w:hAnsi="Times New Roman" w:cs="Times New Roman"/>
          <w:spacing w:val="-2"/>
          <w:sz w:val="16"/>
          <w:szCs w:val="16"/>
        </w:rPr>
        <w:t xml:space="preserve">We </w:t>
      </w:r>
      <w:r>
        <w:rPr>
          <w:rFonts w:ascii="Times New Roman" w:eastAsia="Times New Roman" w:hAnsi="Times New Roman" w:cs="Times New Roman"/>
          <w:spacing w:val="-1"/>
          <w:sz w:val="16"/>
          <w:szCs w:val="16"/>
        </w:rPr>
        <w:t>have</w:t>
      </w:r>
      <w:r>
        <w:rPr>
          <w:rFonts w:ascii="Times New Roman" w:eastAsia="Times New Roman" w:hAnsi="Times New Roman" w:cs="Times New Roman"/>
          <w:spacing w:val="-2"/>
          <w:sz w:val="16"/>
          <w:szCs w:val="16"/>
        </w:rPr>
        <w:t xml:space="preserve"> worked</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hand and hand</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with</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School</w:t>
      </w:r>
      <w:r>
        <w:rPr>
          <w:rFonts w:ascii="Times New Roman" w:eastAsia="Times New Roman" w:hAnsi="Times New Roman" w:cs="Times New Roman"/>
          <w:spacing w:val="-1"/>
          <w:sz w:val="16"/>
          <w:szCs w:val="16"/>
        </w:rPr>
        <w:t xml:space="preserve"> Committee</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representation</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in</w:t>
      </w:r>
      <w:r>
        <w:rPr>
          <w:rFonts w:ascii="Times New Roman" w:eastAsia="Times New Roman" w:hAnsi="Times New Roman" w:cs="Times New Roman"/>
          <w:spacing w:val="55"/>
          <w:sz w:val="16"/>
          <w:szCs w:val="16"/>
        </w:rPr>
        <w:t xml:space="preserve"> </w:t>
      </w:r>
      <w:r>
        <w:rPr>
          <w:rFonts w:ascii="Times New Roman" w:eastAsia="Times New Roman" w:hAnsi="Times New Roman" w:cs="Times New Roman"/>
          <w:spacing w:val="-1"/>
          <w:sz w:val="16"/>
          <w:szCs w:val="16"/>
        </w:rPr>
        <w:t>thinking</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through</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this</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draft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enrollment</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pacing w:val="-2"/>
          <w:sz w:val="16"/>
          <w:szCs w:val="16"/>
        </w:rPr>
        <w:t>policy.</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 xml:space="preserve">We </w:t>
      </w:r>
      <w:r>
        <w:rPr>
          <w:rFonts w:ascii="Times New Roman" w:eastAsia="Times New Roman" w:hAnsi="Times New Roman" w:cs="Times New Roman"/>
          <w:spacing w:val="-1"/>
          <w:sz w:val="16"/>
          <w:szCs w:val="16"/>
        </w:rPr>
        <w:t xml:space="preserve">feel </w:t>
      </w:r>
      <w:r>
        <w:rPr>
          <w:rFonts w:ascii="Times New Roman" w:eastAsia="Times New Roman" w:hAnsi="Times New Roman" w:cs="Times New Roman"/>
          <w:sz w:val="16"/>
          <w:szCs w:val="16"/>
        </w:rPr>
        <w:t>that</w:t>
      </w:r>
      <w:r>
        <w:rPr>
          <w:rFonts w:ascii="Times New Roman" w:eastAsia="Times New Roman" w:hAnsi="Times New Roman" w:cs="Times New Roman"/>
          <w:spacing w:val="-1"/>
          <w:sz w:val="16"/>
          <w:szCs w:val="16"/>
        </w:rPr>
        <w:t xml:space="preserve"> this</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opt-out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approach</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will</w:t>
      </w:r>
      <w:r>
        <w:rPr>
          <w:rFonts w:ascii="Times New Roman" w:eastAsia="Times New Roman" w:hAnsi="Times New Roman" w:cs="Times New Roman"/>
          <w:spacing w:val="-1"/>
          <w:sz w:val="16"/>
          <w:szCs w:val="16"/>
        </w:rPr>
        <w:t xml:space="preserve"> allow</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 xml:space="preserve">for </w:t>
      </w:r>
      <w:r>
        <w:rPr>
          <w:rFonts w:ascii="Times New Roman" w:eastAsia="Times New Roman" w:hAnsi="Times New Roman" w:cs="Times New Roman"/>
          <w:sz w:val="16"/>
          <w:szCs w:val="16"/>
        </w:rPr>
        <w:t>the</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greatest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potential alignment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with</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71"/>
          <w:sz w:val="16"/>
          <w:szCs w:val="16"/>
        </w:rPr>
        <w:t xml:space="preserve"> </w:t>
      </w:r>
      <w:r>
        <w:rPr>
          <w:rFonts w:ascii="Times New Roman" w:eastAsia="Times New Roman" w:hAnsi="Times New Roman" w:cs="Times New Roman"/>
          <w:sz w:val="16"/>
          <w:szCs w:val="16"/>
        </w:rPr>
        <w:t>the</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pacing w:val="-1"/>
          <w:sz w:val="16"/>
          <w:szCs w:val="16"/>
        </w:rPr>
        <w:t>district’s</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newly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established</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student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assignment policy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 xml:space="preserve">aimed </w:t>
      </w:r>
      <w:r>
        <w:rPr>
          <w:rFonts w:ascii="Times New Roman" w:eastAsia="Times New Roman" w:hAnsi="Times New Roman" w:cs="Times New Roman"/>
          <w:sz w:val="16"/>
          <w:szCs w:val="16"/>
        </w:rPr>
        <w:t>at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2"/>
          <w:sz w:val="16"/>
          <w:szCs w:val="16"/>
        </w:rPr>
        <w:t>ensuring</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all Salem</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Public</w:t>
      </w:r>
      <w:r>
        <w:rPr>
          <w:rFonts w:ascii="Times New Roman" w:eastAsia="Times New Roman" w:hAnsi="Times New Roman" w:cs="Times New Roman"/>
          <w:spacing w:val="-2"/>
          <w:sz w:val="16"/>
          <w:szCs w:val="16"/>
        </w:rPr>
        <w:t xml:space="preserve"> Schools</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better reflect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the</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diversity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1"/>
          <w:sz w:val="16"/>
          <w:szCs w:val="16"/>
        </w:rPr>
        <w:t>of our</w:t>
      </w:r>
      <w:r>
        <w:rPr>
          <w:rFonts w:ascii="Times New Roman" w:eastAsia="Times New Roman" w:hAnsi="Times New Roman" w:cs="Times New Roman"/>
          <w:spacing w:val="87"/>
          <w:sz w:val="16"/>
          <w:szCs w:val="16"/>
        </w:rPr>
        <w:t xml:space="preserve"> </w:t>
      </w:r>
      <w:r>
        <w:rPr>
          <w:rFonts w:ascii="Times New Roman" w:eastAsia="Times New Roman" w:hAnsi="Times New Roman" w:cs="Times New Roman"/>
          <w:spacing w:val="-1"/>
          <w:sz w:val="16"/>
          <w:szCs w:val="16"/>
        </w:rPr>
        <w:t>city.</w:t>
      </w:r>
    </w:p>
    <w:p w14:paraId="0FEE0CDB" w14:textId="77777777" w:rsidR="00B46638" w:rsidRDefault="00B46638">
      <w:pPr>
        <w:spacing w:line="238" w:lineRule="auto"/>
        <w:rPr>
          <w:rFonts w:ascii="Times New Roman" w:eastAsia="Times New Roman" w:hAnsi="Times New Roman" w:cs="Times New Roman"/>
          <w:sz w:val="16"/>
          <w:szCs w:val="16"/>
        </w:rPr>
        <w:sectPr w:rsidR="00B46638">
          <w:pgSz w:w="12240" w:h="15840"/>
          <w:pgMar w:top="1400" w:right="1700" w:bottom="1180" w:left="1680" w:header="0" w:footer="994" w:gutter="0"/>
          <w:cols w:space="720"/>
        </w:sectPr>
      </w:pPr>
    </w:p>
    <w:p w14:paraId="3A6FF471" w14:textId="77777777" w:rsidR="00B46638" w:rsidRDefault="00AF4FDD">
      <w:pPr>
        <w:pStyle w:val="BodyText"/>
        <w:spacing w:before="52"/>
        <w:ind w:right="312"/>
      </w:pPr>
      <w:r>
        <w:rPr>
          <w:spacing w:val="-1"/>
        </w:rPr>
        <w:lastRenderedPageBreak/>
        <w:t>program.</w:t>
      </w:r>
      <w:r>
        <w:t xml:space="preserve"> Public</w:t>
      </w:r>
      <w:r>
        <w:rPr>
          <w:spacing w:val="-1"/>
        </w:rPr>
        <w:t xml:space="preserve"> notice </w:t>
      </w:r>
      <w:r>
        <w:t>of</w:t>
      </w:r>
      <w:r>
        <w:rPr>
          <w:spacing w:val="1"/>
        </w:rPr>
        <w:t xml:space="preserve"> </w:t>
      </w:r>
      <w:r>
        <w:rPr>
          <w:spacing w:val="-1"/>
        </w:rPr>
        <w:t>all</w:t>
      </w:r>
      <w:r>
        <w:t xml:space="preserve"> </w:t>
      </w:r>
      <w:r>
        <w:rPr>
          <w:spacing w:val="-1"/>
        </w:rPr>
        <w:t>application</w:t>
      </w:r>
      <w:r>
        <w:t xml:space="preserve"> </w:t>
      </w:r>
      <w:r>
        <w:rPr>
          <w:spacing w:val="-1"/>
        </w:rPr>
        <w:t>deadlines</w:t>
      </w:r>
      <w:r>
        <w:rPr>
          <w:spacing w:val="2"/>
        </w:rPr>
        <w:t xml:space="preserve"> </w:t>
      </w:r>
      <w:r>
        <w:rPr>
          <w:spacing w:val="-1"/>
        </w:rPr>
        <w:t>required</w:t>
      </w:r>
      <w:r>
        <w:rPr>
          <w:spacing w:val="3"/>
        </w:rPr>
        <w:t xml:space="preserve"> </w:t>
      </w:r>
      <w:r>
        <w:t xml:space="preserve">for out-of-Salem </w:t>
      </w:r>
      <w:r>
        <w:rPr>
          <w:spacing w:val="-1"/>
        </w:rPr>
        <w:t>residents</w:t>
      </w:r>
      <w:r>
        <w:rPr>
          <w:spacing w:val="79"/>
        </w:rPr>
        <w:t xml:space="preserve"> </w:t>
      </w:r>
      <w:r>
        <w:t xml:space="preserve">is </w:t>
      </w:r>
      <w:r>
        <w:rPr>
          <w:spacing w:val="-1"/>
        </w:rPr>
        <w:t>given</w:t>
      </w:r>
      <w:r>
        <w:t xml:space="preserve"> </w:t>
      </w:r>
      <w:r>
        <w:rPr>
          <w:spacing w:val="-1"/>
        </w:rPr>
        <w:t>at</w:t>
      </w:r>
      <w:r>
        <w:t xml:space="preserve"> least one month in </w:t>
      </w:r>
      <w:r>
        <w:rPr>
          <w:spacing w:val="-1"/>
        </w:rPr>
        <w:t>advance,</w:t>
      </w:r>
      <w:r>
        <w:rPr>
          <w:spacing w:val="2"/>
        </w:rPr>
        <w:t xml:space="preserve"> </w:t>
      </w:r>
      <w:r>
        <w:rPr>
          <w:spacing w:val="-1"/>
        </w:rPr>
        <w:t>and</w:t>
      </w:r>
      <w:r>
        <w:t xml:space="preserve"> </w:t>
      </w:r>
      <w:r>
        <w:rPr>
          <w:spacing w:val="-1"/>
        </w:rPr>
        <w:t>families</w:t>
      </w:r>
      <w:r>
        <w:t xml:space="preserve"> should </w:t>
      </w:r>
      <w:r>
        <w:rPr>
          <w:spacing w:val="-1"/>
        </w:rPr>
        <w:t>read</w:t>
      </w:r>
      <w:r>
        <w:t xml:space="preserve"> the </w:t>
      </w:r>
      <w:r>
        <w:rPr>
          <w:spacing w:val="-1"/>
        </w:rPr>
        <w:t>application</w:t>
      </w:r>
      <w:r>
        <w:t xml:space="preserve"> </w:t>
      </w:r>
      <w:r>
        <w:rPr>
          <w:spacing w:val="-1"/>
        </w:rPr>
        <w:t>and</w:t>
      </w:r>
      <w:r>
        <w:t xml:space="preserve"> </w:t>
      </w:r>
      <w:r>
        <w:rPr>
          <w:spacing w:val="1"/>
        </w:rPr>
        <w:t>any</w:t>
      </w:r>
      <w:r>
        <w:rPr>
          <w:spacing w:val="57"/>
        </w:rPr>
        <w:t xml:space="preserve"> </w:t>
      </w:r>
      <w:r>
        <w:rPr>
          <w:spacing w:val="-1"/>
        </w:rPr>
        <w:t>accompanying</w:t>
      </w:r>
      <w:r>
        <w:rPr>
          <w:spacing w:val="-3"/>
        </w:rPr>
        <w:t xml:space="preserve"> </w:t>
      </w:r>
      <w:r>
        <w:rPr>
          <w:spacing w:val="-1"/>
        </w:rPr>
        <w:t>materials</w:t>
      </w:r>
      <w:r>
        <w:rPr>
          <w:spacing w:val="2"/>
        </w:rPr>
        <w:t xml:space="preserve"> </w:t>
      </w:r>
      <w:r>
        <w:rPr>
          <w:spacing w:val="-1"/>
        </w:rPr>
        <w:t>and</w:t>
      </w:r>
      <w:r>
        <w:t xml:space="preserve"> </w:t>
      </w:r>
      <w:r>
        <w:rPr>
          <w:spacing w:val="-1"/>
        </w:rPr>
        <w:t>complete</w:t>
      </w:r>
      <w:r>
        <w:t xml:space="preserve"> the</w:t>
      </w:r>
      <w:r>
        <w:rPr>
          <w:spacing w:val="-1"/>
        </w:rPr>
        <w:t xml:space="preserve"> </w:t>
      </w:r>
      <w:r>
        <w:t>one-page</w:t>
      </w:r>
      <w:r>
        <w:rPr>
          <w:spacing w:val="1"/>
        </w:rPr>
        <w:t xml:space="preserve"> </w:t>
      </w:r>
      <w:r>
        <w:rPr>
          <w:spacing w:val="-1"/>
        </w:rPr>
        <w:t>application</w:t>
      </w:r>
      <w:r>
        <w:t xml:space="preserve"> in order to be</w:t>
      </w:r>
      <w:r>
        <w:rPr>
          <w:spacing w:val="-2"/>
        </w:rPr>
        <w:t xml:space="preserve"> </w:t>
      </w:r>
      <w:r>
        <w:rPr>
          <w:spacing w:val="-1"/>
        </w:rPr>
        <w:t>included</w:t>
      </w:r>
      <w:r>
        <w:rPr>
          <w:spacing w:val="83"/>
        </w:rPr>
        <w:t xml:space="preserve"> </w:t>
      </w:r>
      <w:r>
        <w:t>in the</w:t>
      </w:r>
      <w:r>
        <w:rPr>
          <w:spacing w:val="-1"/>
        </w:rPr>
        <w:t xml:space="preserve"> random,</w:t>
      </w:r>
      <w:r>
        <w:t xml:space="preserve"> open </w:t>
      </w:r>
      <w:r>
        <w:rPr>
          <w:spacing w:val="-1"/>
        </w:rPr>
        <w:t>lottery.</w:t>
      </w:r>
    </w:p>
    <w:p w14:paraId="74016671" w14:textId="77777777" w:rsidR="00B46638" w:rsidRDefault="00AF4FDD">
      <w:pPr>
        <w:pStyle w:val="BodyText"/>
        <w:ind w:right="187" w:firstLine="719"/>
      </w:pPr>
      <w:r>
        <w:t>The</w:t>
      </w:r>
      <w:r>
        <w:rPr>
          <w:spacing w:val="-2"/>
        </w:rPr>
        <w:t xml:space="preserve"> </w:t>
      </w:r>
      <w:r>
        <w:rPr>
          <w:spacing w:val="-1"/>
        </w:rPr>
        <w:t>information</w:t>
      </w:r>
      <w:r>
        <w:t xml:space="preserve"> collected</w:t>
      </w:r>
      <w:r>
        <w:rPr>
          <w:spacing w:val="1"/>
        </w:rPr>
        <w:t xml:space="preserve"> </w:t>
      </w:r>
      <w:r>
        <w:t xml:space="preserve">on the </w:t>
      </w:r>
      <w:r>
        <w:rPr>
          <w:spacing w:val="-1"/>
        </w:rPr>
        <w:t>application</w:t>
      </w:r>
      <w:r>
        <w:t xml:space="preserve"> is used</w:t>
      </w:r>
      <w:r>
        <w:rPr>
          <w:spacing w:val="-1"/>
        </w:rPr>
        <w:t xml:space="preserve"> </w:t>
      </w:r>
      <w:r>
        <w:t xml:space="preserve">to </w:t>
      </w:r>
      <w:r>
        <w:rPr>
          <w:spacing w:val="-1"/>
        </w:rPr>
        <w:t>determine eligibility</w:t>
      </w:r>
      <w:r>
        <w:rPr>
          <w:spacing w:val="-3"/>
        </w:rPr>
        <w:t xml:space="preserve"> </w:t>
      </w:r>
      <w:r>
        <w:t>for</w:t>
      </w:r>
      <w:r>
        <w:rPr>
          <w:spacing w:val="75"/>
        </w:rPr>
        <w:t xml:space="preserve"> </w:t>
      </w:r>
      <w:r>
        <w:rPr>
          <w:spacing w:val="-1"/>
        </w:rPr>
        <w:t>enrollment</w:t>
      </w:r>
      <w:r>
        <w:t xml:space="preserve"> </w:t>
      </w:r>
      <w:r>
        <w:rPr>
          <w:spacing w:val="-1"/>
        </w:rPr>
        <w:t>and</w:t>
      </w:r>
      <w:r>
        <w:t xml:space="preserve"> to </w:t>
      </w:r>
      <w:r>
        <w:rPr>
          <w:spacing w:val="-1"/>
        </w:rPr>
        <w:t>collect</w:t>
      </w:r>
      <w:r>
        <w:rPr>
          <w:spacing w:val="2"/>
        </w:rPr>
        <w:t xml:space="preserve"> </w:t>
      </w:r>
      <w:r>
        <w:rPr>
          <w:spacing w:val="-1"/>
        </w:rPr>
        <w:t>general</w:t>
      </w:r>
      <w:r>
        <w:t xml:space="preserve"> </w:t>
      </w:r>
      <w:r>
        <w:rPr>
          <w:spacing w:val="-1"/>
        </w:rPr>
        <w:t>information.</w:t>
      </w:r>
      <w:r>
        <w:rPr>
          <w:spacing w:val="2"/>
        </w:rPr>
        <w:t xml:space="preserve"> </w:t>
      </w:r>
      <w:r>
        <w:rPr>
          <w:spacing w:val="-2"/>
        </w:rPr>
        <w:t>It</w:t>
      </w:r>
      <w:r>
        <w:t xml:space="preserve"> is not used</w:t>
      </w:r>
      <w:r>
        <w:rPr>
          <w:spacing w:val="-1"/>
        </w:rPr>
        <w:t xml:space="preserve"> </w:t>
      </w:r>
      <w:r>
        <w:t xml:space="preserve">to </w:t>
      </w:r>
      <w:r>
        <w:rPr>
          <w:spacing w:val="-1"/>
        </w:rPr>
        <w:t>discriminate</w:t>
      </w:r>
      <w:r>
        <w:t xml:space="preserve"> on the</w:t>
      </w:r>
      <w:r>
        <w:rPr>
          <w:spacing w:val="-1"/>
        </w:rPr>
        <w:t xml:space="preserve"> basis</w:t>
      </w:r>
      <w:r>
        <w:rPr>
          <w:spacing w:val="85"/>
        </w:rPr>
        <w:t xml:space="preserve"> </w:t>
      </w:r>
      <w:r>
        <w:t>of</w:t>
      </w:r>
      <w:r>
        <w:rPr>
          <w:spacing w:val="-1"/>
        </w:rPr>
        <w:t xml:space="preserve"> race,</w:t>
      </w:r>
      <w:r>
        <w:t xml:space="preserve"> </w:t>
      </w:r>
      <w:r>
        <w:rPr>
          <w:spacing w:val="-1"/>
        </w:rPr>
        <w:t>color,</w:t>
      </w:r>
      <w:r>
        <w:t xml:space="preserve"> </w:t>
      </w:r>
      <w:r>
        <w:rPr>
          <w:spacing w:val="-1"/>
        </w:rPr>
        <w:t>national</w:t>
      </w:r>
      <w:r>
        <w:t xml:space="preserve"> </w:t>
      </w:r>
      <w:r>
        <w:rPr>
          <w:spacing w:val="-1"/>
        </w:rPr>
        <w:t>origin,</w:t>
      </w:r>
      <w:r>
        <w:t xml:space="preserve"> </w:t>
      </w:r>
      <w:r>
        <w:rPr>
          <w:spacing w:val="-1"/>
        </w:rPr>
        <w:t>creed,</w:t>
      </w:r>
      <w:r>
        <w:t xml:space="preserve"> sex, </w:t>
      </w:r>
      <w:r>
        <w:rPr>
          <w:spacing w:val="-1"/>
        </w:rPr>
        <w:t>ethnicity,</w:t>
      </w:r>
      <w:r>
        <w:t xml:space="preserve"> sexual </w:t>
      </w:r>
      <w:r>
        <w:rPr>
          <w:spacing w:val="-1"/>
        </w:rPr>
        <w:t>orientation,</w:t>
      </w:r>
      <w:r>
        <w:t xml:space="preserve"> </w:t>
      </w:r>
      <w:r>
        <w:rPr>
          <w:spacing w:val="-1"/>
        </w:rPr>
        <w:t>mental</w:t>
      </w:r>
      <w:r>
        <w:t xml:space="preserve"> or</w:t>
      </w:r>
      <w:r>
        <w:rPr>
          <w:spacing w:val="-1"/>
        </w:rPr>
        <w:t xml:space="preserve"> physical</w:t>
      </w:r>
      <w:r>
        <w:rPr>
          <w:spacing w:val="111"/>
        </w:rPr>
        <w:t xml:space="preserve"> </w:t>
      </w:r>
      <w:r>
        <w:rPr>
          <w:spacing w:val="-1"/>
        </w:rPr>
        <w:t>disability,</w:t>
      </w:r>
      <w:r>
        <w:rPr>
          <w:spacing w:val="2"/>
        </w:rPr>
        <w:t xml:space="preserve"> </w:t>
      </w:r>
      <w:r>
        <w:rPr>
          <w:spacing w:val="-1"/>
        </w:rPr>
        <w:t>age,</w:t>
      </w:r>
      <w:r>
        <w:t xml:space="preserve"> </w:t>
      </w:r>
      <w:r>
        <w:rPr>
          <w:spacing w:val="-1"/>
        </w:rPr>
        <w:t>ancestry,</w:t>
      </w:r>
      <w:r>
        <w:rPr>
          <w:spacing w:val="2"/>
        </w:rPr>
        <w:t xml:space="preserve"> </w:t>
      </w:r>
      <w:r>
        <w:rPr>
          <w:spacing w:val="-1"/>
        </w:rPr>
        <w:t>athletic performance,</w:t>
      </w:r>
      <w:r>
        <w:t xml:space="preserve"> special </w:t>
      </w:r>
      <w:r>
        <w:rPr>
          <w:spacing w:val="-1"/>
        </w:rPr>
        <w:t>needs,</w:t>
      </w:r>
      <w:r>
        <w:t xml:space="preserve"> proficiency</w:t>
      </w:r>
      <w:r>
        <w:rPr>
          <w:spacing w:val="-5"/>
        </w:rPr>
        <w:t xml:space="preserve"> </w:t>
      </w:r>
      <w:r>
        <w:t>in</w:t>
      </w:r>
      <w:r>
        <w:rPr>
          <w:spacing w:val="2"/>
        </w:rPr>
        <w:t xml:space="preserve"> </w:t>
      </w:r>
      <w:r>
        <w:t xml:space="preserve">the </w:t>
      </w:r>
      <w:r>
        <w:rPr>
          <w:spacing w:val="-1"/>
        </w:rPr>
        <w:t>English</w:t>
      </w:r>
      <w:r>
        <w:rPr>
          <w:spacing w:val="79"/>
        </w:rPr>
        <w:t xml:space="preserve"> </w:t>
      </w:r>
      <w:r>
        <w:rPr>
          <w:spacing w:val="-1"/>
        </w:rPr>
        <w:t xml:space="preserve">language </w:t>
      </w:r>
      <w:r>
        <w:t>or</w:t>
      </w:r>
      <w:r>
        <w:rPr>
          <w:spacing w:val="1"/>
        </w:rPr>
        <w:t xml:space="preserve"> </w:t>
      </w:r>
      <w:r>
        <w:t>a</w:t>
      </w:r>
      <w:r>
        <w:rPr>
          <w:spacing w:val="-1"/>
        </w:rPr>
        <w:t xml:space="preserve"> foreign</w:t>
      </w:r>
      <w:r>
        <w:t xml:space="preserve"> language, or prior </w:t>
      </w:r>
      <w:r>
        <w:rPr>
          <w:spacing w:val="-1"/>
        </w:rPr>
        <w:t>academic</w:t>
      </w:r>
      <w:r>
        <w:rPr>
          <w:spacing w:val="1"/>
        </w:rPr>
        <w:t xml:space="preserve"> </w:t>
      </w:r>
      <w:r>
        <w:rPr>
          <w:spacing w:val="-1"/>
        </w:rPr>
        <w:t>achievement.</w:t>
      </w:r>
      <w:r>
        <w:t xml:space="preserve"> </w:t>
      </w:r>
      <w:r>
        <w:rPr>
          <w:spacing w:val="-1"/>
        </w:rPr>
        <w:t>BACS</w:t>
      </w:r>
      <w:r>
        <w:t xml:space="preserve"> </w:t>
      </w:r>
      <w:r>
        <w:rPr>
          <w:spacing w:val="-1"/>
        </w:rPr>
        <w:t>has</w:t>
      </w:r>
      <w:r>
        <w:rPr>
          <w:spacing w:val="2"/>
        </w:rPr>
        <w:t xml:space="preserve"> </w:t>
      </w:r>
      <w:r>
        <w:rPr>
          <w:spacing w:val="-1"/>
        </w:rPr>
        <w:t>and</w:t>
      </w:r>
      <w:r>
        <w:t xml:space="preserve"> will</w:t>
      </w:r>
      <w:r>
        <w:rPr>
          <w:spacing w:val="59"/>
        </w:rPr>
        <w:t xml:space="preserve"> </w:t>
      </w:r>
      <w:r>
        <w:rPr>
          <w:spacing w:val="-1"/>
        </w:rPr>
        <w:t>implement</w:t>
      </w:r>
      <w:r>
        <w:t xml:space="preserve"> a </w:t>
      </w:r>
      <w:r>
        <w:rPr>
          <w:spacing w:val="-1"/>
        </w:rPr>
        <w:t>Student</w:t>
      </w:r>
      <w:r>
        <w:t xml:space="preserve"> </w:t>
      </w:r>
      <w:r>
        <w:rPr>
          <w:spacing w:val="-1"/>
        </w:rPr>
        <w:t>Recruitment</w:t>
      </w:r>
      <w:r>
        <w:t xml:space="preserve"> and </w:t>
      </w:r>
      <w:r>
        <w:rPr>
          <w:spacing w:val="-1"/>
        </w:rPr>
        <w:t>Retention</w:t>
      </w:r>
      <w:r>
        <w:t xml:space="preserve"> Plan </w:t>
      </w:r>
      <w:r>
        <w:rPr>
          <w:spacing w:val="-1"/>
        </w:rPr>
        <w:t>as</w:t>
      </w:r>
      <w:r>
        <w:t xml:space="preserve"> </w:t>
      </w:r>
      <w:r>
        <w:rPr>
          <w:spacing w:val="-1"/>
        </w:rPr>
        <w:t>outlined</w:t>
      </w:r>
      <w:r>
        <w:t xml:space="preserve"> in </w:t>
      </w:r>
      <w:r>
        <w:rPr>
          <w:spacing w:val="-1"/>
        </w:rPr>
        <w:t>M.G.L.</w:t>
      </w:r>
      <w:r>
        <w:rPr>
          <w:spacing w:val="2"/>
        </w:rPr>
        <w:t xml:space="preserve"> </w:t>
      </w:r>
      <w:r>
        <w:rPr>
          <w:spacing w:val="-1"/>
        </w:rPr>
        <w:t>Chapter</w:t>
      </w:r>
      <w:r>
        <w:rPr>
          <w:spacing w:val="-2"/>
        </w:rPr>
        <w:t xml:space="preserve"> </w:t>
      </w:r>
      <w:r>
        <w:t>71,</w:t>
      </w:r>
      <w:r>
        <w:rPr>
          <w:spacing w:val="91"/>
        </w:rPr>
        <w:t xml:space="preserve"> </w:t>
      </w:r>
      <w:r>
        <w:rPr>
          <w:spacing w:val="-1"/>
        </w:rPr>
        <w:t>Section</w:t>
      </w:r>
      <w:r>
        <w:t xml:space="preserve"> </w:t>
      </w:r>
      <w:r>
        <w:rPr>
          <w:spacing w:val="-1"/>
        </w:rPr>
        <w:t>89(f);</w:t>
      </w:r>
      <w:r>
        <w:t xml:space="preserve"> CMR 603 </w:t>
      </w:r>
      <w:r>
        <w:rPr>
          <w:spacing w:val="-1"/>
        </w:rPr>
        <w:t>1.05(f).</w:t>
      </w:r>
    </w:p>
    <w:p w14:paraId="74C4039E" w14:textId="77777777" w:rsidR="00B46638" w:rsidRDefault="00AF4FDD">
      <w:pPr>
        <w:pStyle w:val="BodyText"/>
        <w:ind w:right="166" w:firstLine="719"/>
      </w:pPr>
      <w:r>
        <w:t>The</w:t>
      </w:r>
      <w:r>
        <w:rPr>
          <w:spacing w:val="-2"/>
        </w:rPr>
        <w:t xml:space="preserve"> </w:t>
      </w:r>
      <w:r>
        <w:rPr>
          <w:spacing w:val="-1"/>
        </w:rPr>
        <w:t>application</w:t>
      </w:r>
      <w:r>
        <w:t xml:space="preserve"> </w:t>
      </w:r>
      <w:r>
        <w:rPr>
          <w:spacing w:val="-1"/>
        </w:rPr>
        <w:t>process</w:t>
      </w:r>
      <w:r>
        <w:t xml:space="preserve"> concludes </w:t>
      </w:r>
      <w:r>
        <w:rPr>
          <w:spacing w:val="-1"/>
        </w:rPr>
        <w:t>with</w:t>
      </w:r>
      <w:r>
        <w:t xml:space="preserve"> a</w:t>
      </w:r>
      <w:r>
        <w:rPr>
          <w:spacing w:val="-1"/>
        </w:rPr>
        <w:t xml:space="preserve"> </w:t>
      </w:r>
      <w:r>
        <w:t>publicly-held lottery</w:t>
      </w:r>
      <w:r>
        <w:rPr>
          <w:spacing w:val="-5"/>
        </w:rPr>
        <w:t xml:space="preserve"> </w:t>
      </w:r>
      <w:r>
        <w:t>to allocate</w:t>
      </w:r>
      <w:r>
        <w:rPr>
          <w:spacing w:val="37"/>
        </w:rPr>
        <w:t xml:space="preserve"> </w:t>
      </w:r>
      <w:r>
        <w:rPr>
          <w:spacing w:val="-1"/>
        </w:rPr>
        <w:t>available</w:t>
      </w:r>
      <w:r>
        <w:t xml:space="preserve"> slots to applicants in </w:t>
      </w:r>
      <w:r>
        <w:rPr>
          <w:spacing w:val="-1"/>
        </w:rPr>
        <w:t>Kindergarten</w:t>
      </w:r>
      <w:r>
        <w:t xml:space="preserve"> </w:t>
      </w:r>
      <w:r>
        <w:rPr>
          <w:spacing w:val="-1"/>
        </w:rPr>
        <w:t>and</w:t>
      </w:r>
      <w:r>
        <w:rPr>
          <w:spacing w:val="2"/>
        </w:rPr>
        <w:t xml:space="preserve"> </w:t>
      </w:r>
      <w:r>
        <w:rPr>
          <w:spacing w:val="-1"/>
        </w:rPr>
        <w:t>available</w:t>
      </w:r>
      <w:r>
        <w:t xml:space="preserve"> </w:t>
      </w:r>
      <w:r>
        <w:rPr>
          <w:spacing w:val="-1"/>
        </w:rPr>
        <w:t>openings</w:t>
      </w:r>
      <w:r>
        <w:t xml:space="preserve"> in </w:t>
      </w:r>
      <w:r>
        <w:rPr>
          <w:spacing w:val="-1"/>
        </w:rPr>
        <w:t>grades</w:t>
      </w:r>
      <w:r>
        <w:t xml:space="preserve"> 1-5. BACS</w:t>
      </w:r>
      <w:r>
        <w:rPr>
          <w:spacing w:val="73"/>
        </w:rPr>
        <w:t xml:space="preserve"> </w:t>
      </w:r>
      <w:r>
        <w:t xml:space="preserve">will </w:t>
      </w:r>
      <w:r>
        <w:rPr>
          <w:spacing w:val="-1"/>
        </w:rPr>
        <w:t>give</w:t>
      </w:r>
      <w:r>
        <w:t xml:space="preserve"> notice </w:t>
      </w:r>
      <w:r>
        <w:rPr>
          <w:spacing w:val="-1"/>
        </w:rPr>
        <w:t>at</w:t>
      </w:r>
      <w:r>
        <w:t xml:space="preserve"> </w:t>
      </w:r>
      <w:r>
        <w:rPr>
          <w:spacing w:val="-1"/>
        </w:rPr>
        <w:t>least</w:t>
      </w:r>
      <w:r>
        <w:t xml:space="preserve"> two months prior to </w:t>
      </w:r>
      <w:r>
        <w:rPr>
          <w:spacing w:val="-1"/>
        </w:rPr>
        <w:t>each</w:t>
      </w:r>
      <w:r>
        <w:rPr>
          <w:spacing w:val="2"/>
        </w:rPr>
        <w:t xml:space="preserve"> </w:t>
      </w:r>
      <w:r>
        <w:rPr>
          <w:spacing w:val="-1"/>
        </w:rPr>
        <w:t>enrollment</w:t>
      </w:r>
      <w:r>
        <w:t xml:space="preserve"> </w:t>
      </w:r>
      <w:r>
        <w:rPr>
          <w:spacing w:val="-1"/>
        </w:rPr>
        <w:t>lottery.</w:t>
      </w:r>
    </w:p>
    <w:p w14:paraId="1ECBCD4B" w14:textId="77777777" w:rsidR="00B46638" w:rsidRDefault="00B46638">
      <w:pPr>
        <w:spacing w:before="5"/>
        <w:rPr>
          <w:rFonts w:ascii="Times New Roman" w:eastAsia="Times New Roman" w:hAnsi="Times New Roman" w:cs="Times New Roman"/>
          <w:sz w:val="24"/>
          <w:szCs w:val="24"/>
        </w:rPr>
      </w:pPr>
    </w:p>
    <w:p w14:paraId="0B8F8AB2" w14:textId="77777777" w:rsidR="00B46638" w:rsidRDefault="00AF4FDD">
      <w:pPr>
        <w:ind w:left="2538" w:right="2520"/>
        <w:jc w:val="center"/>
        <w:rPr>
          <w:rFonts w:ascii="Times New Roman" w:eastAsia="Times New Roman" w:hAnsi="Times New Roman" w:cs="Times New Roman"/>
          <w:sz w:val="24"/>
          <w:szCs w:val="24"/>
        </w:rPr>
      </w:pPr>
      <w:r>
        <w:rPr>
          <w:rFonts w:ascii="Times New Roman"/>
          <w:b/>
          <w:spacing w:val="-1"/>
          <w:sz w:val="24"/>
          <w:u w:val="thick" w:color="000000"/>
        </w:rPr>
        <w:t>Eligibility</w:t>
      </w:r>
      <w:r>
        <w:rPr>
          <w:rFonts w:ascii="Times New Roman"/>
          <w:b/>
          <w:sz w:val="24"/>
          <w:u w:val="thick" w:color="000000"/>
        </w:rPr>
        <w:t xml:space="preserve"> </w:t>
      </w:r>
      <w:r>
        <w:rPr>
          <w:rFonts w:ascii="Times New Roman"/>
          <w:b/>
          <w:spacing w:val="-1"/>
          <w:sz w:val="24"/>
          <w:u w:val="thick" w:color="000000"/>
        </w:rPr>
        <w:t>Criteria</w:t>
      </w:r>
    </w:p>
    <w:p w14:paraId="1CC876FA" w14:textId="77777777" w:rsidR="00B46638" w:rsidRDefault="00B46638">
      <w:pPr>
        <w:spacing w:before="7"/>
        <w:rPr>
          <w:rFonts w:ascii="Times New Roman" w:eastAsia="Times New Roman" w:hAnsi="Times New Roman" w:cs="Times New Roman"/>
          <w:b/>
          <w:bCs/>
          <w:sz w:val="17"/>
          <w:szCs w:val="17"/>
        </w:rPr>
      </w:pPr>
    </w:p>
    <w:p w14:paraId="51892405" w14:textId="77777777" w:rsidR="00B46638" w:rsidRDefault="00AF4FDD">
      <w:pPr>
        <w:pStyle w:val="BodyText"/>
        <w:spacing w:before="69"/>
      </w:pPr>
      <w:r>
        <w:rPr>
          <w:spacing w:val="-1"/>
        </w:rPr>
        <w:t>Enrollment</w:t>
      </w:r>
      <w:r>
        <w:t xml:space="preserve"> </w:t>
      </w:r>
      <w:r>
        <w:rPr>
          <w:spacing w:val="-1"/>
        </w:rPr>
        <w:t>eligibility</w:t>
      </w:r>
      <w:r>
        <w:rPr>
          <w:spacing w:val="-5"/>
        </w:rPr>
        <w:t xml:space="preserve"> </w:t>
      </w:r>
      <w:r>
        <w:t>is</w:t>
      </w:r>
      <w:r>
        <w:rPr>
          <w:spacing w:val="2"/>
        </w:rPr>
        <w:t xml:space="preserve"> </w:t>
      </w:r>
      <w:r>
        <w:t>met if the</w:t>
      </w:r>
      <w:r>
        <w:rPr>
          <w:spacing w:val="-1"/>
        </w:rPr>
        <w:t xml:space="preserve"> Salem</w:t>
      </w:r>
      <w:r>
        <w:t xml:space="preserve"> Public</w:t>
      </w:r>
      <w:r>
        <w:rPr>
          <w:spacing w:val="-1"/>
        </w:rPr>
        <w:t xml:space="preserve"> School</w:t>
      </w:r>
      <w:r>
        <w:t xml:space="preserve"> </w:t>
      </w:r>
      <w:r>
        <w:rPr>
          <w:spacing w:val="-1"/>
        </w:rPr>
        <w:t>kindergarten</w:t>
      </w:r>
      <w:r>
        <w:t xml:space="preserve"> </w:t>
      </w:r>
      <w:r>
        <w:rPr>
          <w:spacing w:val="-1"/>
        </w:rPr>
        <w:t>enrollee:</w:t>
      </w:r>
    </w:p>
    <w:p w14:paraId="1537AD6F" w14:textId="77777777" w:rsidR="00B46638" w:rsidRDefault="00AF4FDD">
      <w:pPr>
        <w:pStyle w:val="BodyText"/>
        <w:numPr>
          <w:ilvl w:val="1"/>
          <w:numId w:val="56"/>
        </w:numPr>
        <w:tabs>
          <w:tab w:val="left" w:pos="821"/>
        </w:tabs>
        <w:spacing w:before="3" w:line="238" w:lineRule="auto"/>
        <w:ind w:right="544"/>
      </w:pPr>
      <w:r>
        <w:rPr>
          <w:spacing w:val="-1"/>
        </w:rPr>
        <w:t>has</w:t>
      </w:r>
      <w:r>
        <w:t xml:space="preserve"> </w:t>
      </w:r>
      <w:r>
        <w:rPr>
          <w:spacing w:val="-1"/>
        </w:rPr>
        <w:t>provided</w:t>
      </w:r>
      <w:r>
        <w:t xml:space="preserve"> </w:t>
      </w:r>
      <w:r>
        <w:rPr>
          <w:spacing w:val="-1"/>
        </w:rPr>
        <w:t>all</w:t>
      </w:r>
      <w:r>
        <w:t xml:space="preserve"> </w:t>
      </w:r>
      <w:r>
        <w:rPr>
          <w:spacing w:val="-1"/>
        </w:rPr>
        <w:t>legal</w:t>
      </w:r>
      <w:r>
        <w:t xml:space="preserve"> documentation to Salem Public</w:t>
      </w:r>
      <w:r>
        <w:rPr>
          <w:spacing w:val="-1"/>
        </w:rPr>
        <w:t xml:space="preserve"> Schools</w:t>
      </w:r>
      <w:r>
        <w:t xml:space="preserve"> </w:t>
      </w:r>
      <w:r>
        <w:rPr>
          <w:spacing w:val="-1"/>
        </w:rPr>
        <w:t>indicating</w:t>
      </w:r>
      <w:r>
        <w:rPr>
          <w:spacing w:val="-3"/>
        </w:rPr>
        <w:t xml:space="preserve"> </w:t>
      </w:r>
      <w:r>
        <w:t>their</w:t>
      </w:r>
      <w:r>
        <w:rPr>
          <w:spacing w:val="55"/>
        </w:rPr>
        <w:t xml:space="preserve"> </w:t>
      </w:r>
      <w:r>
        <w:rPr>
          <w:spacing w:val="-1"/>
        </w:rPr>
        <w:t>intention</w:t>
      </w:r>
      <w:r>
        <w:t xml:space="preserve"> to </w:t>
      </w:r>
      <w:r>
        <w:rPr>
          <w:spacing w:val="-1"/>
        </w:rPr>
        <w:t>enroll</w:t>
      </w:r>
      <w:r>
        <w:t xml:space="preserve"> their</w:t>
      </w:r>
      <w:r>
        <w:rPr>
          <w:spacing w:val="-1"/>
        </w:rPr>
        <w:t xml:space="preserve"> child</w:t>
      </w:r>
      <w:r>
        <w:t xml:space="preserve"> in</w:t>
      </w:r>
      <w:r>
        <w:rPr>
          <w:spacing w:val="2"/>
        </w:rPr>
        <w:t xml:space="preserve"> </w:t>
      </w:r>
      <w:r>
        <w:rPr>
          <w:spacing w:val="-1"/>
        </w:rPr>
        <w:t>Salem</w:t>
      </w:r>
      <w:r>
        <w:t xml:space="preserve"> Public</w:t>
      </w:r>
      <w:r>
        <w:rPr>
          <w:spacing w:val="-1"/>
        </w:rPr>
        <w:t xml:space="preserve"> School</w:t>
      </w:r>
      <w:r>
        <w:t xml:space="preserve"> in the </w:t>
      </w:r>
      <w:r>
        <w:rPr>
          <w:spacing w:val="-1"/>
        </w:rPr>
        <w:t>fall</w:t>
      </w:r>
      <w:r>
        <w:t xml:space="preserve"> </w:t>
      </w:r>
      <w:r>
        <w:rPr>
          <w:spacing w:val="-1"/>
        </w:rPr>
        <w:t>and</w:t>
      </w:r>
      <w:r>
        <w:t xml:space="preserve"> has not</w:t>
      </w:r>
      <w:r>
        <w:rPr>
          <w:spacing w:val="53"/>
        </w:rPr>
        <w:t xml:space="preserve"> </w:t>
      </w:r>
      <w:r>
        <w:rPr>
          <w:spacing w:val="-1"/>
        </w:rPr>
        <w:t xml:space="preserve">chosen </w:t>
      </w:r>
      <w:r>
        <w:t xml:space="preserve">to be </w:t>
      </w:r>
      <w:r>
        <w:rPr>
          <w:spacing w:val="-1"/>
        </w:rPr>
        <w:t>excluded</w:t>
      </w:r>
      <w:r>
        <w:t xml:space="preserve"> </w:t>
      </w:r>
      <w:r>
        <w:rPr>
          <w:spacing w:val="-1"/>
        </w:rPr>
        <w:t>from</w:t>
      </w:r>
      <w:r>
        <w:t xml:space="preserve"> the</w:t>
      </w:r>
      <w:r>
        <w:rPr>
          <w:spacing w:val="-1"/>
        </w:rPr>
        <w:t xml:space="preserve"> BACS</w:t>
      </w:r>
      <w:r>
        <w:t xml:space="preserve"> </w:t>
      </w:r>
      <w:r>
        <w:rPr>
          <w:spacing w:val="-1"/>
        </w:rPr>
        <w:t>lottery.</w:t>
      </w:r>
    </w:p>
    <w:p w14:paraId="14053818" w14:textId="77777777" w:rsidR="00B46638" w:rsidRDefault="00B46638">
      <w:pPr>
        <w:rPr>
          <w:rFonts w:ascii="Times New Roman" w:eastAsia="Times New Roman" w:hAnsi="Times New Roman" w:cs="Times New Roman"/>
          <w:sz w:val="24"/>
          <w:szCs w:val="24"/>
        </w:rPr>
      </w:pPr>
    </w:p>
    <w:p w14:paraId="2745B01C" w14:textId="77777777" w:rsidR="00B46638" w:rsidRDefault="00AF4FDD">
      <w:pPr>
        <w:pStyle w:val="BodyText"/>
        <w:ind w:right="157"/>
      </w:pPr>
      <w:r>
        <w:rPr>
          <w:spacing w:val="-1"/>
        </w:rPr>
        <w:t>Enrollment</w:t>
      </w:r>
      <w:r>
        <w:t xml:space="preserve"> </w:t>
      </w:r>
      <w:r>
        <w:rPr>
          <w:spacing w:val="-1"/>
        </w:rPr>
        <w:t>eligibility</w:t>
      </w:r>
      <w:r>
        <w:rPr>
          <w:spacing w:val="-5"/>
        </w:rPr>
        <w:t xml:space="preserve"> </w:t>
      </w:r>
      <w:r>
        <w:t>in</w:t>
      </w:r>
      <w:r>
        <w:rPr>
          <w:spacing w:val="2"/>
        </w:rPr>
        <w:t xml:space="preserve"> </w:t>
      </w:r>
      <w:r>
        <w:t>a</w:t>
      </w:r>
      <w:r>
        <w:rPr>
          <w:spacing w:val="-1"/>
        </w:rPr>
        <w:t xml:space="preserve"> specific</w:t>
      </w:r>
      <w:r>
        <w:rPr>
          <w:spacing w:val="1"/>
        </w:rPr>
        <w:t xml:space="preserve"> </w:t>
      </w:r>
      <w:r>
        <w:rPr>
          <w:spacing w:val="-1"/>
        </w:rPr>
        <w:t xml:space="preserve">grade </w:t>
      </w:r>
      <w:r>
        <w:t xml:space="preserve">other than </w:t>
      </w:r>
      <w:r>
        <w:rPr>
          <w:spacing w:val="-1"/>
        </w:rPr>
        <w:t>kindergarten</w:t>
      </w:r>
      <w:r>
        <w:t xml:space="preserve"> is </w:t>
      </w:r>
      <w:r>
        <w:rPr>
          <w:spacing w:val="-1"/>
        </w:rPr>
        <w:t>met</w:t>
      </w:r>
      <w:r>
        <w:t xml:space="preserve"> if the</w:t>
      </w:r>
      <w:r>
        <w:rPr>
          <w:spacing w:val="-1"/>
        </w:rPr>
        <w:t xml:space="preserve"> Salem</w:t>
      </w:r>
      <w:r>
        <w:rPr>
          <w:spacing w:val="85"/>
        </w:rPr>
        <w:t xml:space="preserve"> </w:t>
      </w:r>
      <w:r>
        <w:t>Public</w:t>
      </w:r>
      <w:r>
        <w:rPr>
          <w:spacing w:val="-1"/>
        </w:rPr>
        <w:t xml:space="preserve"> School</w:t>
      </w:r>
      <w:r>
        <w:t xml:space="preserve"> </w:t>
      </w:r>
      <w:r>
        <w:rPr>
          <w:spacing w:val="-1"/>
        </w:rPr>
        <w:t>enrollee:</w:t>
      </w:r>
    </w:p>
    <w:p w14:paraId="3781EF46" w14:textId="77777777" w:rsidR="00B46638" w:rsidRDefault="00AF4FDD">
      <w:pPr>
        <w:pStyle w:val="BodyText"/>
        <w:numPr>
          <w:ilvl w:val="1"/>
          <w:numId w:val="56"/>
        </w:numPr>
        <w:tabs>
          <w:tab w:val="left" w:pos="821"/>
        </w:tabs>
        <w:spacing w:before="24" w:line="274" w:lineRule="exact"/>
        <w:ind w:right="116"/>
      </w:pPr>
      <w:r>
        <w:rPr>
          <w:spacing w:val="-1"/>
        </w:rPr>
        <w:t>provides</w:t>
      </w:r>
      <w:r>
        <w:t xml:space="preserve"> </w:t>
      </w:r>
      <w:r>
        <w:rPr>
          <w:spacing w:val="-1"/>
        </w:rPr>
        <w:t>proof</w:t>
      </w:r>
      <w:r>
        <w:t xml:space="preserve"> </w:t>
      </w:r>
      <w:r>
        <w:rPr>
          <w:spacing w:val="-1"/>
        </w:rPr>
        <w:t>that</w:t>
      </w:r>
      <w:r>
        <w:t xml:space="preserve"> the</w:t>
      </w:r>
      <w:r>
        <w:rPr>
          <w:spacing w:val="-1"/>
        </w:rPr>
        <w:t xml:space="preserve"> </w:t>
      </w:r>
      <w:r>
        <w:t xml:space="preserve">student is a </w:t>
      </w:r>
      <w:r>
        <w:rPr>
          <w:spacing w:val="-1"/>
        </w:rPr>
        <w:t>resident</w:t>
      </w:r>
      <w:r>
        <w:t xml:space="preserve"> of </w:t>
      </w:r>
      <w:r>
        <w:rPr>
          <w:spacing w:val="-1"/>
        </w:rPr>
        <w:t>Massachusetts.</w:t>
      </w:r>
      <w:r>
        <w:t xml:space="preserve"> </w:t>
      </w:r>
      <w:r>
        <w:rPr>
          <w:spacing w:val="-1"/>
        </w:rPr>
        <w:t>Applicant</w:t>
      </w:r>
      <w:r>
        <w:t xml:space="preserve"> must be a</w:t>
      </w:r>
      <w:r>
        <w:rPr>
          <w:spacing w:val="83"/>
        </w:rPr>
        <w:t xml:space="preserve"> </w:t>
      </w:r>
      <w:r>
        <w:rPr>
          <w:spacing w:val="-1"/>
        </w:rPr>
        <w:t>resident</w:t>
      </w:r>
      <w:r>
        <w:t xml:space="preserve"> of Massachusetts at the</w:t>
      </w:r>
      <w:r>
        <w:rPr>
          <w:spacing w:val="-1"/>
        </w:rPr>
        <w:t xml:space="preserve"> </w:t>
      </w:r>
      <w:r>
        <w:t>time of</w:t>
      </w:r>
      <w:r>
        <w:rPr>
          <w:spacing w:val="-2"/>
        </w:rPr>
        <w:t xml:space="preserve"> </w:t>
      </w:r>
      <w:r>
        <w:t xml:space="preserve">the </w:t>
      </w:r>
      <w:r>
        <w:rPr>
          <w:spacing w:val="-1"/>
        </w:rPr>
        <w:t>application;</w:t>
      </w:r>
    </w:p>
    <w:p w14:paraId="0EC526C0" w14:textId="77777777" w:rsidR="00B46638" w:rsidRDefault="00AF4FDD">
      <w:pPr>
        <w:pStyle w:val="BodyText"/>
        <w:numPr>
          <w:ilvl w:val="1"/>
          <w:numId w:val="56"/>
        </w:numPr>
        <w:tabs>
          <w:tab w:val="left" w:pos="821"/>
        </w:tabs>
        <w:spacing w:line="239" w:lineRule="auto"/>
        <w:ind w:right="138"/>
      </w:pPr>
      <w:r>
        <w:rPr>
          <w:spacing w:val="-1"/>
        </w:rPr>
        <w:t>provides</w:t>
      </w:r>
      <w:r>
        <w:t xml:space="preserve"> </w:t>
      </w:r>
      <w:r>
        <w:rPr>
          <w:spacing w:val="-1"/>
        </w:rPr>
        <w:t>proof</w:t>
      </w:r>
      <w:r>
        <w:t xml:space="preserve"> </w:t>
      </w:r>
      <w:r>
        <w:rPr>
          <w:spacing w:val="-1"/>
        </w:rPr>
        <w:t>of</w:t>
      </w:r>
      <w:r>
        <w:rPr>
          <w:spacing w:val="1"/>
        </w:rPr>
        <w:t xml:space="preserve"> </w:t>
      </w:r>
      <w:r>
        <w:t>residency</w:t>
      </w:r>
      <w:r>
        <w:rPr>
          <w:spacing w:val="-3"/>
        </w:rPr>
        <w:t xml:space="preserve"> </w:t>
      </w:r>
      <w:r>
        <w:rPr>
          <w:spacing w:val="-1"/>
        </w:rPr>
        <w:t>(except</w:t>
      </w:r>
      <w:r>
        <w:t xml:space="preserve"> in the </w:t>
      </w:r>
      <w:r>
        <w:rPr>
          <w:spacing w:val="-1"/>
        </w:rPr>
        <w:t xml:space="preserve">case </w:t>
      </w:r>
      <w:r>
        <w:t>of</w:t>
      </w:r>
      <w:r>
        <w:rPr>
          <w:spacing w:val="1"/>
        </w:rPr>
        <w:t xml:space="preserve"> </w:t>
      </w:r>
      <w:r>
        <w:rPr>
          <w:spacing w:val="-1"/>
        </w:rPr>
        <w:t>homeless</w:t>
      </w:r>
      <w:r>
        <w:t xml:space="preserve"> </w:t>
      </w:r>
      <w:r>
        <w:rPr>
          <w:spacing w:val="-1"/>
        </w:rPr>
        <w:t>students)</w:t>
      </w:r>
      <w:r>
        <w:t xml:space="preserve"> is defined </w:t>
      </w:r>
      <w:r>
        <w:rPr>
          <w:spacing w:val="-1"/>
        </w:rPr>
        <w:t>as</w:t>
      </w:r>
      <w:r>
        <w:rPr>
          <w:spacing w:val="71"/>
        </w:rPr>
        <w:t xml:space="preserve"> </w:t>
      </w:r>
      <w:r>
        <w:t>submission of any</w:t>
      </w:r>
      <w:r>
        <w:rPr>
          <w:spacing w:val="-5"/>
        </w:rPr>
        <w:t xml:space="preserve"> </w:t>
      </w:r>
      <w:r>
        <w:t>of the following</w:t>
      </w:r>
      <w:r>
        <w:rPr>
          <w:spacing w:val="-3"/>
        </w:rPr>
        <w:t xml:space="preserve"> </w:t>
      </w:r>
      <w:r>
        <w:rPr>
          <w:spacing w:val="-1"/>
        </w:rPr>
        <w:t>documents:</w:t>
      </w:r>
      <w:r>
        <w:t xml:space="preserve"> copy</w:t>
      </w:r>
      <w:r>
        <w:rPr>
          <w:spacing w:val="-5"/>
        </w:rPr>
        <w:t xml:space="preserve"> </w:t>
      </w:r>
      <w:r>
        <w:t>of</w:t>
      </w:r>
      <w:r>
        <w:rPr>
          <w:spacing w:val="1"/>
        </w:rPr>
        <w:t xml:space="preserve"> </w:t>
      </w:r>
      <w:r>
        <w:t>a</w:t>
      </w:r>
      <w:r>
        <w:rPr>
          <w:spacing w:val="-1"/>
        </w:rPr>
        <w:t xml:space="preserve"> deed</w:t>
      </w:r>
      <w:r>
        <w:t xml:space="preserve"> </w:t>
      </w:r>
      <w:r>
        <w:rPr>
          <w:spacing w:val="1"/>
        </w:rPr>
        <w:t>or</w:t>
      </w:r>
      <w:r>
        <w:t xml:space="preserve"> </w:t>
      </w:r>
      <w:r>
        <w:rPr>
          <w:spacing w:val="-1"/>
        </w:rPr>
        <w:t>lease,</w:t>
      </w:r>
      <w:r>
        <w:t xml:space="preserve"> a</w:t>
      </w:r>
      <w:r>
        <w:rPr>
          <w:spacing w:val="-1"/>
        </w:rPr>
        <w:t xml:space="preserve"> </w:t>
      </w:r>
      <w:r>
        <w:t>utility</w:t>
      </w:r>
      <w:r>
        <w:rPr>
          <w:spacing w:val="46"/>
        </w:rPr>
        <w:t xml:space="preserve"> </w:t>
      </w:r>
      <w:r>
        <w:t xml:space="preserve">bill </w:t>
      </w:r>
      <w:r>
        <w:rPr>
          <w:spacing w:val="-1"/>
        </w:rPr>
        <w:t>dated</w:t>
      </w:r>
      <w:r>
        <w:t xml:space="preserve"> within the </w:t>
      </w:r>
      <w:r>
        <w:rPr>
          <w:spacing w:val="-1"/>
        </w:rPr>
        <w:t>past</w:t>
      </w:r>
      <w:r>
        <w:t xml:space="preserve"> 60 </w:t>
      </w:r>
      <w:r>
        <w:rPr>
          <w:spacing w:val="-1"/>
        </w:rPr>
        <w:t>days,</w:t>
      </w:r>
      <w:r>
        <w:t xml:space="preserve"> </w:t>
      </w:r>
      <w:r>
        <w:rPr>
          <w:spacing w:val="2"/>
        </w:rPr>
        <w:t>W2</w:t>
      </w:r>
      <w:r>
        <w:t xml:space="preserve"> </w:t>
      </w:r>
      <w:r>
        <w:rPr>
          <w:spacing w:val="-1"/>
        </w:rPr>
        <w:t>form,</w:t>
      </w:r>
      <w:r>
        <w:t xml:space="preserve"> excise </w:t>
      </w:r>
      <w:r>
        <w:rPr>
          <w:spacing w:val="-1"/>
        </w:rPr>
        <w:t>tax</w:t>
      </w:r>
      <w:r>
        <w:rPr>
          <w:spacing w:val="2"/>
        </w:rPr>
        <w:t xml:space="preserve"> </w:t>
      </w:r>
      <w:r>
        <w:t xml:space="preserve">bill, </w:t>
      </w:r>
      <w:r>
        <w:rPr>
          <w:spacing w:val="-1"/>
        </w:rPr>
        <w:t>property</w:t>
      </w:r>
      <w:r>
        <w:rPr>
          <w:spacing w:val="-8"/>
        </w:rPr>
        <w:t xml:space="preserve"> </w:t>
      </w:r>
      <w:r>
        <w:t>tax</w:t>
      </w:r>
      <w:r>
        <w:rPr>
          <w:spacing w:val="2"/>
        </w:rPr>
        <w:t xml:space="preserve"> </w:t>
      </w:r>
      <w:r>
        <w:rPr>
          <w:spacing w:val="-1"/>
        </w:rPr>
        <w:t>bill,</w:t>
      </w:r>
      <w:r>
        <w:t xml:space="preserve"> or</w:t>
      </w:r>
      <w:r>
        <w:rPr>
          <w:spacing w:val="49"/>
        </w:rPr>
        <w:t xml:space="preserve"> </w:t>
      </w:r>
      <w:r>
        <w:t>letter</w:t>
      </w:r>
      <w:r>
        <w:rPr>
          <w:spacing w:val="-2"/>
        </w:rPr>
        <w:t xml:space="preserve"> </w:t>
      </w:r>
      <w:r>
        <w:rPr>
          <w:spacing w:val="-1"/>
        </w:rPr>
        <w:t>from</w:t>
      </w:r>
      <w:r>
        <w:t xml:space="preserve"> </w:t>
      </w:r>
      <w:r>
        <w:rPr>
          <w:spacing w:val="-1"/>
        </w:rPr>
        <w:t>approved</w:t>
      </w:r>
      <w:r>
        <w:rPr>
          <w:spacing w:val="2"/>
        </w:rPr>
        <w:t xml:space="preserve"> </w:t>
      </w:r>
      <w:r>
        <w:rPr>
          <w:spacing w:val="-1"/>
        </w:rPr>
        <w:t>government</w:t>
      </w:r>
      <w:r>
        <w:t xml:space="preserve"> </w:t>
      </w:r>
      <w:r>
        <w:rPr>
          <w:spacing w:val="-1"/>
        </w:rPr>
        <w:t>agency;</w:t>
      </w:r>
    </w:p>
    <w:p w14:paraId="3C6C50D1" w14:textId="77777777" w:rsidR="00B46638" w:rsidRDefault="00AF4FDD">
      <w:pPr>
        <w:pStyle w:val="BodyText"/>
        <w:numPr>
          <w:ilvl w:val="1"/>
          <w:numId w:val="56"/>
        </w:numPr>
        <w:tabs>
          <w:tab w:val="left" w:pos="821"/>
        </w:tabs>
        <w:spacing w:before="24" w:line="274" w:lineRule="exact"/>
        <w:ind w:right="642"/>
      </w:pPr>
      <w:r>
        <w:t xml:space="preserve">is a student that </w:t>
      </w:r>
      <w:r>
        <w:rPr>
          <w:spacing w:val="-1"/>
        </w:rPr>
        <w:t>has</w:t>
      </w:r>
      <w:r>
        <w:t xml:space="preserve"> successfully</w:t>
      </w:r>
      <w:r>
        <w:rPr>
          <w:spacing w:val="-5"/>
        </w:rPr>
        <w:t xml:space="preserve"> </w:t>
      </w:r>
      <w:r>
        <w:t xml:space="preserve">completed </w:t>
      </w:r>
      <w:r>
        <w:rPr>
          <w:spacing w:val="-1"/>
        </w:rPr>
        <w:t xml:space="preserve">(or </w:t>
      </w:r>
      <w:r>
        <w:t>is</w:t>
      </w:r>
      <w:r>
        <w:rPr>
          <w:spacing w:val="2"/>
        </w:rPr>
        <w:t xml:space="preserve"> </w:t>
      </w:r>
      <w:r>
        <w:rPr>
          <w:spacing w:val="-1"/>
        </w:rPr>
        <w:t>expected</w:t>
      </w:r>
      <w:r>
        <w:t xml:space="preserve"> to successfully</w:t>
      </w:r>
      <w:r>
        <w:rPr>
          <w:spacing w:val="27"/>
        </w:rPr>
        <w:t xml:space="preserve"> </w:t>
      </w:r>
      <w:r>
        <w:rPr>
          <w:spacing w:val="-1"/>
        </w:rPr>
        <w:t>complete)</w:t>
      </w:r>
      <w:r>
        <w:rPr>
          <w:spacing w:val="-2"/>
        </w:rPr>
        <w:t xml:space="preserve"> </w:t>
      </w:r>
      <w:r>
        <w:t>the</w:t>
      </w:r>
      <w:r>
        <w:rPr>
          <w:spacing w:val="1"/>
        </w:rPr>
        <w:t xml:space="preserve"> </w:t>
      </w:r>
      <w:r>
        <w:rPr>
          <w:spacing w:val="-1"/>
        </w:rPr>
        <w:t xml:space="preserve">grade </w:t>
      </w:r>
      <w:r>
        <w:t>preceding</w:t>
      </w:r>
      <w:r>
        <w:rPr>
          <w:spacing w:val="-2"/>
        </w:rPr>
        <w:t xml:space="preserve"> </w:t>
      </w:r>
      <w:r>
        <w:t>the</w:t>
      </w:r>
      <w:r>
        <w:rPr>
          <w:spacing w:val="1"/>
        </w:rPr>
        <w:t xml:space="preserve"> </w:t>
      </w:r>
      <w:r>
        <w:rPr>
          <w:spacing w:val="-1"/>
        </w:rPr>
        <w:t xml:space="preserve">grade </w:t>
      </w:r>
      <w:r>
        <w:t>to which</w:t>
      </w:r>
      <w:r>
        <w:rPr>
          <w:spacing w:val="2"/>
        </w:rPr>
        <w:t xml:space="preserve"> </w:t>
      </w:r>
      <w:r>
        <w:t>he</w:t>
      </w:r>
      <w:r>
        <w:rPr>
          <w:spacing w:val="-1"/>
        </w:rPr>
        <w:t xml:space="preserve"> </w:t>
      </w:r>
      <w:r>
        <w:t>or she</w:t>
      </w:r>
      <w:r>
        <w:rPr>
          <w:spacing w:val="-2"/>
        </w:rPr>
        <w:t xml:space="preserve"> </w:t>
      </w:r>
      <w:r>
        <w:t xml:space="preserve">seeks </w:t>
      </w:r>
      <w:r>
        <w:rPr>
          <w:spacing w:val="-1"/>
        </w:rPr>
        <w:t>admission;</w:t>
      </w:r>
    </w:p>
    <w:p w14:paraId="22653D31" w14:textId="77777777" w:rsidR="00B46638" w:rsidRDefault="00AF4FDD">
      <w:pPr>
        <w:pStyle w:val="BodyText"/>
        <w:numPr>
          <w:ilvl w:val="1"/>
          <w:numId w:val="56"/>
        </w:numPr>
        <w:tabs>
          <w:tab w:val="left" w:pos="821"/>
        </w:tabs>
        <w:ind w:right="323"/>
        <w:rPr>
          <w:rFonts w:cs="Times New Roman"/>
        </w:rPr>
      </w:pPr>
      <w:r>
        <w:rPr>
          <w:spacing w:val="-1"/>
        </w:rPr>
        <w:t>has</w:t>
      </w:r>
      <w:r>
        <w:t xml:space="preserve"> at </w:t>
      </w:r>
      <w:r>
        <w:rPr>
          <w:spacing w:val="-1"/>
        </w:rPr>
        <w:t>least</w:t>
      </w:r>
      <w:r>
        <w:t xml:space="preserve"> one </w:t>
      </w:r>
      <w:r>
        <w:rPr>
          <w:spacing w:val="-1"/>
        </w:rPr>
        <w:t>parent/guardian</w:t>
      </w:r>
      <w:r>
        <w:t xml:space="preserve"> of the </w:t>
      </w:r>
      <w:r>
        <w:rPr>
          <w:spacing w:val="-1"/>
        </w:rPr>
        <w:t>applicant</w:t>
      </w:r>
      <w:r>
        <w:t xml:space="preserve"> has </w:t>
      </w:r>
      <w:r>
        <w:rPr>
          <w:spacing w:val="-1"/>
        </w:rPr>
        <w:t>signed</w:t>
      </w:r>
      <w:r>
        <w:t xml:space="preserve"> the</w:t>
      </w:r>
      <w:r>
        <w:rPr>
          <w:spacing w:val="1"/>
        </w:rPr>
        <w:t xml:space="preserve"> </w:t>
      </w:r>
      <w:r>
        <w:rPr>
          <w:spacing w:val="-1"/>
        </w:rPr>
        <w:t>application</w:t>
      </w:r>
      <w:r>
        <w:t xml:space="preserve"> (dual</w:t>
      </w:r>
      <w:r>
        <w:rPr>
          <w:spacing w:val="71"/>
        </w:rPr>
        <w:t xml:space="preserve"> </w:t>
      </w:r>
      <w:r>
        <w:rPr>
          <w:spacing w:val="-1"/>
        </w:rPr>
        <w:t>signatures</w:t>
      </w:r>
      <w:r>
        <w:t xml:space="preserve"> are</w:t>
      </w:r>
      <w:r>
        <w:rPr>
          <w:spacing w:val="-1"/>
        </w:rPr>
        <w:t xml:space="preserve"> </w:t>
      </w:r>
      <w:r>
        <w:t>not required)</w:t>
      </w:r>
      <w:r>
        <w:rPr>
          <w:i/>
        </w:rPr>
        <w:t>.</w:t>
      </w:r>
    </w:p>
    <w:p w14:paraId="20E93D6C" w14:textId="77777777" w:rsidR="00B46638" w:rsidRDefault="00B46638">
      <w:pPr>
        <w:rPr>
          <w:rFonts w:ascii="Times New Roman" w:eastAsia="Times New Roman" w:hAnsi="Times New Roman" w:cs="Times New Roman"/>
          <w:i/>
          <w:sz w:val="24"/>
          <w:szCs w:val="24"/>
        </w:rPr>
      </w:pPr>
    </w:p>
    <w:p w14:paraId="2EE609B0" w14:textId="77777777" w:rsidR="00B46638" w:rsidRDefault="00AF4FDD">
      <w:pPr>
        <w:pStyle w:val="BodyText"/>
      </w:pPr>
      <w:r>
        <w:rPr>
          <w:spacing w:val="-1"/>
        </w:rPr>
        <w:t>Enrollment</w:t>
      </w:r>
      <w:r>
        <w:t xml:space="preserve"> </w:t>
      </w:r>
      <w:r>
        <w:rPr>
          <w:spacing w:val="-1"/>
        </w:rPr>
        <w:t>eligibility</w:t>
      </w:r>
      <w:r>
        <w:rPr>
          <w:spacing w:val="-5"/>
        </w:rPr>
        <w:t xml:space="preserve"> </w:t>
      </w:r>
      <w:r>
        <w:t>is</w:t>
      </w:r>
      <w:r>
        <w:rPr>
          <w:spacing w:val="2"/>
        </w:rPr>
        <w:t xml:space="preserve"> </w:t>
      </w:r>
      <w:r>
        <w:t>met if the</w:t>
      </w:r>
      <w:r>
        <w:rPr>
          <w:spacing w:val="-1"/>
        </w:rPr>
        <w:t xml:space="preserve"> non-Salem</w:t>
      </w:r>
      <w:r>
        <w:t xml:space="preserve"> Public</w:t>
      </w:r>
      <w:r>
        <w:rPr>
          <w:spacing w:val="-1"/>
        </w:rPr>
        <w:t xml:space="preserve"> School</w:t>
      </w:r>
      <w:r>
        <w:t xml:space="preserve"> </w:t>
      </w:r>
      <w:r>
        <w:rPr>
          <w:spacing w:val="-1"/>
        </w:rPr>
        <w:t>enrollee:</w:t>
      </w:r>
    </w:p>
    <w:p w14:paraId="4A0E7A48" w14:textId="77777777" w:rsidR="00B46638" w:rsidRDefault="00AF4FDD">
      <w:pPr>
        <w:pStyle w:val="BodyText"/>
        <w:numPr>
          <w:ilvl w:val="1"/>
          <w:numId w:val="56"/>
        </w:numPr>
        <w:tabs>
          <w:tab w:val="left" w:pos="821"/>
        </w:tabs>
        <w:spacing w:before="24" w:line="274" w:lineRule="exact"/>
        <w:ind w:right="116"/>
      </w:pPr>
      <w:r>
        <w:rPr>
          <w:spacing w:val="-1"/>
        </w:rPr>
        <w:t>provides</w:t>
      </w:r>
      <w:r>
        <w:t xml:space="preserve"> </w:t>
      </w:r>
      <w:r>
        <w:rPr>
          <w:spacing w:val="-1"/>
        </w:rPr>
        <w:t>proof</w:t>
      </w:r>
      <w:r>
        <w:t xml:space="preserve"> </w:t>
      </w:r>
      <w:r>
        <w:rPr>
          <w:spacing w:val="-1"/>
        </w:rPr>
        <w:t>that</w:t>
      </w:r>
      <w:r>
        <w:t xml:space="preserve"> the</w:t>
      </w:r>
      <w:r>
        <w:rPr>
          <w:spacing w:val="-1"/>
        </w:rPr>
        <w:t xml:space="preserve"> </w:t>
      </w:r>
      <w:r>
        <w:t xml:space="preserve">student is a </w:t>
      </w:r>
      <w:r>
        <w:rPr>
          <w:spacing w:val="-1"/>
        </w:rPr>
        <w:t>resident</w:t>
      </w:r>
      <w:r>
        <w:t xml:space="preserve"> of </w:t>
      </w:r>
      <w:r>
        <w:rPr>
          <w:spacing w:val="-1"/>
        </w:rPr>
        <w:t>Massachusetts.</w:t>
      </w:r>
      <w:r>
        <w:t xml:space="preserve"> </w:t>
      </w:r>
      <w:r>
        <w:rPr>
          <w:spacing w:val="-1"/>
        </w:rPr>
        <w:t>Applicant</w:t>
      </w:r>
      <w:r>
        <w:t xml:space="preserve"> must be a</w:t>
      </w:r>
      <w:r>
        <w:rPr>
          <w:spacing w:val="83"/>
        </w:rPr>
        <w:t xml:space="preserve"> </w:t>
      </w:r>
      <w:r>
        <w:rPr>
          <w:spacing w:val="-1"/>
        </w:rPr>
        <w:t>resident</w:t>
      </w:r>
      <w:r>
        <w:t xml:space="preserve"> of Massachusetts at the</w:t>
      </w:r>
      <w:r>
        <w:rPr>
          <w:spacing w:val="-1"/>
        </w:rPr>
        <w:t xml:space="preserve"> </w:t>
      </w:r>
      <w:r>
        <w:t>time of</w:t>
      </w:r>
      <w:r>
        <w:rPr>
          <w:spacing w:val="-2"/>
        </w:rPr>
        <w:t xml:space="preserve"> </w:t>
      </w:r>
      <w:r>
        <w:t xml:space="preserve">the </w:t>
      </w:r>
      <w:r>
        <w:rPr>
          <w:spacing w:val="-1"/>
        </w:rPr>
        <w:t>application;</w:t>
      </w:r>
    </w:p>
    <w:p w14:paraId="2875F1BA" w14:textId="77777777" w:rsidR="00B46638" w:rsidRDefault="00AF4FDD">
      <w:pPr>
        <w:pStyle w:val="BodyText"/>
        <w:numPr>
          <w:ilvl w:val="1"/>
          <w:numId w:val="56"/>
        </w:numPr>
        <w:tabs>
          <w:tab w:val="left" w:pos="821"/>
        </w:tabs>
        <w:spacing w:line="239" w:lineRule="auto"/>
        <w:ind w:right="138"/>
      </w:pPr>
      <w:r>
        <w:rPr>
          <w:spacing w:val="-1"/>
        </w:rPr>
        <w:t>provides</w:t>
      </w:r>
      <w:r>
        <w:t xml:space="preserve"> </w:t>
      </w:r>
      <w:r>
        <w:rPr>
          <w:spacing w:val="-1"/>
        </w:rPr>
        <w:t>proof</w:t>
      </w:r>
      <w:r>
        <w:t xml:space="preserve"> </w:t>
      </w:r>
      <w:r>
        <w:rPr>
          <w:spacing w:val="-1"/>
        </w:rPr>
        <w:t>of</w:t>
      </w:r>
      <w:r>
        <w:rPr>
          <w:spacing w:val="1"/>
        </w:rPr>
        <w:t xml:space="preserve"> </w:t>
      </w:r>
      <w:r>
        <w:t>residency</w:t>
      </w:r>
      <w:r>
        <w:rPr>
          <w:spacing w:val="-3"/>
        </w:rPr>
        <w:t xml:space="preserve"> </w:t>
      </w:r>
      <w:r>
        <w:rPr>
          <w:spacing w:val="-1"/>
        </w:rPr>
        <w:t>(except</w:t>
      </w:r>
      <w:r>
        <w:t xml:space="preserve"> in the </w:t>
      </w:r>
      <w:r>
        <w:rPr>
          <w:spacing w:val="-1"/>
        </w:rPr>
        <w:t xml:space="preserve">case </w:t>
      </w:r>
      <w:r>
        <w:t>of</w:t>
      </w:r>
      <w:r>
        <w:rPr>
          <w:spacing w:val="1"/>
        </w:rPr>
        <w:t xml:space="preserve"> </w:t>
      </w:r>
      <w:r>
        <w:rPr>
          <w:spacing w:val="-1"/>
        </w:rPr>
        <w:t>homeless</w:t>
      </w:r>
      <w:r>
        <w:t xml:space="preserve"> </w:t>
      </w:r>
      <w:r>
        <w:rPr>
          <w:spacing w:val="-1"/>
        </w:rPr>
        <w:t>students)</w:t>
      </w:r>
      <w:r>
        <w:t xml:space="preserve"> is defined </w:t>
      </w:r>
      <w:r>
        <w:rPr>
          <w:spacing w:val="-1"/>
        </w:rPr>
        <w:t>as</w:t>
      </w:r>
      <w:r>
        <w:rPr>
          <w:spacing w:val="71"/>
        </w:rPr>
        <w:t xml:space="preserve"> </w:t>
      </w:r>
      <w:r>
        <w:t>submission of any</w:t>
      </w:r>
      <w:r>
        <w:rPr>
          <w:spacing w:val="-5"/>
        </w:rPr>
        <w:t xml:space="preserve"> </w:t>
      </w:r>
      <w:r>
        <w:t>of the following</w:t>
      </w:r>
      <w:r>
        <w:rPr>
          <w:spacing w:val="-3"/>
        </w:rPr>
        <w:t xml:space="preserve"> </w:t>
      </w:r>
      <w:r>
        <w:rPr>
          <w:spacing w:val="-1"/>
        </w:rPr>
        <w:t>documents:</w:t>
      </w:r>
      <w:r>
        <w:t xml:space="preserve"> copy</w:t>
      </w:r>
      <w:r>
        <w:rPr>
          <w:spacing w:val="-5"/>
        </w:rPr>
        <w:t xml:space="preserve"> </w:t>
      </w:r>
      <w:r>
        <w:t>of</w:t>
      </w:r>
      <w:r>
        <w:rPr>
          <w:spacing w:val="1"/>
        </w:rPr>
        <w:t xml:space="preserve"> </w:t>
      </w:r>
      <w:r>
        <w:t>a</w:t>
      </w:r>
      <w:r>
        <w:rPr>
          <w:spacing w:val="-1"/>
        </w:rPr>
        <w:t xml:space="preserve"> deed</w:t>
      </w:r>
      <w:r>
        <w:t xml:space="preserve"> </w:t>
      </w:r>
      <w:r>
        <w:rPr>
          <w:spacing w:val="1"/>
        </w:rPr>
        <w:t>or</w:t>
      </w:r>
      <w:r>
        <w:t xml:space="preserve"> </w:t>
      </w:r>
      <w:r>
        <w:rPr>
          <w:spacing w:val="-1"/>
        </w:rPr>
        <w:t>lease,</w:t>
      </w:r>
      <w:r>
        <w:t xml:space="preserve"> a</w:t>
      </w:r>
      <w:r>
        <w:rPr>
          <w:spacing w:val="-1"/>
        </w:rPr>
        <w:t xml:space="preserve"> </w:t>
      </w:r>
      <w:r>
        <w:t>utility</w:t>
      </w:r>
      <w:r>
        <w:rPr>
          <w:spacing w:val="46"/>
        </w:rPr>
        <w:t xml:space="preserve"> </w:t>
      </w:r>
      <w:r>
        <w:t xml:space="preserve">bill </w:t>
      </w:r>
      <w:r>
        <w:rPr>
          <w:spacing w:val="-1"/>
        </w:rPr>
        <w:t>dated</w:t>
      </w:r>
      <w:r>
        <w:t xml:space="preserve"> within the </w:t>
      </w:r>
      <w:r>
        <w:rPr>
          <w:spacing w:val="-1"/>
        </w:rPr>
        <w:t>past</w:t>
      </w:r>
      <w:r>
        <w:t xml:space="preserve"> 60 </w:t>
      </w:r>
      <w:r>
        <w:rPr>
          <w:spacing w:val="-1"/>
        </w:rPr>
        <w:t>days,</w:t>
      </w:r>
      <w:r>
        <w:t xml:space="preserve"> </w:t>
      </w:r>
      <w:r>
        <w:rPr>
          <w:spacing w:val="1"/>
        </w:rPr>
        <w:t>W2</w:t>
      </w:r>
      <w:r>
        <w:t xml:space="preserve"> </w:t>
      </w:r>
      <w:r>
        <w:rPr>
          <w:spacing w:val="-1"/>
        </w:rPr>
        <w:t>form,</w:t>
      </w:r>
      <w:r>
        <w:t xml:space="preserve"> excise </w:t>
      </w:r>
      <w:r>
        <w:rPr>
          <w:spacing w:val="-1"/>
        </w:rPr>
        <w:t>tax</w:t>
      </w:r>
      <w:r>
        <w:rPr>
          <w:spacing w:val="2"/>
        </w:rPr>
        <w:t xml:space="preserve"> </w:t>
      </w:r>
      <w:r>
        <w:t xml:space="preserve">bill, </w:t>
      </w:r>
      <w:r>
        <w:rPr>
          <w:spacing w:val="-1"/>
        </w:rPr>
        <w:t>property</w:t>
      </w:r>
      <w:r>
        <w:rPr>
          <w:spacing w:val="-8"/>
        </w:rPr>
        <w:t xml:space="preserve"> </w:t>
      </w:r>
      <w:r>
        <w:t>tax</w:t>
      </w:r>
      <w:r>
        <w:rPr>
          <w:spacing w:val="2"/>
        </w:rPr>
        <w:t xml:space="preserve"> </w:t>
      </w:r>
      <w:r>
        <w:rPr>
          <w:spacing w:val="-1"/>
        </w:rPr>
        <w:t>bill,</w:t>
      </w:r>
      <w:r>
        <w:t xml:space="preserve"> or</w:t>
      </w:r>
      <w:r>
        <w:rPr>
          <w:spacing w:val="51"/>
        </w:rPr>
        <w:t xml:space="preserve"> </w:t>
      </w:r>
      <w:r>
        <w:t>letter</w:t>
      </w:r>
      <w:r>
        <w:rPr>
          <w:spacing w:val="-2"/>
        </w:rPr>
        <w:t xml:space="preserve"> </w:t>
      </w:r>
      <w:r>
        <w:rPr>
          <w:spacing w:val="-1"/>
        </w:rPr>
        <w:t>from</w:t>
      </w:r>
      <w:r>
        <w:t xml:space="preserve"> </w:t>
      </w:r>
      <w:r>
        <w:rPr>
          <w:spacing w:val="-1"/>
        </w:rPr>
        <w:t>approved</w:t>
      </w:r>
      <w:r>
        <w:rPr>
          <w:spacing w:val="2"/>
        </w:rPr>
        <w:t xml:space="preserve"> </w:t>
      </w:r>
      <w:r>
        <w:rPr>
          <w:spacing w:val="-1"/>
        </w:rPr>
        <w:t>government</w:t>
      </w:r>
      <w:r>
        <w:t xml:space="preserve"> </w:t>
      </w:r>
      <w:r>
        <w:rPr>
          <w:spacing w:val="-1"/>
        </w:rPr>
        <w:t>agency;</w:t>
      </w:r>
    </w:p>
    <w:p w14:paraId="4FC730AE" w14:textId="77777777" w:rsidR="00B46638" w:rsidRDefault="00AF4FDD">
      <w:pPr>
        <w:pStyle w:val="BodyText"/>
        <w:numPr>
          <w:ilvl w:val="1"/>
          <w:numId w:val="56"/>
        </w:numPr>
        <w:tabs>
          <w:tab w:val="left" w:pos="821"/>
        </w:tabs>
        <w:spacing w:before="24" w:line="274" w:lineRule="exact"/>
        <w:ind w:right="642"/>
      </w:pPr>
      <w:r>
        <w:t xml:space="preserve">is a student that </w:t>
      </w:r>
      <w:r>
        <w:rPr>
          <w:spacing w:val="-1"/>
        </w:rPr>
        <w:t>has</w:t>
      </w:r>
      <w:r>
        <w:t xml:space="preserve"> successfully</w:t>
      </w:r>
      <w:r>
        <w:rPr>
          <w:spacing w:val="-5"/>
        </w:rPr>
        <w:t xml:space="preserve"> </w:t>
      </w:r>
      <w:r>
        <w:t xml:space="preserve">completed </w:t>
      </w:r>
      <w:r>
        <w:rPr>
          <w:spacing w:val="-1"/>
        </w:rPr>
        <w:t xml:space="preserve">(or </w:t>
      </w:r>
      <w:r>
        <w:t>is</w:t>
      </w:r>
      <w:r>
        <w:rPr>
          <w:spacing w:val="2"/>
        </w:rPr>
        <w:t xml:space="preserve"> </w:t>
      </w:r>
      <w:r>
        <w:rPr>
          <w:spacing w:val="-1"/>
        </w:rPr>
        <w:t>expected</w:t>
      </w:r>
      <w:r>
        <w:t xml:space="preserve"> to successfully</w:t>
      </w:r>
      <w:r>
        <w:rPr>
          <w:spacing w:val="27"/>
        </w:rPr>
        <w:t xml:space="preserve"> </w:t>
      </w:r>
      <w:r>
        <w:rPr>
          <w:spacing w:val="-1"/>
        </w:rPr>
        <w:t>complete)</w:t>
      </w:r>
      <w:r>
        <w:rPr>
          <w:spacing w:val="-2"/>
        </w:rPr>
        <w:t xml:space="preserve"> </w:t>
      </w:r>
      <w:r>
        <w:t>the</w:t>
      </w:r>
      <w:r>
        <w:rPr>
          <w:spacing w:val="1"/>
        </w:rPr>
        <w:t xml:space="preserve"> </w:t>
      </w:r>
      <w:r>
        <w:rPr>
          <w:spacing w:val="-1"/>
        </w:rPr>
        <w:t xml:space="preserve">grade </w:t>
      </w:r>
      <w:r>
        <w:t>preceding</w:t>
      </w:r>
      <w:r>
        <w:rPr>
          <w:spacing w:val="-2"/>
        </w:rPr>
        <w:t xml:space="preserve"> </w:t>
      </w:r>
      <w:r>
        <w:t>the</w:t>
      </w:r>
      <w:r>
        <w:rPr>
          <w:spacing w:val="1"/>
        </w:rPr>
        <w:t xml:space="preserve"> </w:t>
      </w:r>
      <w:r>
        <w:rPr>
          <w:spacing w:val="-1"/>
        </w:rPr>
        <w:t xml:space="preserve">grade </w:t>
      </w:r>
      <w:r>
        <w:t>to which</w:t>
      </w:r>
      <w:r>
        <w:rPr>
          <w:spacing w:val="2"/>
        </w:rPr>
        <w:t xml:space="preserve"> </w:t>
      </w:r>
      <w:r>
        <w:t>he</w:t>
      </w:r>
      <w:r>
        <w:rPr>
          <w:spacing w:val="-1"/>
        </w:rPr>
        <w:t xml:space="preserve"> </w:t>
      </w:r>
      <w:r>
        <w:t>or she</w:t>
      </w:r>
      <w:r>
        <w:rPr>
          <w:spacing w:val="-2"/>
        </w:rPr>
        <w:t xml:space="preserve"> </w:t>
      </w:r>
      <w:r>
        <w:t xml:space="preserve">seeks </w:t>
      </w:r>
      <w:r>
        <w:rPr>
          <w:spacing w:val="-1"/>
        </w:rPr>
        <w:t>admission;</w:t>
      </w:r>
    </w:p>
    <w:p w14:paraId="27A36153" w14:textId="77777777" w:rsidR="00B46638" w:rsidRDefault="00AF4FDD">
      <w:pPr>
        <w:pStyle w:val="BodyText"/>
        <w:numPr>
          <w:ilvl w:val="1"/>
          <w:numId w:val="56"/>
        </w:numPr>
        <w:tabs>
          <w:tab w:val="left" w:pos="821"/>
        </w:tabs>
        <w:spacing w:before="21" w:line="274" w:lineRule="exact"/>
        <w:ind w:right="323"/>
        <w:rPr>
          <w:rFonts w:cs="Times New Roman"/>
        </w:rPr>
      </w:pPr>
      <w:r>
        <w:rPr>
          <w:spacing w:val="-1"/>
        </w:rPr>
        <w:t>has</w:t>
      </w:r>
      <w:r>
        <w:t xml:space="preserve"> at </w:t>
      </w:r>
      <w:r>
        <w:rPr>
          <w:spacing w:val="-1"/>
        </w:rPr>
        <w:t>least</w:t>
      </w:r>
      <w:r>
        <w:t xml:space="preserve"> one </w:t>
      </w:r>
      <w:r>
        <w:rPr>
          <w:spacing w:val="-1"/>
        </w:rPr>
        <w:t>parent/guardian</w:t>
      </w:r>
      <w:r>
        <w:t xml:space="preserve"> of the </w:t>
      </w:r>
      <w:r>
        <w:rPr>
          <w:spacing w:val="-1"/>
        </w:rPr>
        <w:t>applicant</w:t>
      </w:r>
      <w:r>
        <w:t xml:space="preserve"> has </w:t>
      </w:r>
      <w:r>
        <w:rPr>
          <w:spacing w:val="-1"/>
        </w:rPr>
        <w:t>signed</w:t>
      </w:r>
      <w:r>
        <w:t xml:space="preserve"> the</w:t>
      </w:r>
      <w:r>
        <w:rPr>
          <w:spacing w:val="1"/>
        </w:rPr>
        <w:t xml:space="preserve"> </w:t>
      </w:r>
      <w:r>
        <w:rPr>
          <w:spacing w:val="-1"/>
        </w:rPr>
        <w:t>application</w:t>
      </w:r>
      <w:r>
        <w:t xml:space="preserve"> (dual</w:t>
      </w:r>
      <w:r>
        <w:rPr>
          <w:spacing w:val="69"/>
        </w:rPr>
        <w:t xml:space="preserve"> </w:t>
      </w:r>
      <w:r>
        <w:rPr>
          <w:spacing w:val="-1"/>
        </w:rPr>
        <w:t>signatures</w:t>
      </w:r>
      <w:r>
        <w:t xml:space="preserve"> are</w:t>
      </w:r>
      <w:r>
        <w:rPr>
          <w:spacing w:val="-1"/>
        </w:rPr>
        <w:t xml:space="preserve"> </w:t>
      </w:r>
      <w:r>
        <w:t>not required)</w:t>
      </w:r>
      <w:r>
        <w:rPr>
          <w:i/>
        </w:rPr>
        <w:t>.</w:t>
      </w:r>
    </w:p>
    <w:p w14:paraId="41D96606" w14:textId="77777777" w:rsidR="00B46638" w:rsidRDefault="00B46638">
      <w:pPr>
        <w:spacing w:line="274" w:lineRule="exact"/>
        <w:rPr>
          <w:rFonts w:ascii="Times New Roman" w:eastAsia="Times New Roman" w:hAnsi="Times New Roman" w:cs="Times New Roman"/>
        </w:rPr>
        <w:sectPr w:rsidR="00B46638">
          <w:pgSz w:w="12240" w:h="15840"/>
          <w:pgMar w:top="1380" w:right="1720" w:bottom="1180" w:left="1700" w:header="0" w:footer="994" w:gutter="0"/>
          <w:cols w:space="720"/>
        </w:sectPr>
      </w:pPr>
    </w:p>
    <w:p w14:paraId="4C2BC8D9" w14:textId="77777777" w:rsidR="00B46638" w:rsidRDefault="00B46638">
      <w:pPr>
        <w:spacing w:before="1"/>
        <w:rPr>
          <w:rFonts w:ascii="Times New Roman" w:eastAsia="Times New Roman" w:hAnsi="Times New Roman" w:cs="Times New Roman"/>
          <w:i/>
          <w:sz w:val="12"/>
          <w:szCs w:val="12"/>
        </w:rPr>
      </w:pPr>
    </w:p>
    <w:p w14:paraId="46C51069" w14:textId="77777777" w:rsidR="00B46638" w:rsidRDefault="00AF4FDD">
      <w:pPr>
        <w:pStyle w:val="BodyText"/>
        <w:spacing w:before="69"/>
      </w:pPr>
      <w:r>
        <w:rPr>
          <w:spacing w:val="-1"/>
        </w:rPr>
        <w:t>Applicants</w:t>
      </w:r>
      <w:r>
        <w:t xml:space="preserve"> who </w:t>
      </w:r>
      <w:r>
        <w:rPr>
          <w:spacing w:val="-1"/>
        </w:rPr>
        <w:t>fail</w:t>
      </w:r>
      <w:r>
        <w:t xml:space="preserve"> to </w:t>
      </w:r>
      <w:r>
        <w:rPr>
          <w:spacing w:val="-1"/>
        </w:rPr>
        <w:t>meet</w:t>
      </w:r>
      <w:r>
        <w:t xml:space="preserve"> the</w:t>
      </w:r>
      <w:r>
        <w:rPr>
          <w:spacing w:val="-1"/>
        </w:rPr>
        <w:t xml:space="preserve"> </w:t>
      </w:r>
      <w:r>
        <w:t>eligibility</w:t>
      </w:r>
      <w:r>
        <w:rPr>
          <w:spacing w:val="-5"/>
        </w:rPr>
        <w:t xml:space="preserve"> </w:t>
      </w:r>
      <w:r>
        <w:t>criteria will be</w:t>
      </w:r>
      <w:r>
        <w:rPr>
          <w:spacing w:val="-1"/>
        </w:rPr>
        <w:t xml:space="preserve"> notified</w:t>
      </w:r>
      <w:r>
        <w:t xml:space="preserve"> </w:t>
      </w:r>
      <w:r>
        <w:rPr>
          <w:spacing w:val="1"/>
        </w:rPr>
        <w:t>by</w:t>
      </w:r>
      <w:r>
        <w:rPr>
          <w:spacing w:val="-5"/>
        </w:rPr>
        <w:t xml:space="preserve"> </w:t>
      </w:r>
      <w:r>
        <w:t>mail.</w:t>
      </w:r>
    </w:p>
    <w:p w14:paraId="11137559" w14:textId="77777777" w:rsidR="00B46638" w:rsidRDefault="00AF4FDD">
      <w:pPr>
        <w:pStyle w:val="BodyText"/>
        <w:ind w:right="157" w:firstLine="719"/>
      </w:pPr>
      <w:r>
        <w:rPr>
          <w:spacing w:val="-1"/>
        </w:rPr>
        <w:t>BACS</w:t>
      </w:r>
      <w:r>
        <w:t xml:space="preserve"> </w:t>
      </w:r>
      <w:r>
        <w:rPr>
          <w:spacing w:val="-1"/>
        </w:rPr>
        <w:t>does</w:t>
      </w:r>
      <w:r>
        <w:t xml:space="preserve"> not </w:t>
      </w:r>
      <w:r>
        <w:rPr>
          <w:spacing w:val="-1"/>
        </w:rPr>
        <w:t xml:space="preserve">require </w:t>
      </w:r>
      <w:r>
        <w:t xml:space="preserve">potential </w:t>
      </w:r>
      <w:r>
        <w:rPr>
          <w:spacing w:val="-1"/>
        </w:rPr>
        <w:t>students</w:t>
      </w:r>
      <w:r>
        <w:t xml:space="preserve"> or their</w:t>
      </w:r>
      <w:r>
        <w:rPr>
          <w:spacing w:val="-1"/>
        </w:rPr>
        <w:t xml:space="preserve"> families</w:t>
      </w:r>
      <w:r>
        <w:t xml:space="preserve"> to </w:t>
      </w:r>
      <w:r>
        <w:rPr>
          <w:spacing w:val="-1"/>
        </w:rPr>
        <w:t>attend</w:t>
      </w:r>
      <w:r>
        <w:t xml:space="preserve"> interviews or</w:t>
      </w:r>
      <w:r>
        <w:rPr>
          <w:spacing w:val="63"/>
        </w:rPr>
        <w:t xml:space="preserve"> </w:t>
      </w:r>
      <w:r>
        <w:rPr>
          <w:spacing w:val="-1"/>
        </w:rPr>
        <w:t>informational</w:t>
      </w:r>
      <w:r>
        <w:t xml:space="preserve"> </w:t>
      </w:r>
      <w:r>
        <w:rPr>
          <w:spacing w:val="-1"/>
        </w:rPr>
        <w:t>meetings</w:t>
      </w:r>
      <w:r>
        <w:rPr>
          <w:spacing w:val="2"/>
        </w:rPr>
        <w:t xml:space="preserve"> </w:t>
      </w:r>
      <w:r>
        <w:t xml:space="preserve">as a </w:t>
      </w:r>
      <w:r>
        <w:rPr>
          <w:spacing w:val="-1"/>
        </w:rPr>
        <w:t>condition</w:t>
      </w:r>
      <w:r>
        <w:t xml:space="preserve"> of </w:t>
      </w:r>
      <w:r>
        <w:rPr>
          <w:spacing w:val="-1"/>
        </w:rPr>
        <w:t>enrollment.</w:t>
      </w:r>
      <w:r>
        <w:rPr>
          <w:spacing w:val="2"/>
        </w:rPr>
        <w:t xml:space="preserve"> </w:t>
      </w:r>
      <w:r>
        <w:rPr>
          <w:spacing w:val="-3"/>
        </w:rPr>
        <w:t>In</w:t>
      </w:r>
      <w:r>
        <w:t xml:space="preserve"> </w:t>
      </w:r>
      <w:r>
        <w:rPr>
          <w:spacing w:val="-1"/>
        </w:rPr>
        <w:t>addition,</w:t>
      </w:r>
      <w:r>
        <w:t xml:space="preserve"> we</w:t>
      </w:r>
      <w:r>
        <w:rPr>
          <w:spacing w:val="-1"/>
        </w:rPr>
        <w:t xml:space="preserve"> </w:t>
      </w:r>
      <w:r>
        <w:t>do not</w:t>
      </w:r>
      <w:r>
        <w:rPr>
          <w:spacing w:val="2"/>
        </w:rPr>
        <w:t xml:space="preserve"> </w:t>
      </w:r>
      <w:r>
        <w:rPr>
          <w:spacing w:val="-1"/>
        </w:rPr>
        <w:t>administer</w:t>
      </w:r>
      <w:r>
        <w:rPr>
          <w:spacing w:val="97"/>
        </w:rPr>
        <w:t xml:space="preserve"> </w:t>
      </w:r>
      <w:r>
        <w:t xml:space="preserve">tests to potential </w:t>
      </w:r>
      <w:r>
        <w:rPr>
          <w:spacing w:val="-1"/>
        </w:rPr>
        <w:t>applicants</w:t>
      </w:r>
      <w:r>
        <w:t xml:space="preserve"> nor do </w:t>
      </w:r>
      <w:r>
        <w:rPr>
          <w:spacing w:val="-1"/>
        </w:rPr>
        <w:t>we predicate</w:t>
      </w:r>
      <w:r>
        <w:t xml:space="preserve"> </w:t>
      </w:r>
      <w:r>
        <w:rPr>
          <w:spacing w:val="-1"/>
        </w:rPr>
        <w:t>enrollment</w:t>
      </w:r>
      <w:r>
        <w:t xml:space="preserve"> on </w:t>
      </w:r>
      <w:r>
        <w:rPr>
          <w:spacing w:val="-1"/>
        </w:rPr>
        <w:t>results</w:t>
      </w:r>
      <w:r>
        <w:t xml:space="preserve"> </w:t>
      </w:r>
      <w:r>
        <w:rPr>
          <w:spacing w:val="-1"/>
        </w:rPr>
        <w:t>from</w:t>
      </w:r>
      <w:r>
        <w:t xml:space="preserve"> any</w:t>
      </w:r>
      <w:r>
        <w:rPr>
          <w:spacing w:val="-5"/>
        </w:rPr>
        <w:t xml:space="preserve"> </w:t>
      </w:r>
      <w:r>
        <w:t>test of</w:t>
      </w:r>
      <w:r>
        <w:rPr>
          <w:spacing w:val="65"/>
        </w:rPr>
        <w:t xml:space="preserve"> </w:t>
      </w:r>
      <w:r>
        <w:t>ability</w:t>
      </w:r>
      <w:r>
        <w:rPr>
          <w:spacing w:val="-5"/>
        </w:rPr>
        <w:t xml:space="preserve"> </w:t>
      </w:r>
      <w:r>
        <w:t xml:space="preserve">or </w:t>
      </w:r>
      <w:r>
        <w:rPr>
          <w:spacing w:val="-1"/>
        </w:rPr>
        <w:t>achievement.</w:t>
      </w:r>
    </w:p>
    <w:p w14:paraId="32898BB5" w14:textId="77777777" w:rsidR="00B46638" w:rsidRDefault="00B46638">
      <w:pPr>
        <w:spacing w:before="5"/>
        <w:rPr>
          <w:rFonts w:ascii="Times New Roman" w:eastAsia="Times New Roman" w:hAnsi="Times New Roman" w:cs="Times New Roman"/>
          <w:sz w:val="24"/>
          <w:szCs w:val="24"/>
        </w:rPr>
      </w:pPr>
    </w:p>
    <w:p w14:paraId="61C17751" w14:textId="77777777" w:rsidR="00B46638" w:rsidRDefault="00AF4FDD">
      <w:pPr>
        <w:ind w:left="2541" w:right="2520"/>
        <w:jc w:val="center"/>
        <w:rPr>
          <w:rFonts w:ascii="Times New Roman" w:eastAsia="Times New Roman" w:hAnsi="Times New Roman" w:cs="Times New Roman"/>
          <w:sz w:val="24"/>
          <w:szCs w:val="24"/>
        </w:rPr>
      </w:pPr>
      <w:r>
        <w:rPr>
          <w:rFonts w:ascii="Times New Roman"/>
          <w:b/>
          <w:sz w:val="24"/>
          <w:u w:val="thick" w:color="000000"/>
        </w:rPr>
        <w:t xml:space="preserve">Waiting List </w:t>
      </w:r>
      <w:r>
        <w:rPr>
          <w:rFonts w:ascii="Times New Roman"/>
          <w:b/>
          <w:spacing w:val="-1"/>
          <w:sz w:val="24"/>
          <w:u w:val="thick" w:color="000000"/>
        </w:rPr>
        <w:t>Policy</w:t>
      </w:r>
    </w:p>
    <w:p w14:paraId="560B5317" w14:textId="77777777" w:rsidR="00B46638" w:rsidRDefault="00B46638">
      <w:pPr>
        <w:spacing w:before="7"/>
        <w:rPr>
          <w:rFonts w:ascii="Times New Roman" w:eastAsia="Times New Roman" w:hAnsi="Times New Roman" w:cs="Times New Roman"/>
          <w:b/>
          <w:bCs/>
          <w:sz w:val="17"/>
          <w:szCs w:val="17"/>
        </w:rPr>
      </w:pPr>
    </w:p>
    <w:p w14:paraId="0B7F6C14" w14:textId="77777777" w:rsidR="00B46638" w:rsidRDefault="00AF4FDD">
      <w:pPr>
        <w:pStyle w:val="BodyText"/>
        <w:spacing w:before="69"/>
        <w:ind w:right="187" w:firstLine="719"/>
      </w:pPr>
      <w:r>
        <w:rPr>
          <w:rFonts w:cs="Times New Roman"/>
          <w:spacing w:val="-1"/>
        </w:rPr>
        <w:t>BACS,</w:t>
      </w:r>
      <w:r>
        <w:rPr>
          <w:rFonts w:cs="Times New Roman"/>
        </w:rPr>
        <w:t xml:space="preserve"> with SPS’s </w:t>
      </w:r>
      <w:r>
        <w:rPr>
          <w:rFonts w:cs="Times New Roman"/>
          <w:spacing w:val="-1"/>
        </w:rPr>
        <w:t>colla</w:t>
      </w:r>
      <w:r>
        <w:rPr>
          <w:spacing w:val="-1"/>
        </w:rPr>
        <w:t>boration,</w:t>
      </w:r>
      <w:r>
        <w:t xml:space="preserve"> will </w:t>
      </w:r>
      <w:r>
        <w:rPr>
          <w:spacing w:val="-1"/>
        </w:rPr>
        <w:t>keep</w:t>
      </w:r>
      <w:r>
        <w:t xml:space="preserve"> </w:t>
      </w:r>
      <w:r>
        <w:rPr>
          <w:spacing w:val="-1"/>
        </w:rPr>
        <w:t>accurate</w:t>
      </w:r>
      <w:r>
        <w:t xml:space="preserve"> </w:t>
      </w:r>
      <w:r>
        <w:rPr>
          <w:spacing w:val="-1"/>
        </w:rPr>
        <w:t>records</w:t>
      </w:r>
      <w:r>
        <w:t xml:space="preserve"> of</w:t>
      </w:r>
      <w:r>
        <w:rPr>
          <w:spacing w:val="-2"/>
        </w:rPr>
        <w:t xml:space="preserve"> </w:t>
      </w:r>
      <w:r>
        <w:t xml:space="preserve">the waitlist </w:t>
      </w:r>
      <w:r>
        <w:rPr>
          <w:spacing w:val="-1"/>
        </w:rPr>
        <w:t>which</w:t>
      </w:r>
      <w:r>
        <w:rPr>
          <w:spacing w:val="59"/>
        </w:rPr>
        <w:t xml:space="preserve"> </w:t>
      </w:r>
      <w:r>
        <w:rPr>
          <w:spacing w:val="-1"/>
        </w:rPr>
        <w:t>contains</w:t>
      </w:r>
      <w:r>
        <w:t xml:space="preserve"> the</w:t>
      </w:r>
      <w:r>
        <w:rPr>
          <w:spacing w:val="-1"/>
        </w:rPr>
        <w:t xml:space="preserve"> names,</w:t>
      </w:r>
      <w:r>
        <w:t xml:space="preserve"> home</w:t>
      </w:r>
      <w:r>
        <w:rPr>
          <w:spacing w:val="-1"/>
        </w:rPr>
        <w:t xml:space="preserve"> addresses,</w:t>
      </w:r>
      <w:r>
        <w:t xml:space="preserve"> </w:t>
      </w:r>
      <w:r>
        <w:rPr>
          <w:spacing w:val="-1"/>
        </w:rPr>
        <w:t xml:space="preserve">telephone </w:t>
      </w:r>
      <w:r>
        <w:t>numbers, and</w:t>
      </w:r>
      <w:r>
        <w:rPr>
          <w:spacing w:val="1"/>
        </w:rPr>
        <w:t xml:space="preserve"> </w:t>
      </w:r>
      <w:r>
        <w:rPr>
          <w:spacing w:val="-1"/>
        </w:rPr>
        <w:t>grade levels</w:t>
      </w:r>
      <w:r>
        <w:t xml:space="preserve"> </w:t>
      </w:r>
      <w:r>
        <w:rPr>
          <w:spacing w:val="1"/>
        </w:rPr>
        <w:t>of</w:t>
      </w:r>
      <w:r>
        <w:t xml:space="preserve"> </w:t>
      </w:r>
      <w:r>
        <w:rPr>
          <w:spacing w:val="-1"/>
        </w:rPr>
        <w:t>students</w:t>
      </w:r>
      <w:r>
        <w:rPr>
          <w:spacing w:val="87"/>
        </w:rPr>
        <w:t xml:space="preserve"> </w:t>
      </w:r>
      <w:r>
        <w:t xml:space="preserve">who </w:t>
      </w:r>
      <w:r>
        <w:rPr>
          <w:spacing w:val="-1"/>
        </w:rPr>
        <w:t>entered</w:t>
      </w:r>
      <w:r>
        <w:t xml:space="preserve"> the</w:t>
      </w:r>
      <w:r>
        <w:rPr>
          <w:spacing w:val="-1"/>
        </w:rPr>
        <w:t xml:space="preserve"> </w:t>
      </w:r>
      <w:r>
        <w:t>lottery</w:t>
      </w:r>
      <w:r>
        <w:rPr>
          <w:spacing w:val="-5"/>
        </w:rPr>
        <w:t xml:space="preserve"> </w:t>
      </w:r>
      <w:r>
        <w:t xml:space="preserve">but did not </w:t>
      </w:r>
      <w:r>
        <w:rPr>
          <w:spacing w:val="-1"/>
        </w:rPr>
        <w:t>gain</w:t>
      </w:r>
      <w:r>
        <w:t xml:space="preserve"> admission. The</w:t>
      </w:r>
      <w:r>
        <w:rPr>
          <w:spacing w:val="-2"/>
        </w:rPr>
        <w:t xml:space="preserve"> </w:t>
      </w:r>
      <w:r>
        <w:rPr>
          <w:spacing w:val="-1"/>
        </w:rPr>
        <w:t>waiting</w:t>
      </w:r>
      <w:r>
        <w:rPr>
          <w:spacing w:val="-2"/>
        </w:rPr>
        <w:t xml:space="preserve"> </w:t>
      </w:r>
      <w:r>
        <w:t>list will be</w:t>
      </w:r>
      <w:r>
        <w:rPr>
          <w:spacing w:val="1"/>
        </w:rPr>
        <w:t xml:space="preserve"> </w:t>
      </w:r>
      <w:r>
        <w:rPr>
          <w:spacing w:val="-1"/>
        </w:rPr>
        <w:t>formed</w:t>
      </w:r>
      <w:r>
        <w:t xml:space="preserve"> in the</w:t>
      </w:r>
      <w:r>
        <w:rPr>
          <w:spacing w:val="39"/>
        </w:rPr>
        <w:t xml:space="preserve"> </w:t>
      </w:r>
      <w:r>
        <w:t>following</w:t>
      </w:r>
      <w:r>
        <w:rPr>
          <w:spacing w:val="-3"/>
        </w:rPr>
        <w:t xml:space="preserve"> </w:t>
      </w:r>
      <w:r>
        <w:t>order if</w:t>
      </w:r>
      <w:r>
        <w:rPr>
          <w:spacing w:val="-1"/>
        </w:rPr>
        <w:t xml:space="preserve"> </w:t>
      </w:r>
      <w:r>
        <w:t>the number</w:t>
      </w:r>
      <w:r>
        <w:rPr>
          <w:spacing w:val="-2"/>
        </w:rPr>
        <w:t xml:space="preserve"> </w:t>
      </w:r>
      <w:r>
        <w:t xml:space="preserve">of </w:t>
      </w:r>
      <w:r>
        <w:rPr>
          <w:spacing w:val="-1"/>
        </w:rPr>
        <w:t>applicants</w:t>
      </w:r>
      <w:r>
        <w:t xml:space="preserve"> during</w:t>
      </w:r>
      <w:r>
        <w:rPr>
          <w:spacing w:val="-3"/>
        </w:rPr>
        <w:t xml:space="preserve"> </w:t>
      </w:r>
      <w:r>
        <w:t>the</w:t>
      </w:r>
      <w:r>
        <w:rPr>
          <w:spacing w:val="1"/>
        </w:rPr>
        <w:t xml:space="preserve"> </w:t>
      </w:r>
      <w:r>
        <w:rPr>
          <w:spacing w:val="-1"/>
        </w:rPr>
        <w:t>application</w:t>
      </w:r>
      <w:r>
        <w:t xml:space="preserve"> </w:t>
      </w:r>
      <w:r>
        <w:rPr>
          <w:spacing w:val="-1"/>
        </w:rPr>
        <w:t>period</w:t>
      </w:r>
      <w:r>
        <w:t xml:space="preserve"> </w:t>
      </w:r>
      <w:r>
        <w:rPr>
          <w:spacing w:val="-1"/>
        </w:rPr>
        <w:t>exceeds</w:t>
      </w:r>
      <w:r>
        <w:t xml:space="preserve"> the</w:t>
      </w:r>
      <w:r>
        <w:rPr>
          <w:spacing w:val="59"/>
        </w:rPr>
        <w:t xml:space="preserve"> </w:t>
      </w:r>
      <w:r>
        <w:t>number</w:t>
      </w:r>
      <w:r>
        <w:rPr>
          <w:spacing w:val="-2"/>
        </w:rPr>
        <w:t xml:space="preserve"> </w:t>
      </w:r>
      <w:r>
        <w:t xml:space="preserve">of </w:t>
      </w:r>
      <w:r>
        <w:rPr>
          <w:spacing w:val="-1"/>
        </w:rPr>
        <w:t>available</w:t>
      </w:r>
      <w:r>
        <w:t xml:space="preserve"> </w:t>
      </w:r>
      <w:r>
        <w:rPr>
          <w:spacing w:val="-1"/>
        </w:rPr>
        <w:t>spaces:</w:t>
      </w:r>
      <w:r>
        <w:t xml:space="preserve"> </w:t>
      </w:r>
      <w:r>
        <w:rPr>
          <w:spacing w:val="-1"/>
        </w:rPr>
        <w:t>siblings,</w:t>
      </w:r>
      <w:r>
        <w:t xml:space="preserve"> </w:t>
      </w:r>
      <w:r>
        <w:rPr>
          <w:spacing w:val="-1"/>
        </w:rPr>
        <w:t>residents</w:t>
      </w:r>
      <w:r>
        <w:t xml:space="preserve"> of the</w:t>
      </w:r>
      <w:r>
        <w:rPr>
          <w:spacing w:val="-1"/>
        </w:rPr>
        <w:t xml:space="preserve"> </w:t>
      </w:r>
      <w:r>
        <w:t>City</w:t>
      </w:r>
      <w:r>
        <w:rPr>
          <w:spacing w:val="-5"/>
        </w:rPr>
        <w:t xml:space="preserve"> </w:t>
      </w:r>
      <w:r>
        <w:t xml:space="preserve">of </w:t>
      </w:r>
      <w:r>
        <w:rPr>
          <w:spacing w:val="-1"/>
        </w:rPr>
        <w:t>Salem,</w:t>
      </w:r>
      <w:r>
        <w:t xml:space="preserve"> </w:t>
      </w:r>
      <w:r>
        <w:rPr>
          <w:spacing w:val="-1"/>
        </w:rPr>
        <w:t>and</w:t>
      </w:r>
      <w:r>
        <w:t xml:space="preserve"> non-residents of</w:t>
      </w:r>
      <w:r>
        <w:rPr>
          <w:spacing w:val="81"/>
        </w:rPr>
        <w:t xml:space="preserve"> </w:t>
      </w:r>
      <w:r>
        <w:t>the City</w:t>
      </w:r>
      <w:r>
        <w:rPr>
          <w:spacing w:val="-8"/>
        </w:rPr>
        <w:t xml:space="preserve"> </w:t>
      </w:r>
      <w:r>
        <w:rPr>
          <w:spacing w:val="1"/>
        </w:rPr>
        <w:t>of</w:t>
      </w:r>
      <w:r>
        <w:t xml:space="preserve"> </w:t>
      </w:r>
      <w:r>
        <w:rPr>
          <w:spacing w:val="-1"/>
        </w:rPr>
        <w:t>Salem.</w:t>
      </w:r>
      <w:r>
        <w:rPr>
          <w:spacing w:val="2"/>
        </w:rPr>
        <w:t xml:space="preserve"> </w:t>
      </w:r>
      <w:r>
        <w:rPr>
          <w:spacing w:val="-2"/>
        </w:rPr>
        <w:t>If</w:t>
      </w:r>
      <w:r>
        <w:rPr>
          <w:spacing w:val="1"/>
        </w:rPr>
        <w:t xml:space="preserve"> </w:t>
      </w:r>
      <w:r>
        <w:t>a</w:t>
      </w:r>
      <w:r>
        <w:rPr>
          <w:spacing w:val="-1"/>
        </w:rPr>
        <w:t xml:space="preserve"> </w:t>
      </w:r>
      <w:r>
        <w:t xml:space="preserve">student stops </w:t>
      </w:r>
      <w:r>
        <w:rPr>
          <w:spacing w:val="-1"/>
        </w:rPr>
        <w:t>attending</w:t>
      </w:r>
      <w:r>
        <w:rPr>
          <w:spacing w:val="-2"/>
        </w:rPr>
        <w:t xml:space="preserve"> </w:t>
      </w:r>
      <w:r>
        <w:t>the</w:t>
      </w:r>
      <w:r>
        <w:rPr>
          <w:spacing w:val="1"/>
        </w:rPr>
        <w:t xml:space="preserve"> </w:t>
      </w:r>
      <w:r>
        <w:rPr>
          <w:spacing w:val="-1"/>
        </w:rPr>
        <w:t>charter</w:t>
      </w:r>
      <w:r>
        <w:t xml:space="preserve"> </w:t>
      </w:r>
      <w:r>
        <w:rPr>
          <w:spacing w:val="-1"/>
        </w:rPr>
        <w:t>school</w:t>
      </w:r>
      <w:r>
        <w:t xml:space="preserve"> or declines admission,</w:t>
      </w:r>
      <w:r>
        <w:rPr>
          <w:spacing w:val="45"/>
        </w:rPr>
        <w:t xml:space="preserve"> </w:t>
      </w:r>
      <w:r>
        <w:t xml:space="preserve">the next </w:t>
      </w:r>
      <w:r>
        <w:rPr>
          <w:spacing w:val="-1"/>
        </w:rPr>
        <w:t>available</w:t>
      </w:r>
      <w:r>
        <w:t xml:space="preserve"> </w:t>
      </w:r>
      <w:r>
        <w:rPr>
          <w:spacing w:val="-1"/>
        </w:rPr>
        <w:t>student</w:t>
      </w:r>
      <w:r>
        <w:t xml:space="preserve"> on the</w:t>
      </w:r>
      <w:r>
        <w:rPr>
          <w:spacing w:val="-1"/>
        </w:rPr>
        <w:t xml:space="preserve"> waitlist</w:t>
      </w:r>
      <w:r>
        <w:t xml:space="preserve"> for</w:t>
      </w:r>
      <w:r>
        <w:rPr>
          <w:spacing w:val="-1"/>
        </w:rPr>
        <w:t xml:space="preserve"> </w:t>
      </w:r>
      <w:r>
        <w:t>that grade</w:t>
      </w:r>
      <w:r>
        <w:rPr>
          <w:spacing w:val="-1"/>
        </w:rPr>
        <w:t xml:space="preserve"> </w:t>
      </w:r>
      <w:r>
        <w:t>will be</w:t>
      </w:r>
      <w:r>
        <w:rPr>
          <w:spacing w:val="-1"/>
        </w:rPr>
        <w:t xml:space="preserve"> offered</w:t>
      </w:r>
      <w:r>
        <w:rPr>
          <w:spacing w:val="2"/>
        </w:rPr>
        <w:t xml:space="preserve"> </w:t>
      </w:r>
      <w:r>
        <w:rPr>
          <w:spacing w:val="-1"/>
        </w:rPr>
        <w:t>admission</w:t>
      </w:r>
      <w:r>
        <w:t xml:space="preserve"> until</w:t>
      </w:r>
    </w:p>
    <w:p w14:paraId="3262031F" w14:textId="77777777" w:rsidR="00B46638" w:rsidRDefault="00AF4FDD">
      <w:pPr>
        <w:pStyle w:val="BodyText"/>
        <w:spacing w:before="3" w:line="276" w:lineRule="exact"/>
        <w:ind w:right="187"/>
      </w:pPr>
      <w:r>
        <w:t xml:space="preserve">the </w:t>
      </w:r>
      <w:r>
        <w:rPr>
          <w:spacing w:val="-1"/>
        </w:rPr>
        <w:t>vacant</w:t>
      </w:r>
      <w:r>
        <w:t xml:space="preserve"> seat is </w:t>
      </w:r>
      <w:r>
        <w:rPr>
          <w:spacing w:val="-1"/>
        </w:rPr>
        <w:t>filled,</w:t>
      </w:r>
      <w:r>
        <w:t xml:space="preserve"> up until </w:t>
      </w:r>
      <w:r>
        <w:rPr>
          <w:spacing w:val="-1"/>
        </w:rPr>
        <w:t>February</w:t>
      </w:r>
      <w:r>
        <w:rPr>
          <w:spacing w:val="-5"/>
        </w:rPr>
        <w:t xml:space="preserve"> </w:t>
      </w:r>
      <w:r>
        <w:t>15</w:t>
      </w:r>
      <w:r>
        <w:rPr>
          <w:position w:val="11"/>
          <w:sz w:val="16"/>
        </w:rPr>
        <w:t>th</w:t>
      </w:r>
      <w:r>
        <w:rPr>
          <w:spacing w:val="21"/>
          <w:position w:val="11"/>
          <w:sz w:val="16"/>
        </w:rPr>
        <w:t xml:space="preserve"> </w:t>
      </w:r>
      <w:r>
        <w:t>of</w:t>
      </w:r>
      <w:r>
        <w:rPr>
          <w:spacing w:val="-1"/>
        </w:rPr>
        <w:t xml:space="preserve"> </w:t>
      </w:r>
      <w:r>
        <w:t xml:space="preserve">the </w:t>
      </w:r>
      <w:r>
        <w:rPr>
          <w:spacing w:val="-1"/>
        </w:rPr>
        <w:t>academic</w:t>
      </w:r>
      <w:r>
        <w:rPr>
          <w:spacing w:val="3"/>
        </w:rPr>
        <w:t xml:space="preserve"> </w:t>
      </w:r>
      <w:r>
        <w:rPr>
          <w:spacing w:val="-1"/>
        </w:rPr>
        <w:t>year.</w:t>
      </w:r>
      <w:r>
        <w:rPr>
          <w:spacing w:val="1"/>
        </w:rPr>
        <w:t xml:space="preserve"> </w:t>
      </w:r>
      <w:r>
        <w:rPr>
          <w:spacing w:val="-2"/>
        </w:rPr>
        <w:t>If</w:t>
      </w:r>
      <w:r>
        <w:rPr>
          <w:spacing w:val="1"/>
        </w:rPr>
        <w:t xml:space="preserve"> </w:t>
      </w:r>
      <w:r>
        <w:t>a</w:t>
      </w:r>
      <w:r>
        <w:rPr>
          <w:spacing w:val="-1"/>
        </w:rPr>
        <w:t xml:space="preserve"> </w:t>
      </w:r>
      <w:r>
        <w:t xml:space="preserve">slot </w:t>
      </w:r>
      <w:r>
        <w:rPr>
          <w:spacing w:val="-1"/>
        </w:rPr>
        <w:t>becomes</w:t>
      </w:r>
      <w:r>
        <w:rPr>
          <w:spacing w:val="59"/>
        </w:rPr>
        <w:t xml:space="preserve"> </w:t>
      </w:r>
      <w:r>
        <w:rPr>
          <w:spacing w:val="-1"/>
        </w:rPr>
        <w:t>available</w:t>
      </w:r>
      <w:r>
        <w:t xml:space="preserve"> in</w:t>
      </w:r>
      <w:r>
        <w:rPr>
          <w:spacing w:val="2"/>
        </w:rPr>
        <w:t xml:space="preserve"> </w:t>
      </w:r>
      <w:r>
        <w:rPr>
          <w:spacing w:val="-1"/>
        </w:rPr>
        <w:t>grades</w:t>
      </w:r>
      <w:r>
        <w:t xml:space="preserve"> K-5</w:t>
      </w:r>
      <w:r>
        <w:rPr>
          <w:i/>
        </w:rPr>
        <w:t>,</w:t>
      </w:r>
      <w:r>
        <w:rPr>
          <w:i/>
          <w:spacing w:val="2"/>
        </w:rPr>
        <w:t xml:space="preserve"> </w:t>
      </w:r>
      <w:r>
        <w:rPr>
          <w:spacing w:val="-1"/>
        </w:rPr>
        <w:t>waiting</w:t>
      </w:r>
      <w:r>
        <w:rPr>
          <w:spacing w:val="-2"/>
        </w:rPr>
        <w:t xml:space="preserve"> </w:t>
      </w:r>
      <w:r>
        <w:t xml:space="preserve">list </w:t>
      </w:r>
      <w:r>
        <w:rPr>
          <w:spacing w:val="-1"/>
        </w:rPr>
        <w:t>candidates</w:t>
      </w:r>
      <w:r>
        <w:rPr>
          <w:spacing w:val="2"/>
        </w:rPr>
        <w:t xml:space="preserve"> </w:t>
      </w:r>
      <w:r>
        <w:t>will be</w:t>
      </w:r>
      <w:r>
        <w:rPr>
          <w:spacing w:val="-1"/>
        </w:rPr>
        <w:t xml:space="preserve"> offered</w:t>
      </w:r>
      <w:r>
        <w:t xml:space="preserve"> the position </w:t>
      </w:r>
      <w:r>
        <w:rPr>
          <w:spacing w:val="1"/>
        </w:rPr>
        <w:t>by</w:t>
      </w:r>
      <w:r>
        <w:rPr>
          <w:spacing w:val="-5"/>
        </w:rPr>
        <w:t xml:space="preserve"> </w:t>
      </w:r>
      <w:r>
        <w:t>telephone</w:t>
      </w:r>
      <w:r>
        <w:rPr>
          <w:spacing w:val="55"/>
        </w:rPr>
        <w:t xml:space="preserve"> </w:t>
      </w:r>
      <w:r>
        <w:rPr>
          <w:spacing w:val="-1"/>
        </w:rPr>
        <w:t>first</w:t>
      </w:r>
      <w:r>
        <w:t xml:space="preserve"> and then</w:t>
      </w:r>
      <w:r>
        <w:rPr>
          <w:spacing w:val="-1"/>
        </w:rPr>
        <w:t xml:space="preserve"> </w:t>
      </w:r>
      <w:r>
        <w:t>in the</w:t>
      </w:r>
      <w:r>
        <w:rPr>
          <w:spacing w:val="-1"/>
        </w:rPr>
        <w:t xml:space="preserve"> </w:t>
      </w:r>
      <w:r>
        <w:t>mail.</w:t>
      </w:r>
      <w:r>
        <w:rPr>
          <w:spacing w:val="2"/>
        </w:rPr>
        <w:t xml:space="preserve"> </w:t>
      </w:r>
      <w:r>
        <w:rPr>
          <w:spacing w:val="-1"/>
        </w:rPr>
        <w:t>Letters</w:t>
      </w:r>
      <w:r>
        <w:t xml:space="preserve"> </w:t>
      </w:r>
      <w:r>
        <w:rPr>
          <w:spacing w:val="-1"/>
        </w:rPr>
        <w:t xml:space="preserve">are </w:t>
      </w:r>
      <w:r>
        <w:t>sent the day</w:t>
      </w:r>
      <w:r>
        <w:rPr>
          <w:spacing w:val="-5"/>
        </w:rPr>
        <w:t xml:space="preserve"> </w:t>
      </w:r>
      <w:r>
        <w:t>the</w:t>
      </w:r>
      <w:r>
        <w:rPr>
          <w:spacing w:val="-1"/>
        </w:rPr>
        <w:t xml:space="preserve"> call</w:t>
      </w:r>
      <w:r>
        <w:t xml:space="preserve"> is </w:t>
      </w:r>
      <w:r>
        <w:rPr>
          <w:spacing w:val="-1"/>
        </w:rPr>
        <w:t>made.</w:t>
      </w:r>
      <w:r>
        <w:rPr>
          <w:spacing w:val="2"/>
        </w:rPr>
        <w:t xml:space="preserve"> </w:t>
      </w:r>
      <w:r>
        <w:rPr>
          <w:spacing w:val="-2"/>
        </w:rPr>
        <w:t>It</w:t>
      </w:r>
      <w:r>
        <w:t xml:space="preserve"> is the responsibility</w:t>
      </w:r>
      <w:r>
        <w:rPr>
          <w:spacing w:val="39"/>
        </w:rPr>
        <w:t xml:space="preserve"> </w:t>
      </w:r>
      <w:r>
        <w:t>of</w:t>
      </w:r>
      <w:r>
        <w:rPr>
          <w:spacing w:val="-1"/>
        </w:rPr>
        <w:t xml:space="preserve"> </w:t>
      </w:r>
      <w:r>
        <w:t>the family</w:t>
      </w:r>
      <w:r>
        <w:rPr>
          <w:spacing w:val="-5"/>
        </w:rPr>
        <w:t xml:space="preserve"> </w:t>
      </w:r>
      <w:r>
        <w:t xml:space="preserve">to </w:t>
      </w:r>
      <w:r>
        <w:rPr>
          <w:spacing w:val="-1"/>
        </w:rPr>
        <w:t xml:space="preserve">ensure </w:t>
      </w:r>
      <w:r>
        <w:t>that the</w:t>
      </w:r>
      <w:r>
        <w:rPr>
          <w:spacing w:val="-1"/>
        </w:rPr>
        <w:t xml:space="preserve"> school</w:t>
      </w:r>
      <w:r>
        <w:t xml:space="preserve"> has up-to-date </w:t>
      </w:r>
      <w:r>
        <w:rPr>
          <w:spacing w:val="-1"/>
        </w:rPr>
        <w:t>contact</w:t>
      </w:r>
      <w:r>
        <w:t xml:space="preserve"> </w:t>
      </w:r>
      <w:r>
        <w:rPr>
          <w:spacing w:val="-1"/>
        </w:rPr>
        <w:t>information.</w:t>
      </w:r>
      <w:r>
        <w:t xml:space="preserve"> </w:t>
      </w:r>
      <w:r>
        <w:rPr>
          <w:spacing w:val="-1"/>
        </w:rPr>
        <w:t>Candidates</w:t>
      </w:r>
      <w:r>
        <w:rPr>
          <w:spacing w:val="73"/>
        </w:rPr>
        <w:t xml:space="preserve"> </w:t>
      </w:r>
      <w:r>
        <w:t xml:space="preserve">who </w:t>
      </w:r>
      <w:r>
        <w:rPr>
          <w:spacing w:val="-1"/>
        </w:rPr>
        <w:t>are</w:t>
      </w:r>
      <w:r>
        <w:rPr>
          <w:spacing w:val="-2"/>
        </w:rPr>
        <w:t xml:space="preserve"> </w:t>
      </w:r>
      <w:r>
        <w:rPr>
          <w:spacing w:val="-1"/>
        </w:rPr>
        <w:t>unreachable</w:t>
      </w:r>
      <w:r>
        <w:t xml:space="preserve"> </w:t>
      </w:r>
      <w:r>
        <w:rPr>
          <w:spacing w:val="2"/>
        </w:rPr>
        <w:t>by</w:t>
      </w:r>
      <w:r>
        <w:rPr>
          <w:spacing w:val="-3"/>
        </w:rPr>
        <w:t xml:space="preserve"> </w:t>
      </w:r>
      <w:r>
        <w:t xml:space="preserve">mail or </w:t>
      </w:r>
      <w:r>
        <w:rPr>
          <w:spacing w:val="-1"/>
        </w:rPr>
        <w:t>telephone</w:t>
      </w:r>
      <w:r>
        <w:rPr>
          <w:spacing w:val="-2"/>
        </w:rPr>
        <w:t xml:space="preserve"> </w:t>
      </w:r>
      <w:r>
        <w:rPr>
          <w:spacing w:val="-1"/>
        </w:rPr>
        <w:t>longer</w:t>
      </w:r>
      <w:r>
        <w:rPr>
          <w:spacing w:val="1"/>
        </w:rPr>
        <w:t xml:space="preserve"> </w:t>
      </w:r>
      <w:r>
        <w:t xml:space="preserve">than </w:t>
      </w:r>
      <w:r>
        <w:rPr>
          <w:spacing w:val="-1"/>
        </w:rPr>
        <w:t>seven</w:t>
      </w:r>
      <w:r>
        <w:t xml:space="preserve"> </w:t>
      </w:r>
      <w:r>
        <w:rPr>
          <w:spacing w:val="-1"/>
        </w:rPr>
        <w:t>days</w:t>
      </w:r>
      <w:r>
        <w:t xml:space="preserve"> will</w:t>
      </w:r>
      <w:r>
        <w:rPr>
          <w:spacing w:val="4"/>
        </w:rPr>
        <w:t xml:space="preserve"> </w:t>
      </w:r>
      <w:r>
        <w:t>relinquish their</w:t>
      </w:r>
      <w:r>
        <w:rPr>
          <w:spacing w:val="54"/>
        </w:rPr>
        <w:t xml:space="preserve"> </w:t>
      </w:r>
      <w:r>
        <w:t xml:space="preserve">position, </w:t>
      </w:r>
      <w:r>
        <w:rPr>
          <w:spacing w:val="-1"/>
        </w:rPr>
        <w:t>which</w:t>
      </w:r>
      <w:r>
        <w:t xml:space="preserve"> will be</w:t>
      </w:r>
      <w:r>
        <w:rPr>
          <w:spacing w:val="-1"/>
        </w:rPr>
        <w:t xml:space="preserve"> offered</w:t>
      </w:r>
      <w:r>
        <w:t xml:space="preserve"> to the</w:t>
      </w:r>
      <w:r>
        <w:rPr>
          <w:spacing w:val="-1"/>
        </w:rPr>
        <w:t xml:space="preserve"> </w:t>
      </w:r>
      <w:r>
        <w:t>next applicant on the</w:t>
      </w:r>
      <w:r>
        <w:rPr>
          <w:spacing w:val="-1"/>
        </w:rPr>
        <w:t xml:space="preserve"> waiting</w:t>
      </w:r>
      <w:r>
        <w:rPr>
          <w:spacing w:val="-2"/>
        </w:rPr>
        <w:t xml:space="preserve"> </w:t>
      </w:r>
      <w:r>
        <w:t>list. Depending</w:t>
      </w:r>
      <w:r>
        <w:rPr>
          <w:spacing w:val="-2"/>
        </w:rPr>
        <w:t xml:space="preserve"> </w:t>
      </w:r>
      <w:r>
        <w:t>upon</w:t>
      </w:r>
      <w:r>
        <w:rPr>
          <w:spacing w:val="29"/>
        </w:rPr>
        <w:t xml:space="preserve"> </w:t>
      </w:r>
      <w:r>
        <w:t xml:space="preserve">the </w:t>
      </w:r>
      <w:r>
        <w:rPr>
          <w:spacing w:val="-1"/>
        </w:rPr>
        <w:t>date</w:t>
      </w:r>
      <w:r>
        <w:t xml:space="preserve"> </w:t>
      </w:r>
      <w:r>
        <w:rPr>
          <w:spacing w:val="-1"/>
        </w:rPr>
        <w:t>that</w:t>
      </w:r>
      <w:r>
        <w:t xml:space="preserve"> the</w:t>
      </w:r>
      <w:r>
        <w:rPr>
          <w:spacing w:val="-1"/>
        </w:rPr>
        <w:t xml:space="preserve"> </w:t>
      </w:r>
      <w:r>
        <w:t xml:space="preserve">position is </w:t>
      </w:r>
      <w:r>
        <w:rPr>
          <w:spacing w:val="-1"/>
        </w:rPr>
        <w:t>offered,</w:t>
      </w:r>
      <w:r>
        <w:rPr>
          <w:spacing w:val="2"/>
        </w:rPr>
        <w:t xml:space="preserve"> </w:t>
      </w:r>
      <w:r>
        <w:rPr>
          <w:spacing w:val="-1"/>
        </w:rPr>
        <w:t>waiting</w:t>
      </w:r>
      <w:r>
        <w:rPr>
          <w:spacing w:val="-2"/>
        </w:rPr>
        <w:t xml:space="preserve"> </w:t>
      </w:r>
      <w:r>
        <w:t xml:space="preserve">list </w:t>
      </w:r>
      <w:r>
        <w:rPr>
          <w:spacing w:val="-1"/>
        </w:rPr>
        <w:t>candidates</w:t>
      </w:r>
      <w:r>
        <w:t xml:space="preserve"> will </w:t>
      </w:r>
      <w:r>
        <w:rPr>
          <w:spacing w:val="-1"/>
        </w:rPr>
        <w:t xml:space="preserve">have </w:t>
      </w:r>
      <w:r>
        <w:t>one</w:t>
      </w:r>
      <w:r>
        <w:rPr>
          <w:spacing w:val="-1"/>
        </w:rPr>
        <w:t xml:space="preserve"> week</w:t>
      </w:r>
      <w:r>
        <w:t xml:space="preserve"> </w:t>
      </w:r>
      <w:r>
        <w:rPr>
          <w:spacing w:val="-1"/>
        </w:rPr>
        <w:t>from</w:t>
      </w:r>
      <w:r>
        <w:t xml:space="preserve"> the</w:t>
      </w:r>
      <w:r>
        <w:rPr>
          <w:spacing w:val="61"/>
        </w:rPr>
        <w:t xml:space="preserve"> </w:t>
      </w:r>
      <w:r>
        <w:t>time they</w:t>
      </w:r>
      <w:r>
        <w:rPr>
          <w:spacing w:val="-5"/>
        </w:rPr>
        <w:t xml:space="preserve"> </w:t>
      </w:r>
      <w:r>
        <w:t>are</w:t>
      </w:r>
      <w:r>
        <w:rPr>
          <w:spacing w:val="-2"/>
        </w:rPr>
        <w:t xml:space="preserve"> </w:t>
      </w:r>
      <w:r>
        <w:rPr>
          <w:spacing w:val="-1"/>
        </w:rPr>
        <w:t>offered</w:t>
      </w:r>
      <w:r>
        <w:t xml:space="preserve"> the</w:t>
      </w:r>
      <w:r>
        <w:rPr>
          <w:spacing w:val="1"/>
        </w:rPr>
        <w:t xml:space="preserve"> </w:t>
      </w:r>
      <w:r>
        <w:t xml:space="preserve">position to </w:t>
      </w:r>
      <w:r>
        <w:rPr>
          <w:spacing w:val="-1"/>
        </w:rPr>
        <w:t>accept</w:t>
      </w:r>
      <w:r>
        <w:t xml:space="preserve"> or </w:t>
      </w:r>
      <w:r>
        <w:rPr>
          <w:spacing w:val="-1"/>
        </w:rPr>
        <w:t xml:space="preserve">decline </w:t>
      </w:r>
      <w:r>
        <w:rPr>
          <w:spacing w:val="1"/>
        </w:rPr>
        <w:t>the</w:t>
      </w:r>
      <w:r>
        <w:rPr>
          <w:spacing w:val="-1"/>
        </w:rPr>
        <w:t xml:space="preserve"> offer.</w:t>
      </w:r>
      <w:r>
        <w:rPr>
          <w:spacing w:val="1"/>
        </w:rPr>
        <w:t xml:space="preserve"> </w:t>
      </w:r>
      <w:r>
        <w:rPr>
          <w:spacing w:val="-2"/>
        </w:rPr>
        <w:t>If</w:t>
      </w:r>
      <w:r>
        <w:t xml:space="preserve"> the</w:t>
      </w:r>
      <w:r>
        <w:rPr>
          <w:spacing w:val="-2"/>
        </w:rPr>
        <w:t xml:space="preserve"> </w:t>
      </w:r>
      <w:r>
        <w:t xml:space="preserve">student </w:t>
      </w:r>
      <w:r>
        <w:rPr>
          <w:spacing w:val="-1"/>
        </w:rPr>
        <w:t>declines</w:t>
      </w:r>
    </w:p>
    <w:p w14:paraId="751E9D84" w14:textId="77777777" w:rsidR="00B46638" w:rsidRDefault="00AF4FDD">
      <w:pPr>
        <w:pStyle w:val="BodyText"/>
        <w:ind w:right="157"/>
      </w:pPr>
      <w:r>
        <w:t xml:space="preserve">the </w:t>
      </w:r>
      <w:r>
        <w:rPr>
          <w:spacing w:val="-1"/>
        </w:rPr>
        <w:t>offer,</w:t>
      </w:r>
      <w:r>
        <w:t xml:space="preserve"> he</w:t>
      </w:r>
      <w:r>
        <w:rPr>
          <w:spacing w:val="-1"/>
        </w:rPr>
        <w:t xml:space="preserve"> </w:t>
      </w:r>
      <w:r>
        <w:t>or she</w:t>
      </w:r>
      <w:r>
        <w:rPr>
          <w:spacing w:val="-1"/>
        </w:rPr>
        <w:t xml:space="preserve"> </w:t>
      </w:r>
      <w:r>
        <w:t>will be</w:t>
      </w:r>
      <w:r>
        <w:rPr>
          <w:spacing w:val="-1"/>
        </w:rPr>
        <w:t xml:space="preserve"> </w:t>
      </w:r>
      <w:r>
        <w:t>permanently</w:t>
      </w:r>
      <w:r>
        <w:rPr>
          <w:spacing w:val="-3"/>
        </w:rPr>
        <w:t xml:space="preserve"> </w:t>
      </w:r>
      <w:r>
        <w:rPr>
          <w:spacing w:val="-1"/>
        </w:rPr>
        <w:t>removed</w:t>
      </w:r>
      <w:r>
        <w:t xml:space="preserve"> from the </w:t>
      </w:r>
      <w:r>
        <w:rPr>
          <w:spacing w:val="-1"/>
        </w:rPr>
        <w:t>waiting</w:t>
      </w:r>
      <w:r>
        <w:rPr>
          <w:spacing w:val="-2"/>
        </w:rPr>
        <w:t xml:space="preserve"> </w:t>
      </w:r>
      <w:r>
        <w:t>list. Waiting</w:t>
      </w:r>
      <w:r>
        <w:rPr>
          <w:spacing w:val="-2"/>
        </w:rPr>
        <w:t xml:space="preserve"> </w:t>
      </w:r>
      <w:r>
        <w:t>list</w:t>
      </w:r>
      <w:r>
        <w:rPr>
          <w:spacing w:val="29"/>
        </w:rPr>
        <w:t xml:space="preserve"> </w:t>
      </w:r>
      <w:r>
        <w:rPr>
          <w:spacing w:val="-1"/>
        </w:rPr>
        <w:t>candidates</w:t>
      </w:r>
      <w:r>
        <w:t xml:space="preserve"> who </w:t>
      </w:r>
      <w:r>
        <w:rPr>
          <w:spacing w:val="-1"/>
        </w:rPr>
        <w:t xml:space="preserve">decline </w:t>
      </w:r>
      <w:r>
        <w:t xml:space="preserve">an </w:t>
      </w:r>
      <w:r>
        <w:rPr>
          <w:spacing w:val="-1"/>
        </w:rPr>
        <w:t>offer</w:t>
      </w:r>
      <w:r>
        <w:rPr>
          <w:spacing w:val="1"/>
        </w:rPr>
        <w:t xml:space="preserve"> </w:t>
      </w:r>
      <w:r>
        <w:t>will</w:t>
      </w:r>
      <w:r>
        <w:rPr>
          <w:spacing w:val="2"/>
        </w:rPr>
        <w:t xml:space="preserve"> </w:t>
      </w:r>
      <w:r>
        <w:rPr>
          <w:u w:val="single" w:color="000000"/>
        </w:rPr>
        <w:t xml:space="preserve">not </w:t>
      </w:r>
      <w:r>
        <w:t>be</w:t>
      </w:r>
      <w:r>
        <w:rPr>
          <w:spacing w:val="-1"/>
        </w:rPr>
        <w:t xml:space="preserve"> placed</w:t>
      </w:r>
      <w:r>
        <w:rPr>
          <w:spacing w:val="2"/>
        </w:rPr>
        <w:t xml:space="preserve"> </w:t>
      </w:r>
      <w:r>
        <w:rPr>
          <w:spacing w:val="-1"/>
        </w:rPr>
        <w:t>at</w:t>
      </w:r>
      <w:r>
        <w:t xml:space="preserve"> the</w:t>
      </w:r>
      <w:r>
        <w:rPr>
          <w:spacing w:val="-1"/>
        </w:rPr>
        <w:t xml:space="preserve"> </w:t>
      </w:r>
      <w:r>
        <w:t>bottom of the</w:t>
      </w:r>
      <w:r>
        <w:rPr>
          <w:spacing w:val="-1"/>
        </w:rPr>
        <w:t xml:space="preserve"> waiting</w:t>
      </w:r>
      <w:r>
        <w:rPr>
          <w:spacing w:val="-2"/>
        </w:rPr>
        <w:t xml:space="preserve"> </w:t>
      </w:r>
      <w:r>
        <w:t>list.</w:t>
      </w:r>
    </w:p>
    <w:p w14:paraId="328DC851" w14:textId="77777777" w:rsidR="00B46638" w:rsidRDefault="00B46638">
      <w:pPr>
        <w:spacing w:before="5"/>
        <w:rPr>
          <w:rFonts w:ascii="Times New Roman" w:eastAsia="Times New Roman" w:hAnsi="Times New Roman" w:cs="Times New Roman"/>
          <w:sz w:val="18"/>
          <w:szCs w:val="18"/>
        </w:rPr>
      </w:pPr>
    </w:p>
    <w:p w14:paraId="044A8C8B" w14:textId="77777777" w:rsidR="00B46638" w:rsidRDefault="00AF4FDD">
      <w:pPr>
        <w:spacing w:before="69" w:line="274" w:lineRule="exact"/>
        <w:ind w:left="100"/>
        <w:rPr>
          <w:rFonts w:ascii="Times New Roman" w:eastAsia="Times New Roman" w:hAnsi="Times New Roman" w:cs="Times New Roman"/>
          <w:sz w:val="24"/>
          <w:szCs w:val="24"/>
        </w:rPr>
      </w:pPr>
      <w:r>
        <w:rPr>
          <w:rFonts w:ascii="Times New Roman"/>
          <w:b/>
          <w:i/>
          <w:spacing w:val="-1"/>
          <w:sz w:val="24"/>
        </w:rPr>
        <w:t>Opening</w:t>
      </w:r>
      <w:r>
        <w:rPr>
          <w:rFonts w:ascii="Times New Roman"/>
          <w:b/>
          <w:i/>
          <w:sz w:val="24"/>
        </w:rPr>
        <w:t xml:space="preserve"> when school</w:t>
      </w:r>
      <w:r>
        <w:rPr>
          <w:rFonts w:ascii="Times New Roman"/>
          <w:b/>
          <w:i/>
          <w:spacing w:val="-2"/>
          <w:sz w:val="24"/>
        </w:rPr>
        <w:t xml:space="preserve"> </w:t>
      </w:r>
      <w:r>
        <w:rPr>
          <w:rFonts w:ascii="Times New Roman"/>
          <w:b/>
          <w:i/>
          <w:sz w:val="24"/>
        </w:rPr>
        <w:t>is</w:t>
      </w:r>
      <w:r>
        <w:rPr>
          <w:rFonts w:ascii="Times New Roman"/>
          <w:b/>
          <w:i/>
          <w:spacing w:val="-2"/>
          <w:sz w:val="24"/>
        </w:rPr>
        <w:t xml:space="preserve"> </w:t>
      </w:r>
      <w:r>
        <w:rPr>
          <w:rFonts w:ascii="Times New Roman"/>
          <w:b/>
          <w:i/>
          <w:sz w:val="24"/>
        </w:rPr>
        <w:t xml:space="preserve">not in </w:t>
      </w:r>
      <w:r>
        <w:rPr>
          <w:rFonts w:ascii="Times New Roman"/>
          <w:b/>
          <w:i/>
          <w:spacing w:val="-1"/>
          <w:sz w:val="24"/>
        </w:rPr>
        <w:t>session:</w:t>
      </w:r>
    </w:p>
    <w:p w14:paraId="3AFE5E0E" w14:textId="77777777" w:rsidR="00B46638" w:rsidRDefault="00AF4FDD">
      <w:pPr>
        <w:pStyle w:val="BodyText"/>
        <w:ind w:right="157" w:firstLine="719"/>
      </w:pPr>
      <w:r>
        <w:rPr>
          <w:spacing w:val="-2"/>
        </w:rPr>
        <w:t>If</w:t>
      </w:r>
      <w:r>
        <w:rPr>
          <w:spacing w:val="1"/>
        </w:rPr>
        <w:t xml:space="preserve"> </w:t>
      </w:r>
      <w:r>
        <w:t>a</w:t>
      </w:r>
      <w:r>
        <w:rPr>
          <w:spacing w:val="-1"/>
        </w:rPr>
        <w:t xml:space="preserve"> </w:t>
      </w:r>
      <w:r>
        <w:t>space</w:t>
      </w:r>
      <w:r>
        <w:rPr>
          <w:spacing w:val="-1"/>
        </w:rPr>
        <w:t xml:space="preserve"> </w:t>
      </w:r>
      <w:r>
        <w:t xml:space="preserve">becomes available </w:t>
      </w:r>
      <w:r>
        <w:rPr>
          <w:spacing w:val="-1"/>
        </w:rPr>
        <w:t>during</w:t>
      </w:r>
      <w:r>
        <w:rPr>
          <w:spacing w:val="-2"/>
        </w:rPr>
        <w:t xml:space="preserve"> </w:t>
      </w:r>
      <w:r>
        <w:t>the summer,</w:t>
      </w:r>
      <w:r>
        <w:rPr>
          <w:spacing w:val="1"/>
        </w:rPr>
        <w:t xml:space="preserve"> </w:t>
      </w:r>
      <w:r>
        <w:rPr>
          <w:spacing w:val="-1"/>
        </w:rPr>
        <w:t>when</w:t>
      </w:r>
      <w:r>
        <w:t xml:space="preserve"> </w:t>
      </w:r>
      <w:r>
        <w:rPr>
          <w:spacing w:val="-1"/>
        </w:rPr>
        <w:t>school</w:t>
      </w:r>
      <w:r>
        <w:t xml:space="preserve"> is not in session,</w:t>
      </w:r>
      <w:r>
        <w:rPr>
          <w:spacing w:val="25"/>
        </w:rPr>
        <w:t xml:space="preserve"> </w:t>
      </w:r>
      <w:r>
        <w:t>the slot will be</w:t>
      </w:r>
      <w:r>
        <w:rPr>
          <w:spacing w:val="-1"/>
        </w:rPr>
        <w:t xml:space="preserve"> offered</w:t>
      </w:r>
      <w:r>
        <w:t xml:space="preserve"> to</w:t>
      </w:r>
      <w:r>
        <w:rPr>
          <w:spacing w:val="2"/>
        </w:rPr>
        <w:t xml:space="preserve"> </w:t>
      </w:r>
      <w:r>
        <w:t xml:space="preserve">the </w:t>
      </w:r>
      <w:r>
        <w:rPr>
          <w:spacing w:val="-1"/>
        </w:rPr>
        <w:t>first</w:t>
      </w:r>
      <w:r>
        <w:t xml:space="preserve"> </w:t>
      </w:r>
      <w:r>
        <w:rPr>
          <w:spacing w:val="-1"/>
        </w:rPr>
        <w:t xml:space="preserve">candidate </w:t>
      </w:r>
      <w:r>
        <w:t>on the</w:t>
      </w:r>
      <w:r>
        <w:rPr>
          <w:spacing w:val="1"/>
        </w:rPr>
        <w:t xml:space="preserve"> </w:t>
      </w:r>
      <w:r>
        <w:rPr>
          <w:spacing w:val="-1"/>
        </w:rPr>
        <w:t>waiting</w:t>
      </w:r>
      <w:r>
        <w:rPr>
          <w:spacing w:val="-2"/>
        </w:rPr>
        <w:t xml:space="preserve"> </w:t>
      </w:r>
      <w:r>
        <w:t>list for</w:t>
      </w:r>
      <w:r>
        <w:rPr>
          <w:spacing w:val="-1"/>
        </w:rPr>
        <w:t xml:space="preserve"> </w:t>
      </w:r>
      <w:r>
        <w:t>enrollment at the</w:t>
      </w:r>
      <w:r>
        <w:rPr>
          <w:spacing w:val="39"/>
        </w:rPr>
        <w:t xml:space="preserve"> </w:t>
      </w:r>
      <w:r>
        <w:rPr>
          <w:spacing w:val="-1"/>
        </w:rPr>
        <w:t>beginning</w:t>
      </w:r>
      <w:r>
        <w:rPr>
          <w:spacing w:val="-3"/>
        </w:rPr>
        <w:t xml:space="preserve"> </w:t>
      </w:r>
      <w:r>
        <w:t>of the</w:t>
      </w:r>
      <w:r>
        <w:rPr>
          <w:spacing w:val="-2"/>
        </w:rPr>
        <w:t xml:space="preserve"> </w:t>
      </w:r>
      <w:r>
        <w:t>school</w:t>
      </w:r>
      <w:r>
        <w:rPr>
          <w:spacing w:val="5"/>
        </w:rPr>
        <w:t xml:space="preserve"> </w:t>
      </w:r>
      <w:r>
        <w:rPr>
          <w:spacing w:val="-1"/>
        </w:rPr>
        <w:t>year.</w:t>
      </w:r>
    </w:p>
    <w:p w14:paraId="4B6B0358" w14:textId="77777777" w:rsidR="00B46638" w:rsidRDefault="00B46638">
      <w:pPr>
        <w:spacing w:before="5"/>
        <w:rPr>
          <w:rFonts w:ascii="Times New Roman" w:eastAsia="Times New Roman" w:hAnsi="Times New Roman" w:cs="Times New Roman"/>
          <w:sz w:val="24"/>
          <w:szCs w:val="24"/>
        </w:rPr>
      </w:pPr>
    </w:p>
    <w:p w14:paraId="636C3303" w14:textId="77777777" w:rsidR="00B46638" w:rsidRDefault="00AF4FDD">
      <w:pPr>
        <w:spacing w:line="274" w:lineRule="exact"/>
        <w:ind w:left="100"/>
        <w:rPr>
          <w:rFonts w:ascii="Times New Roman" w:eastAsia="Times New Roman" w:hAnsi="Times New Roman" w:cs="Times New Roman"/>
          <w:sz w:val="24"/>
          <w:szCs w:val="24"/>
        </w:rPr>
      </w:pPr>
      <w:r>
        <w:rPr>
          <w:rFonts w:ascii="Times New Roman"/>
          <w:b/>
          <w:i/>
          <w:spacing w:val="-1"/>
          <w:sz w:val="24"/>
        </w:rPr>
        <w:t>Opening</w:t>
      </w:r>
      <w:r>
        <w:rPr>
          <w:rFonts w:ascii="Times New Roman"/>
          <w:b/>
          <w:i/>
          <w:sz w:val="24"/>
        </w:rPr>
        <w:t xml:space="preserve"> </w:t>
      </w:r>
      <w:r>
        <w:rPr>
          <w:rFonts w:ascii="Times New Roman"/>
          <w:b/>
          <w:i/>
          <w:spacing w:val="-1"/>
          <w:sz w:val="24"/>
        </w:rPr>
        <w:t>after</w:t>
      </w:r>
      <w:r>
        <w:rPr>
          <w:rFonts w:ascii="Times New Roman"/>
          <w:b/>
          <w:i/>
          <w:sz w:val="24"/>
        </w:rPr>
        <w:t xml:space="preserve"> school year has </w:t>
      </w:r>
      <w:r>
        <w:rPr>
          <w:rFonts w:ascii="Times New Roman"/>
          <w:b/>
          <w:i/>
          <w:spacing w:val="-1"/>
          <w:sz w:val="24"/>
        </w:rPr>
        <w:t>begun</w:t>
      </w:r>
      <w:r>
        <w:rPr>
          <w:rFonts w:ascii="Times New Roman"/>
          <w:b/>
          <w:i/>
          <w:sz w:val="24"/>
        </w:rPr>
        <w:t xml:space="preserve"> </w:t>
      </w:r>
      <w:r>
        <w:rPr>
          <w:rFonts w:ascii="Times New Roman"/>
          <w:b/>
          <w:i/>
          <w:spacing w:val="-1"/>
          <w:sz w:val="24"/>
        </w:rPr>
        <w:t>for</w:t>
      </w:r>
      <w:r>
        <w:rPr>
          <w:rFonts w:ascii="Times New Roman"/>
          <w:b/>
          <w:i/>
          <w:sz w:val="24"/>
        </w:rPr>
        <w:t xml:space="preserve"> grades K-5:</w:t>
      </w:r>
    </w:p>
    <w:p w14:paraId="48EDF772" w14:textId="77777777" w:rsidR="00B46638" w:rsidRDefault="00AF4FDD">
      <w:pPr>
        <w:pStyle w:val="BodyText"/>
        <w:spacing w:before="11" w:line="225" w:lineRule="auto"/>
        <w:ind w:right="157" w:firstLine="719"/>
      </w:pPr>
      <w:r>
        <w:rPr>
          <w:spacing w:val="-2"/>
        </w:rPr>
        <w:t>If</w:t>
      </w:r>
      <w:r>
        <w:rPr>
          <w:spacing w:val="1"/>
        </w:rPr>
        <w:t xml:space="preserve"> </w:t>
      </w:r>
      <w:r>
        <w:t>a</w:t>
      </w:r>
      <w:r>
        <w:rPr>
          <w:spacing w:val="-1"/>
        </w:rPr>
        <w:t xml:space="preserve"> </w:t>
      </w:r>
      <w:r>
        <w:t>space</w:t>
      </w:r>
      <w:r>
        <w:rPr>
          <w:spacing w:val="-1"/>
        </w:rPr>
        <w:t xml:space="preserve"> </w:t>
      </w:r>
      <w:r>
        <w:t xml:space="preserve">becomes available </w:t>
      </w:r>
      <w:r>
        <w:rPr>
          <w:spacing w:val="-1"/>
        </w:rPr>
        <w:t xml:space="preserve">once </w:t>
      </w:r>
      <w:r>
        <w:t xml:space="preserve">the </w:t>
      </w:r>
      <w:r>
        <w:rPr>
          <w:spacing w:val="-1"/>
        </w:rPr>
        <w:t>school</w:t>
      </w:r>
      <w:r>
        <w:rPr>
          <w:spacing w:val="5"/>
        </w:rPr>
        <w:t xml:space="preserve"> </w:t>
      </w:r>
      <w:r>
        <w:rPr>
          <w:spacing w:val="-2"/>
        </w:rPr>
        <w:t>year</w:t>
      </w:r>
      <w:r>
        <w:rPr>
          <w:spacing w:val="1"/>
        </w:rPr>
        <w:t xml:space="preserve"> </w:t>
      </w:r>
      <w:r>
        <w:rPr>
          <w:spacing w:val="-1"/>
        </w:rPr>
        <w:t>has</w:t>
      </w:r>
      <w:r>
        <w:t xml:space="preserve"> </w:t>
      </w:r>
      <w:r>
        <w:rPr>
          <w:spacing w:val="-1"/>
        </w:rPr>
        <w:t>begun,</w:t>
      </w:r>
      <w:r>
        <w:t xml:space="preserve"> but before February</w:t>
      </w:r>
      <w:r>
        <w:rPr>
          <w:spacing w:val="33"/>
        </w:rPr>
        <w:t xml:space="preserve"> </w:t>
      </w:r>
      <w:r>
        <w:t>15</w:t>
      </w:r>
      <w:r>
        <w:rPr>
          <w:position w:val="11"/>
          <w:sz w:val="16"/>
        </w:rPr>
        <w:t>th</w:t>
      </w:r>
      <w:r>
        <w:t xml:space="preserve">, the </w:t>
      </w:r>
      <w:r>
        <w:rPr>
          <w:spacing w:val="-1"/>
        </w:rPr>
        <w:t>school</w:t>
      </w:r>
      <w:r>
        <w:t xml:space="preserve"> will </w:t>
      </w:r>
      <w:r>
        <w:rPr>
          <w:spacing w:val="-1"/>
        </w:rPr>
        <w:t>offer</w:t>
      </w:r>
      <w:r>
        <w:t xml:space="preserve"> the</w:t>
      </w:r>
      <w:r>
        <w:rPr>
          <w:spacing w:val="-2"/>
        </w:rPr>
        <w:t xml:space="preserve"> </w:t>
      </w:r>
      <w:r>
        <w:t>position to the</w:t>
      </w:r>
      <w:r>
        <w:rPr>
          <w:spacing w:val="-1"/>
        </w:rPr>
        <w:t xml:space="preserve"> first</w:t>
      </w:r>
      <w:r>
        <w:t xml:space="preserve"> </w:t>
      </w:r>
      <w:r>
        <w:rPr>
          <w:spacing w:val="-1"/>
        </w:rPr>
        <w:t xml:space="preserve">candidate </w:t>
      </w:r>
      <w:r>
        <w:t>on the waiting</w:t>
      </w:r>
      <w:r>
        <w:rPr>
          <w:spacing w:val="-2"/>
        </w:rPr>
        <w:t xml:space="preserve"> </w:t>
      </w:r>
      <w:r>
        <w:t>list for</w:t>
      </w:r>
      <w:r>
        <w:rPr>
          <w:spacing w:val="37"/>
        </w:rPr>
        <w:t xml:space="preserve"> </w:t>
      </w:r>
      <w:r>
        <w:rPr>
          <w:spacing w:val="-1"/>
        </w:rPr>
        <w:t>immediate</w:t>
      </w:r>
      <w:r>
        <w:t xml:space="preserve"> </w:t>
      </w:r>
      <w:r>
        <w:rPr>
          <w:spacing w:val="-1"/>
        </w:rPr>
        <w:t>enrollment.</w:t>
      </w:r>
      <w:r>
        <w:rPr>
          <w:spacing w:val="2"/>
        </w:rPr>
        <w:t xml:space="preserve"> </w:t>
      </w:r>
      <w:r>
        <w:rPr>
          <w:spacing w:val="-2"/>
        </w:rPr>
        <w:t>If</w:t>
      </w:r>
      <w:r>
        <w:rPr>
          <w:spacing w:val="1"/>
        </w:rPr>
        <w:t xml:space="preserve"> </w:t>
      </w:r>
      <w:r>
        <w:t>a</w:t>
      </w:r>
      <w:r>
        <w:rPr>
          <w:spacing w:val="-1"/>
        </w:rPr>
        <w:t xml:space="preserve"> space </w:t>
      </w:r>
      <w:r>
        <w:t>becomes</w:t>
      </w:r>
      <w:r>
        <w:rPr>
          <w:spacing w:val="1"/>
        </w:rPr>
        <w:t xml:space="preserve"> </w:t>
      </w:r>
      <w:r>
        <w:rPr>
          <w:spacing w:val="-1"/>
        </w:rPr>
        <w:t xml:space="preserve">available </w:t>
      </w:r>
      <w:r>
        <w:t>on or</w:t>
      </w:r>
      <w:r>
        <w:rPr>
          <w:spacing w:val="-1"/>
        </w:rPr>
        <w:t xml:space="preserve"> after</w:t>
      </w:r>
      <w:r>
        <w:t xml:space="preserve"> February</w:t>
      </w:r>
      <w:r>
        <w:rPr>
          <w:spacing w:val="-5"/>
        </w:rPr>
        <w:t xml:space="preserve"> </w:t>
      </w:r>
      <w:r>
        <w:rPr>
          <w:spacing w:val="1"/>
        </w:rPr>
        <w:t>15</w:t>
      </w:r>
      <w:r>
        <w:rPr>
          <w:spacing w:val="1"/>
          <w:position w:val="11"/>
          <w:sz w:val="16"/>
        </w:rPr>
        <w:t>th</w:t>
      </w:r>
      <w:r>
        <w:rPr>
          <w:spacing w:val="1"/>
        </w:rPr>
        <w:t>,</w:t>
      </w:r>
      <w:r>
        <w:t xml:space="preserve"> the </w:t>
      </w:r>
      <w:r>
        <w:rPr>
          <w:spacing w:val="-1"/>
        </w:rPr>
        <w:t>school</w:t>
      </w:r>
      <w:r>
        <w:rPr>
          <w:spacing w:val="75"/>
        </w:rPr>
        <w:t xml:space="preserve"> </w:t>
      </w:r>
      <w:r>
        <w:t xml:space="preserve">will </w:t>
      </w:r>
      <w:r>
        <w:rPr>
          <w:spacing w:val="-1"/>
        </w:rPr>
        <w:t xml:space="preserve">offer </w:t>
      </w:r>
      <w:r>
        <w:t>the position for</w:t>
      </w:r>
      <w:r>
        <w:rPr>
          <w:spacing w:val="1"/>
        </w:rPr>
        <w:t xml:space="preserve"> </w:t>
      </w:r>
      <w:r>
        <w:rPr>
          <w:spacing w:val="-1"/>
        </w:rPr>
        <w:t>enrollment</w:t>
      </w:r>
      <w:r>
        <w:t xml:space="preserve"> the </w:t>
      </w:r>
      <w:r>
        <w:rPr>
          <w:spacing w:val="-1"/>
        </w:rPr>
        <w:t>following</w:t>
      </w:r>
      <w:r>
        <w:t xml:space="preserve"> </w:t>
      </w:r>
      <w:r>
        <w:rPr>
          <w:spacing w:val="-1"/>
        </w:rPr>
        <w:t>school</w:t>
      </w:r>
      <w:r>
        <w:rPr>
          <w:spacing w:val="2"/>
        </w:rPr>
        <w:t xml:space="preserve"> </w:t>
      </w:r>
      <w:r>
        <w:rPr>
          <w:spacing w:val="-1"/>
        </w:rPr>
        <w:t>year,</w:t>
      </w:r>
      <w:r>
        <w:t xml:space="preserve"> </w:t>
      </w:r>
      <w:r>
        <w:rPr>
          <w:spacing w:val="-1"/>
        </w:rPr>
        <w:t>with</w:t>
      </w:r>
      <w:r>
        <w:t xml:space="preserve"> the possibility</w:t>
      </w:r>
      <w:r>
        <w:rPr>
          <w:spacing w:val="-8"/>
        </w:rPr>
        <w:t xml:space="preserve"> </w:t>
      </w:r>
      <w:r>
        <w:t>of</w:t>
      </w:r>
      <w:r>
        <w:rPr>
          <w:spacing w:val="55"/>
        </w:rPr>
        <w:t xml:space="preserve"> </w:t>
      </w:r>
      <w:r>
        <w:rPr>
          <w:spacing w:val="-1"/>
        </w:rPr>
        <w:t>summer</w:t>
      </w:r>
      <w:r>
        <w:t xml:space="preserve"> </w:t>
      </w:r>
      <w:r>
        <w:rPr>
          <w:spacing w:val="-1"/>
        </w:rPr>
        <w:t>school</w:t>
      </w:r>
      <w:r>
        <w:t xml:space="preserve"> prior to enrollment.</w:t>
      </w:r>
    </w:p>
    <w:p w14:paraId="6C3AA5D4" w14:textId="77777777" w:rsidR="00B46638" w:rsidRDefault="00AF4FDD">
      <w:pPr>
        <w:pStyle w:val="BodyText"/>
        <w:spacing w:before="3"/>
        <w:ind w:right="250" w:firstLine="719"/>
      </w:pPr>
      <w:r>
        <w:t>The</w:t>
      </w:r>
      <w:r>
        <w:rPr>
          <w:spacing w:val="-2"/>
        </w:rPr>
        <w:t xml:space="preserve"> </w:t>
      </w:r>
      <w:r>
        <w:rPr>
          <w:spacing w:val="-1"/>
        </w:rPr>
        <w:t>waiting</w:t>
      </w:r>
      <w:r>
        <w:rPr>
          <w:spacing w:val="-2"/>
        </w:rPr>
        <w:t xml:space="preserve"> </w:t>
      </w:r>
      <w:r>
        <w:t xml:space="preserve">list is </w:t>
      </w:r>
      <w:r>
        <w:rPr>
          <w:spacing w:val="-1"/>
        </w:rPr>
        <w:t>retained</w:t>
      </w:r>
      <w:r>
        <w:t xml:space="preserve"> </w:t>
      </w:r>
      <w:r>
        <w:rPr>
          <w:spacing w:val="-1"/>
        </w:rPr>
        <w:t>each</w:t>
      </w:r>
      <w:r>
        <w:rPr>
          <w:spacing w:val="4"/>
        </w:rPr>
        <w:t xml:space="preserve"> </w:t>
      </w:r>
      <w:r>
        <w:rPr>
          <w:spacing w:val="-1"/>
        </w:rPr>
        <w:t>year.</w:t>
      </w:r>
      <w:r>
        <w:t xml:space="preserve"> </w:t>
      </w:r>
      <w:r>
        <w:rPr>
          <w:spacing w:val="-1"/>
        </w:rPr>
        <w:t>Waiting</w:t>
      </w:r>
      <w:r>
        <w:rPr>
          <w:spacing w:val="-2"/>
        </w:rPr>
        <w:t xml:space="preserve"> </w:t>
      </w:r>
      <w:r>
        <w:t>list</w:t>
      </w:r>
      <w:r>
        <w:rPr>
          <w:spacing w:val="2"/>
        </w:rPr>
        <w:t xml:space="preserve"> </w:t>
      </w:r>
      <w:r>
        <w:rPr>
          <w:spacing w:val="-1"/>
        </w:rPr>
        <w:t>candidates</w:t>
      </w:r>
      <w:r>
        <w:t xml:space="preserve"> do not need to</w:t>
      </w:r>
      <w:r>
        <w:rPr>
          <w:spacing w:val="53"/>
        </w:rPr>
        <w:t xml:space="preserve"> </w:t>
      </w:r>
      <w:r>
        <w:t>reapply</w:t>
      </w:r>
      <w:r>
        <w:rPr>
          <w:spacing w:val="-5"/>
        </w:rPr>
        <w:t xml:space="preserve"> </w:t>
      </w:r>
      <w:r>
        <w:rPr>
          <w:spacing w:val="-1"/>
        </w:rPr>
        <w:t>for</w:t>
      </w:r>
      <w:r>
        <w:rPr>
          <w:spacing w:val="1"/>
        </w:rPr>
        <w:t xml:space="preserve"> </w:t>
      </w:r>
      <w:r>
        <w:rPr>
          <w:spacing w:val="-1"/>
        </w:rPr>
        <w:t>admission.</w:t>
      </w:r>
      <w:r>
        <w:rPr>
          <w:spacing w:val="2"/>
        </w:rPr>
        <w:t xml:space="preserve"> </w:t>
      </w:r>
      <w:r>
        <w:rPr>
          <w:spacing w:val="-2"/>
        </w:rPr>
        <w:t>If</w:t>
      </w:r>
      <w:r>
        <w:rPr>
          <w:spacing w:val="1"/>
        </w:rPr>
        <w:t xml:space="preserve"> </w:t>
      </w:r>
      <w:r>
        <w:t xml:space="preserve">the </w:t>
      </w:r>
      <w:r>
        <w:rPr>
          <w:spacing w:val="-1"/>
        </w:rPr>
        <w:t>school</w:t>
      </w:r>
      <w:r>
        <w:t xml:space="preserve"> </w:t>
      </w:r>
      <w:r>
        <w:rPr>
          <w:spacing w:val="-1"/>
        </w:rPr>
        <w:t>cannot</w:t>
      </w:r>
      <w:r>
        <w:t xml:space="preserve"> </w:t>
      </w:r>
      <w:r>
        <w:rPr>
          <w:spacing w:val="-1"/>
        </w:rPr>
        <w:t>reach</w:t>
      </w:r>
      <w:r>
        <w:rPr>
          <w:spacing w:val="2"/>
        </w:rPr>
        <w:t xml:space="preserve"> </w:t>
      </w:r>
      <w:r>
        <w:t>a</w:t>
      </w:r>
      <w:r>
        <w:rPr>
          <w:spacing w:val="1"/>
        </w:rPr>
        <w:t xml:space="preserve"> </w:t>
      </w:r>
      <w:r>
        <w:rPr>
          <w:spacing w:val="-1"/>
        </w:rPr>
        <w:t>waiting</w:t>
      </w:r>
      <w:r>
        <w:rPr>
          <w:spacing w:val="-2"/>
        </w:rPr>
        <w:t xml:space="preserve"> </w:t>
      </w:r>
      <w:r>
        <w:rPr>
          <w:spacing w:val="1"/>
        </w:rPr>
        <w:t>list</w:t>
      </w:r>
      <w:r>
        <w:t xml:space="preserve"> family</w:t>
      </w:r>
      <w:r>
        <w:rPr>
          <w:spacing w:val="-5"/>
        </w:rPr>
        <w:t xml:space="preserve"> </w:t>
      </w:r>
      <w:r>
        <w:rPr>
          <w:spacing w:val="2"/>
        </w:rPr>
        <w:t>by</w:t>
      </w:r>
      <w:r>
        <w:rPr>
          <w:spacing w:val="-5"/>
        </w:rPr>
        <w:t xml:space="preserve"> </w:t>
      </w:r>
      <w:r>
        <w:t xml:space="preserve">mail </w:t>
      </w:r>
      <w:r>
        <w:rPr>
          <w:spacing w:val="-1"/>
        </w:rPr>
        <w:t>because</w:t>
      </w:r>
      <w:r>
        <w:rPr>
          <w:spacing w:val="71"/>
        </w:rPr>
        <w:t xml:space="preserve"> </w:t>
      </w:r>
      <w:r>
        <w:t xml:space="preserve">the </w:t>
      </w:r>
      <w:r>
        <w:rPr>
          <w:spacing w:val="-1"/>
        </w:rPr>
        <w:t>family</w:t>
      </w:r>
      <w:r>
        <w:rPr>
          <w:spacing w:val="-5"/>
        </w:rPr>
        <w:t xml:space="preserve"> </w:t>
      </w:r>
      <w:r>
        <w:t xml:space="preserve">has </w:t>
      </w:r>
      <w:r>
        <w:rPr>
          <w:spacing w:val="-1"/>
        </w:rPr>
        <w:t>failed</w:t>
      </w:r>
      <w:r>
        <w:t xml:space="preserve"> to notify</w:t>
      </w:r>
      <w:r>
        <w:rPr>
          <w:spacing w:val="-5"/>
        </w:rPr>
        <w:t xml:space="preserve"> </w:t>
      </w:r>
      <w:r>
        <w:t xml:space="preserve">the </w:t>
      </w:r>
      <w:r>
        <w:rPr>
          <w:spacing w:val="-1"/>
        </w:rPr>
        <w:t>school</w:t>
      </w:r>
      <w:r>
        <w:t xml:space="preserve"> of</w:t>
      </w:r>
      <w:r>
        <w:rPr>
          <w:spacing w:val="1"/>
        </w:rPr>
        <w:t xml:space="preserve"> </w:t>
      </w:r>
      <w:r>
        <w:t>a</w:t>
      </w:r>
      <w:r>
        <w:rPr>
          <w:spacing w:val="-1"/>
        </w:rPr>
        <w:t xml:space="preserve"> </w:t>
      </w:r>
      <w:r>
        <w:t>forwarding</w:t>
      </w:r>
      <w:r>
        <w:rPr>
          <w:spacing w:val="-1"/>
        </w:rPr>
        <w:t xml:space="preserve"> address</w:t>
      </w:r>
      <w:r>
        <w:t xml:space="preserve"> in the </w:t>
      </w:r>
      <w:r>
        <w:rPr>
          <w:spacing w:val="-1"/>
        </w:rPr>
        <w:t xml:space="preserve">case </w:t>
      </w:r>
      <w:r>
        <w:t>of a</w:t>
      </w:r>
      <w:r>
        <w:rPr>
          <w:spacing w:val="-2"/>
        </w:rPr>
        <w:t xml:space="preserve"> </w:t>
      </w:r>
      <w:r>
        <w:t>move,</w:t>
      </w:r>
      <w:r>
        <w:rPr>
          <w:spacing w:val="51"/>
        </w:rPr>
        <w:t xml:space="preserve"> </w:t>
      </w:r>
      <w:r>
        <w:t xml:space="preserve">the </w:t>
      </w:r>
      <w:r>
        <w:rPr>
          <w:spacing w:val="-1"/>
        </w:rPr>
        <w:t>school</w:t>
      </w:r>
      <w:r>
        <w:t xml:space="preserve"> will assume the</w:t>
      </w:r>
      <w:r>
        <w:rPr>
          <w:spacing w:val="-1"/>
        </w:rPr>
        <w:t xml:space="preserve"> waiting</w:t>
      </w:r>
      <w:r>
        <w:rPr>
          <w:spacing w:val="-2"/>
        </w:rPr>
        <w:t xml:space="preserve"> </w:t>
      </w:r>
      <w:r>
        <w:t>list family</w:t>
      </w:r>
      <w:r>
        <w:rPr>
          <w:spacing w:val="-5"/>
        </w:rPr>
        <w:t xml:space="preserve"> </w:t>
      </w:r>
      <w:r>
        <w:t xml:space="preserve">is no </w:t>
      </w:r>
      <w:r>
        <w:rPr>
          <w:spacing w:val="-1"/>
        </w:rPr>
        <w:t>longer</w:t>
      </w:r>
      <w:r>
        <w:t xml:space="preserve"> </w:t>
      </w:r>
      <w:r>
        <w:rPr>
          <w:spacing w:val="-1"/>
        </w:rPr>
        <w:t>interested</w:t>
      </w:r>
      <w:r>
        <w:t xml:space="preserve"> in remaining</w:t>
      </w:r>
      <w:r>
        <w:rPr>
          <w:spacing w:val="-3"/>
        </w:rPr>
        <w:t xml:space="preserve"> </w:t>
      </w:r>
      <w:r>
        <w:t>on the</w:t>
      </w:r>
      <w:r>
        <w:rPr>
          <w:spacing w:val="53"/>
        </w:rPr>
        <w:t xml:space="preserve"> </w:t>
      </w:r>
      <w:r>
        <w:rPr>
          <w:spacing w:val="-1"/>
        </w:rPr>
        <w:t>waiting</w:t>
      </w:r>
      <w:r>
        <w:rPr>
          <w:spacing w:val="-2"/>
        </w:rPr>
        <w:t xml:space="preserve"> </w:t>
      </w:r>
      <w:r>
        <w:t>list.</w:t>
      </w:r>
      <w:r>
        <w:rPr>
          <w:spacing w:val="2"/>
        </w:rPr>
        <w:t xml:space="preserve"> </w:t>
      </w:r>
      <w:r>
        <w:rPr>
          <w:spacing w:val="-2"/>
        </w:rPr>
        <w:t>In</w:t>
      </w:r>
      <w:r>
        <w:t xml:space="preserve"> this </w:t>
      </w:r>
      <w:r>
        <w:rPr>
          <w:spacing w:val="-1"/>
        </w:rPr>
        <w:t>case,</w:t>
      </w:r>
      <w:r>
        <w:rPr>
          <w:spacing w:val="2"/>
        </w:rPr>
        <w:t xml:space="preserve"> </w:t>
      </w:r>
      <w:r>
        <w:t xml:space="preserve">the </w:t>
      </w:r>
      <w:r>
        <w:rPr>
          <w:spacing w:val="-1"/>
        </w:rPr>
        <w:t>waiting</w:t>
      </w:r>
      <w:r>
        <w:rPr>
          <w:spacing w:val="-2"/>
        </w:rPr>
        <w:t xml:space="preserve"> </w:t>
      </w:r>
      <w:r>
        <w:t>list candidate</w:t>
      </w:r>
      <w:r>
        <w:rPr>
          <w:spacing w:val="1"/>
        </w:rPr>
        <w:t xml:space="preserve"> </w:t>
      </w:r>
      <w:r>
        <w:t>will be</w:t>
      </w:r>
      <w:r>
        <w:rPr>
          <w:spacing w:val="-1"/>
        </w:rPr>
        <w:t xml:space="preserve"> </w:t>
      </w:r>
      <w:r>
        <w:t>permanently</w:t>
      </w:r>
      <w:r>
        <w:rPr>
          <w:spacing w:val="-5"/>
        </w:rPr>
        <w:t xml:space="preserve"> </w:t>
      </w:r>
      <w:r>
        <w:t xml:space="preserve">removed </w:t>
      </w:r>
      <w:r>
        <w:rPr>
          <w:spacing w:val="-1"/>
        </w:rPr>
        <w:t>from</w:t>
      </w:r>
      <w:r>
        <w:rPr>
          <w:spacing w:val="35"/>
        </w:rPr>
        <w:t xml:space="preserve"> </w:t>
      </w:r>
      <w:r>
        <w:t xml:space="preserve">the </w:t>
      </w:r>
      <w:r>
        <w:rPr>
          <w:spacing w:val="-1"/>
        </w:rPr>
        <w:t>waiting</w:t>
      </w:r>
      <w:r>
        <w:rPr>
          <w:spacing w:val="-2"/>
        </w:rPr>
        <w:t xml:space="preserve"> </w:t>
      </w:r>
      <w:r>
        <w:t xml:space="preserve">list. </w:t>
      </w:r>
      <w:r>
        <w:rPr>
          <w:spacing w:val="-1"/>
        </w:rPr>
        <w:t>Siblings</w:t>
      </w:r>
      <w:r>
        <w:t xml:space="preserve"> of </w:t>
      </w:r>
      <w:r>
        <w:rPr>
          <w:spacing w:val="-1"/>
        </w:rPr>
        <w:t>attending</w:t>
      </w:r>
      <w:r>
        <w:rPr>
          <w:spacing w:val="-2"/>
        </w:rPr>
        <w:t xml:space="preserve"> </w:t>
      </w:r>
      <w:r>
        <w:t xml:space="preserve">students will </w:t>
      </w:r>
      <w:r>
        <w:rPr>
          <w:spacing w:val="-1"/>
        </w:rPr>
        <w:t xml:space="preserve">receive </w:t>
      </w:r>
      <w:r>
        <w:t>sibling</w:t>
      </w:r>
      <w:r>
        <w:rPr>
          <w:spacing w:val="-2"/>
        </w:rPr>
        <w:t xml:space="preserve"> </w:t>
      </w:r>
      <w:r>
        <w:rPr>
          <w:spacing w:val="-1"/>
        </w:rPr>
        <w:t>preference per</w:t>
      </w:r>
      <w:r>
        <w:t xml:space="preserve"> the</w:t>
      </w:r>
      <w:r>
        <w:rPr>
          <w:spacing w:val="71"/>
        </w:rPr>
        <w:t xml:space="preserve"> </w:t>
      </w:r>
      <w:r>
        <w:t>Sibling</w:t>
      </w:r>
      <w:r>
        <w:rPr>
          <w:spacing w:val="-2"/>
        </w:rPr>
        <w:t xml:space="preserve"> </w:t>
      </w:r>
      <w:r>
        <w:rPr>
          <w:spacing w:val="-1"/>
        </w:rPr>
        <w:t xml:space="preserve">Preference </w:t>
      </w:r>
      <w:r>
        <w:t xml:space="preserve">Provision. No </w:t>
      </w:r>
      <w:r>
        <w:rPr>
          <w:spacing w:val="-1"/>
        </w:rPr>
        <w:t>student</w:t>
      </w:r>
      <w:r>
        <w:t xml:space="preserve"> will be </w:t>
      </w:r>
      <w:r>
        <w:rPr>
          <w:spacing w:val="-1"/>
        </w:rPr>
        <w:t>admitted</w:t>
      </w:r>
      <w:r>
        <w:t xml:space="preserve"> </w:t>
      </w:r>
      <w:r>
        <w:rPr>
          <w:spacing w:val="-1"/>
        </w:rPr>
        <w:t>ahead</w:t>
      </w:r>
      <w:r>
        <w:t xml:space="preserve"> of other </w:t>
      </w:r>
      <w:r>
        <w:rPr>
          <w:spacing w:val="-1"/>
        </w:rPr>
        <w:t>eligible</w:t>
      </w:r>
      <w:r>
        <w:rPr>
          <w:spacing w:val="53"/>
        </w:rPr>
        <w:t xml:space="preserve"> </w:t>
      </w:r>
      <w:r>
        <w:t>students on the</w:t>
      </w:r>
      <w:r>
        <w:rPr>
          <w:spacing w:val="-1"/>
        </w:rPr>
        <w:t xml:space="preserve"> waiting</w:t>
      </w:r>
      <w:r>
        <w:rPr>
          <w:spacing w:val="-2"/>
        </w:rPr>
        <w:t xml:space="preserve"> </w:t>
      </w:r>
      <w:r>
        <w:t xml:space="preserve">list </w:t>
      </w:r>
      <w:r>
        <w:rPr>
          <w:spacing w:val="-1"/>
        </w:rPr>
        <w:t>unless</w:t>
      </w:r>
      <w:r>
        <w:t xml:space="preserve"> said student is </w:t>
      </w:r>
      <w:r>
        <w:rPr>
          <w:spacing w:val="-1"/>
        </w:rPr>
        <w:t>either</w:t>
      </w:r>
      <w:r>
        <w:t xml:space="preserve"> a</w:t>
      </w:r>
      <w:r>
        <w:rPr>
          <w:spacing w:val="-2"/>
        </w:rPr>
        <w:t xml:space="preserve"> </w:t>
      </w:r>
      <w:r>
        <w:t>sibling</w:t>
      </w:r>
      <w:r>
        <w:rPr>
          <w:spacing w:val="-2"/>
        </w:rPr>
        <w:t xml:space="preserve"> </w:t>
      </w:r>
      <w:r>
        <w:t>of</w:t>
      </w:r>
      <w:r>
        <w:rPr>
          <w:spacing w:val="1"/>
        </w:rPr>
        <w:t xml:space="preserve"> </w:t>
      </w:r>
      <w:r>
        <w:rPr>
          <w:spacing w:val="-1"/>
        </w:rPr>
        <w:t>an</w:t>
      </w:r>
      <w:r>
        <w:t xml:space="preserve"> attending</w:t>
      </w:r>
      <w:r>
        <w:rPr>
          <w:spacing w:val="-2"/>
        </w:rPr>
        <w:t xml:space="preserve"> </w:t>
      </w:r>
      <w:r>
        <w:t>student</w:t>
      </w:r>
    </w:p>
    <w:p w14:paraId="20F8B8EB" w14:textId="77777777" w:rsidR="00B46638" w:rsidRDefault="00B46638">
      <w:pPr>
        <w:sectPr w:rsidR="00B46638">
          <w:pgSz w:w="12240" w:h="15840"/>
          <w:pgMar w:top="1500" w:right="1720" w:bottom="1180" w:left="1700" w:header="0" w:footer="994" w:gutter="0"/>
          <w:cols w:space="720"/>
        </w:sectPr>
      </w:pPr>
    </w:p>
    <w:p w14:paraId="00DACF70" w14:textId="77777777" w:rsidR="00B46638" w:rsidRDefault="00AF4FDD">
      <w:pPr>
        <w:pStyle w:val="BodyText"/>
        <w:spacing w:before="52"/>
        <w:ind w:right="157"/>
      </w:pPr>
      <w:r>
        <w:lastRenderedPageBreak/>
        <w:t>or</w:t>
      </w:r>
      <w:r>
        <w:rPr>
          <w:spacing w:val="-1"/>
        </w:rPr>
        <w:t xml:space="preserve"> </w:t>
      </w:r>
      <w:r>
        <w:t>a</w:t>
      </w:r>
      <w:r>
        <w:rPr>
          <w:spacing w:val="-1"/>
        </w:rPr>
        <w:t xml:space="preserve"> resident</w:t>
      </w:r>
      <w:r>
        <w:t xml:space="preserve"> </w:t>
      </w:r>
      <w:r>
        <w:rPr>
          <w:spacing w:val="1"/>
        </w:rPr>
        <w:t>of</w:t>
      </w:r>
      <w:r>
        <w:t xml:space="preserve"> the</w:t>
      </w:r>
      <w:r>
        <w:rPr>
          <w:spacing w:val="-2"/>
        </w:rPr>
        <w:t xml:space="preserve"> </w:t>
      </w:r>
      <w:r>
        <w:t>City</w:t>
      </w:r>
      <w:r>
        <w:rPr>
          <w:spacing w:val="-5"/>
        </w:rPr>
        <w:t xml:space="preserve"> </w:t>
      </w:r>
      <w:r>
        <w:rPr>
          <w:spacing w:val="1"/>
        </w:rPr>
        <w:t>of</w:t>
      </w:r>
      <w:r>
        <w:t xml:space="preserve"> </w:t>
      </w:r>
      <w:r>
        <w:rPr>
          <w:spacing w:val="-1"/>
        </w:rPr>
        <w:t>Salem</w:t>
      </w:r>
      <w:r>
        <w:t xml:space="preserve"> and the</w:t>
      </w:r>
      <w:r>
        <w:rPr>
          <w:spacing w:val="-1"/>
        </w:rPr>
        <w:t xml:space="preserve"> </w:t>
      </w:r>
      <w:r>
        <w:t xml:space="preserve">next </w:t>
      </w:r>
      <w:r>
        <w:rPr>
          <w:spacing w:val="-1"/>
        </w:rPr>
        <w:t>student</w:t>
      </w:r>
      <w:r>
        <w:t xml:space="preserve"> on the</w:t>
      </w:r>
      <w:r>
        <w:rPr>
          <w:spacing w:val="-1"/>
        </w:rPr>
        <w:t xml:space="preserve"> waiting</w:t>
      </w:r>
      <w:r>
        <w:rPr>
          <w:spacing w:val="-2"/>
        </w:rPr>
        <w:t xml:space="preserve"> </w:t>
      </w:r>
      <w:r>
        <w:t xml:space="preserve">list is not. </w:t>
      </w:r>
      <w:r>
        <w:rPr>
          <w:spacing w:val="-1"/>
        </w:rPr>
        <w:t xml:space="preserve">Once </w:t>
      </w:r>
      <w:r>
        <w:t>the</w:t>
      </w:r>
      <w:r>
        <w:rPr>
          <w:spacing w:val="52"/>
        </w:rPr>
        <w:t xml:space="preserve"> </w:t>
      </w:r>
      <w:r>
        <w:rPr>
          <w:spacing w:val="-1"/>
        </w:rPr>
        <w:t>enrollment</w:t>
      </w:r>
      <w:r>
        <w:t xml:space="preserve"> </w:t>
      </w:r>
      <w:r>
        <w:rPr>
          <w:spacing w:val="-1"/>
        </w:rPr>
        <w:t>process</w:t>
      </w:r>
      <w:r>
        <w:t xml:space="preserve"> for a </w:t>
      </w:r>
      <w:r>
        <w:rPr>
          <w:spacing w:val="-1"/>
        </w:rPr>
        <w:t>new</w:t>
      </w:r>
      <w:r>
        <w:t xml:space="preserve"> </w:t>
      </w:r>
      <w:r>
        <w:rPr>
          <w:spacing w:val="-1"/>
        </w:rPr>
        <w:t>school</w:t>
      </w:r>
      <w:r>
        <w:rPr>
          <w:spacing w:val="5"/>
        </w:rPr>
        <w:t xml:space="preserve"> </w:t>
      </w:r>
      <w:r>
        <w:rPr>
          <w:spacing w:val="-2"/>
        </w:rPr>
        <w:t>year</w:t>
      </w:r>
      <w:r>
        <w:t xml:space="preserve"> is </w:t>
      </w:r>
      <w:r>
        <w:rPr>
          <w:spacing w:val="-1"/>
        </w:rPr>
        <w:t>completed,</w:t>
      </w:r>
      <w:r>
        <w:t xml:space="preserve"> the</w:t>
      </w:r>
      <w:r>
        <w:rPr>
          <w:spacing w:val="-1"/>
        </w:rPr>
        <w:t xml:space="preserve"> school</w:t>
      </w:r>
      <w:r>
        <w:t xml:space="preserve"> will notify</w:t>
      </w:r>
      <w:r>
        <w:rPr>
          <w:spacing w:val="-3"/>
        </w:rPr>
        <w:t xml:space="preserve"> </w:t>
      </w:r>
      <w:r>
        <w:rPr>
          <w:spacing w:val="-1"/>
        </w:rPr>
        <w:t>all</w:t>
      </w:r>
      <w:r>
        <w:t xml:space="preserve"> newly</w:t>
      </w:r>
      <w:r>
        <w:rPr>
          <w:spacing w:val="81"/>
        </w:rPr>
        <w:t xml:space="preserve"> </w:t>
      </w:r>
      <w:r>
        <w:rPr>
          <w:spacing w:val="-1"/>
        </w:rPr>
        <w:t>waitlisted</w:t>
      </w:r>
      <w:r>
        <w:t xml:space="preserve"> </w:t>
      </w:r>
      <w:r>
        <w:rPr>
          <w:spacing w:val="-1"/>
        </w:rPr>
        <w:t>families</w:t>
      </w:r>
      <w:r>
        <w:t xml:space="preserve"> of </w:t>
      </w:r>
      <w:r>
        <w:rPr>
          <w:spacing w:val="-1"/>
        </w:rPr>
        <w:t>their</w:t>
      </w:r>
      <w:r>
        <w:rPr>
          <w:spacing w:val="1"/>
        </w:rPr>
        <w:t xml:space="preserve"> </w:t>
      </w:r>
      <w:r>
        <w:rPr>
          <w:spacing w:val="-1"/>
        </w:rPr>
        <w:t>waitlist</w:t>
      </w:r>
      <w:r>
        <w:t xml:space="preserve"> </w:t>
      </w:r>
      <w:r>
        <w:rPr>
          <w:spacing w:val="-1"/>
        </w:rPr>
        <w:t>number.</w:t>
      </w:r>
    </w:p>
    <w:p w14:paraId="6554BAC6" w14:textId="77777777" w:rsidR="00B46638" w:rsidRDefault="00B46638">
      <w:pPr>
        <w:spacing w:before="5"/>
        <w:rPr>
          <w:rFonts w:ascii="Times New Roman" w:eastAsia="Times New Roman" w:hAnsi="Times New Roman" w:cs="Times New Roman"/>
          <w:sz w:val="24"/>
          <w:szCs w:val="24"/>
        </w:rPr>
      </w:pPr>
    </w:p>
    <w:p w14:paraId="7E8E3BE2" w14:textId="77777777" w:rsidR="00B46638" w:rsidRDefault="00AF4FDD">
      <w:pPr>
        <w:spacing w:line="274" w:lineRule="exact"/>
        <w:ind w:left="100"/>
        <w:rPr>
          <w:rFonts w:ascii="Times New Roman" w:eastAsia="Times New Roman" w:hAnsi="Times New Roman" w:cs="Times New Roman"/>
          <w:sz w:val="24"/>
          <w:szCs w:val="24"/>
        </w:rPr>
      </w:pPr>
      <w:r>
        <w:rPr>
          <w:rFonts w:ascii="Times New Roman"/>
          <w:b/>
          <w:i/>
          <w:sz w:val="24"/>
        </w:rPr>
        <w:t>Grade</w:t>
      </w:r>
      <w:r>
        <w:rPr>
          <w:rFonts w:ascii="Times New Roman"/>
          <w:b/>
          <w:i/>
          <w:spacing w:val="-2"/>
          <w:sz w:val="24"/>
        </w:rPr>
        <w:t xml:space="preserve"> </w:t>
      </w:r>
      <w:r>
        <w:rPr>
          <w:rFonts w:ascii="Times New Roman"/>
          <w:b/>
          <w:i/>
          <w:spacing w:val="-1"/>
          <w:sz w:val="24"/>
        </w:rPr>
        <w:t>retention</w:t>
      </w:r>
      <w:r>
        <w:rPr>
          <w:rFonts w:ascii="Times New Roman"/>
          <w:b/>
          <w:i/>
          <w:sz w:val="24"/>
        </w:rPr>
        <w:t xml:space="preserve"> </w:t>
      </w:r>
      <w:r>
        <w:rPr>
          <w:rFonts w:ascii="Times New Roman"/>
          <w:b/>
          <w:i/>
          <w:spacing w:val="-1"/>
          <w:sz w:val="24"/>
        </w:rPr>
        <w:t>policy:</w:t>
      </w:r>
    </w:p>
    <w:p w14:paraId="319C3F5E" w14:textId="77777777" w:rsidR="00B46638" w:rsidRDefault="00AF4FDD">
      <w:pPr>
        <w:pStyle w:val="BodyText"/>
        <w:ind w:right="276" w:firstLine="719"/>
        <w:jc w:val="both"/>
      </w:pPr>
      <w:r>
        <w:rPr>
          <w:spacing w:val="-2"/>
        </w:rPr>
        <w:t>If</w:t>
      </w:r>
      <w:r>
        <w:rPr>
          <w:spacing w:val="1"/>
        </w:rPr>
        <w:t xml:space="preserve"> </w:t>
      </w:r>
      <w:r>
        <w:t>a</w:t>
      </w:r>
      <w:r>
        <w:rPr>
          <w:spacing w:val="-1"/>
        </w:rPr>
        <w:t xml:space="preserve"> </w:t>
      </w:r>
      <w:r>
        <w:t>student on the</w:t>
      </w:r>
      <w:r>
        <w:rPr>
          <w:spacing w:val="-1"/>
        </w:rPr>
        <w:t xml:space="preserve"> </w:t>
      </w:r>
      <w:r>
        <w:t>waiting</w:t>
      </w:r>
      <w:r>
        <w:rPr>
          <w:spacing w:val="-2"/>
        </w:rPr>
        <w:t xml:space="preserve"> </w:t>
      </w:r>
      <w:r>
        <w:t xml:space="preserve">list is </w:t>
      </w:r>
      <w:r>
        <w:rPr>
          <w:spacing w:val="-1"/>
        </w:rPr>
        <w:t>retained</w:t>
      </w:r>
      <w:r>
        <w:t xml:space="preserve"> </w:t>
      </w:r>
      <w:r>
        <w:rPr>
          <w:spacing w:val="-1"/>
        </w:rPr>
        <w:t>and</w:t>
      </w:r>
      <w:r>
        <w:t xml:space="preserve"> informs the </w:t>
      </w:r>
      <w:r>
        <w:rPr>
          <w:spacing w:val="-1"/>
        </w:rPr>
        <w:t>school</w:t>
      </w:r>
      <w:r>
        <w:t xml:space="preserve"> </w:t>
      </w:r>
      <w:r>
        <w:rPr>
          <w:spacing w:val="-1"/>
        </w:rPr>
        <w:t>that</w:t>
      </w:r>
      <w:r>
        <w:t xml:space="preserve"> he/she</w:t>
      </w:r>
      <w:r>
        <w:rPr>
          <w:spacing w:val="-1"/>
        </w:rPr>
        <w:t xml:space="preserve"> </w:t>
      </w:r>
      <w:r>
        <w:t>will</w:t>
      </w:r>
      <w:r>
        <w:rPr>
          <w:spacing w:val="35"/>
        </w:rPr>
        <w:t xml:space="preserve"> </w:t>
      </w:r>
      <w:r>
        <w:t>be</w:t>
      </w:r>
      <w:r>
        <w:rPr>
          <w:spacing w:val="-1"/>
        </w:rPr>
        <w:t xml:space="preserve"> repeating</w:t>
      </w:r>
      <w:r>
        <w:rPr>
          <w:spacing w:val="-3"/>
        </w:rPr>
        <w:t xml:space="preserve"> </w:t>
      </w:r>
      <w:r>
        <w:t xml:space="preserve">his/her </w:t>
      </w:r>
      <w:r>
        <w:rPr>
          <w:spacing w:val="-1"/>
        </w:rPr>
        <w:t>present</w:t>
      </w:r>
      <w:r>
        <w:t xml:space="preserve"> </w:t>
      </w:r>
      <w:r>
        <w:rPr>
          <w:spacing w:val="-1"/>
        </w:rPr>
        <w:t>grade,</w:t>
      </w:r>
      <w:r>
        <w:t xml:space="preserve"> the student will be </w:t>
      </w:r>
      <w:r>
        <w:rPr>
          <w:spacing w:val="-1"/>
        </w:rPr>
        <w:t>removed</w:t>
      </w:r>
      <w:r>
        <w:t xml:space="preserve"> from the </w:t>
      </w:r>
      <w:r>
        <w:rPr>
          <w:spacing w:val="-1"/>
        </w:rPr>
        <w:t>waiting</w:t>
      </w:r>
      <w:r>
        <w:rPr>
          <w:spacing w:val="-2"/>
        </w:rPr>
        <w:t xml:space="preserve"> </w:t>
      </w:r>
      <w:r>
        <w:t>list and</w:t>
      </w:r>
      <w:r>
        <w:rPr>
          <w:spacing w:val="55"/>
        </w:rPr>
        <w:t xml:space="preserve"> </w:t>
      </w:r>
      <w:r>
        <w:t>must re-apply</w:t>
      </w:r>
      <w:r>
        <w:rPr>
          <w:spacing w:val="-5"/>
        </w:rPr>
        <w:t xml:space="preserve"> </w:t>
      </w:r>
      <w:r>
        <w:t xml:space="preserve">to </w:t>
      </w:r>
      <w:r>
        <w:rPr>
          <w:spacing w:val="-1"/>
        </w:rPr>
        <w:t>enter</w:t>
      </w:r>
      <w:r>
        <w:t xml:space="preserve"> the</w:t>
      </w:r>
      <w:r>
        <w:rPr>
          <w:spacing w:val="1"/>
        </w:rPr>
        <w:t xml:space="preserve"> </w:t>
      </w:r>
      <w:r>
        <w:rPr>
          <w:spacing w:val="-1"/>
        </w:rPr>
        <w:t>Lottery</w:t>
      </w:r>
      <w:r>
        <w:rPr>
          <w:spacing w:val="-5"/>
        </w:rPr>
        <w:t xml:space="preserve"> </w:t>
      </w:r>
      <w:r>
        <w:t>for</w:t>
      </w:r>
      <w:r>
        <w:rPr>
          <w:spacing w:val="-1"/>
        </w:rPr>
        <w:t xml:space="preserve"> </w:t>
      </w:r>
      <w:r>
        <w:t>the</w:t>
      </w:r>
      <w:r>
        <w:rPr>
          <w:spacing w:val="-1"/>
        </w:rPr>
        <w:t xml:space="preserve"> appropriate</w:t>
      </w:r>
      <w:r>
        <w:rPr>
          <w:spacing w:val="1"/>
        </w:rPr>
        <w:t xml:space="preserve"> </w:t>
      </w:r>
      <w:r>
        <w:rPr>
          <w:spacing w:val="-1"/>
        </w:rPr>
        <w:t>grade level.</w:t>
      </w:r>
    </w:p>
    <w:p w14:paraId="5237D323" w14:textId="77777777" w:rsidR="00B46638" w:rsidRDefault="00B46638">
      <w:pPr>
        <w:spacing w:before="5"/>
        <w:rPr>
          <w:rFonts w:ascii="Times New Roman" w:eastAsia="Times New Roman" w:hAnsi="Times New Roman" w:cs="Times New Roman"/>
          <w:sz w:val="24"/>
          <w:szCs w:val="24"/>
        </w:rPr>
      </w:pPr>
    </w:p>
    <w:p w14:paraId="42ABC553" w14:textId="77777777" w:rsidR="00B46638" w:rsidRDefault="00AF4FDD">
      <w:pPr>
        <w:spacing w:line="274" w:lineRule="exact"/>
        <w:ind w:left="100"/>
        <w:rPr>
          <w:rFonts w:ascii="Times New Roman" w:eastAsia="Times New Roman" w:hAnsi="Times New Roman" w:cs="Times New Roman"/>
          <w:sz w:val="24"/>
          <w:szCs w:val="24"/>
        </w:rPr>
      </w:pPr>
      <w:r>
        <w:rPr>
          <w:rFonts w:ascii="Times New Roman"/>
          <w:b/>
          <w:i/>
          <w:spacing w:val="-1"/>
          <w:sz w:val="24"/>
        </w:rPr>
        <w:t>Admitted</w:t>
      </w:r>
      <w:r>
        <w:rPr>
          <w:rFonts w:ascii="Times New Roman"/>
          <w:b/>
          <w:i/>
          <w:sz w:val="24"/>
        </w:rPr>
        <w:t xml:space="preserve"> </w:t>
      </w:r>
      <w:r>
        <w:rPr>
          <w:rFonts w:ascii="Times New Roman"/>
          <w:b/>
          <w:i/>
          <w:spacing w:val="-1"/>
          <w:sz w:val="24"/>
        </w:rPr>
        <w:t>student</w:t>
      </w:r>
      <w:r>
        <w:rPr>
          <w:rFonts w:ascii="Times New Roman"/>
          <w:b/>
          <w:i/>
          <w:sz w:val="24"/>
        </w:rPr>
        <w:t xml:space="preserve"> grade</w:t>
      </w:r>
      <w:r>
        <w:rPr>
          <w:rFonts w:ascii="Times New Roman"/>
          <w:b/>
          <w:i/>
          <w:spacing w:val="-1"/>
          <w:sz w:val="24"/>
        </w:rPr>
        <w:t xml:space="preserve"> retention</w:t>
      </w:r>
      <w:r>
        <w:rPr>
          <w:rFonts w:ascii="Times New Roman"/>
          <w:b/>
          <w:i/>
          <w:sz w:val="24"/>
        </w:rPr>
        <w:t xml:space="preserve"> </w:t>
      </w:r>
      <w:r>
        <w:rPr>
          <w:rFonts w:ascii="Times New Roman"/>
          <w:b/>
          <w:i/>
          <w:spacing w:val="-1"/>
          <w:sz w:val="24"/>
        </w:rPr>
        <w:t>policy:</w:t>
      </w:r>
    </w:p>
    <w:p w14:paraId="52BDD24D" w14:textId="77777777" w:rsidR="00B46638" w:rsidRDefault="00AF4FDD">
      <w:pPr>
        <w:pStyle w:val="BodyText"/>
        <w:ind w:right="157" w:firstLine="719"/>
      </w:pPr>
      <w:r>
        <w:rPr>
          <w:spacing w:val="-1"/>
        </w:rPr>
        <w:t xml:space="preserve">Once </w:t>
      </w:r>
      <w:r>
        <w:t>a</w:t>
      </w:r>
      <w:r>
        <w:rPr>
          <w:spacing w:val="-1"/>
        </w:rPr>
        <w:t xml:space="preserve"> </w:t>
      </w:r>
      <w:r>
        <w:t xml:space="preserve">student has </w:t>
      </w:r>
      <w:r>
        <w:rPr>
          <w:spacing w:val="-1"/>
        </w:rPr>
        <w:t>been</w:t>
      </w:r>
      <w:r>
        <w:rPr>
          <w:spacing w:val="2"/>
        </w:rPr>
        <w:t xml:space="preserve"> </w:t>
      </w:r>
      <w:r>
        <w:rPr>
          <w:spacing w:val="-1"/>
        </w:rPr>
        <w:t>offered</w:t>
      </w:r>
      <w:r>
        <w:t xml:space="preserve"> a</w:t>
      </w:r>
      <w:r>
        <w:rPr>
          <w:spacing w:val="-1"/>
        </w:rPr>
        <w:t xml:space="preserve"> </w:t>
      </w:r>
      <w:r>
        <w:t xml:space="preserve">seat at BACS, the </w:t>
      </w:r>
      <w:r>
        <w:rPr>
          <w:spacing w:val="-1"/>
        </w:rPr>
        <w:t>school</w:t>
      </w:r>
      <w:r>
        <w:t xml:space="preserve"> </w:t>
      </w:r>
      <w:r>
        <w:rPr>
          <w:spacing w:val="1"/>
        </w:rPr>
        <w:t>may</w:t>
      </w:r>
      <w:r>
        <w:rPr>
          <w:spacing w:val="-5"/>
        </w:rPr>
        <w:t xml:space="preserve"> </w:t>
      </w:r>
      <w:r>
        <w:rPr>
          <w:spacing w:val="-1"/>
        </w:rPr>
        <w:t>complete</w:t>
      </w:r>
      <w:r>
        <w:rPr>
          <w:spacing w:val="39"/>
        </w:rPr>
        <w:t xml:space="preserve"> </w:t>
      </w:r>
      <w:r>
        <w:rPr>
          <w:spacing w:val="-1"/>
        </w:rPr>
        <w:t>diagnostic</w:t>
      </w:r>
      <w:r>
        <w:t xml:space="preserve"> testing</w:t>
      </w:r>
      <w:r>
        <w:rPr>
          <w:spacing w:val="-3"/>
        </w:rPr>
        <w:t xml:space="preserve"> </w:t>
      </w:r>
      <w:r>
        <w:t>to place</w:t>
      </w:r>
      <w:r>
        <w:rPr>
          <w:spacing w:val="-1"/>
        </w:rPr>
        <w:t xml:space="preserve"> </w:t>
      </w:r>
      <w:r>
        <w:t xml:space="preserve">the </w:t>
      </w:r>
      <w:r>
        <w:rPr>
          <w:spacing w:val="-1"/>
        </w:rPr>
        <w:t>child</w:t>
      </w:r>
      <w:r>
        <w:t xml:space="preserve"> in the</w:t>
      </w:r>
      <w:r>
        <w:rPr>
          <w:spacing w:val="-1"/>
        </w:rPr>
        <w:t xml:space="preserve"> </w:t>
      </w:r>
      <w:r>
        <w:t>proper</w:t>
      </w:r>
      <w:r>
        <w:rPr>
          <w:spacing w:val="1"/>
        </w:rPr>
        <w:t xml:space="preserve"> </w:t>
      </w:r>
      <w:r>
        <w:rPr>
          <w:spacing w:val="-1"/>
        </w:rPr>
        <w:t>grade.</w:t>
      </w:r>
      <w:r>
        <w:rPr>
          <w:spacing w:val="2"/>
        </w:rPr>
        <w:t xml:space="preserve"> </w:t>
      </w:r>
      <w:r>
        <w:rPr>
          <w:spacing w:val="-1"/>
        </w:rPr>
        <w:t>BACS</w:t>
      </w:r>
      <w:r>
        <w:t xml:space="preserve"> </w:t>
      </w:r>
      <w:r>
        <w:rPr>
          <w:spacing w:val="-1"/>
        </w:rPr>
        <w:t>reserves</w:t>
      </w:r>
      <w:r>
        <w:t xml:space="preserve"> the</w:t>
      </w:r>
      <w:r>
        <w:rPr>
          <w:spacing w:val="-1"/>
        </w:rPr>
        <w:t xml:space="preserve"> right</w:t>
      </w:r>
      <w:r>
        <w:t xml:space="preserve"> to</w:t>
      </w:r>
      <w:r>
        <w:rPr>
          <w:spacing w:val="49"/>
        </w:rPr>
        <w:t xml:space="preserve"> </w:t>
      </w:r>
      <w:r>
        <w:rPr>
          <w:spacing w:val="-1"/>
        </w:rPr>
        <w:t xml:space="preserve">determine </w:t>
      </w:r>
      <w:r>
        <w:t xml:space="preserve">that retention is </w:t>
      </w:r>
      <w:r>
        <w:rPr>
          <w:spacing w:val="-1"/>
        </w:rPr>
        <w:t>appropriate</w:t>
      </w:r>
      <w:r>
        <w:rPr>
          <w:spacing w:val="1"/>
        </w:rPr>
        <w:t xml:space="preserve"> </w:t>
      </w:r>
      <w:r>
        <w:t>for</w:t>
      </w:r>
      <w:r>
        <w:rPr>
          <w:spacing w:val="-2"/>
        </w:rPr>
        <w:t xml:space="preserve"> </w:t>
      </w:r>
      <w:r>
        <w:t>students</w:t>
      </w:r>
      <w:r>
        <w:rPr>
          <w:spacing w:val="2"/>
        </w:rPr>
        <w:t xml:space="preserve"> </w:t>
      </w:r>
      <w:r>
        <w:rPr>
          <w:spacing w:val="-1"/>
        </w:rPr>
        <w:t>entering</w:t>
      </w:r>
      <w:r>
        <w:rPr>
          <w:spacing w:val="-3"/>
        </w:rPr>
        <w:t xml:space="preserve"> </w:t>
      </w:r>
      <w:r>
        <w:t xml:space="preserve">BACS. A </w:t>
      </w:r>
      <w:r>
        <w:rPr>
          <w:spacing w:val="-1"/>
        </w:rPr>
        <w:t>student</w:t>
      </w:r>
      <w:r>
        <w:t xml:space="preserve"> </w:t>
      </w:r>
      <w:r>
        <w:rPr>
          <w:spacing w:val="-1"/>
        </w:rPr>
        <w:t>applying</w:t>
      </w:r>
      <w:r>
        <w:rPr>
          <w:spacing w:val="-3"/>
        </w:rPr>
        <w:t xml:space="preserve"> </w:t>
      </w:r>
      <w:r>
        <w:t>to</w:t>
      </w:r>
      <w:r>
        <w:rPr>
          <w:spacing w:val="69"/>
        </w:rPr>
        <w:t xml:space="preserve"> </w:t>
      </w:r>
      <w:r>
        <w:rPr>
          <w:spacing w:val="-1"/>
        </w:rPr>
        <w:t>enter</w:t>
      </w:r>
      <w:r>
        <w:rPr>
          <w:spacing w:val="-2"/>
        </w:rPr>
        <w:t xml:space="preserve"> </w:t>
      </w:r>
      <w:r>
        <w:t>the third</w:t>
      </w:r>
      <w:r>
        <w:rPr>
          <w:spacing w:val="1"/>
        </w:rPr>
        <w:t xml:space="preserve"> </w:t>
      </w:r>
      <w:r>
        <w:rPr>
          <w:spacing w:val="-1"/>
        </w:rPr>
        <w:t>grade,</w:t>
      </w:r>
      <w:r>
        <w:t xml:space="preserve"> for</w:t>
      </w:r>
      <w:r>
        <w:rPr>
          <w:spacing w:val="1"/>
        </w:rPr>
        <w:t xml:space="preserve"> </w:t>
      </w:r>
      <w:r>
        <w:rPr>
          <w:spacing w:val="-1"/>
        </w:rPr>
        <w:t>example,</w:t>
      </w:r>
      <w:r>
        <w:t xml:space="preserve"> may</w:t>
      </w:r>
      <w:r>
        <w:rPr>
          <w:spacing w:val="-5"/>
        </w:rPr>
        <w:t xml:space="preserve"> </w:t>
      </w:r>
      <w:r>
        <w:t>be</w:t>
      </w:r>
      <w:r>
        <w:rPr>
          <w:spacing w:val="-1"/>
        </w:rPr>
        <w:t xml:space="preserve"> placed</w:t>
      </w:r>
      <w:r>
        <w:t xml:space="preserve"> </w:t>
      </w:r>
      <w:r>
        <w:rPr>
          <w:spacing w:val="1"/>
        </w:rPr>
        <w:t>in</w:t>
      </w:r>
      <w:r>
        <w:t xml:space="preserve"> </w:t>
      </w:r>
      <w:r>
        <w:rPr>
          <w:spacing w:val="-1"/>
        </w:rPr>
        <w:t>second</w:t>
      </w:r>
      <w:r>
        <w:rPr>
          <w:spacing w:val="2"/>
        </w:rPr>
        <w:t xml:space="preserve"> </w:t>
      </w:r>
      <w:r>
        <w:rPr>
          <w:spacing w:val="-1"/>
        </w:rPr>
        <w:t>grade.</w:t>
      </w:r>
      <w:r>
        <w:t xml:space="preserve"> </w:t>
      </w:r>
      <w:r>
        <w:rPr>
          <w:spacing w:val="-1"/>
        </w:rPr>
        <w:t>Decisions</w:t>
      </w:r>
      <w:r>
        <w:t xml:space="preserve"> on </w:t>
      </w:r>
      <w:r>
        <w:rPr>
          <w:spacing w:val="-1"/>
        </w:rPr>
        <w:t>grade</w:t>
      </w:r>
      <w:r>
        <w:rPr>
          <w:spacing w:val="73"/>
        </w:rPr>
        <w:t xml:space="preserve"> </w:t>
      </w:r>
      <w:r>
        <w:rPr>
          <w:rFonts w:cs="Times New Roman"/>
          <w:spacing w:val="-1"/>
        </w:rPr>
        <w:t>placement</w:t>
      </w:r>
      <w:r>
        <w:rPr>
          <w:rFonts w:cs="Times New Roman"/>
        </w:rPr>
        <w:t xml:space="preserve"> will be</w:t>
      </w:r>
      <w:r>
        <w:rPr>
          <w:rFonts w:cs="Times New Roman"/>
          <w:spacing w:val="-1"/>
        </w:rPr>
        <w:t xml:space="preserve"> </w:t>
      </w:r>
      <w:r>
        <w:rPr>
          <w:rFonts w:cs="Times New Roman"/>
        </w:rPr>
        <w:t>made up to the</w:t>
      </w:r>
      <w:r>
        <w:rPr>
          <w:rFonts w:cs="Times New Roman"/>
          <w:spacing w:val="-1"/>
        </w:rPr>
        <w:t xml:space="preserve"> end</w:t>
      </w:r>
      <w:r>
        <w:rPr>
          <w:rFonts w:cs="Times New Roman"/>
        </w:rPr>
        <w:t xml:space="preserve"> of</w:t>
      </w:r>
      <w:r>
        <w:rPr>
          <w:rFonts w:cs="Times New Roman"/>
          <w:spacing w:val="-1"/>
        </w:rPr>
        <w:t xml:space="preserve"> </w:t>
      </w:r>
      <w:r>
        <w:rPr>
          <w:rFonts w:cs="Times New Roman"/>
        </w:rPr>
        <w:t xml:space="preserve">the student’s </w:t>
      </w:r>
      <w:r>
        <w:rPr>
          <w:rFonts w:cs="Times New Roman"/>
          <w:spacing w:val="-1"/>
        </w:rPr>
        <w:t>first</w:t>
      </w:r>
      <w:r>
        <w:rPr>
          <w:rFonts w:cs="Times New Roman"/>
        </w:rPr>
        <w:t xml:space="preserve"> month in the </w:t>
      </w:r>
      <w:r>
        <w:rPr>
          <w:rFonts w:cs="Times New Roman"/>
          <w:spacing w:val="-1"/>
        </w:rPr>
        <w:t>school.</w:t>
      </w:r>
      <w:r>
        <w:rPr>
          <w:rFonts w:cs="Times New Roman"/>
          <w:spacing w:val="3"/>
        </w:rPr>
        <w:t xml:space="preserve"> </w:t>
      </w:r>
      <w:r>
        <w:t>The</w:t>
      </w:r>
      <w:r>
        <w:rPr>
          <w:spacing w:val="37"/>
        </w:rPr>
        <w:t xml:space="preserve"> </w:t>
      </w:r>
      <w:r>
        <w:rPr>
          <w:spacing w:val="-1"/>
        </w:rPr>
        <w:t>school</w:t>
      </w:r>
      <w:r>
        <w:t xml:space="preserve"> </w:t>
      </w:r>
      <w:r>
        <w:rPr>
          <w:spacing w:val="-1"/>
        </w:rPr>
        <w:t>can</w:t>
      </w:r>
      <w:r>
        <w:t xml:space="preserve"> </w:t>
      </w:r>
      <w:r>
        <w:rPr>
          <w:spacing w:val="-1"/>
        </w:rPr>
        <w:t>rescind</w:t>
      </w:r>
      <w:r>
        <w:t xml:space="preserve"> </w:t>
      </w:r>
      <w:r>
        <w:rPr>
          <w:spacing w:val="-1"/>
        </w:rPr>
        <w:t>an</w:t>
      </w:r>
      <w:r>
        <w:t xml:space="preserve"> offer of</w:t>
      </w:r>
      <w:r>
        <w:rPr>
          <w:spacing w:val="-2"/>
        </w:rPr>
        <w:t xml:space="preserve"> </w:t>
      </w:r>
      <w:r>
        <w:t>enrollment if a</w:t>
      </w:r>
      <w:r>
        <w:rPr>
          <w:spacing w:val="-2"/>
        </w:rPr>
        <w:t xml:space="preserve"> </w:t>
      </w:r>
      <w:r>
        <w:t xml:space="preserve">child </w:t>
      </w:r>
      <w:r>
        <w:rPr>
          <w:spacing w:val="-1"/>
        </w:rPr>
        <w:t>fails</w:t>
      </w:r>
      <w:r>
        <w:t xml:space="preserve"> to adequately</w:t>
      </w:r>
      <w:r>
        <w:rPr>
          <w:spacing w:val="-3"/>
        </w:rPr>
        <w:t xml:space="preserve"> </w:t>
      </w:r>
      <w:r>
        <w:rPr>
          <w:spacing w:val="-1"/>
        </w:rPr>
        <w:t>complete</w:t>
      </w:r>
      <w:r>
        <w:t xml:space="preserve"> the</w:t>
      </w:r>
      <w:r>
        <w:rPr>
          <w:spacing w:val="1"/>
        </w:rPr>
        <w:t xml:space="preserve"> </w:t>
      </w:r>
      <w:r>
        <w:rPr>
          <w:spacing w:val="-1"/>
        </w:rPr>
        <w:t>grade</w:t>
      </w:r>
      <w:r>
        <w:rPr>
          <w:spacing w:val="57"/>
        </w:rPr>
        <w:t xml:space="preserve"> </w:t>
      </w:r>
      <w:r>
        <w:rPr>
          <w:spacing w:val="-1"/>
        </w:rPr>
        <w:t>at</w:t>
      </w:r>
      <w:r>
        <w:t xml:space="preserve"> his/her</w:t>
      </w:r>
      <w:r>
        <w:rPr>
          <w:spacing w:val="-1"/>
        </w:rPr>
        <w:t xml:space="preserve"> sending</w:t>
      </w:r>
      <w:r>
        <w:rPr>
          <w:spacing w:val="-2"/>
        </w:rPr>
        <w:t xml:space="preserve"> </w:t>
      </w:r>
      <w:r>
        <w:t>school.</w:t>
      </w:r>
      <w:r>
        <w:rPr>
          <w:spacing w:val="2"/>
        </w:rPr>
        <w:t xml:space="preserve"> </w:t>
      </w:r>
      <w:r>
        <w:rPr>
          <w:spacing w:val="-1"/>
        </w:rPr>
        <w:t>Once an</w:t>
      </w:r>
      <w:r>
        <w:t xml:space="preserve"> offer </w:t>
      </w:r>
      <w:r>
        <w:rPr>
          <w:spacing w:val="-1"/>
        </w:rPr>
        <w:t>has</w:t>
      </w:r>
      <w:r>
        <w:t xml:space="preserve"> been </w:t>
      </w:r>
      <w:r>
        <w:rPr>
          <w:spacing w:val="-1"/>
        </w:rPr>
        <w:t>rescinded,</w:t>
      </w:r>
      <w:r>
        <w:t xml:space="preserve"> the</w:t>
      </w:r>
      <w:r>
        <w:rPr>
          <w:spacing w:val="-1"/>
        </w:rPr>
        <w:t xml:space="preserve"> applicant</w:t>
      </w:r>
      <w:r>
        <w:t xml:space="preserve"> must re-apply</w:t>
      </w:r>
      <w:r>
        <w:rPr>
          <w:spacing w:val="71"/>
        </w:rPr>
        <w:t xml:space="preserve"> </w:t>
      </w:r>
      <w:r>
        <w:t xml:space="preserve">to </w:t>
      </w:r>
      <w:r>
        <w:rPr>
          <w:spacing w:val="-1"/>
        </w:rPr>
        <w:t>enter</w:t>
      </w:r>
      <w:r>
        <w:t xml:space="preserve"> the </w:t>
      </w:r>
      <w:r>
        <w:rPr>
          <w:spacing w:val="-1"/>
        </w:rPr>
        <w:t>Lottery</w:t>
      </w:r>
      <w:r>
        <w:rPr>
          <w:spacing w:val="-3"/>
        </w:rPr>
        <w:t xml:space="preserve"> </w:t>
      </w:r>
      <w:r>
        <w:t>for</w:t>
      </w:r>
      <w:r>
        <w:rPr>
          <w:spacing w:val="-2"/>
        </w:rPr>
        <w:t xml:space="preserve"> </w:t>
      </w:r>
      <w:r>
        <w:t>the</w:t>
      </w:r>
      <w:r>
        <w:rPr>
          <w:spacing w:val="-1"/>
        </w:rPr>
        <w:t xml:space="preserve"> appropriate</w:t>
      </w:r>
      <w:r>
        <w:rPr>
          <w:spacing w:val="1"/>
        </w:rPr>
        <w:t xml:space="preserve"> </w:t>
      </w:r>
      <w:r>
        <w:rPr>
          <w:spacing w:val="-1"/>
        </w:rPr>
        <w:t>grade level.</w:t>
      </w:r>
      <w:r>
        <w:rPr>
          <w:spacing w:val="2"/>
        </w:rPr>
        <w:t xml:space="preserve"> </w:t>
      </w:r>
      <w:r>
        <w:t>This does not apply</w:t>
      </w:r>
      <w:r>
        <w:rPr>
          <w:spacing w:val="-5"/>
        </w:rPr>
        <w:t xml:space="preserve"> </w:t>
      </w:r>
      <w:r>
        <w:t>to students</w:t>
      </w:r>
      <w:r>
        <w:rPr>
          <w:spacing w:val="61"/>
        </w:rPr>
        <w:t xml:space="preserve"> </w:t>
      </w:r>
      <w:r>
        <w:rPr>
          <w:spacing w:val="-1"/>
        </w:rPr>
        <w:t>entering</w:t>
      </w:r>
      <w:r>
        <w:rPr>
          <w:spacing w:val="-3"/>
        </w:rPr>
        <w:t xml:space="preserve"> </w:t>
      </w:r>
      <w:r>
        <w:rPr>
          <w:spacing w:val="-1"/>
        </w:rPr>
        <w:t>Kindergarten.</w:t>
      </w:r>
    </w:p>
    <w:p w14:paraId="5739A2F2" w14:textId="77777777" w:rsidR="00B46638" w:rsidRDefault="00B46638">
      <w:pPr>
        <w:spacing w:before="5"/>
        <w:rPr>
          <w:rFonts w:ascii="Times New Roman" w:eastAsia="Times New Roman" w:hAnsi="Times New Roman" w:cs="Times New Roman"/>
          <w:sz w:val="24"/>
          <w:szCs w:val="24"/>
        </w:rPr>
      </w:pPr>
    </w:p>
    <w:p w14:paraId="592D08FC" w14:textId="77777777" w:rsidR="00B46638" w:rsidRDefault="00AF4FDD">
      <w:pPr>
        <w:ind w:left="2570"/>
        <w:rPr>
          <w:rFonts w:ascii="Times New Roman" w:eastAsia="Times New Roman" w:hAnsi="Times New Roman" w:cs="Times New Roman"/>
          <w:sz w:val="24"/>
          <w:szCs w:val="24"/>
        </w:rPr>
      </w:pPr>
      <w:r>
        <w:rPr>
          <w:rFonts w:ascii="Times New Roman"/>
          <w:b/>
          <w:spacing w:val="-1"/>
          <w:sz w:val="24"/>
          <w:u w:val="thick" w:color="000000"/>
        </w:rPr>
        <w:t>Lottery</w:t>
      </w:r>
      <w:r>
        <w:rPr>
          <w:rFonts w:ascii="Times New Roman"/>
          <w:b/>
          <w:spacing w:val="2"/>
          <w:sz w:val="24"/>
          <w:u w:val="thick" w:color="000000"/>
        </w:rPr>
        <w:t xml:space="preserve"> </w:t>
      </w:r>
      <w:r>
        <w:rPr>
          <w:rFonts w:ascii="Times New Roman"/>
          <w:b/>
          <w:spacing w:val="-1"/>
          <w:sz w:val="24"/>
          <w:u w:val="thick" w:color="000000"/>
        </w:rPr>
        <w:t>Procedures</w:t>
      </w:r>
      <w:r>
        <w:rPr>
          <w:rFonts w:ascii="Times New Roman"/>
          <w:b/>
          <w:sz w:val="24"/>
          <w:u w:val="thick" w:color="000000"/>
        </w:rPr>
        <w:t xml:space="preserve"> and</w:t>
      </w:r>
      <w:r>
        <w:rPr>
          <w:rFonts w:ascii="Times New Roman"/>
          <w:b/>
          <w:spacing w:val="3"/>
          <w:sz w:val="24"/>
          <w:u w:val="thick" w:color="000000"/>
        </w:rPr>
        <w:t xml:space="preserve"> </w:t>
      </w:r>
      <w:r>
        <w:rPr>
          <w:rFonts w:ascii="Times New Roman"/>
          <w:b/>
          <w:spacing w:val="-1"/>
          <w:sz w:val="24"/>
          <w:u w:val="thick" w:color="000000"/>
        </w:rPr>
        <w:t>Preferences</w:t>
      </w:r>
    </w:p>
    <w:p w14:paraId="2FBE9B0B" w14:textId="77777777" w:rsidR="00B46638" w:rsidRDefault="00B46638">
      <w:pPr>
        <w:spacing w:before="7"/>
        <w:rPr>
          <w:rFonts w:ascii="Times New Roman" w:eastAsia="Times New Roman" w:hAnsi="Times New Roman" w:cs="Times New Roman"/>
          <w:b/>
          <w:bCs/>
          <w:sz w:val="17"/>
          <w:szCs w:val="17"/>
        </w:rPr>
      </w:pPr>
    </w:p>
    <w:p w14:paraId="3E4EB343" w14:textId="77777777" w:rsidR="00B46638" w:rsidRDefault="00AF4FDD">
      <w:pPr>
        <w:pStyle w:val="BodyText"/>
        <w:spacing w:before="69"/>
        <w:ind w:right="157" w:firstLine="719"/>
      </w:pPr>
      <w:r>
        <w:rPr>
          <w:spacing w:val="-1"/>
        </w:rPr>
        <w:t>BACS</w:t>
      </w:r>
      <w:r>
        <w:t xml:space="preserve"> will </w:t>
      </w:r>
      <w:r>
        <w:rPr>
          <w:spacing w:val="-1"/>
        </w:rPr>
        <w:t xml:space="preserve">determine </w:t>
      </w:r>
      <w:r>
        <w:t>the</w:t>
      </w:r>
      <w:r>
        <w:rPr>
          <w:spacing w:val="1"/>
        </w:rPr>
        <w:t xml:space="preserve"> </w:t>
      </w:r>
      <w:r>
        <w:t>number</w:t>
      </w:r>
      <w:r>
        <w:rPr>
          <w:spacing w:val="-2"/>
        </w:rPr>
        <w:t xml:space="preserve"> </w:t>
      </w:r>
      <w:r>
        <w:t xml:space="preserve">of </w:t>
      </w:r>
      <w:r>
        <w:rPr>
          <w:spacing w:val="-1"/>
        </w:rPr>
        <w:t>spaces</w:t>
      </w:r>
      <w:r>
        <w:t xml:space="preserve"> available </w:t>
      </w:r>
      <w:r>
        <w:rPr>
          <w:spacing w:val="-1"/>
        </w:rPr>
        <w:t>each</w:t>
      </w:r>
      <w:r>
        <w:rPr>
          <w:spacing w:val="4"/>
        </w:rPr>
        <w:t xml:space="preserve"> </w:t>
      </w:r>
      <w:r>
        <w:rPr>
          <w:spacing w:val="-2"/>
        </w:rPr>
        <w:t>year</w:t>
      </w:r>
      <w:r>
        <w:t xml:space="preserve"> per</w:t>
      </w:r>
      <w:r>
        <w:rPr>
          <w:spacing w:val="1"/>
        </w:rPr>
        <w:t xml:space="preserve"> </w:t>
      </w:r>
      <w:r>
        <w:rPr>
          <w:spacing w:val="-1"/>
        </w:rPr>
        <w:t xml:space="preserve">grade </w:t>
      </w:r>
      <w:r>
        <w:t>level.</w:t>
      </w:r>
      <w:r>
        <w:rPr>
          <w:spacing w:val="2"/>
        </w:rPr>
        <w:t xml:space="preserve"> </w:t>
      </w:r>
      <w:r>
        <w:rPr>
          <w:spacing w:val="-2"/>
        </w:rPr>
        <w:t>If</w:t>
      </w:r>
      <w:r>
        <w:rPr>
          <w:spacing w:val="37"/>
        </w:rPr>
        <w:t xml:space="preserve"> </w:t>
      </w:r>
      <w:r>
        <w:t xml:space="preserve">the </w:t>
      </w:r>
      <w:r>
        <w:rPr>
          <w:spacing w:val="-1"/>
        </w:rPr>
        <w:t>number</w:t>
      </w:r>
      <w:r>
        <w:t xml:space="preserve"> of</w:t>
      </w:r>
      <w:r>
        <w:rPr>
          <w:spacing w:val="-2"/>
        </w:rPr>
        <w:t xml:space="preserve"> </w:t>
      </w:r>
      <w:r>
        <w:rPr>
          <w:spacing w:val="-1"/>
        </w:rPr>
        <w:t>applicants</w:t>
      </w:r>
      <w:r>
        <w:t xml:space="preserve"> who satisfy</w:t>
      </w:r>
      <w:r>
        <w:rPr>
          <w:spacing w:val="-5"/>
        </w:rPr>
        <w:t xml:space="preserve"> </w:t>
      </w:r>
      <w:r>
        <w:t>the</w:t>
      </w:r>
      <w:r>
        <w:rPr>
          <w:spacing w:val="-1"/>
        </w:rPr>
        <w:t xml:space="preserve"> eligibility</w:t>
      </w:r>
      <w:r>
        <w:rPr>
          <w:spacing w:val="-3"/>
        </w:rPr>
        <w:t xml:space="preserve"> </w:t>
      </w:r>
      <w:r>
        <w:rPr>
          <w:spacing w:val="-1"/>
        </w:rPr>
        <w:t>criteria</w:t>
      </w:r>
      <w:r>
        <w:t xml:space="preserve"> for a</w:t>
      </w:r>
      <w:r>
        <w:rPr>
          <w:spacing w:val="-2"/>
        </w:rPr>
        <w:t xml:space="preserve"> </w:t>
      </w:r>
      <w:r>
        <w:rPr>
          <w:spacing w:val="-1"/>
        </w:rPr>
        <w:t>particular</w:t>
      </w:r>
      <w:r>
        <w:rPr>
          <w:spacing w:val="1"/>
        </w:rPr>
        <w:t xml:space="preserve"> </w:t>
      </w:r>
      <w:r>
        <w:rPr>
          <w:spacing w:val="-1"/>
        </w:rPr>
        <w:t xml:space="preserve">grade </w:t>
      </w:r>
      <w:r>
        <w:t>exceeds</w:t>
      </w:r>
      <w:r>
        <w:rPr>
          <w:spacing w:val="87"/>
        </w:rPr>
        <w:t xml:space="preserve"> </w:t>
      </w:r>
      <w:r>
        <w:t xml:space="preserve">the </w:t>
      </w:r>
      <w:r>
        <w:rPr>
          <w:spacing w:val="-1"/>
        </w:rPr>
        <w:t>space</w:t>
      </w:r>
      <w:r>
        <w:rPr>
          <w:spacing w:val="1"/>
        </w:rPr>
        <w:t xml:space="preserve"> </w:t>
      </w:r>
      <w:r>
        <w:rPr>
          <w:spacing w:val="-1"/>
        </w:rPr>
        <w:t>available,</w:t>
      </w:r>
      <w:r>
        <w:rPr>
          <w:spacing w:val="1"/>
        </w:rPr>
        <w:t xml:space="preserve"> </w:t>
      </w:r>
      <w:r>
        <w:rPr>
          <w:spacing w:val="-1"/>
        </w:rPr>
        <w:t>an</w:t>
      </w:r>
      <w:r>
        <w:t xml:space="preserve"> </w:t>
      </w:r>
      <w:r>
        <w:rPr>
          <w:spacing w:val="-1"/>
        </w:rPr>
        <w:t>independent</w:t>
      </w:r>
      <w:r>
        <w:t xml:space="preserve"> public lottery</w:t>
      </w:r>
      <w:r>
        <w:rPr>
          <w:spacing w:val="-3"/>
        </w:rPr>
        <w:t xml:space="preserve"> </w:t>
      </w:r>
      <w:r>
        <w:t>will be</w:t>
      </w:r>
      <w:r>
        <w:rPr>
          <w:spacing w:val="-1"/>
        </w:rPr>
        <w:t xml:space="preserve"> held</w:t>
      </w:r>
      <w:r>
        <w:t xml:space="preserve"> to </w:t>
      </w:r>
      <w:r>
        <w:rPr>
          <w:spacing w:val="-1"/>
        </w:rPr>
        <w:t>allocate</w:t>
      </w:r>
      <w:r>
        <w:t xml:space="preserve"> </w:t>
      </w:r>
      <w:r>
        <w:rPr>
          <w:spacing w:val="-1"/>
        </w:rPr>
        <w:t>spaces</w:t>
      </w:r>
      <w:r>
        <w:t xml:space="preserve"> to</w:t>
      </w:r>
      <w:r>
        <w:rPr>
          <w:spacing w:val="67"/>
        </w:rPr>
        <w:t xml:space="preserve"> </w:t>
      </w:r>
      <w:r>
        <w:rPr>
          <w:spacing w:val="-1"/>
        </w:rPr>
        <w:t>applicants.</w:t>
      </w:r>
      <w:r>
        <w:t xml:space="preserve"> The lottery</w:t>
      </w:r>
      <w:r>
        <w:rPr>
          <w:spacing w:val="-5"/>
        </w:rPr>
        <w:t xml:space="preserve"> </w:t>
      </w:r>
      <w:r>
        <w:t>will be</w:t>
      </w:r>
      <w:r>
        <w:rPr>
          <w:spacing w:val="-1"/>
        </w:rPr>
        <w:t xml:space="preserve"> announced</w:t>
      </w:r>
      <w:r>
        <w:t xml:space="preserve"> two months prior to </w:t>
      </w:r>
      <w:r>
        <w:rPr>
          <w:spacing w:val="-1"/>
        </w:rPr>
        <w:t>being</w:t>
      </w:r>
      <w:r>
        <w:rPr>
          <w:spacing w:val="-2"/>
        </w:rPr>
        <w:t xml:space="preserve"> </w:t>
      </w:r>
      <w:r>
        <w:rPr>
          <w:spacing w:val="-1"/>
        </w:rPr>
        <w:t>held.</w:t>
      </w:r>
    </w:p>
    <w:p w14:paraId="6C3FE901" w14:textId="77777777" w:rsidR="00B46638" w:rsidRDefault="00AF4FDD">
      <w:pPr>
        <w:pStyle w:val="BodyText"/>
        <w:ind w:right="157" w:firstLine="719"/>
      </w:pPr>
      <w:r>
        <w:rPr>
          <w:spacing w:val="-1"/>
        </w:rPr>
        <w:t>Preference</w:t>
      </w:r>
      <w:r>
        <w:rPr>
          <w:spacing w:val="1"/>
        </w:rPr>
        <w:t xml:space="preserve"> </w:t>
      </w:r>
      <w:r>
        <w:t>will be</w:t>
      </w:r>
      <w:r>
        <w:rPr>
          <w:spacing w:val="-1"/>
        </w:rPr>
        <w:t xml:space="preserve"> given</w:t>
      </w:r>
      <w:r>
        <w:rPr>
          <w:spacing w:val="2"/>
        </w:rPr>
        <w:t xml:space="preserve"> </w:t>
      </w:r>
      <w:r>
        <w:rPr>
          <w:spacing w:val="-1"/>
        </w:rPr>
        <w:t>first</w:t>
      </w:r>
      <w:r>
        <w:t xml:space="preserve"> to </w:t>
      </w:r>
      <w:r>
        <w:rPr>
          <w:spacing w:val="-1"/>
        </w:rPr>
        <w:t>applicants</w:t>
      </w:r>
      <w:r>
        <w:t xml:space="preserve"> who attend Bentley</w:t>
      </w:r>
      <w:r>
        <w:rPr>
          <w:spacing w:val="-3"/>
        </w:rPr>
        <w:t xml:space="preserve"> </w:t>
      </w:r>
      <w:r>
        <w:t>Elementary</w:t>
      </w:r>
      <w:r>
        <w:rPr>
          <w:spacing w:val="-3"/>
        </w:rPr>
        <w:t xml:space="preserve"> </w:t>
      </w:r>
      <w:r>
        <w:rPr>
          <w:spacing w:val="-1"/>
        </w:rPr>
        <w:t>school</w:t>
      </w:r>
      <w:r>
        <w:rPr>
          <w:spacing w:val="53"/>
        </w:rPr>
        <w:t xml:space="preserve"> </w:t>
      </w:r>
      <w:r>
        <w:t xml:space="preserve">on the </w:t>
      </w:r>
      <w:r>
        <w:rPr>
          <w:spacing w:val="-1"/>
        </w:rPr>
        <w:t>date</w:t>
      </w:r>
      <w:r>
        <w:t xml:space="preserve"> of</w:t>
      </w:r>
      <w:r>
        <w:rPr>
          <w:spacing w:val="-2"/>
        </w:rPr>
        <w:t xml:space="preserve"> </w:t>
      </w:r>
      <w:r>
        <w:t>the</w:t>
      </w:r>
      <w:r>
        <w:rPr>
          <w:spacing w:val="1"/>
        </w:rPr>
        <w:t xml:space="preserve"> </w:t>
      </w:r>
      <w:r>
        <w:rPr>
          <w:spacing w:val="-1"/>
        </w:rPr>
        <w:t>charter</w:t>
      </w:r>
      <w:r>
        <w:rPr>
          <w:spacing w:val="1"/>
        </w:rPr>
        <w:t xml:space="preserve"> </w:t>
      </w:r>
      <w:r>
        <w:rPr>
          <w:spacing w:val="-1"/>
        </w:rPr>
        <w:t>school</w:t>
      </w:r>
      <w:r>
        <w:t xml:space="preserve"> </w:t>
      </w:r>
      <w:r>
        <w:rPr>
          <w:spacing w:val="-1"/>
        </w:rPr>
        <w:t>application,</w:t>
      </w:r>
      <w:r>
        <w:t xml:space="preserve"> </w:t>
      </w:r>
      <w:r>
        <w:rPr>
          <w:spacing w:val="-1"/>
        </w:rPr>
        <w:t>and</w:t>
      </w:r>
      <w:r>
        <w:t xml:space="preserve"> </w:t>
      </w:r>
      <w:r>
        <w:rPr>
          <w:spacing w:val="1"/>
        </w:rPr>
        <w:t>to</w:t>
      </w:r>
      <w:r>
        <w:t xml:space="preserve"> their</w:t>
      </w:r>
      <w:r>
        <w:rPr>
          <w:spacing w:val="-1"/>
        </w:rPr>
        <w:t xml:space="preserve"> siblings;</w:t>
      </w:r>
      <w:r>
        <w:t xml:space="preserve"> </w:t>
      </w:r>
      <w:r>
        <w:rPr>
          <w:spacing w:val="-1"/>
        </w:rPr>
        <w:t>second</w:t>
      </w:r>
      <w:r>
        <w:t xml:space="preserve"> </w:t>
      </w:r>
      <w:r>
        <w:rPr>
          <w:spacing w:val="1"/>
        </w:rPr>
        <w:t>to</w:t>
      </w:r>
      <w:r>
        <w:t xml:space="preserve"> </w:t>
      </w:r>
      <w:r>
        <w:rPr>
          <w:spacing w:val="-1"/>
        </w:rPr>
        <w:t>students</w:t>
      </w:r>
      <w:r>
        <w:rPr>
          <w:spacing w:val="87"/>
        </w:rPr>
        <w:t xml:space="preserve"> </w:t>
      </w:r>
      <w:r>
        <w:rPr>
          <w:spacing w:val="-1"/>
        </w:rPr>
        <w:t>enrolled</w:t>
      </w:r>
      <w:r>
        <w:t xml:space="preserve"> in Salem Public</w:t>
      </w:r>
      <w:r>
        <w:rPr>
          <w:spacing w:val="-1"/>
        </w:rPr>
        <w:t xml:space="preserve"> Schools;</w:t>
      </w:r>
      <w:r>
        <w:t xml:space="preserve"> and third to </w:t>
      </w:r>
      <w:r>
        <w:rPr>
          <w:spacing w:val="-1"/>
        </w:rPr>
        <w:t>other</w:t>
      </w:r>
      <w:r>
        <w:t xml:space="preserve"> </w:t>
      </w:r>
      <w:r>
        <w:rPr>
          <w:spacing w:val="-1"/>
        </w:rPr>
        <w:t>resident</w:t>
      </w:r>
      <w:r>
        <w:t xml:space="preserve"> </w:t>
      </w:r>
      <w:r>
        <w:rPr>
          <w:spacing w:val="-1"/>
        </w:rPr>
        <w:t>students.</w:t>
      </w:r>
    </w:p>
    <w:p w14:paraId="6ADAB922" w14:textId="77777777" w:rsidR="00B46638" w:rsidRDefault="00AF4FDD">
      <w:pPr>
        <w:pStyle w:val="BodyText"/>
        <w:ind w:right="265" w:firstLine="719"/>
      </w:pPr>
      <w:r>
        <w:t>The</w:t>
      </w:r>
      <w:r>
        <w:rPr>
          <w:spacing w:val="-2"/>
        </w:rPr>
        <w:t xml:space="preserve"> </w:t>
      </w:r>
      <w:r>
        <w:t>lottery</w:t>
      </w:r>
      <w:r>
        <w:rPr>
          <w:spacing w:val="-5"/>
        </w:rPr>
        <w:t xml:space="preserve"> </w:t>
      </w:r>
      <w:r>
        <w:t>will be</w:t>
      </w:r>
      <w:r>
        <w:rPr>
          <w:spacing w:val="-1"/>
        </w:rPr>
        <w:t xml:space="preserve"> administered</w:t>
      </w:r>
      <w:r>
        <w:t xml:space="preserve"> in public </w:t>
      </w:r>
      <w:r>
        <w:rPr>
          <w:spacing w:val="-1"/>
        </w:rPr>
        <w:t>at</w:t>
      </w:r>
      <w:r>
        <w:t xml:space="preserve"> 25 </w:t>
      </w:r>
      <w:r>
        <w:rPr>
          <w:spacing w:val="-1"/>
        </w:rPr>
        <w:t>Memorial</w:t>
      </w:r>
      <w:r>
        <w:t xml:space="preserve"> Dr.,</w:t>
      </w:r>
      <w:r>
        <w:rPr>
          <w:spacing w:val="-1"/>
        </w:rPr>
        <w:t xml:space="preserve"> Salem,</w:t>
      </w:r>
      <w:r>
        <w:t xml:space="preserve"> MA</w:t>
      </w:r>
      <w:r>
        <w:rPr>
          <w:spacing w:val="45"/>
        </w:rPr>
        <w:t xml:space="preserve"> </w:t>
      </w:r>
      <w:r>
        <w:t xml:space="preserve">01970, </w:t>
      </w:r>
      <w:r>
        <w:rPr>
          <w:spacing w:val="1"/>
        </w:rPr>
        <w:t>by</w:t>
      </w:r>
      <w:r>
        <w:rPr>
          <w:spacing w:val="-5"/>
        </w:rPr>
        <w:t xml:space="preserve"> </w:t>
      </w:r>
      <w:r>
        <w:rPr>
          <w:spacing w:val="-1"/>
        </w:rPr>
        <w:t>an</w:t>
      </w:r>
      <w:r>
        <w:t xml:space="preserve"> impartial </w:t>
      </w:r>
      <w:r>
        <w:rPr>
          <w:spacing w:val="-1"/>
        </w:rPr>
        <w:t>party</w:t>
      </w:r>
      <w:r>
        <w:rPr>
          <w:spacing w:val="-5"/>
        </w:rPr>
        <w:t xml:space="preserve"> </w:t>
      </w:r>
      <w:r>
        <w:t>not</w:t>
      </w:r>
      <w:r>
        <w:rPr>
          <w:spacing w:val="2"/>
        </w:rPr>
        <w:t xml:space="preserve"> </w:t>
      </w:r>
      <w:r>
        <w:rPr>
          <w:spacing w:val="-1"/>
        </w:rPr>
        <w:t>affiliated</w:t>
      </w:r>
      <w:r>
        <w:t xml:space="preserve"> with</w:t>
      </w:r>
      <w:r>
        <w:rPr>
          <w:spacing w:val="2"/>
        </w:rPr>
        <w:t xml:space="preserve"> </w:t>
      </w:r>
      <w:r>
        <w:t>BACS. Families will be</w:t>
      </w:r>
      <w:r>
        <w:rPr>
          <w:spacing w:val="-1"/>
        </w:rPr>
        <w:t xml:space="preserve"> informed</w:t>
      </w:r>
      <w:r>
        <w:t xml:space="preserve"> of</w:t>
      </w:r>
      <w:r>
        <w:rPr>
          <w:spacing w:val="39"/>
        </w:rPr>
        <w:t xml:space="preserve"> </w:t>
      </w:r>
      <w:r>
        <w:t>their</w:t>
      </w:r>
      <w:r>
        <w:rPr>
          <w:spacing w:val="-1"/>
        </w:rPr>
        <w:t xml:space="preserve"> </w:t>
      </w:r>
      <w:r>
        <w:t>lottery</w:t>
      </w:r>
      <w:r>
        <w:rPr>
          <w:spacing w:val="-5"/>
        </w:rPr>
        <w:t xml:space="preserve"> </w:t>
      </w:r>
      <w:r>
        <w:t xml:space="preserve">numbers in </w:t>
      </w:r>
      <w:r>
        <w:rPr>
          <w:spacing w:val="-1"/>
        </w:rPr>
        <w:t>advance,</w:t>
      </w:r>
      <w:r>
        <w:rPr>
          <w:spacing w:val="2"/>
        </w:rPr>
        <w:t xml:space="preserve"> </w:t>
      </w:r>
      <w:r>
        <w:rPr>
          <w:spacing w:val="-1"/>
        </w:rPr>
        <w:t>and</w:t>
      </w:r>
      <w:r>
        <w:t xml:space="preserve"> the lottery</w:t>
      </w:r>
      <w:r>
        <w:rPr>
          <w:spacing w:val="-5"/>
        </w:rPr>
        <w:t xml:space="preserve"> </w:t>
      </w:r>
      <w:r>
        <w:t xml:space="preserve">will be </w:t>
      </w:r>
      <w:r>
        <w:rPr>
          <w:spacing w:val="-1"/>
        </w:rPr>
        <w:t>conducted</w:t>
      </w:r>
      <w:r>
        <w:t xml:space="preserve"> </w:t>
      </w:r>
      <w:r>
        <w:rPr>
          <w:spacing w:val="2"/>
        </w:rPr>
        <w:t>by</w:t>
      </w:r>
      <w:r>
        <w:rPr>
          <w:spacing w:val="-3"/>
        </w:rPr>
        <w:t xml:space="preserve"> </w:t>
      </w:r>
      <w:r>
        <w:rPr>
          <w:spacing w:val="-1"/>
        </w:rPr>
        <w:t>grade</w:t>
      </w:r>
      <w:r>
        <w:rPr>
          <w:spacing w:val="1"/>
        </w:rPr>
        <w:t xml:space="preserve"> </w:t>
      </w:r>
      <w:r>
        <w:rPr>
          <w:spacing w:val="-1"/>
        </w:rPr>
        <w:t>level.</w:t>
      </w:r>
      <w:r>
        <w:rPr>
          <w:spacing w:val="2"/>
        </w:rPr>
        <w:t xml:space="preserve"> </w:t>
      </w:r>
      <w:r>
        <w:rPr>
          <w:spacing w:val="-2"/>
        </w:rPr>
        <w:t>If</w:t>
      </w:r>
      <w:r>
        <w:rPr>
          <w:spacing w:val="49"/>
        </w:rPr>
        <w:t xml:space="preserve"> </w:t>
      </w:r>
      <w:r>
        <w:rPr>
          <w:spacing w:val="-1"/>
        </w:rPr>
        <w:t xml:space="preserve">space </w:t>
      </w:r>
      <w:r>
        <w:t xml:space="preserve">is </w:t>
      </w:r>
      <w:r>
        <w:rPr>
          <w:spacing w:val="-1"/>
        </w:rPr>
        <w:t>available</w:t>
      </w:r>
      <w:r>
        <w:t xml:space="preserve"> in a</w:t>
      </w:r>
      <w:r>
        <w:rPr>
          <w:spacing w:val="1"/>
        </w:rPr>
        <w:t xml:space="preserve"> </w:t>
      </w:r>
      <w:r>
        <w:rPr>
          <w:spacing w:val="-1"/>
        </w:rPr>
        <w:t>given</w:t>
      </w:r>
      <w:r>
        <w:t xml:space="preserve"> </w:t>
      </w:r>
      <w:r>
        <w:rPr>
          <w:spacing w:val="-1"/>
        </w:rPr>
        <w:t>grade,</w:t>
      </w:r>
      <w:r>
        <w:t xml:space="preserve"> numbers </w:t>
      </w:r>
      <w:r>
        <w:rPr>
          <w:spacing w:val="-1"/>
        </w:rPr>
        <w:t>will</w:t>
      </w:r>
      <w:r>
        <w:t xml:space="preserve"> be </w:t>
      </w:r>
      <w:r>
        <w:rPr>
          <w:spacing w:val="-1"/>
        </w:rPr>
        <w:t>drawn</w:t>
      </w:r>
      <w:r>
        <w:t xml:space="preserve"> until the</w:t>
      </w:r>
      <w:r>
        <w:rPr>
          <w:spacing w:val="1"/>
        </w:rPr>
        <w:t xml:space="preserve"> </w:t>
      </w:r>
      <w:r>
        <w:rPr>
          <w:spacing w:val="-1"/>
        </w:rPr>
        <w:t>grade</w:t>
      </w:r>
      <w:r>
        <w:rPr>
          <w:spacing w:val="1"/>
        </w:rPr>
        <w:t xml:space="preserve"> </w:t>
      </w:r>
      <w:r>
        <w:t xml:space="preserve">is filled. </w:t>
      </w:r>
      <w:r>
        <w:rPr>
          <w:spacing w:val="-1"/>
        </w:rPr>
        <w:t>Once</w:t>
      </w:r>
      <w:r>
        <w:rPr>
          <w:spacing w:val="55"/>
        </w:rPr>
        <w:t xml:space="preserve"> </w:t>
      </w:r>
      <w:r>
        <w:t xml:space="preserve">students </w:t>
      </w:r>
      <w:r>
        <w:rPr>
          <w:spacing w:val="-1"/>
        </w:rPr>
        <w:t>are selected</w:t>
      </w:r>
      <w:r>
        <w:t xml:space="preserve"> for</w:t>
      </w:r>
      <w:r>
        <w:rPr>
          <w:spacing w:val="1"/>
        </w:rPr>
        <w:t xml:space="preserve"> </w:t>
      </w:r>
      <w:r>
        <w:rPr>
          <w:spacing w:val="-1"/>
        </w:rPr>
        <w:t>open</w:t>
      </w:r>
      <w:r>
        <w:t xml:space="preserve"> </w:t>
      </w:r>
      <w:r>
        <w:rPr>
          <w:spacing w:val="-1"/>
        </w:rPr>
        <w:t>spaces</w:t>
      </w:r>
      <w:r>
        <w:t xml:space="preserve"> in</w:t>
      </w:r>
      <w:r>
        <w:rPr>
          <w:spacing w:val="2"/>
        </w:rPr>
        <w:t xml:space="preserve"> </w:t>
      </w:r>
      <w:r>
        <w:rPr>
          <w:spacing w:val="-1"/>
        </w:rPr>
        <w:t>each</w:t>
      </w:r>
      <w:r>
        <w:rPr>
          <w:spacing w:val="2"/>
        </w:rPr>
        <w:t xml:space="preserve"> </w:t>
      </w:r>
      <w:r>
        <w:rPr>
          <w:spacing w:val="-1"/>
        </w:rPr>
        <w:t>grade,</w:t>
      </w:r>
      <w:r>
        <w:t xml:space="preserve"> whether</w:t>
      </w:r>
      <w:r>
        <w:rPr>
          <w:spacing w:val="-2"/>
        </w:rPr>
        <w:t xml:space="preserve"> </w:t>
      </w:r>
      <w:r>
        <w:rPr>
          <w:spacing w:val="2"/>
        </w:rPr>
        <w:t>by</w:t>
      </w:r>
      <w:r>
        <w:rPr>
          <w:spacing w:val="-3"/>
        </w:rPr>
        <w:t xml:space="preserve"> </w:t>
      </w:r>
      <w:r>
        <w:t>drawing</w:t>
      </w:r>
      <w:r>
        <w:rPr>
          <w:spacing w:val="-3"/>
        </w:rPr>
        <w:t xml:space="preserve"> </w:t>
      </w:r>
      <w:r>
        <w:t xml:space="preserve">their </w:t>
      </w:r>
      <w:r>
        <w:rPr>
          <w:spacing w:val="-1"/>
        </w:rPr>
        <w:t>numbers</w:t>
      </w:r>
      <w:r>
        <w:rPr>
          <w:spacing w:val="55"/>
        </w:rPr>
        <w:t xml:space="preserve"> </w:t>
      </w:r>
      <w:r>
        <w:t>or</w:t>
      </w:r>
      <w:r>
        <w:rPr>
          <w:spacing w:val="-1"/>
        </w:rPr>
        <w:t xml:space="preserve"> as</w:t>
      </w:r>
      <w:r>
        <w:t xml:space="preserve"> a </w:t>
      </w:r>
      <w:r>
        <w:rPr>
          <w:spacing w:val="-1"/>
        </w:rPr>
        <w:t>result</w:t>
      </w:r>
      <w:r>
        <w:t xml:space="preserve"> of </w:t>
      </w:r>
      <w:r>
        <w:rPr>
          <w:spacing w:val="-1"/>
        </w:rPr>
        <w:t>their</w:t>
      </w:r>
      <w:r>
        <w:t xml:space="preserve"> </w:t>
      </w:r>
      <w:r>
        <w:rPr>
          <w:spacing w:val="-1"/>
        </w:rPr>
        <w:t>siblings</w:t>
      </w:r>
      <w:r>
        <w:t xml:space="preserve"> being</w:t>
      </w:r>
      <w:r>
        <w:rPr>
          <w:spacing w:val="-1"/>
        </w:rPr>
        <w:t xml:space="preserve"> enrolled</w:t>
      </w:r>
      <w:r>
        <w:t xml:space="preserve"> </w:t>
      </w:r>
      <w:r>
        <w:rPr>
          <w:spacing w:val="-1"/>
        </w:rPr>
        <w:t>currently,</w:t>
      </w:r>
      <w:r>
        <w:t xml:space="preserve"> the </w:t>
      </w:r>
      <w:r>
        <w:rPr>
          <w:spacing w:val="-1"/>
        </w:rPr>
        <w:t>remaining applicants</w:t>
      </w:r>
      <w:r>
        <w:t xml:space="preserve"> will be</w:t>
      </w:r>
      <w:r>
        <w:rPr>
          <w:spacing w:val="91"/>
        </w:rPr>
        <w:t xml:space="preserve"> </w:t>
      </w:r>
      <w:r>
        <w:rPr>
          <w:spacing w:val="-1"/>
        </w:rPr>
        <w:t>placed</w:t>
      </w:r>
      <w:r>
        <w:t xml:space="preserve"> on a</w:t>
      </w:r>
      <w:r>
        <w:rPr>
          <w:spacing w:val="1"/>
        </w:rPr>
        <w:t xml:space="preserve"> </w:t>
      </w:r>
      <w:r>
        <w:rPr>
          <w:spacing w:val="-1"/>
        </w:rPr>
        <w:t>waiting</w:t>
      </w:r>
      <w:r>
        <w:rPr>
          <w:spacing w:val="-2"/>
        </w:rPr>
        <w:t xml:space="preserve"> </w:t>
      </w:r>
      <w:r>
        <w:t xml:space="preserve">list in the </w:t>
      </w:r>
      <w:r>
        <w:rPr>
          <w:spacing w:val="-1"/>
        </w:rPr>
        <w:t>order</w:t>
      </w:r>
      <w:r>
        <w:t xml:space="preserve"> in </w:t>
      </w:r>
      <w:r>
        <w:rPr>
          <w:spacing w:val="-1"/>
        </w:rPr>
        <w:t>which</w:t>
      </w:r>
      <w:r>
        <w:t xml:space="preserve"> their</w:t>
      </w:r>
      <w:r>
        <w:rPr>
          <w:spacing w:val="1"/>
        </w:rPr>
        <w:t xml:space="preserve"> </w:t>
      </w:r>
      <w:r>
        <w:rPr>
          <w:spacing w:val="-1"/>
        </w:rPr>
        <w:t>numbers</w:t>
      </w:r>
      <w:r>
        <w:t xml:space="preserve"> </w:t>
      </w:r>
      <w:r>
        <w:rPr>
          <w:spacing w:val="-1"/>
        </w:rPr>
        <w:t xml:space="preserve">were </w:t>
      </w:r>
      <w:r>
        <w:t>drawn. All new</w:t>
      </w:r>
      <w:r>
        <w:rPr>
          <w:spacing w:val="49"/>
        </w:rPr>
        <w:t xml:space="preserve"> </w:t>
      </w:r>
      <w:r>
        <w:rPr>
          <w:spacing w:val="-1"/>
        </w:rPr>
        <w:t>applicants</w:t>
      </w:r>
      <w:r>
        <w:t xml:space="preserve"> </w:t>
      </w:r>
      <w:r>
        <w:rPr>
          <w:spacing w:val="-1"/>
        </w:rPr>
        <w:t>placed</w:t>
      </w:r>
      <w:r>
        <w:t xml:space="preserve"> on the</w:t>
      </w:r>
      <w:r>
        <w:rPr>
          <w:spacing w:val="1"/>
        </w:rPr>
        <w:t xml:space="preserve"> </w:t>
      </w:r>
      <w:r>
        <w:rPr>
          <w:spacing w:val="-1"/>
        </w:rPr>
        <w:t>waiting</w:t>
      </w:r>
      <w:r>
        <w:rPr>
          <w:spacing w:val="-2"/>
        </w:rPr>
        <w:t xml:space="preserve"> </w:t>
      </w:r>
      <w:r>
        <w:t>list will be</w:t>
      </w:r>
      <w:r>
        <w:rPr>
          <w:spacing w:val="-1"/>
        </w:rPr>
        <w:t xml:space="preserve"> placed</w:t>
      </w:r>
      <w:r>
        <w:rPr>
          <w:spacing w:val="3"/>
        </w:rPr>
        <w:t xml:space="preserve"> </w:t>
      </w:r>
      <w:r>
        <w:t>on the existing</w:t>
      </w:r>
      <w:r>
        <w:rPr>
          <w:spacing w:val="-2"/>
        </w:rPr>
        <w:t xml:space="preserve"> </w:t>
      </w:r>
      <w:r>
        <w:rPr>
          <w:spacing w:val="-1"/>
        </w:rPr>
        <w:t>waiting</w:t>
      </w:r>
      <w:r>
        <w:t xml:space="preserve"> list </w:t>
      </w:r>
      <w:r>
        <w:rPr>
          <w:spacing w:val="-1"/>
        </w:rPr>
        <w:t>according</w:t>
      </w:r>
      <w:r>
        <w:rPr>
          <w:spacing w:val="69"/>
        </w:rPr>
        <w:t xml:space="preserve"> </w:t>
      </w:r>
      <w:r>
        <w:t xml:space="preserve">to </w:t>
      </w:r>
      <w:r>
        <w:rPr>
          <w:spacing w:val="-1"/>
        </w:rPr>
        <w:t>sibling,</w:t>
      </w:r>
      <w:r>
        <w:t xml:space="preserve"> </w:t>
      </w:r>
      <w:r>
        <w:rPr>
          <w:spacing w:val="-1"/>
        </w:rPr>
        <w:t>resident,</w:t>
      </w:r>
      <w:r>
        <w:t xml:space="preserve"> and</w:t>
      </w:r>
      <w:r>
        <w:rPr>
          <w:spacing w:val="-1"/>
        </w:rPr>
        <w:t xml:space="preserve"> </w:t>
      </w:r>
      <w:r>
        <w:t xml:space="preserve">non-resident </w:t>
      </w:r>
      <w:r>
        <w:rPr>
          <w:spacing w:val="-1"/>
        </w:rPr>
        <w:t>preferences.</w:t>
      </w:r>
    </w:p>
    <w:p w14:paraId="63FD2B3C" w14:textId="77777777" w:rsidR="00B46638" w:rsidRDefault="00AF4FDD">
      <w:pPr>
        <w:pStyle w:val="BodyText"/>
        <w:ind w:right="187" w:firstLine="719"/>
      </w:pPr>
      <w:r>
        <w:rPr>
          <w:spacing w:val="-2"/>
        </w:rPr>
        <w:t>If</w:t>
      </w:r>
      <w:r>
        <w:rPr>
          <w:spacing w:val="1"/>
        </w:rPr>
        <w:t xml:space="preserve"> </w:t>
      </w:r>
      <w:r>
        <w:t xml:space="preserve">the </w:t>
      </w:r>
      <w:r>
        <w:rPr>
          <w:spacing w:val="-1"/>
        </w:rPr>
        <w:t>number</w:t>
      </w:r>
      <w:r>
        <w:t xml:space="preserve"> of </w:t>
      </w:r>
      <w:r>
        <w:rPr>
          <w:spacing w:val="-1"/>
        </w:rPr>
        <w:t>applicants</w:t>
      </w:r>
      <w:r>
        <w:t xml:space="preserve"> is less </w:t>
      </w:r>
      <w:r>
        <w:rPr>
          <w:spacing w:val="-1"/>
        </w:rPr>
        <w:t>than</w:t>
      </w:r>
      <w:r>
        <w:t xml:space="preserve"> the </w:t>
      </w:r>
      <w:r>
        <w:rPr>
          <w:spacing w:val="-1"/>
        </w:rPr>
        <w:t>space available,</w:t>
      </w:r>
      <w:r>
        <w:t xml:space="preserve"> </w:t>
      </w:r>
      <w:r>
        <w:rPr>
          <w:spacing w:val="-1"/>
        </w:rPr>
        <w:t>after</w:t>
      </w:r>
      <w:r>
        <w:t xml:space="preserve"> </w:t>
      </w:r>
      <w:r>
        <w:rPr>
          <w:spacing w:val="-1"/>
        </w:rPr>
        <w:t>all</w:t>
      </w:r>
      <w:r>
        <w:t xml:space="preserve"> </w:t>
      </w:r>
      <w:r>
        <w:rPr>
          <w:spacing w:val="-1"/>
        </w:rPr>
        <w:t>applicants</w:t>
      </w:r>
      <w:r>
        <w:rPr>
          <w:spacing w:val="83"/>
        </w:rPr>
        <w:t xml:space="preserve"> </w:t>
      </w:r>
      <w:r>
        <w:t xml:space="preserve">who </w:t>
      </w:r>
      <w:r>
        <w:rPr>
          <w:spacing w:val="-1"/>
        </w:rPr>
        <w:t xml:space="preserve">were </w:t>
      </w:r>
      <w:r>
        <w:t>students of Bentley</w:t>
      </w:r>
      <w:r>
        <w:rPr>
          <w:spacing w:val="-5"/>
        </w:rPr>
        <w:t xml:space="preserve"> </w:t>
      </w:r>
      <w:r>
        <w:t>Elementary</w:t>
      </w:r>
      <w:r>
        <w:rPr>
          <w:spacing w:val="-5"/>
        </w:rPr>
        <w:t xml:space="preserve"> </w:t>
      </w:r>
      <w:r>
        <w:rPr>
          <w:spacing w:val="-1"/>
        </w:rPr>
        <w:t>at</w:t>
      </w:r>
      <w:r>
        <w:t xml:space="preserve"> the</w:t>
      </w:r>
      <w:r>
        <w:rPr>
          <w:spacing w:val="-1"/>
        </w:rPr>
        <w:t xml:space="preserve"> </w:t>
      </w:r>
      <w:r>
        <w:t>time the</w:t>
      </w:r>
      <w:r>
        <w:rPr>
          <w:spacing w:val="-1"/>
        </w:rPr>
        <w:t xml:space="preserve"> charter</w:t>
      </w:r>
      <w:r>
        <w:t xml:space="preserve"> </w:t>
      </w:r>
      <w:r>
        <w:rPr>
          <w:spacing w:val="-1"/>
        </w:rPr>
        <w:t>school</w:t>
      </w:r>
      <w:r>
        <w:t xml:space="preserve"> application </w:t>
      </w:r>
      <w:r>
        <w:rPr>
          <w:spacing w:val="-1"/>
        </w:rPr>
        <w:t>was</w:t>
      </w:r>
      <w:r>
        <w:rPr>
          <w:spacing w:val="50"/>
        </w:rPr>
        <w:t xml:space="preserve"> </w:t>
      </w:r>
      <w:r>
        <w:t>filed,</w:t>
      </w:r>
      <w:r>
        <w:rPr>
          <w:spacing w:val="-1"/>
        </w:rPr>
        <w:t xml:space="preserve"> </w:t>
      </w:r>
      <w:r>
        <w:t xml:space="preserve">who </w:t>
      </w:r>
      <w:r>
        <w:rPr>
          <w:spacing w:val="-1"/>
        </w:rPr>
        <w:t>are siblings</w:t>
      </w:r>
      <w:r>
        <w:t xml:space="preserve"> of</w:t>
      </w:r>
      <w:r>
        <w:rPr>
          <w:spacing w:val="1"/>
        </w:rPr>
        <w:t xml:space="preserve"> </w:t>
      </w:r>
      <w:r>
        <w:rPr>
          <w:spacing w:val="-1"/>
        </w:rPr>
        <w:t>attending</w:t>
      </w:r>
      <w:r>
        <w:rPr>
          <w:spacing w:val="-2"/>
        </w:rPr>
        <w:t xml:space="preserve"> </w:t>
      </w:r>
      <w:r>
        <w:t>students are</w:t>
      </w:r>
      <w:r>
        <w:rPr>
          <w:spacing w:val="-2"/>
        </w:rPr>
        <w:t xml:space="preserve"> </w:t>
      </w:r>
      <w:r>
        <w:t xml:space="preserve">enrolled, </w:t>
      </w:r>
      <w:r>
        <w:rPr>
          <w:spacing w:val="-1"/>
        </w:rPr>
        <w:t>and</w:t>
      </w:r>
      <w:r>
        <w:t xml:space="preserve"> </w:t>
      </w:r>
      <w:r>
        <w:rPr>
          <w:spacing w:val="-1"/>
        </w:rPr>
        <w:t>Salem</w:t>
      </w:r>
      <w:r>
        <w:t xml:space="preserve"> </w:t>
      </w:r>
      <w:r>
        <w:rPr>
          <w:spacing w:val="-1"/>
        </w:rPr>
        <w:t>residents,</w:t>
      </w:r>
      <w:r>
        <w:t xml:space="preserve"> </w:t>
      </w:r>
      <w:r>
        <w:rPr>
          <w:spacing w:val="-1"/>
        </w:rPr>
        <w:t>then</w:t>
      </w:r>
      <w:r>
        <w:t xml:space="preserve"> a</w:t>
      </w:r>
      <w:r>
        <w:rPr>
          <w:spacing w:val="69"/>
        </w:rPr>
        <w:t xml:space="preserve"> </w:t>
      </w:r>
      <w:r>
        <w:rPr>
          <w:spacing w:val="-1"/>
        </w:rPr>
        <w:t>similar</w:t>
      </w:r>
      <w:r>
        <w:t xml:space="preserve"> lottery</w:t>
      </w:r>
      <w:r>
        <w:rPr>
          <w:spacing w:val="-5"/>
        </w:rPr>
        <w:t xml:space="preserve"> </w:t>
      </w:r>
      <w:r>
        <w:t>will be</w:t>
      </w:r>
      <w:r>
        <w:rPr>
          <w:spacing w:val="-1"/>
        </w:rPr>
        <w:t xml:space="preserve"> </w:t>
      </w:r>
      <w:r>
        <w:t xml:space="preserve">conducted </w:t>
      </w:r>
      <w:r>
        <w:rPr>
          <w:spacing w:val="-1"/>
        </w:rPr>
        <w:t xml:space="preserve">for </w:t>
      </w:r>
      <w:r>
        <w:t>out-of-town</w:t>
      </w:r>
      <w:r>
        <w:rPr>
          <w:spacing w:val="2"/>
        </w:rPr>
        <w:t xml:space="preserve"> </w:t>
      </w:r>
      <w:r>
        <w:rPr>
          <w:spacing w:val="-1"/>
        </w:rPr>
        <w:t>applicants</w:t>
      </w:r>
      <w:r>
        <w:t xml:space="preserve"> to fill the </w:t>
      </w:r>
      <w:r>
        <w:rPr>
          <w:spacing w:val="-1"/>
        </w:rPr>
        <w:t>remaining</w:t>
      </w:r>
      <w:r>
        <w:rPr>
          <w:spacing w:val="-3"/>
        </w:rPr>
        <w:t xml:space="preserve"> </w:t>
      </w:r>
      <w:r>
        <w:rPr>
          <w:spacing w:val="-1"/>
        </w:rPr>
        <w:t>spaces.</w:t>
      </w:r>
      <w:r>
        <w:rPr>
          <w:spacing w:val="59"/>
        </w:rPr>
        <w:t xml:space="preserve"> </w:t>
      </w:r>
      <w:r>
        <w:t xml:space="preserve">All </w:t>
      </w:r>
      <w:r>
        <w:rPr>
          <w:spacing w:val="-1"/>
        </w:rPr>
        <w:t>applicants</w:t>
      </w:r>
      <w:r>
        <w:t xml:space="preserve"> </w:t>
      </w:r>
      <w:r>
        <w:rPr>
          <w:spacing w:val="-1"/>
        </w:rPr>
        <w:t>selected</w:t>
      </w:r>
      <w:r>
        <w:t xml:space="preserve"> by</w:t>
      </w:r>
      <w:r>
        <w:rPr>
          <w:spacing w:val="-3"/>
        </w:rPr>
        <w:t xml:space="preserve"> </w:t>
      </w:r>
      <w:r>
        <w:t>lottery</w:t>
      </w:r>
      <w:r>
        <w:rPr>
          <w:spacing w:val="-5"/>
        </w:rPr>
        <w:t xml:space="preserve"> </w:t>
      </w:r>
      <w:r>
        <w:t>will be</w:t>
      </w:r>
      <w:r>
        <w:rPr>
          <w:spacing w:val="-1"/>
        </w:rPr>
        <w:t xml:space="preserve"> notified</w:t>
      </w:r>
      <w:r>
        <w:rPr>
          <w:spacing w:val="2"/>
        </w:rPr>
        <w:t xml:space="preserve"> </w:t>
      </w:r>
      <w:r>
        <w:rPr>
          <w:spacing w:val="1"/>
        </w:rPr>
        <w:t>by</w:t>
      </w:r>
      <w:r>
        <w:rPr>
          <w:spacing w:val="-5"/>
        </w:rPr>
        <w:t xml:space="preserve"> </w:t>
      </w:r>
      <w:r>
        <w:t>mail, and waiting</w:t>
      </w:r>
      <w:r>
        <w:rPr>
          <w:spacing w:val="-3"/>
        </w:rPr>
        <w:t xml:space="preserve"> </w:t>
      </w:r>
      <w:r>
        <w:t xml:space="preserve">list </w:t>
      </w:r>
      <w:r>
        <w:rPr>
          <w:spacing w:val="-1"/>
        </w:rPr>
        <w:t>applicants</w:t>
      </w:r>
      <w:r>
        <w:t xml:space="preserve"> will</w:t>
      </w:r>
      <w:r>
        <w:rPr>
          <w:spacing w:val="70"/>
        </w:rPr>
        <w:t xml:space="preserve"> </w:t>
      </w:r>
      <w:r>
        <w:t>be</w:t>
      </w:r>
      <w:r>
        <w:rPr>
          <w:spacing w:val="-1"/>
        </w:rPr>
        <w:t xml:space="preserve"> informed</w:t>
      </w:r>
      <w:r>
        <w:t xml:space="preserve"> of</w:t>
      </w:r>
      <w:r>
        <w:rPr>
          <w:spacing w:val="-2"/>
        </w:rPr>
        <w:t xml:space="preserve"> </w:t>
      </w:r>
      <w:r>
        <w:t xml:space="preserve">their </w:t>
      </w:r>
      <w:r>
        <w:rPr>
          <w:spacing w:val="-1"/>
        </w:rPr>
        <w:t>status</w:t>
      </w:r>
      <w:r>
        <w:t xml:space="preserve"> and </w:t>
      </w:r>
      <w:r>
        <w:rPr>
          <w:spacing w:val="-1"/>
        </w:rPr>
        <w:t>rank</w:t>
      </w:r>
      <w:r>
        <w:t xml:space="preserve"> </w:t>
      </w:r>
      <w:r>
        <w:rPr>
          <w:spacing w:val="2"/>
        </w:rPr>
        <w:t>by</w:t>
      </w:r>
      <w:r>
        <w:rPr>
          <w:spacing w:val="-5"/>
        </w:rPr>
        <w:t xml:space="preserve"> </w:t>
      </w:r>
      <w:r>
        <w:t>mail.</w:t>
      </w:r>
    </w:p>
    <w:p w14:paraId="02708D91" w14:textId="77777777" w:rsidR="00B46638" w:rsidRDefault="00AF4FDD">
      <w:pPr>
        <w:pStyle w:val="BodyText"/>
        <w:ind w:right="187" w:firstLine="719"/>
      </w:pPr>
      <w:r>
        <w:rPr>
          <w:spacing w:val="-2"/>
        </w:rPr>
        <w:t>If</w:t>
      </w:r>
      <w:r>
        <w:rPr>
          <w:spacing w:val="1"/>
        </w:rPr>
        <w:t xml:space="preserve"> </w:t>
      </w:r>
      <w:r>
        <w:t xml:space="preserve">the </w:t>
      </w:r>
      <w:r>
        <w:rPr>
          <w:spacing w:val="-1"/>
        </w:rPr>
        <w:t>principal</w:t>
      </w:r>
      <w:r>
        <w:rPr>
          <w:spacing w:val="2"/>
        </w:rPr>
        <w:t xml:space="preserve"> </w:t>
      </w:r>
      <w:r>
        <w:rPr>
          <w:spacing w:val="-1"/>
        </w:rPr>
        <w:t>enrollment</w:t>
      </w:r>
      <w:r>
        <w:t xml:space="preserve"> </w:t>
      </w:r>
      <w:r>
        <w:rPr>
          <w:spacing w:val="-1"/>
        </w:rPr>
        <w:t>process</w:t>
      </w:r>
      <w:r>
        <w:t xml:space="preserve"> </w:t>
      </w:r>
      <w:r>
        <w:rPr>
          <w:spacing w:val="-1"/>
        </w:rPr>
        <w:t>fails</w:t>
      </w:r>
      <w:r>
        <w:t xml:space="preserve"> to produce</w:t>
      </w:r>
      <w:r>
        <w:rPr>
          <w:spacing w:val="-1"/>
        </w:rPr>
        <w:t xml:space="preserve"> an</w:t>
      </w:r>
      <w:r>
        <w:t xml:space="preserve"> </w:t>
      </w:r>
      <w:r>
        <w:rPr>
          <w:spacing w:val="-1"/>
        </w:rPr>
        <w:t>adequate</w:t>
      </w:r>
      <w:r>
        <w:t xml:space="preserve"> number of</w:t>
      </w:r>
      <w:r>
        <w:rPr>
          <w:spacing w:val="63"/>
        </w:rPr>
        <w:t xml:space="preserve"> </w:t>
      </w:r>
      <w:r>
        <w:rPr>
          <w:spacing w:val="-1"/>
        </w:rPr>
        <w:t>enrolled</w:t>
      </w:r>
      <w:r>
        <w:t xml:space="preserve"> </w:t>
      </w:r>
      <w:r>
        <w:rPr>
          <w:spacing w:val="-1"/>
        </w:rPr>
        <w:t>students,</w:t>
      </w:r>
      <w:r>
        <w:t xml:space="preserve"> the</w:t>
      </w:r>
      <w:r>
        <w:rPr>
          <w:spacing w:val="-1"/>
        </w:rPr>
        <w:t xml:space="preserve"> </w:t>
      </w:r>
      <w:r>
        <w:t>lottery</w:t>
      </w:r>
      <w:r>
        <w:rPr>
          <w:spacing w:val="-5"/>
        </w:rPr>
        <w:t xml:space="preserve"> </w:t>
      </w:r>
      <w:r>
        <w:rPr>
          <w:spacing w:val="-1"/>
        </w:rPr>
        <w:t>process</w:t>
      </w:r>
      <w:r>
        <w:t xml:space="preserve"> </w:t>
      </w:r>
      <w:r>
        <w:rPr>
          <w:spacing w:val="1"/>
        </w:rPr>
        <w:t>may</w:t>
      </w:r>
      <w:r>
        <w:rPr>
          <w:spacing w:val="-5"/>
        </w:rPr>
        <w:t xml:space="preserve"> </w:t>
      </w:r>
      <w:r>
        <w:t>be</w:t>
      </w:r>
      <w:r>
        <w:rPr>
          <w:spacing w:val="1"/>
        </w:rPr>
        <w:t xml:space="preserve"> </w:t>
      </w:r>
      <w:r>
        <w:t>repeated if</w:t>
      </w:r>
      <w:r>
        <w:rPr>
          <w:spacing w:val="-1"/>
        </w:rPr>
        <w:t xml:space="preserve"> </w:t>
      </w:r>
      <w:r>
        <w:t>a</w:t>
      </w:r>
      <w:r>
        <w:rPr>
          <w:spacing w:val="-1"/>
        </w:rPr>
        <w:t xml:space="preserve"> </w:t>
      </w:r>
      <w:r>
        <w:t>waiting</w:t>
      </w:r>
      <w:r>
        <w:rPr>
          <w:spacing w:val="-3"/>
        </w:rPr>
        <w:t xml:space="preserve"> </w:t>
      </w:r>
      <w:r>
        <w:t>list does not exist</w:t>
      </w:r>
    </w:p>
    <w:p w14:paraId="32F3B550" w14:textId="77777777" w:rsidR="00B46638" w:rsidRDefault="00B46638">
      <w:pPr>
        <w:sectPr w:rsidR="00B46638">
          <w:pgSz w:w="12240" w:h="15840"/>
          <w:pgMar w:top="1380" w:right="1720" w:bottom="1180" w:left="1700" w:header="0" w:footer="994" w:gutter="0"/>
          <w:cols w:space="720"/>
        </w:sectPr>
      </w:pPr>
    </w:p>
    <w:p w14:paraId="4A7F9C66" w14:textId="77777777" w:rsidR="00B46638" w:rsidRDefault="00AF4FDD">
      <w:pPr>
        <w:pStyle w:val="BodyText"/>
        <w:spacing w:before="52"/>
        <w:ind w:right="105"/>
      </w:pPr>
      <w:r>
        <w:rPr>
          <w:spacing w:val="-1"/>
        </w:rPr>
        <w:lastRenderedPageBreak/>
        <w:t>and</w:t>
      </w:r>
      <w:r>
        <w:t xml:space="preserve"> the </w:t>
      </w:r>
      <w:r>
        <w:rPr>
          <w:spacing w:val="-1"/>
        </w:rPr>
        <w:t>required</w:t>
      </w:r>
      <w:r>
        <w:t xml:space="preserve"> lottery</w:t>
      </w:r>
      <w:r>
        <w:rPr>
          <w:spacing w:val="-5"/>
        </w:rPr>
        <w:t xml:space="preserve"> </w:t>
      </w:r>
      <w:r>
        <w:rPr>
          <w:spacing w:val="-1"/>
        </w:rPr>
        <w:t>process</w:t>
      </w:r>
      <w:r>
        <w:t xml:space="preserve"> is strictly</w:t>
      </w:r>
      <w:r>
        <w:rPr>
          <w:spacing w:val="-3"/>
        </w:rPr>
        <w:t xml:space="preserve"> </w:t>
      </w:r>
      <w:r>
        <w:t>followed, including</w:t>
      </w:r>
      <w:r>
        <w:rPr>
          <w:spacing w:val="-2"/>
        </w:rPr>
        <w:t xml:space="preserve"> </w:t>
      </w:r>
      <w:r>
        <w:t>public</w:t>
      </w:r>
      <w:r>
        <w:rPr>
          <w:spacing w:val="-1"/>
        </w:rPr>
        <w:t xml:space="preserve"> notification</w:t>
      </w:r>
      <w:r>
        <w:t xml:space="preserve"> </w:t>
      </w:r>
      <w:r>
        <w:rPr>
          <w:spacing w:val="-1"/>
        </w:rPr>
        <w:t>and</w:t>
      </w:r>
      <w:r>
        <w:rPr>
          <w:spacing w:val="57"/>
        </w:rPr>
        <w:t xml:space="preserve"> </w:t>
      </w:r>
      <w:r>
        <w:rPr>
          <w:spacing w:val="-1"/>
        </w:rPr>
        <w:t>deadlines.</w:t>
      </w:r>
    </w:p>
    <w:p w14:paraId="1C9FD9D6" w14:textId="77777777" w:rsidR="00B46638" w:rsidRDefault="00B46638">
      <w:pPr>
        <w:spacing w:before="5"/>
        <w:rPr>
          <w:rFonts w:ascii="Times New Roman" w:eastAsia="Times New Roman" w:hAnsi="Times New Roman" w:cs="Times New Roman"/>
          <w:sz w:val="24"/>
          <w:szCs w:val="24"/>
        </w:rPr>
      </w:pPr>
    </w:p>
    <w:p w14:paraId="3B74A5FB" w14:textId="77777777" w:rsidR="00B46638" w:rsidRDefault="00AF4FDD">
      <w:pPr>
        <w:ind w:left="1207" w:right="1208"/>
        <w:jc w:val="center"/>
        <w:rPr>
          <w:rFonts w:ascii="Times New Roman" w:eastAsia="Times New Roman" w:hAnsi="Times New Roman" w:cs="Times New Roman"/>
          <w:sz w:val="24"/>
          <w:szCs w:val="24"/>
        </w:rPr>
      </w:pPr>
      <w:r>
        <w:rPr>
          <w:rFonts w:ascii="Times New Roman"/>
          <w:b/>
          <w:spacing w:val="-1"/>
          <w:sz w:val="24"/>
          <w:u w:val="thick" w:color="000000"/>
        </w:rPr>
        <w:t>Sibling</w:t>
      </w:r>
      <w:r>
        <w:rPr>
          <w:rFonts w:ascii="Times New Roman"/>
          <w:b/>
          <w:sz w:val="24"/>
          <w:u w:val="thick" w:color="000000"/>
        </w:rPr>
        <w:t xml:space="preserve"> </w:t>
      </w:r>
      <w:r>
        <w:rPr>
          <w:rFonts w:ascii="Times New Roman"/>
          <w:b/>
          <w:spacing w:val="-1"/>
          <w:sz w:val="24"/>
          <w:u w:val="thick" w:color="000000"/>
        </w:rPr>
        <w:t>Preference</w:t>
      </w:r>
      <w:r>
        <w:rPr>
          <w:rFonts w:ascii="Times New Roman"/>
          <w:b/>
          <w:spacing w:val="1"/>
          <w:sz w:val="24"/>
          <w:u w:val="thick" w:color="000000"/>
        </w:rPr>
        <w:t xml:space="preserve"> </w:t>
      </w:r>
      <w:r>
        <w:rPr>
          <w:rFonts w:ascii="Times New Roman"/>
          <w:b/>
          <w:spacing w:val="-1"/>
          <w:sz w:val="24"/>
          <w:u w:val="thick" w:color="000000"/>
        </w:rPr>
        <w:t>Provision</w:t>
      </w:r>
    </w:p>
    <w:p w14:paraId="051073B7" w14:textId="77777777" w:rsidR="00B46638" w:rsidRDefault="00B46638">
      <w:pPr>
        <w:spacing w:before="7"/>
        <w:rPr>
          <w:rFonts w:ascii="Times New Roman" w:eastAsia="Times New Roman" w:hAnsi="Times New Roman" w:cs="Times New Roman"/>
          <w:b/>
          <w:bCs/>
          <w:sz w:val="17"/>
          <w:szCs w:val="17"/>
        </w:rPr>
      </w:pPr>
    </w:p>
    <w:p w14:paraId="6333EBAD" w14:textId="77777777" w:rsidR="00B46638" w:rsidRDefault="00AF4FDD">
      <w:pPr>
        <w:pStyle w:val="BodyText"/>
        <w:spacing w:before="69"/>
        <w:ind w:right="105" w:firstLine="719"/>
      </w:pPr>
      <w:r>
        <w:t>The</w:t>
      </w:r>
      <w:r>
        <w:rPr>
          <w:spacing w:val="-2"/>
        </w:rPr>
        <w:t xml:space="preserve"> </w:t>
      </w:r>
      <w:r>
        <w:rPr>
          <w:spacing w:val="-1"/>
        </w:rPr>
        <w:t>charter</w:t>
      </w:r>
      <w:r>
        <w:t xml:space="preserve"> </w:t>
      </w:r>
      <w:r>
        <w:rPr>
          <w:spacing w:val="-1"/>
        </w:rPr>
        <w:t>school</w:t>
      </w:r>
      <w:r>
        <w:t xml:space="preserve"> law,</w:t>
      </w:r>
      <w:r>
        <w:rPr>
          <w:spacing w:val="1"/>
        </w:rPr>
        <w:t xml:space="preserve"> </w:t>
      </w:r>
      <w:r>
        <w:rPr>
          <w:spacing w:val="-1"/>
        </w:rPr>
        <w:t>M.G.L.</w:t>
      </w:r>
      <w:r>
        <w:rPr>
          <w:spacing w:val="2"/>
        </w:rPr>
        <w:t xml:space="preserve"> </w:t>
      </w:r>
      <w:r>
        <w:rPr>
          <w:spacing w:val="-1"/>
        </w:rPr>
        <w:t>c.71,</w:t>
      </w:r>
      <w:r>
        <w:t xml:space="preserve"> s. 89, </w:t>
      </w:r>
      <w:r>
        <w:rPr>
          <w:spacing w:val="-1"/>
        </w:rPr>
        <w:t>has</w:t>
      </w:r>
      <w:r>
        <w:t xml:space="preserve"> a</w:t>
      </w:r>
      <w:r>
        <w:rPr>
          <w:spacing w:val="1"/>
        </w:rPr>
        <w:t xml:space="preserve"> </w:t>
      </w:r>
      <w:r>
        <w:t>sibling</w:t>
      </w:r>
      <w:r>
        <w:rPr>
          <w:spacing w:val="-2"/>
        </w:rPr>
        <w:t xml:space="preserve"> </w:t>
      </w:r>
      <w:r>
        <w:rPr>
          <w:spacing w:val="-1"/>
        </w:rPr>
        <w:t xml:space="preserve">preference </w:t>
      </w:r>
      <w:r>
        <w:t>provision that</w:t>
      </w:r>
      <w:r>
        <w:rPr>
          <w:spacing w:val="53"/>
        </w:rPr>
        <w:t xml:space="preserve"> </w:t>
      </w:r>
      <w:r>
        <w:rPr>
          <w:spacing w:val="-1"/>
        </w:rPr>
        <w:t>gives</w:t>
      </w:r>
      <w:r>
        <w:t xml:space="preserve"> </w:t>
      </w:r>
      <w:r>
        <w:rPr>
          <w:spacing w:val="-1"/>
        </w:rPr>
        <w:t>siblings</w:t>
      </w:r>
      <w:r>
        <w:t xml:space="preserve"> </w:t>
      </w:r>
      <w:r>
        <w:rPr>
          <w:spacing w:val="1"/>
        </w:rPr>
        <w:t>of</w:t>
      </w:r>
      <w:r>
        <w:t xml:space="preserve"> </w:t>
      </w:r>
      <w:r>
        <w:rPr>
          <w:spacing w:val="-1"/>
        </w:rPr>
        <w:t>attending</w:t>
      </w:r>
      <w:r>
        <w:rPr>
          <w:spacing w:val="-3"/>
        </w:rPr>
        <w:t xml:space="preserve"> </w:t>
      </w:r>
      <w:r>
        <w:t xml:space="preserve">students </w:t>
      </w:r>
      <w:r>
        <w:rPr>
          <w:spacing w:val="-1"/>
        </w:rPr>
        <w:t xml:space="preserve">preference </w:t>
      </w:r>
      <w:r>
        <w:t>in enrollment</w:t>
      </w:r>
      <w:r>
        <w:rPr>
          <w:spacing w:val="3"/>
        </w:rPr>
        <w:t xml:space="preserve"> </w:t>
      </w:r>
      <w:r>
        <w:rPr>
          <w:spacing w:val="-1"/>
        </w:rPr>
        <w:t>over</w:t>
      </w:r>
      <w:r>
        <w:t xml:space="preserve"> </w:t>
      </w:r>
      <w:r>
        <w:rPr>
          <w:spacing w:val="-1"/>
        </w:rPr>
        <w:t>non-siblings.</w:t>
      </w:r>
    </w:p>
    <w:p w14:paraId="59E52E87" w14:textId="77777777" w:rsidR="00B46638" w:rsidRDefault="00AF4FDD">
      <w:pPr>
        <w:pStyle w:val="BodyText"/>
        <w:ind w:right="118"/>
      </w:pPr>
      <w:r>
        <w:rPr>
          <w:spacing w:val="-1"/>
        </w:rPr>
        <w:t>Therefore,</w:t>
      </w:r>
      <w:r>
        <w:t xml:space="preserve"> if the</w:t>
      </w:r>
      <w:r>
        <w:rPr>
          <w:spacing w:val="-1"/>
        </w:rPr>
        <w:t xml:space="preserve"> </w:t>
      </w:r>
      <w:r>
        <w:t>sibling</w:t>
      </w:r>
      <w:r>
        <w:rPr>
          <w:spacing w:val="-3"/>
        </w:rPr>
        <w:t xml:space="preserve"> </w:t>
      </w:r>
      <w:r>
        <w:rPr>
          <w:spacing w:val="-1"/>
        </w:rPr>
        <w:t>(resident</w:t>
      </w:r>
      <w:r>
        <w:t xml:space="preserve"> or non-resident</w:t>
      </w:r>
      <w:r>
        <w:rPr>
          <w:spacing w:val="2"/>
        </w:rPr>
        <w:t xml:space="preserve"> </w:t>
      </w:r>
      <w:r>
        <w:t>of</w:t>
      </w:r>
      <w:r>
        <w:rPr>
          <w:spacing w:val="-1"/>
        </w:rPr>
        <w:t xml:space="preserve"> </w:t>
      </w:r>
      <w:r>
        <w:t>the City</w:t>
      </w:r>
      <w:r>
        <w:rPr>
          <w:spacing w:val="-5"/>
        </w:rPr>
        <w:t xml:space="preserve"> </w:t>
      </w:r>
      <w:r>
        <w:t xml:space="preserve">of </w:t>
      </w:r>
      <w:r>
        <w:rPr>
          <w:spacing w:val="-1"/>
        </w:rPr>
        <w:t xml:space="preserve">Salem) </w:t>
      </w:r>
      <w:r>
        <w:rPr>
          <w:spacing w:val="1"/>
        </w:rPr>
        <w:t>of</w:t>
      </w:r>
      <w:r>
        <w:t xml:space="preserve"> a student</w:t>
      </w:r>
      <w:r>
        <w:rPr>
          <w:spacing w:val="44"/>
        </w:rPr>
        <w:t xml:space="preserve"> </w:t>
      </w:r>
      <w:r>
        <w:t>already</w:t>
      </w:r>
      <w:r>
        <w:rPr>
          <w:spacing w:val="-3"/>
        </w:rPr>
        <w:t xml:space="preserve"> </w:t>
      </w:r>
      <w:r>
        <w:rPr>
          <w:spacing w:val="-1"/>
        </w:rPr>
        <w:t>attending</w:t>
      </w:r>
      <w:r>
        <w:rPr>
          <w:spacing w:val="-2"/>
        </w:rPr>
        <w:t xml:space="preserve"> </w:t>
      </w:r>
      <w:r>
        <w:t>the</w:t>
      </w:r>
      <w:r>
        <w:rPr>
          <w:spacing w:val="-1"/>
        </w:rPr>
        <w:t xml:space="preserve"> </w:t>
      </w:r>
      <w:r>
        <w:t>school in the</w:t>
      </w:r>
      <w:r>
        <w:rPr>
          <w:spacing w:val="1"/>
        </w:rPr>
        <w:t xml:space="preserve"> </w:t>
      </w:r>
      <w:r>
        <w:rPr>
          <w:spacing w:val="-2"/>
        </w:rPr>
        <w:t>year</w:t>
      </w:r>
      <w:r>
        <w:t xml:space="preserve"> of </w:t>
      </w:r>
      <w:r>
        <w:rPr>
          <w:spacing w:val="-1"/>
        </w:rPr>
        <w:t>application</w:t>
      </w:r>
      <w:r>
        <w:t xml:space="preserve"> </w:t>
      </w:r>
      <w:r>
        <w:rPr>
          <w:spacing w:val="-1"/>
        </w:rPr>
        <w:t>applies</w:t>
      </w:r>
      <w:r>
        <w:t xml:space="preserve"> to the</w:t>
      </w:r>
      <w:r>
        <w:rPr>
          <w:spacing w:val="-1"/>
        </w:rPr>
        <w:t xml:space="preserve"> school</w:t>
      </w:r>
      <w:r>
        <w:t xml:space="preserve"> during</w:t>
      </w:r>
      <w:r>
        <w:rPr>
          <w:spacing w:val="-3"/>
        </w:rPr>
        <w:t xml:space="preserve"> </w:t>
      </w:r>
      <w:r>
        <w:t>the</w:t>
      </w:r>
      <w:r>
        <w:rPr>
          <w:spacing w:val="67"/>
        </w:rPr>
        <w:t xml:space="preserve"> </w:t>
      </w:r>
      <w:r>
        <w:rPr>
          <w:spacing w:val="-1"/>
        </w:rPr>
        <w:t>enrollment</w:t>
      </w:r>
      <w:r>
        <w:t xml:space="preserve"> </w:t>
      </w:r>
      <w:r>
        <w:rPr>
          <w:spacing w:val="-1"/>
        </w:rPr>
        <w:t>period,</w:t>
      </w:r>
      <w:r>
        <w:t xml:space="preserve"> then</w:t>
      </w:r>
      <w:r>
        <w:rPr>
          <w:spacing w:val="-1"/>
        </w:rPr>
        <w:t xml:space="preserve"> </w:t>
      </w:r>
      <w:r>
        <w:t xml:space="preserve">that </w:t>
      </w:r>
      <w:r>
        <w:rPr>
          <w:spacing w:val="-1"/>
        </w:rPr>
        <w:t>applicant</w:t>
      </w:r>
      <w:r>
        <w:t xml:space="preserve"> has </w:t>
      </w:r>
      <w:r>
        <w:rPr>
          <w:spacing w:val="-1"/>
        </w:rPr>
        <w:t>enrollment</w:t>
      </w:r>
      <w:r>
        <w:t xml:space="preserve"> </w:t>
      </w:r>
      <w:r>
        <w:rPr>
          <w:spacing w:val="-1"/>
        </w:rPr>
        <w:t xml:space="preserve">preference </w:t>
      </w:r>
      <w:r>
        <w:t xml:space="preserve">over </w:t>
      </w:r>
      <w:r>
        <w:rPr>
          <w:spacing w:val="-1"/>
        </w:rPr>
        <w:t>existing</w:t>
      </w:r>
      <w:r>
        <w:rPr>
          <w:spacing w:val="-3"/>
        </w:rPr>
        <w:t xml:space="preserve"> </w:t>
      </w:r>
      <w:r>
        <w:t>non-sibling</w:t>
      </w:r>
      <w:r>
        <w:rPr>
          <w:spacing w:val="99"/>
        </w:rPr>
        <w:t xml:space="preserve"> </w:t>
      </w:r>
      <w:r>
        <w:rPr>
          <w:spacing w:val="-1"/>
        </w:rPr>
        <w:t>waiting</w:t>
      </w:r>
      <w:r>
        <w:rPr>
          <w:spacing w:val="-2"/>
        </w:rPr>
        <w:t xml:space="preserve"> </w:t>
      </w:r>
      <w:r>
        <w:t xml:space="preserve">list </w:t>
      </w:r>
      <w:r>
        <w:rPr>
          <w:spacing w:val="-1"/>
        </w:rPr>
        <w:t>candidates.</w:t>
      </w:r>
      <w:r>
        <w:t xml:space="preserve"> This </w:t>
      </w:r>
      <w:r>
        <w:rPr>
          <w:spacing w:val="-1"/>
        </w:rPr>
        <w:t>preference applies</w:t>
      </w:r>
      <w:r>
        <w:t xml:space="preserve"> to</w:t>
      </w:r>
      <w:r>
        <w:rPr>
          <w:spacing w:val="2"/>
        </w:rPr>
        <w:t xml:space="preserve"> </w:t>
      </w:r>
      <w:r>
        <w:t>sibling</w:t>
      </w:r>
      <w:r>
        <w:rPr>
          <w:spacing w:val="-2"/>
        </w:rPr>
        <w:t xml:space="preserve"> </w:t>
      </w:r>
      <w:r>
        <w:rPr>
          <w:spacing w:val="-1"/>
        </w:rPr>
        <w:t>applicants</w:t>
      </w:r>
      <w:r>
        <w:t xml:space="preserve"> of students who </w:t>
      </w:r>
      <w:r>
        <w:rPr>
          <w:spacing w:val="-1"/>
        </w:rPr>
        <w:t>are</w:t>
      </w:r>
      <w:r>
        <w:rPr>
          <w:spacing w:val="77"/>
        </w:rPr>
        <w:t xml:space="preserve"> </w:t>
      </w:r>
      <w:r>
        <w:t>due</w:t>
      </w:r>
      <w:r>
        <w:rPr>
          <w:spacing w:val="-1"/>
        </w:rPr>
        <w:t xml:space="preserve"> </w:t>
      </w:r>
      <w:r>
        <w:t xml:space="preserve">to </w:t>
      </w:r>
      <w:r>
        <w:rPr>
          <w:spacing w:val="-1"/>
        </w:rPr>
        <w:t>graduate</w:t>
      </w:r>
      <w:r>
        <w:rPr>
          <w:spacing w:val="1"/>
        </w:rPr>
        <w:t xml:space="preserve"> </w:t>
      </w:r>
      <w:r>
        <w:rPr>
          <w:spacing w:val="-1"/>
        </w:rPr>
        <w:t>at</w:t>
      </w:r>
      <w:r>
        <w:t xml:space="preserve"> the</w:t>
      </w:r>
      <w:r>
        <w:rPr>
          <w:spacing w:val="-1"/>
        </w:rPr>
        <w:t xml:space="preserve"> </w:t>
      </w:r>
      <w:r>
        <w:t>end of the</w:t>
      </w:r>
      <w:r>
        <w:rPr>
          <w:spacing w:val="-2"/>
        </w:rPr>
        <w:t xml:space="preserve"> </w:t>
      </w:r>
      <w:r>
        <w:rPr>
          <w:spacing w:val="-1"/>
        </w:rPr>
        <w:t>school</w:t>
      </w:r>
      <w:r>
        <w:rPr>
          <w:spacing w:val="5"/>
        </w:rPr>
        <w:t xml:space="preserve"> </w:t>
      </w:r>
      <w:r>
        <w:rPr>
          <w:spacing w:val="-2"/>
        </w:rPr>
        <w:t>year</w:t>
      </w:r>
      <w:r>
        <w:t xml:space="preserve"> in which the</w:t>
      </w:r>
      <w:r>
        <w:rPr>
          <w:spacing w:val="-1"/>
        </w:rPr>
        <w:t xml:space="preserve"> </w:t>
      </w:r>
      <w:r>
        <w:t>lottery</w:t>
      </w:r>
      <w:r>
        <w:rPr>
          <w:spacing w:val="-5"/>
        </w:rPr>
        <w:t xml:space="preserve"> </w:t>
      </w:r>
      <w:r>
        <w:t xml:space="preserve">is held in </w:t>
      </w:r>
      <w:r>
        <w:rPr>
          <w:spacing w:val="-1"/>
        </w:rPr>
        <w:t>addition</w:t>
      </w:r>
      <w:r>
        <w:t xml:space="preserve"> to</w:t>
      </w:r>
      <w:r>
        <w:rPr>
          <w:spacing w:val="49"/>
        </w:rPr>
        <w:t xml:space="preserve"> </w:t>
      </w:r>
      <w:r>
        <w:t>sibling</w:t>
      </w:r>
      <w:r>
        <w:rPr>
          <w:spacing w:val="-2"/>
        </w:rPr>
        <w:t xml:space="preserve"> </w:t>
      </w:r>
      <w:r>
        <w:rPr>
          <w:spacing w:val="-1"/>
        </w:rPr>
        <w:t>applicants</w:t>
      </w:r>
      <w:r>
        <w:t xml:space="preserve"> of students </w:t>
      </w:r>
      <w:r>
        <w:rPr>
          <w:spacing w:val="-1"/>
        </w:rPr>
        <w:t>enrolled</w:t>
      </w:r>
      <w:r>
        <w:t xml:space="preserve"> in lower</w:t>
      </w:r>
      <w:r>
        <w:rPr>
          <w:spacing w:val="1"/>
        </w:rPr>
        <w:t xml:space="preserve"> </w:t>
      </w:r>
      <w:r>
        <w:rPr>
          <w:spacing w:val="-1"/>
        </w:rPr>
        <w:t>grades</w:t>
      </w:r>
      <w:r>
        <w:t xml:space="preserve"> </w:t>
      </w:r>
      <w:r>
        <w:rPr>
          <w:spacing w:val="-1"/>
        </w:rPr>
        <w:t>(provided</w:t>
      </w:r>
      <w:r>
        <w:t xml:space="preserve"> </w:t>
      </w:r>
      <w:r>
        <w:rPr>
          <w:spacing w:val="-1"/>
        </w:rPr>
        <w:t>that</w:t>
      </w:r>
      <w:r>
        <w:t xml:space="preserve"> the</w:t>
      </w:r>
      <w:r>
        <w:rPr>
          <w:spacing w:val="1"/>
        </w:rPr>
        <w:t xml:space="preserve"> </w:t>
      </w:r>
      <w:r>
        <w:rPr>
          <w:spacing w:val="-1"/>
        </w:rPr>
        <w:t>attending</w:t>
      </w:r>
      <w:r>
        <w:rPr>
          <w:spacing w:val="73"/>
        </w:rPr>
        <w:t xml:space="preserve"> </w:t>
      </w:r>
      <w:r>
        <w:t xml:space="preserve">student </w:t>
      </w:r>
      <w:r>
        <w:rPr>
          <w:spacing w:val="-1"/>
        </w:rPr>
        <w:t>continues</w:t>
      </w:r>
      <w:r>
        <w:t xml:space="preserve"> to </w:t>
      </w:r>
      <w:r>
        <w:rPr>
          <w:spacing w:val="-1"/>
        </w:rPr>
        <w:t>attend</w:t>
      </w:r>
      <w:r>
        <w:t xml:space="preserve"> </w:t>
      </w:r>
      <w:r>
        <w:rPr>
          <w:spacing w:val="-1"/>
        </w:rPr>
        <w:t>during</w:t>
      </w:r>
      <w:r>
        <w:rPr>
          <w:spacing w:val="-2"/>
        </w:rPr>
        <w:t xml:space="preserve"> </w:t>
      </w:r>
      <w:r>
        <w:t>the</w:t>
      </w:r>
      <w:r>
        <w:rPr>
          <w:spacing w:val="1"/>
        </w:rPr>
        <w:t xml:space="preserve"> </w:t>
      </w:r>
      <w:r>
        <w:t>following</w:t>
      </w:r>
      <w:r>
        <w:rPr>
          <w:spacing w:val="-3"/>
        </w:rPr>
        <w:t xml:space="preserve"> </w:t>
      </w:r>
      <w:r>
        <w:t>school</w:t>
      </w:r>
      <w:r>
        <w:rPr>
          <w:spacing w:val="2"/>
        </w:rPr>
        <w:t xml:space="preserve"> </w:t>
      </w:r>
      <w:r>
        <w:rPr>
          <w:spacing w:val="-2"/>
        </w:rPr>
        <w:t>year).</w:t>
      </w:r>
      <w:r>
        <w:rPr>
          <w:spacing w:val="2"/>
        </w:rPr>
        <w:t xml:space="preserve"> </w:t>
      </w:r>
      <w:r>
        <w:rPr>
          <w:spacing w:val="-2"/>
        </w:rPr>
        <w:t>If</w:t>
      </w:r>
      <w:r>
        <w:rPr>
          <w:spacing w:val="1"/>
        </w:rPr>
        <w:t xml:space="preserve"> </w:t>
      </w:r>
      <w:r>
        <w:t xml:space="preserve">multiple </w:t>
      </w:r>
      <w:r>
        <w:rPr>
          <w:spacing w:val="-1"/>
        </w:rPr>
        <w:t>siblings</w:t>
      </w:r>
      <w:r>
        <w:t xml:space="preserve"> (twins</w:t>
      </w:r>
      <w:r>
        <w:rPr>
          <w:spacing w:val="59"/>
        </w:rPr>
        <w:t xml:space="preserve"> </w:t>
      </w:r>
      <w:r>
        <w:rPr>
          <w:rFonts w:cs="Times New Roman"/>
        </w:rPr>
        <w:t>or</w:t>
      </w:r>
      <w:r>
        <w:rPr>
          <w:rFonts w:cs="Times New Roman"/>
          <w:spacing w:val="-1"/>
        </w:rPr>
        <w:t xml:space="preserve"> otherwise)</w:t>
      </w:r>
      <w:r>
        <w:rPr>
          <w:rFonts w:cs="Times New Roman"/>
        </w:rPr>
        <w:t xml:space="preserve"> </w:t>
      </w:r>
      <w:r>
        <w:rPr>
          <w:rFonts w:cs="Times New Roman"/>
          <w:spacing w:val="-1"/>
        </w:rPr>
        <w:t>enter</w:t>
      </w:r>
      <w:r>
        <w:rPr>
          <w:rFonts w:cs="Times New Roman"/>
          <w:spacing w:val="-2"/>
        </w:rPr>
        <w:t xml:space="preserve"> </w:t>
      </w:r>
      <w:r>
        <w:rPr>
          <w:rFonts w:cs="Times New Roman"/>
        </w:rPr>
        <w:t>the lottery</w:t>
      </w:r>
      <w:r>
        <w:rPr>
          <w:rFonts w:cs="Times New Roman"/>
          <w:spacing w:val="-3"/>
        </w:rPr>
        <w:t xml:space="preserve"> </w:t>
      </w:r>
      <w:r>
        <w:rPr>
          <w:rFonts w:cs="Times New Roman"/>
          <w:spacing w:val="-1"/>
        </w:rPr>
        <w:t>and</w:t>
      </w:r>
      <w:r>
        <w:rPr>
          <w:rFonts w:cs="Times New Roman"/>
        </w:rPr>
        <w:t xml:space="preserve"> one</w:t>
      </w:r>
      <w:r>
        <w:rPr>
          <w:rFonts w:cs="Times New Roman"/>
          <w:spacing w:val="-1"/>
        </w:rPr>
        <w:t xml:space="preserve"> </w:t>
      </w:r>
      <w:r>
        <w:rPr>
          <w:rFonts w:cs="Times New Roman"/>
        </w:rPr>
        <w:t>sibling</w:t>
      </w:r>
      <w:r>
        <w:rPr>
          <w:rFonts w:cs="Times New Roman"/>
          <w:spacing w:val="-2"/>
        </w:rPr>
        <w:t xml:space="preserve"> </w:t>
      </w:r>
      <w:r>
        <w:rPr>
          <w:rFonts w:cs="Times New Roman"/>
        </w:rPr>
        <w:t xml:space="preserve">is admitted, that </w:t>
      </w:r>
      <w:r>
        <w:rPr>
          <w:rFonts w:cs="Times New Roman"/>
          <w:spacing w:val="-1"/>
        </w:rPr>
        <w:t>admitted</w:t>
      </w:r>
      <w:r>
        <w:rPr>
          <w:rFonts w:cs="Times New Roman"/>
        </w:rPr>
        <w:t xml:space="preserve"> </w:t>
      </w:r>
      <w:r>
        <w:rPr>
          <w:rFonts w:cs="Times New Roman"/>
          <w:spacing w:val="-1"/>
        </w:rPr>
        <w:t>student’s</w:t>
      </w:r>
      <w:r>
        <w:rPr>
          <w:rFonts w:cs="Times New Roman"/>
        </w:rPr>
        <w:t xml:space="preserve"> sibling</w:t>
      </w:r>
      <w:r>
        <w:rPr>
          <w:rFonts w:cs="Times New Roman"/>
          <w:spacing w:val="55"/>
        </w:rPr>
        <w:t xml:space="preserve"> </w:t>
      </w:r>
      <w:r>
        <w:t xml:space="preserve">will </w:t>
      </w:r>
      <w:r>
        <w:rPr>
          <w:spacing w:val="-1"/>
        </w:rPr>
        <w:t>receive</w:t>
      </w:r>
      <w:r>
        <w:rPr>
          <w:spacing w:val="1"/>
        </w:rPr>
        <w:t xml:space="preserve"> </w:t>
      </w:r>
      <w:r>
        <w:rPr>
          <w:spacing w:val="-1"/>
        </w:rPr>
        <w:t>enrollment</w:t>
      </w:r>
      <w:r>
        <w:t xml:space="preserve"> </w:t>
      </w:r>
      <w:r>
        <w:rPr>
          <w:spacing w:val="-1"/>
        </w:rPr>
        <w:t>preference when</w:t>
      </w:r>
      <w:r>
        <w:t xml:space="preserve"> the</w:t>
      </w:r>
      <w:r>
        <w:rPr>
          <w:spacing w:val="-1"/>
        </w:rPr>
        <w:t xml:space="preserve"> admitted</w:t>
      </w:r>
      <w:r>
        <w:t xml:space="preserve"> sibling</w:t>
      </w:r>
      <w:r>
        <w:rPr>
          <w:spacing w:val="-3"/>
        </w:rPr>
        <w:t xml:space="preserve"> </w:t>
      </w:r>
      <w:r>
        <w:rPr>
          <w:spacing w:val="-1"/>
        </w:rPr>
        <w:t>has</w:t>
      </w:r>
      <w:r>
        <w:t xml:space="preserve"> </w:t>
      </w:r>
      <w:r>
        <w:rPr>
          <w:spacing w:val="-1"/>
        </w:rPr>
        <w:t>completed</w:t>
      </w:r>
      <w:r>
        <w:rPr>
          <w:spacing w:val="2"/>
        </w:rPr>
        <w:t xml:space="preserve"> </w:t>
      </w:r>
      <w:r>
        <w:t>one</w:t>
      </w:r>
      <w:r>
        <w:rPr>
          <w:spacing w:val="-1"/>
        </w:rPr>
        <w:t xml:space="preserve"> full</w:t>
      </w:r>
      <w:r>
        <w:t xml:space="preserve"> </w:t>
      </w:r>
      <w:r>
        <w:rPr>
          <w:spacing w:val="1"/>
        </w:rPr>
        <w:t>day</w:t>
      </w:r>
      <w:r>
        <w:rPr>
          <w:spacing w:val="83"/>
        </w:rPr>
        <w:t xml:space="preserve"> </w:t>
      </w:r>
      <w:r>
        <w:t>of</w:t>
      </w:r>
      <w:r>
        <w:rPr>
          <w:spacing w:val="-1"/>
        </w:rPr>
        <w:t xml:space="preserve"> school</w:t>
      </w:r>
      <w:r>
        <w:t xml:space="preserve"> at BACS.</w:t>
      </w:r>
      <w:r>
        <w:rPr>
          <w:spacing w:val="2"/>
        </w:rPr>
        <w:t xml:space="preserve"> </w:t>
      </w:r>
      <w:r>
        <w:rPr>
          <w:spacing w:val="-3"/>
        </w:rPr>
        <w:t>If</w:t>
      </w:r>
      <w:r>
        <w:rPr>
          <w:spacing w:val="1"/>
        </w:rPr>
        <w:t xml:space="preserve"> </w:t>
      </w:r>
      <w:r>
        <w:t>a</w:t>
      </w:r>
      <w:r>
        <w:rPr>
          <w:spacing w:val="-1"/>
        </w:rPr>
        <w:t xml:space="preserve"> </w:t>
      </w:r>
      <w:r>
        <w:t>family</w:t>
      </w:r>
      <w:r>
        <w:rPr>
          <w:spacing w:val="-5"/>
        </w:rPr>
        <w:t xml:space="preserve"> </w:t>
      </w:r>
      <w:r>
        <w:rPr>
          <w:spacing w:val="-1"/>
        </w:rPr>
        <w:t>declines</w:t>
      </w:r>
      <w:r>
        <w:t xml:space="preserve"> the sibling</w:t>
      </w:r>
      <w:r>
        <w:rPr>
          <w:spacing w:val="-2"/>
        </w:rPr>
        <w:t xml:space="preserve"> </w:t>
      </w:r>
      <w:r>
        <w:t>seat, the</w:t>
      </w:r>
      <w:r>
        <w:rPr>
          <w:spacing w:val="-1"/>
        </w:rPr>
        <w:t xml:space="preserve"> </w:t>
      </w:r>
      <w:r>
        <w:t>student will be</w:t>
      </w:r>
      <w:r>
        <w:rPr>
          <w:spacing w:val="1"/>
        </w:rPr>
        <w:t xml:space="preserve"> </w:t>
      </w:r>
      <w:r>
        <w:rPr>
          <w:spacing w:val="-1"/>
        </w:rPr>
        <w:t>removed</w:t>
      </w:r>
      <w:r>
        <w:t xml:space="preserve"> </w:t>
      </w:r>
      <w:r>
        <w:rPr>
          <w:spacing w:val="-1"/>
        </w:rPr>
        <w:t>from</w:t>
      </w:r>
      <w:r>
        <w:rPr>
          <w:spacing w:val="43"/>
        </w:rPr>
        <w:t xml:space="preserve"> </w:t>
      </w:r>
      <w:r>
        <w:t xml:space="preserve">the </w:t>
      </w:r>
      <w:r>
        <w:rPr>
          <w:spacing w:val="-1"/>
        </w:rPr>
        <w:t>waiting</w:t>
      </w:r>
      <w:r>
        <w:rPr>
          <w:spacing w:val="-2"/>
        </w:rPr>
        <w:t xml:space="preserve"> </w:t>
      </w:r>
      <w:r>
        <w:t>list.</w:t>
      </w:r>
      <w:r>
        <w:rPr>
          <w:spacing w:val="2"/>
        </w:rPr>
        <w:t xml:space="preserve"> </w:t>
      </w:r>
      <w:r>
        <w:rPr>
          <w:spacing w:val="-2"/>
        </w:rPr>
        <w:t>It</w:t>
      </w:r>
      <w:r>
        <w:t xml:space="preserve"> is necessary</w:t>
      </w:r>
      <w:r>
        <w:rPr>
          <w:spacing w:val="-5"/>
        </w:rPr>
        <w:t xml:space="preserve"> </w:t>
      </w:r>
      <w:r>
        <w:rPr>
          <w:spacing w:val="-1"/>
        </w:rPr>
        <w:t>for</w:t>
      </w:r>
      <w:r>
        <w:rPr>
          <w:spacing w:val="1"/>
        </w:rPr>
        <w:t xml:space="preserve"> </w:t>
      </w:r>
      <w:r>
        <w:rPr>
          <w:spacing w:val="-1"/>
        </w:rPr>
        <w:t>all</w:t>
      </w:r>
      <w:r>
        <w:t xml:space="preserve"> </w:t>
      </w:r>
      <w:r>
        <w:rPr>
          <w:spacing w:val="-1"/>
        </w:rPr>
        <w:t>applicants</w:t>
      </w:r>
      <w:r>
        <w:t xml:space="preserve"> to the </w:t>
      </w:r>
      <w:r>
        <w:rPr>
          <w:spacing w:val="-1"/>
        </w:rPr>
        <w:t>school,</w:t>
      </w:r>
      <w:r>
        <w:t xml:space="preserve"> </w:t>
      </w:r>
      <w:r>
        <w:rPr>
          <w:spacing w:val="-1"/>
        </w:rPr>
        <w:t>whether</w:t>
      </w:r>
      <w:r>
        <w:rPr>
          <w:spacing w:val="-2"/>
        </w:rPr>
        <w:t xml:space="preserve"> </w:t>
      </w:r>
      <w:r>
        <w:rPr>
          <w:spacing w:val="1"/>
        </w:rPr>
        <w:t>or</w:t>
      </w:r>
      <w:r>
        <w:t xml:space="preserve"> not they</w:t>
      </w:r>
      <w:r>
        <w:rPr>
          <w:spacing w:val="-5"/>
        </w:rPr>
        <w:t xml:space="preserve"> </w:t>
      </w:r>
      <w:r>
        <w:t>have</w:t>
      </w:r>
      <w:r>
        <w:rPr>
          <w:spacing w:val="65"/>
        </w:rPr>
        <w:t xml:space="preserve"> </w:t>
      </w:r>
      <w:r>
        <w:rPr>
          <w:spacing w:val="-1"/>
        </w:rPr>
        <w:t>siblings</w:t>
      </w:r>
      <w:r>
        <w:t xml:space="preserve"> </w:t>
      </w:r>
      <w:r>
        <w:rPr>
          <w:spacing w:val="-1"/>
        </w:rPr>
        <w:t>enrolled,</w:t>
      </w:r>
      <w:r>
        <w:t xml:space="preserve"> to participate</w:t>
      </w:r>
      <w:r>
        <w:rPr>
          <w:spacing w:val="-1"/>
        </w:rPr>
        <w:t xml:space="preserve"> </w:t>
      </w:r>
      <w:r>
        <w:t>in the</w:t>
      </w:r>
      <w:r>
        <w:rPr>
          <w:spacing w:val="-1"/>
        </w:rPr>
        <w:t xml:space="preserve"> </w:t>
      </w:r>
      <w:r>
        <w:t>lottery</w:t>
      </w:r>
      <w:r>
        <w:rPr>
          <w:spacing w:val="-5"/>
        </w:rPr>
        <w:t xml:space="preserve"> </w:t>
      </w:r>
      <w:r>
        <w:t xml:space="preserve">so </w:t>
      </w:r>
      <w:r>
        <w:rPr>
          <w:spacing w:val="-1"/>
        </w:rPr>
        <w:t>that</w:t>
      </w:r>
      <w:r>
        <w:t xml:space="preserve"> all students </w:t>
      </w:r>
      <w:r>
        <w:rPr>
          <w:spacing w:val="-1"/>
        </w:rPr>
        <w:t>receive an</w:t>
      </w:r>
      <w:r>
        <w:rPr>
          <w:spacing w:val="2"/>
        </w:rPr>
        <w:t xml:space="preserve"> </w:t>
      </w:r>
      <w:r>
        <w:rPr>
          <w:spacing w:val="-1"/>
        </w:rPr>
        <w:t>official</w:t>
      </w:r>
      <w:r>
        <w:t xml:space="preserve"> </w:t>
      </w:r>
      <w:r>
        <w:rPr>
          <w:spacing w:val="-1"/>
        </w:rPr>
        <w:t>rank</w:t>
      </w:r>
      <w:r>
        <w:t xml:space="preserve"> in</w:t>
      </w:r>
      <w:r>
        <w:rPr>
          <w:spacing w:val="65"/>
        </w:rPr>
        <w:t xml:space="preserve"> </w:t>
      </w:r>
      <w:r>
        <w:t xml:space="preserve">the </w:t>
      </w:r>
      <w:r>
        <w:rPr>
          <w:spacing w:val="-1"/>
        </w:rPr>
        <w:t>lottery.</w:t>
      </w:r>
    </w:p>
    <w:p w14:paraId="4836D359" w14:textId="77777777" w:rsidR="00B46638" w:rsidRDefault="00AF4FDD">
      <w:pPr>
        <w:pStyle w:val="BodyText"/>
        <w:ind w:right="224" w:firstLine="719"/>
      </w:pPr>
      <w:r>
        <w:rPr>
          <w:spacing w:val="-2"/>
        </w:rPr>
        <w:t>If</w:t>
      </w:r>
      <w:r>
        <w:rPr>
          <w:spacing w:val="1"/>
        </w:rPr>
        <w:t xml:space="preserve"> </w:t>
      </w:r>
      <w:r>
        <w:t>no space</w:t>
      </w:r>
      <w:r>
        <w:rPr>
          <w:spacing w:val="-1"/>
        </w:rPr>
        <w:t xml:space="preserve"> </w:t>
      </w:r>
      <w:r>
        <w:t xml:space="preserve">is </w:t>
      </w:r>
      <w:r>
        <w:rPr>
          <w:spacing w:val="-1"/>
        </w:rPr>
        <w:t>available</w:t>
      </w:r>
      <w:r>
        <w:t xml:space="preserve"> in</w:t>
      </w:r>
      <w:r>
        <w:rPr>
          <w:spacing w:val="2"/>
        </w:rPr>
        <w:t xml:space="preserve"> </w:t>
      </w:r>
      <w:r>
        <w:t xml:space="preserve">the </w:t>
      </w:r>
      <w:r>
        <w:rPr>
          <w:spacing w:val="-1"/>
        </w:rPr>
        <w:t xml:space="preserve">grade </w:t>
      </w:r>
      <w:r>
        <w:t>to which</w:t>
      </w:r>
      <w:r>
        <w:rPr>
          <w:spacing w:val="1"/>
        </w:rPr>
        <w:t xml:space="preserve"> </w:t>
      </w:r>
      <w:r>
        <w:t>a</w:t>
      </w:r>
      <w:r>
        <w:rPr>
          <w:spacing w:val="-1"/>
        </w:rPr>
        <w:t xml:space="preserve"> </w:t>
      </w:r>
      <w:r>
        <w:t>sibling</w:t>
      </w:r>
      <w:r>
        <w:rPr>
          <w:spacing w:val="-2"/>
        </w:rPr>
        <w:t xml:space="preserve"> </w:t>
      </w:r>
      <w:r>
        <w:rPr>
          <w:spacing w:val="-1"/>
        </w:rPr>
        <w:t>applies</w:t>
      </w:r>
      <w:r>
        <w:t xml:space="preserve"> at </w:t>
      </w:r>
      <w:r>
        <w:rPr>
          <w:spacing w:val="-1"/>
        </w:rPr>
        <w:t>that</w:t>
      </w:r>
      <w:r>
        <w:t xml:space="preserve"> </w:t>
      </w:r>
      <w:r>
        <w:rPr>
          <w:spacing w:val="-1"/>
        </w:rPr>
        <w:t>time,</w:t>
      </w:r>
      <w:r>
        <w:t xml:space="preserve"> the</w:t>
      </w:r>
      <w:r>
        <w:rPr>
          <w:spacing w:val="45"/>
        </w:rPr>
        <w:t xml:space="preserve"> </w:t>
      </w:r>
      <w:r>
        <w:t xml:space="preserve">student will be </w:t>
      </w:r>
      <w:r>
        <w:rPr>
          <w:spacing w:val="-1"/>
        </w:rPr>
        <w:t>placed</w:t>
      </w:r>
      <w:r>
        <w:t xml:space="preserve"> on</w:t>
      </w:r>
      <w:r>
        <w:rPr>
          <w:spacing w:val="2"/>
        </w:rPr>
        <w:t xml:space="preserve"> </w:t>
      </w:r>
      <w:r>
        <w:t xml:space="preserve">the </w:t>
      </w:r>
      <w:r>
        <w:rPr>
          <w:spacing w:val="-1"/>
        </w:rPr>
        <w:t>waiting</w:t>
      </w:r>
      <w:r>
        <w:rPr>
          <w:spacing w:val="-2"/>
        </w:rPr>
        <w:t xml:space="preserve"> </w:t>
      </w:r>
      <w:r>
        <w:t>list.</w:t>
      </w:r>
      <w:r>
        <w:rPr>
          <w:spacing w:val="2"/>
        </w:rPr>
        <w:t xml:space="preserve"> </w:t>
      </w:r>
      <w:r>
        <w:rPr>
          <w:spacing w:val="-2"/>
        </w:rPr>
        <w:t>If</w:t>
      </w:r>
      <w:r>
        <w:t xml:space="preserve"> </w:t>
      </w:r>
      <w:r>
        <w:rPr>
          <w:spacing w:val="-1"/>
        </w:rPr>
        <w:t>space</w:t>
      </w:r>
      <w:r>
        <w:rPr>
          <w:spacing w:val="1"/>
        </w:rPr>
        <w:t xml:space="preserve"> </w:t>
      </w:r>
      <w:r>
        <w:t xml:space="preserve">is </w:t>
      </w:r>
      <w:r>
        <w:rPr>
          <w:spacing w:val="-1"/>
        </w:rPr>
        <w:t>available</w:t>
      </w:r>
      <w:r>
        <w:t xml:space="preserve"> in the</w:t>
      </w:r>
      <w:r>
        <w:rPr>
          <w:spacing w:val="1"/>
        </w:rPr>
        <w:t xml:space="preserve"> </w:t>
      </w:r>
      <w:r>
        <w:t>grade,</w:t>
      </w:r>
      <w:r>
        <w:rPr>
          <w:spacing w:val="2"/>
        </w:rPr>
        <w:t xml:space="preserve"> </w:t>
      </w:r>
      <w:r>
        <w:t xml:space="preserve">the </w:t>
      </w:r>
      <w:r>
        <w:rPr>
          <w:spacing w:val="-1"/>
        </w:rPr>
        <w:t>student</w:t>
      </w:r>
      <w:r>
        <w:rPr>
          <w:spacing w:val="49"/>
        </w:rPr>
        <w:t xml:space="preserve"> </w:t>
      </w:r>
      <w:r>
        <w:t>will move directly</w:t>
      </w:r>
      <w:r>
        <w:rPr>
          <w:spacing w:val="-5"/>
        </w:rPr>
        <w:t xml:space="preserve"> </w:t>
      </w:r>
      <w:r>
        <w:t>into the</w:t>
      </w:r>
      <w:r>
        <w:rPr>
          <w:spacing w:val="-1"/>
        </w:rPr>
        <w:t xml:space="preserve"> grade.</w:t>
      </w:r>
      <w:r>
        <w:rPr>
          <w:spacing w:val="4"/>
        </w:rPr>
        <w:t xml:space="preserve"> </w:t>
      </w:r>
      <w:r>
        <w:rPr>
          <w:spacing w:val="-2"/>
        </w:rPr>
        <w:t>In</w:t>
      </w:r>
      <w:r>
        <w:t xml:space="preserve"> </w:t>
      </w:r>
      <w:r>
        <w:rPr>
          <w:spacing w:val="-1"/>
        </w:rPr>
        <w:t>either</w:t>
      </w:r>
      <w:r>
        <w:rPr>
          <w:spacing w:val="1"/>
        </w:rPr>
        <w:t xml:space="preserve"> </w:t>
      </w:r>
      <w:r>
        <w:rPr>
          <w:spacing w:val="-1"/>
        </w:rPr>
        <w:t>case,</w:t>
      </w:r>
      <w:r>
        <w:t xml:space="preserve"> he</w:t>
      </w:r>
      <w:r>
        <w:rPr>
          <w:spacing w:val="1"/>
        </w:rPr>
        <w:t xml:space="preserve"> </w:t>
      </w:r>
      <w:r>
        <w:t>or she</w:t>
      </w:r>
      <w:r>
        <w:rPr>
          <w:spacing w:val="-2"/>
        </w:rPr>
        <w:t xml:space="preserve"> </w:t>
      </w:r>
      <w:r>
        <w:t xml:space="preserve">will </w:t>
      </w:r>
      <w:r>
        <w:rPr>
          <w:spacing w:val="-1"/>
        </w:rPr>
        <w:t>have preference over</w:t>
      </w:r>
      <w:r>
        <w:rPr>
          <w:spacing w:val="57"/>
        </w:rPr>
        <w:t xml:space="preserve"> </w:t>
      </w:r>
      <w:r>
        <w:rPr>
          <w:spacing w:val="-1"/>
        </w:rPr>
        <w:t>waiting</w:t>
      </w:r>
      <w:r>
        <w:rPr>
          <w:spacing w:val="-2"/>
        </w:rPr>
        <w:t xml:space="preserve"> </w:t>
      </w:r>
      <w:r>
        <w:t xml:space="preserve">list </w:t>
      </w:r>
      <w:r>
        <w:rPr>
          <w:spacing w:val="-1"/>
        </w:rPr>
        <w:t>candidates</w:t>
      </w:r>
      <w:r>
        <w:rPr>
          <w:spacing w:val="2"/>
        </w:rPr>
        <w:t xml:space="preserve"> </w:t>
      </w:r>
      <w:r>
        <w:t xml:space="preserve">who </w:t>
      </w:r>
      <w:r>
        <w:rPr>
          <w:spacing w:val="-1"/>
        </w:rPr>
        <w:t>are</w:t>
      </w:r>
      <w:r>
        <w:rPr>
          <w:spacing w:val="-2"/>
        </w:rPr>
        <w:t xml:space="preserve"> </w:t>
      </w:r>
      <w:r>
        <w:t xml:space="preserve">not </w:t>
      </w:r>
      <w:r>
        <w:rPr>
          <w:spacing w:val="-1"/>
        </w:rPr>
        <w:t>siblings</w:t>
      </w:r>
      <w:r>
        <w:t xml:space="preserve"> of</w:t>
      </w:r>
      <w:r>
        <w:rPr>
          <w:spacing w:val="1"/>
        </w:rPr>
        <w:t xml:space="preserve"> </w:t>
      </w:r>
      <w:r>
        <w:t>attending</w:t>
      </w:r>
      <w:r>
        <w:rPr>
          <w:spacing w:val="-2"/>
        </w:rPr>
        <w:t xml:space="preserve"> </w:t>
      </w:r>
      <w:r>
        <w:t xml:space="preserve">students. </w:t>
      </w:r>
      <w:r>
        <w:rPr>
          <w:spacing w:val="-1"/>
        </w:rPr>
        <w:t>Siblings</w:t>
      </w:r>
      <w:r>
        <w:rPr>
          <w:spacing w:val="2"/>
        </w:rPr>
        <w:t xml:space="preserve"> </w:t>
      </w:r>
      <w:r>
        <w:t>of</w:t>
      </w:r>
      <w:r>
        <w:rPr>
          <w:spacing w:val="-1"/>
        </w:rPr>
        <w:t xml:space="preserve"> attending</w:t>
      </w:r>
      <w:r>
        <w:rPr>
          <w:spacing w:val="71"/>
        </w:rPr>
        <w:t xml:space="preserve"> </w:t>
      </w:r>
      <w:r>
        <w:t xml:space="preserve">students </w:t>
      </w:r>
      <w:r>
        <w:rPr>
          <w:spacing w:val="-1"/>
        </w:rPr>
        <w:t xml:space="preserve">are </w:t>
      </w:r>
      <w:r>
        <w:t>not</w:t>
      </w:r>
      <w:r>
        <w:rPr>
          <w:spacing w:val="2"/>
        </w:rPr>
        <w:t xml:space="preserve"> </w:t>
      </w:r>
      <w:r>
        <w:rPr>
          <w:spacing w:val="-1"/>
        </w:rPr>
        <w:t>guaranteed</w:t>
      </w:r>
      <w:r>
        <w:t xml:space="preserve"> a</w:t>
      </w:r>
      <w:r>
        <w:rPr>
          <w:spacing w:val="-1"/>
        </w:rPr>
        <w:t xml:space="preserve"> </w:t>
      </w:r>
      <w:r>
        <w:t>place</w:t>
      </w:r>
      <w:r>
        <w:rPr>
          <w:spacing w:val="-1"/>
        </w:rPr>
        <w:t xml:space="preserve"> </w:t>
      </w:r>
      <w:r>
        <w:t xml:space="preserve">in </w:t>
      </w:r>
      <w:r>
        <w:rPr>
          <w:spacing w:val="-1"/>
        </w:rPr>
        <w:t>their</w:t>
      </w:r>
      <w:r>
        <w:t xml:space="preserve"> respective </w:t>
      </w:r>
      <w:r>
        <w:rPr>
          <w:spacing w:val="-1"/>
        </w:rPr>
        <w:t>grade,</w:t>
      </w:r>
      <w:r>
        <w:rPr>
          <w:spacing w:val="2"/>
        </w:rPr>
        <w:t xml:space="preserve"> </w:t>
      </w:r>
      <w:r>
        <w:t xml:space="preserve">but are </w:t>
      </w:r>
      <w:r>
        <w:rPr>
          <w:spacing w:val="-1"/>
        </w:rPr>
        <w:t>guaranteed</w:t>
      </w:r>
      <w:r>
        <w:rPr>
          <w:spacing w:val="41"/>
        </w:rPr>
        <w:t xml:space="preserve"> </w:t>
      </w:r>
      <w:r>
        <w:rPr>
          <w:spacing w:val="-1"/>
        </w:rPr>
        <w:t xml:space="preserve">preference </w:t>
      </w:r>
      <w:r>
        <w:t xml:space="preserve">over </w:t>
      </w:r>
      <w:r>
        <w:rPr>
          <w:spacing w:val="-1"/>
        </w:rPr>
        <w:t>non-siblings</w:t>
      </w:r>
      <w:r>
        <w:t xml:space="preserve"> if a</w:t>
      </w:r>
      <w:r>
        <w:rPr>
          <w:spacing w:val="-1"/>
        </w:rPr>
        <w:t xml:space="preserve"> </w:t>
      </w:r>
      <w:r>
        <w:t>space</w:t>
      </w:r>
      <w:r>
        <w:rPr>
          <w:spacing w:val="1"/>
        </w:rPr>
        <w:t xml:space="preserve"> </w:t>
      </w:r>
      <w:r>
        <w:rPr>
          <w:spacing w:val="-1"/>
        </w:rPr>
        <w:t>opens</w:t>
      </w:r>
      <w:r>
        <w:t xml:space="preserve"> in that </w:t>
      </w:r>
      <w:r>
        <w:rPr>
          <w:spacing w:val="-1"/>
        </w:rPr>
        <w:t>grade.</w:t>
      </w:r>
    </w:p>
    <w:p w14:paraId="7A56E328" w14:textId="77777777" w:rsidR="00B46638" w:rsidRDefault="00AF4FDD">
      <w:pPr>
        <w:pStyle w:val="BodyText"/>
        <w:ind w:right="124" w:firstLine="719"/>
      </w:pPr>
      <w:r>
        <w:rPr>
          <w:spacing w:val="-2"/>
        </w:rPr>
        <w:t>In</w:t>
      </w:r>
      <w:r>
        <w:t xml:space="preserve"> the</w:t>
      </w:r>
      <w:r>
        <w:rPr>
          <w:spacing w:val="1"/>
        </w:rPr>
        <w:t xml:space="preserve"> </w:t>
      </w:r>
      <w:r>
        <w:rPr>
          <w:spacing w:val="-1"/>
        </w:rPr>
        <w:t>event</w:t>
      </w:r>
      <w:r>
        <w:t xml:space="preserve"> </w:t>
      </w:r>
      <w:r>
        <w:rPr>
          <w:spacing w:val="-1"/>
        </w:rPr>
        <w:t>that,</w:t>
      </w:r>
      <w:r>
        <w:t xml:space="preserve"> for a</w:t>
      </w:r>
      <w:r>
        <w:rPr>
          <w:spacing w:val="-2"/>
        </w:rPr>
        <w:t xml:space="preserve"> </w:t>
      </w:r>
      <w:r>
        <w:rPr>
          <w:spacing w:val="-1"/>
        </w:rPr>
        <w:t>particular</w:t>
      </w:r>
      <w:r>
        <w:rPr>
          <w:spacing w:val="1"/>
        </w:rPr>
        <w:t xml:space="preserve"> </w:t>
      </w:r>
      <w:r>
        <w:rPr>
          <w:spacing w:val="-1"/>
        </w:rPr>
        <w:t>grade,</w:t>
      </w:r>
      <w:r>
        <w:t xml:space="preserve"> there</w:t>
      </w:r>
      <w:r>
        <w:rPr>
          <w:spacing w:val="-1"/>
        </w:rPr>
        <w:t xml:space="preserve"> </w:t>
      </w:r>
      <w:r>
        <w:t xml:space="preserve">is </w:t>
      </w:r>
      <w:r>
        <w:rPr>
          <w:spacing w:val="-1"/>
        </w:rPr>
        <w:t xml:space="preserve">more </w:t>
      </w:r>
      <w:r>
        <w:t>than one</w:t>
      </w:r>
      <w:r>
        <w:rPr>
          <w:spacing w:val="-2"/>
        </w:rPr>
        <w:t xml:space="preserve"> </w:t>
      </w:r>
      <w:r>
        <w:t>sibling</w:t>
      </w:r>
      <w:r>
        <w:rPr>
          <w:spacing w:val="-3"/>
        </w:rPr>
        <w:t xml:space="preserve"> </w:t>
      </w:r>
      <w:r>
        <w:t>of attending</w:t>
      </w:r>
      <w:r>
        <w:rPr>
          <w:spacing w:val="49"/>
        </w:rPr>
        <w:t xml:space="preserve"> </w:t>
      </w:r>
      <w:r>
        <w:t xml:space="preserve">students or students selected in the </w:t>
      </w:r>
      <w:r>
        <w:rPr>
          <w:spacing w:val="-1"/>
        </w:rPr>
        <w:t>lottery,</w:t>
      </w:r>
      <w:r>
        <w:t xml:space="preserve"> then they</w:t>
      </w:r>
      <w:r>
        <w:rPr>
          <w:spacing w:val="-3"/>
        </w:rPr>
        <w:t xml:space="preserve"> </w:t>
      </w:r>
      <w:r>
        <w:t>will be</w:t>
      </w:r>
      <w:r>
        <w:rPr>
          <w:spacing w:val="-1"/>
        </w:rPr>
        <w:t xml:space="preserve"> ranked</w:t>
      </w:r>
      <w:r>
        <w:t xml:space="preserve"> in terms of sibling</w:t>
      </w:r>
      <w:r>
        <w:rPr>
          <w:spacing w:val="30"/>
        </w:rPr>
        <w:t xml:space="preserve"> </w:t>
      </w:r>
      <w:r>
        <w:rPr>
          <w:spacing w:val="-1"/>
        </w:rPr>
        <w:t xml:space="preserve">preference </w:t>
      </w:r>
      <w:r>
        <w:t>in the</w:t>
      </w:r>
      <w:r>
        <w:rPr>
          <w:spacing w:val="-1"/>
        </w:rPr>
        <w:t xml:space="preserve"> </w:t>
      </w:r>
      <w:r>
        <w:t xml:space="preserve">order their </w:t>
      </w:r>
      <w:r>
        <w:rPr>
          <w:spacing w:val="-1"/>
        </w:rPr>
        <w:t>names</w:t>
      </w:r>
      <w:r>
        <w:t xml:space="preserve"> were</w:t>
      </w:r>
      <w:r>
        <w:rPr>
          <w:spacing w:val="-2"/>
        </w:rPr>
        <w:t xml:space="preserve"> </w:t>
      </w:r>
      <w:r>
        <w:t>drawn in</w:t>
      </w:r>
      <w:r>
        <w:rPr>
          <w:spacing w:val="2"/>
        </w:rPr>
        <w:t xml:space="preserve"> </w:t>
      </w:r>
      <w:r>
        <w:t xml:space="preserve">the </w:t>
      </w:r>
      <w:r>
        <w:rPr>
          <w:spacing w:val="-1"/>
        </w:rPr>
        <w:t>lottery.</w:t>
      </w:r>
      <w:r>
        <w:t xml:space="preserve"> </w:t>
      </w:r>
      <w:r>
        <w:rPr>
          <w:spacing w:val="-1"/>
        </w:rPr>
        <w:t>Siblings</w:t>
      </w:r>
      <w:r>
        <w:t xml:space="preserve"> must</w:t>
      </w:r>
      <w:r>
        <w:rPr>
          <w:spacing w:val="2"/>
        </w:rPr>
        <w:t xml:space="preserve"> </w:t>
      </w:r>
      <w:r>
        <w:rPr>
          <w:spacing w:val="-1"/>
        </w:rPr>
        <w:t>provide</w:t>
      </w:r>
      <w:r>
        <w:t xml:space="preserve"> </w:t>
      </w:r>
      <w:r>
        <w:rPr>
          <w:spacing w:val="-1"/>
        </w:rPr>
        <w:t>proof</w:t>
      </w:r>
      <w:r>
        <w:rPr>
          <w:spacing w:val="57"/>
        </w:rPr>
        <w:t xml:space="preserve"> </w:t>
      </w:r>
      <w:r>
        <w:t>of</w:t>
      </w:r>
      <w:r>
        <w:rPr>
          <w:spacing w:val="-1"/>
        </w:rPr>
        <w:t xml:space="preserve"> </w:t>
      </w:r>
      <w:r>
        <w:t>their</w:t>
      </w:r>
      <w:r>
        <w:rPr>
          <w:spacing w:val="-1"/>
        </w:rPr>
        <w:t xml:space="preserve"> common</w:t>
      </w:r>
      <w:r>
        <w:t xml:space="preserve"> </w:t>
      </w:r>
      <w:r>
        <w:rPr>
          <w:spacing w:val="-1"/>
        </w:rPr>
        <w:t>biological</w:t>
      </w:r>
      <w:r>
        <w:t xml:space="preserve"> </w:t>
      </w:r>
      <w:r>
        <w:rPr>
          <w:spacing w:val="-1"/>
        </w:rPr>
        <w:t>parent</w:t>
      </w:r>
      <w:r>
        <w:t xml:space="preserve"> </w:t>
      </w:r>
      <w:r>
        <w:rPr>
          <w:spacing w:val="-1"/>
        </w:rPr>
        <w:t>(through</w:t>
      </w:r>
      <w:r>
        <w:t xml:space="preserve"> birth </w:t>
      </w:r>
      <w:r>
        <w:rPr>
          <w:spacing w:val="-1"/>
        </w:rPr>
        <w:t>certificates</w:t>
      </w:r>
      <w:r>
        <w:rPr>
          <w:spacing w:val="1"/>
        </w:rPr>
        <w:t xml:space="preserve"> </w:t>
      </w:r>
      <w:r>
        <w:rPr>
          <w:spacing w:val="-1"/>
        </w:rPr>
        <w:t>from</w:t>
      </w:r>
      <w:r>
        <w:t xml:space="preserve"> both </w:t>
      </w:r>
      <w:r>
        <w:rPr>
          <w:spacing w:val="-1"/>
        </w:rPr>
        <w:t>siblings,</w:t>
      </w:r>
      <w:r>
        <w:t xml:space="preserve"> paternity</w:t>
      </w:r>
      <w:r>
        <w:rPr>
          <w:spacing w:val="85"/>
        </w:rPr>
        <w:t xml:space="preserve"> </w:t>
      </w:r>
      <w:r>
        <w:rPr>
          <w:spacing w:val="-1"/>
        </w:rPr>
        <w:t>order</w:t>
      </w:r>
      <w:r>
        <w:t xml:space="preserve"> from a</w:t>
      </w:r>
      <w:r>
        <w:rPr>
          <w:spacing w:val="-2"/>
        </w:rPr>
        <w:t xml:space="preserve"> </w:t>
      </w:r>
      <w:r>
        <w:rPr>
          <w:spacing w:val="-1"/>
        </w:rPr>
        <w:t>court,</w:t>
      </w:r>
      <w:r>
        <w:rPr>
          <w:spacing w:val="1"/>
        </w:rPr>
        <w:t xml:space="preserve"> </w:t>
      </w:r>
      <w:r>
        <w:rPr>
          <w:spacing w:val="-1"/>
        </w:rPr>
        <w:t>etc.)</w:t>
      </w:r>
      <w:r>
        <w:t xml:space="preserve"> OR proof</w:t>
      </w:r>
      <w:r>
        <w:rPr>
          <w:spacing w:val="-2"/>
        </w:rPr>
        <w:t xml:space="preserve"> </w:t>
      </w:r>
      <w:r>
        <w:t>of a</w:t>
      </w:r>
      <w:r>
        <w:rPr>
          <w:spacing w:val="-2"/>
        </w:rPr>
        <w:t xml:space="preserve"> </w:t>
      </w:r>
      <w:r>
        <w:t xml:space="preserve">legal adoption to </w:t>
      </w:r>
      <w:r>
        <w:rPr>
          <w:spacing w:val="-1"/>
        </w:rPr>
        <w:t>receive</w:t>
      </w:r>
      <w:r>
        <w:t xml:space="preserve"> the</w:t>
      </w:r>
      <w:r>
        <w:rPr>
          <w:spacing w:val="1"/>
        </w:rPr>
        <w:t xml:space="preserve"> </w:t>
      </w:r>
      <w:r>
        <w:t xml:space="preserve">sibling </w:t>
      </w:r>
      <w:r>
        <w:rPr>
          <w:spacing w:val="-1"/>
        </w:rPr>
        <w:t>preference.</w:t>
      </w:r>
      <w:r>
        <w:rPr>
          <w:spacing w:val="2"/>
        </w:rPr>
        <w:t xml:space="preserve"> </w:t>
      </w:r>
      <w:r>
        <w:rPr>
          <w:spacing w:val="-2"/>
        </w:rPr>
        <w:t>If</w:t>
      </w:r>
      <w:r>
        <w:rPr>
          <w:spacing w:val="47"/>
        </w:rPr>
        <w:t xml:space="preserve"> </w:t>
      </w:r>
      <w:r>
        <w:rPr>
          <w:spacing w:val="-1"/>
        </w:rPr>
        <w:t>proof</w:t>
      </w:r>
      <w:r>
        <w:t xml:space="preserve"> is not </w:t>
      </w:r>
      <w:r>
        <w:rPr>
          <w:spacing w:val="-1"/>
        </w:rPr>
        <w:t>received</w:t>
      </w:r>
      <w:r>
        <w:t xml:space="preserve"> </w:t>
      </w:r>
      <w:r>
        <w:rPr>
          <w:spacing w:val="2"/>
        </w:rPr>
        <w:t>by</w:t>
      </w:r>
      <w:r>
        <w:rPr>
          <w:spacing w:val="-5"/>
        </w:rPr>
        <w:t xml:space="preserve"> </w:t>
      </w:r>
      <w:r>
        <w:t>the</w:t>
      </w:r>
      <w:r>
        <w:rPr>
          <w:spacing w:val="-1"/>
        </w:rPr>
        <w:t xml:space="preserve"> application</w:t>
      </w:r>
      <w:r>
        <w:t xml:space="preserve"> </w:t>
      </w:r>
      <w:r>
        <w:rPr>
          <w:spacing w:val="-1"/>
        </w:rPr>
        <w:t>deadline,</w:t>
      </w:r>
      <w:r>
        <w:t xml:space="preserve"> the </w:t>
      </w:r>
      <w:r>
        <w:rPr>
          <w:spacing w:val="-1"/>
        </w:rPr>
        <w:t>student</w:t>
      </w:r>
      <w:r>
        <w:t xml:space="preserve"> will be </w:t>
      </w:r>
      <w:r>
        <w:rPr>
          <w:spacing w:val="-1"/>
        </w:rPr>
        <w:t>entered</w:t>
      </w:r>
      <w:r>
        <w:t xml:space="preserve"> into the</w:t>
      </w:r>
      <w:r>
        <w:rPr>
          <w:spacing w:val="81"/>
        </w:rPr>
        <w:t xml:space="preserve"> </w:t>
      </w:r>
      <w:r>
        <w:t>lottery</w:t>
      </w:r>
      <w:r>
        <w:rPr>
          <w:spacing w:val="-5"/>
        </w:rPr>
        <w:t xml:space="preserve"> </w:t>
      </w:r>
      <w:r>
        <w:rPr>
          <w:spacing w:val="-1"/>
        </w:rPr>
        <w:t>as</w:t>
      </w:r>
      <w:r>
        <w:rPr>
          <w:spacing w:val="2"/>
        </w:rPr>
        <w:t xml:space="preserve"> </w:t>
      </w:r>
      <w:r>
        <w:t>a</w:t>
      </w:r>
      <w:r>
        <w:rPr>
          <w:spacing w:val="-1"/>
        </w:rPr>
        <w:t xml:space="preserve"> non-sibling</w:t>
      </w:r>
      <w:r>
        <w:t xml:space="preserve"> </w:t>
      </w:r>
      <w:r>
        <w:rPr>
          <w:spacing w:val="-1"/>
        </w:rPr>
        <w:t>applicant.</w:t>
      </w:r>
    </w:p>
    <w:p w14:paraId="72556FF6" w14:textId="77777777" w:rsidR="00B46638" w:rsidRDefault="00B46638">
      <w:pPr>
        <w:spacing w:before="9"/>
        <w:rPr>
          <w:rFonts w:ascii="Times New Roman" w:eastAsia="Times New Roman" w:hAnsi="Times New Roman" w:cs="Times New Roman"/>
          <w:sz w:val="23"/>
          <w:szCs w:val="23"/>
        </w:rPr>
      </w:pPr>
    </w:p>
    <w:p w14:paraId="52B52913" w14:textId="77777777" w:rsidR="00B46638" w:rsidRDefault="00AF4FDD">
      <w:pPr>
        <w:ind w:left="2460"/>
        <w:rPr>
          <w:rFonts w:ascii="Times New Roman" w:eastAsia="Times New Roman" w:hAnsi="Times New Roman" w:cs="Times New Roman"/>
          <w:sz w:val="24"/>
          <w:szCs w:val="24"/>
        </w:rPr>
      </w:pPr>
      <w:r>
        <w:rPr>
          <w:rFonts w:ascii="Times New Roman"/>
          <w:b/>
          <w:spacing w:val="-1"/>
          <w:sz w:val="24"/>
          <w:u w:val="thick" w:color="000000"/>
        </w:rPr>
        <w:t>First</w:t>
      </w:r>
      <w:r>
        <w:rPr>
          <w:rFonts w:ascii="Times New Roman"/>
          <w:b/>
          <w:spacing w:val="1"/>
          <w:sz w:val="24"/>
          <w:u w:val="thick" w:color="000000"/>
        </w:rPr>
        <w:t xml:space="preserve"> </w:t>
      </w:r>
      <w:r>
        <w:rPr>
          <w:rFonts w:ascii="Times New Roman"/>
          <w:b/>
          <w:spacing w:val="-1"/>
          <w:sz w:val="24"/>
          <w:u w:val="thick" w:color="000000"/>
        </w:rPr>
        <w:t>Year Bentley</w:t>
      </w:r>
      <w:r>
        <w:rPr>
          <w:rFonts w:ascii="Times New Roman"/>
          <w:b/>
          <w:sz w:val="24"/>
          <w:u w:val="thick" w:color="000000"/>
        </w:rPr>
        <w:t xml:space="preserve"> </w:t>
      </w:r>
      <w:r>
        <w:rPr>
          <w:rFonts w:ascii="Times New Roman"/>
          <w:b/>
          <w:spacing w:val="-1"/>
          <w:sz w:val="24"/>
          <w:u w:val="thick" w:color="000000"/>
        </w:rPr>
        <w:t>Student</w:t>
      </w:r>
      <w:r>
        <w:rPr>
          <w:rFonts w:ascii="Times New Roman"/>
          <w:b/>
          <w:sz w:val="24"/>
          <w:u w:val="thick" w:color="000000"/>
        </w:rPr>
        <w:t xml:space="preserve"> </w:t>
      </w:r>
      <w:r>
        <w:rPr>
          <w:rFonts w:ascii="Times New Roman"/>
          <w:b/>
          <w:spacing w:val="-1"/>
          <w:sz w:val="24"/>
          <w:u w:val="thick" w:color="000000"/>
        </w:rPr>
        <w:t>Preference</w:t>
      </w:r>
    </w:p>
    <w:p w14:paraId="0AF5AFB9" w14:textId="77777777" w:rsidR="00B46638" w:rsidRDefault="00B46638">
      <w:pPr>
        <w:spacing w:before="7"/>
        <w:rPr>
          <w:rFonts w:ascii="Times New Roman" w:eastAsia="Times New Roman" w:hAnsi="Times New Roman" w:cs="Times New Roman"/>
          <w:b/>
          <w:bCs/>
          <w:sz w:val="17"/>
          <w:szCs w:val="17"/>
        </w:rPr>
      </w:pPr>
    </w:p>
    <w:p w14:paraId="0E62FC50" w14:textId="77777777" w:rsidR="00B46638" w:rsidRDefault="00AF4FDD">
      <w:pPr>
        <w:pStyle w:val="BodyText"/>
        <w:spacing w:before="69"/>
        <w:ind w:right="105" w:firstLine="719"/>
      </w:pPr>
      <w:r>
        <w:rPr>
          <w:spacing w:val="-1"/>
        </w:rPr>
        <w:t>During</w:t>
      </w:r>
      <w:r>
        <w:rPr>
          <w:spacing w:val="-2"/>
        </w:rPr>
        <w:t xml:space="preserve"> </w:t>
      </w:r>
      <w:r>
        <w:t>the</w:t>
      </w:r>
      <w:r>
        <w:rPr>
          <w:spacing w:val="-1"/>
        </w:rPr>
        <w:t xml:space="preserve"> first</w:t>
      </w:r>
      <w:r>
        <w:rPr>
          <w:spacing w:val="5"/>
        </w:rPr>
        <w:t xml:space="preserve"> </w:t>
      </w:r>
      <w:r>
        <w:rPr>
          <w:spacing w:val="-2"/>
        </w:rPr>
        <w:t>year</w:t>
      </w:r>
      <w:r>
        <w:t xml:space="preserve"> of</w:t>
      </w:r>
      <w:r>
        <w:rPr>
          <w:spacing w:val="-2"/>
        </w:rPr>
        <w:t xml:space="preserve"> </w:t>
      </w:r>
      <w:r>
        <w:t xml:space="preserve">enrollment </w:t>
      </w:r>
      <w:r>
        <w:rPr>
          <w:spacing w:val="-1"/>
        </w:rPr>
        <w:t>at</w:t>
      </w:r>
      <w:r>
        <w:t xml:space="preserve"> </w:t>
      </w:r>
      <w:r>
        <w:rPr>
          <w:spacing w:val="-1"/>
        </w:rPr>
        <w:t>BACS</w:t>
      </w:r>
      <w:r>
        <w:t xml:space="preserve"> (school</w:t>
      </w:r>
      <w:r>
        <w:rPr>
          <w:spacing w:val="2"/>
        </w:rPr>
        <w:t xml:space="preserve"> </w:t>
      </w:r>
      <w:r>
        <w:rPr>
          <w:spacing w:val="-2"/>
        </w:rPr>
        <w:t>year</w:t>
      </w:r>
      <w:r>
        <w:t xml:space="preserve"> 2015-2016)</w:t>
      </w:r>
      <w:r>
        <w:rPr>
          <w:spacing w:val="-1"/>
        </w:rPr>
        <w:t xml:space="preserve"> all</w:t>
      </w:r>
      <w:r>
        <w:t xml:space="preserve"> students</w:t>
      </w:r>
      <w:r>
        <w:rPr>
          <w:spacing w:val="48"/>
        </w:rPr>
        <w:t xml:space="preserve"> </w:t>
      </w:r>
      <w:r>
        <w:rPr>
          <w:spacing w:val="-1"/>
        </w:rPr>
        <w:t>enrolled</w:t>
      </w:r>
      <w:r>
        <w:t xml:space="preserve"> in </w:t>
      </w:r>
      <w:r>
        <w:rPr>
          <w:spacing w:val="-1"/>
        </w:rPr>
        <w:t>grades</w:t>
      </w:r>
      <w:r>
        <w:t xml:space="preserve"> </w:t>
      </w:r>
      <w:r>
        <w:rPr>
          <w:spacing w:val="-1"/>
        </w:rPr>
        <w:t>Kindergarten</w:t>
      </w:r>
      <w:r>
        <w:t xml:space="preserve"> </w:t>
      </w:r>
      <w:r>
        <w:rPr>
          <w:spacing w:val="-1"/>
        </w:rPr>
        <w:t>through</w:t>
      </w:r>
      <w:r>
        <w:t xml:space="preserve"> fourth </w:t>
      </w:r>
      <w:r>
        <w:rPr>
          <w:spacing w:val="-1"/>
        </w:rPr>
        <w:t>at</w:t>
      </w:r>
      <w:r>
        <w:rPr>
          <w:spacing w:val="5"/>
        </w:rPr>
        <w:t xml:space="preserve"> </w:t>
      </w:r>
      <w:r>
        <w:t>Bentley</w:t>
      </w:r>
      <w:r>
        <w:rPr>
          <w:spacing w:val="-5"/>
        </w:rPr>
        <w:t xml:space="preserve"> </w:t>
      </w:r>
      <w:r>
        <w:t>Elementary</w:t>
      </w:r>
      <w:r>
        <w:rPr>
          <w:spacing w:val="-4"/>
        </w:rPr>
        <w:t xml:space="preserve"> </w:t>
      </w:r>
      <w:r>
        <w:t>receive</w:t>
      </w:r>
      <w:r>
        <w:rPr>
          <w:spacing w:val="-1"/>
        </w:rPr>
        <w:t xml:space="preserve"> enrollment</w:t>
      </w:r>
      <w:r>
        <w:rPr>
          <w:spacing w:val="71"/>
        </w:rPr>
        <w:t xml:space="preserve"> </w:t>
      </w:r>
      <w:r>
        <w:rPr>
          <w:spacing w:val="-1"/>
        </w:rPr>
        <w:t>preference and</w:t>
      </w:r>
      <w:r>
        <w:rPr>
          <w:spacing w:val="2"/>
        </w:rPr>
        <w:t xml:space="preserve"> </w:t>
      </w:r>
      <w:r>
        <w:rPr>
          <w:spacing w:val="-1"/>
        </w:rPr>
        <w:t>are</w:t>
      </w:r>
      <w:r>
        <w:t xml:space="preserve"> </w:t>
      </w:r>
      <w:r>
        <w:rPr>
          <w:spacing w:val="-1"/>
        </w:rPr>
        <w:t>guaranteed</w:t>
      </w:r>
      <w:r>
        <w:t xml:space="preserve"> a</w:t>
      </w:r>
      <w:r>
        <w:rPr>
          <w:spacing w:val="-1"/>
        </w:rPr>
        <w:t xml:space="preserve"> </w:t>
      </w:r>
      <w:r>
        <w:t>seat at BACS if they</w:t>
      </w:r>
      <w:r>
        <w:rPr>
          <w:spacing w:val="-5"/>
        </w:rPr>
        <w:t xml:space="preserve"> </w:t>
      </w:r>
      <w:r>
        <w:t>submit a</w:t>
      </w:r>
      <w:r>
        <w:rPr>
          <w:spacing w:val="-1"/>
        </w:rPr>
        <w:t xml:space="preserve"> completed</w:t>
      </w:r>
      <w:r>
        <w:t xml:space="preserve"> </w:t>
      </w:r>
      <w:r>
        <w:rPr>
          <w:spacing w:val="-1"/>
        </w:rPr>
        <w:t>application</w:t>
      </w:r>
      <w:r>
        <w:t xml:space="preserve"> to</w:t>
      </w:r>
      <w:r>
        <w:rPr>
          <w:spacing w:val="73"/>
        </w:rPr>
        <w:t xml:space="preserve"> </w:t>
      </w:r>
      <w:r>
        <w:rPr>
          <w:spacing w:val="-1"/>
        </w:rPr>
        <w:t>BACS</w:t>
      </w:r>
      <w:r>
        <w:t xml:space="preserve"> </w:t>
      </w:r>
      <w:r>
        <w:rPr>
          <w:spacing w:val="1"/>
        </w:rPr>
        <w:t>by</w:t>
      </w:r>
      <w:r>
        <w:rPr>
          <w:spacing w:val="-5"/>
        </w:rPr>
        <w:t xml:space="preserve"> </w:t>
      </w:r>
      <w:r>
        <w:t>the</w:t>
      </w:r>
      <w:r>
        <w:rPr>
          <w:spacing w:val="1"/>
        </w:rPr>
        <w:t xml:space="preserve"> </w:t>
      </w:r>
      <w:r>
        <w:rPr>
          <w:spacing w:val="-1"/>
        </w:rPr>
        <w:t>given</w:t>
      </w:r>
      <w:r>
        <w:t xml:space="preserve"> deadline.</w:t>
      </w:r>
    </w:p>
    <w:p w14:paraId="06765412" w14:textId="77777777" w:rsidR="00B46638" w:rsidRDefault="00B46638">
      <w:pPr>
        <w:spacing w:before="5"/>
        <w:rPr>
          <w:rFonts w:ascii="Times New Roman" w:eastAsia="Times New Roman" w:hAnsi="Times New Roman" w:cs="Times New Roman"/>
          <w:sz w:val="24"/>
          <w:szCs w:val="24"/>
        </w:rPr>
      </w:pPr>
    </w:p>
    <w:p w14:paraId="0483E333" w14:textId="77777777" w:rsidR="00B46638" w:rsidRDefault="00AF4FDD">
      <w:pPr>
        <w:ind w:left="1207" w:right="1209"/>
        <w:jc w:val="center"/>
        <w:rPr>
          <w:rFonts w:ascii="Times New Roman" w:eastAsia="Times New Roman" w:hAnsi="Times New Roman" w:cs="Times New Roman"/>
          <w:sz w:val="24"/>
          <w:szCs w:val="24"/>
        </w:rPr>
      </w:pPr>
      <w:r>
        <w:rPr>
          <w:rFonts w:ascii="Times New Roman"/>
          <w:b/>
          <w:spacing w:val="-1"/>
          <w:sz w:val="24"/>
          <w:u w:val="thick" w:color="000000"/>
        </w:rPr>
        <w:t>Enrollment</w:t>
      </w:r>
      <w:r>
        <w:rPr>
          <w:rFonts w:ascii="Times New Roman"/>
          <w:b/>
          <w:spacing w:val="1"/>
          <w:sz w:val="24"/>
          <w:u w:val="thick" w:color="000000"/>
        </w:rPr>
        <w:t xml:space="preserve"> </w:t>
      </w:r>
      <w:r>
        <w:rPr>
          <w:rFonts w:ascii="Times New Roman"/>
          <w:b/>
          <w:spacing w:val="-1"/>
          <w:sz w:val="24"/>
          <w:u w:val="thick" w:color="000000"/>
        </w:rPr>
        <w:t>Procedures</w:t>
      </w:r>
    </w:p>
    <w:p w14:paraId="52AFD8E5" w14:textId="77777777" w:rsidR="00B46638" w:rsidRDefault="00B46638">
      <w:pPr>
        <w:spacing w:before="7"/>
        <w:rPr>
          <w:rFonts w:ascii="Times New Roman" w:eastAsia="Times New Roman" w:hAnsi="Times New Roman" w:cs="Times New Roman"/>
          <w:b/>
          <w:bCs/>
          <w:sz w:val="17"/>
          <w:szCs w:val="17"/>
        </w:rPr>
      </w:pPr>
    </w:p>
    <w:p w14:paraId="3F2099F7" w14:textId="77777777" w:rsidR="00B46638" w:rsidRDefault="00AF4FDD">
      <w:pPr>
        <w:pStyle w:val="BodyText"/>
        <w:spacing w:before="69"/>
        <w:ind w:right="156" w:firstLine="719"/>
        <w:jc w:val="both"/>
      </w:pPr>
      <w:r>
        <w:t xml:space="preserve">All </w:t>
      </w:r>
      <w:r>
        <w:rPr>
          <w:spacing w:val="-1"/>
        </w:rPr>
        <w:t>students</w:t>
      </w:r>
      <w:r>
        <w:t xml:space="preserve"> who </w:t>
      </w:r>
      <w:r>
        <w:rPr>
          <w:spacing w:val="-1"/>
        </w:rPr>
        <w:t>are</w:t>
      </w:r>
      <w:r>
        <w:rPr>
          <w:spacing w:val="-2"/>
        </w:rPr>
        <w:t xml:space="preserve"> </w:t>
      </w:r>
      <w:r>
        <w:t>initially</w:t>
      </w:r>
      <w:r>
        <w:rPr>
          <w:spacing w:val="-5"/>
        </w:rPr>
        <w:t xml:space="preserve"> </w:t>
      </w:r>
      <w:r>
        <w:rPr>
          <w:spacing w:val="-1"/>
        </w:rPr>
        <w:t>extended</w:t>
      </w:r>
      <w:r>
        <w:t xml:space="preserve"> enrollment </w:t>
      </w:r>
      <w:r>
        <w:rPr>
          <w:spacing w:val="-1"/>
        </w:rPr>
        <w:t>offers</w:t>
      </w:r>
      <w:r>
        <w:t xml:space="preserve"> must confirm by</w:t>
      </w:r>
      <w:r>
        <w:rPr>
          <w:spacing w:val="-5"/>
        </w:rPr>
        <w:t xml:space="preserve"> </w:t>
      </w:r>
      <w:r>
        <w:t>the</w:t>
      </w:r>
      <w:r>
        <w:rPr>
          <w:spacing w:val="-1"/>
        </w:rPr>
        <w:t xml:space="preserve"> end</w:t>
      </w:r>
      <w:r>
        <w:rPr>
          <w:spacing w:val="56"/>
        </w:rPr>
        <w:t xml:space="preserve"> </w:t>
      </w:r>
      <w:r>
        <w:t>of</w:t>
      </w:r>
      <w:r>
        <w:rPr>
          <w:spacing w:val="-1"/>
        </w:rPr>
        <w:t xml:space="preserve"> </w:t>
      </w:r>
      <w:r>
        <w:t xml:space="preserve">the </w:t>
      </w:r>
      <w:r>
        <w:rPr>
          <w:spacing w:val="-1"/>
        </w:rPr>
        <w:t>first</w:t>
      </w:r>
      <w:r>
        <w:t xml:space="preserve"> week of </w:t>
      </w:r>
      <w:r>
        <w:rPr>
          <w:spacing w:val="-1"/>
        </w:rPr>
        <w:t>April</w:t>
      </w:r>
      <w:r>
        <w:rPr>
          <w:spacing w:val="2"/>
        </w:rPr>
        <w:t xml:space="preserve"> </w:t>
      </w:r>
      <w:r>
        <w:t>for</w:t>
      </w:r>
      <w:r>
        <w:rPr>
          <w:spacing w:val="-2"/>
        </w:rPr>
        <w:t xml:space="preserve"> </w:t>
      </w:r>
      <w:r>
        <w:rPr>
          <w:spacing w:val="-1"/>
        </w:rPr>
        <w:t>an</w:t>
      </w:r>
      <w:r>
        <w:t xml:space="preserve"> enrollment date</w:t>
      </w:r>
      <w:r>
        <w:rPr>
          <w:spacing w:val="-1"/>
        </w:rPr>
        <w:t xml:space="preserve"> </w:t>
      </w:r>
      <w:r>
        <w:t>in</w:t>
      </w:r>
      <w:r>
        <w:rPr>
          <w:spacing w:val="2"/>
        </w:rPr>
        <w:t xml:space="preserve"> </w:t>
      </w:r>
      <w:r>
        <w:rPr>
          <w:spacing w:val="-1"/>
        </w:rPr>
        <w:t>August.</w:t>
      </w:r>
      <w:r>
        <w:t xml:space="preserve"> All </w:t>
      </w:r>
      <w:r>
        <w:rPr>
          <w:spacing w:val="-1"/>
        </w:rPr>
        <w:t>children</w:t>
      </w:r>
      <w:r>
        <w:rPr>
          <w:spacing w:val="2"/>
        </w:rPr>
        <w:t xml:space="preserve"> </w:t>
      </w:r>
      <w:r>
        <w:t>who</w:t>
      </w:r>
      <w:r>
        <w:rPr>
          <w:spacing w:val="1"/>
        </w:rPr>
        <w:t xml:space="preserve"> </w:t>
      </w:r>
      <w:r>
        <w:rPr>
          <w:spacing w:val="-1"/>
        </w:rPr>
        <w:t>are</w:t>
      </w:r>
      <w:r>
        <w:rPr>
          <w:spacing w:val="-2"/>
        </w:rPr>
        <w:t xml:space="preserve"> </w:t>
      </w:r>
      <w:r>
        <w:t>accepted</w:t>
      </w:r>
      <w:r>
        <w:rPr>
          <w:spacing w:val="37"/>
        </w:rPr>
        <w:t xml:space="preserve"> </w:t>
      </w:r>
      <w:r>
        <w:t>for</w:t>
      </w:r>
      <w:r>
        <w:rPr>
          <w:spacing w:val="-2"/>
        </w:rPr>
        <w:t xml:space="preserve"> </w:t>
      </w:r>
      <w:r>
        <w:rPr>
          <w:spacing w:val="-1"/>
        </w:rPr>
        <w:t>enrollment,</w:t>
      </w:r>
      <w:r>
        <w:t xml:space="preserve"> either directly</w:t>
      </w:r>
      <w:r>
        <w:rPr>
          <w:spacing w:val="-5"/>
        </w:rPr>
        <w:t xml:space="preserve"> </w:t>
      </w:r>
      <w:r>
        <w:rPr>
          <w:spacing w:val="-1"/>
        </w:rPr>
        <w:t>through</w:t>
      </w:r>
      <w:r>
        <w:t xml:space="preserve"> the</w:t>
      </w:r>
      <w:r>
        <w:rPr>
          <w:spacing w:val="-1"/>
        </w:rPr>
        <w:t xml:space="preserve"> </w:t>
      </w:r>
      <w:r>
        <w:t>lottery</w:t>
      </w:r>
      <w:r>
        <w:rPr>
          <w:spacing w:val="-3"/>
        </w:rPr>
        <w:t xml:space="preserve"> </w:t>
      </w:r>
      <w:r>
        <w:t>or</w:t>
      </w:r>
      <w:r>
        <w:rPr>
          <w:spacing w:val="-1"/>
        </w:rPr>
        <w:t xml:space="preserve"> </w:t>
      </w:r>
      <w:r>
        <w:t>off</w:t>
      </w:r>
      <w:r>
        <w:rPr>
          <w:spacing w:val="-2"/>
        </w:rPr>
        <w:t xml:space="preserve"> </w:t>
      </w:r>
      <w:r>
        <w:t>the waiting</w:t>
      </w:r>
      <w:r>
        <w:rPr>
          <w:spacing w:val="-2"/>
        </w:rPr>
        <w:t xml:space="preserve"> </w:t>
      </w:r>
      <w:r>
        <w:t>list, will be</w:t>
      </w:r>
      <w:r>
        <w:rPr>
          <w:spacing w:val="-1"/>
        </w:rPr>
        <w:t xml:space="preserve"> asked, </w:t>
      </w:r>
      <w:r>
        <w:t>but</w:t>
      </w:r>
    </w:p>
    <w:p w14:paraId="60BF6B3A" w14:textId="77777777" w:rsidR="00B46638" w:rsidRDefault="00B46638">
      <w:pPr>
        <w:jc w:val="both"/>
        <w:sectPr w:rsidR="00B46638">
          <w:pgSz w:w="12240" w:h="15840"/>
          <w:pgMar w:top="1380" w:right="1700" w:bottom="1180" w:left="1700" w:header="0" w:footer="994" w:gutter="0"/>
          <w:cols w:space="720"/>
        </w:sectPr>
      </w:pPr>
    </w:p>
    <w:p w14:paraId="2A816963" w14:textId="77777777" w:rsidR="00B46638" w:rsidRDefault="00AF4FDD">
      <w:pPr>
        <w:pStyle w:val="BodyText"/>
        <w:spacing w:before="52"/>
        <w:ind w:right="157"/>
      </w:pPr>
      <w:r>
        <w:lastRenderedPageBreak/>
        <w:t xml:space="preserve">not </w:t>
      </w:r>
      <w:r>
        <w:rPr>
          <w:spacing w:val="-1"/>
        </w:rPr>
        <w:t>required,</w:t>
      </w:r>
      <w:r>
        <w:t xml:space="preserve"> to complete</w:t>
      </w:r>
      <w:r>
        <w:rPr>
          <w:spacing w:val="1"/>
        </w:rPr>
        <w:t xml:space="preserve"> </w:t>
      </w:r>
      <w:r>
        <w:t>a</w:t>
      </w:r>
      <w:r>
        <w:rPr>
          <w:spacing w:val="-1"/>
        </w:rPr>
        <w:t xml:space="preserve"> questionnaire</w:t>
      </w:r>
      <w:r>
        <w:rPr>
          <w:spacing w:val="-2"/>
        </w:rPr>
        <w:t xml:space="preserve"> </w:t>
      </w:r>
      <w:r>
        <w:t xml:space="preserve">that provides the </w:t>
      </w:r>
      <w:r>
        <w:rPr>
          <w:spacing w:val="-1"/>
        </w:rPr>
        <w:t>school</w:t>
      </w:r>
      <w:r>
        <w:t xml:space="preserve"> with </w:t>
      </w:r>
      <w:r>
        <w:rPr>
          <w:spacing w:val="-1"/>
        </w:rPr>
        <w:t>pertinent</w:t>
      </w:r>
      <w:r>
        <w:t xml:space="preserve"> </w:t>
      </w:r>
      <w:r>
        <w:rPr>
          <w:spacing w:val="-1"/>
        </w:rPr>
        <w:t>contact</w:t>
      </w:r>
      <w:r>
        <w:rPr>
          <w:spacing w:val="67"/>
        </w:rPr>
        <w:t xml:space="preserve"> </w:t>
      </w:r>
      <w:r>
        <w:rPr>
          <w:spacing w:val="-1"/>
        </w:rPr>
        <w:t>information,</w:t>
      </w:r>
      <w:r>
        <w:t xml:space="preserve"> </w:t>
      </w:r>
      <w:r>
        <w:rPr>
          <w:spacing w:val="-1"/>
        </w:rPr>
        <w:t>school</w:t>
      </w:r>
      <w:r>
        <w:t xml:space="preserve"> </w:t>
      </w:r>
      <w:r>
        <w:rPr>
          <w:spacing w:val="-1"/>
        </w:rPr>
        <w:t>background information,</w:t>
      </w:r>
      <w:r>
        <w:t xml:space="preserve"> </w:t>
      </w:r>
      <w:r>
        <w:rPr>
          <w:spacing w:val="-1"/>
        </w:rPr>
        <w:t>and</w:t>
      </w:r>
      <w:r>
        <w:rPr>
          <w:spacing w:val="2"/>
        </w:rPr>
        <w:t xml:space="preserve"> </w:t>
      </w:r>
      <w:r>
        <w:t>other</w:t>
      </w:r>
      <w:r>
        <w:rPr>
          <w:spacing w:val="-2"/>
        </w:rPr>
        <w:t xml:space="preserve"> </w:t>
      </w:r>
      <w:r>
        <w:rPr>
          <w:spacing w:val="-1"/>
        </w:rPr>
        <w:t>data.</w:t>
      </w:r>
      <w:r>
        <w:t xml:space="preserve"> </w:t>
      </w:r>
      <w:r>
        <w:rPr>
          <w:spacing w:val="-1"/>
        </w:rPr>
        <w:t>All</w:t>
      </w:r>
      <w:r>
        <w:t xml:space="preserve"> students</w:t>
      </w:r>
      <w:r>
        <w:rPr>
          <w:spacing w:val="2"/>
        </w:rPr>
        <w:t xml:space="preserve"> </w:t>
      </w:r>
      <w:r>
        <w:t>will be</w:t>
      </w:r>
      <w:r>
        <w:rPr>
          <w:spacing w:val="85"/>
        </w:rPr>
        <w:t xml:space="preserve"> </w:t>
      </w:r>
      <w:r>
        <w:rPr>
          <w:spacing w:val="-1"/>
        </w:rPr>
        <w:t>encouraged</w:t>
      </w:r>
      <w:r>
        <w:t xml:space="preserve"> to provide</w:t>
      </w:r>
      <w:r>
        <w:rPr>
          <w:spacing w:val="1"/>
        </w:rPr>
        <w:t xml:space="preserve"> </w:t>
      </w:r>
      <w:r>
        <w:rPr>
          <w:spacing w:val="-1"/>
        </w:rPr>
        <w:t xml:space="preserve">evidence </w:t>
      </w:r>
      <w:r>
        <w:t>in the</w:t>
      </w:r>
      <w:r>
        <w:rPr>
          <w:spacing w:val="-1"/>
        </w:rPr>
        <w:t xml:space="preserve"> </w:t>
      </w:r>
      <w:r>
        <w:t>form of</w:t>
      </w:r>
      <w:r>
        <w:rPr>
          <w:spacing w:val="-1"/>
        </w:rPr>
        <w:t xml:space="preserve"> permanent</w:t>
      </w:r>
      <w:r>
        <w:t xml:space="preserve"> </w:t>
      </w:r>
      <w:r>
        <w:rPr>
          <w:spacing w:val="-1"/>
        </w:rPr>
        <w:t>transcripts</w:t>
      </w:r>
      <w:r>
        <w:t xml:space="preserve"> that they</w:t>
      </w:r>
      <w:r>
        <w:rPr>
          <w:spacing w:val="-3"/>
        </w:rPr>
        <w:t xml:space="preserve"> </w:t>
      </w:r>
      <w:r>
        <w:t>will</w:t>
      </w:r>
      <w:r>
        <w:rPr>
          <w:spacing w:val="65"/>
        </w:rPr>
        <w:t xml:space="preserve"> </w:t>
      </w:r>
      <w:r>
        <w:rPr>
          <w:spacing w:val="-1"/>
        </w:rPr>
        <w:t xml:space="preserve">complete </w:t>
      </w:r>
      <w:r>
        <w:t>their</w:t>
      </w:r>
      <w:r>
        <w:rPr>
          <w:spacing w:val="-1"/>
        </w:rPr>
        <w:t xml:space="preserve"> current</w:t>
      </w:r>
      <w:r>
        <w:rPr>
          <w:spacing w:val="2"/>
        </w:rPr>
        <w:t xml:space="preserve"> </w:t>
      </w:r>
      <w:r>
        <w:rPr>
          <w:spacing w:val="-1"/>
        </w:rPr>
        <w:t xml:space="preserve">grade </w:t>
      </w:r>
      <w:r>
        <w:rPr>
          <w:spacing w:val="2"/>
        </w:rPr>
        <w:t>by</w:t>
      </w:r>
      <w:r>
        <w:rPr>
          <w:spacing w:val="-5"/>
        </w:rPr>
        <w:t xml:space="preserve"> </w:t>
      </w:r>
      <w:r>
        <w:rPr>
          <w:spacing w:val="-1"/>
        </w:rPr>
        <w:t>August.</w:t>
      </w:r>
      <w:r>
        <w:rPr>
          <w:spacing w:val="2"/>
        </w:rPr>
        <w:t xml:space="preserve"> </w:t>
      </w:r>
      <w:r>
        <w:rPr>
          <w:spacing w:val="-2"/>
        </w:rPr>
        <w:t>In</w:t>
      </w:r>
      <w:r>
        <w:t xml:space="preserve"> addition, the </w:t>
      </w:r>
      <w:r>
        <w:rPr>
          <w:spacing w:val="-1"/>
        </w:rPr>
        <w:t>parents/guardians</w:t>
      </w:r>
      <w:r>
        <w:rPr>
          <w:spacing w:val="2"/>
        </w:rPr>
        <w:t xml:space="preserve"> </w:t>
      </w:r>
      <w:r>
        <w:t>of</w:t>
      </w:r>
      <w:r>
        <w:rPr>
          <w:spacing w:val="-1"/>
        </w:rPr>
        <w:t xml:space="preserve"> enrolled</w:t>
      </w:r>
      <w:r>
        <w:rPr>
          <w:spacing w:val="75"/>
        </w:rPr>
        <w:t xml:space="preserve"> </w:t>
      </w:r>
      <w:r>
        <w:t xml:space="preserve">students </w:t>
      </w:r>
      <w:r>
        <w:rPr>
          <w:spacing w:val="-1"/>
        </w:rPr>
        <w:t>are encouraged</w:t>
      </w:r>
      <w:r>
        <w:t xml:space="preserve"> </w:t>
      </w:r>
      <w:r>
        <w:rPr>
          <w:spacing w:val="1"/>
        </w:rPr>
        <w:t>to</w:t>
      </w:r>
      <w:r>
        <w:t xml:space="preserve"> submit a</w:t>
      </w:r>
      <w:r>
        <w:rPr>
          <w:spacing w:val="-1"/>
        </w:rPr>
        <w:t xml:space="preserve"> permanent</w:t>
      </w:r>
      <w:r>
        <w:t xml:space="preserve"> record </w:t>
      </w:r>
      <w:r>
        <w:rPr>
          <w:spacing w:val="-1"/>
        </w:rPr>
        <w:t>release form</w:t>
      </w:r>
      <w:r>
        <w:rPr>
          <w:spacing w:val="2"/>
        </w:rPr>
        <w:t xml:space="preserve"> </w:t>
      </w:r>
      <w:r>
        <w:rPr>
          <w:spacing w:val="-1"/>
        </w:rPr>
        <w:t>and</w:t>
      </w:r>
      <w:r>
        <w:t xml:space="preserve"> </w:t>
      </w:r>
      <w:r>
        <w:rPr>
          <w:spacing w:val="-1"/>
        </w:rPr>
        <w:t>required</w:t>
      </w:r>
      <w:r>
        <w:t xml:space="preserve"> </w:t>
      </w:r>
      <w:r>
        <w:rPr>
          <w:spacing w:val="-1"/>
        </w:rPr>
        <w:t>medical</w:t>
      </w:r>
      <w:r>
        <w:rPr>
          <w:spacing w:val="71"/>
        </w:rPr>
        <w:t xml:space="preserve"> </w:t>
      </w:r>
      <w:r>
        <w:rPr>
          <w:spacing w:val="-1"/>
        </w:rPr>
        <w:t>forms,</w:t>
      </w:r>
      <w:r>
        <w:t xml:space="preserve"> </w:t>
      </w:r>
      <w:r>
        <w:rPr>
          <w:spacing w:val="-1"/>
        </w:rPr>
        <w:t>sign</w:t>
      </w:r>
      <w:r>
        <w:t xml:space="preserve"> the</w:t>
      </w:r>
      <w:r>
        <w:rPr>
          <w:spacing w:val="1"/>
        </w:rPr>
        <w:t xml:space="preserve"> </w:t>
      </w:r>
      <w:r>
        <w:t>Family</w:t>
      </w:r>
      <w:r>
        <w:rPr>
          <w:spacing w:val="-5"/>
        </w:rPr>
        <w:t xml:space="preserve"> </w:t>
      </w:r>
      <w:r>
        <w:t>Accountability</w:t>
      </w:r>
      <w:r>
        <w:rPr>
          <w:spacing w:val="-5"/>
        </w:rPr>
        <w:t xml:space="preserve"> </w:t>
      </w:r>
      <w:r>
        <w:rPr>
          <w:spacing w:val="-1"/>
        </w:rPr>
        <w:t>Contract,</w:t>
      </w:r>
      <w:r>
        <w:t xml:space="preserve"> and </w:t>
      </w:r>
      <w:r>
        <w:rPr>
          <w:spacing w:val="-1"/>
        </w:rPr>
        <w:t>attend</w:t>
      </w:r>
      <w:r>
        <w:t xml:space="preserve"> the </w:t>
      </w:r>
      <w:r>
        <w:rPr>
          <w:spacing w:val="-1"/>
        </w:rPr>
        <w:t>orientation</w:t>
      </w:r>
      <w:r>
        <w:rPr>
          <w:spacing w:val="2"/>
        </w:rPr>
        <w:t xml:space="preserve"> </w:t>
      </w:r>
      <w:r>
        <w:rPr>
          <w:spacing w:val="-1"/>
        </w:rPr>
        <w:t>sessions.</w:t>
      </w:r>
    </w:p>
    <w:p w14:paraId="41B4C239" w14:textId="77777777" w:rsidR="00B46638" w:rsidRDefault="00AF4FDD">
      <w:pPr>
        <w:pStyle w:val="BodyText"/>
        <w:ind w:right="126"/>
      </w:pPr>
      <w:r>
        <w:rPr>
          <w:spacing w:val="-1"/>
        </w:rPr>
        <w:t>Families</w:t>
      </w:r>
      <w:r>
        <w:t xml:space="preserve"> </w:t>
      </w:r>
      <w:r>
        <w:rPr>
          <w:spacing w:val="1"/>
        </w:rPr>
        <w:t>may</w:t>
      </w:r>
      <w:r>
        <w:rPr>
          <w:spacing w:val="-5"/>
        </w:rPr>
        <w:t xml:space="preserve"> </w:t>
      </w:r>
      <w:r>
        <w:rPr>
          <w:spacing w:val="-1"/>
        </w:rPr>
        <w:t>need</w:t>
      </w:r>
      <w:r>
        <w:t xml:space="preserve"> to submit proof</w:t>
      </w:r>
      <w:r>
        <w:rPr>
          <w:spacing w:val="-1"/>
        </w:rPr>
        <w:t xml:space="preserve"> </w:t>
      </w:r>
      <w:r>
        <w:t xml:space="preserve">of </w:t>
      </w:r>
      <w:r>
        <w:rPr>
          <w:spacing w:val="-1"/>
        </w:rPr>
        <w:t>Salem</w:t>
      </w:r>
      <w:r>
        <w:t xml:space="preserve"> </w:t>
      </w:r>
      <w:r>
        <w:rPr>
          <w:spacing w:val="-1"/>
        </w:rPr>
        <w:t>residency.</w:t>
      </w:r>
      <w:r>
        <w:rPr>
          <w:spacing w:val="2"/>
        </w:rPr>
        <w:t xml:space="preserve"> </w:t>
      </w:r>
      <w:r>
        <w:rPr>
          <w:spacing w:val="-1"/>
        </w:rPr>
        <w:t>BACS</w:t>
      </w:r>
      <w:r>
        <w:t xml:space="preserve"> </w:t>
      </w:r>
      <w:r>
        <w:rPr>
          <w:spacing w:val="-1"/>
        </w:rPr>
        <w:t>reserves</w:t>
      </w:r>
      <w:r>
        <w:t xml:space="preserve"> the</w:t>
      </w:r>
      <w:r>
        <w:rPr>
          <w:spacing w:val="1"/>
        </w:rPr>
        <w:t xml:space="preserve"> </w:t>
      </w:r>
      <w:r>
        <w:rPr>
          <w:spacing w:val="-1"/>
        </w:rPr>
        <w:t>right</w:t>
      </w:r>
      <w:r>
        <w:t xml:space="preserve"> to verify</w:t>
      </w:r>
      <w:r>
        <w:rPr>
          <w:spacing w:val="63"/>
        </w:rPr>
        <w:t xml:space="preserve"> </w:t>
      </w:r>
      <w:r>
        <w:rPr>
          <w:rFonts w:cs="Times New Roman"/>
          <w:spacing w:val="-1"/>
        </w:rPr>
        <w:t>an</w:t>
      </w:r>
      <w:r>
        <w:rPr>
          <w:rFonts w:cs="Times New Roman"/>
        </w:rPr>
        <w:t xml:space="preserve"> </w:t>
      </w:r>
      <w:r>
        <w:rPr>
          <w:rFonts w:cs="Times New Roman"/>
          <w:spacing w:val="-1"/>
        </w:rPr>
        <w:t>applicant’s</w:t>
      </w:r>
      <w:r>
        <w:rPr>
          <w:rFonts w:cs="Times New Roman"/>
          <w:spacing w:val="2"/>
        </w:rPr>
        <w:t xml:space="preserve"> </w:t>
      </w:r>
      <w:r>
        <w:rPr>
          <w:rFonts w:cs="Times New Roman"/>
          <w:spacing w:val="-1"/>
        </w:rPr>
        <w:t>address</w:t>
      </w:r>
      <w:r>
        <w:rPr>
          <w:rFonts w:cs="Times New Roman"/>
        </w:rPr>
        <w:t xml:space="preserve"> (except in the </w:t>
      </w:r>
      <w:r>
        <w:rPr>
          <w:rFonts w:cs="Times New Roman"/>
          <w:spacing w:val="-1"/>
        </w:rPr>
        <w:t xml:space="preserve">case </w:t>
      </w:r>
      <w:r>
        <w:rPr>
          <w:rFonts w:cs="Times New Roman"/>
        </w:rPr>
        <w:t xml:space="preserve">of homeless </w:t>
      </w:r>
      <w:r>
        <w:rPr>
          <w:rFonts w:cs="Times New Roman"/>
          <w:spacing w:val="-1"/>
        </w:rPr>
        <w:t>students)</w:t>
      </w:r>
      <w:r>
        <w:rPr>
          <w:rFonts w:cs="Times New Roman"/>
        </w:rPr>
        <w:t xml:space="preserve"> </w:t>
      </w:r>
      <w:r>
        <w:rPr>
          <w:rFonts w:cs="Times New Roman"/>
          <w:spacing w:val="1"/>
        </w:rPr>
        <w:t>by</w:t>
      </w:r>
      <w:r>
        <w:rPr>
          <w:rFonts w:cs="Times New Roman"/>
          <w:spacing w:val="-5"/>
        </w:rPr>
        <w:t xml:space="preserve"> </w:t>
      </w:r>
      <w:r>
        <w:rPr>
          <w:rFonts w:cs="Times New Roman"/>
        </w:rPr>
        <w:t>requesting</w:t>
      </w:r>
      <w:r>
        <w:rPr>
          <w:rFonts w:cs="Times New Roman"/>
          <w:spacing w:val="-3"/>
        </w:rPr>
        <w:t xml:space="preserve"> </w:t>
      </w:r>
      <w:r>
        <w:rPr>
          <w:rFonts w:cs="Times New Roman"/>
          <w:spacing w:val="1"/>
        </w:rPr>
        <w:t>any</w:t>
      </w:r>
      <w:r>
        <w:rPr>
          <w:rFonts w:cs="Times New Roman"/>
          <w:spacing w:val="-5"/>
        </w:rPr>
        <w:t xml:space="preserve"> </w:t>
      </w:r>
      <w:r>
        <w:rPr>
          <w:rFonts w:cs="Times New Roman"/>
          <w:spacing w:val="1"/>
        </w:rPr>
        <w:t>of</w:t>
      </w:r>
      <w:r>
        <w:rPr>
          <w:rFonts w:cs="Times New Roman"/>
        </w:rPr>
        <w:t xml:space="preserve"> the</w:t>
      </w:r>
      <w:r>
        <w:rPr>
          <w:rFonts w:cs="Times New Roman"/>
          <w:spacing w:val="52"/>
        </w:rPr>
        <w:t xml:space="preserve"> </w:t>
      </w:r>
      <w:r>
        <w:t>following</w:t>
      </w:r>
      <w:r>
        <w:rPr>
          <w:spacing w:val="-3"/>
        </w:rPr>
        <w:t xml:space="preserve"> </w:t>
      </w:r>
      <w:r>
        <w:rPr>
          <w:spacing w:val="-1"/>
        </w:rPr>
        <w:t>documents:</w:t>
      </w:r>
      <w:r>
        <w:t xml:space="preserve"> copy</w:t>
      </w:r>
      <w:r>
        <w:rPr>
          <w:spacing w:val="-5"/>
        </w:rPr>
        <w:t xml:space="preserve"> </w:t>
      </w:r>
      <w:r>
        <w:t>of</w:t>
      </w:r>
      <w:r>
        <w:rPr>
          <w:spacing w:val="1"/>
        </w:rPr>
        <w:t xml:space="preserve"> </w:t>
      </w:r>
      <w:r>
        <w:t>a</w:t>
      </w:r>
      <w:r>
        <w:rPr>
          <w:spacing w:val="-1"/>
        </w:rPr>
        <w:t xml:space="preserve"> deed</w:t>
      </w:r>
      <w:r>
        <w:t xml:space="preserve"> </w:t>
      </w:r>
      <w:r>
        <w:rPr>
          <w:spacing w:val="1"/>
        </w:rPr>
        <w:t>or</w:t>
      </w:r>
      <w:r>
        <w:t xml:space="preserve"> </w:t>
      </w:r>
      <w:r>
        <w:rPr>
          <w:spacing w:val="-1"/>
        </w:rPr>
        <w:t>lease,</w:t>
      </w:r>
      <w:r>
        <w:t xml:space="preserve"> a</w:t>
      </w:r>
      <w:r>
        <w:rPr>
          <w:spacing w:val="-1"/>
        </w:rPr>
        <w:t xml:space="preserve"> </w:t>
      </w:r>
      <w:r>
        <w:t>utility</w:t>
      </w:r>
      <w:r>
        <w:rPr>
          <w:spacing w:val="-8"/>
        </w:rPr>
        <w:t xml:space="preserve"> </w:t>
      </w:r>
      <w:r>
        <w:t xml:space="preserve">bill </w:t>
      </w:r>
      <w:r>
        <w:rPr>
          <w:spacing w:val="-1"/>
        </w:rPr>
        <w:t>dated</w:t>
      </w:r>
      <w:r>
        <w:t xml:space="preserve"> within the</w:t>
      </w:r>
      <w:r>
        <w:rPr>
          <w:spacing w:val="6"/>
        </w:rPr>
        <w:t xml:space="preserve"> </w:t>
      </w:r>
      <w:r>
        <w:rPr>
          <w:spacing w:val="-1"/>
        </w:rPr>
        <w:t>past</w:t>
      </w:r>
      <w:r>
        <w:t xml:space="preserve"> 60 </w:t>
      </w:r>
      <w:r>
        <w:rPr>
          <w:spacing w:val="-1"/>
        </w:rPr>
        <w:t>days,</w:t>
      </w:r>
      <w:r>
        <w:rPr>
          <w:spacing w:val="60"/>
        </w:rPr>
        <w:t xml:space="preserve"> </w:t>
      </w:r>
      <w:r>
        <w:t xml:space="preserve">W-2 </w:t>
      </w:r>
      <w:r>
        <w:rPr>
          <w:spacing w:val="-1"/>
        </w:rPr>
        <w:t>form,</w:t>
      </w:r>
      <w:r>
        <w:t xml:space="preserve"> excise </w:t>
      </w:r>
      <w:r>
        <w:rPr>
          <w:spacing w:val="-1"/>
        </w:rPr>
        <w:t>tax</w:t>
      </w:r>
      <w:r>
        <w:rPr>
          <w:spacing w:val="2"/>
        </w:rPr>
        <w:t xml:space="preserve"> </w:t>
      </w:r>
      <w:r>
        <w:rPr>
          <w:spacing w:val="-1"/>
        </w:rPr>
        <w:t>bill,</w:t>
      </w:r>
      <w:r>
        <w:t xml:space="preserve"> property</w:t>
      </w:r>
      <w:r>
        <w:rPr>
          <w:spacing w:val="-5"/>
        </w:rPr>
        <w:t xml:space="preserve"> </w:t>
      </w:r>
      <w:r>
        <w:t>tax</w:t>
      </w:r>
      <w:r>
        <w:rPr>
          <w:spacing w:val="1"/>
        </w:rPr>
        <w:t xml:space="preserve"> </w:t>
      </w:r>
      <w:r>
        <w:t xml:space="preserve">bill, or </w:t>
      </w:r>
      <w:r>
        <w:rPr>
          <w:spacing w:val="-1"/>
        </w:rPr>
        <w:t>letter</w:t>
      </w:r>
      <w:r>
        <w:t xml:space="preserve"> </w:t>
      </w:r>
      <w:r>
        <w:rPr>
          <w:spacing w:val="-1"/>
        </w:rPr>
        <w:t>from</w:t>
      </w:r>
      <w:r>
        <w:t xml:space="preserve"> </w:t>
      </w:r>
      <w:r>
        <w:rPr>
          <w:spacing w:val="-1"/>
        </w:rPr>
        <w:t>approved</w:t>
      </w:r>
      <w:r>
        <w:rPr>
          <w:spacing w:val="2"/>
        </w:rPr>
        <w:t xml:space="preserve"> </w:t>
      </w:r>
      <w:r>
        <w:rPr>
          <w:spacing w:val="-1"/>
        </w:rPr>
        <w:t>government</w:t>
      </w:r>
      <w:r>
        <w:t xml:space="preserve"> </w:t>
      </w:r>
      <w:r>
        <w:rPr>
          <w:spacing w:val="-1"/>
        </w:rPr>
        <w:t>agency.</w:t>
      </w:r>
    </w:p>
    <w:p w14:paraId="4E8BD494" w14:textId="77777777" w:rsidR="00B46638" w:rsidRDefault="00B46638">
      <w:pPr>
        <w:spacing w:before="5"/>
        <w:rPr>
          <w:rFonts w:ascii="Times New Roman" w:eastAsia="Times New Roman" w:hAnsi="Times New Roman" w:cs="Times New Roman"/>
          <w:sz w:val="24"/>
          <w:szCs w:val="24"/>
        </w:rPr>
      </w:pPr>
    </w:p>
    <w:p w14:paraId="656723BB" w14:textId="77777777" w:rsidR="00B46638" w:rsidRDefault="00AF4FDD">
      <w:pPr>
        <w:ind w:left="2540" w:right="2520"/>
        <w:jc w:val="center"/>
        <w:rPr>
          <w:rFonts w:ascii="Times New Roman" w:eastAsia="Times New Roman" w:hAnsi="Times New Roman" w:cs="Times New Roman"/>
          <w:sz w:val="24"/>
          <w:szCs w:val="24"/>
        </w:rPr>
      </w:pPr>
      <w:r>
        <w:rPr>
          <w:rFonts w:ascii="Times New Roman"/>
          <w:b/>
          <w:spacing w:val="-1"/>
          <w:sz w:val="24"/>
          <w:u w:val="thick" w:color="000000"/>
        </w:rPr>
        <w:t>Student</w:t>
      </w:r>
      <w:r>
        <w:rPr>
          <w:rFonts w:ascii="Times New Roman"/>
          <w:b/>
          <w:sz w:val="24"/>
          <w:u w:val="thick" w:color="000000"/>
        </w:rPr>
        <w:t xml:space="preserve"> </w:t>
      </w:r>
      <w:r>
        <w:rPr>
          <w:rFonts w:ascii="Times New Roman"/>
          <w:b/>
          <w:spacing w:val="-1"/>
          <w:sz w:val="24"/>
          <w:u w:val="thick" w:color="000000"/>
        </w:rPr>
        <w:t>Records</w:t>
      </w:r>
    </w:p>
    <w:p w14:paraId="40D2A156" w14:textId="77777777" w:rsidR="00B46638" w:rsidRDefault="00B46638">
      <w:pPr>
        <w:spacing w:before="7"/>
        <w:rPr>
          <w:rFonts w:ascii="Times New Roman" w:eastAsia="Times New Roman" w:hAnsi="Times New Roman" w:cs="Times New Roman"/>
          <w:b/>
          <w:bCs/>
          <w:sz w:val="17"/>
          <w:szCs w:val="17"/>
        </w:rPr>
      </w:pPr>
    </w:p>
    <w:p w14:paraId="6B84495D" w14:textId="77777777" w:rsidR="00B46638" w:rsidRDefault="00AF4FDD">
      <w:pPr>
        <w:pStyle w:val="BodyText"/>
        <w:spacing w:before="69"/>
        <w:ind w:right="122" w:firstLine="719"/>
      </w:pPr>
      <w:r>
        <w:rPr>
          <w:spacing w:val="-1"/>
        </w:rPr>
        <w:t xml:space="preserve">Release </w:t>
      </w:r>
      <w:r>
        <w:t xml:space="preserve">of </w:t>
      </w:r>
      <w:r>
        <w:rPr>
          <w:spacing w:val="-1"/>
        </w:rPr>
        <w:t>student</w:t>
      </w:r>
      <w:r>
        <w:t xml:space="preserve"> records generally</w:t>
      </w:r>
      <w:r>
        <w:rPr>
          <w:spacing w:val="-5"/>
        </w:rPr>
        <w:t xml:space="preserve"> </w:t>
      </w:r>
      <w:r>
        <w:rPr>
          <w:spacing w:val="-1"/>
        </w:rPr>
        <w:t>requires</w:t>
      </w:r>
      <w:r>
        <w:t xml:space="preserve"> consent of the </w:t>
      </w:r>
      <w:r>
        <w:rPr>
          <w:spacing w:val="-1"/>
        </w:rPr>
        <w:t>parent/guardian</w:t>
      </w:r>
      <w:r>
        <w:t xml:space="preserve"> or</w:t>
      </w:r>
      <w:r>
        <w:rPr>
          <w:spacing w:val="59"/>
        </w:rPr>
        <w:t xml:space="preserve"> </w:t>
      </w:r>
      <w:r>
        <w:rPr>
          <w:spacing w:val="-1"/>
        </w:rPr>
        <w:t xml:space="preserve">eligible </w:t>
      </w:r>
      <w:r>
        <w:t>student. However, the</w:t>
      </w:r>
      <w:r>
        <w:rPr>
          <w:spacing w:val="-2"/>
        </w:rPr>
        <w:t xml:space="preserve"> </w:t>
      </w:r>
      <w:r>
        <w:rPr>
          <w:spacing w:val="-1"/>
        </w:rPr>
        <w:t>Regulations</w:t>
      </w:r>
      <w:r>
        <w:t xml:space="preserve"> </w:t>
      </w:r>
      <w:r>
        <w:rPr>
          <w:spacing w:val="-1"/>
        </w:rPr>
        <w:t>provide</w:t>
      </w:r>
      <w:r>
        <w:t xml:space="preserve"> </w:t>
      </w:r>
      <w:r>
        <w:rPr>
          <w:spacing w:val="-1"/>
        </w:rPr>
        <w:t>certain</w:t>
      </w:r>
      <w:r>
        <w:t xml:space="preserve"> </w:t>
      </w:r>
      <w:r>
        <w:rPr>
          <w:spacing w:val="-1"/>
        </w:rPr>
        <w:t>exceptions.</w:t>
      </w:r>
      <w:r>
        <w:t xml:space="preserve"> </w:t>
      </w:r>
      <w:r>
        <w:rPr>
          <w:spacing w:val="-1"/>
        </w:rPr>
        <w:t>For</w:t>
      </w:r>
      <w:r>
        <w:rPr>
          <w:spacing w:val="1"/>
        </w:rPr>
        <w:t xml:space="preserve"> </w:t>
      </w:r>
      <w:r>
        <w:rPr>
          <w:spacing w:val="-1"/>
        </w:rPr>
        <w:t>example,</w:t>
      </w:r>
      <w:r>
        <w:t xml:space="preserve"> </w:t>
      </w:r>
      <w:r>
        <w:rPr>
          <w:spacing w:val="-1"/>
        </w:rPr>
        <w:t>staff</w:t>
      </w:r>
      <w:r>
        <w:rPr>
          <w:spacing w:val="97"/>
        </w:rPr>
        <w:t xml:space="preserve"> </w:t>
      </w:r>
      <w:r>
        <w:rPr>
          <w:spacing w:val="-1"/>
        </w:rPr>
        <w:t>members</w:t>
      </w:r>
      <w:r>
        <w:t xml:space="preserve"> </w:t>
      </w:r>
      <w:r>
        <w:rPr>
          <w:spacing w:val="-1"/>
        </w:rPr>
        <w:t>employed</w:t>
      </w:r>
      <w:r>
        <w:t xml:space="preserve"> </w:t>
      </w:r>
      <w:r>
        <w:rPr>
          <w:spacing w:val="2"/>
        </w:rPr>
        <w:t>by</w:t>
      </w:r>
      <w:r>
        <w:rPr>
          <w:spacing w:val="-5"/>
        </w:rPr>
        <w:t xml:space="preserve"> </w:t>
      </w:r>
      <w:r>
        <w:t>or</w:t>
      </w:r>
      <w:r>
        <w:rPr>
          <w:spacing w:val="1"/>
        </w:rPr>
        <w:t xml:space="preserve"> </w:t>
      </w:r>
      <w:r>
        <w:rPr>
          <w:spacing w:val="-1"/>
        </w:rPr>
        <w:t>under</w:t>
      </w:r>
      <w:r>
        <w:t xml:space="preserve"> </w:t>
      </w:r>
      <w:r>
        <w:rPr>
          <w:spacing w:val="-1"/>
        </w:rPr>
        <w:t>contract</w:t>
      </w:r>
      <w:r>
        <w:t xml:space="preserve"> to the school have</w:t>
      </w:r>
      <w:r>
        <w:rPr>
          <w:spacing w:val="-2"/>
        </w:rPr>
        <w:t xml:space="preserve"> </w:t>
      </w:r>
      <w:r>
        <w:rPr>
          <w:spacing w:val="-1"/>
        </w:rPr>
        <w:t>access</w:t>
      </w:r>
      <w:r>
        <w:t xml:space="preserve"> to records as </w:t>
      </w:r>
      <w:r>
        <w:rPr>
          <w:spacing w:val="-1"/>
        </w:rPr>
        <w:t>needed</w:t>
      </w:r>
      <w:r>
        <w:t xml:space="preserve"> to</w:t>
      </w:r>
      <w:r>
        <w:rPr>
          <w:spacing w:val="51"/>
        </w:rPr>
        <w:t xml:space="preserve"> </w:t>
      </w:r>
      <w:r>
        <w:rPr>
          <w:rFonts w:cs="Times New Roman"/>
          <w:spacing w:val="-1"/>
        </w:rPr>
        <w:t>perform</w:t>
      </w:r>
      <w:r>
        <w:rPr>
          <w:rFonts w:cs="Times New Roman"/>
        </w:rPr>
        <w:t xml:space="preserve"> </w:t>
      </w:r>
      <w:r>
        <w:rPr>
          <w:rFonts w:cs="Times New Roman"/>
          <w:spacing w:val="-1"/>
        </w:rPr>
        <w:t>their</w:t>
      </w:r>
      <w:r>
        <w:rPr>
          <w:rFonts w:cs="Times New Roman"/>
        </w:rPr>
        <w:t xml:space="preserve"> </w:t>
      </w:r>
      <w:r>
        <w:rPr>
          <w:rFonts w:cs="Times New Roman"/>
          <w:spacing w:val="-1"/>
        </w:rPr>
        <w:t>duties.</w:t>
      </w:r>
      <w:r>
        <w:rPr>
          <w:rFonts w:cs="Times New Roman"/>
          <w:spacing w:val="2"/>
        </w:rPr>
        <w:t xml:space="preserve"> </w:t>
      </w:r>
      <w:r>
        <w:rPr>
          <w:rFonts w:cs="Times New Roman"/>
          <w:spacing w:val="-1"/>
        </w:rPr>
        <w:t>BACS</w:t>
      </w:r>
      <w:r>
        <w:rPr>
          <w:rFonts w:cs="Times New Roman"/>
        </w:rPr>
        <w:t xml:space="preserve"> </w:t>
      </w:r>
      <w:r>
        <w:rPr>
          <w:rFonts w:cs="Times New Roman"/>
          <w:spacing w:val="-1"/>
        </w:rPr>
        <w:t>also</w:t>
      </w:r>
      <w:r>
        <w:rPr>
          <w:rFonts w:cs="Times New Roman"/>
        </w:rPr>
        <w:t xml:space="preserve"> </w:t>
      </w:r>
      <w:r>
        <w:rPr>
          <w:rFonts w:cs="Times New Roman"/>
          <w:spacing w:val="-1"/>
        </w:rPr>
        <w:t>releases</w:t>
      </w:r>
      <w:r>
        <w:rPr>
          <w:rFonts w:cs="Times New Roman"/>
        </w:rPr>
        <w:t xml:space="preserve"> a student’s </w:t>
      </w:r>
      <w:r>
        <w:rPr>
          <w:rFonts w:cs="Times New Roman"/>
          <w:spacing w:val="-1"/>
        </w:rPr>
        <w:t>complete</w:t>
      </w:r>
      <w:r>
        <w:rPr>
          <w:rFonts w:cs="Times New Roman"/>
        </w:rPr>
        <w:t xml:space="preserve"> </w:t>
      </w:r>
      <w:r>
        <w:rPr>
          <w:rFonts w:cs="Times New Roman"/>
          <w:spacing w:val="-1"/>
        </w:rPr>
        <w:t>student</w:t>
      </w:r>
      <w:r>
        <w:rPr>
          <w:rFonts w:cs="Times New Roman"/>
        </w:rPr>
        <w:t xml:space="preserve"> record to</w:t>
      </w:r>
      <w:r>
        <w:rPr>
          <w:rFonts w:cs="Times New Roman"/>
          <w:spacing w:val="75"/>
        </w:rPr>
        <w:t xml:space="preserve"> </w:t>
      </w:r>
      <w:r>
        <w:rPr>
          <w:spacing w:val="-1"/>
        </w:rPr>
        <w:t>authorized</w:t>
      </w:r>
      <w:r>
        <w:t xml:space="preserve"> </w:t>
      </w:r>
      <w:r>
        <w:rPr>
          <w:spacing w:val="-1"/>
        </w:rPr>
        <w:t>school</w:t>
      </w:r>
      <w:r>
        <w:t xml:space="preserve"> </w:t>
      </w:r>
      <w:r>
        <w:rPr>
          <w:spacing w:val="-1"/>
        </w:rPr>
        <w:t>personnel</w:t>
      </w:r>
      <w:r>
        <w:t xml:space="preserve"> of a</w:t>
      </w:r>
      <w:r>
        <w:rPr>
          <w:spacing w:val="-2"/>
        </w:rPr>
        <w:t xml:space="preserve"> </w:t>
      </w:r>
      <w:r>
        <w:rPr>
          <w:spacing w:val="-1"/>
        </w:rPr>
        <w:t>school</w:t>
      </w:r>
      <w:r>
        <w:t xml:space="preserve"> to </w:t>
      </w:r>
      <w:r>
        <w:rPr>
          <w:spacing w:val="-1"/>
        </w:rPr>
        <w:t>which</w:t>
      </w:r>
      <w:r>
        <w:rPr>
          <w:spacing w:val="2"/>
        </w:rPr>
        <w:t xml:space="preserve"> </w:t>
      </w:r>
      <w:r>
        <w:t xml:space="preserve">a student </w:t>
      </w:r>
      <w:r>
        <w:rPr>
          <w:spacing w:val="-1"/>
        </w:rPr>
        <w:t>seeks</w:t>
      </w:r>
      <w:r>
        <w:t xml:space="preserve"> or intends</w:t>
      </w:r>
      <w:r>
        <w:rPr>
          <w:spacing w:val="1"/>
        </w:rPr>
        <w:t xml:space="preserve"> </w:t>
      </w:r>
      <w:r>
        <w:t xml:space="preserve">to </w:t>
      </w:r>
      <w:r>
        <w:rPr>
          <w:spacing w:val="-1"/>
        </w:rPr>
        <w:t>transfer</w:t>
      </w:r>
      <w:r>
        <w:rPr>
          <w:spacing w:val="77"/>
        </w:rPr>
        <w:t xml:space="preserve"> </w:t>
      </w:r>
      <w:r>
        <w:t xml:space="preserve">without </w:t>
      </w:r>
      <w:r>
        <w:rPr>
          <w:spacing w:val="-1"/>
        </w:rPr>
        <w:t>further</w:t>
      </w:r>
      <w:r>
        <w:rPr>
          <w:spacing w:val="-2"/>
        </w:rPr>
        <w:t xml:space="preserve"> </w:t>
      </w:r>
      <w:r>
        <w:rPr>
          <w:spacing w:val="-1"/>
        </w:rPr>
        <w:t xml:space="preserve">notice </w:t>
      </w:r>
      <w:r>
        <w:t>to,</w:t>
      </w:r>
      <w:r>
        <w:rPr>
          <w:spacing w:val="2"/>
        </w:rPr>
        <w:t xml:space="preserve"> </w:t>
      </w:r>
      <w:r>
        <w:t xml:space="preserve">or </w:t>
      </w:r>
      <w:r>
        <w:rPr>
          <w:spacing w:val="-1"/>
        </w:rPr>
        <w:t>receipt</w:t>
      </w:r>
      <w:r>
        <w:t xml:space="preserve"> of </w:t>
      </w:r>
      <w:r>
        <w:rPr>
          <w:spacing w:val="-1"/>
        </w:rPr>
        <w:t>consent</w:t>
      </w:r>
      <w:r>
        <w:t xml:space="preserve"> from, the</w:t>
      </w:r>
      <w:r>
        <w:rPr>
          <w:spacing w:val="-1"/>
        </w:rPr>
        <w:t xml:space="preserve"> eligible </w:t>
      </w:r>
      <w:r>
        <w:t>student or</w:t>
      </w:r>
      <w:r>
        <w:rPr>
          <w:spacing w:val="49"/>
        </w:rPr>
        <w:t xml:space="preserve"> </w:t>
      </w:r>
      <w:r>
        <w:rPr>
          <w:spacing w:val="-1"/>
        </w:rPr>
        <w:t>parent/guardian.</w:t>
      </w:r>
    </w:p>
    <w:p w14:paraId="4CFF6EEB" w14:textId="77777777" w:rsidR="00B46638" w:rsidRDefault="00AF4FDD">
      <w:pPr>
        <w:pStyle w:val="BodyText"/>
        <w:ind w:right="157" w:firstLine="719"/>
      </w:pPr>
      <w:r>
        <w:rPr>
          <w:spacing w:val="-2"/>
        </w:rPr>
        <w:t>In</w:t>
      </w:r>
      <w:r>
        <w:t xml:space="preserve"> the</w:t>
      </w:r>
      <w:r>
        <w:rPr>
          <w:spacing w:val="1"/>
        </w:rPr>
        <w:t xml:space="preserve"> </w:t>
      </w:r>
      <w:r>
        <w:rPr>
          <w:spacing w:val="-1"/>
        </w:rPr>
        <w:t>event</w:t>
      </w:r>
      <w:r>
        <w:t xml:space="preserve"> a </w:t>
      </w:r>
      <w:r>
        <w:rPr>
          <w:spacing w:val="-1"/>
        </w:rPr>
        <w:t>parent/guardian</w:t>
      </w:r>
      <w:r>
        <w:t xml:space="preserve"> or</w:t>
      </w:r>
      <w:r>
        <w:rPr>
          <w:spacing w:val="-2"/>
        </w:rPr>
        <w:t xml:space="preserve"> </w:t>
      </w:r>
      <w:r>
        <w:rPr>
          <w:spacing w:val="-1"/>
        </w:rPr>
        <w:t xml:space="preserve">eligible </w:t>
      </w:r>
      <w:r>
        <w:t xml:space="preserve">student </w:t>
      </w:r>
      <w:r>
        <w:rPr>
          <w:spacing w:val="-1"/>
        </w:rPr>
        <w:t>objects</w:t>
      </w:r>
      <w:r>
        <w:t xml:space="preserve"> to the </w:t>
      </w:r>
      <w:r>
        <w:rPr>
          <w:spacing w:val="-1"/>
        </w:rPr>
        <w:t xml:space="preserve">release </w:t>
      </w:r>
      <w:r>
        <w:t>of</w:t>
      </w:r>
      <w:r>
        <w:rPr>
          <w:spacing w:val="1"/>
        </w:rPr>
        <w:t xml:space="preserve"> </w:t>
      </w:r>
      <w:r>
        <w:t>any</w:t>
      </w:r>
      <w:r>
        <w:rPr>
          <w:spacing w:val="-3"/>
        </w:rPr>
        <w:t xml:space="preserve"> </w:t>
      </w:r>
      <w:r>
        <w:t>of</w:t>
      </w:r>
      <w:r>
        <w:rPr>
          <w:spacing w:val="65"/>
        </w:rPr>
        <w:t xml:space="preserve"> </w:t>
      </w:r>
      <w:r>
        <w:t xml:space="preserve">the </w:t>
      </w:r>
      <w:r>
        <w:rPr>
          <w:spacing w:val="-1"/>
        </w:rPr>
        <w:t xml:space="preserve">above </w:t>
      </w:r>
      <w:r>
        <w:t xml:space="preserve">information, the </w:t>
      </w:r>
      <w:r>
        <w:rPr>
          <w:spacing w:val="-1"/>
        </w:rPr>
        <w:t xml:space="preserve">parent/guardian/eligible </w:t>
      </w:r>
      <w:r>
        <w:t>student may</w:t>
      </w:r>
      <w:r>
        <w:rPr>
          <w:spacing w:val="-5"/>
        </w:rPr>
        <w:t xml:space="preserve"> </w:t>
      </w:r>
      <w:r>
        <w:t xml:space="preserve">state </w:t>
      </w:r>
      <w:r>
        <w:rPr>
          <w:spacing w:val="-1"/>
        </w:rPr>
        <w:t>that</w:t>
      </w:r>
      <w:r>
        <w:t xml:space="preserve"> objection in</w:t>
      </w:r>
      <w:r>
        <w:rPr>
          <w:spacing w:val="57"/>
        </w:rPr>
        <w:t xml:space="preserve"> </w:t>
      </w:r>
      <w:r>
        <w:rPr>
          <w:rFonts w:cs="Times New Roman"/>
          <w:spacing w:val="-1"/>
        </w:rPr>
        <w:t>writing</w:t>
      </w:r>
      <w:r>
        <w:rPr>
          <w:rFonts w:cs="Times New Roman"/>
          <w:spacing w:val="-2"/>
        </w:rPr>
        <w:t xml:space="preserve"> </w:t>
      </w:r>
      <w:r>
        <w:rPr>
          <w:rFonts w:cs="Times New Roman"/>
        </w:rPr>
        <w:t>to the</w:t>
      </w:r>
      <w:r>
        <w:rPr>
          <w:rFonts w:cs="Times New Roman"/>
          <w:spacing w:val="-1"/>
        </w:rPr>
        <w:t xml:space="preserve"> school’s</w:t>
      </w:r>
      <w:r>
        <w:rPr>
          <w:rFonts w:cs="Times New Roman"/>
        </w:rPr>
        <w:t xml:space="preserve"> Principal. </w:t>
      </w:r>
      <w:r>
        <w:rPr>
          <w:rFonts w:cs="Times New Roman"/>
          <w:spacing w:val="-1"/>
        </w:rPr>
        <w:t>Absent</w:t>
      </w:r>
      <w:r>
        <w:rPr>
          <w:rFonts w:cs="Times New Roman"/>
        </w:rPr>
        <w:t xml:space="preserve"> </w:t>
      </w:r>
      <w:r>
        <w:rPr>
          <w:rFonts w:cs="Times New Roman"/>
          <w:spacing w:val="-1"/>
        </w:rPr>
        <w:t>receipt</w:t>
      </w:r>
      <w:r>
        <w:rPr>
          <w:rFonts w:cs="Times New Roman"/>
        </w:rPr>
        <w:t xml:space="preserve"> of</w:t>
      </w:r>
      <w:r>
        <w:rPr>
          <w:rFonts w:cs="Times New Roman"/>
          <w:spacing w:val="1"/>
        </w:rPr>
        <w:t xml:space="preserve"> </w:t>
      </w:r>
      <w:r>
        <w:rPr>
          <w:rFonts w:cs="Times New Roman"/>
        </w:rPr>
        <w:t>a</w:t>
      </w:r>
      <w:r>
        <w:rPr>
          <w:rFonts w:cs="Times New Roman"/>
          <w:spacing w:val="-1"/>
        </w:rPr>
        <w:t xml:space="preserve"> written</w:t>
      </w:r>
      <w:r>
        <w:rPr>
          <w:rFonts w:cs="Times New Roman"/>
        </w:rPr>
        <w:t xml:space="preserve"> </w:t>
      </w:r>
      <w:r>
        <w:rPr>
          <w:rFonts w:cs="Times New Roman"/>
          <w:spacing w:val="-1"/>
        </w:rPr>
        <w:t>objection,</w:t>
      </w:r>
      <w:r>
        <w:rPr>
          <w:rFonts w:cs="Times New Roman"/>
        </w:rPr>
        <w:t xml:space="preserve"> the directory</w:t>
      </w:r>
      <w:r>
        <w:rPr>
          <w:rFonts w:cs="Times New Roman"/>
          <w:spacing w:val="75"/>
        </w:rPr>
        <w:t xml:space="preserve"> </w:t>
      </w:r>
      <w:r>
        <w:rPr>
          <w:spacing w:val="-1"/>
        </w:rPr>
        <w:t>information</w:t>
      </w:r>
      <w:r>
        <w:t xml:space="preserve"> will be </w:t>
      </w:r>
      <w:r>
        <w:rPr>
          <w:spacing w:val="-1"/>
        </w:rPr>
        <w:t>released</w:t>
      </w:r>
      <w:r>
        <w:t xml:space="preserve"> without </w:t>
      </w:r>
      <w:r>
        <w:rPr>
          <w:spacing w:val="-1"/>
        </w:rPr>
        <w:t>further</w:t>
      </w:r>
      <w:r>
        <w:rPr>
          <w:spacing w:val="-2"/>
        </w:rPr>
        <w:t xml:space="preserve"> </w:t>
      </w:r>
      <w:r>
        <w:t>notice</w:t>
      </w:r>
      <w:r>
        <w:rPr>
          <w:spacing w:val="-1"/>
        </w:rPr>
        <w:t xml:space="preserve"> </w:t>
      </w:r>
      <w:r>
        <w:t xml:space="preserve">or </w:t>
      </w:r>
      <w:r>
        <w:rPr>
          <w:spacing w:val="-1"/>
        </w:rPr>
        <w:t>consent.</w:t>
      </w:r>
      <w:r>
        <w:rPr>
          <w:spacing w:val="60"/>
        </w:rPr>
        <w:t xml:space="preserve"> </w:t>
      </w:r>
      <w:r>
        <w:t>Disclosure</w:t>
      </w:r>
      <w:r>
        <w:rPr>
          <w:spacing w:val="1"/>
        </w:rPr>
        <w:t xml:space="preserve"> </w:t>
      </w:r>
      <w:r>
        <w:t>of</w:t>
      </w:r>
      <w:r>
        <w:rPr>
          <w:spacing w:val="-1"/>
        </w:rPr>
        <w:t xml:space="preserve"> </w:t>
      </w:r>
      <w:r>
        <w:t>Student</w:t>
      </w:r>
      <w:r>
        <w:rPr>
          <w:spacing w:val="53"/>
        </w:rPr>
        <w:t xml:space="preserve"> </w:t>
      </w:r>
      <w:r>
        <w:rPr>
          <w:spacing w:val="-1"/>
        </w:rPr>
        <w:t>Information</w:t>
      </w:r>
      <w:r>
        <w:t xml:space="preserve"> </w:t>
      </w:r>
      <w:r>
        <w:rPr>
          <w:spacing w:val="-1"/>
        </w:rPr>
        <w:t>forms</w:t>
      </w:r>
      <w:r>
        <w:t xml:space="preserve"> </w:t>
      </w:r>
      <w:r>
        <w:rPr>
          <w:spacing w:val="1"/>
        </w:rPr>
        <w:t>may</w:t>
      </w:r>
      <w:r>
        <w:rPr>
          <w:spacing w:val="-5"/>
        </w:rPr>
        <w:t xml:space="preserve"> </w:t>
      </w:r>
      <w:r>
        <w:rPr>
          <w:spacing w:val="1"/>
        </w:rPr>
        <w:t>be</w:t>
      </w:r>
      <w:r>
        <w:rPr>
          <w:spacing w:val="-1"/>
        </w:rPr>
        <w:t xml:space="preserve"> </w:t>
      </w:r>
      <w:r>
        <w:t xml:space="preserve">obtained </w:t>
      </w:r>
      <w:r>
        <w:rPr>
          <w:spacing w:val="-1"/>
        </w:rPr>
        <w:t>from</w:t>
      </w:r>
      <w:r>
        <w:t xml:space="preserve"> the</w:t>
      </w:r>
      <w:r>
        <w:rPr>
          <w:spacing w:val="-1"/>
        </w:rPr>
        <w:t xml:space="preserve"> </w:t>
      </w:r>
      <w:r>
        <w:t xml:space="preserve">Main </w:t>
      </w:r>
      <w:r>
        <w:rPr>
          <w:spacing w:val="-1"/>
        </w:rPr>
        <w:t>Office.</w:t>
      </w:r>
    </w:p>
    <w:p w14:paraId="7E4F0A34" w14:textId="77777777" w:rsidR="00B46638" w:rsidRDefault="00AF4FDD">
      <w:pPr>
        <w:pStyle w:val="BodyText"/>
        <w:ind w:right="157" w:firstLine="719"/>
      </w:pPr>
      <w:r>
        <w:t xml:space="preserve">With the </w:t>
      </w:r>
      <w:r>
        <w:rPr>
          <w:spacing w:val="-1"/>
        </w:rPr>
        <w:t>exception</w:t>
      </w:r>
      <w:r>
        <w:t xml:space="preserve"> of</w:t>
      </w:r>
      <w:r>
        <w:rPr>
          <w:spacing w:val="-1"/>
        </w:rPr>
        <w:t xml:space="preserve"> directory</w:t>
      </w:r>
      <w:r>
        <w:rPr>
          <w:spacing w:val="-5"/>
        </w:rPr>
        <w:t xml:space="preserve"> </w:t>
      </w:r>
      <w:r>
        <w:rPr>
          <w:spacing w:val="-1"/>
        </w:rPr>
        <w:t>information</w:t>
      </w:r>
      <w:r>
        <w:t xml:space="preserve"> as</w:t>
      </w:r>
      <w:r>
        <w:rPr>
          <w:spacing w:val="1"/>
        </w:rPr>
        <w:t xml:space="preserve"> </w:t>
      </w:r>
      <w:r>
        <w:t xml:space="preserve">explained </w:t>
      </w:r>
      <w:r>
        <w:rPr>
          <w:spacing w:val="-1"/>
        </w:rPr>
        <w:t>above,</w:t>
      </w:r>
      <w:r>
        <w:t xml:space="preserve"> </w:t>
      </w:r>
      <w:r>
        <w:rPr>
          <w:spacing w:val="-1"/>
        </w:rPr>
        <w:t>information</w:t>
      </w:r>
      <w:r>
        <w:t xml:space="preserve"> in a</w:t>
      </w:r>
      <w:r>
        <w:rPr>
          <w:spacing w:val="81"/>
        </w:rPr>
        <w:t xml:space="preserve"> </w:t>
      </w:r>
      <w:r>
        <w:rPr>
          <w:rFonts w:cs="Times New Roman"/>
        </w:rPr>
        <w:t xml:space="preserve">student’s </w:t>
      </w:r>
      <w:r>
        <w:rPr>
          <w:rFonts w:cs="Times New Roman"/>
          <w:spacing w:val="-1"/>
        </w:rPr>
        <w:t>record</w:t>
      </w:r>
      <w:r>
        <w:rPr>
          <w:rFonts w:cs="Times New Roman"/>
        </w:rPr>
        <w:t xml:space="preserve"> </w:t>
      </w:r>
      <w:r>
        <w:rPr>
          <w:rFonts w:cs="Times New Roman"/>
          <w:spacing w:val="-1"/>
        </w:rPr>
        <w:t>will</w:t>
      </w:r>
      <w:r>
        <w:rPr>
          <w:rFonts w:cs="Times New Roman"/>
        </w:rPr>
        <w:t xml:space="preserve"> not be</w:t>
      </w:r>
      <w:r>
        <w:rPr>
          <w:rFonts w:cs="Times New Roman"/>
          <w:spacing w:val="-1"/>
        </w:rPr>
        <w:t xml:space="preserve"> released</w:t>
      </w:r>
      <w:r>
        <w:rPr>
          <w:rFonts w:cs="Times New Roman"/>
        </w:rPr>
        <w:t xml:space="preserve"> to a third party</w:t>
      </w:r>
      <w:r>
        <w:rPr>
          <w:rFonts w:cs="Times New Roman"/>
          <w:spacing w:val="-3"/>
        </w:rPr>
        <w:t xml:space="preserve"> </w:t>
      </w:r>
      <w:r>
        <w:rPr>
          <w:rFonts w:cs="Times New Roman"/>
        </w:rPr>
        <w:t xml:space="preserve">without the </w:t>
      </w:r>
      <w:r>
        <w:rPr>
          <w:rFonts w:cs="Times New Roman"/>
          <w:spacing w:val="-1"/>
        </w:rPr>
        <w:t>written</w:t>
      </w:r>
      <w:r>
        <w:rPr>
          <w:rFonts w:cs="Times New Roman"/>
        </w:rPr>
        <w:t xml:space="preserve"> </w:t>
      </w:r>
      <w:r>
        <w:rPr>
          <w:rFonts w:cs="Times New Roman"/>
          <w:spacing w:val="-1"/>
        </w:rPr>
        <w:t>consent</w:t>
      </w:r>
      <w:r>
        <w:rPr>
          <w:rFonts w:cs="Times New Roman"/>
        </w:rPr>
        <w:t xml:space="preserve"> of the</w:t>
      </w:r>
      <w:r>
        <w:rPr>
          <w:rFonts w:cs="Times New Roman"/>
          <w:spacing w:val="51"/>
        </w:rPr>
        <w:t xml:space="preserve"> </w:t>
      </w:r>
      <w:r>
        <w:rPr>
          <w:spacing w:val="-1"/>
        </w:rPr>
        <w:t xml:space="preserve">eligible </w:t>
      </w:r>
      <w:r>
        <w:t xml:space="preserve">student </w:t>
      </w:r>
      <w:r>
        <w:rPr>
          <w:spacing w:val="-1"/>
        </w:rPr>
        <w:t>and/or</w:t>
      </w:r>
      <w:r>
        <w:rPr>
          <w:spacing w:val="1"/>
        </w:rPr>
        <w:t xml:space="preserve"> </w:t>
      </w:r>
      <w:r>
        <w:t>a</w:t>
      </w:r>
      <w:r>
        <w:rPr>
          <w:spacing w:val="1"/>
        </w:rPr>
        <w:t xml:space="preserve"> </w:t>
      </w:r>
      <w:r>
        <w:rPr>
          <w:spacing w:val="-1"/>
        </w:rPr>
        <w:t>parent/guardian</w:t>
      </w:r>
      <w:r>
        <w:t xml:space="preserve"> having</w:t>
      </w:r>
      <w:r>
        <w:rPr>
          <w:spacing w:val="-3"/>
        </w:rPr>
        <w:t xml:space="preserve"> </w:t>
      </w:r>
      <w:r>
        <w:rPr>
          <w:spacing w:val="-1"/>
        </w:rPr>
        <w:t>physical</w:t>
      </w:r>
      <w:r>
        <w:rPr>
          <w:spacing w:val="2"/>
        </w:rPr>
        <w:t xml:space="preserve"> </w:t>
      </w:r>
      <w:r>
        <w:t>custody</w:t>
      </w:r>
      <w:r>
        <w:rPr>
          <w:spacing w:val="-5"/>
        </w:rPr>
        <w:t xml:space="preserve"> </w:t>
      </w:r>
      <w:r>
        <w:rPr>
          <w:spacing w:val="1"/>
        </w:rPr>
        <w:t>of</w:t>
      </w:r>
      <w:r>
        <w:t xml:space="preserve"> a</w:t>
      </w:r>
      <w:r>
        <w:rPr>
          <w:spacing w:val="-2"/>
        </w:rPr>
        <w:t xml:space="preserve"> </w:t>
      </w:r>
      <w:r>
        <w:t>student under</w:t>
      </w:r>
      <w:r>
        <w:rPr>
          <w:spacing w:val="-2"/>
        </w:rPr>
        <w:t xml:space="preserve"> </w:t>
      </w:r>
      <w:r>
        <w:t>18</w:t>
      </w:r>
      <w:r>
        <w:rPr>
          <w:spacing w:val="62"/>
        </w:rPr>
        <w:t xml:space="preserve"> </w:t>
      </w:r>
      <w:r>
        <w:rPr>
          <w:spacing w:val="-1"/>
        </w:rPr>
        <w:t>years</w:t>
      </w:r>
      <w:r>
        <w:t xml:space="preserve"> of </w:t>
      </w:r>
      <w:r>
        <w:rPr>
          <w:spacing w:val="-1"/>
        </w:rPr>
        <w:t>age.</w:t>
      </w:r>
    </w:p>
    <w:p w14:paraId="39476F1E" w14:textId="77777777" w:rsidR="00B46638" w:rsidRDefault="00B46638">
      <w:pPr>
        <w:sectPr w:rsidR="00B46638">
          <w:footerReference w:type="default" r:id="rId64"/>
          <w:pgSz w:w="12240" w:h="15840"/>
          <w:pgMar w:top="1380" w:right="1720" w:bottom="1180" w:left="1700" w:header="0" w:footer="994" w:gutter="0"/>
          <w:pgNumType w:start="100"/>
          <w:cols w:space="720"/>
        </w:sectPr>
      </w:pPr>
    </w:p>
    <w:p w14:paraId="047EA00D" w14:textId="77777777" w:rsidR="00B46638" w:rsidRDefault="00AF4FDD">
      <w:pPr>
        <w:pStyle w:val="Heading2"/>
        <w:numPr>
          <w:ilvl w:val="0"/>
          <w:numId w:val="55"/>
        </w:numPr>
        <w:tabs>
          <w:tab w:val="left" w:pos="394"/>
        </w:tabs>
        <w:spacing w:before="39"/>
        <w:ind w:hanging="293"/>
        <w:rPr>
          <w:b w:val="0"/>
          <w:bCs w:val="0"/>
          <w:i w:val="0"/>
        </w:rPr>
      </w:pPr>
      <w:bookmarkStart w:id="39" w:name="_bookmark39"/>
      <w:bookmarkEnd w:id="39"/>
      <w:r>
        <w:rPr>
          <w:spacing w:val="-1"/>
        </w:rPr>
        <w:lastRenderedPageBreak/>
        <w:t>Draft</w:t>
      </w:r>
      <w:r>
        <w:t xml:space="preserve"> </w:t>
      </w:r>
      <w:r>
        <w:rPr>
          <w:spacing w:val="-1"/>
        </w:rPr>
        <w:t>school</w:t>
      </w:r>
      <w:r>
        <w:t xml:space="preserve"> </w:t>
      </w:r>
      <w:r>
        <w:rPr>
          <w:spacing w:val="-1"/>
        </w:rPr>
        <w:t>calendar</w:t>
      </w:r>
    </w:p>
    <w:p w14:paraId="08CED783" w14:textId="77777777" w:rsidR="00B46638" w:rsidRDefault="00AF4FDD">
      <w:pPr>
        <w:spacing w:line="200" w:lineRule="atLeast"/>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F2E8CCD" wp14:editId="67DC744E">
            <wp:extent cx="6236352" cy="5431536"/>
            <wp:effectExtent l="19050" t="0" r="0" b="0"/>
            <wp:docPr id="13" name="image7.jpeg" descr="Draft School Calendar for 2015-2016 indicating holidays and 3 teacher professional development 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65" cstate="print"/>
                    <a:stretch>
                      <a:fillRect/>
                    </a:stretch>
                  </pic:blipFill>
                  <pic:spPr>
                    <a:xfrm>
                      <a:off x="0" y="0"/>
                      <a:ext cx="6236352" cy="5431536"/>
                    </a:xfrm>
                    <a:prstGeom prst="rect">
                      <a:avLst/>
                    </a:prstGeom>
                  </pic:spPr>
                </pic:pic>
              </a:graphicData>
            </a:graphic>
          </wp:inline>
        </w:drawing>
      </w:r>
    </w:p>
    <w:p w14:paraId="022E6654" w14:textId="77777777" w:rsidR="00B46638" w:rsidRDefault="00B46638">
      <w:pPr>
        <w:spacing w:line="200" w:lineRule="atLeast"/>
        <w:rPr>
          <w:rFonts w:ascii="Times New Roman" w:eastAsia="Times New Roman" w:hAnsi="Times New Roman" w:cs="Times New Roman"/>
          <w:sz w:val="20"/>
          <w:szCs w:val="20"/>
        </w:rPr>
        <w:sectPr w:rsidR="00B46638">
          <w:pgSz w:w="12240" w:h="15840"/>
          <w:pgMar w:top="1400" w:right="420" w:bottom="1200" w:left="1700" w:header="0" w:footer="994" w:gutter="0"/>
          <w:cols w:space="720"/>
        </w:sectPr>
      </w:pPr>
    </w:p>
    <w:p w14:paraId="49185EA9" w14:textId="77777777" w:rsidR="00B46638" w:rsidRDefault="00AF4FDD">
      <w:pPr>
        <w:pStyle w:val="Heading2"/>
        <w:numPr>
          <w:ilvl w:val="0"/>
          <w:numId w:val="55"/>
        </w:numPr>
        <w:tabs>
          <w:tab w:val="left" w:pos="382"/>
        </w:tabs>
        <w:spacing w:before="39"/>
        <w:ind w:left="381" w:hanging="281"/>
        <w:rPr>
          <w:b w:val="0"/>
          <w:bCs w:val="0"/>
          <w:i w:val="0"/>
        </w:rPr>
      </w:pPr>
      <w:bookmarkStart w:id="40" w:name="_bookmark40"/>
      <w:bookmarkEnd w:id="40"/>
      <w:r>
        <w:rPr>
          <w:spacing w:val="-1"/>
        </w:rPr>
        <w:lastRenderedPageBreak/>
        <w:t>Draft</w:t>
      </w:r>
      <w:r>
        <w:t xml:space="preserve"> </w:t>
      </w:r>
      <w:r>
        <w:rPr>
          <w:spacing w:val="-1"/>
        </w:rPr>
        <w:t>organizational</w:t>
      </w:r>
      <w:r>
        <w:rPr>
          <w:spacing w:val="-2"/>
        </w:rPr>
        <w:t xml:space="preserve"> </w:t>
      </w:r>
      <w:r>
        <w:rPr>
          <w:spacing w:val="-1"/>
        </w:rPr>
        <w:t>charts</w:t>
      </w:r>
    </w:p>
    <w:p w14:paraId="46F45170" w14:textId="77777777" w:rsidR="00B46638" w:rsidRDefault="00AF4FDD">
      <w:pPr>
        <w:pStyle w:val="BodyText"/>
        <w:spacing w:before="14"/>
      </w:pPr>
      <w:r>
        <w:rPr>
          <w:spacing w:val="-1"/>
        </w:rPr>
        <w:t>School</w:t>
      </w:r>
      <w:r>
        <w:rPr>
          <w:spacing w:val="2"/>
        </w:rPr>
        <w:t xml:space="preserve"> </w:t>
      </w:r>
      <w:r>
        <w:rPr>
          <w:spacing w:val="-2"/>
        </w:rPr>
        <w:t>year</w:t>
      </w:r>
      <w:r>
        <w:rPr>
          <w:spacing w:val="-1"/>
        </w:rPr>
        <w:t xml:space="preserve"> 2015-2016</w:t>
      </w:r>
      <w:r>
        <w:rPr>
          <w:spacing w:val="2"/>
        </w:rPr>
        <w:t xml:space="preserve"> </w:t>
      </w:r>
      <w:r>
        <w:rPr>
          <w:spacing w:val="-1"/>
        </w:rPr>
        <w:t>(year</w:t>
      </w:r>
      <w:r>
        <w:t xml:space="preserve"> 1)</w:t>
      </w:r>
    </w:p>
    <w:p w14:paraId="25E51094" w14:textId="77777777" w:rsidR="00B46638" w:rsidRDefault="00B46638">
      <w:pPr>
        <w:spacing w:before="6"/>
        <w:rPr>
          <w:rFonts w:ascii="Times New Roman" w:eastAsia="Times New Roman" w:hAnsi="Times New Roman" w:cs="Times New Roman"/>
          <w:sz w:val="16"/>
          <w:szCs w:val="16"/>
        </w:rPr>
      </w:pPr>
    </w:p>
    <w:p w14:paraId="5FB9BDE7" w14:textId="77777777" w:rsidR="00B46638" w:rsidRDefault="00AF4FDD">
      <w:pPr>
        <w:spacing w:line="200" w:lineRule="atLeast"/>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F66BA77" wp14:editId="730C30CF">
            <wp:extent cx="5417977" cy="7223759"/>
            <wp:effectExtent l="19050" t="0" r="0" b="0"/>
            <wp:docPr id="15" name="image8.png" descr="The Head of School oversees the Dean of Curriculum and Instruction, the Head of Operations, and the Head of Family and Community Engagement. The Dean of Curriculum and Instruction will manage and evaluate half of the teachers, specialists, and paraprofessionals. The Head of Operations will manage the other half of the instructional staff in addition to the office manager, nurse, and student support team coordinator. The Head of Family and Community Engagement will manage the Dean of Student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66" cstate="print"/>
                    <a:stretch>
                      <a:fillRect/>
                    </a:stretch>
                  </pic:blipFill>
                  <pic:spPr>
                    <a:xfrm>
                      <a:off x="0" y="0"/>
                      <a:ext cx="5417977" cy="7223759"/>
                    </a:xfrm>
                    <a:prstGeom prst="rect">
                      <a:avLst/>
                    </a:prstGeom>
                  </pic:spPr>
                </pic:pic>
              </a:graphicData>
            </a:graphic>
          </wp:inline>
        </w:drawing>
      </w:r>
    </w:p>
    <w:p w14:paraId="73B73356" w14:textId="77777777" w:rsidR="00B46638" w:rsidRDefault="00B46638">
      <w:pPr>
        <w:spacing w:line="200" w:lineRule="atLeast"/>
        <w:rPr>
          <w:rFonts w:ascii="Times New Roman" w:eastAsia="Times New Roman" w:hAnsi="Times New Roman" w:cs="Times New Roman"/>
          <w:sz w:val="20"/>
          <w:szCs w:val="20"/>
        </w:rPr>
        <w:sectPr w:rsidR="00B46638">
          <w:pgSz w:w="12240" w:h="15840"/>
          <w:pgMar w:top="1400" w:right="1720" w:bottom="1200" w:left="1700" w:header="0" w:footer="994" w:gutter="0"/>
          <w:cols w:space="720"/>
        </w:sectPr>
      </w:pPr>
    </w:p>
    <w:p w14:paraId="56396413" w14:textId="77777777" w:rsidR="00B46638" w:rsidRDefault="00AF4FDD">
      <w:pPr>
        <w:pStyle w:val="BodyText"/>
        <w:spacing w:before="54"/>
      </w:pPr>
      <w:r>
        <w:rPr>
          <w:spacing w:val="-1"/>
        </w:rPr>
        <w:lastRenderedPageBreak/>
        <w:t>School</w:t>
      </w:r>
      <w:r>
        <w:rPr>
          <w:spacing w:val="2"/>
        </w:rPr>
        <w:t xml:space="preserve"> </w:t>
      </w:r>
      <w:r>
        <w:rPr>
          <w:spacing w:val="-2"/>
        </w:rPr>
        <w:t>year</w:t>
      </w:r>
      <w:r>
        <w:t xml:space="preserve"> </w:t>
      </w:r>
      <w:r>
        <w:rPr>
          <w:spacing w:val="-1"/>
        </w:rPr>
        <w:t>2019-2020</w:t>
      </w:r>
      <w:r>
        <w:rPr>
          <w:spacing w:val="2"/>
        </w:rPr>
        <w:t xml:space="preserve"> </w:t>
      </w:r>
      <w:r>
        <w:rPr>
          <w:spacing w:val="-1"/>
        </w:rPr>
        <w:t>(year</w:t>
      </w:r>
      <w:r>
        <w:t xml:space="preserve"> 5)</w:t>
      </w:r>
    </w:p>
    <w:p w14:paraId="72C1143A" w14:textId="77777777" w:rsidR="00B46638" w:rsidRDefault="00B46638">
      <w:pPr>
        <w:spacing w:before="4"/>
        <w:rPr>
          <w:rFonts w:ascii="Times New Roman" w:eastAsia="Times New Roman" w:hAnsi="Times New Roman" w:cs="Times New Roman"/>
          <w:sz w:val="2"/>
          <w:szCs w:val="2"/>
        </w:rPr>
      </w:pPr>
    </w:p>
    <w:p w14:paraId="7431E16A" w14:textId="77777777" w:rsidR="00B46638" w:rsidRDefault="00AF4FDD">
      <w:pPr>
        <w:spacing w:line="200" w:lineRule="atLeast"/>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5B95D47" wp14:editId="233C2BCF">
            <wp:extent cx="5555011" cy="7406640"/>
            <wp:effectExtent l="19050" t="0" r="7589" b="0"/>
            <wp:docPr id="17" name="image9.png" descr="The Head of School oversees the Dean of Curriculum and Instruction, the Head of Operations, and the Head of Family and Community Engagement. The Dean of Curriculum and Instruction will manage and evaluate half of the teachers, specialists, and paraprofessionals. The Head of Operations will manage the other half of the instructional staff in addition to the office manager, nurse, and student support team coordinator. The Head of Family and Community Engagement will manage the Dean of Student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67" cstate="print"/>
                    <a:stretch>
                      <a:fillRect/>
                    </a:stretch>
                  </pic:blipFill>
                  <pic:spPr>
                    <a:xfrm>
                      <a:off x="0" y="0"/>
                      <a:ext cx="5555011" cy="7406640"/>
                    </a:xfrm>
                    <a:prstGeom prst="rect">
                      <a:avLst/>
                    </a:prstGeom>
                  </pic:spPr>
                </pic:pic>
              </a:graphicData>
            </a:graphic>
          </wp:inline>
        </w:drawing>
      </w:r>
    </w:p>
    <w:p w14:paraId="38A19286" w14:textId="77777777" w:rsidR="00B46638" w:rsidRDefault="00B46638">
      <w:pPr>
        <w:spacing w:line="200" w:lineRule="atLeast"/>
        <w:rPr>
          <w:rFonts w:ascii="Times New Roman" w:eastAsia="Times New Roman" w:hAnsi="Times New Roman" w:cs="Times New Roman"/>
          <w:sz w:val="20"/>
          <w:szCs w:val="20"/>
        </w:rPr>
        <w:sectPr w:rsidR="00B46638">
          <w:pgSz w:w="12240" w:h="15840"/>
          <w:pgMar w:top="1380" w:right="1540" w:bottom="1200" w:left="1700" w:header="0" w:footer="994" w:gutter="0"/>
          <w:cols w:space="720"/>
        </w:sectPr>
      </w:pPr>
    </w:p>
    <w:p w14:paraId="297EF1A1" w14:textId="77777777" w:rsidR="00B46638" w:rsidRDefault="00AF4FDD">
      <w:pPr>
        <w:pStyle w:val="Heading1"/>
        <w:numPr>
          <w:ilvl w:val="1"/>
          <w:numId w:val="74"/>
        </w:numPr>
        <w:tabs>
          <w:tab w:val="left" w:pos="1553"/>
        </w:tabs>
        <w:spacing w:before="35"/>
        <w:ind w:left="1552" w:hanging="272"/>
        <w:jc w:val="left"/>
        <w:rPr>
          <w:b w:val="0"/>
          <w:bCs w:val="0"/>
          <w:u w:val="none"/>
        </w:rPr>
      </w:pPr>
      <w:bookmarkStart w:id="41" w:name="_bookmark41"/>
      <w:bookmarkEnd w:id="41"/>
      <w:r>
        <w:rPr>
          <w:spacing w:val="-1"/>
          <w:u w:val="thick" w:color="000000"/>
        </w:rPr>
        <w:lastRenderedPageBreak/>
        <w:t>Required</w:t>
      </w:r>
      <w:r>
        <w:rPr>
          <w:u w:val="thick" w:color="000000"/>
        </w:rPr>
        <w:t xml:space="preserve"> </w:t>
      </w:r>
      <w:r>
        <w:rPr>
          <w:spacing w:val="-1"/>
          <w:u w:val="thick" w:color="000000"/>
        </w:rPr>
        <w:t>attachments</w:t>
      </w:r>
      <w:r>
        <w:rPr>
          <w:u w:val="thick" w:color="000000"/>
        </w:rPr>
        <w:t xml:space="preserve"> not </w:t>
      </w:r>
      <w:r>
        <w:rPr>
          <w:spacing w:val="-1"/>
          <w:u w:val="thick" w:color="000000"/>
        </w:rPr>
        <w:t>counted</w:t>
      </w:r>
      <w:r>
        <w:rPr>
          <w:u w:val="thick" w:color="000000"/>
        </w:rPr>
        <w:t xml:space="preserve"> </w:t>
      </w:r>
      <w:r>
        <w:rPr>
          <w:spacing w:val="-1"/>
          <w:u w:val="thick" w:color="000000"/>
        </w:rPr>
        <w:t>toward</w:t>
      </w:r>
      <w:r>
        <w:rPr>
          <w:spacing w:val="-4"/>
          <w:u w:val="thick" w:color="000000"/>
        </w:rPr>
        <w:t xml:space="preserve"> </w:t>
      </w:r>
      <w:r>
        <w:rPr>
          <w:spacing w:val="-1"/>
          <w:u w:val="thick" w:color="000000"/>
        </w:rPr>
        <w:t>40</w:t>
      </w:r>
      <w:r>
        <w:rPr>
          <w:u w:val="thick" w:color="000000"/>
        </w:rPr>
        <w:t xml:space="preserve"> </w:t>
      </w:r>
      <w:r>
        <w:rPr>
          <w:spacing w:val="-1"/>
          <w:u w:val="thick" w:color="000000"/>
        </w:rPr>
        <w:t>page</w:t>
      </w:r>
      <w:r>
        <w:rPr>
          <w:u w:val="thick" w:color="000000"/>
        </w:rPr>
        <w:t xml:space="preserve"> </w:t>
      </w:r>
      <w:r>
        <w:rPr>
          <w:spacing w:val="-2"/>
          <w:u w:val="thick" w:color="000000"/>
        </w:rPr>
        <w:t>maximum:</w:t>
      </w:r>
    </w:p>
    <w:p w14:paraId="060863E4" w14:textId="77777777" w:rsidR="00B46638" w:rsidRDefault="00AF4FDD">
      <w:pPr>
        <w:pStyle w:val="Heading2"/>
        <w:spacing w:before="29"/>
        <w:ind w:left="1280"/>
        <w:rPr>
          <w:b w:val="0"/>
          <w:bCs w:val="0"/>
          <w:i w:val="0"/>
        </w:rPr>
      </w:pPr>
      <w:bookmarkStart w:id="42" w:name="_bookmark42"/>
      <w:bookmarkEnd w:id="42"/>
      <w:r>
        <w:t xml:space="preserve">A. </w:t>
      </w:r>
      <w:r>
        <w:rPr>
          <w:spacing w:val="-1"/>
        </w:rPr>
        <w:t>Draft</w:t>
      </w:r>
      <w:r>
        <w:t xml:space="preserve"> measures and</w:t>
      </w:r>
      <w:r>
        <w:rPr>
          <w:spacing w:val="1"/>
        </w:rPr>
        <w:t xml:space="preserve"> </w:t>
      </w:r>
      <w:r>
        <w:rPr>
          <w:spacing w:val="-1"/>
        </w:rPr>
        <w:t>objectives</w:t>
      </w:r>
    </w:p>
    <w:p w14:paraId="0AECD05D" w14:textId="77777777" w:rsidR="00B46638" w:rsidRDefault="00AF4FDD">
      <w:pPr>
        <w:spacing w:before="22"/>
        <w:ind w:left="3647"/>
        <w:rPr>
          <w:rFonts w:ascii="Times New Roman" w:eastAsia="Times New Roman" w:hAnsi="Times New Roman" w:cs="Times New Roman"/>
          <w:sz w:val="18"/>
          <w:szCs w:val="18"/>
        </w:rPr>
      </w:pPr>
      <w:r>
        <w:rPr>
          <w:rFonts w:ascii="Times New Roman"/>
          <w:b/>
          <w:spacing w:val="-1"/>
          <w:sz w:val="28"/>
        </w:rPr>
        <w:t>Draft</w:t>
      </w:r>
      <w:r>
        <w:rPr>
          <w:rFonts w:ascii="Times New Roman"/>
          <w:b/>
          <w:sz w:val="28"/>
        </w:rPr>
        <w:t xml:space="preserve"> </w:t>
      </w:r>
      <w:r>
        <w:rPr>
          <w:rFonts w:ascii="Times New Roman"/>
          <w:b/>
          <w:spacing w:val="-1"/>
          <w:sz w:val="28"/>
        </w:rPr>
        <w:t>Measures</w:t>
      </w:r>
      <w:r>
        <w:rPr>
          <w:rFonts w:ascii="Times New Roman"/>
          <w:b/>
          <w:spacing w:val="-2"/>
          <w:sz w:val="28"/>
        </w:rPr>
        <w:t xml:space="preserve"> </w:t>
      </w:r>
      <w:r>
        <w:rPr>
          <w:rFonts w:ascii="Times New Roman"/>
          <w:b/>
          <w:sz w:val="28"/>
        </w:rPr>
        <w:t>and</w:t>
      </w:r>
      <w:r>
        <w:rPr>
          <w:rFonts w:ascii="Times New Roman"/>
          <w:b/>
          <w:spacing w:val="-3"/>
          <w:sz w:val="28"/>
        </w:rPr>
        <w:t xml:space="preserve"> </w:t>
      </w:r>
      <w:r>
        <w:rPr>
          <w:rFonts w:ascii="Times New Roman"/>
          <w:b/>
          <w:spacing w:val="-1"/>
          <w:sz w:val="28"/>
        </w:rPr>
        <w:t>Objectives</w:t>
      </w:r>
      <w:r>
        <w:rPr>
          <w:rFonts w:ascii="Times New Roman"/>
          <w:b/>
          <w:spacing w:val="-1"/>
          <w:position w:val="13"/>
          <w:sz w:val="18"/>
        </w:rPr>
        <w:t>85</w:t>
      </w:r>
    </w:p>
    <w:p w14:paraId="3A022B8B" w14:textId="77777777" w:rsidR="00B46638" w:rsidRDefault="00B46638">
      <w:pPr>
        <w:rPr>
          <w:rFonts w:ascii="Times New Roman" w:eastAsia="Times New Roman" w:hAnsi="Times New Roman" w:cs="Times New Roman"/>
          <w:b/>
          <w:bCs/>
          <w:sz w:val="20"/>
          <w:szCs w:val="20"/>
        </w:rPr>
      </w:pPr>
    </w:p>
    <w:p w14:paraId="004D5056" w14:textId="77777777" w:rsidR="00B46638" w:rsidRDefault="00B46638">
      <w:pPr>
        <w:rPr>
          <w:rFonts w:ascii="Times New Roman" w:eastAsia="Times New Roman" w:hAnsi="Times New Roman" w:cs="Times New Roman"/>
          <w:b/>
          <w:bCs/>
          <w:sz w:val="20"/>
          <w:szCs w:val="20"/>
        </w:rPr>
      </w:pPr>
    </w:p>
    <w:p w14:paraId="310FA8BE" w14:textId="77777777" w:rsidR="00B46638" w:rsidRDefault="00B46638">
      <w:pPr>
        <w:rPr>
          <w:rFonts w:ascii="Times New Roman" w:eastAsia="Times New Roman" w:hAnsi="Times New Roman" w:cs="Times New Roman"/>
          <w:b/>
          <w:bCs/>
          <w:sz w:val="20"/>
          <w:szCs w:val="20"/>
        </w:rPr>
      </w:pPr>
    </w:p>
    <w:p w14:paraId="40C94F07" w14:textId="77777777" w:rsidR="00B46638" w:rsidRDefault="00B46638">
      <w:pPr>
        <w:spacing w:before="6"/>
        <w:rPr>
          <w:rFonts w:ascii="Times New Roman" w:eastAsia="Times New Roman" w:hAnsi="Times New Roman" w:cs="Times New Roman"/>
          <w:b/>
          <w:bCs/>
          <w:sz w:val="17"/>
          <w:szCs w:val="17"/>
        </w:rPr>
      </w:pPr>
    </w:p>
    <w:tbl>
      <w:tblPr>
        <w:tblW w:w="0" w:type="auto"/>
        <w:tblInd w:w="69" w:type="dxa"/>
        <w:tblLayout w:type="fixed"/>
        <w:tblCellMar>
          <w:left w:w="0" w:type="dxa"/>
          <w:right w:w="0" w:type="dxa"/>
        </w:tblCellMar>
        <w:tblLook w:val="01E0" w:firstRow="1" w:lastRow="1" w:firstColumn="1" w:lastColumn="1" w:noHBand="0" w:noVBand="0"/>
      </w:tblPr>
      <w:tblGrid>
        <w:gridCol w:w="5782"/>
        <w:gridCol w:w="5220"/>
      </w:tblGrid>
      <w:tr w:rsidR="00B46638" w14:paraId="6A9799D6" w14:textId="77777777">
        <w:trPr>
          <w:trHeight w:hRule="exact" w:val="488"/>
        </w:trPr>
        <w:tc>
          <w:tcPr>
            <w:tcW w:w="11002" w:type="dxa"/>
            <w:gridSpan w:val="2"/>
            <w:tcBorders>
              <w:top w:val="single" w:sz="25" w:space="0" w:color="000000"/>
              <w:left w:val="single" w:sz="25" w:space="0" w:color="000000"/>
              <w:bottom w:val="single" w:sz="5" w:space="0" w:color="000000"/>
              <w:right w:val="single" w:sz="25" w:space="0" w:color="000000"/>
            </w:tcBorders>
            <w:shd w:val="clear" w:color="auto" w:fill="C5D9F0"/>
          </w:tcPr>
          <w:p w14:paraId="05E984C8" w14:textId="77777777" w:rsidR="00B46638" w:rsidRDefault="00AF4FDD">
            <w:pPr>
              <w:pStyle w:val="TableParagraph"/>
              <w:spacing w:before="3"/>
              <w:ind w:left="78"/>
              <w:rPr>
                <w:rFonts w:ascii="Cambria" w:eastAsia="Cambria" w:hAnsi="Cambria" w:cs="Cambria"/>
              </w:rPr>
            </w:pPr>
            <w:r>
              <w:rPr>
                <w:rFonts w:ascii="Cambria"/>
                <w:b/>
                <w:spacing w:val="-1"/>
              </w:rPr>
              <w:t>Objective:</w:t>
            </w:r>
            <w:r>
              <w:rPr>
                <w:rFonts w:ascii="Cambria"/>
                <w:b/>
                <w:spacing w:val="1"/>
              </w:rPr>
              <w:t xml:space="preserve"> </w:t>
            </w:r>
            <w:r>
              <w:rPr>
                <w:rFonts w:ascii="Cambria"/>
                <w:spacing w:val="-2"/>
              </w:rPr>
              <w:t>BACS</w:t>
            </w:r>
            <w:r>
              <w:rPr>
                <w:rFonts w:ascii="Cambria"/>
                <w:spacing w:val="1"/>
              </w:rPr>
              <w:t xml:space="preserve"> </w:t>
            </w:r>
            <w:r>
              <w:rPr>
                <w:rFonts w:ascii="Cambria"/>
                <w:spacing w:val="-2"/>
              </w:rPr>
              <w:t>will</w:t>
            </w:r>
            <w:r>
              <w:rPr>
                <w:rFonts w:ascii="Cambria"/>
              </w:rPr>
              <w:t xml:space="preserve"> </w:t>
            </w:r>
            <w:r>
              <w:rPr>
                <w:rFonts w:ascii="Cambria"/>
                <w:spacing w:val="-1"/>
              </w:rPr>
              <w:t>effectively</w:t>
            </w:r>
            <w:r>
              <w:rPr>
                <w:rFonts w:ascii="Cambria"/>
                <w:spacing w:val="-2"/>
              </w:rPr>
              <w:t xml:space="preserve"> prepare</w:t>
            </w:r>
            <w:r>
              <w:rPr>
                <w:rFonts w:ascii="Cambria"/>
              </w:rPr>
              <w:t xml:space="preserve"> </w:t>
            </w:r>
            <w:r>
              <w:rPr>
                <w:rFonts w:ascii="Cambria"/>
                <w:spacing w:val="-2"/>
              </w:rPr>
              <w:t>students</w:t>
            </w:r>
            <w:r>
              <w:rPr>
                <w:rFonts w:ascii="Cambria"/>
                <w:spacing w:val="1"/>
              </w:rPr>
              <w:t xml:space="preserve"> </w:t>
            </w:r>
            <w:r>
              <w:rPr>
                <w:rFonts w:ascii="Cambria"/>
                <w:spacing w:val="-1"/>
              </w:rPr>
              <w:t>for</w:t>
            </w:r>
            <w:r>
              <w:rPr>
                <w:rFonts w:ascii="Cambria"/>
              </w:rPr>
              <w:t xml:space="preserve"> </w:t>
            </w:r>
            <w:r>
              <w:rPr>
                <w:rFonts w:ascii="Cambria"/>
                <w:spacing w:val="-2"/>
              </w:rPr>
              <w:t>academic</w:t>
            </w:r>
            <w:r>
              <w:rPr>
                <w:rFonts w:ascii="Cambria"/>
                <w:spacing w:val="1"/>
              </w:rPr>
              <w:t xml:space="preserve"> </w:t>
            </w:r>
            <w:r>
              <w:rPr>
                <w:rFonts w:ascii="Cambria"/>
                <w:spacing w:val="-1"/>
              </w:rPr>
              <w:t>success</w:t>
            </w:r>
            <w:r>
              <w:rPr>
                <w:rFonts w:ascii="Cambria"/>
                <w:spacing w:val="1"/>
              </w:rPr>
              <w:t xml:space="preserve"> </w:t>
            </w:r>
            <w:r>
              <w:rPr>
                <w:rFonts w:ascii="Cambria"/>
                <w:spacing w:val="-1"/>
              </w:rPr>
              <w:t>to</w:t>
            </w:r>
            <w:r>
              <w:rPr>
                <w:rFonts w:ascii="Cambria"/>
              </w:rPr>
              <w:t xml:space="preserve"> </w:t>
            </w:r>
            <w:r>
              <w:rPr>
                <w:rFonts w:ascii="Cambria"/>
                <w:spacing w:val="-2"/>
              </w:rPr>
              <w:t>and</w:t>
            </w:r>
            <w:r>
              <w:rPr>
                <w:rFonts w:ascii="Cambria"/>
                <w:spacing w:val="-1"/>
              </w:rPr>
              <w:t xml:space="preserve"> through</w:t>
            </w:r>
            <w:r>
              <w:rPr>
                <w:rFonts w:ascii="Cambria"/>
                <w:spacing w:val="-3"/>
              </w:rPr>
              <w:t xml:space="preserve"> </w:t>
            </w:r>
            <w:r>
              <w:rPr>
                <w:rFonts w:ascii="Cambria"/>
                <w:spacing w:val="-1"/>
              </w:rPr>
              <w:t>college</w:t>
            </w:r>
          </w:p>
        </w:tc>
      </w:tr>
      <w:tr w:rsidR="00B46638" w14:paraId="0A129D59" w14:textId="77777777">
        <w:trPr>
          <w:trHeight w:hRule="exact" w:val="3145"/>
        </w:trPr>
        <w:tc>
          <w:tcPr>
            <w:tcW w:w="5782" w:type="dxa"/>
            <w:tcBorders>
              <w:top w:val="single" w:sz="5" w:space="0" w:color="000000"/>
              <w:left w:val="single" w:sz="25" w:space="0" w:color="000000"/>
              <w:bottom w:val="single" w:sz="5" w:space="0" w:color="000000"/>
              <w:right w:val="single" w:sz="5" w:space="0" w:color="000000"/>
            </w:tcBorders>
          </w:tcPr>
          <w:p w14:paraId="54F594E3" w14:textId="77777777" w:rsidR="00B46638" w:rsidRDefault="00AF4FDD">
            <w:pPr>
              <w:pStyle w:val="TableParagraph"/>
              <w:spacing w:before="39"/>
              <w:ind w:left="78"/>
              <w:jc w:val="both"/>
              <w:rPr>
                <w:rFonts w:ascii="Cambria" w:eastAsia="Cambria" w:hAnsi="Cambria" w:cs="Cambria"/>
                <w:sz w:val="24"/>
                <w:szCs w:val="24"/>
              </w:rPr>
            </w:pPr>
            <w:r>
              <w:rPr>
                <w:rFonts w:ascii="Cambria"/>
                <w:b/>
                <w:spacing w:val="-1"/>
                <w:sz w:val="24"/>
              </w:rPr>
              <w:t>Measure:</w:t>
            </w:r>
          </w:p>
          <w:p w14:paraId="6C5DA2C0" w14:textId="77777777" w:rsidR="00B46638" w:rsidRDefault="00AF4FDD">
            <w:pPr>
              <w:pStyle w:val="TableParagraph"/>
              <w:spacing w:before="46" w:line="278" w:lineRule="exact"/>
              <w:ind w:left="78" w:right="453"/>
              <w:jc w:val="both"/>
              <w:rPr>
                <w:rFonts w:ascii="Cambria" w:eastAsia="Cambria" w:hAnsi="Cambria" w:cs="Cambria"/>
                <w:sz w:val="24"/>
                <w:szCs w:val="24"/>
              </w:rPr>
            </w:pPr>
            <w:r>
              <w:rPr>
                <w:rFonts w:ascii="Cambria" w:eastAsia="Cambria" w:hAnsi="Cambria" w:cs="Cambria"/>
                <w:spacing w:val="-1"/>
                <w:sz w:val="24"/>
                <w:szCs w:val="24"/>
              </w:rPr>
              <w:t>80%</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4"/>
                <w:sz w:val="24"/>
                <w:szCs w:val="24"/>
              </w:rPr>
              <w:t xml:space="preserve"> </w:t>
            </w:r>
            <w:r>
              <w:rPr>
                <w:rFonts w:ascii="Cambria" w:eastAsia="Cambria" w:hAnsi="Cambria" w:cs="Cambria"/>
                <w:spacing w:val="-1"/>
                <w:sz w:val="24"/>
                <w:szCs w:val="24"/>
              </w:rPr>
              <w:t>BACS</w:t>
            </w:r>
            <w:r>
              <w:rPr>
                <w:rFonts w:ascii="Cambria" w:eastAsia="Cambria" w:hAnsi="Cambria" w:cs="Cambria"/>
                <w:spacing w:val="-3"/>
                <w:sz w:val="24"/>
                <w:szCs w:val="24"/>
              </w:rPr>
              <w:t xml:space="preserve"> </w:t>
            </w:r>
            <w:r>
              <w:rPr>
                <w:rFonts w:ascii="Cambria" w:eastAsia="Cambria" w:hAnsi="Cambria" w:cs="Cambria"/>
                <w:sz w:val="24"/>
                <w:szCs w:val="24"/>
              </w:rPr>
              <w:t>5</w:t>
            </w:r>
            <w:r>
              <w:rPr>
                <w:rFonts w:ascii="Cambria" w:eastAsia="Cambria" w:hAnsi="Cambria" w:cs="Cambria"/>
                <w:position w:val="6"/>
                <w:sz w:val="16"/>
                <w:szCs w:val="16"/>
              </w:rPr>
              <w:t>th</w:t>
            </w:r>
            <w:r>
              <w:rPr>
                <w:rFonts w:ascii="Cambria" w:eastAsia="Cambria" w:hAnsi="Cambria" w:cs="Cambria"/>
                <w:spacing w:val="14"/>
                <w:position w:val="6"/>
                <w:sz w:val="16"/>
                <w:szCs w:val="16"/>
              </w:rPr>
              <w:t xml:space="preserve"> </w:t>
            </w:r>
            <w:r>
              <w:rPr>
                <w:rFonts w:ascii="Cambria" w:eastAsia="Cambria" w:hAnsi="Cambria" w:cs="Cambria"/>
                <w:spacing w:val="-1"/>
                <w:sz w:val="24"/>
                <w:szCs w:val="24"/>
              </w:rPr>
              <w:t>graders</w:t>
            </w:r>
            <w:r>
              <w:rPr>
                <w:rFonts w:ascii="Cambria" w:eastAsia="Cambria" w:hAnsi="Cambria" w:cs="Cambria"/>
                <w:spacing w:val="-3"/>
                <w:sz w:val="24"/>
                <w:szCs w:val="24"/>
              </w:rPr>
              <w:t xml:space="preserve"> </w:t>
            </w:r>
            <w:r>
              <w:rPr>
                <w:rFonts w:ascii="Cambria" w:eastAsia="Cambria" w:hAnsi="Cambria" w:cs="Cambria"/>
                <w:spacing w:val="-1"/>
                <w:sz w:val="24"/>
                <w:szCs w:val="24"/>
              </w:rPr>
              <w:t>will</w:t>
            </w:r>
            <w:r>
              <w:rPr>
                <w:rFonts w:ascii="Cambria" w:eastAsia="Cambria" w:hAnsi="Cambria" w:cs="Cambria"/>
                <w:spacing w:val="-4"/>
                <w:sz w:val="24"/>
                <w:szCs w:val="24"/>
              </w:rPr>
              <w:t xml:space="preserve"> </w:t>
            </w:r>
            <w:r>
              <w:rPr>
                <w:rFonts w:ascii="Cambria" w:eastAsia="Cambria" w:hAnsi="Cambria" w:cs="Cambria"/>
                <w:spacing w:val="-1"/>
                <w:sz w:val="24"/>
                <w:szCs w:val="24"/>
              </w:rPr>
              <w:t>be</w:t>
            </w:r>
            <w:r>
              <w:rPr>
                <w:rFonts w:ascii="Cambria" w:eastAsia="Cambria" w:hAnsi="Cambria" w:cs="Cambria"/>
                <w:spacing w:val="-2"/>
                <w:sz w:val="24"/>
                <w:szCs w:val="24"/>
              </w:rPr>
              <w:t xml:space="preserve"> </w:t>
            </w:r>
            <w:r>
              <w:rPr>
                <w:rFonts w:ascii="Cambria" w:eastAsia="Cambria" w:hAnsi="Cambria" w:cs="Cambria"/>
                <w:spacing w:val="-1"/>
                <w:sz w:val="24"/>
                <w:szCs w:val="24"/>
              </w:rPr>
              <w:t>rated</w:t>
            </w:r>
            <w:r>
              <w:rPr>
                <w:rFonts w:ascii="Cambria" w:eastAsia="Cambria" w:hAnsi="Cambria" w:cs="Cambria"/>
                <w:spacing w:val="-4"/>
                <w:sz w:val="24"/>
                <w:szCs w:val="24"/>
              </w:rPr>
              <w:t xml:space="preserve"> </w:t>
            </w:r>
            <w:r>
              <w:rPr>
                <w:rFonts w:ascii="Cambria" w:eastAsia="Cambria" w:hAnsi="Cambria" w:cs="Cambria"/>
                <w:spacing w:val="-1"/>
                <w:sz w:val="24"/>
                <w:szCs w:val="24"/>
              </w:rPr>
              <w:t>proficient</w:t>
            </w:r>
            <w:r>
              <w:rPr>
                <w:rFonts w:ascii="Cambria" w:eastAsia="Cambria" w:hAnsi="Cambria" w:cs="Cambria"/>
                <w:spacing w:val="-4"/>
                <w:sz w:val="24"/>
                <w:szCs w:val="24"/>
              </w:rPr>
              <w:t xml:space="preserve"> </w:t>
            </w:r>
            <w:r>
              <w:rPr>
                <w:rFonts w:ascii="Cambria" w:eastAsia="Cambria" w:hAnsi="Cambria" w:cs="Cambria"/>
                <w:sz w:val="24"/>
                <w:szCs w:val="24"/>
              </w:rPr>
              <w:t>on</w:t>
            </w:r>
            <w:r>
              <w:rPr>
                <w:rFonts w:ascii="Cambria" w:eastAsia="Cambria" w:hAnsi="Cambria" w:cs="Cambria"/>
                <w:spacing w:val="45"/>
                <w:w w:val="99"/>
                <w:sz w:val="24"/>
                <w:szCs w:val="24"/>
              </w:rPr>
              <w:t xml:space="preserve"> </w:t>
            </w:r>
            <w:r>
              <w:rPr>
                <w:rFonts w:ascii="Cambria" w:eastAsia="Cambria" w:hAnsi="Cambria" w:cs="Cambria"/>
                <w:sz w:val="24"/>
                <w:szCs w:val="24"/>
              </w:rPr>
              <w:t>their</w:t>
            </w:r>
            <w:r>
              <w:rPr>
                <w:rFonts w:ascii="Cambria" w:eastAsia="Cambria" w:hAnsi="Cambria" w:cs="Cambria"/>
                <w:spacing w:val="-1"/>
                <w:sz w:val="24"/>
                <w:szCs w:val="24"/>
              </w:rPr>
              <w:t xml:space="preserve"> </w:t>
            </w:r>
            <w:r>
              <w:rPr>
                <w:rFonts w:ascii="Cambria" w:eastAsia="Cambria" w:hAnsi="Cambria" w:cs="Cambria"/>
                <w:sz w:val="24"/>
                <w:szCs w:val="24"/>
              </w:rPr>
              <w:t>end</w:t>
            </w:r>
            <w:r>
              <w:rPr>
                <w:rFonts w:ascii="Cambria" w:eastAsia="Cambria" w:hAnsi="Cambria" w:cs="Cambria"/>
                <w:spacing w:val="-2"/>
                <w:sz w:val="24"/>
                <w:szCs w:val="24"/>
              </w:rPr>
              <w:t xml:space="preserve"> </w:t>
            </w:r>
            <w:r>
              <w:rPr>
                <w:rFonts w:ascii="Cambria" w:eastAsia="Cambria" w:hAnsi="Cambria" w:cs="Cambria"/>
                <w:sz w:val="24"/>
                <w:szCs w:val="24"/>
              </w:rPr>
              <w:t>of</w:t>
            </w:r>
            <w:r>
              <w:rPr>
                <w:rFonts w:ascii="Cambria" w:eastAsia="Cambria" w:hAnsi="Cambria" w:cs="Cambria"/>
                <w:spacing w:val="-1"/>
                <w:sz w:val="24"/>
                <w:szCs w:val="24"/>
              </w:rPr>
              <w:t xml:space="preserve"> year </w:t>
            </w:r>
            <w:r>
              <w:rPr>
                <w:rFonts w:ascii="Cambria" w:eastAsia="Cambria" w:hAnsi="Cambria" w:cs="Cambria"/>
                <w:sz w:val="24"/>
                <w:szCs w:val="24"/>
              </w:rPr>
              <w:t xml:space="preserve">“capstone </w:t>
            </w:r>
            <w:r>
              <w:rPr>
                <w:rFonts w:ascii="Cambria" w:eastAsia="Cambria" w:hAnsi="Cambria" w:cs="Cambria"/>
                <w:spacing w:val="-1"/>
                <w:sz w:val="24"/>
                <w:szCs w:val="24"/>
              </w:rPr>
              <w:t>project”.</w:t>
            </w:r>
          </w:p>
          <w:p w14:paraId="5F399B3B" w14:textId="77777777" w:rsidR="00B46638" w:rsidRDefault="00B46638">
            <w:pPr>
              <w:pStyle w:val="TableParagraph"/>
              <w:spacing w:before="4"/>
              <w:rPr>
                <w:rFonts w:ascii="Times New Roman" w:eastAsia="Times New Roman" w:hAnsi="Times New Roman" w:cs="Times New Roman"/>
                <w:b/>
                <w:bCs/>
                <w:sz w:val="31"/>
                <w:szCs w:val="31"/>
              </w:rPr>
            </w:pPr>
          </w:p>
          <w:p w14:paraId="40050D76" w14:textId="77777777" w:rsidR="00B46638" w:rsidRDefault="00AF4FDD">
            <w:pPr>
              <w:pStyle w:val="TableParagraph"/>
              <w:ind w:left="78"/>
              <w:jc w:val="both"/>
              <w:rPr>
                <w:rFonts w:ascii="Cambria" w:eastAsia="Cambria" w:hAnsi="Cambria" w:cs="Cambria"/>
                <w:sz w:val="24"/>
                <w:szCs w:val="24"/>
              </w:rPr>
            </w:pPr>
            <w:r>
              <w:rPr>
                <w:rFonts w:ascii="Cambria"/>
                <w:b/>
                <w:spacing w:val="-1"/>
                <w:sz w:val="24"/>
              </w:rPr>
              <w:t>Measure:</w:t>
            </w:r>
          </w:p>
          <w:p w14:paraId="1CE23858" w14:textId="77777777" w:rsidR="00B46638" w:rsidRDefault="00AF4FDD">
            <w:pPr>
              <w:pStyle w:val="TableParagraph"/>
              <w:spacing w:before="42"/>
              <w:ind w:left="78" w:right="453"/>
              <w:jc w:val="both"/>
              <w:rPr>
                <w:rFonts w:ascii="Cambria" w:eastAsia="Cambria" w:hAnsi="Cambria" w:cs="Cambria"/>
                <w:sz w:val="24"/>
                <w:szCs w:val="24"/>
              </w:rPr>
            </w:pPr>
            <w:r>
              <w:rPr>
                <w:rFonts w:ascii="Cambria"/>
                <w:spacing w:val="-1"/>
                <w:sz w:val="24"/>
              </w:rPr>
              <w:t>90%</w:t>
            </w:r>
            <w:r>
              <w:rPr>
                <w:rFonts w:ascii="Cambria"/>
                <w:spacing w:val="-3"/>
                <w:sz w:val="24"/>
              </w:rPr>
              <w:t xml:space="preserve"> </w:t>
            </w:r>
            <w:r>
              <w:rPr>
                <w:rFonts w:ascii="Cambria"/>
                <w:sz w:val="24"/>
              </w:rPr>
              <w:t>of</w:t>
            </w:r>
            <w:r>
              <w:rPr>
                <w:rFonts w:ascii="Cambria"/>
                <w:spacing w:val="-4"/>
                <w:sz w:val="24"/>
              </w:rPr>
              <w:t xml:space="preserve"> </w:t>
            </w:r>
            <w:r>
              <w:rPr>
                <w:rFonts w:ascii="Cambria"/>
                <w:spacing w:val="-1"/>
                <w:sz w:val="24"/>
              </w:rPr>
              <w:t>BACS</w:t>
            </w:r>
            <w:r>
              <w:rPr>
                <w:rFonts w:ascii="Cambria"/>
                <w:spacing w:val="-3"/>
                <w:sz w:val="24"/>
              </w:rPr>
              <w:t xml:space="preserve"> </w:t>
            </w:r>
            <w:r>
              <w:rPr>
                <w:rFonts w:ascii="Cambria"/>
                <w:sz w:val="24"/>
              </w:rPr>
              <w:t>5</w:t>
            </w:r>
            <w:r>
              <w:rPr>
                <w:rFonts w:ascii="Cambria"/>
                <w:position w:val="6"/>
                <w:sz w:val="16"/>
              </w:rPr>
              <w:t>th</w:t>
            </w:r>
            <w:r>
              <w:rPr>
                <w:rFonts w:ascii="Cambria"/>
                <w:spacing w:val="14"/>
                <w:position w:val="6"/>
                <w:sz w:val="16"/>
              </w:rPr>
              <w:t xml:space="preserve"> </w:t>
            </w:r>
            <w:r>
              <w:rPr>
                <w:rFonts w:ascii="Cambria"/>
                <w:spacing w:val="-1"/>
                <w:sz w:val="24"/>
              </w:rPr>
              <w:t>graders</w:t>
            </w:r>
            <w:r>
              <w:rPr>
                <w:rFonts w:ascii="Cambria"/>
                <w:spacing w:val="-3"/>
                <w:sz w:val="24"/>
              </w:rPr>
              <w:t xml:space="preserve"> </w:t>
            </w:r>
            <w:r>
              <w:rPr>
                <w:rFonts w:ascii="Cambria"/>
                <w:spacing w:val="-1"/>
                <w:sz w:val="24"/>
              </w:rPr>
              <w:t>will</w:t>
            </w:r>
            <w:r>
              <w:rPr>
                <w:rFonts w:ascii="Cambria"/>
                <w:spacing w:val="-4"/>
                <w:sz w:val="24"/>
              </w:rPr>
              <w:t xml:space="preserve"> </w:t>
            </w:r>
            <w:r>
              <w:rPr>
                <w:rFonts w:ascii="Cambria"/>
                <w:spacing w:val="-1"/>
                <w:sz w:val="24"/>
              </w:rPr>
              <w:t>be</w:t>
            </w:r>
            <w:r>
              <w:rPr>
                <w:rFonts w:ascii="Cambria"/>
                <w:spacing w:val="-2"/>
                <w:sz w:val="24"/>
              </w:rPr>
              <w:t xml:space="preserve"> </w:t>
            </w:r>
            <w:r>
              <w:rPr>
                <w:rFonts w:ascii="Cambria"/>
                <w:spacing w:val="-1"/>
                <w:sz w:val="24"/>
              </w:rPr>
              <w:t>rated</w:t>
            </w:r>
            <w:r>
              <w:rPr>
                <w:rFonts w:ascii="Cambria"/>
                <w:spacing w:val="-4"/>
                <w:sz w:val="24"/>
              </w:rPr>
              <w:t xml:space="preserve"> </w:t>
            </w:r>
            <w:r>
              <w:rPr>
                <w:rFonts w:ascii="Cambria"/>
                <w:spacing w:val="-1"/>
                <w:sz w:val="24"/>
              </w:rPr>
              <w:t>proficient</w:t>
            </w:r>
            <w:r>
              <w:rPr>
                <w:rFonts w:ascii="Cambria"/>
                <w:spacing w:val="-4"/>
                <w:sz w:val="24"/>
              </w:rPr>
              <w:t xml:space="preserve"> </w:t>
            </w:r>
            <w:r>
              <w:rPr>
                <w:rFonts w:ascii="Cambria"/>
                <w:sz w:val="24"/>
              </w:rPr>
              <w:t>on</w:t>
            </w:r>
            <w:r>
              <w:rPr>
                <w:rFonts w:ascii="Cambria"/>
                <w:spacing w:val="45"/>
                <w:w w:val="99"/>
                <w:sz w:val="24"/>
              </w:rPr>
              <w:t xml:space="preserve"> </w:t>
            </w:r>
            <w:r>
              <w:rPr>
                <w:rFonts w:ascii="Cambria"/>
                <w:spacing w:val="-1"/>
                <w:sz w:val="24"/>
              </w:rPr>
              <w:t>grade</w:t>
            </w:r>
            <w:r>
              <w:rPr>
                <w:rFonts w:ascii="Cambria"/>
                <w:spacing w:val="-4"/>
                <w:sz w:val="24"/>
              </w:rPr>
              <w:t xml:space="preserve"> </w:t>
            </w:r>
            <w:r>
              <w:rPr>
                <w:rFonts w:ascii="Cambria"/>
                <w:spacing w:val="-1"/>
                <w:sz w:val="24"/>
              </w:rPr>
              <w:t>level</w:t>
            </w:r>
            <w:r>
              <w:rPr>
                <w:rFonts w:ascii="Cambria"/>
                <w:spacing w:val="-5"/>
                <w:sz w:val="24"/>
              </w:rPr>
              <w:t xml:space="preserve"> </w:t>
            </w:r>
            <w:r>
              <w:rPr>
                <w:rFonts w:ascii="Cambria"/>
                <w:spacing w:val="-1"/>
                <w:sz w:val="24"/>
              </w:rPr>
              <w:t>Massachusetts</w:t>
            </w:r>
            <w:r>
              <w:rPr>
                <w:rFonts w:ascii="Cambria"/>
                <w:spacing w:val="-4"/>
                <w:sz w:val="24"/>
              </w:rPr>
              <w:t xml:space="preserve"> </w:t>
            </w:r>
            <w:r>
              <w:rPr>
                <w:rFonts w:ascii="Cambria"/>
                <w:spacing w:val="-1"/>
                <w:sz w:val="24"/>
              </w:rPr>
              <w:t>Curriculum</w:t>
            </w:r>
            <w:r>
              <w:rPr>
                <w:rFonts w:ascii="Cambria"/>
                <w:spacing w:val="-4"/>
                <w:sz w:val="24"/>
              </w:rPr>
              <w:t xml:space="preserve"> </w:t>
            </w:r>
            <w:r>
              <w:rPr>
                <w:rFonts w:ascii="Cambria"/>
                <w:spacing w:val="-1"/>
                <w:sz w:val="24"/>
              </w:rPr>
              <w:t>Framework</w:t>
            </w:r>
            <w:r>
              <w:rPr>
                <w:rFonts w:ascii="Cambria"/>
                <w:spacing w:val="45"/>
                <w:sz w:val="24"/>
              </w:rPr>
              <w:t xml:space="preserve"> </w:t>
            </w:r>
            <w:r>
              <w:rPr>
                <w:rFonts w:ascii="Cambria"/>
                <w:spacing w:val="-1"/>
                <w:sz w:val="24"/>
              </w:rPr>
              <w:t>standards.</w:t>
            </w:r>
          </w:p>
        </w:tc>
        <w:tc>
          <w:tcPr>
            <w:tcW w:w="5220" w:type="dxa"/>
            <w:tcBorders>
              <w:top w:val="single" w:sz="5" w:space="0" w:color="000000"/>
              <w:left w:val="single" w:sz="5" w:space="0" w:color="000000"/>
              <w:bottom w:val="single" w:sz="5" w:space="0" w:color="000000"/>
              <w:right w:val="single" w:sz="25" w:space="0" w:color="000000"/>
            </w:tcBorders>
          </w:tcPr>
          <w:p w14:paraId="2D983E98" w14:textId="77777777" w:rsidR="00B46638" w:rsidRDefault="00AF4FDD">
            <w:pPr>
              <w:pStyle w:val="TableParagraph"/>
              <w:spacing w:before="1"/>
              <w:ind w:left="99"/>
              <w:rPr>
                <w:rFonts w:ascii="Cambria" w:eastAsia="Cambria" w:hAnsi="Cambria" w:cs="Cambria"/>
                <w:sz w:val="24"/>
                <w:szCs w:val="24"/>
              </w:rPr>
            </w:pPr>
            <w:r>
              <w:rPr>
                <w:rFonts w:ascii="Cambria"/>
                <w:b/>
                <w:spacing w:val="-1"/>
                <w:sz w:val="24"/>
              </w:rPr>
              <w:t>Kinds</w:t>
            </w:r>
            <w:r>
              <w:rPr>
                <w:rFonts w:ascii="Cambria"/>
                <w:b/>
                <w:spacing w:val="-4"/>
                <w:sz w:val="24"/>
              </w:rPr>
              <w:t xml:space="preserve"> </w:t>
            </w:r>
            <w:r>
              <w:rPr>
                <w:rFonts w:ascii="Cambria"/>
                <w:b/>
                <w:spacing w:val="-1"/>
                <w:sz w:val="24"/>
              </w:rPr>
              <w:t>of</w:t>
            </w:r>
            <w:r>
              <w:rPr>
                <w:rFonts w:ascii="Cambria"/>
                <w:b/>
                <w:spacing w:val="-3"/>
                <w:sz w:val="24"/>
              </w:rPr>
              <w:t xml:space="preserve"> </w:t>
            </w:r>
            <w:r>
              <w:rPr>
                <w:rFonts w:ascii="Cambria"/>
                <w:b/>
                <w:spacing w:val="-1"/>
                <w:sz w:val="24"/>
              </w:rPr>
              <w:t>data</w:t>
            </w:r>
            <w:r>
              <w:rPr>
                <w:rFonts w:ascii="Cambria"/>
                <w:b/>
                <w:spacing w:val="-4"/>
                <w:sz w:val="24"/>
              </w:rPr>
              <w:t xml:space="preserve"> </w:t>
            </w:r>
            <w:r>
              <w:rPr>
                <w:rFonts w:ascii="Cambria"/>
                <w:b/>
                <w:spacing w:val="-1"/>
                <w:sz w:val="24"/>
              </w:rPr>
              <w:t>gathered/data</w:t>
            </w:r>
            <w:r>
              <w:rPr>
                <w:rFonts w:ascii="Cambria"/>
                <w:b/>
                <w:spacing w:val="-5"/>
                <w:sz w:val="24"/>
              </w:rPr>
              <w:t xml:space="preserve"> </w:t>
            </w:r>
            <w:r>
              <w:rPr>
                <w:rFonts w:ascii="Cambria"/>
                <w:b/>
                <w:spacing w:val="-1"/>
                <w:sz w:val="24"/>
              </w:rPr>
              <w:t>collection</w:t>
            </w:r>
            <w:r>
              <w:rPr>
                <w:rFonts w:ascii="Cambria"/>
                <w:b/>
                <w:spacing w:val="-4"/>
                <w:sz w:val="24"/>
              </w:rPr>
              <w:t xml:space="preserve"> </w:t>
            </w:r>
            <w:r>
              <w:rPr>
                <w:rFonts w:ascii="Cambria"/>
                <w:b/>
                <w:spacing w:val="-1"/>
                <w:sz w:val="24"/>
              </w:rPr>
              <w:t>plan:</w:t>
            </w:r>
          </w:p>
          <w:p w14:paraId="44A610A7" w14:textId="77777777" w:rsidR="00B46638" w:rsidRDefault="00AF4FDD">
            <w:pPr>
              <w:pStyle w:val="TableParagraph"/>
              <w:spacing w:before="182" w:line="259" w:lineRule="auto"/>
              <w:ind w:left="99" w:right="713"/>
              <w:rPr>
                <w:rFonts w:ascii="Cambria" w:eastAsia="Cambria" w:hAnsi="Cambria" w:cs="Cambria"/>
                <w:sz w:val="24"/>
                <w:szCs w:val="24"/>
              </w:rPr>
            </w:pPr>
            <w:r>
              <w:rPr>
                <w:rFonts w:ascii="Cambria" w:eastAsia="Cambria" w:hAnsi="Cambria" w:cs="Cambria"/>
                <w:spacing w:val="-1"/>
                <w:sz w:val="24"/>
                <w:szCs w:val="24"/>
              </w:rPr>
              <w:t>Annual</w:t>
            </w:r>
            <w:r>
              <w:rPr>
                <w:rFonts w:ascii="Cambria" w:eastAsia="Cambria" w:hAnsi="Cambria" w:cs="Cambria"/>
                <w:spacing w:val="-3"/>
                <w:sz w:val="24"/>
                <w:szCs w:val="24"/>
              </w:rPr>
              <w:t xml:space="preserve"> </w:t>
            </w:r>
            <w:r>
              <w:rPr>
                <w:rFonts w:ascii="Cambria" w:eastAsia="Cambria" w:hAnsi="Cambria" w:cs="Cambria"/>
                <w:spacing w:val="-1"/>
                <w:sz w:val="24"/>
                <w:szCs w:val="24"/>
              </w:rPr>
              <w:t>analysis</w:t>
            </w:r>
            <w:r>
              <w:rPr>
                <w:rFonts w:ascii="Cambria" w:eastAsia="Cambria" w:hAnsi="Cambria" w:cs="Cambria"/>
                <w:spacing w:val="-3"/>
                <w:sz w:val="24"/>
                <w:szCs w:val="24"/>
              </w:rPr>
              <w:t xml:space="preserve"> </w:t>
            </w:r>
            <w:r>
              <w:rPr>
                <w:rFonts w:ascii="Cambria" w:eastAsia="Cambria" w:hAnsi="Cambria" w:cs="Cambria"/>
                <w:spacing w:val="-1"/>
                <w:sz w:val="24"/>
                <w:szCs w:val="24"/>
              </w:rPr>
              <w:t>internal</w:t>
            </w:r>
            <w:r>
              <w:rPr>
                <w:rFonts w:ascii="Cambria" w:eastAsia="Cambria" w:hAnsi="Cambria" w:cs="Cambria"/>
                <w:spacing w:val="-4"/>
                <w:sz w:val="24"/>
                <w:szCs w:val="24"/>
              </w:rPr>
              <w:t xml:space="preserve"> </w:t>
            </w:r>
            <w:r>
              <w:rPr>
                <w:rFonts w:ascii="Cambria" w:eastAsia="Cambria" w:hAnsi="Cambria" w:cs="Cambria"/>
                <w:spacing w:val="-1"/>
                <w:sz w:val="24"/>
                <w:szCs w:val="24"/>
              </w:rPr>
              <w:t>data</w:t>
            </w:r>
            <w:r>
              <w:rPr>
                <w:rFonts w:ascii="Cambria" w:eastAsia="Cambria" w:hAnsi="Cambria" w:cs="Cambria"/>
                <w:spacing w:val="-3"/>
                <w:sz w:val="24"/>
                <w:szCs w:val="24"/>
              </w:rPr>
              <w:t xml:space="preserve"> </w:t>
            </w:r>
            <w:r>
              <w:rPr>
                <w:rFonts w:ascii="Cambria" w:eastAsia="Cambria" w:hAnsi="Cambria" w:cs="Cambria"/>
                <w:spacing w:val="-1"/>
                <w:sz w:val="24"/>
                <w:szCs w:val="24"/>
              </w:rPr>
              <w:t>management</w:t>
            </w:r>
            <w:r>
              <w:rPr>
                <w:rFonts w:ascii="Cambria" w:eastAsia="Cambria" w:hAnsi="Cambria" w:cs="Cambria"/>
                <w:spacing w:val="28"/>
                <w:sz w:val="24"/>
                <w:szCs w:val="24"/>
              </w:rPr>
              <w:t xml:space="preserve"> </w:t>
            </w:r>
            <w:r>
              <w:rPr>
                <w:rFonts w:ascii="Cambria" w:eastAsia="Cambria" w:hAnsi="Cambria" w:cs="Cambria"/>
                <w:spacing w:val="-1"/>
                <w:sz w:val="24"/>
                <w:szCs w:val="24"/>
              </w:rPr>
              <w:t>record</w:t>
            </w:r>
            <w:r>
              <w:rPr>
                <w:rFonts w:ascii="Cambria" w:eastAsia="Cambria" w:hAnsi="Cambria" w:cs="Cambria"/>
                <w:spacing w:val="-5"/>
                <w:sz w:val="24"/>
                <w:szCs w:val="24"/>
              </w:rPr>
              <w:t xml:space="preserve"> </w:t>
            </w:r>
            <w:r>
              <w:rPr>
                <w:rFonts w:ascii="Cambria" w:eastAsia="Cambria" w:hAnsi="Cambria" w:cs="Cambria"/>
                <w:spacing w:val="-1"/>
                <w:sz w:val="24"/>
                <w:szCs w:val="24"/>
              </w:rPr>
              <w:t>keeping</w:t>
            </w:r>
            <w:r>
              <w:rPr>
                <w:rFonts w:ascii="Cambria" w:eastAsia="Cambria" w:hAnsi="Cambria" w:cs="Cambria"/>
                <w:spacing w:val="-7"/>
                <w:sz w:val="24"/>
                <w:szCs w:val="24"/>
              </w:rPr>
              <w:t xml:space="preserve"> </w:t>
            </w:r>
            <w:r>
              <w:rPr>
                <w:rFonts w:ascii="Cambria" w:eastAsia="Cambria" w:hAnsi="Cambria" w:cs="Cambria"/>
                <w:spacing w:val="-1"/>
                <w:sz w:val="24"/>
                <w:szCs w:val="24"/>
              </w:rPr>
              <w:t>system,</w:t>
            </w:r>
            <w:r>
              <w:rPr>
                <w:rFonts w:ascii="Cambria" w:eastAsia="Cambria" w:hAnsi="Cambria" w:cs="Cambria"/>
                <w:spacing w:val="-6"/>
                <w:sz w:val="24"/>
                <w:szCs w:val="24"/>
              </w:rPr>
              <w:t xml:space="preserve"> </w:t>
            </w:r>
            <w:r>
              <w:rPr>
                <w:rFonts w:ascii="Cambria" w:eastAsia="Cambria" w:hAnsi="Cambria" w:cs="Cambria"/>
                <w:spacing w:val="-1"/>
                <w:sz w:val="24"/>
                <w:szCs w:val="24"/>
              </w:rPr>
              <w:t>using</w:t>
            </w:r>
            <w:r>
              <w:rPr>
                <w:rFonts w:ascii="Cambria" w:eastAsia="Cambria" w:hAnsi="Cambria" w:cs="Cambria"/>
                <w:spacing w:val="-6"/>
                <w:sz w:val="24"/>
                <w:szCs w:val="24"/>
              </w:rPr>
              <w:t xml:space="preserve"> </w:t>
            </w:r>
            <w:r>
              <w:rPr>
                <w:rFonts w:ascii="Cambria" w:eastAsia="Cambria" w:hAnsi="Cambria" w:cs="Cambria"/>
                <w:spacing w:val="-1"/>
                <w:sz w:val="24"/>
                <w:szCs w:val="24"/>
              </w:rPr>
              <w:t>the</w:t>
            </w:r>
            <w:r>
              <w:rPr>
                <w:rFonts w:ascii="Cambria" w:eastAsia="Cambria" w:hAnsi="Cambria" w:cs="Cambria"/>
                <w:spacing w:val="-6"/>
                <w:sz w:val="24"/>
                <w:szCs w:val="24"/>
              </w:rPr>
              <w:t xml:space="preserve"> </w:t>
            </w:r>
            <w:r>
              <w:rPr>
                <w:rFonts w:ascii="Cambria" w:eastAsia="Cambria" w:hAnsi="Cambria" w:cs="Cambria"/>
                <w:spacing w:val="-1"/>
                <w:sz w:val="24"/>
                <w:szCs w:val="24"/>
              </w:rPr>
              <w:t>BACS</w:t>
            </w:r>
            <w:r>
              <w:rPr>
                <w:rFonts w:ascii="Cambria" w:eastAsia="Cambria" w:hAnsi="Cambria" w:cs="Cambria"/>
                <w:spacing w:val="41"/>
                <w:sz w:val="24"/>
                <w:szCs w:val="24"/>
              </w:rPr>
              <w:t xml:space="preserve"> </w:t>
            </w:r>
            <w:r>
              <w:rPr>
                <w:rFonts w:ascii="Cambria" w:eastAsia="Cambria" w:hAnsi="Cambria" w:cs="Cambria"/>
                <w:sz w:val="24"/>
                <w:szCs w:val="24"/>
              </w:rPr>
              <w:t>“capstone</w:t>
            </w:r>
            <w:r>
              <w:rPr>
                <w:rFonts w:ascii="Cambria" w:eastAsia="Cambria" w:hAnsi="Cambria" w:cs="Cambria"/>
                <w:spacing w:val="-4"/>
                <w:sz w:val="24"/>
                <w:szCs w:val="24"/>
              </w:rPr>
              <w:t xml:space="preserve"> </w:t>
            </w:r>
            <w:r>
              <w:rPr>
                <w:rFonts w:ascii="Cambria" w:eastAsia="Cambria" w:hAnsi="Cambria" w:cs="Cambria"/>
                <w:spacing w:val="-1"/>
                <w:sz w:val="24"/>
                <w:szCs w:val="24"/>
              </w:rPr>
              <w:t>project”</w:t>
            </w:r>
            <w:r>
              <w:rPr>
                <w:rFonts w:ascii="Cambria" w:eastAsia="Cambria" w:hAnsi="Cambria" w:cs="Cambria"/>
                <w:sz w:val="24"/>
                <w:szCs w:val="24"/>
              </w:rPr>
              <w:t xml:space="preserve"> </w:t>
            </w:r>
            <w:r>
              <w:rPr>
                <w:rFonts w:ascii="Cambria" w:eastAsia="Cambria" w:hAnsi="Cambria" w:cs="Cambria"/>
                <w:spacing w:val="-1"/>
                <w:sz w:val="24"/>
                <w:szCs w:val="24"/>
              </w:rPr>
              <w:t>rubric.</w:t>
            </w:r>
          </w:p>
          <w:p w14:paraId="31D9C2CA" w14:textId="77777777" w:rsidR="00B46638" w:rsidRDefault="00AF4FDD">
            <w:pPr>
              <w:pStyle w:val="TableParagraph"/>
              <w:spacing w:before="159" w:line="259" w:lineRule="auto"/>
              <w:ind w:left="99" w:right="766"/>
              <w:rPr>
                <w:rFonts w:ascii="Cambria" w:eastAsia="Cambria" w:hAnsi="Cambria" w:cs="Cambria"/>
                <w:sz w:val="24"/>
                <w:szCs w:val="24"/>
              </w:rPr>
            </w:pPr>
            <w:r>
              <w:rPr>
                <w:rFonts w:ascii="Cambria"/>
                <w:spacing w:val="-1"/>
                <w:sz w:val="24"/>
              </w:rPr>
              <w:t>Internal</w:t>
            </w:r>
            <w:r>
              <w:rPr>
                <w:rFonts w:ascii="Cambria"/>
                <w:spacing w:val="-5"/>
                <w:sz w:val="24"/>
              </w:rPr>
              <w:t xml:space="preserve"> </w:t>
            </w:r>
            <w:r>
              <w:rPr>
                <w:rFonts w:ascii="Cambria"/>
                <w:spacing w:val="-1"/>
                <w:sz w:val="24"/>
              </w:rPr>
              <w:t>data</w:t>
            </w:r>
            <w:r>
              <w:rPr>
                <w:rFonts w:ascii="Cambria"/>
                <w:spacing w:val="-4"/>
                <w:sz w:val="24"/>
              </w:rPr>
              <w:t xml:space="preserve"> </w:t>
            </w:r>
            <w:r>
              <w:rPr>
                <w:rFonts w:ascii="Cambria"/>
                <w:spacing w:val="-1"/>
                <w:sz w:val="24"/>
              </w:rPr>
              <w:t>management</w:t>
            </w:r>
            <w:r>
              <w:rPr>
                <w:rFonts w:ascii="Cambria"/>
                <w:spacing w:val="-2"/>
                <w:sz w:val="24"/>
              </w:rPr>
              <w:t xml:space="preserve"> </w:t>
            </w:r>
            <w:r>
              <w:rPr>
                <w:rFonts w:ascii="Cambria"/>
                <w:spacing w:val="-1"/>
                <w:sz w:val="24"/>
              </w:rPr>
              <w:t>record</w:t>
            </w:r>
            <w:r>
              <w:rPr>
                <w:rFonts w:ascii="Cambria"/>
                <w:spacing w:val="-5"/>
                <w:sz w:val="24"/>
              </w:rPr>
              <w:t xml:space="preserve"> </w:t>
            </w:r>
            <w:r>
              <w:rPr>
                <w:rFonts w:ascii="Cambria"/>
                <w:spacing w:val="-1"/>
                <w:sz w:val="24"/>
              </w:rPr>
              <w:t>keeping</w:t>
            </w:r>
            <w:r>
              <w:rPr>
                <w:rFonts w:ascii="Cambria"/>
                <w:spacing w:val="43"/>
                <w:sz w:val="24"/>
              </w:rPr>
              <w:t xml:space="preserve"> </w:t>
            </w:r>
            <w:r>
              <w:rPr>
                <w:rFonts w:ascii="Cambria"/>
                <w:spacing w:val="-1"/>
                <w:sz w:val="24"/>
              </w:rPr>
              <w:t>system,</w:t>
            </w:r>
            <w:r>
              <w:rPr>
                <w:rFonts w:ascii="Cambria"/>
                <w:spacing w:val="-6"/>
                <w:sz w:val="24"/>
              </w:rPr>
              <w:t xml:space="preserve"> </w:t>
            </w:r>
            <w:r>
              <w:rPr>
                <w:rFonts w:ascii="Cambria"/>
                <w:spacing w:val="-1"/>
                <w:sz w:val="24"/>
              </w:rPr>
              <w:t>standards</w:t>
            </w:r>
            <w:r>
              <w:rPr>
                <w:rFonts w:ascii="Cambria"/>
                <w:spacing w:val="-6"/>
                <w:sz w:val="24"/>
              </w:rPr>
              <w:t xml:space="preserve"> </w:t>
            </w:r>
            <w:r>
              <w:rPr>
                <w:rFonts w:ascii="Cambria"/>
                <w:spacing w:val="-1"/>
                <w:sz w:val="24"/>
              </w:rPr>
              <w:t>based</w:t>
            </w:r>
            <w:r>
              <w:rPr>
                <w:rFonts w:ascii="Cambria"/>
                <w:spacing w:val="-7"/>
                <w:sz w:val="24"/>
              </w:rPr>
              <w:t xml:space="preserve"> </w:t>
            </w:r>
            <w:r>
              <w:rPr>
                <w:rFonts w:ascii="Cambria"/>
                <w:spacing w:val="-1"/>
                <w:sz w:val="24"/>
              </w:rPr>
              <w:t>report</w:t>
            </w:r>
            <w:r>
              <w:rPr>
                <w:rFonts w:ascii="Cambria"/>
                <w:spacing w:val="-6"/>
                <w:sz w:val="24"/>
              </w:rPr>
              <w:t xml:space="preserve"> </w:t>
            </w:r>
            <w:r>
              <w:rPr>
                <w:rFonts w:ascii="Cambria"/>
                <w:spacing w:val="-1"/>
                <w:sz w:val="24"/>
              </w:rPr>
              <w:t>card.</w:t>
            </w:r>
          </w:p>
        </w:tc>
      </w:tr>
    </w:tbl>
    <w:p w14:paraId="072B0A45" w14:textId="77777777" w:rsidR="00B46638" w:rsidRDefault="00B46638">
      <w:pPr>
        <w:rPr>
          <w:rFonts w:ascii="Times New Roman" w:eastAsia="Times New Roman" w:hAnsi="Times New Roman" w:cs="Times New Roman"/>
          <w:b/>
          <w:bCs/>
          <w:sz w:val="20"/>
          <w:szCs w:val="20"/>
        </w:rPr>
      </w:pPr>
    </w:p>
    <w:p w14:paraId="1935AF9E" w14:textId="77777777" w:rsidR="00B46638" w:rsidRDefault="00B46638">
      <w:pPr>
        <w:rPr>
          <w:rFonts w:ascii="Times New Roman" w:eastAsia="Times New Roman" w:hAnsi="Times New Roman" w:cs="Times New Roman"/>
          <w:b/>
          <w:bCs/>
          <w:sz w:val="20"/>
          <w:szCs w:val="20"/>
        </w:rPr>
      </w:pPr>
    </w:p>
    <w:p w14:paraId="3B9EFCDE" w14:textId="77777777" w:rsidR="00B46638" w:rsidRDefault="00B46638">
      <w:pPr>
        <w:rPr>
          <w:rFonts w:ascii="Times New Roman" w:eastAsia="Times New Roman" w:hAnsi="Times New Roman" w:cs="Times New Roman"/>
          <w:b/>
          <w:bCs/>
          <w:sz w:val="20"/>
          <w:szCs w:val="20"/>
        </w:rPr>
      </w:pPr>
    </w:p>
    <w:p w14:paraId="5D579A87" w14:textId="77777777" w:rsidR="00B46638" w:rsidRDefault="00B46638">
      <w:pPr>
        <w:rPr>
          <w:rFonts w:ascii="Times New Roman" w:eastAsia="Times New Roman" w:hAnsi="Times New Roman" w:cs="Times New Roman"/>
          <w:b/>
          <w:bCs/>
          <w:sz w:val="20"/>
          <w:szCs w:val="20"/>
        </w:rPr>
      </w:pPr>
    </w:p>
    <w:p w14:paraId="04D00AA2" w14:textId="77777777" w:rsidR="00B46638" w:rsidRDefault="00B46638">
      <w:pPr>
        <w:spacing w:before="10"/>
        <w:rPr>
          <w:rFonts w:ascii="Times New Roman" w:eastAsia="Times New Roman" w:hAnsi="Times New Roman" w:cs="Times New Roman"/>
          <w:b/>
          <w:bCs/>
          <w:sz w:val="24"/>
          <w:szCs w:val="24"/>
        </w:rPr>
      </w:pPr>
    </w:p>
    <w:tbl>
      <w:tblPr>
        <w:tblW w:w="0" w:type="auto"/>
        <w:tblInd w:w="69" w:type="dxa"/>
        <w:tblLayout w:type="fixed"/>
        <w:tblCellMar>
          <w:left w:w="0" w:type="dxa"/>
          <w:right w:w="0" w:type="dxa"/>
        </w:tblCellMar>
        <w:tblLook w:val="01E0" w:firstRow="1" w:lastRow="1" w:firstColumn="1" w:lastColumn="1" w:noHBand="0" w:noVBand="0"/>
      </w:tblPr>
      <w:tblGrid>
        <w:gridCol w:w="5782"/>
        <w:gridCol w:w="5220"/>
      </w:tblGrid>
      <w:tr w:rsidR="00B46638" w14:paraId="489D7CDA" w14:textId="77777777">
        <w:trPr>
          <w:trHeight w:hRule="exact" w:val="491"/>
        </w:trPr>
        <w:tc>
          <w:tcPr>
            <w:tcW w:w="11002" w:type="dxa"/>
            <w:gridSpan w:val="2"/>
            <w:tcBorders>
              <w:top w:val="single" w:sz="25" w:space="0" w:color="000000"/>
              <w:left w:val="single" w:sz="25" w:space="0" w:color="000000"/>
              <w:bottom w:val="single" w:sz="5" w:space="0" w:color="000000"/>
              <w:right w:val="single" w:sz="25" w:space="0" w:color="000000"/>
            </w:tcBorders>
            <w:shd w:val="clear" w:color="auto" w:fill="C5D9F0"/>
          </w:tcPr>
          <w:p w14:paraId="3C34974F" w14:textId="77777777" w:rsidR="00B46638" w:rsidRDefault="00AF4FDD">
            <w:pPr>
              <w:pStyle w:val="TableParagraph"/>
              <w:spacing w:before="3"/>
              <w:ind w:left="78"/>
              <w:rPr>
                <w:rFonts w:ascii="Cambria" w:eastAsia="Cambria" w:hAnsi="Cambria" w:cs="Cambria"/>
              </w:rPr>
            </w:pPr>
            <w:r>
              <w:rPr>
                <w:rFonts w:ascii="Cambria"/>
                <w:b/>
                <w:spacing w:val="-1"/>
              </w:rPr>
              <w:t>Objective:</w:t>
            </w:r>
            <w:r>
              <w:rPr>
                <w:rFonts w:ascii="Cambria"/>
                <w:b/>
              </w:rPr>
              <w:t xml:space="preserve">   </w:t>
            </w:r>
            <w:r>
              <w:rPr>
                <w:rFonts w:ascii="Cambria"/>
                <w:spacing w:val="-2"/>
              </w:rPr>
              <w:t>BACS</w:t>
            </w:r>
            <w:r>
              <w:rPr>
                <w:rFonts w:ascii="Cambria"/>
              </w:rPr>
              <w:t xml:space="preserve"> </w:t>
            </w:r>
            <w:r>
              <w:rPr>
                <w:rFonts w:ascii="Cambria"/>
                <w:spacing w:val="-1"/>
              </w:rPr>
              <w:t>will</w:t>
            </w:r>
            <w:r>
              <w:rPr>
                <w:rFonts w:ascii="Cambria"/>
              </w:rPr>
              <w:t xml:space="preserve"> </w:t>
            </w:r>
            <w:r>
              <w:rPr>
                <w:rFonts w:ascii="Cambria"/>
                <w:spacing w:val="-2"/>
              </w:rPr>
              <w:t>prepare</w:t>
            </w:r>
            <w:r>
              <w:rPr>
                <w:rFonts w:ascii="Cambria"/>
              </w:rPr>
              <w:t xml:space="preserve"> </w:t>
            </w:r>
            <w:r>
              <w:rPr>
                <w:rFonts w:ascii="Cambria"/>
                <w:spacing w:val="-1"/>
              </w:rPr>
              <w:t>students</w:t>
            </w:r>
            <w:r>
              <w:rPr>
                <w:rFonts w:ascii="Cambria"/>
              </w:rPr>
              <w:t xml:space="preserve"> </w:t>
            </w:r>
            <w:r>
              <w:rPr>
                <w:rFonts w:ascii="Cambria"/>
                <w:spacing w:val="-1"/>
              </w:rPr>
              <w:t>for</w:t>
            </w:r>
            <w:r>
              <w:rPr>
                <w:rFonts w:ascii="Cambria"/>
              </w:rPr>
              <w:t xml:space="preserve"> </w:t>
            </w:r>
            <w:r>
              <w:rPr>
                <w:rFonts w:ascii="Cambria"/>
                <w:spacing w:val="-1"/>
              </w:rPr>
              <w:t>personal</w:t>
            </w:r>
            <w:r>
              <w:rPr>
                <w:rFonts w:ascii="Cambria"/>
              </w:rPr>
              <w:t xml:space="preserve"> </w:t>
            </w:r>
            <w:r>
              <w:rPr>
                <w:rFonts w:ascii="Cambria"/>
                <w:spacing w:val="-1"/>
              </w:rPr>
              <w:t>success.</w:t>
            </w:r>
          </w:p>
        </w:tc>
      </w:tr>
      <w:tr w:rsidR="00B46638" w14:paraId="3F335A1D" w14:textId="77777777">
        <w:trPr>
          <w:trHeight w:hRule="exact" w:val="3543"/>
        </w:trPr>
        <w:tc>
          <w:tcPr>
            <w:tcW w:w="5782" w:type="dxa"/>
            <w:tcBorders>
              <w:top w:val="single" w:sz="5" w:space="0" w:color="000000"/>
              <w:left w:val="single" w:sz="25" w:space="0" w:color="000000"/>
              <w:bottom w:val="single" w:sz="5" w:space="0" w:color="000000"/>
              <w:right w:val="single" w:sz="5" w:space="0" w:color="000000"/>
            </w:tcBorders>
          </w:tcPr>
          <w:p w14:paraId="5CCB9827" w14:textId="77777777" w:rsidR="00B46638" w:rsidRDefault="00AF4FDD">
            <w:pPr>
              <w:pStyle w:val="TableParagraph"/>
              <w:spacing w:before="37"/>
              <w:ind w:left="78"/>
              <w:rPr>
                <w:rFonts w:ascii="Cambria" w:eastAsia="Cambria" w:hAnsi="Cambria" w:cs="Cambria"/>
                <w:sz w:val="24"/>
                <w:szCs w:val="24"/>
              </w:rPr>
            </w:pPr>
            <w:r>
              <w:rPr>
                <w:rFonts w:ascii="Cambria"/>
                <w:b/>
                <w:spacing w:val="-1"/>
                <w:sz w:val="24"/>
              </w:rPr>
              <w:t>Measure:</w:t>
            </w:r>
          </w:p>
          <w:p w14:paraId="0998EBA9" w14:textId="77777777" w:rsidR="00B46638" w:rsidRDefault="00AF4FDD">
            <w:pPr>
              <w:pStyle w:val="TableParagraph"/>
              <w:spacing w:before="40" w:line="239" w:lineRule="auto"/>
              <w:ind w:left="78" w:right="106"/>
              <w:rPr>
                <w:rFonts w:ascii="Cambria" w:eastAsia="Cambria" w:hAnsi="Cambria" w:cs="Cambria"/>
                <w:sz w:val="24"/>
                <w:szCs w:val="24"/>
              </w:rPr>
            </w:pPr>
            <w:r>
              <w:rPr>
                <w:rFonts w:ascii="Cambria"/>
                <w:spacing w:val="-1"/>
                <w:sz w:val="24"/>
              </w:rPr>
              <w:t>80%</w:t>
            </w:r>
            <w:r>
              <w:rPr>
                <w:rFonts w:ascii="Cambria"/>
                <w:spacing w:val="-4"/>
                <w:sz w:val="24"/>
              </w:rPr>
              <w:t xml:space="preserve"> </w:t>
            </w:r>
            <w:r>
              <w:rPr>
                <w:rFonts w:ascii="Cambria"/>
                <w:sz w:val="24"/>
              </w:rPr>
              <w:t>of</w:t>
            </w:r>
            <w:r>
              <w:rPr>
                <w:rFonts w:ascii="Cambria"/>
                <w:spacing w:val="-5"/>
                <w:sz w:val="24"/>
              </w:rPr>
              <w:t xml:space="preserve"> </w:t>
            </w:r>
            <w:r>
              <w:rPr>
                <w:rFonts w:ascii="Cambria"/>
                <w:spacing w:val="-1"/>
                <w:sz w:val="24"/>
              </w:rPr>
              <w:t>all</w:t>
            </w:r>
            <w:r>
              <w:rPr>
                <w:rFonts w:ascii="Cambria"/>
                <w:spacing w:val="-5"/>
                <w:sz w:val="24"/>
              </w:rPr>
              <w:t xml:space="preserve"> </w:t>
            </w:r>
            <w:r>
              <w:rPr>
                <w:rFonts w:ascii="Cambria"/>
                <w:spacing w:val="-1"/>
                <w:sz w:val="24"/>
              </w:rPr>
              <w:t>students</w:t>
            </w:r>
            <w:r>
              <w:rPr>
                <w:rFonts w:ascii="Cambria"/>
                <w:spacing w:val="-3"/>
                <w:sz w:val="24"/>
              </w:rPr>
              <w:t xml:space="preserve"> </w:t>
            </w:r>
            <w:r>
              <w:rPr>
                <w:rFonts w:ascii="Cambria"/>
                <w:spacing w:val="-1"/>
                <w:sz w:val="24"/>
              </w:rPr>
              <w:t>k-5</w:t>
            </w:r>
            <w:r>
              <w:rPr>
                <w:rFonts w:ascii="Cambria"/>
                <w:spacing w:val="-3"/>
                <w:sz w:val="24"/>
              </w:rPr>
              <w:t xml:space="preserve"> </w:t>
            </w:r>
            <w:r>
              <w:rPr>
                <w:rFonts w:ascii="Cambria"/>
                <w:spacing w:val="-1"/>
                <w:sz w:val="24"/>
              </w:rPr>
              <w:t>will</w:t>
            </w:r>
            <w:r>
              <w:rPr>
                <w:rFonts w:ascii="Cambria"/>
                <w:spacing w:val="-5"/>
                <w:sz w:val="24"/>
              </w:rPr>
              <w:t xml:space="preserve"> </w:t>
            </w:r>
            <w:r>
              <w:rPr>
                <w:rFonts w:ascii="Cambria"/>
                <w:spacing w:val="-1"/>
                <w:sz w:val="24"/>
              </w:rPr>
              <w:t>demonstrate</w:t>
            </w:r>
            <w:r>
              <w:rPr>
                <w:rFonts w:ascii="Cambria"/>
                <w:spacing w:val="-4"/>
                <w:sz w:val="24"/>
              </w:rPr>
              <w:t xml:space="preserve"> </w:t>
            </w:r>
            <w:r>
              <w:rPr>
                <w:rFonts w:ascii="Cambria"/>
                <w:spacing w:val="-1"/>
                <w:sz w:val="24"/>
              </w:rPr>
              <w:t>growth</w:t>
            </w:r>
            <w:r>
              <w:rPr>
                <w:rFonts w:ascii="Cambria"/>
                <w:spacing w:val="-3"/>
                <w:sz w:val="24"/>
              </w:rPr>
              <w:t xml:space="preserve"> </w:t>
            </w:r>
            <w:r>
              <w:rPr>
                <w:rFonts w:ascii="Cambria"/>
                <w:spacing w:val="-1"/>
                <w:sz w:val="24"/>
              </w:rPr>
              <w:t>with</w:t>
            </w:r>
            <w:r>
              <w:rPr>
                <w:rFonts w:ascii="Cambria"/>
                <w:spacing w:val="57"/>
                <w:w w:val="99"/>
                <w:sz w:val="24"/>
              </w:rPr>
              <w:t xml:space="preserve"> </w:t>
            </w:r>
            <w:r>
              <w:rPr>
                <w:rFonts w:ascii="Cambria"/>
                <w:sz w:val="24"/>
              </w:rPr>
              <w:t>respect</w:t>
            </w:r>
            <w:r>
              <w:rPr>
                <w:rFonts w:ascii="Cambria"/>
                <w:spacing w:val="-4"/>
                <w:sz w:val="24"/>
              </w:rPr>
              <w:t xml:space="preserve"> </w:t>
            </w:r>
            <w:r>
              <w:rPr>
                <w:rFonts w:ascii="Cambria"/>
                <w:spacing w:val="-1"/>
                <w:sz w:val="24"/>
              </w:rPr>
              <w:t>to</w:t>
            </w:r>
            <w:r>
              <w:rPr>
                <w:rFonts w:ascii="Cambria"/>
                <w:spacing w:val="-4"/>
                <w:sz w:val="24"/>
              </w:rPr>
              <w:t xml:space="preserve"> </w:t>
            </w:r>
            <w:r>
              <w:rPr>
                <w:rFonts w:ascii="Cambria"/>
                <w:spacing w:val="-1"/>
                <w:sz w:val="24"/>
              </w:rPr>
              <w:t>grade</w:t>
            </w:r>
            <w:r>
              <w:rPr>
                <w:rFonts w:ascii="Cambria"/>
                <w:spacing w:val="-4"/>
                <w:sz w:val="24"/>
              </w:rPr>
              <w:t xml:space="preserve"> </w:t>
            </w:r>
            <w:r>
              <w:rPr>
                <w:rFonts w:ascii="Cambria"/>
                <w:spacing w:val="-1"/>
                <w:sz w:val="24"/>
              </w:rPr>
              <w:t>level</w:t>
            </w:r>
            <w:r>
              <w:rPr>
                <w:rFonts w:ascii="Cambria"/>
                <w:spacing w:val="-5"/>
                <w:sz w:val="24"/>
              </w:rPr>
              <w:t xml:space="preserve"> </w:t>
            </w:r>
            <w:r>
              <w:rPr>
                <w:rFonts w:ascii="Cambria"/>
                <w:spacing w:val="-1"/>
                <w:sz w:val="24"/>
              </w:rPr>
              <w:t>standards</w:t>
            </w:r>
            <w:r>
              <w:rPr>
                <w:rFonts w:ascii="Cambria"/>
                <w:spacing w:val="-4"/>
                <w:sz w:val="24"/>
              </w:rPr>
              <w:t xml:space="preserve"> </w:t>
            </w:r>
            <w:r>
              <w:rPr>
                <w:rFonts w:ascii="Cambria"/>
                <w:sz w:val="24"/>
              </w:rPr>
              <w:t>associated</w:t>
            </w:r>
            <w:r>
              <w:rPr>
                <w:rFonts w:ascii="Cambria"/>
                <w:spacing w:val="-5"/>
                <w:sz w:val="24"/>
              </w:rPr>
              <w:t xml:space="preserve"> </w:t>
            </w:r>
            <w:r>
              <w:rPr>
                <w:rFonts w:ascii="Cambria"/>
                <w:sz w:val="24"/>
              </w:rPr>
              <w:t>with</w:t>
            </w:r>
            <w:r>
              <w:rPr>
                <w:rFonts w:ascii="Cambria"/>
                <w:spacing w:val="-4"/>
                <w:sz w:val="24"/>
              </w:rPr>
              <w:t xml:space="preserve"> </w:t>
            </w:r>
            <w:r>
              <w:rPr>
                <w:rFonts w:ascii="Cambria"/>
                <w:spacing w:val="-1"/>
                <w:sz w:val="24"/>
              </w:rPr>
              <w:t>the</w:t>
            </w:r>
            <w:r>
              <w:rPr>
                <w:rFonts w:ascii="Cambria"/>
                <w:spacing w:val="27"/>
                <w:w w:val="99"/>
                <w:sz w:val="24"/>
              </w:rPr>
              <w:t xml:space="preserve"> </w:t>
            </w:r>
            <w:r>
              <w:rPr>
                <w:rFonts w:ascii="Cambria"/>
                <w:spacing w:val="-1"/>
                <w:sz w:val="24"/>
              </w:rPr>
              <w:t>BACS</w:t>
            </w:r>
            <w:r>
              <w:rPr>
                <w:rFonts w:ascii="Cambria"/>
                <w:spacing w:val="-4"/>
                <w:sz w:val="24"/>
              </w:rPr>
              <w:t xml:space="preserve"> </w:t>
            </w:r>
            <w:r>
              <w:rPr>
                <w:rFonts w:ascii="Cambria"/>
                <w:spacing w:val="-1"/>
                <w:sz w:val="24"/>
              </w:rPr>
              <w:t>core</w:t>
            </w:r>
            <w:r>
              <w:rPr>
                <w:rFonts w:ascii="Cambria"/>
                <w:spacing w:val="-4"/>
                <w:sz w:val="24"/>
              </w:rPr>
              <w:t xml:space="preserve"> </w:t>
            </w:r>
            <w:r>
              <w:rPr>
                <w:rFonts w:ascii="Cambria"/>
                <w:spacing w:val="-1"/>
                <w:sz w:val="24"/>
              </w:rPr>
              <w:t>values</w:t>
            </w:r>
            <w:r>
              <w:rPr>
                <w:rFonts w:ascii="Cambria"/>
                <w:spacing w:val="-3"/>
                <w:sz w:val="24"/>
              </w:rPr>
              <w:t xml:space="preserve"> </w:t>
            </w:r>
            <w:r>
              <w:rPr>
                <w:rFonts w:ascii="Cambria"/>
                <w:sz w:val="24"/>
              </w:rPr>
              <w:t>from</w:t>
            </w:r>
            <w:r>
              <w:rPr>
                <w:rFonts w:ascii="Cambria"/>
                <w:spacing w:val="-5"/>
                <w:sz w:val="24"/>
              </w:rPr>
              <w:t xml:space="preserve"> </w:t>
            </w:r>
            <w:r>
              <w:rPr>
                <w:rFonts w:ascii="Cambria"/>
                <w:sz w:val="24"/>
              </w:rPr>
              <w:t>the</w:t>
            </w:r>
            <w:r>
              <w:rPr>
                <w:rFonts w:ascii="Cambria"/>
                <w:spacing w:val="-4"/>
                <w:sz w:val="24"/>
              </w:rPr>
              <w:t xml:space="preserve"> </w:t>
            </w:r>
            <w:r>
              <w:rPr>
                <w:rFonts w:ascii="Cambria"/>
                <w:sz w:val="24"/>
              </w:rPr>
              <w:t>beginning</w:t>
            </w:r>
            <w:r>
              <w:rPr>
                <w:rFonts w:ascii="Cambria"/>
                <w:spacing w:val="-4"/>
                <w:sz w:val="24"/>
              </w:rPr>
              <w:t xml:space="preserve"> </w:t>
            </w:r>
            <w:r>
              <w:rPr>
                <w:rFonts w:ascii="Cambria"/>
                <w:sz w:val="24"/>
              </w:rPr>
              <w:t>of</w:t>
            </w:r>
            <w:r>
              <w:rPr>
                <w:rFonts w:ascii="Cambria"/>
                <w:spacing w:val="-5"/>
                <w:sz w:val="24"/>
              </w:rPr>
              <w:t xml:space="preserve"> </w:t>
            </w:r>
            <w:r>
              <w:rPr>
                <w:rFonts w:ascii="Cambria"/>
                <w:spacing w:val="-1"/>
                <w:sz w:val="24"/>
              </w:rPr>
              <w:t>the</w:t>
            </w:r>
            <w:r>
              <w:rPr>
                <w:rFonts w:ascii="Cambria"/>
                <w:spacing w:val="-4"/>
                <w:sz w:val="24"/>
              </w:rPr>
              <w:t xml:space="preserve"> </w:t>
            </w:r>
            <w:r>
              <w:rPr>
                <w:rFonts w:ascii="Cambria"/>
                <w:sz w:val="24"/>
              </w:rPr>
              <w:t>year</w:t>
            </w:r>
            <w:r>
              <w:rPr>
                <w:rFonts w:ascii="Cambria"/>
                <w:spacing w:val="-4"/>
                <w:sz w:val="24"/>
              </w:rPr>
              <w:t xml:space="preserve"> </w:t>
            </w:r>
            <w:r>
              <w:rPr>
                <w:rFonts w:ascii="Cambria"/>
                <w:spacing w:val="-1"/>
                <w:sz w:val="24"/>
              </w:rPr>
              <w:t>to</w:t>
            </w:r>
            <w:r>
              <w:rPr>
                <w:rFonts w:ascii="Cambria"/>
                <w:spacing w:val="-4"/>
                <w:sz w:val="24"/>
              </w:rPr>
              <w:t xml:space="preserve"> </w:t>
            </w:r>
            <w:r>
              <w:rPr>
                <w:rFonts w:ascii="Cambria"/>
                <w:spacing w:val="-1"/>
                <w:sz w:val="24"/>
              </w:rPr>
              <w:t>the</w:t>
            </w:r>
            <w:r>
              <w:rPr>
                <w:rFonts w:ascii="Cambria"/>
                <w:spacing w:val="26"/>
                <w:w w:val="99"/>
                <w:sz w:val="24"/>
              </w:rPr>
              <w:t xml:space="preserve"> </w:t>
            </w:r>
            <w:r>
              <w:rPr>
                <w:rFonts w:ascii="Cambria"/>
                <w:sz w:val="24"/>
              </w:rPr>
              <w:t>end</w:t>
            </w:r>
            <w:r>
              <w:rPr>
                <w:rFonts w:ascii="Cambria"/>
                <w:spacing w:val="-8"/>
                <w:sz w:val="24"/>
              </w:rPr>
              <w:t xml:space="preserve"> </w:t>
            </w:r>
            <w:r>
              <w:rPr>
                <w:rFonts w:ascii="Cambria"/>
                <w:sz w:val="24"/>
              </w:rPr>
              <w:t>of</w:t>
            </w:r>
            <w:r>
              <w:rPr>
                <w:rFonts w:ascii="Cambria"/>
                <w:spacing w:val="-6"/>
                <w:sz w:val="24"/>
              </w:rPr>
              <w:t xml:space="preserve"> </w:t>
            </w:r>
            <w:r>
              <w:rPr>
                <w:rFonts w:ascii="Cambria"/>
                <w:spacing w:val="-1"/>
                <w:sz w:val="24"/>
              </w:rPr>
              <w:t>the</w:t>
            </w:r>
            <w:r>
              <w:rPr>
                <w:rFonts w:ascii="Cambria"/>
                <w:spacing w:val="-5"/>
                <w:sz w:val="24"/>
              </w:rPr>
              <w:t xml:space="preserve"> </w:t>
            </w:r>
            <w:r>
              <w:rPr>
                <w:rFonts w:ascii="Cambria"/>
                <w:spacing w:val="-1"/>
                <w:sz w:val="24"/>
              </w:rPr>
              <w:t>school.</w:t>
            </w:r>
          </w:p>
          <w:p w14:paraId="4A955D8E" w14:textId="77777777" w:rsidR="00B46638" w:rsidRDefault="00B46638">
            <w:pPr>
              <w:pStyle w:val="TableParagraph"/>
              <w:spacing w:before="5"/>
              <w:rPr>
                <w:rFonts w:ascii="Times New Roman" w:eastAsia="Times New Roman" w:hAnsi="Times New Roman" w:cs="Times New Roman"/>
                <w:b/>
                <w:bCs/>
                <w:sz w:val="31"/>
                <w:szCs w:val="31"/>
              </w:rPr>
            </w:pPr>
          </w:p>
          <w:p w14:paraId="5F32DC0A" w14:textId="77777777" w:rsidR="00B46638" w:rsidRDefault="00AF4FDD">
            <w:pPr>
              <w:pStyle w:val="TableParagraph"/>
              <w:ind w:left="78"/>
              <w:rPr>
                <w:rFonts w:ascii="Cambria" w:eastAsia="Cambria" w:hAnsi="Cambria" w:cs="Cambria"/>
                <w:sz w:val="24"/>
                <w:szCs w:val="24"/>
              </w:rPr>
            </w:pPr>
            <w:r>
              <w:rPr>
                <w:rFonts w:ascii="Cambria"/>
                <w:b/>
                <w:spacing w:val="-1"/>
                <w:sz w:val="24"/>
              </w:rPr>
              <w:t>Measure:</w:t>
            </w:r>
          </w:p>
          <w:p w14:paraId="3D30421A" w14:textId="77777777" w:rsidR="00B46638" w:rsidRDefault="00AF4FDD">
            <w:pPr>
              <w:pStyle w:val="TableParagraph"/>
              <w:spacing w:before="43" w:line="238" w:lineRule="auto"/>
              <w:ind w:left="78" w:right="677"/>
              <w:rPr>
                <w:rFonts w:ascii="Cambria" w:eastAsia="Cambria" w:hAnsi="Cambria" w:cs="Cambria"/>
                <w:sz w:val="24"/>
                <w:szCs w:val="24"/>
              </w:rPr>
            </w:pPr>
            <w:r>
              <w:rPr>
                <w:rFonts w:ascii="Cambria"/>
                <w:spacing w:val="-1"/>
                <w:sz w:val="24"/>
              </w:rPr>
              <w:t>80%</w:t>
            </w:r>
            <w:r>
              <w:rPr>
                <w:rFonts w:ascii="Cambria"/>
                <w:spacing w:val="-5"/>
                <w:sz w:val="24"/>
              </w:rPr>
              <w:t xml:space="preserve"> </w:t>
            </w:r>
            <w:r>
              <w:rPr>
                <w:rFonts w:ascii="Cambria"/>
                <w:sz w:val="24"/>
              </w:rPr>
              <w:t>of</w:t>
            </w:r>
            <w:r>
              <w:rPr>
                <w:rFonts w:ascii="Cambria"/>
                <w:spacing w:val="-5"/>
                <w:sz w:val="24"/>
              </w:rPr>
              <w:t xml:space="preserve"> </w:t>
            </w:r>
            <w:r>
              <w:rPr>
                <w:rFonts w:ascii="Cambria"/>
                <w:spacing w:val="-1"/>
                <w:sz w:val="24"/>
              </w:rPr>
              <w:t>students</w:t>
            </w:r>
            <w:r>
              <w:rPr>
                <w:rFonts w:ascii="Cambria"/>
                <w:spacing w:val="-4"/>
                <w:sz w:val="24"/>
              </w:rPr>
              <w:t xml:space="preserve"> </w:t>
            </w:r>
            <w:r>
              <w:rPr>
                <w:rFonts w:ascii="Cambria"/>
                <w:sz w:val="24"/>
              </w:rPr>
              <w:t>in</w:t>
            </w:r>
            <w:r>
              <w:rPr>
                <w:rFonts w:ascii="Cambria"/>
                <w:spacing w:val="-6"/>
                <w:sz w:val="24"/>
              </w:rPr>
              <w:t xml:space="preserve"> </w:t>
            </w:r>
            <w:r>
              <w:rPr>
                <w:rFonts w:ascii="Cambria"/>
                <w:spacing w:val="-1"/>
                <w:sz w:val="24"/>
              </w:rPr>
              <w:t>all</w:t>
            </w:r>
            <w:r>
              <w:rPr>
                <w:rFonts w:ascii="Cambria"/>
                <w:spacing w:val="-4"/>
                <w:sz w:val="24"/>
              </w:rPr>
              <w:t xml:space="preserve"> </w:t>
            </w:r>
            <w:r>
              <w:rPr>
                <w:rFonts w:ascii="Cambria"/>
                <w:spacing w:val="-1"/>
                <w:sz w:val="24"/>
              </w:rPr>
              <w:t>grades</w:t>
            </w:r>
            <w:r>
              <w:rPr>
                <w:rFonts w:ascii="Cambria"/>
                <w:spacing w:val="-4"/>
                <w:sz w:val="24"/>
              </w:rPr>
              <w:t xml:space="preserve"> </w:t>
            </w:r>
            <w:r>
              <w:rPr>
                <w:rFonts w:ascii="Cambria"/>
                <w:spacing w:val="-1"/>
                <w:sz w:val="24"/>
              </w:rPr>
              <w:t>will</w:t>
            </w:r>
            <w:r>
              <w:rPr>
                <w:rFonts w:ascii="Cambria"/>
                <w:spacing w:val="-5"/>
                <w:sz w:val="24"/>
              </w:rPr>
              <w:t xml:space="preserve"> </w:t>
            </w:r>
            <w:r>
              <w:rPr>
                <w:rFonts w:ascii="Cambria"/>
                <w:sz w:val="24"/>
              </w:rPr>
              <w:t>demonstrate</w:t>
            </w:r>
            <w:r>
              <w:rPr>
                <w:rFonts w:ascii="Cambria"/>
                <w:spacing w:val="23"/>
                <w:w w:val="99"/>
                <w:sz w:val="24"/>
              </w:rPr>
              <w:t xml:space="preserve"> </w:t>
            </w:r>
            <w:r>
              <w:rPr>
                <w:rFonts w:ascii="Cambria"/>
                <w:spacing w:val="-1"/>
                <w:sz w:val="24"/>
              </w:rPr>
              <w:t>proficiency</w:t>
            </w:r>
            <w:r>
              <w:rPr>
                <w:rFonts w:ascii="Cambria"/>
                <w:spacing w:val="-7"/>
                <w:sz w:val="24"/>
              </w:rPr>
              <w:t xml:space="preserve"> </w:t>
            </w:r>
            <w:r>
              <w:rPr>
                <w:rFonts w:ascii="Cambria"/>
                <w:spacing w:val="-1"/>
                <w:sz w:val="24"/>
              </w:rPr>
              <w:t>with</w:t>
            </w:r>
            <w:r>
              <w:rPr>
                <w:rFonts w:ascii="Cambria"/>
                <w:spacing w:val="-5"/>
                <w:sz w:val="24"/>
              </w:rPr>
              <w:t xml:space="preserve"> </w:t>
            </w:r>
            <w:r>
              <w:rPr>
                <w:rFonts w:ascii="Cambria"/>
                <w:spacing w:val="-1"/>
                <w:sz w:val="24"/>
              </w:rPr>
              <w:t>respect</w:t>
            </w:r>
            <w:r>
              <w:rPr>
                <w:rFonts w:ascii="Cambria"/>
                <w:spacing w:val="-5"/>
                <w:sz w:val="24"/>
              </w:rPr>
              <w:t xml:space="preserve"> </w:t>
            </w:r>
            <w:r>
              <w:rPr>
                <w:rFonts w:ascii="Cambria"/>
                <w:spacing w:val="-1"/>
                <w:sz w:val="24"/>
              </w:rPr>
              <w:t>to</w:t>
            </w:r>
            <w:r>
              <w:rPr>
                <w:rFonts w:ascii="Cambria"/>
                <w:spacing w:val="-5"/>
                <w:sz w:val="24"/>
              </w:rPr>
              <w:t xml:space="preserve"> </w:t>
            </w:r>
            <w:r>
              <w:rPr>
                <w:rFonts w:ascii="Cambria"/>
                <w:spacing w:val="-1"/>
                <w:sz w:val="24"/>
              </w:rPr>
              <w:t>grade</w:t>
            </w:r>
            <w:r>
              <w:rPr>
                <w:rFonts w:ascii="Cambria"/>
                <w:spacing w:val="-5"/>
                <w:sz w:val="24"/>
              </w:rPr>
              <w:t xml:space="preserve"> </w:t>
            </w:r>
            <w:r>
              <w:rPr>
                <w:rFonts w:ascii="Cambria"/>
                <w:spacing w:val="-1"/>
                <w:sz w:val="24"/>
              </w:rPr>
              <w:t>level</w:t>
            </w:r>
            <w:r>
              <w:rPr>
                <w:rFonts w:ascii="Cambria"/>
                <w:spacing w:val="-5"/>
                <w:sz w:val="24"/>
              </w:rPr>
              <w:t xml:space="preserve"> </w:t>
            </w:r>
            <w:r>
              <w:rPr>
                <w:rFonts w:ascii="Cambria"/>
                <w:spacing w:val="-1"/>
                <w:sz w:val="24"/>
              </w:rPr>
              <w:t>standards</w:t>
            </w:r>
            <w:r>
              <w:rPr>
                <w:rFonts w:ascii="Cambria"/>
                <w:spacing w:val="51"/>
                <w:w w:val="99"/>
                <w:sz w:val="24"/>
              </w:rPr>
              <w:t xml:space="preserve"> </w:t>
            </w:r>
            <w:r>
              <w:rPr>
                <w:rFonts w:ascii="Cambria"/>
                <w:spacing w:val="-1"/>
                <w:sz w:val="24"/>
              </w:rPr>
              <w:t>associated</w:t>
            </w:r>
            <w:r>
              <w:rPr>
                <w:rFonts w:ascii="Cambria"/>
                <w:spacing w:val="-6"/>
                <w:sz w:val="24"/>
              </w:rPr>
              <w:t xml:space="preserve"> </w:t>
            </w:r>
            <w:r>
              <w:rPr>
                <w:rFonts w:ascii="Cambria"/>
                <w:spacing w:val="-1"/>
                <w:sz w:val="24"/>
              </w:rPr>
              <w:t>with</w:t>
            </w:r>
            <w:r>
              <w:rPr>
                <w:rFonts w:ascii="Cambria"/>
                <w:spacing w:val="-4"/>
                <w:sz w:val="24"/>
              </w:rPr>
              <w:t xml:space="preserve"> </w:t>
            </w:r>
            <w:r>
              <w:rPr>
                <w:rFonts w:ascii="Cambria"/>
                <w:spacing w:val="-1"/>
                <w:sz w:val="24"/>
              </w:rPr>
              <w:t>the</w:t>
            </w:r>
            <w:r>
              <w:rPr>
                <w:rFonts w:ascii="Cambria"/>
                <w:spacing w:val="-5"/>
                <w:sz w:val="24"/>
              </w:rPr>
              <w:t xml:space="preserve"> </w:t>
            </w:r>
            <w:r>
              <w:rPr>
                <w:rFonts w:ascii="Cambria"/>
                <w:spacing w:val="-1"/>
                <w:sz w:val="24"/>
              </w:rPr>
              <w:t>BACS</w:t>
            </w:r>
            <w:r>
              <w:rPr>
                <w:rFonts w:ascii="Cambria"/>
                <w:spacing w:val="-4"/>
                <w:sz w:val="24"/>
              </w:rPr>
              <w:t xml:space="preserve"> </w:t>
            </w:r>
            <w:r>
              <w:rPr>
                <w:rFonts w:ascii="Cambria"/>
                <w:spacing w:val="-1"/>
                <w:sz w:val="24"/>
              </w:rPr>
              <w:t>cores</w:t>
            </w:r>
            <w:r>
              <w:rPr>
                <w:rFonts w:ascii="Cambria"/>
                <w:spacing w:val="-4"/>
                <w:sz w:val="24"/>
              </w:rPr>
              <w:t xml:space="preserve"> </w:t>
            </w:r>
            <w:r>
              <w:rPr>
                <w:rFonts w:ascii="Cambria"/>
                <w:sz w:val="24"/>
              </w:rPr>
              <w:t>values.</w:t>
            </w:r>
          </w:p>
        </w:tc>
        <w:tc>
          <w:tcPr>
            <w:tcW w:w="5220" w:type="dxa"/>
            <w:tcBorders>
              <w:top w:val="single" w:sz="5" w:space="0" w:color="000000"/>
              <w:left w:val="single" w:sz="5" w:space="0" w:color="000000"/>
              <w:bottom w:val="single" w:sz="5" w:space="0" w:color="000000"/>
              <w:right w:val="single" w:sz="25" w:space="0" w:color="000000"/>
            </w:tcBorders>
          </w:tcPr>
          <w:p w14:paraId="7F64AA72" w14:textId="77777777" w:rsidR="00B46638" w:rsidRDefault="00AF4FDD">
            <w:pPr>
              <w:pStyle w:val="TableParagraph"/>
              <w:spacing w:line="280" w:lineRule="exact"/>
              <w:ind w:left="99"/>
              <w:rPr>
                <w:rFonts w:ascii="Cambria" w:eastAsia="Cambria" w:hAnsi="Cambria" w:cs="Cambria"/>
                <w:sz w:val="24"/>
                <w:szCs w:val="24"/>
              </w:rPr>
            </w:pPr>
            <w:r>
              <w:rPr>
                <w:rFonts w:ascii="Cambria"/>
                <w:b/>
                <w:spacing w:val="-1"/>
                <w:sz w:val="24"/>
              </w:rPr>
              <w:t>Kinds</w:t>
            </w:r>
            <w:r>
              <w:rPr>
                <w:rFonts w:ascii="Cambria"/>
                <w:b/>
                <w:spacing w:val="-4"/>
                <w:sz w:val="24"/>
              </w:rPr>
              <w:t xml:space="preserve"> </w:t>
            </w:r>
            <w:r>
              <w:rPr>
                <w:rFonts w:ascii="Cambria"/>
                <w:b/>
                <w:spacing w:val="-1"/>
                <w:sz w:val="24"/>
              </w:rPr>
              <w:t>of</w:t>
            </w:r>
            <w:r>
              <w:rPr>
                <w:rFonts w:ascii="Cambria"/>
                <w:b/>
                <w:spacing w:val="-3"/>
                <w:sz w:val="24"/>
              </w:rPr>
              <w:t xml:space="preserve"> </w:t>
            </w:r>
            <w:r>
              <w:rPr>
                <w:rFonts w:ascii="Cambria"/>
                <w:b/>
                <w:spacing w:val="-1"/>
                <w:sz w:val="24"/>
              </w:rPr>
              <w:t>data</w:t>
            </w:r>
            <w:r>
              <w:rPr>
                <w:rFonts w:ascii="Cambria"/>
                <w:b/>
                <w:spacing w:val="-4"/>
                <w:sz w:val="24"/>
              </w:rPr>
              <w:t xml:space="preserve"> </w:t>
            </w:r>
            <w:r>
              <w:rPr>
                <w:rFonts w:ascii="Cambria"/>
                <w:b/>
                <w:spacing w:val="-1"/>
                <w:sz w:val="24"/>
              </w:rPr>
              <w:t>gathered/data</w:t>
            </w:r>
            <w:r>
              <w:rPr>
                <w:rFonts w:ascii="Cambria"/>
                <w:b/>
                <w:spacing w:val="-5"/>
                <w:sz w:val="24"/>
              </w:rPr>
              <w:t xml:space="preserve"> </w:t>
            </w:r>
            <w:r>
              <w:rPr>
                <w:rFonts w:ascii="Cambria"/>
                <w:b/>
                <w:spacing w:val="-1"/>
                <w:sz w:val="24"/>
              </w:rPr>
              <w:t>collection</w:t>
            </w:r>
            <w:r>
              <w:rPr>
                <w:rFonts w:ascii="Cambria"/>
                <w:b/>
                <w:spacing w:val="-4"/>
                <w:sz w:val="24"/>
              </w:rPr>
              <w:t xml:space="preserve"> </w:t>
            </w:r>
            <w:r>
              <w:rPr>
                <w:rFonts w:ascii="Cambria"/>
                <w:b/>
                <w:spacing w:val="-1"/>
                <w:sz w:val="24"/>
              </w:rPr>
              <w:t>plan:</w:t>
            </w:r>
          </w:p>
          <w:p w14:paraId="53EBD0CC" w14:textId="77777777" w:rsidR="00B46638" w:rsidRDefault="00AF4FDD">
            <w:pPr>
              <w:pStyle w:val="TableParagraph"/>
              <w:spacing w:before="182" w:line="258" w:lineRule="auto"/>
              <w:ind w:left="99" w:right="542"/>
              <w:rPr>
                <w:rFonts w:ascii="Cambria" w:eastAsia="Cambria" w:hAnsi="Cambria" w:cs="Cambria"/>
                <w:sz w:val="24"/>
                <w:szCs w:val="24"/>
              </w:rPr>
            </w:pPr>
            <w:r>
              <w:rPr>
                <w:rFonts w:ascii="Cambria"/>
                <w:spacing w:val="-1"/>
                <w:sz w:val="24"/>
              </w:rPr>
              <w:t>Annual</w:t>
            </w:r>
            <w:r>
              <w:rPr>
                <w:rFonts w:ascii="Cambria"/>
                <w:spacing w:val="-3"/>
                <w:sz w:val="24"/>
              </w:rPr>
              <w:t xml:space="preserve"> </w:t>
            </w:r>
            <w:r>
              <w:rPr>
                <w:rFonts w:ascii="Cambria"/>
                <w:spacing w:val="-1"/>
                <w:sz w:val="24"/>
              </w:rPr>
              <w:t>analysis</w:t>
            </w:r>
            <w:r>
              <w:rPr>
                <w:rFonts w:ascii="Cambria"/>
                <w:spacing w:val="-3"/>
                <w:sz w:val="24"/>
              </w:rPr>
              <w:t xml:space="preserve"> </w:t>
            </w:r>
            <w:r>
              <w:rPr>
                <w:rFonts w:ascii="Cambria"/>
                <w:spacing w:val="-1"/>
                <w:sz w:val="24"/>
              </w:rPr>
              <w:t>internal</w:t>
            </w:r>
            <w:r>
              <w:rPr>
                <w:rFonts w:ascii="Cambria"/>
                <w:spacing w:val="-4"/>
                <w:sz w:val="24"/>
              </w:rPr>
              <w:t xml:space="preserve"> </w:t>
            </w:r>
            <w:r>
              <w:rPr>
                <w:rFonts w:ascii="Cambria"/>
                <w:spacing w:val="-1"/>
                <w:sz w:val="24"/>
              </w:rPr>
              <w:t>data</w:t>
            </w:r>
            <w:r>
              <w:rPr>
                <w:rFonts w:ascii="Cambria"/>
                <w:spacing w:val="-3"/>
                <w:sz w:val="24"/>
              </w:rPr>
              <w:t xml:space="preserve"> </w:t>
            </w:r>
            <w:r>
              <w:rPr>
                <w:rFonts w:ascii="Cambria"/>
                <w:spacing w:val="-1"/>
                <w:sz w:val="24"/>
              </w:rPr>
              <w:t>management</w:t>
            </w:r>
            <w:r>
              <w:rPr>
                <w:rFonts w:ascii="Cambria"/>
                <w:spacing w:val="28"/>
                <w:sz w:val="24"/>
              </w:rPr>
              <w:t xml:space="preserve"> </w:t>
            </w:r>
            <w:r>
              <w:rPr>
                <w:rFonts w:ascii="Cambria"/>
                <w:spacing w:val="-1"/>
                <w:sz w:val="24"/>
              </w:rPr>
              <w:t>record</w:t>
            </w:r>
            <w:r>
              <w:rPr>
                <w:rFonts w:ascii="Cambria"/>
                <w:spacing w:val="-6"/>
                <w:sz w:val="24"/>
              </w:rPr>
              <w:t xml:space="preserve"> </w:t>
            </w:r>
            <w:r>
              <w:rPr>
                <w:rFonts w:ascii="Cambria"/>
                <w:spacing w:val="-1"/>
                <w:sz w:val="24"/>
              </w:rPr>
              <w:t>keeping</w:t>
            </w:r>
            <w:r>
              <w:rPr>
                <w:rFonts w:ascii="Cambria"/>
                <w:spacing w:val="-7"/>
                <w:sz w:val="24"/>
              </w:rPr>
              <w:t xml:space="preserve"> </w:t>
            </w:r>
            <w:r>
              <w:rPr>
                <w:rFonts w:ascii="Cambria"/>
                <w:spacing w:val="-1"/>
                <w:sz w:val="24"/>
              </w:rPr>
              <w:t>system,</w:t>
            </w:r>
            <w:r>
              <w:rPr>
                <w:rFonts w:ascii="Cambria"/>
                <w:spacing w:val="-6"/>
                <w:sz w:val="24"/>
              </w:rPr>
              <w:t xml:space="preserve"> </w:t>
            </w:r>
            <w:r>
              <w:rPr>
                <w:rFonts w:ascii="Cambria"/>
                <w:spacing w:val="-1"/>
                <w:sz w:val="24"/>
              </w:rPr>
              <w:t>core</w:t>
            </w:r>
            <w:r>
              <w:rPr>
                <w:rFonts w:ascii="Cambria"/>
                <w:spacing w:val="-6"/>
                <w:sz w:val="24"/>
              </w:rPr>
              <w:t xml:space="preserve"> </w:t>
            </w:r>
            <w:r>
              <w:rPr>
                <w:rFonts w:ascii="Cambria"/>
                <w:spacing w:val="-1"/>
                <w:sz w:val="24"/>
              </w:rPr>
              <w:t>values</w:t>
            </w:r>
            <w:r>
              <w:rPr>
                <w:rFonts w:ascii="Cambria"/>
                <w:spacing w:val="-6"/>
                <w:sz w:val="24"/>
              </w:rPr>
              <w:t xml:space="preserve"> </w:t>
            </w:r>
            <w:r>
              <w:rPr>
                <w:rFonts w:ascii="Cambria"/>
                <w:spacing w:val="-1"/>
                <w:sz w:val="24"/>
              </w:rPr>
              <w:t>progress</w:t>
            </w:r>
            <w:r>
              <w:rPr>
                <w:rFonts w:ascii="Cambria"/>
                <w:spacing w:val="61"/>
                <w:w w:val="99"/>
                <w:sz w:val="24"/>
              </w:rPr>
              <w:t xml:space="preserve"> </w:t>
            </w:r>
            <w:r>
              <w:rPr>
                <w:rFonts w:ascii="Cambria"/>
                <w:spacing w:val="-1"/>
                <w:sz w:val="24"/>
              </w:rPr>
              <w:t>reports</w:t>
            </w:r>
          </w:p>
          <w:p w14:paraId="18B605D7" w14:textId="77777777" w:rsidR="00B46638" w:rsidRDefault="00B46638">
            <w:pPr>
              <w:pStyle w:val="TableParagraph"/>
              <w:rPr>
                <w:rFonts w:ascii="Times New Roman" w:eastAsia="Times New Roman" w:hAnsi="Times New Roman" w:cs="Times New Roman"/>
                <w:b/>
                <w:bCs/>
                <w:sz w:val="24"/>
                <w:szCs w:val="24"/>
              </w:rPr>
            </w:pPr>
          </w:p>
          <w:p w14:paraId="1A0AD9E1" w14:textId="77777777" w:rsidR="00B46638" w:rsidRDefault="00B46638">
            <w:pPr>
              <w:pStyle w:val="TableParagraph"/>
              <w:spacing w:before="2"/>
              <w:rPr>
                <w:rFonts w:ascii="Times New Roman" w:eastAsia="Times New Roman" w:hAnsi="Times New Roman" w:cs="Times New Roman"/>
                <w:b/>
                <w:bCs/>
                <w:sz w:val="30"/>
                <w:szCs w:val="30"/>
              </w:rPr>
            </w:pPr>
          </w:p>
          <w:p w14:paraId="2D555F3C" w14:textId="77777777" w:rsidR="00B46638" w:rsidRDefault="00AF4FDD">
            <w:pPr>
              <w:pStyle w:val="TableParagraph"/>
              <w:spacing w:line="259" w:lineRule="auto"/>
              <w:ind w:left="99" w:right="542"/>
              <w:rPr>
                <w:rFonts w:ascii="Cambria" w:eastAsia="Cambria" w:hAnsi="Cambria" w:cs="Cambria"/>
                <w:sz w:val="24"/>
                <w:szCs w:val="24"/>
              </w:rPr>
            </w:pPr>
            <w:r>
              <w:rPr>
                <w:rFonts w:ascii="Cambria"/>
                <w:spacing w:val="-1"/>
                <w:sz w:val="24"/>
              </w:rPr>
              <w:t>Annual</w:t>
            </w:r>
            <w:r>
              <w:rPr>
                <w:rFonts w:ascii="Cambria"/>
                <w:spacing w:val="-3"/>
                <w:sz w:val="24"/>
              </w:rPr>
              <w:t xml:space="preserve"> </w:t>
            </w:r>
            <w:r>
              <w:rPr>
                <w:rFonts w:ascii="Cambria"/>
                <w:spacing w:val="-1"/>
                <w:sz w:val="24"/>
              </w:rPr>
              <w:t>analysis</w:t>
            </w:r>
            <w:r>
              <w:rPr>
                <w:rFonts w:ascii="Cambria"/>
                <w:spacing w:val="-3"/>
                <w:sz w:val="24"/>
              </w:rPr>
              <w:t xml:space="preserve"> </w:t>
            </w:r>
            <w:r>
              <w:rPr>
                <w:rFonts w:ascii="Cambria"/>
                <w:spacing w:val="-1"/>
                <w:sz w:val="24"/>
              </w:rPr>
              <w:t>internal</w:t>
            </w:r>
            <w:r>
              <w:rPr>
                <w:rFonts w:ascii="Cambria"/>
                <w:spacing w:val="-4"/>
                <w:sz w:val="24"/>
              </w:rPr>
              <w:t xml:space="preserve"> </w:t>
            </w:r>
            <w:r>
              <w:rPr>
                <w:rFonts w:ascii="Cambria"/>
                <w:spacing w:val="-1"/>
                <w:sz w:val="24"/>
              </w:rPr>
              <w:t>data</w:t>
            </w:r>
            <w:r>
              <w:rPr>
                <w:rFonts w:ascii="Cambria"/>
                <w:spacing w:val="-3"/>
                <w:sz w:val="24"/>
              </w:rPr>
              <w:t xml:space="preserve"> </w:t>
            </w:r>
            <w:r>
              <w:rPr>
                <w:rFonts w:ascii="Cambria"/>
                <w:spacing w:val="-1"/>
                <w:sz w:val="24"/>
              </w:rPr>
              <w:t>management</w:t>
            </w:r>
            <w:r>
              <w:rPr>
                <w:rFonts w:ascii="Cambria"/>
                <w:spacing w:val="28"/>
                <w:sz w:val="24"/>
              </w:rPr>
              <w:t xml:space="preserve"> </w:t>
            </w:r>
            <w:r>
              <w:rPr>
                <w:rFonts w:ascii="Cambria"/>
                <w:spacing w:val="-1"/>
                <w:sz w:val="24"/>
              </w:rPr>
              <w:t>record</w:t>
            </w:r>
            <w:r>
              <w:rPr>
                <w:rFonts w:ascii="Cambria"/>
                <w:spacing w:val="-6"/>
                <w:sz w:val="24"/>
              </w:rPr>
              <w:t xml:space="preserve"> </w:t>
            </w:r>
            <w:r>
              <w:rPr>
                <w:rFonts w:ascii="Cambria"/>
                <w:spacing w:val="-1"/>
                <w:sz w:val="24"/>
              </w:rPr>
              <w:t>keeping</w:t>
            </w:r>
            <w:r>
              <w:rPr>
                <w:rFonts w:ascii="Cambria"/>
                <w:spacing w:val="-7"/>
                <w:sz w:val="24"/>
              </w:rPr>
              <w:t xml:space="preserve"> </w:t>
            </w:r>
            <w:r>
              <w:rPr>
                <w:rFonts w:ascii="Cambria"/>
                <w:spacing w:val="-1"/>
                <w:sz w:val="24"/>
              </w:rPr>
              <w:t>system,</w:t>
            </w:r>
            <w:r>
              <w:rPr>
                <w:rFonts w:ascii="Cambria"/>
                <w:spacing w:val="-6"/>
                <w:sz w:val="24"/>
              </w:rPr>
              <w:t xml:space="preserve"> </w:t>
            </w:r>
            <w:r>
              <w:rPr>
                <w:rFonts w:ascii="Cambria"/>
                <w:spacing w:val="-1"/>
                <w:sz w:val="24"/>
              </w:rPr>
              <w:t>core</w:t>
            </w:r>
            <w:r>
              <w:rPr>
                <w:rFonts w:ascii="Cambria"/>
                <w:spacing w:val="-6"/>
                <w:sz w:val="24"/>
              </w:rPr>
              <w:t xml:space="preserve"> </w:t>
            </w:r>
            <w:r>
              <w:rPr>
                <w:rFonts w:ascii="Cambria"/>
                <w:spacing w:val="-1"/>
                <w:sz w:val="24"/>
              </w:rPr>
              <w:t>values</w:t>
            </w:r>
            <w:r>
              <w:rPr>
                <w:rFonts w:ascii="Cambria"/>
                <w:spacing w:val="-6"/>
                <w:sz w:val="24"/>
              </w:rPr>
              <w:t xml:space="preserve"> </w:t>
            </w:r>
            <w:r>
              <w:rPr>
                <w:rFonts w:ascii="Cambria"/>
                <w:spacing w:val="-1"/>
                <w:sz w:val="24"/>
              </w:rPr>
              <w:t>progress</w:t>
            </w:r>
            <w:r>
              <w:rPr>
                <w:rFonts w:ascii="Cambria"/>
                <w:spacing w:val="61"/>
                <w:w w:val="99"/>
                <w:sz w:val="24"/>
              </w:rPr>
              <w:t xml:space="preserve"> </w:t>
            </w:r>
            <w:r>
              <w:rPr>
                <w:rFonts w:ascii="Cambria"/>
                <w:spacing w:val="-1"/>
                <w:sz w:val="24"/>
              </w:rPr>
              <w:t>reports</w:t>
            </w:r>
          </w:p>
        </w:tc>
      </w:tr>
    </w:tbl>
    <w:p w14:paraId="3014D1CB" w14:textId="77777777" w:rsidR="00B46638" w:rsidRDefault="00B46638">
      <w:pPr>
        <w:rPr>
          <w:rFonts w:ascii="Times New Roman" w:eastAsia="Times New Roman" w:hAnsi="Times New Roman" w:cs="Times New Roman"/>
          <w:b/>
          <w:bCs/>
          <w:sz w:val="20"/>
          <w:szCs w:val="20"/>
        </w:rPr>
      </w:pPr>
    </w:p>
    <w:p w14:paraId="29C1289F" w14:textId="77777777" w:rsidR="00B46638" w:rsidRDefault="00B46638">
      <w:pPr>
        <w:rPr>
          <w:rFonts w:ascii="Times New Roman" w:eastAsia="Times New Roman" w:hAnsi="Times New Roman" w:cs="Times New Roman"/>
          <w:b/>
          <w:bCs/>
          <w:sz w:val="20"/>
          <w:szCs w:val="20"/>
        </w:rPr>
      </w:pPr>
    </w:p>
    <w:p w14:paraId="7240275D" w14:textId="77777777" w:rsidR="00B46638" w:rsidRDefault="00B46638">
      <w:pPr>
        <w:rPr>
          <w:rFonts w:ascii="Times New Roman" w:eastAsia="Times New Roman" w:hAnsi="Times New Roman" w:cs="Times New Roman"/>
          <w:b/>
          <w:bCs/>
          <w:sz w:val="20"/>
          <w:szCs w:val="20"/>
        </w:rPr>
      </w:pPr>
    </w:p>
    <w:p w14:paraId="2232FF31" w14:textId="77777777" w:rsidR="00B46638" w:rsidRDefault="00B46638">
      <w:pPr>
        <w:rPr>
          <w:rFonts w:ascii="Times New Roman" w:eastAsia="Times New Roman" w:hAnsi="Times New Roman" w:cs="Times New Roman"/>
          <w:b/>
          <w:bCs/>
          <w:sz w:val="20"/>
          <w:szCs w:val="20"/>
        </w:rPr>
      </w:pPr>
    </w:p>
    <w:p w14:paraId="1974BD91" w14:textId="77777777" w:rsidR="00B46638" w:rsidRDefault="00B46638">
      <w:pPr>
        <w:spacing w:before="10"/>
        <w:rPr>
          <w:rFonts w:ascii="Times New Roman" w:eastAsia="Times New Roman" w:hAnsi="Times New Roman" w:cs="Times New Roman"/>
          <w:b/>
          <w:bCs/>
          <w:sz w:val="21"/>
          <w:szCs w:val="21"/>
        </w:rPr>
      </w:pPr>
    </w:p>
    <w:p w14:paraId="2E991115" w14:textId="77777777" w:rsidR="00B46638" w:rsidRDefault="00490C9C">
      <w:pPr>
        <w:spacing w:line="20" w:lineRule="atLeast"/>
        <w:ind w:left="127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w14:anchorId="26B38737">
          <v:group id="_x0000_s3184" style="width:144.85pt;height:.85pt;mso-position-horizontal-relative:char;mso-position-vertical-relative:line" coordsize="2897,17">
            <v:group id="_x0000_s3185" style="position:absolute;left:8;top:8;width:2881;height:2" coordorigin="8,8" coordsize="2881,2">
              <v:shape id="_x0000_s3186" style="position:absolute;left:8;top:8;width:2881;height:2" coordorigin="8,8" coordsize="2881,0" path="m8,8l2889,8e" filled="f" strokeweight=".82pt">
                <v:path arrowok="t"/>
              </v:shape>
            </v:group>
            <w10:wrap type="none"/>
            <w10:anchorlock/>
          </v:group>
        </w:pict>
      </w:r>
    </w:p>
    <w:p w14:paraId="41312F51" w14:textId="77777777" w:rsidR="00B46638" w:rsidRDefault="00AF4FDD">
      <w:pPr>
        <w:spacing w:before="88"/>
        <w:ind w:left="1280" w:right="1879"/>
        <w:rPr>
          <w:rFonts w:ascii="Cambria" w:eastAsia="Cambria" w:hAnsi="Cambria" w:cs="Cambria"/>
          <w:sz w:val="16"/>
          <w:szCs w:val="16"/>
        </w:rPr>
      </w:pPr>
      <w:r>
        <w:rPr>
          <w:rFonts w:ascii="Cambria"/>
          <w:spacing w:val="-1"/>
          <w:position w:val="4"/>
          <w:sz w:val="10"/>
        </w:rPr>
        <w:t>85</w:t>
      </w:r>
      <w:r>
        <w:rPr>
          <w:rFonts w:ascii="Cambria"/>
          <w:spacing w:val="13"/>
          <w:position w:val="4"/>
          <w:sz w:val="10"/>
        </w:rPr>
        <w:t xml:space="preserve"> </w:t>
      </w:r>
      <w:r>
        <w:rPr>
          <w:rFonts w:ascii="Cambria"/>
          <w:spacing w:val="-1"/>
          <w:sz w:val="16"/>
        </w:rPr>
        <w:t>BACS</w:t>
      </w:r>
      <w:r>
        <w:rPr>
          <w:rFonts w:ascii="Cambria"/>
          <w:sz w:val="16"/>
        </w:rPr>
        <w:t xml:space="preserve"> </w:t>
      </w:r>
      <w:r>
        <w:rPr>
          <w:rFonts w:ascii="Cambria"/>
          <w:spacing w:val="-1"/>
          <w:sz w:val="16"/>
        </w:rPr>
        <w:t>Founding</w:t>
      </w:r>
      <w:r>
        <w:rPr>
          <w:rFonts w:ascii="Cambria"/>
          <w:spacing w:val="-2"/>
          <w:sz w:val="16"/>
        </w:rPr>
        <w:t xml:space="preserve"> </w:t>
      </w:r>
      <w:r>
        <w:rPr>
          <w:rFonts w:ascii="Cambria"/>
          <w:spacing w:val="-1"/>
          <w:sz w:val="16"/>
        </w:rPr>
        <w:t>Team</w:t>
      </w:r>
      <w:r>
        <w:rPr>
          <w:rFonts w:ascii="Cambria"/>
          <w:spacing w:val="-2"/>
          <w:sz w:val="16"/>
        </w:rPr>
        <w:t xml:space="preserve"> </w:t>
      </w:r>
      <w:r>
        <w:rPr>
          <w:rFonts w:ascii="Cambria"/>
          <w:spacing w:val="-1"/>
          <w:sz w:val="16"/>
        </w:rPr>
        <w:t xml:space="preserve">would like </w:t>
      </w:r>
      <w:r>
        <w:rPr>
          <w:rFonts w:ascii="Cambria"/>
          <w:sz w:val="16"/>
        </w:rPr>
        <w:t>to</w:t>
      </w:r>
      <w:r>
        <w:rPr>
          <w:rFonts w:ascii="Cambria"/>
          <w:spacing w:val="-1"/>
          <w:sz w:val="16"/>
        </w:rPr>
        <w:t xml:space="preserve"> thank</w:t>
      </w:r>
      <w:r>
        <w:rPr>
          <w:rFonts w:ascii="Cambria"/>
          <w:spacing w:val="-3"/>
          <w:sz w:val="16"/>
        </w:rPr>
        <w:t xml:space="preserve"> </w:t>
      </w:r>
      <w:r>
        <w:rPr>
          <w:rFonts w:ascii="Cambria"/>
          <w:spacing w:val="-1"/>
          <w:sz w:val="16"/>
        </w:rPr>
        <w:t>Boston</w:t>
      </w:r>
      <w:r>
        <w:rPr>
          <w:rFonts w:ascii="Cambria"/>
          <w:spacing w:val="-3"/>
          <w:sz w:val="16"/>
        </w:rPr>
        <w:t xml:space="preserve"> </w:t>
      </w:r>
      <w:r>
        <w:rPr>
          <w:rFonts w:ascii="Cambria"/>
          <w:spacing w:val="-1"/>
          <w:sz w:val="16"/>
        </w:rPr>
        <w:t>Renaissance,</w:t>
      </w:r>
      <w:r>
        <w:rPr>
          <w:rFonts w:ascii="Cambria"/>
          <w:spacing w:val="-2"/>
          <w:sz w:val="16"/>
        </w:rPr>
        <w:t xml:space="preserve"> </w:t>
      </w:r>
      <w:r>
        <w:rPr>
          <w:rFonts w:ascii="Cambria"/>
          <w:spacing w:val="-1"/>
          <w:sz w:val="16"/>
        </w:rPr>
        <w:t>The</w:t>
      </w:r>
      <w:r>
        <w:rPr>
          <w:rFonts w:ascii="Cambria"/>
          <w:spacing w:val="1"/>
          <w:sz w:val="16"/>
        </w:rPr>
        <w:t xml:space="preserve"> </w:t>
      </w:r>
      <w:r>
        <w:rPr>
          <w:rFonts w:ascii="Cambria"/>
          <w:spacing w:val="-1"/>
          <w:sz w:val="16"/>
        </w:rPr>
        <w:t>Neighborhood</w:t>
      </w:r>
      <w:r>
        <w:rPr>
          <w:rFonts w:ascii="Cambria"/>
          <w:spacing w:val="-3"/>
          <w:sz w:val="16"/>
        </w:rPr>
        <w:t xml:space="preserve"> </w:t>
      </w:r>
      <w:r>
        <w:rPr>
          <w:rFonts w:ascii="Cambria"/>
          <w:spacing w:val="-1"/>
          <w:sz w:val="16"/>
        </w:rPr>
        <w:t>House Charter</w:t>
      </w:r>
      <w:r>
        <w:rPr>
          <w:rFonts w:ascii="Cambria"/>
          <w:spacing w:val="1"/>
          <w:sz w:val="16"/>
        </w:rPr>
        <w:t xml:space="preserve"> </w:t>
      </w:r>
      <w:r>
        <w:rPr>
          <w:rFonts w:ascii="Cambria"/>
          <w:spacing w:val="-1"/>
          <w:sz w:val="16"/>
        </w:rPr>
        <w:t>School,</w:t>
      </w:r>
      <w:r>
        <w:rPr>
          <w:rFonts w:ascii="Cambria"/>
          <w:spacing w:val="-2"/>
          <w:sz w:val="16"/>
        </w:rPr>
        <w:t xml:space="preserve"> </w:t>
      </w:r>
      <w:r>
        <w:rPr>
          <w:rFonts w:ascii="Cambria"/>
          <w:spacing w:val="-1"/>
          <w:sz w:val="16"/>
        </w:rPr>
        <w:t>and</w:t>
      </w:r>
      <w:r>
        <w:rPr>
          <w:rFonts w:ascii="Cambria"/>
          <w:sz w:val="16"/>
        </w:rPr>
        <w:t xml:space="preserve"> Salem</w:t>
      </w:r>
      <w:r>
        <w:rPr>
          <w:rFonts w:ascii="Cambria"/>
          <w:spacing w:val="43"/>
          <w:sz w:val="16"/>
        </w:rPr>
        <w:t xml:space="preserve"> </w:t>
      </w:r>
      <w:r>
        <w:rPr>
          <w:rFonts w:ascii="Cambria"/>
          <w:spacing w:val="-1"/>
          <w:sz w:val="16"/>
        </w:rPr>
        <w:t>Academy</w:t>
      </w:r>
      <w:r>
        <w:rPr>
          <w:rFonts w:ascii="Cambria"/>
          <w:spacing w:val="-2"/>
          <w:sz w:val="16"/>
        </w:rPr>
        <w:t xml:space="preserve"> </w:t>
      </w:r>
      <w:r>
        <w:rPr>
          <w:rFonts w:ascii="Cambria"/>
          <w:spacing w:val="-1"/>
          <w:sz w:val="16"/>
        </w:rPr>
        <w:t>Charter</w:t>
      </w:r>
      <w:r>
        <w:rPr>
          <w:rFonts w:ascii="Cambria"/>
          <w:spacing w:val="1"/>
          <w:sz w:val="16"/>
        </w:rPr>
        <w:t xml:space="preserve"> </w:t>
      </w:r>
      <w:r>
        <w:rPr>
          <w:rFonts w:ascii="Cambria"/>
          <w:spacing w:val="-2"/>
          <w:sz w:val="16"/>
        </w:rPr>
        <w:t>School,</w:t>
      </w:r>
      <w:r>
        <w:rPr>
          <w:rFonts w:ascii="Cambria"/>
          <w:spacing w:val="1"/>
          <w:sz w:val="16"/>
        </w:rPr>
        <w:t xml:space="preserve"> </w:t>
      </w:r>
      <w:r>
        <w:rPr>
          <w:rFonts w:ascii="Cambria"/>
          <w:spacing w:val="-1"/>
          <w:sz w:val="16"/>
        </w:rPr>
        <w:t>and</w:t>
      </w:r>
      <w:r>
        <w:rPr>
          <w:rFonts w:ascii="Cambria"/>
          <w:spacing w:val="-3"/>
          <w:sz w:val="16"/>
        </w:rPr>
        <w:t xml:space="preserve"> </w:t>
      </w:r>
      <w:r>
        <w:rPr>
          <w:rFonts w:ascii="Cambria"/>
          <w:spacing w:val="-1"/>
          <w:sz w:val="16"/>
        </w:rPr>
        <w:t>the</w:t>
      </w:r>
      <w:r>
        <w:rPr>
          <w:rFonts w:ascii="Cambria"/>
          <w:spacing w:val="1"/>
          <w:sz w:val="16"/>
        </w:rPr>
        <w:t xml:space="preserve"> </w:t>
      </w:r>
      <w:r>
        <w:rPr>
          <w:rFonts w:ascii="Cambria"/>
          <w:spacing w:val="-2"/>
          <w:sz w:val="16"/>
        </w:rPr>
        <w:t>DESE</w:t>
      </w:r>
      <w:r>
        <w:rPr>
          <w:rFonts w:ascii="Cambria"/>
          <w:spacing w:val="-1"/>
          <w:sz w:val="16"/>
        </w:rPr>
        <w:t xml:space="preserve"> Accountability</w:t>
      </w:r>
      <w:r>
        <w:rPr>
          <w:rFonts w:ascii="Cambria"/>
          <w:spacing w:val="1"/>
          <w:sz w:val="16"/>
        </w:rPr>
        <w:t xml:space="preserve"> </w:t>
      </w:r>
      <w:r>
        <w:rPr>
          <w:rFonts w:ascii="Cambria"/>
          <w:spacing w:val="-1"/>
          <w:sz w:val="16"/>
        </w:rPr>
        <w:t>Plan Guidelines</w:t>
      </w:r>
      <w:r>
        <w:rPr>
          <w:rFonts w:ascii="Cambria"/>
          <w:spacing w:val="-4"/>
          <w:sz w:val="16"/>
        </w:rPr>
        <w:t xml:space="preserve"> </w:t>
      </w:r>
      <w:r>
        <w:rPr>
          <w:rFonts w:ascii="Cambria"/>
          <w:sz w:val="16"/>
        </w:rPr>
        <w:t>as</w:t>
      </w:r>
      <w:r>
        <w:rPr>
          <w:rFonts w:ascii="Cambria"/>
          <w:spacing w:val="-2"/>
          <w:sz w:val="16"/>
        </w:rPr>
        <w:t xml:space="preserve"> </w:t>
      </w:r>
      <w:r>
        <w:rPr>
          <w:rFonts w:ascii="Cambria"/>
          <w:spacing w:val="-1"/>
          <w:sz w:val="16"/>
        </w:rPr>
        <w:t>many</w:t>
      </w:r>
      <w:r>
        <w:rPr>
          <w:rFonts w:ascii="Cambria"/>
          <w:spacing w:val="-2"/>
          <w:sz w:val="16"/>
        </w:rPr>
        <w:t xml:space="preserve"> </w:t>
      </w:r>
      <w:r>
        <w:rPr>
          <w:rFonts w:ascii="Cambria"/>
          <w:spacing w:val="-1"/>
          <w:sz w:val="16"/>
        </w:rPr>
        <w:t>objectives,</w:t>
      </w:r>
      <w:r>
        <w:rPr>
          <w:rFonts w:ascii="Cambria"/>
          <w:spacing w:val="1"/>
          <w:sz w:val="16"/>
        </w:rPr>
        <w:t xml:space="preserve"> </w:t>
      </w:r>
      <w:r>
        <w:rPr>
          <w:rFonts w:ascii="Cambria"/>
          <w:spacing w:val="-1"/>
          <w:sz w:val="16"/>
        </w:rPr>
        <w:t>measures, and</w:t>
      </w:r>
      <w:r>
        <w:rPr>
          <w:rFonts w:ascii="Cambria"/>
          <w:spacing w:val="-3"/>
          <w:sz w:val="16"/>
        </w:rPr>
        <w:t xml:space="preserve"> </w:t>
      </w:r>
      <w:r>
        <w:rPr>
          <w:rFonts w:ascii="Cambria"/>
          <w:spacing w:val="-1"/>
          <w:sz w:val="16"/>
        </w:rPr>
        <w:t>kinds</w:t>
      </w:r>
      <w:r>
        <w:rPr>
          <w:rFonts w:ascii="Cambria"/>
          <w:spacing w:val="-2"/>
          <w:sz w:val="16"/>
        </w:rPr>
        <w:t xml:space="preserve"> </w:t>
      </w:r>
      <w:r>
        <w:rPr>
          <w:rFonts w:ascii="Cambria"/>
          <w:sz w:val="16"/>
        </w:rPr>
        <w:t xml:space="preserve">of </w:t>
      </w:r>
      <w:r>
        <w:rPr>
          <w:rFonts w:ascii="Cambria"/>
          <w:spacing w:val="-1"/>
          <w:sz w:val="16"/>
        </w:rPr>
        <w:t>data</w:t>
      </w:r>
      <w:r>
        <w:rPr>
          <w:rFonts w:ascii="Cambria"/>
          <w:spacing w:val="67"/>
          <w:sz w:val="16"/>
        </w:rPr>
        <w:t xml:space="preserve"> </w:t>
      </w:r>
      <w:r>
        <w:rPr>
          <w:rFonts w:ascii="Cambria"/>
          <w:spacing w:val="-1"/>
          <w:sz w:val="16"/>
        </w:rPr>
        <w:t>gathered</w:t>
      </w:r>
      <w:r>
        <w:rPr>
          <w:rFonts w:ascii="Cambria"/>
          <w:sz w:val="16"/>
        </w:rPr>
        <w:t xml:space="preserve"> </w:t>
      </w:r>
      <w:r>
        <w:rPr>
          <w:rFonts w:ascii="Cambria"/>
          <w:spacing w:val="-1"/>
          <w:sz w:val="16"/>
        </w:rPr>
        <w:t xml:space="preserve">seen </w:t>
      </w:r>
      <w:r>
        <w:rPr>
          <w:rFonts w:ascii="Cambria"/>
          <w:spacing w:val="-2"/>
          <w:sz w:val="16"/>
        </w:rPr>
        <w:t>here</w:t>
      </w:r>
      <w:r>
        <w:rPr>
          <w:rFonts w:ascii="Cambria"/>
          <w:spacing w:val="-1"/>
          <w:sz w:val="16"/>
        </w:rPr>
        <w:t xml:space="preserve"> were</w:t>
      </w:r>
      <w:r>
        <w:rPr>
          <w:rFonts w:ascii="Cambria"/>
          <w:spacing w:val="1"/>
          <w:sz w:val="16"/>
        </w:rPr>
        <w:t xml:space="preserve"> </w:t>
      </w:r>
      <w:r>
        <w:rPr>
          <w:rFonts w:ascii="Cambria"/>
          <w:spacing w:val="-1"/>
          <w:sz w:val="16"/>
        </w:rPr>
        <w:t>paraphrased</w:t>
      </w:r>
      <w:r>
        <w:rPr>
          <w:rFonts w:ascii="Cambria"/>
          <w:sz w:val="16"/>
        </w:rPr>
        <w:t xml:space="preserve"> in</w:t>
      </w:r>
      <w:r>
        <w:rPr>
          <w:rFonts w:ascii="Cambria"/>
          <w:spacing w:val="-3"/>
          <w:sz w:val="16"/>
        </w:rPr>
        <w:t xml:space="preserve"> </w:t>
      </w:r>
      <w:r>
        <w:rPr>
          <w:rFonts w:ascii="Cambria"/>
          <w:spacing w:val="-1"/>
          <w:sz w:val="16"/>
        </w:rPr>
        <w:t>this</w:t>
      </w:r>
      <w:r>
        <w:rPr>
          <w:rFonts w:ascii="Cambria"/>
          <w:spacing w:val="4"/>
          <w:sz w:val="16"/>
        </w:rPr>
        <w:t xml:space="preserve"> </w:t>
      </w:r>
      <w:r>
        <w:rPr>
          <w:rFonts w:ascii="Cambria"/>
          <w:spacing w:val="-1"/>
          <w:sz w:val="16"/>
        </w:rPr>
        <w:t>document.</w:t>
      </w:r>
    </w:p>
    <w:p w14:paraId="16F1045B" w14:textId="77777777" w:rsidR="00B46638" w:rsidRDefault="00B46638">
      <w:pPr>
        <w:rPr>
          <w:rFonts w:ascii="Cambria" w:eastAsia="Cambria" w:hAnsi="Cambria" w:cs="Cambria"/>
          <w:sz w:val="16"/>
          <w:szCs w:val="16"/>
        </w:rPr>
        <w:sectPr w:rsidR="00B46638">
          <w:pgSz w:w="12240" w:h="15840"/>
          <w:pgMar w:top="1400" w:right="500" w:bottom="1200" w:left="520" w:header="0" w:footer="994" w:gutter="0"/>
          <w:cols w:space="720"/>
        </w:sectPr>
      </w:pPr>
    </w:p>
    <w:p w14:paraId="3740C6F0" w14:textId="77777777" w:rsidR="00B46638" w:rsidRDefault="00B46638">
      <w:pPr>
        <w:rPr>
          <w:rFonts w:ascii="Times New Roman" w:eastAsia="Times New Roman" w:hAnsi="Times New Roman" w:cs="Times New Roman"/>
          <w:sz w:val="20"/>
          <w:szCs w:val="20"/>
        </w:rPr>
      </w:pPr>
    </w:p>
    <w:p w14:paraId="4B1CC1A6" w14:textId="77777777" w:rsidR="00B46638" w:rsidRDefault="00B46638">
      <w:pPr>
        <w:rPr>
          <w:rFonts w:ascii="Times New Roman" w:eastAsia="Times New Roman" w:hAnsi="Times New Roman" w:cs="Times New Roman"/>
          <w:sz w:val="20"/>
          <w:szCs w:val="20"/>
        </w:rPr>
      </w:pPr>
    </w:p>
    <w:p w14:paraId="293DDCB1" w14:textId="77777777" w:rsidR="00B46638" w:rsidRDefault="00B46638">
      <w:pPr>
        <w:rPr>
          <w:rFonts w:ascii="Times New Roman" w:eastAsia="Times New Roman" w:hAnsi="Times New Roman" w:cs="Times New Roman"/>
          <w:sz w:val="20"/>
          <w:szCs w:val="20"/>
        </w:rPr>
      </w:pPr>
    </w:p>
    <w:p w14:paraId="45482E8B" w14:textId="77777777" w:rsidR="00B46638" w:rsidRDefault="00B46638">
      <w:pPr>
        <w:rPr>
          <w:rFonts w:ascii="Times New Roman" w:eastAsia="Times New Roman" w:hAnsi="Times New Roman" w:cs="Times New Roman"/>
          <w:sz w:val="20"/>
          <w:szCs w:val="20"/>
        </w:rPr>
      </w:pPr>
    </w:p>
    <w:p w14:paraId="7D2E65D5" w14:textId="77777777" w:rsidR="00B46638" w:rsidRDefault="00B46638">
      <w:pPr>
        <w:rPr>
          <w:rFonts w:ascii="Times New Roman" w:eastAsia="Times New Roman" w:hAnsi="Times New Roman" w:cs="Times New Roman"/>
          <w:sz w:val="20"/>
          <w:szCs w:val="20"/>
        </w:rPr>
      </w:pPr>
    </w:p>
    <w:p w14:paraId="78058653" w14:textId="77777777" w:rsidR="00B46638" w:rsidRDefault="00B46638">
      <w:pPr>
        <w:spacing w:before="6"/>
        <w:rPr>
          <w:rFonts w:ascii="Times New Roman" w:eastAsia="Times New Roman" w:hAnsi="Times New Roman" w:cs="Times New Roman"/>
          <w:sz w:val="14"/>
          <w:szCs w:val="14"/>
        </w:rPr>
      </w:pPr>
    </w:p>
    <w:tbl>
      <w:tblPr>
        <w:tblW w:w="0" w:type="auto"/>
        <w:tblInd w:w="62" w:type="dxa"/>
        <w:tblLayout w:type="fixed"/>
        <w:tblCellMar>
          <w:left w:w="0" w:type="dxa"/>
          <w:right w:w="0" w:type="dxa"/>
        </w:tblCellMar>
        <w:tblLook w:val="01E0" w:firstRow="1" w:lastRow="1" w:firstColumn="1" w:lastColumn="1" w:noHBand="0" w:noVBand="0"/>
      </w:tblPr>
      <w:tblGrid>
        <w:gridCol w:w="6376"/>
        <w:gridCol w:w="4500"/>
      </w:tblGrid>
      <w:tr w:rsidR="00B46638" w14:paraId="03566528" w14:textId="77777777">
        <w:trPr>
          <w:trHeight w:hRule="exact" w:val="424"/>
        </w:trPr>
        <w:tc>
          <w:tcPr>
            <w:tcW w:w="10876" w:type="dxa"/>
            <w:gridSpan w:val="2"/>
            <w:tcBorders>
              <w:top w:val="single" w:sz="25" w:space="0" w:color="000000"/>
              <w:left w:val="single" w:sz="39" w:space="0" w:color="000000"/>
              <w:bottom w:val="single" w:sz="5" w:space="0" w:color="000000"/>
              <w:right w:val="single" w:sz="25" w:space="0" w:color="000000"/>
            </w:tcBorders>
            <w:shd w:val="clear" w:color="auto" w:fill="C5D9F0"/>
          </w:tcPr>
          <w:p w14:paraId="06FF185D" w14:textId="77777777" w:rsidR="00B46638" w:rsidRDefault="00AF4FDD">
            <w:pPr>
              <w:pStyle w:val="TableParagraph"/>
              <w:spacing w:before="51"/>
              <w:ind w:left="42"/>
              <w:rPr>
                <w:rFonts w:ascii="Cambria" w:eastAsia="Cambria" w:hAnsi="Cambria" w:cs="Cambria"/>
                <w:sz w:val="24"/>
                <w:szCs w:val="24"/>
              </w:rPr>
            </w:pPr>
            <w:r>
              <w:rPr>
                <w:rFonts w:ascii="Cambria"/>
                <w:b/>
                <w:spacing w:val="-1"/>
              </w:rPr>
              <w:t>Objective:</w:t>
            </w:r>
            <w:r>
              <w:rPr>
                <w:rFonts w:ascii="Cambria"/>
                <w:b/>
                <w:spacing w:val="-2"/>
              </w:rPr>
              <w:t xml:space="preserve"> </w:t>
            </w:r>
            <w:r>
              <w:rPr>
                <w:rFonts w:ascii="Cambria"/>
                <w:spacing w:val="-1"/>
                <w:sz w:val="24"/>
              </w:rPr>
              <w:t>BACS</w:t>
            </w:r>
            <w:r>
              <w:rPr>
                <w:rFonts w:ascii="Cambria"/>
                <w:spacing w:val="-3"/>
                <w:sz w:val="24"/>
              </w:rPr>
              <w:t xml:space="preserve"> </w:t>
            </w:r>
            <w:r>
              <w:rPr>
                <w:rFonts w:ascii="Cambria"/>
                <w:spacing w:val="-1"/>
                <w:sz w:val="24"/>
              </w:rPr>
              <w:t>students</w:t>
            </w:r>
            <w:r>
              <w:rPr>
                <w:rFonts w:ascii="Cambria"/>
                <w:spacing w:val="-3"/>
                <w:sz w:val="24"/>
              </w:rPr>
              <w:t xml:space="preserve"> </w:t>
            </w:r>
            <w:r>
              <w:rPr>
                <w:rFonts w:ascii="Cambria"/>
                <w:spacing w:val="-1"/>
                <w:sz w:val="24"/>
              </w:rPr>
              <w:t>will</w:t>
            </w:r>
            <w:r>
              <w:rPr>
                <w:rFonts w:ascii="Cambria"/>
                <w:spacing w:val="-4"/>
                <w:sz w:val="24"/>
              </w:rPr>
              <w:t xml:space="preserve"> </w:t>
            </w:r>
            <w:r>
              <w:rPr>
                <w:rFonts w:ascii="Cambria"/>
                <w:sz w:val="24"/>
              </w:rPr>
              <w:t>set</w:t>
            </w:r>
            <w:r>
              <w:rPr>
                <w:rFonts w:ascii="Cambria"/>
                <w:spacing w:val="-2"/>
                <w:sz w:val="24"/>
              </w:rPr>
              <w:t xml:space="preserve"> </w:t>
            </w:r>
            <w:r>
              <w:rPr>
                <w:rFonts w:ascii="Cambria"/>
                <w:spacing w:val="-1"/>
                <w:sz w:val="24"/>
              </w:rPr>
              <w:t>meaningful</w:t>
            </w:r>
            <w:r>
              <w:rPr>
                <w:rFonts w:ascii="Cambria"/>
                <w:spacing w:val="-4"/>
                <w:sz w:val="24"/>
              </w:rPr>
              <w:t xml:space="preserve"> </w:t>
            </w:r>
            <w:r>
              <w:rPr>
                <w:rFonts w:ascii="Cambria"/>
                <w:spacing w:val="-1"/>
                <w:sz w:val="24"/>
              </w:rPr>
              <w:t>academic</w:t>
            </w:r>
            <w:r>
              <w:rPr>
                <w:rFonts w:ascii="Cambria"/>
                <w:spacing w:val="-4"/>
                <w:sz w:val="24"/>
              </w:rPr>
              <w:t xml:space="preserve"> </w:t>
            </w:r>
            <w:r>
              <w:rPr>
                <w:rFonts w:ascii="Cambria"/>
                <w:spacing w:val="-1"/>
                <w:sz w:val="24"/>
              </w:rPr>
              <w:t>and</w:t>
            </w:r>
            <w:r>
              <w:rPr>
                <w:rFonts w:ascii="Cambria"/>
                <w:spacing w:val="-4"/>
                <w:sz w:val="24"/>
              </w:rPr>
              <w:t xml:space="preserve"> </w:t>
            </w:r>
            <w:r>
              <w:rPr>
                <w:rFonts w:ascii="Cambria"/>
                <w:sz w:val="24"/>
              </w:rPr>
              <w:t>social</w:t>
            </w:r>
            <w:r>
              <w:rPr>
                <w:rFonts w:ascii="Cambria"/>
                <w:spacing w:val="-4"/>
                <w:sz w:val="24"/>
              </w:rPr>
              <w:t xml:space="preserve"> </w:t>
            </w:r>
            <w:r>
              <w:rPr>
                <w:rFonts w:ascii="Cambria"/>
                <w:spacing w:val="-1"/>
                <w:sz w:val="24"/>
              </w:rPr>
              <w:t>goals</w:t>
            </w:r>
            <w:r>
              <w:rPr>
                <w:rFonts w:ascii="Cambria"/>
                <w:spacing w:val="-2"/>
                <w:sz w:val="24"/>
              </w:rPr>
              <w:t xml:space="preserve"> </w:t>
            </w:r>
            <w:r>
              <w:rPr>
                <w:rFonts w:ascii="Cambria"/>
                <w:spacing w:val="-1"/>
                <w:sz w:val="24"/>
              </w:rPr>
              <w:t>and</w:t>
            </w:r>
            <w:r>
              <w:rPr>
                <w:rFonts w:ascii="Cambria"/>
                <w:spacing w:val="-4"/>
                <w:sz w:val="24"/>
              </w:rPr>
              <w:t xml:space="preserve"> </w:t>
            </w:r>
            <w:r>
              <w:rPr>
                <w:rFonts w:ascii="Cambria"/>
                <w:spacing w:val="-1"/>
                <w:sz w:val="24"/>
              </w:rPr>
              <w:t>work</w:t>
            </w:r>
            <w:r>
              <w:rPr>
                <w:rFonts w:ascii="Cambria"/>
                <w:spacing w:val="-2"/>
                <w:sz w:val="24"/>
              </w:rPr>
              <w:t xml:space="preserve"> </w:t>
            </w:r>
            <w:r>
              <w:rPr>
                <w:rFonts w:ascii="Cambria"/>
                <w:spacing w:val="-1"/>
                <w:sz w:val="24"/>
              </w:rPr>
              <w:t>towards</w:t>
            </w:r>
            <w:r>
              <w:rPr>
                <w:rFonts w:ascii="Cambria"/>
                <w:spacing w:val="-3"/>
                <w:sz w:val="24"/>
              </w:rPr>
              <w:t xml:space="preserve"> </w:t>
            </w:r>
            <w:r>
              <w:rPr>
                <w:rFonts w:ascii="Cambria"/>
                <w:spacing w:val="-1"/>
                <w:sz w:val="24"/>
              </w:rPr>
              <w:t>those</w:t>
            </w:r>
            <w:r>
              <w:rPr>
                <w:rFonts w:ascii="Cambria"/>
                <w:spacing w:val="-3"/>
                <w:sz w:val="24"/>
              </w:rPr>
              <w:t xml:space="preserve"> </w:t>
            </w:r>
            <w:r>
              <w:rPr>
                <w:rFonts w:ascii="Cambria"/>
                <w:spacing w:val="-1"/>
                <w:sz w:val="24"/>
              </w:rPr>
              <w:t>goals.</w:t>
            </w:r>
          </w:p>
        </w:tc>
      </w:tr>
      <w:tr w:rsidR="00B46638" w14:paraId="172A916B" w14:textId="77777777">
        <w:trPr>
          <w:trHeight w:hRule="exact" w:val="4269"/>
        </w:trPr>
        <w:tc>
          <w:tcPr>
            <w:tcW w:w="6376" w:type="dxa"/>
            <w:tcBorders>
              <w:top w:val="single" w:sz="5" w:space="0" w:color="000000"/>
              <w:left w:val="single" w:sz="39" w:space="0" w:color="000000"/>
              <w:bottom w:val="single" w:sz="25" w:space="0" w:color="000000"/>
              <w:right w:val="single" w:sz="5" w:space="0" w:color="000000"/>
            </w:tcBorders>
          </w:tcPr>
          <w:p w14:paraId="247359F1" w14:textId="77777777" w:rsidR="00B46638" w:rsidRDefault="00AF4FDD">
            <w:pPr>
              <w:pStyle w:val="TableParagraph"/>
              <w:spacing w:before="37"/>
              <w:ind w:left="78"/>
              <w:rPr>
                <w:rFonts w:ascii="Cambria" w:eastAsia="Cambria" w:hAnsi="Cambria" w:cs="Cambria"/>
              </w:rPr>
            </w:pPr>
            <w:r>
              <w:rPr>
                <w:rFonts w:ascii="Cambria"/>
                <w:b/>
                <w:spacing w:val="-1"/>
              </w:rPr>
              <w:t>Measure:</w:t>
            </w:r>
          </w:p>
          <w:p w14:paraId="784E450B" w14:textId="77777777" w:rsidR="00B46638" w:rsidRDefault="00AF4FDD">
            <w:pPr>
              <w:pStyle w:val="TableParagraph"/>
              <w:spacing w:before="43" w:line="238" w:lineRule="auto"/>
              <w:ind w:left="78" w:right="228"/>
              <w:rPr>
                <w:rFonts w:ascii="Cambria" w:eastAsia="Cambria" w:hAnsi="Cambria" w:cs="Cambria"/>
                <w:sz w:val="24"/>
                <w:szCs w:val="24"/>
              </w:rPr>
            </w:pPr>
            <w:r>
              <w:rPr>
                <w:rFonts w:ascii="Cambria" w:eastAsia="Cambria" w:hAnsi="Cambria" w:cs="Cambria"/>
                <w:spacing w:val="-1"/>
                <w:sz w:val="24"/>
                <w:szCs w:val="24"/>
              </w:rPr>
              <w:t>Students</w:t>
            </w:r>
            <w:r>
              <w:rPr>
                <w:rFonts w:ascii="Cambria" w:eastAsia="Cambria" w:hAnsi="Cambria" w:cs="Cambria"/>
                <w:spacing w:val="-3"/>
                <w:sz w:val="24"/>
                <w:szCs w:val="24"/>
              </w:rPr>
              <w:t xml:space="preserve"> </w:t>
            </w:r>
            <w:r>
              <w:rPr>
                <w:rFonts w:ascii="Cambria" w:eastAsia="Cambria" w:hAnsi="Cambria" w:cs="Cambria"/>
                <w:spacing w:val="-1"/>
                <w:sz w:val="24"/>
                <w:szCs w:val="24"/>
              </w:rPr>
              <w:t>will</w:t>
            </w:r>
            <w:r>
              <w:rPr>
                <w:rFonts w:ascii="Cambria" w:eastAsia="Cambria" w:hAnsi="Cambria" w:cs="Cambria"/>
                <w:spacing w:val="-3"/>
                <w:sz w:val="24"/>
                <w:szCs w:val="24"/>
              </w:rPr>
              <w:t xml:space="preserve"> </w:t>
            </w:r>
            <w:r>
              <w:rPr>
                <w:rFonts w:ascii="Cambria" w:eastAsia="Cambria" w:hAnsi="Cambria" w:cs="Cambria"/>
                <w:spacing w:val="-1"/>
                <w:sz w:val="24"/>
                <w:szCs w:val="24"/>
              </w:rPr>
              <w:t>reflect</w:t>
            </w:r>
            <w:r>
              <w:rPr>
                <w:rFonts w:ascii="Cambria" w:eastAsia="Cambria" w:hAnsi="Cambria" w:cs="Cambria"/>
                <w:spacing w:val="-4"/>
                <w:sz w:val="24"/>
                <w:szCs w:val="24"/>
              </w:rPr>
              <w:t xml:space="preserve"> </w:t>
            </w:r>
            <w:r>
              <w:rPr>
                <w:rFonts w:ascii="Cambria" w:eastAsia="Cambria" w:hAnsi="Cambria" w:cs="Cambria"/>
                <w:spacing w:val="-1"/>
                <w:sz w:val="24"/>
                <w:szCs w:val="24"/>
              </w:rPr>
              <w:t>and</w:t>
            </w:r>
            <w:r>
              <w:rPr>
                <w:rFonts w:ascii="Cambria" w:eastAsia="Cambria" w:hAnsi="Cambria" w:cs="Cambria"/>
                <w:spacing w:val="-3"/>
                <w:sz w:val="24"/>
                <w:szCs w:val="24"/>
              </w:rPr>
              <w:t xml:space="preserve"> </w:t>
            </w:r>
            <w:r>
              <w:rPr>
                <w:rFonts w:ascii="Cambria" w:eastAsia="Cambria" w:hAnsi="Cambria" w:cs="Cambria"/>
                <w:sz w:val="24"/>
                <w:szCs w:val="24"/>
              </w:rPr>
              <w:t>set</w:t>
            </w:r>
            <w:r>
              <w:rPr>
                <w:rFonts w:ascii="Cambria" w:eastAsia="Cambria" w:hAnsi="Cambria" w:cs="Cambria"/>
                <w:spacing w:val="-3"/>
                <w:sz w:val="24"/>
                <w:szCs w:val="24"/>
              </w:rPr>
              <w:t xml:space="preserve"> </w:t>
            </w:r>
            <w:r>
              <w:rPr>
                <w:rFonts w:ascii="Cambria" w:eastAsia="Cambria" w:hAnsi="Cambria" w:cs="Cambria"/>
                <w:spacing w:val="-1"/>
                <w:sz w:val="24"/>
                <w:szCs w:val="24"/>
              </w:rPr>
              <w:t>goals</w:t>
            </w:r>
            <w:r>
              <w:rPr>
                <w:rFonts w:ascii="Cambria" w:eastAsia="Cambria" w:hAnsi="Cambria" w:cs="Cambria"/>
                <w:spacing w:val="-4"/>
                <w:sz w:val="24"/>
                <w:szCs w:val="24"/>
              </w:rPr>
              <w:t xml:space="preserve"> </w:t>
            </w:r>
            <w:r>
              <w:rPr>
                <w:rFonts w:ascii="Cambria" w:eastAsia="Cambria" w:hAnsi="Cambria" w:cs="Cambria"/>
                <w:spacing w:val="-1"/>
                <w:sz w:val="24"/>
                <w:szCs w:val="24"/>
              </w:rPr>
              <w:t>after</w:t>
            </w:r>
            <w:r>
              <w:rPr>
                <w:rFonts w:ascii="Cambria" w:eastAsia="Cambria" w:hAnsi="Cambria" w:cs="Cambria"/>
                <w:spacing w:val="-3"/>
                <w:sz w:val="24"/>
                <w:szCs w:val="24"/>
              </w:rPr>
              <w:t xml:space="preserve"> </w:t>
            </w:r>
            <w:r>
              <w:rPr>
                <w:rFonts w:ascii="Cambria" w:eastAsia="Cambria" w:hAnsi="Cambria" w:cs="Cambria"/>
                <w:spacing w:val="-1"/>
                <w:sz w:val="24"/>
                <w:szCs w:val="24"/>
              </w:rPr>
              <w:t>every</w:t>
            </w:r>
            <w:r>
              <w:rPr>
                <w:rFonts w:ascii="Cambria" w:eastAsia="Cambria" w:hAnsi="Cambria" w:cs="Cambria"/>
                <w:spacing w:val="-3"/>
                <w:sz w:val="24"/>
                <w:szCs w:val="24"/>
              </w:rPr>
              <w:t xml:space="preserve"> </w:t>
            </w:r>
            <w:r>
              <w:rPr>
                <w:rFonts w:ascii="Cambria" w:eastAsia="Cambria" w:hAnsi="Cambria" w:cs="Cambria"/>
                <w:sz w:val="24"/>
                <w:szCs w:val="24"/>
              </w:rPr>
              <w:t>major</w:t>
            </w:r>
            <w:r>
              <w:rPr>
                <w:rFonts w:ascii="Cambria" w:eastAsia="Cambria" w:hAnsi="Cambria" w:cs="Cambria"/>
                <w:spacing w:val="41"/>
                <w:w w:val="99"/>
                <w:sz w:val="24"/>
                <w:szCs w:val="24"/>
              </w:rPr>
              <w:t xml:space="preserve"> </w:t>
            </w:r>
            <w:r>
              <w:rPr>
                <w:rFonts w:ascii="Cambria" w:eastAsia="Cambria" w:hAnsi="Cambria" w:cs="Cambria"/>
                <w:spacing w:val="-1"/>
                <w:sz w:val="24"/>
                <w:szCs w:val="24"/>
              </w:rPr>
              <w:t>formative</w:t>
            </w:r>
            <w:r>
              <w:rPr>
                <w:rFonts w:ascii="Cambria" w:eastAsia="Cambria" w:hAnsi="Cambria" w:cs="Cambria"/>
                <w:spacing w:val="-4"/>
                <w:sz w:val="24"/>
                <w:szCs w:val="24"/>
              </w:rPr>
              <w:t xml:space="preserve"> </w:t>
            </w:r>
            <w:r>
              <w:rPr>
                <w:rFonts w:ascii="Cambria" w:eastAsia="Cambria" w:hAnsi="Cambria" w:cs="Cambria"/>
                <w:spacing w:val="-1"/>
                <w:sz w:val="24"/>
                <w:szCs w:val="24"/>
              </w:rPr>
              <w:t>assessment,</w:t>
            </w:r>
            <w:r>
              <w:rPr>
                <w:rFonts w:ascii="Cambria" w:eastAsia="Cambria" w:hAnsi="Cambria" w:cs="Cambria"/>
                <w:spacing w:val="-2"/>
                <w:sz w:val="24"/>
                <w:szCs w:val="24"/>
              </w:rPr>
              <w:t xml:space="preserve"> </w:t>
            </w:r>
            <w:r>
              <w:rPr>
                <w:rFonts w:ascii="Cambria" w:eastAsia="Cambria" w:hAnsi="Cambria" w:cs="Cambria"/>
                <w:spacing w:val="-1"/>
                <w:sz w:val="24"/>
                <w:szCs w:val="24"/>
              </w:rPr>
              <w:t>roughly</w:t>
            </w:r>
            <w:r>
              <w:rPr>
                <w:rFonts w:ascii="Cambria" w:eastAsia="Cambria" w:hAnsi="Cambria" w:cs="Cambria"/>
                <w:spacing w:val="-3"/>
                <w:sz w:val="24"/>
                <w:szCs w:val="24"/>
              </w:rPr>
              <w:t xml:space="preserve"> </w:t>
            </w:r>
            <w:r>
              <w:rPr>
                <w:rFonts w:ascii="Cambria" w:eastAsia="Cambria" w:hAnsi="Cambria" w:cs="Cambria"/>
                <w:sz w:val="24"/>
                <w:szCs w:val="24"/>
              </w:rPr>
              <w:t>8</w:t>
            </w:r>
            <w:r>
              <w:rPr>
                <w:rFonts w:ascii="Cambria" w:eastAsia="Cambria" w:hAnsi="Cambria" w:cs="Cambria"/>
                <w:spacing w:val="-4"/>
                <w:sz w:val="24"/>
                <w:szCs w:val="24"/>
              </w:rPr>
              <w:t xml:space="preserve"> </w:t>
            </w:r>
            <w:r>
              <w:rPr>
                <w:rFonts w:ascii="Cambria" w:eastAsia="Cambria" w:hAnsi="Cambria" w:cs="Cambria"/>
                <w:sz w:val="24"/>
                <w:szCs w:val="24"/>
              </w:rPr>
              <w:t>per</w:t>
            </w:r>
            <w:r>
              <w:rPr>
                <w:rFonts w:ascii="Cambria" w:eastAsia="Cambria" w:hAnsi="Cambria" w:cs="Cambria"/>
                <w:spacing w:val="-3"/>
                <w:sz w:val="24"/>
                <w:szCs w:val="24"/>
              </w:rPr>
              <w:t xml:space="preserve"> </w:t>
            </w:r>
            <w:r>
              <w:rPr>
                <w:rFonts w:ascii="Cambria" w:eastAsia="Cambria" w:hAnsi="Cambria" w:cs="Cambria"/>
                <w:spacing w:val="-1"/>
                <w:sz w:val="24"/>
                <w:szCs w:val="24"/>
              </w:rPr>
              <w:t>year.</w:t>
            </w:r>
            <w:r>
              <w:rPr>
                <w:rFonts w:ascii="Cambria" w:eastAsia="Cambria" w:hAnsi="Cambria" w:cs="Cambria"/>
                <w:sz w:val="24"/>
                <w:szCs w:val="24"/>
              </w:rPr>
              <w:t xml:space="preserve"> </w:t>
            </w:r>
            <w:r>
              <w:rPr>
                <w:rFonts w:ascii="Cambria" w:eastAsia="Cambria" w:hAnsi="Cambria" w:cs="Cambria"/>
                <w:spacing w:val="43"/>
                <w:sz w:val="24"/>
                <w:szCs w:val="24"/>
              </w:rPr>
              <w:t xml:space="preserve"> </w:t>
            </w:r>
            <w:r>
              <w:rPr>
                <w:rFonts w:ascii="Cambria" w:eastAsia="Cambria" w:hAnsi="Cambria" w:cs="Cambria"/>
                <w:sz w:val="24"/>
                <w:szCs w:val="24"/>
              </w:rPr>
              <w:t>80%</w:t>
            </w:r>
            <w:r>
              <w:rPr>
                <w:rFonts w:ascii="Cambria" w:eastAsia="Cambria" w:hAnsi="Cambria" w:cs="Cambria"/>
                <w:spacing w:val="-3"/>
                <w:sz w:val="24"/>
                <w:szCs w:val="24"/>
              </w:rPr>
              <w:t xml:space="preserve"> </w:t>
            </w:r>
            <w:r>
              <w:rPr>
                <w:rFonts w:ascii="Cambria" w:eastAsia="Cambria" w:hAnsi="Cambria" w:cs="Cambria"/>
                <w:sz w:val="24"/>
                <w:szCs w:val="24"/>
              </w:rPr>
              <w:t>of</w:t>
            </w:r>
            <w:r>
              <w:rPr>
                <w:rFonts w:ascii="Cambria" w:eastAsia="Cambria" w:hAnsi="Cambria" w:cs="Cambria"/>
                <w:spacing w:val="43"/>
                <w:w w:val="99"/>
                <w:sz w:val="24"/>
                <w:szCs w:val="24"/>
              </w:rPr>
              <w:t xml:space="preserve"> </w:t>
            </w:r>
            <w:r>
              <w:rPr>
                <w:rFonts w:ascii="Cambria" w:eastAsia="Cambria" w:hAnsi="Cambria" w:cs="Cambria"/>
                <w:spacing w:val="-1"/>
                <w:sz w:val="24"/>
                <w:szCs w:val="24"/>
              </w:rPr>
              <w:t>randomly</w:t>
            </w:r>
            <w:r>
              <w:rPr>
                <w:rFonts w:ascii="Cambria" w:eastAsia="Cambria" w:hAnsi="Cambria" w:cs="Cambria"/>
                <w:spacing w:val="-2"/>
                <w:sz w:val="24"/>
                <w:szCs w:val="24"/>
              </w:rPr>
              <w:t xml:space="preserve"> </w:t>
            </w:r>
            <w:r>
              <w:rPr>
                <w:rFonts w:ascii="Cambria" w:eastAsia="Cambria" w:hAnsi="Cambria" w:cs="Cambria"/>
                <w:sz w:val="24"/>
                <w:szCs w:val="24"/>
              </w:rPr>
              <w:t>selected</w:t>
            </w:r>
            <w:r>
              <w:rPr>
                <w:rFonts w:ascii="Cambria" w:eastAsia="Cambria" w:hAnsi="Cambria" w:cs="Cambria"/>
                <w:spacing w:val="-1"/>
                <w:sz w:val="24"/>
                <w:szCs w:val="24"/>
              </w:rPr>
              <w:t xml:space="preserve"> </w:t>
            </w:r>
            <w:r>
              <w:rPr>
                <w:rFonts w:ascii="Cambria" w:eastAsia="Cambria" w:hAnsi="Cambria" w:cs="Cambria"/>
                <w:sz w:val="24"/>
                <w:szCs w:val="24"/>
              </w:rPr>
              <w:t xml:space="preserve">students’ </w:t>
            </w:r>
            <w:r>
              <w:rPr>
                <w:rFonts w:ascii="Cambria" w:eastAsia="Cambria" w:hAnsi="Cambria" w:cs="Cambria"/>
                <w:spacing w:val="-1"/>
                <w:sz w:val="24"/>
                <w:szCs w:val="24"/>
              </w:rPr>
              <w:t>reflections</w:t>
            </w:r>
            <w:r>
              <w:rPr>
                <w:rFonts w:ascii="Cambria" w:eastAsia="Cambria" w:hAnsi="Cambria" w:cs="Cambria"/>
                <w:sz w:val="24"/>
                <w:szCs w:val="24"/>
              </w:rPr>
              <w:t xml:space="preserve"> </w:t>
            </w:r>
            <w:r>
              <w:rPr>
                <w:rFonts w:ascii="Cambria" w:eastAsia="Cambria" w:hAnsi="Cambria" w:cs="Cambria"/>
                <w:spacing w:val="-1"/>
                <w:sz w:val="24"/>
                <w:szCs w:val="24"/>
              </w:rPr>
              <w:t>will</w:t>
            </w:r>
            <w:r>
              <w:rPr>
                <w:rFonts w:ascii="Cambria" w:eastAsia="Cambria" w:hAnsi="Cambria" w:cs="Cambria"/>
                <w:sz w:val="24"/>
                <w:szCs w:val="24"/>
              </w:rPr>
              <w:t xml:space="preserve"> </w:t>
            </w:r>
            <w:r>
              <w:rPr>
                <w:rFonts w:ascii="Cambria" w:eastAsia="Cambria" w:hAnsi="Cambria" w:cs="Cambria"/>
                <w:spacing w:val="-1"/>
                <w:sz w:val="24"/>
                <w:szCs w:val="24"/>
              </w:rPr>
              <w:t>demonstrate</w:t>
            </w:r>
            <w:r>
              <w:rPr>
                <w:rFonts w:ascii="Cambria" w:eastAsia="Cambria" w:hAnsi="Cambria" w:cs="Cambria"/>
                <w:spacing w:val="57"/>
                <w:sz w:val="24"/>
                <w:szCs w:val="24"/>
              </w:rPr>
              <w:t xml:space="preserve"> </w:t>
            </w:r>
            <w:r>
              <w:rPr>
                <w:rFonts w:ascii="Cambria" w:eastAsia="Cambria" w:hAnsi="Cambria" w:cs="Cambria"/>
                <w:spacing w:val="-1"/>
                <w:sz w:val="24"/>
                <w:szCs w:val="24"/>
              </w:rPr>
              <w:t>realistic</w:t>
            </w:r>
            <w:r>
              <w:rPr>
                <w:rFonts w:ascii="Cambria" w:eastAsia="Cambria" w:hAnsi="Cambria" w:cs="Cambria"/>
                <w:spacing w:val="-6"/>
                <w:sz w:val="24"/>
                <w:szCs w:val="24"/>
              </w:rPr>
              <w:t xml:space="preserve"> </w:t>
            </w:r>
            <w:r>
              <w:rPr>
                <w:rFonts w:ascii="Cambria" w:eastAsia="Cambria" w:hAnsi="Cambria" w:cs="Cambria"/>
                <w:spacing w:val="-1"/>
                <w:sz w:val="24"/>
                <w:szCs w:val="24"/>
              </w:rPr>
              <w:t>goals</w:t>
            </w:r>
            <w:r>
              <w:rPr>
                <w:rFonts w:ascii="Cambria" w:eastAsia="Cambria" w:hAnsi="Cambria" w:cs="Cambria"/>
                <w:spacing w:val="-4"/>
                <w:sz w:val="24"/>
                <w:szCs w:val="24"/>
              </w:rPr>
              <w:t xml:space="preserve"> </w:t>
            </w:r>
            <w:r>
              <w:rPr>
                <w:rFonts w:ascii="Cambria" w:eastAsia="Cambria" w:hAnsi="Cambria" w:cs="Cambria"/>
                <w:spacing w:val="-1"/>
                <w:sz w:val="24"/>
                <w:szCs w:val="24"/>
              </w:rPr>
              <w:t>and</w:t>
            </w:r>
            <w:r>
              <w:rPr>
                <w:rFonts w:ascii="Cambria" w:eastAsia="Cambria" w:hAnsi="Cambria" w:cs="Cambria"/>
                <w:spacing w:val="-6"/>
                <w:sz w:val="24"/>
                <w:szCs w:val="24"/>
              </w:rPr>
              <w:t xml:space="preserve"> </w:t>
            </w:r>
            <w:r>
              <w:rPr>
                <w:rFonts w:ascii="Cambria" w:eastAsia="Cambria" w:hAnsi="Cambria" w:cs="Cambria"/>
                <w:spacing w:val="-1"/>
                <w:sz w:val="24"/>
                <w:szCs w:val="24"/>
              </w:rPr>
              <w:t>evidence</w:t>
            </w:r>
            <w:r>
              <w:rPr>
                <w:rFonts w:ascii="Cambria" w:eastAsia="Cambria" w:hAnsi="Cambria" w:cs="Cambria"/>
                <w:spacing w:val="-4"/>
                <w:sz w:val="24"/>
                <w:szCs w:val="24"/>
              </w:rPr>
              <w:t xml:space="preserve"> </w:t>
            </w:r>
            <w:r>
              <w:rPr>
                <w:rFonts w:ascii="Cambria" w:eastAsia="Cambria" w:hAnsi="Cambria" w:cs="Cambria"/>
                <w:sz w:val="24"/>
                <w:szCs w:val="24"/>
              </w:rPr>
              <w:t>of</w:t>
            </w:r>
            <w:r>
              <w:rPr>
                <w:rFonts w:ascii="Cambria" w:eastAsia="Cambria" w:hAnsi="Cambria" w:cs="Cambria"/>
                <w:spacing w:val="-5"/>
                <w:sz w:val="24"/>
                <w:szCs w:val="24"/>
              </w:rPr>
              <w:t xml:space="preserve"> </w:t>
            </w:r>
            <w:r>
              <w:rPr>
                <w:rFonts w:ascii="Cambria" w:eastAsia="Cambria" w:hAnsi="Cambria" w:cs="Cambria"/>
                <w:spacing w:val="-1"/>
                <w:sz w:val="24"/>
                <w:szCs w:val="24"/>
              </w:rPr>
              <w:t>working</w:t>
            </w:r>
            <w:r>
              <w:rPr>
                <w:rFonts w:ascii="Cambria" w:eastAsia="Cambria" w:hAnsi="Cambria" w:cs="Cambria"/>
                <w:spacing w:val="-6"/>
                <w:sz w:val="24"/>
                <w:szCs w:val="24"/>
              </w:rPr>
              <w:t xml:space="preserve"> </w:t>
            </w:r>
            <w:r>
              <w:rPr>
                <w:rFonts w:ascii="Cambria" w:eastAsia="Cambria" w:hAnsi="Cambria" w:cs="Cambria"/>
                <w:spacing w:val="-1"/>
                <w:sz w:val="24"/>
                <w:szCs w:val="24"/>
              </w:rPr>
              <w:t>toward</w:t>
            </w:r>
            <w:r>
              <w:rPr>
                <w:rFonts w:ascii="Cambria" w:eastAsia="Cambria" w:hAnsi="Cambria" w:cs="Cambria"/>
                <w:spacing w:val="-6"/>
                <w:sz w:val="24"/>
                <w:szCs w:val="24"/>
              </w:rPr>
              <w:t xml:space="preserve"> </w:t>
            </w:r>
            <w:r>
              <w:rPr>
                <w:rFonts w:ascii="Cambria" w:eastAsia="Cambria" w:hAnsi="Cambria" w:cs="Cambria"/>
                <w:spacing w:val="-1"/>
                <w:sz w:val="24"/>
                <w:szCs w:val="24"/>
              </w:rPr>
              <w:t>those</w:t>
            </w:r>
            <w:r>
              <w:rPr>
                <w:rFonts w:ascii="Cambria" w:eastAsia="Cambria" w:hAnsi="Cambria" w:cs="Cambria"/>
                <w:spacing w:val="-4"/>
                <w:sz w:val="24"/>
                <w:szCs w:val="24"/>
              </w:rPr>
              <w:t xml:space="preserve"> </w:t>
            </w:r>
            <w:r>
              <w:rPr>
                <w:rFonts w:ascii="Cambria" w:eastAsia="Cambria" w:hAnsi="Cambria" w:cs="Cambria"/>
                <w:spacing w:val="-1"/>
                <w:sz w:val="24"/>
                <w:szCs w:val="24"/>
              </w:rPr>
              <w:t>goals.</w:t>
            </w:r>
          </w:p>
          <w:p w14:paraId="6DBBB6AC" w14:textId="77777777" w:rsidR="00B46638" w:rsidRDefault="00B46638">
            <w:pPr>
              <w:pStyle w:val="TableParagraph"/>
              <w:rPr>
                <w:rFonts w:ascii="Times New Roman" w:eastAsia="Times New Roman" w:hAnsi="Times New Roman" w:cs="Times New Roman"/>
                <w:sz w:val="24"/>
                <w:szCs w:val="24"/>
              </w:rPr>
            </w:pPr>
          </w:p>
          <w:p w14:paraId="555BD21A" w14:textId="77777777" w:rsidR="00B46638" w:rsidRDefault="00AF4FDD">
            <w:pPr>
              <w:pStyle w:val="TableParagraph"/>
              <w:spacing w:before="204"/>
              <w:ind w:left="78"/>
              <w:rPr>
                <w:rFonts w:ascii="Cambria" w:eastAsia="Cambria" w:hAnsi="Cambria" w:cs="Cambria"/>
              </w:rPr>
            </w:pPr>
            <w:r>
              <w:rPr>
                <w:rFonts w:ascii="Cambria"/>
                <w:b/>
                <w:spacing w:val="-1"/>
              </w:rPr>
              <w:t>Measure:</w:t>
            </w:r>
          </w:p>
          <w:p w14:paraId="3E9825C2" w14:textId="77777777" w:rsidR="00B46638" w:rsidRDefault="00AF4FDD">
            <w:pPr>
              <w:pStyle w:val="TableParagraph"/>
              <w:spacing w:before="181" w:line="259" w:lineRule="auto"/>
              <w:ind w:left="78" w:right="229"/>
              <w:rPr>
                <w:rFonts w:ascii="Cambria" w:eastAsia="Cambria" w:hAnsi="Cambria" w:cs="Cambria"/>
                <w:sz w:val="24"/>
                <w:szCs w:val="24"/>
              </w:rPr>
            </w:pPr>
            <w:r>
              <w:rPr>
                <w:rFonts w:ascii="Cambria"/>
                <w:spacing w:val="-1"/>
                <w:sz w:val="24"/>
              </w:rPr>
              <w:t>Teachers</w:t>
            </w:r>
            <w:r>
              <w:rPr>
                <w:rFonts w:ascii="Cambria"/>
                <w:spacing w:val="-3"/>
                <w:sz w:val="24"/>
              </w:rPr>
              <w:t xml:space="preserve"> </w:t>
            </w:r>
            <w:r>
              <w:rPr>
                <w:rFonts w:ascii="Cambria"/>
                <w:spacing w:val="-1"/>
                <w:sz w:val="24"/>
              </w:rPr>
              <w:t>will</w:t>
            </w:r>
            <w:r>
              <w:rPr>
                <w:rFonts w:ascii="Cambria"/>
                <w:spacing w:val="-4"/>
                <w:sz w:val="24"/>
              </w:rPr>
              <w:t xml:space="preserve"> </w:t>
            </w:r>
            <w:r>
              <w:rPr>
                <w:rFonts w:ascii="Cambria"/>
                <w:spacing w:val="-1"/>
                <w:sz w:val="24"/>
              </w:rPr>
              <w:t>create</w:t>
            </w:r>
            <w:r>
              <w:rPr>
                <w:rFonts w:ascii="Cambria"/>
                <w:spacing w:val="-3"/>
                <w:sz w:val="24"/>
              </w:rPr>
              <w:t xml:space="preserve"> </w:t>
            </w:r>
            <w:r>
              <w:rPr>
                <w:rFonts w:ascii="Cambria"/>
                <w:sz w:val="24"/>
              </w:rPr>
              <w:t>8</w:t>
            </w:r>
            <w:r>
              <w:rPr>
                <w:rFonts w:ascii="Cambria"/>
                <w:spacing w:val="-4"/>
                <w:sz w:val="24"/>
              </w:rPr>
              <w:t xml:space="preserve"> </w:t>
            </w:r>
            <w:r>
              <w:rPr>
                <w:rFonts w:ascii="Cambria"/>
                <w:sz w:val="24"/>
              </w:rPr>
              <w:t>data</w:t>
            </w:r>
            <w:r>
              <w:rPr>
                <w:rFonts w:ascii="Cambria"/>
                <w:spacing w:val="-4"/>
                <w:sz w:val="24"/>
              </w:rPr>
              <w:t xml:space="preserve"> </w:t>
            </w:r>
            <w:r>
              <w:rPr>
                <w:rFonts w:ascii="Cambria"/>
                <w:sz w:val="24"/>
              </w:rPr>
              <w:t>action</w:t>
            </w:r>
            <w:r>
              <w:rPr>
                <w:rFonts w:ascii="Cambria"/>
                <w:spacing w:val="-4"/>
                <w:sz w:val="24"/>
              </w:rPr>
              <w:t xml:space="preserve"> </w:t>
            </w:r>
            <w:r>
              <w:rPr>
                <w:rFonts w:ascii="Cambria"/>
                <w:spacing w:val="-1"/>
                <w:sz w:val="24"/>
              </w:rPr>
              <w:t>plans</w:t>
            </w:r>
            <w:r>
              <w:rPr>
                <w:rFonts w:ascii="Cambria"/>
                <w:spacing w:val="-2"/>
                <w:sz w:val="24"/>
              </w:rPr>
              <w:t xml:space="preserve"> </w:t>
            </w:r>
            <w:r>
              <w:rPr>
                <w:rFonts w:ascii="Cambria"/>
                <w:sz w:val="24"/>
              </w:rPr>
              <w:t>per</w:t>
            </w:r>
            <w:r>
              <w:rPr>
                <w:rFonts w:ascii="Cambria"/>
                <w:spacing w:val="-3"/>
                <w:sz w:val="24"/>
              </w:rPr>
              <w:t xml:space="preserve"> </w:t>
            </w:r>
            <w:r>
              <w:rPr>
                <w:rFonts w:ascii="Cambria"/>
                <w:spacing w:val="-1"/>
                <w:sz w:val="24"/>
              </w:rPr>
              <w:t>year</w:t>
            </w:r>
            <w:r>
              <w:rPr>
                <w:rFonts w:ascii="Cambria"/>
                <w:spacing w:val="-4"/>
                <w:sz w:val="24"/>
              </w:rPr>
              <w:t xml:space="preserve"> </w:t>
            </w:r>
            <w:r>
              <w:rPr>
                <w:rFonts w:ascii="Cambria"/>
                <w:spacing w:val="-1"/>
                <w:sz w:val="24"/>
              </w:rPr>
              <w:t>based</w:t>
            </w:r>
            <w:r>
              <w:rPr>
                <w:rFonts w:ascii="Cambria"/>
                <w:spacing w:val="-5"/>
                <w:sz w:val="24"/>
              </w:rPr>
              <w:t xml:space="preserve"> </w:t>
            </w:r>
            <w:r>
              <w:rPr>
                <w:rFonts w:ascii="Cambria"/>
                <w:sz w:val="24"/>
              </w:rPr>
              <w:t>on</w:t>
            </w:r>
            <w:r>
              <w:rPr>
                <w:rFonts w:ascii="Cambria"/>
                <w:spacing w:val="31"/>
                <w:w w:val="99"/>
                <w:sz w:val="24"/>
              </w:rPr>
              <w:t xml:space="preserve"> </w:t>
            </w:r>
            <w:r>
              <w:rPr>
                <w:rFonts w:ascii="Cambria"/>
                <w:spacing w:val="-1"/>
                <w:sz w:val="24"/>
              </w:rPr>
              <w:t>student</w:t>
            </w:r>
            <w:r>
              <w:rPr>
                <w:rFonts w:ascii="Cambria"/>
                <w:spacing w:val="-5"/>
                <w:sz w:val="24"/>
              </w:rPr>
              <w:t xml:space="preserve"> </w:t>
            </w:r>
            <w:r>
              <w:rPr>
                <w:rFonts w:ascii="Cambria"/>
                <w:sz w:val="24"/>
              </w:rPr>
              <w:t>data.</w:t>
            </w:r>
            <w:r>
              <w:rPr>
                <w:rFonts w:ascii="Cambria"/>
                <w:spacing w:val="46"/>
                <w:sz w:val="24"/>
              </w:rPr>
              <w:t xml:space="preserve"> </w:t>
            </w:r>
            <w:r>
              <w:rPr>
                <w:rFonts w:ascii="Cambria"/>
                <w:spacing w:val="-1"/>
                <w:sz w:val="24"/>
              </w:rPr>
              <w:t>80%</w:t>
            </w:r>
            <w:r>
              <w:rPr>
                <w:rFonts w:ascii="Cambria"/>
                <w:spacing w:val="-4"/>
                <w:sz w:val="24"/>
              </w:rPr>
              <w:t xml:space="preserve"> </w:t>
            </w:r>
            <w:r>
              <w:rPr>
                <w:rFonts w:ascii="Cambria"/>
                <w:sz w:val="24"/>
              </w:rPr>
              <w:t>of</w:t>
            </w:r>
            <w:r>
              <w:rPr>
                <w:rFonts w:ascii="Cambria"/>
                <w:spacing w:val="-4"/>
                <w:sz w:val="24"/>
              </w:rPr>
              <w:t xml:space="preserve"> </w:t>
            </w:r>
            <w:r>
              <w:rPr>
                <w:rFonts w:ascii="Cambria"/>
                <w:spacing w:val="-1"/>
                <w:sz w:val="24"/>
              </w:rPr>
              <w:t>observations</w:t>
            </w:r>
            <w:r>
              <w:rPr>
                <w:rFonts w:ascii="Cambria"/>
                <w:spacing w:val="-4"/>
                <w:sz w:val="24"/>
              </w:rPr>
              <w:t xml:space="preserve"> </w:t>
            </w:r>
            <w:r>
              <w:rPr>
                <w:rFonts w:ascii="Cambria"/>
                <w:sz w:val="24"/>
              </w:rPr>
              <w:t>in</w:t>
            </w:r>
            <w:r>
              <w:rPr>
                <w:rFonts w:ascii="Cambria"/>
                <w:spacing w:val="-5"/>
                <w:sz w:val="24"/>
              </w:rPr>
              <w:t xml:space="preserve"> </w:t>
            </w:r>
            <w:r>
              <w:rPr>
                <w:rFonts w:ascii="Cambria"/>
                <w:spacing w:val="-1"/>
                <w:sz w:val="24"/>
              </w:rPr>
              <w:t>connection</w:t>
            </w:r>
            <w:r>
              <w:rPr>
                <w:rFonts w:ascii="Cambria"/>
                <w:spacing w:val="-4"/>
                <w:sz w:val="24"/>
              </w:rPr>
              <w:t xml:space="preserve"> </w:t>
            </w:r>
            <w:r>
              <w:rPr>
                <w:rFonts w:ascii="Cambria"/>
                <w:spacing w:val="-1"/>
                <w:sz w:val="24"/>
              </w:rPr>
              <w:t>with</w:t>
            </w:r>
            <w:r>
              <w:rPr>
                <w:rFonts w:ascii="Cambria"/>
                <w:spacing w:val="-4"/>
                <w:sz w:val="24"/>
              </w:rPr>
              <w:t xml:space="preserve"> </w:t>
            </w:r>
            <w:r>
              <w:rPr>
                <w:rFonts w:ascii="Cambria"/>
                <w:spacing w:val="-1"/>
                <w:sz w:val="24"/>
              </w:rPr>
              <w:t>data</w:t>
            </w:r>
            <w:r>
              <w:rPr>
                <w:rFonts w:ascii="Cambria"/>
                <w:spacing w:val="59"/>
                <w:sz w:val="24"/>
              </w:rPr>
              <w:t xml:space="preserve"> </w:t>
            </w:r>
            <w:r>
              <w:rPr>
                <w:rFonts w:ascii="Cambria"/>
                <w:spacing w:val="-1"/>
                <w:sz w:val="24"/>
              </w:rPr>
              <w:t>action</w:t>
            </w:r>
            <w:r>
              <w:rPr>
                <w:rFonts w:ascii="Cambria"/>
                <w:spacing w:val="-4"/>
                <w:sz w:val="24"/>
              </w:rPr>
              <w:t xml:space="preserve"> </w:t>
            </w:r>
            <w:r>
              <w:rPr>
                <w:rFonts w:ascii="Cambria"/>
                <w:spacing w:val="-1"/>
                <w:sz w:val="24"/>
              </w:rPr>
              <w:t>plans</w:t>
            </w:r>
            <w:r>
              <w:rPr>
                <w:rFonts w:ascii="Cambria"/>
                <w:spacing w:val="-3"/>
                <w:sz w:val="24"/>
              </w:rPr>
              <w:t xml:space="preserve"> </w:t>
            </w:r>
            <w:r>
              <w:rPr>
                <w:rFonts w:ascii="Cambria"/>
                <w:spacing w:val="-1"/>
                <w:sz w:val="24"/>
              </w:rPr>
              <w:t>will</w:t>
            </w:r>
            <w:r>
              <w:rPr>
                <w:rFonts w:ascii="Cambria"/>
                <w:spacing w:val="-3"/>
                <w:sz w:val="24"/>
              </w:rPr>
              <w:t xml:space="preserve"> </w:t>
            </w:r>
            <w:r>
              <w:rPr>
                <w:rFonts w:ascii="Cambria"/>
                <w:spacing w:val="-1"/>
                <w:sz w:val="24"/>
              </w:rPr>
              <w:t>demonstrate</w:t>
            </w:r>
            <w:r>
              <w:rPr>
                <w:rFonts w:ascii="Cambria"/>
                <w:spacing w:val="-3"/>
                <w:sz w:val="24"/>
              </w:rPr>
              <w:t xml:space="preserve"> </w:t>
            </w:r>
            <w:r>
              <w:rPr>
                <w:rFonts w:ascii="Cambria"/>
                <w:sz w:val="24"/>
              </w:rPr>
              <w:t>a</w:t>
            </w:r>
            <w:r>
              <w:rPr>
                <w:rFonts w:ascii="Cambria"/>
                <w:spacing w:val="-4"/>
                <w:sz w:val="24"/>
              </w:rPr>
              <w:t xml:space="preserve"> </w:t>
            </w:r>
            <w:r>
              <w:rPr>
                <w:rFonts w:ascii="Cambria"/>
                <w:sz w:val="24"/>
              </w:rPr>
              <w:t>clear</w:t>
            </w:r>
            <w:r>
              <w:rPr>
                <w:rFonts w:ascii="Cambria"/>
                <w:spacing w:val="-3"/>
                <w:sz w:val="24"/>
              </w:rPr>
              <w:t xml:space="preserve"> </w:t>
            </w:r>
            <w:r>
              <w:rPr>
                <w:rFonts w:ascii="Cambria"/>
                <w:spacing w:val="-1"/>
                <w:sz w:val="24"/>
              </w:rPr>
              <w:t>adjustment</w:t>
            </w:r>
            <w:r>
              <w:rPr>
                <w:rFonts w:ascii="Cambria"/>
                <w:spacing w:val="-3"/>
                <w:sz w:val="24"/>
              </w:rPr>
              <w:t xml:space="preserve"> </w:t>
            </w:r>
            <w:r>
              <w:rPr>
                <w:rFonts w:ascii="Cambria"/>
                <w:spacing w:val="-1"/>
                <w:sz w:val="24"/>
              </w:rPr>
              <w:t>to</w:t>
            </w:r>
            <w:r>
              <w:rPr>
                <w:rFonts w:ascii="Cambria"/>
                <w:spacing w:val="38"/>
                <w:sz w:val="24"/>
              </w:rPr>
              <w:t xml:space="preserve"> </w:t>
            </w:r>
            <w:r>
              <w:rPr>
                <w:rFonts w:ascii="Cambria"/>
                <w:spacing w:val="-1"/>
                <w:sz w:val="24"/>
              </w:rPr>
              <w:t>practice.</w:t>
            </w:r>
          </w:p>
        </w:tc>
        <w:tc>
          <w:tcPr>
            <w:tcW w:w="4500" w:type="dxa"/>
            <w:tcBorders>
              <w:top w:val="single" w:sz="5" w:space="0" w:color="000000"/>
              <w:left w:val="single" w:sz="5" w:space="0" w:color="000000"/>
              <w:bottom w:val="single" w:sz="25" w:space="0" w:color="000000"/>
              <w:right w:val="single" w:sz="25" w:space="0" w:color="000000"/>
            </w:tcBorders>
          </w:tcPr>
          <w:p w14:paraId="6DED560C" w14:textId="77777777" w:rsidR="00B46638" w:rsidRDefault="00AF4FDD">
            <w:pPr>
              <w:pStyle w:val="TableParagraph"/>
              <w:spacing w:line="258" w:lineRule="auto"/>
              <w:ind w:left="102" w:right="474"/>
              <w:rPr>
                <w:rFonts w:ascii="Cambria" w:eastAsia="Cambria" w:hAnsi="Cambria" w:cs="Cambria"/>
              </w:rPr>
            </w:pPr>
            <w:r>
              <w:rPr>
                <w:rFonts w:ascii="Cambria"/>
                <w:b/>
                <w:spacing w:val="-1"/>
              </w:rPr>
              <w:t>Kinds of data gathered/data collection</w:t>
            </w:r>
            <w:r>
              <w:rPr>
                <w:rFonts w:ascii="Cambria"/>
                <w:b/>
                <w:spacing w:val="26"/>
              </w:rPr>
              <w:t xml:space="preserve"> </w:t>
            </w:r>
            <w:r>
              <w:rPr>
                <w:rFonts w:ascii="Cambria"/>
                <w:b/>
                <w:spacing w:val="-1"/>
              </w:rPr>
              <w:t>plan:</w:t>
            </w:r>
          </w:p>
          <w:p w14:paraId="450AEAA4" w14:textId="77777777" w:rsidR="00B46638" w:rsidRDefault="00AF4FDD">
            <w:pPr>
              <w:pStyle w:val="TableParagraph"/>
              <w:spacing w:before="161" w:line="259" w:lineRule="auto"/>
              <w:ind w:left="102" w:right="248"/>
              <w:rPr>
                <w:rFonts w:ascii="Cambria" w:eastAsia="Cambria" w:hAnsi="Cambria" w:cs="Cambria"/>
                <w:sz w:val="24"/>
                <w:szCs w:val="24"/>
              </w:rPr>
            </w:pPr>
            <w:r>
              <w:rPr>
                <w:rFonts w:ascii="Cambria"/>
                <w:spacing w:val="-1"/>
                <w:sz w:val="24"/>
              </w:rPr>
              <w:t>Student</w:t>
            </w:r>
            <w:r>
              <w:rPr>
                <w:rFonts w:ascii="Cambria"/>
                <w:spacing w:val="-5"/>
                <w:sz w:val="24"/>
              </w:rPr>
              <w:t xml:space="preserve"> </w:t>
            </w:r>
            <w:r>
              <w:rPr>
                <w:rFonts w:ascii="Cambria"/>
                <w:spacing w:val="-1"/>
                <w:sz w:val="24"/>
              </w:rPr>
              <w:t>reflection</w:t>
            </w:r>
            <w:r>
              <w:rPr>
                <w:rFonts w:ascii="Cambria"/>
                <w:spacing w:val="-5"/>
                <w:sz w:val="24"/>
              </w:rPr>
              <w:t xml:space="preserve"> </w:t>
            </w:r>
            <w:r>
              <w:rPr>
                <w:rFonts w:ascii="Cambria"/>
                <w:spacing w:val="-1"/>
                <w:sz w:val="24"/>
              </w:rPr>
              <w:t>sheets</w:t>
            </w:r>
            <w:r>
              <w:rPr>
                <w:rFonts w:ascii="Cambria"/>
                <w:spacing w:val="-5"/>
                <w:sz w:val="24"/>
              </w:rPr>
              <w:t xml:space="preserve"> </w:t>
            </w:r>
            <w:r>
              <w:rPr>
                <w:rFonts w:ascii="Cambria"/>
                <w:spacing w:val="-1"/>
                <w:sz w:val="24"/>
              </w:rPr>
              <w:t>after</w:t>
            </w:r>
            <w:r>
              <w:rPr>
                <w:rFonts w:ascii="Cambria"/>
                <w:spacing w:val="-5"/>
                <w:sz w:val="24"/>
              </w:rPr>
              <w:t xml:space="preserve"> </w:t>
            </w:r>
            <w:r>
              <w:rPr>
                <w:rFonts w:ascii="Cambria"/>
                <w:spacing w:val="-1"/>
                <w:sz w:val="24"/>
              </w:rPr>
              <w:t>STEP</w:t>
            </w:r>
            <w:r>
              <w:rPr>
                <w:rFonts w:ascii="Cambria"/>
                <w:spacing w:val="-4"/>
                <w:sz w:val="24"/>
              </w:rPr>
              <w:t xml:space="preserve"> </w:t>
            </w:r>
            <w:r>
              <w:rPr>
                <w:rFonts w:ascii="Cambria"/>
                <w:spacing w:val="-1"/>
                <w:sz w:val="24"/>
              </w:rPr>
              <w:t>and</w:t>
            </w:r>
            <w:r>
              <w:rPr>
                <w:rFonts w:ascii="Cambria"/>
                <w:spacing w:val="38"/>
                <w:w w:val="99"/>
                <w:sz w:val="24"/>
              </w:rPr>
              <w:t xml:space="preserve"> </w:t>
            </w:r>
            <w:r>
              <w:rPr>
                <w:rFonts w:ascii="Cambria"/>
                <w:spacing w:val="-1"/>
                <w:sz w:val="24"/>
              </w:rPr>
              <w:t>ANET.</w:t>
            </w:r>
          </w:p>
          <w:p w14:paraId="4ED87F27" w14:textId="77777777" w:rsidR="00B46638" w:rsidRDefault="00B46638">
            <w:pPr>
              <w:pStyle w:val="TableParagraph"/>
              <w:rPr>
                <w:rFonts w:ascii="Times New Roman" w:eastAsia="Times New Roman" w:hAnsi="Times New Roman" w:cs="Times New Roman"/>
                <w:sz w:val="24"/>
                <w:szCs w:val="24"/>
              </w:rPr>
            </w:pPr>
          </w:p>
          <w:p w14:paraId="6292D262" w14:textId="77777777" w:rsidR="00B46638" w:rsidRDefault="00B46638">
            <w:pPr>
              <w:pStyle w:val="TableParagraph"/>
              <w:rPr>
                <w:rFonts w:ascii="Times New Roman" w:eastAsia="Times New Roman" w:hAnsi="Times New Roman" w:cs="Times New Roman"/>
                <w:sz w:val="24"/>
                <w:szCs w:val="24"/>
              </w:rPr>
            </w:pPr>
          </w:p>
          <w:p w14:paraId="359DE3ED" w14:textId="77777777" w:rsidR="00B46638" w:rsidRDefault="00B46638">
            <w:pPr>
              <w:pStyle w:val="TableParagraph"/>
              <w:rPr>
                <w:rFonts w:ascii="Times New Roman" w:eastAsia="Times New Roman" w:hAnsi="Times New Roman" w:cs="Times New Roman"/>
                <w:sz w:val="24"/>
                <w:szCs w:val="24"/>
              </w:rPr>
            </w:pPr>
          </w:p>
          <w:p w14:paraId="053DCB46" w14:textId="77777777" w:rsidR="00B46638" w:rsidRDefault="00B46638">
            <w:pPr>
              <w:pStyle w:val="TableParagraph"/>
              <w:spacing w:before="5"/>
              <w:rPr>
                <w:rFonts w:ascii="Times New Roman" w:eastAsia="Times New Roman" w:hAnsi="Times New Roman" w:cs="Times New Roman"/>
              </w:rPr>
            </w:pPr>
          </w:p>
          <w:p w14:paraId="2EABFD8B" w14:textId="77777777" w:rsidR="00B46638" w:rsidRDefault="00AF4FDD">
            <w:pPr>
              <w:pStyle w:val="TableParagraph"/>
              <w:spacing w:line="259" w:lineRule="auto"/>
              <w:ind w:left="102" w:right="230"/>
              <w:rPr>
                <w:rFonts w:ascii="Cambria" w:eastAsia="Cambria" w:hAnsi="Cambria" w:cs="Cambria"/>
                <w:sz w:val="24"/>
                <w:szCs w:val="24"/>
              </w:rPr>
            </w:pPr>
            <w:r>
              <w:rPr>
                <w:rFonts w:ascii="Cambria"/>
                <w:sz w:val="24"/>
              </w:rPr>
              <w:t>Data</w:t>
            </w:r>
            <w:r>
              <w:rPr>
                <w:rFonts w:ascii="Cambria"/>
                <w:spacing w:val="-3"/>
                <w:sz w:val="24"/>
              </w:rPr>
              <w:t xml:space="preserve"> </w:t>
            </w:r>
            <w:r>
              <w:rPr>
                <w:rFonts w:ascii="Cambria"/>
                <w:spacing w:val="-1"/>
                <w:sz w:val="24"/>
              </w:rPr>
              <w:t>Action</w:t>
            </w:r>
            <w:r>
              <w:rPr>
                <w:rFonts w:ascii="Cambria"/>
                <w:spacing w:val="-4"/>
                <w:sz w:val="24"/>
              </w:rPr>
              <w:t xml:space="preserve"> </w:t>
            </w:r>
            <w:r>
              <w:rPr>
                <w:rFonts w:ascii="Cambria"/>
                <w:spacing w:val="-1"/>
                <w:sz w:val="24"/>
              </w:rPr>
              <w:t>Plans</w:t>
            </w:r>
            <w:r>
              <w:rPr>
                <w:rFonts w:ascii="Cambria"/>
                <w:spacing w:val="-3"/>
                <w:sz w:val="24"/>
              </w:rPr>
              <w:t xml:space="preserve"> </w:t>
            </w:r>
            <w:r>
              <w:rPr>
                <w:rFonts w:ascii="Cambria"/>
                <w:spacing w:val="-1"/>
                <w:sz w:val="24"/>
              </w:rPr>
              <w:t>submitted</w:t>
            </w:r>
            <w:r>
              <w:rPr>
                <w:rFonts w:ascii="Cambria"/>
                <w:spacing w:val="-4"/>
                <w:sz w:val="24"/>
              </w:rPr>
              <w:t xml:space="preserve"> </w:t>
            </w:r>
            <w:r>
              <w:rPr>
                <w:rFonts w:ascii="Cambria"/>
                <w:sz w:val="24"/>
              </w:rPr>
              <w:t>by</w:t>
            </w:r>
            <w:r>
              <w:rPr>
                <w:rFonts w:ascii="Cambria"/>
                <w:spacing w:val="-4"/>
                <w:sz w:val="24"/>
              </w:rPr>
              <w:t xml:space="preserve"> </w:t>
            </w:r>
            <w:r>
              <w:rPr>
                <w:rFonts w:ascii="Cambria"/>
                <w:spacing w:val="-1"/>
                <w:sz w:val="24"/>
              </w:rPr>
              <w:t>teachers</w:t>
            </w:r>
            <w:r>
              <w:rPr>
                <w:rFonts w:ascii="Cambria"/>
                <w:spacing w:val="26"/>
                <w:w w:val="99"/>
                <w:sz w:val="24"/>
              </w:rPr>
              <w:t xml:space="preserve"> </w:t>
            </w:r>
            <w:r>
              <w:rPr>
                <w:rFonts w:ascii="Cambria"/>
                <w:spacing w:val="-1"/>
                <w:sz w:val="24"/>
              </w:rPr>
              <w:t>and</w:t>
            </w:r>
            <w:r>
              <w:rPr>
                <w:rFonts w:ascii="Cambria"/>
                <w:spacing w:val="-12"/>
                <w:sz w:val="24"/>
              </w:rPr>
              <w:t xml:space="preserve"> </w:t>
            </w:r>
            <w:r>
              <w:rPr>
                <w:rFonts w:ascii="Cambria"/>
                <w:spacing w:val="-1"/>
                <w:sz w:val="24"/>
              </w:rPr>
              <w:t>corresponding</w:t>
            </w:r>
            <w:r>
              <w:rPr>
                <w:rFonts w:ascii="Cambria"/>
                <w:spacing w:val="-11"/>
                <w:sz w:val="24"/>
              </w:rPr>
              <w:t xml:space="preserve"> </w:t>
            </w:r>
            <w:r>
              <w:rPr>
                <w:rFonts w:ascii="Cambria"/>
                <w:spacing w:val="-1"/>
                <w:sz w:val="24"/>
              </w:rPr>
              <w:t>observation</w:t>
            </w:r>
            <w:r>
              <w:rPr>
                <w:rFonts w:ascii="Cambria"/>
                <w:spacing w:val="-11"/>
                <w:sz w:val="24"/>
              </w:rPr>
              <w:t xml:space="preserve"> </w:t>
            </w:r>
            <w:r>
              <w:rPr>
                <w:rFonts w:ascii="Cambria"/>
                <w:spacing w:val="-1"/>
                <w:sz w:val="24"/>
              </w:rPr>
              <w:t>write-</w:t>
            </w:r>
            <w:r>
              <w:rPr>
                <w:rFonts w:ascii="Cambria"/>
                <w:spacing w:val="55"/>
                <w:sz w:val="24"/>
              </w:rPr>
              <w:t xml:space="preserve"> </w:t>
            </w:r>
            <w:r>
              <w:rPr>
                <w:rFonts w:ascii="Cambria"/>
                <w:spacing w:val="-1"/>
                <w:sz w:val="24"/>
              </w:rPr>
              <w:t>ups.</w:t>
            </w:r>
            <w:r>
              <w:rPr>
                <w:rFonts w:ascii="Cambria"/>
                <w:sz w:val="24"/>
              </w:rPr>
              <w:t xml:space="preserve"> </w:t>
            </w:r>
            <w:r>
              <w:rPr>
                <w:rFonts w:ascii="Cambria"/>
                <w:spacing w:val="1"/>
                <w:sz w:val="24"/>
              </w:rPr>
              <w:t xml:space="preserve"> </w:t>
            </w:r>
            <w:r>
              <w:rPr>
                <w:rFonts w:ascii="Cambria"/>
                <w:sz w:val="24"/>
              </w:rPr>
              <w:t>.</w:t>
            </w:r>
          </w:p>
        </w:tc>
      </w:tr>
    </w:tbl>
    <w:p w14:paraId="57197A21" w14:textId="77777777" w:rsidR="00B46638" w:rsidRDefault="00B46638">
      <w:pPr>
        <w:rPr>
          <w:rFonts w:ascii="Times New Roman" w:eastAsia="Times New Roman" w:hAnsi="Times New Roman" w:cs="Times New Roman"/>
          <w:sz w:val="20"/>
          <w:szCs w:val="20"/>
        </w:rPr>
      </w:pPr>
    </w:p>
    <w:p w14:paraId="076F300A" w14:textId="77777777" w:rsidR="00B46638" w:rsidRDefault="00B46638">
      <w:pPr>
        <w:rPr>
          <w:rFonts w:ascii="Times New Roman" w:eastAsia="Times New Roman" w:hAnsi="Times New Roman" w:cs="Times New Roman"/>
          <w:sz w:val="20"/>
          <w:szCs w:val="20"/>
        </w:rPr>
      </w:pPr>
    </w:p>
    <w:p w14:paraId="4F92A043" w14:textId="77777777" w:rsidR="00B46638" w:rsidRDefault="00B46638">
      <w:pPr>
        <w:rPr>
          <w:rFonts w:ascii="Times New Roman" w:eastAsia="Times New Roman" w:hAnsi="Times New Roman" w:cs="Times New Roman"/>
          <w:sz w:val="20"/>
          <w:szCs w:val="20"/>
        </w:rPr>
      </w:pPr>
    </w:p>
    <w:p w14:paraId="471AFFC2" w14:textId="77777777" w:rsidR="00B46638" w:rsidRDefault="00B46638">
      <w:pPr>
        <w:spacing w:before="1"/>
        <w:rPr>
          <w:rFonts w:ascii="Times New Roman" w:eastAsia="Times New Roman" w:hAnsi="Times New Roman" w:cs="Times New Roman"/>
        </w:rPr>
      </w:pPr>
    </w:p>
    <w:tbl>
      <w:tblPr>
        <w:tblW w:w="0" w:type="auto"/>
        <w:tblInd w:w="117" w:type="dxa"/>
        <w:tblLayout w:type="fixed"/>
        <w:tblCellMar>
          <w:left w:w="0" w:type="dxa"/>
          <w:right w:w="0" w:type="dxa"/>
        </w:tblCellMar>
        <w:tblLook w:val="01E0" w:firstRow="1" w:lastRow="1" w:firstColumn="1" w:lastColumn="1" w:noHBand="0" w:noVBand="0"/>
      </w:tblPr>
      <w:tblGrid>
        <w:gridCol w:w="6286"/>
        <w:gridCol w:w="4500"/>
      </w:tblGrid>
      <w:tr w:rsidR="00B46638" w14:paraId="2C4BC4B0" w14:textId="77777777">
        <w:trPr>
          <w:trHeight w:hRule="exact" w:val="1069"/>
        </w:trPr>
        <w:tc>
          <w:tcPr>
            <w:tcW w:w="10786" w:type="dxa"/>
            <w:gridSpan w:val="2"/>
            <w:tcBorders>
              <w:top w:val="single" w:sz="25" w:space="0" w:color="000000"/>
              <w:left w:val="single" w:sz="25" w:space="0" w:color="000000"/>
              <w:bottom w:val="single" w:sz="5" w:space="0" w:color="000000"/>
              <w:right w:val="single" w:sz="25" w:space="0" w:color="000000"/>
            </w:tcBorders>
            <w:shd w:val="clear" w:color="auto" w:fill="C5D9F0"/>
          </w:tcPr>
          <w:p w14:paraId="71D29203" w14:textId="77777777" w:rsidR="00B46638" w:rsidRDefault="00AF4FDD">
            <w:pPr>
              <w:pStyle w:val="TableParagraph"/>
              <w:spacing w:line="254" w:lineRule="exact"/>
              <w:ind w:left="78"/>
              <w:rPr>
                <w:rFonts w:ascii="Cambria" w:eastAsia="Cambria" w:hAnsi="Cambria" w:cs="Cambria"/>
              </w:rPr>
            </w:pPr>
            <w:r>
              <w:rPr>
                <w:rFonts w:ascii="Cambria"/>
                <w:b/>
                <w:spacing w:val="-1"/>
              </w:rPr>
              <w:t>Objective:</w:t>
            </w:r>
            <w:r>
              <w:rPr>
                <w:rFonts w:ascii="Cambria"/>
                <w:b/>
              </w:rPr>
              <w:t xml:space="preserve">  </w:t>
            </w:r>
            <w:r>
              <w:rPr>
                <w:rFonts w:ascii="Cambria"/>
                <w:b/>
                <w:spacing w:val="-1"/>
              </w:rPr>
              <w:t>Partner</w:t>
            </w:r>
            <w:r>
              <w:rPr>
                <w:rFonts w:ascii="Cambria"/>
                <w:b/>
                <w:spacing w:val="-2"/>
              </w:rPr>
              <w:t xml:space="preserve"> </w:t>
            </w:r>
            <w:r>
              <w:rPr>
                <w:rFonts w:ascii="Cambria"/>
                <w:b/>
                <w:spacing w:val="-1"/>
              </w:rPr>
              <w:t>with</w:t>
            </w:r>
            <w:r>
              <w:rPr>
                <w:rFonts w:ascii="Cambria"/>
                <w:b/>
                <w:spacing w:val="-3"/>
              </w:rPr>
              <w:t xml:space="preserve"> </w:t>
            </w:r>
            <w:r>
              <w:rPr>
                <w:rFonts w:ascii="Cambria"/>
                <w:b/>
                <w:spacing w:val="-1"/>
              </w:rPr>
              <w:t>Family</w:t>
            </w:r>
            <w:r>
              <w:rPr>
                <w:rFonts w:ascii="Cambria"/>
                <w:b/>
              </w:rPr>
              <w:t xml:space="preserve"> </w:t>
            </w:r>
            <w:r>
              <w:rPr>
                <w:rFonts w:ascii="Cambria"/>
                <w:b/>
                <w:spacing w:val="-1"/>
              </w:rPr>
              <w:t>and</w:t>
            </w:r>
            <w:r>
              <w:rPr>
                <w:rFonts w:ascii="Cambria"/>
                <w:b/>
              </w:rPr>
              <w:t xml:space="preserve"> </w:t>
            </w:r>
            <w:r>
              <w:rPr>
                <w:rFonts w:ascii="Cambria"/>
                <w:b/>
                <w:spacing w:val="-2"/>
              </w:rPr>
              <w:t>Community</w:t>
            </w:r>
          </w:p>
          <w:p w14:paraId="36386371" w14:textId="77777777" w:rsidR="00B46638" w:rsidRDefault="00AF4FDD">
            <w:pPr>
              <w:pStyle w:val="TableParagraph"/>
              <w:spacing w:before="17" w:line="256" w:lineRule="auto"/>
              <w:ind w:left="78" w:right="320"/>
              <w:rPr>
                <w:rFonts w:ascii="Times New Roman" w:eastAsia="Times New Roman" w:hAnsi="Times New Roman" w:cs="Times New Roman"/>
                <w:sz w:val="24"/>
                <w:szCs w:val="24"/>
              </w:rPr>
            </w:pPr>
            <w:r>
              <w:rPr>
                <w:rFonts w:ascii="Times New Roman"/>
                <w:sz w:val="24"/>
              </w:rPr>
              <w:t>The</w:t>
            </w:r>
            <w:r>
              <w:rPr>
                <w:rFonts w:ascii="Times New Roman"/>
                <w:spacing w:val="-2"/>
                <w:sz w:val="24"/>
              </w:rPr>
              <w:t xml:space="preserve"> </w:t>
            </w:r>
            <w:r>
              <w:rPr>
                <w:rFonts w:ascii="Times New Roman"/>
                <w:spacing w:val="-1"/>
                <w:sz w:val="24"/>
              </w:rPr>
              <w:t>school</w:t>
            </w:r>
            <w:r>
              <w:rPr>
                <w:rFonts w:ascii="Times New Roman"/>
                <w:sz w:val="24"/>
              </w:rPr>
              <w:t xml:space="preserve"> will </w:t>
            </w:r>
            <w:r>
              <w:rPr>
                <w:rFonts w:ascii="Times New Roman"/>
                <w:spacing w:val="-1"/>
                <w:sz w:val="24"/>
              </w:rPr>
              <w:t>partner</w:t>
            </w:r>
            <w:r>
              <w:rPr>
                <w:rFonts w:ascii="Times New Roman"/>
                <w:sz w:val="24"/>
              </w:rPr>
              <w:t xml:space="preserve"> with </w:t>
            </w:r>
            <w:r>
              <w:rPr>
                <w:rFonts w:ascii="Times New Roman"/>
                <w:spacing w:val="-1"/>
                <w:sz w:val="24"/>
              </w:rPr>
              <w:t>families</w:t>
            </w:r>
            <w:r>
              <w:rPr>
                <w:rFonts w:ascii="Times New Roman"/>
                <w:sz w:val="24"/>
              </w:rPr>
              <w:t xml:space="preserve"> to </w:t>
            </w:r>
            <w:r>
              <w:rPr>
                <w:rFonts w:ascii="Times New Roman"/>
                <w:spacing w:val="-1"/>
                <w:sz w:val="24"/>
              </w:rPr>
              <w:t>ensure</w:t>
            </w:r>
            <w:r>
              <w:rPr>
                <w:rFonts w:ascii="Times New Roman"/>
                <w:spacing w:val="-2"/>
                <w:sz w:val="24"/>
              </w:rPr>
              <w:t xml:space="preserve"> </w:t>
            </w:r>
            <w:r>
              <w:rPr>
                <w:rFonts w:ascii="Times New Roman"/>
                <w:sz w:val="24"/>
              </w:rPr>
              <w:t>a</w:t>
            </w:r>
            <w:r>
              <w:rPr>
                <w:rFonts w:ascii="Times New Roman"/>
                <w:spacing w:val="1"/>
                <w:sz w:val="24"/>
              </w:rPr>
              <w:t xml:space="preserve"> </w:t>
            </w:r>
            <w:r>
              <w:rPr>
                <w:rFonts w:ascii="Times New Roman"/>
                <w:spacing w:val="-1"/>
                <w:sz w:val="24"/>
              </w:rPr>
              <w:t xml:space="preserve">culture </w:t>
            </w:r>
            <w:r>
              <w:rPr>
                <w:rFonts w:ascii="Times New Roman"/>
                <w:sz w:val="24"/>
              </w:rPr>
              <w:t xml:space="preserve">of </w:t>
            </w:r>
            <w:r>
              <w:rPr>
                <w:rFonts w:ascii="Times New Roman"/>
                <w:spacing w:val="-1"/>
                <w:sz w:val="24"/>
              </w:rPr>
              <w:t>achievement</w:t>
            </w:r>
            <w:r>
              <w:rPr>
                <w:rFonts w:ascii="Times New Roman"/>
                <w:spacing w:val="2"/>
                <w:sz w:val="24"/>
              </w:rPr>
              <w:t xml:space="preserve"> </w:t>
            </w:r>
            <w:r>
              <w:rPr>
                <w:rFonts w:ascii="Times New Roman"/>
                <w:sz w:val="24"/>
              </w:rPr>
              <w:t xml:space="preserve">and support is </w:t>
            </w:r>
            <w:r>
              <w:rPr>
                <w:rFonts w:ascii="Times New Roman"/>
                <w:spacing w:val="-1"/>
                <w:sz w:val="24"/>
              </w:rPr>
              <w:t>provided</w:t>
            </w:r>
            <w:r>
              <w:rPr>
                <w:rFonts w:ascii="Times New Roman"/>
                <w:sz w:val="24"/>
              </w:rPr>
              <w:t xml:space="preserve"> to </w:t>
            </w:r>
            <w:r>
              <w:rPr>
                <w:rFonts w:ascii="Times New Roman"/>
                <w:spacing w:val="-1"/>
                <w:sz w:val="24"/>
              </w:rPr>
              <w:t>students</w:t>
            </w:r>
            <w:r>
              <w:rPr>
                <w:rFonts w:ascii="Times New Roman"/>
                <w:spacing w:val="101"/>
                <w:sz w:val="24"/>
              </w:rPr>
              <w:t xml:space="preserve"> </w:t>
            </w:r>
            <w:r>
              <w:rPr>
                <w:rFonts w:ascii="Times New Roman"/>
                <w:sz w:val="24"/>
              </w:rPr>
              <w:t>outside</w:t>
            </w:r>
            <w:r>
              <w:rPr>
                <w:rFonts w:ascii="Times New Roman"/>
                <w:spacing w:val="-1"/>
                <w:sz w:val="24"/>
              </w:rPr>
              <w:t xml:space="preserve"> </w:t>
            </w:r>
            <w:r>
              <w:rPr>
                <w:rFonts w:ascii="Times New Roman"/>
                <w:sz w:val="24"/>
              </w:rPr>
              <w:t xml:space="preserve">the </w:t>
            </w:r>
            <w:r>
              <w:rPr>
                <w:rFonts w:ascii="Times New Roman"/>
                <w:spacing w:val="-1"/>
                <w:sz w:val="24"/>
              </w:rPr>
              <w:t>school</w:t>
            </w:r>
            <w:r>
              <w:rPr>
                <w:rFonts w:ascii="Times New Roman"/>
                <w:sz w:val="24"/>
              </w:rPr>
              <w:t xml:space="preserve"> </w:t>
            </w:r>
            <w:r>
              <w:rPr>
                <w:rFonts w:ascii="Times New Roman"/>
                <w:spacing w:val="-1"/>
                <w:sz w:val="24"/>
              </w:rPr>
              <w:t>day.</w:t>
            </w:r>
          </w:p>
        </w:tc>
      </w:tr>
      <w:tr w:rsidR="00B46638" w14:paraId="59372EFC" w14:textId="77777777">
        <w:trPr>
          <w:trHeight w:hRule="exact" w:val="1704"/>
        </w:trPr>
        <w:tc>
          <w:tcPr>
            <w:tcW w:w="6286" w:type="dxa"/>
            <w:tcBorders>
              <w:top w:val="single" w:sz="5" w:space="0" w:color="000000"/>
              <w:left w:val="single" w:sz="25" w:space="0" w:color="000000"/>
              <w:bottom w:val="single" w:sz="5" w:space="0" w:color="000000"/>
              <w:right w:val="single" w:sz="5" w:space="0" w:color="000000"/>
            </w:tcBorders>
          </w:tcPr>
          <w:p w14:paraId="71C55738" w14:textId="77777777" w:rsidR="00B46638" w:rsidRDefault="00AF4FDD">
            <w:pPr>
              <w:pStyle w:val="TableParagraph"/>
              <w:spacing w:before="37"/>
              <w:ind w:left="78"/>
              <w:rPr>
                <w:rFonts w:ascii="Cambria" w:eastAsia="Cambria" w:hAnsi="Cambria" w:cs="Cambria"/>
                <w:sz w:val="24"/>
                <w:szCs w:val="24"/>
              </w:rPr>
            </w:pPr>
            <w:r>
              <w:rPr>
                <w:rFonts w:ascii="Cambria"/>
                <w:b/>
                <w:spacing w:val="-1"/>
                <w:sz w:val="24"/>
              </w:rPr>
              <w:t>Measure:</w:t>
            </w:r>
          </w:p>
          <w:p w14:paraId="3AB003E4" w14:textId="77777777" w:rsidR="00B46638" w:rsidRDefault="00AF4FDD">
            <w:pPr>
              <w:pStyle w:val="TableParagraph"/>
              <w:spacing w:before="40" w:line="239" w:lineRule="auto"/>
              <w:ind w:left="78" w:right="302"/>
              <w:rPr>
                <w:rFonts w:ascii="Cambria" w:eastAsia="Cambria" w:hAnsi="Cambria" w:cs="Cambria"/>
                <w:sz w:val="24"/>
                <w:szCs w:val="24"/>
              </w:rPr>
            </w:pPr>
            <w:r>
              <w:rPr>
                <w:rFonts w:ascii="Cambria" w:eastAsia="Cambria" w:hAnsi="Cambria" w:cs="Cambria"/>
                <w:spacing w:val="-1"/>
                <w:sz w:val="24"/>
                <w:szCs w:val="24"/>
              </w:rPr>
              <w:t>85%</w:t>
            </w:r>
            <w:r>
              <w:rPr>
                <w:rFonts w:ascii="Cambria" w:eastAsia="Cambria" w:hAnsi="Cambria" w:cs="Cambria"/>
                <w:spacing w:val="-4"/>
                <w:sz w:val="24"/>
                <w:szCs w:val="24"/>
              </w:rPr>
              <w:t xml:space="preserve"> </w:t>
            </w:r>
            <w:r>
              <w:rPr>
                <w:rFonts w:ascii="Cambria" w:eastAsia="Cambria" w:hAnsi="Cambria" w:cs="Cambria"/>
                <w:sz w:val="24"/>
                <w:szCs w:val="24"/>
              </w:rPr>
              <w:t>or</w:t>
            </w:r>
            <w:r>
              <w:rPr>
                <w:rFonts w:ascii="Cambria" w:eastAsia="Cambria" w:hAnsi="Cambria" w:cs="Cambria"/>
                <w:spacing w:val="-6"/>
                <w:sz w:val="24"/>
                <w:szCs w:val="24"/>
              </w:rPr>
              <w:t xml:space="preserve"> </w:t>
            </w:r>
            <w:r>
              <w:rPr>
                <w:rFonts w:ascii="Cambria" w:eastAsia="Cambria" w:hAnsi="Cambria" w:cs="Cambria"/>
                <w:sz w:val="24"/>
                <w:szCs w:val="24"/>
              </w:rPr>
              <w:t>more</w:t>
            </w:r>
            <w:r>
              <w:rPr>
                <w:rFonts w:ascii="Cambria" w:eastAsia="Cambria" w:hAnsi="Cambria" w:cs="Cambria"/>
                <w:spacing w:val="-4"/>
                <w:sz w:val="24"/>
                <w:szCs w:val="24"/>
              </w:rPr>
              <w:t xml:space="preserve"> </w:t>
            </w:r>
            <w:r>
              <w:rPr>
                <w:rFonts w:ascii="Cambria" w:eastAsia="Cambria" w:hAnsi="Cambria" w:cs="Cambria"/>
                <w:sz w:val="24"/>
                <w:szCs w:val="24"/>
              </w:rPr>
              <w:t>of</w:t>
            </w:r>
            <w:r>
              <w:rPr>
                <w:rFonts w:ascii="Cambria" w:eastAsia="Cambria" w:hAnsi="Cambria" w:cs="Cambria"/>
                <w:spacing w:val="-4"/>
                <w:sz w:val="24"/>
                <w:szCs w:val="24"/>
              </w:rPr>
              <w:t xml:space="preserve"> </w:t>
            </w:r>
            <w:r>
              <w:rPr>
                <w:rFonts w:ascii="Cambria" w:eastAsia="Cambria" w:hAnsi="Cambria" w:cs="Cambria"/>
                <w:spacing w:val="-1"/>
                <w:sz w:val="24"/>
                <w:szCs w:val="24"/>
              </w:rPr>
              <w:t>families</w:t>
            </w:r>
            <w:r>
              <w:rPr>
                <w:rFonts w:ascii="Cambria" w:eastAsia="Cambria" w:hAnsi="Cambria" w:cs="Cambria"/>
                <w:spacing w:val="-4"/>
                <w:sz w:val="24"/>
                <w:szCs w:val="24"/>
              </w:rPr>
              <w:t xml:space="preserve"> </w:t>
            </w:r>
            <w:r>
              <w:rPr>
                <w:rFonts w:ascii="Cambria" w:eastAsia="Cambria" w:hAnsi="Cambria" w:cs="Cambria"/>
                <w:spacing w:val="-1"/>
                <w:sz w:val="24"/>
                <w:szCs w:val="24"/>
              </w:rPr>
              <w:t>will</w:t>
            </w:r>
            <w:r>
              <w:rPr>
                <w:rFonts w:ascii="Cambria" w:eastAsia="Cambria" w:hAnsi="Cambria" w:cs="Cambria"/>
                <w:spacing w:val="-5"/>
                <w:sz w:val="24"/>
                <w:szCs w:val="24"/>
              </w:rPr>
              <w:t xml:space="preserve"> </w:t>
            </w:r>
            <w:r>
              <w:rPr>
                <w:rFonts w:ascii="Cambria" w:eastAsia="Cambria" w:hAnsi="Cambria" w:cs="Cambria"/>
                <w:spacing w:val="-1"/>
                <w:sz w:val="24"/>
                <w:szCs w:val="24"/>
              </w:rPr>
              <w:t>report</w:t>
            </w:r>
            <w:r>
              <w:rPr>
                <w:rFonts w:ascii="Cambria" w:eastAsia="Cambria" w:hAnsi="Cambria" w:cs="Cambria"/>
                <w:spacing w:val="-5"/>
                <w:sz w:val="24"/>
                <w:szCs w:val="24"/>
              </w:rPr>
              <w:t xml:space="preserve"> </w:t>
            </w:r>
            <w:r>
              <w:rPr>
                <w:rFonts w:ascii="Cambria" w:eastAsia="Cambria" w:hAnsi="Cambria" w:cs="Cambria"/>
                <w:sz w:val="24"/>
                <w:szCs w:val="24"/>
              </w:rPr>
              <w:t>high</w:t>
            </w:r>
            <w:r>
              <w:rPr>
                <w:rFonts w:ascii="Cambria" w:eastAsia="Cambria" w:hAnsi="Cambria" w:cs="Cambria"/>
                <w:spacing w:val="-4"/>
                <w:sz w:val="24"/>
                <w:szCs w:val="24"/>
              </w:rPr>
              <w:t xml:space="preserve"> </w:t>
            </w:r>
            <w:r>
              <w:rPr>
                <w:rFonts w:ascii="Cambria" w:eastAsia="Cambria" w:hAnsi="Cambria" w:cs="Cambria"/>
                <w:sz w:val="24"/>
                <w:szCs w:val="24"/>
              </w:rPr>
              <w:t>satisfaction</w:t>
            </w:r>
            <w:r>
              <w:rPr>
                <w:rFonts w:ascii="Cambria" w:eastAsia="Cambria" w:hAnsi="Cambria" w:cs="Cambria"/>
                <w:spacing w:val="-5"/>
                <w:sz w:val="24"/>
                <w:szCs w:val="24"/>
              </w:rPr>
              <w:t xml:space="preserve"> </w:t>
            </w:r>
            <w:r>
              <w:rPr>
                <w:rFonts w:ascii="Cambria" w:eastAsia="Cambria" w:hAnsi="Cambria" w:cs="Cambria"/>
                <w:spacing w:val="-1"/>
                <w:sz w:val="24"/>
                <w:szCs w:val="24"/>
              </w:rPr>
              <w:t>with</w:t>
            </w:r>
            <w:r>
              <w:rPr>
                <w:rFonts w:ascii="Cambria" w:eastAsia="Cambria" w:hAnsi="Cambria" w:cs="Cambria"/>
                <w:spacing w:val="27"/>
                <w:w w:val="99"/>
                <w:sz w:val="24"/>
                <w:szCs w:val="24"/>
              </w:rPr>
              <w:t xml:space="preserve"> </w:t>
            </w:r>
            <w:r>
              <w:rPr>
                <w:rFonts w:ascii="Cambria" w:eastAsia="Cambria" w:hAnsi="Cambria" w:cs="Cambria"/>
                <w:sz w:val="24"/>
                <w:szCs w:val="24"/>
              </w:rPr>
              <w:t>their</w:t>
            </w:r>
            <w:r>
              <w:rPr>
                <w:rFonts w:ascii="Cambria" w:eastAsia="Cambria" w:hAnsi="Cambria" w:cs="Cambria"/>
                <w:spacing w:val="-1"/>
                <w:sz w:val="24"/>
                <w:szCs w:val="24"/>
              </w:rPr>
              <w:t xml:space="preserve"> child’s</w:t>
            </w:r>
            <w:r>
              <w:rPr>
                <w:rFonts w:ascii="Cambria" w:eastAsia="Cambria" w:hAnsi="Cambria" w:cs="Cambria"/>
                <w:sz w:val="24"/>
                <w:szCs w:val="24"/>
              </w:rPr>
              <w:t xml:space="preserve"> </w:t>
            </w:r>
            <w:r>
              <w:rPr>
                <w:rFonts w:ascii="Cambria" w:eastAsia="Cambria" w:hAnsi="Cambria" w:cs="Cambria"/>
                <w:spacing w:val="-1"/>
                <w:sz w:val="24"/>
                <w:szCs w:val="24"/>
              </w:rPr>
              <w:t>education</w:t>
            </w:r>
            <w:r>
              <w:rPr>
                <w:rFonts w:ascii="Cambria" w:eastAsia="Cambria" w:hAnsi="Cambria" w:cs="Cambria"/>
                <w:sz w:val="24"/>
                <w:szCs w:val="24"/>
              </w:rPr>
              <w:t xml:space="preserve"> </w:t>
            </w:r>
            <w:r>
              <w:rPr>
                <w:rFonts w:ascii="Cambria" w:eastAsia="Cambria" w:hAnsi="Cambria" w:cs="Cambria"/>
                <w:spacing w:val="1"/>
                <w:sz w:val="24"/>
                <w:szCs w:val="24"/>
              </w:rPr>
              <w:t>and</w:t>
            </w:r>
            <w:r>
              <w:rPr>
                <w:rFonts w:ascii="Cambria" w:eastAsia="Cambria" w:hAnsi="Cambria" w:cs="Cambria"/>
                <w:spacing w:val="-1"/>
                <w:sz w:val="24"/>
                <w:szCs w:val="24"/>
              </w:rPr>
              <w:t xml:space="preserve"> </w:t>
            </w:r>
            <w:r>
              <w:rPr>
                <w:rFonts w:ascii="Cambria" w:eastAsia="Cambria" w:hAnsi="Cambria" w:cs="Cambria"/>
                <w:sz w:val="24"/>
                <w:szCs w:val="24"/>
              </w:rPr>
              <w:t>the operation and</w:t>
            </w:r>
            <w:r>
              <w:rPr>
                <w:rFonts w:ascii="Cambria" w:eastAsia="Cambria" w:hAnsi="Cambria" w:cs="Cambria"/>
                <w:spacing w:val="24"/>
                <w:sz w:val="24"/>
                <w:szCs w:val="24"/>
              </w:rPr>
              <w:t xml:space="preserve"> </w:t>
            </w:r>
            <w:r>
              <w:rPr>
                <w:rFonts w:ascii="Cambria" w:eastAsia="Cambria" w:hAnsi="Cambria" w:cs="Cambria"/>
                <w:spacing w:val="-1"/>
                <w:sz w:val="24"/>
                <w:szCs w:val="24"/>
              </w:rPr>
              <w:t>communication</w:t>
            </w:r>
            <w:r>
              <w:rPr>
                <w:rFonts w:ascii="Cambria" w:eastAsia="Cambria" w:hAnsi="Cambria" w:cs="Cambria"/>
                <w:spacing w:val="-6"/>
                <w:sz w:val="24"/>
                <w:szCs w:val="24"/>
              </w:rPr>
              <w:t xml:space="preserve"> </w:t>
            </w:r>
            <w:r>
              <w:rPr>
                <w:rFonts w:ascii="Cambria" w:eastAsia="Cambria" w:hAnsi="Cambria" w:cs="Cambria"/>
                <w:sz w:val="24"/>
                <w:szCs w:val="24"/>
              </w:rPr>
              <w:t>of</w:t>
            </w:r>
            <w:r>
              <w:rPr>
                <w:rFonts w:ascii="Cambria" w:eastAsia="Cambria" w:hAnsi="Cambria" w:cs="Cambria"/>
                <w:spacing w:val="-4"/>
                <w:sz w:val="24"/>
                <w:szCs w:val="24"/>
              </w:rPr>
              <w:t xml:space="preserve"> </w:t>
            </w:r>
            <w:r>
              <w:rPr>
                <w:rFonts w:ascii="Cambria" w:eastAsia="Cambria" w:hAnsi="Cambria" w:cs="Cambria"/>
                <w:spacing w:val="-1"/>
                <w:sz w:val="24"/>
                <w:szCs w:val="24"/>
              </w:rPr>
              <w:t>BACS</w:t>
            </w:r>
            <w:r>
              <w:rPr>
                <w:rFonts w:ascii="Cambria" w:eastAsia="Cambria" w:hAnsi="Cambria" w:cs="Cambria"/>
                <w:spacing w:val="-2"/>
                <w:sz w:val="24"/>
                <w:szCs w:val="24"/>
              </w:rPr>
              <w:t xml:space="preserve"> </w:t>
            </w:r>
            <w:r>
              <w:rPr>
                <w:rFonts w:ascii="Cambria" w:eastAsia="Cambria" w:hAnsi="Cambria" w:cs="Cambria"/>
                <w:sz w:val="24"/>
                <w:szCs w:val="24"/>
              </w:rPr>
              <w:t>in</w:t>
            </w:r>
            <w:r>
              <w:rPr>
                <w:rFonts w:ascii="Cambria" w:eastAsia="Cambria" w:hAnsi="Cambria" w:cs="Cambria"/>
                <w:spacing w:val="-4"/>
                <w:sz w:val="24"/>
                <w:szCs w:val="24"/>
              </w:rPr>
              <w:t xml:space="preserve"> </w:t>
            </w:r>
            <w:r>
              <w:rPr>
                <w:rFonts w:ascii="Cambria" w:eastAsia="Cambria" w:hAnsi="Cambria" w:cs="Cambria"/>
                <w:sz w:val="24"/>
                <w:szCs w:val="24"/>
              </w:rPr>
              <w:t>response</w:t>
            </w:r>
            <w:r>
              <w:rPr>
                <w:rFonts w:ascii="Cambria" w:eastAsia="Cambria" w:hAnsi="Cambria" w:cs="Cambria"/>
                <w:spacing w:val="-5"/>
                <w:sz w:val="24"/>
                <w:szCs w:val="24"/>
              </w:rPr>
              <w:t xml:space="preserve"> </w:t>
            </w:r>
            <w:r>
              <w:rPr>
                <w:rFonts w:ascii="Cambria" w:eastAsia="Cambria" w:hAnsi="Cambria" w:cs="Cambria"/>
                <w:spacing w:val="-1"/>
                <w:sz w:val="24"/>
                <w:szCs w:val="24"/>
              </w:rPr>
              <w:t>to</w:t>
            </w:r>
            <w:r>
              <w:rPr>
                <w:rFonts w:ascii="Cambria" w:eastAsia="Cambria" w:hAnsi="Cambria" w:cs="Cambria"/>
                <w:spacing w:val="-4"/>
                <w:sz w:val="24"/>
                <w:szCs w:val="24"/>
              </w:rPr>
              <w:t xml:space="preserve"> </w:t>
            </w:r>
            <w:r>
              <w:rPr>
                <w:rFonts w:ascii="Cambria" w:eastAsia="Cambria" w:hAnsi="Cambria" w:cs="Cambria"/>
                <w:spacing w:val="1"/>
                <w:sz w:val="24"/>
                <w:szCs w:val="24"/>
              </w:rPr>
              <w:t>at</w:t>
            </w:r>
            <w:r>
              <w:rPr>
                <w:rFonts w:ascii="Cambria" w:eastAsia="Cambria" w:hAnsi="Cambria" w:cs="Cambria"/>
                <w:spacing w:val="-6"/>
                <w:sz w:val="24"/>
                <w:szCs w:val="24"/>
              </w:rPr>
              <w:t xml:space="preserve"> </w:t>
            </w:r>
            <w:r>
              <w:rPr>
                <w:rFonts w:ascii="Cambria" w:eastAsia="Cambria" w:hAnsi="Cambria" w:cs="Cambria"/>
                <w:spacing w:val="-1"/>
                <w:sz w:val="24"/>
                <w:szCs w:val="24"/>
              </w:rPr>
              <w:t>survey.</w:t>
            </w:r>
          </w:p>
        </w:tc>
        <w:tc>
          <w:tcPr>
            <w:tcW w:w="4500" w:type="dxa"/>
            <w:tcBorders>
              <w:top w:val="single" w:sz="5" w:space="0" w:color="000000"/>
              <w:left w:val="single" w:sz="5" w:space="0" w:color="000000"/>
              <w:bottom w:val="single" w:sz="5" w:space="0" w:color="000000"/>
              <w:right w:val="single" w:sz="25" w:space="0" w:color="000000"/>
            </w:tcBorders>
          </w:tcPr>
          <w:p w14:paraId="0D92281C" w14:textId="77777777" w:rsidR="00B46638" w:rsidRDefault="00AF4FDD">
            <w:pPr>
              <w:pStyle w:val="TableParagraph"/>
              <w:spacing w:line="258" w:lineRule="auto"/>
              <w:ind w:left="99" w:right="124"/>
              <w:rPr>
                <w:rFonts w:ascii="Cambria" w:eastAsia="Cambria" w:hAnsi="Cambria" w:cs="Cambria"/>
                <w:sz w:val="24"/>
                <w:szCs w:val="24"/>
              </w:rPr>
            </w:pPr>
            <w:r>
              <w:rPr>
                <w:rFonts w:ascii="Cambria"/>
                <w:b/>
                <w:spacing w:val="-1"/>
                <w:sz w:val="24"/>
              </w:rPr>
              <w:t>Kinds</w:t>
            </w:r>
            <w:r>
              <w:rPr>
                <w:rFonts w:ascii="Cambria"/>
                <w:b/>
                <w:spacing w:val="-4"/>
                <w:sz w:val="24"/>
              </w:rPr>
              <w:t xml:space="preserve"> </w:t>
            </w:r>
            <w:r>
              <w:rPr>
                <w:rFonts w:ascii="Cambria"/>
                <w:b/>
                <w:spacing w:val="-1"/>
                <w:sz w:val="24"/>
              </w:rPr>
              <w:t>of</w:t>
            </w:r>
            <w:r>
              <w:rPr>
                <w:rFonts w:ascii="Cambria"/>
                <w:b/>
                <w:spacing w:val="-4"/>
                <w:sz w:val="24"/>
              </w:rPr>
              <w:t xml:space="preserve"> </w:t>
            </w:r>
            <w:r>
              <w:rPr>
                <w:rFonts w:ascii="Cambria"/>
                <w:b/>
                <w:spacing w:val="-1"/>
                <w:sz w:val="24"/>
              </w:rPr>
              <w:t>data</w:t>
            </w:r>
            <w:r>
              <w:rPr>
                <w:rFonts w:ascii="Cambria"/>
                <w:b/>
                <w:spacing w:val="-4"/>
                <w:sz w:val="24"/>
              </w:rPr>
              <w:t xml:space="preserve"> </w:t>
            </w:r>
            <w:r>
              <w:rPr>
                <w:rFonts w:ascii="Cambria"/>
                <w:b/>
                <w:spacing w:val="-1"/>
                <w:sz w:val="24"/>
              </w:rPr>
              <w:t>gathered/data</w:t>
            </w:r>
            <w:r>
              <w:rPr>
                <w:rFonts w:ascii="Cambria"/>
                <w:b/>
                <w:spacing w:val="-5"/>
                <w:sz w:val="24"/>
              </w:rPr>
              <w:t xml:space="preserve"> </w:t>
            </w:r>
            <w:r>
              <w:rPr>
                <w:rFonts w:ascii="Cambria"/>
                <w:b/>
                <w:spacing w:val="-1"/>
                <w:sz w:val="24"/>
              </w:rPr>
              <w:t>collection</w:t>
            </w:r>
            <w:r>
              <w:rPr>
                <w:rFonts w:ascii="Cambria"/>
                <w:b/>
                <w:spacing w:val="34"/>
                <w:w w:val="99"/>
                <w:sz w:val="24"/>
              </w:rPr>
              <w:t xml:space="preserve"> </w:t>
            </w:r>
            <w:r>
              <w:rPr>
                <w:rFonts w:ascii="Cambria"/>
                <w:b/>
                <w:spacing w:val="-1"/>
                <w:sz w:val="24"/>
              </w:rPr>
              <w:t>plan:</w:t>
            </w:r>
          </w:p>
          <w:p w14:paraId="3B196B53" w14:textId="77777777" w:rsidR="00B46638" w:rsidRDefault="00AF4FDD">
            <w:pPr>
              <w:pStyle w:val="TableParagraph"/>
              <w:spacing w:before="163"/>
              <w:ind w:left="99"/>
              <w:rPr>
                <w:rFonts w:ascii="Cambria" w:eastAsia="Cambria" w:hAnsi="Cambria" w:cs="Cambria"/>
                <w:sz w:val="24"/>
                <w:szCs w:val="24"/>
              </w:rPr>
            </w:pPr>
            <w:r>
              <w:rPr>
                <w:rFonts w:ascii="Cambria"/>
                <w:spacing w:val="-1"/>
                <w:sz w:val="24"/>
              </w:rPr>
              <w:t>Internal</w:t>
            </w:r>
            <w:r>
              <w:rPr>
                <w:rFonts w:ascii="Cambria"/>
                <w:spacing w:val="-5"/>
                <w:sz w:val="24"/>
              </w:rPr>
              <w:t xml:space="preserve"> </w:t>
            </w:r>
            <w:r>
              <w:rPr>
                <w:rFonts w:ascii="Cambria"/>
                <w:spacing w:val="-1"/>
                <w:sz w:val="24"/>
              </w:rPr>
              <w:t>survey</w:t>
            </w:r>
            <w:r>
              <w:rPr>
                <w:rFonts w:ascii="Cambria"/>
                <w:spacing w:val="-3"/>
                <w:sz w:val="24"/>
              </w:rPr>
              <w:t xml:space="preserve"> </w:t>
            </w:r>
            <w:r>
              <w:rPr>
                <w:rFonts w:ascii="Cambria"/>
                <w:spacing w:val="-1"/>
                <w:sz w:val="24"/>
              </w:rPr>
              <w:t>results</w:t>
            </w:r>
          </w:p>
        </w:tc>
      </w:tr>
    </w:tbl>
    <w:p w14:paraId="35125F9A" w14:textId="77777777" w:rsidR="00B46638" w:rsidRDefault="00B46638">
      <w:pPr>
        <w:rPr>
          <w:rFonts w:ascii="Times New Roman" w:eastAsia="Times New Roman" w:hAnsi="Times New Roman" w:cs="Times New Roman"/>
          <w:sz w:val="20"/>
          <w:szCs w:val="20"/>
        </w:rPr>
      </w:pPr>
    </w:p>
    <w:p w14:paraId="1CEA598F" w14:textId="77777777" w:rsidR="00B46638" w:rsidRDefault="00B46638">
      <w:pPr>
        <w:rPr>
          <w:rFonts w:ascii="Times New Roman" w:eastAsia="Times New Roman" w:hAnsi="Times New Roman" w:cs="Times New Roman"/>
          <w:sz w:val="20"/>
          <w:szCs w:val="20"/>
        </w:rPr>
      </w:pPr>
    </w:p>
    <w:p w14:paraId="657A88C8" w14:textId="77777777" w:rsidR="00B46638" w:rsidRDefault="00B46638">
      <w:pPr>
        <w:rPr>
          <w:rFonts w:ascii="Times New Roman" w:eastAsia="Times New Roman" w:hAnsi="Times New Roman" w:cs="Times New Roman"/>
          <w:sz w:val="20"/>
          <w:szCs w:val="20"/>
        </w:rPr>
      </w:pPr>
    </w:p>
    <w:p w14:paraId="28DE4596" w14:textId="77777777" w:rsidR="00B46638" w:rsidRDefault="00B46638">
      <w:pPr>
        <w:spacing w:before="10"/>
        <w:rPr>
          <w:rFonts w:ascii="Times New Roman" w:eastAsia="Times New Roman" w:hAnsi="Times New Roman" w:cs="Times New Roman"/>
          <w:sz w:val="21"/>
          <w:szCs w:val="21"/>
        </w:rPr>
      </w:pPr>
    </w:p>
    <w:tbl>
      <w:tblPr>
        <w:tblW w:w="0" w:type="auto"/>
        <w:tblInd w:w="160" w:type="dxa"/>
        <w:tblLayout w:type="fixed"/>
        <w:tblCellMar>
          <w:left w:w="0" w:type="dxa"/>
          <w:right w:w="0" w:type="dxa"/>
        </w:tblCellMar>
        <w:tblLook w:val="01E0" w:firstRow="1" w:lastRow="1" w:firstColumn="1" w:lastColumn="1" w:noHBand="0" w:noVBand="0"/>
      </w:tblPr>
      <w:tblGrid>
        <w:gridCol w:w="6286"/>
        <w:gridCol w:w="4409"/>
      </w:tblGrid>
      <w:tr w:rsidR="00B46638" w14:paraId="5302F62A" w14:textId="77777777">
        <w:trPr>
          <w:trHeight w:hRule="exact" w:val="628"/>
        </w:trPr>
        <w:tc>
          <w:tcPr>
            <w:tcW w:w="10694" w:type="dxa"/>
            <w:gridSpan w:val="2"/>
            <w:tcBorders>
              <w:top w:val="single" w:sz="25" w:space="0" w:color="000000"/>
              <w:left w:val="single" w:sz="25" w:space="0" w:color="000000"/>
              <w:bottom w:val="single" w:sz="5" w:space="0" w:color="000000"/>
              <w:right w:val="single" w:sz="25" w:space="0" w:color="000000"/>
            </w:tcBorders>
            <w:shd w:val="clear" w:color="auto" w:fill="C5D9F0"/>
          </w:tcPr>
          <w:p w14:paraId="722058AA" w14:textId="77777777" w:rsidR="00B46638" w:rsidRDefault="00AF4FDD">
            <w:pPr>
              <w:pStyle w:val="TableParagraph"/>
              <w:spacing w:line="254" w:lineRule="exact"/>
              <w:ind w:left="78"/>
              <w:rPr>
                <w:rFonts w:ascii="Cambria" w:eastAsia="Cambria" w:hAnsi="Cambria" w:cs="Cambria"/>
              </w:rPr>
            </w:pPr>
            <w:r>
              <w:rPr>
                <w:rFonts w:ascii="Cambria"/>
                <w:b/>
                <w:spacing w:val="-1"/>
              </w:rPr>
              <w:t>Objective:</w:t>
            </w:r>
            <w:r>
              <w:rPr>
                <w:rFonts w:ascii="Cambria"/>
                <w:b/>
              </w:rPr>
              <w:t xml:space="preserve">  </w:t>
            </w:r>
            <w:r>
              <w:rPr>
                <w:rFonts w:ascii="Cambria"/>
                <w:b/>
                <w:spacing w:val="-2"/>
              </w:rPr>
              <w:t>Dissemination</w:t>
            </w:r>
          </w:p>
          <w:p w14:paraId="5DF67568" w14:textId="77777777" w:rsidR="00B46638" w:rsidRDefault="00AF4FDD">
            <w:pPr>
              <w:pStyle w:val="TableParagraph"/>
              <w:spacing w:before="63"/>
              <w:ind w:left="78"/>
              <w:rPr>
                <w:rFonts w:ascii="Cambria" w:eastAsia="Cambria" w:hAnsi="Cambria" w:cs="Cambria"/>
                <w:sz w:val="20"/>
                <w:szCs w:val="20"/>
              </w:rPr>
            </w:pPr>
            <w:r>
              <w:rPr>
                <w:rFonts w:ascii="Cambria"/>
                <w:sz w:val="20"/>
              </w:rPr>
              <w:t>BACS</w:t>
            </w:r>
            <w:r>
              <w:rPr>
                <w:rFonts w:ascii="Cambria"/>
                <w:spacing w:val="-7"/>
                <w:sz w:val="20"/>
              </w:rPr>
              <w:t xml:space="preserve"> </w:t>
            </w:r>
            <w:r>
              <w:rPr>
                <w:rFonts w:ascii="Cambria"/>
                <w:spacing w:val="-1"/>
                <w:sz w:val="20"/>
              </w:rPr>
              <w:t>will</w:t>
            </w:r>
            <w:r>
              <w:rPr>
                <w:rFonts w:ascii="Cambria"/>
                <w:spacing w:val="-5"/>
                <w:sz w:val="20"/>
              </w:rPr>
              <w:t xml:space="preserve"> </w:t>
            </w:r>
            <w:r>
              <w:rPr>
                <w:rFonts w:ascii="Cambria"/>
                <w:sz w:val="20"/>
              </w:rPr>
              <w:t>share</w:t>
            </w:r>
            <w:r>
              <w:rPr>
                <w:rFonts w:ascii="Cambria"/>
                <w:spacing w:val="-4"/>
                <w:sz w:val="20"/>
              </w:rPr>
              <w:t xml:space="preserve"> </w:t>
            </w:r>
            <w:r>
              <w:rPr>
                <w:rFonts w:ascii="Cambria"/>
                <w:sz w:val="20"/>
              </w:rPr>
              <w:t>its</w:t>
            </w:r>
            <w:r>
              <w:rPr>
                <w:rFonts w:ascii="Cambria"/>
                <w:spacing w:val="-6"/>
                <w:sz w:val="20"/>
              </w:rPr>
              <w:t xml:space="preserve"> </w:t>
            </w:r>
            <w:r>
              <w:rPr>
                <w:rFonts w:ascii="Cambria"/>
                <w:sz w:val="20"/>
              </w:rPr>
              <w:t>school</w:t>
            </w:r>
            <w:r>
              <w:rPr>
                <w:rFonts w:ascii="Cambria"/>
                <w:spacing w:val="-5"/>
                <w:sz w:val="20"/>
              </w:rPr>
              <w:t xml:space="preserve"> </w:t>
            </w:r>
            <w:r>
              <w:rPr>
                <w:rFonts w:ascii="Cambria"/>
                <w:spacing w:val="-1"/>
                <w:sz w:val="20"/>
              </w:rPr>
              <w:t>culture</w:t>
            </w:r>
            <w:r>
              <w:rPr>
                <w:rFonts w:ascii="Cambria"/>
                <w:spacing w:val="-7"/>
                <w:sz w:val="20"/>
              </w:rPr>
              <w:t xml:space="preserve"> </w:t>
            </w:r>
            <w:r>
              <w:rPr>
                <w:rFonts w:ascii="Cambria"/>
                <w:sz w:val="20"/>
              </w:rPr>
              <w:t>and</w:t>
            </w:r>
            <w:r>
              <w:rPr>
                <w:rFonts w:ascii="Cambria"/>
                <w:spacing w:val="-6"/>
                <w:sz w:val="20"/>
              </w:rPr>
              <w:t xml:space="preserve"> </w:t>
            </w:r>
            <w:r>
              <w:rPr>
                <w:rFonts w:ascii="Cambria"/>
                <w:sz w:val="20"/>
              </w:rPr>
              <w:t>climate</w:t>
            </w:r>
            <w:r>
              <w:rPr>
                <w:rFonts w:ascii="Cambria"/>
                <w:spacing w:val="-6"/>
                <w:sz w:val="20"/>
              </w:rPr>
              <w:t xml:space="preserve"> </w:t>
            </w:r>
            <w:r>
              <w:rPr>
                <w:rFonts w:ascii="Cambria"/>
                <w:spacing w:val="-1"/>
                <w:sz w:val="20"/>
              </w:rPr>
              <w:t>practices</w:t>
            </w:r>
            <w:r>
              <w:rPr>
                <w:rFonts w:ascii="Cambria"/>
                <w:spacing w:val="-3"/>
                <w:sz w:val="20"/>
              </w:rPr>
              <w:t xml:space="preserve"> </w:t>
            </w:r>
            <w:r>
              <w:rPr>
                <w:rFonts w:ascii="Cambria"/>
                <w:spacing w:val="-1"/>
                <w:sz w:val="20"/>
              </w:rPr>
              <w:t>with</w:t>
            </w:r>
            <w:r>
              <w:rPr>
                <w:rFonts w:ascii="Cambria"/>
                <w:spacing w:val="-6"/>
                <w:sz w:val="20"/>
              </w:rPr>
              <w:t xml:space="preserve"> </w:t>
            </w:r>
            <w:r>
              <w:rPr>
                <w:rFonts w:ascii="Cambria"/>
                <w:sz w:val="20"/>
              </w:rPr>
              <w:t>other</w:t>
            </w:r>
            <w:r>
              <w:rPr>
                <w:rFonts w:ascii="Cambria"/>
                <w:spacing w:val="-7"/>
                <w:sz w:val="20"/>
              </w:rPr>
              <w:t xml:space="preserve"> </w:t>
            </w:r>
            <w:r>
              <w:rPr>
                <w:rFonts w:ascii="Cambria"/>
                <w:sz w:val="20"/>
              </w:rPr>
              <w:t>schools</w:t>
            </w:r>
            <w:r>
              <w:rPr>
                <w:rFonts w:ascii="Cambria"/>
                <w:spacing w:val="-5"/>
                <w:sz w:val="20"/>
              </w:rPr>
              <w:t xml:space="preserve"> </w:t>
            </w:r>
            <w:r>
              <w:rPr>
                <w:rFonts w:ascii="Cambria"/>
                <w:spacing w:val="1"/>
                <w:sz w:val="20"/>
              </w:rPr>
              <w:t>in</w:t>
            </w:r>
            <w:r>
              <w:rPr>
                <w:rFonts w:ascii="Cambria"/>
                <w:spacing w:val="-7"/>
                <w:sz w:val="20"/>
              </w:rPr>
              <w:t xml:space="preserve"> </w:t>
            </w:r>
            <w:r>
              <w:rPr>
                <w:rFonts w:ascii="Cambria"/>
                <w:sz w:val="20"/>
              </w:rPr>
              <w:t>the</w:t>
            </w:r>
            <w:r>
              <w:rPr>
                <w:rFonts w:ascii="Cambria"/>
                <w:spacing w:val="-6"/>
                <w:sz w:val="20"/>
              </w:rPr>
              <w:t xml:space="preserve"> </w:t>
            </w:r>
            <w:r>
              <w:rPr>
                <w:rFonts w:ascii="Cambria"/>
                <w:sz w:val="20"/>
              </w:rPr>
              <w:t>district</w:t>
            </w:r>
            <w:r>
              <w:rPr>
                <w:rFonts w:ascii="Cambria"/>
                <w:spacing w:val="-7"/>
                <w:sz w:val="20"/>
              </w:rPr>
              <w:t xml:space="preserve"> </w:t>
            </w:r>
            <w:r>
              <w:rPr>
                <w:rFonts w:ascii="Cambria"/>
                <w:sz w:val="20"/>
              </w:rPr>
              <w:t>over</w:t>
            </w:r>
            <w:r>
              <w:rPr>
                <w:rFonts w:ascii="Cambria"/>
                <w:spacing w:val="-5"/>
                <w:sz w:val="20"/>
              </w:rPr>
              <w:t xml:space="preserve"> </w:t>
            </w:r>
            <w:r>
              <w:rPr>
                <w:rFonts w:ascii="Cambria"/>
                <w:sz w:val="20"/>
              </w:rPr>
              <w:t>the</w:t>
            </w:r>
            <w:r>
              <w:rPr>
                <w:rFonts w:ascii="Cambria"/>
                <w:spacing w:val="-6"/>
                <w:sz w:val="20"/>
              </w:rPr>
              <w:t xml:space="preserve"> </w:t>
            </w:r>
            <w:r>
              <w:rPr>
                <w:rFonts w:ascii="Cambria"/>
                <w:sz w:val="20"/>
              </w:rPr>
              <w:t>course</w:t>
            </w:r>
            <w:r>
              <w:rPr>
                <w:rFonts w:ascii="Cambria"/>
                <w:spacing w:val="-5"/>
                <w:sz w:val="20"/>
              </w:rPr>
              <w:t xml:space="preserve"> </w:t>
            </w:r>
            <w:r>
              <w:rPr>
                <w:rFonts w:ascii="Cambria"/>
                <w:sz w:val="20"/>
              </w:rPr>
              <w:t>of</w:t>
            </w:r>
            <w:r>
              <w:rPr>
                <w:rFonts w:ascii="Cambria"/>
                <w:spacing w:val="-6"/>
                <w:sz w:val="20"/>
              </w:rPr>
              <w:t xml:space="preserve"> </w:t>
            </w:r>
            <w:r>
              <w:rPr>
                <w:rFonts w:ascii="Cambria"/>
                <w:sz w:val="20"/>
              </w:rPr>
              <w:t>the</w:t>
            </w:r>
            <w:r>
              <w:rPr>
                <w:rFonts w:ascii="Cambria"/>
                <w:spacing w:val="-7"/>
                <w:sz w:val="20"/>
              </w:rPr>
              <w:t xml:space="preserve"> </w:t>
            </w:r>
            <w:r>
              <w:rPr>
                <w:rFonts w:ascii="Cambria"/>
                <w:sz w:val="20"/>
              </w:rPr>
              <w:t>charter.</w:t>
            </w:r>
          </w:p>
        </w:tc>
      </w:tr>
      <w:tr w:rsidR="00B46638" w14:paraId="386AD35B" w14:textId="77777777">
        <w:trPr>
          <w:trHeight w:hRule="exact" w:val="1217"/>
        </w:trPr>
        <w:tc>
          <w:tcPr>
            <w:tcW w:w="6286" w:type="dxa"/>
            <w:tcBorders>
              <w:top w:val="single" w:sz="5" w:space="0" w:color="000000"/>
              <w:left w:val="single" w:sz="25" w:space="0" w:color="000000"/>
              <w:bottom w:val="single" w:sz="5" w:space="0" w:color="000000"/>
              <w:right w:val="single" w:sz="5" w:space="0" w:color="000000"/>
            </w:tcBorders>
          </w:tcPr>
          <w:p w14:paraId="33AA8BDD" w14:textId="77777777" w:rsidR="00B46638" w:rsidRDefault="00AF4FDD">
            <w:pPr>
              <w:pStyle w:val="TableParagraph"/>
              <w:spacing w:before="39"/>
              <w:ind w:left="78"/>
              <w:rPr>
                <w:rFonts w:ascii="Cambria" w:eastAsia="Cambria" w:hAnsi="Cambria" w:cs="Cambria"/>
                <w:sz w:val="24"/>
                <w:szCs w:val="24"/>
              </w:rPr>
            </w:pPr>
            <w:r>
              <w:rPr>
                <w:rFonts w:ascii="Cambria"/>
                <w:b/>
                <w:spacing w:val="-1"/>
                <w:sz w:val="24"/>
              </w:rPr>
              <w:t>Measure:</w:t>
            </w:r>
          </w:p>
          <w:p w14:paraId="30C478A0" w14:textId="77777777" w:rsidR="00B46638" w:rsidRDefault="00AF4FDD">
            <w:pPr>
              <w:pStyle w:val="TableParagraph"/>
              <w:spacing w:before="40"/>
              <w:ind w:left="78" w:right="196"/>
              <w:rPr>
                <w:rFonts w:ascii="Cambria" w:eastAsia="Cambria" w:hAnsi="Cambria" w:cs="Cambria"/>
                <w:sz w:val="24"/>
                <w:szCs w:val="24"/>
              </w:rPr>
            </w:pPr>
            <w:r>
              <w:rPr>
                <w:rFonts w:ascii="Cambria"/>
                <w:spacing w:val="-1"/>
                <w:sz w:val="24"/>
              </w:rPr>
              <w:t>By</w:t>
            </w:r>
            <w:r>
              <w:rPr>
                <w:rFonts w:ascii="Cambria"/>
                <w:spacing w:val="-5"/>
                <w:sz w:val="24"/>
              </w:rPr>
              <w:t xml:space="preserve"> </w:t>
            </w:r>
            <w:r>
              <w:rPr>
                <w:rFonts w:ascii="Cambria"/>
                <w:spacing w:val="-1"/>
                <w:sz w:val="24"/>
              </w:rPr>
              <w:t xml:space="preserve">the </w:t>
            </w:r>
            <w:r>
              <w:rPr>
                <w:rFonts w:ascii="Cambria"/>
                <w:sz w:val="24"/>
              </w:rPr>
              <w:t>end</w:t>
            </w:r>
            <w:r>
              <w:rPr>
                <w:rFonts w:ascii="Cambria"/>
                <w:spacing w:val="-4"/>
                <w:sz w:val="24"/>
              </w:rPr>
              <w:t xml:space="preserve"> </w:t>
            </w:r>
            <w:r>
              <w:rPr>
                <w:rFonts w:ascii="Cambria"/>
                <w:sz w:val="24"/>
              </w:rPr>
              <w:t>of</w:t>
            </w:r>
            <w:r>
              <w:rPr>
                <w:rFonts w:ascii="Cambria"/>
                <w:spacing w:val="-3"/>
                <w:sz w:val="24"/>
              </w:rPr>
              <w:t xml:space="preserve"> </w:t>
            </w:r>
            <w:r>
              <w:rPr>
                <w:rFonts w:ascii="Cambria"/>
                <w:sz w:val="24"/>
              </w:rPr>
              <w:t>each</w:t>
            </w:r>
            <w:r>
              <w:rPr>
                <w:rFonts w:ascii="Cambria"/>
                <w:spacing w:val="-3"/>
                <w:sz w:val="24"/>
              </w:rPr>
              <w:t xml:space="preserve"> </w:t>
            </w:r>
            <w:r>
              <w:rPr>
                <w:rFonts w:ascii="Cambria"/>
                <w:sz w:val="24"/>
              </w:rPr>
              <w:t>school</w:t>
            </w:r>
            <w:r>
              <w:rPr>
                <w:rFonts w:ascii="Cambria"/>
                <w:spacing w:val="-3"/>
                <w:sz w:val="24"/>
              </w:rPr>
              <w:t xml:space="preserve"> </w:t>
            </w:r>
            <w:r>
              <w:rPr>
                <w:rFonts w:ascii="Cambria"/>
                <w:spacing w:val="-1"/>
                <w:sz w:val="24"/>
              </w:rPr>
              <w:t>year</w:t>
            </w:r>
            <w:r>
              <w:rPr>
                <w:rFonts w:ascii="Cambria"/>
                <w:spacing w:val="-4"/>
                <w:sz w:val="24"/>
              </w:rPr>
              <w:t xml:space="preserve"> </w:t>
            </w:r>
            <w:r>
              <w:rPr>
                <w:rFonts w:ascii="Cambria"/>
                <w:spacing w:val="-1"/>
                <w:sz w:val="24"/>
              </w:rPr>
              <w:t>BACS</w:t>
            </w:r>
            <w:r>
              <w:rPr>
                <w:rFonts w:ascii="Cambria"/>
                <w:spacing w:val="-2"/>
                <w:sz w:val="24"/>
              </w:rPr>
              <w:t xml:space="preserve"> </w:t>
            </w:r>
            <w:r>
              <w:rPr>
                <w:rFonts w:ascii="Cambria"/>
                <w:sz w:val="24"/>
              </w:rPr>
              <w:t>will</w:t>
            </w:r>
            <w:r>
              <w:rPr>
                <w:rFonts w:ascii="Cambria"/>
                <w:spacing w:val="-3"/>
                <w:sz w:val="24"/>
              </w:rPr>
              <w:t xml:space="preserve"> </w:t>
            </w:r>
            <w:r>
              <w:rPr>
                <w:rFonts w:ascii="Cambria"/>
                <w:spacing w:val="-1"/>
                <w:sz w:val="24"/>
              </w:rPr>
              <w:t>conduct</w:t>
            </w:r>
            <w:r>
              <w:rPr>
                <w:rFonts w:ascii="Cambria"/>
                <w:spacing w:val="-3"/>
                <w:sz w:val="24"/>
              </w:rPr>
              <w:t xml:space="preserve"> </w:t>
            </w:r>
            <w:r>
              <w:rPr>
                <w:rFonts w:ascii="Cambria"/>
                <w:spacing w:val="-1"/>
                <w:sz w:val="24"/>
              </w:rPr>
              <w:t>at</w:t>
            </w:r>
            <w:r>
              <w:rPr>
                <w:rFonts w:ascii="Cambria"/>
                <w:spacing w:val="-2"/>
                <w:sz w:val="24"/>
              </w:rPr>
              <w:t xml:space="preserve"> </w:t>
            </w:r>
            <w:r>
              <w:rPr>
                <w:rFonts w:ascii="Cambria"/>
                <w:spacing w:val="-1"/>
                <w:sz w:val="24"/>
              </w:rPr>
              <w:t>least</w:t>
            </w:r>
            <w:r>
              <w:rPr>
                <w:rFonts w:ascii="Cambria"/>
                <w:spacing w:val="-4"/>
                <w:sz w:val="24"/>
              </w:rPr>
              <w:t xml:space="preserve"> </w:t>
            </w:r>
            <w:r>
              <w:rPr>
                <w:rFonts w:ascii="Cambria"/>
                <w:sz w:val="24"/>
              </w:rPr>
              <w:t>1</w:t>
            </w:r>
            <w:r>
              <w:rPr>
                <w:rFonts w:ascii="Cambria"/>
                <w:spacing w:val="31"/>
                <w:w w:val="99"/>
                <w:sz w:val="24"/>
              </w:rPr>
              <w:t xml:space="preserve"> </w:t>
            </w:r>
            <w:r>
              <w:rPr>
                <w:rFonts w:ascii="Cambria"/>
                <w:spacing w:val="-1"/>
                <w:sz w:val="24"/>
              </w:rPr>
              <w:t>workshop</w:t>
            </w:r>
            <w:r>
              <w:rPr>
                <w:rFonts w:ascii="Cambria"/>
                <w:spacing w:val="-5"/>
                <w:sz w:val="24"/>
              </w:rPr>
              <w:t xml:space="preserve"> </w:t>
            </w:r>
            <w:r>
              <w:rPr>
                <w:rFonts w:ascii="Cambria"/>
                <w:spacing w:val="-1"/>
                <w:sz w:val="24"/>
              </w:rPr>
              <w:t>and</w:t>
            </w:r>
            <w:r>
              <w:rPr>
                <w:rFonts w:ascii="Cambria"/>
                <w:spacing w:val="-7"/>
                <w:sz w:val="24"/>
              </w:rPr>
              <w:t xml:space="preserve"> </w:t>
            </w:r>
            <w:r>
              <w:rPr>
                <w:rFonts w:ascii="Cambria"/>
                <w:sz w:val="24"/>
              </w:rPr>
              <w:t>2</w:t>
            </w:r>
            <w:r>
              <w:rPr>
                <w:rFonts w:ascii="Cambria"/>
                <w:spacing w:val="-6"/>
                <w:sz w:val="24"/>
              </w:rPr>
              <w:t xml:space="preserve"> </w:t>
            </w:r>
            <w:r>
              <w:rPr>
                <w:rFonts w:ascii="Cambria"/>
                <w:sz w:val="24"/>
              </w:rPr>
              <w:t>open</w:t>
            </w:r>
            <w:r>
              <w:rPr>
                <w:rFonts w:ascii="Cambria"/>
                <w:spacing w:val="-6"/>
                <w:sz w:val="24"/>
              </w:rPr>
              <w:t xml:space="preserve"> </w:t>
            </w:r>
            <w:r>
              <w:rPr>
                <w:rFonts w:ascii="Cambria"/>
                <w:sz w:val="24"/>
              </w:rPr>
              <w:t>house</w:t>
            </w:r>
            <w:r>
              <w:rPr>
                <w:rFonts w:ascii="Cambria"/>
                <w:spacing w:val="-6"/>
                <w:sz w:val="24"/>
              </w:rPr>
              <w:t xml:space="preserve"> </w:t>
            </w:r>
            <w:r>
              <w:rPr>
                <w:rFonts w:ascii="Cambria"/>
                <w:spacing w:val="-1"/>
                <w:sz w:val="24"/>
              </w:rPr>
              <w:t>days</w:t>
            </w:r>
            <w:r>
              <w:rPr>
                <w:rFonts w:ascii="Cambria"/>
                <w:spacing w:val="-5"/>
                <w:sz w:val="24"/>
              </w:rPr>
              <w:t xml:space="preserve"> </w:t>
            </w:r>
            <w:r>
              <w:rPr>
                <w:rFonts w:ascii="Cambria"/>
                <w:spacing w:val="-1"/>
                <w:sz w:val="24"/>
              </w:rPr>
              <w:t>for</w:t>
            </w:r>
            <w:r>
              <w:rPr>
                <w:rFonts w:ascii="Cambria"/>
                <w:spacing w:val="-4"/>
                <w:sz w:val="24"/>
              </w:rPr>
              <w:t xml:space="preserve"> </w:t>
            </w:r>
            <w:r>
              <w:rPr>
                <w:rFonts w:ascii="Cambria"/>
                <w:spacing w:val="-1"/>
                <w:sz w:val="24"/>
              </w:rPr>
              <w:t>in-district</w:t>
            </w:r>
            <w:r>
              <w:rPr>
                <w:rFonts w:ascii="Cambria"/>
                <w:spacing w:val="-5"/>
                <w:sz w:val="24"/>
              </w:rPr>
              <w:t xml:space="preserve"> </w:t>
            </w:r>
            <w:r>
              <w:rPr>
                <w:rFonts w:ascii="Cambria"/>
                <w:spacing w:val="-1"/>
                <w:sz w:val="24"/>
              </w:rPr>
              <w:t>school</w:t>
            </w:r>
            <w:r>
              <w:rPr>
                <w:rFonts w:ascii="Cambria"/>
                <w:spacing w:val="43"/>
                <w:sz w:val="24"/>
              </w:rPr>
              <w:t xml:space="preserve"> </w:t>
            </w:r>
            <w:r>
              <w:rPr>
                <w:rFonts w:ascii="Cambria"/>
                <w:spacing w:val="-1"/>
                <w:sz w:val="24"/>
              </w:rPr>
              <w:t>leaders</w:t>
            </w:r>
            <w:r>
              <w:rPr>
                <w:rFonts w:ascii="Cambria"/>
                <w:spacing w:val="-4"/>
                <w:sz w:val="24"/>
              </w:rPr>
              <w:t xml:space="preserve"> </w:t>
            </w:r>
            <w:r>
              <w:rPr>
                <w:rFonts w:ascii="Cambria"/>
                <w:spacing w:val="-1"/>
                <w:sz w:val="24"/>
              </w:rPr>
              <w:t>and</w:t>
            </w:r>
            <w:r>
              <w:rPr>
                <w:rFonts w:ascii="Cambria"/>
                <w:spacing w:val="-5"/>
                <w:sz w:val="24"/>
              </w:rPr>
              <w:t xml:space="preserve"> </w:t>
            </w:r>
            <w:r>
              <w:rPr>
                <w:rFonts w:ascii="Cambria"/>
                <w:spacing w:val="-1"/>
                <w:sz w:val="24"/>
              </w:rPr>
              <w:t>teachers</w:t>
            </w:r>
            <w:r>
              <w:rPr>
                <w:rFonts w:ascii="Cambria"/>
                <w:spacing w:val="-4"/>
                <w:sz w:val="24"/>
              </w:rPr>
              <w:t xml:space="preserve"> </w:t>
            </w:r>
            <w:r>
              <w:rPr>
                <w:rFonts w:ascii="Cambria"/>
                <w:sz w:val="24"/>
              </w:rPr>
              <w:t>interested</w:t>
            </w:r>
            <w:r>
              <w:rPr>
                <w:rFonts w:ascii="Cambria"/>
                <w:spacing w:val="-6"/>
                <w:sz w:val="24"/>
              </w:rPr>
              <w:t xml:space="preserve"> </w:t>
            </w:r>
            <w:r>
              <w:rPr>
                <w:rFonts w:ascii="Cambria"/>
                <w:sz w:val="24"/>
              </w:rPr>
              <w:t>in</w:t>
            </w:r>
            <w:r>
              <w:rPr>
                <w:rFonts w:ascii="Cambria"/>
                <w:spacing w:val="-4"/>
                <w:sz w:val="24"/>
              </w:rPr>
              <w:t xml:space="preserve"> </w:t>
            </w:r>
            <w:r>
              <w:rPr>
                <w:rFonts w:ascii="Cambria"/>
                <w:spacing w:val="-1"/>
                <w:sz w:val="24"/>
              </w:rPr>
              <w:t>our</w:t>
            </w:r>
            <w:r>
              <w:rPr>
                <w:rFonts w:ascii="Cambria"/>
                <w:spacing w:val="-5"/>
                <w:sz w:val="24"/>
              </w:rPr>
              <w:t xml:space="preserve"> </w:t>
            </w:r>
            <w:r>
              <w:rPr>
                <w:rFonts w:ascii="Cambria"/>
                <w:spacing w:val="-1"/>
                <w:sz w:val="24"/>
              </w:rPr>
              <w:t>school</w:t>
            </w:r>
            <w:r>
              <w:rPr>
                <w:rFonts w:ascii="Cambria"/>
                <w:spacing w:val="-5"/>
                <w:sz w:val="24"/>
              </w:rPr>
              <w:t xml:space="preserve"> </w:t>
            </w:r>
            <w:r>
              <w:rPr>
                <w:rFonts w:ascii="Cambria"/>
                <w:spacing w:val="-1"/>
                <w:sz w:val="24"/>
              </w:rPr>
              <w:t>culture</w:t>
            </w:r>
            <w:r>
              <w:rPr>
                <w:rFonts w:ascii="Cambria"/>
                <w:spacing w:val="-4"/>
                <w:sz w:val="24"/>
              </w:rPr>
              <w:t xml:space="preserve"> </w:t>
            </w:r>
            <w:r>
              <w:rPr>
                <w:rFonts w:ascii="Cambria"/>
                <w:spacing w:val="-1"/>
                <w:sz w:val="24"/>
              </w:rPr>
              <w:t>and</w:t>
            </w:r>
          </w:p>
        </w:tc>
        <w:tc>
          <w:tcPr>
            <w:tcW w:w="4409" w:type="dxa"/>
            <w:tcBorders>
              <w:top w:val="single" w:sz="5" w:space="0" w:color="000000"/>
              <w:left w:val="single" w:sz="5" w:space="0" w:color="000000"/>
              <w:bottom w:val="single" w:sz="5" w:space="0" w:color="000000"/>
              <w:right w:val="single" w:sz="25" w:space="0" w:color="000000"/>
            </w:tcBorders>
          </w:tcPr>
          <w:p w14:paraId="7C5455B5" w14:textId="77777777" w:rsidR="00B46638" w:rsidRDefault="00AF4FDD">
            <w:pPr>
              <w:pStyle w:val="TableParagraph"/>
              <w:spacing w:before="1" w:line="258" w:lineRule="auto"/>
              <w:ind w:left="102" w:right="1163"/>
              <w:rPr>
                <w:rFonts w:ascii="Cambria" w:eastAsia="Cambria" w:hAnsi="Cambria" w:cs="Cambria"/>
                <w:sz w:val="24"/>
                <w:szCs w:val="24"/>
              </w:rPr>
            </w:pPr>
            <w:r>
              <w:rPr>
                <w:rFonts w:ascii="Cambria"/>
                <w:b/>
                <w:spacing w:val="-1"/>
                <w:sz w:val="24"/>
              </w:rPr>
              <w:t>Kinds</w:t>
            </w:r>
            <w:r>
              <w:rPr>
                <w:rFonts w:ascii="Cambria"/>
                <w:b/>
                <w:spacing w:val="-3"/>
                <w:sz w:val="24"/>
              </w:rPr>
              <w:t xml:space="preserve"> </w:t>
            </w:r>
            <w:r>
              <w:rPr>
                <w:rFonts w:ascii="Cambria"/>
                <w:b/>
                <w:spacing w:val="-1"/>
                <w:sz w:val="24"/>
              </w:rPr>
              <w:t>of</w:t>
            </w:r>
            <w:r>
              <w:rPr>
                <w:rFonts w:ascii="Cambria"/>
                <w:b/>
                <w:spacing w:val="-3"/>
                <w:sz w:val="24"/>
              </w:rPr>
              <w:t xml:space="preserve"> </w:t>
            </w:r>
            <w:r>
              <w:rPr>
                <w:rFonts w:ascii="Cambria"/>
                <w:b/>
                <w:spacing w:val="-1"/>
                <w:sz w:val="24"/>
              </w:rPr>
              <w:t>data</w:t>
            </w:r>
            <w:r>
              <w:rPr>
                <w:rFonts w:ascii="Cambria"/>
                <w:b/>
                <w:sz w:val="24"/>
              </w:rPr>
              <w:t xml:space="preserve"> </w:t>
            </w:r>
            <w:r>
              <w:rPr>
                <w:rFonts w:ascii="Cambria"/>
                <w:b/>
                <w:spacing w:val="-1"/>
                <w:sz w:val="24"/>
              </w:rPr>
              <w:t>gathered/data</w:t>
            </w:r>
            <w:r>
              <w:rPr>
                <w:rFonts w:ascii="Cambria"/>
                <w:b/>
                <w:spacing w:val="27"/>
                <w:sz w:val="24"/>
              </w:rPr>
              <w:t xml:space="preserve"> </w:t>
            </w:r>
            <w:r>
              <w:rPr>
                <w:rFonts w:ascii="Cambria"/>
                <w:b/>
                <w:spacing w:val="-1"/>
                <w:sz w:val="24"/>
              </w:rPr>
              <w:t>collection</w:t>
            </w:r>
            <w:r>
              <w:rPr>
                <w:rFonts w:ascii="Cambria"/>
                <w:b/>
                <w:spacing w:val="-10"/>
                <w:sz w:val="24"/>
              </w:rPr>
              <w:t xml:space="preserve"> </w:t>
            </w:r>
            <w:r>
              <w:rPr>
                <w:rFonts w:ascii="Cambria"/>
                <w:b/>
                <w:spacing w:val="-1"/>
                <w:sz w:val="24"/>
              </w:rPr>
              <w:t>plan:</w:t>
            </w:r>
          </w:p>
          <w:p w14:paraId="4A68FAD0" w14:textId="77777777" w:rsidR="00B46638" w:rsidRDefault="00AF4FDD">
            <w:pPr>
              <w:pStyle w:val="TableParagraph"/>
              <w:spacing w:before="160"/>
              <w:ind w:left="102"/>
              <w:rPr>
                <w:rFonts w:ascii="Cambria" w:eastAsia="Cambria" w:hAnsi="Cambria" w:cs="Cambria"/>
                <w:sz w:val="24"/>
                <w:szCs w:val="24"/>
              </w:rPr>
            </w:pPr>
            <w:r>
              <w:rPr>
                <w:rFonts w:ascii="Cambria"/>
                <w:spacing w:val="-1"/>
                <w:sz w:val="24"/>
              </w:rPr>
              <w:t>Agendas</w:t>
            </w:r>
            <w:r>
              <w:rPr>
                <w:rFonts w:ascii="Cambria"/>
                <w:spacing w:val="-6"/>
                <w:sz w:val="24"/>
              </w:rPr>
              <w:t xml:space="preserve"> </w:t>
            </w:r>
            <w:r>
              <w:rPr>
                <w:rFonts w:ascii="Cambria"/>
                <w:sz w:val="24"/>
              </w:rPr>
              <w:t>for</w:t>
            </w:r>
            <w:r>
              <w:rPr>
                <w:rFonts w:ascii="Cambria"/>
                <w:spacing w:val="-7"/>
                <w:sz w:val="24"/>
              </w:rPr>
              <w:t xml:space="preserve"> </w:t>
            </w:r>
            <w:r>
              <w:rPr>
                <w:rFonts w:ascii="Cambria"/>
                <w:spacing w:val="-1"/>
                <w:sz w:val="24"/>
              </w:rPr>
              <w:t>the</w:t>
            </w:r>
            <w:r>
              <w:rPr>
                <w:rFonts w:ascii="Cambria"/>
                <w:spacing w:val="-3"/>
                <w:sz w:val="24"/>
              </w:rPr>
              <w:t xml:space="preserve"> </w:t>
            </w:r>
            <w:r>
              <w:rPr>
                <w:rFonts w:ascii="Cambria"/>
                <w:spacing w:val="-1"/>
                <w:sz w:val="24"/>
              </w:rPr>
              <w:t>workshop</w:t>
            </w:r>
            <w:r>
              <w:rPr>
                <w:rFonts w:ascii="Cambria"/>
                <w:spacing w:val="-5"/>
                <w:sz w:val="24"/>
              </w:rPr>
              <w:t xml:space="preserve"> </w:t>
            </w:r>
            <w:r>
              <w:rPr>
                <w:rFonts w:ascii="Cambria"/>
                <w:spacing w:val="-1"/>
                <w:sz w:val="24"/>
              </w:rPr>
              <w:t>and</w:t>
            </w:r>
            <w:r>
              <w:rPr>
                <w:rFonts w:ascii="Cambria"/>
                <w:spacing w:val="-8"/>
                <w:sz w:val="24"/>
              </w:rPr>
              <w:t xml:space="preserve"> </w:t>
            </w:r>
            <w:r>
              <w:rPr>
                <w:rFonts w:ascii="Cambria"/>
                <w:sz w:val="24"/>
              </w:rPr>
              <w:t>sign-in</w:t>
            </w:r>
          </w:p>
        </w:tc>
      </w:tr>
    </w:tbl>
    <w:p w14:paraId="753B2312" w14:textId="77777777" w:rsidR="00B46638" w:rsidRDefault="00B46638">
      <w:pPr>
        <w:rPr>
          <w:rFonts w:ascii="Cambria" w:eastAsia="Cambria" w:hAnsi="Cambria" w:cs="Cambria"/>
          <w:sz w:val="24"/>
          <w:szCs w:val="24"/>
        </w:rPr>
        <w:sectPr w:rsidR="00B46638">
          <w:pgSz w:w="12240" w:h="15840"/>
          <w:pgMar w:top="1500" w:right="560" w:bottom="1180" w:left="580" w:header="0" w:footer="994" w:gutter="0"/>
          <w:cols w:space="720"/>
        </w:sectPr>
      </w:pPr>
    </w:p>
    <w:p w14:paraId="78BD61A5" w14:textId="77777777" w:rsidR="00B46638" w:rsidRDefault="00B46638">
      <w:pPr>
        <w:spacing w:before="10"/>
        <w:rPr>
          <w:rFonts w:ascii="Times New Roman" w:eastAsia="Times New Roman" w:hAnsi="Times New Roman" w:cs="Times New Roman"/>
          <w:sz w:val="6"/>
          <w:szCs w:val="6"/>
        </w:rPr>
      </w:pPr>
    </w:p>
    <w:p w14:paraId="1457FDBE" w14:textId="77777777" w:rsidR="00B46638" w:rsidRDefault="00490C9C">
      <w:pPr>
        <w:spacing w:line="200" w:lineRule="atLeast"/>
        <w:ind w:left="110"/>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3547F8DB">
          <v:group id="_x0000_s3171" style="width:540.85pt;height:34.75pt;mso-position-horizontal-relative:char;mso-position-vertical-relative:line" coordsize="10817,695">
            <v:group id="_x0000_s3182" style="position:absolute;left:31;top:31;width:10755;height:2" coordorigin="31,31" coordsize="10755,2">
              <v:shape id="_x0000_s3183" style="position:absolute;left:31;top:31;width:10755;height:2" coordorigin="31,31" coordsize="10755,0" path="m31,31l10785,31e" filled="f" strokeweight="3.1pt">
                <v:path arrowok="t"/>
              </v:shape>
            </v:group>
            <v:group id="_x0000_s3180" style="position:absolute;left:61;top:61;width:2;height:603" coordorigin="61,61" coordsize="2,603">
              <v:shape id="_x0000_s3181" style="position:absolute;left:61;top:61;width:2;height:603" coordorigin="61,61" coordsize="0,603" path="m61,61l61,664e" filled="f" strokeweight="3.1pt">
                <v:path arrowok="t"/>
              </v:shape>
            </v:group>
            <v:group id="_x0000_s3178" style="position:absolute;left:31;top:669;width:10755;height:2" coordorigin="31,669" coordsize="10755,2">
              <v:shape id="_x0000_s3179" style="position:absolute;left:31;top:669;width:10755;height:2" coordorigin="31,669" coordsize="10755,0" path="m31,669l10785,669e" filled="f" strokeweight=".58pt">
                <v:path arrowok="t"/>
              </v:shape>
            </v:group>
            <v:group id="_x0000_s3176" style="position:absolute;left:6347;top:61;width:2;height:603" coordorigin="6347,61" coordsize="2,603">
              <v:shape id="_x0000_s3177" style="position:absolute;left:6347;top:61;width:2;height:603" coordorigin="6347,61" coordsize="0,603" path="m6347,61l6347,664e" filled="f" strokeweight=".58pt">
                <v:path arrowok="t"/>
              </v:shape>
            </v:group>
            <v:group id="_x0000_s3172" style="position:absolute;left:10755;top:61;width:2;height:603" coordorigin="10755,61" coordsize="2,603">
              <v:shape id="_x0000_s3175" style="position:absolute;left:10755;top:61;width:2;height:603" coordorigin="10755,61" coordsize="0,603" path="m10755,61l10755,664e" filled="f" strokeweight="3.1pt">
                <v:path arrowok="t"/>
              </v:shape>
              <v:shape id="_x0000_s3174" type="#_x0000_t202" style="position:absolute;left:61;top:31;width:6286;height:638" filled="f" stroked="f">
                <v:textbox inset="0,0,0,0">
                  <w:txbxContent>
                    <w:p w14:paraId="15CAABC0" w14:textId="77777777" w:rsidR="00705A2F" w:rsidRDefault="00705A2F">
                      <w:pPr>
                        <w:spacing w:before="36" w:line="278" w:lineRule="exact"/>
                        <w:ind w:left="109" w:right="258"/>
                        <w:rPr>
                          <w:rFonts w:ascii="Cambria" w:eastAsia="Cambria" w:hAnsi="Cambria" w:cs="Cambria"/>
                          <w:sz w:val="24"/>
                          <w:szCs w:val="24"/>
                        </w:rPr>
                      </w:pPr>
                      <w:r>
                        <w:rPr>
                          <w:rFonts w:ascii="Cambria"/>
                          <w:sz w:val="24"/>
                        </w:rPr>
                        <w:t>climate</w:t>
                      </w:r>
                      <w:r>
                        <w:rPr>
                          <w:rFonts w:ascii="Cambria"/>
                          <w:spacing w:val="-4"/>
                          <w:sz w:val="24"/>
                        </w:rPr>
                        <w:t xml:space="preserve"> </w:t>
                      </w:r>
                      <w:r>
                        <w:rPr>
                          <w:rFonts w:ascii="Cambria"/>
                          <w:spacing w:val="-1"/>
                          <w:sz w:val="24"/>
                        </w:rPr>
                        <w:t>practices</w:t>
                      </w:r>
                      <w:r>
                        <w:rPr>
                          <w:rFonts w:ascii="Cambria"/>
                          <w:spacing w:val="-3"/>
                          <w:sz w:val="24"/>
                        </w:rPr>
                        <w:t xml:space="preserve"> </w:t>
                      </w:r>
                      <w:r>
                        <w:rPr>
                          <w:rFonts w:ascii="Cambria"/>
                          <w:spacing w:val="-1"/>
                          <w:sz w:val="24"/>
                        </w:rPr>
                        <w:t>and</w:t>
                      </w:r>
                      <w:r>
                        <w:rPr>
                          <w:rFonts w:ascii="Cambria"/>
                          <w:spacing w:val="-5"/>
                          <w:sz w:val="24"/>
                        </w:rPr>
                        <w:t xml:space="preserve"> </w:t>
                      </w:r>
                      <w:r>
                        <w:rPr>
                          <w:rFonts w:ascii="Cambria"/>
                          <w:spacing w:val="-1"/>
                          <w:sz w:val="24"/>
                        </w:rPr>
                        <w:t>train</w:t>
                      </w:r>
                      <w:r>
                        <w:rPr>
                          <w:rFonts w:ascii="Cambria"/>
                          <w:spacing w:val="-4"/>
                          <w:sz w:val="24"/>
                        </w:rPr>
                        <w:t xml:space="preserve"> </w:t>
                      </w:r>
                      <w:r>
                        <w:rPr>
                          <w:rFonts w:ascii="Cambria"/>
                          <w:spacing w:val="-1"/>
                          <w:sz w:val="24"/>
                        </w:rPr>
                        <w:t>school</w:t>
                      </w:r>
                      <w:r>
                        <w:rPr>
                          <w:rFonts w:ascii="Cambria"/>
                          <w:spacing w:val="-4"/>
                          <w:sz w:val="24"/>
                        </w:rPr>
                        <w:t xml:space="preserve"> </w:t>
                      </w:r>
                      <w:r>
                        <w:rPr>
                          <w:rFonts w:ascii="Cambria"/>
                          <w:spacing w:val="-1"/>
                          <w:sz w:val="24"/>
                        </w:rPr>
                        <w:t>leaders</w:t>
                      </w:r>
                      <w:r>
                        <w:rPr>
                          <w:rFonts w:ascii="Cambria"/>
                          <w:spacing w:val="-3"/>
                          <w:sz w:val="24"/>
                        </w:rPr>
                        <w:t xml:space="preserve"> </w:t>
                      </w:r>
                      <w:r>
                        <w:rPr>
                          <w:rFonts w:ascii="Cambria"/>
                          <w:spacing w:val="-1"/>
                          <w:sz w:val="24"/>
                        </w:rPr>
                        <w:t>and</w:t>
                      </w:r>
                      <w:r>
                        <w:rPr>
                          <w:rFonts w:ascii="Cambria"/>
                          <w:spacing w:val="-5"/>
                          <w:sz w:val="24"/>
                        </w:rPr>
                        <w:t xml:space="preserve"> </w:t>
                      </w:r>
                      <w:r>
                        <w:rPr>
                          <w:rFonts w:ascii="Cambria"/>
                          <w:spacing w:val="-1"/>
                          <w:sz w:val="24"/>
                        </w:rPr>
                        <w:t>teachers</w:t>
                      </w:r>
                      <w:r>
                        <w:rPr>
                          <w:rFonts w:ascii="Cambria"/>
                          <w:spacing w:val="-3"/>
                          <w:sz w:val="24"/>
                        </w:rPr>
                        <w:t xml:space="preserve"> </w:t>
                      </w:r>
                      <w:r>
                        <w:rPr>
                          <w:rFonts w:ascii="Cambria"/>
                          <w:spacing w:val="-1"/>
                          <w:sz w:val="24"/>
                        </w:rPr>
                        <w:t>on</w:t>
                      </w:r>
                      <w:r>
                        <w:rPr>
                          <w:rFonts w:ascii="Cambria"/>
                          <w:spacing w:val="41"/>
                          <w:sz w:val="24"/>
                        </w:rPr>
                        <w:t xml:space="preserve"> </w:t>
                      </w:r>
                      <w:r>
                        <w:rPr>
                          <w:rFonts w:ascii="Cambria"/>
                          <w:spacing w:val="-1"/>
                          <w:sz w:val="24"/>
                        </w:rPr>
                        <w:t>implementation.</w:t>
                      </w:r>
                    </w:p>
                  </w:txbxContent>
                </v:textbox>
              </v:shape>
              <v:shape id="_x0000_s3173" type="#_x0000_t202" style="position:absolute;left:6347;top:31;width:4409;height:638" filled="f" stroked="f">
                <v:textbox inset="0,0,0,0">
                  <w:txbxContent>
                    <w:p w14:paraId="72A9B8AC" w14:textId="77777777" w:rsidR="00705A2F" w:rsidRDefault="00705A2F">
                      <w:pPr>
                        <w:spacing w:before="30"/>
                        <w:ind w:left="107"/>
                        <w:rPr>
                          <w:rFonts w:ascii="Cambria" w:eastAsia="Cambria" w:hAnsi="Cambria" w:cs="Cambria"/>
                          <w:sz w:val="24"/>
                          <w:szCs w:val="24"/>
                        </w:rPr>
                      </w:pPr>
                      <w:r>
                        <w:rPr>
                          <w:rFonts w:ascii="Cambria"/>
                          <w:sz w:val="24"/>
                        </w:rPr>
                        <w:t>sheets.</w:t>
                      </w:r>
                    </w:p>
                  </w:txbxContent>
                </v:textbox>
              </v:shape>
            </v:group>
            <w10:wrap type="none"/>
            <w10:anchorlock/>
          </v:group>
        </w:pict>
      </w:r>
    </w:p>
    <w:p w14:paraId="0EAE0CD0" w14:textId="77777777" w:rsidR="00B46638" w:rsidRDefault="00B46638">
      <w:pPr>
        <w:spacing w:line="200" w:lineRule="atLeast"/>
        <w:rPr>
          <w:rFonts w:ascii="Times New Roman" w:eastAsia="Times New Roman" w:hAnsi="Times New Roman" w:cs="Times New Roman"/>
          <w:sz w:val="20"/>
          <w:szCs w:val="20"/>
        </w:rPr>
        <w:sectPr w:rsidR="00B46638">
          <w:pgSz w:w="12240" w:h="15840"/>
          <w:pgMar w:top="1360" w:right="600" w:bottom="1180" w:left="600" w:header="0" w:footer="994" w:gutter="0"/>
          <w:cols w:space="720"/>
        </w:sectPr>
      </w:pPr>
    </w:p>
    <w:p w14:paraId="462E302C" w14:textId="77777777" w:rsidR="00B46638" w:rsidRDefault="00AF4FDD">
      <w:pPr>
        <w:pStyle w:val="Heading2"/>
        <w:numPr>
          <w:ilvl w:val="0"/>
          <w:numId w:val="19"/>
        </w:numPr>
        <w:tabs>
          <w:tab w:val="left" w:pos="394"/>
        </w:tabs>
        <w:spacing w:before="39"/>
        <w:rPr>
          <w:b w:val="0"/>
          <w:bCs w:val="0"/>
          <w:i w:val="0"/>
        </w:rPr>
      </w:pPr>
      <w:bookmarkStart w:id="43" w:name="_bookmark43"/>
      <w:bookmarkStart w:id="44" w:name="_bookmark47"/>
      <w:bookmarkEnd w:id="43"/>
      <w:bookmarkEnd w:id="44"/>
      <w:r>
        <w:rPr>
          <w:spacing w:val="-1"/>
        </w:rPr>
        <w:lastRenderedPageBreak/>
        <w:t>Description</w:t>
      </w:r>
      <w:r>
        <w:rPr>
          <w:spacing w:val="1"/>
        </w:rPr>
        <w:t xml:space="preserve"> </w:t>
      </w:r>
      <w:r>
        <w:t xml:space="preserve">of </w:t>
      </w:r>
      <w:r>
        <w:rPr>
          <w:spacing w:val="-1"/>
        </w:rPr>
        <w:t>curriculum</w:t>
      </w:r>
      <w:r>
        <w:rPr>
          <w:spacing w:val="2"/>
        </w:rPr>
        <w:t xml:space="preserve"> </w:t>
      </w:r>
      <w:r>
        <w:rPr>
          <w:spacing w:val="-1"/>
        </w:rPr>
        <w:t xml:space="preserve">scope </w:t>
      </w:r>
      <w:r>
        <w:t xml:space="preserve">and </w:t>
      </w:r>
      <w:r>
        <w:rPr>
          <w:spacing w:val="-1"/>
        </w:rPr>
        <w:t>sequence for</w:t>
      </w:r>
      <w:r>
        <w:t xml:space="preserve"> grades K and 1</w:t>
      </w:r>
    </w:p>
    <w:p w14:paraId="74FAF30E" w14:textId="77777777" w:rsidR="00B46638" w:rsidRDefault="00B46638">
      <w:pPr>
        <w:spacing w:before="4"/>
        <w:rPr>
          <w:rFonts w:ascii="Times New Roman" w:eastAsia="Times New Roman" w:hAnsi="Times New Roman" w:cs="Times New Roman"/>
          <w:b/>
          <w:bCs/>
          <w:i/>
          <w:sz w:val="27"/>
          <w:szCs w:val="27"/>
        </w:rPr>
      </w:pPr>
    </w:p>
    <w:p w14:paraId="5A4B4F94" w14:textId="77777777" w:rsidR="00B46638" w:rsidRDefault="00AF4FDD">
      <w:pPr>
        <w:pStyle w:val="BodyText"/>
        <w:spacing w:line="258" w:lineRule="auto"/>
        <w:ind w:right="6929"/>
      </w:pPr>
      <w:r>
        <w:rPr>
          <w:spacing w:val="-1"/>
          <w:u w:val="single" w:color="000000"/>
        </w:rPr>
        <w:t>Mathematics</w:t>
      </w:r>
      <w:r>
        <w:rPr>
          <w:spacing w:val="29"/>
        </w:rPr>
        <w:t xml:space="preserve"> </w:t>
      </w:r>
      <w:r>
        <w:rPr>
          <w:spacing w:val="-1"/>
        </w:rPr>
        <w:t>Kindergarten:</w:t>
      </w:r>
    </w:p>
    <w:p w14:paraId="1638C566" w14:textId="77777777" w:rsidR="00B46638" w:rsidRDefault="00AF4FDD">
      <w:pPr>
        <w:pStyle w:val="BodyText"/>
        <w:spacing w:before="1"/>
      </w:pPr>
      <w:r>
        <w:rPr>
          <w:spacing w:val="-2"/>
        </w:rPr>
        <w:t>In</w:t>
      </w:r>
      <w:r>
        <w:rPr>
          <w:spacing w:val="2"/>
        </w:rPr>
        <w:t xml:space="preserve"> </w:t>
      </w:r>
      <w:r>
        <w:rPr>
          <w:spacing w:val="-1"/>
        </w:rPr>
        <w:t>Kindergarten</w:t>
      </w:r>
      <w:r>
        <w:t xml:space="preserve"> instructional time</w:t>
      </w:r>
      <w:r>
        <w:rPr>
          <w:spacing w:val="-1"/>
        </w:rPr>
        <w:t xml:space="preserve"> </w:t>
      </w:r>
      <w:r>
        <w:t xml:space="preserve">will </w:t>
      </w:r>
      <w:r>
        <w:rPr>
          <w:spacing w:val="-1"/>
        </w:rPr>
        <w:t>focus</w:t>
      </w:r>
      <w:r>
        <w:t xml:space="preserve"> on five</w:t>
      </w:r>
      <w:r>
        <w:rPr>
          <w:spacing w:val="-1"/>
        </w:rPr>
        <w:t xml:space="preserve"> </w:t>
      </w:r>
      <w:r>
        <w:t>major</w:t>
      </w:r>
      <w:r>
        <w:rPr>
          <w:spacing w:val="-1"/>
        </w:rPr>
        <w:t xml:space="preserve"> areas:</w:t>
      </w:r>
      <w:r>
        <w:t xml:space="preserve"> (1)</w:t>
      </w:r>
      <w:r>
        <w:rPr>
          <w:spacing w:val="-1"/>
        </w:rPr>
        <w:t xml:space="preserve"> </w:t>
      </w:r>
      <w:r>
        <w:t>Counting</w:t>
      </w:r>
      <w:r>
        <w:rPr>
          <w:spacing w:val="-2"/>
        </w:rPr>
        <w:t xml:space="preserve"> </w:t>
      </w:r>
      <w:r>
        <w:rPr>
          <w:spacing w:val="-1"/>
        </w:rPr>
        <w:t>and</w:t>
      </w:r>
      <w:r>
        <w:t xml:space="preserve"> Cardinality</w:t>
      </w:r>
    </w:p>
    <w:p w14:paraId="1AF98B5C" w14:textId="77777777" w:rsidR="00B46638" w:rsidRDefault="00AF4FDD">
      <w:pPr>
        <w:pStyle w:val="BodyText"/>
        <w:numPr>
          <w:ilvl w:val="0"/>
          <w:numId w:val="18"/>
        </w:numPr>
        <w:tabs>
          <w:tab w:val="left" w:pos="439"/>
        </w:tabs>
        <w:spacing w:before="21" w:line="259" w:lineRule="auto"/>
        <w:ind w:right="144" w:firstLine="0"/>
      </w:pPr>
      <w:r>
        <w:rPr>
          <w:spacing w:val="-1"/>
        </w:rPr>
        <w:t>Operations</w:t>
      </w:r>
      <w:r>
        <w:t xml:space="preserve"> </w:t>
      </w:r>
      <w:r>
        <w:rPr>
          <w:spacing w:val="-1"/>
        </w:rPr>
        <w:t>and</w:t>
      </w:r>
      <w:r>
        <w:t xml:space="preserve"> </w:t>
      </w:r>
      <w:r>
        <w:rPr>
          <w:spacing w:val="-1"/>
        </w:rPr>
        <w:t>Algebraic</w:t>
      </w:r>
      <w:r>
        <w:t xml:space="preserve"> </w:t>
      </w:r>
      <w:r>
        <w:rPr>
          <w:spacing w:val="-1"/>
        </w:rPr>
        <w:t>Thinking,</w:t>
      </w:r>
      <w:r>
        <w:t xml:space="preserve"> </w:t>
      </w:r>
      <w:r>
        <w:rPr>
          <w:spacing w:val="-1"/>
        </w:rPr>
        <w:t xml:space="preserve">(3) </w:t>
      </w:r>
      <w:r>
        <w:t xml:space="preserve">Number </w:t>
      </w:r>
      <w:r>
        <w:rPr>
          <w:spacing w:val="-1"/>
        </w:rPr>
        <w:t>and</w:t>
      </w:r>
      <w:r>
        <w:t xml:space="preserve"> </w:t>
      </w:r>
      <w:r>
        <w:rPr>
          <w:spacing w:val="-1"/>
        </w:rPr>
        <w:t>Operations</w:t>
      </w:r>
      <w:r>
        <w:t xml:space="preserve"> in Base</w:t>
      </w:r>
      <w:r>
        <w:rPr>
          <w:spacing w:val="-1"/>
        </w:rPr>
        <w:t xml:space="preserve"> Ten,</w:t>
      </w:r>
      <w:r>
        <w:t xml:space="preserve"> (4)</w:t>
      </w:r>
      <w:r>
        <w:rPr>
          <w:spacing w:val="81"/>
        </w:rPr>
        <w:t xml:space="preserve"> </w:t>
      </w:r>
      <w:r>
        <w:rPr>
          <w:spacing w:val="-1"/>
        </w:rPr>
        <w:t>Measurement</w:t>
      </w:r>
      <w:r>
        <w:rPr>
          <w:spacing w:val="2"/>
        </w:rPr>
        <w:t xml:space="preserve"> </w:t>
      </w:r>
      <w:r>
        <w:rPr>
          <w:spacing w:val="-1"/>
        </w:rPr>
        <w:t>and</w:t>
      </w:r>
      <w:r>
        <w:t xml:space="preserve"> </w:t>
      </w:r>
      <w:r>
        <w:rPr>
          <w:spacing w:val="-1"/>
        </w:rPr>
        <w:t>Data,</w:t>
      </w:r>
      <w:r>
        <w:rPr>
          <w:spacing w:val="1"/>
        </w:rPr>
        <w:t xml:space="preserve"> </w:t>
      </w:r>
      <w:r>
        <w:t xml:space="preserve">and </w:t>
      </w:r>
      <w:r>
        <w:rPr>
          <w:spacing w:val="-1"/>
        </w:rPr>
        <w:t>(5)</w:t>
      </w:r>
      <w:r>
        <w:t xml:space="preserve"> </w:t>
      </w:r>
      <w:r>
        <w:rPr>
          <w:spacing w:val="-1"/>
        </w:rPr>
        <w:t>Geometry.</w:t>
      </w:r>
      <w:r>
        <w:t xml:space="preserve"> Counting</w:t>
      </w:r>
      <w:r>
        <w:rPr>
          <w:spacing w:val="-3"/>
        </w:rPr>
        <w:t xml:space="preserve"> </w:t>
      </w:r>
      <w:r>
        <w:rPr>
          <w:spacing w:val="-1"/>
        </w:rPr>
        <w:t>and</w:t>
      </w:r>
      <w:r>
        <w:t xml:space="preserve"> Cardinality</w:t>
      </w:r>
      <w:r>
        <w:rPr>
          <w:spacing w:val="-3"/>
        </w:rPr>
        <w:t xml:space="preserve"> </w:t>
      </w:r>
      <w:r>
        <w:rPr>
          <w:spacing w:val="-1"/>
        </w:rPr>
        <w:t>consists</w:t>
      </w:r>
      <w:r>
        <w:t xml:space="preserve"> of </w:t>
      </w:r>
      <w:r>
        <w:rPr>
          <w:spacing w:val="-1"/>
        </w:rPr>
        <w:t>knowing</w:t>
      </w:r>
      <w:r>
        <w:rPr>
          <w:spacing w:val="-3"/>
        </w:rPr>
        <w:t xml:space="preserve"> </w:t>
      </w:r>
      <w:r>
        <w:t>the</w:t>
      </w:r>
      <w:r>
        <w:rPr>
          <w:spacing w:val="73"/>
        </w:rPr>
        <w:t xml:space="preserve"> </w:t>
      </w:r>
      <w:r>
        <w:t>number</w:t>
      </w:r>
      <w:r>
        <w:rPr>
          <w:spacing w:val="-2"/>
        </w:rPr>
        <w:t xml:space="preserve"> </w:t>
      </w:r>
      <w:r>
        <w:rPr>
          <w:spacing w:val="-1"/>
        </w:rPr>
        <w:t>names</w:t>
      </w:r>
      <w:r>
        <w:t xml:space="preserve"> </w:t>
      </w:r>
      <w:r>
        <w:rPr>
          <w:spacing w:val="-1"/>
        </w:rPr>
        <w:t>and</w:t>
      </w:r>
      <w:r>
        <w:t xml:space="preserve"> the</w:t>
      </w:r>
      <w:r>
        <w:rPr>
          <w:spacing w:val="-1"/>
        </w:rPr>
        <w:t xml:space="preserve"> </w:t>
      </w:r>
      <w:r>
        <w:t>counting</w:t>
      </w:r>
      <w:r>
        <w:rPr>
          <w:spacing w:val="-3"/>
        </w:rPr>
        <w:t xml:space="preserve"> </w:t>
      </w:r>
      <w:r>
        <w:rPr>
          <w:spacing w:val="-1"/>
        </w:rPr>
        <w:t>sequence,</w:t>
      </w:r>
      <w:r>
        <w:t xml:space="preserve"> counting</w:t>
      </w:r>
      <w:r>
        <w:rPr>
          <w:spacing w:val="-3"/>
        </w:rPr>
        <w:t xml:space="preserve"> </w:t>
      </w:r>
      <w:r>
        <w:t xml:space="preserve">to </w:t>
      </w:r>
      <w:r>
        <w:rPr>
          <w:spacing w:val="-1"/>
        </w:rPr>
        <w:t>tell</w:t>
      </w:r>
      <w:r>
        <w:t xml:space="preserve"> the </w:t>
      </w:r>
      <w:r>
        <w:rPr>
          <w:spacing w:val="-1"/>
        </w:rPr>
        <w:t>number</w:t>
      </w:r>
      <w:r>
        <w:t xml:space="preserve"> of </w:t>
      </w:r>
      <w:r>
        <w:rPr>
          <w:spacing w:val="-1"/>
        </w:rPr>
        <w:t>objects,</w:t>
      </w:r>
      <w:r>
        <w:t xml:space="preserve"> and </w:t>
      </w:r>
      <w:r>
        <w:rPr>
          <w:spacing w:val="-1"/>
        </w:rPr>
        <w:t>comparing</w:t>
      </w:r>
      <w:r>
        <w:rPr>
          <w:spacing w:val="81"/>
        </w:rPr>
        <w:t xml:space="preserve"> </w:t>
      </w:r>
      <w:r>
        <w:rPr>
          <w:spacing w:val="-1"/>
        </w:rPr>
        <w:t>numbers.</w:t>
      </w:r>
      <w:r>
        <w:t xml:space="preserve"> </w:t>
      </w:r>
      <w:r>
        <w:rPr>
          <w:spacing w:val="-1"/>
        </w:rPr>
        <w:t>Operations</w:t>
      </w:r>
      <w:r>
        <w:t xml:space="preserve"> </w:t>
      </w:r>
      <w:r>
        <w:rPr>
          <w:spacing w:val="-1"/>
        </w:rPr>
        <w:t>and</w:t>
      </w:r>
      <w:r>
        <w:rPr>
          <w:spacing w:val="2"/>
        </w:rPr>
        <w:t xml:space="preserve"> </w:t>
      </w:r>
      <w:r>
        <w:rPr>
          <w:spacing w:val="-1"/>
        </w:rPr>
        <w:t>Algebraic</w:t>
      </w:r>
      <w:r>
        <w:t xml:space="preserve"> Thinking</w:t>
      </w:r>
      <w:r>
        <w:rPr>
          <w:spacing w:val="-3"/>
        </w:rPr>
        <w:t xml:space="preserve"> </w:t>
      </w:r>
      <w:r>
        <w:t>develops the</w:t>
      </w:r>
      <w:r>
        <w:rPr>
          <w:spacing w:val="-1"/>
        </w:rPr>
        <w:t xml:space="preserve"> </w:t>
      </w:r>
      <w:r>
        <w:t>understanding</w:t>
      </w:r>
      <w:r>
        <w:rPr>
          <w:spacing w:val="-1"/>
        </w:rPr>
        <w:t xml:space="preserve"> </w:t>
      </w:r>
      <w:r>
        <w:t>of</w:t>
      </w:r>
      <w:r>
        <w:rPr>
          <w:spacing w:val="-1"/>
        </w:rPr>
        <w:t xml:space="preserve"> addition</w:t>
      </w:r>
      <w:r>
        <w:t xml:space="preserve"> </w:t>
      </w:r>
      <w:r>
        <w:rPr>
          <w:spacing w:val="1"/>
        </w:rPr>
        <w:t>and</w:t>
      </w:r>
      <w:r>
        <w:rPr>
          <w:spacing w:val="59"/>
        </w:rPr>
        <w:t xml:space="preserve"> </w:t>
      </w:r>
      <w:r>
        <w:rPr>
          <w:spacing w:val="-1"/>
        </w:rPr>
        <w:t>subtraction</w:t>
      </w:r>
      <w:r>
        <w:t xml:space="preserve"> within 10 </w:t>
      </w:r>
      <w:r>
        <w:rPr>
          <w:spacing w:val="1"/>
        </w:rPr>
        <w:t>by</w:t>
      </w:r>
      <w:r>
        <w:rPr>
          <w:spacing w:val="-3"/>
        </w:rPr>
        <w:t xml:space="preserve"> </w:t>
      </w:r>
      <w:r>
        <w:rPr>
          <w:spacing w:val="-1"/>
        </w:rPr>
        <w:t>representing</w:t>
      </w:r>
      <w:r>
        <w:rPr>
          <w:spacing w:val="-3"/>
        </w:rPr>
        <w:t xml:space="preserve"> </w:t>
      </w:r>
      <w:r>
        <w:t xml:space="preserve">the operations with </w:t>
      </w:r>
      <w:r>
        <w:rPr>
          <w:spacing w:val="-1"/>
        </w:rPr>
        <w:t>objects.</w:t>
      </w:r>
      <w:r>
        <w:t xml:space="preserve"> Students </w:t>
      </w:r>
      <w:r>
        <w:rPr>
          <w:spacing w:val="-1"/>
        </w:rPr>
        <w:t>decompose numbers</w:t>
      </w:r>
      <w:r>
        <w:rPr>
          <w:spacing w:val="73"/>
        </w:rPr>
        <w:t xml:space="preserve"> </w:t>
      </w:r>
      <w:r>
        <w:t xml:space="preserve">into </w:t>
      </w:r>
      <w:r>
        <w:rPr>
          <w:spacing w:val="-1"/>
        </w:rPr>
        <w:t>pairs</w:t>
      </w:r>
      <w:r>
        <w:t xml:space="preserve"> </w:t>
      </w:r>
      <w:r>
        <w:rPr>
          <w:spacing w:val="-1"/>
        </w:rPr>
        <w:t>and</w:t>
      </w:r>
      <w:r>
        <w:t xml:space="preserve"> fluently</w:t>
      </w:r>
      <w:r>
        <w:rPr>
          <w:spacing w:val="-3"/>
        </w:rPr>
        <w:t xml:space="preserve"> </w:t>
      </w:r>
      <w:r>
        <w:t xml:space="preserve">add </w:t>
      </w:r>
      <w:r>
        <w:rPr>
          <w:spacing w:val="-1"/>
        </w:rPr>
        <w:t>and</w:t>
      </w:r>
      <w:r>
        <w:t xml:space="preserve"> </w:t>
      </w:r>
      <w:r>
        <w:rPr>
          <w:spacing w:val="-1"/>
        </w:rPr>
        <w:t>subtract</w:t>
      </w:r>
      <w:r>
        <w:t xml:space="preserve"> within 5.</w:t>
      </w:r>
      <w:r>
        <w:rPr>
          <w:spacing w:val="2"/>
        </w:rPr>
        <w:t xml:space="preserve"> </w:t>
      </w:r>
      <w:r>
        <w:t xml:space="preserve">A </w:t>
      </w:r>
      <w:r>
        <w:rPr>
          <w:spacing w:val="-1"/>
        </w:rPr>
        <w:t>foundation</w:t>
      </w:r>
      <w:r>
        <w:t xml:space="preserve"> is built in</w:t>
      </w:r>
      <w:r>
        <w:rPr>
          <w:spacing w:val="-3"/>
        </w:rPr>
        <w:t xml:space="preserve"> </w:t>
      </w:r>
      <w:r>
        <w:rPr>
          <w:spacing w:val="-1"/>
        </w:rPr>
        <w:t>Number</w:t>
      </w:r>
      <w:r>
        <w:t xml:space="preserve"> </w:t>
      </w:r>
      <w:r>
        <w:rPr>
          <w:spacing w:val="-1"/>
        </w:rPr>
        <w:t>and</w:t>
      </w:r>
      <w:r>
        <w:t xml:space="preserve"> </w:t>
      </w:r>
      <w:r>
        <w:rPr>
          <w:spacing w:val="-1"/>
        </w:rPr>
        <w:t>Operations</w:t>
      </w:r>
      <w:r>
        <w:rPr>
          <w:spacing w:val="73"/>
        </w:rPr>
        <w:t xml:space="preserve"> </w:t>
      </w:r>
      <w:r>
        <w:t xml:space="preserve">in </w:t>
      </w:r>
      <w:r>
        <w:rPr>
          <w:spacing w:val="-1"/>
        </w:rPr>
        <w:t xml:space="preserve">Base </w:t>
      </w:r>
      <w:r>
        <w:t xml:space="preserve">Ten </w:t>
      </w:r>
      <w:r>
        <w:rPr>
          <w:spacing w:val="2"/>
        </w:rPr>
        <w:t>by</w:t>
      </w:r>
      <w:r>
        <w:rPr>
          <w:spacing w:val="-5"/>
        </w:rPr>
        <w:t xml:space="preserve"> </w:t>
      </w:r>
      <w:r>
        <w:t>composing</w:t>
      </w:r>
      <w:r>
        <w:rPr>
          <w:spacing w:val="-3"/>
        </w:rPr>
        <w:t xml:space="preserve"> </w:t>
      </w:r>
      <w:r>
        <w:rPr>
          <w:spacing w:val="-1"/>
        </w:rPr>
        <w:t>and</w:t>
      </w:r>
      <w:r>
        <w:t xml:space="preserve"> decomposing</w:t>
      </w:r>
      <w:r>
        <w:rPr>
          <w:spacing w:val="-3"/>
        </w:rPr>
        <w:t xml:space="preserve"> </w:t>
      </w:r>
      <w:r>
        <w:t xml:space="preserve">with </w:t>
      </w:r>
      <w:r>
        <w:rPr>
          <w:spacing w:val="-1"/>
        </w:rPr>
        <w:t>numbers</w:t>
      </w:r>
      <w:r>
        <w:t xml:space="preserve"> 11-19 into </w:t>
      </w:r>
      <w:r>
        <w:rPr>
          <w:spacing w:val="-1"/>
        </w:rPr>
        <w:t>tens</w:t>
      </w:r>
      <w:r>
        <w:t xml:space="preserve"> </w:t>
      </w:r>
      <w:r>
        <w:rPr>
          <w:spacing w:val="-1"/>
        </w:rPr>
        <w:t>and</w:t>
      </w:r>
      <w:r>
        <w:t xml:space="preserve"> </w:t>
      </w:r>
      <w:r>
        <w:rPr>
          <w:spacing w:val="-1"/>
        </w:rPr>
        <w:t>ones.</w:t>
      </w:r>
      <w:r>
        <w:rPr>
          <w:spacing w:val="44"/>
        </w:rPr>
        <w:t xml:space="preserve"> </w:t>
      </w:r>
      <w:r>
        <w:rPr>
          <w:spacing w:val="-1"/>
        </w:rPr>
        <w:t>Measurement</w:t>
      </w:r>
      <w:r>
        <w:rPr>
          <w:spacing w:val="2"/>
        </w:rPr>
        <w:t xml:space="preserve"> </w:t>
      </w:r>
      <w:r>
        <w:rPr>
          <w:spacing w:val="-1"/>
        </w:rPr>
        <w:t>and</w:t>
      </w:r>
      <w:r>
        <w:t xml:space="preserve"> </w:t>
      </w:r>
      <w:r>
        <w:rPr>
          <w:spacing w:val="-1"/>
        </w:rPr>
        <w:t>Data</w:t>
      </w:r>
      <w:r>
        <w:rPr>
          <w:spacing w:val="1"/>
        </w:rPr>
        <w:t xml:space="preserve"> </w:t>
      </w:r>
      <w:r>
        <w:t xml:space="preserve">focuses on </w:t>
      </w:r>
      <w:r>
        <w:rPr>
          <w:spacing w:val="-1"/>
        </w:rPr>
        <w:t>describing</w:t>
      </w:r>
      <w:r>
        <w:t xml:space="preserve"> </w:t>
      </w:r>
      <w:r>
        <w:rPr>
          <w:spacing w:val="-1"/>
        </w:rPr>
        <w:t>and</w:t>
      </w:r>
      <w:r>
        <w:rPr>
          <w:spacing w:val="2"/>
        </w:rPr>
        <w:t xml:space="preserve"> </w:t>
      </w:r>
      <w:r>
        <w:rPr>
          <w:spacing w:val="-1"/>
        </w:rPr>
        <w:t>comparing</w:t>
      </w:r>
      <w:r>
        <w:rPr>
          <w:spacing w:val="-3"/>
        </w:rPr>
        <w:t xml:space="preserve"> </w:t>
      </w:r>
      <w:r>
        <w:rPr>
          <w:spacing w:val="-1"/>
        </w:rPr>
        <w:t>measureable</w:t>
      </w:r>
      <w:r>
        <w:rPr>
          <w:spacing w:val="1"/>
        </w:rPr>
        <w:t xml:space="preserve"> </w:t>
      </w:r>
      <w:r>
        <w:rPr>
          <w:spacing w:val="-1"/>
        </w:rPr>
        <w:t>attributes</w:t>
      </w:r>
      <w:r>
        <w:t xml:space="preserve"> to classify</w:t>
      </w:r>
      <w:r>
        <w:rPr>
          <w:spacing w:val="93"/>
        </w:rPr>
        <w:t xml:space="preserve"> </w:t>
      </w:r>
      <w:r>
        <w:rPr>
          <w:spacing w:val="-1"/>
        </w:rPr>
        <w:t>and</w:t>
      </w:r>
      <w:r>
        <w:t xml:space="preserve"> </w:t>
      </w:r>
      <w:r>
        <w:rPr>
          <w:spacing w:val="-1"/>
        </w:rPr>
        <w:t>count</w:t>
      </w:r>
      <w:r>
        <w:t xml:space="preserve"> </w:t>
      </w:r>
      <w:r>
        <w:rPr>
          <w:spacing w:val="-1"/>
        </w:rPr>
        <w:t>objects.</w:t>
      </w:r>
      <w:r>
        <w:t xml:space="preserve"> Geometry</w:t>
      </w:r>
      <w:r>
        <w:rPr>
          <w:spacing w:val="-3"/>
        </w:rPr>
        <w:t xml:space="preserve"> </w:t>
      </w:r>
      <w:r>
        <w:rPr>
          <w:spacing w:val="-1"/>
        </w:rPr>
        <w:t>concentrates</w:t>
      </w:r>
      <w:r>
        <w:t xml:space="preserve"> on </w:t>
      </w:r>
      <w:r>
        <w:rPr>
          <w:spacing w:val="-1"/>
        </w:rPr>
        <w:t>identifying</w:t>
      </w:r>
      <w:r>
        <w:rPr>
          <w:spacing w:val="-3"/>
        </w:rPr>
        <w:t xml:space="preserve"> </w:t>
      </w:r>
      <w:r>
        <w:rPr>
          <w:spacing w:val="-1"/>
        </w:rPr>
        <w:t>and</w:t>
      </w:r>
      <w:r>
        <w:t xml:space="preserve"> describing</w:t>
      </w:r>
      <w:r>
        <w:rPr>
          <w:spacing w:val="-3"/>
        </w:rPr>
        <w:t xml:space="preserve"> </w:t>
      </w:r>
      <w:r>
        <w:t xml:space="preserve">shapes in </w:t>
      </w:r>
      <w:r>
        <w:rPr>
          <w:spacing w:val="-1"/>
        </w:rPr>
        <w:t>order</w:t>
      </w:r>
      <w:r>
        <w:t xml:space="preserve"> to</w:t>
      </w:r>
      <w:r>
        <w:rPr>
          <w:spacing w:val="79"/>
        </w:rPr>
        <w:t xml:space="preserve"> </w:t>
      </w:r>
      <w:r>
        <w:rPr>
          <w:spacing w:val="-1"/>
        </w:rPr>
        <w:t>analyze,</w:t>
      </w:r>
      <w:r>
        <w:rPr>
          <w:spacing w:val="2"/>
        </w:rPr>
        <w:t xml:space="preserve"> </w:t>
      </w:r>
      <w:r>
        <w:rPr>
          <w:spacing w:val="-1"/>
        </w:rPr>
        <w:t>compare,</w:t>
      </w:r>
      <w:r>
        <w:t xml:space="preserve"> </w:t>
      </w:r>
      <w:r>
        <w:rPr>
          <w:spacing w:val="-1"/>
        </w:rPr>
        <w:t>and</w:t>
      </w:r>
      <w:r>
        <w:t xml:space="preserve"> create </w:t>
      </w:r>
      <w:r>
        <w:rPr>
          <w:spacing w:val="-1"/>
        </w:rPr>
        <w:t>shapes.</w:t>
      </w:r>
    </w:p>
    <w:p w14:paraId="72640FD3" w14:textId="77777777" w:rsidR="00B46638" w:rsidRDefault="00B46638">
      <w:pPr>
        <w:spacing w:before="1"/>
        <w:rPr>
          <w:rFonts w:ascii="Times New Roman" w:eastAsia="Times New Roman" w:hAnsi="Times New Roman" w:cs="Times New Roman"/>
          <w:sz w:val="26"/>
          <w:szCs w:val="26"/>
        </w:rPr>
      </w:pPr>
    </w:p>
    <w:p w14:paraId="03C015D4" w14:textId="77777777" w:rsidR="00B46638" w:rsidRDefault="00AF4FDD">
      <w:pPr>
        <w:pStyle w:val="BodyText"/>
      </w:pPr>
      <w:r>
        <w:rPr>
          <w:spacing w:val="-1"/>
        </w:rPr>
        <w:t xml:space="preserve">Grade </w:t>
      </w:r>
      <w:r>
        <w:t>1:</w:t>
      </w:r>
    </w:p>
    <w:p w14:paraId="7B12295F" w14:textId="77777777" w:rsidR="00B46638" w:rsidRDefault="00AF4FDD">
      <w:pPr>
        <w:pStyle w:val="BodyText"/>
        <w:spacing w:before="21" w:line="258" w:lineRule="auto"/>
        <w:ind w:right="109"/>
      </w:pPr>
      <w:r>
        <w:rPr>
          <w:spacing w:val="-2"/>
        </w:rPr>
        <w:t>In</w:t>
      </w:r>
      <w:r>
        <w:rPr>
          <w:spacing w:val="2"/>
        </w:rPr>
        <w:t xml:space="preserve"> </w:t>
      </w:r>
      <w:r>
        <w:rPr>
          <w:spacing w:val="-1"/>
        </w:rPr>
        <w:t xml:space="preserve">Grade </w:t>
      </w:r>
      <w:r>
        <w:t xml:space="preserve">1 </w:t>
      </w:r>
      <w:r>
        <w:rPr>
          <w:spacing w:val="-1"/>
        </w:rPr>
        <w:t>instructional</w:t>
      </w:r>
      <w:r>
        <w:t xml:space="preserve"> time</w:t>
      </w:r>
      <w:r>
        <w:rPr>
          <w:spacing w:val="-1"/>
        </w:rPr>
        <w:t xml:space="preserve"> </w:t>
      </w:r>
      <w:r>
        <w:t xml:space="preserve">will </w:t>
      </w:r>
      <w:r>
        <w:rPr>
          <w:spacing w:val="-1"/>
        </w:rPr>
        <w:t>focus</w:t>
      </w:r>
      <w:r>
        <w:t xml:space="preserve"> on five</w:t>
      </w:r>
      <w:r>
        <w:rPr>
          <w:spacing w:val="-1"/>
        </w:rPr>
        <w:t xml:space="preserve"> </w:t>
      </w:r>
      <w:r>
        <w:t>major</w:t>
      </w:r>
      <w:r>
        <w:rPr>
          <w:spacing w:val="-1"/>
        </w:rPr>
        <w:t xml:space="preserve"> areas:</w:t>
      </w:r>
      <w:r>
        <w:t xml:space="preserve"> (1)</w:t>
      </w:r>
      <w:r>
        <w:rPr>
          <w:spacing w:val="-1"/>
        </w:rPr>
        <w:t xml:space="preserve"> </w:t>
      </w:r>
      <w:r>
        <w:t xml:space="preserve">Operations </w:t>
      </w:r>
      <w:r>
        <w:rPr>
          <w:spacing w:val="-1"/>
        </w:rPr>
        <w:t>and</w:t>
      </w:r>
      <w:r>
        <w:t xml:space="preserve"> </w:t>
      </w:r>
      <w:r>
        <w:rPr>
          <w:spacing w:val="-1"/>
        </w:rPr>
        <w:t>Algebraic</w:t>
      </w:r>
      <w:r>
        <w:rPr>
          <w:spacing w:val="63"/>
        </w:rPr>
        <w:t xml:space="preserve"> </w:t>
      </w:r>
      <w:r>
        <w:rPr>
          <w:spacing w:val="-1"/>
        </w:rPr>
        <w:t>Thinking,</w:t>
      </w:r>
      <w:r>
        <w:t xml:space="preserve"> </w:t>
      </w:r>
      <w:r>
        <w:rPr>
          <w:spacing w:val="-1"/>
        </w:rPr>
        <w:t>(2)</w:t>
      </w:r>
      <w:r>
        <w:rPr>
          <w:spacing w:val="1"/>
        </w:rPr>
        <w:t xml:space="preserve"> </w:t>
      </w:r>
      <w:r>
        <w:rPr>
          <w:spacing w:val="-1"/>
        </w:rPr>
        <w:t>Number</w:t>
      </w:r>
      <w:r>
        <w:t xml:space="preserve"> and </w:t>
      </w:r>
      <w:r>
        <w:rPr>
          <w:spacing w:val="-1"/>
        </w:rPr>
        <w:t>Operations</w:t>
      </w:r>
      <w:r>
        <w:t xml:space="preserve"> in Base</w:t>
      </w:r>
      <w:r>
        <w:rPr>
          <w:spacing w:val="-1"/>
        </w:rPr>
        <w:t xml:space="preserve"> </w:t>
      </w:r>
      <w:r>
        <w:t xml:space="preserve">Ten, </w:t>
      </w:r>
      <w:r>
        <w:rPr>
          <w:spacing w:val="-1"/>
        </w:rPr>
        <w:t>(3) Measurement</w:t>
      </w:r>
      <w:r>
        <w:t xml:space="preserve"> </w:t>
      </w:r>
      <w:r>
        <w:rPr>
          <w:spacing w:val="-1"/>
        </w:rPr>
        <w:t>and</w:t>
      </w:r>
      <w:r>
        <w:rPr>
          <w:spacing w:val="2"/>
        </w:rPr>
        <w:t xml:space="preserve"> </w:t>
      </w:r>
      <w:r>
        <w:t xml:space="preserve">Data, </w:t>
      </w:r>
      <w:r>
        <w:rPr>
          <w:spacing w:val="-1"/>
        </w:rPr>
        <w:t>and</w:t>
      </w:r>
      <w:r>
        <w:t xml:space="preserve"> (4)</w:t>
      </w:r>
      <w:r>
        <w:rPr>
          <w:spacing w:val="69"/>
        </w:rPr>
        <w:t xml:space="preserve"> </w:t>
      </w:r>
      <w:r>
        <w:rPr>
          <w:spacing w:val="-1"/>
        </w:rPr>
        <w:t>Geometry.</w:t>
      </w:r>
      <w:r>
        <w:t xml:space="preserve"> </w:t>
      </w:r>
      <w:r>
        <w:rPr>
          <w:spacing w:val="-1"/>
        </w:rPr>
        <w:t>Operations</w:t>
      </w:r>
      <w:r>
        <w:t xml:space="preserve"> and </w:t>
      </w:r>
      <w:r>
        <w:rPr>
          <w:spacing w:val="-1"/>
        </w:rPr>
        <w:t>Algebraic</w:t>
      </w:r>
      <w:r>
        <w:t xml:space="preserve"> Thinking</w:t>
      </w:r>
      <w:r>
        <w:rPr>
          <w:spacing w:val="-3"/>
        </w:rPr>
        <w:t xml:space="preserve"> </w:t>
      </w:r>
      <w:r>
        <w:t xml:space="preserve">will </w:t>
      </w:r>
      <w:r>
        <w:rPr>
          <w:spacing w:val="-1"/>
        </w:rPr>
        <w:t xml:space="preserve">concentrate </w:t>
      </w:r>
      <w:r>
        <w:t xml:space="preserve">on </w:t>
      </w:r>
      <w:r>
        <w:rPr>
          <w:spacing w:val="-1"/>
        </w:rPr>
        <w:t>representing</w:t>
      </w:r>
      <w:r>
        <w:rPr>
          <w:spacing w:val="-3"/>
        </w:rPr>
        <w:t xml:space="preserve"> </w:t>
      </w:r>
      <w:r>
        <w:rPr>
          <w:spacing w:val="-1"/>
        </w:rPr>
        <w:t>and</w:t>
      </w:r>
      <w:r>
        <w:t xml:space="preserve"> solving</w:t>
      </w:r>
      <w:r>
        <w:rPr>
          <w:spacing w:val="87"/>
        </w:rPr>
        <w:t xml:space="preserve"> </w:t>
      </w:r>
      <w:r>
        <w:rPr>
          <w:spacing w:val="-1"/>
        </w:rPr>
        <w:t>problems</w:t>
      </w:r>
      <w:r>
        <w:t xml:space="preserve"> </w:t>
      </w:r>
      <w:r>
        <w:rPr>
          <w:spacing w:val="-1"/>
        </w:rPr>
        <w:t>that</w:t>
      </w:r>
      <w:r>
        <w:t xml:space="preserve"> involve addition and </w:t>
      </w:r>
      <w:r>
        <w:rPr>
          <w:spacing w:val="-1"/>
        </w:rPr>
        <w:t>subtraction</w:t>
      </w:r>
      <w:r>
        <w:t xml:space="preserve"> and the </w:t>
      </w:r>
      <w:r>
        <w:rPr>
          <w:spacing w:val="-1"/>
        </w:rPr>
        <w:t>relationship</w:t>
      </w:r>
      <w:r>
        <w:t xml:space="preserve"> of the</w:t>
      </w:r>
      <w:r>
        <w:rPr>
          <w:spacing w:val="1"/>
        </w:rPr>
        <w:t xml:space="preserve"> </w:t>
      </w:r>
      <w:r>
        <w:rPr>
          <w:spacing w:val="-1"/>
        </w:rPr>
        <w:t>properties</w:t>
      </w:r>
      <w:r>
        <w:t xml:space="preserve"> of</w:t>
      </w:r>
      <w:r>
        <w:rPr>
          <w:spacing w:val="-2"/>
        </w:rPr>
        <w:t xml:space="preserve"> </w:t>
      </w:r>
      <w:r>
        <w:t>said</w:t>
      </w:r>
      <w:r>
        <w:rPr>
          <w:spacing w:val="73"/>
        </w:rPr>
        <w:t xml:space="preserve"> </w:t>
      </w:r>
      <w:r>
        <w:rPr>
          <w:spacing w:val="-1"/>
        </w:rPr>
        <w:t>operations.</w:t>
      </w:r>
      <w:r>
        <w:t xml:space="preserve"> Students will add </w:t>
      </w:r>
      <w:r>
        <w:rPr>
          <w:spacing w:val="-1"/>
        </w:rPr>
        <w:t>and</w:t>
      </w:r>
      <w:r>
        <w:t xml:space="preserve"> </w:t>
      </w:r>
      <w:r>
        <w:rPr>
          <w:spacing w:val="-1"/>
        </w:rPr>
        <w:t>subtract</w:t>
      </w:r>
      <w:r>
        <w:t xml:space="preserve"> within 20 and </w:t>
      </w:r>
      <w:r>
        <w:rPr>
          <w:spacing w:val="-1"/>
        </w:rPr>
        <w:t>work</w:t>
      </w:r>
      <w:r>
        <w:t xml:space="preserve"> with equations to </w:t>
      </w:r>
      <w:r>
        <w:rPr>
          <w:spacing w:val="-1"/>
        </w:rPr>
        <w:t>understand</w:t>
      </w:r>
      <w:r>
        <w:t xml:space="preserve"> </w:t>
      </w:r>
      <w:r>
        <w:rPr>
          <w:spacing w:val="-1"/>
        </w:rPr>
        <w:t>equal</w:t>
      </w:r>
      <w:r>
        <w:rPr>
          <w:spacing w:val="59"/>
        </w:rPr>
        <w:t xml:space="preserve"> </w:t>
      </w:r>
      <w:r>
        <w:rPr>
          <w:spacing w:val="-1"/>
        </w:rPr>
        <w:t>signs</w:t>
      </w:r>
      <w:r>
        <w:t xml:space="preserve"> </w:t>
      </w:r>
      <w:r>
        <w:rPr>
          <w:spacing w:val="-1"/>
        </w:rPr>
        <w:t>and</w:t>
      </w:r>
      <w:r>
        <w:t xml:space="preserve"> determine</w:t>
      </w:r>
      <w:r>
        <w:rPr>
          <w:spacing w:val="-1"/>
        </w:rPr>
        <w:t xml:space="preserve"> </w:t>
      </w:r>
      <w:r>
        <w:t>the value of</w:t>
      </w:r>
      <w:r>
        <w:rPr>
          <w:spacing w:val="-2"/>
        </w:rPr>
        <w:t xml:space="preserve"> </w:t>
      </w:r>
      <w:r>
        <w:rPr>
          <w:spacing w:val="-1"/>
        </w:rPr>
        <w:t>an</w:t>
      </w:r>
      <w:r>
        <w:t xml:space="preserve"> unknown </w:t>
      </w:r>
      <w:r>
        <w:rPr>
          <w:spacing w:val="-1"/>
        </w:rPr>
        <w:t>number.</w:t>
      </w:r>
      <w:r>
        <w:t xml:space="preserve"> </w:t>
      </w:r>
      <w:r>
        <w:rPr>
          <w:spacing w:val="-1"/>
        </w:rPr>
        <w:t>Number</w:t>
      </w:r>
      <w:r>
        <w:t xml:space="preserve"> </w:t>
      </w:r>
      <w:r>
        <w:rPr>
          <w:spacing w:val="-1"/>
        </w:rPr>
        <w:t>and</w:t>
      </w:r>
      <w:r>
        <w:t xml:space="preserve"> Operations in </w:t>
      </w:r>
      <w:r>
        <w:rPr>
          <w:spacing w:val="-1"/>
        </w:rPr>
        <w:t xml:space="preserve">Base </w:t>
      </w:r>
      <w:r>
        <w:t>Ten</w:t>
      </w:r>
      <w:r>
        <w:rPr>
          <w:spacing w:val="49"/>
        </w:rPr>
        <w:t xml:space="preserve"> </w:t>
      </w:r>
      <w:r>
        <w:t>include</w:t>
      </w:r>
      <w:r>
        <w:rPr>
          <w:spacing w:val="-1"/>
        </w:rPr>
        <w:t xml:space="preserve"> </w:t>
      </w:r>
      <w:r>
        <w:t>extending</w:t>
      </w:r>
      <w:r>
        <w:rPr>
          <w:spacing w:val="-3"/>
        </w:rPr>
        <w:t xml:space="preserve"> </w:t>
      </w:r>
      <w:r>
        <w:t>the counting</w:t>
      </w:r>
      <w:r>
        <w:rPr>
          <w:spacing w:val="-3"/>
        </w:rPr>
        <w:t xml:space="preserve"> </w:t>
      </w:r>
      <w:r>
        <w:rPr>
          <w:spacing w:val="-1"/>
        </w:rPr>
        <w:t>sequence and</w:t>
      </w:r>
      <w:r>
        <w:t xml:space="preserve"> understanding</w:t>
      </w:r>
      <w:r>
        <w:rPr>
          <w:spacing w:val="-3"/>
        </w:rPr>
        <w:t xml:space="preserve"> </w:t>
      </w:r>
      <w:r>
        <w:t>the use</w:t>
      </w:r>
      <w:r>
        <w:rPr>
          <w:spacing w:val="-2"/>
        </w:rPr>
        <w:t xml:space="preserve"> </w:t>
      </w:r>
      <w:r>
        <w:t>of place</w:t>
      </w:r>
      <w:r>
        <w:rPr>
          <w:spacing w:val="-1"/>
        </w:rPr>
        <w:t xml:space="preserve"> value</w:t>
      </w:r>
      <w:r>
        <w:t xml:space="preserve"> when adding</w:t>
      </w:r>
      <w:r>
        <w:rPr>
          <w:spacing w:val="36"/>
        </w:rPr>
        <w:t xml:space="preserve"> </w:t>
      </w:r>
      <w:r>
        <w:rPr>
          <w:spacing w:val="-1"/>
        </w:rPr>
        <w:t>and</w:t>
      </w:r>
      <w:r>
        <w:t xml:space="preserve"> </w:t>
      </w:r>
      <w:r>
        <w:rPr>
          <w:spacing w:val="-1"/>
        </w:rPr>
        <w:t>subtracting.</w:t>
      </w:r>
      <w:r>
        <w:t xml:space="preserve"> Within </w:t>
      </w:r>
      <w:r>
        <w:rPr>
          <w:spacing w:val="-1"/>
        </w:rPr>
        <w:t>Measurement</w:t>
      </w:r>
      <w:r>
        <w:rPr>
          <w:spacing w:val="2"/>
        </w:rPr>
        <w:t xml:space="preserve"> </w:t>
      </w:r>
      <w:r>
        <w:rPr>
          <w:spacing w:val="-1"/>
        </w:rPr>
        <w:t>and</w:t>
      </w:r>
      <w:r>
        <w:t xml:space="preserve"> </w:t>
      </w:r>
      <w:r>
        <w:rPr>
          <w:spacing w:val="-1"/>
        </w:rPr>
        <w:t>Data</w:t>
      </w:r>
      <w:r>
        <w:t xml:space="preserve"> students </w:t>
      </w:r>
      <w:r>
        <w:rPr>
          <w:spacing w:val="-1"/>
        </w:rPr>
        <w:t>measure</w:t>
      </w:r>
      <w:r>
        <w:rPr>
          <w:spacing w:val="-2"/>
        </w:rPr>
        <w:t xml:space="preserve"> </w:t>
      </w:r>
      <w:r>
        <w:rPr>
          <w:spacing w:val="-1"/>
        </w:rPr>
        <w:t>lengths</w:t>
      </w:r>
      <w:r>
        <w:t xml:space="preserve"> indirectly</w:t>
      </w:r>
      <w:r>
        <w:rPr>
          <w:spacing w:val="-5"/>
        </w:rPr>
        <w:t xml:space="preserve"> </w:t>
      </w:r>
      <w:r>
        <w:rPr>
          <w:spacing w:val="2"/>
        </w:rPr>
        <w:t>by</w:t>
      </w:r>
      <w:r>
        <w:rPr>
          <w:spacing w:val="-5"/>
        </w:rPr>
        <w:t xml:space="preserve"> </w:t>
      </w:r>
      <w:r>
        <w:t>iterating</w:t>
      </w:r>
      <w:r>
        <w:rPr>
          <w:spacing w:val="75"/>
        </w:rPr>
        <w:t xml:space="preserve"> </w:t>
      </w:r>
      <w:r>
        <w:rPr>
          <w:spacing w:val="-1"/>
        </w:rPr>
        <w:t>length</w:t>
      </w:r>
      <w:r>
        <w:t xml:space="preserve"> units, </w:t>
      </w:r>
      <w:r>
        <w:rPr>
          <w:spacing w:val="-1"/>
        </w:rPr>
        <w:t>telling</w:t>
      </w:r>
      <w:r>
        <w:rPr>
          <w:spacing w:val="-2"/>
        </w:rPr>
        <w:t xml:space="preserve"> </w:t>
      </w:r>
      <w:r>
        <w:rPr>
          <w:spacing w:val="-1"/>
        </w:rPr>
        <w:t>and</w:t>
      </w:r>
      <w:r>
        <w:rPr>
          <w:spacing w:val="2"/>
        </w:rPr>
        <w:t xml:space="preserve"> </w:t>
      </w:r>
      <w:r>
        <w:rPr>
          <w:spacing w:val="-1"/>
        </w:rPr>
        <w:t>writing</w:t>
      </w:r>
      <w:r>
        <w:rPr>
          <w:spacing w:val="-2"/>
        </w:rPr>
        <w:t xml:space="preserve"> </w:t>
      </w:r>
      <w:r>
        <w:t xml:space="preserve">time, </w:t>
      </w:r>
      <w:r>
        <w:rPr>
          <w:spacing w:val="-1"/>
        </w:rPr>
        <w:t>and</w:t>
      </w:r>
      <w:r>
        <w:t xml:space="preserve"> representing</w:t>
      </w:r>
      <w:r>
        <w:rPr>
          <w:spacing w:val="-3"/>
        </w:rPr>
        <w:t xml:space="preserve"> </w:t>
      </w:r>
      <w:r>
        <w:rPr>
          <w:spacing w:val="-1"/>
        </w:rPr>
        <w:t>and</w:t>
      </w:r>
      <w:r>
        <w:t xml:space="preserve"> interpreting</w:t>
      </w:r>
      <w:r>
        <w:rPr>
          <w:spacing w:val="-3"/>
        </w:rPr>
        <w:t xml:space="preserve"> </w:t>
      </w:r>
      <w:r>
        <w:t>data. Geometry</w:t>
      </w:r>
      <w:r>
        <w:rPr>
          <w:spacing w:val="-5"/>
        </w:rPr>
        <w:t xml:space="preserve"> </w:t>
      </w:r>
      <w:r>
        <w:t>skills</w:t>
      </w:r>
      <w:r>
        <w:rPr>
          <w:spacing w:val="47"/>
        </w:rPr>
        <w:t xml:space="preserve"> </w:t>
      </w:r>
      <w:r>
        <w:t>include</w:t>
      </w:r>
      <w:r>
        <w:rPr>
          <w:spacing w:val="-1"/>
        </w:rPr>
        <w:t xml:space="preserve"> distinguishing</w:t>
      </w:r>
      <w:r>
        <w:rPr>
          <w:spacing w:val="-3"/>
        </w:rPr>
        <w:t xml:space="preserve"> </w:t>
      </w:r>
      <w:r>
        <w:t>between defining</w:t>
      </w:r>
      <w:r>
        <w:rPr>
          <w:spacing w:val="-3"/>
        </w:rPr>
        <w:t xml:space="preserve"> </w:t>
      </w:r>
      <w:r>
        <w:rPr>
          <w:spacing w:val="-1"/>
        </w:rPr>
        <w:t>and</w:t>
      </w:r>
      <w:r>
        <w:t xml:space="preserve"> non-defining </w:t>
      </w:r>
      <w:r>
        <w:rPr>
          <w:spacing w:val="-1"/>
        </w:rPr>
        <w:t>attributes</w:t>
      </w:r>
      <w:r>
        <w:t xml:space="preserve"> of </w:t>
      </w:r>
      <w:r>
        <w:rPr>
          <w:spacing w:val="-1"/>
        </w:rPr>
        <w:t>shapes,</w:t>
      </w:r>
      <w:r>
        <w:t xml:space="preserve"> composing</w:t>
      </w:r>
      <w:r>
        <w:rPr>
          <w:spacing w:val="-2"/>
        </w:rPr>
        <w:t xml:space="preserve"> </w:t>
      </w:r>
      <w:r>
        <w:t>2-D</w:t>
      </w:r>
      <w:r>
        <w:rPr>
          <w:spacing w:val="72"/>
        </w:rPr>
        <w:t xml:space="preserve"> </w:t>
      </w:r>
      <w:r>
        <w:rPr>
          <w:spacing w:val="-1"/>
        </w:rPr>
        <w:t>and</w:t>
      </w:r>
      <w:r>
        <w:t xml:space="preserve"> </w:t>
      </w:r>
      <w:r>
        <w:rPr>
          <w:spacing w:val="-1"/>
        </w:rPr>
        <w:t>3-D</w:t>
      </w:r>
      <w:r>
        <w:t xml:space="preserve"> </w:t>
      </w:r>
      <w:r>
        <w:rPr>
          <w:spacing w:val="-1"/>
        </w:rPr>
        <w:t>shapes,</w:t>
      </w:r>
      <w:r>
        <w:t xml:space="preserve"> and</w:t>
      </w:r>
      <w:r>
        <w:rPr>
          <w:spacing w:val="-1"/>
        </w:rPr>
        <w:t xml:space="preserve"> </w:t>
      </w:r>
      <w:r>
        <w:t>partitioning</w:t>
      </w:r>
      <w:r>
        <w:rPr>
          <w:spacing w:val="-2"/>
        </w:rPr>
        <w:t xml:space="preserve"> </w:t>
      </w:r>
      <w:r>
        <w:rPr>
          <w:spacing w:val="-1"/>
        </w:rPr>
        <w:t>shapes</w:t>
      </w:r>
      <w:r>
        <w:t xml:space="preserve"> to share</w:t>
      </w:r>
      <w:r>
        <w:rPr>
          <w:spacing w:val="-1"/>
        </w:rPr>
        <w:t xml:space="preserve"> </w:t>
      </w:r>
      <w:r>
        <w:t>in</w:t>
      </w:r>
      <w:r>
        <w:rPr>
          <w:spacing w:val="2"/>
        </w:rPr>
        <w:t xml:space="preserve"> </w:t>
      </w:r>
      <w:r>
        <w:rPr>
          <w:spacing w:val="-1"/>
        </w:rPr>
        <w:t>equal</w:t>
      </w:r>
      <w:r>
        <w:t xml:space="preserve"> amounts with </w:t>
      </w:r>
      <w:r>
        <w:rPr>
          <w:spacing w:val="-1"/>
        </w:rPr>
        <w:t>appropriate</w:t>
      </w:r>
      <w:r>
        <w:t xml:space="preserve"> </w:t>
      </w:r>
      <w:r>
        <w:rPr>
          <w:spacing w:val="-1"/>
        </w:rPr>
        <w:t>vocabulary.</w:t>
      </w:r>
    </w:p>
    <w:p w14:paraId="02CA2D08" w14:textId="77777777" w:rsidR="00B46638" w:rsidRDefault="00B46638">
      <w:pPr>
        <w:spacing w:before="11"/>
        <w:rPr>
          <w:rFonts w:ascii="Times New Roman" w:eastAsia="Times New Roman" w:hAnsi="Times New Roman" w:cs="Times New Roman"/>
          <w:sz w:val="25"/>
          <w:szCs w:val="25"/>
        </w:rPr>
      </w:pPr>
    </w:p>
    <w:p w14:paraId="212E47C7" w14:textId="77777777" w:rsidR="00B46638" w:rsidRDefault="00AF4FDD">
      <w:pPr>
        <w:pStyle w:val="BodyText"/>
        <w:spacing w:line="258" w:lineRule="auto"/>
        <w:ind w:right="6929"/>
      </w:pPr>
      <w:r>
        <w:rPr>
          <w:spacing w:val="-1"/>
          <w:u w:val="single" w:color="000000"/>
        </w:rPr>
        <w:t>English</w:t>
      </w:r>
      <w:r>
        <w:rPr>
          <w:spacing w:val="2"/>
          <w:u w:val="single" w:color="000000"/>
        </w:rPr>
        <w:t xml:space="preserve"> </w:t>
      </w:r>
      <w:r>
        <w:rPr>
          <w:spacing w:val="-1"/>
          <w:u w:val="single" w:color="000000"/>
        </w:rPr>
        <w:t>Language Arts</w:t>
      </w:r>
      <w:r>
        <w:rPr>
          <w:spacing w:val="23"/>
        </w:rPr>
        <w:t xml:space="preserve"> </w:t>
      </w:r>
      <w:r>
        <w:rPr>
          <w:spacing w:val="-1"/>
        </w:rPr>
        <w:t>Kindergarten:</w:t>
      </w:r>
    </w:p>
    <w:p w14:paraId="078455CC" w14:textId="77777777" w:rsidR="00B46638" w:rsidRDefault="00AF4FDD">
      <w:pPr>
        <w:pStyle w:val="BodyText"/>
        <w:spacing w:before="1" w:line="259" w:lineRule="auto"/>
        <w:ind w:right="219"/>
      </w:pPr>
      <w:r>
        <w:rPr>
          <w:spacing w:val="-2"/>
        </w:rPr>
        <w:t>In</w:t>
      </w:r>
      <w:r>
        <w:rPr>
          <w:spacing w:val="2"/>
        </w:rPr>
        <w:t xml:space="preserve"> </w:t>
      </w:r>
      <w:r>
        <w:rPr>
          <w:spacing w:val="-1"/>
        </w:rPr>
        <w:t>Kindergarten,</w:t>
      </w:r>
      <w:r>
        <w:t xml:space="preserve"> </w:t>
      </w:r>
      <w:r>
        <w:rPr>
          <w:spacing w:val="-1"/>
        </w:rPr>
        <w:t>students</w:t>
      </w:r>
      <w:r>
        <w:rPr>
          <w:spacing w:val="2"/>
        </w:rPr>
        <w:t xml:space="preserve"> </w:t>
      </w:r>
      <w:r>
        <w:rPr>
          <w:spacing w:val="-1"/>
        </w:rPr>
        <w:t>learn</w:t>
      </w:r>
      <w:r>
        <w:t xml:space="preserve"> to </w:t>
      </w:r>
      <w:r>
        <w:rPr>
          <w:spacing w:val="-1"/>
        </w:rPr>
        <w:t>recognize types</w:t>
      </w:r>
      <w:r>
        <w:t xml:space="preserve"> of text and to tell </w:t>
      </w:r>
      <w:r>
        <w:rPr>
          <w:spacing w:val="-1"/>
        </w:rPr>
        <w:t>stories,</w:t>
      </w:r>
      <w:r>
        <w:rPr>
          <w:spacing w:val="-3"/>
        </w:rPr>
        <w:t xml:space="preserve"> </w:t>
      </w:r>
      <w:r>
        <w:t>identify</w:t>
      </w:r>
      <w:r>
        <w:rPr>
          <w:spacing w:val="-5"/>
        </w:rPr>
        <w:t xml:space="preserve"> </w:t>
      </w:r>
      <w:r>
        <w:t>story</w:t>
      </w:r>
      <w:r>
        <w:rPr>
          <w:spacing w:val="87"/>
        </w:rPr>
        <w:t xml:space="preserve"> </w:t>
      </w:r>
      <w:r>
        <w:rPr>
          <w:spacing w:val="-1"/>
        </w:rPr>
        <w:t>elements,</w:t>
      </w:r>
      <w:r>
        <w:t xml:space="preserve"> and </w:t>
      </w:r>
      <w:r>
        <w:rPr>
          <w:spacing w:val="-1"/>
        </w:rPr>
        <w:t>compare</w:t>
      </w:r>
      <w:r>
        <w:t xml:space="preserve"> </w:t>
      </w:r>
      <w:r>
        <w:rPr>
          <w:spacing w:val="-1"/>
        </w:rPr>
        <w:t>characters</w:t>
      </w:r>
      <w:r>
        <w:t xml:space="preserve"> </w:t>
      </w:r>
      <w:r>
        <w:rPr>
          <w:spacing w:val="-1"/>
        </w:rPr>
        <w:t>with</w:t>
      </w:r>
      <w:r>
        <w:t xml:space="preserve"> </w:t>
      </w:r>
      <w:r>
        <w:rPr>
          <w:spacing w:val="-1"/>
        </w:rPr>
        <w:t>prompting</w:t>
      </w:r>
      <w:r>
        <w:t xml:space="preserve"> and </w:t>
      </w:r>
      <w:r>
        <w:rPr>
          <w:spacing w:val="-1"/>
        </w:rPr>
        <w:t>support.</w:t>
      </w:r>
      <w:r>
        <w:rPr>
          <w:spacing w:val="2"/>
        </w:rPr>
        <w:t xml:space="preserve"> </w:t>
      </w:r>
      <w:r>
        <w:rPr>
          <w:spacing w:val="-1"/>
        </w:rPr>
        <w:t>Informational</w:t>
      </w:r>
      <w:r>
        <w:t xml:space="preserve"> text </w:t>
      </w:r>
      <w:r>
        <w:rPr>
          <w:spacing w:val="-1"/>
        </w:rPr>
        <w:t>instruction</w:t>
      </w:r>
      <w:r>
        <w:rPr>
          <w:spacing w:val="115"/>
        </w:rPr>
        <w:t xml:space="preserve"> </w:t>
      </w:r>
      <w:r>
        <w:rPr>
          <w:spacing w:val="-1"/>
        </w:rPr>
        <w:t>focuses</w:t>
      </w:r>
      <w:r>
        <w:t xml:space="preserve"> on </w:t>
      </w:r>
      <w:r>
        <w:rPr>
          <w:spacing w:val="-1"/>
        </w:rPr>
        <w:t>identifying</w:t>
      </w:r>
      <w:r>
        <w:rPr>
          <w:spacing w:val="-3"/>
        </w:rPr>
        <w:t xml:space="preserve"> </w:t>
      </w:r>
      <w:r>
        <w:t xml:space="preserve">main topics, </w:t>
      </w:r>
      <w:r>
        <w:rPr>
          <w:spacing w:val="-1"/>
        </w:rPr>
        <w:t>asking</w:t>
      </w:r>
      <w:r>
        <w:t xml:space="preserve"> </w:t>
      </w:r>
      <w:r>
        <w:rPr>
          <w:spacing w:val="-1"/>
        </w:rPr>
        <w:t>and</w:t>
      </w:r>
      <w:r>
        <w:t xml:space="preserve"> answering</w:t>
      </w:r>
      <w:r>
        <w:rPr>
          <w:spacing w:val="-3"/>
        </w:rPr>
        <w:t xml:space="preserve"> </w:t>
      </w:r>
      <w:r>
        <w:rPr>
          <w:spacing w:val="-1"/>
        </w:rPr>
        <w:t>questions,</w:t>
      </w:r>
      <w:r>
        <w:t xml:space="preserve"> </w:t>
      </w:r>
      <w:r>
        <w:rPr>
          <w:spacing w:val="-1"/>
        </w:rPr>
        <w:t>and</w:t>
      </w:r>
      <w:r>
        <w:t xml:space="preserve"> describing</w:t>
      </w:r>
      <w:r>
        <w:rPr>
          <w:spacing w:val="-3"/>
        </w:rPr>
        <w:t xml:space="preserve"> </w:t>
      </w:r>
      <w:r>
        <w:rPr>
          <w:spacing w:val="-1"/>
        </w:rPr>
        <w:t>connections.</w:t>
      </w:r>
      <w:r>
        <w:rPr>
          <w:spacing w:val="96"/>
        </w:rPr>
        <w:t xml:space="preserve"> </w:t>
      </w:r>
      <w:r>
        <w:t xml:space="preserve">Students will </w:t>
      </w:r>
      <w:r>
        <w:rPr>
          <w:spacing w:val="-1"/>
        </w:rPr>
        <w:t>learn</w:t>
      </w:r>
      <w:r>
        <w:t xml:space="preserve"> </w:t>
      </w:r>
      <w:r>
        <w:rPr>
          <w:spacing w:val="-1"/>
        </w:rPr>
        <w:t>print</w:t>
      </w:r>
      <w:r>
        <w:t xml:space="preserve"> </w:t>
      </w:r>
      <w:r>
        <w:rPr>
          <w:spacing w:val="-1"/>
        </w:rPr>
        <w:t>concepts</w:t>
      </w:r>
      <w:r>
        <w:t xml:space="preserve"> </w:t>
      </w:r>
      <w:r>
        <w:rPr>
          <w:spacing w:val="-1"/>
        </w:rPr>
        <w:t>such</w:t>
      </w:r>
      <w:r>
        <w:rPr>
          <w:spacing w:val="2"/>
        </w:rPr>
        <w:t xml:space="preserve"> </w:t>
      </w:r>
      <w:r>
        <w:rPr>
          <w:spacing w:val="-1"/>
        </w:rPr>
        <w:t>as</w:t>
      </w:r>
      <w:r>
        <w:t xml:space="preserve"> </w:t>
      </w:r>
      <w:r>
        <w:rPr>
          <w:spacing w:val="-1"/>
        </w:rPr>
        <w:t>spacing,</w:t>
      </w:r>
      <w:r>
        <w:rPr>
          <w:spacing w:val="2"/>
        </w:rPr>
        <w:t xml:space="preserve"> </w:t>
      </w:r>
      <w:r>
        <w:rPr>
          <w:spacing w:val="-1"/>
        </w:rPr>
        <w:t>flow</w:t>
      </w:r>
      <w:r>
        <w:t xml:space="preserve"> of</w:t>
      </w:r>
      <w:r>
        <w:rPr>
          <w:spacing w:val="-1"/>
        </w:rPr>
        <w:t xml:space="preserve"> language,</w:t>
      </w:r>
      <w:r>
        <w:t xml:space="preserve"> </w:t>
      </w:r>
      <w:r>
        <w:rPr>
          <w:spacing w:val="-1"/>
        </w:rPr>
        <w:t>and</w:t>
      </w:r>
      <w:r>
        <w:t xml:space="preserve"> upper-</w:t>
      </w:r>
      <w:r>
        <w:rPr>
          <w:spacing w:val="-1"/>
        </w:rPr>
        <w:t xml:space="preserve"> and</w:t>
      </w:r>
      <w:r>
        <w:t xml:space="preserve"> lowercase</w:t>
      </w:r>
      <w:r>
        <w:rPr>
          <w:spacing w:val="77"/>
        </w:rPr>
        <w:t xml:space="preserve"> </w:t>
      </w:r>
      <w:r>
        <w:rPr>
          <w:spacing w:val="-1"/>
        </w:rPr>
        <w:t>letters.</w:t>
      </w:r>
      <w:r>
        <w:t xml:space="preserve"> </w:t>
      </w:r>
      <w:r>
        <w:rPr>
          <w:spacing w:val="-1"/>
        </w:rPr>
        <w:t>Phonological</w:t>
      </w:r>
      <w:r>
        <w:rPr>
          <w:spacing w:val="2"/>
        </w:rPr>
        <w:t xml:space="preserve"> </w:t>
      </w:r>
      <w:r>
        <w:rPr>
          <w:spacing w:val="-1"/>
        </w:rPr>
        <w:t>awareness</w:t>
      </w:r>
      <w:r>
        <w:t xml:space="preserve"> will </w:t>
      </w:r>
      <w:r>
        <w:rPr>
          <w:spacing w:val="-1"/>
        </w:rPr>
        <w:t>include</w:t>
      </w:r>
      <w:r>
        <w:t xml:space="preserve"> </w:t>
      </w:r>
      <w:r>
        <w:rPr>
          <w:spacing w:val="-1"/>
        </w:rPr>
        <w:t>an</w:t>
      </w:r>
      <w:r>
        <w:t xml:space="preserve"> understanding</w:t>
      </w:r>
      <w:r>
        <w:rPr>
          <w:spacing w:val="-3"/>
        </w:rPr>
        <w:t xml:space="preserve"> </w:t>
      </w:r>
      <w:r>
        <w:t xml:space="preserve">of </w:t>
      </w:r>
      <w:r>
        <w:rPr>
          <w:spacing w:val="-1"/>
        </w:rPr>
        <w:t>spoken</w:t>
      </w:r>
      <w:r>
        <w:t xml:space="preserve"> words, </w:t>
      </w:r>
      <w:r>
        <w:rPr>
          <w:spacing w:val="-1"/>
        </w:rPr>
        <w:t>rhymes,</w:t>
      </w:r>
      <w:r>
        <w:rPr>
          <w:spacing w:val="71"/>
        </w:rPr>
        <w:t xml:space="preserve"> </w:t>
      </w:r>
      <w:r>
        <w:rPr>
          <w:spacing w:val="-1"/>
        </w:rPr>
        <w:t>syllables,</w:t>
      </w:r>
      <w:r>
        <w:t xml:space="preserve"> </w:t>
      </w:r>
      <w:r>
        <w:rPr>
          <w:spacing w:val="-1"/>
        </w:rPr>
        <w:t>and</w:t>
      </w:r>
      <w:r>
        <w:rPr>
          <w:spacing w:val="2"/>
        </w:rPr>
        <w:t xml:space="preserve"> </w:t>
      </w:r>
      <w:r>
        <w:rPr>
          <w:spacing w:val="-1"/>
        </w:rPr>
        <w:t>word</w:t>
      </w:r>
      <w:r>
        <w:t xml:space="preserve"> </w:t>
      </w:r>
      <w:r>
        <w:rPr>
          <w:spacing w:val="-1"/>
        </w:rPr>
        <w:t>segments.</w:t>
      </w:r>
      <w:r>
        <w:t xml:space="preserve"> </w:t>
      </w:r>
      <w:r>
        <w:rPr>
          <w:spacing w:val="-1"/>
        </w:rPr>
        <w:t>Kindergarten</w:t>
      </w:r>
      <w:r>
        <w:t xml:space="preserve"> will use </w:t>
      </w:r>
      <w:r>
        <w:rPr>
          <w:spacing w:val="-1"/>
        </w:rPr>
        <w:t>phonics</w:t>
      </w:r>
      <w:r>
        <w:t xml:space="preserve"> </w:t>
      </w:r>
      <w:r>
        <w:rPr>
          <w:spacing w:val="-1"/>
        </w:rPr>
        <w:t>and</w:t>
      </w:r>
      <w:r>
        <w:t xml:space="preserve"> </w:t>
      </w:r>
      <w:r>
        <w:rPr>
          <w:spacing w:val="-1"/>
        </w:rPr>
        <w:t>word-analysis</w:t>
      </w:r>
      <w:r>
        <w:t xml:space="preserve"> skills in</w:t>
      </w:r>
      <w:r>
        <w:rPr>
          <w:spacing w:val="87"/>
        </w:rPr>
        <w:t xml:space="preserve"> </w:t>
      </w:r>
      <w:r>
        <w:t>decoding</w:t>
      </w:r>
      <w:r>
        <w:rPr>
          <w:spacing w:val="-3"/>
        </w:rPr>
        <w:t xml:space="preserve"> </w:t>
      </w:r>
      <w:r>
        <w:rPr>
          <w:spacing w:val="-1"/>
        </w:rPr>
        <w:t>words</w:t>
      </w:r>
      <w:r>
        <w:t xml:space="preserve"> </w:t>
      </w:r>
      <w:r>
        <w:rPr>
          <w:spacing w:val="-1"/>
        </w:rPr>
        <w:t>and</w:t>
      </w:r>
      <w:r>
        <w:rPr>
          <w:spacing w:val="2"/>
        </w:rPr>
        <w:t xml:space="preserve"> </w:t>
      </w:r>
      <w:r>
        <w:t>reading</w:t>
      </w:r>
      <w:r>
        <w:rPr>
          <w:spacing w:val="-2"/>
        </w:rPr>
        <w:t xml:space="preserve"> </w:t>
      </w:r>
      <w:r>
        <w:rPr>
          <w:spacing w:val="-1"/>
        </w:rPr>
        <w:t>common</w:t>
      </w:r>
      <w:r>
        <w:t xml:space="preserve"> high-frequency</w:t>
      </w:r>
      <w:r>
        <w:rPr>
          <w:spacing w:val="-3"/>
        </w:rPr>
        <w:t xml:space="preserve"> </w:t>
      </w:r>
      <w:r>
        <w:rPr>
          <w:spacing w:val="-1"/>
        </w:rPr>
        <w:t>words</w:t>
      </w:r>
      <w:r>
        <w:t xml:space="preserve"> </w:t>
      </w:r>
      <w:r>
        <w:rPr>
          <w:spacing w:val="2"/>
        </w:rPr>
        <w:t>by</w:t>
      </w:r>
      <w:r>
        <w:rPr>
          <w:spacing w:val="-5"/>
        </w:rPr>
        <w:t xml:space="preserve"> </w:t>
      </w:r>
      <w:r>
        <w:rPr>
          <w:spacing w:val="-1"/>
        </w:rPr>
        <w:t>sight.</w:t>
      </w:r>
      <w:r>
        <w:t xml:space="preserve"> </w:t>
      </w:r>
      <w:r>
        <w:rPr>
          <w:spacing w:val="-1"/>
        </w:rPr>
        <w:t>Kindergartners</w:t>
      </w:r>
      <w:r>
        <w:t xml:space="preserve"> </w:t>
      </w:r>
      <w:r>
        <w:rPr>
          <w:spacing w:val="-1"/>
        </w:rPr>
        <w:t>will</w:t>
      </w:r>
      <w:r>
        <w:t xml:space="preserve"> use a</w:t>
      </w:r>
      <w:r>
        <w:rPr>
          <w:spacing w:val="65"/>
        </w:rPr>
        <w:t xml:space="preserve"> </w:t>
      </w:r>
      <w:r>
        <w:rPr>
          <w:spacing w:val="-1"/>
        </w:rPr>
        <w:t>combination</w:t>
      </w:r>
      <w:r>
        <w:t xml:space="preserve"> of</w:t>
      </w:r>
      <w:r>
        <w:rPr>
          <w:spacing w:val="-1"/>
        </w:rPr>
        <w:t xml:space="preserve"> drawing,</w:t>
      </w:r>
      <w:r>
        <w:rPr>
          <w:spacing w:val="2"/>
        </w:rPr>
        <w:t xml:space="preserve"> </w:t>
      </w:r>
      <w:r>
        <w:rPr>
          <w:spacing w:val="-1"/>
        </w:rPr>
        <w:t>dictating,</w:t>
      </w:r>
      <w:r>
        <w:t xml:space="preserve"> </w:t>
      </w:r>
      <w:r>
        <w:rPr>
          <w:spacing w:val="-1"/>
        </w:rPr>
        <w:t>and</w:t>
      </w:r>
      <w:r>
        <w:rPr>
          <w:spacing w:val="2"/>
        </w:rPr>
        <w:t xml:space="preserve"> </w:t>
      </w:r>
      <w:r>
        <w:rPr>
          <w:spacing w:val="-1"/>
        </w:rPr>
        <w:t>writing</w:t>
      </w:r>
      <w:r>
        <w:rPr>
          <w:spacing w:val="-2"/>
        </w:rPr>
        <w:t xml:space="preserve"> </w:t>
      </w:r>
      <w:r>
        <w:t>to</w:t>
      </w:r>
      <w:r>
        <w:rPr>
          <w:spacing w:val="2"/>
        </w:rPr>
        <w:t xml:space="preserve"> </w:t>
      </w:r>
      <w:r>
        <w:rPr>
          <w:spacing w:val="-1"/>
        </w:rPr>
        <w:t xml:space="preserve">compose </w:t>
      </w:r>
      <w:r>
        <w:t>texts for</w:t>
      </w:r>
      <w:r>
        <w:rPr>
          <w:spacing w:val="-1"/>
        </w:rPr>
        <w:t xml:space="preserve"> </w:t>
      </w:r>
      <w:r>
        <w:t>a</w:t>
      </w:r>
      <w:r>
        <w:rPr>
          <w:spacing w:val="-1"/>
        </w:rPr>
        <w:t xml:space="preserve"> </w:t>
      </w:r>
      <w:r>
        <w:t>variety</w:t>
      </w:r>
      <w:r>
        <w:rPr>
          <w:spacing w:val="-5"/>
        </w:rPr>
        <w:t xml:space="preserve"> </w:t>
      </w:r>
      <w:r>
        <w:t xml:space="preserve">of </w:t>
      </w:r>
      <w:r>
        <w:rPr>
          <w:spacing w:val="-1"/>
        </w:rPr>
        <w:t>purposes.</w:t>
      </w:r>
    </w:p>
    <w:p w14:paraId="7ADC1593" w14:textId="77777777" w:rsidR="00B46638" w:rsidRDefault="00B46638">
      <w:pPr>
        <w:spacing w:before="10"/>
        <w:rPr>
          <w:rFonts w:ascii="Times New Roman" w:eastAsia="Times New Roman" w:hAnsi="Times New Roman" w:cs="Times New Roman"/>
          <w:sz w:val="25"/>
          <w:szCs w:val="25"/>
        </w:rPr>
      </w:pPr>
    </w:p>
    <w:p w14:paraId="68349785" w14:textId="77777777" w:rsidR="00B46638" w:rsidRDefault="00AF4FDD">
      <w:pPr>
        <w:pStyle w:val="BodyText"/>
      </w:pPr>
      <w:r>
        <w:rPr>
          <w:spacing w:val="-1"/>
        </w:rPr>
        <w:t xml:space="preserve">Grade </w:t>
      </w:r>
      <w:r>
        <w:t>1:</w:t>
      </w:r>
    </w:p>
    <w:p w14:paraId="44A5B18B" w14:textId="77777777" w:rsidR="00B46638" w:rsidRDefault="00B46638">
      <w:pPr>
        <w:sectPr w:rsidR="00B46638">
          <w:footerReference w:type="default" r:id="rId68"/>
          <w:pgSz w:w="12240" w:h="15840"/>
          <w:pgMar w:top="1400" w:right="1340" w:bottom="2080" w:left="1340" w:header="0" w:footer="1895" w:gutter="0"/>
          <w:cols w:space="720"/>
        </w:sectPr>
      </w:pPr>
    </w:p>
    <w:p w14:paraId="2398EE60" w14:textId="77777777" w:rsidR="00B46638" w:rsidRDefault="00AF4FDD">
      <w:pPr>
        <w:pStyle w:val="BodyText"/>
        <w:spacing w:before="54" w:line="259" w:lineRule="auto"/>
        <w:ind w:right="219"/>
      </w:pPr>
      <w:r>
        <w:lastRenderedPageBreak/>
        <w:t>The</w:t>
      </w:r>
      <w:r>
        <w:rPr>
          <w:spacing w:val="-2"/>
        </w:rPr>
        <w:t xml:space="preserve"> </w:t>
      </w:r>
      <w:r>
        <w:t xml:space="preserve">1st </w:t>
      </w:r>
      <w:r>
        <w:rPr>
          <w:spacing w:val="-1"/>
        </w:rPr>
        <w:t>grade</w:t>
      </w:r>
      <w:r>
        <w:rPr>
          <w:spacing w:val="1"/>
        </w:rPr>
        <w:t xml:space="preserve"> </w:t>
      </w:r>
      <w:r>
        <w:t xml:space="preserve">will </w:t>
      </w:r>
      <w:r>
        <w:rPr>
          <w:spacing w:val="-1"/>
        </w:rPr>
        <w:t>read</w:t>
      </w:r>
      <w:r>
        <w:t xml:space="preserve"> </w:t>
      </w:r>
      <w:r>
        <w:rPr>
          <w:spacing w:val="1"/>
        </w:rPr>
        <w:t>to</w:t>
      </w:r>
      <w:r>
        <w:t xml:space="preserve"> be</w:t>
      </w:r>
      <w:r>
        <w:rPr>
          <w:spacing w:val="-1"/>
        </w:rPr>
        <w:t xml:space="preserve"> able</w:t>
      </w:r>
      <w:r>
        <w:t xml:space="preserve"> to </w:t>
      </w:r>
      <w:r>
        <w:rPr>
          <w:spacing w:val="-1"/>
        </w:rPr>
        <w:t>ask</w:t>
      </w:r>
      <w:r>
        <w:t xml:space="preserve"> </w:t>
      </w:r>
      <w:r>
        <w:rPr>
          <w:spacing w:val="-1"/>
        </w:rPr>
        <w:t>and</w:t>
      </w:r>
      <w:r>
        <w:rPr>
          <w:spacing w:val="2"/>
        </w:rPr>
        <w:t xml:space="preserve"> </w:t>
      </w:r>
      <w:r>
        <w:rPr>
          <w:spacing w:val="-1"/>
        </w:rPr>
        <w:t>answer</w:t>
      </w:r>
      <w:r>
        <w:t xml:space="preserve"> </w:t>
      </w:r>
      <w:r>
        <w:rPr>
          <w:spacing w:val="-1"/>
        </w:rPr>
        <w:t>questions</w:t>
      </w:r>
      <w:r>
        <w:t xml:space="preserve"> </w:t>
      </w:r>
      <w:r>
        <w:rPr>
          <w:spacing w:val="-1"/>
        </w:rPr>
        <w:t>about</w:t>
      </w:r>
      <w:r>
        <w:t xml:space="preserve"> a text, </w:t>
      </w:r>
      <w:r>
        <w:rPr>
          <w:spacing w:val="-1"/>
        </w:rPr>
        <w:t>make connections,</w:t>
      </w:r>
      <w:r>
        <w:rPr>
          <w:spacing w:val="85"/>
        </w:rPr>
        <w:t xml:space="preserve"> </w:t>
      </w:r>
      <w:r>
        <w:rPr>
          <w:spacing w:val="-1"/>
        </w:rPr>
        <w:t>and</w:t>
      </w:r>
      <w:r>
        <w:t xml:space="preserve"> </w:t>
      </w:r>
      <w:r>
        <w:rPr>
          <w:spacing w:val="-1"/>
        </w:rPr>
        <w:t>distinguish</w:t>
      </w:r>
      <w:r>
        <w:t xml:space="preserve"> defining</w:t>
      </w:r>
      <w:r>
        <w:rPr>
          <w:spacing w:val="-1"/>
        </w:rPr>
        <w:t xml:space="preserve"> features</w:t>
      </w:r>
      <w:r>
        <w:t xml:space="preserve"> of </w:t>
      </w:r>
      <w:r>
        <w:rPr>
          <w:spacing w:val="-1"/>
        </w:rPr>
        <w:t>types</w:t>
      </w:r>
      <w:r>
        <w:t xml:space="preserve"> of </w:t>
      </w:r>
      <w:r>
        <w:rPr>
          <w:spacing w:val="-1"/>
        </w:rPr>
        <w:t>literature.</w:t>
      </w:r>
      <w:r>
        <w:t xml:space="preserve"> </w:t>
      </w:r>
      <w:r>
        <w:rPr>
          <w:spacing w:val="-1"/>
        </w:rPr>
        <w:t>Foundational</w:t>
      </w:r>
      <w:r>
        <w:t xml:space="preserve"> skills </w:t>
      </w:r>
      <w:r>
        <w:rPr>
          <w:spacing w:val="-1"/>
        </w:rPr>
        <w:t>include</w:t>
      </w:r>
      <w:r>
        <w:t xml:space="preserve"> </w:t>
      </w:r>
      <w:r>
        <w:rPr>
          <w:spacing w:val="-1"/>
        </w:rPr>
        <w:t>print</w:t>
      </w:r>
      <w:r>
        <w:t xml:space="preserve"> </w:t>
      </w:r>
      <w:r>
        <w:rPr>
          <w:spacing w:val="-1"/>
        </w:rPr>
        <w:t>concepts</w:t>
      </w:r>
      <w:r>
        <w:rPr>
          <w:spacing w:val="107"/>
        </w:rPr>
        <w:t xml:space="preserve"> </w:t>
      </w:r>
      <w:r>
        <w:t>such</w:t>
      </w:r>
      <w:r>
        <w:rPr>
          <w:spacing w:val="-1"/>
        </w:rPr>
        <w:t xml:space="preserve"> as</w:t>
      </w:r>
      <w:r>
        <w:t xml:space="preserve"> </w:t>
      </w:r>
      <w:r>
        <w:rPr>
          <w:spacing w:val="-1"/>
        </w:rPr>
        <w:t>organization,</w:t>
      </w:r>
      <w:r>
        <w:t xml:space="preserve"> </w:t>
      </w:r>
      <w:r>
        <w:rPr>
          <w:spacing w:val="-1"/>
        </w:rPr>
        <w:t>capitalization,</w:t>
      </w:r>
      <w:r>
        <w:t xml:space="preserve"> </w:t>
      </w:r>
      <w:r>
        <w:rPr>
          <w:spacing w:val="-1"/>
        </w:rPr>
        <w:t>and</w:t>
      </w:r>
      <w:r>
        <w:t xml:space="preserve"> </w:t>
      </w:r>
      <w:r>
        <w:rPr>
          <w:spacing w:val="-1"/>
        </w:rPr>
        <w:t>punctuation.</w:t>
      </w:r>
      <w:r>
        <w:t xml:space="preserve"> </w:t>
      </w:r>
      <w:r>
        <w:rPr>
          <w:spacing w:val="-1"/>
        </w:rPr>
        <w:t>Their</w:t>
      </w:r>
      <w:r>
        <w:t xml:space="preserve"> phonological </w:t>
      </w:r>
      <w:r>
        <w:rPr>
          <w:spacing w:val="-1"/>
        </w:rPr>
        <w:t>awareness</w:t>
      </w:r>
      <w:r>
        <w:t xml:space="preserve"> will</w:t>
      </w:r>
      <w:r>
        <w:rPr>
          <w:spacing w:val="93"/>
        </w:rPr>
        <w:t xml:space="preserve"> </w:t>
      </w:r>
      <w:r>
        <w:rPr>
          <w:spacing w:val="-1"/>
        </w:rPr>
        <w:t>demonstrate</w:t>
      </w:r>
      <w:r>
        <w:t xml:space="preserve"> knowledge</w:t>
      </w:r>
      <w:r>
        <w:rPr>
          <w:spacing w:val="1"/>
        </w:rPr>
        <w:t xml:space="preserve"> </w:t>
      </w:r>
      <w:r>
        <w:t>of</w:t>
      </w:r>
      <w:r>
        <w:rPr>
          <w:spacing w:val="-1"/>
        </w:rPr>
        <w:t xml:space="preserve"> vowel</w:t>
      </w:r>
      <w:r>
        <w:t xml:space="preserve"> sounds, </w:t>
      </w:r>
      <w:r>
        <w:rPr>
          <w:spacing w:val="-1"/>
        </w:rPr>
        <w:t>blending,</w:t>
      </w:r>
      <w:r>
        <w:t xml:space="preserve"> </w:t>
      </w:r>
      <w:r>
        <w:rPr>
          <w:spacing w:val="-1"/>
        </w:rPr>
        <w:t>and</w:t>
      </w:r>
      <w:r>
        <w:t xml:space="preserve"> </w:t>
      </w:r>
      <w:r>
        <w:rPr>
          <w:spacing w:val="-1"/>
        </w:rPr>
        <w:t>segmenting.</w:t>
      </w:r>
      <w:r>
        <w:t xml:space="preserve"> Phonics and</w:t>
      </w:r>
      <w:r>
        <w:rPr>
          <w:spacing w:val="-1"/>
        </w:rPr>
        <w:t xml:space="preserve"> </w:t>
      </w:r>
      <w:r>
        <w:t>word-analysis</w:t>
      </w:r>
      <w:r>
        <w:rPr>
          <w:spacing w:val="63"/>
        </w:rPr>
        <w:t xml:space="preserve"> </w:t>
      </w:r>
      <w:r>
        <w:t>skills will be</w:t>
      </w:r>
      <w:r>
        <w:rPr>
          <w:spacing w:val="-1"/>
        </w:rPr>
        <w:t xml:space="preserve"> </w:t>
      </w:r>
      <w:r>
        <w:t>used</w:t>
      </w:r>
      <w:r>
        <w:rPr>
          <w:spacing w:val="-1"/>
        </w:rPr>
        <w:t xml:space="preserve"> </w:t>
      </w:r>
      <w:r>
        <w:t xml:space="preserve">to </w:t>
      </w:r>
      <w:r>
        <w:rPr>
          <w:spacing w:val="-1"/>
        </w:rPr>
        <w:t>decode words</w:t>
      </w:r>
      <w:r>
        <w:t xml:space="preserve"> in order to read with </w:t>
      </w:r>
      <w:r>
        <w:rPr>
          <w:spacing w:val="-1"/>
        </w:rPr>
        <w:t>sufficient</w:t>
      </w:r>
      <w:r>
        <w:t xml:space="preserve"> accuracy</w:t>
      </w:r>
      <w:r>
        <w:rPr>
          <w:spacing w:val="-3"/>
        </w:rPr>
        <w:t xml:space="preserve"> </w:t>
      </w:r>
      <w:r>
        <w:rPr>
          <w:spacing w:val="-1"/>
        </w:rPr>
        <w:t>and</w:t>
      </w:r>
      <w:r>
        <w:rPr>
          <w:spacing w:val="2"/>
        </w:rPr>
        <w:t xml:space="preserve"> </w:t>
      </w:r>
      <w:r>
        <w:t>fluency</w:t>
      </w:r>
      <w:r>
        <w:rPr>
          <w:spacing w:val="-5"/>
        </w:rPr>
        <w:t xml:space="preserve"> </w:t>
      </w:r>
      <w:r>
        <w:t>to</w:t>
      </w:r>
      <w:r>
        <w:rPr>
          <w:spacing w:val="37"/>
        </w:rPr>
        <w:t xml:space="preserve"> </w:t>
      </w:r>
      <w:r>
        <w:t xml:space="preserve">support </w:t>
      </w:r>
      <w:r>
        <w:rPr>
          <w:spacing w:val="-1"/>
        </w:rPr>
        <w:t>comprehension.</w:t>
      </w:r>
      <w:r>
        <w:rPr>
          <w:spacing w:val="2"/>
        </w:rPr>
        <w:t xml:space="preserve"> </w:t>
      </w:r>
      <w:r>
        <w:rPr>
          <w:spacing w:val="-1"/>
        </w:rPr>
        <w:t>First</w:t>
      </w:r>
      <w:r>
        <w:t xml:space="preserve"> </w:t>
      </w:r>
      <w:r>
        <w:rPr>
          <w:spacing w:val="-1"/>
        </w:rPr>
        <w:t>graders</w:t>
      </w:r>
      <w:r>
        <w:t xml:space="preserve"> </w:t>
      </w:r>
      <w:r>
        <w:rPr>
          <w:spacing w:val="-1"/>
        </w:rPr>
        <w:t>will</w:t>
      </w:r>
      <w:r>
        <w:t xml:space="preserve"> write a</w:t>
      </w:r>
      <w:r>
        <w:rPr>
          <w:spacing w:val="2"/>
        </w:rPr>
        <w:t xml:space="preserve"> </w:t>
      </w:r>
      <w:r>
        <w:t>variety</w:t>
      </w:r>
      <w:r>
        <w:rPr>
          <w:spacing w:val="-5"/>
        </w:rPr>
        <w:t xml:space="preserve"> </w:t>
      </w:r>
      <w:r>
        <w:t xml:space="preserve">of </w:t>
      </w:r>
      <w:r>
        <w:rPr>
          <w:spacing w:val="-1"/>
        </w:rPr>
        <w:t>types</w:t>
      </w:r>
      <w:r>
        <w:t xml:space="preserve"> of text to</w:t>
      </w:r>
      <w:r>
        <w:rPr>
          <w:spacing w:val="-3"/>
        </w:rPr>
        <w:t xml:space="preserve"> </w:t>
      </w:r>
      <w:r>
        <w:rPr>
          <w:spacing w:val="-1"/>
        </w:rPr>
        <w:t>focus</w:t>
      </w:r>
      <w:r>
        <w:t xml:space="preserve"> on a</w:t>
      </w:r>
      <w:r>
        <w:rPr>
          <w:spacing w:val="-1"/>
        </w:rPr>
        <w:t xml:space="preserve"> topic,</w:t>
      </w:r>
      <w:r>
        <w:rPr>
          <w:spacing w:val="77"/>
        </w:rPr>
        <w:t xml:space="preserve"> </w:t>
      </w:r>
      <w:r>
        <w:t xml:space="preserve">publish </w:t>
      </w:r>
      <w:r>
        <w:rPr>
          <w:spacing w:val="-1"/>
        </w:rPr>
        <w:t>writing,</w:t>
      </w:r>
      <w:r>
        <w:t xml:space="preserve"> </w:t>
      </w:r>
      <w:r>
        <w:rPr>
          <w:spacing w:val="-1"/>
        </w:rPr>
        <w:t>and</w:t>
      </w:r>
      <w:r>
        <w:t xml:space="preserve"> participate</w:t>
      </w:r>
      <w:r>
        <w:rPr>
          <w:spacing w:val="-1"/>
        </w:rPr>
        <w:t xml:space="preserve"> </w:t>
      </w:r>
      <w:r>
        <w:t xml:space="preserve">in </w:t>
      </w:r>
      <w:r>
        <w:rPr>
          <w:spacing w:val="-1"/>
        </w:rPr>
        <w:t>shared</w:t>
      </w:r>
      <w:r>
        <w:t xml:space="preserve"> </w:t>
      </w:r>
      <w:r>
        <w:rPr>
          <w:spacing w:val="-1"/>
        </w:rPr>
        <w:t>projects.</w:t>
      </w:r>
    </w:p>
    <w:p w14:paraId="3CFD9A4A" w14:textId="77777777" w:rsidR="00B46638" w:rsidRDefault="00B46638">
      <w:pPr>
        <w:spacing w:before="10"/>
        <w:rPr>
          <w:rFonts w:ascii="Times New Roman" w:eastAsia="Times New Roman" w:hAnsi="Times New Roman" w:cs="Times New Roman"/>
          <w:sz w:val="25"/>
          <w:szCs w:val="25"/>
        </w:rPr>
      </w:pPr>
    </w:p>
    <w:p w14:paraId="6814D24F" w14:textId="77777777" w:rsidR="00B46638" w:rsidRDefault="00AF4FDD">
      <w:pPr>
        <w:pStyle w:val="BodyText"/>
        <w:spacing w:line="258" w:lineRule="auto"/>
        <w:ind w:right="7418"/>
      </w:pPr>
      <w:r>
        <w:rPr>
          <w:spacing w:val="-1"/>
          <w:u w:val="single" w:color="000000"/>
        </w:rPr>
        <w:t>Science</w:t>
      </w:r>
      <w:r>
        <w:rPr>
          <w:spacing w:val="24"/>
        </w:rPr>
        <w:t xml:space="preserve"> </w:t>
      </w:r>
      <w:r>
        <w:rPr>
          <w:spacing w:val="-1"/>
        </w:rPr>
        <w:t>Kindergarten:</w:t>
      </w:r>
    </w:p>
    <w:p w14:paraId="01D52135" w14:textId="77777777" w:rsidR="00B46638" w:rsidRDefault="00AF4FDD">
      <w:pPr>
        <w:pStyle w:val="BodyText"/>
        <w:spacing w:before="1" w:line="258" w:lineRule="auto"/>
        <w:ind w:right="219"/>
      </w:pPr>
      <w:r>
        <w:rPr>
          <w:spacing w:val="-2"/>
        </w:rPr>
        <w:t>In</w:t>
      </w:r>
      <w:r>
        <w:rPr>
          <w:spacing w:val="2"/>
        </w:rPr>
        <w:t xml:space="preserve"> </w:t>
      </w:r>
      <w:r>
        <w:rPr>
          <w:spacing w:val="-1"/>
        </w:rPr>
        <w:t>Kindergarten,</w:t>
      </w:r>
      <w:r>
        <w:t xml:space="preserve"> </w:t>
      </w:r>
      <w:r>
        <w:rPr>
          <w:spacing w:val="-1"/>
        </w:rPr>
        <w:t>students</w:t>
      </w:r>
      <w:r>
        <w:rPr>
          <w:spacing w:val="2"/>
        </w:rPr>
        <w:t xml:space="preserve"> </w:t>
      </w:r>
      <w:r>
        <w:t xml:space="preserve">will </w:t>
      </w:r>
      <w:r>
        <w:rPr>
          <w:spacing w:val="-1"/>
        </w:rPr>
        <w:t>learn</w:t>
      </w:r>
      <w:r>
        <w:t xml:space="preserve"> </w:t>
      </w:r>
      <w:r>
        <w:rPr>
          <w:spacing w:val="-1"/>
        </w:rPr>
        <w:t>about</w:t>
      </w:r>
      <w:r>
        <w:t xml:space="preserve"> </w:t>
      </w:r>
      <w:r>
        <w:rPr>
          <w:spacing w:val="-1"/>
        </w:rPr>
        <w:t>patterns</w:t>
      </w:r>
      <w:r>
        <w:rPr>
          <w:spacing w:val="2"/>
        </w:rPr>
        <w:t xml:space="preserve"> </w:t>
      </w:r>
      <w:r>
        <w:rPr>
          <w:spacing w:val="-1"/>
        </w:rPr>
        <w:t>and</w:t>
      </w:r>
      <w:r>
        <w:t xml:space="preserve"> </w:t>
      </w:r>
      <w:r>
        <w:rPr>
          <w:spacing w:val="-1"/>
        </w:rPr>
        <w:t>variations</w:t>
      </w:r>
      <w:r>
        <w:t xml:space="preserve"> in </w:t>
      </w:r>
      <w:r>
        <w:rPr>
          <w:spacing w:val="-1"/>
        </w:rPr>
        <w:t>local</w:t>
      </w:r>
      <w:r>
        <w:t xml:space="preserve"> weather </w:t>
      </w:r>
      <w:r>
        <w:rPr>
          <w:spacing w:val="-1"/>
        </w:rPr>
        <w:t>and</w:t>
      </w:r>
      <w:r>
        <w:t xml:space="preserve"> the</w:t>
      </w:r>
      <w:r>
        <w:rPr>
          <w:spacing w:val="85"/>
        </w:rPr>
        <w:t xml:space="preserve"> </w:t>
      </w:r>
      <w:r>
        <w:rPr>
          <w:spacing w:val="-1"/>
        </w:rPr>
        <w:t xml:space="preserve">purpose </w:t>
      </w:r>
      <w:r>
        <w:t xml:space="preserve">of </w:t>
      </w:r>
      <w:r>
        <w:rPr>
          <w:spacing w:val="-1"/>
        </w:rPr>
        <w:t>weather</w:t>
      </w:r>
      <w:r>
        <w:t xml:space="preserve"> </w:t>
      </w:r>
      <w:r>
        <w:rPr>
          <w:spacing w:val="-1"/>
        </w:rPr>
        <w:t>forecasting.</w:t>
      </w:r>
      <w:r>
        <w:t xml:space="preserve"> Students</w:t>
      </w:r>
      <w:r>
        <w:rPr>
          <w:spacing w:val="2"/>
        </w:rPr>
        <w:t xml:space="preserve"> </w:t>
      </w:r>
      <w:r>
        <w:rPr>
          <w:spacing w:val="-1"/>
        </w:rPr>
        <w:t>are</w:t>
      </w:r>
      <w:r>
        <w:t xml:space="preserve"> </w:t>
      </w:r>
      <w:r>
        <w:rPr>
          <w:spacing w:val="-1"/>
        </w:rPr>
        <w:t>able</w:t>
      </w:r>
      <w:r>
        <w:rPr>
          <w:spacing w:val="1"/>
        </w:rPr>
        <w:t xml:space="preserve"> </w:t>
      </w:r>
      <w:r>
        <w:t>to apply</w:t>
      </w:r>
      <w:r>
        <w:rPr>
          <w:spacing w:val="-5"/>
        </w:rPr>
        <w:t xml:space="preserve"> </w:t>
      </w:r>
      <w:r>
        <w:rPr>
          <w:spacing w:val="-1"/>
        </w:rPr>
        <w:t>an</w:t>
      </w:r>
      <w:r>
        <w:t xml:space="preserve"> understanding</w:t>
      </w:r>
      <w:r>
        <w:rPr>
          <w:spacing w:val="-3"/>
        </w:rPr>
        <w:t xml:space="preserve"> </w:t>
      </w:r>
      <w:r>
        <w:t xml:space="preserve">of the </w:t>
      </w:r>
      <w:r>
        <w:rPr>
          <w:spacing w:val="-1"/>
        </w:rPr>
        <w:t>effects</w:t>
      </w:r>
      <w:r>
        <w:t xml:space="preserve"> of</w:t>
      </w:r>
      <w:r>
        <w:rPr>
          <w:spacing w:val="67"/>
        </w:rPr>
        <w:t xml:space="preserve"> </w:t>
      </w:r>
      <w:r>
        <w:rPr>
          <w:spacing w:val="-1"/>
        </w:rPr>
        <w:t>different</w:t>
      </w:r>
      <w:r>
        <w:t xml:space="preserve"> </w:t>
      </w:r>
      <w:r>
        <w:rPr>
          <w:spacing w:val="-1"/>
        </w:rPr>
        <w:t>strengths</w:t>
      </w:r>
      <w:r>
        <w:t xml:space="preserve"> or </w:t>
      </w:r>
      <w:r>
        <w:rPr>
          <w:spacing w:val="-1"/>
        </w:rPr>
        <w:t>different</w:t>
      </w:r>
      <w:r>
        <w:t xml:space="preserve"> </w:t>
      </w:r>
      <w:r>
        <w:rPr>
          <w:spacing w:val="-1"/>
        </w:rPr>
        <w:t>directions</w:t>
      </w:r>
      <w:r>
        <w:t xml:space="preserve"> of pushes and</w:t>
      </w:r>
      <w:r>
        <w:rPr>
          <w:spacing w:val="-1"/>
        </w:rPr>
        <w:t xml:space="preserve"> </w:t>
      </w:r>
      <w:r>
        <w:t>pulls on the</w:t>
      </w:r>
      <w:r>
        <w:rPr>
          <w:spacing w:val="-1"/>
        </w:rPr>
        <w:t xml:space="preserve"> </w:t>
      </w:r>
      <w:r>
        <w:t>motion</w:t>
      </w:r>
      <w:r>
        <w:rPr>
          <w:spacing w:val="-2"/>
        </w:rPr>
        <w:t xml:space="preserve"> </w:t>
      </w:r>
      <w:r>
        <w:t xml:space="preserve">of </w:t>
      </w:r>
      <w:r>
        <w:rPr>
          <w:spacing w:val="-1"/>
        </w:rPr>
        <w:t>an</w:t>
      </w:r>
      <w:r>
        <w:t xml:space="preserve"> </w:t>
      </w:r>
      <w:r>
        <w:rPr>
          <w:spacing w:val="-1"/>
        </w:rPr>
        <w:t>object</w:t>
      </w:r>
      <w:r>
        <w:t xml:space="preserve"> to</w:t>
      </w:r>
      <w:r>
        <w:rPr>
          <w:spacing w:val="67"/>
        </w:rPr>
        <w:t xml:space="preserve"> </w:t>
      </w:r>
      <w:r>
        <w:rPr>
          <w:spacing w:val="-1"/>
        </w:rPr>
        <w:t>analyze</w:t>
      </w:r>
      <w:r>
        <w:rPr>
          <w:spacing w:val="1"/>
        </w:rPr>
        <w:t xml:space="preserve"> </w:t>
      </w:r>
      <w:r>
        <w:t>a</w:t>
      </w:r>
      <w:r>
        <w:rPr>
          <w:spacing w:val="-1"/>
        </w:rPr>
        <w:t xml:space="preserve"> design</w:t>
      </w:r>
      <w:r>
        <w:t xml:space="preserve"> solution. Students </w:t>
      </w:r>
      <w:r>
        <w:rPr>
          <w:spacing w:val="-1"/>
        </w:rPr>
        <w:t>are</w:t>
      </w:r>
      <w:r>
        <w:rPr>
          <w:spacing w:val="-2"/>
        </w:rPr>
        <w:t xml:space="preserve"> </w:t>
      </w:r>
      <w:r>
        <w:rPr>
          <w:spacing w:val="-1"/>
        </w:rPr>
        <w:t>also</w:t>
      </w:r>
      <w:r>
        <w:t xml:space="preserve"> expected to </w:t>
      </w:r>
      <w:r>
        <w:rPr>
          <w:spacing w:val="-1"/>
        </w:rPr>
        <w:t>develop</w:t>
      </w:r>
      <w:r>
        <w:t xml:space="preserve"> understanding</w:t>
      </w:r>
      <w:r>
        <w:rPr>
          <w:spacing w:val="-2"/>
        </w:rPr>
        <w:t xml:space="preserve"> </w:t>
      </w:r>
      <w:r>
        <w:t xml:space="preserve">of </w:t>
      </w:r>
      <w:r>
        <w:rPr>
          <w:spacing w:val="-1"/>
        </w:rPr>
        <w:t>what</w:t>
      </w:r>
      <w:r>
        <w:t xml:space="preserve"> </w:t>
      </w:r>
      <w:r>
        <w:rPr>
          <w:spacing w:val="-1"/>
        </w:rPr>
        <w:t>plants</w:t>
      </w:r>
      <w:r>
        <w:rPr>
          <w:spacing w:val="53"/>
        </w:rPr>
        <w:t xml:space="preserve"> </w:t>
      </w:r>
      <w:r>
        <w:rPr>
          <w:spacing w:val="-1"/>
        </w:rPr>
        <w:t>and</w:t>
      </w:r>
      <w:r>
        <w:t xml:space="preserve"> </w:t>
      </w:r>
      <w:r>
        <w:rPr>
          <w:spacing w:val="-1"/>
        </w:rPr>
        <w:t>animals</w:t>
      </w:r>
      <w:r>
        <w:t xml:space="preserve"> (including</w:t>
      </w:r>
      <w:r>
        <w:rPr>
          <w:spacing w:val="-3"/>
        </w:rPr>
        <w:t xml:space="preserve"> </w:t>
      </w:r>
      <w:r>
        <w:t>humans)</w:t>
      </w:r>
      <w:r>
        <w:rPr>
          <w:spacing w:val="-1"/>
        </w:rPr>
        <w:t xml:space="preserve"> need</w:t>
      </w:r>
      <w:r>
        <w:t xml:space="preserve"> to </w:t>
      </w:r>
      <w:r>
        <w:rPr>
          <w:spacing w:val="-1"/>
        </w:rPr>
        <w:t>survive</w:t>
      </w:r>
      <w:r>
        <w:rPr>
          <w:spacing w:val="1"/>
        </w:rPr>
        <w:t xml:space="preserve"> </w:t>
      </w:r>
      <w:r>
        <w:t xml:space="preserve">and the </w:t>
      </w:r>
      <w:r>
        <w:rPr>
          <w:spacing w:val="-1"/>
        </w:rPr>
        <w:t>relationship</w:t>
      </w:r>
      <w:r>
        <w:t xml:space="preserve"> </w:t>
      </w:r>
      <w:r>
        <w:rPr>
          <w:spacing w:val="-1"/>
        </w:rPr>
        <w:t>between</w:t>
      </w:r>
      <w:r>
        <w:t xml:space="preserve"> their</w:t>
      </w:r>
      <w:r>
        <w:rPr>
          <w:spacing w:val="-1"/>
        </w:rPr>
        <w:t xml:space="preserve"> needs</w:t>
      </w:r>
      <w:r>
        <w:rPr>
          <w:spacing w:val="2"/>
        </w:rPr>
        <w:t xml:space="preserve"> </w:t>
      </w:r>
      <w:r>
        <w:rPr>
          <w:spacing w:val="-1"/>
        </w:rPr>
        <w:t>and</w:t>
      </w:r>
      <w:r>
        <w:rPr>
          <w:spacing w:val="79"/>
        </w:rPr>
        <w:t xml:space="preserve"> </w:t>
      </w:r>
      <w:r>
        <w:rPr>
          <w:spacing w:val="-1"/>
        </w:rPr>
        <w:t>where</w:t>
      </w:r>
      <w:r>
        <w:rPr>
          <w:spacing w:val="-2"/>
        </w:rPr>
        <w:t xml:space="preserve"> </w:t>
      </w:r>
      <w:r>
        <w:rPr>
          <w:spacing w:val="1"/>
        </w:rPr>
        <w:t>they</w:t>
      </w:r>
      <w:r>
        <w:rPr>
          <w:spacing w:val="-5"/>
        </w:rPr>
        <w:t xml:space="preserve"> </w:t>
      </w:r>
      <w:r>
        <w:rPr>
          <w:spacing w:val="-1"/>
        </w:rPr>
        <w:t>live.</w:t>
      </w:r>
      <w:r>
        <w:t xml:space="preserve"> Cross-curricular</w:t>
      </w:r>
      <w:r>
        <w:rPr>
          <w:spacing w:val="1"/>
        </w:rPr>
        <w:t xml:space="preserve"> </w:t>
      </w:r>
      <w:r>
        <w:rPr>
          <w:spacing w:val="-1"/>
        </w:rPr>
        <w:t>concepts</w:t>
      </w:r>
      <w:r>
        <w:t xml:space="preserve"> of patterns; </w:t>
      </w:r>
      <w:r>
        <w:rPr>
          <w:spacing w:val="-1"/>
        </w:rPr>
        <w:t>cause</w:t>
      </w:r>
      <w:r>
        <w:t xml:space="preserve"> </w:t>
      </w:r>
      <w:r>
        <w:rPr>
          <w:spacing w:val="-1"/>
        </w:rPr>
        <w:t>and</w:t>
      </w:r>
      <w:r>
        <w:rPr>
          <w:spacing w:val="2"/>
        </w:rPr>
        <w:t xml:space="preserve"> </w:t>
      </w:r>
      <w:r>
        <w:rPr>
          <w:spacing w:val="-1"/>
        </w:rPr>
        <w:t>effect;</w:t>
      </w:r>
      <w:r>
        <w:t xml:space="preserve"> systems </w:t>
      </w:r>
      <w:r>
        <w:rPr>
          <w:spacing w:val="-1"/>
        </w:rPr>
        <w:t>and</w:t>
      </w:r>
      <w:r>
        <w:t xml:space="preserve"> </w:t>
      </w:r>
      <w:r>
        <w:rPr>
          <w:spacing w:val="-1"/>
        </w:rPr>
        <w:t>system</w:t>
      </w:r>
      <w:r>
        <w:rPr>
          <w:spacing w:val="56"/>
        </w:rPr>
        <w:t xml:space="preserve"> </w:t>
      </w:r>
      <w:r>
        <w:t xml:space="preserve">models; </w:t>
      </w:r>
      <w:r>
        <w:rPr>
          <w:spacing w:val="-1"/>
        </w:rPr>
        <w:t>interdependence</w:t>
      </w:r>
      <w:r>
        <w:rPr>
          <w:spacing w:val="1"/>
        </w:rPr>
        <w:t xml:space="preserve"> </w:t>
      </w:r>
      <w:r>
        <w:t>of</w:t>
      </w:r>
      <w:r>
        <w:rPr>
          <w:spacing w:val="-1"/>
        </w:rPr>
        <w:t xml:space="preserve"> science,</w:t>
      </w:r>
      <w:r>
        <w:t xml:space="preserve"> </w:t>
      </w:r>
      <w:r>
        <w:rPr>
          <w:spacing w:val="-1"/>
        </w:rPr>
        <w:t>engineering,</w:t>
      </w:r>
      <w:r>
        <w:t xml:space="preserve"> and </w:t>
      </w:r>
      <w:r>
        <w:rPr>
          <w:spacing w:val="-1"/>
        </w:rPr>
        <w:t>technology;</w:t>
      </w:r>
      <w:r>
        <w:rPr>
          <w:spacing w:val="2"/>
        </w:rPr>
        <w:t xml:space="preserve"> </w:t>
      </w:r>
      <w:r>
        <w:rPr>
          <w:spacing w:val="-1"/>
        </w:rPr>
        <w:t>and</w:t>
      </w:r>
      <w:r>
        <w:t xml:space="preserve"> </w:t>
      </w:r>
      <w:r>
        <w:rPr>
          <w:spacing w:val="-1"/>
        </w:rPr>
        <w:t xml:space="preserve">influence </w:t>
      </w:r>
      <w:r>
        <w:t>of</w:t>
      </w:r>
      <w:r>
        <w:rPr>
          <w:spacing w:val="1"/>
        </w:rPr>
        <w:t xml:space="preserve"> </w:t>
      </w:r>
      <w:r>
        <w:t>engineering,</w:t>
      </w:r>
      <w:r>
        <w:rPr>
          <w:spacing w:val="85"/>
        </w:rPr>
        <w:t xml:space="preserve"> </w:t>
      </w:r>
      <w:r>
        <w:rPr>
          <w:spacing w:val="-1"/>
        </w:rPr>
        <w:t>technology,</w:t>
      </w:r>
      <w:r>
        <w:rPr>
          <w:spacing w:val="2"/>
        </w:rPr>
        <w:t xml:space="preserve"> </w:t>
      </w:r>
      <w:r>
        <w:rPr>
          <w:spacing w:val="-1"/>
        </w:rPr>
        <w:t>and</w:t>
      </w:r>
      <w:r>
        <w:t xml:space="preserve"> </w:t>
      </w:r>
      <w:r>
        <w:rPr>
          <w:spacing w:val="-1"/>
        </w:rPr>
        <w:t>science</w:t>
      </w:r>
      <w:r>
        <w:rPr>
          <w:spacing w:val="1"/>
        </w:rPr>
        <w:t xml:space="preserve"> </w:t>
      </w:r>
      <w:r>
        <w:t>on society</w:t>
      </w:r>
      <w:r>
        <w:rPr>
          <w:spacing w:val="-3"/>
        </w:rPr>
        <w:t xml:space="preserve"> </w:t>
      </w:r>
      <w:r>
        <w:rPr>
          <w:spacing w:val="-1"/>
        </w:rPr>
        <w:t>and</w:t>
      </w:r>
      <w:r>
        <w:t xml:space="preserve"> the natural </w:t>
      </w:r>
      <w:r>
        <w:rPr>
          <w:spacing w:val="-1"/>
        </w:rPr>
        <w:t>world</w:t>
      </w:r>
      <w:r>
        <w:t xml:space="preserve"> </w:t>
      </w:r>
      <w:r>
        <w:rPr>
          <w:spacing w:val="-1"/>
        </w:rPr>
        <w:t>are</w:t>
      </w:r>
      <w:r>
        <w:rPr>
          <w:spacing w:val="1"/>
        </w:rPr>
        <w:t xml:space="preserve"> </w:t>
      </w:r>
      <w:r>
        <w:rPr>
          <w:spacing w:val="-1"/>
        </w:rPr>
        <w:t>called</w:t>
      </w:r>
      <w:r>
        <w:t xml:space="preserve"> out as</w:t>
      </w:r>
      <w:r>
        <w:rPr>
          <w:spacing w:val="1"/>
        </w:rPr>
        <w:t xml:space="preserve"> </w:t>
      </w:r>
      <w:r>
        <w:rPr>
          <w:spacing w:val="-1"/>
        </w:rPr>
        <w:t>organizing</w:t>
      </w:r>
      <w:r>
        <w:rPr>
          <w:spacing w:val="-2"/>
        </w:rPr>
        <w:t xml:space="preserve"> </w:t>
      </w:r>
      <w:r>
        <w:rPr>
          <w:spacing w:val="-1"/>
        </w:rPr>
        <w:t>concepts</w:t>
      </w:r>
      <w:r>
        <w:rPr>
          <w:spacing w:val="83"/>
        </w:rPr>
        <w:t xml:space="preserve"> </w:t>
      </w:r>
      <w:r>
        <w:t>for</w:t>
      </w:r>
      <w:r>
        <w:rPr>
          <w:spacing w:val="-2"/>
        </w:rPr>
        <w:t xml:space="preserve"> </w:t>
      </w:r>
      <w:r>
        <w:t>these</w:t>
      </w:r>
      <w:r>
        <w:rPr>
          <w:spacing w:val="-2"/>
        </w:rPr>
        <w:t xml:space="preserve"> </w:t>
      </w:r>
      <w:r>
        <w:t>disciplinary</w:t>
      </w:r>
      <w:r>
        <w:rPr>
          <w:spacing w:val="-3"/>
        </w:rPr>
        <w:t xml:space="preserve"> </w:t>
      </w:r>
      <w:r>
        <w:t>core</w:t>
      </w:r>
      <w:r>
        <w:rPr>
          <w:spacing w:val="-1"/>
        </w:rPr>
        <w:t xml:space="preserve"> ideas.</w:t>
      </w:r>
      <w:r>
        <w:t xml:space="preserve"> </w:t>
      </w:r>
      <w:r>
        <w:rPr>
          <w:spacing w:val="-1"/>
        </w:rPr>
        <w:t>Kindergarteners</w:t>
      </w:r>
      <w:r>
        <w:rPr>
          <w:spacing w:val="1"/>
        </w:rPr>
        <w:t xml:space="preserve"> </w:t>
      </w:r>
      <w:r>
        <w:rPr>
          <w:spacing w:val="-1"/>
        </w:rPr>
        <w:t>are</w:t>
      </w:r>
      <w:r>
        <w:rPr>
          <w:spacing w:val="-2"/>
        </w:rPr>
        <w:t xml:space="preserve"> </w:t>
      </w:r>
      <w:r>
        <w:rPr>
          <w:spacing w:val="-1"/>
        </w:rPr>
        <w:t>expected</w:t>
      </w:r>
      <w:r>
        <w:t xml:space="preserve"> to </w:t>
      </w:r>
      <w:r>
        <w:rPr>
          <w:spacing w:val="-1"/>
        </w:rPr>
        <w:t>demonstrate</w:t>
      </w:r>
      <w:r>
        <w:rPr>
          <w:spacing w:val="1"/>
        </w:rPr>
        <w:t xml:space="preserve"> </w:t>
      </w:r>
      <w:r>
        <w:rPr>
          <w:spacing w:val="-1"/>
        </w:rPr>
        <w:t>grade-appropriate</w:t>
      </w:r>
      <w:r>
        <w:rPr>
          <w:spacing w:val="107"/>
        </w:rPr>
        <w:t xml:space="preserve"> </w:t>
      </w:r>
      <w:r>
        <w:t>proficiency</w:t>
      </w:r>
      <w:r>
        <w:rPr>
          <w:spacing w:val="-5"/>
        </w:rPr>
        <w:t xml:space="preserve"> </w:t>
      </w:r>
      <w:r>
        <w:t>in</w:t>
      </w:r>
      <w:r>
        <w:rPr>
          <w:spacing w:val="2"/>
        </w:rPr>
        <w:t xml:space="preserve"> </w:t>
      </w:r>
      <w:r>
        <w:rPr>
          <w:spacing w:val="-1"/>
        </w:rPr>
        <w:t>asking</w:t>
      </w:r>
      <w:r>
        <w:rPr>
          <w:spacing w:val="-2"/>
        </w:rPr>
        <w:t xml:space="preserve"> </w:t>
      </w:r>
      <w:r>
        <w:t xml:space="preserve">questions, </w:t>
      </w:r>
      <w:r>
        <w:rPr>
          <w:spacing w:val="-1"/>
        </w:rPr>
        <w:t>developing</w:t>
      </w:r>
      <w:r>
        <w:rPr>
          <w:spacing w:val="-3"/>
        </w:rPr>
        <w:t xml:space="preserve"> </w:t>
      </w:r>
      <w:r>
        <w:rPr>
          <w:spacing w:val="-1"/>
        </w:rPr>
        <w:t>and</w:t>
      </w:r>
      <w:r>
        <w:t xml:space="preserve"> using</w:t>
      </w:r>
      <w:r>
        <w:rPr>
          <w:spacing w:val="-2"/>
        </w:rPr>
        <w:t xml:space="preserve"> </w:t>
      </w:r>
      <w:r>
        <w:t>models, planning</w:t>
      </w:r>
      <w:r>
        <w:rPr>
          <w:spacing w:val="-3"/>
        </w:rPr>
        <w:t xml:space="preserve"> </w:t>
      </w:r>
      <w:r>
        <w:rPr>
          <w:spacing w:val="-1"/>
        </w:rPr>
        <w:t>and</w:t>
      </w:r>
      <w:r>
        <w:rPr>
          <w:spacing w:val="2"/>
        </w:rPr>
        <w:t xml:space="preserve"> </w:t>
      </w:r>
      <w:r>
        <w:rPr>
          <w:spacing w:val="-1"/>
        </w:rPr>
        <w:t>carrying</w:t>
      </w:r>
      <w:r>
        <w:rPr>
          <w:spacing w:val="-3"/>
        </w:rPr>
        <w:t xml:space="preserve"> </w:t>
      </w:r>
      <w:r>
        <w:t>out</w:t>
      </w:r>
      <w:r>
        <w:rPr>
          <w:spacing w:val="62"/>
        </w:rPr>
        <w:t xml:space="preserve"> </w:t>
      </w:r>
      <w:r>
        <w:rPr>
          <w:spacing w:val="-1"/>
        </w:rPr>
        <w:t>investigations,</w:t>
      </w:r>
      <w:r>
        <w:t xml:space="preserve"> </w:t>
      </w:r>
      <w:r>
        <w:rPr>
          <w:spacing w:val="-1"/>
        </w:rPr>
        <w:t>analyzing</w:t>
      </w:r>
      <w:r>
        <w:t xml:space="preserve"> </w:t>
      </w:r>
      <w:r>
        <w:rPr>
          <w:spacing w:val="-1"/>
        </w:rPr>
        <w:t>and</w:t>
      </w:r>
      <w:r>
        <w:t xml:space="preserve"> </w:t>
      </w:r>
      <w:r>
        <w:rPr>
          <w:spacing w:val="-1"/>
        </w:rPr>
        <w:t>interpreting</w:t>
      </w:r>
      <w:r>
        <w:rPr>
          <w:spacing w:val="-3"/>
        </w:rPr>
        <w:t xml:space="preserve"> </w:t>
      </w:r>
      <w:r>
        <w:t>data, designing</w:t>
      </w:r>
      <w:r>
        <w:rPr>
          <w:spacing w:val="-3"/>
        </w:rPr>
        <w:t xml:space="preserve"> </w:t>
      </w:r>
      <w:r>
        <w:t xml:space="preserve">solutions, </w:t>
      </w:r>
      <w:r>
        <w:rPr>
          <w:spacing w:val="-1"/>
        </w:rPr>
        <w:t>engaging</w:t>
      </w:r>
      <w:r>
        <w:rPr>
          <w:spacing w:val="-2"/>
        </w:rPr>
        <w:t xml:space="preserve"> </w:t>
      </w:r>
      <w:r>
        <w:t xml:space="preserve">in </w:t>
      </w:r>
      <w:r>
        <w:rPr>
          <w:spacing w:val="-1"/>
        </w:rPr>
        <w:t>argument</w:t>
      </w:r>
      <w:r>
        <w:t xml:space="preserve"> </w:t>
      </w:r>
      <w:r>
        <w:rPr>
          <w:spacing w:val="-1"/>
        </w:rPr>
        <w:t>from</w:t>
      </w:r>
      <w:r>
        <w:rPr>
          <w:spacing w:val="93"/>
        </w:rPr>
        <w:t xml:space="preserve"> </w:t>
      </w:r>
      <w:r>
        <w:rPr>
          <w:spacing w:val="-1"/>
        </w:rPr>
        <w:t>evidence,</w:t>
      </w:r>
      <w:r>
        <w:rPr>
          <w:spacing w:val="2"/>
        </w:rPr>
        <w:t xml:space="preserve"> </w:t>
      </w:r>
      <w:r>
        <w:rPr>
          <w:spacing w:val="-1"/>
        </w:rPr>
        <w:t>and</w:t>
      </w:r>
      <w:r>
        <w:t xml:space="preserve"> </w:t>
      </w:r>
      <w:r>
        <w:rPr>
          <w:spacing w:val="-1"/>
        </w:rPr>
        <w:t>obtaining,</w:t>
      </w:r>
      <w:r>
        <w:rPr>
          <w:spacing w:val="2"/>
        </w:rPr>
        <w:t xml:space="preserve"> </w:t>
      </w:r>
      <w:r>
        <w:rPr>
          <w:spacing w:val="-1"/>
        </w:rPr>
        <w:t>evaluating,</w:t>
      </w:r>
      <w:r>
        <w:t xml:space="preserve"> </w:t>
      </w:r>
      <w:r>
        <w:rPr>
          <w:spacing w:val="-1"/>
        </w:rPr>
        <w:t>and</w:t>
      </w:r>
      <w:r>
        <w:t xml:space="preserve"> </w:t>
      </w:r>
      <w:r>
        <w:rPr>
          <w:spacing w:val="-1"/>
        </w:rPr>
        <w:t>communicating</w:t>
      </w:r>
      <w:r>
        <w:rPr>
          <w:spacing w:val="-3"/>
        </w:rPr>
        <w:t xml:space="preserve"> </w:t>
      </w:r>
      <w:r>
        <w:rPr>
          <w:spacing w:val="-1"/>
        </w:rPr>
        <w:t>information.</w:t>
      </w:r>
    </w:p>
    <w:p w14:paraId="68678F12" w14:textId="77777777" w:rsidR="00B46638" w:rsidRDefault="00B46638">
      <w:pPr>
        <w:spacing w:before="11"/>
        <w:rPr>
          <w:rFonts w:ascii="Times New Roman" w:eastAsia="Times New Roman" w:hAnsi="Times New Roman" w:cs="Times New Roman"/>
          <w:sz w:val="25"/>
          <w:szCs w:val="25"/>
        </w:rPr>
      </w:pPr>
    </w:p>
    <w:p w14:paraId="67E894CF" w14:textId="77777777" w:rsidR="00B46638" w:rsidRDefault="00AF4FDD">
      <w:pPr>
        <w:pStyle w:val="BodyText"/>
      </w:pPr>
      <w:r>
        <w:rPr>
          <w:spacing w:val="-1"/>
        </w:rPr>
        <w:t xml:space="preserve">Grade </w:t>
      </w:r>
      <w:r>
        <w:t>1:</w:t>
      </w:r>
    </w:p>
    <w:p w14:paraId="60A1AFED" w14:textId="77777777" w:rsidR="00B46638" w:rsidRDefault="00AF4FDD">
      <w:pPr>
        <w:pStyle w:val="BodyText"/>
        <w:spacing w:before="21" w:line="258" w:lineRule="auto"/>
        <w:ind w:right="144"/>
      </w:pPr>
      <w:r>
        <w:rPr>
          <w:spacing w:val="-2"/>
        </w:rPr>
        <w:t>In</w:t>
      </w:r>
      <w:r>
        <w:t xml:space="preserve"> 1st</w:t>
      </w:r>
      <w:r>
        <w:rPr>
          <w:spacing w:val="2"/>
        </w:rPr>
        <w:t xml:space="preserve"> </w:t>
      </w:r>
      <w:r>
        <w:rPr>
          <w:spacing w:val="-1"/>
        </w:rPr>
        <w:t>grade,</w:t>
      </w:r>
      <w:r>
        <w:t xml:space="preserve"> Students will explore</w:t>
      </w:r>
      <w:r>
        <w:rPr>
          <w:spacing w:val="-2"/>
        </w:rPr>
        <w:t xml:space="preserve"> </w:t>
      </w:r>
      <w:r>
        <w:t xml:space="preserve">the </w:t>
      </w:r>
      <w:r>
        <w:rPr>
          <w:spacing w:val="-1"/>
        </w:rPr>
        <w:t>relationship</w:t>
      </w:r>
      <w:r>
        <w:t xml:space="preserve"> </w:t>
      </w:r>
      <w:r>
        <w:rPr>
          <w:spacing w:val="-1"/>
        </w:rPr>
        <w:t>between</w:t>
      </w:r>
      <w:r>
        <w:t xml:space="preserve"> sound</w:t>
      </w:r>
      <w:r>
        <w:rPr>
          <w:spacing w:val="2"/>
        </w:rPr>
        <w:t xml:space="preserve"> </w:t>
      </w:r>
      <w:r>
        <w:rPr>
          <w:spacing w:val="-1"/>
        </w:rPr>
        <w:t>and</w:t>
      </w:r>
      <w:r>
        <w:t xml:space="preserve"> vibrating</w:t>
      </w:r>
      <w:r>
        <w:rPr>
          <w:spacing w:val="-3"/>
        </w:rPr>
        <w:t xml:space="preserve"> </w:t>
      </w:r>
      <w:r>
        <w:rPr>
          <w:spacing w:val="-1"/>
        </w:rPr>
        <w:t>materials</w:t>
      </w:r>
      <w:r>
        <w:rPr>
          <w:spacing w:val="2"/>
        </w:rPr>
        <w:t xml:space="preserve"> </w:t>
      </w:r>
      <w:r>
        <w:rPr>
          <w:spacing w:val="-1"/>
        </w:rPr>
        <w:t>as</w:t>
      </w:r>
      <w:r>
        <w:t xml:space="preserve"> </w:t>
      </w:r>
      <w:r>
        <w:rPr>
          <w:spacing w:val="-1"/>
        </w:rPr>
        <w:t>well</w:t>
      </w:r>
      <w:r>
        <w:rPr>
          <w:spacing w:val="59"/>
        </w:rPr>
        <w:t xml:space="preserve"> </w:t>
      </w:r>
      <w:r>
        <w:rPr>
          <w:spacing w:val="-1"/>
        </w:rPr>
        <w:t>as</w:t>
      </w:r>
      <w:r>
        <w:t xml:space="preserve"> </w:t>
      </w:r>
      <w:r>
        <w:rPr>
          <w:spacing w:val="-1"/>
        </w:rPr>
        <w:t>between</w:t>
      </w:r>
      <w:r>
        <w:t xml:space="preserve"> the</w:t>
      </w:r>
      <w:r>
        <w:rPr>
          <w:spacing w:val="-1"/>
        </w:rPr>
        <w:t xml:space="preserve"> </w:t>
      </w:r>
      <w:r>
        <w:t>availability</w:t>
      </w:r>
      <w:r>
        <w:rPr>
          <w:spacing w:val="-3"/>
        </w:rPr>
        <w:t xml:space="preserve"> </w:t>
      </w:r>
      <w:r>
        <w:rPr>
          <w:spacing w:val="-1"/>
        </w:rPr>
        <w:t>and</w:t>
      </w:r>
      <w:r>
        <w:t xml:space="preserve"> movement of</w:t>
      </w:r>
      <w:r>
        <w:rPr>
          <w:spacing w:val="-1"/>
        </w:rPr>
        <w:t xml:space="preserve"> light</w:t>
      </w:r>
      <w:r>
        <w:rPr>
          <w:spacing w:val="2"/>
        </w:rPr>
        <w:t xml:space="preserve"> </w:t>
      </w:r>
      <w:r>
        <w:rPr>
          <w:spacing w:val="-1"/>
        </w:rPr>
        <w:t>and</w:t>
      </w:r>
      <w:r>
        <w:t xml:space="preserve"> ability</w:t>
      </w:r>
      <w:r>
        <w:rPr>
          <w:spacing w:val="-5"/>
        </w:rPr>
        <w:t xml:space="preserve"> </w:t>
      </w:r>
      <w:r>
        <w:t>to see</w:t>
      </w:r>
      <w:r>
        <w:rPr>
          <w:spacing w:val="-2"/>
        </w:rPr>
        <w:t xml:space="preserve"> </w:t>
      </w:r>
      <w:r>
        <w:t>objects.</w:t>
      </w:r>
      <w:r>
        <w:rPr>
          <w:spacing w:val="2"/>
        </w:rPr>
        <w:t xml:space="preserve"> </w:t>
      </w:r>
      <w:r>
        <w:t>Students will</w:t>
      </w:r>
      <w:r>
        <w:rPr>
          <w:spacing w:val="33"/>
        </w:rPr>
        <w:t xml:space="preserve"> </w:t>
      </w:r>
      <w:r>
        <w:rPr>
          <w:spacing w:val="-1"/>
        </w:rPr>
        <w:t>develop</w:t>
      </w:r>
      <w:r>
        <w:t xml:space="preserve"> understanding</w:t>
      </w:r>
      <w:r>
        <w:rPr>
          <w:spacing w:val="-3"/>
        </w:rPr>
        <w:t xml:space="preserve"> </w:t>
      </w:r>
      <w:r>
        <w:t>of</w:t>
      </w:r>
      <w:r>
        <w:rPr>
          <w:spacing w:val="1"/>
        </w:rPr>
        <w:t xml:space="preserve"> </w:t>
      </w:r>
      <w:r>
        <w:t xml:space="preserve">how </w:t>
      </w:r>
      <w:r>
        <w:rPr>
          <w:spacing w:val="-1"/>
        </w:rPr>
        <w:t>plants</w:t>
      </w:r>
      <w:r>
        <w:t xml:space="preserve"> and </w:t>
      </w:r>
      <w:r>
        <w:rPr>
          <w:spacing w:val="-1"/>
        </w:rPr>
        <w:t>animals</w:t>
      </w:r>
      <w:r>
        <w:rPr>
          <w:spacing w:val="2"/>
        </w:rPr>
        <w:t xml:space="preserve"> </w:t>
      </w:r>
      <w:r>
        <w:t xml:space="preserve">use </w:t>
      </w:r>
      <w:r>
        <w:rPr>
          <w:spacing w:val="-1"/>
        </w:rPr>
        <w:t>their</w:t>
      </w:r>
      <w:r>
        <w:t xml:space="preserve"> </w:t>
      </w:r>
      <w:r>
        <w:rPr>
          <w:spacing w:val="-1"/>
        </w:rPr>
        <w:t>external</w:t>
      </w:r>
      <w:r>
        <w:t xml:space="preserve"> </w:t>
      </w:r>
      <w:r>
        <w:rPr>
          <w:spacing w:val="-1"/>
        </w:rPr>
        <w:t>parts</w:t>
      </w:r>
      <w:r>
        <w:t xml:space="preserve"> to</w:t>
      </w:r>
      <w:r>
        <w:rPr>
          <w:spacing w:val="2"/>
        </w:rPr>
        <w:t xml:space="preserve"> </w:t>
      </w:r>
      <w:r>
        <w:rPr>
          <w:spacing w:val="-1"/>
        </w:rPr>
        <w:t>help</w:t>
      </w:r>
      <w:r>
        <w:t xml:space="preserve"> </w:t>
      </w:r>
      <w:r>
        <w:rPr>
          <w:spacing w:val="-1"/>
        </w:rPr>
        <w:t>them</w:t>
      </w:r>
      <w:r>
        <w:t xml:space="preserve"> survive,</w:t>
      </w:r>
      <w:r>
        <w:rPr>
          <w:spacing w:val="63"/>
        </w:rPr>
        <w:t xml:space="preserve"> </w:t>
      </w:r>
      <w:r>
        <w:rPr>
          <w:spacing w:val="-1"/>
        </w:rPr>
        <w:t>grow,</w:t>
      </w:r>
      <w:r>
        <w:t xml:space="preserve"> </w:t>
      </w:r>
      <w:r>
        <w:rPr>
          <w:spacing w:val="-1"/>
        </w:rPr>
        <w:t>and</w:t>
      </w:r>
      <w:r>
        <w:t xml:space="preserve"> meet </w:t>
      </w:r>
      <w:r>
        <w:rPr>
          <w:spacing w:val="-1"/>
        </w:rPr>
        <w:t>their</w:t>
      </w:r>
      <w:r>
        <w:t xml:space="preserve"> </w:t>
      </w:r>
      <w:r>
        <w:rPr>
          <w:spacing w:val="-1"/>
        </w:rPr>
        <w:t>needs</w:t>
      </w:r>
      <w:r>
        <w:t xml:space="preserve"> as </w:t>
      </w:r>
      <w:r>
        <w:rPr>
          <w:spacing w:val="-1"/>
        </w:rPr>
        <w:t>well</w:t>
      </w:r>
      <w:r>
        <w:t xml:space="preserve"> </w:t>
      </w:r>
      <w:r>
        <w:rPr>
          <w:spacing w:val="-1"/>
        </w:rPr>
        <w:t>as</w:t>
      </w:r>
      <w:r>
        <w:t xml:space="preserve"> how behaviors of </w:t>
      </w:r>
      <w:r>
        <w:rPr>
          <w:spacing w:val="-1"/>
        </w:rPr>
        <w:t>parents</w:t>
      </w:r>
      <w:r>
        <w:t xml:space="preserve"> and offspring</w:t>
      </w:r>
      <w:r>
        <w:rPr>
          <w:spacing w:val="-3"/>
        </w:rPr>
        <w:t xml:space="preserve"> </w:t>
      </w:r>
      <w:r>
        <w:rPr>
          <w:spacing w:val="-1"/>
        </w:rPr>
        <w:t>help</w:t>
      </w:r>
      <w:r>
        <w:t xml:space="preserve"> the</w:t>
      </w:r>
      <w:r>
        <w:rPr>
          <w:spacing w:val="-1"/>
        </w:rPr>
        <w:t xml:space="preserve"> </w:t>
      </w:r>
      <w:r>
        <w:t>offspring</w:t>
      </w:r>
      <w:r>
        <w:rPr>
          <w:spacing w:val="51"/>
        </w:rPr>
        <w:t xml:space="preserve"> </w:t>
      </w:r>
      <w:r>
        <w:rPr>
          <w:spacing w:val="-1"/>
        </w:rPr>
        <w:t>survive.</w:t>
      </w:r>
      <w:r>
        <w:t xml:space="preserve"> The</w:t>
      </w:r>
      <w:r>
        <w:rPr>
          <w:spacing w:val="-2"/>
        </w:rPr>
        <w:t xml:space="preserve"> </w:t>
      </w:r>
      <w:r>
        <w:t>understanding</w:t>
      </w:r>
      <w:r>
        <w:rPr>
          <w:spacing w:val="-2"/>
        </w:rPr>
        <w:t xml:space="preserve"> </w:t>
      </w:r>
      <w:r>
        <w:t xml:space="preserve">is developed </w:t>
      </w:r>
      <w:r>
        <w:rPr>
          <w:spacing w:val="-1"/>
        </w:rPr>
        <w:t>that</w:t>
      </w:r>
      <w:r>
        <w:rPr>
          <w:spacing w:val="5"/>
        </w:rPr>
        <w:t xml:space="preserve"> </w:t>
      </w:r>
      <w:r>
        <w:rPr>
          <w:spacing w:val="-1"/>
        </w:rPr>
        <w:t>young</w:t>
      </w:r>
      <w:r>
        <w:rPr>
          <w:spacing w:val="-3"/>
        </w:rPr>
        <w:t xml:space="preserve"> </w:t>
      </w:r>
      <w:r>
        <w:t xml:space="preserve">plants </w:t>
      </w:r>
      <w:r>
        <w:rPr>
          <w:spacing w:val="-1"/>
        </w:rPr>
        <w:t>and</w:t>
      </w:r>
      <w:r>
        <w:rPr>
          <w:spacing w:val="2"/>
        </w:rPr>
        <w:t xml:space="preserve"> </w:t>
      </w:r>
      <w:r>
        <w:rPr>
          <w:spacing w:val="-1"/>
        </w:rPr>
        <w:t>animals</w:t>
      </w:r>
      <w:r>
        <w:t xml:space="preserve"> </w:t>
      </w:r>
      <w:r>
        <w:rPr>
          <w:spacing w:val="-1"/>
        </w:rPr>
        <w:t>are</w:t>
      </w:r>
      <w:r>
        <w:rPr>
          <w:spacing w:val="1"/>
        </w:rPr>
        <w:t xml:space="preserve"> </w:t>
      </w:r>
      <w:r>
        <w:rPr>
          <w:spacing w:val="-1"/>
        </w:rPr>
        <w:t>like,</w:t>
      </w:r>
      <w:r>
        <w:t xml:space="preserve"> but not exactly</w:t>
      </w:r>
      <w:r>
        <w:rPr>
          <w:spacing w:val="55"/>
        </w:rPr>
        <w:t xml:space="preserve"> </w:t>
      </w:r>
      <w:r>
        <w:t xml:space="preserve">the </w:t>
      </w:r>
      <w:r>
        <w:rPr>
          <w:spacing w:val="-1"/>
        </w:rPr>
        <w:t>same</w:t>
      </w:r>
      <w:r>
        <w:t xml:space="preserve"> </w:t>
      </w:r>
      <w:r>
        <w:rPr>
          <w:spacing w:val="-1"/>
        </w:rPr>
        <w:t>as,</w:t>
      </w:r>
      <w:r>
        <w:t xml:space="preserve"> their parents. Students </w:t>
      </w:r>
      <w:r>
        <w:rPr>
          <w:spacing w:val="-1"/>
        </w:rPr>
        <w:t>are</w:t>
      </w:r>
      <w:r>
        <w:rPr>
          <w:spacing w:val="-2"/>
        </w:rPr>
        <w:t xml:space="preserve"> </w:t>
      </w:r>
      <w:r>
        <w:rPr>
          <w:spacing w:val="-1"/>
        </w:rPr>
        <w:t>able</w:t>
      </w:r>
      <w:r>
        <w:t xml:space="preserve"> to </w:t>
      </w:r>
      <w:r>
        <w:rPr>
          <w:spacing w:val="-1"/>
        </w:rPr>
        <w:t>observe,</w:t>
      </w:r>
      <w:r>
        <w:t xml:space="preserve"> </w:t>
      </w:r>
      <w:r>
        <w:rPr>
          <w:spacing w:val="-1"/>
        </w:rPr>
        <w:t>describe,</w:t>
      </w:r>
      <w:r>
        <w:rPr>
          <w:spacing w:val="2"/>
        </w:rPr>
        <w:t xml:space="preserve"> </w:t>
      </w:r>
      <w:r>
        <w:rPr>
          <w:spacing w:val="-1"/>
        </w:rPr>
        <w:t>and</w:t>
      </w:r>
      <w:r>
        <w:t xml:space="preserve"> </w:t>
      </w:r>
      <w:r>
        <w:rPr>
          <w:spacing w:val="-1"/>
        </w:rPr>
        <w:t>predict</w:t>
      </w:r>
      <w:r>
        <w:t xml:space="preserve"> some </w:t>
      </w:r>
      <w:r>
        <w:rPr>
          <w:spacing w:val="-1"/>
        </w:rPr>
        <w:t>patterns</w:t>
      </w:r>
      <w:r>
        <w:t xml:space="preserve"> of</w:t>
      </w:r>
      <w:r>
        <w:rPr>
          <w:spacing w:val="-2"/>
        </w:rPr>
        <w:t xml:space="preserve"> </w:t>
      </w:r>
      <w:r>
        <w:t>the</w:t>
      </w:r>
      <w:r>
        <w:rPr>
          <w:spacing w:val="77"/>
        </w:rPr>
        <w:t xml:space="preserve"> </w:t>
      </w:r>
      <w:r>
        <w:rPr>
          <w:spacing w:val="-1"/>
        </w:rPr>
        <w:t>movement</w:t>
      </w:r>
      <w:r>
        <w:t xml:space="preserve"> of </w:t>
      </w:r>
      <w:r>
        <w:rPr>
          <w:spacing w:val="-1"/>
        </w:rPr>
        <w:t>objects</w:t>
      </w:r>
      <w:r>
        <w:t xml:space="preserve"> in the </w:t>
      </w:r>
      <w:r>
        <w:rPr>
          <w:spacing w:val="-1"/>
        </w:rPr>
        <w:t>sky.</w:t>
      </w:r>
      <w:r>
        <w:t xml:space="preserve"> Cross-curricular </w:t>
      </w:r>
      <w:r>
        <w:rPr>
          <w:spacing w:val="-1"/>
        </w:rPr>
        <w:t>concepts</w:t>
      </w:r>
      <w:r>
        <w:t xml:space="preserve"> of patterns; cause</w:t>
      </w:r>
      <w:r>
        <w:rPr>
          <w:spacing w:val="-1"/>
        </w:rPr>
        <w:t xml:space="preserve"> and</w:t>
      </w:r>
      <w:r>
        <w:t xml:space="preserve"> </w:t>
      </w:r>
      <w:r>
        <w:rPr>
          <w:spacing w:val="-1"/>
        </w:rPr>
        <w:t>effect;</w:t>
      </w:r>
      <w:r>
        <w:t xml:space="preserve"> structure</w:t>
      </w:r>
      <w:r>
        <w:rPr>
          <w:spacing w:val="49"/>
        </w:rPr>
        <w:t xml:space="preserve"> </w:t>
      </w:r>
      <w:r>
        <w:rPr>
          <w:spacing w:val="-1"/>
        </w:rPr>
        <w:t>and</w:t>
      </w:r>
      <w:r>
        <w:t xml:space="preserve"> </w:t>
      </w:r>
      <w:r>
        <w:rPr>
          <w:spacing w:val="-1"/>
        </w:rPr>
        <w:t>function;</w:t>
      </w:r>
      <w:r>
        <w:t xml:space="preserve"> and </w:t>
      </w:r>
      <w:r>
        <w:rPr>
          <w:spacing w:val="-1"/>
        </w:rPr>
        <w:t xml:space="preserve">influence </w:t>
      </w:r>
      <w:r>
        <w:t xml:space="preserve">of </w:t>
      </w:r>
      <w:r>
        <w:rPr>
          <w:spacing w:val="-1"/>
        </w:rPr>
        <w:t>engineering,</w:t>
      </w:r>
      <w:r>
        <w:t xml:space="preserve"> </w:t>
      </w:r>
      <w:r>
        <w:rPr>
          <w:spacing w:val="-1"/>
        </w:rPr>
        <w:t>technology,</w:t>
      </w:r>
      <w:r>
        <w:t xml:space="preserve"> </w:t>
      </w:r>
      <w:r>
        <w:rPr>
          <w:spacing w:val="-1"/>
        </w:rPr>
        <w:t>and</w:t>
      </w:r>
      <w:r>
        <w:t xml:space="preserve"> </w:t>
      </w:r>
      <w:r>
        <w:rPr>
          <w:spacing w:val="-1"/>
        </w:rPr>
        <w:t xml:space="preserve">science </w:t>
      </w:r>
      <w:r>
        <w:t>on society</w:t>
      </w:r>
      <w:r>
        <w:rPr>
          <w:spacing w:val="-3"/>
        </w:rPr>
        <w:t xml:space="preserve"> </w:t>
      </w:r>
      <w:r>
        <w:rPr>
          <w:spacing w:val="-1"/>
        </w:rPr>
        <w:t>and</w:t>
      </w:r>
      <w:r>
        <w:t xml:space="preserve"> the </w:t>
      </w:r>
      <w:r>
        <w:rPr>
          <w:spacing w:val="-1"/>
        </w:rPr>
        <w:t>natural</w:t>
      </w:r>
      <w:r>
        <w:rPr>
          <w:spacing w:val="107"/>
        </w:rPr>
        <w:t xml:space="preserve"> </w:t>
      </w:r>
      <w:r>
        <w:rPr>
          <w:spacing w:val="-1"/>
        </w:rPr>
        <w:t>world</w:t>
      </w:r>
      <w:r>
        <w:t xml:space="preserve"> </w:t>
      </w:r>
      <w:r>
        <w:rPr>
          <w:spacing w:val="-1"/>
        </w:rPr>
        <w:t>are integrated</w:t>
      </w:r>
      <w:r>
        <w:t xml:space="preserve"> </w:t>
      </w:r>
      <w:r>
        <w:rPr>
          <w:spacing w:val="-1"/>
        </w:rPr>
        <w:t>with</w:t>
      </w:r>
      <w:r>
        <w:rPr>
          <w:spacing w:val="2"/>
        </w:rPr>
        <w:t xml:space="preserve"> </w:t>
      </w:r>
      <w:r>
        <w:rPr>
          <w:spacing w:val="-1"/>
        </w:rPr>
        <w:t>content.</w:t>
      </w:r>
      <w:r>
        <w:t xml:space="preserve"> </w:t>
      </w:r>
      <w:r>
        <w:rPr>
          <w:spacing w:val="-1"/>
        </w:rPr>
        <w:t>First</w:t>
      </w:r>
      <w:r>
        <w:rPr>
          <w:spacing w:val="2"/>
        </w:rPr>
        <w:t xml:space="preserve"> </w:t>
      </w:r>
      <w:r>
        <w:rPr>
          <w:spacing w:val="-1"/>
        </w:rPr>
        <w:t>graders</w:t>
      </w:r>
      <w:r>
        <w:t xml:space="preserve"> are </w:t>
      </w:r>
      <w:r>
        <w:rPr>
          <w:spacing w:val="-1"/>
        </w:rPr>
        <w:t>expected</w:t>
      </w:r>
      <w:r>
        <w:t xml:space="preserve"> to </w:t>
      </w:r>
      <w:r>
        <w:rPr>
          <w:spacing w:val="-1"/>
        </w:rPr>
        <w:t>demonstrate</w:t>
      </w:r>
      <w:r>
        <w:rPr>
          <w:spacing w:val="1"/>
        </w:rPr>
        <w:t xml:space="preserve"> </w:t>
      </w:r>
      <w:r>
        <w:rPr>
          <w:spacing w:val="-1"/>
        </w:rPr>
        <w:t>grade-appropriate</w:t>
      </w:r>
      <w:r>
        <w:rPr>
          <w:spacing w:val="121"/>
        </w:rPr>
        <w:t xml:space="preserve"> </w:t>
      </w:r>
      <w:r>
        <w:t>proficiency</w:t>
      </w:r>
      <w:r>
        <w:rPr>
          <w:spacing w:val="-5"/>
        </w:rPr>
        <w:t xml:space="preserve"> </w:t>
      </w:r>
      <w:r>
        <w:t>in planning</w:t>
      </w:r>
      <w:r>
        <w:rPr>
          <w:spacing w:val="-1"/>
        </w:rPr>
        <w:t xml:space="preserve"> </w:t>
      </w:r>
      <w:r>
        <w:t xml:space="preserve">and </w:t>
      </w:r>
      <w:r>
        <w:rPr>
          <w:spacing w:val="-1"/>
        </w:rPr>
        <w:t>carrying</w:t>
      </w:r>
      <w:r>
        <w:rPr>
          <w:spacing w:val="-3"/>
        </w:rPr>
        <w:t xml:space="preserve"> </w:t>
      </w:r>
      <w:r>
        <w:t xml:space="preserve">out investigations, </w:t>
      </w:r>
      <w:r>
        <w:rPr>
          <w:spacing w:val="-1"/>
        </w:rPr>
        <w:t>analyzing and</w:t>
      </w:r>
      <w:r>
        <w:t xml:space="preserve"> </w:t>
      </w:r>
      <w:r>
        <w:rPr>
          <w:spacing w:val="-1"/>
        </w:rPr>
        <w:t>interpreting</w:t>
      </w:r>
      <w:r>
        <w:rPr>
          <w:spacing w:val="-3"/>
        </w:rPr>
        <w:t xml:space="preserve"> </w:t>
      </w:r>
      <w:r>
        <w:t>data,</w:t>
      </w:r>
      <w:r>
        <w:rPr>
          <w:spacing w:val="50"/>
        </w:rPr>
        <w:t xml:space="preserve"> </w:t>
      </w:r>
      <w:r>
        <w:rPr>
          <w:spacing w:val="-1"/>
        </w:rPr>
        <w:t>constructing explanations</w:t>
      </w:r>
      <w:r>
        <w:t xml:space="preserve"> </w:t>
      </w:r>
      <w:r>
        <w:rPr>
          <w:spacing w:val="-1"/>
        </w:rPr>
        <w:t>and</w:t>
      </w:r>
      <w:r>
        <w:t xml:space="preserve"> </w:t>
      </w:r>
      <w:r>
        <w:rPr>
          <w:spacing w:val="-1"/>
        </w:rPr>
        <w:t>designing</w:t>
      </w:r>
      <w:r>
        <w:rPr>
          <w:spacing w:val="-3"/>
        </w:rPr>
        <w:t xml:space="preserve"> </w:t>
      </w:r>
      <w:r>
        <w:t xml:space="preserve">solutions, </w:t>
      </w:r>
      <w:r>
        <w:rPr>
          <w:spacing w:val="-1"/>
        </w:rPr>
        <w:t>and</w:t>
      </w:r>
      <w:r>
        <w:t xml:space="preserve"> </w:t>
      </w:r>
      <w:r>
        <w:rPr>
          <w:spacing w:val="-1"/>
        </w:rPr>
        <w:t>obtaining,</w:t>
      </w:r>
      <w:r>
        <w:rPr>
          <w:spacing w:val="2"/>
        </w:rPr>
        <w:t xml:space="preserve"> </w:t>
      </w:r>
      <w:r>
        <w:rPr>
          <w:spacing w:val="-1"/>
        </w:rPr>
        <w:t>evaluating,</w:t>
      </w:r>
      <w:r>
        <w:t xml:space="preserve"> </w:t>
      </w:r>
      <w:r>
        <w:rPr>
          <w:spacing w:val="-1"/>
        </w:rPr>
        <w:t>and</w:t>
      </w:r>
      <w:r>
        <w:rPr>
          <w:spacing w:val="2"/>
        </w:rPr>
        <w:t xml:space="preserve"> </w:t>
      </w:r>
      <w:r>
        <w:rPr>
          <w:spacing w:val="-1"/>
        </w:rPr>
        <w:t>communicating</w:t>
      </w:r>
      <w:r>
        <w:rPr>
          <w:spacing w:val="125"/>
        </w:rPr>
        <w:t xml:space="preserve"> </w:t>
      </w:r>
      <w:r>
        <w:rPr>
          <w:spacing w:val="-1"/>
        </w:rPr>
        <w:t>information.</w:t>
      </w:r>
    </w:p>
    <w:p w14:paraId="35E6F210" w14:textId="77777777" w:rsidR="00B46638" w:rsidRDefault="00B46638">
      <w:pPr>
        <w:spacing w:before="2"/>
        <w:rPr>
          <w:rFonts w:ascii="Times New Roman" w:eastAsia="Times New Roman" w:hAnsi="Times New Roman" w:cs="Times New Roman"/>
          <w:sz w:val="26"/>
          <w:szCs w:val="26"/>
        </w:rPr>
      </w:pPr>
    </w:p>
    <w:p w14:paraId="77E116EB" w14:textId="77777777" w:rsidR="00B46638" w:rsidRDefault="00AF4FDD">
      <w:pPr>
        <w:pStyle w:val="BodyText"/>
        <w:spacing w:line="258" w:lineRule="auto"/>
        <w:ind w:right="6929"/>
      </w:pPr>
      <w:r>
        <w:rPr>
          <w:spacing w:val="-1"/>
          <w:u w:val="single" w:color="000000"/>
        </w:rPr>
        <w:t>Social</w:t>
      </w:r>
      <w:r>
        <w:rPr>
          <w:u w:val="single" w:color="000000"/>
        </w:rPr>
        <w:t xml:space="preserve"> Studies</w:t>
      </w:r>
      <w:r>
        <w:rPr>
          <w:spacing w:val="24"/>
        </w:rPr>
        <w:t xml:space="preserve"> </w:t>
      </w:r>
      <w:r>
        <w:rPr>
          <w:spacing w:val="-1"/>
        </w:rPr>
        <w:t>Kindergarten:</w:t>
      </w:r>
    </w:p>
    <w:p w14:paraId="11391DAD" w14:textId="77777777" w:rsidR="00B46638" w:rsidRDefault="00AF4FDD">
      <w:pPr>
        <w:pStyle w:val="BodyText"/>
        <w:spacing w:before="1" w:line="258" w:lineRule="auto"/>
        <w:ind w:right="123"/>
      </w:pPr>
      <w:r>
        <w:rPr>
          <w:spacing w:val="-1"/>
        </w:rPr>
        <w:t>Kindergarten</w:t>
      </w:r>
      <w:r>
        <w:t xml:space="preserve"> </w:t>
      </w:r>
      <w:r>
        <w:rPr>
          <w:spacing w:val="-1"/>
        </w:rPr>
        <w:t>students</w:t>
      </w:r>
      <w:r>
        <w:t xml:space="preserve"> will </w:t>
      </w:r>
      <w:r>
        <w:rPr>
          <w:spacing w:val="-1"/>
        </w:rPr>
        <w:t>draw</w:t>
      </w:r>
      <w:r>
        <w:t xml:space="preserve"> on </w:t>
      </w:r>
      <w:r>
        <w:rPr>
          <w:spacing w:val="-1"/>
        </w:rPr>
        <w:t>their</w:t>
      </w:r>
      <w:r>
        <w:t xml:space="preserve"> </w:t>
      </w:r>
      <w:r>
        <w:rPr>
          <w:spacing w:val="-1"/>
        </w:rPr>
        <w:t>experiences</w:t>
      </w:r>
      <w:r>
        <w:t xml:space="preserve"> in </w:t>
      </w:r>
      <w:r>
        <w:rPr>
          <w:spacing w:val="-1"/>
        </w:rPr>
        <w:t>their</w:t>
      </w:r>
      <w:r>
        <w:t xml:space="preserve"> </w:t>
      </w:r>
      <w:r>
        <w:rPr>
          <w:spacing w:val="-1"/>
        </w:rPr>
        <w:t>family,</w:t>
      </w:r>
      <w:r>
        <w:t xml:space="preserve"> school, </w:t>
      </w:r>
      <w:r>
        <w:rPr>
          <w:spacing w:val="-1"/>
        </w:rPr>
        <w:t>community,</w:t>
      </w:r>
      <w:r>
        <w:t xml:space="preserve"> state,</w:t>
      </w:r>
      <w:r>
        <w:rPr>
          <w:spacing w:val="89"/>
        </w:rPr>
        <w:t xml:space="preserve"> </w:t>
      </w:r>
      <w:r>
        <w:rPr>
          <w:spacing w:val="-1"/>
        </w:rPr>
        <w:t>and</w:t>
      </w:r>
      <w:r>
        <w:t xml:space="preserve"> country</w:t>
      </w:r>
      <w:r>
        <w:rPr>
          <w:spacing w:val="-5"/>
        </w:rPr>
        <w:t xml:space="preserve"> </w:t>
      </w:r>
      <w:r>
        <w:t>to learn more</w:t>
      </w:r>
      <w:r>
        <w:rPr>
          <w:spacing w:val="-1"/>
        </w:rPr>
        <w:t xml:space="preserve"> about</w:t>
      </w:r>
      <w:r>
        <w:t xml:space="preserve"> place</w:t>
      </w:r>
      <w:r>
        <w:rPr>
          <w:spacing w:val="-1"/>
        </w:rPr>
        <w:t xml:space="preserve"> and</w:t>
      </w:r>
      <w:r>
        <w:t xml:space="preserve"> time. </w:t>
      </w:r>
      <w:r>
        <w:rPr>
          <w:spacing w:val="-1"/>
        </w:rPr>
        <w:t>Students</w:t>
      </w:r>
      <w:r>
        <w:t xml:space="preserve"> will </w:t>
      </w:r>
      <w:r>
        <w:rPr>
          <w:spacing w:val="-1"/>
        </w:rPr>
        <w:t>learn</w:t>
      </w:r>
      <w:r>
        <w:t xml:space="preserve"> </w:t>
      </w:r>
      <w:r>
        <w:rPr>
          <w:spacing w:val="-1"/>
        </w:rPr>
        <w:t>about</w:t>
      </w:r>
      <w:r>
        <w:rPr>
          <w:spacing w:val="2"/>
        </w:rPr>
        <w:t xml:space="preserve"> </w:t>
      </w:r>
      <w:r>
        <w:t xml:space="preserve">U.S. national </w:t>
      </w:r>
      <w:r>
        <w:rPr>
          <w:spacing w:val="-1"/>
        </w:rPr>
        <w:t>holidays</w:t>
      </w:r>
    </w:p>
    <w:p w14:paraId="57342354" w14:textId="77777777" w:rsidR="00B46638" w:rsidRDefault="00B46638">
      <w:pPr>
        <w:spacing w:line="258" w:lineRule="auto"/>
        <w:sectPr w:rsidR="00B46638">
          <w:pgSz w:w="12240" w:h="15840"/>
          <w:pgMar w:top="1380" w:right="1340" w:bottom="2080" w:left="1340" w:header="0" w:footer="1895" w:gutter="0"/>
          <w:cols w:space="720"/>
        </w:sectPr>
      </w:pPr>
    </w:p>
    <w:p w14:paraId="063C312D" w14:textId="77777777" w:rsidR="00B46638" w:rsidRDefault="00AF4FDD">
      <w:pPr>
        <w:pStyle w:val="BodyText"/>
        <w:spacing w:before="54" w:line="258" w:lineRule="auto"/>
        <w:ind w:right="29"/>
      </w:pPr>
      <w:r>
        <w:rPr>
          <w:spacing w:val="-1"/>
        </w:rPr>
        <w:lastRenderedPageBreak/>
        <w:t>and</w:t>
      </w:r>
      <w:r>
        <w:t xml:space="preserve"> the </w:t>
      </w:r>
      <w:r>
        <w:rPr>
          <w:spacing w:val="-1"/>
        </w:rPr>
        <w:t>important</w:t>
      </w:r>
      <w:r>
        <w:t xml:space="preserve"> people</w:t>
      </w:r>
      <w:r>
        <w:rPr>
          <w:spacing w:val="1"/>
        </w:rPr>
        <w:t xml:space="preserve"> </w:t>
      </w:r>
      <w:r>
        <w:t>or</w:t>
      </w:r>
      <w:r>
        <w:rPr>
          <w:spacing w:val="-1"/>
        </w:rPr>
        <w:t xml:space="preserve"> events</w:t>
      </w:r>
      <w:r>
        <w:t xml:space="preserve"> </w:t>
      </w:r>
      <w:r>
        <w:rPr>
          <w:spacing w:val="1"/>
        </w:rPr>
        <w:t>they</w:t>
      </w:r>
      <w:r>
        <w:rPr>
          <w:spacing w:val="-5"/>
        </w:rPr>
        <w:t xml:space="preserve"> </w:t>
      </w:r>
      <w:r>
        <w:rPr>
          <w:spacing w:val="-1"/>
        </w:rPr>
        <w:t>celebrate.</w:t>
      </w:r>
      <w:r>
        <w:rPr>
          <w:spacing w:val="1"/>
        </w:rPr>
        <w:t xml:space="preserve"> </w:t>
      </w:r>
      <w:r>
        <w:t xml:space="preserve">Students will </w:t>
      </w:r>
      <w:r>
        <w:rPr>
          <w:spacing w:val="-1"/>
        </w:rPr>
        <w:t>understand</w:t>
      </w:r>
      <w:r>
        <w:t xml:space="preserve"> the </w:t>
      </w:r>
      <w:r>
        <w:rPr>
          <w:spacing w:val="-1"/>
        </w:rPr>
        <w:t xml:space="preserve">significance </w:t>
      </w:r>
      <w:r>
        <w:rPr>
          <w:spacing w:val="1"/>
        </w:rPr>
        <w:t>of</w:t>
      </w:r>
      <w:r>
        <w:rPr>
          <w:spacing w:val="79"/>
        </w:rPr>
        <w:t xml:space="preserve"> </w:t>
      </w:r>
      <w:r>
        <w:rPr>
          <w:spacing w:val="-1"/>
        </w:rPr>
        <w:t>American</w:t>
      </w:r>
      <w:r>
        <w:t xml:space="preserve"> </w:t>
      </w:r>
      <w:r>
        <w:rPr>
          <w:spacing w:val="-1"/>
        </w:rPr>
        <w:t>symbols</w:t>
      </w:r>
      <w:r>
        <w:t xml:space="preserve"> and</w:t>
      </w:r>
      <w:r>
        <w:rPr>
          <w:spacing w:val="-1"/>
        </w:rPr>
        <w:t xml:space="preserve"> </w:t>
      </w:r>
      <w:r>
        <w:t xml:space="preserve">their </w:t>
      </w:r>
      <w:r>
        <w:rPr>
          <w:spacing w:val="-1"/>
        </w:rPr>
        <w:t>meanings.</w:t>
      </w:r>
      <w:r>
        <w:t xml:space="preserve"> Community</w:t>
      </w:r>
      <w:r>
        <w:rPr>
          <w:spacing w:val="-5"/>
        </w:rPr>
        <w:t xml:space="preserve"> </w:t>
      </w:r>
      <w:r>
        <w:rPr>
          <w:spacing w:val="-1"/>
        </w:rPr>
        <w:t>members,</w:t>
      </w:r>
      <w:r>
        <w:t xml:space="preserve"> neighborhood </w:t>
      </w:r>
      <w:r>
        <w:rPr>
          <w:spacing w:val="-1"/>
        </w:rPr>
        <w:t>features,</w:t>
      </w:r>
      <w:r>
        <w:t xml:space="preserve"> family</w:t>
      </w:r>
      <w:r>
        <w:rPr>
          <w:spacing w:val="73"/>
        </w:rPr>
        <w:t xml:space="preserve"> </w:t>
      </w:r>
      <w:r>
        <w:rPr>
          <w:rFonts w:cs="Times New Roman"/>
          <w:spacing w:val="-1"/>
        </w:rPr>
        <w:t>events,</w:t>
      </w:r>
      <w:r>
        <w:rPr>
          <w:rFonts w:cs="Times New Roman"/>
        </w:rPr>
        <w:t xml:space="preserve"> and jobs will all be </w:t>
      </w:r>
      <w:r>
        <w:rPr>
          <w:rFonts w:cs="Times New Roman"/>
          <w:spacing w:val="-1"/>
        </w:rPr>
        <w:t>used</w:t>
      </w:r>
      <w:r>
        <w:rPr>
          <w:rFonts w:cs="Times New Roman"/>
        </w:rPr>
        <w:t xml:space="preserve"> to </w:t>
      </w:r>
      <w:r>
        <w:rPr>
          <w:rFonts w:cs="Times New Roman"/>
          <w:spacing w:val="-1"/>
        </w:rPr>
        <w:t xml:space="preserve">contribute </w:t>
      </w:r>
      <w:r>
        <w:rPr>
          <w:rFonts w:cs="Times New Roman"/>
        </w:rPr>
        <w:t xml:space="preserve">to </w:t>
      </w:r>
      <w:r>
        <w:rPr>
          <w:rFonts w:cs="Times New Roman"/>
          <w:spacing w:val="-1"/>
        </w:rPr>
        <w:t>kindergarteners’</w:t>
      </w:r>
      <w:r>
        <w:rPr>
          <w:rFonts w:cs="Times New Roman"/>
          <w:spacing w:val="-2"/>
        </w:rPr>
        <w:t xml:space="preserve"> </w:t>
      </w:r>
      <w:r>
        <w:rPr>
          <w:rFonts w:cs="Times New Roman"/>
        </w:rPr>
        <w:t>knowledge</w:t>
      </w:r>
      <w:r>
        <w:rPr>
          <w:rFonts w:cs="Times New Roman"/>
          <w:spacing w:val="-1"/>
        </w:rPr>
        <w:t xml:space="preserve"> </w:t>
      </w:r>
      <w:r>
        <w:rPr>
          <w:rFonts w:cs="Times New Roman"/>
        </w:rPr>
        <w:t xml:space="preserve">of </w:t>
      </w:r>
      <w:r>
        <w:rPr>
          <w:rFonts w:cs="Times New Roman"/>
          <w:spacing w:val="-1"/>
        </w:rPr>
        <w:t>social</w:t>
      </w:r>
      <w:r>
        <w:rPr>
          <w:rFonts w:cs="Times New Roman"/>
        </w:rPr>
        <w:t xml:space="preserve"> </w:t>
      </w:r>
      <w:r>
        <w:rPr>
          <w:rFonts w:cs="Times New Roman"/>
          <w:spacing w:val="-1"/>
        </w:rPr>
        <w:t>science.</w:t>
      </w:r>
      <w:r>
        <w:rPr>
          <w:rFonts w:cs="Times New Roman"/>
          <w:spacing w:val="87"/>
        </w:rPr>
        <w:t xml:space="preserve"> </w:t>
      </w:r>
      <w:r>
        <w:rPr>
          <w:spacing w:val="-1"/>
        </w:rPr>
        <w:t>Teachers</w:t>
      </w:r>
      <w:r>
        <w:t xml:space="preserve"> </w:t>
      </w:r>
      <w:r>
        <w:rPr>
          <w:spacing w:val="-1"/>
        </w:rPr>
        <w:t>will</w:t>
      </w:r>
      <w:r>
        <w:t xml:space="preserve"> use</w:t>
      </w:r>
      <w:r>
        <w:rPr>
          <w:spacing w:val="-1"/>
        </w:rPr>
        <w:t xml:space="preserve"> read</w:t>
      </w:r>
      <w:r>
        <w:t xml:space="preserve"> alouds, </w:t>
      </w:r>
      <w:r>
        <w:rPr>
          <w:spacing w:val="-1"/>
        </w:rPr>
        <w:t>stories,</w:t>
      </w:r>
      <w:r>
        <w:t xml:space="preserve"> </w:t>
      </w:r>
      <w:r>
        <w:rPr>
          <w:spacing w:val="-1"/>
        </w:rPr>
        <w:t>and</w:t>
      </w:r>
      <w:r>
        <w:t xml:space="preserve"> </w:t>
      </w:r>
      <w:r>
        <w:rPr>
          <w:spacing w:val="-1"/>
        </w:rPr>
        <w:t>songs</w:t>
      </w:r>
      <w:r>
        <w:t xml:space="preserve"> </w:t>
      </w:r>
      <w:r>
        <w:rPr>
          <w:spacing w:val="1"/>
        </w:rPr>
        <w:t>to</w:t>
      </w:r>
      <w:r>
        <w:t xml:space="preserve"> explore</w:t>
      </w:r>
      <w:r>
        <w:rPr>
          <w:spacing w:val="-2"/>
        </w:rPr>
        <w:t xml:space="preserve"> </w:t>
      </w:r>
      <w:r>
        <w:t>these</w:t>
      </w:r>
      <w:r>
        <w:rPr>
          <w:spacing w:val="-2"/>
        </w:rPr>
        <w:t xml:space="preserve"> </w:t>
      </w:r>
      <w:r>
        <w:rPr>
          <w:spacing w:val="-1"/>
        </w:rPr>
        <w:t>themes.</w:t>
      </w:r>
    </w:p>
    <w:p w14:paraId="4E372ECA" w14:textId="77777777" w:rsidR="00B46638" w:rsidRDefault="00B46638">
      <w:pPr>
        <w:spacing w:before="11"/>
        <w:rPr>
          <w:rFonts w:ascii="Times New Roman" w:eastAsia="Times New Roman" w:hAnsi="Times New Roman" w:cs="Times New Roman"/>
          <w:sz w:val="25"/>
          <w:szCs w:val="25"/>
        </w:rPr>
      </w:pPr>
    </w:p>
    <w:p w14:paraId="360AD200" w14:textId="77777777" w:rsidR="00B46638" w:rsidRDefault="00AF4FDD">
      <w:pPr>
        <w:pStyle w:val="BodyText"/>
      </w:pPr>
      <w:r>
        <w:rPr>
          <w:spacing w:val="-1"/>
        </w:rPr>
        <w:t xml:space="preserve">Grade </w:t>
      </w:r>
      <w:r>
        <w:t>1:</w:t>
      </w:r>
    </w:p>
    <w:p w14:paraId="582722F0" w14:textId="77777777" w:rsidR="00B46638" w:rsidRDefault="00AF4FDD">
      <w:pPr>
        <w:pStyle w:val="BodyText"/>
        <w:spacing w:before="24" w:line="258" w:lineRule="auto"/>
        <w:ind w:right="29"/>
      </w:pPr>
      <w:r>
        <w:t>The</w:t>
      </w:r>
      <w:r>
        <w:rPr>
          <w:spacing w:val="-2"/>
        </w:rPr>
        <w:t xml:space="preserve"> </w:t>
      </w:r>
      <w:r>
        <w:t xml:space="preserve">1st </w:t>
      </w:r>
      <w:r>
        <w:rPr>
          <w:spacing w:val="-1"/>
        </w:rPr>
        <w:t>grade</w:t>
      </w:r>
      <w:r>
        <w:rPr>
          <w:spacing w:val="1"/>
        </w:rPr>
        <w:t xml:space="preserve"> </w:t>
      </w:r>
      <w:r>
        <w:t xml:space="preserve">will </w:t>
      </w:r>
      <w:r>
        <w:rPr>
          <w:spacing w:val="-1"/>
        </w:rPr>
        <w:t>explore historical</w:t>
      </w:r>
      <w:r>
        <w:t xml:space="preserve"> </w:t>
      </w:r>
      <w:r>
        <w:rPr>
          <w:spacing w:val="-1"/>
        </w:rPr>
        <w:t>events</w:t>
      </w:r>
      <w:r>
        <w:t xml:space="preserve"> and</w:t>
      </w:r>
      <w:r>
        <w:rPr>
          <w:spacing w:val="1"/>
        </w:rPr>
        <w:t xml:space="preserve"> </w:t>
      </w:r>
      <w:r>
        <w:rPr>
          <w:spacing w:val="-1"/>
        </w:rPr>
        <w:t>figures,</w:t>
      </w:r>
      <w:r>
        <w:t xml:space="preserve"> </w:t>
      </w:r>
      <w:r>
        <w:rPr>
          <w:spacing w:val="-1"/>
        </w:rPr>
        <w:t>symbols</w:t>
      </w:r>
      <w:r>
        <w:t xml:space="preserve"> of the</w:t>
      </w:r>
      <w:r>
        <w:rPr>
          <w:spacing w:val="-1"/>
        </w:rPr>
        <w:t xml:space="preserve"> </w:t>
      </w:r>
      <w:r>
        <w:t xml:space="preserve">United </w:t>
      </w:r>
      <w:r>
        <w:rPr>
          <w:spacing w:val="-1"/>
        </w:rPr>
        <w:t>States,</w:t>
      </w:r>
      <w:r>
        <w:t xml:space="preserve"> and</w:t>
      </w:r>
      <w:r>
        <w:rPr>
          <w:spacing w:val="75"/>
        </w:rPr>
        <w:t xml:space="preserve"> </w:t>
      </w:r>
      <w:r>
        <w:rPr>
          <w:spacing w:val="-1"/>
        </w:rPr>
        <w:t>national</w:t>
      </w:r>
      <w:r>
        <w:t xml:space="preserve"> </w:t>
      </w:r>
      <w:r>
        <w:rPr>
          <w:spacing w:val="-1"/>
        </w:rPr>
        <w:t>holidays</w:t>
      </w:r>
      <w:r>
        <w:t xml:space="preserve"> </w:t>
      </w:r>
      <w:r>
        <w:rPr>
          <w:spacing w:val="-1"/>
        </w:rPr>
        <w:t>through</w:t>
      </w:r>
      <w:r>
        <w:rPr>
          <w:spacing w:val="2"/>
        </w:rPr>
        <w:t xml:space="preserve"> </w:t>
      </w:r>
      <w:r>
        <w:rPr>
          <w:spacing w:val="-1"/>
        </w:rPr>
        <w:t>folk</w:t>
      </w:r>
      <w:r>
        <w:t xml:space="preserve"> </w:t>
      </w:r>
      <w:r>
        <w:rPr>
          <w:spacing w:val="-1"/>
        </w:rPr>
        <w:t>tales</w:t>
      </w:r>
      <w:r>
        <w:t xml:space="preserve"> </w:t>
      </w:r>
      <w:r>
        <w:rPr>
          <w:spacing w:val="-1"/>
        </w:rPr>
        <w:t>and</w:t>
      </w:r>
      <w:r>
        <w:t xml:space="preserve"> true</w:t>
      </w:r>
      <w:r>
        <w:rPr>
          <w:spacing w:val="-2"/>
        </w:rPr>
        <w:t xml:space="preserve"> </w:t>
      </w:r>
      <w:r>
        <w:t xml:space="preserve">stories </w:t>
      </w:r>
      <w:r>
        <w:rPr>
          <w:spacing w:val="-1"/>
        </w:rPr>
        <w:t>from</w:t>
      </w:r>
      <w:r>
        <w:t xml:space="preserve"> </w:t>
      </w:r>
      <w:r>
        <w:rPr>
          <w:spacing w:val="-1"/>
        </w:rPr>
        <w:t>America and</w:t>
      </w:r>
      <w:r>
        <w:t xml:space="preserve"> around the </w:t>
      </w:r>
      <w:r>
        <w:rPr>
          <w:spacing w:val="-1"/>
        </w:rPr>
        <w:t>world.</w:t>
      </w:r>
      <w:r>
        <w:rPr>
          <w:spacing w:val="83"/>
        </w:rPr>
        <w:t xml:space="preserve"> </w:t>
      </w:r>
      <w:r>
        <w:rPr>
          <w:spacing w:val="-1"/>
        </w:rPr>
        <w:t>Students</w:t>
      </w:r>
      <w:r>
        <w:t xml:space="preserve"> will </w:t>
      </w:r>
      <w:r>
        <w:rPr>
          <w:spacing w:val="-1"/>
        </w:rPr>
        <w:t>interact</w:t>
      </w:r>
      <w:r>
        <w:t xml:space="preserve"> with </w:t>
      </w:r>
      <w:r>
        <w:rPr>
          <w:spacing w:val="-1"/>
        </w:rPr>
        <w:t>and</w:t>
      </w:r>
      <w:r>
        <w:t xml:space="preserve"> be</w:t>
      </w:r>
      <w:r>
        <w:rPr>
          <w:spacing w:val="-1"/>
        </w:rPr>
        <w:t xml:space="preserve"> able</w:t>
      </w:r>
      <w:r>
        <w:t xml:space="preserve"> to</w:t>
      </w:r>
      <w:r>
        <w:rPr>
          <w:spacing w:val="2"/>
        </w:rPr>
        <w:t xml:space="preserve"> </w:t>
      </w:r>
      <w:r>
        <w:t>explain major</w:t>
      </w:r>
      <w:r>
        <w:rPr>
          <w:spacing w:val="-1"/>
        </w:rPr>
        <w:t xml:space="preserve"> American</w:t>
      </w:r>
      <w:r>
        <w:t xml:space="preserve"> concepts like</w:t>
      </w:r>
      <w:r>
        <w:rPr>
          <w:spacing w:val="-1"/>
        </w:rPr>
        <w:t xml:space="preserve"> </w:t>
      </w:r>
      <w:r>
        <w:t xml:space="preserve">the </w:t>
      </w:r>
      <w:r>
        <w:rPr>
          <w:spacing w:val="-1"/>
        </w:rPr>
        <w:t xml:space="preserve">Pledge </w:t>
      </w:r>
      <w:r>
        <w:rPr>
          <w:spacing w:val="1"/>
        </w:rPr>
        <w:t>of</w:t>
      </w:r>
      <w:r>
        <w:rPr>
          <w:spacing w:val="53"/>
        </w:rPr>
        <w:t xml:space="preserve"> </w:t>
      </w:r>
      <w:r>
        <w:rPr>
          <w:spacing w:val="-1"/>
        </w:rPr>
        <w:t>Allegiance,</w:t>
      </w:r>
      <w:r>
        <w:t xml:space="preserve"> the President, </w:t>
      </w:r>
      <w:r>
        <w:rPr>
          <w:spacing w:val="-1"/>
        </w:rPr>
        <w:t>states</w:t>
      </w:r>
      <w:r>
        <w:t xml:space="preserve"> and</w:t>
      </w:r>
      <w:r>
        <w:rPr>
          <w:spacing w:val="-1"/>
        </w:rPr>
        <w:t xml:space="preserve"> capitals</w:t>
      </w:r>
      <w:r>
        <w:t xml:space="preserve"> on maps, </w:t>
      </w:r>
      <w:r>
        <w:rPr>
          <w:spacing w:val="-1"/>
        </w:rPr>
        <w:t>national</w:t>
      </w:r>
      <w:r>
        <w:t xml:space="preserve"> </w:t>
      </w:r>
      <w:r>
        <w:rPr>
          <w:spacing w:val="-1"/>
        </w:rPr>
        <w:t>songs,</w:t>
      </w:r>
      <w:r>
        <w:t xml:space="preserve"> </w:t>
      </w:r>
      <w:r>
        <w:rPr>
          <w:spacing w:val="-1"/>
        </w:rPr>
        <w:t>holidays,</w:t>
      </w:r>
      <w:r>
        <w:rPr>
          <w:spacing w:val="2"/>
        </w:rPr>
        <w:t xml:space="preserve"> </w:t>
      </w:r>
      <w:r>
        <w:rPr>
          <w:spacing w:val="-1"/>
        </w:rPr>
        <w:t>and</w:t>
      </w:r>
      <w:r>
        <w:t xml:space="preserve"> diversity</w:t>
      </w:r>
      <w:r>
        <w:rPr>
          <w:spacing w:val="-5"/>
        </w:rPr>
        <w:t xml:space="preserve"> </w:t>
      </w:r>
      <w:r>
        <w:t>in</w:t>
      </w:r>
      <w:r>
        <w:rPr>
          <w:spacing w:val="85"/>
        </w:rPr>
        <w:t xml:space="preserve"> </w:t>
      </w:r>
      <w:r>
        <w:rPr>
          <w:spacing w:val="-1"/>
        </w:rPr>
        <w:t>religions,</w:t>
      </w:r>
      <w:r>
        <w:t xml:space="preserve"> </w:t>
      </w:r>
      <w:r>
        <w:rPr>
          <w:spacing w:val="-1"/>
        </w:rPr>
        <w:t>customs,</w:t>
      </w:r>
      <w:r>
        <w:t xml:space="preserve"> and</w:t>
      </w:r>
      <w:r>
        <w:rPr>
          <w:spacing w:val="-1"/>
        </w:rPr>
        <w:t xml:space="preserve"> families</w:t>
      </w:r>
      <w:r>
        <w:t xml:space="preserve"> that exist</w:t>
      </w:r>
      <w:r>
        <w:rPr>
          <w:spacing w:val="-2"/>
        </w:rPr>
        <w:t xml:space="preserve"> </w:t>
      </w:r>
      <w:r>
        <w:t xml:space="preserve">in </w:t>
      </w:r>
      <w:r>
        <w:rPr>
          <w:spacing w:val="-1"/>
        </w:rPr>
        <w:t>communities.</w:t>
      </w:r>
      <w:r>
        <w:t xml:space="preserve"> Students</w:t>
      </w:r>
      <w:r>
        <w:rPr>
          <w:spacing w:val="3"/>
        </w:rPr>
        <w:t xml:space="preserve"> </w:t>
      </w:r>
      <w:r>
        <w:t>will</w:t>
      </w:r>
      <w:r>
        <w:rPr>
          <w:spacing w:val="-2"/>
        </w:rPr>
        <w:t xml:space="preserve"> </w:t>
      </w:r>
      <w:r>
        <w:rPr>
          <w:spacing w:val="-1"/>
        </w:rPr>
        <w:t>listen</w:t>
      </w:r>
      <w:r>
        <w:t xml:space="preserve"> to </w:t>
      </w:r>
      <w:r>
        <w:rPr>
          <w:spacing w:val="-1"/>
        </w:rPr>
        <w:t>stories</w:t>
      </w:r>
      <w:r>
        <w:t xml:space="preserve"> of</w:t>
      </w:r>
      <w:r>
        <w:rPr>
          <w:spacing w:val="83"/>
        </w:rPr>
        <w:t xml:space="preserve"> </w:t>
      </w:r>
      <w:r>
        <w:rPr>
          <w:spacing w:val="-1"/>
        </w:rPr>
        <w:t>famous</w:t>
      </w:r>
      <w:r>
        <w:t xml:space="preserve"> </w:t>
      </w:r>
      <w:r>
        <w:rPr>
          <w:spacing w:val="-1"/>
        </w:rPr>
        <w:t>Americans</w:t>
      </w:r>
      <w:r>
        <w:t xml:space="preserve"> of </w:t>
      </w:r>
      <w:r>
        <w:rPr>
          <w:spacing w:val="-1"/>
        </w:rPr>
        <w:t>different</w:t>
      </w:r>
      <w:r>
        <w:rPr>
          <w:spacing w:val="2"/>
        </w:rPr>
        <w:t xml:space="preserve"> </w:t>
      </w:r>
      <w:r>
        <w:rPr>
          <w:spacing w:val="-1"/>
        </w:rPr>
        <w:t>ethnic</w:t>
      </w:r>
      <w:r>
        <w:rPr>
          <w:spacing w:val="1"/>
        </w:rPr>
        <w:t xml:space="preserve"> </w:t>
      </w:r>
      <w:r>
        <w:rPr>
          <w:spacing w:val="-1"/>
        </w:rPr>
        <w:t>groups</w:t>
      </w:r>
      <w:r>
        <w:t xml:space="preserve"> </w:t>
      </w:r>
      <w:r>
        <w:rPr>
          <w:spacing w:val="-1"/>
        </w:rPr>
        <w:t>and</w:t>
      </w:r>
      <w:r>
        <w:t xml:space="preserve"> legends of </w:t>
      </w:r>
      <w:r>
        <w:rPr>
          <w:spacing w:val="-1"/>
        </w:rPr>
        <w:t>American</w:t>
      </w:r>
      <w:r>
        <w:rPr>
          <w:spacing w:val="2"/>
        </w:rPr>
        <w:t xml:space="preserve"> </w:t>
      </w:r>
      <w:r>
        <w:rPr>
          <w:spacing w:val="-1"/>
        </w:rPr>
        <w:t>folklore.</w:t>
      </w:r>
    </w:p>
    <w:p w14:paraId="70744254" w14:textId="77777777" w:rsidR="00B46638" w:rsidRDefault="00B46638">
      <w:pPr>
        <w:spacing w:line="258" w:lineRule="auto"/>
        <w:sectPr w:rsidR="00B46638">
          <w:pgSz w:w="12240" w:h="15840"/>
          <w:pgMar w:top="1380" w:right="1520" w:bottom="2080" w:left="1340" w:header="0" w:footer="1895" w:gutter="0"/>
          <w:cols w:space="720"/>
        </w:sectPr>
      </w:pPr>
    </w:p>
    <w:p w14:paraId="372174FF" w14:textId="77777777" w:rsidR="00B46638" w:rsidRDefault="00AF4FDD">
      <w:pPr>
        <w:numPr>
          <w:ilvl w:val="0"/>
          <w:numId w:val="19"/>
        </w:numPr>
        <w:tabs>
          <w:tab w:val="left" w:pos="382"/>
        </w:tabs>
        <w:spacing w:before="39"/>
        <w:ind w:left="381" w:hanging="281"/>
        <w:rPr>
          <w:rFonts w:ascii="Times New Roman" w:eastAsia="Times New Roman" w:hAnsi="Times New Roman" w:cs="Times New Roman"/>
          <w:sz w:val="24"/>
          <w:szCs w:val="24"/>
        </w:rPr>
      </w:pPr>
      <w:bookmarkStart w:id="45" w:name="_bookmark48"/>
      <w:bookmarkEnd w:id="45"/>
      <w:r>
        <w:rPr>
          <w:rFonts w:ascii="Times New Roman"/>
          <w:b/>
          <w:i/>
          <w:spacing w:val="-1"/>
          <w:sz w:val="24"/>
        </w:rPr>
        <w:lastRenderedPageBreak/>
        <w:t>Memorandum</w:t>
      </w:r>
      <w:r>
        <w:rPr>
          <w:rFonts w:ascii="Times New Roman"/>
          <w:b/>
          <w:i/>
          <w:spacing w:val="2"/>
          <w:sz w:val="24"/>
        </w:rPr>
        <w:t xml:space="preserve"> </w:t>
      </w:r>
      <w:r>
        <w:rPr>
          <w:rFonts w:ascii="Times New Roman"/>
          <w:b/>
          <w:i/>
          <w:sz w:val="24"/>
        </w:rPr>
        <w:t xml:space="preserve">of </w:t>
      </w:r>
      <w:r>
        <w:rPr>
          <w:rFonts w:ascii="Times New Roman"/>
          <w:b/>
          <w:i/>
          <w:spacing w:val="-1"/>
          <w:sz w:val="24"/>
        </w:rPr>
        <w:t>understanding</w:t>
      </w:r>
    </w:p>
    <w:p w14:paraId="19922472" w14:textId="77777777" w:rsidR="00B46638" w:rsidRDefault="00AF4FDD">
      <w:pPr>
        <w:spacing w:before="21"/>
        <w:ind w:left="2546"/>
        <w:rPr>
          <w:rFonts w:ascii="Times New Roman" w:eastAsia="Times New Roman" w:hAnsi="Times New Roman" w:cs="Times New Roman"/>
          <w:sz w:val="24"/>
          <w:szCs w:val="24"/>
        </w:rPr>
      </w:pPr>
      <w:r>
        <w:rPr>
          <w:rFonts w:ascii="Times New Roman"/>
          <w:b/>
          <w:spacing w:val="-1"/>
          <w:sz w:val="24"/>
        </w:rPr>
        <w:t xml:space="preserve">MEMORANDUM </w:t>
      </w:r>
      <w:r>
        <w:rPr>
          <w:rFonts w:ascii="Times New Roman"/>
          <w:b/>
          <w:spacing w:val="1"/>
          <w:sz w:val="24"/>
        </w:rPr>
        <w:t>OF</w:t>
      </w:r>
      <w:r>
        <w:rPr>
          <w:rFonts w:ascii="Times New Roman"/>
          <w:b/>
          <w:spacing w:val="-1"/>
          <w:sz w:val="24"/>
        </w:rPr>
        <w:t xml:space="preserve"> UNDERSTANDING</w:t>
      </w:r>
    </w:p>
    <w:p w14:paraId="168CD9AC" w14:textId="77777777" w:rsidR="00B46638" w:rsidRDefault="00B46638">
      <w:pPr>
        <w:rPr>
          <w:rFonts w:ascii="Times New Roman" w:eastAsia="Times New Roman" w:hAnsi="Times New Roman" w:cs="Times New Roman"/>
          <w:sz w:val="24"/>
          <w:szCs w:val="24"/>
        </w:rPr>
        <w:sectPr w:rsidR="00B46638">
          <w:pgSz w:w="12240" w:h="15840"/>
          <w:pgMar w:top="1400" w:right="1340" w:bottom="2080" w:left="1340" w:header="0" w:footer="1895" w:gutter="0"/>
          <w:cols w:space="720"/>
        </w:sectPr>
      </w:pPr>
    </w:p>
    <w:p w14:paraId="34874E10" w14:textId="77777777" w:rsidR="00B46638" w:rsidRDefault="00AF4FDD">
      <w:pPr>
        <w:pStyle w:val="BodyText"/>
        <w:spacing w:before="17"/>
        <w:rPr>
          <w:rFonts w:cs="Times New Roman"/>
        </w:rPr>
      </w:pPr>
      <w:r>
        <w:rPr>
          <w:rFonts w:cs="Times New Roman"/>
        </w:rPr>
        <w:lastRenderedPageBreak/>
        <w:t xml:space="preserve">This </w:t>
      </w:r>
      <w:r>
        <w:rPr>
          <w:rFonts w:cs="Times New Roman"/>
          <w:spacing w:val="-1"/>
        </w:rPr>
        <w:t>Memorandum</w:t>
      </w:r>
      <w:r>
        <w:rPr>
          <w:rFonts w:cs="Times New Roman"/>
        </w:rPr>
        <w:t xml:space="preserve"> of Understanding</w:t>
      </w:r>
      <w:r>
        <w:rPr>
          <w:rFonts w:cs="Times New Roman"/>
          <w:spacing w:val="-3"/>
        </w:rPr>
        <w:t xml:space="preserve"> </w:t>
      </w:r>
      <w:r>
        <w:rPr>
          <w:rFonts w:cs="Times New Roman"/>
          <w:spacing w:val="-1"/>
        </w:rPr>
        <w:t>(this</w:t>
      </w:r>
      <w:r>
        <w:rPr>
          <w:rFonts w:cs="Times New Roman"/>
        </w:rPr>
        <w:t xml:space="preserve"> </w:t>
      </w:r>
      <w:r>
        <w:rPr>
          <w:rFonts w:cs="Times New Roman"/>
          <w:spacing w:val="-1"/>
        </w:rPr>
        <w:t>“MOU”)</w:t>
      </w:r>
      <w:r>
        <w:rPr>
          <w:rFonts w:cs="Times New Roman"/>
        </w:rPr>
        <w:t xml:space="preserve"> </w:t>
      </w:r>
      <w:r>
        <w:rPr>
          <w:rFonts w:cs="Times New Roman"/>
          <w:spacing w:val="-1"/>
        </w:rPr>
        <w:t>dated</w:t>
      </w:r>
      <w:r>
        <w:rPr>
          <w:rFonts w:cs="Times New Roman"/>
        </w:rPr>
        <w:t xml:space="preserve"> this </w:t>
      </w:r>
      <w:r>
        <w:rPr>
          <w:rFonts w:cs="Times New Roman"/>
          <w:u w:val="single" w:color="000000"/>
        </w:rPr>
        <w:t xml:space="preserve"> </w:t>
      </w:r>
    </w:p>
    <w:p w14:paraId="45CA8697" w14:textId="77777777" w:rsidR="00B46638" w:rsidRDefault="00AF4FDD">
      <w:pPr>
        <w:pStyle w:val="BodyText"/>
        <w:spacing w:before="17"/>
        <w:rPr>
          <w:rFonts w:cs="Times New Roman"/>
        </w:rPr>
      </w:pPr>
      <w:r>
        <w:br w:type="column"/>
      </w:r>
      <w:r>
        <w:lastRenderedPageBreak/>
        <w:t>day</w:t>
      </w:r>
      <w:r>
        <w:rPr>
          <w:spacing w:val="-5"/>
        </w:rPr>
        <w:t xml:space="preserve"> </w:t>
      </w:r>
      <w:r>
        <w:t>of</w:t>
      </w:r>
      <w:r>
        <w:rPr>
          <w:spacing w:val="1"/>
        </w:rPr>
        <w:t xml:space="preserve"> </w:t>
      </w:r>
      <w:r>
        <w:rPr>
          <w:spacing w:val="-1"/>
        </w:rPr>
        <w:t>May,</w:t>
      </w:r>
      <w:r>
        <w:t xml:space="preserve"> 2014</w:t>
      </w:r>
      <w:r>
        <w:rPr>
          <w:spacing w:val="2"/>
        </w:rPr>
        <w:t xml:space="preserve"> </w:t>
      </w:r>
      <w:r>
        <w:t>(the</w:t>
      </w:r>
    </w:p>
    <w:p w14:paraId="059A3357" w14:textId="77777777" w:rsidR="00B46638" w:rsidRDefault="00B46638">
      <w:pPr>
        <w:rPr>
          <w:rFonts w:ascii="Times New Roman" w:eastAsia="Times New Roman" w:hAnsi="Times New Roman" w:cs="Times New Roman"/>
        </w:rPr>
        <w:sectPr w:rsidR="00B46638">
          <w:type w:val="continuous"/>
          <w:pgSz w:w="12240" w:h="15840"/>
          <w:pgMar w:top="1360" w:right="1340" w:bottom="280" w:left="1340" w:header="720" w:footer="720" w:gutter="0"/>
          <w:cols w:num="2" w:space="720" w:equalWidth="0">
            <w:col w:w="6184" w:space="379"/>
            <w:col w:w="2997"/>
          </w:cols>
        </w:sectPr>
      </w:pPr>
    </w:p>
    <w:p w14:paraId="07B033FA" w14:textId="77777777" w:rsidR="00B46638" w:rsidRDefault="00AF4FDD">
      <w:pPr>
        <w:pStyle w:val="BodyText"/>
        <w:spacing w:before="21" w:line="259" w:lineRule="auto"/>
        <w:ind w:right="159"/>
        <w:rPr>
          <w:rFonts w:cs="Times New Roman"/>
        </w:rPr>
      </w:pPr>
      <w:r>
        <w:rPr>
          <w:rFonts w:cs="Times New Roman"/>
          <w:spacing w:val="-1"/>
        </w:rPr>
        <w:lastRenderedPageBreak/>
        <w:t>“Effective Date”)</w:t>
      </w:r>
      <w:r>
        <w:rPr>
          <w:rFonts w:cs="Times New Roman"/>
        </w:rPr>
        <w:t xml:space="preserve"> is entered into </w:t>
      </w:r>
      <w:r>
        <w:rPr>
          <w:rFonts w:cs="Times New Roman"/>
          <w:spacing w:val="1"/>
        </w:rPr>
        <w:t>by</w:t>
      </w:r>
      <w:r>
        <w:rPr>
          <w:rFonts w:cs="Times New Roman"/>
          <w:spacing w:val="-5"/>
        </w:rPr>
        <w:t xml:space="preserve"> </w:t>
      </w:r>
      <w:r>
        <w:rPr>
          <w:rFonts w:cs="Times New Roman"/>
          <w:spacing w:val="-1"/>
        </w:rPr>
        <w:t>and</w:t>
      </w:r>
      <w:r>
        <w:rPr>
          <w:rFonts w:cs="Times New Roman"/>
          <w:spacing w:val="2"/>
        </w:rPr>
        <w:t xml:space="preserve"> </w:t>
      </w:r>
      <w:r>
        <w:rPr>
          <w:rFonts w:cs="Times New Roman"/>
        </w:rPr>
        <w:t>among</w:t>
      </w:r>
      <w:r>
        <w:rPr>
          <w:rFonts w:cs="Times New Roman"/>
          <w:spacing w:val="-3"/>
        </w:rPr>
        <w:t xml:space="preserve"> </w:t>
      </w:r>
      <w:r>
        <w:rPr>
          <w:rFonts w:cs="Times New Roman"/>
        </w:rPr>
        <w:t>the</w:t>
      </w:r>
      <w:r>
        <w:rPr>
          <w:rFonts w:cs="Times New Roman"/>
          <w:spacing w:val="1"/>
        </w:rPr>
        <w:t xml:space="preserve"> </w:t>
      </w:r>
      <w:r>
        <w:rPr>
          <w:rFonts w:cs="Times New Roman"/>
          <w:spacing w:val="-1"/>
        </w:rPr>
        <w:t>School</w:t>
      </w:r>
      <w:r>
        <w:rPr>
          <w:rFonts w:cs="Times New Roman"/>
        </w:rPr>
        <w:t xml:space="preserve"> </w:t>
      </w:r>
      <w:r>
        <w:rPr>
          <w:rFonts w:cs="Times New Roman"/>
          <w:spacing w:val="-1"/>
        </w:rPr>
        <w:t>Committee</w:t>
      </w:r>
      <w:r>
        <w:rPr>
          <w:rFonts w:cs="Times New Roman"/>
          <w:spacing w:val="-2"/>
        </w:rPr>
        <w:t xml:space="preserve"> </w:t>
      </w:r>
      <w:r>
        <w:rPr>
          <w:rFonts w:cs="Times New Roman"/>
        </w:rPr>
        <w:t>of Salem Public</w:t>
      </w:r>
      <w:r>
        <w:rPr>
          <w:rFonts w:cs="Times New Roman"/>
          <w:spacing w:val="-1"/>
        </w:rPr>
        <w:t xml:space="preserve"> Schools</w:t>
      </w:r>
      <w:r>
        <w:rPr>
          <w:rFonts w:cs="Times New Roman"/>
          <w:spacing w:val="67"/>
        </w:rPr>
        <w:t xml:space="preserve"> </w:t>
      </w:r>
      <w:r>
        <w:rPr>
          <w:rFonts w:cs="Times New Roman"/>
          <w:spacing w:val="-1"/>
        </w:rPr>
        <w:t>(“SPS”),</w:t>
      </w:r>
      <w:r>
        <w:rPr>
          <w:rFonts w:cs="Times New Roman"/>
        </w:rPr>
        <w:t xml:space="preserve"> a</w:t>
      </w:r>
      <w:r>
        <w:rPr>
          <w:rFonts w:cs="Times New Roman"/>
          <w:spacing w:val="-2"/>
        </w:rPr>
        <w:t xml:space="preserve"> </w:t>
      </w:r>
      <w:r>
        <w:rPr>
          <w:rFonts w:cs="Times New Roman"/>
          <w:spacing w:val="-1"/>
        </w:rPr>
        <w:t>Massachusetts</w:t>
      </w:r>
      <w:r>
        <w:rPr>
          <w:rFonts w:cs="Times New Roman"/>
        </w:rPr>
        <w:t xml:space="preserve"> public </w:t>
      </w:r>
      <w:r>
        <w:rPr>
          <w:rFonts w:cs="Times New Roman"/>
          <w:spacing w:val="-1"/>
        </w:rPr>
        <w:t>school</w:t>
      </w:r>
      <w:r>
        <w:rPr>
          <w:rFonts w:cs="Times New Roman"/>
        </w:rPr>
        <w:t xml:space="preserve"> district, </w:t>
      </w:r>
      <w:r>
        <w:rPr>
          <w:rFonts w:cs="Times New Roman"/>
          <w:spacing w:val="-1"/>
        </w:rPr>
        <w:t>Blueprint</w:t>
      </w:r>
      <w:r>
        <w:rPr>
          <w:rFonts w:cs="Times New Roman"/>
        </w:rPr>
        <w:t xml:space="preserve"> </w:t>
      </w:r>
      <w:r>
        <w:rPr>
          <w:rFonts w:cs="Times New Roman"/>
          <w:spacing w:val="-1"/>
        </w:rPr>
        <w:t>Schools</w:t>
      </w:r>
      <w:r>
        <w:rPr>
          <w:rFonts w:cs="Times New Roman"/>
        </w:rPr>
        <w:t xml:space="preserve"> </w:t>
      </w:r>
      <w:r>
        <w:rPr>
          <w:rFonts w:cs="Times New Roman"/>
          <w:spacing w:val="-1"/>
        </w:rPr>
        <w:t>Network,</w:t>
      </w:r>
      <w:r>
        <w:rPr>
          <w:rFonts w:cs="Times New Roman"/>
          <w:spacing w:val="2"/>
        </w:rPr>
        <w:t xml:space="preserve"> </w:t>
      </w:r>
      <w:r>
        <w:rPr>
          <w:rFonts w:cs="Times New Roman"/>
          <w:spacing w:val="-1"/>
        </w:rPr>
        <w:t>Inc.,</w:t>
      </w:r>
      <w:r>
        <w:rPr>
          <w:rFonts w:cs="Times New Roman"/>
        </w:rPr>
        <w:t xml:space="preserve"> a</w:t>
      </w:r>
      <w:r>
        <w:rPr>
          <w:rFonts w:cs="Times New Roman"/>
          <w:spacing w:val="79"/>
        </w:rPr>
        <w:t xml:space="preserve"> </w:t>
      </w:r>
      <w:r>
        <w:rPr>
          <w:spacing w:val="-1"/>
        </w:rPr>
        <w:t>Massachusetts</w:t>
      </w:r>
      <w:r>
        <w:t xml:space="preserve"> non-</w:t>
      </w:r>
      <w:r>
        <w:rPr>
          <w:rFonts w:cs="Times New Roman"/>
        </w:rPr>
        <w:t xml:space="preserve">profit </w:t>
      </w:r>
      <w:r>
        <w:rPr>
          <w:rFonts w:cs="Times New Roman"/>
          <w:spacing w:val="-1"/>
        </w:rPr>
        <w:t>corporation</w:t>
      </w:r>
      <w:r>
        <w:rPr>
          <w:rFonts w:cs="Times New Roman"/>
        </w:rPr>
        <w:t xml:space="preserve"> </w:t>
      </w:r>
      <w:r>
        <w:rPr>
          <w:rFonts w:cs="Times New Roman"/>
          <w:spacing w:val="-1"/>
        </w:rPr>
        <w:t>(“Blueprint”)</w:t>
      </w:r>
      <w:r>
        <w:rPr>
          <w:rFonts w:cs="Times New Roman"/>
        </w:rPr>
        <w:t xml:space="preserve"> </w:t>
      </w:r>
      <w:r>
        <w:rPr>
          <w:rFonts w:cs="Times New Roman"/>
          <w:spacing w:val="-1"/>
        </w:rPr>
        <w:t>with</w:t>
      </w:r>
      <w:r>
        <w:rPr>
          <w:rFonts w:cs="Times New Roman"/>
        </w:rPr>
        <w:t xml:space="preserve"> a</w:t>
      </w:r>
      <w:r>
        <w:rPr>
          <w:rFonts w:cs="Times New Roman"/>
          <w:spacing w:val="-1"/>
        </w:rPr>
        <w:t xml:space="preserve"> principal</w:t>
      </w:r>
      <w:r>
        <w:rPr>
          <w:rFonts w:cs="Times New Roman"/>
        </w:rPr>
        <w:t xml:space="preserve"> place</w:t>
      </w:r>
      <w:r>
        <w:rPr>
          <w:rFonts w:cs="Times New Roman"/>
          <w:spacing w:val="-1"/>
        </w:rPr>
        <w:t xml:space="preserve"> </w:t>
      </w:r>
      <w:r>
        <w:rPr>
          <w:rFonts w:cs="Times New Roman"/>
          <w:spacing w:val="1"/>
        </w:rPr>
        <w:t>of</w:t>
      </w:r>
      <w:r>
        <w:rPr>
          <w:rFonts w:cs="Times New Roman"/>
        </w:rPr>
        <w:t xml:space="preserve"> busi</w:t>
      </w:r>
      <w:r>
        <w:t>ness at 61</w:t>
      </w:r>
      <w:r>
        <w:rPr>
          <w:spacing w:val="81"/>
        </w:rPr>
        <w:t xml:space="preserve"> </w:t>
      </w:r>
      <w:r>
        <w:rPr>
          <w:spacing w:val="-1"/>
        </w:rPr>
        <w:t>Chapel</w:t>
      </w:r>
      <w:r>
        <w:t xml:space="preserve"> </w:t>
      </w:r>
      <w:r>
        <w:rPr>
          <w:spacing w:val="-1"/>
        </w:rPr>
        <w:t>Street,</w:t>
      </w:r>
      <w:r>
        <w:t xml:space="preserve"> </w:t>
      </w:r>
      <w:r>
        <w:rPr>
          <w:spacing w:val="-1"/>
        </w:rPr>
        <w:t>Newton,</w:t>
      </w:r>
      <w:r>
        <w:rPr>
          <w:spacing w:val="2"/>
        </w:rPr>
        <w:t xml:space="preserve"> </w:t>
      </w:r>
      <w:r>
        <w:rPr>
          <w:spacing w:val="-1"/>
        </w:rPr>
        <w:t>Massachusetts</w:t>
      </w:r>
      <w:r>
        <w:t xml:space="preserve"> 02458, and </w:t>
      </w:r>
      <w:r>
        <w:rPr>
          <w:spacing w:val="-1"/>
        </w:rPr>
        <w:t>Empower</w:t>
      </w:r>
      <w:r>
        <w:t xml:space="preserve"> </w:t>
      </w:r>
      <w:r>
        <w:rPr>
          <w:spacing w:val="-1"/>
        </w:rPr>
        <w:t>Schools,</w:t>
      </w:r>
      <w:r>
        <w:rPr>
          <w:spacing w:val="2"/>
        </w:rPr>
        <w:t xml:space="preserve"> </w:t>
      </w:r>
      <w:r>
        <w:rPr>
          <w:spacing w:val="-1"/>
        </w:rPr>
        <w:t>Inc.,</w:t>
      </w:r>
      <w:r>
        <w:t xml:space="preserve"> a</w:t>
      </w:r>
      <w:r>
        <w:rPr>
          <w:spacing w:val="-1"/>
        </w:rPr>
        <w:t xml:space="preserve"> Massachusetts</w:t>
      </w:r>
      <w:r>
        <w:t xml:space="preserve"> non-</w:t>
      </w:r>
      <w:r>
        <w:rPr>
          <w:spacing w:val="109"/>
        </w:rPr>
        <w:t xml:space="preserve"> </w:t>
      </w:r>
      <w:r>
        <w:rPr>
          <w:rFonts w:cs="Times New Roman"/>
          <w:spacing w:val="-1"/>
        </w:rPr>
        <w:t>profit</w:t>
      </w:r>
      <w:r>
        <w:rPr>
          <w:rFonts w:cs="Times New Roman"/>
        </w:rPr>
        <w:t xml:space="preserve"> </w:t>
      </w:r>
      <w:r>
        <w:rPr>
          <w:rFonts w:cs="Times New Roman"/>
          <w:spacing w:val="-1"/>
        </w:rPr>
        <w:t>corporation</w:t>
      </w:r>
      <w:r>
        <w:rPr>
          <w:rFonts w:cs="Times New Roman"/>
        </w:rPr>
        <w:t xml:space="preserve"> </w:t>
      </w:r>
      <w:r>
        <w:rPr>
          <w:rFonts w:cs="Times New Roman"/>
          <w:spacing w:val="-1"/>
        </w:rPr>
        <w:t>(“Empower</w:t>
      </w:r>
      <w:r>
        <w:rPr>
          <w:rFonts w:cs="Times New Roman"/>
        </w:rPr>
        <w:t xml:space="preserve"> </w:t>
      </w:r>
      <w:r>
        <w:rPr>
          <w:rFonts w:cs="Times New Roman"/>
          <w:spacing w:val="-1"/>
        </w:rPr>
        <w:t>Schools”),</w:t>
      </w:r>
      <w:r>
        <w:rPr>
          <w:rFonts w:cs="Times New Roman"/>
          <w:spacing w:val="2"/>
        </w:rPr>
        <w:t xml:space="preserve"> </w:t>
      </w:r>
      <w:r>
        <w:rPr>
          <w:rFonts w:cs="Times New Roman"/>
        </w:rPr>
        <w:t xml:space="preserve">with a </w:t>
      </w:r>
      <w:r>
        <w:rPr>
          <w:rFonts w:cs="Times New Roman"/>
          <w:spacing w:val="-1"/>
        </w:rPr>
        <w:t>principal</w:t>
      </w:r>
      <w:r>
        <w:rPr>
          <w:rFonts w:cs="Times New Roman"/>
        </w:rPr>
        <w:t xml:space="preserve"> </w:t>
      </w:r>
      <w:r>
        <w:rPr>
          <w:rFonts w:cs="Times New Roman"/>
          <w:spacing w:val="-1"/>
        </w:rPr>
        <w:t xml:space="preserve">place </w:t>
      </w:r>
      <w:r>
        <w:rPr>
          <w:rFonts w:cs="Times New Roman"/>
          <w:spacing w:val="1"/>
        </w:rPr>
        <w:t>of</w:t>
      </w:r>
      <w:r>
        <w:rPr>
          <w:rFonts w:cs="Times New Roman"/>
        </w:rPr>
        <w:t xml:space="preserve"> </w:t>
      </w:r>
      <w:r>
        <w:rPr>
          <w:rFonts w:cs="Times New Roman"/>
          <w:spacing w:val="-1"/>
        </w:rPr>
        <w:t>business</w:t>
      </w:r>
      <w:r>
        <w:rPr>
          <w:rFonts w:cs="Times New Roman"/>
          <w:spacing w:val="2"/>
        </w:rPr>
        <w:t xml:space="preserve"> </w:t>
      </w:r>
      <w:r>
        <w:rPr>
          <w:rFonts w:cs="Times New Roman"/>
          <w:spacing w:val="-1"/>
        </w:rPr>
        <w:t>at</w:t>
      </w:r>
      <w:r>
        <w:rPr>
          <w:rFonts w:cs="Times New Roman"/>
        </w:rPr>
        <w:t xml:space="preserve"> 24 School </w:t>
      </w:r>
      <w:r>
        <w:rPr>
          <w:rFonts w:cs="Times New Roman"/>
          <w:spacing w:val="-1"/>
        </w:rPr>
        <w:t>Street,</w:t>
      </w:r>
      <w:r>
        <w:rPr>
          <w:rFonts w:cs="Times New Roman"/>
          <w:spacing w:val="105"/>
        </w:rPr>
        <w:t xml:space="preserve"> </w:t>
      </w:r>
      <w:r>
        <w:rPr>
          <w:spacing w:val="-1"/>
        </w:rPr>
        <w:t>3rd</w:t>
      </w:r>
      <w:r>
        <w:t xml:space="preserve"> </w:t>
      </w:r>
      <w:r>
        <w:rPr>
          <w:spacing w:val="-1"/>
        </w:rPr>
        <w:t>Floor,</w:t>
      </w:r>
      <w:r>
        <w:rPr>
          <w:spacing w:val="1"/>
        </w:rPr>
        <w:t xml:space="preserve"> </w:t>
      </w:r>
      <w:r>
        <w:rPr>
          <w:spacing w:val="-1"/>
        </w:rPr>
        <w:t>Boston,</w:t>
      </w:r>
      <w:r>
        <w:t xml:space="preserve"> </w:t>
      </w:r>
      <w:r>
        <w:rPr>
          <w:spacing w:val="-1"/>
        </w:rPr>
        <w:t>Massachusetts</w:t>
      </w:r>
      <w:r>
        <w:t xml:space="preserve"> 02108.  </w:t>
      </w:r>
      <w:r>
        <w:rPr>
          <w:spacing w:val="-1"/>
        </w:rPr>
        <w:t>Collectively,</w:t>
      </w:r>
      <w:r>
        <w:t xml:space="preserve"> </w:t>
      </w:r>
      <w:r>
        <w:rPr>
          <w:spacing w:val="1"/>
        </w:rPr>
        <w:t>SPS,</w:t>
      </w:r>
      <w:r>
        <w:t xml:space="preserve"> </w:t>
      </w:r>
      <w:r>
        <w:rPr>
          <w:spacing w:val="-1"/>
        </w:rPr>
        <w:t>Blueprint</w:t>
      </w:r>
      <w:r>
        <w:t xml:space="preserve"> </w:t>
      </w:r>
      <w:r>
        <w:rPr>
          <w:spacing w:val="-1"/>
        </w:rPr>
        <w:t>and</w:t>
      </w:r>
      <w:r>
        <w:rPr>
          <w:spacing w:val="2"/>
        </w:rPr>
        <w:t xml:space="preserve"> </w:t>
      </w:r>
      <w:r>
        <w:rPr>
          <w:spacing w:val="-1"/>
        </w:rPr>
        <w:t>Empower</w:t>
      </w:r>
      <w:r>
        <w:t xml:space="preserve"> </w:t>
      </w:r>
      <w:r>
        <w:rPr>
          <w:spacing w:val="-1"/>
        </w:rPr>
        <w:t>Schools</w:t>
      </w:r>
      <w:r>
        <w:t xml:space="preserve"> are</w:t>
      </w:r>
      <w:r>
        <w:rPr>
          <w:spacing w:val="99"/>
        </w:rPr>
        <w:t xml:space="preserve"> </w:t>
      </w:r>
      <w:r>
        <w:rPr>
          <w:rFonts w:cs="Times New Roman"/>
          <w:spacing w:val="-1"/>
        </w:rPr>
        <w:t>referred</w:t>
      </w:r>
      <w:r>
        <w:rPr>
          <w:rFonts w:cs="Times New Roman"/>
        </w:rPr>
        <w:t xml:space="preserve"> to </w:t>
      </w:r>
      <w:r>
        <w:rPr>
          <w:rFonts w:cs="Times New Roman"/>
          <w:spacing w:val="-1"/>
        </w:rPr>
        <w:t>herein</w:t>
      </w:r>
      <w:r>
        <w:rPr>
          <w:rFonts w:cs="Times New Roman"/>
        </w:rPr>
        <w:t xml:space="preserve"> as the</w:t>
      </w:r>
      <w:r>
        <w:rPr>
          <w:rFonts w:cs="Times New Roman"/>
          <w:spacing w:val="-1"/>
        </w:rPr>
        <w:t xml:space="preserve"> </w:t>
      </w:r>
      <w:r>
        <w:rPr>
          <w:rFonts w:cs="Times New Roman"/>
        </w:rPr>
        <w:t>“parties.”</w:t>
      </w:r>
    </w:p>
    <w:p w14:paraId="0DC6A71C" w14:textId="77777777" w:rsidR="00B46638" w:rsidRDefault="00AF4FDD">
      <w:pPr>
        <w:pStyle w:val="BodyText"/>
        <w:ind w:left="0" w:right="1"/>
        <w:jc w:val="center"/>
      </w:pPr>
      <w:r>
        <w:t>W</w:t>
      </w:r>
      <w:r>
        <w:rPr>
          <w:spacing w:val="3"/>
        </w:rPr>
        <w:t xml:space="preserve"> </w:t>
      </w:r>
      <w:r>
        <w:rPr>
          <w:spacing w:val="-3"/>
        </w:rPr>
        <w:t>IT</w:t>
      </w:r>
      <w:r>
        <w:t xml:space="preserve"> N E</w:t>
      </w:r>
      <w:r>
        <w:rPr>
          <w:spacing w:val="-1"/>
        </w:rPr>
        <w:t xml:space="preserve"> </w:t>
      </w:r>
      <w:r>
        <w:t>S S E T H</w:t>
      </w:r>
      <w:r>
        <w:rPr>
          <w:spacing w:val="59"/>
        </w:rPr>
        <w:t xml:space="preserve"> </w:t>
      </w:r>
      <w:r>
        <w:t>T</w:t>
      </w:r>
      <w:r>
        <w:rPr>
          <w:spacing w:val="1"/>
        </w:rPr>
        <w:t xml:space="preserve"> </w:t>
      </w:r>
      <w:r>
        <w:t>H A</w:t>
      </w:r>
      <w:r>
        <w:rPr>
          <w:spacing w:val="-1"/>
        </w:rPr>
        <w:t xml:space="preserve"> </w:t>
      </w:r>
      <w:r>
        <w:t>T:</w:t>
      </w:r>
    </w:p>
    <w:p w14:paraId="190593DF" w14:textId="77777777" w:rsidR="00B46638" w:rsidRDefault="00AF4FDD">
      <w:pPr>
        <w:pStyle w:val="BodyText"/>
        <w:spacing w:before="22" w:line="258" w:lineRule="auto"/>
        <w:ind w:right="415"/>
      </w:pPr>
      <w:r>
        <w:t xml:space="preserve">WHEREAS, </w:t>
      </w:r>
      <w:r>
        <w:rPr>
          <w:spacing w:val="-1"/>
        </w:rPr>
        <w:t>pursuant</w:t>
      </w:r>
      <w:r>
        <w:t xml:space="preserve"> to </w:t>
      </w:r>
      <w:r>
        <w:rPr>
          <w:spacing w:val="-2"/>
        </w:rPr>
        <w:t>G.L.</w:t>
      </w:r>
      <w:r>
        <w:rPr>
          <w:spacing w:val="2"/>
        </w:rPr>
        <w:t xml:space="preserve"> </w:t>
      </w:r>
      <w:r>
        <w:rPr>
          <w:spacing w:val="-1"/>
        </w:rPr>
        <w:t>c.</w:t>
      </w:r>
      <w:r>
        <w:t xml:space="preserve"> 69, §1J, the </w:t>
      </w:r>
      <w:r>
        <w:rPr>
          <w:spacing w:val="-1"/>
        </w:rPr>
        <w:t>Commissioner</w:t>
      </w:r>
      <w:r>
        <w:t xml:space="preserve"> of</w:t>
      </w:r>
      <w:r>
        <w:rPr>
          <w:spacing w:val="-2"/>
        </w:rPr>
        <w:t xml:space="preserve"> </w:t>
      </w:r>
      <w:r>
        <w:t>Elementary</w:t>
      </w:r>
      <w:r>
        <w:rPr>
          <w:spacing w:val="-3"/>
        </w:rPr>
        <w:t xml:space="preserve"> </w:t>
      </w:r>
      <w:r>
        <w:rPr>
          <w:spacing w:val="-1"/>
        </w:rPr>
        <w:t>and</w:t>
      </w:r>
      <w:r>
        <w:t xml:space="preserve"> Secondary</w:t>
      </w:r>
      <w:r>
        <w:rPr>
          <w:spacing w:val="49"/>
        </w:rPr>
        <w:t xml:space="preserve"> </w:t>
      </w:r>
      <w:r>
        <w:rPr>
          <w:rFonts w:cs="Times New Roman"/>
          <w:spacing w:val="-1"/>
        </w:rPr>
        <w:t>Education</w:t>
      </w:r>
      <w:r>
        <w:rPr>
          <w:rFonts w:cs="Times New Roman"/>
        </w:rPr>
        <w:t xml:space="preserve"> (the</w:t>
      </w:r>
      <w:r>
        <w:rPr>
          <w:rFonts w:cs="Times New Roman"/>
          <w:spacing w:val="-2"/>
        </w:rPr>
        <w:t xml:space="preserve"> </w:t>
      </w:r>
      <w:r>
        <w:rPr>
          <w:rFonts w:cs="Times New Roman"/>
          <w:spacing w:val="-1"/>
        </w:rPr>
        <w:t>“Commissioner”)</w:t>
      </w:r>
      <w:r>
        <w:rPr>
          <w:rFonts w:cs="Times New Roman"/>
        </w:rPr>
        <w:t xml:space="preserve"> </w:t>
      </w:r>
      <w:r>
        <w:rPr>
          <w:rFonts w:cs="Times New Roman"/>
          <w:spacing w:val="-1"/>
        </w:rPr>
        <w:t>has</w:t>
      </w:r>
      <w:r>
        <w:rPr>
          <w:rFonts w:cs="Times New Roman"/>
        </w:rPr>
        <w:t xml:space="preserve"> </w:t>
      </w:r>
      <w:r>
        <w:rPr>
          <w:rFonts w:cs="Times New Roman"/>
          <w:spacing w:val="-1"/>
        </w:rPr>
        <w:t>designated</w:t>
      </w:r>
      <w:r>
        <w:rPr>
          <w:rFonts w:cs="Times New Roman"/>
        </w:rPr>
        <w:t xml:space="preserve"> the</w:t>
      </w:r>
      <w:r>
        <w:rPr>
          <w:rFonts w:cs="Times New Roman"/>
          <w:spacing w:val="-1"/>
        </w:rPr>
        <w:t xml:space="preserve"> </w:t>
      </w:r>
      <w:r>
        <w:rPr>
          <w:rFonts w:cs="Times New Roman"/>
        </w:rPr>
        <w:t>Bentley</w:t>
      </w:r>
      <w:r>
        <w:rPr>
          <w:rFonts w:cs="Times New Roman"/>
          <w:spacing w:val="-3"/>
        </w:rPr>
        <w:t xml:space="preserve"> </w:t>
      </w:r>
      <w:r>
        <w:rPr>
          <w:rFonts w:cs="Times New Roman"/>
        </w:rPr>
        <w:t>Elementary</w:t>
      </w:r>
      <w:r>
        <w:rPr>
          <w:rFonts w:cs="Times New Roman"/>
          <w:spacing w:val="-2"/>
        </w:rPr>
        <w:t xml:space="preserve"> </w:t>
      </w:r>
      <w:r>
        <w:t xml:space="preserve">School as a </w:t>
      </w:r>
      <w:r>
        <w:rPr>
          <w:spacing w:val="-1"/>
        </w:rPr>
        <w:t>Level</w:t>
      </w:r>
      <w:r>
        <w:rPr>
          <w:spacing w:val="2"/>
        </w:rPr>
        <w:t xml:space="preserve"> </w:t>
      </w:r>
      <w:r>
        <w:rPr>
          <w:spacing w:val="-2"/>
        </w:rPr>
        <w:t>IV</w:t>
      </w:r>
      <w:r>
        <w:rPr>
          <w:spacing w:val="69"/>
        </w:rPr>
        <w:t xml:space="preserve"> </w:t>
      </w:r>
      <w:r>
        <w:rPr>
          <w:spacing w:val="-1"/>
        </w:rPr>
        <w:t>underperforming</w:t>
      </w:r>
      <w:r>
        <w:rPr>
          <w:spacing w:val="-3"/>
        </w:rPr>
        <w:t xml:space="preserve"> </w:t>
      </w:r>
      <w:r>
        <w:rPr>
          <w:spacing w:val="-1"/>
        </w:rPr>
        <w:t>school;</w:t>
      </w:r>
      <w:r>
        <w:t xml:space="preserve"> </w:t>
      </w:r>
      <w:r>
        <w:rPr>
          <w:spacing w:val="-1"/>
        </w:rPr>
        <w:t>and</w:t>
      </w:r>
    </w:p>
    <w:p w14:paraId="06069C6B" w14:textId="77777777" w:rsidR="00B46638" w:rsidRDefault="00AF4FDD">
      <w:pPr>
        <w:pStyle w:val="BodyText"/>
        <w:spacing w:before="1" w:line="259" w:lineRule="auto"/>
        <w:ind w:right="123"/>
        <w:rPr>
          <w:rFonts w:cs="Times New Roman"/>
        </w:rPr>
      </w:pPr>
      <w:r>
        <w:t xml:space="preserve">WHEREAS, the </w:t>
      </w:r>
      <w:r>
        <w:rPr>
          <w:spacing w:val="-1"/>
        </w:rPr>
        <w:t>Bentley</w:t>
      </w:r>
      <w:r>
        <w:rPr>
          <w:spacing w:val="-3"/>
        </w:rPr>
        <w:t xml:space="preserve"> </w:t>
      </w:r>
      <w:r>
        <w:t>Elementary</w:t>
      </w:r>
      <w:r>
        <w:rPr>
          <w:spacing w:val="-5"/>
        </w:rPr>
        <w:t xml:space="preserve"> </w:t>
      </w:r>
      <w:r>
        <w:rPr>
          <w:spacing w:val="-1"/>
        </w:rPr>
        <w:t>School</w:t>
      </w:r>
      <w:r>
        <w:t xml:space="preserve"> operated </w:t>
      </w:r>
      <w:r>
        <w:rPr>
          <w:spacing w:val="-1"/>
        </w:rPr>
        <w:t>as</w:t>
      </w:r>
      <w:r>
        <w:t xml:space="preserve"> a</w:t>
      </w:r>
      <w:r>
        <w:rPr>
          <w:spacing w:val="1"/>
        </w:rPr>
        <w:t xml:space="preserve"> </w:t>
      </w:r>
      <w:r>
        <w:rPr>
          <w:spacing w:val="-1"/>
        </w:rPr>
        <w:t>Level</w:t>
      </w:r>
      <w:r>
        <w:rPr>
          <w:spacing w:val="2"/>
        </w:rPr>
        <w:t xml:space="preserve"> </w:t>
      </w:r>
      <w:r>
        <w:rPr>
          <w:spacing w:val="-2"/>
        </w:rPr>
        <w:t>IV</w:t>
      </w:r>
      <w:r>
        <w:t xml:space="preserve"> </w:t>
      </w:r>
      <w:r>
        <w:rPr>
          <w:spacing w:val="-1"/>
        </w:rPr>
        <w:t>underperforming</w:t>
      </w:r>
      <w:r>
        <w:rPr>
          <w:spacing w:val="-3"/>
        </w:rPr>
        <w:t xml:space="preserve"> </w:t>
      </w:r>
      <w:r>
        <w:rPr>
          <w:spacing w:val="-1"/>
        </w:rPr>
        <w:t>school</w:t>
      </w:r>
      <w:r>
        <w:rPr>
          <w:spacing w:val="69"/>
        </w:rPr>
        <w:t xml:space="preserve"> </w:t>
      </w:r>
      <w:r>
        <w:rPr>
          <w:rFonts w:cs="Times New Roman"/>
          <w:spacing w:val="-1"/>
        </w:rPr>
        <w:t>under</w:t>
      </w:r>
      <w:r>
        <w:rPr>
          <w:rFonts w:cs="Times New Roman"/>
        </w:rPr>
        <w:t xml:space="preserve"> a</w:t>
      </w:r>
      <w:r>
        <w:rPr>
          <w:rFonts w:cs="Times New Roman"/>
          <w:spacing w:val="-2"/>
        </w:rPr>
        <w:t xml:space="preserve"> </w:t>
      </w:r>
      <w:r>
        <w:rPr>
          <w:rFonts w:cs="Times New Roman"/>
        </w:rPr>
        <w:t>turnaround</w:t>
      </w:r>
      <w:r>
        <w:rPr>
          <w:rFonts w:cs="Times New Roman"/>
          <w:spacing w:val="-1"/>
        </w:rPr>
        <w:t xml:space="preserve"> </w:t>
      </w:r>
      <w:r>
        <w:rPr>
          <w:rFonts w:cs="Times New Roman"/>
        </w:rPr>
        <w:t>plan</w:t>
      </w:r>
      <w:r>
        <w:rPr>
          <w:rFonts w:cs="Times New Roman"/>
          <w:spacing w:val="1"/>
        </w:rPr>
        <w:t xml:space="preserve"> </w:t>
      </w:r>
      <w:r>
        <w:rPr>
          <w:rFonts w:cs="Times New Roman"/>
        </w:rPr>
        <w:t>using</w:t>
      </w:r>
      <w:r>
        <w:rPr>
          <w:rFonts w:cs="Times New Roman"/>
          <w:spacing w:val="-2"/>
        </w:rPr>
        <w:t xml:space="preserve"> </w:t>
      </w:r>
      <w:r>
        <w:rPr>
          <w:rFonts w:cs="Times New Roman"/>
        </w:rPr>
        <w:t xml:space="preserve">the </w:t>
      </w:r>
      <w:r>
        <w:rPr>
          <w:rFonts w:cs="Times New Roman"/>
          <w:spacing w:val="-1"/>
        </w:rPr>
        <w:t>“Transformation</w:t>
      </w:r>
      <w:r>
        <w:rPr>
          <w:rFonts w:cs="Times New Roman"/>
        </w:rPr>
        <w:t xml:space="preserve"> Model,”</w:t>
      </w:r>
      <w:r>
        <w:rPr>
          <w:rFonts w:cs="Times New Roman"/>
          <w:spacing w:val="-2"/>
        </w:rPr>
        <w:t xml:space="preserve"> </w:t>
      </w:r>
      <w:r>
        <w:rPr>
          <w:rFonts w:cs="Times New Roman"/>
          <w:spacing w:val="-1"/>
        </w:rPr>
        <w:t>as</w:t>
      </w:r>
      <w:r>
        <w:rPr>
          <w:rFonts w:cs="Times New Roman"/>
        </w:rPr>
        <w:t xml:space="preserve"> that </w:t>
      </w:r>
      <w:r>
        <w:rPr>
          <w:rFonts w:cs="Times New Roman"/>
          <w:spacing w:val="-1"/>
        </w:rPr>
        <w:t>term</w:t>
      </w:r>
      <w:r>
        <w:rPr>
          <w:rFonts w:cs="Times New Roman"/>
        </w:rPr>
        <w:t xml:space="preserve"> is</w:t>
      </w:r>
      <w:r>
        <w:rPr>
          <w:rFonts w:cs="Times New Roman"/>
          <w:spacing w:val="2"/>
        </w:rPr>
        <w:t xml:space="preserve"> </w:t>
      </w:r>
      <w:r>
        <w:rPr>
          <w:rFonts w:cs="Times New Roman"/>
        </w:rPr>
        <w:t>used</w:t>
      </w:r>
      <w:r>
        <w:rPr>
          <w:rFonts w:cs="Times New Roman"/>
          <w:spacing w:val="-1"/>
        </w:rPr>
        <w:t xml:space="preserve"> </w:t>
      </w:r>
      <w:r>
        <w:rPr>
          <w:rFonts w:cs="Times New Roman"/>
        </w:rPr>
        <w:t>for</w:t>
      </w:r>
      <w:r>
        <w:rPr>
          <w:rFonts w:cs="Times New Roman"/>
          <w:spacing w:val="-2"/>
        </w:rPr>
        <w:t xml:space="preserve"> </w:t>
      </w:r>
      <w:r>
        <w:rPr>
          <w:rFonts w:cs="Times New Roman"/>
          <w:spacing w:val="-1"/>
        </w:rPr>
        <w:t>School</w:t>
      </w:r>
      <w:r>
        <w:rPr>
          <w:rFonts w:cs="Times New Roman"/>
          <w:spacing w:val="49"/>
        </w:rPr>
        <w:t xml:space="preserve"> </w:t>
      </w:r>
      <w:r>
        <w:rPr>
          <w:rFonts w:cs="Times New Roman"/>
          <w:spacing w:val="-1"/>
        </w:rPr>
        <w:t>Redesign</w:t>
      </w:r>
      <w:r>
        <w:rPr>
          <w:rFonts w:cs="Times New Roman"/>
        </w:rPr>
        <w:t xml:space="preserve"> </w:t>
      </w:r>
      <w:r>
        <w:rPr>
          <w:rFonts w:cs="Times New Roman"/>
          <w:spacing w:val="-1"/>
        </w:rPr>
        <w:t>Grant</w:t>
      </w:r>
      <w:r>
        <w:rPr>
          <w:rFonts w:cs="Times New Roman"/>
        </w:rPr>
        <w:t xml:space="preserve"> </w:t>
      </w:r>
      <w:r>
        <w:rPr>
          <w:rFonts w:cs="Times New Roman"/>
          <w:spacing w:val="-1"/>
        </w:rPr>
        <w:t>(“SRG”)</w:t>
      </w:r>
      <w:r>
        <w:rPr>
          <w:rFonts w:cs="Times New Roman"/>
          <w:spacing w:val="1"/>
        </w:rPr>
        <w:t xml:space="preserve"> </w:t>
      </w:r>
      <w:r>
        <w:rPr>
          <w:rFonts w:cs="Times New Roman"/>
          <w:spacing w:val="-1"/>
        </w:rPr>
        <w:t>purposes,</w:t>
      </w:r>
      <w:r>
        <w:rPr>
          <w:rFonts w:cs="Times New Roman"/>
          <w:spacing w:val="1"/>
        </w:rPr>
        <w:t xml:space="preserve"> </w:t>
      </w:r>
      <w:r>
        <w:t>during</w:t>
      </w:r>
      <w:r>
        <w:rPr>
          <w:spacing w:val="-3"/>
        </w:rPr>
        <w:t xml:space="preserve"> </w:t>
      </w:r>
      <w:r>
        <w:t xml:space="preserve">the 2012-2013 </w:t>
      </w:r>
      <w:r>
        <w:rPr>
          <w:spacing w:val="-1"/>
        </w:rPr>
        <w:t>and</w:t>
      </w:r>
      <w:r>
        <w:t xml:space="preserve"> </w:t>
      </w:r>
      <w:r>
        <w:rPr>
          <w:spacing w:val="-1"/>
        </w:rPr>
        <w:t>2013-2014</w:t>
      </w:r>
      <w:r>
        <w:t xml:space="preserve"> school</w:t>
      </w:r>
      <w:r>
        <w:rPr>
          <w:spacing w:val="2"/>
        </w:rPr>
        <w:t xml:space="preserve"> </w:t>
      </w:r>
      <w:r>
        <w:rPr>
          <w:spacing w:val="-1"/>
        </w:rPr>
        <w:t>years;</w:t>
      </w:r>
      <w:r>
        <w:t xml:space="preserve"> </w:t>
      </w:r>
      <w:r>
        <w:rPr>
          <w:spacing w:val="-1"/>
        </w:rPr>
        <w:t>and</w:t>
      </w:r>
      <w:r>
        <w:rPr>
          <w:spacing w:val="73"/>
        </w:rPr>
        <w:t xml:space="preserve"> </w:t>
      </w:r>
      <w:r>
        <w:rPr>
          <w:rFonts w:cs="Times New Roman"/>
        </w:rPr>
        <w:t xml:space="preserve">WHEREAS, the </w:t>
      </w:r>
      <w:r>
        <w:rPr>
          <w:rFonts w:cs="Times New Roman"/>
          <w:spacing w:val="-1"/>
        </w:rPr>
        <w:t>SPS</w:t>
      </w:r>
      <w:r>
        <w:rPr>
          <w:rFonts w:cs="Times New Roman"/>
        </w:rPr>
        <w:t xml:space="preserve"> </w:t>
      </w:r>
      <w:r>
        <w:rPr>
          <w:rFonts w:cs="Times New Roman"/>
          <w:spacing w:val="-1"/>
        </w:rPr>
        <w:t>School</w:t>
      </w:r>
      <w:r>
        <w:rPr>
          <w:rFonts w:cs="Times New Roman"/>
        </w:rPr>
        <w:t xml:space="preserve"> </w:t>
      </w:r>
      <w:r>
        <w:rPr>
          <w:rFonts w:cs="Times New Roman"/>
          <w:spacing w:val="-1"/>
        </w:rPr>
        <w:t>Committee</w:t>
      </w:r>
      <w:r>
        <w:rPr>
          <w:rFonts w:cs="Times New Roman"/>
          <w:spacing w:val="-2"/>
        </w:rPr>
        <w:t xml:space="preserve"> </w:t>
      </w:r>
      <w:r>
        <w:rPr>
          <w:rFonts w:cs="Times New Roman"/>
        </w:rPr>
        <w:t xml:space="preserve">voted on </w:t>
      </w:r>
      <w:r>
        <w:rPr>
          <w:rFonts w:cs="Times New Roman"/>
          <w:spacing w:val="-1"/>
        </w:rPr>
        <w:t>March</w:t>
      </w:r>
      <w:r>
        <w:rPr>
          <w:rFonts w:cs="Times New Roman"/>
        </w:rPr>
        <w:t xml:space="preserve"> 17, 2014 </w:t>
      </w:r>
      <w:r>
        <w:rPr>
          <w:rFonts w:cs="Times New Roman"/>
          <w:spacing w:val="-1"/>
        </w:rPr>
        <w:t>“to</w:t>
      </w:r>
      <w:r>
        <w:rPr>
          <w:rFonts w:cs="Times New Roman"/>
        </w:rPr>
        <w:t xml:space="preserve"> proceed with the</w:t>
      </w:r>
      <w:r>
        <w:rPr>
          <w:rFonts w:cs="Times New Roman"/>
          <w:spacing w:val="29"/>
        </w:rPr>
        <w:t xml:space="preserve"> </w:t>
      </w:r>
      <w:r>
        <w:rPr>
          <w:spacing w:val="-1"/>
        </w:rPr>
        <w:t>formulation</w:t>
      </w:r>
      <w:r>
        <w:t xml:space="preserve"> of</w:t>
      </w:r>
      <w:r>
        <w:rPr>
          <w:spacing w:val="-1"/>
        </w:rPr>
        <w:t xml:space="preserve"> all</w:t>
      </w:r>
      <w:r>
        <w:t xml:space="preserve"> necessary</w:t>
      </w:r>
      <w:r>
        <w:rPr>
          <w:spacing w:val="-5"/>
        </w:rPr>
        <w:t xml:space="preserve"> </w:t>
      </w:r>
      <w:r>
        <w:t xml:space="preserve">draft </w:t>
      </w:r>
      <w:r>
        <w:rPr>
          <w:spacing w:val="-1"/>
        </w:rPr>
        <w:t>agreements</w:t>
      </w:r>
      <w:r>
        <w:t xml:space="preserve"> with </w:t>
      </w:r>
      <w:r>
        <w:rPr>
          <w:spacing w:val="-1"/>
        </w:rPr>
        <w:t>Empower</w:t>
      </w:r>
      <w:r>
        <w:t xml:space="preserve"> </w:t>
      </w:r>
      <w:r>
        <w:rPr>
          <w:spacing w:val="-1"/>
        </w:rPr>
        <w:t>Schools,</w:t>
      </w:r>
      <w:r>
        <w:t xml:space="preserve"> </w:t>
      </w:r>
      <w:r>
        <w:rPr>
          <w:spacing w:val="-1"/>
        </w:rPr>
        <w:t>Blueprint</w:t>
      </w:r>
      <w:r>
        <w:t xml:space="preserve"> </w:t>
      </w:r>
      <w:r>
        <w:rPr>
          <w:spacing w:val="-1"/>
        </w:rPr>
        <w:t>Schools,</w:t>
      </w:r>
      <w:r>
        <w:t xml:space="preserve"> the</w:t>
      </w:r>
      <w:r>
        <w:rPr>
          <w:spacing w:val="93"/>
        </w:rPr>
        <w:t xml:space="preserve"> </w:t>
      </w:r>
      <w:r>
        <w:rPr>
          <w:spacing w:val="-1"/>
        </w:rPr>
        <w:t>Salem</w:t>
      </w:r>
      <w:r>
        <w:t xml:space="preserve"> </w:t>
      </w:r>
      <w:r>
        <w:rPr>
          <w:spacing w:val="-1"/>
        </w:rPr>
        <w:t>Teacher's</w:t>
      </w:r>
      <w:r>
        <w:t xml:space="preserve"> Union, the</w:t>
      </w:r>
      <w:r>
        <w:rPr>
          <w:spacing w:val="-1"/>
        </w:rPr>
        <w:t xml:space="preserve"> Department</w:t>
      </w:r>
      <w:r>
        <w:t xml:space="preserve"> of Elementary</w:t>
      </w:r>
      <w:r>
        <w:rPr>
          <w:spacing w:val="-3"/>
        </w:rPr>
        <w:t xml:space="preserve"> </w:t>
      </w:r>
      <w:r>
        <w:rPr>
          <w:spacing w:val="-1"/>
        </w:rPr>
        <w:t>and</w:t>
      </w:r>
      <w:r>
        <w:t xml:space="preserve"> Secondary</w:t>
      </w:r>
      <w:r>
        <w:rPr>
          <w:spacing w:val="-5"/>
        </w:rPr>
        <w:t xml:space="preserve"> </w:t>
      </w:r>
      <w:r>
        <w:rPr>
          <w:spacing w:val="-1"/>
        </w:rPr>
        <w:t>Education</w:t>
      </w:r>
      <w:r>
        <w:t xml:space="preserve"> </w:t>
      </w:r>
      <w:r>
        <w:rPr>
          <w:spacing w:val="-1"/>
        </w:rPr>
        <w:t>(DESE)</w:t>
      </w:r>
      <w:r>
        <w:t xml:space="preserve"> </w:t>
      </w:r>
      <w:r>
        <w:rPr>
          <w:spacing w:val="-1"/>
        </w:rPr>
        <w:t>and</w:t>
      </w:r>
      <w:r>
        <w:rPr>
          <w:spacing w:val="73"/>
        </w:rPr>
        <w:t xml:space="preserve"> </w:t>
      </w:r>
      <w:r>
        <w:t>other</w:t>
      </w:r>
      <w:r>
        <w:rPr>
          <w:spacing w:val="-2"/>
        </w:rPr>
        <w:t xml:space="preserve"> </w:t>
      </w:r>
      <w:r>
        <w:rPr>
          <w:spacing w:val="-1"/>
        </w:rPr>
        <w:t>relevant</w:t>
      </w:r>
      <w:r>
        <w:t xml:space="preserve"> </w:t>
      </w:r>
      <w:r>
        <w:rPr>
          <w:spacing w:val="-1"/>
        </w:rPr>
        <w:t>parties</w:t>
      </w:r>
      <w:r>
        <w:t xml:space="preserve"> to pursue a</w:t>
      </w:r>
      <w:r>
        <w:rPr>
          <w:spacing w:val="-2"/>
        </w:rPr>
        <w:t xml:space="preserve"> </w:t>
      </w:r>
      <w:r>
        <w:t xml:space="preserve">plan to </w:t>
      </w:r>
      <w:r>
        <w:rPr>
          <w:spacing w:val="-1"/>
        </w:rPr>
        <w:t>accelerate</w:t>
      </w:r>
      <w:r>
        <w:rPr>
          <w:spacing w:val="1"/>
        </w:rPr>
        <w:t xml:space="preserve"> </w:t>
      </w:r>
      <w:r>
        <w:t xml:space="preserve">student </w:t>
      </w:r>
      <w:r>
        <w:rPr>
          <w:spacing w:val="-1"/>
        </w:rPr>
        <w:t>achievement</w:t>
      </w:r>
      <w:r>
        <w:rPr>
          <w:spacing w:val="2"/>
        </w:rPr>
        <w:t xml:space="preserve"> </w:t>
      </w:r>
      <w:r>
        <w:rPr>
          <w:spacing w:val="-1"/>
        </w:rPr>
        <w:t>at</w:t>
      </w:r>
      <w:r>
        <w:t xml:space="preserve"> Bentley</w:t>
      </w:r>
      <w:r>
        <w:rPr>
          <w:spacing w:val="-5"/>
        </w:rPr>
        <w:t xml:space="preserve"> </w:t>
      </w:r>
      <w:r>
        <w:t>Elementary</w:t>
      </w:r>
      <w:r>
        <w:rPr>
          <w:spacing w:val="63"/>
        </w:rPr>
        <w:t xml:space="preserve"> </w:t>
      </w:r>
      <w:r>
        <w:rPr>
          <w:rFonts w:cs="Times New Roman"/>
          <w:spacing w:val="-1"/>
        </w:rPr>
        <w:t>School</w:t>
      </w:r>
      <w:r>
        <w:rPr>
          <w:rFonts w:cs="Times New Roman"/>
        </w:rPr>
        <w:t xml:space="preserve"> under</w:t>
      </w:r>
      <w:r>
        <w:rPr>
          <w:rFonts w:cs="Times New Roman"/>
          <w:spacing w:val="-2"/>
        </w:rPr>
        <w:t xml:space="preserve"> </w:t>
      </w:r>
      <w:r>
        <w:rPr>
          <w:rFonts w:cs="Times New Roman"/>
        </w:rPr>
        <w:t xml:space="preserve">the </w:t>
      </w:r>
      <w:r>
        <w:rPr>
          <w:rFonts w:cs="Times New Roman"/>
          <w:spacing w:val="-1"/>
        </w:rPr>
        <w:t>restart</w:t>
      </w:r>
      <w:r>
        <w:rPr>
          <w:rFonts w:cs="Times New Roman"/>
          <w:spacing w:val="1"/>
        </w:rPr>
        <w:t xml:space="preserve"> </w:t>
      </w:r>
      <w:r>
        <w:rPr>
          <w:rFonts w:cs="Times New Roman"/>
          <w:spacing w:val="-1"/>
        </w:rPr>
        <w:t>model”;</w:t>
      </w:r>
    </w:p>
    <w:p w14:paraId="46AB7682" w14:textId="77777777" w:rsidR="00B46638" w:rsidRDefault="00AF4FDD">
      <w:pPr>
        <w:pStyle w:val="BodyText"/>
        <w:spacing w:line="258" w:lineRule="auto"/>
        <w:ind w:right="301"/>
        <w:rPr>
          <w:rFonts w:cs="Times New Roman"/>
        </w:rPr>
      </w:pPr>
      <w:r>
        <w:rPr>
          <w:rFonts w:cs="Times New Roman"/>
        </w:rPr>
        <w:t xml:space="preserve">WHEREAS, </w:t>
      </w:r>
      <w:r>
        <w:rPr>
          <w:rFonts w:cs="Times New Roman"/>
          <w:spacing w:val="-1"/>
        </w:rPr>
        <w:t>consistent</w:t>
      </w:r>
      <w:r>
        <w:rPr>
          <w:rFonts w:cs="Times New Roman"/>
          <w:spacing w:val="-3"/>
        </w:rPr>
        <w:t xml:space="preserve"> </w:t>
      </w:r>
      <w:r>
        <w:rPr>
          <w:rFonts w:cs="Times New Roman"/>
        </w:rPr>
        <w:t>with the</w:t>
      </w:r>
      <w:r>
        <w:rPr>
          <w:rFonts w:cs="Times New Roman"/>
          <w:spacing w:val="-1"/>
        </w:rPr>
        <w:t xml:space="preserve"> purpose</w:t>
      </w:r>
      <w:r>
        <w:rPr>
          <w:rFonts w:cs="Times New Roman"/>
        </w:rPr>
        <w:t xml:space="preserve"> </w:t>
      </w:r>
      <w:r>
        <w:rPr>
          <w:rFonts w:cs="Times New Roman"/>
          <w:spacing w:val="-1"/>
        </w:rPr>
        <w:t>of</w:t>
      </w:r>
      <w:r>
        <w:rPr>
          <w:rFonts w:cs="Times New Roman"/>
        </w:rPr>
        <w:t xml:space="preserve"> </w:t>
      </w:r>
      <w:r>
        <w:rPr>
          <w:rFonts w:cs="Times New Roman"/>
          <w:spacing w:val="-1"/>
        </w:rPr>
        <w:t>G.L.</w:t>
      </w:r>
      <w:r>
        <w:rPr>
          <w:rFonts w:cs="Times New Roman"/>
          <w:spacing w:val="2"/>
        </w:rPr>
        <w:t xml:space="preserve"> </w:t>
      </w:r>
      <w:r>
        <w:rPr>
          <w:rFonts w:cs="Times New Roman"/>
          <w:spacing w:val="-1"/>
        </w:rPr>
        <w:t>c.69,</w:t>
      </w:r>
      <w:r>
        <w:rPr>
          <w:rFonts w:cs="Times New Roman"/>
        </w:rPr>
        <w:t xml:space="preserve"> §1J, the </w:t>
      </w:r>
      <w:r>
        <w:rPr>
          <w:rFonts w:cs="Times New Roman"/>
          <w:spacing w:val="-1"/>
        </w:rPr>
        <w:t>“Restart</w:t>
      </w:r>
      <w:r>
        <w:rPr>
          <w:rFonts w:cs="Times New Roman"/>
        </w:rPr>
        <w:t xml:space="preserve"> Model,” </w:t>
      </w:r>
      <w:r>
        <w:rPr>
          <w:rFonts w:cs="Times New Roman"/>
          <w:spacing w:val="-1"/>
        </w:rPr>
        <w:t>as</w:t>
      </w:r>
      <w:r>
        <w:rPr>
          <w:rFonts w:cs="Times New Roman"/>
        </w:rPr>
        <w:t xml:space="preserve"> that </w:t>
      </w:r>
      <w:r>
        <w:rPr>
          <w:rFonts w:cs="Times New Roman"/>
          <w:spacing w:val="-1"/>
        </w:rPr>
        <w:t>term</w:t>
      </w:r>
      <w:r>
        <w:rPr>
          <w:rFonts w:cs="Times New Roman"/>
        </w:rPr>
        <w:t xml:space="preserve"> is</w:t>
      </w:r>
      <w:r>
        <w:rPr>
          <w:rFonts w:cs="Times New Roman"/>
          <w:spacing w:val="67"/>
        </w:rPr>
        <w:t xml:space="preserve"> </w:t>
      </w:r>
      <w:r>
        <w:t>used</w:t>
      </w:r>
      <w:r>
        <w:rPr>
          <w:spacing w:val="-1"/>
        </w:rPr>
        <w:t xml:space="preserve"> </w:t>
      </w:r>
      <w:r>
        <w:t>for</w:t>
      </w:r>
      <w:r>
        <w:rPr>
          <w:spacing w:val="-2"/>
        </w:rPr>
        <w:t xml:space="preserve"> </w:t>
      </w:r>
      <w:r>
        <w:t xml:space="preserve">SRG </w:t>
      </w:r>
      <w:r>
        <w:rPr>
          <w:spacing w:val="-1"/>
        </w:rPr>
        <w:t>purposes,</w:t>
      </w:r>
      <w:r>
        <w:rPr>
          <w:spacing w:val="1"/>
        </w:rPr>
        <w:t xml:space="preserve"> </w:t>
      </w:r>
      <w:r>
        <w:t>will be</w:t>
      </w:r>
      <w:r>
        <w:rPr>
          <w:spacing w:val="-1"/>
        </w:rPr>
        <w:t xml:space="preserve"> implemented</w:t>
      </w:r>
      <w:r>
        <w:t xml:space="preserve"> </w:t>
      </w:r>
      <w:r>
        <w:rPr>
          <w:spacing w:val="-1"/>
        </w:rPr>
        <w:t>at</w:t>
      </w:r>
      <w:r>
        <w:t xml:space="preserve"> the</w:t>
      </w:r>
      <w:r>
        <w:rPr>
          <w:spacing w:val="-1"/>
        </w:rPr>
        <w:t xml:space="preserve"> School</w:t>
      </w:r>
      <w:r>
        <w:t xml:space="preserve"> , </w:t>
      </w:r>
      <w:r>
        <w:rPr>
          <w:spacing w:val="-1"/>
        </w:rPr>
        <w:t>pursuant</w:t>
      </w:r>
      <w:r>
        <w:t xml:space="preserve"> to which the</w:t>
      </w:r>
      <w:r>
        <w:rPr>
          <w:spacing w:val="-1"/>
        </w:rPr>
        <w:t xml:space="preserve"> School</w:t>
      </w:r>
      <w:r>
        <w:t xml:space="preserve"> </w:t>
      </w:r>
      <w:r>
        <w:rPr>
          <w:spacing w:val="-1"/>
        </w:rPr>
        <w:t>shall</w:t>
      </w:r>
      <w:r>
        <w:rPr>
          <w:spacing w:val="79"/>
        </w:rPr>
        <w:t xml:space="preserve"> </w:t>
      </w:r>
      <w:r>
        <w:t>be</w:t>
      </w:r>
      <w:r>
        <w:rPr>
          <w:spacing w:val="-1"/>
        </w:rPr>
        <w:t xml:space="preserve"> operated</w:t>
      </w:r>
      <w:r>
        <w:t xml:space="preserve"> </w:t>
      </w:r>
      <w:r>
        <w:rPr>
          <w:spacing w:val="-1"/>
        </w:rPr>
        <w:t>under</w:t>
      </w:r>
      <w:r>
        <w:t xml:space="preserve"> the</w:t>
      </w:r>
      <w:r>
        <w:rPr>
          <w:spacing w:val="-1"/>
        </w:rPr>
        <w:t xml:space="preserve"> management</w:t>
      </w:r>
      <w:r>
        <w:t xml:space="preserve"> of</w:t>
      </w:r>
      <w:r>
        <w:rPr>
          <w:spacing w:val="1"/>
        </w:rPr>
        <w:t xml:space="preserve"> </w:t>
      </w:r>
      <w:r>
        <w:rPr>
          <w:spacing w:val="-1"/>
        </w:rPr>
        <w:t>Blueprint,</w:t>
      </w:r>
      <w:r>
        <w:t xml:space="preserve"> a</w:t>
      </w:r>
      <w:r>
        <w:rPr>
          <w:spacing w:val="1"/>
        </w:rPr>
        <w:t xml:space="preserve"> </w:t>
      </w:r>
      <w:r>
        <w:t>priority</w:t>
      </w:r>
      <w:r>
        <w:rPr>
          <w:spacing w:val="-5"/>
        </w:rPr>
        <w:t xml:space="preserve"> </w:t>
      </w:r>
      <w:r>
        <w:rPr>
          <w:spacing w:val="-1"/>
        </w:rPr>
        <w:t>partner</w:t>
      </w:r>
      <w:r>
        <w:rPr>
          <w:spacing w:val="1"/>
        </w:rPr>
        <w:t xml:space="preserve"> </w:t>
      </w:r>
      <w:r>
        <w:t>acceptable</w:t>
      </w:r>
      <w:r>
        <w:rPr>
          <w:spacing w:val="-1"/>
        </w:rPr>
        <w:t xml:space="preserve"> </w:t>
      </w:r>
      <w:r>
        <w:t>to the</w:t>
      </w:r>
      <w:r>
        <w:rPr>
          <w:spacing w:val="67"/>
        </w:rPr>
        <w:t xml:space="preserve"> </w:t>
      </w:r>
      <w:r>
        <w:rPr>
          <w:spacing w:val="-1"/>
        </w:rPr>
        <w:t>Massachusetts</w:t>
      </w:r>
      <w:r>
        <w:t xml:space="preserve"> Department of Elementary</w:t>
      </w:r>
      <w:r>
        <w:rPr>
          <w:spacing w:val="-5"/>
        </w:rPr>
        <w:t xml:space="preserve"> </w:t>
      </w:r>
      <w:r>
        <w:rPr>
          <w:spacing w:val="-1"/>
        </w:rPr>
        <w:t>and</w:t>
      </w:r>
      <w:r>
        <w:t xml:space="preserve"> Secondary</w:t>
      </w:r>
      <w:r>
        <w:rPr>
          <w:spacing w:val="-5"/>
        </w:rPr>
        <w:t xml:space="preserve"> </w:t>
      </w:r>
      <w:r>
        <w:t>Educ</w:t>
      </w:r>
      <w:r>
        <w:rPr>
          <w:rFonts w:cs="Times New Roman"/>
        </w:rPr>
        <w:t xml:space="preserve">ation </w:t>
      </w:r>
      <w:r>
        <w:rPr>
          <w:rFonts w:cs="Times New Roman"/>
          <w:spacing w:val="-1"/>
        </w:rPr>
        <w:t>(“DESE”)</w:t>
      </w:r>
      <w:r>
        <w:rPr>
          <w:rFonts w:cs="Times New Roman"/>
        </w:rPr>
        <w:t xml:space="preserve"> </w:t>
      </w:r>
      <w:r>
        <w:rPr>
          <w:rFonts w:cs="Times New Roman"/>
          <w:spacing w:val="-1"/>
        </w:rPr>
        <w:t>and</w:t>
      </w:r>
      <w:r>
        <w:rPr>
          <w:rFonts w:cs="Times New Roman"/>
        </w:rPr>
        <w:t xml:space="preserve"> </w:t>
      </w:r>
      <w:r>
        <w:rPr>
          <w:rFonts w:cs="Times New Roman"/>
          <w:spacing w:val="-1"/>
        </w:rPr>
        <w:t>selected</w:t>
      </w:r>
      <w:r>
        <w:rPr>
          <w:rFonts w:cs="Times New Roman"/>
        </w:rPr>
        <w:t xml:space="preserve"> in</w:t>
      </w:r>
      <w:r>
        <w:rPr>
          <w:rFonts w:cs="Times New Roman"/>
          <w:spacing w:val="68"/>
        </w:rPr>
        <w:t xml:space="preserve"> </w:t>
      </w:r>
      <w:r>
        <w:rPr>
          <w:rFonts w:cs="Times New Roman"/>
          <w:spacing w:val="-1"/>
        </w:rPr>
        <w:t xml:space="preserve">accordance </w:t>
      </w:r>
      <w:r>
        <w:rPr>
          <w:rFonts w:cs="Times New Roman"/>
        </w:rPr>
        <w:t xml:space="preserve">with </w:t>
      </w:r>
      <w:r>
        <w:rPr>
          <w:rFonts w:cs="Times New Roman"/>
          <w:spacing w:val="-1"/>
        </w:rPr>
        <w:t>DESE’s</w:t>
      </w:r>
      <w:r>
        <w:rPr>
          <w:rFonts w:cs="Times New Roman"/>
          <w:spacing w:val="2"/>
        </w:rPr>
        <w:t xml:space="preserve"> </w:t>
      </w:r>
      <w:r>
        <w:rPr>
          <w:rFonts w:cs="Times New Roman"/>
          <w:spacing w:val="-1"/>
        </w:rPr>
        <w:t>qualification</w:t>
      </w:r>
      <w:r>
        <w:rPr>
          <w:rFonts w:cs="Times New Roman"/>
        </w:rPr>
        <w:t xml:space="preserve"> </w:t>
      </w:r>
      <w:r>
        <w:rPr>
          <w:rFonts w:cs="Times New Roman"/>
          <w:spacing w:val="-1"/>
        </w:rPr>
        <w:t>process;</w:t>
      </w:r>
      <w:r>
        <w:rPr>
          <w:rFonts w:cs="Times New Roman"/>
        </w:rPr>
        <w:t xml:space="preserve"> and</w:t>
      </w:r>
    </w:p>
    <w:p w14:paraId="3AEE3790" w14:textId="77777777" w:rsidR="00B46638" w:rsidRDefault="00AF4FDD">
      <w:pPr>
        <w:pStyle w:val="BodyText"/>
        <w:spacing w:before="3" w:line="258" w:lineRule="auto"/>
        <w:ind w:right="123"/>
      </w:pPr>
      <w:r>
        <w:t xml:space="preserve">WHEREAS, the </w:t>
      </w:r>
      <w:r>
        <w:rPr>
          <w:spacing w:val="-1"/>
        </w:rPr>
        <w:t>parties</w:t>
      </w:r>
      <w:r>
        <w:t xml:space="preserve"> </w:t>
      </w:r>
      <w:r>
        <w:rPr>
          <w:spacing w:val="-1"/>
        </w:rPr>
        <w:t>wish</w:t>
      </w:r>
      <w:r>
        <w:t xml:space="preserve"> to </w:t>
      </w:r>
      <w:r>
        <w:rPr>
          <w:spacing w:val="-1"/>
        </w:rPr>
        <w:t>ensure</w:t>
      </w:r>
      <w:r>
        <w:rPr>
          <w:spacing w:val="-2"/>
        </w:rPr>
        <w:t xml:space="preserve"> </w:t>
      </w:r>
      <w:r>
        <w:t xml:space="preserve">that Blueprint </w:t>
      </w:r>
      <w:r>
        <w:rPr>
          <w:spacing w:val="-1"/>
        </w:rPr>
        <w:t>receives</w:t>
      </w:r>
      <w:r>
        <w:t xml:space="preserve"> the </w:t>
      </w:r>
      <w:r>
        <w:rPr>
          <w:spacing w:val="-1"/>
        </w:rPr>
        <w:t>resources,</w:t>
      </w:r>
      <w:r>
        <w:t xml:space="preserve"> support </w:t>
      </w:r>
      <w:r>
        <w:rPr>
          <w:spacing w:val="-1"/>
        </w:rPr>
        <w:t>and</w:t>
      </w:r>
      <w:r>
        <w:rPr>
          <w:spacing w:val="61"/>
        </w:rPr>
        <w:t xml:space="preserve"> </w:t>
      </w:r>
      <w:r>
        <w:t>autonomy</w:t>
      </w:r>
      <w:r>
        <w:rPr>
          <w:spacing w:val="-5"/>
        </w:rPr>
        <w:t xml:space="preserve"> </w:t>
      </w:r>
      <w:r>
        <w:t>necessary</w:t>
      </w:r>
      <w:r>
        <w:rPr>
          <w:spacing w:val="-5"/>
        </w:rPr>
        <w:t xml:space="preserve"> </w:t>
      </w:r>
      <w:r>
        <w:t>to achieve</w:t>
      </w:r>
      <w:r>
        <w:rPr>
          <w:spacing w:val="-2"/>
        </w:rPr>
        <w:t xml:space="preserve"> </w:t>
      </w:r>
      <w:r>
        <w:rPr>
          <w:spacing w:val="-1"/>
        </w:rPr>
        <w:t>significant</w:t>
      </w:r>
      <w:r>
        <w:t xml:space="preserve"> improvements in </w:t>
      </w:r>
      <w:r>
        <w:rPr>
          <w:spacing w:val="-1"/>
        </w:rPr>
        <w:t>performance</w:t>
      </w:r>
      <w:r>
        <w:rPr>
          <w:spacing w:val="1"/>
        </w:rPr>
        <w:t xml:space="preserve"> </w:t>
      </w:r>
      <w:r>
        <w:rPr>
          <w:spacing w:val="-1"/>
        </w:rPr>
        <w:t>at</w:t>
      </w:r>
      <w:r>
        <w:rPr>
          <w:spacing w:val="2"/>
        </w:rPr>
        <w:t xml:space="preserve"> </w:t>
      </w:r>
      <w:r>
        <w:t>the School; and</w:t>
      </w:r>
      <w:r>
        <w:rPr>
          <w:spacing w:val="43"/>
        </w:rPr>
        <w:t xml:space="preserve"> </w:t>
      </w:r>
      <w:r>
        <w:t xml:space="preserve">WHEREAS, </w:t>
      </w:r>
      <w:r>
        <w:rPr>
          <w:spacing w:val="-2"/>
        </w:rPr>
        <w:t>G.L.</w:t>
      </w:r>
      <w:r>
        <w:t xml:space="preserve"> </w:t>
      </w:r>
      <w:r>
        <w:rPr>
          <w:spacing w:val="-1"/>
        </w:rPr>
        <w:t>c.</w:t>
      </w:r>
      <w:r>
        <w:t xml:space="preserve"> 71,</w:t>
      </w:r>
      <w:r>
        <w:rPr>
          <w:spacing w:val="2"/>
        </w:rPr>
        <w:t xml:space="preserve"> </w:t>
      </w:r>
      <w:r>
        <w:t xml:space="preserve">§89 </w:t>
      </w:r>
      <w:r>
        <w:rPr>
          <w:spacing w:val="-1"/>
        </w:rPr>
        <w:t>gives</w:t>
      </w:r>
      <w:r>
        <w:t xml:space="preserve"> </w:t>
      </w:r>
      <w:r>
        <w:rPr>
          <w:spacing w:val="-1"/>
        </w:rPr>
        <w:t>DESE</w:t>
      </w:r>
      <w:r>
        <w:t xml:space="preserve"> the</w:t>
      </w:r>
      <w:r>
        <w:rPr>
          <w:spacing w:val="1"/>
        </w:rPr>
        <w:t xml:space="preserve"> </w:t>
      </w:r>
      <w:r>
        <w:t>authority</w:t>
      </w:r>
      <w:r>
        <w:rPr>
          <w:spacing w:val="-5"/>
        </w:rPr>
        <w:t xml:space="preserve"> </w:t>
      </w:r>
      <w:r>
        <w:t>to approve</w:t>
      </w:r>
      <w:r>
        <w:rPr>
          <w:spacing w:val="-1"/>
        </w:rPr>
        <w:t xml:space="preserve"> </w:t>
      </w:r>
      <w:r>
        <w:t>the operator of</w:t>
      </w:r>
      <w:r>
        <w:rPr>
          <w:spacing w:val="-1"/>
        </w:rPr>
        <w:t xml:space="preserve"> </w:t>
      </w:r>
      <w:r>
        <w:t>a</w:t>
      </w:r>
      <w:r>
        <w:rPr>
          <w:spacing w:val="-1"/>
        </w:rPr>
        <w:t xml:space="preserve"> </w:t>
      </w:r>
      <w:r>
        <w:t>public</w:t>
      </w:r>
      <w:r>
        <w:rPr>
          <w:spacing w:val="-1"/>
        </w:rPr>
        <w:t xml:space="preserve"> school</w:t>
      </w:r>
      <w:r>
        <w:rPr>
          <w:spacing w:val="31"/>
        </w:rPr>
        <w:t xml:space="preserve"> </w:t>
      </w:r>
      <w:r>
        <w:rPr>
          <w:spacing w:val="-1"/>
        </w:rPr>
        <w:t>under</w:t>
      </w:r>
      <w:r>
        <w:t xml:space="preserve"> a</w:t>
      </w:r>
      <w:r>
        <w:rPr>
          <w:spacing w:val="-2"/>
        </w:rPr>
        <w:t xml:space="preserve"> </w:t>
      </w:r>
      <w:r>
        <w:t xml:space="preserve">charter, to </w:t>
      </w:r>
      <w:r>
        <w:rPr>
          <w:spacing w:val="-1"/>
        </w:rPr>
        <w:t>stimulate</w:t>
      </w:r>
      <w:r>
        <w:t xml:space="preserve"> the</w:t>
      </w:r>
      <w:r>
        <w:rPr>
          <w:spacing w:val="-1"/>
        </w:rPr>
        <w:t xml:space="preserve"> development</w:t>
      </w:r>
      <w:r>
        <w:t xml:space="preserve"> of innovative </w:t>
      </w:r>
      <w:r>
        <w:rPr>
          <w:spacing w:val="-1"/>
        </w:rPr>
        <w:t>programs</w:t>
      </w:r>
      <w:r>
        <w:t xml:space="preserve"> within public</w:t>
      </w:r>
      <w:r>
        <w:rPr>
          <w:spacing w:val="-1"/>
        </w:rPr>
        <w:t xml:space="preserve"> education,</w:t>
      </w:r>
      <w:r>
        <w:t xml:space="preserve"> to</w:t>
      </w:r>
      <w:r>
        <w:rPr>
          <w:spacing w:val="71"/>
        </w:rPr>
        <w:t xml:space="preserve"> </w:t>
      </w:r>
      <w:r>
        <w:rPr>
          <w:spacing w:val="-1"/>
        </w:rPr>
        <w:t>provide</w:t>
      </w:r>
      <w:r>
        <w:t xml:space="preserve"> </w:t>
      </w:r>
      <w:r>
        <w:rPr>
          <w:spacing w:val="-1"/>
        </w:rPr>
        <w:t>opportunities</w:t>
      </w:r>
      <w:r>
        <w:t xml:space="preserve"> for innovative </w:t>
      </w:r>
      <w:r>
        <w:rPr>
          <w:spacing w:val="-1"/>
        </w:rPr>
        <w:t>learning</w:t>
      </w:r>
      <w:r>
        <w:rPr>
          <w:spacing w:val="-3"/>
        </w:rPr>
        <w:t xml:space="preserve"> </w:t>
      </w:r>
      <w:r>
        <w:rPr>
          <w:spacing w:val="-1"/>
        </w:rPr>
        <w:t>and</w:t>
      </w:r>
      <w:r>
        <w:rPr>
          <w:spacing w:val="2"/>
        </w:rPr>
        <w:t xml:space="preserve"> </w:t>
      </w:r>
      <w:r>
        <w:rPr>
          <w:spacing w:val="-1"/>
        </w:rPr>
        <w:t>assessments</w:t>
      </w:r>
      <w:r>
        <w:t xml:space="preserve"> </w:t>
      </w:r>
      <w:r>
        <w:rPr>
          <w:spacing w:val="-1"/>
        </w:rPr>
        <w:t>and</w:t>
      </w:r>
      <w:r>
        <w:rPr>
          <w:spacing w:val="2"/>
        </w:rPr>
        <w:t xml:space="preserve"> </w:t>
      </w:r>
      <w:r>
        <w:t>for</w:t>
      </w:r>
      <w:r>
        <w:rPr>
          <w:spacing w:val="-2"/>
        </w:rPr>
        <w:t xml:space="preserve"> </w:t>
      </w:r>
      <w:r>
        <w:t xml:space="preserve">other </w:t>
      </w:r>
      <w:r>
        <w:rPr>
          <w:spacing w:val="-1"/>
        </w:rPr>
        <w:t>valuable education</w:t>
      </w:r>
      <w:r>
        <w:rPr>
          <w:spacing w:val="109"/>
        </w:rPr>
        <w:t xml:space="preserve"> </w:t>
      </w:r>
      <w:r>
        <w:rPr>
          <w:spacing w:val="-1"/>
        </w:rPr>
        <w:t>purposes;</w:t>
      </w:r>
      <w:r>
        <w:t xml:space="preserve"> and</w:t>
      </w:r>
    </w:p>
    <w:p w14:paraId="5FD65D16" w14:textId="77777777" w:rsidR="00B46638" w:rsidRDefault="00AF4FDD">
      <w:pPr>
        <w:pStyle w:val="BodyText"/>
        <w:spacing w:before="1" w:line="258" w:lineRule="auto"/>
        <w:ind w:right="123"/>
        <w:rPr>
          <w:rFonts w:cs="Times New Roman"/>
        </w:rPr>
      </w:pPr>
      <w:r>
        <w:t xml:space="preserve">WHEREAS, </w:t>
      </w:r>
      <w:r>
        <w:rPr>
          <w:spacing w:val="-1"/>
        </w:rPr>
        <w:t>Empower</w:t>
      </w:r>
      <w:r>
        <w:t xml:space="preserve"> </w:t>
      </w:r>
      <w:r>
        <w:rPr>
          <w:spacing w:val="-1"/>
        </w:rPr>
        <w:t>Schools</w:t>
      </w:r>
      <w:r>
        <w:t xml:space="preserve"> will </w:t>
      </w:r>
      <w:r>
        <w:rPr>
          <w:spacing w:val="-1"/>
        </w:rPr>
        <w:t xml:space="preserve">undertake </w:t>
      </w:r>
      <w:r>
        <w:t>to</w:t>
      </w:r>
      <w:r>
        <w:rPr>
          <w:spacing w:val="2"/>
        </w:rPr>
        <w:t xml:space="preserve"> </w:t>
      </w:r>
      <w:r>
        <w:rPr>
          <w:spacing w:val="-1"/>
        </w:rPr>
        <w:t>prepare an</w:t>
      </w:r>
      <w:r>
        <w:rPr>
          <w:spacing w:val="2"/>
        </w:rPr>
        <w:t xml:space="preserve"> </w:t>
      </w:r>
      <w:r>
        <w:rPr>
          <w:spacing w:val="-1"/>
        </w:rPr>
        <w:t>application</w:t>
      </w:r>
      <w:r>
        <w:t xml:space="preserve"> to DESE to </w:t>
      </w:r>
      <w:r>
        <w:rPr>
          <w:spacing w:val="-1"/>
        </w:rPr>
        <w:t>permit</w:t>
      </w:r>
      <w:r>
        <w:t xml:space="preserve"> the</w:t>
      </w:r>
      <w:r>
        <w:rPr>
          <w:spacing w:val="73"/>
        </w:rPr>
        <w:t xml:space="preserve"> </w:t>
      </w:r>
      <w:r>
        <w:t>Bentley</w:t>
      </w:r>
      <w:r>
        <w:rPr>
          <w:spacing w:val="-5"/>
        </w:rPr>
        <w:t xml:space="preserve"> </w:t>
      </w:r>
      <w:r>
        <w:t>Elementary</w:t>
      </w:r>
      <w:r>
        <w:rPr>
          <w:spacing w:val="-5"/>
        </w:rPr>
        <w:t xml:space="preserve"> </w:t>
      </w:r>
      <w:r>
        <w:t>School to be</w:t>
      </w:r>
      <w:r>
        <w:rPr>
          <w:spacing w:val="-1"/>
        </w:rPr>
        <w:t xml:space="preserve"> operated</w:t>
      </w:r>
      <w:r>
        <w:rPr>
          <w:spacing w:val="1"/>
        </w:rPr>
        <w:t xml:space="preserve"> </w:t>
      </w:r>
      <w:r>
        <w:rPr>
          <w:spacing w:val="-1"/>
        </w:rPr>
        <w:t>as</w:t>
      </w:r>
      <w:r>
        <w:t xml:space="preserve"> a </w:t>
      </w:r>
      <w:r>
        <w:rPr>
          <w:spacing w:val="-1"/>
        </w:rPr>
        <w:t xml:space="preserve">Horace </w:t>
      </w:r>
      <w:r>
        <w:t>Mann</w:t>
      </w:r>
      <w:r>
        <w:rPr>
          <w:spacing w:val="2"/>
        </w:rPr>
        <w:t xml:space="preserve"> </w:t>
      </w:r>
      <w:r>
        <w:rPr>
          <w:spacing w:val="-1"/>
        </w:rPr>
        <w:t>III charter</w:t>
      </w:r>
      <w:r>
        <w:t xml:space="preserve"> school (the</w:t>
      </w:r>
      <w:r>
        <w:rPr>
          <w:spacing w:val="45"/>
        </w:rPr>
        <w:t xml:space="preserve"> </w:t>
      </w:r>
      <w:r>
        <w:rPr>
          <w:rFonts w:cs="Times New Roman"/>
          <w:spacing w:val="-1"/>
        </w:rPr>
        <w:t>“Application”);</w:t>
      </w:r>
      <w:r>
        <w:rPr>
          <w:rFonts w:cs="Times New Roman"/>
        </w:rPr>
        <w:t xml:space="preserve"> </w:t>
      </w:r>
      <w:r>
        <w:rPr>
          <w:rFonts w:cs="Times New Roman"/>
          <w:spacing w:val="-1"/>
        </w:rPr>
        <w:t>and</w:t>
      </w:r>
    </w:p>
    <w:p w14:paraId="3DBE03A9" w14:textId="77777777" w:rsidR="00B46638" w:rsidRDefault="00AF4FDD">
      <w:pPr>
        <w:pStyle w:val="BodyText"/>
        <w:spacing w:before="1"/>
      </w:pPr>
      <w:r>
        <w:t>WHEREAS, DESE may</w:t>
      </w:r>
      <w:r>
        <w:rPr>
          <w:spacing w:val="-3"/>
        </w:rPr>
        <w:t xml:space="preserve"> </w:t>
      </w:r>
      <w:r>
        <w:rPr>
          <w:spacing w:val="-1"/>
        </w:rPr>
        <w:t xml:space="preserve">approve </w:t>
      </w:r>
      <w:r>
        <w:t xml:space="preserve">the </w:t>
      </w:r>
      <w:r>
        <w:rPr>
          <w:spacing w:val="-1"/>
        </w:rPr>
        <w:t>Application;</w:t>
      </w:r>
      <w:r>
        <w:t xml:space="preserve"> and</w:t>
      </w:r>
    </w:p>
    <w:p w14:paraId="3D9F4F19" w14:textId="77777777" w:rsidR="00B46638" w:rsidRDefault="00AF4FDD">
      <w:pPr>
        <w:pStyle w:val="BodyText"/>
        <w:spacing w:before="24" w:line="258" w:lineRule="auto"/>
        <w:ind w:right="415"/>
      </w:pPr>
      <w:r>
        <w:rPr>
          <w:rFonts w:cs="Times New Roman"/>
        </w:rPr>
        <w:t xml:space="preserve">WHEREAS, </w:t>
      </w:r>
      <w:r>
        <w:rPr>
          <w:rFonts w:cs="Times New Roman"/>
          <w:spacing w:val="-1"/>
        </w:rPr>
        <w:t xml:space="preserve">for </w:t>
      </w:r>
      <w:r>
        <w:rPr>
          <w:rFonts w:cs="Times New Roman"/>
        </w:rPr>
        <w:t xml:space="preserve">purposes of this </w:t>
      </w:r>
      <w:r>
        <w:rPr>
          <w:rFonts w:cs="Times New Roman"/>
          <w:spacing w:val="-1"/>
        </w:rPr>
        <w:t>MOU,</w:t>
      </w:r>
      <w:r>
        <w:rPr>
          <w:rFonts w:cs="Times New Roman"/>
        </w:rPr>
        <w:t xml:space="preserve"> the </w:t>
      </w:r>
      <w:r>
        <w:rPr>
          <w:rFonts w:cs="Times New Roman"/>
          <w:spacing w:val="-1"/>
        </w:rPr>
        <w:t>term</w:t>
      </w:r>
      <w:r>
        <w:rPr>
          <w:rFonts w:cs="Times New Roman"/>
          <w:spacing w:val="1"/>
        </w:rPr>
        <w:t xml:space="preserve"> </w:t>
      </w:r>
      <w:r>
        <w:rPr>
          <w:rFonts w:cs="Times New Roman"/>
          <w:spacing w:val="-1"/>
        </w:rPr>
        <w:t>“School”</w:t>
      </w:r>
      <w:r>
        <w:rPr>
          <w:rFonts w:cs="Times New Roman"/>
        </w:rPr>
        <w:t xml:space="preserve"> </w:t>
      </w:r>
      <w:r>
        <w:rPr>
          <w:rFonts w:cs="Times New Roman"/>
          <w:spacing w:val="-1"/>
        </w:rPr>
        <w:t>shall</w:t>
      </w:r>
      <w:r>
        <w:rPr>
          <w:rFonts w:cs="Times New Roman"/>
        </w:rPr>
        <w:t xml:space="preserve"> </w:t>
      </w:r>
      <w:r>
        <w:rPr>
          <w:rFonts w:cs="Times New Roman"/>
          <w:spacing w:val="-1"/>
        </w:rPr>
        <w:t>refer</w:t>
      </w:r>
      <w:r>
        <w:rPr>
          <w:rFonts w:cs="Times New Roman"/>
        </w:rPr>
        <w:t xml:space="preserve"> both</w:t>
      </w:r>
      <w:r>
        <w:rPr>
          <w:rFonts w:cs="Times New Roman"/>
          <w:spacing w:val="1"/>
        </w:rPr>
        <w:t xml:space="preserve"> </w:t>
      </w:r>
      <w:r>
        <w:rPr>
          <w:rFonts w:cs="Times New Roman"/>
        </w:rPr>
        <w:t xml:space="preserve">to </w:t>
      </w:r>
      <w:r>
        <w:rPr>
          <w:rFonts w:cs="Times New Roman"/>
          <w:spacing w:val="-1"/>
        </w:rPr>
        <w:t>grades</w:t>
      </w:r>
      <w:r>
        <w:rPr>
          <w:rFonts w:cs="Times New Roman"/>
        </w:rPr>
        <w:t xml:space="preserve"> </w:t>
      </w:r>
      <w:r>
        <w:rPr>
          <w:rFonts w:cs="Times New Roman"/>
          <w:spacing w:val="1"/>
        </w:rPr>
        <w:t>3</w:t>
      </w:r>
      <w:r>
        <w:rPr>
          <w:spacing w:val="1"/>
        </w:rPr>
        <w:t>-5</w:t>
      </w:r>
      <w:r>
        <w:t xml:space="preserve"> of the</w:t>
      </w:r>
      <w:r>
        <w:rPr>
          <w:spacing w:val="49"/>
        </w:rPr>
        <w:t xml:space="preserve"> </w:t>
      </w:r>
      <w:r>
        <w:t>Bentley</w:t>
      </w:r>
      <w:r>
        <w:rPr>
          <w:spacing w:val="-5"/>
        </w:rPr>
        <w:t xml:space="preserve"> </w:t>
      </w:r>
      <w:r>
        <w:t>Elementary</w:t>
      </w:r>
      <w:r>
        <w:rPr>
          <w:spacing w:val="-5"/>
        </w:rPr>
        <w:t xml:space="preserve"> </w:t>
      </w:r>
      <w:r>
        <w:t xml:space="preserve">School </w:t>
      </w:r>
      <w:r>
        <w:rPr>
          <w:spacing w:val="-1"/>
        </w:rPr>
        <w:t>from</w:t>
      </w:r>
      <w:r>
        <w:t xml:space="preserve"> the</w:t>
      </w:r>
      <w:r>
        <w:rPr>
          <w:spacing w:val="-1"/>
        </w:rPr>
        <w:t xml:space="preserve"> Effective </w:t>
      </w:r>
      <w:r>
        <w:t>Date</w:t>
      </w:r>
      <w:r>
        <w:rPr>
          <w:spacing w:val="-1"/>
        </w:rPr>
        <w:t xml:space="preserve"> through</w:t>
      </w:r>
      <w:r>
        <w:rPr>
          <w:spacing w:val="2"/>
        </w:rPr>
        <w:t xml:space="preserve"> </w:t>
      </w:r>
      <w:r>
        <w:t>June</w:t>
      </w:r>
      <w:r>
        <w:rPr>
          <w:spacing w:val="-1"/>
        </w:rPr>
        <w:t xml:space="preserve"> </w:t>
      </w:r>
      <w:r>
        <w:t xml:space="preserve">30, 2015, </w:t>
      </w:r>
      <w:r>
        <w:rPr>
          <w:spacing w:val="-1"/>
        </w:rPr>
        <w:t>and</w:t>
      </w:r>
      <w:r>
        <w:t xml:space="preserve"> </w:t>
      </w:r>
      <w:r>
        <w:rPr>
          <w:spacing w:val="-1"/>
        </w:rPr>
        <w:t>thereafter</w:t>
      </w:r>
      <w:r>
        <w:t xml:space="preserve"> to</w:t>
      </w:r>
      <w:r>
        <w:rPr>
          <w:spacing w:val="57"/>
        </w:rPr>
        <w:t xml:space="preserve"> </w:t>
      </w:r>
      <w:r>
        <w:rPr>
          <w:spacing w:val="-1"/>
        </w:rPr>
        <w:t>grades</w:t>
      </w:r>
      <w:r>
        <w:t xml:space="preserve"> K-5 of the </w:t>
      </w:r>
      <w:r>
        <w:rPr>
          <w:spacing w:val="-1"/>
        </w:rPr>
        <w:t>Bentley</w:t>
      </w:r>
      <w:r>
        <w:rPr>
          <w:spacing w:val="-3"/>
        </w:rPr>
        <w:t xml:space="preserve"> </w:t>
      </w:r>
      <w:r>
        <w:t>Elementary</w:t>
      </w:r>
      <w:r>
        <w:rPr>
          <w:spacing w:val="-5"/>
        </w:rPr>
        <w:t xml:space="preserve"> </w:t>
      </w:r>
      <w:r>
        <w:rPr>
          <w:spacing w:val="-1"/>
        </w:rPr>
        <w:t>School;</w:t>
      </w:r>
      <w:r>
        <w:t xml:space="preserve"> and</w:t>
      </w:r>
    </w:p>
    <w:p w14:paraId="23AA50B8" w14:textId="77777777" w:rsidR="00B46638" w:rsidRDefault="00B46638">
      <w:pPr>
        <w:spacing w:line="258" w:lineRule="auto"/>
        <w:sectPr w:rsidR="00B46638">
          <w:type w:val="continuous"/>
          <w:pgSz w:w="12240" w:h="15840"/>
          <w:pgMar w:top="1360" w:right="1340" w:bottom="280" w:left="1340" w:header="720" w:footer="720" w:gutter="0"/>
          <w:cols w:space="720"/>
        </w:sectPr>
      </w:pPr>
    </w:p>
    <w:p w14:paraId="57E76621" w14:textId="77777777" w:rsidR="00B46638" w:rsidRDefault="00AF4FDD">
      <w:pPr>
        <w:pStyle w:val="BodyText"/>
        <w:spacing w:before="54" w:line="258" w:lineRule="auto"/>
        <w:ind w:right="123"/>
      </w:pPr>
      <w:r>
        <w:lastRenderedPageBreak/>
        <w:t xml:space="preserve">WHEREAS, the </w:t>
      </w:r>
      <w:r>
        <w:rPr>
          <w:spacing w:val="-1"/>
        </w:rPr>
        <w:t>parties</w:t>
      </w:r>
      <w:r>
        <w:t xml:space="preserve"> intend </w:t>
      </w:r>
      <w:r>
        <w:rPr>
          <w:spacing w:val="-1"/>
        </w:rPr>
        <w:t xml:space="preserve">for </w:t>
      </w:r>
      <w:r>
        <w:t>this MOU to serve</w:t>
      </w:r>
      <w:r>
        <w:rPr>
          <w:spacing w:val="-2"/>
        </w:rPr>
        <w:t xml:space="preserve"> </w:t>
      </w:r>
      <w:r>
        <w:rPr>
          <w:spacing w:val="-1"/>
        </w:rPr>
        <w:t>as</w:t>
      </w:r>
      <w:r>
        <w:t xml:space="preserve"> a </w:t>
      </w:r>
      <w:r>
        <w:rPr>
          <w:spacing w:val="-1"/>
        </w:rPr>
        <w:t>management</w:t>
      </w:r>
      <w:r>
        <w:t xml:space="preserve"> </w:t>
      </w:r>
      <w:r>
        <w:rPr>
          <w:spacing w:val="-1"/>
        </w:rPr>
        <w:t>agreement</w:t>
      </w:r>
      <w:r>
        <w:t xml:space="preserve"> </w:t>
      </w:r>
      <w:r>
        <w:rPr>
          <w:spacing w:val="-1"/>
        </w:rPr>
        <w:t>pursuant</w:t>
      </w:r>
      <w:r>
        <w:t xml:space="preserve"> to</w:t>
      </w:r>
      <w:r>
        <w:rPr>
          <w:spacing w:val="59"/>
        </w:rPr>
        <w:t xml:space="preserve"> </w:t>
      </w:r>
      <w:r>
        <w:rPr>
          <w:spacing w:val="-1"/>
        </w:rPr>
        <w:t>which</w:t>
      </w:r>
      <w:r>
        <w:t xml:space="preserve"> the School shall be </w:t>
      </w:r>
      <w:r>
        <w:rPr>
          <w:spacing w:val="-1"/>
        </w:rPr>
        <w:t>managed</w:t>
      </w:r>
      <w:r>
        <w:t xml:space="preserve"> </w:t>
      </w:r>
      <w:r>
        <w:rPr>
          <w:spacing w:val="2"/>
        </w:rPr>
        <w:t>by</w:t>
      </w:r>
      <w:r>
        <w:rPr>
          <w:spacing w:val="-3"/>
        </w:rPr>
        <w:t xml:space="preserve"> </w:t>
      </w:r>
      <w:r>
        <w:rPr>
          <w:spacing w:val="-1"/>
        </w:rPr>
        <w:t>Blueprint,</w:t>
      </w:r>
      <w:r>
        <w:t xml:space="preserve"> </w:t>
      </w:r>
      <w:r>
        <w:rPr>
          <w:spacing w:val="-1"/>
        </w:rPr>
        <w:t>and</w:t>
      </w:r>
      <w:r>
        <w:t xml:space="preserve"> </w:t>
      </w:r>
      <w:r>
        <w:rPr>
          <w:spacing w:val="-1"/>
        </w:rPr>
        <w:t>as</w:t>
      </w:r>
      <w:r>
        <w:t xml:space="preserve"> a Type</w:t>
      </w:r>
      <w:r>
        <w:rPr>
          <w:spacing w:val="-1"/>
        </w:rPr>
        <w:t xml:space="preserve"> </w:t>
      </w:r>
      <w:r>
        <w:t xml:space="preserve">A </w:t>
      </w:r>
      <w:r>
        <w:rPr>
          <w:spacing w:val="-1"/>
        </w:rPr>
        <w:t>MOU</w:t>
      </w:r>
      <w:r>
        <w:t xml:space="preserve"> describing</w:t>
      </w:r>
      <w:r>
        <w:rPr>
          <w:spacing w:val="-3"/>
        </w:rPr>
        <w:t xml:space="preserve"> </w:t>
      </w:r>
      <w:r>
        <w:t>the</w:t>
      </w:r>
      <w:r>
        <w:rPr>
          <w:spacing w:val="42"/>
        </w:rPr>
        <w:t xml:space="preserve"> </w:t>
      </w:r>
      <w:r>
        <w:rPr>
          <w:spacing w:val="-1"/>
        </w:rPr>
        <w:t>relationship</w:t>
      </w:r>
      <w:r>
        <w:t xml:space="preserve"> </w:t>
      </w:r>
      <w:r>
        <w:rPr>
          <w:spacing w:val="-1"/>
        </w:rPr>
        <w:t>between</w:t>
      </w:r>
      <w:r>
        <w:t xml:space="preserve"> SPS </w:t>
      </w:r>
      <w:r>
        <w:rPr>
          <w:spacing w:val="-1"/>
        </w:rPr>
        <w:t>School</w:t>
      </w:r>
      <w:r>
        <w:t xml:space="preserve"> </w:t>
      </w:r>
      <w:r>
        <w:rPr>
          <w:spacing w:val="-1"/>
        </w:rPr>
        <w:t>Committee</w:t>
      </w:r>
      <w:r>
        <w:rPr>
          <w:spacing w:val="-2"/>
        </w:rPr>
        <w:t xml:space="preserve"> </w:t>
      </w:r>
      <w:r>
        <w:rPr>
          <w:spacing w:val="-1"/>
        </w:rPr>
        <w:t>and</w:t>
      </w:r>
      <w:r>
        <w:t xml:space="preserve"> the </w:t>
      </w:r>
      <w:r>
        <w:rPr>
          <w:spacing w:val="-1"/>
        </w:rPr>
        <w:t>Board</w:t>
      </w:r>
      <w:r>
        <w:t xml:space="preserve"> of</w:t>
      </w:r>
      <w:r>
        <w:rPr>
          <w:spacing w:val="-2"/>
        </w:rPr>
        <w:t xml:space="preserve"> </w:t>
      </w:r>
      <w:r>
        <w:rPr>
          <w:spacing w:val="-1"/>
        </w:rPr>
        <w:t>Trustees</w:t>
      </w:r>
      <w:r>
        <w:t xml:space="preserve"> of the</w:t>
      </w:r>
      <w:r>
        <w:rPr>
          <w:spacing w:val="-1"/>
        </w:rPr>
        <w:t xml:space="preserve"> School,</w:t>
      </w:r>
      <w:r>
        <w:t xml:space="preserve"> as</w:t>
      </w:r>
      <w:r>
        <w:rPr>
          <w:spacing w:val="3"/>
        </w:rPr>
        <w:t xml:space="preserve"> </w:t>
      </w:r>
      <w:r>
        <w:t xml:space="preserve">the </w:t>
      </w:r>
      <w:r>
        <w:rPr>
          <w:spacing w:val="-1"/>
        </w:rPr>
        <w:t>term</w:t>
      </w:r>
      <w:r>
        <w:rPr>
          <w:spacing w:val="99"/>
        </w:rPr>
        <w:t xml:space="preserve"> </w:t>
      </w:r>
      <w:r>
        <w:rPr>
          <w:rFonts w:cs="Times New Roman"/>
          <w:spacing w:val="-1"/>
        </w:rPr>
        <w:t xml:space="preserve">“Type </w:t>
      </w:r>
      <w:r>
        <w:rPr>
          <w:rFonts w:cs="Times New Roman"/>
        </w:rPr>
        <w:t>A MOU”</w:t>
      </w:r>
      <w:r>
        <w:rPr>
          <w:rFonts w:cs="Times New Roman"/>
          <w:spacing w:val="-1"/>
        </w:rPr>
        <w:t xml:space="preserve"> </w:t>
      </w:r>
      <w:r>
        <w:rPr>
          <w:rFonts w:cs="Times New Roman"/>
        </w:rPr>
        <w:t xml:space="preserve">is </w:t>
      </w:r>
      <w:r>
        <w:rPr>
          <w:rFonts w:cs="Times New Roman"/>
          <w:spacing w:val="-1"/>
        </w:rPr>
        <w:t>used</w:t>
      </w:r>
      <w:r>
        <w:rPr>
          <w:rFonts w:cs="Times New Roman"/>
        </w:rPr>
        <w:t xml:space="preserve"> </w:t>
      </w:r>
      <w:r>
        <w:rPr>
          <w:rFonts w:cs="Times New Roman"/>
          <w:spacing w:val="1"/>
        </w:rPr>
        <w:t>in</w:t>
      </w:r>
      <w:r>
        <w:rPr>
          <w:rFonts w:cs="Times New Roman"/>
        </w:rPr>
        <w:t xml:space="preserve"> the </w:t>
      </w:r>
      <w:r>
        <w:rPr>
          <w:rFonts w:cs="Times New Roman"/>
          <w:spacing w:val="-1"/>
        </w:rPr>
        <w:t>DESE</w:t>
      </w:r>
      <w:r>
        <w:rPr>
          <w:rFonts w:cs="Times New Roman"/>
        </w:rPr>
        <w:t xml:space="preserve"> Opening</w:t>
      </w:r>
      <w:r>
        <w:rPr>
          <w:rFonts w:cs="Times New Roman"/>
          <w:spacing w:val="-3"/>
        </w:rPr>
        <w:t xml:space="preserve"> </w:t>
      </w:r>
      <w:r>
        <w:rPr>
          <w:rFonts w:cs="Times New Roman"/>
          <w:spacing w:val="-1"/>
        </w:rPr>
        <w:t>Procedures</w:t>
      </w:r>
      <w:r>
        <w:rPr>
          <w:rFonts w:cs="Times New Roman"/>
          <w:spacing w:val="2"/>
        </w:rPr>
        <w:t xml:space="preserve"> </w:t>
      </w:r>
      <w:r>
        <w:rPr>
          <w:rFonts w:cs="Times New Roman"/>
          <w:spacing w:val="-1"/>
        </w:rPr>
        <w:t>Handbook:</w:t>
      </w:r>
      <w:r>
        <w:rPr>
          <w:rFonts w:cs="Times New Roman"/>
        </w:rPr>
        <w:t xml:space="preserve"> A Guide </w:t>
      </w:r>
      <w:r>
        <w:rPr>
          <w:rFonts w:cs="Times New Roman"/>
          <w:spacing w:val="-1"/>
        </w:rPr>
        <w:t>for Boards</w:t>
      </w:r>
      <w:r>
        <w:rPr>
          <w:rFonts w:cs="Times New Roman"/>
          <w:spacing w:val="61"/>
        </w:rPr>
        <w:t xml:space="preserve"> </w:t>
      </w:r>
      <w:r>
        <w:rPr>
          <w:spacing w:val="-1"/>
        </w:rPr>
        <w:t>Trustees</w:t>
      </w:r>
      <w:r>
        <w:t xml:space="preserve"> and</w:t>
      </w:r>
      <w:r>
        <w:rPr>
          <w:spacing w:val="1"/>
        </w:rPr>
        <w:t xml:space="preserve"> </w:t>
      </w:r>
      <w:r>
        <w:rPr>
          <w:spacing w:val="-1"/>
        </w:rPr>
        <w:t>Leaders</w:t>
      </w:r>
      <w:r>
        <w:t xml:space="preserve"> of </w:t>
      </w:r>
      <w:r>
        <w:rPr>
          <w:spacing w:val="-1"/>
        </w:rPr>
        <w:t>New</w:t>
      </w:r>
      <w:r>
        <w:t xml:space="preserve"> </w:t>
      </w:r>
      <w:r>
        <w:rPr>
          <w:spacing w:val="-1"/>
        </w:rPr>
        <w:t>Charter</w:t>
      </w:r>
      <w:r>
        <w:t xml:space="preserve"> </w:t>
      </w:r>
      <w:r>
        <w:rPr>
          <w:spacing w:val="-1"/>
        </w:rPr>
        <w:t>Schools</w:t>
      </w:r>
      <w:r>
        <w:t xml:space="preserve"> </w:t>
      </w:r>
      <w:r>
        <w:rPr>
          <w:spacing w:val="-1"/>
        </w:rPr>
        <w:t>(March</w:t>
      </w:r>
      <w:r>
        <w:t xml:space="preserve"> </w:t>
      </w:r>
      <w:r>
        <w:rPr>
          <w:spacing w:val="-1"/>
        </w:rPr>
        <w:t>2014),</w:t>
      </w:r>
      <w:r>
        <w:t xml:space="preserve"> upon</w:t>
      </w:r>
      <w:r>
        <w:rPr>
          <w:spacing w:val="2"/>
        </w:rPr>
        <w:t xml:space="preserve"> </w:t>
      </w:r>
      <w:r>
        <w:rPr>
          <w:spacing w:val="-1"/>
        </w:rPr>
        <w:t>approval</w:t>
      </w:r>
      <w:r>
        <w:t xml:space="preserve"> </w:t>
      </w:r>
      <w:r>
        <w:rPr>
          <w:spacing w:val="1"/>
        </w:rPr>
        <w:t>by</w:t>
      </w:r>
      <w:r>
        <w:rPr>
          <w:spacing w:val="-5"/>
        </w:rPr>
        <w:t xml:space="preserve"> </w:t>
      </w:r>
      <w:r>
        <w:t xml:space="preserve">DESE </w:t>
      </w:r>
      <w:r>
        <w:rPr>
          <w:spacing w:val="1"/>
        </w:rPr>
        <w:t>of</w:t>
      </w:r>
      <w:r>
        <w:t xml:space="preserve"> the</w:t>
      </w:r>
      <w:r>
        <w:rPr>
          <w:spacing w:val="81"/>
        </w:rPr>
        <w:t xml:space="preserve"> </w:t>
      </w:r>
      <w:r>
        <w:rPr>
          <w:spacing w:val="-1"/>
        </w:rPr>
        <w:t>Application;</w:t>
      </w:r>
      <w:r>
        <w:t xml:space="preserve"> and</w:t>
      </w:r>
    </w:p>
    <w:p w14:paraId="6345DE2C" w14:textId="77777777" w:rsidR="00B46638" w:rsidRDefault="00AF4FDD">
      <w:pPr>
        <w:pStyle w:val="BodyText"/>
        <w:spacing w:before="3" w:line="258" w:lineRule="auto"/>
        <w:ind w:right="123"/>
      </w:pPr>
      <w:r>
        <w:t xml:space="preserve">WHEREAS, the </w:t>
      </w:r>
      <w:r>
        <w:rPr>
          <w:spacing w:val="-1"/>
        </w:rPr>
        <w:t>parties</w:t>
      </w:r>
      <w:r>
        <w:t xml:space="preserve"> intend to </w:t>
      </w:r>
      <w:r>
        <w:rPr>
          <w:spacing w:val="-1"/>
        </w:rPr>
        <w:t xml:space="preserve">create </w:t>
      </w:r>
      <w:r>
        <w:t>a</w:t>
      </w:r>
      <w:r>
        <w:rPr>
          <w:spacing w:val="-1"/>
        </w:rPr>
        <w:t xml:space="preserve"> </w:t>
      </w:r>
      <w:r>
        <w:t xml:space="preserve">partnership </w:t>
      </w:r>
      <w:r>
        <w:rPr>
          <w:spacing w:val="-1"/>
        </w:rPr>
        <w:t>between</w:t>
      </w:r>
      <w:r>
        <w:t xml:space="preserve"> </w:t>
      </w:r>
      <w:r>
        <w:rPr>
          <w:spacing w:val="1"/>
        </w:rPr>
        <w:t>SPS</w:t>
      </w:r>
      <w:r>
        <w:t xml:space="preserve"> </w:t>
      </w:r>
      <w:r>
        <w:rPr>
          <w:spacing w:val="-1"/>
        </w:rPr>
        <w:t>and</w:t>
      </w:r>
      <w:r>
        <w:t xml:space="preserve"> the School </w:t>
      </w:r>
      <w:r>
        <w:rPr>
          <w:spacing w:val="-1"/>
        </w:rPr>
        <w:t>Operator</w:t>
      </w:r>
      <w:r>
        <w:rPr>
          <w:spacing w:val="1"/>
        </w:rPr>
        <w:t xml:space="preserve"> </w:t>
      </w:r>
      <w:r>
        <w:rPr>
          <w:spacing w:val="-1"/>
        </w:rPr>
        <w:t>and</w:t>
      </w:r>
      <w:r>
        <w:rPr>
          <w:spacing w:val="43"/>
        </w:rPr>
        <w:t xml:space="preserve"> </w:t>
      </w:r>
      <w:r>
        <w:t xml:space="preserve">to find opportunities to </w:t>
      </w:r>
      <w:r>
        <w:rPr>
          <w:spacing w:val="-1"/>
        </w:rPr>
        <w:t>collaborate.</w:t>
      </w:r>
    </w:p>
    <w:p w14:paraId="0A692431" w14:textId="77777777" w:rsidR="00B46638" w:rsidRDefault="00AF4FDD">
      <w:pPr>
        <w:pStyle w:val="BodyText"/>
        <w:spacing w:before="1" w:line="258" w:lineRule="auto"/>
        <w:ind w:right="123"/>
      </w:pPr>
      <w:r>
        <w:t xml:space="preserve">NOW, </w:t>
      </w:r>
      <w:r>
        <w:rPr>
          <w:spacing w:val="-1"/>
        </w:rPr>
        <w:t>THEREFORE,</w:t>
      </w:r>
      <w:r>
        <w:t xml:space="preserve"> in </w:t>
      </w:r>
      <w:r>
        <w:rPr>
          <w:spacing w:val="-1"/>
        </w:rPr>
        <w:t>consideration</w:t>
      </w:r>
      <w:r>
        <w:t xml:space="preserve"> of</w:t>
      </w:r>
      <w:r>
        <w:rPr>
          <w:spacing w:val="-1"/>
        </w:rPr>
        <w:t xml:space="preserve"> </w:t>
      </w:r>
      <w:r>
        <w:t xml:space="preserve">the premises set </w:t>
      </w:r>
      <w:r>
        <w:rPr>
          <w:spacing w:val="-1"/>
        </w:rPr>
        <w:t>forth</w:t>
      </w:r>
      <w:r>
        <w:t xml:space="preserve"> above</w:t>
      </w:r>
      <w:r>
        <w:rPr>
          <w:spacing w:val="-2"/>
        </w:rPr>
        <w:t xml:space="preserve"> </w:t>
      </w:r>
      <w:r>
        <w:rPr>
          <w:spacing w:val="-1"/>
        </w:rPr>
        <w:t>and</w:t>
      </w:r>
      <w:r>
        <w:rPr>
          <w:spacing w:val="2"/>
        </w:rPr>
        <w:t xml:space="preserve"> </w:t>
      </w:r>
      <w:r>
        <w:t xml:space="preserve">the mutual </w:t>
      </w:r>
      <w:r>
        <w:rPr>
          <w:spacing w:val="-1"/>
        </w:rPr>
        <w:t>promises</w:t>
      </w:r>
      <w:r>
        <w:rPr>
          <w:spacing w:val="57"/>
        </w:rPr>
        <w:t xml:space="preserve"> </w:t>
      </w:r>
      <w:r>
        <w:rPr>
          <w:spacing w:val="-1"/>
        </w:rPr>
        <w:t>set</w:t>
      </w:r>
      <w:r>
        <w:t xml:space="preserve"> </w:t>
      </w:r>
      <w:r>
        <w:rPr>
          <w:spacing w:val="-1"/>
        </w:rPr>
        <w:t>forth</w:t>
      </w:r>
      <w:r>
        <w:t xml:space="preserve"> below, </w:t>
      </w:r>
      <w:r>
        <w:rPr>
          <w:spacing w:val="-1"/>
        </w:rPr>
        <w:t>and</w:t>
      </w:r>
      <w:r>
        <w:t xml:space="preserve"> in order to maximize</w:t>
      </w:r>
      <w:r>
        <w:rPr>
          <w:spacing w:val="-1"/>
        </w:rPr>
        <w:t xml:space="preserve"> </w:t>
      </w:r>
      <w:r>
        <w:t xml:space="preserve">the </w:t>
      </w:r>
      <w:r>
        <w:rPr>
          <w:spacing w:val="-1"/>
        </w:rPr>
        <w:t>rapid</w:t>
      </w:r>
      <w:r>
        <w:t xml:space="preserve"> </w:t>
      </w:r>
      <w:r>
        <w:rPr>
          <w:spacing w:val="-1"/>
        </w:rPr>
        <w:t>improvement</w:t>
      </w:r>
      <w:r>
        <w:t xml:space="preserve"> of</w:t>
      </w:r>
      <w:r>
        <w:rPr>
          <w:spacing w:val="-1"/>
        </w:rPr>
        <w:t xml:space="preserve"> </w:t>
      </w:r>
      <w:r>
        <w:t xml:space="preserve">the </w:t>
      </w:r>
      <w:r>
        <w:rPr>
          <w:spacing w:val="-1"/>
        </w:rPr>
        <w:t>academic achievement</w:t>
      </w:r>
      <w:r>
        <w:t xml:space="preserve"> of</w:t>
      </w:r>
      <w:r>
        <w:rPr>
          <w:spacing w:val="69"/>
        </w:rPr>
        <w:t xml:space="preserve"> </w:t>
      </w:r>
      <w:r>
        <w:t xml:space="preserve">students </w:t>
      </w:r>
      <w:r>
        <w:rPr>
          <w:spacing w:val="-1"/>
        </w:rPr>
        <w:t>at</w:t>
      </w:r>
      <w:r>
        <w:t xml:space="preserve"> the</w:t>
      </w:r>
      <w:r>
        <w:rPr>
          <w:spacing w:val="-1"/>
        </w:rPr>
        <w:t xml:space="preserve"> School,</w:t>
      </w:r>
      <w:r>
        <w:t xml:space="preserve"> and </w:t>
      </w:r>
      <w:r>
        <w:rPr>
          <w:spacing w:val="-1"/>
        </w:rPr>
        <w:t xml:space="preserve">for </w:t>
      </w:r>
      <w:r>
        <w:t xml:space="preserve">other </w:t>
      </w:r>
      <w:r>
        <w:rPr>
          <w:spacing w:val="-1"/>
        </w:rPr>
        <w:t>good</w:t>
      </w:r>
      <w:r>
        <w:rPr>
          <w:spacing w:val="2"/>
        </w:rPr>
        <w:t xml:space="preserve"> </w:t>
      </w:r>
      <w:r>
        <w:rPr>
          <w:spacing w:val="-1"/>
        </w:rPr>
        <w:t>and</w:t>
      </w:r>
      <w:r>
        <w:t xml:space="preserve"> valuable </w:t>
      </w:r>
      <w:r>
        <w:rPr>
          <w:spacing w:val="-1"/>
        </w:rPr>
        <w:t>consideration,</w:t>
      </w:r>
      <w:r>
        <w:t xml:space="preserve"> the </w:t>
      </w:r>
      <w:r>
        <w:rPr>
          <w:spacing w:val="-1"/>
        </w:rPr>
        <w:t>receipt</w:t>
      </w:r>
      <w:r>
        <w:t xml:space="preserve"> </w:t>
      </w:r>
      <w:r>
        <w:rPr>
          <w:spacing w:val="-1"/>
        </w:rPr>
        <w:t>and</w:t>
      </w:r>
      <w:r>
        <w:t xml:space="preserve"> sufficiency</w:t>
      </w:r>
      <w:r>
        <w:rPr>
          <w:spacing w:val="61"/>
        </w:rPr>
        <w:t xml:space="preserve"> </w:t>
      </w:r>
      <w:r>
        <w:t>of</w:t>
      </w:r>
      <w:r>
        <w:rPr>
          <w:spacing w:val="-1"/>
        </w:rPr>
        <w:t xml:space="preserve"> which</w:t>
      </w:r>
      <w:r>
        <w:t xml:space="preserve"> are</w:t>
      </w:r>
      <w:r>
        <w:rPr>
          <w:spacing w:val="-1"/>
        </w:rPr>
        <w:t xml:space="preserve"> </w:t>
      </w:r>
      <w:r>
        <w:t>hereby</w:t>
      </w:r>
      <w:r>
        <w:rPr>
          <w:spacing w:val="-5"/>
        </w:rPr>
        <w:t xml:space="preserve"> </w:t>
      </w:r>
      <w:r>
        <w:t>acknowledged, the parties hereby</w:t>
      </w:r>
      <w:r>
        <w:rPr>
          <w:spacing w:val="-3"/>
        </w:rPr>
        <w:t xml:space="preserve"> </w:t>
      </w:r>
      <w:r>
        <w:rPr>
          <w:spacing w:val="-1"/>
        </w:rPr>
        <w:t>agree as</w:t>
      </w:r>
      <w:r>
        <w:t xml:space="preserve"> follows:</w:t>
      </w:r>
    </w:p>
    <w:p w14:paraId="7E9E15FB" w14:textId="77777777" w:rsidR="00B46638" w:rsidRDefault="00B46638">
      <w:pPr>
        <w:spacing w:before="11"/>
        <w:rPr>
          <w:rFonts w:ascii="Times New Roman" w:eastAsia="Times New Roman" w:hAnsi="Times New Roman" w:cs="Times New Roman"/>
          <w:sz w:val="25"/>
          <w:szCs w:val="25"/>
        </w:rPr>
      </w:pPr>
    </w:p>
    <w:p w14:paraId="11BE4881" w14:textId="77777777" w:rsidR="00B46638" w:rsidRDefault="00AF4FDD">
      <w:pPr>
        <w:pStyle w:val="BodyText"/>
        <w:numPr>
          <w:ilvl w:val="0"/>
          <w:numId w:val="17"/>
        </w:numPr>
        <w:tabs>
          <w:tab w:val="left" w:pos="281"/>
          <w:tab w:val="left" w:pos="820"/>
        </w:tabs>
        <w:spacing w:line="258" w:lineRule="auto"/>
        <w:ind w:right="123" w:firstLine="0"/>
      </w:pPr>
      <w:r>
        <w:rPr>
          <w:spacing w:val="-1"/>
          <w:u w:val="single" w:color="000000"/>
        </w:rPr>
        <w:t>Term</w:t>
      </w:r>
      <w:r>
        <w:rPr>
          <w:u w:val="single" w:color="000000"/>
        </w:rPr>
        <w:t xml:space="preserve"> of</w:t>
      </w:r>
      <w:r>
        <w:rPr>
          <w:spacing w:val="-1"/>
          <w:u w:val="single" w:color="000000"/>
        </w:rPr>
        <w:t xml:space="preserve"> Service.</w:t>
      </w:r>
      <w:r>
        <w:rPr>
          <w:u w:val="single" w:color="000000"/>
        </w:rPr>
        <w:t xml:space="preserve"> </w:t>
      </w:r>
      <w:r>
        <w:rPr>
          <w:spacing w:val="1"/>
          <w:u w:val="single" w:color="000000"/>
        </w:rPr>
        <w:t xml:space="preserve"> </w:t>
      </w:r>
      <w:r>
        <w:t>The</w:t>
      </w:r>
      <w:r>
        <w:rPr>
          <w:spacing w:val="-2"/>
        </w:rPr>
        <w:t xml:space="preserve"> </w:t>
      </w:r>
      <w:r>
        <w:t xml:space="preserve">initial </w:t>
      </w:r>
      <w:r>
        <w:rPr>
          <w:spacing w:val="-1"/>
        </w:rPr>
        <w:t>term</w:t>
      </w:r>
      <w:r>
        <w:t xml:space="preserve"> of</w:t>
      </w:r>
      <w:r>
        <w:rPr>
          <w:spacing w:val="-1"/>
        </w:rPr>
        <w:t xml:space="preserve"> </w:t>
      </w:r>
      <w:r>
        <w:t>this MOU is the</w:t>
      </w:r>
      <w:r>
        <w:rPr>
          <w:spacing w:val="-1"/>
        </w:rPr>
        <w:t xml:space="preserve"> period</w:t>
      </w:r>
      <w:r>
        <w:t xml:space="preserve"> </w:t>
      </w:r>
      <w:r>
        <w:rPr>
          <w:spacing w:val="-1"/>
        </w:rPr>
        <w:t>from</w:t>
      </w:r>
      <w:r>
        <w:t xml:space="preserve"> the</w:t>
      </w:r>
      <w:r>
        <w:rPr>
          <w:spacing w:val="1"/>
        </w:rPr>
        <w:t xml:space="preserve"> </w:t>
      </w:r>
      <w:r>
        <w:t xml:space="preserve">Effective Date </w:t>
      </w:r>
      <w:r>
        <w:rPr>
          <w:rFonts w:cs="Times New Roman"/>
          <w:spacing w:val="-1"/>
        </w:rPr>
        <w:t>through</w:t>
      </w:r>
      <w:r>
        <w:rPr>
          <w:rFonts w:cs="Times New Roman"/>
          <w:spacing w:val="53"/>
        </w:rPr>
        <w:t xml:space="preserve"> </w:t>
      </w:r>
      <w:r>
        <w:rPr>
          <w:rFonts w:cs="Times New Roman"/>
        </w:rPr>
        <w:t>the termination or</w:t>
      </w:r>
      <w:r>
        <w:rPr>
          <w:rFonts w:cs="Times New Roman"/>
          <w:spacing w:val="-1"/>
        </w:rPr>
        <w:t xml:space="preserve"> expiration</w:t>
      </w:r>
      <w:r>
        <w:rPr>
          <w:rFonts w:cs="Times New Roman"/>
        </w:rPr>
        <w:t xml:space="preserve"> of</w:t>
      </w:r>
      <w:r>
        <w:rPr>
          <w:rFonts w:cs="Times New Roman"/>
          <w:spacing w:val="-1"/>
        </w:rPr>
        <w:t xml:space="preserve"> </w:t>
      </w:r>
      <w:r>
        <w:rPr>
          <w:rFonts w:cs="Times New Roman"/>
        </w:rPr>
        <w:t xml:space="preserve">the School’s </w:t>
      </w:r>
      <w:r>
        <w:rPr>
          <w:rFonts w:cs="Times New Roman"/>
          <w:spacing w:val="-1"/>
        </w:rPr>
        <w:t>“charter</w:t>
      </w:r>
      <w:r>
        <w:rPr>
          <w:rFonts w:cs="Times New Roman"/>
        </w:rPr>
        <w:t xml:space="preserve"> term”</w:t>
      </w:r>
      <w:r>
        <w:rPr>
          <w:rFonts w:cs="Times New Roman"/>
          <w:spacing w:val="-2"/>
        </w:rPr>
        <w:t xml:space="preserve"> </w:t>
      </w:r>
      <w:r>
        <w:rPr>
          <w:rFonts w:cs="Times New Roman"/>
          <w:spacing w:val="-1"/>
        </w:rPr>
        <w:t>as</w:t>
      </w:r>
      <w:r>
        <w:rPr>
          <w:rFonts w:cs="Times New Roman"/>
        </w:rPr>
        <w:t xml:space="preserve"> </w:t>
      </w:r>
      <w:r>
        <w:rPr>
          <w:rFonts w:cs="Times New Roman"/>
          <w:spacing w:val="-1"/>
        </w:rPr>
        <w:t>hereinafter</w:t>
      </w:r>
      <w:r>
        <w:rPr>
          <w:rFonts w:cs="Times New Roman"/>
        </w:rPr>
        <w:t xml:space="preserve"> </w:t>
      </w:r>
      <w:r>
        <w:rPr>
          <w:rFonts w:cs="Times New Roman"/>
          <w:spacing w:val="-1"/>
        </w:rPr>
        <w:t>defined,</w:t>
      </w:r>
      <w:r>
        <w:rPr>
          <w:rFonts w:cs="Times New Roman"/>
        </w:rPr>
        <w:t xml:space="preserve"> </w:t>
      </w:r>
      <w:r>
        <w:rPr>
          <w:spacing w:val="-1"/>
        </w:rPr>
        <w:t>subject</w:t>
      </w:r>
      <w:r>
        <w:t xml:space="preserve"> to</w:t>
      </w:r>
      <w:r>
        <w:rPr>
          <w:spacing w:val="69"/>
        </w:rPr>
        <w:t xml:space="preserve"> </w:t>
      </w:r>
      <w:r>
        <w:t xml:space="preserve">extension </w:t>
      </w:r>
      <w:r>
        <w:rPr>
          <w:spacing w:val="-1"/>
        </w:rPr>
        <w:t>as</w:t>
      </w:r>
      <w:r>
        <w:t xml:space="preserve"> </w:t>
      </w:r>
      <w:r>
        <w:rPr>
          <w:spacing w:val="-1"/>
        </w:rPr>
        <w:t>hereinafter</w:t>
      </w:r>
      <w:r>
        <w:t xml:space="preserve"> </w:t>
      </w:r>
      <w:r>
        <w:rPr>
          <w:spacing w:val="-1"/>
        </w:rPr>
        <w:t>provided.</w:t>
      </w:r>
      <w:r>
        <w:t xml:space="preserve">  During</w:t>
      </w:r>
      <w:r>
        <w:rPr>
          <w:spacing w:val="-3"/>
        </w:rPr>
        <w:t xml:space="preserve"> </w:t>
      </w:r>
      <w:r>
        <w:t xml:space="preserve">the period </w:t>
      </w:r>
      <w:r>
        <w:rPr>
          <w:spacing w:val="-1"/>
        </w:rPr>
        <w:t>from</w:t>
      </w:r>
      <w:r>
        <w:t xml:space="preserve"> the </w:t>
      </w:r>
      <w:r>
        <w:rPr>
          <w:spacing w:val="-1"/>
        </w:rPr>
        <w:t xml:space="preserve">Effective </w:t>
      </w:r>
      <w:r>
        <w:t xml:space="preserve">Date until </w:t>
      </w:r>
      <w:r>
        <w:rPr>
          <w:rFonts w:cs="Times New Roman"/>
        </w:rPr>
        <w:t>June</w:t>
      </w:r>
      <w:r>
        <w:rPr>
          <w:rFonts w:cs="Times New Roman"/>
          <w:spacing w:val="-1"/>
        </w:rPr>
        <w:t xml:space="preserve"> </w:t>
      </w:r>
      <w:r>
        <w:rPr>
          <w:rFonts w:cs="Times New Roman"/>
        </w:rPr>
        <w:t>30, 2015</w:t>
      </w:r>
      <w:r>
        <w:rPr>
          <w:rFonts w:cs="Times New Roman"/>
          <w:spacing w:val="61"/>
        </w:rPr>
        <w:t xml:space="preserve"> </w:t>
      </w:r>
      <w:r>
        <w:rPr>
          <w:rFonts w:cs="Times New Roman"/>
          <w:spacing w:val="-1"/>
        </w:rPr>
        <w:t>(as</w:t>
      </w:r>
      <w:r>
        <w:rPr>
          <w:rFonts w:cs="Times New Roman"/>
        </w:rPr>
        <w:t xml:space="preserve"> it may</w:t>
      </w:r>
      <w:r>
        <w:rPr>
          <w:rFonts w:cs="Times New Roman"/>
          <w:spacing w:val="-3"/>
        </w:rPr>
        <w:t xml:space="preserve"> </w:t>
      </w:r>
      <w:r>
        <w:rPr>
          <w:rFonts w:cs="Times New Roman"/>
        </w:rPr>
        <w:t>be</w:t>
      </w:r>
      <w:r>
        <w:rPr>
          <w:rFonts w:cs="Times New Roman"/>
          <w:spacing w:val="-1"/>
        </w:rPr>
        <w:t xml:space="preserve"> extended,</w:t>
      </w:r>
      <w:r>
        <w:rPr>
          <w:rFonts w:cs="Times New Roman"/>
        </w:rPr>
        <w:t xml:space="preserve"> </w:t>
      </w:r>
      <w:r>
        <w:rPr>
          <w:rFonts w:cs="Times New Roman"/>
          <w:spacing w:val="-1"/>
        </w:rPr>
        <w:t>“Phase</w:t>
      </w:r>
      <w:r>
        <w:rPr>
          <w:rFonts w:cs="Times New Roman"/>
          <w:spacing w:val="1"/>
        </w:rPr>
        <w:t xml:space="preserve"> </w:t>
      </w:r>
      <w:r>
        <w:rPr>
          <w:rFonts w:cs="Times New Roman"/>
          <w:spacing w:val="-1"/>
        </w:rPr>
        <w:t>I”),</w:t>
      </w:r>
      <w:r>
        <w:rPr>
          <w:rFonts w:cs="Times New Roman"/>
          <w:spacing w:val="1"/>
        </w:rPr>
        <w:t xml:space="preserve"> </w:t>
      </w:r>
      <w:r>
        <w:rPr>
          <w:rFonts w:cs="Times New Roman"/>
          <w:spacing w:val="-1"/>
        </w:rPr>
        <w:t>and</w:t>
      </w:r>
      <w:r>
        <w:rPr>
          <w:rFonts w:cs="Times New Roman"/>
        </w:rPr>
        <w:t xml:space="preserve"> during</w:t>
      </w:r>
      <w:r>
        <w:rPr>
          <w:rFonts w:cs="Times New Roman"/>
          <w:spacing w:val="-3"/>
        </w:rPr>
        <w:t xml:space="preserve"> </w:t>
      </w:r>
      <w:r>
        <w:rPr>
          <w:rFonts w:cs="Times New Roman"/>
          <w:spacing w:val="1"/>
        </w:rPr>
        <w:t>any</w:t>
      </w:r>
      <w:r>
        <w:rPr>
          <w:rFonts w:cs="Times New Roman"/>
          <w:spacing w:val="-5"/>
        </w:rPr>
        <w:t xml:space="preserve"> </w:t>
      </w:r>
      <w:r>
        <w:rPr>
          <w:rFonts w:cs="Times New Roman"/>
        </w:rPr>
        <w:t>a</w:t>
      </w:r>
      <w:r>
        <w:t>utomatic</w:t>
      </w:r>
      <w:r>
        <w:rPr>
          <w:spacing w:val="1"/>
        </w:rPr>
        <w:t xml:space="preserve"> </w:t>
      </w:r>
      <w:r>
        <w:t>extensions of Phase</w:t>
      </w:r>
      <w:r>
        <w:rPr>
          <w:spacing w:val="1"/>
        </w:rPr>
        <w:t xml:space="preserve"> </w:t>
      </w:r>
      <w:r>
        <w:t xml:space="preserve">I </w:t>
      </w:r>
      <w:r>
        <w:rPr>
          <w:rFonts w:cs="Times New Roman"/>
          <w:spacing w:val="-1"/>
        </w:rPr>
        <w:t>as</w:t>
      </w:r>
      <w:r>
        <w:rPr>
          <w:rFonts w:cs="Times New Roman"/>
        </w:rPr>
        <w:t xml:space="preserve"> </w:t>
      </w:r>
      <w:r>
        <w:rPr>
          <w:rFonts w:cs="Times New Roman"/>
          <w:spacing w:val="-1"/>
        </w:rPr>
        <w:t>hereinafter</w:t>
      </w:r>
      <w:r>
        <w:rPr>
          <w:rFonts w:cs="Times New Roman"/>
          <w:spacing w:val="57"/>
        </w:rPr>
        <w:t xml:space="preserve"> </w:t>
      </w:r>
      <w:r>
        <w:rPr>
          <w:rFonts w:cs="Times New Roman"/>
          <w:spacing w:val="-1"/>
        </w:rPr>
        <w:t>described,</w:t>
      </w:r>
      <w:r>
        <w:rPr>
          <w:rFonts w:cs="Times New Roman"/>
          <w:spacing w:val="2"/>
        </w:rPr>
        <w:t xml:space="preserve"> </w:t>
      </w:r>
      <w:r>
        <w:rPr>
          <w:rFonts w:cs="Times New Roman"/>
          <w:spacing w:val="-1"/>
        </w:rPr>
        <w:t>Blueprint</w:t>
      </w:r>
      <w:r>
        <w:rPr>
          <w:rFonts w:cs="Times New Roman"/>
        </w:rPr>
        <w:t xml:space="preserve"> shall provide</w:t>
      </w:r>
      <w:r>
        <w:rPr>
          <w:rFonts w:cs="Times New Roman"/>
          <w:spacing w:val="-1"/>
        </w:rPr>
        <w:t xml:space="preserve"> services</w:t>
      </w:r>
      <w:r>
        <w:rPr>
          <w:rFonts w:cs="Times New Roman"/>
          <w:spacing w:val="2"/>
        </w:rPr>
        <w:t xml:space="preserve"> </w:t>
      </w:r>
      <w:r>
        <w:rPr>
          <w:rFonts w:cs="Times New Roman"/>
          <w:spacing w:val="-1"/>
        </w:rPr>
        <w:t>as</w:t>
      </w:r>
      <w:r>
        <w:rPr>
          <w:rFonts w:cs="Times New Roman"/>
        </w:rPr>
        <w:t xml:space="preserve"> the </w:t>
      </w:r>
      <w:r>
        <w:rPr>
          <w:rFonts w:cs="Times New Roman"/>
          <w:spacing w:val="-1"/>
        </w:rPr>
        <w:t>“School</w:t>
      </w:r>
      <w:r>
        <w:rPr>
          <w:rFonts w:cs="Times New Roman"/>
        </w:rPr>
        <w:t xml:space="preserve"> Operator.”</w:t>
      </w:r>
      <w:r>
        <w:rPr>
          <w:rFonts w:cs="Times New Roman"/>
          <w:spacing w:val="59"/>
        </w:rPr>
        <w:t xml:space="preserve"> </w:t>
      </w:r>
      <w:r>
        <w:rPr>
          <w:rFonts w:cs="Times New Roman"/>
        </w:rPr>
        <w:t xml:space="preserve">Following </w:t>
      </w:r>
      <w:r>
        <w:t xml:space="preserve">the </w:t>
      </w:r>
      <w:r>
        <w:rPr>
          <w:spacing w:val="-1"/>
        </w:rPr>
        <w:t>termination</w:t>
      </w:r>
      <w:r>
        <w:rPr>
          <w:spacing w:val="69"/>
        </w:rPr>
        <w:t xml:space="preserve"> </w:t>
      </w:r>
      <w:r>
        <w:t>or</w:t>
      </w:r>
      <w:r>
        <w:rPr>
          <w:spacing w:val="-1"/>
        </w:rPr>
        <w:t xml:space="preserve"> expiration</w:t>
      </w:r>
      <w:r>
        <w:t xml:space="preserve"> of</w:t>
      </w:r>
      <w:r>
        <w:rPr>
          <w:spacing w:val="-1"/>
        </w:rPr>
        <w:t xml:space="preserve"> Phase</w:t>
      </w:r>
      <w:r>
        <w:rPr>
          <w:spacing w:val="1"/>
        </w:rPr>
        <w:t xml:space="preserve"> </w:t>
      </w:r>
      <w:r>
        <w:rPr>
          <w:spacing w:val="-2"/>
        </w:rPr>
        <w:t>I,</w:t>
      </w:r>
      <w:r>
        <w:t xml:space="preserve"> </w:t>
      </w:r>
      <w:r>
        <w:rPr>
          <w:spacing w:val="-1"/>
        </w:rPr>
        <w:t>Blueprint</w:t>
      </w:r>
      <w:r>
        <w:t xml:space="preserve"> shall </w:t>
      </w:r>
      <w:r>
        <w:rPr>
          <w:spacing w:val="-1"/>
        </w:rPr>
        <w:t xml:space="preserve">cease </w:t>
      </w:r>
      <w:r>
        <w:t xml:space="preserve">to </w:t>
      </w:r>
      <w:r>
        <w:rPr>
          <w:spacing w:val="1"/>
        </w:rPr>
        <w:t>be</w:t>
      </w:r>
      <w:r>
        <w:rPr>
          <w:spacing w:val="-1"/>
        </w:rPr>
        <w:t xml:space="preserve"> referred</w:t>
      </w:r>
      <w:r>
        <w:rPr>
          <w:spacing w:val="2"/>
        </w:rPr>
        <w:t xml:space="preserve"> </w:t>
      </w:r>
      <w:r>
        <w:t xml:space="preserve">to as the School </w:t>
      </w:r>
      <w:r>
        <w:rPr>
          <w:spacing w:val="-1"/>
        </w:rPr>
        <w:t>Operator</w:t>
      </w:r>
      <w:r>
        <w:t xml:space="preserve"> under this</w:t>
      </w:r>
      <w:r>
        <w:rPr>
          <w:spacing w:val="63"/>
        </w:rPr>
        <w:t xml:space="preserve"> </w:t>
      </w:r>
      <w:r>
        <w:t xml:space="preserve">Agreement, and </w:t>
      </w:r>
      <w:r>
        <w:rPr>
          <w:spacing w:val="-1"/>
        </w:rPr>
        <w:t>shall</w:t>
      </w:r>
      <w:r>
        <w:t xml:space="preserve"> </w:t>
      </w:r>
      <w:r>
        <w:rPr>
          <w:spacing w:val="-1"/>
        </w:rPr>
        <w:t xml:space="preserve">cease </w:t>
      </w:r>
      <w:r>
        <w:t>to</w:t>
      </w:r>
      <w:r>
        <w:rPr>
          <w:spacing w:val="2"/>
        </w:rPr>
        <w:t xml:space="preserve"> </w:t>
      </w:r>
      <w:r>
        <w:rPr>
          <w:spacing w:val="-1"/>
        </w:rPr>
        <w:t>provide</w:t>
      </w:r>
      <w:r>
        <w:t xml:space="preserve"> </w:t>
      </w:r>
      <w:r>
        <w:rPr>
          <w:spacing w:val="-1"/>
        </w:rPr>
        <w:t>management</w:t>
      </w:r>
      <w:r>
        <w:t xml:space="preserve"> </w:t>
      </w:r>
      <w:r>
        <w:rPr>
          <w:spacing w:val="-1"/>
        </w:rPr>
        <w:t>services</w:t>
      </w:r>
      <w:r>
        <w:t xml:space="preserve"> to the</w:t>
      </w:r>
      <w:r>
        <w:rPr>
          <w:spacing w:val="-1"/>
        </w:rPr>
        <w:t xml:space="preserve"> School</w:t>
      </w:r>
      <w:r>
        <w:t xml:space="preserve"> </w:t>
      </w:r>
      <w:r>
        <w:rPr>
          <w:spacing w:val="-1"/>
        </w:rPr>
        <w:t>hereunder,</w:t>
      </w:r>
      <w:r>
        <w:t xml:space="preserve"> </w:t>
      </w:r>
      <w:r>
        <w:rPr>
          <w:spacing w:val="-1"/>
        </w:rPr>
        <w:t>although</w:t>
      </w:r>
      <w:r>
        <w:t xml:space="preserve"> it</w:t>
      </w:r>
      <w:r>
        <w:rPr>
          <w:spacing w:val="93"/>
        </w:rPr>
        <w:t xml:space="preserve"> </w:t>
      </w:r>
      <w:r>
        <w:t>may</w:t>
      </w:r>
      <w:r>
        <w:rPr>
          <w:spacing w:val="-5"/>
        </w:rPr>
        <w:t xml:space="preserve"> </w:t>
      </w:r>
      <w:r>
        <w:t>provide</w:t>
      </w:r>
      <w:r>
        <w:rPr>
          <w:spacing w:val="-2"/>
        </w:rPr>
        <w:t xml:space="preserve"> </w:t>
      </w:r>
      <w:r>
        <w:rPr>
          <w:spacing w:val="-1"/>
        </w:rPr>
        <w:t>tutoring,</w:t>
      </w:r>
      <w:r>
        <w:t xml:space="preserve"> </w:t>
      </w:r>
      <w:r>
        <w:rPr>
          <w:spacing w:val="-1"/>
        </w:rPr>
        <w:t>leadership</w:t>
      </w:r>
      <w:r>
        <w:t xml:space="preserve"> </w:t>
      </w:r>
      <w:r>
        <w:rPr>
          <w:spacing w:val="-1"/>
        </w:rPr>
        <w:t>development,</w:t>
      </w:r>
      <w:r>
        <w:t xml:space="preserve"> site</w:t>
      </w:r>
      <w:r>
        <w:rPr>
          <w:spacing w:val="1"/>
        </w:rPr>
        <w:t xml:space="preserve"> </w:t>
      </w:r>
      <w:r>
        <w:t>monitoring</w:t>
      </w:r>
      <w:r>
        <w:rPr>
          <w:spacing w:val="-3"/>
        </w:rPr>
        <w:t xml:space="preserve"> </w:t>
      </w:r>
      <w:r>
        <w:rPr>
          <w:spacing w:val="-1"/>
        </w:rPr>
        <w:t>and/or</w:t>
      </w:r>
      <w:r>
        <w:t xml:space="preserve"> other</w:t>
      </w:r>
      <w:r>
        <w:rPr>
          <w:spacing w:val="-2"/>
        </w:rPr>
        <w:t xml:space="preserve"> </w:t>
      </w:r>
      <w:r>
        <w:rPr>
          <w:spacing w:val="-1"/>
        </w:rPr>
        <w:t>services</w:t>
      </w:r>
      <w:r>
        <w:t xml:space="preserve"> to the</w:t>
      </w:r>
      <w:r>
        <w:rPr>
          <w:spacing w:val="78"/>
        </w:rPr>
        <w:t xml:space="preserve"> </w:t>
      </w:r>
      <w:r>
        <w:t xml:space="preserve">School </w:t>
      </w:r>
      <w:r>
        <w:rPr>
          <w:spacing w:val="-1"/>
        </w:rPr>
        <w:t>pursuant</w:t>
      </w:r>
      <w:r>
        <w:t xml:space="preserve"> to a</w:t>
      </w:r>
      <w:r>
        <w:rPr>
          <w:spacing w:val="-1"/>
        </w:rPr>
        <w:t xml:space="preserve"> separate</w:t>
      </w:r>
      <w:r>
        <w:rPr>
          <w:spacing w:val="1"/>
        </w:rPr>
        <w:t xml:space="preserve"> </w:t>
      </w:r>
      <w:r>
        <w:rPr>
          <w:spacing w:val="-1"/>
        </w:rPr>
        <w:t>contract.</w:t>
      </w:r>
      <w:r>
        <w:t xml:space="preserve">  The</w:t>
      </w:r>
      <w:r>
        <w:rPr>
          <w:spacing w:val="-1"/>
        </w:rPr>
        <w:t xml:space="preserve"> parties</w:t>
      </w:r>
      <w:r>
        <w:rPr>
          <w:spacing w:val="1"/>
        </w:rPr>
        <w:t xml:space="preserve"> </w:t>
      </w:r>
      <w:r>
        <w:rPr>
          <w:spacing w:val="-1"/>
        </w:rPr>
        <w:t xml:space="preserve">agree </w:t>
      </w:r>
      <w:r>
        <w:t xml:space="preserve">that </w:t>
      </w:r>
      <w:r>
        <w:rPr>
          <w:spacing w:val="-1"/>
        </w:rPr>
        <w:t>Phase</w:t>
      </w:r>
      <w:r>
        <w:rPr>
          <w:spacing w:val="1"/>
        </w:rPr>
        <w:t xml:space="preserve"> </w:t>
      </w:r>
      <w:r>
        <w:t>I</w:t>
      </w:r>
      <w:r>
        <w:rPr>
          <w:spacing w:val="-4"/>
        </w:rPr>
        <w:t xml:space="preserve"> </w:t>
      </w:r>
      <w:r>
        <w:t xml:space="preserve">shall </w:t>
      </w:r>
      <w:r>
        <w:rPr>
          <w:spacing w:val="-1"/>
        </w:rPr>
        <w:t>automatically</w:t>
      </w:r>
      <w:r>
        <w:rPr>
          <w:spacing w:val="-5"/>
        </w:rPr>
        <w:t xml:space="preserve"> </w:t>
      </w:r>
      <w:r>
        <w:rPr>
          <w:spacing w:val="1"/>
        </w:rPr>
        <w:t>be</w:t>
      </w:r>
      <w:r>
        <w:rPr>
          <w:spacing w:val="94"/>
        </w:rPr>
        <w:t xml:space="preserve"> </w:t>
      </w:r>
      <w:r>
        <w:t>extended for</w:t>
      </w:r>
      <w:r>
        <w:rPr>
          <w:spacing w:val="-2"/>
        </w:rPr>
        <w:t xml:space="preserve"> </w:t>
      </w:r>
      <w:r>
        <w:rPr>
          <w:spacing w:val="-1"/>
        </w:rPr>
        <w:t>additional</w:t>
      </w:r>
      <w:r>
        <w:t xml:space="preserve"> one-</w:t>
      </w:r>
      <w:r>
        <w:rPr>
          <w:rFonts w:cs="Times New Roman"/>
        </w:rPr>
        <w:t>year</w:t>
      </w:r>
      <w:r>
        <w:rPr>
          <w:rFonts w:cs="Times New Roman"/>
          <w:spacing w:val="1"/>
        </w:rPr>
        <w:t xml:space="preserve"> </w:t>
      </w:r>
      <w:r>
        <w:rPr>
          <w:rFonts w:cs="Times New Roman"/>
          <w:spacing w:val="-1"/>
        </w:rPr>
        <w:t>periods</w:t>
      </w:r>
      <w:r>
        <w:rPr>
          <w:rFonts w:cs="Times New Roman"/>
        </w:rPr>
        <w:t xml:space="preserve"> </w:t>
      </w:r>
      <w:r>
        <w:rPr>
          <w:rFonts w:cs="Times New Roman"/>
          <w:spacing w:val="-1"/>
        </w:rPr>
        <w:t>(each,</w:t>
      </w:r>
      <w:r>
        <w:rPr>
          <w:rFonts w:cs="Times New Roman"/>
        </w:rPr>
        <w:t xml:space="preserve"> a</w:t>
      </w:r>
      <w:r>
        <w:rPr>
          <w:rFonts w:cs="Times New Roman"/>
          <w:spacing w:val="1"/>
        </w:rPr>
        <w:t xml:space="preserve"> </w:t>
      </w:r>
      <w:r>
        <w:rPr>
          <w:rFonts w:cs="Times New Roman"/>
          <w:spacing w:val="-1"/>
        </w:rPr>
        <w:t>“contract</w:t>
      </w:r>
      <w:r>
        <w:rPr>
          <w:rFonts w:cs="Times New Roman"/>
          <w:spacing w:val="4"/>
        </w:rPr>
        <w:t xml:space="preserve"> </w:t>
      </w:r>
      <w:r>
        <w:rPr>
          <w:rFonts w:cs="Times New Roman"/>
          <w:spacing w:val="-1"/>
        </w:rPr>
        <w:t>year”),</w:t>
      </w:r>
      <w:r>
        <w:rPr>
          <w:rFonts w:cs="Times New Roman"/>
        </w:rPr>
        <w:t xml:space="preserve"> </w:t>
      </w:r>
      <w:r>
        <w:rPr>
          <w:rFonts w:cs="Times New Roman"/>
          <w:spacing w:val="-1"/>
        </w:rPr>
        <w:t>absent</w:t>
      </w:r>
      <w:r>
        <w:rPr>
          <w:rFonts w:cs="Times New Roman"/>
          <w:spacing w:val="1"/>
        </w:rPr>
        <w:t xml:space="preserve"> </w:t>
      </w:r>
      <w:r>
        <w:rPr>
          <w:rFonts w:cs="Times New Roman"/>
          <w:spacing w:val="-1"/>
        </w:rPr>
        <w:t>either</w:t>
      </w:r>
      <w:r>
        <w:rPr>
          <w:rFonts w:cs="Times New Roman"/>
        </w:rPr>
        <w:t xml:space="preserve"> </w:t>
      </w:r>
      <w:r>
        <w:rPr>
          <w:spacing w:val="-1"/>
        </w:rPr>
        <w:t>approval</w:t>
      </w:r>
      <w:r>
        <w:t xml:space="preserve"> of the</w:t>
      </w:r>
      <w:r>
        <w:rPr>
          <w:spacing w:val="84"/>
        </w:rPr>
        <w:t xml:space="preserve"> </w:t>
      </w:r>
      <w:r>
        <w:t>Application, or</w:t>
      </w:r>
      <w:r>
        <w:rPr>
          <w:spacing w:val="-1"/>
        </w:rPr>
        <w:t xml:space="preserve"> notice from</w:t>
      </w:r>
      <w:r>
        <w:t xml:space="preserve"> any</w:t>
      </w:r>
      <w:r>
        <w:rPr>
          <w:spacing w:val="-5"/>
        </w:rPr>
        <w:t xml:space="preserve"> </w:t>
      </w:r>
      <w:r>
        <w:rPr>
          <w:spacing w:val="-1"/>
        </w:rPr>
        <w:t>party,</w:t>
      </w:r>
      <w:r>
        <w:t xml:space="preserve"> to the</w:t>
      </w:r>
      <w:r>
        <w:rPr>
          <w:spacing w:val="-1"/>
        </w:rPr>
        <w:t xml:space="preserve"> </w:t>
      </w:r>
      <w:r>
        <w:t xml:space="preserve">other </w:t>
      </w:r>
      <w:r>
        <w:rPr>
          <w:spacing w:val="-1"/>
        </w:rPr>
        <w:t>parties,</w:t>
      </w:r>
      <w:r>
        <w:rPr>
          <w:spacing w:val="1"/>
        </w:rPr>
        <w:t xml:space="preserve"> </w:t>
      </w:r>
      <w:r>
        <w:t xml:space="preserve">at </w:t>
      </w:r>
      <w:r>
        <w:rPr>
          <w:spacing w:val="-1"/>
        </w:rPr>
        <w:t>least</w:t>
      </w:r>
      <w:r>
        <w:t xml:space="preserve"> 90 </w:t>
      </w:r>
      <w:r>
        <w:rPr>
          <w:spacing w:val="-1"/>
        </w:rPr>
        <w:t>days</w:t>
      </w:r>
      <w:r>
        <w:t xml:space="preserve"> prior to the</w:t>
      </w:r>
      <w:r>
        <w:rPr>
          <w:spacing w:val="-1"/>
        </w:rPr>
        <w:t xml:space="preserve"> end</w:t>
      </w:r>
      <w:r>
        <w:t xml:space="preserve"> of</w:t>
      </w:r>
      <w:r>
        <w:rPr>
          <w:spacing w:val="-1"/>
        </w:rPr>
        <w:t xml:space="preserve"> </w:t>
      </w:r>
      <w:r>
        <w:t>the</w:t>
      </w:r>
      <w:r>
        <w:rPr>
          <w:spacing w:val="62"/>
        </w:rPr>
        <w:t xml:space="preserve"> </w:t>
      </w:r>
      <w:r>
        <w:rPr>
          <w:spacing w:val="-1"/>
        </w:rPr>
        <w:t>preceding</w:t>
      </w:r>
      <w:r>
        <w:rPr>
          <w:spacing w:val="-3"/>
        </w:rPr>
        <w:t xml:space="preserve"> </w:t>
      </w:r>
      <w:r>
        <w:rPr>
          <w:spacing w:val="-1"/>
        </w:rPr>
        <w:t>contract</w:t>
      </w:r>
      <w:r>
        <w:rPr>
          <w:spacing w:val="5"/>
        </w:rPr>
        <w:t xml:space="preserve"> </w:t>
      </w:r>
      <w:r>
        <w:rPr>
          <w:spacing w:val="-1"/>
        </w:rPr>
        <w:t>year.</w:t>
      </w:r>
      <w:r>
        <w:t xml:space="preserve"> </w:t>
      </w:r>
      <w:r>
        <w:rPr>
          <w:spacing w:val="1"/>
        </w:rPr>
        <w:t xml:space="preserve"> </w:t>
      </w:r>
      <w:r>
        <w:rPr>
          <w:spacing w:val="-1"/>
        </w:rPr>
        <w:t>From</w:t>
      </w:r>
      <w:r>
        <w:t xml:space="preserve"> and </w:t>
      </w:r>
      <w:r>
        <w:rPr>
          <w:spacing w:val="-1"/>
        </w:rPr>
        <w:t>after</w:t>
      </w:r>
      <w:r>
        <w:t xml:space="preserve"> the</w:t>
      </w:r>
      <w:r>
        <w:rPr>
          <w:spacing w:val="1"/>
        </w:rPr>
        <w:t xml:space="preserve"> </w:t>
      </w:r>
      <w:r>
        <w:t xml:space="preserve">last </w:t>
      </w:r>
      <w:r>
        <w:rPr>
          <w:spacing w:val="1"/>
        </w:rPr>
        <w:t>day</w:t>
      </w:r>
      <w:r>
        <w:rPr>
          <w:spacing w:val="-5"/>
        </w:rPr>
        <w:t xml:space="preserve"> </w:t>
      </w:r>
      <w:r>
        <w:t>of June</w:t>
      </w:r>
      <w:r>
        <w:rPr>
          <w:spacing w:val="-1"/>
        </w:rPr>
        <w:t xml:space="preserve"> following approval</w:t>
      </w:r>
      <w:r>
        <w:t xml:space="preserve"> </w:t>
      </w:r>
      <w:r>
        <w:rPr>
          <w:rFonts w:cs="Times New Roman"/>
          <w:spacing w:val="1"/>
        </w:rPr>
        <w:t>by</w:t>
      </w:r>
      <w:r>
        <w:rPr>
          <w:rFonts w:cs="Times New Roman"/>
          <w:spacing w:val="-5"/>
        </w:rPr>
        <w:t xml:space="preserve"> </w:t>
      </w:r>
      <w:r>
        <w:rPr>
          <w:rFonts w:cs="Times New Roman"/>
        </w:rPr>
        <w:t>DESE of</w:t>
      </w:r>
      <w:r>
        <w:rPr>
          <w:rFonts w:cs="Times New Roman"/>
          <w:spacing w:val="-1"/>
        </w:rPr>
        <w:t xml:space="preserve"> </w:t>
      </w:r>
      <w:r>
        <w:rPr>
          <w:rFonts w:cs="Times New Roman"/>
        </w:rPr>
        <w:t>the</w:t>
      </w:r>
      <w:r>
        <w:rPr>
          <w:rFonts w:cs="Times New Roman"/>
          <w:spacing w:val="71"/>
        </w:rPr>
        <w:t xml:space="preserve"> </w:t>
      </w:r>
      <w:r>
        <w:rPr>
          <w:rFonts w:cs="Times New Roman"/>
        </w:rPr>
        <w:t xml:space="preserve">Application until </w:t>
      </w:r>
      <w:r>
        <w:rPr>
          <w:rFonts w:cs="Times New Roman"/>
          <w:spacing w:val="-1"/>
        </w:rPr>
        <w:t>termination</w:t>
      </w:r>
      <w:r>
        <w:rPr>
          <w:rFonts w:cs="Times New Roman"/>
        </w:rPr>
        <w:t xml:space="preserve"> or</w:t>
      </w:r>
      <w:r>
        <w:rPr>
          <w:rFonts w:cs="Times New Roman"/>
          <w:spacing w:val="-1"/>
        </w:rPr>
        <w:t xml:space="preserve"> expiration</w:t>
      </w:r>
      <w:r>
        <w:rPr>
          <w:rFonts w:cs="Times New Roman"/>
        </w:rPr>
        <w:t xml:space="preserve"> of</w:t>
      </w:r>
      <w:r>
        <w:rPr>
          <w:rFonts w:cs="Times New Roman"/>
          <w:spacing w:val="-1"/>
        </w:rPr>
        <w:t xml:space="preserve"> </w:t>
      </w:r>
      <w:r>
        <w:rPr>
          <w:rFonts w:cs="Times New Roman"/>
        </w:rPr>
        <w:t xml:space="preserve">the School’s </w:t>
      </w:r>
      <w:r>
        <w:rPr>
          <w:rFonts w:cs="Times New Roman"/>
          <w:spacing w:val="-1"/>
        </w:rPr>
        <w:t>charter</w:t>
      </w:r>
      <w:r>
        <w:rPr>
          <w:rFonts w:cs="Times New Roman"/>
        </w:rPr>
        <w:t xml:space="preserve"> </w:t>
      </w:r>
      <w:r>
        <w:rPr>
          <w:rFonts w:cs="Times New Roman"/>
          <w:spacing w:val="-1"/>
        </w:rPr>
        <w:t>(“Phase</w:t>
      </w:r>
      <w:r>
        <w:rPr>
          <w:rFonts w:cs="Times New Roman"/>
          <w:spacing w:val="1"/>
        </w:rPr>
        <w:t xml:space="preserve"> </w:t>
      </w:r>
      <w:r>
        <w:rPr>
          <w:rFonts w:cs="Times New Roman"/>
          <w:spacing w:val="-1"/>
        </w:rPr>
        <w:t>II”),</w:t>
      </w:r>
      <w:r>
        <w:rPr>
          <w:rFonts w:cs="Times New Roman"/>
        </w:rPr>
        <w:t xml:space="preserve"> </w:t>
      </w:r>
      <w:r>
        <w:rPr>
          <w:spacing w:val="-1"/>
        </w:rPr>
        <w:t>and</w:t>
      </w:r>
      <w:r>
        <w:t xml:space="preserve"> </w:t>
      </w:r>
      <w:r>
        <w:rPr>
          <w:spacing w:val="-1"/>
        </w:rPr>
        <w:t>at</w:t>
      </w:r>
      <w:r>
        <w:t xml:space="preserve"> all </w:t>
      </w:r>
      <w:r>
        <w:rPr>
          <w:spacing w:val="-1"/>
        </w:rPr>
        <w:t>times</w:t>
      </w:r>
      <w:r>
        <w:rPr>
          <w:spacing w:val="71"/>
        </w:rPr>
        <w:t xml:space="preserve"> </w:t>
      </w:r>
      <w:r>
        <w:t xml:space="preserve">in </w:t>
      </w:r>
      <w:r>
        <w:rPr>
          <w:spacing w:val="-1"/>
        </w:rPr>
        <w:t>connection</w:t>
      </w:r>
      <w:r>
        <w:t xml:space="preserve"> with the</w:t>
      </w:r>
      <w:r>
        <w:rPr>
          <w:spacing w:val="-1"/>
        </w:rPr>
        <w:t xml:space="preserve"> operation</w:t>
      </w:r>
      <w:r>
        <w:t xml:space="preserve"> of</w:t>
      </w:r>
      <w:r>
        <w:rPr>
          <w:spacing w:val="1"/>
        </w:rPr>
        <w:t xml:space="preserve"> </w:t>
      </w:r>
      <w:r>
        <w:t xml:space="preserve">the School </w:t>
      </w:r>
      <w:r>
        <w:rPr>
          <w:spacing w:val="-1"/>
        </w:rPr>
        <w:t>as</w:t>
      </w:r>
      <w:r>
        <w:t xml:space="preserve"> a </w:t>
      </w:r>
      <w:r>
        <w:rPr>
          <w:spacing w:val="-1"/>
        </w:rPr>
        <w:t>Horace</w:t>
      </w:r>
      <w:r>
        <w:rPr>
          <w:spacing w:val="1"/>
        </w:rPr>
        <w:t xml:space="preserve"> </w:t>
      </w:r>
      <w:r>
        <w:t>Mann</w:t>
      </w:r>
      <w:r>
        <w:rPr>
          <w:spacing w:val="1"/>
        </w:rPr>
        <w:t xml:space="preserve"> </w:t>
      </w:r>
      <w:r>
        <w:rPr>
          <w:spacing w:val="-1"/>
        </w:rPr>
        <w:t>III charter</w:t>
      </w:r>
      <w:r>
        <w:t xml:space="preserve"> </w:t>
      </w:r>
      <w:r>
        <w:rPr>
          <w:spacing w:val="-1"/>
        </w:rPr>
        <w:t>school,</w:t>
      </w:r>
      <w:r>
        <w:t xml:space="preserve"> the</w:t>
      </w:r>
      <w:r>
        <w:rPr>
          <w:spacing w:val="-1"/>
        </w:rPr>
        <w:t xml:space="preserve"> Board</w:t>
      </w:r>
      <w:r>
        <w:t xml:space="preserve"> of</w:t>
      </w:r>
      <w:r>
        <w:rPr>
          <w:spacing w:val="69"/>
        </w:rPr>
        <w:t xml:space="preserve"> </w:t>
      </w:r>
      <w:r>
        <w:rPr>
          <w:spacing w:val="-1"/>
        </w:rPr>
        <w:t>Trustees</w:t>
      </w:r>
      <w:r>
        <w:rPr>
          <w:spacing w:val="1"/>
        </w:rPr>
        <w:t xml:space="preserve"> </w:t>
      </w:r>
      <w:r>
        <w:t>of</w:t>
      </w:r>
      <w:r>
        <w:rPr>
          <w:spacing w:val="-1"/>
        </w:rPr>
        <w:t xml:space="preserve"> </w:t>
      </w:r>
      <w:r>
        <w:t>the School (not</w:t>
      </w:r>
      <w:r>
        <w:rPr>
          <w:spacing w:val="1"/>
        </w:rPr>
        <w:t xml:space="preserve"> </w:t>
      </w:r>
      <w:r>
        <w:rPr>
          <w:spacing w:val="-1"/>
        </w:rPr>
        <w:t>Blueprint)</w:t>
      </w:r>
      <w:r>
        <w:t xml:space="preserve"> </w:t>
      </w:r>
      <w:r>
        <w:rPr>
          <w:spacing w:val="-1"/>
        </w:rPr>
        <w:t>shall</w:t>
      </w:r>
      <w:r>
        <w:t xml:space="preserve"> be</w:t>
      </w:r>
      <w:r>
        <w:rPr>
          <w:spacing w:val="-1"/>
        </w:rPr>
        <w:t xml:space="preserve"> referred</w:t>
      </w:r>
      <w:r>
        <w:rPr>
          <w:spacing w:val="2"/>
        </w:rPr>
        <w:t xml:space="preserve"> </w:t>
      </w:r>
      <w:r>
        <w:t xml:space="preserve">to </w:t>
      </w:r>
      <w:r>
        <w:rPr>
          <w:spacing w:val="-1"/>
        </w:rPr>
        <w:t>herein</w:t>
      </w:r>
      <w:r>
        <w:t xml:space="preserve"> as the </w:t>
      </w:r>
      <w:r>
        <w:rPr>
          <w:rFonts w:cs="Times New Roman"/>
          <w:spacing w:val="-1"/>
        </w:rPr>
        <w:t>“School</w:t>
      </w:r>
      <w:r>
        <w:rPr>
          <w:rFonts w:cs="Times New Roman"/>
        </w:rPr>
        <w:t xml:space="preserve"> </w:t>
      </w:r>
      <w:r>
        <w:rPr>
          <w:rFonts w:cs="Times New Roman"/>
          <w:spacing w:val="-1"/>
        </w:rPr>
        <w:t>Operator.”</w:t>
      </w:r>
      <w:r>
        <w:rPr>
          <w:rFonts w:cs="Times New Roman"/>
          <w:spacing w:val="-2"/>
        </w:rPr>
        <w:t xml:space="preserve"> </w:t>
      </w:r>
      <w:r>
        <w:rPr>
          <w:rFonts w:cs="Times New Roman"/>
        </w:rPr>
        <w:t>The</w:t>
      </w:r>
      <w:r>
        <w:rPr>
          <w:rFonts w:cs="Times New Roman"/>
          <w:spacing w:val="77"/>
        </w:rPr>
        <w:t xml:space="preserve"> </w:t>
      </w:r>
      <w:r>
        <w:rPr>
          <w:rFonts w:cs="Times New Roman"/>
          <w:spacing w:val="-1"/>
        </w:rPr>
        <w:t>parties</w:t>
      </w:r>
      <w:r>
        <w:rPr>
          <w:rFonts w:cs="Times New Roman"/>
        </w:rPr>
        <w:t xml:space="preserve"> </w:t>
      </w:r>
      <w:r>
        <w:rPr>
          <w:rFonts w:cs="Times New Roman"/>
          <w:spacing w:val="-1"/>
        </w:rPr>
        <w:t xml:space="preserve">agree </w:t>
      </w:r>
      <w:r>
        <w:rPr>
          <w:rFonts w:cs="Times New Roman"/>
        </w:rPr>
        <w:t xml:space="preserve">that </w:t>
      </w:r>
      <w:r>
        <w:rPr>
          <w:rFonts w:cs="Times New Roman"/>
          <w:spacing w:val="-1"/>
        </w:rPr>
        <w:t>Phase</w:t>
      </w:r>
      <w:r>
        <w:rPr>
          <w:rFonts w:cs="Times New Roman"/>
          <w:spacing w:val="3"/>
        </w:rPr>
        <w:t xml:space="preserve"> </w:t>
      </w:r>
      <w:r>
        <w:rPr>
          <w:rFonts w:cs="Times New Roman"/>
        </w:rPr>
        <w:t>II</w:t>
      </w:r>
      <w:r>
        <w:rPr>
          <w:rFonts w:cs="Times New Roman"/>
          <w:spacing w:val="-4"/>
        </w:rPr>
        <w:t xml:space="preserve"> </w:t>
      </w:r>
      <w:r>
        <w:rPr>
          <w:rFonts w:cs="Times New Roman"/>
        </w:rPr>
        <w:t xml:space="preserve">shall </w:t>
      </w:r>
      <w:r>
        <w:rPr>
          <w:rFonts w:cs="Times New Roman"/>
          <w:spacing w:val="-1"/>
        </w:rPr>
        <w:t>automatically</w:t>
      </w:r>
      <w:r>
        <w:rPr>
          <w:rFonts w:cs="Times New Roman"/>
          <w:spacing w:val="-5"/>
        </w:rPr>
        <w:t xml:space="preserve"> </w:t>
      </w:r>
      <w:r>
        <w:rPr>
          <w:rFonts w:cs="Times New Roman"/>
          <w:spacing w:val="1"/>
        </w:rPr>
        <w:t>be</w:t>
      </w:r>
      <w:r>
        <w:rPr>
          <w:rFonts w:cs="Times New Roman"/>
          <w:spacing w:val="-1"/>
        </w:rPr>
        <w:t xml:space="preserve"> </w:t>
      </w:r>
      <w:r>
        <w:rPr>
          <w:rFonts w:cs="Times New Roman"/>
        </w:rPr>
        <w:t xml:space="preserve">extended so </w:t>
      </w:r>
      <w:r>
        <w:rPr>
          <w:rFonts w:cs="Times New Roman"/>
          <w:spacing w:val="-1"/>
        </w:rPr>
        <w:t>that</w:t>
      </w:r>
      <w:r>
        <w:rPr>
          <w:rFonts w:cs="Times New Roman"/>
        </w:rPr>
        <w:t xml:space="preserve"> it is </w:t>
      </w:r>
      <w:r>
        <w:rPr>
          <w:rFonts w:cs="Times New Roman"/>
          <w:spacing w:val="-1"/>
        </w:rPr>
        <w:t>coterminous</w:t>
      </w:r>
      <w:r>
        <w:rPr>
          <w:rFonts w:cs="Times New Roman"/>
        </w:rPr>
        <w:t xml:space="preserve"> with </w:t>
      </w:r>
      <w:r>
        <w:rPr>
          <w:rFonts w:cs="Times New Roman"/>
          <w:spacing w:val="-1"/>
        </w:rPr>
        <w:t>each</w:t>
      </w:r>
      <w:r>
        <w:rPr>
          <w:rFonts w:cs="Times New Roman"/>
          <w:spacing w:val="79"/>
        </w:rPr>
        <w:t xml:space="preserve"> </w:t>
      </w:r>
      <w:r>
        <w:rPr>
          <w:rFonts w:cs="Times New Roman"/>
          <w:spacing w:val="-1"/>
        </w:rPr>
        <w:t>charter</w:t>
      </w:r>
      <w:r>
        <w:rPr>
          <w:rFonts w:cs="Times New Roman"/>
        </w:rPr>
        <w:t xml:space="preserve"> </w:t>
      </w:r>
      <w:r>
        <w:rPr>
          <w:rFonts w:cs="Times New Roman"/>
          <w:spacing w:val="-1"/>
        </w:rPr>
        <w:t>renewal</w:t>
      </w:r>
      <w:r>
        <w:rPr>
          <w:rFonts w:cs="Times New Roman"/>
        </w:rPr>
        <w:t xml:space="preserve"> </w:t>
      </w:r>
      <w:r>
        <w:rPr>
          <w:rFonts w:cs="Times New Roman"/>
          <w:spacing w:val="-1"/>
        </w:rPr>
        <w:t>period</w:t>
      </w:r>
      <w:r>
        <w:rPr>
          <w:rFonts w:cs="Times New Roman"/>
        </w:rPr>
        <w:t xml:space="preserve"> (each, a</w:t>
      </w:r>
      <w:r>
        <w:rPr>
          <w:rFonts w:cs="Times New Roman"/>
          <w:spacing w:val="-1"/>
        </w:rPr>
        <w:t xml:space="preserve"> “charter</w:t>
      </w:r>
      <w:r>
        <w:rPr>
          <w:rFonts w:cs="Times New Roman"/>
        </w:rPr>
        <w:t xml:space="preserve"> </w:t>
      </w:r>
      <w:r>
        <w:rPr>
          <w:rFonts w:cs="Times New Roman"/>
          <w:spacing w:val="-1"/>
        </w:rPr>
        <w:t>term”),</w:t>
      </w:r>
      <w:r>
        <w:rPr>
          <w:rFonts w:cs="Times New Roman"/>
        </w:rPr>
        <w:t xml:space="preserve"> </w:t>
      </w:r>
      <w:r>
        <w:rPr>
          <w:rFonts w:cs="Times New Roman"/>
          <w:spacing w:val="-1"/>
        </w:rPr>
        <w:t>subject</w:t>
      </w:r>
      <w:r>
        <w:rPr>
          <w:rFonts w:cs="Times New Roman"/>
        </w:rPr>
        <w:t xml:space="preserve"> to </w:t>
      </w:r>
      <w:r>
        <w:rPr>
          <w:rFonts w:cs="Times New Roman"/>
          <w:spacing w:val="-1"/>
        </w:rPr>
        <w:t>such</w:t>
      </w:r>
      <w:r>
        <w:rPr>
          <w:rFonts w:cs="Times New Roman"/>
        </w:rPr>
        <w:t xml:space="preserve"> </w:t>
      </w:r>
      <w:r>
        <w:rPr>
          <w:spacing w:val="-1"/>
        </w:rPr>
        <w:t>modifications</w:t>
      </w:r>
      <w:r>
        <w:t xml:space="preserve"> </w:t>
      </w:r>
      <w:r>
        <w:rPr>
          <w:spacing w:val="-1"/>
        </w:rPr>
        <w:t>negotiated</w:t>
      </w:r>
      <w:r>
        <w:rPr>
          <w:spacing w:val="1"/>
        </w:rPr>
        <w:t xml:space="preserve"> by</w:t>
      </w:r>
      <w:r>
        <w:rPr>
          <w:spacing w:val="-5"/>
        </w:rPr>
        <w:t xml:space="preserve"> </w:t>
      </w:r>
      <w:r>
        <w:t>the</w:t>
      </w:r>
      <w:r>
        <w:rPr>
          <w:spacing w:val="101"/>
        </w:rPr>
        <w:t xml:space="preserve"> </w:t>
      </w:r>
      <w:r>
        <w:t xml:space="preserve">School </w:t>
      </w:r>
      <w:r>
        <w:rPr>
          <w:spacing w:val="-1"/>
        </w:rPr>
        <w:t>Operator</w:t>
      </w:r>
      <w:r>
        <w:rPr>
          <w:spacing w:val="1"/>
        </w:rPr>
        <w:t xml:space="preserve"> </w:t>
      </w:r>
      <w:r>
        <w:t xml:space="preserve">and SPS in </w:t>
      </w:r>
      <w:r>
        <w:rPr>
          <w:spacing w:val="-1"/>
        </w:rPr>
        <w:t>good</w:t>
      </w:r>
      <w:r>
        <w:t xml:space="preserve"> </w:t>
      </w:r>
      <w:r>
        <w:rPr>
          <w:spacing w:val="-1"/>
        </w:rPr>
        <w:t>faith,</w:t>
      </w:r>
      <w:r>
        <w:t xml:space="preserve"> </w:t>
      </w:r>
      <w:r>
        <w:rPr>
          <w:spacing w:val="-1"/>
        </w:rPr>
        <w:t>and</w:t>
      </w:r>
      <w:r>
        <w:t xml:space="preserve"> </w:t>
      </w:r>
      <w:r>
        <w:rPr>
          <w:spacing w:val="-1"/>
        </w:rPr>
        <w:t>approved</w:t>
      </w:r>
      <w:r>
        <w:t xml:space="preserve"> </w:t>
      </w:r>
      <w:r>
        <w:rPr>
          <w:spacing w:val="2"/>
        </w:rPr>
        <w:t>by</w:t>
      </w:r>
      <w:r>
        <w:rPr>
          <w:spacing w:val="-5"/>
        </w:rPr>
        <w:t xml:space="preserve"> </w:t>
      </w:r>
      <w:r>
        <w:t>DESE. The</w:t>
      </w:r>
      <w:r>
        <w:rPr>
          <w:spacing w:val="-2"/>
        </w:rPr>
        <w:t xml:space="preserve"> </w:t>
      </w:r>
      <w:r>
        <w:rPr>
          <w:spacing w:val="-1"/>
        </w:rPr>
        <w:t>Phase</w:t>
      </w:r>
      <w:r>
        <w:rPr>
          <w:spacing w:val="1"/>
        </w:rPr>
        <w:t xml:space="preserve"> </w:t>
      </w:r>
      <w:r>
        <w:t>I</w:t>
      </w:r>
      <w:r>
        <w:rPr>
          <w:spacing w:val="-4"/>
        </w:rPr>
        <w:t xml:space="preserve"> </w:t>
      </w:r>
      <w:r>
        <w:t xml:space="preserve">and </w:t>
      </w:r>
      <w:r>
        <w:rPr>
          <w:spacing w:val="-1"/>
        </w:rPr>
        <w:t>Phase</w:t>
      </w:r>
      <w:r>
        <w:rPr>
          <w:spacing w:val="1"/>
        </w:rPr>
        <w:t xml:space="preserve"> </w:t>
      </w:r>
      <w:r>
        <w:t>II</w:t>
      </w:r>
      <w:r>
        <w:rPr>
          <w:spacing w:val="57"/>
        </w:rPr>
        <w:t xml:space="preserve"> </w:t>
      </w:r>
      <w:r>
        <w:t xml:space="preserve">timelines </w:t>
      </w:r>
      <w:r>
        <w:rPr>
          <w:spacing w:val="-1"/>
        </w:rPr>
        <w:t>are</w:t>
      </w:r>
      <w:r>
        <w:rPr>
          <w:spacing w:val="-2"/>
        </w:rPr>
        <w:t xml:space="preserve"> </w:t>
      </w:r>
      <w:r>
        <w:rPr>
          <w:spacing w:val="-1"/>
        </w:rPr>
        <w:t>further</w:t>
      </w:r>
      <w:r>
        <w:t xml:space="preserve"> </w:t>
      </w:r>
      <w:r>
        <w:rPr>
          <w:spacing w:val="-1"/>
        </w:rPr>
        <w:t>described</w:t>
      </w:r>
      <w:r>
        <w:t xml:space="preserve"> in Exhibit A.</w:t>
      </w:r>
    </w:p>
    <w:p w14:paraId="4BF03C54" w14:textId="77777777" w:rsidR="00B46638" w:rsidRDefault="00AF4FDD">
      <w:pPr>
        <w:pStyle w:val="BodyText"/>
        <w:numPr>
          <w:ilvl w:val="0"/>
          <w:numId w:val="17"/>
        </w:numPr>
        <w:tabs>
          <w:tab w:val="left" w:pos="281"/>
          <w:tab w:val="left" w:pos="820"/>
        </w:tabs>
        <w:spacing w:line="259" w:lineRule="auto"/>
        <w:ind w:right="108" w:firstLine="0"/>
      </w:pPr>
      <w:r>
        <w:rPr>
          <w:spacing w:val="-1"/>
          <w:u w:val="single" w:color="000000"/>
        </w:rPr>
        <w:t>Staggered</w:t>
      </w:r>
      <w:r>
        <w:rPr>
          <w:spacing w:val="2"/>
          <w:u w:val="single" w:color="000000"/>
        </w:rPr>
        <w:t xml:space="preserve"> </w:t>
      </w:r>
      <w:r>
        <w:rPr>
          <w:spacing w:val="-1"/>
          <w:u w:val="single" w:color="000000"/>
        </w:rPr>
        <w:t>Implementation.</w:t>
      </w:r>
      <w:r>
        <w:rPr>
          <w:u w:val="single" w:color="000000"/>
        </w:rPr>
        <w:t xml:space="preserve"> </w:t>
      </w:r>
      <w:r>
        <w:rPr>
          <w:spacing w:val="2"/>
          <w:u w:val="single" w:color="000000"/>
        </w:rPr>
        <w:t xml:space="preserve"> </w:t>
      </w:r>
      <w:r>
        <w:rPr>
          <w:spacing w:val="-1"/>
        </w:rPr>
        <w:t>During</w:t>
      </w:r>
      <w:r>
        <w:rPr>
          <w:spacing w:val="-2"/>
        </w:rPr>
        <w:t xml:space="preserve"> </w:t>
      </w:r>
      <w:r>
        <w:t>the</w:t>
      </w:r>
      <w:r>
        <w:rPr>
          <w:spacing w:val="-1"/>
        </w:rPr>
        <w:t xml:space="preserve"> 2014-2015</w:t>
      </w:r>
      <w:r>
        <w:rPr>
          <w:spacing w:val="2"/>
        </w:rPr>
        <w:t xml:space="preserve"> </w:t>
      </w:r>
      <w:r>
        <w:rPr>
          <w:spacing w:val="-1"/>
        </w:rPr>
        <w:t>school</w:t>
      </w:r>
      <w:r>
        <w:rPr>
          <w:spacing w:val="2"/>
        </w:rPr>
        <w:t xml:space="preserve"> </w:t>
      </w:r>
      <w:r>
        <w:rPr>
          <w:spacing w:val="-1"/>
        </w:rPr>
        <w:t>year,</w:t>
      </w:r>
      <w:r>
        <w:t xml:space="preserve"> the</w:t>
      </w:r>
      <w:r>
        <w:rPr>
          <w:spacing w:val="-2"/>
        </w:rPr>
        <w:t xml:space="preserve"> </w:t>
      </w:r>
      <w:r>
        <w:rPr>
          <w:spacing w:val="-1"/>
        </w:rPr>
        <w:t>School</w:t>
      </w:r>
      <w:r>
        <w:rPr>
          <w:spacing w:val="2"/>
        </w:rPr>
        <w:t xml:space="preserve"> </w:t>
      </w:r>
      <w:r>
        <w:rPr>
          <w:spacing w:val="-1"/>
        </w:rPr>
        <w:t>Operator</w:t>
      </w:r>
      <w:r>
        <w:rPr>
          <w:spacing w:val="1"/>
        </w:rPr>
        <w:t xml:space="preserve"> </w:t>
      </w:r>
      <w:r>
        <w:t>will</w:t>
      </w:r>
      <w:r>
        <w:rPr>
          <w:spacing w:val="89"/>
        </w:rPr>
        <w:t xml:space="preserve"> </w:t>
      </w:r>
      <w:r>
        <w:rPr>
          <w:spacing w:val="-1"/>
        </w:rPr>
        <w:t>provide services</w:t>
      </w:r>
      <w:r>
        <w:t xml:space="preserve"> to </w:t>
      </w:r>
      <w:r>
        <w:rPr>
          <w:spacing w:val="-1"/>
        </w:rPr>
        <w:t>grades</w:t>
      </w:r>
      <w:r>
        <w:t xml:space="preserve"> 3-5 of the</w:t>
      </w:r>
      <w:r>
        <w:rPr>
          <w:spacing w:val="-2"/>
        </w:rPr>
        <w:t xml:space="preserve"> </w:t>
      </w:r>
      <w:r>
        <w:rPr>
          <w:spacing w:val="-1"/>
        </w:rPr>
        <w:t>School,</w:t>
      </w:r>
      <w:r>
        <w:t xml:space="preserve"> while</w:t>
      </w:r>
      <w:r>
        <w:rPr>
          <w:spacing w:val="-1"/>
        </w:rPr>
        <w:t xml:space="preserve"> </w:t>
      </w:r>
      <w:r>
        <w:t xml:space="preserve">SPS shall continue to </w:t>
      </w:r>
      <w:r>
        <w:rPr>
          <w:spacing w:val="-1"/>
        </w:rPr>
        <w:t>operate</w:t>
      </w:r>
      <w:r>
        <w:rPr>
          <w:spacing w:val="1"/>
        </w:rPr>
        <w:t xml:space="preserve"> </w:t>
      </w:r>
      <w:r>
        <w:rPr>
          <w:spacing w:val="-1"/>
        </w:rPr>
        <w:t>grades</w:t>
      </w:r>
      <w:r>
        <w:t xml:space="preserve"> </w:t>
      </w:r>
      <w:r>
        <w:rPr>
          <w:spacing w:val="1"/>
        </w:rPr>
        <w:t>K-2</w:t>
      </w:r>
      <w:r>
        <w:t xml:space="preserve"> of</w:t>
      </w:r>
      <w:r>
        <w:rPr>
          <w:spacing w:val="55"/>
        </w:rPr>
        <w:t xml:space="preserve"> </w:t>
      </w:r>
      <w:r>
        <w:t xml:space="preserve">the </w:t>
      </w:r>
      <w:r>
        <w:rPr>
          <w:spacing w:val="-1"/>
        </w:rPr>
        <w:t>Bentley</w:t>
      </w:r>
      <w:r>
        <w:rPr>
          <w:spacing w:val="-5"/>
        </w:rPr>
        <w:t xml:space="preserve"> </w:t>
      </w:r>
      <w:r>
        <w:t>Elementary</w:t>
      </w:r>
      <w:r>
        <w:rPr>
          <w:spacing w:val="-3"/>
        </w:rPr>
        <w:t xml:space="preserve"> </w:t>
      </w:r>
      <w:r>
        <w:rPr>
          <w:spacing w:val="-1"/>
        </w:rPr>
        <w:t>School.</w:t>
      </w:r>
      <w:r>
        <w:rPr>
          <w:spacing w:val="60"/>
        </w:rPr>
        <w:t xml:space="preserve"> </w:t>
      </w:r>
      <w:r>
        <w:rPr>
          <w:spacing w:val="-1"/>
        </w:rPr>
        <w:t>During</w:t>
      </w:r>
      <w:r>
        <w:rPr>
          <w:spacing w:val="-2"/>
        </w:rPr>
        <w:t xml:space="preserve"> </w:t>
      </w:r>
      <w:r>
        <w:t xml:space="preserve">the 2014-2015 </w:t>
      </w:r>
      <w:r>
        <w:rPr>
          <w:spacing w:val="-1"/>
        </w:rPr>
        <w:t>school</w:t>
      </w:r>
      <w:r>
        <w:rPr>
          <w:spacing w:val="2"/>
        </w:rPr>
        <w:t xml:space="preserve"> </w:t>
      </w:r>
      <w:r>
        <w:rPr>
          <w:spacing w:val="-1"/>
        </w:rPr>
        <w:t>year,</w:t>
      </w:r>
      <w:r>
        <w:t xml:space="preserve"> the</w:t>
      </w:r>
      <w:r>
        <w:rPr>
          <w:spacing w:val="-2"/>
        </w:rPr>
        <w:t xml:space="preserve"> </w:t>
      </w:r>
      <w:r>
        <w:t xml:space="preserve">School </w:t>
      </w:r>
      <w:r>
        <w:rPr>
          <w:spacing w:val="-1"/>
        </w:rPr>
        <w:t>Operator</w:t>
      </w:r>
      <w:r>
        <w:rPr>
          <w:spacing w:val="1"/>
        </w:rPr>
        <w:t xml:space="preserve"> </w:t>
      </w:r>
      <w:r>
        <w:rPr>
          <w:spacing w:val="-1"/>
        </w:rPr>
        <w:t>and</w:t>
      </w:r>
      <w:r>
        <w:rPr>
          <w:spacing w:val="76"/>
        </w:rPr>
        <w:t xml:space="preserve"> </w:t>
      </w:r>
      <w:r>
        <w:t xml:space="preserve">SPS </w:t>
      </w:r>
      <w:r>
        <w:rPr>
          <w:spacing w:val="-2"/>
        </w:rPr>
        <w:t>agree</w:t>
      </w:r>
      <w:r>
        <w:rPr>
          <w:spacing w:val="-1"/>
        </w:rPr>
        <w:t xml:space="preserve"> </w:t>
      </w:r>
      <w:r>
        <w:t>to use</w:t>
      </w:r>
      <w:r>
        <w:rPr>
          <w:spacing w:val="1"/>
        </w:rPr>
        <w:t xml:space="preserve"> </w:t>
      </w:r>
      <w:r>
        <w:t xml:space="preserve">reasonable </w:t>
      </w:r>
      <w:r>
        <w:rPr>
          <w:spacing w:val="-1"/>
        </w:rPr>
        <w:t>efforts</w:t>
      </w:r>
      <w:r>
        <w:t xml:space="preserve"> to </w:t>
      </w:r>
      <w:r>
        <w:rPr>
          <w:spacing w:val="-1"/>
        </w:rPr>
        <w:t>coordinate</w:t>
      </w:r>
      <w:r>
        <w:rPr>
          <w:spacing w:val="1"/>
        </w:rPr>
        <w:t xml:space="preserve"> </w:t>
      </w:r>
      <w:r>
        <w:t xml:space="preserve">with </w:t>
      </w:r>
      <w:r>
        <w:rPr>
          <w:spacing w:val="-1"/>
        </w:rPr>
        <w:t>each</w:t>
      </w:r>
      <w:r>
        <w:t xml:space="preserve"> </w:t>
      </w:r>
      <w:r>
        <w:rPr>
          <w:spacing w:val="-1"/>
        </w:rPr>
        <w:t>other.</w:t>
      </w:r>
      <w:r>
        <w:t xml:space="preserve"> </w:t>
      </w:r>
      <w:r>
        <w:rPr>
          <w:spacing w:val="2"/>
        </w:rPr>
        <w:t xml:space="preserve"> </w:t>
      </w:r>
      <w:r>
        <w:t>Thereafter, the School</w:t>
      </w:r>
      <w:r>
        <w:rPr>
          <w:spacing w:val="43"/>
        </w:rPr>
        <w:t xml:space="preserve"> </w:t>
      </w:r>
      <w:r>
        <w:rPr>
          <w:spacing w:val="-1"/>
        </w:rPr>
        <w:t>Operator</w:t>
      </w:r>
      <w:r>
        <w:rPr>
          <w:spacing w:val="1"/>
        </w:rPr>
        <w:t xml:space="preserve"> </w:t>
      </w:r>
      <w:r>
        <w:t xml:space="preserve">will </w:t>
      </w:r>
      <w:r>
        <w:rPr>
          <w:spacing w:val="-1"/>
        </w:rPr>
        <w:t>provide</w:t>
      </w:r>
      <w:r>
        <w:t xml:space="preserve"> </w:t>
      </w:r>
      <w:r>
        <w:rPr>
          <w:spacing w:val="-1"/>
        </w:rPr>
        <w:t>services</w:t>
      </w:r>
      <w:r>
        <w:t xml:space="preserve"> to </w:t>
      </w:r>
      <w:r>
        <w:rPr>
          <w:spacing w:val="-1"/>
        </w:rPr>
        <w:t>grades</w:t>
      </w:r>
      <w:r>
        <w:rPr>
          <w:spacing w:val="2"/>
        </w:rPr>
        <w:t xml:space="preserve"> </w:t>
      </w:r>
      <w:r>
        <w:t>K-5 of the</w:t>
      </w:r>
      <w:r>
        <w:rPr>
          <w:spacing w:val="-1"/>
        </w:rPr>
        <w:t xml:space="preserve"> School,</w:t>
      </w:r>
      <w:r>
        <w:t xml:space="preserve"> and the</w:t>
      </w:r>
      <w:r>
        <w:rPr>
          <w:spacing w:val="-1"/>
        </w:rPr>
        <w:t xml:space="preserve"> </w:t>
      </w:r>
      <w:r>
        <w:t>Application will be</w:t>
      </w:r>
      <w:r>
        <w:rPr>
          <w:spacing w:val="-1"/>
        </w:rPr>
        <w:t xml:space="preserve"> </w:t>
      </w:r>
      <w:r>
        <w:t>submitted</w:t>
      </w:r>
      <w:r>
        <w:rPr>
          <w:spacing w:val="51"/>
        </w:rPr>
        <w:t xml:space="preserve"> </w:t>
      </w:r>
      <w:r>
        <w:t xml:space="preserve">for </w:t>
      </w:r>
      <w:r>
        <w:rPr>
          <w:spacing w:val="-1"/>
        </w:rPr>
        <w:t>grades</w:t>
      </w:r>
      <w:r>
        <w:t xml:space="preserve"> </w:t>
      </w:r>
      <w:r>
        <w:rPr>
          <w:spacing w:val="-1"/>
        </w:rPr>
        <w:t>K-5.</w:t>
      </w:r>
      <w:r>
        <w:t xml:space="preserve">  SPS </w:t>
      </w:r>
      <w:r>
        <w:rPr>
          <w:spacing w:val="-1"/>
        </w:rPr>
        <w:t>agrees</w:t>
      </w:r>
      <w:r>
        <w:t xml:space="preserve"> to </w:t>
      </w:r>
      <w:r>
        <w:rPr>
          <w:spacing w:val="-1"/>
        </w:rPr>
        <w:t>take all</w:t>
      </w:r>
      <w:r>
        <w:t xml:space="preserve"> </w:t>
      </w:r>
      <w:r>
        <w:rPr>
          <w:spacing w:val="-1"/>
        </w:rPr>
        <w:t>actions</w:t>
      </w:r>
      <w:r>
        <w:t xml:space="preserve"> </w:t>
      </w:r>
      <w:r>
        <w:rPr>
          <w:spacing w:val="-1"/>
        </w:rPr>
        <w:t>and</w:t>
      </w:r>
      <w:r>
        <w:rPr>
          <w:spacing w:val="2"/>
        </w:rPr>
        <w:t xml:space="preserve"> </w:t>
      </w:r>
      <w:r>
        <w:rPr>
          <w:spacing w:val="-1"/>
        </w:rPr>
        <w:t>provide</w:t>
      </w:r>
      <w:r>
        <w:t xml:space="preserve"> </w:t>
      </w:r>
      <w:r>
        <w:rPr>
          <w:spacing w:val="-1"/>
        </w:rPr>
        <w:t>all</w:t>
      </w:r>
      <w:r>
        <w:t xml:space="preserve"> </w:t>
      </w:r>
      <w:r>
        <w:rPr>
          <w:spacing w:val="-1"/>
        </w:rPr>
        <w:t>consents</w:t>
      </w:r>
      <w:r>
        <w:t xml:space="preserve"> reasonably</w:t>
      </w:r>
      <w:r>
        <w:rPr>
          <w:spacing w:val="-5"/>
        </w:rPr>
        <w:t xml:space="preserve"> </w:t>
      </w:r>
      <w:r>
        <w:rPr>
          <w:spacing w:val="-1"/>
        </w:rPr>
        <w:t>requested</w:t>
      </w:r>
      <w:r>
        <w:t xml:space="preserve"> </w:t>
      </w:r>
      <w:r>
        <w:rPr>
          <w:spacing w:val="2"/>
        </w:rPr>
        <w:t>by</w:t>
      </w:r>
      <w:r>
        <w:rPr>
          <w:spacing w:val="91"/>
        </w:rPr>
        <w:t xml:space="preserve"> </w:t>
      </w:r>
      <w:r>
        <w:rPr>
          <w:spacing w:val="-1"/>
        </w:rPr>
        <w:t>Empower</w:t>
      </w:r>
      <w:r>
        <w:t xml:space="preserve"> </w:t>
      </w:r>
      <w:r>
        <w:rPr>
          <w:spacing w:val="-1"/>
        </w:rPr>
        <w:t>Schools</w:t>
      </w:r>
      <w:r>
        <w:t xml:space="preserve"> or </w:t>
      </w:r>
      <w:r>
        <w:rPr>
          <w:spacing w:val="-1"/>
        </w:rPr>
        <w:t>required</w:t>
      </w:r>
      <w:r>
        <w:t xml:space="preserve"> </w:t>
      </w:r>
      <w:r>
        <w:rPr>
          <w:spacing w:val="1"/>
        </w:rPr>
        <w:t>by</w:t>
      </w:r>
      <w:r>
        <w:rPr>
          <w:spacing w:val="-3"/>
        </w:rPr>
        <w:t xml:space="preserve"> </w:t>
      </w:r>
      <w:r>
        <w:t>DESE in connection with the</w:t>
      </w:r>
      <w:r>
        <w:rPr>
          <w:spacing w:val="-1"/>
        </w:rPr>
        <w:t xml:space="preserve"> Application,</w:t>
      </w:r>
      <w:r>
        <w:t xml:space="preserve"> </w:t>
      </w:r>
      <w:r>
        <w:rPr>
          <w:spacing w:val="-1"/>
        </w:rPr>
        <w:t>and</w:t>
      </w:r>
      <w:r>
        <w:t xml:space="preserve"> </w:t>
      </w:r>
      <w:r>
        <w:rPr>
          <w:spacing w:val="-1"/>
        </w:rPr>
        <w:t>each</w:t>
      </w:r>
      <w:r>
        <w:t xml:space="preserve"> </w:t>
      </w:r>
      <w:r>
        <w:rPr>
          <w:spacing w:val="-1"/>
        </w:rPr>
        <w:t>charter</w:t>
      </w:r>
      <w:r>
        <w:rPr>
          <w:spacing w:val="79"/>
        </w:rPr>
        <w:t xml:space="preserve"> </w:t>
      </w:r>
      <w:r>
        <w:rPr>
          <w:spacing w:val="-1"/>
        </w:rPr>
        <w:t>renewal,</w:t>
      </w:r>
      <w:r>
        <w:t xml:space="preserve"> and to </w:t>
      </w:r>
      <w:r>
        <w:rPr>
          <w:spacing w:val="-1"/>
        </w:rPr>
        <w:t>permit</w:t>
      </w:r>
      <w:r>
        <w:t xml:space="preserve"> the</w:t>
      </w:r>
      <w:r>
        <w:rPr>
          <w:spacing w:val="-1"/>
        </w:rPr>
        <w:t xml:space="preserve"> School</w:t>
      </w:r>
      <w:r>
        <w:t xml:space="preserve"> </w:t>
      </w:r>
      <w:r>
        <w:rPr>
          <w:spacing w:val="-1"/>
        </w:rPr>
        <w:t>Operator</w:t>
      </w:r>
      <w:r>
        <w:t xml:space="preserve"> to </w:t>
      </w:r>
      <w:r>
        <w:rPr>
          <w:spacing w:val="-1"/>
        </w:rPr>
        <w:t>operate</w:t>
      </w:r>
      <w:r>
        <w:t xml:space="preserve"> the</w:t>
      </w:r>
      <w:r>
        <w:rPr>
          <w:spacing w:val="-1"/>
        </w:rPr>
        <w:t xml:space="preserve"> School</w:t>
      </w:r>
      <w:r>
        <w:t xml:space="preserve"> as</w:t>
      </w:r>
      <w:r>
        <w:rPr>
          <w:spacing w:val="1"/>
        </w:rPr>
        <w:t xml:space="preserve"> </w:t>
      </w:r>
      <w:r>
        <w:t>a</w:t>
      </w:r>
      <w:r>
        <w:rPr>
          <w:spacing w:val="-1"/>
        </w:rPr>
        <w:t xml:space="preserve"> Horace Mann</w:t>
      </w:r>
      <w:r>
        <w:t xml:space="preserve"> charter</w:t>
      </w:r>
    </w:p>
    <w:p w14:paraId="5A473695" w14:textId="77777777" w:rsidR="00B46638" w:rsidRDefault="00B46638">
      <w:pPr>
        <w:spacing w:line="259" w:lineRule="auto"/>
        <w:sectPr w:rsidR="00B46638">
          <w:pgSz w:w="12240" w:h="15840"/>
          <w:pgMar w:top="1380" w:right="1340" w:bottom="2080" w:left="1340" w:header="0" w:footer="1895" w:gutter="0"/>
          <w:cols w:space="720"/>
        </w:sectPr>
      </w:pPr>
    </w:p>
    <w:p w14:paraId="7905EAAF" w14:textId="77777777" w:rsidR="00B46638" w:rsidRDefault="00AF4FDD">
      <w:pPr>
        <w:pStyle w:val="BodyText"/>
        <w:spacing w:before="54" w:line="258" w:lineRule="auto"/>
        <w:ind w:right="182"/>
      </w:pPr>
      <w:r>
        <w:rPr>
          <w:spacing w:val="-1"/>
        </w:rPr>
        <w:lastRenderedPageBreak/>
        <w:t>school</w:t>
      </w:r>
      <w:r>
        <w:t xml:space="preserve"> in </w:t>
      </w:r>
      <w:r>
        <w:rPr>
          <w:spacing w:val="-1"/>
        </w:rPr>
        <w:t xml:space="preserve">accordance </w:t>
      </w:r>
      <w:r>
        <w:t xml:space="preserve">with </w:t>
      </w:r>
      <w:r>
        <w:rPr>
          <w:spacing w:val="-1"/>
        </w:rPr>
        <w:t>G.L.</w:t>
      </w:r>
      <w:r>
        <w:rPr>
          <w:spacing w:val="2"/>
        </w:rPr>
        <w:t xml:space="preserve"> </w:t>
      </w:r>
      <w:r>
        <w:rPr>
          <w:spacing w:val="-1"/>
        </w:rPr>
        <w:t>c.</w:t>
      </w:r>
      <w:r>
        <w:t xml:space="preserve"> 71, §89 </w:t>
      </w:r>
      <w:r>
        <w:rPr>
          <w:spacing w:val="-1"/>
        </w:rPr>
        <w:t>and</w:t>
      </w:r>
      <w:r>
        <w:t xml:space="preserve"> the</w:t>
      </w:r>
      <w:r>
        <w:rPr>
          <w:spacing w:val="1"/>
        </w:rPr>
        <w:t xml:space="preserve"> </w:t>
      </w:r>
      <w:r>
        <w:rPr>
          <w:spacing w:val="-1"/>
        </w:rPr>
        <w:t>regulations</w:t>
      </w:r>
      <w:r>
        <w:t xml:space="preserve"> </w:t>
      </w:r>
      <w:r>
        <w:rPr>
          <w:spacing w:val="-1"/>
        </w:rPr>
        <w:t>promulgated</w:t>
      </w:r>
      <w:r>
        <w:rPr>
          <w:spacing w:val="1"/>
        </w:rPr>
        <w:t xml:space="preserve"> </w:t>
      </w:r>
      <w:r>
        <w:t xml:space="preserve">in </w:t>
      </w:r>
      <w:r>
        <w:rPr>
          <w:spacing w:val="-1"/>
        </w:rPr>
        <w:t>connection</w:t>
      </w:r>
      <w:r>
        <w:rPr>
          <w:spacing w:val="83"/>
        </w:rPr>
        <w:t xml:space="preserve"> </w:t>
      </w:r>
      <w:r>
        <w:rPr>
          <w:spacing w:val="-1"/>
        </w:rPr>
        <w:t>therewith.</w:t>
      </w:r>
    </w:p>
    <w:p w14:paraId="730945BD" w14:textId="77777777" w:rsidR="00B46638" w:rsidRDefault="00AF4FDD">
      <w:pPr>
        <w:pStyle w:val="BodyText"/>
        <w:numPr>
          <w:ilvl w:val="0"/>
          <w:numId w:val="17"/>
        </w:numPr>
        <w:tabs>
          <w:tab w:val="left" w:pos="281"/>
          <w:tab w:val="left" w:pos="820"/>
        </w:tabs>
        <w:spacing w:before="1" w:line="259" w:lineRule="auto"/>
        <w:ind w:right="329" w:firstLine="0"/>
      </w:pPr>
      <w:r>
        <w:rPr>
          <w:spacing w:val="-1"/>
          <w:u w:val="single" w:color="000000"/>
        </w:rPr>
        <w:t>Local</w:t>
      </w:r>
      <w:r>
        <w:rPr>
          <w:u w:val="single" w:color="000000"/>
        </w:rPr>
        <w:t xml:space="preserve"> </w:t>
      </w:r>
      <w:r>
        <w:rPr>
          <w:spacing w:val="-1"/>
          <w:u w:val="single" w:color="000000"/>
        </w:rPr>
        <w:t>Educational</w:t>
      </w:r>
      <w:r>
        <w:rPr>
          <w:u w:val="single" w:color="000000"/>
        </w:rPr>
        <w:t xml:space="preserve"> Agency</w:t>
      </w:r>
      <w:r>
        <w:rPr>
          <w:spacing w:val="-3"/>
          <w:u w:val="single" w:color="000000"/>
        </w:rPr>
        <w:t xml:space="preserve"> </w:t>
      </w:r>
      <w:r>
        <w:rPr>
          <w:spacing w:val="-1"/>
          <w:u w:val="single" w:color="000000"/>
        </w:rPr>
        <w:t>(LEA)</w:t>
      </w:r>
      <w:r>
        <w:rPr>
          <w:spacing w:val="-2"/>
          <w:u w:val="single" w:color="000000"/>
        </w:rPr>
        <w:t xml:space="preserve"> </w:t>
      </w:r>
      <w:r>
        <w:rPr>
          <w:u w:val="single" w:color="000000"/>
        </w:rPr>
        <w:t>Status</w:t>
      </w:r>
      <w:r>
        <w:t>.  The</w:t>
      </w:r>
      <w:r>
        <w:rPr>
          <w:spacing w:val="-2"/>
        </w:rPr>
        <w:t xml:space="preserve"> </w:t>
      </w:r>
      <w:r>
        <w:t xml:space="preserve">School </w:t>
      </w:r>
      <w:r>
        <w:rPr>
          <w:spacing w:val="-1"/>
        </w:rPr>
        <w:t>shall</w:t>
      </w:r>
      <w:r>
        <w:t xml:space="preserve"> </w:t>
      </w:r>
      <w:r>
        <w:rPr>
          <w:spacing w:val="-1"/>
        </w:rPr>
        <w:t>remain</w:t>
      </w:r>
      <w:r>
        <w:t xml:space="preserve"> </w:t>
      </w:r>
      <w:r>
        <w:rPr>
          <w:spacing w:val="-1"/>
        </w:rPr>
        <w:t>part</w:t>
      </w:r>
      <w:r>
        <w:t xml:space="preserve"> of</w:t>
      </w:r>
      <w:r>
        <w:rPr>
          <w:spacing w:val="-1"/>
        </w:rPr>
        <w:t xml:space="preserve"> </w:t>
      </w:r>
      <w:r>
        <w:rPr>
          <w:spacing w:val="1"/>
        </w:rPr>
        <w:t>SPS</w:t>
      </w:r>
      <w:r>
        <w:t xml:space="preserve"> </w:t>
      </w:r>
      <w:r>
        <w:rPr>
          <w:spacing w:val="-1"/>
        </w:rPr>
        <w:t>for all</w:t>
      </w:r>
      <w:r>
        <w:t xml:space="preserve"> </w:t>
      </w:r>
      <w:r>
        <w:rPr>
          <w:spacing w:val="-1"/>
        </w:rPr>
        <w:t>LEA</w:t>
      </w:r>
      <w:r>
        <w:rPr>
          <w:spacing w:val="67"/>
        </w:rPr>
        <w:t xml:space="preserve"> </w:t>
      </w:r>
      <w:r>
        <w:rPr>
          <w:spacing w:val="-1"/>
        </w:rPr>
        <w:t>purposes,</w:t>
      </w:r>
      <w:r>
        <w:t xml:space="preserve"> including with </w:t>
      </w:r>
      <w:r>
        <w:rPr>
          <w:spacing w:val="-1"/>
        </w:rPr>
        <w:t>respect</w:t>
      </w:r>
      <w:r>
        <w:t xml:space="preserve"> to </w:t>
      </w:r>
      <w:r>
        <w:rPr>
          <w:spacing w:val="-1"/>
        </w:rPr>
        <w:t>special</w:t>
      </w:r>
      <w:r>
        <w:t xml:space="preserve"> </w:t>
      </w:r>
      <w:r>
        <w:rPr>
          <w:spacing w:val="-1"/>
        </w:rPr>
        <w:t>education</w:t>
      </w:r>
      <w:r>
        <w:t xml:space="preserve"> </w:t>
      </w:r>
      <w:r>
        <w:rPr>
          <w:spacing w:val="-1"/>
        </w:rPr>
        <w:t>and</w:t>
      </w:r>
      <w:r>
        <w:t xml:space="preserve"> </w:t>
      </w:r>
      <w:r>
        <w:rPr>
          <w:spacing w:val="-1"/>
        </w:rPr>
        <w:t>English</w:t>
      </w:r>
      <w:r>
        <w:t xml:space="preserve"> </w:t>
      </w:r>
      <w:r>
        <w:rPr>
          <w:spacing w:val="-1"/>
        </w:rPr>
        <w:t>language learner</w:t>
      </w:r>
      <w:r>
        <w:t xml:space="preserve"> </w:t>
      </w:r>
      <w:r>
        <w:rPr>
          <w:spacing w:val="-1"/>
        </w:rPr>
        <w:t>programs,</w:t>
      </w:r>
      <w:r>
        <w:rPr>
          <w:spacing w:val="105"/>
        </w:rPr>
        <w:t xml:space="preserve"> </w:t>
      </w:r>
      <w:r>
        <w:rPr>
          <w:spacing w:val="-1"/>
        </w:rPr>
        <w:t>services</w:t>
      </w:r>
      <w:r>
        <w:t xml:space="preserve"> and</w:t>
      </w:r>
      <w:r>
        <w:rPr>
          <w:spacing w:val="1"/>
        </w:rPr>
        <w:t xml:space="preserve"> </w:t>
      </w:r>
      <w:r>
        <w:rPr>
          <w:spacing w:val="-1"/>
        </w:rPr>
        <w:t xml:space="preserve">compliance </w:t>
      </w:r>
      <w:r>
        <w:t>during</w:t>
      </w:r>
      <w:r>
        <w:rPr>
          <w:spacing w:val="-3"/>
        </w:rPr>
        <w:t xml:space="preserve"> </w:t>
      </w:r>
      <w:r>
        <w:rPr>
          <w:spacing w:val="-1"/>
        </w:rPr>
        <w:t>Phase</w:t>
      </w:r>
      <w:r>
        <w:rPr>
          <w:spacing w:val="1"/>
        </w:rPr>
        <w:t xml:space="preserve"> </w:t>
      </w:r>
      <w:r>
        <w:t xml:space="preserve">I.  </w:t>
      </w:r>
      <w:r>
        <w:rPr>
          <w:spacing w:val="-1"/>
        </w:rPr>
        <w:t>During</w:t>
      </w:r>
      <w:r>
        <w:rPr>
          <w:spacing w:val="-2"/>
        </w:rPr>
        <w:t xml:space="preserve"> </w:t>
      </w:r>
      <w:r>
        <w:t>Phase</w:t>
      </w:r>
      <w:r>
        <w:rPr>
          <w:spacing w:val="1"/>
        </w:rPr>
        <w:t xml:space="preserve"> </w:t>
      </w:r>
      <w:r>
        <w:rPr>
          <w:spacing w:val="-2"/>
        </w:rPr>
        <w:t>I,</w:t>
      </w:r>
      <w:r>
        <w:t xml:space="preserve"> SPS shall </w:t>
      </w:r>
      <w:r>
        <w:rPr>
          <w:spacing w:val="-1"/>
        </w:rPr>
        <w:t>remain</w:t>
      </w:r>
      <w:r>
        <w:t xml:space="preserve"> the</w:t>
      </w:r>
      <w:r>
        <w:rPr>
          <w:spacing w:val="1"/>
        </w:rPr>
        <w:t xml:space="preserve"> </w:t>
      </w:r>
      <w:r>
        <w:rPr>
          <w:spacing w:val="-1"/>
        </w:rPr>
        <w:t>LEA.</w:t>
      </w:r>
      <w:r>
        <w:t xml:space="preserve"> </w:t>
      </w:r>
      <w:r>
        <w:rPr>
          <w:spacing w:val="-1"/>
        </w:rPr>
        <w:t>During</w:t>
      </w:r>
      <w:r>
        <w:rPr>
          <w:spacing w:val="65"/>
        </w:rPr>
        <w:t xml:space="preserve"> </w:t>
      </w:r>
      <w:r>
        <w:t>Phase</w:t>
      </w:r>
      <w:r>
        <w:rPr>
          <w:spacing w:val="1"/>
        </w:rPr>
        <w:t xml:space="preserve"> </w:t>
      </w:r>
      <w:r>
        <w:rPr>
          <w:spacing w:val="-2"/>
        </w:rPr>
        <w:t>II,</w:t>
      </w:r>
      <w:r>
        <w:t xml:space="preserve"> the School </w:t>
      </w:r>
      <w:r>
        <w:rPr>
          <w:spacing w:val="-1"/>
        </w:rPr>
        <w:t>shall</w:t>
      </w:r>
      <w:r>
        <w:t xml:space="preserve"> be</w:t>
      </w:r>
      <w:r>
        <w:rPr>
          <w:spacing w:val="-1"/>
        </w:rPr>
        <w:t xml:space="preserve"> an</w:t>
      </w:r>
      <w:r>
        <w:t xml:space="preserve"> </w:t>
      </w:r>
      <w:r>
        <w:rPr>
          <w:spacing w:val="-1"/>
        </w:rPr>
        <w:t>independent</w:t>
      </w:r>
      <w:r>
        <w:rPr>
          <w:spacing w:val="2"/>
        </w:rPr>
        <w:t xml:space="preserve"> </w:t>
      </w:r>
      <w:r>
        <w:rPr>
          <w:spacing w:val="-2"/>
        </w:rPr>
        <w:t>LEA</w:t>
      </w:r>
      <w:r>
        <w:rPr>
          <w:spacing w:val="1"/>
        </w:rPr>
        <w:t xml:space="preserve"> </w:t>
      </w:r>
      <w:r>
        <w:rPr>
          <w:spacing w:val="-1"/>
        </w:rPr>
        <w:t>and</w:t>
      </w:r>
      <w:r>
        <w:t xml:space="preserve"> </w:t>
      </w:r>
      <w:r>
        <w:rPr>
          <w:spacing w:val="-1"/>
        </w:rPr>
        <w:t>shall</w:t>
      </w:r>
      <w:r>
        <w:t xml:space="preserve"> be</w:t>
      </w:r>
      <w:r>
        <w:rPr>
          <w:spacing w:val="-1"/>
        </w:rPr>
        <w:t xml:space="preserve"> </w:t>
      </w:r>
      <w:r>
        <w:t xml:space="preserve">responsible </w:t>
      </w:r>
      <w:r>
        <w:rPr>
          <w:spacing w:val="-1"/>
        </w:rPr>
        <w:t>for applying</w:t>
      </w:r>
      <w:r>
        <w:t xml:space="preserve"> for</w:t>
      </w:r>
      <w:r>
        <w:rPr>
          <w:spacing w:val="-2"/>
        </w:rPr>
        <w:t xml:space="preserve"> </w:t>
      </w:r>
      <w:r>
        <w:rPr>
          <w:spacing w:val="-1"/>
        </w:rPr>
        <w:t>and</w:t>
      </w:r>
      <w:r>
        <w:rPr>
          <w:spacing w:val="69"/>
        </w:rPr>
        <w:t xml:space="preserve"> </w:t>
      </w:r>
      <w:r>
        <w:t>accounting</w:t>
      </w:r>
      <w:r>
        <w:rPr>
          <w:spacing w:val="-3"/>
        </w:rPr>
        <w:t xml:space="preserve"> </w:t>
      </w:r>
      <w:r>
        <w:rPr>
          <w:spacing w:val="-1"/>
        </w:rPr>
        <w:t>for</w:t>
      </w:r>
      <w:r>
        <w:rPr>
          <w:spacing w:val="1"/>
        </w:rPr>
        <w:t xml:space="preserve"> </w:t>
      </w:r>
      <w:r>
        <w:t>any</w:t>
      </w:r>
      <w:r>
        <w:rPr>
          <w:spacing w:val="-3"/>
        </w:rPr>
        <w:t xml:space="preserve"> </w:t>
      </w:r>
      <w:r>
        <w:t>separate</w:t>
      </w:r>
      <w:r>
        <w:rPr>
          <w:spacing w:val="-1"/>
        </w:rPr>
        <w:t xml:space="preserve"> </w:t>
      </w:r>
      <w:r>
        <w:t>state</w:t>
      </w:r>
      <w:r>
        <w:rPr>
          <w:spacing w:val="-1"/>
        </w:rPr>
        <w:t xml:space="preserve"> </w:t>
      </w:r>
      <w:r>
        <w:t xml:space="preserve">or </w:t>
      </w:r>
      <w:r>
        <w:rPr>
          <w:spacing w:val="-1"/>
        </w:rPr>
        <w:t>federal</w:t>
      </w:r>
      <w:r>
        <w:rPr>
          <w:spacing w:val="2"/>
        </w:rPr>
        <w:t xml:space="preserve"> </w:t>
      </w:r>
      <w:r>
        <w:rPr>
          <w:spacing w:val="-1"/>
        </w:rPr>
        <w:t>grants,</w:t>
      </w:r>
      <w:r>
        <w:t xml:space="preserve"> </w:t>
      </w:r>
      <w:r>
        <w:rPr>
          <w:spacing w:val="-1"/>
        </w:rPr>
        <w:t>including,</w:t>
      </w:r>
      <w:r>
        <w:t xml:space="preserve"> but not </w:t>
      </w:r>
      <w:r>
        <w:rPr>
          <w:spacing w:val="-1"/>
        </w:rPr>
        <w:t>limited</w:t>
      </w:r>
      <w:r>
        <w:t xml:space="preserve"> to, </w:t>
      </w:r>
      <w:r>
        <w:rPr>
          <w:spacing w:val="-1"/>
        </w:rPr>
        <w:t>Title</w:t>
      </w:r>
      <w:r>
        <w:rPr>
          <w:spacing w:val="1"/>
        </w:rPr>
        <w:t xml:space="preserve"> </w:t>
      </w:r>
      <w:r>
        <w:rPr>
          <w:spacing w:val="-3"/>
        </w:rPr>
        <w:t>I,</w:t>
      </w:r>
      <w:r>
        <w:t xml:space="preserve"> Title</w:t>
      </w:r>
      <w:r>
        <w:rPr>
          <w:spacing w:val="62"/>
        </w:rPr>
        <w:t xml:space="preserve"> </w:t>
      </w:r>
      <w:r>
        <w:rPr>
          <w:spacing w:val="-3"/>
        </w:rPr>
        <w:t>IIA</w:t>
      </w:r>
      <w:r>
        <w:rPr>
          <w:spacing w:val="1"/>
        </w:rPr>
        <w:t xml:space="preserve"> </w:t>
      </w:r>
      <w:r>
        <w:rPr>
          <w:spacing w:val="-1"/>
        </w:rPr>
        <w:t>and</w:t>
      </w:r>
      <w:r>
        <w:t xml:space="preserve"> </w:t>
      </w:r>
      <w:r>
        <w:rPr>
          <w:spacing w:val="-1"/>
        </w:rPr>
        <w:t>school</w:t>
      </w:r>
      <w:r>
        <w:t xml:space="preserve"> improvement </w:t>
      </w:r>
      <w:r>
        <w:rPr>
          <w:spacing w:val="-1"/>
        </w:rPr>
        <w:t>grants.</w:t>
      </w:r>
    </w:p>
    <w:p w14:paraId="45C561C4" w14:textId="77777777" w:rsidR="00B46638" w:rsidRDefault="00AF4FDD">
      <w:pPr>
        <w:pStyle w:val="BodyText"/>
        <w:numPr>
          <w:ilvl w:val="0"/>
          <w:numId w:val="17"/>
        </w:numPr>
        <w:tabs>
          <w:tab w:val="left" w:pos="281"/>
          <w:tab w:val="left" w:pos="820"/>
        </w:tabs>
        <w:spacing w:line="258" w:lineRule="auto"/>
        <w:ind w:right="644" w:firstLine="0"/>
      </w:pPr>
      <w:r>
        <w:rPr>
          <w:spacing w:val="-1"/>
          <w:u w:val="single" w:color="000000"/>
        </w:rPr>
        <w:t>Name</w:t>
      </w:r>
      <w:r>
        <w:rPr>
          <w:u w:val="single" w:color="000000"/>
        </w:rPr>
        <w:t xml:space="preserve"> of</w:t>
      </w:r>
      <w:r>
        <w:rPr>
          <w:spacing w:val="-2"/>
          <w:u w:val="single" w:color="000000"/>
        </w:rPr>
        <w:t xml:space="preserve"> </w:t>
      </w:r>
      <w:r>
        <w:rPr>
          <w:u w:val="single" w:color="000000"/>
        </w:rPr>
        <w:t>School</w:t>
      </w:r>
      <w:r>
        <w:t>.</w:t>
      </w:r>
      <w:r>
        <w:rPr>
          <w:spacing w:val="60"/>
        </w:rPr>
        <w:t xml:space="preserve"> </w:t>
      </w:r>
      <w:r>
        <w:t>The</w:t>
      </w:r>
      <w:r>
        <w:rPr>
          <w:spacing w:val="-2"/>
        </w:rPr>
        <w:t xml:space="preserve"> </w:t>
      </w:r>
      <w:r>
        <w:t xml:space="preserve">School shall </w:t>
      </w:r>
      <w:r>
        <w:rPr>
          <w:spacing w:val="-1"/>
        </w:rPr>
        <w:t xml:space="preserve">continue </w:t>
      </w:r>
      <w:r>
        <w:t xml:space="preserve">to be </w:t>
      </w:r>
      <w:r>
        <w:rPr>
          <w:spacing w:val="-1"/>
        </w:rPr>
        <w:t>known</w:t>
      </w:r>
      <w:r>
        <w:t xml:space="preserve"> </w:t>
      </w:r>
      <w:r>
        <w:rPr>
          <w:spacing w:val="-1"/>
        </w:rPr>
        <w:t>as</w:t>
      </w:r>
      <w:r>
        <w:t xml:space="preserve"> the Bentley</w:t>
      </w:r>
      <w:r>
        <w:rPr>
          <w:spacing w:val="-5"/>
        </w:rPr>
        <w:t xml:space="preserve"> </w:t>
      </w:r>
      <w:r>
        <w:t>Elementary</w:t>
      </w:r>
      <w:r>
        <w:rPr>
          <w:spacing w:val="44"/>
        </w:rPr>
        <w:t xml:space="preserve"> </w:t>
      </w:r>
      <w:r>
        <w:rPr>
          <w:spacing w:val="-1"/>
        </w:rPr>
        <w:t>School,</w:t>
      </w:r>
      <w:r>
        <w:t xml:space="preserve"> or a</w:t>
      </w:r>
      <w:r>
        <w:rPr>
          <w:spacing w:val="-2"/>
        </w:rPr>
        <w:t xml:space="preserve"> </w:t>
      </w:r>
      <w:r>
        <w:rPr>
          <w:spacing w:val="-1"/>
        </w:rPr>
        <w:t>variant</w:t>
      </w:r>
      <w:r>
        <w:t xml:space="preserve"> thereof</w:t>
      </w:r>
      <w:r>
        <w:rPr>
          <w:spacing w:val="-1"/>
        </w:rPr>
        <w:t xml:space="preserve"> as</w:t>
      </w:r>
      <w:r>
        <w:t xml:space="preserve"> </w:t>
      </w:r>
      <w:r>
        <w:rPr>
          <w:spacing w:val="-1"/>
        </w:rPr>
        <w:t>required</w:t>
      </w:r>
      <w:r>
        <w:t xml:space="preserve"> </w:t>
      </w:r>
      <w:r>
        <w:rPr>
          <w:spacing w:val="2"/>
        </w:rPr>
        <w:t>by</w:t>
      </w:r>
      <w:r>
        <w:rPr>
          <w:spacing w:val="-5"/>
        </w:rPr>
        <w:t xml:space="preserve"> </w:t>
      </w:r>
      <w:r>
        <w:t>DESE.</w:t>
      </w:r>
    </w:p>
    <w:p w14:paraId="40446AA7" w14:textId="77777777" w:rsidR="00B46638" w:rsidRDefault="00AF4FDD">
      <w:pPr>
        <w:pStyle w:val="BodyText"/>
        <w:numPr>
          <w:ilvl w:val="0"/>
          <w:numId w:val="17"/>
        </w:numPr>
        <w:tabs>
          <w:tab w:val="left" w:pos="281"/>
          <w:tab w:val="left" w:pos="820"/>
        </w:tabs>
        <w:spacing w:before="1" w:line="258" w:lineRule="auto"/>
        <w:ind w:right="218" w:firstLine="0"/>
      </w:pPr>
      <w:r>
        <w:rPr>
          <w:spacing w:val="-1"/>
          <w:u w:val="single" w:color="000000"/>
        </w:rPr>
        <w:t xml:space="preserve">Academic </w:t>
      </w:r>
      <w:r>
        <w:rPr>
          <w:u w:val="single" w:color="000000"/>
        </w:rPr>
        <w:t>Program</w:t>
      </w:r>
      <w:r>
        <w:t xml:space="preserve">.  The </w:t>
      </w:r>
      <w:r>
        <w:rPr>
          <w:spacing w:val="-1"/>
        </w:rPr>
        <w:t>School</w:t>
      </w:r>
      <w:r>
        <w:t xml:space="preserve"> </w:t>
      </w:r>
      <w:r>
        <w:rPr>
          <w:spacing w:val="-1"/>
        </w:rPr>
        <w:t>Operator</w:t>
      </w:r>
      <w:r>
        <w:t xml:space="preserve"> </w:t>
      </w:r>
      <w:r>
        <w:rPr>
          <w:spacing w:val="1"/>
        </w:rPr>
        <w:t>may</w:t>
      </w:r>
      <w:r>
        <w:rPr>
          <w:spacing w:val="-3"/>
        </w:rPr>
        <w:t xml:space="preserve"> </w:t>
      </w:r>
      <w:r>
        <w:rPr>
          <w:spacing w:val="-1"/>
        </w:rPr>
        <w:t>collaborate</w:t>
      </w:r>
      <w:r>
        <w:t xml:space="preserve"> </w:t>
      </w:r>
      <w:r>
        <w:rPr>
          <w:spacing w:val="-1"/>
        </w:rPr>
        <w:t>with</w:t>
      </w:r>
      <w:r>
        <w:t xml:space="preserve"> SPS </w:t>
      </w:r>
      <w:r>
        <w:rPr>
          <w:spacing w:val="-1"/>
        </w:rPr>
        <w:t>and</w:t>
      </w:r>
      <w:r>
        <w:t xml:space="preserve"> may</w:t>
      </w:r>
      <w:r>
        <w:rPr>
          <w:spacing w:val="-3"/>
        </w:rPr>
        <w:t xml:space="preserve"> </w:t>
      </w:r>
      <w:r>
        <w:rPr>
          <w:spacing w:val="-1"/>
        </w:rPr>
        <w:t>replicate</w:t>
      </w:r>
      <w:r>
        <w:t xml:space="preserve"> SPS</w:t>
      </w:r>
      <w:r>
        <w:rPr>
          <w:spacing w:val="73"/>
        </w:rPr>
        <w:t xml:space="preserve"> </w:t>
      </w:r>
      <w:r>
        <w:t>models in</w:t>
      </w:r>
      <w:r>
        <w:rPr>
          <w:spacing w:val="-3"/>
        </w:rPr>
        <w:t xml:space="preserve"> </w:t>
      </w:r>
      <w:r>
        <w:t xml:space="preserve">the </w:t>
      </w:r>
      <w:r>
        <w:rPr>
          <w:spacing w:val="-1"/>
        </w:rPr>
        <w:t>development</w:t>
      </w:r>
      <w:r>
        <w:t xml:space="preserve"> and </w:t>
      </w:r>
      <w:r>
        <w:rPr>
          <w:spacing w:val="-1"/>
        </w:rPr>
        <w:t>implementation</w:t>
      </w:r>
      <w:r>
        <w:t xml:space="preserve"> of</w:t>
      </w:r>
      <w:r>
        <w:rPr>
          <w:spacing w:val="-1"/>
        </w:rPr>
        <w:t xml:space="preserve"> </w:t>
      </w:r>
      <w:r>
        <w:t xml:space="preserve">the </w:t>
      </w:r>
      <w:r>
        <w:rPr>
          <w:spacing w:val="-1"/>
        </w:rPr>
        <w:t xml:space="preserve">academic </w:t>
      </w:r>
      <w:r>
        <w:t xml:space="preserve">program and </w:t>
      </w:r>
      <w:r>
        <w:rPr>
          <w:spacing w:val="-1"/>
        </w:rPr>
        <w:t>support</w:t>
      </w:r>
      <w:r>
        <w:t xml:space="preserve"> </w:t>
      </w:r>
      <w:r>
        <w:rPr>
          <w:spacing w:val="-1"/>
        </w:rPr>
        <w:t>services</w:t>
      </w:r>
      <w:r>
        <w:rPr>
          <w:spacing w:val="77"/>
        </w:rPr>
        <w:t xml:space="preserve"> </w:t>
      </w:r>
      <w:r>
        <w:t>at the</w:t>
      </w:r>
      <w:r>
        <w:rPr>
          <w:spacing w:val="-1"/>
        </w:rPr>
        <w:t xml:space="preserve"> School</w:t>
      </w:r>
      <w:r>
        <w:t xml:space="preserve"> with </w:t>
      </w:r>
      <w:r>
        <w:rPr>
          <w:spacing w:val="-1"/>
        </w:rPr>
        <w:t>such</w:t>
      </w:r>
      <w:r>
        <w:t xml:space="preserve"> </w:t>
      </w:r>
      <w:r>
        <w:rPr>
          <w:spacing w:val="-1"/>
        </w:rPr>
        <w:t>modifications</w:t>
      </w:r>
      <w:r>
        <w:t xml:space="preserve"> </w:t>
      </w:r>
      <w:r>
        <w:rPr>
          <w:spacing w:val="-1"/>
        </w:rPr>
        <w:t>as</w:t>
      </w:r>
      <w:r>
        <w:t xml:space="preserve"> the </w:t>
      </w:r>
      <w:r>
        <w:rPr>
          <w:spacing w:val="-1"/>
        </w:rPr>
        <w:t>School</w:t>
      </w:r>
      <w:r>
        <w:t xml:space="preserve"> </w:t>
      </w:r>
      <w:r>
        <w:rPr>
          <w:spacing w:val="-1"/>
        </w:rPr>
        <w:t>Operator</w:t>
      </w:r>
      <w:r>
        <w:t xml:space="preserve"> </w:t>
      </w:r>
      <w:r>
        <w:rPr>
          <w:spacing w:val="-1"/>
        </w:rPr>
        <w:t>deems</w:t>
      </w:r>
      <w:r>
        <w:t xml:space="preserve"> </w:t>
      </w:r>
      <w:r>
        <w:rPr>
          <w:spacing w:val="-1"/>
        </w:rPr>
        <w:t>appropriate</w:t>
      </w:r>
      <w:r>
        <w:rPr>
          <w:spacing w:val="1"/>
        </w:rPr>
        <w:t xml:space="preserve"> </w:t>
      </w:r>
      <w:r>
        <w:t>for</w:t>
      </w:r>
      <w:r>
        <w:rPr>
          <w:spacing w:val="-2"/>
        </w:rPr>
        <w:t xml:space="preserve"> </w:t>
      </w:r>
      <w:r>
        <w:t xml:space="preserve">the </w:t>
      </w:r>
      <w:r>
        <w:rPr>
          <w:spacing w:val="-1"/>
        </w:rPr>
        <w:t>School,</w:t>
      </w:r>
      <w:r>
        <w:rPr>
          <w:spacing w:val="105"/>
        </w:rPr>
        <w:t xml:space="preserve"> </w:t>
      </w:r>
      <w:r>
        <w:t>or the</w:t>
      </w:r>
      <w:r>
        <w:rPr>
          <w:spacing w:val="-1"/>
        </w:rPr>
        <w:t xml:space="preserve"> School</w:t>
      </w:r>
      <w:r>
        <w:t xml:space="preserve"> </w:t>
      </w:r>
      <w:r>
        <w:rPr>
          <w:spacing w:val="-1"/>
        </w:rPr>
        <w:t>Operator</w:t>
      </w:r>
      <w:r>
        <w:t xml:space="preserve"> </w:t>
      </w:r>
      <w:r>
        <w:rPr>
          <w:spacing w:val="1"/>
        </w:rPr>
        <w:t>may</w:t>
      </w:r>
      <w:r>
        <w:rPr>
          <w:spacing w:val="-5"/>
        </w:rPr>
        <w:t xml:space="preserve"> </w:t>
      </w:r>
      <w:r>
        <w:t xml:space="preserve">develop and implement </w:t>
      </w:r>
      <w:r>
        <w:rPr>
          <w:spacing w:val="-1"/>
        </w:rPr>
        <w:t>new</w:t>
      </w:r>
      <w:r>
        <w:t xml:space="preserve"> initiatives, in </w:t>
      </w:r>
      <w:r>
        <w:rPr>
          <w:spacing w:val="-1"/>
        </w:rPr>
        <w:t>academic</w:t>
      </w:r>
      <w:r>
        <w:t xml:space="preserve"> </w:t>
      </w:r>
      <w:r>
        <w:rPr>
          <w:spacing w:val="-1"/>
        </w:rPr>
        <w:t>programming</w:t>
      </w:r>
      <w:r>
        <w:rPr>
          <w:spacing w:val="51"/>
        </w:rPr>
        <w:t xml:space="preserve"> </w:t>
      </w:r>
      <w:r>
        <w:rPr>
          <w:spacing w:val="-1"/>
        </w:rPr>
        <w:t>and</w:t>
      </w:r>
      <w:r>
        <w:t xml:space="preserve"> support </w:t>
      </w:r>
      <w:r>
        <w:rPr>
          <w:spacing w:val="-1"/>
        </w:rPr>
        <w:t>services,</w:t>
      </w:r>
      <w:r>
        <w:t xml:space="preserve"> including</w:t>
      </w:r>
      <w:r>
        <w:rPr>
          <w:spacing w:val="-3"/>
        </w:rPr>
        <w:t xml:space="preserve"> </w:t>
      </w:r>
      <w:r>
        <w:t>but not limited to:</w:t>
      </w:r>
      <w:r>
        <w:rPr>
          <w:spacing w:val="60"/>
        </w:rPr>
        <w:t xml:space="preserve"> </w:t>
      </w:r>
      <w:r>
        <w:rPr>
          <w:spacing w:val="-1"/>
        </w:rPr>
        <w:t>(i)</w:t>
      </w:r>
      <w:r>
        <w:t xml:space="preserve"> </w:t>
      </w:r>
      <w:r>
        <w:rPr>
          <w:spacing w:val="-1"/>
        </w:rPr>
        <w:t>curriculum</w:t>
      </w:r>
      <w:r>
        <w:t xml:space="preserve"> </w:t>
      </w:r>
      <w:r>
        <w:rPr>
          <w:spacing w:val="-1"/>
        </w:rPr>
        <w:t>(in</w:t>
      </w:r>
      <w:r>
        <w:t xml:space="preserve"> </w:t>
      </w:r>
      <w:r>
        <w:rPr>
          <w:spacing w:val="-1"/>
        </w:rPr>
        <w:t>accordance</w:t>
      </w:r>
      <w:r>
        <w:t xml:space="preserve"> with generally</w:t>
      </w:r>
      <w:r>
        <w:rPr>
          <w:spacing w:val="54"/>
        </w:rPr>
        <w:t xml:space="preserve"> </w:t>
      </w:r>
      <w:r>
        <w:rPr>
          <w:spacing w:val="-1"/>
        </w:rPr>
        <w:t>accepted</w:t>
      </w:r>
      <w:r>
        <w:rPr>
          <w:spacing w:val="2"/>
        </w:rPr>
        <w:t xml:space="preserve"> </w:t>
      </w:r>
      <w:r>
        <w:rPr>
          <w:spacing w:val="-1"/>
        </w:rPr>
        <w:t>best</w:t>
      </w:r>
      <w:r>
        <w:t xml:space="preserve"> </w:t>
      </w:r>
      <w:r>
        <w:rPr>
          <w:spacing w:val="-1"/>
        </w:rPr>
        <w:t>practices)</w:t>
      </w:r>
      <w:r>
        <w:t xml:space="preserve"> </w:t>
      </w:r>
      <w:r>
        <w:rPr>
          <w:spacing w:val="-1"/>
        </w:rPr>
        <w:t>and</w:t>
      </w:r>
      <w:r>
        <w:t xml:space="preserve"> the </w:t>
      </w:r>
      <w:r>
        <w:rPr>
          <w:spacing w:val="-1"/>
        </w:rPr>
        <w:t>determination</w:t>
      </w:r>
      <w:r>
        <w:t xml:space="preserve"> of</w:t>
      </w:r>
      <w:r>
        <w:rPr>
          <w:spacing w:val="-1"/>
        </w:rPr>
        <w:t xml:space="preserve"> curriculum</w:t>
      </w:r>
      <w:r>
        <w:t xml:space="preserve"> </w:t>
      </w:r>
      <w:r>
        <w:rPr>
          <w:spacing w:val="-1"/>
        </w:rPr>
        <w:t>materials;</w:t>
      </w:r>
      <w:r>
        <w:t xml:space="preserve"> </w:t>
      </w:r>
      <w:r>
        <w:rPr>
          <w:spacing w:val="-1"/>
        </w:rPr>
        <w:t>(ii)</w:t>
      </w:r>
      <w:r>
        <w:t xml:space="preserve"> </w:t>
      </w:r>
      <w:r>
        <w:rPr>
          <w:spacing w:val="-1"/>
        </w:rPr>
        <w:t>staffing</w:t>
      </w:r>
      <w:r>
        <w:rPr>
          <w:spacing w:val="-3"/>
        </w:rPr>
        <w:t xml:space="preserve"> </w:t>
      </w:r>
      <w:r>
        <w:t>patterns;</w:t>
      </w:r>
      <w:r>
        <w:rPr>
          <w:spacing w:val="113"/>
        </w:rPr>
        <w:t xml:space="preserve"> </w:t>
      </w:r>
      <w:r>
        <w:rPr>
          <w:spacing w:val="-1"/>
        </w:rPr>
        <w:t>(iii)</w:t>
      </w:r>
      <w:r>
        <w:t xml:space="preserve"> </w:t>
      </w:r>
      <w:r>
        <w:rPr>
          <w:spacing w:val="-1"/>
        </w:rPr>
        <w:t>instructional</w:t>
      </w:r>
      <w:r>
        <w:t xml:space="preserve"> </w:t>
      </w:r>
      <w:r>
        <w:rPr>
          <w:spacing w:val="-1"/>
        </w:rPr>
        <w:t>strategies;</w:t>
      </w:r>
      <w:r>
        <w:t xml:space="preserve"> (iv)</w:t>
      </w:r>
      <w:r>
        <w:rPr>
          <w:spacing w:val="1"/>
        </w:rPr>
        <w:t xml:space="preserve"> </w:t>
      </w:r>
      <w:r>
        <w:rPr>
          <w:spacing w:val="-1"/>
        </w:rPr>
        <w:t>courses,</w:t>
      </w:r>
      <w:r>
        <w:t xml:space="preserve"> course</w:t>
      </w:r>
      <w:r>
        <w:rPr>
          <w:spacing w:val="-2"/>
        </w:rPr>
        <w:t xml:space="preserve"> </w:t>
      </w:r>
      <w:r>
        <w:rPr>
          <w:spacing w:val="-1"/>
        </w:rPr>
        <w:t>requirements</w:t>
      </w:r>
      <w:r>
        <w:t xml:space="preserve"> and </w:t>
      </w:r>
      <w:r>
        <w:rPr>
          <w:spacing w:val="-1"/>
        </w:rPr>
        <w:t>course</w:t>
      </w:r>
      <w:r>
        <w:t xml:space="preserve"> </w:t>
      </w:r>
      <w:r>
        <w:rPr>
          <w:spacing w:val="-1"/>
        </w:rPr>
        <w:t>length;</w:t>
      </w:r>
      <w:r>
        <w:t xml:space="preserve"> </w:t>
      </w:r>
      <w:r>
        <w:rPr>
          <w:spacing w:val="-1"/>
        </w:rPr>
        <w:t xml:space="preserve">(v) </w:t>
      </w:r>
      <w:r>
        <w:t>specialized</w:t>
      </w:r>
      <w:r>
        <w:rPr>
          <w:spacing w:val="99"/>
        </w:rPr>
        <w:t xml:space="preserve"> </w:t>
      </w:r>
      <w:r>
        <w:t>programs and</w:t>
      </w:r>
      <w:r>
        <w:rPr>
          <w:spacing w:val="-1"/>
        </w:rPr>
        <w:t xml:space="preserve"> transitions</w:t>
      </w:r>
      <w:r>
        <w:t xml:space="preserve"> (which </w:t>
      </w:r>
      <w:r>
        <w:rPr>
          <w:spacing w:val="1"/>
        </w:rPr>
        <w:t>may</w:t>
      </w:r>
      <w:r>
        <w:rPr>
          <w:spacing w:val="-5"/>
        </w:rPr>
        <w:t xml:space="preserve"> </w:t>
      </w:r>
      <w:r>
        <w:rPr>
          <w:spacing w:val="-1"/>
        </w:rPr>
        <w:t>include,</w:t>
      </w:r>
      <w:r>
        <w:t xml:space="preserve"> for example, summer </w:t>
      </w:r>
      <w:r>
        <w:rPr>
          <w:spacing w:val="-1"/>
        </w:rPr>
        <w:t>preparation</w:t>
      </w:r>
      <w:r>
        <w:t xml:space="preserve"> </w:t>
      </w:r>
      <w:r>
        <w:rPr>
          <w:spacing w:val="-1"/>
        </w:rPr>
        <w:t>programs);</w:t>
      </w:r>
      <w:r>
        <w:rPr>
          <w:spacing w:val="2"/>
        </w:rPr>
        <w:t xml:space="preserve"> </w:t>
      </w:r>
      <w:r>
        <w:t>and</w:t>
      </w:r>
      <w:r>
        <w:rPr>
          <w:spacing w:val="69"/>
        </w:rPr>
        <w:t xml:space="preserve"> </w:t>
      </w:r>
      <w:r>
        <w:rPr>
          <w:spacing w:val="-1"/>
        </w:rPr>
        <w:t>(vi)</w:t>
      </w:r>
      <w:r>
        <w:t xml:space="preserve"> </w:t>
      </w:r>
      <w:r>
        <w:rPr>
          <w:spacing w:val="-1"/>
        </w:rPr>
        <w:t>vertical</w:t>
      </w:r>
      <w:r>
        <w:rPr>
          <w:spacing w:val="2"/>
        </w:rPr>
        <w:t xml:space="preserve"> </w:t>
      </w:r>
      <w:r>
        <w:rPr>
          <w:spacing w:val="-1"/>
        </w:rPr>
        <w:t>and</w:t>
      </w:r>
      <w:r>
        <w:t xml:space="preserve"> horizontal </w:t>
      </w:r>
      <w:r>
        <w:rPr>
          <w:spacing w:val="-1"/>
        </w:rPr>
        <w:t>alignment</w:t>
      </w:r>
      <w:r>
        <w:t xml:space="preserve"> of</w:t>
      </w:r>
      <w:r>
        <w:rPr>
          <w:spacing w:val="1"/>
        </w:rPr>
        <w:t xml:space="preserve"> </w:t>
      </w:r>
      <w:r>
        <w:rPr>
          <w:spacing w:val="-1"/>
        </w:rPr>
        <w:t>curriculum</w:t>
      </w:r>
      <w:r>
        <w:t xml:space="preserve"> </w:t>
      </w:r>
      <w:r>
        <w:rPr>
          <w:spacing w:val="-1"/>
        </w:rPr>
        <w:t>and</w:t>
      </w:r>
      <w:r>
        <w:t xml:space="preserve"> </w:t>
      </w:r>
      <w:r>
        <w:rPr>
          <w:spacing w:val="-1"/>
        </w:rPr>
        <w:t>instruction.</w:t>
      </w:r>
      <w:r>
        <w:t xml:space="preserve"> </w:t>
      </w:r>
      <w:r>
        <w:rPr>
          <w:u w:val="single" w:color="000000"/>
        </w:rPr>
        <w:t>6.</w:t>
      </w:r>
      <w:r>
        <w:rPr>
          <w:u w:val="single" w:color="000000"/>
        </w:rPr>
        <w:tab/>
        <w:t>Ancillary</w:t>
      </w:r>
      <w:r>
        <w:rPr>
          <w:spacing w:val="-5"/>
          <w:u w:val="single" w:color="000000"/>
        </w:rPr>
        <w:t xml:space="preserve"> </w:t>
      </w:r>
      <w:r>
        <w:rPr>
          <w:spacing w:val="-1"/>
          <w:u w:val="single" w:color="000000"/>
        </w:rPr>
        <w:t>Programs.</w:t>
      </w:r>
      <w:r>
        <w:t xml:space="preserve"> </w:t>
      </w:r>
      <w:r>
        <w:rPr>
          <w:spacing w:val="83"/>
        </w:rPr>
        <w:t xml:space="preserve"> </w:t>
      </w:r>
      <w:r>
        <w:t xml:space="preserve">The </w:t>
      </w:r>
      <w:r>
        <w:rPr>
          <w:spacing w:val="-1"/>
        </w:rPr>
        <w:t>School</w:t>
      </w:r>
      <w:r>
        <w:t xml:space="preserve"> </w:t>
      </w:r>
      <w:r>
        <w:rPr>
          <w:spacing w:val="-1"/>
        </w:rPr>
        <w:t>Operator</w:t>
      </w:r>
      <w:r>
        <w:t xml:space="preserve"> </w:t>
      </w:r>
      <w:r>
        <w:rPr>
          <w:spacing w:val="1"/>
        </w:rPr>
        <w:t>may</w:t>
      </w:r>
      <w:r>
        <w:rPr>
          <w:spacing w:val="-3"/>
        </w:rPr>
        <w:t xml:space="preserve"> </w:t>
      </w:r>
      <w:r>
        <w:rPr>
          <w:spacing w:val="-1"/>
        </w:rPr>
        <w:t>collaborate</w:t>
      </w:r>
      <w:r>
        <w:t xml:space="preserve"> </w:t>
      </w:r>
      <w:r>
        <w:rPr>
          <w:spacing w:val="-1"/>
        </w:rPr>
        <w:t>with</w:t>
      </w:r>
      <w:r>
        <w:t xml:space="preserve"> SPS </w:t>
      </w:r>
      <w:r>
        <w:rPr>
          <w:spacing w:val="-1"/>
        </w:rPr>
        <w:t>and</w:t>
      </w:r>
      <w:r>
        <w:t xml:space="preserve"> may</w:t>
      </w:r>
      <w:r>
        <w:rPr>
          <w:spacing w:val="-3"/>
        </w:rPr>
        <w:t xml:space="preserve"> </w:t>
      </w:r>
      <w:r>
        <w:rPr>
          <w:spacing w:val="-1"/>
        </w:rPr>
        <w:t>replicate</w:t>
      </w:r>
      <w:r>
        <w:t xml:space="preserve"> SPS models in</w:t>
      </w:r>
      <w:r>
        <w:rPr>
          <w:spacing w:val="-2"/>
        </w:rPr>
        <w:t xml:space="preserve"> </w:t>
      </w:r>
      <w:r>
        <w:t>the</w:t>
      </w:r>
      <w:r>
        <w:rPr>
          <w:spacing w:val="65"/>
        </w:rPr>
        <w:t xml:space="preserve"> </w:t>
      </w:r>
      <w:r>
        <w:rPr>
          <w:spacing w:val="-1"/>
        </w:rPr>
        <w:t>development</w:t>
      </w:r>
      <w:r>
        <w:t xml:space="preserve"> and </w:t>
      </w:r>
      <w:r>
        <w:rPr>
          <w:spacing w:val="-1"/>
        </w:rPr>
        <w:t>implementation</w:t>
      </w:r>
      <w:r>
        <w:t xml:space="preserve"> of</w:t>
      </w:r>
      <w:r>
        <w:rPr>
          <w:spacing w:val="-1"/>
        </w:rPr>
        <w:t xml:space="preserve"> </w:t>
      </w:r>
      <w:r>
        <w:rPr>
          <w:spacing w:val="1"/>
        </w:rPr>
        <w:t>any</w:t>
      </w:r>
      <w:r>
        <w:rPr>
          <w:spacing w:val="-5"/>
        </w:rPr>
        <w:t xml:space="preserve"> </w:t>
      </w:r>
      <w:r>
        <w:t>ancillary</w:t>
      </w:r>
      <w:r>
        <w:rPr>
          <w:spacing w:val="-5"/>
        </w:rPr>
        <w:t xml:space="preserve"> </w:t>
      </w:r>
      <w:r>
        <w:t xml:space="preserve">programs </w:t>
      </w:r>
      <w:r>
        <w:rPr>
          <w:spacing w:val="-1"/>
        </w:rPr>
        <w:t>(during</w:t>
      </w:r>
      <w:r>
        <w:rPr>
          <w:spacing w:val="-2"/>
        </w:rPr>
        <w:t xml:space="preserve"> </w:t>
      </w:r>
      <w:r>
        <w:rPr>
          <w:spacing w:val="-1"/>
        </w:rPr>
        <w:t>school</w:t>
      </w:r>
      <w:r>
        <w:t xml:space="preserve"> hours </w:t>
      </w:r>
      <w:r>
        <w:rPr>
          <w:spacing w:val="-1"/>
        </w:rPr>
        <w:t>and</w:t>
      </w:r>
      <w:r>
        <w:rPr>
          <w:spacing w:val="67"/>
        </w:rPr>
        <w:t xml:space="preserve"> </w:t>
      </w:r>
      <w:r>
        <w:rPr>
          <w:spacing w:val="-1"/>
        </w:rPr>
        <w:t>non-school</w:t>
      </w:r>
      <w:r>
        <w:t xml:space="preserve"> hours) </w:t>
      </w:r>
      <w:r>
        <w:rPr>
          <w:spacing w:val="-1"/>
        </w:rPr>
        <w:t xml:space="preserve">for </w:t>
      </w:r>
      <w:r>
        <w:t>the School, with</w:t>
      </w:r>
      <w:r>
        <w:rPr>
          <w:spacing w:val="2"/>
        </w:rPr>
        <w:t xml:space="preserve"> </w:t>
      </w:r>
      <w:r>
        <w:t>such</w:t>
      </w:r>
      <w:r>
        <w:rPr>
          <w:spacing w:val="-1"/>
        </w:rPr>
        <w:t xml:space="preserve"> modifications</w:t>
      </w:r>
      <w:r>
        <w:t xml:space="preserve"> </w:t>
      </w:r>
      <w:r>
        <w:rPr>
          <w:spacing w:val="-1"/>
        </w:rPr>
        <w:t>as</w:t>
      </w:r>
      <w:r>
        <w:t xml:space="preserve"> the</w:t>
      </w:r>
      <w:r>
        <w:rPr>
          <w:spacing w:val="1"/>
        </w:rPr>
        <w:t xml:space="preserve"> </w:t>
      </w:r>
      <w:r>
        <w:rPr>
          <w:spacing w:val="-1"/>
        </w:rPr>
        <w:t>School</w:t>
      </w:r>
      <w:r>
        <w:t xml:space="preserve"> </w:t>
      </w:r>
      <w:r>
        <w:rPr>
          <w:spacing w:val="-1"/>
        </w:rPr>
        <w:t>Operator</w:t>
      </w:r>
      <w:r>
        <w:t xml:space="preserve"> </w:t>
      </w:r>
      <w:r>
        <w:rPr>
          <w:spacing w:val="-1"/>
        </w:rPr>
        <w:t>deems</w:t>
      </w:r>
      <w:r>
        <w:rPr>
          <w:spacing w:val="67"/>
        </w:rPr>
        <w:t xml:space="preserve"> </w:t>
      </w:r>
      <w:r>
        <w:rPr>
          <w:spacing w:val="-1"/>
        </w:rPr>
        <w:t>appropriate</w:t>
      </w:r>
      <w:r>
        <w:t xml:space="preserve"> </w:t>
      </w:r>
      <w:r>
        <w:rPr>
          <w:spacing w:val="-1"/>
        </w:rPr>
        <w:t xml:space="preserve">for </w:t>
      </w:r>
      <w:r>
        <w:t>the</w:t>
      </w:r>
      <w:r>
        <w:rPr>
          <w:spacing w:val="-1"/>
        </w:rPr>
        <w:t xml:space="preserve"> School,</w:t>
      </w:r>
      <w:r>
        <w:t xml:space="preserve"> or the</w:t>
      </w:r>
      <w:r>
        <w:rPr>
          <w:spacing w:val="-1"/>
        </w:rPr>
        <w:t xml:space="preserve"> School</w:t>
      </w:r>
      <w:r>
        <w:t xml:space="preserve"> </w:t>
      </w:r>
      <w:r>
        <w:rPr>
          <w:spacing w:val="-1"/>
        </w:rPr>
        <w:t>Operator</w:t>
      </w:r>
      <w:r>
        <w:t xml:space="preserve"> </w:t>
      </w:r>
      <w:r>
        <w:rPr>
          <w:spacing w:val="1"/>
        </w:rPr>
        <w:t>may</w:t>
      </w:r>
      <w:r>
        <w:rPr>
          <w:spacing w:val="-5"/>
        </w:rPr>
        <w:t xml:space="preserve"> </w:t>
      </w:r>
      <w:r>
        <w:rPr>
          <w:spacing w:val="-1"/>
        </w:rPr>
        <w:t>develop</w:t>
      </w:r>
      <w:r>
        <w:rPr>
          <w:spacing w:val="2"/>
        </w:rPr>
        <w:t xml:space="preserve"> </w:t>
      </w:r>
      <w:r>
        <w:t xml:space="preserve">and </w:t>
      </w:r>
      <w:r>
        <w:rPr>
          <w:spacing w:val="-1"/>
        </w:rPr>
        <w:t>implement</w:t>
      </w:r>
      <w:r>
        <w:t xml:space="preserve"> new initiatives</w:t>
      </w:r>
      <w:r>
        <w:rPr>
          <w:spacing w:val="91"/>
        </w:rPr>
        <w:t xml:space="preserve"> </w:t>
      </w:r>
      <w:r>
        <w:rPr>
          <w:spacing w:val="-1"/>
        </w:rPr>
        <w:t xml:space="preserve">for </w:t>
      </w:r>
      <w:r>
        <w:t>such</w:t>
      </w:r>
      <w:r>
        <w:rPr>
          <w:spacing w:val="-1"/>
        </w:rPr>
        <w:t xml:space="preserve"> </w:t>
      </w:r>
      <w:r>
        <w:t>ancillary</w:t>
      </w:r>
      <w:r>
        <w:rPr>
          <w:spacing w:val="-5"/>
        </w:rPr>
        <w:t xml:space="preserve"> </w:t>
      </w:r>
      <w:r>
        <w:rPr>
          <w:spacing w:val="-1"/>
        </w:rPr>
        <w:t>programs.</w:t>
      </w:r>
      <w:r>
        <w:t xml:space="preserve">  </w:t>
      </w:r>
      <w:r>
        <w:rPr>
          <w:spacing w:val="-1"/>
        </w:rPr>
        <w:t>From</w:t>
      </w:r>
      <w:r>
        <w:t xml:space="preserve"> the</w:t>
      </w:r>
      <w:r>
        <w:rPr>
          <w:spacing w:val="1"/>
        </w:rPr>
        <w:t xml:space="preserve"> </w:t>
      </w:r>
      <w:r>
        <w:rPr>
          <w:spacing w:val="-1"/>
        </w:rPr>
        <w:t>Effective</w:t>
      </w:r>
      <w:r>
        <w:rPr>
          <w:spacing w:val="1"/>
        </w:rPr>
        <w:t xml:space="preserve"> </w:t>
      </w:r>
      <w:r>
        <w:rPr>
          <w:spacing w:val="-1"/>
        </w:rPr>
        <w:t>Date</w:t>
      </w:r>
      <w:r>
        <w:t xml:space="preserve"> until June</w:t>
      </w:r>
      <w:r>
        <w:rPr>
          <w:spacing w:val="-1"/>
        </w:rPr>
        <w:t xml:space="preserve"> </w:t>
      </w:r>
      <w:r>
        <w:t xml:space="preserve">30, 2015, the School </w:t>
      </w:r>
      <w:r>
        <w:rPr>
          <w:spacing w:val="-1"/>
        </w:rPr>
        <w:t>Operator</w:t>
      </w:r>
      <w:r>
        <w:rPr>
          <w:spacing w:val="54"/>
        </w:rPr>
        <w:t xml:space="preserve"> </w:t>
      </w:r>
      <w:r>
        <w:rPr>
          <w:spacing w:val="-1"/>
        </w:rPr>
        <w:t>and</w:t>
      </w:r>
      <w:r>
        <w:t xml:space="preserve"> SPS </w:t>
      </w:r>
      <w:r>
        <w:rPr>
          <w:spacing w:val="-1"/>
        </w:rPr>
        <w:t xml:space="preserve">agree </w:t>
      </w:r>
      <w:r>
        <w:rPr>
          <w:spacing w:val="1"/>
        </w:rPr>
        <w:t>to</w:t>
      </w:r>
      <w:r>
        <w:t xml:space="preserve"> use</w:t>
      </w:r>
      <w:r>
        <w:rPr>
          <w:spacing w:val="-1"/>
        </w:rPr>
        <w:t xml:space="preserve"> reasonable</w:t>
      </w:r>
      <w:r>
        <w:t xml:space="preserve"> </w:t>
      </w:r>
      <w:r>
        <w:rPr>
          <w:spacing w:val="-1"/>
        </w:rPr>
        <w:t>efforts</w:t>
      </w:r>
      <w:r>
        <w:t xml:space="preserve"> </w:t>
      </w:r>
      <w:r>
        <w:rPr>
          <w:spacing w:val="1"/>
        </w:rPr>
        <w:t>to</w:t>
      </w:r>
      <w:r>
        <w:t xml:space="preserve"> </w:t>
      </w:r>
      <w:r>
        <w:rPr>
          <w:spacing w:val="-1"/>
        </w:rPr>
        <w:t>align</w:t>
      </w:r>
      <w:r>
        <w:t xml:space="preserve"> the</w:t>
      </w:r>
      <w:r>
        <w:rPr>
          <w:spacing w:val="1"/>
        </w:rPr>
        <w:t xml:space="preserve"> </w:t>
      </w:r>
      <w:r>
        <w:t>ancillary</w:t>
      </w:r>
      <w:r>
        <w:rPr>
          <w:spacing w:val="-5"/>
        </w:rPr>
        <w:t xml:space="preserve"> </w:t>
      </w:r>
      <w:r>
        <w:rPr>
          <w:spacing w:val="-1"/>
        </w:rPr>
        <w:t>programs</w:t>
      </w:r>
      <w:r>
        <w:t xml:space="preserve"> provided to </w:t>
      </w:r>
      <w:r>
        <w:rPr>
          <w:spacing w:val="-1"/>
        </w:rPr>
        <w:t>grades</w:t>
      </w:r>
      <w:r>
        <w:t xml:space="preserve"> K-2</w:t>
      </w:r>
      <w:r>
        <w:rPr>
          <w:spacing w:val="57"/>
        </w:rPr>
        <w:t xml:space="preserve"> </w:t>
      </w:r>
      <w:r>
        <w:t>with those</w:t>
      </w:r>
      <w:r>
        <w:rPr>
          <w:spacing w:val="-1"/>
        </w:rPr>
        <w:t xml:space="preserve"> </w:t>
      </w:r>
      <w:r>
        <w:t xml:space="preserve">provided to </w:t>
      </w:r>
      <w:r>
        <w:rPr>
          <w:spacing w:val="-1"/>
        </w:rPr>
        <w:t>grades</w:t>
      </w:r>
      <w:r>
        <w:t xml:space="preserve"> 3-5.</w:t>
      </w:r>
    </w:p>
    <w:p w14:paraId="1BBC6954" w14:textId="77777777" w:rsidR="00B46638" w:rsidRDefault="00AF4FDD">
      <w:pPr>
        <w:pStyle w:val="BodyText"/>
        <w:numPr>
          <w:ilvl w:val="0"/>
          <w:numId w:val="16"/>
        </w:numPr>
        <w:tabs>
          <w:tab w:val="left" w:pos="281"/>
          <w:tab w:val="left" w:pos="820"/>
        </w:tabs>
        <w:spacing w:line="259" w:lineRule="auto"/>
        <w:ind w:right="182" w:firstLine="0"/>
      </w:pPr>
      <w:r>
        <w:rPr>
          <w:spacing w:val="-1"/>
          <w:u w:val="single" w:color="000000"/>
        </w:rPr>
        <w:t>School</w:t>
      </w:r>
      <w:r>
        <w:rPr>
          <w:u w:val="single" w:color="000000"/>
        </w:rPr>
        <w:t xml:space="preserve"> </w:t>
      </w:r>
      <w:r>
        <w:rPr>
          <w:spacing w:val="-1"/>
          <w:u w:val="single" w:color="000000"/>
        </w:rPr>
        <w:t>Calendar.</w:t>
      </w:r>
      <w:r>
        <w:rPr>
          <w:spacing w:val="55"/>
          <w:u w:val="single" w:color="000000"/>
        </w:rPr>
        <w:t xml:space="preserve"> </w:t>
      </w:r>
      <w:r>
        <w:t>The</w:t>
      </w:r>
      <w:r>
        <w:rPr>
          <w:spacing w:val="-2"/>
        </w:rPr>
        <w:t xml:space="preserve"> </w:t>
      </w:r>
      <w:r>
        <w:t xml:space="preserve">School </w:t>
      </w:r>
      <w:r>
        <w:rPr>
          <w:spacing w:val="-1"/>
        </w:rPr>
        <w:t>Operator</w:t>
      </w:r>
      <w:r>
        <w:t xml:space="preserve"> </w:t>
      </w:r>
      <w:r>
        <w:rPr>
          <w:spacing w:val="1"/>
        </w:rPr>
        <w:t>may</w:t>
      </w:r>
      <w:r>
        <w:rPr>
          <w:spacing w:val="-3"/>
        </w:rPr>
        <w:t xml:space="preserve"> </w:t>
      </w:r>
      <w:r>
        <w:rPr>
          <w:spacing w:val="-1"/>
        </w:rPr>
        <w:t>collaborate</w:t>
      </w:r>
      <w:r>
        <w:t xml:space="preserve"> </w:t>
      </w:r>
      <w:r>
        <w:rPr>
          <w:spacing w:val="-1"/>
        </w:rPr>
        <w:t>with</w:t>
      </w:r>
      <w:r>
        <w:t xml:space="preserve"> SPS </w:t>
      </w:r>
      <w:r>
        <w:rPr>
          <w:spacing w:val="-1"/>
        </w:rPr>
        <w:t>and</w:t>
      </w:r>
      <w:r>
        <w:t xml:space="preserve"> may</w:t>
      </w:r>
      <w:r>
        <w:rPr>
          <w:spacing w:val="-3"/>
        </w:rPr>
        <w:t xml:space="preserve"> </w:t>
      </w:r>
      <w:r>
        <w:rPr>
          <w:spacing w:val="-1"/>
        </w:rPr>
        <w:t>replicate</w:t>
      </w:r>
      <w:r>
        <w:t xml:space="preserve"> SPS</w:t>
      </w:r>
      <w:r>
        <w:rPr>
          <w:spacing w:val="77"/>
        </w:rPr>
        <w:t xml:space="preserve"> </w:t>
      </w:r>
      <w:r>
        <w:t xml:space="preserve">models with </w:t>
      </w:r>
      <w:r>
        <w:rPr>
          <w:spacing w:val="-1"/>
        </w:rPr>
        <w:t>such</w:t>
      </w:r>
      <w:r>
        <w:t xml:space="preserve"> </w:t>
      </w:r>
      <w:r>
        <w:rPr>
          <w:spacing w:val="-1"/>
        </w:rPr>
        <w:t>modifications</w:t>
      </w:r>
      <w:r>
        <w:t xml:space="preserve"> </w:t>
      </w:r>
      <w:r>
        <w:rPr>
          <w:spacing w:val="-1"/>
        </w:rPr>
        <w:t>as</w:t>
      </w:r>
      <w:r>
        <w:t xml:space="preserve"> the </w:t>
      </w:r>
      <w:r>
        <w:rPr>
          <w:spacing w:val="-1"/>
        </w:rPr>
        <w:t>School</w:t>
      </w:r>
      <w:r>
        <w:t xml:space="preserve"> </w:t>
      </w:r>
      <w:r>
        <w:rPr>
          <w:spacing w:val="-1"/>
        </w:rPr>
        <w:t>Operator</w:t>
      </w:r>
      <w:r>
        <w:t xml:space="preserve"> </w:t>
      </w:r>
      <w:r>
        <w:rPr>
          <w:spacing w:val="-1"/>
        </w:rPr>
        <w:t>deems</w:t>
      </w:r>
      <w:r>
        <w:t xml:space="preserve"> </w:t>
      </w:r>
      <w:r>
        <w:rPr>
          <w:spacing w:val="-1"/>
        </w:rPr>
        <w:t>appropriate</w:t>
      </w:r>
      <w:r>
        <w:rPr>
          <w:spacing w:val="1"/>
        </w:rPr>
        <w:t xml:space="preserve"> </w:t>
      </w:r>
      <w:r>
        <w:t>for</w:t>
      </w:r>
      <w:r>
        <w:rPr>
          <w:spacing w:val="-2"/>
        </w:rPr>
        <w:t xml:space="preserve"> </w:t>
      </w:r>
      <w:r>
        <w:t>the School, or the</w:t>
      </w:r>
      <w:r>
        <w:rPr>
          <w:spacing w:val="81"/>
        </w:rPr>
        <w:t xml:space="preserve"> </w:t>
      </w:r>
      <w:r>
        <w:rPr>
          <w:spacing w:val="-1"/>
        </w:rPr>
        <w:t>School</w:t>
      </w:r>
      <w:r>
        <w:t xml:space="preserve"> </w:t>
      </w:r>
      <w:r>
        <w:rPr>
          <w:spacing w:val="-1"/>
        </w:rPr>
        <w:t>Operator</w:t>
      </w:r>
      <w:r>
        <w:t xml:space="preserve"> </w:t>
      </w:r>
      <w:r>
        <w:rPr>
          <w:spacing w:val="1"/>
        </w:rPr>
        <w:t>may</w:t>
      </w:r>
      <w:r>
        <w:rPr>
          <w:spacing w:val="-5"/>
        </w:rPr>
        <w:t xml:space="preserve"> </w:t>
      </w:r>
      <w:r>
        <w:t xml:space="preserve">develop and </w:t>
      </w:r>
      <w:r>
        <w:rPr>
          <w:spacing w:val="-1"/>
        </w:rPr>
        <w:t>implement</w:t>
      </w:r>
      <w:r>
        <w:t xml:space="preserve"> new initiatives, </w:t>
      </w:r>
      <w:r>
        <w:rPr>
          <w:spacing w:val="-1"/>
        </w:rPr>
        <w:t>with</w:t>
      </w:r>
      <w:r>
        <w:t xml:space="preserve"> </w:t>
      </w:r>
      <w:r>
        <w:rPr>
          <w:spacing w:val="-1"/>
        </w:rPr>
        <w:t>respect</w:t>
      </w:r>
      <w:r>
        <w:t xml:space="preserve"> to the </w:t>
      </w:r>
      <w:r>
        <w:rPr>
          <w:spacing w:val="-1"/>
        </w:rPr>
        <w:t>daily,</w:t>
      </w:r>
      <w:r>
        <w:t xml:space="preserve"> weekly</w:t>
      </w:r>
      <w:r>
        <w:rPr>
          <w:spacing w:val="70"/>
        </w:rPr>
        <w:t xml:space="preserve"> </w:t>
      </w:r>
      <w:r>
        <w:rPr>
          <w:spacing w:val="-1"/>
        </w:rPr>
        <w:t>and</w:t>
      </w:r>
      <w:r>
        <w:t xml:space="preserve"> </w:t>
      </w:r>
      <w:r>
        <w:rPr>
          <w:spacing w:val="-1"/>
        </w:rPr>
        <w:t>annual</w:t>
      </w:r>
      <w:r>
        <w:t xml:space="preserve"> schedules of</w:t>
      </w:r>
      <w:r>
        <w:rPr>
          <w:spacing w:val="-1"/>
        </w:rPr>
        <w:t xml:space="preserve"> </w:t>
      </w:r>
      <w:r>
        <w:t xml:space="preserve">students </w:t>
      </w:r>
      <w:r>
        <w:rPr>
          <w:spacing w:val="-1"/>
        </w:rPr>
        <w:t>and</w:t>
      </w:r>
      <w:r>
        <w:t xml:space="preserve"> </w:t>
      </w:r>
      <w:r>
        <w:rPr>
          <w:spacing w:val="-1"/>
        </w:rPr>
        <w:t>personnel,</w:t>
      </w:r>
      <w:r>
        <w:t xml:space="preserve"> </w:t>
      </w:r>
      <w:r>
        <w:rPr>
          <w:spacing w:val="-1"/>
        </w:rPr>
        <w:t>including,</w:t>
      </w:r>
      <w:r>
        <w:t xml:space="preserve"> without </w:t>
      </w:r>
      <w:r>
        <w:rPr>
          <w:spacing w:val="-1"/>
        </w:rPr>
        <w:t>limitation,</w:t>
      </w:r>
      <w:r>
        <w:t xml:space="preserve"> the </w:t>
      </w:r>
      <w:r>
        <w:rPr>
          <w:spacing w:val="-1"/>
        </w:rPr>
        <w:t>schedule</w:t>
      </w:r>
      <w:r>
        <w:t xml:space="preserve"> for</w:t>
      </w:r>
      <w:r>
        <w:rPr>
          <w:spacing w:val="79"/>
        </w:rPr>
        <w:t xml:space="preserve"> </w:t>
      </w:r>
      <w:r>
        <w:rPr>
          <w:spacing w:val="-1"/>
        </w:rPr>
        <w:t>classes,</w:t>
      </w:r>
      <w:r>
        <w:t xml:space="preserve"> </w:t>
      </w:r>
      <w:r>
        <w:rPr>
          <w:spacing w:val="-1"/>
        </w:rPr>
        <w:t>tutoring,</w:t>
      </w:r>
      <w:r>
        <w:t xml:space="preserve"> professional </w:t>
      </w:r>
      <w:r>
        <w:rPr>
          <w:spacing w:val="-1"/>
        </w:rPr>
        <w:t>development,</w:t>
      </w:r>
      <w:r>
        <w:t xml:space="preserve"> </w:t>
      </w:r>
      <w:r>
        <w:rPr>
          <w:spacing w:val="-1"/>
        </w:rPr>
        <w:t>recess</w:t>
      </w:r>
      <w:r>
        <w:rPr>
          <w:spacing w:val="2"/>
        </w:rPr>
        <w:t xml:space="preserve"> </w:t>
      </w:r>
      <w:r>
        <w:rPr>
          <w:spacing w:val="-1"/>
        </w:rPr>
        <w:t>and</w:t>
      </w:r>
      <w:r>
        <w:t xml:space="preserve"> </w:t>
      </w:r>
      <w:r>
        <w:rPr>
          <w:spacing w:val="-1"/>
        </w:rPr>
        <w:t>planning,</w:t>
      </w:r>
      <w:r>
        <w:t xml:space="preserve"> the</w:t>
      </w:r>
      <w:r>
        <w:rPr>
          <w:spacing w:val="-1"/>
        </w:rPr>
        <w:t xml:space="preserve"> </w:t>
      </w:r>
      <w:r>
        <w:t>number of</w:t>
      </w:r>
      <w:r>
        <w:rPr>
          <w:spacing w:val="-2"/>
        </w:rPr>
        <w:t xml:space="preserve"> </w:t>
      </w:r>
      <w:r>
        <w:t>these</w:t>
      </w:r>
      <w:r>
        <w:rPr>
          <w:spacing w:val="-2"/>
        </w:rPr>
        <w:t xml:space="preserve"> </w:t>
      </w:r>
      <w:r>
        <w:t>scheduled,</w:t>
      </w:r>
      <w:r>
        <w:rPr>
          <w:spacing w:val="75"/>
        </w:rPr>
        <w:t xml:space="preserve"> </w:t>
      </w:r>
      <w:r>
        <w:rPr>
          <w:spacing w:val="-1"/>
        </w:rPr>
        <w:t>and</w:t>
      </w:r>
      <w:r>
        <w:t xml:space="preserve"> the </w:t>
      </w:r>
      <w:r>
        <w:rPr>
          <w:spacing w:val="-1"/>
        </w:rPr>
        <w:t>start</w:t>
      </w:r>
      <w:r>
        <w:t xml:space="preserve"> and</w:t>
      </w:r>
      <w:r>
        <w:rPr>
          <w:spacing w:val="1"/>
        </w:rPr>
        <w:t xml:space="preserve"> </w:t>
      </w:r>
      <w:r>
        <w:rPr>
          <w:spacing w:val="-1"/>
        </w:rPr>
        <w:t>end</w:t>
      </w:r>
      <w:r>
        <w:t xml:space="preserve"> times of</w:t>
      </w:r>
      <w:r>
        <w:rPr>
          <w:spacing w:val="-1"/>
        </w:rPr>
        <w:t xml:space="preserve"> each,</w:t>
      </w:r>
      <w:r>
        <w:t xml:space="preserve"> </w:t>
      </w:r>
      <w:r>
        <w:rPr>
          <w:spacing w:val="-1"/>
        </w:rPr>
        <w:t>and</w:t>
      </w:r>
      <w:r>
        <w:t xml:space="preserve"> when </w:t>
      </w:r>
      <w:r>
        <w:rPr>
          <w:spacing w:val="-1"/>
        </w:rPr>
        <w:t xml:space="preserve">attendance </w:t>
      </w:r>
      <w:r>
        <w:t xml:space="preserve">is required </w:t>
      </w:r>
      <w:r>
        <w:rPr>
          <w:spacing w:val="2"/>
        </w:rPr>
        <w:t>by</w:t>
      </w:r>
      <w:r>
        <w:rPr>
          <w:spacing w:val="-5"/>
        </w:rPr>
        <w:t xml:space="preserve"> </w:t>
      </w:r>
      <w:r>
        <w:t>students and/or</w:t>
      </w:r>
      <w:r>
        <w:rPr>
          <w:spacing w:val="46"/>
        </w:rPr>
        <w:t xml:space="preserve"> </w:t>
      </w:r>
      <w:r>
        <w:rPr>
          <w:spacing w:val="-1"/>
        </w:rPr>
        <w:t>personnel.</w:t>
      </w:r>
      <w:r>
        <w:t xml:space="preserve"> </w:t>
      </w:r>
      <w:r>
        <w:rPr>
          <w:spacing w:val="2"/>
        </w:rPr>
        <w:t xml:space="preserve"> </w:t>
      </w:r>
      <w:r>
        <w:rPr>
          <w:spacing w:val="-2"/>
        </w:rPr>
        <w:t>In</w:t>
      </w:r>
      <w:r>
        <w:rPr>
          <w:spacing w:val="2"/>
        </w:rPr>
        <w:t xml:space="preserve"> </w:t>
      </w:r>
      <w:r>
        <w:rPr>
          <w:spacing w:val="-1"/>
        </w:rPr>
        <w:t>all</w:t>
      </w:r>
      <w:r>
        <w:t xml:space="preserve"> </w:t>
      </w:r>
      <w:r>
        <w:rPr>
          <w:spacing w:val="-1"/>
        </w:rPr>
        <w:t>events,</w:t>
      </w:r>
      <w:r>
        <w:rPr>
          <w:spacing w:val="2"/>
        </w:rPr>
        <w:t xml:space="preserve"> </w:t>
      </w:r>
      <w:r>
        <w:t xml:space="preserve">the School </w:t>
      </w:r>
      <w:r>
        <w:rPr>
          <w:spacing w:val="-1"/>
        </w:rPr>
        <w:t>Operator</w:t>
      </w:r>
      <w:r>
        <w:rPr>
          <w:spacing w:val="1"/>
        </w:rPr>
        <w:t xml:space="preserve"> </w:t>
      </w:r>
      <w:r>
        <w:t xml:space="preserve">will </w:t>
      </w:r>
      <w:r>
        <w:rPr>
          <w:spacing w:val="-1"/>
        </w:rPr>
        <w:t>consider</w:t>
      </w:r>
      <w:r>
        <w:t xml:space="preserve"> the</w:t>
      </w:r>
      <w:r>
        <w:rPr>
          <w:spacing w:val="-2"/>
        </w:rPr>
        <w:t xml:space="preserve"> </w:t>
      </w:r>
      <w:r>
        <w:t xml:space="preserve">SPS </w:t>
      </w:r>
      <w:r>
        <w:rPr>
          <w:spacing w:val="-1"/>
        </w:rPr>
        <w:t>calendar</w:t>
      </w:r>
      <w:r>
        <w:t xml:space="preserve"> </w:t>
      </w:r>
      <w:r>
        <w:rPr>
          <w:spacing w:val="-1"/>
        </w:rPr>
        <w:t xml:space="preserve">before </w:t>
      </w:r>
      <w:r>
        <w:t>developing</w:t>
      </w:r>
      <w:r>
        <w:rPr>
          <w:spacing w:val="69"/>
        </w:rPr>
        <w:t xml:space="preserve"> </w:t>
      </w:r>
      <w:r>
        <w:t xml:space="preserve">the School </w:t>
      </w:r>
      <w:r>
        <w:rPr>
          <w:spacing w:val="-1"/>
        </w:rPr>
        <w:t>calendar.</w:t>
      </w:r>
    </w:p>
    <w:p w14:paraId="26217B22" w14:textId="77777777" w:rsidR="00B46638" w:rsidRDefault="00AF4FDD">
      <w:pPr>
        <w:pStyle w:val="BodyText"/>
        <w:numPr>
          <w:ilvl w:val="0"/>
          <w:numId w:val="16"/>
        </w:numPr>
        <w:tabs>
          <w:tab w:val="left" w:pos="281"/>
          <w:tab w:val="left" w:pos="820"/>
        </w:tabs>
        <w:spacing w:line="259" w:lineRule="auto"/>
        <w:ind w:right="182" w:firstLine="0"/>
        <w:rPr>
          <w:rFonts w:cs="Times New Roman"/>
        </w:rPr>
      </w:pPr>
      <w:r>
        <w:rPr>
          <w:spacing w:val="-1"/>
          <w:u w:val="single" w:color="000000"/>
        </w:rPr>
        <w:t>School</w:t>
      </w:r>
      <w:r>
        <w:rPr>
          <w:u w:val="single" w:color="000000"/>
        </w:rPr>
        <w:t xml:space="preserve"> </w:t>
      </w:r>
      <w:r>
        <w:rPr>
          <w:spacing w:val="-1"/>
          <w:u w:val="single" w:color="000000"/>
        </w:rPr>
        <w:t>Discipline.</w:t>
      </w:r>
      <w:r>
        <w:rPr>
          <w:u w:val="single" w:color="000000"/>
        </w:rPr>
        <w:t xml:space="preserve">  </w:t>
      </w:r>
      <w:r>
        <w:t>The</w:t>
      </w:r>
      <w:r>
        <w:rPr>
          <w:spacing w:val="-2"/>
        </w:rPr>
        <w:t xml:space="preserve"> </w:t>
      </w:r>
      <w:r>
        <w:rPr>
          <w:spacing w:val="-1"/>
        </w:rPr>
        <w:t>School</w:t>
      </w:r>
      <w:r>
        <w:t xml:space="preserve"> </w:t>
      </w:r>
      <w:r>
        <w:rPr>
          <w:spacing w:val="-1"/>
        </w:rPr>
        <w:t>Operator</w:t>
      </w:r>
      <w:r>
        <w:t xml:space="preserve"> </w:t>
      </w:r>
      <w:r>
        <w:rPr>
          <w:spacing w:val="1"/>
        </w:rPr>
        <w:t>may</w:t>
      </w:r>
      <w:r>
        <w:rPr>
          <w:spacing w:val="-3"/>
        </w:rPr>
        <w:t xml:space="preserve"> </w:t>
      </w:r>
      <w:r>
        <w:rPr>
          <w:spacing w:val="-1"/>
        </w:rPr>
        <w:t>collaborate</w:t>
      </w:r>
      <w:r>
        <w:t xml:space="preserve"> </w:t>
      </w:r>
      <w:r>
        <w:rPr>
          <w:spacing w:val="-1"/>
        </w:rPr>
        <w:t>with</w:t>
      </w:r>
      <w:r>
        <w:t xml:space="preserve"> SPS </w:t>
      </w:r>
      <w:r>
        <w:rPr>
          <w:spacing w:val="-1"/>
        </w:rPr>
        <w:t>and</w:t>
      </w:r>
      <w:r>
        <w:t xml:space="preserve"> may</w:t>
      </w:r>
      <w:r>
        <w:rPr>
          <w:spacing w:val="-3"/>
        </w:rPr>
        <w:t xml:space="preserve"> </w:t>
      </w:r>
      <w:r>
        <w:rPr>
          <w:spacing w:val="-1"/>
        </w:rPr>
        <w:t>replicate</w:t>
      </w:r>
      <w:r>
        <w:t xml:space="preserve"> SPS</w:t>
      </w:r>
      <w:r>
        <w:rPr>
          <w:spacing w:val="95"/>
        </w:rPr>
        <w:t xml:space="preserve"> </w:t>
      </w:r>
      <w:r>
        <w:t>models with</w:t>
      </w:r>
      <w:r>
        <w:rPr>
          <w:spacing w:val="-3"/>
        </w:rPr>
        <w:t xml:space="preserve"> </w:t>
      </w:r>
      <w:r>
        <w:t>such</w:t>
      </w:r>
      <w:r>
        <w:rPr>
          <w:spacing w:val="-1"/>
        </w:rPr>
        <w:t xml:space="preserve"> modifications</w:t>
      </w:r>
      <w:r>
        <w:t xml:space="preserve"> </w:t>
      </w:r>
      <w:r>
        <w:rPr>
          <w:spacing w:val="-1"/>
        </w:rPr>
        <w:t>as</w:t>
      </w:r>
      <w:r>
        <w:t xml:space="preserve"> the School </w:t>
      </w:r>
      <w:r>
        <w:rPr>
          <w:spacing w:val="-1"/>
        </w:rPr>
        <w:t>Operator</w:t>
      </w:r>
      <w:r>
        <w:t xml:space="preserve"> </w:t>
      </w:r>
      <w:r>
        <w:rPr>
          <w:spacing w:val="-1"/>
        </w:rPr>
        <w:t>deems</w:t>
      </w:r>
      <w:r>
        <w:t xml:space="preserve"> </w:t>
      </w:r>
      <w:r>
        <w:rPr>
          <w:spacing w:val="-1"/>
        </w:rPr>
        <w:t>appropriate</w:t>
      </w:r>
      <w:r>
        <w:t xml:space="preserve"> </w:t>
      </w:r>
      <w:r>
        <w:rPr>
          <w:spacing w:val="-1"/>
        </w:rPr>
        <w:t xml:space="preserve">for </w:t>
      </w:r>
      <w:r>
        <w:t xml:space="preserve">the School, </w:t>
      </w:r>
      <w:r>
        <w:rPr>
          <w:spacing w:val="1"/>
        </w:rPr>
        <w:t>or</w:t>
      </w:r>
      <w:r>
        <w:t xml:space="preserve"> the</w:t>
      </w:r>
      <w:r>
        <w:rPr>
          <w:spacing w:val="69"/>
        </w:rPr>
        <w:t xml:space="preserve"> </w:t>
      </w:r>
      <w:r>
        <w:t xml:space="preserve">School </w:t>
      </w:r>
      <w:r>
        <w:rPr>
          <w:spacing w:val="-1"/>
        </w:rPr>
        <w:t>Operator</w:t>
      </w:r>
      <w:r>
        <w:t xml:space="preserve"> </w:t>
      </w:r>
      <w:r>
        <w:rPr>
          <w:spacing w:val="1"/>
        </w:rPr>
        <w:t>may</w:t>
      </w:r>
      <w:r>
        <w:rPr>
          <w:spacing w:val="-3"/>
        </w:rPr>
        <w:t xml:space="preserve"> </w:t>
      </w:r>
      <w:r>
        <w:rPr>
          <w:spacing w:val="-1"/>
        </w:rPr>
        <w:t>develop</w:t>
      </w:r>
      <w:r>
        <w:t xml:space="preserve"> and </w:t>
      </w:r>
      <w:r>
        <w:rPr>
          <w:spacing w:val="-1"/>
        </w:rPr>
        <w:t>implement</w:t>
      </w:r>
      <w:r>
        <w:rPr>
          <w:spacing w:val="2"/>
        </w:rPr>
        <w:t xml:space="preserve"> </w:t>
      </w:r>
      <w:r>
        <w:rPr>
          <w:spacing w:val="-1"/>
        </w:rPr>
        <w:t>new</w:t>
      </w:r>
      <w:r>
        <w:t xml:space="preserve"> initiatives, </w:t>
      </w:r>
      <w:r>
        <w:rPr>
          <w:spacing w:val="-1"/>
        </w:rPr>
        <w:t>with</w:t>
      </w:r>
      <w:r>
        <w:t xml:space="preserve"> </w:t>
      </w:r>
      <w:r>
        <w:rPr>
          <w:spacing w:val="-1"/>
        </w:rPr>
        <w:t>respect</w:t>
      </w:r>
      <w:r>
        <w:t xml:space="preserve"> to the </w:t>
      </w:r>
      <w:r>
        <w:rPr>
          <w:spacing w:val="-1"/>
        </w:rPr>
        <w:t>adoption</w:t>
      </w:r>
      <w:r>
        <w:t xml:space="preserve"> </w:t>
      </w:r>
      <w:r>
        <w:rPr>
          <w:spacing w:val="-1"/>
        </w:rPr>
        <w:t>and</w:t>
      </w:r>
      <w:r>
        <w:rPr>
          <w:spacing w:val="71"/>
        </w:rPr>
        <w:t xml:space="preserve"> </w:t>
      </w:r>
      <w:r>
        <w:rPr>
          <w:spacing w:val="-1"/>
        </w:rPr>
        <w:t>implementation</w:t>
      </w:r>
      <w:r>
        <w:t xml:space="preserve"> of a </w:t>
      </w:r>
      <w:r>
        <w:rPr>
          <w:spacing w:val="-1"/>
        </w:rPr>
        <w:t>School</w:t>
      </w:r>
      <w:r>
        <w:t xml:space="preserve"> code</w:t>
      </w:r>
      <w:r>
        <w:rPr>
          <w:spacing w:val="-2"/>
        </w:rPr>
        <w:t xml:space="preserve"> </w:t>
      </w:r>
      <w:r>
        <w:t xml:space="preserve">of </w:t>
      </w:r>
      <w:r>
        <w:rPr>
          <w:spacing w:val="-1"/>
        </w:rPr>
        <w:t>conduct</w:t>
      </w:r>
      <w:r>
        <w:t xml:space="preserve"> and other</w:t>
      </w:r>
      <w:r>
        <w:rPr>
          <w:spacing w:val="-2"/>
        </w:rPr>
        <w:t xml:space="preserve"> </w:t>
      </w:r>
      <w:r>
        <w:t>school-based rules pertaining</w:t>
      </w:r>
      <w:r>
        <w:rPr>
          <w:spacing w:val="-3"/>
        </w:rPr>
        <w:t xml:space="preserve"> </w:t>
      </w:r>
      <w:r>
        <w:t>to the</w:t>
      </w:r>
      <w:r>
        <w:rPr>
          <w:spacing w:val="50"/>
        </w:rPr>
        <w:t xml:space="preserve"> </w:t>
      </w:r>
      <w:r>
        <w:rPr>
          <w:spacing w:val="-1"/>
        </w:rPr>
        <w:t>conduct</w:t>
      </w:r>
      <w:r>
        <w:t xml:space="preserve"> of students, provided </w:t>
      </w:r>
      <w:r>
        <w:rPr>
          <w:spacing w:val="-1"/>
        </w:rPr>
        <w:t>that</w:t>
      </w:r>
      <w:r>
        <w:t xml:space="preserve"> such </w:t>
      </w:r>
      <w:r>
        <w:rPr>
          <w:spacing w:val="-1"/>
        </w:rPr>
        <w:t xml:space="preserve">code </w:t>
      </w:r>
      <w:r>
        <w:rPr>
          <w:spacing w:val="1"/>
        </w:rPr>
        <w:t>of</w:t>
      </w:r>
      <w:r>
        <w:t xml:space="preserve"> </w:t>
      </w:r>
      <w:r>
        <w:rPr>
          <w:spacing w:val="-1"/>
        </w:rPr>
        <w:t>conduct</w:t>
      </w:r>
      <w:r>
        <w:t xml:space="preserve"> and </w:t>
      </w:r>
      <w:r>
        <w:rPr>
          <w:spacing w:val="-1"/>
        </w:rPr>
        <w:t>other</w:t>
      </w:r>
      <w:r>
        <w:t xml:space="preserve"> </w:t>
      </w:r>
      <w:r>
        <w:rPr>
          <w:spacing w:val="-1"/>
        </w:rPr>
        <w:t>school-based</w:t>
      </w:r>
      <w:r>
        <w:t xml:space="preserve"> </w:t>
      </w:r>
      <w:r>
        <w:rPr>
          <w:spacing w:val="-1"/>
        </w:rPr>
        <w:t>rules</w:t>
      </w:r>
      <w:r>
        <w:t xml:space="preserve"> are</w:t>
      </w:r>
      <w:r>
        <w:rPr>
          <w:spacing w:val="73"/>
        </w:rPr>
        <w:t xml:space="preserve"> </w:t>
      </w:r>
      <w:r>
        <w:rPr>
          <w:spacing w:val="-1"/>
        </w:rPr>
        <w:t>consistent</w:t>
      </w:r>
      <w:r>
        <w:t xml:space="preserve"> with </w:t>
      </w:r>
      <w:r>
        <w:rPr>
          <w:spacing w:val="-1"/>
        </w:rPr>
        <w:t>state</w:t>
      </w:r>
      <w:r>
        <w:t xml:space="preserve"> statutory</w:t>
      </w:r>
      <w:r>
        <w:rPr>
          <w:spacing w:val="-5"/>
        </w:rPr>
        <w:t xml:space="preserve"> </w:t>
      </w:r>
      <w:r>
        <w:rPr>
          <w:spacing w:val="-1"/>
        </w:rPr>
        <w:t>requirements,</w:t>
      </w:r>
      <w:r>
        <w:t xml:space="preserve"> including</w:t>
      </w:r>
      <w:r>
        <w:rPr>
          <w:spacing w:val="-2"/>
        </w:rPr>
        <w:t xml:space="preserve"> </w:t>
      </w:r>
      <w:r>
        <w:t xml:space="preserve">those </w:t>
      </w:r>
      <w:r>
        <w:rPr>
          <w:spacing w:val="-1"/>
        </w:rPr>
        <w:t>set</w:t>
      </w:r>
      <w:r>
        <w:t xml:space="preserve"> forth in </w:t>
      </w:r>
      <w:r>
        <w:rPr>
          <w:spacing w:val="-1"/>
        </w:rPr>
        <w:t>G.L.</w:t>
      </w:r>
      <w:r>
        <w:t xml:space="preserve"> </w:t>
      </w:r>
      <w:r>
        <w:rPr>
          <w:spacing w:val="-1"/>
        </w:rPr>
        <w:t>c.</w:t>
      </w:r>
      <w:r>
        <w:t xml:space="preserve"> 71,</w:t>
      </w:r>
      <w:r>
        <w:rPr>
          <w:spacing w:val="2"/>
        </w:rPr>
        <w:t xml:space="preserve"> </w:t>
      </w:r>
      <w:r>
        <w:t>§§37H</w:t>
      </w:r>
      <w:r>
        <w:rPr>
          <w:spacing w:val="3"/>
        </w:rPr>
        <w:t xml:space="preserve"> </w:t>
      </w:r>
      <w:r>
        <w:rPr>
          <w:rFonts w:cs="Times New Roman"/>
        </w:rPr>
        <w:t>–</w:t>
      </w:r>
    </w:p>
    <w:p w14:paraId="6D7D82FE" w14:textId="77777777" w:rsidR="00B46638" w:rsidRDefault="00B46638">
      <w:pPr>
        <w:spacing w:line="259" w:lineRule="auto"/>
        <w:rPr>
          <w:rFonts w:ascii="Times New Roman" w:eastAsia="Times New Roman" w:hAnsi="Times New Roman" w:cs="Times New Roman"/>
        </w:rPr>
        <w:sectPr w:rsidR="00B46638">
          <w:pgSz w:w="12240" w:h="15840"/>
          <w:pgMar w:top="1380" w:right="1360" w:bottom="2080" w:left="1340" w:header="0" w:footer="1895" w:gutter="0"/>
          <w:cols w:space="720"/>
        </w:sectPr>
      </w:pPr>
    </w:p>
    <w:p w14:paraId="03173A98" w14:textId="77777777" w:rsidR="00B46638" w:rsidRDefault="00AF4FDD">
      <w:pPr>
        <w:pStyle w:val="BodyText"/>
        <w:spacing w:before="54" w:line="258" w:lineRule="auto"/>
        <w:ind w:right="683"/>
      </w:pPr>
      <w:r>
        <w:lastRenderedPageBreak/>
        <w:t xml:space="preserve">37H¾.  </w:t>
      </w:r>
      <w:r>
        <w:rPr>
          <w:spacing w:val="-1"/>
        </w:rPr>
        <w:t>At</w:t>
      </w:r>
      <w:r>
        <w:t xml:space="preserve"> all </w:t>
      </w:r>
      <w:r>
        <w:rPr>
          <w:spacing w:val="-1"/>
        </w:rPr>
        <w:t>times,</w:t>
      </w:r>
      <w:r>
        <w:t xml:space="preserve"> the School </w:t>
      </w:r>
      <w:r>
        <w:rPr>
          <w:spacing w:val="-1"/>
        </w:rPr>
        <w:t>Operator</w:t>
      </w:r>
      <w:r>
        <w:t xml:space="preserve"> </w:t>
      </w:r>
      <w:r>
        <w:rPr>
          <w:spacing w:val="-1"/>
        </w:rPr>
        <w:t>will</w:t>
      </w:r>
      <w:r>
        <w:t xml:space="preserve"> comply</w:t>
      </w:r>
      <w:r>
        <w:rPr>
          <w:spacing w:val="-5"/>
        </w:rPr>
        <w:t xml:space="preserve"> </w:t>
      </w:r>
      <w:r>
        <w:t xml:space="preserve">with </w:t>
      </w:r>
      <w:r>
        <w:rPr>
          <w:spacing w:val="-1"/>
        </w:rPr>
        <w:t>federal</w:t>
      </w:r>
      <w:r>
        <w:t xml:space="preserve"> and state</w:t>
      </w:r>
      <w:r>
        <w:rPr>
          <w:spacing w:val="-1"/>
        </w:rPr>
        <w:t xml:space="preserve"> </w:t>
      </w:r>
      <w:r>
        <w:t>law</w:t>
      </w:r>
      <w:r>
        <w:rPr>
          <w:spacing w:val="-1"/>
        </w:rPr>
        <w:t xml:space="preserve"> </w:t>
      </w:r>
      <w:r>
        <w:t xml:space="preserve">in </w:t>
      </w:r>
      <w:r>
        <w:rPr>
          <w:spacing w:val="-1"/>
        </w:rPr>
        <w:t>student</w:t>
      </w:r>
      <w:r>
        <w:rPr>
          <w:spacing w:val="63"/>
        </w:rPr>
        <w:t xml:space="preserve"> </w:t>
      </w:r>
      <w:r>
        <w:t>disciplinary</w:t>
      </w:r>
      <w:r>
        <w:rPr>
          <w:spacing w:val="-5"/>
        </w:rPr>
        <w:t xml:space="preserve"> </w:t>
      </w:r>
      <w:r>
        <w:t>matters.</w:t>
      </w:r>
    </w:p>
    <w:p w14:paraId="2D2F977C" w14:textId="77777777" w:rsidR="00B46638" w:rsidRDefault="00AF4FDD">
      <w:pPr>
        <w:pStyle w:val="BodyText"/>
        <w:numPr>
          <w:ilvl w:val="0"/>
          <w:numId w:val="16"/>
        </w:numPr>
        <w:tabs>
          <w:tab w:val="left" w:pos="281"/>
          <w:tab w:val="left" w:pos="820"/>
        </w:tabs>
        <w:spacing w:before="1" w:line="259" w:lineRule="auto"/>
        <w:ind w:right="108" w:firstLine="0"/>
      </w:pPr>
      <w:r>
        <w:rPr>
          <w:spacing w:val="-1"/>
          <w:u w:val="single" w:color="000000"/>
        </w:rPr>
        <w:t>Finances.</w:t>
      </w:r>
      <w:r>
        <w:rPr>
          <w:u w:val="single" w:color="000000"/>
        </w:rPr>
        <w:t xml:space="preserve">  </w:t>
      </w:r>
      <w:r>
        <w:t xml:space="preserve">A </w:t>
      </w:r>
      <w:r>
        <w:rPr>
          <w:spacing w:val="-1"/>
        </w:rPr>
        <w:t>per</w:t>
      </w:r>
      <w:r>
        <w:t xml:space="preserve"> </w:t>
      </w:r>
      <w:r>
        <w:rPr>
          <w:spacing w:val="-1"/>
        </w:rPr>
        <w:t>pupil</w:t>
      </w:r>
      <w:r>
        <w:t xml:space="preserve"> amount shall be </w:t>
      </w:r>
      <w:r>
        <w:rPr>
          <w:spacing w:val="-1"/>
        </w:rPr>
        <w:t>determined</w:t>
      </w:r>
      <w:r>
        <w:t xml:space="preserve"> </w:t>
      </w:r>
      <w:r>
        <w:rPr>
          <w:spacing w:val="-1"/>
        </w:rPr>
        <w:t>as</w:t>
      </w:r>
      <w:r>
        <w:t xml:space="preserve"> an </w:t>
      </w:r>
      <w:r>
        <w:rPr>
          <w:spacing w:val="-1"/>
        </w:rPr>
        <w:t>agreed-upon</w:t>
      </w:r>
      <w:r>
        <w:t xml:space="preserve"> share</w:t>
      </w:r>
      <w:r>
        <w:rPr>
          <w:spacing w:val="-1"/>
        </w:rPr>
        <w:t xml:space="preserve"> </w:t>
      </w:r>
      <w:r>
        <w:t>of the</w:t>
      </w:r>
      <w:r>
        <w:rPr>
          <w:spacing w:val="-2"/>
        </w:rPr>
        <w:t xml:space="preserve"> </w:t>
      </w:r>
      <w:r>
        <w:t xml:space="preserve">SPS </w:t>
      </w:r>
      <w:r>
        <w:rPr>
          <w:spacing w:val="-1"/>
        </w:rPr>
        <w:t>per</w:t>
      </w:r>
      <w:r>
        <w:rPr>
          <w:spacing w:val="65"/>
        </w:rPr>
        <w:t xml:space="preserve"> </w:t>
      </w:r>
      <w:r>
        <w:rPr>
          <w:spacing w:val="-1"/>
        </w:rPr>
        <w:t>pupil</w:t>
      </w:r>
      <w:r>
        <w:t xml:space="preserve"> </w:t>
      </w:r>
      <w:r>
        <w:rPr>
          <w:spacing w:val="-1"/>
        </w:rPr>
        <w:t>expenditures,</w:t>
      </w:r>
      <w:r>
        <w:t xml:space="preserve"> as set </w:t>
      </w:r>
      <w:r>
        <w:rPr>
          <w:spacing w:val="-1"/>
        </w:rPr>
        <w:t>forth</w:t>
      </w:r>
      <w:r>
        <w:t xml:space="preserve"> in Exhibit </w:t>
      </w:r>
      <w:r>
        <w:rPr>
          <w:spacing w:val="-1"/>
        </w:rPr>
        <w:t>B.</w:t>
      </w:r>
      <w:r>
        <w:rPr>
          <w:spacing w:val="57"/>
        </w:rPr>
        <w:t xml:space="preserve"> </w:t>
      </w:r>
      <w:r>
        <w:rPr>
          <w:spacing w:val="-1"/>
        </w:rPr>
        <w:t>Each</w:t>
      </w:r>
      <w:r>
        <w:t xml:space="preserve"> fiscal</w:t>
      </w:r>
      <w:r>
        <w:rPr>
          <w:spacing w:val="2"/>
        </w:rPr>
        <w:t xml:space="preserve"> </w:t>
      </w:r>
      <w:r>
        <w:rPr>
          <w:spacing w:val="-1"/>
        </w:rPr>
        <w:t>year,</w:t>
      </w:r>
      <w:r>
        <w:t xml:space="preserve"> the</w:t>
      </w:r>
      <w:r>
        <w:rPr>
          <w:spacing w:val="-2"/>
        </w:rPr>
        <w:t xml:space="preserve"> </w:t>
      </w:r>
      <w:r>
        <w:t xml:space="preserve">School </w:t>
      </w:r>
      <w:r>
        <w:rPr>
          <w:spacing w:val="-1"/>
        </w:rPr>
        <w:t>Operator</w:t>
      </w:r>
      <w:r>
        <w:t xml:space="preserve"> shall be</w:t>
      </w:r>
      <w:r>
        <w:rPr>
          <w:spacing w:val="61"/>
        </w:rPr>
        <w:t xml:space="preserve"> </w:t>
      </w:r>
      <w:r>
        <w:rPr>
          <w:spacing w:val="-1"/>
        </w:rPr>
        <w:t>allocated</w:t>
      </w:r>
      <w:r>
        <w:t xml:space="preserve"> a</w:t>
      </w:r>
      <w:r>
        <w:rPr>
          <w:spacing w:val="-2"/>
        </w:rPr>
        <w:t xml:space="preserve"> </w:t>
      </w:r>
      <w:r>
        <w:t xml:space="preserve">lump sum </w:t>
      </w:r>
      <w:r>
        <w:rPr>
          <w:spacing w:val="-1"/>
        </w:rPr>
        <w:t>budget</w:t>
      </w:r>
      <w:r>
        <w:t xml:space="preserve"> from SPS </w:t>
      </w:r>
      <w:r>
        <w:rPr>
          <w:spacing w:val="-1"/>
        </w:rPr>
        <w:t>based</w:t>
      </w:r>
      <w:r>
        <w:t xml:space="preserve"> on the </w:t>
      </w:r>
      <w:r>
        <w:rPr>
          <w:spacing w:val="-1"/>
        </w:rPr>
        <w:t>number</w:t>
      </w:r>
      <w:r>
        <w:t xml:space="preserve"> of</w:t>
      </w:r>
      <w:r>
        <w:rPr>
          <w:spacing w:val="-2"/>
        </w:rPr>
        <w:t xml:space="preserve"> </w:t>
      </w:r>
      <w:r>
        <w:t>students at</w:t>
      </w:r>
      <w:r>
        <w:rPr>
          <w:spacing w:val="2"/>
        </w:rPr>
        <w:t xml:space="preserve"> </w:t>
      </w:r>
      <w:r>
        <w:t xml:space="preserve">the School, </w:t>
      </w:r>
      <w:r>
        <w:rPr>
          <w:spacing w:val="-1"/>
        </w:rPr>
        <w:t>as</w:t>
      </w:r>
      <w:r>
        <w:t xml:space="preserve"> </w:t>
      </w:r>
      <w:r>
        <w:rPr>
          <w:spacing w:val="-1"/>
        </w:rPr>
        <w:t>further</w:t>
      </w:r>
      <w:r>
        <w:rPr>
          <w:spacing w:val="55"/>
        </w:rPr>
        <w:t xml:space="preserve"> </w:t>
      </w:r>
      <w:r>
        <w:rPr>
          <w:spacing w:val="-1"/>
        </w:rPr>
        <w:t>described</w:t>
      </w:r>
      <w:r>
        <w:t xml:space="preserve"> in Exhibit </w:t>
      </w:r>
      <w:r>
        <w:rPr>
          <w:spacing w:val="-1"/>
        </w:rPr>
        <w:t>B.</w:t>
      </w:r>
      <w:r>
        <w:t xml:space="preserve">  </w:t>
      </w:r>
      <w:r>
        <w:rPr>
          <w:spacing w:val="-1"/>
        </w:rPr>
        <w:t>During</w:t>
      </w:r>
      <w:r>
        <w:rPr>
          <w:spacing w:val="-2"/>
        </w:rPr>
        <w:t xml:space="preserve"> </w:t>
      </w:r>
      <w:r>
        <w:t>Phase</w:t>
      </w:r>
      <w:r>
        <w:rPr>
          <w:spacing w:val="1"/>
        </w:rPr>
        <w:t xml:space="preserve"> </w:t>
      </w:r>
      <w:r>
        <w:rPr>
          <w:spacing w:val="-2"/>
        </w:rPr>
        <w:t>I,</w:t>
      </w:r>
      <w:r>
        <w:t xml:space="preserve"> the lump</w:t>
      </w:r>
      <w:r>
        <w:rPr>
          <w:spacing w:val="2"/>
        </w:rPr>
        <w:t xml:space="preserve"> </w:t>
      </w:r>
      <w:r>
        <w:t xml:space="preserve">sum </w:t>
      </w:r>
      <w:r>
        <w:rPr>
          <w:spacing w:val="-1"/>
        </w:rPr>
        <w:t>budget</w:t>
      </w:r>
      <w:r>
        <w:t xml:space="preserve"> </w:t>
      </w:r>
      <w:r>
        <w:rPr>
          <w:spacing w:val="-1"/>
        </w:rPr>
        <w:t>includes</w:t>
      </w:r>
      <w:r>
        <w:rPr>
          <w:spacing w:val="1"/>
        </w:rPr>
        <w:t xml:space="preserve"> </w:t>
      </w:r>
      <w:r>
        <w:rPr>
          <w:spacing w:val="-1"/>
        </w:rPr>
        <w:t>an</w:t>
      </w:r>
      <w:r>
        <w:rPr>
          <w:spacing w:val="2"/>
        </w:rPr>
        <w:t xml:space="preserve"> </w:t>
      </w:r>
      <w:r>
        <w:rPr>
          <w:spacing w:val="-1"/>
        </w:rPr>
        <w:t>equivalent</w:t>
      </w:r>
      <w:r>
        <w:t xml:space="preserve"> share</w:t>
      </w:r>
      <w:r>
        <w:rPr>
          <w:spacing w:val="-1"/>
        </w:rPr>
        <w:t xml:space="preserve"> </w:t>
      </w:r>
      <w:r>
        <w:t>of the</w:t>
      </w:r>
      <w:r>
        <w:rPr>
          <w:spacing w:val="63"/>
        </w:rPr>
        <w:t xml:space="preserve"> </w:t>
      </w:r>
      <w:r>
        <w:rPr>
          <w:spacing w:val="-1"/>
        </w:rPr>
        <w:t>local,</w:t>
      </w:r>
      <w:r>
        <w:t xml:space="preserve"> </w:t>
      </w:r>
      <w:r>
        <w:rPr>
          <w:spacing w:val="-1"/>
        </w:rPr>
        <w:t>state</w:t>
      </w:r>
      <w:r>
        <w:t xml:space="preserve"> </w:t>
      </w:r>
      <w:r>
        <w:rPr>
          <w:spacing w:val="-1"/>
        </w:rPr>
        <w:t>and</w:t>
      </w:r>
      <w:r>
        <w:t xml:space="preserve"> </w:t>
      </w:r>
      <w:r>
        <w:rPr>
          <w:spacing w:val="-1"/>
        </w:rPr>
        <w:t>federal</w:t>
      </w:r>
      <w:r>
        <w:rPr>
          <w:spacing w:val="2"/>
        </w:rPr>
        <w:t xml:space="preserve"> </w:t>
      </w:r>
      <w:r>
        <w:rPr>
          <w:spacing w:val="-1"/>
        </w:rPr>
        <w:t>grants</w:t>
      </w:r>
      <w:r>
        <w:t xml:space="preserve"> and </w:t>
      </w:r>
      <w:r>
        <w:rPr>
          <w:spacing w:val="-1"/>
        </w:rPr>
        <w:t>entitlements</w:t>
      </w:r>
      <w:r>
        <w:t xml:space="preserve"> </w:t>
      </w:r>
      <w:r>
        <w:rPr>
          <w:spacing w:val="-1"/>
        </w:rPr>
        <w:t>received</w:t>
      </w:r>
      <w:r>
        <w:t xml:space="preserve"> </w:t>
      </w:r>
      <w:r>
        <w:rPr>
          <w:spacing w:val="2"/>
        </w:rPr>
        <w:t>by</w:t>
      </w:r>
      <w:r>
        <w:rPr>
          <w:spacing w:val="-5"/>
        </w:rPr>
        <w:t xml:space="preserve"> </w:t>
      </w:r>
      <w:r>
        <w:t xml:space="preserve">SPS </w:t>
      </w:r>
      <w:r>
        <w:rPr>
          <w:spacing w:val="-1"/>
        </w:rPr>
        <w:t>and</w:t>
      </w:r>
      <w:r>
        <w:t xml:space="preserve"> the </w:t>
      </w:r>
      <w:r>
        <w:rPr>
          <w:spacing w:val="-1"/>
        </w:rPr>
        <w:t>SRG</w:t>
      </w:r>
      <w:r>
        <w:t xml:space="preserve"> </w:t>
      </w:r>
      <w:r>
        <w:rPr>
          <w:spacing w:val="-1"/>
        </w:rPr>
        <w:t>awarded</w:t>
      </w:r>
      <w:r>
        <w:t xml:space="preserve"> to the</w:t>
      </w:r>
      <w:r>
        <w:rPr>
          <w:spacing w:val="79"/>
        </w:rPr>
        <w:t xml:space="preserve"> </w:t>
      </w:r>
      <w:r>
        <w:rPr>
          <w:spacing w:val="-1"/>
        </w:rPr>
        <w:t>School</w:t>
      </w:r>
      <w:r>
        <w:t xml:space="preserve"> in </w:t>
      </w:r>
      <w:r>
        <w:rPr>
          <w:spacing w:val="-1"/>
        </w:rPr>
        <w:t>FY2015.</w:t>
      </w:r>
      <w:r>
        <w:t xml:space="preserve">  </w:t>
      </w:r>
      <w:r>
        <w:rPr>
          <w:spacing w:val="-1"/>
        </w:rPr>
        <w:t xml:space="preserve">The </w:t>
      </w:r>
      <w:r>
        <w:t xml:space="preserve">lump sum </w:t>
      </w:r>
      <w:r>
        <w:rPr>
          <w:spacing w:val="-1"/>
        </w:rPr>
        <w:t>budget</w:t>
      </w:r>
      <w:r>
        <w:t xml:space="preserve"> for</w:t>
      </w:r>
      <w:r>
        <w:rPr>
          <w:spacing w:val="1"/>
        </w:rPr>
        <w:t xml:space="preserve"> </w:t>
      </w:r>
      <w:r>
        <w:rPr>
          <w:spacing w:val="-1"/>
        </w:rPr>
        <w:t>each</w:t>
      </w:r>
      <w:r>
        <w:rPr>
          <w:spacing w:val="2"/>
        </w:rPr>
        <w:t xml:space="preserve"> </w:t>
      </w:r>
      <w:r>
        <w:rPr>
          <w:spacing w:val="-1"/>
        </w:rPr>
        <w:t>fiscal</w:t>
      </w:r>
      <w:r>
        <w:rPr>
          <w:spacing w:val="5"/>
        </w:rPr>
        <w:t xml:space="preserve"> </w:t>
      </w:r>
      <w:r>
        <w:rPr>
          <w:spacing w:val="-2"/>
        </w:rPr>
        <w:t>year</w:t>
      </w:r>
      <w:r>
        <w:t xml:space="preserve"> </w:t>
      </w:r>
      <w:r>
        <w:rPr>
          <w:spacing w:val="-1"/>
        </w:rPr>
        <w:t>shall</w:t>
      </w:r>
      <w:r>
        <w:t xml:space="preserve"> be</w:t>
      </w:r>
      <w:r>
        <w:rPr>
          <w:spacing w:val="-1"/>
        </w:rPr>
        <w:t xml:space="preserve"> </w:t>
      </w:r>
      <w:r>
        <w:t xml:space="preserve">determined </w:t>
      </w:r>
      <w:r>
        <w:rPr>
          <w:spacing w:val="1"/>
        </w:rPr>
        <w:t>by</w:t>
      </w:r>
      <w:r>
        <w:rPr>
          <w:spacing w:val="-5"/>
        </w:rPr>
        <w:t xml:space="preserve"> </w:t>
      </w:r>
      <w:r>
        <w:rPr>
          <w:spacing w:val="1"/>
        </w:rPr>
        <w:t>May</w:t>
      </w:r>
      <w:r>
        <w:rPr>
          <w:spacing w:val="-5"/>
        </w:rPr>
        <w:t xml:space="preserve"> </w:t>
      </w:r>
      <w:r>
        <w:t>1st of</w:t>
      </w:r>
      <w:r>
        <w:rPr>
          <w:spacing w:val="55"/>
        </w:rPr>
        <w:t xml:space="preserve"> </w:t>
      </w:r>
      <w:r>
        <w:t xml:space="preserve">the </w:t>
      </w:r>
      <w:r>
        <w:rPr>
          <w:spacing w:val="-1"/>
        </w:rPr>
        <w:t>prior</w:t>
      </w:r>
      <w:r>
        <w:t xml:space="preserve"> </w:t>
      </w:r>
      <w:r>
        <w:rPr>
          <w:spacing w:val="-1"/>
        </w:rPr>
        <w:t>fiscal</w:t>
      </w:r>
      <w:r>
        <w:rPr>
          <w:spacing w:val="5"/>
        </w:rPr>
        <w:t xml:space="preserve"> </w:t>
      </w:r>
      <w:r>
        <w:rPr>
          <w:spacing w:val="-2"/>
        </w:rPr>
        <w:t>year</w:t>
      </w:r>
      <w:r>
        <w:rPr>
          <w:spacing w:val="1"/>
        </w:rPr>
        <w:t xml:space="preserve"> </w:t>
      </w:r>
      <w:r>
        <w:rPr>
          <w:spacing w:val="-1"/>
        </w:rPr>
        <w:t>and</w:t>
      </w:r>
      <w:r>
        <w:t xml:space="preserve"> shall take</w:t>
      </w:r>
      <w:r>
        <w:rPr>
          <w:spacing w:val="-2"/>
        </w:rPr>
        <w:t xml:space="preserve"> </w:t>
      </w:r>
      <w:r>
        <w:t xml:space="preserve">into </w:t>
      </w:r>
      <w:r>
        <w:rPr>
          <w:spacing w:val="-1"/>
        </w:rPr>
        <w:t>account</w:t>
      </w:r>
      <w:r>
        <w:t xml:space="preserve"> the</w:t>
      </w:r>
      <w:r>
        <w:rPr>
          <w:spacing w:val="1"/>
        </w:rPr>
        <w:t xml:space="preserve"> </w:t>
      </w:r>
      <w:r>
        <w:t>number</w:t>
      </w:r>
      <w:r>
        <w:rPr>
          <w:spacing w:val="-2"/>
        </w:rPr>
        <w:t xml:space="preserve"> </w:t>
      </w:r>
      <w:r>
        <w:t xml:space="preserve">of </w:t>
      </w:r>
      <w:r>
        <w:rPr>
          <w:spacing w:val="-1"/>
        </w:rPr>
        <w:t>students</w:t>
      </w:r>
      <w:r>
        <w:t xml:space="preserve"> with </w:t>
      </w:r>
      <w:r>
        <w:rPr>
          <w:spacing w:val="-1"/>
        </w:rPr>
        <w:t>special</w:t>
      </w:r>
      <w:r>
        <w:t xml:space="preserve"> </w:t>
      </w:r>
      <w:r>
        <w:rPr>
          <w:spacing w:val="-1"/>
        </w:rPr>
        <w:t>education</w:t>
      </w:r>
      <w:r>
        <w:rPr>
          <w:spacing w:val="73"/>
        </w:rPr>
        <w:t xml:space="preserve"> </w:t>
      </w:r>
      <w:r>
        <w:rPr>
          <w:spacing w:val="-1"/>
        </w:rPr>
        <w:t>and/or</w:t>
      </w:r>
      <w:r>
        <w:t xml:space="preserve"> </w:t>
      </w:r>
      <w:r>
        <w:rPr>
          <w:spacing w:val="-1"/>
        </w:rPr>
        <w:t>English</w:t>
      </w:r>
      <w:r>
        <w:t xml:space="preserve"> </w:t>
      </w:r>
      <w:r>
        <w:rPr>
          <w:spacing w:val="-1"/>
        </w:rPr>
        <w:t>language</w:t>
      </w:r>
      <w:r>
        <w:rPr>
          <w:spacing w:val="1"/>
        </w:rPr>
        <w:t xml:space="preserve"> </w:t>
      </w:r>
      <w:r>
        <w:rPr>
          <w:spacing w:val="-1"/>
        </w:rPr>
        <w:t>learner</w:t>
      </w:r>
      <w:r>
        <w:t xml:space="preserve"> </w:t>
      </w:r>
      <w:r>
        <w:rPr>
          <w:spacing w:val="-1"/>
        </w:rPr>
        <w:t>needs</w:t>
      </w:r>
      <w:r>
        <w:rPr>
          <w:spacing w:val="2"/>
        </w:rPr>
        <w:t xml:space="preserve"> </w:t>
      </w:r>
      <w:r>
        <w:rPr>
          <w:spacing w:val="-1"/>
        </w:rPr>
        <w:t>expected</w:t>
      </w:r>
      <w:r>
        <w:t xml:space="preserve"> to </w:t>
      </w:r>
      <w:r>
        <w:rPr>
          <w:spacing w:val="-1"/>
        </w:rPr>
        <w:t>attend</w:t>
      </w:r>
      <w:r>
        <w:t xml:space="preserve"> the School</w:t>
      </w:r>
      <w:r>
        <w:rPr>
          <w:spacing w:val="3"/>
        </w:rPr>
        <w:t xml:space="preserve"> </w:t>
      </w:r>
      <w:r>
        <w:t>in the</w:t>
      </w:r>
      <w:r>
        <w:rPr>
          <w:spacing w:val="-1"/>
        </w:rPr>
        <w:t xml:space="preserve"> subsequent</w:t>
      </w:r>
      <w:r>
        <w:t xml:space="preserve"> school</w:t>
      </w:r>
      <w:r>
        <w:rPr>
          <w:spacing w:val="81"/>
        </w:rPr>
        <w:t xml:space="preserve"> </w:t>
      </w:r>
      <w:r>
        <w:rPr>
          <w:rFonts w:cs="Times New Roman"/>
          <w:spacing w:val="-1"/>
        </w:rPr>
        <w:t>year</w:t>
      </w:r>
      <w:r>
        <w:rPr>
          <w:rFonts w:cs="Times New Roman"/>
        </w:rPr>
        <w:t xml:space="preserve"> </w:t>
      </w:r>
      <w:r>
        <w:rPr>
          <w:rFonts w:cs="Times New Roman"/>
          <w:spacing w:val="-1"/>
        </w:rPr>
        <w:t>and</w:t>
      </w:r>
      <w:r>
        <w:rPr>
          <w:rFonts w:cs="Times New Roman"/>
        </w:rPr>
        <w:t xml:space="preserve"> the</w:t>
      </w:r>
      <w:r>
        <w:rPr>
          <w:rFonts w:cs="Times New Roman"/>
          <w:spacing w:val="-1"/>
        </w:rPr>
        <w:t xml:space="preserve"> </w:t>
      </w:r>
      <w:r>
        <w:rPr>
          <w:rFonts w:cs="Times New Roman"/>
        </w:rPr>
        <w:t>extent of</w:t>
      </w:r>
      <w:r>
        <w:rPr>
          <w:rFonts w:cs="Times New Roman"/>
          <w:spacing w:val="-1"/>
        </w:rPr>
        <w:t xml:space="preserve"> </w:t>
      </w:r>
      <w:r>
        <w:rPr>
          <w:rFonts w:cs="Times New Roman"/>
        </w:rPr>
        <w:t xml:space="preserve">those students’ </w:t>
      </w:r>
      <w:r>
        <w:rPr>
          <w:rFonts w:cs="Times New Roman"/>
          <w:spacing w:val="-1"/>
        </w:rPr>
        <w:t>needs.</w:t>
      </w:r>
      <w:r>
        <w:rPr>
          <w:rFonts w:cs="Times New Roman"/>
        </w:rPr>
        <w:t xml:space="preserve">  SPS will use the</w:t>
      </w:r>
      <w:r>
        <w:rPr>
          <w:rFonts w:cs="Times New Roman"/>
          <w:spacing w:val="-2"/>
        </w:rPr>
        <w:t xml:space="preserve"> </w:t>
      </w:r>
      <w:r>
        <w:rPr>
          <w:rFonts w:cs="Times New Roman"/>
        </w:rPr>
        <w:t>same</w:t>
      </w:r>
      <w:r>
        <w:rPr>
          <w:rFonts w:cs="Times New Roman"/>
          <w:spacing w:val="-2"/>
        </w:rPr>
        <w:t xml:space="preserve"> </w:t>
      </w:r>
      <w:r>
        <w:rPr>
          <w:rFonts w:cs="Times New Roman"/>
        </w:rPr>
        <w:t>formulas and</w:t>
      </w:r>
      <w:r>
        <w:rPr>
          <w:rFonts w:cs="Times New Roman"/>
          <w:spacing w:val="-1"/>
        </w:rPr>
        <w:t xml:space="preserve"> processes</w:t>
      </w:r>
      <w:r>
        <w:rPr>
          <w:rFonts w:cs="Times New Roman"/>
        </w:rPr>
        <w:t xml:space="preserve"> to</w:t>
      </w:r>
      <w:r>
        <w:rPr>
          <w:rFonts w:cs="Times New Roman"/>
          <w:spacing w:val="32"/>
        </w:rPr>
        <w:t xml:space="preserve"> </w:t>
      </w:r>
      <w:r>
        <w:rPr>
          <w:spacing w:val="-1"/>
        </w:rPr>
        <w:t xml:space="preserve">determine </w:t>
      </w:r>
      <w:r>
        <w:t xml:space="preserve">the </w:t>
      </w:r>
      <w:r>
        <w:rPr>
          <w:spacing w:val="-1"/>
        </w:rPr>
        <w:t>projected</w:t>
      </w:r>
      <w:r>
        <w:t xml:space="preserve"> </w:t>
      </w:r>
      <w:r>
        <w:rPr>
          <w:spacing w:val="-1"/>
        </w:rPr>
        <w:t>enrollment</w:t>
      </w:r>
      <w:r>
        <w:t xml:space="preserve"> of</w:t>
      </w:r>
      <w:r>
        <w:rPr>
          <w:spacing w:val="-1"/>
        </w:rPr>
        <w:t xml:space="preserve"> </w:t>
      </w:r>
      <w:r>
        <w:t xml:space="preserve">the School that it uses </w:t>
      </w:r>
      <w:r>
        <w:rPr>
          <w:spacing w:val="-1"/>
        </w:rPr>
        <w:t xml:space="preserve">for </w:t>
      </w:r>
      <w:r>
        <w:t>other</w:t>
      </w:r>
      <w:r>
        <w:rPr>
          <w:spacing w:val="-2"/>
        </w:rPr>
        <w:t xml:space="preserve"> </w:t>
      </w:r>
      <w:r>
        <w:t xml:space="preserve">schools in the </w:t>
      </w:r>
      <w:r>
        <w:rPr>
          <w:spacing w:val="-1"/>
        </w:rPr>
        <w:t>district.</w:t>
      </w:r>
      <w:r>
        <w:rPr>
          <w:spacing w:val="60"/>
        </w:rPr>
        <w:t xml:space="preserve"> </w:t>
      </w:r>
      <w:r>
        <w:t>An</w:t>
      </w:r>
      <w:r>
        <w:rPr>
          <w:spacing w:val="63"/>
        </w:rPr>
        <w:t xml:space="preserve"> </w:t>
      </w:r>
      <w:r>
        <w:rPr>
          <w:spacing w:val="-1"/>
        </w:rPr>
        <w:t>adjustment</w:t>
      </w:r>
      <w:r>
        <w:t xml:space="preserve"> will be</w:t>
      </w:r>
      <w:r>
        <w:rPr>
          <w:spacing w:val="-1"/>
        </w:rPr>
        <w:t xml:space="preserve"> </w:t>
      </w:r>
      <w:r>
        <w:t>made</w:t>
      </w:r>
      <w:r>
        <w:rPr>
          <w:spacing w:val="-2"/>
        </w:rPr>
        <w:t xml:space="preserve"> </w:t>
      </w:r>
      <w:r>
        <w:t>to the</w:t>
      </w:r>
      <w:r>
        <w:rPr>
          <w:spacing w:val="-1"/>
        </w:rPr>
        <w:t xml:space="preserve"> </w:t>
      </w:r>
      <w:r>
        <w:t>lump</w:t>
      </w:r>
      <w:r>
        <w:rPr>
          <w:spacing w:val="1"/>
        </w:rPr>
        <w:t xml:space="preserve"> </w:t>
      </w:r>
      <w:r>
        <w:t xml:space="preserve">sum </w:t>
      </w:r>
      <w:r>
        <w:rPr>
          <w:spacing w:val="-1"/>
        </w:rPr>
        <w:t>budget</w:t>
      </w:r>
      <w:r>
        <w:t xml:space="preserve"> by</w:t>
      </w:r>
      <w:r>
        <w:rPr>
          <w:spacing w:val="-3"/>
        </w:rPr>
        <w:t xml:space="preserve"> </w:t>
      </w:r>
      <w:r>
        <w:t>November</w:t>
      </w:r>
      <w:r>
        <w:rPr>
          <w:spacing w:val="-2"/>
        </w:rPr>
        <w:t xml:space="preserve"> </w:t>
      </w:r>
      <w:r>
        <w:t>15th of</w:t>
      </w:r>
      <w:r>
        <w:rPr>
          <w:spacing w:val="1"/>
        </w:rPr>
        <w:t xml:space="preserve"> </w:t>
      </w:r>
      <w:r>
        <w:rPr>
          <w:spacing w:val="-1"/>
        </w:rPr>
        <w:t>each</w:t>
      </w:r>
      <w:r>
        <w:rPr>
          <w:spacing w:val="4"/>
        </w:rPr>
        <w:t xml:space="preserve"> </w:t>
      </w:r>
      <w:r>
        <w:rPr>
          <w:spacing w:val="-2"/>
        </w:rPr>
        <w:t>year</w:t>
      </w:r>
      <w:r>
        <w:t xml:space="preserve"> to </w:t>
      </w:r>
      <w:r>
        <w:rPr>
          <w:spacing w:val="-1"/>
        </w:rPr>
        <w:t>reflect</w:t>
      </w:r>
      <w:r>
        <w:rPr>
          <w:spacing w:val="2"/>
        </w:rPr>
        <w:t xml:space="preserve"> </w:t>
      </w:r>
      <w:r>
        <w:rPr>
          <w:spacing w:val="-1"/>
        </w:rPr>
        <w:t>actual</w:t>
      </w:r>
      <w:r>
        <w:rPr>
          <w:spacing w:val="47"/>
        </w:rPr>
        <w:t xml:space="preserve"> </w:t>
      </w:r>
      <w:r>
        <w:rPr>
          <w:spacing w:val="-1"/>
        </w:rPr>
        <w:t>enrollment</w:t>
      </w:r>
      <w:r>
        <w:t xml:space="preserve"> </w:t>
      </w:r>
      <w:r>
        <w:rPr>
          <w:spacing w:val="-1"/>
        </w:rPr>
        <w:t>at</w:t>
      </w:r>
      <w:r>
        <w:t xml:space="preserve"> the</w:t>
      </w:r>
      <w:r>
        <w:rPr>
          <w:spacing w:val="-1"/>
        </w:rPr>
        <w:t xml:space="preserve"> School</w:t>
      </w:r>
      <w:r>
        <w:t xml:space="preserve"> and, if</w:t>
      </w:r>
      <w:r>
        <w:rPr>
          <w:spacing w:val="-1"/>
        </w:rPr>
        <w:t xml:space="preserve"> </w:t>
      </w:r>
      <w:r>
        <w:t>mutually</w:t>
      </w:r>
      <w:r>
        <w:rPr>
          <w:spacing w:val="-5"/>
        </w:rPr>
        <w:t xml:space="preserve"> </w:t>
      </w:r>
      <w:r>
        <w:t xml:space="preserve">agreed </w:t>
      </w:r>
      <w:r>
        <w:rPr>
          <w:spacing w:val="1"/>
        </w:rPr>
        <w:t>by</w:t>
      </w:r>
      <w:r>
        <w:rPr>
          <w:spacing w:val="-3"/>
        </w:rPr>
        <w:t xml:space="preserve"> </w:t>
      </w:r>
      <w:r>
        <w:t>the parties, to take</w:t>
      </w:r>
      <w:r>
        <w:rPr>
          <w:spacing w:val="-2"/>
        </w:rPr>
        <w:t xml:space="preserve"> </w:t>
      </w:r>
      <w:r>
        <w:t>into</w:t>
      </w:r>
      <w:r>
        <w:rPr>
          <w:spacing w:val="2"/>
        </w:rPr>
        <w:t xml:space="preserve"> </w:t>
      </w:r>
      <w:r>
        <w:rPr>
          <w:spacing w:val="-1"/>
        </w:rPr>
        <w:t>account</w:t>
      </w:r>
      <w:r>
        <w:t xml:space="preserve"> the</w:t>
      </w:r>
      <w:r>
        <w:rPr>
          <w:spacing w:val="-1"/>
        </w:rPr>
        <w:t xml:space="preserve"> </w:t>
      </w:r>
      <w:r>
        <w:t>number</w:t>
      </w:r>
      <w:r>
        <w:rPr>
          <w:spacing w:val="42"/>
        </w:rPr>
        <w:t xml:space="preserve"> </w:t>
      </w:r>
      <w:r>
        <w:t>of</w:t>
      </w:r>
      <w:r>
        <w:rPr>
          <w:spacing w:val="-1"/>
        </w:rPr>
        <w:t xml:space="preserve"> </w:t>
      </w:r>
      <w:r>
        <w:t xml:space="preserve">students with </w:t>
      </w:r>
      <w:r>
        <w:rPr>
          <w:spacing w:val="-1"/>
        </w:rPr>
        <w:t>special</w:t>
      </w:r>
      <w:r>
        <w:t xml:space="preserve"> </w:t>
      </w:r>
      <w:r>
        <w:rPr>
          <w:spacing w:val="-1"/>
        </w:rPr>
        <w:t>education</w:t>
      </w:r>
      <w:r>
        <w:t xml:space="preserve"> </w:t>
      </w:r>
      <w:r>
        <w:rPr>
          <w:spacing w:val="-1"/>
        </w:rPr>
        <w:t>and/or</w:t>
      </w:r>
      <w:r>
        <w:t xml:space="preserve"> </w:t>
      </w:r>
      <w:r>
        <w:rPr>
          <w:spacing w:val="-1"/>
        </w:rPr>
        <w:t>English</w:t>
      </w:r>
      <w:r>
        <w:t xml:space="preserve"> </w:t>
      </w:r>
      <w:r>
        <w:rPr>
          <w:spacing w:val="-1"/>
        </w:rPr>
        <w:t xml:space="preserve">language </w:t>
      </w:r>
      <w:r>
        <w:t xml:space="preserve">learner </w:t>
      </w:r>
      <w:r>
        <w:rPr>
          <w:spacing w:val="-1"/>
        </w:rPr>
        <w:t>needs</w:t>
      </w:r>
      <w:r>
        <w:t xml:space="preserve"> attending</w:t>
      </w:r>
      <w:r>
        <w:rPr>
          <w:spacing w:val="-3"/>
        </w:rPr>
        <w:t xml:space="preserve"> </w:t>
      </w:r>
      <w:r>
        <w:t>the School</w:t>
      </w:r>
      <w:r>
        <w:rPr>
          <w:spacing w:val="63"/>
        </w:rPr>
        <w:t xml:space="preserve"> </w:t>
      </w:r>
      <w:r>
        <w:rPr>
          <w:spacing w:val="-1"/>
        </w:rPr>
        <w:t>and</w:t>
      </w:r>
      <w:r>
        <w:t xml:space="preserve"> t</w:t>
      </w:r>
      <w:r>
        <w:rPr>
          <w:rFonts w:cs="Times New Roman"/>
        </w:rPr>
        <w:t>he</w:t>
      </w:r>
      <w:r>
        <w:rPr>
          <w:rFonts w:cs="Times New Roman"/>
          <w:spacing w:val="-1"/>
        </w:rPr>
        <w:t xml:space="preserve"> </w:t>
      </w:r>
      <w:r>
        <w:rPr>
          <w:rFonts w:cs="Times New Roman"/>
        </w:rPr>
        <w:t>extent of</w:t>
      </w:r>
      <w:r>
        <w:rPr>
          <w:rFonts w:cs="Times New Roman"/>
          <w:spacing w:val="-1"/>
        </w:rPr>
        <w:t xml:space="preserve"> </w:t>
      </w:r>
      <w:r>
        <w:rPr>
          <w:rFonts w:cs="Times New Roman"/>
        </w:rPr>
        <w:t xml:space="preserve">those students’ </w:t>
      </w:r>
      <w:r>
        <w:rPr>
          <w:rFonts w:cs="Times New Roman"/>
          <w:spacing w:val="-1"/>
        </w:rPr>
        <w:t>needs.</w:t>
      </w:r>
      <w:r>
        <w:rPr>
          <w:rFonts w:cs="Times New Roman"/>
        </w:rPr>
        <w:t xml:space="preserve">  The</w:t>
      </w:r>
      <w:r>
        <w:rPr>
          <w:rFonts w:cs="Times New Roman"/>
          <w:spacing w:val="-1"/>
        </w:rPr>
        <w:t xml:space="preserve"> </w:t>
      </w:r>
      <w:r>
        <w:rPr>
          <w:rFonts w:cs="Times New Roman"/>
        </w:rPr>
        <w:t xml:space="preserve">lump sum </w:t>
      </w:r>
      <w:r>
        <w:rPr>
          <w:rFonts w:cs="Times New Roman"/>
          <w:spacing w:val="-1"/>
        </w:rPr>
        <w:t>budget</w:t>
      </w:r>
      <w:r>
        <w:rPr>
          <w:rFonts w:cs="Times New Roman"/>
        </w:rPr>
        <w:t xml:space="preserve"> shall increase</w:t>
      </w:r>
      <w:r>
        <w:rPr>
          <w:rFonts w:cs="Times New Roman"/>
          <w:spacing w:val="-1"/>
        </w:rPr>
        <w:t xml:space="preserve"> each</w:t>
      </w:r>
      <w:r>
        <w:rPr>
          <w:rFonts w:cs="Times New Roman"/>
          <w:spacing w:val="4"/>
        </w:rPr>
        <w:t xml:space="preserve"> </w:t>
      </w:r>
      <w:r>
        <w:rPr>
          <w:rFonts w:cs="Times New Roman"/>
          <w:spacing w:val="-2"/>
        </w:rPr>
        <w:t>year</w:t>
      </w:r>
      <w:r>
        <w:rPr>
          <w:rFonts w:cs="Times New Roman"/>
        </w:rPr>
        <w:t xml:space="preserve"> during</w:t>
      </w:r>
      <w:r>
        <w:rPr>
          <w:rFonts w:cs="Times New Roman"/>
          <w:spacing w:val="-3"/>
        </w:rPr>
        <w:t xml:space="preserve"> </w:t>
      </w:r>
      <w:r>
        <w:rPr>
          <w:rFonts w:cs="Times New Roman"/>
        </w:rPr>
        <w:t>the</w:t>
      </w:r>
      <w:r>
        <w:rPr>
          <w:rFonts w:cs="Times New Roman"/>
          <w:spacing w:val="33"/>
        </w:rPr>
        <w:t xml:space="preserve"> </w:t>
      </w:r>
      <w:r>
        <w:rPr>
          <w:spacing w:val="-1"/>
        </w:rPr>
        <w:t>term</w:t>
      </w:r>
      <w:r>
        <w:t xml:space="preserve"> of this MOU, </w:t>
      </w:r>
      <w:r>
        <w:rPr>
          <w:spacing w:val="-1"/>
        </w:rPr>
        <w:t>at</w:t>
      </w:r>
      <w:r>
        <w:t xml:space="preserve"> a rate </w:t>
      </w:r>
      <w:r>
        <w:rPr>
          <w:spacing w:val="-1"/>
        </w:rPr>
        <w:t>equal</w:t>
      </w:r>
      <w:r>
        <w:t xml:space="preserve"> to the </w:t>
      </w:r>
      <w:r>
        <w:rPr>
          <w:spacing w:val="-1"/>
        </w:rPr>
        <w:t xml:space="preserve">increase </w:t>
      </w:r>
      <w:r>
        <w:t>in</w:t>
      </w:r>
      <w:r>
        <w:rPr>
          <w:spacing w:val="2"/>
        </w:rPr>
        <w:t xml:space="preserve"> </w:t>
      </w:r>
      <w:r>
        <w:t xml:space="preserve">SPS </w:t>
      </w:r>
      <w:r>
        <w:rPr>
          <w:spacing w:val="-1"/>
        </w:rPr>
        <w:t>per</w:t>
      </w:r>
      <w:r>
        <w:t xml:space="preserve"> </w:t>
      </w:r>
      <w:r>
        <w:rPr>
          <w:spacing w:val="-1"/>
        </w:rPr>
        <w:t>pupil</w:t>
      </w:r>
      <w:r>
        <w:t xml:space="preserve"> </w:t>
      </w:r>
      <w:r>
        <w:rPr>
          <w:spacing w:val="-1"/>
        </w:rPr>
        <w:t>expenditures;</w:t>
      </w:r>
      <w:r>
        <w:t xml:space="preserve"> the</w:t>
      </w:r>
      <w:r>
        <w:rPr>
          <w:spacing w:val="-1"/>
        </w:rPr>
        <w:t xml:space="preserve"> calculation</w:t>
      </w:r>
      <w:r>
        <w:t xml:space="preserve"> of</w:t>
      </w:r>
      <w:r>
        <w:rPr>
          <w:spacing w:val="71"/>
        </w:rPr>
        <w:t xml:space="preserve"> </w:t>
      </w:r>
      <w:r>
        <w:t>such</w:t>
      </w:r>
      <w:r>
        <w:rPr>
          <w:spacing w:val="-1"/>
        </w:rPr>
        <w:t xml:space="preserve"> increases</w:t>
      </w:r>
      <w:r>
        <w:t xml:space="preserve"> in SPS </w:t>
      </w:r>
      <w:r>
        <w:rPr>
          <w:spacing w:val="-1"/>
        </w:rPr>
        <w:t>per</w:t>
      </w:r>
      <w:r>
        <w:t xml:space="preserve"> </w:t>
      </w:r>
      <w:r>
        <w:rPr>
          <w:spacing w:val="-1"/>
        </w:rPr>
        <w:t>pupil</w:t>
      </w:r>
      <w:r>
        <w:t xml:space="preserve"> </w:t>
      </w:r>
      <w:r>
        <w:rPr>
          <w:spacing w:val="-1"/>
        </w:rPr>
        <w:t>expenditures</w:t>
      </w:r>
      <w:r>
        <w:t xml:space="preserve"> in </w:t>
      </w:r>
      <w:r>
        <w:rPr>
          <w:spacing w:val="-1"/>
        </w:rPr>
        <w:t>each</w:t>
      </w:r>
      <w:r>
        <w:rPr>
          <w:spacing w:val="2"/>
        </w:rPr>
        <w:t xml:space="preserve"> </w:t>
      </w:r>
      <w:r>
        <w:rPr>
          <w:spacing w:val="-2"/>
        </w:rPr>
        <w:t>year</w:t>
      </w:r>
      <w:r>
        <w:t xml:space="preserve"> shall</w:t>
      </w:r>
      <w:r>
        <w:rPr>
          <w:spacing w:val="4"/>
        </w:rPr>
        <w:t xml:space="preserve"> </w:t>
      </w:r>
      <w:r>
        <w:t>be</w:t>
      </w:r>
      <w:r>
        <w:rPr>
          <w:spacing w:val="-1"/>
        </w:rPr>
        <w:t xml:space="preserve"> agreed</w:t>
      </w:r>
      <w:r>
        <w:t xml:space="preserve"> upon </w:t>
      </w:r>
      <w:r>
        <w:rPr>
          <w:spacing w:val="1"/>
        </w:rPr>
        <w:t>by</w:t>
      </w:r>
      <w:r>
        <w:rPr>
          <w:spacing w:val="-5"/>
        </w:rPr>
        <w:t xml:space="preserve"> </w:t>
      </w:r>
      <w:r>
        <w:t>the parties.</w:t>
      </w:r>
    </w:p>
    <w:p w14:paraId="15D347B8" w14:textId="77777777" w:rsidR="00B46638" w:rsidRDefault="00AF4FDD">
      <w:pPr>
        <w:pStyle w:val="BodyText"/>
        <w:spacing w:line="258" w:lineRule="auto"/>
        <w:ind w:right="123"/>
      </w:pPr>
      <w:r>
        <w:t xml:space="preserve">SPS </w:t>
      </w:r>
      <w:r>
        <w:rPr>
          <w:spacing w:val="-1"/>
        </w:rPr>
        <w:t>will</w:t>
      </w:r>
      <w:r>
        <w:t xml:space="preserve"> </w:t>
      </w:r>
      <w:r>
        <w:rPr>
          <w:spacing w:val="-1"/>
        </w:rPr>
        <w:t>establish</w:t>
      </w:r>
      <w:r>
        <w:t xml:space="preserve"> a </w:t>
      </w:r>
      <w:r>
        <w:rPr>
          <w:spacing w:val="-1"/>
        </w:rPr>
        <w:t>segregated</w:t>
      </w:r>
      <w:r>
        <w:t xml:space="preserve"> operating</w:t>
      </w:r>
      <w:r>
        <w:rPr>
          <w:spacing w:val="-3"/>
        </w:rPr>
        <w:t xml:space="preserve"> </w:t>
      </w:r>
      <w:r>
        <w:rPr>
          <w:spacing w:val="-1"/>
        </w:rPr>
        <w:t>account</w:t>
      </w:r>
      <w:r>
        <w:rPr>
          <w:spacing w:val="2"/>
        </w:rPr>
        <w:t xml:space="preserve"> </w:t>
      </w:r>
      <w:r>
        <w:rPr>
          <w:spacing w:val="-1"/>
        </w:rPr>
        <w:t>for deposit</w:t>
      </w:r>
      <w:r>
        <w:t xml:space="preserve"> of the</w:t>
      </w:r>
      <w:r>
        <w:rPr>
          <w:spacing w:val="-1"/>
        </w:rPr>
        <w:t xml:space="preserve"> </w:t>
      </w:r>
      <w:r>
        <w:t>foregoing</w:t>
      </w:r>
      <w:r>
        <w:rPr>
          <w:spacing w:val="-2"/>
        </w:rPr>
        <w:t xml:space="preserve"> </w:t>
      </w:r>
      <w:r>
        <w:rPr>
          <w:spacing w:val="-1"/>
        </w:rPr>
        <w:t>payments.</w:t>
      </w:r>
      <w:r>
        <w:rPr>
          <w:spacing w:val="60"/>
        </w:rPr>
        <w:t xml:space="preserve"> </w:t>
      </w:r>
      <w:r>
        <w:t>The</w:t>
      </w:r>
      <w:r>
        <w:rPr>
          <w:spacing w:val="75"/>
        </w:rPr>
        <w:t xml:space="preserve"> </w:t>
      </w:r>
      <w:r>
        <w:rPr>
          <w:spacing w:val="-1"/>
        </w:rPr>
        <w:t>schedule</w:t>
      </w:r>
      <w:r>
        <w:t xml:space="preserve"> of</w:t>
      </w:r>
      <w:r>
        <w:rPr>
          <w:spacing w:val="-2"/>
        </w:rPr>
        <w:t xml:space="preserve"> </w:t>
      </w:r>
      <w:r>
        <w:t xml:space="preserve">deposits of the lump sum </w:t>
      </w:r>
      <w:r>
        <w:rPr>
          <w:spacing w:val="-1"/>
        </w:rPr>
        <w:t>budget,</w:t>
      </w:r>
      <w:r>
        <w:t xml:space="preserve"> consistent with </w:t>
      </w:r>
      <w:r>
        <w:rPr>
          <w:spacing w:val="-1"/>
        </w:rPr>
        <w:t>DESE</w:t>
      </w:r>
      <w:r>
        <w:t xml:space="preserve"> </w:t>
      </w:r>
      <w:r>
        <w:rPr>
          <w:spacing w:val="-1"/>
        </w:rPr>
        <w:t>requirements,</w:t>
      </w:r>
      <w:r>
        <w:t xml:space="preserve"> is set </w:t>
      </w:r>
      <w:r>
        <w:rPr>
          <w:spacing w:val="-1"/>
        </w:rPr>
        <w:t>forth</w:t>
      </w:r>
      <w:r>
        <w:t xml:space="preserve"> in</w:t>
      </w:r>
      <w:r>
        <w:rPr>
          <w:spacing w:val="55"/>
        </w:rPr>
        <w:t xml:space="preserve"> </w:t>
      </w:r>
      <w:r>
        <w:rPr>
          <w:spacing w:val="-1"/>
        </w:rPr>
        <w:t>Exhibit</w:t>
      </w:r>
      <w:r>
        <w:t xml:space="preserve"> </w:t>
      </w:r>
      <w:r>
        <w:rPr>
          <w:spacing w:val="-1"/>
        </w:rPr>
        <w:t>B.</w:t>
      </w:r>
      <w:r>
        <w:rPr>
          <w:spacing w:val="60"/>
        </w:rPr>
        <w:t xml:space="preserve"> </w:t>
      </w:r>
      <w:r>
        <w:t>The</w:t>
      </w:r>
      <w:r>
        <w:rPr>
          <w:spacing w:val="-2"/>
        </w:rPr>
        <w:t xml:space="preserve"> </w:t>
      </w:r>
      <w:r>
        <w:rPr>
          <w:spacing w:val="-1"/>
        </w:rPr>
        <w:t>School</w:t>
      </w:r>
      <w:r>
        <w:t xml:space="preserve"> </w:t>
      </w:r>
      <w:r>
        <w:rPr>
          <w:spacing w:val="-1"/>
        </w:rPr>
        <w:t>Operator</w:t>
      </w:r>
      <w:r>
        <w:rPr>
          <w:spacing w:val="1"/>
        </w:rPr>
        <w:t xml:space="preserve"> </w:t>
      </w:r>
      <w:r>
        <w:t>shall have</w:t>
      </w:r>
      <w:r>
        <w:rPr>
          <w:spacing w:val="-1"/>
        </w:rPr>
        <w:t xml:space="preserve"> </w:t>
      </w:r>
      <w:r>
        <w:t>sole</w:t>
      </w:r>
      <w:r>
        <w:rPr>
          <w:spacing w:val="-1"/>
        </w:rPr>
        <w:t xml:space="preserve"> </w:t>
      </w:r>
      <w:r>
        <w:t>budgetary</w:t>
      </w:r>
      <w:r>
        <w:rPr>
          <w:spacing w:val="-5"/>
        </w:rPr>
        <w:t xml:space="preserve"> </w:t>
      </w:r>
      <w:r>
        <w:rPr>
          <w:spacing w:val="-1"/>
        </w:rPr>
        <w:t>and</w:t>
      </w:r>
      <w:r>
        <w:t xml:space="preserve"> spending authority</w:t>
      </w:r>
      <w:r>
        <w:rPr>
          <w:spacing w:val="-5"/>
        </w:rPr>
        <w:t xml:space="preserve"> </w:t>
      </w:r>
      <w:r>
        <w:t xml:space="preserve">over </w:t>
      </w:r>
      <w:r>
        <w:rPr>
          <w:spacing w:val="-1"/>
        </w:rPr>
        <w:t>such</w:t>
      </w:r>
      <w:r>
        <w:rPr>
          <w:spacing w:val="60"/>
        </w:rPr>
        <w:t xml:space="preserve"> </w:t>
      </w:r>
      <w:r>
        <w:rPr>
          <w:spacing w:val="-1"/>
        </w:rPr>
        <w:t>payments,</w:t>
      </w:r>
      <w:r>
        <w:t xml:space="preserve"> and only</w:t>
      </w:r>
      <w:r>
        <w:rPr>
          <w:spacing w:val="-5"/>
        </w:rPr>
        <w:t xml:space="preserve"> </w:t>
      </w:r>
      <w:r>
        <w:t xml:space="preserve">School </w:t>
      </w:r>
      <w:r>
        <w:rPr>
          <w:spacing w:val="-1"/>
        </w:rPr>
        <w:t>Operator-approved</w:t>
      </w:r>
      <w:r>
        <w:t xml:space="preserve"> </w:t>
      </w:r>
      <w:r>
        <w:rPr>
          <w:spacing w:val="-1"/>
        </w:rPr>
        <w:t>personnel</w:t>
      </w:r>
      <w:r>
        <w:t xml:space="preserve"> shall be</w:t>
      </w:r>
      <w:r>
        <w:rPr>
          <w:spacing w:val="-1"/>
        </w:rPr>
        <w:t xml:space="preserve"> permitted</w:t>
      </w:r>
      <w:r>
        <w:rPr>
          <w:spacing w:val="2"/>
        </w:rPr>
        <w:t xml:space="preserve"> </w:t>
      </w:r>
      <w:r>
        <w:t>to authorize</w:t>
      </w:r>
      <w:r>
        <w:rPr>
          <w:spacing w:val="78"/>
        </w:rPr>
        <w:t xml:space="preserve"> </w:t>
      </w:r>
      <w:r>
        <w:rPr>
          <w:spacing w:val="-1"/>
        </w:rPr>
        <w:t>expenditures</w:t>
      </w:r>
      <w:r>
        <w:t xml:space="preserve"> </w:t>
      </w:r>
      <w:r>
        <w:rPr>
          <w:spacing w:val="-1"/>
        </w:rPr>
        <w:t>from</w:t>
      </w:r>
      <w:r>
        <w:t xml:space="preserve"> the</w:t>
      </w:r>
      <w:r>
        <w:rPr>
          <w:spacing w:val="-1"/>
        </w:rPr>
        <w:t xml:space="preserve"> foregoing account.</w:t>
      </w:r>
    </w:p>
    <w:p w14:paraId="657315E3" w14:textId="77777777" w:rsidR="00B46638" w:rsidRDefault="00AF4FDD">
      <w:pPr>
        <w:pStyle w:val="BodyText"/>
        <w:numPr>
          <w:ilvl w:val="0"/>
          <w:numId w:val="16"/>
        </w:numPr>
        <w:tabs>
          <w:tab w:val="left" w:pos="401"/>
          <w:tab w:val="left" w:pos="820"/>
        </w:tabs>
        <w:ind w:left="400" w:hanging="300"/>
      </w:pPr>
      <w:r>
        <w:rPr>
          <w:spacing w:val="-1"/>
          <w:u w:val="single" w:color="000000"/>
        </w:rPr>
        <w:t>Personnel</w:t>
      </w:r>
      <w:r>
        <w:rPr>
          <w:u w:val="single" w:color="000000"/>
        </w:rPr>
        <w:t xml:space="preserve"> and </w:t>
      </w:r>
      <w:r>
        <w:rPr>
          <w:spacing w:val="-1"/>
          <w:u w:val="single" w:color="000000"/>
        </w:rPr>
        <w:t>Recruitment</w:t>
      </w:r>
      <w:r>
        <w:rPr>
          <w:u w:val="single" w:color="000000"/>
        </w:rPr>
        <w:t xml:space="preserve"> and </w:t>
      </w:r>
      <w:r>
        <w:rPr>
          <w:spacing w:val="-1"/>
          <w:u w:val="single" w:color="000000"/>
        </w:rPr>
        <w:t>Hiring.</w:t>
      </w:r>
    </w:p>
    <w:p w14:paraId="0B1BA093" w14:textId="77777777" w:rsidR="00B46638" w:rsidRDefault="00AF4FDD">
      <w:pPr>
        <w:pStyle w:val="BodyText"/>
        <w:numPr>
          <w:ilvl w:val="1"/>
          <w:numId w:val="16"/>
        </w:numPr>
        <w:tabs>
          <w:tab w:val="left" w:pos="1541"/>
        </w:tabs>
        <w:spacing w:before="21" w:line="259" w:lineRule="auto"/>
        <w:ind w:right="157" w:firstLine="720"/>
      </w:pPr>
      <w:r>
        <w:t xml:space="preserve">Consistent with the </w:t>
      </w:r>
      <w:r>
        <w:rPr>
          <w:spacing w:val="-1"/>
        </w:rPr>
        <w:t>Ph</w:t>
      </w:r>
      <w:r>
        <w:rPr>
          <w:rFonts w:cs="Times New Roman"/>
          <w:spacing w:val="-1"/>
        </w:rPr>
        <w:t>ase</w:t>
      </w:r>
      <w:r>
        <w:rPr>
          <w:rFonts w:cs="Times New Roman"/>
          <w:spacing w:val="1"/>
        </w:rPr>
        <w:t xml:space="preserve"> </w:t>
      </w:r>
      <w:r>
        <w:rPr>
          <w:rFonts w:cs="Times New Roman"/>
        </w:rPr>
        <w:t>I</w:t>
      </w:r>
      <w:r>
        <w:rPr>
          <w:rFonts w:cs="Times New Roman"/>
          <w:spacing w:val="-4"/>
        </w:rPr>
        <w:t xml:space="preserve"> </w:t>
      </w:r>
      <w:r>
        <w:rPr>
          <w:rFonts w:cs="Times New Roman"/>
        </w:rPr>
        <w:t xml:space="preserve">Plan </w:t>
      </w:r>
      <w:r>
        <w:rPr>
          <w:rFonts w:cs="Times New Roman"/>
          <w:spacing w:val="-1"/>
        </w:rPr>
        <w:t>set</w:t>
      </w:r>
      <w:r>
        <w:rPr>
          <w:rFonts w:cs="Times New Roman"/>
        </w:rPr>
        <w:t xml:space="preserve"> </w:t>
      </w:r>
      <w:r>
        <w:rPr>
          <w:rFonts w:cs="Times New Roman"/>
          <w:spacing w:val="-1"/>
        </w:rPr>
        <w:t>forth</w:t>
      </w:r>
      <w:r>
        <w:rPr>
          <w:rFonts w:cs="Times New Roman"/>
        </w:rPr>
        <w:t xml:space="preserve"> in Exhibit C </w:t>
      </w:r>
      <w:r>
        <w:rPr>
          <w:rFonts w:cs="Times New Roman"/>
          <w:spacing w:val="-1"/>
        </w:rPr>
        <w:t>hereto</w:t>
      </w:r>
      <w:r>
        <w:rPr>
          <w:rFonts w:cs="Times New Roman"/>
        </w:rPr>
        <w:t xml:space="preserve"> (the</w:t>
      </w:r>
      <w:r>
        <w:rPr>
          <w:rFonts w:cs="Times New Roman"/>
          <w:spacing w:val="-1"/>
        </w:rPr>
        <w:t xml:space="preserve"> “Phase</w:t>
      </w:r>
      <w:r>
        <w:rPr>
          <w:rFonts w:cs="Times New Roman"/>
          <w:spacing w:val="3"/>
        </w:rPr>
        <w:t xml:space="preserve"> </w:t>
      </w:r>
      <w:r>
        <w:rPr>
          <w:rFonts w:cs="Times New Roman"/>
        </w:rPr>
        <w:t xml:space="preserve">I </w:t>
      </w:r>
      <w:r>
        <w:rPr>
          <w:rFonts w:cs="Times New Roman"/>
          <w:spacing w:val="-1"/>
        </w:rPr>
        <w:t>Plan”)</w:t>
      </w:r>
      <w:r>
        <w:rPr>
          <w:rFonts w:cs="Times New Roman"/>
          <w:spacing w:val="39"/>
        </w:rPr>
        <w:t xml:space="preserve"> </w:t>
      </w:r>
      <w:r>
        <w:t>or</w:t>
      </w:r>
      <w:r>
        <w:rPr>
          <w:spacing w:val="-1"/>
        </w:rPr>
        <w:t xml:space="preserve"> </w:t>
      </w:r>
      <w:r>
        <w:t xml:space="preserve">the </w:t>
      </w:r>
      <w:r>
        <w:rPr>
          <w:spacing w:val="-1"/>
        </w:rPr>
        <w:t>Type</w:t>
      </w:r>
      <w:r>
        <w:rPr>
          <w:spacing w:val="1"/>
        </w:rPr>
        <w:t xml:space="preserve"> </w:t>
      </w:r>
      <w:r>
        <w:t>B</w:t>
      </w:r>
      <w:r>
        <w:rPr>
          <w:spacing w:val="-2"/>
        </w:rPr>
        <w:t xml:space="preserve"> </w:t>
      </w:r>
      <w:r>
        <w:rPr>
          <w:spacing w:val="-1"/>
        </w:rPr>
        <w:t>MOUs,</w:t>
      </w:r>
      <w:r>
        <w:t xml:space="preserve"> as</w:t>
      </w:r>
      <w:r>
        <w:rPr>
          <w:spacing w:val="1"/>
        </w:rPr>
        <w:t xml:space="preserve"> </w:t>
      </w:r>
      <w:r>
        <w:rPr>
          <w:spacing w:val="-1"/>
        </w:rPr>
        <w:t>applicable,</w:t>
      </w:r>
      <w:r>
        <w:t xml:space="preserve"> the</w:t>
      </w:r>
      <w:r>
        <w:rPr>
          <w:spacing w:val="-1"/>
        </w:rPr>
        <w:t xml:space="preserve"> School</w:t>
      </w:r>
      <w:r>
        <w:t xml:space="preserve"> </w:t>
      </w:r>
      <w:r>
        <w:rPr>
          <w:spacing w:val="-1"/>
        </w:rPr>
        <w:t>Operator</w:t>
      </w:r>
      <w:r>
        <w:t xml:space="preserve"> </w:t>
      </w:r>
      <w:r>
        <w:rPr>
          <w:spacing w:val="-1"/>
        </w:rPr>
        <w:t>shall</w:t>
      </w:r>
      <w:r>
        <w:t xml:space="preserve"> have</w:t>
      </w:r>
      <w:r>
        <w:rPr>
          <w:spacing w:val="-1"/>
        </w:rPr>
        <w:t xml:space="preserve"> </w:t>
      </w:r>
      <w:r>
        <w:t xml:space="preserve">the </w:t>
      </w:r>
      <w:r>
        <w:rPr>
          <w:spacing w:val="-1"/>
        </w:rPr>
        <w:t>discretion</w:t>
      </w:r>
      <w:r>
        <w:t xml:space="preserve"> to </w:t>
      </w:r>
      <w:r>
        <w:rPr>
          <w:spacing w:val="-1"/>
        </w:rPr>
        <w:t>select</w:t>
      </w:r>
      <w:r>
        <w:t xml:space="preserve"> the</w:t>
      </w:r>
      <w:r>
        <w:rPr>
          <w:spacing w:val="87"/>
        </w:rPr>
        <w:t xml:space="preserve"> </w:t>
      </w:r>
      <w:r>
        <w:rPr>
          <w:spacing w:val="-1"/>
        </w:rPr>
        <w:t>staff</w:t>
      </w:r>
      <w:r>
        <w:t xml:space="preserve"> </w:t>
      </w:r>
      <w:r>
        <w:rPr>
          <w:spacing w:val="-1"/>
        </w:rPr>
        <w:t>for</w:t>
      </w:r>
      <w:r>
        <w:rPr>
          <w:spacing w:val="1"/>
        </w:rPr>
        <w:t xml:space="preserve"> any</w:t>
      </w:r>
      <w:r>
        <w:rPr>
          <w:spacing w:val="-5"/>
        </w:rPr>
        <w:t xml:space="preserve"> </w:t>
      </w:r>
      <w:r>
        <w:rPr>
          <w:spacing w:val="-1"/>
        </w:rPr>
        <w:t>and</w:t>
      </w:r>
      <w:r>
        <w:t xml:space="preserve"> </w:t>
      </w:r>
      <w:r>
        <w:rPr>
          <w:spacing w:val="-1"/>
        </w:rPr>
        <w:t>all</w:t>
      </w:r>
      <w:r>
        <w:t xml:space="preserve"> positions at the</w:t>
      </w:r>
      <w:r>
        <w:rPr>
          <w:spacing w:val="-1"/>
        </w:rPr>
        <w:t xml:space="preserve"> School.</w:t>
      </w:r>
      <w:r>
        <w:rPr>
          <w:spacing w:val="60"/>
        </w:rPr>
        <w:t xml:space="preserve"> </w:t>
      </w:r>
      <w:r>
        <w:rPr>
          <w:spacing w:val="-1"/>
        </w:rPr>
        <w:t>Specifically,</w:t>
      </w:r>
      <w:r>
        <w:rPr>
          <w:spacing w:val="2"/>
        </w:rPr>
        <w:t xml:space="preserve"> </w:t>
      </w:r>
      <w:r>
        <w:rPr>
          <w:spacing w:val="-1"/>
        </w:rPr>
        <w:t>consistent</w:t>
      </w:r>
      <w:r>
        <w:t xml:space="preserve"> with the Phase I</w:t>
      </w:r>
      <w:r>
        <w:rPr>
          <w:spacing w:val="-4"/>
        </w:rPr>
        <w:t xml:space="preserve"> </w:t>
      </w:r>
      <w:r>
        <w:t>Plan or</w:t>
      </w:r>
      <w:r>
        <w:rPr>
          <w:spacing w:val="-2"/>
        </w:rPr>
        <w:t xml:space="preserve"> </w:t>
      </w:r>
      <w:r>
        <w:rPr>
          <w:spacing w:val="1"/>
        </w:rPr>
        <w:t>the</w:t>
      </w:r>
      <w:r>
        <w:rPr>
          <w:spacing w:val="72"/>
        </w:rPr>
        <w:t xml:space="preserve"> </w:t>
      </w:r>
      <w:r>
        <w:rPr>
          <w:spacing w:val="-1"/>
        </w:rPr>
        <w:t>Type</w:t>
      </w:r>
      <w:r>
        <w:rPr>
          <w:spacing w:val="1"/>
        </w:rPr>
        <w:t xml:space="preserve"> </w:t>
      </w:r>
      <w:r>
        <w:t>B</w:t>
      </w:r>
      <w:r>
        <w:rPr>
          <w:spacing w:val="-2"/>
        </w:rPr>
        <w:t xml:space="preserve"> </w:t>
      </w:r>
      <w:r>
        <w:t xml:space="preserve">MOUs, </w:t>
      </w:r>
      <w:r>
        <w:rPr>
          <w:spacing w:val="-1"/>
        </w:rPr>
        <w:t>as</w:t>
      </w:r>
      <w:r>
        <w:t xml:space="preserve"> </w:t>
      </w:r>
      <w:r>
        <w:rPr>
          <w:spacing w:val="-1"/>
        </w:rPr>
        <w:t>applicable,</w:t>
      </w:r>
      <w:r>
        <w:t xml:space="preserve"> the</w:t>
      </w:r>
      <w:r>
        <w:rPr>
          <w:spacing w:val="-1"/>
        </w:rPr>
        <w:t xml:space="preserve"> School</w:t>
      </w:r>
      <w:r>
        <w:t xml:space="preserve"> and School </w:t>
      </w:r>
      <w:r>
        <w:rPr>
          <w:spacing w:val="-1"/>
        </w:rPr>
        <w:t>Operator</w:t>
      </w:r>
      <w:r>
        <w:t xml:space="preserve"> shall be</w:t>
      </w:r>
      <w:r>
        <w:rPr>
          <w:spacing w:val="-1"/>
        </w:rPr>
        <w:t xml:space="preserve"> </w:t>
      </w:r>
      <w:r>
        <w:t xml:space="preserve">exempt </w:t>
      </w:r>
      <w:r>
        <w:rPr>
          <w:spacing w:val="-1"/>
        </w:rPr>
        <w:t>from</w:t>
      </w:r>
      <w:r>
        <w:t xml:space="preserve"> </w:t>
      </w:r>
      <w:r>
        <w:rPr>
          <w:spacing w:val="-1"/>
        </w:rPr>
        <w:t>local</w:t>
      </w:r>
      <w:r>
        <w:rPr>
          <w:spacing w:val="59"/>
        </w:rPr>
        <w:t xml:space="preserve"> </w:t>
      </w:r>
      <w:r>
        <w:rPr>
          <w:spacing w:val="-1"/>
        </w:rPr>
        <w:t>collective bargaining agreements</w:t>
      </w:r>
      <w:r>
        <w:t xml:space="preserve"> </w:t>
      </w:r>
      <w:r>
        <w:rPr>
          <w:spacing w:val="-1"/>
        </w:rPr>
        <w:t>and</w:t>
      </w:r>
      <w:r>
        <w:t xml:space="preserve"> </w:t>
      </w:r>
      <w:r>
        <w:rPr>
          <w:spacing w:val="-1"/>
        </w:rPr>
        <w:t>past</w:t>
      </w:r>
      <w:r>
        <w:t xml:space="preserve"> practices </w:t>
      </w:r>
      <w:r>
        <w:rPr>
          <w:spacing w:val="-1"/>
        </w:rPr>
        <w:t>(including,</w:t>
      </w:r>
      <w:r>
        <w:t xml:space="preserve"> but not limited to, </w:t>
      </w:r>
      <w:r>
        <w:rPr>
          <w:spacing w:val="-1"/>
        </w:rPr>
        <w:t>seniority,</w:t>
      </w:r>
      <w:r>
        <w:rPr>
          <w:spacing w:val="83"/>
        </w:rPr>
        <w:t xml:space="preserve"> </w:t>
      </w:r>
      <w:r>
        <w:rPr>
          <w:spacing w:val="-1"/>
        </w:rPr>
        <w:t>transfer,</w:t>
      </w:r>
      <w:r>
        <w:t xml:space="preserve"> </w:t>
      </w:r>
      <w:r>
        <w:rPr>
          <w:spacing w:val="-1"/>
        </w:rPr>
        <w:t>layoff</w:t>
      </w:r>
      <w:r>
        <w:rPr>
          <w:spacing w:val="1"/>
        </w:rPr>
        <w:t xml:space="preserve"> </w:t>
      </w:r>
      <w:r>
        <w:rPr>
          <w:spacing w:val="-1"/>
        </w:rPr>
        <w:t>and</w:t>
      </w:r>
      <w:r>
        <w:t xml:space="preserve"> recall), </w:t>
      </w:r>
      <w:r>
        <w:rPr>
          <w:spacing w:val="-1"/>
        </w:rPr>
        <w:t>except</w:t>
      </w:r>
      <w:r>
        <w:t xml:space="preserve"> </w:t>
      </w:r>
      <w:r>
        <w:rPr>
          <w:spacing w:val="-1"/>
        </w:rPr>
        <w:t>that</w:t>
      </w:r>
      <w:r>
        <w:t xml:space="preserve"> </w:t>
      </w:r>
      <w:r>
        <w:rPr>
          <w:spacing w:val="-1"/>
        </w:rPr>
        <w:t>employees</w:t>
      </w:r>
      <w:r>
        <w:rPr>
          <w:spacing w:val="2"/>
        </w:rPr>
        <w:t xml:space="preserve"> </w:t>
      </w:r>
      <w:r>
        <w:rPr>
          <w:spacing w:val="-1"/>
        </w:rPr>
        <w:t>working</w:t>
      </w:r>
      <w:r>
        <w:t xml:space="preserve"> </w:t>
      </w:r>
      <w:r>
        <w:rPr>
          <w:spacing w:val="-1"/>
        </w:rPr>
        <w:t>at</w:t>
      </w:r>
      <w:r>
        <w:t xml:space="preserve"> the</w:t>
      </w:r>
      <w:r>
        <w:rPr>
          <w:spacing w:val="-1"/>
        </w:rPr>
        <w:t xml:space="preserve"> </w:t>
      </w:r>
      <w:r>
        <w:t xml:space="preserve">School shall </w:t>
      </w:r>
      <w:r>
        <w:rPr>
          <w:spacing w:val="-1"/>
        </w:rPr>
        <w:t xml:space="preserve">continue </w:t>
      </w:r>
      <w:r>
        <w:t>to be</w:t>
      </w:r>
      <w:r>
        <w:rPr>
          <w:spacing w:val="83"/>
        </w:rPr>
        <w:t xml:space="preserve"> </w:t>
      </w:r>
      <w:r>
        <w:rPr>
          <w:spacing w:val="-1"/>
        </w:rPr>
        <w:t>members</w:t>
      </w:r>
      <w:r>
        <w:t xml:space="preserve"> of</w:t>
      </w:r>
      <w:r>
        <w:rPr>
          <w:spacing w:val="-2"/>
        </w:rPr>
        <w:t xml:space="preserve"> </w:t>
      </w:r>
      <w:r>
        <w:t xml:space="preserve">the local </w:t>
      </w:r>
      <w:r>
        <w:rPr>
          <w:spacing w:val="-1"/>
        </w:rPr>
        <w:t>collective bargaining</w:t>
      </w:r>
      <w:r>
        <w:rPr>
          <w:spacing w:val="-3"/>
        </w:rPr>
        <w:t xml:space="preserve"> </w:t>
      </w:r>
      <w:r>
        <w:t xml:space="preserve">units, shall </w:t>
      </w:r>
      <w:r>
        <w:rPr>
          <w:spacing w:val="-1"/>
        </w:rPr>
        <w:t xml:space="preserve">accrue </w:t>
      </w:r>
      <w:r>
        <w:t>seniority</w:t>
      </w:r>
      <w:r>
        <w:rPr>
          <w:spacing w:val="-5"/>
        </w:rPr>
        <w:t xml:space="preserve"> </w:t>
      </w:r>
      <w:r>
        <w:rPr>
          <w:spacing w:val="-1"/>
        </w:rPr>
        <w:t>and</w:t>
      </w:r>
      <w:r>
        <w:rPr>
          <w:spacing w:val="2"/>
        </w:rPr>
        <w:t xml:space="preserve"> </w:t>
      </w:r>
      <w:r>
        <w:t xml:space="preserve">shall </w:t>
      </w:r>
      <w:r>
        <w:rPr>
          <w:spacing w:val="-1"/>
        </w:rPr>
        <w:t>receive,</w:t>
      </w:r>
      <w:r>
        <w:t xml:space="preserve"> </w:t>
      </w:r>
      <w:r>
        <w:rPr>
          <w:spacing w:val="-1"/>
        </w:rPr>
        <w:t>at</w:t>
      </w:r>
      <w:r>
        <w:t xml:space="preserve"> a</w:t>
      </w:r>
      <w:r>
        <w:rPr>
          <w:spacing w:val="81"/>
        </w:rPr>
        <w:t xml:space="preserve"> </w:t>
      </w:r>
      <w:r>
        <w:t>minimum, the</w:t>
      </w:r>
      <w:r>
        <w:rPr>
          <w:spacing w:val="-1"/>
        </w:rPr>
        <w:t xml:space="preserve"> salary</w:t>
      </w:r>
      <w:r>
        <w:rPr>
          <w:spacing w:val="-5"/>
        </w:rPr>
        <w:t xml:space="preserve"> </w:t>
      </w:r>
      <w:r>
        <w:rPr>
          <w:spacing w:val="-1"/>
        </w:rPr>
        <w:t>and</w:t>
      </w:r>
      <w:r>
        <w:rPr>
          <w:spacing w:val="2"/>
        </w:rPr>
        <w:t xml:space="preserve"> </w:t>
      </w:r>
      <w:r>
        <w:rPr>
          <w:spacing w:val="-1"/>
        </w:rPr>
        <w:t>benefits</w:t>
      </w:r>
      <w:r>
        <w:t xml:space="preserve"> set </w:t>
      </w:r>
      <w:r>
        <w:rPr>
          <w:spacing w:val="-1"/>
        </w:rPr>
        <w:t>forth</w:t>
      </w:r>
      <w:r>
        <w:t xml:space="preserve"> in the </w:t>
      </w:r>
      <w:r>
        <w:rPr>
          <w:spacing w:val="-1"/>
        </w:rPr>
        <w:t>agreement</w:t>
      </w:r>
      <w:r>
        <w:t xml:space="preserve"> with the</w:t>
      </w:r>
      <w:r>
        <w:rPr>
          <w:spacing w:val="-1"/>
        </w:rPr>
        <w:t xml:space="preserve"> applicable</w:t>
      </w:r>
      <w:r>
        <w:t xml:space="preserve"> </w:t>
      </w:r>
      <w:r>
        <w:rPr>
          <w:spacing w:val="-1"/>
        </w:rPr>
        <w:t>local</w:t>
      </w:r>
      <w:r>
        <w:t xml:space="preserve"> collective</w:t>
      </w:r>
      <w:r>
        <w:rPr>
          <w:spacing w:val="67"/>
        </w:rPr>
        <w:t xml:space="preserve"> </w:t>
      </w:r>
      <w:r>
        <w:rPr>
          <w:spacing w:val="-1"/>
        </w:rPr>
        <w:t>bargaining</w:t>
      </w:r>
      <w:r>
        <w:rPr>
          <w:spacing w:val="-3"/>
        </w:rPr>
        <w:t xml:space="preserve"> </w:t>
      </w:r>
      <w:r>
        <w:t xml:space="preserve">unit.  SPS </w:t>
      </w:r>
      <w:r>
        <w:rPr>
          <w:spacing w:val="-1"/>
        </w:rPr>
        <w:t>agrees</w:t>
      </w:r>
      <w:r>
        <w:t xml:space="preserve"> to use</w:t>
      </w:r>
      <w:r>
        <w:rPr>
          <w:spacing w:val="-1"/>
        </w:rPr>
        <w:t xml:space="preserve"> </w:t>
      </w:r>
      <w:r>
        <w:t xml:space="preserve">best </w:t>
      </w:r>
      <w:r>
        <w:rPr>
          <w:spacing w:val="-1"/>
        </w:rPr>
        <w:t>efforts</w:t>
      </w:r>
      <w:r>
        <w:t xml:space="preserve"> to</w:t>
      </w:r>
      <w:r>
        <w:rPr>
          <w:spacing w:val="2"/>
        </w:rPr>
        <w:t xml:space="preserve"> </w:t>
      </w:r>
      <w:r>
        <w:rPr>
          <w:spacing w:val="-1"/>
        </w:rPr>
        <w:t>secure</w:t>
      </w:r>
      <w:r>
        <w:rPr>
          <w:spacing w:val="1"/>
        </w:rPr>
        <w:t xml:space="preserve"> </w:t>
      </w:r>
      <w:r>
        <w:t>exemption of the</w:t>
      </w:r>
      <w:r>
        <w:rPr>
          <w:spacing w:val="-1"/>
        </w:rPr>
        <w:t xml:space="preserve"> School</w:t>
      </w:r>
      <w:r>
        <w:t xml:space="preserve"> and School</w:t>
      </w:r>
      <w:r>
        <w:rPr>
          <w:spacing w:val="47"/>
        </w:rPr>
        <w:t xml:space="preserve"> </w:t>
      </w:r>
      <w:r>
        <w:rPr>
          <w:spacing w:val="-1"/>
        </w:rPr>
        <w:t>Operator</w:t>
      </w:r>
      <w:r>
        <w:t xml:space="preserve"> </w:t>
      </w:r>
      <w:r>
        <w:rPr>
          <w:spacing w:val="-1"/>
        </w:rPr>
        <w:t>pursuant</w:t>
      </w:r>
      <w:r>
        <w:t xml:space="preserve"> to the</w:t>
      </w:r>
      <w:r>
        <w:rPr>
          <w:spacing w:val="1"/>
        </w:rPr>
        <w:t xml:space="preserve"> </w:t>
      </w:r>
      <w:r>
        <w:rPr>
          <w:spacing w:val="-1"/>
        </w:rPr>
        <w:t>Phase</w:t>
      </w:r>
      <w:r>
        <w:rPr>
          <w:spacing w:val="1"/>
        </w:rPr>
        <w:t xml:space="preserve"> </w:t>
      </w:r>
      <w:r>
        <w:t>I</w:t>
      </w:r>
      <w:r>
        <w:rPr>
          <w:spacing w:val="-4"/>
        </w:rPr>
        <w:t xml:space="preserve"> </w:t>
      </w:r>
      <w:r>
        <w:t xml:space="preserve">Plan, </w:t>
      </w:r>
      <w:r>
        <w:rPr>
          <w:spacing w:val="-1"/>
        </w:rPr>
        <w:t>and</w:t>
      </w:r>
      <w:r>
        <w:t xml:space="preserve"> </w:t>
      </w:r>
      <w:r>
        <w:rPr>
          <w:spacing w:val="-1"/>
        </w:rPr>
        <w:t>thereafter</w:t>
      </w:r>
      <w:r>
        <w:t xml:space="preserve"> </w:t>
      </w:r>
      <w:r>
        <w:rPr>
          <w:spacing w:val="-1"/>
        </w:rPr>
        <w:t>from</w:t>
      </w:r>
      <w:r>
        <w:t xml:space="preserve"> the</w:t>
      </w:r>
      <w:r>
        <w:rPr>
          <w:spacing w:val="1"/>
        </w:rPr>
        <w:t xml:space="preserve"> </w:t>
      </w:r>
      <w:r>
        <w:rPr>
          <w:spacing w:val="-1"/>
        </w:rPr>
        <w:t>applicable</w:t>
      </w:r>
      <w:r>
        <w:rPr>
          <w:spacing w:val="1"/>
        </w:rPr>
        <w:t xml:space="preserve"> </w:t>
      </w:r>
      <w:r>
        <w:rPr>
          <w:spacing w:val="-1"/>
        </w:rPr>
        <w:t>collective bargaining</w:t>
      </w:r>
      <w:r>
        <w:rPr>
          <w:spacing w:val="101"/>
        </w:rPr>
        <w:t xml:space="preserve"> </w:t>
      </w:r>
      <w:r>
        <w:rPr>
          <w:spacing w:val="-1"/>
        </w:rPr>
        <w:t>agreements.</w:t>
      </w:r>
      <w:r>
        <w:t xml:space="preserve"> </w:t>
      </w:r>
      <w:r>
        <w:rPr>
          <w:spacing w:val="2"/>
        </w:rPr>
        <w:t xml:space="preserve"> </w:t>
      </w:r>
      <w:r>
        <w:rPr>
          <w:spacing w:val="-2"/>
        </w:rPr>
        <w:t>In</w:t>
      </w:r>
      <w:r>
        <w:t xml:space="preserve"> the </w:t>
      </w:r>
      <w:r>
        <w:rPr>
          <w:spacing w:val="-1"/>
        </w:rPr>
        <w:t>event</w:t>
      </w:r>
      <w:r>
        <w:t xml:space="preserve"> </w:t>
      </w:r>
      <w:r>
        <w:rPr>
          <w:spacing w:val="-1"/>
        </w:rPr>
        <w:t>that</w:t>
      </w:r>
      <w:r>
        <w:t xml:space="preserve"> an </w:t>
      </w:r>
      <w:r>
        <w:rPr>
          <w:spacing w:val="-1"/>
        </w:rPr>
        <w:t>individual</w:t>
      </w:r>
      <w:r>
        <w:t xml:space="preserve"> is </w:t>
      </w:r>
      <w:r>
        <w:rPr>
          <w:spacing w:val="-1"/>
        </w:rPr>
        <w:t>compensated</w:t>
      </w:r>
      <w:r>
        <w:t xml:space="preserve"> above</w:t>
      </w:r>
      <w:r>
        <w:rPr>
          <w:spacing w:val="-1"/>
        </w:rPr>
        <w:t xml:space="preserve"> </w:t>
      </w:r>
      <w:r>
        <w:t>the standard salary</w:t>
      </w:r>
      <w:r>
        <w:rPr>
          <w:spacing w:val="-5"/>
        </w:rPr>
        <w:t xml:space="preserve"> </w:t>
      </w:r>
      <w:r>
        <w:t>scale</w:t>
      </w:r>
      <w:r>
        <w:rPr>
          <w:spacing w:val="1"/>
        </w:rPr>
        <w:t xml:space="preserve"> </w:t>
      </w:r>
      <w:r>
        <w:t>while</w:t>
      </w:r>
      <w:r>
        <w:rPr>
          <w:spacing w:val="67"/>
        </w:rPr>
        <w:t xml:space="preserve"> </w:t>
      </w:r>
      <w:r>
        <w:rPr>
          <w:spacing w:val="-1"/>
        </w:rPr>
        <w:t>employed</w:t>
      </w:r>
      <w:r>
        <w:rPr>
          <w:spacing w:val="2"/>
        </w:rPr>
        <w:t xml:space="preserve"> </w:t>
      </w:r>
      <w:r>
        <w:rPr>
          <w:spacing w:val="-1"/>
        </w:rPr>
        <w:t>at</w:t>
      </w:r>
      <w:r>
        <w:t xml:space="preserve"> the</w:t>
      </w:r>
      <w:r>
        <w:rPr>
          <w:spacing w:val="-1"/>
        </w:rPr>
        <w:t xml:space="preserve"> School</w:t>
      </w:r>
      <w:r>
        <w:t xml:space="preserve"> and is subsequently</w:t>
      </w:r>
      <w:r>
        <w:rPr>
          <w:spacing w:val="-5"/>
        </w:rPr>
        <w:t xml:space="preserve"> </w:t>
      </w:r>
      <w:r>
        <w:rPr>
          <w:spacing w:val="-1"/>
        </w:rPr>
        <w:t>employed</w:t>
      </w:r>
      <w:r>
        <w:t xml:space="preserve"> in</w:t>
      </w:r>
      <w:r>
        <w:rPr>
          <w:spacing w:val="2"/>
        </w:rPr>
        <w:t xml:space="preserve"> </w:t>
      </w:r>
      <w:r>
        <w:rPr>
          <w:spacing w:val="-1"/>
        </w:rPr>
        <w:t>another</w:t>
      </w:r>
      <w:r>
        <w:rPr>
          <w:spacing w:val="-2"/>
        </w:rPr>
        <w:t xml:space="preserve"> </w:t>
      </w:r>
      <w:r>
        <w:rPr>
          <w:spacing w:val="-1"/>
        </w:rPr>
        <w:t>School</w:t>
      </w:r>
      <w:r>
        <w:t xml:space="preserve"> in</w:t>
      </w:r>
      <w:r>
        <w:rPr>
          <w:spacing w:val="2"/>
        </w:rPr>
        <w:t xml:space="preserve"> </w:t>
      </w:r>
      <w:r>
        <w:t xml:space="preserve">SPS, the </w:t>
      </w:r>
      <w:r>
        <w:rPr>
          <w:spacing w:val="-1"/>
        </w:rPr>
        <w:t>individual</w:t>
      </w:r>
      <w:r>
        <w:rPr>
          <w:spacing w:val="70"/>
        </w:rPr>
        <w:t xml:space="preserve"> </w:t>
      </w:r>
      <w:r>
        <w:t>will be</w:t>
      </w:r>
      <w:r>
        <w:rPr>
          <w:spacing w:val="-1"/>
        </w:rPr>
        <w:t xml:space="preserve"> compensated</w:t>
      </w:r>
      <w:r>
        <w:t xml:space="preserve"> </w:t>
      </w:r>
      <w:r>
        <w:rPr>
          <w:spacing w:val="-1"/>
        </w:rPr>
        <w:t>according</w:t>
      </w:r>
      <w:r>
        <w:rPr>
          <w:spacing w:val="-2"/>
        </w:rPr>
        <w:t xml:space="preserve"> </w:t>
      </w:r>
      <w:r>
        <w:t>to the</w:t>
      </w:r>
      <w:r>
        <w:rPr>
          <w:spacing w:val="-1"/>
        </w:rPr>
        <w:t xml:space="preserve"> </w:t>
      </w:r>
      <w:r>
        <w:t>salary</w:t>
      </w:r>
      <w:r>
        <w:rPr>
          <w:spacing w:val="-5"/>
        </w:rPr>
        <w:t xml:space="preserve"> </w:t>
      </w:r>
      <w:r>
        <w:t>scale</w:t>
      </w:r>
      <w:r>
        <w:rPr>
          <w:spacing w:val="1"/>
        </w:rPr>
        <w:t xml:space="preserve"> </w:t>
      </w:r>
      <w:r>
        <w:rPr>
          <w:spacing w:val="-1"/>
        </w:rPr>
        <w:t xml:space="preserve">established </w:t>
      </w:r>
      <w:r>
        <w:rPr>
          <w:spacing w:val="1"/>
        </w:rPr>
        <w:t>by</w:t>
      </w:r>
      <w:r>
        <w:rPr>
          <w:spacing w:val="-5"/>
        </w:rPr>
        <w:t xml:space="preserve"> </w:t>
      </w:r>
      <w:r>
        <w:t>the</w:t>
      </w:r>
      <w:r>
        <w:rPr>
          <w:spacing w:val="-1"/>
        </w:rPr>
        <w:t xml:space="preserve"> applicable</w:t>
      </w:r>
      <w:r>
        <w:t xml:space="preserve"> </w:t>
      </w:r>
      <w:r>
        <w:rPr>
          <w:spacing w:val="-1"/>
        </w:rPr>
        <w:t>local</w:t>
      </w:r>
      <w:r>
        <w:t xml:space="preserve"> collective</w:t>
      </w:r>
      <w:r>
        <w:rPr>
          <w:spacing w:val="86"/>
        </w:rPr>
        <w:t xml:space="preserve"> </w:t>
      </w:r>
      <w:r>
        <w:rPr>
          <w:spacing w:val="-1"/>
        </w:rPr>
        <w:t>bargaining</w:t>
      </w:r>
      <w:r>
        <w:rPr>
          <w:spacing w:val="-3"/>
        </w:rPr>
        <w:t xml:space="preserve"> </w:t>
      </w:r>
      <w:r>
        <w:rPr>
          <w:spacing w:val="-1"/>
        </w:rPr>
        <w:t>agreements</w:t>
      </w:r>
      <w:r>
        <w:t xml:space="preserve"> in</w:t>
      </w:r>
      <w:r>
        <w:rPr>
          <w:spacing w:val="2"/>
        </w:rPr>
        <w:t xml:space="preserve"> </w:t>
      </w:r>
      <w:r>
        <w:t xml:space="preserve">his or </w:t>
      </w:r>
      <w:r>
        <w:rPr>
          <w:spacing w:val="-1"/>
        </w:rPr>
        <w:t>her</w:t>
      </w:r>
      <w:r>
        <w:t xml:space="preserve"> </w:t>
      </w:r>
      <w:r>
        <w:rPr>
          <w:spacing w:val="-1"/>
        </w:rPr>
        <w:t>subsequent</w:t>
      </w:r>
      <w:r>
        <w:t xml:space="preserve"> position.</w:t>
      </w:r>
    </w:p>
    <w:p w14:paraId="3DEBEB96" w14:textId="77777777" w:rsidR="00B46638" w:rsidRDefault="00AF4FDD">
      <w:pPr>
        <w:pStyle w:val="BodyText"/>
        <w:numPr>
          <w:ilvl w:val="1"/>
          <w:numId w:val="16"/>
        </w:numPr>
        <w:tabs>
          <w:tab w:val="left" w:pos="1541"/>
        </w:tabs>
        <w:spacing w:line="258" w:lineRule="auto"/>
        <w:ind w:right="434" w:firstLine="720"/>
      </w:pPr>
      <w:r>
        <w:rPr>
          <w:spacing w:val="-1"/>
        </w:rPr>
        <w:t>During</w:t>
      </w:r>
      <w:r>
        <w:rPr>
          <w:spacing w:val="-2"/>
        </w:rPr>
        <w:t xml:space="preserve"> </w:t>
      </w:r>
      <w:r>
        <w:t>Phase</w:t>
      </w:r>
      <w:r>
        <w:rPr>
          <w:spacing w:val="1"/>
        </w:rPr>
        <w:t xml:space="preserve"> </w:t>
      </w:r>
      <w:r>
        <w:rPr>
          <w:spacing w:val="-2"/>
        </w:rPr>
        <w:t>I,</w:t>
      </w:r>
      <w:r>
        <w:t xml:space="preserve"> the School </w:t>
      </w:r>
      <w:r>
        <w:rPr>
          <w:spacing w:val="-1"/>
        </w:rPr>
        <w:t>Operator</w:t>
      </w:r>
      <w:r>
        <w:rPr>
          <w:spacing w:val="1"/>
        </w:rPr>
        <w:t xml:space="preserve"> </w:t>
      </w:r>
      <w:r>
        <w:rPr>
          <w:spacing w:val="-1"/>
        </w:rPr>
        <w:t>and</w:t>
      </w:r>
      <w:r>
        <w:t xml:space="preserve"> SPS </w:t>
      </w:r>
      <w:r>
        <w:rPr>
          <w:spacing w:val="-1"/>
        </w:rPr>
        <w:t xml:space="preserve">agree </w:t>
      </w:r>
      <w:r>
        <w:t>to use</w:t>
      </w:r>
      <w:r>
        <w:rPr>
          <w:spacing w:val="-1"/>
        </w:rPr>
        <w:t xml:space="preserve"> reasonable</w:t>
      </w:r>
      <w:r>
        <w:t xml:space="preserve"> </w:t>
      </w:r>
      <w:r>
        <w:rPr>
          <w:spacing w:val="-1"/>
        </w:rPr>
        <w:t>efforts</w:t>
      </w:r>
      <w:r>
        <w:t xml:space="preserve"> to</w:t>
      </w:r>
      <w:r>
        <w:rPr>
          <w:spacing w:val="61"/>
        </w:rPr>
        <w:t xml:space="preserve"> </w:t>
      </w:r>
      <w:r>
        <w:rPr>
          <w:spacing w:val="-1"/>
        </w:rPr>
        <w:t>share personnel</w:t>
      </w:r>
      <w:r>
        <w:t xml:space="preserve"> across</w:t>
      </w:r>
      <w:r>
        <w:rPr>
          <w:spacing w:val="1"/>
        </w:rPr>
        <w:t xml:space="preserve"> </w:t>
      </w:r>
      <w:r>
        <w:rPr>
          <w:spacing w:val="-1"/>
        </w:rPr>
        <w:t>grades</w:t>
      </w:r>
      <w:r>
        <w:t xml:space="preserve"> K-5 </w:t>
      </w:r>
      <w:r>
        <w:rPr>
          <w:spacing w:val="1"/>
        </w:rPr>
        <w:t>of</w:t>
      </w:r>
      <w:r>
        <w:t xml:space="preserve"> the</w:t>
      </w:r>
      <w:r>
        <w:rPr>
          <w:spacing w:val="-2"/>
        </w:rPr>
        <w:t xml:space="preserve"> </w:t>
      </w:r>
      <w:r>
        <w:t>Bentley</w:t>
      </w:r>
      <w:r>
        <w:rPr>
          <w:spacing w:val="-3"/>
        </w:rPr>
        <w:t xml:space="preserve"> </w:t>
      </w:r>
      <w:r>
        <w:t>Elementary</w:t>
      </w:r>
      <w:r>
        <w:rPr>
          <w:spacing w:val="-5"/>
        </w:rPr>
        <w:t xml:space="preserve"> </w:t>
      </w:r>
      <w:r>
        <w:rPr>
          <w:spacing w:val="-1"/>
        </w:rPr>
        <w:t>School.</w:t>
      </w:r>
    </w:p>
    <w:p w14:paraId="1EB9BE93" w14:textId="77777777" w:rsidR="00B46638" w:rsidRDefault="00B46638">
      <w:pPr>
        <w:spacing w:line="258" w:lineRule="auto"/>
        <w:sectPr w:rsidR="00B46638">
          <w:pgSz w:w="12240" w:h="15840"/>
          <w:pgMar w:top="1380" w:right="1340" w:bottom="2080" w:left="1340" w:header="0" w:footer="1895" w:gutter="0"/>
          <w:cols w:space="720"/>
        </w:sectPr>
      </w:pPr>
    </w:p>
    <w:p w14:paraId="56D0C227" w14:textId="77777777" w:rsidR="00B46638" w:rsidRDefault="00AF4FDD">
      <w:pPr>
        <w:pStyle w:val="BodyText"/>
        <w:numPr>
          <w:ilvl w:val="1"/>
          <w:numId w:val="16"/>
        </w:numPr>
        <w:tabs>
          <w:tab w:val="left" w:pos="1561"/>
        </w:tabs>
        <w:spacing w:before="54" w:line="258" w:lineRule="auto"/>
        <w:ind w:left="120" w:right="410" w:firstLine="720"/>
        <w:jc w:val="both"/>
      </w:pPr>
      <w:r>
        <w:lastRenderedPageBreak/>
        <w:t xml:space="preserve">Upon </w:t>
      </w:r>
      <w:r>
        <w:rPr>
          <w:spacing w:val="-1"/>
        </w:rPr>
        <w:t>execution</w:t>
      </w:r>
      <w:r>
        <w:t xml:space="preserve"> of</w:t>
      </w:r>
      <w:r>
        <w:rPr>
          <w:spacing w:val="-1"/>
        </w:rPr>
        <w:t xml:space="preserve"> </w:t>
      </w:r>
      <w:r>
        <w:t>this MOU, the</w:t>
      </w:r>
      <w:r>
        <w:rPr>
          <w:spacing w:val="-1"/>
        </w:rPr>
        <w:t xml:space="preserve"> School</w:t>
      </w:r>
      <w:r>
        <w:t xml:space="preserve"> </w:t>
      </w:r>
      <w:r>
        <w:rPr>
          <w:spacing w:val="-1"/>
        </w:rPr>
        <w:t>Operator</w:t>
      </w:r>
      <w:r>
        <w:t xml:space="preserve"> may</w:t>
      </w:r>
      <w:r>
        <w:rPr>
          <w:spacing w:val="-3"/>
        </w:rPr>
        <w:t xml:space="preserve"> </w:t>
      </w:r>
      <w:r>
        <w:rPr>
          <w:spacing w:val="-1"/>
        </w:rPr>
        <w:t xml:space="preserve">commence </w:t>
      </w:r>
      <w:r>
        <w:t>discussions</w:t>
      </w:r>
      <w:r>
        <w:rPr>
          <w:spacing w:val="58"/>
        </w:rPr>
        <w:t xml:space="preserve"> </w:t>
      </w:r>
      <w:r>
        <w:t xml:space="preserve">with </w:t>
      </w:r>
      <w:r>
        <w:rPr>
          <w:spacing w:val="-1"/>
        </w:rPr>
        <w:t>current</w:t>
      </w:r>
      <w:r>
        <w:t xml:space="preserve"> and prospective School </w:t>
      </w:r>
      <w:r>
        <w:rPr>
          <w:spacing w:val="-1"/>
        </w:rPr>
        <w:t>personnel</w:t>
      </w:r>
      <w:r>
        <w:t xml:space="preserve"> and</w:t>
      </w:r>
      <w:r>
        <w:rPr>
          <w:spacing w:val="1"/>
        </w:rPr>
        <w:t xml:space="preserve"> </w:t>
      </w:r>
      <w:r>
        <w:rPr>
          <w:spacing w:val="-1"/>
        </w:rPr>
        <w:t>provide</w:t>
      </w:r>
      <w:r>
        <w:t xml:space="preserve"> </w:t>
      </w:r>
      <w:r>
        <w:rPr>
          <w:spacing w:val="-1"/>
        </w:rPr>
        <w:t>offer</w:t>
      </w:r>
      <w:r>
        <w:t xml:space="preserve"> </w:t>
      </w:r>
      <w:r>
        <w:rPr>
          <w:spacing w:val="-1"/>
        </w:rPr>
        <w:t>letters</w:t>
      </w:r>
      <w:r>
        <w:rPr>
          <w:spacing w:val="1"/>
        </w:rPr>
        <w:t xml:space="preserve"> </w:t>
      </w:r>
      <w:r>
        <w:rPr>
          <w:spacing w:val="-1"/>
        </w:rPr>
        <w:t>contingent</w:t>
      </w:r>
      <w:r>
        <w:t xml:space="preserve"> upon union</w:t>
      </w:r>
      <w:r>
        <w:rPr>
          <w:spacing w:val="57"/>
        </w:rPr>
        <w:t xml:space="preserve"> </w:t>
      </w:r>
      <w:r>
        <w:rPr>
          <w:spacing w:val="-1"/>
        </w:rPr>
        <w:t>negotiations</w:t>
      </w:r>
      <w:r>
        <w:t xml:space="preserve"> and</w:t>
      </w:r>
      <w:r>
        <w:rPr>
          <w:spacing w:val="-1"/>
        </w:rPr>
        <w:t xml:space="preserve"> </w:t>
      </w:r>
      <w:r>
        <w:t xml:space="preserve">other </w:t>
      </w:r>
      <w:r>
        <w:rPr>
          <w:spacing w:val="-1"/>
        </w:rPr>
        <w:t>legal</w:t>
      </w:r>
      <w:r>
        <w:t xml:space="preserve"> </w:t>
      </w:r>
      <w:r>
        <w:rPr>
          <w:spacing w:val="-1"/>
        </w:rPr>
        <w:t>requirements.</w:t>
      </w:r>
    </w:p>
    <w:p w14:paraId="21B52737" w14:textId="77777777" w:rsidR="00B46638" w:rsidRDefault="00AF4FDD">
      <w:pPr>
        <w:pStyle w:val="BodyText"/>
        <w:numPr>
          <w:ilvl w:val="0"/>
          <w:numId w:val="16"/>
        </w:numPr>
        <w:tabs>
          <w:tab w:val="left" w:pos="421"/>
          <w:tab w:val="left" w:pos="840"/>
        </w:tabs>
        <w:spacing w:before="1" w:line="259" w:lineRule="auto"/>
        <w:ind w:left="120" w:right="141" w:firstLine="0"/>
      </w:pPr>
      <w:r>
        <w:rPr>
          <w:u w:val="single" w:color="000000"/>
        </w:rPr>
        <w:t>Working</w:t>
      </w:r>
      <w:r>
        <w:rPr>
          <w:spacing w:val="-2"/>
          <w:u w:val="single" w:color="000000"/>
        </w:rPr>
        <w:t xml:space="preserve"> </w:t>
      </w:r>
      <w:r>
        <w:rPr>
          <w:u w:val="single" w:color="000000"/>
        </w:rPr>
        <w:t>Conditions</w:t>
      </w:r>
      <w:r>
        <w:t xml:space="preserve">.  </w:t>
      </w:r>
      <w:r>
        <w:rPr>
          <w:spacing w:val="-1"/>
        </w:rPr>
        <w:t>Each</w:t>
      </w:r>
      <w:r>
        <w:t xml:space="preserve"> </w:t>
      </w:r>
      <w:r>
        <w:rPr>
          <w:spacing w:val="-1"/>
        </w:rPr>
        <w:t xml:space="preserve">employee </w:t>
      </w:r>
      <w:r>
        <w:t>of the</w:t>
      </w:r>
      <w:r>
        <w:rPr>
          <w:spacing w:val="-1"/>
        </w:rPr>
        <w:t xml:space="preserve"> </w:t>
      </w:r>
      <w:r>
        <w:t xml:space="preserve">School will </w:t>
      </w:r>
      <w:r>
        <w:rPr>
          <w:spacing w:val="-1"/>
        </w:rPr>
        <w:t>sign</w:t>
      </w:r>
      <w:r>
        <w:t xml:space="preserve"> </w:t>
      </w:r>
      <w:r>
        <w:rPr>
          <w:spacing w:val="-1"/>
        </w:rPr>
        <w:t>an</w:t>
      </w:r>
      <w:r>
        <w:t xml:space="preserve"> </w:t>
      </w:r>
      <w:r>
        <w:rPr>
          <w:spacing w:val="-1"/>
        </w:rPr>
        <w:t>Acknowledgement</w:t>
      </w:r>
      <w:r>
        <w:t xml:space="preserve"> of</w:t>
      </w:r>
      <w:r>
        <w:rPr>
          <w:spacing w:val="47"/>
        </w:rPr>
        <w:t xml:space="preserve"> </w:t>
      </w:r>
      <w:r>
        <w:t>Working</w:t>
      </w:r>
      <w:r>
        <w:rPr>
          <w:spacing w:val="-2"/>
        </w:rPr>
        <w:t xml:space="preserve"> </w:t>
      </w:r>
      <w:r>
        <w:t xml:space="preserve">Conditions </w:t>
      </w:r>
      <w:r>
        <w:rPr>
          <w:spacing w:val="-1"/>
        </w:rPr>
        <w:t>prepared</w:t>
      </w:r>
      <w:r>
        <w:t xml:space="preserve"> </w:t>
      </w:r>
      <w:r>
        <w:rPr>
          <w:spacing w:val="2"/>
        </w:rPr>
        <w:t>by</w:t>
      </w:r>
      <w:r>
        <w:rPr>
          <w:spacing w:val="-5"/>
        </w:rPr>
        <w:t xml:space="preserve"> </w:t>
      </w:r>
      <w:r>
        <w:t xml:space="preserve">the School Operator </w:t>
      </w:r>
      <w:r>
        <w:rPr>
          <w:spacing w:val="-1"/>
        </w:rPr>
        <w:t>prior</w:t>
      </w:r>
      <w:r>
        <w:t xml:space="preserve"> to </w:t>
      </w:r>
      <w:r>
        <w:rPr>
          <w:spacing w:val="-1"/>
        </w:rPr>
        <w:t>commencement</w:t>
      </w:r>
      <w:r>
        <w:t xml:space="preserve"> of</w:t>
      </w:r>
      <w:r>
        <w:rPr>
          <w:spacing w:val="3"/>
        </w:rPr>
        <w:t xml:space="preserve"> </w:t>
      </w:r>
      <w:r>
        <w:rPr>
          <w:spacing w:val="-1"/>
        </w:rPr>
        <w:t>initial</w:t>
      </w:r>
      <w:r>
        <w:rPr>
          <w:spacing w:val="49"/>
        </w:rPr>
        <w:t xml:space="preserve"> </w:t>
      </w:r>
      <w:r>
        <w:rPr>
          <w:spacing w:val="-1"/>
        </w:rPr>
        <w:t>employment</w:t>
      </w:r>
      <w:r>
        <w:t xml:space="preserve"> </w:t>
      </w:r>
      <w:r>
        <w:rPr>
          <w:spacing w:val="-1"/>
        </w:rPr>
        <w:t>at</w:t>
      </w:r>
      <w:r>
        <w:t xml:space="preserve"> the</w:t>
      </w:r>
      <w:r>
        <w:rPr>
          <w:spacing w:val="-1"/>
        </w:rPr>
        <w:t xml:space="preserve"> </w:t>
      </w:r>
      <w:r>
        <w:t>School following</w:t>
      </w:r>
      <w:r>
        <w:rPr>
          <w:spacing w:val="-3"/>
        </w:rPr>
        <w:t xml:space="preserve"> </w:t>
      </w:r>
      <w:r>
        <w:t xml:space="preserve">the </w:t>
      </w:r>
      <w:r>
        <w:rPr>
          <w:spacing w:val="-1"/>
        </w:rPr>
        <w:t>Effective</w:t>
      </w:r>
      <w:r>
        <w:rPr>
          <w:spacing w:val="1"/>
        </w:rPr>
        <w:t xml:space="preserve"> </w:t>
      </w:r>
      <w:r>
        <w:rPr>
          <w:spacing w:val="-1"/>
        </w:rPr>
        <w:t>Date,</w:t>
      </w:r>
      <w:r>
        <w:t xml:space="preserve"> </w:t>
      </w:r>
      <w:r>
        <w:rPr>
          <w:spacing w:val="-1"/>
        </w:rPr>
        <w:t>and</w:t>
      </w:r>
      <w:r>
        <w:t xml:space="preserve"> </w:t>
      </w:r>
      <w:r>
        <w:rPr>
          <w:spacing w:val="-1"/>
        </w:rPr>
        <w:t>thereafter</w:t>
      </w:r>
      <w:r>
        <w:t xml:space="preserve"> prior</w:t>
      </w:r>
      <w:r>
        <w:rPr>
          <w:spacing w:val="1"/>
        </w:rPr>
        <w:t xml:space="preserve"> </w:t>
      </w:r>
      <w:r>
        <w:t xml:space="preserve">to </w:t>
      </w:r>
      <w:r>
        <w:rPr>
          <w:spacing w:val="-1"/>
        </w:rPr>
        <w:t>commencement</w:t>
      </w:r>
      <w:r>
        <w:rPr>
          <w:spacing w:val="73"/>
        </w:rPr>
        <w:t xml:space="preserve"> </w:t>
      </w:r>
      <w:r>
        <w:t>of</w:t>
      </w:r>
      <w:r>
        <w:rPr>
          <w:spacing w:val="-1"/>
        </w:rPr>
        <w:t xml:space="preserve"> </w:t>
      </w:r>
      <w:r>
        <w:t xml:space="preserve">the </w:t>
      </w:r>
      <w:r>
        <w:rPr>
          <w:spacing w:val="-1"/>
        </w:rPr>
        <w:t>school</w:t>
      </w:r>
      <w:r>
        <w:rPr>
          <w:spacing w:val="5"/>
        </w:rPr>
        <w:t xml:space="preserve"> </w:t>
      </w:r>
      <w:r>
        <w:rPr>
          <w:spacing w:val="-1"/>
        </w:rPr>
        <w:t>year.</w:t>
      </w:r>
      <w:r>
        <w:rPr>
          <w:spacing w:val="60"/>
        </w:rPr>
        <w:t xml:space="preserve"> </w:t>
      </w:r>
      <w:r>
        <w:t>Consistent with the Phase I</w:t>
      </w:r>
      <w:r>
        <w:rPr>
          <w:spacing w:val="-6"/>
        </w:rPr>
        <w:t xml:space="preserve"> </w:t>
      </w:r>
      <w:r>
        <w:t>Plan or the</w:t>
      </w:r>
      <w:r>
        <w:rPr>
          <w:spacing w:val="-2"/>
        </w:rPr>
        <w:t xml:space="preserve"> </w:t>
      </w:r>
      <w:r>
        <w:rPr>
          <w:spacing w:val="-1"/>
        </w:rPr>
        <w:t>applicable</w:t>
      </w:r>
      <w:r>
        <w:rPr>
          <w:spacing w:val="1"/>
        </w:rPr>
        <w:t xml:space="preserve"> </w:t>
      </w:r>
      <w:r>
        <w:rPr>
          <w:spacing w:val="-1"/>
        </w:rPr>
        <w:t>Type</w:t>
      </w:r>
      <w:r>
        <w:rPr>
          <w:spacing w:val="1"/>
        </w:rPr>
        <w:t xml:space="preserve"> </w:t>
      </w:r>
      <w:r>
        <w:t>B</w:t>
      </w:r>
      <w:r>
        <w:rPr>
          <w:spacing w:val="-2"/>
        </w:rPr>
        <w:t xml:space="preserve"> </w:t>
      </w:r>
      <w:r>
        <w:t>MOU</w:t>
      </w:r>
      <w:r>
        <w:rPr>
          <w:spacing w:val="-1"/>
        </w:rPr>
        <w:t xml:space="preserve"> </w:t>
      </w:r>
      <w:r>
        <w:t>describing</w:t>
      </w:r>
      <w:r>
        <w:rPr>
          <w:spacing w:val="34"/>
        </w:rPr>
        <w:t xml:space="preserve"> </w:t>
      </w:r>
      <w:r>
        <w:t xml:space="preserve">the </w:t>
      </w:r>
      <w:r>
        <w:rPr>
          <w:spacing w:val="-1"/>
        </w:rPr>
        <w:t>relationship</w:t>
      </w:r>
      <w:r>
        <w:t xml:space="preserve"> among</w:t>
      </w:r>
      <w:r>
        <w:rPr>
          <w:spacing w:val="-3"/>
        </w:rPr>
        <w:t xml:space="preserve"> </w:t>
      </w:r>
      <w:r>
        <w:t xml:space="preserve">the SPS </w:t>
      </w:r>
      <w:r>
        <w:rPr>
          <w:spacing w:val="-1"/>
        </w:rPr>
        <w:t>School</w:t>
      </w:r>
      <w:r>
        <w:t xml:space="preserve"> </w:t>
      </w:r>
      <w:r>
        <w:rPr>
          <w:spacing w:val="-1"/>
        </w:rPr>
        <w:t>Committee,</w:t>
      </w:r>
      <w:r>
        <w:t xml:space="preserve"> the </w:t>
      </w:r>
      <w:r>
        <w:rPr>
          <w:spacing w:val="-1"/>
        </w:rPr>
        <w:t xml:space="preserve">collective </w:t>
      </w:r>
      <w:r>
        <w:t>bargaining</w:t>
      </w:r>
      <w:r>
        <w:rPr>
          <w:spacing w:val="-3"/>
        </w:rPr>
        <w:t xml:space="preserve"> </w:t>
      </w:r>
      <w:r>
        <w:t xml:space="preserve">unit </w:t>
      </w:r>
      <w:r>
        <w:rPr>
          <w:spacing w:val="-1"/>
        </w:rPr>
        <w:t>and</w:t>
      </w:r>
      <w:r>
        <w:t xml:space="preserve"> the</w:t>
      </w:r>
      <w:r>
        <w:rPr>
          <w:spacing w:val="1"/>
        </w:rPr>
        <w:t xml:space="preserve"> </w:t>
      </w:r>
      <w:r>
        <w:rPr>
          <w:spacing w:val="-1"/>
        </w:rPr>
        <w:t>Board</w:t>
      </w:r>
      <w:r>
        <w:rPr>
          <w:spacing w:val="71"/>
        </w:rPr>
        <w:t xml:space="preserve"> </w:t>
      </w:r>
      <w:r>
        <w:rPr>
          <w:rFonts w:cs="Times New Roman"/>
        </w:rPr>
        <w:t>of</w:t>
      </w:r>
      <w:r>
        <w:rPr>
          <w:rFonts w:cs="Times New Roman"/>
          <w:spacing w:val="-1"/>
        </w:rPr>
        <w:t xml:space="preserve"> Trustees</w:t>
      </w:r>
      <w:r>
        <w:rPr>
          <w:rFonts w:cs="Times New Roman"/>
        </w:rPr>
        <w:t xml:space="preserve"> of the</w:t>
      </w:r>
      <w:r>
        <w:rPr>
          <w:rFonts w:cs="Times New Roman"/>
          <w:spacing w:val="-1"/>
        </w:rPr>
        <w:t xml:space="preserve"> School,</w:t>
      </w:r>
      <w:r>
        <w:rPr>
          <w:rFonts w:cs="Times New Roman"/>
        </w:rPr>
        <w:t xml:space="preserve"> as the </w:t>
      </w:r>
      <w:r>
        <w:rPr>
          <w:rFonts w:cs="Times New Roman"/>
          <w:spacing w:val="-1"/>
        </w:rPr>
        <w:t>term</w:t>
      </w:r>
      <w:r>
        <w:rPr>
          <w:rFonts w:cs="Times New Roman"/>
        </w:rPr>
        <w:t xml:space="preserve"> </w:t>
      </w:r>
      <w:r>
        <w:rPr>
          <w:rFonts w:cs="Times New Roman"/>
          <w:spacing w:val="-1"/>
        </w:rPr>
        <w:t xml:space="preserve">“Type </w:t>
      </w:r>
      <w:r>
        <w:rPr>
          <w:rFonts w:cs="Times New Roman"/>
        </w:rPr>
        <w:t>B</w:t>
      </w:r>
      <w:r>
        <w:rPr>
          <w:rFonts w:cs="Times New Roman"/>
          <w:spacing w:val="-2"/>
        </w:rPr>
        <w:t xml:space="preserve"> </w:t>
      </w:r>
      <w:r>
        <w:rPr>
          <w:rFonts w:cs="Times New Roman"/>
        </w:rPr>
        <w:t>MOU”</w:t>
      </w:r>
      <w:r>
        <w:rPr>
          <w:rFonts w:cs="Times New Roman"/>
          <w:spacing w:val="-1"/>
        </w:rPr>
        <w:t xml:space="preserve"> </w:t>
      </w:r>
      <w:r>
        <w:rPr>
          <w:rFonts w:cs="Times New Roman"/>
        </w:rPr>
        <w:t xml:space="preserve">is </w:t>
      </w:r>
      <w:r>
        <w:rPr>
          <w:rFonts w:cs="Times New Roman"/>
          <w:spacing w:val="-1"/>
        </w:rPr>
        <w:t>used</w:t>
      </w:r>
      <w:r>
        <w:rPr>
          <w:rFonts w:cs="Times New Roman"/>
        </w:rPr>
        <w:t xml:space="preserve"> in the</w:t>
      </w:r>
      <w:r>
        <w:rPr>
          <w:rFonts w:cs="Times New Roman"/>
          <w:spacing w:val="-1"/>
        </w:rPr>
        <w:t xml:space="preserve"> </w:t>
      </w:r>
      <w:r>
        <w:rPr>
          <w:rFonts w:cs="Times New Roman"/>
        </w:rPr>
        <w:t>DESE</w:t>
      </w:r>
      <w:r>
        <w:rPr>
          <w:rFonts w:cs="Times New Roman"/>
          <w:spacing w:val="2"/>
        </w:rPr>
        <w:t xml:space="preserve"> </w:t>
      </w:r>
      <w:r>
        <w:rPr>
          <w:rFonts w:cs="Times New Roman"/>
          <w:spacing w:val="-1"/>
        </w:rPr>
        <w:t>Opening</w:t>
      </w:r>
      <w:r>
        <w:rPr>
          <w:rFonts w:cs="Times New Roman"/>
          <w:spacing w:val="-2"/>
        </w:rPr>
        <w:t xml:space="preserve"> </w:t>
      </w:r>
      <w:r>
        <w:rPr>
          <w:rFonts w:cs="Times New Roman"/>
          <w:spacing w:val="-1"/>
        </w:rPr>
        <w:t>Procedures</w:t>
      </w:r>
      <w:r>
        <w:rPr>
          <w:rFonts w:cs="Times New Roman"/>
          <w:spacing w:val="75"/>
        </w:rPr>
        <w:t xml:space="preserve"> </w:t>
      </w:r>
      <w:r>
        <w:rPr>
          <w:spacing w:val="-1"/>
        </w:rPr>
        <w:t>Handbook:</w:t>
      </w:r>
      <w:r>
        <w:t xml:space="preserve"> A Guide</w:t>
      </w:r>
      <w:r>
        <w:rPr>
          <w:spacing w:val="-1"/>
        </w:rPr>
        <w:t xml:space="preserve"> </w:t>
      </w:r>
      <w:r>
        <w:t>for</w:t>
      </w:r>
      <w:r>
        <w:rPr>
          <w:spacing w:val="1"/>
        </w:rPr>
        <w:t xml:space="preserve"> </w:t>
      </w:r>
      <w:r>
        <w:rPr>
          <w:spacing w:val="-1"/>
        </w:rPr>
        <w:t>Boards</w:t>
      </w:r>
      <w:r>
        <w:t xml:space="preserve"> </w:t>
      </w:r>
      <w:r>
        <w:rPr>
          <w:spacing w:val="-1"/>
        </w:rPr>
        <w:t>Trustees</w:t>
      </w:r>
      <w:r>
        <w:rPr>
          <w:spacing w:val="2"/>
        </w:rPr>
        <w:t xml:space="preserve"> </w:t>
      </w:r>
      <w:r>
        <w:rPr>
          <w:spacing w:val="-1"/>
        </w:rPr>
        <w:t>and</w:t>
      </w:r>
      <w:r>
        <w:rPr>
          <w:spacing w:val="2"/>
        </w:rPr>
        <w:t xml:space="preserve"> </w:t>
      </w:r>
      <w:r>
        <w:rPr>
          <w:spacing w:val="-1"/>
        </w:rPr>
        <w:t>Leaders</w:t>
      </w:r>
      <w:r>
        <w:t xml:space="preserve"> of</w:t>
      </w:r>
      <w:r>
        <w:rPr>
          <w:spacing w:val="-2"/>
        </w:rPr>
        <w:t xml:space="preserve"> </w:t>
      </w:r>
      <w:r>
        <w:t xml:space="preserve">New </w:t>
      </w:r>
      <w:r>
        <w:rPr>
          <w:spacing w:val="-1"/>
        </w:rPr>
        <w:t>Charter</w:t>
      </w:r>
      <w:r>
        <w:t xml:space="preserve"> Schools </w:t>
      </w:r>
      <w:r>
        <w:rPr>
          <w:spacing w:val="-1"/>
        </w:rPr>
        <w:t>(March</w:t>
      </w:r>
      <w:r>
        <w:t xml:space="preserve"> 2014)</w:t>
      </w:r>
      <w:r>
        <w:rPr>
          <w:spacing w:val="1"/>
        </w:rPr>
        <w:t xml:space="preserve"> </w:t>
      </w:r>
      <w:r>
        <w:t>(the</w:t>
      </w:r>
      <w:r>
        <w:rPr>
          <w:spacing w:val="67"/>
        </w:rPr>
        <w:t xml:space="preserve"> </w:t>
      </w:r>
      <w:r>
        <w:rPr>
          <w:rFonts w:cs="Times New Roman"/>
          <w:spacing w:val="-1"/>
        </w:rPr>
        <w:t>“Type</w:t>
      </w:r>
      <w:r>
        <w:rPr>
          <w:rFonts w:cs="Times New Roman"/>
          <w:spacing w:val="1"/>
        </w:rPr>
        <w:t xml:space="preserve"> </w:t>
      </w:r>
      <w:r>
        <w:rPr>
          <w:rFonts w:cs="Times New Roman"/>
        </w:rPr>
        <w:t>B</w:t>
      </w:r>
      <w:r>
        <w:rPr>
          <w:rFonts w:cs="Times New Roman"/>
          <w:spacing w:val="-2"/>
        </w:rPr>
        <w:t xml:space="preserve"> </w:t>
      </w:r>
      <w:r>
        <w:rPr>
          <w:rFonts w:cs="Times New Roman"/>
        </w:rPr>
        <w:t>MOUs”), the</w:t>
      </w:r>
      <w:r>
        <w:rPr>
          <w:rFonts w:cs="Times New Roman"/>
          <w:spacing w:val="-2"/>
        </w:rPr>
        <w:t xml:space="preserve"> </w:t>
      </w:r>
      <w:r>
        <w:rPr>
          <w:rFonts w:cs="Times New Roman"/>
        </w:rPr>
        <w:t>provisions of any</w:t>
      </w:r>
      <w:r>
        <w:rPr>
          <w:rFonts w:cs="Times New Roman"/>
          <w:spacing w:val="-3"/>
        </w:rPr>
        <w:t xml:space="preserve"> </w:t>
      </w:r>
      <w:r>
        <w:rPr>
          <w:rFonts w:cs="Times New Roman"/>
        </w:rPr>
        <w:t>appl</w:t>
      </w:r>
      <w:r>
        <w:t>icable</w:t>
      </w:r>
      <w:r>
        <w:rPr>
          <w:spacing w:val="-1"/>
        </w:rPr>
        <w:t xml:space="preserve"> collective </w:t>
      </w:r>
      <w:r>
        <w:t>bargaining</w:t>
      </w:r>
      <w:r>
        <w:rPr>
          <w:spacing w:val="-3"/>
        </w:rPr>
        <w:t xml:space="preserve"> </w:t>
      </w:r>
      <w:r>
        <w:rPr>
          <w:spacing w:val="-1"/>
        </w:rPr>
        <w:t>agreement</w:t>
      </w:r>
      <w:r>
        <w:t xml:space="preserve"> </w:t>
      </w:r>
      <w:r>
        <w:rPr>
          <w:spacing w:val="-1"/>
        </w:rPr>
        <w:t>(including,</w:t>
      </w:r>
      <w:r>
        <w:rPr>
          <w:spacing w:val="51"/>
        </w:rPr>
        <w:t xml:space="preserve"> </w:t>
      </w:r>
      <w:r>
        <w:t xml:space="preserve">without </w:t>
      </w:r>
      <w:r>
        <w:rPr>
          <w:spacing w:val="-1"/>
        </w:rPr>
        <w:t>limitation,</w:t>
      </w:r>
      <w:r>
        <w:t xml:space="preserve"> the</w:t>
      </w:r>
      <w:r>
        <w:rPr>
          <w:spacing w:val="-1"/>
        </w:rPr>
        <w:t xml:space="preserve"> STU,</w:t>
      </w:r>
      <w:r>
        <w:t xml:space="preserve"> Custodians, </w:t>
      </w:r>
      <w:r>
        <w:rPr>
          <w:spacing w:val="-1"/>
        </w:rPr>
        <w:t>Salem</w:t>
      </w:r>
      <w:r>
        <w:t xml:space="preserve"> </w:t>
      </w:r>
      <w:r>
        <w:rPr>
          <w:spacing w:val="-1"/>
        </w:rPr>
        <w:t>Administrators</w:t>
      </w:r>
      <w:r>
        <w:t xml:space="preserve"> </w:t>
      </w:r>
      <w:r>
        <w:rPr>
          <w:spacing w:val="-1"/>
        </w:rPr>
        <w:t>Association</w:t>
      </w:r>
      <w:r>
        <w:t xml:space="preserve"> and </w:t>
      </w:r>
      <w:r>
        <w:rPr>
          <w:spacing w:val="-1"/>
        </w:rPr>
        <w:t xml:space="preserve">AFSCME) </w:t>
      </w:r>
      <w:r>
        <w:t>shall</w:t>
      </w:r>
      <w:r>
        <w:rPr>
          <w:spacing w:val="83"/>
        </w:rPr>
        <w:t xml:space="preserve"> </w:t>
      </w:r>
      <w:r>
        <w:t>not apply</w:t>
      </w:r>
      <w:r>
        <w:rPr>
          <w:spacing w:val="-5"/>
        </w:rPr>
        <w:t xml:space="preserve"> </w:t>
      </w:r>
      <w:r>
        <w:t>to employees of the</w:t>
      </w:r>
      <w:r>
        <w:rPr>
          <w:spacing w:val="-1"/>
        </w:rPr>
        <w:t xml:space="preserve"> School,</w:t>
      </w:r>
      <w:r>
        <w:t xml:space="preserve"> </w:t>
      </w:r>
      <w:r>
        <w:rPr>
          <w:spacing w:val="-1"/>
        </w:rPr>
        <w:t>except</w:t>
      </w:r>
      <w:r>
        <w:t xml:space="preserve"> </w:t>
      </w:r>
      <w:r>
        <w:rPr>
          <w:spacing w:val="-1"/>
        </w:rPr>
        <w:t>that</w:t>
      </w:r>
      <w:r>
        <w:t xml:space="preserve"> </w:t>
      </w:r>
      <w:r>
        <w:rPr>
          <w:spacing w:val="-1"/>
        </w:rPr>
        <w:t>members</w:t>
      </w:r>
      <w:r>
        <w:t xml:space="preserve"> of the</w:t>
      </w:r>
      <w:r>
        <w:rPr>
          <w:spacing w:val="-1"/>
        </w:rPr>
        <w:t xml:space="preserve"> </w:t>
      </w:r>
      <w:r>
        <w:t xml:space="preserve">local </w:t>
      </w:r>
      <w:r>
        <w:rPr>
          <w:spacing w:val="-1"/>
        </w:rPr>
        <w:t>collective bargaining</w:t>
      </w:r>
      <w:r>
        <w:rPr>
          <w:spacing w:val="75"/>
        </w:rPr>
        <w:t xml:space="preserve"> </w:t>
      </w:r>
      <w:r>
        <w:t xml:space="preserve">units will </w:t>
      </w:r>
      <w:r>
        <w:rPr>
          <w:spacing w:val="-1"/>
        </w:rPr>
        <w:t>receive, at</w:t>
      </w:r>
      <w:r>
        <w:t xml:space="preserve"> a minimum, the</w:t>
      </w:r>
      <w:r>
        <w:rPr>
          <w:spacing w:val="-1"/>
        </w:rPr>
        <w:t xml:space="preserve"> salary</w:t>
      </w:r>
      <w:r>
        <w:rPr>
          <w:spacing w:val="-3"/>
        </w:rPr>
        <w:t xml:space="preserve"> </w:t>
      </w:r>
      <w:r>
        <w:rPr>
          <w:spacing w:val="-1"/>
        </w:rPr>
        <w:t>and</w:t>
      </w:r>
      <w:r>
        <w:t xml:space="preserve"> benefits </w:t>
      </w:r>
      <w:r>
        <w:rPr>
          <w:spacing w:val="-1"/>
        </w:rPr>
        <w:t>outlined</w:t>
      </w:r>
      <w:r>
        <w:t xml:space="preserve"> in the</w:t>
      </w:r>
      <w:r>
        <w:rPr>
          <w:spacing w:val="-1"/>
        </w:rPr>
        <w:t xml:space="preserve"> applicable</w:t>
      </w:r>
      <w:r>
        <w:t xml:space="preserve"> </w:t>
      </w:r>
      <w:r>
        <w:rPr>
          <w:spacing w:val="-1"/>
        </w:rPr>
        <w:t>collective</w:t>
      </w:r>
      <w:r>
        <w:rPr>
          <w:spacing w:val="69"/>
        </w:rPr>
        <w:t xml:space="preserve"> </w:t>
      </w:r>
      <w:r>
        <w:rPr>
          <w:spacing w:val="-1"/>
        </w:rPr>
        <w:t>bargaining</w:t>
      </w:r>
      <w:r>
        <w:rPr>
          <w:spacing w:val="-3"/>
        </w:rPr>
        <w:t xml:space="preserve"> </w:t>
      </w:r>
      <w:r>
        <w:rPr>
          <w:spacing w:val="-1"/>
        </w:rPr>
        <w:t>agreements.</w:t>
      </w:r>
      <w:r>
        <w:t xml:space="preserve"> </w:t>
      </w:r>
      <w:r>
        <w:rPr>
          <w:spacing w:val="2"/>
        </w:rPr>
        <w:t xml:space="preserve"> </w:t>
      </w:r>
      <w:r>
        <w:rPr>
          <w:spacing w:val="1"/>
        </w:rPr>
        <w:t>By</w:t>
      </w:r>
      <w:r>
        <w:rPr>
          <w:spacing w:val="-5"/>
        </w:rPr>
        <w:t xml:space="preserve"> </w:t>
      </w:r>
      <w:r>
        <w:rPr>
          <w:spacing w:val="1"/>
        </w:rPr>
        <w:t>way</w:t>
      </w:r>
      <w:r>
        <w:rPr>
          <w:spacing w:val="-5"/>
        </w:rPr>
        <w:t xml:space="preserve"> </w:t>
      </w:r>
      <w:r>
        <w:rPr>
          <w:spacing w:val="1"/>
        </w:rPr>
        <w:t>of</w:t>
      </w:r>
      <w:r>
        <w:t xml:space="preserve"> </w:t>
      </w:r>
      <w:r>
        <w:rPr>
          <w:spacing w:val="-1"/>
        </w:rPr>
        <w:t>example,</w:t>
      </w:r>
      <w:r>
        <w:t xml:space="preserve"> </w:t>
      </w:r>
      <w:r>
        <w:rPr>
          <w:spacing w:val="-1"/>
        </w:rPr>
        <w:t>and</w:t>
      </w:r>
      <w:r>
        <w:rPr>
          <w:spacing w:val="2"/>
        </w:rPr>
        <w:t xml:space="preserve"> </w:t>
      </w:r>
      <w:r>
        <w:t xml:space="preserve">not </w:t>
      </w:r>
      <w:r>
        <w:rPr>
          <w:spacing w:val="1"/>
        </w:rPr>
        <w:t>by</w:t>
      </w:r>
      <w:r>
        <w:rPr>
          <w:spacing w:val="-5"/>
        </w:rPr>
        <w:t xml:space="preserve"> </w:t>
      </w:r>
      <w:r>
        <w:rPr>
          <w:spacing w:val="1"/>
        </w:rPr>
        <w:t>way</w:t>
      </w:r>
      <w:r>
        <w:rPr>
          <w:spacing w:val="-5"/>
        </w:rPr>
        <w:t xml:space="preserve"> </w:t>
      </w:r>
      <w:r>
        <w:rPr>
          <w:spacing w:val="1"/>
        </w:rPr>
        <w:t>of</w:t>
      </w:r>
      <w:r>
        <w:t xml:space="preserve"> </w:t>
      </w:r>
      <w:r>
        <w:rPr>
          <w:spacing w:val="-1"/>
        </w:rPr>
        <w:t>limitation,</w:t>
      </w:r>
      <w:r>
        <w:t xml:space="preserve"> the School </w:t>
      </w:r>
      <w:r>
        <w:rPr>
          <w:spacing w:val="-1"/>
        </w:rPr>
        <w:t>Operator</w:t>
      </w:r>
      <w:r>
        <w:rPr>
          <w:spacing w:val="76"/>
        </w:rPr>
        <w:t xml:space="preserve"> </w:t>
      </w:r>
      <w:r>
        <w:rPr>
          <w:spacing w:val="-1"/>
        </w:rPr>
        <w:t>intends</w:t>
      </w:r>
      <w:r>
        <w:t xml:space="preserve"> to </w:t>
      </w:r>
      <w:r>
        <w:rPr>
          <w:spacing w:val="-1"/>
        </w:rPr>
        <w:t>require</w:t>
      </w:r>
      <w:r>
        <w:rPr>
          <w:spacing w:val="-2"/>
        </w:rPr>
        <w:t xml:space="preserve"> </w:t>
      </w:r>
      <w:r>
        <w:t>a</w:t>
      </w:r>
      <w:r>
        <w:rPr>
          <w:spacing w:val="-1"/>
        </w:rPr>
        <w:t xml:space="preserve"> </w:t>
      </w:r>
      <w:r>
        <w:t xml:space="preserve">longer </w:t>
      </w:r>
      <w:r>
        <w:rPr>
          <w:spacing w:val="-1"/>
        </w:rPr>
        <w:t>school</w:t>
      </w:r>
      <w:r>
        <w:t xml:space="preserve"> </w:t>
      </w:r>
      <w:r>
        <w:rPr>
          <w:spacing w:val="1"/>
        </w:rPr>
        <w:t>day</w:t>
      </w:r>
      <w:r>
        <w:rPr>
          <w:spacing w:val="-5"/>
        </w:rPr>
        <w:t xml:space="preserve"> </w:t>
      </w:r>
      <w:r>
        <w:rPr>
          <w:spacing w:val="-1"/>
        </w:rPr>
        <w:t>and</w:t>
      </w:r>
      <w:r>
        <w:t xml:space="preserve"> school</w:t>
      </w:r>
      <w:r>
        <w:rPr>
          <w:spacing w:val="2"/>
        </w:rPr>
        <w:t xml:space="preserve"> </w:t>
      </w:r>
      <w:r>
        <w:rPr>
          <w:spacing w:val="-2"/>
        </w:rPr>
        <w:t>year</w:t>
      </w:r>
      <w:r>
        <w:t xml:space="preserve"> </w:t>
      </w:r>
      <w:r>
        <w:rPr>
          <w:spacing w:val="-1"/>
        </w:rPr>
        <w:t>than</w:t>
      </w:r>
      <w:r>
        <w:t xml:space="preserve"> is </w:t>
      </w:r>
      <w:r>
        <w:rPr>
          <w:spacing w:val="-1"/>
        </w:rPr>
        <w:t>required</w:t>
      </w:r>
      <w:r>
        <w:rPr>
          <w:spacing w:val="2"/>
        </w:rPr>
        <w:t xml:space="preserve"> </w:t>
      </w:r>
      <w:r>
        <w:rPr>
          <w:spacing w:val="-1"/>
        </w:rPr>
        <w:t>at</w:t>
      </w:r>
      <w:r>
        <w:t xml:space="preserve"> SPS </w:t>
      </w:r>
      <w:r>
        <w:rPr>
          <w:spacing w:val="-1"/>
        </w:rPr>
        <w:t>schools.</w:t>
      </w:r>
      <w:r>
        <w:t xml:space="preserve"> </w:t>
      </w:r>
      <w:r>
        <w:rPr>
          <w:spacing w:val="5"/>
        </w:rPr>
        <w:t xml:space="preserve"> </w:t>
      </w:r>
      <w:r>
        <w:t>SPS</w:t>
      </w:r>
      <w:r>
        <w:rPr>
          <w:spacing w:val="81"/>
        </w:rPr>
        <w:t xml:space="preserve"> </w:t>
      </w:r>
      <w:r>
        <w:rPr>
          <w:spacing w:val="-1"/>
        </w:rPr>
        <w:t>agrees</w:t>
      </w:r>
      <w:r>
        <w:t xml:space="preserve"> to use</w:t>
      </w:r>
      <w:r>
        <w:rPr>
          <w:spacing w:val="1"/>
        </w:rPr>
        <w:t xml:space="preserve"> </w:t>
      </w:r>
      <w:r>
        <w:rPr>
          <w:spacing w:val="-1"/>
        </w:rPr>
        <w:t>best</w:t>
      </w:r>
      <w:r>
        <w:t xml:space="preserve"> </w:t>
      </w:r>
      <w:r>
        <w:rPr>
          <w:spacing w:val="-1"/>
        </w:rPr>
        <w:t>efforts</w:t>
      </w:r>
      <w:r>
        <w:rPr>
          <w:spacing w:val="2"/>
        </w:rPr>
        <w:t xml:space="preserve"> </w:t>
      </w:r>
      <w:r>
        <w:t xml:space="preserve">to </w:t>
      </w:r>
      <w:r>
        <w:rPr>
          <w:spacing w:val="-1"/>
        </w:rPr>
        <w:t>secure</w:t>
      </w:r>
      <w:r>
        <w:rPr>
          <w:spacing w:val="1"/>
        </w:rPr>
        <w:t xml:space="preserve"> </w:t>
      </w:r>
      <w:r>
        <w:t xml:space="preserve">exemption of </w:t>
      </w:r>
      <w:r>
        <w:rPr>
          <w:spacing w:val="-1"/>
        </w:rPr>
        <w:t>the School</w:t>
      </w:r>
      <w:r>
        <w:t xml:space="preserve"> and School </w:t>
      </w:r>
      <w:r>
        <w:rPr>
          <w:spacing w:val="-1"/>
        </w:rPr>
        <w:t>Operator</w:t>
      </w:r>
      <w:r>
        <w:t xml:space="preserve"> </w:t>
      </w:r>
      <w:r>
        <w:rPr>
          <w:spacing w:val="-1"/>
        </w:rPr>
        <w:t>from</w:t>
      </w:r>
      <w:r>
        <w:t xml:space="preserve"> the</w:t>
      </w:r>
      <w:r>
        <w:rPr>
          <w:spacing w:val="57"/>
        </w:rPr>
        <w:t xml:space="preserve"> </w:t>
      </w:r>
      <w:r>
        <w:rPr>
          <w:spacing w:val="-1"/>
        </w:rPr>
        <w:t>applicable</w:t>
      </w:r>
      <w:r>
        <w:t xml:space="preserve"> </w:t>
      </w:r>
      <w:r>
        <w:rPr>
          <w:spacing w:val="-1"/>
        </w:rPr>
        <w:t>collective bargaining</w:t>
      </w:r>
      <w:r>
        <w:rPr>
          <w:spacing w:val="-3"/>
        </w:rPr>
        <w:t xml:space="preserve"> </w:t>
      </w:r>
      <w:r>
        <w:rPr>
          <w:spacing w:val="-1"/>
        </w:rPr>
        <w:t>agreements.</w:t>
      </w:r>
    </w:p>
    <w:p w14:paraId="3DAE22AD" w14:textId="77777777" w:rsidR="00B46638" w:rsidRDefault="00490C9C">
      <w:pPr>
        <w:pStyle w:val="BodyText"/>
        <w:numPr>
          <w:ilvl w:val="0"/>
          <w:numId w:val="16"/>
        </w:numPr>
        <w:tabs>
          <w:tab w:val="left" w:pos="841"/>
        </w:tabs>
        <w:spacing w:line="258" w:lineRule="auto"/>
        <w:ind w:left="120" w:right="141" w:firstLine="0"/>
      </w:pPr>
      <w:r>
        <w:pict w14:anchorId="2522C07A">
          <v:group id="_x0000_s3169" style="position:absolute;left:0;text-align:left;margin-left:1in;margin-top:12.8pt;width:313.15pt;height:.1pt;z-index:-238672;mso-position-horizontal-relative:page" coordorigin="1440,256" coordsize="6263,2">
            <v:shape id="_x0000_s3170" style="position:absolute;left:1440;top:256;width:6263;height:2" coordorigin="1440,256" coordsize="6263,0" path="m1440,256l7703,256e" filled="f" strokeweight=".7pt">
              <v:path arrowok="t"/>
            </v:shape>
            <w10:wrap anchorx="page"/>
          </v:group>
        </w:pict>
      </w:r>
      <w:r w:rsidR="00AF4FDD">
        <w:rPr>
          <w:spacing w:val="-1"/>
        </w:rPr>
        <w:t>School</w:t>
      </w:r>
      <w:r w:rsidR="00AF4FDD">
        <w:t xml:space="preserve"> </w:t>
      </w:r>
      <w:r w:rsidR="00AF4FDD">
        <w:rPr>
          <w:spacing w:val="-1"/>
        </w:rPr>
        <w:t>Organization</w:t>
      </w:r>
      <w:r w:rsidR="00AF4FDD">
        <w:t xml:space="preserve"> </w:t>
      </w:r>
      <w:r w:rsidR="00AF4FDD">
        <w:rPr>
          <w:spacing w:val="-1"/>
        </w:rPr>
        <w:t>Structure;</w:t>
      </w:r>
      <w:r w:rsidR="00AF4FDD">
        <w:t xml:space="preserve"> Job </w:t>
      </w:r>
      <w:r w:rsidR="00AF4FDD">
        <w:rPr>
          <w:spacing w:val="-1"/>
        </w:rPr>
        <w:t>Descriptions;</w:t>
      </w:r>
      <w:r w:rsidR="00AF4FDD">
        <w:t xml:space="preserve"> Policies.  The</w:t>
      </w:r>
      <w:r w:rsidR="00AF4FDD">
        <w:rPr>
          <w:spacing w:val="-2"/>
        </w:rPr>
        <w:t xml:space="preserve"> </w:t>
      </w:r>
      <w:r w:rsidR="00AF4FDD">
        <w:rPr>
          <w:spacing w:val="-1"/>
        </w:rPr>
        <w:t>School</w:t>
      </w:r>
      <w:r w:rsidR="00AF4FDD">
        <w:t xml:space="preserve"> </w:t>
      </w:r>
      <w:r w:rsidR="00AF4FDD">
        <w:rPr>
          <w:spacing w:val="-1"/>
        </w:rPr>
        <w:t>Operator</w:t>
      </w:r>
      <w:r w:rsidR="00AF4FDD">
        <w:t xml:space="preserve"> </w:t>
      </w:r>
      <w:r w:rsidR="00AF4FDD">
        <w:rPr>
          <w:spacing w:val="1"/>
        </w:rPr>
        <w:t>may</w:t>
      </w:r>
      <w:r w:rsidR="00AF4FDD">
        <w:rPr>
          <w:spacing w:val="91"/>
        </w:rPr>
        <w:t xml:space="preserve"> </w:t>
      </w:r>
      <w:r w:rsidR="00AF4FDD">
        <w:rPr>
          <w:spacing w:val="-1"/>
        </w:rPr>
        <w:t>collaborate</w:t>
      </w:r>
      <w:r w:rsidR="00AF4FDD">
        <w:t xml:space="preserve"> </w:t>
      </w:r>
      <w:r w:rsidR="00AF4FDD">
        <w:rPr>
          <w:spacing w:val="-1"/>
        </w:rPr>
        <w:t>with</w:t>
      </w:r>
      <w:r w:rsidR="00AF4FDD">
        <w:t xml:space="preserve"> SPS, </w:t>
      </w:r>
      <w:r w:rsidR="00AF4FDD">
        <w:rPr>
          <w:spacing w:val="-1"/>
        </w:rPr>
        <w:t>and</w:t>
      </w:r>
      <w:r w:rsidR="00AF4FDD">
        <w:rPr>
          <w:spacing w:val="1"/>
        </w:rPr>
        <w:t xml:space="preserve"> </w:t>
      </w:r>
      <w:r w:rsidR="00AF4FDD">
        <w:t>may</w:t>
      </w:r>
      <w:r w:rsidR="00AF4FDD">
        <w:rPr>
          <w:spacing w:val="-5"/>
        </w:rPr>
        <w:t xml:space="preserve"> </w:t>
      </w:r>
      <w:r w:rsidR="00AF4FDD">
        <w:rPr>
          <w:spacing w:val="-1"/>
        </w:rPr>
        <w:t>replicate</w:t>
      </w:r>
      <w:r w:rsidR="00AF4FDD">
        <w:t xml:space="preserve"> SPS models with </w:t>
      </w:r>
      <w:r w:rsidR="00AF4FDD">
        <w:rPr>
          <w:spacing w:val="-1"/>
        </w:rPr>
        <w:t>such</w:t>
      </w:r>
      <w:r w:rsidR="00AF4FDD">
        <w:t xml:space="preserve"> </w:t>
      </w:r>
      <w:r w:rsidR="00AF4FDD">
        <w:rPr>
          <w:spacing w:val="-1"/>
        </w:rPr>
        <w:t>modifications</w:t>
      </w:r>
      <w:r w:rsidR="00AF4FDD">
        <w:t xml:space="preserve"> </w:t>
      </w:r>
      <w:r w:rsidR="00AF4FDD">
        <w:rPr>
          <w:spacing w:val="-1"/>
        </w:rPr>
        <w:t>as</w:t>
      </w:r>
      <w:r w:rsidR="00AF4FDD">
        <w:t xml:space="preserve"> the </w:t>
      </w:r>
      <w:r w:rsidR="00AF4FDD">
        <w:rPr>
          <w:spacing w:val="-1"/>
        </w:rPr>
        <w:t>School</w:t>
      </w:r>
      <w:r w:rsidR="00AF4FDD">
        <w:rPr>
          <w:spacing w:val="81"/>
        </w:rPr>
        <w:t xml:space="preserve"> </w:t>
      </w:r>
      <w:r w:rsidR="00AF4FDD">
        <w:rPr>
          <w:spacing w:val="-1"/>
        </w:rPr>
        <w:t>Operator</w:t>
      </w:r>
      <w:r w:rsidR="00AF4FDD">
        <w:t xml:space="preserve"> </w:t>
      </w:r>
      <w:r w:rsidR="00AF4FDD">
        <w:rPr>
          <w:spacing w:val="-1"/>
        </w:rPr>
        <w:t>deems</w:t>
      </w:r>
      <w:r w:rsidR="00AF4FDD">
        <w:t xml:space="preserve"> appropriate </w:t>
      </w:r>
      <w:r w:rsidR="00AF4FDD">
        <w:rPr>
          <w:spacing w:val="-1"/>
        </w:rPr>
        <w:t xml:space="preserve">for </w:t>
      </w:r>
      <w:r w:rsidR="00AF4FDD">
        <w:t>the School, or the</w:t>
      </w:r>
      <w:r w:rsidR="00AF4FDD">
        <w:rPr>
          <w:spacing w:val="1"/>
        </w:rPr>
        <w:t xml:space="preserve"> </w:t>
      </w:r>
      <w:r w:rsidR="00AF4FDD">
        <w:rPr>
          <w:spacing w:val="-1"/>
        </w:rPr>
        <w:t>School</w:t>
      </w:r>
      <w:r w:rsidR="00AF4FDD">
        <w:t xml:space="preserve"> </w:t>
      </w:r>
      <w:r w:rsidR="00AF4FDD">
        <w:rPr>
          <w:spacing w:val="-1"/>
        </w:rPr>
        <w:t>Operator</w:t>
      </w:r>
      <w:r w:rsidR="00AF4FDD">
        <w:t xml:space="preserve"> </w:t>
      </w:r>
      <w:r w:rsidR="00AF4FDD">
        <w:rPr>
          <w:spacing w:val="1"/>
        </w:rPr>
        <w:t>may</w:t>
      </w:r>
      <w:r w:rsidR="00AF4FDD">
        <w:rPr>
          <w:spacing w:val="-5"/>
        </w:rPr>
        <w:t xml:space="preserve"> </w:t>
      </w:r>
      <w:r w:rsidR="00AF4FDD">
        <w:t xml:space="preserve">develop and </w:t>
      </w:r>
      <w:r w:rsidR="00AF4FDD">
        <w:rPr>
          <w:spacing w:val="-1"/>
        </w:rPr>
        <w:t>implement</w:t>
      </w:r>
      <w:r w:rsidR="00AF4FDD">
        <w:rPr>
          <w:spacing w:val="61"/>
        </w:rPr>
        <w:t xml:space="preserve"> </w:t>
      </w:r>
      <w:r w:rsidR="00AF4FDD">
        <w:rPr>
          <w:spacing w:val="-1"/>
        </w:rPr>
        <w:t>new</w:t>
      </w:r>
      <w:r w:rsidR="00AF4FDD">
        <w:t xml:space="preserve"> initiatives, </w:t>
      </w:r>
      <w:r w:rsidR="00AF4FDD">
        <w:rPr>
          <w:spacing w:val="-1"/>
        </w:rPr>
        <w:t>with</w:t>
      </w:r>
      <w:r w:rsidR="00AF4FDD">
        <w:t xml:space="preserve"> </w:t>
      </w:r>
      <w:r w:rsidR="00AF4FDD">
        <w:rPr>
          <w:spacing w:val="-1"/>
        </w:rPr>
        <w:t>respect</w:t>
      </w:r>
      <w:r w:rsidR="00AF4FDD">
        <w:t xml:space="preserve"> to </w:t>
      </w:r>
      <w:r w:rsidR="00AF4FDD">
        <w:rPr>
          <w:spacing w:val="-1"/>
        </w:rPr>
        <w:t>School</w:t>
      </w:r>
      <w:r w:rsidR="00AF4FDD">
        <w:t xml:space="preserve"> job descriptions </w:t>
      </w:r>
      <w:r w:rsidR="00AF4FDD">
        <w:rPr>
          <w:spacing w:val="-1"/>
        </w:rPr>
        <w:t>(including,</w:t>
      </w:r>
      <w:r w:rsidR="00AF4FDD">
        <w:t xml:space="preserve"> without limitation, </w:t>
      </w:r>
      <w:r w:rsidR="00AF4FDD">
        <w:rPr>
          <w:spacing w:val="-1"/>
        </w:rPr>
        <w:t>titles,</w:t>
      </w:r>
      <w:r w:rsidR="00AF4FDD">
        <w:t xml:space="preserve"> roles</w:t>
      </w:r>
      <w:r w:rsidR="00AF4FDD">
        <w:rPr>
          <w:spacing w:val="59"/>
        </w:rPr>
        <w:t xml:space="preserve"> </w:t>
      </w:r>
      <w:r w:rsidR="00AF4FDD">
        <w:rPr>
          <w:spacing w:val="-1"/>
        </w:rPr>
        <w:t>and</w:t>
      </w:r>
      <w:r w:rsidR="00AF4FDD">
        <w:t xml:space="preserve"> </w:t>
      </w:r>
      <w:r w:rsidR="00AF4FDD">
        <w:rPr>
          <w:spacing w:val="-1"/>
        </w:rPr>
        <w:t>responsibilities),</w:t>
      </w:r>
      <w:r w:rsidR="00AF4FDD">
        <w:t xml:space="preserve"> staff </w:t>
      </w:r>
      <w:r w:rsidR="00AF4FDD">
        <w:rPr>
          <w:spacing w:val="-1"/>
        </w:rPr>
        <w:t>assignments,</w:t>
      </w:r>
      <w:r w:rsidR="00AF4FDD">
        <w:t xml:space="preserve"> </w:t>
      </w:r>
      <w:r w:rsidR="00AF4FDD">
        <w:rPr>
          <w:spacing w:val="-1"/>
        </w:rPr>
        <w:t>staff</w:t>
      </w:r>
      <w:r w:rsidR="00AF4FDD">
        <w:t xml:space="preserve"> </w:t>
      </w:r>
      <w:r w:rsidR="00AF4FDD">
        <w:rPr>
          <w:spacing w:val="-1"/>
        </w:rPr>
        <w:t>patterns</w:t>
      </w:r>
      <w:r w:rsidR="00AF4FDD">
        <w:t xml:space="preserve"> </w:t>
      </w:r>
      <w:r w:rsidR="00AF4FDD">
        <w:rPr>
          <w:spacing w:val="-1"/>
        </w:rPr>
        <w:t>(including</w:t>
      </w:r>
      <w:r w:rsidR="00AF4FDD">
        <w:t xml:space="preserve"> </w:t>
      </w:r>
      <w:r w:rsidR="00AF4FDD">
        <w:rPr>
          <w:spacing w:val="-1"/>
        </w:rPr>
        <w:t>where and</w:t>
      </w:r>
      <w:r w:rsidR="00AF4FDD">
        <w:rPr>
          <w:spacing w:val="2"/>
        </w:rPr>
        <w:t xml:space="preserve"> </w:t>
      </w:r>
      <w:r w:rsidR="00AF4FDD">
        <w:rPr>
          <w:spacing w:val="-1"/>
        </w:rPr>
        <w:t>when</w:t>
      </w:r>
      <w:r w:rsidR="00AF4FDD">
        <w:t xml:space="preserve"> </w:t>
      </w:r>
      <w:r w:rsidR="00AF4FDD">
        <w:rPr>
          <w:spacing w:val="-1"/>
        </w:rPr>
        <w:t>all</w:t>
      </w:r>
      <w:r w:rsidR="00AF4FDD">
        <w:t xml:space="preserve"> </w:t>
      </w:r>
      <w:r w:rsidR="00AF4FDD">
        <w:rPr>
          <w:spacing w:val="-1"/>
        </w:rPr>
        <w:t>personnel</w:t>
      </w:r>
      <w:r w:rsidR="00AF4FDD">
        <w:rPr>
          <w:spacing w:val="125"/>
        </w:rPr>
        <w:t xml:space="preserve"> </w:t>
      </w:r>
      <w:r w:rsidR="00AF4FDD">
        <w:t xml:space="preserve">shall </w:t>
      </w:r>
      <w:r w:rsidR="00AF4FDD">
        <w:rPr>
          <w:spacing w:val="-1"/>
        </w:rPr>
        <w:t>perform</w:t>
      </w:r>
      <w:r w:rsidR="00AF4FDD">
        <w:t xml:space="preserve"> </w:t>
      </w:r>
      <w:r w:rsidR="00AF4FDD">
        <w:rPr>
          <w:spacing w:val="-1"/>
        </w:rPr>
        <w:t>their</w:t>
      </w:r>
      <w:r w:rsidR="00AF4FDD">
        <w:t xml:space="preserve"> duties), </w:t>
      </w:r>
      <w:r w:rsidR="00AF4FDD">
        <w:rPr>
          <w:spacing w:val="-1"/>
        </w:rPr>
        <w:t>personnel</w:t>
      </w:r>
      <w:r w:rsidR="00AF4FDD">
        <w:t xml:space="preserve"> </w:t>
      </w:r>
      <w:r w:rsidR="00AF4FDD">
        <w:rPr>
          <w:spacing w:val="-1"/>
        </w:rPr>
        <w:t>policies</w:t>
      </w:r>
      <w:r w:rsidR="00AF4FDD">
        <w:rPr>
          <w:spacing w:val="2"/>
        </w:rPr>
        <w:t xml:space="preserve"> </w:t>
      </w:r>
      <w:r w:rsidR="00AF4FDD">
        <w:rPr>
          <w:spacing w:val="-1"/>
        </w:rPr>
        <w:t>and</w:t>
      </w:r>
      <w:r w:rsidR="00AF4FDD">
        <w:rPr>
          <w:spacing w:val="2"/>
        </w:rPr>
        <w:t xml:space="preserve"> </w:t>
      </w:r>
      <w:r w:rsidR="00AF4FDD">
        <w:rPr>
          <w:spacing w:val="-1"/>
        </w:rPr>
        <w:t>terms</w:t>
      </w:r>
      <w:r w:rsidR="00AF4FDD">
        <w:t xml:space="preserve"> of </w:t>
      </w:r>
      <w:r w:rsidR="00AF4FDD">
        <w:rPr>
          <w:spacing w:val="-1"/>
        </w:rPr>
        <w:t>employment</w:t>
      </w:r>
      <w:r w:rsidR="00AF4FDD">
        <w:t xml:space="preserve"> for</w:t>
      </w:r>
      <w:r w:rsidR="00AF4FDD">
        <w:rPr>
          <w:spacing w:val="1"/>
        </w:rPr>
        <w:t xml:space="preserve"> </w:t>
      </w:r>
      <w:r w:rsidR="00AF4FDD">
        <w:rPr>
          <w:spacing w:val="-1"/>
        </w:rPr>
        <w:t>homeroom,</w:t>
      </w:r>
      <w:r w:rsidR="00AF4FDD">
        <w:rPr>
          <w:spacing w:val="79"/>
        </w:rPr>
        <w:t xml:space="preserve"> </w:t>
      </w:r>
      <w:r w:rsidR="00AF4FDD">
        <w:rPr>
          <w:spacing w:val="-1"/>
        </w:rPr>
        <w:t>academic,</w:t>
      </w:r>
      <w:r w:rsidR="00AF4FDD">
        <w:t xml:space="preserve"> </w:t>
      </w:r>
      <w:r w:rsidR="00AF4FDD">
        <w:rPr>
          <w:spacing w:val="-1"/>
        </w:rPr>
        <w:t>para-professional</w:t>
      </w:r>
      <w:r w:rsidR="00AF4FDD">
        <w:t xml:space="preserve"> and </w:t>
      </w:r>
      <w:r w:rsidR="00AF4FDD">
        <w:rPr>
          <w:spacing w:val="-1"/>
        </w:rPr>
        <w:t>all</w:t>
      </w:r>
      <w:r w:rsidR="00AF4FDD">
        <w:t xml:space="preserve"> other</w:t>
      </w:r>
      <w:r w:rsidR="00AF4FDD">
        <w:rPr>
          <w:spacing w:val="-2"/>
        </w:rPr>
        <w:t xml:space="preserve"> </w:t>
      </w:r>
      <w:r w:rsidR="00AF4FDD">
        <w:t>personnel.</w:t>
      </w:r>
    </w:p>
    <w:p w14:paraId="5C751B71" w14:textId="77777777" w:rsidR="00B46638" w:rsidRDefault="00AF4FDD">
      <w:pPr>
        <w:pStyle w:val="BodyText"/>
        <w:numPr>
          <w:ilvl w:val="0"/>
          <w:numId w:val="16"/>
        </w:numPr>
        <w:tabs>
          <w:tab w:val="left" w:pos="421"/>
          <w:tab w:val="left" w:pos="840"/>
        </w:tabs>
        <w:spacing w:line="259" w:lineRule="auto"/>
        <w:ind w:left="120" w:right="117" w:firstLine="0"/>
      </w:pPr>
      <w:r>
        <w:rPr>
          <w:spacing w:val="-1"/>
          <w:u w:val="single" w:color="000000"/>
        </w:rPr>
        <w:t>Training and</w:t>
      </w:r>
      <w:r>
        <w:rPr>
          <w:u w:val="single" w:color="000000"/>
        </w:rPr>
        <w:t xml:space="preserve"> </w:t>
      </w:r>
      <w:r>
        <w:rPr>
          <w:spacing w:val="-1"/>
          <w:u w:val="single" w:color="000000"/>
        </w:rPr>
        <w:t>Professional</w:t>
      </w:r>
      <w:r>
        <w:rPr>
          <w:u w:val="single" w:color="000000"/>
        </w:rPr>
        <w:t xml:space="preserve"> </w:t>
      </w:r>
      <w:r>
        <w:rPr>
          <w:spacing w:val="-1"/>
          <w:u w:val="single" w:color="000000"/>
        </w:rPr>
        <w:t>Development</w:t>
      </w:r>
      <w:r>
        <w:rPr>
          <w:spacing w:val="-1"/>
        </w:rPr>
        <w:t>.</w:t>
      </w:r>
      <w:r>
        <w:t xml:space="preserve">  The</w:t>
      </w:r>
      <w:r>
        <w:rPr>
          <w:spacing w:val="-2"/>
        </w:rPr>
        <w:t xml:space="preserve"> </w:t>
      </w:r>
      <w:r>
        <w:t xml:space="preserve">School </w:t>
      </w:r>
      <w:r>
        <w:rPr>
          <w:spacing w:val="-1"/>
        </w:rPr>
        <w:t>Operator</w:t>
      </w:r>
      <w:r>
        <w:t xml:space="preserve"> </w:t>
      </w:r>
      <w:r>
        <w:rPr>
          <w:spacing w:val="1"/>
        </w:rPr>
        <w:t>may</w:t>
      </w:r>
      <w:r>
        <w:rPr>
          <w:spacing w:val="-3"/>
        </w:rPr>
        <w:t xml:space="preserve"> </w:t>
      </w:r>
      <w:r>
        <w:rPr>
          <w:spacing w:val="-1"/>
        </w:rPr>
        <w:t>collaborate</w:t>
      </w:r>
      <w:r>
        <w:t xml:space="preserve"> </w:t>
      </w:r>
      <w:r>
        <w:rPr>
          <w:spacing w:val="-1"/>
        </w:rPr>
        <w:t>with</w:t>
      </w:r>
      <w:r>
        <w:t xml:space="preserve"> SPS, </w:t>
      </w:r>
      <w:r>
        <w:rPr>
          <w:spacing w:val="-1"/>
        </w:rPr>
        <w:t>and</w:t>
      </w:r>
      <w:r>
        <w:rPr>
          <w:spacing w:val="99"/>
        </w:rPr>
        <w:t xml:space="preserve"> </w:t>
      </w:r>
      <w:r>
        <w:rPr>
          <w:spacing w:val="1"/>
        </w:rPr>
        <w:t>may</w:t>
      </w:r>
      <w:r>
        <w:rPr>
          <w:spacing w:val="-5"/>
        </w:rPr>
        <w:t xml:space="preserve"> </w:t>
      </w:r>
      <w:r>
        <w:rPr>
          <w:spacing w:val="-1"/>
        </w:rPr>
        <w:t>replicate</w:t>
      </w:r>
      <w:r>
        <w:t xml:space="preserve"> SPS </w:t>
      </w:r>
      <w:r>
        <w:rPr>
          <w:spacing w:val="-1"/>
        </w:rPr>
        <w:t>models</w:t>
      </w:r>
      <w:r>
        <w:t xml:space="preserve"> with such </w:t>
      </w:r>
      <w:r>
        <w:rPr>
          <w:spacing w:val="-1"/>
        </w:rPr>
        <w:t>modifications</w:t>
      </w:r>
      <w:r>
        <w:t xml:space="preserve"> </w:t>
      </w:r>
      <w:r>
        <w:rPr>
          <w:spacing w:val="-1"/>
        </w:rPr>
        <w:t>as</w:t>
      </w:r>
      <w:r>
        <w:t xml:space="preserve"> the </w:t>
      </w:r>
      <w:r>
        <w:rPr>
          <w:spacing w:val="-1"/>
        </w:rPr>
        <w:t>School</w:t>
      </w:r>
      <w:r>
        <w:t xml:space="preserve"> </w:t>
      </w:r>
      <w:r>
        <w:rPr>
          <w:spacing w:val="-1"/>
        </w:rPr>
        <w:t>Operator</w:t>
      </w:r>
      <w:r>
        <w:t xml:space="preserve"> </w:t>
      </w:r>
      <w:r>
        <w:rPr>
          <w:spacing w:val="-1"/>
        </w:rPr>
        <w:t>deems</w:t>
      </w:r>
      <w:r>
        <w:t xml:space="preserve">  </w:t>
      </w:r>
      <w:r>
        <w:rPr>
          <w:spacing w:val="-1"/>
        </w:rPr>
        <w:t>appropriate</w:t>
      </w:r>
      <w:r>
        <w:rPr>
          <w:spacing w:val="1"/>
        </w:rPr>
        <w:t xml:space="preserve"> </w:t>
      </w:r>
      <w:r>
        <w:t>for</w:t>
      </w:r>
      <w:r>
        <w:rPr>
          <w:spacing w:val="91"/>
        </w:rPr>
        <w:t xml:space="preserve"> </w:t>
      </w:r>
      <w:r>
        <w:t xml:space="preserve">the School, or the </w:t>
      </w:r>
      <w:r>
        <w:rPr>
          <w:spacing w:val="-1"/>
        </w:rPr>
        <w:t>School</w:t>
      </w:r>
      <w:r>
        <w:t xml:space="preserve"> </w:t>
      </w:r>
      <w:r>
        <w:rPr>
          <w:spacing w:val="-1"/>
        </w:rPr>
        <w:t>Operator</w:t>
      </w:r>
      <w:r>
        <w:rPr>
          <w:spacing w:val="1"/>
        </w:rPr>
        <w:t xml:space="preserve"> </w:t>
      </w:r>
      <w:r>
        <w:t>may</w:t>
      </w:r>
      <w:r>
        <w:rPr>
          <w:spacing w:val="-5"/>
        </w:rPr>
        <w:t xml:space="preserve"> </w:t>
      </w:r>
      <w:r>
        <w:t>develop and implement new</w:t>
      </w:r>
      <w:r>
        <w:rPr>
          <w:spacing w:val="-1"/>
        </w:rPr>
        <w:t xml:space="preserve"> initiatives,</w:t>
      </w:r>
      <w:r>
        <w:t xml:space="preserve"> with </w:t>
      </w:r>
      <w:r>
        <w:rPr>
          <w:spacing w:val="-1"/>
        </w:rPr>
        <w:t>respect</w:t>
      </w:r>
      <w:r>
        <w:t xml:space="preserve"> to</w:t>
      </w:r>
      <w:r>
        <w:rPr>
          <w:spacing w:val="51"/>
        </w:rPr>
        <w:t xml:space="preserve"> </w:t>
      </w:r>
      <w:r>
        <w:t>(i)</w:t>
      </w:r>
      <w:r>
        <w:rPr>
          <w:spacing w:val="-1"/>
        </w:rPr>
        <w:t xml:space="preserve"> </w:t>
      </w:r>
      <w:r>
        <w:t>training</w:t>
      </w:r>
      <w:r>
        <w:rPr>
          <w:spacing w:val="-3"/>
        </w:rPr>
        <w:t xml:space="preserve"> </w:t>
      </w:r>
      <w:r>
        <w:rPr>
          <w:spacing w:val="-1"/>
        </w:rPr>
        <w:t>and/or</w:t>
      </w:r>
      <w:r>
        <w:rPr>
          <w:spacing w:val="1"/>
        </w:rPr>
        <w:t xml:space="preserve"> </w:t>
      </w:r>
      <w:r>
        <w:rPr>
          <w:spacing w:val="-1"/>
        </w:rPr>
        <w:t>professional</w:t>
      </w:r>
      <w:r>
        <w:t xml:space="preserve"> </w:t>
      </w:r>
      <w:r>
        <w:rPr>
          <w:spacing w:val="-1"/>
        </w:rPr>
        <w:t>development</w:t>
      </w:r>
      <w:r>
        <w:t xml:space="preserve"> </w:t>
      </w:r>
      <w:r>
        <w:rPr>
          <w:spacing w:val="-1"/>
        </w:rPr>
        <w:t>policies</w:t>
      </w:r>
      <w:r>
        <w:t xml:space="preserve"> </w:t>
      </w:r>
      <w:r>
        <w:rPr>
          <w:spacing w:val="-1"/>
        </w:rPr>
        <w:t>(including,</w:t>
      </w:r>
      <w:r>
        <w:t xml:space="preserve"> without limitation, any</w:t>
      </w:r>
      <w:r>
        <w:rPr>
          <w:spacing w:val="-6"/>
        </w:rPr>
        <w:t xml:space="preserve"> </w:t>
      </w:r>
      <w:r>
        <w:rPr>
          <w:spacing w:val="-1"/>
        </w:rPr>
        <w:t>coaching</w:t>
      </w:r>
      <w:r>
        <w:rPr>
          <w:spacing w:val="94"/>
        </w:rPr>
        <w:t xml:space="preserve"> </w:t>
      </w:r>
      <w:r>
        <w:t>or</w:t>
      </w:r>
      <w:r>
        <w:rPr>
          <w:spacing w:val="-1"/>
        </w:rPr>
        <w:t xml:space="preserve"> mentoring</w:t>
      </w:r>
      <w:r>
        <w:rPr>
          <w:spacing w:val="-2"/>
        </w:rPr>
        <w:t xml:space="preserve"> </w:t>
      </w:r>
      <w:r>
        <w:t xml:space="preserve">policies and </w:t>
      </w:r>
      <w:r>
        <w:rPr>
          <w:spacing w:val="-1"/>
        </w:rPr>
        <w:t>programs</w:t>
      </w:r>
      <w:r>
        <w:t xml:space="preserve"> and participation in any </w:t>
      </w:r>
      <w:r>
        <w:rPr>
          <w:spacing w:val="-1"/>
        </w:rPr>
        <w:t>professional</w:t>
      </w:r>
      <w:r>
        <w:t xml:space="preserve"> learning</w:t>
      </w:r>
      <w:r>
        <w:rPr>
          <w:spacing w:val="-1"/>
        </w:rPr>
        <w:t xml:space="preserve"> </w:t>
      </w:r>
      <w:r>
        <w:t>communities)</w:t>
      </w:r>
      <w:r>
        <w:rPr>
          <w:spacing w:val="48"/>
        </w:rPr>
        <w:t xml:space="preserve"> </w:t>
      </w:r>
      <w:r>
        <w:rPr>
          <w:spacing w:val="-1"/>
        </w:rPr>
        <w:t>and</w:t>
      </w:r>
      <w:r>
        <w:t xml:space="preserve"> (ii) </w:t>
      </w:r>
      <w:r>
        <w:rPr>
          <w:spacing w:val="-1"/>
        </w:rPr>
        <w:t>evaluation,</w:t>
      </w:r>
      <w:r>
        <w:t xml:space="preserve"> </w:t>
      </w:r>
      <w:r>
        <w:rPr>
          <w:spacing w:val="-1"/>
        </w:rPr>
        <w:t>performance,</w:t>
      </w:r>
      <w:r>
        <w:rPr>
          <w:spacing w:val="2"/>
        </w:rPr>
        <w:t xml:space="preserve"> </w:t>
      </w:r>
      <w:r>
        <w:rPr>
          <w:spacing w:val="-1"/>
        </w:rPr>
        <w:t>review</w:t>
      </w:r>
      <w:r>
        <w:t xml:space="preserve"> </w:t>
      </w:r>
      <w:r>
        <w:rPr>
          <w:spacing w:val="-1"/>
        </w:rPr>
        <w:t>and</w:t>
      </w:r>
      <w:r>
        <w:t xml:space="preserve"> support</w:t>
      </w:r>
      <w:r>
        <w:rPr>
          <w:spacing w:val="4"/>
        </w:rPr>
        <w:t xml:space="preserve"> </w:t>
      </w:r>
      <w:r>
        <w:rPr>
          <w:spacing w:val="-1"/>
        </w:rPr>
        <w:t>systems</w:t>
      </w:r>
      <w:r>
        <w:t xml:space="preserve"> for</w:t>
      </w:r>
      <w:r>
        <w:rPr>
          <w:spacing w:val="-2"/>
        </w:rPr>
        <w:t xml:space="preserve"> </w:t>
      </w:r>
      <w:r>
        <w:rPr>
          <w:spacing w:val="-1"/>
        </w:rPr>
        <w:t>all</w:t>
      </w:r>
      <w:r>
        <w:t xml:space="preserve"> </w:t>
      </w:r>
      <w:r>
        <w:rPr>
          <w:spacing w:val="-1"/>
        </w:rPr>
        <w:t>personnel,</w:t>
      </w:r>
      <w:r>
        <w:t xml:space="preserve"> </w:t>
      </w:r>
      <w:r>
        <w:rPr>
          <w:spacing w:val="-1"/>
        </w:rPr>
        <w:t>including,</w:t>
      </w:r>
      <w:r>
        <w:rPr>
          <w:spacing w:val="91"/>
        </w:rPr>
        <w:t xml:space="preserve"> </w:t>
      </w:r>
      <w:r>
        <w:t xml:space="preserve">without limitation, an initial </w:t>
      </w:r>
      <w:r>
        <w:rPr>
          <w:spacing w:val="-1"/>
        </w:rPr>
        <w:t>teacher</w:t>
      </w:r>
      <w:r>
        <w:t xml:space="preserve"> training</w:t>
      </w:r>
      <w:r>
        <w:rPr>
          <w:spacing w:val="-3"/>
        </w:rPr>
        <w:t xml:space="preserve"> </w:t>
      </w:r>
      <w:r>
        <w:rPr>
          <w:spacing w:val="-1"/>
        </w:rPr>
        <w:t>program</w:t>
      </w:r>
      <w:r>
        <w:t xml:space="preserve"> for</w:t>
      </w:r>
      <w:r>
        <w:rPr>
          <w:spacing w:val="-1"/>
        </w:rPr>
        <w:t xml:space="preserve"> </w:t>
      </w:r>
      <w:r>
        <w:t xml:space="preserve">new </w:t>
      </w:r>
      <w:r>
        <w:rPr>
          <w:spacing w:val="-1"/>
        </w:rPr>
        <w:t>teachers</w:t>
      </w:r>
      <w:r>
        <w:t xml:space="preserve"> </w:t>
      </w:r>
      <w:r>
        <w:rPr>
          <w:spacing w:val="-1"/>
        </w:rPr>
        <w:t>at</w:t>
      </w:r>
      <w:r>
        <w:t xml:space="preserve"> the</w:t>
      </w:r>
      <w:r>
        <w:rPr>
          <w:spacing w:val="-1"/>
        </w:rPr>
        <w:t xml:space="preserve"> School,</w:t>
      </w:r>
      <w:r>
        <w:rPr>
          <w:spacing w:val="43"/>
        </w:rPr>
        <w:t xml:space="preserve"> </w:t>
      </w:r>
      <w:r>
        <w:rPr>
          <w:spacing w:val="-1"/>
        </w:rPr>
        <w:t>professional</w:t>
      </w:r>
      <w:r>
        <w:t xml:space="preserve"> </w:t>
      </w:r>
      <w:r>
        <w:rPr>
          <w:spacing w:val="-1"/>
        </w:rPr>
        <w:t>development</w:t>
      </w:r>
      <w:r>
        <w:t xml:space="preserve"> </w:t>
      </w:r>
      <w:r>
        <w:rPr>
          <w:spacing w:val="-1"/>
        </w:rPr>
        <w:t>programs</w:t>
      </w:r>
      <w:r>
        <w:t xml:space="preserve"> for</w:t>
      </w:r>
      <w:r>
        <w:rPr>
          <w:spacing w:val="-1"/>
        </w:rPr>
        <w:t xml:space="preserve"> </w:t>
      </w:r>
      <w:r>
        <w:t>the</w:t>
      </w:r>
      <w:r>
        <w:rPr>
          <w:spacing w:val="-1"/>
        </w:rPr>
        <w:t xml:space="preserve"> principal</w:t>
      </w:r>
      <w:r>
        <w:rPr>
          <w:spacing w:val="2"/>
        </w:rPr>
        <w:t xml:space="preserve"> </w:t>
      </w:r>
      <w:r>
        <w:rPr>
          <w:spacing w:val="-1"/>
        </w:rPr>
        <w:t>and</w:t>
      </w:r>
      <w:r>
        <w:t xml:space="preserve"> </w:t>
      </w:r>
      <w:r>
        <w:rPr>
          <w:spacing w:val="-1"/>
        </w:rPr>
        <w:t>teachers</w:t>
      </w:r>
      <w:r>
        <w:t xml:space="preserve"> </w:t>
      </w:r>
      <w:r>
        <w:rPr>
          <w:spacing w:val="-1"/>
        </w:rPr>
        <w:t>at</w:t>
      </w:r>
      <w:r>
        <w:t xml:space="preserve"> the </w:t>
      </w:r>
      <w:r>
        <w:rPr>
          <w:spacing w:val="-1"/>
        </w:rPr>
        <w:t>School,</w:t>
      </w:r>
      <w:r>
        <w:t xml:space="preserve"> and </w:t>
      </w:r>
      <w:r>
        <w:rPr>
          <w:spacing w:val="-1"/>
        </w:rPr>
        <w:t xml:space="preserve">training </w:t>
      </w:r>
      <w:r>
        <w:t>for</w:t>
      </w:r>
      <w:r>
        <w:rPr>
          <w:spacing w:val="107"/>
        </w:rPr>
        <w:t xml:space="preserve"> </w:t>
      </w:r>
      <w:r>
        <w:t xml:space="preserve">all </w:t>
      </w:r>
      <w:r>
        <w:rPr>
          <w:spacing w:val="-1"/>
        </w:rPr>
        <w:t>School</w:t>
      </w:r>
      <w:r>
        <w:t xml:space="preserve"> </w:t>
      </w:r>
      <w:r>
        <w:rPr>
          <w:spacing w:val="-1"/>
        </w:rPr>
        <w:t>staff,</w:t>
      </w:r>
      <w:r>
        <w:t xml:space="preserve"> </w:t>
      </w:r>
      <w:r>
        <w:rPr>
          <w:spacing w:val="-1"/>
        </w:rPr>
        <w:t>provided</w:t>
      </w:r>
      <w:r>
        <w:t xml:space="preserve"> </w:t>
      </w:r>
      <w:r>
        <w:rPr>
          <w:spacing w:val="-1"/>
        </w:rPr>
        <w:t>that</w:t>
      </w:r>
      <w:r>
        <w:t xml:space="preserve"> all such</w:t>
      </w:r>
      <w:r>
        <w:rPr>
          <w:spacing w:val="-1"/>
        </w:rPr>
        <w:t xml:space="preserve"> </w:t>
      </w:r>
      <w:r>
        <w:t>training</w:t>
      </w:r>
      <w:r>
        <w:rPr>
          <w:spacing w:val="-3"/>
        </w:rPr>
        <w:t xml:space="preserve"> </w:t>
      </w:r>
      <w:r>
        <w:rPr>
          <w:spacing w:val="-1"/>
        </w:rPr>
        <w:t>and</w:t>
      </w:r>
      <w:r>
        <w:rPr>
          <w:spacing w:val="2"/>
        </w:rPr>
        <w:t xml:space="preserve"> </w:t>
      </w:r>
      <w:r>
        <w:rPr>
          <w:spacing w:val="-1"/>
        </w:rPr>
        <w:t>professional</w:t>
      </w:r>
      <w:r>
        <w:t xml:space="preserve"> </w:t>
      </w:r>
      <w:r>
        <w:rPr>
          <w:spacing w:val="-1"/>
        </w:rPr>
        <w:t>development</w:t>
      </w:r>
      <w:r>
        <w:t xml:space="preserve"> shall be</w:t>
      </w:r>
      <w:r>
        <w:rPr>
          <w:spacing w:val="-1"/>
        </w:rPr>
        <w:t xml:space="preserve"> </w:t>
      </w:r>
      <w:r>
        <w:t>consistent</w:t>
      </w:r>
      <w:r>
        <w:rPr>
          <w:spacing w:val="81"/>
        </w:rPr>
        <w:t xml:space="preserve"> </w:t>
      </w:r>
      <w:r>
        <w:t xml:space="preserve">with all </w:t>
      </w:r>
      <w:r>
        <w:rPr>
          <w:spacing w:val="-1"/>
        </w:rPr>
        <w:t>applicable</w:t>
      </w:r>
      <w:r>
        <w:t xml:space="preserve"> </w:t>
      </w:r>
      <w:r>
        <w:rPr>
          <w:spacing w:val="-1"/>
        </w:rPr>
        <w:t>laws</w:t>
      </w:r>
      <w:r>
        <w:t xml:space="preserve"> </w:t>
      </w:r>
      <w:r>
        <w:rPr>
          <w:spacing w:val="-1"/>
        </w:rPr>
        <w:t>and</w:t>
      </w:r>
      <w:r>
        <w:t xml:space="preserve"> </w:t>
      </w:r>
      <w:r>
        <w:rPr>
          <w:spacing w:val="-1"/>
        </w:rPr>
        <w:t>regulations.</w:t>
      </w:r>
    </w:p>
    <w:p w14:paraId="13AA9AAA" w14:textId="77777777" w:rsidR="00B46638" w:rsidRDefault="00AF4FDD">
      <w:pPr>
        <w:pStyle w:val="BodyText"/>
        <w:numPr>
          <w:ilvl w:val="0"/>
          <w:numId w:val="16"/>
        </w:numPr>
        <w:tabs>
          <w:tab w:val="left" w:pos="421"/>
          <w:tab w:val="left" w:pos="840"/>
        </w:tabs>
        <w:spacing w:line="259" w:lineRule="auto"/>
        <w:ind w:left="120" w:right="344" w:firstLine="0"/>
      </w:pPr>
      <w:r>
        <w:rPr>
          <w:spacing w:val="-1"/>
          <w:u w:val="single" w:color="000000"/>
        </w:rPr>
        <w:t>Teacher</w:t>
      </w:r>
      <w:r>
        <w:rPr>
          <w:u w:val="single" w:color="000000"/>
        </w:rPr>
        <w:t xml:space="preserve"> Evaluation</w:t>
      </w:r>
      <w:r>
        <w:t xml:space="preserve">.  The </w:t>
      </w:r>
      <w:r>
        <w:rPr>
          <w:spacing w:val="-1"/>
        </w:rPr>
        <w:t>School</w:t>
      </w:r>
      <w:r>
        <w:t xml:space="preserve"> </w:t>
      </w:r>
      <w:r>
        <w:rPr>
          <w:spacing w:val="-1"/>
        </w:rPr>
        <w:t>Operator</w:t>
      </w:r>
      <w:r>
        <w:t xml:space="preserve"> </w:t>
      </w:r>
      <w:r>
        <w:rPr>
          <w:spacing w:val="1"/>
        </w:rPr>
        <w:t>may</w:t>
      </w:r>
      <w:r>
        <w:rPr>
          <w:spacing w:val="-3"/>
        </w:rPr>
        <w:t xml:space="preserve"> </w:t>
      </w:r>
      <w:r>
        <w:rPr>
          <w:spacing w:val="-1"/>
        </w:rPr>
        <w:t>collaborate</w:t>
      </w:r>
      <w:r>
        <w:t xml:space="preserve"> </w:t>
      </w:r>
      <w:r>
        <w:rPr>
          <w:spacing w:val="-1"/>
        </w:rPr>
        <w:t>with</w:t>
      </w:r>
      <w:r>
        <w:t xml:space="preserve"> SPS </w:t>
      </w:r>
      <w:r>
        <w:rPr>
          <w:spacing w:val="-1"/>
        </w:rPr>
        <w:t>and</w:t>
      </w:r>
      <w:r>
        <w:t xml:space="preserve"> may</w:t>
      </w:r>
      <w:r>
        <w:rPr>
          <w:spacing w:val="-3"/>
        </w:rPr>
        <w:t xml:space="preserve"> </w:t>
      </w:r>
      <w:r>
        <w:rPr>
          <w:spacing w:val="-1"/>
        </w:rPr>
        <w:t>replicate</w:t>
      </w:r>
      <w:r>
        <w:t xml:space="preserve"> the</w:t>
      </w:r>
      <w:r>
        <w:rPr>
          <w:spacing w:val="73"/>
        </w:rPr>
        <w:t xml:space="preserve"> </w:t>
      </w:r>
      <w:r>
        <w:t xml:space="preserve">SPS </w:t>
      </w:r>
      <w:r>
        <w:rPr>
          <w:spacing w:val="-1"/>
        </w:rPr>
        <w:t>teacher</w:t>
      </w:r>
      <w:r>
        <w:t xml:space="preserve"> </w:t>
      </w:r>
      <w:r>
        <w:rPr>
          <w:spacing w:val="-1"/>
        </w:rPr>
        <w:t>evaluation</w:t>
      </w:r>
      <w:r>
        <w:t xml:space="preserve"> </w:t>
      </w:r>
      <w:r>
        <w:rPr>
          <w:spacing w:val="-1"/>
        </w:rPr>
        <w:t>system</w:t>
      </w:r>
      <w:r>
        <w:t xml:space="preserve"> with </w:t>
      </w:r>
      <w:r>
        <w:rPr>
          <w:spacing w:val="-1"/>
        </w:rPr>
        <w:t>such</w:t>
      </w:r>
      <w:r>
        <w:t xml:space="preserve"> modifications </w:t>
      </w:r>
      <w:r>
        <w:rPr>
          <w:spacing w:val="-1"/>
        </w:rPr>
        <w:t>as</w:t>
      </w:r>
      <w:r>
        <w:rPr>
          <w:spacing w:val="3"/>
        </w:rPr>
        <w:t xml:space="preserve"> </w:t>
      </w:r>
      <w:r>
        <w:t xml:space="preserve">the School </w:t>
      </w:r>
      <w:r>
        <w:rPr>
          <w:spacing w:val="-1"/>
        </w:rPr>
        <w:t>Operator</w:t>
      </w:r>
      <w:r>
        <w:t xml:space="preserve"> </w:t>
      </w:r>
      <w:r>
        <w:rPr>
          <w:spacing w:val="-1"/>
        </w:rPr>
        <w:t>deems</w:t>
      </w:r>
      <w:r>
        <w:rPr>
          <w:spacing w:val="59"/>
        </w:rPr>
        <w:t xml:space="preserve"> </w:t>
      </w:r>
      <w:r>
        <w:rPr>
          <w:spacing w:val="-1"/>
        </w:rPr>
        <w:t>appropriate</w:t>
      </w:r>
      <w:r>
        <w:rPr>
          <w:spacing w:val="1"/>
        </w:rPr>
        <w:t xml:space="preserve"> </w:t>
      </w:r>
      <w:r>
        <w:t>for</w:t>
      </w:r>
      <w:r>
        <w:rPr>
          <w:spacing w:val="-2"/>
        </w:rPr>
        <w:t xml:space="preserve"> </w:t>
      </w:r>
      <w:r>
        <w:t xml:space="preserve">the School, or the </w:t>
      </w:r>
      <w:r>
        <w:rPr>
          <w:spacing w:val="-1"/>
        </w:rPr>
        <w:t>School</w:t>
      </w:r>
      <w:r>
        <w:t xml:space="preserve"> </w:t>
      </w:r>
      <w:r>
        <w:rPr>
          <w:spacing w:val="-1"/>
        </w:rPr>
        <w:t>Operator</w:t>
      </w:r>
      <w:r>
        <w:rPr>
          <w:spacing w:val="1"/>
        </w:rPr>
        <w:t xml:space="preserve"> </w:t>
      </w:r>
      <w:r>
        <w:t>may</w:t>
      </w:r>
      <w:r>
        <w:rPr>
          <w:spacing w:val="-5"/>
        </w:rPr>
        <w:t xml:space="preserve"> </w:t>
      </w:r>
      <w:r>
        <w:t>develop new</w:t>
      </w:r>
      <w:r>
        <w:rPr>
          <w:spacing w:val="-1"/>
        </w:rPr>
        <w:t xml:space="preserve"> initiatives,</w:t>
      </w:r>
      <w:r>
        <w:t xml:space="preserve"> with </w:t>
      </w:r>
      <w:r>
        <w:rPr>
          <w:spacing w:val="-1"/>
        </w:rPr>
        <w:t>respect</w:t>
      </w:r>
      <w:r>
        <w:t xml:space="preserve"> to</w:t>
      </w:r>
      <w:r>
        <w:rPr>
          <w:spacing w:val="69"/>
        </w:rPr>
        <w:t xml:space="preserve"> </w:t>
      </w:r>
      <w:r>
        <w:rPr>
          <w:spacing w:val="-1"/>
        </w:rPr>
        <w:t>staff</w:t>
      </w:r>
      <w:r>
        <w:t xml:space="preserve"> </w:t>
      </w:r>
      <w:r>
        <w:rPr>
          <w:spacing w:val="-1"/>
        </w:rPr>
        <w:t>evaluation</w:t>
      </w:r>
      <w:r>
        <w:t xml:space="preserve"> </w:t>
      </w:r>
      <w:r>
        <w:rPr>
          <w:spacing w:val="-1"/>
        </w:rPr>
        <w:t>guidelines</w:t>
      </w:r>
      <w:r>
        <w:t xml:space="preserve"> and</w:t>
      </w:r>
      <w:r>
        <w:rPr>
          <w:spacing w:val="-1"/>
        </w:rPr>
        <w:t xml:space="preserve"> evaluation</w:t>
      </w:r>
      <w:r>
        <w:t xml:space="preserve"> instruments, </w:t>
      </w:r>
      <w:r>
        <w:rPr>
          <w:spacing w:val="-1"/>
        </w:rPr>
        <w:t>provided</w:t>
      </w:r>
      <w:r>
        <w:t xml:space="preserve"> that the </w:t>
      </w:r>
      <w:r>
        <w:rPr>
          <w:spacing w:val="-1"/>
        </w:rPr>
        <w:t>teacher</w:t>
      </w:r>
      <w:r>
        <w:rPr>
          <w:spacing w:val="1"/>
        </w:rPr>
        <w:t xml:space="preserve"> </w:t>
      </w:r>
      <w:r>
        <w:rPr>
          <w:spacing w:val="-1"/>
        </w:rPr>
        <w:t>evaluation</w:t>
      </w:r>
      <w:r>
        <w:rPr>
          <w:spacing w:val="97"/>
        </w:rPr>
        <w:t xml:space="preserve"> </w:t>
      </w:r>
      <w:r>
        <w:rPr>
          <w:spacing w:val="-1"/>
        </w:rPr>
        <w:t>system</w:t>
      </w:r>
      <w:r>
        <w:t xml:space="preserve"> </w:t>
      </w:r>
      <w:r>
        <w:rPr>
          <w:spacing w:val="-1"/>
        </w:rPr>
        <w:t>remains</w:t>
      </w:r>
      <w:r>
        <w:t xml:space="preserve"> consistent with </w:t>
      </w:r>
      <w:r>
        <w:rPr>
          <w:spacing w:val="-1"/>
        </w:rPr>
        <w:t>all</w:t>
      </w:r>
      <w:r>
        <w:t xml:space="preserve"> </w:t>
      </w:r>
      <w:r>
        <w:rPr>
          <w:spacing w:val="-1"/>
        </w:rPr>
        <w:t>applicable</w:t>
      </w:r>
      <w:r>
        <w:t xml:space="preserve"> </w:t>
      </w:r>
      <w:r>
        <w:rPr>
          <w:spacing w:val="-1"/>
        </w:rPr>
        <w:t>laws</w:t>
      </w:r>
      <w:r>
        <w:rPr>
          <w:spacing w:val="1"/>
        </w:rPr>
        <w:t xml:space="preserve"> </w:t>
      </w:r>
      <w:r>
        <w:rPr>
          <w:spacing w:val="-1"/>
        </w:rPr>
        <w:t>and</w:t>
      </w:r>
      <w:r>
        <w:t xml:space="preserve"> </w:t>
      </w:r>
      <w:r>
        <w:rPr>
          <w:spacing w:val="-1"/>
        </w:rPr>
        <w:t>regulations.</w:t>
      </w:r>
    </w:p>
    <w:p w14:paraId="12FC32B8" w14:textId="77777777" w:rsidR="00B46638" w:rsidRDefault="00B46638">
      <w:pPr>
        <w:spacing w:line="259" w:lineRule="auto"/>
        <w:sectPr w:rsidR="00B46638">
          <w:footerReference w:type="default" r:id="rId69"/>
          <w:pgSz w:w="12240" w:h="15840"/>
          <w:pgMar w:top="1380" w:right="1340" w:bottom="2100" w:left="1320" w:header="0" w:footer="1915" w:gutter="0"/>
          <w:pgNumType w:start="200"/>
          <w:cols w:space="720"/>
        </w:sectPr>
      </w:pPr>
    </w:p>
    <w:p w14:paraId="703270D7" w14:textId="77777777" w:rsidR="00B46638" w:rsidRDefault="00AF4FDD">
      <w:pPr>
        <w:pStyle w:val="BodyText"/>
        <w:numPr>
          <w:ilvl w:val="0"/>
          <w:numId w:val="16"/>
        </w:numPr>
        <w:tabs>
          <w:tab w:val="left" w:pos="401"/>
        </w:tabs>
        <w:spacing w:before="54" w:line="258" w:lineRule="auto"/>
        <w:ind w:right="190" w:firstLine="0"/>
        <w:jc w:val="both"/>
      </w:pPr>
      <w:r>
        <w:rPr>
          <w:spacing w:val="-1"/>
          <w:u w:val="single" w:color="000000"/>
        </w:rPr>
        <w:lastRenderedPageBreak/>
        <w:t>Non-Renewal</w:t>
      </w:r>
      <w:r>
        <w:rPr>
          <w:u w:val="single" w:color="000000"/>
        </w:rPr>
        <w:t xml:space="preserve"> and Termination</w:t>
      </w:r>
      <w:r>
        <w:t xml:space="preserve">.  </w:t>
      </w:r>
      <w:r>
        <w:rPr>
          <w:spacing w:val="-1"/>
        </w:rPr>
        <w:t>Notwithstanding</w:t>
      </w:r>
      <w:r>
        <w:t xml:space="preserve"> any</w:t>
      </w:r>
      <w:r>
        <w:rPr>
          <w:spacing w:val="-5"/>
        </w:rPr>
        <w:t xml:space="preserve"> </w:t>
      </w:r>
      <w:r>
        <w:t xml:space="preserve">other </w:t>
      </w:r>
      <w:r>
        <w:rPr>
          <w:spacing w:val="-1"/>
        </w:rPr>
        <w:t>provision</w:t>
      </w:r>
      <w:r>
        <w:t xml:space="preserve"> of</w:t>
      </w:r>
      <w:r>
        <w:rPr>
          <w:spacing w:val="-1"/>
        </w:rPr>
        <w:t xml:space="preserve"> </w:t>
      </w:r>
      <w:r>
        <w:t>this MOU, the</w:t>
      </w:r>
      <w:r>
        <w:rPr>
          <w:spacing w:val="66"/>
        </w:rPr>
        <w:t xml:space="preserve"> </w:t>
      </w:r>
      <w:r>
        <w:rPr>
          <w:spacing w:val="-1"/>
        </w:rPr>
        <w:t>School</w:t>
      </w:r>
      <w:r>
        <w:t xml:space="preserve"> </w:t>
      </w:r>
      <w:r>
        <w:rPr>
          <w:spacing w:val="-1"/>
        </w:rPr>
        <w:t>Operator</w:t>
      </w:r>
      <w:r>
        <w:t xml:space="preserve"> shall </w:t>
      </w:r>
      <w:r>
        <w:rPr>
          <w:spacing w:val="-1"/>
        </w:rPr>
        <w:t xml:space="preserve">have </w:t>
      </w:r>
      <w:r>
        <w:t xml:space="preserve">the </w:t>
      </w:r>
      <w:r>
        <w:rPr>
          <w:spacing w:val="-1"/>
        </w:rPr>
        <w:t>right</w:t>
      </w:r>
      <w:r>
        <w:t xml:space="preserve"> to </w:t>
      </w:r>
      <w:r>
        <w:rPr>
          <w:spacing w:val="-1"/>
        </w:rPr>
        <w:t>non-renew</w:t>
      </w:r>
      <w:r>
        <w:rPr>
          <w:spacing w:val="1"/>
        </w:rPr>
        <w:t xml:space="preserve"> </w:t>
      </w:r>
      <w:r>
        <w:t xml:space="preserve">or </w:t>
      </w:r>
      <w:r>
        <w:rPr>
          <w:spacing w:val="-1"/>
        </w:rPr>
        <w:t>terminate</w:t>
      </w:r>
      <w:r>
        <w:t xml:space="preserve"> </w:t>
      </w:r>
      <w:r>
        <w:rPr>
          <w:spacing w:val="-1"/>
        </w:rPr>
        <w:t>personnel</w:t>
      </w:r>
      <w:r>
        <w:t xml:space="preserve"> (a) to the</w:t>
      </w:r>
      <w:r>
        <w:rPr>
          <w:spacing w:val="-1"/>
        </w:rPr>
        <w:t xml:space="preserve"> </w:t>
      </w:r>
      <w:r>
        <w:t>same extent</w:t>
      </w:r>
      <w:r>
        <w:rPr>
          <w:spacing w:val="77"/>
        </w:rPr>
        <w:t xml:space="preserve"> </w:t>
      </w:r>
      <w:r>
        <w:t>that a</w:t>
      </w:r>
      <w:r>
        <w:rPr>
          <w:spacing w:val="-1"/>
        </w:rPr>
        <w:t xml:space="preserve"> principal</w:t>
      </w:r>
      <w:r>
        <w:t xml:space="preserve"> or</w:t>
      </w:r>
      <w:r>
        <w:rPr>
          <w:spacing w:val="-1"/>
        </w:rPr>
        <w:t xml:space="preserve"> school</w:t>
      </w:r>
      <w:r>
        <w:rPr>
          <w:spacing w:val="2"/>
        </w:rPr>
        <w:t xml:space="preserve"> </w:t>
      </w:r>
      <w:r>
        <w:rPr>
          <w:spacing w:val="-1"/>
        </w:rPr>
        <w:t>superintendent</w:t>
      </w:r>
      <w:r>
        <w:t xml:space="preserve"> </w:t>
      </w:r>
      <w:r>
        <w:rPr>
          <w:spacing w:val="1"/>
        </w:rPr>
        <w:t>may</w:t>
      </w:r>
      <w:r>
        <w:rPr>
          <w:spacing w:val="-5"/>
        </w:rPr>
        <w:t xml:space="preserve"> </w:t>
      </w:r>
      <w:r>
        <w:rPr>
          <w:spacing w:val="-1"/>
        </w:rPr>
        <w:t>non-renew</w:t>
      </w:r>
      <w:r>
        <w:t xml:space="preserve"> or </w:t>
      </w:r>
      <w:r>
        <w:rPr>
          <w:spacing w:val="-1"/>
        </w:rPr>
        <w:t>terminate</w:t>
      </w:r>
      <w:r>
        <w:t xml:space="preserve"> personnel </w:t>
      </w:r>
      <w:r>
        <w:rPr>
          <w:spacing w:val="-1"/>
        </w:rPr>
        <w:t>pursuant</w:t>
      </w:r>
      <w:r>
        <w:t xml:space="preserve"> to </w:t>
      </w:r>
      <w:r>
        <w:rPr>
          <w:spacing w:val="-1"/>
        </w:rPr>
        <w:t>G.L.</w:t>
      </w:r>
    </w:p>
    <w:p w14:paraId="5A1FEA8E" w14:textId="77777777" w:rsidR="00B46638" w:rsidRDefault="00AF4FDD">
      <w:pPr>
        <w:pStyle w:val="BodyText"/>
        <w:spacing w:before="1" w:line="259" w:lineRule="auto"/>
        <w:ind w:right="123"/>
      </w:pPr>
      <w:r>
        <w:rPr>
          <w:spacing w:val="-1"/>
        </w:rPr>
        <w:t>c.</w:t>
      </w:r>
      <w:r>
        <w:t xml:space="preserve"> 71, §§38, 41, 42 </w:t>
      </w:r>
      <w:r>
        <w:rPr>
          <w:spacing w:val="-1"/>
        </w:rPr>
        <w:t>and</w:t>
      </w:r>
      <w:r>
        <w:t xml:space="preserve"> 59B, or other </w:t>
      </w:r>
      <w:r>
        <w:rPr>
          <w:spacing w:val="-1"/>
        </w:rPr>
        <w:t>applicable</w:t>
      </w:r>
      <w:r>
        <w:t xml:space="preserve"> statute, </w:t>
      </w:r>
      <w:r>
        <w:rPr>
          <w:spacing w:val="-1"/>
        </w:rPr>
        <w:t>and</w:t>
      </w:r>
      <w:r>
        <w:t xml:space="preserve"> </w:t>
      </w:r>
      <w:r>
        <w:rPr>
          <w:spacing w:val="-1"/>
        </w:rPr>
        <w:t>(b)</w:t>
      </w:r>
      <w:r>
        <w:rPr>
          <w:spacing w:val="1"/>
        </w:rPr>
        <w:t xml:space="preserve"> </w:t>
      </w:r>
      <w:r>
        <w:rPr>
          <w:spacing w:val="-1"/>
        </w:rPr>
        <w:t>consistent</w:t>
      </w:r>
      <w:r>
        <w:t xml:space="preserve"> with the Phase I</w:t>
      </w:r>
      <w:r>
        <w:rPr>
          <w:spacing w:val="-4"/>
        </w:rPr>
        <w:t xml:space="preserve"> </w:t>
      </w:r>
      <w:r>
        <w:t>Plan</w:t>
      </w:r>
      <w:r>
        <w:rPr>
          <w:spacing w:val="45"/>
        </w:rPr>
        <w:t xml:space="preserve"> </w:t>
      </w:r>
      <w:r>
        <w:rPr>
          <w:spacing w:val="-1"/>
        </w:rPr>
        <w:t>set</w:t>
      </w:r>
      <w:r>
        <w:t xml:space="preserve"> </w:t>
      </w:r>
      <w:r>
        <w:rPr>
          <w:spacing w:val="-1"/>
        </w:rPr>
        <w:t>forth</w:t>
      </w:r>
      <w:r>
        <w:t xml:space="preserve"> in Exhibit</w:t>
      </w:r>
      <w:r>
        <w:rPr>
          <w:spacing w:val="-2"/>
        </w:rPr>
        <w:t xml:space="preserve"> </w:t>
      </w:r>
      <w:r>
        <w:t xml:space="preserve">C </w:t>
      </w:r>
      <w:r>
        <w:rPr>
          <w:spacing w:val="-1"/>
        </w:rPr>
        <w:t>hereto.</w:t>
      </w:r>
      <w:r>
        <w:t xml:space="preserve">  To the</w:t>
      </w:r>
      <w:r>
        <w:rPr>
          <w:spacing w:val="-1"/>
        </w:rPr>
        <w:t xml:space="preserve"> </w:t>
      </w:r>
      <w:r>
        <w:t xml:space="preserve">extent that </w:t>
      </w:r>
      <w:r>
        <w:rPr>
          <w:spacing w:val="-1"/>
        </w:rPr>
        <w:t>approval</w:t>
      </w:r>
      <w:r>
        <w:t xml:space="preserve"> of the</w:t>
      </w:r>
      <w:r>
        <w:rPr>
          <w:spacing w:val="-1"/>
        </w:rPr>
        <w:t xml:space="preserve"> </w:t>
      </w:r>
      <w:r>
        <w:t xml:space="preserve">SPS </w:t>
      </w:r>
      <w:r>
        <w:rPr>
          <w:spacing w:val="-1"/>
        </w:rPr>
        <w:t>superintendent</w:t>
      </w:r>
      <w:r>
        <w:t xml:space="preserve"> to a</w:t>
      </w:r>
      <w:r>
        <w:rPr>
          <w:spacing w:val="-1"/>
        </w:rPr>
        <w:t xml:space="preserve"> </w:t>
      </w:r>
      <w:r>
        <w:t>non-</w:t>
      </w:r>
      <w:r>
        <w:rPr>
          <w:spacing w:val="63"/>
        </w:rPr>
        <w:t xml:space="preserve"> </w:t>
      </w:r>
      <w:r>
        <w:rPr>
          <w:spacing w:val="-1"/>
        </w:rPr>
        <w:t>renewal</w:t>
      </w:r>
      <w:r>
        <w:t xml:space="preserve"> or</w:t>
      </w:r>
      <w:r>
        <w:rPr>
          <w:spacing w:val="-1"/>
        </w:rPr>
        <w:t xml:space="preserve"> termination</w:t>
      </w:r>
      <w:r>
        <w:t xml:space="preserve"> is</w:t>
      </w:r>
      <w:r>
        <w:rPr>
          <w:spacing w:val="2"/>
        </w:rPr>
        <w:t xml:space="preserve"> </w:t>
      </w:r>
      <w:r>
        <w:rPr>
          <w:spacing w:val="-1"/>
        </w:rPr>
        <w:t>required</w:t>
      </w:r>
      <w:r>
        <w:t xml:space="preserve"> </w:t>
      </w:r>
      <w:r>
        <w:rPr>
          <w:spacing w:val="2"/>
        </w:rPr>
        <w:t>by</w:t>
      </w:r>
      <w:r>
        <w:rPr>
          <w:spacing w:val="-5"/>
        </w:rPr>
        <w:t xml:space="preserve"> </w:t>
      </w:r>
      <w:r>
        <w:t xml:space="preserve">law, </w:t>
      </w:r>
      <w:r>
        <w:rPr>
          <w:spacing w:val="-1"/>
        </w:rPr>
        <w:t>such</w:t>
      </w:r>
      <w:r>
        <w:t xml:space="preserve"> </w:t>
      </w:r>
      <w:r>
        <w:rPr>
          <w:spacing w:val="-1"/>
        </w:rPr>
        <w:t>approval</w:t>
      </w:r>
      <w:r>
        <w:t xml:space="preserve"> shall not be unreasonably</w:t>
      </w:r>
      <w:r>
        <w:rPr>
          <w:spacing w:val="-5"/>
        </w:rPr>
        <w:t xml:space="preserve"> </w:t>
      </w:r>
      <w:r>
        <w:t>withheld,</w:t>
      </w:r>
      <w:r>
        <w:rPr>
          <w:spacing w:val="55"/>
        </w:rPr>
        <w:t xml:space="preserve"> </w:t>
      </w:r>
      <w:r>
        <w:rPr>
          <w:spacing w:val="-1"/>
        </w:rPr>
        <w:t>conditioned</w:t>
      </w:r>
      <w:r>
        <w:t xml:space="preserve"> or</w:t>
      </w:r>
      <w:r>
        <w:rPr>
          <w:spacing w:val="-2"/>
        </w:rPr>
        <w:t xml:space="preserve"> </w:t>
      </w:r>
      <w:r>
        <w:rPr>
          <w:spacing w:val="-1"/>
        </w:rPr>
        <w:t>delayed.</w:t>
      </w:r>
      <w:r>
        <w:t xml:space="preserve"> </w:t>
      </w:r>
      <w:r>
        <w:rPr>
          <w:spacing w:val="2"/>
        </w:rPr>
        <w:t xml:space="preserve"> </w:t>
      </w:r>
      <w:r>
        <w:t>The</w:t>
      </w:r>
      <w:r>
        <w:rPr>
          <w:spacing w:val="-2"/>
        </w:rPr>
        <w:t xml:space="preserve"> </w:t>
      </w:r>
      <w:r>
        <w:rPr>
          <w:spacing w:val="-1"/>
        </w:rPr>
        <w:t>School</w:t>
      </w:r>
      <w:r>
        <w:t xml:space="preserve"> </w:t>
      </w:r>
      <w:r>
        <w:rPr>
          <w:spacing w:val="-1"/>
        </w:rPr>
        <w:t>Operator</w:t>
      </w:r>
      <w:r>
        <w:t xml:space="preserve"> shall comply</w:t>
      </w:r>
      <w:r>
        <w:rPr>
          <w:spacing w:val="-5"/>
        </w:rPr>
        <w:t xml:space="preserve"> </w:t>
      </w:r>
      <w:r>
        <w:t xml:space="preserve">with </w:t>
      </w:r>
      <w:r>
        <w:rPr>
          <w:spacing w:val="-1"/>
        </w:rPr>
        <w:t>federal</w:t>
      </w:r>
      <w:r>
        <w:t xml:space="preserve"> and </w:t>
      </w:r>
      <w:r>
        <w:rPr>
          <w:spacing w:val="-1"/>
        </w:rPr>
        <w:t>state</w:t>
      </w:r>
      <w:r>
        <w:t xml:space="preserve"> </w:t>
      </w:r>
      <w:r>
        <w:rPr>
          <w:spacing w:val="-1"/>
        </w:rPr>
        <w:t>law</w:t>
      </w:r>
      <w:r>
        <w:t xml:space="preserve"> in</w:t>
      </w:r>
      <w:r>
        <w:rPr>
          <w:spacing w:val="82"/>
        </w:rPr>
        <w:t xml:space="preserve"> </w:t>
      </w:r>
      <w:r>
        <w:rPr>
          <w:spacing w:val="-1"/>
        </w:rPr>
        <w:t>connection</w:t>
      </w:r>
      <w:r>
        <w:t xml:space="preserve"> with </w:t>
      </w:r>
      <w:r>
        <w:rPr>
          <w:spacing w:val="1"/>
        </w:rPr>
        <w:t>any</w:t>
      </w:r>
      <w:r>
        <w:rPr>
          <w:spacing w:val="-5"/>
        </w:rPr>
        <w:t xml:space="preserve"> </w:t>
      </w:r>
      <w:r>
        <w:t xml:space="preserve">discipline, </w:t>
      </w:r>
      <w:r>
        <w:rPr>
          <w:spacing w:val="-1"/>
        </w:rPr>
        <w:t>termination</w:t>
      </w:r>
      <w:r>
        <w:t xml:space="preserve"> or</w:t>
      </w:r>
      <w:r>
        <w:rPr>
          <w:spacing w:val="-1"/>
        </w:rPr>
        <w:t xml:space="preserve"> non-renewal</w:t>
      </w:r>
      <w:r>
        <w:t xml:space="preserve"> of members of</w:t>
      </w:r>
      <w:r>
        <w:rPr>
          <w:spacing w:val="-2"/>
        </w:rPr>
        <w:t xml:space="preserve"> </w:t>
      </w:r>
      <w:r>
        <w:t>the</w:t>
      </w:r>
      <w:r>
        <w:rPr>
          <w:spacing w:val="-1"/>
        </w:rPr>
        <w:t xml:space="preserve"> Salem</w:t>
      </w:r>
      <w:r>
        <w:t xml:space="preserve"> </w:t>
      </w:r>
      <w:r>
        <w:rPr>
          <w:spacing w:val="-1"/>
        </w:rPr>
        <w:t>Teachers</w:t>
      </w:r>
      <w:r>
        <w:rPr>
          <w:spacing w:val="80"/>
        </w:rPr>
        <w:t xml:space="preserve"> </w:t>
      </w:r>
      <w:r>
        <w:t xml:space="preserve">Union, the </w:t>
      </w:r>
      <w:r>
        <w:rPr>
          <w:spacing w:val="-1"/>
        </w:rPr>
        <w:t>members</w:t>
      </w:r>
      <w:r>
        <w:t xml:space="preserve"> of any</w:t>
      </w:r>
      <w:r>
        <w:rPr>
          <w:spacing w:val="-5"/>
        </w:rPr>
        <w:t xml:space="preserve"> </w:t>
      </w:r>
      <w:r>
        <w:t>other</w:t>
      </w:r>
      <w:r>
        <w:rPr>
          <w:spacing w:val="-2"/>
        </w:rPr>
        <w:t xml:space="preserve"> </w:t>
      </w:r>
      <w:r>
        <w:t>local collective</w:t>
      </w:r>
      <w:r>
        <w:rPr>
          <w:spacing w:val="1"/>
        </w:rPr>
        <w:t xml:space="preserve"> </w:t>
      </w:r>
      <w:r>
        <w:rPr>
          <w:spacing w:val="-1"/>
        </w:rPr>
        <w:t>bargaining</w:t>
      </w:r>
      <w:r>
        <w:rPr>
          <w:spacing w:val="-3"/>
        </w:rPr>
        <w:t xml:space="preserve"> </w:t>
      </w:r>
      <w:r>
        <w:t>unit, or any</w:t>
      </w:r>
      <w:r>
        <w:rPr>
          <w:spacing w:val="-5"/>
        </w:rPr>
        <w:t xml:space="preserve"> </w:t>
      </w:r>
      <w:r>
        <w:t xml:space="preserve">other </w:t>
      </w:r>
      <w:r>
        <w:rPr>
          <w:spacing w:val="-1"/>
        </w:rPr>
        <w:t>personnel.</w:t>
      </w:r>
    </w:p>
    <w:p w14:paraId="15762C92" w14:textId="77777777" w:rsidR="00B46638" w:rsidRDefault="00AF4FDD">
      <w:pPr>
        <w:pStyle w:val="BodyText"/>
        <w:numPr>
          <w:ilvl w:val="0"/>
          <w:numId w:val="16"/>
        </w:numPr>
        <w:tabs>
          <w:tab w:val="left" w:pos="401"/>
          <w:tab w:val="left" w:pos="820"/>
        </w:tabs>
        <w:ind w:left="400" w:hanging="300"/>
      </w:pPr>
      <w:r>
        <w:rPr>
          <w:spacing w:val="-1"/>
          <w:u w:val="single" w:color="000000"/>
        </w:rPr>
        <w:t>Central</w:t>
      </w:r>
      <w:r>
        <w:rPr>
          <w:u w:val="single" w:color="000000"/>
        </w:rPr>
        <w:t xml:space="preserve"> </w:t>
      </w:r>
      <w:r>
        <w:rPr>
          <w:spacing w:val="-1"/>
          <w:u w:val="single" w:color="000000"/>
        </w:rPr>
        <w:t>Administrative Staff</w:t>
      </w:r>
      <w:r>
        <w:rPr>
          <w:u w:val="single" w:color="000000"/>
        </w:rPr>
        <w:t xml:space="preserve"> </w:t>
      </w:r>
      <w:r>
        <w:rPr>
          <w:spacing w:val="-1"/>
          <w:u w:val="single" w:color="000000"/>
        </w:rPr>
        <w:t>and</w:t>
      </w:r>
      <w:r>
        <w:rPr>
          <w:u w:val="single" w:color="000000"/>
        </w:rPr>
        <w:t xml:space="preserve"> </w:t>
      </w:r>
      <w:r>
        <w:rPr>
          <w:spacing w:val="-1"/>
          <w:u w:val="single" w:color="000000"/>
        </w:rPr>
        <w:t>Services;</w:t>
      </w:r>
      <w:r>
        <w:rPr>
          <w:u w:val="single" w:color="000000"/>
        </w:rPr>
        <w:t xml:space="preserve"> Costs</w:t>
      </w:r>
      <w:r>
        <w:t>.</w:t>
      </w:r>
    </w:p>
    <w:p w14:paraId="71988E7D" w14:textId="77777777" w:rsidR="00B46638" w:rsidRDefault="00AF4FDD">
      <w:pPr>
        <w:pStyle w:val="BodyText"/>
        <w:numPr>
          <w:ilvl w:val="1"/>
          <w:numId w:val="16"/>
        </w:numPr>
        <w:tabs>
          <w:tab w:val="left" w:pos="1541"/>
        </w:tabs>
        <w:spacing w:before="21" w:line="259" w:lineRule="auto"/>
        <w:ind w:right="144" w:firstLine="720"/>
      </w:pPr>
      <w:r>
        <w:t>The</w:t>
      </w:r>
      <w:r>
        <w:rPr>
          <w:spacing w:val="-2"/>
        </w:rPr>
        <w:t xml:space="preserve"> </w:t>
      </w:r>
      <w:r>
        <w:rPr>
          <w:spacing w:val="-1"/>
        </w:rPr>
        <w:t>School</w:t>
      </w:r>
      <w:r>
        <w:t xml:space="preserve"> </w:t>
      </w:r>
      <w:r>
        <w:rPr>
          <w:spacing w:val="-1"/>
        </w:rPr>
        <w:t>Operator</w:t>
      </w:r>
      <w:r>
        <w:t xml:space="preserve"> may</w:t>
      </w:r>
      <w:r>
        <w:rPr>
          <w:spacing w:val="-3"/>
        </w:rPr>
        <w:t xml:space="preserve"> </w:t>
      </w:r>
      <w:r>
        <w:t>determine</w:t>
      </w:r>
      <w:r>
        <w:rPr>
          <w:spacing w:val="-1"/>
        </w:rPr>
        <w:t xml:space="preserve"> whether</w:t>
      </w:r>
      <w:r>
        <w:t xml:space="preserve"> </w:t>
      </w:r>
      <w:r>
        <w:rPr>
          <w:spacing w:val="-1"/>
        </w:rPr>
        <w:t>and,</w:t>
      </w:r>
      <w:r>
        <w:rPr>
          <w:spacing w:val="2"/>
        </w:rPr>
        <w:t xml:space="preserve"> </w:t>
      </w:r>
      <w:r>
        <w:t xml:space="preserve">if so, to </w:t>
      </w:r>
      <w:r>
        <w:rPr>
          <w:spacing w:val="-1"/>
        </w:rPr>
        <w:t>what</w:t>
      </w:r>
      <w:r>
        <w:t xml:space="preserve"> extent, to </w:t>
      </w:r>
      <w:r>
        <w:rPr>
          <w:spacing w:val="-1"/>
        </w:rPr>
        <w:t>utilize</w:t>
      </w:r>
      <w:r>
        <w:rPr>
          <w:spacing w:val="63"/>
        </w:rPr>
        <w:t xml:space="preserve"> </w:t>
      </w:r>
      <w:r>
        <w:t xml:space="preserve">the </w:t>
      </w:r>
      <w:r>
        <w:rPr>
          <w:spacing w:val="-1"/>
        </w:rPr>
        <w:t>central</w:t>
      </w:r>
      <w:r>
        <w:t xml:space="preserve"> office</w:t>
      </w:r>
      <w:r>
        <w:rPr>
          <w:spacing w:val="-2"/>
        </w:rPr>
        <w:t xml:space="preserve"> </w:t>
      </w:r>
      <w:r>
        <w:rPr>
          <w:spacing w:val="1"/>
        </w:rPr>
        <w:t>or</w:t>
      </w:r>
      <w:r>
        <w:t xml:space="preserve"> </w:t>
      </w:r>
      <w:r>
        <w:rPr>
          <w:spacing w:val="-1"/>
        </w:rPr>
        <w:t>other</w:t>
      </w:r>
      <w:r>
        <w:rPr>
          <w:spacing w:val="1"/>
        </w:rPr>
        <w:t xml:space="preserve"> </w:t>
      </w:r>
      <w:r>
        <w:rPr>
          <w:spacing w:val="-1"/>
        </w:rPr>
        <w:t>staff</w:t>
      </w:r>
      <w:r>
        <w:t xml:space="preserve"> </w:t>
      </w:r>
      <w:r>
        <w:rPr>
          <w:spacing w:val="-1"/>
        </w:rPr>
        <w:t>and</w:t>
      </w:r>
      <w:r>
        <w:t xml:space="preserve"> </w:t>
      </w:r>
      <w:r>
        <w:rPr>
          <w:spacing w:val="-1"/>
        </w:rPr>
        <w:t>services</w:t>
      </w:r>
      <w:r>
        <w:t xml:space="preserve"> that </w:t>
      </w:r>
      <w:r>
        <w:rPr>
          <w:spacing w:val="1"/>
        </w:rPr>
        <w:t>SPS</w:t>
      </w:r>
      <w:r>
        <w:t xml:space="preserve"> </w:t>
      </w:r>
      <w:r>
        <w:rPr>
          <w:spacing w:val="-1"/>
        </w:rPr>
        <w:t>provides</w:t>
      </w:r>
      <w:r>
        <w:t xml:space="preserve"> to any</w:t>
      </w:r>
      <w:r>
        <w:rPr>
          <w:spacing w:val="-5"/>
        </w:rPr>
        <w:t xml:space="preserve"> </w:t>
      </w:r>
      <w:r>
        <w:t xml:space="preserve">other SPS </w:t>
      </w:r>
      <w:r>
        <w:rPr>
          <w:spacing w:val="-1"/>
        </w:rPr>
        <w:t>schools,</w:t>
      </w:r>
      <w:r>
        <w:rPr>
          <w:spacing w:val="63"/>
        </w:rPr>
        <w:t xml:space="preserve"> </w:t>
      </w:r>
      <w:r>
        <w:t>including</w:t>
      </w:r>
      <w:r>
        <w:rPr>
          <w:spacing w:val="-2"/>
        </w:rPr>
        <w:t xml:space="preserve"> </w:t>
      </w:r>
      <w:r>
        <w:t xml:space="preserve">but not limited to </w:t>
      </w:r>
      <w:r>
        <w:rPr>
          <w:spacing w:val="-1"/>
        </w:rPr>
        <w:t>special</w:t>
      </w:r>
      <w:r>
        <w:t xml:space="preserve"> </w:t>
      </w:r>
      <w:r>
        <w:rPr>
          <w:spacing w:val="-1"/>
        </w:rPr>
        <w:t>education</w:t>
      </w:r>
      <w:r>
        <w:t xml:space="preserve"> </w:t>
      </w:r>
      <w:r>
        <w:rPr>
          <w:spacing w:val="-1"/>
        </w:rPr>
        <w:t>and</w:t>
      </w:r>
      <w:r>
        <w:rPr>
          <w:spacing w:val="2"/>
        </w:rPr>
        <w:t xml:space="preserve"> </w:t>
      </w:r>
      <w:r>
        <w:rPr>
          <w:spacing w:val="-1"/>
        </w:rPr>
        <w:t>English</w:t>
      </w:r>
      <w:r>
        <w:t xml:space="preserve"> </w:t>
      </w:r>
      <w:r>
        <w:rPr>
          <w:spacing w:val="-1"/>
        </w:rPr>
        <w:t>language learner</w:t>
      </w:r>
      <w:r>
        <w:rPr>
          <w:spacing w:val="1"/>
        </w:rPr>
        <w:t xml:space="preserve"> </w:t>
      </w:r>
      <w:r>
        <w:rPr>
          <w:spacing w:val="-1"/>
        </w:rPr>
        <w:t xml:space="preserve">compliance </w:t>
      </w:r>
      <w:r>
        <w:t>(except</w:t>
      </w:r>
      <w:r>
        <w:rPr>
          <w:spacing w:val="77"/>
        </w:rPr>
        <w:t xml:space="preserve"> </w:t>
      </w:r>
      <w:r>
        <w:rPr>
          <w:rFonts w:cs="Times New Roman"/>
          <w:spacing w:val="-1"/>
        </w:rPr>
        <w:t>as</w:t>
      </w:r>
      <w:r>
        <w:rPr>
          <w:rFonts w:cs="Times New Roman"/>
        </w:rPr>
        <w:t xml:space="preserve"> </w:t>
      </w:r>
      <w:r>
        <w:rPr>
          <w:rFonts w:cs="Times New Roman"/>
          <w:spacing w:val="-1"/>
        </w:rPr>
        <w:t>provided</w:t>
      </w:r>
      <w:r>
        <w:rPr>
          <w:rFonts w:cs="Times New Roman"/>
        </w:rPr>
        <w:t xml:space="preserve"> in </w:t>
      </w:r>
      <w:r>
        <w:rPr>
          <w:rFonts w:cs="Times New Roman"/>
          <w:spacing w:val="-1"/>
        </w:rPr>
        <w:t>Section</w:t>
      </w:r>
      <w:r>
        <w:rPr>
          <w:rFonts w:cs="Times New Roman"/>
        </w:rPr>
        <w:t xml:space="preserve"> 17</w:t>
      </w:r>
      <w:r>
        <w:rPr>
          <w:rFonts w:cs="Times New Roman"/>
          <w:spacing w:val="2"/>
        </w:rPr>
        <w:t xml:space="preserve"> </w:t>
      </w:r>
      <w:r>
        <w:rPr>
          <w:rFonts w:cs="Times New Roman"/>
        </w:rPr>
        <w:t xml:space="preserve">with </w:t>
      </w:r>
      <w:r>
        <w:rPr>
          <w:rFonts w:cs="Times New Roman"/>
          <w:spacing w:val="-1"/>
        </w:rPr>
        <w:t>respect</w:t>
      </w:r>
      <w:r>
        <w:rPr>
          <w:rFonts w:cs="Times New Roman"/>
        </w:rPr>
        <w:t xml:space="preserve"> to the </w:t>
      </w:r>
      <w:r>
        <w:rPr>
          <w:rFonts w:cs="Times New Roman"/>
          <w:spacing w:val="-1"/>
        </w:rPr>
        <w:t>“Special</w:t>
      </w:r>
      <w:r>
        <w:rPr>
          <w:rFonts w:cs="Times New Roman"/>
        </w:rPr>
        <w:t xml:space="preserve"> </w:t>
      </w:r>
      <w:r>
        <w:rPr>
          <w:rFonts w:cs="Times New Roman"/>
          <w:spacing w:val="-1"/>
        </w:rPr>
        <w:t>Education</w:t>
      </w:r>
      <w:r>
        <w:rPr>
          <w:rFonts w:cs="Times New Roman"/>
        </w:rPr>
        <w:t xml:space="preserve"> </w:t>
      </w:r>
      <w:r>
        <w:rPr>
          <w:rFonts w:cs="Times New Roman"/>
          <w:spacing w:val="-1"/>
        </w:rPr>
        <w:t>Team</w:t>
      </w:r>
      <w:r>
        <w:rPr>
          <w:rFonts w:cs="Times New Roman"/>
        </w:rPr>
        <w:t xml:space="preserve"> </w:t>
      </w:r>
      <w:r>
        <w:rPr>
          <w:rFonts w:cs="Times New Roman"/>
          <w:spacing w:val="-1"/>
        </w:rPr>
        <w:t>Chair”),</w:t>
      </w:r>
      <w:r>
        <w:rPr>
          <w:rFonts w:cs="Times New Roman"/>
        </w:rPr>
        <w:t xml:space="preserve"> </w:t>
      </w:r>
      <w:r>
        <w:rPr>
          <w:rFonts w:cs="Times New Roman"/>
          <w:spacing w:val="-1"/>
        </w:rPr>
        <w:t>programs</w:t>
      </w:r>
      <w:r>
        <w:rPr>
          <w:rFonts w:cs="Times New Roman"/>
        </w:rPr>
        <w:t xml:space="preserve"> </w:t>
      </w:r>
      <w:r>
        <w:rPr>
          <w:rFonts w:cs="Times New Roman"/>
          <w:spacing w:val="1"/>
        </w:rPr>
        <w:t>a</w:t>
      </w:r>
      <w:r>
        <w:rPr>
          <w:spacing w:val="1"/>
        </w:rPr>
        <w:t>nd</w:t>
      </w:r>
      <w:r>
        <w:rPr>
          <w:spacing w:val="91"/>
        </w:rPr>
        <w:t xml:space="preserve"> </w:t>
      </w:r>
      <w:r>
        <w:rPr>
          <w:spacing w:val="-1"/>
        </w:rPr>
        <w:t>services,</w:t>
      </w:r>
      <w:r>
        <w:t xml:space="preserve"> the </w:t>
      </w:r>
      <w:r>
        <w:rPr>
          <w:spacing w:val="-1"/>
        </w:rPr>
        <w:t>services</w:t>
      </w:r>
      <w:r>
        <w:t xml:space="preserve"> </w:t>
      </w:r>
      <w:r>
        <w:rPr>
          <w:spacing w:val="1"/>
        </w:rPr>
        <w:t>of</w:t>
      </w:r>
      <w:r>
        <w:t xml:space="preserve"> a </w:t>
      </w:r>
      <w:r>
        <w:rPr>
          <w:spacing w:val="-1"/>
        </w:rPr>
        <w:t>school</w:t>
      </w:r>
      <w:r>
        <w:t xml:space="preserve"> </w:t>
      </w:r>
      <w:r>
        <w:rPr>
          <w:spacing w:val="-1"/>
        </w:rPr>
        <w:t>resource officer</w:t>
      </w:r>
      <w:r>
        <w:rPr>
          <w:spacing w:val="1"/>
        </w:rPr>
        <w:t xml:space="preserve"> </w:t>
      </w:r>
      <w:r>
        <w:t>and truancy</w:t>
      </w:r>
      <w:r>
        <w:rPr>
          <w:spacing w:val="-5"/>
        </w:rPr>
        <w:t xml:space="preserve"> </w:t>
      </w:r>
      <w:r>
        <w:rPr>
          <w:spacing w:val="-1"/>
        </w:rPr>
        <w:t>officer,</w:t>
      </w:r>
      <w:r>
        <w:rPr>
          <w:spacing w:val="1"/>
        </w:rPr>
        <w:t xml:space="preserve"> </w:t>
      </w:r>
      <w:r>
        <w:rPr>
          <w:spacing w:val="-1"/>
        </w:rPr>
        <w:t>and</w:t>
      </w:r>
      <w:r>
        <w:t xml:space="preserve"> information </w:t>
      </w:r>
      <w:r>
        <w:rPr>
          <w:spacing w:val="-1"/>
        </w:rPr>
        <w:t>systems</w:t>
      </w:r>
      <w:r>
        <w:rPr>
          <w:spacing w:val="83"/>
        </w:rPr>
        <w:t xml:space="preserve"> </w:t>
      </w:r>
      <w:r>
        <w:rPr>
          <w:spacing w:val="-1"/>
        </w:rPr>
        <w:t>and</w:t>
      </w:r>
      <w:r>
        <w:t xml:space="preserve"> </w:t>
      </w:r>
      <w:r>
        <w:rPr>
          <w:spacing w:val="-1"/>
        </w:rPr>
        <w:t>technology,</w:t>
      </w:r>
      <w:r>
        <w:t xml:space="preserve"> </w:t>
      </w:r>
      <w:r>
        <w:rPr>
          <w:spacing w:val="-1"/>
        </w:rPr>
        <w:t>at</w:t>
      </w:r>
      <w:r>
        <w:t xml:space="preserve"> a</w:t>
      </w:r>
      <w:r>
        <w:rPr>
          <w:spacing w:val="1"/>
        </w:rPr>
        <w:t xml:space="preserve"> </w:t>
      </w:r>
      <w:r>
        <w:rPr>
          <w:spacing w:val="-1"/>
        </w:rPr>
        <w:t>cost</w:t>
      </w:r>
      <w:r>
        <w:t xml:space="preserve"> </w:t>
      </w:r>
      <w:r>
        <w:rPr>
          <w:spacing w:val="-1"/>
        </w:rPr>
        <w:t>determined</w:t>
      </w:r>
      <w:r>
        <w:t xml:space="preserve"> </w:t>
      </w:r>
      <w:r>
        <w:rPr>
          <w:spacing w:val="-1"/>
        </w:rPr>
        <w:t>pursuant</w:t>
      </w:r>
      <w:r>
        <w:t xml:space="preserve"> to Section </w:t>
      </w:r>
      <w:r>
        <w:rPr>
          <w:spacing w:val="-1"/>
        </w:rPr>
        <w:t xml:space="preserve">16(b) </w:t>
      </w:r>
      <w:r>
        <w:t>of this MOU.</w:t>
      </w:r>
      <w:r>
        <w:rPr>
          <w:spacing w:val="60"/>
        </w:rPr>
        <w:t xml:space="preserve"> </w:t>
      </w:r>
      <w:r>
        <w:rPr>
          <w:spacing w:val="-1"/>
        </w:rPr>
        <w:t>Notwithstanding</w:t>
      </w:r>
      <w:r>
        <w:rPr>
          <w:spacing w:val="99"/>
        </w:rPr>
        <w:t xml:space="preserve"> </w:t>
      </w:r>
      <w:r>
        <w:t xml:space="preserve">the </w:t>
      </w:r>
      <w:r>
        <w:rPr>
          <w:spacing w:val="-1"/>
        </w:rPr>
        <w:t>foregoing,</w:t>
      </w:r>
      <w:r>
        <w:t xml:space="preserve"> the School</w:t>
      </w:r>
      <w:r>
        <w:rPr>
          <w:spacing w:val="2"/>
        </w:rPr>
        <w:t xml:space="preserve"> </w:t>
      </w:r>
      <w:r>
        <w:rPr>
          <w:spacing w:val="-1"/>
        </w:rPr>
        <w:t>Operator</w:t>
      </w:r>
      <w:r>
        <w:rPr>
          <w:spacing w:val="1"/>
        </w:rPr>
        <w:t xml:space="preserve"> </w:t>
      </w:r>
      <w:r>
        <w:rPr>
          <w:spacing w:val="-1"/>
        </w:rPr>
        <w:t>agrees</w:t>
      </w:r>
      <w:r>
        <w:t xml:space="preserve"> to </w:t>
      </w:r>
      <w:r>
        <w:rPr>
          <w:spacing w:val="-1"/>
        </w:rPr>
        <w:t xml:space="preserve">utilize </w:t>
      </w:r>
      <w:r>
        <w:t xml:space="preserve">the SPS Student </w:t>
      </w:r>
      <w:r>
        <w:rPr>
          <w:spacing w:val="-1"/>
        </w:rPr>
        <w:t>Information</w:t>
      </w:r>
      <w:r>
        <w:t xml:space="preserve"> </w:t>
      </w:r>
      <w:r>
        <w:rPr>
          <w:spacing w:val="-1"/>
        </w:rPr>
        <w:t>system</w:t>
      </w:r>
      <w:r>
        <w:t xml:space="preserve"> during</w:t>
      </w:r>
      <w:r>
        <w:rPr>
          <w:spacing w:val="65"/>
        </w:rPr>
        <w:t xml:space="preserve"> </w:t>
      </w:r>
      <w:r>
        <w:rPr>
          <w:spacing w:val="-1"/>
        </w:rPr>
        <w:t>Phase</w:t>
      </w:r>
      <w:r>
        <w:rPr>
          <w:spacing w:val="1"/>
        </w:rPr>
        <w:t xml:space="preserve"> </w:t>
      </w:r>
      <w:r>
        <w:rPr>
          <w:spacing w:val="-2"/>
        </w:rPr>
        <w:t>I,</w:t>
      </w:r>
      <w:r>
        <w:t xml:space="preserve"> </w:t>
      </w:r>
      <w:r>
        <w:rPr>
          <w:spacing w:val="-1"/>
        </w:rPr>
        <w:t>at</w:t>
      </w:r>
      <w:r>
        <w:t xml:space="preserve"> the</w:t>
      </w:r>
      <w:r>
        <w:rPr>
          <w:spacing w:val="-1"/>
        </w:rPr>
        <w:t xml:space="preserve"> </w:t>
      </w:r>
      <w:r>
        <w:t>sole</w:t>
      </w:r>
      <w:r>
        <w:rPr>
          <w:spacing w:val="-1"/>
        </w:rPr>
        <w:t xml:space="preserve"> cost</w:t>
      </w:r>
      <w:r>
        <w:rPr>
          <w:spacing w:val="2"/>
        </w:rPr>
        <w:t xml:space="preserve"> </w:t>
      </w:r>
      <w:r>
        <w:t xml:space="preserve">and expense </w:t>
      </w:r>
      <w:r>
        <w:rPr>
          <w:spacing w:val="-1"/>
        </w:rPr>
        <w:t>of</w:t>
      </w:r>
      <w:r>
        <w:t xml:space="preserve"> SPS, to </w:t>
      </w:r>
      <w:r>
        <w:rPr>
          <w:spacing w:val="-1"/>
        </w:rPr>
        <w:t>report</w:t>
      </w:r>
      <w:r>
        <w:t xml:space="preserve"> </w:t>
      </w:r>
      <w:r>
        <w:rPr>
          <w:spacing w:val="-1"/>
        </w:rPr>
        <w:t>attendance,</w:t>
      </w:r>
      <w:r>
        <w:t xml:space="preserve"> discipline, </w:t>
      </w:r>
      <w:r>
        <w:rPr>
          <w:spacing w:val="-1"/>
        </w:rPr>
        <w:t>school</w:t>
      </w:r>
      <w:r>
        <w:t xml:space="preserve"> </w:t>
      </w:r>
      <w:r>
        <w:rPr>
          <w:spacing w:val="-1"/>
        </w:rPr>
        <w:t>schedule</w:t>
      </w:r>
      <w:r>
        <w:rPr>
          <w:spacing w:val="1"/>
        </w:rPr>
        <w:t xml:space="preserve"> </w:t>
      </w:r>
      <w:r>
        <w:rPr>
          <w:spacing w:val="-1"/>
        </w:rPr>
        <w:t>and</w:t>
      </w:r>
      <w:r>
        <w:rPr>
          <w:spacing w:val="67"/>
        </w:rPr>
        <w:t xml:space="preserve"> </w:t>
      </w:r>
      <w:r>
        <w:rPr>
          <w:spacing w:val="-1"/>
        </w:rPr>
        <w:t>grades,</w:t>
      </w:r>
      <w:r>
        <w:t xml:space="preserve"> and</w:t>
      </w:r>
      <w:r>
        <w:rPr>
          <w:spacing w:val="-1"/>
        </w:rPr>
        <w:t xml:space="preserve"> </w:t>
      </w:r>
      <w:r>
        <w:t xml:space="preserve">to update this </w:t>
      </w:r>
      <w:r>
        <w:rPr>
          <w:spacing w:val="-1"/>
        </w:rPr>
        <w:t>information</w:t>
      </w:r>
      <w:r>
        <w:t xml:space="preserve"> </w:t>
      </w:r>
      <w:r>
        <w:rPr>
          <w:spacing w:val="-1"/>
        </w:rPr>
        <w:t>promptly.</w:t>
      </w:r>
    </w:p>
    <w:p w14:paraId="049F4D1F" w14:textId="77777777" w:rsidR="00B46638" w:rsidRDefault="00AF4FDD">
      <w:pPr>
        <w:pStyle w:val="BodyText"/>
        <w:numPr>
          <w:ilvl w:val="1"/>
          <w:numId w:val="16"/>
        </w:numPr>
        <w:tabs>
          <w:tab w:val="left" w:pos="1541"/>
        </w:tabs>
        <w:spacing w:line="258" w:lineRule="auto"/>
        <w:ind w:right="271" w:firstLine="720"/>
        <w:jc w:val="both"/>
      </w:pPr>
      <w:r>
        <w:t xml:space="preserve">SPS </w:t>
      </w:r>
      <w:r>
        <w:rPr>
          <w:spacing w:val="-1"/>
        </w:rPr>
        <w:t>and</w:t>
      </w:r>
      <w:r>
        <w:t xml:space="preserve"> the School </w:t>
      </w:r>
      <w:r>
        <w:rPr>
          <w:spacing w:val="-1"/>
        </w:rPr>
        <w:t>Operator</w:t>
      </w:r>
      <w:r>
        <w:t xml:space="preserve"> </w:t>
      </w:r>
      <w:r>
        <w:rPr>
          <w:spacing w:val="-1"/>
        </w:rPr>
        <w:t>shall</w:t>
      </w:r>
      <w:r>
        <w:t xml:space="preserve"> </w:t>
      </w:r>
      <w:r>
        <w:rPr>
          <w:spacing w:val="-1"/>
        </w:rPr>
        <w:t>work</w:t>
      </w:r>
      <w:r>
        <w:t xml:space="preserve"> in</w:t>
      </w:r>
      <w:r>
        <w:rPr>
          <w:spacing w:val="2"/>
        </w:rPr>
        <w:t xml:space="preserve"> </w:t>
      </w:r>
      <w:r>
        <w:rPr>
          <w:spacing w:val="-1"/>
        </w:rPr>
        <w:t>good</w:t>
      </w:r>
      <w:r>
        <w:t xml:space="preserve"> faith to </w:t>
      </w:r>
      <w:r>
        <w:rPr>
          <w:spacing w:val="-1"/>
        </w:rPr>
        <w:t>develop</w:t>
      </w:r>
      <w:r>
        <w:t xml:space="preserve"> a </w:t>
      </w:r>
      <w:r>
        <w:rPr>
          <w:spacing w:val="-1"/>
        </w:rPr>
        <w:t>plan</w:t>
      </w:r>
      <w:r>
        <w:t xml:space="preserve"> pursuant</w:t>
      </w:r>
      <w:r>
        <w:rPr>
          <w:spacing w:val="51"/>
        </w:rPr>
        <w:t xml:space="preserve"> </w:t>
      </w:r>
      <w:r>
        <w:t>to which the</w:t>
      </w:r>
      <w:r>
        <w:rPr>
          <w:spacing w:val="-1"/>
        </w:rPr>
        <w:t xml:space="preserve"> School</w:t>
      </w:r>
      <w:r>
        <w:t xml:space="preserve"> </w:t>
      </w:r>
      <w:r>
        <w:rPr>
          <w:spacing w:val="-1"/>
        </w:rPr>
        <w:t>Operator</w:t>
      </w:r>
      <w:r>
        <w:t xml:space="preserve"> </w:t>
      </w:r>
      <w:r>
        <w:rPr>
          <w:spacing w:val="-1"/>
        </w:rPr>
        <w:t>shall</w:t>
      </w:r>
      <w:r>
        <w:t xml:space="preserve"> utilize</w:t>
      </w:r>
      <w:r>
        <w:rPr>
          <w:spacing w:val="-1"/>
        </w:rPr>
        <w:t xml:space="preserve"> SPS</w:t>
      </w:r>
      <w:r>
        <w:t xml:space="preserve"> </w:t>
      </w:r>
      <w:r>
        <w:rPr>
          <w:spacing w:val="-1"/>
        </w:rPr>
        <w:t>staff</w:t>
      </w:r>
      <w:r>
        <w:t xml:space="preserve"> </w:t>
      </w:r>
      <w:r>
        <w:rPr>
          <w:spacing w:val="-1"/>
        </w:rPr>
        <w:t>and</w:t>
      </w:r>
      <w:r>
        <w:t xml:space="preserve"> </w:t>
      </w:r>
      <w:r>
        <w:rPr>
          <w:spacing w:val="-1"/>
        </w:rPr>
        <w:t>services,</w:t>
      </w:r>
      <w:r>
        <w:t xml:space="preserve"> as </w:t>
      </w:r>
      <w:r>
        <w:rPr>
          <w:spacing w:val="-1"/>
        </w:rPr>
        <w:t>described</w:t>
      </w:r>
      <w:r>
        <w:t xml:space="preserve"> in </w:t>
      </w:r>
      <w:r>
        <w:rPr>
          <w:spacing w:val="-1"/>
        </w:rPr>
        <w:t>Section</w:t>
      </w:r>
      <w:r>
        <w:t xml:space="preserve"> </w:t>
      </w:r>
      <w:r>
        <w:rPr>
          <w:spacing w:val="-1"/>
        </w:rPr>
        <w:t>16(a),</w:t>
      </w:r>
      <w:r>
        <w:rPr>
          <w:spacing w:val="97"/>
        </w:rPr>
        <w:t xml:space="preserve"> </w:t>
      </w:r>
      <w:r>
        <w:rPr>
          <w:spacing w:val="-1"/>
        </w:rPr>
        <w:t>at</w:t>
      </w:r>
      <w:r>
        <w:t xml:space="preserve"> an </w:t>
      </w:r>
      <w:r>
        <w:rPr>
          <w:spacing w:val="-1"/>
        </w:rPr>
        <w:t>agreed</w:t>
      </w:r>
      <w:r>
        <w:t xml:space="preserve"> upon </w:t>
      </w:r>
      <w:r>
        <w:rPr>
          <w:spacing w:val="-1"/>
        </w:rPr>
        <w:t>cost.</w:t>
      </w:r>
    </w:p>
    <w:p w14:paraId="6E5E4D8A" w14:textId="77777777" w:rsidR="00B46638" w:rsidRDefault="00AF4FDD">
      <w:pPr>
        <w:pStyle w:val="BodyText"/>
        <w:numPr>
          <w:ilvl w:val="1"/>
          <w:numId w:val="16"/>
        </w:numPr>
        <w:tabs>
          <w:tab w:val="left" w:pos="1541"/>
        </w:tabs>
        <w:spacing w:before="1" w:line="258" w:lineRule="auto"/>
        <w:ind w:right="268" w:firstLine="720"/>
      </w:pPr>
      <w:r>
        <w:t xml:space="preserve">SPS </w:t>
      </w:r>
      <w:r>
        <w:rPr>
          <w:spacing w:val="-1"/>
        </w:rPr>
        <w:t>will</w:t>
      </w:r>
      <w:r>
        <w:t xml:space="preserve"> </w:t>
      </w:r>
      <w:r>
        <w:rPr>
          <w:spacing w:val="-1"/>
        </w:rPr>
        <w:t>cover</w:t>
      </w:r>
      <w:r>
        <w:t xml:space="preserve"> the</w:t>
      </w:r>
      <w:r>
        <w:rPr>
          <w:spacing w:val="-2"/>
        </w:rPr>
        <w:t xml:space="preserve"> </w:t>
      </w:r>
      <w:r>
        <w:t>indemnity</w:t>
      </w:r>
      <w:r>
        <w:rPr>
          <w:spacing w:val="-5"/>
        </w:rPr>
        <w:t xml:space="preserve"> </w:t>
      </w:r>
      <w:r>
        <w:rPr>
          <w:spacing w:val="-1"/>
        </w:rPr>
        <w:t>and</w:t>
      </w:r>
      <w:r>
        <w:t xml:space="preserve"> legal costs of the </w:t>
      </w:r>
      <w:r>
        <w:rPr>
          <w:spacing w:val="-1"/>
        </w:rPr>
        <w:t>parties</w:t>
      </w:r>
      <w:r>
        <w:t xml:space="preserve"> </w:t>
      </w:r>
      <w:r>
        <w:rPr>
          <w:spacing w:val="-1"/>
        </w:rPr>
        <w:t>with</w:t>
      </w:r>
      <w:r>
        <w:t xml:space="preserve"> </w:t>
      </w:r>
      <w:r>
        <w:rPr>
          <w:spacing w:val="-1"/>
        </w:rPr>
        <w:t>respect</w:t>
      </w:r>
      <w:r>
        <w:t xml:space="preserve"> to</w:t>
      </w:r>
      <w:r>
        <w:rPr>
          <w:spacing w:val="51"/>
        </w:rPr>
        <w:t xml:space="preserve"> </w:t>
      </w:r>
      <w:r>
        <w:rPr>
          <w:spacing w:val="-1"/>
        </w:rPr>
        <w:t>questions</w:t>
      </w:r>
      <w:r>
        <w:t xml:space="preserve"> </w:t>
      </w:r>
      <w:r>
        <w:rPr>
          <w:spacing w:val="-1"/>
        </w:rPr>
        <w:t>arising</w:t>
      </w:r>
      <w:r>
        <w:rPr>
          <w:spacing w:val="-2"/>
        </w:rPr>
        <w:t xml:space="preserve"> </w:t>
      </w:r>
      <w:r>
        <w:t>out of the</w:t>
      </w:r>
      <w:r>
        <w:rPr>
          <w:spacing w:val="-1"/>
        </w:rPr>
        <w:t xml:space="preserve"> </w:t>
      </w:r>
      <w:r>
        <w:t>validity</w:t>
      </w:r>
      <w:r>
        <w:rPr>
          <w:spacing w:val="-5"/>
        </w:rPr>
        <w:t xml:space="preserve"> </w:t>
      </w:r>
      <w:r>
        <w:rPr>
          <w:spacing w:val="-1"/>
        </w:rPr>
        <w:t>and</w:t>
      </w:r>
      <w:r>
        <w:rPr>
          <w:spacing w:val="2"/>
        </w:rPr>
        <w:t xml:space="preserve"> </w:t>
      </w:r>
      <w:r>
        <w:t>execution of</w:t>
      </w:r>
      <w:r>
        <w:rPr>
          <w:spacing w:val="-1"/>
        </w:rPr>
        <w:t xml:space="preserve"> </w:t>
      </w:r>
      <w:r>
        <w:t xml:space="preserve">this MOU, to the extent </w:t>
      </w:r>
      <w:r>
        <w:rPr>
          <w:spacing w:val="-1"/>
        </w:rPr>
        <w:t>such</w:t>
      </w:r>
      <w:r>
        <w:t xml:space="preserve"> </w:t>
      </w:r>
      <w:r>
        <w:rPr>
          <w:spacing w:val="-1"/>
        </w:rPr>
        <w:t>questions</w:t>
      </w:r>
      <w:r>
        <w:t xml:space="preserve"> </w:t>
      </w:r>
      <w:r>
        <w:rPr>
          <w:spacing w:val="-1"/>
        </w:rPr>
        <w:t>are</w:t>
      </w:r>
      <w:r>
        <w:rPr>
          <w:spacing w:val="68"/>
        </w:rPr>
        <w:t xml:space="preserve"> </w:t>
      </w:r>
      <w:r>
        <w:t xml:space="preserve">not </w:t>
      </w:r>
      <w:r>
        <w:rPr>
          <w:spacing w:val="-1"/>
        </w:rPr>
        <w:t>subject</w:t>
      </w:r>
      <w:r>
        <w:t xml:space="preserve"> to </w:t>
      </w:r>
      <w:r>
        <w:rPr>
          <w:spacing w:val="-1"/>
        </w:rPr>
        <w:t>resolution</w:t>
      </w:r>
      <w:r>
        <w:t xml:space="preserve"> </w:t>
      </w:r>
      <w:r>
        <w:rPr>
          <w:spacing w:val="-1"/>
        </w:rPr>
        <w:t>pursuant</w:t>
      </w:r>
      <w:r>
        <w:t xml:space="preserve"> to </w:t>
      </w:r>
      <w:r>
        <w:rPr>
          <w:spacing w:val="-1"/>
        </w:rPr>
        <w:t>Section</w:t>
      </w:r>
      <w:r>
        <w:t xml:space="preserve"> 42.</w:t>
      </w:r>
    </w:p>
    <w:p w14:paraId="32D19893" w14:textId="77777777" w:rsidR="00B46638" w:rsidRDefault="00AF4FDD">
      <w:pPr>
        <w:pStyle w:val="BodyText"/>
        <w:numPr>
          <w:ilvl w:val="0"/>
          <w:numId w:val="16"/>
        </w:numPr>
        <w:tabs>
          <w:tab w:val="left" w:pos="401"/>
          <w:tab w:val="left" w:pos="820"/>
        </w:tabs>
        <w:spacing w:before="1" w:line="259" w:lineRule="auto"/>
        <w:ind w:right="123" w:firstLine="0"/>
      </w:pPr>
      <w:r>
        <w:rPr>
          <w:spacing w:val="-1"/>
          <w:u w:val="single" w:color="000000"/>
        </w:rPr>
        <w:t>Special</w:t>
      </w:r>
      <w:r>
        <w:rPr>
          <w:u w:val="single" w:color="000000"/>
        </w:rPr>
        <w:t xml:space="preserve"> </w:t>
      </w:r>
      <w:r>
        <w:rPr>
          <w:spacing w:val="-1"/>
          <w:u w:val="single" w:color="000000"/>
        </w:rPr>
        <w:t>Education</w:t>
      </w:r>
      <w:r>
        <w:rPr>
          <w:spacing w:val="-1"/>
        </w:rPr>
        <w:t>.</w:t>
      </w:r>
      <w:r>
        <w:t xml:space="preserve">  During</w:t>
      </w:r>
      <w:r>
        <w:rPr>
          <w:spacing w:val="-3"/>
        </w:rPr>
        <w:t xml:space="preserve"> </w:t>
      </w:r>
      <w:r>
        <w:rPr>
          <w:spacing w:val="-1"/>
        </w:rPr>
        <w:t>Phase</w:t>
      </w:r>
      <w:r>
        <w:rPr>
          <w:spacing w:val="3"/>
        </w:rPr>
        <w:t xml:space="preserve"> </w:t>
      </w:r>
      <w:r>
        <w:rPr>
          <w:spacing w:val="-2"/>
        </w:rPr>
        <w:t>I,</w:t>
      </w:r>
      <w:r>
        <w:t xml:space="preserve"> SPS </w:t>
      </w:r>
      <w:r>
        <w:rPr>
          <w:spacing w:val="-1"/>
        </w:rPr>
        <w:t>intends</w:t>
      </w:r>
      <w:r>
        <w:t xml:space="preserve"> </w:t>
      </w:r>
      <w:r>
        <w:rPr>
          <w:spacing w:val="-1"/>
        </w:rPr>
        <w:t>to</w:t>
      </w:r>
      <w:r>
        <w:t xml:space="preserve"> </w:t>
      </w:r>
      <w:r>
        <w:rPr>
          <w:spacing w:val="-1"/>
        </w:rPr>
        <w:t>delegate</w:t>
      </w:r>
      <w:r>
        <w:t xml:space="preserve"> to the School</w:t>
      </w:r>
      <w:r>
        <w:rPr>
          <w:spacing w:val="2"/>
        </w:rPr>
        <w:t xml:space="preserve"> </w:t>
      </w:r>
      <w:r>
        <w:rPr>
          <w:spacing w:val="-1"/>
        </w:rPr>
        <w:t>Operator</w:t>
      </w:r>
      <w:r>
        <w:t xml:space="preserve"> the </w:t>
      </w:r>
      <w:r>
        <w:rPr>
          <w:spacing w:val="-1"/>
        </w:rPr>
        <w:t>right</w:t>
      </w:r>
      <w:r>
        <w:rPr>
          <w:spacing w:val="71"/>
        </w:rPr>
        <w:t xml:space="preserve"> </w:t>
      </w:r>
      <w:r>
        <w:t xml:space="preserve">to </w:t>
      </w:r>
      <w:r>
        <w:rPr>
          <w:spacing w:val="-1"/>
        </w:rPr>
        <w:t>provide</w:t>
      </w:r>
      <w:r>
        <w:rPr>
          <w:spacing w:val="1"/>
        </w:rPr>
        <w:t xml:space="preserve"> </w:t>
      </w:r>
      <w:r>
        <w:rPr>
          <w:spacing w:val="-1"/>
        </w:rPr>
        <w:t>certain</w:t>
      </w:r>
      <w:r>
        <w:t xml:space="preserve"> special </w:t>
      </w:r>
      <w:r>
        <w:rPr>
          <w:spacing w:val="-1"/>
        </w:rPr>
        <w:t>education</w:t>
      </w:r>
      <w:r>
        <w:t xml:space="preserve"> services, </w:t>
      </w:r>
      <w:r>
        <w:rPr>
          <w:spacing w:val="-1"/>
        </w:rPr>
        <w:t>as</w:t>
      </w:r>
      <w:r>
        <w:t xml:space="preserve"> </w:t>
      </w:r>
      <w:r>
        <w:rPr>
          <w:spacing w:val="-1"/>
        </w:rPr>
        <w:t>hereinafter</w:t>
      </w:r>
      <w:r>
        <w:t xml:space="preserve"> described.  At </w:t>
      </w:r>
      <w:r>
        <w:rPr>
          <w:spacing w:val="-1"/>
        </w:rPr>
        <w:t>all</w:t>
      </w:r>
      <w:r>
        <w:t xml:space="preserve"> times, </w:t>
      </w:r>
      <w:r>
        <w:rPr>
          <w:spacing w:val="-1"/>
        </w:rPr>
        <w:t>special</w:t>
      </w:r>
      <w:r>
        <w:rPr>
          <w:spacing w:val="73"/>
        </w:rPr>
        <w:t xml:space="preserve"> </w:t>
      </w:r>
      <w:r>
        <w:rPr>
          <w:spacing w:val="-1"/>
        </w:rPr>
        <w:t>education</w:t>
      </w:r>
      <w:r>
        <w:t xml:space="preserve"> </w:t>
      </w:r>
      <w:r>
        <w:rPr>
          <w:spacing w:val="-1"/>
        </w:rPr>
        <w:t>staffing</w:t>
      </w:r>
      <w:r>
        <w:rPr>
          <w:spacing w:val="-3"/>
        </w:rPr>
        <w:t xml:space="preserve"> </w:t>
      </w:r>
      <w:r>
        <w:t>is the</w:t>
      </w:r>
      <w:r>
        <w:rPr>
          <w:spacing w:val="-1"/>
        </w:rPr>
        <w:t xml:space="preserve"> </w:t>
      </w:r>
      <w:r>
        <w:t>responsibility</w:t>
      </w:r>
      <w:r>
        <w:rPr>
          <w:spacing w:val="-8"/>
        </w:rPr>
        <w:t xml:space="preserve"> </w:t>
      </w:r>
      <w:r>
        <w:t>of the</w:t>
      </w:r>
      <w:r>
        <w:rPr>
          <w:spacing w:val="-1"/>
        </w:rPr>
        <w:t xml:space="preserve"> </w:t>
      </w:r>
      <w:r>
        <w:t xml:space="preserve">School </w:t>
      </w:r>
      <w:r>
        <w:rPr>
          <w:spacing w:val="-1"/>
        </w:rPr>
        <w:t>Operator,</w:t>
      </w:r>
      <w:r>
        <w:rPr>
          <w:spacing w:val="1"/>
        </w:rPr>
        <w:t xml:space="preserve"> </w:t>
      </w:r>
      <w:r>
        <w:rPr>
          <w:spacing w:val="-1"/>
        </w:rPr>
        <w:t>and</w:t>
      </w:r>
      <w:r>
        <w:t xml:space="preserve"> the School </w:t>
      </w:r>
      <w:r>
        <w:rPr>
          <w:spacing w:val="-1"/>
        </w:rPr>
        <w:t>Operator</w:t>
      </w:r>
      <w:r>
        <w:t xml:space="preserve"> shall</w:t>
      </w:r>
      <w:r>
        <w:rPr>
          <w:spacing w:val="67"/>
        </w:rPr>
        <w:t xml:space="preserve"> </w:t>
      </w:r>
      <w:r>
        <w:rPr>
          <w:spacing w:val="-1"/>
        </w:rPr>
        <w:t xml:space="preserve">determine </w:t>
      </w:r>
      <w:r>
        <w:t xml:space="preserve">the extent to which SPS </w:t>
      </w:r>
      <w:r>
        <w:rPr>
          <w:spacing w:val="-1"/>
        </w:rPr>
        <w:t>special</w:t>
      </w:r>
      <w:r>
        <w:t xml:space="preserve"> </w:t>
      </w:r>
      <w:r>
        <w:rPr>
          <w:spacing w:val="-1"/>
        </w:rPr>
        <w:t>education</w:t>
      </w:r>
      <w:r>
        <w:t xml:space="preserve"> </w:t>
      </w:r>
      <w:r>
        <w:rPr>
          <w:spacing w:val="-1"/>
        </w:rPr>
        <w:t>staff</w:t>
      </w:r>
      <w:r>
        <w:rPr>
          <w:spacing w:val="-2"/>
        </w:rPr>
        <w:t xml:space="preserve"> </w:t>
      </w:r>
      <w:r>
        <w:t xml:space="preserve">shall be </w:t>
      </w:r>
      <w:r>
        <w:rPr>
          <w:spacing w:val="-1"/>
        </w:rPr>
        <w:t>used</w:t>
      </w:r>
      <w:r>
        <w:rPr>
          <w:spacing w:val="2"/>
        </w:rPr>
        <w:t xml:space="preserve"> </w:t>
      </w:r>
      <w:r>
        <w:rPr>
          <w:spacing w:val="-1"/>
        </w:rPr>
        <w:t>at</w:t>
      </w:r>
      <w:r>
        <w:t xml:space="preserve"> the</w:t>
      </w:r>
      <w:r>
        <w:rPr>
          <w:spacing w:val="-1"/>
        </w:rPr>
        <w:t xml:space="preserve"> School.</w:t>
      </w:r>
      <w:r>
        <w:rPr>
          <w:spacing w:val="60"/>
        </w:rPr>
        <w:t xml:space="preserve"> </w:t>
      </w:r>
      <w:r>
        <w:t>During</w:t>
      </w:r>
      <w:r>
        <w:rPr>
          <w:spacing w:val="65"/>
        </w:rPr>
        <w:t xml:space="preserve"> </w:t>
      </w:r>
      <w:r>
        <w:rPr>
          <w:spacing w:val="-1"/>
        </w:rPr>
        <w:t>Phase</w:t>
      </w:r>
      <w:r>
        <w:rPr>
          <w:spacing w:val="1"/>
        </w:rPr>
        <w:t xml:space="preserve"> </w:t>
      </w:r>
      <w:r>
        <w:rPr>
          <w:spacing w:val="-2"/>
        </w:rPr>
        <w:t>I,</w:t>
      </w:r>
      <w:r>
        <w:t xml:space="preserve"> SPS, </w:t>
      </w:r>
      <w:r>
        <w:rPr>
          <w:spacing w:val="-1"/>
        </w:rPr>
        <w:t>acting</w:t>
      </w:r>
      <w:r>
        <w:rPr>
          <w:spacing w:val="-3"/>
        </w:rPr>
        <w:t xml:space="preserve"> </w:t>
      </w:r>
      <w:r>
        <w:t>throu</w:t>
      </w:r>
      <w:r>
        <w:rPr>
          <w:rFonts w:cs="Times New Roman"/>
        </w:rPr>
        <w:t>gh the person holding</w:t>
      </w:r>
      <w:r>
        <w:rPr>
          <w:rFonts w:cs="Times New Roman"/>
          <w:spacing w:val="-2"/>
        </w:rPr>
        <w:t xml:space="preserve"> </w:t>
      </w:r>
      <w:r>
        <w:rPr>
          <w:rFonts w:cs="Times New Roman"/>
        </w:rPr>
        <w:t>the</w:t>
      </w:r>
      <w:r>
        <w:rPr>
          <w:rFonts w:cs="Times New Roman"/>
          <w:spacing w:val="-1"/>
        </w:rPr>
        <w:t xml:space="preserve"> </w:t>
      </w:r>
      <w:r>
        <w:rPr>
          <w:rFonts w:cs="Times New Roman"/>
        </w:rPr>
        <w:t xml:space="preserve">SPS position </w:t>
      </w:r>
      <w:r>
        <w:rPr>
          <w:rFonts w:cs="Times New Roman"/>
          <w:spacing w:val="-1"/>
        </w:rPr>
        <w:t>currently</w:t>
      </w:r>
      <w:r>
        <w:rPr>
          <w:rFonts w:cs="Times New Roman"/>
          <w:spacing w:val="-3"/>
        </w:rPr>
        <w:t xml:space="preserve"> </w:t>
      </w:r>
      <w:r>
        <w:rPr>
          <w:rFonts w:cs="Times New Roman"/>
        </w:rPr>
        <w:t xml:space="preserve">known </w:t>
      </w:r>
      <w:r>
        <w:rPr>
          <w:rFonts w:cs="Times New Roman"/>
          <w:spacing w:val="-1"/>
        </w:rPr>
        <w:t>as</w:t>
      </w:r>
      <w:r>
        <w:rPr>
          <w:rFonts w:cs="Times New Roman"/>
        </w:rPr>
        <w:t xml:space="preserve"> the </w:t>
      </w:r>
      <w:r>
        <w:rPr>
          <w:rFonts w:cs="Times New Roman"/>
          <w:spacing w:val="-1"/>
        </w:rPr>
        <w:t>“Special</w:t>
      </w:r>
      <w:r>
        <w:rPr>
          <w:rFonts w:cs="Times New Roman"/>
          <w:spacing w:val="49"/>
        </w:rPr>
        <w:t xml:space="preserve"> </w:t>
      </w:r>
      <w:r>
        <w:rPr>
          <w:rFonts w:cs="Times New Roman"/>
          <w:spacing w:val="-1"/>
        </w:rPr>
        <w:t>Education</w:t>
      </w:r>
      <w:r>
        <w:rPr>
          <w:rFonts w:cs="Times New Roman"/>
        </w:rPr>
        <w:t xml:space="preserve"> </w:t>
      </w:r>
      <w:r>
        <w:rPr>
          <w:rFonts w:cs="Times New Roman"/>
          <w:spacing w:val="-1"/>
        </w:rPr>
        <w:t>Team</w:t>
      </w:r>
      <w:r>
        <w:rPr>
          <w:rFonts w:cs="Times New Roman"/>
        </w:rPr>
        <w:t xml:space="preserve"> Chair”</w:t>
      </w:r>
      <w:r>
        <w:rPr>
          <w:rFonts w:cs="Times New Roman"/>
          <w:spacing w:val="-1"/>
        </w:rPr>
        <w:t xml:space="preserve"> </w:t>
      </w:r>
      <w:r>
        <w:rPr>
          <w:rFonts w:cs="Times New Roman"/>
        </w:rPr>
        <w:t>shall be</w:t>
      </w:r>
      <w:r>
        <w:rPr>
          <w:rFonts w:cs="Times New Roman"/>
          <w:spacing w:val="-1"/>
        </w:rPr>
        <w:t xml:space="preserve"> responsible</w:t>
      </w:r>
      <w:r>
        <w:rPr>
          <w:rFonts w:cs="Times New Roman"/>
        </w:rPr>
        <w:t xml:space="preserve"> </w:t>
      </w:r>
      <w:r>
        <w:rPr>
          <w:rFonts w:cs="Times New Roman"/>
          <w:spacing w:val="-1"/>
        </w:rPr>
        <w:t>for</w:t>
      </w:r>
      <w:r>
        <w:rPr>
          <w:rFonts w:cs="Times New Roman"/>
          <w:spacing w:val="3"/>
        </w:rPr>
        <w:t xml:space="preserve"> </w:t>
      </w:r>
      <w:r>
        <w:rPr>
          <w:rFonts w:cs="Times New Roman"/>
          <w:spacing w:val="-1"/>
        </w:rPr>
        <w:t>IEP</w:t>
      </w:r>
      <w:r>
        <w:rPr>
          <w:rFonts w:cs="Times New Roman"/>
        </w:rPr>
        <w:t xml:space="preserve"> </w:t>
      </w:r>
      <w:r>
        <w:rPr>
          <w:rFonts w:cs="Times New Roman"/>
          <w:spacing w:val="-1"/>
        </w:rPr>
        <w:t>team</w:t>
      </w:r>
      <w:r>
        <w:rPr>
          <w:rFonts w:cs="Times New Roman"/>
        </w:rPr>
        <w:t xml:space="preserve"> </w:t>
      </w:r>
      <w:r>
        <w:rPr>
          <w:rFonts w:cs="Times New Roman"/>
          <w:spacing w:val="-1"/>
        </w:rPr>
        <w:t>meetings,</w:t>
      </w:r>
      <w:r>
        <w:rPr>
          <w:rFonts w:cs="Times New Roman"/>
        </w:rPr>
        <w:t xml:space="preserve"> compliance</w:t>
      </w:r>
      <w:r>
        <w:rPr>
          <w:rFonts w:cs="Times New Roman"/>
          <w:spacing w:val="1"/>
        </w:rPr>
        <w:t xml:space="preserve"> </w:t>
      </w:r>
      <w:r>
        <w:rPr>
          <w:rFonts w:cs="Times New Roman"/>
          <w:spacing w:val="-1"/>
        </w:rPr>
        <w:t>and</w:t>
      </w:r>
      <w:r>
        <w:rPr>
          <w:rFonts w:cs="Times New Roman"/>
        </w:rPr>
        <w:t xml:space="preserve"> </w:t>
      </w:r>
      <w:r>
        <w:rPr>
          <w:rFonts w:cs="Times New Roman"/>
          <w:spacing w:val="-1"/>
        </w:rPr>
        <w:t>related</w:t>
      </w:r>
      <w:r>
        <w:rPr>
          <w:rFonts w:cs="Times New Roman"/>
          <w:spacing w:val="65"/>
        </w:rPr>
        <w:t xml:space="preserve"> </w:t>
      </w:r>
      <w:r>
        <w:rPr>
          <w:spacing w:val="-1"/>
        </w:rPr>
        <w:t>matters,</w:t>
      </w:r>
      <w:r>
        <w:t xml:space="preserve"> and</w:t>
      </w:r>
      <w:r>
        <w:rPr>
          <w:spacing w:val="-1"/>
        </w:rPr>
        <w:t xml:space="preserve"> </w:t>
      </w:r>
      <w:r>
        <w:t>other</w:t>
      </w:r>
      <w:r>
        <w:rPr>
          <w:spacing w:val="-2"/>
        </w:rPr>
        <w:t xml:space="preserve"> </w:t>
      </w:r>
      <w:r>
        <w:rPr>
          <w:spacing w:val="-1"/>
        </w:rPr>
        <w:t>duties</w:t>
      </w:r>
      <w:r>
        <w:rPr>
          <w:spacing w:val="2"/>
        </w:rPr>
        <w:t xml:space="preserve"> </w:t>
      </w:r>
      <w:r>
        <w:rPr>
          <w:spacing w:val="-1"/>
        </w:rPr>
        <w:t>and</w:t>
      </w:r>
      <w:r>
        <w:t xml:space="preserve"> </w:t>
      </w:r>
      <w:r>
        <w:rPr>
          <w:spacing w:val="-1"/>
        </w:rPr>
        <w:t>responsibilities</w:t>
      </w:r>
      <w:r>
        <w:t xml:space="preserve"> </w:t>
      </w:r>
      <w:r>
        <w:rPr>
          <w:spacing w:val="-1"/>
        </w:rPr>
        <w:t>set</w:t>
      </w:r>
      <w:r>
        <w:t xml:space="preserve"> </w:t>
      </w:r>
      <w:r>
        <w:rPr>
          <w:spacing w:val="-1"/>
        </w:rPr>
        <w:t>forth</w:t>
      </w:r>
      <w:r>
        <w:t xml:space="preserve"> in </w:t>
      </w:r>
      <w:r>
        <w:rPr>
          <w:spacing w:val="-1"/>
        </w:rPr>
        <w:t>his/her</w:t>
      </w:r>
      <w:r>
        <w:t xml:space="preserve"> job </w:t>
      </w:r>
      <w:r>
        <w:rPr>
          <w:spacing w:val="-1"/>
        </w:rPr>
        <w:t>description.</w:t>
      </w:r>
      <w:r>
        <w:rPr>
          <w:spacing w:val="60"/>
        </w:rPr>
        <w:t xml:space="preserve"> </w:t>
      </w:r>
      <w:r>
        <w:t xml:space="preserve">At </w:t>
      </w:r>
      <w:r>
        <w:rPr>
          <w:spacing w:val="-1"/>
        </w:rPr>
        <w:t>all</w:t>
      </w:r>
      <w:r>
        <w:t xml:space="preserve"> times</w:t>
      </w:r>
      <w:r>
        <w:rPr>
          <w:spacing w:val="107"/>
        </w:rPr>
        <w:t xml:space="preserve"> </w:t>
      </w:r>
      <w:r>
        <w:t>during</w:t>
      </w:r>
      <w:r>
        <w:rPr>
          <w:spacing w:val="-3"/>
        </w:rPr>
        <w:t xml:space="preserve"> </w:t>
      </w:r>
      <w:r>
        <w:rPr>
          <w:spacing w:val="-1"/>
        </w:rPr>
        <w:t>Phase</w:t>
      </w:r>
      <w:r>
        <w:rPr>
          <w:spacing w:val="3"/>
        </w:rPr>
        <w:t xml:space="preserve"> </w:t>
      </w:r>
      <w:r>
        <w:t>I</w:t>
      </w:r>
      <w:r>
        <w:rPr>
          <w:spacing w:val="-4"/>
        </w:rPr>
        <w:t xml:space="preserve"> </w:t>
      </w:r>
      <w:r>
        <w:rPr>
          <w:spacing w:val="-1"/>
        </w:rPr>
        <w:t>and</w:t>
      </w:r>
      <w:r>
        <w:t xml:space="preserve"> </w:t>
      </w:r>
      <w:r>
        <w:rPr>
          <w:spacing w:val="-1"/>
        </w:rPr>
        <w:t>Phase</w:t>
      </w:r>
      <w:r>
        <w:rPr>
          <w:spacing w:val="3"/>
        </w:rPr>
        <w:t xml:space="preserve"> </w:t>
      </w:r>
      <w:r>
        <w:rPr>
          <w:spacing w:val="-2"/>
        </w:rPr>
        <w:t>II,</w:t>
      </w:r>
      <w:r>
        <w:t xml:space="preserve"> the School </w:t>
      </w:r>
      <w:r>
        <w:rPr>
          <w:spacing w:val="-1"/>
        </w:rPr>
        <w:t>Operator</w:t>
      </w:r>
      <w:r>
        <w:t xml:space="preserve"> and SPS </w:t>
      </w:r>
      <w:r>
        <w:rPr>
          <w:spacing w:val="-1"/>
        </w:rPr>
        <w:t>will</w:t>
      </w:r>
      <w:r>
        <w:t xml:space="preserve"> </w:t>
      </w:r>
      <w:r>
        <w:rPr>
          <w:spacing w:val="-1"/>
        </w:rPr>
        <w:t>collaborate</w:t>
      </w:r>
      <w:r>
        <w:t xml:space="preserve"> closely</w:t>
      </w:r>
      <w:r>
        <w:rPr>
          <w:spacing w:val="-5"/>
        </w:rPr>
        <w:t xml:space="preserve"> </w:t>
      </w:r>
      <w:r>
        <w:t>to insure</w:t>
      </w:r>
      <w:r>
        <w:rPr>
          <w:spacing w:val="61"/>
        </w:rPr>
        <w:t xml:space="preserve"> </w:t>
      </w:r>
      <w:r>
        <w:rPr>
          <w:rFonts w:cs="Times New Roman"/>
        </w:rPr>
        <w:t>delivery</w:t>
      </w:r>
      <w:r>
        <w:rPr>
          <w:rFonts w:cs="Times New Roman"/>
          <w:spacing w:val="-5"/>
        </w:rPr>
        <w:t xml:space="preserve"> </w:t>
      </w:r>
      <w:r>
        <w:rPr>
          <w:rFonts w:cs="Times New Roman"/>
        </w:rPr>
        <w:t xml:space="preserve">of </w:t>
      </w:r>
      <w:r>
        <w:rPr>
          <w:rFonts w:cs="Times New Roman"/>
          <w:spacing w:val="-1"/>
        </w:rPr>
        <w:t>all</w:t>
      </w:r>
      <w:r>
        <w:rPr>
          <w:rFonts w:cs="Times New Roman"/>
        </w:rPr>
        <w:t xml:space="preserve"> </w:t>
      </w:r>
      <w:r>
        <w:rPr>
          <w:rFonts w:cs="Times New Roman"/>
          <w:spacing w:val="-1"/>
        </w:rPr>
        <w:t>services</w:t>
      </w:r>
      <w:r>
        <w:rPr>
          <w:rFonts w:cs="Times New Roman"/>
        </w:rPr>
        <w:t xml:space="preserve"> required </w:t>
      </w:r>
      <w:r>
        <w:rPr>
          <w:rFonts w:cs="Times New Roman"/>
          <w:spacing w:val="1"/>
        </w:rPr>
        <w:t>by</w:t>
      </w:r>
      <w:r>
        <w:rPr>
          <w:rFonts w:cs="Times New Roman"/>
          <w:spacing w:val="-5"/>
        </w:rPr>
        <w:t xml:space="preserve"> </w:t>
      </w:r>
      <w:r>
        <w:rPr>
          <w:rFonts w:cs="Times New Roman"/>
        </w:rPr>
        <w:t>the</w:t>
      </w:r>
      <w:r>
        <w:rPr>
          <w:rFonts w:cs="Times New Roman"/>
          <w:spacing w:val="-1"/>
        </w:rPr>
        <w:t xml:space="preserve"> </w:t>
      </w:r>
      <w:r>
        <w:rPr>
          <w:rFonts w:cs="Times New Roman"/>
        </w:rPr>
        <w:t>students’</w:t>
      </w:r>
      <w:r>
        <w:rPr>
          <w:rFonts w:cs="Times New Roman"/>
          <w:spacing w:val="1"/>
        </w:rPr>
        <w:t xml:space="preserve"> </w:t>
      </w:r>
      <w:r>
        <w:rPr>
          <w:rFonts w:cs="Times New Roman"/>
          <w:spacing w:val="-1"/>
        </w:rPr>
        <w:t>IEPs,</w:t>
      </w:r>
      <w:r>
        <w:rPr>
          <w:rFonts w:cs="Times New Roman"/>
        </w:rPr>
        <w:t xml:space="preserve"> or </w:t>
      </w:r>
      <w:r>
        <w:rPr>
          <w:rFonts w:cs="Times New Roman"/>
          <w:spacing w:val="-1"/>
        </w:rPr>
        <w:t>Section</w:t>
      </w:r>
      <w:r>
        <w:rPr>
          <w:rFonts w:cs="Times New Roman"/>
        </w:rPr>
        <w:t xml:space="preserve"> 504 or</w:t>
      </w:r>
      <w:r>
        <w:rPr>
          <w:rFonts w:cs="Times New Roman"/>
          <w:spacing w:val="-1"/>
        </w:rPr>
        <w:t xml:space="preserve"> </w:t>
      </w:r>
      <w:r>
        <w:rPr>
          <w:rFonts w:cs="Times New Roman"/>
        </w:rPr>
        <w:t>other</w:t>
      </w:r>
      <w:r>
        <w:rPr>
          <w:rFonts w:cs="Times New Roman"/>
          <w:spacing w:val="-2"/>
        </w:rPr>
        <w:t xml:space="preserve"> </w:t>
      </w:r>
      <w:r>
        <w:rPr>
          <w:rFonts w:cs="Times New Roman"/>
        </w:rPr>
        <w:t>plans.</w:t>
      </w:r>
      <w:r>
        <w:rPr>
          <w:rFonts w:cs="Times New Roman"/>
          <w:spacing w:val="60"/>
        </w:rPr>
        <w:t xml:space="preserve"> </w:t>
      </w:r>
      <w:r>
        <w:rPr>
          <w:rFonts w:cs="Times New Roman"/>
        </w:rPr>
        <w:t>During</w:t>
      </w:r>
      <w:r>
        <w:rPr>
          <w:rFonts w:cs="Times New Roman"/>
          <w:spacing w:val="38"/>
        </w:rPr>
        <w:t xml:space="preserve"> </w:t>
      </w:r>
      <w:r>
        <w:rPr>
          <w:spacing w:val="-1"/>
        </w:rPr>
        <w:t>Phase</w:t>
      </w:r>
      <w:r>
        <w:rPr>
          <w:spacing w:val="1"/>
        </w:rPr>
        <w:t xml:space="preserve"> </w:t>
      </w:r>
      <w:r>
        <w:rPr>
          <w:spacing w:val="-2"/>
        </w:rPr>
        <w:t>II,</w:t>
      </w:r>
      <w:r>
        <w:t xml:space="preserve"> the School Operator </w:t>
      </w:r>
      <w:r>
        <w:rPr>
          <w:spacing w:val="-1"/>
        </w:rPr>
        <w:t>shall</w:t>
      </w:r>
      <w:r>
        <w:t xml:space="preserve"> comply</w:t>
      </w:r>
      <w:r>
        <w:rPr>
          <w:spacing w:val="-5"/>
        </w:rPr>
        <w:t xml:space="preserve"> </w:t>
      </w:r>
      <w:r>
        <w:t xml:space="preserve">with </w:t>
      </w:r>
      <w:r>
        <w:rPr>
          <w:spacing w:val="-1"/>
        </w:rPr>
        <w:t>G.L.c.</w:t>
      </w:r>
      <w:r>
        <w:t xml:space="preserve"> 71, §89(s).</w:t>
      </w:r>
    </w:p>
    <w:p w14:paraId="2DD7198B" w14:textId="77777777" w:rsidR="00B46638" w:rsidRDefault="00AF4FDD">
      <w:pPr>
        <w:pStyle w:val="BodyText"/>
        <w:numPr>
          <w:ilvl w:val="0"/>
          <w:numId w:val="16"/>
        </w:numPr>
        <w:tabs>
          <w:tab w:val="left" w:pos="401"/>
          <w:tab w:val="left" w:pos="820"/>
        </w:tabs>
        <w:spacing w:line="259" w:lineRule="auto"/>
        <w:ind w:right="301" w:firstLine="0"/>
      </w:pPr>
      <w:r>
        <w:rPr>
          <w:spacing w:val="-1"/>
          <w:u w:val="single" w:color="000000"/>
        </w:rPr>
        <w:t>English</w:t>
      </w:r>
      <w:r>
        <w:rPr>
          <w:spacing w:val="2"/>
          <w:u w:val="single" w:color="000000"/>
        </w:rPr>
        <w:t xml:space="preserve"> </w:t>
      </w:r>
      <w:r>
        <w:rPr>
          <w:spacing w:val="-1"/>
          <w:u w:val="single" w:color="000000"/>
        </w:rPr>
        <w:t>Language</w:t>
      </w:r>
      <w:r>
        <w:rPr>
          <w:spacing w:val="1"/>
          <w:u w:val="single" w:color="000000"/>
        </w:rPr>
        <w:t xml:space="preserve"> </w:t>
      </w:r>
      <w:r>
        <w:rPr>
          <w:spacing w:val="-1"/>
          <w:u w:val="single" w:color="000000"/>
        </w:rPr>
        <w:t>Learners.</w:t>
      </w:r>
      <w:r>
        <w:rPr>
          <w:u w:val="single" w:color="000000"/>
        </w:rPr>
        <w:t xml:space="preserve"> </w:t>
      </w:r>
      <w:r>
        <w:rPr>
          <w:spacing w:val="1"/>
          <w:u w:val="single" w:color="000000"/>
        </w:rPr>
        <w:t xml:space="preserve"> </w:t>
      </w:r>
      <w:r>
        <w:t>The</w:t>
      </w:r>
      <w:r>
        <w:rPr>
          <w:spacing w:val="-2"/>
        </w:rPr>
        <w:t xml:space="preserve"> </w:t>
      </w:r>
      <w:r>
        <w:rPr>
          <w:spacing w:val="-1"/>
        </w:rPr>
        <w:t>School</w:t>
      </w:r>
      <w:r>
        <w:t xml:space="preserve"> Operator may</w:t>
      </w:r>
      <w:r>
        <w:rPr>
          <w:spacing w:val="-3"/>
        </w:rPr>
        <w:t xml:space="preserve"> </w:t>
      </w:r>
      <w:r>
        <w:rPr>
          <w:spacing w:val="-1"/>
        </w:rPr>
        <w:t>collaborate</w:t>
      </w:r>
      <w:r>
        <w:t xml:space="preserve"> </w:t>
      </w:r>
      <w:r>
        <w:rPr>
          <w:spacing w:val="-1"/>
        </w:rPr>
        <w:t>with</w:t>
      </w:r>
      <w:r>
        <w:t xml:space="preserve"> SPS, </w:t>
      </w:r>
      <w:r>
        <w:rPr>
          <w:spacing w:val="-1"/>
        </w:rPr>
        <w:t>and</w:t>
      </w:r>
      <w:r>
        <w:t xml:space="preserve"> may</w:t>
      </w:r>
      <w:r>
        <w:rPr>
          <w:spacing w:val="71"/>
        </w:rPr>
        <w:t xml:space="preserve"> </w:t>
      </w:r>
      <w:r>
        <w:rPr>
          <w:spacing w:val="-1"/>
        </w:rPr>
        <w:t>replicate</w:t>
      </w:r>
      <w:r>
        <w:t xml:space="preserve"> SPS models with </w:t>
      </w:r>
      <w:r>
        <w:rPr>
          <w:spacing w:val="-1"/>
        </w:rPr>
        <w:t>such</w:t>
      </w:r>
      <w:r>
        <w:t xml:space="preserve"> </w:t>
      </w:r>
      <w:r>
        <w:rPr>
          <w:spacing w:val="-1"/>
        </w:rPr>
        <w:t>modifications</w:t>
      </w:r>
      <w:r>
        <w:t xml:space="preserve"> </w:t>
      </w:r>
      <w:r>
        <w:rPr>
          <w:spacing w:val="-1"/>
        </w:rPr>
        <w:t>as</w:t>
      </w:r>
      <w:r>
        <w:t xml:space="preserve"> the </w:t>
      </w:r>
      <w:r>
        <w:rPr>
          <w:spacing w:val="-1"/>
        </w:rPr>
        <w:t>School</w:t>
      </w:r>
      <w:r>
        <w:t xml:space="preserve"> </w:t>
      </w:r>
      <w:r>
        <w:rPr>
          <w:spacing w:val="-1"/>
        </w:rPr>
        <w:t>Operator</w:t>
      </w:r>
      <w:r>
        <w:t xml:space="preserve"> </w:t>
      </w:r>
      <w:r>
        <w:rPr>
          <w:spacing w:val="-1"/>
        </w:rPr>
        <w:t>deems</w:t>
      </w:r>
      <w:r>
        <w:t xml:space="preserve"> </w:t>
      </w:r>
      <w:r>
        <w:rPr>
          <w:spacing w:val="-1"/>
        </w:rPr>
        <w:t>appropriate</w:t>
      </w:r>
      <w:r>
        <w:rPr>
          <w:spacing w:val="1"/>
        </w:rPr>
        <w:t xml:space="preserve"> </w:t>
      </w:r>
      <w:r>
        <w:t>for</w:t>
      </w:r>
      <w:r>
        <w:rPr>
          <w:spacing w:val="-2"/>
        </w:rPr>
        <w:t xml:space="preserve"> </w:t>
      </w:r>
      <w:r>
        <w:t>the</w:t>
      </w:r>
      <w:r>
        <w:rPr>
          <w:spacing w:val="89"/>
        </w:rPr>
        <w:t xml:space="preserve"> </w:t>
      </w:r>
      <w:r>
        <w:rPr>
          <w:spacing w:val="-1"/>
        </w:rPr>
        <w:t>School,</w:t>
      </w:r>
      <w:r>
        <w:t xml:space="preserve"> or the</w:t>
      </w:r>
      <w:r>
        <w:rPr>
          <w:spacing w:val="-1"/>
        </w:rPr>
        <w:t xml:space="preserve"> School</w:t>
      </w:r>
      <w:r>
        <w:t xml:space="preserve"> </w:t>
      </w:r>
      <w:r>
        <w:rPr>
          <w:spacing w:val="-1"/>
        </w:rPr>
        <w:t>Operator</w:t>
      </w:r>
      <w:r>
        <w:t xml:space="preserve"> </w:t>
      </w:r>
      <w:r>
        <w:rPr>
          <w:spacing w:val="1"/>
        </w:rPr>
        <w:t>may</w:t>
      </w:r>
      <w:r>
        <w:rPr>
          <w:spacing w:val="-5"/>
        </w:rPr>
        <w:t xml:space="preserve"> </w:t>
      </w:r>
      <w:r>
        <w:t xml:space="preserve">develop and implement </w:t>
      </w:r>
      <w:r>
        <w:rPr>
          <w:spacing w:val="-1"/>
        </w:rPr>
        <w:t>new</w:t>
      </w:r>
      <w:r>
        <w:t xml:space="preserve"> initiatives, with </w:t>
      </w:r>
      <w:r>
        <w:rPr>
          <w:spacing w:val="-1"/>
        </w:rPr>
        <w:t>respect</w:t>
      </w:r>
      <w:r>
        <w:t xml:space="preserve"> to the</w:t>
      </w:r>
      <w:r>
        <w:rPr>
          <w:spacing w:val="49"/>
        </w:rPr>
        <w:t xml:space="preserve"> </w:t>
      </w:r>
      <w:r>
        <w:rPr>
          <w:spacing w:val="-1"/>
        </w:rPr>
        <w:t>provision</w:t>
      </w:r>
      <w:r>
        <w:t xml:space="preserve"> </w:t>
      </w:r>
      <w:r>
        <w:rPr>
          <w:spacing w:val="-1"/>
        </w:rPr>
        <w:t>and</w:t>
      </w:r>
      <w:r>
        <w:t xml:space="preserve"> </w:t>
      </w:r>
      <w:r>
        <w:rPr>
          <w:spacing w:val="-1"/>
        </w:rPr>
        <w:t>administration</w:t>
      </w:r>
      <w:r>
        <w:t xml:space="preserve"> of</w:t>
      </w:r>
      <w:r>
        <w:rPr>
          <w:spacing w:val="-1"/>
        </w:rPr>
        <w:t xml:space="preserve"> </w:t>
      </w:r>
      <w:r>
        <w:t xml:space="preserve">the </w:t>
      </w:r>
      <w:r>
        <w:rPr>
          <w:spacing w:val="-1"/>
        </w:rPr>
        <w:t>English</w:t>
      </w:r>
      <w:r>
        <w:t xml:space="preserve"> </w:t>
      </w:r>
      <w:r>
        <w:rPr>
          <w:spacing w:val="-1"/>
        </w:rPr>
        <w:t xml:space="preserve">language </w:t>
      </w:r>
      <w:r>
        <w:t xml:space="preserve">learner </w:t>
      </w:r>
      <w:r>
        <w:rPr>
          <w:spacing w:val="-1"/>
        </w:rPr>
        <w:t>programs</w:t>
      </w:r>
      <w:r>
        <w:t xml:space="preserve"> at the</w:t>
      </w:r>
      <w:r>
        <w:rPr>
          <w:spacing w:val="-1"/>
        </w:rPr>
        <w:t xml:space="preserve"> School,</w:t>
      </w:r>
      <w:r>
        <w:t xml:space="preserve"> </w:t>
      </w:r>
      <w:r>
        <w:rPr>
          <w:spacing w:val="-1"/>
        </w:rPr>
        <w:t>including</w:t>
      </w:r>
      <w:r>
        <w:rPr>
          <w:spacing w:val="101"/>
        </w:rPr>
        <w:t xml:space="preserve"> </w:t>
      </w:r>
      <w:r>
        <w:t>responsibility</w:t>
      </w:r>
      <w:r>
        <w:rPr>
          <w:spacing w:val="-6"/>
        </w:rPr>
        <w:t xml:space="preserve"> </w:t>
      </w:r>
      <w:r>
        <w:t>for</w:t>
      </w:r>
      <w:r>
        <w:rPr>
          <w:spacing w:val="-2"/>
        </w:rPr>
        <w:t xml:space="preserve"> </w:t>
      </w:r>
      <w:r>
        <w:rPr>
          <w:spacing w:val="-1"/>
        </w:rPr>
        <w:t>all</w:t>
      </w:r>
      <w:r>
        <w:t xml:space="preserve"> staff</w:t>
      </w:r>
      <w:r>
        <w:rPr>
          <w:spacing w:val="1"/>
        </w:rPr>
        <w:t xml:space="preserve"> </w:t>
      </w:r>
      <w:r>
        <w:rPr>
          <w:spacing w:val="-1"/>
        </w:rPr>
        <w:t>and/or</w:t>
      </w:r>
      <w:r>
        <w:t xml:space="preserve"> </w:t>
      </w:r>
      <w:r>
        <w:rPr>
          <w:spacing w:val="-1"/>
        </w:rPr>
        <w:t>services</w:t>
      </w:r>
      <w:r>
        <w:t xml:space="preserve"> </w:t>
      </w:r>
      <w:r>
        <w:rPr>
          <w:spacing w:val="-1"/>
        </w:rPr>
        <w:t>required</w:t>
      </w:r>
      <w:r>
        <w:rPr>
          <w:spacing w:val="2"/>
        </w:rPr>
        <w:t xml:space="preserve"> </w:t>
      </w:r>
      <w:r>
        <w:t xml:space="preserve">to </w:t>
      </w:r>
      <w:r>
        <w:rPr>
          <w:spacing w:val="-1"/>
        </w:rPr>
        <w:t>meet</w:t>
      </w:r>
      <w:r>
        <w:t xml:space="preserve"> the</w:t>
      </w:r>
      <w:r>
        <w:rPr>
          <w:spacing w:val="-1"/>
        </w:rPr>
        <w:t xml:space="preserve"> needs</w:t>
      </w:r>
      <w:r>
        <w:t xml:space="preserve"> of students who </w:t>
      </w:r>
      <w:r>
        <w:rPr>
          <w:spacing w:val="-1"/>
        </w:rPr>
        <w:t>require</w:t>
      </w:r>
      <w:r>
        <w:rPr>
          <w:spacing w:val="67"/>
        </w:rPr>
        <w:t xml:space="preserve"> </w:t>
      </w:r>
      <w:r>
        <w:rPr>
          <w:spacing w:val="-1"/>
        </w:rPr>
        <w:t>English</w:t>
      </w:r>
      <w:r>
        <w:t xml:space="preserve"> </w:t>
      </w:r>
      <w:r>
        <w:rPr>
          <w:spacing w:val="-1"/>
        </w:rPr>
        <w:t>language learner</w:t>
      </w:r>
      <w:r>
        <w:rPr>
          <w:spacing w:val="1"/>
        </w:rPr>
        <w:t xml:space="preserve"> </w:t>
      </w:r>
      <w:r>
        <w:rPr>
          <w:spacing w:val="-1"/>
        </w:rPr>
        <w:t>services.</w:t>
      </w:r>
    </w:p>
    <w:p w14:paraId="2FFBB0AE" w14:textId="77777777" w:rsidR="00B46638" w:rsidRDefault="00B46638">
      <w:pPr>
        <w:spacing w:line="259" w:lineRule="auto"/>
        <w:sectPr w:rsidR="00B46638">
          <w:pgSz w:w="12240" w:h="15840"/>
          <w:pgMar w:top="1380" w:right="1340" w:bottom="2100" w:left="1340" w:header="0" w:footer="1915" w:gutter="0"/>
          <w:cols w:space="720"/>
        </w:sectPr>
      </w:pPr>
    </w:p>
    <w:p w14:paraId="65B5CC1D" w14:textId="77777777" w:rsidR="00B46638" w:rsidRDefault="00AF4FDD">
      <w:pPr>
        <w:pStyle w:val="BodyText"/>
        <w:numPr>
          <w:ilvl w:val="0"/>
          <w:numId w:val="16"/>
        </w:numPr>
        <w:tabs>
          <w:tab w:val="left" w:pos="401"/>
          <w:tab w:val="left" w:pos="820"/>
        </w:tabs>
        <w:spacing w:before="54" w:line="258" w:lineRule="auto"/>
        <w:ind w:right="157" w:firstLine="0"/>
      </w:pPr>
      <w:r>
        <w:rPr>
          <w:spacing w:val="-1"/>
          <w:u w:val="single" w:color="000000"/>
        </w:rPr>
        <w:lastRenderedPageBreak/>
        <w:t>Furnishings,</w:t>
      </w:r>
      <w:r>
        <w:rPr>
          <w:u w:val="single" w:color="000000"/>
        </w:rPr>
        <w:t xml:space="preserve"> </w:t>
      </w:r>
      <w:r>
        <w:rPr>
          <w:spacing w:val="-1"/>
          <w:u w:val="single" w:color="000000"/>
        </w:rPr>
        <w:t>Equipment</w:t>
      </w:r>
      <w:r>
        <w:rPr>
          <w:spacing w:val="2"/>
          <w:u w:val="single" w:color="000000"/>
        </w:rPr>
        <w:t xml:space="preserve"> </w:t>
      </w:r>
      <w:r>
        <w:rPr>
          <w:spacing w:val="-1"/>
          <w:u w:val="single" w:color="000000"/>
        </w:rPr>
        <w:t>and</w:t>
      </w:r>
      <w:r>
        <w:rPr>
          <w:u w:val="single" w:color="000000"/>
        </w:rPr>
        <w:t xml:space="preserve"> Supplies</w:t>
      </w:r>
      <w:r>
        <w:t>.</w:t>
      </w:r>
      <w:r>
        <w:rPr>
          <w:spacing w:val="60"/>
        </w:rPr>
        <w:t xml:space="preserve"> </w:t>
      </w:r>
      <w:r>
        <w:t xml:space="preserve">All </w:t>
      </w:r>
      <w:r>
        <w:rPr>
          <w:spacing w:val="-1"/>
        </w:rPr>
        <w:t>furnishings</w:t>
      </w:r>
      <w:r>
        <w:t xml:space="preserve"> and</w:t>
      </w:r>
      <w:r>
        <w:rPr>
          <w:spacing w:val="1"/>
        </w:rPr>
        <w:t xml:space="preserve"> </w:t>
      </w:r>
      <w:r>
        <w:rPr>
          <w:spacing w:val="-1"/>
        </w:rPr>
        <w:t>equipment</w:t>
      </w:r>
      <w:r>
        <w:t xml:space="preserve"> presently</w:t>
      </w:r>
      <w:r>
        <w:rPr>
          <w:spacing w:val="-5"/>
        </w:rPr>
        <w:t xml:space="preserve"> </w:t>
      </w:r>
      <w:r>
        <w:rPr>
          <w:spacing w:val="-1"/>
        </w:rPr>
        <w:t>at</w:t>
      </w:r>
      <w:r>
        <w:t xml:space="preserve"> the</w:t>
      </w:r>
      <w:r>
        <w:rPr>
          <w:spacing w:val="69"/>
        </w:rPr>
        <w:t xml:space="preserve"> </w:t>
      </w:r>
      <w:r>
        <w:t>Bentley</w:t>
      </w:r>
      <w:r>
        <w:rPr>
          <w:spacing w:val="-5"/>
        </w:rPr>
        <w:t xml:space="preserve"> </w:t>
      </w:r>
      <w:r>
        <w:t>Elementary</w:t>
      </w:r>
      <w:r>
        <w:rPr>
          <w:spacing w:val="-5"/>
        </w:rPr>
        <w:t xml:space="preserve"> </w:t>
      </w:r>
      <w:r>
        <w:t>School building</w:t>
      </w:r>
      <w:r>
        <w:rPr>
          <w:spacing w:val="-3"/>
        </w:rPr>
        <w:t xml:space="preserve"> </w:t>
      </w:r>
      <w:r>
        <w:t xml:space="preserve">shall </w:t>
      </w:r>
      <w:r>
        <w:rPr>
          <w:spacing w:val="-1"/>
        </w:rPr>
        <w:t>remain</w:t>
      </w:r>
      <w:r>
        <w:rPr>
          <w:spacing w:val="2"/>
        </w:rPr>
        <w:t xml:space="preserve"> </w:t>
      </w:r>
      <w:r>
        <w:t xml:space="preserve">on site </w:t>
      </w:r>
      <w:r>
        <w:rPr>
          <w:spacing w:val="-1"/>
        </w:rPr>
        <w:t xml:space="preserve">for </w:t>
      </w:r>
      <w:r>
        <w:t>so long</w:t>
      </w:r>
      <w:r>
        <w:rPr>
          <w:spacing w:val="-1"/>
        </w:rPr>
        <w:t xml:space="preserve"> as</w:t>
      </w:r>
      <w:r>
        <w:t xml:space="preserve"> the</w:t>
      </w:r>
      <w:r>
        <w:rPr>
          <w:spacing w:val="1"/>
        </w:rPr>
        <w:t xml:space="preserve"> </w:t>
      </w:r>
      <w:r>
        <w:rPr>
          <w:spacing w:val="-1"/>
        </w:rPr>
        <w:t>School</w:t>
      </w:r>
      <w:r>
        <w:t xml:space="preserve"> continues to</w:t>
      </w:r>
      <w:r>
        <w:rPr>
          <w:spacing w:val="30"/>
        </w:rPr>
        <w:t xml:space="preserve"> </w:t>
      </w:r>
      <w:r>
        <w:t>be</w:t>
      </w:r>
      <w:r>
        <w:rPr>
          <w:spacing w:val="-1"/>
        </w:rPr>
        <w:t xml:space="preserve"> operated</w:t>
      </w:r>
      <w:r>
        <w:t xml:space="preserve"> </w:t>
      </w:r>
      <w:r>
        <w:rPr>
          <w:spacing w:val="-1"/>
        </w:rPr>
        <w:t>at</w:t>
      </w:r>
      <w:r>
        <w:t xml:space="preserve"> such </w:t>
      </w:r>
      <w:r>
        <w:rPr>
          <w:spacing w:val="-1"/>
        </w:rPr>
        <w:t>site,</w:t>
      </w:r>
      <w:r>
        <w:rPr>
          <w:spacing w:val="2"/>
        </w:rPr>
        <w:t xml:space="preserve"> </w:t>
      </w:r>
      <w:r>
        <w:t xml:space="preserve">unless the School </w:t>
      </w:r>
      <w:r>
        <w:rPr>
          <w:spacing w:val="-1"/>
        </w:rPr>
        <w:t>Operator requests</w:t>
      </w:r>
      <w:r>
        <w:t xml:space="preserve"> their</w:t>
      </w:r>
      <w:r>
        <w:rPr>
          <w:spacing w:val="1"/>
        </w:rPr>
        <w:t xml:space="preserve"> </w:t>
      </w:r>
      <w:r>
        <w:rPr>
          <w:spacing w:val="-1"/>
        </w:rPr>
        <w:t>removal,</w:t>
      </w:r>
      <w:r>
        <w:rPr>
          <w:spacing w:val="2"/>
        </w:rPr>
        <w:t xml:space="preserve"> </w:t>
      </w:r>
      <w:r>
        <w:t>in</w:t>
      </w:r>
      <w:r>
        <w:rPr>
          <w:spacing w:val="3"/>
        </w:rPr>
        <w:t xml:space="preserve"> </w:t>
      </w:r>
      <w:r>
        <w:rPr>
          <w:spacing w:val="-1"/>
        </w:rPr>
        <w:t>which</w:t>
      </w:r>
      <w:r>
        <w:t xml:space="preserve"> </w:t>
      </w:r>
      <w:r>
        <w:rPr>
          <w:spacing w:val="-1"/>
        </w:rPr>
        <w:t xml:space="preserve">case </w:t>
      </w:r>
      <w:r>
        <w:t>SPS</w:t>
      </w:r>
      <w:r>
        <w:rPr>
          <w:spacing w:val="69"/>
        </w:rPr>
        <w:t xml:space="preserve"> </w:t>
      </w:r>
      <w:r>
        <w:t xml:space="preserve">shall </w:t>
      </w:r>
      <w:r>
        <w:rPr>
          <w:spacing w:val="-1"/>
        </w:rPr>
        <w:t>remove</w:t>
      </w:r>
      <w:r>
        <w:t xml:space="preserve"> </w:t>
      </w:r>
      <w:r>
        <w:rPr>
          <w:spacing w:val="-1"/>
        </w:rPr>
        <w:t>such</w:t>
      </w:r>
      <w:r>
        <w:t xml:space="preserve"> </w:t>
      </w:r>
      <w:r>
        <w:rPr>
          <w:spacing w:val="-1"/>
        </w:rPr>
        <w:t>furnishings</w:t>
      </w:r>
      <w:r>
        <w:t xml:space="preserve"> and</w:t>
      </w:r>
      <w:r>
        <w:rPr>
          <w:spacing w:val="1"/>
        </w:rPr>
        <w:t xml:space="preserve"> </w:t>
      </w:r>
      <w:r>
        <w:rPr>
          <w:spacing w:val="-1"/>
        </w:rPr>
        <w:t>equipment</w:t>
      </w:r>
      <w:r>
        <w:t xml:space="preserve"> at its sole</w:t>
      </w:r>
      <w:r>
        <w:rPr>
          <w:spacing w:val="-1"/>
        </w:rPr>
        <w:t xml:space="preserve"> cost</w:t>
      </w:r>
      <w:r>
        <w:t xml:space="preserve"> and </w:t>
      </w:r>
      <w:r>
        <w:rPr>
          <w:spacing w:val="-1"/>
        </w:rPr>
        <w:t>expense.</w:t>
      </w:r>
      <w:r>
        <w:t xml:space="preserve"> </w:t>
      </w:r>
      <w:r>
        <w:rPr>
          <w:spacing w:val="1"/>
        </w:rPr>
        <w:t xml:space="preserve"> </w:t>
      </w:r>
      <w:r>
        <w:rPr>
          <w:spacing w:val="-1"/>
        </w:rPr>
        <w:t>During</w:t>
      </w:r>
      <w:r>
        <w:rPr>
          <w:spacing w:val="-2"/>
        </w:rPr>
        <w:t xml:space="preserve"> </w:t>
      </w:r>
      <w:r>
        <w:t>Phase</w:t>
      </w:r>
      <w:r>
        <w:rPr>
          <w:spacing w:val="1"/>
        </w:rPr>
        <w:t xml:space="preserve"> </w:t>
      </w:r>
      <w:r>
        <w:rPr>
          <w:spacing w:val="-2"/>
        </w:rPr>
        <w:t>I,</w:t>
      </w:r>
      <w:r>
        <w:t xml:space="preserve"> SPS</w:t>
      </w:r>
      <w:r>
        <w:rPr>
          <w:spacing w:val="77"/>
        </w:rPr>
        <w:t xml:space="preserve"> </w:t>
      </w:r>
      <w:r>
        <w:t xml:space="preserve">will </w:t>
      </w:r>
      <w:r>
        <w:rPr>
          <w:spacing w:val="-1"/>
        </w:rPr>
        <w:t xml:space="preserve">continue </w:t>
      </w:r>
      <w:r>
        <w:t>to provide</w:t>
      </w:r>
      <w:r>
        <w:rPr>
          <w:spacing w:val="-1"/>
        </w:rPr>
        <w:t xml:space="preserve"> </w:t>
      </w:r>
      <w:r>
        <w:t xml:space="preserve">supplies </w:t>
      </w:r>
      <w:r>
        <w:rPr>
          <w:spacing w:val="-1"/>
        </w:rPr>
        <w:t>and</w:t>
      </w:r>
      <w:r>
        <w:t xml:space="preserve"> </w:t>
      </w:r>
      <w:r>
        <w:rPr>
          <w:spacing w:val="-1"/>
        </w:rPr>
        <w:t>equipment</w:t>
      </w:r>
      <w:r>
        <w:t xml:space="preserve"> (such </w:t>
      </w:r>
      <w:r>
        <w:rPr>
          <w:spacing w:val="-1"/>
        </w:rPr>
        <w:t>as</w:t>
      </w:r>
      <w:r>
        <w:t xml:space="preserve"> paper </w:t>
      </w:r>
      <w:r>
        <w:rPr>
          <w:spacing w:val="-1"/>
        </w:rPr>
        <w:t>and</w:t>
      </w:r>
      <w:r>
        <w:rPr>
          <w:spacing w:val="2"/>
        </w:rPr>
        <w:t xml:space="preserve"> </w:t>
      </w:r>
      <w:r>
        <w:rPr>
          <w:spacing w:val="-1"/>
        </w:rPr>
        <w:t>copier</w:t>
      </w:r>
      <w:r>
        <w:t xml:space="preserve"> </w:t>
      </w:r>
      <w:r>
        <w:rPr>
          <w:spacing w:val="-1"/>
        </w:rPr>
        <w:t xml:space="preserve">machines) </w:t>
      </w:r>
      <w:r>
        <w:t>to Bentley</w:t>
      </w:r>
      <w:r>
        <w:rPr>
          <w:spacing w:val="65"/>
        </w:rPr>
        <w:t xml:space="preserve"> </w:t>
      </w:r>
      <w:r>
        <w:t>Elementary</w:t>
      </w:r>
      <w:r>
        <w:rPr>
          <w:spacing w:val="-5"/>
        </w:rPr>
        <w:t xml:space="preserve"> </w:t>
      </w:r>
      <w:r>
        <w:rPr>
          <w:spacing w:val="-1"/>
        </w:rPr>
        <w:t>School</w:t>
      </w:r>
      <w:r>
        <w:t xml:space="preserve"> to the</w:t>
      </w:r>
      <w:r>
        <w:rPr>
          <w:spacing w:val="1"/>
        </w:rPr>
        <w:t xml:space="preserve"> </w:t>
      </w:r>
      <w:r>
        <w:t>same</w:t>
      </w:r>
      <w:r>
        <w:rPr>
          <w:spacing w:val="-2"/>
        </w:rPr>
        <w:t xml:space="preserve"> </w:t>
      </w:r>
      <w:r>
        <w:t xml:space="preserve">extent </w:t>
      </w:r>
      <w:r>
        <w:rPr>
          <w:spacing w:val="-1"/>
        </w:rPr>
        <w:t>as</w:t>
      </w:r>
      <w:r>
        <w:t xml:space="preserve"> in </w:t>
      </w:r>
      <w:r>
        <w:rPr>
          <w:spacing w:val="-1"/>
        </w:rPr>
        <w:t>previous</w:t>
      </w:r>
      <w:r>
        <w:rPr>
          <w:spacing w:val="3"/>
        </w:rPr>
        <w:t xml:space="preserve"> </w:t>
      </w:r>
      <w:r>
        <w:rPr>
          <w:spacing w:val="-1"/>
        </w:rPr>
        <w:t>school</w:t>
      </w:r>
      <w:r>
        <w:rPr>
          <w:spacing w:val="2"/>
        </w:rPr>
        <w:t xml:space="preserve"> </w:t>
      </w:r>
      <w:r>
        <w:rPr>
          <w:spacing w:val="-1"/>
        </w:rPr>
        <w:t>years;</w:t>
      </w:r>
      <w:r>
        <w:t xml:space="preserve"> </w:t>
      </w:r>
      <w:r>
        <w:rPr>
          <w:spacing w:val="-1"/>
        </w:rPr>
        <w:t>such</w:t>
      </w:r>
      <w:r>
        <w:t xml:space="preserve"> supplies and</w:t>
      </w:r>
      <w:r>
        <w:rPr>
          <w:spacing w:val="-1"/>
        </w:rPr>
        <w:t xml:space="preserve"> equipment</w:t>
      </w:r>
      <w:r>
        <w:rPr>
          <w:spacing w:val="63"/>
        </w:rPr>
        <w:t xml:space="preserve"> </w:t>
      </w:r>
      <w:r>
        <w:t>shall be</w:t>
      </w:r>
      <w:r>
        <w:rPr>
          <w:spacing w:val="-1"/>
        </w:rPr>
        <w:t xml:space="preserve"> shared</w:t>
      </w:r>
      <w:r>
        <w:t xml:space="preserve"> </w:t>
      </w:r>
      <w:r>
        <w:rPr>
          <w:spacing w:val="2"/>
        </w:rPr>
        <w:t>by</w:t>
      </w:r>
      <w:r>
        <w:rPr>
          <w:spacing w:val="-5"/>
        </w:rPr>
        <w:t xml:space="preserve"> </w:t>
      </w:r>
      <w:r>
        <w:t xml:space="preserve">the School and </w:t>
      </w:r>
      <w:r>
        <w:rPr>
          <w:spacing w:val="-1"/>
        </w:rPr>
        <w:t>grades</w:t>
      </w:r>
      <w:r>
        <w:t xml:space="preserve"> K-2 of the</w:t>
      </w:r>
      <w:r>
        <w:rPr>
          <w:spacing w:val="-1"/>
        </w:rPr>
        <w:t xml:space="preserve"> </w:t>
      </w:r>
      <w:r>
        <w:t>Bentley</w:t>
      </w:r>
      <w:r>
        <w:rPr>
          <w:spacing w:val="-3"/>
        </w:rPr>
        <w:t xml:space="preserve"> </w:t>
      </w:r>
      <w:r>
        <w:t>Elementary</w:t>
      </w:r>
      <w:r>
        <w:rPr>
          <w:spacing w:val="-5"/>
        </w:rPr>
        <w:t xml:space="preserve"> </w:t>
      </w:r>
      <w:r>
        <w:t>School during</w:t>
      </w:r>
      <w:r>
        <w:rPr>
          <w:spacing w:val="-3"/>
        </w:rPr>
        <w:t xml:space="preserve"> </w:t>
      </w:r>
      <w:r>
        <w:t>the 2014-</w:t>
      </w:r>
      <w:r>
        <w:rPr>
          <w:spacing w:val="32"/>
        </w:rPr>
        <w:t xml:space="preserve"> </w:t>
      </w:r>
      <w:r>
        <w:t xml:space="preserve">15 </w:t>
      </w:r>
      <w:r>
        <w:rPr>
          <w:spacing w:val="-1"/>
        </w:rPr>
        <w:t>school</w:t>
      </w:r>
      <w:r>
        <w:rPr>
          <w:spacing w:val="2"/>
        </w:rPr>
        <w:t xml:space="preserve"> </w:t>
      </w:r>
      <w:r>
        <w:rPr>
          <w:spacing w:val="-1"/>
        </w:rPr>
        <w:t>year.</w:t>
      </w:r>
      <w:r>
        <w:t xml:space="preserve">  During</w:t>
      </w:r>
      <w:r>
        <w:rPr>
          <w:spacing w:val="-3"/>
        </w:rPr>
        <w:t xml:space="preserve"> </w:t>
      </w:r>
      <w:r>
        <w:rPr>
          <w:spacing w:val="-1"/>
        </w:rPr>
        <w:t>Phase</w:t>
      </w:r>
      <w:r>
        <w:rPr>
          <w:spacing w:val="1"/>
        </w:rPr>
        <w:t xml:space="preserve"> </w:t>
      </w:r>
      <w:r>
        <w:rPr>
          <w:spacing w:val="-2"/>
        </w:rPr>
        <w:t>II,</w:t>
      </w:r>
      <w:r>
        <w:rPr>
          <w:spacing w:val="2"/>
        </w:rPr>
        <w:t xml:space="preserve"> </w:t>
      </w:r>
      <w:r>
        <w:rPr>
          <w:spacing w:val="-1"/>
        </w:rPr>
        <w:t>equipment</w:t>
      </w:r>
      <w:r>
        <w:t xml:space="preserve"> and supplies shall be </w:t>
      </w:r>
      <w:r>
        <w:rPr>
          <w:spacing w:val="-1"/>
        </w:rPr>
        <w:t>provided</w:t>
      </w:r>
      <w:r>
        <w:rPr>
          <w:spacing w:val="1"/>
        </w:rPr>
        <w:t xml:space="preserve"> </w:t>
      </w:r>
      <w:r>
        <w:rPr>
          <w:spacing w:val="-1"/>
        </w:rPr>
        <w:t>as</w:t>
      </w:r>
      <w:r>
        <w:t xml:space="preserve"> set </w:t>
      </w:r>
      <w:r>
        <w:rPr>
          <w:spacing w:val="-1"/>
        </w:rPr>
        <w:t>forth</w:t>
      </w:r>
      <w:r>
        <w:t xml:space="preserve"> in</w:t>
      </w:r>
      <w:r>
        <w:rPr>
          <w:spacing w:val="59"/>
        </w:rPr>
        <w:t xml:space="preserve"> </w:t>
      </w:r>
      <w:r>
        <w:rPr>
          <w:spacing w:val="-1"/>
        </w:rPr>
        <w:t>Sections</w:t>
      </w:r>
      <w:r>
        <w:t xml:space="preserve"> 16 </w:t>
      </w:r>
      <w:r>
        <w:rPr>
          <w:spacing w:val="-1"/>
        </w:rPr>
        <w:t>and</w:t>
      </w:r>
      <w:r>
        <w:t xml:space="preserve"> 23.</w:t>
      </w:r>
    </w:p>
    <w:p w14:paraId="0A646AA0" w14:textId="77777777" w:rsidR="00B46638" w:rsidRDefault="00AF4FDD">
      <w:pPr>
        <w:pStyle w:val="BodyText"/>
        <w:numPr>
          <w:ilvl w:val="0"/>
          <w:numId w:val="16"/>
        </w:numPr>
        <w:tabs>
          <w:tab w:val="left" w:pos="401"/>
          <w:tab w:val="left" w:pos="820"/>
        </w:tabs>
        <w:spacing w:line="258" w:lineRule="auto"/>
        <w:ind w:right="144" w:firstLine="0"/>
        <w:rPr>
          <w:rFonts w:cs="Times New Roman"/>
        </w:rPr>
      </w:pPr>
      <w:r>
        <w:rPr>
          <w:spacing w:val="-1"/>
          <w:u w:val="single" w:color="000000"/>
        </w:rPr>
        <w:t>Grants</w:t>
      </w:r>
      <w:r>
        <w:rPr>
          <w:spacing w:val="-1"/>
        </w:rPr>
        <w:t>.</w:t>
      </w:r>
      <w:r>
        <w:t xml:space="preserve">  The</w:t>
      </w:r>
      <w:r>
        <w:rPr>
          <w:spacing w:val="-2"/>
        </w:rPr>
        <w:t xml:space="preserve"> </w:t>
      </w:r>
      <w:r>
        <w:rPr>
          <w:spacing w:val="-1"/>
        </w:rPr>
        <w:t>School</w:t>
      </w:r>
      <w:r>
        <w:t xml:space="preserve"> Operator </w:t>
      </w:r>
      <w:r>
        <w:rPr>
          <w:spacing w:val="1"/>
        </w:rPr>
        <w:t>may</w:t>
      </w:r>
      <w:r>
        <w:rPr>
          <w:spacing w:val="-5"/>
        </w:rPr>
        <w:t xml:space="preserve"> </w:t>
      </w:r>
      <w:r>
        <w:rPr>
          <w:spacing w:val="-1"/>
        </w:rPr>
        <w:t xml:space="preserve">engage </w:t>
      </w:r>
      <w:r>
        <w:t xml:space="preserve">in </w:t>
      </w:r>
      <w:r>
        <w:rPr>
          <w:spacing w:val="-1"/>
        </w:rPr>
        <w:t>fundraising activities</w:t>
      </w:r>
      <w:r>
        <w:t xml:space="preserve"> </w:t>
      </w:r>
      <w:r>
        <w:rPr>
          <w:spacing w:val="-1"/>
        </w:rPr>
        <w:t>and/or</w:t>
      </w:r>
      <w:r>
        <w:rPr>
          <w:spacing w:val="1"/>
        </w:rPr>
        <w:t xml:space="preserve"> </w:t>
      </w:r>
      <w:r>
        <w:t>may</w:t>
      </w:r>
      <w:r>
        <w:rPr>
          <w:spacing w:val="-3"/>
        </w:rPr>
        <w:t xml:space="preserve"> </w:t>
      </w:r>
      <w:r>
        <w:t>apply</w:t>
      </w:r>
      <w:r>
        <w:rPr>
          <w:spacing w:val="-3"/>
        </w:rPr>
        <w:t xml:space="preserve"> </w:t>
      </w:r>
      <w:r>
        <w:t>for</w:t>
      </w:r>
      <w:r>
        <w:rPr>
          <w:spacing w:val="79"/>
        </w:rPr>
        <w:t xml:space="preserve"> </w:t>
      </w:r>
      <w:r>
        <w:rPr>
          <w:spacing w:val="-1"/>
        </w:rPr>
        <w:t>grants</w:t>
      </w:r>
      <w:r>
        <w:t xml:space="preserve"> on its own </w:t>
      </w:r>
      <w:r>
        <w:rPr>
          <w:spacing w:val="-1"/>
        </w:rPr>
        <w:t>behalf,</w:t>
      </w:r>
      <w:r>
        <w:rPr>
          <w:spacing w:val="1"/>
        </w:rPr>
        <w:t xml:space="preserve"> </w:t>
      </w:r>
      <w:r>
        <w:t xml:space="preserve">on </w:t>
      </w:r>
      <w:r>
        <w:rPr>
          <w:spacing w:val="-1"/>
        </w:rPr>
        <w:t>behalf</w:t>
      </w:r>
      <w:r>
        <w:t xml:space="preserve"> of</w:t>
      </w:r>
      <w:r>
        <w:rPr>
          <w:spacing w:val="-1"/>
        </w:rPr>
        <w:t xml:space="preserve"> </w:t>
      </w:r>
      <w:r>
        <w:t>the School,</w:t>
      </w:r>
      <w:r>
        <w:rPr>
          <w:spacing w:val="2"/>
        </w:rPr>
        <w:t xml:space="preserve"> </w:t>
      </w:r>
      <w:r>
        <w:t>or</w:t>
      </w:r>
      <w:r>
        <w:rPr>
          <w:spacing w:val="-1"/>
        </w:rPr>
        <w:t xml:space="preserve"> </w:t>
      </w:r>
      <w:r>
        <w:t xml:space="preserve">on </w:t>
      </w:r>
      <w:r>
        <w:rPr>
          <w:spacing w:val="-1"/>
        </w:rPr>
        <w:t>behalf</w:t>
      </w:r>
      <w:r>
        <w:t xml:space="preserve"> of </w:t>
      </w:r>
      <w:r>
        <w:rPr>
          <w:spacing w:val="-1"/>
        </w:rPr>
        <w:t>other</w:t>
      </w:r>
      <w:r>
        <w:t xml:space="preserve"> schools </w:t>
      </w:r>
      <w:r>
        <w:rPr>
          <w:spacing w:val="-1"/>
        </w:rPr>
        <w:t>operated</w:t>
      </w:r>
      <w:r>
        <w:t xml:space="preserve"> </w:t>
      </w:r>
      <w:r>
        <w:rPr>
          <w:spacing w:val="2"/>
        </w:rPr>
        <w:t>by</w:t>
      </w:r>
      <w:r>
        <w:rPr>
          <w:spacing w:val="-5"/>
        </w:rPr>
        <w:t xml:space="preserve"> </w:t>
      </w:r>
      <w:r>
        <w:t>the</w:t>
      </w:r>
      <w:r>
        <w:rPr>
          <w:spacing w:val="49"/>
        </w:rPr>
        <w:t xml:space="preserve"> </w:t>
      </w:r>
      <w:r>
        <w:rPr>
          <w:spacing w:val="-1"/>
        </w:rPr>
        <w:t>School</w:t>
      </w:r>
      <w:r>
        <w:t xml:space="preserve"> </w:t>
      </w:r>
      <w:r>
        <w:rPr>
          <w:spacing w:val="-1"/>
        </w:rPr>
        <w:t>Operator.</w:t>
      </w:r>
      <w:r>
        <w:t xml:space="preserve">  The</w:t>
      </w:r>
      <w:r>
        <w:rPr>
          <w:spacing w:val="-1"/>
        </w:rPr>
        <w:t xml:space="preserve"> </w:t>
      </w:r>
      <w:r>
        <w:t xml:space="preserve">lump sum </w:t>
      </w:r>
      <w:r>
        <w:rPr>
          <w:spacing w:val="-1"/>
        </w:rPr>
        <w:t>budget</w:t>
      </w:r>
      <w:r>
        <w:t xml:space="preserve"> provided</w:t>
      </w:r>
      <w:r>
        <w:rPr>
          <w:spacing w:val="1"/>
        </w:rPr>
        <w:t xml:space="preserve"> </w:t>
      </w:r>
      <w:r>
        <w:rPr>
          <w:spacing w:val="-1"/>
        </w:rPr>
        <w:t>pursuant</w:t>
      </w:r>
      <w:r>
        <w:t xml:space="preserve"> to </w:t>
      </w:r>
      <w:r>
        <w:rPr>
          <w:spacing w:val="-1"/>
        </w:rPr>
        <w:t>Section</w:t>
      </w:r>
      <w:r>
        <w:t xml:space="preserve"> 9 of</w:t>
      </w:r>
      <w:r>
        <w:rPr>
          <w:spacing w:val="-1"/>
        </w:rPr>
        <w:t xml:space="preserve"> </w:t>
      </w:r>
      <w:r>
        <w:t>this</w:t>
      </w:r>
      <w:r>
        <w:rPr>
          <w:spacing w:val="3"/>
        </w:rPr>
        <w:t xml:space="preserve"> </w:t>
      </w:r>
      <w:r>
        <w:t>MOU</w:t>
      </w:r>
      <w:r>
        <w:rPr>
          <w:spacing w:val="-1"/>
        </w:rPr>
        <w:t xml:space="preserve"> </w:t>
      </w:r>
      <w:r>
        <w:t>shall not be</w:t>
      </w:r>
      <w:r>
        <w:rPr>
          <w:spacing w:val="51"/>
        </w:rPr>
        <w:t xml:space="preserve"> </w:t>
      </w:r>
      <w:r>
        <w:rPr>
          <w:rFonts w:cs="Times New Roman"/>
          <w:spacing w:val="-1"/>
        </w:rPr>
        <w:t>reduced</w:t>
      </w:r>
      <w:r>
        <w:rPr>
          <w:rFonts w:cs="Times New Roman"/>
        </w:rPr>
        <w:t xml:space="preserve"> because </w:t>
      </w:r>
      <w:r>
        <w:rPr>
          <w:rFonts w:cs="Times New Roman"/>
          <w:spacing w:val="-1"/>
        </w:rPr>
        <w:t>of</w:t>
      </w:r>
      <w:r>
        <w:rPr>
          <w:rFonts w:cs="Times New Roman"/>
        </w:rPr>
        <w:t xml:space="preserve"> the</w:t>
      </w:r>
      <w:r>
        <w:rPr>
          <w:rFonts w:cs="Times New Roman"/>
          <w:spacing w:val="-2"/>
        </w:rPr>
        <w:t xml:space="preserve"> </w:t>
      </w:r>
      <w:r>
        <w:rPr>
          <w:rFonts w:cs="Times New Roman"/>
        </w:rPr>
        <w:t xml:space="preserve">School’s </w:t>
      </w:r>
      <w:r>
        <w:rPr>
          <w:rFonts w:cs="Times New Roman"/>
          <w:spacing w:val="-1"/>
        </w:rPr>
        <w:t>receipt</w:t>
      </w:r>
      <w:r>
        <w:rPr>
          <w:rFonts w:cs="Times New Roman"/>
        </w:rPr>
        <w:t xml:space="preserve"> of </w:t>
      </w:r>
      <w:r>
        <w:rPr>
          <w:rFonts w:cs="Times New Roman"/>
          <w:spacing w:val="-1"/>
        </w:rPr>
        <w:t>additional</w:t>
      </w:r>
      <w:r>
        <w:rPr>
          <w:rFonts w:cs="Times New Roman"/>
        </w:rPr>
        <w:t xml:space="preserve"> </w:t>
      </w:r>
      <w:r>
        <w:rPr>
          <w:rFonts w:cs="Times New Roman"/>
          <w:spacing w:val="-1"/>
        </w:rPr>
        <w:t>grants</w:t>
      </w:r>
      <w:r>
        <w:rPr>
          <w:rFonts w:cs="Times New Roman"/>
        </w:rPr>
        <w:t xml:space="preserve"> </w:t>
      </w:r>
      <w:r>
        <w:rPr>
          <w:rFonts w:cs="Times New Roman"/>
          <w:spacing w:val="-1"/>
        </w:rPr>
        <w:t>independent</w:t>
      </w:r>
      <w:r>
        <w:rPr>
          <w:rFonts w:cs="Times New Roman"/>
        </w:rPr>
        <w:t xml:space="preserve"> of</w:t>
      </w:r>
      <w:r>
        <w:rPr>
          <w:rFonts w:cs="Times New Roman"/>
          <w:spacing w:val="1"/>
        </w:rPr>
        <w:t xml:space="preserve"> </w:t>
      </w:r>
      <w:r>
        <w:rPr>
          <w:rFonts w:cs="Times New Roman"/>
        </w:rPr>
        <w:t>SPS.</w:t>
      </w:r>
    </w:p>
    <w:p w14:paraId="495B39CA" w14:textId="77777777" w:rsidR="00B46638" w:rsidRDefault="00AF4FDD">
      <w:pPr>
        <w:pStyle w:val="BodyText"/>
        <w:numPr>
          <w:ilvl w:val="0"/>
          <w:numId w:val="16"/>
        </w:numPr>
        <w:tabs>
          <w:tab w:val="left" w:pos="401"/>
          <w:tab w:val="left" w:pos="820"/>
        </w:tabs>
        <w:spacing w:line="259" w:lineRule="auto"/>
        <w:ind w:right="159" w:firstLine="0"/>
      </w:pPr>
      <w:r>
        <w:rPr>
          <w:spacing w:val="-1"/>
          <w:u w:val="single" w:color="000000"/>
        </w:rPr>
        <w:t>School</w:t>
      </w:r>
      <w:r>
        <w:rPr>
          <w:u w:val="single" w:color="000000"/>
        </w:rPr>
        <w:t xml:space="preserve"> Policies. </w:t>
      </w:r>
      <w:r>
        <w:rPr>
          <w:spacing w:val="1"/>
          <w:u w:val="single" w:color="000000"/>
        </w:rPr>
        <w:t xml:space="preserve"> </w:t>
      </w:r>
      <w:r>
        <w:t>The</w:t>
      </w:r>
      <w:r>
        <w:rPr>
          <w:spacing w:val="-2"/>
        </w:rPr>
        <w:t xml:space="preserve"> </w:t>
      </w:r>
      <w:r>
        <w:rPr>
          <w:spacing w:val="-1"/>
        </w:rPr>
        <w:t>School</w:t>
      </w:r>
      <w:r>
        <w:t xml:space="preserve"> </w:t>
      </w:r>
      <w:r>
        <w:rPr>
          <w:spacing w:val="-1"/>
        </w:rPr>
        <w:t>Operator</w:t>
      </w:r>
      <w:r>
        <w:t xml:space="preserve"> </w:t>
      </w:r>
      <w:r>
        <w:rPr>
          <w:spacing w:val="1"/>
        </w:rPr>
        <w:t>may</w:t>
      </w:r>
      <w:r>
        <w:rPr>
          <w:spacing w:val="-3"/>
        </w:rPr>
        <w:t xml:space="preserve"> </w:t>
      </w:r>
      <w:r>
        <w:rPr>
          <w:spacing w:val="-1"/>
        </w:rPr>
        <w:t>collaborate</w:t>
      </w:r>
      <w:r>
        <w:t xml:space="preserve"> </w:t>
      </w:r>
      <w:r>
        <w:rPr>
          <w:spacing w:val="-1"/>
        </w:rPr>
        <w:t>with</w:t>
      </w:r>
      <w:r>
        <w:t xml:space="preserve"> SPS, </w:t>
      </w:r>
      <w:r>
        <w:rPr>
          <w:spacing w:val="-1"/>
        </w:rPr>
        <w:t>and</w:t>
      </w:r>
      <w:r>
        <w:t xml:space="preserve"> may</w:t>
      </w:r>
      <w:r>
        <w:rPr>
          <w:spacing w:val="-4"/>
        </w:rPr>
        <w:t xml:space="preserve"> </w:t>
      </w:r>
      <w:r>
        <w:rPr>
          <w:spacing w:val="-1"/>
        </w:rPr>
        <w:t>replicate</w:t>
      </w:r>
      <w:r>
        <w:t xml:space="preserve"> SPS</w:t>
      </w:r>
      <w:r>
        <w:rPr>
          <w:spacing w:val="75"/>
        </w:rPr>
        <w:t xml:space="preserve"> </w:t>
      </w:r>
      <w:r>
        <w:t xml:space="preserve">models with </w:t>
      </w:r>
      <w:r>
        <w:rPr>
          <w:spacing w:val="-1"/>
        </w:rPr>
        <w:t>such</w:t>
      </w:r>
      <w:r>
        <w:t xml:space="preserve"> </w:t>
      </w:r>
      <w:r>
        <w:rPr>
          <w:spacing w:val="-1"/>
        </w:rPr>
        <w:t>modifications</w:t>
      </w:r>
      <w:r>
        <w:t xml:space="preserve"> </w:t>
      </w:r>
      <w:r>
        <w:rPr>
          <w:spacing w:val="-1"/>
        </w:rPr>
        <w:t>as</w:t>
      </w:r>
      <w:r>
        <w:t xml:space="preserve"> the </w:t>
      </w:r>
      <w:r>
        <w:rPr>
          <w:spacing w:val="-1"/>
        </w:rPr>
        <w:t>School</w:t>
      </w:r>
      <w:r>
        <w:t xml:space="preserve"> </w:t>
      </w:r>
      <w:r>
        <w:rPr>
          <w:spacing w:val="-1"/>
        </w:rPr>
        <w:t>Operator</w:t>
      </w:r>
      <w:r>
        <w:t xml:space="preserve"> </w:t>
      </w:r>
      <w:r>
        <w:rPr>
          <w:spacing w:val="-1"/>
        </w:rPr>
        <w:t>deems</w:t>
      </w:r>
      <w:r>
        <w:t xml:space="preserve"> appropriate</w:t>
      </w:r>
      <w:r>
        <w:rPr>
          <w:spacing w:val="1"/>
        </w:rPr>
        <w:t xml:space="preserve"> </w:t>
      </w:r>
      <w:r>
        <w:t>for</w:t>
      </w:r>
      <w:r>
        <w:rPr>
          <w:spacing w:val="-2"/>
        </w:rPr>
        <w:t xml:space="preserve"> </w:t>
      </w:r>
      <w:r>
        <w:t>the School, or the</w:t>
      </w:r>
      <w:r>
        <w:rPr>
          <w:spacing w:val="65"/>
        </w:rPr>
        <w:t xml:space="preserve"> </w:t>
      </w:r>
      <w:r>
        <w:rPr>
          <w:spacing w:val="-1"/>
        </w:rPr>
        <w:t>School</w:t>
      </w:r>
      <w:r>
        <w:t xml:space="preserve"> </w:t>
      </w:r>
      <w:r>
        <w:rPr>
          <w:spacing w:val="-1"/>
        </w:rPr>
        <w:t>Operator</w:t>
      </w:r>
      <w:r>
        <w:t xml:space="preserve"> </w:t>
      </w:r>
      <w:r>
        <w:rPr>
          <w:spacing w:val="1"/>
        </w:rPr>
        <w:t>may</w:t>
      </w:r>
      <w:r>
        <w:rPr>
          <w:spacing w:val="-5"/>
        </w:rPr>
        <w:t xml:space="preserve"> </w:t>
      </w:r>
      <w:r>
        <w:t xml:space="preserve">develop and </w:t>
      </w:r>
      <w:r>
        <w:rPr>
          <w:spacing w:val="-1"/>
        </w:rPr>
        <w:t>implement</w:t>
      </w:r>
      <w:r>
        <w:t xml:space="preserve"> new initiatives, </w:t>
      </w:r>
      <w:r>
        <w:rPr>
          <w:spacing w:val="-1"/>
        </w:rPr>
        <w:t>with</w:t>
      </w:r>
      <w:r>
        <w:t xml:space="preserve"> </w:t>
      </w:r>
      <w:r>
        <w:rPr>
          <w:spacing w:val="-1"/>
        </w:rPr>
        <w:t>respect</w:t>
      </w:r>
      <w:r>
        <w:t xml:space="preserve"> to any</w:t>
      </w:r>
      <w:r>
        <w:rPr>
          <w:spacing w:val="-5"/>
        </w:rPr>
        <w:t xml:space="preserve"> </w:t>
      </w:r>
      <w:r>
        <w:rPr>
          <w:spacing w:val="-1"/>
        </w:rPr>
        <w:t>and</w:t>
      </w:r>
      <w:r>
        <w:rPr>
          <w:spacing w:val="2"/>
        </w:rPr>
        <w:t xml:space="preserve"> </w:t>
      </w:r>
      <w:r>
        <w:rPr>
          <w:spacing w:val="-1"/>
        </w:rPr>
        <w:t>all</w:t>
      </w:r>
      <w:r>
        <w:t xml:space="preserve"> </w:t>
      </w:r>
      <w:r>
        <w:rPr>
          <w:spacing w:val="-1"/>
        </w:rPr>
        <w:t>school</w:t>
      </w:r>
      <w:r>
        <w:rPr>
          <w:spacing w:val="79"/>
        </w:rPr>
        <w:t xml:space="preserve"> </w:t>
      </w:r>
      <w:r>
        <w:rPr>
          <w:spacing w:val="-1"/>
        </w:rPr>
        <w:t>policies,</w:t>
      </w:r>
      <w:r>
        <w:t xml:space="preserve"> </w:t>
      </w:r>
      <w:r>
        <w:rPr>
          <w:spacing w:val="-1"/>
        </w:rPr>
        <w:t>circulars,</w:t>
      </w:r>
      <w:r>
        <w:t xml:space="preserve"> </w:t>
      </w:r>
      <w:r>
        <w:rPr>
          <w:spacing w:val="-1"/>
        </w:rPr>
        <w:t>procedures</w:t>
      </w:r>
      <w:r>
        <w:t xml:space="preserve"> and</w:t>
      </w:r>
      <w:r>
        <w:rPr>
          <w:spacing w:val="-1"/>
        </w:rPr>
        <w:t xml:space="preserve"> </w:t>
      </w:r>
      <w:r>
        <w:t xml:space="preserve">standards, </w:t>
      </w:r>
      <w:r>
        <w:rPr>
          <w:spacing w:val="-1"/>
        </w:rPr>
        <w:t>and</w:t>
      </w:r>
      <w:r>
        <w:rPr>
          <w:spacing w:val="2"/>
        </w:rPr>
        <w:t xml:space="preserve"> </w:t>
      </w:r>
      <w:r>
        <w:t>any</w:t>
      </w:r>
      <w:r>
        <w:rPr>
          <w:spacing w:val="-3"/>
        </w:rPr>
        <w:t xml:space="preserve"> </w:t>
      </w:r>
      <w:r>
        <w:rPr>
          <w:spacing w:val="-1"/>
        </w:rPr>
        <w:t>amendments</w:t>
      </w:r>
      <w:r>
        <w:t xml:space="preserve"> or restatements of, </w:t>
      </w:r>
      <w:r>
        <w:rPr>
          <w:spacing w:val="-1"/>
        </w:rPr>
        <w:t>revision</w:t>
      </w:r>
      <w:r>
        <w:t xml:space="preserve"> to</w:t>
      </w:r>
      <w:r>
        <w:rPr>
          <w:spacing w:val="75"/>
        </w:rPr>
        <w:t xml:space="preserve"> </w:t>
      </w:r>
      <w:r>
        <w:t>or</w:t>
      </w:r>
      <w:r>
        <w:rPr>
          <w:spacing w:val="-1"/>
        </w:rPr>
        <w:t xml:space="preserve"> termination</w:t>
      </w:r>
      <w:r>
        <w:t xml:space="preserve"> of</w:t>
      </w:r>
      <w:r>
        <w:rPr>
          <w:spacing w:val="-1"/>
        </w:rPr>
        <w:t xml:space="preserve"> </w:t>
      </w:r>
      <w:r>
        <w:t>such</w:t>
      </w:r>
      <w:r>
        <w:rPr>
          <w:spacing w:val="-1"/>
        </w:rPr>
        <w:t xml:space="preserve"> </w:t>
      </w:r>
      <w:r>
        <w:t xml:space="preserve">policies, </w:t>
      </w:r>
      <w:r>
        <w:rPr>
          <w:spacing w:val="-1"/>
        </w:rPr>
        <w:t>circulars,</w:t>
      </w:r>
      <w:r>
        <w:t xml:space="preserve"> procedures and</w:t>
      </w:r>
      <w:r>
        <w:rPr>
          <w:spacing w:val="-1"/>
        </w:rPr>
        <w:t xml:space="preserve"> standards,</w:t>
      </w:r>
      <w:r>
        <w:t xml:space="preserve"> provided </w:t>
      </w:r>
      <w:r>
        <w:rPr>
          <w:spacing w:val="-1"/>
        </w:rPr>
        <w:t>such</w:t>
      </w:r>
      <w:r>
        <w:t xml:space="preserve"> </w:t>
      </w:r>
      <w:r>
        <w:rPr>
          <w:spacing w:val="-1"/>
        </w:rPr>
        <w:t>policies</w:t>
      </w:r>
      <w:r>
        <w:t xml:space="preserve"> </w:t>
      </w:r>
      <w:r>
        <w:rPr>
          <w:spacing w:val="-1"/>
        </w:rPr>
        <w:t>are</w:t>
      </w:r>
      <w:r>
        <w:rPr>
          <w:spacing w:val="75"/>
        </w:rPr>
        <w:t xml:space="preserve"> </w:t>
      </w:r>
      <w:r>
        <w:rPr>
          <w:spacing w:val="-1"/>
        </w:rPr>
        <w:t>developed</w:t>
      </w:r>
      <w:r>
        <w:t xml:space="preserve"> </w:t>
      </w:r>
      <w:r>
        <w:rPr>
          <w:spacing w:val="-1"/>
        </w:rPr>
        <w:t>and</w:t>
      </w:r>
      <w:r>
        <w:t xml:space="preserve"> implemented </w:t>
      </w:r>
      <w:r>
        <w:rPr>
          <w:spacing w:val="-1"/>
        </w:rPr>
        <w:t>consistent</w:t>
      </w:r>
      <w:r>
        <w:t xml:space="preserve"> with </w:t>
      </w:r>
      <w:r>
        <w:rPr>
          <w:spacing w:val="-1"/>
        </w:rPr>
        <w:t>all</w:t>
      </w:r>
      <w:r>
        <w:t xml:space="preserve"> </w:t>
      </w:r>
      <w:r>
        <w:rPr>
          <w:spacing w:val="-1"/>
        </w:rPr>
        <w:t>relevant</w:t>
      </w:r>
      <w:r>
        <w:t xml:space="preserve"> </w:t>
      </w:r>
      <w:r>
        <w:rPr>
          <w:spacing w:val="-1"/>
        </w:rPr>
        <w:t>federal</w:t>
      </w:r>
      <w:r>
        <w:rPr>
          <w:spacing w:val="2"/>
        </w:rPr>
        <w:t xml:space="preserve"> </w:t>
      </w:r>
      <w:r>
        <w:rPr>
          <w:spacing w:val="-1"/>
        </w:rPr>
        <w:t>and</w:t>
      </w:r>
      <w:r>
        <w:t xml:space="preserve"> </w:t>
      </w:r>
      <w:r>
        <w:rPr>
          <w:spacing w:val="-1"/>
        </w:rPr>
        <w:t>state</w:t>
      </w:r>
      <w:r>
        <w:t xml:space="preserve"> laws, </w:t>
      </w:r>
      <w:r>
        <w:rPr>
          <w:spacing w:val="-1"/>
        </w:rPr>
        <w:t>and</w:t>
      </w:r>
      <w:r>
        <w:t xml:space="preserve"> </w:t>
      </w:r>
      <w:r>
        <w:rPr>
          <w:spacing w:val="1"/>
        </w:rPr>
        <w:t>any</w:t>
      </w:r>
      <w:r>
        <w:rPr>
          <w:spacing w:val="71"/>
        </w:rPr>
        <w:t xml:space="preserve"> </w:t>
      </w:r>
      <w:r>
        <w:rPr>
          <w:spacing w:val="-1"/>
        </w:rPr>
        <w:t>regulations</w:t>
      </w:r>
      <w:r>
        <w:t xml:space="preserve"> </w:t>
      </w:r>
      <w:r>
        <w:rPr>
          <w:spacing w:val="-1"/>
        </w:rPr>
        <w:t>promulgated</w:t>
      </w:r>
      <w:r>
        <w:rPr>
          <w:spacing w:val="1"/>
        </w:rPr>
        <w:t xml:space="preserve"> </w:t>
      </w:r>
      <w:r>
        <w:rPr>
          <w:spacing w:val="-1"/>
        </w:rPr>
        <w:t>thereunder.</w:t>
      </w:r>
    </w:p>
    <w:p w14:paraId="4BC4E707" w14:textId="77777777" w:rsidR="00B46638" w:rsidRDefault="00AF4FDD">
      <w:pPr>
        <w:pStyle w:val="BodyText"/>
        <w:numPr>
          <w:ilvl w:val="0"/>
          <w:numId w:val="16"/>
        </w:numPr>
        <w:tabs>
          <w:tab w:val="left" w:pos="401"/>
          <w:tab w:val="left" w:pos="820"/>
        </w:tabs>
        <w:spacing w:line="259" w:lineRule="auto"/>
        <w:ind w:right="147" w:firstLine="0"/>
      </w:pPr>
      <w:r>
        <w:rPr>
          <w:spacing w:val="-1"/>
          <w:u w:val="single" w:color="000000"/>
        </w:rPr>
        <w:t>Principal</w:t>
      </w:r>
      <w:r>
        <w:rPr>
          <w:spacing w:val="-1"/>
        </w:rPr>
        <w:t>.</w:t>
      </w:r>
      <w:r>
        <w:t xml:space="preserve">  The</w:t>
      </w:r>
      <w:r>
        <w:rPr>
          <w:spacing w:val="-2"/>
        </w:rPr>
        <w:t xml:space="preserve"> </w:t>
      </w:r>
      <w:r>
        <w:rPr>
          <w:spacing w:val="-1"/>
        </w:rPr>
        <w:t>School</w:t>
      </w:r>
      <w:r>
        <w:t xml:space="preserve"> </w:t>
      </w:r>
      <w:r>
        <w:rPr>
          <w:spacing w:val="-1"/>
        </w:rPr>
        <w:t>Operator</w:t>
      </w:r>
      <w:r>
        <w:t xml:space="preserve"> </w:t>
      </w:r>
      <w:r>
        <w:rPr>
          <w:spacing w:val="-1"/>
        </w:rPr>
        <w:t>shall</w:t>
      </w:r>
      <w:r>
        <w:t xml:space="preserve"> </w:t>
      </w:r>
      <w:r>
        <w:rPr>
          <w:spacing w:val="-1"/>
        </w:rPr>
        <w:t>select</w:t>
      </w:r>
      <w:r>
        <w:t xml:space="preserve"> the</w:t>
      </w:r>
      <w:r>
        <w:rPr>
          <w:spacing w:val="-1"/>
        </w:rPr>
        <w:t xml:space="preserve"> </w:t>
      </w:r>
      <w:r>
        <w:t>principal, set the</w:t>
      </w:r>
      <w:r>
        <w:rPr>
          <w:spacing w:val="1"/>
        </w:rPr>
        <w:t xml:space="preserve"> </w:t>
      </w:r>
      <w:r>
        <w:rPr>
          <w:rFonts w:cs="Times New Roman"/>
          <w:spacing w:val="-1"/>
        </w:rPr>
        <w:t>principal’s</w:t>
      </w:r>
      <w:r>
        <w:rPr>
          <w:rFonts w:cs="Times New Roman"/>
        </w:rPr>
        <w:t xml:space="preserve"> salary</w:t>
      </w:r>
      <w:r>
        <w:rPr>
          <w:rFonts w:cs="Times New Roman"/>
          <w:spacing w:val="-5"/>
        </w:rPr>
        <w:t xml:space="preserve"> </w:t>
      </w:r>
      <w:r>
        <w:rPr>
          <w:rFonts w:cs="Times New Roman"/>
          <w:spacing w:val="-1"/>
        </w:rPr>
        <w:t>and</w:t>
      </w:r>
      <w:r>
        <w:rPr>
          <w:rFonts w:cs="Times New Roman"/>
          <w:spacing w:val="87"/>
        </w:rPr>
        <w:t xml:space="preserve"> </w:t>
      </w:r>
      <w:r>
        <w:rPr>
          <w:spacing w:val="-1"/>
        </w:rPr>
        <w:t xml:space="preserve">evaluate </w:t>
      </w:r>
      <w:r>
        <w:t xml:space="preserve">the </w:t>
      </w:r>
      <w:r>
        <w:rPr>
          <w:spacing w:val="-1"/>
        </w:rPr>
        <w:t>principal,</w:t>
      </w:r>
      <w:r>
        <w:t xml:space="preserve"> and </w:t>
      </w:r>
      <w:r>
        <w:rPr>
          <w:spacing w:val="-1"/>
        </w:rPr>
        <w:t>shall</w:t>
      </w:r>
      <w:r>
        <w:t xml:space="preserve"> </w:t>
      </w:r>
      <w:r>
        <w:rPr>
          <w:spacing w:val="-1"/>
        </w:rPr>
        <w:t xml:space="preserve">have </w:t>
      </w:r>
      <w:r>
        <w:t xml:space="preserve">the </w:t>
      </w:r>
      <w:r>
        <w:rPr>
          <w:spacing w:val="-1"/>
        </w:rPr>
        <w:t>right</w:t>
      </w:r>
      <w:r>
        <w:t xml:space="preserve"> to </w:t>
      </w:r>
      <w:r>
        <w:rPr>
          <w:spacing w:val="-1"/>
        </w:rPr>
        <w:t>terminate</w:t>
      </w:r>
      <w:r>
        <w:t xml:space="preserve"> </w:t>
      </w:r>
      <w:r>
        <w:rPr>
          <w:spacing w:val="-1"/>
        </w:rPr>
        <w:t>and</w:t>
      </w:r>
      <w:r>
        <w:rPr>
          <w:spacing w:val="2"/>
        </w:rPr>
        <w:t xml:space="preserve"> </w:t>
      </w:r>
      <w:r>
        <w:rPr>
          <w:spacing w:val="-1"/>
        </w:rPr>
        <w:t xml:space="preserve">replace </w:t>
      </w:r>
      <w:r>
        <w:t>the</w:t>
      </w:r>
      <w:r>
        <w:rPr>
          <w:spacing w:val="1"/>
        </w:rPr>
        <w:t xml:space="preserve"> </w:t>
      </w:r>
      <w:r>
        <w:rPr>
          <w:spacing w:val="-1"/>
        </w:rPr>
        <w:t>principal</w:t>
      </w:r>
      <w:r>
        <w:t xml:space="preserve"> at </w:t>
      </w:r>
      <w:r>
        <w:rPr>
          <w:spacing w:val="1"/>
        </w:rPr>
        <w:t>any</w:t>
      </w:r>
      <w:r>
        <w:rPr>
          <w:spacing w:val="-5"/>
        </w:rPr>
        <w:t xml:space="preserve"> </w:t>
      </w:r>
      <w:r>
        <w:t>time.</w:t>
      </w:r>
      <w:r>
        <w:rPr>
          <w:spacing w:val="89"/>
        </w:rPr>
        <w:t xml:space="preserve"> </w:t>
      </w:r>
      <w:r>
        <w:rPr>
          <w:rFonts w:cs="Times New Roman"/>
        </w:rPr>
        <w:t>To the</w:t>
      </w:r>
      <w:r>
        <w:rPr>
          <w:rFonts w:cs="Times New Roman"/>
          <w:spacing w:val="-1"/>
        </w:rPr>
        <w:t xml:space="preserve"> </w:t>
      </w:r>
      <w:r>
        <w:rPr>
          <w:rFonts w:cs="Times New Roman"/>
        </w:rPr>
        <w:t xml:space="preserve">extent that the </w:t>
      </w:r>
      <w:r>
        <w:rPr>
          <w:rFonts w:cs="Times New Roman"/>
          <w:spacing w:val="-1"/>
        </w:rPr>
        <w:t>SPS</w:t>
      </w:r>
      <w:r>
        <w:rPr>
          <w:rFonts w:cs="Times New Roman"/>
        </w:rPr>
        <w:t xml:space="preserve"> </w:t>
      </w:r>
      <w:r>
        <w:rPr>
          <w:rFonts w:cs="Times New Roman"/>
          <w:spacing w:val="-1"/>
        </w:rPr>
        <w:t>superintendent’s</w:t>
      </w:r>
      <w:r>
        <w:rPr>
          <w:rFonts w:cs="Times New Roman"/>
        </w:rPr>
        <w:t xml:space="preserve"> </w:t>
      </w:r>
      <w:r>
        <w:rPr>
          <w:rFonts w:cs="Times New Roman"/>
          <w:spacing w:val="-1"/>
        </w:rPr>
        <w:t>approval</w:t>
      </w:r>
      <w:r>
        <w:rPr>
          <w:rFonts w:cs="Times New Roman"/>
        </w:rPr>
        <w:t xml:space="preserve"> to any</w:t>
      </w:r>
      <w:r>
        <w:rPr>
          <w:rFonts w:cs="Times New Roman"/>
          <w:spacing w:val="-5"/>
        </w:rPr>
        <w:t xml:space="preserve"> </w:t>
      </w:r>
      <w:r>
        <w:rPr>
          <w:rFonts w:cs="Times New Roman"/>
          <w:spacing w:val="1"/>
        </w:rPr>
        <w:t>of</w:t>
      </w:r>
      <w:r>
        <w:rPr>
          <w:rFonts w:cs="Times New Roman"/>
        </w:rPr>
        <w:t xml:space="preserve"> the</w:t>
      </w:r>
      <w:r>
        <w:rPr>
          <w:rFonts w:cs="Times New Roman"/>
          <w:spacing w:val="-2"/>
        </w:rPr>
        <w:t xml:space="preserve"> </w:t>
      </w:r>
      <w:r>
        <w:rPr>
          <w:rFonts w:cs="Times New Roman"/>
        </w:rPr>
        <w:t>foregoing</w:t>
      </w:r>
      <w:r>
        <w:rPr>
          <w:rFonts w:cs="Times New Roman"/>
          <w:spacing w:val="-3"/>
        </w:rPr>
        <w:t xml:space="preserve"> </w:t>
      </w:r>
      <w:r>
        <w:rPr>
          <w:rFonts w:cs="Times New Roman"/>
        </w:rPr>
        <w:t xml:space="preserve">actions is </w:t>
      </w:r>
      <w:r>
        <w:rPr>
          <w:rFonts w:cs="Times New Roman"/>
          <w:spacing w:val="-1"/>
        </w:rPr>
        <w:t>required</w:t>
      </w:r>
      <w:r>
        <w:rPr>
          <w:rFonts w:cs="Times New Roman"/>
          <w:spacing w:val="57"/>
        </w:rPr>
        <w:t xml:space="preserve"> </w:t>
      </w:r>
      <w:r>
        <w:rPr>
          <w:spacing w:val="1"/>
        </w:rPr>
        <w:t>by</w:t>
      </w:r>
      <w:r>
        <w:rPr>
          <w:spacing w:val="-5"/>
        </w:rPr>
        <w:t xml:space="preserve"> </w:t>
      </w:r>
      <w:r>
        <w:rPr>
          <w:spacing w:val="-1"/>
        </w:rPr>
        <w:t>law,</w:t>
      </w:r>
      <w:r>
        <w:t xml:space="preserve"> it shall not be</w:t>
      </w:r>
      <w:r>
        <w:rPr>
          <w:spacing w:val="-1"/>
        </w:rPr>
        <w:t xml:space="preserve"> </w:t>
      </w:r>
      <w:r>
        <w:t>unreasonably</w:t>
      </w:r>
      <w:r>
        <w:rPr>
          <w:spacing w:val="-5"/>
        </w:rPr>
        <w:t xml:space="preserve"> </w:t>
      </w:r>
      <w:r>
        <w:t>withheld, conditioned or</w:t>
      </w:r>
      <w:r>
        <w:rPr>
          <w:spacing w:val="-2"/>
        </w:rPr>
        <w:t xml:space="preserve"> </w:t>
      </w:r>
      <w:r>
        <w:rPr>
          <w:spacing w:val="-1"/>
        </w:rPr>
        <w:t>delayed.</w:t>
      </w:r>
      <w:r>
        <w:t xml:space="preserve"> </w:t>
      </w:r>
      <w:r>
        <w:rPr>
          <w:spacing w:val="2"/>
        </w:rPr>
        <w:t xml:space="preserve"> </w:t>
      </w:r>
      <w:r>
        <w:rPr>
          <w:spacing w:val="-1"/>
        </w:rPr>
        <w:t>Furthermore,</w:t>
      </w:r>
      <w:r>
        <w:t xml:space="preserve"> to the</w:t>
      </w:r>
      <w:r>
        <w:rPr>
          <w:spacing w:val="1"/>
        </w:rPr>
        <w:t xml:space="preserve"> </w:t>
      </w:r>
      <w:r>
        <w:t>extent</w:t>
      </w:r>
      <w:r>
        <w:rPr>
          <w:spacing w:val="44"/>
        </w:rPr>
        <w:t xml:space="preserve"> </w:t>
      </w:r>
      <w:r>
        <w:t xml:space="preserve">that the SPS </w:t>
      </w:r>
      <w:r>
        <w:rPr>
          <w:spacing w:val="-1"/>
        </w:rPr>
        <w:t>superintendent</w:t>
      </w:r>
      <w:r>
        <w:t xml:space="preserve"> has </w:t>
      </w:r>
      <w:r>
        <w:rPr>
          <w:spacing w:val="-1"/>
        </w:rPr>
        <w:t>independent</w:t>
      </w:r>
      <w:r>
        <w:rPr>
          <w:spacing w:val="2"/>
        </w:rPr>
        <w:t xml:space="preserve"> </w:t>
      </w:r>
      <w:r>
        <w:rPr>
          <w:spacing w:val="-1"/>
        </w:rPr>
        <w:t>authority,</w:t>
      </w:r>
      <w:r>
        <w:t xml:space="preserve"> </w:t>
      </w:r>
      <w:r>
        <w:rPr>
          <w:spacing w:val="2"/>
        </w:rPr>
        <w:t>by</w:t>
      </w:r>
      <w:r>
        <w:rPr>
          <w:spacing w:val="-5"/>
        </w:rPr>
        <w:t xml:space="preserve"> </w:t>
      </w:r>
      <w:r>
        <w:rPr>
          <w:spacing w:val="-1"/>
        </w:rPr>
        <w:t>law,</w:t>
      </w:r>
      <w:r>
        <w:t xml:space="preserve"> to take</w:t>
      </w:r>
      <w:r>
        <w:rPr>
          <w:spacing w:val="-1"/>
        </w:rPr>
        <w:t xml:space="preserve"> </w:t>
      </w:r>
      <w:r>
        <w:rPr>
          <w:spacing w:val="1"/>
        </w:rPr>
        <w:t>any</w:t>
      </w:r>
      <w:r>
        <w:rPr>
          <w:spacing w:val="-3"/>
        </w:rPr>
        <w:t xml:space="preserve"> </w:t>
      </w:r>
      <w:r>
        <w:t>of</w:t>
      </w:r>
      <w:r>
        <w:rPr>
          <w:spacing w:val="-1"/>
        </w:rPr>
        <w:t xml:space="preserve"> </w:t>
      </w:r>
      <w:r>
        <w:t xml:space="preserve">the </w:t>
      </w:r>
      <w:r>
        <w:rPr>
          <w:spacing w:val="-1"/>
        </w:rPr>
        <w:t>foregoing</w:t>
      </w:r>
      <w:r>
        <w:rPr>
          <w:spacing w:val="72"/>
        </w:rPr>
        <w:t xml:space="preserve"> </w:t>
      </w:r>
      <w:r>
        <w:rPr>
          <w:spacing w:val="-1"/>
        </w:rPr>
        <w:t>actions,</w:t>
      </w:r>
      <w:r>
        <w:t xml:space="preserve"> such </w:t>
      </w:r>
      <w:r>
        <w:rPr>
          <w:spacing w:val="-1"/>
        </w:rPr>
        <w:t>actions</w:t>
      </w:r>
      <w:r>
        <w:t xml:space="preserve"> shall be </w:t>
      </w:r>
      <w:r>
        <w:rPr>
          <w:spacing w:val="-1"/>
        </w:rPr>
        <w:t>taken</w:t>
      </w:r>
      <w:r>
        <w:t xml:space="preserve"> </w:t>
      </w:r>
      <w:r>
        <w:rPr>
          <w:spacing w:val="2"/>
        </w:rPr>
        <w:t>by</w:t>
      </w:r>
      <w:r>
        <w:rPr>
          <w:spacing w:val="-5"/>
        </w:rPr>
        <w:t xml:space="preserve"> </w:t>
      </w:r>
      <w:r>
        <w:t xml:space="preserve">the </w:t>
      </w:r>
      <w:r>
        <w:rPr>
          <w:spacing w:val="-1"/>
        </w:rPr>
        <w:t>superintendent</w:t>
      </w:r>
      <w:r>
        <w:t xml:space="preserve"> only</w:t>
      </w:r>
      <w:r>
        <w:rPr>
          <w:spacing w:val="-5"/>
        </w:rPr>
        <w:t xml:space="preserve"> </w:t>
      </w:r>
      <w:r>
        <w:t>pursuant to a</w:t>
      </w:r>
      <w:r>
        <w:rPr>
          <w:spacing w:val="1"/>
        </w:rPr>
        <w:t xml:space="preserve"> </w:t>
      </w:r>
      <w:r>
        <w:rPr>
          <w:spacing w:val="-1"/>
        </w:rPr>
        <w:t>recommendation</w:t>
      </w:r>
      <w:r>
        <w:rPr>
          <w:spacing w:val="79"/>
        </w:rPr>
        <w:t xml:space="preserve"> </w:t>
      </w:r>
      <w:r>
        <w:rPr>
          <w:spacing w:val="-1"/>
        </w:rPr>
        <w:t>from</w:t>
      </w:r>
      <w:r>
        <w:t xml:space="preserve"> the</w:t>
      </w:r>
      <w:r>
        <w:rPr>
          <w:spacing w:val="-1"/>
        </w:rPr>
        <w:t xml:space="preserve"> School</w:t>
      </w:r>
      <w:r>
        <w:t xml:space="preserve"> </w:t>
      </w:r>
      <w:r>
        <w:rPr>
          <w:spacing w:val="-1"/>
        </w:rPr>
        <w:t>Operator.</w:t>
      </w:r>
      <w:r>
        <w:rPr>
          <w:spacing w:val="60"/>
        </w:rPr>
        <w:t xml:space="preserve"> </w:t>
      </w:r>
      <w:r>
        <w:t>Every</w:t>
      </w:r>
      <w:r>
        <w:rPr>
          <w:spacing w:val="-5"/>
        </w:rPr>
        <w:t xml:space="preserve"> </w:t>
      </w:r>
      <w:r>
        <w:t>reasonable</w:t>
      </w:r>
      <w:r>
        <w:rPr>
          <w:spacing w:val="-1"/>
        </w:rPr>
        <w:t xml:space="preserve"> </w:t>
      </w:r>
      <w:r>
        <w:t>attempt will be</w:t>
      </w:r>
      <w:r>
        <w:rPr>
          <w:spacing w:val="-1"/>
        </w:rPr>
        <w:t xml:space="preserve"> </w:t>
      </w:r>
      <w:r>
        <w:t>made</w:t>
      </w:r>
      <w:r>
        <w:rPr>
          <w:spacing w:val="-2"/>
        </w:rPr>
        <w:t xml:space="preserve"> </w:t>
      </w:r>
      <w:r>
        <w:t xml:space="preserve">to </w:t>
      </w:r>
      <w:r>
        <w:rPr>
          <w:spacing w:val="-1"/>
        </w:rPr>
        <w:t>include</w:t>
      </w:r>
      <w:r>
        <w:t xml:space="preserve"> the</w:t>
      </w:r>
      <w:r>
        <w:rPr>
          <w:spacing w:val="-1"/>
        </w:rPr>
        <w:t xml:space="preserve"> principal</w:t>
      </w:r>
      <w:r>
        <w:t xml:space="preserve"> in</w:t>
      </w:r>
      <w:r>
        <w:rPr>
          <w:spacing w:val="59"/>
        </w:rPr>
        <w:t xml:space="preserve"> </w:t>
      </w:r>
      <w:r>
        <w:rPr>
          <w:spacing w:val="-1"/>
        </w:rPr>
        <w:t>SPS-scheduled</w:t>
      </w:r>
      <w:r>
        <w:t xml:space="preserve"> </w:t>
      </w:r>
      <w:r>
        <w:rPr>
          <w:spacing w:val="-1"/>
        </w:rPr>
        <w:t>principal</w:t>
      </w:r>
      <w:r>
        <w:t xml:space="preserve"> </w:t>
      </w:r>
      <w:r>
        <w:rPr>
          <w:spacing w:val="-1"/>
        </w:rPr>
        <w:t>events.</w:t>
      </w:r>
    </w:p>
    <w:p w14:paraId="5BDFDFEB" w14:textId="77777777" w:rsidR="00B46638" w:rsidRDefault="00AF4FDD">
      <w:pPr>
        <w:pStyle w:val="BodyText"/>
        <w:numPr>
          <w:ilvl w:val="0"/>
          <w:numId w:val="16"/>
        </w:numPr>
        <w:tabs>
          <w:tab w:val="left" w:pos="401"/>
          <w:tab w:val="left" w:pos="820"/>
        </w:tabs>
        <w:spacing w:line="258" w:lineRule="auto"/>
        <w:ind w:right="123" w:firstLine="0"/>
      </w:pPr>
      <w:r>
        <w:rPr>
          <w:spacing w:val="-1"/>
          <w:u w:val="single" w:color="000000"/>
        </w:rPr>
        <w:t>Facilities,</w:t>
      </w:r>
      <w:r>
        <w:rPr>
          <w:u w:val="single" w:color="000000"/>
        </w:rPr>
        <w:t xml:space="preserve"> </w:t>
      </w:r>
      <w:r>
        <w:rPr>
          <w:spacing w:val="-1"/>
          <w:u w:val="single" w:color="000000"/>
        </w:rPr>
        <w:t>Grounds</w:t>
      </w:r>
      <w:r>
        <w:rPr>
          <w:u w:val="single" w:color="000000"/>
        </w:rPr>
        <w:t xml:space="preserve"> and</w:t>
      </w:r>
      <w:r>
        <w:rPr>
          <w:spacing w:val="1"/>
          <w:u w:val="single" w:color="000000"/>
        </w:rPr>
        <w:t xml:space="preserve"> </w:t>
      </w:r>
      <w:r>
        <w:rPr>
          <w:u w:val="single" w:color="000000"/>
        </w:rPr>
        <w:t>Equipment</w:t>
      </w:r>
      <w:r>
        <w:t xml:space="preserve">.  SPS shall </w:t>
      </w:r>
      <w:r>
        <w:rPr>
          <w:spacing w:val="-1"/>
        </w:rPr>
        <w:t>provide</w:t>
      </w:r>
      <w:r>
        <w:t xml:space="preserve"> </w:t>
      </w:r>
      <w:r>
        <w:rPr>
          <w:spacing w:val="-1"/>
        </w:rPr>
        <w:t>and</w:t>
      </w:r>
      <w:r>
        <w:t xml:space="preserve"> maintain the Bentley Elementary</w:t>
      </w:r>
      <w:r>
        <w:rPr>
          <w:spacing w:val="40"/>
        </w:rPr>
        <w:t xml:space="preserve"> </w:t>
      </w:r>
      <w:r>
        <w:rPr>
          <w:spacing w:val="-1"/>
        </w:rPr>
        <w:t>School</w:t>
      </w:r>
      <w:r>
        <w:t xml:space="preserve"> building</w:t>
      </w:r>
      <w:r>
        <w:rPr>
          <w:spacing w:val="-3"/>
        </w:rPr>
        <w:t xml:space="preserve"> </w:t>
      </w:r>
      <w:r>
        <w:t>for the</w:t>
      </w:r>
      <w:r>
        <w:rPr>
          <w:spacing w:val="-2"/>
        </w:rPr>
        <w:t xml:space="preserve"> </w:t>
      </w:r>
      <w:r>
        <w:rPr>
          <w:spacing w:val="-1"/>
        </w:rPr>
        <w:t>School.</w:t>
      </w:r>
      <w:r>
        <w:t xml:space="preserve">  SPS </w:t>
      </w:r>
      <w:r>
        <w:rPr>
          <w:spacing w:val="-1"/>
        </w:rPr>
        <w:t>shall</w:t>
      </w:r>
      <w:r>
        <w:rPr>
          <w:spacing w:val="4"/>
        </w:rPr>
        <w:t xml:space="preserve"> </w:t>
      </w:r>
      <w:r>
        <w:t>insure</w:t>
      </w:r>
      <w:r>
        <w:rPr>
          <w:spacing w:val="-1"/>
        </w:rPr>
        <w:t xml:space="preserve"> </w:t>
      </w:r>
      <w:r>
        <w:t xml:space="preserve">that this site </w:t>
      </w:r>
      <w:r>
        <w:rPr>
          <w:spacing w:val="-1"/>
        </w:rPr>
        <w:t>and</w:t>
      </w:r>
      <w:r>
        <w:t xml:space="preserve"> the </w:t>
      </w:r>
      <w:r>
        <w:rPr>
          <w:spacing w:val="-1"/>
        </w:rPr>
        <w:t>facility</w:t>
      </w:r>
      <w:r>
        <w:rPr>
          <w:spacing w:val="-3"/>
        </w:rPr>
        <w:t xml:space="preserve"> </w:t>
      </w:r>
      <w:r>
        <w:t>comply with all</w:t>
      </w:r>
      <w:r>
        <w:rPr>
          <w:spacing w:val="49"/>
        </w:rPr>
        <w:t xml:space="preserve"> </w:t>
      </w:r>
      <w:r>
        <w:rPr>
          <w:spacing w:val="-1"/>
        </w:rPr>
        <w:t>federal,</w:t>
      </w:r>
      <w:r>
        <w:t xml:space="preserve"> </w:t>
      </w:r>
      <w:r>
        <w:rPr>
          <w:spacing w:val="-1"/>
        </w:rPr>
        <w:t>state</w:t>
      </w:r>
      <w:r>
        <w:t xml:space="preserve"> </w:t>
      </w:r>
      <w:r>
        <w:rPr>
          <w:spacing w:val="-1"/>
        </w:rPr>
        <w:t>and</w:t>
      </w:r>
      <w:r>
        <w:rPr>
          <w:spacing w:val="2"/>
        </w:rPr>
        <w:t xml:space="preserve"> </w:t>
      </w:r>
      <w:r>
        <w:rPr>
          <w:spacing w:val="-1"/>
        </w:rPr>
        <w:t>local</w:t>
      </w:r>
      <w:r>
        <w:t xml:space="preserve"> </w:t>
      </w:r>
      <w:r>
        <w:rPr>
          <w:spacing w:val="-1"/>
        </w:rPr>
        <w:t>laws,</w:t>
      </w:r>
      <w:r>
        <w:t xml:space="preserve"> </w:t>
      </w:r>
      <w:r>
        <w:rPr>
          <w:spacing w:val="-1"/>
        </w:rPr>
        <w:t>regulations</w:t>
      </w:r>
      <w:r>
        <w:t xml:space="preserve"> </w:t>
      </w:r>
      <w:r>
        <w:rPr>
          <w:spacing w:val="-1"/>
        </w:rPr>
        <w:t>and</w:t>
      </w:r>
      <w:r>
        <w:t xml:space="preserve"> </w:t>
      </w:r>
      <w:r>
        <w:rPr>
          <w:spacing w:val="-1"/>
        </w:rPr>
        <w:t>codes,</w:t>
      </w:r>
      <w:r>
        <w:t xml:space="preserve"> and</w:t>
      </w:r>
      <w:r>
        <w:rPr>
          <w:spacing w:val="-1"/>
        </w:rPr>
        <w:t xml:space="preserve"> </w:t>
      </w:r>
      <w:r>
        <w:t>shall be</w:t>
      </w:r>
      <w:r>
        <w:rPr>
          <w:spacing w:val="1"/>
        </w:rPr>
        <w:t xml:space="preserve"> </w:t>
      </w:r>
      <w:r>
        <w:t xml:space="preserve">responsible </w:t>
      </w:r>
      <w:r>
        <w:rPr>
          <w:spacing w:val="-1"/>
        </w:rPr>
        <w:t>for all</w:t>
      </w:r>
      <w:r>
        <w:t xml:space="preserve"> </w:t>
      </w:r>
      <w:r>
        <w:rPr>
          <w:spacing w:val="-1"/>
        </w:rPr>
        <w:t>costs</w:t>
      </w:r>
      <w:r>
        <w:rPr>
          <w:spacing w:val="79"/>
        </w:rPr>
        <w:t xml:space="preserve"> </w:t>
      </w:r>
      <w:r>
        <w:rPr>
          <w:spacing w:val="-1"/>
        </w:rPr>
        <w:t>associated</w:t>
      </w:r>
      <w:r>
        <w:t xml:space="preserve"> </w:t>
      </w:r>
      <w:r>
        <w:rPr>
          <w:spacing w:val="-1"/>
        </w:rPr>
        <w:t>therewith,</w:t>
      </w:r>
      <w:r>
        <w:t xml:space="preserve"> including</w:t>
      </w:r>
      <w:r>
        <w:rPr>
          <w:spacing w:val="-2"/>
        </w:rPr>
        <w:t xml:space="preserve"> </w:t>
      </w:r>
      <w:r>
        <w:t>utility</w:t>
      </w:r>
      <w:r>
        <w:rPr>
          <w:spacing w:val="-5"/>
        </w:rPr>
        <w:t xml:space="preserve"> </w:t>
      </w:r>
      <w:r>
        <w:rPr>
          <w:spacing w:val="-1"/>
        </w:rPr>
        <w:t>charges,</w:t>
      </w:r>
      <w:r>
        <w:rPr>
          <w:spacing w:val="2"/>
        </w:rPr>
        <w:t xml:space="preserve"> </w:t>
      </w:r>
      <w:r>
        <w:rPr>
          <w:spacing w:val="-1"/>
        </w:rPr>
        <w:t>and</w:t>
      </w:r>
      <w:r>
        <w:rPr>
          <w:spacing w:val="2"/>
        </w:rPr>
        <w:t xml:space="preserve"> </w:t>
      </w:r>
      <w:r>
        <w:t>will be</w:t>
      </w:r>
      <w:r>
        <w:rPr>
          <w:spacing w:val="-1"/>
        </w:rPr>
        <w:t xml:space="preserve"> responsible</w:t>
      </w:r>
      <w:r>
        <w:t xml:space="preserve"> </w:t>
      </w:r>
      <w:r>
        <w:rPr>
          <w:spacing w:val="-1"/>
        </w:rPr>
        <w:t xml:space="preserve">for </w:t>
      </w:r>
      <w:r>
        <w:t>the</w:t>
      </w:r>
      <w:r>
        <w:rPr>
          <w:spacing w:val="-1"/>
        </w:rPr>
        <w:t xml:space="preserve"> maintenance </w:t>
      </w:r>
      <w:r>
        <w:t>of the</w:t>
      </w:r>
      <w:r>
        <w:rPr>
          <w:spacing w:val="99"/>
        </w:rPr>
        <w:t xml:space="preserve"> </w:t>
      </w:r>
      <w:r>
        <w:rPr>
          <w:spacing w:val="-1"/>
        </w:rPr>
        <w:t>building,</w:t>
      </w:r>
      <w:r>
        <w:t xml:space="preserve"> </w:t>
      </w:r>
      <w:r>
        <w:rPr>
          <w:spacing w:val="-1"/>
        </w:rPr>
        <w:t>grounds</w:t>
      </w:r>
      <w:r>
        <w:t xml:space="preserve"> </w:t>
      </w:r>
      <w:r>
        <w:rPr>
          <w:spacing w:val="-1"/>
        </w:rPr>
        <w:t>and</w:t>
      </w:r>
      <w:r>
        <w:t xml:space="preserve"> equipment, and promptly</w:t>
      </w:r>
      <w:r>
        <w:rPr>
          <w:spacing w:val="-5"/>
        </w:rPr>
        <w:t xml:space="preserve"> </w:t>
      </w:r>
      <w:r>
        <w:t xml:space="preserve">support </w:t>
      </w:r>
      <w:r>
        <w:rPr>
          <w:spacing w:val="1"/>
        </w:rPr>
        <w:t>any</w:t>
      </w:r>
      <w:r>
        <w:rPr>
          <w:spacing w:val="-5"/>
        </w:rPr>
        <w:t xml:space="preserve"> </w:t>
      </w:r>
      <w:r>
        <w:rPr>
          <w:spacing w:val="-1"/>
        </w:rPr>
        <w:t>capital</w:t>
      </w:r>
      <w:r>
        <w:t xml:space="preserve"> </w:t>
      </w:r>
      <w:r>
        <w:rPr>
          <w:spacing w:val="-1"/>
        </w:rPr>
        <w:t>repairs</w:t>
      </w:r>
      <w:r>
        <w:rPr>
          <w:spacing w:val="2"/>
        </w:rPr>
        <w:t xml:space="preserve"> </w:t>
      </w:r>
      <w:r>
        <w:rPr>
          <w:spacing w:val="-1"/>
        </w:rPr>
        <w:t>requested</w:t>
      </w:r>
      <w:r>
        <w:t xml:space="preserve"> </w:t>
      </w:r>
      <w:r>
        <w:rPr>
          <w:spacing w:val="2"/>
        </w:rPr>
        <w:t>by</w:t>
      </w:r>
      <w:r>
        <w:rPr>
          <w:spacing w:val="-5"/>
        </w:rPr>
        <w:t xml:space="preserve"> </w:t>
      </w:r>
      <w:r>
        <w:t>the</w:t>
      </w:r>
      <w:r>
        <w:rPr>
          <w:spacing w:val="66"/>
        </w:rPr>
        <w:t xml:space="preserve"> </w:t>
      </w:r>
      <w:r>
        <w:rPr>
          <w:spacing w:val="-1"/>
        </w:rPr>
        <w:t>School</w:t>
      </w:r>
      <w:r>
        <w:t xml:space="preserve"> </w:t>
      </w:r>
      <w:r>
        <w:rPr>
          <w:spacing w:val="-1"/>
        </w:rPr>
        <w:t>Operator.</w:t>
      </w:r>
      <w:r>
        <w:t xml:space="preserve"> </w:t>
      </w:r>
      <w:r>
        <w:rPr>
          <w:spacing w:val="4"/>
        </w:rPr>
        <w:t xml:space="preserve"> </w:t>
      </w:r>
      <w:r>
        <w:rPr>
          <w:spacing w:val="-2"/>
        </w:rPr>
        <w:t>In</w:t>
      </w:r>
      <w:r>
        <w:t xml:space="preserve"> the</w:t>
      </w:r>
      <w:r>
        <w:rPr>
          <w:spacing w:val="1"/>
        </w:rPr>
        <w:t xml:space="preserve"> </w:t>
      </w:r>
      <w:r>
        <w:rPr>
          <w:spacing w:val="-1"/>
        </w:rPr>
        <w:t>event</w:t>
      </w:r>
      <w:r>
        <w:t xml:space="preserve"> </w:t>
      </w:r>
      <w:r>
        <w:rPr>
          <w:spacing w:val="-1"/>
        </w:rPr>
        <w:t>that</w:t>
      </w:r>
      <w:r>
        <w:t xml:space="preserve"> the</w:t>
      </w:r>
      <w:r>
        <w:rPr>
          <w:spacing w:val="-1"/>
        </w:rPr>
        <w:t xml:space="preserve"> </w:t>
      </w:r>
      <w:r>
        <w:t>Bentley</w:t>
      </w:r>
      <w:r>
        <w:rPr>
          <w:spacing w:val="-5"/>
        </w:rPr>
        <w:t xml:space="preserve"> </w:t>
      </w:r>
      <w:r>
        <w:t>Elementary</w:t>
      </w:r>
      <w:r>
        <w:rPr>
          <w:spacing w:val="-5"/>
        </w:rPr>
        <w:t xml:space="preserve"> </w:t>
      </w:r>
      <w:r>
        <w:rPr>
          <w:spacing w:val="-1"/>
        </w:rPr>
        <w:t>School</w:t>
      </w:r>
      <w:r>
        <w:t xml:space="preserve"> building</w:t>
      </w:r>
      <w:r>
        <w:rPr>
          <w:spacing w:val="-3"/>
        </w:rPr>
        <w:t xml:space="preserve"> </w:t>
      </w:r>
      <w:r>
        <w:t xml:space="preserve">becomes </w:t>
      </w:r>
      <w:r>
        <w:rPr>
          <w:spacing w:val="-1"/>
        </w:rPr>
        <w:t>unsuitable</w:t>
      </w:r>
      <w:r>
        <w:rPr>
          <w:spacing w:val="73"/>
        </w:rPr>
        <w:t xml:space="preserve"> </w:t>
      </w:r>
      <w:r>
        <w:t>for</w:t>
      </w:r>
      <w:r>
        <w:rPr>
          <w:spacing w:val="-2"/>
        </w:rPr>
        <w:t xml:space="preserve"> </w:t>
      </w:r>
      <w:r>
        <w:rPr>
          <w:spacing w:val="-1"/>
        </w:rPr>
        <w:t>School</w:t>
      </w:r>
      <w:r>
        <w:t xml:space="preserve"> </w:t>
      </w:r>
      <w:r>
        <w:rPr>
          <w:spacing w:val="-1"/>
        </w:rPr>
        <w:t>operation,</w:t>
      </w:r>
      <w:r>
        <w:t xml:space="preserve"> </w:t>
      </w:r>
      <w:r>
        <w:rPr>
          <w:spacing w:val="-1"/>
        </w:rPr>
        <w:t>SPS</w:t>
      </w:r>
      <w:r>
        <w:t xml:space="preserve"> </w:t>
      </w:r>
      <w:r>
        <w:rPr>
          <w:spacing w:val="-1"/>
        </w:rPr>
        <w:t>agrees</w:t>
      </w:r>
      <w:r>
        <w:t xml:space="preserve"> to provide a</w:t>
      </w:r>
      <w:r>
        <w:rPr>
          <w:spacing w:val="-1"/>
        </w:rPr>
        <w:t xml:space="preserve"> replacement</w:t>
      </w:r>
      <w:r>
        <w:t xml:space="preserve"> </w:t>
      </w:r>
      <w:r>
        <w:rPr>
          <w:spacing w:val="-1"/>
        </w:rPr>
        <w:t>facility,</w:t>
      </w:r>
      <w:r>
        <w:t xml:space="preserve"> subject</w:t>
      </w:r>
      <w:r>
        <w:rPr>
          <w:spacing w:val="2"/>
        </w:rPr>
        <w:t xml:space="preserve"> </w:t>
      </w:r>
      <w:r>
        <w:t>to</w:t>
      </w:r>
      <w:r>
        <w:rPr>
          <w:spacing w:val="5"/>
        </w:rPr>
        <w:t xml:space="preserve"> </w:t>
      </w:r>
      <w:r>
        <w:t xml:space="preserve">the </w:t>
      </w:r>
      <w:r>
        <w:rPr>
          <w:spacing w:val="-1"/>
        </w:rPr>
        <w:t>consent</w:t>
      </w:r>
      <w:r>
        <w:t xml:space="preserve"> of the</w:t>
      </w:r>
      <w:r>
        <w:rPr>
          <w:spacing w:val="69"/>
        </w:rPr>
        <w:t xml:space="preserve"> </w:t>
      </w:r>
      <w:r>
        <w:rPr>
          <w:spacing w:val="-1"/>
        </w:rPr>
        <w:t>School</w:t>
      </w:r>
      <w:r>
        <w:t xml:space="preserve"> </w:t>
      </w:r>
      <w:r>
        <w:rPr>
          <w:spacing w:val="-1"/>
        </w:rPr>
        <w:t>Operator</w:t>
      </w:r>
      <w:r>
        <w:t xml:space="preserve"> which shall not be </w:t>
      </w:r>
      <w:r>
        <w:rPr>
          <w:spacing w:val="-1"/>
        </w:rPr>
        <w:t>unreasonably</w:t>
      </w:r>
      <w:r>
        <w:rPr>
          <w:spacing w:val="-3"/>
        </w:rPr>
        <w:t xml:space="preserve"> </w:t>
      </w:r>
      <w:r>
        <w:t xml:space="preserve">withheld, </w:t>
      </w:r>
      <w:r>
        <w:rPr>
          <w:spacing w:val="-1"/>
        </w:rPr>
        <w:t>conditioned</w:t>
      </w:r>
      <w:r>
        <w:t xml:space="preserve"> or</w:t>
      </w:r>
      <w:r>
        <w:rPr>
          <w:spacing w:val="-2"/>
        </w:rPr>
        <w:t xml:space="preserve"> </w:t>
      </w:r>
      <w:r>
        <w:rPr>
          <w:spacing w:val="-1"/>
        </w:rPr>
        <w:t>delayed,</w:t>
      </w:r>
      <w:r>
        <w:t xml:space="preserve"> that is of </w:t>
      </w:r>
      <w:r>
        <w:rPr>
          <w:spacing w:val="-1"/>
        </w:rPr>
        <w:t>at</w:t>
      </w:r>
      <w:r>
        <w:rPr>
          <w:spacing w:val="75"/>
        </w:rPr>
        <w:t xml:space="preserve"> </w:t>
      </w:r>
      <w:r>
        <w:rPr>
          <w:spacing w:val="-1"/>
        </w:rPr>
        <w:t>least</w:t>
      </w:r>
      <w:r>
        <w:t xml:space="preserve"> the</w:t>
      </w:r>
      <w:r>
        <w:rPr>
          <w:spacing w:val="-1"/>
        </w:rPr>
        <w:t xml:space="preserve"> </w:t>
      </w:r>
      <w:r>
        <w:t>same</w:t>
      </w:r>
      <w:r>
        <w:rPr>
          <w:spacing w:val="-2"/>
        </w:rPr>
        <w:t xml:space="preserve"> </w:t>
      </w:r>
      <w:r>
        <w:t>quality</w:t>
      </w:r>
      <w:r>
        <w:rPr>
          <w:spacing w:val="-5"/>
        </w:rPr>
        <w:t xml:space="preserve"> </w:t>
      </w:r>
      <w:r>
        <w:t>and suitability</w:t>
      </w:r>
      <w:r>
        <w:rPr>
          <w:spacing w:val="-8"/>
        </w:rPr>
        <w:t xml:space="preserve"> </w:t>
      </w:r>
      <w:r>
        <w:t xml:space="preserve">for </w:t>
      </w:r>
      <w:r>
        <w:rPr>
          <w:spacing w:val="-1"/>
        </w:rPr>
        <w:t>School</w:t>
      </w:r>
      <w:r>
        <w:t xml:space="preserve"> </w:t>
      </w:r>
      <w:r>
        <w:rPr>
          <w:spacing w:val="-1"/>
        </w:rPr>
        <w:t>operations</w:t>
      </w:r>
      <w:r>
        <w:t xml:space="preserve"> </w:t>
      </w:r>
      <w:r>
        <w:rPr>
          <w:spacing w:val="-1"/>
        </w:rPr>
        <w:t>as</w:t>
      </w:r>
      <w:r>
        <w:t xml:space="preserve"> the</w:t>
      </w:r>
      <w:r>
        <w:rPr>
          <w:spacing w:val="1"/>
        </w:rPr>
        <w:t xml:space="preserve"> </w:t>
      </w:r>
      <w:r>
        <w:t>Bentley</w:t>
      </w:r>
      <w:r>
        <w:rPr>
          <w:spacing w:val="-3"/>
        </w:rPr>
        <w:t xml:space="preserve"> </w:t>
      </w:r>
      <w:r>
        <w:t>Elementary</w:t>
      </w:r>
      <w:r>
        <w:rPr>
          <w:spacing w:val="-5"/>
        </w:rPr>
        <w:t xml:space="preserve"> </w:t>
      </w:r>
      <w:r>
        <w:rPr>
          <w:spacing w:val="-1"/>
        </w:rPr>
        <w:t>School</w:t>
      </w:r>
      <w:r>
        <w:rPr>
          <w:spacing w:val="61"/>
        </w:rPr>
        <w:t xml:space="preserve"> </w:t>
      </w:r>
      <w:r>
        <w:t>building</w:t>
      </w:r>
      <w:r>
        <w:rPr>
          <w:spacing w:val="-2"/>
        </w:rPr>
        <w:t xml:space="preserve"> </w:t>
      </w:r>
      <w:r>
        <w:rPr>
          <w:spacing w:val="-1"/>
        </w:rPr>
        <w:t>as</w:t>
      </w:r>
      <w:r>
        <w:t xml:space="preserve"> of the</w:t>
      </w:r>
      <w:r>
        <w:rPr>
          <w:spacing w:val="-1"/>
        </w:rPr>
        <w:t xml:space="preserve"> Effective Date</w:t>
      </w:r>
      <w:r>
        <w:t xml:space="preserve"> of</w:t>
      </w:r>
      <w:r>
        <w:rPr>
          <w:spacing w:val="-2"/>
        </w:rPr>
        <w:t xml:space="preserve"> </w:t>
      </w:r>
      <w:r>
        <w:t xml:space="preserve">this MOU. </w:t>
      </w:r>
      <w:r>
        <w:rPr>
          <w:spacing w:val="3"/>
        </w:rPr>
        <w:t xml:space="preserve"> </w:t>
      </w:r>
      <w:r>
        <w:t>Notwithstanding</w:t>
      </w:r>
      <w:r>
        <w:rPr>
          <w:spacing w:val="-3"/>
        </w:rPr>
        <w:t xml:space="preserve"> </w:t>
      </w:r>
      <w:r>
        <w:rPr>
          <w:spacing w:val="-1"/>
        </w:rPr>
        <w:t>anything herein</w:t>
      </w:r>
      <w:r>
        <w:t xml:space="preserve"> to the </w:t>
      </w:r>
      <w:r>
        <w:rPr>
          <w:spacing w:val="-1"/>
        </w:rPr>
        <w:t>contrary,</w:t>
      </w:r>
      <w:r>
        <w:rPr>
          <w:spacing w:val="52"/>
        </w:rPr>
        <w:t xml:space="preserve"> </w:t>
      </w:r>
      <w:r>
        <w:t>during</w:t>
      </w:r>
      <w:r>
        <w:rPr>
          <w:spacing w:val="-3"/>
        </w:rPr>
        <w:t xml:space="preserve"> </w:t>
      </w:r>
      <w:r>
        <w:rPr>
          <w:spacing w:val="-1"/>
        </w:rPr>
        <w:t>Phase</w:t>
      </w:r>
      <w:r>
        <w:rPr>
          <w:spacing w:val="3"/>
        </w:rPr>
        <w:t xml:space="preserve"> </w:t>
      </w:r>
      <w:r>
        <w:rPr>
          <w:spacing w:val="-2"/>
        </w:rPr>
        <w:t>II,</w:t>
      </w:r>
      <w:r>
        <w:t xml:space="preserve"> SPS </w:t>
      </w:r>
      <w:r>
        <w:rPr>
          <w:spacing w:val="-1"/>
        </w:rPr>
        <w:t>agrees</w:t>
      </w:r>
      <w:r>
        <w:t xml:space="preserve"> that the</w:t>
      </w:r>
      <w:r>
        <w:rPr>
          <w:spacing w:val="-1"/>
        </w:rPr>
        <w:t xml:space="preserve"> School</w:t>
      </w:r>
      <w:r>
        <w:t xml:space="preserve"> Operator </w:t>
      </w:r>
      <w:r>
        <w:rPr>
          <w:spacing w:val="-1"/>
        </w:rPr>
        <w:t>shall</w:t>
      </w:r>
      <w:r>
        <w:t xml:space="preserve"> be</w:t>
      </w:r>
      <w:r>
        <w:rPr>
          <w:spacing w:val="-1"/>
        </w:rPr>
        <w:t xml:space="preserve"> deemed</w:t>
      </w:r>
      <w:r>
        <w:t xml:space="preserve"> to have</w:t>
      </w:r>
      <w:r>
        <w:rPr>
          <w:spacing w:val="-1"/>
        </w:rPr>
        <w:t xml:space="preserve"> lawful</w:t>
      </w:r>
      <w:r>
        <w:t xml:space="preserve"> </w:t>
      </w:r>
      <w:r>
        <w:rPr>
          <w:spacing w:val="-1"/>
        </w:rPr>
        <w:t>control</w:t>
      </w:r>
      <w:r>
        <w:t xml:space="preserve"> of</w:t>
      </w:r>
      <w:r>
        <w:rPr>
          <w:spacing w:val="75"/>
        </w:rPr>
        <w:t xml:space="preserve"> </w:t>
      </w:r>
      <w:r>
        <w:t xml:space="preserve">the </w:t>
      </w:r>
      <w:r>
        <w:rPr>
          <w:spacing w:val="-1"/>
        </w:rPr>
        <w:t>premises</w:t>
      </w:r>
      <w:r>
        <w:t xml:space="preserve"> </w:t>
      </w:r>
      <w:r>
        <w:rPr>
          <w:spacing w:val="-1"/>
        </w:rPr>
        <w:t>provided</w:t>
      </w:r>
      <w:r>
        <w:t xml:space="preserve"> </w:t>
      </w:r>
      <w:r>
        <w:rPr>
          <w:spacing w:val="2"/>
        </w:rPr>
        <w:t>by</w:t>
      </w:r>
      <w:r>
        <w:rPr>
          <w:spacing w:val="-3"/>
        </w:rPr>
        <w:t xml:space="preserve"> </w:t>
      </w:r>
      <w:r>
        <w:t xml:space="preserve">SPS </w:t>
      </w:r>
      <w:r>
        <w:rPr>
          <w:spacing w:val="-1"/>
        </w:rPr>
        <w:t>for School</w:t>
      </w:r>
      <w:r>
        <w:t xml:space="preserve"> </w:t>
      </w:r>
      <w:r>
        <w:rPr>
          <w:spacing w:val="-1"/>
        </w:rPr>
        <w:t>operation</w:t>
      </w:r>
      <w:r>
        <w:t xml:space="preserve"> </w:t>
      </w:r>
      <w:r>
        <w:rPr>
          <w:spacing w:val="-1"/>
        </w:rPr>
        <w:t>for</w:t>
      </w:r>
      <w:r>
        <w:t xml:space="preserve"> </w:t>
      </w:r>
      <w:r>
        <w:rPr>
          <w:spacing w:val="-1"/>
        </w:rPr>
        <w:t>all</w:t>
      </w:r>
      <w:r>
        <w:t xml:space="preserve"> </w:t>
      </w:r>
      <w:r>
        <w:rPr>
          <w:spacing w:val="-1"/>
        </w:rPr>
        <w:t>purposes.</w:t>
      </w:r>
    </w:p>
    <w:p w14:paraId="369E152F" w14:textId="77777777" w:rsidR="00B46638" w:rsidRDefault="00B46638">
      <w:pPr>
        <w:spacing w:line="258" w:lineRule="auto"/>
        <w:sectPr w:rsidR="00B46638">
          <w:pgSz w:w="12240" w:h="15840"/>
          <w:pgMar w:top="1380" w:right="1340" w:bottom="2100" w:left="1340" w:header="0" w:footer="1915" w:gutter="0"/>
          <w:cols w:space="720"/>
        </w:sectPr>
      </w:pPr>
    </w:p>
    <w:p w14:paraId="699F8B9B" w14:textId="77777777" w:rsidR="00B46638" w:rsidRDefault="00AF4FDD">
      <w:pPr>
        <w:pStyle w:val="BodyText"/>
        <w:numPr>
          <w:ilvl w:val="0"/>
          <w:numId w:val="16"/>
        </w:numPr>
        <w:tabs>
          <w:tab w:val="left" w:pos="401"/>
          <w:tab w:val="left" w:pos="820"/>
        </w:tabs>
        <w:spacing w:before="54" w:line="258" w:lineRule="auto"/>
        <w:ind w:right="550" w:firstLine="0"/>
      </w:pPr>
      <w:r>
        <w:rPr>
          <w:u w:val="single" w:color="000000"/>
        </w:rPr>
        <w:lastRenderedPageBreak/>
        <w:t>Nutrition</w:t>
      </w:r>
      <w:r>
        <w:t xml:space="preserve">.  SPS, </w:t>
      </w:r>
      <w:r>
        <w:rPr>
          <w:spacing w:val="-1"/>
        </w:rPr>
        <w:t>at</w:t>
      </w:r>
      <w:r>
        <w:t xml:space="preserve"> </w:t>
      </w:r>
      <w:r>
        <w:rPr>
          <w:spacing w:val="-1"/>
        </w:rPr>
        <w:t>its</w:t>
      </w:r>
      <w:r>
        <w:t xml:space="preserve"> </w:t>
      </w:r>
      <w:r>
        <w:rPr>
          <w:spacing w:val="-1"/>
        </w:rPr>
        <w:t>sole cost</w:t>
      </w:r>
      <w:r>
        <w:t xml:space="preserve"> and</w:t>
      </w:r>
      <w:r>
        <w:rPr>
          <w:spacing w:val="1"/>
        </w:rPr>
        <w:t xml:space="preserve"> </w:t>
      </w:r>
      <w:r>
        <w:t xml:space="preserve">expense, </w:t>
      </w:r>
      <w:r>
        <w:rPr>
          <w:spacing w:val="-1"/>
        </w:rPr>
        <w:t>shall</w:t>
      </w:r>
      <w:r>
        <w:rPr>
          <w:spacing w:val="2"/>
        </w:rPr>
        <w:t xml:space="preserve"> </w:t>
      </w:r>
      <w:r>
        <w:t>be</w:t>
      </w:r>
      <w:r>
        <w:rPr>
          <w:spacing w:val="-1"/>
        </w:rPr>
        <w:t xml:space="preserve"> responsible</w:t>
      </w:r>
      <w:r>
        <w:t xml:space="preserve"> for the</w:t>
      </w:r>
      <w:r>
        <w:rPr>
          <w:spacing w:val="-2"/>
        </w:rPr>
        <w:t xml:space="preserve"> </w:t>
      </w:r>
      <w:r>
        <w:t>provision of</w:t>
      </w:r>
      <w:r>
        <w:rPr>
          <w:spacing w:val="41"/>
        </w:rPr>
        <w:t xml:space="preserve"> </w:t>
      </w:r>
      <w:r>
        <w:t xml:space="preserve">nutritional </w:t>
      </w:r>
      <w:r>
        <w:rPr>
          <w:spacing w:val="-1"/>
        </w:rPr>
        <w:t>services</w:t>
      </w:r>
      <w:r>
        <w:t xml:space="preserve"> for</w:t>
      </w:r>
      <w:r>
        <w:rPr>
          <w:spacing w:val="-2"/>
        </w:rPr>
        <w:t xml:space="preserve"> </w:t>
      </w:r>
      <w:r>
        <w:t>the</w:t>
      </w:r>
      <w:r>
        <w:rPr>
          <w:spacing w:val="-1"/>
        </w:rPr>
        <w:t xml:space="preserve"> School</w:t>
      </w:r>
      <w:r>
        <w:t xml:space="preserve"> on the</w:t>
      </w:r>
      <w:r>
        <w:rPr>
          <w:spacing w:val="-1"/>
        </w:rPr>
        <w:t xml:space="preserve"> </w:t>
      </w:r>
      <w:r>
        <w:t>same</w:t>
      </w:r>
      <w:r>
        <w:rPr>
          <w:spacing w:val="-2"/>
        </w:rPr>
        <w:t xml:space="preserve"> </w:t>
      </w:r>
      <w:r>
        <w:t xml:space="preserve">basis as the </w:t>
      </w:r>
      <w:r>
        <w:rPr>
          <w:spacing w:val="-1"/>
        </w:rPr>
        <w:t>same</w:t>
      </w:r>
      <w:r>
        <w:t xml:space="preserve"> </w:t>
      </w:r>
      <w:r>
        <w:rPr>
          <w:spacing w:val="-1"/>
        </w:rPr>
        <w:t>are furnished</w:t>
      </w:r>
      <w:r>
        <w:t xml:space="preserve"> to </w:t>
      </w:r>
      <w:r>
        <w:rPr>
          <w:spacing w:val="-1"/>
        </w:rPr>
        <w:t>other</w:t>
      </w:r>
      <w:r>
        <w:t xml:space="preserve"> SPS</w:t>
      </w:r>
      <w:r>
        <w:rPr>
          <w:spacing w:val="57"/>
        </w:rPr>
        <w:t xml:space="preserve"> </w:t>
      </w:r>
      <w:r>
        <w:rPr>
          <w:spacing w:val="-1"/>
        </w:rPr>
        <w:t>schools.</w:t>
      </w:r>
    </w:p>
    <w:p w14:paraId="28BBA9DA" w14:textId="77777777" w:rsidR="00B46638" w:rsidRDefault="00AF4FDD">
      <w:pPr>
        <w:pStyle w:val="BodyText"/>
        <w:numPr>
          <w:ilvl w:val="0"/>
          <w:numId w:val="16"/>
        </w:numPr>
        <w:tabs>
          <w:tab w:val="left" w:pos="401"/>
          <w:tab w:val="left" w:pos="820"/>
        </w:tabs>
        <w:spacing w:before="1" w:line="258" w:lineRule="auto"/>
        <w:ind w:right="398" w:firstLine="0"/>
      </w:pPr>
      <w:r>
        <w:rPr>
          <w:spacing w:val="-1"/>
          <w:u w:val="single" w:color="000000"/>
        </w:rPr>
        <w:t>Payroll</w:t>
      </w:r>
      <w:r>
        <w:rPr>
          <w:u w:val="single" w:color="000000"/>
        </w:rPr>
        <w:t xml:space="preserve"> </w:t>
      </w:r>
      <w:r>
        <w:rPr>
          <w:spacing w:val="-1"/>
          <w:u w:val="single" w:color="000000"/>
        </w:rPr>
        <w:t>and</w:t>
      </w:r>
      <w:r>
        <w:rPr>
          <w:u w:val="single" w:color="000000"/>
        </w:rPr>
        <w:t xml:space="preserve"> </w:t>
      </w:r>
      <w:r>
        <w:rPr>
          <w:spacing w:val="-1"/>
          <w:u w:val="single" w:color="000000"/>
        </w:rPr>
        <w:t>Payment</w:t>
      </w:r>
      <w:r>
        <w:rPr>
          <w:u w:val="single" w:color="000000"/>
        </w:rPr>
        <w:t xml:space="preserve"> Services</w:t>
      </w:r>
      <w:r>
        <w:t xml:space="preserve">.  SPS shall, at its </w:t>
      </w:r>
      <w:r>
        <w:rPr>
          <w:spacing w:val="-1"/>
        </w:rPr>
        <w:t>sole</w:t>
      </w:r>
      <w:r>
        <w:t xml:space="preserve"> </w:t>
      </w:r>
      <w:r>
        <w:rPr>
          <w:spacing w:val="-1"/>
        </w:rPr>
        <w:t>cost</w:t>
      </w:r>
      <w:r>
        <w:t xml:space="preserve"> and </w:t>
      </w:r>
      <w:r>
        <w:rPr>
          <w:spacing w:val="-1"/>
        </w:rPr>
        <w:t>expense,</w:t>
      </w:r>
      <w:r>
        <w:t xml:space="preserve"> </w:t>
      </w:r>
      <w:r>
        <w:rPr>
          <w:spacing w:val="-1"/>
        </w:rPr>
        <w:t xml:space="preserve">be </w:t>
      </w:r>
      <w:r>
        <w:t xml:space="preserve">responsible </w:t>
      </w:r>
      <w:r>
        <w:rPr>
          <w:spacing w:val="-1"/>
        </w:rPr>
        <w:t>for</w:t>
      </w:r>
      <w:r>
        <w:rPr>
          <w:spacing w:val="54"/>
        </w:rPr>
        <w:t xml:space="preserve"> </w:t>
      </w:r>
      <w:r>
        <w:t>timely</w:t>
      </w:r>
      <w:r>
        <w:rPr>
          <w:spacing w:val="-5"/>
        </w:rPr>
        <w:t xml:space="preserve"> </w:t>
      </w:r>
      <w:r>
        <w:rPr>
          <w:spacing w:val="-1"/>
        </w:rPr>
        <w:t>processing all</w:t>
      </w:r>
      <w:r>
        <w:t xml:space="preserve"> payroll </w:t>
      </w:r>
      <w:r>
        <w:rPr>
          <w:spacing w:val="-1"/>
        </w:rPr>
        <w:t>and</w:t>
      </w:r>
      <w:r>
        <w:t xml:space="preserve"> other</w:t>
      </w:r>
      <w:r>
        <w:rPr>
          <w:spacing w:val="-2"/>
        </w:rPr>
        <w:t xml:space="preserve"> </w:t>
      </w:r>
      <w:r>
        <w:rPr>
          <w:spacing w:val="-1"/>
        </w:rPr>
        <w:t>payments</w:t>
      </w:r>
      <w:r>
        <w:t xml:space="preserve"> for</w:t>
      </w:r>
      <w:r>
        <w:rPr>
          <w:spacing w:val="-1"/>
        </w:rPr>
        <w:t xml:space="preserve"> </w:t>
      </w:r>
      <w:r>
        <w:t>the School.</w:t>
      </w:r>
    </w:p>
    <w:p w14:paraId="426FE34A" w14:textId="77777777" w:rsidR="00B46638" w:rsidRDefault="00AF4FDD">
      <w:pPr>
        <w:pStyle w:val="BodyText"/>
        <w:numPr>
          <w:ilvl w:val="0"/>
          <w:numId w:val="16"/>
        </w:numPr>
        <w:tabs>
          <w:tab w:val="left" w:pos="401"/>
          <w:tab w:val="left" w:pos="820"/>
        </w:tabs>
        <w:spacing w:before="1" w:line="259" w:lineRule="auto"/>
        <w:ind w:right="398" w:firstLine="0"/>
      </w:pPr>
      <w:r>
        <w:rPr>
          <w:spacing w:val="-1"/>
          <w:u w:val="single" w:color="000000"/>
        </w:rPr>
        <w:t>Benefits</w:t>
      </w:r>
      <w:r>
        <w:rPr>
          <w:spacing w:val="-1"/>
        </w:rPr>
        <w:t>.</w:t>
      </w:r>
      <w:r>
        <w:rPr>
          <w:spacing w:val="60"/>
        </w:rPr>
        <w:t xml:space="preserve"> </w:t>
      </w:r>
      <w:r>
        <w:t xml:space="preserve">SPS shall, at </w:t>
      </w:r>
      <w:r>
        <w:rPr>
          <w:spacing w:val="-1"/>
        </w:rPr>
        <w:t>its</w:t>
      </w:r>
      <w:r>
        <w:t xml:space="preserve"> sole</w:t>
      </w:r>
      <w:r>
        <w:rPr>
          <w:spacing w:val="-1"/>
        </w:rPr>
        <w:t xml:space="preserve"> cost</w:t>
      </w:r>
      <w:r>
        <w:t xml:space="preserve"> and </w:t>
      </w:r>
      <w:r>
        <w:rPr>
          <w:spacing w:val="-1"/>
        </w:rPr>
        <w:t>expense,</w:t>
      </w:r>
      <w:r>
        <w:rPr>
          <w:spacing w:val="1"/>
        </w:rPr>
        <w:t xml:space="preserve"> </w:t>
      </w:r>
      <w:r>
        <w:t>be</w:t>
      </w:r>
      <w:r>
        <w:rPr>
          <w:spacing w:val="-1"/>
        </w:rPr>
        <w:t xml:space="preserve"> responsible</w:t>
      </w:r>
      <w:r>
        <w:t xml:space="preserve"> for </w:t>
      </w:r>
      <w:r>
        <w:rPr>
          <w:spacing w:val="-1"/>
        </w:rPr>
        <w:t>all</w:t>
      </w:r>
      <w:r>
        <w:t xml:space="preserve"> </w:t>
      </w:r>
      <w:r>
        <w:rPr>
          <w:spacing w:val="-1"/>
        </w:rPr>
        <w:t xml:space="preserve">employee </w:t>
      </w:r>
      <w:r>
        <w:t>benefits</w:t>
      </w:r>
      <w:r>
        <w:rPr>
          <w:spacing w:val="71"/>
        </w:rPr>
        <w:t xml:space="preserve"> </w:t>
      </w:r>
      <w:r>
        <w:rPr>
          <w:spacing w:val="-1"/>
        </w:rPr>
        <w:t>provided</w:t>
      </w:r>
      <w:r>
        <w:t xml:space="preserve"> to </w:t>
      </w:r>
      <w:r>
        <w:rPr>
          <w:spacing w:val="-1"/>
        </w:rPr>
        <w:t>School</w:t>
      </w:r>
      <w:r>
        <w:t xml:space="preserve"> </w:t>
      </w:r>
      <w:r>
        <w:rPr>
          <w:spacing w:val="-1"/>
        </w:rPr>
        <w:t>personnel,</w:t>
      </w:r>
      <w:r>
        <w:t xml:space="preserve"> </w:t>
      </w:r>
      <w:r>
        <w:rPr>
          <w:spacing w:val="-1"/>
        </w:rPr>
        <w:t>consistent</w:t>
      </w:r>
      <w:r>
        <w:t xml:space="preserve"> with the </w:t>
      </w:r>
      <w:r>
        <w:rPr>
          <w:spacing w:val="-1"/>
        </w:rPr>
        <w:t xml:space="preserve">employee </w:t>
      </w:r>
      <w:r>
        <w:t xml:space="preserve">benefits </w:t>
      </w:r>
      <w:r>
        <w:rPr>
          <w:spacing w:val="-1"/>
        </w:rPr>
        <w:t>provided</w:t>
      </w:r>
      <w:r>
        <w:t xml:space="preserve"> to </w:t>
      </w:r>
      <w:r>
        <w:rPr>
          <w:spacing w:val="-1"/>
        </w:rPr>
        <w:t>other</w:t>
      </w:r>
      <w:r>
        <w:t xml:space="preserve"> SPS</w:t>
      </w:r>
      <w:r>
        <w:rPr>
          <w:spacing w:val="91"/>
        </w:rPr>
        <w:t xml:space="preserve"> </w:t>
      </w:r>
      <w:r>
        <w:rPr>
          <w:spacing w:val="-1"/>
        </w:rPr>
        <w:t>personnel.</w:t>
      </w:r>
    </w:p>
    <w:p w14:paraId="596F7894" w14:textId="77777777" w:rsidR="00B46638" w:rsidRDefault="00AF4FDD">
      <w:pPr>
        <w:pStyle w:val="BodyText"/>
        <w:numPr>
          <w:ilvl w:val="0"/>
          <w:numId w:val="16"/>
        </w:numPr>
        <w:tabs>
          <w:tab w:val="left" w:pos="401"/>
          <w:tab w:val="left" w:pos="820"/>
        </w:tabs>
        <w:spacing w:line="258" w:lineRule="auto"/>
        <w:ind w:right="198" w:firstLine="0"/>
      </w:pPr>
      <w:r>
        <w:rPr>
          <w:spacing w:val="-1"/>
          <w:u w:val="single" w:color="000000"/>
        </w:rPr>
        <w:t>CORI/SORI</w:t>
      </w:r>
      <w:r>
        <w:rPr>
          <w:spacing w:val="-1"/>
        </w:rPr>
        <w:t>.</w:t>
      </w:r>
      <w:r>
        <w:t xml:space="preserve">  SPS shall,</w:t>
      </w:r>
      <w:r>
        <w:rPr>
          <w:spacing w:val="-3"/>
        </w:rPr>
        <w:t xml:space="preserve"> </w:t>
      </w:r>
      <w:r>
        <w:rPr>
          <w:spacing w:val="-1"/>
        </w:rPr>
        <w:t>at</w:t>
      </w:r>
      <w:r>
        <w:t xml:space="preserve"> its sole </w:t>
      </w:r>
      <w:r>
        <w:rPr>
          <w:spacing w:val="-1"/>
        </w:rPr>
        <w:t>cost</w:t>
      </w:r>
      <w:r>
        <w:t xml:space="preserve"> and </w:t>
      </w:r>
      <w:r>
        <w:rPr>
          <w:spacing w:val="-1"/>
        </w:rPr>
        <w:t>expense,</w:t>
      </w:r>
      <w:r>
        <w:t xml:space="preserve"> </w:t>
      </w:r>
      <w:r>
        <w:rPr>
          <w:spacing w:val="-1"/>
        </w:rPr>
        <w:t>be responsible</w:t>
      </w:r>
      <w:r>
        <w:rPr>
          <w:spacing w:val="1"/>
        </w:rPr>
        <w:t xml:space="preserve"> </w:t>
      </w:r>
      <w:r>
        <w:t>for</w:t>
      </w:r>
      <w:r>
        <w:rPr>
          <w:spacing w:val="-2"/>
        </w:rPr>
        <w:t xml:space="preserve"> </w:t>
      </w:r>
      <w:r>
        <w:t>performance</w:t>
      </w:r>
      <w:r>
        <w:rPr>
          <w:spacing w:val="-1"/>
        </w:rPr>
        <w:t xml:space="preserve"> </w:t>
      </w:r>
      <w:r>
        <w:t xml:space="preserve">of </w:t>
      </w:r>
      <w:r>
        <w:rPr>
          <w:spacing w:val="-1"/>
        </w:rPr>
        <w:t>all</w:t>
      </w:r>
      <w:r>
        <w:rPr>
          <w:spacing w:val="57"/>
        </w:rPr>
        <w:t xml:space="preserve"> </w:t>
      </w:r>
      <w:r>
        <w:t>CORI</w:t>
      </w:r>
      <w:r>
        <w:rPr>
          <w:spacing w:val="-6"/>
        </w:rPr>
        <w:t xml:space="preserve"> </w:t>
      </w:r>
      <w:r>
        <w:rPr>
          <w:spacing w:val="-1"/>
        </w:rPr>
        <w:t>and</w:t>
      </w:r>
      <w:r>
        <w:t xml:space="preserve"> SORI</w:t>
      </w:r>
      <w:r>
        <w:rPr>
          <w:spacing w:val="-4"/>
        </w:rPr>
        <w:t xml:space="preserve"> </w:t>
      </w:r>
      <w:r>
        <w:rPr>
          <w:spacing w:val="-1"/>
        </w:rPr>
        <w:t>investigations</w:t>
      </w:r>
      <w:r>
        <w:t xml:space="preserve"> </w:t>
      </w:r>
      <w:r>
        <w:rPr>
          <w:spacing w:val="-1"/>
        </w:rPr>
        <w:t>and</w:t>
      </w:r>
      <w:r>
        <w:t xml:space="preserve"> </w:t>
      </w:r>
      <w:r>
        <w:rPr>
          <w:spacing w:val="-1"/>
        </w:rPr>
        <w:t>checks,</w:t>
      </w:r>
      <w:r>
        <w:t xml:space="preserve"> to the</w:t>
      </w:r>
      <w:r>
        <w:rPr>
          <w:spacing w:val="-1"/>
        </w:rPr>
        <w:t xml:space="preserve"> </w:t>
      </w:r>
      <w:r>
        <w:t>same</w:t>
      </w:r>
      <w:r>
        <w:rPr>
          <w:spacing w:val="-2"/>
        </w:rPr>
        <w:t xml:space="preserve"> </w:t>
      </w:r>
      <w:r>
        <w:t xml:space="preserve">extent that it </w:t>
      </w:r>
      <w:r>
        <w:rPr>
          <w:spacing w:val="-1"/>
        </w:rPr>
        <w:t>does</w:t>
      </w:r>
      <w:r>
        <w:t xml:space="preserve"> so for</w:t>
      </w:r>
      <w:r>
        <w:rPr>
          <w:spacing w:val="-1"/>
        </w:rPr>
        <w:t xml:space="preserve"> all</w:t>
      </w:r>
      <w:r>
        <w:t xml:space="preserve"> other</w:t>
      </w:r>
      <w:r>
        <w:rPr>
          <w:spacing w:val="66"/>
        </w:rPr>
        <w:t xml:space="preserve"> </w:t>
      </w:r>
      <w:r>
        <w:rPr>
          <w:spacing w:val="-1"/>
        </w:rPr>
        <w:t>employees</w:t>
      </w:r>
      <w:r>
        <w:t xml:space="preserve"> of SPS.  </w:t>
      </w:r>
      <w:r>
        <w:rPr>
          <w:spacing w:val="-1"/>
        </w:rPr>
        <w:t>School</w:t>
      </w:r>
      <w:r>
        <w:t xml:space="preserve"> </w:t>
      </w:r>
      <w:r>
        <w:rPr>
          <w:spacing w:val="-1"/>
        </w:rPr>
        <w:t>Operator</w:t>
      </w:r>
      <w:r>
        <w:rPr>
          <w:spacing w:val="1"/>
        </w:rPr>
        <w:t xml:space="preserve"> </w:t>
      </w:r>
      <w:r>
        <w:t xml:space="preserve">acknowledges that all </w:t>
      </w:r>
      <w:r>
        <w:rPr>
          <w:spacing w:val="-1"/>
        </w:rPr>
        <w:t>employees</w:t>
      </w:r>
      <w:r>
        <w:t xml:space="preserve"> of </w:t>
      </w:r>
      <w:r>
        <w:rPr>
          <w:spacing w:val="2"/>
        </w:rPr>
        <w:t>the</w:t>
      </w:r>
      <w:r>
        <w:rPr>
          <w:spacing w:val="-1"/>
        </w:rPr>
        <w:t xml:space="preserve"> School</w:t>
      </w:r>
      <w:r>
        <w:t xml:space="preserve"> </w:t>
      </w:r>
      <w:r>
        <w:rPr>
          <w:spacing w:val="-1"/>
        </w:rPr>
        <w:t xml:space="preserve">are </w:t>
      </w:r>
      <w:r>
        <w:t>subject</w:t>
      </w:r>
      <w:r>
        <w:rPr>
          <w:spacing w:val="55"/>
        </w:rPr>
        <w:t xml:space="preserve"> </w:t>
      </w:r>
      <w:r>
        <w:t>to the</w:t>
      </w:r>
      <w:r>
        <w:rPr>
          <w:spacing w:val="-1"/>
        </w:rPr>
        <w:t xml:space="preserve"> requirements</w:t>
      </w:r>
      <w:r>
        <w:t xml:space="preserve"> relative to </w:t>
      </w:r>
      <w:r>
        <w:rPr>
          <w:spacing w:val="-1"/>
        </w:rPr>
        <w:t>fingerprint-based</w:t>
      </w:r>
      <w:r>
        <w:t xml:space="preserve"> national </w:t>
      </w:r>
      <w:r>
        <w:rPr>
          <w:spacing w:val="-1"/>
        </w:rPr>
        <w:t>criminal</w:t>
      </w:r>
      <w:r>
        <w:t xml:space="preserve"> </w:t>
      </w:r>
      <w:r>
        <w:rPr>
          <w:spacing w:val="-1"/>
        </w:rPr>
        <w:t>background</w:t>
      </w:r>
      <w:r>
        <w:t xml:space="preserve"> </w:t>
      </w:r>
      <w:r>
        <w:rPr>
          <w:spacing w:val="-1"/>
        </w:rPr>
        <w:t>checks</w:t>
      </w:r>
      <w:r>
        <w:t xml:space="preserve"> contained</w:t>
      </w:r>
      <w:r>
        <w:rPr>
          <w:spacing w:val="77"/>
        </w:rPr>
        <w:t xml:space="preserve"> </w:t>
      </w:r>
      <w:r>
        <w:t xml:space="preserve">in </w:t>
      </w:r>
      <w:r>
        <w:rPr>
          <w:spacing w:val="-1"/>
        </w:rPr>
        <w:t>G.L.</w:t>
      </w:r>
      <w:r>
        <w:t xml:space="preserve"> </w:t>
      </w:r>
      <w:r>
        <w:rPr>
          <w:spacing w:val="-1"/>
        </w:rPr>
        <w:t>c.</w:t>
      </w:r>
      <w:r>
        <w:rPr>
          <w:spacing w:val="2"/>
        </w:rPr>
        <w:t xml:space="preserve"> </w:t>
      </w:r>
      <w:r>
        <w:t>71, §38R.</w:t>
      </w:r>
    </w:p>
    <w:p w14:paraId="2471B8C8" w14:textId="77777777" w:rsidR="00B46638" w:rsidRDefault="00AF4FDD">
      <w:pPr>
        <w:pStyle w:val="BodyText"/>
        <w:numPr>
          <w:ilvl w:val="0"/>
          <w:numId w:val="16"/>
        </w:numPr>
        <w:tabs>
          <w:tab w:val="left" w:pos="401"/>
          <w:tab w:val="left" w:pos="820"/>
        </w:tabs>
        <w:spacing w:line="259" w:lineRule="auto"/>
        <w:ind w:right="398" w:firstLine="0"/>
      </w:pPr>
      <w:r>
        <w:rPr>
          <w:u w:val="single" w:color="000000"/>
        </w:rPr>
        <w:t xml:space="preserve">HR </w:t>
      </w:r>
      <w:r>
        <w:rPr>
          <w:spacing w:val="-1"/>
          <w:u w:val="single" w:color="000000"/>
        </w:rPr>
        <w:t>Assistance.</w:t>
      </w:r>
      <w:r>
        <w:rPr>
          <w:u w:val="single" w:color="000000"/>
        </w:rPr>
        <w:t xml:space="preserve">  </w:t>
      </w:r>
      <w:r>
        <w:t xml:space="preserve">SPS </w:t>
      </w:r>
      <w:r>
        <w:rPr>
          <w:spacing w:val="-1"/>
        </w:rPr>
        <w:t>agrees</w:t>
      </w:r>
      <w:r>
        <w:t xml:space="preserve"> that </w:t>
      </w:r>
      <w:r>
        <w:rPr>
          <w:spacing w:val="1"/>
        </w:rPr>
        <w:t>any</w:t>
      </w:r>
      <w:r>
        <w:rPr>
          <w:spacing w:val="-5"/>
        </w:rPr>
        <w:t xml:space="preserve"> </w:t>
      </w:r>
      <w:r>
        <w:rPr>
          <w:spacing w:val="-1"/>
        </w:rPr>
        <w:t>and</w:t>
      </w:r>
      <w:r>
        <w:rPr>
          <w:spacing w:val="2"/>
        </w:rPr>
        <w:t xml:space="preserve"> </w:t>
      </w:r>
      <w:r>
        <w:rPr>
          <w:spacing w:val="-1"/>
        </w:rPr>
        <w:t>all</w:t>
      </w:r>
      <w:r>
        <w:t xml:space="preserve"> hiring</w:t>
      </w:r>
      <w:r>
        <w:rPr>
          <w:spacing w:val="-3"/>
        </w:rPr>
        <w:t xml:space="preserve"> </w:t>
      </w:r>
      <w:r>
        <w:rPr>
          <w:spacing w:val="-1"/>
        </w:rPr>
        <w:t>and</w:t>
      </w:r>
      <w:r>
        <w:t xml:space="preserve"> dismissals of staff</w:t>
      </w:r>
      <w:r>
        <w:rPr>
          <w:spacing w:val="1"/>
        </w:rPr>
        <w:t xml:space="preserve"> by</w:t>
      </w:r>
      <w:r>
        <w:rPr>
          <w:spacing w:val="-5"/>
        </w:rPr>
        <w:t xml:space="preserve"> </w:t>
      </w:r>
      <w:r>
        <w:t>the School</w:t>
      </w:r>
      <w:r>
        <w:rPr>
          <w:spacing w:val="31"/>
        </w:rPr>
        <w:t xml:space="preserve"> </w:t>
      </w:r>
      <w:r>
        <w:rPr>
          <w:spacing w:val="-1"/>
        </w:rPr>
        <w:t>Operator</w:t>
      </w:r>
      <w:r>
        <w:t xml:space="preserve"> shall be</w:t>
      </w:r>
      <w:r>
        <w:rPr>
          <w:spacing w:val="-1"/>
        </w:rPr>
        <w:t xml:space="preserve"> </w:t>
      </w:r>
      <w:r>
        <w:t>processed in a timely</w:t>
      </w:r>
      <w:r>
        <w:rPr>
          <w:spacing w:val="-5"/>
        </w:rPr>
        <w:t xml:space="preserve"> </w:t>
      </w:r>
      <w:r>
        <w:t xml:space="preserve">manner </w:t>
      </w:r>
      <w:r>
        <w:rPr>
          <w:spacing w:val="-1"/>
        </w:rPr>
        <w:t>through</w:t>
      </w:r>
      <w:r>
        <w:t xml:space="preserve"> the SPS </w:t>
      </w:r>
      <w:r>
        <w:rPr>
          <w:spacing w:val="-1"/>
        </w:rPr>
        <w:t xml:space="preserve">Office </w:t>
      </w:r>
      <w:r>
        <w:rPr>
          <w:spacing w:val="1"/>
        </w:rPr>
        <w:t xml:space="preserve">of </w:t>
      </w:r>
      <w:r>
        <w:rPr>
          <w:spacing w:val="-1"/>
        </w:rPr>
        <w:t>Human</w:t>
      </w:r>
      <w:r>
        <w:t xml:space="preserve"> </w:t>
      </w:r>
      <w:r>
        <w:rPr>
          <w:spacing w:val="-1"/>
        </w:rPr>
        <w:t>Resources.</w:t>
      </w:r>
      <w:r>
        <w:rPr>
          <w:spacing w:val="59"/>
        </w:rPr>
        <w:t xml:space="preserve"> </w:t>
      </w:r>
      <w:r>
        <w:rPr>
          <w:spacing w:val="-1"/>
        </w:rPr>
        <w:t>Specifically,</w:t>
      </w:r>
      <w:r>
        <w:t xml:space="preserve"> SPS shall </w:t>
      </w:r>
      <w:r>
        <w:rPr>
          <w:spacing w:val="-1"/>
        </w:rPr>
        <w:t>use best</w:t>
      </w:r>
      <w:r>
        <w:t xml:space="preserve"> efforts to have</w:t>
      </w:r>
      <w:r>
        <w:rPr>
          <w:spacing w:val="-2"/>
        </w:rPr>
        <w:t xml:space="preserve"> </w:t>
      </w:r>
      <w:r>
        <w:rPr>
          <w:spacing w:val="-1"/>
        </w:rPr>
        <w:t>all</w:t>
      </w:r>
      <w:r>
        <w:rPr>
          <w:spacing w:val="2"/>
        </w:rPr>
        <w:t xml:space="preserve"> </w:t>
      </w:r>
      <w:r>
        <w:rPr>
          <w:spacing w:val="-1"/>
        </w:rPr>
        <w:t>candidates</w:t>
      </w:r>
      <w:r>
        <w:t xml:space="preserve"> selected for hire</w:t>
      </w:r>
      <w:r>
        <w:rPr>
          <w:spacing w:val="-2"/>
        </w:rPr>
        <w:t xml:space="preserve"> </w:t>
      </w:r>
      <w:r>
        <w:rPr>
          <w:spacing w:val="2"/>
        </w:rPr>
        <w:t>by</w:t>
      </w:r>
      <w:r>
        <w:rPr>
          <w:spacing w:val="-5"/>
        </w:rPr>
        <w:t xml:space="preserve"> </w:t>
      </w:r>
      <w:r>
        <w:t>the School</w:t>
      </w:r>
      <w:r>
        <w:rPr>
          <w:spacing w:val="47"/>
        </w:rPr>
        <w:t xml:space="preserve"> </w:t>
      </w:r>
      <w:r>
        <w:rPr>
          <w:spacing w:val="-1"/>
        </w:rPr>
        <w:t>Operator</w:t>
      </w:r>
      <w:r>
        <w:t xml:space="preserve"> or its </w:t>
      </w:r>
      <w:r>
        <w:rPr>
          <w:spacing w:val="-1"/>
        </w:rPr>
        <w:t>agent</w:t>
      </w:r>
      <w:r>
        <w:t xml:space="preserve"> fully</w:t>
      </w:r>
      <w:r>
        <w:rPr>
          <w:spacing w:val="-3"/>
        </w:rPr>
        <w:t xml:space="preserve"> </w:t>
      </w:r>
      <w:r>
        <w:rPr>
          <w:spacing w:val="-1"/>
        </w:rPr>
        <w:t>on-boarded</w:t>
      </w:r>
      <w:r>
        <w:rPr>
          <w:spacing w:val="2"/>
        </w:rPr>
        <w:t xml:space="preserve"> </w:t>
      </w:r>
      <w:r>
        <w:rPr>
          <w:spacing w:val="-1"/>
        </w:rPr>
        <w:t>and</w:t>
      </w:r>
      <w:r>
        <w:t xml:space="preserve"> </w:t>
      </w:r>
      <w:r>
        <w:rPr>
          <w:spacing w:val="-1"/>
        </w:rPr>
        <w:t>hired</w:t>
      </w:r>
      <w:r>
        <w:t xml:space="preserve"> into the</w:t>
      </w:r>
      <w:r>
        <w:rPr>
          <w:spacing w:val="-1"/>
        </w:rPr>
        <w:t xml:space="preserve"> </w:t>
      </w:r>
      <w:r>
        <w:t xml:space="preserve">SPS </w:t>
      </w:r>
      <w:r>
        <w:rPr>
          <w:spacing w:val="-1"/>
        </w:rPr>
        <w:t>system</w:t>
      </w:r>
      <w:r>
        <w:t xml:space="preserve"> within five </w:t>
      </w:r>
      <w:r>
        <w:rPr>
          <w:spacing w:val="-1"/>
        </w:rPr>
        <w:t>(5) business</w:t>
      </w:r>
      <w:r>
        <w:rPr>
          <w:spacing w:val="67"/>
        </w:rPr>
        <w:t xml:space="preserve"> </w:t>
      </w:r>
      <w:r>
        <w:rPr>
          <w:spacing w:val="-1"/>
        </w:rPr>
        <w:t>days</w:t>
      </w:r>
      <w:r>
        <w:t xml:space="preserve"> </w:t>
      </w:r>
      <w:r>
        <w:rPr>
          <w:spacing w:val="1"/>
        </w:rPr>
        <w:t>of</w:t>
      </w:r>
      <w:r>
        <w:t xml:space="preserve"> SPS </w:t>
      </w:r>
      <w:r>
        <w:rPr>
          <w:spacing w:val="-1"/>
        </w:rPr>
        <w:t>receiving</w:t>
      </w:r>
      <w:r>
        <w:rPr>
          <w:spacing w:val="-3"/>
        </w:rPr>
        <w:t xml:space="preserve"> </w:t>
      </w:r>
      <w:r>
        <w:rPr>
          <w:spacing w:val="-1"/>
        </w:rPr>
        <w:t>all</w:t>
      </w:r>
      <w:r>
        <w:t xml:space="preserve"> necessary</w:t>
      </w:r>
      <w:r>
        <w:rPr>
          <w:spacing w:val="-5"/>
        </w:rPr>
        <w:t xml:space="preserve"> </w:t>
      </w:r>
      <w:r>
        <w:rPr>
          <w:spacing w:val="-1"/>
        </w:rPr>
        <w:t>paperwork.</w:t>
      </w:r>
    </w:p>
    <w:p w14:paraId="39CAA387" w14:textId="77777777" w:rsidR="00B46638" w:rsidRDefault="00AF4FDD">
      <w:pPr>
        <w:pStyle w:val="BodyText"/>
        <w:numPr>
          <w:ilvl w:val="0"/>
          <w:numId w:val="16"/>
        </w:numPr>
        <w:tabs>
          <w:tab w:val="left" w:pos="401"/>
          <w:tab w:val="left" w:pos="820"/>
        </w:tabs>
        <w:spacing w:line="258" w:lineRule="auto"/>
        <w:ind w:right="398" w:firstLine="0"/>
      </w:pPr>
      <w:r>
        <w:rPr>
          <w:spacing w:val="-1"/>
          <w:u w:val="single" w:color="000000"/>
        </w:rPr>
        <w:t>Purchases</w:t>
      </w:r>
      <w:r>
        <w:rPr>
          <w:u w:val="single" w:color="000000"/>
        </w:rPr>
        <w:t xml:space="preserve"> and</w:t>
      </w:r>
      <w:r>
        <w:rPr>
          <w:spacing w:val="1"/>
          <w:u w:val="single" w:color="000000"/>
        </w:rPr>
        <w:t xml:space="preserve"> </w:t>
      </w:r>
      <w:r>
        <w:rPr>
          <w:spacing w:val="-1"/>
          <w:u w:val="single" w:color="000000"/>
        </w:rPr>
        <w:t>Orders</w:t>
      </w:r>
      <w:r>
        <w:rPr>
          <w:spacing w:val="-1"/>
        </w:rPr>
        <w:t>.</w:t>
      </w:r>
      <w:r>
        <w:t xml:space="preserve">  SPS shall, at its sole</w:t>
      </w:r>
      <w:r>
        <w:rPr>
          <w:spacing w:val="-1"/>
        </w:rPr>
        <w:t xml:space="preserve"> cost</w:t>
      </w:r>
      <w:r>
        <w:t xml:space="preserve"> </w:t>
      </w:r>
      <w:r>
        <w:rPr>
          <w:spacing w:val="-1"/>
        </w:rPr>
        <w:t>and</w:t>
      </w:r>
      <w:r>
        <w:t xml:space="preserve"> expense, </w:t>
      </w:r>
      <w:r>
        <w:rPr>
          <w:spacing w:val="-1"/>
        </w:rPr>
        <w:t xml:space="preserve">be </w:t>
      </w:r>
      <w:r>
        <w:t xml:space="preserve">responsible </w:t>
      </w:r>
      <w:r>
        <w:rPr>
          <w:spacing w:val="-1"/>
        </w:rPr>
        <w:t xml:space="preserve">for </w:t>
      </w:r>
      <w:r>
        <w:t>timely</w:t>
      </w:r>
      <w:r>
        <w:rPr>
          <w:spacing w:val="37"/>
        </w:rPr>
        <w:t xml:space="preserve"> </w:t>
      </w:r>
      <w:r>
        <w:rPr>
          <w:spacing w:val="-1"/>
        </w:rPr>
        <w:t>processing</w:t>
      </w:r>
      <w:r>
        <w:rPr>
          <w:spacing w:val="-3"/>
        </w:rPr>
        <w:t xml:space="preserve"> </w:t>
      </w:r>
      <w:r>
        <w:rPr>
          <w:spacing w:val="-1"/>
        </w:rPr>
        <w:t>all</w:t>
      </w:r>
      <w:r>
        <w:t xml:space="preserve"> </w:t>
      </w:r>
      <w:r>
        <w:rPr>
          <w:spacing w:val="-1"/>
        </w:rPr>
        <w:t>purchases</w:t>
      </w:r>
      <w:r>
        <w:rPr>
          <w:spacing w:val="2"/>
        </w:rPr>
        <w:t xml:space="preserve"> </w:t>
      </w:r>
      <w:r>
        <w:rPr>
          <w:spacing w:val="-1"/>
        </w:rPr>
        <w:t>and</w:t>
      </w:r>
      <w:r>
        <w:t xml:space="preserve"> </w:t>
      </w:r>
      <w:r>
        <w:rPr>
          <w:spacing w:val="-1"/>
        </w:rPr>
        <w:t>orders</w:t>
      </w:r>
      <w:r>
        <w:rPr>
          <w:spacing w:val="1"/>
        </w:rPr>
        <w:t xml:space="preserve"> </w:t>
      </w:r>
      <w:r>
        <w:t>for</w:t>
      </w:r>
      <w:r>
        <w:rPr>
          <w:spacing w:val="-2"/>
        </w:rPr>
        <w:t xml:space="preserve"> </w:t>
      </w:r>
      <w:r>
        <w:t>the School</w:t>
      </w:r>
      <w:r>
        <w:rPr>
          <w:spacing w:val="2"/>
        </w:rPr>
        <w:t xml:space="preserve"> </w:t>
      </w:r>
      <w:r>
        <w:t>to the</w:t>
      </w:r>
      <w:r>
        <w:rPr>
          <w:spacing w:val="-1"/>
        </w:rPr>
        <w:t xml:space="preserve"> </w:t>
      </w:r>
      <w:r>
        <w:t>same</w:t>
      </w:r>
      <w:r>
        <w:rPr>
          <w:spacing w:val="-2"/>
        </w:rPr>
        <w:t xml:space="preserve"> </w:t>
      </w:r>
      <w:r>
        <w:t xml:space="preserve">extent that </w:t>
      </w:r>
      <w:r>
        <w:rPr>
          <w:spacing w:val="-1"/>
        </w:rPr>
        <w:t>SPS</w:t>
      </w:r>
      <w:r>
        <w:t xml:space="preserve"> </w:t>
      </w:r>
      <w:r>
        <w:rPr>
          <w:spacing w:val="-1"/>
        </w:rPr>
        <w:t>processes</w:t>
      </w:r>
      <w:r>
        <w:rPr>
          <w:spacing w:val="65"/>
        </w:rPr>
        <w:t xml:space="preserve"> </w:t>
      </w:r>
      <w:r>
        <w:rPr>
          <w:spacing w:val="-1"/>
        </w:rPr>
        <w:t>purchases</w:t>
      </w:r>
      <w:r>
        <w:rPr>
          <w:spacing w:val="2"/>
        </w:rPr>
        <w:t xml:space="preserve"> </w:t>
      </w:r>
      <w:r>
        <w:rPr>
          <w:spacing w:val="-1"/>
        </w:rPr>
        <w:t>and</w:t>
      </w:r>
      <w:r>
        <w:t xml:space="preserve"> orders </w:t>
      </w:r>
      <w:r>
        <w:rPr>
          <w:spacing w:val="-1"/>
        </w:rPr>
        <w:t>for</w:t>
      </w:r>
      <w:r>
        <w:rPr>
          <w:spacing w:val="1"/>
        </w:rPr>
        <w:t xml:space="preserve"> </w:t>
      </w:r>
      <w:r>
        <w:t xml:space="preserve">SPS </w:t>
      </w:r>
      <w:r>
        <w:rPr>
          <w:spacing w:val="-1"/>
        </w:rPr>
        <w:t>schools.</w:t>
      </w:r>
    </w:p>
    <w:p w14:paraId="2DF047D6" w14:textId="77777777" w:rsidR="00B46638" w:rsidRDefault="00AF4FDD">
      <w:pPr>
        <w:pStyle w:val="BodyText"/>
        <w:numPr>
          <w:ilvl w:val="0"/>
          <w:numId w:val="16"/>
        </w:numPr>
        <w:tabs>
          <w:tab w:val="left" w:pos="401"/>
          <w:tab w:val="left" w:pos="820"/>
        </w:tabs>
        <w:spacing w:before="1" w:line="258" w:lineRule="auto"/>
        <w:ind w:right="298" w:firstLine="0"/>
      </w:pPr>
      <w:r>
        <w:rPr>
          <w:spacing w:val="-1"/>
          <w:u w:val="single" w:color="000000"/>
        </w:rPr>
        <w:t>Information</w:t>
      </w:r>
      <w:r>
        <w:rPr>
          <w:u w:val="single" w:color="000000"/>
        </w:rPr>
        <w:t xml:space="preserve"> </w:t>
      </w:r>
      <w:r>
        <w:rPr>
          <w:spacing w:val="-1"/>
          <w:u w:val="single" w:color="000000"/>
        </w:rPr>
        <w:t>Systems</w:t>
      </w:r>
      <w:r>
        <w:rPr>
          <w:u w:val="single" w:color="000000"/>
        </w:rPr>
        <w:t xml:space="preserve"> and</w:t>
      </w:r>
      <w:r>
        <w:rPr>
          <w:spacing w:val="1"/>
          <w:u w:val="single" w:color="000000"/>
        </w:rPr>
        <w:t xml:space="preserve"> </w:t>
      </w:r>
      <w:r>
        <w:rPr>
          <w:spacing w:val="-1"/>
          <w:u w:val="single" w:color="000000"/>
        </w:rPr>
        <w:t>Technology</w:t>
      </w:r>
      <w:r>
        <w:rPr>
          <w:spacing w:val="-1"/>
        </w:rPr>
        <w:t>.</w:t>
      </w:r>
      <w:r>
        <w:t xml:space="preserve">  The</w:t>
      </w:r>
      <w:r>
        <w:rPr>
          <w:spacing w:val="-2"/>
        </w:rPr>
        <w:t xml:space="preserve"> </w:t>
      </w:r>
      <w:r>
        <w:t xml:space="preserve">School </w:t>
      </w:r>
      <w:r>
        <w:rPr>
          <w:spacing w:val="-1"/>
        </w:rPr>
        <w:t>Operator</w:t>
      </w:r>
      <w:r>
        <w:t xml:space="preserve"> </w:t>
      </w:r>
      <w:r>
        <w:rPr>
          <w:spacing w:val="1"/>
        </w:rPr>
        <w:t>may</w:t>
      </w:r>
      <w:r>
        <w:rPr>
          <w:spacing w:val="-3"/>
        </w:rPr>
        <w:t xml:space="preserve"> </w:t>
      </w:r>
      <w:r>
        <w:rPr>
          <w:spacing w:val="-1"/>
        </w:rPr>
        <w:t>collaborate</w:t>
      </w:r>
      <w:r>
        <w:t xml:space="preserve"> </w:t>
      </w:r>
      <w:r>
        <w:rPr>
          <w:spacing w:val="-1"/>
        </w:rPr>
        <w:t>with</w:t>
      </w:r>
      <w:r>
        <w:t xml:space="preserve"> SPS </w:t>
      </w:r>
      <w:r>
        <w:rPr>
          <w:spacing w:val="-1"/>
        </w:rPr>
        <w:t>and</w:t>
      </w:r>
      <w:r>
        <w:rPr>
          <w:spacing w:val="83"/>
        </w:rPr>
        <w:t xml:space="preserve"> </w:t>
      </w:r>
      <w:r>
        <w:rPr>
          <w:spacing w:val="1"/>
        </w:rPr>
        <w:t>may</w:t>
      </w:r>
      <w:r>
        <w:rPr>
          <w:spacing w:val="-5"/>
        </w:rPr>
        <w:t xml:space="preserve"> </w:t>
      </w:r>
      <w:r>
        <w:rPr>
          <w:spacing w:val="-1"/>
        </w:rPr>
        <w:t>replicate</w:t>
      </w:r>
      <w:r>
        <w:t xml:space="preserve"> SPS </w:t>
      </w:r>
      <w:r>
        <w:rPr>
          <w:spacing w:val="-1"/>
        </w:rPr>
        <w:t>models</w:t>
      </w:r>
      <w:r>
        <w:t xml:space="preserve"> with such </w:t>
      </w:r>
      <w:r>
        <w:rPr>
          <w:spacing w:val="-1"/>
        </w:rPr>
        <w:t>modifications</w:t>
      </w:r>
      <w:r>
        <w:t xml:space="preserve"> </w:t>
      </w:r>
      <w:r>
        <w:rPr>
          <w:spacing w:val="-1"/>
        </w:rPr>
        <w:t>as</w:t>
      </w:r>
      <w:r>
        <w:t xml:space="preserve"> the </w:t>
      </w:r>
      <w:r>
        <w:rPr>
          <w:spacing w:val="-1"/>
        </w:rPr>
        <w:t>School</w:t>
      </w:r>
      <w:r>
        <w:t xml:space="preserve"> </w:t>
      </w:r>
      <w:r>
        <w:rPr>
          <w:spacing w:val="-1"/>
        </w:rPr>
        <w:t>Operator</w:t>
      </w:r>
      <w:r>
        <w:t xml:space="preserve"> </w:t>
      </w:r>
      <w:r>
        <w:rPr>
          <w:spacing w:val="-1"/>
        </w:rPr>
        <w:t>deems</w:t>
      </w:r>
      <w:r>
        <w:t xml:space="preserve"> </w:t>
      </w:r>
      <w:r>
        <w:rPr>
          <w:spacing w:val="-1"/>
        </w:rPr>
        <w:t>appropriate</w:t>
      </w:r>
      <w:r>
        <w:rPr>
          <w:spacing w:val="94"/>
        </w:rPr>
        <w:t xml:space="preserve"> </w:t>
      </w:r>
      <w:r>
        <w:t>for</w:t>
      </w:r>
      <w:r>
        <w:rPr>
          <w:spacing w:val="-2"/>
        </w:rPr>
        <w:t xml:space="preserve"> </w:t>
      </w:r>
      <w:r>
        <w:t xml:space="preserve">the School, or the </w:t>
      </w:r>
      <w:r>
        <w:rPr>
          <w:spacing w:val="-1"/>
        </w:rPr>
        <w:t>School</w:t>
      </w:r>
      <w:r>
        <w:t xml:space="preserve"> </w:t>
      </w:r>
      <w:r>
        <w:rPr>
          <w:spacing w:val="-1"/>
        </w:rPr>
        <w:t>Operator</w:t>
      </w:r>
      <w:r>
        <w:rPr>
          <w:spacing w:val="1"/>
        </w:rPr>
        <w:t xml:space="preserve"> </w:t>
      </w:r>
      <w:r>
        <w:t>may</w:t>
      </w:r>
      <w:r>
        <w:rPr>
          <w:spacing w:val="-5"/>
        </w:rPr>
        <w:t xml:space="preserve"> </w:t>
      </w:r>
      <w:r>
        <w:t>develop and implement</w:t>
      </w:r>
      <w:r>
        <w:rPr>
          <w:spacing w:val="3"/>
        </w:rPr>
        <w:t xml:space="preserve"> </w:t>
      </w:r>
      <w:r>
        <w:rPr>
          <w:spacing w:val="-1"/>
        </w:rPr>
        <w:t>new</w:t>
      </w:r>
      <w:r>
        <w:t xml:space="preserve"> initiatives, with</w:t>
      </w:r>
      <w:r>
        <w:rPr>
          <w:spacing w:val="29"/>
        </w:rPr>
        <w:t xml:space="preserve"> </w:t>
      </w:r>
      <w:r>
        <w:rPr>
          <w:spacing w:val="-1"/>
        </w:rPr>
        <w:t>respect</w:t>
      </w:r>
      <w:r>
        <w:t xml:space="preserve"> to information </w:t>
      </w:r>
      <w:r>
        <w:rPr>
          <w:spacing w:val="-1"/>
        </w:rPr>
        <w:t>systems</w:t>
      </w:r>
      <w:r>
        <w:t xml:space="preserve"> and technology</w:t>
      </w:r>
      <w:r>
        <w:rPr>
          <w:spacing w:val="-5"/>
        </w:rPr>
        <w:t xml:space="preserve"> </w:t>
      </w:r>
      <w:r>
        <w:t>used</w:t>
      </w:r>
      <w:r>
        <w:rPr>
          <w:spacing w:val="1"/>
        </w:rPr>
        <w:t xml:space="preserve"> </w:t>
      </w:r>
      <w:r>
        <w:rPr>
          <w:spacing w:val="-1"/>
        </w:rPr>
        <w:t>at</w:t>
      </w:r>
      <w:r>
        <w:t xml:space="preserve"> the</w:t>
      </w:r>
      <w:r>
        <w:rPr>
          <w:spacing w:val="-1"/>
        </w:rPr>
        <w:t xml:space="preserve"> School.</w:t>
      </w:r>
    </w:p>
    <w:p w14:paraId="7600B5C1" w14:textId="77777777" w:rsidR="00B46638" w:rsidRDefault="00AF4FDD">
      <w:pPr>
        <w:pStyle w:val="BodyText"/>
        <w:numPr>
          <w:ilvl w:val="0"/>
          <w:numId w:val="16"/>
        </w:numPr>
        <w:tabs>
          <w:tab w:val="left" w:pos="401"/>
          <w:tab w:val="left" w:pos="820"/>
        </w:tabs>
        <w:spacing w:line="259" w:lineRule="auto"/>
        <w:ind w:right="198" w:firstLine="0"/>
      </w:pPr>
      <w:r>
        <w:rPr>
          <w:spacing w:val="-1"/>
          <w:u w:val="single" w:color="000000"/>
        </w:rPr>
        <w:t>Insurance.</w:t>
      </w:r>
      <w:r>
        <w:rPr>
          <w:u w:val="single" w:color="000000"/>
        </w:rPr>
        <w:t xml:space="preserve">  </w:t>
      </w:r>
      <w:r>
        <w:t>During</w:t>
      </w:r>
      <w:r>
        <w:rPr>
          <w:spacing w:val="-3"/>
        </w:rPr>
        <w:t xml:space="preserve"> </w:t>
      </w:r>
      <w:r>
        <w:rPr>
          <w:spacing w:val="-1"/>
        </w:rPr>
        <w:t>Phase</w:t>
      </w:r>
      <w:r>
        <w:rPr>
          <w:spacing w:val="3"/>
        </w:rPr>
        <w:t xml:space="preserve"> </w:t>
      </w:r>
      <w:r>
        <w:rPr>
          <w:spacing w:val="-3"/>
        </w:rPr>
        <w:t>I,</w:t>
      </w:r>
      <w:r>
        <w:t xml:space="preserve"> SPS, </w:t>
      </w:r>
      <w:r>
        <w:rPr>
          <w:spacing w:val="-1"/>
        </w:rPr>
        <w:t>at</w:t>
      </w:r>
      <w:r>
        <w:t xml:space="preserve"> its sole </w:t>
      </w:r>
      <w:r>
        <w:rPr>
          <w:spacing w:val="-1"/>
        </w:rPr>
        <w:t>expense,</w:t>
      </w:r>
      <w:r>
        <w:t xml:space="preserve"> </w:t>
      </w:r>
      <w:r>
        <w:rPr>
          <w:spacing w:val="-1"/>
        </w:rPr>
        <w:t>shall</w:t>
      </w:r>
      <w:r>
        <w:t xml:space="preserve"> </w:t>
      </w:r>
      <w:r>
        <w:rPr>
          <w:spacing w:val="-1"/>
        </w:rPr>
        <w:t>provide</w:t>
      </w:r>
      <w:r>
        <w:t xml:space="preserve"> </w:t>
      </w:r>
      <w:r>
        <w:rPr>
          <w:spacing w:val="-1"/>
        </w:rPr>
        <w:t>insurance</w:t>
      </w:r>
      <w:r>
        <w:rPr>
          <w:spacing w:val="1"/>
        </w:rPr>
        <w:t xml:space="preserve"> </w:t>
      </w:r>
      <w:r>
        <w:rPr>
          <w:spacing w:val="-1"/>
        </w:rPr>
        <w:t xml:space="preserve">coverage </w:t>
      </w:r>
      <w:r>
        <w:t>to the</w:t>
      </w:r>
      <w:r>
        <w:rPr>
          <w:spacing w:val="83"/>
        </w:rPr>
        <w:t xml:space="preserve"> </w:t>
      </w:r>
      <w:r>
        <w:t xml:space="preserve">School, </w:t>
      </w:r>
      <w:r>
        <w:rPr>
          <w:spacing w:val="-1"/>
        </w:rPr>
        <w:t>and</w:t>
      </w:r>
      <w:r>
        <w:t xml:space="preserve"> the School </w:t>
      </w:r>
      <w:r>
        <w:rPr>
          <w:spacing w:val="-1"/>
        </w:rPr>
        <w:t>Operator</w:t>
      </w:r>
      <w:r>
        <w:t xml:space="preserve"> </w:t>
      </w:r>
      <w:r>
        <w:rPr>
          <w:spacing w:val="-1"/>
        </w:rPr>
        <w:t>(including,</w:t>
      </w:r>
      <w:r>
        <w:t xml:space="preserve"> without </w:t>
      </w:r>
      <w:r>
        <w:rPr>
          <w:spacing w:val="-1"/>
        </w:rPr>
        <w:t>limitation,</w:t>
      </w:r>
      <w:r>
        <w:t xml:space="preserve"> Blueprint), </w:t>
      </w:r>
      <w:r>
        <w:rPr>
          <w:spacing w:val="-1"/>
        </w:rPr>
        <w:t>and</w:t>
      </w:r>
      <w:r>
        <w:t xml:space="preserve"> </w:t>
      </w:r>
      <w:r>
        <w:rPr>
          <w:spacing w:val="-1"/>
        </w:rPr>
        <w:t>all</w:t>
      </w:r>
      <w:r>
        <w:t xml:space="preserve"> of </w:t>
      </w:r>
      <w:r>
        <w:rPr>
          <w:spacing w:val="-1"/>
        </w:rPr>
        <w:t>their</w:t>
      </w:r>
      <w:r>
        <w:rPr>
          <w:spacing w:val="65"/>
        </w:rPr>
        <w:t xml:space="preserve"> </w:t>
      </w:r>
      <w:r>
        <w:rPr>
          <w:spacing w:val="-1"/>
        </w:rPr>
        <w:t>employees</w:t>
      </w:r>
      <w:r>
        <w:t xml:space="preserve"> and</w:t>
      </w:r>
      <w:r>
        <w:rPr>
          <w:spacing w:val="-1"/>
        </w:rPr>
        <w:t xml:space="preserve"> </w:t>
      </w:r>
      <w:r>
        <w:t xml:space="preserve">independent </w:t>
      </w:r>
      <w:r>
        <w:rPr>
          <w:spacing w:val="-1"/>
        </w:rPr>
        <w:t>contractors</w:t>
      </w:r>
      <w:r>
        <w:t xml:space="preserve"> </w:t>
      </w:r>
      <w:r>
        <w:rPr>
          <w:spacing w:val="-1"/>
        </w:rPr>
        <w:t>(whether</w:t>
      </w:r>
      <w:r>
        <w:rPr>
          <w:spacing w:val="1"/>
        </w:rPr>
        <w:t xml:space="preserve"> </w:t>
      </w:r>
      <w:r>
        <w:rPr>
          <w:spacing w:val="-1"/>
        </w:rPr>
        <w:t>through</w:t>
      </w:r>
      <w:r>
        <w:t xml:space="preserve"> third-party</w:t>
      </w:r>
      <w:r>
        <w:rPr>
          <w:spacing w:val="-5"/>
        </w:rPr>
        <w:t xml:space="preserve"> </w:t>
      </w:r>
      <w:r>
        <w:t xml:space="preserve">insurers, in </w:t>
      </w:r>
      <w:r>
        <w:rPr>
          <w:spacing w:val="-1"/>
        </w:rPr>
        <w:t>which</w:t>
      </w:r>
      <w:r>
        <w:t xml:space="preserve"> case</w:t>
      </w:r>
      <w:r>
        <w:rPr>
          <w:spacing w:val="-1"/>
        </w:rPr>
        <w:t xml:space="preserve"> </w:t>
      </w:r>
      <w:r>
        <w:t>the</w:t>
      </w:r>
      <w:r>
        <w:rPr>
          <w:spacing w:val="72"/>
        </w:rPr>
        <w:t xml:space="preserve"> </w:t>
      </w:r>
      <w:r>
        <w:rPr>
          <w:spacing w:val="-1"/>
        </w:rPr>
        <w:t>School,</w:t>
      </w:r>
      <w:r>
        <w:t xml:space="preserve"> the</w:t>
      </w:r>
      <w:r>
        <w:rPr>
          <w:spacing w:val="-1"/>
        </w:rPr>
        <w:t xml:space="preserve"> School</w:t>
      </w:r>
      <w:r>
        <w:t xml:space="preserve"> </w:t>
      </w:r>
      <w:r>
        <w:rPr>
          <w:spacing w:val="-1"/>
        </w:rPr>
        <w:t>Operator,</w:t>
      </w:r>
      <w:r>
        <w:t xml:space="preserve"> </w:t>
      </w:r>
      <w:r>
        <w:rPr>
          <w:spacing w:val="-1"/>
        </w:rPr>
        <w:t>and</w:t>
      </w:r>
      <w:r>
        <w:t xml:space="preserve"> their</w:t>
      </w:r>
      <w:r>
        <w:rPr>
          <w:spacing w:val="-1"/>
        </w:rPr>
        <w:t xml:space="preserve"> employees</w:t>
      </w:r>
      <w:r>
        <w:t xml:space="preserve"> and</w:t>
      </w:r>
      <w:r>
        <w:rPr>
          <w:spacing w:val="-1"/>
        </w:rPr>
        <w:t xml:space="preserve"> independent</w:t>
      </w:r>
      <w:r>
        <w:rPr>
          <w:spacing w:val="2"/>
        </w:rPr>
        <w:t xml:space="preserve"> </w:t>
      </w:r>
      <w:r>
        <w:rPr>
          <w:spacing w:val="-1"/>
        </w:rPr>
        <w:t>contractors</w:t>
      </w:r>
      <w:r>
        <w:t xml:space="preserve"> shall be </w:t>
      </w:r>
      <w:r>
        <w:rPr>
          <w:spacing w:val="-1"/>
        </w:rPr>
        <w:t>named</w:t>
      </w:r>
      <w:r>
        <w:rPr>
          <w:spacing w:val="93"/>
        </w:rPr>
        <w:t xml:space="preserve"> </w:t>
      </w:r>
      <w:r>
        <w:rPr>
          <w:spacing w:val="-1"/>
        </w:rPr>
        <w:t>insureds,</w:t>
      </w:r>
      <w:r>
        <w:t xml:space="preserve"> or </w:t>
      </w:r>
      <w:r>
        <w:rPr>
          <w:spacing w:val="-1"/>
        </w:rPr>
        <w:t>through</w:t>
      </w:r>
      <w:r>
        <w:t xml:space="preserve"> </w:t>
      </w:r>
      <w:r>
        <w:rPr>
          <w:spacing w:val="-1"/>
        </w:rPr>
        <w:t>self-insurance)</w:t>
      </w:r>
      <w:r>
        <w:t xml:space="preserve"> in</w:t>
      </w:r>
      <w:r>
        <w:rPr>
          <w:spacing w:val="1"/>
        </w:rPr>
        <w:t xml:space="preserve"> </w:t>
      </w:r>
      <w:r>
        <w:rPr>
          <w:spacing w:val="-1"/>
        </w:rPr>
        <w:t>amounts</w:t>
      </w:r>
      <w:r>
        <w:t xml:space="preserve"> consistent with the</w:t>
      </w:r>
      <w:r>
        <w:rPr>
          <w:spacing w:val="-1"/>
        </w:rPr>
        <w:t xml:space="preserve"> insurance provided</w:t>
      </w:r>
      <w:r>
        <w:t xml:space="preserve"> to other</w:t>
      </w:r>
      <w:r>
        <w:rPr>
          <w:spacing w:val="93"/>
        </w:rPr>
        <w:t xml:space="preserve"> </w:t>
      </w:r>
      <w:r>
        <w:t xml:space="preserve">SPS </w:t>
      </w:r>
      <w:r>
        <w:rPr>
          <w:spacing w:val="-1"/>
        </w:rPr>
        <w:t>schools</w:t>
      </w:r>
      <w:r>
        <w:t xml:space="preserve"> and </w:t>
      </w:r>
      <w:r>
        <w:rPr>
          <w:spacing w:val="-1"/>
        </w:rPr>
        <w:t>employees,</w:t>
      </w:r>
      <w:r>
        <w:t xml:space="preserve"> as </w:t>
      </w:r>
      <w:r>
        <w:rPr>
          <w:spacing w:val="-1"/>
        </w:rPr>
        <w:t>follows:</w:t>
      </w:r>
    </w:p>
    <w:p w14:paraId="1449A53A" w14:textId="77777777" w:rsidR="00B46638" w:rsidRDefault="00AF4FDD">
      <w:pPr>
        <w:pStyle w:val="BodyText"/>
        <w:numPr>
          <w:ilvl w:val="1"/>
          <w:numId w:val="16"/>
        </w:numPr>
        <w:tabs>
          <w:tab w:val="left" w:pos="1541"/>
        </w:tabs>
        <w:spacing w:line="258" w:lineRule="auto"/>
        <w:ind w:right="148" w:firstLine="720"/>
        <w:jc w:val="both"/>
      </w:pPr>
      <w:r>
        <w:rPr>
          <w:rFonts w:cs="Times New Roman"/>
          <w:spacing w:val="-1"/>
        </w:rPr>
        <w:t>“All</w:t>
      </w:r>
      <w:r>
        <w:rPr>
          <w:rFonts w:cs="Times New Roman"/>
        </w:rPr>
        <w:t xml:space="preserve"> Risk” property</w:t>
      </w:r>
      <w:r>
        <w:rPr>
          <w:rFonts w:cs="Times New Roman"/>
          <w:spacing w:val="-5"/>
        </w:rPr>
        <w:t xml:space="preserve"> </w:t>
      </w:r>
      <w:r>
        <w:rPr>
          <w:rFonts w:cs="Times New Roman"/>
        </w:rPr>
        <w:t>insurance</w:t>
      </w:r>
      <w:r>
        <w:rPr>
          <w:rFonts w:cs="Times New Roman"/>
          <w:spacing w:val="-1"/>
        </w:rPr>
        <w:t xml:space="preserve"> </w:t>
      </w:r>
      <w:r>
        <w:rPr>
          <w:rFonts w:cs="Times New Roman"/>
        </w:rPr>
        <w:t>on the</w:t>
      </w:r>
      <w:r>
        <w:rPr>
          <w:rFonts w:cs="Times New Roman"/>
          <w:spacing w:val="1"/>
        </w:rPr>
        <w:t xml:space="preserve"> </w:t>
      </w:r>
      <w:r>
        <w:rPr>
          <w:rFonts w:cs="Times New Roman"/>
        </w:rPr>
        <w:t>Bentley</w:t>
      </w:r>
      <w:r>
        <w:rPr>
          <w:rFonts w:cs="Times New Roman"/>
          <w:spacing w:val="-3"/>
        </w:rPr>
        <w:t xml:space="preserve"> </w:t>
      </w:r>
      <w:r>
        <w:rPr>
          <w:rFonts w:cs="Times New Roman"/>
        </w:rPr>
        <w:t>Elementary</w:t>
      </w:r>
      <w:r>
        <w:rPr>
          <w:rFonts w:cs="Times New Roman"/>
          <w:spacing w:val="-5"/>
        </w:rPr>
        <w:t xml:space="preserve"> </w:t>
      </w:r>
      <w:r>
        <w:rPr>
          <w:rFonts w:cs="Times New Roman"/>
          <w:spacing w:val="-1"/>
        </w:rPr>
        <w:t>School</w:t>
      </w:r>
      <w:r>
        <w:rPr>
          <w:rFonts w:cs="Times New Roman"/>
        </w:rPr>
        <w:t xml:space="preserve"> building</w:t>
      </w:r>
      <w:r>
        <w:rPr>
          <w:rFonts w:cs="Times New Roman"/>
          <w:spacing w:val="-1"/>
        </w:rPr>
        <w:t xml:space="preserve"> and</w:t>
      </w:r>
      <w:r>
        <w:rPr>
          <w:rFonts w:cs="Times New Roman"/>
        </w:rPr>
        <w:t xml:space="preserve"> </w:t>
      </w:r>
      <w:r>
        <w:rPr>
          <w:rFonts w:cs="Times New Roman"/>
          <w:spacing w:val="-1"/>
        </w:rPr>
        <w:t>all</w:t>
      </w:r>
      <w:r>
        <w:rPr>
          <w:rFonts w:cs="Times New Roman"/>
          <w:spacing w:val="34"/>
        </w:rPr>
        <w:t xml:space="preserve"> </w:t>
      </w:r>
      <w:r>
        <w:rPr>
          <w:spacing w:val="-1"/>
        </w:rPr>
        <w:t>facilities,</w:t>
      </w:r>
      <w:r>
        <w:t xml:space="preserve"> </w:t>
      </w:r>
      <w:r>
        <w:rPr>
          <w:spacing w:val="-1"/>
        </w:rPr>
        <w:t>equipment,</w:t>
      </w:r>
      <w:r>
        <w:t xml:space="preserve"> </w:t>
      </w:r>
      <w:r>
        <w:rPr>
          <w:spacing w:val="-1"/>
        </w:rPr>
        <w:t>furniture,</w:t>
      </w:r>
      <w:r>
        <w:t xml:space="preserve"> </w:t>
      </w:r>
      <w:r>
        <w:rPr>
          <w:spacing w:val="-1"/>
        </w:rPr>
        <w:t>furnishings,</w:t>
      </w:r>
      <w:r>
        <w:rPr>
          <w:spacing w:val="2"/>
        </w:rPr>
        <w:t xml:space="preserve"> </w:t>
      </w:r>
      <w:r>
        <w:rPr>
          <w:spacing w:val="-1"/>
        </w:rPr>
        <w:t>fixtures</w:t>
      </w:r>
      <w:r>
        <w:t xml:space="preserve"> and</w:t>
      </w:r>
      <w:r>
        <w:rPr>
          <w:spacing w:val="-1"/>
        </w:rPr>
        <w:t xml:space="preserve"> equipment,</w:t>
      </w:r>
      <w:r>
        <w:t xml:space="preserve"> and other personal property</w:t>
      </w:r>
      <w:r>
        <w:rPr>
          <w:spacing w:val="97"/>
        </w:rPr>
        <w:t xml:space="preserve"> </w:t>
      </w:r>
      <w:r>
        <w:rPr>
          <w:spacing w:val="-1"/>
        </w:rPr>
        <w:t>therein,</w:t>
      </w:r>
      <w:r>
        <w:t xml:space="preserve"> and </w:t>
      </w:r>
      <w:r>
        <w:rPr>
          <w:spacing w:val="-1"/>
        </w:rPr>
        <w:t>all</w:t>
      </w:r>
      <w:r>
        <w:t xml:space="preserve"> improvements </w:t>
      </w:r>
      <w:r>
        <w:rPr>
          <w:spacing w:val="-1"/>
        </w:rPr>
        <w:t>and</w:t>
      </w:r>
      <w:r>
        <w:t xml:space="preserve"> </w:t>
      </w:r>
      <w:r>
        <w:rPr>
          <w:spacing w:val="-1"/>
        </w:rPr>
        <w:t>betterments</w:t>
      </w:r>
      <w:r>
        <w:t xml:space="preserve"> to</w:t>
      </w:r>
      <w:r>
        <w:rPr>
          <w:spacing w:val="2"/>
        </w:rPr>
        <w:t xml:space="preserve"> </w:t>
      </w:r>
      <w:r>
        <w:t xml:space="preserve">the </w:t>
      </w:r>
      <w:r>
        <w:rPr>
          <w:spacing w:val="-1"/>
        </w:rPr>
        <w:t>Bentley</w:t>
      </w:r>
      <w:r>
        <w:rPr>
          <w:spacing w:val="-5"/>
        </w:rPr>
        <w:t xml:space="preserve"> </w:t>
      </w:r>
      <w:r>
        <w:t>Elementary</w:t>
      </w:r>
      <w:r>
        <w:rPr>
          <w:spacing w:val="-3"/>
        </w:rPr>
        <w:t xml:space="preserve"> </w:t>
      </w:r>
      <w:r>
        <w:rPr>
          <w:spacing w:val="-1"/>
        </w:rPr>
        <w:t>School</w:t>
      </w:r>
      <w:r>
        <w:t xml:space="preserve"> </w:t>
      </w:r>
      <w:r>
        <w:rPr>
          <w:spacing w:val="-1"/>
        </w:rPr>
        <w:t>facilities;</w:t>
      </w:r>
    </w:p>
    <w:p w14:paraId="68545C23" w14:textId="77777777" w:rsidR="00B46638" w:rsidRDefault="00AF4FDD">
      <w:pPr>
        <w:pStyle w:val="BodyText"/>
        <w:numPr>
          <w:ilvl w:val="1"/>
          <w:numId w:val="16"/>
        </w:numPr>
        <w:tabs>
          <w:tab w:val="left" w:pos="1541"/>
        </w:tabs>
        <w:spacing w:line="259" w:lineRule="auto"/>
        <w:ind w:right="298" w:firstLine="720"/>
      </w:pPr>
      <w:r>
        <w:rPr>
          <w:spacing w:val="-1"/>
        </w:rPr>
        <w:t>Commercial</w:t>
      </w:r>
      <w:r>
        <w:t xml:space="preserve"> </w:t>
      </w:r>
      <w:r>
        <w:rPr>
          <w:spacing w:val="-1"/>
        </w:rPr>
        <w:t>general</w:t>
      </w:r>
      <w:r>
        <w:t xml:space="preserve"> liability</w:t>
      </w:r>
      <w:r>
        <w:rPr>
          <w:spacing w:val="-8"/>
        </w:rPr>
        <w:t xml:space="preserve"> </w:t>
      </w:r>
      <w:r>
        <w:t>insurance, including bodily</w:t>
      </w:r>
      <w:r>
        <w:rPr>
          <w:spacing w:val="-5"/>
        </w:rPr>
        <w:t xml:space="preserve"> </w:t>
      </w:r>
      <w:r>
        <w:t>injury</w:t>
      </w:r>
      <w:r>
        <w:rPr>
          <w:spacing w:val="-3"/>
        </w:rPr>
        <w:t xml:space="preserve"> </w:t>
      </w:r>
      <w:r>
        <w:rPr>
          <w:spacing w:val="-1"/>
        </w:rPr>
        <w:t>and</w:t>
      </w:r>
      <w:r>
        <w:t xml:space="preserve"> property</w:t>
      </w:r>
      <w:r>
        <w:rPr>
          <w:spacing w:val="44"/>
        </w:rPr>
        <w:t xml:space="preserve"> </w:t>
      </w:r>
      <w:r>
        <w:rPr>
          <w:spacing w:val="-1"/>
        </w:rPr>
        <w:t>damage (on</w:t>
      </w:r>
      <w:r>
        <w:rPr>
          <w:spacing w:val="2"/>
        </w:rPr>
        <w:t xml:space="preserve"> </w:t>
      </w:r>
      <w:r>
        <w:rPr>
          <w:spacing w:val="-1"/>
        </w:rPr>
        <w:t>an</w:t>
      </w:r>
      <w:r>
        <w:t xml:space="preserve"> occurrence</w:t>
      </w:r>
      <w:r>
        <w:rPr>
          <w:spacing w:val="-1"/>
        </w:rPr>
        <w:t xml:space="preserve"> basis</w:t>
      </w:r>
      <w:r>
        <w:t xml:space="preserve"> </w:t>
      </w:r>
      <w:r>
        <w:rPr>
          <w:spacing w:val="-1"/>
        </w:rPr>
        <w:t>and</w:t>
      </w:r>
      <w:r>
        <w:t xml:space="preserve"> in the</w:t>
      </w:r>
      <w:r>
        <w:rPr>
          <w:spacing w:val="-1"/>
        </w:rPr>
        <w:t xml:space="preserve"> </w:t>
      </w:r>
      <w:r>
        <w:t xml:space="preserve">broadest </w:t>
      </w:r>
      <w:r>
        <w:rPr>
          <w:spacing w:val="-1"/>
        </w:rPr>
        <w:t>form</w:t>
      </w:r>
      <w:r>
        <w:t xml:space="preserve"> </w:t>
      </w:r>
      <w:r>
        <w:rPr>
          <w:spacing w:val="-1"/>
        </w:rPr>
        <w:t>available),</w:t>
      </w:r>
      <w:r>
        <w:t xml:space="preserve"> including, without</w:t>
      </w:r>
      <w:r>
        <w:rPr>
          <w:spacing w:val="47"/>
        </w:rPr>
        <w:t xml:space="preserve"> </w:t>
      </w:r>
      <w:r>
        <w:t xml:space="preserve">limitation, </w:t>
      </w:r>
      <w:r>
        <w:rPr>
          <w:spacing w:val="-1"/>
        </w:rPr>
        <w:t>broad</w:t>
      </w:r>
      <w:r>
        <w:t xml:space="preserve"> </w:t>
      </w:r>
      <w:r>
        <w:rPr>
          <w:spacing w:val="-1"/>
        </w:rPr>
        <w:t>form</w:t>
      </w:r>
      <w:r>
        <w:t xml:space="preserve"> </w:t>
      </w:r>
      <w:r>
        <w:rPr>
          <w:spacing w:val="-1"/>
        </w:rPr>
        <w:t>contractual</w:t>
      </w:r>
      <w:r>
        <w:t xml:space="preserve"> </w:t>
      </w:r>
      <w:r>
        <w:rPr>
          <w:spacing w:val="-1"/>
        </w:rPr>
        <w:t>liability,</w:t>
      </w:r>
      <w:r>
        <w:t xml:space="preserve"> </w:t>
      </w:r>
      <w:r>
        <w:rPr>
          <w:spacing w:val="-1"/>
        </w:rPr>
        <w:t>fire,</w:t>
      </w:r>
      <w:r>
        <w:t xml:space="preserve"> </w:t>
      </w:r>
      <w:r>
        <w:rPr>
          <w:spacing w:val="-1"/>
        </w:rPr>
        <w:t>legal</w:t>
      </w:r>
      <w:r>
        <w:t xml:space="preserve"> </w:t>
      </w:r>
      <w:r>
        <w:rPr>
          <w:spacing w:val="-1"/>
        </w:rPr>
        <w:t>liability,</w:t>
      </w:r>
      <w:r>
        <w:t xml:space="preserve"> </w:t>
      </w:r>
      <w:r>
        <w:rPr>
          <w:spacing w:val="-1"/>
        </w:rPr>
        <w:t>independent</w:t>
      </w:r>
      <w:r>
        <w:rPr>
          <w:spacing w:val="2"/>
        </w:rPr>
        <w:t xml:space="preserve"> </w:t>
      </w:r>
      <w:r>
        <w:rPr>
          <w:spacing w:val="-1"/>
        </w:rPr>
        <w:t>contractors,</w:t>
      </w:r>
      <w:r>
        <w:t xml:space="preserve"> hazard</w:t>
      </w:r>
      <w:r>
        <w:rPr>
          <w:spacing w:val="105"/>
        </w:rPr>
        <w:t xml:space="preserve"> </w:t>
      </w:r>
      <w:r>
        <w:rPr>
          <w:spacing w:val="-1"/>
        </w:rPr>
        <w:t>and</w:t>
      </w:r>
      <w:r>
        <w:t xml:space="preserve"> </w:t>
      </w:r>
      <w:r>
        <w:rPr>
          <w:spacing w:val="-1"/>
        </w:rPr>
        <w:t>completed</w:t>
      </w:r>
      <w:r>
        <w:t xml:space="preserve"> operations </w:t>
      </w:r>
      <w:r>
        <w:rPr>
          <w:spacing w:val="-1"/>
        </w:rPr>
        <w:t>coverages;</w:t>
      </w:r>
    </w:p>
    <w:p w14:paraId="075FA228" w14:textId="77777777" w:rsidR="00B46638" w:rsidRDefault="00AF4FDD">
      <w:pPr>
        <w:pStyle w:val="BodyText"/>
        <w:numPr>
          <w:ilvl w:val="1"/>
          <w:numId w:val="16"/>
        </w:numPr>
        <w:tabs>
          <w:tab w:val="left" w:pos="1541"/>
        </w:tabs>
        <w:ind w:left="1540"/>
      </w:pPr>
      <w:r>
        <w:rPr>
          <w:spacing w:val="-1"/>
        </w:rPr>
        <w:t>Employment</w:t>
      </w:r>
      <w:r>
        <w:t xml:space="preserve"> </w:t>
      </w:r>
      <w:r>
        <w:rPr>
          <w:spacing w:val="-1"/>
        </w:rPr>
        <w:t>Practices</w:t>
      </w:r>
      <w:r>
        <w:t xml:space="preserve"> </w:t>
      </w:r>
      <w:r>
        <w:rPr>
          <w:spacing w:val="-1"/>
        </w:rPr>
        <w:t>insurance;</w:t>
      </w:r>
    </w:p>
    <w:p w14:paraId="7ADC7A2C" w14:textId="77777777" w:rsidR="00B46638" w:rsidRDefault="00AF4FDD">
      <w:pPr>
        <w:pStyle w:val="BodyText"/>
        <w:numPr>
          <w:ilvl w:val="1"/>
          <w:numId w:val="16"/>
        </w:numPr>
        <w:tabs>
          <w:tab w:val="left" w:pos="1541"/>
        </w:tabs>
        <w:spacing w:before="21"/>
        <w:ind w:left="1540"/>
      </w:pPr>
      <w:r>
        <w:rPr>
          <w:spacing w:val="-1"/>
        </w:rPr>
        <w:t>Educators</w:t>
      </w:r>
      <w:r>
        <w:rPr>
          <w:spacing w:val="2"/>
        </w:rPr>
        <w:t xml:space="preserve"> </w:t>
      </w:r>
      <w:r>
        <w:rPr>
          <w:spacing w:val="-1"/>
        </w:rPr>
        <w:t>Legal</w:t>
      </w:r>
      <w:r>
        <w:rPr>
          <w:spacing w:val="2"/>
        </w:rPr>
        <w:t xml:space="preserve"> </w:t>
      </w:r>
      <w:r>
        <w:rPr>
          <w:spacing w:val="-1"/>
        </w:rPr>
        <w:t>Liability</w:t>
      </w:r>
      <w:r>
        <w:rPr>
          <w:spacing w:val="-3"/>
        </w:rPr>
        <w:t xml:space="preserve"> </w:t>
      </w:r>
      <w:r>
        <w:rPr>
          <w:spacing w:val="-1"/>
        </w:rPr>
        <w:t>insurance;</w:t>
      </w:r>
    </w:p>
    <w:p w14:paraId="7747D92D" w14:textId="77777777" w:rsidR="00B46638" w:rsidRDefault="00AF4FDD">
      <w:pPr>
        <w:pStyle w:val="BodyText"/>
        <w:numPr>
          <w:ilvl w:val="1"/>
          <w:numId w:val="16"/>
        </w:numPr>
        <w:tabs>
          <w:tab w:val="left" w:pos="1541"/>
        </w:tabs>
        <w:spacing w:before="21"/>
        <w:ind w:left="1540"/>
      </w:pPr>
      <w:r>
        <w:rPr>
          <w:rFonts w:cs="Times New Roman"/>
          <w:spacing w:val="-1"/>
        </w:rPr>
        <w:t>Worker’s</w:t>
      </w:r>
      <w:r>
        <w:rPr>
          <w:rFonts w:cs="Times New Roman"/>
        </w:rPr>
        <w:t xml:space="preserve"> </w:t>
      </w:r>
      <w:r>
        <w:rPr>
          <w:rFonts w:cs="Times New Roman"/>
          <w:spacing w:val="-1"/>
        </w:rPr>
        <w:t>compensation</w:t>
      </w:r>
      <w:r>
        <w:rPr>
          <w:rFonts w:cs="Times New Roman"/>
          <w:spacing w:val="1"/>
        </w:rPr>
        <w:t xml:space="preserve"> </w:t>
      </w:r>
      <w:r>
        <w:rPr>
          <w:spacing w:val="-1"/>
        </w:rPr>
        <w:t>insurance</w:t>
      </w:r>
      <w:r>
        <w:rPr>
          <w:spacing w:val="1"/>
        </w:rPr>
        <w:t xml:space="preserve"> </w:t>
      </w:r>
      <w:r>
        <w:t>with statutory</w:t>
      </w:r>
      <w:r>
        <w:rPr>
          <w:spacing w:val="-5"/>
        </w:rPr>
        <w:t xml:space="preserve"> </w:t>
      </w:r>
      <w:r>
        <w:t xml:space="preserve">limits; </w:t>
      </w:r>
      <w:r>
        <w:rPr>
          <w:spacing w:val="-1"/>
        </w:rPr>
        <w:t>and</w:t>
      </w:r>
    </w:p>
    <w:p w14:paraId="1A638278" w14:textId="77777777" w:rsidR="00B46638" w:rsidRDefault="00B46638">
      <w:pPr>
        <w:sectPr w:rsidR="00B46638">
          <w:pgSz w:w="12240" w:h="15840"/>
          <w:pgMar w:top="1380" w:right="1420" w:bottom="2100" w:left="1340" w:header="0" w:footer="1915" w:gutter="0"/>
          <w:cols w:space="720"/>
        </w:sectPr>
      </w:pPr>
    </w:p>
    <w:p w14:paraId="7690F774" w14:textId="77777777" w:rsidR="00B46638" w:rsidRDefault="00AF4FDD">
      <w:pPr>
        <w:pStyle w:val="BodyText"/>
        <w:numPr>
          <w:ilvl w:val="1"/>
          <w:numId w:val="16"/>
        </w:numPr>
        <w:tabs>
          <w:tab w:val="left" w:pos="1541"/>
        </w:tabs>
        <w:spacing w:before="54"/>
        <w:ind w:left="1540"/>
      </w:pPr>
      <w:r>
        <w:rPr>
          <w:spacing w:val="-1"/>
        </w:rPr>
        <w:lastRenderedPageBreak/>
        <w:t>Errors</w:t>
      </w:r>
      <w:r>
        <w:t xml:space="preserve"> and</w:t>
      </w:r>
      <w:r>
        <w:rPr>
          <w:spacing w:val="-1"/>
        </w:rPr>
        <w:t xml:space="preserve"> </w:t>
      </w:r>
      <w:r>
        <w:t xml:space="preserve">omissions </w:t>
      </w:r>
      <w:r>
        <w:rPr>
          <w:spacing w:val="-1"/>
        </w:rPr>
        <w:t>insurance.</w:t>
      </w:r>
    </w:p>
    <w:p w14:paraId="32721062" w14:textId="77777777" w:rsidR="00B46638" w:rsidRDefault="00AF4FDD">
      <w:pPr>
        <w:pStyle w:val="BodyText"/>
        <w:numPr>
          <w:ilvl w:val="0"/>
          <w:numId w:val="16"/>
        </w:numPr>
        <w:tabs>
          <w:tab w:val="left" w:pos="401"/>
          <w:tab w:val="left" w:pos="820"/>
        </w:tabs>
        <w:spacing w:before="21" w:line="258" w:lineRule="auto"/>
        <w:ind w:right="107" w:firstLine="0"/>
      </w:pPr>
      <w:r>
        <w:rPr>
          <w:spacing w:val="-1"/>
          <w:u w:val="single" w:color="000000"/>
        </w:rPr>
        <w:t>Enrollment.</w:t>
      </w:r>
      <w:r>
        <w:rPr>
          <w:u w:val="single" w:color="000000"/>
        </w:rPr>
        <w:t xml:space="preserve"> </w:t>
      </w:r>
      <w:r>
        <w:rPr>
          <w:spacing w:val="2"/>
          <w:u w:val="single" w:color="000000"/>
        </w:rPr>
        <w:t xml:space="preserve"> </w:t>
      </w:r>
      <w:r>
        <w:rPr>
          <w:spacing w:val="-1"/>
        </w:rPr>
        <w:t>Initially,</w:t>
      </w:r>
      <w:r>
        <w:t xml:space="preserve"> SPS shall be </w:t>
      </w:r>
      <w:r>
        <w:rPr>
          <w:spacing w:val="-1"/>
        </w:rPr>
        <w:t>responsible</w:t>
      </w:r>
      <w:r>
        <w:t xml:space="preserve"> </w:t>
      </w:r>
      <w:r>
        <w:rPr>
          <w:spacing w:val="-1"/>
        </w:rPr>
        <w:t>for</w:t>
      </w:r>
      <w:r>
        <w:rPr>
          <w:spacing w:val="1"/>
        </w:rPr>
        <w:t xml:space="preserve"> </w:t>
      </w:r>
      <w:r>
        <w:rPr>
          <w:spacing w:val="-1"/>
        </w:rPr>
        <w:t xml:space="preserve">compliance </w:t>
      </w:r>
      <w:r>
        <w:t xml:space="preserve">with </w:t>
      </w:r>
      <w:r>
        <w:rPr>
          <w:spacing w:val="-1"/>
        </w:rPr>
        <w:t>legal</w:t>
      </w:r>
      <w:r>
        <w:t xml:space="preserve"> requirements in</w:t>
      </w:r>
      <w:r>
        <w:rPr>
          <w:spacing w:val="65"/>
        </w:rPr>
        <w:t xml:space="preserve"> </w:t>
      </w:r>
      <w:r>
        <w:rPr>
          <w:spacing w:val="-1"/>
        </w:rPr>
        <w:t>connection</w:t>
      </w:r>
      <w:r>
        <w:t xml:space="preserve"> with School enrollment or</w:t>
      </w:r>
      <w:r>
        <w:rPr>
          <w:spacing w:val="-1"/>
        </w:rPr>
        <w:t xml:space="preserve"> admissions,</w:t>
      </w:r>
      <w:r>
        <w:t xml:space="preserve"> </w:t>
      </w:r>
      <w:r>
        <w:rPr>
          <w:spacing w:val="-1"/>
        </w:rPr>
        <w:t>at</w:t>
      </w:r>
      <w:r>
        <w:t xml:space="preserve"> its sole </w:t>
      </w:r>
      <w:r>
        <w:rPr>
          <w:spacing w:val="-1"/>
        </w:rPr>
        <w:t>cost</w:t>
      </w:r>
      <w:r>
        <w:t xml:space="preserve"> and </w:t>
      </w:r>
      <w:r>
        <w:rPr>
          <w:spacing w:val="-1"/>
        </w:rPr>
        <w:t>expense.</w:t>
      </w:r>
      <w:r>
        <w:rPr>
          <w:spacing w:val="59"/>
        </w:rPr>
        <w:t xml:space="preserve"> </w:t>
      </w:r>
      <w:r>
        <w:t>Upon approval</w:t>
      </w:r>
      <w:r>
        <w:rPr>
          <w:spacing w:val="57"/>
        </w:rPr>
        <w:t xml:space="preserve"> </w:t>
      </w:r>
      <w:r>
        <w:rPr>
          <w:spacing w:val="1"/>
        </w:rPr>
        <w:t>by</w:t>
      </w:r>
      <w:r>
        <w:rPr>
          <w:spacing w:val="-5"/>
        </w:rPr>
        <w:t xml:space="preserve"> </w:t>
      </w:r>
      <w:r>
        <w:t>DESE of</w:t>
      </w:r>
      <w:r>
        <w:rPr>
          <w:spacing w:val="-1"/>
        </w:rPr>
        <w:t xml:space="preserve"> </w:t>
      </w:r>
      <w:r>
        <w:t>the</w:t>
      </w:r>
      <w:r>
        <w:rPr>
          <w:spacing w:val="-1"/>
        </w:rPr>
        <w:t xml:space="preserve"> </w:t>
      </w:r>
      <w:r>
        <w:t xml:space="preserve">Application, students will be </w:t>
      </w:r>
      <w:r>
        <w:rPr>
          <w:spacing w:val="-1"/>
        </w:rPr>
        <w:t>enrolled</w:t>
      </w:r>
      <w:r>
        <w:t xml:space="preserve"> </w:t>
      </w:r>
      <w:r>
        <w:rPr>
          <w:spacing w:val="-1"/>
        </w:rPr>
        <w:t>at</w:t>
      </w:r>
      <w:r>
        <w:t xml:space="preserve"> the</w:t>
      </w:r>
      <w:r>
        <w:rPr>
          <w:spacing w:val="-1"/>
        </w:rPr>
        <w:t xml:space="preserve"> School</w:t>
      </w:r>
      <w:r>
        <w:t xml:space="preserve"> in </w:t>
      </w:r>
      <w:r>
        <w:rPr>
          <w:spacing w:val="-1"/>
        </w:rPr>
        <w:t>accordance</w:t>
      </w:r>
      <w:r>
        <w:rPr>
          <w:spacing w:val="1"/>
        </w:rPr>
        <w:t xml:space="preserve"> </w:t>
      </w:r>
      <w:r>
        <w:t>with the</w:t>
      </w:r>
      <w:r>
        <w:rPr>
          <w:spacing w:val="37"/>
        </w:rPr>
        <w:t xml:space="preserve"> </w:t>
      </w:r>
      <w:r>
        <w:rPr>
          <w:spacing w:val="-1"/>
        </w:rPr>
        <w:t>provisions</w:t>
      </w:r>
      <w:r>
        <w:t xml:space="preserve"> of </w:t>
      </w:r>
      <w:r>
        <w:rPr>
          <w:spacing w:val="-2"/>
        </w:rPr>
        <w:t>G.L.</w:t>
      </w:r>
      <w:r>
        <w:rPr>
          <w:spacing w:val="2"/>
        </w:rPr>
        <w:t xml:space="preserve"> </w:t>
      </w:r>
      <w:r>
        <w:rPr>
          <w:spacing w:val="-1"/>
        </w:rPr>
        <w:t>c.</w:t>
      </w:r>
      <w:r>
        <w:t xml:space="preserve"> 71,</w:t>
      </w:r>
      <w:r>
        <w:rPr>
          <w:spacing w:val="2"/>
        </w:rPr>
        <w:t xml:space="preserve"> </w:t>
      </w:r>
      <w:r>
        <w:t>§89.</w:t>
      </w:r>
      <w:r>
        <w:rPr>
          <w:spacing w:val="60"/>
        </w:rPr>
        <w:t xml:space="preserve"> </w:t>
      </w:r>
      <w:r>
        <w:t xml:space="preserve">Students who </w:t>
      </w:r>
      <w:r>
        <w:rPr>
          <w:spacing w:val="-1"/>
        </w:rPr>
        <w:t>withdraw</w:t>
      </w:r>
      <w:r>
        <w:t xml:space="preserve"> from the </w:t>
      </w:r>
      <w:r>
        <w:rPr>
          <w:spacing w:val="-1"/>
        </w:rPr>
        <w:t>School</w:t>
      </w:r>
      <w:r>
        <w:t xml:space="preserve"> may</w:t>
      </w:r>
      <w:r>
        <w:rPr>
          <w:spacing w:val="-3"/>
        </w:rPr>
        <w:t xml:space="preserve"> </w:t>
      </w:r>
      <w:r>
        <w:rPr>
          <w:spacing w:val="-1"/>
        </w:rPr>
        <w:t>enroll</w:t>
      </w:r>
      <w:r>
        <w:t xml:space="preserve"> in </w:t>
      </w:r>
      <w:r>
        <w:rPr>
          <w:spacing w:val="-1"/>
        </w:rPr>
        <w:t>another</w:t>
      </w:r>
      <w:r>
        <w:rPr>
          <w:spacing w:val="69"/>
        </w:rPr>
        <w:t xml:space="preserve"> </w:t>
      </w:r>
      <w:r>
        <w:rPr>
          <w:spacing w:val="-1"/>
        </w:rPr>
        <w:t>school</w:t>
      </w:r>
      <w:r>
        <w:t xml:space="preserve"> within SPS</w:t>
      </w:r>
      <w:r>
        <w:rPr>
          <w:spacing w:val="-2"/>
        </w:rPr>
        <w:t xml:space="preserve"> </w:t>
      </w:r>
      <w:r>
        <w:t xml:space="preserve">in </w:t>
      </w:r>
      <w:r>
        <w:rPr>
          <w:spacing w:val="-1"/>
        </w:rPr>
        <w:t>accordance</w:t>
      </w:r>
      <w:r>
        <w:rPr>
          <w:spacing w:val="1"/>
        </w:rPr>
        <w:t xml:space="preserve"> </w:t>
      </w:r>
      <w:r>
        <w:t xml:space="preserve">with </w:t>
      </w:r>
      <w:r>
        <w:rPr>
          <w:spacing w:val="-1"/>
        </w:rPr>
        <w:t>G.L.</w:t>
      </w:r>
      <w:r>
        <w:t xml:space="preserve"> </w:t>
      </w:r>
      <w:r>
        <w:rPr>
          <w:spacing w:val="-1"/>
        </w:rPr>
        <w:t>c.</w:t>
      </w:r>
      <w:r>
        <w:t xml:space="preserve"> 71,</w:t>
      </w:r>
      <w:r>
        <w:rPr>
          <w:spacing w:val="2"/>
        </w:rPr>
        <w:t xml:space="preserve"> </w:t>
      </w:r>
      <w:r>
        <w:t xml:space="preserve">§89. </w:t>
      </w:r>
      <w:r>
        <w:rPr>
          <w:spacing w:val="2"/>
        </w:rPr>
        <w:t xml:space="preserve"> </w:t>
      </w:r>
      <w:r>
        <w:rPr>
          <w:spacing w:val="-2"/>
        </w:rPr>
        <w:t>If</w:t>
      </w:r>
      <w:r>
        <w:t xml:space="preserve"> a</w:t>
      </w:r>
      <w:r>
        <w:rPr>
          <w:spacing w:val="-2"/>
        </w:rPr>
        <w:t xml:space="preserve"> </w:t>
      </w:r>
      <w:r>
        <w:t>student</w:t>
      </w:r>
      <w:r>
        <w:rPr>
          <w:spacing w:val="3"/>
        </w:rPr>
        <w:t xml:space="preserve"> </w:t>
      </w:r>
      <w:r>
        <w:t>stops attending</w:t>
      </w:r>
      <w:r>
        <w:rPr>
          <w:spacing w:val="-3"/>
        </w:rPr>
        <w:t xml:space="preserve"> </w:t>
      </w:r>
      <w:r>
        <w:t>the School for</w:t>
      </w:r>
      <w:r>
        <w:rPr>
          <w:spacing w:val="37"/>
        </w:rPr>
        <w:t xml:space="preserve"> </w:t>
      </w:r>
      <w:r>
        <w:t>any</w:t>
      </w:r>
      <w:r>
        <w:rPr>
          <w:spacing w:val="-3"/>
        </w:rPr>
        <w:t xml:space="preserve"> </w:t>
      </w:r>
      <w:r>
        <w:rPr>
          <w:spacing w:val="-1"/>
        </w:rPr>
        <w:t>reason,</w:t>
      </w:r>
      <w:r>
        <w:t xml:space="preserve"> the</w:t>
      </w:r>
      <w:r>
        <w:rPr>
          <w:spacing w:val="-1"/>
        </w:rPr>
        <w:t xml:space="preserve"> School</w:t>
      </w:r>
      <w:r>
        <w:t xml:space="preserve"> </w:t>
      </w:r>
      <w:r>
        <w:rPr>
          <w:spacing w:val="-1"/>
        </w:rPr>
        <w:t>shall</w:t>
      </w:r>
      <w:r>
        <w:t xml:space="preserve"> </w:t>
      </w:r>
      <w:r>
        <w:rPr>
          <w:spacing w:val="-1"/>
        </w:rPr>
        <w:t>fill</w:t>
      </w:r>
      <w:r>
        <w:t xml:space="preserve"> the</w:t>
      </w:r>
      <w:r>
        <w:rPr>
          <w:spacing w:val="-1"/>
        </w:rPr>
        <w:t xml:space="preserve"> </w:t>
      </w:r>
      <w:r>
        <w:t>vacancy</w:t>
      </w:r>
      <w:r>
        <w:rPr>
          <w:spacing w:val="-5"/>
        </w:rPr>
        <w:t xml:space="preserve"> </w:t>
      </w:r>
      <w:r>
        <w:t>in</w:t>
      </w:r>
      <w:r>
        <w:rPr>
          <w:spacing w:val="2"/>
        </w:rPr>
        <w:t xml:space="preserve"> </w:t>
      </w:r>
      <w:r>
        <w:rPr>
          <w:spacing w:val="-1"/>
        </w:rPr>
        <w:t>accordance</w:t>
      </w:r>
      <w:r>
        <w:rPr>
          <w:spacing w:val="1"/>
        </w:rPr>
        <w:t xml:space="preserve"> </w:t>
      </w:r>
      <w:r>
        <w:t>with the</w:t>
      </w:r>
      <w:r>
        <w:rPr>
          <w:spacing w:val="-1"/>
        </w:rPr>
        <w:t xml:space="preserve"> provisions</w:t>
      </w:r>
      <w:r>
        <w:t xml:space="preserve"> of </w:t>
      </w:r>
      <w:r>
        <w:rPr>
          <w:spacing w:val="-1"/>
        </w:rPr>
        <w:t>G.L.</w:t>
      </w:r>
      <w:r>
        <w:t xml:space="preserve"> </w:t>
      </w:r>
      <w:r>
        <w:rPr>
          <w:spacing w:val="-1"/>
        </w:rPr>
        <w:t>c.</w:t>
      </w:r>
      <w:r>
        <w:t xml:space="preserve"> 71, §89.</w:t>
      </w:r>
      <w:r>
        <w:rPr>
          <w:spacing w:val="75"/>
        </w:rPr>
        <w:t xml:space="preserve"> </w:t>
      </w:r>
      <w:r>
        <w:t>The</w:t>
      </w:r>
      <w:r>
        <w:rPr>
          <w:spacing w:val="-2"/>
        </w:rPr>
        <w:t xml:space="preserve"> </w:t>
      </w:r>
      <w:r>
        <w:rPr>
          <w:spacing w:val="-1"/>
        </w:rPr>
        <w:t>School</w:t>
      </w:r>
      <w:r>
        <w:t xml:space="preserve"> will be </w:t>
      </w:r>
      <w:r>
        <w:rPr>
          <w:spacing w:val="-1"/>
        </w:rPr>
        <w:t>included</w:t>
      </w:r>
      <w:r>
        <w:t xml:space="preserve"> in </w:t>
      </w:r>
      <w:r>
        <w:rPr>
          <w:spacing w:val="-1"/>
        </w:rPr>
        <w:t>all</w:t>
      </w:r>
      <w:r>
        <w:t xml:space="preserve"> major</w:t>
      </w:r>
      <w:r>
        <w:rPr>
          <w:spacing w:val="-1"/>
        </w:rPr>
        <w:t xml:space="preserve"> </w:t>
      </w:r>
      <w:r>
        <w:t xml:space="preserve">SPS </w:t>
      </w:r>
      <w:r>
        <w:rPr>
          <w:spacing w:val="-1"/>
        </w:rPr>
        <w:t>student</w:t>
      </w:r>
      <w:r>
        <w:t xml:space="preserve"> </w:t>
      </w:r>
      <w:r>
        <w:rPr>
          <w:spacing w:val="-1"/>
        </w:rPr>
        <w:t>recruiting</w:t>
      </w:r>
      <w:r>
        <w:rPr>
          <w:spacing w:val="-3"/>
        </w:rPr>
        <w:t xml:space="preserve"> </w:t>
      </w:r>
      <w:r>
        <w:rPr>
          <w:spacing w:val="-1"/>
        </w:rPr>
        <w:t>materials</w:t>
      </w:r>
      <w:r>
        <w:t xml:space="preserve"> and </w:t>
      </w:r>
      <w:r>
        <w:rPr>
          <w:spacing w:val="-1"/>
        </w:rPr>
        <w:t>events</w:t>
      </w:r>
      <w:r>
        <w:t xml:space="preserve"> on </w:t>
      </w:r>
      <w:r>
        <w:rPr>
          <w:spacing w:val="-1"/>
        </w:rPr>
        <w:t>an</w:t>
      </w:r>
      <w:r>
        <w:rPr>
          <w:spacing w:val="83"/>
        </w:rPr>
        <w:t xml:space="preserve"> </w:t>
      </w:r>
      <w:r>
        <w:rPr>
          <w:spacing w:val="-1"/>
        </w:rPr>
        <w:t>equivalent</w:t>
      </w:r>
      <w:r>
        <w:t xml:space="preserve"> basis as any</w:t>
      </w:r>
      <w:r>
        <w:rPr>
          <w:spacing w:val="-5"/>
        </w:rPr>
        <w:t xml:space="preserve"> </w:t>
      </w:r>
      <w:r>
        <w:rPr>
          <w:spacing w:val="1"/>
        </w:rPr>
        <w:t>SPS</w:t>
      </w:r>
      <w:r>
        <w:t xml:space="preserve"> school.  Pursuant to </w:t>
      </w:r>
      <w:r>
        <w:rPr>
          <w:spacing w:val="-2"/>
        </w:rPr>
        <w:t>G.L.</w:t>
      </w:r>
      <w:r>
        <w:t xml:space="preserve"> </w:t>
      </w:r>
      <w:r>
        <w:rPr>
          <w:spacing w:val="-1"/>
        </w:rPr>
        <w:t>c.</w:t>
      </w:r>
      <w:r>
        <w:t xml:space="preserve"> 71,</w:t>
      </w:r>
      <w:r>
        <w:rPr>
          <w:spacing w:val="2"/>
        </w:rPr>
        <w:t xml:space="preserve"> </w:t>
      </w:r>
      <w:r>
        <w:t xml:space="preserve">§89, SPS will </w:t>
      </w:r>
      <w:r>
        <w:rPr>
          <w:spacing w:val="-1"/>
        </w:rPr>
        <w:t>provide</w:t>
      </w:r>
      <w:r>
        <w:rPr>
          <w:spacing w:val="-2"/>
        </w:rPr>
        <w:t xml:space="preserve"> </w:t>
      </w:r>
      <w:r>
        <w:t>the School</w:t>
      </w:r>
      <w:r>
        <w:rPr>
          <w:spacing w:val="33"/>
        </w:rPr>
        <w:t xml:space="preserve"> </w:t>
      </w:r>
      <w:r>
        <w:rPr>
          <w:spacing w:val="-1"/>
        </w:rPr>
        <w:t>Operator,</w:t>
      </w:r>
      <w:r>
        <w:t xml:space="preserve"> or a</w:t>
      </w:r>
      <w:r>
        <w:rPr>
          <w:spacing w:val="-2"/>
        </w:rPr>
        <w:t xml:space="preserve"> </w:t>
      </w:r>
      <w:r>
        <w:t>third party</w:t>
      </w:r>
      <w:r>
        <w:rPr>
          <w:spacing w:val="-3"/>
        </w:rPr>
        <w:t xml:space="preserve"> </w:t>
      </w:r>
      <w:r>
        <w:t xml:space="preserve">mail </w:t>
      </w:r>
      <w:r>
        <w:rPr>
          <w:spacing w:val="-1"/>
        </w:rPr>
        <w:t>house,</w:t>
      </w:r>
      <w:r>
        <w:t xml:space="preserve"> with student </w:t>
      </w:r>
      <w:r>
        <w:rPr>
          <w:spacing w:val="-1"/>
        </w:rPr>
        <w:t>contact</w:t>
      </w:r>
      <w:r>
        <w:t xml:space="preserve"> </w:t>
      </w:r>
      <w:r>
        <w:rPr>
          <w:spacing w:val="-1"/>
        </w:rPr>
        <w:t>information</w:t>
      </w:r>
      <w:r>
        <w:t xml:space="preserve"> and</w:t>
      </w:r>
      <w:r>
        <w:rPr>
          <w:spacing w:val="1"/>
        </w:rPr>
        <w:t xml:space="preserve"> </w:t>
      </w:r>
      <w:r>
        <w:rPr>
          <w:spacing w:val="-1"/>
        </w:rPr>
        <w:t>basic</w:t>
      </w:r>
      <w:r>
        <w:t xml:space="preserve"> </w:t>
      </w:r>
      <w:r>
        <w:rPr>
          <w:spacing w:val="-1"/>
        </w:rPr>
        <w:t>demographic</w:t>
      </w:r>
      <w:r>
        <w:rPr>
          <w:spacing w:val="75"/>
        </w:rPr>
        <w:t xml:space="preserve"> </w:t>
      </w:r>
      <w:r>
        <w:rPr>
          <w:spacing w:val="-1"/>
        </w:rPr>
        <w:t>data</w:t>
      </w:r>
      <w:r>
        <w:t xml:space="preserve"> </w:t>
      </w:r>
      <w:r>
        <w:rPr>
          <w:spacing w:val="-1"/>
        </w:rPr>
        <w:t xml:space="preserve">for </w:t>
      </w:r>
      <w:r>
        <w:t xml:space="preserve">use in student recruitment </w:t>
      </w:r>
      <w:r>
        <w:rPr>
          <w:spacing w:val="-1"/>
        </w:rPr>
        <w:t>efforts.</w:t>
      </w:r>
      <w:r>
        <w:t xml:space="preserve"> </w:t>
      </w:r>
      <w:r>
        <w:rPr>
          <w:spacing w:val="2"/>
        </w:rPr>
        <w:t xml:space="preserve"> </w:t>
      </w:r>
      <w:r>
        <w:rPr>
          <w:spacing w:val="-2"/>
        </w:rPr>
        <w:t>In</w:t>
      </w:r>
      <w:r>
        <w:t xml:space="preserve"> Phase</w:t>
      </w:r>
      <w:r>
        <w:rPr>
          <w:spacing w:val="1"/>
        </w:rPr>
        <w:t xml:space="preserve"> </w:t>
      </w:r>
      <w:r>
        <w:rPr>
          <w:spacing w:val="-2"/>
        </w:rPr>
        <w:t>II,</w:t>
      </w:r>
      <w:r>
        <w:t xml:space="preserve"> the School Operator </w:t>
      </w:r>
      <w:r>
        <w:rPr>
          <w:spacing w:val="-1"/>
        </w:rPr>
        <w:t>will</w:t>
      </w:r>
      <w:r>
        <w:t xml:space="preserve"> submit to </w:t>
      </w:r>
      <w:r>
        <w:rPr>
          <w:spacing w:val="-1"/>
        </w:rPr>
        <w:t>SPS,</w:t>
      </w:r>
      <w:r>
        <w:rPr>
          <w:spacing w:val="39"/>
        </w:rPr>
        <w:t xml:space="preserve"> </w:t>
      </w:r>
      <w:r>
        <w:rPr>
          <w:spacing w:val="-1"/>
        </w:rPr>
        <w:t>annually,</w:t>
      </w:r>
      <w:r>
        <w:t xml:space="preserve"> the</w:t>
      </w:r>
      <w:r>
        <w:rPr>
          <w:spacing w:val="-1"/>
        </w:rPr>
        <w:t xml:space="preserve"> recruitment</w:t>
      </w:r>
      <w:r>
        <w:t xml:space="preserve"> and </w:t>
      </w:r>
      <w:r>
        <w:rPr>
          <w:spacing w:val="-1"/>
        </w:rPr>
        <w:t>retention</w:t>
      </w:r>
      <w:r>
        <w:t xml:space="preserve"> </w:t>
      </w:r>
      <w:r>
        <w:rPr>
          <w:spacing w:val="-1"/>
        </w:rPr>
        <w:t>plan</w:t>
      </w:r>
      <w:r>
        <w:t xml:space="preserve"> that it</w:t>
      </w:r>
      <w:r>
        <w:rPr>
          <w:spacing w:val="3"/>
        </w:rPr>
        <w:t xml:space="preserve"> </w:t>
      </w:r>
      <w:r>
        <w:rPr>
          <w:spacing w:val="-1"/>
        </w:rPr>
        <w:t>develops</w:t>
      </w:r>
      <w:r>
        <w:t xml:space="preserve"> for</w:t>
      </w:r>
      <w:r>
        <w:rPr>
          <w:spacing w:val="-1"/>
        </w:rPr>
        <w:t xml:space="preserve"> </w:t>
      </w:r>
      <w:r>
        <w:t>DESE.</w:t>
      </w:r>
      <w:r>
        <w:rPr>
          <w:spacing w:val="60"/>
        </w:rPr>
        <w:t xml:space="preserve"> </w:t>
      </w:r>
      <w:r>
        <w:t xml:space="preserve">Provided </w:t>
      </w:r>
      <w:r>
        <w:rPr>
          <w:spacing w:val="-1"/>
        </w:rPr>
        <w:t>that</w:t>
      </w:r>
      <w:r>
        <w:t xml:space="preserve"> the</w:t>
      </w:r>
      <w:r>
        <w:rPr>
          <w:spacing w:val="-1"/>
        </w:rPr>
        <w:t xml:space="preserve"> School</w:t>
      </w:r>
      <w:r>
        <w:rPr>
          <w:spacing w:val="81"/>
        </w:rPr>
        <w:t xml:space="preserve"> </w:t>
      </w:r>
      <w:r>
        <w:rPr>
          <w:spacing w:val="-1"/>
        </w:rPr>
        <w:t>continues</w:t>
      </w:r>
      <w:r>
        <w:t xml:space="preserve"> to be</w:t>
      </w:r>
      <w:r>
        <w:rPr>
          <w:spacing w:val="-1"/>
        </w:rPr>
        <w:t xml:space="preserve"> located</w:t>
      </w:r>
      <w:r>
        <w:t xml:space="preserve"> in</w:t>
      </w:r>
      <w:r>
        <w:rPr>
          <w:spacing w:val="2"/>
        </w:rPr>
        <w:t xml:space="preserve"> </w:t>
      </w:r>
      <w:r>
        <w:rPr>
          <w:spacing w:val="-1"/>
        </w:rPr>
        <w:t>an</w:t>
      </w:r>
      <w:r>
        <w:t xml:space="preserve"> SPS facility</w:t>
      </w:r>
      <w:r>
        <w:rPr>
          <w:spacing w:val="-6"/>
        </w:rPr>
        <w:t xml:space="preserve"> </w:t>
      </w:r>
      <w:r>
        <w:rPr>
          <w:spacing w:val="-1"/>
        </w:rPr>
        <w:t>at</w:t>
      </w:r>
      <w:r>
        <w:t xml:space="preserve"> the</w:t>
      </w:r>
      <w:r>
        <w:rPr>
          <w:spacing w:val="-1"/>
        </w:rPr>
        <w:t xml:space="preserve"> </w:t>
      </w:r>
      <w:r>
        <w:t xml:space="preserve">time </w:t>
      </w:r>
      <w:r>
        <w:rPr>
          <w:spacing w:val="-1"/>
        </w:rPr>
        <w:t>that</w:t>
      </w:r>
      <w:r>
        <w:t xml:space="preserve"> the</w:t>
      </w:r>
      <w:r>
        <w:rPr>
          <w:spacing w:val="-1"/>
        </w:rPr>
        <w:t xml:space="preserve"> Application</w:t>
      </w:r>
      <w:r>
        <w:t xml:space="preserve"> is </w:t>
      </w:r>
      <w:r>
        <w:rPr>
          <w:spacing w:val="-1"/>
        </w:rPr>
        <w:t>approved</w:t>
      </w:r>
      <w:r>
        <w:t xml:space="preserve"> </w:t>
      </w:r>
      <w:r>
        <w:rPr>
          <w:spacing w:val="2"/>
        </w:rPr>
        <w:t>by</w:t>
      </w:r>
      <w:r>
        <w:rPr>
          <w:spacing w:val="-5"/>
        </w:rPr>
        <w:t xml:space="preserve"> </w:t>
      </w:r>
      <w:r>
        <w:t>DESE,</w:t>
      </w:r>
      <w:r>
        <w:rPr>
          <w:spacing w:val="63"/>
        </w:rPr>
        <w:t xml:space="preserve"> </w:t>
      </w:r>
      <w:r>
        <w:t xml:space="preserve">the School </w:t>
      </w:r>
      <w:r>
        <w:rPr>
          <w:spacing w:val="-1"/>
        </w:rPr>
        <w:t>Operator</w:t>
      </w:r>
      <w:r>
        <w:t xml:space="preserve"> shall </w:t>
      </w:r>
      <w:r>
        <w:rPr>
          <w:spacing w:val="-1"/>
        </w:rPr>
        <w:t>give</w:t>
      </w:r>
      <w:r>
        <w:rPr>
          <w:spacing w:val="1"/>
        </w:rPr>
        <w:t xml:space="preserve"> </w:t>
      </w:r>
      <w:r>
        <w:rPr>
          <w:spacing w:val="-1"/>
        </w:rPr>
        <w:t>enrollment</w:t>
      </w:r>
      <w:r>
        <w:t xml:space="preserve"> priority</w:t>
      </w:r>
      <w:r>
        <w:rPr>
          <w:spacing w:val="-3"/>
        </w:rPr>
        <w:t xml:space="preserve"> </w:t>
      </w:r>
      <w:r>
        <w:rPr>
          <w:spacing w:val="-1"/>
        </w:rPr>
        <w:t>first</w:t>
      </w:r>
      <w:r>
        <w:t xml:space="preserve"> to any</w:t>
      </w:r>
      <w:r>
        <w:rPr>
          <w:spacing w:val="-2"/>
        </w:rPr>
        <w:t xml:space="preserve"> </w:t>
      </w:r>
      <w:r>
        <w:t>students actually</w:t>
      </w:r>
      <w:r>
        <w:rPr>
          <w:spacing w:val="-5"/>
        </w:rPr>
        <w:t xml:space="preserve"> </w:t>
      </w:r>
      <w:r>
        <w:rPr>
          <w:spacing w:val="-1"/>
        </w:rPr>
        <w:t>enrolled</w:t>
      </w:r>
      <w:r>
        <w:t xml:space="preserve"> in the</w:t>
      </w:r>
      <w:r>
        <w:rPr>
          <w:spacing w:val="59"/>
        </w:rPr>
        <w:t xml:space="preserve"> </w:t>
      </w:r>
      <w:r>
        <w:t>Bentley</w:t>
      </w:r>
      <w:r>
        <w:rPr>
          <w:spacing w:val="-5"/>
        </w:rPr>
        <w:t xml:space="preserve"> </w:t>
      </w:r>
      <w:r>
        <w:t>Elementary</w:t>
      </w:r>
      <w:r>
        <w:rPr>
          <w:spacing w:val="-5"/>
        </w:rPr>
        <w:t xml:space="preserve"> </w:t>
      </w:r>
      <w:r>
        <w:t>School on the</w:t>
      </w:r>
      <w:r>
        <w:rPr>
          <w:spacing w:val="-1"/>
        </w:rPr>
        <w:t xml:space="preserve"> date</w:t>
      </w:r>
      <w:r>
        <w:t xml:space="preserve"> </w:t>
      </w:r>
      <w:r>
        <w:rPr>
          <w:spacing w:val="-1"/>
        </w:rPr>
        <w:t>that</w:t>
      </w:r>
      <w:r>
        <w:t xml:space="preserve"> the</w:t>
      </w:r>
      <w:r>
        <w:rPr>
          <w:spacing w:val="-1"/>
        </w:rPr>
        <w:t xml:space="preserve"> </w:t>
      </w:r>
      <w:r>
        <w:t xml:space="preserve">final </w:t>
      </w:r>
      <w:r>
        <w:rPr>
          <w:spacing w:val="-1"/>
        </w:rPr>
        <w:t>Application</w:t>
      </w:r>
      <w:r>
        <w:t xml:space="preserve"> is </w:t>
      </w:r>
      <w:r>
        <w:rPr>
          <w:spacing w:val="-1"/>
        </w:rPr>
        <w:t>submitted</w:t>
      </w:r>
      <w:r>
        <w:t xml:space="preserve"> to DESE, </w:t>
      </w:r>
      <w:r>
        <w:rPr>
          <w:spacing w:val="-1"/>
        </w:rPr>
        <w:t>and</w:t>
      </w:r>
      <w:r>
        <w:t xml:space="preserve"> to</w:t>
      </w:r>
      <w:r>
        <w:rPr>
          <w:spacing w:val="53"/>
        </w:rPr>
        <w:t xml:space="preserve"> </w:t>
      </w:r>
      <w:r>
        <w:t>their</w:t>
      </w:r>
      <w:r>
        <w:rPr>
          <w:spacing w:val="-1"/>
        </w:rPr>
        <w:t xml:space="preserve"> siblings,</w:t>
      </w:r>
      <w:r>
        <w:t xml:space="preserve"> in </w:t>
      </w:r>
      <w:r>
        <w:rPr>
          <w:spacing w:val="-1"/>
        </w:rPr>
        <w:t xml:space="preserve">accordance </w:t>
      </w:r>
      <w:r>
        <w:t xml:space="preserve">with </w:t>
      </w:r>
      <w:r>
        <w:rPr>
          <w:spacing w:val="-1"/>
        </w:rPr>
        <w:t>G.L.</w:t>
      </w:r>
      <w:r>
        <w:t xml:space="preserve"> </w:t>
      </w:r>
      <w:r>
        <w:rPr>
          <w:spacing w:val="-1"/>
        </w:rPr>
        <w:t>c.</w:t>
      </w:r>
      <w:r>
        <w:t xml:space="preserve"> 71, §89.</w:t>
      </w:r>
    </w:p>
    <w:p w14:paraId="5CEB412A" w14:textId="77777777" w:rsidR="00B46638" w:rsidRDefault="00AF4FDD">
      <w:pPr>
        <w:pStyle w:val="BodyText"/>
        <w:numPr>
          <w:ilvl w:val="0"/>
          <w:numId w:val="16"/>
        </w:numPr>
        <w:tabs>
          <w:tab w:val="left" w:pos="401"/>
          <w:tab w:val="left" w:pos="820"/>
        </w:tabs>
        <w:spacing w:before="3"/>
        <w:ind w:left="400" w:hanging="300"/>
      </w:pPr>
      <w:r>
        <w:rPr>
          <w:spacing w:val="-1"/>
          <w:u w:val="single" w:color="000000"/>
        </w:rPr>
        <w:t>Transportation</w:t>
      </w:r>
      <w:r>
        <w:rPr>
          <w:spacing w:val="-1"/>
        </w:rPr>
        <w:t>.</w:t>
      </w:r>
    </w:p>
    <w:p w14:paraId="482FBFA0" w14:textId="77777777" w:rsidR="00B46638" w:rsidRDefault="00AF4FDD">
      <w:pPr>
        <w:pStyle w:val="BodyText"/>
        <w:numPr>
          <w:ilvl w:val="1"/>
          <w:numId w:val="16"/>
        </w:numPr>
        <w:tabs>
          <w:tab w:val="left" w:pos="1541"/>
        </w:tabs>
        <w:spacing w:before="21" w:line="258" w:lineRule="auto"/>
        <w:ind w:right="278" w:firstLine="720"/>
      </w:pPr>
      <w:r>
        <w:rPr>
          <w:spacing w:val="-1"/>
        </w:rPr>
        <w:t>Phase</w:t>
      </w:r>
      <w:r>
        <w:rPr>
          <w:spacing w:val="1"/>
        </w:rPr>
        <w:t xml:space="preserve"> </w:t>
      </w:r>
      <w:r>
        <w:t>I</w:t>
      </w:r>
      <w:r>
        <w:rPr>
          <w:spacing w:val="-3"/>
        </w:rPr>
        <w:t xml:space="preserve"> </w:t>
      </w:r>
      <w:r>
        <w:rPr>
          <w:rFonts w:cs="Times New Roman"/>
        </w:rPr>
        <w:t xml:space="preserve">– </w:t>
      </w:r>
      <w:r>
        <w:t xml:space="preserve">SPS, </w:t>
      </w:r>
      <w:r>
        <w:rPr>
          <w:spacing w:val="-1"/>
        </w:rPr>
        <w:t>at</w:t>
      </w:r>
      <w:r>
        <w:t xml:space="preserve"> its sole</w:t>
      </w:r>
      <w:r>
        <w:rPr>
          <w:spacing w:val="-3"/>
        </w:rPr>
        <w:t xml:space="preserve"> </w:t>
      </w:r>
      <w:r>
        <w:rPr>
          <w:spacing w:val="-1"/>
        </w:rPr>
        <w:t>cost</w:t>
      </w:r>
      <w:r>
        <w:t xml:space="preserve"> and </w:t>
      </w:r>
      <w:r>
        <w:rPr>
          <w:spacing w:val="-1"/>
        </w:rPr>
        <w:t>expense,</w:t>
      </w:r>
      <w:r>
        <w:t xml:space="preserve"> </w:t>
      </w:r>
      <w:r>
        <w:rPr>
          <w:spacing w:val="-1"/>
        </w:rPr>
        <w:t>will</w:t>
      </w:r>
      <w:r>
        <w:rPr>
          <w:spacing w:val="2"/>
        </w:rPr>
        <w:t xml:space="preserve"> </w:t>
      </w:r>
      <w:r>
        <w:t>be</w:t>
      </w:r>
      <w:r>
        <w:rPr>
          <w:spacing w:val="1"/>
        </w:rPr>
        <w:t xml:space="preserve"> </w:t>
      </w:r>
      <w:r>
        <w:rPr>
          <w:spacing w:val="-1"/>
        </w:rPr>
        <w:t>responsible</w:t>
      </w:r>
      <w:r>
        <w:t xml:space="preserve"> </w:t>
      </w:r>
      <w:r>
        <w:rPr>
          <w:spacing w:val="-1"/>
        </w:rPr>
        <w:t xml:space="preserve">for </w:t>
      </w:r>
      <w:r>
        <w:t>transportation</w:t>
      </w:r>
      <w:r>
        <w:rPr>
          <w:spacing w:val="57"/>
        </w:rPr>
        <w:t xml:space="preserve"> </w:t>
      </w:r>
      <w:r>
        <w:t>of</w:t>
      </w:r>
      <w:r>
        <w:rPr>
          <w:spacing w:val="-1"/>
        </w:rPr>
        <w:t xml:space="preserve"> </w:t>
      </w:r>
      <w:r>
        <w:t xml:space="preserve">students to the School, </w:t>
      </w:r>
      <w:r>
        <w:rPr>
          <w:spacing w:val="-1"/>
        </w:rPr>
        <w:t>consistent</w:t>
      </w:r>
      <w:r>
        <w:t xml:space="preserve"> with </w:t>
      </w:r>
      <w:r>
        <w:rPr>
          <w:spacing w:val="-1"/>
        </w:rPr>
        <w:t>current</w:t>
      </w:r>
      <w:r>
        <w:t xml:space="preserve"> </w:t>
      </w:r>
      <w:r>
        <w:rPr>
          <w:spacing w:val="-1"/>
        </w:rPr>
        <w:t>practice,</w:t>
      </w:r>
      <w:r>
        <w:rPr>
          <w:spacing w:val="2"/>
        </w:rPr>
        <w:t xml:space="preserve"> </w:t>
      </w:r>
      <w:r>
        <w:rPr>
          <w:spacing w:val="-1"/>
        </w:rPr>
        <w:t>except</w:t>
      </w:r>
      <w:r>
        <w:t xml:space="preserve"> as provided in </w:t>
      </w:r>
      <w:r>
        <w:rPr>
          <w:spacing w:val="-1"/>
        </w:rPr>
        <w:t>subparagraph</w:t>
      </w:r>
      <w:r>
        <w:rPr>
          <w:spacing w:val="63"/>
        </w:rPr>
        <w:t xml:space="preserve"> </w:t>
      </w:r>
      <w:r>
        <w:rPr>
          <w:spacing w:val="-1"/>
        </w:rPr>
        <w:t>(c).</w:t>
      </w:r>
    </w:p>
    <w:p w14:paraId="6AD72F05" w14:textId="77777777" w:rsidR="00B46638" w:rsidRDefault="00AF4FDD">
      <w:pPr>
        <w:pStyle w:val="BodyText"/>
        <w:numPr>
          <w:ilvl w:val="1"/>
          <w:numId w:val="16"/>
        </w:numPr>
        <w:tabs>
          <w:tab w:val="left" w:pos="1541"/>
        </w:tabs>
        <w:spacing w:before="1" w:line="258" w:lineRule="auto"/>
        <w:ind w:right="146" w:firstLine="720"/>
      </w:pPr>
      <w:r>
        <w:rPr>
          <w:spacing w:val="-1"/>
        </w:rPr>
        <w:t>Phase</w:t>
      </w:r>
      <w:r>
        <w:rPr>
          <w:spacing w:val="1"/>
        </w:rPr>
        <w:t xml:space="preserve"> </w:t>
      </w:r>
      <w:r>
        <w:t>II</w:t>
      </w:r>
      <w:r>
        <w:rPr>
          <w:spacing w:val="-3"/>
        </w:rPr>
        <w:t xml:space="preserve"> </w:t>
      </w:r>
      <w:r>
        <w:rPr>
          <w:rFonts w:cs="Times New Roman"/>
        </w:rPr>
        <w:t xml:space="preserve">– </w:t>
      </w:r>
      <w:r>
        <w:t xml:space="preserve">SPS, </w:t>
      </w:r>
      <w:r>
        <w:rPr>
          <w:spacing w:val="-1"/>
        </w:rPr>
        <w:t>at</w:t>
      </w:r>
      <w:r>
        <w:t xml:space="preserve"> its sole </w:t>
      </w:r>
      <w:r>
        <w:rPr>
          <w:spacing w:val="-1"/>
        </w:rPr>
        <w:t>cost</w:t>
      </w:r>
      <w:r>
        <w:t xml:space="preserve"> and </w:t>
      </w:r>
      <w:r>
        <w:rPr>
          <w:spacing w:val="-1"/>
        </w:rPr>
        <w:t>expense,</w:t>
      </w:r>
      <w:r>
        <w:t xml:space="preserve"> </w:t>
      </w:r>
      <w:r>
        <w:rPr>
          <w:spacing w:val="-1"/>
        </w:rPr>
        <w:t>will</w:t>
      </w:r>
      <w:r>
        <w:t xml:space="preserve"> provide </w:t>
      </w:r>
      <w:r>
        <w:rPr>
          <w:spacing w:val="-1"/>
        </w:rPr>
        <w:t>transportation</w:t>
      </w:r>
      <w:r>
        <w:t xml:space="preserve"> consistent</w:t>
      </w:r>
      <w:r>
        <w:rPr>
          <w:spacing w:val="55"/>
        </w:rPr>
        <w:t xml:space="preserve"> </w:t>
      </w:r>
      <w:r>
        <w:t xml:space="preserve">with </w:t>
      </w:r>
      <w:r>
        <w:rPr>
          <w:spacing w:val="-1"/>
        </w:rPr>
        <w:t>current</w:t>
      </w:r>
      <w:r>
        <w:t xml:space="preserve"> </w:t>
      </w:r>
      <w:r>
        <w:rPr>
          <w:spacing w:val="-1"/>
        </w:rPr>
        <w:t>practice</w:t>
      </w:r>
      <w:r>
        <w:rPr>
          <w:spacing w:val="1"/>
        </w:rPr>
        <w:t xml:space="preserve"> </w:t>
      </w:r>
      <w:r>
        <w:rPr>
          <w:spacing w:val="-1"/>
        </w:rPr>
        <w:t>(except</w:t>
      </w:r>
      <w:r>
        <w:t xml:space="preserve"> as</w:t>
      </w:r>
      <w:r>
        <w:rPr>
          <w:spacing w:val="1"/>
        </w:rPr>
        <w:t xml:space="preserve"> </w:t>
      </w:r>
      <w:r>
        <w:rPr>
          <w:spacing w:val="-1"/>
        </w:rPr>
        <w:t>provided</w:t>
      </w:r>
      <w:r>
        <w:t xml:space="preserve"> in </w:t>
      </w:r>
      <w:r>
        <w:rPr>
          <w:spacing w:val="-1"/>
        </w:rPr>
        <w:t>subparagraph</w:t>
      </w:r>
      <w:r>
        <w:rPr>
          <w:spacing w:val="2"/>
        </w:rPr>
        <w:t xml:space="preserve"> </w:t>
      </w:r>
      <w:r>
        <w:rPr>
          <w:spacing w:val="-1"/>
        </w:rPr>
        <w:t>(c))</w:t>
      </w:r>
      <w:r>
        <w:t xml:space="preserve"> </w:t>
      </w:r>
      <w:r>
        <w:rPr>
          <w:spacing w:val="-1"/>
        </w:rPr>
        <w:t>and</w:t>
      </w:r>
      <w:r>
        <w:t xml:space="preserve"> in </w:t>
      </w:r>
      <w:r>
        <w:rPr>
          <w:spacing w:val="-1"/>
        </w:rPr>
        <w:t xml:space="preserve">accordance </w:t>
      </w:r>
      <w:r>
        <w:t xml:space="preserve">with </w:t>
      </w:r>
      <w:r>
        <w:rPr>
          <w:spacing w:val="-1"/>
        </w:rPr>
        <w:t>G.L.</w:t>
      </w:r>
      <w:r>
        <w:rPr>
          <w:spacing w:val="2"/>
        </w:rPr>
        <w:t xml:space="preserve"> </w:t>
      </w:r>
      <w:r>
        <w:rPr>
          <w:spacing w:val="-1"/>
        </w:rPr>
        <w:t>c.</w:t>
      </w:r>
      <w:r>
        <w:t xml:space="preserve"> 71,</w:t>
      </w:r>
    </w:p>
    <w:p w14:paraId="5C33C11C" w14:textId="77777777" w:rsidR="00B46638" w:rsidRDefault="00AF4FDD">
      <w:pPr>
        <w:pStyle w:val="BodyText"/>
        <w:spacing w:before="1"/>
      </w:pPr>
      <w:r>
        <w:t>§89.</w:t>
      </w:r>
    </w:p>
    <w:p w14:paraId="48843766" w14:textId="77777777" w:rsidR="00B46638" w:rsidRDefault="00AF4FDD">
      <w:pPr>
        <w:pStyle w:val="BodyText"/>
        <w:numPr>
          <w:ilvl w:val="1"/>
          <w:numId w:val="16"/>
        </w:numPr>
        <w:tabs>
          <w:tab w:val="left" w:pos="820"/>
          <w:tab w:val="left" w:pos="1541"/>
        </w:tabs>
        <w:spacing w:before="21" w:line="258" w:lineRule="auto"/>
        <w:ind w:right="182" w:firstLine="720"/>
      </w:pPr>
      <w:r>
        <w:rPr>
          <w:spacing w:val="-1"/>
        </w:rPr>
        <w:t>Coordination</w:t>
      </w:r>
      <w:r>
        <w:rPr>
          <w:spacing w:val="1"/>
        </w:rPr>
        <w:t xml:space="preserve"> </w:t>
      </w:r>
      <w:r>
        <w:t>-</w:t>
      </w:r>
      <w:r>
        <w:rPr>
          <w:spacing w:val="-1"/>
        </w:rPr>
        <w:t xml:space="preserve"> </w:t>
      </w:r>
      <w:r>
        <w:t>The</w:t>
      </w:r>
      <w:r>
        <w:rPr>
          <w:spacing w:val="-2"/>
        </w:rPr>
        <w:t xml:space="preserve"> </w:t>
      </w:r>
      <w:r>
        <w:t xml:space="preserve">School </w:t>
      </w:r>
      <w:r>
        <w:rPr>
          <w:spacing w:val="-1"/>
        </w:rPr>
        <w:t>Operator</w:t>
      </w:r>
      <w:r>
        <w:rPr>
          <w:spacing w:val="1"/>
        </w:rPr>
        <w:t xml:space="preserve"> </w:t>
      </w:r>
      <w:r>
        <w:rPr>
          <w:spacing w:val="-1"/>
        </w:rPr>
        <w:t>and</w:t>
      </w:r>
      <w:r>
        <w:t xml:space="preserve"> SPS will</w:t>
      </w:r>
      <w:r>
        <w:rPr>
          <w:spacing w:val="-2"/>
        </w:rPr>
        <w:t xml:space="preserve"> </w:t>
      </w:r>
      <w:r>
        <w:rPr>
          <w:spacing w:val="-1"/>
        </w:rPr>
        <w:t>meet</w:t>
      </w:r>
      <w:r>
        <w:t xml:space="preserve"> </w:t>
      </w:r>
      <w:r>
        <w:rPr>
          <w:spacing w:val="1"/>
        </w:rPr>
        <w:t>by</w:t>
      </w:r>
      <w:r>
        <w:rPr>
          <w:spacing w:val="-3"/>
        </w:rPr>
        <w:t xml:space="preserve"> </w:t>
      </w:r>
      <w:r>
        <w:rPr>
          <w:spacing w:val="-1"/>
        </w:rPr>
        <w:t>April</w:t>
      </w:r>
      <w:r>
        <w:t xml:space="preserve"> 1 of</w:t>
      </w:r>
      <w:r>
        <w:rPr>
          <w:spacing w:val="-1"/>
        </w:rPr>
        <w:t xml:space="preserve"> each</w:t>
      </w:r>
      <w:r>
        <w:rPr>
          <w:spacing w:val="2"/>
        </w:rPr>
        <w:t xml:space="preserve"> </w:t>
      </w:r>
      <w:r>
        <w:rPr>
          <w:spacing w:val="-1"/>
        </w:rPr>
        <w:t>year</w:t>
      </w:r>
      <w:r>
        <w:t xml:space="preserve"> to</w:t>
      </w:r>
      <w:r>
        <w:rPr>
          <w:spacing w:val="55"/>
        </w:rPr>
        <w:t xml:space="preserve"> </w:t>
      </w:r>
      <w:r>
        <w:t xml:space="preserve">plan </w:t>
      </w:r>
      <w:r>
        <w:rPr>
          <w:spacing w:val="-1"/>
        </w:rPr>
        <w:t>school</w:t>
      </w:r>
      <w:r>
        <w:t xml:space="preserve"> </w:t>
      </w:r>
      <w:r>
        <w:rPr>
          <w:spacing w:val="-1"/>
        </w:rPr>
        <w:t>start</w:t>
      </w:r>
      <w:r>
        <w:t xml:space="preserve"> and </w:t>
      </w:r>
      <w:r>
        <w:rPr>
          <w:spacing w:val="-1"/>
        </w:rPr>
        <w:t>end</w:t>
      </w:r>
      <w:r>
        <w:rPr>
          <w:spacing w:val="2"/>
        </w:rPr>
        <w:t xml:space="preserve"> </w:t>
      </w:r>
      <w:r>
        <w:t xml:space="preserve">times in </w:t>
      </w:r>
      <w:r>
        <w:rPr>
          <w:spacing w:val="-1"/>
        </w:rPr>
        <w:t>order</w:t>
      </w:r>
      <w:r>
        <w:t xml:space="preserve"> to </w:t>
      </w:r>
      <w:r>
        <w:rPr>
          <w:spacing w:val="-1"/>
        </w:rPr>
        <w:t>assist</w:t>
      </w:r>
      <w:r>
        <w:t xml:space="preserve"> the</w:t>
      </w:r>
      <w:r>
        <w:rPr>
          <w:spacing w:val="-1"/>
        </w:rPr>
        <w:t xml:space="preserve"> district</w:t>
      </w:r>
      <w:r>
        <w:t xml:space="preserve"> with </w:t>
      </w:r>
      <w:r>
        <w:rPr>
          <w:spacing w:val="-1"/>
        </w:rPr>
        <w:t>identifying</w:t>
      </w:r>
      <w:r>
        <w:t xml:space="preserve"> </w:t>
      </w:r>
      <w:r>
        <w:rPr>
          <w:spacing w:val="-1"/>
        </w:rPr>
        <w:t>effective means</w:t>
      </w:r>
      <w:r>
        <w:t xml:space="preserve"> </w:t>
      </w:r>
      <w:r>
        <w:rPr>
          <w:spacing w:val="1"/>
        </w:rPr>
        <w:t>of</w:t>
      </w:r>
      <w:r>
        <w:rPr>
          <w:spacing w:val="79"/>
        </w:rPr>
        <w:t xml:space="preserve"> </w:t>
      </w:r>
      <w:r>
        <w:rPr>
          <w:spacing w:val="-1"/>
        </w:rPr>
        <w:t>transportation.</w:t>
      </w:r>
      <w:r>
        <w:t xml:space="preserve">  SPS will</w:t>
      </w:r>
      <w:r>
        <w:rPr>
          <w:spacing w:val="-2"/>
        </w:rPr>
        <w:t xml:space="preserve"> </w:t>
      </w:r>
      <w:r>
        <w:rPr>
          <w:spacing w:val="-1"/>
        </w:rPr>
        <w:t>accommodate</w:t>
      </w:r>
      <w:r>
        <w:t xml:space="preserve"> the</w:t>
      </w:r>
      <w:r>
        <w:rPr>
          <w:spacing w:val="-1"/>
        </w:rPr>
        <w:t xml:space="preserve"> </w:t>
      </w:r>
      <w:r>
        <w:t>school</w:t>
      </w:r>
      <w:r>
        <w:rPr>
          <w:spacing w:val="2"/>
        </w:rPr>
        <w:t xml:space="preserve"> </w:t>
      </w:r>
      <w:r>
        <w:t>day</w:t>
      </w:r>
      <w:r>
        <w:rPr>
          <w:spacing w:val="-3"/>
        </w:rPr>
        <w:t xml:space="preserve"> </w:t>
      </w:r>
      <w:r>
        <w:rPr>
          <w:spacing w:val="-1"/>
        </w:rPr>
        <w:t>at</w:t>
      </w:r>
      <w:r>
        <w:t xml:space="preserve"> the</w:t>
      </w:r>
      <w:r>
        <w:rPr>
          <w:spacing w:val="-1"/>
        </w:rPr>
        <w:t xml:space="preserve"> School</w:t>
      </w:r>
      <w:r>
        <w:t xml:space="preserve"> to insure</w:t>
      </w:r>
      <w:r>
        <w:rPr>
          <w:spacing w:val="-2"/>
        </w:rPr>
        <w:t xml:space="preserve"> </w:t>
      </w:r>
      <w:r>
        <w:t xml:space="preserve">that </w:t>
      </w:r>
      <w:r>
        <w:rPr>
          <w:spacing w:val="-1"/>
        </w:rPr>
        <w:t>buses</w:t>
      </w:r>
      <w:r>
        <w:t xml:space="preserve"> are</w:t>
      </w:r>
      <w:r>
        <w:rPr>
          <w:spacing w:val="63"/>
        </w:rPr>
        <w:t xml:space="preserve"> </w:t>
      </w:r>
      <w:r>
        <w:rPr>
          <w:spacing w:val="-1"/>
        </w:rPr>
        <w:t>provided</w:t>
      </w:r>
      <w:r>
        <w:t xml:space="preserve"> to </w:t>
      </w:r>
      <w:r>
        <w:rPr>
          <w:spacing w:val="-1"/>
        </w:rPr>
        <w:t>meet</w:t>
      </w:r>
      <w:r>
        <w:t xml:space="preserve"> the</w:t>
      </w:r>
      <w:r>
        <w:rPr>
          <w:spacing w:val="-1"/>
        </w:rPr>
        <w:t xml:space="preserve"> start</w:t>
      </w:r>
      <w:r>
        <w:rPr>
          <w:spacing w:val="2"/>
        </w:rPr>
        <w:t xml:space="preserve"> </w:t>
      </w:r>
      <w:r>
        <w:rPr>
          <w:spacing w:val="-1"/>
        </w:rPr>
        <w:t>and</w:t>
      </w:r>
      <w:r>
        <w:t xml:space="preserve"> </w:t>
      </w:r>
      <w:r>
        <w:rPr>
          <w:spacing w:val="-1"/>
        </w:rPr>
        <w:t>end</w:t>
      </w:r>
      <w:r>
        <w:t xml:space="preserve"> time of</w:t>
      </w:r>
      <w:r>
        <w:rPr>
          <w:spacing w:val="-2"/>
        </w:rPr>
        <w:t xml:space="preserve"> </w:t>
      </w:r>
      <w:r>
        <w:t>the school day</w:t>
      </w:r>
      <w:r>
        <w:rPr>
          <w:spacing w:val="-5"/>
        </w:rPr>
        <w:t xml:space="preserve"> </w:t>
      </w:r>
      <w:r>
        <w:t xml:space="preserve">in </w:t>
      </w:r>
      <w:r>
        <w:rPr>
          <w:spacing w:val="-1"/>
        </w:rPr>
        <w:t>effect</w:t>
      </w:r>
      <w:r>
        <w:t xml:space="preserve"> at the School, Monday</w:t>
      </w:r>
      <w:r>
        <w:rPr>
          <w:spacing w:val="-1"/>
        </w:rPr>
        <w:t xml:space="preserve"> </w:t>
      </w:r>
      <w:r>
        <w:rPr>
          <w:rFonts w:cs="Times New Roman"/>
        </w:rPr>
        <w:t>–</w:t>
      </w:r>
      <w:r>
        <w:rPr>
          <w:rFonts w:cs="Times New Roman"/>
          <w:spacing w:val="51"/>
        </w:rPr>
        <w:t xml:space="preserve"> </w:t>
      </w:r>
      <w:r>
        <w:rPr>
          <w:spacing w:val="-1"/>
        </w:rPr>
        <w:t>Friday,</w:t>
      </w:r>
      <w:r>
        <w:t xml:space="preserve"> during</w:t>
      </w:r>
      <w:r>
        <w:rPr>
          <w:spacing w:val="-3"/>
        </w:rPr>
        <w:t xml:space="preserve"> </w:t>
      </w:r>
      <w:r>
        <w:t>the school</w:t>
      </w:r>
      <w:r>
        <w:rPr>
          <w:spacing w:val="2"/>
        </w:rPr>
        <w:t xml:space="preserve"> </w:t>
      </w:r>
      <w:r>
        <w:rPr>
          <w:spacing w:val="-2"/>
        </w:rPr>
        <w:t>year</w:t>
      </w:r>
      <w:r>
        <w:t xml:space="preserve"> in </w:t>
      </w:r>
      <w:r>
        <w:rPr>
          <w:spacing w:val="-1"/>
        </w:rPr>
        <w:t>effect</w:t>
      </w:r>
      <w:r>
        <w:t xml:space="preserve"> at the School, </w:t>
      </w:r>
      <w:r>
        <w:rPr>
          <w:spacing w:val="-1"/>
        </w:rPr>
        <w:t>each</w:t>
      </w:r>
      <w:r>
        <w:t xml:space="preserve"> </w:t>
      </w:r>
      <w:r>
        <w:rPr>
          <w:spacing w:val="-1"/>
        </w:rPr>
        <w:t>as</w:t>
      </w:r>
      <w:r>
        <w:t xml:space="preserve"> determined </w:t>
      </w:r>
      <w:r>
        <w:rPr>
          <w:spacing w:val="2"/>
        </w:rPr>
        <w:t>by</w:t>
      </w:r>
      <w:r>
        <w:rPr>
          <w:spacing w:val="-3"/>
        </w:rPr>
        <w:t xml:space="preserve"> </w:t>
      </w:r>
      <w:r>
        <w:rPr>
          <w:spacing w:val="-1"/>
        </w:rPr>
        <w:t>School</w:t>
      </w:r>
      <w:r>
        <w:t xml:space="preserve"> </w:t>
      </w:r>
      <w:r>
        <w:rPr>
          <w:spacing w:val="-1"/>
        </w:rPr>
        <w:t>Operator.</w:t>
      </w:r>
      <w:r>
        <w:rPr>
          <w:spacing w:val="52"/>
        </w:rPr>
        <w:t xml:space="preserve"> </w:t>
      </w:r>
      <w:r>
        <w:rPr>
          <w:u w:val="single" w:color="000000"/>
        </w:rPr>
        <w:t>34.</w:t>
      </w:r>
      <w:r>
        <w:rPr>
          <w:u w:val="single" w:color="000000"/>
        </w:rPr>
        <w:tab/>
      </w:r>
      <w:r>
        <w:rPr>
          <w:spacing w:val="-1"/>
          <w:u w:val="single" w:color="000000"/>
        </w:rPr>
        <w:t>School</w:t>
      </w:r>
      <w:r>
        <w:rPr>
          <w:u w:val="single" w:color="000000"/>
        </w:rPr>
        <w:t xml:space="preserve"> </w:t>
      </w:r>
      <w:r>
        <w:rPr>
          <w:spacing w:val="-1"/>
          <w:u w:val="single" w:color="000000"/>
        </w:rPr>
        <w:t>Operator</w:t>
      </w:r>
      <w:r>
        <w:rPr>
          <w:u w:val="single" w:color="000000"/>
        </w:rPr>
        <w:t xml:space="preserve"> </w:t>
      </w:r>
      <w:r>
        <w:rPr>
          <w:spacing w:val="-1"/>
          <w:u w:val="single" w:color="000000"/>
        </w:rPr>
        <w:t xml:space="preserve">Performance </w:t>
      </w:r>
      <w:r>
        <w:rPr>
          <w:u w:val="single" w:color="000000"/>
        </w:rPr>
        <w:t>Standards</w:t>
      </w:r>
      <w:r>
        <w:t>.</w:t>
      </w:r>
      <w:r>
        <w:rPr>
          <w:spacing w:val="60"/>
        </w:rPr>
        <w:t xml:space="preserve"> </w:t>
      </w:r>
      <w:r>
        <w:t>During</w:t>
      </w:r>
      <w:r>
        <w:rPr>
          <w:spacing w:val="-1"/>
        </w:rPr>
        <w:t xml:space="preserve"> Phase</w:t>
      </w:r>
      <w:r>
        <w:rPr>
          <w:spacing w:val="1"/>
        </w:rPr>
        <w:t xml:space="preserve"> </w:t>
      </w:r>
      <w:r>
        <w:rPr>
          <w:spacing w:val="-2"/>
        </w:rPr>
        <w:t>I,</w:t>
      </w:r>
      <w:r>
        <w:t xml:space="preserve"> the School Operator </w:t>
      </w:r>
      <w:r>
        <w:rPr>
          <w:spacing w:val="-1"/>
        </w:rPr>
        <w:t>and</w:t>
      </w:r>
      <w:r>
        <w:t xml:space="preserve"> SPS</w:t>
      </w:r>
      <w:r>
        <w:rPr>
          <w:spacing w:val="51"/>
        </w:rPr>
        <w:t xml:space="preserve"> </w:t>
      </w:r>
      <w:r>
        <w:t xml:space="preserve">will </w:t>
      </w:r>
      <w:r>
        <w:rPr>
          <w:spacing w:val="-1"/>
        </w:rPr>
        <w:t xml:space="preserve">have </w:t>
      </w:r>
      <w:r>
        <w:t>joint responsibility</w:t>
      </w:r>
      <w:r>
        <w:rPr>
          <w:spacing w:val="-6"/>
        </w:rPr>
        <w:t xml:space="preserve"> </w:t>
      </w:r>
      <w:r>
        <w:t>for</w:t>
      </w:r>
      <w:r>
        <w:rPr>
          <w:spacing w:val="-2"/>
        </w:rPr>
        <w:t xml:space="preserve"> </w:t>
      </w:r>
      <w:r>
        <w:t>taking</w:t>
      </w:r>
      <w:r>
        <w:rPr>
          <w:spacing w:val="-3"/>
        </w:rPr>
        <w:t xml:space="preserve"> </w:t>
      </w:r>
      <w:r>
        <w:t>reasonable</w:t>
      </w:r>
      <w:r>
        <w:rPr>
          <w:spacing w:val="1"/>
        </w:rPr>
        <w:t xml:space="preserve"> </w:t>
      </w:r>
      <w:r>
        <w:t xml:space="preserve">steps, </w:t>
      </w:r>
      <w:r>
        <w:rPr>
          <w:spacing w:val="-1"/>
        </w:rPr>
        <w:t>consistent</w:t>
      </w:r>
      <w:r>
        <w:t xml:space="preserve"> with the </w:t>
      </w:r>
      <w:r>
        <w:rPr>
          <w:spacing w:val="-1"/>
        </w:rPr>
        <w:t>application</w:t>
      </w:r>
      <w:r>
        <w:t xml:space="preserve"> </w:t>
      </w:r>
      <w:r>
        <w:rPr>
          <w:spacing w:val="-1"/>
        </w:rPr>
        <w:t>for</w:t>
      </w:r>
      <w:r>
        <w:t xml:space="preserve"> the</w:t>
      </w:r>
      <w:r>
        <w:rPr>
          <w:spacing w:val="51"/>
        </w:rPr>
        <w:t xml:space="preserve"> </w:t>
      </w:r>
      <w:r>
        <w:t xml:space="preserve">SRG, </w:t>
      </w:r>
      <w:r>
        <w:rPr>
          <w:spacing w:val="-1"/>
        </w:rPr>
        <w:t>dated</w:t>
      </w:r>
      <w:r>
        <w:t xml:space="preserve"> May</w:t>
      </w:r>
      <w:r>
        <w:rPr>
          <w:spacing w:val="-5"/>
        </w:rPr>
        <w:t xml:space="preserve"> </w:t>
      </w:r>
      <w:r>
        <w:t xml:space="preserve">12, 2014.  </w:t>
      </w:r>
      <w:r>
        <w:rPr>
          <w:spacing w:val="-1"/>
        </w:rPr>
        <w:t>Thereafter,</w:t>
      </w:r>
      <w:r>
        <w:t xml:space="preserve"> the</w:t>
      </w:r>
      <w:r>
        <w:rPr>
          <w:spacing w:val="-1"/>
        </w:rPr>
        <w:t xml:space="preserve"> </w:t>
      </w:r>
      <w:r>
        <w:t xml:space="preserve">School </w:t>
      </w:r>
      <w:r>
        <w:rPr>
          <w:spacing w:val="-1"/>
        </w:rPr>
        <w:t>Operator</w:t>
      </w:r>
      <w:r>
        <w:t xml:space="preserve"> shall </w:t>
      </w:r>
      <w:r>
        <w:rPr>
          <w:spacing w:val="-1"/>
        </w:rPr>
        <w:t>develop,</w:t>
      </w:r>
      <w:r>
        <w:rPr>
          <w:spacing w:val="2"/>
        </w:rPr>
        <w:t xml:space="preserve"> </w:t>
      </w:r>
      <w:r>
        <w:t>with the</w:t>
      </w:r>
      <w:r>
        <w:rPr>
          <w:spacing w:val="-1"/>
        </w:rPr>
        <w:t xml:space="preserve"> </w:t>
      </w:r>
      <w:r>
        <w:t>input of the</w:t>
      </w:r>
      <w:r>
        <w:rPr>
          <w:spacing w:val="51"/>
        </w:rPr>
        <w:t xml:space="preserve"> </w:t>
      </w:r>
      <w:r>
        <w:t>SPS</w:t>
      </w:r>
      <w:r>
        <w:rPr>
          <w:spacing w:val="-2"/>
        </w:rPr>
        <w:t xml:space="preserve"> </w:t>
      </w:r>
      <w:r>
        <w:rPr>
          <w:spacing w:val="-1"/>
        </w:rPr>
        <w:t>School</w:t>
      </w:r>
      <w:r>
        <w:t xml:space="preserve"> </w:t>
      </w:r>
      <w:r>
        <w:rPr>
          <w:spacing w:val="-1"/>
        </w:rPr>
        <w:t>Committee,</w:t>
      </w:r>
      <w:r>
        <w:t xml:space="preserve"> </w:t>
      </w:r>
      <w:r>
        <w:rPr>
          <w:spacing w:val="-1"/>
        </w:rPr>
        <w:t>and</w:t>
      </w:r>
      <w:r>
        <w:t xml:space="preserve"> </w:t>
      </w:r>
      <w:r>
        <w:rPr>
          <w:spacing w:val="-1"/>
        </w:rPr>
        <w:t>present</w:t>
      </w:r>
      <w:r>
        <w:t xml:space="preserve"> to the SPS </w:t>
      </w:r>
      <w:r>
        <w:rPr>
          <w:spacing w:val="-1"/>
        </w:rPr>
        <w:t>School</w:t>
      </w:r>
      <w:r>
        <w:t xml:space="preserve"> </w:t>
      </w:r>
      <w:r>
        <w:rPr>
          <w:spacing w:val="-1"/>
        </w:rPr>
        <w:t>Committee,</w:t>
      </w:r>
      <w:r>
        <w:t xml:space="preserve"> </w:t>
      </w:r>
      <w:r>
        <w:rPr>
          <w:spacing w:val="-1"/>
        </w:rPr>
        <w:t>multi-year</w:t>
      </w:r>
      <w:r>
        <w:t xml:space="preserve"> </w:t>
      </w:r>
      <w:r>
        <w:rPr>
          <w:spacing w:val="-1"/>
        </w:rPr>
        <w:t>performance</w:t>
      </w:r>
      <w:r>
        <w:rPr>
          <w:spacing w:val="97"/>
        </w:rPr>
        <w:t xml:space="preserve"> </w:t>
      </w:r>
      <w:r>
        <w:rPr>
          <w:spacing w:val="-1"/>
        </w:rPr>
        <w:t>standards,</w:t>
      </w:r>
      <w:r>
        <w:t xml:space="preserve"> </w:t>
      </w:r>
      <w:r>
        <w:rPr>
          <w:spacing w:val="-1"/>
        </w:rPr>
        <w:t>aligned</w:t>
      </w:r>
      <w:r>
        <w:t xml:space="preserve"> with </w:t>
      </w:r>
      <w:r>
        <w:rPr>
          <w:spacing w:val="1"/>
        </w:rPr>
        <w:t>the</w:t>
      </w:r>
      <w:r>
        <w:rPr>
          <w:spacing w:val="-1"/>
        </w:rPr>
        <w:t xml:space="preserve"> </w:t>
      </w:r>
      <w:r>
        <w:t xml:space="preserve">SPS </w:t>
      </w:r>
      <w:r>
        <w:rPr>
          <w:spacing w:val="-1"/>
        </w:rPr>
        <w:t>Accelerated</w:t>
      </w:r>
      <w:r>
        <w:rPr>
          <w:spacing w:val="1"/>
        </w:rPr>
        <w:t xml:space="preserve"> </w:t>
      </w:r>
      <w:r>
        <w:rPr>
          <w:spacing w:val="-1"/>
        </w:rPr>
        <w:t>Improvement</w:t>
      </w:r>
      <w:r>
        <w:t xml:space="preserve"> Plan, </w:t>
      </w:r>
      <w:r>
        <w:rPr>
          <w:spacing w:val="-1"/>
        </w:rPr>
        <w:t>and</w:t>
      </w:r>
      <w:r>
        <w:t xml:space="preserve"> will regularly</w:t>
      </w:r>
      <w:r>
        <w:rPr>
          <w:spacing w:val="-5"/>
        </w:rPr>
        <w:t xml:space="preserve"> </w:t>
      </w:r>
      <w:r>
        <w:t>report on</w:t>
      </w:r>
      <w:r>
        <w:rPr>
          <w:spacing w:val="53"/>
        </w:rPr>
        <w:t xml:space="preserve"> </w:t>
      </w:r>
      <w:r>
        <w:rPr>
          <w:spacing w:val="-1"/>
        </w:rPr>
        <w:t>School</w:t>
      </w:r>
      <w:r>
        <w:t xml:space="preserve"> </w:t>
      </w:r>
      <w:r>
        <w:rPr>
          <w:spacing w:val="-1"/>
        </w:rPr>
        <w:t>operations</w:t>
      </w:r>
      <w:r>
        <w:t xml:space="preserve"> to the SPS </w:t>
      </w:r>
      <w:r>
        <w:rPr>
          <w:spacing w:val="-1"/>
        </w:rPr>
        <w:t>School</w:t>
      </w:r>
      <w:r>
        <w:t xml:space="preserve"> </w:t>
      </w:r>
      <w:r>
        <w:rPr>
          <w:spacing w:val="-1"/>
        </w:rPr>
        <w:t>Committee</w:t>
      </w:r>
      <w:r>
        <w:rPr>
          <w:spacing w:val="-2"/>
        </w:rPr>
        <w:t xml:space="preserve"> </w:t>
      </w:r>
      <w:r>
        <w:t xml:space="preserve">within the </w:t>
      </w:r>
      <w:r>
        <w:rPr>
          <w:spacing w:val="-1"/>
        </w:rPr>
        <w:t>framework</w:t>
      </w:r>
      <w:r>
        <w:t xml:space="preserve"> </w:t>
      </w:r>
      <w:r>
        <w:rPr>
          <w:spacing w:val="1"/>
        </w:rPr>
        <w:t xml:space="preserve">of </w:t>
      </w:r>
      <w:r>
        <w:t>such</w:t>
      </w:r>
      <w:r>
        <w:rPr>
          <w:spacing w:val="-1"/>
        </w:rPr>
        <w:t xml:space="preserve"> performance</w:t>
      </w:r>
      <w:r>
        <w:rPr>
          <w:spacing w:val="75"/>
        </w:rPr>
        <w:t xml:space="preserve"> </w:t>
      </w:r>
      <w:r>
        <w:rPr>
          <w:spacing w:val="-1"/>
        </w:rPr>
        <w:t>standards.</w:t>
      </w:r>
      <w:r>
        <w:t xml:space="preserve">  Such standards shall be </w:t>
      </w:r>
      <w:r>
        <w:rPr>
          <w:spacing w:val="-1"/>
        </w:rPr>
        <w:t>subject</w:t>
      </w:r>
      <w:r>
        <w:t xml:space="preserve"> to </w:t>
      </w:r>
      <w:r>
        <w:rPr>
          <w:spacing w:val="-1"/>
        </w:rPr>
        <w:t>School</w:t>
      </w:r>
      <w:r>
        <w:t xml:space="preserve"> </w:t>
      </w:r>
      <w:r>
        <w:rPr>
          <w:spacing w:val="-1"/>
        </w:rPr>
        <w:t>Committee</w:t>
      </w:r>
      <w:r>
        <w:rPr>
          <w:spacing w:val="-2"/>
        </w:rPr>
        <w:t xml:space="preserve"> </w:t>
      </w:r>
      <w:r>
        <w:rPr>
          <w:spacing w:val="-1"/>
        </w:rPr>
        <w:t>approval,</w:t>
      </w:r>
      <w:r>
        <w:rPr>
          <w:spacing w:val="2"/>
        </w:rPr>
        <w:t xml:space="preserve"> </w:t>
      </w:r>
      <w:r>
        <w:rPr>
          <w:spacing w:val="-1"/>
        </w:rPr>
        <w:t>which</w:t>
      </w:r>
      <w:r>
        <w:t xml:space="preserve"> </w:t>
      </w:r>
      <w:r>
        <w:rPr>
          <w:spacing w:val="-1"/>
        </w:rPr>
        <w:t>approval</w:t>
      </w:r>
      <w:r>
        <w:t xml:space="preserve"> shall</w:t>
      </w:r>
      <w:r>
        <w:rPr>
          <w:spacing w:val="89"/>
        </w:rPr>
        <w:t xml:space="preserve"> </w:t>
      </w:r>
      <w:r>
        <w:t xml:space="preserve">not be </w:t>
      </w:r>
      <w:r>
        <w:rPr>
          <w:spacing w:val="-1"/>
        </w:rPr>
        <w:t>unreasonably</w:t>
      </w:r>
      <w:r>
        <w:rPr>
          <w:spacing w:val="-3"/>
        </w:rPr>
        <w:t xml:space="preserve"> </w:t>
      </w:r>
      <w:r>
        <w:t xml:space="preserve">withheld, </w:t>
      </w:r>
      <w:r>
        <w:rPr>
          <w:spacing w:val="-1"/>
        </w:rPr>
        <w:t>conditioned,</w:t>
      </w:r>
      <w:r>
        <w:t xml:space="preserve"> or</w:t>
      </w:r>
      <w:r>
        <w:rPr>
          <w:spacing w:val="-2"/>
        </w:rPr>
        <w:t xml:space="preserve"> </w:t>
      </w:r>
      <w:r>
        <w:rPr>
          <w:spacing w:val="-1"/>
        </w:rPr>
        <w:t>delayed.</w:t>
      </w:r>
    </w:p>
    <w:p w14:paraId="134E10EF" w14:textId="77777777" w:rsidR="00B46638" w:rsidRDefault="00AF4FDD">
      <w:pPr>
        <w:pStyle w:val="BodyText"/>
        <w:numPr>
          <w:ilvl w:val="0"/>
          <w:numId w:val="15"/>
        </w:numPr>
        <w:tabs>
          <w:tab w:val="left" w:pos="401"/>
        </w:tabs>
        <w:ind w:firstLine="0"/>
        <w:jc w:val="both"/>
      </w:pPr>
      <w:r>
        <w:rPr>
          <w:u w:val="single" w:color="000000"/>
        </w:rPr>
        <w:t xml:space="preserve">Audit.  </w:t>
      </w:r>
      <w:r>
        <w:rPr>
          <w:spacing w:val="-1"/>
        </w:rPr>
        <w:t>During</w:t>
      </w:r>
      <w:r>
        <w:rPr>
          <w:spacing w:val="-2"/>
        </w:rPr>
        <w:t xml:space="preserve"> </w:t>
      </w:r>
      <w:r>
        <w:rPr>
          <w:spacing w:val="-1"/>
        </w:rPr>
        <w:t>Phase</w:t>
      </w:r>
      <w:r>
        <w:rPr>
          <w:spacing w:val="3"/>
        </w:rPr>
        <w:t xml:space="preserve"> </w:t>
      </w:r>
      <w:r>
        <w:rPr>
          <w:spacing w:val="-2"/>
        </w:rPr>
        <w:t>II,</w:t>
      </w:r>
      <w:r>
        <w:rPr>
          <w:spacing w:val="2"/>
        </w:rPr>
        <w:t xml:space="preserve"> </w:t>
      </w:r>
      <w:r>
        <w:rPr>
          <w:spacing w:val="-1"/>
        </w:rPr>
        <w:t>pursuant</w:t>
      </w:r>
      <w:r>
        <w:t xml:space="preserve"> to the provisions </w:t>
      </w:r>
      <w:r>
        <w:rPr>
          <w:spacing w:val="-1"/>
        </w:rPr>
        <w:t>contained</w:t>
      </w:r>
      <w:r>
        <w:t xml:space="preserve"> in </w:t>
      </w:r>
      <w:r>
        <w:rPr>
          <w:spacing w:val="-1"/>
        </w:rPr>
        <w:t>G.L.</w:t>
      </w:r>
      <w:r>
        <w:t xml:space="preserve"> </w:t>
      </w:r>
      <w:r>
        <w:rPr>
          <w:spacing w:val="-1"/>
        </w:rPr>
        <w:t>c.</w:t>
      </w:r>
      <w:r>
        <w:t xml:space="preserve"> 71,</w:t>
      </w:r>
      <w:r>
        <w:rPr>
          <w:spacing w:val="2"/>
        </w:rPr>
        <w:t xml:space="preserve"> </w:t>
      </w:r>
      <w:r>
        <w:t xml:space="preserve">§89, </w:t>
      </w:r>
      <w:r>
        <w:rPr>
          <w:spacing w:val="-1"/>
        </w:rPr>
        <w:t>and</w:t>
      </w:r>
      <w:r>
        <w:t xml:space="preserve"> 603</w:t>
      </w:r>
    </w:p>
    <w:p w14:paraId="34EC623D" w14:textId="77777777" w:rsidR="00B46638" w:rsidRDefault="00AF4FDD">
      <w:pPr>
        <w:pStyle w:val="BodyText"/>
        <w:spacing w:before="24" w:line="258" w:lineRule="auto"/>
        <w:ind w:right="113"/>
        <w:jc w:val="both"/>
      </w:pPr>
      <w:r>
        <w:t xml:space="preserve">C.M.R. </w:t>
      </w:r>
      <w:r>
        <w:rPr>
          <w:spacing w:val="-1"/>
        </w:rPr>
        <w:t>1.08(3),</w:t>
      </w:r>
      <w:r>
        <w:t xml:space="preserve"> the School </w:t>
      </w:r>
      <w:r>
        <w:rPr>
          <w:spacing w:val="-1"/>
        </w:rPr>
        <w:t>Operator</w:t>
      </w:r>
      <w:r>
        <w:t xml:space="preserve"> shall obtain </w:t>
      </w:r>
      <w:r>
        <w:rPr>
          <w:spacing w:val="-1"/>
        </w:rPr>
        <w:t>an</w:t>
      </w:r>
      <w:r>
        <w:t xml:space="preserve"> </w:t>
      </w:r>
      <w:r>
        <w:rPr>
          <w:spacing w:val="-1"/>
        </w:rPr>
        <w:t>independent</w:t>
      </w:r>
      <w:r>
        <w:t xml:space="preserve"> financial audit </w:t>
      </w:r>
      <w:r>
        <w:rPr>
          <w:spacing w:val="-1"/>
        </w:rPr>
        <w:t>each</w:t>
      </w:r>
      <w:r>
        <w:t xml:space="preserve"> fiscal</w:t>
      </w:r>
      <w:r>
        <w:rPr>
          <w:spacing w:val="2"/>
        </w:rPr>
        <w:t xml:space="preserve"> </w:t>
      </w:r>
      <w:r>
        <w:rPr>
          <w:spacing w:val="-1"/>
        </w:rPr>
        <w:t>year,</w:t>
      </w:r>
      <w:r>
        <w:rPr>
          <w:spacing w:val="45"/>
        </w:rPr>
        <w:t xml:space="preserve"> </w:t>
      </w:r>
      <w:r>
        <w:rPr>
          <w:spacing w:val="1"/>
        </w:rPr>
        <w:t>by</w:t>
      </w:r>
      <w:r>
        <w:rPr>
          <w:spacing w:val="-5"/>
        </w:rPr>
        <w:t xml:space="preserve"> </w:t>
      </w:r>
      <w:r>
        <w:t>November</w:t>
      </w:r>
      <w:r>
        <w:rPr>
          <w:spacing w:val="-2"/>
        </w:rPr>
        <w:t xml:space="preserve"> </w:t>
      </w:r>
      <w:r>
        <w:t>1st following</w:t>
      </w:r>
      <w:r>
        <w:rPr>
          <w:spacing w:val="-3"/>
        </w:rPr>
        <w:t xml:space="preserve"> </w:t>
      </w:r>
      <w:r>
        <w:t>the</w:t>
      </w:r>
      <w:r>
        <w:rPr>
          <w:spacing w:val="1"/>
        </w:rPr>
        <w:t xml:space="preserve"> </w:t>
      </w:r>
      <w:r>
        <w:rPr>
          <w:spacing w:val="-1"/>
        </w:rPr>
        <w:t>end</w:t>
      </w:r>
      <w:r>
        <w:t xml:space="preserve"> of</w:t>
      </w:r>
      <w:r>
        <w:rPr>
          <w:spacing w:val="-1"/>
        </w:rPr>
        <w:t xml:space="preserve"> </w:t>
      </w:r>
      <w:r>
        <w:t xml:space="preserve">the </w:t>
      </w:r>
      <w:r>
        <w:rPr>
          <w:spacing w:val="-1"/>
        </w:rPr>
        <w:t>fiscal</w:t>
      </w:r>
      <w:r>
        <w:rPr>
          <w:spacing w:val="5"/>
        </w:rPr>
        <w:t xml:space="preserve"> </w:t>
      </w:r>
      <w:r>
        <w:rPr>
          <w:spacing w:val="-1"/>
        </w:rPr>
        <w:t>year,</w:t>
      </w:r>
      <w:r>
        <w:t xml:space="preserve"> </w:t>
      </w:r>
      <w:r>
        <w:rPr>
          <w:spacing w:val="-1"/>
        </w:rPr>
        <w:t>and</w:t>
      </w:r>
      <w:r>
        <w:t xml:space="preserve"> shall </w:t>
      </w:r>
      <w:r>
        <w:rPr>
          <w:spacing w:val="-1"/>
        </w:rPr>
        <w:t>provide</w:t>
      </w:r>
      <w:r>
        <w:t xml:space="preserve"> a copy</w:t>
      </w:r>
      <w:r>
        <w:rPr>
          <w:spacing w:val="-5"/>
        </w:rPr>
        <w:t xml:space="preserve"> </w:t>
      </w:r>
      <w:r>
        <w:t>to the</w:t>
      </w:r>
      <w:r>
        <w:rPr>
          <w:spacing w:val="-1"/>
        </w:rPr>
        <w:t xml:space="preserve"> </w:t>
      </w:r>
      <w:r>
        <w:t xml:space="preserve">SPS </w:t>
      </w:r>
      <w:r>
        <w:rPr>
          <w:spacing w:val="-1"/>
        </w:rPr>
        <w:t>School</w:t>
      </w:r>
      <w:r>
        <w:rPr>
          <w:spacing w:val="47"/>
        </w:rPr>
        <w:t xml:space="preserve"> </w:t>
      </w:r>
      <w:r>
        <w:rPr>
          <w:spacing w:val="-1"/>
        </w:rPr>
        <w:t>Committee.</w:t>
      </w:r>
    </w:p>
    <w:p w14:paraId="6B818796" w14:textId="77777777" w:rsidR="00B46638" w:rsidRDefault="00B46638">
      <w:pPr>
        <w:spacing w:line="258" w:lineRule="auto"/>
        <w:jc w:val="both"/>
        <w:sectPr w:rsidR="00B46638">
          <w:pgSz w:w="12240" w:h="15840"/>
          <w:pgMar w:top="1380" w:right="1360" w:bottom="2100" w:left="1340" w:header="0" w:footer="1915" w:gutter="0"/>
          <w:cols w:space="720"/>
        </w:sectPr>
      </w:pPr>
    </w:p>
    <w:p w14:paraId="633B85FE" w14:textId="77777777" w:rsidR="00B46638" w:rsidRDefault="00AF4FDD">
      <w:pPr>
        <w:pStyle w:val="BodyText"/>
        <w:numPr>
          <w:ilvl w:val="0"/>
          <w:numId w:val="15"/>
        </w:numPr>
        <w:tabs>
          <w:tab w:val="left" w:pos="401"/>
          <w:tab w:val="left" w:pos="820"/>
        </w:tabs>
        <w:spacing w:before="54" w:line="258" w:lineRule="auto"/>
        <w:ind w:right="219" w:firstLine="0"/>
      </w:pPr>
      <w:r>
        <w:rPr>
          <w:u w:val="single" w:color="000000"/>
        </w:rPr>
        <w:lastRenderedPageBreak/>
        <w:t xml:space="preserve">Student </w:t>
      </w:r>
      <w:r>
        <w:rPr>
          <w:spacing w:val="-1"/>
          <w:u w:val="single" w:color="000000"/>
        </w:rPr>
        <w:t>Assessment</w:t>
      </w:r>
      <w:r>
        <w:rPr>
          <w:u w:val="single" w:color="000000"/>
        </w:rPr>
        <w:t xml:space="preserve"> and </w:t>
      </w:r>
      <w:r>
        <w:rPr>
          <w:spacing w:val="-1"/>
          <w:u w:val="single" w:color="000000"/>
        </w:rPr>
        <w:t xml:space="preserve">Performance </w:t>
      </w:r>
      <w:r>
        <w:rPr>
          <w:u w:val="single" w:color="000000"/>
        </w:rPr>
        <w:t>Evaluations</w:t>
      </w:r>
      <w:r>
        <w:t>.</w:t>
      </w:r>
      <w:r>
        <w:rPr>
          <w:spacing w:val="60"/>
        </w:rPr>
        <w:t xml:space="preserve"> </w:t>
      </w:r>
      <w:r>
        <w:t>The</w:t>
      </w:r>
      <w:r>
        <w:rPr>
          <w:spacing w:val="-2"/>
        </w:rPr>
        <w:t xml:space="preserve"> </w:t>
      </w:r>
      <w:r>
        <w:rPr>
          <w:spacing w:val="-1"/>
        </w:rPr>
        <w:t>School</w:t>
      </w:r>
      <w:r>
        <w:t xml:space="preserve"> </w:t>
      </w:r>
      <w:r>
        <w:rPr>
          <w:spacing w:val="-1"/>
        </w:rPr>
        <w:t>Operator</w:t>
      </w:r>
      <w:r>
        <w:t xml:space="preserve"> may</w:t>
      </w:r>
      <w:r>
        <w:rPr>
          <w:spacing w:val="-3"/>
        </w:rPr>
        <w:t xml:space="preserve"> </w:t>
      </w:r>
      <w:r>
        <w:rPr>
          <w:spacing w:val="-1"/>
        </w:rPr>
        <w:t>collaborate</w:t>
      </w:r>
      <w:r>
        <w:rPr>
          <w:spacing w:val="77"/>
        </w:rPr>
        <w:t xml:space="preserve"> </w:t>
      </w:r>
      <w:r>
        <w:t xml:space="preserve">with SPS, </w:t>
      </w:r>
      <w:r>
        <w:rPr>
          <w:spacing w:val="-1"/>
        </w:rPr>
        <w:t>and</w:t>
      </w:r>
      <w:r>
        <w:t xml:space="preserve"> may</w:t>
      </w:r>
      <w:r>
        <w:rPr>
          <w:spacing w:val="-6"/>
        </w:rPr>
        <w:t xml:space="preserve"> </w:t>
      </w:r>
      <w:r>
        <w:rPr>
          <w:spacing w:val="-1"/>
        </w:rPr>
        <w:t>replicate</w:t>
      </w:r>
      <w:r>
        <w:t xml:space="preserve"> SPS models with </w:t>
      </w:r>
      <w:r>
        <w:rPr>
          <w:spacing w:val="-1"/>
        </w:rPr>
        <w:t>such</w:t>
      </w:r>
      <w:r>
        <w:t xml:space="preserve"> </w:t>
      </w:r>
      <w:r>
        <w:rPr>
          <w:spacing w:val="-1"/>
        </w:rPr>
        <w:t>modifications</w:t>
      </w:r>
      <w:r>
        <w:t xml:space="preserve"> </w:t>
      </w:r>
      <w:r>
        <w:rPr>
          <w:spacing w:val="-1"/>
        </w:rPr>
        <w:t>as</w:t>
      </w:r>
      <w:r>
        <w:t xml:space="preserve"> the </w:t>
      </w:r>
      <w:r>
        <w:rPr>
          <w:spacing w:val="-1"/>
        </w:rPr>
        <w:t>School</w:t>
      </w:r>
      <w:r>
        <w:t xml:space="preserve"> </w:t>
      </w:r>
      <w:r>
        <w:rPr>
          <w:spacing w:val="-1"/>
        </w:rPr>
        <w:t>Operator</w:t>
      </w:r>
      <w:r>
        <w:t xml:space="preserve"> </w:t>
      </w:r>
      <w:r>
        <w:rPr>
          <w:spacing w:val="-1"/>
        </w:rPr>
        <w:t>deems</w:t>
      </w:r>
      <w:r>
        <w:rPr>
          <w:spacing w:val="75"/>
        </w:rPr>
        <w:t xml:space="preserve"> </w:t>
      </w:r>
      <w:r>
        <w:rPr>
          <w:spacing w:val="-1"/>
        </w:rPr>
        <w:t>appropriate</w:t>
      </w:r>
      <w:r>
        <w:rPr>
          <w:spacing w:val="1"/>
        </w:rPr>
        <w:t xml:space="preserve"> </w:t>
      </w:r>
      <w:r>
        <w:t>for</w:t>
      </w:r>
      <w:r>
        <w:rPr>
          <w:spacing w:val="-2"/>
        </w:rPr>
        <w:t xml:space="preserve"> </w:t>
      </w:r>
      <w:r>
        <w:t xml:space="preserve">the School, or the </w:t>
      </w:r>
      <w:r>
        <w:rPr>
          <w:spacing w:val="-1"/>
        </w:rPr>
        <w:t>School</w:t>
      </w:r>
      <w:r>
        <w:t xml:space="preserve"> </w:t>
      </w:r>
      <w:r>
        <w:rPr>
          <w:spacing w:val="-1"/>
        </w:rPr>
        <w:t>Operator</w:t>
      </w:r>
      <w:r>
        <w:rPr>
          <w:spacing w:val="1"/>
        </w:rPr>
        <w:t xml:space="preserve"> </w:t>
      </w:r>
      <w:r>
        <w:t>may</w:t>
      </w:r>
      <w:r>
        <w:rPr>
          <w:spacing w:val="-5"/>
        </w:rPr>
        <w:t xml:space="preserve"> </w:t>
      </w:r>
      <w:r>
        <w:t>develop and implement new initiatives,</w:t>
      </w:r>
      <w:r>
        <w:rPr>
          <w:spacing w:val="43"/>
        </w:rPr>
        <w:t xml:space="preserve"> </w:t>
      </w:r>
      <w:r>
        <w:t xml:space="preserve">with </w:t>
      </w:r>
      <w:r>
        <w:rPr>
          <w:spacing w:val="-1"/>
        </w:rPr>
        <w:t>respect</w:t>
      </w:r>
      <w:r>
        <w:t xml:space="preserve"> to </w:t>
      </w:r>
      <w:r>
        <w:rPr>
          <w:spacing w:val="-1"/>
        </w:rPr>
        <w:t>student</w:t>
      </w:r>
      <w:r>
        <w:t xml:space="preserve"> </w:t>
      </w:r>
      <w:r>
        <w:rPr>
          <w:spacing w:val="-1"/>
        </w:rPr>
        <w:t>assessments</w:t>
      </w:r>
      <w:r>
        <w:t xml:space="preserve"> and </w:t>
      </w:r>
      <w:r>
        <w:rPr>
          <w:spacing w:val="-1"/>
        </w:rPr>
        <w:t xml:space="preserve">performance </w:t>
      </w:r>
      <w:r>
        <w:t>evaluations.</w:t>
      </w:r>
    </w:p>
    <w:p w14:paraId="7D904EE4" w14:textId="77777777" w:rsidR="00B46638" w:rsidRDefault="00AF4FDD">
      <w:pPr>
        <w:pStyle w:val="BodyText"/>
        <w:numPr>
          <w:ilvl w:val="0"/>
          <w:numId w:val="15"/>
        </w:numPr>
        <w:tabs>
          <w:tab w:val="left" w:pos="401"/>
          <w:tab w:val="left" w:pos="820"/>
        </w:tabs>
        <w:spacing w:before="1"/>
        <w:ind w:left="400"/>
      </w:pPr>
      <w:r>
        <w:rPr>
          <w:spacing w:val="-1"/>
          <w:u w:val="single" w:color="000000"/>
        </w:rPr>
        <w:t>Intellectual</w:t>
      </w:r>
      <w:r>
        <w:rPr>
          <w:u w:val="single" w:color="000000"/>
        </w:rPr>
        <w:t xml:space="preserve"> </w:t>
      </w:r>
      <w:r>
        <w:rPr>
          <w:spacing w:val="-1"/>
          <w:u w:val="single" w:color="000000"/>
        </w:rPr>
        <w:t>Property</w:t>
      </w:r>
      <w:r>
        <w:rPr>
          <w:spacing w:val="-1"/>
        </w:rPr>
        <w:t>.</w:t>
      </w:r>
    </w:p>
    <w:p w14:paraId="242F7711" w14:textId="77777777" w:rsidR="00B46638" w:rsidRDefault="00AF4FDD">
      <w:pPr>
        <w:pStyle w:val="BodyText"/>
        <w:numPr>
          <w:ilvl w:val="1"/>
          <w:numId w:val="15"/>
        </w:numPr>
        <w:tabs>
          <w:tab w:val="left" w:pos="1541"/>
        </w:tabs>
        <w:spacing w:before="21" w:line="259" w:lineRule="auto"/>
        <w:ind w:right="415" w:firstLine="720"/>
      </w:pPr>
      <w:r>
        <w:rPr>
          <w:spacing w:val="-1"/>
        </w:rPr>
        <w:t>During</w:t>
      </w:r>
      <w:r>
        <w:rPr>
          <w:spacing w:val="-2"/>
        </w:rPr>
        <w:t xml:space="preserve"> </w:t>
      </w:r>
      <w:r>
        <w:t>Phase</w:t>
      </w:r>
      <w:r>
        <w:rPr>
          <w:spacing w:val="1"/>
        </w:rPr>
        <w:t xml:space="preserve"> </w:t>
      </w:r>
      <w:r>
        <w:t>I</w:t>
      </w:r>
      <w:r>
        <w:rPr>
          <w:spacing w:val="-2"/>
        </w:rPr>
        <w:t xml:space="preserve"> </w:t>
      </w:r>
      <w:r>
        <w:t>-</w:t>
      </w:r>
      <w:r>
        <w:rPr>
          <w:spacing w:val="-1"/>
        </w:rPr>
        <w:t xml:space="preserve"> </w:t>
      </w:r>
      <w:r>
        <w:t xml:space="preserve">Given that </w:t>
      </w:r>
      <w:r>
        <w:rPr>
          <w:spacing w:val="-1"/>
        </w:rPr>
        <w:t>Blueprint</w:t>
      </w:r>
      <w:r>
        <w:t xml:space="preserve"> </w:t>
      </w:r>
      <w:r>
        <w:rPr>
          <w:spacing w:val="-1"/>
        </w:rPr>
        <w:t>has</w:t>
      </w:r>
      <w:r>
        <w:rPr>
          <w:spacing w:val="2"/>
        </w:rPr>
        <w:t xml:space="preserve"> </w:t>
      </w:r>
      <w:r>
        <w:rPr>
          <w:spacing w:val="-1"/>
        </w:rPr>
        <w:t>created</w:t>
      </w:r>
      <w:r>
        <w:rPr>
          <w:spacing w:val="1"/>
        </w:rPr>
        <w:t xml:space="preserve"> </w:t>
      </w:r>
      <w:r>
        <w:rPr>
          <w:spacing w:val="-1"/>
        </w:rPr>
        <w:t>and</w:t>
      </w:r>
      <w:r>
        <w:t xml:space="preserve"> will </w:t>
      </w:r>
      <w:r>
        <w:rPr>
          <w:spacing w:val="-1"/>
        </w:rPr>
        <w:t xml:space="preserve">continue </w:t>
      </w:r>
      <w:r>
        <w:t>to develop</w:t>
      </w:r>
      <w:r>
        <w:rPr>
          <w:spacing w:val="55"/>
        </w:rPr>
        <w:t xml:space="preserve"> </w:t>
      </w:r>
      <w:r>
        <w:rPr>
          <w:spacing w:val="-1"/>
        </w:rPr>
        <w:t>materials,</w:t>
      </w:r>
      <w:r>
        <w:t xml:space="preserve"> </w:t>
      </w:r>
      <w:r>
        <w:rPr>
          <w:spacing w:val="-1"/>
        </w:rPr>
        <w:t>methodologies</w:t>
      </w:r>
      <w:r>
        <w:rPr>
          <w:spacing w:val="1"/>
        </w:rPr>
        <w:t xml:space="preserve"> </w:t>
      </w:r>
      <w:r>
        <w:rPr>
          <w:spacing w:val="-1"/>
        </w:rPr>
        <w:t>and</w:t>
      </w:r>
      <w:r>
        <w:t xml:space="preserve"> supports for</w:t>
      </w:r>
      <w:r>
        <w:rPr>
          <w:spacing w:val="-2"/>
        </w:rPr>
        <w:t xml:space="preserve"> </w:t>
      </w:r>
      <w:r>
        <w:t xml:space="preserve">multiple </w:t>
      </w:r>
      <w:r>
        <w:rPr>
          <w:spacing w:val="-1"/>
        </w:rPr>
        <w:t>schools</w:t>
      </w:r>
      <w:r>
        <w:t xml:space="preserve"> </w:t>
      </w:r>
      <w:r>
        <w:rPr>
          <w:spacing w:val="-1"/>
        </w:rPr>
        <w:t>and</w:t>
      </w:r>
      <w:r>
        <w:rPr>
          <w:spacing w:val="2"/>
        </w:rPr>
        <w:t xml:space="preserve"> </w:t>
      </w:r>
      <w:r>
        <w:rPr>
          <w:spacing w:val="-1"/>
        </w:rPr>
        <w:t>districts</w:t>
      </w:r>
      <w:r>
        <w:t xml:space="preserve"> across the </w:t>
      </w:r>
      <w:r>
        <w:rPr>
          <w:spacing w:val="-1"/>
        </w:rPr>
        <w:t>country,</w:t>
      </w:r>
      <w:r>
        <w:t xml:space="preserve"> </w:t>
      </w:r>
      <w:r>
        <w:rPr>
          <w:spacing w:val="-1"/>
        </w:rPr>
        <w:t>all</w:t>
      </w:r>
      <w:r>
        <w:rPr>
          <w:spacing w:val="79"/>
        </w:rPr>
        <w:t xml:space="preserve"> </w:t>
      </w:r>
      <w:r>
        <w:rPr>
          <w:spacing w:val="-1"/>
        </w:rPr>
        <w:t>materials</w:t>
      </w:r>
      <w:r>
        <w:t xml:space="preserve"> and </w:t>
      </w:r>
      <w:r>
        <w:rPr>
          <w:spacing w:val="-1"/>
        </w:rPr>
        <w:t>educational</w:t>
      </w:r>
      <w:r>
        <w:rPr>
          <w:spacing w:val="2"/>
        </w:rPr>
        <w:t xml:space="preserve"> </w:t>
      </w:r>
      <w:r>
        <w:rPr>
          <w:spacing w:val="-1"/>
        </w:rPr>
        <w:t>content</w:t>
      </w:r>
      <w:r>
        <w:t xml:space="preserve"> </w:t>
      </w:r>
      <w:r>
        <w:rPr>
          <w:spacing w:val="-1"/>
        </w:rPr>
        <w:t>provided</w:t>
      </w:r>
      <w:r>
        <w:t xml:space="preserve"> </w:t>
      </w:r>
      <w:r>
        <w:rPr>
          <w:spacing w:val="2"/>
        </w:rPr>
        <w:t>by</w:t>
      </w:r>
      <w:r>
        <w:rPr>
          <w:spacing w:val="-3"/>
        </w:rPr>
        <w:t xml:space="preserve"> </w:t>
      </w:r>
      <w:r>
        <w:rPr>
          <w:spacing w:val="-1"/>
        </w:rPr>
        <w:t>Blueprint</w:t>
      </w:r>
      <w:r>
        <w:t xml:space="preserve"> shall </w:t>
      </w:r>
      <w:r>
        <w:rPr>
          <w:spacing w:val="-1"/>
        </w:rPr>
        <w:t>remain</w:t>
      </w:r>
      <w:r>
        <w:t xml:space="preserve"> the sole </w:t>
      </w:r>
      <w:r>
        <w:rPr>
          <w:spacing w:val="-1"/>
        </w:rPr>
        <w:t>and</w:t>
      </w:r>
      <w:r>
        <w:t xml:space="preserve"> exclusive</w:t>
      </w:r>
      <w:r>
        <w:rPr>
          <w:spacing w:val="77"/>
        </w:rPr>
        <w:t xml:space="preserve"> </w:t>
      </w:r>
      <w:r>
        <w:rPr>
          <w:spacing w:val="-1"/>
        </w:rPr>
        <w:t>intellectual</w:t>
      </w:r>
      <w:r>
        <w:t xml:space="preserve"> property</w:t>
      </w:r>
      <w:r>
        <w:rPr>
          <w:spacing w:val="-5"/>
        </w:rPr>
        <w:t xml:space="preserve"> </w:t>
      </w:r>
      <w:r>
        <w:t>of</w:t>
      </w:r>
      <w:r>
        <w:rPr>
          <w:spacing w:val="1"/>
        </w:rPr>
        <w:t xml:space="preserve"> </w:t>
      </w:r>
      <w:r>
        <w:rPr>
          <w:spacing w:val="-1"/>
        </w:rPr>
        <w:t>Blueprint.</w:t>
      </w:r>
      <w:r>
        <w:rPr>
          <w:spacing w:val="60"/>
        </w:rPr>
        <w:t xml:space="preserve"> </w:t>
      </w:r>
      <w:r>
        <w:t xml:space="preserve">Upon </w:t>
      </w:r>
      <w:r>
        <w:rPr>
          <w:spacing w:val="-1"/>
        </w:rPr>
        <w:t>receipt</w:t>
      </w:r>
      <w:r>
        <w:t xml:space="preserve"> of</w:t>
      </w:r>
      <w:r>
        <w:rPr>
          <w:spacing w:val="1"/>
        </w:rPr>
        <w:t xml:space="preserve"> </w:t>
      </w:r>
      <w:r>
        <w:rPr>
          <w:spacing w:val="-1"/>
        </w:rPr>
        <w:t>request</w:t>
      </w:r>
      <w:r>
        <w:t xml:space="preserve"> </w:t>
      </w:r>
      <w:r>
        <w:rPr>
          <w:spacing w:val="-1"/>
        </w:rPr>
        <w:t>from</w:t>
      </w:r>
      <w:r>
        <w:t xml:space="preserve"> the</w:t>
      </w:r>
      <w:r>
        <w:rPr>
          <w:spacing w:val="-1"/>
        </w:rPr>
        <w:t xml:space="preserve"> </w:t>
      </w:r>
      <w:r>
        <w:t xml:space="preserve">SPS </w:t>
      </w:r>
      <w:r>
        <w:rPr>
          <w:spacing w:val="-1"/>
        </w:rPr>
        <w:t>School</w:t>
      </w:r>
      <w:r>
        <w:t xml:space="preserve"> </w:t>
      </w:r>
      <w:r>
        <w:rPr>
          <w:spacing w:val="-1"/>
        </w:rPr>
        <w:t>Committee,</w:t>
      </w:r>
      <w:r>
        <w:rPr>
          <w:spacing w:val="83"/>
        </w:rPr>
        <w:t xml:space="preserve"> </w:t>
      </w:r>
      <w:r>
        <w:rPr>
          <w:spacing w:val="-1"/>
        </w:rPr>
        <w:t>Blueprint</w:t>
      </w:r>
      <w:r>
        <w:t xml:space="preserve"> will </w:t>
      </w:r>
      <w:r>
        <w:rPr>
          <w:spacing w:val="-1"/>
        </w:rPr>
        <w:t>consider</w:t>
      </w:r>
      <w:r>
        <w:t xml:space="preserve"> the</w:t>
      </w:r>
      <w:r>
        <w:rPr>
          <w:spacing w:val="-1"/>
        </w:rPr>
        <w:t xml:space="preserve"> </w:t>
      </w:r>
      <w:r>
        <w:t>dissemination of the</w:t>
      </w:r>
      <w:r>
        <w:rPr>
          <w:spacing w:val="-1"/>
        </w:rPr>
        <w:t xml:space="preserve"> </w:t>
      </w:r>
      <w:r>
        <w:t xml:space="preserve">innovative </w:t>
      </w:r>
      <w:r>
        <w:rPr>
          <w:spacing w:val="-1"/>
        </w:rPr>
        <w:t>practices</w:t>
      </w:r>
      <w:r>
        <w:t xml:space="preserve"> of</w:t>
      </w:r>
      <w:r>
        <w:rPr>
          <w:spacing w:val="1"/>
        </w:rPr>
        <w:t xml:space="preserve"> </w:t>
      </w:r>
      <w:r>
        <w:rPr>
          <w:spacing w:val="-1"/>
        </w:rPr>
        <w:t>Blueprint</w:t>
      </w:r>
      <w:r>
        <w:t xml:space="preserve"> </w:t>
      </w:r>
      <w:r>
        <w:rPr>
          <w:spacing w:val="-1"/>
        </w:rPr>
        <w:t>employed</w:t>
      </w:r>
      <w:r>
        <w:t xml:space="preserve"> </w:t>
      </w:r>
      <w:r>
        <w:rPr>
          <w:spacing w:val="-1"/>
        </w:rPr>
        <w:t>at</w:t>
      </w:r>
      <w:r>
        <w:rPr>
          <w:spacing w:val="61"/>
        </w:rPr>
        <w:t xml:space="preserve"> </w:t>
      </w:r>
      <w:r>
        <w:t xml:space="preserve">the School to SPS </w:t>
      </w:r>
      <w:r>
        <w:rPr>
          <w:spacing w:val="-1"/>
        </w:rPr>
        <w:t>public schools,</w:t>
      </w:r>
      <w:r>
        <w:t xml:space="preserve"> upon </w:t>
      </w:r>
      <w:r>
        <w:rPr>
          <w:spacing w:val="-1"/>
        </w:rPr>
        <w:t>terms</w:t>
      </w:r>
      <w:r>
        <w:t xml:space="preserve"> and</w:t>
      </w:r>
      <w:r>
        <w:rPr>
          <w:spacing w:val="1"/>
        </w:rPr>
        <w:t xml:space="preserve"> </w:t>
      </w:r>
      <w:r>
        <w:rPr>
          <w:spacing w:val="-1"/>
        </w:rPr>
        <w:t>conditions</w:t>
      </w:r>
      <w:r>
        <w:t xml:space="preserve"> </w:t>
      </w:r>
      <w:r>
        <w:rPr>
          <w:spacing w:val="-1"/>
        </w:rPr>
        <w:t>suitable</w:t>
      </w:r>
      <w:r>
        <w:t xml:space="preserve"> to </w:t>
      </w:r>
      <w:r>
        <w:rPr>
          <w:spacing w:val="-1"/>
        </w:rPr>
        <w:t>Blueprint.</w:t>
      </w:r>
    </w:p>
    <w:p w14:paraId="4BF792EE" w14:textId="77777777" w:rsidR="00B46638" w:rsidRDefault="00AF4FDD">
      <w:pPr>
        <w:pStyle w:val="BodyText"/>
        <w:numPr>
          <w:ilvl w:val="1"/>
          <w:numId w:val="15"/>
        </w:numPr>
        <w:tabs>
          <w:tab w:val="left" w:pos="1541"/>
        </w:tabs>
        <w:spacing w:before="1" w:line="258" w:lineRule="auto"/>
        <w:ind w:right="485" w:firstLine="720"/>
        <w:jc w:val="both"/>
      </w:pPr>
      <w:r>
        <w:rPr>
          <w:spacing w:val="-1"/>
        </w:rPr>
        <w:t>During</w:t>
      </w:r>
      <w:r>
        <w:rPr>
          <w:spacing w:val="-2"/>
        </w:rPr>
        <w:t xml:space="preserve"> </w:t>
      </w:r>
      <w:r>
        <w:t>Phase</w:t>
      </w:r>
      <w:r>
        <w:rPr>
          <w:spacing w:val="1"/>
        </w:rPr>
        <w:t xml:space="preserve"> </w:t>
      </w:r>
      <w:r>
        <w:t>II</w:t>
      </w:r>
      <w:r>
        <w:rPr>
          <w:spacing w:val="-1"/>
        </w:rPr>
        <w:t xml:space="preserve"> </w:t>
      </w:r>
      <w:r>
        <w:t>-</w:t>
      </w:r>
      <w:r>
        <w:rPr>
          <w:spacing w:val="-1"/>
        </w:rPr>
        <w:t xml:space="preserve"> </w:t>
      </w:r>
      <w:r>
        <w:t>The</w:t>
      </w:r>
      <w:r>
        <w:rPr>
          <w:spacing w:val="-2"/>
        </w:rPr>
        <w:t xml:space="preserve"> </w:t>
      </w:r>
      <w:r>
        <w:t xml:space="preserve">SPS </w:t>
      </w:r>
      <w:r>
        <w:rPr>
          <w:spacing w:val="-1"/>
        </w:rPr>
        <w:t>School</w:t>
      </w:r>
      <w:r>
        <w:t xml:space="preserve"> </w:t>
      </w:r>
      <w:r>
        <w:rPr>
          <w:spacing w:val="-1"/>
        </w:rPr>
        <w:t xml:space="preserve">Committee </w:t>
      </w:r>
      <w:r>
        <w:t>may</w:t>
      </w:r>
      <w:r>
        <w:rPr>
          <w:spacing w:val="-4"/>
        </w:rPr>
        <w:t xml:space="preserve"> </w:t>
      </w:r>
      <w:r>
        <w:rPr>
          <w:spacing w:val="-1"/>
        </w:rPr>
        <w:t>disseminate</w:t>
      </w:r>
      <w:r>
        <w:t xml:space="preserve"> the</w:t>
      </w:r>
      <w:r>
        <w:rPr>
          <w:spacing w:val="-1"/>
        </w:rPr>
        <w:t xml:space="preserve"> </w:t>
      </w:r>
      <w:r>
        <w:t>innovative</w:t>
      </w:r>
      <w:r>
        <w:rPr>
          <w:spacing w:val="53"/>
        </w:rPr>
        <w:t xml:space="preserve"> </w:t>
      </w:r>
      <w:r>
        <w:rPr>
          <w:spacing w:val="-1"/>
        </w:rPr>
        <w:t>practices</w:t>
      </w:r>
      <w:r>
        <w:t xml:space="preserve"> </w:t>
      </w:r>
      <w:r>
        <w:rPr>
          <w:spacing w:val="1"/>
        </w:rPr>
        <w:t>of</w:t>
      </w:r>
      <w:r>
        <w:t xml:space="preserve"> the</w:t>
      </w:r>
      <w:r>
        <w:rPr>
          <w:spacing w:val="-2"/>
        </w:rPr>
        <w:t xml:space="preserve"> </w:t>
      </w:r>
      <w:r>
        <w:rPr>
          <w:spacing w:val="-1"/>
        </w:rPr>
        <w:t>School</w:t>
      </w:r>
      <w:r>
        <w:t xml:space="preserve"> </w:t>
      </w:r>
      <w:r>
        <w:rPr>
          <w:spacing w:val="-1"/>
        </w:rPr>
        <w:t>Operator</w:t>
      </w:r>
      <w:r>
        <w:rPr>
          <w:spacing w:val="1"/>
        </w:rPr>
        <w:t xml:space="preserve"> </w:t>
      </w:r>
      <w:r>
        <w:rPr>
          <w:spacing w:val="-1"/>
        </w:rPr>
        <w:t>employed</w:t>
      </w:r>
      <w:r>
        <w:t xml:space="preserve"> </w:t>
      </w:r>
      <w:r>
        <w:rPr>
          <w:spacing w:val="-1"/>
        </w:rPr>
        <w:t>at</w:t>
      </w:r>
      <w:r>
        <w:t xml:space="preserve"> the</w:t>
      </w:r>
      <w:r>
        <w:rPr>
          <w:spacing w:val="1"/>
        </w:rPr>
        <w:t xml:space="preserve"> </w:t>
      </w:r>
      <w:r>
        <w:rPr>
          <w:spacing w:val="-1"/>
        </w:rPr>
        <w:t>School</w:t>
      </w:r>
      <w:r>
        <w:t xml:space="preserve"> to </w:t>
      </w:r>
      <w:r>
        <w:rPr>
          <w:spacing w:val="-1"/>
        </w:rPr>
        <w:t>SPS</w:t>
      </w:r>
      <w:r>
        <w:t xml:space="preserve"> public</w:t>
      </w:r>
      <w:r>
        <w:rPr>
          <w:spacing w:val="-1"/>
        </w:rPr>
        <w:t xml:space="preserve"> schools,</w:t>
      </w:r>
      <w:r>
        <w:t xml:space="preserve"> </w:t>
      </w:r>
      <w:r>
        <w:rPr>
          <w:spacing w:val="-1"/>
        </w:rPr>
        <w:t>subject</w:t>
      </w:r>
      <w:r>
        <w:t xml:space="preserve"> to the</w:t>
      </w:r>
      <w:r>
        <w:rPr>
          <w:spacing w:val="85"/>
        </w:rPr>
        <w:t xml:space="preserve"> </w:t>
      </w:r>
      <w:r>
        <w:t>legally</w:t>
      </w:r>
      <w:r>
        <w:rPr>
          <w:spacing w:val="-3"/>
        </w:rPr>
        <w:t xml:space="preserve"> </w:t>
      </w:r>
      <w:r>
        <w:rPr>
          <w:spacing w:val="-1"/>
        </w:rPr>
        <w:t>enforceable</w:t>
      </w:r>
      <w:r>
        <w:rPr>
          <w:spacing w:val="1"/>
        </w:rPr>
        <w:t xml:space="preserve"> </w:t>
      </w:r>
      <w:r>
        <w:rPr>
          <w:spacing w:val="-1"/>
        </w:rPr>
        <w:t>rights</w:t>
      </w:r>
      <w:r>
        <w:t xml:space="preserve"> of </w:t>
      </w:r>
      <w:r>
        <w:rPr>
          <w:spacing w:val="1"/>
        </w:rPr>
        <w:t>any</w:t>
      </w:r>
      <w:r>
        <w:rPr>
          <w:spacing w:val="-5"/>
        </w:rPr>
        <w:t xml:space="preserve"> </w:t>
      </w:r>
      <w:r>
        <w:t xml:space="preserve">third </w:t>
      </w:r>
      <w:r>
        <w:rPr>
          <w:spacing w:val="-1"/>
        </w:rPr>
        <w:t>parties.</w:t>
      </w:r>
    </w:p>
    <w:p w14:paraId="73CC806F" w14:textId="77777777" w:rsidR="00B46638" w:rsidRDefault="00AF4FDD">
      <w:pPr>
        <w:pStyle w:val="BodyText"/>
        <w:numPr>
          <w:ilvl w:val="0"/>
          <w:numId w:val="15"/>
        </w:numPr>
        <w:tabs>
          <w:tab w:val="left" w:pos="401"/>
          <w:tab w:val="left" w:pos="820"/>
        </w:tabs>
        <w:spacing w:before="1" w:line="259" w:lineRule="auto"/>
        <w:ind w:right="123" w:firstLine="0"/>
      </w:pPr>
      <w:r>
        <w:rPr>
          <w:spacing w:val="-1"/>
          <w:u w:val="single" w:color="000000"/>
        </w:rPr>
        <w:t>Representations</w:t>
      </w:r>
      <w:r>
        <w:rPr>
          <w:u w:val="single" w:color="000000"/>
        </w:rPr>
        <w:t xml:space="preserve"> </w:t>
      </w:r>
      <w:r>
        <w:rPr>
          <w:spacing w:val="-1"/>
          <w:u w:val="single" w:color="000000"/>
        </w:rPr>
        <w:t>and</w:t>
      </w:r>
      <w:r>
        <w:rPr>
          <w:u w:val="single" w:color="000000"/>
        </w:rPr>
        <w:t xml:space="preserve"> </w:t>
      </w:r>
      <w:r>
        <w:rPr>
          <w:spacing w:val="-1"/>
          <w:u w:val="single" w:color="000000"/>
        </w:rPr>
        <w:t>Warranties</w:t>
      </w:r>
      <w:r>
        <w:rPr>
          <w:u w:val="single" w:color="000000"/>
        </w:rPr>
        <w:t xml:space="preserve"> of</w:t>
      </w:r>
      <w:r>
        <w:rPr>
          <w:spacing w:val="1"/>
          <w:u w:val="single" w:color="000000"/>
        </w:rPr>
        <w:t xml:space="preserve"> </w:t>
      </w:r>
      <w:r>
        <w:rPr>
          <w:spacing w:val="-1"/>
          <w:u w:val="single" w:color="000000"/>
        </w:rPr>
        <w:t>Blueprint.</w:t>
      </w:r>
      <w:r>
        <w:rPr>
          <w:u w:val="single" w:color="000000"/>
        </w:rPr>
        <w:t xml:space="preserve"> </w:t>
      </w:r>
      <w:r>
        <w:rPr>
          <w:spacing w:val="2"/>
          <w:u w:val="single" w:color="000000"/>
        </w:rPr>
        <w:t xml:space="preserve"> </w:t>
      </w:r>
      <w:r>
        <w:rPr>
          <w:spacing w:val="-1"/>
        </w:rPr>
        <w:t>Blueprint</w:t>
      </w:r>
      <w:r>
        <w:t xml:space="preserve"> </w:t>
      </w:r>
      <w:r>
        <w:rPr>
          <w:spacing w:val="-1"/>
        </w:rPr>
        <w:t>makes</w:t>
      </w:r>
      <w:r>
        <w:t xml:space="preserve"> the following </w:t>
      </w:r>
      <w:r>
        <w:rPr>
          <w:spacing w:val="-1"/>
        </w:rPr>
        <w:t>representations</w:t>
      </w:r>
      <w:r>
        <w:rPr>
          <w:spacing w:val="101"/>
        </w:rPr>
        <w:t xml:space="preserve"> </w:t>
      </w:r>
      <w:r>
        <w:rPr>
          <w:spacing w:val="-1"/>
        </w:rPr>
        <w:t>and</w:t>
      </w:r>
      <w:r>
        <w:t xml:space="preserve"> </w:t>
      </w:r>
      <w:r>
        <w:rPr>
          <w:spacing w:val="-1"/>
        </w:rPr>
        <w:t>warranties,</w:t>
      </w:r>
      <w:r>
        <w:t xml:space="preserve"> which </w:t>
      </w:r>
      <w:r>
        <w:rPr>
          <w:spacing w:val="-1"/>
        </w:rPr>
        <w:t xml:space="preserve">are </w:t>
      </w:r>
      <w:r>
        <w:t xml:space="preserve">material </w:t>
      </w:r>
      <w:r>
        <w:rPr>
          <w:spacing w:val="-1"/>
        </w:rPr>
        <w:t>representations</w:t>
      </w:r>
      <w:r>
        <w:t xml:space="preserve"> </w:t>
      </w:r>
      <w:r>
        <w:rPr>
          <w:spacing w:val="-1"/>
        </w:rPr>
        <w:t>and</w:t>
      </w:r>
      <w:r>
        <w:t xml:space="preserve"> </w:t>
      </w:r>
      <w:r>
        <w:rPr>
          <w:spacing w:val="-1"/>
        </w:rPr>
        <w:t>warranties</w:t>
      </w:r>
      <w:r>
        <w:t xml:space="preserve"> upon </w:t>
      </w:r>
      <w:r>
        <w:rPr>
          <w:spacing w:val="-1"/>
        </w:rPr>
        <w:t>which</w:t>
      </w:r>
      <w:r>
        <w:t xml:space="preserve"> the other</w:t>
      </w:r>
      <w:r>
        <w:rPr>
          <w:spacing w:val="-2"/>
        </w:rPr>
        <w:t xml:space="preserve"> </w:t>
      </w:r>
      <w:r>
        <w:rPr>
          <w:spacing w:val="-1"/>
        </w:rPr>
        <w:t>parties</w:t>
      </w:r>
      <w:r>
        <w:rPr>
          <w:spacing w:val="93"/>
        </w:rPr>
        <w:t xml:space="preserve"> </w:t>
      </w:r>
      <w:r>
        <w:t>have</w:t>
      </w:r>
      <w:r>
        <w:rPr>
          <w:spacing w:val="-1"/>
        </w:rPr>
        <w:t xml:space="preserve"> relied</w:t>
      </w:r>
      <w:r>
        <w:rPr>
          <w:spacing w:val="2"/>
        </w:rPr>
        <w:t xml:space="preserve"> </w:t>
      </w:r>
      <w:r>
        <w:rPr>
          <w:spacing w:val="-1"/>
        </w:rPr>
        <w:t>as</w:t>
      </w:r>
      <w:r>
        <w:t xml:space="preserve"> </w:t>
      </w:r>
      <w:r>
        <w:rPr>
          <w:spacing w:val="-1"/>
        </w:rPr>
        <w:t>inducements</w:t>
      </w:r>
      <w:r>
        <w:t xml:space="preserve"> to </w:t>
      </w:r>
      <w:r>
        <w:rPr>
          <w:spacing w:val="-1"/>
        </w:rPr>
        <w:t>enter</w:t>
      </w:r>
      <w:r>
        <w:rPr>
          <w:spacing w:val="-2"/>
        </w:rPr>
        <w:t xml:space="preserve"> </w:t>
      </w:r>
      <w:r>
        <w:t xml:space="preserve">into this </w:t>
      </w:r>
      <w:r>
        <w:rPr>
          <w:spacing w:val="-1"/>
        </w:rPr>
        <w:t>MOU:</w:t>
      </w:r>
    </w:p>
    <w:p w14:paraId="07682993" w14:textId="77777777" w:rsidR="00B46638" w:rsidRDefault="00AF4FDD">
      <w:pPr>
        <w:pStyle w:val="BodyText"/>
        <w:numPr>
          <w:ilvl w:val="1"/>
          <w:numId w:val="15"/>
        </w:numPr>
        <w:tabs>
          <w:tab w:val="left" w:pos="1541"/>
        </w:tabs>
        <w:spacing w:line="258" w:lineRule="auto"/>
        <w:ind w:right="170" w:firstLine="720"/>
      </w:pPr>
      <w:r>
        <w:t>This MOU</w:t>
      </w:r>
      <w:r>
        <w:rPr>
          <w:spacing w:val="-1"/>
        </w:rPr>
        <w:t xml:space="preserve"> constitutes</w:t>
      </w:r>
      <w:r>
        <w:t xml:space="preserve"> a</w:t>
      </w:r>
      <w:r>
        <w:rPr>
          <w:spacing w:val="-2"/>
        </w:rPr>
        <w:t xml:space="preserve"> </w:t>
      </w:r>
      <w:r>
        <w:rPr>
          <w:spacing w:val="-1"/>
        </w:rPr>
        <w:t>valid</w:t>
      </w:r>
      <w:r>
        <w:t xml:space="preserve"> </w:t>
      </w:r>
      <w:r>
        <w:rPr>
          <w:spacing w:val="-1"/>
        </w:rPr>
        <w:t>and</w:t>
      </w:r>
      <w:r>
        <w:t xml:space="preserve"> binding</w:t>
      </w:r>
      <w:r>
        <w:rPr>
          <w:spacing w:val="-3"/>
        </w:rPr>
        <w:t xml:space="preserve"> </w:t>
      </w:r>
      <w:r>
        <w:rPr>
          <w:spacing w:val="-1"/>
        </w:rPr>
        <w:t>agreement</w:t>
      </w:r>
      <w:r>
        <w:t xml:space="preserve"> </w:t>
      </w:r>
      <w:r>
        <w:rPr>
          <w:spacing w:val="1"/>
        </w:rPr>
        <w:t>by</w:t>
      </w:r>
      <w:r>
        <w:rPr>
          <w:spacing w:val="-3"/>
        </w:rPr>
        <w:t xml:space="preserve"> </w:t>
      </w:r>
      <w:r>
        <w:rPr>
          <w:spacing w:val="-1"/>
        </w:rPr>
        <w:t>Blueprint,</w:t>
      </w:r>
      <w:r>
        <w:t xml:space="preserve"> enforceable in</w:t>
      </w:r>
      <w:r>
        <w:rPr>
          <w:spacing w:val="61"/>
        </w:rPr>
        <w:t xml:space="preserve"> </w:t>
      </w:r>
      <w:r>
        <w:rPr>
          <w:spacing w:val="-1"/>
        </w:rPr>
        <w:t xml:space="preserve">accordance </w:t>
      </w:r>
      <w:r>
        <w:t xml:space="preserve">with its </w:t>
      </w:r>
      <w:r>
        <w:rPr>
          <w:spacing w:val="-1"/>
        </w:rPr>
        <w:t>terms,</w:t>
      </w:r>
      <w:r>
        <w:t xml:space="preserve"> </w:t>
      </w:r>
      <w:r>
        <w:rPr>
          <w:spacing w:val="-1"/>
        </w:rPr>
        <w:t>and</w:t>
      </w:r>
      <w:r>
        <w:t xml:space="preserve"> </w:t>
      </w:r>
      <w:r>
        <w:rPr>
          <w:spacing w:val="-1"/>
        </w:rPr>
        <w:t>neither</w:t>
      </w:r>
      <w:r>
        <w:t xml:space="preserve"> the </w:t>
      </w:r>
      <w:r>
        <w:rPr>
          <w:spacing w:val="-1"/>
        </w:rPr>
        <w:t>execution</w:t>
      </w:r>
      <w:r>
        <w:t xml:space="preserve"> </w:t>
      </w:r>
      <w:r>
        <w:rPr>
          <w:spacing w:val="-1"/>
        </w:rPr>
        <w:t>and</w:t>
      </w:r>
      <w:r>
        <w:t xml:space="preserve"> delivery</w:t>
      </w:r>
      <w:r>
        <w:rPr>
          <w:spacing w:val="-5"/>
        </w:rPr>
        <w:t xml:space="preserve"> </w:t>
      </w:r>
      <w:r>
        <w:t>of this MOU</w:t>
      </w:r>
      <w:r>
        <w:rPr>
          <w:spacing w:val="-1"/>
        </w:rPr>
        <w:t xml:space="preserve"> </w:t>
      </w:r>
      <w:r>
        <w:t>nor compliance</w:t>
      </w:r>
      <w:r>
        <w:rPr>
          <w:spacing w:val="71"/>
        </w:rPr>
        <w:t xml:space="preserve"> </w:t>
      </w:r>
      <w:r>
        <w:t>with any</w:t>
      </w:r>
      <w:r>
        <w:rPr>
          <w:spacing w:val="-5"/>
        </w:rPr>
        <w:t xml:space="preserve"> </w:t>
      </w:r>
      <w:r>
        <w:rPr>
          <w:spacing w:val="1"/>
        </w:rPr>
        <w:t>of</w:t>
      </w:r>
      <w:r>
        <w:t xml:space="preserve"> the</w:t>
      </w:r>
      <w:r>
        <w:rPr>
          <w:spacing w:val="-2"/>
        </w:rPr>
        <w:t xml:space="preserve"> </w:t>
      </w:r>
      <w:r>
        <w:rPr>
          <w:spacing w:val="-1"/>
        </w:rPr>
        <w:t>provisions</w:t>
      </w:r>
      <w:r>
        <w:t xml:space="preserve"> of this MOU</w:t>
      </w:r>
      <w:r>
        <w:rPr>
          <w:spacing w:val="-1"/>
        </w:rPr>
        <w:t xml:space="preserve"> </w:t>
      </w:r>
      <w:r>
        <w:t>will:</w:t>
      </w:r>
    </w:p>
    <w:p w14:paraId="420F9AA2" w14:textId="77777777" w:rsidR="00B46638" w:rsidRDefault="00B46638">
      <w:pPr>
        <w:spacing w:before="11"/>
        <w:rPr>
          <w:rFonts w:ascii="Times New Roman" w:eastAsia="Times New Roman" w:hAnsi="Times New Roman" w:cs="Times New Roman"/>
          <w:sz w:val="25"/>
          <w:szCs w:val="25"/>
        </w:rPr>
      </w:pPr>
    </w:p>
    <w:p w14:paraId="6BAC1576" w14:textId="77777777" w:rsidR="00B46638" w:rsidRDefault="00AF4FDD">
      <w:pPr>
        <w:pStyle w:val="BodyText"/>
        <w:numPr>
          <w:ilvl w:val="2"/>
          <w:numId w:val="15"/>
        </w:numPr>
        <w:tabs>
          <w:tab w:val="left" w:pos="2261"/>
        </w:tabs>
        <w:spacing w:line="259" w:lineRule="auto"/>
        <w:ind w:right="729" w:firstLine="720"/>
      </w:pPr>
      <w:r>
        <w:rPr>
          <w:spacing w:val="-1"/>
        </w:rPr>
        <w:t>conflict</w:t>
      </w:r>
      <w:r>
        <w:t xml:space="preserve"> with, or</w:t>
      </w:r>
      <w:r>
        <w:rPr>
          <w:spacing w:val="-1"/>
        </w:rPr>
        <w:t xml:space="preserve"> result</w:t>
      </w:r>
      <w:r>
        <w:t xml:space="preserve"> in,</w:t>
      </w:r>
      <w:r>
        <w:rPr>
          <w:spacing w:val="2"/>
        </w:rPr>
        <w:t xml:space="preserve"> </w:t>
      </w:r>
      <w:r>
        <w:t>a</w:t>
      </w:r>
      <w:r>
        <w:rPr>
          <w:spacing w:val="-1"/>
        </w:rPr>
        <w:t xml:space="preserve"> breach</w:t>
      </w:r>
      <w:r>
        <w:t xml:space="preserve"> of the </w:t>
      </w:r>
      <w:r>
        <w:rPr>
          <w:spacing w:val="-1"/>
        </w:rPr>
        <w:t>Articles</w:t>
      </w:r>
      <w:r>
        <w:rPr>
          <w:spacing w:val="1"/>
        </w:rPr>
        <w:t xml:space="preserve"> </w:t>
      </w:r>
      <w:r>
        <w:t>of</w:t>
      </w:r>
      <w:r>
        <w:rPr>
          <w:spacing w:val="-1"/>
        </w:rPr>
        <w:t xml:space="preserve"> Organization</w:t>
      </w:r>
      <w:r>
        <w:t xml:space="preserve"> or</w:t>
      </w:r>
      <w:r>
        <w:rPr>
          <w:spacing w:val="55"/>
        </w:rPr>
        <w:t xml:space="preserve"> </w:t>
      </w:r>
      <w:r>
        <w:rPr>
          <w:spacing w:val="-1"/>
        </w:rPr>
        <w:t>bylaws</w:t>
      </w:r>
      <w:r>
        <w:t xml:space="preserve"> </w:t>
      </w:r>
      <w:r>
        <w:rPr>
          <w:spacing w:val="1"/>
        </w:rPr>
        <w:t>of</w:t>
      </w:r>
      <w:r>
        <w:t xml:space="preserve"> </w:t>
      </w:r>
      <w:r>
        <w:rPr>
          <w:spacing w:val="-1"/>
        </w:rPr>
        <w:t>Blueprint;</w:t>
      </w:r>
      <w:r>
        <w:t xml:space="preserve"> or</w:t>
      </w:r>
    </w:p>
    <w:p w14:paraId="43C03D30" w14:textId="77777777" w:rsidR="00B46638" w:rsidRDefault="00B46638">
      <w:pPr>
        <w:spacing w:before="10"/>
        <w:rPr>
          <w:rFonts w:ascii="Times New Roman" w:eastAsia="Times New Roman" w:hAnsi="Times New Roman" w:cs="Times New Roman"/>
          <w:sz w:val="25"/>
          <w:szCs w:val="25"/>
        </w:rPr>
      </w:pPr>
    </w:p>
    <w:p w14:paraId="40F834E0" w14:textId="77777777" w:rsidR="00B46638" w:rsidRDefault="00AF4FDD">
      <w:pPr>
        <w:pStyle w:val="BodyText"/>
        <w:numPr>
          <w:ilvl w:val="2"/>
          <w:numId w:val="15"/>
        </w:numPr>
        <w:tabs>
          <w:tab w:val="left" w:pos="2261"/>
        </w:tabs>
        <w:spacing w:line="259" w:lineRule="auto"/>
        <w:ind w:right="144" w:firstLine="720"/>
      </w:pPr>
      <w:r>
        <w:rPr>
          <w:spacing w:val="-1"/>
        </w:rPr>
        <w:t>violate</w:t>
      </w:r>
      <w:r>
        <w:t xml:space="preserve"> or</w:t>
      </w:r>
      <w:r>
        <w:rPr>
          <w:spacing w:val="-2"/>
        </w:rPr>
        <w:t xml:space="preserve"> </w:t>
      </w:r>
      <w:r>
        <w:rPr>
          <w:spacing w:val="-1"/>
        </w:rPr>
        <w:t>conflict</w:t>
      </w:r>
      <w:r>
        <w:t xml:space="preserve"> with or</w:t>
      </w:r>
      <w:r>
        <w:rPr>
          <w:spacing w:val="1"/>
        </w:rPr>
        <w:t xml:space="preserve"> </w:t>
      </w:r>
      <w:r>
        <w:rPr>
          <w:spacing w:val="-1"/>
        </w:rPr>
        <w:t>constitute</w:t>
      </w:r>
      <w:r>
        <w:t xml:space="preserve"> a</w:t>
      </w:r>
      <w:r>
        <w:rPr>
          <w:spacing w:val="-2"/>
        </w:rPr>
        <w:t xml:space="preserve"> </w:t>
      </w:r>
      <w:r>
        <w:rPr>
          <w:spacing w:val="-1"/>
        </w:rPr>
        <w:t>default</w:t>
      </w:r>
      <w:r>
        <w:t xml:space="preserve"> under </w:t>
      </w:r>
      <w:r>
        <w:rPr>
          <w:spacing w:val="-1"/>
        </w:rPr>
        <w:t>(or</w:t>
      </w:r>
      <w:r>
        <w:rPr>
          <w:spacing w:val="1"/>
        </w:rPr>
        <w:t xml:space="preserve"> </w:t>
      </w:r>
      <w:r>
        <w:rPr>
          <w:spacing w:val="-1"/>
        </w:rPr>
        <w:t>give</w:t>
      </w:r>
      <w:r>
        <w:t xml:space="preserve"> </w:t>
      </w:r>
      <w:r>
        <w:rPr>
          <w:spacing w:val="-1"/>
        </w:rPr>
        <w:t>rise</w:t>
      </w:r>
      <w:r>
        <w:t xml:space="preserve"> to</w:t>
      </w:r>
      <w:r>
        <w:rPr>
          <w:spacing w:val="2"/>
        </w:rPr>
        <w:t xml:space="preserve"> </w:t>
      </w:r>
      <w:r>
        <w:rPr>
          <w:spacing w:val="1"/>
        </w:rPr>
        <w:t>any</w:t>
      </w:r>
      <w:r>
        <w:rPr>
          <w:spacing w:val="61"/>
        </w:rPr>
        <w:t xml:space="preserve"> </w:t>
      </w:r>
      <w:r>
        <w:rPr>
          <w:spacing w:val="-1"/>
        </w:rPr>
        <w:t>right</w:t>
      </w:r>
      <w:r>
        <w:t xml:space="preserve"> of termination, </w:t>
      </w:r>
      <w:r>
        <w:rPr>
          <w:spacing w:val="-1"/>
        </w:rPr>
        <w:t>cancellation</w:t>
      </w:r>
      <w:r>
        <w:t xml:space="preserve"> or</w:t>
      </w:r>
      <w:r>
        <w:rPr>
          <w:spacing w:val="-1"/>
        </w:rPr>
        <w:t xml:space="preserve"> acceleration</w:t>
      </w:r>
      <w:r>
        <w:t xml:space="preserve"> </w:t>
      </w:r>
      <w:r>
        <w:rPr>
          <w:spacing w:val="-1"/>
        </w:rPr>
        <w:t>under)</w:t>
      </w:r>
      <w:r>
        <w:rPr>
          <w:spacing w:val="-2"/>
        </w:rPr>
        <w:t xml:space="preserve"> </w:t>
      </w:r>
      <w:r>
        <w:t>the terms or</w:t>
      </w:r>
      <w:r>
        <w:rPr>
          <w:spacing w:val="-1"/>
        </w:rPr>
        <w:t xml:space="preserve"> conditions</w:t>
      </w:r>
      <w:r>
        <w:t xml:space="preserve"> or</w:t>
      </w:r>
      <w:r>
        <w:rPr>
          <w:spacing w:val="73"/>
        </w:rPr>
        <w:t xml:space="preserve"> </w:t>
      </w:r>
      <w:r>
        <w:rPr>
          <w:spacing w:val="-1"/>
        </w:rPr>
        <w:t>provisions</w:t>
      </w:r>
      <w:r>
        <w:t xml:space="preserve"> of any</w:t>
      </w:r>
      <w:r>
        <w:rPr>
          <w:spacing w:val="-5"/>
        </w:rPr>
        <w:t xml:space="preserve"> </w:t>
      </w:r>
      <w:r>
        <w:t xml:space="preserve">note, </w:t>
      </w:r>
      <w:r>
        <w:rPr>
          <w:spacing w:val="-1"/>
        </w:rPr>
        <w:t>instrument,</w:t>
      </w:r>
      <w:r>
        <w:t xml:space="preserve"> bond, </w:t>
      </w:r>
      <w:r>
        <w:rPr>
          <w:spacing w:val="-1"/>
        </w:rPr>
        <w:t>lease mortgage,</w:t>
      </w:r>
      <w:r>
        <w:t xml:space="preserve"> </w:t>
      </w:r>
      <w:r>
        <w:rPr>
          <w:spacing w:val="-1"/>
        </w:rPr>
        <w:t>obligation,</w:t>
      </w:r>
      <w:r>
        <w:t xml:space="preserve"> </w:t>
      </w:r>
      <w:r>
        <w:rPr>
          <w:spacing w:val="-1"/>
        </w:rPr>
        <w:t>contract,</w:t>
      </w:r>
      <w:r>
        <w:t xml:space="preserve"> </w:t>
      </w:r>
      <w:r>
        <w:rPr>
          <w:spacing w:val="-1"/>
        </w:rPr>
        <w:t>agreement,</w:t>
      </w:r>
      <w:r>
        <w:rPr>
          <w:spacing w:val="109"/>
        </w:rPr>
        <w:t xml:space="preserve"> </w:t>
      </w:r>
      <w:r>
        <w:rPr>
          <w:spacing w:val="-1"/>
        </w:rPr>
        <w:t>understanding,</w:t>
      </w:r>
      <w:r>
        <w:t xml:space="preserve"> </w:t>
      </w:r>
      <w:r>
        <w:rPr>
          <w:spacing w:val="-1"/>
        </w:rPr>
        <w:t>arrangement</w:t>
      </w:r>
      <w:r>
        <w:t xml:space="preserve"> or </w:t>
      </w:r>
      <w:r>
        <w:rPr>
          <w:spacing w:val="-1"/>
        </w:rPr>
        <w:t>restriction</w:t>
      </w:r>
      <w:r>
        <w:t xml:space="preserve"> of</w:t>
      </w:r>
      <w:r>
        <w:rPr>
          <w:spacing w:val="1"/>
        </w:rPr>
        <w:t xml:space="preserve"> any</w:t>
      </w:r>
      <w:r>
        <w:rPr>
          <w:spacing w:val="-5"/>
        </w:rPr>
        <w:t xml:space="preserve"> </w:t>
      </w:r>
      <w:r>
        <w:t xml:space="preserve">kind to </w:t>
      </w:r>
      <w:r>
        <w:rPr>
          <w:spacing w:val="-1"/>
        </w:rPr>
        <w:t>which</w:t>
      </w:r>
      <w:r>
        <w:t xml:space="preserve"> </w:t>
      </w:r>
      <w:r>
        <w:rPr>
          <w:spacing w:val="-1"/>
        </w:rPr>
        <w:t>Blueprint</w:t>
      </w:r>
      <w:r>
        <w:t xml:space="preserve"> or</w:t>
      </w:r>
      <w:r>
        <w:rPr>
          <w:spacing w:val="1"/>
        </w:rPr>
        <w:t xml:space="preserve"> by</w:t>
      </w:r>
      <w:r>
        <w:rPr>
          <w:spacing w:val="-5"/>
        </w:rPr>
        <w:t xml:space="preserve"> </w:t>
      </w:r>
      <w:r>
        <w:rPr>
          <w:spacing w:val="-1"/>
        </w:rPr>
        <w:t>which</w:t>
      </w:r>
      <w:r>
        <w:rPr>
          <w:spacing w:val="87"/>
        </w:rPr>
        <w:t xml:space="preserve"> </w:t>
      </w:r>
      <w:r>
        <w:rPr>
          <w:spacing w:val="-1"/>
        </w:rPr>
        <w:t>Blueprint</w:t>
      </w:r>
      <w:r>
        <w:t xml:space="preserve"> or any</w:t>
      </w:r>
      <w:r>
        <w:rPr>
          <w:spacing w:val="-5"/>
        </w:rPr>
        <w:t xml:space="preserve"> </w:t>
      </w:r>
      <w:r>
        <w:rPr>
          <w:spacing w:val="1"/>
        </w:rPr>
        <w:t>of</w:t>
      </w:r>
      <w:r>
        <w:t xml:space="preserve"> its assets or </w:t>
      </w:r>
      <w:r>
        <w:rPr>
          <w:spacing w:val="-1"/>
        </w:rPr>
        <w:t>properties</w:t>
      </w:r>
      <w:r>
        <w:t xml:space="preserve"> </w:t>
      </w:r>
      <w:r>
        <w:rPr>
          <w:spacing w:val="1"/>
        </w:rPr>
        <w:t>may</w:t>
      </w:r>
      <w:r>
        <w:rPr>
          <w:spacing w:val="-5"/>
        </w:rPr>
        <w:t xml:space="preserve"> </w:t>
      </w:r>
      <w:r>
        <w:rPr>
          <w:spacing w:val="1"/>
        </w:rPr>
        <w:t xml:space="preserve">be </w:t>
      </w:r>
      <w:r>
        <w:t>bound.</w:t>
      </w:r>
    </w:p>
    <w:p w14:paraId="0D11586F" w14:textId="77777777" w:rsidR="00B46638" w:rsidRDefault="00AF4FDD">
      <w:pPr>
        <w:pStyle w:val="BodyText"/>
        <w:numPr>
          <w:ilvl w:val="1"/>
          <w:numId w:val="15"/>
        </w:numPr>
        <w:tabs>
          <w:tab w:val="left" w:pos="1541"/>
        </w:tabs>
        <w:spacing w:line="258" w:lineRule="auto"/>
        <w:ind w:right="219" w:firstLine="720"/>
      </w:pPr>
      <w:r>
        <w:rPr>
          <w:spacing w:val="-1"/>
        </w:rPr>
        <w:t>Blueprint</w:t>
      </w:r>
      <w:r>
        <w:t xml:space="preserve"> is a Massachusetts </w:t>
      </w:r>
      <w:r>
        <w:rPr>
          <w:spacing w:val="-1"/>
        </w:rPr>
        <w:t>non-profit</w:t>
      </w:r>
      <w:r>
        <w:t xml:space="preserve"> </w:t>
      </w:r>
      <w:r>
        <w:rPr>
          <w:spacing w:val="-1"/>
        </w:rPr>
        <w:t>corporation</w:t>
      </w:r>
      <w:r>
        <w:t xml:space="preserve"> duly</w:t>
      </w:r>
      <w:r>
        <w:rPr>
          <w:spacing w:val="-5"/>
        </w:rPr>
        <w:t xml:space="preserve"> </w:t>
      </w:r>
      <w:r>
        <w:t>organized, validly</w:t>
      </w:r>
      <w:r>
        <w:rPr>
          <w:spacing w:val="51"/>
        </w:rPr>
        <w:t xml:space="preserve"> </w:t>
      </w:r>
      <w:r>
        <w:t>existing</w:t>
      </w:r>
      <w:r>
        <w:rPr>
          <w:spacing w:val="-2"/>
        </w:rPr>
        <w:t xml:space="preserve"> </w:t>
      </w:r>
      <w:r>
        <w:rPr>
          <w:spacing w:val="-1"/>
        </w:rPr>
        <w:t>and</w:t>
      </w:r>
      <w:r>
        <w:t xml:space="preserve"> in </w:t>
      </w:r>
      <w:r>
        <w:rPr>
          <w:spacing w:val="-1"/>
        </w:rPr>
        <w:t>good</w:t>
      </w:r>
      <w:r>
        <w:t xml:space="preserve"> standing</w:t>
      </w:r>
      <w:r>
        <w:rPr>
          <w:spacing w:val="-2"/>
        </w:rPr>
        <w:t xml:space="preserve"> </w:t>
      </w:r>
      <w:r>
        <w:t>under the</w:t>
      </w:r>
      <w:r>
        <w:rPr>
          <w:spacing w:val="-2"/>
        </w:rPr>
        <w:t xml:space="preserve"> </w:t>
      </w:r>
      <w:r>
        <w:rPr>
          <w:spacing w:val="-1"/>
        </w:rPr>
        <w:t>laws</w:t>
      </w:r>
      <w:r>
        <w:t xml:space="preserve"> of the</w:t>
      </w:r>
      <w:r>
        <w:rPr>
          <w:spacing w:val="-1"/>
        </w:rPr>
        <w:t xml:space="preserve"> Commonwealth</w:t>
      </w:r>
      <w:r>
        <w:t xml:space="preserve"> of </w:t>
      </w:r>
      <w:r>
        <w:rPr>
          <w:spacing w:val="-1"/>
        </w:rPr>
        <w:t>Massachusetts,</w:t>
      </w:r>
      <w:r>
        <w:t xml:space="preserve"> </w:t>
      </w:r>
      <w:r>
        <w:rPr>
          <w:spacing w:val="1"/>
        </w:rPr>
        <w:t>tax-</w:t>
      </w:r>
      <w:r>
        <w:rPr>
          <w:spacing w:val="69"/>
        </w:rPr>
        <w:t xml:space="preserve"> </w:t>
      </w:r>
      <w:r>
        <w:t xml:space="preserve">exempt </w:t>
      </w:r>
      <w:r>
        <w:rPr>
          <w:spacing w:val="-1"/>
        </w:rPr>
        <w:t>under</w:t>
      </w:r>
      <w:r>
        <w:t xml:space="preserve"> </w:t>
      </w:r>
      <w:r>
        <w:rPr>
          <w:spacing w:val="-1"/>
        </w:rPr>
        <w:t>Section</w:t>
      </w:r>
      <w:r>
        <w:t xml:space="preserve"> </w:t>
      </w:r>
      <w:r>
        <w:rPr>
          <w:spacing w:val="-1"/>
        </w:rPr>
        <w:t>501(c)(3)</w:t>
      </w:r>
      <w:r>
        <w:t xml:space="preserve"> of</w:t>
      </w:r>
      <w:r>
        <w:rPr>
          <w:spacing w:val="-2"/>
        </w:rPr>
        <w:t xml:space="preserve"> </w:t>
      </w:r>
      <w:r>
        <w:t>the</w:t>
      </w:r>
      <w:r>
        <w:rPr>
          <w:spacing w:val="1"/>
        </w:rPr>
        <w:t xml:space="preserve"> </w:t>
      </w:r>
      <w:r>
        <w:rPr>
          <w:spacing w:val="-1"/>
        </w:rPr>
        <w:t>Internal</w:t>
      </w:r>
      <w:r>
        <w:t xml:space="preserve"> Revenue</w:t>
      </w:r>
      <w:r>
        <w:rPr>
          <w:spacing w:val="-1"/>
        </w:rPr>
        <w:t xml:space="preserve"> </w:t>
      </w:r>
      <w:r>
        <w:t>Code</w:t>
      </w:r>
      <w:r>
        <w:rPr>
          <w:spacing w:val="-1"/>
        </w:rPr>
        <w:t xml:space="preserve"> </w:t>
      </w:r>
      <w:r>
        <w:t xml:space="preserve">of </w:t>
      </w:r>
      <w:r>
        <w:rPr>
          <w:spacing w:val="-1"/>
        </w:rPr>
        <w:t>1986,</w:t>
      </w:r>
      <w:r>
        <w:rPr>
          <w:spacing w:val="2"/>
        </w:rPr>
        <w:t xml:space="preserve"> </w:t>
      </w:r>
      <w:r>
        <w:rPr>
          <w:spacing w:val="-1"/>
        </w:rPr>
        <w:t>as</w:t>
      </w:r>
      <w:r>
        <w:t xml:space="preserve"> </w:t>
      </w:r>
      <w:r>
        <w:rPr>
          <w:spacing w:val="-1"/>
        </w:rPr>
        <w:t>amended,</w:t>
      </w:r>
      <w:r>
        <w:t xml:space="preserve"> </w:t>
      </w:r>
      <w:r>
        <w:rPr>
          <w:spacing w:val="-1"/>
        </w:rPr>
        <w:t>and</w:t>
      </w:r>
      <w:r>
        <w:t xml:space="preserve"> </w:t>
      </w:r>
      <w:r>
        <w:rPr>
          <w:spacing w:val="-1"/>
        </w:rPr>
        <w:t>has</w:t>
      </w:r>
      <w:r>
        <w:rPr>
          <w:spacing w:val="2"/>
        </w:rPr>
        <w:t xml:space="preserve"> </w:t>
      </w:r>
      <w:r>
        <w:rPr>
          <w:spacing w:val="-1"/>
        </w:rPr>
        <w:t>all</w:t>
      </w:r>
      <w:r>
        <w:rPr>
          <w:spacing w:val="79"/>
        </w:rPr>
        <w:t xml:space="preserve"> </w:t>
      </w:r>
      <w:r>
        <w:rPr>
          <w:spacing w:val="-1"/>
        </w:rPr>
        <w:t>requisite</w:t>
      </w:r>
      <w:r>
        <w:t xml:space="preserve"> </w:t>
      </w:r>
      <w:r>
        <w:rPr>
          <w:spacing w:val="-1"/>
        </w:rPr>
        <w:t>power</w:t>
      </w:r>
      <w:r>
        <w:rPr>
          <w:spacing w:val="1"/>
        </w:rPr>
        <w:t xml:space="preserve"> </w:t>
      </w:r>
      <w:r>
        <w:rPr>
          <w:spacing w:val="-1"/>
        </w:rPr>
        <w:t>and</w:t>
      </w:r>
      <w:r>
        <w:t xml:space="preserve"> authority</w:t>
      </w:r>
      <w:r>
        <w:rPr>
          <w:spacing w:val="-5"/>
        </w:rPr>
        <w:t xml:space="preserve"> </w:t>
      </w:r>
      <w:r>
        <w:t xml:space="preserve">to </w:t>
      </w:r>
      <w:r>
        <w:rPr>
          <w:spacing w:val="-1"/>
        </w:rPr>
        <w:t>contract,</w:t>
      </w:r>
      <w:r>
        <w:t xml:space="preserve"> and to carry</w:t>
      </w:r>
      <w:r>
        <w:rPr>
          <w:spacing w:val="-5"/>
        </w:rPr>
        <w:t xml:space="preserve"> </w:t>
      </w:r>
      <w:r>
        <w:t xml:space="preserve">on its </w:t>
      </w:r>
      <w:r>
        <w:rPr>
          <w:spacing w:val="-1"/>
        </w:rPr>
        <w:t>business</w:t>
      </w:r>
      <w:r>
        <w:t xml:space="preserve"> as now </w:t>
      </w:r>
      <w:r>
        <w:rPr>
          <w:spacing w:val="-1"/>
        </w:rPr>
        <w:t>being</w:t>
      </w:r>
      <w:r>
        <w:t xml:space="preserve"> </w:t>
      </w:r>
      <w:r>
        <w:rPr>
          <w:spacing w:val="-1"/>
        </w:rPr>
        <w:t>conducted</w:t>
      </w:r>
      <w:r>
        <w:t xml:space="preserve"> or</w:t>
      </w:r>
      <w:r>
        <w:rPr>
          <w:spacing w:val="91"/>
        </w:rPr>
        <w:t xml:space="preserve"> </w:t>
      </w:r>
      <w:r>
        <w:rPr>
          <w:spacing w:val="-1"/>
        </w:rPr>
        <w:t>as</w:t>
      </w:r>
      <w:r>
        <w:t xml:space="preserve"> </w:t>
      </w:r>
      <w:r>
        <w:rPr>
          <w:spacing w:val="-1"/>
        </w:rPr>
        <w:t>contemplated,</w:t>
      </w:r>
      <w:r>
        <w:t xml:space="preserve"> </w:t>
      </w:r>
      <w:r>
        <w:rPr>
          <w:spacing w:val="-1"/>
        </w:rPr>
        <w:t>and</w:t>
      </w:r>
      <w:r>
        <w:t xml:space="preserve"> to </w:t>
      </w:r>
      <w:r>
        <w:rPr>
          <w:spacing w:val="-1"/>
        </w:rPr>
        <w:t>perform</w:t>
      </w:r>
      <w:r>
        <w:t xml:space="preserve"> its obligations </w:t>
      </w:r>
      <w:r>
        <w:rPr>
          <w:spacing w:val="-1"/>
        </w:rPr>
        <w:t>hereunder.</w:t>
      </w:r>
    </w:p>
    <w:p w14:paraId="6D7A52BE" w14:textId="77777777" w:rsidR="00B46638" w:rsidRDefault="00AF4FDD">
      <w:pPr>
        <w:pStyle w:val="BodyText"/>
        <w:numPr>
          <w:ilvl w:val="0"/>
          <w:numId w:val="15"/>
        </w:numPr>
        <w:tabs>
          <w:tab w:val="left" w:pos="401"/>
          <w:tab w:val="left" w:pos="820"/>
        </w:tabs>
        <w:spacing w:line="258" w:lineRule="auto"/>
        <w:ind w:right="170" w:firstLine="0"/>
      </w:pPr>
      <w:r>
        <w:rPr>
          <w:spacing w:val="-1"/>
          <w:u w:val="single" w:color="000000"/>
        </w:rPr>
        <w:t>DISCLAIMERS</w:t>
      </w:r>
      <w:r>
        <w:rPr>
          <w:spacing w:val="-1"/>
        </w:rPr>
        <w:t>.</w:t>
      </w:r>
      <w:r>
        <w:t xml:space="preserve">  </w:t>
      </w:r>
      <w:r>
        <w:rPr>
          <w:spacing w:val="-1"/>
        </w:rPr>
        <w:t>EACH</w:t>
      </w:r>
      <w:r>
        <w:rPr>
          <w:spacing w:val="1"/>
        </w:rPr>
        <w:t xml:space="preserve"> </w:t>
      </w:r>
      <w:r>
        <w:t>OF</w:t>
      </w:r>
      <w:r>
        <w:rPr>
          <w:spacing w:val="-2"/>
        </w:rPr>
        <w:t xml:space="preserve"> </w:t>
      </w:r>
      <w:r>
        <w:t xml:space="preserve">SPS, </w:t>
      </w:r>
      <w:r>
        <w:rPr>
          <w:spacing w:val="-1"/>
        </w:rPr>
        <w:t>BLUEPRINT</w:t>
      </w:r>
      <w:r>
        <w:rPr>
          <w:spacing w:val="1"/>
        </w:rPr>
        <w:t xml:space="preserve"> </w:t>
      </w:r>
      <w:r>
        <w:rPr>
          <w:spacing w:val="-1"/>
        </w:rPr>
        <w:t>AND</w:t>
      </w:r>
      <w:r>
        <w:t xml:space="preserve"> EMPOWER </w:t>
      </w:r>
      <w:r>
        <w:rPr>
          <w:spacing w:val="-1"/>
        </w:rPr>
        <w:t>SCHOOLS</w:t>
      </w:r>
      <w:r>
        <w:rPr>
          <w:spacing w:val="37"/>
        </w:rPr>
        <w:t xml:space="preserve"> </w:t>
      </w:r>
      <w:r>
        <w:rPr>
          <w:spacing w:val="-1"/>
        </w:rPr>
        <w:t>EXPRESSLY</w:t>
      </w:r>
      <w:r>
        <w:t xml:space="preserve"> DISCLAIMS </w:t>
      </w:r>
      <w:r>
        <w:rPr>
          <w:spacing w:val="-1"/>
        </w:rPr>
        <w:t>ALL</w:t>
      </w:r>
      <w:r>
        <w:rPr>
          <w:spacing w:val="-3"/>
        </w:rPr>
        <w:t xml:space="preserve"> </w:t>
      </w:r>
      <w:r>
        <w:rPr>
          <w:spacing w:val="-1"/>
        </w:rPr>
        <w:t>WARRANTIES,</w:t>
      </w:r>
      <w:r>
        <w:t xml:space="preserve"> WHETHER </w:t>
      </w:r>
      <w:r>
        <w:rPr>
          <w:spacing w:val="-1"/>
        </w:rPr>
        <w:t>EXPRESS,</w:t>
      </w:r>
      <w:r>
        <w:rPr>
          <w:spacing w:val="2"/>
        </w:rPr>
        <w:t xml:space="preserve"> </w:t>
      </w:r>
      <w:r>
        <w:rPr>
          <w:spacing w:val="-1"/>
        </w:rPr>
        <w:t>IMPLIED</w:t>
      </w:r>
      <w:r>
        <w:t xml:space="preserve"> </w:t>
      </w:r>
      <w:r>
        <w:rPr>
          <w:spacing w:val="-1"/>
        </w:rPr>
        <w:t>OR</w:t>
      </w:r>
      <w:r>
        <w:rPr>
          <w:spacing w:val="41"/>
        </w:rPr>
        <w:t xml:space="preserve"> </w:t>
      </w:r>
      <w:r>
        <w:rPr>
          <w:spacing w:val="-1"/>
        </w:rPr>
        <w:t>STATUTORY,</w:t>
      </w:r>
      <w:r>
        <w:t xml:space="preserve"> </w:t>
      </w:r>
      <w:r>
        <w:rPr>
          <w:spacing w:val="-1"/>
        </w:rPr>
        <w:t>AS</w:t>
      </w:r>
      <w:r>
        <w:t xml:space="preserve"> TO</w:t>
      </w:r>
      <w:r>
        <w:rPr>
          <w:spacing w:val="1"/>
        </w:rPr>
        <w:t xml:space="preserve"> </w:t>
      </w:r>
      <w:r>
        <w:rPr>
          <w:spacing w:val="-1"/>
        </w:rPr>
        <w:t>ANY</w:t>
      </w:r>
      <w:r>
        <w:t xml:space="preserve"> </w:t>
      </w:r>
      <w:r>
        <w:rPr>
          <w:spacing w:val="-1"/>
        </w:rPr>
        <w:t>ASPECT</w:t>
      </w:r>
      <w:r>
        <w:t xml:space="preserve"> OF</w:t>
      </w:r>
      <w:r>
        <w:rPr>
          <w:spacing w:val="-2"/>
        </w:rPr>
        <w:t xml:space="preserve"> </w:t>
      </w:r>
      <w:r>
        <w:t>THE</w:t>
      </w:r>
      <w:r>
        <w:rPr>
          <w:spacing w:val="1"/>
        </w:rPr>
        <w:t xml:space="preserve"> </w:t>
      </w:r>
      <w:r>
        <w:rPr>
          <w:spacing w:val="-1"/>
        </w:rPr>
        <w:t>SERVICES</w:t>
      </w:r>
      <w:r>
        <w:t xml:space="preserve"> TO </w:t>
      </w:r>
      <w:r>
        <w:rPr>
          <w:spacing w:val="-1"/>
        </w:rPr>
        <w:t>BE</w:t>
      </w:r>
      <w:r>
        <w:t xml:space="preserve"> PERFORMED BY </w:t>
      </w:r>
      <w:r>
        <w:rPr>
          <w:spacing w:val="-1"/>
        </w:rPr>
        <w:t>THEM.</w:t>
      </w:r>
    </w:p>
    <w:p w14:paraId="08C53A9D" w14:textId="77777777" w:rsidR="00B46638" w:rsidRDefault="00AF4FDD">
      <w:pPr>
        <w:pStyle w:val="BodyText"/>
        <w:numPr>
          <w:ilvl w:val="0"/>
          <w:numId w:val="15"/>
        </w:numPr>
        <w:tabs>
          <w:tab w:val="left" w:pos="401"/>
          <w:tab w:val="left" w:pos="820"/>
        </w:tabs>
        <w:spacing w:before="3" w:line="258" w:lineRule="auto"/>
        <w:ind w:right="683" w:firstLine="0"/>
      </w:pPr>
      <w:r>
        <w:rPr>
          <w:spacing w:val="-1"/>
          <w:u w:val="single" w:color="000000"/>
        </w:rPr>
        <w:t>Termination.</w:t>
      </w:r>
      <w:r>
        <w:rPr>
          <w:u w:val="single" w:color="000000"/>
        </w:rPr>
        <w:t xml:space="preserve">  </w:t>
      </w:r>
      <w:r>
        <w:t>The</w:t>
      </w:r>
      <w:r>
        <w:rPr>
          <w:spacing w:val="-2"/>
        </w:rPr>
        <w:t xml:space="preserve"> </w:t>
      </w:r>
      <w:r>
        <w:t>parties may</w:t>
      </w:r>
      <w:r>
        <w:rPr>
          <w:spacing w:val="-3"/>
        </w:rPr>
        <w:t xml:space="preserve"> </w:t>
      </w:r>
      <w:r>
        <w:rPr>
          <w:spacing w:val="-1"/>
        </w:rPr>
        <w:t xml:space="preserve">agree </w:t>
      </w:r>
      <w:r>
        <w:t xml:space="preserve">to </w:t>
      </w:r>
      <w:r>
        <w:rPr>
          <w:spacing w:val="-1"/>
        </w:rPr>
        <w:t>terminate</w:t>
      </w:r>
      <w:r>
        <w:t xml:space="preserve"> this MOU</w:t>
      </w:r>
      <w:r>
        <w:rPr>
          <w:spacing w:val="-1"/>
        </w:rPr>
        <w:t xml:space="preserve"> </w:t>
      </w:r>
      <w:r>
        <w:rPr>
          <w:spacing w:val="1"/>
        </w:rPr>
        <w:t>by</w:t>
      </w:r>
      <w:r>
        <w:rPr>
          <w:spacing w:val="-5"/>
        </w:rPr>
        <w:t xml:space="preserve"> </w:t>
      </w:r>
      <w:r>
        <w:rPr>
          <w:spacing w:val="-1"/>
        </w:rPr>
        <w:t>mutual</w:t>
      </w:r>
      <w:r>
        <w:t xml:space="preserve"> agreement </w:t>
      </w:r>
      <w:r>
        <w:rPr>
          <w:spacing w:val="-1"/>
        </w:rPr>
        <w:t>at</w:t>
      </w:r>
      <w:r>
        <w:t xml:space="preserve"> </w:t>
      </w:r>
      <w:r>
        <w:rPr>
          <w:spacing w:val="1"/>
        </w:rPr>
        <w:t>any</w:t>
      </w:r>
      <w:r>
        <w:rPr>
          <w:spacing w:val="60"/>
        </w:rPr>
        <w:t xml:space="preserve"> </w:t>
      </w:r>
      <w:r>
        <w:t xml:space="preserve">time. </w:t>
      </w:r>
      <w:r>
        <w:rPr>
          <w:spacing w:val="1"/>
        </w:rPr>
        <w:t xml:space="preserve"> </w:t>
      </w:r>
      <w:r>
        <w:rPr>
          <w:spacing w:val="-3"/>
        </w:rPr>
        <w:t>In</w:t>
      </w:r>
      <w:r>
        <w:t xml:space="preserve"> </w:t>
      </w:r>
      <w:r>
        <w:rPr>
          <w:spacing w:val="-1"/>
        </w:rPr>
        <w:t>addition,</w:t>
      </w:r>
      <w:r>
        <w:t xml:space="preserve"> the</w:t>
      </w:r>
      <w:r>
        <w:rPr>
          <w:spacing w:val="-1"/>
        </w:rPr>
        <w:t xml:space="preserve"> </w:t>
      </w:r>
      <w:r>
        <w:t>MOU</w:t>
      </w:r>
      <w:r>
        <w:rPr>
          <w:spacing w:val="-1"/>
        </w:rPr>
        <w:t xml:space="preserve"> </w:t>
      </w:r>
      <w:r>
        <w:rPr>
          <w:spacing w:val="1"/>
        </w:rPr>
        <w:t>may</w:t>
      </w:r>
      <w:r>
        <w:rPr>
          <w:spacing w:val="-5"/>
        </w:rPr>
        <w:t xml:space="preserve"> </w:t>
      </w:r>
      <w:r>
        <w:t>be</w:t>
      </w:r>
      <w:r>
        <w:rPr>
          <w:spacing w:val="-1"/>
        </w:rPr>
        <w:t xml:space="preserve"> </w:t>
      </w:r>
      <w:r>
        <w:t xml:space="preserve">terminated </w:t>
      </w:r>
      <w:r>
        <w:rPr>
          <w:spacing w:val="-1"/>
        </w:rPr>
        <w:t>as</w:t>
      </w:r>
      <w:r>
        <w:rPr>
          <w:spacing w:val="2"/>
        </w:rPr>
        <w:t xml:space="preserve"> </w:t>
      </w:r>
      <w:r>
        <w:rPr>
          <w:spacing w:val="-1"/>
        </w:rPr>
        <w:t>follows:</w:t>
      </w:r>
    </w:p>
    <w:p w14:paraId="1166489E" w14:textId="77777777" w:rsidR="00B46638" w:rsidRDefault="00AF4FDD">
      <w:pPr>
        <w:pStyle w:val="BodyText"/>
        <w:numPr>
          <w:ilvl w:val="1"/>
          <w:numId w:val="15"/>
        </w:numPr>
        <w:tabs>
          <w:tab w:val="left" w:pos="1541"/>
        </w:tabs>
        <w:spacing w:before="1" w:line="258" w:lineRule="auto"/>
        <w:ind w:right="301" w:firstLine="720"/>
      </w:pPr>
      <w:r>
        <w:rPr>
          <w:rFonts w:cs="Times New Roman"/>
        </w:rPr>
        <w:t xml:space="preserve">SPS </w:t>
      </w:r>
      <w:r>
        <w:rPr>
          <w:rFonts w:cs="Times New Roman"/>
          <w:spacing w:val="-1"/>
        </w:rPr>
        <w:t>acknowledges</w:t>
      </w:r>
      <w:r>
        <w:rPr>
          <w:rFonts w:cs="Times New Roman"/>
        </w:rPr>
        <w:t xml:space="preserve"> that the</w:t>
      </w:r>
      <w:r>
        <w:rPr>
          <w:rFonts w:cs="Times New Roman"/>
          <w:spacing w:val="-1"/>
        </w:rPr>
        <w:t xml:space="preserve"> School</w:t>
      </w:r>
      <w:r>
        <w:rPr>
          <w:rFonts w:cs="Times New Roman"/>
        </w:rPr>
        <w:t xml:space="preserve"> </w:t>
      </w:r>
      <w:r>
        <w:rPr>
          <w:rFonts w:cs="Times New Roman"/>
          <w:spacing w:val="-1"/>
        </w:rPr>
        <w:t>Operator’s</w:t>
      </w:r>
      <w:r>
        <w:rPr>
          <w:rFonts w:cs="Times New Roman"/>
        </w:rPr>
        <w:t xml:space="preserve"> ability</w:t>
      </w:r>
      <w:r>
        <w:rPr>
          <w:rFonts w:cs="Times New Roman"/>
          <w:spacing w:val="-8"/>
        </w:rPr>
        <w:t xml:space="preserve"> </w:t>
      </w:r>
      <w:r>
        <w:rPr>
          <w:rFonts w:cs="Times New Roman"/>
        </w:rPr>
        <w:t>to take</w:t>
      </w:r>
      <w:r>
        <w:rPr>
          <w:rFonts w:cs="Times New Roman"/>
          <w:spacing w:val="-1"/>
        </w:rPr>
        <w:t xml:space="preserve"> </w:t>
      </w:r>
      <w:r>
        <w:rPr>
          <w:rFonts w:cs="Times New Roman"/>
        </w:rPr>
        <w:t xml:space="preserve">the </w:t>
      </w:r>
      <w:r>
        <w:rPr>
          <w:rFonts w:cs="Times New Roman"/>
          <w:spacing w:val="-1"/>
        </w:rPr>
        <w:t>actions</w:t>
      </w:r>
      <w:r>
        <w:rPr>
          <w:rFonts w:cs="Times New Roman"/>
        </w:rPr>
        <w:t xml:space="preserve"> </w:t>
      </w:r>
      <w:r>
        <w:rPr>
          <w:rFonts w:cs="Times New Roman"/>
          <w:spacing w:val="-1"/>
        </w:rPr>
        <w:t>required</w:t>
      </w:r>
      <w:r>
        <w:rPr>
          <w:rFonts w:cs="Times New Roman"/>
          <w:spacing w:val="71"/>
        </w:rPr>
        <w:t xml:space="preserve"> </w:t>
      </w:r>
      <w:r>
        <w:rPr>
          <w:spacing w:val="-1"/>
        </w:rPr>
        <w:t>and</w:t>
      </w:r>
      <w:r>
        <w:t xml:space="preserve"> </w:t>
      </w:r>
      <w:r>
        <w:rPr>
          <w:spacing w:val="-1"/>
        </w:rPr>
        <w:t>permitted</w:t>
      </w:r>
      <w:r>
        <w:t xml:space="preserve"> to be </w:t>
      </w:r>
      <w:r>
        <w:rPr>
          <w:spacing w:val="-1"/>
        </w:rPr>
        <w:t>taken</w:t>
      </w:r>
      <w:r>
        <w:rPr>
          <w:spacing w:val="2"/>
        </w:rPr>
        <w:t xml:space="preserve"> </w:t>
      </w:r>
      <w:r>
        <w:rPr>
          <w:spacing w:val="-1"/>
        </w:rPr>
        <w:t>pursuant</w:t>
      </w:r>
      <w:r>
        <w:t xml:space="preserve"> to this MOU </w:t>
      </w:r>
      <w:r>
        <w:rPr>
          <w:spacing w:val="-1"/>
        </w:rPr>
        <w:t>during</w:t>
      </w:r>
      <w:r>
        <w:rPr>
          <w:spacing w:val="-2"/>
        </w:rPr>
        <w:t xml:space="preserve"> </w:t>
      </w:r>
      <w:r>
        <w:rPr>
          <w:spacing w:val="-1"/>
        </w:rPr>
        <w:t>Phase</w:t>
      </w:r>
      <w:r>
        <w:rPr>
          <w:spacing w:val="3"/>
        </w:rPr>
        <w:t xml:space="preserve"> </w:t>
      </w:r>
      <w:r>
        <w:rPr>
          <w:spacing w:val="-2"/>
        </w:rPr>
        <w:t>I,</w:t>
      </w:r>
      <w:r>
        <w:t xml:space="preserve"> including but not limited to</w:t>
      </w:r>
    </w:p>
    <w:p w14:paraId="1BFC95FD" w14:textId="77777777" w:rsidR="00B46638" w:rsidRDefault="00B46638">
      <w:pPr>
        <w:spacing w:line="258" w:lineRule="auto"/>
        <w:sectPr w:rsidR="00B46638">
          <w:pgSz w:w="12240" w:h="15840"/>
          <w:pgMar w:top="1380" w:right="1340" w:bottom="2100" w:left="1340" w:header="0" w:footer="1915" w:gutter="0"/>
          <w:cols w:space="720"/>
        </w:sectPr>
      </w:pPr>
    </w:p>
    <w:p w14:paraId="4412D46A" w14:textId="77777777" w:rsidR="00B46638" w:rsidRDefault="00AF4FDD">
      <w:pPr>
        <w:pStyle w:val="BodyText"/>
        <w:spacing w:before="54" w:line="258" w:lineRule="auto"/>
        <w:ind w:right="113"/>
      </w:pPr>
      <w:r>
        <w:rPr>
          <w:spacing w:val="-1"/>
        </w:rPr>
        <w:lastRenderedPageBreak/>
        <w:t>actions</w:t>
      </w:r>
      <w:r>
        <w:t xml:space="preserve"> with </w:t>
      </w:r>
      <w:r>
        <w:rPr>
          <w:spacing w:val="-1"/>
        </w:rPr>
        <w:t>respect</w:t>
      </w:r>
      <w:r>
        <w:t xml:space="preserve"> to </w:t>
      </w:r>
      <w:r>
        <w:rPr>
          <w:spacing w:val="-1"/>
        </w:rPr>
        <w:t>personnel,</w:t>
      </w:r>
      <w:r>
        <w:t xml:space="preserve"> recruitment </w:t>
      </w:r>
      <w:r>
        <w:rPr>
          <w:spacing w:val="-1"/>
        </w:rPr>
        <w:t>and</w:t>
      </w:r>
      <w:r>
        <w:rPr>
          <w:spacing w:val="2"/>
        </w:rPr>
        <w:t xml:space="preserve"> </w:t>
      </w:r>
      <w:r>
        <w:rPr>
          <w:spacing w:val="-1"/>
        </w:rPr>
        <w:t>hiring,</w:t>
      </w:r>
      <w:r>
        <w:t xml:space="preserve"> working</w:t>
      </w:r>
      <w:r>
        <w:rPr>
          <w:spacing w:val="-1"/>
        </w:rPr>
        <w:t xml:space="preserve"> conditions,</w:t>
      </w:r>
      <w:r>
        <w:t xml:space="preserve"> </w:t>
      </w:r>
      <w:r>
        <w:rPr>
          <w:spacing w:val="-1"/>
        </w:rPr>
        <w:t>school</w:t>
      </w:r>
      <w:r>
        <w:rPr>
          <w:spacing w:val="77"/>
        </w:rPr>
        <w:t xml:space="preserve"> </w:t>
      </w:r>
      <w:r>
        <w:rPr>
          <w:spacing w:val="-1"/>
        </w:rPr>
        <w:t>organizational</w:t>
      </w:r>
      <w:r>
        <w:t xml:space="preserve"> </w:t>
      </w:r>
      <w:r>
        <w:rPr>
          <w:spacing w:val="-1"/>
        </w:rPr>
        <w:t>structure,</w:t>
      </w:r>
      <w:r>
        <w:rPr>
          <w:spacing w:val="2"/>
        </w:rPr>
        <w:t xml:space="preserve"> </w:t>
      </w:r>
      <w:r>
        <w:t xml:space="preserve">job </w:t>
      </w:r>
      <w:r>
        <w:rPr>
          <w:spacing w:val="-1"/>
        </w:rPr>
        <w:t>descriptions,</w:t>
      </w:r>
      <w:r>
        <w:t xml:space="preserve"> </w:t>
      </w:r>
      <w:r>
        <w:rPr>
          <w:spacing w:val="-1"/>
        </w:rPr>
        <w:t>policies,</w:t>
      </w:r>
      <w:r>
        <w:t xml:space="preserve"> </w:t>
      </w:r>
      <w:r>
        <w:rPr>
          <w:spacing w:val="-1"/>
        </w:rPr>
        <w:t>training</w:t>
      </w:r>
      <w:r>
        <w:rPr>
          <w:spacing w:val="-3"/>
        </w:rPr>
        <w:t xml:space="preserve"> </w:t>
      </w:r>
      <w:r>
        <w:rPr>
          <w:spacing w:val="-1"/>
        </w:rPr>
        <w:t>and</w:t>
      </w:r>
      <w:r>
        <w:t xml:space="preserve"> </w:t>
      </w:r>
      <w:r>
        <w:rPr>
          <w:spacing w:val="-1"/>
        </w:rPr>
        <w:t>professional</w:t>
      </w:r>
      <w:r>
        <w:rPr>
          <w:spacing w:val="2"/>
        </w:rPr>
        <w:t xml:space="preserve"> </w:t>
      </w:r>
      <w:r>
        <w:rPr>
          <w:spacing w:val="-1"/>
        </w:rPr>
        <w:t>development,</w:t>
      </w:r>
      <w:r>
        <w:rPr>
          <w:spacing w:val="129"/>
        </w:rPr>
        <w:t xml:space="preserve"> </w:t>
      </w:r>
      <w:r>
        <w:rPr>
          <w:spacing w:val="-1"/>
        </w:rPr>
        <w:t>teacher</w:t>
      </w:r>
      <w:r>
        <w:t xml:space="preserve"> </w:t>
      </w:r>
      <w:r>
        <w:rPr>
          <w:spacing w:val="-1"/>
        </w:rPr>
        <w:t>evaluation,</w:t>
      </w:r>
      <w:r>
        <w:t xml:space="preserve"> </w:t>
      </w:r>
      <w:r>
        <w:rPr>
          <w:spacing w:val="-1"/>
        </w:rPr>
        <w:t>non-renewal</w:t>
      </w:r>
      <w:r>
        <w:rPr>
          <w:spacing w:val="2"/>
        </w:rPr>
        <w:t xml:space="preserve"> </w:t>
      </w:r>
      <w:r>
        <w:rPr>
          <w:spacing w:val="-1"/>
        </w:rPr>
        <w:t>and</w:t>
      </w:r>
      <w:r>
        <w:t xml:space="preserve"> </w:t>
      </w:r>
      <w:r>
        <w:rPr>
          <w:spacing w:val="-1"/>
        </w:rPr>
        <w:t>termination</w:t>
      </w:r>
      <w:r>
        <w:rPr>
          <w:spacing w:val="2"/>
        </w:rPr>
        <w:t xml:space="preserve"> </w:t>
      </w:r>
      <w:r>
        <w:t>would be</w:t>
      </w:r>
      <w:r>
        <w:rPr>
          <w:spacing w:val="-1"/>
        </w:rPr>
        <w:t xml:space="preserve"> </w:t>
      </w:r>
      <w:r>
        <w:t xml:space="preserve">limited to the extent that </w:t>
      </w:r>
      <w:r>
        <w:rPr>
          <w:spacing w:val="-1"/>
        </w:rPr>
        <w:t>local</w:t>
      </w:r>
      <w:r>
        <w:rPr>
          <w:spacing w:val="71"/>
        </w:rPr>
        <w:t xml:space="preserve"> </w:t>
      </w:r>
      <w:r>
        <w:rPr>
          <w:spacing w:val="-1"/>
        </w:rPr>
        <w:t>collective bargaining agreements</w:t>
      </w:r>
      <w:r>
        <w:t xml:space="preserve"> and the</w:t>
      </w:r>
      <w:r>
        <w:rPr>
          <w:spacing w:val="-1"/>
        </w:rPr>
        <w:t xml:space="preserve"> </w:t>
      </w:r>
      <w:r>
        <w:t xml:space="preserve">past </w:t>
      </w:r>
      <w:r>
        <w:rPr>
          <w:spacing w:val="-1"/>
        </w:rPr>
        <w:t>practices</w:t>
      </w:r>
      <w:r>
        <w:t xml:space="preserve"> of SPS </w:t>
      </w:r>
      <w:r>
        <w:rPr>
          <w:spacing w:val="-1"/>
        </w:rPr>
        <w:t>and</w:t>
      </w:r>
      <w:r>
        <w:t xml:space="preserve"> the School </w:t>
      </w:r>
      <w:r>
        <w:rPr>
          <w:spacing w:val="-1"/>
        </w:rPr>
        <w:t>continued</w:t>
      </w:r>
      <w:r>
        <w:t xml:space="preserve"> to apply</w:t>
      </w:r>
      <w:r>
        <w:rPr>
          <w:spacing w:val="89"/>
        </w:rPr>
        <w:t xml:space="preserve"> </w:t>
      </w:r>
      <w:r>
        <w:t>to the</w:t>
      </w:r>
      <w:r>
        <w:rPr>
          <w:spacing w:val="-1"/>
        </w:rPr>
        <w:t xml:space="preserve"> School</w:t>
      </w:r>
      <w:r>
        <w:t xml:space="preserve"> and the</w:t>
      </w:r>
      <w:r>
        <w:rPr>
          <w:spacing w:val="-1"/>
        </w:rPr>
        <w:t xml:space="preserve"> School</w:t>
      </w:r>
      <w:r>
        <w:t xml:space="preserve"> </w:t>
      </w:r>
      <w:r>
        <w:rPr>
          <w:spacing w:val="-1"/>
        </w:rPr>
        <w:t>Operator.</w:t>
      </w:r>
      <w:r>
        <w:t xml:space="preserve">  </w:t>
      </w:r>
      <w:r>
        <w:rPr>
          <w:spacing w:val="-1"/>
        </w:rPr>
        <w:t>Accordingly,</w:t>
      </w:r>
      <w:r>
        <w:t xml:space="preserve"> the parties </w:t>
      </w:r>
      <w:r>
        <w:rPr>
          <w:spacing w:val="-1"/>
        </w:rPr>
        <w:t>acknowledge</w:t>
      </w:r>
      <w:r>
        <w:rPr>
          <w:spacing w:val="1"/>
        </w:rPr>
        <w:t xml:space="preserve"> </w:t>
      </w:r>
      <w:r>
        <w:rPr>
          <w:spacing w:val="-1"/>
        </w:rPr>
        <w:t>and</w:t>
      </w:r>
      <w:r>
        <w:t xml:space="preserve"> </w:t>
      </w:r>
      <w:r>
        <w:rPr>
          <w:spacing w:val="-1"/>
        </w:rPr>
        <w:t xml:space="preserve">agree </w:t>
      </w:r>
      <w:r>
        <w:t>that if</w:t>
      </w:r>
      <w:r>
        <w:rPr>
          <w:spacing w:val="79"/>
        </w:rPr>
        <w:t xml:space="preserve"> </w:t>
      </w:r>
      <w:r>
        <w:t xml:space="preserve">the School </w:t>
      </w:r>
      <w:r>
        <w:rPr>
          <w:spacing w:val="-1"/>
        </w:rPr>
        <w:t>Operator</w:t>
      </w:r>
      <w:r>
        <w:t xml:space="preserve"> decides in its sole </w:t>
      </w:r>
      <w:r>
        <w:rPr>
          <w:spacing w:val="-1"/>
        </w:rPr>
        <w:t>discretion</w:t>
      </w:r>
      <w:r>
        <w:t xml:space="preserve"> </w:t>
      </w:r>
      <w:r>
        <w:rPr>
          <w:spacing w:val="-1"/>
        </w:rPr>
        <w:t>during</w:t>
      </w:r>
      <w:r>
        <w:rPr>
          <w:spacing w:val="-2"/>
        </w:rPr>
        <w:t xml:space="preserve"> </w:t>
      </w:r>
      <w:r>
        <w:rPr>
          <w:spacing w:val="-1"/>
        </w:rPr>
        <w:t>Phase</w:t>
      </w:r>
      <w:r>
        <w:rPr>
          <w:spacing w:val="3"/>
        </w:rPr>
        <w:t xml:space="preserve"> </w:t>
      </w:r>
      <w:r>
        <w:t>I</w:t>
      </w:r>
      <w:r>
        <w:rPr>
          <w:spacing w:val="-4"/>
        </w:rPr>
        <w:t xml:space="preserve"> </w:t>
      </w:r>
      <w:r>
        <w:t>that it is not sufficiently</w:t>
      </w:r>
      <w:r>
        <w:rPr>
          <w:spacing w:val="1"/>
        </w:rPr>
        <w:t xml:space="preserve"> </w:t>
      </w:r>
      <w:r>
        <w:t>exempt</w:t>
      </w:r>
      <w:r>
        <w:rPr>
          <w:spacing w:val="43"/>
        </w:rPr>
        <w:t xml:space="preserve"> </w:t>
      </w:r>
      <w:r>
        <w:rPr>
          <w:spacing w:val="-1"/>
        </w:rPr>
        <w:t>from</w:t>
      </w:r>
      <w:r>
        <w:t xml:space="preserve"> the</w:t>
      </w:r>
      <w:r>
        <w:rPr>
          <w:spacing w:val="-1"/>
        </w:rPr>
        <w:t xml:space="preserve"> local</w:t>
      </w:r>
      <w:r>
        <w:t xml:space="preserve"> collective</w:t>
      </w:r>
      <w:r>
        <w:rPr>
          <w:spacing w:val="1"/>
        </w:rPr>
        <w:t xml:space="preserve"> </w:t>
      </w:r>
      <w:r>
        <w:rPr>
          <w:spacing w:val="-1"/>
        </w:rPr>
        <w:t>bargaining</w:t>
      </w:r>
      <w:r>
        <w:rPr>
          <w:spacing w:val="-3"/>
        </w:rPr>
        <w:t xml:space="preserve"> </w:t>
      </w:r>
      <w:r>
        <w:rPr>
          <w:spacing w:val="-1"/>
        </w:rPr>
        <w:t>agreements</w:t>
      </w:r>
      <w:r>
        <w:t xml:space="preserve"> and </w:t>
      </w:r>
      <w:r>
        <w:rPr>
          <w:spacing w:val="-1"/>
        </w:rPr>
        <w:t>past</w:t>
      </w:r>
      <w:r>
        <w:t xml:space="preserve"> </w:t>
      </w:r>
      <w:r>
        <w:rPr>
          <w:spacing w:val="-1"/>
        </w:rPr>
        <w:t>practices</w:t>
      </w:r>
      <w:r>
        <w:t xml:space="preserve"> at SPS</w:t>
      </w:r>
      <w:r>
        <w:rPr>
          <w:spacing w:val="-2"/>
        </w:rPr>
        <w:t xml:space="preserve"> </w:t>
      </w:r>
      <w:r>
        <w:rPr>
          <w:spacing w:val="-1"/>
        </w:rPr>
        <w:t>and</w:t>
      </w:r>
      <w:r>
        <w:t xml:space="preserve"> the School, the</w:t>
      </w:r>
      <w:r>
        <w:rPr>
          <w:spacing w:val="67"/>
        </w:rPr>
        <w:t xml:space="preserve"> </w:t>
      </w:r>
      <w:r>
        <w:rPr>
          <w:rFonts w:cs="Times New Roman"/>
          <w:spacing w:val="-1"/>
        </w:rPr>
        <w:t>School</w:t>
      </w:r>
      <w:r>
        <w:rPr>
          <w:rFonts w:cs="Times New Roman"/>
        </w:rPr>
        <w:t xml:space="preserve"> </w:t>
      </w:r>
      <w:r>
        <w:rPr>
          <w:rFonts w:cs="Times New Roman"/>
          <w:spacing w:val="-1"/>
        </w:rPr>
        <w:t>Operator</w:t>
      </w:r>
      <w:r>
        <w:rPr>
          <w:rFonts w:cs="Times New Roman"/>
        </w:rPr>
        <w:t xml:space="preserve"> </w:t>
      </w:r>
      <w:r>
        <w:rPr>
          <w:rFonts w:cs="Times New Roman"/>
          <w:spacing w:val="1"/>
        </w:rPr>
        <w:t>may</w:t>
      </w:r>
      <w:r>
        <w:rPr>
          <w:rFonts w:cs="Times New Roman"/>
          <w:spacing w:val="-5"/>
        </w:rPr>
        <w:t xml:space="preserve"> </w:t>
      </w:r>
      <w:r>
        <w:rPr>
          <w:rFonts w:cs="Times New Roman"/>
        </w:rPr>
        <w:t xml:space="preserve">terminate this </w:t>
      </w:r>
      <w:r>
        <w:rPr>
          <w:rFonts w:cs="Times New Roman"/>
          <w:spacing w:val="-1"/>
        </w:rPr>
        <w:t>MOU.</w:t>
      </w:r>
      <w:r>
        <w:rPr>
          <w:rFonts w:cs="Times New Roman"/>
        </w:rPr>
        <w:t xml:space="preserve">  </w:t>
      </w:r>
      <w:r>
        <w:rPr>
          <w:rFonts w:cs="Times New Roman"/>
          <w:spacing w:val="-1"/>
        </w:rPr>
        <w:t>Section</w:t>
      </w:r>
      <w:r>
        <w:rPr>
          <w:rFonts w:cs="Times New Roman"/>
        </w:rPr>
        <w:t xml:space="preserve"> 42 </w:t>
      </w:r>
      <w:r>
        <w:rPr>
          <w:rFonts w:cs="Times New Roman"/>
          <w:spacing w:val="-1"/>
        </w:rPr>
        <w:t>does</w:t>
      </w:r>
      <w:r>
        <w:rPr>
          <w:rFonts w:cs="Times New Roman"/>
        </w:rPr>
        <w:t xml:space="preserve"> not apply</w:t>
      </w:r>
      <w:r>
        <w:rPr>
          <w:rFonts w:cs="Times New Roman"/>
          <w:spacing w:val="-5"/>
        </w:rPr>
        <w:t xml:space="preserve"> </w:t>
      </w:r>
      <w:r>
        <w:rPr>
          <w:rFonts w:cs="Times New Roman"/>
        </w:rPr>
        <w:t xml:space="preserve">to </w:t>
      </w:r>
      <w:r>
        <w:rPr>
          <w:rFonts w:cs="Times New Roman"/>
          <w:spacing w:val="1"/>
        </w:rPr>
        <w:t>the</w:t>
      </w:r>
      <w:r>
        <w:rPr>
          <w:rFonts w:cs="Times New Roman"/>
          <w:spacing w:val="-1"/>
        </w:rPr>
        <w:t xml:space="preserve"> School</w:t>
      </w:r>
      <w:r>
        <w:rPr>
          <w:rFonts w:cs="Times New Roman"/>
        </w:rPr>
        <w:t xml:space="preserve"> </w:t>
      </w:r>
      <w:r>
        <w:rPr>
          <w:rFonts w:cs="Times New Roman"/>
          <w:spacing w:val="-1"/>
        </w:rPr>
        <w:t>Operator’s</w:t>
      </w:r>
      <w:r>
        <w:rPr>
          <w:rFonts w:cs="Times New Roman"/>
          <w:spacing w:val="73"/>
        </w:rPr>
        <w:t xml:space="preserve"> </w:t>
      </w:r>
      <w:r>
        <w:rPr>
          <w:spacing w:val="-1"/>
        </w:rPr>
        <w:t>right</w:t>
      </w:r>
      <w:r>
        <w:t xml:space="preserve"> to </w:t>
      </w:r>
      <w:r>
        <w:rPr>
          <w:spacing w:val="-1"/>
        </w:rPr>
        <w:t>terminate</w:t>
      </w:r>
      <w:r>
        <w:t xml:space="preserve"> under this </w:t>
      </w:r>
      <w:r>
        <w:rPr>
          <w:spacing w:val="-1"/>
        </w:rPr>
        <w:t>Section</w:t>
      </w:r>
      <w:r>
        <w:t xml:space="preserve"> </w:t>
      </w:r>
      <w:r>
        <w:rPr>
          <w:spacing w:val="-1"/>
        </w:rPr>
        <w:t>40(a).</w:t>
      </w:r>
    </w:p>
    <w:p w14:paraId="216BC79E" w14:textId="77777777" w:rsidR="00B46638" w:rsidRDefault="00AF4FDD">
      <w:pPr>
        <w:pStyle w:val="BodyText"/>
        <w:numPr>
          <w:ilvl w:val="1"/>
          <w:numId w:val="15"/>
        </w:numPr>
        <w:tabs>
          <w:tab w:val="left" w:pos="1541"/>
        </w:tabs>
        <w:spacing w:line="258" w:lineRule="auto"/>
        <w:ind w:right="268" w:firstLine="720"/>
        <w:rPr>
          <w:rFonts w:cs="Times New Roman"/>
        </w:rPr>
      </w:pPr>
      <w:r>
        <w:rPr>
          <w:spacing w:val="-1"/>
        </w:rPr>
        <w:t>During</w:t>
      </w:r>
      <w:r>
        <w:rPr>
          <w:spacing w:val="-2"/>
        </w:rPr>
        <w:t xml:space="preserve"> </w:t>
      </w:r>
      <w:r>
        <w:t>Phase</w:t>
      </w:r>
      <w:r>
        <w:rPr>
          <w:spacing w:val="2"/>
        </w:rPr>
        <w:t xml:space="preserve"> </w:t>
      </w:r>
      <w:r>
        <w:rPr>
          <w:spacing w:val="-2"/>
        </w:rPr>
        <w:t>II,</w:t>
      </w:r>
      <w:r>
        <w:t xml:space="preserve"> this MOU </w:t>
      </w:r>
      <w:r>
        <w:rPr>
          <w:spacing w:val="-1"/>
        </w:rPr>
        <w:t>shall</w:t>
      </w:r>
      <w:r>
        <w:t xml:space="preserve"> </w:t>
      </w:r>
      <w:r>
        <w:rPr>
          <w:spacing w:val="-1"/>
        </w:rPr>
        <w:t>terminate</w:t>
      </w:r>
      <w:r>
        <w:t xml:space="preserve"> upon </w:t>
      </w:r>
      <w:r>
        <w:rPr>
          <w:spacing w:val="-1"/>
        </w:rPr>
        <w:t>revocation</w:t>
      </w:r>
      <w:r>
        <w:t xml:space="preserve"> or</w:t>
      </w:r>
      <w:r>
        <w:rPr>
          <w:spacing w:val="-1"/>
        </w:rPr>
        <w:t xml:space="preserve"> nonrenewal</w:t>
      </w:r>
      <w:r>
        <w:t xml:space="preserve"> </w:t>
      </w:r>
      <w:r>
        <w:rPr>
          <w:spacing w:val="1"/>
        </w:rPr>
        <w:t>of</w:t>
      </w:r>
      <w:r>
        <w:t xml:space="preserve"> the</w:t>
      </w:r>
      <w:r>
        <w:rPr>
          <w:spacing w:val="65"/>
        </w:rPr>
        <w:t xml:space="preserve"> </w:t>
      </w:r>
      <w:r>
        <w:rPr>
          <w:rFonts w:cs="Times New Roman"/>
          <w:spacing w:val="-1"/>
        </w:rPr>
        <w:t>School’s</w:t>
      </w:r>
      <w:r>
        <w:rPr>
          <w:rFonts w:cs="Times New Roman"/>
        </w:rPr>
        <w:t xml:space="preserve"> </w:t>
      </w:r>
      <w:r>
        <w:rPr>
          <w:rFonts w:cs="Times New Roman"/>
          <w:spacing w:val="-1"/>
        </w:rPr>
        <w:t>charter.</w:t>
      </w:r>
    </w:p>
    <w:p w14:paraId="3ED5BB76" w14:textId="77777777" w:rsidR="00B46638" w:rsidRDefault="00AF4FDD">
      <w:pPr>
        <w:pStyle w:val="BodyText"/>
        <w:numPr>
          <w:ilvl w:val="1"/>
          <w:numId w:val="15"/>
        </w:numPr>
        <w:tabs>
          <w:tab w:val="left" w:pos="1541"/>
        </w:tabs>
        <w:spacing w:before="1" w:line="258" w:lineRule="auto"/>
        <w:ind w:right="298" w:firstLine="720"/>
        <w:jc w:val="both"/>
      </w:pPr>
      <w:r>
        <w:rPr>
          <w:spacing w:val="-1"/>
        </w:rPr>
        <w:t>Except</w:t>
      </w:r>
      <w:r>
        <w:t xml:space="preserve"> as </w:t>
      </w:r>
      <w:r>
        <w:rPr>
          <w:spacing w:val="-1"/>
        </w:rPr>
        <w:t>provided</w:t>
      </w:r>
      <w:r>
        <w:t xml:space="preserve"> in the </w:t>
      </w:r>
      <w:r>
        <w:rPr>
          <w:spacing w:val="-1"/>
        </w:rPr>
        <w:t>preceding</w:t>
      </w:r>
      <w:r>
        <w:rPr>
          <w:spacing w:val="-3"/>
        </w:rPr>
        <w:t xml:space="preserve"> </w:t>
      </w:r>
      <w:r>
        <w:t xml:space="preserve">Sections </w:t>
      </w:r>
      <w:r>
        <w:rPr>
          <w:spacing w:val="-1"/>
        </w:rPr>
        <w:t>40(a)</w:t>
      </w:r>
      <w:r>
        <w:rPr>
          <w:spacing w:val="1"/>
        </w:rPr>
        <w:t xml:space="preserve"> </w:t>
      </w:r>
      <w:r>
        <w:rPr>
          <w:spacing w:val="-1"/>
        </w:rPr>
        <w:t>and</w:t>
      </w:r>
      <w:r>
        <w:t xml:space="preserve"> </w:t>
      </w:r>
      <w:r>
        <w:rPr>
          <w:spacing w:val="-1"/>
        </w:rPr>
        <w:t>(b),</w:t>
      </w:r>
      <w:r>
        <w:t xml:space="preserve"> </w:t>
      </w:r>
      <w:r>
        <w:rPr>
          <w:spacing w:val="-1"/>
        </w:rPr>
        <w:t>and</w:t>
      </w:r>
      <w:r>
        <w:t xml:space="preserve"> in Section </w:t>
      </w:r>
      <w:r>
        <w:rPr>
          <w:spacing w:val="-1"/>
        </w:rPr>
        <w:t>42(f),</w:t>
      </w:r>
      <w:r>
        <w:rPr>
          <w:spacing w:val="63"/>
        </w:rPr>
        <w:t xml:space="preserve"> </w:t>
      </w:r>
      <w:r>
        <w:t>any</w:t>
      </w:r>
      <w:r>
        <w:rPr>
          <w:spacing w:val="-5"/>
        </w:rPr>
        <w:t xml:space="preserve"> </w:t>
      </w:r>
      <w:r>
        <w:rPr>
          <w:spacing w:val="1"/>
        </w:rPr>
        <w:t>party</w:t>
      </w:r>
      <w:r>
        <w:rPr>
          <w:spacing w:val="-5"/>
        </w:rPr>
        <w:t xml:space="preserve"> </w:t>
      </w:r>
      <w:r>
        <w:t>seeking</w:t>
      </w:r>
      <w:r>
        <w:rPr>
          <w:spacing w:val="-2"/>
        </w:rPr>
        <w:t xml:space="preserve"> </w:t>
      </w:r>
      <w:r>
        <w:t>to</w:t>
      </w:r>
      <w:r>
        <w:rPr>
          <w:spacing w:val="2"/>
        </w:rPr>
        <w:t xml:space="preserve"> </w:t>
      </w:r>
      <w:r>
        <w:rPr>
          <w:spacing w:val="-1"/>
        </w:rPr>
        <w:t xml:space="preserve">enforce </w:t>
      </w:r>
      <w:r>
        <w:t xml:space="preserve">or </w:t>
      </w:r>
      <w:r>
        <w:rPr>
          <w:spacing w:val="-1"/>
        </w:rPr>
        <w:t>terminate</w:t>
      </w:r>
      <w:r>
        <w:t xml:space="preserve"> this MOU </w:t>
      </w:r>
      <w:r>
        <w:rPr>
          <w:spacing w:val="-1"/>
        </w:rPr>
        <w:t>shall</w:t>
      </w:r>
      <w:r>
        <w:t xml:space="preserve"> </w:t>
      </w:r>
      <w:r>
        <w:rPr>
          <w:spacing w:val="-1"/>
        </w:rPr>
        <w:t>initiate</w:t>
      </w:r>
      <w:r>
        <w:t xml:space="preserve"> the</w:t>
      </w:r>
      <w:r>
        <w:rPr>
          <w:spacing w:val="-1"/>
        </w:rPr>
        <w:t xml:space="preserve"> Mediation</w:t>
      </w:r>
      <w:r>
        <w:t xml:space="preserve"> and Arbitration</w:t>
      </w:r>
      <w:r>
        <w:rPr>
          <w:spacing w:val="66"/>
        </w:rPr>
        <w:t xml:space="preserve"> </w:t>
      </w:r>
      <w:r>
        <w:rPr>
          <w:spacing w:val="-1"/>
        </w:rPr>
        <w:t>provisions</w:t>
      </w:r>
      <w:r>
        <w:t xml:space="preserve"> of </w:t>
      </w:r>
      <w:r>
        <w:rPr>
          <w:spacing w:val="-1"/>
        </w:rPr>
        <w:t>Sections</w:t>
      </w:r>
      <w:r>
        <w:t xml:space="preserve"> </w:t>
      </w:r>
      <w:r>
        <w:rPr>
          <w:spacing w:val="-1"/>
        </w:rPr>
        <w:t>42(a)-(d),</w:t>
      </w:r>
      <w:r>
        <w:t xml:space="preserve"> or the</w:t>
      </w:r>
      <w:r>
        <w:rPr>
          <w:spacing w:val="-2"/>
        </w:rPr>
        <w:t xml:space="preserve"> </w:t>
      </w:r>
      <w:r>
        <w:rPr>
          <w:spacing w:val="-1"/>
        </w:rPr>
        <w:t>Complaint</w:t>
      </w:r>
      <w:r>
        <w:rPr>
          <w:spacing w:val="2"/>
        </w:rPr>
        <w:t xml:space="preserve"> </w:t>
      </w:r>
      <w:r>
        <w:rPr>
          <w:spacing w:val="-1"/>
        </w:rPr>
        <w:t>Procedure</w:t>
      </w:r>
      <w:r>
        <w:rPr>
          <w:spacing w:val="-2"/>
        </w:rPr>
        <w:t xml:space="preserve"> </w:t>
      </w:r>
      <w:r>
        <w:t xml:space="preserve">provision of </w:t>
      </w:r>
      <w:r>
        <w:rPr>
          <w:spacing w:val="-1"/>
        </w:rPr>
        <w:t>Section</w:t>
      </w:r>
      <w:r>
        <w:t xml:space="preserve"> </w:t>
      </w:r>
      <w:r>
        <w:rPr>
          <w:spacing w:val="-1"/>
        </w:rPr>
        <w:t>42(e),</w:t>
      </w:r>
      <w:r>
        <w:rPr>
          <w:spacing w:val="1"/>
        </w:rPr>
        <w:t xml:space="preserve"> </w:t>
      </w:r>
      <w:r>
        <w:rPr>
          <w:spacing w:val="-1"/>
        </w:rPr>
        <w:t>which</w:t>
      </w:r>
      <w:r>
        <w:rPr>
          <w:spacing w:val="103"/>
        </w:rPr>
        <w:t xml:space="preserve"> </w:t>
      </w:r>
      <w:r>
        <w:rPr>
          <w:spacing w:val="-1"/>
        </w:rPr>
        <w:t>processes</w:t>
      </w:r>
      <w:r>
        <w:t xml:space="preserve"> </w:t>
      </w:r>
      <w:r>
        <w:rPr>
          <w:spacing w:val="1"/>
        </w:rPr>
        <w:t>may</w:t>
      </w:r>
      <w:r>
        <w:rPr>
          <w:spacing w:val="-3"/>
        </w:rPr>
        <w:t xml:space="preserve"> </w:t>
      </w:r>
      <w:r>
        <w:rPr>
          <w:spacing w:val="-1"/>
        </w:rPr>
        <w:t>result</w:t>
      </w:r>
      <w:r>
        <w:t xml:space="preserve"> in the</w:t>
      </w:r>
      <w:r>
        <w:rPr>
          <w:spacing w:val="-1"/>
        </w:rPr>
        <w:t xml:space="preserve"> termination</w:t>
      </w:r>
      <w:r>
        <w:t xml:space="preserve"> of</w:t>
      </w:r>
      <w:r>
        <w:rPr>
          <w:spacing w:val="-1"/>
        </w:rPr>
        <w:t xml:space="preserve"> </w:t>
      </w:r>
      <w:r>
        <w:t>this MOU.</w:t>
      </w:r>
    </w:p>
    <w:p w14:paraId="28856726" w14:textId="77777777" w:rsidR="00B46638" w:rsidRDefault="00AF4FDD">
      <w:pPr>
        <w:pStyle w:val="BodyText"/>
        <w:spacing w:before="1" w:line="259" w:lineRule="auto"/>
        <w:ind w:right="123"/>
      </w:pPr>
      <w:r>
        <w:rPr>
          <w:spacing w:val="-2"/>
        </w:rPr>
        <w:t>In</w:t>
      </w:r>
      <w:r>
        <w:t xml:space="preserve"> the</w:t>
      </w:r>
      <w:r>
        <w:rPr>
          <w:spacing w:val="1"/>
        </w:rPr>
        <w:t xml:space="preserve"> </w:t>
      </w:r>
      <w:r>
        <w:rPr>
          <w:spacing w:val="-1"/>
        </w:rPr>
        <w:t>event</w:t>
      </w:r>
      <w:r>
        <w:t xml:space="preserve"> of</w:t>
      </w:r>
      <w:r>
        <w:rPr>
          <w:spacing w:val="1"/>
        </w:rPr>
        <w:t xml:space="preserve"> any</w:t>
      </w:r>
      <w:r>
        <w:rPr>
          <w:spacing w:val="-5"/>
        </w:rPr>
        <w:t xml:space="preserve"> </w:t>
      </w:r>
      <w:r>
        <w:t xml:space="preserve">termination </w:t>
      </w:r>
      <w:r>
        <w:rPr>
          <w:spacing w:val="-1"/>
        </w:rPr>
        <w:t>hereunder,</w:t>
      </w:r>
      <w:r>
        <w:t xml:space="preserve"> SPS shall be </w:t>
      </w:r>
      <w:r>
        <w:rPr>
          <w:spacing w:val="-1"/>
        </w:rPr>
        <w:t>required</w:t>
      </w:r>
      <w:r>
        <w:t xml:space="preserve"> to compensate the</w:t>
      </w:r>
      <w:r>
        <w:rPr>
          <w:spacing w:val="-1"/>
        </w:rPr>
        <w:t xml:space="preserve"> School</w:t>
      </w:r>
      <w:r>
        <w:rPr>
          <w:spacing w:val="43"/>
        </w:rPr>
        <w:t xml:space="preserve"> </w:t>
      </w:r>
      <w:r>
        <w:rPr>
          <w:spacing w:val="-1"/>
        </w:rPr>
        <w:t>Operator</w:t>
      </w:r>
      <w:r>
        <w:rPr>
          <w:spacing w:val="1"/>
        </w:rPr>
        <w:t xml:space="preserve"> </w:t>
      </w:r>
      <w:r>
        <w:t>for</w:t>
      </w:r>
      <w:r>
        <w:rPr>
          <w:spacing w:val="-2"/>
        </w:rPr>
        <w:t xml:space="preserve"> </w:t>
      </w:r>
      <w:r>
        <w:rPr>
          <w:spacing w:val="-1"/>
        </w:rPr>
        <w:t>all</w:t>
      </w:r>
      <w:r>
        <w:t xml:space="preserve"> work done</w:t>
      </w:r>
      <w:r>
        <w:rPr>
          <w:spacing w:val="-1"/>
        </w:rPr>
        <w:t xml:space="preserve"> </w:t>
      </w:r>
      <w:r>
        <w:t>prior</w:t>
      </w:r>
      <w:r>
        <w:rPr>
          <w:spacing w:val="-1"/>
        </w:rPr>
        <w:t xml:space="preserve"> </w:t>
      </w:r>
      <w:r>
        <w:t>to the</w:t>
      </w:r>
      <w:r>
        <w:rPr>
          <w:spacing w:val="-1"/>
        </w:rPr>
        <w:t xml:space="preserve"> termination</w:t>
      </w:r>
      <w:r>
        <w:t xml:space="preserve"> </w:t>
      </w:r>
      <w:r>
        <w:rPr>
          <w:spacing w:val="-1"/>
        </w:rPr>
        <w:t>and</w:t>
      </w:r>
      <w:r>
        <w:t xml:space="preserve"> to </w:t>
      </w:r>
      <w:r>
        <w:rPr>
          <w:spacing w:val="-1"/>
        </w:rPr>
        <w:t>reimburse</w:t>
      </w:r>
      <w:r>
        <w:rPr>
          <w:spacing w:val="-2"/>
        </w:rPr>
        <w:t xml:space="preserve"> </w:t>
      </w:r>
      <w:r>
        <w:t xml:space="preserve">the School </w:t>
      </w:r>
      <w:r>
        <w:rPr>
          <w:spacing w:val="-1"/>
        </w:rPr>
        <w:t>Operator</w:t>
      </w:r>
      <w:r>
        <w:rPr>
          <w:spacing w:val="1"/>
        </w:rPr>
        <w:t xml:space="preserve"> </w:t>
      </w:r>
      <w:r>
        <w:t>for</w:t>
      </w:r>
      <w:r>
        <w:rPr>
          <w:spacing w:val="-2"/>
        </w:rPr>
        <w:t xml:space="preserve"> </w:t>
      </w:r>
      <w:r>
        <w:rPr>
          <w:spacing w:val="-1"/>
        </w:rPr>
        <w:t>all</w:t>
      </w:r>
      <w:r>
        <w:rPr>
          <w:spacing w:val="71"/>
        </w:rPr>
        <w:t xml:space="preserve"> </w:t>
      </w:r>
      <w:r>
        <w:rPr>
          <w:spacing w:val="-1"/>
        </w:rPr>
        <w:t>reasonable,</w:t>
      </w:r>
      <w:r>
        <w:t xml:space="preserve"> </w:t>
      </w:r>
      <w:r>
        <w:rPr>
          <w:spacing w:val="-1"/>
        </w:rPr>
        <w:t>documented</w:t>
      </w:r>
      <w:r>
        <w:rPr>
          <w:spacing w:val="2"/>
        </w:rPr>
        <w:t xml:space="preserve"> </w:t>
      </w:r>
      <w:r>
        <w:t xml:space="preserve">expenses </w:t>
      </w:r>
      <w:r>
        <w:rPr>
          <w:spacing w:val="-1"/>
        </w:rPr>
        <w:t>incurred</w:t>
      </w:r>
      <w:r>
        <w:t xml:space="preserve"> pursuant to the </w:t>
      </w:r>
      <w:r>
        <w:rPr>
          <w:spacing w:val="-1"/>
        </w:rPr>
        <w:t>terms</w:t>
      </w:r>
      <w:r>
        <w:t xml:space="preserve"> of</w:t>
      </w:r>
      <w:r>
        <w:rPr>
          <w:spacing w:val="-1"/>
        </w:rPr>
        <w:t xml:space="preserve"> </w:t>
      </w:r>
      <w:r>
        <w:t xml:space="preserve">the MOU </w:t>
      </w:r>
      <w:r>
        <w:rPr>
          <w:spacing w:val="-1"/>
        </w:rPr>
        <w:t xml:space="preserve">(1) </w:t>
      </w:r>
      <w:r>
        <w:t>prior</w:t>
      </w:r>
      <w:r>
        <w:rPr>
          <w:spacing w:val="-1"/>
        </w:rPr>
        <w:t xml:space="preserve"> </w:t>
      </w:r>
      <w:r>
        <w:t>to</w:t>
      </w:r>
      <w:r>
        <w:rPr>
          <w:spacing w:val="57"/>
        </w:rPr>
        <w:t xml:space="preserve"> </w:t>
      </w:r>
      <w:r>
        <w:rPr>
          <w:spacing w:val="-1"/>
        </w:rPr>
        <w:t>termination</w:t>
      </w:r>
      <w:r>
        <w:t xml:space="preserve"> </w:t>
      </w:r>
      <w:r>
        <w:rPr>
          <w:spacing w:val="-1"/>
        </w:rPr>
        <w:t>and</w:t>
      </w:r>
      <w:r>
        <w:t xml:space="preserve"> </w:t>
      </w:r>
      <w:r>
        <w:rPr>
          <w:spacing w:val="-1"/>
        </w:rPr>
        <w:t>(2)</w:t>
      </w:r>
      <w:r>
        <w:t xml:space="preserve"> directly</w:t>
      </w:r>
      <w:r>
        <w:rPr>
          <w:spacing w:val="-5"/>
        </w:rPr>
        <w:t xml:space="preserve"> </w:t>
      </w:r>
      <w:r>
        <w:t>resulting</w:t>
      </w:r>
      <w:r>
        <w:rPr>
          <w:spacing w:val="-3"/>
        </w:rPr>
        <w:t xml:space="preserve"> </w:t>
      </w:r>
      <w:r>
        <w:rPr>
          <w:spacing w:val="-1"/>
        </w:rPr>
        <w:t>from</w:t>
      </w:r>
      <w:r>
        <w:t xml:space="preserve"> the termination.</w:t>
      </w:r>
    </w:p>
    <w:p w14:paraId="20D2E902" w14:textId="77777777" w:rsidR="00B46638" w:rsidRDefault="00AF4FDD">
      <w:pPr>
        <w:pStyle w:val="BodyText"/>
        <w:numPr>
          <w:ilvl w:val="0"/>
          <w:numId w:val="15"/>
        </w:numPr>
        <w:tabs>
          <w:tab w:val="left" w:pos="401"/>
          <w:tab w:val="left" w:pos="820"/>
        </w:tabs>
        <w:spacing w:line="258" w:lineRule="auto"/>
        <w:ind w:right="683" w:firstLine="0"/>
      </w:pPr>
      <w:r>
        <w:rPr>
          <w:spacing w:val="-1"/>
          <w:u w:val="single" w:color="000000"/>
        </w:rPr>
        <w:t>Transition</w:t>
      </w:r>
      <w:r>
        <w:rPr>
          <w:u w:val="single" w:color="000000"/>
        </w:rPr>
        <w:t xml:space="preserve"> </w:t>
      </w:r>
      <w:r>
        <w:rPr>
          <w:spacing w:val="-1"/>
          <w:u w:val="single" w:color="000000"/>
        </w:rPr>
        <w:t>Cooperation.</w:t>
      </w:r>
      <w:r>
        <w:rPr>
          <w:spacing w:val="60"/>
          <w:u w:val="single" w:color="000000"/>
        </w:rPr>
        <w:t xml:space="preserve"> </w:t>
      </w:r>
      <w:r>
        <w:rPr>
          <w:spacing w:val="-1"/>
        </w:rPr>
        <w:t>Blueprint</w:t>
      </w:r>
      <w:r>
        <w:t xml:space="preserve"> shall provide</w:t>
      </w:r>
      <w:r>
        <w:rPr>
          <w:spacing w:val="-1"/>
        </w:rPr>
        <w:t xml:space="preserve"> reasonable</w:t>
      </w:r>
      <w:r>
        <w:rPr>
          <w:spacing w:val="1"/>
        </w:rPr>
        <w:t xml:space="preserve"> </w:t>
      </w:r>
      <w:r>
        <w:rPr>
          <w:spacing w:val="-1"/>
        </w:rPr>
        <w:t xml:space="preserve">assistance </w:t>
      </w:r>
      <w:r>
        <w:t xml:space="preserve">to </w:t>
      </w:r>
      <w:r>
        <w:rPr>
          <w:spacing w:val="1"/>
        </w:rPr>
        <w:t>the</w:t>
      </w:r>
      <w:r>
        <w:rPr>
          <w:spacing w:val="-1"/>
        </w:rPr>
        <w:t xml:space="preserve"> School</w:t>
      </w:r>
      <w:r>
        <w:t xml:space="preserve"> and</w:t>
      </w:r>
      <w:r>
        <w:rPr>
          <w:spacing w:val="85"/>
        </w:rPr>
        <w:t xml:space="preserve"> </w:t>
      </w:r>
      <w:r>
        <w:rPr>
          <w:spacing w:val="-1"/>
        </w:rPr>
        <w:t>School</w:t>
      </w:r>
      <w:r>
        <w:t xml:space="preserve"> </w:t>
      </w:r>
      <w:r>
        <w:rPr>
          <w:spacing w:val="-1"/>
        </w:rPr>
        <w:t>Operator</w:t>
      </w:r>
      <w:r>
        <w:rPr>
          <w:spacing w:val="1"/>
        </w:rPr>
        <w:t xml:space="preserve"> </w:t>
      </w:r>
      <w:r>
        <w:t>for</w:t>
      </w:r>
      <w:r>
        <w:rPr>
          <w:spacing w:val="-2"/>
        </w:rPr>
        <w:t xml:space="preserve"> </w:t>
      </w:r>
      <w:r>
        <w:t xml:space="preserve">90 </w:t>
      </w:r>
      <w:r>
        <w:rPr>
          <w:spacing w:val="-1"/>
        </w:rPr>
        <w:t>days</w:t>
      </w:r>
      <w:r>
        <w:rPr>
          <w:spacing w:val="2"/>
        </w:rPr>
        <w:t xml:space="preserve"> </w:t>
      </w:r>
      <w:r>
        <w:t xml:space="preserve">following </w:t>
      </w:r>
      <w:r>
        <w:rPr>
          <w:spacing w:val="-1"/>
        </w:rPr>
        <w:t>expiration</w:t>
      </w:r>
      <w:r>
        <w:t xml:space="preserve"> or</w:t>
      </w:r>
      <w:r>
        <w:rPr>
          <w:spacing w:val="-1"/>
        </w:rPr>
        <w:t xml:space="preserve"> termination</w:t>
      </w:r>
      <w:r>
        <w:t xml:space="preserve"> of</w:t>
      </w:r>
      <w:r>
        <w:rPr>
          <w:spacing w:val="-1"/>
        </w:rPr>
        <w:t xml:space="preserve"> Phase</w:t>
      </w:r>
      <w:r>
        <w:rPr>
          <w:spacing w:val="1"/>
        </w:rPr>
        <w:t xml:space="preserve"> </w:t>
      </w:r>
      <w:r>
        <w:rPr>
          <w:spacing w:val="-2"/>
        </w:rPr>
        <w:t>I,</w:t>
      </w:r>
      <w:r>
        <w:rPr>
          <w:spacing w:val="2"/>
        </w:rPr>
        <w:t xml:space="preserve"> </w:t>
      </w:r>
      <w:r>
        <w:t>to assist in the</w:t>
      </w:r>
      <w:r>
        <w:rPr>
          <w:spacing w:val="67"/>
        </w:rPr>
        <w:t xml:space="preserve"> </w:t>
      </w:r>
      <w:r>
        <w:rPr>
          <w:spacing w:val="-1"/>
        </w:rPr>
        <w:t>transition</w:t>
      </w:r>
      <w:r>
        <w:t xml:space="preserve"> of </w:t>
      </w:r>
      <w:r>
        <w:rPr>
          <w:spacing w:val="-1"/>
        </w:rPr>
        <w:t>School</w:t>
      </w:r>
      <w:r>
        <w:t xml:space="preserve"> </w:t>
      </w:r>
      <w:r>
        <w:rPr>
          <w:spacing w:val="-1"/>
        </w:rPr>
        <w:t>management.</w:t>
      </w:r>
    </w:p>
    <w:p w14:paraId="5641C126" w14:textId="77777777" w:rsidR="00B46638" w:rsidRDefault="00AF4FDD">
      <w:pPr>
        <w:pStyle w:val="BodyText"/>
        <w:numPr>
          <w:ilvl w:val="0"/>
          <w:numId w:val="15"/>
        </w:numPr>
        <w:tabs>
          <w:tab w:val="left" w:pos="401"/>
          <w:tab w:val="left" w:pos="820"/>
        </w:tabs>
        <w:spacing w:before="1"/>
        <w:ind w:left="400"/>
      </w:pPr>
      <w:r>
        <w:rPr>
          <w:u w:val="single" w:color="000000"/>
        </w:rPr>
        <w:t>Dispute</w:t>
      </w:r>
      <w:r>
        <w:rPr>
          <w:spacing w:val="-1"/>
          <w:u w:val="single" w:color="000000"/>
        </w:rPr>
        <w:t xml:space="preserve"> Resolution;</w:t>
      </w:r>
      <w:r>
        <w:rPr>
          <w:spacing w:val="2"/>
          <w:u w:val="single" w:color="000000"/>
        </w:rPr>
        <w:t xml:space="preserve"> </w:t>
      </w:r>
      <w:r>
        <w:rPr>
          <w:spacing w:val="-1"/>
        </w:rPr>
        <w:t>Enforcement.</w:t>
      </w:r>
    </w:p>
    <w:p w14:paraId="339BBD53" w14:textId="77777777" w:rsidR="00B46638" w:rsidRDefault="00AF4FDD">
      <w:pPr>
        <w:pStyle w:val="BodyText"/>
        <w:numPr>
          <w:ilvl w:val="1"/>
          <w:numId w:val="15"/>
        </w:numPr>
        <w:tabs>
          <w:tab w:val="left" w:pos="1541"/>
        </w:tabs>
        <w:spacing w:before="21" w:line="259" w:lineRule="auto"/>
        <w:ind w:right="157" w:firstLine="720"/>
      </w:pPr>
      <w:r>
        <w:rPr>
          <w:spacing w:val="-1"/>
        </w:rPr>
        <w:t>Mediation:</w:t>
      </w:r>
      <w:r>
        <w:t xml:space="preserve"> </w:t>
      </w:r>
      <w:r>
        <w:rPr>
          <w:spacing w:val="3"/>
        </w:rPr>
        <w:t xml:space="preserve"> </w:t>
      </w:r>
      <w:r>
        <w:rPr>
          <w:spacing w:val="-3"/>
        </w:rPr>
        <w:t>In</w:t>
      </w:r>
      <w:r>
        <w:t xml:space="preserve"> the</w:t>
      </w:r>
      <w:r>
        <w:rPr>
          <w:spacing w:val="1"/>
        </w:rPr>
        <w:t xml:space="preserve"> </w:t>
      </w:r>
      <w:r>
        <w:rPr>
          <w:spacing w:val="-1"/>
        </w:rPr>
        <w:t>event</w:t>
      </w:r>
      <w:r>
        <w:rPr>
          <w:spacing w:val="2"/>
        </w:rPr>
        <w:t xml:space="preserve"> </w:t>
      </w:r>
      <w:r>
        <w:t>any</w:t>
      </w:r>
      <w:r>
        <w:rPr>
          <w:spacing w:val="-5"/>
        </w:rPr>
        <w:t xml:space="preserve"> </w:t>
      </w:r>
      <w:r>
        <w:t xml:space="preserve">dispute or </w:t>
      </w:r>
      <w:r>
        <w:rPr>
          <w:spacing w:val="-1"/>
        </w:rPr>
        <w:t>claim</w:t>
      </w:r>
      <w:r>
        <w:t xml:space="preserve"> arising</w:t>
      </w:r>
      <w:r>
        <w:rPr>
          <w:spacing w:val="-3"/>
        </w:rPr>
        <w:t xml:space="preserve"> </w:t>
      </w:r>
      <w:r>
        <w:t>out of or</w:t>
      </w:r>
      <w:r>
        <w:rPr>
          <w:spacing w:val="1"/>
        </w:rPr>
        <w:t xml:space="preserve"> </w:t>
      </w:r>
      <w:r>
        <w:t>relating</w:t>
      </w:r>
      <w:r>
        <w:rPr>
          <w:spacing w:val="-3"/>
        </w:rPr>
        <w:t xml:space="preserve"> </w:t>
      </w:r>
      <w:r>
        <w:t>to this</w:t>
      </w:r>
      <w:r>
        <w:rPr>
          <w:spacing w:val="35"/>
        </w:rPr>
        <w:t xml:space="preserve"> </w:t>
      </w:r>
      <w:r>
        <w:rPr>
          <w:rFonts w:cs="Times New Roman"/>
        </w:rPr>
        <w:t>MOU</w:t>
      </w:r>
      <w:r>
        <w:rPr>
          <w:rFonts w:cs="Times New Roman"/>
          <w:spacing w:val="-1"/>
        </w:rPr>
        <w:t xml:space="preserve"> </w:t>
      </w:r>
      <w:r>
        <w:rPr>
          <w:rFonts w:cs="Times New Roman"/>
        </w:rPr>
        <w:t>or the</w:t>
      </w:r>
      <w:r>
        <w:rPr>
          <w:rFonts w:cs="Times New Roman"/>
          <w:spacing w:val="-2"/>
        </w:rPr>
        <w:t xml:space="preserve"> </w:t>
      </w:r>
      <w:r>
        <w:rPr>
          <w:rFonts w:cs="Times New Roman"/>
        </w:rPr>
        <w:t xml:space="preserve">relationship </w:t>
      </w:r>
      <w:r>
        <w:rPr>
          <w:rFonts w:cs="Times New Roman"/>
          <w:spacing w:val="-1"/>
        </w:rPr>
        <w:t>resulting</w:t>
      </w:r>
      <w:r>
        <w:rPr>
          <w:rFonts w:cs="Times New Roman"/>
          <w:spacing w:val="-2"/>
        </w:rPr>
        <w:t xml:space="preserve"> </w:t>
      </w:r>
      <w:r>
        <w:rPr>
          <w:rFonts w:cs="Times New Roman"/>
        </w:rPr>
        <w:t xml:space="preserve">in or from this MOU </w:t>
      </w:r>
      <w:r>
        <w:rPr>
          <w:rFonts w:cs="Times New Roman"/>
          <w:spacing w:val="-1"/>
        </w:rPr>
        <w:t>(a “Dispute”)</w:t>
      </w:r>
      <w:r>
        <w:rPr>
          <w:rFonts w:cs="Times New Roman"/>
        </w:rPr>
        <w:t xml:space="preserve"> is unable to be</w:t>
      </w:r>
      <w:r>
        <w:rPr>
          <w:rFonts w:cs="Times New Roman"/>
          <w:spacing w:val="-1"/>
        </w:rPr>
        <w:t xml:space="preserve"> resolved</w:t>
      </w:r>
      <w:r>
        <w:rPr>
          <w:rFonts w:cs="Times New Roman"/>
        </w:rPr>
        <w:t xml:space="preserve"> </w:t>
      </w:r>
      <w:r>
        <w:rPr>
          <w:rFonts w:cs="Times New Roman"/>
          <w:spacing w:val="2"/>
        </w:rPr>
        <w:t>by</w:t>
      </w:r>
      <w:r>
        <w:rPr>
          <w:rFonts w:cs="Times New Roman"/>
          <w:spacing w:val="50"/>
        </w:rPr>
        <w:t xml:space="preserve"> </w:t>
      </w:r>
      <w:r>
        <w:t xml:space="preserve">the </w:t>
      </w:r>
      <w:r>
        <w:rPr>
          <w:spacing w:val="-1"/>
        </w:rPr>
        <w:t>parties</w:t>
      </w:r>
      <w:r>
        <w:t xml:space="preserve"> </w:t>
      </w:r>
      <w:r>
        <w:rPr>
          <w:spacing w:val="-1"/>
        </w:rPr>
        <w:t>through</w:t>
      </w:r>
      <w:r>
        <w:rPr>
          <w:spacing w:val="2"/>
        </w:rPr>
        <w:t xml:space="preserve"> </w:t>
      </w:r>
      <w:r>
        <w:rPr>
          <w:spacing w:val="-1"/>
        </w:rPr>
        <w:t>good</w:t>
      </w:r>
      <w:r>
        <w:rPr>
          <w:spacing w:val="2"/>
        </w:rPr>
        <w:t xml:space="preserve"> </w:t>
      </w:r>
      <w:r>
        <w:rPr>
          <w:spacing w:val="-1"/>
        </w:rPr>
        <w:t>faith</w:t>
      </w:r>
      <w:r>
        <w:t xml:space="preserve"> </w:t>
      </w:r>
      <w:r>
        <w:rPr>
          <w:spacing w:val="-1"/>
        </w:rPr>
        <w:t>negotiations</w:t>
      </w:r>
      <w:r>
        <w:t xml:space="preserve"> (or</w:t>
      </w:r>
      <w:r>
        <w:rPr>
          <w:spacing w:val="-2"/>
        </w:rPr>
        <w:t xml:space="preserve"> </w:t>
      </w:r>
      <w:r>
        <w:t>if one</w:t>
      </w:r>
      <w:r>
        <w:rPr>
          <w:spacing w:val="-1"/>
        </w:rPr>
        <w:t xml:space="preserve"> </w:t>
      </w:r>
      <w:r>
        <w:t>of the</w:t>
      </w:r>
      <w:r>
        <w:rPr>
          <w:spacing w:val="-2"/>
        </w:rPr>
        <w:t xml:space="preserve"> </w:t>
      </w:r>
      <w:r>
        <w:t xml:space="preserve">parties </w:t>
      </w:r>
      <w:r>
        <w:rPr>
          <w:spacing w:val="-1"/>
        </w:rPr>
        <w:t>refuses</w:t>
      </w:r>
      <w:r>
        <w:t xml:space="preserve"> to participate</w:t>
      </w:r>
      <w:r>
        <w:rPr>
          <w:spacing w:val="-1"/>
        </w:rPr>
        <w:t xml:space="preserve"> </w:t>
      </w:r>
      <w:r>
        <w:t xml:space="preserve">in </w:t>
      </w:r>
      <w:r>
        <w:rPr>
          <w:spacing w:val="-1"/>
        </w:rPr>
        <w:t>such</w:t>
      </w:r>
      <w:r>
        <w:rPr>
          <w:spacing w:val="67"/>
        </w:rPr>
        <w:t xml:space="preserve"> </w:t>
      </w:r>
      <w:r>
        <w:rPr>
          <w:spacing w:val="-1"/>
        </w:rPr>
        <w:t>negotiations)</w:t>
      </w:r>
      <w:r>
        <w:t xml:space="preserve"> </w:t>
      </w:r>
      <w:r>
        <w:rPr>
          <w:spacing w:val="-1"/>
        </w:rPr>
        <w:t>within</w:t>
      </w:r>
      <w:r>
        <w:t xml:space="preserve"> twenty</w:t>
      </w:r>
      <w:r>
        <w:rPr>
          <w:spacing w:val="-5"/>
        </w:rPr>
        <w:t xml:space="preserve"> </w:t>
      </w:r>
      <w:r>
        <w:rPr>
          <w:spacing w:val="-1"/>
        </w:rPr>
        <w:t>(20)</w:t>
      </w:r>
      <w:r>
        <w:rPr>
          <w:spacing w:val="1"/>
        </w:rPr>
        <w:t xml:space="preserve"> </w:t>
      </w:r>
      <w:r>
        <w:rPr>
          <w:spacing w:val="-1"/>
        </w:rPr>
        <w:t>calendar</w:t>
      </w:r>
      <w:r>
        <w:t xml:space="preserve"> </w:t>
      </w:r>
      <w:r>
        <w:rPr>
          <w:spacing w:val="-1"/>
        </w:rPr>
        <w:t>days</w:t>
      </w:r>
      <w:r>
        <w:rPr>
          <w:spacing w:val="2"/>
        </w:rPr>
        <w:t xml:space="preserve"> </w:t>
      </w:r>
      <w:r>
        <w:t>from delivery</w:t>
      </w:r>
      <w:r>
        <w:rPr>
          <w:spacing w:val="-5"/>
        </w:rPr>
        <w:t xml:space="preserve"> </w:t>
      </w:r>
      <w:r>
        <w:rPr>
          <w:spacing w:val="1"/>
        </w:rPr>
        <w:t>of</w:t>
      </w:r>
      <w:r>
        <w:t xml:space="preserve"> a</w:t>
      </w:r>
      <w:r>
        <w:rPr>
          <w:spacing w:val="-2"/>
        </w:rPr>
        <w:t xml:space="preserve"> </w:t>
      </w:r>
      <w:r>
        <w:t xml:space="preserve">written </w:t>
      </w:r>
      <w:r>
        <w:rPr>
          <w:spacing w:val="-1"/>
        </w:rPr>
        <w:t xml:space="preserve">notice </w:t>
      </w:r>
      <w:r>
        <w:t>of intent to</w:t>
      </w:r>
      <w:r>
        <w:rPr>
          <w:spacing w:val="63"/>
        </w:rPr>
        <w:t xml:space="preserve"> </w:t>
      </w:r>
      <w:r>
        <w:rPr>
          <w:spacing w:val="-1"/>
        </w:rPr>
        <w:t>negotiate,</w:t>
      </w:r>
      <w:r>
        <w:t xml:space="preserve"> </w:t>
      </w:r>
      <w:r>
        <w:rPr>
          <w:spacing w:val="1"/>
        </w:rPr>
        <w:t>any</w:t>
      </w:r>
      <w:r>
        <w:rPr>
          <w:spacing w:val="-5"/>
        </w:rPr>
        <w:t xml:space="preserve"> </w:t>
      </w:r>
      <w:r>
        <w:t>party</w:t>
      </w:r>
      <w:r>
        <w:rPr>
          <w:spacing w:val="-5"/>
        </w:rPr>
        <w:t xml:space="preserve"> </w:t>
      </w:r>
      <w:r>
        <w:rPr>
          <w:spacing w:val="1"/>
        </w:rPr>
        <w:t>may</w:t>
      </w:r>
      <w:r>
        <w:rPr>
          <w:spacing w:val="-3"/>
        </w:rPr>
        <w:t xml:space="preserve"> </w:t>
      </w:r>
      <w:r>
        <w:rPr>
          <w:spacing w:val="-1"/>
        </w:rPr>
        <w:t>give</w:t>
      </w:r>
      <w:r>
        <w:t xml:space="preserve"> written </w:t>
      </w:r>
      <w:r>
        <w:rPr>
          <w:spacing w:val="-1"/>
        </w:rPr>
        <w:t xml:space="preserve">notice </w:t>
      </w:r>
      <w:r>
        <w:t>to the</w:t>
      </w:r>
      <w:r>
        <w:rPr>
          <w:spacing w:val="1"/>
        </w:rPr>
        <w:t xml:space="preserve"> </w:t>
      </w:r>
      <w:r>
        <w:t>other</w:t>
      </w:r>
      <w:r>
        <w:rPr>
          <w:spacing w:val="-2"/>
        </w:rPr>
        <w:t xml:space="preserve"> </w:t>
      </w:r>
      <w:r>
        <w:t>of a</w:t>
      </w:r>
      <w:r>
        <w:rPr>
          <w:spacing w:val="-2"/>
        </w:rPr>
        <w:t xml:space="preserve"> </w:t>
      </w:r>
      <w:r>
        <w:t xml:space="preserve">demand </w:t>
      </w:r>
      <w:r>
        <w:rPr>
          <w:spacing w:val="-1"/>
        </w:rPr>
        <w:t xml:space="preserve">for </w:t>
      </w:r>
      <w:r>
        <w:t>non-binding</w:t>
      </w:r>
      <w:r>
        <w:rPr>
          <w:spacing w:val="-3"/>
        </w:rPr>
        <w:t xml:space="preserve"> </w:t>
      </w:r>
      <w:r>
        <w:rPr>
          <w:spacing w:val="-1"/>
        </w:rPr>
        <w:t>and</w:t>
      </w:r>
      <w:r>
        <w:rPr>
          <w:spacing w:val="52"/>
        </w:rPr>
        <w:t xml:space="preserve"> </w:t>
      </w:r>
      <w:r>
        <w:rPr>
          <w:spacing w:val="-1"/>
        </w:rPr>
        <w:t>confidential</w:t>
      </w:r>
      <w:r>
        <w:t xml:space="preserve"> </w:t>
      </w:r>
      <w:r>
        <w:rPr>
          <w:spacing w:val="-1"/>
        </w:rPr>
        <w:t>mediation,</w:t>
      </w:r>
      <w:r>
        <w:rPr>
          <w:spacing w:val="2"/>
        </w:rPr>
        <w:t xml:space="preserve"> </w:t>
      </w:r>
      <w:r>
        <w:rPr>
          <w:spacing w:val="-1"/>
        </w:rPr>
        <w:t>whereupon</w:t>
      </w:r>
      <w:r>
        <w:t xml:space="preserve"> the</w:t>
      </w:r>
      <w:r>
        <w:rPr>
          <w:spacing w:val="-1"/>
        </w:rPr>
        <w:t xml:space="preserve"> parties</w:t>
      </w:r>
      <w:r>
        <w:t xml:space="preserve"> shall </w:t>
      </w:r>
      <w:r>
        <w:rPr>
          <w:spacing w:val="-1"/>
        </w:rPr>
        <w:t>endeavor</w:t>
      </w:r>
      <w:r>
        <w:t xml:space="preserve"> </w:t>
      </w:r>
      <w:r>
        <w:rPr>
          <w:spacing w:val="1"/>
        </w:rPr>
        <w:t>to</w:t>
      </w:r>
      <w:r>
        <w:rPr>
          <w:spacing w:val="2"/>
        </w:rPr>
        <w:t xml:space="preserve"> </w:t>
      </w:r>
      <w:r>
        <w:rPr>
          <w:spacing w:val="-1"/>
        </w:rPr>
        <w:t>resolve</w:t>
      </w:r>
      <w:r>
        <w:t xml:space="preserve"> the</w:t>
      </w:r>
      <w:r>
        <w:rPr>
          <w:spacing w:val="-1"/>
        </w:rPr>
        <w:t xml:space="preserve"> </w:t>
      </w:r>
      <w:r>
        <w:t>Dispute</w:t>
      </w:r>
      <w:r>
        <w:rPr>
          <w:spacing w:val="-1"/>
        </w:rPr>
        <w:t xml:space="preserve"> </w:t>
      </w:r>
      <w:r>
        <w:rPr>
          <w:spacing w:val="2"/>
        </w:rPr>
        <w:t>by</w:t>
      </w:r>
      <w:r>
        <w:rPr>
          <w:spacing w:val="85"/>
        </w:rPr>
        <w:t xml:space="preserve"> </w:t>
      </w:r>
      <w:r>
        <w:rPr>
          <w:spacing w:val="-1"/>
        </w:rPr>
        <w:t>mediation,</w:t>
      </w:r>
      <w:r>
        <w:t xml:space="preserve"> in </w:t>
      </w:r>
      <w:r>
        <w:rPr>
          <w:spacing w:val="-1"/>
        </w:rPr>
        <w:t>accordance</w:t>
      </w:r>
      <w:r>
        <w:rPr>
          <w:spacing w:val="1"/>
        </w:rPr>
        <w:t xml:space="preserve"> </w:t>
      </w:r>
      <w:r>
        <w:t>with the</w:t>
      </w:r>
      <w:r>
        <w:rPr>
          <w:spacing w:val="-1"/>
        </w:rPr>
        <w:t xml:space="preserve"> following:</w:t>
      </w:r>
    </w:p>
    <w:p w14:paraId="78BAEFEB" w14:textId="77777777" w:rsidR="00B46638" w:rsidRDefault="00AF4FDD">
      <w:pPr>
        <w:pStyle w:val="BodyText"/>
        <w:numPr>
          <w:ilvl w:val="0"/>
          <w:numId w:val="14"/>
        </w:numPr>
        <w:tabs>
          <w:tab w:val="left" w:pos="2261"/>
        </w:tabs>
        <w:spacing w:line="258" w:lineRule="auto"/>
        <w:ind w:right="123" w:firstLine="720"/>
      </w:pPr>
      <w:r>
        <w:rPr>
          <w:spacing w:val="-1"/>
        </w:rPr>
        <w:t>Selection</w:t>
      </w:r>
      <w:r>
        <w:t xml:space="preserve"> of</w:t>
      </w:r>
      <w:r>
        <w:rPr>
          <w:spacing w:val="-1"/>
        </w:rPr>
        <w:t xml:space="preserve"> Mediator.</w:t>
      </w:r>
      <w:r>
        <w:rPr>
          <w:spacing w:val="59"/>
        </w:rPr>
        <w:t xml:space="preserve"> </w:t>
      </w:r>
      <w:r>
        <w:t>The</w:t>
      </w:r>
      <w:r>
        <w:rPr>
          <w:spacing w:val="-1"/>
        </w:rPr>
        <w:t xml:space="preserve"> </w:t>
      </w:r>
      <w:r>
        <w:t>party</w:t>
      </w:r>
      <w:r>
        <w:rPr>
          <w:spacing w:val="-5"/>
        </w:rPr>
        <w:t xml:space="preserve"> </w:t>
      </w:r>
      <w:r>
        <w:t>desiring</w:t>
      </w:r>
      <w:r>
        <w:rPr>
          <w:spacing w:val="-3"/>
        </w:rPr>
        <w:t xml:space="preserve"> </w:t>
      </w:r>
      <w:r>
        <w:t xml:space="preserve">mediation </w:t>
      </w:r>
      <w:r>
        <w:rPr>
          <w:spacing w:val="-1"/>
        </w:rPr>
        <w:t>shall</w:t>
      </w:r>
      <w:r>
        <w:t xml:space="preserve"> submit a</w:t>
      </w:r>
      <w:r>
        <w:rPr>
          <w:spacing w:val="-1"/>
        </w:rPr>
        <w:t xml:space="preserve"> written</w:t>
      </w:r>
      <w:r>
        <w:rPr>
          <w:spacing w:val="60"/>
        </w:rPr>
        <w:t xml:space="preserve"> </w:t>
      </w:r>
      <w:r>
        <w:rPr>
          <w:rFonts w:cs="Times New Roman"/>
          <w:spacing w:val="-1"/>
        </w:rPr>
        <w:t xml:space="preserve">notice </w:t>
      </w:r>
      <w:r>
        <w:rPr>
          <w:rFonts w:cs="Times New Roman"/>
        </w:rPr>
        <w:t xml:space="preserve">of </w:t>
      </w:r>
      <w:r>
        <w:rPr>
          <w:rFonts w:cs="Times New Roman"/>
          <w:spacing w:val="-1"/>
        </w:rPr>
        <w:t>an</w:t>
      </w:r>
      <w:r>
        <w:rPr>
          <w:rFonts w:cs="Times New Roman"/>
        </w:rPr>
        <w:t xml:space="preserve"> </w:t>
      </w:r>
      <w:r>
        <w:rPr>
          <w:rFonts w:cs="Times New Roman"/>
          <w:spacing w:val="-1"/>
        </w:rPr>
        <w:t>intention</w:t>
      </w:r>
      <w:r>
        <w:rPr>
          <w:rFonts w:cs="Times New Roman"/>
        </w:rPr>
        <w:t xml:space="preserve"> to </w:t>
      </w:r>
      <w:r>
        <w:rPr>
          <w:rFonts w:cs="Times New Roman"/>
          <w:spacing w:val="-1"/>
        </w:rPr>
        <w:t xml:space="preserve">mediate </w:t>
      </w:r>
      <w:r>
        <w:rPr>
          <w:rFonts w:cs="Times New Roman"/>
        </w:rPr>
        <w:t>to the</w:t>
      </w:r>
      <w:r>
        <w:rPr>
          <w:rFonts w:cs="Times New Roman"/>
          <w:spacing w:val="-1"/>
        </w:rPr>
        <w:t xml:space="preserve"> American</w:t>
      </w:r>
      <w:r>
        <w:rPr>
          <w:rFonts w:cs="Times New Roman"/>
          <w:spacing w:val="2"/>
        </w:rPr>
        <w:t xml:space="preserve"> </w:t>
      </w:r>
      <w:r>
        <w:rPr>
          <w:rFonts w:cs="Times New Roman"/>
          <w:spacing w:val="-1"/>
        </w:rPr>
        <w:t>Arbitration</w:t>
      </w:r>
      <w:r>
        <w:rPr>
          <w:rFonts w:cs="Times New Roman"/>
        </w:rPr>
        <w:t xml:space="preserve"> </w:t>
      </w:r>
      <w:r>
        <w:rPr>
          <w:rFonts w:cs="Times New Roman"/>
          <w:spacing w:val="-1"/>
        </w:rPr>
        <w:t>Association</w:t>
      </w:r>
      <w:r>
        <w:rPr>
          <w:rFonts w:cs="Times New Roman"/>
        </w:rPr>
        <w:t xml:space="preserve"> (the </w:t>
      </w:r>
      <w:r>
        <w:rPr>
          <w:rFonts w:cs="Times New Roman"/>
          <w:spacing w:val="-1"/>
        </w:rPr>
        <w:t>“AAA”)</w:t>
      </w:r>
      <w:r>
        <w:rPr>
          <w:rFonts w:cs="Times New Roman"/>
          <w:spacing w:val="93"/>
        </w:rPr>
        <w:t xml:space="preserve"> </w:t>
      </w:r>
      <w:r>
        <w:t>with a copy</w:t>
      </w:r>
      <w:r>
        <w:rPr>
          <w:spacing w:val="-5"/>
        </w:rPr>
        <w:t xml:space="preserve"> </w:t>
      </w:r>
      <w:r>
        <w:t>to the</w:t>
      </w:r>
      <w:r>
        <w:rPr>
          <w:spacing w:val="-1"/>
        </w:rPr>
        <w:t xml:space="preserve"> </w:t>
      </w:r>
      <w:r>
        <w:t>other</w:t>
      </w:r>
      <w:r>
        <w:rPr>
          <w:spacing w:val="-2"/>
        </w:rPr>
        <w:t xml:space="preserve"> </w:t>
      </w:r>
      <w:r>
        <w:rPr>
          <w:spacing w:val="-1"/>
        </w:rPr>
        <w:t>party.</w:t>
      </w:r>
      <w:r>
        <w:t xml:space="preserve"> </w:t>
      </w:r>
      <w:r>
        <w:rPr>
          <w:spacing w:val="2"/>
        </w:rPr>
        <w:t xml:space="preserve"> </w:t>
      </w:r>
      <w:r>
        <w:t>The</w:t>
      </w:r>
      <w:r>
        <w:rPr>
          <w:spacing w:val="-2"/>
        </w:rPr>
        <w:t xml:space="preserve"> </w:t>
      </w:r>
      <w:r>
        <w:rPr>
          <w:spacing w:val="-1"/>
        </w:rPr>
        <w:t xml:space="preserve">notice </w:t>
      </w:r>
      <w:r>
        <w:t>shall contain a</w:t>
      </w:r>
      <w:r>
        <w:rPr>
          <w:spacing w:val="-1"/>
        </w:rPr>
        <w:t xml:space="preserve"> statement</w:t>
      </w:r>
      <w:r>
        <w:t xml:space="preserve"> </w:t>
      </w:r>
      <w:r>
        <w:rPr>
          <w:spacing w:val="-1"/>
        </w:rPr>
        <w:t>setting</w:t>
      </w:r>
      <w:r>
        <w:t xml:space="preserve"> </w:t>
      </w:r>
      <w:r>
        <w:rPr>
          <w:spacing w:val="-1"/>
        </w:rPr>
        <w:t>forth</w:t>
      </w:r>
      <w:r>
        <w:t xml:space="preserve"> the</w:t>
      </w:r>
      <w:r>
        <w:rPr>
          <w:spacing w:val="60"/>
        </w:rPr>
        <w:t xml:space="preserve"> </w:t>
      </w:r>
      <w:r>
        <w:rPr>
          <w:spacing w:val="-1"/>
        </w:rPr>
        <w:t>nature</w:t>
      </w:r>
      <w:r>
        <w:rPr>
          <w:spacing w:val="-2"/>
        </w:rPr>
        <w:t xml:space="preserve"> </w:t>
      </w:r>
      <w:r>
        <w:t xml:space="preserve">of the </w:t>
      </w:r>
      <w:r>
        <w:rPr>
          <w:spacing w:val="-1"/>
        </w:rPr>
        <w:t>Dispute,</w:t>
      </w:r>
      <w:r>
        <w:t xml:space="preserve"> the</w:t>
      </w:r>
      <w:r>
        <w:rPr>
          <w:spacing w:val="1"/>
        </w:rPr>
        <w:t xml:space="preserve"> </w:t>
      </w:r>
      <w:r>
        <w:rPr>
          <w:spacing w:val="-1"/>
        </w:rPr>
        <w:t>name</w:t>
      </w:r>
      <w:r>
        <w:t xml:space="preserve"> </w:t>
      </w:r>
      <w:r>
        <w:rPr>
          <w:spacing w:val="-1"/>
        </w:rPr>
        <w:t>and</w:t>
      </w:r>
      <w:r>
        <w:t xml:space="preserve"> </w:t>
      </w:r>
      <w:r>
        <w:rPr>
          <w:spacing w:val="-1"/>
        </w:rPr>
        <w:t>address</w:t>
      </w:r>
      <w:r>
        <w:t xml:space="preserve"> of the</w:t>
      </w:r>
      <w:r>
        <w:rPr>
          <w:spacing w:val="1"/>
        </w:rPr>
        <w:t xml:space="preserve"> </w:t>
      </w:r>
      <w:r>
        <w:t>other</w:t>
      </w:r>
      <w:r>
        <w:rPr>
          <w:spacing w:val="-2"/>
        </w:rPr>
        <w:t xml:space="preserve"> </w:t>
      </w:r>
      <w:r>
        <w:rPr>
          <w:spacing w:val="-1"/>
        </w:rPr>
        <w:t>party,</w:t>
      </w:r>
      <w:r>
        <w:t xml:space="preserve"> the</w:t>
      </w:r>
      <w:r>
        <w:rPr>
          <w:spacing w:val="1"/>
        </w:rPr>
        <w:t xml:space="preserve"> </w:t>
      </w:r>
      <w:r>
        <w:rPr>
          <w:spacing w:val="-1"/>
        </w:rPr>
        <w:t>amount</w:t>
      </w:r>
      <w:r>
        <w:t xml:space="preserve"> </w:t>
      </w:r>
      <w:r>
        <w:rPr>
          <w:spacing w:val="-1"/>
        </w:rPr>
        <w:t>involved,</w:t>
      </w:r>
      <w:r>
        <w:t xml:space="preserve"> if</w:t>
      </w:r>
      <w:r>
        <w:rPr>
          <w:spacing w:val="79"/>
        </w:rPr>
        <w:t xml:space="preserve"> </w:t>
      </w:r>
      <w:r>
        <w:rPr>
          <w:spacing w:val="-1"/>
        </w:rPr>
        <w:t>any,</w:t>
      </w:r>
      <w:r>
        <w:t xml:space="preserve"> the</w:t>
      </w:r>
      <w:r>
        <w:rPr>
          <w:spacing w:val="-1"/>
        </w:rPr>
        <w:t xml:space="preserve"> </w:t>
      </w:r>
      <w:r>
        <w:t>remedy</w:t>
      </w:r>
      <w:r>
        <w:rPr>
          <w:spacing w:val="-5"/>
        </w:rPr>
        <w:t xml:space="preserve"> </w:t>
      </w:r>
      <w:r>
        <w:rPr>
          <w:spacing w:val="-1"/>
        </w:rPr>
        <w:t>sought,</w:t>
      </w:r>
      <w:r>
        <w:rPr>
          <w:spacing w:val="2"/>
        </w:rPr>
        <w:t xml:space="preserve"> </w:t>
      </w:r>
      <w:r>
        <w:rPr>
          <w:spacing w:val="-1"/>
        </w:rPr>
        <w:t>and</w:t>
      </w:r>
      <w:r>
        <w:t xml:space="preserve"> containing</w:t>
      </w:r>
      <w:r>
        <w:rPr>
          <w:spacing w:val="-3"/>
        </w:rPr>
        <w:t xml:space="preserve"> </w:t>
      </w:r>
      <w:r>
        <w:t>a</w:t>
      </w:r>
      <w:r>
        <w:rPr>
          <w:spacing w:val="-1"/>
        </w:rPr>
        <w:t xml:space="preserve"> request</w:t>
      </w:r>
      <w:r>
        <w:rPr>
          <w:spacing w:val="2"/>
        </w:rPr>
        <w:t xml:space="preserve"> </w:t>
      </w:r>
      <w:r>
        <w:t xml:space="preserve">that the </w:t>
      </w:r>
      <w:r>
        <w:rPr>
          <w:spacing w:val="-1"/>
        </w:rPr>
        <w:t>AAA provide</w:t>
      </w:r>
      <w:r>
        <w:rPr>
          <w:spacing w:val="1"/>
        </w:rPr>
        <w:t xml:space="preserve"> </w:t>
      </w:r>
      <w:r>
        <w:t>a</w:t>
      </w:r>
      <w:r>
        <w:rPr>
          <w:spacing w:val="-1"/>
        </w:rPr>
        <w:t xml:space="preserve"> </w:t>
      </w:r>
      <w:r>
        <w:t xml:space="preserve">list of </w:t>
      </w:r>
      <w:r>
        <w:rPr>
          <w:spacing w:val="-1"/>
        </w:rPr>
        <w:t>at</w:t>
      </w:r>
      <w:r>
        <w:t xml:space="preserve"> </w:t>
      </w:r>
      <w:r>
        <w:rPr>
          <w:spacing w:val="-1"/>
        </w:rPr>
        <w:t>least</w:t>
      </w:r>
      <w:r>
        <w:rPr>
          <w:spacing w:val="62"/>
        </w:rPr>
        <w:t xml:space="preserve"> </w:t>
      </w:r>
      <w:r>
        <w:rPr>
          <w:spacing w:val="-1"/>
        </w:rPr>
        <w:t>three disinterested</w:t>
      </w:r>
      <w:r>
        <w:t xml:space="preserve"> persons of </w:t>
      </w:r>
      <w:r>
        <w:rPr>
          <w:spacing w:val="-1"/>
        </w:rPr>
        <w:t>recognized</w:t>
      </w:r>
      <w:r>
        <w:t xml:space="preserve"> competence</w:t>
      </w:r>
      <w:r>
        <w:rPr>
          <w:spacing w:val="-1"/>
        </w:rPr>
        <w:t xml:space="preserve"> </w:t>
      </w:r>
      <w:r>
        <w:t>in the</w:t>
      </w:r>
      <w:r>
        <w:rPr>
          <w:spacing w:val="-1"/>
        </w:rPr>
        <w:t xml:space="preserve"> field</w:t>
      </w:r>
      <w:r>
        <w:t xml:space="preserve"> </w:t>
      </w:r>
      <w:r>
        <w:rPr>
          <w:spacing w:val="-1"/>
        </w:rPr>
        <w:t>involved</w:t>
      </w:r>
      <w:r>
        <w:rPr>
          <w:spacing w:val="2"/>
        </w:rPr>
        <w:t xml:space="preserve"> </w:t>
      </w:r>
      <w:r>
        <w:rPr>
          <w:spacing w:val="-1"/>
        </w:rPr>
        <w:t>from</w:t>
      </w:r>
      <w:r>
        <w:t xml:space="preserve"> whom a</w:t>
      </w:r>
      <w:r>
        <w:rPr>
          <w:spacing w:val="67"/>
        </w:rPr>
        <w:t xml:space="preserve"> </w:t>
      </w:r>
      <w:r>
        <w:rPr>
          <w:spacing w:val="-1"/>
        </w:rPr>
        <w:t>mediator</w:t>
      </w:r>
      <w:r>
        <w:t xml:space="preserve"> </w:t>
      </w:r>
      <w:r>
        <w:rPr>
          <w:spacing w:val="1"/>
        </w:rPr>
        <w:t>may</w:t>
      </w:r>
      <w:r>
        <w:rPr>
          <w:spacing w:val="-5"/>
        </w:rPr>
        <w:t xml:space="preserve"> </w:t>
      </w:r>
      <w:r>
        <w:t>be</w:t>
      </w:r>
      <w:r>
        <w:rPr>
          <w:spacing w:val="-1"/>
        </w:rPr>
        <w:t xml:space="preserve"> </w:t>
      </w:r>
      <w:r>
        <w:t xml:space="preserve">appointed </w:t>
      </w:r>
      <w:r>
        <w:rPr>
          <w:spacing w:val="1"/>
        </w:rPr>
        <w:t>by</w:t>
      </w:r>
      <w:r>
        <w:rPr>
          <w:spacing w:val="-5"/>
        </w:rPr>
        <w:t xml:space="preserve"> </w:t>
      </w:r>
      <w:r>
        <w:t>the</w:t>
      </w:r>
      <w:r>
        <w:rPr>
          <w:spacing w:val="-1"/>
        </w:rPr>
        <w:t xml:space="preserve"> agreement</w:t>
      </w:r>
      <w:r>
        <w:t xml:space="preserve"> of</w:t>
      </w:r>
      <w:r>
        <w:rPr>
          <w:spacing w:val="-1"/>
        </w:rPr>
        <w:t xml:space="preserve"> </w:t>
      </w:r>
      <w:r>
        <w:t>the</w:t>
      </w:r>
      <w:r>
        <w:rPr>
          <w:spacing w:val="-1"/>
        </w:rPr>
        <w:t xml:space="preserve"> parties.</w:t>
      </w:r>
      <w:r>
        <w:t xml:space="preserve"> </w:t>
      </w:r>
      <w:r>
        <w:rPr>
          <w:spacing w:val="1"/>
        </w:rPr>
        <w:t xml:space="preserve"> </w:t>
      </w:r>
      <w:r>
        <w:rPr>
          <w:spacing w:val="-1"/>
        </w:rPr>
        <w:t>If,</w:t>
      </w:r>
      <w:r>
        <w:t xml:space="preserve"> </w:t>
      </w:r>
      <w:r>
        <w:rPr>
          <w:spacing w:val="-1"/>
        </w:rPr>
        <w:t>for</w:t>
      </w:r>
      <w:r>
        <w:rPr>
          <w:spacing w:val="1"/>
        </w:rPr>
        <w:t xml:space="preserve"> any</w:t>
      </w:r>
      <w:r>
        <w:rPr>
          <w:spacing w:val="-5"/>
        </w:rPr>
        <w:t xml:space="preserve"> </w:t>
      </w:r>
      <w:r>
        <w:t>reason, the</w:t>
      </w:r>
      <w:r>
        <w:rPr>
          <w:spacing w:val="56"/>
        </w:rPr>
        <w:t xml:space="preserve"> </w:t>
      </w:r>
      <w:r>
        <w:rPr>
          <w:spacing w:val="-1"/>
        </w:rPr>
        <w:t>appointment</w:t>
      </w:r>
      <w:r>
        <w:t xml:space="preserve"> </w:t>
      </w:r>
      <w:r>
        <w:rPr>
          <w:spacing w:val="-1"/>
        </w:rPr>
        <w:t>cannot</w:t>
      </w:r>
      <w:r>
        <w:t xml:space="preserve"> be made</w:t>
      </w:r>
      <w:r>
        <w:rPr>
          <w:spacing w:val="-1"/>
        </w:rPr>
        <w:t xml:space="preserve"> from</w:t>
      </w:r>
      <w:r>
        <w:t xml:space="preserve"> </w:t>
      </w:r>
      <w:r>
        <w:rPr>
          <w:spacing w:val="-1"/>
        </w:rPr>
        <w:t>such</w:t>
      </w:r>
      <w:r>
        <w:rPr>
          <w:spacing w:val="2"/>
        </w:rPr>
        <w:t xml:space="preserve"> </w:t>
      </w:r>
      <w:r>
        <w:t>list, the</w:t>
      </w:r>
      <w:r>
        <w:rPr>
          <w:spacing w:val="-1"/>
        </w:rPr>
        <w:t xml:space="preserve"> AAA</w:t>
      </w:r>
      <w:r>
        <w:t xml:space="preserve"> </w:t>
      </w:r>
      <w:r>
        <w:rPr>
          <w:spacing w:val="-1"/>
        </w:rPr>
        <w:t>shall</w:t>
      </w:r>
      <w:r>
        <w:t xml:space="preserve"> </w:t>
      </w:r>
      <w:r>
        <w:rPr>
          <w:spacing w:val="-1"/>
        </w:rPr>
        <w:t xml:space="preserve">have </w:t>
      </w:r>
      <w:r>
        <w:t xml:space="preserve">the </w:t>
      </w:r>
      <w:r>
        <w:rPr>
          <w:spacing w:val="-1"/>
        </w:rPr>
        <w:t>power</w:t>
      </w:r>
      <w:r>
        <w:rPr>
          <w:spacing w:val="1"/>
        </w:rPr>
        <w:t xml:space="preserve"> </w:t>
      </w:r>
      <w:r>
        <w:t xml:space="preserve">to </w:t>
      </w:r>
      <w:r>
        <w:rPr>
          <w:spacing w:val="-1"/>
        </w:rPr>
        <w:t xml:space="preserve">make </w:t>
      </w:r>
      <w:r>
        <w:t>the</w:t>
      </w:r>
      <w:r>
        <w:rPr>
          <w:spacing w:val="73"/>
        </w:rPr>
        <w:t xml:space="preserve"> </w:t>
      </w:r>
      <w:r>
        <w:rPr>
          <w:spacing w:val="-1"/>
        </w:rPr>
        <w:t>appointment</w:t>
      </w:r>
      <w:r>
        <w:t xml:space="preserve"> </w:t>
      </w:r>
      <w:r>
        <w:rPr>
          <w:spacing w:val="-1"/>
        </w:rPr>
        <w:t>from</w:t>
      </w:r>
      <w:r>
        <w:t xml:space="preserve"> among the </w:t>
      </w:r>
      <w:r>
        <w:rPr>
          <w:spacing w:val="-1"/>
        </w:rPr>
        <w:t>other</w:t>
      </w:r>
      <w:r>
        <w:t xml:space="preserve"> </w:t>
      </w:r>
      <w:r>
        <w:rPr>
          <w:spacing w:val="-1"/>
        </w:rPr>
        <w:t>members</w:t>
      </w:r>
      <w:r>
        <w:t xml:space="preserve"> </w:t>
      </w:r>
      <w:r>
        <w:rPr>
          <w:spacing w:val="1"/>
        </w:rPr>
        <w:t>of</w:t>
      </w:r>
      <w:r>
        <w:t xml:space="preserve"> its </w:t>
      </w:r>
      <w:r>
        <w:rPr>
          <w:spacing w:val="-1"/>
        </w:rPr>
        <w:t>panel</w:t>
      </w:r>
      <w:r>
        <w:t xml:space="preserve"> without the</w:t>
      </w:r>
      <w:r>
        <w:rPr>
          <w:spacing w:val="-1"/>
        </w:rPr>
        <w:t xml:space="preserve"> </w:t>
      </w:r>
      <w:r>
        <w:t>submission of</w:t>
      </w:r>
      <w:r>
        <w:rPr>
          <w:spacing w:val="49"/>
        </w:rPr>
        <w:t xml:space="preserve"> </w:t>
      </w:r>
      <w:r>
        <w:rPr>
          <w:spacing w:val="-1"/>
        </w:rPr>
        <w:t>additional</w:t>
      </w:r>
      <w:r>
        <w:t xml:space="preserve"> lists.  The</w:t>
      </w:r>
      <w:r>
        <w:rPr>
          <w:spacing w:val="-2"/>
        </w:rPr>
        <w:t xml:space="preserve"> </w:t>
      </w:r>
      <w:r>
        <w:rPr>
          <w:spacing w:val="-1"/>
        </w:rPr>
        <w:t>mediator</w:t>
      </w:r>
      <w:r>
        <w:t xml:space="preserve"> </w:t>
      </w:r>
      <w:r>
        <w:rPr>
          <w:spacing w:val="-1"/>
        </w:rPr>
        <w:t>shall,</w:t>
      </w:r>
      <w:r>
        <w:t xml:space="preserve"> </w:t>
      </w:r>
      <w:r>
        <w:rPr>
          <w:spacing w:val="-1"/>
        </w:rPr>
        <w:t>as</w:t>
      </w:r>
      <w:r>
        <w:t xml:space="preserve"> promptly</w:t>
      </w:r>
      <w:r>
        <w:rPr>
          <w:spacing w:val="-3"/>
        </w:rPr>
        <w:t xml:space="preserve"> </w:t>
      </w:r>
      <w:r>
        <w:t xml:space="preserve">as </w:t>
      </w:r>
      <w:r>
        <w:rPr>
          <w:spacing w:val="-1"/>
        </w:rPr>
        <w:t>possible,</w:t>
      </w:r>
      <w:r>
        <w:t xml:space="preserve"> </w:t>
      </w:r>
      <w:r>
        <w:rPr>
          <w:spacing w:val="-1"/>
        </w:rPr>
        <w:t>mediate</w:t>
      </w:r>
      <w:r>
        <w:t xml:space="preserve"> </w:t>
      </w:r>
      <w:r>
        <w:rPr>
          <w:spacing w:val="-1"/>
        </w:rPr>
        <w:t>such</w:t>
      </w:r>
      <w:r>
        <w:rPr>
          <w:spacing w:val="2"/>
        </w:rPr>
        <w:t xml:space="preserve"> </w:t>
      </w:r>
      <w:r>
        <w:rPr>
          <w:spacing w:val="-1"/>
        </w:rPr>
        <w:t>matter.</w:t>
      </w:r>
      <w:r>
        <w:t xml:space="preserve">  All</w:t>
      </w:r>
      <w:r>
        <w:rPr>
          <w:spacing w:val="95"/>
        </w:rPr>
        <w:t xml:space="preserve"> </w:t>
      </w:r>
      <w:r>
        <w:rPr>
          <w:spacing w:val="-1"/>
        </w:rPr>
        <w:t>parties</w:t>
      </w:r>
      <w:r>
        <w:t xml:space="preserve"> </w:t>
      </w:r>
      <w:r>
        <w:rPr>
          <w:spacing w:val="-1"/>
        </w:rPr>
        <w:t>shall</w:t>
      </w:r>
      <w:r>
        <w:t xml:space="preserve"> be</w:t>
      </w:r>
      <w:r>
        <w:rPr>
          <w:spacing w:val="-1"/>
        </w:rPr>
        <w:t xml:space="preserve"> entitled</w:t>
      </w:r>
      <w:r>
        <w:t xml:space="preserve"> </w:t>
      </w:r>
      <w:r>
        <w:rPr>
          <w:spacing w:val="1"/>
        </w:rPr>
        <w:t>to</w:t>
      </w:r>
      <w:r>
        <w:t xml:space="preserve"> </w:t>
      </w:r>
      <w:r>
        <w:rPr>
          <w:spacing w:val="-1"/>
        </w:rPr>
        <w:t>present</w:t>
      </w:r>
      <w:r>
        <w:t xml:space="preserve"> evidence</w:t>
      </w:r>
      <w:r>
        <w:rPr>
          <w:spacing w:val="1"/>
        </w:rPr>
        <w:t xml:space="preserve"> </w:t>
      </w:r>
      <w:r>
        <w:rPr>
          <w:spacing w:val="-1"/>
        </w:rPr>
        <w:t>and</w:t>
      </w:r>
      <w:r>
        <w:t xml:space="preserve"> </w:t>
      </w:r>
      <w:r>
        <w:rPr>
          <w:spacing w:val="-1"/>
        </w:rPr>
        <w:t>argument</w:t>
      </w:r>
      <w:r>
        <w:t xml:space="preserve"> to the</w:t>
      </w:r>
      <w:r>
        <w:rPr>
          <w:spacing w:val="-1"/>
        </w:rPr>
        <w:t xml:space="preserve"> mediator.</w:t>
      </w:r>
    </w:p>
    <w:p w14:paraId="3692F140" w14:textId="77777777" w:rsidR="00B46638" w:rsidRDefault="00B46638">
      <w:pPr>
        <w:spacing w:line="258" w:lineRule="auto"/>
        <w:sectPr w:rsidR="00B46638">
          <w:pgSz w:w="12240" w:h="15840"/>
          <w:pgMar w:top="1380" w:right="1340" w:bottom="2100" w:left="1340" w:header="0" w:footer="1915" w:gutter="0"/>
          <w:cols w:space="720"/>
        </w:sectPr>
      </w:pPr>
    </w:p>
    <w:p w14:paraId="3E3DE6DD" w14:textId="77777777" w:rsidR="00B46638" w:rsidRDefault="00AF4FDD">
      <w:pPr>
        <w:pStyle w:val="BodyText"/>
        <w:numPr>
          <w:ilvl w:val="0"/>
          <w:numId w:val="14"/>
        </w:numPr>
        <w:tabs>
          <w:tab w:val="left" w:pos="2261"/>
        </w:tabs>
        <w:spacing w:before="54" w:line="258" w:lineRule="auto"/>
        <w:ind w:right="182" w:firstLine="720"/>
      </w:pPr>
      <w:r>
        <w:rPr>
          <w:spacing w:val="-1"/>
        </w:rPr>
        <w:lastRenderedPageBreak/>
        <w:t>Decision;</w:t>
      </w:r>
      <w:r>
        <w:t xml:space="preserve"> </w:t>
      </w:r>
      <w:r>
        <w:rPr>
          <w:spacing w:val="-1"/>
        </w:rPr>
        <w:t>Procedure.</w:t>
      </w:r>
      <w:r>
        <w:t xml:space="preserve">  The</w:t>
      </w:r>
      <w:r>
        <w:rPr>
          <w:spacing w:val="-1"/>
        </w:rPr>
        <w:t xml:space="preserve"> determination</w:t>
      </w:r>
      <w:r>
        <w:t xml:space="preserve"> of</w:t>
      </w:r>
      <w:r>
        <w:rPr>
          <w:spacing w:val="-1"/>
        </w:rPr>
        <w:t xml:space="preserve"> </w:t>
      </w:r>
      <w:r>
        <w:t>the mediator</w:t>
      </w:r>
      <w:r>
        <w:rPr>
          <w:spacing w:val="-1"/>
        </w:rPr>
        <w:t xml:space="preserve"> </w:t>
      </w:r>
      <w:r>
        <w:t>shall not be</w:t>
      </w:r>
      <w:r>
        <w:rPr>
          <w:spacing w:val="53"/>
        </w:rPr>
        <w:t xml:space="preserve"> </w:t>
      </w:r>
      <w:r>
        <w:rPr>
          <w:spacing w:val="-1"/>
        </w:rPr>
        <w:t xml:space="preserve">conclusive </w:t>
      </w:r>
      <w:r>
        <w:t xml:space="preserve">upon the parties </w:t>
      </w:r>
      <w:r>
        <w:rPr>
          <w:spacing w:val="-1"/>
        </w:rPr>
        <w:t>unless</w:t>
      </w:r>
      <w:r>
        <w:t xml:space="preserve"> </w:t>
      </w:r>
      <w:r>
        <w:rPr>
          <w:spacing w:val="-1"/>
        </w:rPr>
        <w:t>agreed</w:t>
      </w:r>
      <w:r>
        <w:t xml:space="preserve"> to </w:t>
      </w:r>
      <w:r>
        <w:rPr>
          <w:spacing w:val="2"/>
        </w:rPr>
        <w:t>by</w:t>
      </w:r>
      <w:r>
        <w:rPr>
          <w:spacing w:val="-5"/>
        </w:rPr>
        <w:t xml:space="preserve"> </w:t>
      </w:r>
      <w:r>
        <w:t xml:space="preserve">the </w:t>
      </w:r>
      <w:r>
        <w:rPr>
          <w:spacing w:val="-1"/>
        </w:rPr>
        <w:t>parties.</w:t>
      </w:r>
      <w:r>
        <w:t xml:space="preserve">  </w:t>
      </w:r>
      <w:r>
        <w:rPr>
          <w:spacing w:val="-1"/>
        </w:rPr>
        <w:t xml:space="preserve">The </w:t>
      </w:r>
      <w:r>
        <w:t>parties agree</w:t>
      </w:r>
      <w:r>
        <w:rPr>
          <w:spacing w:val="-1"/>
        </w:rPr>
        <w:t xml:space="preserve"> </w:t>
      </w:r>
      <w:r>
        <w:t xml:space="preserve">to </w:t>
      </w:r>
      <w:r>
        <w:rPr>
          <w:spacing w:val="-1"/>
        </w:rPr>
        <w:t>mediate</w:t>
      </w:r>
      <w:r>
        <w:rPr>
          <w:spacing w:val="65"/>
        </w:rPr>
        <w:t xml:space="preserve"> </w:t>
      </w:r>
      <w:r>
        <w:t xml:space="preserve">in </w:t>
      </w:r>
      <w:r>
        <w:rPr>
          <w:spacing w:val="-1"/>
        </w:rPr>
        <w:t>good</w:t>
      </w:r>
      <w:r>
        <w:t xml:space="preserve"> faith.  </w:t>
      </w:r>
      <w:r>
        <w:rPr>
          <w:spacing w:val="-1"/>
        </w:rPr>
        <w:t>Mediation</w:t>
      </w:r>
      <w:r>
        <w:t xml:space="preserve"> </w:t>
      </w:r>
      <w:r>
        <w:rPr>
          <w:spacing w:val="-1"/>
        </w:rPr>
        <w:t>shall</w:t>
      </w:r>
      <w:r>
        <w:t xml:space="preserve"> be</w:t>
      </w:r>
      <w:r>
        <w:rPr>
          <w:spacing w:val="-1"/>
        </w:rPr>
        <w:t xml:space="preserve"> conducted</w:t>
      </w:r>
      <w:r>
        <w:t xml:space="preserve"> under</w:t>
      </w:r>
      <w:r>
        <w:rPr>
          <w:spacing w:val="1"/>
        </w:rPr>
        <w:t xml:space="preserve"> </w:t>
      </w:r>
      <w:r>
        <w:t xml:space="preserve">the </w:t>
      </w:r>
      <w:r>
        <w:rPr>
          <w:spacing w:val="-1"/>
        </w:rPr>
        <w:t>AAA Commercial</w:t>
      </w:r>
      <w:r>
        <w:t xml:space="preserve"> Mediation</w:t>
      </w:r>
      <w:r>
        <w:rPr>
          <w:spacing w:val="61"/>
        </w:rPr>
        <w:t xml:space="preserve"> </w:t>
      </w:r>
      <w:r>
        <w:rPr>
          <w:spacing w:val="-1"/>
        </w:rPr>
        <w:t>Procedures</w:t>
      </w:r>
      <w:r>
        <w:t xml:space="preserve"> in</w:t>
      </w:r>
      <w:r>
        <w:rPr>
          <w:spacing w:val="2"/>
        </w:rPr>
        <w:t xml:space="preserve"> </w:t>
      </w:r>
      <w:r>
        <w:rPr>
          <w:spacing w:val="-1"/>
        </w:rPr>
        <w:t>effect</w:t>
      </w:r>
      <w:r>
        <w:t xml:space="preserve"> on the</w:t>
      </w:r>
      <w:r>
        <w:rPr>
          <w:spacing w:val="-1"/>
        </w:rPr>
        <w:t xml:space="preserve"> date</w:t>
      </w:r>
      <w:r>
        <w:t xml:space="preserve"> </w:t>
      </w:r>
      <w:r>
        <w:rPr>
          <w:spacing w:val="-1"/>
        </w:rPr>
        <w:t>hereof,</w:t>
      </w:r>
      <w:r>
        <w:rPr>
          <w:spacing w:val="2"/>
        </w:rPr>
        <w:t xml:space="preserve"> </w:t>
      </w:r>
      <w:r>
        <w:rPr>
          <w:spacing w:val="-1"/>
        </w:rPr>
        <w:t>as</w:t>
      </w:r>
      <w:r>
        <w:t xml:space="preserve"> modified</w:t>
      </w:r>
      <w:r>
        <w:rPr>
          <w:spacing w:val="-1"/>
        </w:rPr>
        <w:t xml:space="preserve"> </w:t>
      </w:r>
      <w:r>
        <w:rPr>
          <w:spacing w:val="1"/>
        </w:rPr>
        <w:t>by</w:t>
      </w:r>
      <w:r>
        <w:rPr>
          <w:spacing w:val="-5"/>
        </w:rPr>
        <w:t xml:space="preserve"> </w:t>
      </w:r>
      <w:r>
        <w:t xml:space="preserve">this </w:t>
      </w:r>
      <w:r>
        <w:rPr>
          <w:spacing w:val="-1"/>
        </w:rPr>
        <w:t>Agreement.</w:t>
      </w:r>
      <w:r>
        <w:rPr>
          <w:spacing w:val="60"/>
        </w:rPr>
        <w:t xml:space="preserve"> </w:t>
      </w:r>
      <w:r>
        <w:t>Once</w:t>
      </w:r>
      <w:r>
        <w:rPr>
          <w:spacing w:val="-1"/>
        </w:rPr>
        <w:t xml:space="preserve"> an</w:t>
      </w:r>
      <w:r>
        <w:rPr>
          <w:spacing w:val="53"/>
        </w:rPr>
        <w:t xml:space="preserve"> </w:t>
      </w:r>
      <w:r>
        <w:rPr>
          <w:spacing w:val="-1"/>
        </w:rPr>
        <w:t>agreement</w:t>
      </w:r>
      <w:r>
        <w:t xml:space="preserve"> has </w:t>
      </w:r>
      <w:r>
        <w:rPr>
          <w:spacing w:val="-1"/>
        </w:rPr>
        <w:t>been</w:t>
      </w:r>
      <w:r>
        <w:t xml:space="preserve"> </w:t>
      </w:r>
      <w:r>
        <w:rPr>
          <w:spacing w:val="-1"/>
        </w:rPr>
        <w:t>reached,</w:t>
      </w:r>
      <w:r>
        <w:t xml:space="preserve"> </w:t>
      </w:r>
      <w:r>
        <w:rPr>
          <w:spacing w:val="1"/>
        </w:rPr>
        <w:t>any</w:t>
      </w:r>
      <w:r>
        <w:rPr>
          <w:spacing w:val="-5"/>
        </w:rPr>
        <w:t xml:space="preserve"> </w:t>
      </w:r>
      <w:r>
        <w:rPr>
          <w:spacing w:val="-1"/>
        </w:rPr>
        <w:t>enforcement</w:t>
      </w:r>
      <w:r>
        <w:t xml:space="preserve"> of</w:t>
      </w:r>
      <w:r>
        <w:rPr>
          <w:spacing w:val="1"/>
        </w:rPr>
        <w:t xml:space="preserve"> </w:t>
      </w:r>
      <w:r>
        <w:t xml:space="preserve">the </w:t>
      </w:r>
      <w:r>
        <w:rPr>
          <w:spacing w:val="-1"/>
        </w:rPr>
        <w:t>agreement</w:t>
      </w:r>
      <w:r>
        <w:t xml:space="preserve"> </w:t>
      </w:r>
      <w:r>
        <w:rPr>
          <w:spacing w:val="-1"/>
        </w:rPr>
        <w:t xml:space="preserve">for </w:t>
      </w:r>
      <w:r>
        <w:t xml:space="preserve">judgment </w:t>
      </w:r>
      <w:r>
        <w:rPr>
          <w:spacing w:val="-1"/>
        </w:rPr>
        <w:t>resulting</w:t>
      </w:r>
      <w:r>
        <w:rPr>
          <w:spacing w:val="81"/>
        </w:rPr>
        <w:t xml:space="preserve"> </w:t>
      </w:r>
      <w:r>
        <w:rPr>
          <w:spacing w:val="-1"/>
        </w:rPr>
        <w:t>from</w:t>
      </w:r>
      <w:r>
        <w:t xml:space="preserve"> the</w:t>
      </w:r>
      <w:r>
        <w:rPr>
          <w:spacing w:val="-1"/>
        </w:rPr>
        <w:t xml:space="preserve"> mediation</w:t>
      </w:r>
      <w:r>
        <w:t xml:space="preserve"> </w:t>
      </w:r>
      <w:r>
        <w:rPr>
          <w:spacing w:val="1"/>
        </w:rPr>
        <w:t>may</w:t>
      </w:r>
      <w:r>
        <w:rPr>
          <w:spacing w:val="-3"/>
        </w:rPr>
        <w:t xml:space="preserve"> </w:t>
      </w:r>
      <w:r>
        <w:t>be</w:t>
      </w:r>
      <w:r>
        <w:rPr>
          <w:spacing w:val="-1"/>
        </w:rPr>
        <w:t xml:space="preserve"> </w:t>
      </w:r>
      <w:r>
        <w:t xml:space="preserve">submitted to </w:t>
      </w:r>
      <w:r>
        <w:rPr>
          <w:spacing w:val="-1"/>
        </w:rPr>
        <w:t xml:space="preserve">Superior </w:t>
      </w:r>
      <w:r>
        <w:t>Court in Essex</w:t>
      </w:r>
      <w:r>
        <w:rPr>
          <w:spacing w:val="1"/>
        </w:rPr>
        <w:t xml:space="preserve"> </w:t>
      </w:r>
      <w:r>
        <w:rPr>
          <w:spacing w:val="-2"/>
        </w:rPr>
        <w:t>County,</w:t>
      </w:r>
      <w:r>
        <w:rPr>
          <w:spacing w:val="6"/>
        </w:rPr>
        <w:t xml:space="preserve"> </w:t>
      </w:r>
      <w:r>
        <w:rPr>
          <w:spacing w:val="-1"/>
        </w:rPr>
        <w:t>Massachusetts.</w:t>
      </w:r>
    </w:p>
    <w:p w14:paraId="67CE721E" w14:textId="77777777" w:rsidR="00B46638" w:rsidRDefault="00AF4FDD">
      <w:pPr>
        <w:pStyle w:val="BodyText"/>
        <w:numPr>
          <w:ilvl w:val="1"/>
          <w:numId w:val="15"/>
        </w:numPr>
        <w:tabs>
          <w:tab w:val="left" w:pos="1541"/>
        </w:tabs>
        <w:spacing w:before="3" w:line="258" w:lineRule="auto"/>
        <w:ind w:right="270" w:firstLine="720"/>
      </w:pPr>
      <w:r>
        <w:rPr>
          <w:spacing w:val="-1"/>
        </w:rPr>
        <w:t>Arbitration:</w:t>
      </w:r>
      <w:r>
        <w:t xml:space="preserve"> </w:t>
      </w:r>
      <w:r>
        <w:rPr>
          <w:spacing w:val="2"/>
        </w:rPr>
        <w:t xml:space="preserve"> </w:t>
      </w:r>
      <w:r>
        <w:rPr>
          <w:spacing w:val="-2"/>
        </w:rPr>
        <w:t>If</w:t>
      </w:r>
      <w:r>
        <w:t xml:space="preserve"> the</w:t>
      </w:r>
      <w:r>
        <w:rPr>
          <w:spacing w:val="-2"/>
        </w:rPr>
        <w:t xml:space="preserve"> </w:t>
      </w:r>
      <w:r>
        <w:t xml:space="preserve">parties </w:t>
      </w:r>
      <w:r>
        <w:rPr>
          <w:spacing w:val="-1"/>
        </w:rPr>
        <w:t xml:space="preserve">have </w:t>
      </w:r>
      <w:r>
        <w:t xml:space="preserve">not </w:t>
      </w:r>
      <w:r>
        <w:rPr>
          <w:spacing w:val="-1"/>
        </w:rPr>
        <w:t>been</w:t>
      </w:r>
      <w:r>
        <w:rPr>
          <w:spacing w:val="2"/>
        </w:rPr>
        <w:t xml:space="preserve"> </w:t>
      </w:r>
      <w:r>
        <w:rPr>
          <w:spacing w:val="-1"/>
        </w:rPr>
        <w:t>able</w:t>
      </w:r>
      <w:r>
        <w:t xml:space="preserve"> to resolve the</w:t>
      </w:r>
      <w:r>
        <w:rPr>
          <w:spacing w:val="-1"/>
        </w:rPr>
        <w:t xml:space="preserve"> </w:t>
      </w:r>
      <w:r>
        <w:t>Dispute</w:t>
      </w:r>
      <w:r>
        <w:rPr>
          <w:spacing w:val="-1"/>
        </w:rPr>
        <w:t xml:space="preserve"> </w:t>
      </w:r>
      <w:r>
        <w:t>through</w:t>
      </w:r>
      <w:r>
        <w:rPr>
          <w:spacing w:val="41"/>
        </w:rPr>
        <w:t xml:space="preserve"> </w:t>
      </w:r>
      <w:r>
        <w:rPr>
          <w:spacing w:val="-1"/>
        </w:rPr>
        <w:t>mediation</w:t>
      </w:r>
      <w:r>
        <w:t xml:space="preserve"> </w:t>
      </w:r>
      <w:r>
        <w:rPr>
          <w:spacing w:val="-1"/>
        </w:rPr>
        <w:t>after</w:t>
      </w:r>
      <w:r>
        <w:t xml:space="preserve"> a </w:t>
      </w:r>
      <w:r>
        <w:rPr>
          <w:spacing w:val="-1"/>
        </w:rPr>
        <w:t>period</w:t>
      </w:r>
      <w:r>
        <w:rPr>
          <w:spacing w:val="1"/>
        </w:rPr>
        <w:t xml:space="preserve"> </w:t>
      </w:r>
      <w:r>
        <w:t>of</w:t>
      </w:r>
      <w:r>
        <w:rPr>
          <w:spacing w:val="-1"/>
        </w:rPr>
        <w:t xml:space="preserve"> forty-five</w:t>
      </w:r>
      <w:r>
        <w:t xml:space="preserve"> (45) </w:t>
      </w:r>
      <w:r>
        <w:rPr>
          <w:spacing w:val="-1"/>
        </w:rPr>
        <w:t>calendar</w:t>
      </w:r>
      <w:r>
        <w:t xml:space="preserve"> </w:t>
      </w:r>
      <w:r>
        <w:rPr>
          <w:spacing w:val="-1"/>
        </w:rPr>
        <w:t>days</w:t>
      </w:r>
      <w:r>
        <w:t xml:space="preserve"> </w:t>
      </w:r>
      <w:r>
        <w:rPr>
          <w:spacing w:val="-1"/>
        </w:rPr>
        <w:t>from</w:t>
      </w:r>
      <w:r>
        <w:t xml:space="preserve"> commencement of the </w:t>
      </w:r>
      <w:r>
        <w:rPr>
          <w:spacing w:val="-1"/>
        </w:rPr>
        <w:t>mediation,</w:t>
      </w:r>
      <w:r>
        <w:rPr>
          <w:spacing w:val="81"/>
        </w:rPr>
        <w:t xml:space="preserve"> </w:t>
      </w:r>
      <w:r>
        <w:rPr>
          <w:spacing w:val="-1"/>
        </w:rPr>
        <w:t>either</w:t>
      </w:r>
      <w:r>
        <w:t xml:space="preserve"> party</w:t>
      </w:r>
      <w:r>
        <w:rPr>
          <w:spacing w:val="-5"/>
        </w:rPr>
        <w:t xml:space="preserve"> </w:t>
      </w:r>
      <w:r>
        <w:rPr>
          <w:spacing w:val="1"/>
        </w:rPr>
        <w:t>may</w:t>
      </w:r>
      <w:r>
        <w:rPr>
          <w:spacing w:val="-5"/>
        </w:rPr>
        <w:t xml:space="preserve"> </w:t>
      </w:r>
      <w:r>
        <w:t xml:space="preserve">submit the </w:t>
      </w:r>
      <w:r>
        <w:rPr>
          <w:spacing w:val="-1"/>
        </w:rPr>
        <w:t xml:space="preserve">Dispute </w:t>
      </w:r>
      <w:r>
        <w:t xml:space="preserve">to </w:t>
      </w:r>
      <w:r>
        <w:rPr>
          <w:spacing w:val="-1"/>
        </w:rPr>
        <w:t>arbitration</w:t>
      </w:r>
      <w:r>
        <w:rPr>
          <w:spacing w:val="2"/>
        </w:rPr>
        <w:t xml:space="preserve"> </w:t>
      </w:r>
      <w:r>
        <w:rPr>
          <w:spacing w:val="1"/>
        </w:rPr>
        <w:t>by</w:t>
      </w:r>
      <w:r>
        <w:rPr>
          <w:spacing w:val="-5"/>
        </w:rPr>
        <w:t xml:space="preserve"> </w:t>
      </w:r>
      <w:r>
        <w:t>filing</w:t>
      </w:r>
      <w:r>
        <w:rPr>
          <w:spacing w:val="-3"/>
        </w:rPr>
        <w:t xml:space="preserve"> </w:t>
      </w:r>
      <w:r>
        <w:t>a</w:t>
      </w:r>
      <w:r>
        <w:rPr>
          <w:spacing w:val="-1"/>
        </w:rPr>
        <w:t xml:space="preserve"> </w:t>
      </w:r>
      <w:r>
        <w:t xml:space="preserve">demand </w:t>
      </w:r>
      <w:r>
        <w:rPr>
          <w:spacing w:val="-1"/>
        </w:rPr>
        <w:t>for</w:t>
      </w:r>
      <w:r>
        <w:rPr>
          <w:spacing w:val="1"/>
        </w:rPr>
        <w:t xml:space="preserve"> </w:t>
      </w:r>
      <w:r>
        <w:rPr>
          <w:spacing w:val="-1"/>
        </w:rPr>
        <w:t>final</w:t>
      </w:r>
      <w:r>
        <w:t xml:space="preserve"> and binding</w:t>
      </w:r>
      <w:r>
        <w:rPr>
          <w:spacing w:val="52"/>
        </w:rPr>
        <w:t xml:space="preserve"> </w:t>
      </w:r>
      <w:r>
        <w:rPr>
          <w:spacing w:val="-1"/>
        </w:rPr>
        <w:t>arbitration</w:t>
      </w:r>
      <w:r>
        <w:t xml:space="preserve"> with the</w:t>
      </w:r>
      <w:r>
        <w:rPr>
          <w:spacing w:val="-1"/>
        </w:rPr>
        <w:t xml:space="preserve"> </w:t>
      </w:r>
      <w:r>
        <w:t xml:space="preserve">AAA. </w:t>
      </w:r>
      <w:r>
        <w:rPr>
          <w:spacing w:val="1"/>
        </w:rPr>
        <w:t xml:space="preserve"> </w:t>
      </w:r>
      <w:r>
        <w:rPr>
          <w:rFonts w:cs="Times New Roman"/>
        </w:rPr>
        <w:t>The</w:t>
      </w:r>
      <w:r>
        <w:rPr>
          <w:rFonts w:cs="Times New Roman"/>
          <w:spacing w:val="-2"/>
        </w:rPr>
        <w:t xml:space="preserve"> </w:t>
      </w:r>
      <w:r>
        <w:rPr>
          <w:rFonts w:cs="Times New Roman"/>
          <w:spacing w:val="-1"/>
        </w:rPr>
        <w:t>arbitration</w:t>
      </w:r>
      <w:r>
        <w:rPr>
          <w:rFonts w:cs="Times New Roman"/>
        </w:rPr>
        <w:t xml:space="preserve"> </w:t>
      </w:r>
      <w:r>
        <w:rPr>
          <w:rFonts w:cs="Times New Roman"/>
          <w:spacing w:val="-1"/>
        </w:rPr>
        <w:t>shall</w:t>
      </w:r>
      <w:r>
        <w:rPr>
          <w:rFonts w:cs="Times New Roman"/>
        </w:rPr>
        <w:t xml:space="preserve"> </w:t>
      </w:r>
      <w:r>
        <w:rPr>
          <w:rFonts w:cs="Times New Roman"/>
          <w:spacing w:val="-1"/>
        </w:rPr>
        <w:t>proceed</w:t>
      </w:r>
      <w:r>
        <w:rPr>
          <w:rFonts w:cs="Times New Roman"/>
          <w:spacing w:val="2"/>
        </w:rPr>
        <w:t xml:space="preserve"> </w:t>
      </w:r>
      <w:r>
        <w:rPr>
          <w:rFonts w:cs="Times New Roman"/>
          <w:spacing w:val="-1"/>
        </w:rPr>
        <w:t>according</w:t>
      </w:r>
      <w:r>
        <w:rPr>
          <w:rFonts w:cs="Times New Roman"/>
          <w:spacing w:val="-3"/>
        </w:rPr>
        <w:t xml:space="preserve"> </w:t>
      </w:r>
      <w:r>
        <w:rPr>
          <w:rFonts w:cs="Times New Roman"/>
        </w:rPr>
        <w:t>to the</w:t>
      </w:r>
      <w:r>
        <w:rPr>
          <w:rFonts w:cs="Times New Roman"/>
          <w:spacing w:val="1"/>
        </w:rPr>
        <w:t xml:space="preserve"> </w:t>
      </w:r>
      <w:r>
        <w:rPr>
          <w:rFonts w:cs="Times New Roman"/>
        </w:rPr>
        <w:t xml:space="preserve">AAA’s </w:t>
      </w:r>
      <w:r>
        <w:rPr>
          <w:rFonts w:cs="Times New Roman"/>
          <w:spacing w:val="-1"/>
        </w:rPr>
        <w:t>rules</w:t>
      </w:r>
      <w:r>
        <w:rPr>
          <w:rFonts w:cs="Times New Roman"/>
        </w:rPr>
        <w:t xml:space="preserve"> for</w:t>
      </w:r>
      <w:r>
        <w:rPr>
          <w:rFonts w:cs="Times New Roman"/>
          <w:spacing w:val="75"/>
        </w:rPr>
        <w:t xml:space="preserve"> </w:t>
      </w:r>
      <w:r>
        <w:rPr>
          <w:spacing w:val="-1"/>
        </w:rPr>
        <w:t>commercial</w:t>
      </w:r>
      <w:r>
        <w:t xml:space="preserve"> </w:t>
      </w:r>
      <w:r>
        <w:rPr>
          <w:spacing w:val="-1"/>
        </w:rPr>
        <w:t>arbitration,</w:t>
      </w:r>
      <w:r>
        <w:t xml:space="preserve"> provided that </w:t>
      </w:r>
      <w:r>
        <w:rPr>
          <w:spacing w:val="-1"/>
        </w:rPr>
        <w:t xml:space="preserve">there </w:t>
      </w:r>
      <w:r>
        <w:t>shall be</w:t>
      </w:r>
      <w:r>
        <w:rPr>
          <w:spacing w:val="-1"/>
        </w:rPr>
        <w:t xml:space="preserve"> </w:t>
      </w:r>
      <w:r>
        <w:t>a</w:t>
      </w:r>
      <w:r>
        <w:rPr>
          <w:spacing w:val="-1"/>
        </w:rPr>
        <w:t xml:space="preserve"> </w:t>
      </w:r>
      <w:r>
        <w:t>single</w:t>
      </w:r>
      <w:r>
        <w:rPr>
          <w:spacing w:val="-1"/>
        </w:rPr>
        <w:t xml:space="preserve"> arbitrator</w:t>
      </w:r>
      <w:r>
        <w:t xml:space="preserve"> rather </w:t>
      </w:r>
      <w:r>
        <w:rPr>
          <w:spacing w:val="-1"/>
        </w:rPr>
        <w:t>than</w:t>
      </w:r>
      <w:r>
        <w:t xml:space="preserve"> a</w:t>
      </w:r>
      <w:r>
        <w:rPr>
          <w:spacing w:val="-1"/>
        </w:rPr>
        <w:t xml:space="preserve"> </w:t>
      </w:r>
      <w:r>
        <w:t>panel of</w:t>
      </w:r>
      <w:r>
        <w:rPr>
          <w:spacing w:val="67"/>
        </w:rPr>
        <w:t xml:space="preserve"> </w:t>
      </w:r>
      <w:r>
        <w:rPr>
          <w:spacing w:val="-1"/>
        </w:rPr>
        <w:t>arbitrators.</w:t>
      </w:r>
      <w:r>
        <w:t xml:space="preserve">  The </w:t>
      </w:r>
      <w:r>
        <w:rPr>
          <w:spacing w:val="-1"/>
        </w:rPr>
        <w:t>arbitrator</w:t>
      </w:r>
      <w:r>
        <w:t xml:space="preserve"> </w:t>
      </w:r>
      <w:r>
        <w:rPr>
          <w:spacing w:val="-1"/>
        </w:rPr>
        <w:t>shall</w:t>
      </w:r>
      <w:r>
        <w:t xml:space="preserve"> </w:t>
      </w:r>
      <w:r>
        <w:rPr>
          <w:spacing w:val="-1"/>
        </w:rPr>
        <w:t>arbitrate</w:t>
      </w:r>
      <w:r>
        <w:t xml:space="preserve"> such matter</w:t>
      </w:r>
      <w:r>
        <w:rPr>
          <w:spacing w:val="-2"/>
        </w:rPr>
        <w:t xml:space="preserve"> </w:t>
      </w:r>
      <w:r>
        <w:rPr>
          <w:spacing w:val="-1"/>
        </w:rPr>
        <w:t>as</w:t>
      </w:r>
      <w:r>
        <w:t xml:space="preserve"> promptly</w:t>
      </w:r>
      <w:r>
        <w:rPr>
          <w:spacing w:val="-5"/>
        </w:rPr>
        <w:t xml:space="preserve"> </w:t>
      </w:r>
      <w:r>
        <w:rPr>
          <w:spacing w:val="-1"/>
        </w:rPr>
        <w:t>as</w:t>
      </w:r>
      <w:r>
        <w:t xml:space="preserve"> </w:t>
      </w:r>
      <w:r>
        <w:rPr>
          <w:spacing w:val="-1"/>
        </w:rPr>
        <w:t>possible.</w:t>
      </w:r>
    </w:p>
    <w:p w14:paraId="75FCCDD3" w14:textId="77777777" w:rsidR="00B46638" w:rsidRDefault="00AF4FDD">
      <w:pPr>
        <w:pStyle w:val="BodyText"/>
        <w:numPr>
          <w:ilvl w:val="1"/>
          <w:numId w:val="15"/>
        </w:numPr>
        <w:tabs>
          <w:tab w:val="left" w:pos="1541"/>
        </w:tabs>
        <w:spacing w:line="258" w:lineRule="auto"/>
        <w:ind w:right="472" w:firstLine="720"/>
      </w:pPr>
      <w:r>
        <w:rPr>
          <w:spacing w:val="-1"/>
        </w:rPr>
        <w:t>Fees</w:t>
      </w:r>
      <w:r>
        <w:rPr>
          <w:spacing w:val="2"/>
        </w:rPr>
        <w:t xml:space="preserve"> </w:t>
      </w:r>
      <w:r>
        <w:rPr>
          <w:spacing w:val="-1"/>
        </w:rPr>
        <w:t>and</w:t>
      </w:r>
      <w:r>
        <w:t xml:space="preserve"> Expenses.</w:t>
      </w:r>
      <w:r>
        <w:rPr>
          <w:spacing w:val="60"/>
        </w:rPr>
        <w:t xml:space="preserve"> </w:t>
      </w:r>
      <w:r>
        <w:rPr>
          <w:spacing w:val="-1"/>
        </w:rPr>
        <w:t>Each</w:t>
      </w:r>
      <w:r>
        <w:t xml:space="preserve"> party</w:t>
      </w:r>
      <w:r>
        <w:rPr>
          <w:spacing w:val="-5"/>
        </w:rPr>
        <w:t xml:space="preserve"> </w:t>
      </w:r>
      <w:r>
        <w:t xml:space="preserve">shall </w:t>
      </w:r>
      <w:r>
        <w:rPr>
          <w:spacing w:val="1"/>
        </w:rPr>
        <w:t>pay</w:t>
      </w:r>
      <w:r>
        <w:rPr>
          <w:spacing w:val="-5"/>
        </w:rPr>
        <w:t xml:space="preserve"> </w:t>
      </w:r>
      <w:r>
        <w:rPr>
          <w:spacing w:val="-1"/>
        </w:rPr>
        <w:t xml:space="preserve">for </w:t>
      </w:r>
      <w:r>
        <w:t xml:space="preserve">its own </w:t>
      </w:r>
      <w:r>
        <w:rPr>
          <w:spacing w:val="-1"/>
        </w:rPr>
        <w:t>mediation</w:t>
      </w:r>
      <w:r>
        <w:t xml:space="preserve"> and arbitration</w:t>
      </w:r>
      <w:r>
        <w:rPr>
          <w:spacing w:val="38"/>
        </w:rPr>
        <w:t xml:space="preserve"> </w:t>
      </w:r>
      <w:r>
        <w:rPr>
          <w:rFonts w:cs="Times New Roman"/>
        </w:rPr>
        <w:t xml:space="preserve">expenses </w:t>
      </w:r>
      <w:r>
        <w:rPr>
          <w:rFonts w:cs="Times New Roman"/>
          <w:spacing w:val="-1"/>
        </w:rPr>
        <w:t>and</w:t>
      </w:r>
      <w:r>
        <w:rPr>
          <w:rFonts w:cs="Times New Roman"/>
        </w:rPr>
        <w:t xml:space="preserve"> its attorneys’ </w:t>
      </w:r>
      <w:r>
        <w:rPr>
          <w:rFonts w:cs="Times New Roman"/>
          <w:spacing w:val="-1"/>
        </w:rPr>
        <w:t>fees</w:t>
      </w:r>
      <w:r>
        <w:rPr>
          <w:rFonts w:cs="Times New Roman"/>
          <w:spacing w:val="2"/>
        </w:rPr>
        <w:t xml:space="preserve"> </w:t>
      </w:r>
      <w:r>
        <w:rPr>
          <w:rFonts w:cs="Times New Roman"/>
          <w:spacing w:val="-1"/>
        </w:rPr>
        <w:t>and</w:t>
      </w:r>
      <w:r>
        <w:rPr>
          <w:rFonts w:cs="Times New Roman"/>
        </w:rPr>
        <w:t xml:space="preserve"> expenses </w:t>
      </w:r>
      <w:r>
        <w:rPr>
          <w:rFonts w:cs="Times New Roman"/>
          <w:spacing w:val="-1"/>
        </w:rPr>
        <w:t>for</w:t>
      </w:r>
      <w:r>
        <w:rPr>
          <w:rFonts w:cs="Times New Roman"/>
          <w:spacing w:val="1"/>
        </w:rPr>
        <w:t xml:space="preserve"> </w:t>
      </w:r>
      <w:r>
        <w:rPr>
          <w:rFonts w:cs="Times New Roman"/>
        </w:rPr>
        <w:t>any</w:t>
      </w:r>
      <w:r>
        <w:rPr>
          <w:rFonts w:cs="Times New Roman"/>
          <w:spacing w:val="-5"/>
        </w:rPr>
        <w:t xml:space="preserve"> </w:t>
      </w:r>
      <w:r>
        <w:rPr>
          <w:rFonts w:cs="Times New Roman"/>
        </w:rPr>
        <w:t xml:space="preserve">such </w:t>
      </w:r>
      <w:r>
        <w:rPr>
          <w:rFonts w:cs="Times New Roman"/>
          <w:spacing w:val="-1"/>
        </w:rPr>
        <w:t>mediation</w:t>
      </w:r>
      <w:r>
        <w:rPr>
          <w:rFonts w:cs="Times New Roman"/>
        </w:rPr>
        <w:t xml:space="preserve"> </w:t>
      </w:r>
      <w:r>
        <w:rPr>
          <w:rFonts w:cs="Times New Roman"/>
          <w:spacing w:val="-1"/>
        </w:rPr>
        <w:t>and</w:t>
      </w:r>
      <w:r>
        <w:rPr>
          <w:rFonts w:cs="Times New Roman"/>
        </w:rPr>
        <w:t xml:space="preserve"> </w:t>
      </w:r>
      <w:r>
        <w:rPr>
          <w:rFonts w:cs="Times New Roman"/>
          <w:spacing w:val="-1"/>
        </w:rPr>
        <w:t>arbitration</w:t>
      </w:r>
      <w:r>
        <w:rPr>
          <w:rFonts w:cs="Times New Roman"/>
        </w:rPr>
        <w:t xml:space="preserve"> </w:t>
      </w:r>
      <w:r>
        <w:rPr>
          <w:rFonts w:cs="Times New Roman"/>
          <w:spacing w:val="-1"/>
        </w:rPr>
        <w:t>and</w:t>
      </w:r>
      <w:r>
        <w:rPr>
          <w:rFonts w:cs="Times New Roman"/>
        </w:rPr>
        <w:t xml:space="preserve"> </w:t>
      </w:r>
      <w:r>
        <w:rPr>
          <w:rFonts w:cs="Times New Roman"/>
          <w:spacing w:val="-1"/>
        </w:rPr>
        <w:t>an</w:t>
      </w:r>
      <w:r>
        <w:rPr>
          <w:rFonts w:cs="Times New Roman"/>
          <w:spacing w:val="59"/>
        </w:rPr>
        <w:t xml:space="preserve"> </w:t>
      </w:r>
      <w:r>
        <w:rPr>
          <w:spacing w:val="-1"/>
        </w:rPr>
        <w:t>equal</w:t>
      </w:r>
      <w:r>
        <w:t xml:space="preserve"> amount of the</w:t>
      </w:r>
      <w:r>
        <w:rPr>
          <w:spacing w:val="-1"/>
        </w:rPr>
        <w:t xml:space="preserve"> fees</w:t>
      </w:r>
      <w:r>
        <w:rPr>
          <w:spacing w:val="2"/>
        </w:rPr>
        <w:t xml:space="preserve"> </w:t>
      </w:r>
      <w:r>
        <w:rPr>
          <w:spacing w:val="-1"/>
        </w:rPr>
        <w:t>and</w:t>
      </w:r>
      <w:r>
        <w:t xml:space="preserve"> expenses of</w:t>
      </w:r>
      <w:r>
        <w:rPr>
          <w:spacing w:val="-2"/>
        </w:rPr>
        <w:t xml:space="preserve"> </w:t>
      </w:r>
      <w:r>
        <w:rPr>
          <w:spacing w:val="1"/>
        </w:rPr>
        <w:t>any</w:t>
      </w:r>
      <w:r>
        <w:rPr>
          <w:spacing w:val="-5"/>
        </w:rPr>
        <w:t xml:space="preserve"> </w:t>
      </w:r>
      <w:r>
        <w:t>mediator</w:t>
      </w:r>
      <w:r>
        <w:rPr>
          <w:spacing w:val="-1"/>
        </w:rPr>
        <w:t xml:space="preserve"> and</w:t>
      </w:r>
      <w:r>
        <w:t xml:space="preserve"> </w:t>
      </w:r>
      <w:r>
        <w:rPr>
          <w:spacing w:val="-1"/>
        </w:rPr>
        <w:t>arbitrator.</w:t>
      </w:r>
    </w:p>
    <w:p w14:paraId="7E710B30" w14:textId="77777777" w:rsidR="00B46638" w:rsidRDefault="00AF4FDD">
      <w:pPr>
        <w:pStyle w:val="BodyText"/>
        <w:numPr>
          <w:ilvl w:val="1"/>
          <w:numId w:val="15"/>
        </w:numPr>
        <w:tabs>
          <w:tab w:val="left" w:pos="1541"/>
        </w:tabs>
        <w:spacing w:before="1" w:line="259" w:lineRule="auto"/>
        <w:ind w:right="107" w:firstLine="720"/>
      </w:pPr>
      <w:r>
        <w:rPr>
          <w:spacing w:val="-1"/>
        </w:rPr>
        <w:t>Confidentiality.</w:t>
      </w:r>
      <w:r>
        <w:t xml:space="preserve">  Although SPS </w:t>
      </w:r>
      <w:r>
        <w:rPr>
          <w:spacing w:val="-1"/>
        </w:rPr>
        <w:t>will</w:t>
      </w:r>
      <w:r>
        <w:t xml:space="preserve"> attempt to </w:t>
      </w:r>
      <w:r>
        <w:rPr>
          <w:spacing w:val="-1"/>
        </w:rPr>
        <w:t>maintain</w:t>
      </w:r>
      <w:r>
        <w:t xml:space="preserve"> the</w:t>
      </w:r>
      <w:r>
        <w:rPr>
          <w:spacing w:val="-1"/>
        </w:rPr>
        <w:t xml:space="preserve"> confidentiality</w:t>
      </w:r>
      <w:r>
        <w:rPr>
          <w:spacing w:val="-3"/>
        </w:rPr>
        <w:t xml:space="preserve"> </w:t>
      </w:r>
      <w:r>
        <w:t>of</w:t>
      </w:r>
      <w:r>
        <w:rPr>
          <w:spacing w:val="-1"/>
        </w:rPr>
        <w:t xml:space="preserve"> </w:t>
      </w:r>
      <w:r>
        <w:t>the</w:t>
      </w:r>
      <w:r>
        <w:rPr>
          <w:spacing w:val="63"/>
        </w:rPr>
        <w:t xml:space="preserve"> </w:t>
      </w:r>
      <w:r>
        <w:rPr>
          <w:spacing w:val="-1"/>
        </w:rPr>
        <w:t>mediation</w:t>
      </w:r>
      <w:r>
        <w:t xml:space="preserve"> </w:t>
      </w:r>
      <w:r>
        <w:rPr>
          <w:spacing w:val="-1"/>
        </w:rPr>
        <w:t>and</w:t>
      </w:r>
      <w:r>
        <w:t xml:space="preserve"> </w:t>
      </w:r>
      <w:r>
        <w:rPr>
          <w:spacing w:val="-1"/>
        </w:rPr>
        <w:t>arbitration</w:t>
      </w:r>
      <w:r>
        <w:rPr>
          <w:spacing w:val="2"/>
        </w:rPr>
        <w:t xml:space="preserve"> </w:t>
      </w:r>
      <w:r>
        <w:rPr>
          <w:spacing w:val="-1"/>
        </w:rPr>
        <w:t>process,</w:t>
      </w:r>
      <w:r>
        <w:t xml:space="preserve"> as set </w:t>
      </w:r>
      <w:r>
        <w:rPr>
          <w:spacing w:val="-1"/>
        </w:rPr>
        <w:t>forth,</w:t>
      </w:r>
      <w:r>
        <w:t xml:space="preserve"> above, the </w:t>
      </w:r>
      <w:r>
        <w:rPr>
          <w:spacing w:val="-1"/>
        </w:rPr>
        <w:t>parties</w:t>
      </w:r>
      <w:r>
        <w:rPr>
          <w:spacing w:val="1"/>
        </w:rPr>
        <w:t xml:space="preserve"> </w:t>
      </w:r>
      <w:r>
        <w:rPr>
          <w:spacing w:val="-1"/>
        </w:rPr>
        <w:t xml:space="preserve">acknowledge </w:t>
      </w:r>
      <w:r>
        <w:t>that it may</w:t>
      </w:r>
      <w:r>
        <w:rPr>
          <w:spacing w:val="-5"/>
        </w:rPr>
        <w:t xml:space="preserve"> </w:t>
      </w:r>
      <w:r>
        <w:rPr>
          <w:spacing w:val="1"/>
        </w:rPr>
        <w:t>be</w:t>
      </w:r>
      <w:r>
        <w:rPr>
          <w:spacing w:val="87"/>
        </w:rPr>
        <w:t xml:space="preserve"> </w:t>
      </w:r>
      <w:r>
        <w:t xml:space="preserve">impossible </w:t>
      </w:r>
      <w:r>
        <w:rPr>
          <w:spacing w:val="-1"/>
        </w:rPr>
        <w:t xml:space="preserve">for </w:t>
      </w:r>
      <w:r>
        <w:t>SPS to do</w:t>
      </w:r>
      <w:r>
        <w:rPr>
          <w:spacing w:val="-2"/>
        </w:rPr>
        <w:t xml:space="preserve"> </w:t>
      </w:r>
      <w:r>
        <w:t xml:space="preserve">so, </w:t>
      </w:r>
      <w:r>
        <w:rPr>
          <w:spacing w:val="-1"/>
        </w:rPr>
        <w:t>given</w:t>
      </w:r>
      <w:r>
        <w:t xml:space="preserve"> the</w:t>
      </w:r>
      <w:r>
        <w:rPr>
          <w:spacing w:val="1"/>
        </w:rPr>
        <w:t xml:space="preserve"> </w:t>
      </w:r>
      <w:r>
        <w:rPr>
          <w:spacing w:val="-1"/>
        </w:rPr>
        <w:t>requirements</w:t>
      </w:r>
      <w:r>
        <w:t xml:space="preserve"> of the Public </w:t>
      </w:r>
      <w:r>
        <w:rPr>
          <w:spacing w:val="-1"/>
        </w:rPr>
        <w:t>Records</w:t>
      </w:r>
      <w:r>
        <w:rPr>
          <w:spacing w:val="2"/>
        </w:rPr>
        <w:t xml:space="preserve"> </w:t>
      </w:r>
      <w:r>
        <w:rPr>
          <w:spacing w:val="-1"/>
        </w:rPr>
        <w:t>Law,</w:t>
      </w:r>
      <w:r>
        <w:t xml:space="preserve"> </w:t>
      </w:r>
      <w:r>
        <w:rPr>
          <w:spacing w:val="-1"/>
        </w:rPr>
        <w:t>G.L.</w:t>
      </w:r>
      <w:r>
        <w:t xml:space="preserve"> </w:t>
      </w:r>
      <w:r>
        <w:rPr>
          <w:spacing w:val="-1"/>
        </w:rPr>
        <w:t>c.</w:t>
      </w:r>
      <w:r>
        <w:t xml:space="preserve"> 4, § 7,</w:t>
      </w:r>
      <w:r>
        <w:rPr>
          <w:spacing w:val="2"/>
        </w:rPr>
        <w:t xml:space="preserve"> </w:t>
      </w:r>
      <w:r>
        <w:rPr>
          <w:spacing w:val="-1"/>
        </w:rPr>
        <w:t>cl.</w:t>
      </w:r>
      <w:r>
        <w:rPr>
          <w:spacing w:val="47"/>
        </w:rPr>
        <w:t xml:space="preserve"> </w:t>
      </w:r>
      <w:r>
        <w:t>26th &amp;</w:t>
      </w:r>
      <w:r>
        <w:rPr>
          <w:spacing w:val="-2"/>
        </w:rPr>
        <w:t xml:space="preserve"> </w:t>
      </w:r>
      <w:r>
        <w:rPr>
          <w:spacing w:val="-1"/>
        </w:rPr>
        <w:t>c.</w:t>
      </w:r>
      <w:r>
        <w:t xml:space="preserve"> 66, § 10; the</w:t>
      </w:r>
      <w:r>
        <w:rPr>
          <w:spacing w:val="-1"/>
        </w:rPr>
        <w:t xml:space="preserve"> </w:t>
      </w:r>
      <w:r>
        <w:t>Open Meeting</w:t>
      </w:r>
      <w:r>
        <w:rPr>
          <w:spacing w:val="-1"/>
        </w:rPr>
        <w:t xml:space="preserve"> Law,</w:t>
      </w:r>
      <w:r>
        <w:rPr>
          <w:spacing w:val="1"/>
        </w:rPr>
        <w:t xml:space="preserve"> </w:t>
      </w:r>
      <w:r>
        <w:rPr>
          <w:spacing w:val="-1"/>
        </w:rPr>
        <w:t>G.L.</w:t>
      </w:r>
      <w:r>
        <w:t xml:space="preserve"> c. 30A, §§ 18-25; and other </w:t>
      </w:r>
      <w:r>
        <w:rPr>
          <w:spacing w:val="-1"/>
        </w:rPr>
        <w:t>applicable</w:t>
      </w:r>
      <w:r>
        <w:rPr>
          <w:spacing w:val="29"/>
        </w:rPr>
        <w:t xml:space="preserve"> </w:t>
      </w:r>
      <w:r>
        <w:rPr>
          <w:spacing w:val="-1"/>
        </w:rPr>
        <w:t>provisions</w:t>
      </w:r>
      <w:r>
        <w:t xml:space="preserve"> of </w:t>
      </w:r>
      <w:r>
        <w:rPr>
          <w:spacing w:val="-1"/>
        </w:rPr>
        <w:t>law.</w:t>
      </w:r>
    </w:p>
    <w:p w14:paraId="51C7343C" w14:textId="77777777" w:rsidR="00B46638" w:rsidRDefault="00AF4FDD">
      <w:pPr>
        <w:pStyle w:val="BodyText"/>
        <w:numPr>
          <w:ilvl w:val="1"/>
          <w:numId w:val="15"/>
        </w:numPr>
        <w:tabs>
          <w:tab w:val="left" w:pos="1541"/>
        </w:tabs>
        <w:spacing w:line="258" w:lineRule="auto"/>
        <w:ind w:right="146" w:firstLine="720"/>
      </w:pPr>
      <w:r>
        <w:rPr>
          <w:spacing w:val="-1"/>
        </w:rPr>
        <w:t>Complaint</w:t>
      </w:r>
      <w:r>
        <w:t xml:space="preserve"> </w:t>
      </w:r>
      <w:r>
        <w:rPr>
          <w:spacing w:val="-1"/>
        </w:rPr>
        <w:t>Procedure.</w:t>
      </w:r>
      <w:r>
        <w:t xml:space="preserve"> </w:t>
      </w:r>
      <w:r>
        <w:rPr>
          <w:spacing w:val="2"/>
        </w:rPr>
        <w:t xml:space="preserve"> </w:t>
      </w:r>
      <w:r>
        <w:rPr>
          <w:spacing w:val="-2"/>
        </w:rPr>
        <w:t>In</w:t>
      </w:r>
      <w:r>
        <w:rPr>
          <w:spacing w:val="2"/>
        </w:rPr>
        <w:t xml:space="preserve"> </w:t>
      </w:r>
      <w:r>
        <w:t xml:space="preserve">the </w:t>
      </w:r>
      <w:r>
        <w:rPr>
          <w:spacing w:val="-1"/>
        </w:rPr>
        <w:t>event</w:t>
      </w:r>
      <w:r>
        <w:t xml:space="preserve"> </w:t>
      </w:r>
      <w:r>
        <w:rPr>
          <w:spacing w:val="-1"/>
        </w:rPr>
        <w:t>that</w:t>
      </w:r>
      <w:r>
        <w:t xml:space="preserve"> SPS </w:t>
      </w:r>
      <w:r>
        <w:rPr>
          <w:spacing w:val="-1"/>
        </w:rPr>
        <w:t>superintendent</w:t>
      </w:r>
      <w:r>
        <w:t xml:space="preserve"> </w:t>
      </w:r>
      <w:r>
        <w:rPr>
          <w:spacing w:val="-1"/>
        </w:rPr>
        <w:t>determines</w:t>
      </w:r>
      <w:r>
        <w:t xml:space="preserve"> in his or</w:t>
      </w:r>
      <w:r>
        <w:rPr>
          <w:spacing w:val="81"/>
        </w:rPr>
        <w:t xml:space="preserve"> </w:t>
      </w:r>
      <w:r>
        <w:rPr>
          <w:spacing w:val="-1"/>
        </w:rPr>
        <w:t>her</w:t>
      </w:r>
      <w:r>
        <w:t xml:space="preserve"> </w:t>
      </w:r>
      <w:r>
        <w:rPr>
          <w:spacing w:val="-1"/>
        </w:rPr>
        <w:t>professional</w:t>
      </w:r>
      <w:r>
        <w:t xml:space="preserve"> </w:t>
      </w:r>
      <w:r>
        <w:rPr>
          <w:spacing w:val="-1"/>
        </w:rPr>
        <w:t>judgment</w:t>
      </w:r>
      <w:r>
        <w:t xml:space="preserve"> </w:t>
      </w:r>
      <w:r>
        <w:rPr>
          <w:spacing w:val="-1"/>
        </w:rPr>
        <w:t>that</w:t>
      </w:r>
      <w:r>
        <w:t xml:space="preserve"> the</w:t>
      </w:r>
      <w:r>
        <w:rPr>
          <w:spacing w:val="-1"/>
        </w:rPr>
        <w:t xml:space="preserve"> School</w:t>
      </w:r>
      <w:r>
        <w:t xml:space="preserve"> </w:t>
      </w:r>
      <w:r>
        <w:rPr>
          <w:spacing w:val="-1"/>
        </w:rPr>
        <w:t>Operator</w:t>
      </w:r>
      <w:r>
        <w:t xml:space="preserve"> is not </w:t>
      </w:r>
      <w:r>
        <w:rPr>
          <w:spacing w:val="-1"/>
        </w:rPr>
        <w:t>serving</w:t>
      </w:r>
      <w:r>
        <w:rPr>
          <w:spacing w:val="-3"/>
        </w:rPr>
        <w:t xml:space="preserve"> </w:t>
      </w:r>
      <w:r>
        <w:t>the</w:t>
      </w:r>
      <w:r>
        <w:rPr>
          <w:spacing w:val="2"/>
        </w:rPr>
        <w:t xml:space="preserve"> </w:t>
      </w:r>
      <w:r>
        <w:t xml:space="preserve">best </w:t>
      </w:r>
      <w:r>
        <w:rPr>
          <w:spacing w:val="-1"/>
        </w:rPr>
        <w:t>interest</w:t>
      </w:r>
      <w:r>
        <w:t xml:space="preserve"> of the students</w:t>
      </w:r>
      <w:r>
        <w:rPr>
          <w:spacing w:val="89"/>
        </w:rPr>
        <w:t xml:space="preserve"> </w:t>
      </w:r>
      <w:r>
        <w:rPr>
          <w:spacing w:val="-1"/>
        </w:rPr>
        <w:t>enrolled</w:t>
      </w:r>
      <w:r>
        <w:t xml:space="preserve"> in the</w:t>
      </w:r>
      <w:r>
        <w:rPr>
          <w:spacing w:val="-1"/>
        </w:rPr>
        <w:t xml:space="preserve"> School,</w:t>
      </w:r>
      <w:r>
        <w:t xml:space="preserve"> or</w:t>
      </w:r>
      <w:r>
        <w:rPr>
          <w:spacing w:val="1"/>
        </w:rPr>
        <w:t xml:space="preserve"> </w:t>
      </w:r>
      <w:r>
        <w:t xml:space="preserve">that the School is </w:t>
      </w:r>
      <w:r>
        <w:rPr>
          <w:spacing w:val="-1"/>
        </w:rPr>
        <w:t>failing</w:t>
      </w:r>
      <w:r>
        <w:t xml:space="preserve"> to </w:t>
      </w:r>
      <w:r>
        <w:rPr>
          <w:spacing w:val="-1"/>
        </w:rPr>
        <w:t>meet</w:t>
      </w:r>
      <w:r>
        <w:t xml:space="preserve"> the</w:t>
      </w:r>
      <w:r>
        <w:rPr>
          <w:spacing w:val="-1"/>
        </w:rPr>
        <w:t xml:space="preserve"> performance</w:t>
      </w:r>
      <w:r>
        <w:rPr>
          <w:spacing w:val="1"/>
        </w:rPr>
        <w:t xml:space="preserve"> </w:t>
      </w:r>
      <w:r>
        <w:rPr>
          <w:spacing w:val="-1"/>
        </w:rPr>
        <w:t>standards</w:t>
      </w:r>
      <w:r>
        <w:t xml:space="preserve"> </w:t>
      </w:r>
      <w:r>
        <w:rPr>
          <w:spacing w:val="-1"/>
        </w:rPr>
        <w:t>developed</w:t>
      </w:r>
      <w:r>
        <w:rPr>
          <w:spacing w:val="85"/>
        </w:rPr>
        <w:t xml:space="preserve"> </w:t>
      </w:r>
      <w:r>
        <w:rPr>
          <w:spacing w:val="-1"/>
        </w:rPr>
        <w:t>pursuant</w:t>
      </w:r>
      <w:r>
        <w:t xml:space="preserve"> to </w:t>
      </w:r>
      <w:r>
        <w:rPr>
          <w:spacing w:val="-1"/>
        </w:rPr>
        <w:t>Section</w:t>
      </w:r>
      <w:r>
        <w:t xml:space="preserve"> 34 and is </w:t>
      </w:r>
      <w:r>
        <w:rPr>
          <w:spacing w:val="-1"/>
        </w:rPr>
        <w:t>failing</w:t>
      </w:r>
      <w:r>
        <w:rPr>
          <w:spacing w:val="-2"/>
        </w:rPr>
        <w:t xml:space="preserve"> </w:t>
      </w:r>
      <w:r>
        <w:t>to cure</w:t>
      </w:r>
      <w:r>
        <w:rPr>
          <w:spacing w:val="-1"/>
        </w:rPr>
        <w:t xml:space="preserve"> </w:t>
      </w:r>
      <w:r>
        <w:t>sufficiently</w:t>
      </w:r>
      <w:r>
        <w:rPr>
          <w:spacing w:val="-5"/>
        </w:rPr>
        <w:t xml:space="preserve"> </w:t>
      </w:r>
      <w:r>
        <w:t>such</w:t>
      </w:r>
      <w:r>
        <w:rPr>
          <w:spacing w:val="-1"/>
        </w:rPr>
        <w:t xml:space="preserve"> </w:t>
      </w:r>
      <w:r>
        <w:t>performance</w:t>
      </w:r>
      <w:r>
        <w:rPr>
          <w:spacing w:val="-1"/>
        </w:rPr>
        <w:t xml:space="preserve"> standard</w:t>
      </w:r>
      <w:r>
        <w:t xml:space="preserve"> </w:t>
      </w:r>
      <w:r>
        <w:rPr>
          <w:spacing w:val="-1"/>
        </w:rPr>
        <w:t>failures,</w:t>
      </w:r>
      <w:r>
        <w:t xml:space="preserve"> the</w:t>
      </w:r>
      <w:r>
        <w:rPr>
          <w:spacing w:val="65"/>
        </w:rPr>
        <w:t xml:space="preserve"> </w:t>
      </w:r>
      <w:r>
        <w:t xml:space="preserve">SPS </w:t>
      </w:r>
      <w:r>
        <w:rPr>
          <w:spacing w:val="-1"/>
        </w:rPr>
        <w:t>superintendent</w:t>
      </w:r>
      <w:r>
        <w:t xml:space="preserve"> shall be </w:t>
      </w:r>
      <w:r>
        <w:rPr>
          <w:spacing w:val="-1"/>
        </w:rPr>
        <w:t>entitled</w:t>
      </w:r>
      <w:r>
        <w:t xml:space="preserve"> to pursue</w:t>
      </w:r>
      <w:r>
        <w:rPr>
          <w:spacing w:val="-1"/>
        </w:rPr>
        <w:t xml:space="preserve"> </w:t>
      </w:r>
      <w:r>
        <w:t>the</w:t>
      </w:r>
      <w:r>
        <w:rPr>
          <w:spacing w:val="1"/>
        </w:rPr>
        <w:t xml:space="preserve"> </w:t>
      </w:r>
      <w:r>
        <w:rPr>
          <w:spacing w:val="-1"/>
        </w:rPr>
        <w:t>complaint</w:t>
      </w:r>
      <w:r>
        <w:t xml:space="preserve"> </w:t>
      </w:r>
      <w:r>
        <w:rPr>
          <w:spacing w:val="-1"/>
        </w:rPr>
        <w:t>procedures</w:t>
      </w:r>
      <w:r>
        <w:t xml:space="preserve"> set</w:t>
      </w:r>
      <w:r>
        <w:rPr>
          <w:spacing w:val="2"/>
        </w:rPr>
        <w:t xml:space="preserve"> </w:t>
      </w:r>
      <w:r>
        <w:rPr>
          <w:spacing w:val="-1"/>
        </w:rPr>
        <w:t>forth</w:t>
      </w:r>
      <w:r>
        <w:t xml:space="preserve"> in 603 CMR</w:t>
      </w:r>
    </w:p>
    <w:p w14:paraId="622BCF1E" w14:textId="77777777" w:rsidR="00B46638" w:rsidRDefault="00AF4FDD">
      <w:pPr>
        <w:pStyle w:val="BodyText"/>
        <w:spacing w:line="258" w:lineRule="auto"/>
        <w:ind w:right="182"/>
      </w:pPr>
      <w:r>
        <w:t xml:space="preserve">1.09 </w:t>
      </w:r>
      <w:r>
        <w:rPr>
          <w:spacing w:val="-1"/>
        </w:rPr>
        <w:t>et.</w:t>
      </w:r>
      <w:r>
        <w:t xml:space="preserve"> seq., </w:t>
      </w:r>
      <w:r>
        <w:rPr>
          <w:spacing w:val="-1"/>
        </w:rPr>
        <w:t>and/or</w:t>
      </w:r>
      <w:r>
        <w:t xml:space="preserve"> present </w:t>
      </w:r>
      <w:r>
        <w:rPr>
          <w:spacing w:val="-1"/>
        </w:rPr>
        <w:t>facts</w:t>
      </w:r>
      <w:r>
        <w:t xml:space="preserve"> to the </w:t>
      </w:r>
      <w:r>
        <w:rPr>
          <w:spacing w:val="-1"/>
        </w:rPr>
        <w:t>Commissioner</w:t>
      </w:r>
      <w:r>
        <w:t xml:space="preserve"> in </w:t>
      </w:r>
      <w:r>
        <w:rPr>
          <w:spacing w:val="-1"/>
        </w:rPr>
        <w:t>connection</w:t>
      </w:r>
      <w:r>
        <w:t xml:space="preserve"> with a </w:t>
      </w:r>
      <w:r>
        <w:rPr>
          <w:spacing w:val="-1"/>
        </w:rPr>
        <w:t>request</w:t>
      </w:r>
      <w:r>
        <w:t xml:space="preserve"> for</w:t>
      </w:r>
      <w:r>
        <w:rPr>
          <w:spacing w:val="1"/>
        </w:rPr>
        <w:t xml:space="preserve"> </w:t>
      </w:r>
      <w:r>
        <w:rPr>
          <w:spacing w:val="-1"/>
        </w:rPr>
        <w:t>review</w:t>
      </w:r>
      <w:r>
        <w:rPr>
          <w:spacing w:val="67"/>
        </w:rPr>
        <w:t xml:space="preserve"> </w:t>
      </w:r>
      <w:r>
        <w:rPr>
          <w:spacing w:val="-1"/>
        </w:rPr>
        <w:t>and</w:t>
      </w:r>
      <w:r>
        <w:t xml:space="preserve"> </w:t>
      </w:r>
      <w:r>
        <w:rPr>
          <w:spacing w:val="-1"/>
        </w:rPr>
        <w:t>investigation</w:t>
      </w:r>
      <w:r>
        <w:t xml:space="preserve"> of</w:t>
      </w:r>
      <w:r>
        <w:rPr>
          <w:spacing w:val="-1"/>
        </w:rPr>
        <w:t xml:space="preserve"> </w:t>
      </w:r>
      <w:r>
        <w:t>the</w:t>
      </w:r>
      <w:r>
        <w:rPr>
          <w:spacing w:val="-1"/>
        </w:rPr>
        <w:t xml:space="preserve"> School</w:t>
      </w:r>
      <w:r>
        <w:t xml:space="preserve"> </w:t>
      </w:r>
      <w:r>
        <w:rPr>
          <w:spacing w:val="-1"/>
        </w:rPr>
        <w:t>Operator.</w:t>
      </w:r>
    </w:p>
    <w:p w14:paraId="45B58C43" w14:textId="77777777" w:rsidR="00B46638" w:rsidRDefault="00AF4FDD">
      <w:pPr>
        <w:pStyle w:val="BodyText"/>
        <w:numPr>
          <w:ilvl w:val="1"/>
          <w:numId w:val="15"/>
        </w:numPr>
        <w:tabs>
          <w:tab w:val="left" w:pos="1541"/>
        </w:tabs>
        <w:spacing w:before="3" w:line="258" w:lineRule="auto"/>
        <w:ind w:right="182" w:firstLine="720"/>
      </w:pPr>
      <w:r>
        <w:rPr>
          <w:spacing w:val="-1"/>
        </w:rPr>
        <w:t>Limitations.</w:t>
      </w:r>
      <w:r>
        <w:t xml:space="preserve">  </w:t>
      </w:r>
      <w:r>
        <w:rPr>
          <w:spacing w:val="-1"/>
        </w:rPr>
        <w:t>Blueprint</w:t>
      </w:r>
      <w:r>
        <w:t xml:space="preserve"> </w:t>
      </w:r>
      <w:r>
        <w:rPr>
          <w:spacing w:val="-1"/>
        </w:rPr>
        <w:t>agrees</w:t>
      </w:r>
      <w:r>
        <w:t xml:space="preserve"> that it shall not </w:t>
      </w:r>
      <w:r>
        <w:rPr>
          <w:spacing w:val="1"/>
        </w:rPr>
        <w:t>be</w:t>
      </w:r>
      <w:r>
        <w:rPr>
          <w:spacing w:val="-1"/>
        </w:rPr>
        <w:t xml:space="preserve"> </w:t>
      </w:r>
      <w:r>
        <w:t xml:space="preserve">entitled to </w:t>
      </w:r>
      <w:r>
        <w:rPr>
          <w:spacing w:val="-1"/>
        </w:rPr>
        <w:t>enforce</w:t>
      </w:r>
      <w:r>
        <w:rPr>
          <w:spacing w:val="1"/>
        </w:rPr>
        <w:t xml:space="preserve"> any</w:t>
      </w:r>
      <w:r>
        <w:rPr>
          <w:spacing w:val="-5"/>
        </w:rPr>
        <w:t xml:space="preserve"> </w:t>
      </w:r>
      <w:r>
        <w:t>provision</w:t>
      </w:r>
      <w:r>
        <w:rPr>
          <w:spacing w:val="43"/>
        </w:rPr>
        <w:t xml:space="preserve"> </w:t>
      </w:r>
      <w:r>
        <w:rPr>
          <w:rFonts w:cs="Times New Roman"/>
        </w:rPr>
        <w:t>of</w:t>
      </w:r>
      <w:r>
        <w:rPr>
          <w:rFonts w:cs="Times New Roman"/>
          <w:spacing w:val="-1"/>
        </w:rPr>
        <w:t xml:space="preserve"> </w:t>
      </w:r>
      <w:r>
        <w:rPr>
          <w:rFonts w:cs="Times New Roman"/>
        </w:rPr>
        <w:t xml:space="preserve">this MOU </w:t>
      </w:r>
      <w:r>
        <w:rPr>
          <w:rFonts w:cs="Times New Roman"/>
          <w:spacing w:val="-1"/>
        </w:rPr>
        <w:t>pertaining</w:t>
      </w:r>
      <w:r>
        <w:rPr>
          <w:rFonts w:cs="Times New Roman"/>
          <w:spacing w:val="-3"/>
        </w:rPr>
        <w:t xml:space="preserve"> </w:t>
      </w:r>
      <w:r>
        <w:rPr>
          <w:rFonts w:cs="Times New Roman"/>
        </w:rPr>
        <w:t>to Phase</w:t>
      </w:r>
      <w:r>
        <w:rPr>
          <w:rFonts w:cs="Times New Roman"/>
          <w:spacing w:val="1"/>
        </w:rPr>
        <w:t xml:space="preserve"> </w:t>
      </w:r>
      <w:r>
        <w:rPr>
          <w:rFonts w:cs="Times New Roman"/>
          <w:spacing w:val="-2"/>
        </w:rPr>
        <w:t>II,</w:t>
      </w:r>
      <w:r>
        <w:rPr>
          <w:rFonts w:cs="Times New Roman"/>
        </w:rPr>
        <w:t xml:space="preserve"> </w:t>
      </w:r>
      <w:r>
        <w:rPr>
          <w:rFonts w:cs="Times New Roman"/>
          <w:spacing w:val="-1"/>
        </w:rPr>
        <w:t>and</w:t>
      </w:r>
      <w:r>
        <w:rPr>
          <w:rFonts w:cs="Times New Roman"/>
        </w:rPr>
        <w:t xml:space="preserve"> shall not be </w:t>
      </w:r>
      <w:r>
        <w:rPr>
          <w:rFonts w:cs="Times New Roman"/>
          <w:spacing w:val="-1"/>
        </w:rPr>
        <w:t>considered</w:t>
      </w:r>
      <w:r>
        <w:rPr>
          <w:rFonts w:cs="Times New Roman"/>
        </w:rPr>
        <w:t xml:space="preserve"> a</w:t>
      </w:r>
      <w:r>
        <w:rPr>
          <w:rFonts w:cs="Times New Roman"/>
          <w:spacing w:val="-1"/>
        </w:rPr>
        <w:t xml:space="preserve"> “party” </w:t>
      </w:r>
      <w:r>
        <w:rPr>
          <w:rFonts w:cs="Times New Roman"/>
        </w:rPr>
        <w:t>hereunder in</w:t>
      </w:r>
      <w:r>
        <w:rPr>
          <w:rFonts w:cs="Times New Roman"/>
          <w:spacing w:val="53"/>
        </w:rPr>
        <w:t xml:space="preserve"> </w:t>
      </w:r>
      <w:r>
        <w:rPr>
          <w:spacing w:val="-1"/>
        </w:rPr>
        <w:t>connection</w:t>
      </w:r>
      <w:r>
        <w:t xml:space="preserve"> with </w:t>
      </w:r>
      <w:r>
        <w:rPr>
          <w:spacing w:val="1"/>
        </w:rPr>
        <w:t>any</w:t>
      </w:r>
      <w:r>
        <w:rPr>
          <w:spacing w:val="-5"/>
        </w:rPr>
        <w:t xml:space="preserve"> </w:t>
      </w:r>
      <w:r>
        <w:t xml:space="preserve">matter </w:t>
      </w:r>
      <w:r>
        <w:rPr>
          <w:spacing w:val="-1"/>
        </w:rPr>
        <w:t>pertaining</w:t>
      </w:r>
      <w:r>
        <w:rPr>
          <w:spacing w:val="-3"/>
        </w:rPr>
        <w:t xml:space="preserve"> </w:t>
      </w:r>
      <w:r>
        <w:t>to Phase</w:t>
      </w:r>
      <w:r>
        <w:rPr>
          <w:spacing w:val="3"/>
        </w:rPr>
        <w:t xml:space="preserve"> </w:t>
      </w:r>
      <w:r>
        <w:rPr>
          <w:spacing w:val="-2"/>
        </w:rPr>
        <w:t>II.</w:t>
      </w:r>
    </w:p>
    <w:p w14:paraId="60D2C26D" w14:textId="77777777" w:rsidR="00B46638" w:rsidRDefault="00AF4FDD">
      <w:pPr>
        <w:pStyle w:val="BodyText"/>
        <w:numPr>
          <w:ilvl w:val="0"/>
          <w:numId w:val="15"/>
        </w:numPr>
        <w:tabs>
          <w:tab w:val="left" w:pos="401"/>
          <w:tab w:val="left" w:pos="820"/>
        </w:tabs>
        <w:spacing w:before="1" w:line="259" w:lineRule="auto"/>
        <w:ind w:right="146" w:firstLine="0"/>
      </w:pPr>
      <w:r>
        <w:rPr>
          <w:spacing w:val="-1"/>
          <w:u w:val="single" w:color="000000"/>
        </w:rPr>
        <w:t xml:space="preserve">Compliance </w:t>
      </w:r>
      <w:r>
        <w:rPr>
          <w:u w:val="single" w:color="000000"/>
        </w:rPr>
        <w:t>with</w:t>
      </w:r>
      <w:r>
        <w:rPr>
          <w:spacing w:val="2"/>
          <w:u w:val="single" w:color="000000"/>
        </w:rPr>
        <w:t xml:space="preserve"> </w:t>
      </w:r>
      <w:r>
        <w:rPr>
          <w:spacing w:val="-1"/>
          <w:u w:val="single" w:color="000000"/>
        </w:rPr>
        <w:t>Laws.</w:t>
      </w:r>
      <w:r>
        <w:rPr>
          <w:u w:val="single" w:color="000000"/>
        </w:rPr>
        <w:t xml:space="preserve"> </w:t>
      </w:r>
      <w:r>
        <w:rPr>
          <w:spacing w:val="3"/>
          <w:u w:val="single" w:color="000000"/>
        </w:rPr>
        <w:t xml:space="preserve"> </w:t>
      </w:r>
      <w:r>
        <w:t>The</w:t>
      </w:r>
      <w:r>
        <w:rPr>
          <w:spacing w:val="-2"/>
        </w:rPr>
        <w:t xml:space="preserve"> </w:t>
      </w:r>
      <w:r>
        <w:rPr>
          <w:spacing w:val="-1"/>
        </w:rPr>
        <w:t>School</w:t>
      </w:r>
      <w:r>
        <w:t xml:space="preserve"> </w:t>
      </w:r>
      <w:r>
        <w:rPr>
          <w:spacing w:val="-1"/>
        </w:rPr>
        <w:t>Operator</w:t>
      </w:r>
      <w:r>
        <w:t xml:space="preserve"> shall comply</w:t>
      </w:r>
      <w:r>
        <w:rPr>
          <w:spacing w:val="-5"/>
        </w:rPr>
        <w:t xml:space="preserve"> </w:t>
      </w:r>
      <w:r>
        <w:t xml:space="preserve">with all applicable </w:t>
      </w:r>
      <w:r>
        <w:rPr>
          <w:spacing w:val="-1"/>
        </w:rPr>
        <w:t>federal,</w:t>
      </w:r>
      <w:r>
        <w:t xml:space="preserve"> state</w:t>
      </w:r>
      <w:r>
        <w:rPr>
          <w:spacing w:val="60"/>
        </w:rPr>
        <w:t xml:space="preserve"> </w:t>
      </w:r>
      <w:r>
        <w:rPr>
          <w:spacing w:val="-1"/>
        </w:rPr>
        <w:t>and</w:t>
      </w:r>
      <w:r>
        <w:t xml:space="preserve"> </w:t>
      </w:r>
      <w:r>
        <w:rPr>
          <w:spacing w:val="-1"/>
        </w:rPr>
        <w:t>municipal</w:t>
      </w:r>
      <w:r>
        <w:t xml:space="preserve"> </w:t>
      </w:r>
      <w:r>
        <w:rPr>
          <w:spacing w:val="-1"/>
        </w:rPr>
        <w:t>laws,</w:t>
      </w:r>
      <w:r>
        <w:rPr>
          <w:spacing w:val="2"/>
        </w:rPr>
        <w:t xml:space="preserve"> </w:t>
      </w:r>
      <w:r>
        <w:rPr>
          <w:spacing w:val="-1"/>
        </w:rPr>
        <w:t>rules,</w:t>
      </w:r>
      <w:r>
        <w:t xml:space="preserve"> </w:t>
      </w:r>
      <w:r>
        <w:rPr>
          <w:spacing w:val="-1"/>
        </w:rPr>
        <w:t>regulations</w:t>
      </w:r>
      <w:r>
        <w:t xml:space="preserve"> </w:t>
      </w:r>
      <w:r>
        <w:rPr>
          <w:spacing w:val="-1"/>
        </w:rPr>
        <w:t>and</w:t>
      </w:r>
      <w:r>
        <w:rPr>
          <w:spacing w:val="2"/>
        </w:rPr>
        <w:t xml:space="preserve"> </w:t>
      </w:r>
      <w:r>
        <w:t xml:space="preserve">codes with </w:t>
      </w:r>
      <w:r>
        <w:rPr>
          <w:spacing w:val="-1"/>
        </w:rPr>
        <w:t>respect</w:t>
      </w:r>
      <w:r>
        <w:t xml:space="preserve"> to its </w:t>
      </w:r>
      <w:r>
        <w:rPr>
          <w:spacing w:val="-1"/>
        </w:rPr>
        <w:t>obligations</w:t>
      </w:r>
      <w:r>
        <w:t xml:space="preserve"> </w:t>
      </w:r>
      <w:r>
        <w:rPr>
          <w:spacing w:val="-1"/>
        </w:rPr>
        <w:t>hereunder,</w:t>
      </w:r>
      <w:r>
        <w:t xml:space="preserve"> </w:t>
      </w:r>
      <w:r>
        <w:rPr>
          <w:spacing w:val="-1"/>
        </w:rPr>
        <w:t>and</w:t>
      </w:r>
      <w:r>
        <w:rPr>
          <w:spacing w:val="101"/>
        </w:rPr>
        <w:t xml:space="preserve"> </w:t>
      </w:r>
      <w:r>
        <w:t xml:space="preserve">SPS shall be </w:t>
      </w:r>
      <w:r>
        <w:rPr>
          <w:spacing w:val="-1"/>
        </w:rPr>
        <w:t>responsible</w:t>
      </w:r>
      <w:r>
        <w:t xml:space="preserve"> </w:t>
      </w:r>
      <w:r>
        <w:rPr>
          <w:spacing w:val="-1"/>
        </w:rPr>
        <w:t xml:space="preserve">for compliance </w:t>
      </w:r>
      <w:r>
        <w:t xml:space="preserve">with all </w:t>
      </w:r>
      <w:r>
        <w:rPr>
          <w:spacing w:val="-1"/>
        </w:rPr>
        <w:t>applicable</w:t>
      </w:r>
      <w:r>
        <w:t xml:space="preserve"> </w:t>
      </w:r>
      <w:r>
        <w:rPr>
          <w:spacing w:val="-1"/>
        </w:rPr>
        <w:t>federal,</w:t>
      </w:r>
      <w:r>
        <w:t xml:space="preserve"> state </w:t>
      </w:r>
      <w:r>
        <w:rPr>
          <w:spacing w:val="-1"/>
        </w:rPr>
        <w:t>and</w:t>
      </w:r>
      <w:r>
        <w:t xml:space="preserve"> </w:t>
      </w:r>
      <w:r>
        <w:rPr>
          <w:spacing w:val="-1"/>
        </w:rPr>
        <w:t>municipal</w:t>
      </w:r>
      <w:r>
        <w:t xml:space="preserve"> </w:t>
      </w:r>
      <w:r>
        <w:rPr>
          <w:spacing w:val="-1"/>
        </w:rPr>
        <w:t>laws,</w:t>
      </w:r>
      <w:r>
        <w:rPr>
          <w:spacing w:val="93"/>
        </w:rPr>
        <w:t xml:space="preserve"> </w:t>
      </w:r>
      <w:r>
        <w:rPr>
          <w:spacing w:val="-1"/>
        </w:rPr>
        <w:t>rules,</w:t>
      </w:r>
      <w:r>
        <w:t xml:space="preserve"> </w:t>
      </w:r>
      <w:r>
        <w:rPr>
          <w:spacing w:val="-1"/>
        </w:rPr>
        <w:t>regulations</w:t>
      </w:r>
      <w:r>
        <w:t xml:space="preserve"> </w:t>
      </w:r>
      <w:r>
        <w:rPr>
          <w:spacing w:val="-1"/>
        </w:rPr>
        <w:t>and</w:t>
      </w:r>
      <w:r>
        <w:t xml:space="preserve"> </w:t>
      </w:r>
      <w:r>
        <w:rPr>
          <w:spacing w:val="-1"/>
        </w:rPr>
        <w:t>codes</w:t>
      </w:r>
      <w:r>
        <w:t xml:space="preserve"> in </w:t>
      </w:r>
      <w:r>
        <w:rPr>
          <w:spacing w:val="-1"/>
        </w:rPr>
        <w:t>connection</w:t>
      </w:r>
      <w:r>
        <w:t xml:space="preserve"> with its</w:t>
      </w:r>
      <w:r>
        <w:rPr>
          <w:spacing w:val="3"/>
        </w:rPr>
        <w:t xml:space="preserve"> </w:t>
      </w:r>
      <w:r>
        <w:rPr>
          <w:spacing w:val="-1"/>
        </w:rPr>
        <w:t>obligations</w:t>
      </w:r>
      <w:r>
        <w:t xml:space="preserve"> </w:t>
      </w:r>
      <w:r>
        <w:rPr>
          <w:spacing w:val="-1"/>
        </w:rPr>
        <w:t>hereunder.</w:t>
      </w:r>
      <w:r>
        <w:t xml:space="preserve">  </w:t>
      </w:r>
      <w:r>
        <w:rPr>
          <w:spacing w:val="-1"/>
        </w:rPr>
        <w:t>Students</w:t>
      </w:r>
      <w:r>
        <w:t xml:space="preserve"> who </w:t>
      </w:r>
      <w:r>
        <w:rPr>
          <w:spacing w:val="-1"/>
        </w:rPr>
        <w:t>have</w:t>
      </w:r>
      <w:r>
        <w:rPr>
          <w:spacing w:val="106"/>
        </w:rPr>
        <w:t xml:space="preserve"> </w:t>
      </w:r>
      <w:r>
        <w:rPr>
          <w:spacing w:val="-1"/>
        </w:rPr>
        <w:t>special</w:t>
      </w:r>
      <w:r>
        <w:t xml:space="preserve"> </w:t>
      </w:r>
      <w:r>
        <w:rPr>
          <w:spacing w:val="-1"/>
        </w:rPr>
        <w:t>needs</w:t>
      </w:r>
      <w:r>
        <w:t xml:space="preserve"> or</w:t>
      </w:r>
      <w:r>
        <w:rPr>
          <w:spacing w:val="1"/>
        </w:rPr>
        <w:t xml:space="preserve"> </w:t>
      </w:r>
      <w:r>
        <w:t>are</w:t>
      </w:r>
      <w:r>
        <w:rPr>
          <w:spacing w:val="1"/>
        </w:rPr>
        <w:t xml:space="preserve"> </w:t>
      </w:r>
      <w:r>
        <w:rPr>
          <w:spacing w:val="-1"/>
        </w:rPr>
        <w:t>English</w:t>
      </w:r>
      <w:r>
        <w:t xml:space="preserve"> </w:t>
      </w:r>
      <w:r>
        <w:rPr>
          <w:spacing w:val="-1"/>
        </w:rPr>
        <w:t>language learners</w:t>
      </w:r>
      <w:r>
        <w:t xml:space="preserve"> will be</w:t>
      </w:r>
      <w:r>
        <w:rPr>
          <w:spacing w:val="-1"/>
        </w:rPr>
        <w:t xml:space="preserve"> </w:t>
      </w:r>
      <w:r>
        <w:t>appropriately</w:t>
      </w:r>
      <w:r>
        <w:rPr>
          <w:spacing w:val="-5"/>
        </w:rPr>
        <w:t xml:space="preserve"> </w:t>
      </w:r>
      <w:r>
        <w:rPr>
          <w:spacing w:val="-1"/>
        </w:rPr>
        <w:t>identified,</w:t>
      </w:r>
      <w:r>
        <w:t xml:space="preserve"> </w:t>
      </w:r>
      <w:r>
        <w:rPr>
          <w:spacing w:val="-1"/>
        </w:rPr>
        <w:t>assessed</w:t>
      </w:r>
      <w:r>
        <w:rPr>
          <w:spacing w:val="2"/>
        </w:rPr>
        <w:t xml:space="preserve"> </w:t>
      </w:r>
      <w:r>
        <w:rPr>
          <w:spacing w:val="-1"/>
        </w:rPr>
        <w:t>and</w:t>
      </w:r>
      <w:r>
        <w:rPr>
          <w:spacing w:val="91"/>
        </w:rPr>
        <w:t xml:space="preserve"> </w:t>
      </w:r>
      <w:r>
        <w:rPr>
          <w:spacing w:val="-1"/>
        </w:rPr>
        <w:t>served</w:t>
      </w:r>
      <w:r>
        <w:t xml:space="preserve"> in </w:t>
      </w:r>
      <w:r>
        <w:rPr>
          <w:spacing w:val="-1"/>
        </w:rPr>
        <w:t>accordance</w:t>
      </w:r>
      <w:r>
        <w:rPr>
          <w:spacing w:val="1"/>
        </w:rPr>
        <w:t xml:space="preserve"> </w:t>
      </w:r>
      <w:r>
        <w:t xml:space="preserve">with </w:t>
      </w:r>
      <w:r>
        <w:rPr>
          <w:spacing w:val="-1"/>
        </w:rPr>
        <w:t>federal</w:t>
      </w:r>
      <w:r>
        <w:t xml:space="preserve"> and state </w:t>
      </w:r>
      <w:r>
        <w:rPr>
          <w:spacing w:val="-1"/>
        </w:rPr>
        <w:t>requirements,</w:t>
      </w:r>
      <w:r>
        <w:t xml:space="preserve"> </w:t>
      </w:r>
      <w:r>
        <w:rPr>
          <w:spacing w:val="-1"/>
        </w:rPr>
        <w:t>as</w:t>
      </w:r>
      <w:r>
        <w:t xml:space="preserve"> </w:t>
      </w:r>
      <w:r>
        <w:rPr>
          <w:spacing w:val="-1"/>
        </w:rPr>
        <w:t>provided</w:t>
      </w:r>
      <w:r>
        <w:t xml:space="preserve"> in </w:t>
      </w:r>
      <w:r>
        <w:rPr>
          <w:spacing w:val="-1"/>
        </w:rPr>
        <w:t>Sections</w:t>
      </w:r>
      <w:r>
        <w:t xml:space="preserve"> 3, 17 </w:t>
      </w:r>
      <w:r>
        <w:rPr>
          <w:spacing w:val="-1"/>
        </w:rPr>
        <w:t>and</w:t>
      </w:r>
      <w:r>
        <w:t xml:space="preserve"> 18 of</w:t>
      </w:r>
      <w:r>
        <w:rPr>
          <w:spacing w:val="87"/>
        </w:rPr>
        <w:t xml:space="preserve"> </w:t>
      </w:r>
      <w:r>
        <w:t xml:space="preserve">this MOU.  </w:t>
      </w:r>
      <w:r>
        <w:rPr>
          <w:spacing w:val="-1"/>
        </w:rPr>
        <w:t>Further,</w:t>
      </w:r>
      <w:r>
        <w:t xml:space="preserve"> the</w:t>
      </w:r>
      <w:r>
        <w:rPr>
          <w:spacing w:val="1"/>
        </w:rPr>
        <w:t xml:space="preserve"> </w:t>
      </w:r>
      <w:r>
        <w:rPr>
          <w:spacing w:val="-1"/>
        </w:rPr>
        <w:t>School</w:t>
      </w:r>
      <w:r>
        <w:t xml:space="preserve"> </w:t>
      </w:r>
      <w:r>
        <w:rPr>
          <w:spacing w:val="-1"/>
        </w:rPr>
        <w:t>Operator</w:t>
      </w:r>
      <w:r>
        <w:rPr>
          <w:spacing w:val="1"/>
        </w:rPr>
        <w:t xml:space="preserve"> </w:t>
      </w:r>
      <w:r>
        <w:rPr>
          <w:spacing w:val="-1"/>
        </w:rPr>
        <w:t>agrees</w:t>
      </w:r>
      <w:r>
        <w:t xml:space="preserve"> that it shall comply</w:t>
      </w:r>
      <w:r>
        <w:rPr>
          <w:spacing w:val="-5"/>
        </w:rPr>
        <w:t xml:space="preserve"> </w:t>
      </w:r>
      <w:r>
        <w:t xml:space="preserve">with all </w:t>
      </w:r>
      <w:r>
        <w:rPr>
          <w:spacing w:val="-1"/>
        </w:rPr>
        <w:t>provisions</w:t>
      </w:r>
      <w:r>
        <w:t xml:space="preserve"> of </w:t>
      </w:r>
      <w:r>
        <w:rPr>
          <w:spacing w:val="-2"/>
        </w:rPr>
        <w:t>G.L.</w:t>
      </w:r>
      <w:r>
        <w:t xml:space="preserve"> </w:t>
      </w:r>
      <w:r>
        <w:rPr>
          <w:spacing w:val="-1"/>
        </w:rPr>
        <w:t>c.</w:t>
      </w:r>
      <w:r>
        <w:rPr>
          <w:spacing w:val="65"/>
        </w:rPr>
        <w:t xml:space="preserve"> </w:t>
      </w:r>
      <w:r>
        <w:t xml:space="preserve">268A </w:t>
      </w:r>
      <w:r>
        <w:rPr>
          <w:spacing w:val="-1"/>
        </w:rPr>
        <w:t>(the</w:t>
      </w:r>
      <w:r>
        <w:t xml:space="preserve"> Conflict of</w:t>
      </w:r>
      <w:r>
        <w:rPr>
          <w:spacing w:val="1"/>
        </w:rPr>
        <w:t xml:space="preserve"> </w:t>
      </w:r>
      <w:r>
        <w:rPr>
          <w:spacing w:val="-1"/>
        </w:rPr>
        <w:t>Interest</w:t>
      </w:r>
      <w:r>
        <w:rPr>
          <w:spacing w:val="2"/>
        </w:rPr>
        <w:t xml:space="preserve"> </w:t>
      </w:r>
      <w:r>
        <w:rPr>
          <w:spacing w:val="-1"/>
        </w:rPr>
        <w:t>Law)</w:t>
      </w:r>
      <w:r>
        <w:t xml:space="preserve"> the</w:t>
      </w:r>
      <w:r>
        <w:rPr>
          <w:spacing w:val="-2"/>
        </w:rPr>
        <w:t xml:space="preserve"> </w:t>
      </w:r>
      <w:r>
        <w:rPr>
          <w:spacing w:val="-1"/>
        </w:rPr>
        <w:t>full</w:t>
      </w:r>
      <w:r>
        <w:t xml:space="preserve"> extent of</w:t>
      </w:r>
      <w:r>
        <w:rPr>
          <w:spacing w:val="-1"/>
        </w:rPr>
        <w:t xml:space="preserve"> </w:t>
      </w:r>
      <w:r>
        <w:t xml:space="preserve">the </w:t>
      </w:r>
      <w:r>
        <w:rPr>
          <w:spacing w:val="-1"/>
        </w:rPr>
        <w:t>applicability</w:t>
      </w:r>
      <w:r>
        <w:rPr>
          <w:spacing w:val="-5"/>
        </w:rPr>
        <w:t xml:space="preserve"> </w:t>
      </w:r>
      <w:r>
        <w:rPr>
          <w:spacing w:val="1"/>
        </w:rPr>
        <w:t>of</w:t>
      </w:r>
      <w:r>
        <w:t xml:space="preserve"> said provisions.</w:t>
      </w:r>
    </w:p>
    <w:p w14:paraId="1079B282" w14:textId="77777777" w:rsidR="00B46638" w:rsidRDefault="00AF4FDD">
      <w:pPr>
        <w:pStyle w:val="BodyText"/>
        <w:numPr>
          <w:ilvl w:val="0"/>
          <w:numId w:val="15"/>
        </w:numPr>
        <w:tabs>
          <w:tab w:val="left" w:pos="401"/>
          <w:tab w:val="left" w:pos="820"/>
        </w:tabs>
        <w:spacing w:line="258" w:lineRule="auto"/>
        <w:ind w:right="329" w:firstLine="0"/>
      </w:pPr>
      <w:r>
        <w:rPr>
          <w:spacing w:val="-1"/>
          <w:u w:val="single" w:color="000000"/>
        </w:rPr>
        <w:t>Family</w:t>
      </w:r>
      <w:r>
        <w:rPr>
          <w:spacing w:val="-5"/>
          <w:u w:val="single" w:color="000000"/>
        </w:rPr>
        <w:t xml:space="preserve"> </w:t>
      </w:r>
      <w:r>
        <w:rPr>
          <w:spacing w:val="-1"/>
          <w:u w:val="single" w:color="000000"/>
        </w:rPr>
        <w:t>Educational</w:t>
      </w:r>
      <w:r>
        <w:rPr>
          <w:u w:val="single" w:color="000000"/>
        </w:rPr>
        <w:t xml:space="preserve"> Rights and Privacy</w:t>
      </w:r>
      <w:r>
        <w:rPr>
          <w:spacing w:val="-5"/>
          <w:u w:val="single" w:color="000000"/>
        </w:rPr>
        <w:t xml:space="preserve"> </w:t>
      </w:r>
      <w:r>
        <w:rPr>
          <w:spacing w:val="-1"/>
          <w:u w:val="single" w:color="000000"/>
        </w:rPr>
        <w:t>Act.</w:t>
      </w:r>
      <w:r>
        <w:rPr>
          <w:u w:val="single" w:color="000000"/>
        </w:rPr>
        <w:t xml:space="preserve"> </w:t>
      </w:r>
      <w:r>
        <w:rPr>
          <w:spacing w:val="3"/>
          <w:u w:val="single" w:color="000000"/>
        </w:rPr>
        <w:t xml:space="preserve"> </w:t>
      </w:r>
      <w:r>
        <w:t>During</w:t>
      </w:r>
      <w:r>
        <w:rPr>
          <w:spacing w:val="-3"/>
        </w:rPr>
        <w:t xml:space="preserve"> </w:t>
      </w:r>
      <w:r>
        <w:rPr>
          <w:spacing w:val="-1"/>
        </w:rPr>
        <w:t>Phase</w:t>
      </w:r>
      <w:r>
        <w:rPr>
          <w:spacing w:val="3"/>
        </w:rPr>
        <w:t xml:space="preserve"> </w:t>
      </w:r>
      <w:r>
        <w:rPr>
          <w:spacing w:val="-2"/>
        </w:rPr>
        <w:t>I,</w:t>
      </w:r>
      <w:r>
        <w:t xml:space="preserve"> </w:t>
      </w:r>
      <w:r>
        <w:rPr>
          <w:spacing w:val="-1"/>
        </w:rPr>
        <w:t>Blueprint</w:t>
      </w:r>
      <w:r>
        <w:t xml:space="preserve"> is designated </w:t>
      </w:r>
      <w:r>
        <w:rPr>
          <w:spacing w:val="-1"/>
        </w:rPr>
        <w:t>as</w:t>
      </w:r>
      <w:r>
        <w:t xml:space="preserve"> </w:t>
      </w:r>
      <w:r>
        <w:rPr>
          <w:spacing w:val="-1"/>
        </w:rPr>
        <w:t>an</w:t>
      </w:r>
      <w:r>
        <w:rPr>
          <w:spacing w:val="63"/>
        </w:rPr>
        <w:t xml:space="preserve"> </w:t>
      </w:r>
      <w:r>
        <w:rPr>
          <w:spacing w:val="-1"/>
        </w:rPr>
        <w:t>agent</w:t>
      </w:r>
      <w:r>
        <w:t xml:space="preserve"> of SPS; </w:t>
      </w:r>
      <w:r>
        <w:rPr>
          <w:spacing w:val="-1"/>
        </w:rPr>
        <w:t>accordingly,</w:t>
      </w:r>
      <w:r>
        <w:rPr>
          <w:spacing w:val="2"/>
        </w:rPr>
        <w:t xml:space="preserve"> </w:t>
      </w:r>
      <w:r>
        <w:rPr>
          <w:spacing w:val="-1"/>
        </w:rPr>
        <w:t>Blueprint</w:t>
      </w:r>
      <w:r>
        <w:t xml:space="preserve"> </w:t>
      </w:r>
      <w:r>
        <w:rPr>
          <w:spacing w:val="-1"/>
        </w:rPr>
        <w:t>employees</w:t>
      </w:r>
      <w:r>
        <w:t xml:space="preserve"> who </w:t>
      </w:r>
      <w:r>
        <w:rPr>
          <w:spacing w:val="-1"/>
        </w:rPr>
        <w:t xml:space="preserve">have </w:t>
      </w:r>
      <w:r>
        <w:t>a</w:t>
      </w:r>
      <w:r>
        <w:rPr>
          <w:spacing w:val="-1"/>
        </w:rPr>
        <w:t xml:space="preserve"> legitimate</w:t>
      </w:r>
      <w:r>
        <w:t xml:space="preserve"> </w:t>
      </w:r>
      <w:r>
        <w:rPr>
          <w:spacing w:val="-1"/>
        </w:rPr>
        <w:t>educational</w:t>
      </w:r>
      <w:r>
        <w:t xml:space="preserve"> </w:t>
      </w:r>
      <w:r>
        <w:rPr>
          <w:spacing w:val="-1"/>
        </w:rPr>
        <w:t>interest</w:t>
      </w:r>
      <w:r>
        <w:t xml:space="preserve"> that</w:t>
      </w:r>
      <w:r>
        <w:rPr>
          <w:spacing w:val="91"/>
        </w:rPr>
        <w:t xml:space="preserve"> </w:t>
      </w:r>
      <w:r>
        <w:rPr>
          <w:spacing w:val="-1"/>
        </w:rPr>
        <w:t>permits</w:t>
      </w:r>
      <w:r>
        <w:t xml:space="preserve"> them to </w:t>
      </w:r>
      <w:r>
        <w:rPr>
          <w:spacing w:val="-1"/>
        </w:rPr>
        <w:t>access</w:t>
      </w:r>
      <w:r>
        <w:t xml:space="preserve"> </w:t>
      </w:r>
      <w:r>
        <w:rPr>
          <w:spacing w:val="-1"/>
        </w:rPr>
        <w:t>educational</w:t>
      </w:r>
      <w:r>
        <w:t xml:space="preserve"> </w:t>
      </w:r>
      <w:r>
        <w:rPr>
          <w:spacing w:val="-1"/>
        </w:rPr>
        <w:t>records</w:t>
      </w:r>
      <w:r>
        <w:t xml:space="preserve"> of</w:t>
      </w:r>
      <w:r>
        <w:rPr>
          <w:spacing w:val="1"/>
        </w:rPr>
        <w:t xml:space="preserve"> </w:t>
      </w:r>
      <w:r>
        <w:t>students of the</w:t>
      </w:r>
      <w:r>
        <w:rPr>
          <w:spacing w:val="-1"/>
        </w:rPr>
        <w:t xml:space="preserve"> School,</w:t>
      </w:r>
      <w:r>
        <w:t xml:space="preserve"> are</w:t>
      </w:r>
      <w:r>
        <w:rPr>
          <w:spacing w:val="-1"/>
        </w:rPr>
        <w:t xml:space="preserve"> permitted</w:t>
      </w:r>
      <w:r>
        <w:t xml:space="preserve"> to have</w:t>
      </w:r>
    </w:p>
    <w:p w14:paraId="27C1CFB6" w14:textId="77777777" w:rsidR="00B46638" w:rsidRDefault="00B46638">
      <w:pPr>
        <w:spacing w:line="258" w:lineRule="auto"/>
        <w:sectPr w:rsidR="00B46638">
          <w:pgSz w:w="12240" w:h="15840"/>
          <w:pgMar w:top="1380" w:right="1360" w:bottom="2100" w:left="1340" w:header="0" w:footer="1915" w:gutter="0"/>
          <w:cols w:space="720"/>
        </w:sectPr>
      </w:pPr>
    </w:p>
    <w:p w14:paraId="514A5295" w14:textId="77777777" w:rsidR="00B46638" w:rsidRDefault="00AF4FDD">
      <w:pPr>
        <w:pStyle w:val="BodyText"/>
        <w:spacing w:before="54" w:line="258" w:lineRule="auto"/>
        <w:ind w:right="415"/>
      </w:pPr>
      <w:r>
        <w:lastRenderedPageBreak/>
        <w:t>such</w:t>
      </w:r>
      <w:r>
        <w:rPr>
          <w:spacing w:val="-1"/>
        </w:rPr>
        <w:t xml:space="preserve"> access</w:t>
      </w:r>
      <w:r>
        <w:t xml:space="preserve"> under</w:t>
      </w:r>
      <w:r>
        <w:rPr>
          <w:spacing w:val="-2"/>
        </w:rPr>
        <w:t xml:space="preserve"> </w:t>
      </w:r>
      <w:r>
        <w:t>20</w:t>
      </w:r>
      <w:r>
        <w:rPr>
          <w:spacing w:val="2"/>
        </w:rPr>
        <w:t xml:space="preserve"> </w:t>
      </w:r>
      <w:r>
        <w:t xml:space="preserve">U.S.C. </w:t>
      </w:r>
      <w:r>
        <w:rPr>
          <w:spacing w:val="-1"/>
        </w:rPr>
        <w:t>§1232g,</w:t>
      </w:r>
      <w:r>
        <w:t xml:space="preserve"> the</w:t>
      </w:r>
      <w:r>
        <w:rPr>
          <w:spacing w:val="1"/>
        </w:rPr>
        <w:t xml:space="preserve"> </w:t>
      </w:r>
      <w:r>
        <w:rPr>
          <w:spacing w:val="-1"/>
        </w:rPr>
        <w:t>Family</w:t>
      </w:r>
      <w:r>
        <w:rPr>
          <w:spacing w:val="-5"/>
        </w:rPr>
        <w:t xml:space="preserve"> </w:t>
      </w:r>
      <w:r>
        <w:rPr>
          <w:spacing w:val="-1"/>
        </w:rPr>
        <w:t>Educational</w:t>
      </w:r>
      <w:r>
        <w:t xml:space="preserve"> Rights and Privacy</w:t>
      </w:r>
      <w:r>
        <w:rPr>
          <w:spacing w:val="-5"/>
        </w:rPr>
        <w:t xml:space="preserve"> </w:t>
      </w:r>
      <w:r>
        <w:rPr>
          <w:spacing w:val="-1"/>
        </w:rPr>
        <w:t>Act,</w:t>
      </w:r>
      <w:r>
        <w:rPr>
          <w:spacing w:val="2"/>
        </w:rPr>
        <w:t xml:space="preserve"> </w:t>
      </w:r>
      <w:r>
        <w:rPr>
          <w:spacing w:val="-1"/>
        </w:rPr>
        <w:t>and</w:t>
      </w:r>
      <w:r>
        <w:t xml:space="preserve"> the</w:t>
      </w:r>
      <w:r>
        <w:rPr>
          <w:spacing w:val="63"/>
        </w:rPr>
        <w:t xml:space="preserve"> </w:t>
      </w:r>
      <w:r>
        <w:rPr>
          <w:spacing w:val="-1"/>
        </w:rPr>
        <w:t>Massachusetts</w:t>
      </w:r>
      <w:r>
        <w:t xml:space="preserve"> Student </w:t>
      </w:r>
      <w:r>
        <w:rPr>
          <w:spacing w:val="-1"/>
        </w:rPr>
        <w:t>Records</w:t>
      </w:r>
      <w:r>
        <w:t xml:space="preserve"> </w:t>
      </w:r>
      <w:r>
        <w:rPr>
          <w:spacing w:val="-1"/>
        </w:rPr>
        <w:t>Regulations</w:t>
      </w:r>
      <w:r>
        <w:t xml:space="preserve"> </w:t>
      </w:r>
      <w:r>
        <w:rPr>
          <w:spacing w:val="-1"/>
        </w:rPr>
        <w:t>at</w:t>
      </w:r>
      <w:r>
        <w:t xml:space="preserve"> 603 CMR 23.00.</w:t>
      </w:r>
    </w:p>
    <w:p w14:paraId="2B4EF353" w14:textId="77777777" w:rsidR="00B46638" w:rsidRDefault="00AF4FDD">
      <w:pPr>
        <w:pStyle w:val="BodyText"/>
        <w:numPr>
          <w:ilvl w:val="0"/>
          <w:numId w:val="15"/>
        </w:numPr>
        <w:tabs>
          <w:tab w:val="left" w:pos="401"/>
          <w:tab w:val="left" w:pos="820"/>
        </w:tabs>
        <w:spacing w:before="1" w:line="258" w:lineRule="auto"/>
        <w:ind w:right="268" w:firstLine="0"/>
      </w:pPr>
      <w:r>
        <w:rPr>
          <w:spacing w:val="-1"/>
          <w:u w:val="single" w:color="000000"/>
        </w:rPr>
        <w:t>Severability.</w:t>
      </w:r>
      <w:r>
        <w:rPr>
          <w:u w:val="single" w:color="000000"/>
        </w:rPr>
        <w:t xml:space="preserve"> </w:t>
      </w:r>
      <w:r>
        <w:rPr>
          <w:spacing w:val="5"/>
          <w:u w:val="single" w:color="000000"/>
        </w:rPr>
        <w:t xml:space="preserve"> </w:t>
      </w:r>
      <w:r>
        <w:rPr>
          <w:spacing w:val="-2"/>
        </w:rPr>
        <w:t>If</w:t>
      </w:r>
      <w:r>
        <w:t xml:space="preserve"> any</w:t>
      </w:r>
      <w:r>
        <w:rPr>
          <w:spacing w:val="-5"/>
        </w:rPr>
        <w:t xml:space="preserve"> </w:t>
      </w:r>
      <w:r>
        <w:t>provision of</w:t>
      </w:r>
      <w:r>
        <w:rPr>
          <w:spacing w:val="-1"/>
        </w:rPr>
        <w:t xml:space="preserve"> </w:t>
      </w:r>
      <w:r>
        <w:t>this MOU or</w:t>
      </w:r>
      <w:r>
        <w:rPr>
          <w:spacing w:val="-2"/>
        </w:rPr>
        <w:t xml:space="preserve"> </w:t>
      </w:r>
      <w:r>
        <w:t xml:space="preserve">the </w:t>
      </w:r>
      <w:r>
        <w:rPr>
          <w:spacing w:val="-1"/>
        </w:rPr>
        <w:t>application</w:t>
      </w:r>
      <w:r>
        <w:t xml:space="preserve"> </w:t>
      </w:r>
      <w:r>
        <w:rPr>
          <w:spacing w:val="-1"/>
        </w:rPr>
        <w:t>thereof</w:t>
      </w:r>
      <w:r>
        <w:t xml:space="preserve"> is </w:t>
      </w:r>
      <w:r>
        <w:rPr>
          <w:spacing w:val="-1"/>
        </w:rPr>
        <w:t>held</w:t>
      </w:r>
      <w:r>
        <w:t xml:space="preserve"> </w:t>
      </w:r>
      <w:r>
        <w:rPr>
          <w:spacing w:val="-1"/>
        </w:rPr>
        <w:t>invalid,</w:t>
      </w:r>
      <w:r>
        <w:t xml:space="preserve"> </w:t>
      </w:r>
      <w:r>
        <w:rPr>
          <w:spacing w:val="-1"/>
        </w:rPr>
        <w:t>illegal</w:t>
      </w:r>
      <w:r>
        <w:rPr>
          <w:spacing w:val="77"/>
        </w:rPr>
        <w:t xml:space="preserve"> </w:t>
      </w:r>
      <w:r>
        <w:t xml:space="preserve">or </w:t>
      </w:r>
      <w:r>
        <w:rPr>
          <w:spacing w:val="-1"/>
        </w:rPr>
        <w:t>unenforceable,</w:t>
      </w:r>
      <w:r>
        <w:rPr>
          <w:spacing w:val="2"/>
        </w:rPr>
        <w:t xml:space="preserve"> </w:t>
      </w:r>
      <w:r>
        <w:t>the invalidity</w:t>
      </w:r>
      <w:r>
        <w:rPr>
          <w:spacing w:val="-5"/>
        </w:rPr>
        <w:t xml:space="preserve"> </w:t>
      </w:r>
      <w:r>
        <w:t xml:space="preserve">shall not </w:t>
      </w:r>
      <w:r>
        <w:rPr>
          <w:spacing w:val="-1"/>
        </w:rPr>
        <w:t>affect</w:t>
      </w:r>
      <w:r>
        <w:t xml:space="preserve"> the</w:t>
      </w:r>
      <w:r>
        <w:rPr>
          <w:spacing w:val="-1"/>
        </w:rPr>
        <w:t xml:space="preserve"> </w:t>
      </w:r>
      <w:r>
        <w:t xml:space="preserve">other provisions or </w:t>
      </w:r>
      <w:r>
        <w:rPr>
          <w:spacing w:val="-1"/>
        </w:rPr>
        <w:t>applications</w:t>
      </w:r>
      <w:r>
        <w:t xml:space="preserve"> of the MOU</w:t>
      </w:r>
      <w:r>
        <w:rPr>
          <w:spacing w:val="56"/>
        </w:rPr>
        <w:t xml:space="preserve"> </w:t>
      </w:r>
      <w:r>
        <w:rPr>
          <w:spacing w:val="-1"/>
        </w:rPr>
        <w:t>which</w:t>
      </w:r>
      <w:r>
        <w:t xml:space="preserve"> can be</w:t>
      </w:r>
      <w:r>
        <w:rPr>
          <w:spacing w:val="1"/>
        </w:rPr>
        <w:t xml:space="preserve"> </w:t>
      </w:r>
      <w:r>
        <w:rPr>
          <w:spacing w:val="-1"/>
        </w:rPr>
        <w:t>given</w:t>
      </w:r>
      <w:r>
        <w:t xml:space="preserve"> </w:t>
      </w:r>
      <w:r>
        <w:rPr>
          <w:spacing w:val="-1"/>
        </w:rPr>
        <w:t>effect</w:t>
      </w:r>
      <w:r>
        <w:t xml:space="preserve"> without the</w:t>
      </w:r>
      <w:r>
        <w:rPr>
          <w:spacing w:val="-1"/>
        </w:rPr>
        <w:t xml:space="preserve"> </w:t>
      </w:r>
      <w:r>
        <w:t xml:space="preserve">invalid, </w:t>
      </w:r>
      <w:r>
        <w:rPr>
          <w:spacing w:val="-1"/>
        </w:rPr>
        <w:t>illegal</w:t>
      </w:r>
      <w:r>
        <w:t xml:space="preserve"> or </w:t>
      </w:r>
      <w:r>
        <w:rPr>
          <w:spacing w:val="-1"/>
        </w:rPr>
        <w:t>unenforceable</w:t>
      </w:r>
      <w:r>
        <w:t xml:space="preserve"> </w:t>
      </w:r>
      <w:r>
        <w:rPr>
          <w:spacing w:val="-1"/>
        </w:rPr>
        <w:t>provisions</w:t>
      </w:r>
      <w:r>
        <w:t xml:space="preserve"> or</w:t>
      </w:r>
      <w:r>
        <w:rPr>
          <w:spacing w:val="65"/>
        </w:rPr>
        <w:t xml:space="preserve"> </w:t>
      </w:r>
      <w:r>
        <w:rPr>
          <w:spacing w:val="-1"/>
        </w:rPr>
        <w:t>applications,</w:t>
      </w:r>
      <w:r>
        <w:t xml:space="preserve"> </w:t>
      </w:r>
      <w:r>
        <w:rPr>
          <w:spacing w:val="-1"/>
        </w:rPr>
        <w:t>and</w:t>
      </w:r>
      <w:r>
        <w:t xml:space="preserve"> to this end the</w:t>
      </w:r>
      <w:r>
        <w:rPr>
          <w:spacing w:val="-1"/>
        </w:rPr>
        <w:t xml:space="preserve"> provisions</w:t>
      </w:r>
      <w:r>
        <w:t xml:space="preserve"> of this MOU</w:t>
      </w:r>
      <w:r>
        <w:rPr>
          <w:spacing w:val="-1"/>
        </w:rPr>
        <w:t xml:space="preserve"> are</w:t>
      </w:r>
      <w:r>
        <w:rPr>
          <w:spacing w:val="-2"/>
        </w:rPr>
        <w:t xml:space="preserve"> </w:t>
      </w:r>
      <w:r>
        <w:rPr>
          <w:spacing w:val="-1"/>
        </w:rPr>
        <w:t>declared</w:t>
      </w:r>
      <w:r>
        <w:t xml:space="preserve"> severable.</w:t>
      </w:r>
    </w:p>
    <w:p w14:paraId="0ED97ECA" w14:textId="77777777" w:rsidR="00B46638" w:rsidRDefault="00AF4FDD">
      <w:pPr>
        <w:pStyle w:val="BodyText"/>
        <w:numPr>
          <w:ilvl w:val="0"/>
          <w:numId w:val="15"/>
        </w:numPr>
        <w:tabs>
          <w:tab w:val="left" w:pos="401"/>
          <w:tab w:val="left" w:pos="820"/>
        </w:tabs>
        <w:spacing w:before="3" w:line="258" w:lineRule="auto"/>
        <w:ind w:right="415" w:firstLine="0"/>
      </w:pPr>
      <w:r>
        <w:rPr>
          <w:spacing w:val="-1"/>
          <w:u w:val="single" w:color="000000"/>
        </w:rPr>
        <w:t>Waiver.</w:t>
      </w:r>
      <w:r>
        <w:rPr>
          <w:u w:val="single" w:color="000000"/>
        </w:rPr>
        <w:t xml:space="preserve">  </w:t>
      </w:r>
      <w:r>
        <w:t>The</w:t>
      </w:r>
      <w:r>
        <w:rPr>
          <w:spacing w:val="-2"/>
        </w:rPr>
        <w:t xml:space="preserve"> </w:t>
      </w:r>
      <w:r>
        <w:rPr>
          <w:spacing w:val="-1"/>
        </w:rPr>
        <w:t>waiver</w:t>
      </w:r>
      <w:r>
        <w:t xml:space="preserve"> </w:t>
      </w:r>
      <w:r>
        <w:rPr>
          <w:spacing w:val="1"/>
        </w:rPr>
        <w:t>by</w:t>
      </w:r>
      <w:r>
        <w:rPr>
          <w:spacing w:val="-5"/>
        </w:rPr>
        <w:t xml:space="preserve"> </w:t>
      </w:r>
      <w:r>
        <w:rPr>
          <w:spacing w:val="1"/>
        </w:rPr>
        <w:t>any</w:t>
      </w:r>
      <w:r>
        <w:rPr>
          <w:spacing w:val="-5"/>
        </w:rPr>
        <w:t xml:space="preserve"> </w:t>
      </w:r>
      <w:r>
        <w:t>party</w:t>
      </w:r>
      <w:r>
        <w:rPr>
          <w:spacing w:val="-5"/>
        </w:rPr>
        <w:t xml:space="preserve"> </w:t>
      </w:r>
      <w:r>
        <w:t>to this MOU</w:t>
      </w:r>
      <w:r>
        <w:rPr>
          <w:spacing w:val="-1"/>
        </w:rPr>
        <w:t xml:space="preserve"> </w:t>
      </w:r>
      <w:r>
        <w:t>of</w:t>
      </w:r>
      <w:r>
        <w:rPr>
          <w:spacing w:val="1"/>
        </w:rPr>
        <w:t xml:space="preserve"> </w:t>
      </w:r>
      <w:r>
        <w:t>a</w:t>
      </w:r>
      <w:r>
        <w:rPr>
          <w:spacing w:val="-1"/>
        </w:rPr>
        <w:t xml:space="preserve"> </w:t>
      </w:r>
      <w:r>
        <w:t>breach of</w:t>
      </w:r>
      <w:r>
        <w:rPr>
          <w:spacing w:val="1"/>
        </w:rPr>
        <w:t xml:space="preserve"> any</w:t>
      </w:r>
      <w:r>
        <w:rPr>
          <w:spacing w:val="-5"/>
        </w:rPr>
        <w:t xml:space="preserve"> </w:t>
      </w:r>
      <w:r>
        <w:rPr>
          <w:spacing w:val="-1"/>
        </w:rPr>
        <w:t>provision</w:t>
      </w:r>
      <w:r>
        <w:t xml:space="preserve"> of</w:t>
      </w:r>
      <w:r>
        <w:rPr>
          <w:spacing w:val="-1"/>
        </w:rPr>
        <w:t xml:space="preserve"> </w:t>
      </w:r>
      <w:r>
        <w:t>this MOU</w:t>
      </w:r>
      <w:r>
        <w:rPr>
          <w:spacing w:val="44"/>
        </w:rPr>
        <w:t xml:space="preserve"> </w:t>
      </w:r>
      <w:r>
        <w:t>shall not be</w:t>
      </w:r>
      <w:r>
        <w:rPr>
          <w:spacing w:val="-1"/>
        </w:rPr>
        <w:t xml:space="preserve"> construed</w:t>
      </w:r>
      <w:r>
        <w:t xml:space="preserve"> </w:t>
      </w:r>
      <w:r>
        <w:rPr>
          <w:spacing w:val="-1"/>
        </w:rPr>
        <w:t>as</w:t>
      </w:r>
      <w:r>
        <w:rPr>
          <w:spacing w:val="2"/>
        </w:rPr>
        <w:t xml:space="preserve"> </w:t>
      </w:r>
      <w:r>
        <w:t>a</w:t>
      </w:r>
      <w:r>
        <w:rPr>
          <w:spacing w:val="-1"/>
        </w:rPr>
        <w:t xml:space="preserve"> waiver</w:t>
      </w:r>
      <w:r>
        <w:rPr>
          <w:spacing w:val="-2"/>
        </w:rPr>
        <w:t xml:space="preserve"> </w:t>
      </w:r>
      <w:r>
        <w:rPr>
          <w:spacing w:val="1"/>
        </w:rPr>
        <w:t>of</w:t>
      </w:r>
      <w:r>
        <w:t xml:space="preserve"> any</w:t>
      </w:r>
      <w:r>
        <w:rPr>
          <w:spacing w:val="-5"/>
        </w:rPr>
        <w:t xml:space="preserve"> </w:t>
      </w:r>
      <w:r>
        <w:t xml:space="preserve">subsequent </w:t>
      </w:r>
      <w:r>
        <w:rPr>
          <w:spacing w:val="-1"/>
        </w:rPr>
        <w:t>breach.</w:t>
      </w:r>
    </w:p>
    <w:p w14:paraId="48E1B15F" w14:textId="77777777" w:rsidR="00B46638" w:rsidRDefault="00AF4FDD">
      <w:pPr>
        <w:pStyle w:val="BodyText"/>
        <w:numPr>
          <w:ilvl w:val="0"/>
          <w:numId w:val="15"/>
        </w:numPr>
        <w:tabs>
          <w:tab w:val="left" w:pos="401"/>
          <w:tab w:val="left" w:pos="820"/>
        </w:tabs>
        <w:spacing w:before="1" w:line="258" w:lineRule="auto"/>
        <w:ind w:right="157" w:firstLine="0"/>
      </w:pPr>
      <w:r>
        <w:rPr>
          <w:spacing w:val="-1"/>
          <w:u w:val="single" w:color="000000"/>
        </w:rPr>
        <w:t>Phase</w:t>
      </w:r>
      <w:r>
        <w:rPr>
          <w:spacing w:val="1"/>
          <w:u w:val="single" w:color="000000"/>
        </w:rPr>
        <w:t xml:space="preserve"> </w:t>
      </w:r>
      <w:r>
        <w:rPr>
          <w:u w:val="single" w:color="000000"/>
        </w:rPr>
        <w:t>I</w:t>
      </w:r>
      <w:r>
        <w:rPr>
          <w:spacing w:val="-4"/>
          <w:u w:val="single" w:color="000000"/>
        </w:rPr>
        <w:t xml:space="preserve"> </w:t>
      </w:r>
      <w:r>
        <w:rPr>
          <w:u w:val="single" w:color="000000"/>
        </w:rPr>
        <w:t>Plan; Entire</w:t>
      </w:r>
      <w:r>
        <w:rPr>
          <w:spacing w:val="-2"/>
          <w:u w:val="single" w:color="000000"/>
        </w:rPr>
        <w:t xml:space="preserve"> </w:t>
      </w:r>
      <w:r>
        <w:rPr>
          <w:spacing w:val="-1"/>
          <w:u w:val="single" w:color="000000"/>
        </w:rPr>
        <w:t>Agreement;</w:t>
      </w:r>
      <w:r>
        <w:rPr>
          <w:u w:val="single" w:color="000000"/>
        </w:rPr>
        <w:t xml:space="preserve"> Amendment</w:t>
      </w:r>
      <w:r>
        <w:t>.  This MOU</w:t>
      </w:r>
      <w:r>
        <w:rPr>
          <w:spacing w:val="-1"/>
        </w:rPr>
        <w:t xml:space="preserve"> </w:t>
      </w:r>
      <w:r>
        <w:t xml:space="preserve">is </w:t>
      </w:r>
      <w:r>
        <w:rPr>
          <w:spacing w:val="-1"/>
        </w:rPr>
        <w:t>undertaken</w:t>
      </w:r>
      <w:r>
        <w:t xml:space="preserve"> pursuant to the</w:t>
      </w:r>
      <w:r>
        <w:rPr>
          <w:spacing w:val="43"/>
        </w:rPr>
        <w:t xml:space="preserve"> </w:t>
      </w:r>
      <w:r>
        <w:rPr>
          <w:spacing w:val="-1"/>
        </w:rPr>
        <w:t>Phase</w:t>
      </w:r>
      <w:r>
        <w:rPr>
          <w:spacing w:val="1"/>
        </w:rPr>
        <w:t xml:space="preserve"> </w:t>
      </w:r>
      <w:r>
        <w:t>I</w:t>
      </w:r>
      <w:r>
        <w:rPr>
          <w:spacing w:val="-4"/>
        </w:rPr>
        <w:t xml:space="preserve"> </w:t>
      </w:r>
      <w:r>
        <w:t xml:space="preserve">Plan in </w:t>
      </w:r>
      <w:r>
        <w:rPr>
          <w:spacing w:val="-1"/>
        </w:rPr>
        <w:t>Phase</w:t>
      </w:r>
      <w:r>
        <w:rPr>
          <w:spacing w:val="1"/>
        </w:rPr>
        <w:t xml:space="preserve"> </w:t>
      </w:r>
      <w:r>
        <w:t>I</w:t>
      </w:r>
      <w:r>
        <w:rPr>
          <w:spacing w:val="-4"/>
        </w:rPr>
        <w:t xml:space="preserve"> </w:t>
      </w:r>
      <w:r>
        <w:t>and the MOU</w:t>
      </w:r>
      <w:r>
        <w:rPr>
          <w:spacing w:val="-2"/>
        </w:rPr>
        <w:t xml:space="preserve"> </w:t>
      </w:r>
      <w:r>
        <w:t xml:space="preserve">shall be </w:t>
      </w:r>
      <w:r>
        <w:rPr>
          <w:spacing w:val="-1"/>
        </w:rPr>
        <w:t>interpreted</w:t>
      </w:r>
      <w:r>
        <w:t xml:space="preserve"> in </w:t>
      </w:r>
      <w:r>
        <w:rPr>
          <w:spacing w:val="-1"/>
        </w:rPr>
        <w:t>such</w:t>
      </w:r>
      <w:r>
        <w:t xml:space="preserve"> manner</w:t>
      </w:r>
      <w:r>
        <w:rPr>
          <w:spacing w:val="1"/>
        </w:rPr>
        <w:t xml:space="preserve"> </w:t>
      </w:r>
      <w:r>
        <w:t>as</w:t>
      </w:r>
      <w:r>
        <w:rPr>
          <w:spacing w:val="4"/>
        </w:rPr>
        <w:t xml:space="preserve"> </w:t>
      </w:r>
      <w:r>
        <w:t xml:space="preserve">to be </w:t>
      </w:r>
      <w:r>
        <w:rPr>
          <w:spacing w:val="-1"/>
        </w:rPr>
        <w:t>consistent</w:t>
      </w:r>
      <w:r>
        <w:t xml:space="preserve"> with</w:t>
      </w:r>
      <w:r>
        <w:rPr>
          <w:spacing w:val="61"/>
        </w:rPr>
        <w:t xml:space="preserve"> </w:t>
      </w:r>
      <w:r>
        <w:t>the Phase I</w:t>
      </w:r>
      <w:r>
        <w:rPr>
          <w:spacing w:val="-4"/>
        </w:rPr>
        <w:t xml:space="preserve"> </w:t>
      </w:r>
      <w:r>
        <w:t xml:space="preserve">Plan.  </w:t>
      </w:r>
      <w:r>
        <w:rPr>
          <w:spacing w:val="-1"/>
        </w:rPr>
        <w:t>Notwithstanding</w:t>
      </w:r>
      <w:r>
        <w:rPr>
          <w:spacing w:val="-3"/>
        </w:rPr>
        <w:t xml:space="preserve"> </w:t>
      </w:r>
      <w:r>
        <w:t>anything</w:t>
      </w:r>
      <w:r>
        <w:rPr>
          <w:spacing w:val="-3"/>
        </w:rPr>
        <w:t xml:space="preserve"> </w:t>
      </w:r>
      <w:r>
        <w:t>to the</w:t>
      </w:r>
      <w:r>
        <w:rPr>
          <w:spacing w:val="1"/>
        </w:rPr>
        <w:t xml:space="preserve"> </w:t>
      </w:r>
      <w:r>
        <w:t>contrary</w:t>
      </w:r>
      <w:r>
        <w:rPr>
          <w:spacing w:val="-5"/>
        </w:rPr>
        <w:t xml:space="preserve"> </w:t>
      </w:r>
      <w:r>
        <w:t xml:space="preserve">in </w:t>
      </w:r>
      <w:r>
        <w:rPr>
          <w:spacing w:val="1"/>
        </w:rPr>
        <w:t>any</w:t>
      </w:r>
      <w:r>
        <w:rPr>
          <w:spacing w:val="-5"/>
        </w:rPr>
        <w:t xml:space="preserve"> </w:t>
      </w:r>
      <w:r>
        <w:t>subsidiary</w:t>
      </w:r>
      <w:r>
        <w:rPr>
          <w:spacing w:val="-3"/>
        </w:rPr>
        <w:t xml:space="preserve"> </w:t>
      </w:r>
      <w:r>
        <w:t>or</w:t>
      </w:r>
      <w:r>
        <w:rPr>
          <w:spacing w:val="1"/>
        </w:rPr>
        <w:t xml:space="preserve"> </w:t>
      </w:r>
      <w:r>
        <w:rPr>
          <w:spacing w:val="-1"/>
        </w:rPr>
        <w:t>related</w:t>
      </w:r>
      <w:r>
        <w:rPr>
          <w:spacing w:val="38"/>
        </w:rPr>
        <w:t xml:space="preserve"> </w:t>
      </w:r>
      <w:r>
        <w:rPr>
          <w:spacing w:val="-1"/>
        </w:rPr>
        <w:t>agreement,</w:t>
      </w:r>
      <w:r>
        <w:t xml:space="preserve"> this MOU</w:t>
      </w:r>
      <w:r>
        <w:rPr>
          <w:spacing w:val="-1"/>
        </w:rPr>
        <w:t xml:space="preserve"> </w:t>
      </w:r>
      <w:r>
        <w:t>contains the</w:t>
      </w:r>
      <w:r>
        <w:rPr>
          <w:spacing w:val="-1"/>
        </w:rPr>
        <w:t xml:space="preserve"> entire</w:t>
      </w:r>
      <w:r>
        <w:rPr>
          <w:spacing w:val="-2"/>
        </w:rPr>
        <w:t xml:space="preserve"> </w:t>
      </w:r>
      <w:r>
        <w:rPr>
          <w:spacing w:val="-1"/>
        </w:rPr>
        <w:t>agreement</w:t>
      </w:r>
      <w:r>
        <w:t xml:space="preserve"> of the </w:t>
      </w:r>
      <w:r>
        <w:rPr>
          <w:spacing w:val="-1"/>
        </w:rPr>
        <w:t>parties</w:t>
      </w:r>
      <w:r>
        <w:t xml:space="preserve"> </w:t>
      </w:r>
      <w:r>
        <w:rPr>
          <w:spacing w:val="-1"/>
        </w:rPr>
        <w:t>relating</w:t>
      </w:r>
      <w:r>
        <w:rPr>
          <w:spacing w:val="-2"/>
        </w:rPr>
        <w:t xml:space="preserve"> </w:t>
      </w:r>
      <w:r>
        <w:rPr>
          <w:spacing w:val="1"/>
        </w:rPr>
        <w:t>to</w:t>
      </w:r>
      <w:r>
        <w:t xml:space="preserve"> the </w:t>
      </w:r>
      <w:r>
        <w:rPr>
          <w:spacing w:val="-1"/>
        </w:rPr>
        <w:t>subject</w:t>
      </w:r>
      <w:r>
        <w:t xml:space="preserve"> </w:t>
      </w:r>
      <w:r>
        <w:rPr>
          <w:spacing w:val="-1"/>
        </w:rPr>
        <w:t>matter</w:t>
      </w:r>
      <w:r>
        <w:rPr>
          <w:spacing w:val="83"/>
        </w:rPr>
        <w:t xml:space="preserve"> </w:t>
      </w:r>
      <w:r>
        <w:rPr>
          <w:spacing w:val="-1"/>
        </w:rPr>
        <w:t>hereof.</w:t>
      </w:r>
      <w:r>
        <w:t xml:space="preserve">  This MOU </w:t>
      </w:r>
      <w:r>
        <w:rPr>
          <w:spacing w:val="1"/>
        </w:rPr>
        <w:t>may</w:t>
      </w:r>
      <w:r>
        <w:rPr>
          <w:spacing w:val="-3"/>
        </w:rPr>
        <w:t xml:space="preserve"> </w:t>
      </w:r>
      <w:r>
        <w:t xml:space="preserve">not be </w:t>
      </w:r>
      <w:r>
        <w:rPr>
          <w:spacing w:val="-1"/>
        </w:rPr>
        <w:t>changed</w:t>
      </w:r>
      <w:r>
        <w:t xml:space="preserve"> orally, but</w:t>
      </w:r>
      <w:r>
        <w:rPr>
          <w:spacing w:val="3"/>
        </w:rPr>
        <w:t xml:space="preserve"> </w:t>
      </w:r>
      <w:r>
        <w:t>only</w:t>
      </w:r>
      <w:r>
        <w:rPr>
          <w:spacing w:val="-5"/>
        </w:rPr>
        <w:t xml:space="preserve"> </w:t>
      </w:r>
      <w:r>
        <w:t xml:space="preserve">in </w:t>
      </w:r>
      <w:r>
        <w:rPr>
          <w:spacing w:val="-1"/>
        </w:rPr>
        <w:t>writing</w:t>
      </w:r>
      <w:r>
        <w:rPr>
          <w:spacing w:val="-2"/>
        </w:rPr>
        <w:t xml:space="preserve"> </w:t>
      </w:r>
      <w:r>
        <w:rPr>
          <w:spacing w:val="-1"/>
        </w:rPr>
        <w:t>signed</w:t>
      </w:r>
      <w:r>
        <w:t xml:space="preserve"> </w:t>
      </w:r>
      <w:r>
        <w:rPr>
          <w:spacing w:val="1"/>
        </w:rPr>
        <w:t>by</w:t>
      </w:r>
      <w:r>
        <w:rPr>
          <w:spacing w:val="-3"/>
        </w:rPr>
        <w:t xml:space="preserve"> </w:t>
      </w:r>
      <w:r>
        <w:t>the party</w:t>
      </w:r>
      <w:r>
        <w:rPr>
          <w:spacing w:val="-5"/>
        </w:rPr>
        <w:t xml:space="preserve"> </w:t>
      </w:r>
      <w:r>
        <w:rPr>
          <w:spacing w:val="-1"/>
        </w:rPr>
        <w:t>against</w:t>
      </w:r>
      <w:r>
        <w:rPr>
          <w:spacing w:val="56"/>
        </w:rPr>
        <w:t xml:space="preserve"> </w:t>
      </w:r>
      <w:r>
        <w:t xml:space="preserve">whom </w:t>
      </w:r>
      <w:r>
        <w:rPr>
          <w:spacing w:val="-1"/>
        </w:rPr>
        <w:t>enforcement</w:t>
      </w:r>
      <w:r>
        <w:t xml:space="preserve"> of</w:t>
      </w:r>
      <w:r>
        <w:rPr>
          <w:spacing w:val="-1"/>
        </w:rPr>
        <w:t xml:space="preserve"> </w:t>
      </w:r>
      <w:r>
        <w:t>any</w:t>
      </w:r>
      <w:r>
        <w:rPr>
          <w:spacing w:val="-3"/>
        </w:rPr>
        <w:t xml:space="preserve"> </w:t>
      </w:r>
      <w:r>
        <w:rPr>
          <w:spacing w:val="-1"/>
        </w:rPr>
        <w:t>waiver,</w:t>
      </w:r>
      <w:r>
        <w:t xml:space="preserve"> </w:t>
      </w:r>
      <w:r>
        <w:rPr>
          <w:spacing w:val="-1"/>
        </w:rPr>
        <w:t>change,</w:t>
      </w:r>
      <w:r>
        <w:t xml:space="preserve"> </w:t>
      </w:r>
      <w:r>
        <w:rPr>
          <w:spacing w:val="-1"/>
        </w:rPr>
        <w:t>modification,</w:t>
      </w:r>
      <w:r>
        <w:t xml:space="preserve"> extension or </w:t>
      </w:r>
      <w:r>
        <w:rPr>
          <w:spacing w:val="-1"/>
        </w:rPr>
        <w:t xml:space="preserve">discharge </w:t>
      </w:r>
      <w:r>
        <w:t xml:space="preserve">is </w:t>
      </w:r>
      <w:r>
        <w:rPr>
          <w:spacing w:val="-1"/>
        </w:rPr>
        <w:t>sought.</w:t>
      </w:r>
      <w:r>
        <w:rPr>
          <w:spacing w:val="60"/>
        </w:rPr>
        <w:t xml:space="preserve"> </w:t>
      </w:r>
      <w:r>
        <w:t>The</w:t>
      </w:r>
      <w:r>
        <w:rPr>
          <w:spacing w:val="87"/>
        </w:rPr>
        <w:t xml:space="preserve"> </w:t>
      </w:r>
      <w:r>
        <w:rPr>
          <w:spacing w:val="-1"/>
        </w:rPr>
        <w:t>parties</w:t>
      </w:r>
      <w:r>
        <w:t xml:space="preserve"> </w:t>
      </w:r>
      <w:r>
        <w:rPr>
          <w:spacing w:val="-1"/>
        </w:rPr>
        <w:t xml:space="preserve">agree </w:t>
      </w:r>
      <w:r>
        <w:t xml:space="preserve">that </w:t>
      </w:r>
      <w:r>
        <w:rPr>
          <w:spacing w:val="1"/>
        </w:rPr>
        <w:t>they</w:t>
      </w:r>
      <w:r>
        <w:rPr>
          <w:spacing w:val="-5"/>
        </w:rPr>
        <w:t xml:space="preserve"> </w:t>
      </w:r>
      <w:r>
        <w:t>shall not unreasonably</w:t>
      </w:r>
      <w:r>
        <w:rPr>
          <w:spacing w:val="-5"/>
        </w:rPr>
        <w:t xml:space="preserve"> </w:t>
      </w:r>
      <w:r>
        <w:t>withhold, condition or</w:t>
      </w:r>
      <w:r>
        <w:rPr>
          <w:spacing w:val="-1"/>
        </w:rPr>
        <w:t xml:space="preserve"> </w:t>
      </w:r>
      <w:r>
        <w:t>delay</w:t>
      </w:r>
      <w:r>
        <w:rPr>
          <w:spacing w:val="-3"/>
        </w:rPr>
        <w:t xml:space="preserve"> </w:t>
      </w:r>
      <w:r>
        <w:rPr>
          <w:spacing w:val="-1"/>
        </w:rPr>
        <w:t>consent</w:t>
      </w:r>
      <w:r>
        <w:t xml:space="preserve"> to </w:t>
      </w:r>
      <w:r>
        <w:rPr>
          <w:spacing w:val="1"/>
        </w:rPr>
        <w:t>any</w:t>
      </w:r>
      <w:r>
        <w:rPr>
          <w:spacing w:val="34"/>
        </w:rPr>
        <w:t xml:space="preserve"> </w:t>
      </w:r>
      <w:r>
        <w:rPr>
          <w:spacing w:val="-1"/>
        </w:rPr>
        <w:t>amendment</w:t>
      </w:r>
      <w:r>
        <w:t xml:space="preserve"> </w:t>
      </w:r>
      <w:r>
        <w:rPr>
          <w:spacing w:val="-1"/>
        </w:rPr>
        <w:t>required</w:t>
      </w:r>
      <w:r>
        <w:t xml:space="preserve"> </w:t>
      </w:r>
      <w:r>
        <w:rPr>
          <w:spacing w:val="2"/>
        </w:rPr>
        <w:t>by</w:t>
      </w:r>
      <w:r>
        <w:rPr>
          <w:spacing w:val="-3"/>
        </w:rPr>
        <w:t xml:space="preserve"> </w:t>
      </w:r>
      <w:r>
        <w:t>DESE.</w:t>
      </w:r>
    </w:p>
    <w:p w14:paraId="155E66E0" w14:textId="77777777" w:rsidR="00B46638" w:rsidRDefault="00AF4FDD">
      <w:pPr>
        <w:pStyle w:val="BodyText"/>
        <w:numPr>
          <w:ilvl w:val="0"/>
          <w:numId w:val="15"/>
        </w:numPr>
        <w:tabs>
          <w:tab w:val="left" w:pos="401"/>
          <w:tab w:val="left" w:pos="820"/>
        </w:tabs>
        <w:spacing w:before="3" w:line="258" w:lineRule="auto"/>
        <w:ind w:right="144" w:firstLine="0"/>
      </w:pPr>
      <w:r>
        <w:rPr>
          <w:spacing w:val="-1"/>
          <w:u w:val="single" w:color="000000"/>
        </w:rPr>
        <w:t>Contact</w:t>
      </w:r>
      <w:r>
        <w:rPr>
          <w:u w:val="single" w:color="000000"/>
        </w:rPr>
        <w:t xml:space="preserve"> Person: </w:t>
      </w:r>
      <w:r>
        <w:rPr>
          <w:spacing w:val="1"/>
          <w:u w:val="single" w:color="000000"/>
        </w:rPr>
        <w:t xml:space="preserve"> </w:t>
      </w:r>
      <w:r>
        <w:rPr>
          <w:spacing w:val="-1"/>
        </w:rPr>
        <w:t>Each</w:t>
      </w:r>
      <w:r>
        <w:t xml:space="preserve"> party</w:t>
      </w:r>
      <w:r>
        <w:rPr>
          <w:spacing w:val="-5"/>
        </w:rPr>
        <w:t xml:space="preserve"> </w:t>
      </w:r>
      <w:r>
        <w:t>shall at</w:t>
      </w:r>
      <w:r>
        <w:rPr>
          <w:spacing w:val="1"/>
        </w:rPr>
        <w:t xml:space="preserve"> </w:t>
      </w:r>
      <w:r>
        <w:rPr>
          <w:spacing w:val="-1"/>
        </w:rPr>
        <w:t>all</w:t>
      </w:r>
      <w:r>
        <w:t xml:space="preserve"> times </w:t>
      </w:r>
      <w:r>
        <w:rPr>
          <w:spacing w:val="-1"/>
        </w:rPr>
        <w:t>have</w:t>
      </w:r>
      <w:r>
        <w:rPr>
          <w:spacing w:val="1"/>
        </w:rPr>
        <w:t xml:space="preserve"> </w:t>
      </w:r>
      <w:r>
        <w:rPr>
          <w:spacing w:val="-1"/>
        </w:rPr>
        <w:t>designated</w:t>
      </w:r>
      <w:r>
        <w:t xml:space="preserve"> in </w:t>
      </w:r>
      <w:r>
        <w:rPr>
          <w:spacing w:val="-1"/>
        </w:rPr>
        <w:t>writing</w:t>
      </w:r>
      <w:r>
        <w:rPr>
          <w:spacing w:val="-2"/>
        </w:rPr>
        <w:t xml:space="preserve"> </w:t>
      </w:r>
      <w:r>
        <w:t>to</w:t>
      </w:r>
      <w:r>
        <w:rPr>
          <w:spacing w:val="2"/>
        </w:rPr>
        <w:t xml:space="preserve"> </w:t>
      </w:r>
      <w:r>
        <w:t xml:space="preserve">the </w:t>
      </w:r>
      <w:r>
        <w:rPr>
          <w:spacing w:val="-1"/>
        </w:rPr>
        <w:t>other</w:t>
      </w:r>
      <w:r>
        <w:t xml:space="preserve"> party one</w:t>
      </w:r>
      <w:r>
        <w:rPr>
          <w:spacing w:val="62"/>
        </w:rPr>
        <w:t xml:space="preserve"> </w:t>
      </w:r>
      <w:r>
        <w:rPr>
          <w:spacing w:val="-1"/>
        </w:rPr>
        <w:t>person</w:t>
      </w:r>
      <w:r>
        <w:t xml:space="preserve"> to serve</w:t>
      </w:r>
      <w:r>
        <w:rPr>
          <w:spacing w:val="-1"/>
        </w:rPr>
        <w:t xml:space="preserve"> as</w:t>
      </w:r>
      <w:r>
        <w:t xml:space="preserve"> its</w:t>
      </w:r>
      <w:r>
        <w:rPr>
          <w:spacing w:val="2"/>
        </w:rPr>
        <w:t xml:space="preserve"> </w:t>
      </w:r>
      <w:r>
        <w:rPr>
          <w:spacing w:val="-1"/>
        </w:rPr>
        <w:t>designated</w:t>
      </w:r>
      <w:r>
        <w:t xml:space="preserve"> </w:t>
      </w:r>
      <w:r>
        <w:rPr>
          <w:spacing w:val="-1"/>
        </w:rPr>
        <w:t xml:space="preserve">representative </w:t>
      </w:r>
      <w:r>
        <w:t xml:space="preserve">to </w:t>
      </w:r>
      <w:r>
        <w:rPr>
          <w:spacing w:val="-1"/>
        </w:rPr>
        <w:t>communicate</w:t>
      </w:r>
      <w:r>
        <w:t xml:space="preserve"> </w:t>
      </w:r>
      <w:r>
        <w:rPr>
          <w:spacing w:val="-1"/>
        </w:rPr>
        <w:t>with</w:t>
      </w:r>
      <w:r>
        <w:t xml:space="preserve"> </w:t>
      </w:r>
      <w:r>
        <w:rPr>
          <w:spacing w:val="-1"/>
        </w:rPr>
        <w:t>each</w:t>
      </w:r>
      <w:r>
        <w:t xml:space="preserve"> other</w:t>
      </w:r>
      <w:r>
        <w:rPr>
          <w:spacing w:val="-2"/>
        </w:rPr>
        <w:t xml:space="preserve"> </w:t>
      </w:r>
      <w:r>
        <w:rPr>
          <w:spacing w:val="1"/>
        </w:rPr>
        <w:t>party</w:t>
      </w:r>
      <w:r>
        <w:t xml:space="preserve"> </w:t>
      </w:r>
      <w:r>
        <w:rPr>
          <w:spacing w:val="-1"/>
        </w:rPr>
        <w:t>concerning</w:t>
      </w:r>
      <w:r>
        <w:rPr>
          <w:spacing w:val="96"/>
        </w:rPr>
        <w:t xml:space="preserve"> </w:t>
      </w:r>
      <w:r>
        <w:rPr>
          <w:spacing w:val="-1"/>
        </w:rPr>
        <w:t>coordination,</w:t>
      </w:r>
      <w:r>
        <w:rPr>
          <w:spacing w:val="2"/>
        </w:rPr>
        <w:t xml:space="preserve"> </w:t>
      </w:r>
      <w:r>
        <w:rPr>
          <w:spacing w:val="-1"/>
        </w:rPr>
        <w:t>communication</w:t>
      </w:r>
      <w:r>
        <w:t xml:space="preserve"> </w:t>
      </w:r>
      <w:r>
        <w:rPr>
          <w:spacing w:val="-1"/>
        </w:rPr>
        <w:t>and</w:t>
      </w:r>
      <w:r>
        <w:t xml:space="preserve"> </w:t>
      </w:r>
      <w:r>
        <w:rPr>
          <w:spacing w:val="-1"/>
        </w:rPr>
        <w:t xml:space="preserve">performance </w:t>
      </w:r>
      <w:r>
        <w:rPr>
          <w:spacing w:val="1"/>
        </w:rPr>
        <w:t>of</w:t>
      </w:r>
      <w:r>
        <w:t xml:space="preserve"> the</w:t>
      </w:r>
      <w:r>
        <w:rPr>
          <w:spacing w:val="-2"/>
        </w:rPr>
        <w:t xml:space="preserve"> </w:t>
      </w:r>
      <w:r>
        <w:t xml:space="preserve">services </w:t>
      </w:r>
      <w:r>
        <w:rPr>
          <w:spacing w:val="-1"/>
        </w:rPr>
        <w:t>described</w:t>
      </w:r>
      <w:r>
        <w:t xml:space="preserve"> </w:t>
      </w:r>
      <w:r>
        <w:rPr>
          <w:spacing w:val="-1"/>
        </w:rPr>
        <w:t>herein,</w:t>
      </w:r>
      <w:r>
        <w:t xml:space="preserve"> </w:t>
      </w:r>
      <w:r>
        <w:rPr>
          <w:spacing w:val="-1"/>
        </w:rPr>
        <w:t>technical</w:t>
      </w:r>
      <w:r>
        <w:rPr>
          <w:spacing w:val="101"/>
        </w:rPr>
        <w:t xml:space="preserve"> </w:t>
      </w:r>
      <w:r>
        <w:rPr>
          <w:spacing w:val="-1"/>
        </w:rPr>
        <w:t>assistance,</w:t>
      </w:r>
      <w:r>
        <w:t xml:space="preserve"> community</w:t>
      </w:r>
      <w:r>
        <w:rPr>
          <w:spacing w:val="-8"/>
        </w:rPr>
        <w:t xml:space="preserve"> </w:t>
      </w:r>
      <w:r>
        <w:t xml:space="preserve">partnerships, </w:t>
      </w:r>
      <w:r>
        <w:rPr>
          <w:spacing w:val="-1"/>
        </w:rPr>
        <w:t xml:space="preserve">exchange </w:t>
      </w:r>
      <w:r>
        <w:t xml:space="preserve">of </w:t>
      </w:r>
      <w:r>
        <w:rPr>
          <w:spacing w:val="-1"/>
        </w:rPr>
        <w:t>information,</w:t>
      </w:r>
      <w:r>
        <w:t xml:space="preserve"> </w:t>
      </w:r>
      <w:r>
        <w:rPr>
          <w:spacing w:val="-1"/>
        </w:rPr>
        <w:t>data</w:t>
      </w:r>
      <w:r>
        <w:t xml:space="preserve"> </w:t>
      </w:r>
      <w:r>
        <w:rPr>
          <w:spacing w:val="-1"/>
        </w:rPr>
        <w:t>collection</w:t>
      </w:r>
      <w:r>
        <w:t xml:space="preserve"> </w:t>
      </w:r>
      <w:r>
        <w:rPr>
          <w:spacing w:val="-1"/>
        </w:rPr>
        <w:t>and</w:t>
      </w:r>
      <w:r>
        <w:t xml:space="preserve"> other</w:t>
      </w:r>
      <w:r>
        <w:rPr>
          <w:spacing w:val="89"/>
        </w:rPr>
        <w:t xml:space="preserve"> </w:t>
      </w:r>
      <w:r>
        <w:t>necessary</w:t>
      </w:r>
      <w:r>
        <w:rPr>
          <w:spacing w:val="-5"/>
        </w:rPr>
        <w:t xml:space="preserve"> </w:t>
      </w:r>
      <w:r>
        <w:rPr>
          <w:spacing w:val="-1"/>
        </w:rPr>
        <w:t>activities</w:t>
      </w:r>
      <w:r>
        <w:t xml:space="preserve"> </w:t>
      </w:r>
      <w:r>
        <w:rPr>
          <w:spacing w:val="-1"/>
        </w:rPr>
        <w:t>between</w:t>
      </w:r>
      <w:r>
        <w:t xml:space="preserve"> the parties </w:t>
      </w:r>
      <w:r>
        <w:rPr>
          <w:spacing w:val="-1"/>
        </w:rPr>
        <w:t>hereunder.</w:t>
      </w:r>
      <w:r>
        <w:rPr>
          <w:spacing w:val="60"/>
        </w:rPr>
        <w:t xml:space="preserve"> </w:t>
      </w:r>
      <w:r>
        <w:rPr>
          <w:spacing w:val="-1"/>
        </w:rPr>
        <w:t>Each</w:t>
      </w:r>
      <w:r>
        <w:t xml:space="preserve"> party</w:t>
      </w:r>
      <w:r>
        <w:rPr>
          <w:spacing w:val="-5"/>
        </w:rPr>
        <w:t xml:space="preserve"> </w:t>
      </w:r>
      <w:r>
        <w:t>shall make</w:t>
      </w:r>
      <w:r>
        <w:rPr>
          <w:spacing w:val="-2"/>
        </w:rPr>
        <w:t xml:space="preserve"> </w:t>
      </w:r>
      <w:r>
        <w:t xml:space="preserve">its </w:t>
      </w:r>
      <w:r>
        <w:rPr>
          <w:spacing w:val="-1"/>
        </w:rPr>
        <w:t>designated</w:t>
      </w:r>
      <w:r>
        <w:rPr>
          <w:spacing w:val="71"/>
        </w:rPr>
        <w:t xml:space="preserve"> </w:t>
      </w:r>
      <w:r>
        <w:rPr>
          <w:spacing w:val="-1"/>
        </w:rPr>
        <w:t>representative</w:t>
      </w:r>
      <w:r>
        <w:t xml:space="preserve"> </w:t>
      </w:r>
      <w:r>
        <w:rPr>
          <w:spacing w:val="-1"/>
        </w:rPr>
        <w:t>available</w:t>
      </w:r>
      <w:r>
        <w:t xml:space="preserve"> </w:t>
      </w:r>
      <w:r>
        <w:rPr>
          <w:spacing w:val="1"/>
        </w:rPr>
        <w:t>to</w:t>
      </w:r>
      <w:r>
        <w:t xml:space="preserve"> </w:t>
      </w:r>
      <w:r>
        <w:rPr>
          <w:spacing w:val="-1"/>
        </w:rPr>
        <w:t>meet</w:t>
      </w:r>
      <w:r>
        <w:t xml:space="preserve"> with the </w:t>
      </w:r>
      <w:r>
        <w:rPr>
          <w:spacing w:val="-1"/>
        </w:rPr>
        <w:t>other</w:t>
      </w:r>
      <w:r>
        <w:rPr>
          <w:spacing w:val="1"/>
        </w:rPr>
        <w:t xml:space="preserve"> </w:t>
      </w:r>
      <w:r>
        <w:rPr>
          <w:rFonts w:cs="Times New Roman"/>
        </w:rPr>
        <w:t xml:space="preserve">parties’ </w:t>
      </w:r>
      <w:r>
        <w:rPr>
          <w:rFonts w:cs="Times New Roman"/>
          <w:spacing w:val="-1"/>
        </w:rPr>
        <w:t>designated</w:t>
      </w:r>
      <w:r>
        <w:rPr>
          <w:rFonts w:cs="Times New Roman"/>
        </w:rPr>
        <w:t xml:space="preserve"> </w:t>
      </w:r>
      <w:r>
        <w:rPr>
          <w:rFonts w:cs="Times New Roman"/>
          <w:spacing w:val="-1"/>
        </w:rPr>
        <w:t>representative</w:t>
      </w:r>
      <w:r>
        <w:rPr>
          <w:rFonts w:cs="Times New Roman"/>
        </w:rPr>
        <w:t xml:space="preserve"> </w:t>
      </w:r>
      <w:r>
        <w:rPr>
          <w:rFonts w:cs="Times New Roman"/>
          <w:spacing w:val="-1"/>
        </w:rPr>
        <w:t>and</w:t>
      </w:r>
      <w:r>
        <w:rPr>
          <w:rFonts w:cs="Times New Roman"/>
        </w:rPr>
        <w:t xml:space="preserve"> </w:t>
      </w:r>
      <w:r>
        <w:rPr>
          <w:rFonts w:cs="Times New Roman"/>
          <w:spacing w:val="-1"/>
        </w:rPr>
        <w:t>such</w:t>
      </w:r>
      <w:r>
        <w:rPr>
          <w:rFonts w:cs="Times New Roman"/>
        </w:rPr>
        <w:t xml:space="preserve"> other</w:t>
      </w:r>
      <w:r>
        <w:rPr>
          <w:rFonts w:cs="Times New Roman"/>
          <w:spacing w:val="99"/>
        </w:rPr>
        <w:t xml:space="preserve"> </w:t>
      </w:r>
      <w:r>
        <w:rPr>
          <w:spacing w:val="-1"/>
        </w:rPr>
        <w:t>personnel</w:t>
      </w:r>
      <w:r>
        <w:t xml:space="preserve"> of the</w:t>
      </w:r>
      <w:r>
        <w:rPr>
          <w:spacing w:val="-1"/>
        </w:rPr>
        <w:t xml:space="preserve"> </w:t>
      </w:r>
      <w:r>
        <w:t>parties as may</w:t>
      </w:r>
      <w:r>
        <w:rPr>
          <w:spacing w:val="-5"/>
        </w:rPr>
        <w:t xml:space="preserve"> </w:t>
      </w:r>
      <w:r>
        <w:t>be</w:t>
      </w:r>
      <w:r>
        <w:rPr>
          <w:spacing w:val="1"/>
        </w:rPr>
        <w:t xml:space="preserve"> </w:t>
      </w:r>
      <w:r>
        <w:t>reasonably</w:t>
      </w:r>
      <w:r>
        <w:rPr>
          <w:spacing w:val="-5"/>
        </w:rPr>
        <w:t xml:space="preserve"> </w:t>
      </w:r>
      <w:r>
        <w:t>necessary</w:t>
      </w:r>
      <w:r>
        <w:rPr>
          <w:spacing w:val="-5"/>
        </w:rPr>
        <w:t xml:space="preserve"> </w:t>
      </w:r>
      <w:r>
        <w:rPr>
          <w:spacing w:val="-1"/>
        </w:rPr>
        <w:t>for</w:t>
      </w:r>
      <w:r>
        <w:rPr>
          <w:spacing w:val="1"/>
        </w:rPr>
        <w:t xml:space="preserve"> </w:t>
      </w:r>
      <w:r>
        <w:rPr>
          <w:spacing w:val="-1"/>
        </w:rPr>
        <w:t>as</w:t>
      </w:r>
      <w:r>
        <w:t xml:space="preserve"> long </w:t>
      </w:r>
      <w:r>
        <w:rPr>
          <w:spacing w:val="-1"/>
        </w:rPr>
        <w:t>as</w:t>
      </w:r>
      <w:r>
        <w:t xml:space="preserve"> </w:t>
      </w:r>
      <w:r>
        <w:rPr>
          <w:spacing w:val="1"/>
        </w:rPr>
        <w:t>may</w:t>
      </w:r>
      <w:r>
        <w:rPr>
          <w:spacing w:val="-3"/>
        </w:rPr>
        <w:t xml:space="preserve"> </w:t>
      </w:r>
      <w:r>
        <w:t>be</w:t>
      </w:r>
      <w:r>
        <w:rPr>
          <w:spacing w:val="-1"/>
        </w:rPr>
        <w:t xml:space="preserve"> </w:t>
      </w:r>
      <w:r>
        <w:t>reasonably</w:t>
      </w:r>
      <w:r>
        <w:rPr>
          <w:spacing w:val="46"/>
        </w:rPr>
        <w:t xml:space="preserve"> </w:t>
      </w:r>
      <w:r>
        <w:rPr>
          <w:spacing w:val="-1"/>
        </w:rPr>
        <w:t>necessary.</w:t>
      </w:r>
      <w:r>
        <w:t xml:space="preserve">  SPS hereby</w:t>
      </w:r>
      <w:r>
        <w:rPr>
          <w:spacing w:val="-5"/>
        </w:rPr>
        <w:t xml:space="preserve"> </w:t>
      </w:r>
      <w:r>
        <w:rPr>
          <w:spacing w:val="-1"/>
        </w:rPr>
        <w:t>identifies</w:t>
      </w:r>
      <w:r>
        <w:t xml:space="preserve"> the SPS </w:t>
      </w:r>
      <w:r>
        <w:rPr>
          <w:spacing w:val="-1"/>
        </w:rPr>
        <w:t>Superintendent</w:t>
      </w:r>
      <w:r>
        <w:t xml:space="preserve"> to </w:t>
      </w:r>
      <w:r>
        <w:rPr>
          <w:spacing w:val="-1"/>
        </w:rPr>
        <w:t>serve</w:t>
      </w:r>
      <w:r>
        <w:rPr>
          <w:spacing w:val="1"/>
        </w:rPr>
        <w:t xml:space="preserve"> </w:t>
      </w:r>
      <w:r>
        <w:rPr>
          <w:spacing w:val="-1"/>
        </w:rPr>
        <w:t>as</w:t>
      </w:r>
      <w:r>
        <w:t xml:space="preserve"> its </w:t>
      </w:r>
      <w:r>
        <w:rPr>
          <w:spacing w:val="-1"/>
        </w:rPr>
        <w:t>initial</w:t>
      </w:r>
      <w:r>
        <w:t xml:space="preserve"> </w:t>
      </w:r>
      <w:r>
        <w:rPr>
          <w:spacing w:val="-1"/>
        </w:rPr>
        <w:t>designated</w:t>
      </w:r>
      <w:r>
        <w:rPr>
          <w:spacing w:val="87"/>
        </w:rPr>
        <w:t xml:space="preserve"> </w:t>
      </w:r>
      <w:r>
        <w:rPr>
          <w:spacing w:val="-1"/>
        </w:rPr>
        <w:t>representative.</w:t>
      </w:r>
      <w:r>
        <w:t xml:space="preserve"> </w:t>
      </w:r>
      <w:r>
        <w:rPr>
          <w:spacing w:val="1"/>
        </w:rPr>
        <w:t xml:space="preserve"> </w:t>
      </w:r>
      <w:r>
        <w:rPr>
          <w:spacing w:val="-1"/>
        </w:rPr>
        <w:t>Blueprint</w:t>
      </w:r>
      <w:r>
        <w:rPr>
          <w:spacing w:val="2"/>
        </w:rPr>
        <w:t xml:space="preserve"> </w:t>
      </w:r>
      <w:r>
        <w:t>hereby</w:t>
      </w:r>
      <w:r>
        <w:rPr>
          <w:spacing w:val="-5"/>
        </w:rPr>
        <w:t xml:space="preserve"> </w:t>
      </w:r>
      <w:r>
        <w:rPr>
          <w:spacing w:val="-1"/>
        </w:rPr>
        <w:t>identifies</w:t>
      </w:r>
      <w:r>
        <w:t xml:space="preserve"> Matthew </w:t>
      </w:r>
      <w:r>
        <w:rPr>
          <w:spacing w:val="-1"/>
        </w:rPr>
        <w:t>Spengler,</w:t>
      </w:r>
      <w:r>
        <w:t xml:space="preserve"> to serve</w:t>
      </w:r>
      <w:r>
        <w:rPr>
          <w:spacing w:val="-1"/>
        </w:rPr>
        <w:t xml:space="preserve"> as</w:t>
      </w:r>
      <w:r>
        <w:t xml:space="preserve"> its </w:t>
      </w:r>
      <w:r>
        <w:rPr>
          <w:spacing w:val="-1"/>
        </w:rPr>
        <w:t>initial</w:t>
      </w:r>
      <w:r>
        <w:t xml:space="preserve"> </w:t>
      </w:r>
      <w:r>
        <w:rPr>
          <w:spacing w:val="-1"/>
        </w:rPr>
        <w:t>designated</w:t>
      </w:r>
      <w:r>
        <w:rPr>
          <w:spacing w:val="101"/>
        </w:rPr>
        <w:t xml:space="preserve"> </w:t>
      </w:r>
      <w:r>
        <w:rPr>
          <w:spacing w:val="-1"/>
        </w:rPr>
        <w:t>representative.</w:t>
      </w:r>
      <w:r>
        <w:t xml:space="preserve">  Empower </w:t>
      </w:r>
      <w:r>
        <w:rPr>
          <w:spacing w:val="-1"/>
        </w:rPr>
        <w:t>Schools</w:t>
      </w:r>
      <w:r>
        <w:t xml:space="preserve"> hereby</w:t>
      </w:r>
      <w:r>
        <w:rPr>
          <w:spacing w:val="-5"/>
        </w:rPr>
        <w:t xml:space="preserve"> </w:t>
      </w:r>
      <w:r>
        <w:t xml:space="preserve">identifies </w:t>
      </w:r>
      <w:r>
        <w:rPr>
          <w:spacing w:val="-1"/>
        </w:rPr>
        <w:t>[Sarah</w:t>
      </w:r>
      <w:r>
        <w:t xml:space="preserve"> </w:t>
      </w:r>
      <w:r>
        <w:rPr>
          <w:spacing w:val="-1"/>
        </w:rPr>
        <w:t>Toce]</w:t>
      </w:r>
      <w:r>
        <w:rPr>
          <w:spacing w:val="1"/>
        </w:rPr>
        <w:t xml:space="preserve"> </w:t>
      </w:r>
      <w:r>
        <w:t xml:space="preserve">to </w:t>
      </w:r>
      <w:r>
        <w:rPr>
          <w:spacing w:val="-1"/>
        </w:rPr>
        <w:t>serve</w:t>
      </w:r>
      <w:r>
        <w:rPr>
          <w:spacing w:val="1"/>
        </w:rPr>
        <w:t xml:space="preserve"> </w:t>
      </w:r>
      <w:r>
        <w:rPr>
          <w:spacing w:val="-1"/>
        </w:rPr>
        <w:t>as</w:t>
      </w:r>
      <w:r>
        <w:t xml:space="preserve"> its </w:t>
      </w:r>
      <w:r>
        <w:rPr>
          <w:spacing w:val="-1"/>
        </w:rPr>
        <w:t>initial</w:t>
      </w:r>
      <w:r>
        <w:t xml:space="preserve"> </w:t>
      </w:r>
      <w:r>
        <w:rPr>
          <w:spacing w:val="-1"/>
        </w:rPr>
        <w:t>designated</w:t>
      </w:r>
      <w:r>
        <w:rPr>
          <w:spacing w:val="87"/>
        </w:rPr>
        <w:t xml:space="preserve"> </w:t>
      </w:r>
      <w:r>
        <w:rPr>
          <w:spacing w:val="-1"/>
        </w:rPr>
        <w:t>representative.</w:t>
      </w:r>
    </w:p>
    <w:p w14:paraId="619D5F4A" w14:textId="77777777" w:rsidR="00B46638" w:rsidRDefault="00AF4FDD">
      <w:pPr>
        <w:pStyle w:val="BodyText"/>
        <w:numPr>
          <w:ilvl w:val="0"/>
          <w:numId w:val="15"/>
        </w:numPr>
        <w:tabs>
          <w:tab w:val="left" w:pos="401"/>
          <w:tab w:val="left" w:pos="820"/>
        </w:tabs>
        <w:spacing w:before="3" w:line="258" w:lineRule="auto"/>
        <w:ind w:right="296" w:firstLine="0"/>
      </w:pPr>
      <w:r>
        <w:rPr>
          <w:spacing w:val="-1"/>
          <w:u w:val="single" w:color="000000"/>
        </w:rPr>
        <w:t>Assignment;</w:t>
      </w:r>
      <w:r>
        <w:rPr>
          <w:u w:val="single" w:color="000000"/>
        </w:rPr>
        <w:t xml:space="preserve"> </w:t>
      </w:r>
      <w:r>
        <w:rPr>
          <w:spacing w:val="-1"/>
          <w:u w:val="single" w:color="000000"/>
        </w:rPr>
        <w:t>Agency.</w:t>
      </w:r>
      <w:r>
        <w:rPr>
          <w:u w:val="single" w:color="000000"/>
        </w:rPr>
        <w:t xml:space="preserve"> </w:t>
      </w:r>
      <w:r>
        <w:rPr>
          <w:spacing w:val="1"/>
          <w:u w:val="single" w:color="000000"/>
        </w:rPr>
        <w:t xml:space="preserve"> </w:t>
      </w:r>
      <w:r>
        <w:t xml:space="preserve">Except as </w:t>
      </w:r>
      <w:r>
        <w:rPr>
          <w:spacing w:val="-1"/>
        </w:rPr>
        <w:t>provided</w:t>
      </w:r>
      <w:r>
        <w:t xml:space="preserve"> in the next </w:t>
      </w:r>
      <w:r>
        <w:rPr>
          <w:spacing w:val="-1"/>
        </w:rPr>
        <w:t>succeeding</w:t>
      </w:r>
      <w:r>
        <w:rPr>
          <w:spacing w:val="-2"/>
        </w:rPr>
        <w:t xml:space="preserve"> </w:t>
      </w:r>
      <w:r>
        <w:t xml:space="preserve">sentence, in no </w:t>
      </w:r>
      <w:r>
        <w:rPr>
          <w:spacing w:val="-1"/>
        </w:rPr>
        <w:t>event</w:t>
      </w:r>
      <w:r>
        <w:t xml:space="preserve"> shall</w:t>
      </w:r>
      <w:r>
        <w:rPr>
          <w:spacing w:val="70"/>
        </w:rPr>
        <w:t xml:space="preserve"> </w:t>
      </w:r>
      <w:r>
        <w:t>any</w:t>
      </w:r>
      <w:r>
        <w:rPr>
          <w:spacing w:val="-5"/>
        </w:rPr>
        <w:t xml:space="preserve"> </w:t>
      </w:r>
      <w:r>
        <w:rPr>
          <w:spacing w:val="1"/>
        </w:rPr>
        <w:t>party</w:t>
      </w:r>
      <w:r>
        <w:rPr>
          <w:spacing w:val="-5"/>
        </w:rPr>
        <w:t xml:space="preserve"> </w:t>
      </w:r>
      <w:r>
        <w:t>to this MOU</w:t>
      </w:r>
      <w:r>
        <w:rPr>
          <w:spacing w:val="-1"/>
        </w:rPr>
        <w:t xml:space="preserve"> </w:t>
      </w:r>
      <w:r>
        <w:t>be</w:t>
      </w:r>
      <w:r>
        <w:rPr>
          <w:spacing w:val="-1"/>
        </w:rPr>
        <w:t xml:space="preserve"> entitled</w:t>
      </w:r>
      <w:r>
        <w:t xml:space="preserve"> to </w:t>
      </w:r>
      <w:r>
        <w:rPr>
          <w:spacing w:val="-1"/>
        </w:rPr>
        <w:t>assign</w:t>
      </w:r>
      <w:r>
        <w:t xml:space="preserve"> this MOU </w:t>
      </w:r>
      <w:r>
        <w:rPr>
          <w:spacing w:val="-1"/>
        </w:rPr>
        <w:t>without</w:t>
      </w:r>
      <w:r>
        <w:t xml:space="preserve"> the</w:t>
      </w:r>
      <w:r>
        <w:rPr>
          <w:spacing w:val="-1"/>
        </w:rPr>
        <w:t xml:space="preserve"> consent</w:t>
      </w:r>
      <w:r>
        <w:t xml:space="preserve"> of the</w:t>
      </w:r>
      <w:r>
        <w:rPr>
          <w:spacing w:val="-1"/>
        </w:rPr>
        <w:t xml:space="preserve"> </w:t>
      </w:r>
      <w:r>
        <w:t xml:space="preserve">other </w:t>
      </w:r>
      <w:r>
        <w:rPr>
          <w:spacing w:val="-1"/>
        </w:rPr>
        <w:t>parties.</w:t>
      </w:r>
      <w:r>
        <w:rPr>
          <w:spacing w:val="30"/>
        </w:rPr>
        <w:t xml:space="preserve">  </w:t>
      </w:r>
      <w:r>
        <w:rPr>
          <w:spacing w:val="-1"/>
        </w:rPr>
        <w:t>Empower</w:t>
      </w:r>
      <w:r>
        <w:t xml:space="preserve"> Schools has </w:t>
      </w:r>
      <w:r>
        <w:rPr>
          <w:spacing w:val="-1"/>
        </w:rPr>
        <w:t>entered</w:t>
      </w:r>
      <w:r>
        <w:t xml:space="preserve"> into this MOU </w:t>
      </w:r>
      <w:r>
        <w:rPr>
          <w:spacing w:val="-1"/>
        </w:rPr>
        <w:t>as</w:t>
      </w:r>
      <w:r>
        <w:t xml:space="preserve"> agent for</w:t>
      </w:r>
      <w:r>
        <w:rPr>
          <w:spacing w:val="-1"/>
        </w:rPr>
        <w:t xml:space="preserve"> </w:t>
      </w:r>
      <w:r>
        <w:t>the</w:t>
      </w:r>
      <w:r>
        <w:rPr>
          <w:spacing w:val="1"/>
        </w:rPr>
        <w:t xml:space="preserve"> </w:t>
      </w:r>
      <w:r>
        <w:rPr>
          <w:spacing w:val="-1"/>
        </w:rPr>
        <w:t>charter</w:t>
      </w:r>
      <w:r>
        <w:t xml:space="preserve"> </w:t>
      </w:r>
      <w:r>
        <w:rPr>
          <w:spacing w:val="-1"/>
        </w:rPr>
        <w:t>school</w:t>
      </w:r>
      <w:r>
        <w:t xml:space="preserve"> applicant, </w:t>
      </w:r>
      <w:r>
        <w:rPr>
          <w:spacing w:val="-1"/>
        </w:rPr>
        <w:t>and</w:t>
      </w:r>
      <w:r>
        <w:t xml:space="preserve"> </w:t>
      </w:r>
      <w:r>
        <w:rPr>
          <w:spacing w:val="-1"/>
        </w:rPr>
        <w:t>as</w:t>
      </w:r>
      <w:r>
        <w:rPr>
          <w:spacing w:val="43"/>
        </w:rPr>
        <w:t xml:space="preserve"> </w:t>
      </w:r>
      <w:r>
        <w:rPr>
          <w:spacing w:val="-1"/>
        </w:rPr>
        <w:t>agent</w:t>
      </w:r>
      <w:r>
        <w:rPr>
          <w:spacing w:val="2"/>
        </w:rPr>
        <w:t xml:space="preserve"> </w:t>
      </w:r>
      <w:r>
        <w:t>for</w:t>
      </w:r>
      <w:r>
        <w:rPr>
          <w:spacing w:val="-2"/>
        </w:rPr>
        <w:t xml:space="preserve"> </w:t>
      </w:r>
      <w:r>
        <w:t>the</w:t>
      </w:r>
      <w:r>
        <w:rPr>
          <w:spacing w:val="1"/>
        </w:rPr>
        <w:t xml:space="preserve"> </w:t>
      </w:r>
      <w:r>
        <w:rPr>
          <w:spacing w:val="-1"/>
        </w:rPr>
        <w:t>Board</w:t>
      </w:r>
      <w:r>
        <w:t xml:space="preserve"> of </w:t>
      </w:r>
      <w:r>
        <w:rPr>
          <w:spacing w:val="-1"/>
        </w:rPr>
        <w:t>Trustees</w:t>
      </w:r>
      <w:r>
        <w:t xml:space="preserve"> of the</w:t>
      </w:r>
      <w:r>
        <w:rPr>
          <w:spacing w:val="-1"/>
        </w:rPr>
        <w:t xml:space="preserve"> </w:t>
      </w:r>
      <w:r>
        <w:t xml:space="preserve">School, with </w:t>
      </w:r>
      <w:r>
        <w:rPr>
          <w:spacing w:val="-1"/>
        </w:rPr>
        <w:t>rights</w:t>
      </w:r>
      <w:r>
        <w:t xml:space="preserve"> to </w:t>
      </w:r>
      <w:r>
        <w:rPr>
          <w:spacing w:val="-1"/>
        </w:rPr>
        <w:t>enforce</w:t>
      </w:r>
      <w:r>
        <w:rPr>
          <w:spacing w:val="1"/>
        </w:rPr>
        <w:t xml:space="preserve"> </w:t>
      </w:r>
      <w:r>
        <w:t xml:space="preserve">this MOU on </w:t>
      </w:r>
      <w:r>
        <w:rPr>
          <w:spacing w:val="-1"/>
        </w:rPr>
        <w:t>behalf</w:t>
      </w:r>
      <w:r>
        <w:t xml:space="preserve"> of</w:t>
      </w:r>
      <w:r>
        <w:rPr>
          <w:spacing w:val="-1"/>
        </w:rPr>
        <w:t xml:space="preserve"> </w:t>
      </w:r>
      <w:r>
        <w:t>the</w:t>
      </w:r>
      <w:r>
        <w:rPr>
          <w:spacing w:val="53"/>
        </w:rPr>
        <w:t xml:space="preserve"> </w:t>
      </w:r>
      <w:r>
        <w:rPr>
          <w:spacing w:val="-1"/>
        </w:rPr>
        <w:t>charter</w:t>
      </w:r>
      <w:r>
        <w:t xml:space="preserve"> </w:t>
      </w:r>
      <w:r>
        <w:rPr>
          <w:spacing w:val="-1"/>
        </w:rPr>
        <w:t>school</w:t>
      </w:r>
      <w:r>
        <w:rPr>
          <w:spacing w:val="2"/>
        </w:rPr>
        <w:t xml:space="preserve"> </w:t>
      </w:r>
      <w:r>
        <w:rPr>
          <w:spacing w:val="-1"/>
        </w:rPr>
        <w:t>applicant</w:t>
      </w:r>
      <w:r>
        <w:t xml:space="preserve"> and the</w:t>
      </w:r>
      <w:r>
        <w:rPr>
          <w:spacing w:val="1"/>
        </w:rPr>
        <w:t xml:space="preserve"> </w:t>
      </w:r>
      <w:r>
        <w:rPr>
          <w:spacing w:val="-1"/>
        </w:rPr>
        <w:t>Board</w:t>
      </w:r>
      <w:r>
        <w:t xml:space="preserve"> of </w:t>
      </w:r>
      <w:r>
        <w:rPr>
          <w:spacing w:val="-1"/>
        </w:rPr>
        <w:t>Trustees</w:t>
      </w:r>
      <w:r>
        <w:t xml:space="preserve"> of the</w:t>
      </w:r>
      <w:r>
        <w:rPr>
          <w:spacing w:val="-1"/>
        </w:rPr>
        <w:t xml:space="preserve"> School,</w:t>
      </w:r>
      <w:r>
        <w:t xml:space="preserve"> and</w:t>
      </w:r>
      <w:r>
        <w:rPr>
          <w:spacing w:val="1"/>
        </w:rPr>
        <w:t xml:space="preserve"> </w:t>
      </w:r>
      <w:r>
        <w:t>shall be</w:t>
      </w:r>
      <w:r>
        <w:rPr>
          <w:spacing w:val="-1"/>
        </w:rPr>
        <w:t xml:space="preserve"> entitled</w:t>
      </w:r>
      <w:r>
        <w:t xml:space="preserve"> to </w:t>
      </w:r>
      <w:r>
        <w:rPr>
          <w:spacing w:val="-1"/>
        </w:rPr>
        <w:t>assign</w:t>
      </w:r>
      <w:r>
        <w:rPr>
          <w:spacing w:val="75"/>
        </w:rPr>
        <w:t xml:space="preserve"> </w:t>
      </w:r>
      <w:r>
        <w:t>this MOU to the</w:t>
      </w:r>
      <w:r>
        <w:rPr>
          <w:spacing w:val="1"/>
        </w:rPr>
        <w:t xml:space="preserve"> </w:t>
      </w:r>
      <w:r>
        <w:rPr>
          <w:spacing w:val="-1"/>
        </w:rPr>
        <w:t>Board</w:t>
      </w:r>
      <w:r>
        <w:t xml:space="preserve"> of</w:t>
      </w:r>
      <w:r>
        <w:rPr>
          <w:spacing w:val="-2"/>
        </w:rPr>
        <w:t xml:space="preserve"> </w:t>
      </w:r>
      <w:r>
        <w:rPr>
          <w:spacing w:val="-1"/>
        </w:rPr>
        <w:t>Trustees</w:t>
      </w:r>
      <w:r>
        <w:t xml:space="preserve"> of the</w:t>
      </w:r>
      <w:r>
        <w:rPr>
          <w:spacing w:val="-1"/>
        </w:rPr>
        <w:t xml:space="preserve"> </w:t>
      </w:r>
      <w:r>
        <w:t xml:space="preserve">School upon </w:t>
      </w:r>
      <w:r>
        <w:rPr>
          <w:spacing w:val="-1"/>
        </w:rPr>
        <w:t>approval</w:t>
      </w:r>
      <w:r>
        <w:t xml:space="preserve"> of the</w:t>
      </w:r>
      <w:r>
        <w:rPr>
          <w:spacing w:val="-1"/>
        </w:rPr>
        <w:t xml:space="preserve"> Application,</w:t>
      </w:r>
      <w:r>
        <w:t xml:space="preserve"> </w:t>
      </w:r>
      <w:r>
        <w:rPr>
          <w:spacing w:val="2"/>
        </w:rPr>
        <w:t>by</w:t>
      </w:r>
      <w:r>
        <w:t xml:space="preserve"> </w:t>
      </w:r>
      <w:r>
        <w:rPr>
          <w:spacing w:val="-1"/>
        </w:rPr>
        <w:t>notice</w:t>
      </w:r>
      <w:r>
        <w:rPr>
          <w:spacing w:val="69"/>
        </w:rPr>
        <w:t xml:space="preserve"> </w:t>
      </w:r>
      <w:r>
        <w:t>to the</w:t>
      </w:r>
      <w:r>
        <w:rPr>
          <w:spacing w:val="-1"/>
        </w:rPr>
        <w:t xml:space="preserve"> other</w:t>
      </w:r>
      <w:r>
        <w:t xml:space="preserve"> parties.</w:t>
      </w:r>
    </w:p>
    <w:p w14:paraId="6D5D7166" w14:textId="77777777" w:rsidR="00B46638" w:rsidRDefault="00AF4FDD">
      <w:pPr>
        <w:pStyle w:val="BodyText"/>
        <w:numPr>
          <w:ilvl w:val="0"/>
          <w:numId w:val="15"/>
        </w:numPr>
        <w:tabs>
          <w:tab w:val="left" w:pos="401"/>
          <w:tab w:val="left" w:pos="820"/>
        </w:tabs>
        <w:spacing w:line="258" w:lineRule="auto"/>
        <w:ind w:right="335" w:firstLine="0"/>
      </w:pPr>
      <w:r>
        <w:rPr>
          <w:spacing w:val="-1"/>
          <w:u w:val="single" w:color="000000"/>
        </w:rPr>
        <w:t>Headings.</w:t>
      </w:r>
      <w:r>
        <w:rPr>
          <w:u w:val="single" w:color="000000"/>
        </w:rPr>
        <w:t xml:space="preserve">  </w:t>
      </w:r>
      <w:r>
        <w:t>The</w:t>
      </w:r>
      <w:r>
        <w:rPr>
          <w:spacing w:val="-2"/>
        </w:rPr>
        <w:t xml:space="preserve"> </w:t>
      </w:r>
      <w:r>
        <w:rPr>
          <w:spacing w:val="-1"/>
        </w:rPr>
        <w:t>headings</w:t>
      </w:r>
      <w:r>
        <w:rPr>
          <w:spacing w:val="2"/>
        </w:rPr>
        <w:t xml:space="preserve"> </w:t>
      </w:r>
      <w:r>
        <w:t>in this MOU</w:t>
      </w:r>
      <w:r>
        <w:rPr>
          <w:spacing w:val="-1"/>
        </w:rPr>
        <w:t xml:space="preserve"> are</w:t>
      </w:r>
      <w:r>
        <w:rPr>
          <w:spacing w:val="-2"/>
        </w:rPr>
        <w:t xml:space="preserve"> </w:t>
      </w:r>
      <w:r>
        <w:rPr>
          <w:spacing w:val="-1"/>
        </w:rPr>
        <w:t>included</w:t>
      </w:r>
      <w:r>
        <w:rPr>
          <w:spacing w:val="2"/>
        </w:rPr>
        <w:t xml:space="preserve"> </w:t>
      </w:r>
      <w:r>
        <w:t>solely</w:t>
      </w:r>
      <w:r>
        <w:rPr>
          <w:spacing w:val="-5"/>
        </w:rPr>
        <w:t xml:space="preserve"> </w:t>
      </w:r>
      <w:r>
        <w:t xml:space="preserve">for </w:t>
      </w:r>
      <w:r>
        <w:rPr>
          <w:spacing w:val="-1"/>
        </w:rPr>
        <w:t>convenience</w:t>
      </w:r>
      <w:r>
        <w:rPr>
          <w:spacing w:val="1"/>
        </w:rPr>
        <w:t xml:space="preserve"> </w:t>
      </w:r>
      <w:r>
        <w:t xml:space="preserve">and </w:t>
      </w:r>
      <w:r>
        <w:rPr>
          <w:spacing w:val="-1"/>
        </w:rPr>
        <w:t>shall</w:t>
      </w:r>
      <w:r>
        <w:t xml:space="preserve"> not</w:t>
      </w:r>
      <w:r>
        <w:rPr>
          <w:spacing w:val="73"/>
        </w:rPr>
        <w:t xml:space="preserve"> </w:t>
      </w:r>
      <w:r>
        <w:rPr>
          <w:spacing w:val="-1"/>
        </w:rPr>
        <w:t>affect,</w:t>
      </w:r>
      <w:r>
        <w:t xml:space="preserve"> or be</w:t>
      </w:r>
      <w:r>
        <w:rPr>
          <w:spacing w:val="-2"/>
        </w:rPr>
        <w:t xml:space="preserve"> </w:t>
      </w:r>
      <w:r>
        <w:t xml:space="preserve">used in </w:t>
      </w:r>
      <w:r>
        <w:rPr>
          <w:spacing w:val="-1"/>
        </w:rPr>
        <w:t>connection</w:t>
      </w:r>
      <w:r>
        <w:t xml:space="preserve"> with, the</w:t>
      </w:r>
      <w:r>
        <w:rPr>
          <w:spacing w:val="-1"/>
        </w:rPr>
        <w:t xml:space="preserve"> interpretation</w:t>
      </w:r>
      <w:r>
        <w:t xml:space="preserve"> of</w:t>
      </w:r>
      <w:r>
        <w:rPr>
          <w:spacing w:val="-1"/>
        </w:rPr>
        <w:t xml:space="preserve"> </w:t>
      </w:r>
      <w:r>
        <w:t>this MOU.</w:t>
      </w:r>
    </w:p>
    <w:p w14:paraId="34D435E4" w14:textId="77777777" w:rsidR="00B46638" w:rsidRDefault="00AF4FDD">
      <w:pPr>
        <w:pStyle w:val="BodyText"/>
        <w:numPr>
          <w:ilvl w:val="0"/>
          <w:numId w:val="15"/>
        </w:numPr>
        <w:tabs>
          <w:tab w:val="left" w:pos="821"/>
        </w:tabs>
        <w:spacing w:before="1" w:line="259" w:lineRule="auto"/>
        <w:ind w:right="316" w:firstLine="0"/>
        <w:jc w:val="both"/>
      </w:pPr>
      <w:r>
        <w:rPr>
          <w:spacing w:val="-1"/>
        </w:rPr>
        <w:t>Massachusetts</w:t>
      </w:r>
      <w:r>
        <w:rPr>
          <w:spacing w:val="2"/>
        </w:rPr>
        <w:t xml:space="preserve"> </w:t>
      </w:r>
      <w:r>
        <w:rPr>
          <w:spacing w:val="-1"/>
        </w:rPr>
        <w:t>Law.</w:t>
      </w:r>
      <w:r>
        <w:rPr>
          <w:spacing w:val="1"/>
        </w:rPr>
        <w:t xml:space="preserve"> </w:t>
      </w:r>
      <w:r>
        <w:t>This MOU</w:t>
      </w:r>
      <w:r>
        <w:rPr>
          <w:spacing w:val="-1"/>
        </w:rPr>
        <w:t xml:space="preserve"> </w:t>
      </w:r>
      <w:r>
        <w:t xml:space="preserve">shall be </w:t>
      </w:r>
      <w:r>
        <w:rPr>
          <w:spacing w:val="-1"/>
        </w:rPr>
        <w:t>construed</w:t>
      </w:r>
      <w:r>
        <w:t xml:space="preserve"> </w:t>
      </w:r>
      <w:r>
        <w:rPr>
          <w:spacing w:val="-1"/>
        </w:rPr>
        <w:t>and</w:t>
      </w:r>
      <w:r>
        <w:t xml:space="preserve"> </w:t>
      </w:r>
      <w:r>
        <w:rPr>
          <w:spacing w:val="-1"/>
        </w:rPr>
        <w:t>enforced</w:t>
      </w:r>
      <w:r>
        <w:t xml:space="preserve"> in </w:t>
      </w:r>
      <w:r>
        <w:rPr>
          <w:spacing w:val="-1"/>
        </w:rPr>
        <w:t xml:space="preserve">accordance </w:t>
      </w:r>
      <w:r>
        <w:rPr>
          <w:spacing w:val="1"/>
        </w:rPr>
        <w:t>with</w:t>
      </w:r>
      <w:r>
        <w:t xml:space="preserve"> the</w:t>
      </w:r>
      <w:r>
        <w:rPr>
          <w:spacing w:val="65"/>
        </w:rPr>
        <w:t xml:space="preserve"> </w:t>
      </w:r>
      <w:r>
        <w:rPr>
          <w:spacing w:val="-1"/>
        </w:rPr>
        <w:t xml:space="preserve">substantive </w:t>
      </w:r>
      <w:r>
        <w:t>law</w:t>
      </w:r>
      <w:r>
        <w:rPr>
          <w:spacing w:val="-1"/>
        </w:rPr>
        <w:t xml:space="preserve"> </w:t>
      </w:r>
      <w:r>
        <w:t>of the</w:t>
      </w:r>
      <w:r>
        <w:rPr>
          <w:spacing w:val="-2"/>
        </w:rPr>
        <w:t xml:space="preserve"> </w:t>
      </w:r>
      <w:r>
        <w:rPr>
          <w:spacing w:val="-1"/>
        </w:rPr>
        <w:t>Commonwealth</w:t>
      </w:r>
      <w:r>
        <w:t xml:space="preserve"> of </w:t>
      </w:r>
      <w:r>
        <w:rPr>
          <w:spacing w:val="-1"/>
        </w:rPr>
        <w:t>Massachusetts,</w:t>
      </w:r>
      <w:r>
        <w:t xml:space="preserve"> without </w:t>
      </w:r>
      <w:r>
        <w:rPr>
          <w:spacing w:val="-1"/>
        </w:rPr>
        <w:t>regard</w:t>
      </w:r>
      <w:r>
        <w:t xml:space="preserve"> to the </w:t>
      </w:r>
      <w:r>
        <w:rPr>
          <w:spacing w:val="-1"/>
        </w:rPr>
        <w:t>conflicts</w:t>
      </w:r>
      <w:r>
        <w:t xml:space="preserve"> of law</w:t>
      </w:r>
      <w:r>
        <w:rPr>
          <w:spacing w:val="83"/>
        </w:rPr>
        <w:t xml:space="preserve"> </w:t>
      </w:r>
      <w:r>
        <w:rPr>
          <w:spacing w:val="-1"/>
        </w:rPr>
        <w:t>provisions</w:t>
      </w:r>
      <w:r>
        <w:t xml:space="preserve"> </w:t>
      </w:r>
      <w:r>
        <w:rPr>
          <w:spacing w:val="-1"/>
        </w:rPr>
        <w:t>thereof.</w:t>
      </w:r>
    </w:p>
    <w:p w14:paraId="4C242B97" w14:textId="77777777" w:rsidR="00B46638" w:rsidRDefault="00AF4FDD">
      <w:pPr>
        <w:pStyle w:val="BodyText"/>
        <w:numPr>
          <w:ilvl w:val="0"/>
          <w:numId w:val="15"/>
        </w:numPr>
        <w:tabs>
          <w:tab w:val="left" w:pos="401"/>
          <w:tab w:val="left" w:pos="820"/>
        </w:tabs>
        <w:spacing w:line="258" w:lineRule="auto"/>
        <w:ind w:right="123" w:firstLine="0"/>
      </w:pPr>
      <w:r>
        <w:rPr>
          <w:spacing w:val="-1"/>
          <w:u w:val="single" w:color="000000"/>
        </w:rPr>
        <w:t>Notice.</w:t>
      </w:r>
      <w:r>
        <w:rPr>
          <w:spacing w:val="60"/>
          <w:u w:val="single" w:color="000000"/>
        </w:rPr>
        <w:t xml:space="preserve"> </w:t>
      </w:r>
      <w:r>
        <w:t xml:space="preserve">All </w:t>
      </w:r>
      <w:r>
        <w:rPr>
          <w:spacing w:val="-1"/>
        </w:rPr>
        <w:t>notices</w:t>
      </w:r>
      <w:r>
        <w:t xml:space="preserve"> and</w:t>
      </w:r>
      <w:r>
        <w:rPr>
          <w:spacing w:val="-1"/>
        </w:rPr>
        <w:t xml:space="preserve"> </w:t>
      </w:r>
      <w:r>
        <w:t>other</w:t>
      </w:r>
      <w:r>
        <w:rPr>
          <w:spacing w:val="-2"/>
        </w:rPr>
        <w:t xml:space="preserve"> </w:t>
      </w:r>
      <w:r>
        <w:rPr>
          <w:spacing w:val="-1"/>
        </w:rPr>
        <w:t>communications</w:t>
      </w:r>
      <w:r>
        <w:t xml:space="preserve"> </w:t>
      </w:r>
      <w:r>
        <w:rPr>
          <w:spacing w:val="-1"/>
        </w:rPr>
        <w:t>required</w:t>
      </w:r>
      <w:r>
        <w:t xml:space="preserve"> or </w:t>
      </w:r>
      <w:r>
        <w:rPr>
          <w:spacing w:val="-1"/>
        </w:rPr>
        <w:t>permitted</w:t>
      </w:r>
      <w:r>
        <w:t xml:space="preserve"> hereunder </w:t>
      </w:r>
      <w:r>
        <w:rPr>
          <w:spacing w:val="-1"/>
        </w:rPr>
        <w:t>shall</w:t>
      </w:r>
      <w:r>
        <w:t xml:space="preserve"> be</w:t>
      </w:r>
      <w:r>
        <w:rPr>
          <w:spacing w:val="-1"/>
        </w:rPr>
        <w:t xml:space="preserve"> </w:t>
      </w:r>
      <w:r>
        <w:t>in</w:t>
      </w:r>
      <w:r>
        <w:rPr>
          <w:spacing w:val="77"/>
        </w:rPr>
        <w:t xml:space="preserve"> </w:t>
      </w:r>
      <w:r>
        <w:rPr>
          <w:spacing w:val="-1"/>
        </w:rPr>
        <w:t>writing</w:t>
      </w:r>
      <w:r>
        <w:rPr>
          <w:spacing w:val="-2"/>
        </w:rPr>
        <w:t xml:space="preserve"> </w:t>
      </w:r>
      <w:r>
        <w:rPr>
          <w:spacing w:val="-1"/>
        </w:rPr>
        <w:t>and</w:t>
      </w:r>
      <w:r>
        <w:t xml:space="preserve"> </w:t>
      </w:r>
      <w:r>
        <w:rPr>
          <w:spacing w:val="-1"/>
        </w:rPr>
        <w:t>signed</w:t>
      </w:r>
      <w:r>
        <w:t xml:space="preserve"> </w:t>
      </w:r>
      <w:r>
        <w:rPr>
          <w:spacing w:val="2"/>
        </w:rPr>
        <w:t>by</w:t>
      </w:r>
      <w:r>
        <w:rPr>
          <w:spacing w:val="-5"/>
        </w:rPr>
        <w:t xml:space="preserve"> </w:t>
      </w:r>
      <w:r>
        <w:t>the</w:t>
      </w:r>
      <w:r>
        <w:rPr>
          <w:spacing w:val="1"/>
        </w:rPr>
        <w:t xml:space="preserve"> </w:t>
      </w:r>
      <w:r>
        <w:t>party</w:t>
      </w:r>
      <w:r>
        <w:rPr>
          <w:spacing w:val="-3"/>
        </w:rPr>
        <w:t xml:space="preserve"> </w:t>
      </w:r>
      <w:r>
        <w:rPr>
          <w:spacing w:val="-1"/>
        </w:rPr>
        <w:t>giving</w:t>
      </w:r>
      <w:r>
        <w:rPr>
          <w:spacing w:val="-3"/>
        </w:rPr>
        <w:t xml:space="preserve"> </w:t>
      </w:r>
      <w:r>
        <w:t>the</w:t>
      </w:r>
      <w:r>
        <w:rPr>
          <w:spacing w:val="2"/>
        </w:rPr>
        <w:t xml:space="preserve"> </w:t>
      </w:r>
      <w:r>
        <w:t xml:space="preserve">same, and </w:t>
      </w:r>
      <w:r>
        <w:rPr>
          <w:spacing w:val="-1"/>
        </w:rPr>
        <w:t>shall</w:t>
      </w:r>
      <w:r>
        <w:t xml:space="preserve"> be</w:t>
      </w:r>
      <w:r>
        <w:rPr>
          <w:spacing w:val="-1"/>
        </w:rPr>
        <w:t xml:space="preserve"> deemed</w:t>
      </w:r>
      <w:r>
        <w:t xml:space="preserve"> to have</w:t>
      </w:r>
      <w:r>
        <w:rPr>
          <w:spacing w:val="-1"/>
        </w:rPr>
        <w:t xml:space="preserve"> been</w:t>
      </w:r>
      <w:r>
        <w:rPr>
          <w:spacing w:val="2"/>
        </w:rPr>
        <w:t xml:space="preserve"> </w:t>
      </w:r>
      <w:r>
        <w:rPr>
          <w:spacing w:val="-1"/>
        </w:rPr>
        <w:t>given</w:t>
      </w:r>
      <w:r>
        <w:rPr>
          <w:spacing w:val="1"/>
        </w:rPr>
        <w:t xml:space="preserve"> </w:t>
      </w:r>
      <w:r>
        <w:t>(i)</w:t>
      </w:r>
      <w:r>
        <w:rPr>
          <w:spacing w:val="-1"/>
        </w:rPr>
        <w:t xml:space="preserve"> </w:t>
      </w:r>
      <w:r>
        <w:t>three</w:t>
      </w:r>
    </w:p>
    <w:p w14:paraId="22A92FCD" w14:textId="77777777" w:rsidR="00B46638" w:rsidRDefault="00B46638">
      <w:pPr>
        <w:spacing w:line="258" w:lineRule="auto"/>
        <w:sectPr w:rsidR="00B46638">
          <w:pgSz w:w="12240" w:h="15840"/>
          <w:pgMar w:top="1380" w:right="1340" w:bottom="2100" w:left="1340" w:header="0" w:footer="1915" w:gutter="0"/>
          <w:cols w:space="720"/>
        </w:sectPr>
      </w:pPr>
    </w:p>
    <w:p w14:paraId="4F9B8D2F" w14:textId="77777777" w:rsidR="00B46638" w:rsidRDefault="00AF4FDD">
      <w:pPr>
        <w:pStyle w:val="BodyText"/>
        <w:numPr>
          <w:ilvl w:val="0"/>
          <w:numId w:val="18"/>
        </w:numPr>
        <w:tabs>
          <w:tab w:val="left" w:pos="439"/>
        </w:tabs>
        <w:spacing w:before="54" w:line="258" w:lineRule="auto"/>
        <w:ind w:right="116" w:firstLine="0"/>
      </w:pPr>
      <w:r>
        <w:rPr>
          <w:spacing w:val="-1"/>
        </w:rPr>
        <w:lastRenderedPageBreak/>
        <w:t>business</w:t>
      </w:r>
      <w:r>
        <w:t xml:space="preserve"> </w:t>
      </w:r>
      <w:r>
        <w:rPr>
          <w:spacing w:val="-1"/>
        </w:rPr>
        <w:t>days</w:t>
      </w:r>
      <w:r>
        <w:t xml:space="preserve"> </w:t>
      </w:r>
      <w:r>
        <w:rPr>
          <w:spacing w:val="-1"/>
        </w:rPr>
        <w:t>after</w:t>
      </w:r>
      <w:r>
        <w:t xml:space="preserve"> being</w:t>
      </w:r>
      <w:r>
        <w:rPr>
          <w:spacing w:val="-2"/>
        </w:rPr>
        <w:t xml:space="preserve"> </w:t>
      </w:r>
      <w:r>
        <w:rPr>
          <w:spacing w:val="-1"/>
        </w:rPr>
        <w:t>deposited</w:t>
      </w:r>
      <w:r>
        <w:t xml:space="preserve"> in the United </w:t>
      </w:r>
      <w:r>
        <w:rPr>
          <w:spacing w:val="-1"/>
        </w:rPr>
        <w:t>States</w:t>
      </w:r>
      <w:r>
        <w:t xml:space="preserve"> mail, sent </w:t>
      </w:r>
      <w:r>
        <w:rPr>
          <w:spacing w:val="-1"/>
        </w:rPr>
        <w:t>certified</w:t>
      </w:r>
      <w:r>
        <w:t xml:space="preserve"> or</w:t>
      </w:r>
      <w:r>
        <w:rPr>
          <w:spacing w:val="-2"/>
        </w:rPr>
        <w:t xml:space="preserve"> </w:t>
      </w:r>
      <w:r>
        <w:rPr>
          <w:spacing w:val="-1"/>
        </w:rPr>
        <w:t>registered,</w:t>
      </w:r>
      <w:r>
        <w:rPr>
          <w:spacing w:val="85"/>
        </w:rPr>
        <w:t xml:space="preserve"> </w:t>
      </w:r>
      <w:r>
        <w:rPr>
          <w:spacing w:val="-1"/>
        </w:rPr>
        <w:t xml:space="preserve">postage </w:t>
      </w:r>
      <w:r>
        <w:t xml:space="preserve">prepaid, or </w:t>
      </w:r>
      <w:r>
        <w:rPr>
          <w:spacing w:val="-1"/>
        </w:rPr>
        <w:t>(ii)</w:t>
      </w:r>
      <w:r>
        <w:t xml:space="preserve"> one</w:t>
      </w:r>
      <w:r>
        <w:rPr>
          <w:spacing w:val="-1"/>
        </w:rPr>
        <w:t xml:space="preserve"> (1) business</w:t>
      </w:r>
      <w:r>
        <w:t xml:space="preserve"> </w:t>
      </w:r>
      <w:r>
        <w:rPr>
          <w:spacing w:val="1"/>
        </w:rPr>
        <w:t>day</w:t>
      </w:r>
      <w:r>
        <w:rPr>
          <w:spacing w:val="-3"/>
        </w:rPr>
        <w:t xml:space="preserve"> </w:t>
      </w:r>
      <w:r>
        <w:rPr>
          <w:spacing w:val="-1"/>
        </w:rPr>
        <w:t>after</w:t>
      </w:r>
      <w:r>
        <w:rPr>
          <w:spacing w:val="1"/>
        </w:rPr>
        <w:t xml:space="preserve"> </w:t>
      </w:r>
      <w:r>
        <w:rPr>
          <w:spacing w:val="-1"/>
        </w:rPr>
        <w:t>being</w:t>
      </w:r>
      <w:r>
        <w:rPr>
          <w:spacing w:val="-2"/>
        </w:rPr>
        <w:t xml:space="preserve"> </w:t>
      </w:r>
      <w:r>
        <w:rPr>
          <w:spacing w:val="-1"/>
        </w:rPr>
        <w:t>delivered</w:t>
      </w:r>
      <w:r>
        <w:t xml:space="preserve"> </w:t>
      </w:r>
      <w:r>
        <w:rPr>
          <w:spacing w:val="2"/>
        </w:rPr>
        <w:t>by</w:t>
      </w:r>
      <w:r>
        <w:rPr>
          <w:spacing w:val="-5"/>
        </w:rPr>
        <w:t xml:space="preserve"> </w:t>
      </w:r>
      <w:r>
        <w:t xml:space="preserve">overnight </w:t>
      </w:r>
      <w:r>
        <w:rPr>
          <w:spacing w:val="-1"/>
        </w:rPr>
        <w:t>mail</w:t>
      </w:r>
      <w:r>
        <w:t xml:space="preserve"> </w:t>
      </w:r>
      <w:r>
        <w:rPr>
          <w:spacing w:val="1"/>
        </w:rPr>
        <w:t>by</w:t>
      </w:r>
      <w:r>
        <w:rPr>
          <w:spacing w:val="-3"/>
        </w:rPr>
        <w:t xml:space="preserve"> </w:t>
      </w:r>
      <w:r>
        <w:t>a</w:t>
      </w:r>
      <w:r>
        <w:rPr>
          <w:spacing w:val="72"/>
        </w:rPr>
        <w:t xml:space="preserve"> </w:t>
      </w:r>
      <w:r>
        <w:t>nationally</w:t>
      </w:r>
      <w:r>
        <w:rPr>
          <w:spacing w:val="-5"/>
        </w:rPr>
        <w:t xml:space="preserve"> </w:t>
      </w:r>
      <w:r>
        <w:rPr>
          <w:spacing w:val="-1"/>
        </w:rPr>
        <w:t>recognized</w:t>
      </w:r>
      <w:r>
        <w:t xml:space="preserve"> </w:t>
      </w:r>
      <w:r>
        <w:rPr>
          <w:spacing w:val="-1"/>
        </w:rPr>
        <w:t>carrier</w:t>
      </w:r>
      <w:r>
        <w:t xml:space="preserve"> being</w:t>
      </w:r>
      <w:r>
        <w:rPr>
          <w:spacing w:val="-3"/>
        </w:rPr>
        <w:t xml:space="preserve"> </w:t>
      </w:r>
      <w:r>
        <w:t xml:space="preserve">hand-delivered, or </w:t>
      </w:r>
      <w:r>
        <w:rPr>
          <w:spacing w:val="-1"/>
        </w:rPr>
        <w:t>being</w:t>
      </w:r>
      <w:r>
        <w:t xml:space="preserve"> sent </w:t>
      </w:r>
      <w:r>
        <w:rPr>
          <w:spacing w:val="2"/>
        </w:rPr>
        <w:t>by</w:t>
      </w:r>
      <w:r>
        <w:rPr>
          <w:spacing w:val="-5"/>
        </w:rPr>
        <w:t xml:space="preserve"> </w:t>
      </w:r>
      <w:r>
        <w:t xml:space="preserve">electronic </w:t>
      </w:r>
      <w:r>
        <w:rPr>
          <w:spacing w:val="-1"/>
        </w:rPr>
        <w:t>mail,</w:t>
      </w:r>
      <w:r>
        <w:t xml:space="preserve"> in </w:t>
      </w:r>
      <w:r>
        <w:rPr>
          <w:spacing w:val="-1"/>
        </w:rPr>
        <w:t>each</w:t>
      </w:r>
      <w:r>
        <w:t xml:space="preserve"> case</w:t>
      </w:r>
      <w:r>
        <w:rPr>
          <w:spacing w:val="52"/>
        </w:rPr>
        <w:t xml:space="preserve"> </w:t>
      </w:r>
      <w:r>
        <w:t>to the</w:t>
      </w:r>
      <w:r>
        <w:rPr>
          <w:spacing w:val="-1"/>
        </w:rPr>
        <w:t xml:space="preserve"> parties</w:t>
      </w:r>
      <w:r>
        <w:t xml:space="preserve"> </w:t>
      </w:r>
      <w:r>
        <w:rPr>
          <w:spacing w:val="-1"/>
        </w:rPr>
        <w:t>at</w:t>
      </w:r>
      <w:r>
        <w:t xml:space="preserve"> the</w:t>
      </w:r>
      <w:r>
        <w:rPr>
          <w:spacing w:val="-1"/>
        </w:rPr>
        <w:t xml:space="preserve"> </w:t>
      </w:r>
      <w:r>
        <w:t xml:space="preserve">address set </w:t>
      </w:r>
      <w:r>
        <w:rPr>
          <w:spacing w:val="-1"/>
        </w:rPr>
        <w:t>forth</w:t>
      </w:r>
      <w:r>
        <w:t xml:space="preserve"> below:</w:t>
      </w:r>
    </w:p>
    <w:p w14:paraId="1D842961" w14:textId="77777777" w:rsidR="00B46638" w:rsidRDefault="00B46638">
      <w:pPr>
        <w:spacing w:before="11"/>
        <w:rPr>
          <w:rFonts w:ascii="Times New Roman" w:eastAsia="Times New Roman" w:hAnsi="Times New Roman" w:cs="Times New Roman"/>
          <w:sz w:val="25"/>
          <w:szCs w:val="25"/>
        </w:rPr>
      </w:pPr>
    </w:p>
    <w:p w14:paraId="723437E4" w14:textId="77777777" w:rsidR="00B46638" w:rsidRDefault="00AF4FDD">
      <w:pPr>
        <w:pStyle w:val="BodyText"/>
        <w:tabs>
          <w:tab w:val="left" w:pos="2980"/>
        </w:tabs>
        <w:spacing w:line="259" w:lineRule="auto"/>
        <w:ind w:left="2981" w:right="3408" w:hanging="2881"/>
      </w:pPr>
      <w:r>
        <w:rPr>
          <w:spacing w:val="-2"/>
        </w:rPr>
        <w:t>If</w:t>
      </w:r>
      <w:r>
        <w:rPr>
          <w:spacing w:val="1"/>
        </w:rPr>
        <w:t xml:space="preserve"> </w:t>
      </w:r>
      <w:r>
        <w:t>to SPS:</w:t>
      </w:r>
      <w:r>
        <w:tab/>
      </w:r>
      <w:r>
        <w:rPr>
          <w:spacing w:val="-1"/>
        </w:rPr>
        <w:t>Mayor</w:t>
      </w:r>
      <w:r>
        <w:t xml:space="preserve"> Kimberley</w:t>
      </w:r>
      <w:r>
        <w:rPr>
          <w:spacing w:val="-3"/>
        </w:rPr>
        <w:t xml:space="preserve"> </w:t>
      </w:r>
      <w:r>
        <w:rPr>
          <w:spacing w:val="-2"/>
        </w:rPr>
        <w:t>L.</w:t>
      </w:r>
      <w:r>
        <w:rPr>
          <w:spacing w:val="2"/>
        </w:rPr>
        <w:t xml:space="preserve"> </w:t>
      </w:r>
      <w:r>
        <w:rPr>
          <w:spacing w:val="-1"/>
        </w:rPr>
        <w:t>Driscoll</w:t>
      </w:r>
      <w:r>
        <w:rPr>
          <w:spacing w:val="25"/>
        </w:rPr>
        <w:t xml:space="preserve"> </w:t>
      </w:r>
      <w:r>
        <w:rPr>
          <w:spacing w:val="-1"/>
        </w:rPr>
        <w:t>Chair,</w:t>
      </w:r>
      <w:r>
        <w:t xml:space="preserve"> </w:t>
      </w:r>
      <w:r>
        <w:rPr>
          <w:spacing w:val="-1"/>
        </w:rPr>
        <w:t>Salem</w:t>
      </w:r>
      <w:r>
        <w:t xml:space="preserve"> School Committee</w:t>
      </w:r>
      <w:r>
        <w:rPr>
          <w:spacing w:val="29"/>
        </w:rPr>
        <w:t xml:space="preserve"> </w:t>
      </w:r>
      <w:r>
        <w:rPr>
          <w:spacing w:val="-1"/>
        </w:rPr>
        <w:t>Salem</w:t>
      </w:r>
      <w:r>
        <w:t xml:space="preserve"> City</w:t>
      </w:r>
      <w:r>
        <w:rPr>
          <w:spacing w:val="-8"/>
        </w:rPr>
        <w:t xml:space="preserve"> </w:t>
      </w:r>
      <w:r>
        <w:t>Hall</w:t>
      </w:r>
    </w:p>
    <w:p w14:paraId="585114DF" w14:textId="77777777" w:rsidR="00B46638" w:rsidRDefault="00AF4FDD">
      <w:pPr>
        <w:pStyle w:val="BodyText"/>
        <w:spacing w:line="276" w:lineRule="exact"/>
        <w:ind w:left="2981"/>
      </w:pPr>
      <w:r>
        <w:t xml:space="preserve">93 </w:t>
      </w:r>
      <w:r>
        <w:rPr>
          <w:spacing w:val="-1"/>
        </w:rPr>
        <w:t>Washington</w:t>
      </w:r>
      <w:r>
        <w:t xml:space="preserve"> </w:t>
      </w:r>
      <w:r>
        <w:rPr>
          <w:spacing w:val="-1"/>
        </w:rPr>
        <w:t>Street</w:t>
      </w:r>
    </w:p>
    <w:p w14:paraId="399A9058" w14:textId="77777777" w:rsidR="00B46638" w:rsidRDefault="00AF4FDD">
      <w:pPr>
        <w:pStyle w:val="BodyText"/>
        <w:spacing w:before="21"/>
        <w:ind w:left="2981"/>
      </w:pPr>
      <w:r>
        <w:rPr>
          <w:spacing w:val="-1"/>
        </w:rPr>
        <w:t>Salem,</w:t>
      </w:r>
      <w:r>
        <w:t xml:space="preserve"> MA 01970</w:t>
      </w:r>
    </w:p>
    <w:p w14:paraId="79A057EE" w14:textId="77777777" w:rsidR="00B46638" w:rsidRDefault="00490C9C">
      <w:pPr>
        <w:pStyle w:val="BodyText"/>
        <w:spacing w:before="21"/>
        <w:ind w:left="2981"/>
      </w:pPr>
      <w:hyperlink r:id="rId70">
        <w:r w:rsidR="00AF4FDD">
          <w:t xml:space="preserve">Email: </w:t>
        </w:r>
        <w:r w:rsidR="00AF4FDD">
          <w:rPr>
            <w:spacing w:val="-1"/>
          </w:rPr>
          <w:t>kdriscoll@salem.com</w:t>
        </w:r>
      </w:hyperlink>
    </w:p>
    <w:p w14:paraId="175A4F1B" w14:textId="77777777" w:rsidR="00B46638" w:rsidRDefault="00B46638">
      <w:pPr>
        <w:spacing w:before="9"/>
        <w:rPr>
          <w:rFonts w:ascii="Times New Roman" w:eastAsia="Times New Roman" w:hAnsi="Times New Roman" w:cs="Times New Roman"/>
          <w:sz w:val="27"/>
          <w:szCs w:val="27"/>
        </w:rPr>
      </w:pPr>
    </w:p>
    <w:p w14:paraId="7E998C35" w14:textId="77777777" w:rsidR="00B46638" w:rsidRDefault="00AF4FDD">
      <w:pPr>
        <w:pStyle w:val="BodyText"/>
        <w:tabs>
          <w:tab w:val="left" w:pos="2980"/>
        </w:tabs>
      </w:pPr>
      <w:r>
        <w:t>With a</w:t>
      </w:r>
      <w:r>
        <w:rPr>
          <w:spacing w:val="-1"/>
        </w:rPr>
        <w:t xml:space="preserve"> </w:t>
      </w:r>
      <w:r>
        <w:t>copy</w:t>
      </w:r>
      <w:r>
        <w:rPr>
          <w:spacing w:val="-5"/>
        </w:rPr>
        <w:t xml:space="preserve"> </w:t>
      </w:r>
      <w:r>
        <w:t>to:</w:t>
      </w:r>
      <w:r>
        <w:tab/>
      </w:r>
      <w:r>
        <w:rPr>
          <w:spacing w:val="-1"/>
        </w:rPr>
        <w:t>Elizabeth</w:t>
      </w:r>
      <w:r>
        <w:t xml:space="preserve"> </w:t>
      </w:r>
      <w:r>
        <w:rPr>
          <w:spacing w:val="-1"/>
        </w:rPr>
        <w:t>Rennard,</w:t>
      </w:r>
      <w:r>
        <w:t xml:space="preserve"> </w:t>
      </w:r>
      <w:r>
        <w:rPr>
          <w:spacing w:val="-1"/>
        </w:rPr>
        <w:t>Esq.</w:t>
      </w:r>
    </w:p>
    <w:p w14:paraId="63A4BF71" w14:textId="77777777" w:rsidR="00B46638" w:rsidRDefault="00AF4FDD">
      <w:pPr>
        <w:pStyle w:val="BodyText"/>
        <w:spacing w:before="21" w:line="258" w:lineRule="auto"/>
        <w:ind w:left="2981" w:right="4658"/>
      </w:pPr>
      <w:r>
        <w:t>City</w:t>
      </w:r>
      <w:r>
        <w:rPr>
          <w:spacing w:val="-8"/>
        </w:rPr>
        <w:t xml:space="preserve"> </w:t>
      </w:r>
      <w:r>
        <w:rPr>
          <w:spacing w:val="-1"/>
        </w:rPr>
        <w:t>Solicitor</w:t>
      </w:r>
      <w:r>
        <w:rPr>
          <w:spacing w:val="22"/>
        </w:rPr>
        <w:t xml:space="preserve"> </w:t>
      </w:r>
      <w:r>
        <w:rPr>
          <w:spacing w:val="-1"/>
        </w:rPr>
        <w:t>Salem</w:t>
      </w:r>
      <w:r>
        <w:t xml:space="preserve"> City</w:t>
      </w:r>
      <w:r>
        <w:rPr>
          <w:spacing w:val="-8"/>
        </w:rPr>
        <w:t xml:space="preserve"> </w:t>
      </w:r>
      <w:r>
        <w:t>Hall</w:t>
      </w:r>
    </w:p>
    <w:p w14:paraId="42514B5C" w14:textId="77777777" w:rsidR="00B46638" w:rsidRDefault="00AF4FDD">
      <w:pPr>
        <w:pStyle w:val="BodyText"/>
        <w:spacing w:before="1"/>
        <w:ind w:left="2981"/>
      </w:pPr>
      <w:r>
        <w:t xml:space="preserve">93 </w:t>
      </w:r>
      <w:r>
        <w:rPr>
          <w:spacing w:val="-1"/>
        </w:rPr>
        <w:t>Washington</w:t>
      </w:r>
      <w:r>
        <w:t xml:space="preserve"> </w:t>
      </w:r>
      <w:r>
        <w:rPr>
          <w:spacing w:val="-1"/>
        </w:rPr>
        <w:t>Street</w:t>
      </w:r>
    </w:p>
    <w:p w14:paraId="43C4E52F" w14:textId="77777777" w:rsidR="00B46638" w:rsidRDefault="00AF4FDD">
      <w:pPr>
        <w:pStyle w:val="BodyText"/>
        <w:spacing w:before="24"/>
        <w:ind w:left="2981"/>
      </w:pPr>
      <w:r>
        <w:rPr>
          <w:spacing w:val="-1"/>
        </w:rPr>
        <w:t>Salem,</w:t>
      </w:r>
      <w:r>
        <w:t xml:space="preserve"> MA 01970</w:t>
      </w:r>
    </w:p>
    <w:p w14:paraId="739910F7" w14:textId="77777777" w:rsidR="00B46638" w:rsidRDefault="00490C9C">
      <w:pPr>
        <w:pStyle w:val="BodyText"/>
        <w:spacing w:before="21"/>
        <w:ind w:left="2981"/>
      </w:pPr>
      <w:hyperlink r:id="rId71">
        <w:r w:rsidR="00AF4FDD">
          <w:t xml:space="preserve">Email: </w:t>
        </w:r>
        <w:r w:rsidR="00AF4FDD">
          <w:rPr>
            <w:spacing w:val="-1"/>
          </w:rPr>
          <w:t>brennard@salem.com</w:t>
        </w:r>
      </w:hyperlink>
    </w:p>
    <w:p w14:paraId="522CCC37" w14:textId="77777777" w:rsidR="00B46638" w:rsidRDefault="00B46638">
      <w:pPr>
        <w:rPr>
          <w:rFonts w:ascii="Times New Roman" w:eastAsia="Times New Roman" w:hAnsi="Times New Roman" w:cs="Times New Roman"/>
          <w:sz w:val="24"/>
          <w:szCs w:val="24"/>
        </w:rPr>
      </w:pPr>
    </w:p>
    <w:p w14:paraId="1BA336D2" w14:textId="77777777" w:rsidR="00B46638" w:rsidRDefault="00B46638">
      <w:pPr>
        <w:spacing w:before="7"/>
        <w:rPr>
          <w:rFonts w:ascii="Times New Roman" w:eastAsia="Times New Roman" w:hAnsi="Times New Roman" w:cs="Times New Roman"/>
          <w:sz w:val="29"/>
          <w:szCs w:val="29"/>
        </w:rPr>
      </w:pPr>
    </w:p>
    <w:p w14:paraId="5F7ACBC9" w14:textId="77777777" w:rsidR="00B46638" w:rsidRDefault="00AF4FDD">
      <w:pPr>
        <w:pStyle w:val="BodyText"/>
        <w:tabs>
          <w:tab w:val="left" w:pos="2980"/>
        </w:tabs>
        <w:spacing w:line="258" w:lineRule="auto"/>
        <w:ind w:left="2981" w:right="4138" w:hanging="2881"/>
      </w:pPr>
      <w:r>
        <w:rPr>
          <w:spacing w:val="-2"/>
        </w:rPr>
        <w:t>If</w:t>
      </w:r>
      <w:r>
        <w:rPr>
          <w:spacing w:val="1"/>
        </w:rPr>
        <w:t xml:space="preserve"> </w:t>
      </w:r>
      <w:r>
        <w:t xml:space="preserve">to </w:t>
      </w:r>
      <w:r>
        <w:rPr>
          <w:spacing w:val="-1"/>
        </w:rPr>
        <w:t>Blueprint:</w:t>
      </w:r>
      <w:r>
        <w:rPr>
          <w:spacing w:val="-1"/>
        </w:rPr>
        <w:tab/>
      </w:r>
      <w:r>
        <w:t xml:space="preserve">61 </w:t>
      </w:r>
      <w:r>
        <w:rPr>
          <w:spacing w:val="-1"/>
        </w:rPr>
        <w:t>Chapel</w:t>
      </w:r>
      <w:r>
        <w:t xml:space="preserve"> </w:t>
      </w:r>
      <w:r>
        <w:rPr>
          <w:spacing w:val="-1"/>
        </w:rPr>
        <w:t>Street</w:t>
      </w:r>
      <w:r>
        <w:rPr>
          <w:spacing w:val="35"/>
        </w:rPr>
        <w:t xml:space="preserve"> </w:t>
      </w:r>
      <w:r>
        <w:rPr>
          <w:spacing w:val="-1"/>
        </w:rPr>
        <w:t>Newton,</w:t>
      </w:r>
      <w:r>
        <w:t xml:space="preserve"> MA  02458</w:t>
      </w:r>
      <w:r>
        <w:rPr>
          <w:spacing w:val="25"/>
        </w:rPr>
        <w:t xml:space="preserve"> </w:t>
      </w:r>
      <w:r>
        <w:t>Attn:  Matthew</w:t>
      </w:r>
      <w:r>
        <w:rPr>
          <w:spacing w:val="-2"/>
        </w:rPr>
        <w:t xml:space="preserve"> </w:t>
      </w:r>
      <w:r>
        <w:rPr>
          <w:spacing w:val="-1"/>
        </w:rPr>
        <w:t>Spengler</w:t>
      </w:r>
    </w:p>
    <w:p w14:paraId="04E8D263" w14:textId="77777777" w:rsidR="00B46638" w:rsidRDefault="00B46638">
      <w:pPr>
        <w:spacing w:before="11"/>
        <w:rPr>
          <w:rFonts w:ascii="Times New Roman" w:eastAsia="Times New Roman" w:hAnsi="Times New Roman" w:cs="Times New Roman"/>
          <w:sz w:val="25"/>
          <w:szCs w:val="25"/>
        </w:rPr>
      </w:pPr>
    </w:p>
    <w:p w14:paraId="72DBD6CF" w14:textId="77777777" w:rsidR="00B46638" w:rsidRDefault="00AF4FDD">
      <w:pPr>
        <w:pStyle w:val="BodyText"/>
        <w:tabs>
          <w:tab w:val="left" w:pos="2980"/>
        </w:tabs>
        <w:spacing w:line="258" w:lineRule="auto"/>
        <w:ind w:left="2981" w:right="2690" w:hanging="2881"/>
      </w:pPr>
      <w:r>
        <w:t>With a</w:t>
      </w:r>
      <w:r>
        <w:rPr>
          <w:spacing w:val="-1"/>
        </w:rPr>
        <w:t xml:space="preserve"> </w:t>
      </w:r>
      <w:r>
        <w:t>copy</w:t>
      </w:r>
      <w:r>
        <w:rPr>
          <w:spacing w:val="-5"/>
        </w:rPr>
        <w:t xml:space="preserve"> </w:t>
      </w:r>
      <w:r>
        <w:t>to:</w:t>
      </w:r>
      <w:r>
        <w:tab/>
      </w:r>
      <w:r>
        <w:rPr>
          <w:spacing w:val="-1"/>
        </w:rPr>
        <w:t>Martin,</w:t>
      </w:r>
      <w:r>
        <w:t xml:space="preserve"> </w:t>
      </w:r>
      <w:r>
        <w:rPr>
          <w:spacing w:val="-1"/>
        </w:rPr>
        <w:t>Magnuson,</w:t>
      </w:r>
      <w:r>
        <w:t xml:space="preserve"> McCarthy</w:t>
      </w:r>
      <w:r>
        <w:rPr>
          <w:spacing w:val="-3"/>
        </w:rPr>
        <w:t xml:space="preserve"> </w:t>
      </w:r>
      <w:r>
        <w:t>&amp; Kenny</w:t>
      </w:r>
      <w:r>
        <w:rPr>
          <w:spacing w:val="32"/>
        </w:rPr>
        <w:t xml:space="preserve"> </w:t>
      </w:r>
      <w:r>
        <w:t xml:space="preserve">101 </w:t>
      </w:r>
      <w:r>
        <w:rPr>
          <w:spacing w:val="-1"/>
        </w:rPr>
        <w:t>Merrimac</w:t>
      </w:r>
      <w:r>
        <w:rPr>
          <w:spacing w:val="-2"/>
        </w:rPr>
        <w:t xml:space="preserve"> </w:t>
      </w:r>
      <w:r>
        <w:rPr>
          <w:spacing w:val="-1"/>
        </w:rPr>
        <w:t>Street</w:t>
      </w:r>
    </w:p>
    <w:p w14:paraId="76CCC1E6" w14:textId="77777777" w:rsidR="00B46638" w:rsidRDefault="00AF4FDD">
      <w:pPr>
        <w:pStyle w:val="BodyText"/>
        <w:spacing w:before="1"/>
        <w:ind w:left="2981"/>
      </w:pPr>
      <w:r>
        <w:rPr>
          <w:spacing w:val="-1"/>
        </w:rPr>
        <w:t>Boston,</w:t>
      </w:r>
      <w:r>
        <w:t xml:space="preserve"> MA 02114</w:t>
      </w:r>
    </w:p>
    <w:p w14:paraId="28379AC1" w14:textId="77777777" w:rsidR="00B46638" w:rsidRDefault="00AF4FDD">
      <w:pPr>
        <w:pStyle w:val="BodyText"/>
        <w:spacing w:before="24" w:line="258" w:lineRule="auto"/>
        <w:ind w:left="2981" w:right="3258"/>
      </w:pPr>
      <w:r>
        <w:t xml:space="preserve">Attn:  </w:t>
      </w:r>
      <w:r>
        <w:rPr>
          <w:spacing w:val="-1"/>
        </w:rPr>
        <w:t>Douglas</w:t>
      </w:r>
      <w:r>
        <w:t xml:space="preserve"> </w:t>
      </w:r>
      <w:r>
        <w:rPr>
          <w:spacing w:val="-1"/>
        </w:rPr>
        <w:t>A.</w:t>
      </w:r>
      <w:r>
        <w:t xml:space="preserve"> Robertson</w:t>
      </w:r>
      <w:hyperlink r:id="rId72">
        <w:r>
          <w:rPr>
            <w:spacing w:val="26"/>
          </w:rPr>
          <w:t xml:space="preserve"> </w:t>
        </w:r>
        <w:r>
          <w:t xml:space="preserve">Email: </w:t>
        </w:r>
        <w:r>
          <w:rPr>
            <w:spacing w:val="-1"/>
          </w:rPr>
          <w:t>drobertson@mmk.com</w:t>
        </w:r>
      </w:hyperlink>
      <w:r>
        <w:rPr>
          <w:spacing w:val="31"/>
        </w:rPr>
        <w:t xml:space="preserve"> </w:t>
      </w:r>
      <w:r>
        <w:rPr>
          <w:spacing w:val="-1"/>
        </w:rPr>
        <w:t>Tel:</w:t>
      </w:r>
      <w:r>
        <w:t xml:space="preserve"> </w:t>
      </w:r>
      <w:r>
        <w:rPr>
          <w:spacing w:val="-1"/>
        </w:rPr>
        <w:t>(617) 227-3240</w:t>
      </w:r>
    </w:p>
    <w:p w14:paraId="78389DE0" w14:textId="77777777" w:rsidR="00B46638" w:rsidRDefault="00B46638">
      <w:pPr>
        <w:spacing w:before="11"/>
        <w:rPr>
          <w:rFonts w:ascii="Times New Roman" w:eastAsia="Times New Roman" w:hAnsi="Times New Roman" w:cs="Times New Roman"/>
          <w:sz w:val="25"/>
          <w:szCs w:val="25"/>
        </w:rPr>
      </w:pPr>
    </w:p>
    <w:p w14:paraId="2F0D8A52" w14:textId="77777777" w:rsidR="00B46638" w:rsidRDefault="00AF4FDD">
      <w:pPr>
        <w:pStyle w:val="BodyText"/>
        <w:tabs>
          <w:tab w:val="left" w:pos="2980"/>
        </w:tabs>
      </w:pPr>
      <w:r>
        <w:rPr>
          <w:spacing w:val="-2"/>
        </w:rPr>
        <w:t>If</w:t>
      </w:r>
      <w:r>
        <w:rPr>
          <w:spacing w:val="1"/>
        </w:rPr>
        <w:t xml:space="preserve"> </w:t>
      </w:r>
      <w:r>
        <w:t xml:space="preserve">to </w:t>
      </w:r>
      <w:r>
        <w:rPr>
          <w:spacing w:val="-1"/>
        </w:rPr>
        <w:t>Empower</w:t>
      </w:r>
      <w:r>
        <w:t xml:space="preserve"> </w:t>
      </w:r>
      <w:r>
        <w:rPr>
          <w:spacing w:val="-1"/>
        </w:rPr>
        <w:t>Schools:</w:t>
      </w:r>
      <w:r>
        <w:rPr>
          <w:spacing w:val="-1"/>
        </w:rPr>
        <w:tab/>
      </w:r>
      <w:r>
        <w:t xml:space="preserve">24 </w:t>
      </w:r>
      <w:r>
        <w:rPr>
          <w:spacing w:val="-1"/>
        </w:rPr>
        <w:t>School</w:t>
      </w:r>
      <w:r>
        <w:t xml:space="preserve"> </w:t>
      </w:r>
      <w:r>
        <w:rPr>
          <w:spacing w:val="-1"/>
        </w:rPr>
        <w:t>Street,</w:t>
      </w:r>
      <w:r>
        <w:t xml:space="preserve"> 3rd Floor</w:t>
      </w:r>
    </w:p>
    <w:p w14:paraId="35802DA7" w14:textId="77777777" w:rsidR="00B46638" w:rsidRDefault="00AF4FDD">
      <w:pPr>
        <w:pStyle w:val="BodyText"/>
        <w:spacing w:before="21" w:line="259" w:lineRule="auto"/>
        <w:ind w:left="2981" w:right="4271"/>
      </w:pPr>
      <w:r>
        <w:rPr>
          <w:spacing w:val="-1"/>
        </w:rPr>
        <w:t>Boston,</w:t>
      </w:r>
      <w:r>
        <w:t xml:space="preserve"> Ma</w:t>
      </w:r>
      <w:r>
        <w:rPr>
          <w:spacing w:val="-1"/>
        </w:rPr>
        <w:t xml:space="preserve"> </w:t>
      </w:r>
      <w:r>
        <w:t>02108</w:t>
      </w:r>
      <w:r>
        <w:rPr>
          <w:spacing w:val="25"/>
        </w:rPr>
        <w:t xml:space="preserve"> </w:t>
      </w:r>
      <w:r>
        <w:t xml:space="preserve">Attn:  Chris </w:t>
      </w:r>
      <w:r>
        <w:rPr>
          <w:spacing w:val="-1"/>
        </w:rPr>
        <w:t>Gabrieli</w:t>
      </w:r>
    </w:p>
    <w:p w14:paraId="11642C8C" w14:textId="77777777" w:rsidR="00B46638" w:rsidRDefault="00B46638">
      <w:pPr>
        <w:spacing w:before="10"/>
        <w:rPr>
          <w:rFonts w:ascii="Times New Roman" w:eastAsia="Times New Roman" w:hAnsi="Times New Roman" w:cs="Times New Roman"/>
          <w:sz w:val="25"/>
          <w:szCs w:val="25"/>
        </w:rPr>
      </w:pPr>
    </w:p>
    <w:p w14:paraId="4B0DB845" w14:textId="77777777" w:rsidR="00B46638" w:rsidRDefault="00AF4FDD">
      <w:pPr>
        <w:pStyle w:val="BodyText"/>
        <w:tabs>
          <w:tab w:val="left" w:pos="2980"/>
        </w:tabs>
      </w:pPr>
      <w:r>
        <w:t>With a</w:t>
      </w:r>
      <w:r>
        <w:rPr>
          <w:spacing w:val="-1"/>
        </w:rPr>
        <w:t xml:space="preserve"> </w:t>
      </w:r>
      <w:r>
        <w:t>copy</w:t>
      </w:r>
      <w:r>
        <w:rPr>
          <w:spacing w:val="-5"/>
        </w:rPr>
        <w:t xml:space="preserve"> </w:t>
      </w:r>
      <w:r>
        <w:t>to:</w:t>
      </w:r>
      <w:r>
        <w:tab/>
      </w:r>
      <w:r>
        <w:rPr>
          <w:spacing w:val="-1"/>
        </w:rPr>
        <w:t>Krokidas</w:t>
      </w:r>
      <w:r>
        <w:t xml:space="preserve"> &amp; </w:t>
      </w:r>
      <w:r>
        <w:rPr>
          <w:spacing w:val="-1"/>
        </w:rPr>
        <w:t>Bluestein</w:t>
      </w:r>
      <w:r>
        <w:rPr>
          <w:spacing w:val="2"/>
        </w:rPr>
        <w:t xml:space="preserve"> </w:t>
      </w:r>
      <w:r>
        <w:t>LLP</w:t>
      </w:r>
    </w:p>
    <w:p w14:paraId="68631EDB" w14:textId="77777777" w:rsidR="00B46638" w:rsidRDefault="00AF4FDD">
      <w:pPr>
        <w:pStyle w:val="BodyText"/>
        <w:spacing w:before="21" w:line="260" w:lineRule="auto"/>
        <w:ind w:left="2981" w:right="2690"/>
      </w:pPr>
      <w:r>
        <w:t xml:space="preserve">600 Atlantic </w:t>
      </w:r>
      <w:r>
        <w:rPr>
          <w:spacing w:val="-1"/>
        </w:rPr>
        <w:t>Avenue,</w:t>
      </w:r>
      <w:r>
        <w:t xml:space="preserve"> 19th </w:t>
      </w:r>
      <w:r>
        <w:rPr>
          <w:spacing w:val="-1"/>
        </w:rPr>
        <w:t>Floor</w:t>
      </w:r>
      <w:r>
        <w:rPr>
          <w:spacing w:val="29"/>
        </w:rPr>
        <w:t xml:space="preserve"> </w:t>
      </w:r>
      <w:r>
        <w:rPr>
          <w:spacing w:val="-1"/>
        </w:rPr>
        <w:t>Boston,</w:t>
      </w:r>
      <w:r>
        <w:t xml:space="preserve"> MA 02210</w:t>
      </w:r>
    </w:p>
    <w:p w14:paraId="3DA3B810" w14:textId="77777777" w:rsidR="00B46638" w:rsidRDefault="00AF4FDD">
      <w:pPr>
        <w:pStyle w:val="BodyText"/>
        <w:spacing w:line="258" w:lineRule="auto"/>
        <w:ind w:left="2981" w:right="3258"/>
      </w:pPr>
      <w:r>
        <w:t>Attn:  Attorney</w:t>
      </w:r>
      <w:r>
        <w:rPr>
          <w:spacing w:val="-5"/>
        </w:rPr>
        <w:t xml:space="preserve"> </w:t>
      </w:r>
      <w:r>
        <w:t>Elka</w:t>
      </w:r>
      <w:r>
        <w:rPr>
          <w:spacing w:val="-1"/>
        </w:rPr>
        <w:t xml:space="preserve"> </w:t>
      </w:r>
      <w:r>
        <w:t>T. Sachs</w:t>
      </w:r>
      <w:hyperlink r:id="rId73">
        <w:r>
          <w:t xml:space="preserve"> Email: </w:t>
        </w:r>
        <w:r>
          <w:rPr>
            <w:spacing w:val="-1"/>
          </w:rPr>
          <w:t>ets@kb-law.com</w:t>
        </w:r>
      </w:hyperlink>
    </w:p>
    <w:p w14:paraId="4CD904FE" w14:textId="77777777" w:rsidR="00B46638" w:rsidRDefault="00B46638">
      <w:pPr>
        <w:spacing w:line="258" w:lineRule="auto"/>
        <w:sectPr w:rsidR="00B46638">
          <w:pgSz w:w="12240" w:h="15840"/>
          <w:pgMar w:top="1380" w:right="1400" w:bottom="2100" w:left="1340" w:header="0" w:footer="1915" w:gutter="0"/>
          <w:cols w:space="720"/>
        </w:sectPr>
      </w:pPr>
    </w:p>
    <w:p w14:paraId="3CA1738B" w14:textId="77777777" w:rsidR="00B46638" w:rsidRDefault="00AF4FDD">
      <w:pPr>
        <w:pStyle w:val="BodyText"/>
        <w:spacing w:before="54" w:line="258" w:lineRule="auto"/>
        <w:ind w:right="2081"/>
      </w:pPr>
      <w:r>
        <w:rPr>
          <w:spacing w:val="-1"/>
        </w:rPr>
        <w:lastRenderedPageBreak/>
        <w:t>[REMAINDER</w:t>
      </w:r>
      <w:r>
        <w:t xml:space="preserve"> </w:t>
      </w:r>
      <w:r>
        <w:rPr>
          <w:spacing w:val="1"/>
        </w:rPr>
        <w:t>OF</w:t>
      </w:r>
      <w:r>
        <w:rPr>
          <w:spacing w:val="-2"/>
        </w:rPr>
        <w:t xml:space="preserve"> </w:t>
      </w:r>
      <w:r>
        <w:t>PAGE</w:t>
      </w:r>
      <w:r>
        <w:rPr>
          <w:spacing w:val="1"/>
        </w:rPr>
        <w:t xml:space="preserve"> </w:t>
      </w:r>
      <w:r>
        <w:rPr>
          <w:spacing w:val="-2"/>
        </w:rPr>
        <w:t>LEFT</w:t>
      </w:r>
      <w:r>
        <w:rPr>
          <w:spacing w:val="1"/>
        </w:rPr>
        <w:t xml:space="preserve"> </w:t>
      </w:r>
      <w:r>
        <w:rPr>
          <w:spacing w:val="-1"/>
        </w:rPr>
        <w:t>INTENTIONALLY</w:t>
      </w:r>
      <w:r>
        <w:rPr>
          <w:spacing w:val="1"/>
        </w:rPr>
        <w:t xml:space="preserve"> </w:t>
      </w:r>
      <w:r>
        <w:rPr>
          <w:spacing w:val="-1"/>
        </w:rPr>
        <w:t>BLANK;</w:t>
      </w:r>
      <w:r>
        <w:rPr>
          <w:spacing w:val="31"/>
        </w:rPr>
        <w:t xml:space="preserve"> </w:t>
      </w:r>
      <w:r>
        <w:rPr>
          <w:spacing w:val="-1"/>
        </w:rPr>
        <w:t>SIGNATURE</w:t>
      </w:r>
      <w:r>
        <w:t xml:space="preserve"> PAGE FOLLOWS]</w:t>
      </w:r>
    </w:p>
    <w:p w14:paraId="18DA6B39" w14:textId="77777777" w:rsidR="00B46638" w:rsidRDefault="00AF4FDD">
      <w:pPr>
        <w:pStyle w:val="BodyText"/>
        <w:spacing w:before="1"/>
      </w:pPr>
      <w:r>
        <w:rPr>
          <w:spacing w:val="-1"/>
        </w:rPr>
        <w:t>[Signature</w:t>
      </w:r>
      <w:r>
        <w:rPr>
          <w:spacing w:val="-2"/>
        </w:rPr>
        <w:t xml:space="preserve"> </w:t>
      </w:r>
      <w:r>
        <w:rPr>
          <w:spacing w:val="-1"/>
        </w:rPr>
        <w:t xml:space="preserve">Page </w:t>
      </w:r>
      <w:r>
        <w:t xml:space="preserve">to </w:t>
      </w:r>
      <w:r>
        <w:rPr>
          <w:spacing w:val="-1"/>
        </w:rPr>
        <w:t>Memorandum</w:t>
      </w:r>
      <w:r>
        <w:t xml:space="preserve"> of </w:t>
      </w:r>
      <w:r>
        <w:rPr>
          <w:spacing w:val="-1"/>
        </w:rPr>
        <w:t>Understanding]</w:t>
      </w:r>
    </w:p>
    <w:p w14:paraId="0E502760" w14:textId="77777777" w:rsidR="00B46638" w:rsidRDefault="00AF4FDD">
      <w:pPr>
        <w:pStyle w:val="BodyText"/>
        <w:spacing w:before="21" w:line="258" w:lineRule="auto"/>
        <w:ind w:right="23" w:firstLine="719"/>
      </w:pPr>
      <w:r>
        <w:rPr>
          <w:spacing w:val="-2"/>
        </w:rPr>
        <w:t>IN</w:t>
      </w:r>
      <w:r>
        <w:rPr>
          <w:spacing w:val="1"/>
        </w:rPr>
        <w:t xml:space="preserve"> </w:t>
      </w:r>
      <w:r>
        <w:rPr>
          <w:spacing w:val="-1"/>
        </w:rPr>
        <w:t>WITNESS</w:t>
      </w:r>
      <w:r>
        <w:t xml:space="preserve"> </w:t>
      </w:r>
      <w:r>
        <w:rPr>
          <w:spacing w:val="-1"/>
        </w:rPr>
        <w:t>WHEREOF,</w:t>
      </w:r>
      <w:r>
        <w:t xml:space="preserve"> the </w:t>
      </w:r>
      <w:r>
        <w:rPr>
          <w:spacing w:val="-1"/>
        </w:rPr>
        <w:t>parties</w:t>
      </w:r>
      <w:r>
        <w:t xml:space="preserve"> </w:t>
      </w:r>
      <w:r>
        <w:rPr>
          <w:spacing w:val="-1"/>
        </w:rPr>
        <w:t>hereto</w:t>
      </w:r>
      <w:r>
        <w:t xml:space="preserve"> have</w:t>
      </w:r>
      <w:r>
        <w:rPr>
          <w:spacing w:val="1"/>
        </w:rPr>
        <w:t xml:space="preserve"> </w:t>
      </w:r>
      <w:r>
        <w:rPr>
          <w:spacing w:val="-1"/>
        </w:rPr>
        <w:t>executed</w:t>
      </w:r>
      <w:r>
        <w:t xml:space="preserve"> this MOU</w:t>
      </w:r>
      <w:r>
        <w:rPr>
          <w:spacing w:val="-1"/>
        </w:rPr>
        <w:t xml:space="preserve"> as</w:t>
      </w:r>
      <w:r>
        <w:t xml:space="preserve"> </w:t>
      </w:r>
      <w:r>
        <w:rPr>
          <w:spacing w:val="1"/>
        </w:rPr>
        <w:t>of</w:t>
      </w:r>
      <w:r>
        <w:t xml:space="preserve"> the</w:t>
      </w:r>
      <w:r>
        <w:rPr>
          <w:spacing w:val="-2"/>
        </w:rPr>
        <w:t xml:space="preserve"> </w:t>
      </w:r>
      <w:r>
        <w:rPr>
          <w:spacing w:val="-1"/>
        </w:rPr>
        <w:t>first</w:t>
      </w:r>
      <w:r>
        <w:t xml:space="preserve"> date</w:t>
      </w:r>
      <w:r>
        <w:rPr>
          <w:spacing w:val="67"/>
        </w:rPr>
        <w:t xml:space="preserve"> </w:t>
      </w:r>
      <w:r>
        <w:rPr>
          <w:spacing w:val="-1"/>
        </w:rPr>
        <w:t>set</w:t>
      </w:r>
      <w:r>
        <w:t xml:space="preserve"> </w:t>
      </w:r>
      <w:r>
        <w:rPr>
          <w:spacing w:val="-1"/>
        </w:rPr>
        <w:t>forth</w:t>
      </w:r>
      <w:r>
        <w:t xml:space="preserve"> </w:t>
      </w:r>
      <w:r>
        <w:rPr>
          <w:spacing w:val="-1"/>
        </w:rPr>
        <w:t>above.</w:t>
      </w:r>
    </w:p>
    <w:p w14:paraId="34035429" w14:textId="77777777" w:rsidR="00B46638" w:rsidRDefault="00AF4FDD">
      <w:pPr>
        <w:pStyle w:val="BodyText"/>
        <w:tabs>
          <w:tab w:val="left" w:pos="5861"/>
        </w:tabs>
        <w:spacing w:before="1"/>
      </w:pPr>
      <w:r>
        <w:t xml:space="preserve">EMPOWER </w:t>
      </w:r>
      <w:r>
        <w:rPr>
          <w:spacing w:val="-1"/>
        </w:rPr>
        <w:t>SCHOOLS,</w:t>
      </w:r>
      <w:r>
        <w:rPr>
          <w:spacing w:val="4"/>
        </w:rPr>
        <w:t xml:space="preserve"> </w:t>
      </w:r>
      <w:r>
        <w:rPr>
          <w:spacing w:val="-1"/>
        </w:rPr>
        <w:t>INC.</w:t>
      </w:r>
      <w:r>
        <w:rPr>
          <w:spacing w:val="-1"/>
        </w:rPr>
        <w:tab/>
        <w:t>SALEM</w:t>
      </w:r>
      <w:r>
        <w:t xml:space="preserve"> </w:t>
      </w:r>
      <w:r>
        <w:rPr>
          <w:spacing w:val="-1"/>
        </w:rPr>
        <w:t>PUBLIC</w:t>
      </w:r>
      <w:r>
        <w:t xml:space="preserve"> </w:t>
      </w:r>
      <w:r>
        <w:rPr>
          <w:spacing w:val="-1"/>
        </w:rPr>
        <w:t>SCHOOLS,</w:t>
      </w:r>
      <w:r>
        <w:t xml:space="preserve"> </w:t>
      </w:r>
      <w:r>
        <w:rPr>
          <w:spacing w:val="2"/>
        </w:rPr>
        <w:t>by</w:t>
      </w:r>
      <w:r>
        <w:rPr>
          <w:spacing w:val="-5"/>
        </w:rPr>
        <w:t xml:space="preserve"> </w:t>
      </w:r>
      <w:r>
        <w:t>its</w:t>
      </w:r>
    </w:p>
    <w:p w14:paraId="7EC06AE7" w14:textId="77777777" w:rsidR="00B46638" w:rsidRDefault="00AF4FDD">
      <w:pPr>
        <w:pStyle w:val="BodyText"/>
        <w:spacing w:before="24"/>
      </w:pPr>
      <w:r>
        <w:rPr>
          <w:spacing w:val="-1"/>
        </w:rPr>
        <w:t>school</w:t>
      </w:r>
    </w:p>
    <w:p w14:paraId="36D22118" w14:textId="77777777" w:rsidR="00B46638" w:rsidRDefault="00AF4FDD">
      <w:pPr>
        <w:pStyle w:val="BodyText"/>
        <w:spacing w:before="21"/>
        <w:ind w:left="1676"/>
        <w:jc w:val="center"/>
      </w:pPr>
      <w:r>
        <w:rPr>
          <w:spacing w:val="-1"/>
        </w:rPr>
        <w:t>committee</w:t>
      </w:r>
    </w:p>
    <w:p w14:paraId="364C7541" w14:textId="77777777" w:rsidR="00B46638" w:rsidRDefault="00B46638">
      <w:pPr>
        <w:rPr>
          <w:rFonts w:ascii="Times New Roman" w:eastAsia="Times New Roman" w:hAnsi="Times New Roman" w:cs="Times New Roman"/>
          <w:sz w:val="20"/>
          <w:szCs w:val="20"/>
        </w:rPr>
      </w:pPr>
    </w:p>
    <w:p w14:paraId="2E3B08CB" w14:textId="77777777" w:rsidR="00B46638" w:rsidRDefault="00B46638">
      <w:pPr>
        <w:spacing w:before="7"/>
        <w:rPr>
          <w:rFonts w:ascii="Times New Roman" w:eastAsia="Times New Roman" w:hAnsi="Times New Roman" w:cs="Times New Roman"/>
          <w:sz w:val="27"/>
          <w:szCs w:val="27"/>
        </w:rPr>
      </w:pPr>
    </w:p>
    <w:p w14:paraId="29CD26D8" w14:textId="77777777" w:rsidR="00B46638" w:rsidRDefault="00B46638">
      <w:pPr>
        <w:rPr>
          <w:rFonts w:ascii="Times New Roman" w:eastAsia="Times New Roman" w:hAnsi="Times New Roman" w:cs="Times New Roman"/>
          <w:sz w:val="27"/>
          <w:szCs w:val="27"/>
        </w:rPr>
        <w:sectPr w:rsidR="00B46638">
          <w:footerReference w:type="default" r:id="rId74"/>
          <w:pgSz w:w="12240" w:h="15840"/>
          <w:pgMar w:top="1380" w:right="1280" w:bottom="2100" w:left="1340" w:header="0" w:footer="1915" w:gutter="0"/>
          <w:pgNumType w:start="210"/>
          <w:cols w:space="720"/>
        </w:sectPr>
      </w:pPr>
    </w:p>
    <w:p w14:paraId="3E57F0CE" w14:textId="77777777" w:rsidR="00B46638" w:rsidRDefault="00AF4FDD">
      <w:pPr>
        <w:pStyle w:val="BodyText"/>
        <w:tabs>
          <w:tab w:val="left" w:pos="820"/>
          <w:tab w:val="left" w:pos="4235"/>
        </w:tabs>
        <w:spacing w:before="69"/>
      </w:pPr>
      <w:r>
        <w:rPr>
          <w:spacing w:val="-2"/>
        </w:rPr>
        <w:lastRenderedPageBreak/>
        <w:t>By:</w:t>
      </w:r>
      <w:r>
        <w:tab/>
      </w:r>
      <w:r>
        <w:rPr>
          <w:u w:val="single" w:color="000000"/>
        </w:rPr>
        <w:t xml:space="preserve"> </w:t>
      </w:r>
      <w:r>
        <w:rPr>
          <w:u w:val="single" w:color="000000"/>
        </w:rPr>
        <w:tab/>
      </w:r>
    </w:p>
    <w:p w14:paraId="4EBDDB7D" w14:textId="77777777" w:rsidR="00B46638" w:rsidRDefault="00AF4FDD">
      <w:pPr>
        <w:pStyle w:val="BodyText"/>
        <w:tabs>
          <w:tab w:val="left" w:pos="820"/>
          <w:tab w:val="left" w:pos="4475"/>
        </w:tabs>
        <w:spacing w:before="69"/>
      </w:pPr>
      <w:r>
        <w:br w:type="column"/>
      </w:r>
      <w:r>
        <w:rPr>
          <w:spacing w:val="-2"/>
        </w:rPr>
        <w:lastRenderedPageBreak/>
        <w:t>By:</w:t>
      </w:r>
      <w:r>
        <w:tab/>
      </w:r>
      <w:r>
        <w:rPr>
          <w:u w:val="single" w:color="000000"/>
        </w:rPr>
        <w:t xml:space="preserve"> </w:t>
      </w:r>
      <w:r>
        <w:rPr>
          <w:u w:val="single" w:color="000000"/>
        </w:rPr>
        <w:tab/>
      </w:r>
    </w:p>
    <w:p w14:paraId="649A1D47" w14:textId="77777777" w:rsidR="00B46638" w:rsidRDefault="00B46638">
      <w:pPr>
        <w:sectPr w:rsidR="00B46638">
          <w:type w:val="continuous"/>
          <w:pgSz w:w="12240" w:h="15840"/>
          <w:pgMar w:top="1360" w:right="1280" w:bottom="280" w:left="1340" w:header="720" w:footer="720" w:gutter="0"/>
          <w:cols w:num="2" w:space="720" w:equalWidth="0">
            <w:col w:w="4237" w:space="804"/>
            <w:col w:w="4579"/>
          </w:cols>
        </w:sectPr>
      </w:pPr>
    </w:p>
    <w:p w14:paraId="076228F4" w14:textId="77777777" w:rsidR="00B46638" w:rsidRDefault="00AF4FDD">
      <w:pPr>
        <w:pStyle w:val="BodyText"/>
        <w:tabs>
          <w:tab w:val="left" w:pos="5861"/>
        </w:tabs>
        <w:spacing w:before="22"/>
        <w:ind w:left="820"/>
      </w:pPr>
      <w:r>
        <w:rPr>
          <w:spacing w:val="-1"/>
          <w:w w:val="95"/>
        </w:rPr>
        <w:lastRenderedPageBreak/>
        <w:t>Name:</w:t>
      </w:r>
      <w:r>
        <w:rPr>
          <w:spacing w:val="-1"/>
          <w:w w:val="95"/>
        </w:rPr>
        <w:tab/>
      </w:r>
      <w:r>
        <w:rPr>
          <w:spacing w:val="-1"/>
        </w:rPr>
        <w:t>Name:</w:t>
      </w:r>
    </w:p>
    <w:p w14:paraId="5BC9CB4A" w14:textId="77777777" w:rsidR="00B46638" w:rsidRDefault="00AF4FDD">
      <w:pPr>
        <w:pStyle w:val="BodyText"/>
        <w:tabs>
          <w:tab w:val="left" w:pos="5861"/>
        </w:tabs>
        <w:spacing w:before="21"/>
        <w:ind w:left="820"/>
      </w:pPr>
      <w:r>
        <w:rPr>
          <w:spacing w:val="-1"/>
        </w:rPr>
        <w:t>Title:</w:t>
      </w:r>
      <w:r>
        <w:t xml:space="preserve">  </w:t>
      </w:r>
      <w:r>
        <w:rPr>
          <w:spacing w:val="-1"/>
        </w:rPr>
        <w:t>Chair</w:t>
      </w:r>
      <w:r>
        <w:rPr>
          <w:spacing w:val="-1"/>
        </w:rPr>
        <w:tab/>
        <w:t>Title:</w:t>
      </w:r>
    </w:p>
    <w:p w14:paraId="6788CDFE" w14:textId="77777777" w:rsidR="00B46638" w:rsidRDefault="00B46638">
      <w:pPr>
        <w:rPr>
          <w:rFonts w:ascii="Times New Roman" w:eastAsia="Times New Roman" w:hAnsi="Times New Roman" w:cs="Times New Roman"/>
          <w:sz w:val="24"/>
          <w:szCs w:val="24"/>
        </w:rPr>
      </w:pPr>
    </w:p>
    <w:p w14:paraId="065369A3" w14:textId="77777777" w:rsidR="00B46638" w:rsidRDefault="00B46638">
      <w:pPr>
        <w:spacing w:before="7"/>
        <w:rPr>
          <w:rFonts w:ascii="Times New Roman" w:eastAsia="Times New Roman" w:hAnsi="Times New Roman" w:cs="Times New Roman"/>
          <w:sz w:val="29"/>
          <w:szCs w:val="29"/>
        </w:rPr>
      </w:pPr>
    </w:p>
    <w:p w14:paraId="490835F5" w14:textId="77777777" w:rsidR="00B46638" w:rsidRDefault="00AF4FDD">
      <w:pPr>
        <w:pStyle w:val="BodyText"/>
      </w:pPr>
      <w:r>
        <w:rPr>
          <w:spacing w:val="-1"/>
        </w:rPr>
        <w:t>BLUEPRINT</w:t>
      </w:r>
      <w:r>
        <w:t xml:space="preserve"> SCHOOLS NETWORK,</w:t>
      </w:r>
      <w:r>
        <w:rPr>
          <w:spacing w:val="1"/>
        </w:rPr>
        <w:t xml:space="preserve"> </w:t>
      </w:r>
      <w:r>
        <w:rPr>
          <w:spacing w:val="-2"/>
        </w:rPr>
        <w:t>INC.</w:t>
      </w:r>
    </w:p>
    <w:p w14:paraId="5B0AC421" w14:textId="77777777" w:rsidR="00B46638" w:rsidRDefault="00B46638">
      <w:pPr>
        <w:rPr>
          <w:rFonts w:ascii="Times New Roman" w:eastAsia="Times New Roman" w:hAnsi="Times New Roman" w:cs="Times New Roman"/>
          <w:sz w:val="24"/>
          <w:szCs w:val="24"/>
        </w:rPr>
      </w:pPr>
    </w:p>
    <w:p w14:paraId="471314CF" w14:textId="77777777" w:rsidR="00B46638" w:rsidRDefault="00B46638">
      <w:pPr>
        <w:spacing w:before="10"/>
        <w:rPr>
          <w:rFonts w:ascii="Times New Roman" w:eastAsia="Times New Roman" w:hAnsi="Times New Roman" w:cs="Times New Roman"/>
          <w:sz w:val="29"/>
          <w:szCs w:val="29"/>
        </w:rPr>
      </w:pPr>
    </w:p>
    <w:p w14:paraId="4212157A" w14:textId="77777777" w:rsidR="00B46638" w:rsidRDefault="00AF4FDD">
      <w:pPr>
        <w:pStyle w:val="BodyText"/>
        <w:tabs>
          <w:tab w:val="left" w:pos="820"/>
          <w:tab w:val="left" w:pos="4115"/>
        </w:tabs>
        <w:spacing w:line="258" w:lineRule="auto"/>
        <w:ind w:left="820" w:right="5502" w:hanging="720"/>
      </w:pPr>
      <w:r>
        <w:rPr>
          <w:spacing w:val="-2"/>
        </w:rPr>
        <w:t>By:</w:t>
      </w:r>
      <w:r>
        <w:tab/>
      </w:r>
      <w:r>
        <w:rPr>
          <w:u w:val="single" w:color="000000"/>
        </w:rPr>
        <w:t xml:space="preserve"> </w:t>
      </w:r>
      <w:r>
        <w:rPr>
          <w:u w:val="single" w:color="000000"/>
        </w:rPr>
        <w:tab/>
      </w:r>
      <w:r>
        <w:rPr>
          <w:spacing w:val="20"/>
        </w:rPr>
        <w:t xml:space="preserve"> </w:t>
      </w:r>
      <w:r>
        <w:rPr>
          <w:spacing w:val="-1"/>
        </w:rPr>
        <w:t>Name:</w:t>
      </w:r>
    </w:p>
    <w:p w14:paraId="4ACEBFB6" w14:textId="77777777" w:rsidR="00B46638" w:rsidRDefault="00AF4FDD">
      <w:pPr>
        <w:pStyle w:val="BodyText"/>
        <w:spacing w:before="1"/>
        <w:ind w:left="820"/>
      </w:pPr>
      <w:r>
        <w:rPr>
          <w:spacing w:val="-1"/>
        </w:rPr>
        <w:t>Title:</w:t>
      </w:r>
    </w:p>
    <w:p w14:paraId="789D9383" w14:textId="77777777" w:rsidR="00B46638" w:rsidRDefault="00B46638">
      <w:pPr>
        <w:sectPr w:rsidR="00B46638">
          <w:type w:val="continuous"/>
          <w:pgSz w:w="12240" w:h="15840"/>
          <w:pgMar w:top="1360" w:right="1280" w:bottom="280" w:left="1340" w:header="720" w:footer="720" w:gutter="0"/>
          <w:cols w:space="720"/>
        </w:sectPr>
      </w:pPr>
    </w:p>
    <w:p w14:paraId="50310618" w14:textId="77777777" w:rsidR="00B46638" w:rsidRDefault="00AF4FDD">
      <w:pPr>
        <w:spacing w:before="39"/>
        <w:ind w:left="2914" w:right="2533"/>
        <w:jc w:val="center"/>
        <w:rPr>
          <w:rFonts w:ascii="Times New Roman" w:eastAsia="Times New Roman" w:hAnsi="Times New Roman" w:cs="Times New Roman"/>
          <w:sz w:val="24"/>
          <w:szCs w:val="24"/>
        </w:rPr>
      </w:pPr>
      <w:r>
        <w:rPr>
          <w:rFonts w:ascii="Times New Roman"/>
          <w:b/>
          <w:sz w:val="24"/>
        </w:rPr>
        <w:lastRenderedPageBreak/>
        <w:t>EXHIBIT A</w:t>
      </w:r>
    </w:p>
    <w:p w14:paraId="03C3AA27" w14:textId="77777777" w:rsidR="00B46638" w:rsidRDefault="00AF4FDD">
      <w:pPr>
        <w:pStyle w:val="BodyText"/>
        <w:spacing w:before="17"/>
        <w:ind w:left="2914" w:right="2539"/>
        <w:jc w:val="center"/>
      </w:pPr>
      <w:r>
        <w:rPr>
          <w:spacing w:val="-1"/>
        </w:rPr>
        <w:t>PHASE</w:t>
      </w:r>
      <w:r>
        <w:rPr>
          <w:spacing w:val="1"/>
        </w:rPr>
        <w:t xml:space="preserve"> </w:t>
      </w:r>
      <w:r>
        <w:t>I</w:t>
      </w:r>
      <w:r>
        <w:rPr>
          <w:spacing w:val="-6"/>
        </w:rPr>
        <w:t xml:space="preserve"> </w:t>
      </w:r>
      <w:r>
        <w:t>AND</w:t>
      </w:r>
      <w:r>
        <w:rPr>
          <w:spacing w:val="-1"/>
        </w:rPr>
        <w:t xml:space="preserve"> PHASE</w:t>
      </w:r>
      <w:r>
        <w:rPr>
          <w:spacing w:val="1"/>
        </w:rPr>
        <w:t xml:space="preserve"> </w:t>
      </w:r>
      <w:r>
        <w:t>II</w:t>
      </w:r>
      <w:r>
        <w:rPr>
          <w:spacing w:val="-4"/>
        </w:rPr>
        <w:t xml:space="preserve"> </w:t>
      </w:r>
      <w:r>
        <w:rPr>
          <w:spacing w:val="-1"/>
        </w:rPr>
        <w:t>TIMELINE</w:t>
      </w:r>
    </w:p>
    <w:p w14:paraId="04634F12" w14:textId="77777777" w:rsidR="00B46638" w:rsidRDefault="000A0B15">
      <w:pPr>
        <w:spacing w:before="3"/>
        <w:rPr>
          <w:rFonts w:ascii="Times New Roman" w:eastAsia="Times New Roman" w:hAnsi="Times New Roman" w:cs="Times New Roman"/>
          <w:sz w:val="28"/>
          <w:szCs w:val="28"/>
        </w:rPr>
      </w:pPr>
      <w:r>
        <w:rPr>
          <w:rFonts w:ascii="Times New Roman" w:eastAsia="Times New Roman" w:hAnsi="Times New Roman" w:cs="Times New Roman"/>
          <w:noProof/>
          <w:sz w:val="20"/>
          <w:szCs w:val="20"/>
        </w:rPr>
        <w:drawing>
          <wp:inline distT="0" distB="0" distL="0" distR="0" wp14:anchorId="413ED6C5" wp14:editId="22C2243A">
            <wp:extent cx="5664708" cy="7288911"/>
            <wp:effectExtent l="19050" t="0" r="0" b="0"/>
            <wp:docPr id="3" name="Picture 63" descr="Exhibit A. Detailed Timeline of Key Milestones&#10;&#10;Detailed timeline of key milestones as identified by the applicant group and Salem Public Schools leadership in the transition of the Bentley Elementary School to a Horace Mann Charter School. The timeline includes the steps of the charter application process during the prospectus and final application stage as well as the current split operation of the school as K-2 operated by the district and a 3-5 operated by Blueprint Schools Network as a restart mode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cstate="print"/>
                    <a:srcRect/>
                    <a:stretch>
                      <a:fillRect/>
                    </a:stretch>
                  </pic:blipFill>
                  <pic:spPr bwMode="auto">
                    <a:xfrm>
                      <a:off x="0" y="0"/>
                      <a:ext cx="5664708" cy="7288911"/>
                    </a:xfrm>
                    <a:prstGeom prst="rect">
                      <a:avLst/>
                    </a:prstGeom>
                    <a:noFill/>
                    <a:ln w="9525">
                      <a:noFill/>
                      <a:miter lim="800000"/>
                      <a:headEnd/>
                      <a:tailEnd/>
                    </a:ln>
                  </pic:spPr>
                </pic:pic>
              </a:graphicData>
            </a:graphic>
          </wp:inline>
        </w:drawing>
      </w:r>
    </w:p>
    <w:p w14:paraId="70DD2227" w14:textId="77777777" w:rsidR="00B46638" w:rsidRDefault="00B46638">
      <w:pPr>
        <w:spacing w:line="200" w:lineRule="atLeast"/>
        <w:ind w:left="100"/>
        <w:rPr>
          <w:rFonts w:ascii="Times New Roman" w:eastAsia="Times New Roman" w:hAnsi="Times New Roman" w:cs="Times New Roman"/>
          <w:sz w:val="20"/>
          <w:szCs w:val="20"/>
        </w:rPr>
      </w:pPr>
    </w:p>
    <w:p w14:paraId="6E743058" w14:textId="77777777" w:rsidR="00B46638" w:rsidRDefault="00B46638">
      <w:pPr>
        <w:spacing w:line="200" w:lineRule="atLeast"/>
        <w:rPr>
          <w:rFonts w:ascii="Times New Roman" w:eastAsia="Times New Roman" w:hAnsi="Times New Roman" w:cs="Times New Roman"/>
          <w:sz w:val="20"/>
          <w:szCs w:val="20"/>
        </w:rPr>
        <w:sectPr w:rsidR="00B46638">
          <w:pgSz w:w="12240" w:h="15840"/>
          <w:pgMar w:top="1400" w:right="1720" w:bottom="2100" w:left="1340" w:header="0" w:footer="1915" w:gutter="0"/>
          <w:cols w:space="720"/>
        </w:sectPr>
      </w:pPr>
    </w:p>
    <w:p w14:paraId="7A6F9BAC" w14:textId="77777777" w:rsidR="00B46638" w:rsidRDefault="00B46638">
      <w:pPr>
        <w:rPr>
          <w:rFonts w:ascii="Times New Roman" w:eastAsia="Times New Roman" w:hAnsi="Times New Roman" w:cs="Times New Roman"/>
          <w:sz w:val="20"/>
          <w:szCs w:val="20"/>
        </w:rPr>
      </w:pPr>
    </w:p>
    <w:p w14:paraId="26B4117E" w14:textId="77777777" w:rsidR="00B46638" w:rsidRDefault="00B46638">
      <w:pPr>
        <w:rPr>
          <w:rFonts w:ascii="Times New Roman" w:eastAsia="Times New Roman" w:hAnsi="Times New Roman" w:cs="Times New Roman"/>
          <w:sz w:val="20"/>
          <w:szCs w:val="20"/>
        </w:rPr>
      </w:pPr>
    </w:p>
    <w:p w14:paraId="650FD9ED" w14:textId="77777777" w:rsidR="00B46638" w:rsidRDefault="00B46638">
      <w:pPr>
        <w:spacing w:before="4"/>
        <w:rPr>
          <w:rFonts w:ascii="Times New Roman" w:eastAsia="Times New Roman" w:hAnsi="Times New Roman" w:cs="Times New Roman"/>
          <w:sz w:val="26"/>
          <w:szCs w:val="26"/>
        </w:rPr>
      </w:pPr>
    </w:p>
    <w:p w14:paraId="2C283A0E" w14:textId="77777777" w:rsidR="00B46638" w:rsidRDefault="00AF4FDD">
      <w:pPr>
        <w:spacing w:before="69"/>
        <w:ind w:left="2745" w:right="2703"/>
        <w:jc w:val="center"/>
        <w:rPr>
          <w:rFonts w:ascii="Times New Roman" w:eastAsia="Times New Roman" w:hAnsi="Times New Roman" w:cs="Times New Roman"/>
          <w:sz w:val="24"/>
          <w:szCs w:val="24"/>
        </w:rPr>
      </w:pPr>
      <w:r>
        <w:rPr>
          <w:rFonts w:ascii="Times New Roman"/>
          <w:b/>
          <w:sz w:val="24"/>
        </w:rPr>
        <w:t>EXHIBIT B</w:t>
      </w:r>
    </w:p>
    <w:p w14:paraId="1E480693" w14:textId="77777777" w:rsidR="00B46638" w:rsidRDefault="00B46638">
      <w:pPr>
        <w:spacing w:before="4"/>
        <w:rPr>
          <w:rFonts w:ascii="Times New Roman" w:eastAsia="Times New Roman" w:hAnsi="Times New Roman" w:cs="Times New Roman"/>
          <w:b/>
          <w:bCs/>
          <w:sz w:val="27"/>
          <w:szCs w:val="27"/>
        </w:rPr>
      </w:pPr>
    </w:p>
    <w:p w14:paraId="4C3106ED" w14:textId="77777777" w:rsidR="00B46638" w:rsidRDefault="00AF4FDD">
      <w:pPr>
        <w:pStyle w:val="BodyText"/>
        <w:ind w:left="2745" w:right="2706"/>
        <w:jc w:val="center"/>
      </w:pPr>
      <w:r>
        <w:rPr>
          <w:spacing w:val="-1"/>
        </w:rPr>
        <w:t>LUMP</w:t>
      </w:r>
      <w:r>
        <w:t xml:space="preserve"> SUM </w:t>
      </w:r>
      <w:r>
        <w:rPr>
          <w:spacing w:val="-1"/>
        </w:rPr>
        <w:t>BUDGET</w:t>
      </w:r>
      <w:r>
        <w:rPr>
          <w:spacing w:val="2"/>
        </w:rPr>
        <w:t xml:space="preserve"> </w:t>
      </w:r>
      <w:r>
        <w:rPr>
          <w:spacing w:val="-1"/>
        </w:rPr>
        <w:t>CALCULATION</w:t>
      </w:r>
    </w:p>
    <w:p w14:paraId="0FE37D8E" w14:textId="77777777" w:rsidR="00B46638" w:rsidRDefault="00B46638">
      <w:pPr>
        <w:spacing w:before="11"/>
        <w:rPr>
          <w:rFonts w:ascii="Times New Roman" w:eastAsia="Times New Roman" w:hAnsi="Times New Roman" w:cs="Times New Roman"/>
          <w:sz w:val="27"/>
          <w:szCs w:val="27"/>
        </w:rPr>
      </w:pPr>
    </w:p>
    <w:p w14:paraId="255460B1" w14:textId="77777777" w:rsidR="00B46638" w:rsidRDefault="00AF4FDD">
      <w:pPr>
        <w:pStyle w:val="BodyText"/>
        <w:spacing w:line="258" w:lineRule="auto"/>
        <w:ind w:right="127"/>
      </w:pPr>
      <w:r>
        <w:t>The</w:t>
      </w:r>
      <w:r>
        <w:rPr>
          <w:spacing w:val="-2"/>
        </w:rPr>
        <w:t xml:space="preserve"> </w:t>
      </w:r>
      <w:r>
        <w:t xml:space="preserve">lump sum </w:t>
      </w:r>
      <w:r>
        <w:rPr>
          <w:spacing w:val="-1"/>
        </w:rPr>
        <w:t>budget</w:t>
      </w:r>
      <w:r>
        <w:t xml:space="preserve"> allocation </w:t>
      </w:r>
      <w:r>
        <w:rPr>
          <w:spacing w:val="-1"/>
        </w:rPr>
        <w:t>for</w:t>
      </w:r>
      <w:r>
        <w:t xml:space="preserve"> the</w:t>
      </w:r>
      <w:r>
        <w:rPr>
          <w:spacing w:val="-2"/>
        </w:rPr>
        <w:t xml:space="preserve"> </w:t>
      </w:r>
      <w:r>
        <w:rPr>
          <w:spacing w:val="-1"/>
        </w:rPr>
        <w:t>School</w:t>
      </w:r>
      <w:r>
        <w:t xml:space="preserve"> will be</w:t>
      </w:r>
      <w:r>
        <w:rPr>
          <w:spacing w:val="-1"/>
        </w:rPr>
        <w:t xml:space="preserve"> </w:t>
      </w:r>
      <w:r>
        <w:t xml:space="preserve">the </w:t>
      </w:r>
      <w:r>
        <w:rPr>
          <w:spacing w:val="-1"/>
        </w:rPr>
        <w:t>product</w:t>
      </w:r>
      <w:r>
        <w:t xml:space="preserve"> of the</w:t>
      </w:r>
      <w:r>
        <w:rPr>
          <w:spacing w:val="-1"/>
        </w:rPr>
        <w:t xml:space="preserve"> </w:t>
      </w:r>
      <w:r>
        <w:t>number</w:t>
      </w:r>
      <w:r>
        <w:rPr>
          <w:spacing w:val="-2"/>
        </w:rPr>
        <w:t xml:space="preserve"> </w:t>
      </w:r>
      <w:r>
        <w:t xml:space="preserve">of </w:t>
      </w:r>
      <w:r>
        <w:rPr>
          <w:spacing w:val="-1"/>
        </w:rPr>
        <w:t>students</w:t>
      </w:r>
      <w:r>
        <w:t xml:space="preserve"> at</w:t>
      </w:r>
      <w:r>
        <w:rPr>
          <w:spacing w:val="49"/>
        </w:rPr>
        <w:t xml:space="preserve"> </w:t>
      </w:r>
      <w:r>
        <w:t xml:space="preserve">the School </w:t>
      </w:r>
      <w:r>
        <w:rPr>
          <w:spacing w:val="-1"/>
        </w:rPr>
        <w:t>and</w:t>
      </w:r>
      <w:r>
        <w:t xml:space="preserve"> the </w:t>
      </w:r>
      <w:r>
        <w:rPr>
          <w:spacing w:val="-1"/>
        </w:rPr>
        <w:t>agreed-upon</w:t>
      </w:r>
      <w:r>
        <w:t xml:space="preserve"> </w:t>
      </w:r>
      <w:r>
        <w:rPr>
          <w:spacing w:val="-1"/>
        </w:rPr>
        <w:t>per</w:t>
      </w:r>
      <w:r>
        <w:t xml:space="preserve"> </w:t>
      </w:r>
      <w:r>
        <w:rPr>
          <w:spacing w:val="-1"/>
        </w:rPr>
        <w:t>pupil</w:t>
      </w:r>
      <w:r>
        <w:t xml:space="preserve"> </w:t>
      </w:r>
      <w:r>
        <w:rPr>
          <w:spacing w:val="-1"/>
        </w:rPr>
        <w:t>amount.</w:t>
      </w:r>
      <w:r>
        <w:t xml:space="preserve"> </w:t>
      </w:r>
      <w:r>
        <w:rPr>
          <w:spacing w:val="2"/>
        </w:rPr>
        <w:t xml:space="preserve"> </w:t>
      </w:r>
      <w:r>
        <w:t>The</w:t>
      </w:r>
      <w:r>
        <w:rPr>
          <w:spacing w:val="-2"/>
        </w:rPr>
        <w:t xml:space="preserve"> </w:t>
      </w:r>
      <w:r>
        <w:rPr>
          <w:spacing w:val="-1"/>
        </w:rPr>
        <w:t>per</w:t>
      </w:r>
      <w:r>
        <w:t xml:space="preserve"> </w:t>
      </w:r>
      <w:r>
        <w:rPr>
          <w:spacing w:val="-1"/>
        </w:rPr>
        <w:t>pupil</w:t>
      </w:r>
      <w:r>
        <w:t xml:space="preserve"> </w:t>
      </w:r>
      <w:r>
        <w:rPr>
          <w:spacing w:val="-1"/>
        </w:rPr>
        <w:t>amount</w:t>
      </w:r>
      <w:r>
        <w:t xml:space="preserve"> in</w:t>
      </w:r>
      <w:r>
        <w:rPr>
          <w:spacing w:val="2"/>
        </w:rPr>
        <w:t xml:space="preserve"> </w:t>
      </w:r>
      <w:r>
        <w:t xml:space="preserve">the initial </w:t>
      </w:r>
      <w:r>
        <w:rPr>
          <w:spacing w:val="-1"/>
        </w:rPr>
        <w:t>contract</w:t>
      </w:r>
      <w:r>
        <w:rPr>
          <w:spacing w:val="77"/>
        </w:rPr>
        <w:t xml:space="preserve"> </w:t>
      </w:r>
      <w:r>
        <w:rPr>
          <w:rFonts w:cs="Times New Roman"/>
          <w:spacing w:val="-1"/>
        </w:rPr>
        <w:t>year</w:t>
      </w:r>
      <w:r>
        <w:rPr>
          <w:rFonts w:cs="Times New Roman"/>
        </w:rPr>
        <w:t xml:space="preserve"> </w:t>
      </w:r>
      <w:r>
        <w:rPr>
          <w:rFonts w:cs="Times New Roman"/>
          <w:spacing w:val="-1"/>
        </w:rPr>
        <w:t>shall</w:t>
      </w:r>
      <w:r>
        <w:rPr>
          <w:rFonts w:cs="Times New Roman"/>
        </w:rPr>
        <w:t xml:space="preserve"> be</w:t>
      </w:r>
      <w:r>
        <w:rPr>
          <w:rFonts w:cs="Times New Roman"/>
          <w:spacing w:val="-1"/>
        </w:rPr>
        <w:t xml:space="preserve"> </w:t>
      </w:r>
      <w:r>
        <w:rPr>
          <w:rFonts w:cs="Times New Roman"/>
        </w:rPr>
        <w:t>$10,500.00</w:t>
      </w:r>
      <w:r>
        <w:rPr>
          <w:rFonts w:cs="Times New Roman"/>
          <w:spacing w:val="2"/>
        </w:rPr>
        <w:t xml:space="preserve"> </w:t>
      </w:r>
      <w:r>
        <w:rPr>
          <w:rFonts w:cs="Times New Roman"/>
        </w:rPr>
        <w:t>(the</w:t>
      </w:r>
      <w:r>
        <w:rPr>
          <w:rFonts w:cs="Times New Roman"/>
          <w:spacing w:val="-2"/>
        </w:rPr>
        <w:t xml:space="preserve"> </w:t>
      </w:r>
      <w:r>
        <w:rPr>
          <w:rFonts w:cs="Times New Roman"/>
          <w:spacing w:val="-1"/>
        </w:rPr>
        <w:t xml:space="preserve">“Base </w:t>
      </w:r>
      <w:r>
        <w:rPr>
          <w:rFonts w:cs="Times New Roman"/>
        </w:rPr>
        <w:t>Amount”), and sh</w:t>
      </w:r>
      <w:r>
        <w:t>all be</w:t>
      </w:r>
      <w:r>
        <w:rPr>
          <w:spacing w:val="-1"/>
        </w:rPr>
        <w:t xml:space="preserve"> increased</w:t>
      </w:r>
      <w:r>
        <w:t xml:space="preserve"> </w:t>
      </w:r>
      <w:r>
        <w:rPr>
          <w:spacing w:val="-1"/>
        </w:rPr>
        <w:t>at</w:t>
      </w:r>
      <w:r>
        <w:t xml:space="preserve"> a</w:t>
      </w:r>
      <w:r>
        <w:rPr>
          <w:spacing w:val="1"/>
        </w:rPr>
        <w:t xml:space="preserve"> </w:t>
      </w:r>
      <w:r>
        <w:t xml:space="preserve">rate </w:t>
      </w:r>
      <w:r>
        <w:rPr>
          <w:spacing w:val="-1"/>
        </w:rPr>
        <w:t>equal</w:t>
      </w:r>
      <w:r>
        <w:t xml:space="preserve"> to the</w:t>
      </w:r>
      <w:r>
        <w:rPr>
          <w:spacing w:val="37"/>
        </w:rPr>
        <w:t xml:space="preserve"> </w:t>
      </w:r>
      <w:r>
        <w:rPr>
          <w:spacing w:val="-1"/>
        </w:rPr>
        <w:t>increases</w:t>
      </w:r>
      <w:r>
        <w:t xml:space="preserve"> in SPS </w:t>
      </w:r>
      <w:r>
        <w:rPr>
          <w:spacing w:val="-1"/>
        </w:rPr>
        <w:t>per</w:t>
      </w:r>
      <w:r>
        <w:t xml:space="preserve"> </w:t>
      </w:r>
      <w:r>
        <w:rPr>
          <w:spacing w:val="-1"/>
        </w:rPr>
        <w:t>pupil</w:t>
      </w:r>
      <w:r>
        <w:t xml:space="preserve"> </w:t>
      </w:r>
      <w:r>
        <w:rPr>
          <w:spacing w:val="-1"/>
        </w:rPr>
        <w:t>expenditures</w:t>
      </w:r>
      <w:r>
        <w:t xml:space="preserve"> </w:t>
      </w:r>
      <w:r>
        <w:rPr>
          <w:spacing w:val="-1"/>
        </w:rPr>
        <w:t>each</w:t>
      </w:r>
      <w:r>
        <w:t xml:space="preserve"> following</w:t>
      </w:r>
      <w:r>
        <w:rPr>
          <w:spacing w:val="2"/>
        </w:rPr>
        <w:t xml:space="preserve"> </w:t>
      </w:r>
      <w:r>
        <w:rPr>
          <w:spacing w:val="-1"/>
        </w:rPr>
        <w:t>year;</w:t>
      </w:r>
      <w:r>
        <w:t xml:space="preserve"> the</w:t>
      </w:r>
      <w:r>
        <w:rPr>
          <w:spacing w:val="-1"/>
        </w:rPr>
        <w:t xml:space="preserve"> </w:t>
      </w:r>
      <w:r>
        <w:t xml:space="preserve">calculation of </w:t>
      </w:r>
      <w:r>
        <w:rPr>
          <w:spacing w:val="-1"/>
        </w:rPr>
        <w:t>increases</w:t>
      </w:r>
      <w:r>
        <w:t xml:space="preserve"> in SPS</w:t>
      </w:r>
      <w:r>
        <w:rPr>
          <w:spacing w:val="67"/>
        </w:rPr>
        <w:t xml:space="preserve"> </w:t>
      </w:r>
      <w:r>
        <w:rPr>
          <w:spacing w:val="-1"/>
        </w:rPr>
        <w:t>per</w:t>
      </w:r>
      <w:r>
        <w:t xml:space="preserve"> </w:t>
      </w:r>
      <w:r>
        <w:rPr>
          <w:spacing w:val="-1"/>
        </w:rPr>
        <w:t>pupil</w:t>
      </w:r>
      <w:r>
        <w:t xml:space="preserve"> </w:t>
      </w:r>
      <w:r>
        <w:rPr>
          <w:spacing w:val="-1"/>
        </w:rPr>
        <w:t>expenditures</w:t>
      </w:r>
      <w:r>
        <w:t xml:space="preserve"> in </w:t>
      </w:r>
      <w:r>
        <w:rPr>
          <w:spacing w:val="-1"/>
        </w:rPr>
        <w:t>each</w:t>
      </w:r>
      <w:r>
        <w:rPr>
          <w:spacing w:val="4"/>
        </w:rPr>
        <w:t xml:space="preserve"> </w:t>
      </w:r>
      <w:r>
        <w:rPr>
          <w:spacing w:val="-2"/>
        </w:rPr>
        <w:t>year</w:t>
      </w:r>
      <w:r>
        <w:t xml:space="preserve"> shall be</w:t>
      </w:r>
      <w:r>
        <w:rPr>
          <w:spacing w:val="-1"/>
        </w:rPr>
        <w:t xml:space="preserve"> agreed</w:t>
      </w:r>
      <w:r>
        <w:rPr>
          <w:spacing w:val="2"/>
        </w:rPr>
        <w:t xml:space="preserve"> </w:t>
      </w:r>
      <w:r>
        <w:t xml:space="preserve">upon </w:t>
      </w:r>
      <w:r>
        <w:rPr>
          <w:spacing w:val="1"/>
        </w:rPr>
        <w:t>by</w:t>
      </w:r>
      <w:r>
        <w:rPr>
          <w:spacing w:val="-5"/>
        </w:rPr>
        <w:t xml:space="preserve"> </w:t>
      </w:r>
      <w:r>
        <w:t>the parties.</w:t>
      </w:r>
      <w:r>
        <w:rPr>
          <w:spacing w:val="60"/>
        </w:rPr>
        <w:t xml:space="preserve"> </w:t>
      </w:r>
      <w:r>
        <w:rPr>
          <w:spacing w:val="-1"/>
        </w:rPr>
        <w:t>The</w:t>
      </w:r>
      <w:r>
        <w:rPr>
          <w:spacing w:val="1"/>
        </w:rPr>
        <w:t xml:space="preserve"> </w:t>
      </w:r>
      <w:r>
        <w:rPr>
          <w:spacing w:val="-1"/>
        </w:rPr>
        <w:t>parties</w:t>
      </w:r>
      <w:r>
        <w:t xml:space="preserve"> </w:t>
      </w:r>
      <w:r>
        <w:rPr>
          <w:spacing w:val="-1"/>
        </w:rPr>
        <w:t>recognize</w:t>
      </w:r>
      <w:r>
        <w:rPr>
          <w:spacing w:val="77"/>
        </w:rPr>
        <w:t xml:space="preserve"> </w:t>
      </w:r>
      <w:r>
        <w:t xml:space="preserve">that </w:t>
      </w:r>
      <w:r>
        <w:rPr>
          <w:spacing w:val="-1"/>
        </w:rPr>
        <w:t>adjustments</w:t>
      </w:r>
      <w:r>
        <w:t xml:space="preserve"> to the </w:t>
      </w:r>
      <w:r>
        <w:rPr>
          <w:spacing w:val="-1"/>
        </w:rPr>
        <w:t xml:space="preserve">Base </w:t>
      </w:r>
      <w:r>
        <w:t xml:space="preserve">Amount </w:t>
      </w:r>
      <w:r>
        <w:rPr>
          <w:spacing w:val="1"/>
        </w:rPr>
        <w:t>may</w:t>
      </w:r>
      <w:r>
        <w:rPr>
          <w:spacing w:val="-5"/>
        </w:rPr>
        <w:t xml:space="preserve"> </w:t>
      </w:r>
      <w:r>
        <w:t>be</w:t>
      </w:r>
      <w:r>
        <w:rPr>
          <w:spacing w:val="-1"/>
        </w:rPr>
        <w:t xml:space="preserve"> </w:t>
      </w:r>
      <w:r>
        <w:t xml:space="preserve">required </w:t>
      </w:r>
      <w:r>
        <w:rPr>
          <w:spacing w:val="-1"/>
        </w:rPr>
        <w:t>from</w:t>
      </w:r>
      <w:r>
        <w:t xml:space="preserve"> time</w:t>
      </w:r>
      <w:r>
        <w:rPr>
          <w:spacing w:val="-1"/>
        </w:rPr>
        <w:t xml:space="preserve"> </w:t>
      </w:r>
      <w:r>
        <w:t xml:space="preserve">to </w:t>
      </w:r>
      <w:r>
        <w:rPr>
          <w:spacing w:val="-1"/>
        </w:rPr>
        <w:t>time,</w:t>
      </w:r>
      <w:r>
        <w:t xml:space="preserve"> and </w:t>
      </w:r>
      <w:r>
        <w:rPr>
          <w:spacing w:val="-1"/>
        </w:rPr>
        <w:t xml:space="preserve">agree </w:t>
      </w:r>
      <w:r>
        <w:t xml:space="preserve">to </w:t>
      </w:r>
      <w:r>
        <w:rPr>
          <w:spacing w:val="-1"/>
        </w:rPr>
        <w:t>negotiate</w:t>
      </w:r>
      <w:r>
        <w:rPr>
          <w:spacing w:val="57"/>
        </w:rPr>
        <w:t xml:space="preserve"> </w:t>
      </w:r>
      <w:r>
        <w:t>such</w:t>
      </w:r>
      <w:r>
        <w:rPr>
          <w:spacing w:val="-1"/>
        </w:rPr>
        <w:t xml:space="preserve"> adjustments</w:t>
      </w:r>
      <w:r>
        <w:t xml:space="preserve"> in </w:t>
      </w:r>
      <w:r>
        <w:rPr>
          <w:spacing w:val="-1"/>
        </w:rPr>
        <w:t>good</w:t>
      </w:r>
      <w:r>
        <w:rPr>
          <w:spacing w:val="2"/>
        </w:rPr>
        <w:t xml:space="preserve"> </w:t>
      </w:r>
      <w:r>
        <w:rPr>
          <w:spacing w:val="-1"/>
        </w:rPr>
        <w:t>faith.</w:t>
      </w:r>
      <w:r>
        <w:rPr>
          <w:spacing w:val="60"/>
        </w:rPr>
        <w:t xml:space="preserve"> </w:t>
      </w:r>
      <w:r>
        <w:rPr>
          <w:spacing w:val="-1"/>
        </w:rPr>
        <w:t>Changes</w:t>
      </w:r>
      <w:r>
        <w:t xml:space="preserve"> to the</w:t>
      </w:r>
      <w:r>
        <w:rPr>
          <w:spacing w:val="-1"/>
        </w:rPr>
        <w:t xml:space="preserve"> </w:t>
      </w:r>
      <w:r>
        <w:t>Base</w:t>
      </w:r>
      <w:r>
        <w:rPr>
          <w:spacing w:val="-1"/>
        </w:rPr>
        <w:t xml:space="preserve"> </w:t>
      </w:r>
      <w:r>
        <w:t xml:space="preserve">Amount </w:t>
      </w:r>
      <w:r>
        <w:rPr>
          <w:spacing w:val="-1"/>
        </w:rPr>
        <w:t>shall</w:t>
      </w:r>
      <w:r>
        <w:t xml:space="preserve"> be</w:t>
      </w:r>
      <w:r>
        <w:rPr>
          <w:spacing w:val="-1"/>
        </w:rPr>
        <w:t xml:space="preserve"> effected</w:t>
      </w:r>
      <w:r>
        <w:t xml:space="preserve"> </w:t>
      </w:r>
      <w:r>
        <w:rPr>
          <w:spacing w:val="1"/>
        </w:rPr>
        <w:t>by</w:t>
      </w:r>
      <w:r>
        <w:rPr>
          <w:spacing w:val="-5"/>
        </w:rPr>
        <w:t xml:space="preserve"> </w:t>
      </w:r>
      <w:r>
        <w:rPr>
          <w:spacing w:val="-1"/>
        </w:rPr>
        <w:t>mutual</w:t>
      </w:r>
      <w:r>
        <w:t xml:space="preserve"> written</w:t>
      </w:r>
      <w:r>
        <w:rPr>
          <w:spacing w:val="77"/>
        </w:rPr>
        <w:t xml:space="preserve"> </w:t>
      </w:r>
      <w:r>
        <w:rPr>
          <w:spacing w:val="-1"/>
        </w:rPr>
        <w:t>consent.</w:t>
      </w:r>
    </w:p>
    <w:p w14:paraId="310E314E" w14:textId="77777777" w:rsidR="00B46638" w:rsidRDefault="00AF4FDD">
      <w:pPr>
        <w:pStyle w:val="BodyText"/>
        <w:spacing w:line="259" w:lineRule="auto"/>
        <w:ind w:right="127"/>
      </w:pPr>
      <w:r>
        <w:t>The</w:t>
      </w:r>
      <w:r>
        <w:rPr>
          <w:spacing w:val="-2"/>
        </w:rPr>
        <w:t xml:space="preserve"> </w:t>
      </w:r>
      <w:r>
        <w:rPr>
          <w:spacing w:val="-1"/>
        </w:rPr>
        <w:t>parties</w:t>
      </w:r>
      <w:r>
        <w:t xml:space="preserve"> have</w:t>
      </w:r>
      <w:r>
        <w:rPr>
          <w:spacing w:val="-1"/>
        </w:rPr>
        <w:t xml:space="preserve"> engaged</w:t>
      </w:r>
      <w:r>
        <w:rPr>
          <w:spacing w:val="2"/>
        </w:rPr>
        <w:t xml:space="preserve"> </w:t>
      </w:r>
      <w:r>
        <w:t xml:space="preserve">in </w:t>
      </w:r>
      <w:r>
        <w:rPr>
          <w:spacing w:val="-1"/>
        </w:rPr>
        <w:t>budget</w:t>
      </w:r>
      <w:r>
        <w:t xml:space="preserve"> </w:t>
      </w:r>
      <w:r>
        <w:rPr>
          <w:spacing w:val="-1"/>
        </w:rPr>
        <w:t>analyses</w:t>
      </w:r>
      <w:r>
        <w:t xml:space="preserve"> in order to </w:t>
      </w:r>
      <w:r>
        <w:rPr>
          <w:spacing w:val="-1"/>
        </w:rPr>
        <w:t>determine</w:t>
      </w:r>
      <w:r>
        <w:rPr>
          <w:spacing w:val="1"/>
        </w:rPr>
        <w:t xml:space="preserve"> </w:t>
      </w:r>
      <w:r>
        <w:rPr>
          <w:spacing w:val="-1"/>
        </w:rPr>
        <w:t>an</w:t>
      </w:r>
      <w:r>
        <w:t xml:space="preserve"> </w:t>
      </w:r>
      <w:r>
        <w:rPr>
          <w:spacing w:val="-1"/>
        </w:rPr>
        <w:t>appropriate</w:t>
      </w:r>
      <w:r>
        <w:rPr>
          <w:spacing w:val="3"/>
        </w:rPr>
        <w:t xml:space="preserve"> </w:t>
      </w:r>
      <w:r>
        <w:rPr>
          <w:spacing w:val="-1"/>
        </w:rPr>
        <w:t>per</w:t>
      </w:r>
      <w:r>
        <w:t xml:space="preserve"> </w:t>
      </w:r>
      <w:r>
        <w:rPr>
          <w:spacing w:val="-1"/>
        </w:rPr>
        <w:t>pupil</w:t>
      </w:r>
      <w:r>
        <w:rPr>
          <w:spacing w:val="83"/>
        </w:rPr>
        <w:t xml:space="preserve"> </w:t>
      </w:r>
      <w:r>
        <w:rPr>
          <w:spacing w:val="-1"/>
        </w:rPr>
        <w:t>amount.</w:t>
      </w:r>
      <w:r>
        <w:t xml:space="preserve">  </w:t>
      </w:r>
      <w:r>
        <w:rPr>
          <w:spacing w:val="-1"/>
        </w:rPr>
        <w:t>These analyses</w:t>
      </w:r>
      <w:r>
        <w:rPr>
          <w:spacing w:val="2"/>
        </w:rPr>
        <w:t xml:space="preserve"> </w:t>
      </w:r>
      <w:r>
        <w:rPr>
          <w:spacing w:val="-1"/>
        </w:rPr>
        <w:t>included</w:t>
      </w:r>
      <w:r>
        <w:t xml:space="preserve"> </w:t>
      </w:r>
      <w:r>
        <w:rPr>
          <w:spacing w:val="-1"/>
        </w:rPr>
        <w:t>documentation</w:t>
      </w:r>
      <w:r>
        <w:t xml:space="preserve"> from SPS, including</w:t>
      </w:r>
      <w:r>
        <w:rPr>
          <w:spacing w:val="-2"/>
        </w:rPr>
        <w:t xml:space="preserve"> </w:t>
      </w:r>
      <w:r>
        <w:rPr>
          <w:spacing w:val="-1"/>
        </w:rPr>
        <w:t>district</w:t>
      </w:r>
      <w:r>
        <w:t xml:space="preserve"> and </w:t>
      </w:r>
      <w:r>
        <w:rPr>
          <w:spacing w:val="-1"/>
        </w:rPr>
        <w:t>school</w:t>
      </w:r>
      <w:r>
        <w:t xml:space="preserve"> </w:t>
      </w:r>
      <w:r>
        <w:rPr>
          <w:spacing w:val="-1"/>
        </w:rPr>
        <w:t>level</w:t>
      </w:r>
      <w:r>
        <w:rPr>
          <w:spacing w:val="91"/>
        </w:rPr>
        <w:t xml:space="preserve"> </w:t>
      </w:r>
      <w:r>
        <w:rPr>
          <w:spacing w:val="-1"/>
        </w:rPr>
        <w:t>budgets</w:t>
      </w:r>
      <w:r>
        <w:t xml:space="preserve"> and </w:t>
      </w:r>
      <w:r>
        <w:rPr>
          <w:spacing w:val="-1"/>
        </w:rPr>
        <w:t>resources</w:t>
      </w:r>
      <w:r>
        <w:rPr>
          <w:spacing w:val="2"/>
        </w:rPr>
        <w:t xml:space="preserve"> </w:t>
      </w:r>
      <w:r>
        <w:rPr>
          <w:spacing w:val="-1"/>
        </w:rPr>
        <w:t>available</w:t>
      </w:r>
      <w:r>
        <w:t xml:space="preserve"> </w:t>
      </w:r>
      <w:r>
        <w:rPr>
          <w:spacing w:val="-1"/>
        </w:rPr>
        <w:t>from</w:t>
      </w:r>
      <w:r>
        <w:t xml:space="preserve"> the </w:t>
      </w:r>
      <w:r>
        <w:rPr>
          <w:spacing w:val="-1"/>
        </w:rPr>
        <w:t>Department</w:t>
      </w:r>
      <w:r>
        <w:t xml:space="preserve"> of Elementary</w:t>
      </w:r>
      <w:r>
        <w:rPr>
          <w:spacing w:val="-3"/>
        </w:rPr>
        <w:t xml:space="preserve"> </w:t>
      </w:r>
      <w:r>
        <w:rPr>
          <w:spacing w:val="-1"/>
        </w:rPr>
        <w:t>and</w:t>
      </w:r>
      <w:r>
        <w:t xml:space="preserve"> Secondary</w:t>
      </w:r>
      <w:r>
        <w:rPr>
          <w:spacing w:val="-5"/>
        </w:rPr>
        <w:t xml:space="preserve"> </w:t>
      </w:r>
      <w:r>
        <w:rPr>
          <w:spacing w:val="-1"/>
        </w:rPr>
        <w:t>Education,</w:t>
      </w:r>
      <w:r>
        <w:rPr>
          <w:spacing w:val="87"/>
        </w:rPr>
        <w:t xml:space="preserve"> </w:t>
      </w:r>
      <w:r>
        <w:t>including</w:t>
      </w:r>
      <w:r>
        <w:rPr>
          <w:spacing w:val="-2"/>
        </w:rPr>
        <w:t xml:space="preserve"> </w:t>
      </w:r>
      <w:r>
        <w:rPr>
          <w:spacing w:val="-1"/>
        </w:rPr>
        <w:t>all</w:t>
      </w:r>
      <w:r>
        <w:t xml:space="preserve"> inclusive</w:t>
      </w:r>
      <w:r>
        <w:rPr>
          <w:spacing w:val="-1"/>
        </w:rPr>
        <w:t xml:space="preserve"> </w:t>
      </w:r>
      <w:r>
        <w:t>district-wide</w:t>
      </w:r>
      <w:r>
        <w:rPr>
          <w:spacing w:val="-1"/>
        </w:rPr>
        <w:t xml:space="preserve"> per</w:t>
      </w:r>
      <w:r>
        <w:t xml:space="preserve"> </w:t>
      </w:r>
      <w:r>
        <w:rPr>
          <w:spacing w:val="-1"/>
        </w:rPr>
        <w:t>pupil</w:t>
      </w:r>
      <w:r>
        <w:t xml:space="preserve"> </w:t>
      </w:r>
      <w:r>
        <w:rPr>
          <w:spacing w:val="-1"/>
        </w:rPr>
        <w:t>expenditures.</w:t>
      </w:r>
    </w:p>
    <w:p w14:paraId="0886505C" w14:textId="77777777" w:rsidR="00B46638" w:rsidRDefault="00AF4FDD">
      <w:pPr>
        <w:pStyle w:val="BodyText"/>
      </w:pPr>
      <w:r>
        <w:rPr>
          <w:spacing w:val="-1"/>
        </w:rPr>
        <w:t>Schedule</w:t>
      </w:r>
      <w:r>
        <w:t xml:space="preserve"> of</w:t>
      </w:r>
      <w:r>
        <w:rPr>
          <w:spacing w:val="-2"/>
        </w:rPr>
        <w:t xml:space="preserve"> </w:t>
      </w:r>
      <w:r>
        <w:rPr>
          <w:spacing w:val="-1"/>
        </w:rPr>
        <w:t>deposits:</w:t>
      </w:r>
    </w:p>
    <w:p w14:paraId="23C596CA" w14:textId="77777777" w:rsidR="00B46638" w:rsidRDefault="00AF4FDD">
      <w:pPr>
        <w:pStyle w:val="BodyText"/>
        <w:spacing w:before="21"/>
        <w:ind w:left="820"/>
      </w:pPr>
      <w:r>
        <w:rPr>
          <w:spacing w:val="-1"/>
        </w:rPr>
        <w:t>Deposits</w:t>
      </w:r>
      <w:r>
        <w:t xml:space="preserve"> will be</w:t>
      </w:r>
      <w:r>
        <w:rPr>
          <w:spacing w:val="-1"/>
        </w:rPr>
        <w:t xml:space="preserve"> </w:t>
      </w:r>
      <w:r>
        <w:t>made</w:t>
      </w:r>
      <w:r>
        <w:rPr>
          <w:spacing w:val="-2"/>
        </w:rPr>
        <w:t xml:space="preserve"> </w:t>
      </w:r>
      <w:r>
        <w:t>to the</w:t>
      </w:r>
      <w:r>
        <w:rPr>
          <w:spacing w:val="-1"/>
        </w:rPr>
        <w:t xml:space="preserve"> operating</w:t>
      </w:r>
      <w:r>
        <w:rPr>
          <w:spacing w:val="-3"/>
        </w:rPr>
        <w:t xml:space="preserve"> </w:t>
      </w:r>
      <w:r>
        <w:rPr>
          <w:spacing w:val="-1"/>
        </w:rPr>
        <w:t>account</w:t>
      </w:r>
      <w:r>
        <w:t xml:space="preserve"> </w:t>
      </w:r>
      <w:r>
        <w:rPr>
          <w:spacing w:val="2"/>
        </w:rPr>
        <w:t>by</w:t>
      </w:r>
      <w:r>
        <w:rPr>
          <w:spacing w:val="-3"/>
        </w:rPr>
        <w:t xml:space="preserve"> </w:t>
      </w:r>
      <w:r>
        <w:t>XX</w:t>
      </w:r>
      <w:r>
        <w:rPr>
          <w:spacing w:val="-1"/>
        </w:rPr>
        <w:t xml:space="preserve"> date</w:t>
      </w:r>
      <w:r>
        <w:t xml:space="preserve"> </w:t>
      </w:r>
      <w:r>
        <w:rPr>
          <w:spacing w:val="-1"/>
        </w:rPr>
        <w:t>(waiting</w:t>
      </w:r>
      <w:r>
        <w:rPr>
          <w:spacing w:val="-2"/>
        </w:rPr>
        <w:t xml:space="preserve"> </w:t>
      </w:r>
      <w:r>
        <w:t>on</w:t>
      </w:r>
      <w:r>
        <w:rPr>
          <w:spacing w:val="2"/>
        </w:rPr>
        <w:t xml:space="preserve"> </w:t>
      </w:r>
      <w:r>
        <w:rPr>
          <w:spacing w:val="-1"/>
        </w:rPr>
        <w:t>answer).</w:t>
      </w:r>
    </w:p>
    <w:p w14:paraId="6E369427" w14:textId="77777777" w:rsidR="00B46638" w:rsidRDefault="00AF4FDD">
      <w:pPr>
        <w:pStyle w:val="BodyText"/>
        <w:spacing w:before="21"/>
      </w:pPr>
      <w:r>
        <w:t xml:space="preserve">Exclusions </w:t>
      </w:r>
      <w:r>
        <w:rPr>
          <w:spacing w:val="-1"/>
        </w:rPr>
        <w:t>from</w:t>
      </w:r>
      <w:r>
        <w:t xml:space="preserve"> per</w:t>
      </w:r>
      <w:r>
        <w:rPr>
          <w:spacing w:val="-2"/>
        </w:rPr>
        <w:t xml:space="preserve"> </w:t>
      </w:r>
      <w:r>
        <w:t xml:space="preserve">pupil </w:t>
      </w:r>
      <w:r>
        <w:rPr>
          <w:spacing w:val="-1"/>
        </w:rPr>
        <w:t>amount:</w:t>
      </w:r>
    </w:p>
    <w:p w14:paraId="3EDE9507" w14:textId="77777777" w:rsidR="00B46638" w:rsidRDefault="00AF4FDD">
      <w:pPr>
        <w:pStyle w:val="BodyText"/>
        <w:spacing w:before="22" w:line="258" w:lineRule="auto"/>
        <w:ind w:right="127" w:firstLine="719"/>
      </w:pPr>
      <w:r>
        <w:t>The</w:t>
      </w:r>
      <w:r>
        <w:rPr>
          <w:spacing w:val="-2"/>
        </w:rPr>
        <w:t xml:space="preserve"> </w:t>
      </w:r>
      <w:r>
        <w:rPr>
          <w:spacing w:val="-1"/>
        </w:rPr>
        <w:t>per</w:t>
      </w:r>
      <w:r>
        <w:t xml:space="preserve"> </w:t>
      </w:r>
      <w:r>
        <w:rPr>
          <w:spacing w:val="-1"/>
        </w:rPr>
        <w:t>pupil</w:t>
      </w:r>
      <w:r>
        <w:t xml:space="preserve"> </w:t>
      </w:r>
      <w:r>
        <w:rPr>
          <w:spacing w:val="-1"/>
        </w:rPr>
        <w:t>amount</w:t>
      </w:r>
      <w:r>
        <w:t xml:space="preserve"> is a </w:t>
      </w:r>
      <w:r>
        <w:rPr>
          <w:spacing w:val="-1"/>
        </w:rPr>
        <w:t>negotiated</w:t>
      </w:r>
      <w:r>
        <w:t xml:space="preserve"> </w:t>
      </w:r>
      <w:r>
        <w:rPr>
          <w:spacing w:val="-1"/>
        </w:rPr>
        <w:t>amount</w:t>
      </w:r>
      <w:r>
        <w:t xml:space="preserve"> that</w:t>
      </w:r>
      <w:r>
        <w:rPr>
          <w:spacing w:val="2"/>
        </w:rPr>
        <w:t xml:space="preserve"> </w:t>
      </w:r>
      <w:r>
        <w:t>explicitly</w:t>
      </w:r>
      <w:r>
        <w:rPr>
          <w:spacing w:val="-8"/>
        </w:rPr>
        <w:t xml:space="preserve"> </w:t>
      </w:r>
      <w:r>
        <w:t>excludes any</w:t>
      </w:r>
      <w:r>
        <w:rPr>
          <w:spacing w:val="-5"/>
        </w:rPr>
        <w:t xml:space="preserve"> </w:t>
      </w:r>
      <w:r>
        <w:t xml:space="preserve">costs </w:t>
      </w:r>
      <w:r>
        <w:rPr>
          <w:spacing w:val="-1"/>
        </w:rPr>
        <w:t>associated</w:t>
      </w:r>
      <w:r>
        <w:rPr>
          <w:spacing w:val="69"/>
        </w:rPr>
        <w:t xml:space="preserve"> </w:t>
      </w:r>
      <w:r>
        <w:t xml:space="preserve">with </w:t>
      </w:r>
      <w:r>
        <w:rPr>
          <w:spacing w:val="-1"/>
        </w:rPr>
        <w:t>removal</w:t>
      </w:r>
      <w:r>
        <w:t xml:space="preserve"> of</w:t>
      </w:r>
      <w:r>
        <w:rPr>
          <w:spacing w:val="-1"/>
        </w:rPr>
        <w:t xml:space="preserve"> furnishings,</w:t>
      </w:r>
      <w:r>
        <w:t xml:space="preserve"> </w:t>
      </w:r>
      <w:r>
        <w:rPr>
          <w:spacing w:val="-1"/>
        </w:rPr>
        <w:t>equipment,</w:t>
      </w:r>
      <w:r>
        <w:t xml:space="preserve"> and supplies; </w:t>
      </w:r>
      <w:r>
        <w:rPr>
          <w:spacing w:val="-1"/>
        </w:rPr>
        <w:t>facilities,</w:t>
      </w:r>
      <w:r>
        <w:t xml:space="preserve"> </w:t>
      </w:r>
      <w:r>
        <w:rPr>
          <w:spacing w:val="-1"/>
        </w:rPr>
        <w:t>grounds,</w:t>
      </w:r>
      <w:r>
        <w:rPr>
          <w:spacing w:val="2"/>
        </w:rPr>
        <w:t xml:space="preserve"> </w:t>
      </w:r>
      <w:r>
        <w:t xml:space="preserve">and </w:t>
      </w:r>
      <w:r>
        <w:rPr>
          <w:spacing w:val="-1"/>
        </w:rPr>
        <w:t>equipment;</w:t>
      </w:r>
      <w:r>
        <w:rPr>
          <w:spacing w:val="91"/>
        </w:rPr>
        <w:t xml:space="preserve"> </w:t>
      </w:r>
      <w:r>
        <w:t xml:space="preserve">nutrition; </w:t>
      </w:r>
      <w:r>
        <w:rPr>
          <w:spacing w:val="-1"/>
        </w:rPr>
        <w:t>payroll</w:t>
      </w:r>
      <w:r>
        <w:t xml:space="preserve"> </w:t>
      </w:r>
      <w:r>
        <w:rPr>
          <w:spacing w:val="-1"/>
        </w:rPr>
        <w:t>and</w:t>
      </w:r>
      <w:r>
        <w:t xml:space="preserve"> payment </w:t>
      </w:r>
      <w:r>
        <w:rPr>
          <w:spacing w:val="-1"/>
        </w:rPr>
        <w:t>services;</w:t>
      </w:r>
      <w:r>
        <w:t xml:space="preserve"> benefits; </w:t>
      </w:r>
      <w:r>
        <w:rPr>
          <w:spacing w:val="-1"/>
        </w:rPr>
        <w:t>CORI/SORI;</w:t>
      </w:r>
      <w:r>
        <w:t xml:space="preserve"> human </w:t>
      </w:r>
      <w:r>
        <w:rPr>
          <w:spacing w:val="-1"/>
        </w:rPr>
        <w:t>resources</w:t>
      </w:r>
      <w:r>
        <w:t xml:space="preserve"> </w:t>
      </w:r>
      <w:r>
        <w:rPr>
          <w:spacing w:val="-1"/>
        </w:rPr>
        <w:t>assistance;</w:t>
      </w:r>
      <w:r>
        <w:rPr>
          <w:spacing w:val="63"/>
        </w:rPr>
        <w:t xml:space="preserve"> </w:t>
      </w:r>
      <w:r>
        <w:rPr>
          <w:spacing w:val="-1"/>
        </w:rPr>
        <w:t>purchases</w:t>
      </w:r>
      <w:r>
        <w:rPr>
          <w:spacing w:val="2"/>
        </w:rPr>
        <w:t xml:space="preserve"> </w:t>
      </w:r>
      <w:r>
        <w:rPr>
          <w:spacing w:val="-1"/>
        </w:rPr>
        <w:t>and</w:t>
      </w:r>
      <w:r>
        <w:t xml:space="preserve"> orders; </w:t>
      </w:r>
      <w:r>
        <w:rPr>
          <w:spacing w:val="-1"/>
        </w:rPr>
        <w:t xml:space="preserve">insurance </w:t>
      </w:r>
      <w:r>
        <w:t>during</w:t>
      </w:r>
      <w:r>
        <w:rPr>
          <w:spacing w:val="-3"/>
        </w:rPr>
        <w:t xml:space="preserve"> </w:t>
      </w:r>
      <w:r>
        <w:rPr>
          <w:spacing w:val="-1"/>
        </w:rPr>
        <w:t>Phase</w:t>
      </w:r>
      <w:r>
        <w:rPr>
          <w:spacing w:val="1"/>
        </w:rPr>
        <w:t xml:space="preserve"> </w:t>
      </w:r>
      <w:r>
        <w:rPr>
          <w:spacing w:val="-2"/>
        </w:rPr>
        <w:t>I;</w:t>
      </w:r>
      <w:r>
        <w:t xml:space="preserve"> enrollment; </w:t>
      </w:r>
      <w:r>
        <w:rPr>
          <w:spacing w:val="-1"/>
        </w:rPr>
        <w:t>transportation.</w:t>
      </w:r>
    </w:p>
    <w:p w14:paraId="7C0806EE" w14:textId="77777777" w:rsidR="00B46638" w:rsidRDefault="00AF4FDD">
      <w:pPr>
        <w:pStyle w:val="BodyText"/>
        <w:spacing w:before="1"/>
      </w:pPr>
      <w:r>
        <w:rPr>
          <w:spacing w:val="-1"/>
        </w:rPr>
        <w:t>Inclusions</w:t>
      </w:r>
      <w:r>
        <w:t xml:space="preserve"> in </w:t>
      </w:r>
      <w:r>
        <w:rPr>
          <w:spacing w:val="-1"/>
        </w:rPr>
        <w:t>per</w:t>
      </w:r>
      <w:r>
        <w:t xml:space="preserve"> </w:t>
      </w:r>
      <w:r>
        <w:rPr>
          <w:spacing w:val="-1"/>
        </w:rPr>
        <w:t>pupil</w:t>
      </w:r>
      <w:r>
        <w:rPr>
          <w:spacing w:val="2"/>
        </w:rPr>
        <w:t xml:space="preserve"> </w:t>
      </w:r>
      <w:r>
        <w:t>amount:</w:t>
      </w:r>
    </w:p>
    <w:p w14:paraId="5AFECD0C" w14:textId="77777777" w:rsidR="00B46638" w:rsidRDefault="00AF4FDD">
      <w:pPr>
        <w:pStyle w:val="BodyText"/>
        <w:spacing w:before="24" w:line="258" w:lineRule="auto"/>
        <w:ind w:right="263" w:firstLine="719"/>
      </w:pPr>
      <w:r>
        <w:t>The</w:t>
      </w:r>
      <w:r>
        <w:rPr>
          <w:spacing w:val="-2"/>
        </w:rPr>
        <w:t xml:space="preserve"> </w:t>
      </w:r>
      <w:r>
        <w:rPr>
          <w:spacing w:val="-1"/>
        </w:rPr>
        <w:t>per</w:t>
      </w:r>
      <w:r>
        <w:t xml:space="preserve"> </w:t>
      </w:r>
      <w:r>
        <w:rPr>
          <w:spacing w:val="-1"/>
        </w:rPr>
        <w:t>pupil</w:t>
      </w:r>
      <w:r>
        <w:t xml:space="preserve"> </w:t>
      </w:r>
      <w:r>
        <w:rPr>
          <w:spacing w:val="-1"/>
        </w:rPr>
        <w:t>amount</w:t>
      </w:r>
      <w:r>
        <w:t xml:space="preserve"> is a </w:t>
      </w:r>
      <w:r>
        <w:rPr>
          <w:spacing w:val="-1"/>
        </w:rPr>
        <w:t>negotiated</w:t>
      </w:r>
      <w:r>
        <w:t xml:space="preserve"> </w:t>
      </w:r>
      <w:r>
        <w:rPr>
          <w:spacing w:val="-1"/>
        </w:rPr>
        <w:t>amount</w:t>
      </w:r>
      <w:r>
        <w:t xml:space="preserve"> that</w:t>
      </w:r>
      <w:r>
        <w:rPr>
          <w:spacing w:val="2"/>
        </w:rPr>
        <w:t xml:space="preserve"> </w:t>
      </w:r>
      <w:r>
        <w:t xml:space="preserve">is </w:t>
      </w:r>
      <w:r>
        <w:rPr>
          <w:spacing w:val="-1"/>
        </w:rPr>
        <w:t>intended</w:t>
      </w:r>
      <w:r>
        <w:t xml:space="preserve"> to be </w:t>
      </w:r>
      <w:r>
        <w:rPr>
          <w:spacing w:val="-1"/>
        </w:rPr>
        <w:t>used</w:t>
      </w:r>
      <w:r>
        <w:t xml:space="preserve"> for </w:t>
      </w:r>
      <w:r>
        <w:rPr>
          <w:spacing w:val="-1"/>
        </w:rPr>
        <w:t>School</w:t>
      </w:r>
      <w:r>
        <w:rPr>
          <w:spacing w:val="69"/>
        </w:rPr>
        <w:t xml:space="preserve"> </w:t>
      </w:r>
      <w:r>
        <w:rPr>
          <w:spacing w:val="-1"/>
        </w:rPr>
        <w:t>expenditures</w:t>
      </w:r>
      <w:r>
        <w:t xml:space="preserve"> </w:t>
      </w:r>
      <w:r>
        <w:rPr>
          <w:spacing w:val="-1"/>
        </w:rPr>
        <w:t>including,</w:t>
      </w:r>
      <w:r>
        <w:t xml:space="preserve"> but not limited to, </w:t>
      </w:r>
      <w:r>
        <w:rPr>
          <w:spacing w:val="-1"/>
        </w:rPr>
        <w:t>staff</w:t>
      </w:r>
      <w:r>
        <w:t xml:space="preserve"> </w:t>
      </w:r>
      <w:r>
        <w:rPr>
          <w:spacing w:val="-1"/>
        </w:rPr>
        <w:t>salaries</w:t>
      </w:r>
      <w:r>
        <w:t xml:space="preserve"> </w:t>
      </w:r>
      <w:r>
        <w:rPr>
          <w:spacing w:val="-1"/>
        </w:rPr>
        <w:t>and</w:t>
      </w:r>
      <w:r>
        <w:t xml:space="preserve"> </w:t>
      </w:r>
      <w:r>
        <w:rPr>
          <w:spacing w:val="-1"/>
        </w:rPr>
        <w:t>negotiated</w:t>
      </w:r>
      <w:r>
        <w:t xml:space="preserve"> stipends; </w:t>
      </w:r>
      <w:r>
        <w:rPr>
          <w:spacing w:val="-1"/>
        </w:rPr>
        <w:t>classroom</w:t>
      </w:r>
      <w:r>
        <w:t xml:space="preserve"> and</w:t>
      </w:r>
      <w:r>
        <w:rPr>
          <w:spacing w:val="83"/>
        </w:rPr>
        <w:t xml:space="preserve"> </w:t>
      </w:r>
      <w:r>
        <w:rPr>
          <w:spacing w:val="-1"/>
        </w:rPr>
        <w:t>instructional</w:t>
      </w:r>
      <w:r>
        <w:t xml:space="preserve"> </w:t>
      </w:r>
      <w:r>
        <w:rPr>
          <w:spacing w:val="-1"/>
        </w:rPr>
        <w:t>materials;</w:t>
      </w:r>
      <w:r>
        <w:t xml:space="preserve"> </w:t>
      </w:r>
      <w:r>
        <w:rPr>
          <w:spacing w:val="-1"/>
        </w:rPr>
        <w:t>professional</w:t>
      </w:r>
      <w:r>
        <w:t xml:space="preserve"> </w:t>
      </w:r>
      <w:r>
        <w:rPr>
          <w:spacing w:val="-1"/>
        </w:rPr>
        <w:t>development</w:t>
      </w:r>
      <w:r>
        <w:t xml:space="preserve"> expenses; </w:t>
      </w:r>
      <w:r>
        <w:rPr>
          <w:spacing w:val="-1"/>
        </w:rPr>
        <w:t>and</w:t>
      </w:r>
      <w:r>
        <w:t xml:space="preserve"> </w:t>
      </w:r>
      <w:r>
        <w:rPr>
          <w:spacing w:val="-1"/>
        </w:rPr>
        <w:t>contracted</w:t>
      </w:r>
      <w:r>
        <w:rPr>
          <w:spacing w:val="2"/>
        </w:rPr>
        <w:t xml:space="preserve"> </w:t>
      </w:r>
      <w:r>
        <w:rPr>
          <w:spacing w:val="-1"/>
        </w:rPr>
        <w:t>services</w:t>
      </w:r>
      <w:r>
        <w:t xml:space="preserve"> at the</w:t>
      </w:r>
      <w:r>
        <w:rPr>
          <w:spacing w:val="101"/>
        </w:rPr>
        <w:t xml:space="preserve"> </w:t>
      </w:r>
      <w:r>
        <w:rPr>
          <w:spacing w:val="-1"/>
        </w:rPr>
        <w:t>School.</w:t>
      </w:r>
    </w:p>
    <w:p w14:paraId="7C0D3779" w14:textId="77777777" w:rsidR="00B46638" w:rsidRDefault="00B46638">
      <w:pPr>
        <w:spacing w:before="4"/>
        <w:rPr>
          <w:rFonts w:ascii="Times New Roman" w:eastAsia="Times New Roman" w:hAnsi="Times New Roman" w:cs="Times New Roman"/>
          <w:sz w:val="26"/>
          <w:szCs w:val="26"/>
        </w:rPr>
      </w:pPr>
    </w:p>
    <w:p w14:paraId="22160F4D" w14:textId="77777777" w:rsidR="00B46638" w:rsidRDefault="00AF4FDD">
      <w:pPr>
        <w:ind w:left="2745" w:right="2704"/>
        <w:jc w:val="center"/>
        <w:rPr>
          <w:rFonts w:ascii="Times New Roman" w:eastAsia="Times New Roman" w:hAnsi="Times New Roman" w:cs="Times New Roman"/>
          <w:sz w:val="24"/>
          <w:szCs w:val="24"/>
        </w:rPr>
      </w:pPr>
      <w:r>
        <w:rPr>
          <w:rFonts w:ascii="Times New Roman"/>
          <w:b/>
          <w:sz w:val="24"/>
        </w:rPr>
        <w:t>EXHIBIT C</w:t>
      </w:r>
    </w:p>
    <w:p w14:paraId="4355B7A4" w14:textId="77777777" w:rsidR="00B46638" w:rsidRDefault="00B46638">
      <w:pPr>
        <w:spacing w:before="5"/>
        <w:rPr>
          <w:rFonts w:ascii="Times New Roman" w:eastAsia="Times New Roman" w:hAnsi="Times New Roman" w:cs="Times New Roman"/>
          <w:b/>
          <w:bCs/>
          <w:sz w:val="27"/>
          <w:szCs w:val="27"/>
        </w:rPr>
      </w:pPr>
    </w:p>
    <w:p w14:paraId="4A72F109" w14:textId="77777777" w:rsidR="00B46638" w:rsidRDefault="00AF4FDD">
      <w:pPr>
        <w:pStyle w:val="BodyText"/>
      </w:pPr>
      <w:r>
        <w:rPr>
          <w:spacing w:val="-1"/>
        </w:rPr>
        <w:t>PHASE</w:t>
      </w:r>
      <w:r>
        <w:rPr>
          <w:spacing w:val="1"/>
        </w:rPr>
        <w:t xml:space="preserve"> </w:t>
      </w:r>
      <w:r>
        <w:t>I</w:t>
      </w:r>
      <w:r>
        <w:rPr>
          <w:spacing w:val="-6"/>
        </w:rPr>
        <w:t xml:space="preserve"> </w:t>
      </w:r>
      <w:r>
        <w:t>PLAN</w:t>
      </w:r>
    </w:p>
    <w:p w14:paraId="3695B3AC" w14:textId="77777777" w:rsidR="00B46638" w:rsidRDefault="00B46638">
      <w:pPr>
        <w:spacing w:before="9"/>
        <w:rPr>
          <w:rFonts w:ascii="Times New Roman" w:eastAsia="Times New Roman" w:hAnsi="Times New Roman" w:cs="Times New Roman"/>
          <w:sz w:val="27"/>
          <w:szCs w:val="27"/>
        </w:rPr>
      </w:pPr>
    </w:p>
    <w:p w14:paraId="281A9950" w14:textId="77777777" w:rsidR="00B46638" w:rsidRDefault="00AF4FDD">
      <w:pPr>
        <w:pStyle w:val="BodyText"/>
      </w:pPr>
      <w:r>
        <w:rPr>
          <w:spacing w:val="-1"/>
        </w:rPr>
        <w:t>Teachers</w:t>
      </w:r>
      <w:r>
        <w:t xml:space="preserve"> </w:t>
      </w:r>
      <w:r>
        <w:rPr>
          <w:spacing w:val="-1"/>
        </w:rPr>
        <w:t>Union</w:t>
      </w:r>
    </w:p>
    <w:p w14:paraId="1F786503" w14:textId="77777777" w:rsidR="00B46638" w:rsidRDefault="00B46638">
      <w:pPr>
        <w:spacing w:before="11"/>
        <w:rPr>
          <w:rFonts w:ascii="Times New Roman" w:eastAsia="Times New Roman" w:hAnsi="Times New Roman" w:cs="Times New Roman"/>
          <w:sz w:val="27"/>
          <w:szCs w:val="27"/>
        </w:rPr>
      </w:pPr>
    </w:p>
    <w:p w14:paraId="68C7DA7C" w14:textId="77777777" w:rsidR="00B46638" w:rsidRDefault="00AF4FDD">
      <w:pPr>
        <w:pStyle w:val="BodyText"/>
        <w:spacing w:line="258" w:lineRule="auto"/>
        <w:ind w:right="127"/>
      </w:pPr>
      <w:r>
        <w:rPr>
          <w:spacing w:val="-2"/>
        </w:rPr>
        <w:t>It</w:t>
      </w:r>
      <w:r>
        <w:t xml:space="preserve"> is </w:t>
      </w:r>
      <w:r>
        <w:rPr>
          <w:spacing w:val="-1"/>
        </w:rPr>
        <w:t>intended</w:t>
      </w:r>
      <w:r>
        <w:t xml:space="preserve"> that the</w:t>
      </w:r>
      <w:r>
        <w:rPr>
          <w:spacing w:val="1"/>
        </w:rPr>
        <w:t xml:space="preserve"> </w:t>
      </w:r>
      <w:r>
        <w:t>Bentley</w:t>
      </w:r>
      <w:r>
        <w:rPr>
          <w:spacing w:val="-5"/>
        </w:rPr>
        <w:t xml:space="preserve"> </w:t>
      </w:r>
      <w:r>
        <w:t>Elementary</w:t>
      </w:r>
      <w:r>
        <w:rPr>
          <w:spacing w:val="-5"/>
        </w:rPr>
        <w:t xml:space="preserve"> </w:t>
      </w:r>
      <w:r>
        <w:rPr>
          <w:spacing w:val="-1"/>
        </w:rPr>
        <w:t>School</w:t>
      </w:r>
      <w:r>
        <w:rPr>
          <w:spacing w:val="2"/>
        </w:rPr>
        <w:t xml:space="preserve"> </w:t>
      </w:r>
      <w:r>
        <w:t>shall be</w:t>
      </w:r>
      <w:r>
        <w:rPr>
          <w:spacing w:val="-1"/>
        </w:rPr>
        <w:t xml:space="preserve"> </w:t>
      </w:r>
      <w:r>
        <w:t xml:space="preserve">exempt </w:t>
      </w:r>
      <w:r>
        <w:rPr>
          <w:spacing w:val="-1"/>
        </w:rPr>
        <w:t>from</w:t>
      </w:r>
      <w:r>
        <w:t xml:space="preserve"> </w:t>
      </w:r>
      <w:r>
        <w:rPr>
          <w:spacing w:val="-1"/>
        </w:rPr>
        <w:t>local</w:t>
      </w:r>
      <w:r>
        <w:t xml:space="preserve"> </w:t>
      </w:r>
      <w:r>
        <w:rPr>
          <w:spacing w:val="-1"/>
        </w:rPr>
        <w:t>collective</w:t>
      </w:r>
      <w:r>
        <w:rPr>
          <w:spacing w:val="55"/>
        </w:rPr>
        <w:t xml:space="preserve"> </w:t>
      </w:r>
      <w:r>
        <w:rPr>
          <w:spacing w:val="-1"/>
        </w:rPr>
        <w:t>bargaining</w:t>
      </w:r>
      <w:r>
        <w:rPr>
          <w:spacing w:val="-3"/>
        </w:rPr>
        <w:t xml:space="preserve"> </w:t>
      </w:r>
      <w:r>
        <w:rPr>
          <w:spacing w:val="-1"/>
        </w:rPr>
        <w:t>agreements</w:t>
      </w:r>
      <w:r>
        <w:t xml:space="preserve"> and the </w:t>
      </w:r>
      <w:r>
        <w:rPr>
          <w:spacing w:val="-1"/>
        </w:rPr>
        <w:t>past</w:t>
      </w:r>
      <w:r>
        <w:t xml:space="preserve"> </w:t>
      </w:r>
      <w:r>
        <w:rPr>
          <w:spacing w:val="-1"/>
        </w:rPr>
        <w:t>practices</w:t>
      </w:r>
      <w:r>
        <w:t xml:space="preserve"> of Salem Public</w:t>
      </w:r>
      <w:r>
        <w:rPr>
          <w:spacing w:val="-1"/>
        </w:rPr>
        <w:t xml:space="preserve"> Schools</w:t>
      </w:r>
      <w:r>
        <w:t xml:space="preserve"> with</w:t>
      </w:r>
      <w:r>
        <w:rPr>
          <w:spacing w:val="-2"/>
        </w:rPr>
        <w:t xml:space="preserve"> </w:t>
      </w:r>
      <w:r>
        <w:rPr>
          <w:spacing w:val="-1"/>
        </w:rPr>
        <w:t>respect</w:t>
      </w:r>
      <w:r>
        <w:t xml:space="preserve"> to personnel,</w:t>
      </w:r>
      <w:r>
        <w:rPr>
          <w:spacing w:val="79"/>
        </w:rPr>
        <w:t xml:space="preserve"> </w:t>
      </w:r>
      <w:r>
        <w:rPr>
          <w:spacing w:val="-1"/>
        </w:rPr>
        <w:t>recruitment</w:t>
      </w:r>
      <w:r>
        <w:t xml:space="preserve"> and </w:t>
      </w:r>
      <w:r>
        <w:rPr>
          <w:spacing w:val="-1"/>
        </w:rPr>
        <w:t>hiring,</w:t>
      </w:r>
      <w:r>
        <w:t xml:space="preserve"> working</w:t>
      </w:r>
      <w:r>
        <w:rPr>
          <w:spacing w:val="-2"/>
        </w:rPr>
        <w:t xml:space="preserve"> </w:t>
      </w:r>
      <w:r>
        <w:t xml:space="preserve">conditions, </w:t>
      </w:r>
      <w:r>
        <w:rPr>
          <w:spacing w:val="-1"/>
        </w:rPr>
        <w:t>school</w:t>
      </w:r>
      <w:r>
        <w:t xml:space="preserve"> </w:t>
      </w:r>
      <w:r>
        <w:rPr>
          <w:spacing w:val="-1"/>
        </w:rPr>
        <w:t>organizational</w:t>
      </w:r>
      <w:r>
        <w:t xml:space="preserve"> </w:t>
      </w:r>
      <w:r>
        <w:rPr>
          <w:spacing w:val="-1"/>
        </w:rPr>
        <w:t>structure,</w:t>
      </w:r>
      <w:r>
        <w:rPr>
          <w:spacing w:val="2"/>
        </w:rPr>
        <w:t xml:space="preserve"> </w:t>
      </w:r>
      <w:r>
        <w:t xml:space="preserve">job </w:t>
      </w:r>
      <w:r>
        <w:rPr>
          <w:spacing w:val="-1"/>
        </w:rPr>
        <w:t>descriptions,</w:t>
      </w:r>
    </w:p>
    <w:p w14:paraId="5615C24E" w14:textId="77777777" w:rsidR="00B46638" w:rsidRDefault="00B46638">
      <w:pPr>
        <w:spacing w:line="258" w:lineRule="auto"/>
        <w:sectPr w:rsidR="00B46638">
          <w:pgSz w:w="12240" w:h="15840"/>
          <w:pgMar w:top="1500" w:right="1380" w:bottom="2100" w:left="1340" w:header="0" w:footer="1915" w:gutter="0"/>
          <w:cols w:space="720"/>
        </w:sectPr>
      </w:pPr>
    </w:p>
    <w:p w14:paraId="1BCBFC76" w14:textId="77777777" w:rsidR="00B46638" w:rsidRDefault="00AF4FDD">
      <w:pPr>
        <w:pStyle w:val="BodyText"/>
        <w:spacing w:before="54" w:line="258" w:lineRule="auto"/>
        <w:ind w:right="109"/>
      </w:pPr>
      <w:r>
        <w:rPr>
          <w:spacing w:val="-1"/>
        </w:rPr>
        <w:lastRenderedPageBreak/>
        <w:t>policies,</w:t>
      </w:r>
      <w:r>
        <w:t xml:space="preserve"> </w:t>
      </w:r>
      <w:r>
        <w:rPr>
          <w:spacing w:val="-1"/>
        </w:rPr>
        <w:t>training and</w:t>
      </w:r>
      <w:r>
        <w:t xml:space="preserve"> </w:t>
      </w:r>
      <w:r>
        <w:rPr>
          <w:spacing w:val="-1"/>
        </w:rPr>
        <w:t>professional</w:t>
      </w:r>
      <w:r>
        <w:t xml:space="preserve"> </w:t>
      </w:r>
      <w:r>
        <w:rPr>
          <w:spacing w:val="-1"/>
        </w:rPr>
        <w:t>development,</w:t>
      </w:r>
      <w:r>
        <w:t xml:space="preserve"> </w:t>
      </w:r>
      <w:r>
        <w:rPr>
          <w:spacing w:val="-1"/>
        </w:rPr>
        <w:t>teacher</w:t>
      </w:r>
      <w:r>
        <w:rPr>
          <w:spacing w:val="1"/>
        </w:rPr>
        <w:t xml:space="preserve"> </w:t>
      </w:r>
      <w:r>
        <w:rPr>
          <w:spacing w:val="-1"/>
        </w:rPr>
        <w:t>evaluation,</w:t>
      </w:r>
      <w:r>
        <w:t xml:space="preserve"> non-renewal and</w:t>
      </w:r>
      <w:r>
        <w:rPr>
          <w:spacing w:val="101"/>
        </w:rPr>
        <w:t xml:space="preserve"> </w:t>
      </w:r>
      <w:r>
        <w:rPr>
          <w:spacing w:val="-1"/>
        </w:rPr>
        <w:t>termination.</w:t>
      </w:r>
      <w:r>
        <w:t xml:space="preserve">  As </w:t>
      </w:r>
      <w:r>
        <w:rPr>
          <w:spacing w:val="-1"/>
        </w:rPr>
        <w:t>expressly</w:t>
      </w:r>
      <w:r>
        <w:rPr>
          <w:spacing w:val="-3"/>
        </w:rPr>
        <w:t xml:space="preserve"> </w:t>
      </w:r>
      <w:r>
        <w:rPr>
          <w:spacing w:val="-1"/>
        </w:rPr>
        <w:t>set</w:t>
      </w:r>
      <w:r>
        <w:t xml:space="preserve"> forth </w:t>
      </w:r>
      <w:r>
        <w:rPr>
          <w:spacing w:val="-1"/>
        </w:rPr>
        <w:t>below,</w:t>
      </w:r>
      <w:r>
        <w:t xml:space="preserve"> the</w:t>
      </w:r>
      <w:r>
        <w:rPr>
          <w:spacing w:val="1"/>
        </w:rPr>
        <w:t xml:space="preserve"> </w:t>
      </w:r>
      <w:r>
        <w:t>Bentley</w:t>
      </w:r>
      <w:r>
        <w:rPr>
          <w:spacing w:val="-5"/>
        </w:rPr>
        <w:t xml:space="preserve"> </w:t>
      </w:r>
      <w:r>
        <w:t>Elementary</w:t>
      </w:r>
      <w:r>
        <w:rPr>
          <w:spacing w:val="-5"/>
        </w:rPr>
        <w:t xml:space="preserve"> </w:t>
      </w:r>
      <w:r>
        <w:rPr>
          <w:spacing w:val="-1"/>
        </w:rPr>
        <w:t>School</w:t>
      </w:r>
      <w:r>
        <w:rPr>
          <w:spacing w:val="7"/>
        </w:rPr>
        <w:t xml:space="preserve"> </w:t>
      </w:r>
      <w:r>
        <w:t>shall be</w:t>
      </w:r>
      <w:r>
        <w:rPr>
          <w:spacing w:val="-1"/>
        </w:rPr>
        <w:t xml:space="preserve"> </w:t>
      </w:r>
      <w:r>
        <w:t xml:space="preserve">exempt </w:t>
      </w:r>
      <w:r>
        <w:rPr>
          <w:spacing w:val="-1"/>
        </w:rPr>
        <w:t>from</w:t>
      </w:r>
      <w:r>
        <w:rPr>
          <w:spacing w:val="67"/>
        </w:rPr>
        <w:t xml:space="preserve"> </w:t>
      </w:r>
      <w:r>
        <w:t xml:space="preserve">the </w:t>
      </w:r>
      <w:r>
        <w:rPr>
          <w:spacing w:val="-1"/>
        </w:rPr>
        <w:t>following</w:t>
      </w:r>
      <w:r>
        <w:rPr>
          <w:spacing w:val="-3"/>
        </w:rPr>
        <w:t xml:space="preserve"> </w:t>
      </w:r>
      <w:r>
        <w:rPr>
          <w:spacing w:val="-1"/>
        </w:rPr>
        <w:t>provisions</w:t>
      </w:r>
      <w:r>
        <w:rPr>
          <w:spacing w:val="2"/>
        </w:rPr>
        <w:t xml:space="preserve"> </w:t>
      </w:r>
      <w:r>
        <w:t>of</w:t>
      </w:r>
      <w:r>
        <w:rPr>
          <w:spacing w:val="-1"/>
        </w:rPr>
        <w:t xml:space="preserve"> </w:t>
      </w:r>
      <w:r>
        <w:t xml:space="preserve">the </w:t>
      </w:r>
      <w:r>
        <w:rPr>
          <w:spacing w:val="-1"/>
        </w:rPr>
        <w:t>Agreement</w:t>
      </w:r>
      <w:r>
        <w:t xml:space="preserve"> </w:t>
      </w:r>
      <w:r>
        <w:rPr>
          <w:spacing w:val="-1"/>
        </w:rPr>
        <w:t>Between</w:t>
      </w:r>
      <w:r>
        <w:t xml:space="preserve"> the </w:t>
      </w:r>
      <w:r>
        <w:rPr>
          <w:spacing w:val="-1"/>
        </w:rPr>
        <w:t>Salem</w:t>
      </w:r>
      <w:r>
        <w:t xml:space="preserve"> School Committee</w:t>
      </w:r>
      <w:r>
        <w:rPr>
          <w:spacing w:val="-2"/>
        </w:rPr>
        <w:t xml:space="preserve"> </w:t>
      </w:r>
      <w:r>
        <w:rPr>
          <w:spacing w:val="-1"/>
        </w:rPr>
        <w:t>and</w:t>
      </w:r>
      <w:r>
        <w:t xml:space="preserve"> the </w:t>
      </w:r>
      <w:r>
        <w:rPr>
          <w:spacing w:val="-1"/>
        </w:rPr>
        <w:t>Salem</w:t>
      </w:r>
      <w:r>
        <w:rPr>
          <w:spacing w:val="77"/>
        </w:rPr>
        <w:t xml:space="preserve"> </w:t>
      </w:r>
      <w:r>
        <w:rPr>
          <w:spacing w:val="-1"/>
        </w:rPr>
        <w:t>Teachers</w:t>
      </w:r>
      <w:r>
        <w:t xml:space="preserve"> </w:t>
      </w:r>
      <w:r>
        <w:rPr>
          <w:spacing w:val="-1"/>
        </w:rPr>
        <w:t>Union</w:t>
      </w:r>
      <w:r>
        <w:rPr>
          <w:spacing w:val="2"/>
        </w:rPr>
        <w:t xml:space="preserve"> </w:t>
      </w:r>
      <w:r>
        <w:rPr>
          <w:spacing w:val="-1"/>
        </w:rPr>
        <w:t>Local</w:t>
      </w:r>
      <w:r>
        <w:t xml:space="preserve"> 1258</w:t>
      </w:r>
      <w:r>
        <w:rPr>
          <w:spacing w:val="1"/>
        </w:rPr>
        <w:t xml:space="preserve"> </w:t>
      </w:r>
      <w:r>
        <w:rPr>
          <w:rFonts w:cs="Times New Roman"/>
        </w:rPr>
        <w:t xml:space="preserve">– </w:t>
      </w:r>
      <w:r>
        <w:rPr>
          <w:spacing w:val="-1"/>
        </w:rPr>
        <w:t>Teachers</w:t>
      </w:r>
      <w:r>
        <w:t xml:space="preserve"> </w:t>
      </w:r>
      <w:r>
        <w:rPr>
          <w:spacing w:val="-1"/>
        </w:rPr>
        <w:t>Agreement</w:t>
      </w:r>
      <w:r>
        <w:t xml:space="preserve"> (2011-</w:t>
      </w:r>
      <w:r>
        <w:rPr>
          <w:rFonts w:cs="Times New Roman"/>
        </w:rPr>
        <w:t>2014)</w:t>
      </w:r>
      <w:r>
        <w:rPr>
          <w:rFonts w:cs="Times New Roman"/>
          <w:spacing w:val="-1"/>
        </w:rPr>
        <w:t xml:space="preserve"> (“Teachers</w:t>
      </w:r>
      <w:r>
        <w:rPr>
          <w:rFonts w:cs="Times New Roman"/>
          <w:spacing w:val="1"/>
        </w:rPr>
        <w:t xml:space="preserve"> </w:t>
      </w:r>
      <w:r>
        <w:rPr>
          <w:rFonts w:cs="Times New Roman"/>
          <w:spacing w:val="-1"/>
        </w:rPr>
        <w:t>CBA”),</w:t>
      </w:r>
      <w:r>
        <w:rPr>
          <w:rFonts w:cs="Times New Roman"/>
          <w:spacing w:val="1"/>
        </w:rPr>
        <w:t xml:space="preserve"> </w:t>
      </w:r>
      <w:r>
        <w:rPr>
          <w:rFonts w:cs="Times New Roman"/>
          <w:spacing w:val="-1"/>
        </w:rPr>
        <w:t>and</w:t>
      </w:r>
      <w:r>
        <w:rPr>
          <w:rFonts w:cs="Times New Roman"/>
        </w:rPr>
        <w:t xml:space="preserve"> </w:t>
      </w:r>
      <w:r>
        <w:rPr>
          <w:rFonts w:cs="Times New Roman"/>
          <w:spacing w:val="-1"/>
        </w:rPr>
        <w:t>all</w:t>
      </w:r>
      <w:r>
        <w:rPr>
          <w:rFonts w:cs="Times New Roman"/>
        </w:rPr>
        <w:t xml:space="preserve"> </w:t>
      </w:r>
      <w:r>
        <w:rPr>
          <w:rFonts w:cs="Times New Roman"/>
          <w:spacing w:val="-1"/>
        </w:rPr>
        <w:t>past</w:t>
      </w:r>
      <w:r>
        <w:rPr>
          <w:rFonts w:cs="Times New Roman"/>
          <w:spacing w:val="83"/>
        </w:rPr>
        <w:t xml:space="preserve"> </w:t>
      </w:r>
      <w:r>
        <w:rPr>
          <w:spacing w:val="-1"/>
        </w:rPr>
        <w:t>practices</w:t>
      </w:r>
      <w:r>
        <w:t xml:space="preserve"> pertaining</w:t>
      </w:r>
      <w:r>
        <w:rPr>
          <w:spacing w:val="-3"/>
        </w:rPr>
        <w:t xml:space="preserve"> </w:t>
      </w:r>
      <w:r>
        <w:t>to the</w:t>
      </w:r>
      <w:r>
        <w:rPr>
          <w:spacing w:val="-1"/>
        </w:rPr>
        <w:t xml:space="preserve"> relationship</w:t>
      </w:r>
      <w:r>
        <w:t xml:space="preserve"> </w:t>
      </w:r>
      <w:r>
        <w:rPr>
          <w:spacing w:val="-1"/>
        </w:rPr>
        <w:t>between</w:t>
      </w:r>
      <w:r>
        <w:t xml:space="preserve"> the</w:t>
      </w:r>
      <w:r>
        <w:rPr>
          <w:spacing w:val="1"/>
        </w:rPr>
        <w:t xml:space="preserve"> </w:t>
      </w:r>
      <w:r>
        <w:rPr>
          <w:rFonts w:cs="Times New Roman"/>
          <w:spacing w:val="-1"/>
        </w:rPr>
        <w:t>Salem</w:t>
      </w:r>
      <w:r>
        <w:rPr>
          <w:rFonts w:cs="Times New Roman"/>
        </w:rPr>
        <w:t xml:space="preserve"> </w:t>
      </w:r>
      <w:r>
        <w:rPr>
          <w:rFonts w:cs="Times New Roman"/>
          <w:spacing w:val="-1"/>
        </w:rPr>
        <w:t>School</w:t>
      </w:r>
      <w:r>
        <w:rPr>
          <w:rFonts w:cs="Times New Roman"/>
        </w:rPr>
        <w:t xml:space="preserve"> </w:t>
      </w:r>
      <w:r>
        <w:rPr>
          <w:rFonts w:cs="Times New Roman"/>
          <w:spacing w:val="-1"/>
        </w:rPr>
        <w:t>Committee (“Committee”)</w:t>
      </w:r>
      <w:r>
        <w:rPr>
          <w:rFonts w:cs="Times New Roman"/>
        </w:rPr>
        <w:t xml:space="preserve"> </w:t>
      </w:r>
      <w:r>
        <w:rPr>
          <w:rFonts w:cs="Times New Roman"/>
          <w:spacing w:val="-1"/>
        </w:rPr>
        <w:t>and</w:t>
      </w:r>
      <w:r>
        <w:rPr>
          <w:rFonts w:cs="Times New Roman"/>
          <w:spacing w:val="99"/>
        </w:rPr>
        <w:t xml:space="preserve"> </w:t>
      </w:r>
      <w:r>
        <w:rPr>
          <w:rFonts w:cs="Times New Roman"/>
        </w:rPr>
        <w:t xml:space="preserve">the </w:t>
      </w:r>
      <w:r>
        <w:rPr>
          <w:rFonts w:cs="Times New Roman"/>
          <w:spacing w:val="-1"/>
        </w:rPr>
        <w:t>Salem</w:t>
      </w:r>
      <w:r>
        <w:rPr>
          <w:rFonts w:cs="Times New Roman"/>
        </w:rPr>
        <w:t xml:space="preserve"> </w:t>
      </w:r>
      <w:r>
        <w:rPr>
          <w:rFonts w:cs="Times New Roman"/>
          <w:spacing w:val="-1"/>
        </w:rPr>
        <w:t>Teachers</w:t>
      </w:r>
      <w:r>
        <w:rPr>
          <w:rFonts w:cs="Times New Roman"/>
        </w:rPr>
        <w:t xml:space="preserve"> Union</w:t>
      </w:r>
      <w:r>
        <w:rPr>
          <w:rFonts w:cs="Times New Roman"/>
          <w:spacing w:val="2"/>
        </w:rPr>
        <w:t xml:space="preserve"> </w:t>
      </w:r>
      <w:r>
        <w:rPr>
          <w:rFonts w:cs="Times New Roman"/>
          <w:spacing w:val="-2"/>
        </w:rPr>
        <w:t>Local</w:t>
      </w:r>
      <w:r>
        <w:rPr>
          <w:rFonts w:cs="Times New Roman"/>
        </w:rPr>
        <w:t xml:space="preserve"> 1258 </w:t>
      </w:r>
      <w:r>
        <w:rPr>
          <w:rFonts w:cs="Times New Roman"/>
          <w:spacing w:val="-1"/>
        </w:rPr>
        <w:t>(“Teachers</w:t>
      </w:r>
      <w:r>
        <w:rPr>
          <w:rFonts w:cs="Times New Roman"/>
          <w:spacing w:val="1"/>
        </w:rPr>
        <w:t xml:space="preserve"> </w:t>
      </w:r>
      <w:r>
        <w:rPr>
          <w:rFonts w:cs="Times New Roman"/>
          <w:spacing w:val="-1"/>
        </w:rPr>
        <w:t>Union”)</w:t>
      </w:r>
      <w:r>
        <w:rPr>
          <w:rFonts w:cs="Times New Roman"/>
        </w:rPr>
        <w:t xml:space="preserve"> </w:t>
      </w:r>
      <w:r>
        <w:rPr>
          <w:rFonts w:cs="Times New Roman"/>
          <w:spacing w:val="-1"/>
        </w:rPr>
        <w:t>contained</w:t>
      </w:r>
      <w:r>
        <w:rPr>
          <w:rFonts w:cs="Times New Roman"/>
        </w:rPr>
        <w:t xml:space="preserve"> in </w:t>
      </w:r>
      <w:r>
        <w:rPr>
          <w:rFonts w:cs="Times New Roman"/>
          <w:spacing w:val="1"/>
        </w:rPr>
        <w:t>or</w:t>
      </w:r>
      <w:r>
        <w:rPr>
          <w:rFonts w:cs="Times New Roman"/>
        </w:rPr>
        <w:t xml:space="preserve"> </w:t>
      </w:r>
      <w:r>
        <w:rPr>
          <w:rFonts w:cs="Times New Roman"/>
          <w:spacing w:val="-1"/>
        </w:rPr>
        <w:t>related</w:t>
      </w:r>
      <w:r>
        <w:rPr>
          <w:rFonts w:cs="Times New Roman"/>
        </w:rPr>
        <w:t xml:space="preserve"> to the</w:t>
      </w:r>
      <w:r>
        <w:rPr>
          <w:rFonts w:cs="Times New Roman"/>
          <w:spacing w:val="79"/>
        </w:rPr>
        <w:t xml:space="preserve"> </w:t>
      </w:r>
      <w:r>
        <w:t>following</w:t>
      </w:r>
      <w:r>
        <w:rPr>
          <w:spacing w:val="-3"/>
        </w:rPr>
        <w:t xml:space="preserve"> </w:t>
      </w:r>
      <w:r>
        <w:t>sections of the</w:t>
      </w:r>
      <w:r>
        <w:rPr>
          <w:spacing w:val="1"/>
        </w:rPr>
        <w:t xml:space="preserve"> </w:t>
      </w:r>
      <w:r>
        <w:t>existing</w:t>
      </w:r>
      <w:r>
        <w:rPr>
          <w:spacing w:val="-2"/>
        </w:rPr>
        <w:t xml:space="preserve"> </w:t>
      </w:r>
      <w:r>
        <w:rPr>
          <w:spacing w:val="-1"/>
        </w:rPr>
        <w:t>Teachers</w:t>
      </w:r>
      <w:r>
        <w:t xml:space="preserve"> </w:t>
      </w:r>
      <w:r>
        <w:rPr>
          <w:spacing w:val="-1"/>
        </w:rPr>
        <w:t>CBA,</w:t>
      </w:r>
      <w:r>
        <w:rPr>
          <w:spacing w:val="1"/>
        </w:rPr>
        <w:t xml:space="preserve"> </w:t>
      </w:r>
      <w:r>
        <w:rPr>
          <w:spacing w:val="-1"/>
        </w:rPr>
        <w:t>as</w:t>
      </w:r>
      <w:r>
        <w:t xml:space="preserve"> </w:t>
      </w:r>
      <w:r>
        <w:rPr>
          <w:spacing w:val="-1"/>
        </w:rPr>
        <w:t>well</w:t>
      </w:r>
      <w:r>
        <w:t xml:space="preserve"> </w:t>
      </w:r>
      <w:r>
        <w:rPr>
          <w:spacing w:val="-1"/>
        </w:rPr>
        <w:t>as</w:t>
      </w:r>
      <w:r>
        <w:t xml:space="preserve"> </w:t>
      </w:r>
      <w:r>
        <w:rPr>
          <w:spacing w:val="1"/>
        </w:rPr>
        <w:t>any</w:t>
      </w:r>
      <w:r>
        <w:rPr>
          <w:spacing w:val="-3"/>
        </w:rPr>
        <w:t xml:space="preserve"> </w:t>
      </w:r>
      <w:r>
        <w:t>corresponding</w:t>
      </w:r>
      <w:r>
        <w:rPr>
          <w:spacing w:val="-2"/>
        </w:rPr>
        <w:t xml:space="preserve"> </w:t>
      </w:r>
      <w:r>
        <w:rPr>
          <w:spacing w:val="-1"/>
        </w:rPr>
        <w:t>sections</w:t>
      </w:r>
      <w:r>
        <w:t xml:space="preserve"> of</w:t>
      </w:r>
      <w:r>
        <w:rPr>
          <w:spacing w:val="1"/>
        </w:rPr>
        <w:t xml:space="preserve"> any</w:t>
      </w:r>
      <w:r>
        <w:rPr>
          <w:spacing w:val="37"/>
        </w:rPr>
        <w:t xml:space="preserve"> </w:t>
      </w:r>
      <w:r>
        <w:rPr>
          <w:spacing w:val="-1"/>
        </w:rPr>
        <w:t>future collective bargaining</w:t>
      </w:r>
      <w:r>
        <w:rPr>
          <w:spacing w:val="-3"/>
        </w:rPr>
        <w:t xml:space="preserve"> </w:t>
      </w:r>
      <w:r>
        <w:t>agreements with the</w:t>
      </w:r>
      <w:r>
        <w:rPr>
          <w:spacing w:val="-1"/>
        </w:rPr>
        <w:t xml:space="preserve"> Teachers</w:t>
      </w:r>
      <w:r>
        <w:t xml:space="preserve"> </w:t>
      </w:r>
      <w:r>
        <w:rPr>
          <w:spacing w:val="-1"/>
        </w:rPr>
        <w:t>Union,</w:t>
      </w:r>
      <w:r>
        <w:t xml:space="preserve"> and</w:t>
      </w:r>
      <w:r>
        <w:rPr>
          <w:spacing w:val="1"/>
        </w:rPr>
        <w:t xml:space="preserve"> any</w:t>
      </w:r>
      <w:r>
        <w:rPr>
          <w:spacing w:val="-5"/>
        </w:rPr>
        <w:t xml:space="preserve"> </w:t>
      </w:r>
      <w:r>
        <w:t>Side</w:t>
      </w:r>
      <w:r>
        <w:rPr>
          <w:spacing w:val="1"/>
        </w:rPr>
        <w:t xml:space="preserve"> </w:t>
      </w:r>
      <w:r>
        <w:rPr>
          <w:spacing w:val="-1"/>
        </w:rPr>
        <w:t>Letters</w:t>
      </w:r>
      <w:r>
        <w:t xml:space="preserve"> or </w:t>
      </w:r>
      <w:r>
        <w:rPr>
          <w:spacing w:val="-1"/>
        </w:rPr>
        <w:t>Letters</w:t>
      </w:r>
      <w:r>
        <w:rPr>
          <w:spacing w:val="83"/>
        </w:rPr>
        <w:t xml:space="preserve"> </w:t>
      </w:r>
      <w:r>
        <w:t>of</w:t>
      </w:r>
      <w:r>
        <w:rPr>
          <w:spacing w:val="-1"/>
        </w:rPr>
        <w:t xml:space="preserve"> Understanding</w:t>
      </w:r>
      <w:r>
        <w:rPr>
          <w:spacing w:val="-3"/>
        </w:rPr>
        <w:t xml:space="preserve"> </w:t>
      </w:r>
      <w:r>
        <w:t>thereto:</w:t>
      </w:r>
    </w:p>
    <w:p w14:paraId="7BA0F156" w14:textId="77777777" w:rsidR="00B46638" w:rsidRDefault="00B46638">
      <w:pPr>
        <w:spacing w:before="11"/>
        <w:rPr>
          <w:rFonts w:ascii="Times New Roman" w:eastAsia="Times New Roman" w:hAnsi="Times New Roman" w:cs="Times New Roman"/>
          <w:sz w:val="25"/>
          <w:szCs w:val="25"/>
        </w:rPr>
      </w:pPr>
    </w:p>
    <w:p w14:paraId="68577277" w14:textId="77777777" w:rsidR="00B46638" w:rsidRDefault="00AF4FDD">
      <w:pPr>
        <w:pStyle w:val="BodyText"/>
      </w:pPr>
      <w:r>
        <w:t>Working</w:t>
      </w:r>
      <w:r>
        <w:rPr>
          <w:spacing w:val="-2"/>
        </w:rPr>
        <w:t xml:space="preserve"> </w:t>
      </w:r>
      <w:r>
        <w:t>Conditions</w:t>
      </w:r>
    </w:p>
    <w:p w14:paraId="7DCF33BE" w14:textId="77777777" w:rsidR="00B46638" w:rsidRDefault="00B46638">
      <w:pPr>
        <w:spacing w:before="9"/>
        <w:rPr>
          <w:rFonts w:ascii="Times New Roman" w:eastAsia="Times New Roman" w:hAnsi="Times New Roman" w:cs="Times New Roman"/>
          <w:sz w:val="27"/>
          <w:szCs w:val="27"/>
        </w:rPr>
      </w:pPr>
    </w:p>
    <w:p w14:paraId="1100EB2D" w14:textId="77777777" w:rsidR="00B46638" w:rsidRDefault="00AF4FDD">
      <w:pPr>
        <w:pStyle w:val="BodyText"/>
        <w:numPr>
          <w:ilvl w:val="0"/>
          <w:numId w:val="13"/>
        </w:numPr>
        <w:tabs>
          <w:tab w:val="left" w:pos="821"/>
        </w:tabs>
        <w:ind w:firstLine="0"/>
        <w:rPr>
          <w:rFonts w:cs="Times New Roman"/>
        </w:rPr>
      </w:pPr>
      <w:r>
        <w:rPr>
          <w:rFonts w:cs="Times New Roman"/>
          <w:spacing w:val="-1"/>
        </w:rPr>
        <w:t>Article</w:t>
      </w:r>
      <w:r>
        <w:rPr>
          <w:rFonts w:cs="Times New Roman"/>
          <w:spacing w:val="1"/>
        </w:rPr>
        <w:t xml:space="preserve"> </w:t>
      </w:r>
      <w:r>
        <w:rPr>
          <w:rFonts w:cs="Times New Roman"/>
        </w:rPr>
        <w:t>I</w:t>
      </w:r>
      <w:r>
        <w:rPr>
          <w:rFonts w:cs="Times New Roman"/>
          <w:spacing w:val="-4"/>
        </w:rPr>
        <w:t xml:space="preserve"> </w:t>
      </w:r>
      <w:r>
        <w:rPr>
          <w:rFonts w:cs="Times New Roman"/>
        </w:rPr>
        <w:t xml:space="preserve">(“Union </w:t>
      </w:r>
      <w:r>
        <w:rPr>
          <w:rFonts w:cs="Times New Roman"/>
          <w:spacing w:val="-1"/>
        </w:rPr>
        <w:t>Recognition,</w:t>
      </w:r>
      <w:r>
        <w:rPr>
          <w:rFonts w:cs="Times New Roman"/>
          <w:spacing w:val="-2"/>
        </w:rPr>
        <w:t xml:space="preserve"> </w:t>
      </w:r>
      <w:r>
        <w:rPr>
          <w:rFonts w:cs="Times New Roman"/>
        </w:rPr>
        <w:t xml:space="preserve">Jurisdiction </w:t>
      </w:r>
      <w:r>
        <w:rPr>
          <w:rFonts w:cs="Times New Roman"/>
          <w:spacing w:val="-1"/>
        </w:rPr>
        <w:t>and</w:t>
      </w:r>
      <w:r>
        <w:rPr>
          <w:rFonts w:cs="Times New Roman"/>
        </w:rPr>
        <w:t xml:space="preserve"> </w:t>
      </w:r>
      <w:r>
        <w:rPr>
          <w:rFonts w:cs="Times New Roman"/>
          <w:spacing w:val="-1"/>
        </w:rPr>
        <w:t>Definitions”)</w:t>
      </w:r>
    </w:p>
    <w:p w14:paraId="6B4AC73B" w14:textId="77777777" w:rsidR="00B46638" w:rsidRDefault="00AF4FDD">
      <w:pPr>
        <w:pStyle w:val="BodyText"/>
        <w:numPr>
          <w:ilvl w:val="0"/>
          <w:numId w:val="13"/>
        </w:numPr>
        <w:tabs>
          <w:tab w:val="left" w:pos="821"/>
        </w:tabs>
        <w:spacing w:before="21"/>
        <w:ind w:left="820"/>
        <w:rPr>
          <w:rFonts w:cs="Times New Roman"/>
        </w:rPr>
      </w:pPr>
      <w:r>
        <w:rPr>
          <w:rFonts w:cs="Times New Roman"/>
          <w:spacing w:val="-1"/>
        </w:rPr>
        <w:t>Article</w:t>
      </w:r>
      <w:r>
        <w:rPr>
          <w:rFonts w:cs="Times New Roman"/>
          <w:spacing w:val="1"/>
        </w:rPr>
        <w:t xml:space="preserve"> </w:t>
      </w:r>
      <w:r>
        <w:rPr>
          <w:rFonts w:cs="Times New Roman"/>
          <w:spacing w:val="-1"/>
        </w:rPr>
        <w:t xml:space="preserve">III </w:t>
      </w:r>
      <w:r>
        <w:rPr>
          <w:rFonts w:cs="Times New Roman"/>
        </w:rPr>
        <w:t>(“Salary</w:t>
      </w:r>
      <w:r>
        <w:rPr>
          <w:rFonts w:cs="Times New Roman"/>
          <w:spacing w:val="-5"/>
        </w:rPr>
        <w:t xml:space="preserve"> </w:t>
      </w:r>
      <w:r>
        <w:rPr>
          <w:rFonts w:cs="Times New Roman"/>
          <w:spacing w:val="-1"/>
        </w:rPr>
        <w:t>and</w:t>
      </w:r>
      <w:r>
        <w:rPr>
          <w:rFonts w:cs="Times New Roman"/>
        </w:rPr>
        <w:t xml:space="preserve"> Rates of</w:t>
      </w:r>
      <w:r>
        <w:rPr>
          <w:rFonts w:cs="Times New Roman"/>
          <w:spacing w:val="-1"/>
        </w:rPr>
        <w:t xml:space="preserve"> Pay”)</w:t>
      </w:r>
    </w:p>
    <w:p w14:paraId="2ECA10E1" w14:textId="77777777" w:rsidR="00B46638" w:rsidRDefault="00AF4FDD">
      <w:pPr>
        <w:pStyle w:val="BodyText"/>
        <w:numPr>
          <w:ilvl w:val="0"/>
          <w:numId w:val="13"/>
        </w:numPr>
        <w:tabs>
          <w:tab w:val="left" w:pos="821"/>
        </w:tabs>
        <w:spacing w:before="21"/>
        <w:ind w:left="820"/>
        <w:rPr>
          <w:rFonts w:cs="Times New Roman"/>
        </w:rPr>
      </w:pPr>
      <w:r>
        <w:rPr>
          <w:rFonts w:cs="Times New Roman"/>
          <w:spacing w:val="-1"/>
        </w:rPr>
        <w:t>Article</w:t>
      </w:r>
      <w:r>
        <w:rPr>
          <w:rFonts w:cs="Times New Roman"/>
          <w:spacing w:val="1"/>
        </w:rPr>
        <w:t xml:space="preserve"> </w:t>
      </w:r>
      <w:r>
        <w:rPr>
          <w:rFonts w:cs="Times New Roman"/>
          <w:spacing w:val="-2"/>
        </w:rPr>
        <w:t>IV</w:t>
      </w:r>
      <w:r>
        <w:rPr>
          <w:rFonts w:cs="Times New Roman"/>
        </w:rPr>
        <w:t xml:space="preserve"> </w:t>
      </w:r>
      <w:r>
        <w:rPr>
          <w:rFonts w:cs="Times New Roman"/>
          <w:spacing w:val="-1"/>
        </w:rPr>
        <w:t>(“Supplemental</w:t>
      </w:r>
      <w:r>
        <w:rPr>
          <w:rFonts w:cs="Times New Roman"/>
        </w:rPr>
        <w:t xml:space="preserve"> </w:t>
      </w:r>
      <w:r>
        <w:rPr>
          <w:rFonts w:cs="Times New Roman"/>
          <w:spacing w:val="-1"/>
        </w:rPr>
        <w:t>Benefits”)</w:t>
      </w:r>
    </w:p>
    <w:p w14:paraId="18F657B1" w14:textId="77777777" w:rsidR="00B46638" w:rsidRDefault="00AF4FDD">
      <w:pPr>
        <w:pStyle w:val="BodyText"/>
        <w:numPr>
          <w:ilvl w:val="0"/>
          <w:numId w:val="13"/>
        </w:numPr>
        <w:tabs>
          <w:tab w:val="left" w:pos="821"/>
        </w:tabs>
        <w:spacing w:before="21"/>
        <w:ind w:left="820"/>
        <w:rPr>
          <w:rFonts w:cs="Times New Roman"/>
        </w:rPr>
      </w:pPr>
      <w:r>
        <w:rPr>
          <w:rFonts w:cs="Times New Roman"/>
          <w:spacing w:val="-1"/>
        </w:rPr>
        <w:t>Article</w:t>
      </w:r>
      <w:r>
        <w:rPr>
          <w:rFonts w:cs="Times New Roman"/>
        </w:rPr>
        <w:t xml:space="preserve"> V</w:t>
      </w:r>
      <w:r>
        <w:rPr>
          <w:rFonts w:cs="Times New Roman"/>
          <w:spacing w:val="-1"/>
        </w:rPr>
        <w:t xml:space="preserve"> (“Leaves</w:t>
      </w:r>
      <w:r>
        <w:rPr>
          <w:rFonts w:cs="Times New Roman"/>
        </w:rPr>
        <w:t xml:space="preserve"> of </w:t>
      </w:r>
      <w:r>
        <w:rPr>
          <w:rFonts w:cs="Times New Roman"/>
          <w:spacing w:val="-1"/>
        </w:rPr>
        <w:t>Absence”)</w:t>
      </w:r>
    </w:p>
    <w:p w14:paraId="3D8ECD82" w14:textId="77777777" w:rsidR="00B46638" w:rsidRDefault="00AF4FDD">
      <w:pPr>
        <w:pStyle w:val="BodyText"/>
        <w:numPr>
          <w:ilvl w:val="0"/>
          <w:numId w:val="13"/>
        </w:numPr>
        <w:tabs>
          <w:tab w:val="left" w:pos="821"/>
        </w:tabs>
        <w:spacing w:before="24" w:line="258" w:lineRule="auto"/>
        <w:ind w:right="263" w:firstLine="0"/>
      </w:pPr>
      <w:r>
        <w:rPr>
          <w:rFonts w:cs="Times New Roman"/>
          <w:spacing w:val="-1"/>
        </w:rPr>
        <w:t>Article</w:t>
      </w:r>
      <w:r>
        <w:rPr>
          <w:rFonts w:cs="Times New Roman"/>
        </w:rPr>
        <w:t xml:space="preserve"> VI</w:t>
      </w:r>
      <w:r>
        <w:rPr>
          <w:rFonts w:cs="Times New Roman"/>
          <w:spacing w:val="-4"/>
        </w:rPr>
        <w:t xml:space="preserve"> </w:t>
      </w:r>
      <w:r>
        <w:rPr>
          <w:rFonts w:cs="Times New Roman"/>
        </w:rPr>
        <w:t>(“Working</w:t>
      </w:r>
      <w:r>
        <w:rPr>
          <w:rFonts w:cs="Times New Roman"/>
          <w:spacing w:val="-2"/>
        </w:rPr>
        <w:t xml:space="preserve"> </w:t>
      </w:r>
      <w:r>
        <w:rPr>
          <w:rFonts w:cs="Times New Roman"/>
        </w:rPr>
        <w:t>Conditions”), including</w:t>
      </w:r>
      <w:r>
        <w:rPr>
          <w:rFonts w:cs="Times New Roman"/>
          <w:spacing w:val="-2"/>
        </w:rPr>
        <w:t xml:space="preserve"> </w:t>
      </w:r>
      <w:r>
        <w:rPr>
          <w:rFonts w:cs="Times New Roman"/>
        </w:rPr>
        <w:t>but</w:t>
      </w:r>
      <w:r>
        <w:rPr>
          <w:rFonts w:cs="Times New Roman"/>
          <w:spacing w:val="2"/>
        </w:rPr>
        <w:t xml:space="preserve"> </w:t>
      </w:r>
      <w:r>
        <w:rPr>
          <w:rFonts w:cs="Times New Roman"/>
        </w:rPr>
        <w:t xml:space="preserve">not </w:t>
      </w:r>
      <w:r>
        <w:rPr>
          <w:rFonts w:cs="Times New Roman"/>
          <w:spacing w:val="-1"/>
        </w:rPr>
        <w:t>limited</w:t>
      </w:r>
      <w:r>
        <w:rPr>
          <w:rFonts w:cs="Times New Roman"/>
        </w:rPr>
        <w:t xml:space="preserve"> to the</w:t>
      </w:r>
      <w:r>
        <w:rPr>
          <w:rFonts w:cs="Times New Roman"/>
          <w:spacing w:val="-1"/>
        </w:rPr>
        <w:t xml:space="preserve"> length</w:t>
      </w:r>
      <w:r>
        <w:rPr>
          <w:rFonts w:cs="Times New Roman"/>
        </w:rPr>
        <w:t xml:space="preserve"> of the </w:t>
      </w:r>
      <w:r>
        <w:rPr>
          <w:rFonts w:cs="Times New Roman"/>
          <w:spacing w:val="-1"/>
        </w:rPr>
        <w:t>school</w:t>
      </w:r>
      <w:r>
        <w:rPr>
          <w:rFonts w:cs="Times New Roman"/>
          <w:spacing w:val="39"/>
        </w:rPr>
        <w:t xml:space="preserve"> </w:t>
      </w:r>
      <w:r>
        <w:t>day</w:t>
      </w:r>
      <w:r>
        <w:rPr>
          <w:spacing w:val="-3"/>
        </w:rPr>
        <w:t xml:space="preserve"> </w:t>
      </w:r>
      <w:r>
        <w:rPr>
          <w:spacing w:val="-1"/>
        </w:rPr>
        <w:t>and</w:t>
      </w:r>
      <w:r>
        <w:t xml:space="preserve"> the </w:t>
      </w:r>
      <w:r>
        <w:rPr>
          <w:spacing w:val="-1"/>
        </w:rPr>
        <w:t>school</w:t>
      </w:r>
      <w:r>
        <w:rPr>
          <w:spacing w:val="5"/>
        </w:rPr>
        <w:t xml:space="preserve"> </w:t>
      </w:r>
      <w:r>
        <w:rPr>
          <w:spacing w:val="-1"/>
        </w:rPr>
        <w:t>year,</w:t>
      </w:r>
      <w:r>
        <w:rPr>
          <w:spacing w:val="1"/>
        </w:rPr>
        <w:t xml:space="preserve"> </w:t>
      </w:r>
      <w:r>
        <w:rPr>
          <w:spacing w:val="-1"/>
        </w:rPr>
        <w:t>and</w:t>
      </w:r>
      <w:r>
        <w:t xml:space="preserve"> </w:t>
      </w:r>
      <w:r>
        <w:rPr>
          <w:spacing w:val="1"/>
        </w:rPr>
        <w:t>any</w:t>
      </w:r>
      <w:r>
        <w:rPr>
          <w:spacing w:val="-5"/>
        </w:rPr>
        <w:t xml:space="preserve"> </w:t>
      </w:r>
      <w:r>
        <w:rPr>
          <w:spacing w:val="-1"/>
        </w:rPr>
        <w:t>professional</w:t>
      </w:r>
      <w:r>
        <w:t xml:space="preserve"> </w:t>
      </w:r>
      <w:r>
        <w:rPr>
          <w:spacing w:val="-1"/>
        </w:rPr>
        <w:t>development</w:t>
      </w:r>
      <w:r>
        <w:t xml:space="preserve"> </w:t>
      </w:r>
      <w:r>
        <w:rPr>
          <w:spacing w:val="-1"/>
        </w:rPr>
        <w:t>requirements</w:t>
      </w:r>
    </w:p>
    <w:p w14:paraId="2A6ED483" w14:textId="77777777" w:rsidR="00B46638" w:rsidRDefault="00AF4FDD">
      <w:pPr>
        <w:pStyle w:val="BodyText"/>
        <w:numPr>
          <w:ilvl w:val="0"/>
          <w:numId w:val="13"/>
        </w:numPr>
        <w:tabs>
          <w:tab w:val="left" w:pos="821"/>
        </w:tabs>
        <w:spacing w:before="1"/>
        <w:ind w:left="820"/>
        <w:rPr>
          <w:rFonts w:cs="Times New Roman"/>
        </w:rPr>
      </w:pPr>
      <w:r>
        <w:rPr>
          <w:rFonts w:cs="Times New Roman"/>
          <w:spacing w:val="-1"/>
        </w:rPr>
        <w:t>Article</w:t>
      </w:r>
      <w:r>
        <w:rPr>
          <w:rFonts w:cs="Times New Roman"/>
        </w:rPr>
        <w:t xml:space="preserve"> VII</w:t>
      </w:r>
      <w:r>
        <w:rPr>
          <w:rFonts w:cs="Times New Roman"/>
          <w:spacing w:val="-2"/>
        </w:rPr>
        <w:t xml:space="preserve"> </w:t>
      </w:r>
      <w:r>
        <w:rPr>
          <w:rFonts w:cs="Times New Roman"/>
          <w:spacing w:val="-1"/>
        </w:rPr>
        <w:t>(“Transfers;</w:t>
      </w:r>
      <w:r>
        <w:rPr>
          <w:rFonts w:cs="Times New Roman"/>
          <w:spacing w:val="2"/>
        </w:rPr>
        <w:t xml:space="preserve"> </w:t>
      </w:r>
      <w:r>
        <w:rPr>
          <w:rFonts w:cs="Times New Roman"/>
          <w:spacing w:val="-1"/>
        </w:rPr>
        <w:t>Promotion”)</w:t>
      </w:r>
    </w:p>
    <w:p w14:paraId="78DB68B9" w14:textId="77777777" w:rsidR="00B46638" w:rsidRDefault="00AF4FDD">
      <w:pPr>
        <w:pStyle w:val="BodyText"/>
        <w:numPr>
          <w:ilvl w:val="0"/>
          <w:numId w:val="13"/>
        </w:numPr>
        <w:tabs>
          <w:tab w:val="left" w:pos="821"/>
        </w:tabs>
        <w:spacing w:before="21" w:line="517" w:lineRule="auto"/>
        <w:ind w:right="5110" w:firstLine="0"/>
      </w:pPr>
      <w:r>
        <w:rPr>
          <w:rFonts w:cs="Times New Roman"/>
          <w:spacing w:val="-1"/>
        </w:rPr>
        <w:t>Article</w:t>
      </w:r>
      <w:r>
        <w:rPr>
          <w:rFonts w:cs="Times New Roman"/>
        </w:rPr>
        <w:t xml:space="preserve"> </w:t>
      </w:r>
      <w:r>
        <w:rPr>
          <w:rFonts w:cs="Times New Roman"/>
          <w:spacing w:val="-1"/>
        </w:rPr>
        <w:t>VIII (“Grievance</w:t>
      </w:r>
      <w:r>
        <w:rPr>
          <w:rFonts w:cs="Times New Roman"/>
          <w:spacing w:val="1"/>
        </w:rPr>
        <w:t xml:space="preserve"> </w:t>
      </w:r>
      <w:r>
        <w:rPr>
          <w:rFonts w:cs="Times New Roman"/>
          <w:spacing w:val="-1"/>
        </w:rPr>
        <w:t>Procedure”)</w:t>
      </w:r>
      <w:r>
        <w:rPr>
          <w:rFonts w:cs="Times New Roman"/>
          <w:spacing w:val="47"/>
        </w:rPr>
        <w:t xml:space="preserve"> </w:t>
      </w:r>
      <w:r>
        <w:t xml:space="preserve">Union </w:t>
      </w:r>
      <w:r>
        <w:rPr>
          <w:spacing w:val="-1"/>
        </w:rPr>
        <w:t>Negotiations</w:t>
      </w:r>
    </w:p>
    <w:p w14:paraId="144D77D2" w14:textId="77777777" w:rsidR="00B46638" w:rsidRDefault="00AF4FDD">
      <w:pPr>
        <w:pStyle w:val="BodyText"/>
        <w:numPr>
          <w:ilvl w:val="0"/>
          <w:numId w:val="13"/>
        </w:numPr>
        <w:tabs>
          <w:tab w:val="left" w:pos="821"/>
        </w:tabs>
        <w:spacing w:before="12"/>
        <w:ind w:left="820"/>
        <w:rPr>
          <w:rFonts w:cs="Times New Roman"/>
        </w:rPr>
      </w:pPr>
      <w:r>
        <w:rPr>
          <w:rFonts w:cs="Times New Roman"/>
          <w:spacing w:val="-1"/>
        </w:rPr>
        <w:t>Article</w:t>
      </w:r>
      <w:r>
        <w:rPr>
          <w:rFonts w:cs="Times New Roman"/>
          <w:spacing w:val="1"/>
        </w:rPr>
        <w:t xml:space="preserve"> </w:t>
      </w:r>
      <w:r>
        <w:rPr>
          <w:rFonts w:cs="Times New Roman"/>
          <w:spacing w:val="-2"/>
        </w:rPr>
        <w:t>IX</w:t>
      </w:r>
      <w:r>
        <w:rPr>
          <w:rFonts w:cs="Times New Roman"/>
        </w:rPr>
        <w:t xml:space="preserve"> </w:t>
      </w:r>
      <w:r>
        <w:rPr>
          <w:rFonts w:cs="Times New Roman"/>
          <w:spacing w:val="-1"/>
        </w:rPr>
        <w:t>(“Union</w:t>
      </w:r>
      <w:r>
        <w:rPr>
          <w:rFonts w:cs="Times New Roman"/>
        </w:rPr>
        <w:t xml:space="preserve"> </w:t>
      </w:r>
      <w:r>
        <w:rPr>
          <w:rFonts w:cs="Times New Roman"/>
          <w:spacing w:val="-1"/>
        </w:rPr>
        <w:t>Privileges</w:t>
      </w:r>
      <w:r>
        <w:rPr>
          <w:rFonts w:cs="Times New Roman"/>
        </w:rPr>
        <w:t xml:space="preserve"> and</w:t>
      </w:r>
      <w:r>
        <w:rPr>
          <w:rFonts w:cs="Times New Roman"/>
          <w:spacing w:val="-1"/>
        </w:rPr>
        <w:t xml:space="preserve"> Responsibilities”)</w:t>
      </w:r>
    </w:p>
    <w:p w14:paraId="7AFA7B71" w14:textId="77777777" w:rsidR="00B46638" w:rsidRDefault="00AF4FDD">
      <w:pPr>
        <w:pStyle w:val="BodyText"/>
        <w:numPr>
          <w:ilvl w:val="0"/>
          <w:numId w:val="13"/>
        </w:numPr>
        <w:tabs>
          <w:tab w:val="left" w:pos="821"/>
        </w:tabs>
        <w:spacing w:before="21"/>
        <w:ind w:left="820"/>
        <w:rPr>
          <w:rFonts w:cs="Times New Roman"/>
        </w:rPr>
      </w:pPr>
      <w:r>
        <w:rPr>
          <w:rFonts w:cs="Times New Roman"/>
          <w:spacing w:val="-1"/>
        </w:rPr>
        <w:t>Article</w:t>
      </w:r>
      <w:r>
        <w:rPr>
          <w:rFonts w:cs="Times New Roman"/>
        </w:rPr>
        <w:t xml:space="preserve"> X</w:t>
      </w:r>
      <w:r>
        <w:rPr>
          <w:rFonts w:cs="Times New Roman"/>
          <w:spacing w:val="-1"/>
        </w:rPr>
        <w:t xml:space="preserve"> </w:t>
      </w:r>
      <w:r>
        <w:rPr>
          <w:rFonts w:cs="Times New Roman"/>
        </w:rPr>
        <w:t>(“Handling</w:t>
      </w:r>
      <w:r>
        <w:rPr>
          <w:rFonts w:cs="Times New Roman"/>
          <w:spacing w:val="-3"/>
        </w:rPr>
        <w:t xml:space="preserve"> </w:t>
      </w:r>
      <w:r>
        <w:rPr>
          <w:rFonts w:cs="Times New Roman"/>
        </w:rPr>
        <w:t>of</w:t>
      </w:r>
      <w:r>
        <w:rPr>
          <w:rFonts w:cs="Times New Roman"/>
          <w:spacing w:val="1"/>
        </w:rPr>
        <w:t xml:space="preserve"> </w:t>
      </w:r>
      <w:r>
        <w:rPr>
          <w:rFonts w:cs="Times New Roman"/>
          <w:spacing w:val="-1"/>
        </w:rPr>
        <w:t>New</w:t>
      </w:r>
      <w:r>
        <w:rPr>
          <w:rFonts w:cs="Times New Roman"/>
          <w:spacing w:val="1"/>
        </w:rPr>
        <w:t xml:space="preserve"> </w:t>
      </w:r>
      <w:r>
        <w:rPr>
          <w:rFonts w:cs="Times New Roman"/>
          <w:spacing w:val="-1"/>
        </w:rPr>
        <w:t>Issues”)</w:t>
      </w:r>
    </w:p>
    <w:p w14:paraId="765E9B2E" w14:textId="77777777" w:rsidR="00B46638" w:rsidRDefault="00AF4FDD">
      <w:pPr>
        <w:pStyle w:val="BodyText"/>
        <w:numPr>
          <w:ilvl w:val="0"/>
          <w:numId w:val="13"/>
        </w:numPr>
        <w:tabs>
          <w:tab w:val="left" w:pos="821"/>
        </w:tabs>
        <w:spacing w:before="21"/>
        <w:ind w:left="820"/>
        <w:rPr>
          <w:rFonts w:cs="Times New Roman"/>
        </w:rPr>
      </w:pPr>
      <w:r>
        <w:rPr>
          <w:rFonts w:cs="Times New Roman"/>
          <w:spacing w:val="-1"/>
        </w:rPr>
        <w:t>Article</w:t>
      </w:r>
      <w:r>
        <w:rPr>
          <w:rFonts w:cs="Times New Roman"/>
        </w:rPr>
        <w:t xml:space="preserve"> XI</w:t>
      </w:r>
      <w:r>
        <w:rPr>
          <w:rFonts w:cs="Times New Roman"/>
          <w:spacing w:val="-4"/>
        </w:rPr>
        <w:t xml:space="preserve"> </w:t>
      </w:r>
      <w:r>
        <w:rPr>
          <w:rFonts w:cs="Times New Roman"/>
          <w:spacing w:val="-1"/>
        </w:rPr>
        <w:t>(“Savings</w:t>
      </w:r>
      <w:r>
        <w:rPr>
          <w:rFonts w:cs="Times New Roman"/>
        </w:rPr>
        <w:t xml:space="preserve"> </w:t>
      </w:r>
      <w:r>
        <w:rPr>
          <w:rFonts w:cs="Times New Roman"/>
          <w:spacing w:val="-1"/>
        </w:rPr>
        <w:t>Clause”)</w:t>
      </w:r>
    </w:p>
    <w:p w14:paraId="26741ABD" w14:textId="77777777" w:rsidR="00B46638" w:rsidRDefault="00AF4FDD">
      <w:pPr>
        <w:pStyle w:val="BodyText"/>
        <w:numPr>
          <w:ilvl w:val="0"/>
          <w:numId w:val="13"/>
        </w:numPr>
        <w:tabs>
          <w:tab w:val="left" w:pos="821"/>
        </w:tabs>
        <w:spacing w:before="21"/>
        <w:ind w:left="820"/>
        <w:rPr>
          <w:rFonts w:cs="Times New Roman"/>
        </w:rPr>
      </w:pPr>
      <w:r>
        <w:rPr>
          <w:rFonts w:cs="Times New Roman"/>
          <w:spacing w:val="-1"/>
        </w:rPr>
        <w:t>Article</w:t>
      </w:r>
      <w:r>
        <w:rPr>
          <w:rFonts w:cs="Times New Roman"/>
        </w:rPr>
        <w:t xml:space="preserve"> </w:t>
      </w:r>
      <w:r>
        <w:rPr>
          <w:rFonts w:cs="Times New Roman"/>
          <w:spacing w:val="-1"/>
        </w:rPr>
        <w:t>XIII (“Mandated</w:t>
      </w:r>
      <w:r>
        <w:rPr>
          <w:rFonts w:cs="Times New Roman"/>
          <w:spacing w:val="1"/>
        </w:rPr>
        <w:t xml:space="preserve"> </w:t>
      </w:r>
      <w:r>
        <w:rPr>
          <w:rFonts w:cs="Times New Roman"/>
          <w:spacing w:val="-1"/>
        </w:rPr>
        <w:t xml:space="preserve">Change </w:t>
      </w:r>
      <w:r>
        <w:rPr>
          <w:rFonts w:cs="Times New Roman"/>
        </w:rPr>
        <w:t>in</w:t>
      </w:r>
      <w:r>
        <w:rPr>
          <w:rFonts w:cs="Times New Roman"/>
          <w:spacing w:val="2"/>
        </w:rPr>
        <w:t xml:space="preserve"> </w:t>
      </w:r>
      <w:r>
        <w:rPr>
          <w:rFonts w:cs="Times New Roman"/>
          <w:spacing w:val="-1"/>
        </w:rPr>
        <w:t>Length</w:t>
      </w:r>
      <w:r>
        <w:rPr>
          <w:rFonts w:cs="Times New Roman"/>
        </w:rPr>
        <w:t xml:space="preserve"> of School </w:t>
      </w:r>
      <w:r>
        <w:rPr>
          <w:rFonts w:cs="Times New Roman"/>
          <w:spacing w:val="-1"/>
        </w:rPr>
        <w:t>Year</w:t>
      </w:r>
      <w:r>
        <w:rPr>
          <w:rFonts w:cs="Times New Roman"/>
        </w:rPr>
        <w:t xml:space="preserve"> or</w:t>
      </w:r>
      <w:r>
        <w:rPr>
          <w:rFonts w:cs="Times New Roman"/>
          <w:spacing w:val="-2"/>
        </w:rPr>
        <w:t xml:space="preserve"> </w:t>
      </w:r>
      <w:r>
        <w:rPr>
          <w:rFonts w:cs="Times New Roman"/>
          <w:spacing w:val="-1"/>
        </w:rPr>
        <w:t>School</w:t>
      </w:r>
      <w:r>
        <w:rPr>
          <w:rFonts w:cs="Times New Roman"/>
        </w:rPr>
        <w:t xml:space="preserve"> Day”)</w:t>
      </w:r>
    </w:p>
    <w:p w14:paraId="4F329535" w14:textId="77777777" w:rsidR="00B46638" w:rsidRDefault="00AF4FDD">
      <w:pPr>
        <w:pStyle w:val="BodyText"/>
        <w:numPr>
          <w:ilvl w:val="0"/>
          <w:numId w:val="13"/>
        </w:numPr>
        <w:tabs>
          <w:tab w:val="left" w:pos="821"/>
        </w:tabs>
        <w:spacing w:before="24"/>
        <w:ind w:left="820"/>
        <w:rPr>
          <w:rFonts w:cs="Times New Roman"/>
        </w:rPr>
      </w:pPr>
      <w:r>
        <w:rPr>
          <w:rFonts w:cs="Times New Roman"/>
          <w:spacing w:val="-1"/>
        </w:rPr>
        <w:t>Article</w:t>
      </w:r>
      <w:r>
        <w:rPr>
          <w:rFonts w:cs="Times New Roman"/>
        </w:rPr>
        <w:t xml:space="preserve"> </w:t>
      </w:r>
      <w:r>
        <w:rPr>
          <w:rFonts w:cs="Times New Roman"/>
          <w:spacing w:val="-1"/>
        </w:rPr>
        <w:t>XV</w:t>
      </w:r>
      <w:r>
        <w:rPr>
          <w:rFonts w:cs="Times New Roman"/>
        </w:rPr>
        <w:t xml:space="preserve"> </w:t>
      </w:r>
      <w:r>
        <w:rPr>
          <w:rFonts w:cs="Times New Roman"/>
          <w:spacing w:val="-1"/>
        </w:rPr>
        <w:t>(“Duration”)</w:t>
      </w:r>
    </w:p>
    <w:p w14:paraId="6292F635" w14:textId="77777777" w:rsidR="00B46638" w:rsidRDefault="00AF4FDD">
      <w:pPr>
        <w:pStyle w:val="BodyText"/>
        <w:spacing w:before="21"/>
      </w:pPr>
      <w:r>
        <w:t>-</w:t>
      </w:r>
    </w:p>
    <w:p w14:paraId="3AFC34EF" w14:textId="77777777" w:rsidR="00B46638" w:rsidRDefault="00AF4FDD">
      <w:pPr>
        <w:pStyle w:val="BodyText"/>
        <w:spacing w:before="21"/>
      </w:pPr>
      <w:r>
        <w:t>Side</w:t>
      </w:r>
      <w:r>
        <w:rPr>
          <w:spacing w:val="1"/>
        </w:rPr>
        <w:t xml:space="preserve"> </w:t>
      </w:r>
      <w:r>
        <w:rPr>
          <w:spacing w:val="-1"/>
        </w:rPr>
        <w:t>Letter</w:t>
      </w:r>
    </w:p>
    <w:p w14:paraId="78877AF4" w14:textId="77777777" w:rsidR="00B46638" w:rsidRDefault="00B46638">
      <w:pPr>
        <w:spacing w:before="9"/>
        <w:rPr>
          <w:rFonts w:ascii="Times New Roman" w:eastAsia="Times New Roman" w:hAnsi="Times New Roman" w:cs="Times New Roman"/>
          <w:sz w:val="27"/>
          <w:szCs w:val="27"/>
        </w:rPr>
      </w:pPr>
    </w:p>
    <w:p w14:paraId="0084E372" w14:textId="77777777" w:rsidR="00B46638" w:rsidRDefault="00AF4FDD">
      <w:pPr>
        <w:pStyle w:val="BodyText"/>
        <w:numPr>
          <w:ilvl w:val="0"/>
          <w:numId w:val="13"/>
        </w:numPr>
        <w:tabs>
          <w:tab w:val="left" w:pos="821"/>
        </w:tabs>
        <w:ind w:left="820"/>
      </w:pPr>
      <w:r>
        <w:t>Side</w:t>
      </w:r>
      <w:r>
        <w:rPr>
          <w:spacing w:val="1"/>
        </w:rPr>
        <w:t xml:space="preserve"> </w:t>
      </w:r>
      <w:r>
        <w:rPr>
          <w:spacing w:val="-1"/>
        </w:rPr>
        <w:t>Letter</w:t>
      </w:r>
      <w:r>
        <w:t xml:space="preserve"> on</w:t>
      </w:r>
      <w:r>
        <w:rPr>
          <w:spacing w:val="1"/>
        </w:rPr>
        <w:t xml:space="preserve"> </w:t>
      </w:r>
      <w:r>
        <w:rPr>
          <w:spacing w:val="-1"/>
        </w:rPr>
        <w:t>Inclusion</w:t>
      </w:r>
    </w:p>
    <w:p w14:paraId="0516492F" w14:textId="77777777" w:rsidR="00B46638" w:rsidRDefault="00AF4FDD">
      <w:pPr>
        <w:pStyle w:val="BodyText"/>
        <w:numPr>
          <w:ilvl w:val="0"/>
          <w:numId w:val="13"/>
        </w:numPr>
        <w:tabs>
          <w:tab w:val="left" w:pos="821"/>
        </w:tabs>
        <w:spacing w:before="21"/>
        <w:ind w:left="820"/>
      </w:pPr>
      <w:r>
        <w:t>Side</w:t>
      </w:r>
      <w:r>
        <w:rPr>
          <w:spacing w:val="1"/>
        </w:rPr>
        <w:t xml:space="preserve"> </w:t>
      </w:r>
      <w:r>
        <w:rPr>
          <w:spacing w:val="-1"/>
        </w:rPr>
        <w:t>Letter</w:t>
      </w:r>
      <w:r>
        <w:t xml:space="preserve"> </w:t>
      </w:r>
      <w:r>
        <w:rPr>
          <w:rFonts w:cs="Times New Roman"/>
        </w:rPr>
        <w:t xml:space="preserve">– </w:t>
      </w:r>
      <w:r>
        <w:t xml:space="preserve">Costs / </w:t>
      </w:r>
      <w:r>
        <w:rPr>
          <w:spacing w:val="-1"/>
        </w:rPr>
        <w:t>Appendix</w:t>
      </w:r>
      <w:r>
        <w:rPr>
          <w:spacing w:val="2"/>
        </w:rPr>
        <w:t xml:space="preserve"> </w:t>
      </w:r>
      <w:r>
        <w:t>A</w:t>
      </w:r>
    </w:p>
    <w:p w14:paraId="43024F77" w14:textId="77777777" w:rsidR="00B46638" w:rsidRDefault="00AF4FDD">
      <w:pPr>
        <w:pStyle w:val="BodyText"/>
        <w:numPr>
          <w:ilvl w:val="0"/>
          <w:numId w:val="13"/>
        </w:numPr>
        <w:tabs>
          <w:tab w:val="left" w:pos="821"/>
        </w:tabs>
        <w:spacing w:before="22"/>
        <w:ind w:left="820"/>
      </w:pPr>
      <w:r>
        <w:t>Longevity</w:t>
      </w:r>
      <w:r>
        <w:rPr>
          <w:spacing w:val="-5"/>
        </w:rPr>
        <w:t xml:space="preserve"> </w:t>
      </w:r>
      <w:r>
        <w:t>Schedule</w:t>
      </w:r>
      <w:r>
        <w:rPr>
          <w:spacing w:val="-1"/>
        </w:rPr>
        <w:t xml:space="preserve"> </w:t>
      </w:r>
      <w:r>
        <w:t>/ Appendix</w:t>
      </w:r>
      <w:r>
        <w:rPr>
          <w:spacing w:val="2"/>
        </w:rPr>
        <w:t xml:space="preserve"> </w:t>
      </w:r>
      <w:r>
        <w:t>B</w:t>
      </w:r>
    </w:p>
    <w:p w14:paraId="4AAF60D4" w14:textId="77777777" w:rsidR="00B46638" w:rsidRDefault="00AF4FDD">
      <w:pPr>
        <w:pStyle w:val="BodyText"/>
        <w:numPr>
          <w:ilvl w:val="0"/>
          <w:numId w:val="13"/>
        </w:numPr>
        <w:tabs>
          <w:tab w:val="left" w:pos="821"/>
        </w:tabs>
        <w:spacing w:before="21"/>
        <w:ind w:left="820"/>
      </w:pPr>
      <w:r>
        <w:rPr>
          <w:spacing w:val="-1"/>
        </w:rPr>
        <w:t>Professional</w:t>
      </w:r>
      <w:r>
        <w:rPr>
          <w:spacing w:val="2"/>
        </w:rPr>
        <w:t xml:space="preserve"> </w:t>
      </w:r>
      <w:r>
        <w:rPr>
          <w:spacing w:val="-1"/>
        </w:rPr>
        <w:t>Improvement</w:t>
      </w:r>
      <w:r>
        <w:t xml:space="preserve"> / </w:t>
      </w:r>
      <w:r>
        <w:rPr>
          <w:spacing w:val="-1"/>
        </w:rPr>
        <w:t>Parent</w:t>
      </w:r>
      <w:r>
        <w:t xml:space="preserve"> </w:t>
      </w:r>
      <w:r>
        <w:rPr>
          <w:spacing w:val="-1"/>
        </w:rPr>
        <w:t>Conference</w:t>
      </w:r>
    </w:p>
    <w:p w14:paraId="45228260" w14:textId="77777777" w:rsidR="00B46638" w:rsidRDefault="00AF4FDD">
      <w:pPr>
        <w:pStyle w:val="BodyText"/>
        <w:numPr>
          <w:ilvl w:val="0"/>
          <w:numId w:val="13"/>
        </w:numPr>
        <w:tabs>
          <w:tab w:val="left" w:pos="821"/>
        </w:tabs>
        <w:spacing w:before="21" w:line="519" w:lineRule="auto"/>
        <w:ind w:right="3876" w:firstLine="0"/>
      </w:pPr>
      <w:r>
        <w:rPr>
          <w:spacing w:val="-1"/>
        </w:rPr>
        <w:t>Interim</w:t>
      </w:r>
      <w:r>
        <w:t xml:space="preserve"> Committee</w:t>
      </w:r>
      <w:r>
        <w:rPr>
          <w:spacing w:val="-2"/>
        </w:rPr>
        <w:t xml:space="preserve"> </w:t>
      </w:r>
      <w:r>
        <w:rPr>
          <w:spacing w:val="-1"/>
        </w:rPr>
        <w:t>and</w:t>
      </w:r>
      <w:r>
        <w:t xml:space="preserve"> </w:t>
      </w:r>
      <w:r>
        <w:rPr>
          <w:spacing w:val="-1"/>
        </w:rPr>
        <w:t>Chapter</w:t>
      </w:r>
      <w:r>
        <w:rPr>
          <w:spacing w:val="-2"/>
        </w:rPr>
        <w:t xml:space="preserve"> </w:t>
      </w:r>
      <w:r>
        <w:t>1/Title</w:t>
      </w:r>
      <w:r>
        <w:rPr>
          <w:spacing w:val="1"/>
        </w:rPr>
        <w:t xml:space="preserve"> </w:t>
      </w:r>
      <w:r>
        <w:t>I</w:t>
      </w:r>
      <w:r>
        <w:rPr>
          <w:spacing w:val="-4"/>
        </w:rPr>
        <w:t xml:space="preserve"> </w:t>
      </w:r>
      <w:r>
        <w:rPr>
          <w:spacing w:val="-1"/>
        </w:rPr>
        <w:t>Teachers</w:t>
      </w:r>
      <w:r>
        <w:rPr>
          <w:spacing w:val="37"/>
        </w:rPr>
        <w:t xml:space="preserve"> </w:t>
      </w:r>
      <w:r>
        <w:rPr>
          <w:spacing w:val="-1"/>
        </w:rPr>
        <w:t>Appendices</w:t>
      </w:r>
    </w:p>
    <w:p w14:paraId="57F08327" w14:textId="77777777" w:rsidR="00B46638" w:rsidRDefault="00AF4FDD">
      <w:pPr>
        <w:pStyle w:val="BodyText"/>
        <w:numPr>
          <w:ilvl w:val="0"/>
          <w:numId w:val="13"/>
        </w:numPr>
        <w:tabs>
          <w:tab w:val="left" w:pos="821"/>
        </w:tabs>
        <w:spacing w:before="9"/>
        <w:ind w:left="820"/>
      </w:pPr>
      <w:r>
        <w:rPr>
          <w:spacing w:val="-1"/>
        </w:rPr>
        <w:t>Appendix</w:t>
      </w:r>
      <w:r>
        <w:rPr>
          <w:spacing w:val="2"/>
        </w:rPr>
        <w:t xml:space="preserve"> </w:t>
      </w:r>
      <w:r>
        <w:t xml:space="preserve">C </w:t>
      </w:r>
      <w:r>
        <w:rPr>
          <w:rFonts w:cs="Times New Roman"/>
        </w:rPr>
        <w:t xml:space="preserve">– </w:t>
      </w:r>
      <w:r>
        <w:rPr>
          <w:spacing w:val="-1"/>
        </w:rPr>
        <w:t>Staff</w:t>
      </w:r>
      <w:r>
        <w:t xml:space="preserve"> </w:t>
      </w:r>
      <w:r>
        <w:rPr>
          <w:spacing w:val="-1"/>
        </w:rPr>
        <w:t>Preference</w:t>
      </w:r>
      <w:r>
        <w:rPr>
          <w:spacing w:val="1"/>
        </w:rPr>
        <w:t xml:space="preserve"> </w:t>
      </w:r>
      <w:r>
        <w:rPr>
          <w:spacing w:val="-1"/>
        </w:rPr>
        <w:t>Form</w:t>
      </w:r>
    </w:p>
    <w:p w14:paraId="40E446AF" w14:textId="77777777" w:rsidR="00B46638" w:rsidRDefault="00AF4FDD">
      <w:pPr>
        <w:pStyle w:val="BodyText"/>
        <w:numPr>
          <w:ilvl w:val="0"/>
          <w:numId w:val="13"/>
        </w:numPr>
        <w:tabs>
          <w:tab w:val="left" w:pos="821"/>
        </w:tabs>
        <w:spacing w:before="21"/>
        <w:ind w:left="820"/>
      </w:pPr>
      <w:r>
        <w:rPr>
          <w:spacing w:val="-1"/>
        </w:rPr>
        <w:t>Appendix</w:t>
      </w:r>
      <w:r>
        <w:rPr>
          <w:spacing w:val="2"/>
        </w:rPr>
        <w:t xml:space="preserve"> </w:t>
      </w:r>
      <w:r>
        <w:t>D</w:t>
      </w:r>
      <w:r>
        <w:rPr>
          <w:spacing w:val="-1"/>
        </w:rPr>
        <w:t xml:space="preserve"> </w:t>
      </w:r>
      <w:r>
        <w:rPr>
          <w:rFonts w:cs="Times New Roman"/>
        </w:rPr>
        <w:t xml:space="preserve">– </w:t>
      </w:r>
      <w:r>
        <w:rPr>
          <w:spacing w:val="-1"/>
        </w:rPr>
        <w:t>Salem</w:t>
      </w:r>
      <w:r>
        <w:t xml:space="preserve"> </w:t>
      </w:r>
      <w:r>
        <w:rPr>
          <w:spacing w:val="-1"/>
        </w:rPr>
        <w:t>Educator</w:t>
      </w:r>
      <w:r>
        <w:t xml:space="preserve"> </w:t>
      </w:r>
      <w:r>
        <w:rPr>
          <w:spacing w:val="-1"/>
        </w:rPr>
        <w:t>Evaluation</w:t>
      </w:r>
      <w:r>
        <w:t xml:space="preserve"> </w:t>
      </w:r>
      <w:r>
        <w:rPr>
          <w:spacing w:val="-1"/>
        </w:rPr>
        <w:t>System</w:t>
      </w:r>
    </w:p>
    <w:p w14:paraId="10788769" w14:textId="77777777" w:rsidR="00B46638" w:rsidRDefault="00B46638">
      <w:pPr>
        <w:sectPr w:rsidR="00B46638">
          <w:pgSz w:w="12240" w:h="15840"/>
          <w:pgMar w:top="1380" w:right="1380" w:bottom="2100" w:left="1340" w:header="0" w:footer="1915" w:gutter="0"/>
          <w:cols w:space="720"/>
        </w:sectPr>
      </w:pPr>
    </w:p>
    <w:p w14:paraId="7AEF86D5" w14:textId="77777777" w:rsidR="00B46638" w:rsidRDefault="00AF4FDD">
      <w:pPr>
        <w:pStyle w:val="BodyText"/>
        <w:numPr>
          <w:ilvl w:val="0"/>
          <w:numId w:val="13"/>
        </w:numPr>
        <w:tabs>
          <w:tab w:val="left" w:pos="821"/>
        </w:tabs>
        <w:spacing w:before="54" w:line="258" w:lineRule="auto"/>
        <w:ind w:right="379" w:firstLine="0"/>
        <w:rPr>
          <w:rFonts w:cs="Times New Roman"/>
        </w:rPr>
      </w:pPr>
      <w:r>
        <w:rPr>
          <w:spacing w:val="-1"/>
        </w:rPr>
        <w:lastRenderedPageBreak/>
        <w:t>Appendix</w:t>
      </w:r>
      <w:r>
        <w:rPr>
          <w:spacing w:val="2"/>
        </w:rPr>
        <w:t xml:space="preserve"> </w:t>
      </w:r>
      <w:r>
        <w:t xml:space="preserve">E </w:t>
      </w:r>
      <w:r>
        <w:rPr>
          <w:rFonts w:cs="Times New Roman"/>
        </w:rPr>
        <w:t xml:space="preserve">– </w:t>
      </w:r>
      <w:r>
        <w:rPr>
          <w:spacing w:val="-1"/>
        </w:rPr>
        <w:t>Memorandum</w:t>
      </w:r>
      <w:r>
        <w:t xml:space="preserve"> of </w:t>
      </w:r>
      <w:r>
        <w:rPr>
          <w:spacing w:val="-1"/>
        </w:rPr>
        <w:t>Agreement</w:t>
      </w:r>
      <w:r>
        <w:t xml:space="preserve"> </w:t>
      </w:r>
      <w:r>
        <w:rPr>
          <w:spacing w:val="1"/>
        </w:rPr>
        <w:t>By</w:t>
      </w:r>
      <w:r>
        <w:rPr>
          <w:spacing w:val="-5"/>
        </w:rPr>
        <w:t xml:space="preserve"> </w:t>
      </w:r>
      <w:r>
        <w:rPr>
          <w:spacing w:val="-1"/>
        </w:rPr>
        <w:t>and</w:t>
      </w:r>
      <w:r>
        <w:rPr>
          <w:spacing w:val="2"/>
        </w:rPr>
        <w:t xml:space="preserve"> </w:t>
      </w:r>
      <w:r>
        <w:rPr>
          <w:spacing w:val="-1"/>
        </w:rPr>
        <w:t>Between</w:t>
      </w:r>
      <w:r>
        <w:t xml:space="preserve"> </w:t>
      </w:r>
      <w:r>
        <w:rPr>
          <w:spacing w:val="-1"/>
        </w:rPr>
        <w:t>Salem</w:t>
      </w:r>
      <w:r>
        <w:t xml:space="preserve"> </w:t>
      </w:r>
      <w:r>
        <w:rPr>
          <w:spacing w:val="-1"/>
        </w:rPr>
        <w:t>School</w:t>
      </w:r>
      <w:r>
        <w:rPr>
          <w:spacing w:val="2"/>
        </w:rPr>
        <w:t xml:space="preserve"> </w:t>
      </w:r>
      <w:r>
        <w:t>Committee</w:t>
      </w:r>
      <w:r>
        <w:rPr>
          <w:spacing w:val="73"/>
        </w:rPr>
        <w:t xml:space="preserve"> </w:t>
      </w:r>
      <w:r>
        <w:rPr>
          <w:rFonts w:cs="Times New Roman"/>
          <w:spacing w:val="-1"/>
        </w:rPr>
        <w:t>and</w:t>
      </w:r>
      <w:r>
        <w:rPr>
          <w:rFonts w:cs="Times New Roman"/>
        </w:rPr>
        <w:t xml:space="preserve"> </w:t>
      </w:r>
      <w:r>
        <w:rPr>
          <w:rFonts w:cs="Times New Roman"/>
          <w:spacing w:val="-1"/>
        </w:rPr>
        <w:t>Sale</w:t>
      </w:r>
      <w:r>
        <w:rPr>
          <w:rFonts w:cs="Times New Roman"/>
        </w:rPr>
        <w:t xml:space="preserve"> </w:t>
      </w:r>
      <w:r>
        <w:rPr>
          <w:rFonts w:cs="Times New Roman"/>
          <w:spacing w:val="-1"/>
        </w:rPr>
        <w:t>Teachers</w:t>
      </w:r>
      <w:r>
        <w:rPr>
          <w:rFonts w:cs="Times New Roman"/>
        </w:rPr>
        <w:t xml:space="preserve"> </w:t>
      </w:r>
      <w:r>
        <w:rPr>
          <w:rFonts w:cs="Times New Roman"/>
          <w:spacing w:val="-1"/>
        </w:rPr>
        <w:t>Union</w:t>
      </w:r>
      <w:r>
        <w:rPr>
          <w:rFonts w:cs="Times New Roman"/>
        </w:rPr>
        <w:t xml:space="preserve"> (“Bentley</w:t>
      </w:r>
      <w:r>
        <w:rPr>
          <w:rFonts w:cs="Times New Roman"/>
          <w:spacing w:val="-5"/>
        </w:rPr>
        <w:t xml:space="preserve"> </w:t>
      </w:r>
      <w:r>
        <w:rPr>
          <w:rFonts w:cs="Times New Roman"/>
          <w:spacing w:val="-1"/>
        </w:rPr>
        <w:t>School</w:t>
      </w:r>
      <w:r>
        <w:rPr>
          <w:rFonts w:cs="Times New Roman"/>
        </w:rPr>
        <w:t xml:space="preserve"> Turn</w:t>
      </w:r>
      <w:r>
        <w:rPr>
          <w:rFonts w:cs="Times New Roman"/>
          <w:spacing w:val="1"/>
        </w:rPr>
        <w:t xml:space="preserve"> </w:t>
      </w:r>
      <w:r>
        <w:rPr>
          <w:rFonts w:cs="Times New Roman"/>
          <w:spacing w:val="-1"/>
        </w:rPr>
        <w:t>Around”)</w:t>
      </w:r>
    </w:p>
    <w:p w14:paraId="5214825A" w14:textId="77777777" w:rsidR="00B46638" w:rsidRDefault="00B46638">
      <w:pPr>
        <w:spacing w:before="11"/>
        <w:rPr>
          <w:rFonts w:ascii="Times New Roman" w:eastAsia="Times New Roman" w:hAnsi="Times New Roman" w:cs="Times New Roman"/>
          <w:sz w:val="25"/>
          <w:szCs w:val="25"/>
        </w:rPr>
      </w:pPr>
    </w:p>
    <w:p w14:paraId="77D9A2F7" w14:textId="77777777" w:rsidR="00B46638" w:rsidRDefault="00AF4FDD">
      <w:pPr>
        <w:pStyle w:val="BodyText"/>
      </w:pPr>
      <w:r>
        <w:rPr>
          <w:spacing w:val="-1"/>
        </w:rPr>
        <w:t>Letters</w:t>
      </w:r>
      <w:r>
        <w:t xml:space="preserve"> of</w:t>
      </w:r>
      <w:r>
        <w:rPr>
          <w:spacing w:val="-2"/>
        </w:rPr>
        <w:t xml:space="preserve"> </w:t>
      </w:r>
      <w:r>
        <w:t>Understanding</w:t>
      </w:r>
    </w:p>
    <w:p w14:paraId="734DC9A0" w14:textId="77777777" w:rsidR="00B46638" w:rsidRDefault="00B46638">
      <w:pPr>
        <w:spacing w:before="9"/>
        <w:rPr>
          <w:rFonts w:ascii="Times New Roman" w:eastAsia="Times New Roman" w:hAnsi="Times New Roman" w:cs="Times New Roman"/>
          <w:sz w:val="27"/>
          <w:szCs w:val="27"/>
        </w:rPr>
      </w:pPr>
    </w:p>
    <w:p w14:paraId="0A3CEE8C" w14:textId="77777777" w:rsidR="00B46638" w:rsidRDefault="00AF4FDD">
      <w:pPr>
        <w:pStyle w:val="BodyText"/>
        <w:numPr>
          <w:ilvl w:val="0"/>
          <w:numId w:val="13"/>
        </w:numPr>
        <w:tabs>
          <w:tab w:val="left" w:pos="821"/>
        </w:tabs>
        <w:ind w:left="820"/>
      </w:pPr>
      <w:r>
        <w:rPr>
          <w:spacing w:val="-1"/>
        </w:rPr>
        <w:t>Draft</w:t>
      </w:r>
      <w:r>
        <w:t xml:space="preserve"> </w:t>
      </w:r>
      <w:r>
        <w:rPr>
          <w:spacing w:val="-1"/>
        </w:rPr>
        <w:t>Reorganization</w:t>
      </w:r>
      <w:r>
        <w:t xml:space="preserve"> Plan</w:t>
      </w:r>
    </w:p>
    <w:p w14:paraId="5E98283B" w14:textId="77777777" w:rsidR="00B46638" w:rsidRDefault="00AF4FDD">
      <w:pPr>
        <w:pStyle w:val="BodyText"/>
        <w:numPr>
          <w:ilvl w:val="0"/>
          <w:numId w:val="13"/>
        </w:numPr>
        <w:tabs>
          <w:tab w:val="left" w:pos="821"/>
        </w:tabs>
        <w:spacing w:before="24"/>
        <w:ind w:left="820"/>
      </w:pPr>
      <w:r>
        <w:t xml:space="preserve">Job </w:t>
      </w:r>
      <w:r>
        <w:rPr>
          <w:spacing w:val="-1"/>
        </w:rPr>
        <w:t>Pool</w:t>
      </w:r>
    </w:p>
    <w:p w14:paraId="0E4C4231" w14:textId="77777777" w:rsidR="00B46638" w:rsidRDefault="00AF4FDD">
      <w:pPr>
        <w:pStyle w:val="BodyText"/>
        <w:numPr>
          <w:ilvl w:val="0"/>
          <w:numId w:val="13"/>
        </w:numPr>
        <w:tabs>
          <w:tab w:val="left" w:pos="821"/>
        </w:tabs>
        <w:spacing w:before="21" w:line="517" w:lineRule="auto"/>
        <w:ind w:right="7046" w:firstLine="0"/>
      </w:pPr>
      <w:r>
        <w:rPr>
          <w:spacing w:val="-1"/>
        </w:rPr>
        <w:t>Health</w:t>
      </w:r>
      <w:r>
        <w:rPr>
          <w:spacing w:val="2"/>
        </w:rPr>
        <w:t xml:space="preserve"> </w:t>
      </w:r>
      <w:r>
        <w:rPr>
          <w:spacing w:val="-1"/>
        </w:rPr>
        <w:t>Insurance</w:t>
      </w:r>
      <w:r>
        <w:rPr>
          <w:spacing w:val="28"/>
        </w:rPr>
        <w:t xml:space="preserve"> </w:t>
      </w:r>
      <w:r>
        <w:rPr>
          <w:spacing w:val="-1"/>
        </w:rPr>
        <w:t>Paraprofessionals</w:t>
      </w:r>
      <w:r>
        <w:t xml:space="preserve"> Union</w:t>
      </w:r>
    </w:p>
    <w:p w14:paraId="1E9414B7" w14:textId="77777777" w:rsidR="00B46638" w:rsidRDefault="00AF4FDD">
      <w:pPr>
        <w:pStyle w:val="BodyText"/>
        <w:spacing w:before="12" w:line="258" w:lineRule="auto"/>
        <w:ind w:right="98"/>
      </w:pPr>
      <w:r>
        <w:rPr>
          <w:spacing w:val="-2"/>
        </w:rPr>
        <w:t>It</w:t>
      </w:r>
      <w:r>
        <w:t xml:space="preserve"> is </w:t>
      </w:r>
      <w:r>
        <w:rPr>
          <w:spacing w:val="-1"/>
        </w:rPr>
        <w:t>intended</w:t>
      </w:r>
      <w:r>
        <w:t xml:space="preserve"> that the</w:t>
      </w:r>
      <w:r>
        <w:rPr>
          <w:spacing w:val="1"/>
        </w:rPr>
        <w:t xml:space="preserve"> </w:t>
      </w:r>
      <w:r>
        <w:t>Bentley</w:t>
      </w:r>
      <w:r>
        <w:rPr>
          <w:spacing w:val="-5"/>
        </w:rPr>
        <w:t xml:space="preserve"> </w:t>
      </w:r>
      <w:r>
        <w:t>Elementary</w:t>
      </w:r>
      <w:r>
        <w:rPr>
          <w:spacing w:val="-5"/>
        </w:rPr>
        <w:t xml:space="preserve"> </w:t>
      </w:r>
      <w:r>
        <w:rPr>
          <w:spacing w:val="-1"/>
        </w:rPr>
        <w:t>School</w:t>
      </w:r>
      <w:r>
        <w:rPr>
          <w:spacing w:val="2"/>
        </w:rPr>
        <w:t xml:space="preserve"> </w:t>
      </w:r>
      <w:r>
        <w:t>shall be</w:t>
      </w:r>
      <w:r>
        <w:rPr>
          <w:spacing w:val="-1"/>
        </w:rPr>
        <w:t xml:space="preserve"> </w:t>
      </w:r>
      <w:r>
        <w:t xml:space="preserve">exempt </w:t>
      </w:r>
      <w:r>
        <w:rPr>
          <w:spacing w:val="-1"/>
        </w:rPr>
        <w:t>from</w:t>
      </w:r>
      <w:r>
        <w:t xml:space="preserve"> </w:t>
      </w:r>
      <w:r>
        <w:rPr>
          <w:spacing w:val="-1"/>
        </w:rPr>
        <w:t>local</w:t>
      </w:r>
      <w:r>
        <w:t xml:space="preserve"> </w:t>
      </w:r>
      <w:r>
        <w:rPr>
          <w:spacing w:val="-1"/>
        </w:rPr>
        <w:t>collective</w:t>
      </w:r>
      <w:r>
        <w:rPr>
          <w:spacing w:val="55"/>
        </w:rPr>
        <w:t xml:space="preserve"> </w:t>
      </w:r>
      <w:r>
        <w:rPr>
          <w:spacing w:val="-1"/>
        </w:rPr>
        <w:t>bargaining</w:t>
      </w:r>
      <w:r>
        <w:rPr>
          <w:spacing w:val="-3"/>
        </w:rPr>
        <w:t xml:space="preserve"> </w:t>
      </w:r>
      <w:r>
        <w:rPr>
          <w:spacing w:val="-1"/>
        </w:rPr>
        <w:t>agreements</w:t>
      </w:r>
      <w:r>
        <w:t xml:space="preserve"> and the </w:t>
      </w:r>
      <w:r>
        <w:rPr>
          <w:spacing w:val="-1"/>
        </w:rPr>
        <w:t>past</w:t>
      </w:r>
      <w:r>
        <w:t xml:space="preserve"> </w:t>
      </w:r>
      <w:r>
        <w:rPr>
          <w:spacing w:val="-1"/>
        </w:rPr>
        <w:t>practices</w:t>
      </w:r>
      <w:r>
        <w:t xml:space="preserve"> of Salem Public</w:t>
      </w:r>
      <w:r>
        <w:rPr>
          <w:spacing w:val="-1"/>
        </w:rPr>
        <w:t xml:space="preserve"> Schools</w:t>
      </w:r>
      <w:r>
        <w:t xml:space="preserve"> with</w:t>
      </w:r>
      <w:r>
        <w:rPr>
          <w:spacing w:val="-2"/>
        </w:rPr>
        <w:t xml:space="preserve"> </w:t>
      </w:r>
      <w:r>
        <w:rPr>
          <w:spacing w:val="-1"/>
        </w:rPr>
        <w:t>respect</w:t>
      </w:r>
      <w:r>
        <w:t xml:space="preserve"> to </w:t>
      </w:r>
      <w:r>
        <w:rPr>
          <w:spacing w:val="-1"/>
        </w:rPr>
        <w:t>personnel,</w:t>
      </w:r>
      <w:r>
        <w:rPr>
          <w:spacing w:val="89"/>
        </w:rPr>
        <w:t xml:space="preserve"> </w:t>
      </w:r>
      <w:r>
        <w:rPr>
          <w:spacing w:val="-1"/>
        </w:rPr>
        <w:t>recruitment</w:t>
      </w:r>
      <w:r>
        <w:t xml:space="preserve"> and </w:t>
      </w:r>
      <w:r>
        <w:rPr>
          <w:spacing w:val="-1"/>
        </w:rPr>
        <w:t>hiring,</w:t>
      </w:r>
      <w:r>
        <w:t xml:space="preserve"> working</w:t>
      </w:r>
      <w:r>
        <w:rPr>
          <w:spacing w:val="-2"/>
        </w:rPr>
        <w:t xml:space="preserve"> </w:t>
      </w:r>
      <w:r>
        <w:t xml:space="preserve">conditions, </w:t>
      </w:r>
      <w:r>
        <w:rPr>
          <w:spacing w:val="-1"/>
        </w:rPr>
        <w:t>school</w:t>
      </w:r>
      <w:r>
        <w:t xml:space="preserve"> </w:t>
      </w:r>
      <w:r>
        <w:rPr>
          <w:spacing w:val="-1"/>
        </w:rPr>
        <w:t>organizational</w:t>
      </w:r>
      <w:r>
        <w:t xml:space="preserve"> </w:t>
      </w:r>
      <w:r>
        <w:rPr>
          <w:spacing w:val="-1"/>
        </w:rPr>
        <w:t>structure,</w:t>
      </w:r>
      <w:r>
        <w:rPr>
          <w:spacing w:val="2"/>
        </w:rPr>
        <w:t xml:space="preserve"> </w:t>
      </w:r>
      <w:r>
        <w:t xml:space="preserve">job </w:t>
      </w:r>
      <w:r>
        <w:rPr>
          <w:spacing w:val="-1"/>
        </w:rPr>
        <w:t>descriptions,</w:t>
      </w:r>
      <w:r>
        <w:rPr>
          <w:spacing w:val="95"/>
        </w:rPr>
        <w:t xml:space="preserve"> </w:t>
      </w:r>
      <w:r>
        <w:rPr>
          <w:spacing w:val="-1"/>
        </w:rPr>
        <w:t>policies,</w:t>
      </w:r>
      <w:r>
        <w:t xml:space="preserve"> </w:t>
      </w:r>
      <w:r>
        <w:rPr>
          <w:spacing w:val="-1"/>
        </w:rPr>
        <w:t>training and</w:t>
      </w:r>
      <w:r>
        <w:t xml:space="preserve"> </w:t>
      </w:r>
      <w:r>
        <w:rPr>
          <w:spacing w:val="-1"/>
        </w:rPr>
        <w:t>professional</w:t>
      </w:r>
      <w:r>
        <w:t xml:space="preserve"> </w:t>
      </w:r>
      <w:r>
        <w:rPr>
          <w:spacing w:val="-1"/>
        </w:rPr>
        <w:t>development,</w:t>
      </w:r>
      <w:r>
        <w:t xml:space="preserve"> </w:t>
      </w:r>
      <w:r>
        <w:rPr>
          <w:spacing w:val="-1"/>
        </w:rPr>
        <w:t>teacher</w:t>
      </w:r>
      <w:r>
        <w:rPr>
          <w:spacing w:val="1"/>
        </w:rPr>
        <w:t xml:space="preserve"> </w:t>
      </w:r>
      <w:r>
        <w:rPr>
          <w:spacing w:val="-1"/>
        </w:rPr>
        <w:t>evaluation,</w:t>
      </w:r>
      <w:r>
        <w:t xml:space="preserve"> non-renewal and</w:t>
      </w:r>
      <w:r>
        <w:rPr>
          <w:spacing w:val="101"/>
        </w:rPr>
        <w:t xml:space="preserve"> </w:t>
      </w:r>
      <w:r>
        <w:rPr>
          <w:spacing w:val="-1"/>
        </w:rPr>
        <w:t>termination.</w:t>
      </w:r>
      <w:r>
        <w:t xml:space="preserve">  As </w:t>
      </w:r>
      <w:r>
        <w:rPr>
          <w:spacing w:val="-1"/>
        </w:rPr>
        <w:t>expressly</w:t>
      </w:r>
      <w:r>
        <w:rPr>
          <w:spacing w:val="-3"/>
        </w:rPr>
        <w:t xml:space="preserve"> </w:t>
      </w:r>
      <w:r>
        <w:rPr>
          <w:spacing w:val="-1"/>
        </w:rPr>
        <w:t>set</w:t>
      </w:r>
      <w:r>
        <w:t xml:space="preserve"> forth </w:t>
      </w:r>
      <w:r>
        <w:rPr>
          <w:spacing w:val="-1"/>
        </w:rPr>
        <w:t>below,</w:t>
      </w:r>
      <w:r>
        <w:t xml:space="preserve"> the</w:t>
      </w:r>
      <w:r>
        <w:rPr>
          <w:spacing w:val="1"/>
        </w:rPr>
        <w:t xml:space="preserve"> </w:t>
      </w:r>
      <w:r>
        <w:t>Bentley</w:t>
      </w:r>
      <w:r>
        <w:rPr>
          <w:spacing w:val="-5"/>
        </w:rPr>
        <w:t xml:space="preserve"> </w:t>
      </w:r>
      <w:r>
        <w:t>Elementary</w:t>
      </w:r>
      <w:r>
        <w:rPr>
          <w:spacing w:val="-5"/>
        </w:rPr>
        <w:t xml:space="preserve"> </w:t>
      </w:r>
      <w:r>
        <w:rPr>
          <w:spacing w:val="-1"/>
        </w:rPr>
        <w:t>School</w:t>
      </w:r>
      <w:r>
        <w:rPr>
          <w:spacing w:val="2"/>
        </w:rPr>
        <w:t xml:space="preserve"> </w:t>
      </w:r>
      <w:r>
        <w:t>shall be</w:t>
      </w:r>
      <w:r>
        <w:rPr>
          <w:spacing w:val="-1"/>
        </w:rPr>
        <w:t xml:space="preserve"> </w:t>
      </w:r>
      <w:r>
        <w:t xml:space="preserve">exempt </w:t>
      </w:r>
      <w:r>
        <w:rPr>
          <w:spacing w:val="-1"/>
        </w:rPr>
        <w:t>from</w:t>
      </w:r>
      <w:r>
        <w:rPr>
          <w:spacing w:val="67"/>
        </w:rPr>
        <w:t xml:space="preserve"> </w:t>
      </w:r>
      <w:r>
        <w:t>the</w:t>
      </w:r>
      <w:r>
        <w:rPr>
          <w:spacing w:val="-1"/>
        </w:rPr>
        <w:t xml:space="preserve"> following</w:t>
      </w:r>
      <w:r>
        <w:rPr>
          <w:spacing w:val="-3"/>
        </w:rPr>
        <w:t xml:space="preserve"> </w:t>
      </w:r>
      <w:r>
        <w:rPr>
          <w:spacing w:val="-1"/>
        </w:rPr>
        <w:t>provisions</w:t>
      </w:r>
      <w:r>
        <w:rPr>
          <w:spacing w:val="2"/>
        </w:rPr>
        <w:t xml:space="preserve"> </w:t>
      </w:r>
      <w:r>
        <w:t>of</w:t>
      </w:r>
      <w:r>
        <w:rPr>
          <w:spacing w:val="-1"/>
        </w:rPr>
        <w:t xml:space="preserve"> </w:t>
      </w:r>
      <w:r>
        <w:t xml:space="preserve">the </w:t>
      </w:r>
      <w:r>
        <w:rPr>
          <w:spacing w:val="-1"/>
        </w:rPr>
        <w:t>Agreement</w:t>
      </w:r>
      <w:r>
        <w:t xml:space="preserve"> </w:t>
      </w:r>
      <w:r>
        <w:rPr>
          <w:spacing w:val="-1"/>
        </w:rPr>
        <w:t>Between</w:t>
      </w:r>
      <w:r>
        <w:t xml:space="preserve"> the </w:t>
      </w:r>
      <w:r>
        <w:rPr>
          <w:spacing w:val="-1"/>
        </w:rPr>
        <w:t>Salem</w:t>
      </w:r>
      <w:r>
        <w:t xml:space="preserve"> School Committee</w:t>
      </w:r>
      <w:r>
        <w:rPr>
          <w:spacing w:val="-2"/>
        </w:rPr>
        <w:t xml:space="preserve"> </w:t>
      </w:r>
      <w:r>
        <w:rPr>
          <w:spacing w:val="-1"/>
        </w:rPr>
        <w:t>and</w:t>
      </w:r>
      <w:r>
        <w:t xml:space="preserve"> the </w:t>
      </w:r>
      <w:r>
        <w:rPr>
          <w:spacing w:val="-1"/>
        </w:rPr>
        <w:t>Salem</w:t>
      </w:r>
      <w:r>
        <w:rPr>
          <w:spacing w:val="79"/>
        </w:rPr>
        <w:t xml:space="preserve"> </w:t>
      </w:r>
      <w:r>
        <w:rPr>
          <w:spacing w:val="-1"/>
        </w:rPr>
        <w:t>Teachers</w:t>
      </w:r>
      <w:r>
        <w:t xml:space="preserve"> </w:t>
      </w:r>
      <w:r>
        <w:rPr>
          <w:spacing w:val="-1"/>
        </w:rPr>
        <w:t>Union</w:t>
      </w:r>
      <w:r>
        <w:rPr>
          <w:spacing w:val="2"/>
        </w:rPr>
        <w:t xml:space="preserve"> </w:t>
      </w:r>
      <w:r>
        <w:rPr>
          <w:spacing w:val="-1"/>
        </w:rPr>
        <w:t>Local</w:t>
      </w:r>
      <w:r>
        <w:t xml:space="preserve"> 1258</w:t>
      </w:r>
      <w:r>
        <w:rPr>
          <w:rFonts w:cs="Times New Roman"/>
        </w:rPr>
        <w:t xml:space="preserve">– </w:t>
      </w:r>
      <w:r>
        <w:rPr>
          <w:spacing w:val="-1"/>
        </w:rPr>
        <w:t>Paraprofessionals</w:t>
      </w:r>
      <w:r>
        <w:t xml:space="preserve"> </w:t>
      </w:r>
      <w:r>
        <w:rPr>
          <w:spacing w:val="-1"/>
        </w:rPr>
        <w:t>Agreement</w:t>
      </w:r>
      <w:r>
        <w:t xml:space="preserve"> (2011-</w:t>
      </w:r>
      <w:r>
        <w:rPr>
          <w:rFonts w:cs="Times New Roman"/>
        </w:rPr>
        <w:t>2014)</w:t>
      </w:r>
      <w:r>
        <w:rPr>
          <w:rFonts w:cs="Times New Roman"/>
          <w:spacing w:val="59"/>
        </w:rPr>
        <w:t xml:space="preserve"> </w:t>
      </w:r>
      <w:r>
        <w:rPr>
          <w:rFonts w:cs="Times New Roman"/>
          <w:spacing w:val="-1"/>
        </w:rPr>
        <w:t>(“Paraprofessionals</w:t>
      </w:r>
      <w:r>
        <w:rPr>
          <w:rFonts w:cs="Times New Roman"/>
          <w:spacing w:val="99"/>
        </w:rPr>
        <w:t xml:space="preserve"> </w:t>
      </w:r>
      <w:r>
        <w:rPr>
          <w:rFonts w:cs="Times New Roman"/>
          <w:spacing w:val="-1"/>
        </w:rPr>
        <w:t>CBA”)</w:t>
      </w:r>
      <w:r>
        <w:rPr>
          <w:rFonts w:cs="Times New Roman"/>
          <w:spacing w:val="1"/>
        </w:rPr>
        <w:t xml:space="preserve"> </w:t>
      </w:r>
      <w:r>
        <w:rPr>
          <w:rFonts w:cs="Times New Roman"/>
          <w:spacing w:val="-1"/>
        </w:rPr>
        <w:t>and</w:t>
      </w:r>
      <w:r>
        <w:rPr>
          <w:rFonts w:cs="Times New Roman"/>
        </w:rPr>
        <w:t xml:space="preserve"> </w:t>
      </w:r>
      <w:r>
        <w:rPr>
          <w:rFonts w:cs="Times New Roman"/>
          <w:spacing w:val="-1"/>
        </w:rPr>
        <w:t>all</w:t>
      </w:r>
      <w:r>
        <w:rPr>
          <w:rFonts w:cs="Times New Roman"/>
        </w:rPr>
        <w:t xml:space="preserve"> </w:t>
      </w:r>
      <w:r>
        <w:rPr>
          <w:rFonts w:cs="Times New Roman"/>
          <w:spacing w:val="-1"/>
        </w:rPr>
        <w:t>past</w:t>
      </w:r>
      <w:r>
        <w:rPr>
          <w:rFonts w:cs="Times New Roman"/>
        </w:rPr>
        <w:t xml:space="preserve"> </w:t>
      </w:r>
      <w:r>
        <w:rPr>
          <w:rFonts w:cs="Times New Roman"/>
          <w:spacing w:val="-1"/>
        </w:rPr>
        <w:t>practices</w:t>
      </w:r>
      <w:r>
        <w:rPr>
          <w:rFonts w:cs="Times New Roman"/>
        </w:rPr>
        <w:t xml:space="preserve"> </w:t>
      </w:r>
      <w:r>
        <w:rPr>
          <w:rFonts w:cs="Times New Roman"/>
          <w:spacing w:val="-1"/>
        </w:rPr>
        <w:t>pertaining</w:t>
      </w:r>
      <w:r>
        <w:rPr>
          <w:rFonts w:cs="Times New Roman"/>
          <w:spacing w:val="-3"/>
        </w:rPr>
        <w:t xml:space="preserve"> </w:t>
      </w:r>
      <w:r>
        <w:rPr>
          <w:rFonts w:cs="Times New Roman"/>
        </w:rPr>
        <w:t>to the</w:t>
      </w:r>
      <w:r>
        <w:rPr>
          <w:rFonts w:cs="Times New Roman"/>
          <w:spacing w:val="-1"/>
        </w:rPr>
        <w:t xml:space="preserve"> </w:t>
      </w:r>
      <w:r>
        <w:rPr>
          <w:rFonts w:cs="Times New Roman"/>
        </w:rPr>
        <w:t xml:space="preserve">relationship </w:t>
      </w:r>
      <w:r>
        <w:rPr>
          <w:rFonts w:cs="Times New Roman"/>
          <w:spacing w:val="-1"/>
        </w:rPr>
        <w:t>between</w:t>
      </w:r>
      <w:r>
        <w:rPr>
          <w:rFonts w:cs="Times New Roman"/>
        </w:rPr>
        <w:t xml:space="preserve"> the Salem S</w:t>
      </w:r>
      <w:r>
        <w:t xml:space="preserve">chool </w:t>
      </w:r>
      <w:r>
        <w:rPr>
          <w:spacing w:val="-1"/>
        </w:rPr>
        <w:t>Committee</w:t>
      </w:r>
      <w:r>
        <w:rPr>
          <w:spacing w:val="83"/>
        </w:rPr>
        <w:t xml:space="preserve"> </w:t>
      </w:r>
      <w:r>
        <w:rPr>
          <w:rFonts w:cs="Times New Roman"/>
          <w:spacing w:val="-1"/>
        </w:rPr>
        <w:t>(“Committee”)</w:t>
      </w:r>
      <w:r>
        <w:rPr>
          <w:rFonts w:cs="Times New Roman"/>
        </w:rPr>
        <w:t xml:space="preserve"> </w:t>
      </w:r>
      <w:r>
        <w:rPr>
          <w:rFonts w:cs="Times New Roman"/>
          <w:spacing w:val="-1"/>
        </w:rPr>
        <w:t>and</w:t>
      </w:r>
      <w:r>
        <w:rPr>
          <w:rFonts w:cs="Times New Roman"/>
        </w:rPr>
        <w:t xml:space="preserve"> the Salem </w:t>
      </w:r>
      <w:r>
        <w:rPr>
          <w:rFonts w:cs="Times New Roman"/>
          <w:spacing w:val="-1"/>
        </w:rPr>
        <w:t>Paraprofessionals</w:t>
      </w:r>
      <w:r>
        <w:rPr>
          <w:rFonts w:cs="Times New Roman"/>
        </w:rPr>
        <w:t xml:space="preserve"> Union </w:t>
      </w:r>
      <w:r>
        <w:rPr>
          <w:rFonts w:cs="Times New Roman"/>
          <w:spacing w:val="-1"/>
        </w:rPr>
        <w:t>(“Paraprofessionals</w:t>
      </w:r>
      <w:r>
        <w:rPr>
          <w:rFonts w:cs="Times New Roman"/>
          <w:spacing w:val="2"/>
        </w:rPr>
        <w:t xml:space="preserve"> </w:t>
      </w:r>
      <w:r>
        <w:rPr>
          <w:rFonts w:cs="Times New Roman"/>
          <w:spacing w:val="-1"/>
        </w:rPr>
        <w:t>Union”)</w:t>
      </w:r>
      <w:r>
        <w:rPr>
          <w:rFonts w:cs="Times New Roman"/>
        </w:rPr>
        <w:t xml:space="preserve"> </w:t>
      </w:r>
      <w:r>
        <w:rPr>
          <w:rFonts w:cs="Times New Roman"/>
          <w:spacing w:val="-1"/>
        </w:rPr>
        <w:t>contained</w:t>
      </w:r>
      <w:r>
        <w:rPr>
          <w:rFonts w:cs="Times New Roman"/>
        </w:rPr>
        <w:t xml:space="preserve"> in</w:t>
      </w:r>
      <w:r>
        <w:rPr>
          <w:rFonts w:cs="Times New Roman"/>
          <w:spacing w:val="97"/>
        </w:rPr>
        <w:t xml:space="preserve"> </w:t>
      </w:r>
      <w:r>
        <w:t>or</w:t>
      </w:r>
      <w:r>
        <w:rPr>
          <w:spacing w:val="-1"/>
        </w:rPr>
        <w:t xml:space="preserve"> related</w:t>
      </w:r>
      <w:r>
        <w:t xml:space="preserve"> to the</w:t>
      </w:r>
      <w:r>
        <w:rPr>
          <w:spacing w:val="1"/>
        </w:rPr>
        <w:t xml:space="preserve"> </w:t>
      </w:r>
      <w:r>
        <w:t>following</w:t>
      </w:r>
      <w:r>
        <w:rPr>
          <w:spacing w:val="-3"/>
        </w:rPr>
        <w:t xml:space="preserve"> </w:t>
      </w:r>
      <w:r>
        <w:t>sections of the</w:t>
      </w:r>
      <w:r>
        <w:rPr>
          <w:spacing w:val="-1"/>
        </w:rPr>
        <w:t xml:space="preserve"> </w:t>
      </w:r>
      <w:r>
        <w:t>existing</w:t>
      </w:r>
      <w:r>
        <w:rPr>
          <w:spacing w:val="-2"/>
        </w:rPr>
        <w:t xml:space="preserve"> </w:t>
      </w:r>
      <w:r>
        <w:rPr>
          <w:spacing w:val="-1"/>
        </w:rPr>
        <w:t>Paraprofessionals</w:t>
      </w:r>
      <w:r>
        <w:t xml:space="preserve"> </w:t>
      </w:r>
      <w:r>
        <w:rPr>
          <w:spacing w:val="-1"/>
        </w:rPr>
        <w:t>CBA,</w:t>
      </w:r>
      <w:r>
        <w:rPr>
          <w:spacing w:val="1"/>
        </w:rPr>
        <w:t xml:space="preserve"> </w:t>
      </w:r>
      <w:r>
        <w:rPr>
          <w:spacing w:val="-1"/>
        </w:rPr>
        <w:t>as</w:t>
      </w:r>
      <w:r>
        <w:t xml:space="preserve"> </w:t>
      </w:r>
      <w:r>
        <w:rPr>
          <w:spacing w:val="-1"/>
        </w:rPr>
        <w:t>well</w:t>
      </w:r>
      <w:r>
        <w:t xml:space="preserve"> </w:t>
      </w:r>
      <w:r>
        <w:rPr>
          <w:spacing w:val="-1"/>
        </w:rPr>
        <w:t>as</w:t>
      </w:r>
      <w:r>
        <w:t xml:space="preserve"> </w:t>
      </w:r>
      <w:r>
        <w:rPr>
          <w:spacing w:val="1"/>
        </w:rPr>
        <w:t>any</w:t>
      </w:r>
      <w:r>
        <w:rPr>
          <w:spacing w:val="49"/>
        </w:rPr>
        <w:t xml:space="preserve"> </w:t>
      </w:r>
      <w:r>
        <w:rPr>
          <w:spacing w:val="-1"/>
        </w:rPr>
        <w:t>corresponding</w:t>
      </w:r>
      <w:r>
        <w:rPr>
          <w:spacing w:val="-3"/>
        </w:rPr>
        <w:t xml:space="preserve"> </w:t>
      </w:r>
      <w:r>
        <w:t>sections of any</w:t>
      </w:r>
      <w:r>
        <w:rPr>
          <w:spacing w:val="-5"/>
        </w:rPr>
        <w:t xml:space="preserve"> </w:t>
      </w:r>
      <w:r>
        <w:rPr>
          <w:spacing w:val="-1"/>
        </w:rPr>
        <w:t>future</w:t>
      </w:r>
      <w:r>
        <w:t xml:space="preserve"> </w:t>
      </w:r>
      <w:r>
        <w:rPr>
          <w:spacing w:val="-1"/>
        </w:rPr>
        <w:t xml:space="preserve">collective </w:t>
      </w:r>
      <w:r>
        <w:t>bargaining</w:t>
      </w:r>
      <w:r>
        <w:rPr>
          <w:spacing w:val="-1"/>
        </w:rPr>
        <w:t xml:space="preserve"> agreement</w:t>
      </w:r>
      <w:r>
        <w:t xml:space="preserve"> with</w:t>
      </w:r>
      <w:r>
        <w:rPr>
          <w:spacing w:val="2"/>
        </w:rPr>
        <w:t xml:space="preserve"> </w:t>
      </w:r>
      <w:r>
        <w:t xml:space="preserve">the </w:t>
      </w:r>
      <w:r>
        <w:rPr>
          <w:spacing w:val="-1"/>
        </w:rPr>
        <w:t>Paraprofessionals</w:t>
      </w:r>
      <w:r>
        <w:rPr>
          <w:spacing w:val="97"/>
        </w:rPr>
        <w:t xml:space="preserve"> </w:t>
      </w:r>
      <w:r>
        <w:t xml:space="preserve">Union, </w:t>
      </w:r>
      <w:r>
        <w:rPr>
          <w:spacing w:val="-1"/>
        </w:rPr>
        <w:t>and</w:t>
      </w:r>
      <w:r>
        <w:t xml:space="preserve"> </w:t>
      </w:r>
      <w:r>
        <w:rPr>
          <w:spacing w:val="1"/>
        </w:rPr>
        <w:t>any</w:t>
      </w:r>
      <w:r>
        <w:rPr>
          <w:spacing w:val="-5"/>
        </w:rPr>
        <w:t xml:space="preserve"> </w:t>
      </w:r>
      <w:r>
        <w:t>Side</w:t>
      </w:r>
      <w:r>
        <w:rPr>
          <w:spacing w:val="1"/>
        </w:rPr>
        <w:t xml:space="preserve"> </w:t>
      </w:r>
      <w:r>
        <w:rPr>
          <w:spacing w:val="-1"/>
        </w:rPr>
        <w:t>Letters</w:t>
      </w:r>
      <w:r>
        <w:t xml:space="preserve"> or </w:t>
      </w:r>
      <w:r>
        <w:rPr>
          <w:spacing w:val="-1"/>
        </w:rPr>
        <w:t>Letters</w:t>
      </w:r>
      <w:r>
        <w:t xml:space="preserve"> of</w:t>
      </w:r>
      <w:r>
        <w:rPr>
          <w:spacing w:val="-2"/>
        </w:rPr>
        <w:t xml:space="preserve"> </w:t>
      </w:r>
      <w:r>
        <w:t>Understanding</w:t>
      </w:r>
      <w:r>
        <w:rPr>
          <w:spacing w:val="-2"/>
        </w:rPr>
        <w:t xml:space="preserve"> </w:t>
      </w:r>
      <w:r>
        <w:rPr>
          <w:spacing w:val="-1"/>
        </w:rPr>
        <w:t>thereto:</w:t>
      </w:r>
    </w:p>
    <w:p w14:paraId="31EB6BD3" w14:textId="77777777" w:rsidR="00B46638" w:rsidRDefault="00B46638">
      <w:pPr>
        <w:spacing w:before="11"/>
        <w:rPr>
          <w:rFonts w:ascii="Times New Roman" w:eastAsia="Times New Roman" w:hAnsi="Times New Roman" w:cs="Times New Roman"/>
          <w:sz w:val="25"/>
          <w:szCs w:val="25"/>
        </w:rPr>
      </w:pPr>
    </w:p>
    <w:p w14:paraId="2F945219" w14:textId="77777777" w:rsidR="00B46638" w:rsidRDefault="00AF4FDD">
      <w:pPr>
        <w:pStyle w:val="BodyText"/>
      </w:pPr>
      <w:r>
        <w:t>Working</w:t>
      </w:r>
      <w:r>
        <w:rPr>
          <w:spacing w:val="-2"/>
        </w:rPr>
        <w:t xml:space="preserve"> </w:t>
      </w:r>
      <w:r>
        <w:t>Conditions</w:t>
      </w:r>
    </w:p>
    <w:p w14:paraId="681E57C1" w14:textId="77777777" w:rsidR="00B46638" w:rsidRDefault="00B46638">
      <w:pPr>
        <w:spacing w:before="9"/>
        <w:rPr>
          <w:rFonts w:ascii="Times New Roman" w:eastAsia="Times New Roman" w:hAnsi="Times New Roman" w:cs="Times New Roman"/>
          <w:sz w:val="27"/>
          <w:szCs w:val="27"/>
        </w:rPr>
      </w:pPr>
    </w:p>
    <w:p w14:paraId="6F197CAC" w14:textId="77777777" w:rsidR="00B46638" w:rsidRDefault="00AF4FDD">
      <w:pPr>
        <w:pStyle w:val="BodyText"/>
        <w:numPr>
          <w:ilvl w:val="0"/>
          <w:numId w:val="13"/>
        </w:numPr>
        <w:tabs>
          <w:tab w:val="left" w:pos="821"/>
        </w:tabs>
        <w:ind w:left="820"/>
        <w:rPr>
          <w:rFonts w:cs="Times New Roman"/>
        </w:rPr>
      </w:pPr>
      <w:r>
        <w:rPr>
          <w:rFonts w:cs="Times New Roman"/>
          <w:spacing w:val="-1"/>
        </w:rPr>
        <w:t>Article</w:t>
      </w:r>
      <w:r>
        <w:rPr>
          <w:rFonts w:cs="Times New Roman"/>
          <w:spacing w:val="1"/>
        </w:rPr>
        <w:t xml:space="preserve"> </w:t>
      </w:r>
      <w:r>
        <w:rPr>
          <w:rFonts w:cs="Times New Roman"/>
        </w:rPr>
        <w:t>I</w:t>
      </w:r>
      <w:r>
        <w:rPr>
          <w:rFonts w:cs="Times New Roman"/>
          <w:spacing w:val="-4"/>
        </w:rPr>
        <w:t xml:space="preserve"> </w:t>
      </w:r>
      <w:r>
        <w:rPr>
          <w:rFonts w:cs="Times New Roman"/>
          <w:spacing w:val="-1"/>
        </w:rPr>
        <w:t>(“Recognition</w:t>
      </w:r>
      <w:r>
        <w:rPr>
          <w:rFonts w:cs="Times New Roman"/>
        </w:rPr>
        <w:t xml:space="preserve"> and </w:t>
      </w:r>
      <w:r>
        <w:rPr>
          <w:rFonts w:cs="Times New Roman"/>
          <w:spacing w:val="-1"/>
        </w:rPr>
        <w:t>Jurisdiction”)</w:t>
      </w:r>
    </w:p>
    <w:p w14:paraId="3FD0D276" w14:textId="77777777" w:rsidR="00B46638" w:rsidRDefault="00AF4FDD">
      <w:pPr>
        <w:pStyle w:val="BodyText"/>
        <w:numPr>
          <w:ilvl w:val="0"/>
          <w:numId w:val="13"/>
        </w:numPr>
        <w:tabs>
          <w:tab w:val="left" w:pos="821"/>
        </w:tabs>
        <w:spacing w:before="24"/>
        <w:ind w:left="820"/>
        <w:rPr>
          <w:rFonts w:cs="Times New Roman"/>
        </w:rPr>
      </w:pPr>
      <w:r>
        <w:rPr>
          <w:rFonts w:cs="Times New Roman"/>
          <w:spacing w:val="-1"/>
        </w:rPr>
        <w:t>Article</w:t>
      </w:r>
      <w:r>
        <w:rPr>
          <w:rFonts w:cs="Times New Roman"/>
          <w:spacing w:val="1"/>
        </w:rPr>
        <w:t xml:space="preserve"> </w:t>
      </w:r>
      <w:r>
        <w:rPr>
          <w:rFonts w:cs="Times New Roman"/>
          <w:spacing w:val="-1"/>
        </w:rPr>
        <w:t>III (“Compensation”)</w:t>
      </w:r>
    </w:p>
    <w:p w14:paraId="4926DBFF" w14:textId="77777777" w:rsidR="00B46638" w:rsidRDefault="00AF4FDD">
      <w:pPr>
        <w:pStyle w:val="BodyText"/>
        <w:numPr>
          <w:ilvl w:val="0"/>
          <w:numId w:val="13"/>
        </w:numPr>
        <w:tabs>
          <w:tab w:val="left" w:pos="821"/>
        </w:tabs>
        <w:spacing w:before="21"/>
        <w:ind w:left="820"/>
        <w:rPr>
          <w:rFonts w:cs="Times New Roman"/>
        </w:rPr>
      </w:pPr>
      <w:r>
        <w:rPr>
          <w:rFonts w:cs="Times New Roman"/>
          <w:spacing w:val="-1"/>
        </w:rPr>
        <w:t>Article</w:t>
      </w:r>
      <w:r>
        <w:rPr>
          <w:rFonts w:cs="Times New Roman"/>
          <w:spacing w:val="1"/>
        </w:rPr>
        <w:t xml:space="preserve"> </w:t>
      </w:r>
      <w:r>
        <w:rPr>
          <w:rFonts w:cs="Times New Roman"/>
          <w:spacing w:val="-2"/>
        </w:rPr>
        <w:t>IV</w:t>
      </w:r>
      <w:r>
        <w:rPr>
          <w:rFonts w:cs="Times New Roman"/>
        </w:rPr>
        <w:t xml:space="preserve"> </w:t>
      </w:r>
      <w:r>
        <w:rPr>
          <w:rFonts w:cs="Times New Roman"/>
          <w:spacing w:val="-1"/>
        </w:rPr>
        <w:t>(“Supplemental</w:t>
      </w:r>
      <w:r>
        <w:rPr>
          <w:rFonts w:cs="Times New Roman"/>
        </w:rPr>
        <w:t xml:space="preserve"> </w:t>
      </w:r>
      <w:r>
        <w:rPr>
          <w:rFonts w:cs="Times New Roman"/>
          <w:spacing w:val="-1"/>
        </w:rPr>
        <w:t>Benefits”)</w:t>
      </w:r>
    </w:p>
    <w:p w14:paraId="72D2AB63" w14:textId="77777777" w:rsidR="00B46638" w:rsidRDefault="00AF4FDD">
      <w:pPr>
        <w:pStyle w:val="BodyText"/>
        <w:numPr>
          <w:ilvl w:val="0"/>
          <w:numId w:val="13"/>
        </w:numPr>
        <w:tabs>
          <w:tab w:val="left" w:pos="821"/>
        </w:tabs>
        <w:spacing w:before="21" w:line="258" w:lineRule="auto"/>
        <w:ind w:right="320" w:firstLine="0"/>
      </w:pPr>
      <w:r>
        <w:rPr>
          <w:rFonts w:cs="Times New Roman"/>
          <w:spacing w:val="-1"/>
        </w:rPr>
        <w:t>Article</w:t>
      </w:r>
      <w:r>
        <w:rPr>
          <w:rFonts w:cs="Times New Roman"/>
        </w:rPr>
        <w:t xml:space="preserve"> V</w:t>
      </w:r>
      <w:r>
        <w:rPr>
          <w:rFonts w:cs="Times New Roman"/>
          <w:spacing w:val="-1"/>
        </w:rPr>
        <w:t xml:space="preserve"> </w:t>
      </w:r>
      <w:r>
        <w:rPr>
          <w:rFonts w:cs="Times New Roman"/>
        </w:rPr>
        <w:t>(“Working</w:t>
      </w:r>
      <w:r>
        <w:rPr>
          <w:rFonts w:cs="Times New Roman"/>
          <w:spacing w:val="-2"/>
        </w:rPr>
        <w:t xml:space="preserve"> </w:t>
      </w:r>
      <w:r>
        <w:rPr>
          <w:rFonts w:cs="Times New Roman"/>
        </w:rPr>
        <w:t>Conditions”), including</w:t>
      </w:r>
      <w:r>
        <w:rPr>
          <w:rFonts w:cs="Times New Roman"/>
          <w:spacing w:val="-2"/>
        </w:rPr>
        <w:t xml:space="preserve"> </w:t>
      </w:r>
      <w:r>
        <w:rPr>
          <w:rFonts w:cs="Times New Roman"/>
        </w:rPr>
        <w:t>but</w:t>
      </w:r>
      <w:r>
        <w:rPr>
          <w:rFonts w:cs="Times New Roman"/>
          <w:spacing w:val="2"/>
        </w:rPr>
        <w:t xml:space="preserve"> </w:t>
      </w:r>
      <w:r>
        <w:rPr>
          <w:rFonts w:cs="Times New Roman"/>
        </w:rPr>
        <w:t xml:space="preserve">not </w:t>
      </w:r>
      <w:r>
        <w:rPr>
          <w:rFonts w:cs="Times New Roman"/>
          <w:spacing w:val="-1"/>
        </w:rPr>
        <w:t>limited</w:t>
      </w:r>
      <w:r>
        <w:rPr>
          <w:rFonts w:cs="Times New Roman"/>
        </w:rPr>
        <w:t xml:space="preserve"> to the</w:t>
      </w:r>
      <w:r>
        <w:rPr>
          <w:rFonts w:cs="Times New Roman"/>
          <w:spacing w:val="-1"/>
        </w:rPr>
        <w:t xml:space="preserve"> length</w:t>
      </w:r>
      <w:r>
        <w:rPr>
          <w:rFonts w:cs="Times New Roman"/>
        </w:rPr>
        <w:t xml:space="preserve"> of the </w:t>
      </w:r>
      <w:r>
        <w:rPr>
          <w:rFonts w:cs="Times New Roman"/>
          <w:spacing w:val="-1"/>
        </w:rPr>
        <w:t>school</w:t>
      </w:r>
      <w:r>
        <w:rPr>
          <w:rFonts w:cs="Times New Roman"/>
          <w:spacing w:val="37"/>
        </w:rPr>
        <w:t xml:space="preserve"> </w:t>
      </w:r>
      <w:r>
        <w:t>day</w:t>
      </w:r>
      <w:r>
        <w:rPr>
          <w:spacing w:val="-3"/>
        </w:rPr>
        <w:t xml:space="preserve"> </w:t>
      </w:r>
      <w:r>
        <w:rPr>
          <w:spacing w:val="-1"/>
        </w:rPr>
        <w:t>and</w:t>
      </w:r>
      <w:r>
        <w:t xml:space="preserve"> the </w:t>
      </w:r>
      <w:r>
        <w:rPr>
          <w:spacing w:val="-1"/>
        </w:rPr>
        <w:t>school</w:t>
      </w:r>
      <w:r>
        <w:rPr>
          <w:spacing w:val="5"/>
        </w:rPr>
        <w:t xml:space="preserve"> </w:t>
      </w:r>
      <w:r>
        <w:rPr>
          <w:spacing w:val="-1"/>
        </w:rPr>
        <w:t>year,</w:t>
      </w:r>
      <w:r>
        <w:rPr>
          <w:spacing w:val="1"/>
        </w:rPr>
        <w:t xml:space="preserve"> </w:t>
      </w:r>
      <w:r>
        <w:rPr>
          <w:spacing w:val="-1"/>
        </w:rPr>
        <w:t>and</w:t>
      </w:r>
      <w:r>
        <w:t xml:space="preserve"> </w:t>
      </w:r>
      <w:r>
        <w:rPr>
          <w:spacing w:val="1"/>
        </w:rPr>
        <w:t>any</w:t>
      </w:r>
      <w:r>
        <w:rPr>
          <w:spacing w:val="-5"/>
        </w:rPr>
        <w:t xml:space="preserve"> </w:t>
      </w:r>
      <w:r>
        <w:rPr>
          <w:spacing w:val="-1"/>
        </w:rPr>
        <w:t>professional</w:t>
      </w:r>
      <w:r>
        <w:t xml:space="preserve"> </w:t>
      </w:r>
      <w:r>
        <w:rPr>
          <w:spacing w:val="-1"/>
        </w:rPr>
        <w:t>development</w:t>
      </w:r>
      <w:r>
        <w:t xml:space="preserve"> </w:t>
      </w:r>
      <w:r>
        <w:rPr>
          <w:spacing w:val="-1"/>
        </w:rPr>
        <w:t>requirements</w:t>
      </w:r>
    </w:p>
    <w:p w14:paraId="1705E86F" w14:textId="77777777" w:rsidR="00B46638" w:rsidRDefault="00AF4FDD">
      <w:pPr>
        <w:pStyle w:val="BodyText"/>
        <w:numPr>
          <w:ilvl w:val="0"/>
          <w:numId w:val="13"/>
        </w:numPr>
        <w:tabs>
          <w:tab w:val="left" w:pos="821"/>
        </w:tabs>
        <w:spacing w:before="1"/>
        <w:ind w:left="820"/>
        <w:rPr>
          <w:rFonts w:cs="Times New Roman"/>
        </w:rPr>
      </w:pPr>
      <w:r>
        <w:rPr>
          <w:rFonts w:cs="Times New Roman"/>
          <w:spacing w:val="-1"/>
        </w:rPr>
        <w:t>Article</w:t>
      </w:r>
      <w:r>
        <w:rPr>
          <w:rFonts w:cs="Times New Roman"/>
        </w:rPr>
        <w:t xml:space="preserve"> VI</w:t>
      </w:r>
      <w:r>
        <w:rPr>
          <w:rFonts w:cs="Times New Roman"/>
          <w:spacing w:val="-4"/>
        </w:rPr>
        <w:t xml:space="preserve"> </w:t>
      </w:r>
      <w:r>
        <w:rPr>
          <w:rFonts w:cs="Times New Roman"/>
        </w:rPr>
        <w:t xml:space="preserve">(“Transfers, </w:t>
      </w:r>
      <w:r>
        <w:rPr>
          <w:rFonts w:cs="Times New Roman"/>
          <w:spacing w:val="-1"/>
        </w:rPr>
        <w:t>Assignment,</w:t>
      </w:r>
      <w:r>
        <w:rPr>
          <w:rFonts w:cs="Times New Roman"/>
        </w:rPr>
        <w:t xml:space="preserve"> </w:t>
      </w:r>
      <w:r>
        <w:rPr>
          <w:rFonts w:cs="Times New Roman"/>
          <w:spacing w:val="-1"/>
        </w:rPr>
        <w:t>Vacancies”)</w:t>
      </w:r>
    </w:p>
    <w:p w14:paraId="58B29A5A" w14:textId="77777777" w:rsidR="00B46638" w:rsidRDefault="00AF4FDD">
      <w:pPr>
        <w:pStyle w:val="BodyText"/>
        <w:numPr>
          <w:ilvl w:val="0"/>
          <w:numId w:val="13"/>
        </w:numPr>
        <w:tabs>
          <w:tab w:val="left" w:pos="821"/>
        </w:tabs>
        <w:spacing w:before="21"/>
        <w:ind w:left="820"/>
        <w:rPr>
          <w:rFonts w:cs="Times New Roman"/>
        </w:rPr>
      </w:pPr>
      <w:r>
        <w:rPr>
          <w:rFonts w:cs="Times New Roman"/>
          <w:spacing w:val="-1"/>
        </w:rPr>
        <w:t>Article</w:t>
      </w:r>
      <w:r>
        <w:rPr>
          <w:rFonts w:cs="Times New Roman"/>
        </w:rPr>
        <w:t xml:space="preserve"> VII</w:t>
      </w:r>
      <w:r>
        <w:rPr>
          <w:rFonts w:cs="Times New Roman"/>
          <w:spacing w:val="-2"/>
        </w:rPr>
        <w:t xml:space="preserve"> </w:t>
      </w:r>
      <w:r>
        <w:rPr>
          <w:rFonts w:cs="Times New Roman"/>
          <w:spacing w:val="-1"/>
        </w:rPr>
        <w:t>(“Leaves</w:t>
      </w:r>
      <w:r>
        <w:rPr>
          <w:rFonts w:cs="Times New Roman"/>
        </w:rPr>
        <w:t xml:space="preserve"> </w:t>
      </w:r>
      <w:r>
        <w:rPr>
          <w:rFonts w:cs="Times New Roman"/>
          <w:spacing w:val="1"/>
        </w:rPr>
        <w:t xml:space="preserve">of </w:t>
      </w:r>
      <w:r>
        <w:rPr>
          <w:rFonts w:cs="Times New Roman"/>
          <w:spacing w:val="-1"/>
        </w:rPr>
        <w:t>Absence”)</w:t>
      </w:r>
    </w:p>
    <w:p w14:paraId="56D85918" w14:textId="77777777" w:rsidR="00B46638" w:rsidRDefault="00AF4FDD">
      <w:pPr>
        <w:pStyle w:val="BodyText"/>
        <w:numPr>
          <w:ilvl w:val="0"/>
          <w:numId w:val="13"/>
        </w:numPr>
        <w:tabs>
          <w:tab w:val="left" w:pos="821"/>
        </w:tabs>
        <w:spacing w:before="22"/>
        <w:ind w:left="820"/>
        <w:rPr>
          <w:rFonts w:cs="Times New Roman"/>
        </w:rPr>
      </w:pPr>
      <w:r>
        <w:rPr>
          <w:rFonts w:cs="Times New Roman"/>
          <w:spacing w:val="-1"/>
        </w:rPr>
        <w:t>Article</w:t>
      </w:r>
      <w:r>
        <w:rPr>
          <w:rFonts w:cs="Times New Roman"/>
        </w:rPr>
        <w:t xml:space="preserve"> </w:t>
      </w:r>
      <w:r>
        <w:rPr>
          <w:rFonts w:cs="Times New Roman"/>
          <w:spacing w:val="-1"/>
        </w:rPr>
        <w:t xml:space="preserve">VIII </w:t>
      </w:r>
      <w:r>
        <w:rPr>
          <w:rFonts w:cs="Times New Roman"/>
        </w:rPr>
        <w:t>(“Holidays”)</w:t>
      </w:r>
    </w:p>
    <w:p w14:paraId="44DEC4DC" w14:textId="77777777" w:rsidR="00B46638" w:rsidRDefault="00B46638">
      <w:pPr>
        <w:rPr>
          <w:rFonts w:ascii="Times New Roman" w:eastAsia="Times New Roman" w:hAnsi="Times New Roman" w:cs="Times New Roman"/>
          <w:sz w:val="24"/>
          <w:szCs w:val="24"/>
        </w:rPr>
      </w:pPr>
    </w:p>
    <w:p w14:paraId="31330F47" w14:textId="77777777" w:rsidR="00B46638" w:rsidRDefault="00B46638">
      <w:pPr>
        <w:spacing w:before="7"/>
        <w:rPr>
          <w:rFonts w:ascii="Times New Roman" w:eastAsia="Times New Roman" w:hAnsi="Times New Roman" w:cs="Times New Roman"/>
          <w:sz w:val="29"/>
          <w:szCs w:val="29"/>
        </w:rPr>
      </w:pPr>
    </w:p>
    <w:p w14:paraId="0EDDEB17" w14:textId="77777777" w:rsidR="00B46638" w:rsidRDefault="00AF4FDD">
      <w:pPr>
        <w:pStyle w:val="BodyText"/>
      </w:pPr>
      <w:r>
        <w:t xml:space="preserve">Union </w:t>
      </w:r>
      <w:r>
        <w:rPr>
          <w:spacing w:val="-1"/>
        </w:rPr>
        <w:t>Negotiations</w:t>
      </w:r>
      <w:r>
        <w:t xml:space="preserve"> </w:t>
      </w:r>
      <w:r>
        <w:rPr>
          <w:spacing w:val="-1"/>
        </w:rPr>
        <w:t>Matters</w:t>
      </w:r>
    </w:p>
    <w:p w14:paraId="72909217" w14:textId="77777777" w:rsidR="00B46638" w:rsidRDefault="00B46638">
      <w:pPr>
        <w:spacing w:before="11"/>
        <w:rPr>
          <w:rFonts w:ascii="Times New Roman" w:eastAsia="Times New Roman" w:hAnsi="Times New Roman" w:cs="Times New Roman"/>
          <w:sz w:val="27"/>
          <w:szCs w:val="27"/>
        </w:rPr>
      </w:pPr>
    </w:p>
    <w:p w14:paraId="2F417A29" w14:textId="77777777" w:rsidR="00B46638" w:rsidRDefault="00AF4FDD">
      <w:pPr>
        <w:pStyle w:val="BodyText"/>
        <w:numPr>
          <w:ilvl w:val="0"/>
          <w:numId w:val="13"/>
        </w:numPr>
        <w:tabs>
          <w:tab w:val="left" w:pos="821"/>
        </w:tabs>
        <w:ind w:left="820"/>
        <w:rPr>
          <w:rFonts w:cs="Times New Roman"/>
        </w:rPr>
      </w:pPr>
      <w:r>
        <w:rPr>
          <w:rFonts w:cs="Times New Roman"/>
          <w:spacing w:val="-1"/>
        </w:rPr>
        <w:t>Article</w:t>
      </w:r>
      <w:r>
        <w:rPr>
          <w:rFonts w:cs="Times New Roman"/>
          <w:spacing w:val="1"/>
        </w:rPr>
        <w:t xml:space="preserve"> </w:t>
      </w:r>
      <w:r>
        <w:rPr>
          <w:rFonts w:cs="Times New Roman"/>
          <w:spacing w:val="-2"/>
        </w:rPr>
        <w:t>IX</w:t>
      </w:r>
      <w:r>
        <w:rPr>
          <w:rFonts w:cs="Times New Roman"/>
        </w:rPr>
        <w:t xml:space="preserve"> </w:t>
      </w:r>
      <w:r>
        <w:rPr>
          <w:rFonts w:cs="Times New Roman"/>
          <w:spacing w:val="-1"/>
        </w:rPr>
        <w:t>(“Union</w:t>
      </w:r>
      <w:r>
        <w:rPr>
          <w:rFonts w:cs="Times New Roman"/>
        </w:rPr>
        <w:t xml:space="preserve"> Rights and</w:t>
      </w:r>
      <w:r>
        <w:rPr>
          <w:rFonts w:cs="Times New Roman"/>
          <w:spacing w:val="-1"/>
        </w:rPr>
        <w:t xml:space="preserve"> Responsibilities”)</w:t>
      </w:r>
    </w:p>
    <w:p w14:paraId="7DF84FD5" w14:textId="77777777" w:rsidR="00B46638" w:rsidRDefault="00AF4FDD">
      <w:pPr>
        <w:pStyle w:val="BodyText"/>
        <w:numPr>
          <w:ilvl w:val="0"/>
          <w:numId w:val="13"/>
        </w:numPr>
        <w:tabs>
          <w:tab w:val="left" w:pos="821"/>
        </w:tabs>
        <w:spacing w:before="21"/>
        <w:ind w:left="820"/>
        <w:rPr>
          <w:rFonts w:cs="Times New Roman"/>
        </w:rPr>
      </w:pPr>
      <w:r>
        <w:rPr>
          <w:rFonts w:cs="Times New Roman"/>
          <w:spacing w:val="-1"/>
        </w:rPr>
        <w:t>Article</w:t>
      </w:r>
      <w:r>
        <w:rPr>
          <w:rFonts w:cs="Times New Roman"/>
        </w:rPr>
        <w:t xml:space="preserve"> X</w:t>
      </w:r>
      <w:r>
        <w:rPr>
          <w:rFonts w:cs="Times New Roman"/>
          <w:spacing w:val="-1"/>
        </w:rPr>
        <w:t xml:space="preserve"> </w:t>
      </w:r>
      <w:r>
        <w:rPr>
          <w:rFonts w:cs="Times New Roman"/>
        </w:rPr>
        <w:t>(“Handling</w:t>
      </w:r>
      <w:r>
        <w:rPr>
          <w:rFonts w:cs="Times New Roman"/>
          <w:spacing w:val="-3"/>
        </w:rPr>
        <w:t xml:space="preserve"> </w:t>
      </w:r>
      <w:r>
        <w:rPr>
          <w:rFonts w:cs="Times New Roman"/>
        </w:rPr>
        <w:t>of</w:t>
      </w:r>
      <w:r>
        <w:rPr>
          <w:rFonts w:cs="Times New Roman"/>
          <w:spacing w:val="1"/>
        </w:rPr>
        <w:t xml:space="preserve"> </w:t>
      </w:r>
      <w:r>
        <w:rPr>
          <w:rFonts w:cs="Times New Roman"/>
          <w:spacing w:val="-1"/>
        </w:rPr>
        <w:t>New</w:t>
      </w:r>
      <w:r>
        <w:rPr>
          <w:rFonts w:cs="Times New Roman"/>
          <w:spacing w:val="1"/>
        </w:rPr>
        <w:t xml:space="preserve"> </w:t>
      </w:r>
      <w:r>
        <w:rPr>
          <w:rFonts w:cs="Times New Roman"/>
          <w:spacing w:val="-1"/>
        </w:rPr>
        <w:t>Issues”)</w:t>
      </w:r>
    </w:p>
    <w:p w14:paraId="3A1B8F85" w14:textId="77777777" w:rsidR="00B46638" w:rsidRDefault="00AF4FDD">
      <w:pPr>
        <w:pStyle w:val="BodyText"/>
        <w:numPr>
          <w:ilvl w:val="0"/>
          <w:numId w:val="13"/>
        </w:numPr>
        <w:tabs>
          <w:tab w:val="left" w:pos="821"/>
        </w:tabs>
        <w:spacing w:before="21"/>
        <w:ind w:left="820"/>
        <w:rPr>
          <w:rFonts w:cs="Times New Roman"/>
        </w:rPr>
      </w:pPr>
      <w:r>
        <w:rPr>
          <w:rFonts w:cs="Times New Roman"/>
          <w:spacing w:val="-1"/>
        </w:rPr>
        <w:t>Article</w:t>
      </w:r>
      <w:r>
        <w:rPr>
          <w:rFonts w:cs="Times New Roman"/>
        </w:rPr>
        <w:t xml:space="preserve"> XI</w:t>
      </w:r>
      <w:r>
        <w:rPr>
          <w:rFonts w:cs="Times New Roman"/>
          <w:spacing w:val="-4"/>
        </w:rPr>
        <w:t xml:space="preserve"> </w:t>
      </w:r>
      <w:r>
        <w:rPr>
          <w:rFonts w:cs="Times New Roman"/>
          <w:spacing w:val="-1"/>
        </w:rPr>
        <w:t>(“Savings</w:t>
      </w:r>
      <w:r>
        <w:rPr>
          <w:rFonts w:cs="Times New Roman"/>
        </w:rPr>
        <w:t xml:space="preserve"> </w:t>
      </w:r>
      <w:r>
        <w:rPr>
          <w:rFonts w:cs="Times New Roman"/>
          <w:spacing w:val="-1"/>
        </w:rPr>
        <w:t>Clause”)</w:t>
      </w:r>
    </w:p>
    <w:p w14:paraId="4E5DC5F2" w14:textId="77777777" w:rsidR="00B46638" w:rsidRDefault="00B46638">
      <w:pPr>
        <w:rPr>
          <w:rFonts w:ascii="Times New Roman" w:eastAsia="Times New Roman" w:hAnsi="Times New Roman" w:cs="Times New Roman"/>
        </w:rPr>
        <w:sectPr w:rsidR="00B46638">
          <w:pgSz w:w="12240" w:h="15840"/>
          <w:pgMar w:top="1380" w:right="1400" w:bottom="2100" w:left="1340" w:header="0" w:footer="1915" w:gutter="0"/>
          <w:cols w:space="720"/>
        </w:sectPr>
      </w:pPr>
    </w:p>
    <w:p w14:paraId="7E7FAC94" w14:textId="77777777" w:rsidR="00B46638" w:rsidRDefault="00AF4FDD">
      <w:pPr>
        <w:pStyle w:val="BodyText"/>
        <w:numPr>
          <w:ilvl w:val="0"/>
          <w:numId w:val="13"/>
        </w:numPr>
        <w:tabs>
          <w:tab w:val="left" w:pos="821"/>
        </w:tabs>
        <w:spacing w:before="54"/>
        <w:ind w:left="820"/>
        <w:rPr>
          <w:rFonts w:cs="Times New Roman"/>
        </w:rPr>
      </w:pPr>
      <w:r>
        <w:rPr>
          <w:rFonts w:cs="Times New Roman"/>
          <w:spacing w:val="-1"/>
        </w:rPr>
        <w:lastRenderedPageBreak/>
        <w:t>Article</w:t>
      </w:r>
      <w:r>
        <w:rPr>
          <w:rFonts w:cs="Times New Roman"/>
        </w:rPr>
        <w:t xml:space="preserve"> </w:t>
      </w:r>
      <w:r>
        <w:rPr>
          <w:rFonts w:cs="Times New Roman"/>
          <w:spacing w:val="-1"/>
        </w:rPr>
        <w:t>XIII (“Grievance</w:t>
      </w:r>
      <w:r>
        <w:rPr>
          <w:rFonts w:cs="Times New Roman"/>
          <w:spacing w:val="1"/>
        </w:rPr>
        <w:t xml:space="preserve"> </w:t>
      </w:r>
      <w:r>
        <w:rPr>
          <w:rFonts w:cs="Times New Roman"/>
          <w:spacing w:val="-1"/>
        </w:rPr>
        <w:t>Procedure”)</w:t>
      </w:r>
    </w:p>
    <w:p w14:paraId="030C978A" w14:textId="77777777" w:rsidR="00B46638" w:rsidRDefault="00AF4FDD">
      <w:pPr>
        <w:pStyle w:val="BodyText"/>
        <w:numPr>
          <w:ilvl w:val="0"/>
          <w:numId w:val="13"/>
        </w:numPr>
        <w:tabs>
          <w:tab w:val="left" w:pos="821"/>
        </w:tabs>
        <w:spacing w:before="21"/>
        <w:ind w:left="820"/>
        <w:rPr>
          <w:rFonts w:cs="Times New Roman"/>
        </w:rPr>
      </w:pPr>
      <w:r>
        <w:rPr>
          <w:rFonts w:cs="Times New Roman"/>
          <w:spacing w:val="-1"/>
        </w:rPr>
        <w:t>Article</w:t>
      </w:r>
      <w:r>
        <w:rPr>
          <w:rFonts w:cs="Times New Roman"/>
        </w:rPr>
        <w:t xml:space="preserve"> </w:t>
      </w:r>
      <w:r>
        <w:rPr>
          <w:rFonts w:cs="Times New Roman"/>
          <w:spacing w:val="-1"/>
        </w:rPr>
        <w:t>XIV</w:t>
      </w:r>
      <w:r>
        <w:rPr>
          <w:rFonts w:cs="Times New Roman"/>
          <w:spacing w:val="1"/>
        </w:rPr>
        <w:t xml:space="preserve"> </w:t>
      </w:r>
      <w:r>
        <w:rPr>
          <w:rFonts w:cs="Times New Roman"/>
          <w:spacing w:val="-1"/>
        </w:rPr>
        <w:t>(“Mandated</w:t>
      </w:r>
      <w:r>
        <w:rPr>
          <w:rFonts w:cs="Times New Roman"/>
          <w:spacing w:val="1"/>
        </w:rPr>
        <w:t xml:space="preserve"> </w:t>
      </w:r>
      <w:r>
        <w:rPr>
          <w:rFonts w:cs="Times New Roman"/>
          <w:spacing w:val="-1"/>
        </w:rPr>
        <w:t xml:space="preserve">Change </w:t>
      </w:r>
      <w:r>
        <w:rPr>
          <w:rFonts w:cs="Times New Roman"/>
        </w:rPr>
        <w:t>in</w:t>
      </w:r>
      <w:r>
        <w:rPr>
          <w:rFonts w:cs="Times New Roman"/>
          <w:spacing w:val="2"/>
        </w:rPr>
        <w:t xml:space="preserve"> </w:t>
      </w:r>
      <w:r>
        <w:rPr>
          <w:rFonts w:cs="Times New Roman"/>
          <w:spacing w:val="-1"/>
        </w:rPr>
        <w:t>Length</w:t>
      </w:r>
      <w:r>
        <w:rPr>
          <w:rFonts w:cs="Times New Roman"/>
        </w:rPr>
        <w:t xml:space="preserve"> of School </w:t>
      </w:r>
      <w:r>
        <w:rPr>
          <w:rFonts w:cs="Times New Roman"/>
          <w:spacing w:val="-1"/>
        </w:rPr>
        <w:t>Year</w:t>
      </w:r>
      <w:r>
        <w:rPr>
          <w:rFonts w:cs="Times New Roman"/>
        </w:rPr>
        <w:t xml:space="preserve"> or</w:t>
      </w:r>
      <w:r>
        <w:rPr>
          <w:rFonts w:cs="Times New Roman"/>
          <w:spacing w:val="2"/>
        </w:rPr>
        <w:t xml:space="preserve"> </w:t>
      </w:r>
      <w:r>
        <w:rPr>
          <w:rFonts w:cs="Times New Roman"/>
          <w:spacing w:val="-1"/>
        </w:rPr>
        <w:t>School</w:t>
      </w:r>
      <w:r>
        <w:rPr>
          <w:rFonts w:cs="Times New Roman"/>
        </w:rPr>
        <w:t xml:space="preserve"> Day”)</w:t>
      </w:r>
    </w:p>
    <w:p w14:paraId="151E40A8" w14:textId="77777777" w:rsidR="00B46638" w:rsidRDefault="00AF4FDD">
      <w:pPr>
        <w:pStyle w:val="BodyText"/>
        <w:numPr>
          <w:ilvl w:val="0"/>
          <w:numId w:val="13"/>
        </w:numPr>
        <w:tabs>
          <w:tab w:val="left" w:pos="821"/>
        </w:tabs>
        <w:spacing w:before="21" w:line="517" w:lineRule="auto"/>
        <w:ind w:right="5922" w:firstLine="0"/>
      </w:pPr>
      <w:r>
        <w:rPr>
          <w:rFonts w:cs="Times New Roman"/>
          <w:spacing w:val="-1"/>
        </w:rPr>
        <w:t>Article</w:t>
      </w:r>
      <w:r>
        <w:rPr>
          <w:rFonts w:cs="Times New Roman"/>
        </w:rPr>
        <w:t xml:space="preserve"> XVI</w:t>
      </w:r>
      <w:r>
        <w:rPr>
          <w:rFonts w:cs="Times New Roman"/>
          <w:spacing w:val="-1"/>
        </w:rPr>
        <w:t xml:space="preserve"> (“Duration”)</w:t>
      </w:r>
      <w:r>
        <w:rPr>
          <w:rFonts w:cs="Times New Roman"/>
          <w:spacing w:val="25"/>
        </w:rPr>
        <w:t xml:space="preserve"> </w:t>
      </w:r>
      <w:r>
        <w:t xml:space="preserve">Side </w:t>
      </w:r>
      <w:r>
        <w:rPr>
          <w:spacing w:val="-1"/>
        </w:rPr>
        <w:t>Agreements</w:t>
      </w:r>
      <w:r>
        <w:t xml:space="preserve"> /</w:t>
      </w:r>
      <w:r>
        <w:rPr>
          <w:spacing w:val="2"/>
        </w:rPr>
        <w:t xml:space="preserve"> </w:t>
      </w:r>
      <w:r>
        <w:rPr>
          <w:spacing w:val="-1"/>
        </w:rPr>
        <w:t>Letters</w:t>
      </w:r>
    </w:p>
    <w:p w14:paraId="44A3375D" w14:textId="77777777" w:rsidR="00B46638" w:rsidRDefault="00AF4FDD">
      <w:pPr>
        <w:pStyle w:val="BodyText"/>
        <w:numPr>
          <w:ilvl w:val="0"/>
          <w:numId w:val="13"/>
        </w:numPr>
        <w:tabs>
          <w:tab w:val="left" w:pos="821"/>
        </w:tabs>
        <w:spacing w:before="14"/>
        <w:ind w:left="820"/>
      </w:pPr>
      <w:r>
        <w:t xml:space="preserve">Side </w:t>
      </w:r>
      <w:r>
        <w:rPr>
          <w:spacing w:val="-1"/>
        </w:rPr>
        <w:t>Agreement</w:t>
      </w:r>
      <w:r>
        <w:rPr>
          <w:spacing w:val="1"/>
        </w:rPr>
        <w:t xml:space="preserve"> </w:t>
      </w:r>
      <w:r>
        <w:t>-</w:t>
      </w:r>
      <w:r>
        <w:rPr>
          <w:spacing w:val="-1"/>
        </w:rPr>
        <w:t xml:space="preserve"> Paraprofessional</w:t>
      </w:r>
      <w:r>
        <w:t xml:space="preserve"> </w:t>
      </w:r>
      <w:r>
        <w:rPr>
          <w:spacing w:val="-1"/>
        </w:rPr>
        <w:t>Evaluation</w:t>
      </w:r>
      <w:r>
        <w:rPr>
          <w:spacing w:val="2"/>
        </w:rPr>
        <w:t xml:space="preserve"> </w:t>
      </w:r>
      <w:r>
        <w:rPr>
          <w:spacing w:val="-1"/>
        </w:rPr>
        <w:t>Instrument</w:t>
      </w:r>
    </w:p>
    <w:p w14:paraId="448FBC75" w14:textId="77777777" w:rsidR="00B46638" w:rsidRDefault="00AF4FDD">
      <w:pPr>
        <w:pStyle w:val="BodyText"/>
        <w:numPr>
          <w:ilvl w:val="0"/>
          <w:numId w:val="13"/>
        </w:numPr>
        <w:tabs>
          <w:tab w:val="left" w:pos="821"/>
        </w:tabs>
        <w:spacing w:before="21"/>
        <w:ind w:left="820"/>
      </w:pPr>
      <w:r>
        <w:t>Side</w:t>
      </w:r>
      <w:r>
        <w:rPr>
          <w:spacing w:val="1"/>
        </w:rPr>
        <w:t xml:space="preserve"> </w:t>
      </w:r>
      <w:r>
        <w:rPr>
          <w:spacing w:val="-1"/>
        </w:rPr>
        <w:t>Letter</w:t>
      </w:r>
      <w:r>
        <w:t xml:space="preserve"> on</w:t>
      </w:r>
      <w:r>
        <w:rPr>
          <w:spacing w:val="1"/>
        </w:rPr>
        <w:t xml:space="preserve"> </w:t>
      </w:r>
      <w:r>
        <w:rPr>
          <w:spacing w:val="-1"/>
        </w:rPr>
        <w:t>Inclusion</w:t>
      </w:r>
      <w:r>
        <w:t xml:space="preserve"> /</w:t>
      </w:r>
      <w:r>
        <w:rPr>
          <w:spacing w:val="2"/>
        </w:rPr>
        <w:t xml:space="preserve"> </w:t>
      </w:r>
      <w:r>
        <w:rPr>
          <w:spacing w:val="-1"/>
        </w:rPr>
        <w:t>Appendix</w:t>
      </w:r>
      <w:r>
        <w:rPr>
          <w:spacing w:val="2"/>
        </w:rPr>
        <w:t xml:space="preserve"> </w:t>
      </w:r>
      <w:r>
        <w:t>A</w:t>
      </w:r>
    </w:p>
    <w:p w14:paraId="593DADE4" w14:textId="77777777" w:rsidR="00B46638" w:rsidRDefault="00AF4FDD">
      <w:pPr>
        <w:pStyle w:val="BodyText"/>
        <w:numPr>
          <w:ilvl w:val="0"/>
          <w:numId w:val="13"/>
        </w:numPr>
        <w:tabs>
          <w:tab w:val="left" w:pos="821"/>
        </w:tabs>
        <w:spacing w:before="21"/>
        <w:ind w:left="820"/>
      </w:pPr>
      <w:r>
        <w:rPr>
          <w:spacing w:val="-1"/>
        </w:rPr>
        <w:t>Letter</w:t>
      </w:r>
      <w:r>
        <w:t xml:space="preserve"> of</w:t>
      </w:r>
      <w:r>
        <w:rPr>
          <w:spacing w:val="-2"/>
        </w:rPr>
        <w:t xml:space="preserve"> </w:t>
      </w:r>
      <w:r>
        <w:t>Understanding</w:t>
      </w:r>
      <w:r>
        <w:rPr>
          <w:spacing w:val="-3"/>
        </w:rPr>
        <w:t xml:space="preserve"> </w:t>
      </w:r>
      <w:r>
        <w:rPr>
          <w:spacing w:val="-1"/>
        </w:rPr>
        <w:t>(Classification)</w:t>
      </w:r>
    </w:p>
    <w:p w14:paraId="2E44F86B" w14:textId="77777777" w:rsidR="00B46638" w:rsidRDefault="00AF4FDD">
      <w:pPr>
        <w:pStyle w:val="BodyText"/>
        <w:numPr>
          <w:ilvl w:val="0"/>
          <w:numId w:val="13"/>
        </w:numPr>
        <w:tabs>
          <w:tab w:val="left" w:pos="821"/>
        </w:tabs>
        <w:spacing w:before="21"/>
        <w:ind w:left="820"/>
      </w:pPr>
      <w:r>
        <w:rPr>
          <w:spacing w:val="-1"/>
        </w:rPr>
        <w:t>Letter</w:t>
      </w:r>
      <w:r>
        <w:t xml:space="preserve"> of</w:t>
      </w:r>
      <w:r>
        <w:rPr>
          <w:spacing w:val="-2"/>
        </w:rPr>
        <w:t xml:space="preserve"> </w:t>
      </w:r>
      <w:r>
        <w:t>Understanding</w:t>
      </w:r>
      <w:r>
        <w:rPr>
          <w:spacing w:val="-3"/>
        </w:rPr>
        <w:t xml:space="preserve"> </w:t>
      </w:r>
      <w:r>
        <w:rPr>
          <w:spacing w:val="-1"/>
        </w:rPr>
        <w:t>(Health</w:t>
      </w:r>
      <w:r>
        <w:rPr>
          <w:spacing w:val="2"/>
        </w:rPr>
        <w:t xml:space="preserve"> </w:t>
      </w:r>
      <w:r>
        <w:rPr>
          <w:spacing w:val="-1"/>
        </w:rPr>
        <w:t>Insurance)</w:t>
      </w:r>
    </w:p>
    <w:p w14:paraId="26FAECA0" w14:textId="77777777" w:rsidR="00B46638" w:rsidRDefault="00B46638">
      <w:pPr>
        <w:spacing w:before="9"/>
        <w:rPr>
          <w:rFonts w:ascii="Times New Roman" w:eastAsia="Times New Roman" w:hAnsi="Times New Roman" w:cs="Times New Roman"/>
          <w:sz w:val="27"/>
          <w:szCs w:val="27"/>
        </w:rPr>
      </w:pPr>
    </w:p>
    <w:p w14:paraId="0354821B" w14:textId="77777777" w:rsidR="00B46638" w:rsidRDefault="00AF4FDD">
      <w:pPr>
        <w:pStyle w:val="BodyText"/>
      </w:pPr>
      <w:r>
        <w:rPr>
          <w:spacing w:val="-1"/>
        </w:rPr>
        <w:t>Proposed</w:t>
      </w:r>
      <w:r>
        <w:t xml:space="preserve"> Working</w:t>
      </w:r>
      <w:r>
        <w:rPr>
          <w:spacing w:val="-2"/>
        </w:rPr>
        <w:t xml:space="preserve"> </w:t>
      </w:r>
      <w:r>
        <w:rPr>
          <w:spacing w:val="-1"/>
        </w:rPr>
        <w:t>Details</w:t>
      </w:r>
      <w:r>
        <w:t xml:space="preserve"> for</w:t>
      </w:r>
      <w:r>
        <w:rPr>
          <w:spacing w:val="-2"/>
        </w:rPr>
        <w:t xml:space="preserve"> </w:t>
      </w:r>
      <w:r>
        <w:t xml:space="preserve">the </w:t>
      </w:r>
      <w:r>
        <w:rPr>
          <w:spacing w:val="-1"/>
        </w:rPr>
        <w:t>new</w:t>
      </w:r>
      <w:r>
        <w:rPr>
          <w:spacing w:val="1"/>
        </w:rPr>
        <w:t xml:space="preserve"> </w:t>
      </w:r>
      <w:r>
        <w:t>Bentley</w:t>
      </w:r>
      <w:r>
        <w:rPr>
          <w:spacing w:val="-5"/>
        </w:rPr>
        <w:t xml:space="preserve"> </w:t>
      </w:r>
      <w:r>
        <w:t>Elementary</w:t>
      </w:r>
      <w:r>
        <w:rPr>
          <w:spacing w:val="-5"/>
        </w:rPr>
        <w:t xml:space="preserve"> </w:t>
      </w:r>
      <w:r>
        <w:rPr>
          <w:spacing w:val="-1"/>
        </w:rPr>
        <w:t>(grades</w:t>
      </w:r>
      <w:r>
        <w:t xml:space="preserve"> 3-5, 2014-15)</w:t>
      </w:r>
    </w:p>
    <w:p w14:paraId="5C100054" w14:textId="77777777" w:rsidR="00B46638" w:rsidRDefault="00B46638">
      <w:pPr>
        <w:spacing w:before="9"/>
        <w:rPr>
          <w:rFonts w:ascii="Times New Roman" w:eastAsia="Times New Roman" w:hAnsi="Times New Roman" w:cs="Times New Roman"/>
          <w:sz w:val="27"/>
          <w:szCs w:val="27"/>
        </w:rPr>
      </w:pPr>
    </w:p>
    <w:p w14:paraId="6CE96B09" w14:textId="77777777" w:rsidR="00B46638" w:rsidRDefault="00AF4FDD">
      <w:pPr>
        <w:pStyle w:val="BodyText"/>
        <w:spacing w:line="258" w:lineRule="auto"/>
      </w:pPr>
      <w:r>
        <w:t>We</w:t>
      </w:r>
      <w:r>
        <w:rPr>
          <w:spacing w:val="-1"/>
        </w:rPr>
        <w:t xml:space="preserve"> expect</w:t>
      </w:r>
      <w:r>
        <w:t xml:space="preserve"> </w:t>
      </w:r>
      <w:r>
        <w:rPr>
          <w:spacing w:val="-1"/>
        </w:rPr>
        <w:t>that</w:t>
      </w:r>
      <w:r>
        <w:t xml:space="preserve"> </w:t>
      </w:r>
      <w:r>
        <w:rPr>
          <w:spacing w:val="-1"/>
        </w:rPr>
        <w:t>working</w:t>
      </w:r>
      <w:r>
        <w:t xml:space="preserve"> </w:t>
      </w:r>
      <w:r>
        <w:rPr>
          <w:spacing w:val="-1"/>
        </w:rPr>
        <w:t>at</w:t>
      </w:r>
      <w:r>
        <w:t xml:space="preserve"> the</w:t>
      </w:r>
      <w:r>
        <w:rPr>
          <w:spacing w:val="-1"/>
        </w:rPr>
        <w:t xml:space="preserve"> new</w:t>
      </w:r>
      <w:r>
        <w:rPr>
          <w:spacing w:val="1"/>
        </w:rPr>
        <w:t xml:space="preserve"> </w:t>
      </w:r>
      <w:r>
        <w:t>Bentley</w:t>
      </w:r>
      <w:r>
        <w:rPr>
          <w:spacing w:val="-5"/>
        </w:rPr>
        <w:t xml:space="preserve"> </w:t>
      </w:r>
      <w:r>
        <w:t>Elementary</w:t>
      </w:r>
      <w:r>
        <w:rPr>
          <w:spacing w:val="-5"/>
        </w:rPr>
        <w:t xml:space="preserve"> </w:t>
      </w:r>
      <w:r>
        <w:t>will be</w:t>
      </w:r>
      <w:r>
        <w:rPr>
          <w:spacing w:val="-1"/>
        </w:rPr>
        <w:t xml:space="preserve"> </w:t>
      </w:r>
      <w:r>
        <w:t>a</w:t>
      </w:r>
      <w:r>
        <w:rPr>
          <w:spacing w:val="-1"/>
        </w:rPr>
        <w:t xml:space="preserve"> </w:t>
      </w:r>
      <w:r>
        <w:t>professionally</w:t>
      </w:r>
      <w:r>
        <w:rPr>
          <w:spacing w:val="-5"/>
        </w:rPr>
        <w:t xml:space="preserve"> </w:t>
      </w:r>
      <w:r>
        <w:t>rewarding</w:t>
      </w:r>
      <w:r>
        <w:rPr>
          <w:spacing w:val="48"/>
        </w:rPr>
        <w:t xml:space="preserve"> </w:t>
      </w:r>
      <w:r>
        <w:rPr>
          <w:spacing w:val="-1"/>
        </w:rPr>
        <w:t xml:space="preserve">experience </w:t>
      </w:r>
      <w:r>
        <w:t xml:space="preserve">for </w:t>
      </w:r>
      <w:r>
        <w:rPr>
          <w:spacing w:val="-1"/>
        </w:rPr>
        <w:t>all</w:t>
      </w:r>
      <w:r>
        <w:t xml:space="preserve"> </w:t>
      </w:r>
      <w:r>
        <w:rPr>
          <w:spacing w:val="-1"/>
        </w:rPr>
        <w:t>teachers.</w:t>
      </w:r>
      <w:r>
        <w:t xml:space="preserve">  Some of</w:t>
      </w:r>
      <w:r>
        <w:rPr>
          <w:spacing w:val="-2"/>
        </w:rPr>
        <w:t xml:space="preserve"> </w:t>
      </w:r>
      <w:r>
        <w:t xml:space="preserve">the </w:t>
      </w:r>
      <w:r>
        <w:rPr>
          <w:spacing w:val="-1"/>
        </w:rPr>
        <w:t>highlights</w:t>
      </w:r>
      <w:r>
        <w:t xml:space="preserve"> of working</w:t>
      </w:r>
      <w:r>
        <w:rPr>
          <w:spacing w:val="-3"/>
        </w:rPr>
        <w:t xml:space="preserve"> </w:t>
      </w:r>
      <w:r>
        <w:rPr>
          <w:spacing w:val="-1"/>
        </w:rPr>
        <w:t>at</w:t>
      </w:r>
      <w:r>
        <w:t xml:space="preserve"> the</w:t>
      </w:r>
      <w:r>
        <w:rPr>
          <w:spacing w:val="-1"/>
        </w:rPr>
        <w:t xml:space="preserve"> </w:t>
      </w:r>
      <w:r>
        <w:t>new Bentley</w:t>
      </w:r>
      <w:r>
        <w:rPr>
          <w:spacing w:val="-3"/>
        </w:rPr>
        <w:t xml:space="preserve"> </w:t>
      </w:r>
      <w:r>
        <w:rPr>
          <w:spacing w:val="-1"/>
        </w:rPr>
        <w:t>are</w:t>
      </w:r>
      <w:r>
        <w:rPr>
          <w:spacing w:val="-2"/>
        </w:rPr>
        <w:t xml:space="preserve"> </w:t>
      </w:r>
      <w:r>
        <w:rPr>
          <w:spacing w:val="1"/>
        </w:rPr>
        <w:t>below.</w:t>
      </w:r>
    </w:p>
    <w:p w14:paraId="51BC24EA" w14:textId="77777777" w:rsidR="00B46638" w:rsidRDefault="00B46638">
      <w:pPr>
        <w:spacing w:before="2"/>
        <w:rPr>
          <w:rFonts w:ascii="Times New Roman" w:eastAsia="Times New Roman" w:hAnsi="Times New Roman" w:cs="Times New Roman"/>
          <w:sz w:val="26"/>
          <w:szCs w:val="26"/>
        </w:rPr>
      </w:pPr>
    </w:p>
    <w:p w14:paraId="39E10D89" w14:textId="77777777" w:rsidR="00B46638" w:rsidRDefault="00AF4FDD">
      <w:pPr>
        <w:pStyle w:val="BodyText"/>
      </w:pPr>
      <w:r>
        <w:rPr>
          <w:spacing w:val="-1"/>
        </w:rPr>
        <w:t>Teachers</w:t>
      </w:r>
      <w:r>
        <w:t xml:space="preserve"> </w:t>
      </w:r>
      <w:r>
        <w:rPr>
          <w:spacing w:val="-1"/>
        </w:rPr>
        <w:t>remain</w:t>
      </w:r>
      <w:r>
        <w:t xml:space="preserve"> a</w:t>
      </w:r>
      <w:r>
        <w:rPr>
          <w:spacing w:val="-1"/>
        </w:rPr>
        <w:t xml:space="preserve"> </w:t>
      </w:r>
      <w:r>
        <w:t>part of</w:t>
      </w:r>
      <w:r>
        <w:rPr>
          <w:spacing w:val="1"/>
        </w:rPr>
        <w:t xml:space="preserve"> </w:t>
      </w:r>
      <w:r>
        <w:t xml:space="preserve">the </w:t>
      </w:r>
      <w:r>
        <w:rPr>
          <w:spacing w:val="-1"/>
        </w:rPr>
        <w:t>Salem</w:t>
      </w:r>
      <w:r>
        <w:t xml:space="preserve"> </w:t>
      </w:r>
      <w:r>
        <w:rPr>
          <w:spacing w:val="-1"/>
        </w:rPr>
        <w:t>Teachers</w:t>
      </w:r>
      <w:r>
        <w:t xml:space="preserve"> Union </w:t>
      </w:r>
      <w:r>
        <w:rPr>
          <w:spacing w:val="-1"/>
        </w:rPr>
        <w:t>and</w:t>
      </w:r>
      <w:r>
        <w:t xml:space="preserve"> will</w:t>
      </w:r>
    </w:p>
    <w:p w14:paraId="09D10329" w14:textId="77777777" w:rsidR="00B46638" w:rsidRDefault="00AF4FDD">
      <w:pPr>
        <w:pStyle w:val="BodyText"/>
        <w:numPr>
          <w:ilvl w:val="0"/>
          <w:numId w:val="30"/>
        </w:numPr>
        <w:tabs>
          <w:tab w:val="left" w:pos="821"/>
        </w:tabs>
        <w:spacing w:before="21"/>
        <w:ind w:left="820" w:hanging="720"/>
        <w:rPr>
          <w:rFonts w:cs="Times New Roman"/>
        </w:rPr>
      </w:pPr>
      <w:r>
        <w:rPr>
          <w:rFonts w:cs="Times New Roman"/>
          <w:spacing w:val="-1"/>
        </w:rPr>
        <w:t>receive at</w:t>
      </w:r>
      <w:r>
        <w:rPr>
          <w:rFonts w:cs="Times New Roman"/>
        </w:rPr>
        <w:t xml:space="preserve"> </w:t>
      </w:r>
      <w:r>
        <w:rPr>
          <w:rFonts w:cs="Times New Roman"/>
          <w:spacing w:val="-1"/>
        </w:rPr>
        <w:t>least</w:t>
      </w:r>
      <w:r>
        <w:rPr>
          <w:rFonts w:cs="Times New Roman"/>
        </w:rPr>
        <w:t xml:space="preserve"> </w:t>
      </w:r>
      <w:r>
        <w:rPr>
          <w:rFonts w:cs="Times New Roman"/>
          <w:spacing w:val="-1"/>
        </w:rPr>
        <w:t>their</w:t>
      </w:r>
      <w:r>
        <w:rPr>
          <w:rFonts w:cs="Times New Roman"/>
        </w:rPr>
        <w:t xml:space="preserve"> base</w:t>
      </w:r>
      <w:r>
        <w:rPr>
          <w:rFonts w:cs="Times New Roman"/>
          <w:spacing w:val="1"/>
        </w:rPr>
        <w:t xml:space="preserve"> </w:t>
      </w:r>
      <w:r>
        <w:rPr>
          <w:rFonts w:cs="Times New Roman"/>
        </w:rPr>
        <w:t>salary</w:t>
      </w:r>
      <w:r>
        <w:rPr>
          <w:rFonts w:cs="Times New Roman"/>
          <w:spacing w:val="-5"/>
        </w:rPr>
        <w:t xml:space="preserve"> </w:t>
      </w:r>
      <w:r>
        <w:rPr>
          <w:rFonts w:cs="Times New Roman"/>
          <w:spacing w:val="-1"/>
        </w:rPr>
        <w:t>determined</w:t>
      </w:r>
      <w:r>
        <w:rPr>
          <w:rFonts w:cs="Times New Roman"/>
        </w:rPr>
        <w:t xml:space="preserve"> </w:t>
      </w:r>
      <w:r>
        <w:rPr>
          <w:rFonts w:cs="Times New Roman"/>
          <w:spacing w:val="2"/>
        </w:rPr>
        <w:t>by</w:t>
      </w:r>
      <w:r>
        <w:rPr>
          <w:rFonts w:cs="Times New Roman"/>
          <w:spacing w:val="-5"/>
        </w:rPr>
        <w:t xml:space="preserve"> </w:t>
      </w:r>
      <w:r>
        <w:rPr>
          <w:rFonts w:cs="Times New Roman"/>
        </w:rPr>
        <w:t>the</w:t>
      </w:r>
      <w:r>
        <w:rPr>
          <w:rFonts w:cs="Times New Roman"/>
          <w:spacing w:val="1"/>
        </w:rPr>
        <w:t xml:space="preserve"> </w:t>
      </w:r>
      <w:r>
        <w:rPr>
          <w:rFonts w:cs="Times New Roman"/>
          <w:spacing w:val="-1"/>
        </w:rPr>
        <w:t>STU’s</w:t>
      </w:r>
      <w:r>
        <w:rPr>
          <w:rFonts w:cs="Times New Roman"/>
        </w:rPr>
        <w:t xml:space="preserve"> salary</w:t>
      </w:r>
      <w:r>
        <w:rPr>
          <w:rFonts w:cs="Times New Roman"/>
          <w:spacing w:val="-5"/>
        </w:rPr>
        <w:t xml:space="preserve"> </w:t>
      </w:r>
      <w:r>
        <w:rPr>
          <w:rFonts w:cs="Times New Roman"/>
        </w:rPr>
        <w:t>scale</w:t>
      </w:r>
    </w:p>
    <w:p w14:paraId="3272ECD3" w14:textId="77777777" w:rsidR="00B46638" w:rsidRDefault="00AF4FDD">
      <w:pPr>
        <w:pStyle w:val="BodyText"/>
        <w:numPr>
          <w:ilvl w:val="0"/>
          <w:numId w:val="30"/>
        </w:numPr>
        <w:tabs>
          <w:tab w:val="left" w:pos="821"/>
        </w:tabs>
        <w:spacing w:before="21"/>
        <w:ind w:left="820" w:hanging="720"/>
        <w:rPr>
          <w:rFonts w:cs="Times New Roman"/>
        </w:rPr>
      </w:pPr>
      <w:r>
        <w:rPr>
          <w:rFonts w:cs="Times New Roman"/>
          <w:spacing w:val="-1"/>
        </w:rPr>
        <w:t xml:space="preserve">continue </w:t>
      </w:r>
      <w:r>
        <w:rPr>
          <w:rFonts w:cs="Times New Roman"/>
        </w:rPr>
        <w:t xml:space="preserve">to </w:t>
      </w:r>
      <w:r>
        <w:rPr>
          <w:rFonts w:cs="Times New Roman"/>
          <w:spacing w:val="-1"/>
        </w:rPr>
        <w:t>receive</w:t>
      </w:r>
      <w:r>
        <w:rPr>
          <w:rFonts w:cs="Times New Roman"/>
        </w:rPr>
        <w:t xml:space="preserve"> STU’s </w:t>
      </w:r>
      <w:r>
        <w:rPr>
          <w:rFonts w:cs="Times New Roman"/>
          <w:spacing w:val="-1"/>
        </w:rPr>
        <w:t>benefits</w:t>
      </w:r>
      <w:r>
        <w:rPr>
          <w:rFonts w:cs="Times New Roman"/>
        </w:rPr>
        <w:t xml:space="preserve"> </w:t>
      </w:r>
      <w:r>
        <w:rPr>
          <w:rFonts w:cs="Times New Roman"/>
          <w:spacing w:val="-1"/>
        </w:rPr>
        <w:t>package</w:t>
      </w:r>
    </w:p>
    <w:p w14:paraId="7DF42594" w14:textId="77777777" w:rsidR="00B46638" w:rsidRDefault="00AF4FDD">
      <w:pPr>
        <w:pStyle w:val="BodyText"/>
        <w:numPr>
          <w:ilvl w:val="0"/>
          <w:numId w:val="30"/>
        </w:numPr>
        <w:tabs>
          <w:tab w:val="left" w:pos="821"/>
        </w:tabs>
        <w:spacing w:before="21"/>
        <w:ind w:left="820" w:hanging="720"/>
      </w:pPr>
      <w:r>
        <w:rPr>
          <w:spacing w:val="-1"/>
        </w:rPr>
        <w:t xml:space="preserve">accrue </w:t>
      </w:r>
      <w:r>
        <w:t>seniority</w:t>
      </w:r>
      <w:r>
        <w:rPr>
          <w:spacing w:val="-5"/>
        </w:rPr>
        <w:t xml:space="preserve"> </w:t>
      </w:r>
      <w:r>
        <w:t>during</w:t>
      </w:r>
      <w:r>
        <w:rPr>
          <w:spacing w:val="-3"/>
        </w:rPr>
        <w:t xml:space="preserve"> </w:t>
      </w:r>
      <w:r>
        <w:t xml:space="preserve">their </w:t>
      </w:r>
      <w:r>
        <w:rPr>
          <w:spacing w:val="-1"/>
        </w:rPr>
        <w:t>tenure</w:t>
      </w:r>
      <w:r>
        <w:rPr>
          <w:spacing w:val="1"/>
        </w:rPr>
        <w:t xml:space="preserve"> </w:t>
      </w:r>
      <w:r>
        <w:rPr>
          <w:spacing w:val="-1"/>
        </w:rPr>
        <w:t>at</w:t>
      </w:r>
      <w:r>
        <w:t xml:space="preserve"> Bentley</w:t>
      </w:r>
    </w:p>
    <w:p w14:paraId="1A52912F" w14:textId="77777777" w:rsidR="00B46638" w:rsidRDefault="00B46638">
      <w:pPr>
        <w:spacing w:before="9"/>
        <w:rPr>
          <w:rFonts w:ascii="Times New Roman" w:eastAsia="Times New Roman" w:hAnsi="Times New Roman" w:cs="Times New Roman"/>
          <w:sz w:val="27"/>
          <w:szCs w:val="27"/>
        </w:rPr>
      </w:pPr>
    </w:p>
    <w:p w14:paraId="6C9879A2" w14:textId="77777777" w:rsidR="00B46638" w:rsidRDefault="00AF4FDD">
      <w:pPr>
        <w:pStyle w:val="BodyText"/>
      </w:pPr>
      <w:r>
        <w:rPr>
          <w:spacing w:val="-2"/>
        </w:rPr>
        <w:t>In</w:t>
      </w:r>
      <w:r>
        <w:rPr>
          <w:spacing w:val="2"/>
        </w:rPr>
        <w:t xml:space="preserve"> </w:t>
      </w:r>
      <w:r>
        <w:rPr>
          <w:spacing w:val="-1"/>
        </w:rPr>
        <w:t>addition</w:t>
      </w:r>
      <w:r>
        <w:t xml:space="preserve"> to </w:t>
      </w:r>
      <w:r>
        <w:rPr>
          <w:spacing w:val="-1"/>
        </w:rPr>
        <w:t xml:space="preserve">base </w:t>
      </w:r>
      <w:r>
        <w:t>salary</w:t>
      </w:r>
      <w:r>
        <w:rPr>
          <w:spacing w:val="-3"/>
        </w:rPr>
        <w:t xml:space="preserve"> </w:t>
      </w:r>
      <w:r>
        <w:t xml:space="preserve">, </w:t>
      </w:r>
      <w:r>
        <w:rPr>
          <w:spacing w:val="-1"/>
        </w:rPr>
        <w:t>teachers</w:t>
      </w:r>
      <w:r>
        <w:t xml:space="preserve"> </w:t>
      </w:r>
      <w:r>
        <w:rPr>
          <w:spacing w:val="-1"/>
        </w:rPr>
        <w:t>at</w:t>
      </w:r>
      <w:r>
        <w:t xml:space="preserve"> the</w:t>
      </w:r>
      <w:r>
        <w:rPr>
          <w:spacing w:val="-1"/>
        </w:rPr>
        <w:t xml:space="preserve"> </w:t>
      </w:r>
      <w:r>
        <w:t>new Bentley</w:t>
      </w:r>
      <w:r>
        <w:rPr>
          <w:spacing w:val="-5"/>
        </w:rPr>
        <w:t xml:space="preserve"> </w:t>
      </w:r>
      <w:r>
        <w:t>will</w:t>
      </w:r>
    </w:p>
    <w:p w14:paraId="307F3995" w14:textId="77777777" w:rsidR="00B46638" w:rsidRDefault="00AF4FDD">
      <w:pPr>
        <w:pStyle w:val="BodyText"/>
        <w:numPr>
          <w:ilvl w:val="0"/>
          <w:numId w:val="30"/>
        </w:numPr>
        <w:tabs>
          <w:tab w:val="left" w:pos="821"/>
        </w:tabs>
        <w:spacing w:before="22"/>
        <w:ind w:left="820" w:hanging="720"/>
      </w:pPr>
      <w:r>
        <w:rPr>
          <w:spacing w:val="-1"/>
        </w:rPr>
        <w:t>earn</w:t>
      </w:r>
      <w:r>
        <w:t xml:space="preserve"> a</w:t>
      </w:r>
      <w:r>
        <w:rPr>
          <w:spacing w:val="-2"/>
        </w:rPr>
        <w:t xml:space="preserve"> </w:t>
      </w:r>
      <w:r>
        <w:rPr>
          <w:spacing w:val="-1"/>
        </w:rPr>
        <w:t>stipend</w:t>
      </w:r>
      <w:r>
        <w:rPr>
          <w:spacing w:val="2"/>
        </w:rPr>
        <w:t xml:space="preserve"> </w:t>
      </w:r>
      <w:r>
        <w:t>for</w:t>
      </w:r>
      <w:r>
        <w:rPr>
          <w:spacing w:val="-2"/>
        </w:rPr>
        <w:t xml:space="preserve"> </w:t>
      </w:r>
      <w:r>
        <w:t>teaching</w:t>
      </w:r>
      <w:r>
        <w:rPr>
          <w:spacing w:val="-3"/>
        </w:rPr>
        <w:t xml:space="preserve"> </w:t>
      </w:r>
      <w:r>
        <w:t>a</w:t>
      </w:r>
      <w:r>
        <w:rPr>
          <w:spacing w:val="-1"/>
        </w:rPr>
        <w:t xml:space="preserve"> </w:t>
      </w:r>
      <w:r>
        <w:t xml:space="preserve">longer </w:t>
      </w:r>
      <w:r>
        <w:rPr>
          <w:spacing w:val="-1"/>
        </w:rPr>
        <w:t>school</w:t>
      </w:r>
      <w:r>
        <w:t xml:space="preserve"> </w:t>
      </w:r>
      <w:r>
        <w:rPr>
          <w:spacing w:val="1"/>
        </w:rPr>
        <w:t>day</w:t>
      </w:r>
      <w:r>
        <w:rPr>
          <w:spacing w:val="-3"/>
        </w:rPr>
        <w:t xml:space="preserve"> </w:t>
      </w:r>
      <w:r>
        <w:t>and</w:t>
      </w:r>
      <w:r>
        <w:rPr>
          <w:spacing w:val="2"/>
        </w:rPr>
        <w:t xml:space="preserve"> </w:t>
      </w:r>
      <w:r>
        <w:rPr>
          <w:spacing w:val="-2"/>
        </w:rPr>
        <w:t>year</w:t>
      </w:r>
    </w:p>
    <w:p w14:paraId="1BD0DB2E" w14:textId="77777777" w:rsidR="00B46638" w:rsidRDefault="00AF4FDD">
      <w:pPr>
        <w:pStyle w:val="BodyText"/>
        <w:numPr>
          <w:ilvl w:val="0"/>
          <w:numId w:val="30"/>
        </w:numPr>
        <w:tabs>
          <w:tab w:val="left" w:pos="821"/>
        </w:tabs>
        <w:spacing w:before="21"/>
        <w:ind w:left="820" w:hanging="720"/>
      </w:pPr>
      <w:r>
        <w:t>be</w:t>
      </w:r>
      <w:r>
        <w:rPr>
          <w:spacing w:val="-1"/>
        </w:rPr>
        <w:t xml:space="preserve"> eligible </w:t>
      </w:r>
      <w:r>
        <w:t>to</w:t>
      </w:r>
      <w:r>
        <w:rPr>
          <w:spacing w:val="2"/>
        </w:rPr>
        <w:t xml:space="preserve"> </w:t>
      </w:r>
      <w:r>
        <w:rPr>
          <w:spacing w:val="-1"/>
        </w:rPr>
        <w:t>earn</w:t>
      </w:r>
      <w:r>
        <w:rPr>
          <w:spacing w:val="1"/>
        </w:rPr>
        <w:t xml:space="preserve"> </w:t>
      </w:r>
      <w:r>
        <w:t>extra</w:t>
      </w:r>
      <w:r>
        <w:rPr>
          <w:spacing w:val="-2"/>
        </w:rPr>
        <w:t xml:space="preserve"> </w:t>
      </w:r>
      <w:r>
        <w:rPr>
          <w:spacing w:val="-1"/>
        </w:rPr>
        <w:t>stipends</w:t>
      </w:r>
      <w:r>
        <w:t xml:space="preserve"> for</w:t>
      </w:r>
      <w:r>
        <w:rPr>
          <w:spacing w:val="-2"/>
        </w:rPr>
        <w:t xml:space="preserve"> </w:t>
      </w:r>
      <w:r>
        <w:rPr>
          <w:spacing w:val="-1"/>
        </w:rPr>
        <w:t>teacher</w:t>
      </w:r>
      <w:r>
        <w:t xml:space="preserve"> </w:t>
      </w:r>
      <w:r>
        <w:rPr>
          <w:spacing w:val="-1"/>
        </w:rPr>
        <w:t>leadership</w:t>
      </w:r>
      <w:r>
        <w:t xml:space="preserve"> positions</w:t>
      </w:r>
    </w:p>
    <w:p w14:paraId="36752337" w14:textId="77777777" w:rsidR="00B46638" w:rsidRDefault="00AF4FDD">
      <w:pPr>
        <w:pStyle w:val="BodyText"/>
        <w:numPr>
          <w:ilvl w:val="0"/>
          <w:numId w:val="30"/>
        </w:numPr>
        <w:tabs>
          <w:tab w:val="left" w:pos="821"/>
        </w:tabs>
        <w:spacing w:before="21" w:line="258" w:lineRule="auto"/>
        <w:ind w:right="942" w:firstLine="0"/>
      </w:pPr>
      <w:r>
        <w:t>be</w:t>
      </w:r>
      <w:r>
        <w:rPr>
          <w:spacing w:val="-1"/>
        </w:rPr>
        <w:t xml:space="preserve"> eligible </w:t>
      </w:r>
      <w:r>
        <w:t>to</w:t>
      </w:r>
      <w:r>
        <w:rPr>
          <w:spacing w:val="2"/>
        </w:rPr>
        <w:t xml:space="preserve"> </w:t>
      </w:r>
      <w:r>
        <w:rPr>
          <w:spacing w:val="-1"/>
        </w:rPr>
        <w:t>earn</w:t>
      </w:r>
      <w:r>
        <w:rPr>
          <w:spacing w:val="1"/>
        </w:rPr>
        <w:t xml:space="preserve"> </w:t>
      </w:r>
      <w:r>
        <w:t>extra</w:t>
      </w:r>
      <w:r>
        <w:rPr>
          <w:spacing w:val="-2"/>
        </w:rPr>
        <w:t xml:space="preserve"> </w:t>
      </w:r>
      <w:r>
        <w:rPr>
          <w:spacing w:val="-1"/>
        </w:rPr>
        <w:t>stipends</w:t>
      </w:r>
      <w:r>
        <w:t xml:space="preserve"> for</w:t>
      </w:r>
      <w:r>
        <w:rPr>
          <w:spacing w:val="-2"/>
        </w:rPr>
        <w:t xml:space="preserve"> </w:t>
      </w:r>
      <w:r>
        <w:rPr>
          <w:spacing w:val="-1"/>
        </w:rPr>
        <w:t>participating</w:t>
      </w:r>
      <w:r>
        <w:rPr>
          <w:spacing w:val="-3"/>
        </w:rPr>
        <w:t xml:space="preserve"> </w:t>
      </w:r>
      <w:r>
        <w:rPr>
          <w:spacing w:val="1"/>
        </w:rPr>
        <w:t>in</w:t>
      </w:r>
      <w:r>
        <w:t xml:space="preserve"> Saturday</w:t>
      </w:r>
      <w:r>
        <w:rPr>
          <w:spacing w:val="-5"/>
        </w:rPr>
        <w:t xml:space="preserve"> </w:t>
      </w:r>
      <w:r>
        <w:rPr>
          <w:spacing w:val="-1"/>
        </w:rPr>
        <w:t>Academies</w:t>
      </w:r>
      <w:r>
        <w:t xml:space="preserve"> and</w:t>
      </w:r>
      <w:r>
        <w:rPr>
          <w:spacing w:val="71"/>
        </w:rPr>
        <w:t xml:space="preserve"> </w:t>
      </w:r>
      <w:r>
        <w:rPr>
          <w:spacing w:val="-1"/>
        </w:rPr>
        <w:t>Accelerations</w:t>
      </w:r>
      <w:r>
        <w:t xml:space="preserve"> </w:t>
      </w:r>
      <w:r>
        <w:rPr>
          <w:spacing w:val="-1"/>
        </w:rPr>
        <w:t>Academies</w:t>
      </w:r>
    </w:p>
    <w:p w14:paraId="46D4D4F7" w14:textId="77777777" w:rsidR="00B46638" w:rsidRDefault="00B46638">
      <w:pPr>
        <w:spacing w:before="2"/>
        <w:rPr>
          <w:rFonts w:ascii="Times New Roman" w:eastAsia="Times New Roman" w:hAnsi="Times New Roman" w:cs="Times New Roman"/>
          <w:sz w:val="26"/>
          <w:szCs w:val="26"/>
        </w:rPr>
      </w:pPr>
    </w:p>
    <w:p w14:paraId="6DFAD55B" w14:textId="77777777" w:rsidR="00B46638" w:rsidRDefault="00AF4FDD">
      <w:pPr>
        <w:pStyle w:val="BodyText"/>
      </w:pPr>
      <w:r>
        <w:t xml:space="preserve">A </w:t>
      </w:r>
      <w:r>
        <w:rPr>
          <w:spacing w:val="-1"/>
        </w:rPr>
        <w:t>typical</w:t>
      </w:r>
      <w:r>
        <w:t xml:space="preserve"> </w:t>
      </w:r>
      <w:r>
        <w:rPr>
          <w:spacing w:val="1"/>
        </w:rPr>
        <w:t>day</w:t>
      </w:r>
      <w:r>
        <w:rPr>
          <w:spacing w:val="-5"/>
        </w:rPr>
        <w:t xml:space="preserve"> </w:t>
      </w:r>
      <w:r>
        <w:rPr>
          <w:spacing w:val="-1"/>
        </w:rPr>
        <w:t xml:space="preserve">for </w:t>
      </w:r>
      <w:r>
        <w:t>teachers at the</w:t>
      </w:r>
      <w:r>
        <w:rPr>
          <w:spacing w:val="-1"/>
        </w:rPr>
        <w:t xml:space="preserve"> new</w:t>
      </w:r>
      <w:r>
        <w:rPr>
          <w:spacing w:val="1"/>
        </w:rPr>
        <w:t xml:space="preserve"> </w:t>
      </w:r>
      <w:r>
        <w:t>Bentley</w:t>
      </w:r>
      <w:r>
        <w:rPr>
          <w:spacing w:val="-5"/>
        </w:rPr>
        <w:t xml:space="preserve"> </w:t>
      </w:r>
      <w:r>
        <w:t>Elementary</w:t>
      </w:r>
      <w:r>
        <w:rPr>
          <w:spacing w:val="-5"/>
        </w:rPr>
        <w:t xml:space="preserve"> </w:t>
      </w:r>
      <w:r>
        <w:t>will</w:t>
      </w:r>
    </w:p>
    <w:p w14:paraId="4AD7E4CA" w14:textId="77777777" w:rsidR="00B46638" w:rsidRDefault="00AF4FDD">
      <w:pPr>
        <w:pStyle w:val="BodyText"/>
        <w:numPr>
          <w:ilvl w:val="0"/>
          <w:numId w:val="30"/>
        </w:numPr>
        <w:tabs>
          <w:tab w:val="left" w:pos="821"/>
        </w:tabs>
        <w:spacing w:before="21"/>
        <w:ind w:left="820" w:hanging="720"/>
      </w:pPr>
      <w:r>
        <w:t>be</w:t>
      </w:r>
      <w:r>
        <w:rPr>
          <w:spacing w:val="-1"/>
        </w:rPr>
        <w:t xml:space="preserve"> </w:t>
      </w:r>
      <w:r>
        <w:t xml:space="preserve">8 </w:t>
      </w:r>
      <w:r>
        <w:rPr>
          <w:spacing w:val="-1"/>
        </w:rPr>
        <w:t>hours</w:t>
      </w:r>
      <w:r>
        <w:t xml:space="preserve"> long for</w:t>
      </w:r>
      <w:r>
        <w:rPr>
          <w:spacing w:val="-2"/>
        </w:rPr>
        <w:t xml:space="preserve"> </w:t>
      </w:r>
      <w:r>
        <w:rPr>
          <w:spacing w:val="-1"/>
        </w:rPr>
        <w:t>all</w:t>
      </w:r>
      <w:r>
        <w:t xml:space="preserve"> core</w:t>
      </w:r>
      <w:r>
        <w:rPr>
          <w:spacing w:val="-2"/>
        </w:rPr>
        <w:t xml:space="preserve"> </w:t>
      </w:r>
      <w:r>
        <w:rPr>
          <w:spacing w:val="-1"/>
        </w:rPr>
        <w:t>staff</w:t>
      </w:r>
      <w:r>
        <w:t xml:space="preserve"> </w:t>
      </w:r>
      <w:r>
        <w:rPr>
          <w:spacing w:val="-1"/>
        </w:rPr>
        <w:t>members,</w:t>
      </w:r>
      <w:r>
        <w:t xml:space="preserve"> 7:20-3:20</w:t>
      </w:r>
    </w:p>
    <w:p w14:paraId="57710667" w14:textId="77777777" w:rsidR="00B46638" w:rsidRDefault="00AF4FDD">
      <w:pPr>
        <w:pStyle w:val="BodyText"/>
        <w:numPr>
          <w:ilvl w:val="0"/>
          <w:numId w:val="30"/>
        </w:numPr>
        <w:tabs>
          <w:tab w:val="left" w:pos="821"/>
        </w:tabs>
        <w:spacing w:before="21"/>
        <w:ind w:left="820" w:hanging="720"/>
      </w:pPr>
      <w:r>
        <w:t>include</w:t>
      </w:r>
      <w:r>
        <w:rPr>
          <w:spacing w:val="-1"/>
        </w:rPr>
        <w:t xml:space="preserve"> common</w:t>
      </w:r>
      <w:r>
        <w:t xml:space="preserve"> planning</w:t>
      </w:r>
      <w:r>
        <w:rPr>
          <w:spacing w:val="-3"/>
        </w:rPr>
        <w:t xml:space="preserve"> </w:t>
      </w:r>
      <w:r>
        <w:t>time</w:t>
      </w:r>
    </w:p>
    <w:p w14:paraId="260F8246" w14:textId="77777777" w:rsidR="00B46638" w:rsidRDefault="00B46638">
      <w:pPr>
        <w:spacing w:before="9"/>
        <w:rPr>
          <w:rFonts w:ascii="Times New Roman" w:eastAsia="Times New Roman" w:hAnsi="Times New Roman" w:cs="Times New Roman"/>
          <w:sz w:val="27"/>
          <w:szCs w:val="27"/>
        </w:rPr>
      </w:pPr>
    </w:p>
    <w:p w14:paraId="3C057DA3" w14:textId="77777777" w:rsidR="00B46638" w:rsidRDefault="00AF4FDD">
      <w:pPr>
        <w:pStyle w:val="BodyText"/>
      </w:pPr>
      <w:r>
        <w:t xml:space="preserve">A </w:t>
      </w:r>
      <w:r>
        <w:rPr>
          <w:spacing w:val="-1"/>
        </w:rPr>
        <w:t>typical</w:t>
      </w:r>
      <w:r>
        <w:rPr>
          <w:spacing w:val="2"/>
        </w:rPr>
        <w:t xml:space="preserve"> </w:t>
      </w:r>
      <w:r>
        <w:rPr>
          <w:spacing w:val="-2"/>
        </w:rPr>
        <w:t>year</w:t>
      </w:r>
      <w:r>
        <w:rPr>
          <w:spacing w:val="1"/>
        </w:rPr>
        <w:t xml:space="preserve"> </w:t>
      </w:r>
      <w:r>
        <w:t>for</w:t>
      </w:r>
      <w:r>
        <w:rPr>
          <w:spacing w:val="-2"/>
        </w:rPr>
        <w:t xml:space="preserve"> </w:t>
      </w:r>
      <w:r>
        <w:t>teachers at the</w:t>
      </w:r>
      <w:r>
        <w:rPr>
          <w:spacing w:val="-1"/>
        </w:rPr>
        <w:t xml:space="preserve"> new</w:t>
      </w:r>
      <w:r>
        <w:rPr>
          <w:spacing w:val="1"/>
        </w:rPr>
        <w:t xml:space="preserve"> </w:t>
      </w:r>
      <w:r>
        <w:t>Bentley</w:t>
      </w:r>
      <w:r>
        <w:rPr>
          <w:spacing w:val="-5"/>
        </w:rPr>
        <w:t xml:space="preserve"> </w:t>
      </w:r>
      <w:r>
        <w:t>Elementary</w:t>
      </w:r>
      <w:r>
        <w:rPr>
          <w:spacing w:val="-5"/>
        </w:rPr>
        <w:t xml:space="preserve"> </w:t>
      </w:r>
      <w:r>
        <w:t>will</w:t>
      </w:r>
    </w:p>
    <w:p w14:paraId="39B1B79F" w14:textId="77777777" w:rsidR="00B46638" w:rsidRDefault="00AF4FDD">
      <w:pPr>
        <w:pStyle w:val="BodyText"/>
        <w:numPr>
          <w:ilvl w:val="0"/>
          <w:numId w:val="30"/>
        </w:numPr>
        <w:tabs>
          <w:tab w:val="left" w:pos="821"/>
        </w:tabs>
        <w:spacing w:before="21" w:line="258" w:lineRule="auto"/>
        <w:ind w:right="449" w:firstLine="0"/>
      </w:pPr>
      <w:r>
        <w:rPr>
          <w:spacing w:val="-1"/>
        </w:rPr>
        <w:t>begin</w:t>
      </w:r>
      <w:r>
        <w:rPr>
          <w:spacing w:val="2"/>
        </w:rPr>
        <w:t xml:space="preserve"> </w:t>
      </w:r>
      <w:r>
        <w:t>a</w:t>
      </w:r>
      <w:r>
        <w:rPr>
          <w:spacing w:val="-1"/>
        </w:rPr>
        <w:t xml:space="preserve"> </w:t>
      </w:r>
      <w:r>
        <w:t>month early</w:t>
      </w:r>
      <w:r>
        <w:rPr>
          <w:spacing w:val="-4"/>
        </w:rPr>
        <w:t xml:space="preserve"> </w:t>
      </w:r>
      <w:r>
        <w:t xml:space="preserve">(up to 2 </w:t>
      </w:r>
      <w:r>
        <w:rPr>
          <w:spacing w:val="-1"/>
        </w:rPr>
        <w:t>weeks</w:t>
      </w:r>
      <w:r>
        <w:t xml:space="preserve"> early</w:t>
      </w:r>
      <w:r>
        <w:rPr>
          <w:spacing w:val="-5"/>
        </w:rPr>
        <w:t xml:space="preserve"> </w:t>
      </w:r>
      <w:r>
        <w:rPr>
          <w:spacing w:val="-1"/>
        </w:rPr>
        <w:t xml:space="preserve">for </w:t>
      </w:r>
      <w:r>
        <w:t xml:space="preserve">students) to </w:t>
      </w:r>
      <w:r>
        <w:rPr>
          <w:spacing w:val="-1"/>
        </w:rPr>
        <w:t>collaborate</w:t>
      </w:r>
      <w:r>
        <w:t xml:space="preserve"> on systems,</w:t>
      </w:r>
      <w:r>
        <w:rPr>
          <w:spacing w:val="48"/>
        </w:rPr>
        <w:t xml:space="preserve"> </w:t>
      </w:r>
      <w:r>
        <w:rPr>
          <w:spacing w:val="-1"/>
        </w:rPr>
        <w:t>procedures,</w:t>
      </w:r>
      <w:r>
        <w:t xml:space="preserve"> and</w:t>
      </w:r>
      <w:r>
        <w:rPr>
          <w:spacing w:val="-1"/>
        </w:rPr>
        <w:t xml:space="preserve"> </w:t>
      </w:r>
      <w:r>
        <w:t>decisions for</w:t>
      </w:r>
      <w:r>
        <w:rPr>
          <w:spacing w:val="-2"/>
        </w:rPr>
        <w:t xml:space="preserve"> </w:t>
      </w:r>
      <w:r>
        <w:t>the upcoming</w:t>
      </w:r>
      <w:r>
        <w:rPr>
          <w:spacing w:val="2"/>
        </w:rPr>
        <w:t xml:space="preserve"> </w:t>
      </w:r>
      <w:r>
        <w:rPr>
          <w:spacing w:val="-1"/>
        </w:rPr>
        <w:t>year.</w:t>
      </w:r>
      <w:r>
        <w:t xml:space="preserve"> </w:t>
      </w:r>
      <w:r>
        <w:rPr>
          <w:spacing w:val="1"/>
        </w:rPr>
        <w:t xml:space="preserve"> </w:t>
      </w:r>
      <w:r>
        <w:rPr>
          <w:spacing w:val="-1"/>
        </w:rPr>
        <w:t>August</w:t>
      </w:r>
      <w:r>
        <w:t xml:space="preserve"> 6th is the</w:t>
      </w:r>
      <w:r>
        <w:rPr>
          <w:spacing w:val="-1"/>
        </w:rPr>
        <w:t xml:space="preserve"> </w:t>
      </w:r>
      <w:r>
        <w:t>tentative</w:t>
      </w:r>
      <w:r>
        <w:rPr>
          <w:spacing w:val="-1"/>
        </w:rPr>
        <w:t xml:space="preserve"> start</w:t>
      </w:r>
      <w:r>
        <w:t xml:space="preserve"> date</w:t>
      </w:r>
      <w:r>
        <w:rPr>
          <w:spacing w:val="-1"/>
        </w:rPr>
        <w:t xml:space="preserve"> </w:t>
      </w:r>
      <w:r>
        <w:t>for</w:t>
      </w:r>
      <w:r>
        <w:rPr>
          <w:spacing w:val="37"/>
        </w:rPr>
        <w:t xml:space="preserve"> </w:t>
      </w:r>
      <w:r>
        <w:rPr>
          <w:spacing w:val="-1"/>
        </w:rPr>
        <w:t>professional</w:t>
      </w:r>
      <w:r>
        <w:t xml:space="preserve"> development in 2014.</w:t>
      </w:r>
    </w:p>
    <w:p w14:paraId="71DE2DB1" w14:textId="77777777" w:rsidR="00B46638" w:rsidRDefault="00B46638">
      <w:pPr>
        <w:spacing w:before="11"/>
        <w:rPr>
          <w:rFonts w:ascii="Times New Roman" w:eastAsia="Times New Roman" w:hAnsi="Times New Roman" w:cs="Times New Roman"/>
          <w:sz w:val="25"/>
          <w:szCs w:val="25"/>
        </w:rPr>
      </w:pPr>
    </w:p>
    <w:p w14:paraId="738BE4D2" w14:textId="77777777" w:rsidR="00B46638" w:rsidRDefault="00AF4FDD">
      <w:pPr>
        <w:pStyle w:val="BodyText"/>
      </w:pPr>
      <w:r>
        <w:rPr>
          <w:spacing w:val="-1"/>
        </w:rPr>
        <w:t>Teachers</w:t>
      </w:r>
      <w:r>
        <w:t xml:space="preserve"> </w:t>
      </w:r>
      <w:r>
        <w:rPr>
          <w:spacing w:val="-1"/>
        </w:rPr>
        <w:t>at</w:t>
      </w:r>
      <w:r>
        <w:t xml:space="preserve"> the</w:t>
      </w:r>
      <w:r>
        <w:rPr>
          <w:spacing w:val="-1"/>
        </w:rPr>
        <w:t xml:space="preserve"> </w:t>
      </w:r>
      <w:r>
        <w:t>new</w:t>
      </w:r>
      <w:r>
        <w:rPr>
          <w:spacing w:val="1"/>
        </w:rPr>
        <w:t xml:space="preserve"> </w:t>
      </w:r>
      <w:r>
        <w:t>Bentley</w:t>
      </w:r>
      <w:r>
        <w:rPr>
          <w:spacing w:val="-5"/>
        </w:rPr>
        <w:t xml:space="preserve"> </w:t>
      </w:r>
      <w:r>
        <w:t>Elementary</w:t>
      </w:r>
      <w:r>
        <w:rPr>
          <w:spacing w:val="-5"/>
        </w:rPr>
        <w:t xml:space="preserve"> </w:t>
      </w:r>
      <w:r>
        <w:t>will be</w:t>
      </w:r>
      <w:r>
        <w:rPr>
          <w:spacing w:val="-1"/>
        </w:rPr>
        <w:t xml:space="preserve"> </w:t>
      </w:r>
      <w:r>
        <w:t>expected to</w:t>
      </w:r>
    </w:p>
    <w:p w14:paraId="58D64080" w14:textId="77777777" w:rsidR="00B46638" w:rsidRDefault="00AF4FDD">
      <w:pPr>
        <w:pStyle w:val="BodyText"/>
        <w:numPr>
          <w:ilvl w:val="0"/>
          <w:numId w:val="30"/>
        </w:numPr>
        <w:tabs>
          <w:tab w:val="left" w:pos="821"/>
        </w:tabs>
        <w:spacing w:before="24" w:line="258" w:lineRule="auto"/>
        <w:ind w:right="555" w:firstLine="0"/>
      </w:pPr>
      <w:r>
        <w:t xml:space="preserve">exhibit the 9 </w:t>
      </w:r>
      <w:r>
        <w:rPr>
          <w:spacing w:val="-1"/>
        </w:rPr>
        <w:t>competencies</w:t>
      </w:r>
      <w:r>
        <w:t xml:space="preserve">  </w:t>
      </w:r>
      <w:r>
        <w:rPr>
          <w:spacing w:val="-1"/>
        </w:rPr>
        <w:t>for excellent</w:t>
      </w:r>
      <w:r>
        <w:t xml:space="preserve"> teaching </w:t>
      </w:r>
      <w:r>
        <w:rPr>
          <w:spacing w:val="-1"/>
        </w:rPr>
        <w:t>according</w:t>
      </w:r>
      <w:r>
        <w:rPr>
          <w:spacing w:val="-3"/>
        </w:rPr>
        <w:t xml:space="preserve"> </w:t>
      </w:r>
      <w:r>
        <w:t>to</w:t>
      </w:r>
      <w:r>
        <w:rPr>
          <w:spacing w:val="2"/>
        </w:rPr>
        <w:t xml:space="preserve"> </w:t>
      </w:r>
      <w:r>
        <w:rPr>
          <w:spacing w:val="-1"/>
        </w:rPr>
        <w:t>Blueprint</w:t>
      </w:r>
      <w:r>
        <w:t xml:space="preserve"> </w:t>
      </w:r>
      <w:r>
        <w:rPr>
          <w:spacing w:val="-1"/>
        </w:rPr>
        <w:t>Schools</w:t>
      </w:r>
      <w:r>
        <w:rPr>
          <w:spacing w:val="75"/>
        </w:rPr>
        <w:t xml:space="preserve"> </w:t>
      </w:r>
      <w:r>
        <w:rPr>
          <w:spacing w:val="-1"/>
        </w:rPr>
        <w:t>Network and</w:t>
      </w:r>
      <w:r>
        <w:t xml:space="preserve"> </w:t>
      </w:r>
      <w:r>
        <w:rPr>
          <w:spacing w:val="1"/>
        </w:rPr>
        <w:t>be</w:t>
      </w:r>
      <w:r>
        <w:rPr>
          <w:spacing w:val="-1"/>
        </w:rPr>
        <w:t xml:space="preserve"> </w:t>
      </w:r>
      <w:r>
        <w:t xml:space="preserve">dedicated to </w:t>
      </w:r>
      <w:r>
        <w:rPr>
          <w:spacing w:val="-1"/>
        </w:rPr>
        <w:t>self-improvement</w:t>
      </w:r>
    </w:p>
    <w:p w14:paraId="2E756437" w14:textId="77777777" w:rsidR="00B46638" w:rsidRDefault="00AF4FDD">
      <w:pPr>
        <w:pStyle w:val="BodyText"/>
        <w:numPr>
          <w:ilvl w:val="0"/>
          <w:numId w:val="30"/>
        </w:numPr>
        <w:tabs>
          <w:tab w:val="left" w:pos="821"/>
        </w:tabs>
        <w:spacing w:before="1" w:line="258" w:lineRule="auto"/>
        <w:ind w:right="314" w:firstLine="0"/>
      </w:pPr>
      <w:r>
        <w:rPr>
          <w:spacing w:val="-1"/>
        </w:rPr>
        <w:t>participate</w:t>
      </w:r>
      <w:r>
        <w:t xml:space="preserve"> in </w:t>
      </w:r>
      <w:r>
        <w:rPr>
          <w:spacing w:val="-1"/>
        </w:rPr>
        <w:t>at</w:t>
      </w:r>
      <w:r>
        <w:t xml:space="preserve"> least 100 </w:t>
      </w:r>
      <w:r>
        <w:rPr>
          <w:spacing w:val="-1"/>
        </w:rPr>
        <w:t>hours</w:t>
      </w:r>
      <w:r>
        <w:t xml:space="preserve"> of </w:t>
      </w:r>
      <w:r>
        <w:rPr>
          <w:spacing w:val="-1"/>
        </w:rPr>
        <w:t>professional</w:t>
      </w:r>
      <w:r>
        <w:t xml:space="preserve"> </w:t>
      </w:r>
      <w:r>
        <w:rPr>
          <w:spacing w:val="-1"/>
        </w:rPr>
        <w:t>development</w:t>
      </w:r>
      <w:r>
        <w:t xml:space="preserve"> (56 </w:t>
      </w:r>
      <w:r>
        <w:rPr>
          <w:spacing w:val="-1"/>
        </w:rPr>
        <w:t>hours</w:t>
      </w:r>
      <w:r>
        <w:t xml:space="preserve"> in the</w:t>
      </w:r>
      <w:r>
        <w:rPr>
          <w:spacing w:val="-1"/>
        </w:rPr>
        <w:t xml:space="preserve"> </w:t>
      </w:r>
      <w:r>
        <w:t>month</w:t>
      </w:r>
      <w:r>
        <w:rPr>
          <w:spacing w:val="73"/>
        </w:rPr>
        <w:t xml:space="preserve"> </w:t>
      </w:r>
      <w:r>
        <w:rPr>
          <w:spacing w:val="-1"/>
        </w:rPr>
        <w:t>before</w:t>
      </w:r>
      <w:r>
        <w:rPr>
          <w:spacing w:val="1"/>
        </w:rPr>
        <w:t xml:space="preserve"> </w:t>
      </w:r>
      <w:r>
        <w:rPr>
          <w:spacing w:val="-1"/>
        </w:rPr>
        <w:t>Labor</w:t>
      </w:r>
      <w:r>
        <w:t xml:space="preserve"> </w:t>
      </w:r>
      <w:r>
        <w:rPr>
          <w:spacing w:val="-1"/>
        </w:rPr>
        <w:t>Day,</w:t>
      </w:r>
      <w:r>
        <w:t xml:space="preserve"> 44 during</w:t>
      </w:r>
      <w:r>
        <w:rPr>
          <w:spacing w:val="-2"/>
        </w:rPr>
        <w:t xml:space="preserve"> </w:t>
      </w:r>
      <w:r>
        <w:rPr>
          <w:spacing w:val="-1"/>
        </w:rPr>
        <w:t>September</w:t>
      </w:r>
      <w:r>
        <w:t xml:space="preserve"> </w:t>
      </w:r>
      <w:r>
        <w:rPr>
          <w:spacing w:val="-1"/>
        </w:rPr>
        <w:t>through</w:t>
      </w:r>
      <w:r>
        <w:rPr>
          <w:spacing w:val="2"/>
        </w:rPr>
        <w:t xml:space="preserve"> </w:t>
      </w:r>
      <w:r>
        <w:t>June)</w:t>
      </w:r>
    </w:p>
    <w:p w14:paraId="6892532A" w14:textId="77777777" w:rsidR="00B46638" w:rsidRDefault="00B46638">
      <w:pPr>
        <w:spacing w:line="258" w:lineRule="auto"/>
        <w:sectPr w:rsidR="00B46638">
          <w:pgSz w:w="12240" w:h="15840"/>
          <w:pgMar w:top="1380" w:right="1720" w:bottom="2100" w:left="1340" w:header="0" w:footer="1915" w:gutter="0"/>
          <w:cols w:space="720"/>
        </w:sectPr>
      </w:pPr>
    </w:p>
    <w:p w14:paraId="508D7382" w14:textId="77777777" w:rsidR="00B46638" w:rsidRDefault="00AF4FDD">
      <w:pPr>
        <w:pStyle w:val="BodyText"/>
        <w:numPr>
          <w:ilvl w:val="0"/>
          <w:numId w:val="30"/>
        </w:numPr>
        <w:tabs>
          <w:tab w:val="left" w:pos="821"/>
        </w:tabs>
        <w:spacing w:before="54" w:line="258" w:lineRule="auto"/>
        <w:ind w:right="314" w:firstLine="0"/>
      </w:pPr>
      <w:r>
        <w:lastRenderedPageBreak/>
        <w:t>be</w:t>
      </w:r>
      <w:r>
        <w:rPr>
          <w:spacing w:val="-1"/>
        </w:rPr>
        <w:t xml:space="preserve"> </w:t>
      </w:r>
      <w:r>
        <w:t>a</w:t>
      </w:r>
      <w:r>
        <w:rPr>
          <w:spacing w:val="-1"/>
        </w:rPr>
        <w:t xml:space="preserve"> member</w:t>
      </w:r>
      <w:r>
        <w:t xml:space="preserve"> of one</w:t>
      </w:r>
      <w:r>
        <w:rPr>
          <w:spacing w:val="-2"/>
        </w:rPr>
        <w:t xml:space="preserve"> </w:t>
      </w:r>
      <w:r>
        <w:t>of the</w:t>
      </w:r>
      <w:r>
        <w:rPr>
          <w:spacing w:val="-1"/>
        </w:rPr>
        <w:t xml:space="preserve"> following</w:t>
      </w:r>
      <w:r>
        <w:rPr>
          <w:spacing w:val="-3"/>
        </w:rPr>
        <w:t xml:space="preserve"> </w:t>
      </w:r>
      <w:r>
        <w:t>teams:</w:t>
      </w:r>
      <w:r>
        <w:rPr>
          <w:spacing w:val="3"/>
        </w:rPr>
        <w:t xml:space="preserve"> </w:t>
      </w:r>
      <w:r>
        <w:rPr>
          <w:spacing w:val="-1"/>
        </w:rPr>
        <w:t>Instructional</w:t>
      </w:r>
      <w:r>
        <w:rPr>
          <w:spacing w:val="2"/>
        </w:rPr>
        <w:t xml:space="preserve"> </w:t>
      </w:r>
      <w:r>
        <w:rPr>
          <w:spacing w:val="-1"/>
        </w:rPr>
        <w:t>Leadership</w:t>
      </w:r>
      <w:r>
        <w:t xml:space="preserve"> </w:t>
      </w:r>
      <w:r>
        <w:rPr>
          <w:spacing w:val="-1"/>
        </w:rPr>
        <w:t>Team,</w:t>
      </w:r>
      <w:r>
        <w:rPr>
          <w:spacing w:val="2"/>
        </w:rPr>
        <w:t xml:space="preserve"> </w:t>
      </w:r>
      <w:r>
        <w:t>Climate</w:t>
      </w:r>
      <w:r>
        <w:rPr>
          <w:spacing w:val="65"/>
        </w:rPr>
        <w:t xml:space="preserve"> </w:t>
      </w:r>
      <w:r>
        <w:rPr>
          <w:spacing w:val="-1"/>
        </w:rPr>
        <w:t>Committee,</w:t>
      </w:r>
      <w:r>
        <w:t xml:space="preserve"> or </w:t>
      </w:r>
      <w:r>
        <w:rPr>
          <w:spacing w:val="-1"/>
        </w:rPr>
        <w:t>Data</w:t>
      </w:r>
      <w:r>
        <w:t xml:space="preserve"> </w:t>
      </w:r>
      <w:r>
        <w:rPr>
          <w:spacing w:val="-1"/>
        </w:rPr>
        <w:t>Team</w:t>
      </w:r>
    </w:p>
    <w:p w14:paraId="5D9528BA" w14:textId="77777777" w:rsidR="00B46638" w:rsidRDefault="00AF4FDD">
      <w:pPr>
        <w:pStyle w:val="BodyText"/>
        <w:numPr>
          <w:ilvl w:val="0"/>
          <w:numId w:val="30"/>
        </w:numPr>
        <w:tabs>
          <w:tab w:val="left" w:pos="821"/>
        </w:tabs>
        <w:spacing w:before="1"/>
        <w:ind w:left="820" w:hanging="720"/>
      </w:pPr>
      <w:r>
        <w:rPr>
          <w:spacing w:val="-1"/>
        </w:rPr>
        <w:t>communicate</w:t>
      </w:r>
      <w:r>
        <w:t xml:space="preserve"> </w:t>
      </w:r>
      <w:r>
        <w:rPr>
          <w:spacing w:val="-1"/>
        </w:rPr>
        <w:t>and</w:t>
      </w:r>
      <w:r>
        <w:rPr>
          <w:spacing w:val="2"/>
        </w:rPr>
        <w:t xml:space="preserve"> </w:t>
      </w:r>
      <w:r>
        <w:rPr>
          <w:spacing w:val="-1"/>
        </w:rPr>
        <w:t>collaborate</w:t>
      </w:r>
      <w:r>
        <w:t xml:space="preserve"> on a </w:t>
      </w:r>
      <w:r>
        <w:rPr>
          <w:spacing w:val="-1"/>
        </w:rPr>
        <w:t>regular</w:t>
      </w:r>
      <w:r>
        <w:rPr>
          <w:spacing w:val="-2"/>
        </w:rPr>
        <w:t xml:space="preserve"> </w:t>
      </w:r>
      <w:r>
        <w:t xml:space="preserve">basis with </w:t>
      </w:r>
      <w:r>
        <w:rPr>
          <w:spacing w:val="-1"/>
        </w:rPr>
        <w:t>school</w:t>
      </w:r>
      <w:r>
        <w:t xml:space="preserve"> </w:t>
      </w:r>
      <w:r>
        <w:rPr>
          <w:spacing w:val="-1"/>
        </w:rPr>
        <w:t>partners</w:t>
      </w:r>
    </w:p>
    <w:p w14:paraId="3E4853FE" w14:textId="77777777" w:rsidR="00B46638" w:rsidRDefault="00AF4FDD">
      <w:pPr>
        <w:pStyle w:val="BodyText"/>
        <w:numPr>
          <w:ilvl w:val="0"/>
          <w:numId w:val="30"/>
        </w:numPr>
        <w:tabs>
          <w:tab w:val="left" w:pos="821"/>
        </w:tabs>
        <w:spacing w:before="21"/>
        <w:ind w:left="820" w:hanging="720"/>
      </w:pPr>
      <w:r>
        <w:rPr>
          <w:spacing w:val="-1"/>
        </w:rPr>
        <w:t>consider</w:t>
      </w:r>
      <w:r>
        <w:t xml:space="preserve"> </w:t>
      </w:r>
      <w:r>
        <w:rPr>
          <w:spacing w:val="-1"/>
        </w:rPr>
        <w:t>participating</w:t>
      </w:r>
      <w:r>
        <w:rPr>
          <w:spacing w:val="-3"/>
        </w:rPr>
        <w:t xml:space="preserve"> </w:t>
      </w:r>
      <w:r>
        <w:t>in</w:t>
      </w:r>
      <w:r>
        <w:rPr>
          <w:spacing w:val="2"/>
        </w:rPr>
        <w:t xml:space="preserve"> </w:t>
      </w:r>
      <w:r>
        <w:rPr>
          <w:spacing w:val="-1"/>
        </w:rPr>
        <w:t>Saturday</w:t>
      </w:r>
      <w:r>
        <w:rPr>
          <w:spacing w:val="-3"/>
        </w:rPr>
        <w:t xml:space="preserve"> </w:t>
      </w:r>
      <w:r>
        <w:rPr>
          <w:spacing w:val="-1"/>
        </w:rPr>
        <w:t>Academies</w:t>
      </w:r>
      <w:r>
        <w:t xml:space="preserve"> and</w:t>
      </w:r>
      <w:r>
        <w:rPr>
          <w:spacing w:val="1"/>
        </w:rPr>
        <w:t xml:space="preserve"> </w:t>
      </w:r>
      <w:r>
        <w:rPr>
          <w:spacing w:val="-1"/>
        </w:rPr>
        <w:t>Acceleration</w:t>
      </w:r>
      <w:r>
        <w:t xml:space="preserve"> Academies</w:t>
      </w:r>
    </w:p>
    <w:p w14:paraId="77CB0ABE" w14:textId="77777777" w:rsidR="00B46638" w:rsidRDefault="00AF4FDD">
      <w:pPr>
        <w:pStyle w:val="BodyText"/>
        <w:numPr>
          <w:ilvl w:val="0"/>
          <w:numId w:val="30"/>
        </w:numPr>
        <w:tabs>
          <w:tab w:val="left" w:pos="821"/>
        </w:tabs>
        <w:spacing w:before="21"/>
        <w:ind w:left="820" w:hanging="720"/>
      </w:pPr>
      <w:r>
        <w:rPr>
          <w:spacing w:val="-1"/>
        </w:rPr>
        <w:t>help</w:t>
      </w:r>
      <w:r>
        <w:t xml:space="preserve"> </w:t>
      </w:r>
      <w:r>
        <w:rPr>
          <w:spacing w:val="-1"/>
        </w:rPr>
        <w:t>create</w:t>
      </w:r>
      <w:r>
        <w:t xml:space="preserve"> </w:t>
      </w:r>
      <w:r>
        <w:rPr>
          <w:spacing w:val="-1"/>
        </w:rPr>
        <w:t>and</w:t>
      </w:r>
      <w:r>
        <w:t xml:space="preserve"> maintain</w:t>
      </w:r>
      <w:r>
        <w:rPr>
          <w:spacing w:val="2"/>
        </w:rPr>
        <w:t xml:space="preserve"> </w:t>
      </w:r>
      <w:r>
        <w:t xml:space="preserve">the </w:t>
      </w:r>
      <w:r>
        <w:rPr>
          <w:spacing w:val="-1"/>
        </w:rPr>
        <w:t>college-going</w:t>
      </w:r>
      <w:r>
        <w:rPr>
          <w:spacing w:val="-3"/>
        </w:rPr>
        <w:t xml:space="preserve"> </w:t>
      </w:r>
      <w:r>
        <w:t xml:space="preserve">expectation </w:t>
      </w:r>
      <w:r>
        <w:rPr>
          <w:spacing w:val="-1"/>
        </w:rPr>
        <w:t>culture</w:t>
      </w:r>
    </w:p>
    <w:p w14:paraId="43680233" w14:textId="77777777" w:rsidR="00B46638" w:rsidRDefault="00AF4FDD">
      <w:pPr>
        <w:pStyle w:val="BodyText"/>
        <w:numPr>
          <w:ilvl w:val="0"/>
          <w:numId w:val="30"/>
        </w:numPr>
        <w:tabs>
          <w:tab w:val="left" w:pos="821"/>
        </w:tabs>
        <w:spacing w:before="21"/>
        <w:ind w:left="820" w:hanging="720"/>
      </w:pPr>
      <w:r>
        <w:rPr>
          <w:spacing w:val="-1"/>
        </w:rPr>
        <w:t>communicate</w:t>
      </w:r>
      <w:r>
        <w:t xml:space="preserve"> on a</w:t>
      </w:r>
      <w:r>
        <w:rPr>
          <w:spacing w:val="-2"/>
        </w:rPr>
        <w:t xml:space="preserve"> </w:t>
      </w:r>
      <w:r>
        <w:t xml:space="preserve">regular </w:t>
      </w:r>
      <w:r>
        <w:rPr>
          <w:spacing w:val="-1"/>
        </w:rPr>
        <w:t>basis</w:t>
      </w:r>
      <w:r>
        <w:t xml:space="preserve"> with </w:t>
      </w:r>
      <w:r>
        <w:rPr>
          <w:spacing w:val="-1"/>
        </w:rPr>
        <w:t>parents</w:t>
      </w:r>
      <w:r>
        <w:t xml:space="preserve"> about</w:t>
      </w:r>
      <w:r>
        <w:rPr>
          <w:spacing w:val="2"/>
        </w:rPr>
        <w:t xml:space="preserve"> </w:t>
      </w:r>
      <w:r>
        <w:t xml:space="preserve">student </w:t>
      </w:r>
      <w:r>
        <w:rPr>
          <w:spacing w:val="-1"/>
        </w:rPr>
        <w:t>progress</w:t>
      </w:r>
      <w:r>
        <w:t xml:space="preserve"> and </w:t>
      </w:r>
      <w:r>
        <w:rPr>
          <w:spacing w:val="-1"/>
        </w:rPr>
        <w:t>success</w:t>
      </w:r>
    </w:p>
    <w:p w14:paraId="08293D04" w14:textId="77777777" w:rsidR="00B46638" w:rsidRDefault="00AF4FDD">
      <w:pPr>
        <w:pStyle w:val="BodyText"/>
        <w:numPr>
          <w:ilvl w:val="0"/>
          <w:numId w:val="30"/>
        </w:numPr>
        <w:tabs>
          <w:tab w:val="left" w:pos="821"/>
        </w:tabs>
        <w:spacing w:before="24" w:line="258" w:lineRule="auto"/>
        <w:ind w:right="110" w:firstLine="0"/>
      </w:pPr>
      <w:r>
        <w:rPr>
          <w:spacing w:val="-1"/>
        </w:rPr>
        <w:t>participate</w:t>
      </w:r>
      <w:r>
        <w:t xml:space="preserve"> in upholding</w:t>
      </w:r>
      <w:r>
        <w:rPr>
          <w:spacing w:val="-1"/>
        </w:rPr>
        <w:t xml:space="preserve"> </w:t>
      </w:r>
      <w:r>
        <w:t>consistently</w:t>
      </w:r>
      <w:r>
        <w:rPr>
          <w:spacing w:val="-5"/>
        </w:rPr>
        <w:t xml:space="preserve"> </w:t>
      </w:r>
      <w:r>
        <w:rPr>
          <w:spacing w:val="-1"/>
        </w:rPr>
        <w:t>high</w:t>
      </w:r>
      <w:r>
        <w:t xml:space="preserve"> expectations </w:t>
      </w:r>
      <w:r>
        <w:rPr>
          <w:spacing w:val="-1"/>
        </w:rPr>
        <w:t>and</w:t>
      </w:r>
      <w:r>
        <w:t xml:space="preserve"> </w:t>
      </w:r>
      <w:r>
        <w:rPr>
          <w:spacing w:val="-1"/>
        </w:rPr>
        <w:t>behavioral</w:t>
      </w:r>
      <w:r>
        <w:t xml:space="preserve"> norms </w:t>
      </w:r>
      <w:r>
        <w:rPr>
          <w:spacing w:val="-1"/>
        </w:rPr>
        <w:t>based</w:t>
      </w:r>
      <w:r>
        <w:t xml:space="preserve"> on</w:t>
      </w:r>
      <w:r>
        <w:rPr>
          <w:spacing w:val="51"/>
        </w:rPr>
        <w:t xml:space="preserve"> </w:t>
      </w:r>
      <w:r>
        <w:t xml:space="preserve">the positive </w:t>
      </w:r>
      <w:r>
        <w:rPr>
          <w:spacing w:val="-1"/>
        </w:rPr>
        <w:t>behavioral</w:t>
      </w:r>
      <w:r>
        <w:t xml:space="preserve"> </w:t>
      </w:r>
      <w:r>
        <w:rPr>
          <w:spacing w:val="-1"/>
        </w:rPr>
        <w:t>incentives</w:t>
      </w:r>
      <w:r>
        <w:t xml:space="preserve"> system</w:t>
      </w:r>
    </w:p>
    <w:p w14:paraId="311677CE" w14:textId="77777777" w:rsidR="00B46638" w:rsidRDefault="00AF4FDD">
      <w:pPr>
        <w:pStyle w:val="BodyText"/>
        <w:numPr>
          <w:ilvl w:val="0"/>
          <w:numId w:val="30"/>
        </w:numPr>
        <w:tabs>
          <w:tab w:val="left" w:pos="821"/>
        </w:tabs>
        <w:spacing w:before="1" w:line="258" w:lineRule="auto"/>
        <w:ind w:right="314" w:firstLine="0"/>
      </w:pPr>
      <w:r>
        <w:rPr>
          <w:spacing w:val="-1"/>
        </w:rPr>
        <w:t>welcome and</w:t>
      </w:r>
      <w:r>
        <w:t xml:space="preserve"> </w:t>
      </w:r>
      <w:r>
        <w:rPr>
          <w:spacing w:val="-1"/>
        </w:rPr>
        <w:t>participate</w:t>
      </w:r>
      <w:r>
        <w:rPr>
          <w:spacing w:val="1"/>
        </w:rPr>
        <w:t xml:space="preserve"> </w:t>
      </w:r>
      <w:r>
        <w:t xml:space="preserve">in an </w:t>
      </w:r>
      <w:r>
        <w:rPr>
          <w:spacing w:val="-1"/>
        </w:rPr>
        <w:t>atmosphere</w:t>
      </w:r>
      <w:r>
        <w:rPr>
          <w:spacing w:val="-2"/>
        </w:rPr>
        <w:t xml:space="preserve"> </w:t>
      </w:r>
      <w:r>
        <w:t>of</w:t>
      </w:r>
      <w:r>
        <w:rPr>
          <w:spacing w:val="1"/>
        </w:rPr>
        <w:t xml:space="preserve"> </w:t>
      </w:r>
      <w:r>
        <w:rPr>
          <w:spacing w:val="-1"/>
        </w:rPr>
        <w:t>frequent</w:t>
      </w:r>
      <w:r>
        <w:t xml:space="preserve"> </w:t>
      </w:r>
      <w:r>
        <w:rPr>
          <w:spacing w:val="-1"/>
        </w:rPr>
        <w:t>feedback</w:t>
      </w:r>
      <w:r>
        <w:t xml:space="preserve"> from </w:t>
      </w:r>
      <w:r>
        <w:rPr>
          <w:spacing w:val="-1"/>
        </w:rPr>
        <w:t>colleagues</w:t>
      </w:r>
      <w:r>
        <w:t xml:space="preserve"> and</w:t>
      </w:r>
      <w:r>
        <w:rPr>
          <w:spacing w:val="85"/>
        </w:rPr>
        <w:t xml:space="preserve"> </w:t>
      </w:r>
      <w:r>
        <w:rPr>
          <w:spacing w:val="-1"/>
        </w:rPr>
        <w:t>school</w:t>
      </w:r>
      <w:r>
        <w:t xml:space="preserve"> </w:t>
      </w:r>
      <w:r>
        <w:rPr>
          <w:spacing w:val="-1"/>
        </w:rPr>
        <w:t>leadership</w:t>
      </w:r>
    </w:p>
    <w:p w14:paraId="45FED9E6" w14:textId="77777777" w:rsidR="00B46638" w:rsidRDefault="00B46638">
      <w:pPr>
        <w:spacing w:line="258" w:lineRule="auto"/>
        <w:sectPr w:rsidR="00B46638">
          <w:pgSz w:w="12240" w:h="15840"/>
          <w:pgMar w:top="1380" w:right="1680" w:bottom="2100" w:left="1340" w:header="0" w:footer="1915" w:gutter="0"/>
          <w:cols w:space="720"/>
        </w:sectPr>
      </w:pPr>
    </w:p>
    <w:p w14:paraId="5CFA3202" w14:textId="77777777" w:rsidR="00B46638" w:rsidRDefault="00B46638">
      <w:pPr>
        <w:spacing w:before="1"/>
        <w:rPr>
          <w:rFonts w:ascii="Times New Roman" w:eastAsia="Times New Roman" w:hAnsi="Times New Roman" w:cs="Times New Roman"/>
          <w:sz w:val="12"/>
          <w:szCs w:val="12"/>
        </w:rPr>
      </w:pPr>
    </w:p>
    <w:p w14:paraId="055D4E52" w14:textId="77777777" w:rsidR="00B46638" w:rsidRDefault="00AF4FDD">
      <w:pPr>
        <w:numPr>
          <w:ilvl w:val="0"/>
          <w:numId w:val="19"/>
        </w:numPr>
        <w:tabs>
          <w:tab w:val="left" w:pos="382"/>
        </w:tabs>
        <w:spacing w:before="69"/>
        <w:ind w:left="381" w:hanging="281"/>
        <w:rPr>
          <w:rFonts w:ascii="Times New Roman" w:eastAsia="Times New Roman" w:hAnsi="Times New Roman" w:cs="Times New Roman"/>
          <w:sz w:val="24"/>
          <w:szCs w:val="24"/>
        </w:rPr>
      </w:pPr>
      <w:bookmarkStart w:id="46" w:name="_bookmark49"/>
      <w:bookmarkEnd w:id="46"/>
      <w:r>
        <w:rPr>
          <w:rFonts w:ascii="Times New Roman" w:eastAsia="Times New Roman" w:hAnsi="Times New Roman" w:cs="Times New Roman"/>
          <w:b/>
          <w:bCs/>
          <w:i/>
          <w:spacing w:val="-1"/>
          <w:sz w:val="24"/>
          <w:szCs w:val="24"/>
        </w:rPr>
        <w:t>Memorandum</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 xml:space="preserve">of </w:t>
      </w:r>
      <w:r>
        <w:rPr>
          <w:rFonts w:ascii="Times New Roman" w:eastAsia="Times New Roman" w:hAnsi="Times New Roman" w:cs="Times New Roman"/>
          <w:b/>
          <w:bCs/>
          <w:i/>
          <w:spacing w:val="-1"/>
          <w:sz w:val="24"/>
          <w:szCs w:val="24"/>
        </w:rPr>
        <w:t>Understanding</w:t>
      </w:r>
      <w:r>
        <w:rPr>
          <w:rFonts w:ascii="Times New Roman" w:eastAsia="Times New Roman" w:hAnsi="Times New Roman" w:cs="Times New Roman"/>
          <w:b/>
          <w:bCs/>
          <w:i/>
          <w:sz w:val="24"/>
          <w:szCs w:val="24"/>
        </w:rPr>
        <w:t xml:space="preserve"> </w:t>
      </w:r>
      <w:r>
        <w:rPr>
          <w:rFonts w:ascii="Times New Roman" w:eastAsia="Times New Roman" w:hAnsi="Times New Roman" w:cs="Times New Roman"/>
          <w:b/>
          <w:bCs/>
          <w:i/>
          <w:spacing w:val="-1"/>
          <w:sz w:val="24"/>
          <w:szCs w:val="24"/>
        </w:rPr>
        <w:t>with</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1"/>
          <w:sz w:val="24"/>
          <w:szCs w:val="24"/>
        </w:rPr>
        <w:t>Salem</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pacing w:val="-1"/>
          <w:sz w:val="24"/>
          <w:szCs w:val="24"/>
        </w:rPr>
        <w:t>Teacher’s</w:t>
      </w:r>
      <w:r>
        <w:rPr>
          <w:rFonts w:ascii="Times New Roman" w:eastAsia="Times New Roman" w:hAnsi="Times New Roman" w:cs="Times New Roman"/>
          <w:b/>
          <w:bCs/>
          <w:i/>
          <w:sz w:val="24"/>
          <w:szCs w:val="24"/>
        </w:rPr>
        <w:t xml:space="preserve"> </w:t>
      </w:r>
      <w:r>
        <w:rPr>
          <w:rFonts w:ascii="Times New Roman" w:eastAsia="Times New Roman" w:hAnsi="Times New Roman" w:cs="Times New Roman"/>
          <w:b/>
          <w:bCs/>
          <w:i/>
          <w:spacing w:val="-1"/>
          <w:sz w:val="24"/>
          <w:szCs w:val="24"/>
        </w:rPr>
        <w:t>Union</w:t>
      </w:r>
    </w:p>
    <w:p w14:paraId="6792603A" w14:textId="77777777" w:rsidR="00B46638" w:rsidRDefault="00B46638">
      <w:pPr>
        <w:spacing w:before="1"/>
        <w:rPr>
          <w:rFonts w:ascii="Times New Roman" w:eastAsia="Times New Roman" w:hAnsi="Times New Roman" w:cs="Times New Roman"/>
          <w:b/>
          <w:bCs/>
          <w:i/>
          <w:sz w:val="25"/>
          <w:szCs w:val="25"/>
        </w:rPr>
      </w:pPr>
    </w:p>
    <w:p w14:paraId="75827300" w14:textId="77777777" w:rsidR="00B46638" w:rsidRDefault="00AF4FDD">
      <w:pPr>
        <w:spacing w:line="480" w:lineRule="auto"/>
        <w:ind w:left="3292" w:right="2909"/>
        <w:jc w:val="center"/>
        <w:rPr>
          <w:rFonts w:ascii="Calibri" w:eastAsia="Calibri" w:hAnsi="Calibri" w:cs="Calibri"/>
        </w:rPr>
      </w:pPr>
      <w:r>
        <w:rPr>
          <w:rFonts w:ascii="Calibri"/>
          <w:spacing w:val="-1"/>
        </w:rPr>
        <w:t>MEMORANDUM</w:t>
      </w:r>
      <w:r>
        <w:rPr>
          <w:rFonts w:ascii="Calibri"/>
          <w:spacing w:val="-2"/>
        </w:rPr>
        <w:t xml:space="preserve"> </w:t>
      </w:r>
      <w:r>
        <w:rPr>
          <w:rFonts w:ascii="Calibri"/>
          <w:spacing w:val="-1"/>
        </w:rPr>
        <w:t>OF</w:t>
      </w:r>
      <w:r>
        <w:rPr>
          <w:rFonts w:ascii="Calibri"/>
        </w:rPr>
        <w:t xml:space="preserve"> </w:t>
      </w:r>
      <w:r>
        <w:rPr>
          <w:rFonts w:ascii="Calibri"/>
          <w:spacing w:val="-1"/>
        </w:rPr>
        <w:t>AGREEMENT</w:t>
      </w:r>
      <w:r>
        <w:rPr>
          <w:rFonts w:ascii="Calibri"/>
          <w:spacing w:val="22"/>
        </w:rPr>
        <w:t xml:space="preserve"> </w:t>
      </w:r>
      <w:r>
        <w:rPr>
          <w:rFonts w:ascii="Calibri"/>
        </w:rPr>
        <w:t xml:space="preserve">BY </w:t>
      </w:r>
      <w:r>
        <w:rPr>
          <w:rFonts w:ascii="Calibri"/>
          <w:spacing w:val="-1"/>
        </w:rPr>
        <w:t>AND BETWEEN</w:t>
      </w:r>
    </w:p>
    <w:p w14:paraId="2882B05A" w14:textId="77777777" w:rsidR="00B46638" w:rsidRDefault="00AF4FDD">
      <w:pPr>
        <w:ind w:left="3489" w:right="3109"/>
        <w:jc w:val="center"/>
        <w:rPr>
          <w:rFonts w:ascii="Calibri" w:eastAsia="Calibri" w:hAnsi="Calibri" w:cs="Calibri"/>
        </w:rPr>
      </w:pPr>
      <w:r>
        <w:rPr>
          <w:rFonts w:ascii="Calibri"/>
          <w:spacing w:val="-1"/>
        </w:rPr>
        <w:t>SALEM</w:t>
      </w:r>
      <w:r>
        <w:rPr>
          <w:rFonts w:ascii="Calibri"/>
          <w:spacing w:val="1"/>
        </w:rPr>
        <w:t xml:space="preserve"> </w:t>
      </w:r>
      <w:r>
        <w:rPr>
          <w:rFonts w:ascii="Calibri"/>
          <w:spacing w:val="-2"/>
        </w:rPr>
        <w:t>SCHOOL</w:t>
      </w:r>
      <w:r>
        <w:rPr>
          <w:rFonts w:ascii="Calibri"/>
          <w:spacing w:val="-1"/>
        </w:rPr>
        <w:t xml:space="preserve"> </w:t>
      </w:r>
      <w:r>
        <w:rPr>
          <w:rFonts w:ascii="Calibri"/>
          <w:spacing w:val="-2"/>
        </w:rPr>
        <w:t>COMMITTEE</w:t>
      </w:r>
      <w:r>
        <w:rPr>
          <w:rFonts w:ascii="Calibri"/>
          <w:spacing w:val="26"/>
        </w:rPr>
        <w:t xml:space="preserve"> </w:t>
      </w:r>
      <w:r>
        <w:rPr>
          <w:rFonts w:ascii="Calibri"/>
          <w:spacing w:val="-1"/>
        </w:rPr>
        <w:t>AND</w:t>
      </w:r>
    </w:p>
    <w:p w14:paraId="38B42F28" w14:textId="77777777" w:rsidR="00B46638" w:rsidRDefault="00AF4FDD">
      <w:pPr>
        <w:ind w:left="3489" w:right="3102"/>
        <w:jc w:val="center"/>
        <w:rPr>
          <w:rFonts w:ascii="Calibri" w:eastAsia="Calibri" w:hAnsi="Calibri" w:cs="Calibri"/>
        </w:rPr>
      </w:pPr>
      <w:r>
        <w:rPr>
          <w:rFonts w:ascii="Calibri"/>
          <w:spacing w:val="-1"/>
        </w:rPr>
        <w:t>SALEM</w:t>
      </w:r>
      <w:r>
        <w:rPr>
          <w:rFonts w:ascii="Calibri"/>
          <w:spacing w:val="-2"/>
        </w:rPr>
        <w:t xml:space="preserve"> </w:t>
      </w:r>
      <w:r>
        <w:rPr>
          <w:rFonts w:ascii="Calibri"/>
          <w:spacing w:val="-1"/>
        </w:rPr>
        <w:t>TEACHERS</w:t>
      </w:r>
      <w:r>
        <w:rPr>
          <w:rFonts w:ascii="Calibri"/>
          <w:spacing w:val="-3"/>
        </w:rPr>
        <w:t xml:space="preserve"> </w:t>
      </w:r>
      <w:r>
        <w:rPr>
          <w:rFonts w:ascii="Calibri"/>
          <w:spacing w:val="-1"/>
        </w:rPr>
        <w:t>UNION</w:t>
      </w:r>
      <w:r>
        <w:rPr>
          <w:rFonts w:ascii="Calibri"/>
          <w:spacing w:val="23"/>
        </w:rPr>
        <w:t xml:space="preserve"> </w:t>
      </w:r>
      <w:r>
        <w:rPr>
          <w:rFonts w:ascii="Calibri"/>
          <w:spacing w:val="-1"/>
        </w:rPr>
        <w:t>LOCAL</w:t>
      </w:r>
      <w:r>
        <w:rPr>
          <w:rFonts w:ascii="Calibri"/>
          <w:spacing w:val="-2"/>
        </w:rPr>
        <w:t xml:space="preserve"> </w:t>
      </w:r>
      <w:r>
        <w:rPr>
          <w:rFonts w:ascii="Calibri"/>
          <w:spacing w:val="-1"/>
        </w:rPr>
        <w:t>1258</w:t>
      </w:r>
    </w:p>
    <w:p w14:paraId="7381EFCA" w14:textId="77777777" w:rsidR="00B46638" w:rsidRDefault="00B46638">
      <w:pPr>
        <w:rPr>
          <w:rFonts w:ascii="Calibri" w:eastAsia="Calibri" w:hAnsi="Calibri" w:cs="Calibri"/>
        </w:rPr>
      </w:pPr>
    </w:p>
    <w:p w14:paraId="5AD9058D" w14:textId="77777777" w:rsidR="00B46638" w:rsidRDefault="00AF4FDD">
      <w:pPr>
        <w:ind w:left="3026" w:right="2640"/>
        <w:jc w:val="center"/>
        <w:rPr>
          <w:rFonts w:ascii="Calibri" w:eastAsia="Calibri" w:hAnsi="Calibri" w:cs="Calibri"/>
        </w:rPr>
      </w:pPr>
      <w:r>
        <w:rPr>
          <w:rFonts w:ascii="Calibri"/>
        </w:rPr>
        <w:t>AMERICAN</w:t>
      </w:r>
      <w:r>
        <w:rPr>
          <w:rFonts w:ascii="Calibri"/>
          <w:spacing w:val="-2"/>
        </w:rPr>
        <w:t xml:space="preserve"> FEDERATION</w:t>
      </w:r>
      <w:r>
        <w:rPr>
          <w:rFonts w:ascii="Calibri"/>
          <w:spacing w:val="-1"/>
        </w:rPr>
        <w:t xml:space="preserve"> OF</w:t>
      </w:r>
      <w:r>
        <w:rPr>
          <w:rFonts w:ascii="Calibri"/>
        </w:rPr>
        <w:t xml:space="preserve"> </w:t>
      </w:r>
      <w:r>
        <w:rPr>
          <w:rFonts w:ascii="Calibri"/>
          <w:spacing w:val="-1"/>
        </w:rPr>
        <w:t>TEACHERS,</w:t>
      </w:r>
      <w:r>
        <w:rPr>
          <w:rFonts w:ascii="Calibri"/>
          <w:spacing w:val="20"/>
        </w:rPr>
        <w:t xml:space="preserve"> </w:t>
      </w:r>
      <w:r>
        <w:rPr>
          <w:rFonts w:ascii="Calibri"/>
          <w:spacing w:val="-1"/>
        </w:rPr>
        <w:t>AFL-CIO</w:t>
      </w:r>
    </w:p>
    <w:p w14:paraId="52B6E516" w14:textId="77777777" w:rsidR="00B46638" w:rsidRDefault="00B46638">
      <w:pPr>
        <w:rPr>
          <w:rFonts w:ascii="Calibri" w:eastAsia="Calibri" w:hAnsi="Calibri" w:cs="Calibri"/>
        </w:rPr>
      </w:pPr>
    </w:p>
    <w:p w14:paraId="4D7F684A" w14:textId="77777777" w:rsidR="00B46638" w:rsidRDefault="00AF4FDD">
      <w:pPr>
        <w:ind w:left="3336" w:right="3074" w:firstLine="657"/>
        <w:rPr>
          <w:rFonts w:ascii="Calibri" w:eastAsia="Calibri" w:hAnsi="Calibri" w:cs="Calibri"/>
        </w:rPr>
      </w:pPr>
      <w:r>
        <w:rPr>
          <w:rFonts w:ascii="Calibri"/>
          <w:spacing w:val="-1"/>
        </w:rPr>
        <w:t>BENTLEY</w:t>
      </w:r>
      <w:r>
        <w:rPr>
          <w:rFonts w:ascii="Calibri"/>
        </w:rPr>
        <w:t xml:space="preserve"> </w:t>
      </w:r>
      <w:r>
        <w:rPr>
          <w:rFonts w:ascii="Calibri"/>
          <w:spacing w:val="-2"/>
        </w:rPr>
        <w:t>SCHOOL</w:t>
      </w:r>
      <w:r>
        <w:rPr>
          <w:rFonts w:ascii="Calibri"/>
          <w:spacing w:val="29"/>
        </w:rPr>
        <w:t xml:space="preserve"> </w:t>
      </w:r>
      <w:r>
        <w:rPr>
          <w:rFonts w:ascii="Calibri"/>
          <w:spacing w:val="-1"/>
        </w:rPr>
        <w:t>GRADES</w:t>
      </w:r>
      <w:r>
        <w:rPr>
          <w:rFonts w:ascii="Calibri"/>
        </w:rPr>
        <w:t xml:space="preserve"> </w:t>
      </w:r>
      <w:r>
        <w:rPr>
          <w:rFonts w:ascii="Calibri"/>
          <w:spacing w:val="-1"/>
        </w:rPr>
        <w:t>3-5</w:t>
      </w:r>
    </w:p>
    <w:p w14:paraId="2BD0BCEB" w14:textId="77777777" w:rsidR="00B46638" w:rsidRDefault="00B46638">
      <w:pPr>
        <w:spacing w:before="10"/>
        <w:rPr>
          <w:rFonts w:ascii="Calibri" w:eastAsia="Calibri" w:hAnsi="Calibri" w:cs="Calibri"/>
          <w:sz w:val="21"/>
          <w:szCs w:val="21"/>
        </w:rPr>
      </w:pPr>
    </w:p>
    <w:p w14:paraId="01EC5BA4" w14:textId="77777777" w:rsidR="00B46638" w:rsidRDefault="00AF4FDD">
      <w:pPr>
        <w:spacing w:line="402" w:lineRule="auto"/>
        <w:ind w:left="100" w:right="518" w:firstLine="719"/>
        <w:rPr>
          <w:rFonts w:ascii="Calibri" w:eastAsia="Calibri" w:hAnsi="Calibri" w:cs="Calibri"/>
        </w:rPr>
      </w:pPr>
      <w:r>
        <w:rPr>
          <w:rFonts w:ascii="Calibri" w:eastAsia="Calibri" w:hAnsi="Calibri" w:cs="Calibri"/>
          <w:b/>
          <w:bCs/>
          <w:spacing w:val="-1"/>
        </w:rPr>
        <w:t>WHEREAS,</w:t>
      </w:r>
      <w:r>
        <w:rPr>
          <w:rFonts w:ascii="Calibri" w:eastAsia="Calibri" w:hAnsi="Calibri" w:cs="Calibri"/>
          <w:b/>
          <w:bCs/>
          <w:spacing w:val="1"/>
        </w:rPr>
        <w:t xml:space="preserve"> </w:t>
      </w:r>
      <w:r>
        <w:rPr>
          <w:rFonts w:ascii="Calibri" w:eastAsia="Calibri" w:hAnsi="Calibri" w:cs="Calibri"/>
        </w:rPr>
        <w:t>the</w:t>
      </w:r>
      <w:r>
        <w:rPr>
          <w:rFonts w:ascii="Calibri" w:eastAsia="Calibri" w:hAnsi="Calibri" w:cs="Calibri"/>
          <w:spacing w:val="-3"/>
        </w:rPr>
        <w:t xml:space="preserve"> </w:t>
      </w:r>
      <w:r>
        <w:rPr>
          <w:rFonts w:ascii="Calibri" w:eastAsia="Calibri" w:hAnsi="Calibri" w:cs="Calibri"/>
          <w:spacing w:val="-2"/>
        </w:rPr>
        <w:t>Salem</w:t>
      </w:r>
      <w:r>
        <w:rPr>
          <w:rFonts w:ascii="Calibri" w:eastAsia="Calibri" w:hAnsi="Calibri" w:cs="Calibri"/>
          <w:spacing w:val="1"/>
        </w:rPr>
        <w:t xml:space="preserve"> </w:t>
      </w:r>
      <w:r>
        <w:rPr>
          <w:rFonts w:ascii="Calibri" w:eastAsia="Calibri" w:hAnsi="Calibri" w:cs="Calibri"/>
          <w:spacing w:val="-1"/>
        </w:rPr>
        <w:t>School</w:t>
      </w:r>
      <w:r>
        <w:rPr>
          <w:rFonts w:ascii="Calibri" w:eastAsia="Calibri" w:hAnsi="Calibri" w:cs="Calibri"/>
        </w:rPr>
        <w:t xml:space="preserve"> </w:t>
      </w:r>
      <w:r>
        <w:rPr>
          <w:rFonts w:ascii="Calibri" w:eastAsia="Calibri" w:hAnsi="Calibri" w:cs="Calibri"/>
          <w:spacing w:val="-1"/>
        </w:rPr>
        <w:t>Committee,</w:t>
      </w:r>
      <w:r>
        <w:rPr>
          <w:rFonts w:ascii="Calibri" w:eastAsia="Calibri" w:hAnsi="Calibri" w:cs="Calibri"/>
        </w:rPr>
        <w:t xml:space="preserve"> </w:t>
      </w:r>
      <w:r>
        <w:rPr>
          <w:rFonts w:ascii="Calibri" w:eastAsia="Calibri" w:hAnsi="Calibri" w:cs="Calibri"/>
          <w:spacing w:val="-1"/>
        </w:rPr>
        <w:t>hereinafter</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Committee</w:t>
      </w:r>
      <w:r>
        <w:rPr>
          <w:rFonts w:ascii="Calibri" w:eastAsia="Calibri" w:hAnsi="Calibri" w:cs="Calibri"/>
        </w:rPr>
        <w:t xml:space="preserve"> and</w:t>
      </w:r>
      <w:r>
        <w:rPr>
          <w:rFonts w:ascii="Calibri" w:eastAsia="Calibri" w:hAnsi="Calibri" w:cs="Calibri"/>
          <w:spacing w:val="-4"/>
        </w:rPr>
        <w:t xml:space="preserve"> </w:t>
      </w:r>
      <w:r>
        <w:rPr>
          <w:rFonts w:ascii="Calibri" w:eastAsia="Calibri" w:hAnsi="Calibri" w:cs="Calibri"/>
        </w:rPr>
        <w:t xml:space="preserve">the </w:t>
      </w:r>
      <w:r>
        <w:rPr>
          <w:rFonts w:ascii="Calibri" w:eastAsia="Calibri" w:hAnsi="Calibri" w:cs="Calibri"/>
          <w:spacing w:val="-2"/>
        </w:rPr>
        <w:t>Salem</w:t>
      </w:r>
      <w:r>
        <w:rPr>
          <w:rFonts w:ascii="Calibri" w:eastAsia="Calibri" w:hAnsi="Calibri" w:cs="Calibri"/>
          <w:spacing w:val="39"/>
        </w:rPr>
        <w:t xml:space="preserve"> </w:t>
      </w:r>
      <w:r>
        <w:rPr>
          <w:rFonts w:ascii="Calibri" w:eastAsia="Calibri" w:hAnsi="Calibri" w:cs="Calibri"/>
          <w:spacing w:val="-1"/>
        </w:rPr>
        <w:t>Teachers</w:t>
      </w:r>
      <w:r>
        <w:rPr>
          <w:rFonts w:ascii="Calibri" w:eastAsia="Calibri" w:hAnsi="Calibri" w:cs="Calibri"/>
          <w:spacing w:val="-3"/>
        </w:rPr>
        <w:t xml:space="preserve"> </w:t>
      </w:r>
      <w:r>
        <w:rPr>
          <w:rFonts w:ascii="Calibri" w:eastAsia="Calibri" w:hAnsi="Calibri" w:cs="Calibri"/>
          <w:spacing w:val="-1"/>
        </w:rPr>
        <w:t>Union,</w:t>
      </w:r>
      <w:r>
        <w:rPr>
          <w:rFonts w:ascii="Calibri" w:eastAsia="Calibri" w:hAnsi="Calibri" w:cs="Calibri"/>
          <w:spacing w:val="-3"/>
        </w:rPr>
        <w:t xml:space="preserve"> </w:t>
      </w:r>
      <w:r>
        <w:rPr>
          <w:rFonts w:ascii="Calibri" w:eastAsia="Calibri" w:hAnsi="Calibri" w:cs="Calibri"/>
          <w:spacing w:val="-1"/>
        </w:rPr>
        <w:t>hereinafter</w:t>
      </w:r>
      <w:r>
        <w:rPr>
          <w:rFonts w:ascii="Calibri" w:eastAsia="Calibri" w:hAnsi="Calibri" w:cs="Calibri"/>
        </w:rPr>
        <w:t xml:space="preserve"> </w:t>
      </w: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Union,</w:t>
      </w:r>
      <w:r>
        <w:rPr>
          <w:rFonts w:ascii="Calibri" w:eastAsia="Calibri" w:hAnsi="Calibri" w:cs="Calibri"/>
        </w:rPr>
        <w:t xml:space="preserve"> had</w:t>
      </w:r>
      <w:r>
        <w:rPr>
          <w:rFonts w:ascii="Calibri" w:eastAsia="Calibri" w:hAnsi="Calibri" w:cs="Calibri"/>
          <w:spacing w:val="-1"/>
        </w:rPr>
        <w:t xml:space="preserve"> entered</w:t>
      </w:r>
      <w:r>
        <w:rPr>
          <w:rFonts w:ascii="Calibri" w:eastAsia="Calibri" w:hAnsi="Calibri" w:cs="Calibri"/>
        </w:rPr>
        <w:t xml:space="preserve"> </w:t>
      </w:r>
      <w:r>
        <w:rPr>
          <w:rFonts w:ascii="Calibri" w:eastAsia="Calibri" w:hAnsi="Calibri" w:cs="Calibri"/>
          <w:spacing w:val="-1"/>
        </w:rPr>
        <w:t>into</w:t>
      </w:r>
      <w:r>
        <w:rPr>
          <w:rFonts w:ascii="Calibri" w:eastAsia="Calibri" w:hAnsi="Calibri" w:cs="Calibri"/>
          <w:spacing w:val="1"/>
        </w:rPr>
        <w:t xml:space="preserve"> </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agreement</w:t>
      </w:r>
      <w:r>
        <w:rPr>
          <w:rFonts w:ascii="Calibri" w:eastAsia="Calibri" w:hAnsi="Calibri" w:cs="Calibri"/>
          <w:spacing w:val="-3"/>
        </w:rPr>
        <w:t xml:space="preserve"> </w:t>
      </w:r>
      <w:r>
        <w:rPr>
          <w:rFonts w:ascii="Calibri" w:eastAsia="Calibri" w:hAnsi="Calibri" w:cs="Calibri"/>
          <w:spacing w:val="-1"/>
        </w:rPr>
        <w:t>entitled</w:t>
      </w:r>
      <w:r>
        <w:rPr>
          <w:rFonts w:ascii="Calibri" w:eastAsia="Calibri" w:hAnsi="Calibri" w:cs="Calibri"/>
          <w:spacing w:val="-3"/>
        </w:rPr>
        <w:t xml:space="preserve"> </w:t>
      </w:r>
      <w:r>
        <w:rPr>
          <w:rFonts w:ascii="Calibri" w:eastAsia="Calibri" w:hAnsi="Calibri" w:cs="Calibri"/>
          <w:spacing w:val="-1"/>
        </w:rPr>
        <w:t>“Bentley</w:t>
      </w:r>
      <w:r>
        <w:rPr>
          <w:rFonts w:ascii="Calibri" w:eastAsia="Calibri" w:hAnsi="Calibri" w:cs="Calibri"/>
        </w:rPr>
        <w:t xml:space="preserve"> </w:t>
      </w:r>
      <w:r>
        <w:rPr>
          <w:rFonts w:ascii="Calibri" w:eastAsia="Calibri" w:hAnsi="Calibri" w:cs="Calibri"/>
          <w:spacing w:val="-1"/>
        </w:rPr>
        <w:t>School</w:t>
      </w:r>
      <w:r>
        <w:rPr>
          <w:rFonts w:ascii="Calibri" w:eastAsia="Calibri" w:hAnsi="Calibri" w:cs="Calibri"/>
          <w:spacing w:val="81"/>
        </w:rPr>
        <w:t xml:space="preserve"> </w:t>
      </w:r>
      <w:r>
        <w:rPr>
          <w:rFonts w:ascii="Calibri" w:eastAsia="Calibri" w:hAnsi="Calibri" w:cs="Calibri"/>
          <w:spacing w:val="-1"/>
        </w:rPr>
        <w:t>Turn-Around”</w:t>
      </w:r>
      <w:r>
        <w:rPr>
          <w:rFonts w:ascii="Calibri" w:eastAsia="Calibri" w:hAnsi="Calibri" w:cs="Calibri"/>
          <w:spacing w:val="1"/>
        </w:rPr>
        <w:t xml:space="preserve"> </w:t>
      </w:r>
      <w:r>
        <w:rPr>
          <w:rFonts w:ascii="Calibri" w:eastAsia="Calibri" w:hAnsi="Calibri" w:cs="Calibri"/>
        </w:rPr>
        <w:t>and</w:t>
      </w:r>
    </w:p>
    <w:p w14:paraId="63845501" w14:textId="77777777" w:rsidR="00B46638" w:rsidRDefault="00AF4FDD">
      <w:pPr>
        <w:spacing w:before="1" w:line="401" w:lineRule="auto"/>
        <w:ind w:left="100" w:right="314" w:firstLine="719"/>
        <w:rPr>
          <w:rFonts w:ascii="Calibri" w:eastAsia="Calibri" w:hAnsi="Calibri" w:cs="Calibri"/>
        </w:rPr>
      </w:pPr>
      <w:r>
        <w:rPr>
          <w:rFonts w:ascii="Calibri" w:eastAsia="Calibri" w:hAnsi="Calibri" w:cs="Calibri"/>
          <w:b/>
          <w:bCs/>
          <w:spacing w:val="-1"/>
        </w:rPr>
        <w:t>WHEREAS</w:t>
      </w:r>
      <w:r>
        <w:rPr>
          <w:rFonts w:ascii="Calibri" w:eastAsia="Calibri" w:hAnsi="Calibri" w:cs="Calibri"/>
          <w:spacing w:val="-1"/>
        </w:rPr>
        <w:t>,</w:t>
      </w:r>
      <w:r>
        <w:rPr>
          <w:rFonts w:ascii="Calibri" w:eastAsia="Calibri" w:hAnsi="Calibri" w:cs="Calibri"/>
          <w:spacing w:val="-3"/>
        </w:rPr>
        <w:t xml:space="preserve"> </w:t>
      </w:r>
      <w:r>
        <w:rPr>
          <w:rFonts w:ascii="Calibri" w:eastAsia="Calibri" w:hAnsi="Calibri" w:cs="Calibri"/>
          <w:spacing w:val="-1"/>
        </w:rPr>
        <w:t>since</w:t>
      </w:r>
      <w:r>
        <w:rPr>
          <w:rFonts w:ascii="Calibri" w:eastAsia="Calibri" w:hAnsi="Calibri" w:cs="Calibri"/>
          <w:spacing w:val="-2"/>
        </w:rPr>
        <w:t xml:space="preserve"> </w:t>
      </w:r>
      <w:r>
        <w:rPr>
          <w:rFonts w:ascii="Calibri" w:eastAsia="Calibri" w:hAnsi="Calibri" w:cs="Calibri"/>
          <w:spacing w:val="-1"/>
        </w:rPr>
        <w:t>entering into</w:t>
      </w:r>
      <w:r>
        <w:rPr>
          <w:rFonts w:ascii="Calibri" w:eastAsia="Calibri" w:hAnsi="Calibri" w:cs="Calibri"/>
          <w:spacing w:val="1"/>
        </w:rPr>
        <w:t xml:space="preserve"> </w:t>
      </w:r>
      <w:r>
        <w:rPr>
          <w:rFonts w:ascii="Calibri" w:eastAsia="Calibri" w:hAnsi="Calibri" w:cs="Calibri"/>
          <w:spacing w:val="-1"/>
        </w:rPr>
        <w:t>said agreement,</w:t>
      </w:r>
      <w:r>
        <w:rPr>
          <w:rFonts w:ascii="Calibri" w:eastAsia="Calibri" w:hAnsi="Calibri" w:cs="Calibri"/>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Committee</w:t>
      </w:r>
      <w:r>
        <w:rPr>
          <w:rFonts w:ascii="Calibri" w:eastAsia="Calibri" w:hAnsi="Calibri" w:cs="Calibri"/>
        </w:rPr>
        <w:t xml:space="preserve"> </w:t>
      </w:r>
      <w:r>
        <w:rPr>
          <w:rFonts w:ascii="Calibri" w:eastAsia="Calibri" w:hAnsi="Calibri" w:cs="Calibri"/>
          <w:spacing w:val="-1"/>
        </w:rPr>
        <w:t>has</w:t>
      </w:r>
      <w:r>
        <w:rPr>
          <w:rFonts w:ascii="Calibri" w:eastAsia="Calibri" w:hAnsi="Calibri" w:cs="Calibri"/>
        </w:rPr>
        <w:t xml:space="preserve"> </w:t>
      </w:r>
      <w:r>
        <w:rPr>
          <w:rFonts w:ascii="Calibri" w:eastAsia="Calibri" w:hAnsi="Calibri" w:cs="Calibri"/>
          <w:spacing w:val="-1"/>
        </w:rPr>
        <w:t>determined</w:t>
      </w:r>
      <w:r>
        <w:rPr>
          <w:rFonts w:ascii="Calibri" w:eastAsia="Calibri" w:hAnsi="Calibri" w:cs="Calibri"/>
          <w:spacing w:val="-3"/>
        </w:rPr>
        <w:t xml:space="preserve"> </w:t>
      </w:r>
      <w:r>
        <w:rPr>
          <w:rFonts w:ascii="Calibri" w:eastAsia="Calibri" w:hAnsi="Calibri" w:cs="Calibri"/>
          <w:spacing w:val="-1"/>
        </w:rPr>
        <w:t>that</w:t>
      </w:r>
      <w:r>
        <w:rPr>
          <w:rFonts w:ascii="Calibri" w:eastAsia="Calibri" w:hAnsi="Calibri" w:cs="Calibri"/>
        </w:rPr>
        <w:t xml:space="preserve"> it is</w:t>
      </w:r>
      <w:r>
        <w:rPr>
          <w:rFonts w:ascii="Calibri" w:eastAsia="Calibri" w:hAnsi="Calibri" w:cs="Calibri"/>
          <w:spacing w:val="53"/>
        </w:rPr>
        <w:t xml:space="preserve"> </w:t>
      </w:r>
      <w:r>
        <w:rPr>
          <w:rFonts w:ascii="Calibri" w:eastAsia="Calibri" w:hAnsi="Calibri" w:cs="Calibri"/>
        </w:rPr>
        <w:t>now</w:t>
      </w:r>
      <w:r>
        <w:rPr>
          <w:rFonts w:ascii="Calibri" w:eastAsia="Calibri" w:hAnsi="Calibri" w:cs="Calibri"/>
          <w:spacing w:val="-2"/>
        </w:rPr>
        <w:t xml:space="preserve"> </w:t>
      </w:r>
      <w:r>
        <w:rPr>
          <w:rFonts w:ascii="Calibri" w:eastAsia="Calibri" w:hAnsi="Calibri" w:cs="Calibri"/>
        </w:rPr>
        <w:t xml:space="preserve">in the </w:t>
      </w:r>
      <w:r>
        <w:rPr>
          <w:rFonts w:ascii="Calibri" w:eastAsia="Calibri" w:hAnsi="Calibri" w:cs="Calibri"/>
          <w:spacing w:val="-1"/>
        </w:rPr>
        <w:t>best</w:t>
      </w:r>
      <w:r>
        <w:rPr>
          <w:rFonts w:ascii="Calibri" w:eastAsia="Calibri" w:hAnsi="Calibri" w:cs="Calibri"/>
        </w:rPr>
        <w:t xml:space="preserve"> </w:t>
      </w:r>
      <w:r>
        <w:rPr>
          <w:rFonts w:ascii="Calibri" w:eastAsia="Calibri" w:hAnsi="Calibri" w:cs="Calibri"/>
          <w:spacing w:val="-1"/>
        </w:rPr>
        <w:t>interest</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students</w:t>
      </w:r>
      <w:r>
        <w:rPr>
          <w:rFonts w:ascii="Calibri" w:eastAsia="Calibri" w:hAnsi="Calibri" w:cs="Calibri"/>
        </w:rPr>
        <w:t xml:space="preserve"> </w:t>
      </w:r>
      <w:r>
        <w:rPr>
          <w:rFonts w:ascii="Calibri" w:eastAsia="Calibri" w:hAnsi="Calibri" w:cs="Calibri"/>
          <w:spacing w:val="-1"/>
        </w:rPr>
        <w:t>that</w:t>
      </w:r>
      <w:r>
        <w:rPr>
          <w:rFonts w:ascii="Calibri" w:eastAsia="Calibri" w:hAnsi="Calibri" w:cs="Calibri"/>
        </w:rPr>
        <w:t xml:space="preserve"> it </w:t>
      </w:r>
      <w:r>
        <w:rPr>
          <w:rFonts w:ascii="Calibri" w:eastAsia="Calibri" w:hAnsi="Calibri" w:cs="Calibri"/>
          <w:spacing w:val="-1"/>
        </w:rPr>
        <w:t>discontinue</w:t>
      </w:r>
      <w:r>
        <w:rPr>
          <w:rFonts w:ascii="Calibri" w:eastAsia="Calibri" w:hAnsi="Calibri" w:cs="Calibri"/>
        </w:rPr>
        <w:t xml:space="preserve"> the</w:t>
      </w:r>
      <w:r>
        <w:rPr>
          <w:rFonts w:ascii="Calibri" w:eastAsia="Calibri" w:hAnsi="Calibri" w:cs="Calibri"/>
          <w:spacing w:val="-2"/>
        </w:rPr>
        <w:t xml:space="preserve"> </w:t>
      </w:r>
      <w:r>
        <w:rPr>
          <w:rFonts w:ascii="Calibri" w:eastAsia="Calibri" w:hAnsi="Calibri" w:cs="Calibri"/>
          <w:spacing w:val="-1"/>
        </w:rPr>
        <w:t xml:space="preserve">Turn-Around </w:t>
      </w:r>
      <w:r>
        <w:rPr>
          <w:rFonts w:ascii="Calibri" w:eastAsia="Calibri" w:hAnsi="Calibri" w:cs="Calibri"/>
        </w:rPr>
        <w:t>Plan</w:t>
      </w:r>
      <w:r>
        <w:rPr>
          <w:rFonts w:ascii="Calibri" w:eastAsia="Calibri" w:hAnsi="Calibri" w:cs="Calibri"/>
          <w:spacing w:val="-4"/>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rPr>
        <w:t xml:space="preserve">it </w:t>
      </w:r>
      <w:r>
        <w:rPr>
          <w:rFonts w:ascii="Calibri" w:eastAsia="Calibri" w:hAnsi="Calibri" w:cs="Calibri"/>
          <w:spacing w:val="-2"/>
        </w:rPr>
        <w:t>substitute</w:t>
      </w:r>
      <w:r>
        <w:rPr>
          <w:rFonts w:ascii="Calibri" w:eastAsia="Calibri" w:hAnsi="Calibri" w:cs="Calibri"/>
          <w:spacing w:val="57"/>
        </w:rPr>
        <w:t xml:space="preserve"> </w:t>
      </w:r>
      <w:r>
        <w:rPr>
          <w:rFonts w:ascii="Calibri" w:eastAsia="Calibri" w:hAnsi="Calibri" w:cs="Calibri"/>
          <w:spacing w:val="-1"/>
        </w:rPr>
        <w:t>therefore</w:t>
      </w:r>
      <w:r>
        <w:rPr>
          <w:rFonts w:ascii="Calibri" w:eastAsia="Calibri" w:hAnsi="Calibri" w:cs="Calibri"/>
        </w:rPr>
        <w:t xml:space="preserve"> a</w:t>
      </w:r>
      <w:r>
        <w:rPr>
          <w:rFonts w:ascii="Calibri" w:eastAsia="Calibri" w:hAnsi="Calibri" w:cs="Calibri"/>
          <w:spacing w:val="-3"/>
        </w:rPr>
        <w:t xml:space="preserve"> </w:t>
      </w:r>
      <w:r>
        <w:rPr>
          <w:rFonts w:ascii="Calibri" w:eastAsia="Calibri" w:hAnsi="Calibri" w:cs="Calibri"/>
          <w:spacing w:val="-1"/>
        </w:rPr>
        <w:t>“Redesign</w:t>
      </w:r>
      <w:r>
        <w:rPr>
          <w:rFonts w:ascii="Calibri" w:eastAsia="Calibri" w:hAnsi="Calibri" w:cs="Calibri"/>
          <w:spacing w:val="-3"/>
        </w:rPr>
        <w:t xml:space="preserve"> </w:t>
      </w:r>
      <w:r>
        <w:rPr>
          <w:rFonts w:ascii="Calibri" w:eastAsia="Calibri" w:hAnsi="Calibri" w:cs="Calibri"/>
          <w:spacing w:val="-1"/>
        </w:rPr>
        <w:t>Plan”</w:t>
      </w:r>
      <w:r>
        <w:rPr>
          <w:rFonts w:ascii="Calibri" w:eastAsia="Calibri" w:hAnsi="Calibri" w:cs="Calibri"/>
          <w:spacing w:val="1"/>
        </w:rPr>
        <w:t xml:space="preserve"> </w:t>
      </w:r>
      <w:r>
        <w:rPr>
          <w:rFonts w:ascii="Calibri" w:eastAsia="Calibri" w:hAnsi="Calibri" w:cs="Calibri"/>
        </w:rPr>
        <w:t>and</w:t>
      </w:r>
    </w:p>
    <w:p w14:paraId="66BDEA92" w14:textId="77777777" w:rsidR="00B46638" w:rsidRDefault="00AF4FDD">
      <w:pPr>
        <w:spacing w:before="2"/>
        <w:ind w:left="820"/>
        <w:rPr>
          <w:rFonts w:ascii="Calibri" w:eastAsia="Calibri" w:hAnsi="Calibri" w:cs="Calibri"/>
        </w:rPr>
      </w:pPr>
      <w:r>
        <w:rPr>
          <w:rFonts w:ascii="Calibri"/>
          <w:b/>
          <w:spacing w:val="-1"/>
        </w:rPr>
        <w:t>WHEREAS,</w:t>
      </w:r>
      <w:r>
        <w:rPr>
          <w:rFonts w:ascii="Calibri"/>
          <w:b/>
          <w:spacing w:val="1"/>
        </w:rPr>
        <w:t xml:space="preserve"> </w:t>
      </w:r>
      <w:r>
        <w:rPr>
          <w:rFonts w:ascii="Calibri"/>
          <w:spacing w:val="-1"/>
        </w:rPr>
        <w:t xml:space="preserve">such </w:t>
      </w:r>
      <w:r>
        <w:rPr>
          <w:rFonts w:ascii="Calibri"/>
        </w:rPr>
        <w:t xml:space="preserve">a </w:t>
      </w:r>
      <w:r>
        <w:rPr>
          <w:rFonts w:ascii="Calibri"/>
          <w:spacing w:val="-1"/>
        </w:rPr>
        <w:t>plan</w:t>
      </w:r>
      <w:r>
        <w:rPr>
          <w:rFonts w:ascii="Calibri"/>
          <w:spacing w:val="-2"/>
        </w:rPr>
        <w:t xml:space="preserve"> is</w:t>
      </w:r>
      <w:r>
        <w:rPr>
          <w:rFonts w:ascii="Calibri"/>
        </w:rPr>
        <w:t xml:space="preserve"> </w:t>
      </w:r>
      <w:r>
        <w:rPr>
          <w:rFonts w:ascii="Calibri"/>
          <w:spacing w:val="-1"/>
        </w:rPr>
        <w:t>governed by</w:t>
      </w:r>
      <w:r>
        <w:rPr>
          <w:rFonts w:ascii="Calibri"/>
          <w:spacing w:val="-2"/>
        </w:rPr>
        <w:t xml:space="preserve"> </w:t>
      </w:r>
      <w:r>
        <w:rPr>
          <w:rFonts w:ascii="Calibri"/>
          <w:spacing w:val="-1"/>
        </w:rPr>
        <w:t>General</w:t>
      </w:r>
      <w:r>
        <w:rPr>
          <w:rFonts w:ascii="Calibri"/>
        </w:rPr>
        <w:t xml:space="preserve"> </w:t>
      </w:r>
      <w:r>
        <w:rPr>
          <w:rFonts w:ascii="Calibri"/>
          <w:spacing w:val="-1"/>
        </w:rPr>
        <w:t>Laws,</w:t>
      </w:r>
      <w:r>
        <w:rPr>
          <w:rFonts w:ascii="Calibri"/>
          <w:spacing w:val="-2"/>
        </w:rPr>
        <w:t xml:space="preserve"> </w:t>
      </w:r>
      <w:r>
        <w:rPr>
          <w:rFonts w:ascii="Calibri"/>
          <w:spacing w:val="-1"/>
        </w:rPr>
        <w:t>Chapter</w:t>
      </w:r>
      <w:r>
        <w:rPr>
          <w:rFonts w:ascii="Calibri"/>
        </w:rPr>
        <w:t xml:space="preserve"> </w:t>
      </w:r>
      <w:r>
        <w:rPr>
          <w:rFonts w:ascii="Calibri"/>
          <w:spacing w:val="-1"/>
        </w:rPr>
        <w:t>69,</w:t>
      </w:r>
      <w:r>
        <w:rPr>
          <w:rFonts w:ascii="Calibri"/>
        </w:rPr>
        <w:t xml:space="preserve"> </w:t>
      </w:r>
      <w:r>
        <w:rPr>
          <w:rFonts w:ascii="Calibri"/>
          <w:spacing w:val="-1"/>
        </w:rPr>
        <w:t xml:space="preserve">Section </w:t>
      </w:r>
      <w:r>
        <w:rPr>
          <w:rFonts w:ascii="Calibri"/>
        </w:rPr>
        <w:t>1</w:t>
      </w:r>
      <w:r>
        <w:rPr>
          <w:rFonts w:ascii="Calibri"/>
          <w:spacing w:val="-1"/>
        </w:rPr>
        <w:t xml:space="preserve"> </w:t>
      </w:r>
      <w:r>
        <w:rPr>
          <w:rFonts w:ascii="Calibri"/>
        </w:rPr>
        <w:t xml:space="preserve">J </w:t>
      </w:r>
      <w:r>
        <w:rPr>
          <w:rFonts w:ascii="Calibri"/>
          <w:spacing w:val="-1"/>
        </w:rPr>
        <w:t>and</w:t>
      </w:r>
    </w:p>
    <w:p w14:paraId="1EDCC067" w14:textId="77777777" w:rsidR="00B46638" w:rsidRDefault="00AF4FDD">
      <w:pPr>
        <w:spacing w:before="180" w:line="402" w:lineRule="auto"/>
        <w:ind w:left="100" w:right="449" w:firstLine="719"/>
        <w:rPr>
          <w:rFonts w:ascii="Calibri" w:eastAsia="Calibri" w:hAnsi="Calibri" w:cs="Calibri"/>
        </w:rPr>
      </w:pPr>
      <w:r>
        <w:rPr>
          <w:rFonts w:ascii="Calibri"/>
          <w:b/>
          <w:spacing w:val="-1"/>
        </w:rPr>
        <w:t>WHEREAS,</w:t>
      </w:r>
      <w:r>
        <w:rPr>
          <w:rFonts w:ascii="Calibri"/>
          <w:b/>
          <w:spacing w:val="1"/>
        </w:rPr>
        <w:t xml:space="preserve"> </w:t>
      </w:r>
      <w:r>
        <w:rPr>
          <w:rFonts w:ascii="Calibri"/>
          <w:spacing w:val="-1"/>
        </w:rPr>
        <w:t>under</w:t>
      </w:r>
      <w:r>
        <w:rPr>
          <w:rFonts w:ascii="Calibri"/>
        </w:rPr>
        <w:t xml:space="preserve"> </w:t>
      </w:r>
      <w:r>
        <w:rPr>
          <w:rFonts w:ascii="Calibri"/>
          <w:spacing w:val="-1"/>
        </w:rPr>
        <w:t>Section</w:t>
      </w:r>
      <w:r>
        <w:rPr>
          <w:rFonts w:ascii="Calibri"/>
          <w:spacing w:val="-3"/>
        </w:rPr>
        <w:t xml:space="preserve"> </w:t>
      </w:r>
      <w:r>
        <w:rPr>
          <w:rFonts w:ascii="Calibri"/>
        </w:rPr>
        <w:t>1</w:t>
      </w:r>
      <w:r>
        <w:rPr>
          <w:rFonts w:ascii="Calibri"/>
          <w:spacing w:val="-1"/>
        </w:rPr>
        <w:t xml:space="preserve"> </w:t>
      </w:r>
      <w:r>
        <w:rPr>
          <w:rFonts w:ascii="Calibri"/>
        </w:rPr>
        <w:t xml:space="preserve">J </w:t>
      </w:r>
      <w:r>
        <w:rPr>
          <w:rFonts w:ascii="Calibri"/>
          <w:spacing w:val="-1"/>
        </w:rPr>
        <w:t>(g)</w:t>
      </w:r>
      <w:r>
        <w:rPr>
          <w:rFonts w:ascii="Calibri"/>
        </w:rPr>
        <w:t xml:space="preserve"> </w:t>
      </w:r>
      <w:r>
        <w:rPr>
          <w:rFonts w:ascii="Calibri"/>
          <w:spacing w:val="-1"/>
        </w:rPr>
        <w:t>the</w:t>
      </w:r>
      <w:r>
        <w:rPr>
          <w:rFonts w:ascii="Calibri"/>
          <w:spacing w:val="-2"/>
        </w:rPr>
        <w:t xml:space="preserve"> </w:t>
      </w:r>
      <w:r>
        <w:rPr>
          <w:rFonts w:ascii="Calibri"/>
          <w:spacing w:val="-1"/>
        </w:rPr>
        <w:t>Superintendent</w:t>
      </w:r>
      <w:r>
        <w:rPr>
          <w:rFonts w:ascii="Calibri"/>
          <w:spacing w:val="-3"/>
        </w:rPr>
        <w:t xml:space="preserve"> </w:t>
      </w:r>
      <w:r>
        <w:rPr>
          <w:rFonts w:ascii="Calibri"/>
          <w:spacing w:val="-1"/>
        </w:rPr>
        <w:t>considers</w:t>
      </w:r>
      <w:r>
        <w:rPr>
          <w:rFonts w:ascii="Calibri"/>
        </w:rPr>
        <w:t xml:space="preserve"> </w:t>
      </w:r>
      <w:r>
        <w:rPr>
          <w:rFonts w:ascii="Calibri"/>
          <w:spacing w:val="-2"/>
        </w:rPr>
        <w:t>it</w:t>
      </w:r>
      <w:r>
        <w:rPr>
          <w:rFonts w:ascii="Calibri"/>
        </w:rPr>
        <w:t xml:space="preserve"> </w:t>
      </w:r>
      <w:r>
        <w:rPr>
          <w:rFonts w:ascii="Calibri"/>
          <w:spacing w:val="-1"/>
        </w:rPr>
        <w:t>necessary</w:t>
      </w:r>
      <w:r>
        <w:rPr>
          <w:rFonts w:ascii="Calibri"/>
        </w:rPr>
        <w:t xml:space="preserve"> </w:t>
      </w:r>
      <w:r>
        <w:rPr>
          <w:rFonts w:ascii="Calibri"/>
          <w:spacing w:val="-1"/>
        </w:rPr>
        <w:t>to maximize</w:t>
      </w:r>
      <w:r>
        <w:rPr>
          <w:rFonts w:ascii="Calibri"/>
          <w:spacing w:val="61"/>
        </w:rPr>
        <w:t xml:space="preserve"> </w:t>
      </w:r>
      <w:r>
        <w:rPr>
          <w:rFonts w:ascii="Calibri"/>
        </w:rPr>
        <w:t xml:space="preserve">the </w:t>
      </w:r>
      <w:r>
        <w:rPr>
          <w:rFonts w:ascii="Calibri"/>
          <w:spacing w:val="-1"/>
        </w:rPr>
        <w:t>rapid academic</w:t>
      </w:r>
      <w:r>
        <w:rPr>
          <w:rFonts w:ascii="Calibri"/>
          <w:spacing w:val="-3"/>
        </w:rPr>
        <w:t xml:space="preserve"> </w:t>
      </w:r>
      <w:r>
        <w:rPr>
          <w:rFonts w:ascii="Calibri"/>
          <w:spacing w:val="-1"/>
        </w:rPr>
        <w:t>achievement</w:t>
      </w:r>
      <w:r>
        <w:rPr>
          <w:rFonts w:ascii="Calibri"/>
          <w:spacing w:val="-2"/>
        </w:rPr>
        <w:t xml:space="preserve"> </w:t>
      </w:r>
      <w:r>
        <w:rPr>
          <w:rFonts w:ascii="Calibri"/>
        </w:rPr>
        <w:t>of</w:t>
      </w:r>
      <w:r>
        <w:rPr>
          <w:rFonts w:ascii="Calibri"/>
          <w:spacing w:val="-3"/>
        </w:rPr>
        <w:t xml:space="preserve"> </w:t>
      </w:r>
      <w:r>
        <w:rPr>
          <w:rFonts w:ascii="Calibri"/>
          <w:spacing w:val="-1"/>
        </w:rPr>
        <w:t>students</w:t>
      </w:r>
      <w:r>
        <w:rPr>
          <w:rFonts w:ascii="Calibri"/>
          <w:spacing w:val="-3"/>
        </w:rPr>
        <w:t xml:space="preserve"> </w:t>
      </w:r>
      <w:r>
        <w:rPr>
          <w:rFonts w:ascii="Calibri"/>
          <w:spacing w:val="-1"/>
        </w:rPr>
        <w:t>by</w:t>
      </w:r>
      <w:r>
        <w:rPr>
          <w:rFonts w:ascii="Calibri"/>
          <w:spacing w:val="1"/>
        </w:rPr>
        <w:t xml:space="preserve"> </w:t>
      </w:r>
      <w:r>
        <w:rPr>
          <w:rFonts w:ascii="Calibri"/>
          <w:spacing w:val="-1"/>
        </w:rPr>
        <w:t>altering the</w:t>
      </w:r>
      <w:r>
        <w:rPr>
          <w:rFonts w:ascii="Calibri"/>
        </w:rPr>
        <w:t xml:space="preserve"> </w:t>
      </w:r>
      <w:r>
        <w:rPr>
          <w:rFonts w:ascii="Calibri"/>
          <w:spacing w:val="-1"/>
        </w:rPr>
        <w:t>compensation,</w:t>
      </w:r>
      <w:r>
        <w:rPr>
          <w:rFonts w:ascii="Calibri"/>
        </w:rPr>
        <w:t xml:space="preserve"> </w:t>
      </w:r>
      <w:r>
        <w:rPr>
          <w:rFonts w:ascii="Calibri"/>
          <w:spacing w:val="-1"/>
        </w:rPr>
        <w:t>hours,</w:t>
      </w:r>
      <w:r>
        <w:rPr>
          <w:rFonts w:ascii="Calibri"/>
          <w:spacing w:val="-3"/>
        </w:rPr>
        <w:t xml:space="preserve"> </w:t>
      </w:r>
      <w:r>
        <w:rPr>
          <w:rFonts w:ascii="Calibri"/>
          <w:spacing w:val="-1"/>
        </w:rPr>
        <w:t xml:space="preserve">working </w:t>
      </w:r>
      <w:r>
        <w:rPr>
          <w:rFonts w:ascii="Calibri"/>
        </w:rPr>
        <w:t>of</w:t>
      </w:r>
      <w:r>
        <w:rPr>
          <w:rFonts w:ascii="Calibri"/>
          <w:spacing w:val="-3"/>
        </w:rPr>
        <w:t xml:space="preserve"> </w:t>
      </w:r>
      <w:r>
        <w:rPr>
          <w:rFonts w:ascii="Calibri"/>
        </w:rPr>
        <w:t>its</w:t>
      </w:r>
      <w:r>
        <w:rPr>
          <w:rFonts w:ascii="Calibri"/>
          <w:spacing w:val="71"/>
        </w:rPr>
        <w:t xml:space="preserve"> </w:t>
      </w:r>
      <w:r>
        <w:rPr>
          <w:rFonts w:ascii="Calibri"/>
          <w:spacing w:val="-1"/>
        </w:rPr>
        <w:t>teachers</w:t>
      </w:r>
      <w:r>
        <w:rPr>
          <w:rFonts w:ascii="Calibri"/>
          <w:spacing w:val="-3"/>
        </w:rPr>
        <w:t xml:space="preserve"> </w:t>
      </w:r>
      <w:r>
        <w:rPr>
          <w:rFonts w:ascii="Calibri"/>
        </w:rPr>
        <w:t>and</w:t>
      </w:r>
      <w:r>
        <w:rPr>
          <w:rFonts w:ascii="Calibri"/>
          <w:spacing w:val="-2"/>
        </w:rPr>
        <w:t xml:space="preserve"> </w:t>
      </w:r>
      <w:r>
        <w:rPr>
          <w:rFonts w:ascii="Calibri"/>
          <w:spacing w:val="-1"/>
        </w:rPr>
        <w:t>certain provisions</w:t>
      </w:r>
      <w:r>
        <w:rPr>
          <w:rFonts w:ascii="Calibri"/>
          <w:spacing w:val="-2"/>
        </w:rPr>
        <w:t xml:space="preserve"> </w:t>
      </w:r>
      <w:r>
        <w:rPr>
          <w:rFonts w:ascii="Calibri"/>
        </w:rPr>
        <w:t xml:space="preserve">of </w:t>
      </w:r>
      <w:r>
        <w:rPr>
          <w:rFonts w:ascii="Calibri"/>
          <w:spacing w:val="-1"/>
        </w:rPr>
        <w:t>the</w:t>
      </w:r>
      <w:r>
        <w:rPr>
          <w:rFonts w:ascii="Calibri"/>
          <w:spacing w:val="-2"/>
        </w:rPr>
        <w:t xml:space="preserve"> </w:t>
      </w:r>
      <w:r>
        <w:rPr>
          <w:rFonts w:ascii="Calibri"/>
          <w:spacing w:val="-1"/>
        </w:rPr>
        <w:t>teacher</w:t>
      </w:r>
      <w:r>
        <w:rPr>
          <w:rFonts w:ascii="Calibri"/>
        </w:rPr>
        <w:t xml:space="preserve"> </w:t>
      </w:r>
      <w:r>
        <w:rPr>
          <w:rFonts w:ascii="Calibri"/>
          <w:spacing w:val="-1"/>
        </w:rPr>
        <w:t>collective</w:t>
      </w:r>
      <w:r>
        <w:rPr>
          <w:rFonts w:ascii="Calibri"/>
        </w:rPr>
        <w:t xml:space="preserve"> </w:t>
      </w:r>
      <w:r>
        <w:rPr>
          <w:rFonts w:ascii="Calibri"/>
          <w:spacing w:val="-1"/>
        </w:rPr>
        <w:t>bargaining agreement and</w:t>
      </w:r>
    </w:p>
    <w:p w14:paraId="15CDEF56" w14:textId="77777777" w:rsidR="00B46638" w:rsidRDefault="00AF4FDD">
      <w:pPr>
        <w:spacing w:before="1" w:line="401" w:lineRule="auto"/>
        <w:ind w:left="100" w:right="482" w:firstLine="719"/>
        <w:jc w:val="both"/>
        <w:rPr>
          <w:rFonts w:ascii="Calibri" w:eastAsia="Calibri" w:hAnsi="Calibri" w:cs="Calibri"/>
        </w:rPr>
      </w:pPr>
      <w:r>
        <w:rPr>
          <w:rFonts w:ascii="Calibri"/>
          <w:b/>
          <w:spacing w:val="-1"/>
        </w:rPr>
        <w:t>WHEREAS,</w:t>
      </w:r>
      <w:r>
        <w:rPr>
          <w:rFonts w:ascii="Calibri"/>
          <w:b/>
          <w:spacing w:val="1"/>
        </w:rPr>
        <w:t xml:space="preserve"> </w:t>
      </w:r>
      <w:r>
        <w:rPr>
          <w:rFonts w:ascii="Calibri"/>
        </w:rPr>
        <w:t>in</w:t>
      </w:r>
      <w:r>
        <w:rPr>
          <w:rFonts w:ascii="Calibri"/>
          <w:spacing w:val="-1"/>
        </w:rPr>
        <w:t xml:space="preserve"> accordance</w:t>
      </w:r>
      <w:r>
        <w:rPr>
          <w:rFonts w:ascii="Calibri"/>
          <w:spacing w:val="-2"/>
        </w:rPr>
        <w:t xml:space="preserve"> </w:t>
      </w:r>
      <w:r>
        <w:rPr>
          <w:rFonts w:ascii="Calibri"/>
        </w:rPr>
        <w:t xml:space="preserve">with </w:t>
      </w:r>
      <w:r>
        <w:rPr>
          <w:rFonts w:ascii="Calibri"/>
          <w:spacing w:val="-1"/>
        </w:rPr>
        <w:t>said subsection (g)</w:t>
      </w:r>
      <w:r>
        <w:rPr>
          <w:rFonts w:ascii="Calibri"/>
          <w:spacing w:val="-2"/>
        </w:rPr>
        <w:t xml:space="preserve"> </w:t>
      </w:r>
      <w:r>
        <w:rPr>
          <w:rFonts w:ascii="Calibri"/>
        </w:rPr>
        <w:t>the</w:t>
      </w:r>
      <w:r>
        <w:rPr>
          <w:rFonts w:ascii="Calibri"/>
          <w:spacing w:val="-3"/>
        </w:rPr>
        <w:t xml:space="preserve"> </w:t>
      </w:r>
      <w:r>
        <w:rPr>
          <w:rFonts w:ascii="Calibri"/>
          <w:spacing w:val="-1"/>
        </w:rPr>
        <w:t>Superintendent has</w:t>
      </w:r>
      <w:r>
        <w:rPr>
          <w:rFonts w:ascii="Calibri"/>
          <w:spacing w:val="-3"/>
        </w:rPr>
        <w:t xml:space="preserve"> </w:t>
      </w:r>
      <w:r>
        <w:rPr>
          <w:rFonts w:ascii="Calibri"/>
          <w:spacing w:val="-1"/>
        </w:rPr>
        <w:t>requested the</w:t>
      </w:r>
      <w:r>
        <w:rPr>
          <w:rFonts w:ascii="Calibri"/>
          <w:spacing w:val="53"/>
        </w:rPr>
        <w:t xml:space="preserve"> </w:t>
      </w:r>
      <w:r>
        <w:rPr>
          <w:rFonts w:ascii="Calibri"/>
          <w:spacing w:val="-1"/>
        </w:rPr>
        <w:t>Committee</w:t>
      </w:r>
      <w:r>
        <w:rPr>
          <w:rFonts w:ascii="Calibri"/>
        </w:rPr>
        <w:t xml:space="preserve"> </w:t>
      </w:r>
      <w:r>
        <w:rPr>
          <w:rFonts w:ascii="Calibri"/>
          <w:spacing w:val="-1"/>
        </w:rPr>
        <w:t>and the</w:t>
      </w:r>
      <w:r>
        <w:rPr>
          <w:rFonts w:ascii="Calibri"/>
          <w:spacing w:val="-2"/>
        </w:rPr>
        <w:t xml:space="preserve"> </w:t>
      </w:r>
      <w:r>
        <w:rPr>
          <w:rFonts w:ascii="Calibri"/>
        </w:rPr>
        <w:t>Union</w:t>
      </w:r>
      <w:r>
        <w:rPr>
          <w:rFonts w:ascii="Calibri"/>
          <w:spacing w:val="-3"/>
        </w:rPr>
        <w:t xml:space="preserve"> </w:t>
      </w:r>
      <w:r>
        <w:rPr>
          <w:rFonts w:ascii="Calibri"/>
          <w:spacing w:val="-1"/>
        </w:rPr>
        <w:t>reopen</w:t>
      </w:r>
      <w:r>
        <w:rPr>
          <w:rFonts w:ascii="Calibri"/>
        </w:rPr>
        <w:t xml:space="preserve"> </w:t>
      </w:r>
      <w:r>
        <w:rPr>
          <w:rFonts w:ascii="Calibri"/>
          <w:spacing w:val="-1"/>
        </w:rPr>
        <w:t>bargaining</w:t>
      </w:r>
      <w:r>
        <w:rPr>
          <w:rFonts w:ascii="Calibri"/>
          <w:spacing w:val="-3"/>
        </w:rPr>
        <w:t xml:space="preserve"> </w:t>
      </w:r>
      <w:r>
        <w:rPr>
          <w:rFonts w:ascii="Calibri"/>
        </w:rPr>
        <w:t xml:space="preserve">of </w:t>
      </w:r>
      <w:r>
        <w:rPr>
          <w:rFonts w:ascii="Calibri"/>
          <w:spacing w:val="-1"/>
        </w:rPr>
        <w:t>the</w:t>
      </w:r>
      <w:r>
        <w:rPr>
          <w:rFonts w:ascii="Calibri"/>
          <w:spacing w:val="-2"/>
        </w:rPr>
        <w:t xml:space="preserve"> </w:t>
      </w:r>
      <w:r>
        <w:rPr>
          <w:rFonts w:ascii="Calibri"/>
          <w:spacing w:val="-1"/>
        </w:rPr>
        <w:t>relevant</w:t>
      </w:r>
      <w:r>
        <w:rPr>
          <w:rFonts w:ascii="Calibri"/>
          <w:spacing w:val="-2"/>
        </w:rPr>
        <w:t xml:space="preserve"> </w:t>
      </w:r>
      <w:r>
        <w:rPr>
          <w:rFonts w:ascii="Calibri"/>
          <w:spacing w:val="-1"/>
        </w:rPr>
        <w:t>collective</w:t>
      </w:r>
      <w:r>
        <w:rPr>
          <w:rFonts w:ascii="Calibri"/>
        </w:rPr>
        <w:t xml:space="preserve"> </w:t>
      </w:r>
      <w:r>
        <w:rPr>
          <w:rFonts w:ascii="Calibri"/>
          <w:spacing w:val="-1"/>
        </w:rPr>
        <w:t>bargaining</w:t>
      </w:r>
      <w:r>
        <w:rPr>
          <w:rFonts w:ascii="Calibri"/>
          <w:spacing w:val="-3"/>
        </w:rPr>
        <w:t xml:space="preserve"> </w:t>
      </w:r>
      <w:r>
        <w:rPr>
          <w:rFonts w:ascii="Calibri"/>
          <w:spacing w:val="-1"/>
        </w:rPr>
        <w:t>agreement</w:t>
      </w:r>
      <w:r>
        <w:rPr>
          <w:rFonts w:ascii="Calibri"/>
          <w:spacing w:val="-2"/>
        </w:rPr>
        <w:t xml:space="preserve"> </w:t>
      </w:r>
      <w:r>
        <w:rPr>
          <w:rFonts w:ascii="Calibri"/>
        </w:rPr>
        <w:t>to</w:t>
      </w:r>
      <w:r>
        <w:rPr>
          <w:rFonts w:ascii="Calibri"/>
          <w:spacing w:val="65"/>
        </w:rPr>
        <w:t xml:space="preserve"> </w:t>
      </w:r>
      <w:r>
        <w:rPr>
          <w:rFonts w:ascii="Calibri"/>
          <w:spacing w:val="-1"/>
        </w:rPr>
        <w:t>facilitate</w:t>
      </w:r>
      <w:r>
        <w:rPr>
          <w:rFonts w:ascii="Calibri"/>
          <w:spacing w:val="-2"/>
        </w:rPr>
        <w:t xml:space="preserve"> </w:t>
      </w:r>
      <w:r>
        <w:rPr>
          <w:rFonts w:ascii="Calibri"/>
          <w:spacing w:val="-1"/>
        </w:rPr>
        <w:t>such academic</w:t>
      </w:r>
      <w:r>
        <w:rPr>
          <w:rFonts w:ascii="Calibri"/>
          <w:spacing w:val="-3"/>
        </w:rPr>
        <w:t xml:space="preserve"> </w:t>
      </w:r>
      <w:r>
        <w:rPr>
          <w:rFonts w:ascii="Calibri"/>
          <w:spacing w:val="-1"/>
        </w:rPr>
        <w:t>achievement</w:t>
      </w:r>
      <w:r>
        <w:rPr>
          <w:rFonts w:ascii="Calibri"/>
          <w:spacing w:val="-3"/>
        </w:rPr>
        <w:t xml:space="preserve"> </w:t>
      </w:r>
      <w:r>
        <w:rPr>
          <w:rFonts w:ascii="Calibri"/>
        </w:rPr>
        <w:t>and</w:t>
      </w:r>
    </w:p>
    <w:p w14:paraId="18636766" w14:textId="77777777" w:rsidR="00B46638" w:rsidRDefault="00AF4FDD">
      <w:pPr>
        <w:spacing w:before="2"/>
        <w:ind w:left="820"/>
        <w:rPr>
          <w:rFonts w:ascii="Calibri" w:eastAsia="Calibri" w:hAnsi="Calibri" w:cs="Calibri"/>
        </w:rPr>
      </w:pPr>
      <w:r>
        <w:rPr>
          <w:rFonts w:ascii="Calibri"/>
          <w:b/>
          <w:spacing w:val="-1"/>
        </w:rPr>
        <w:t>WHEREAS,</w:t>
      </w:r>
      <w:r>
        <w:rPr>
          <w:rFonts w:ascii="Calibri"/>
          <w:b/>
          <w:spacing w:val="1"/>
        </w:rPr>
        <w:t xml:space="preserve"> </w:t>
      </w:r>
      <w:r>
        <w:rPr>
          <w:rFonts w:ascii="Calibri"/>
        </w:rPr>
        <w:t>the</w:t>
      </w:r>
      <w:r>
        <w:rPr>
          <w:rFonts w:ascii="Calibri"/>
          <w:spacing w:val="-3"/>
        </w:rPr>
        <w:t xml:space="preserve"> </w:t>
      </w:r>
      <w:r>
        <w:rPr>
          <w:rFonts w:ascii="Calibri"/>
          <w:spacing w:val="-1"/>
        </w:rPr>
        <w:t>Committee</w:t>
      </w:r>
      <w:r>
        <w:rPr>
          <w:rFonts w:ascii="Calibri"/>
          <w:spacing w:val="-2"/>
        </w:rPr>
        <w:t xml:space="preserve"> </w:t>
      </w:r>
      <w:r>
        <w:rPr>
          <w:rFonts w:ascii="Calibri"/>
          <w:spacing w:val="-1"/>
        </w:rPr>
        <w:t>and the</w:t>
      </w:r>
      <w:r>
        <w:rPr>
          <w:rFonts w:ascii="Calibri"/>
        </w:rPr>
        <w:t xml:space="preserve"> </w:t>
      </w:r>
      <w:r>
        <w:rPr>
          <w:rFonts w:ascii="Calibri"/>
          <w:spacing w:val="-1"/>
        </w:rPr>
        <w:t>Union</w:t>
      </w:r>
      <w:r>
        <w:rPr>
          <w:rFonts w:ascii="Calibri"/>
          <w:spacing w:val="-3"/>
        </w:rPr>
        <w:t xml:space="preserve"> </w:t>
      </w:r>
      <w:r>
        <w:rPr>
          <w:rFonts w:ascii="Calibri"/>
          <w:spacing w:val="-1"/>
        </w:rPr>
        <w:t>have</w:t>
      </w:r>
      <w:r>
        <w:rPr>
          <w:rFonts w:ascii="Calibri"/>
          <w:spacing w:val="-3"/>
        </w:rPr>
        <w:t xml:space="preserve"> </w:t>
      </w:r>
      <w:r>
        <w:rPr>
          <w:rFonts w:ascii="Calibri"/>
        </w:rPr>
        <w:t>met in</w:t>
      </w:r>
      <w:r>
        <w:rPr>
          <w:rFonts w:ascii="Calibri"/>
          <w:spacing w:val="-5"/>
        </w:rPr>
        <w:t xml:space="preserve"> </w:t>
      </w:r>
      <w:r>
        <w:rPr>
          <w:rFonts w:ascii="Calibri"/>
          <w:spacing w:val="-1"/>
        </w:rPr>
        <w:t>such negotiations</w:t>
      </w:r>
      <w:r>
        <w:rPr>
          <w:rFonts w:ascii="Calibri"/>
          <w:spacing w:val="-3"/>
        </w:rPr>
        <w:t xml:space="preserve"> </w:t>
      </w:r>
      <w:r>
        <w:rPr>
          <w:rFonts w:ascii="Calibri"/>
        </w:rPr>
        <w:t>and</w:t>
      </w:r>
    </w:p>
    <w:p w14:paraId="38826D87" w14:textId="77777777" w:rsidR="00B46638" w:rsidRDefault="00AF4FDD">
      <w:pPr>
        <w:spacing w:before="180" w:line="403" w:lineRule="auto"/>
        <w:ind w:left="100" w:firstLine="719"/>
        <w:rPr>
          <w:rFonts w:ascii="Calibri" w:eastAsia="Calibri" w:hAnsi="Calibri" w:cs="Calibri"/>
        </w:rPr>
      </w:pPr>
      <w:r>
        <w:rPr>
          <w:rFonts w:ascii="Calibri"/>
          <w:b/>
          <w:spacing w:val="-1"/>
        </w:rPr>
        <w:t>WHEREAS,</w:t>
      </w:r>
      <w:r>
        <w:rPr>
          <w:rFonts w:ascii="Calibri"/>
          <w:b/>
          <w:spacing w:val="1"/>
        </w:rPr>
        <w:t xml:space="preserve"> </w:t>
      </w:r>
      <w:r>
        <w:rPr>
          <w:rFonts w:ascii="Calibri"/>
        </w:rPr>
        <w:t>as a</w:t>
      </w:r>
      <w:r>
        <w:rPr>
          <w:rFonts w:ascii="Calibri"/>
          <w:spacing w:val="-3"/>
        </w:rPr>
        <w:t xml:space="preserve"> </w:t>
      </w:r>
      <w:r>
        <w:rPr>
          <w:rFonts w:ascii="Calibri"/>
          <w:spacing w:val="-1"/>
        </w:rPr>
        <w:t>result</w:t>
      </w:r>
      <w:r>
        <w:rPr>
          <w:rFonts w:ascii="Calibri"/>
          <w:spacing w:val="-2"/>
        </w:rPr>
        <w:t xml:space="preserve"> </w:t>
      </w:r>
      <w:r>
        <w:rPr>
          <w:rFonts w:ascii="Calibri"/>
        </w:rPr>
        <w:t>of</w:t>
      </w:r>
      <w:r>
        <w:rPr>
          <w:rFonts w:ascii="Calibri"/>
          <w:spacing w:val="-3"/>
        </w:rPr>
        <w:t xml:space="preserve"> </w:t>
      </w:r>
      <w:r>
        <w:rPr>
          <w:rFonts w:ascii="Calibri"/>
          <w:spacing w:val="-1"/>
        </w:rPr>
        <w:t>such</w:t>
      </w:r>
      <w:r>
        <w:rPr>
          <w:rFonts w:ascii="Calibri"/>
        </w:rPr>
        <w:t xml:space="preserve"> </w:t>
      </w:r>
      <w:r>
        <w:rPr>
          <w:rFonts w:ascii="Calibri"/>
          <w:spacing w:val="-1"/>
        </w:rPr>
        <w:t>negotiations,</w:t>
      </w:r>
      <w:r>
        <w:rPr>
          <w:rFonts w:ascii="Calibri"/>
          <w:spacing w:val="-3"/>
        </w:rPr>
        <w:t xml:space="preserve"> </w:t>
      </w:r>
      <w:r>
        <w:rPr>
          <w:rFonts w:ascii="Calibri"/>
          <w:spacing w:val="-1"/>
        </w:rPr>
        <w:t>the</w:t>
      </w:r>
      <w:r>
        <w:rPr>
          <w:rFonts w:ascii="Calibri"/>
          <w:spacing w:val="-2"/>
        </w:rPr>
        <w:t xml:space="preserve"> </w:t>
      </w:r>
      <w:r>
        <w:rPr>
          <w:rFonts w:ascii="Calibri"/>
          <w:spacing w:val="-1"/>
        </w:rPr>
        <w:t>Committee</w:t>
      </w:r>
      <w:r>
        <w:rPr>
          <w:rFonts w:ascii="Calibri"/>
          <w:spacing w:val="-2"/>
        </w:rPr>
        <w:t xml:space="preserve"> </w:t>
      </w:r>
      <w:r>
        <w:rPr>
          <w:rFonts w:ascii="Calibri"/>
        </w:rPr>
        <w:t>and</w:t>
      </w:r>
      <w:r>
        <w:rPr>
          <w:rFonts w:ascii="Calibri"/>
          <w:spacing w:val="-2"/>
        </w:rPr>
        <w:t xml:space="preserve"> </w:t>
      </w:r>
      <w:r>
        <w:rPr>
          <w:rFonts w:ascii="Calibri"/>
          <w:spacing w:val="-1"/>
        </w:rPr>
        <w:t>the</w:t>
      </w:r>
      <w:r>
        <w:rPr>
          <w:rFonts w:ascii="Calibri"/>
          <w:spacing w:val="-2"/>
        </w:rPr>
        <w:t xml:space="preserve"> </w:t>
      </w:r>
      <w:r>
        <w:rPr>
          <w:rFonts w:ascii="Calibri"/>
        </w:rPr>
        <w:t>Union</w:t>
      </w:r>
      <w:r>
        <w:rPr>
          <w:rFonts w:ascii="Calibri"/>
          <w:spacing w:val="-1"/>
        </w:rPr>
        <w:t xml:space="preserve"> have</w:t>
      </w:r>
      <w:r>
        <w:rPr>
          <w:rFonts w:ascii="Calibri"/>
        </w:rPr>
        <w:t xml:space="preserve"> </w:t>
      </w:r>
      <w:r>
        <w:rPr>
          <w:rFonts w:ascii="Calibri"/>
          <w:spacing w:val="-1"/>
        </w:rPr>
        <w:t>reached</w:t>
      </w:r>
      <w:r>
        <w:rPr>
          <w:rFonts w:ascii="Calibri"/>
          <w:spacing w:val="51"/>
        </w:rPr>
        <w:t xml:space="preserve"> </w:t>
      </w:r>
      <w:r>
        <w:rPr>
          <w:rFonts w:ascii="Calibri"/>
          <w:spacing w:val="-1"/>
        </w:rPr>
        <w:t>agreement as</w:t>
      </w:r>
      <w:r>
        <w:rPr>
          <w:rFonts w:ascii="Calibri"/>
        </w:rPr>
        <w:t xml:space="preserve"> </w:t>
      </w:r>
      <w:r>
        <w:rPr>
          <w:rFonts w:ascii="Calibri"/>
          <w:spacing w:val="-1"/>
        </w:rPr>
        <w:t>to</w:t>
      </w:r>
      <w:r>
        <w:rPr>
          <w:rFonts w:ascii="Calibri"/>
          <w:spacing w:val="1"/>
        </w:rPr>
        <w:t xml:space="preserve"> </w:t>
      </w:r>
      <w:r>
        <w:rPr>
          <w:rFonts w:ascii="Calibri"/>
          <w:spacing w:val="-1"/>
        </w:rPr>
        <w:t>changes</w:t>
      </w:r>
      <w:r>
        <w:rPr>
          <w:rFonts w:ascii="Calibri"/>
          <w:spacing w:val="-2"/>
        </w:rPr>
        <w:t xml:space="preserve"> </w:t>
      </w:r>
      <w:r>
        <w:rPr>
          <w:rFonts w:ascii="Calibri"/>
          <w:spacing w:val="-1"/>
        </w:rPr>
        <w:t>of</w:t>
      </w:r>
      <w:r>
        <w:rPr>
          <w:rFonts w:ascii="Calibri"/>
        </w:rPr>
        <w:t xml:space="preserve"> </w:t>
      </w:r>
      <w:r>
        <w:rPr>
          <w:rFonts w:ascii="Calibri"/>
          <w:spacing w:val="-1"/>
        </w:rPr>
        <w:t>the</w:t>
      </w:r>
      <w:r>
        <w:rPr>
          <w:rFonts w:ascii="Calibri"/>
        </w:rPr>
        <w:t xml:space="preserve"> </w:t>
      </w:r>
      <w:r>
        <w:rPr>
          <w:rFonts w:ascii="Calibri"/>
          <w:spacing w:val="-1"/>
        </w:rPr>
        <w:t>collective</w:t>
      </w:r>
      <w:r>
        <w:rPr>
          <w:rFonts w:ascii="Calibri"/>
        </w:rPr>
        <w:t xml:space="preserve"> </w:t>
      </w:r>
      <w:r>
        <w:rPr>
          <w:rFonts w:ascii="Calibri"/>
          <w:spacing w:val="-1"/>
        </w:rPr>
        <w:t>bargaining</w:t>
      </w:r>
      <w:r>
        <w:rPr>
          <w:rFonts w:ascii="Calibri"/>
          <w:spacing w:val="-3"/>
        </w:rPr>
        <w:t xml:space="preserve"> </w:t>
      </w:r>
      <w:r>
        <w:rPr>
          <w:rFonts w:ascii="Calibri"/>
          <w:spacing w:val="-1"/>
        </w:rPr>
        <w:t>agreement as</w:t>
      </w:r>
      <w:r>
        <w:rPr>
          <w:rFonts w:ascii="Calibri"/>
        </w:rPr>
        <w:t xml:space="preserve"> </w:t>
      </w:r>
      <w:r>
        <w:rPr>
          <w:rFonts w:ascii="Calibri"/>
          <w:spacing w:val="-1"/>
        </w:rPr>
        <w:t>concerning the</w:t>
      </w:r>
      <w:r>
        <w:rPr>
          <w:rFonts w:ascii="Calibri"/>
        </w:rPr>
        <w:t xml:space="preserve"> </w:t>
      </w:r>
      <w:r>
        <w:rPr>
          <w:rFonts w:ascii="Calibri"/>
          <w:spacing w:val="-1"/>
        </w:rPr>
        <w:t>teachers</w:t>
      </w:r>
      <w:r>
        <w:rPr>
          <w:rFonts w:ascii="Calibri"/>
        </w:rPr>
        <w:t xml:space="preserve"> </w:t>
      </w:r>
      <w:r>
        <w:rPr>
          <w:rFonts w:ascii="Calibri"/>
          <w:spacing w:val="-2"/>
        </w:rPr>
        <w:t>at</w:t>
      </w:r>
      <w:r>
        <w:rPr>
          <w:rFonts w:ascii="Calibri"/>
        </w:rPr>
        <w:t xml:space="preserve"> the</w:t>
      </w:r>
    </w:p>
    <w:p w14:paraId="7EB093BB" w14:textId="77777777" w:rsidR="00B46638" w:rsidRDefault="00B46638">
      <w:pPr>
        <w:spacing w:line="403" w:lineRule="auto"/>
        <w:rPr>
          <w:rFonts w:ascii="Calibri" w:eastAsia="Calibri" w:hAnsi="Calibri" w:cs="Calibri"/>
        </w:rPr>
        <w:sectPr w:rsidR="00B46638">
          <w:pgSz w:w="12240" w:h="15840"/>
          <w:pgMar w:top="1500" w:right="1720" w:bottom="2100" w:left="1340" w:header="0" w:footer="1915" w:gutter="0"/>
          <w:cols w:space="720"/>
        </w:sectPr>
      </w:pPr>
    </w:p>
    <w:p w14:paraId="572055E8" w14:textId="77777777" w:rsidR="00B46638" w:rsidRDefault="00AF4FDD">
      <w:pPr>
        <w:spacing w:before="37"/>
        <w:ind w:left="100"/>
        <w:rPr>
          <w:rFonts w:ascii="Calibri" w:eastAsia="Calibri" w:hAnsi="Calibri" w:cs="Calibri"/>
        </w:rPr>
      </w:pPr>
      <w:r>
        <w:rPr>
          <w:rFonts w:ascii="Calibri"/>
          <w:spacing w:val="-1"/>
        </w:rPr>
        <w:lastRenderedPageBreak/>
        <w:t>Bentley</w:t>
      </w:r>
      <w:r>
        <w:rPr>
          <w:rFonts w:ascii="Calibri"/>
        </w:rPr>
        <w:t xml:space="preserve"> </w:t>
      </w:r>
      <w:r>
        <w:rPr>
          <w:rFonts w:ascii="Calibri"/>
          <w:spacing w:val="-1"/>
        </w:rPr>
        <w:t>School</w:t>
      </w:r>
      <w:r>
        <w:rPr>
          <w:rFonts w:ascii="Calibri"/>
        </w:rPr>
        <w:t xml:space="preserve"> </w:t>
      </w:r>
      <w:r>
        <w:rPr>
          <w:rFonts w:ascii="Calibri"/>
          <w:spacing w:val="-1"/>
        </w:rPr>
        <w:t>and</w:t>
      </w:r>
    </w:p>
    <w:p w14:paraId="0E8C918E" w14:textId="77777777" w:rsidR="00B46638" w:rsidRDefault="00AF4FDD">
      <w:pPr>
        <w:spacing w:before="180"/>
        <w:ind w:left="820"/>
        <w:rPr>
          <w:rFonts w:ascii="Calibri" w:eastAsia="Calibri" w:hAnsi="Calibri" w:cs="Calibri"/>
        </w:rPr>
      </w:pPr>
      <w:r>
        <w:rPr>
          <w:rFonts w:ascii="Calibri"/>
          <w:b/>
          <w:spacing w:val="-1"/>
        </w:rPr>
        <w:t>WHEREAS,</w:t>
      </w:r>
      <w:r>
        <w:rPr>
          <w:rFonts w:ascii="Calibri"/>
          <w:b/>
          <w:spacing w:val="1"/>
        </w:rPr>
        <w:t xml:space="preserve"> </w:t>
      </w:r>
      <w:r>
        <w:rPr>
          <w:rFonts w:ascii="Calibri"/>
        </w:rPr>
        <w:t>the</w:t>
      </w:r>
      <w:r>
        <w:rPr>
          <w:rFonts w:ascii="Calibri"/>
          <w:spacing w:val="-3"/>
        </w:rPr>
        <w:t xml:space="preserve"> </w:t>
      </w:r>
      <w:r>
        <w:rPr>
          <w:rFonts w:ascii="Calibri"/>
          <w:spacing w:val="-1"/>
        </w:rPr>
        <w:t>Committee</w:t>
      </w:r>
      <w:r>
        <w:rPr>
          <w:rFonts w:ascii="Calibri"/>
          <w:spacing w:val="-2"/>
        </w:rPr>
        <w:t xml:space="preserve"> </w:t>
      </w:r>
      <w:r>
        <w:rPr>
          <w:rFonts w:ascii="Calibri"/>
          <w:spacing w:val="-1"/>
        </w:rPr>
        <w:t>and the</w:t>
      </w:r>
      <w:r>
        <w:rPr>
          <w:rFonts w:ascii="Calibri"/>
        </w:rPr>
        <w:t xml:space="preserve"> </w:t>
      </w:r>
      <w:r>
        <w:rPr>
          <w:rFonts w:ascii="Calibri"/>
          <w:spacing w:val="-1"/>
        </w:rPr>
        <w:t>Union</w:t>
      </w:r>
      <w:r>
        <w:rPr>
          <w:rFonts w:ascii="Calibri"/>
          <w:spacing w:val="-3"/>
        </w:rPr>
        <w:t xml:space="preserve"> </w:t>
      </w:r>
      <w:r>
        <w:rPr>
          <w:rFonts w:ascii="Calibri"/>
          <w:spacing w:val="-1"/>
        </w:rPr>
        <w:t>desire</w:t>
      </w:r>
      <w:r>
        <w:rPr>
          <w:rFonts w:ascii="Calibri"/>
          <w:spacing w:val="-2"/>
        </w:rPr>
        <w:t xml:space="preserve"> </w:t>
      </w:r>
      <w:r>
        <w:rPr>
          <w:rFonts w:ascii="Calibri"/>
          <w:spacing w:val="-1"/>
        </w:rPr>
        <w:t>that</w:t>
      </w:r>
      <w:r>
        <w:rPr>
          <w:rFonts w:ascii="Calibri"/>
          <w:spacing w:val="-2"/>
        </w:rPr>
        <w:t xml:space="preserve"> </w:t>
      </w:r>
      <w:r>
        <w:rPr>
          <w:rFonts w:ascii="Calibri"/>
          <w:spacing w:val="-1"/>
        </w:rPr>
        <w:t>said</w:t>
      </w:r>
      <w:r>
        <w:rPr>
          <w:rFonts w:ascii="Calibri"/>
          <w:spacing w:val="-2"/>
        </w:rPr>
        <w:t xml:space="preserve"> </w:t>
      </w:r>
      <w:r>
        <w:rPr>
          <w:rFonts w:ascii="Calibri"/>
          <w:spacing w:val="-1"/>
        </w:rPr>
        <w:t>changes</w:t>
      </w:r>
      <w:r>
        <w:rPr>
          <w:rFonts w:ascii="Calibri"/>
        </w:rPr>
        <w:t xml:space="preserve"> </w:t>
      </w:r>
      <w:r>
        <w:rPr>
          <w:rFonts w:ascii="Calibri"/>
          <w:spacing w:val="-1"/>
        </w:rPr>
        <w:t>be</w:t>
      </w:r>
      <w:r>
        <w:rPr>
          <w:rFonts w:ascii="Calibri"/>
        </w:rPr>
        <w:t xml:space="preserve"> </w:t>
      </w:r>
      <w:r>
        <w:rPr>
          <w:rFonts w:ascii="Calibri"/>
          <w:spacing w:val="-1"/>
        </w:rPr>
        <w:t>reduced</w:t>
      </w:r>
      <w:r>
        <w:rPr>
          <w:rFonts w:ascii="Calibri"/>
        </w:rPr>
        <w:t xml:space="preserve"> </w:t>
      </w:r>
      <w:r>
        <w:rPr>
          <w:rFonts w:ascii="Calibri"/>
          <w:spacing w:val="-1"/>
        </w:rPr>
        <w:t>to writing,</w:t>
      </w:r>
    </w:p>
    <w:p w14:paraId="41B8BA1F" w14:textId="77777777" w:rsidR="00B46638" w:rsidRDefault="00AF4FDD">
      <w:pPr>
        <w:spacing w:before="182"/>
        <w:ind w:left="100"/>
        <w:rPr>
          <w:rFonts w:ascii="Calibri" w:eastAsia="Calibri" w:hAnsi="Calibri" w:cs="Calibri"/>
        </w:rPr>
      </w:pPr>
      <w:r>
        <w:rPr>
          <w:rFonts w:ascii="Calibri"/>
        </w:rPr>
        <w:t>it is</w:t>
      </w:r>
    </w:p>
    <w:p w14:paraId="66C90051" w14:textId="77777777" w:rsidR="00B46638" w:rsidRDefault="00AF4FDD">
      <w:pPr>
        <w:spacing w:before="180"/>
        <w:ind w:left="820"/>
        <w:rPr>
          <w:rFonts w:ascii="Calibri" w:eastAsia="Calibri" w:hAnsi="Calibri" w:cs="Calibri"/>
        </w:rPr>
      </w:pPr>
      <w:r>
        <w:rPr>
          <w:rFonts w:ascii="Calibri"/>
          <w:b/>
          <w:spacing w:val="-1"/>
        </w:rPr>
        <w:t>THEREFORE</w:t>
      </w:r>
      <w:r>
        <w:rPr>
          <w:rFonts w:ascii="Calibri"/>
          <w:b/>
          <w:spacing w:val="-2"/>
        </w:rPr>
        <w:t xml:space="preserve"> </w:t>
      </w:r>
      <w:r>
        <w:rPr>
          <w:rFonts w:ascii="Calibri"/>
          <w:b/>
          <w:spacing w:val="-1"/>
        </w:rPr>
        <w:t>AGREED</w:t>
      </w:r>
      <w:r>
        <w:rPr>
          <w:rFonts w:ascii="Calibri"/>
          <w:b/>
          <w:spacing w:val="2"/>
        </w:rPr>
        <w:t xml:space="preserve"> </w:t>
      </w:r>
      <w:r>
        <w:rPr>
          <w:rFonts w:ascii="Calibri"/>
        </w:rPr>
        <w:t>as</w:t>
      </w:r>
      <w:r>
        <w:rPr>
          <w:rFonts w:ascii="Calibri"/>
          <w:spacing w:val="-3"/>
        </w:rPr>
        <w:t xml:space="preserve"> </w:t>
      </w:r>
      <w:r>
        <w:rPr>
          <w:rFonts w:ascii="Calibri"/>
          <w:spacing w:val="-1"/>
        </w:rPr>
        <w:t>follows:</w:t>
      </w:r>
    </w:p>
    <w:p w14:paraId="481E0116" w14:textId="77777777" w:rsidR="00B46638" w:rsidRDefault="00AF4FDD">
      <w:pPr>
        <w:spacing w:before="182" w:line="401" w:lineRule="auto"/>
        <w:ind w:left="100" w:right="942" w:firstLine="719"/>
        <w:rPr>
          <w:rFonts w:ascii="Calibri" w:eastAsia="Calibri" w:hAnsi="Calibri" w:cs="Calibri"/>
        </w:rPr>
      </w:pPr>
      <w:r>
        <w:rPr>
          <w:rFonts w:ascii="Calibri"/>
          <w:spacing w:val="-1"/>
        </w:rPr>
        <w:t>That</w:t>
      </w:r>
      <w:r>
        <w:rPr>
          <w:rFonts w:ascii="Calibri"/>
        </w:rPr>
        <w:t xml:space="preserve"> the</w:t>
      </w:r>
      <w:r>
        <w:rPr>
          <w:rFonts w:ascii="Calibri"/>
          <w:spacing w:val="-3"/>
        </w:rPr>
        <w:t xml:space="preserve"> </w:t>
      </w:r>
      <w:r>
        <w:rPr>
          <w:rFonts w:ascii="Calibri"/>
          <w:spacing w:val="-1"/>
        </w:rPr>
        <w:t>following</w:t>
      </w:r>
      <w:r>
        <w:rPr>
          <w:rFonts w:ascii="Calibri"/>
          <w:spacing w:val="-2"/>
        </w:rPr>
        <w:t xml:space="preserve"> </w:t>
      </w:r>
      <w:r>
        <w:rPr>
          <w:rFonts w:ascii="Calibri"/>
          <w:spacing w:val="-1"/>
        </w:rPr>
        <w:t>provisions</w:t>
      </w:r>
      <w:r>
        <w:rPr>
          <w:rFonts w:ascii="Calibri"/>
        </w:rPr>
        <w:t xml:space="preserve"> of</w:t>
      </w:r>
      <w:r>
        <w:rPr>
          <w:rFonts w:ascii="Calibri"/>
          <w:spacing w:val="-2"/>
        </w:rPr>
        <w:t xml:space="preserve"> </w:t>
      </w:r>
      <w:r>
        <w:rPr>
          <w:rFonts w:ascii="Calibri"/>
        </w:rPr>
        <w:t xml:space="preserve">the </w:t>
      </w:r>
      <w:r>
        <w:rPr>
          <w:rFonts w:ascii="Calibri"/>
          <w:spacing w:val="-1"/>
        </w:rPr>
        <w:t>Collective</w:t>
      </w:r>
      <w:r>
        <w:rPr>
          <w:rFonts w:ascii="Calibri"/>
        </w:rPr>
        <w:t xml:space="preserve"> </w:t>
      </w:r>
      <w:r>
        <w:rPr>
          <w:rFonts w:ascii="Calibri"/>
          <w:spacing w:val="-1"/>
        </w:rPr>
        <w:t>Bargaining Agreement</w:t>
      </w:r>
      <w:r>
        <w:rPr>
          <w:rFonts w:ascii="Calibri"/>
        </w:rPr>
        <w:t xml:space="preserve"> </w:t>
      </w:r>
      <w:r>
        <w:rPr>
          <w:rFonts w:ascii="Calibri"/>
          <w:spacing w:val="-1"/>
        </w:rPr>
        <w:t>be</w:t>
      </w:r>
      <w:r>
        <w:rPr>
          <w:rFonts w:ascii="Calibri"/>
          <w:spacing w:val="-2"/>
        </w:rPr>
        <w:t xml:space="preserve"> </w:t>
      </w:r>
      <w:r>
        <w:rPr>
          <w:rFonts w:ascii="Calibri"/>
          <w:spacing w:val="-1"/>
        </w:rPr>
        <w:t>waived</w:t>
      </w:r>
      <w:r>
        <w:rPr>
          <w:rFonts w:ascii="Calibri"/>
          <w:spacing w:val="-3"/>
        </w:rPr>
        <w:t xml:space="preserve"> </w:t>
      </w:r>
      <w:r>
        <w:rPr>
          <w:rFonts w:ascii="Calibri"/>
          <w:spacing w:val="-1"/>
        </w:rPr>
        <w:t>or</w:t>
      </w:r>
      <w:r>
        <w:rPr>
          <w:rFonts w:ascii="Calibri"/>
          <w:spacing w:val="57"/>
        </w:rPr>
        <w:t xml:space="preserve"> </w:t>
      </w:r>
      <w:r>
        <w:rPr>
          <w:rFonts w:ascii="Calibri"/>
          <w:spacing w:val="-1"/>
        </w:rPr>
        <w:t>modified:</w:t>
      </w:r>
    </w:p>
    <w:p w14:paraId="421C84C8" w14:textId="77777777" w:rsidR="00B46638" w:rsidRDefault="00AF4FDD">
      <w:pPr>
        <w:numPr>
          <w:ilvl w:val="1"/>
          <w:numId w:val="19"/>
        </w:numPr>
        <w:tabs>
          <w:tab w:val="left" w:pos="1181"/>
        </w:tabs>
        <w:spacing w:before="2"/>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III,</w:t>
      </w:r>
      <w:r>
        <w:rPr>
          <w:rFonts w:ascii="Calibri" w:eastAsia="Calibri" w:hAnsi="Calibri" w:cs="Calibri"/>
        </w:rPr>
        <w:t xml:space="preserve"> </w:t>
      </w:r>
      <w:r>
        <w:rPr>
          <w:rFonts w:ascii="Calibri" w:eastAsia="Calibri" w:hAnsi="Calibri" w:cs="Calibri"/>
          <w:spacing w:val="-1"/>
        </w:rPr>
        <w:t xml:space="preserve">Section </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entitled “Hourly</w:t>
      </w:r>
      <w:r>
        <w:rPr>
          <w:rFonts w:ascii="Calibri" w:eastAsia="Calibri" w:hAnsi="Calibri" w:cs="Calibri"/>
        </w:rPr>
        <w:t xml:space="preserve"> </w:t>
      </w:r>
      <w:r>
        <w:rPr>
          <w:rFonts w:ascii="Calibri" w:eastAsia="Calibri" w:hAnsi="Calibri" w:cs="Calibri"/>
          <w:spacing w:val="-1"/>
        </w:rPr>
        <w:t>Rate</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spacing w:val="-1"/>
        </w:rPr>
        <w:t>Pay”</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hereby</w:t>
      </w:r>
      <w:r>
        <w:rPr>
          <w:rFonts w:ascii="Calibri" w:eastAsia="Calibri" w:hAnsi="Calibri" w:cs="Calibri"/>
          <w:spacing w:val="-2"/>
        </w:rPr>
        <w:t xml:space="preserve"> </w:t>
      </w:r>
      <w:r>
        <w:rPr>
          <w:rFonts w:ascii="Calibri" w:eastAsia="Calibri" w:hAnsi="Calibri" w:cs="Calibri"/>
          <w:spacing w:val="-1"/>
        </w:rPr>
        <w:t>waived.</w:t>
      </w:r>
    </w:p>
    <w:p w14:paraId="5B1EB3B0" w14:textId="77777777" w:rsidR="00B46638" w:rsidRDefault="00AF4FDD">
      <w:pPr>
        <w:numPr>
          <w:ilvl w:val="1"/>
          <w:numId w:val="19"/>
        </w:numPr>
        <w:tabs>
          <w:tab w:val="left" w:pos="1181"/>
        </w:tabs>
        <w:spacing w:before="180"/>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III,</w:t>
      </w:r>
      <w:r>
        <w:rPr>
          <w:rFonts w:ascii="Calibri" w:eastAsia="Calibri" w:hAnsi="Calibri" w:cs="Calibri"/>
        </w:rPr>
        <w:t xml:space="preserve"> </w:t>
      </w:r>
      <w:r>
        <w:rPr>
          <w:rFonts w:ascii="Calibri" w:eastAsia="Calibri" w:hAnsi="Calibri" w:cs="Calibri"/>
          <w:spacing w:val="-1"/>
        </w:rPr>
        <w:t xml:space="preserve">Section </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entitled “Increments</w:t>
      </w:r>
      <w:r>
        <w:rPr>
          <w:rFonts w:ascii="Calibri" w:eastAsia="Calibri" w:hAnsi="Calibri" w:cs="Calibri"/>
        </w:rPr>
        <w:t xml:space="preserve"> </w:t>
      </w:r>
      <w:r>
        <w:rPr>
          <w:rFonts w:ascii="Calibri" w:eastAsia="Calibri" w:hAnsi="Calibri" w:cs="Calibri"/>
          <w:spacing w:val="-1"/>
        </w:rPr>
        <w:t>for</w:t>
      </w:r>
      <w:r>
        <w:rPr>
          <w:rFonts w:ascii="Calibri" w:eastAsia="Calibri" w:hAnsi="Calibri" w:cs="Calibri"/>
        </w:rPr>
        <w:t xml:space="preserve"> </w:t>
      </w:r>
      <w:r>
        <w:rPr>
          <w:rFonts w:ascii="Calibri" w:eastAsia="Calibri" w:hAnsi="Calibri" w:cs="Calibri"/>
          <w:spacing w:val="-1"/>
        </w:rPr>
        <w:t xml:space="preserve">Advanced </w:t>
      </w:r>
      <w:r>
        <w:rPr>
          <w:rFonts w:ascii="Calibri" w:eastAsia="Calibri" w:hAnsi="Calibri" w:cs="Calibri"/>
        </w:rPr>
        <w:t>Credit”</w:t>
      </w:r>
      <w:r>
        <w:rPr>
          <w:rFonts w:ascii="Calibri" w:eastAsia="Calibri" w:hAnsi="Calibri" w:cs="Calibri"/>
          <w:spacing w:val="-1"/>
        </w:rPr>
        <w:t xml:space="preserve"> </w:t>
      </w:r>
      <w:r>
        <w:rPr>
          <w:rFonts w:ascii="Calibri" w:eastAsia="Calibri" w:hAnsi="Calibri" w:cs="Calibri"/>
        </w:rPr>
        <w:t>is</w:t>
      </w:r>
    </w:p>
    <w:p w14:paraId="43E04845" w14:textId="77777777" w:rsidR="00B46638" w:rsidRDefault="00AF4FDD">
      <w:pPr>
        <w:spacing w:before="1"/>
        <w:ind w:left="1180"/>
        <w:rPr>
          <w:rFonts w:ascii="Calibri" w:eastAsia="Calibri" w:hAnsi="Calibri" w:cs="Calibri"/>
        </w:rPr>
      </w:pPr>
      <w:r>
        <w:rPr>
          <w:rFonts w:ascii="Calibri"/>
          <w:spacing w:val="-1"/>
        </w:rPr>
        <w:t>hereby</w:t>
      </w:r>
      <w:r>
        <w:rPr>
          <w:rFonts w:ascii="Calibri"/>
          <w:spacing w:val="-2"/>
        </w:rPr>
        <w:t xml:space="preserve"> </w:t>
      </w:r>
      <w:r>
        <w:rPr>
          <w:rFonts w:ascii="Calibri"/>
          <w:spacing w:val="-1"/>
        </w:rPr>
        <w:t>modified</w:t>
      </w:r>
      <w:r>
        <w:rPr>
          <w:rFonts w:ascii="Calibri"/>
        </w:rPr>
        <w:t xml:space="preserve"> as </w:t>
      </w:r>
      <w:r>
        <w:rPr>
          <w:rFonts w:ascii="Calibri"/>
          <w:spacing w:val="-1"/>
        </w:rPr>
        <w:t>follows:</w:t>
      </w:r>
    </w:p>
    <w:p w14:paraId="0E415709" w14:textId="77777777" w:rsidR="00B46638" w:rsidRDefault="00B46638">
      <w:pPr>
        <w:spacing w:before="1"/>
        <w:rPr>
          <w:rFonts w:ascii="Calibri" w:eastAsia="Calibri" w:hAnsi="Calibri" w:cs="Calibri"/>
        </w:rPr>
      </w:pPr>
    </w:p>
    <w:p w14:paraId="7BB4B12F" w14:textId="77777777" w:rsidR="00B46638" w:rsidRDefault="00AF4FDD">
      <w:pPr>
        <w:spacing w:line="239" w:lineRule="auto"/>
        <w:ind w:left="2260" w:right="3074"/>
        <w:rPr>
          <w:rFonts w:ascii="Calibri" w:eastAsia="Calibri" w:hAnsi="Calibri" w:cs="Calibri"/>
        </w:rPr>
      </w:pPr>
      <w:r>
        <w:rPr>
          <w:rFonts w:ascii="Calibri" w:eastAsia="Calibri" w:hAnsi="Calibri" w:cs="Calibri"/>
          <w:spacing w:val="-1"/>
        </w:rPr>
        <w:t>“Changes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salary</w:t>
      </w:r>
      <w:r>
        <w:rPr>
          <w:rFonts w:ascii="Calibri" w:eastAsia="Calibri" w:hAnsi="Calibri" w:cs="Calibri"/>
          <w:spacing w:val="-2"/>
        </w:rPr>
        <w:t xml:space="preserve"> </w:t>
      </w:r>
      <w:r>
        <w:rPr>
          <w:rFonts w:ascii="Calibri" w:eastAsia="Calibri" w:hAnsi="Calibri" w:cs="Calibri"/>
          <w:spacing w:val="-1"/>
        </w:rPr>
        <w:t>through</w:t>
      </w:r>
      <w:r>
        <w:rPr>
          <w:rFonts w:ascii="Calibri" w:eastAsia="Calibri" w:hAnsi="Calibri" w:cs="Calibri"/>
          <w:spacing w:val="-3"/>
        </w:rPr>
        <w:t xml:space="preserve"> </w:t>
      </w:r>
      <w:r>
        <w:rPr>
          <w:rFonts w:ascii="Calibri" w:eastAsia="Calibri" w:hAnsi="Calibri" w:cs="Calibri"/>
        </w:rPr>
        <w:t xml:space="preserve">the </w:t>
      </w:r>
      <w:r>
        <w:rPr>
          <w:rFonts w:ascii="Calibri" w:eastAsia="Calibri" w:hAnsi="Calibri" w:cs="Calibri"/>
          <w:spacing w:val="-1"/>
        </w:rPr>
        <w:t>attainment</w:t>
      </w:r>
      <w:r>
        <w:rPr>
          <w:rFonts w:ascii="Calibri" w:eastAsia="Calibri" w:hAnsi="Calibri" w:cs="Calibri"/>
          <w:spacing w:val="37"/>
        </w:rPr>
        <w:t xml:space="preserve"> </w:t>
      </w:r>
      <w:r>
        <w:rPr>
          <w:rFonts w:ascii="Calibri" w:eastAsia="Calibri" w:hAnsi="Calibri" w:cs="Calibri"/>
        </w:rPr>
        <w:t xml:space="preserve">of </w:t>
      </w:r>
      <w:r>
        <w:rPr>
          <w:rFonts w:ascii="Calibri" w:eastAsia="Calibri" w:hAnsi="Calibri" w:cs="Calibri"/>
          <w:spacing w:val="-1"/>
        </w:rPr>
        <w:t>additional</w:t>
      </w:r>
      <w:r>
        <w:rPr>
          <w:rFonts w:ascii="Calibri" w:eastAsia="Calibri" w:hAnsi="Calibri" w:cs="Calibri"/>
        </w:rPr>
        <w:t xml:space="preserve"> </w:t>
      </w:r>
      <w:r>
        <w:rPr>
          <w:rFonts w:ascii="Calibri" w:eastAsia="Calibri" w:hAnsi="Calibri" w:cs="Calibri"/>
          <w:spacing w:val="-1"/>
        </w:rPr>
        <w:t>professional</w:t>
      </w:r>
      <w:r>
        <w:rPr>
          <w:rFonts w:ascii="Calibri" w:eastAsia="Calibri" w:hAnsi="Calibri" w:cs="Calibri"/>
        </w:rPr>
        <w:t xml:space="preserve"> </w:t>
      </w:r>
      <w:r>
        <w:rPr>
          <w:rFonts w:ascii="Calibri" w:eastAsia="Calibri" w:hAnsi="Calibri" w:cs="Calibri"/>
          <w:spacing w:val="-1"/>
        </w:rPr>
        <w:t>credits</w:t>
      </w:r>
      <w:r>
        <w:rPr>
          <w:rFonts w:ascii="Calibri" w:eastAsia="Calibri" w:hAnsi="Calibri" w:cs="Calibri"/>
          <w:spacing w:val="1"/>
        </w:rPr>
        <w:t xml:space="preserve"> </w:t>
      </w:r>
      <w:r>
        <w:rPr>
          <w:rFonts w:ascii="Calibri" w:eastAsia="Calibri" w:hAnsi="Calibri" w:cs="Calibri"/>
          <w:spacing w:val="-1"/>
        </w:rPr>
        <w:t>shall be</w:t>
      </w:r>
      <w:r>
        <w:rPr>
          <w:rFonts w:ascii="Calibri" w:eastAsia="Calibri" w:hAnsi="Calibri" w:cs="Calibri"/>
          <w:spacing w:val="32"/>
        </w:rPr>
        <w:t xml:space="preserve"> </w:t>
      </w:r>
      <w:r>
        <w:rPr>
          <w:rFonts w:ascii="Calibri" w:eastAsia="Calibri" w:hAnsi="Calibri" w:cs="Calibri"/>
          <w:spacing w:val="-1"/>
        </w:rPr>
        <w:t>made</w:t>
      </w:r>
      <w:r>
        <w:rPr>
          <w:rFonts w:ascii="Calibri" w:eastAsia="Calibri" w:hAnsi="Calibri" w:cs="Calibri"/>
        </w:rPr>
        <w:t xml:space="preserve"> in</w:t>
      </w:r>
      <w:r>
        <w:rPr>
          <w:rFonts w:ascii="Calibri" w:eastAsia="Calibri" w:hAnsi="Calibri" w:cs="Calibri"/>
          <w:spacing w:val="-1"/>
        </w:rPr>
        <w:t xml:space="preserve"> September</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spacing w:val="-1"/>
        </w:rPr>
        <w:t>each year”.</w:t>
      </w:r>
    </w:p>
    <w:p w14:paraId="5DFE4BC3" w14:textId="77777777" w:rsidR="00B46638" w:rsidRDefault="00B46638">
      <w:pPr>
        <w:spacing w:before="1"/>
        <w:rPr>
          <w:rFonts w:ascii="Calibri" w:eastAsia="Calibri" w:hAnsi="Calibri" w:cs="Calibri"/>
        </w:rPr>
      </w:pPr>
    </w:p>
    <w:p w14:paraId="7FAD630F" w14:textId="77777777" w:rsidR="00B46638" w:rsidRDefault="00AF4FDD">
      <w:pPr>
        <w:numPr>
          <w:ilvl w:val="1"/>
          <w:numId w:val="19"/>
        </w:numPr>
        <w:tabs>
          <w:tab w:val="left" w:pos="1181"/>
        </w:tabs>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III,</w:t>
      </w:r>
      <w:r>
        <w:rPr>
          <w:rFonts w:ascii="Calibri" w:eastAsia="Calibri" w:hAnsi="Calibri" w:cs="Calibri"/>
        </w:rPr>
        <w:t xml:space="preserve"> </w:t>
      </w:r>
      <w:r>
        <w:rPr>
          <w:rFonts w:ascii="Calibri" w:eastAsia="Calibri" w:hAnsi="Calibri" w:cs="Calibri"/>
          <w:spacing w:val="-1"/>
        </w:rPr>
        <w:t xml:space="preserve">Section </w:t>
      </w:r>
      <w:r>
        <w:rPr>
          <w:rFonts w:ascii="Calibri" w:eastAsia="Calibri" w:hAnsi="Calibri" w:cs="Calibri"/>
        </w:rPr>
        <w:t xml:space="preserve">I, </w:t>
      </w:r>
      <w:r>
        <w:rPr>
          <w:rFonts w:ascii="Calibri" w:eastAsia="Calibri" w:hAnsi="Calibri" w:cs="Calibri"/>
          <w:spacing w:val="-1"/>
        </w:rPr>
        <w:t>entitled “Differential</w:t>
      </w:r>
      <w:r>
        <w:rPr>
          <w:rFonts w:ascii="Calibri" w:eastAsia="Calibri" w:hAnsi="Calibri" w:cs="Calibri"/>
          <w:spacing w:val="-3"/>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spacing w:val="-1"/>
        </w:rPr>
        <w:t>Department</w:t>
      </w:r>
      <w:r>
        <w:rPr>
          <w:rFonts w:ascii="Calibri" w:eastAsia="Calibri" w:hAnsi="Calibri" w:cs="Calibri"/>
        </w:rPr>
        <w:t xml:space="preserve"> </w:t>
      </w:r>
      <w:r>
        <w:rPr>
          <w:rFonts w:ascii="Calibri" w:eastAsia="Calibri" w:hAnsi="Calibri" w:cs="Calibri"/>
          <w:spacing w:val="-1"/>
        </w:rPr>
        <w:t>Heads”</w:t>
      </w:r>
    </w:p>
    <w:p w14:paraId="39BE33E1" w14:textId="77777777" w:rsidR="00B46638" w:rsidRDefault="00AF4FDD">
      <w:pPr>
        <w:ind w:left="1180"/>
        <w:rPr>
          <w:rFonts w:ascii="Calibri" w:eastAsia="Calibri" w:hAnsi="Calibri" w:cs="Calibri"/>
        </w:rPr>
      </w:pPr>
      <w:r>
        <w:rPr>
          <w:rFonts w:ascii="Calibri"/>
        </w:rPr>
        <w:t xml:space="preserve">is </w:t>
      </w:r>
      <w:r>
        <w:rPr>
          <w:rFonts w:ascii="Calibri"/>
          <w:spacing w:val="-1"/>
        </w:rPr>
        <w:t>hereby</w:t>
      </w:r>
      <w:r>
        <w:rPr>
          <w:rFonts w:ascii="Calibri"/>
          <w:spacing w:val="-2"/>
        </w:rPr>
        <w:t xml:space="preserve"> </w:t>
      </w:r>
      <w:r>
        <w:rPr>
          <w:rFonts w:ascii="Calibri"/>
          <w:spacing w:val="-1"/>
        </w:rPr>
        <w:t>waived.</w:t>
      </w:r>
    </w:p>
    <w:p w14:paraId="50D91B46" w14:textId="77777777" w:rsidR="00B46638" w:rsidRDefault="00B46638">
      <w:pPr>
        <w:rPr>
          <w:rFonts w:ascii="Calibri" w:eastAsia="Calibri" w:hAnsi="Calibri" w:cs="Calibri"/>
        </w:rPr>
      </w:pPr>
    </w:p>
    <w:p w14:paraId="33F832C8" w14:textId="77777777" w:rsidR="00B46638" w:rsidRDefault="00AF4FDD">
      <w:pPr>
        <w:numPr>
          <w:ilvl w:val="1"/>
          <w:numId w:val="19"/>
        </w:numPr>
        <w:tabs>
          <w:tab w:val="left" w:pos="1181"/>
        </w:tabs>
        <w:ind w:right="2516"/>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III,</w:t>
      </w:r>
      <w:r>
        <w:rPr>
          <w:rFonts w:ascii="Calibri" w:eastAsia="Calibri" w:hAnsi="Calibri" w:cs="Calibri"/>
        </w:rPr>
        <w:t xml:space="preserve"> </w:t>
      </w:r>
      <w:r>
        <w:rPr>
          <w:rFonts w:ascii="Calibri" w:eastAsia="Calibri" w:hAnsi="Calibri" w:cs="Calibri"/>
          <w:spacing w:val="-1"/>
        </w:rPr>
        <w:t xml:space="preserve">Section </w:t>
      </w:r>
      <w:r>
        <w:rPr>
          <w:rFonts w:ascii="Calibri" w:eastAsia="Calibri" w:hAnsi="Calibri" w:cs="Calibri"/>
        </w:rPr>
        <w:t xml:space="preserve">J, </w:t>
      </w:r>
      <w:r>
        <w:rPr>
          <w:rFonts w:ascii="Calibri" w:eastAsia="Calibri" w:hAnsi="Calibri" w:cs="Calibri"/>
          <w:spacing w:val="-1"/>
        </w:rPr>
        <w:t>entitled “Differential</w:t>
      </w:r>
      <w:r>
        <w:rPr>
          <w:rFonts w:ascii="Calibri" w:eastAsia="Calibri" w:hAnsi="Calibri" w:cs="Calibri"/>
          <w:spacing w:val="-3"/>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spacing w:val="-1"/>
        </w:rPr>
        <w:t>Counselors’</w:t>
      </w:r>
      <w:r>
        <w:rPr>
          <w:rFonts w:ascii="Calibri" w:eastAsia="Calibri" w:hAnsi="Calibri" w:cs="Calibri"/>
          <w:spacing w:val="63"/>
        </w:rPr>
        <w:t xml:space="preserve"> </w:t>
      </w:r>
      <w:r>
        <w:rPr>
          <w:rFonts w:ascii="Calibri" w:eastAsia="Calibri" w:hAnsi="Calibri" w:cs="Calibri"/>
          <w:spacing w:val="-1"/>
        </w:rPr>
        <w:t>Coordinators</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1"/>
        </w:rPr>
        <w:t xml:space="preserve"> Nurses”</w:t>
      </w:r>
      <w:r>
        <w:rPr>
          <w:rFonts w:ascii="Calibri" w:eastAsia="Calibri" w:hAnsi="Calibri" w:cs="Calibri"/>
          <w:spacing w:val="1"/>
        </w:rPr>
        <w:t xml:space="preserve"> </w:t>
      </w:r>
      <w:r>
        <w:rPr>
          <w:rFonts w:ascii="Calibri" w:eastAsia="Calibri" w:hAnsi="Calibri" w:cs="Calibri"/>
          <w:spacing w:val="-2"/>
        </w:rPr>
        <w:t>is</w:t>
      </w:r>
      <w:r>
        <w:rPr>
          <w:rFonts w:ascii="Calibri" w:eastAsia="Calibri" w:hAnsi="Calibri" w:cs="Calibri"/>
        </w:rPr>
        <w:t xml:space="preserve"> </w:t>
      </w:r>
      <w:r>
        <w:rPr>
          <w:rFonts w:ascii="Calibri" w:eastAsia="Calibri" w:hAnsi="Calibri" w:cs="Calibri"/>
          <w:spacing w:val="-1"/>
        </w:rPr>
        <w:t>waived</w:t>
      </w:r>
      <w:r>
        <w:rPr>
          <w:rFonts w:ascii="Calibri" w:eastAsia="Calibri" w:hAnsi="Calibri" w:cs="Calibri"/>
        </w:rPr>
        <w:t xml:space="preserve"> as</w:t>
      </w:r>
      <w:r>
        <w:rPr>
          <w:rFonts w:ascii="Calibri" w:eastAsia="Calibri" w:hAnsi="Calibri" w:cs="Calibri"/>
          <w:spacing w:val="-3"/>
        </w:rPr>
        <w:t xml:space="preserve"> </w:t>
      </w:r>
      <w:r>
        <w:rPr>
          <w:rFonts w:ascii="Calibri" w:eastAsia="Calibri" w:hAnsi="Calibri" w:cs="Calibri"/>
          <w:spacing w:val="-1"/>
        </w:rPr>
        <w:t>concerning individuals</w:t>
      </w:r>
      <w:r>
        <w:rPr>
          <w:rFonts w:ascii="Calibri" w:eastAsia="Calibri" w:hAnsi="Calibri" w:cs="Calibri"/>
          <w:spacing w:val="55"/>
        </w:rPr>
        <w:t xml:space="preserve"> </w:t>
      </w:r>
      <w:r>
        <w:rPr>
          <w:rFonts w:ascii="Calibri" w:eastAsia="Calibri" w:hAnsi="Calibri" w:cs="Calibri"/>
        </w:rPr>
        <w:t xml:space="preserve">who </w:t>
      </w:r>
      <w:r>
        <w:rPr>
          <w:rFonts w:ascii="Calibri" w:eastAsia="Calibri" w:hAnsi="Calibri" w:cs="Calibri"/>
          <w:spacing w:val="-1"/>
        </w:rPr>
        <w:t>have</w:t>
      </w:r>
      <w:r>
        <w:rPr>
          <w:rFonts w:ascii="Calibri" w:eastAsia="Calibri" w:hAnsi="Calibri" w:cs="Calibri"/>
        </w:rPr>
        <w:t xml:space="preserve"> </w:t>
      </w:r>
      <w:r>
        <w:rPr>
          <w:rFonts w:ascii="Calibri" w:eastAsia="Calibri" w:hAnsi="Calibri" w:cs="Calibri"/>
          <w:spacing w:val="-1"/>
        </w:rPr>
        <w:t>not</w:t>
      </w:r>
      <w:r>
        <w:rPr>
          <w:rFonts w:ascii="Calibri" w:eastAsia="Calibri" w:hAnsi="Calibri" w:cs="Calibri"/>
        </w:rPr>
        <w:t xml:space="preserve"> </w:t>
      </w:r>
      <w:r>
        <w:rPr>
          <w:rFonts w:ascii="Calibri" w:eastAsia="Calibri" w:hAnsi="Calibri" w:cs="Calibri"/>
          <w:spacing w:val="-1"/>
        </w:rPr>
        <w:t xml:space="preserve">been </w:t>
      </w:r>
      <w:r>
        <w:rPr>
          <w:rFonts w:ascii="Calibri" w:eastAsia="Calibri" w:hAnsi="Calibri" w:cs="Calibri"/>
          <w:spacing w:val="-2"/>
        </w:rPr>
        <w:t>previously</w:t>
      </w:r>
      <w:r>
        <w:rPr>
          <w:rFonts w:ascii="Calibri" w:eastAsia="Calibri" w:hAnsi="Calibri" w:cs="Calibri"/>
          <w:spacing w:val="1"/>
        </w:rPr>
        <w:t xml:space="preserve"> </w:t>
      </w:r>
      <w:r>
        <w:rPr>
          <w:rFonts w:ascii="Calibri" w:eastAsia="Calibri" w:hAnsi="Calibri" w:cs="Calibri"/>
          <w:spacing w:val="-1"/>
        </w:rPr>
        <w:t>employed</w:t>
      </w:r>
      <w:r>
        <w:rPr>
          <w:rFonts w:ascii="Calibri" w:eastAsia="Calibri" w:hAnsi="Calibri" w:cs="Calibri"/>
        </w:rPr>
        <w:t xml:space="preserve"> </w:t>
      </w:r>
      <w:r>
        <w:rPr>
          <w:rFonts w:ascii="Calibri" w:eastAsia="Calibri" w:hAnsi="Calibri" w:cs="Calibri"/>
          <w:spacing w:val="-2"/>
        </w:rPr>
        <w:t>by</w:t>
      </w:r>
      <w:r>
        <w:rPr>
          <w:rFonts w:ascii="Calibri" w:eastAsia="Calibri" w:hAnsi="Calibri" w:cs="Calibri"/>
        </w:rPr>
        <w:t xml:space="preserve"> </w:t>
      </w:r>
      <w:r>
        <w:rPr>
          <w:rFonts w:ascii="Calibri" w:eastAsia="Calibri" w:hAnsi="Calibri" w:cs="Calibri"/>
          <w:spacing w:val="-2"/>
        </w:rPr>
        <w:t>the</w:t>
      </w:r>
      <w:r>
        <w:rPr>
          <w:rFonts w:ascii="Calibri" w:eastAsia="Calibri" w:hAnsi="Calibri" w:cs="Calibri"/>
        </w:rPr>
        <w:t xml:space="preserve"> </w:t>
      </w:r>
      <w:r>
        <w:rPr>
          <w:rFonts w:ascii="Calibri" w:eastAsia="Calibri" w:hAnsi="Calibri" w:cs="Calibri"/>
          <w:spacing w:val="-1"/>
        </w:rPr>
        <w:t>Salem School</w:t>
      </w:r>
      <w:r>
        <w:rPr>
          <w:rFonts w:ascii="Calibri" w:eastAsia="Calibri" w:hAnsi="Calibri" w:cs="Calibri"/>
          <w:spacing w:val="35"/>
        </w:rPr>
        <w:t xml:space="preserve"> </w:t>
      </w:r>
      <w:r>
        <w:rPr>
          <w:rFonts w:ascii="Calibri" w:eastAsia="Calibri" w:hAnsi="Calibri" w:cs="Calibri"/>
          <w:spacing w:val="-1"/>
        </w:rPr>
        <w:t>District</w:t>
      </w:r>
      <w:r>
        <w:rPr>
          <w:rFonts w:ascii="Calibri" w:eastAsia="Calibri" w:hAnsi="Calibri" w:cs="Calibri"/>
        </w:rPr>
        <w:t xml:space="preserve"> in</w:t>
      </w:r>
      <w:r>
        <w:rPr>
          <w:rFonts w:ascii="Calibri" w:eastAsia="Calibri" w:hAnsi="Calibri" w:cs="Calibri"/>
          <w:spacing w:val="-1"/>
        </w:rPr>
        <w:t xml:space="preserve"> the</w:t>
      </w:r>
      <w:r>
        <w:rPr>
          <w:rFonts w:ascii="Calibri" w:eastAsia="Calibri" w:hAnsi="Calibri" w:cs="Calibri"/>
          <w:spacing w:val="-2"/>
        </w:rPr>
        <w:t xml:space="preserve"> </w:t>
      </w:r>
      <w:r>
        <w:rPr>
          <w:rFonts w:ascii="Calibri" w:eastAsia="Calibri" w:hAnsi="Calibri" w:cs="Calibri"/>
          <w:spacing w:val="-1"/>
        </w:rPr>
        <w:t>referred to</w:t>
      </w:r>
      <w:r>
        <w:rPr>
          <w:rFonts w:ascii="Calibri" w:eastAsia="Calibri" w:hAnsi="Calibri" w:cs="Calibri"/>
          <w:spacing w:val="1"/>
        </w:rPr>
        <w:t xml:space="preserve"> </w:t>
      </w:r>
      <w:r>
        <w:rPr>
          <w:rFonts w:ascii="Calibri" w:eastAsia="Calibri" w:hAnsi="Calibri" w:cs="Calibri"/>
          <w:spacing w:val="-1"/>
        </w:rPr>
        <w:t>positions.</w:t>
      </w:r>
      <w:r>
        <w:rPr>
          <w:rFonts w:ascii="Calibri" w:eastAsia="Calibri" w:hAnsi="Calibri" w:cs="Calibri"/>
          <w:spacing w:val="49"/>
        </w:rPr>
        <w:t xml:space="preserve"> </w:t>
      </w:r>
      <w:r>
        <w:rPr>
          <w:rFonts w:ascii="Calibri" w:eastAsia="Calibri" w:hAnsi="Calibri" w:cs="Calibri"/>
          <w:spacing w:val="-1"/>
        </w:rPr>
        <w:t>For</w:t>
      </w:r>
      <w:r>
        <w:rPr>
          <w:rFonts w:ascii="Calibri" w:eastAsia="Calibri" w:hAnsi="Calibri" w:cs="Calibri"/>
        </w:rPr>
        <w:t xml:space="preserve"> </w:t>
      </w:r>
      <w:r>
        <w:rPr>
          <w:rFonts w:ascii="Calibri" w:eastAsia="Calibri" w:hAnsi="Calibri" w:cs="Calibri"/>
          <w:spacing w:val="-1"/>
        </w:rPr>
        <w:t>previously</w:t>
      </w:r>
      <w:r>
        <w:rPr>
          <w:rFonts w:ascii="Calibri" w:eastAsia="Calibri" w:hAnsi="Calibri" w:cs="Calibri"/>
        </w:rPr>
        <w:t xml:space="preserve"> </w:t>
      </w:r>
      <w:r>
        <w:rPr>
          <w:rFonts w:ascii="Calibri" w:eastAsia="Calibri" w:hAnsi="Calibri" w:cs="Calibri"/>
          <w:spacing w:val="-1"/>
        </w:rPr>
        <w:t>employed</w:t>
      </w:r>
      <w:r>
        <w:rPr>
          <w:rFonts w:ascii="Calibri" w:eastAsia="Calibri" w:hAnsi="Calibri" w:cs="Calibri"/>
          <w:spacing w:val="37"/>
        </w:rPr>
        <w:t xml:space="preserve"> </w:t>
      </w:r>
      <w:r>
        <w:rPr>
          <w:rFonts w:ascii="Calibri" w:eastAsia="Calibri" w:hAnsi="Calibri" w:cs="Calibri"/>
          <w:spacing w:val="-1"/>
        </w:rPr>
        <w:t>individuals,</w:t>
      </w:r>
      <w:r>
        <w:rPr>
          <w:rFonts w:ascii="Calibri" w:eastAsia="Calibri" w:hAnsi="Calibri" w:cs="Calibri"/>
        </w:rPr>
        <w:t xml:space="preserve"> who</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employed</w:t>
      </w:r>
      <w:r>
        <w:rPr>
          <w:rFonts w:ascii="Calibri" w:eastAsia="Calibri" w:hAnsi="Calibri" w:cs="Calibri"/>
        </w:rPr>
        <w:t xml:space="preserve"> </w:t>
      </w:r>
      <w:r>
        <w:rPr>
          <w:rFonts w:ascii="Calibri" w:eastAsia="Calibri" w:hAnsi="Calibri" w:cs="Calibri"/>
          <w:spacing w:val="-1"/>
        </w:rPr>
        <w:t>by</w:t>
      </w:r>
      <w:r>
        <w:rPr>
          <w:rFonts w:ascii="Calibri" w:eastAsia="Calibri" w:hAnsi="Calibri" w:cs="Calibri"/>
          <w:spacing w:val="-2"/>
        </w:rPr>
        <w:t xml:space="preserve"> </w:t>
      </w:r>
      <w:r>
        <w:rPr>
          <w:rFonts w:ascii="Calibri" w:eastAsia="Calibri" w:hAnsi="Calibri" w:cs="Calibri"/>
          <w:spacing w:val="-1"/>
        </w:rPr>
        <w:t>Blueprint,</w:t>
      </w:r>
      <w:r>
        <w:rPr>
          <w:rFonts w:ascii="Calibri" w:eastAsia="Calibri" w:hAnsi="Calibri" w:cs="Calibri"/>
          <w:spacing w:val="-2"/>
        </w:rPr>
        <w:t xml:space="preserve"> </w:t>
      </w:r>
      <w:r>
        <w:rPr>
          <w:rFonts w:ascii="Calibri" w:eastAsia="Calibri" w:hAnsi="Calibri" w:cs="Calibri"/>
        </w:rPr>
        <w:t>they</w:t>
      </w:r>
      <w:r>
        <w:rPr>
          <w:rFonts w:ascii="Calibri" w:eastAsia="Calibri" w:hAnsi="Calibri" w:cs="Calibri"/>
          <w:spacing w:val="-2"/>
        </w:rPr>
        <w:t xml:space="preserve"> </w:t>
      </w:r>
      <w:r>
        <w:rPr>
          <w:rFonts w:ascii="Calibri" w:eastAsia="Calibri" w:hAnsi="Calibri" w:cs="Calibri"/>
          <w:spacing w:val="-1"/>
        </w:rPr>
        <w:t>shall</w:t>
      </w:r>
      <w:r>
        <w:rPr>
          <w:rFonts w:ascii="Calibri" w:eastAsia="Calibri" w:hAnsi="Calibri" w:cs="Calibri"/>
          <w:spacing w:val="-3"/>
        </w:rPr>
        <w:t xml:space="preserve"> </w:t>
      </w:r>
      <w:r>
        <w:rPr>
          <w:rFonts w:ascii="Calibri" w:eastAsia="Calibri" w:hAnsi="Calibri" w:cs="Calibri"/>
          <w:spacing w:val="-1"/>
        </w:rPr>
        <w:t>be</w:t>
      </w:r>
      <w:r>
        <w:rPr>
          <w:rFonts w:ascii="Calibri" w:eastAsia="Calibri" w:hAnsi="Calibri" w:cs="Calibri"/>
        </w:rPr>
        <w:t xml:space="preserve"> </w:t>
      </w:r>
      <w:r>
        <w:rPr>
          <w:rFonts w:ascii="Calibri" w:eastAsia="Calibri" w:hAnsi="Calibri" w:cs="Calibri"/>
          <w:spacing w:val="-2"/>
        </w:rPr>
        <w:t>so</w:t>
      </w:r>
      <w:r>
        <w:rPr>
          <w:rFonts w:ascii="Calibri" w:eastAsia="Calibri" w:hAnsi="Calibri" w:cs="Calibri"/>
          <w:spacing w:val="45"/>
        </w:rPr>
        <w:t xml:space="preserve"> </w:t>
      </w:r>
      <w:r>
        <w:rPr>
          <w:rFonts w:ascii="Calibri" w:eastAsia="Calibri" w:hAnsi="Calibri" w:cs="Calibri"/>
          <w:spacing w:val="-1"/>
        </w:rPr>
        <w:t>employed</w:t>
      </w:r>
      <w:r>
        <w:rPr>
          <w:rFonts w:ascii="Calibri" w:eastAsia="Calibri" w:hAnsi="Calibri" w:cs="Calibri"/>
        </w:rPr>
        <w:t xml:space="preserve"> </w:t>
      </w:r>
      <w:r>
        <w:rPr>
          <w:rFonts w:ascii="Calibri" w:eastAsia="Calibri" w:hAnsi="Calibri" w:cs="Calibri"/>
          <w:spacing w:val="-1"/>
        </w:rPr>
        <w:t>without</w:t>
      </w:r>
      <w:r>
        <w:rPr>
          <w:rFonts w:ascii="Calibri" w:eastAsia="Calibri" w:hAnsi="Calibri" w:cs="Calibri"/>
        </w:rPr>
        <w:t xml:space="preserve"> </w:t>
      </w:r>
      <w:r>
        <w:rPr>
          <w:rFonts w:ascii="Calibri" w:eastAsia="Calibri" w:hAnsi="Calibri" w:cs="Calibri"/>
          <w:spacing w:val="-1"/>
        </w:rPr>
        <w:t>loss</w:t>
      </w:r>
      <w:r>
        <w:rPr>
          <w:rFonts w:ascii="Calibri" w:eastAsia="Calibri" w:hAnsi="Calibri" w:cs="Calibri"/>
          <w:spacing w:val="-2"/>
        </w:rPr>
        <w:t xml:space="preserve"> </w:t>
      </w:r>
      <w:r>
        <w:rPr>
          <w:rFonts w:ascii="Calibri" w:eastAsia="Calibri" w:hAnsi="Calibri" w:cs="Calibri"/>
        </w:rPr>
        <w:t xml:space="preserve">of </w:t>
      </w:r>
      <w:r>
        <w:rPr>
          <w:rFonts w:ascii="Calibri" w:eastAsia="Calibri" w:hAnsi="Calibri" w:cs="Calibri"/>
          <w:spacing w:val="-1"/>
        </w:rPr>
        <w:t>pay.</w:t>
      </w:r>
      <w:r>
        <w:rPr>
          <w:rFonts w:ascii="Calibri" w:eastAsia="Calibri" w:hAnsi="Calibri" w:cs="Calibri"/>
        </w:rPr>
        <w:t xml:space="preserve"> </w:t>
      </w:r>
      <w:r>
        <w:rPr>
          <w:rFonts w:ascii="Calibri" w:eastAsia="Calibri" w:hAnsi="Calibri" w:cs="Calibri"/>
          <w:spacing w:val="-1"/>
        </w:rPr>
        <w:t>Current</w:t>
      </w:r>
      <w:r>
        <w:rPr>
          <w:rFonts w:ascii="Calibri" w:eastAsia="Calibri" w:hAnsi="Calibri" w:cs="Calibri"/>
          <w:spacing w:val="-2"/>
        </w:rPr>
        <w:t xml:space="preserve"> </w:t>
      </w:r>
      <w:r>
        <w:rPr>
          <w:rFonts w:ascii="Calibri" w:eastAsia="Calibri" w:hAnsi="Calibri" w:cs="Calibri"/>
          <w:spacing w:val="-1"/>
        </w:rPr>
        <w:t>employees</w:t>
      </w:r>
      <w:r>
        <w:rPr>
          <w:rFonts w:ascii="Calibri" w:eastAsia="Calibri" w:hAnsi="Calibri" w:cs="Calibri"/>
        </w:rPr>
        <w:t xml:space="preserve"> </w:t>
      </w:r>
      <w:r>
        <w:rPr>
          <w:rFonts w:ascii="Calibri" w:eastAsia="Calibri" w:hAnsi="Calibri" w:cs="Calibri"/>
          <w:spacing w:val="-2"/>
        </w:rPr>
        <w:t>who</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37"/>
        </w:rPr>
        <w:t xml:space="preserve"> </w:t>
      </w:r>
      <w:r>
        <w:rPr>
          <w:rFonts w:ascii="Calibri" w:eastAsia="Calibri" w:hAnsi="Calibri" w:cs="Calibri"/>
          <w:spacing w:val="-1"/>
        </w:rPr>
        <w:t>hired by</w:t>
      </w:r>
      <w:r>
        <w:rPr>
          <w:rFonts w:ascii="Calibri" w:eastAsia="Calibri" w:hAnsi="Calibri" w:cs="Calibri"/>
          <w:spacing w:val="1"/>
        </w:rPr>
        <w:t xml:space="preserve"> </w:t>
      </w:r>
      <w:r>
        <w:rPr>
          <w:rFonts w:ascii="Calibri" w:eastAsia="Calibri" w:hAnsi="Calibri" w:cs="Calibri"/>
          <w:spacing w:val="-1"/>
        </w:rPr>
        <w:t>Blueprint</w:t>
      </w:r>
      <w:r>
        <w:rPr>
          <w:rFonts w:ascii="Calibri" w:eastAsia="Calibri" w:hAnsi="Calibri" w:cs="Calibri"/>
          <w:spacing w:val="-2"/>
        </w:rPr>
        <w:t xml:space="preserve"> </w:t>
      </w:r>
      <w:r>
        <w:rPr>
          <w:rFonts w:ascii="Calibri" w:eastAsia="Calibri" w:hAnsi="Calibri" w:cs="Calibri"/>
          <w:spacing w:val="-1"/>
        </w:rPr>
        <w:t>shall</w:t>
      </w:r>
      <w:r>
        <w:rPr>
          <w:rFonts w:ascii="Calibri" w:eastAsia="Calibri" w:hAnsi="Calibri" w:cs="Calibri"/>
        </w:rPr>
        <w:t xml:space="preserve"> </w:t>
      </w:r>
      <w:r>
        <w:rPr>
          <w:rFonts w:ascii="Calibri" w:eastAsia="Calibri" w:hAnsi="Calibri" w:cs="Calibri"/>
          <w:spacing w:val="-1"/>
        </w:rPr>
        <w:t>be</w:t>
      </w:r>
      <w:r>
        <w:rPr>
          <w:rFonts w:ascii="Calibri" w:eastAsia="Calibri" w:hAnsi="Calibri" w:cs="Calibri"/>
          <w:spacing w:val="-2"/>
        </w:rPr>
        <w:t xml:space="preserve"> </w:t>
      </w:r>
      <w:r>
        <w:rPr>
          <w:rFonts w:ascii="Calibri" w:eastAsia="Calibri" w:hAnsi="Calibri" w:cs="Calibri"/>
          <w:spacing w:val="-1"/>
        </w:rPr>
        <w:t>paid</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current</w:t>
      </w:r>
      <w:r>
        <w:rPr>
          <w:rFonts w:ascii="Calibri" w:eastAsia="Calibri" w:hAnsi="Calibri" w:cs="Calibri"/>
          <w:spacing w:val="-3"/>
        </w:rPr>
        <w:t xml:space="preserve"> </w:t>
      </w:r>
      <w:r>
        <w:rPr>
          <w:rFonts w:ascii="Calibri" w:eastAsia="Calibri" w:hAnsi="Calibri" w:cs="Calibri"/>
          <w:spacing w:val="-1"/>
        </w:rPr>
        <w:t>stipend</w:t>
      </w:r>
      <w:r>
        <w:rPr>
          <w:rFonts w:ascii="Calibri" w:eastAsia="Calibri" w:hAnsi="Calibri" w:cs="Calibri"/>
          <w:spacing w:val="-4"/>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three</w:t>
      </w:r>
      <w:r>
        <w:rPr>
          <w:rFonts w:ascii="Calibri" w:eastAsia="Calibri" w:hAnsi="Calibri" w:cs="Calibri"/>
          <w:spacing w:val="57"/>
        </w:rPr>
        <w:t xml:space="preserve"> </w:t>
      </w:r>
      <w:r>
        <w:rPr>
          <w:rFonts w:ascii="Calibri" w:eastAsia="Calibri" w:hAnsi="Calibri" w:cs="Calibri"/>
          <w:spacing w:val="-1"/>
        </w:rPr>
        <w:t>thousand dollars</w:t>
      </w:r>
      <w:r>
        <w:rPr>
          <w:rFonts w:ascii="Calibri" w:eastAsia="Calibri" w:hAnsi="Calibri" w:cs="Calibri"/>
          <w:spacing w:val="-3"/>
        </w:rPr>
        <w:t xml:space="preserve"> </w:t>
      </w:r>
      <w:r>
        <w:rPr>
          <w:rFonts w:ascii="Calibri" w:eastAsia="Calibri" w:hAnsi="Calibri" w:cs="Calibri"/>
          <w:spacing w:val="-1"/>
        </w:rPr>
        <w:t>($3,000)</w:t>
      </w:r>
      <w:r>
        <w:rPr>
          <w:rFonts w:ascii="Calibri" w:eastAsia="Calibri" w:hAnsi="Calibri" w:cs="Calibri"/>
        </w:rPr>
        <w:t xml:space="preserve"> </w:t>
      </w:r>
      <w:r>
        <w:rPr>
          <w:rFonts w:ascii="Calibri" w:eastAsia="Calibri" w:hAnsi="Calibri" w:cs="Calibri"/>
          <w:spacing w:val="-2"/>
        </w:rPr>
        <w:t>in</w:t>
      </w:r>
      <w:r>
        <w:rPr>
          <w:rFonts w:ascii="Calibri" w:eastAsia="Calibri" w:hAnsi="Calibri" w:cs="Calibri"/>
          <w:spacing w:val="-1"/>
        </w:rPr>
        <w:t xml:space="preserve"> addition to</w:t>
      </w:r>
      <w:r>
        <w:rPr>
          <w:rFonts w:ascii="Calibri" w:eastAsia="Calibri" w:hAnsi="Calibri" w:cs="Calibri"/>
          <w:spacing w:val="1"/>
        </w:rPr>
        <w:t xml:space="preserve"> </w:t>
      </w:r>
      <w:r>
        <w:rPr>
          <w:rFonts w:ascii="Calibri" w:eastAsia="Calibri" w:hAnsi="Calibri" w:cs="Calibri"/>
          <w:spacing w:val="-1"/>
        </w:rPr>
        <w:t>their</w:t>
      </w:r>
      <w:r>
        <w:rPr>
          <w:rFonts w:ascii="Calibri" w:eastAsia="Calibri" w:hAnsi="Calibri" w:cs="Calibri"/>
        </w:rPr>
        <w:t xml:space="preserve"> </w:t>
      </w:r>
      <w:r>
        <w:rPr>
          <w:rFonts w:ascii="Calibri" w:eastAsia="Calibri" w:hAnsi="Calibri" w:cs="Calibri"/>
          <w:spacing w:val="-2"/>
        </w:rPr>
        <w:t>salary</w:t>
      </w:r>
      <w:r>
        <w:rPr>
          <w:rFonts w:ascii="Calibri" w:eastAsia="Calibri" w:hAnsi="Calibri" w:cs="Calibri"/>
        </w:rPr>
        <w:t xml:space="preserve"> </w:t>
      </w:r>
      <w:r>
        <w:rPr>
          <w:rFonts w:ascii="Calibri" w:eastAsia="Calibri" w:hAnsi="Calibri" w:cs="Calibri"/>
          <w:spacing w:val="-1"/>
        </w:rPr>
        <w:t>and the</w:t>
      </w:r>
      <w:r>
        <w:rPr>
          <w:rFonts w:ascii="Calibri" w:eastAsia="Calibri" w:hAnsi="Calibri" w:cs="Calibri"/>
          <w:spacing w:val="51"/>
        </w:rPr>
        <w:t xml:space="preserve"> </w:t>
      </w:r>
      <w:r>
        <w:rPr>
          <w:rFonts w:ascii="Calibri" w:eastAsia="Calibri" w:hAnsi="Calibri" w:cs="Calibri"/>
          <w:spacing w:val="-1"/>
        </w:rPr>
        <w:t>differential for</w:t>
      </w:r>
      <w:r>
        <w:rPr>
          <w:rFonts w:ascii="Calibri" w:eastAsia="Calibri" w:hAnsi="Calibri" w:cs="Calibri"/>
        </w:rPr>
        <w:t xml:space="preserve"> </w:t>
      </w:r>
      <w:r>
        <w:rPr>
          <w:rFonts w:ascii="Calibri" w:eastAsia="Calibri" w:hAnsi="Calibri" w:cs="Calibri"/>
          <w:spacing w:val="-2"/>
        </w:rPr>
        <w:t>the</w:t>
      </w:r>
      <w:r>
        <w:rPr>
          <w:rFonts w:ascii="Calibri" w:eastAsia="Calibri" w:hAnsi="Calibri" w:cs="Calibri"/>
        </w:rPr>
        <w:t xml:space="preserve"> </w:t>
      </w:r>
      <w:r>
        <w:rPr>
          <w:rFonts w:ascii="Calibri" w:eastAsia="Calibri" w:hAnsi="Calibri" w:cs="Calibri"/>
          <w:spacing w:val="-1"/>
        </w:rPr>
        <w:t>extended day/year.</w:t>
      </w:r>
    </w:p>
    <w:p w14:paraId="53C10124" w14:textId="77777777" w:rsidR="00B46638" w:rsidRDefault="00B46638">
      <w:pPr>
        <w:rPr>
          <w:rFonts w:ascii="Calibri" w:eastAsia="Calibri" w:hAnsi="Calibri" w:cs="Calibri"/>
        </w:rPr>
      </w:pPr>
    </w:p>
    <w:p w14:paraId="2E559DCB" w14:textId="77777777" w:rsidR="00B46638" w:rsidRDefault="00AF4FDD">
      <w:pPr>
        <w:numPr>
          <w:ilvl w:val="1"/>
          <w:numId w:val="19"/>
        </w:numPr>
        <w:tabs>
          <w:tab w:val="left" w:pos="1181"/>
        </w:tabs>
        <w:ind w:right="2733"/>
        <w:rPr>
          <w:rFonts w:ascii="Calibri" w:eastAsia="Calibri" w:hAnsi="Calibri" w:cs="Calibri"/>
        </w:rPr>
      </w:pPr>
      <w:r>
        <w:rPr>
          <w:rFonts w:ascii="Calibri" w:eastAsia="Calibri" w:hAnsi="Calibri" w:cs="Calibri"/>
          <w:spacing w:val="-1"/>
        </w:rPr>
        <w:t>Article</w:t>
      </w:r>
      <w:r>
        <w:rPr>
          <w:rFonts w:ascii="Calibri" w:eastAsia="Calibri" w:hAnsi="Calibri" w:cs="Calibri"/>
          <w:spacing w:val="1"/>
        </w:rPr>
        <w:t xml:space="preserve"> </w:t>
      </w:r>
      <w:r>
        <w:rPr>
          <w:rFonts w:ascii="Calibri" w:eastAsia="Calibri" w:hAnsi="Calibri" w:cs="Calibri"/>
          <w:spacing w:val="-1"/>
        </w:rPr>
        <w:t>III,</w:t>
      </w:r>
      <w:r>
        <w:rPr>
          <w:rFonts w:ascii="Calibri" w:eastAsia="Calibri" w:hAnsi="Calibri" w:cs="Calibri"/>
        </w:rPr>
        <w:t xml:space="preserve"> </w:t>
      </w:r>
      <w:r>
        <w:rPr>
          <w:rFonts w:ascii="Calibri" w:eastAsia="Calibri" w:hAnsi="Calibri" w:cs="Calibri"/>
          <w:spacing w:val="-1"/>
        </w:rPr>
        <w:t xml:space="preserve">Section </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1"/>
        </w:rPr>
        <w:t>entitled “Teaching Before</w:t>
      </w:r>
      <w:r>
        <w:rPr>
          <w:rFonts w:ascii="Calibri" w:eastAsia="Calibri" w:hAnsi="Calibri" w:cs="Calibri"/>
          <w:spacing w:val="-2"/>
        </w:rPr>
        <w:t xml:space="preserve"> </w:t>
      </w:r>
      <w:r>
        <w:rPr>
          <w:rFonts w:ascii="Calibri" w:eastAsia="Calibri" w:hAnsi="Calibri" w:cs="Calibri"/>
          <w:spacing w:val="-1"/>
        </w:rPr>
        <w:t>and/or</w:t>
      </w:r>
      <w:r>
        <w:rPr>
          <w:rFonts w:ascii="Calibri" w:eastAsia="Calibri" w:hAnsi="Calibri" w:cs="Calibri"/>
          <w:spacing w:val="-5"/>
        </w:rPr>
        <w:t xml:space="preserve"> </w:t>
      </w:r>
      <w:r>
        <w:rPr>
          <w:rFonts w:ascii="Calibri" w:eastAsia="Calibri" w:hAnsi="Calibri" w:cs="Calibri"/>
          <w:spacing w:val="-1"/>
        </w:rPr>
        <w:t>After</w:t>
      </w:r>
      <w:r>
        <w:rPr>
          <w:rFonts w:ascii="Calibri" w:eastAsia="Calibri" w:hAnsi="Calibri" w:cs="Calibri"/>
          <w:spacing w:val="63"/>
        </w:rPr>
        <w:t xml:space="preserve"> </w:t>
      </w:r>
      <w:r>
        <w:rPr>
          <w:rFonts w:ascii="Calibri" w:eastAsia="Calibri" w:hAnsi="Calibri" w:cs="Calibri"/>
        </w:rPr>
        <w:t xml:space="preserve">the </w:t>
      </w:r>
      <w:r>
        <w:rPr>
          <w:rFonts w:ascii="Calibri" w:eastAsia="Calibri" w:hAnsi="Calibri" w:cs="Calibri"/>
          <w:spacing w:val="-1"/>
        </w:rPr>
        <w:t>Regular School</w:t>
      </w:r>
      <w:r>
        <w:rPr>
          <w:rFonts w:ascii="Calibri" w:eastAsia="Calibri" w:hAnsi="Calibri" w:cs="Calibri"/>
        </w:rPr>
        <w:t xml:space="preserve"> </w:t>
      </w:r>
      <w:r>
        <w:rPr>
          <w:rFonts w:ascii="Calibri" w:eastAsia="Calibri" w:hAnsi="Calibri" w:cs="Calibri"/>
          <w:spacing w:val="-1"/>
        </w:rPr>
        <w:t xml:space="preserve">Year”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hereby</w:t>
      </w:r>
      <w:r>
        <w:rPr>
          <w:rFonts w:ascii="Calibri" w:eastAsia="Calibri" w:hAnsi="Calibri" w:cs="Calibri"/>
          <w:spacing w:val="-2"/>
        </w:rPr>
        <w:t xml:space="preserve"> </w:t>
      </w:r>
      <w:r>
        <w:rPr>
          <w:rFonts w:ascii="Calibri" w:eastAsia="Calibri" w:hAnsi="Calibri" w:cs="Calibri"/>
          <w:spacing w:val="-1"/>
        </w:rPr>
        <w:t>waived.</w:t>
      </w:r>
    </w:p>
    <w:p w14:paraId="259334D0" w14:textId="77777777" w:rsidR="00B46638" w:rsidRDefault="00B46638">
      <w:pPr>
        <w:rPr>
          <w:rFonts w:ascii="Calibri" w:eastAsia="Calibri" w:hAnsi="Calibri" w:cs="Calibri"/>
        </w:rPr>
      </w:pPr>
    </w:p>
    <w:p w14:paraId="1B5DCEA8" w14:textId="77777777" w:rsidR="00B46638" w:rsidRDefault="00AF4FDD">
      <w:pPr>
        <w:numPr>
          <w:ilvl w:val="1"/>
          <w:numId w:val="19"/>
        </w:numPr>
        <w:tabs>
          <w:tab w:val="left" w:pos="1181"/>
        </w:tabs>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III,</w:t>
      </w:r>
      <w:r>
        <w:rPr>
          <w:rFonts w:ascii="Calibri" w:eastAsia="Calibri" w:hAnsi="Calibri" w:cs="Calibri"/>
        </w:rPr>
        <w:t xml:space="preserve"> </w:t>
      </w:r>
      <w:r>
        <w:rPr>
          <w:rFonts w:ascii="Calibri" w:eastAsia="Calibri" w:hAnsi="Calibri" w:cs="Calibri"/>
          <w:spacing w:val="-1"/>
        </w:rPr>
        <w:t xml:space="preserve">Section </w:t>
      </w:r>
      <w:r>
        <w:rPr>
          <w:rFonts w:ascii="Calibri" w:eastAsia="Calibri" w:hAnsi="Calibri" w:cs="Calibri"/>
        </w:rPr>
        <w:t xml:space="preserve">N, </w:t>
      </w:r>
      <w:r>
        <w:rPr>
          <w:rFonts w:ascii="Calibri" w:eastAsia="Calibri" w:hAnsi="Calibri" w:cs="Calibri"/>
          <w:spacing w:val="-1"/>
        </w:rPr>
        <w:t>entitled “Extracurricular</w:t>
      </w:r>
      <w:r>
        <w:rPr>
          <w:rFonts w:ascii="Calibri" w:eastAsia="Calibri" w:hAnsi="Calibri" w:cs="Calibri"/>
          <w:spacing w:val="-3"/>
        </w:rPr>
        <w:t xml:space="preserve"> </w:t>
      </w:r>
      <w:r>
        <w:rPr>
          <w:rFonts w:ascii="Calibri" w:eastAsia="Calibri" w:hAnsi="Calibri" w:cs="Calibri"/>
          <w:spacing w:val="-1"/>
        </w:rPr>
        <w:t>Payment”</w:t>
      </w:r>
      <w:r>
        <w:rPr>
          <w:rFonts w:ascii="Calibri" w:eastAsia="Calibri" w:hAnsi="Calibri" w:cs="Calibri"/>
          <w:spacing w:val="1"/>
        </w:rPr>
        <w:t xml:space="preserve"> </w:t>
      </w:r>
      <w:r>
        <w:rPr>
          <w:rFonts w:ascii="Calibri" w:eastAsia="Calibri" w:hAnsi="Calibri" w:cs="Calibri"/>
        </w:rPr>
        <w:t>is</w:t>
      </w:r>
    </w:p>
    <w:p w14:paraId="78CDB442" w14:textId="77777777" w:rsidR="00B46638" w:rsidRDefault="00AF4FDD">
      <w:pPr>
        <w:ind w:left="1180"/>
        <w:rPr>
          <w:rFonts w:ascii="Calibri" w:eastAsia="Calibri" w:hAnsi="Calibri" w:cs="Calibri"/>
        </w:rPr>
      </w:pPr>
      <w:r>
        <w:rPr>
          <w:rFonts w:ascii="Calibri"/>
          <w:spacing w:val="-1"/>
        </w:rPr>
        <w:t>hereby</w:t>
      </w:r>
      <w:r>
        <w:rPr>
          <w:rFonts w:ascii="Calibri"/>
          <w:spacing w:val="-2"/>
        </w:rPr>
        <w:t xml:space="preserve"> </w:t>
      </w:r>
      <w:r>
        <w:rPr>
          <w:rFonts w:ascii="Calibri"/>
          <w:spacing w:val="-1"/>
        </w:rPr>
        <w:t>waived.</w:t>
      </w:r>
    </w:p>
    <w:p w14:paraId="06892EC8" w14:textId="77777777" w:rsidR="00B46638" w:rsidRDefault="00B46638">
      <w:pPr>
        <w:spacing w:before="11"/>
        <w:rPr>
          <w:rFonts w:ascii="Calibri" w:eastAsia="Calibri" w:hAnsi="Calibri" w:cs="Calibri"/>
          <w:sz w:val="21"/>
          <w:szCs w:val="21"/>
        </w:rPr>
      </w:pPr>
    </w:p>
    <w:p w14:paraId="57D46A39" w14:textId="77777777" w:rsidR="00B46638" w:rsidRDefault="00AF4FDD">
      <w:pPr>
        <w:numPr>
          <w:ilvl w:val="1"/>
          <w:numId w:val="19"/>
        </w:numPr>
        <w:tabs>
          <w:tab w:val="left" w:pos="1181"/>
        </w:tabs>
        <w:ind w:right="2257"/>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III,</w:t>
      </w:r>
      <w:r>
        <w:rPr>
          <w:rFonts w:ascii="Calibri" w:eastAsia="Calibri" w:hAnsi="Calibri" w:cs="Calibri"/>
        </w:rPr>
        <w:t xml:space="preserve"> </w:t>
      </w:r>
      <w:r>
        <w:rPr>
          <w:rFonts w:ascii="Calibri" w:eastAsia="Calibri" w:hAnsi="Calibri" w:cs="Calibri"/>
          <w:spacing w:val="-1"/>
        </w:rPr>
        <w:t xml:space="preserve">Section </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 xml:space="preserve">entitled “Method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Salary</w:t>
      </w:r>
      <w:r>
        <w:rPr>
          <w:rFonts w:ascii="Calibri" w:eastAsia="Calibri" w:hAnsi="Calibri" w:cs="Calibri"/>
          <w:spacing w:val="-2"/>
        </w:rPr>
        <w:t xml:space="preserve"> </w:t>
      </w:r>
      <w:r>
        <w:rPr>
          <w:rFonts w:ascii="Calibri" w:eastAsia="Calibri" w:hAnsi="Calibri" w:cs="Calibri"/>
          <w:spacing w:val="-1"/>
        </w:rPr>
        <w:t>Payment”</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47"/>
        </w:rPr>
        <w:t xml:space="preserve"> </w:t>
      </w:r>
      <w:r>
        <w:rPr>
          <w:rFonts w:ascii="Calibri" w:eastAsia="Calibri" w:hAnsi="Calibri" w:cs="Calibri"/>
          <w:spacing w:val="-1"/>
        </w:rPr>
        <w:t>modified</w:t>
      </w:r>
      <w:r>
        <w:rPr>
          <w:rFonts w:ascii="Calibri" w:eastAsia="Calibri" w:hAnsi="Calibri" w:cs="Calibri"/>
        </w:rPr>
        <w:t xml:space="preserve"> </w:t>
      </w:r>
      <w:r>
        <w:rPr>
          <w:rFonts w:ascii="Calibri" w:eastAsia="Calibri" w:hAnsi="Calibri" w:cs="Calibri"/>
          <w:spacing w:val="-1"/>
        </w:rPr>
        <w:t>by</w:t>
      </w:r>
      <w:r>
        <w:rPr>
          <w:rFonts w:ascii="Calibri" w:eastAsia="Calibri" w:hAnsi="Calibri" w:cs="Calibri"/>
          <w:spacing w:val="-2"/>
        </w:rPr>
        <w:t xml:space="preserve"> </w:t>
      </w:r>
      <w:r>
        <w:rPr>
          <w:rFonts w:ascii="Calibri" w:eastAsia="Calibri" w:hAnsi="Calibri" w:cs="Calibri"/>
          <w:spacing w:val="-1"/>
        </w:rPr>
        <w:t>waiving</w:t>
      </w:r>
      <w:r>
        <w:rPr>
          <w:rFonts w:ascii="Calibri" w:eastAsia="Calibri" w:hAnsi="Calibri" w:cs="Calibri"/>
          <w:spacing w:val="-3"/>
        </w:rPr>
        <w:t xml:space="preserve"> </w:t>
      </w:r>
      <w:r>
        <w:rPr>
          <w:rFonts w:ascii="Calibri" w:eastAsia="Calibri" w:hAnsi="Calibri" w:cs="Calibri"/>
        </w:rPr>
        <w:t xml:space="preserve">the </w:t>
      </w:r>
      <w:r>
        <w:rPr>
          <w:rFonts w:ascii="Calibri" w:eastAsia="Calibri" w:hAnsi="Calibri" w:cs="Calibri"/>
          <w:spacing w:val="-1"/>
        </w:rPr>
        <w:t>present</w:t>
      </w:r>
      <w:r>
        <w:rPr>
          <w:rFonts w:ascii="Calibri" w:eastAsia="Calibri" w:hAnsi="Calibri" w:cs="Calibri"/>
          <w:spacing w:val="-2"/>
        </w:rPr>
        <w:t xml:space="preserve"> </w:t>
      </w:r>
      <w:r>
        <w:rPr>
          <w:rFonts w:ascii="Calibri" w:eastAsia="Calibri" w:hAnsi="Calibri" w:cs="Calibri"/>
          <w:spacing w:val="-1"/>
        </w:rPr>
        <w:t>contract</w:t>
      </w:r>
      <w:r>
        <w:rPr>
          <w:rFonts w:ascii="Calibri" w:eastAsia="Calibri" w:hAnsi="Calibri" w:cs="Calibri"/>
          <w:spacing w:val="1"/>
        </w:rPr>
        <w:t xml:space="preserve"> </w:t>
      </w:r>
      <w:r>
        <w:rPr>
          <w:rFonts w:ascii="Calibri" w:eastAsia="Calibri" w:hAnsi="Calibri" w:cs="Calibri"/>
          <w:spacing w:val="-1"/>
        </w:rPr>
        <w:t>language</w:t>
      </w:r>
      <w:r>
        <w:rPr>
          <w:rFonts w:ascii="Calibri" w:eastAsia="Calibri" w:hAnsi="Calibri" w:cs="Calibri"/>
          <w:spacing w:val="-2"/>
        </w:rPr>
        <w:t xml:space="preserve"> </w:t>
      </w:r>
      <w:r>
        <w:rPr>
          <w:rFonts w:ascii="Calibri" w:eastAsia="Calibri" w:hAnsi="Calibri" w:cs="Calibri"/>
          <w:spacing w:val="-1"/>
        </w:rPr>
        <w:t>and agreeing</w:t>
      </w:r>
      <w:r>
        <w:rPr>
          <w:rFonts w:ascii="Calibri" w:eastAsia="Calibri" w:hAnsi="Calibri" w:cs="Calibri"/>
          <w:spacing w:val="53"/>
        </w:rPr>
        <w:t xml:space="preserve"> </w:t>
      </w:r>
      <w:r>
        <w:rPr>
          <w:rFonts w:ascii="Calibri" w:eastAsia="Calibri" w:hAnsi="Calibri" w:cs="Calibri"/>
        </w:rPr>
        <w:t>that</w:t>
      </w:r>
    </w:p>
    <w:p w14:paraId="0AFBF60F" w14:textId="77777777" w:rsidR="00B46638" w:rsidRDefault="00B46638">
      <w:pPr>
        <w:rPr>
          <w:rFonts w:ascii="Calibri" w:eastAsia="Calibri" w:hAnsi="Calibri" w:cs="Calibri"/>
        </w:rPr>
      </w:pPr>
    </w:p>
    <w:p w14:paraId="7F1B5FC2" w14:textId="77777777" w:rsidR="00B46638" w:rsidRDefault="00AF4FDD">
      <w:pPr>
        <w:ind w:left="2260" w:right="2516"/>
        <w:rPr>
          <w:rFonts w:ascii="Calibri" w:eastAsia="Calibri" w:hAnsi="Calibri" w:cs="Calibri"/>
        </w:rPr>
      </w:pPr>
      <w:r>
        <w:rPr>
          <w:rFonts w:ascii="Calibri" w:eastAsia="Calibri" w:hAnsi="Calibri" w:cs="Calibri"/>
          <w:spacing w:val="-1"/>
        </w:rPr>
        <w:t>“Salaries,</w:t>
      </w:r>
      <w:r>
        <w:rPr>
          <w:rFonts w:ascii="Calibri" w:eastAsia="Calibri" w:hAnsi="Calibri" w:cs="Calibri"/>
          <w:spacing w:val="-3"/>
        </w:rPr>
        <w:t xml:space="preserve"> </w:t>
      </w:r>
      <w:r>
        <w:rPr>
          <w:rFonts w:ascii="Calibri" w:eastAsia="Calibri" w:hAnsi="Calibri" w:cs="Calibri"/>
          <w:spacing w:val="-1"/>
        </w:rPr>
        <w:t>including the</w:t>
      </w:r>
      <w:r>
        <w:rPr>
          <w:rFonts w:ascii="Calibri" w:eastAsia="Calibri" w:hAnsi="Calibri" w:cs="Calibri"/>
        </w:rPr>
        <w:t xml:space="preserve"> </w:t>
      </w:r>
      <w:r>
        <w:rPr>
          <w:rFonts w:ascii="Calibri" w:eastAsia="Calibri" w:hAnsi="Calibri" w:cs="Calibri"/>
          <w:spacing w:val="-1"/>
        </w:rPr>
        <w:t>five</w:t>
      </w:r>
      <w:r>
        <w:rPr>
          <w:rFonts w:ascii="Calibri" w:eastAsia="Calibri" w:hAnsi="Calibri" w:cs="Calibri"/>
          <w:spacing w:val="-2"/>
        </w:rPr>
        <w:t xml:space="preserve"> </w:t>
      </w:r>
      <w:r>
        <w:rPr>
          <w:rFonts w:ascii="Calibri" w:eastAsia="Calibri" w:hAnsi="Calibri" w:cs="Calibri"/>
          <w:spacing w:val="-1"/>
        </w:rPr>
        <w:t>thousand dollar</w:t>
      </w:r>
      <w:r>
        <w:rPr>
          <w:rFonts w:ascii="Calibri" w:eastAsia="Calibri" w:hAnsi="Calibri" w:cs="Calibri"/>
          <w:spacing w:val="51"/>
        </w:rPr>
        <w:t xml:space="preserve"> </w:t>
      </w:r>
      <w:r>
        <w:rPr>
          <w:rFonts w:ascii="Calibri" w:eastAsia="Calibri" w:hAnsi="Calibri" w:cs="Calibri"/>
          <w:spacing w:val="-1"/>
        </w:rPr>
        <w:t>($5,000)</w:t>
      </w:r>
      <w:r>
        <w:rPr>
          <w:rFonts w:ascii="Calibri" w:eastAsia="Calibri" w:hAnsi="Calibri" w:cs="Calibri"/>
        </w:rPr>
        <w:t xml:space="preserve"> </w:t>
      </w:r>
      <w:r>
        <w:rPr>
          <w:rFonts w:ascii="Calibri" w:eastAsia="Calibri" w:hAnsi="Calibri" w:cs="Calibri"/>
          <w:spacing w:val="-1"/>
        </w:rPr>
        <w:t>differential</w:t>
      </w:r>
      <w:r>
        <w:rPr>
          <w:rFonts w:ascii="Calibri" w:eastAsia="Calibri" w:hAnsi="Calibri" w:cs="Calibri"/>
          <w:spacing w:val="-4"/>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extended</w:t>
      </w:r>
      <w:r>
        <w:rPr>
          <w:rFonts w:ascii="Calibri" w:eastAsia="Calibri" w:hAnsi="Calibri" w:cs="Calibri"/>
        </w:rPr>
        <w:t xml:space="preserve"> </w:t>
      </w:r>
      <w:r>
        <w:rPr>
          <w:rFonts w:ascii="Calibri" w:eastAsia="Calibri" w:hAnsi="Calibri" w:cs="Calibri"/>
          <w:spacing w:val="-1"/>
        </w:rPr>
        <w:t>day/year,</w:t>
      </w:r>
      <w:r>
        <w:rPr>
          <w:rFonts w:ascii="Calibri" w:eastAsia="Calibri" w:hAnsi="Calibri" w:cs="Calibri"/>
          <w:spacing w:val="35"/>
        </w:rPr>
        <w:t xml:space="preserve"> </w:t>
      </w:r>
      <w:r>
        <w:rPr>
          <w:rFonts w:ascii="Calibri" w:eastAsia="Calibri" w:hAnsi="Calibri" w:cs="Calibri"/>
          <w:spacing w:val="-1"/>
        </w:rPr>
        <w:t>shall be</w:t>
      </w:r>
      <w:r>
        <w:rPr>
          <w:rFonts w:ascii="Calibri" w:eastAsia="Calibri" w:hAnsi="Calibri" w:cs="Calibri"/>
        </w:rPr>
        <w:t xml:space="preserve"> </w:t>
      </w:r>
      <w:r>
        <w:rPr>
          <w:rFonts w:ascii="Calibri" w:eastAsia="Calibri" w:hAnsi="Calibri" w:cs="Calibri"/>
          <w:spacing w:val="-1"/>
        </w:rPr>
        <w:t>paid</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spacing w:val="-1"/>
        </w:rPr>
        <w:t>twenty-six</w:t>
      </w:r>
      <w:r>
        <w:rPr>
          <w:rFonts w:ascii="Calibri" w:eastAsia="Calibri" w:hAnsi="Calibri" w:cs="Calibri"/>
        </w:rPr>
        <w:t xml:space="preserve"> </w:t>
      </w:r>
      <w:r>
        <w:rPr>
          <w:rFonts w:ascii="Calibri" w:eastAsia="Calibri" w:hAnsi="Calibri" w:cs="Calibri"/>
          <w:spacing w:val="-1"/>
        </w:rPr>
        <w:t>(26)</w:t>
      </w:r>
      <w:r>
        <w:rPr>
          <w:rFonts w:ascii="Calibri" w:eastAsia="Calibri" w:hAnsi="Calibri" w:cs="Calibri"/>
          <w:spacing w:val="-3"/>
        </w:rPr>
        <w:t xml:space="preserve"> </w:t>
      </w:r>
      <w:r>
        <w:rPr>
          <w:rFonts w:ascii="Calibri" w:eastAsia="Calibri" w:hAnsi="Calibri" w:cs="Calibri"/>
          <w:spacing w:val="-1"/>
        </w:rPr>
        <w:t>equal</w:t>
      </w:r>
    </w:p>
    <w:p w14:paraId="58358C29" w14:textId="77777777" w:rsidR="00B46638" w:rsidRDefault="00B46638">
      <w:pPr>
        <w:rPr>
          <w:rFonts w:ascii="Calibri" w:eastAsia="Calibri" w:hAnsi="Calibri" w:cs="Calibri"/>
        </w:rPr>
        <w:sectPr w:rsidR="00B46638">
          <w:pgSz w:w="12240" w:h="15840"/>
          <w:pgMar w:top="1400" w:right="1720" w:bottom="2100" w:left="1340" w:header="0" w:footer="1915" w:gutter="0"/>
          <w:cols w:space="720"/>
        </w:sectPr>
      </w:pPr>
    </w:p>
    <w:p w14:paraId="194EF64F" w14:textId="77777777" w:rsidR="00B46638" w:rsidRDefault="00AF4FDD">
      <w:pPr>
        <w:spacing w:before="32" w:line="268" w:lineRule="exact"/>
        <w:ind w:left="2260" w:right="3017"/>
        <w:rPr>
          <w:rFonts w:ascii="Calibri" w:eastAsia="Calibri" w:hAnsi="Calibri" w:cs="Calibri"/>
        </w:rPr>
      </w:pPr>
      <w:r>
        <w:rPr>
          <w:rFonts w:ascii="Calibri"/>
          <w:spacing w:val="-1"/>
        </w:rPr>
        <w:lastRenderedPageBreak/>
        <w:t>installments</w:t>
      </w:r>
      <w:r>
        <w:rPr>
          <w:rFonts w:ascii="Calibri"/>
          <w:spacing w:val="1"/>
        </w:rPr>
        <w:t xml:space="preserve"> </w:t>
      </w:r>
      <w:r>
        <w:rPr>
          <w:rFonts w:ascii="Calibri"/>
          <w:spacing w:val="-1"/>
        </w:rPr>
        <w:t xml:space="preserve">beginning </w:t>
      </w:r>
      <w:r>
        <w:rPr>
          <w:rFonts w:ascii="Calibri"/>
        </w:rPr>
        <w:t>on</w:t>
      </w:r>
      <w:r>
        <w:rPr>
          <w:rFonts w:ascii="Calibri"/>
          <w:spacing w:val="-3"/>
        </w:rPr>
        <w:t xml:space="preserve"> </w:t>
      </w:r>
      <w:r>
        <w:rPr>
          <w:rFonts w:ascii="Calibri"/>
          <w:spacing w:val="-1"/>
        </w:rPr>
        <w:t>the</w:t>
      </w:r>
      <w:r>
        <w:rPr>
          <w:rFonts w:ascii="Calibri"/>
        </w:rPr>
        <w:t xml:space="preserve"> </w:t>
      </w:r>
      <w:r>
        <w:rPr>
          <w:rFonts w:ascii="Calibri"/>
          <w:spacing w:val="-1"/>
        </w:rPr>
        <w:t>Friday</w:t>
      </w:r>
      <w:r>
        <w:rPr>
          <w:rFonts w:ascii="Calibri"/>
          <w:spacing w:val="29"/>
        </w:rPr>
        <w:t xml:space="preserve"> </w:t>
      </w:r>
      <w:r>
        <w:rPr>
          <w:rFonts w:ascii="Calibri"/>
          <w:spacing w:val="-1"/>
        </w:rPr>
        <w:t>nearest</w:t>
      </w:r>
      <w:r>
        <w:rPr>
          <w:rFonts w:ascii="Calibri"/>
          <w:spacing w:val="-3"/>
        </w:rPr>
        <w:t xml:space="preserve"> </w:t>
      </w:r>
      <w:r>
        <w:rPr>
          <w:rFonts w:ascii="Calibri"/>
        </w:rPr>
        <w:t>to</w:t>
      </w:r>
      <w:r>
        <w:rPr>
          <w:rFonts w:ascii="Calibri"/>
          <w:spacing w:val="-1"/>
        </w:rPr>
        <w:t xml:space="preserve"> August</w:t>
      </w:r>
      <w:r>
        <w:rPr>
          <w:rFonts w:ascii="Calibri"/>
          <w:spacing w:val="1"/>
        </w:rPr>
        <w:t xml:space="preserve"> </w:t>
      </w:r>
      <w:r>
        <w:rPr>
          <w:rFonts w:ascii="Calibri"/>
          <w:spacing w:val="-1"/>
        </w:rPr>
        <w:t>6</w:t>
      </w:r>
      <w:r>
        <w:rPr>
          <w:rFonts w:ascii="Calibri"/>
          <w:spacing w:val="-1"/>
          <w:position w:val="10"/>
          <w:sz w:val="14"/>
        </w:rPr>
        <w:t>th</w:t>
      </w:r>
      <w:r>
        <w:rPr>
          <w:rFonts w:ascii="Calibri"/>
          <w:spacing w:val="-1"/>
        </w:rPr>
        <w:t>.</w:t>
      </w:r>
      <w:r>
        <w:rPr>
          <w:rFonts w:ascii="Calibri"/>
        </w:rPr>
        <w:t xml:space="preserve">  In </w:t>
      </w:r>
      <w:r>
        <w:rPr>
          <w:rFonts w:ascii="Calibri"/>
          <w:spacing w:val="-1"/>
        </w:rPr>
        <w:t>addition,</w:t>
      </w:r>
      <w:r>
        <w:rPr>
          <w:rFonts w:ascii="Calibri"/>
        </w:rPr>
        <w:t xml:space="preserve"> </w:t>
      </w:r>
      <w:r>
        <w:rPr>
          <w:rFonts w:ascii="Calibri"/>
          <w:spacing w:val="-1"/>
        </w:rPr>
        <w:t>year long</w:t>
      </w:r>
      <w:r>
        <w:rPr>
          <w:rFonts w:ascii="Calibri"/>
          <w:spacing w:val="31"/>
        </w:rPr>
        <w:t xml:space="preserve"> </w:t>
      </w:r>
      <w:r>
        <w:rPr>
          <w:rFonts w:ascii="Calibri"/>
          <w:spacing w:val="-1"/>
        </w:rPr>
        <w:t>stipends</w:t>
      </w:r>
      <w:r>
        <w:rPr>
          <w:rFonts w:ascii="Calibri"/>
        </w:rPr>
        <w:t xml:space="preserve"> </w:t>
      </w:r>
      <w:r>
        <w:rPr>
          <w:rFonts w:ascii="Calibri"/>
          <w:spacing w:val="-1"/>
        </w:rPr>
        <w:t>shall be</w:t>
      </w:r>
      <w:r>
        <w:rPr>
          <w:rFonts w:ascii="Calibri"/>
        </w:rPr>
        <w:t xml:space="preserve"> </w:t>
      </w:r>
      <w:r>
        <w:rPr>
          <w:rFonts w:ascii="Calibri"/>
          <w:spacing w:val="-1"/>
        </w:rPr>
        <w:t>paid</w:t>
      </w:r>
      <w:r>
        <w:rPr>
          <w:rFonts w:ascii="Calibri"/>
          <w:spacing w:val="-2"/>
        </w:rPr>
        <w:t xml:space="preserve"> </w:t>
      </w:r>
      <w:r>
        <w:rPr>
          <w:rFonts w:ascii="Calibri"/>
        </w:rPr>
        <w:t>in</w:t>
      </w:r>
      <w:r>
        <w:rPr>
          <w:rFonts w:ascii="Calibri"/>
          <w:spacing w:val="-3"/>
        </w:rPr>
        <w:t xml:space="preserve"> </w:t>
      </w:r>
      <w:r>
        <w:rPr>
          <w:rFonts w:ascii="Calibri"/>
          <w:spacing w:val="-1"/>
        </w:rPr>
        <w:t>one</w:t>
      </w:r>
      <w:r>
        <w:rPr>
          <w:rFonts w:ascii="Calibri"/>
        </w:rPr>
        <w:t xml:space="preserve"> </w:t>
      </w:r>
      <w:r>
        <w:rPr>
          <w:rFonts w:ascii="Calibri"/>
          <w:spacing w:val="-1"/>
        </w:rPr>
        <w:t>installment</w:t>
      </w:r>
      <w:r>
        <w:rPr>
          <w:rFonts w:ascii="Calibri"/>
          <w:spacing w:val="-2"/>
        </w:rPr>
        <w:t xml:space="preserve"> </w:t>
      </w:r>
      <w:r>
        <w:rPr>
          <w:rFonts w:ascii="Calibri"/>
        </w:rPr>
        <w:t>at</w:t>
      </w:r>
      <w:r>
        <w:rPr>
          <w:rFonts w:ascii="Calibri"/>
          <w:spacing w:val="29"/>
        </w:rPr>
        <w:t xml:space="preserve"> </w:t>
      </w:r>
      <w:r>
        <w:rPr>
          <w:rFonts w:ascii="Calibri"/>
        </w:rPr>
        <w:t>the end</w:t>
      </w:r>
      <w:r>
        <w:rPr>
          <w:rFonts w:ascii="Calibri"/>
          <w:spacing w:val="-3"/>
        </w:rPr>
        <w:t xml:space="preserve"> </w:t>
      </w:r>
      <w:r>
        <w:rPr>
          <w:rFonts w:ascii="Calibri"/>
        </w:rPr>
        <w:t xml:space="preserve">of </w:t>
      </w:r>
      <w:r>
        <w:rPr>
          <w:rFonts w:ascii="Calibri"/>
          <w:spacing w:val="-2"/>
        </w:rPr>
        <w:t>the</w:t>
      </w:r>
      <w:r>
        <w:rPr>
          <w:rFonts w:ascii="Calibri"/>
        </w:rPr>
        <w:t xml:space="preserve"> </w:t>
      </w:r>
      <w:r>
        <w:rPr>
          <w:rFonts w:ascii="Calibri"/>
          <w:spacing w:val="-1"/>
        </w:rPr>
        <w:t>school</w:t>
      </w:r>
      <w:r>
        <w:rPr>
          <w:rFonts w:ascii="Calibri"/>
          <w:spacing w:val="-3"/>
        </w:rPr>
        <w:t xml:space="preserve"> </w:t>
      </w:r>
      <w:r>
        <w:rPr>
          <w:rFonts w:ascii="Calibri"/>
          <w:spacing w:val="-1"/>
        </w:rPr>
        <w:t>year.</w:t>
      </w:r>
      <w:r>
        <w:rPr>
          <w:rFonts w:ascii="Calibri"/>
          <w:spacing w:val="46"/>
        </w:rPr>
        <w:t xml:space="preserve"> </w:t>
      </w:r>
      <w:r>
        <w:rPr>
          <w:rFonts w:ascii="Calibri"/>
        </w:rPr>
        <w:t xml:space="preserve">If </w:t>
      </w:r>
      <w:r>
        <w:rPr>
          <w:rFonts w:ascii="Calibri"/>
          <w:spacing w:val="-1"/>
        </w:rPr>
        <w:t>possible,</w:t>
      </w:r>
      <w:r>
        <w:rPr>
          <w:rFonts w:ascii="Calibri"/>
        </w:rPr>
        <w:t xml:space="preserve"> </w:t>
      </w:r>
      <w:r>
        <w:rPr>
          <w:rFonts w:ascii="Calibri"/>
          <w:spacing w:val="-1"/>
        </w:rPr>
        <w:t>said</w:t>
      </w:r>
    </w:p>
    <w:p w14:paraId="054C0061" w14:textId="77777777" w:rsidR="00B46638" w:rsidRDefault="00AF4FDD">
      <w:pPr>
        <w:spacing w:before="5"/>
        <w:ind w:left="2260"/>
        <w:rPr>
          <w:rFonts w:ascii="Calibri" w:eastAsia="Calibri" w:hAnsi="Calibri" w:cs="Calibri"/>
        </w:rPr>
      </w:pPr>
      <w:r>
        <w:rPr>
          <w:rFonts w:ascii="Calibri" w:eastAsia="Calibri" w:hAnsi="Calibri" w:cs="Calibri"/>
          <w:spacing w:val="-1"/>
        </w:rPr>
        <w:t>installment</w:t>
      </w:r>
      <w:r>
        <w:rPr>
          <w:rFonts w:ascii="Calibri" w:eastAsia="Calibri" w:hAnsi="Calibri" w:cs="Calibri"/>
        </w:rPr>
        <w:t xml:space="preserve"> will </w:t>
      </w:r>
      <w:r>
        <w:rPr>
          <w:rFonts w:ascii="Calibri" w:eastAsia="Calibri" w:hAnsi="Calibri" w:cs="Calibri"/>
          <w:spacing w:val="-2"/>
        </w:rPr>
        <w:t>be</w:t>
      </w:r>
      <w:r>
        <w:rPr>
          <w:rFonts w:ascii="Calibri" w:eastAsia="Calibri" w:hAnsi="Calibri" w:cs="Calibri"/>
        </w:rPr>
        <w:t xml:space="preserve"> </w:t>
      </w:r>
      <w:r>
        <w:rPr>
          <w:rFonts w:ascii="Calibri" w:eastAsia="Calibri" w:hAnsi="Calibri" w:cs="Calibri"/>
          <w:spacing w:val="-1"/>
        </w:rPr>
        <w:t>paid</w:t>
      </w:r>
      <w:r>
        <w:rPr>
          <w:rFonts w:ascii="Calibri" w:eastAsia="Calibri" w:hAnsi="Calibri" w:cs="Calibri"/>
          <w:spacing w:val="-2"/>
        </w:rPr>
        <w:t xml:space="preserve"> </w:t>
      </w:r>
      <w:r>
        <w:rPr>
          <w:rFonts w:ascii="Calibri" w:eastAsia="Calibri" w:hAnsi="Calibri" w:cs="Calibri"/>
        </w:rPr>
        <w:t>in a</w:t>
      </w:r>
      <w:r>
        <w:rPr>
          <w:rFonts w:ascii="Calibri" w:eastAsia="Calibri" w:hAnsi="Calibri" w:cs="Calibri"/>
          <w:spacing w:val="-3"/>
        </w:rPr>
        <w:t xml:space="preserve"> </w:t>
      </w:r>
      <w:r>
        <w:rPr>
          <w:rFonts w:ascii="Calibri" w:eastAsia="Calibri" w:hAnsi="Calibri" w:cs="Calibri"/>
          <w:spacing w:val="-1"/>
        </w:rPr>
        <w:t>separate</w:t>
      </w:r>
      <w:r>
        <w:rPr>
          <w:rFonts w:ascii="Calibri" w:eastAsia="Calibri" w:hAnsi="Calibri" w:cs="Calibri"/>
        </w:rPr>
        <w:t xml:space="preserve"> </w:t>
      </w:r>
      <w:r>
        <w:rPr>
          <w:rFonts w:ascii="Calibri" w:eastAsia="Calibri" w:hAnsi="Calibri" w:cs="Calibri"/>
          <w:spacing w:val="-1"/>
        </w:rPr>
        <w:t>check”.</w:t>
      </w:r>
    </w:p>
    <w:p w14:paraId="4FB74E3F" w14:textId="77777777" w:rsidR="00B46638" w:rsidRDefault="00B46638">
      <w:pPr>
        <w:spacing w:before="10"/>
        <w:rPr>
          <w:rFonts w:ascii="Calibri" w:eastAsia="Calibri" w:hAnsi="Calibri" w:cs="Calibri"/>
          <w:sz w:val="21"/>
          <w:szCs w:val="21"/>
        </w:rPr>
      </w:pPr>
    </w:p>
    <w:p w14:paraId="4641ABE4" w14:textId="77777777" w:rsidR="00B46638" w:rsidRDefault="00AF4FDD">
      <w:pPr>
        <w:numPr>
          <w:ilvl w:val="1"/>
          <w:numId w:val="19"/>
        </w:numPr>
        <w:tabs>
          <w:tab w:val="left" w:pos="1181"/>
        </w:tabs>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III,</w:t>
      </w:r>
      <w:r>
        <w:rPr>
          <w:rFonts w:ascii="Calibri" w:eastAsia="Calibri" w:hAnsi="Calibri" w:cs="Calibri"/>
        </w:rPr>
        <w:t xml:space="preserve"> </w:t>
      </w:r>
      <w:r>
        <w:rPr>
          <w:rFonts w:ascii="Calibri" w:eastAsia="Calibri" w:hAnsi="Calibri" w:cs="Calibri"/>
          <w:spacing w:val="-1"/>
        </w:rPr>
        <w:t xml:space="preserve">Section </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entitled “Payment</w:t>
      </w:r>
      <w:r>
        <w:rPr>
          <w:rFonts w:ascii="Calibri" w:eastAsia="Calibri" w:hAnsi="Calibri" w:cs="Calibri"/>
          <w:spacing w:val="-3"/>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spacing w:val="-1"/>
        </w:rPr>
        <w:t>Supervisory</w:t>
      </w:r>
      <w:r>
        <w:rPr>
          <w:rFonts w:ascii="Calibri" w:eastAsia="Calibri" w:hAnsi="Calibri" w:cs="Calibri"/>
        </w:rPr>
        <w:t xml:space="preserve"> </w:t>
      </w:r>
      <w:r>
        <w:rPr>
          <w:rFonts w:ascii="Calibri" w:eastAsia="Calibri" w:hAnsi="Calibri" w:cs="Calibri"/>
          <w:spacing w:val="-1"/>
        </w:rPr>
        <w:t>Personnel</w:t>
      </w:r>
      <w:r>
        <w:rPr>
          <w:rFonts w:ascii="Calibri" w:eastAsia="Calibri" w:hAnsi="Calibri" w:cs="Calibri"/>
          <w:spacing w:val="3"/>
        </w:rPr>
        <w:t xml:space="preserve"> </w:t>
      </w:r>
      <w:r>
        <w:rPr>
          <w:rFonts w:ascii="Calibri" w:eastAsia="Calibri" w:hAnsi="Calibri" w:cs="Calibri"/>
        </w:rPr>
        <w:t>–</w:t>
      </w:r>
    </w:p>
    <w:p w14:paraId="606C1DF9" w14:textId="77777777" w:rsidR="00B46638" w:rsidRDefault="00AF4FDD">
      <w:pPr>
        <w:ind w:left="1180"/>
        <w:rPr>
          <w:rFonts w:ascii="Calibri" w:eastAsia="Calibri" w:hAnsi="Calibri" w:cs="Calibri"/>
        </w:rPr>
      </w:pPr>
      <w:r>
        <w:rPr>
          <w:rFonts w:ascii="Calibri" w:eastAsia="Calibri" w:hAnsi="Calibri" w:cs="Calibri"/>
          <w:spacing w:val="-1"/>
        </w:rPr>
        <w:t>Summer</w:t>
      </w:r>
      <w:r>
        <w:rPr>
          <w:rFonts w:ascii="Calibri" w:eastAsia="Calibri" w:hAnsi="Calibri" w:cs="Calibri"/>
        </w:rPr>
        <w:t xml:space="preserve"> </w:t>
      </w:r>
      <w:r>
        <w:rPr>
          <w:rFonts w:ascii="Calibri" w:eastAsia="Calibri" w:hAnsi="Calibri" w:cs="Calibri"/>
          <w:spacing w:val="-1"/>
        </w:rPr>
        <w:t>School</w:t>
      </w:r>
      <w:r>
        <w:rPr>
          <w:rFonts w:ascii="Calibri" w:eastAsia="Calibri" w:hAnsi="Calibri" w:cs="Calibri"/>
          <w:spacing w:val="-2"/>
        </w:rPr>
        <w:t xml:space="preserve"> </w:t>
      </w:r>
      <w:r>
        <w:rPr>
          <w:rFonts w:ascii="Calibri" w:eastAsia="Calibri" w:hAnsi="Calibri" w:cs="Calibri"/>
          <w:spacing w:val="-1"/>
        </w:rPr>
        <w:t>and Evening School”</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hereby</w:t>
      </w:r>
      <w:r>
        <w:rPr>
          <w:rFonts w:ascii="Calibri" w:eastAsia="Calibri" w:hAnsi="Calibri" w:cs="Calibri"/>
        </w:rPr>
        <w:t xml:space="preserve"> </w:t>
      </w:r>
      <w:r>
        <w:rPr>
          <w:rFonts w:ascii="Calibri" w:eastAsia="Calibri" w:hAnsi="Calibri" w:cs="Calibri"/>
          <w:spacing w:val="-1"/>
        </w:rPr>
        <w:t>waived.</w:t>
      </w:r>
    </w:p>
    <w:p w14:paraId="2EC6B2A0" w14:textId="77777777" w:rsidR="00B46638" w:rsidRDefault="00B46638">
      <w:pPr>
        <w:rPr>
          <w:rFonts w:ascii="Calibri" w:eastAsia="Calibri" w:hAnsi="Calibri" w:cs="Calibri"/>
        </w:rPr>
      </w:pPr>
    </w:p>
    <w:p w14:paraId="17BF5D73" w14:textId="77777777" w:rsidR="00B46638" w:rsidRDefault="00AF4FDD">
      <w:pPr>
        <w:numPr>
          <w:ilvl w:val="1"/>
          <w:numId w:val="19"/>
        </w:numPr>
        <w:tabs>
          <w:tab w:val="left" w:pos="1181"/>
        </w:tabs>
        <w:ind w:right="2257"/>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III,</w:t>
      </w:r>
      <w:r>
        <w:rPr>
          <w:rFonts w:ascii="Calibri" w:eastAsia="Calibri" w:hAnsi="Calibri" w:cs="Calibri"/>
        </w:rPr>
        <w:t xml:space="preserve"> </w:t>
      </w:r>
      <w:r>
        <w:rPr>
          <w:rFonts w:ascii="Calibri" w:eastAsia="Calibri" w:hAnsi="Calibri" w:cs="Calibri"/>
          <w:spacing w:val="-1"/>
        </w:rPr>
        <w:t xml:space="preserve">Section </w:t>
      </w:r>
      <w:r>
        <w:rPr>
          <w:rFonts w:ascii="Calibri" w:eastAsia="Calibri" w:hAnsi="Calibri" w:cs="Calibri"/>
        </w:rPr>
        <w:t xml:space="preserve">S, </w:t>
      </w:r>
      <w:r>
        <w:rPr>
          <w:rFonts w:ascii="Calibri" w:eastAsia="Calibri" w:hAnsi="Calibri" w:cs="Calibri"/>
          <w:spacing w:val="-1"/>
        </w:rPr>
        <w:t>entitled “Differential</w:t>
      </w:r>
      <w:r>
        <w:rPr>
          <w:rFonts w:ascii="Calibri" w:eastAsia="Calibri" w:hAnsi="Calibri" w:cs="Calibri"/>
          <w:spacing w:val="-3"/>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rPr>
        <w:t>Head</w:t>
      </w:r>
      <w:r>
        <w:rPr>
          <w:rFonts w:ascii="Calibri" w:eastAsia="Calibri" w:hAnsi="Calibri" w:cs="Calibri"/>
          <w:spacing w:val="-1"/>
        </w:rPr>
        <w:t xml:space="preserve"> Teacher” and</w:t>
      </w:r>
      <w:r>
        <w:rPr>
          <w:rFonts w:ascii="Calibri" w:eastAsia="Calibri" w:hAnsi="Calibri" w:cs="Calibri"/>
          <w:spacing w:val="59"/>
        </w:rPr>
        <w:t xml:space="preserve"> </w:t>
      </w:r>
      <w:r>
        <w:rPr>
          <w:rFonts w:ascii="Calibri" w:eastAsia="Calibri" w:hAnsi="Calibri" w:cs="Calibri"/>
        </w:rPr>
        <w:t>Section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entitled</w:t>
      </w:r>
      <w:r>
        <w:rPr>
          <w:rFonts w:ascii="Calibri" w:eastAsia="Calibri" w:hAnsi="Calibri" w:cs="Calibri"/>
          <w:spacing w:val="-3"/>
        </w:rPr>
        <w:t xml:space="preserve"> </w:t>
      </w:r>
      <w:r>
        <w:rPr>
          <w:rFonts w:ascii="Calibri" w:eastAsia="Calibri" w:hAnsi="Calibri" w:cs="Calibri"/>
          <w:spacing w:val="-1"/>
        </w:rPr>
        <w:t>“Differential</w:t>
      </w:r>
      <w:r>
        <w:rPr>
          <w:rFonts w:ascii="Calibri" w:eastAsia="Calibri" w:hAnsi="Calibri" w:cs="Calibri"/>
        </w:rPr>
        <w:t xml:space="preserve"> for</w:t>
      </w:r>
      <w:r>
        <w:rPr>
          <w:rFonts w:ascii="Calibri" w:eastAsia="Calibri" w:hAnsi="Calibri" w:cs="Calibri"/>
          <w:spacing w:val="-3"/>
        </w:rPr>
        <w:t xml:space="preserve"> </w:t>
      </w:r>
      <w:r>
        <w:rPr>
          <w:rFonts w:ascii="Calibri" w:eastAsia="Calibri" w:hAnsi="Calibri" w:cs="Calibri"/>
          <w:spacing w:val="-1"/>
        </w:rPr>
        <w:t xml:space="preserve">Team </w:t>
      </w:r>
      <w:r>
        <w:rPr>
          <w:rFonts w:ascii="Calibri" w:eastAsia="Calibri" w:hAnsi="Calibri" w:cs="Calibri"/>
        </w:rPr>
        <w:t>Leader</w:t>
      </w:r>
      <w:r>
        <w:rPr>
          <w:rFonts w:ascii="Calibri" w:eastAsia="Calibri" w:hAnsi="Calibri" w:cs="Calibri"/>
          <w:spacing w:val="-3"/>
        </w:rPr>
        <w:t xml:space="preserve"> </w:t>
      </w:r>
      <w:r>
        <w:rPr>
          <w:rFonts w:ascii="Calibri" w:eastAsia="Calibri" w:hAnsi="Calibri" w:cs="Calibri"/>
        </w:rPr>
        <w:t>are</w:t>
      </w:r>
      <w:r>
        <w:rPr>
          <w:rFonts w:ascii="Calibri" w:eastAsia="Calibri" w:hAnsi="Calibri" w:cs="Calibri"/>
          <w:spacing w:val="-2"/>
        </w:rPr>
        <w:t xml:space="preserve"> </w:t>
      </w:r>
      <w:r>
        <w:rPr>
          <w:rFonts w:ascii="Calibri" w:eastAsia="Calibri" w:hAnsi="Calibri" w:cs="Calibri"/>
        </w:rPr>
        <w:t>hereby</w:t>
      </w:r>
    </w:p>
    <w:p w14:paraId="2370B688" w14:textId="77777777" w:rsidR="00B46638" w:rsidRDefault="00AF4FDD">
      <w:pPr>
        <w:ind w:left="2260" w:hanging="1080"/>
        <w:rPr>
          <w:rFonts w:ascii="Calibri" w:eastAsia="Calibri" w:hAnsi="Calibri" w:cs="Calibri"/>
        </w:rPr>
      </w:pPr>
      <w:r>
        <w:rPr>
          <w:rFonts w:ascii="Calibri"/>
          <w:spacing w:val="-1"/>
        </w:rPr>
        <w:t>modified</w:t>
      </w:r>
      <w:r>
        <w:rPr>
          <w:rFonts w:ascii="Calibri"/>
        </w:rPr>
        <w:t xml:space="preserve"> </w:t>
      </w:r>
      <w:r>
        <w:rPr>
          <w:rFonts w:ascii="Calibri"/>
          <w:spacing w:val="-1"/>
        </w:rPr>
        <w:t>by</w:t>
      </w:r>
      <w:r>
        <w:rPr>
          <w:rFonts w:ascii="Calibri"/>
          <w:spacing w:val="-2"/>
        </w:rPr>
        <w:t xml:space="preserve"> </w:t>
      </w:r>
      <w:r>
        <w:rPr>
          <w:rFonts w:ascii="Calibri"/>
          <w:spacing w:val="-1"/>
        </w:rPr>
        <w:t>waiving</w:t>
      </w:r>
      <w:r>
        <w:rPr>
          <w:rFonts w:ascii="Calibri"/>
          <w:spacing w:val="-3"/>
        </w:rPr>
        <w:t xml:space="preserve"> </w:t>
      </w:r>
      <w:r>
        <w:rPr>
          <w:rFonts w:ascii="Calibri"/>
        </w:rPr>
        <w:t xml:space="preserve">the </w:t>
      </w:r>
      <w:r>
        <w:rPr>
          <w:rFonts w:ascii="Calibri"/>
          <w:spacing w:val="-1"/>
        </w:rPr>
        <w:t>present</w:t>
      </w:r>
      <w:r>
        <w:rPr>
          <w:rFonts w:ascii="Calibri"/>
          <w:spacing w:val="-2"/>
        </w:rPr>
        <w:t xml:space="preserve"> </w:t>
      </w:r>
      <w:r>
        <w:rPr>
          <w:rFonts w:ascii="Calibri"/>
          <w:spacing w:val="-1"/>
        </w:rPr>
        <w:t>contract</w:t>
      </w:r>
      <w:r>
        <w:rPr>
          <w:rFonts w:ascii="Calibri"/>
          <w:spacing w:val="1"/>
        </w:rPr>
        <w:t xml:space="preserve"> </w:t>
      </w:r>
      <w:r>
        <w:rPr>
          <w:rFonts w:ascii="Calibri"/>
          <w:spacing w:val="-1"/>
        </w:rPr>
        <w:t>language</w:t>
      </w:r>
      <w:r>
        <w:rPr>
          <w:rFonts w:ascii="Calibri"/>
          <w:spacing w:val="-2"/>
        </w:rPr>
        <w:t xml:space="preserve"> </w:t>
      </w:r>
      <w:r>
        <w:rPr>
          <w:rFonts w:ascii="Calibri"/>
          <w:spacing w:val="-1"/>
        </w:rPr>
        <w:t>and agreeing that</w:t>
      </w:r>
    </w:p>
    <w:p w14:paraId="36174A43" w14:textId="77777777" w:rsidR="00B46638" w:rsidRDefault="00B46638">
      <w:pPr>
        <w:spacing w:before="1"/>
        <w:rPr>
          <w:rFonts w:ascii="Calibri" w:eastAsia="Calibri" w:hAnsi="Calibri" w:cs="Calibri"/>
        </w:rPr>
      </w:pPr>
    </w:p>
    <w:p w14:paraId="3688B16D" w14:textId="77777777" w:rsidR="00B46638" w:rsidRDefault="00AF4FDD">
      <w:pPr>
        <w:ind w:left="2260"/>
        <w:rPr>
          <w:rFonts w:ascii="Calibri" w:eastAsia="Calibri" w:hAnsi="Calibri" w:cs="Calibri"/>
        </w:rPr>
      </w:pPr>
      <w:r>
        <w:rPr>
          <w:rFonts w:ascii="Calibri" w:eastAsia="Calibri" w:hAnsi="Calibri" w:cs="Calibri"/>
        </w:rPr>
        <w:t>“Senior</w:t>
      </w:r>
      <w:r>
        <w:rPr>
          <w:rFonts w:ascii="Calibri" w:eastAsia="Calibri" w:hAnsi="Calibri" w:cs="Calibri"/>
          <w:spacing w:val="-3"/>
        </w:rPr>
        <w:t xml:space="preserve"> </w:t>
      </w:r>
      <w:r>
        <w:rPr>
          <w:rFonts w:ascii="Calibri" w:eastAsia="Calibri" w:hAnsi="Calibri" w:cs="Calibri"/>
          <w:spacing w:val="-1"/>
        </w:rPr>
        <w:t>Teachers</w:t>
      </w:r>
      <w:r>
        <w:rPr>
          <w:rFonts w:ascii="Calibri" w:eastAsia="Calibri" w:hAnsi="Calibri" w:cs="Calibri"/>
          <w:spacing w:val="-3"/>
        </w:rPr>
        <w:t xml:space="preserve"> </w:t>
      </w:r>
      <w:r>
        <w:rPr>
          <w:rFonts w:ascii="Calibri" w:eastAsia="Calibri" w:hAnsi="Calibri" w:cs="Calibri"/>
        </w:rPr>
        <w:t>so</w:t>
      </w:r>
      <w:r>
        <w:rPr>
          <w:rFonts w:ascii="Calibri" w:eastAsia="Calibri" w:hAnsi="Calibri" w:cs="Calibri"/>
          <w:spacing w:val="-1"/>
        </w:rPr>
        <w:t xml:space="preserve"> appointed </w:t>
      </w:r>
      <w:r>
        <w:rPr>
          <w:rFonts w:ascii="Calibri" w:eastAsia="Calibri" w:hAnsi="Calibri" w:cs="Calibri"/>
        </w:rPr>
        <w:t>shall</w:t>
      </w:r>
      <w:r>
        <w:rPr>
          <w:rFonts w:ascii="Calibri" w:eastAsia="Calibri" w:hAnsi="Calibri" w:cs="Calibri"/>
          <w:spacing w:val="-1"/>
        </w:rPr>
        <w:t xml:space="preserve"> be</w:t>
      </w:r>
      <w:r>
        <w:rPr>
          <w:rFonts w:ascii="Calibri" w:eastAsia="Calibri" w:hAnsi="Calibri" w:cs="Calibri"/>
          <w:spacing w:val="-2"/>
        </w:rPr>
        <w:t xml:space="preserve"> </w:t>
      </w:r>
      <w:r>
        <w:rPr>
          <w:rFonts w:ascii="Calibri" w:eastAsia="Calibri" w:hAnsi="Calibri" w:cs="Calibri"/>
          <w:spacing w:val="-1"/>
        </w:rPr>
        <w:t>paid</w:t>
      </w:r>
    </w:p>
    <w:p w14:paraId="350B6835" w14:textId="77777777" w:rsidR="00B46638" w:rsidRDefault="00AF4FDD">
      <w:pPr>
        <w:spacing w:line="239" w:lineRule="auto"/>
        <w:ind w:left="2260" w:right="2733"/>
        <w:rPr>
          <w:rFonts w:ascii="Calibri" w:eastAsia="Calibri" w:hAnsi="Calibri" w:cs="Calibri"/>
        </w:rPr>
      </w:pPr>
      <w:r>
        <w:rPr>
          <w:rFonts w:ascii="Calibri" w:eastAsia="Calibri" w:hAnsi="Calibri" w:cs="Calibri"/>
        </w:rPr>
        <w:t xml:space="preserve">a </w:t>
      </w:r>
      <w:r>
        <w:rPr>
          <w:rFonts w:ascii="Calibri" w:eastAsia="Calibri" w:hAnsi="Calibri" w:cs="Calibri"/>
          <w:spacing w:val="-1"/>
        </w:rPr>
        <w:t>differential</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spacing w:val="-1"/>
        </w:rPr>
        <w:t>two</w:t>
      </w:r>
      <w:r>
        <w:rPr>
          <w:rFonts w:ascii="Calibri" w:eastAsia="Calibri" w:hAnsi="Calibri" w:cs="Calibri"/>
          <w:spacing w:val="1"/>
        </w:rPr>
        <w:t xml:space="preserve"> </w:t>
      </w:r>
      <w:r>
        <w:rPr>
          <w:rFonts w:ascii="Calibri" w:eastAsia="Calibri" w:hAnsi="Calibri" w:cs="Calibri"/>
          <w:spacing w:val="-2"/>
        </w:rPr>
        <w:t>thousand</w:t>
      </w:r>
      <w:r>
        <w:rPr>
          <w:rFonts w:ascii="Calibri" w:eastAsia="Calibri" w:hAnsi="Calibri" w:cs="Calibri"/>
          <w:spacing w:val="-1"/>
        </w:rPr>
        <w:t xml:space="preserve"> dollars</w:t>
      </w:r>
      <w:r>
        <w:rPr>
          <w:rFonts w:ascii="Calibri" w:eastAsia="Calibri" w:hAnsi="Calibri" w:cs="Calibri"/>
        </w:rPr>
        <w:t xml:space="preserve"> </w:t>
      </w:r>
      <w:r>
        <w:rPr>
          <w:rFonts w:ascii="Calibri" w:eastAsia="Calibri" w:hAnsi="Calibri" w:cs="Calibri"/>
          <w:spacing w:val="-2"/>
        </w:rPr>
        <w:t>($2,000);</w:t>
      </w:r>
      <w:r>
        <w:rPr>
          <w:rFonts w:ascii="Calibri" w:eastAsia="Calibri" w:hAnsi="Calibri" w:cs="Calibri"/>
          <w:spacing w:val="45"/>
        </w:rPr>
        <w:t xml:space="preserve"> </w:t>
      </w:r>
      <w:r>
        <w:rPr>
          <w:rFonts w:ascii="Calibri" w:eastAsia="Calibri" w:hAnsi="Calibri" w:cs="Calibri"/>
        </w:rPr>
        <w:t>Lead</w:t>
      </w:r>
      <w:r>
        <w:rPr>
          <w:rFonts w:ascii="Calibri" w:eastAsia="Calibri" w:hAnsi="Calibri" w:cs="Calibri"/>
          <w:spacing w:val="-1"/>
        </w:rPr>
        <w:t xml:space="preserve"> Teachers</w:t>
      </w:r>
      <w:r>
        <w:rPr>
          <w:rFonts w:ascii="Calibri" w:eastAsia="Calibri" w:hAnsi="Calibri" w:cs="Calibri"/>
          <w:spacing w:val="-3"/>
        </w:rPr>
        <w:t xml:space="preserve"> </w:t>
      </w:r>
      <w:r>
        <w:rPr>
          <w:rFonts w:ascii="Calibri" w:eastAsia="Calibri" w:hAnsi="Calibri" w:cs="Calibri"/>
          <w:spacing w:val="-1"/>
        </w:rPr>
        <w:t>so</w:t>
      </w:r>
      <w:r>
        <w:rPr>
          <w:rFonts w:ascii="Calibri" w:eastAsia="Calibri" w:hAnsi="Calibri" w:cs="Calibri"/>
          <w:spacing w:val="1"/>
        </w:rPr>
        <w:t xml:space="preserve"> </w:t>
      </w:r>
      <w:r>
        <w:rPr>
          <w:rFonts w:ascii="Calibri" w:eastAsia="Calibri" w:hAnsi="Calibri" w:cs="Calibri"/>
          <w:spacing w:val="-1"/>
        </w:rPr>
        <w:t>appointed shall</w:t>
      </w:r>
      <w:r>
        <w:rPr>
          <w:rFonts w:ascii="Calibri" w:eastAsia="Calibri" w:hAnsi="Calibri" w:cs="Calibri"/>
        </w:rPr>
        <w:t xml:space="preserve"> </w:t>
      </w:r>
      <w:r>
        <w:rPr>
          <w:rFonts w:ascii="Calibri" w:eastAsia="Calibri" w:hAnsi="Calibri" w:cs="Calibri"/>
          <w:spacing w:val="-1"/>
        </w:rPr>
        <w:t>be</w:t>
      </w:r>
      <w:r>
        <w:rPr>
          <w:rFonts w:ascii="Calibri" w:eastAsia="Calibri" w:hAnsi="Calibri" w:cs="Calibri"/>
        </w:rPr>
        <w:t xml:space="preserve"> </w:t>
      </w:r>
      <w:r>
        <w:rPr>
          <w:rFonts w:ascii="Calibri" w:eastAsia="Calibri" w:hAnsi="Calibri" w:cs="Calibri"/>
          <w:spacing w:val="-1"/>
        </w:rPr>
        <w:t xml:space="preserve">paid </w:t>
      </w:r>
      <w:r>
        <w:rPr>
          <w:rFonts w:ascii="Calibri" w:eastAsia="Calibri" w:hAnsi="Calibri" w:cs="Calibri"/>
        </w:rPr>
        <w:t>a</w:t>
      </w:r>
      <w:r>
        <w:rPr>
          <w:rFonts w:ascii="Calibri" w:eastAsia="Calibri" w:hAnsi="Calibri" w:cs="Calibri"/>
          <w:spacing w:val="23"/>
        </w:rPr>
        <w:t xml:space="preserve"> </w:t>
      </w:r>
      <w:r>
        <w:rPr>
          <w:rFonts w:ascii="Calibri" w:eastAsia="Calibri" w:hAnsi="Calibri" w:cs="Calibri"/>
          <w:spacing w:val="-1"/>
        </w:rPr>
        <w:t>differential</w:t>
      </w:r>
      <w:r>
        <w:rPr>
          <w:rFonts w:ascii="Calibri" w:eastAsia="Calibri" w:hAnsi="Calibri" w:cs="Calibri"/>
          <w:spacing w:val="-4"/>
        </w:rPr>
        <w:t xml:space="preserve"> </w:t>
      </w:r>
      <w:r>
        <w:rPr>
          <w:rFonts w:ascii="Calibri" w:eastAsia="Calibri" w:hAnsi="Calibri" w:cs="Calibri"/>
        </w:rPr>
        <w:t xml:space="preserve">of </w:t>
      </w:r>
      <w:r>
        <w:rPr>
          <w:rFonts w:ascii="Calibri" w:eastAsia="Calibri" w:hAnsi="Calibri" w:cs="Calibri"/>
          <w:spacing w:val="-1"/>
        </w:rPr>
        <w:t>fifteen hundred</w:t>
      </w:r>
      <w:r>
        <w:rPr>
          <w:rFonts w:ascii="Calibri" w:eastAsia="Calibri" w:hAnsi="Calibri" w:cs="Calibri"/>
        </w:rPr>
        <w:t xml:space="preserve"> </w:t>
      </w:r>
      <w:r>
        <w:rPr>
          <w:rFonts w:ascii="Calibri" w:eastAsia="Calibri" w:hAnsi="Calibri" w:cs="Calibri"/>
          <w:spacing w:val="-1"/>
        </w:rPr>
        <w:t>dollars</w:t>
      </w:r>
      <w:r>
        <w:rPr>
          <w:rFonts w:ascii="Calibri" w:eastAsia="Calibri" w:hAnsi="Calibri" w:cs="Calibri"/>
          <w:spacing w:val="-2"/>
        </w:rPr>
        <w:t xml:space="preserve"> </w:t>
      </w:r>
      <w:r>
        <w:rPr>
          <w:rFonts w:ascii="Calibri" w:eastAsia="Calibri" w:hAnsi="Calibri" w:cs="Calibri"/>
          <w:spacing w:val="-1"/>
        </w:rPr>
        <w:t>($1,500)</w:t>
      </w:r>
      <w:r>
        <w:rPr>
          <w:rFonts w:ascii="Calibri" w:eastAsia="Calibri" w:hAnsi="Calibri" w:cs="Calibri"/>
          <w:spacing w:val="37"/>
        </w:rPr>
        <w:t xml:space="preserve"> </w:t>
      </w:r>
      <w:r>
        <w:rPr>
          <w:rFonts w:ascii="Calibri" w:eastAsia="Calibri" w:hAnsi="Calibri" w:cs="Calibri"/>
          <w:spacing w:val="-1"/>
        </w:rPr>
        <w:t>and Mentor</w:t>
      </w:r>
      <w:r>
        <w:rPr>
          <w:rFonts w:ascii="Calibri" w:eastAsia="Calibri" w:hAnsi="Calibri" w:cs="Calibri"/>
        </w:rPr>
        <w:t xml:space="preserve"> </w:t>
      </w:r>
      <w:r>
        <w:rPr>
          <w:rFonts w:ascii="Calibri" w:eastAsia="Calibri" w:hAnsi="Calibri" w:cs="Calibri"/>
          <w:spacing w:val="-1"/>
        </w:rPr>
        <w:t>Teachers</w:t>
      </w:r>
      <w:r>
        <w:rPr>
          <w:rFonts w:ascii="Calibri" w:eastAsia="Calibri" w:hAnsi="Calibri" w:cs="Calibri"/>
        </w:rPr>
        <w:t xml:space="preserve"> </w:t>
      </w:r>
      <w:r>
        <w:rPr>
          <w:rFonts w:ascii="Calibri" w:eastAsia="Calibri" w:hAnsi="Calibri" w:cs="Calibri"/>
          <w:spacing w:val="-1"/>
        </w:rPr>
        <w:t>so</w:t>
      </w:r>
      <w:r>
        <w:rPr>
          <w:rFonts w:ascii="Calibri" w:eastAsia="Calibri" w:hAnsi="Calibri" w:cs="Calibri"/>
          <w:spacing w:val="1"/>
        </w:rPr>
        <w:t xml:space="preserve"> </w:t>
      </w:r>
      <w:r>
        <w:rPr>
          <w:rFonts w:ascii="Calibri" w:eastAsia="Calibri" w:hAnsi="Calibri" w:cs="Calibri"/>
          <w:spacing w:val="-1"/>
        </w:rPr>
        <w:t>appointed shall</w:t>
      </w:r>
      <w:r>
        <w:rPr>
          <w:rFonts w:ascii="Calibri" w:eastAsia="Calibri" w:hAnsi="Calibri" w:cs="Calibri"/>
        </w:rPr>
        <w:t xml:space="preserve"> </w:t>
      </w:r>
      <w:r>
        <w:rPr>
          <w:rFonts w:ascii="Calibri" w:eastAsia="Calibri" w:hAnsi="Calibri" w:cs="Calibri"/>
          <w:spacing w:val="-2"/>
        </w:rPr>
        <w:t>be</w:t>
      </w:r>
      <w:r>
        <w:rPr>
          <w:rFonts w:ascii="Calibri" w:eastAsia="Calibri" w:hAnsi="Calibri" w:cs="Calibri"/>
          <w:spacing w:val="31"/>
        </w:rPr>
        <w:t xml:space="preserve"> </w:t>
      </w:r>
      <w:r>
        <w:rPr>
          <w:rFonts w:ascii="Calibri" w:eastAsia="Calibri" w:hAnsi="Calibri" w:cs="Calibri"/>
          <w:spacing w:val="-1"/>
        </w:rPr>
        <w:t>paid</w:t>
      </w:r>
      <w:r>
        <w:rPr>
          <w:rFonts w:ascii="Calibri" w:eastAsia="Calibri" w:hAnsi="Calibri" w:cs="Calibri"/>
          <w:spacing w:val="-2"/>
        </w:rPr>
        <w:t xml:space="preserve"> </w:t>
      </w:r>
      <w:r>
        <w:rPr>
          <w:rFonts w:ascii="Calibri" w:eastAsia="Calibri" w:hAnsi="Calibri" w:cs="Calibri"/>
        </w:rPr>
        <w:t xml:space="preserve">one </w:t>
      </w:r>
      <w:r>
        <w:rPr>
          <w:rFonts w:ascii="Calibri" w:eastAsia="Calibri" w:hAnsi="Calibri" w:cs="Calibri"/>
          <w:spacing w:val="-1"/>
        </w:rPr>
        <w:t>thousand dollars</w:t>
      </w:r>
      <w:r>
        <w:rPr>
          <w:rFonts w:ascii="Calibri" w:eastAsia="Calibri" w:hAnsi="Calibri" w:cs="Calibri"/>
        </w:rPr>
        <w:t xml:space="preserve"> </w:t>
      </w:r>
      <w:r>
        <w:rPr>
          <w:rFonts w:ascii="Calibri" w:eastAsia="Calibri" w:hAnsi="Calibri" w:cs="Calibri"/>
          <w:spacing w:val="-1"/>
        </w:rPr>
        <w:t>($1,000).”</w:t>
      </w:r>
    </w:p>
    <w:p w14:paraId="11A98948" w14:textId="77777777" w:rsidR="00B46638" w:rsidRDefault="00B46638">
      <w:pPr>
        <w:spacing w:before="1"/>
        <w:rPr>
          <w:rFonts w:ascii="Calibri" w:eastAsia="Calibri" w:hAnsi="Calibri" w:cs="Calibri"/>
        </w:rPr>
      </w:pPr>
    </w:p>
    <w:p w14:paraId="30044255" w14:textId="77777777" w:rsidR="00B46638" w:rsidRDefault="00AF4FDD">
      <w:pPr>
        <w:numPr>
          <w:ilvl w:val="1"/>
          <w:numId w:val="19"/>
        </w:numPr>
        <w:tabs>
          <w:tab w:val="left" w:pos="1181"/>
        </w:tabs>
        <w:ind w:right="1798"/>
        <w:rPr>
          <w:rFonts w:ascii="Calibri" w:eastAsia="Calibri" w:hAnsi="Calibri" w:cs="Calibri"/>
        </w:rPr>
      </w:pPr>
      <w:r>
        <w:rPr>
          <w:rFonts w:ascii="Calibri" w:eastAsia="Calibri" w:hAnsi="Calibri" w:cs="Calibri"/>
          <w:spacing w:val="-1"/>
        </w:rPr>
        <w:t>Article</w:t>
      </w:r>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rPr>
        <w:t xml:space="preserve"> </w:t>
      </w:r>
      <w:r>
        <w:rPr>
          <w:rFonts w:ascii="Calibri" w:eastAsia="Calibri" w:hAnsi="Calibri" w:cs="Calibri"/>
          <w:spacing w:val="-1"/>
        </w:rPr>
        <w:t xml:space="preserve">Section </w:t>
      </w:r>
      <w:r>
        <w:rPr>
          <w:rFonts w:ascii="Calibri" w:eastAsia="Calibri" w:hAnsi="Calibri" w:cs="Calibri"/>
        </w:rPr>
        <w:t>B</w:t>
      </w:r>
      <w:r>
        <w:rPr>
          <w:rFonts w:ascii="Calibri" w:eastAsia="Calibri" w:hAnsi="Calibri" w:cs="Calibri"/>
          <w:spacing w:val="-2"/>
        </w:rPr>
        <w:t xml:space="preserve"> </w:t>
      </w:r>
      <w:r>
        <w:rPr>
          <w:rFonts w:ascii="Calibri" w:eastAsia="Calibri" w:hAnsi="Calibri" w:cs="Calibri"/>
        </w:rPr>
        <w:t>1 b,</w:t>
      </w:r>
      <w:r>
        <w:rPr>
          <w:rFonts w:ascii="Calibri" w:eastAsia="Calibri" w:hAnsi="Calibri" w:cs="Calibri"/>
          <w:spacing w:val="-3"/>
        </w:rPr>
        <w:t xml:space="preserve"> </w:t>
      </w:r>
      <w:r>
        <w:rPr>
          <w:rFonts w:ascii="Calibri" w:eastAsia="Calibri" w:hAnsi="Calibri" w:cs="Calibri"/>
          <w:spacing w:val="-1"/>
        </w:rPr>
        <w:t>entitled</w:t>
      </w:r>
      <w:r>
        <w:rPr>
          <w:rFonts w:ascii="Calibri" w:eastAsia="Calibri" w:hAnsi="Calibri" w:cs="Calibri"/>
        </w:rPr>
        <w:t xml:space="preserve"> </w:t>
      </w:r>
      <w:r>
        <w:rPr>
          <w:rFonts w:ascii="Calibri" w:eastAsia="Calibri" w:hAnsi="Calibri" w:cs="Calibri"/>
          <w:spacing w:val="-1"/>
        </w:rPr>
        <w:t>“Personal</w:t>
      </w:r>
      <w:r>
        <w:rPr>
          <w:rFonts w:ascii="Calibri" w:eastAsia="Calibri" w:hAnsi="Calibri" w:cs="Calibri"/>
          <w:spacing w:val="-3"/>
        </w:rPr>
        <w:t xml:space="preserve"> </w:t>
      </w:r>
      <w:r>
        <w:rPr>
          <w:rFonts w:ascii="Calibri" w:eastAsia="Calibri" w:hAnsi="Calibri" w:cs="Calibri"/>
          <w:spacing w:val="-1"/>
        </w:rPr>
        <w:t>Leave”</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hereby</w:t>
      </w:r>
      <w:r>
        <w:rPr>
          <w:rFonts w:ascii="Calibri" w:eastAsia="Calibri" w:hAnsi="Calibri" w:cs="Calibri"/>
          <w:spacing w:val="-2"/>
        </w:rPr>
        <w:t xml:space="preserve"> </w:t>
      </w:r>
      <w:r>
        <w:rPr>
          <w:rFonts w:ascii="Calibri" w:eastAsia="Calibri" w:hAnsi="Calibri" w:cs="Calibri"/>
          <w:spacing w:val="-1"/>
        </w:rPr>
        <w:t>modified</w:t>
      </w:r>
      <w:r>
        <w:rPr>
          <w:rFonts w:ascii="Calibri" w:eastAsia="Calibri" w:hAnsi="Calibri" w:cs="Calibri"/>
          <w:spacing w:val="53"/>
        </w:rPr>
        <w:t xml:space="preserve"> </w:t>
      </w:r>
      <w:r>
        <w:rPr>
          <w:rFonts w:ascii="Calibri" w:eastAsia="Calibri" w:hAnsi="Calibri" w:cs="Calibri"/>
          <w:spacing w:val="-1"/>
        </w:rPr>
        <w:t>by</w:t>
      </w:r>
      <w:r>
        <w:rPr>
          <w:rFonts w:ascii="Calibri" w:eastAsia="Calibri" w:hAnsi="Calibri" w:cs="Calibri"/>
        </w:rPr>
        <w:t xml:space="preserve"> </w:t>
      </w:r>
      <w:r>
        <w:rPr>
          <w:rFonts w:ascii="Calibri" w:eastAsia="Calibri" w:hAnsi="Calibri" w:cs="Calibri"/>
          <w:spacing w:val="-1"/>
        </w:rPr>
        <w:t>requiring the</w:t>
      </w:r>
      <w:r>
        <w:rPr>
          <w:rFonts w:ascii="Calibri" w:eastAsia="Calibri" w:hAnsi="Calibri" w:cs="Calibri"/>
        </w:rPr>
        <w:t xml:space="preserve"> </w:t>
      </w:r>
      <w:r>
        <w:rPr>
          <w:rFonts w:ascii="Calibri" w:eastAsia="Calibri" w:hAnsi="Calibri" w:cs="Calibri"/>
          <w:spacing w:val="-1"/>
        </w:rPr>
        <w:t>School</w:t>
      </w:r>
      <w:r>
        <w:rPr>
          <w:rFonts w:ascii="Calibri" w:eastAsia="Calibri" w:hAnsi="Calibri" w:cs="Calibri"/>
          <w:spacing w:val="-2"/>
        </w:rPr>
        <w:t xml:space="preserve"> </w:t>
      </w:r>
      <w:r>
        <w:rPr>
          <w:rFonts w:ascii="Calibri" w:eastAsia="Calibri" w:hAnsi="Calibri" w:cs="Calibri"/>
          <w:spacing w:val="-1"/>
        </w:rPr>
        <w:t>Principal</w:t>
      </w:r>
      <w:r>
        <w:rPr>
          <w:rFonts w:ascii="Calibri" w:eastAsia="Calibri" w:hAnsi="Calibri" w:cs="Calibri"/>
        </w:rPr>
        <w:t xml:space="preserve"> to</w:t>
      </w:r>
      <w:r>
        <w:rPr>
          <w:rFonts w:ascii="Calibri" w:eastAsia="Calibri" w:hAnsi="Calibri" w:cs="Calibri"/>
          <w:spacing w:val="1"/>
        </w:rPr>
        <w:t xml:space="preserve"> </w:t>
      </w:r>
      <w:r>
        <w:rPr>
          <w:rFonts w:ascii="Calibri" w:eastAsia="Calibri" w:hAnsi="Calibri" w:cs="Calibri"/>
          <w:spacing w:val="-2"/>
        </w:rPr>
        <w:t>be</w:t>
      </w:r>
      <w:r>
        <w:rPr>
          <w:rFonts w:ascii="Calibri" w:eastAsia="Calibri" w:hAnsi="Calibri" w:cs="Calibri"/>
        </w:rPr>
        <w:t xml:space="preserve"> the</w:t>
      </w:r>
      <w:r>
        <w:rPr>
          <w:rFonts w:ascii="Calibri" w:eastAsia="Calibri" w:hAnsi="Calibri" w:cs="Calibri"/>
          <w:spacing w:val="-3"/>
        </w:rPr>
        <w:t xml:space="preserve"> </w:t>
      </w:r>
      <w:r>
        <w:rPr>
          <w:rFonts w:ascii="Calibri" w:eastAsia="Calibri" w:hAnsi="Calibri" w:cs="Calibri"/>
          <w:spacing w:val="-1"/>
        </w:rPr>
        <w:t>approving</w:t>
      </w:r>
      <w:r>
        <w:rPr>
          <w:rFonts w:ascii="Calibri" w:eastAsia="Calibri" w:hAnsi="Calibri" w:cs="Calibri"/>
          <w:spacing w:val="-3"/>
        </w:rPr>
        <w:t xml:space="preserve"> </w:t>
      </w:r>
      <w:r>
        <w:rPr>
          <w:rFonts w:ascii="Calibri" w:eastAsia="Calibri" w:hAnsi="Calibri" w:cs="Calibri"/>
          <w:spacing w:val="-1"/>
        </w:rPr>
        <w:t>authority</w:t>
      </w:r>
      <w:r>
        <w:rPr>
          <w:rFonts w:ascii="Calibri" w:eastAsia="Calibri" w:hAnsi="Calibri" w:cs="Calibri"/>
        </w:rPr>
        <w:t xml:space="preserve"> and</w:t>
      </w:r>
      <w:r>
        <w:rPr>
          <w:rFonts w:ascii="Calibri" w:eastAsia="Calibri" w:hAnsi="Calibri" w:cs="Calibri"/>
          <w:spacing w:val="45"/>
        </w:rPr>
        <w:t xml:space="preserve"> </w:t>
      </w:r>
      <w:r>
        <w:rPr>
          <w:rFonts w:ascii="Calibri" w:eastAsia="Calibri" w:hAnsi="Calibri" w:cs="Calibri"/>
        </w:rPr>
        <w:t xml:space="preserve">that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approval</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Principal</w:t>
      </w:r>
      <w:r>
        <w:rPr>
          <w:rFonts w:ascii="Calibri" w:eastAsia="Calibri" w:hAnsi="Calibri" w:cs="Calibri"/>
        </w:rPr>
        <w:t xml:space="preserve"> </w:t>
      </w:r>
      <w:r>
        <w:rPr>
          <w:rFonts w:ascii="Calibri" w:eastAsia="Calibri" w:hAnsi="Calibri" w:cs="Calibri"/>
          <w:spacing w:val="-1"/>
        </w:rPr>
        <w:t>shall not</w:t>
      </w:r>
      <w:r>
        <w:rPr>
          <w:rFonts w:ascii="Calibri" w:eastAsia="Calibri" w:hAnsi="Calibri" w:cs="Calibri"/>
          <w:spacing w:val="-2"/>
        </w:rPr>
        <w:t xml:space="preserve"> </w:t>
      </w:r>
      <w:r>
        <w:rPr>
          <w:rFonts w:ascii="Calibri" w:eastAsia="Calibri" w:hAnsi="Calibri" w:cs="Calibri"/>
          <w:spacing w:val="-1"/>
        </w:rPr>
        <w:t>be</w:t>
      </w:r>
      <w:r>
        <w:rPr>
          <w:rFonts w:ascii="Calibri" w:eastAsia="Calibri" w:hAnsi="Calibri" w:cs="Calibri"/>
        </w:rPr>
        <w:t xml:space="preserve"> </w:t>
      </w:r>
      <w:r>
        <w:rPr>
          <w:rFonts w:ascii="Calibri" w:eastAsia="Calibri" w:hAnsi="Calibri" w:cs="Calibri"/>
          <w:spacing w:val="-1"/>
        </w:rPr>
        <w:t>unreasonably</w:t>
      </w:r>
      <w:r>
        <w:rPr>
          <w:rFonts w:ascii="Calibri" w:eastAsia="Calibri" w:hAnsi="Calibri" w:cs="Calibri"/>
        </w:rPr>
        <w:t xml:space="preserve"> </w:t>
      </w:r>
      <w:r>
        <w:rPr>
          <w:rFonts w:ascii="Calibri" w:eastAsia="Calibri" w:hAnsi="Calibri" w:cs="Calibri"/>
          <w:spacing w:val="-1"/>
        </w:rPr>
        <w:t>withheld.</w:t>
      </w:r>
    </w:p>
    <w:p w14:paraId="2E71930B" w14:textId="77777777" w:rsidR="00B46638" w:rsidRDefault="00B46638">
      <w:pPr>
        <w:rPr>
          <w:rFonts w:ascii="Calibri" w:eastAsia="Calibri" w:hAnsi="Calibri" w:cs="Calibri"/>
        </w:rPr>
      </w:pPr>
    </w:p>
    <w:p w14:paraId="5622D081" w14:textId="77777777" w:rsidR="00B46638" w:rsidRDefault="00AF4FDD">
      <w:pPr>
        <w:numPr>
          <w:ilvl w:val="1"/>
          <w:numId w:val="19"/>
        </w:numPr>
        <w:tabs>
          <w:tab w:val="left" w:pos="1181"/>
        </w:tabs>
        <w:ind w:right="1939"/>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V, </w:t>
      </w:r>
      <w:r>
        <w:rPr>
          <w:rFonts w:ascii="Calibri" w:eastAsia="Calibri" w:hAnsi="Calibri" w:cs="Calibri"/>
          <w:spacing w:val="-1"/>
        </w:rPr>
        <w:t xml:space="preserve">Section </w:t>
      </w:r>
      <w:r>
        <w:rPr>
          <w:rFonts w:ascii="Calibri" w:eastAsia="Calibri" w:hAnsi="Calibri" w:cs="Calibri"/>
        </w:rPr>
        <w:t>B</w:t>
      </w:r>
      <w:r>
        <w:rPr>
          <w:rFonts w:ascii="Calibri" w:eastAsia="Calibri" w:hAnsi="Calibri" w:cs="Calibri"/>
          <w:spacing w:val="-2"/>
        </w:rPr>
        <w:t xml:space="preserve"> </w:t>
      </w:r>
      <w:r>
        <w:rPr>
          <w:rFonts w:ascii="Calibri" w:eastAsia="Calibri" w:hAnsi="Calibri" w:cs="Calibri"/>
        </w:rPr>
        <w:t>7,</w:t>
      </w:r>
      <w:r>
        <w:rPr>
          <w:rFonts w:ascii="Calibri" w:eastAsia="Calibri" w:hAnsi="Calibri" w:cs="Calibri"/>
          <w:spacing w:val="-2"/>
        </w:rPr>
        <w:t xml:space="preserve"> </w:t>
      </w:r>
      <w:r>
        <w:rPr>
          <w:rFonts w:ascii="Calibri" w:eastAsia="Calibri" w:hAnsi="Calibri" w:cs="Calibri"/>
          <w:spacing w:val="-1"/>
        </w:rPr>
        <w:t>entitled</w:t>
      </w:r>
      <w:r>
        <w:rPr>
          <w:rFonts w:ascii="Calibri" w:eastAsia="Calibri" w:hAnsi="Calibri" w:cs="Calibri"/>
        </w:rPr>
        <w:t xml:space="preserve"> </w:t>
      </w:r>
      <w:r>
        <w:rPr>
          <w:rFonts w:ascii="Calibri" w:eastAsia="Calibri" w:hAnsi="Calibri" w:cs="Calibri"/>
          <w:spacing w:val="-1"/>
        </w:rPr>
        <w:t>“Leave</w:t>
      </w:r>
      <w:r>
        <w:rPr>
          <w:rFonts w:ascii="Calibri" w:eastAsia="Calibri" w:hAnsi="Calibri" w:cs="Calibri"/>
        </w:rPr>
        <w:t xml:space="preserve"> </w:t>
      </w:r>
      <w:r>
        <w:rPr>
          <w:rFonts w:ascii="Calibri" w:eastAsia="Calibri" w:hAnsi="Calibri" w:cs="Calibri"/>
          <w:spacing w:val="-1"/>
        </w:rPr>
        <w:t>for</w:t>
      </w:r>
      <w:r>
        <w:rPr>
          <w:rFonts w:ascii="Calibri" w:eastAsia="Calibri" w:hAnsi="Calibri" w:cs="Calibri"/>
        </w:rPr>
        <w:t xml:space="preserve"> </w:t>
      </w:r>
      <w:r>
        <w:rPr>
          <w:rFonts w:ascii="Calibri" w:eastAsia="Calibri" w:hAnsi="Calibri" w:cs="Calibri"/>
          <w:spacing w:val="-1"/>
        </w:rPr>
        <w:t xml:space="preserve">Conferences” </w:t>
      </w:r>
      <w:r>
        <w:rPr>
          <w:rFonts w:ascii="Calibri" w:eastAsia="Calibri" w:hAnsi="Calibri" w:cs="Calibri"/>
          <w:spacing w:val="1"/>
        </w:rPr>
        <w:t>is</w:t>
      </w:r>
      <w:r>
        <w:rPr>
          <w:rFonts w:ascii="Calibri" w:eastAsia="Calibri" w:hAnsi="Calibri" w:cs="Calibri"/>
        </w:rPr>
        <w:t xml:space="preserve"> </w:t>
      </w:r>
      <w:r>
        <w:rPr>
          <w:rFonts w:ascii="Calibri" w:eastAsia="Calibri" w:hAnsi="Calibri" w:cs="Calibri"/>
          <w:spacing w:val="-2"/>
        </w:rPr>
        <w:t>hereby</w:t>
      </w:r>
      <w:r>
        <w:rPr>
          <w:rFonts w:ascii="Calibri" w:eastAsia="Calibri" w:hAnsi="Calibri" w:cs="Calibri"/>
          <w:spacing w:val="53"/>
        </w:rPr>
        <w:t xml:space="preserve"> </w:t>
      </w:r>
      <w:r>
        <w:rPr>
          <w:rFonts w:ascii="Calibri" w:eastAsia="Calibri" w:hAnsi="Calibri" w:cs="Calibri"/>
          <w:spacing w:val="-1"/>
        </w:rPr>
        <w:t>modified</w:t>
      </w:r>
      <w:r>
        <w:rPr>
          <w:rFonts w:ascii="Calibri" w:eastAsia="Calibri" w:hAnsi="Calibri" w:cs="Calibri"/>
        </w:rPr>
        <w:t xml:space="preserve"> </w:t>
      </w:r>
      <w:r>
        <w:rPr>
          <w:rFonts w:ascii="Calibri" w:eastAsia="Calibri" w:hAnsi="Calibri" w:cs="Calibri"/>
          <w:spacing w:val="-1"/>
        </w:rPr>
        <w:t>by</w:t>
      </w:r>
      <w:r>
        <w:rPr>
          <w:rFonts w:ascii="Calibri" w:eastAsia="Calibri" w:hAnsi="Calibri" w:cs="Calibri"/>
          <w:spacing w:val="1"/>
        </w:rPr>
        <w:t xml:space="preserve"> </w:t>
      </w:r>
      <w:r>
        <w:rPr>
          <w:rFonts w:ascii="Calibri" w:eastAsia="Calibri" w:hAnsi="Calibri" w:cs="Calibri"/>
          <w:spacing w:val="-1"/>
        </w:rPr>
        <w:t>requiring the</w:t>
      </w:r>
      <w:r>
        <w:rPr>
          <w:rFonts w:ascii="Calibri" w:eastAsia="Calibri" w:hAnsi="Calibri" w:cs="Calibri"/>
        </w:rPr>
        <w:t xml:space="preserve">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spacing w:val="-1"/>
        </w:rPr>
        <w:t>Principal</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be</w:t>
      </w:r>
      <w:r>
        <w:rPr>
          <w:rFonts w:ascii="Calibri" w:eastAsia="Calibri" w:hAnsi="Calibri" w:cs="Calibri"/>
        </w:rPr>
        <w:t xml:space="preserve"> </w:t>
      </w: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approving</w:t>
      </w:r>
      <w:r>
        <w:rPr>
          <w:rFonts w:ascii="Calibri" w:eastAsia="Calibri" w:hAnsi="Calibri" w:cs="Calibri"/>
          <w:spacing w:val="45"/>
        </w:rPr>
        <w:t xml:space="preserve"> </w:t>
      </w:r>
      <w:r>
        <w:rPr>
          <w:rFonts w:ascii="Calibri" w:eastAsia="Calibri" w:hAnsi="Calibri" w:cs="Calibri"/>
          <w:spacing w:val="-1"/>
        </w:rPr>
        <w:t>authority</w:t>
      </w:r>
      <w:r>
        <w:rPr>
          <w:rFonts w:ascii="Calibri" w:eastAsia="Calibri" w:hAnsi="Calibri" w:cs="Calibri"/>
        </w:rPr>
        <w:t xml:space="preserve"> and</w:t>
      </w:r>
      <w:r>
        <w:rPr>
          <w:rFonts w:ascii="Calibri" w:eastAsia="Calibri" w:hAnsi="Calibri" w:cs="Calibri"/>
          <w:spacing w:val="-2"/>
        </w:rPr>
        <w:t xml:space="preserve"> </w:t>
      </w:r>
      <w:r>
        <w:rPr>
          <w:rFonts w:ascii="Calibri" w:eastAsia="Calibri" w:hAnsi="Calibri" w:cs="Calibri"/>
          <w:spacing w:val="-1"/>
        </w:rPr>
        <w:t>that</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approval</w:t>
      </w:r>
      <w:r>
        <w:rPr>
          <w:rFonts w:ascii="Calibri" w:eastAsia="Calibri" w:hAnsi="Calibri" w:cs="Calibri"/>
          <w:spacing w:val="-3"/>
        </w:rPr>
        <w:t xml:space="preserve"> </w:t>
      </w:r>
      <w:r>
        <w:rPr>
          <w:rFonts w:ascii="Calibri" w:eastAsia="Calibri" w:hAnsi="Calibri" w:cs="Calibri"/>
          <w:spacing w:val="-1"/>
        </w:rPr>
        <w:t>shall</w:t>
      </w:r>
      <w:r>
        <w:rPr>
          <w:rFonts w:ascii="Calibri" w:eastAsia="Calibri" w:hAnsi="Calibri" w:cs="Calibri"/>
        </w:rPr>
        <w:t xml:space="preserve"> </w:t>
      </w:r>
      <w:r>
        <w:rPr>
          <w:rFonts w:ascii="Calibri" w:eastAsia="Calibri" w:hAnsi="Calibri" w:cs="Calibri"/>
          <w:spacing w:val="-1"/>
        </w:rPr>
        <w:t>not</w:t>
      </w:r>
      <w:r>
        <w:rPr>
          <w:rFonts w:ascii="Calibri" w:eastAsia="Calibri" w:hAnsi="Calibri" w:cs="Calibri"/>
        </w:rPr>
        <w:t xml:space="preserve"> </w:t>
      </w:r>
      <w:r>
        <w:rPr>
          <w:rFonts w:ascii="Calibri" w:eastAsia="Calibri" w:hAnsi="Calibri" w:cs="Calibri"/>
          <w:spacing w:val="-1"/>
        </w:rPr>
        <w:t>be</w:t>
      </w:r>
      <w:r>
        <w:rPr>
          <w:rFonts w:ascii="Calibri" w:eastAsia="Calibri" w:hAnsi="Calibri" w:cs="Calibri"/>
        </w:rPr>
        <w:t xml:space="preserve"> </w:t>
      </w:r>
      <w:r>
        <w:rPr>
          <w:rFonts w:ascii="Calibri" w:eastAsia="Calibri" w:hAnsi="Calibri" w:cs="Calibri"/>
          <w:spacing w:val="-1"/>
        </w:rPr>
        <w:t>unreasonably</w:t>
      </w:r>
      <w:r>
        <w:rPr>
          <w:rFonts w:ascii="Calibri" w:eastAsia="Calibri" w:hAnsi="Calibri" w:cs="Calibri"/>
        </w:rPr>
        <w:t xml:space="preserve"> </w:t>
      </w:r>
      <w:r>
        <w:rPr>
          <w:rFonts w:ascii="Calibri" w:eastAsia="Calibri" w:hAnsi="Calibri" w:cs="Calibri"/>
          <w:spacing w:val="-1"/>
        </w:rPr>
        <w:t>withheld.</w:t>
      </w:r>
    </w:p>
    <w:p w14:paraId="10A5D7F5" w14:textId="77777777" w:rsidR="00B46638" w:rsidRDefault="00B46638">
      <w:pPr>
        <w:rPr>
          <w:rFonts w:ascii="Calibri" w:eastAsia="Calibri" w:hAnsi="Calibri" w:cs="Calibri"/>
        </w:rPr>
      </w:pPr>
    </w:p>
    <w:p w14:paraId="455A857B" w14:textId="77777777" w:rsidR="00B46638" w:rsidRDefault="00AF4FDD">
      <w:pPr>
        <w:numPr>
          <w:ilvl w:val="1"/>
          <w:numId w:val="19"/>
        </w:numPr>
        <w:tabs>
          <w:tab w:val="left" w:pos="1181"/>
        </w:tabs>
        <w:ind w:right="1939"/>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V, </w:t>
      </w:r>
      <w:r>
        <w:rPr>
          <w:rFonts w:ascii="Calibri" w:eastAsia="Calibri" w:hAnsi="Calibri" w:cs="Calibri"/>
          <w:spacing w:val="-1"/>
        </w:rPr>
        <w:t xml:space="preserve">Section </w:t>
      </w:r>
      <w:r>
        <w:rPr>
          <w:rFonts w:ascii="Calibri" w:eastAsia="Calibri" w:hAnsi="Calibri" w:cs="Calibri"/>
        </w:rPr>
        <w:t>B</w:t>
      </w:r>
      <w:r>
        <w:rPr>
          <w:rFonts w:ascii="Calibri" w:eastAsia="Calibri" w:hAnsi="Calibri" w:cs="Calibri"/>
          <w:spacing w:val="-2"/>
        </w:rPr>
        <w:t xml:space="preserve"> </w:t>
      </w:r>
      <w:r>
        <w:rPr>
          <w:rFonts w:ascii="Calibri" w:eastAsia="Calibri" w:hAnsi="Calibri" w:cs="Calibri"/>
        </w:rPr>
        <w:t>8,</w:t>
      </w:r>
      <w:r>
        <w:rPr>
          <w:rFonts w:ascii="Calibri" w:eastAsia="Calibri" w:hAnsi="Calibri" w:cs="Calibri"/>
          <w:spacing w:val="-2"/>
        </w:rPr>
        <w:t xml:space="preserve"> </w:t>
      </w:r>
      <w:r>
        <w:rPr>
          <w:rFonts w:ascii="Calibri" w:eastAsia="Calibri" w:hAnsi="Calibri" w:cs="Calibri"/>
          <w:spacing w:val="-1"/>
        </w:rPr>
        <w:t>entitled</w:t>
      </w:r>
      <w:r>
        <w:rPr>
          <w:rFonts w:ascii="Calibri" w:eastAsia="Calibri" w:hAnsi="Calibri" w:cs="Calibri"/>
        </w:rPr>
        <w:t xml:space="preserve"> </w:t>
      </w:r>
      <w:r>
        <w:rPr>
          <w:rFonts w:ascii="Calibri" w:eastAsia="Calibri" w:hAnsi="Calibri" w:cs="Calibri"/>
          <w:spacing w:val="-1"/>
        </w:rPr>
        <w:t>“Leave</w:t>
      </w:r>
      <w:r>
        <w:rPr>
          <w:rFonts w:ascii="Calibri" w:eastAsia="Calibri" w:hAnsi="Calibri" w:cs="Calibri"/>
        </w:rPr>
        <w:t xml:space="preserve"> </w:t>
      </w:r>
      <w:r>
        <w:rPr>
          <w:rFonts w:ascii="Calibri" w:eastAsia="Calibri" w:hAnsi="Calibri" w:cs="Calibri"/>
          <w:spacing w:val="-1"/>
        </w:rPr>
        <w:t>for</w:t>
      </w:r>
      <w:r>
        <w:rPr>
          <w:rFonts w:ascii="Calibri" w:eastAsia="Calibri" w:hAnsi="Calibri" w:cs="Calibri"/>
        </w:rPr>
        <w:t xml:space="preserve"> </w:t>
      </w:r>
      <w:r>
        <w:rPr>
          <w:rFonts w:ascii="Calibri" w:eastAsia="Calibri" w:hAnsi="Calibri" w:cs="Calibri"/>
          <w:spacing w:val="-1"/>
        </w:rPr>
        <w:t>Visiting Day”</w:t>
      </w:r>
      <w:r>
        <w:rPr>
          <w:rFonts w:ascii="Calibri" w:eastAsia="Calibri" w:hAnsi="Calibri" w:cs="Calibri"/>
          <w:spacing w:val="-3"/>
        </w:rPr>
        <w:t xml:space="preserve"> </w:t>
      </w:r>
      <w:r>
        <w:rPr>
          <w:rFonts w:ascii="Calibri" w:eastAsia="Calibri" w:hAnsi="Calibri" w:cs="Calibri"/>
        </w:rPr>
        <w:t>is hereby</w:t>
      </w:r>
      <w:r>
        <w:rPr>
          <w:rFonts w:ascii="Calibri" w:eastAsia="Calibri" w:hAnsi="Calibri" w:cs="Calibri"/>
          <w:spacing w:val="43"/>
        </w:rPr>
        <w:t xml:space="preserve"> </w:t>
      </w:r>
      <w:r>
        <w:rPr>
          <w:rFonts w:ascii="Calibri" w:eastAsia="Calibri" w:hAnsi="Calibri" w:cs="Calibri"/>
          <w:spacing w:val="-1"/>
        </w:rPr>
        <w:t>modified</w:t>
      </w:r>
      <w:r>
        <w:rPr>
          <w:rFonts w:ascii="Calibri" w:eastAsia="Calibri" w:hAnsi="Calibri" w:cs="Calibri"/>
        </w:rPr>
        <w:t xml:space="preserve"> </w:t>
      </w:r>
      <w:r>
        <w:rPr>
          <w:rFonts w:ascii="Calibri" w:eastAsia="Calibri" w:hAnsi="Calibri" w:cs="Calibri"/>
          <w:spacing w:val="-1"/>
        </w:rPr>
        <w:t>by</w:t>
      </w:r>
      <w:r>
        <w:rPr>
          <w:rFonts w:ascii="Calibri" w:eastAsia="Calibri" w:hAnsi="Calibri" w:cs="Calibri"/>
          <w:spacing w:val="1"/>
        </w:rPr>
        <w:t xml:space="preserve"> </w:t>
      </w:r>
      <w:r>
        <w:rPr>
          <w:rFonts w:ascii="Calibri" w:eastAsia="Calibri" w:hAnsi="Calibri" w:cs="Calibri"/>
          <w:spacing w:val="-1"/>
        </w:rPr>
        <w:t>requiring School</w:t>
      </w:r>
      <w:r>
        <w:rPr>
          <w:rFonts w:ascii="Calibri" w:eastAsia="Calibri" w:hAnsi="Calibri" w:cs="Calibri"/>
          <w:spacing w:val="-2"/>
        </w:rPr>
        <w:t xml:space="preserve"> </w:t>
      </w:r>
      <w:r>
        <w:rPr>
          <w:rFonts w:ascii="Calibri" w:eastAsia="Calibri" w:hAnsi="Calibri" w:cs="Calibri"/>
          <w:spacing w:val="-1"/>
        </w:rPr>
        <w:t>Principal</w:t>
      </w:r>
      <w:r>
        <w:rPr>
          <w:rFonts w:ascii="Calibri" w:eastAsia="Calibri" w:hAnsi="Calibri" w:cs="Calibri"/>
        </w:rPr>
        <w:t xml:space="preserve"> </w:t>
      </w:r>
      <w:r>
        <w:rPr>
          <w:rFonts w:ascii="Calibri" w:eastAsia="Calibri" w:hAnsi="Calibri" w:cs="Calibri"/>
          <w:spacing w:val="-1"/>
        </w:rPr>
        <w:t>to</w:t>
      </w:r>
      <w:r>
        <w:rPr>
          <w:rFonts w:ascii="Calibri" w:eastAsia="Calibri" w:hAnsi="Calibri" w:cs="Calibri"/>
          <w:spacing w:val="1"/>
        </w:rPr>
        <w:t xml:space="preserve"> </w:t>
      </w:r>
      <w:r>
        <w:rPr>
          <w:rFonts w:ascii="Calibri" w:eastAsia="Calibri" w:hAnsi="Calibri" w:cs="Calibri"/>
          <w:spacing w:val="-1"/>
        </w:rPr>
        <w:t>be</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approving</w:t>
      </w:r>
      <w:r>
        <w:rPr>
          <w:rFonts w:ascii="Calibri" w:eastAsia="Calibri" w:hAnsi="Calibri" w:cs="Calibri"/>
        </w:rPr>
        <w:t xml:space="preserve"> </w:t>
      </w:r>
      <w:r>
        <w:rPr>
          <w:rFonts w:ascii="Calibri" w:eastAsia="Calibri" w:hAnsi="Calibri" w:cs="Calibri"/>
          <w:spacing w:val="-1"/>
        </w:rPr>
        <w:t>authority</w:t>
      </w:r>
      <w:r>
        <w:rPr>
          <w:rFonts w:ascii="Calibri" w:eastAsia="Calibri" w:hAnsi="Calibri" w:cs="Calibri"/>
          <w:spacing w:val="43"/>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spacing w:val="-1"/>
        </w:rPr>
        <w:t>that</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approval</w:t>
      </w:r>
      <w:r>
        <w:rPr>
          <w:rFonts w:ascii="Calibri" w:eastAsia="Calibri" w:hAnsi="Calibri" w:cs="Calibri"/>
          <w:spacing w:val="-3"/>
        </w:rPr>
        <w:t xml:space="preserve"> </w:t>
      </w:r>
      <w:r>
        <w:rPr>
          <w:rFonts w:ascii="Calibri" w:eastAsia="Calibri" w:hAnsi="Calibri" w:cs="Calibri"/>
          <w:spacing w:val="-1"/>
        </w:rPr>
        <w:t>shall</w:t>
      </w:r>
      <w:r>
        <w:rPr>
          <w:rFonts w:ascii="Calibri" w:eastAsia="Calibri" w:hAnsi="Calibri" w:cs="Calibri"/>
        </w:rPr>
        <w:t xml:space="preserve"> </w:t>
      </w:r>
      <w:r>
        <w:rPr>
          <w:rFonts w:ascii="Calibri" w:eastAsia="Calibri" w:hAnsi="Calibri" w:cs="Calibri"/>
          <w:spacing w:val="-1"/>
        </w:rPr>
        <w:t>not</w:t>
      </w:r>
      <w:r>
        <w:rPr>
          <w:rFonts w:ascii="Calibri" w:eastAsia="Calibri" w:hAnsi="Calibri" w:cs="Calibri"/>
        </w:rPr>
        <w:t xml:space="preserve"> </w:t>
      </w:r>
      <w:r>
        <w:rPr>
          <w:rFonts w:ascii="Calibri" w:eastAsia="Calibri" w:hAnsi="Calibri" w:cs="Calibri"/>
          <w:spacing w:val="-1"/>
        </w:rPr>
        <w:t>be</w:t>
      </w:r>
      <w:r>
        <w:rPr>
          <w:rFonts w:ascii="Calibri" w:eastAsia="Calibri" w:hAnsi="Calibri" w:cs="Calibri"/>
        </w:rPr>
        <w:t xml:space="preserve"> </w:t>
      </w:r>
      <w:r>
        <w:rPr>
          <w:rFonts w:ascii="Calibri" w:eastAsia="Calibri" w:hAnsi="Calibri" w:cs="Calibri"/>
          <w:spacing w:val="-1"/>
        </w:rPr>
        <w:t>unreasonably</w:t>
      </w:r>
      <w:r>
        <w:rPr>
          <w:rFonts w:ascii="Calibri" w:eastAsia="Calibri" w:hAnsi="Calibri" w:cs="Calibri"/>
        </w:rPr>
        <w:t xml:space="preserve"> </w:t>
      </w:r>
      <w:r>
        <w:rPr>
          <w:rFonts w:ascii="Calibri" w:eastAsia="Calibri" w:hAnsi="Calibri" w:cs="Calibri"/>
          <w:spacing w:val="-1"/>
        </w:rPr>
        <w:t>withheld.</w:t>
      </w:r>
    </w:p>
    <w:p w14:paraId="3CBF915B" w14:textId="77777777" w:rsidR="00B46638" w:rsidRDefault="00B46638">
      <w:pPr>
        <w:rPr>
          <w:rFonts w:ascii="Calibri" w:eastAsia="Calibri" w:hAnsi="Calibri" w:cs="Calibri"/>
        </w:rPr>
      </w:pPr>
    </w:p>
    <w:p w14:paraId="1C382973" w14:textId="77777777" w:rsidR="00B46638" w:rsidRDefault="00AF4FDD">
      <w:pPr>
        <w:numPr>
          <w:ilvl w:val="1"/>
          <w:numId w:val="19"/>
        </w:numPr>
        <w:tabs>
          <w:tab w:val="left" w:pos="1181"/>
        </w:tabs>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V, </w:t>
      </w:r>
      <w:r>
        <w:rPr>
          <w:rFonts w:ascii="Calibri" w:eastAsia="Calibri" w:hAnsi="Calibri" w:cs="Calibri"/>
          <w:spacing w:val="-1"/>
        </w:rPr>
        <w:t xml:space="preserve">Section </w:t>
      </w:r>
      <w:r>
        <w:rPr>
          <w:rFonts w:ascii="Calibri" w:eastAsia="Calibri" w:hAnsi="Calibri" w:cs="Calibri"/>
        </w:rPr>
        <w:t>C</w:t>
      </w:r>
      <w:r>
        <w:rPr>
          <w:rFonts w:ascii="Calibri" w:eastAsia="Calibri" w:hAnsi="Calibri" w:cs="Calibri"/>
          <w:spacing w:val="-2"/>
        </w:rPr>
        <w:t xml:space="preserve"> </w:t>
      </w:r>
      <w:r>
        <w:rPr>
          <w:rFonts w:ascii="Calibri" w:eastAsia="Calibri" w:hAnsi="Calibri" w:cs="Calibri"/>
        </w:rPr>
        <w:t>4,</w:t>
      </w:r>
      <w:r>
        <w:rPr>
          <w:rFonts w:ascii="Calibri" w:eastAsia="Calibri" w:hAnsi="Calibri" w:cs="Calibri"/>
          <w:spacing w:val="-2"/>
        </w:rPr>
        <w:t xml:space="preserve"> </w:t>
      </w:r>
      <w:r>
        <w:rPr>
          <w:rFonts w:ascii="Calibri" w:eastAsia="Calibri" w:hAnsi="Calibri" w:cs="Calibri"/>
          <w:spacing w:val="-1"/>
        </w:rPr>
        <w:t>entitled</w:t>
      </w:r>
      <w:r>
        <w:rPr>
          <w:rFonts w:ascii="Calibri" w:eastAsia="Calibri" w:hAnsi="Calibri" w:cs="Calibri"/>
        </w:rPr>
        <w:t xml:space="preserve"> </w:t>
      </w:r>
      <w:r>
        <w:rPr>
          <w:rFonts w:ascii="Calibri" w:eastAsia="Calibri" w:hAnsi="Calibri" w:cs="Calibri"/>
          <w:spacing w:val="-1"/>
        </w:rPr>
        <w:t>“Maternity Leave”</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hereby</w:t>
      </w:r>
      <w:r>
        <w:rPr>
          <w:rFonts w:ascii="Calibri" w:eastAsia="Calibri" w:hAnsi="Calibri" w:cs="Calibri"/>
          <w:spacing w:val="1"/>
        </w:rPr>
        <w:t xml:space="preserve"> </w:t>
      </w:r>
      <w:r>
        <w:rPr>
          <w:rFonts w:ascii="Calibri" w:eastAsia="Calibri" w:hAnsi="Calibri" w:cs="Calibri"/>
          <w:spacing w:val="-1"/>
        </w:rPr>
        <w:t>amended</w:t>
      </w:r>
    </w:p>
    <w:p w14:paraId="319AEF01" w14:textId="77777777" w:rsidR="00B46638" w:rsidRDefault="00AF4FDD">
      <w:pPr>
        <w:ind w:left="1180"/>
        <w:rPr>
          <w:rFonts w:ascii="Calibri" w:eastAsia="Calibri" w:hAnsi="Calibri" w:cs="Calibri"/>
        </w:rPr>
      </w:pPr>
      <w:r>
        <w:rPr>
          <w:rFonts w:ascii="Calibri"/>
          <w:spacing w:val="-1"/>
        </w:rPr>
        <w:t>by</w:t>
      </w:r>
      <w:r>
        <w:rPr>
          <w:rFonts w:ascii="Calibri"/>
        </w:rPr>
        <w:t xml:space="preserve"> </w:t>
      </w:r>
      <w:r>
        <w:rPr>
          <w:rFonts w:ascii="Calibri"/>
          <w:spacing w:val="-1"/>
        </w:rPr>
        <w:t xml:space="preserve">adding </w:t>
      </w:r>
      <w:r>
        <w:rPr>
          <w:rFonts w:ascii="Calibri"/>
        </w:rPr>
        <w:t xml:space="preserve">a </w:t>
      </w:r>
      <w:r>
        <w:rPr>
          <w:rFonts w:ascii="Calibri"/>
          <w:spacing w:val="-1"/>
        </w:rPr>
        <w:t>new</w:t>
      </w:r>
      <w:r>
        <w:rPr>
          <w:rFonts w:ascii="Calibri"/>
          <w:spacing w:val="-2"/>
        </w:rPr>
        <w:t xml:space="preserve"> </w:t>
      </w:r>
      <w:r>
        <w:rPr>
          <w:rFonts w:ascii="Calibri"/>
        </w:rPr>
        <w:t>c as</w:t>
      </w:r>
      <w:r>
        <w:rPr>
          <w:rFonts w:ascii="Calibri"/>
          <w:spacing w:val="-2"/>
        </w:rPr>
        <w:t xml:space="preserve"> </w:t>
      </w:r>
      <w:r>
        <w:rPr>
          <w:rFonts w:ascii="Calibri"/>
          <w:spacing w:val="-1"/>
        </w:rPr>
        <w:t>follows:</w:t>
      </w:r>
    </w:p>
    <w:p w14:paraId="1FCFC51E" w14:textId="77777777" w:rsidR="00B46638" w:rsidRDefault="00B46638">
      <w:pPr>
        <w:spacing w:before="10"/>
        <w:rPr>
          <w:rFonts w:ascii="Calibri" w:eastAsia="Calibri" w:hAnsi="Calibri" w:cs="Calibri"/>
          <w:sz w:val="21"/>
          <w:szCs w:val="21"/>
        </w:rPr>
      </w:pPr>
    </w:p>
    <w:p w14:paraId="00C9DBE1" w14:textId="77777777" w:rsidR="00B46638" w:rsidRDefault="00AF4FDD">
      <w:pPr>
        <w:ind w:left="2260" w:right="2516"/>
        <w:rPr>
          <w:rFonts w:ascii="Calibri" w:eastAsia="Calibri" w:hAnsi="Calibri" w:cs="Calibri"/>
        </w:rPr>
      </w:pPr>
      <w:r>
        <w:rPr>
          <w:rFonts w:ascii="Calibri" w:eastAsia="Calibri" w:hAnsi="Calibri" w:cs="Calibri"/>
        </w:rPr>
        <w:t xml:space="preserve">“c. </w:t>
      </w:r>
      <w:r>
        <w:rPr>
          <w:rFonts w:ascii="Calibri" w:eastAsia="Calibri" w:hAnsi="Calibri" w:cs="Calibri"/>
          <w:spacing w:val="-1"/>
        </w:rPr>
        <w:t>Notwithstanding the</w:t>
      </w:r>
      <w:r>
        <w:rPr>
          <w:rFonts w:ascii="Calibri" w:eastAsia="Calibri" w:hAnsi="Calibri" w:cs="Calibri"/>
        </w:rPr>
        <w:t xml:space="preserve"> </w:t>
      </w:r>
      <w:r>
        <w:rPr>
          <w:rFonts w:ascii="Calibri" w:eastAsia="Calibri" w:hAnsi="Calibri" w:cs="Calibri"/>
          <w:spacing w:val="-1"/>
        </w:rPr>
        <w:t>provisions</w:t>
      </w:r>
      <w:r>
        <w:rPr>
          <w:rFonts w:ascii="Calibri" w:eastAsia="Calibri" w:hAnsi="Calibri" w:cs="Calibri"/>
          <w:spacing w:val="-2"/>
        </w:rPr>
        <w:t xml:space="preserve"> </w:t>
      </w:r>
      <w:r>
        <w:rPr>
          <w:rFonts w:ascii="Calibri" w:eastAsia="Calibri" w:hAnsi="Calibri" w:cs="Calibri"/>
        </w:rPr>
        <w:t xml:space="preserve">of b </w:t>
      </w:r>
      <w:r>
        <w:rPr>
          <w:rFonts w:ascii="Calibri" w:eastAsia="Calibri" w:hAnsi="Calibri" w:cs="Calibri"/>
          <w:spacing w:val="-1"/>
        </w:rPr>
        <w:t>above,</w:t>
      </w:r>
      <w:r>
        <w:rPr>
          <w:rFonts w:ascii="Calibri" w:eastAsia="Calibri" w:hAnsi="Calibri" w:cs="Calibri"/>
          <w:spacing w:val="27"/>
        </w:rPr>
        <w:t xml:space="preserve"> </w:t>
      </w:r>
      <w:r>
        <w:rPr>
          <w:rFonts w:ascii="Calibri" w:eastAsia="Calibri" w:hAnsi="Calibri" w:cs="Calibri"/>
        </w:rPr>
        <w:t xml:space="preserve">with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prior</w:t>
      </w:r>
      <w:r>
        <w:rPr>
          <w:rFonts w:ascii="Calibri" w:eastAsia="Calibri" w:hAnsi="Calibri" w:cs="Calibri"/>
          <w:spacing w:val="-2"/>
        </w:rPr>
        <w:t xml:space="preserve"> </w:t>
      </w:r>
      <w:r>
        <w:rPr>
          <w:rFonts w:ascii="Calibri" w:eastAsia="Calibri" w:hAnsi="Calibri" w:cs="Calibri"/>
          <w:spacing w:val="-1"/>
        </w:rPr>
        <w:t>approval</w:t>
      </w:r>
      <w:r>
        <w:rPr>
          <w:rFonts w:ascii="Calibri" w:eastAsia="Calibri" w:hAnsi="Calibri" w:cs="Calibri"/>
          <w:spacing w:val="1"/>
        </w:rPr>
        <w:t xml:space="preserve">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Principal,</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1"/>
        </w:rPr>
        <w:t>teacher</w:t>
      </w:r>
      <w:r>
        <w:rPr>
          <w:rFonts w:ascii="Calibri" w:eastAsia="Calibri" w:hAnsi="Calibri" w:cs="Calibri"/>
          <w:spacing w:val="45"/>
        </w:rPr>
        <w:t xml:space="preserve"> </w:t>
      </w:r>
      <w:r>
        <w:rPr>
          <w:rFonts w:ascii="Calibri" w:eastAsia="Calibri" w:hAnsi="Calibri" w:cs="Calibri"/>
        </w:rPr>
        <w:t xml:space="preserve">who </w:t>
      </w:r>
      <w:r>
        <w:rPr>
          <w:rFonts w:ascii="Calibri" w:eastAsia="Calibri" w:hAnsi="Calibri" w:cs="Calibri"/>
          <w:spacing w:val="-1"/>
        </w:rPr>
        <w:t>initiates</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request</w:t>
      </w:r>
      <w:r>
        <w:rPr>
          <w:rFonts w:ascii="Calibri" w:eastAsia="Calibri" w:hAnsi="Calibri" w:cs="Calibri"/>
        </w:rPr>
        <w:t xml:space="preserve"> </w:t>
      </w:r>
      <w:r>
        <w:rPr>
          <w:rFonts w:ascii="Calibri" w:eastAsia="Calibri" w:hAnsi="Calibri" w:cs="Calibri"/>
          <w:spacing w:val="-1"/>
        </w:rPr>
        <w:t>to</w:t>
      </w:r>
      <w:r>
        <w:rPr>
          <w:rFonts w:ascii="Calibri" w:eastAsia="Calibri" w:hAnsi="Calibri" w:cs="Calibri"/>
          <w:spacing w:val="1"/>
        </w:rPr>
        <w:t xml:space="preserve"> </w:t>
      </w:r>
      <w:r>
        <w:rPr>
          <w:rFonts w:ascii="Calibri" w:eastAsia="Calibri" w:hAnsi="Calibri" w:cs="Calibri"/>
          <w:spacing w:val="-2"/>
        </w:rPr>
        <w:t>do</w:t>
      </w:r>
      <w:r>
        <w:rPr>
          <w:rFonts w:ascii="Calibri" w:eastAsia="Calibri" w:hAnsi="Calibri" w:cs="Calibri"/>
          <w:spacing w:val="1"/>
        </w:rPr>
        <w:t xml:space="preserve"> </w:t>
      </w:r>
      <w:r>
        <w:rPr>
          <w:rFonts w:ascii="Calibri" w:eastAsia="Calibri" w:hAnsi="Calibri" w:cs="Calibri"/>
          <w:spacing w:val="-1"/>
        </w:rPr>
        <w:t>so,</w:t>
      </w:r>
      <w:r>
        <w:rPr>
          <w:rFonts w:ascii="Calibri" w:eastAsia="Calibri" w:hAnsi="Calibri" w:cs="Calibri"/>
          <w:spacing w:val="-2"/>
        </w:rPr>
        <w:t xml:space="preserve"> </w:t>
      </w:r>
      <w:r>
        <w:rPr>
          <w:rFonts w:ascii="Calibri" w:eastAsia="Calibri" w:hAnsi="Calibri" w:cs="Calibri"/>
        </w:rPr>
        <w:t>may</w:t>
      </w:r>
      <w:r>
        <w:rPr>
          <w:rFonts w:ascii="Calibri" w:eastAsia="Calibri" w:hAnsi="Calibri" w:cs="Calibri"/>
          <w:spacing w:val="-2"/>
        </w:rPr>
        <w:t xml:space="preserve"> </w:t>
      </w:r>
      <w:r>
        <w:rPr>
          <w:rFonts w:ascii="Calibri" w:eastAsia="Calibri" w:hAnsi="Calibri" w:cs="Calibri"/>
        </w:rPr>
        <w:t>return</w:t>
      </w:r>
      <w:r>
        <w:rPr>
          <w:rFonts w:ascii="Calibri" w:eastAsia="Calibri" w:hAnsi="Calibri" w:cs="Calibri"/>
          <w:spacing w:val="-2"/>
        </w:rPr>
        <w:t xml:space="preserve"> from</w:t>
      </w:r>
      <w:r>
        <w:rPr>
          <w:rFonts w:ascii="Calibri" w:eastAsia="Calibri" w:hAnsi="Calibri" w:cs="Calibri"/>
          <w:spacing w:val="29"/>
        </w:rPr>
        <w:t xml:space="preserve"> </w:t>
      </w:r>
      <w:r>
        <w:rPr>
          <w:rFonts w:ascii="Calibri" w:eastAsia="Calibri" w:hAnsi="Calibri" w:cs="Calibri"/>
          <w:spacing w:val="-1"/>
        </w:rPr>
        <w:t>Maternity Leave</w:t>
      </w:r>
      <w:r>
        <w:rPr>
          <w:rFonts w:ascii="Calibri" w:eastAsia="Calibri" w:hAnsi="Calibri" w:cs="Calibri"/>
        </w:rPr>
        <w:t xml:space="preserve"> </w:t>
      </w:r>
      <w:r>
        <w:rPr>
          <w:rFonts w:ascii="Calibri" w:eastAsia="Calibri" w:hAnsi="Calibri" w:cs="Calibri"/>
          <w:spacing w:val="-1"/>
        </w:rPr>
        <w:t xml:space="preserve">during </w:t>
      </w:r>
      <w:r>
        <w:rPr>
          <w:rFonts w:ascii="Calibri" w:eastAsia="Calibri" w:hAnsi="Calibri" w:cs="Calibri"/>
          <w:spacing w:val="-2"/>
        </w:rPr>
        <w:t xml:space="preserve">the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spacing w:val="-1"/>
        </w:rPr>
        <w:t>year.”</w:t>
      </w:r>
    </w:p>
    <w:p w14:paraId="5B050142" w14:textId="77777777" w:rsidR="00B46638" w:rsidRDefault="00B46638">
      <w:pPr>
        <w:rPr>
          <w:rFonts w:ascii="Calibri" w:eastAsia="Calibri" w:hAnsi="Calibri" w:cs="Calibri"/>
        </w:rPr>
      </w:pPr>
    </w:p>
    <w:p w14:paraId="6A0E157F" w14:textId="77777777" w:rsidR="00B46638" w:rsidRDefault="00AF4FDD">
      <w:pPr>
        <w:numPr>
          <w:ilvl w:val="1"/>
          <w:numId w:val="19"/>
        </w:numPr>
        <w:tabs>
          <w:tab w:val="left" w:pos="1181"/>
        </w:tabs>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VI,</w:t>
      </w:r>
      <w:r>
        <w:rPr>
          <w:rFonts w:ascii="Calibri" w:eastAsia="Calibri" w:hAnsi="Calibri" w:cs="Calibri"/>
        </w:rPr>
        <w:t xml:space="preserve"> </w:t>
      </w:r>
      <w:r>
        <w:rPr>
          <w:rFonts w:ascii="Calibri" w:eastAsia="Calibri" w:hAnsi="Calibri" w:cs="Calibri"/>
          <w:spacing w:val="-1"/>
        </w:rPr>
        <w:t xml:space="preserve">Section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 xml:space="preserve">entitled </w:t>
      </w:r>
      <w:r>
        <w:rPr>
          <w:rFonts w:ascii="Calibri" w:eastAsia="Calibri" w:hAnsi="Calibri" w:cs="Calibri"/>
        </w:rPr>
        <w:t xml:space="preserve">“Class </w:t>
      </w:r>
      <w:r>
        <w:rPr>
          <w:rFonts w:ascii="Calibri" w:eastAsia="Calibri" w:hAnsi="Calibri" w:cs="Calibri"/>
          <w:spacing w:val="-1"/>
        </w:rPr>
        <w:t>Size”</w:t>
      </w:r>
      <w:r>
        <w:rPr>
          <w:rFonts w:ascii="Calibri" w:eastAsia="Calibri" w:hAnsi="Calibri" w:cs="Calibri"/>
          <w:spacing w:val="1"/>
        </w:rPr>
        <w:t xml:space="preserve"> </w:t>
      </w:r>
      <w:r>
        <w:rPr>
          <w:rFonts w:ascii="Calibri" w:eastAsia="Calibri" w:hAnsi="Calibri" w:cs="Calibri"/>
          <w:spacing w:val="-2"/>
        </w:rPr>
        <w:t>is</w:t>
      </w:r>
      <w:r>
        <w:rPr>
          <w:rFonts w:ascii="Calibri" w:eastAsia="Calibri" w:hAnsi="Calibri" w:cs="Calibri"/>
        </w:rPr>
        <w:t xml:space="preserve"> </w:t>
      </w:r>
      <w:r>
        <w:rPr>
          <w:rFonts w:ascii="Calibri" w:eastAsia="Calibri" w:hAnsi="Calibri" w:cs="Calibri"/>
          <w:spacing w:val="-1"/>
        </w:rPr>
        <w:t>hereby</w:t>
      </w:r>
      <w:r>
        <w:rPr>
          <w:rFonts w:ascii="Calibri" w:eastAsia="Calibri" w:hAnsi="Calibri" w:cs="Calibri"/>
          <w:spacing w:val="-2"/>
        </w:rPr>
        <w:t xml:space="preserve"> </w:t>
      </w:r>
      <w:r>
        <w:rPr>
          <w:rFonts w:ascii="Calibri" w:eastAsia="Calibri" w:hAnsi="Calibri" w:cs="Calibri"/>
          <w:spacing w:val="-1"/>
        </w:rPr>
        <w:t>modified</w:t>
      </w:r>
      <w:r>
        <w:rPr>
          <w:rFonts w:ascii="Calibri" w:eastAsia="Calibri" w:hAnsi="Calibri" w:cs="Calibri"/>
        </w:rPr>
        <w:t xml:space="preserve"> by</w:t>
      </w:r>
    </w:p>
    <w:p w14:paraId="395B8A3F" w14:textId="77777777" w:rsidR="00B46638" w:rsidRDefault="00AF4FDD">
      <w:pPr>
        <w:ind w:left="1180"/>
        <w:rPr>
          <w:rFonts w:ascii="Calibri" w:eastAsia="Calibri" w:hAnsi="Calibri" w:cs="Calibri"/>
        </w:rPr>
      </w:pPr>
      <w:r>
        <w:rPr>
          <w:rFonts w:ascii="Calibri"/>
          <w:spacing w:val="-1"/>
        </w:rPr>
        <w:t xml:space="preserve">adding </w:t>
      </w:r>
      <w:r>
        <w:rPr>
          <w:rFonts w:ascii="Calibri"/>
        </w:rPr>
        <w:t xml:space="preserve">a </w:t>
      </w:r>
      <w:r>
        <w:rPr>
          <w:rFonts w:ascii="Calibri"/>
          <w:spacing w:val="-1"/>
        </w:rPr>
        <w:t>new</w:t>
      </w:r>
      <w:r>
        <w:rPr>
          <w:rFonts w:ascii="Calibri"/>
        </w:rPr>
        <w:t xml:space="preserve"> </w:t>
      </w:r>
      <w:r>
        <w:rPr>
          <w:rFonts w:ascii="Calibri"/>
          <w:spacing w:val="-1"/>
        </w:rPr>
        <w:t>third</w:t>
      </w:r>
      <w:r>
        <w:rPr>
          <w:rFonts w:ascii="Calibri"/>
          <w:spacing w:val="-2"/>
        </w:rPr>
        <w:t xml:space="preserve"> </w:t>
      </w:r>
      <w:r>
        <w:rPr>
          <w:rFonts w:ascii="Calibri"/>
          <w:spacing w:val="-1"/>
        </w:rPr>
        <w:t>sentence</w:t>
      </w:r>
      <w:r>
        <w:rPr>
          <w:rFonts w:ascii="Calibri"/>
        </w:rPr>
        <w:t xml:space="preserve"> in</w:t>
      </w:r>
      <w:r>
        <w:rPr>
          <w:rFonts w:ascii="Calibri"/>
          <w:spacing w:val="-1"/>
        </w:rPr>
        <w:t xml:space="preserve"> paragraph </w:t>
      </w:r>
      <w:r>
        <w:rPr>
          <w:rFonts w:ascii="Calibri"/>
        </w:rPr>
        <w:t>1</w:t>
      </w:r>
      <w:r>
        <w:rPr>
          <w:rFonts w:ascii="Calibri"/>
          <w:spacing w:val="-1"/>
        </w:rPr>
        <w:t xml:space="preserve"> </w:t>
      </w:r>
      <w:r>
        <w:rPr>
          <w:rFonts w:ascii="Calibri"/>
        </w:rPr>
        <w:t>a, as</w:t>
      </w:r>
      <w:r>
        <w:rPr>
          <w:rFonts w:ascii="Calibri"/>
          <w:spacing w:val="-3"/>
        </w:rPr>
        <w:t xml:space="preserve"> </w:t>
      </w:r>
      <w:r>
        <w:rPr>
          <w:rFonts w:ascii="Calibri"/>
          <w:spacing w:val="-1"/>
        </w:rPr>
        <w:t>follows:</w:t>
      </w:r>
    </w:p>
    <w:p w14:paraId="07D355F4" w14:textId="77777777" w:rsidR="00B46638" w:rsidRDefault="00B46638">
      <w:pPr>
        <w:spacing w:before="5"/>
        <w:rPr>
          <w:rFonts w:ascii="Calibri" w:eastAsia="Calibri" w:hAnsi="Calibri" w:cs="Calibri"/>
          <w:sz w:val="17"/>
          <w:szCs w:val="17"/>
        </w:rPr>
      </w:pPr>
    </w:p>
    <w:p w14:paraId="5195148E" w14:textId="77777777" w:rsidR="00B46638" w:rsidRDefault="00B46638">
      <w:pPr>
        <w:rPr>
          <w:rFonts w:ascii="Calibri" w:eastAsia="Calibri" w:hAnsi="Calibri" w:cs="Calibri"/>
          <w:sz w:val="17"/>
          <w:szCs w:val="17"/>
        </w:rPr>
        <w:sectPr w:rsidR="00B46638">
          <w:footerReference w:type="default" r:id="rId76"/>
          <w:pgSz w:w="12240" w:h="15840"/>
          <w:pgMar w:top="1400" w:right="1720" w:bottom="280" w:left="1340" w:header="0" w:footer="0" w:gutter="0"/>
          <w:cols w:space="720"/>
        </w:sectPr>
      </w:pPr>
    </w:p>
    <w:p w14:paraId="5F427E26" w14:textId="77777777" w:rsidR="00B46638" w:rsidRDefault="00B46638">
      <w:pPr>
        <w:rPr>
          <w:rFonts w:ascii="Calibri" w:eastAsia="Calibri" w:hAnsi="Calibri" w:cs="Calibri"/>
        </w:rPr>
      </w:pPr>
    </w:p>
    <w:p w14:paraId="14EE6D98" w14:textId="77777777" w:rsidR="00B46638" w:rsidRDefault="00B46638">
      <w:pPr>
        <w:rPr>
          <w:rFonts w:ascii="Calibri" w:eastAsia="Calibri" w:hAnsi="Calibri" w:cs="Calibri"/>
        </w:rPr>
      </w:pPr>
    </w:p>
    <w:p w14:paraId="19EF2861" w14:textId="77777777" w:rsidR="00B46638" w:rsidRDefault="00B46638">
      <w:pPr>
        <w:spacing w:before="5"/>
        <w:rPr>
          <w:rFonts w:ascii="Calibri" w:eastAsia="Calibri" w:hAnsi="Calibri" w:cs="Calibri"/>
          <w:sz w:val="17"/>
          <w:szCs w:val="17"/>
        </w:rPr>
      </w:pPr>
    </w:p>
    <w:p w14:paraId="06ECC1A5" w14:textId="77777777" w:rsidR="00B46638" w:rsidRDefault="00AF4FDD">
      <w:pPr>
        <w:ind w:left="100"/>
        <w:rPr>
          <w:rFonts w:ascii="Calibri" w:eastAsia="Calibri" w:hAnsi="Calibri" w:cs="Calibri"/>
        </w:rPr>
      </w:pPr>
      <w:r>
        <w:rPr>
          <w:rFonts w:ascii="Calibri"/>
          <w:spacing w:val="-1"/>
        </w:rPr>
        <w:t>219</w:t>
      </w:r>
    </w:p>
    <w:p w14:paraId="43CD9774" w14:textId="77777777" w:rsidR="00B46638" w:rsidRDefault="00AF4FDD">
      <w:pPr>
        <w:spacing w:before="56"/>
        <w:ind w:left="100" w:right="3244"/>
        <w:rPr>
          <w:rFonts w:ascii="Calibri" w:eastAsia="Calibri" w:hAnsi="Calibri" w:cs="Calibri"/>
        </w:rPr>
      </w:pPr>
      <w:r>
        <w:br w:type="column"/>
      </w:r>
      <w:r>
        <w:rPr>
          <w:rFonts w:ascii="Calibri" w:eastAsia="Calibri" w:hAnsi="Calibri" w:cs="Calibri"/>
          <w:spacing w:val="-1"/>
        </w:rPr>
        <w:lastRenderedPageBreak/>
        <w:t>“However,</w:t>
      </w:r>
      <w:r>
        <w:rPr>
          <w:rFonts w:ascii="Calibri" w:eastAsia="Calibri" w:hAnsi="Calibri" w:cs="Calibri"/>
        </w:rPr>
        <w:t xml:space="preserve"> if</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2"/>
        </w:rPr>
        <w:t>classroom</w:t>
      </w:r>
      <w:r>
        <w:rPr>
          <w:rFonts w:ascii="Calibri" w:eastAsia="Calibri" w:hAnsi="Calibri" w:cs="Calibri"/>
          <w:spacing w:val="1"/>
        </w:rPr>
        <w:t xml:space="preserve"> </w:t>
      </w:r>
      <w:r>
        <w:rPr>
          <w:rFonts w:ascii="Calibri" w:eastAsia="Calibri" w:hAnsi="Calibri" w:cs="Calibri"/>
          <w:spacing w:val="-1"/>
        </w:rPr>
        <w:t>has</w:t>
      </w:r>
      <w:r>
        <w:rPr>
          <w:rFonts w:ascii="Calibri" w:eastAsia="Calibri" w:hAnsi="Calibri" w:cs="Calibri"/>
        </w:rPr>
        <w:t xml:space="preserve"> </w:t>
      </w:r>
      <w:r>
        <w:rPr>
          <w:rFonts w:ascii="Calibri" w:eastAsia="Calibri" w:hAnsi="Calibri" w:cs="Calibri"/>
          <w:spacing w:val="-1"/>
        </w:rPr>
        <w:t>two</w:t>
      </w:r>
      <w:r>
        <w:rPr>
          <w:rFonts w:ascii="Calibri" w:eastAsia="Calibri" w:hAnsi="Calibri" w:cs="Calibri"/>
          <w:spacing w:val="1"/>
        </w:rPr>
        <w:t xml:space="preserve"> </w:t>
      </w:r>
      <w:r>
        <w:rPr>
          <w:rFonts w:ascii="Calibri" w:eastAsia="Calibri" w:hAnsi="Calibri" w:cs="Calibri"/>
          <w:spacing w:val="-1"/>
        </w:rPr>
        <w:t>regular</w:t>
      </w:r>
      <w:r>
        <w:rPr>
          <w:rFonts w:ascii="Calibri" w:eastAsia="Calibri" w:hAnsi="Calibri" w:cs="Calibri"/>
          <w:spacing w:val="37"/>
        </w:rPr>
        <w:t xml:space="preserve"> </w:t>
      </w:r>
      <w:r>
        <w:rPr>
          <w:rFonts w:ascii="Calibri" w:eastAsia="Calibri" w:hAnsi="Calibri" w:cs="Calibri"/>
          <w:spacing w:val="-1"/>
        </w:rPr>
        <w:t>teachers</w:t>
      </w:r>
      <w:r>
        <w:rPr>
          <w:rFonts w:ascii="Calibri" w:eastAsia="Calibri" w:hAnsi="Calibri" w:cs="Calibri"/>
          <w:spacing w:val="-3"/>
        </w:rPr>
        <w:t xml:space="preserve"> </w:t>
      </w:r>
      <w:r>
        <w:rPr>
          <w:rFonts w:ascii="Calibri" w:eastAsia="Calibri" w:hAnsi="Calibri" w:cs="Calibri"/>
          <w:spacing w:val="-1"/>
        </w:rPr>
        <w:t>assigned,</w:t>
      </w:r>
      <w:r>
        <w:rPr>
          <w:rFonts w:ascii="Calibri" w:eastAsia="Calibri" w:hAnsi="Calibri" w:cs="Calibri"/>
          <w:spacing w:val="-3"/>
        </w:rPr>
        <w:t xml:space="preserve"> </w:t>
      </w:r>
      <w:r>
        <w:rPr>
          <w:rFonts w:ascii="Calibri" w:eastAsia="Calibri" w:hAnsi="Calibri" w:cs="Calibri"/>
        </w:rPr>
        <w:t xml:space="preserve">the </w:t>
      </w:r>
      <w:r>
        <w:rPr>
          <w:rFonts w:ascii="Calibri" w:eastAsia="Calibri" w:hAnsi="Calibri" w:cs="Calibri"/>
          <w:spacing w:val="-2"/>
        </w:rPr>
        <w:t>class</w:t>
      </w:r>
      <w:r>
        <w:rPr>
          <w:rFonts w:ascii="Calibri" w:eastAsia="Calibri" w:hAnsi="Calibri" w:cs="Calibri"/>
        </w:rPr>
        <w:t xml:space="preserve"> </w:t>
      </w:r>
      <w:r>
        <w:rPr>
          <w:rFonts w:ascii="Calibri" w:eastAsia="Calibri" w:hAnsi="Calibri" w:cs="Calibri"/>
          <w:spacing w:val="-1"/>
        </w:rPr>
        <w:t>size</w:t>
      </w:r>
      <w:r>
        <w:rPr>
          <w:rFonts w:ascii="Calibri" w:eastAsia="Calibri" w:hAnsi="Calibri" w:cs="Calibri"/>
          <w:spacing w:val="-2"/>
        </w:rPr>
        <w:t xml:space="preserve"> </w:t>
      </w:r>
      <w:r>
        <w:rPr>
          <w:rFonts w:ascii="Calibri" w:eastAsia="Calibri" w:hAnsi="Calibri" w:cs="Calibri"/>
        </w:rPr>
        <w:t xml:space="preserve">of </w:t>
      </w:r>
      <w:r>
        <w:rPr>
          <w:rFonts w:ascii="Calibri" w:eastAsia="Calibri" w:hAnsi="Calibri" w:cs="Calibri"/>
          <w:spacing w:val="-1"/>
        </w:rPr>
        <w:t>that</w:t>
      </w:r>
    </w:p>
    <w:p w14:paraId="4138260A" w14:textId="77777777" w:rsidR="00B46638" w:rsidRDefault="00B46638">
      <w:pPr>
        <w:rPr>
          <w:rFonts w:ascii="Calibri" w:eastAsia="Calibri" w:hAnsi="Calibri" w:cs="Calibri"/>
        </w:rPr>
        <w:sectPr w:rsidR="00B46638">
          <w:type w:val="continuous"/>
          <w:pgSz w:w="12240" w:h="15840"/>
          <w:pgMar w:top="1360" w:right="1720" w:bottom="280" w:left="1340" w:header="720" w:footer="720" w:gutter="0"/>
          <w:cols w:num="2" w:space="720" w:equalWidth="0">
            <w:col w:w="436" w:space="1724"/>
            <w:col w:w="7020"/>
          </w:cols>
        </w:sectPr>
      </w:pPr>
    </w:p>
    <w:p w14:paraId="221832DD" w14:textId="77777777" w:rsidR="00B46638" w:rsidRDefault="00AF4FDD">
      <w:pPr>
        <w:spacing w:before="37"/>
        <w:ind w:left="2260"/>
        <w:rPr>
          <w:rFonts w:ascii="Calibri" w:eastAsia="Calibri" w:hAnsi="Calibri" w:cs="Calibri"/>
        </w:rPr>
      </w:pPr>
      <w:r>
        <w:rPr>
          <w:rFonts w:ascii="Calibri" w:eastAsia="Calibri" w:hAnsi="Calibri" w:cs="Calibri"/>
        </w:rPr>
        <w:lastRenderedPageBreak/>
        <w:t xml:space="preserve">class </w:t>
      </w:r>
      <w:r>
        <w:rPr>
          <w:rFonts w:ascii="Calibri" w:eastAsia="Calibri" w:hAnsi="Calibri" w:cs="Calibri"/>
          <w:spacing w:val="-1"/>
        </w:rPr>
        <w:t>shall</w:t>
      </w:r>
      <w:r>
        <w:rPr>
          <w:rFonts w:ascii="Calibri" w:eastAsia="Calibri" w:hAnsi="Calibri" w:cs="Calibri"/>
        </w:rPr>
        <w:t xml:space="preserve"> </w:t>
      </w:r>
      <w:r>
        <w:rPr>
          <w:rFonts w:ascii="Calibri" w:eastAsia="Calibri" w:hAnsi="Calibri" w:cs="Calibri"/>
          <w:spacing w:val="-1"/>
        </w:rPr>
        <w:t>not</w:t>
      </w:r>
      <w:r>
        <w:rPr>
          <w:rFonts w:ascii="Calibri" w:eastAsia="Calibri" w:hAnsi="Calibri" w:cs="Calibri"/>
          <w:spacing w:val="-2"/>
        </w:rPr>
        <w:t xml:space="preserve"> </w:t>
      </w:r>
      <w:r>
        <w:rPr>
          <w:rFonts w:ascii="Calibri" w:eastAsia="Calibri" w:hAnsi="Calibri" w:cs="Calibri"/>
          <w:spacing w:val="-1"/>
        </w:rPr>
        <w:t>exceed</w:t>
      </w:r>
      <w:r>
        <w:rPr>
          <w:rFonts w:ascii="Calibri" w:eastAsia="Calibri" w:hAnsi="Calibri" w:cs="Calibri"/>
        </w:rPr>
        <w:t xml:space="preserve"> </w:t>
      </w:r>
      <w:r>
        <w:rPr>
          <w:rFonts w:ascii="Calibri" w:eastAsia="Calibri" w:hAnsi="Calibri" w:cs="Calibri"/>
          <w:spacing w:val="-1"/>
        </w:rPr>
        <w:t>thirty</w:t>
      </w:r>
      <w:r>
        <w:rPr>
          <w:rFonts w:ascii="Calibri" w:eastAsia="Calibri" w:hAnsi="Calibri" w:cs="Calibri"/>
          <w:spacing w:val="-2"/>
        </w:rPr>
        <w:t xml:space="preserve"> </w:t>
      </w:r>
      <w:r>
        <w:rPr>
          <w:rFonts w:ascii="Calibri" w:eastAsia="Calibri" w:hAnsi="Calibri" w:cs="Calibri"/>
          <w:spacing w:val="-1"/>
        </w:rPr>
        <w:t>(30)</w:t>
      </w:r>
      <w:r>
        <w:rPr>
          <w:rFonts w:ascii="Calibri" w:eastAsia="Calibri" w:hAnsi="Calibri" w:cs="Calibri"/>
        </w:rPr>
        <w:t xml:space="preserve"> </w:t>
      </w:r>
      <w:r>
        <w:rPr>
          <w:rFonts w:ascii="Calibri" w:eastAsia="Calibri" w:hAnsi="Calibri" w:cs="Calibri"/>
          <w:spacing w:val="-1"/>
        </w:rPr>
        <w:t>pupils.”</w:t>
      </w:r>
    </w:p>
    <w:p w14:paraId="15640AF9" w14:textId="77777777" w:rsidR="00B46638" w:rsidRDefault="00B46638">
      <w:pPr>
        <w:rPr>
          <w:rFonts w:ascii="Calibri" w:eastAsia="Calibri" w:hAnsi="Calibri" w:cs="Calibri"/>
        </w:rPr>
      </w:pPr>
    </w:p>
    <w:p w14:paraId="3A05BF42" w14:textId="77777777" w:rsidR="00B46638" w:rsidRDefault="00AF4FDD">
      <w:pPr>
        <w:numPr>
          <w:ilvl w:val="1"/>
          <w:numId w:val="19"/>
        </w:numPr>
        <w:tabs>
          <w:tab w:val="left" w:pos="1181"/>
        </w:tabs>
        <w:ind w:right="2373"/>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VI,</w:t>
      </w:r>
      <w:r>
        <w:rPr>
          <w:rFonts w:ascii="Calibri" w:eastAsia="Calibri" w:hAnsi="Calibri" w:cs="Calibri"/>
        </w:rPr>
        <w:t xml:space="preserve"> </w:t>
      </w:r>
      <w:r>
        <w:rPr>
          <w:rFonts w:ascii="Calibri" w:eastAsia="Calibri" w:hAnsi="Calibri" w:cs="Calibri"/>
          <w:spacing w:val="-1"/>
        </w:rPr>
        <w:t xml:space="preserve">Section </w:t>
      </w:r>
      <w:r>
        <w:rPr>
          <w:rFonts w:ascii="Calibri" w:eastAsia="Calibri" w:hAnsi="Calibri" w:cs="Calibri"/>
        </w:rPr>
        <w:t>B</w:t>
      </w:r>
      <w:r>
        <w:rPr>
          <w:rFonts w:ascii="Calibri" w:eastAsia="Calibri" w:hAnsi="Calibri" w:cs="Calibri"/>
          <w:spacing w:val="-2"/>
        </w:rPr>
        <w:t xml:space="preserve"> </w:t>
      </w:r>
      <w:r>
        <w:rPr>
          <w:rFonts w:ascii="Calibri" w:eastAsia="Calibri" w:hAnsi="Calibri" w:cs="Calibri"/>
        </w:rPr>
        <w:t>2,</w:t>
      </w:r>
      <w:r>
        <w:rPr>
          <w:rFonts w:ascii="Calibri" w:eastAsia="Calibri" w:hAnsi="Calibri" w:cs="Calibri"/>
          <w:spacing w:val="-2"/>
        </w:rPr>
        <w:t xml:space="preserve"> </w:t>
      </w:r>
      <w:r>
        <w:rPr>
          <w:rFonts w:ascii="Calibri" w:eastAsia="Calibri" w:hAnsi="Calibri" w:cs="Calibri"/>
          <w:spacing w:val="-1"/>
        </w:rPr>
        <w:t>entitled “Part-Time</w:t>
      </w:r>
      <w:r>
        <w:rPr>
          <w:rFonts w:ascii="Calibri" w:eastAsia="Calibri" w:hAnsi="Calibri" w:cs="Calibri"/>
        </w:rPr>
        <w:t xml:space="preserve"> </w:t>
      </w:r>
      <w:r>
        <w:rPr>
          <w:rFonts w:ascii="Calibri" w:eastAsia="Calibri" w:hAnsi="Calibri" w:cs="Calibri"/>
          <w:spacing w:val="-1"/>
        </w:rPr>
        <w:t>Positions’</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hereby</w:t>
      </w:r>
      <w:r>
        <w:rPr>
          <w:rFonts w:ascii="Calibri" w:eastAsia="Calibri" w:hAnsi="Calibri" w:cs="Calibri"/>
          <w:spacing w:val="63"/>
        </w:rPr>
        <w:t xml:space="preserve"> </w:t>
      </w:r>
      <w:r>
        <w:rPr>
          <w:rFonts w:ascii="Calibri" w:eastAsia="Calibri" w:hAnsi="Calibri" w:cs="Calibri"/>
        </w:rPr>
        <w:t>waived,</w:t>
      </w:r>
      <w:r>
        <w:rPr>
          <w:rFonts w:ascii="Calibri" w:eastAsia="Calibri" w:hAnsi="Calibri" w:cs="Calibri"/>
          <w:spacing w:val="-3"/>
        </w:rPr>
        <w:t xml:space="preserve"> </w:t>
      </w:r>
      <w:r>
        <w:rPr>
          <w:rFonts w:ascii="Calibri" w:eastAsia="Calibri" w:hAnsi="Calibri" w:cs="Calibri"/>
          <w:spacing w:val="-1"/>
        </w:rPr>
        <w:t>unless</w:t>
      </w:r>
      <w:r>
        <w:rPr>
          <w:rFonts w:ascii="Calibri" w:eastAsia="Calibri" w:hAnsi="Calibri" w:cs="Calibri"/>
        </w:rPr>
        <w:t xml:space="preserve"> </w:t>
      </w:r>
      <w:r>
        <w:rPr>
          <w:rFonts w:ascii="Calibri" w:eastAsia="Calibri" w:hAnsi="Calibri" w:cs="Calibri"/>
          <w:spacing w:val="-1"/>
        </w:rPr>
        <w:t>part-time</w:t>
      </w:r>
      <w:r>
        <w:rPr>
          <w:rFonts w:ascii="Calibri" w:eastAsia="Calibri" w:hAnsi="Calibri" w:cs="Calibri"/>
        </w:rPr>
        <w:t xml:space="preserve"> </w:t>
      </w:r>
      <w:r>
        <w:rPr>
          <w:rFonts w:ascii="Calibri" w:eastAsia="Calibri" w:hAnsi="Calibri" w:cs="Calibri"/>
          <w:spacing w:val="-1"/>
        </w:rPr>
        <w:t>teachers</w:t>
      </w:r>
      <w:r>
        <w:rPr>
          <w:rFonts w:ascii="Calibri" w:eastAsia="Calibri" w:hAnsi="Calibri" w:cs="Calibri"/>
        </w:rPr>
        <w:t xml:space="preserve"> </w:t>
      </w:r>
      <w:r>
        <w:rPr>
          <w:rFonts w:ascii="Calibri" w:eastAsia="Calibri" w:hAnsi="Calibri" w:cs="Calibri"/>
          <w:spacing w:val="-1"/>
        </w:rPr>
        <w:t>are</w:t>
      </w:r>
      <w:r>
        <w:rPr>
          <w:rFonts w:ascii="Calibri" w:eastAsia="Calibri" w:hAnsi="Calibri" w:cs="Calibri"/>
        </w:rPr>
        <w:t xml:space="preserve"> </w:t>
      </w:r>
      <w:r>
        <w:rPr>
          <w:rFonts w:ascii="Calibri" w:eastAsia="Calibri" w:hAnsi="Calibri" w:cs="Calibri"/>
          <w:spacing w:val="-1"/>
        </w:rPr>
        <w:t>hired.</w:t>
      </w:r>
      <w:r>
        <w:rPr>
          <w:rFonts w:ascii="Calibri" w:eastAsia="Calibri" w:hAnsi="Calibri" w:cs="Calibri"/>
          <w:spacing w:val="49"/>
        </w:rPr>
        <w:t xml:space="preserve"> </w:t>
      </w:r>
      <w:r>
        <w:rPr>
          <w:rFonts w:ascii="Calibri" w:eastAsia="Calibri" w:hAnsi="Calibri" w:cs="Calibri"/>
        </w:rPr>
        <w:t xml:space="preserve">In </w:t>
      </w:r>
      <w:r>
        <w:rPr>
          <w:rFonts w:ascii="Calibri" w:eastAsia="Calibri" w:hAnsi="Calibri" w:cs="Calibri"/>
          <w:spacing w:val="-1"/>
        </w:rPr>
        <w:t>such</w:t>
      </w:r>
      <w:r>
        <w:rPr>
          <w:rFonts w:ascii="Calibri" w:eastAsia="Calibri" w:hAnsi="Calibri" w:cs="Calibri"/>
          <w:spacing w:val="-3"/>
        </w:rPr>
        <w:t xml:space="preserve"> </w:t>
      </w:r>
      <w:r>
        <w:rPr>
          <w:rFonts w:ascii="Calibri" w:eastAsia="Calibri" w:hAnsi="Calibri" w:cs="Calibri"/>
          <w:spacing w:val="-1"/>
        </w:rPr>
        <w:t xml:space="preserve">event, </w:t>
      </w:r>
      <w:r>
        <w:rPr>
          <w:rFonts w:ascii="Calibri" w:eastAsia="Calibri" w:hAnsi="Calibri" w:cs="Calibri"/>
        </w:rPr>
        <w:t>the</w:t>
      </w:r>
      <w:r>
        <w:rPr>
          <w:rFonts w:ascii="Calibri" w:eastAsia="Calibri" w:hAnsi="Calibri" w:cs="Calibri"/>
          <w:spacing w:val="39"/>
        </w:rPr>
        <w:t xml:space="preserve"> </w:t>
      </w:r>
      <w:r>
        <w:rPr>
          <w:rFonts w:ascii="Calibri" w:eastAsia="Calibri" w:hAnsi="Calibri" w:cs="Calibri"/>
          <w:spacing w:val="-1"/>
        </w:rPr>
        <w:t>current contract</w:t>
      </w:r>
      <w:r>
        <w:rPr>
          <w:rFonts w:ascii="Calibri" w:eastAsia="Calibri" w:hAnsi="Calibri" w:cs="Calibri"/>
        </w:rPr>
        <w:t xml:space="preserve"> </w:t>
      </w:r>
      <w:r>
        <w:rPr>
          <w:rFonts w:ascii="Calibri" w:eastAsia="Calibri" w:hAnsi="Calibri" w:cs="Calibri"/>
          <w:spacing w:val="-1"/>
        </w:rPr>
        <w:t>language</w:t>
      </w:r>
      <w:r>
        <w:rPr>
          <w:rFonts w:ascii="Calibri" w:eastAsia="Calibri" w:hAnsi="Calibri" w:cs="Calibri"/>
        </w:rPr>
        <w:t xml:space="preserve"> </w:t>
      </w:r>
      <w:r>
        <w:rPr>
          <w:rFonts w:ascii="Calibri" w:eastAsia="Calibri" w:hAnsi="Calibri" w:cs="Calibri"/>
          <w:spacing w:val="-1"/>
        </w:rPr>
        <w:t>shall apply.</w:t>
      </w:r>
    </w:p>
    <w:p w14:paraId="098727CA" w14:textId="77777777" w:rsidR="00B46638" w:rsidRDefault="00B46638">
      <w:pPr>
        <w:spacing w:before="10"/>
        <w:rPr>
          <w:rFonts w:ascii="Calibri" w:eastAsia="Calibri" w:hAnsi="Calibri" w:cs="Calibri"/>
          <w:sz w:val="21"/>
          <w:szCs w:val="21"/>
        </w:rPr>
      </w:pPr>
    </w:p>
    <w:p w14:paraId="210E1793" w14:textId="77777777" w:rsidR="00B46638" w:rsidRDefault="00AF4FDD">
      <w:pPr>
        <w:numPr>
          <w:ilvl w:val="1"/>
          <w:numId w:val="19"/>
        </w:numPr>
        <w:tabs>
          <w:tab w:val="left" w:pos="1181"/>
        </w:tabs>
        <w:ind w:right="2516"/>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VI,</w:t>
      </w:r>
      <w:r>
        <w:rPr>
          <w:rFonts w:ascii="Calibri" w:eastAsia="Calibri" w:hAnsi="Calibri" w:cs="Calibri"/>
        </w:rPr>
        <w:t xml:space="preserve"> </w:t>
      </w:r>
      <w:r>
        <w:rPr>
          <w:rFonts w:ascii="Calibri" w:eastAsia="Calibri" w:hAnsi="Calibri" w:cs="Calibri"/>
          <w:spacing w:val="-1"/>
        </w:rPr>
        <w:t xml:space="preserve">Section </w:t>
      </w:r>
      <w:r>
        <w:rPr>
          <w:rFonts w:ascii="Calibri" w:eastAsia="Calibri" w:hAnsi="Calibri" w:cs="Calibri"/>
        </w:rPr>
        <w:t>B</w:t>
      </w:r>
      <w:r>
        <w:rPr>
          <w:rFonts w:ascii="Calibri" w:eastAsia="Calibri" w:hAnsi="Calibri" w:cs="Calibri"/>
          <w:spacing w:val="-2"/>
        </w:rPr>
        <w:t xml:space="preserve"> </w:t>
      </w:r>
      <w:r>
        <w:rPr>
          <w:rFonts w:ascii="Calibri" w:eastAsia="Calibri" w:hAnsi="Calibri" w:cs="Calibri"/>
        </w:rPr>
        <w:t>3,</w:t>
      </w:r>
      <w:r>
        <w:rPr>
          <w:rFonts w:ascii="Calibri" w:eastAsia="Calibri" w:hAnsi="Calibri" w:cs="Calibri"/>
          <w:spacing w:val="-2"/>
        </w:rPr>
        <w:t xml:space="preserve"> </w:t>
      </w:r>
      <w:r>
        <w:rPr>
          <w:rFonts w:ascii="Calibri" w:eastAsia="Calibri" w:hAnsi="Calibri" w:cs="Calibri"/>
          <w:spacing w:val="-1"/>
        </w:rPr>
        <w:t>entitled “Grades</w:t>
      </w:r>
      <w:r>
        <w:rPr>
          <w:rFonts w:ascii="Calibri" w:eastAsia="Calibri" w:hAnsi="Calibri" w:cs="Calibri"/>
          <w:spacing w:val="-2"/>
        </w:rPr>
        <w:t xml:space="preserve"> </w:t>
      </w:r>
      <w:r>
        <w:rPr>
          <w:rFonts w:ascii="Calibri" w:eastAsia="Calibri" w:hAnsi="Calibri" w:cs="Calibri"/>
          <w:spacing w:val="-1"/>
        </w:rPr>
        <w:t xml:space="preserve">9-12” and Section </w:t>
      </w:r>
      <w:r>
        <w:rPr>
          <w:rFonts w:ascii="Calibri" w:eastAsia="Calibri" w:hAnsi="Calibri" w:cs="Calibri"/>
        </w:rPr>
        <w:t>B</w:t>
      </w:r>
      <w:r>
        <w:rPr>
          <w:rFonts w:ascii="Calibri" w:eastAsia="Calibri" w:hAnsi="Calibri" w:cs="Calibri"/>
          <w:spacing w:val="-2"/>
        </w:rPr>
        <w:t xml:space="preserve"> </w:t>
      </w:r>
      <w:r>
        <w:rPr>
          <w:rFonts w:ascii="Calibri" w:eastAsia="Calibri" w:hAnsi="Calibri" w:cs="Calibri"/>
        </w:rPr>
        <w:t>4,</w:t>
      </w:r>
      <w:r>
        <w:rPr>
          <w:rFonts w:ascii="Calibri" w:eastAsia="Calibri" w:hAnsi="Calibri" w:cs="Calibri"/>
          <w:spacing w:val="61"/>
        </w:rPr>
        <w:t xml:space="preserve"> </w:t>
      </w:r>
      <w:r>
        <w:rPr>
          <w:rFonts w:ascii="Calibri" w:eastAsia="Calibri" w:hAnsi="Calibri" w:cs="Calibri"/>
        </w:rPr>
        <w:t>entitled</w:t>
      </w:r>
      <w:r>
        <w:rPr>
          <w:rFonts w:ascii="Calibri" w:eastAsia="Calibri" w:hAnsi="Calibri" w:cs="Calibri"/>
          <w:spacing w:val="-3"/>
        </w:rPr>
        <w:t xml:space="preserve"> </w:t>
      </w:r>
      <w:r>
        <w:rPr>
          <w:rFonts w:ascii="Calibri" w:eastAsia="Calibri" w:hAnsi="Calibri" w:cs="Calibri"/>
          <w:spacing w:val="-1"/>
        </w:rPr>
        <w:t>“Middle</w:t>
      </w:r>
      <w:r>
        <w:rPr>
          <w:rFonts w:ascii="Calibri" w:eastAsia="Calibri" w:hAnsi="Calibri" w:cs="Calibri"/>
          <w:spacing w:val="-3"/>
        </w:rPr>
        <w:t xml:space="preserve"> </w:t>
      </w:r>
      <w:r>
        <w:rPr>
          <w:rFonts w:ascii="Calibri" w:eastAsia="Calibri" w:hAnsi="Calibri" w:cs="Calibri"/>
          <w:spacing w:val="-1"/>
        </w:rPr>
        <w:t>School”</w:t>
      </w:r>
      <w:r>
        <w:rPr>
          <w:rFonts w:ascii="Calibri" w:eastAsia="Calibri" w:hAnsi="Calibri" w:cs="Calibri"/>
          <w:spacing w:val="1"/>
        </w:rPr>
        <w:t xml:space="preserve"> </w:t>
      </w:r>
      <w:r>
        <w:rPr>
          <w:rFonts w:ascii="Calibri" w:eastAsia="Calibri" w:hAnsi="Calibri" w:cs="Calibri"/>
          <w:spacing w:val="-1"/>
        </w:rPr>
        <w:t>are</w:t>
      </w:r>
      <w:r>
        <w:rPr>
          <w:rFonts w:ascii="Calibri" w:eastAsia="Calibri" w:hAnsi="Calibri" w:cs="Calibri"/>
        </w:rPr>
        <w:t xml:space="preserve"> </w:t>
      </w:r>
      <w:r>
        <w:rPr>
          <w:rFonts w:ascii="Calibri" w:eastAsia="Calibri" w:hAnsi="Calibri" w:cs="Calibri"/>
          <w:spacing w:val="-1"/>
        </w:rPr>
        <w:t>hereby</w:t>
      </w:r>
      <w:r>
        <w:rPr>
          <w:rFonts w:ascii="Calibri" w:eastAsia="Calibri" w:hAnsi="Calibri" w:cs="Calibri"/>
        </w:rPr>
        <w:t xml:space="preserve"> </w:t>
      </w:r>
      <w:r>
        <w:rPr>
          <w:rFonts w:ascii="Calibri" w:eastAsia="Calibri" w:hAnsi="Calibri" w:cs="Calibri"/>
          <w:spacing w:val="-1"/>
        </w:rPr>
        <w:t>waived.</w:t>
      </w:r>
    </w:p>
    <w:p w14:paraId="34AB15CE" w14:textId="77777777" w:rsidR="00B46638" w:rsidRDefault="00B46638">
      <w:pPr>
        <w:rPr>
          <w:rFonts w:ascii="Calibri" w:eastAsia="Calibri" w:hAnsi="Calibri" w:cs="Calibri"/>
        </w:rPr>
      </w:pPr>
    </w:p>
    <w:p w14:paraId="22704A8B" w14:textId="77777777" w:rsidR="00B46638" w:rsidRDefault="00AF4FDD">
      <w:pPr>
        <w:numPr>
          <w:ilvl w:val="1"/>
          <w:numId w:val="19"/>
        </w:numPr>
        <w:tabs>
          <w:tab w:val="left" w:pos="1181"/>
        </w:tabs>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VI,</w:t>
      </w:r>
      <w:r>
        <w:rPr>
          <w:rFonts w:ascii="Calibri" w:eastAsia="Calibri" w:hAnsi="Calibri" w:cs="Calibri"/>
        </w:rPr>
        <w:t xml:space="preserve"> </w:t>
      </w:r>
      <w:r>
        <w:rPr>
          <w:rFonts w:ascii="Calibri" w:eastAsia="Calibri" w:hAnsi="Calibri" w:cs="Calibri"/>
          <w:spacing w:val="-1"/>
        </w:rPr>
        <w:t>Section</w:t>
      </w:r>
      <w:r>
        <w:rPr>
          <w:rFonts w:ascii="Calibri" w:eastAsia="Calibri" w:hAnsi="Calibri" w:cs="Calibri"/>
          <w:spacing w:val="-3"/>
        </w:rPr>
        <w:t xml:space="preserve"> </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1,</w:t>
      </w:r>
      <w:r>
        <w:rPr>
          <w:rFonts w:ascii="Calibri" w:eastAsia="Calibri" w:hAnsi="Calibri" w:cs="Calibri"/>
          <w:spacing w:val="-3"/>
        </w:rPr>
        <w:t xml:space="preserve"> </w:t>
      </w:r>
      <w:r>
        <w:rPr>
          <w:rFonts w:ascii="Calibri" w:eastAsia="Calibri" w:hAnsi="Calibri" w:cs="Calibri"/>
          <w:spacing w:val="-1"/>
        </w:rPr>
        <w:t>entitled “Relief</w:t>
      </w:r>
      <w:r>
        <w:rPr>
          <w:rFonts w:ascii="Calibri" w:eastAsia="Calibri" w:hAnsi="Calibri" w:cs="Calibri"/>
        </w:rPr>
        <w:t xml:space="preserve"> </w:t>
      </w:r>
      <w:r>
        <w:rPr>
          <w:rFonts w:ascii="Calibri" w:eastAsia="Calibri" w:hAnsi="Calibri" w:cs="Calibri"/>
          <w:spacing w:val="-2"/>
        </w:rPr>
        <w:t>from</w:t>
      </w:r>
      <w:r>
        <w:rPr>
          <w:rFonts w:ascii="Calibri" w:eastAsia="Calibri" w:hAnsi="Calibri" w:cs="Calibri"/>
          <w:spacing w:val="1"/>
        </w:rPr>
        <w:t xml:space="preserve"> </w:t>
      </w:r>
      <w:r>
        <w:rPr>
          <w:rFonts w:ascii="Calibri" w:eastAsia="Calibri" w:hAnsi="Calibri" w:cs="Calibri"/>
          <w:spacing w:val="-1"/>
        </w:rPr>
        <w:t>Non-Teacher</w:t>
      </w:r>
      <w:r>
        <w:rPr>
          <w:rFonts w:ascii="Calibri" w:eastAsia="Calibri" w:hAnsi="Calibri" w:cs="Calibri"/>
        </w:rPr>
        <w:t xml:space="preserve"> </w:t>
      </w:r>
      <w:r>
        <w:rPr>
          <w:rFonts w:ascii="Calibri" w:eastAsia="Calibri" w:hAnsi="Calibri" w:cs="Calibri"/>
          <w:spacing w:val="-1"/>
        </w:rPr>
        <w:t>Duties”</w:t>
      </w:r>
    </w:p>
    <w:p w14:paraId="48E86DA5" w14:textId="77777777" w:rsidR="00B46638" w:rsidRDefault="00AF4FDD">
      <w:pPr>
        <w:ind w:left="2260" w:hanging="1080"/>
        <w:rPr>
          <w:rFonts w:ascii="Calibri" w:eastAsia="Calibri" w:hAnsi="Calibri" w:cs="Calibri"/>
        </w:rPr>
      </w:pPr>
      <w:r>
        <w:rPr>
          <w:rFonts w:ascii="Calibri"/>
        </w:rPr>
        <w:t xml:space="preserve">is </w:t>
      </w:r>
      <w:r>
        <w:rPr>
          <w:rFonts w:ascii="Calibri"/>
          <w:spacing w:val="-1"/>
        </w:rPr>
        <w:t>hereby</w:t>
      </w:r>
      <w:r>
        <w:rPr>
          <w:rFonts w:ascii="Calibri"/>
          <w:spacing w:val="-2"/>
        </w:rPr>
        <w:t xml:space="preserve"> </w:t>
      </w:r>
      <w:r>
        <w:rPr>
          <w:rFonts w:ascii="Calibri"/>
          <w:spacing w:val="-1"/>
        </w:rPr>
        <w:t>waived</w:t>
      </w:r>
      <w:r>
        <w:rPr>
          <w:rFonts w:ascii="Calibri"/>
        </w:rPr>
        <w:t xml:space="preserve"> and</w:t>
      </w:r>
      <w:r>
        <w:rPr>
          <w:rFonts w:ascii="Calibri"/>
          <w:spacing w:val="-2"/>
        </w:rPr>
        <w:t xml:space="preserve"> </w:t>
      </w:r>
      <w:r>
        <w:rPr>
          <w:rFonts w:ascii="Calibri"/>
        </w:rPr>
        <w:t xml:space="preserve">in </w:t>
      </w:r>
      <w:r>
        <w:rPr>
          <w:rFonts w:ascii="Calibri"/>
          <w:spacing w:val="-1"/>
        </w:rPr>
        <w:t>place</w:t>
      </w:r>
      <w:r>
        <w:rPr>
          <w:rFonts w:ascii="Calibri"/>
          <w:spacing w:val="1"/>
        </w:rPr>
        <w:t xml:space="preserve"> </w:t>
      </w:r>
      <w:r>
        <w:rPr>
          <w:rFonts w:ascii="Calibri"/>
          <w:spacing w:val="-1"/>
        </w:rPr>
        <w:t>thereof</w:t>
      </w:r>
      <w:r>
        <w:rPr>
          <w:rFonts w:ascii="Calibri"/>
        </w:rPr>
        <w:t xml:space="preserve"> is </w:t>
      </w:r>
      <w:r>
        <w:rPr>
          <w:rFonts w:ascii="Calibri"/>
          <w:spacing w:val="-2"/>
        </w:rPr>
        <w:t>the</w:t>
      </w:r>
      <w:r>
        <w:rPr>
          <w:rFonts w:ascii="Calibri"/>
        </w:rPr>
        <w:t xml:space="preserve"> </w:t>
      </w:r>
      <w:r>
        <w:rPr>
          <w:rFonts w:ascii="Calibri"/>
          <w:spacing w:val="-1"/>
        </w:rPr>
        <w:t>following:</w:t>
      </w:r>
    </w:p>
    <w:p w14:paraId="17C320CB" w14:textId="77777777" w:rsidR="00B46638" w:rsidRDefault="00B46638">
      <w:pPr>
        <w:spacing w:before="1"/>
        <w:rPr>
          <w:rFonts w:ascii="Calibri" w:eastAsia="Calibri" w:hAnsi="Calibri" w:cs="Calibri"/>
        </w:rPr>
      </w:pPr>
    </w:p>
    <w:p w14:paraId="33CDDB05" w14:textId="77777777" w:rsidR="00B46638" w:rsidRDefault="00AF4FDD">
      <w:pPr>
        <w:spacing w:line="239" w:lineRule="auto"/>
        <w:ind w:left="2260" w:right="3074"/>
        <w:rPr>
          <w:rFonts w:ascii="Calibri" w:eastAsia="Calibri" w:hAnsi="Calibri" w:cs="Calibri"/>
        </w:rPr>
      </w:pPr>
      <w:r>
        <w:rPr>
          <w:rFonts w:ascii="Calibri" w:eastAsia="Calibri" w:hAnsi="Calibri" w:cs="Calibri"/>
          <w:spacing w:val="-1"/>
        </w:rPr>
        <w:t>“No teacher</w:t>
      </w:r>
      <w:r>
        <w:rPr>
          <w:rFonts w:ascii="Calibri" w:eastAsia="Calibri" w:hAnsi="Calibri" w:cs="Calibri"/>
        </w:rPr>
        <w:t xml:space="preserve"> </w:t>
      </w:r>
      <w:r>
        <w:rPr>
          <w:rFonts w:ascii="Calibri" w:eastAsia="Calibri" w:hAnsi="Calibri" w:cs="Calibri"/>
          <w:spacing w:val="-1"/>
        </w:rPr>
        <w:t>shall collect</w:t>
      </w:r>
      <w:r>
        <w:rPr>
          <w:rFonts w:ascii="Calibri" w:eastAsia="Calibri" w:hAnsi="Calibri" w:cs="Calibri"/>
          <w:spacing w:val="-2"/>
        </w:rPr>
        <w:t xml:space="preserve"> </w:t>
      </w:r>
      <w:r>
        <w:rPr>
          <w:rFonts w:ascii="Calibri" w:eastAsia="Calibri" w:hAnsi="Calibri" w:cs="Calibri"/>
          <w:spacing w:val="-1"/>
        </w:rPr>
        <w:t>money,</w:t>
      </w:r>
      <w:r>
        <w:rPr>
          <w:rFonts w:ascii="Calibri" w:eastAsia="Calibri" w:hAnsi="Calibri" w:cs="Calibri"/>
        </w:rPr>
        <w:t xml:space="preserve"> </w:t>
      </w:r>
      <w:r>
        <w:rPr>
          <w:rFonts w:ascii="Calibri" w:eastAsia="Calibri" w:hAnsi="Calibri" w:cs="Calibri"/>
          <w:spacing w:val="-1"/>
        </w:rPr>
        <w:t>have</w:t>
      </w:r>
      <w:r>
        <w:rPr>
          <w:rFonts w:ascii="Calibri" w:eastAsia="Calibri" w:hAnsi="Calibri" w:cs="Calibri"/>
          <w:spacing w:val="33"/>
        </w:rPr>
        <w:t xml:space="preserve"> </w:t>
      </w:r>
      <w:r>
        <w:rPr>
          <w:rFonts w:ascii="Calibri" w:eastAsia="Calibri" w:hAnsi="Calibri" w:cs="Calibri"/>
          <w:spacing w:val="-1"/>
        </w:rPr>
        <w:t>traffic</w:t>
      </w:r>
      <w:r>
        <w:rPr>
          <w:rFonts w:ascii="Calibri" w:eastAsia="Calibri" w:hAnsi="Calibri" w:cs="Calibri"/>
        </w:rPr>
        <w:t xml:space="preserve"> </w:t>
      </w:r>
      <w:r>
        <w:rPr>
          <w:rFonts w:ascii="Calibri" w:eastAsia="Calibri" w:hAnsi="Calibri" w:cs="Calibri"/>
          <w:spacing w:val="-1"/>
        </w:rPr>
        <w:t>duties,</w:t>
      </w:r>
      <w:r>
        <w:rPr>
          <w:rFonts w:ascii="Calibri" w:eastAsia="Calibri" w:hAnsi="Calibri" w:cs="Calibri"/>
        </w:rPr>
        <w:t xml:space="preserve"> </w:t>
      </w:r>
      <w:r>
        <w:rPr>
          <w:rFonts w:ascii="Calibri" w:eastAsia="Calibri" w:hAnsi="Calibri" w:cs="Calibri"/>
          <w:spacing w:val="-1"/>
        </w:rPr>
        <w:t>clerical</w:t>
      </w:r>
      <w:r>
        <w:rPr>
          <w:rFonts w:ascii="Calibri" w:eastAsia="Calibri" w:hAnsi="Calibri" w:cs="Calibri"/>
        </w:rPr>
        <w:t xml:space="preserve"> </w:t>
      </w:r>
      <w:r>
        <w:rPr>
          <w:rFonts w:ascii="Calibri" w:eastAsia="Calibri" w:hAnsi="Calibri" w:cs="Calibri"/>
          <w:spacing w:val="-1"/>
        </w:rPr>
        <w:t>duties,</w:t>
      </w:r>
      <w:r>
        <w:rPr>
          <w:rFonts w:ascii="Calibri" w:eastAsia="Calibri" w:hAnsi="Calibri" w:cs="Calibri"/>
        </w:rPr>
        <w:t xml:space="preserve"> </w:t>
      </w:r>
      <w:r>
        <w:rPr>
          <w:rFonts w:ascii="Calibri" w:eastAsia="Calibri" w:hAnsi="Calibri" w:cs="Calibri"/>
          <w:spacing w:val="-1"/>
        </w:rPr>
        <w:t>custodial</w:t>
      </w:r>
      <w:r>
        <w:rPr>
          <w:rFonts w:ascii="Calibri" w:eastAsia="Calibri" w:hAnsi="Calibri" w:cs="Calibri"/>
          <w:spacing w:val="39"/>
        </w:rPr>
        <w:t xml:space="preserve"> </w:t>
      </w:r>
      <w:r>
        <w:rPr>
          <w:rFonts w:ascii="Calibri" w:eastAsia="Calibri" w:hAnsi="Calibri" w:cs="Calibri"/>
          <w:spacing w:val="-1"/>
        </w:rPr>
        <w:t>duties,</w:t>
      </w:r>
      <w:r>
        <w:rPr>
          <w:rFonts w:ascii="Calibri" w:eastAsia="Calibri" w:hAnsi="Calibri" w:cs="Calibri"/>
          <w:spacing w:val="1"/>
        </w:rPr>
        <w:t xml:space="preserve"> </w:t>
      </w:r>
      <w:r>
        <w:rPr>
          <w:rFonts w:ascii="Calibri" w:eastAsia="Calibri" w:hAnsi="Calibri" w:cs="Calibri"/>
          <w:spacing w:val="-1"/>
        </w:rPr>
        <w:t xml:space="preserve">nursing duties </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spacing w:val="-1"/>
        </w:rPr>
        <w:t>cafeteria duties.</w:t>
      </w:r>
      <w:r>
        <w:rPr>
          <w:rFonts w:ascii="Calibri" w:eastAsia="Calibri" w:hAnsi="Calibri" w:cs="Calibri"/>
          <w:spacing w:val="37"/>
        </w:rPr>
        <w:t xml:space="preserve"> </w:t>
      </w:r>
      <w:r>
        <w:rPr>
          <w:rFonts w:ascii="Calibri" w:eastAsia="Calibri" w:hAnsi="Calibri" w:cs="Calibri"/>
          <w:spacing w:val="-1"/>
        </w:rPr>
        <w:t>However</w:t>
      </w:r>
      <w:r>
        <w:rPr>
          <w:rFonts w:ascii="Calibri" w:eastAsia="Calibri" w:hAnsi="Calibri" w:cs="Calibri"/>
          <w:spacing w:val="-2"/>
        </w:rPr>
        <w:t xml:space="preserve"> </w:t>
      </w:r>
      <w:r>
        <w:rPr>
          <w:rFonts w:ascii="Calibri" w:eastAsia="Calibri" w:hAnsi="Calibri" w:cs="Calibri"/>
          <w:spacing w:val="-1"/>
        </w:rPr>
        <w:t>teachers</w:t>
      </w:r>
      <w:r>
        <w:rPr>
          <w:rFonts w:ascii="Calibri" w:eastAsia="Calibri" w:hAnsi="Calibri" w:cs="Calibri"/>
          <w:spacing w:val="-3"/>
        </w:rPr>
        <w:t xml:space="preserve"> </w:t>
      </w:r>
      <w:r>
        <w:rPr>
          <w:rFonts w:ascii="Calibri" w:eastAsia="Calibri" w:hAnsi="Calibri" w:cs="Calibri"/>
          <w:spacing w:val="-1"/>
        </w:rPr>
        <w:t>may</w:t>
      </w:r>
      <w:r>
        <w:rPr>
          <w:rFonts w:ascii="Calibri" w:eastAsia="Calibri" w:hAnsi="Calibri" w:cs="Calibri"/>
        </w:rPr>
        <w:t xml:space="preserve"> </w:t>
      </w:r>
      <w:r>
        <w:rPr>
          <w:rFonts w:ascii="Calibri" w:eastAsia="Calibri" w:hAnsi="Calibri" w:cs="Calibri"/>
          <w:spacing w:val="-1"/>
        </w:rPr>
        <w:t>be</w:t>
      </w:r>
      <w:r>
        <w:rPr>
          <w:rFonts w:ascii="Calibri" w:eastAsia="Calibri" w:hAnsi="Calibri" w:cs="Calibri"/>
          <w:spacing w:val="-4"/>
        </w:rPr>
        <w:t xml:space="preserve"> </w:t>
      </w:r>
      <w:r>
        <w:rPr>
          <w:rFonts w:ascii="Calibri" w:eastAsia="Calibri" w:hAnsi="Calibri" w:cs="Calibri"/>
          <w:spacing w:val="-1"/>
        </w:rPr>
        <w:t>assigned</w:t>
      </w:r>
      <w:r>
        <w:rPr>
          <w:rFonts w:ascii="Calibri" w:eastAsia="Calibri" w:hAnsi="Calibri" w:cs="Calibri"/>
        </w:rPr>
        <w:t xml:space="preserve"> to</w:t>
      </w:r>
      <w:r>
        <w:rPr>
          <w:rFonts w:ascii="Calibri" w:eastAsia="Calibri" w:hAnsi="Calibri" w:cs="Calibri"/>
          <w:spacing w:val="35"/>
        </w:rPr>
        <w:t xml:space="preserve"> </w:t>
      </w:r>
      <w:r>
        <w:rPr>
          <w:rFonts w:ascii="Calibri" w:eastAsia="Calibri" w:hAnsi="Calibri" w:cs="Calibri"/>
          <w:spacing w:val="-1"/>
        </w:rPr>
        <w:t>traditional</w:t>
      </w:r>
      <w:r>
        <w:rPr>
          <w:rFonts w:ascii="Calibri" w:eastAsia="Calibri" w:hAnsi="Calibri" w:cs="Calibri"/>
        </w:rPr>
        <w:t xml:space="preserve"> </w:t>
      </w:r>
      <w:r>
        <w:rPr>
          <w:rFonts w:ascii="Calibri" w:eastAsia="Calibri" w:hAnsi="Calibri" w:cs="Calibri"/>
          <w:spacing w:val="-1"/>
        </w:rPr>
        <w:t>lunch</w:t>
      </w:r>
      <w:r>
        <w:rPr>
          <w:rFonts w:ascii="Calibri" w:eastAsia="Calibri" w:hAnsi="Calibri" w:cs="Calibri"/>
        </w:rPr>
        <w:t xml:space="preserve"> </w:t>
      </w:r>
      <w:r>
        <w:rPr>
          <w:rFonts w:ascii="Calibri" w:eastAsia="Calibri" w:hAnsi="Calibri" w:cs="Calibri"/>
          <w:spacing w:val="-1"/>
        </w:rPr>
        <w:t>duty.”</w:t>
      </w:r>
    </w:p>
    <w:p w14:paraId="7B582F65" w14:textId="77777777" w:rsidR="00B46638" w:rsidRDefault="00B46638">
      <w:pPr>
        <w:spacing w:before="1"/>
        <w:rPr>
          <w:rFonts w:ascii="Calibri" w:eastAsia="Calibri" w:hAnsi="Calibri" w:cs="Calibri"/>
        </w:rPr>
      </w:pPr>
    </w:p>
    <w:p w14:paraId="011F3B11" w14:textId="77777777" w:rsidR="00B46638" w:rsidRDefault="00AF4FDD">
      <w:pPr>
        <w:numPr>
          <w:ilvl w:val="1"/>
          <w:numId w:val="19"/>
        </w:numPr>
        <w:tabs>
          <w:tab w:val="left" w:pos="1181"/>
        </w:tabs>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VI,</w:t>
      </w:r>
      <w:r>
        <w:rPr>
          <w:rFonts w:ascii="Calibri" w:eastAsia="Calibri" w:hAnsi="Calibri" w:cs="Calibri"/>
        </w:rPr>
        <w:t xml:space="preserve"> </w:t>
      </w:r>
      <w:r>
        <w:rPr>
          <w:rFonts w:ascii="Calibri" w:eastAsia="Calibri" w:hAnsi="Calibri" w:cs="Calibri"/>
          <w:spacing w:val="-1"/>
        </w:rPr>
        <w:t xml:space="preserve">Section </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entitled “Length</w:t>
      </w:r>
      <w:r>
        <w:rPr>
          <w:rFonts w:ascii="Calibri" w:eastAsia="Calibri" w:hAnsi="Calibri" w:cs="Calibri"/>
        </w:rPr>
        <w:t xml:space="preserve"> of</w:t>
      </w:r>
      <w:r>
        <w:rPr>
          <w:rFonts w:ascii="Calibri" w:eastAsia="Calibri" w:hAnsi="Calibri" w:cs="Calibri"/>
          <w:spacing w:val="-3"/>
        </w:rPr>
        <w:t xml:space="preserve"> </w:t>
      </w:r>
      <w:r>
        <w:rPr>
          <w:rFonts w:ascii="Calibri" w:eastAsia="Calibri" w:hAnsi="Calibri" w:cs="Calibri"/>
          <w:spacing w:val="-1"/>
        </w:rPr>
        <w:t>School</w:t>
      </w:r>
      <w:r>
        <w:rPr>
          <w:rFonts w:ascii="Calibri" w:eastAsia="Calibri" w:hAnsi="Calibri" w:cs="Calibri"/>
        </w:rPr>
        <w:t xml:space="preserve"> </w:t>
      </w:r>
      <w:r>
        <w:rPr>
          <w:rFonts w:ascii="Calibri" w:eastAsia="Calibri" w:hAnsi="Calibri" w:cs="Calibri"/>
          <w:spacing w:val="-1"/>
        </w:rPr>
        <w:t>Year”</w:t>
      </w:r>
      <w:r>
        <w:rPr>
          <w:rFonts w:ascii="Calibri" w:eastAsia="Calibri" w:hAnsi="Calibri" w:cs="Calibri"/>
          <w:spacing w:val="1"/>
        </w:rPr>
        <w:t xml:space="preserve"> </w:t>
      </w:r>
      <w:r>
        <w:rPr>
          <w:rFonts w:ascii="Calibri" w:eastAsia="Calibri" w:hAnsi="Calibri" w:cs="Calibri"/>
          <w:spacing w:val="-2"/>
        </w:rPr>
        <w:t>is</w:t>
      </w:r>
      <w:r>
        <w:rPr>
          <w:rFonts w:ascii="Calibri" w:eastAsia="Calibri" w:hAnsi="Calibri" w:cs="Calibri"/>
        </w:rPr>
        <w:t xml:space="preserve"> hereby</w:t>
      </w:r>
    </w:p>
    <w:p w14:paraId="2629BAF1" w14:textId="77777777" w:rsidR="00B46638" w:rsidRDefault="00AF4FDD">
      <w:pPr>
        <w:ind w:left="1180"/>
        <w:rPr>
          <w:rFonts w:ascii="Calibri" w:eastAsia="Calibri" w:hAnsi="Calibri" w:cs="Calibri"/>
        </w:rPr>
      </w:pPr>
      <w:r>
        <w:rPr>
          <w:rFonts w:ascii="Calibri"/>
        </w:rPr>
        <w:t>waived</w:t>
      </w:r>
      <w:r>
        <w:rPr>
          <w:rFonts w:ascii="Calibri"/>
          <w:spacing w:val="-3"/>
        </w:rPr>
        <w:t xml:space="preserve"> </w:t>
      </w:r>
      <w:r>
        <w:rPr>
          <w:rFonts w:ascii="Calibri"/>
        </w:rPr>
        <w:t>and</w:t>
      </w:r>
      <w:r>
        <w:rPr>
          <w:rFonts w:ascii="Calibri"/>
          <w:spacing w:val="-2"/>
        </w:rPr>
        <w:t xml:space="preserve"> </w:t>
      </w:r>
      <w:r>
        <w:rPr>
          <w:rFonts w:ascii="Calibri"/>
        </w:rPr>
        <w:t xml:space="preserve">in </w:t>
      </w:r>
      <w:r>
        <w:rPr>
          <w:rFonts w:ascii="Calibri"/>
          <w:spacing w:val="-1"/>
        </w:rPr>
        <w:t>place</w:t>
      </w:r>
      <w:r>
        <w:rPr>
          <w:rFonts w:ascii="Calibri"/>
          <w:spacing w:val="-2"/>
        </w:rPr>
        <w:t xml:space="preserve"> </w:t>
      </w:r>
      <w:r>
        <w:rPr>
          <w:rFonts w:ascii="Calibri"/>
          <w:spacing w:val="-1"/>
        </w:rPr>
        <w:t>thereof</w:t>
      </w:r>
      <w:r>
        <w:rPr>
          <w:rFonts w:ascii="Calibri"/>
        </w:rPr>
        <w:t xml:space="preserve"> is </w:t>
      </w:r>
      <w:r>
        <w:rPr>
          <w:rFonts w:ascii="Calibri"/>
          <w:spacing w:val="-1"/>
        </w:rPr>
        <w:t>the</w:t>
      </w:r>
      <w:r>
        <w:rPr>
          <w:rFonts w:ascii="Calibri"/>
        </w:rPr>
        <w:t xml:space="preserve"> </w:t>
      </w:r>
      <w:r>
        <w:rPr>
          <w:rFonts w:ascii="Calibri"/>
          <w:spacing w:val="-1"/>
        </w:rPr>
        <w:t>following:</w:t>
      </w:r>
    </w:p>
    <w:p w14:paraId="29F57922" w14:textId="77777777" w:rsidR="00B46638" w:rsidRDefault="00B46638">
      <w:pPr>
        <w:rPr>
          <w:rFonts w:ascii="Calibri" w:eastAsia="Calibri" w:hAnsi="Calibri" w:cs="Calibri"/>
        </w:rPr>
      </w:pPr>
    </w:p>
    <w:p w14:paraId="4934DA91" w14:textId="77777777" w:rsidR="00B46638" w:rsidRDefault="00AF4FDD">
      <w:pPr>
        <w:ind w:left="2260" w:right="3122"/>
        <w:rPr>
          <w:rFonts w:ascii="Calibri" w:eastAsia="Calibri" w:hAnsi="Calibri" w:cs="Calibri"/>
        </w:rPr>
      </w:pP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spacing w:val="-1"/>
        </w:rPr>
        <w:t>regular work</w:t>
      </w:r>
      <w:r>
        <w:rPr>
          <w:rFonts w:ascii="Calibri" w:eastAsia="Calibri" w:hAnsi="Calibri" w:cs="Calibri"/>
          <w:spacing w:val="-3"/>
        </w:rPr>
        <w:t xml:space="preserve"> </w:t>
      </w:r>
      <w:r>
        <w:rPr>
          <w:rFonts w:ascii="Calibri" w:eastAsia="Calibri" w:hAnsi="Calibri" w:cs="Calibri"/>
          <w:spacing w:val="-1"/>
        </w:rPr>
        <w:t>year</w:t>
      </w:r>
      <w:r>
        <w:rPr>
          <w:rFonts w:ascii="Calibri" w:eastAsia="Calibri" w:hAnsi="Calibri" w:cs="Calibri"/>
        </w:rPr>
        <w:t xml:space="preserve"> </w:t>
      </w:r>
      <w:r>
        <w:rPr>
          <w:rFonts w:ascii="Calibri" w:eastAsia="Calibri" w:hAnsi="Calibri" w:cs="Calibri"/>
          <w:spacing w:val="-1"/>
        </w:rPr>
        <w:t>for</w:t>
      </w:r>
      <w:r>
        <w:rPr>
          <w:rFonts w:ascii="Calibri" w:eastAsia="Calibri" w:hAnsi="Calibri" w:cs="Calibri"/>
          <w:spacing w:val="-3"/>
        </w:rPr>
        <w:t xml:space="preserve"> </w:t>
      </w:r>
      <w:r>
        <w:rPr>
          <w:rFonts w:ascii="Calibri" w:eastAsia="Calibri" w:hAnsi="Calibri" w:cs="Calibri"/>
        </w:rPr>
        <w:t xml:space="preserve">the </w:t>
      </w:r>
      <w:r>
        <w:rPr>
          <w:rFonts w:ascii="Calibri" w:eastAsia="Calibri" w:hAnsi="Calibri" w:cs="Calibri"/>
          <w:spacing w:val="-1"/>
        </w:rPr>
        <w:t>teachers</w:t>
      </w:r>
      <w:r>
        <w:rPr>
          <w:rFonts w:ascii="Calibri" w:eastAsia="Calibri" w:hAnsi="Calibri" w:cs="Calibri"/>
          <w:spacing w:val="37"/>
        </w:rPr>
        <w:t xml:space="preserve"> </w:t>
      </w:r>
      <w:r>
        <w:rPr>
          <w:rFonts w:ascii="Calibri" w:eastAsia="Calibri" w:hAnsi="Calibri" w:cs="Calibri"/>
          <w:spacing w:val="-1"/>
        </w:rPr>
        <w:t>assigned</w:t>
      </w:r>
      <w:r>
        <w:rPr>
          <w:rFonts w:ascii="Calibri" w:eastAsia="Calibri" w:hAnsi="Calibri" w:cs="Calibri"/>
        </w:rPr>
        <w:t xml:space="preserve"> to </w:t>
      </w:r>
      <w:r>
        <w:rPr>
          <w:rFonts w:ascii="Calibri" w:eastAsia="Calibri" w:hAnsi="Calibri" w:cs="Calibri"/>
          <w:spacing w:val="-1"/>
        </w:rPr>
        <w:t>grades</w:t>
      </w:r>
      <w:r>
        <w:rPr>
          <w:rFonts w:ascii="Calibri" w:eastAsia="Calibri" w:hAnsi="Calibri" w:cs="Calibri"/>
          <w:spacing w:val="-2"/>
        </w:rPr>
        <w:t xml:space="preserve"> </w:t>
      </w:r>
      <w:r>
        <w:rPr>
          <w:rFonts w:ascii="Calibri" w:eastAsia="Calibri" w:hAnsi="Calibri" w:cs="Calibri"/>
        </w:rPr>
        <w:t xml:space="preserve">3 </w:t>
      </w:r>
      <w:r>
        <w:rPr>
          <w:rFonts w:ascii="Calibri" w:eastAsia="Calibri" w:hAnsi="Calibri" w:cs="Calibri"/>
          <w:spacing w:val="-2"/>
        </w:rPr>
        <w:t>through</w:t>
      </w:r>
      <w:r>
        <w:rPr>
          <w:rFonts w:ascii="Calibri" w:eastAsia="Calibri" w:hAnsi="Calibri" w:cs="Calibri"/>
          <w:spacing w:val="-1"/>
        </w:rPr>
        <w:t xml:space="preserve"> </w:t>
      </w:r>
      <w:r>
        <w:rPr>
          <w:rFonts w:ascii="Calibri" w:eastAsia="Calibri" w:hAnsi="Calibri" w:cs="Calibri"/>
        </w:rPr>
        <w:t>5</w:t>
      </w:r>
      <w:r>
        <w:rPr>
          <w:rFonts w:ascii="Calibri" w:eastAsia="Calibri" w:hAnsi="Calibri" w:cs="Calibri"/>
          <w:spacing w:val="1"/>
        </w:rPr>
        <w:t xml:space="preserve"> </w:t>
      </w:r>
      <w:r>
        <w:rPr>
          <w:rFonts w:ascii="Calibri" w:eastAsia="Calibri" w:hAnsi="Calibri" w:cs="Calibri"/>
          <w:spacing w:val="-1"/>
        </w:rPr>
        <w:t>shall</w:t>
      </w:r>
      <w:r>
        <w:rPr>
          <w:rFonts w:ascii="Calibri" w:eastAsia="Calibri" w:hAnsi="Calibri" w:cs="Calibri"/>
        </w:rPr>
        <w:t xml:space="preserve"> </w:t>
      </w:r>
      <w:r>
        <w:rPr>
          <w:rFonts w:ascii="Calibri" w:eastAsia="Calibri" w:hAnsi="Calibri" w:cs="Calibri"/>
          <w:spacing w:val="-1"/>
        </w:rPr>
        <w:t>be</w:t>
      </w:r>
      <w:r>
        <w:rPr>
          <w:rFonts w:ascii="Calibri" w:eastAsia="Calibri" w:hAnsi="Calibri" w:cs="Calibri"/>
          <w:spacing w:val="32"/>
        </w:rPr>
        <w:t xml:space="preserve"> </w:t>
      </w:r>
      <w:r>
        <w:rPr>
          <w:rFonts w:ascii="Calibri" w:eastAsia="Calibri" w:hAnsi="Calibri" w:cs="Calibri"/>
        </w:rPr>
        <w:t>two</w:t>
      </w:r>
      <w:r>
        <w:rPr>
          <w:rFonts w:ascii="Calibri" w:eastAsia="Calibri" w:hAnsi="Calibri" w:cs="Calibri"/>
          <w:spacing w:val="-1"/>
        </w:rPr>
        <w:t xml:space="preserve"> hundred five</w:t>
      </w:r>
      <w:r>
        <w:rPr>
          <w:rFonts w:ascii="Calibri" w:eastAsia="Calibri" w:hAnsi="Calibri" w:cs="Calibri"/>
        </w:rPr>
        <w:t xml:space="preserve"> </w:t>
      </w:r>
      <w:r>
        <w:rPr>
          <w:rFonts w:ascii="Calibri" w:eastAsia="Calibri" w:hAnsi="Calibri" w:cs="Calibri"/>
          <w:spacing w:val="-1"/>
        </w:rPr>
        <w:t>(205)</w:t>
      </w:r>
      <w:r>
        <w:rPr>
          <w:rFonts w:ascii="Calibri" w:eastAsia="Calibri" w:hAnsi="Calibri" w:cs="Calibri"/>
        </w:rPr>
        <w:t xml:space="preserve"> </w:t>
      </w:r>
      <w:r>
        <w:rPr>
          <w:rFonts w:ascii="Calibri" w:eastAsia="Calibri" w:hAnsi="Calibri" w:cs="Calibri"/>
          <w:spacing w:val="-2"/>
        </w:rPr>
        <w:t>days</w:t>
      </w:r>
      <w:r>
        <w:rPr>
          <w:rFonts w:ascii="Calibri" w:eastAsia="Calibri" w:hAnsi="Calibri" w:cs="Calibri"/>
        </w:rPr>
        <w:t xml:space="preserve"> and</w:t>
      </w:r>
      <w:r>
        <w:rPr>
          <w:rFonts w:ascii="Calibri" w:eastAsia="Calibri" w:hAnsi="Calibri" w:cs="Calibri"/>
          <w:spacing w:val="-2"/>
        </w:rPr>
        <w:t xml:space="preserve"> </w:t>
      </w:r>
      <w:r>
        <w:rPr>
          <w:rFonts w:ascii="Calibri" w:eastAsia="Calibri" w:hAnsi="Calibri" w:cs="Calibri"/>
          <w:spacing w:val="-1"/>
        </w:rPr>
        <w:t>excepting</w:t>
      </w:r>
      <w:r>
        <w:rPr>
          <w:rFonts w:ascii="Calibri" w:eastAsia="Calibri" w:hAnsi="Calibri" w:cs="Calibri"/>
          <w:spacing w:val="30"/>
        </w:rPr>
        <w:t xml:space="preserve"> </w:t>
      </w:r>
      <w:r>
        <w:rPr>
          <w:rFonts w:ascii="Calibri" w:eastAsia="Calibri" w:hAnsi="Calibri" w:cs="Calibri"/>
          <w:spacing w:val="-1"/>
        </w:rPr>
        <w:t>for</w:t>
      </w:r>
      <w:r>
        <w:rPr>
          <w:rFonts w:ascii="Calibri" w:eastAsia="Calibri" w:hAnsi="Calibri" w:cs="Calibri"/>
        </w:rPr>
        <w:t xml:space="preserve"> </w:t>
      </w:r>
      <w:r>
        <w:rPr>
          <w:rFonts w:ascii="Calibri" w:eastAsia="Calibri" w:hAnsi="Calibri" w:cs="Calibri"/>
          <w:spacing w:val="-1"/>
        </w:rPr>
        <w:t>Sunday</w:t>
      </w:r>
      <w:r>
        <w:rPr>
          <w:rFonts w:ascii="Calibri" w:eastAsia="Calibri" w:hAnsi="Calibri" w:cs="Calibri"/>
          <w:spacing w:val="-2"/>
        </w:rPr>
        <w:t xml:space="preserve"> </w:t>
      </w:r>
      <w:r>
        <w:rPr>
          <w:rFonts w:ascii="Calibri" w:eastAsia="Calibri" w:hAnsi="Calibri" w:cs="Calibri"/>
          <w:spacing w:val="-1"/>
        </w:rPr>
        <w:t>vacations</w:t>
      </w:r>
      <w:r>
        <w:rPr>
          <w:rFonts w:ascii="Calibri" w:eastAsia="Calibri" w:hAnsi="Calibri" w:cs="Calibri"/>
          <w:spacing w:val="-2"/>
        </w:rPr>
        <w:t xml:space="preserve"> </w:t>
      </w:r>
      <w:r>
        <w:rPr>
          <w:rFonts w:ascii="Calibri" w:eastAsia="Calibri" w:hAnsi="Calibri" w:cs="Calibri"/>
          <w:spacing w:val="-1"/>
        </w:rPr>
        <w:t>and the</w:t>
      </w:r>
      <w:r>
        <w:rPr>
          <w:rFonts w:ascii="Calibri" w:eastAsia="Calibri" w:hAnsi="Calibri" w:cs="Calibri"/>
        </w:rPr>
        <w:t xml:space="preserve"> </w:t>
      </w:r>
      <w:r>
        <w:rPr>
          <w:rFonts w:ascii="Calibri" w:eastAsia="Calibri" w:hAnsi="Calibri" w:cs="Calibri"/>
          <w:spacing w:val="-1"/>
        </w:rPr>
        <w:t>following</w:t>
      </w:r>
      <w:r>
        <w:rPr>
          <w:rFonts w:ascii="Calibri" w:eastAsia="Calibri" w:hAnsi="Calibri" w:cs="Calibri"/>
          <w:spacing w:val="35"/>
        </w:rPr>
        <w:t xml:space="preserve"> </w:t>
      </w:r>
      <w:r>
        <w:rPr>
          <w:rFonts w:ascii="Calibri" w:eastAsia="Calibri" w:hAnsi="Calibri" w:cs="Calibri"/>
          <w:spacing w:val="-1"/>
        </w:rPr>
        <w:t>holidays:</w:t>
      </w:r>
      <w:r>
        <w:rPr>
          <w:rFonts w:ascii="Calibri" w:eastAsia="Calibri" w:hAnsi="Calibri" w:cs="Calibri"/>
          <w:spacing w:val="49"/>
        </w:rPr>
        <w:t xml:space="preserve"> </w:t>
      </w:r>
      <w:r>
        <w:rPr>
          <w:rFonts w:ascii="Calibri" w:eastAsia="Calibri" w:hAnsi="Calibri" w:cs="Calibri"/>
          <w:spacing w:val="-1"/>
        </w:rPr>
        <w:t>Columbus</w:t>
      </w:r>
      <w:r>
        <w:rPr>
          <w:rFonts w:ascii="Calibri" w:eastAsia="Calibri" w:hAnsi="Calibri" w:cs="Calibri"/>
          <w:spacing w:val="-2"/>
        </w:rPr>
        <w:t xml:space="preserve"> </w:t>
      </w:r>
      <w:r>
        <w:rPr>
          <w:rFonts w:ascii="Calibri" w:eastAsia="Calibri" w:hAnsi="Calibri" w:cs="Calibri"/>
          <w:spacing w:val="-1"/>
        </w:rPr>
        <w:t>Day;</w:t>
      </w:r>
      <w:r>
        <w:rPr>
          <w:rFonts w:ascii="Calibri" w:eastAsia="Calibri" w:hAnsi="Calibri" w:cs="Calibri"/>
        </w:rPr>
        <w:t xml:space="preserve"> </w:t>
      </w:r>
      <w:r>
        <w:rPr>
          <w:rFonts w:ascii="Calibri" w:eastAsia="Calibri" w:hAnsi="Calibri" w:cs="Calibri"/>
          <w:spacing w:val="-1"/>
        </w:rPr>
        <w:t>Veteran’s</w:t>
      </w:r>
      <w:r>
        <w:rPr>
          <w:rFonts w:ascii="Calibri" w:eastAsia="Calibri" w:hAnsi="Calibri" w:cs="Calibri"/>
          <w:spacing w:val="-3"/>
        </w:rPr>
        <w:t xml:space="preserve"> </w:t>
      </w:r>
      <w:r>
        <w:rPr>
          <w:rFonts w:ascii="Calibri" w:eastAsia="Calibri" w:hAnsi="Calibri" w:cs="Calibri"/>
          <w:spacing w:val="-1"/>
        </w:rPr>
        <w:t>Day;</w:t>
      </w:r>
      <w:r>
        <w:rPr>
          <w:rFonts w:ascii="Calibri" w:eastAsia="Calibri" w:hAnsi="Calibri" w:cs="Calibri"/>
          <w:spacing w:val="35"/>
        </w:rPr>
        <w:t xml:space="preserve"> </w:t>
      </w:r>
      <w:r>
        <w:rPr>
          <w:rFonts w:ascii="Calibri" w:eastAsia="Calibri" w:hAnsi="Calibri" w:cs="Calibri"/>
          <w:spacing w:val="-1"/>
        </w:rPr>
        <w:t>Thanksgiving Recess;</w:t>
      </w:r>
      <w:r>
        <w:rPr>
          <w:rFonts w:ascii="Calibri" w:eastAsia="Calibri" w:hAnsi="Calibri" w:cs="Calibri"/>
        </w:rPr>
        <w:t xml:space="preserve"> </w:t>
      </w:r>
      <w:r>
        <w:rPr>
          <w:rFonts w:ascii="Calibri" w:eastAsia="Calibri" w:hAnsi="Calibri" w:cs="Calibri"/>
          <w:spacing w:val="-2"/>
        </w:rPr>
        <w:t xml:space="preserve">(from </w:t>
      </w:r>
      <w:r>
        <w:rPr>
          <w:rFonts w:ascii="Calibri" w:eastAsia="Calibri" w:hAnsi="Calibri" w:cs="Calibri"/>
        </w:rPr>
        <w:t>noon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the</w:t>
      </w:r>
    </w:p>
    <w:p w14:paraId="0BB1BA44" w14:textId="77777777" w:rsidR="00B46638" w:rsidRDefault="00AF4FDD">
      <w:pPr>
        <w:ind w:left="2260" w:right="2516"/>
        <w:rPr>
          <w:rFonts w:ascii="Calibri" w:eastAsia="Calibri" w:hAnsi="Calibri" w:cs="Calibri"/>
        </w:rPr>
      </w:pPr>
      <w:r>
        <w:rPr>
          <w:rFonts w:ascii="Calibri"/>
          <w:spacing w:val="-1"/>
        </w:rPr>
        <w:t>Wednesday</w:t>
      </w:r>
      <w:r>
        <w:rPr>
          <w:rFonts w:ascii="Calibri"/>
          <w:spacing w:val="-3"/>
        </w:rPr>
        <w:t xml:space="preserve"> </w:t>
      </w:r>
      <w:r>
        <w:rPr>
          <w:rFonts w:ascii="Calibri"/>
          <w:spacing w:val="-1"/>
        </w:rPr>
        <w:t>prior</w:t>
      </w:r>
      <w:r>
        <w:rPr>
          <w:rFonts w:ascii="Calibri"/>
          <w:spacing w:val="-3"/>
        </w:rPr>
        <w:t xml:space="preserve"> </w:t>
      </w:r>
      <w:r>
        <w:rPr>
          <w:rFonts w:ascii="Calibri"/>
        </w:rPr>
        <w:t>to</w:t>
      </w:r>
      <w:r>
        <w:rPr>
          <w:rFonts w:ascii="Calibri"/>
          <w:spacing w:val="-1"/>
        </w:rPr>
        <w:t xml:space="preserve"> Thanksgiving),</w:t>
      </w:r>
      <w:r>
        <w:rPr>
          <w:rFonts w:ascii="Calibri"/>
          <w:spacing w:val="1"/>
        </w:rPr>
        <w:t xml:space="preserve"> </w:t>
      </w:r>
      <w:r>
        <w:rPr>
          <w:rFonts w:ascii="Calibri"/>
          <w:spacing w:val="-1"/>
        </w:rPr>
        <w:t>Christmas</w:t>
      </w:r>
      <w:r>
        <w:rPr>
          <w:rFonts w:ascii="Calibri"/>
          <w:spacing w:val="39"/>
        </w:rPr>
        <w:t xml:space="preserve"> </w:t>
      </w:r>
      <w:r>
        <w:rPr>
          <w:rFonts w:ascii="Calibri"/>
          <w:spacing w:val="-1"/>
        </w:rPr>
        <w:t>recess</w:t>
      </w:r>
      <w:r>
        <w:rPr>
          <w:rFonts w:ascii="Calibri"/>
          <w:spacing w:val="-3"/>
        </w:rPr>
        <w:t xml:space="preserve"> </w:t>
      </w:r>
      <w:r>
        <w:rPr>
          <w:rFonts w:ascii="Calibri"/>
          <w:spacing w:val="-1"/>
        </w:rPr>
        <w:t>(beginning no</w:t>
      </w:r>
      <w:r>
        <w:rPr>
          <w:rFonts w:ascii="Calibri"/>
          <w:spacing w:val="1"/>
        </w:rPr>
        <w:t xml:space="preserve"> </w:t>
      </w:r>
      <w:r>
        <w:rPr>
          <w:rFonts w:ascii="Calibri"/>
          <w:spacing w:val="-1"/>
        </w:rPr>
        <w:t>later</w:t>
      </w:r>
      <w:r>
        <w:rPr>
          <w:rFonts w:ascii="Calibri"/>
          <w:spacing w:val="-2"/>
        </w:rPr>
        <w:t xml:space="preserve"> </w:t>
      </w:r>
      <w:r>
        <w:rPr>
          <w:rFonts w:ascii="Calibri"/>
          <w:spacing w:val="-1"/>
        </w:rPr>
        <w:t>than the</w:t>
      </w:r>
      <w:r>
        <w:rPr>
          <w:rFonts w:ascii="Calibri"/>
        </w:rPr>
        <w:t xml:space="preserve"> </w:t>
      </w:r>
      <w:r>
        <w:rPr>
          <w:rFonts w:ascii="Calibri"/>
          <w:spacing w:val="-1"/>
        </w:rPr>
        <w:t>close</w:t>
      </w:r>
    </w:p>
    <w:p w14:paraId="3C438CBC" w14:textId="77777777" w:rsidR="00B46638" w:rsidRDefault="00AF4FDD">
      <w:pPr>
        <w:spacing w:line="239" w:lineRule="auto"/>
        <w:ind w:left="2260" w:right="2986"/>
        <w:rPr>
          <w:rFonts w:ascii="Calibri" w:eastAsia="Calibri" w:hAnsi="Calibri" w:cs="Calibri"/>
        </w:rPr>
      </w:pPr>
      <w:r>
        <w:rPr>
          <w:rFonts w:ascii="Calibri" w:eastAsia="Calibri" w:hAnsi="Calibri" w:cs="Calibri"/>
        </w:rPr>
        <w:t xml:space="preserve">of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rPr>
        <w:t>on</w:t>
      </w:r>
      <w:r>
        <w:rPr>
          <w:rFonts w:ascii="Calibri" w:eastAsia="Calibri" w:hAnsi="Calibri" w:cs="Calibri"/>
          <w:spacing w:val="-3"/>
        </w:rPr>
        <w:t xml:space="preserve"> </w:t>
      </w:r>
      <w:r>
        <w:rPr>
          <w:rFonts w:ascii="Calibri" w:eastAsia="Calibri" w:hAnsi="Calibri" w:cs="Calibri"/>
          <w:spacing w:val="-1"/>
        </w:rPr>
        <w:t>December</w:t>
      </w:r>
      <w:r>
        <w:rPr>
          <w:rFonts w:ascii="Calibri" w:eastAsia="Calibri" w:hAnsi="Calibri" w:cs="Calibri"/>
          <w:spacing w:val="-2"/>
        </w:rPr>
        <w:t xml:space="preserve"> </w:t>
      </w:r>
      <w:r>
        <w:rPr>
          <w:rFonts w:ascii="Calibri" w:eastAsia="Calibri" w:hAnsi="Calibri" w:cs="Calibri"/>
        </w:rPr>
        <w:t>23</w:t>
      </w:r>
      <w:r>
        <w:rPr>
          <w:rFonts w:ascii="Calibri" w:eastAsia="Calibri" w:hAnsi="Calibri" w:cs="Calibri"/>
          <w:spacing w:val="-4"/>
        </w:rPr>
        <w:t xml:space="preserve"> </w:t>
      </w:r>
      <w:r>
        <w:rPr>
          <w:rFonts w:ascii="Calibri" w:eastAsia="Calibri" w:hAnsi="Calibri" w:cs="Calibri"/>
          <w:spacing w:val="-1"/>
        </w:rPr>
        <w:t>and ending no</w:t>
      </w:r>
      <w:r>
        <w:rPr>
          <w:rFonts w:ascii="Calibri" w:eastAsia="Calibri" w:hAnsi="Calibri" w:cs="Calibri"/>
          <w:spacing w:val="24"/>
        </w:rPr>
        <w:t xml:space="preserve"> </w:t>
      </w:r>
      <w:r>
        <w:rPr>
          <w:rFonts w:ascii="Calibri" w:eastAsia="Calibri" w:hAnsi="Calibri" w:cs="Calibri"/>
          <w:spacing w:val="-1"/>
        </w:rPr>
        <w:t>sooner</w:t>
      </w:r>
      <w:r>
        <w:rPr>
          <w:rFonts w:ascii="Calibri" w:eastAsia="Calibri" w:hAnsi="Calibri" w:cs="Calibri"/>
        </w:rPr>
        <w:t xml:space="preserve"> than</w:t>
      </w:r>
      <w:r>
        <w:rPr>
          <w:rFonts w:ascii="Calibri" w:eastAsia="Calibri" w:hAnsi="Calibri" w:cs="Calibri"/>
          <w:spacing w:val="-2"/>
        </w:rPr>
        <w:t xml:space="preserve"> </w:t>
      </w:r>
      <w:r>
        <w:rPr>
          <w:rFonts w:ascii="Calibri" w:eastAsia="Calibri" w:hAnsi="Calibri" w:cs="Calibri"/>
          <w:spacing w:val="-1"/>
        </w:rPr>
        <w:t>January</w:t>
      </w:r>
      <w:r>
        <w:rPr>
          <w:rFonts w:ascii="Calibri" w:eastAsia="Calibri" w:hAnsi="Calibri" w:cs="Calibri"/>
          <w:spacing w:val="-2"/>
        </w:rPr>
        <w:t xml:space="preserve"> </w:t>
      </w:r>
      <w:r>
        <w:rPr>
          <w:rFonts w:ascii="Calibri" w:eastAsia="Calibri" w:hAnsi="Calibri" w:cs="Calibri"/>
          <w:spacing w:val="-1"/>
        </w:rPr>
        <w:t>2);</w:t>
      </w:r>
      <w:r>
        <w:rPr>
          <w:rFonts w:ascii="Calibri" w:eastAsia="Calibri" w:hAnsi="Calibri" w:cs="Calibri"/>
          <w:spacing w:val="-2"/>
        </w:rPr>
        <w:t xml:space="preserve"> </w:t>
      </w:r>
      <w:r>
        <w:rPr>
          <w:rFonts w:ascii="Calibri" w:eastAsia="Calibri" w:hAnsi="Calibri" w:cs="Calibri"/>
          <w:spacing w:val="-1"/>
        </w:rPr>
        <w:t xml:space="preserve">Martin </w:t>
      </w:r>
      <w:r>
        <w:rPr>
          <w:rFonts w:ascii="Calibri" w:eastAsia="Calibri" w:hAnsi="Calibri" w:cs="Calibri"/>
        </w:rPr>
        <w:t>Luther</w:t>
      </w:r>
      <w:r>
        <w:rPr>
          <w:rFonts w:ascii="Calibri" w:eastAsia="Calibri" w:hAnsi="Calibri" w:cs="Calibri"/>
          <w:spacing w:val="-3"/>
        </w:rPr>
        <w:t xml:space="preserve"> </w:t>
      </w:r>
      <w:r>
        <w:rPr>
          <w:rFonts w:ascii="Calibri" w:eastAsia="Calibri" w:hAnsi="Calibri" w:cs="Calibri"/>
          <w:spacing w:val="-1"/>
        </w:rPr>
        <w:t>King</w:t>
      </w:r>
      <w:r>
        <w:rPr>
          <w:rFonts w:ascii="Calibri" w:eastAsia="Calibri" w:hAnsi="Calibri" w:cs="Calibri"/>
          <w:spacing w:val="27"/>
        </w:rPr>
        <w:t xml:space="preserve"> </w:t>
      </w:r>
      <w:r>
        <w:rPr>
          <w:rFonts w:ascii="Calibri" w:eastAsia="Calibri" w:hAnsi="Calibri" w:cs="Calibri"/>
          <w:spacing w:val="-1"/>
        </w:rPr>
        <w:t>Day;</w:t>
      </w:r>
      <w:r>
        <w:rPr>
          <w:rFonts w:ascii="Calibri" w:eastAsia="Calibri" w:hAnsi="Calibri" w:cs="Calibri"/>
        </w:rPr>
        <w:t xml:space="preserve"> </w:t>
      </w:r>
      <w:r>
        <w:rPr>
          <w:rFonts w:ascii="Calibri" w:eastAsia="Calibri" w:hAnsi="Calibri" w:cs="Calibri"/>
          <w:spacing w:val="-1"/>
        </w:rPr>
        <w:t>Winter</w:t>
      </w:r>
      <w:r>
        <w:rPr>
          <w:rFonts w:ascii="Calibri" w:eastAsia="Calibri" w:hAnsi="Calibri" w:cs="Calibri"/>
        </w:rPr>
        <w:t xml:space="preserve"> </w:t>
      </w:r>
      <w:r>
        <w:rPr>
          <w:rFonts w:ascii="Calibri" w:eastAsia="Calibri" w:hAnsi="Calibri" w:cs="Calibri"/>
          <w:spacing w:val="-1"/>
        </w:rPr>
        <w:t>recess</w:t>
      </w:r>
      <w:r>
        <w:rPr>
          <w:rFonts w:ascii="Calibri" w:eastAsia="Calibri" w:hAnsi="Calibri" w:cs="Calibri"/>
        </w:rPr>
        <w:t xml:space="preserve"> </w:t>
      </w: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week</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spacing w:val="-1"/>
        </w:rPr>
        <w:t>President’s</w:t>
      </w:r>
      <w:r>
        <w:rPr>
          <w:rFonts w:ascii="Calibri" w:eastAsia="Calibri" w:hAnsi="Calibri" w:cs="Calibri"/>
          <w:spacing w:val="29"/>
        </w:rPr>
        <w:t xml:space="preserve"> </w:t>
      </w:r>
      <w:r>
        <w:rPr>
          <w:rFonts w:ascii="Calibri" w:eastAsia="Calibri" w:hAnsi="Calibri" w:cs="Calibri"/>
          <w:spacing w:val="-1"/>
        </w:rPr>
        <w:t>Day);</w:t>
      </w:r>
      <w:r>
        <w:rPr>
          <w:rFonts w:ascii="Calibri" w:eastAsia="Calibri" w:hAnsi="Calibri" w:cs="Calibri"/>
        </w:rPr>
        <w:t xml:space="preserve"> </w:t>
      </w:r>
      <w:r>
        <w:rPr>
          <w:rFonts w:ascii="Calibri" w:eastAsia="Calibri" w:hAnsi="Calibri" w:cs="Calibri"/>
          <w:spacing w:val="-1"/>
        </w:rPr>
        <w:t>Good Friday;</w:t>
      </w:r>
      <w:r>
        <w:rPr>
          <w:rFonts w:ascii="Calibri" w:eastAsia="Calibri" w:hAnsi="Calibri" w:cs="Calibri"/>
        </w:rPr>
        <w:t xml:space="preserve"> </w:t>
      </w:r>
      <w:r>
        <w:rPr>
          <w:rFonts w:ascii="Calibri" w:eastAsia="Calibri" w:hAnsi="Calibri" w:cs="Calibri"/>
          <w:spacing w:val="-1"/>
        </w:rPr>
        <w:t xml:space="preserve">Spring </w:t>
      </w:r>
      <w:r>
        <w:rPr>
          <w:rFonts w:ascii="Calibri" w:eastAsia="Calibri" w:hAnsi="Calibri" w:cs="Calibri"/>
        </w:rPr>
        <w:t>recess</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3"/>
        </w:rPr>
        <w:t xml:space="preserve"> </w:t>
      </w:r>
      <w:r>
        <w:rPr>
          <w:rFonts w:ascii="Calibri" w:eastAsia="Calibri" w:hAnsi="Calibri" w:cs="Calibri"/>
          <w:spacing w:val="-1"/>
        </w:rPr>
        <w:t>week</w:t>
      </w:r>
      <w:r>
        <w:rPr>
          <w:rFonts w:ascii="Calibri" w:eastAsia="Calibri" w:hAnsi="Calibri" w:cs="Calibri"/>
          <w:spacing w:val="30"/>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spacing w:val="-1"/>
        </w:rPr>
        <w:t>Patriot’s</w:t>
      </w:r>
      <w:r>
        <w:rPr>
          <w:rFonts w:ascii="Calibri" w:eastAsia="Calibri" w:hAnsi="Calibri" w:cs="Calibri"/>
          <w:spacing w:val="-2"/>
        </w:rPr>
        <w:t xml:space="preserve"> </w:t>
      </w:r>
      <w:r>
        <w:rPr>
          <w:rFonts w:ascii="Calibri" w:eastAsia="Calibri" w:hAnsi="Calibri" w:cs="Calibri"/>
          <w:spacing w:val="-1"/>
        </w:rPr>
        <w:t>Day);</w:t>
      </w:r>
      <w:r>
        <w:rPr>
          <w:rFonts w:ascii="Calibri" w:eastAsia="Calibri" w:hAnsi="Calibri" w:cs="Calibri"/>
          <w:spacing w:val="-2"/>
        </w:rPr>
        <w:t xml:space="preserve"> </w:t>
      </w:r>
      <w:r>
        <w:rPr>
          <w:rFonts w:ascii="Calibri" w:eastAsia="Calibri" w:hAnsi="Calibri" w:cs="Calibri"/>
          <w:spacing w:val="-1"/>
        </w:rPr>
        <w:t>Memorial</w:t>
      </w:r>
      <w:r>
        <w:rPr>
          <w:rFonts w:ascii="Calibri" w:eastAsia="Calibri" w:hAnsi="Calibri" w:cs="Calibri"/>
          <w:spacing w:val="-3"/>
        </w:rPr>
        <w:t xml:space="preserve"> </w:t>
      </w:r>
      <w:r>
        <w:rPr>
          <w:rFonts w:ascii="Calibri" w:eastAsia="Calibri" w:hAnsi="Calibri" w:cs="Calibri"/>
        </w:rPr>
        <w:t>Day</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33"/>
        </w:rPr>
        <w:t xml:space="preserve"> </w:t>
      </w:r>
      <w:r>
        <w:rPr>
          <w:rFonts w:ascii="Calibri" w:eastAsia="Calibri" w:hAnsi="Calibri" w:cs="Calibri"/>
          <w:spacing w:val="-1"/>
        </w:rPr>
        <w:t>Independence</w:t>
      </w:r>
      <w:r>
        <w:rPr>
          <w:rFonts w:ascii="Calibri" w:eastAsia="Calibri" w:hAnsi="Calibri" w:cs="Calibri"/>
          <w:spacing w:val="-2"/>
        </w:rPr>
        <w:t xml:space="preserve"> </w:t>
      </w:r>
      <w:r>
        <w:rPr>
          <w:rFonts w:ascii="Calibri" w:eastAsia="Calibri" w:hAnsi="Calibri" w:cs="Calibri"/>
        </w:rPr>
        <w:t>Day.</w:t>
      </w:r>
      <w:r>
        <w:rPr>
          <w:rFonts w:ascii="Calibri" w:eastAsia="Calibri" w:hAnsi="Calibri" w:cs="Calibri"/>
          <w:spacing w:val="47"/>
        </w:rPr>
        <w:t xml:space="preserve"> </w:t>
      </w:r>
      <w:r>
        <w:rPr>
          <w:rFonts w:ascii="Calibri" w:eastAsia="Calibri" w:hAnsi="Calibri" w:cs="Calibri"/>
          <w:spacing w:val="-1"/>
        </w:rPr>
        <w:t>Whenever</w:t>
      </w:r>
      <w:r>
        <w:rPr>
          <w:rFonts w:ascii="Calibri" w:eastAsia="Calibri" w:hAnsi="Calibri" w:cs="Calibri"/>
          <w:spacing w:val="-2"/>
        </w:rPr>
        <w:t xml:space="preserve"> </w:t>
      </w:r>
      <w:r>
        <w:rPr>
          <w:rFonts w:ascii="Calibri" w:eastAsia="Calibri" w:hAnsi="Calibri" w:cs="Calibri"/>
        </w:rPr>
        <w:t>any</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7"/>
        </w:rPr>
        <w:t xml:space="preserve"> </w:t>
      </w:r>
      <w:r>
        <w:rPr>
          <w:rFonts w:ascii="Calibri" w:eastAsia="Calibri" w:hAnsi="Calibri" w:cs="Calibri"/>
        </w:rPr>
        <w:t>aforesaid</w:t>
      </w:r>
      <w:r>
        <w:rPr>
          <w:rFonts w:ascii="Calibri" w:eastAsia="Calibri" w:hAnsi="Calibri" w:cs="Calibri"/>
          <w:spacing w:val="-2"/>
        </w:rPr>
        <w:t xml:space="preserve"> </w:t>
      </w:r>
      <w:r>
        <w:rPr>
          <w:rFonts w:ascii="Calibri" w:eastAsia="Calibri" w:hAnsi="Calibri" w:cs="Calibri"/>
          <w:spacing w:val="-1"/>
        </w:rPr>
        <w:t>holidays</w:t>
      </w:r>
      <w:r>
        <w:rPr>
          <w:rFonts w:ascii="Calibri" w:eastAsia="Calibri" w:hAnsi="Calibri" w:cs="Calibri"/>
          <w:spacing w:val="-2"/>
        </w:rPr>
        <w:t xml:space="preserve"> </w:t>
      </w:r>
      <w:r>
        <w:rPr>
          <w:rFonts w:ascii="Calibri" w:eastAsia="Calibri" w:hAnsi="Calibri" w:cs="Calibri"/>
          <w:spacing w:val="-1"/>
        </w:rPr>
        <w:t>falls</w:t>
      </w:r>
      <w:r>
        <w:rPr>
          <w:rFonts w:ascii="Calibri" w:eastAsia="Calibri" w:hAnsi="Calibri" w:cs="Calibri"/>
          <w:spacing w:val="-2"/>
        </w:rPr>
        <w:t xml:space="preserve"> </w:t>
      </w:r>
      <w:r>
        <w:rPr>
          <w:rFonts w:ascii="Calibri" w:eastAsia="Calibri" w:hAnsi="Calibri" w:cs="Calibri"/>
        </w:rPr>
        <w:t>on</w:t>
      </w:r>
      <w:r>
        <w:rPr>
          <w:rFonts w:ascii="Calibri" w:eastAsia="Calibri" w:hAnsi="Calibri" w:cs="Calibri"/>
          <w:spacing w:val="-3"/>
        </w:rPr>
        <w:t xml:space="preserve"> </w:t>
      </w:r>
      <w:r>
        <w:rPr>
          <w:rFonts w:ascii="Calibri" w:eastAsia="Calibri" w:hAnsi="Calibri" w:cs="Calibri"/>
          <w:spacing w:val="-1"/>
        </w:rPr>
        <w:t>Sunday,</w:t>
      </w:r>
      <w:r>
        <w:rPr>
          <w:rFonts w:ascii="Calibri" w:eastAsia="Calibri" w:hAnsi="Calibri" w:cs="Calibri"/>
          <w:spacing w:val="1"/>
        </w:rPr>
        <w:t xml:space="preserve"> </w:t>
      </w:r>
      <w:r>
        <w:rPr>
          <w:rFonts w:ascii="Calibri" w:eastAsia="Calibri" w:hAnsi="Calibri" w:cs="Calibri"/>
          <w:spacing w:val="-1"/>
        </w:rPr>
        <w:t>schools</w:t>
      </w:r>
    </w:p>
    <w:p w14:paraId="067ACD76" w14:textId="77777777" w:rsidR="00B46638" w:rsidRDefault="00AF4FDD">
      <w:pPr>
        <w:ind w:left="2260"/>
        <w:rPr>
          <w:rFonts w:ascii="Calibri" w:eastAsia="Calibri" w:hAnsi="Calibri" w:cs="Calibri"/>
        </w:rPr>
      </w:pPr>
      <w:r>
        <w:rPr>
          <w:rFonts w:ascii="Calibri" w:eastAsia="Calibri" w:hAnsi="Calibri" w:cs="Calibri"/>
          <w:spacing w:val="-1"/>
        </w:rPr>
        <w:t xml:space="preserve">shall </w:t>
      </w:r>
      <w:r>
        <w:rPr>
          <w:rFonts w:ascii="Calibri" w:eastAsia="Calibri" w:hAnsi="Calibri" w:cs="Calibri"/>
        </w:rPr>
        <w:t xml:space="preserve">not </w:t>
      </w:r>
      <w:r>
        <w:rPr>
          <w:rFonts w:ascii="Calibri" w:eastAsia="Calibri" w:hAnsi="Calibri" w:cs="Calibri"/>
          <w:spacing w:val="-2"/>
        </w:rPr>
        <w:t>be</w:t>
      </w:r>
      <w:r>
        <w:rPr>
          <w:rFonts w:ascii="Calibri" w:eastAsia="Calibri" w:hAnsi="Calibri" w:cs="Calibri"/>
        </w:rPr>
        <w:t xml:space="preserve"> in</w:t>
      </w:r>
      <w:r>
        <w:rPr>
          <w:rFonts w:ascii="Calibri" w:eastAsia="Calibri" w:hAnsi="Calibri" w:cs="Calibri"/>
          <w:spacing w:val="-1"/>
        </w:rPr>
        <w:t xml:space="preserve"> session</w:t>
      </w:r>
      <w:r>
        <w:rPr>
          <w:rFonts w:ascii="Calibri" w:eastAsia="Calibri" w:hAnsi="Calibri" w:cs="Calibri"/>
          <w:spacing w:val="-3"/>
        </w:rPr>
        <w:t xml:space="preserve"> </w:t>
      </w:r>
      <w:r>
        <w:rPr>
          <w:rFonts w:ascii="Calibri" w:eastAsia="Calibri" w:hAnsi="Calibri" w:cs="Calibri"/>
        </w:rPr>
        <w:t xml:space="preserve">the </w:t>
      </w:r>
      <w:r>
        <w:rPr>
          <w:rFonts w:ascii="Calibri" w:eastAsia="Calibri" w:hAnsi="Calibri" w:cs="Calibri"/>
          <w:spacing w:val="-1"/>
        </w:rPr>
        <w:t>following</w:t>
      </w:r>
      <w:r>
        <w:rPr>
          <w:rFonts w:ascii="Calibri" w:eastAsia="Calibri" w:hAnsi="Calibri" w:cs="Calibri"/>
          <w:spacing w:val="-2"/>
        </w:rPr>
        <w:t xml:space="preserve"> </w:t>
      </w:r>
      <w:r>
        <w:rPr>
          <w:rFonts w:ascii="Calibri" w:eastAsia="Calibri" w:hAnsi="Calibri" w:cs="Calibri"/>
          <w:spacing w:val="-1"/>
        </w:rPr>
        <w:t>Monday.”</w:t>
      </w:r>
    </w:p>
    <w:p w14:paraId="3028CE15" w14:textId="77777777" w:rsidR="00B46638" w:rsidRDefault="00B46638">
      <w:pPr>
        <w:spacing w:before="1"/>
        <w:rPr>
          <w:rFonts w:ascii="Calibri" w:eastAsia="Calibri" w:hAnsi="Calibri" w:cs="Calibri"/>
        </w:rPr>
      </w:pPr>
    </w:p>
    <w:p w14:paraId="2876C788" w14:textId="77777777" w:rsidR="00B46638" w:rsidRDefault="00AF4FDD">
      <w:pPr>
        <w:numPr>
          <w:ilvl w:val="1"/>
          <w:numId w:val="19"/>
        </w:numPr>
        <w:tabs>
          <w:tab w:val="left" w:pos="1181"/>
        </w:tabs>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VI,</w:t>
      </w:r>
      <w:r>
        <w:rPr>
          <w:rFonts w:ascii="Calibri" w:eastAsia="Calibri" w:hAnsi="Calibri" w:cs="Calibri"/>
        </w:rPr>
        <w:t xml:space="preserve"> </w:t>
      </w:r>
      <w:r>
        <w:rPr>
          <w:rFonts w:ascii="Calibri" w:eastAsia="Calibri" w:hAnsi="Calibri" w:cs="Calibri"/>
          <w:spacing w:val="-1"/>
        </w:rPr>
        <w:t xml:space="preserve">Section </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entitled “Length</w:t>
      </w:r>
      <w:r>
        <w:rPr>
          <w:rFonts w:ascii="Calibri" w:eastAsia="Calibri" w:hAnsi="Calibri" w:cs="Calibri"/>
        </w:rPr>
        <w:t xml:space="preserve"> of</w:t>
      </w:r>
      <w:r>
        <w:rPr>
          <w:rFonts w:ascii="Calibri" w:eastAsia="Calibri" w:hAnsi="Calibri" w:cs="Calibri"/>
          <w:spacing w:val="-3"/>
        </w:rPr>
        <w:t xml:space="preserve">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spacing w:val="-1"/>
        </w:rPr>
        <w:t>Day”</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hereby</w:t>
      </w:r>
      <w:r>
        <w:rPr>
          <w:rFonts w:ascii="Calibri" w:eastAsia="Calibri" w:hAnsi="Calibri" w:cs="Calibri"/>
          <w:spacing w:val="-2"/>
        </w:rPr>
        <w:t xml:space="preserve"> </w:t>
      </w:r>
      <w:r>
        <w:rPr>
          <w:rFonts w:ascii="Calibri" w:eastAsia="Calibri" w:hAnsi="Calibri" w:cs="Calibri"/>
          <w:spacing w:val="-1"/>
        </w:rPr>
        <w:t>waived</w:t>
      </w:r>
    </w:p>
    <w:p w14:paraId="6FD18651" w14:textId="77777777" w:rsidR="00B46638" w:rsidRDefault="00AF4FDD">
      <w:pPr>
        <w:ind w:left="1180"/>
        <w:rPr>
          <w:rFonts w:ascii="Calibri" w:eastAsia="Calibri" w:hAnsi="Calibri" w:cs="Calibri"/>
        </w:rPr>
      </w:pPr>
      <w:r>
        <w:rPr>
          <w:rFonts w:ascii="Calibri"/>
          <w:spacing w:val="-1"/>
        </w:rPr>
        <w:t xml:space="preserve">and </w:t>
      </w:r>
      <w:r>
        <w:rPr>
          <w:rFonts w:ascii="Calibri"/>
        </w:rPr>
        <w:t xml:space="preserve">in </w:t>
      </w:r>
      <w:r>
        <w:rPr>
          <w:rFonts w:ascii="Calibri"/>
          <w:spacing w:val="-1"/>
        </w:rPr>
        <w:t>place thereof</w:t>
      </w:r>
      <w:r>
        <w:rPr>
          <w:rFonts w:ascii="Calibri"/>
        </w:rPr>
        <w:t xml:space="preserve"> is </w:t>
      </w:r>
      <w:r>
        <w:rPr>
          <w:rFonts w:ascii="Calibri"/>
          <w:spacing w:val="-2"/>
        </w:rPr>
        <w:t>the</w:t>
      </w:r>
      <w:r>
        <w:rPr>
          <w:rFonts w:ascii="Calibri"/>
        </w:rPr>
        <w:t xml:space="preserve"> </w:t>
      </w:r>
      <w:r>
        <w:rPr>
          <w:rFonts w:ascii="Calibri"/>
          <w:spacing w:val="-1"/>
        </w:rPr>
        <w:t>following:</w:t>
      </w:r>
    </w:p>
    <w:p w14:paraId="541AD06E" w14:textId="77777777" w:rsidR="00B46638" w:rsidRDefault="00B46638">
      <w:pPr>
        <w:rPr>
          <w:rFonts w:ascii="Calibri" w:eastAsia="Calibri" w:hAnsi="Calibri" w:cs="Calibri"/>
        </w:rPr>
      </w:pPr>
    </w:p>
    <w:p w14:paraId="23BAE14E" w14:textId="77777777" w:rsidR="00B46638" w:rsidRDefault="00AF4FDD">
      <w:pPr>
        <w:ind w:left="2260" w:right="3292"/>
        <w:rPr>
          <w:rFonts w:ascii="Calibri" w:eastAsia="Calibri" w:hAnsi="Calibri" w:cs="Calibri"/>
        </w:rPr>
      </w:pPr>
      <w:r>
        <w:rPr>
          <w:rFonts w:ascii="Calibri" w:eastAsia="Calibri" w:hAnsi="Calibri" w:cs="Calibri"/>
        </w:rPr>
        <w:t xml:space="preserve">“The </w:t>
      </w:r>
      <w:r>
        <w:rPr>
          <w:rFonts w:ascii="Calibri" w:eastAsia="Calibri" w:hAnsi="Calibri" w:cs="Calibri"/>
          <w:spacing w:val="-1"/>
        </w:rPr>
        <w:t>length</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work</w:t>
      </w:r>
      <w:r>
        <w:rPr>
          <w:rFonts w:ascii="Calibri" w:eastAsia="Calibri" w:hAnsi="Calibri" w:cs="Calibri"/>
        </w:rPr>
        <w:t xml:space="preserve"> </w:t>
      </w:r>
      <w:r>
        <w:rPr>
          <w:rFonts w:ascii="Calibri" w:eastAsia="Calibri" w:hAnsi="Calibri" w:cs="Calibri"/>
          <w:spacing w:val="-1"/>
        </w:rPr>
        <w:t>day</w:t>
      </w:r>
      <w:r>
        <w:rPr>
          <w:rFonts w:ascii="Calibri" w:eastAsia="Calibri" w:hAnsi="Calibri" w:cs="Calibri"/>
        </w:rPr>
        <w:t xml:space="preserve"> for</w:t>
      </w:r>
      <w:r>
        <w:rPr>
          <w:rFonts w:ascii="Calibri" w:eastAsia="Calibri" w:hAnsi="Calibri" w:cs="Calibri"/>
          <w:spacing w:val="-3"/>
        </w:rPr>
        <w:t xml:space="preserve"> </w:t>
      </w:r>
      <w:r>
        <w:rPr>
          <w:rFonts w:ascii="Calibri" w:eastAsia="Calibri" w:hAnsi="Calibri" w:cs="Calibri"/>
          <w:spacing w:val="-1"/>
        </w:rPr>
        <w:t>teachers</w:t>
      </w:r>
      <w:r>
        <w:rPr>
          <w:rFonts w:ascii="Calibri" w:eastAsia="Calibri" w:hAnsi="Calibri" w:cs="Calibri"/>
          <w:spacing w:val="29"/>
        </w:rPr>
        <w:t xml:space="preserve"> </w:t>
      </w:r>
      <w:r>
        <w:rPr>
          <w:rFonts w:ascii="Calibri" w:eastAsia="Calibri" w:hAnsi="Calibri" w:cs="Calibri"/>
          <w:spacing w:val="-1"/>
        </w:rPr>
        <w:t>assigned</w:t>
      </w:r>
      <w:r>
        <w:rPr>
          <w:rFonts w:ascii="Calibri" w:eastAsia="Calibri" w:hAnsi="Calibri" w:cs="Calibri"/>
        </w:rPr>
        <w:t xml:space="preserve"> to </w:t>
      </w:r>
      <w:r>
        <w:rPr>
          <w:rFonts w:ascii="Calibri" w:eastAsia="Calibri" w:hAnsi="Calibri" w:cs="Calibri"/>
          <w:spacing w:val="-1"/>
        </w:rPr>
        <w:t>grades</w:t>
      </w:r>
      <w:r>
        <w:rPr>
          <w:rFonts w:ascii="Calibri" w:eastAsia="Calibri" w:hAnsi="Calibri" w:cs="Calibri"/>
          <w:spacing w:val="-2"/>
        </w:rPr>
        <w:t xml:space="preserve"> </w:t>
      </w:r>
      <w:r>
        <w:rPr>
          <w:rFonts w:ascii="Calibri" w:eastAsia="Calibri" w:hAnsi="Calibri" w:cs="Calibri"/>
        </w:rPr>
        <w:t xml:space="preserve">3 </w:t>
      </w:r>
      <w:r>
        <w:rPr>
          <w:rFonts w:ascii="Calibri" w:eastAsia="Calibri" w:hAnsi="Calibri" w:cs="Calibri"/>
          <w:spacing w:val="-2"/>
        </w:rPr>
        <w:t>through</w:t>
      </w:r>
      <w:r>
        <w:rPr>
          <w:rFonts w:ascii="Calibri" w:eastAsia="Calibri" w:hAnsi="Calibri" w:cs="Calibri"/>
          <w:spacing w:val="-1"/>
        </w:rPr>
        <w:t xml:space="preserve"> </w:t>
      </w:r>
      <w:r>
        <w:rPr>
          <w:rFonts w:ascii="Calibri" w:eastAsia="Calibri" w:hAnsi="Calibri" w:cs="Calibri"/>
        </w:rPr>
        <w:t>5</w:t>
      </w:r>
      <w:r>
        <w:rPr>
          <w:rFonts w:ascii="Calibri" w:eastAsia="Calibri" w:hAnsi="Calibri" w:cs="Calibri"/>
          <w:spacing w:val="1"/>
        </w:rPr>
        <w:t xml:space="preserve"> </w:t>
      </w:r>
      <w:r>
        <w:rPr>
          <w:rFonts w:ascii="Calibri" w:eastAsia="Calibri" w:hAnsi="Calibri" w:cs="Calibri"/>
          <w:spacing w:val="-1"/>
        </w:rPr>
        <w:t>shall</w:t>
      </w:r>
      <w:r>
        <w:rPr>
          <w:rFonts w:ascii="Calibri" w:eastAsia="Calibri" w:hAnsi="Calibri" w:cs="Calibri"/>
        </w:rPr>
        <w:t xml:space="preserve"> </w:t>
      </w:r>
      <w:r>
        <w:rPr>
          <w:rFonts w:ascii="Calibri" w:eastAsia="Calibri" w:hAnsi="Calibri" w:cs="Calibri"/>
          <w:spacing w:val="-1"/>
        </w:rPr>
        <w:t>be</w:t>
      </w:r>
      <w:r>
        <w:rPr>
          <w:rFonts w:ascii="Calibri" w:eastAsia="Calibri" w:hAnsi="Calibri" w:cs="Calibri"/>
          <w:spacing w:val="32"/>
        </w:rPr>
        <w:t xml:space="preserve"> </w:t>
      </w:r>
      <w:r>
        <w:rPr>
          <w:rFonts w:ascii="Calibri" w:eastAsia="Calibri" w:hAnsi="Calibri" w:cs="Calibri"/>
          <w:spacing w:val="-1"/>
        </w:rPr>
        <w:t>eight</w:t>
      </w:r>
      <w:r>
        <w:rPr>
          <w:rFonts w:ascii="Calibri" w:eastAsia="Calibri" w:hAnsi="Calibri" w:cs="Calibri"/>
        </w:rPr>
        <w:t xml:space="preserve"> </w:t>
      </w:r>
      <w:r>
        <w:rPr>
          <w:rFonts w:ascii="Calibri" w:eastAsia="Calibri" w:hAnsi="Calibri" w:cs="Calibri"/>
          <w:spacing w:val="-1"/>
        </w:rPr>
        <w:t>(8)</w:t>
      </w:r>
      <w:r>
        <w:rPr>
          <w:rFonts w:ascii="Calibri" w:eastAsia="Calibri" w:hAnsi="Calibri" w:cs="Calibri"/>
        </w:rPr>
        <w:t xml:space="preserve"> </w:t>
      </w:r>
      <w:r>
        <w:rPr>
          <w:rFonts w:ascii="Calibri" w:eastAsia="Calibri" w:hAnsi="Calibri" w:cs="Calibri"/>
          <w:spacing w:val="-1"/>
        </w:rPr>
        <w:t>hours.</w:t>
      </w:r>
      <w:r>
        <w:rPr>
          <w:rFonts w:ascii="Calibri" w:eastAsia="Calibri" w:hAnsi="Calibri" w:cs="Calibri"/>
          <w:spacing w:val="46"/>
        </w:rPr>
        <w:t xml:space="preserve"> </w:t>
      </w:r>
      <w:r>
        <w:rPr>
          <w:rFonts w:ascii="Calibri" w:eastAsia="Calibri" w:hAnsi="Calibri" w:cs="Calibri"/>
        </w:rPr>
        <w:t>In</w:t>
      </w:r>
      <w:r>
        <w:rPr>
          <w:rFonts w:ascii="Calibri" w:eastAsia="Calibri" w:hAnsi="Calibri" w:cs="Calibri"/>
          <w:spacing w:val="-1"/>
        </w:rPr>
        <w:t xml:space="preserve"> addition,</w:t>
      </w:r>
      <w:r>
        <w:rPr>
          <w:rFonts w:ascii="Calibri" w:eastAsia="Calibri" w:hAnsi="Calibri" w:cs="Calibri"/>
        </w:rPr>
        <w:t xml:space="preserve"> </w:t>
      </w:r>
      <w:r>
        <w:rPr>
          <w:rFonts w:ascii="Calibri" w:eastAsia="Calibri" w:hAnsi="Calibri" w:cs="Calibri"/>
          <w:spacing w:val="-1"/>
        </w:rPr>
        <w:t>teachers</w:t>
      </w:r>
      <w:r>
        <w:rPr>
          <w:rFonts w:ascii="Calibri" w:eastAsia="Calibri" w:hAnsi="Calibri" w:cs="Calibri"/>
          <w:spacing w:val="33"/>
        </w:rPr>
        <w:t xml:space="preserve"> </w:t>
      </w:r>
      <w:r>
        <w:rPr>
          <w:rFonts w:ascii="Calibri" w:eastAsia="Calibri" w:hAnsi="Calibri" w:cs="Calibri"/>
        </w:rPr>
        <w:t>may</w:t>
      </w:r>
      <w:r>
        <w:rPr>
          <w:rFonts w:ascii="Calibri" w:eastAsia="Calibri" w:hAnsi="Calibri" w:cs="Calibri"/>
          <w:spacing w:val="-2"/>
        </w:rPr>
        <w:t xml:space="preserve"> </w:t>
      </w:r>
      <w:r>
        <w:rPr>
          <w:rFonts w:ascii="Calibri" w:eastAsia="Calibri" w:hAnsi="Calibri" w:cs="Calibri"/>
          <w:spacing w:val="-1"/>
        </w:rPr>
        <w:t>be</w:t>
      </w:r>
      <w:r>
        <w:rPr>
          <w:rFonts w:ascii="Calibri" w:eastAsia="Calibri" w:hAnsi="Calibri" w:cs="Calibri"/>
        </w:rPr>
        <w:t xml:space="preserve"> </w:t>
      </w:r>
      <w:r>
        <w:rPr>
          <w:rFonts w:ascii="Calibri" w:eastAsia="Calibri" w:hAnsi="Calibri" w:cs="Calibri"/>
          <w:spacing w:val="-1"/>
        </w:rPr>
        <w:t>required</w:t>
      </w:r>
      <w:r>
        <w:rPr>
          <w:rFonts w:ascii="Calibri" w:eastAsia="Calibri" w:hAnsi="Calibri" w:cs="Calibri"/>
        </w:rPr>
        <w:t xml:space="preserve"> </w:t>
      </w:r>
      <w:r>
        <w:rPr>
          <w:rFonts w:ascii="Calibri" w:eastAsia="Calibri" w:hAnsi="Calibri" w:cs="Calibri"/>
          <w:spacing w:val="-1"/>
        </w:rPr>
        <w:t>to</w:t>
      </w:r>
      <w:r>
        <w:rPr>
          <w:rFonts w:ascii="Calibri" w:eastAsia="Calibri" w:hAnsi="Calibri" w:cs="Calibri"/>
          <w:spacing w:val="1"/>
        </w:rPr>
        <w:t xml:space="preserve"> </w:t>
      </w:r>
      <w:r>
        <w:rPr>
          <w:rFonts w:ascii="Calibri" w:eastAsia="Calibri" w:hAnsi="Calibri" w:cs="Calibri"/>
          <w:spacing w:val="-1"/>
        </w:rPr>
        <w:t>remain</w:t>
      </w:r>
      <w:r>
        <w:rPr>
          <w:rFonts w:ascii="Calibri" w:eastAsia="Calibri" w:hAnsi="Calibri" w:cs="Calibri"/>
          <w:spacing w:val="-4"/>
        </w:rPr>
        <w:t xml:space="preserve"> </w:t>
      </w:r>
      <w:r>
        <w:rPr>
          <w:rFonts w:ascii="Calibri" w:eastAsia="Calibri" w:hAnsi="Calibri" w:cs="Calibri"/>
        </w:rPr>
        <w:t>after</w:t>
      </w:r>
      <w:r>
        <w:rPr>
          <w:rFonts w:ascii="Calibri" w:eastAsia="Calibri" w:hAnsi="Calibri" w:cs="Calibri"/>
          <w:spacing w:val="1"/>
        </w:rPr>
        <w:t xml:space="preserve"> </w:t>
      </w:r>
      <w:r>
        <w:rPr>
          <w:rFonts w:ascii="Calibri" w:eastAsia="Calibri" w:hAnsi="Calibri" w:cs="Calibri"/>
          <w:spacing w:val="-1"/>
        </w:rPr>
        <w:t>the</w:t>
      </w:r>
      <w:r>
        <w:rPr>
          <w:rFonts w:ascii="Calibri" w:eastAsia="Calibri" w:hAnsi="Calibri" w:cs="Calibri"/>
        </w:rPr>
        <w:t xml:space="preserve"> end</w:t>
      </w:r>
    </w:p>
    <w:p w14:paraId="536242E7" w14:textId="77777777" w:rsidR="00B46638" w:rsidRDefault="00B46638">
      <w:pPr>
        <w:rPr>
          <w:rFonts w:ascii="Calibri" w:eastAsia="Calibri" w:hAnsi="Calibri" w:cs="Calibri"/>
        </w:rPr>
        <w:sectPr w:rsidR="00B46638">
          <w:footerReference w:type="default" r:id="rId77"/>
          <w:pgSz w:w="12240" w:h="15840"/>
          <w:pgMar w:top="1400" w:right="1720" w:bottom="2080" w:left="1340" w:header="0" w:footer="1895" w:gutter="0"/>
          <w:pgNumType w:start="220"/>
          <w:cols w:space="720"/>
        </w:sectPr>
      </w:pPr>
    </w:p>
    <w:p w14:paraId="7BAD8263" w14:textId="77777777" w:rsidR="00B46638" w:rsidRDefault="00AF4FDD">
      <w:pPr>
        <w:spacing w:before="37" w:line="239" w:lineRule="auto"/>
        <w:ind w:left="2260" w:right="3036"/>
        <w:rPr>
          <w:rFonts w:ascii="Calibri" w:eastAsia="Calibri" w:hAnsi="Calibri" w:cs="Calibri"/>
        </w:rPr>
      </w:pPr>
      <w:r>
        <w:rPr>
          <w:rFonts w:ascii="Calibri"/>
        </w:rPr>
        <w:lastRenderedPageBreak/>
        <w:t xml:space="preserve">of </w:t>
      </w:r>
      <w:r>
        <w:rPr>
          <w:rFonts w:ascii="Calibri"/>
          <w:spacing w:val="-1"/>
        </w:rPr>
        <w:t>the</w:t>
      </w:r>
      <w:r>
        <w:rPr>
          <w:rFonts w:ascii="Calibri"/>
          <w:spacing w:val="-2"/>
        </w:rPr>
        <w:t xml:space="preserve"> </w:t>
      </w:r>
      <w:r>
        <w:rPr>
          <w:rFonts w:ascii="Calibri"/>
          <w:spacing w:val="-1"/>
        </w:rPr>
        <w:t>regular</w:t>
      </w:r>
      <w:r>
        <w:rPr>
          <w:rFonts w:ascii="Calibri"/>
          <w:spacing w:val="-3"/>
        </w:rPr>
        <w:t xml:space="preserve"> </w:t>
      </w:r>
      <w:r>
        <w:rPr>
          <w:rFonts w:ascii="Calibri"/>
          <w:spacing w:val="-1"/>
        </w:rPr>
        <w:t>work</w:t>
      </w:r>
      <w:r>
        <w:rPr>
          <w:rFonts w:ascii="Calibri"/>
        </w:rPr>
        <w:t xml:space="preserve"> </w:t>
      </w:r>
      <w:r>
        <w:rPr>
          <w:rFonts w:ascii="Calibri"/>
          <w:spacing w:val="-1"/>
        </w:rPr>
        <w:t>day</w:t>
      </w:r>
      <w:r>
        <w:rPr>
          <w:rFonts w:ascii="Calibri"/>
          <w:spacing w:val="-2"/>
        </w:rPr>
        <w:t xml:space="preserve"> </w:t>
      </w:r>
      <w:r>
        <w:rPr>
          <w:rFonts w:ascii="Calibri"/>
          <w:spacing w:val="-1"/>
        </w:rPr>
        <w:t xml:space="preserve">to </w:t>
      </w:r>
      <w:r>
        <w:rPr>
          <w:rFonts w:ascii="Calibri"/>
        </w:rPr>
        <w:t>attend</w:t>
      </w:r>
      <w:r>
        <w:rPr>
          <w:rFonts w:ascii="Calibri"/>
          <w:spacing w:val="-4"/>
        </w:rPr>
        <w:t xml:space="preserve"> </w:t>
      </w:r>
      <w:r>
        <w:rPr>
          <w:rFonts w:ascii="Calibri"/>
          <w:spacing w:val="-1"/>
        </w:rPr>
        <w:t>meetings.</w:t>
      </w:r>
      <w:r>
        <w:rPr>
          <w:rFonts w:ascii="Calibri"/>
          <w:spacing w:val="28"/>
        </w:rPr>
        <w:t xml:space="preserve"> </w:t>
      </w:r>
      <w:r>
        <w:rPr>
          <w:rFonts w:ascii="Calibri"/>
          <w:spacing w:val="-1"/>
        </w:rPr>
        <w:t>Such</w:t>
      </w:r>
      <w:r>
        <w:rPr>
          <w:rFonts w:ascii="Calibri"/>
        </w:rPr>
        <w:t xml:space="preserve"> </w:t>
      </w:r>
      <w:r>
        <w:rPr>
          <w:rFonts w:ascii="Calibri"/>
          <w:spacing w:val="-1"/>
        </w:rPr>
        <w:t>meetings</w:t>
      </w:r>
      <w:r>
        <w:rPr>
          <w:rFonts w:ascii="Calibri"/>
        </w:rPr>
        <w:t xml:space="preserve"> </w:t>
      </w:r>
      <w:r>
        <w:rPr>
          <w:rFonts w:ascii="Calibri"/>
          <w:spacing w:val="-1"/>
        </w:rPr>
        <w:t>shall not</w:t>
      </w:r>
      <w:r>
        <w:rPr>
          <w:rFonts w:ascii="Calibri"/>
          <w:spacing w:val="-2"/>
        </w:rPr>
        <w:t xml:space="preserve"> </w:t>
      </w:r>
      <w:r>
        <w:rPr>
          <w:rFonts w:ascii="Calibri"/>
          <w:spacing w:val="-1"/>
        </w:rPr>
        <w:t>exceed,</w:t>
      </w:r>
      <w:r>
        <w:rPr>
          <w:rFonts w:ascii="Calibri"/>
        </w:rPr>
        <w:t xml:space="preserve"> in</w:t>
      </w:r>
      <w:r>
        <w:rPr>
          <w:rFonts w:ascii="Calibri"/>
          <w:spacing w:val="-3"/>
        </w:rPr>
        <w:t xml:space="preserve"> </w:t>
      </w:r>
      <w:r>
        <w:rPr>
          <w:rFonts w:ascii="Calibri"/>
        </w:rPr>
        <w:t>the</w:t>
      </w:r>
      <w:r>
        <w:rPr>
          <w:rFonts w:ascii="Calibri"/>
          <w:spacing w:val="23"/>
        </w:rPr>
        <w:t xml:space="preserve"> </w:t>
      </w:r>
      <w:r>
        <w:rPr>
          <w:rFonts w:ascii="Calibri"/>
          <w:spacing w:val="-1"/>
        </w:rPr>
        <w:t>aggregate,</w:t>
      </w:r>
      <w:r>
        <w:rPr>
          <w:rFonts w:ascii="Calibri"/>
          <w:spacing w:val="-2"/>
        </w:rPr>
        <w:t xml:space="preserve"> </w:t>
      </w:r>
      <w:r>
        <w:rPr>
          <w:rFonts w:ascii="Calibri"/>
          <w:spacing w:val="-1"/>
        </w:rPr>
        <w:t>twenty-five</w:t>
      </w:r>
      <w:r>
        <w:rPr>
          <w:rFonts w:ascii="Calibri"/>
        </w:rPr>
        <w:t xml:space="preserve"> </w:t>
      </w:r>
      <w:r>
        <w:rPr>
          <w:rFonts w:ascii="Calibri"/>
          <w:spacing w:val="-2"/>
        </w:rPr>
        <w:t>(25)</w:t>
      </w:r>
      <w:r>
        <w:rPr>
          <w:rFonts w:ascii="Calibri"/>
          <w:spacing w:val="-3"/>
        </w:rPr>
        <w:t xml:space="preserve"> </w:t>
      </w:r>
      <w:r>
        <w:rPr>
          <w:rFonts w:ascii="Calibri"/>
          <w:spacing w:val="-1"/>
        </w:rPr>
        <w:t>hours</w:t>
      </w:r>
      <w:r>
        <w:rPr>
          <w:rFonts w:ascii="Calibri"/>
        </w:rPr>
        <w:t xml:space="preserve"> in</w:t>
      </w:r>
      <w:r>
        <w:rPr>
          <w:rFonts w:ascii="Calibri"/>
          <w:spacing w:val="-1"/>
        </w:rPr>
        <w:t xml:space="preserve"> </w:t>
      </w:r>
      <w:r>
        <w:rPr>
          <w:rFonts w:ascii="Calibri"/>
          <w:spacing w:val="-2"/>
        </w:rPr>
        <w:t>the</w:t>
      </w:r>
      <w:r>
        <w:rPr>
          <w:rFonts w:ascii="Calibri"/>
          <w:spacing w:val="41"/>
        </w:rPr>
        <w:t xml:space="preserve"> </w:t>
      </w:r>
      <w:r>
        <w:rPr>
          <w:rFonts w:ascii="Calibri"/>
          <w:spacing w:val="-1"/>
        </w:rPr>
        <w:t>school</w:t>
      </w:r>
      <w:r>
        <w:rPr>
          <w:rFonts w:ascii="Calibri"/>
        </w:rPr>
        <w:t xml:space="preserve"> </w:t>
      </w:r>
      <w:r>
        <w:rPr>
          <w:rFonts w:ascii="Calibri"/>
          <w:spacing w:val="-1"/>
        </w:rPr>
        <w:t>year.</w:t>
      </w:r>
      <w:r>
        <w:rPr>
          <w:rFonts w:ascii="Calibri"/>
          <w:spacing w:val="48"/>
        </w:rPr>
        <w:t xml:space="preserve"> </w:t>
      </w:r>
      <w:r>
        <w:rPr>
          <w:rFonts w:ascii="Calibri"/>
        </w:rPr>
        <w:t xml:space="preserve">In </w:t>
      </w:r>
      <w:r>
        <w:rPr>
          <w:rFonts w:ascii="Calibri"/>
          <w:spacing w:val="-1"/>
        </w:rPr>
        <w:t>addition,</w:t>
      </w:r>
      <w:r>
        <w:rPr>
          <w:rFonts w:ascii="Calibri"/>
        </w:rPr>
        <w:t xml:space="preserve"> </w:t>
      </w:r>
      <w:r>
        <w:rPr>
          <w:rFonts w:ascii="Calibri"/>
          <w:spacing w:val="-1"/>
        </w:rPr>
        <w:t>teachers</w:t>
      </w:r>
      <w:r>
        <w:rPr>
          <w:rFonts w:ascii="Calibri"/>
          <w:spacing w:val="-2"/>
        </w:rPr>
        <w:t xml:space="preserve"> </w:t>
      </w:r>
      <w:r>
        <w:rPr>
          <w:rFonts w:ascii="Calibri"/>
        </w:rPr>
        <w:t>may</w:t>
      </w:r>
      <w:r>
        <w:rPr>
          <w:rFonts w:ascii="Calibri"/>
          <w:spacing w:val="-2"/>
        </w:rPr>
        <w:t xml:space="preserve"> </w:t>
      </w:r>
      <w:r>
        <w:rPr>
          <w:rFonts w:ascii="Calibri"/>
          <w:spacing w:val="-1"/>
        </w:rPr>
        <w:t>be</w:t>
      </w:r>
      <w:r>
        <w:rPr>
          <w:rFonts w:ascii="Calibri"/>
          <w:spacing w:val="24"/>
        </w:rPr>
        <w:t xml:space="preserve"> </w:t>
      </w:r>
      <w:r>
        <w:rPr>
          <w:rFonts w:ascii="Calibri"/>
          <w:spacing w:val="-1"/>
        </w:rPr>
        <w:t>required to</w:t>
      </w:r>
      <w:r>
        <w:rPr>
          <w:rFonts w:ascii="Calibri"/>
          <w:spacing w:val="1"/>
        </w:rPr>
        <w:t xml:space="preserve"> </w:t>
      </w:r>
      <w:r>
        <w:rPr>
          <w:rFonts w:ascii="Calibri"/>
          <w:spacing w:val="-1"/>
        </w:rPr>
        <w:t>attend</w:t>
      </w:r>
      <w:r>
        <w:rPr>
          <w:rFonts w:ascii="Calibri"/>
          <w:spacing w:val="-2"/>
        </w:rPr>
        <w:t xml:space="preserve"> </w:t>
      </w:r>
      <w:r>
        <w:rPr>
          <w:rFonts w:ascii="Calibri"/>
          <w:spacing w:val="-1"/>
        </w:rPr>
        <w:t>up to</w:t>
      </w:r>
      <w:r>
        <w:rPr>
          <w:rFonts w:ascii="Calibri"/>
          <w:spacing w:val="1"/>
        </w:rPr>
        <w:t xml:space="preserve"> </w:t>
      </w:r>
      <w:r>
        <w:rPr>
          <w:rFonts w:ascii="Calibri"/>
          <w:spacing w:val="-2"/>
        </w:rPr>
        <w:t>two</w:t>
      </w:r>
      <w:r>
        <w:rPr>
          <w:rFonts w:ascii="Calibri"/>
          <w:spacing w:val="1"/>
        </w:rPr>
        <w:t xml:space="preserve"> </w:t>
      </w:r>
      <w:r>
        <w:rPr>
          <w:rFonts w:ascii="Calibri"/>
          <w:spacing w:val="-1"/>
        </w:rPr>
        <w:t>evening</w:t>
      </w:r>
      <w:r>
        <w:rPr>
          <w:rFonts w:ascii="Calibri"/>
          <w:spacing w:val="33"/>
        </w:rPr>
        <w:t xml:space="preserve"> </w:t>
      </w:r>
      <w:r>
        <w:rPr>
          <w:rFonts w:ascii="Calibri"/>
          <w:spacing w:val="-1"/>
        </w:rPr>
        <w:t>meetings</w:t>
      </w:r>
      <w:r>
        <w:rPr>
          <w:rFonts w:ascii="Calibri"/>
        </w:rPr>
        <w:t xml:space="preserve"> </w:t>
      </w:r>
      <w:r>
        <w:rPr>
          <w:rFonts w:ascii="Calibri"/>
          <w:spacing w:val="-1"/>
        </w:rPr>
        <w:t>per month,</w:t>
      </w:r>
      <w:r>
        <w:rPr>
          <w:rFonts w:ascii="Calibri"/>
          <w:spacing w:val="-3"/>
        </w:rPr>
        <w:t xml:space="preserve"> </w:t>
      </w:r>
      <w:r>
        <w:rPr>
          <w:rFonts w:ascii="Calibri"/>
        </w:rPr>
        <w:t>with</w:t>
      </w:r>
      <w:r>
        <w:rPr>
          <w:rFonts w:ascii="Calibri"/>
          <w:spacing w:val="-2"/>
        </w:rPr>
        <w:t xml:space="preserve"> </w:t>
      </w:r>
      <w:r>
        <w:rPr>
          <w:rFonts w:ascii="Calibri"/>
        </w:rPr>
        <w:t>each</w:t>
      </w:r>
      <w:r>
        <w:rPr>
          <w:rFonts w:ascii="Calibri"/>
          <w:spacing w:val="-3"/>
        </w:rPr>
        <w:t xml:space="preserve"> </w:t>
      </w:r>
      <w:r>
        <w:rPr>
          <w:rFonts w:ascii="Calibri"/>
          <w:spacing w:val="-1"/>
        </w:rPr>
        <w:t>meeting</w:t>
      </w:r>
      <w:r>
        <w:rPr>
          <w:rFonts w:ascii="Calibri"/>
          <w:spacing w:val="25"/>
        </w:rPr>
        <w:t xml:space="preserve"> </w:t>
      </w:r>
      <w:r>
        <w:rPr>
          <w:rFonts w:ascii="Calibri"/>
        </w:rPr>
        <w:t xml:space="preserve">not </w:t>
      </w:r>
      <w:r>
        <w:rPr>
          <w:rFonts w:ascii="Calibri"/>
          <w:spacing w:val="-1"/>
        </w:rPr>
        <w:t xml:space="preserve">to exceed </w:t>
      </w:r>
      <w:r>
        <w:rPr>
          <w:rFonts w:ascii="Calibri"/>
          <w:spacing w:val="-2"/>
        </w:rPr>
        <w:t>two</w:t>
      </w:r>
      <w:r>
        <w:rPr>
          <w:rFonts w:ascii="Calibri"/>
          <w:spacing w:val="1"/>
        </w:rPr>
        <w:t xml:space="preserve"> </w:t>
      </w:r>
      <w:r>
        <w:rPr>
          <w:rFonts w:ascii="Calibri"/>
          <w:spacing w:val="-1"/>
        </w:rPr>
        <w:t>(2)</w:t>
      </w:r>
      <w:r>
        <w:rPr>
          <w:rFonts w:ascii="Calibri"/>
        </w:rPr>
        <w:t xml:space="preserve"> </w:t>
      </w:r>
      <w:r>
        <w:rPr>
          <w:rFonts w:ascii="Calibri"/>
          <w:spacing w:val="-1"/>
        </w:rPr>
        <w:t>hours</w:t>
      </w:r>
      <w:r>
        <w:rPr>
          <w:rFonts w:ascii="Calibri"/>
        </w:rPr>
        <w:t xml:space="preserve"> in </w:t>
      </w:r>
      <w:r>
        <w:rPr>
          <w:rFonts w:ascii="Calibri"/>
          <w:spacing w:val="-1"/>
        </w:rPr>
        <w:t>duration.</w:t>
      </w:r>
    </w:p>
    <w:p w14:paraId="4A701470" w14:textId="77777777" w:rsidR="00B46638" w:rsidRDefault="00AF4FDD">
      <w:pPr>
        <w:ind w:left="2260" w:right="2986"/>
        <w:rPr>
          <w:rFonts w:ascii="Calibri" w:eastAsia="Calibri" w:hAnsi="Calibri" w:cs="Calibri"/>
        </w:rPr>
      </w:pP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after</w:t>
      </w:r>
      <w:r>
        <w:rPr>
          <w:rFonts w:ascii="Calibri" w:eastAsia="Calibri" w:hAnsi="Calibri" w:cs="Calibri"/>
        </w:rPr>
        <w:t xml:space="preserve">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spacing w:val="-1"/>
        </w:rPr>
        <w:t>meetings</w:t>
      </w:r>
      <w:r>
        <w:rPr>
          <w:rFonts w:ascii="Calibri" w:eastAsia="Calibri" w:hAnsi="Calibri" w:cs="Calibri"/>
          <w:spacing w:val="-2"/>
        </w:rPr>
        <w:t xml:space="preserve"> </w:t>
      </w:r>
      <w:r>
        <w:rPr>
          <w:rFonts w:ascii="Calibri" w:eastAsia="Calibri" w:hAnsi="Calibri" w:cs="Calibri"/>
          <w:spacing w:val="-1"/>
        </w:rPr>
        <w:t>and evening</w:t>
      </w:r>
      <w:r>
        <w:rPr>
          <w:rFonts w:ascii="Calibri" w:eastAsia="Calibri" w:hAnsi="Calibri" w:cs="Calibri"/>
          <w:spacing w:val="33"/>
        </w:rPr>
        <w:t xml:space="preserve"> </w:t>
      </w:r>
      <w:r>
        <w:rPr>
          <w:rFonts w:ascii="Calibri" w:eastAsia="Calibri" w:hAnsi="Calibri" w:cs="Calibri"/>
          <w:spacing w:val="-1"/>
        </w:rPr>
        <w:t>meeting shall</w:t>
      </w:r>
      <w:r>
        <w:rPr>
          <w:rFonts w:ascii="Calibri" w:eastAsia="Calibri" w:hAnsi="Calibri" w:cs="Calibri"/>
        </w:rPr>
        <w:t xml:space="preserve"> </w:t>
      </w:r>
      <w:r>
        <w:rPr>
          <w:rFonts w:ascii="Calibri" w:eastAsia="Calibri" w:hAnsi="Calibri" w:cs="Calibri"/>
          <w:spacing w:val="-1"/>
        </w:rPr>
        <w:t>be</w:t>
      </w:r>
      <w:r>
        <w:rPr>
          <w:rFonts w:ascii="Calibri" w:eastAsia="Calibri" w:hAnsi="Calibri" w:cs="Calibri"/>
          <w:spacing w:val="-3"/>
        </w:rPr>
        <w:t xml:space="preserve"> </w:t>
      </w:r>
      <w:r>
        <w:rPr>
          <w:rFonts w:ascii="Calibri" w:eastAsia="Calibri" w:hAnsi="Calibri" w:cs="Calibri"/>
          <w:spacing w:val="-1"/>
        </w:rPr>
        <w:t>scheduled</w:t>
      </w:r>
      <w:r>
        <w:rPr>
          <w:rFonts w:ascii="Calibri" w:eastAsia="Calibri" w:hAnsi="Calibri" w:cs="Calibri"/>
          <w:spacing w:val="-3"/>
        </w:rPr>
        <w:t xml:space="preserve"> </w:t>
      </w:r>
      <w:r>
        <w:rPr>
          <w:rFonts w:ascii="Calibri" w:eastAsia="Calibri" w:hAnsi="Calibri" w:cs="Calibri"/>
          <w:spacing w:val="-1"/>
        </w:rPr>
        <w:t>during alternate</w:t>
      </w:r>
      <w:r>
        <w:rPr>
          <w:rFonts w:ascii="Calibri" w:eastAsia="Calibri" w:hAnsi="Calibri" w:cs="Calibri"/>
          <w:spacing w:val="41"/>
        </w:rPr>
        <w:t xml:space="preserve"> </w:t>
      </w:r>
      <w:r>
        <w:rPr>
          <w:rFonts w:ascii="Calibri" w:eastAsia="Calibri" w:hAnsi="Calibri" w:cs="Calibri"/>
          <w:spacing w:val="-1"/>
        </w:rPr>
        <w:t>weeks.”</w:t>
      </w:r>
    </w:p>
    <w:p w14:paraId="48CCEBEC" w14:textId="77777777" w:rsidR="00B46638" w:rsidRDefault="00B46638">
      <w:pPr>
        <w:rPr>
          <w:rFonts w:ascii="Calibri" w:eastAsia="Calibri" w:hAnsi="Calibri" w:cs="Calibri"/>
        </w:rPr>
      </w:pPr>
    </w:p>
    <w:p w14:paraId="78839166" w14:textId="77777777" w:rsidR="00B46638" w:rsidRDefault="00AF4FDD">
      <w:pPr>
        <w:numPr>
          <w:ilvl w:val="1"/>
          <w:numId w:val="19"/>
        </w:numPr>
        <w:tabs>
          <w:tab w:val="left" w:pos="1181"/>
        </w:tabs>
        <w:ind w:right="2257"/>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VI,</w:t>
      </w:r>
      <w:r>
        <w:rPr>
          <w:rFonts w:ascii="Calibri" w:eastAsia="Calibri" w:hAnsi="Calibri" w:cs="Calibri"/>
        </w:rPr>
        <w:t xml:space="preserve"> </w:t>
      </w:r>
      <w:r>
        <w:rPr>
          <w:rFonts w:ascii="Calibri" w:eastAsia="Calibri" w:hAnsi="Calibri" w:cs="Calibri"/>
          <w:spacing w:val="-1"/>
        </w:rPr>
        <w:t xml:space="preserve">Section </w:t>
      </w:r>
      <w:r>
        <w:rPr>
          <w:rFonts w:ascii="Calibri" w:eastAsia="Calibri" w:hAnsi="Calibri" w:cs="Calibri"/>
        </w:rPr>
        <w:t>I,</w:t>
      </w:r>
      <w:r>
        <w:rPr>
          <w:rFonts w:ascii="Calibri" w:eastAsia="Calibri" w:hAnsi="Calibri" w:cs="Calibri"/>
          <w:spacing w:val="-2"/>
        </w:rPr>
        <w:t xml:space="preserve"> </w:t>
      </w:r>
      <w:r>
        <w:rPr>
          <w:rFonts w:ascii="Calibri" w:eastAsia="Calibri" w:hAnsi="Calibri" w:cs="Calibri"/>
          <w:spacing w:val="-1"/>
        </w:rPr>
        <w:t>entitled “Scholarship Standards:</w:t>
      </w:r>
      <w:r>
        <w:rPr>
          <w:rFonts w:ascii="Calibri" w:eastAsia="Calibri" w:hAnsi="Calibri" w:cs="Calibri"/>
        </w:rPr>
        <w:t xml:space="preserve"> </w:t>
      </w:r>
      <w:r>
        <w:rPr>
          <w:rFonts w:ascii="Calibri" w:eastAsia="Calibri" w:hAnsi="Calibri" w:cs="Calibri"/>
          <w:spacing w:val="-1"/>
        </w:rPr>
        <w:t>Curriculum”</w:t>
      </w:r>
      <w:r>
        <w:rPr>
          <w:rFonts w:ascii="Calibri" w:eastAsia="Calibri" w:hAnsi="Calibri" w:cs="Calibri"/>
          <w:spacing w:val="65"/>
        </w:rPr>
        <w:t xml:space="preserve"> </w:t>
      </w:r>
      <w:r>
        <w:rPr>
          <w:rFonts w:ascii="Calibri" w:eastAsia="Calibri" w:hAnsi="Calibri" w:cs="Calibri"/>
        </w:rPr>
        <w:t xml:space="preserve">is </w:t>
      </w:r>
      <w:r>
        <w:rPr>
          <w:rFonts w:ascii="Calibri" w:eastAsia="Calibri" w:hAnsi="Calibri" w:cs="Calibri"/>
          <w:spacing w:val="-1"/>
        </w:rPr>
        <w:t>hereby</w:t>
      </w:r>
      <w:r>
        <w:rPr>
          <w:rFonts w:ascii="Calibri" w:eastAsia="Calibri" w:hAnsi="Calibri" w:cs="Calibri"/>
          <w:spacing w:val="-2"/>
        </w:rPr>
        <w:t xml:space="preserve"> </w:t>
      </w:r>
      <w:r>
        <w:rPr>
          <w:rFonts w:ascii="Calibri" w:eastAsia="Calibri" w:hAnsi="Calibri" w:cs="Calibri"/>
          <w:spacing w:val="-1"/>
        </w:rPr>
        <w:t>waived</w:t>
      </w:r>
      <w:r>
        <w:rPr>
          <w:rFonts w:ascii="Calibri" w:eastAsia="Calibri" w:hAnsi="Calibri" w:cs="Calibri"/>
          <w:spacing w:val="-3"/>
        </w:rPr>
        <w:t xml:space="preserve"> </w:t>
      </w:r>
      <w:r>
        <w:rPr>
          <w:rFonts w:ascii="Calibri" w:eastAsia="Calibri" w:hAnsi="Calibri" w:cs="Calibri"/>
          <w:spacing w:val="-1"/>
        </w:rPr>
        <w:t>except</w:t>
      </w:r>
      <w:r>
        <w:rPr>
          <w:rFonts w:ascii="Calibri" w:eastAsia="Calibri" w:hAnsi="Calibri" w:cs="Calibri"/>
        </w:rPr>
        <w:t xml:space="preserve"> </w:t>
      </w:r>
      <w:r>
        <w:rPr>
          <w:rFonts w:ascii="Calibri" w:eastAsia="Calibri" w:hAnsi="Calibri" w:cs="Calibri"/>
          <w:spacing w:val="-1"/>
        </w:rPr>
        <w:t>for</w:t>
      </w:r>
      <w:r>
        <w:rPr>
          <w:rFonts w:ascii="Calibri" w:eastAsia="Calibri" w:hAnsi="Calibri" w:cs="Calibri"/>
          <w:spacing w:val="-3"/>
        </w:rPr>
        <w:t xml:space="preserve"> </w:t>
      </w:r>
      <w:r>
        <w:rPr>
          <w:rFonts w:ascii="Calibri" w:eastAsia="Calibri" w:hAnsi="Calibri" w:cs="Calibri"/>
          <w:spacing w:val="-1"/>
        </w:rPr>
        <w:t xml:space="preserve">paragraph </w:t>
      </w:r>
      <w:r>
        <w:rPr>
          <w:rFonts w:ascii="Calibri" w:eastAsia="Calibri" w:hAnsi="Calibri" w:cs="Calibri"/>
        </w:rPr>
        <w:t>8,</w:t>
      </w:r>
      <w:r>
        <w:rPr>
          <w:rFonts w:ascii="Calibri" w:eastAsia="Calibri" w:hAnsi="Calibri" w:cs="Calibri"/>
          <w:spacing w:val="-2"/>
        </w:rPr>
        <w:t xml:space="preserve"> </w:t>
      </w:r>
      <w:r>
        <w:rPr>
          <w:rFonts w:ascii="Calibri" w:eastAsia="Calibri" w:hAnsi="Calibri" w:cs="Calibri"/>
        </w:rPr>
        <w:t>which</w:t>
      </w:r>
      <w:r>
        <w:rPr>
          <w:rFonts w:ascii="Calibri" w:eastAsia="Calibri" w:hAnsi="Calibri" w:cs="Calibri"/>
          <w:spacing w:val="-2"/>
        </w:rPr>
        <w:t xml:space="preserve"> </w:t>
      </w:r>
      <w:r>
        <w:rPr>
          <w:rFonts w:ascii="Calibri" w:eastAsia="Calibri" w:hAnsi="Calibri" w:cs="Calibri"/>
          <w:spacing w:val="-1"/>
        </w:rPr>
        <w:t>shall</w:t>
      </w:r>
      <w:r>
        <w:rPr>
          <w:rFonts w:ascii="Calibri" w:eastAsia="Calibri" w:hAnsi="Calibri" w:cs="Calibri"/>
        </w:rPr>
        <w:t xml:space="preserve"> </w:t>
      </w:r>
      <w:r>
        <w:rPr>
          <w:rFonts w:ascii="Calibri" w:eastAsia="Calibri" w:hAnsi="Calibri" w:cs="Calibri"/>
          <w:spacing w:val="-1"/>
        </w:rPr>
        <w:t>remain</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33"/>
        </w:rPr>
        <w:t xml:space="preserve"> </w:t>
      </w:r>
      <w:r>
        <w:rPr>
          <w:rFonts w:ascii="Calibri" w:eastAsia="Calibri" w:hAnsi="Calibri" w:cs="Calibri"/>
        </w:rPr>
        <w:t>effect</w:t>
      </w:r>
      <w:r>
        <w:rPr>
          <w:rFonts w:ascii="Calibri" w:eastAsia="Calibri" w:hAnsi="Calibri" w:cs="Calibri"/>
          <w:spacing w:val="-2"/>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spacing w:val="-1"/>
        </w:rPr>
        <w:t>school</w:t>
      </w:r>
      <w:r>
        <w:rPr>
          <w:rFonts w:ascii="Calibri" w:eastAsia="Calibri" w:hAnsi="Calibri" w:cs="Calibri"/>
          <w:spacing w:val="-2"/>
        </w:rPr>
        <w:t xml:space="preserve"> </w:t>
      </w:r>
      <w:r>
        <w:rPr>
          <w:rFonts w:ascii="Calibri" w:eastAsia="Calibri" w:hAnsi="Calibri" w:cs="Calibri"/>
        </w:rPr>
        <w:t>year</w:t>
      </w:r>
      <w:r>
        <w:rPr>
          <w:rFonts w:ascii="Calibri" w:eastAsia="Calibri" w:hAnsi="Calibri" w:cs="Calibri"/>
          <w:spacing w:val="-3"/>
        </w:rPr>
        <w:t xml:space="preserve"> </w:t>
      </w:r>
      <w:r>
        <w:rPr>
          <w:rFonts w:ascii="Calibri" w:eastAsia="Calibri" w:hAnsi="Calibri" w:cs="Calibri"/>
          <w:spacing w:val="-1"/>
        </w:rPr>
        <w:t>2014-2015</w:t>
      </w:r>
      <w:r>
        <w:rPr>
          <w:rFonts w:ascii="Calibri" w:eastAsia="Calibri" w:hAnsi="Calibri" w:cs="Calibri"/>
        </w:rPr>
        <w:t xml:space="preserve"> and</w:t>
      </w:r>
      <w:r>
        <w:rPr>
          <w:rFonts w:ascii="Calibri" w:eastAsia="Calibri" w:hAnsi="Calibri" w:cs="Calibri"/>
          <w:spacing w:val="-2"/>
        </w:rPr>
        <w:t xml:space="preserve"> </w:t>
      </w:r>
      <w:r>
        <w:rPr>
          <w:rFonts w:ascii="Calibri" w:eastAsia="Calibri" w:hAnsi="Calibri" w:cs="Calibri"/>
          <w:spacing w:val="-1"/>
        </w:rPr>
        <w:t>beyond.</w:t>
      </w:r>
    </w:p>
    <w:p w14:paraId="6A6DFFFF" w14:textId="77777777" w:rsidR="00B46638" w:rsidRDefault="00B46638">
      <w:pPr>
        <w:spacing w:before="10"/>
        <w:rPr>
          <w:rFonts w:ascii="Calibri" w:eastAsia="Calibri" w:hAnsi="Calibri" w:cs="Calibri"/>
          <w:sz w:val="21"/>
          <w:szCs w:val="21"/>
        </w:rPr>
      </w:pPr>
    </w:p>
    <w:p w14:paraId="1902C2EA" w14:textId="77777777" w:rsidR="00B46638" w:rsidRDefault="00AF4FDD">
      <w:pPr>
        <w:numPr>
          <w:ilvl w:val="1"/>
          <w:numId w:val="19"/>
        </w:numPr>
        <w:tabs>
          <w:tab w:val="left" w:pos="1181"/>
        </w:tabs>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VI,</w:t>
      </w:r>
      <w:r>
        <w:rPr>
          <w:rFonts w:ascii="Calibri" w:eastAsia="Calibri" w:hAnsi="Calibri" w:cs="Calibri"/>
        </w:rPr>
        <w:t xml:space="preserve"> </w:t>
      </w:r>
      <w:r>
        <w:rPr>
          <w:rFonts w:ascii="Calibri" w:eastAsia="Calibri" w:hAnsi="Calibri" w:cs="Calibri"/>
          <w:spacing w:val="-1"/>
        </w:rPr>
        <w:t xml:space="preserve">Section </w:t>
      </w:r>
      <w:r>
        <w:rPr>
          <w:rFonts w:ascii="Calibri" w:eastAsia="Calibri" w:hAnsi="Calibri" w:cs="Calibri"/>
        </w:rPr>
        <w:t xml:space="preserve">J, </w:t>
      </w:r>
      <w:r>
        <w:rPr>
          <w:rFonts w:ascii="Calibri" w:eastAsia="Calibri" w:hAnsi="Calibri" w:cs="Calibri"/>
          <w:spacing w:val="-1"/>
        </w:rPr>
        <w:t>entitled “Supervisor</w:t>
      </w:r>
      <w:r>
        <w:rPr>
          <w:rFonts w:ascii="Calibri" w:eastAsia="Calibri" w:hAnsi="Calibri" w:cs="Calibri"/>
          <w:spacing w:val="-3"/>
        </w:rPr>
        <w:t xml:space="preserve"> </w:t>
      </w:r>
      <w:r>
        <w:rPr>
          <w:rFonts w:ascii="Calibri" w:eastAsia="Calibri" w:hAnsi="Calibri" w:cs="Calibri"/>
          <w:spacing w:val="-1"/>
        </w:rPr>
        <w:t>Evaluation”</w:t>
      </w:r>
      <w:r>
        <w:rPr>
          <w:rFonts w:ascii="Calibri" w:eastAsia="Calibri" w:hAnsi="Calibri" w:cs="Calibri"/>
          <w:spacing w:val="1"/>
        </w:rPr>
        <w:t xml:space="preserve"> </w:t>
      </w:r>
      <w:r>
        <w:rPr>
          <w:rFonts w:ascii="Calibri" w:eastAsia="Calibri" w:hAnsi="Calibri" w:cs="Calibri"/>
          <w:spacing w:val="-2"/>
        </w:rPr>
        <w:t>is</w:t>
      </w:r>
      <w:r>
        <w:rPr>
          <w:rFonts w:ascii="Calibri" w:eastAsia="Calibri" w:hAnsi="Calibri" w:cs="Calibri"/>
        </w:rPr>
        <w:t xml:space="preserve"> hereby</w:t>
      </w:r>
      <w:r>
        <w:rPr>
          <w:rFonts w:ascii="Calibri" w:eastAsia="Calibri" w:hAnsi="Calibri" w:cs="Calibri"/>
          <w:spacing w:val="-2"/>
        </w:rPr>
        <w:t xml:space="preserve"> </w:t>
      </w:r>
      <w:r>
        <w:rPr>
          <w:rFonts w:ascii="Calibri" w:eastAsia="Calibri" w:hAnsi="Calibri" w:cs="Calibri"/>
          <w:spacing w:val="-1"/>
        </w:rPr>
        <w:t>waived</w:t>
      </w:r>
    </w:p>
    <w:p w14:paraId="19FC465B" w14:textId="77777777" w:rsidR="00B46638" w:rsidRDefault="00AF4FDD">
      <w:pPr>
        <w:ind w:left="1180"/>
        <w:rPr>
          <w:rFonts w:ascii="Calibri" w:eastAsia="Calibri" w:hAnsi="Calibri" w:cs="Calibri"/>
        </w:rPr>
      </w:pPr>
      <w:r>
        <w:rPr>
          <w:rFonts w:ascii="Calibri"/>
          <w:spacing w:val="-1"/>
        </w:rPr>
        <w:t xml:space="preserve">and </w:t>
      </w:r>
      <w:r>
        <w:rPr>
          <w:rFonts w:ascii="Calibri"/>
        </w:rPr>
        <w:t xml:space="preserve">in </w:t>
      </w:r>
      <w:r>
        <w:rPr>
          <w:rFonts w:ascii="Calibri"/>
          <w:spacing w:val="-1"/>
        </w:rPr>
        <w:t>place thereof</w:t>
      </w:r>
      <w:r>
        <w:rPr>
          <w:rFonts w:ascii="Calibri"/>
        </w:rPr>
        <w:t xml:space="preserve"> is </w:t>
      </w:r>
      <w:r>
        <w:rPr>
          <w:rFonts w:ascii="Calibri"/>
          <w:spacing w:val="-2"/>
        </w:rPr>
        <w:t>the</w:t>
      </w:r>
      <w:r>
        <w:rPr>
          <w:rFonts w:ascii="Calibri"/>
        </w:rPr>
        <w:t xml:space="preserve"> </w:t>
      </w:r>
      <w:r>
        <w:rPr>
          <w:rFonts w:ascii="Calibri"/>
          <w:spacing w:val="-1"/>
        </w:rPr>
        <w:t>following:</w:t>
      </w:r>
    </w:p>
    <w:p w14:paraId="7E23BF23" w14:textId="77777777" w:rsidR="00B46638" w:rsidRDefault="00B46638">
      <w:pPr>
        <w:rPr>
          <w:rFonts w:ascii="Calibri" w:eastAsia="Calibri" w:hAnsi="Calibri" w:cs="Calibri"/>
        </w:rPr>
      </w:pPr>
    </w:p>
    <w:p w14:paraId="3C6896C1" w14:textId="77777777" w:rsidR="00B46638" w:rsidRDefault="00AF4FDD">
      <w:pPr>
        <w:ind w:left="2260" w:right="2986"/>
        <w:rPr>
          <w:rFonts w:ascii="Calibri" w:eastAsia="Calibri" w:hAnsi="Calibri" w:cs="Calibri"/>
        </w:rPr>
      </w:pPr>
      <w:r>
        <w:rPr>
          <w:rFonts w:ascii="Calibri" w:eastAsia="Calibri" w:hAnsi="Calibri" w:cs="Calibri"/>
          <w:spacing w:val="-1"/>
        </w:rPr>
        <w:t>“Observation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1"/>
        </w:rPr>
        <w:t>teacher</w:t>
      </w:r>
      <w:r>
        <w:rPr>
          <w:rFonts w:ascii="Calibri" w:eastAsia="Calibri" w:hAnsi="Calibri" w:cs="Calibri"/>
          <w:spacing w:val="-3"/>
        </w:rPr>
        <w:t xml:space="preserve"> </w:t>
      </w:r>
      <w:r>
        <w:rPr>
          <w:rFonts w:ascii="Calibri" w:eastAsia="Calibri" w:hAnsi="Calibri" w:cs="Calibri"/>
          <w:spacing w:val="-1"/>
        </w:rPr>
        <w:t>performance</w:t>
      </w:r>
      <w:r>
        <w:rPr>
          <w:rFonts w:ascii="Calibri" w:eastAsia="Calibri" w:hAnsi="Calibri" w:cs="Calibri"/>
          <w:spacing w:val="1"/>
        </w:rPr>
        <w:t xml:space="preserve"> </w:t>
      </w:r>
      <w:r>
        <w:rPr>
          <w:rFonts w:ascii="Calibri" w:eastAsia="Calibri" w:hAnsi="Calibri" w:cs="Calibri"/>
          <w:spacing w:val="-1"/>
        </w:rPr>
        <w:t>and</w:t>
      </w:r>
      <w:r>
        <w:rPr>
          <w:rFonts w:ascii="Calibri" w:eastAsia="Calibri" w:hAnsi="Calibri" w:cs="Calibri"/>
          <w:spacing w:val="41"/>
        </w:rPr>
        <w:t xml:space="preserve"> </w:t>
      </w:r>
      <w:r>
        <w:rPr>
          <w:rFonts w:ascii="Calibri" w:eastAsia="Calibri" w:hAnsi="Calibri" w:cs="Calibri"/>
          <w:spacing w:val="-1"/>
        </w:rPr>
        <w:t>teacher</w:t>
      </w:r>
      <w:r>
        <w:rPr>
          <w:rFonts w:ascii="Calibri" w:eastAsia="Calibri" w:hAnsi="Calibri" w:cs="Calibri"/>
          <w:spacing w:val="-2"/>
        </w:rPr>
        <w:t xml:space="preserve"> </w:t>
      </w:r>
      <w:r>
        <w:rPr>
          <w:rFonts w:ascii="Calibri" w:eastAsia="Calibri" w:hAnsi="Calibri" w:cs="Calibri"/>
          <w:spacing w:val="-1"/>
        </w:rPr>
        <w:t>evaluations</w:t>
      </w:r>
      <w:r>
        <w:rPr>
          <w:rFonts w:ascii="Calibri" w:eastAsia="Calibri" w:hAnsi="Calibri" w:cs="Calibri"/>
          <w:spacing w:val="-3"/>
        </w:rPr>
        <w:t xml:space="preserve"> </w:t>
      </w:r>
      <w:r>
        <w:rPr>
          <w:rFonts w:ascii="Calibri" w:eastAsia="Calibri" w:hAnsi="Calibri" w:cs="Calibri"/>
          <w:spacing w:val="-1"/>
        </w:rPr>
        <w:t>shall</w:t>
      </w:r>
      <w:r>
        <w:rPr>
          <w:rFonts w:ascii="Calibri" w:eastAsia="Calibri" w:hAnsi="Calibri" w:cs="Calibri"/>
        </w:rPr>
        <w:t xml:space="preserve"> </w:t>
      </w:r>
      <w:r>
        <w:rPr>
          <w:rFonts w:ascii="Calibri" w:eastAsia="Calibri" w:hAnsi="Calibri" w:cs="Calibri"/>
          <w:spacing w:val="-2"/>
        </w:rPr>
        <w:t>be</w:t>
      </w:r>
      <w:r>
        <w:rPr>
          <w:rFonts w:ascii="Calibri" w:eastAsia="Calibri" w:hAnsi="Calibri" w:cs="Calibri"/>
        </w:rPr>
        <w:t xml:space="preserve"> in</w:t>
      </w:r>
      <w:r>
        <w:rPr>
          <w:rFonts w:ascii="Calibri" w:eastAsia="Calibri" w:hAnsi="Calibri" w:cs="Calibri"/>
          <w:spacing w:val="-1"/>
        </w:rPr>
        <w:t xml:space="preserve"> accordance</w:t>
      </w:r>
      <w:r>
        <w:rPr>
          <w:rFonts w:ascii="Calibri" w:eastAsia="Calibri" w:hAnsi="Calibri" w:cs="Calibri"/>
          <w:spacing w:val="43"/>
        </w:rPr>
        <w:t xml:space="preserve"> </w:t>
      </w:r>
      <w:r>
        <w:rPr>
          <w:rFonts w:ascii="Calibri" w:eastAsia="Calibri" w:hAnsi="Calibri" w:cs="Calibri"/>
        </w:rPr>
        <w:t xml:space="preserve">with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Blueprint</w:t>
      </w:r>
      <w:r>
        <w:rPr>
          <w:rFonts w:ascii="Calibri" w:eastAsia="Calibri" w:hAnsi="Calibri" w:cs="Calibri"/>
        </w:rPr>
        <w:t xml:space="preserve"> </w:t>
      </w:r>
      <w:r>
        <w:rPr>
          <w:rFonts w:ascii="Calibri" w:eastAsia="Calibri" w:hAnsi="Calibri" w:cs="Calibri"/>
          <w:spacing w:val="-1"/>
        </w:rPr>
        <w:t>Schools</w:t>
      </w:r>
      <w:r>
        <w:rPr>
          <w:rFonts w:ascii="Calibri" w:eastAsia="Calibri" w:hAnsi="Calibri" w:cs="Calibri"/>
          <w:spacing w:val="-2"/>
        </w:rPr>
        <w:t xml:space="preserve"> </w:t>
      </w:r>
      <w:r>
        <w:rPr>
          <w:rFonts w:ascii="Calibri" w:eastAsia="Calibri" w:hAnsi="Calibri" w:cs="Calibri"/>
          <w:spacing w:val="-1"/>
        </w:rPr>
        <w:t>Network</w:t>
      </w:r>
      <w:r>
        <w:rPr>
          <w:rFonts w:ascii="Calibri" w:eastAsia="Calibri" w:hAnsi="Calibri" w:cs="Calibri"/>
          <w:spacing w:val="27"/>
        </w:rPr>
        <w:t xml:space="preserve"> </w:t>
      </w:r>
      <w:r>
        <w:rPr>
          <w:rFonts w:ascii="Calibri" w:eastAsia="Calibri" w:hAnsi="Calibri" w:cs="Calibri"/>
          <w:spacing w:val="-1"/>
        </w:rPr>
        <w:t>Evaluation Procedure;</w:t>
      </w:r>
      <w:r>
        <w:rPr>
          <w:rFonts w:ascii="Calibri" w:eastAsia="Calibri" w:hAnsi="Calibri" w:cs="Calibri"/>
          <w:spacing w:val="-2"/>
        </w:rPr>
        <w:t xml:space="preserve"> </w:t>
      </w:r>
      <w:r>
        <w:rPr>
          <w:rFonts w:ascii="Calibri" w:eastAsia="Calibri" w:hAnsi="Calibri" w:cs="Calibri"/>
        </w:rPr>
        <w:t>with</w:t>
      </w:r>
      <w:r>
        <w:rPr>
          <w:rFonts w:ascii="Calibri" w:eastAsia="Calibri" w:hAnsi="Calibri" w:cs="Calibri"/>
          <w:spacing w:val="-4"/>
        </w:rPr>
        <w:t xml:space="preserve"> </w:t>
      </w:r>
      <w:r>
        <w:rPr>
          <w:rFonts w:ascii="Calibri" w:eastAsia="Calibri" w:hAnsi="Calibri" w:cs="Calibri"/>
        </w:rPr>
        <w:t xml:space="preserve">G.L. </w:t>
      </w:r>
      <w:r>
        <w:rPr>
          <w:rFonts w:ascii="Calibri" w:eastAsia="Calibri" w:hAnsi="Calibri" w:cs="Calibri"/>
          <w:spacing w:val="-1"/>
        </w:rPr>
        <w:t>Chapter</w:t>
      </w:r>
      <w:r>
        <w:rPr>
          <w:rFonts w:ascii="Calibri" w:eastAsia="Calibri" w:hAnsi="Calibri" w:cs="Calibri"/>
          <w:spacing w:val="-3"/>
        </w:rPr>
        <w:t xml:space="preserve"> </w:t>
      </w:r>
      <w:r>
        <w:rPr>
          <w:rFonts w:ascii="Calibri" w:eastAsia="Calibri" w:hAnsi="Calibri" w:cs="Calibri"/>
          <w:spacing w:val="-1"/>
        </w:rPr>
        <w:t>71,</w:t>
      </w:r>
      <w:r>
        <w:rPr>
          <w:rFonts w:ascii="Calibri" w:eastAsia="Calibri" w:hAnsi="Calibri" w:cs="Calibri"/>
          <w:spacing w:val="31"/>
        </w:rPr>
        <w:t xml:space="preserve"> </w:t>
      </w:r>
      <w:r>
        <w:rPr>
          <w:rFonts w:ascii="Calibri" w:eastAsia="Calibri" w:hAnsi="Calibri" w:cs="Calibri"/>
        </w:rPr>
        <w:t>Section</w:t>
      </w:r>
      <w:r>
        <w:rPr>
          <w:rFonts w:ascii="Calibri" w:eastAsia="Calibri" w:hAnsi="Calibri" w:cs="Calibri"/>
          <w:spacing w:val="-3"/>
        </w:rPr>
        <w:t xml:space="preserve"> </w:t>
      </w:r>
      <w:r>
        <w:rPr>
          <w:rFonts w:ascii="Calibri" w:eastAsia="Calibri" w:hAnsi="Calibri" w:cs="Calibri"/>
          <w:spacing w:val="-1"/>
        </w:rPr>
        <w:t>38</w:t>
      </w:r>
      <w:r>
        <w:rPr>
          <w:rFonts w:ascii="Calibri" w:eastAsia="Calibri" w:hAnsi="Calibri" w:cs="Calibri"/>
        </w:rPr>
        <w:t xml:space="preserve"> and</w:t>
      </w:r>
      <w:r>
        <w:rPr>
          <w:rFonts w:ascii="Calibri" w:eastAsia="Calibri" w:hAnsi="Calibri" w:cs="Calibri"/>
          <w:spacing w:val="-1"/>
        </w:rPr>
        <w:t xml:space="preserve"> with</w:t>
      </w:r>
      <w:r>
        <w:rPr>
          <w:rFonts w:ascii="Calibri" w:eastAsia="Calibri" w:hAnsi="Calibri" w:cs="Calibri"/>
        </w:rPr>
        <w:t xml:space="preserve"> </w:t>
      </w:r>
      <w:r>
        <w:rPr>
          <w:rFonts w:ascii="Calibri" w:eastAsia="Calibri" w:hAnsi="Calibri" w:cs="Calibri"/>
          <w:spacing w:val="-1"/>
        </w:rPr>
        <w:t>603</w:t>
      </w:r>
      <w:r>
        <w:rPr>
          <w:rFonts w:ascii="Calibri" w:eastAsia="Calibri" w:hAnsi="Calibri" w:cs="Calibri"/>
          <w:spacing w:val="-2"/>
        </w:rPr>
        <w:t xml:space="preserve"> </w:t>
      </w:r>
      <w:r>
        <w:rPr>
          <w:rFonts w:ascii="Calibri" w:eastAsia="Calibri" w:hAnsi="Calibri" w:cs="Calibri"/>
          <w:spacing w:val="-1"/>
        </w:rPr>
        <w:t>CMR</w:t>
      </w:r>
      <w:r>
        <w:rPr>
          <w:rFonts w:ascii="Calibri" w:eastAsia="Calibri" w:hAnsi="Calibri" w:cs="Calibri"/>
          <w:spacing w:val="-2"/>
        </w:rPr>
        <w:t xml:space="preserve"> </w:t>
      </w:r>
      <w:r>
        <w:rPr>
          <w:rFonts w:ascii="Calibri" w:eastAsia="Calibri" w:hAnsi="Calibri" w:cs="Calibri"/>
          <w:spacing w:val="-1"/>
        </w:rPr>
        <w:t>35.”</w:t>
      </w:r>
    </w:p>
    <w:p w14:paraId="136C3977" w14:textId="77777777" w:rsidR="00B46638" w:rsidRDefault="00B46638">
      <w:pPr>
        <w:rPr>
          <w:rFonts w:ascii="Calibri" w:eastAsia="Calibri" w:hAnsi="Calibri" w:cs="Calibri"/>
        </w:rPr>
      </w:pPr>
    </w:p>
    <w:p w14:paraId="39E54B6B" w14:textId="77777777" w:rsidR="00B46638" w:rsidRDefault="00AF4FDD">
      <w:pPr>
        <w:numPr>
          <w:ilvl w:val="1"/>
          <w:numId w:val="19"/>
        </w:numPr>
        <w:tabs>
          <w:tab w:val="left" w:pos="1181"/>
        </w:tabs>
        <w:spacing w:line="268" w:lineRule="exact"/>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VI,</w:t>
      </w:r>
      <w:r>
        <w:rPr>
          <w:rFonts w:ascii="Calibri" w:eastAsia="Calibri" w:hAnsi="Calibri" w:cs="Calibri"/>
        </w:rPr>
        <w:t xml:space="preserve"> </w:t>
      </w:r>
      <w:r>
        <w:rPr>
          <w:rFonts w:ascii="Calibri" w:eastAsia="Calibri" w:hAnsi="Calibri" w:cs="Calibri"/>
          <w:spacing w:val="-1"/>
        </w:rPr>
        <w:t xml:space="preserve">Section </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rPr>
        <w:t>3,</w:t>
      </w:r>
      <w:r>
        <w:rPr>
          <w:rFonts w:ascii="Calibri" w:eastAsia="Calibri" w:hAnsi="Calibri" w:cs="Calibri"/>
          <w:spacing w:val="-3"/>
        </w:rPr>
        <w:t xml:space="preserve"> </w:t>
      </w:r>
      <w:r>
        <w:rPr>
          <w:rFonts w:ascii="Calibri" w:eastAsia="Calibri" w:hAnsi="Calibri" w:cs="Calibri"/>
          <w:spacing w:val="-1"/>
        </w:rPr>
        <w:t>concerning “Teacher</w:t>
      </w:r>
      <w:r>
        <w:rPr>
          <w:rFonts w:ascii="Calibri" w:eastAsia="Calibri" w:hAnsi="Calibri" w:cs="Calibri"/>
        </w:rPr>
        <w:t xml:space="preserve"> </w:t>
      </w:r>
      <w:r>
        <w:rPr>
          <w:rFonts w:ascii="Calibri" w:eastAsia="Calibri" w:hAnsi="Calibri" w:cs="Calibri"/>
          <w:spacing w:val="-1"/>
        </w:rPr>
        <w:t>Schedules”</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1"/>
        </w:rPr>
        <w:t>hereby</w:t>
      </w:r>
    </w:p>
    <w:p w14:paraId="2C8B22C3" w14:textId="77777777" w:rsidR="00B46638" w:rsidRDefault="00AF4FDD">
      <w:pPr>
        <w:spacing w:line="268" w:lineRule="exact"/>
        <w:ind w:left="1180"/>
        <w:rPr>
          <w:rFonts w:ascii="Calibri" w:eastAsia="Calibri" w:hAnsi="Calibri" w:cs="Calibri"/>
        </w:rPr>
      </w:pPr>
      <w:r>
        <w:rPr>
          <w:rFonts w:ascii="Calibri"/>
          <w:spacing w:val="-1"/>
        </w:rPr>
        <w:t>modified</w:t>
      </w:r>
      <w:r>
        <w:rPr>
          <w:rFonts w:ascii="Calibri"/>
        </w:rPr>
        <w:t xml:space="preserve"> </w:t>
      </w:r>
      <w:r>
        <w:rPr>
          <w:rFonts w:ascii="Calibri"/>
          <w:spacing w:val="-1"/>
        </w:rPr>
        <w:t>by</w:t>
      </w:r>
      <w:r>
        <w:rPr>
          <w:rFonts w:ascii="Calibri"/>
          <w:spacing w:val="1"/>
        </w:rPr>
        <w:t xml:space="preserve"> </w:t>
      </w:r>
      <w:r>
        <w:rPr>
          <w:rFonts w:ascii="Calibri"/>
          <w:spacing w:val="-1"/>
        </w:rPr>
        <w:t xml:space="preserve">adding </w:t>
      </w:r>
      <w:r>
        <w:rPr>
          <w:rFonts w:ascii="Calibri"/>
          <w:spacing w:val="-2"/>
        </w:rPr>
        <w:t>the</w:t>
      </w:r>
      <w:r>
        <w:rPr>
          <w:rFonts w:ascii="Calibri"/>
        </w:rPr>
        <w:t xml:space="preserve"> </w:t>
      </w:r>
      <w:r>
        <w:rPr>
          <w:rFonts w:ascii="Calibri"/>
          <w:spacing w:val="-1"/>
        </w:rPr>
        <w:t>following:</w:t>
      </w:r>
    </w:p>
    <w:p w14:paraId="70C152FA" w14:textId="77777777" w:rsidR="00B46638" w:rsidRDefault="00B46638">
      <w:pPr>
        <w:rPr>
          <w:rFonts w:ascii="Calibri" w:eastAsia="Calibri" w:hAnsi="Calibri" w:cs="Calibri"/>
        </w:rPr>
      </w:pPr>
    </w:p>
    <w:p w14:paraId="43992D3E" w14:textId="77777777" w:rsidR="00B46638" w:rsidRDefault="00AF4FDD">
      <w:pPr>
        <w:ind w:left="2260" w:right="3074"/>
        <w:rPr>
          <w:rFonts w:ascii="Calibri" w:eastAsia="Calibri" w:hAnsi="Calibri" w:cs="Calibri"/>
        </w:rPr>
      </w:pPr>
      <w:r>
        <w:rPr>
          <w:rFonts w:ascii="Calibri" w:eastAsia="Calibri" w:hAnsi="Calibri" w:cs="Calibri"/>
          <w:spacing w:val="-1"/>
        </w:rPr>
        <w:t>“However,</w:t>
      </w:r>
      <w:r>
        <w:rPr>
          <w:rFonts w:ascii="Calibri" w:eastAsia="Calibri" w:hAnsi="Calibri" w:cs="Calibri"/>
          <w:spacing w:val="-2"/>
        </w:rPr>
        <w:t xml:space="preserve"> </w:t>
      </w:r>
      <w:r>
        <w:rPr>
          <w:rFonts w:ascii="Calibri" w:eastAsia="Calibri" w:hAnsi="Calibri" w:cs="Calibri"/>
        </w:rPr>
        <w:t>such</w:t>
      </w:r>
      <w:r>
        <w:rPr>
          <w:rFonts w:ascii="Calibri" w:eastAsia="Calibri" w:hAnsi="Calibri" w:cs="Calibri"/>
          <w:spacing w:val="-1"/>
        </w:rPr>
        <w:t xml:space="preserve"> schedules</w:t>
      </w:r>
      <w:r>
        <w:rPr>
          <w:rFonts w:ascii="Calibri" w:eastAsia="Calibri" w:hAnsi="Calibri" w:cs="Calibri"/>
          <w:spacing w:val="-2"/>
        </w:rPr>
        <w:t xml:space="preserve"> </w:t>
      </w:r>
      <w:r>
        <w:rPr>
          <w:rFonts w:ascii="Calibri" w:eastAsia="Calibri" w:hAnsi="Calibri" w:cs="Calibri"/>
        </w:rPr>
        <w:t>may</w:t>
      </w:r>
      <w:r>
        <w:rPr>
          <w:rFonts w:ascii="Calibri" w:eastAsia="Calibri" w:hAnsi="Calibri" w:cs="Calibri"/>
          <w:spacing w:val="-2"/>
        </w:rPr>
        <w:t xml:space="preserve"> </w:t>
      </w:r>
      <w:r>
        <w:rPr>
          <w:rFonts w:ascii="Calibri" w:eastAsia="Calibri" w:hAnsi="Calibri" w:cs="Calibri"/>
        </w:rPr>
        <w:t xml:space="preserve">be </w:t>
      </w:r>
      <w:r>
        <w:rPr>
          <w:rFonts w:ascii="Calibri" w:eastAsia="Calibri" w:hAnsi="Calibri" w:cs="Calibri"/>
          <w:spacing w:val="-1"/>
        </w:rPr>
        <w:t>subject</w:t>
      </w:r>
      <w:r>
        <w:rPr>
          <w:rFonts w:ascii="Calibri" w:eastAsia="Calibri" w:hAnsi="Calibri" w:cs="Calibri"/>
          <w:spacing w:val="23"/>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change</w:t>
      </w:r>
      <w:r>
        <w:rPr>
          <w:rFonts w:ascii="Calibri" w:eastAsia="Calibri" w:hAnsi="Calibri" w:cs="Calibri"/>
          <w:spacing w:val="-2"/>
        </w:rPr>
        <w:t xml:space="preserve"> </w:t>
      </w:r>
      <w:r>
        <w:rPr>
          <w:rFonts w:ascii="Calibri" w:eastAsia="Calibri" w:hAnsi="Calibri" w:cs="Calibri"/>
          <w:spacing w:val="-1"/>
        </w:rPr>
        <w:t>to</w:t>
      </w:r>
      <w:r>
        <w:rPr>
          <w:rFonts w:ascii="Calibri" w:eastAsia="Calibri" w:hAnsi="Calibri" w:cs="Calibri"/>
          <w:spacing w:val="1"/>
        </w:rPr>
        <w:t xml:space="preserve"> </w:t>
      </w:r>
      <w:r>
        <w:rPr>
          <w:rFonts w:ascii="Calibri" w:eastAsia="Calibri" w:hAnsi="Calibri" w:cs="Calibri"/>
          <w:spacing w:val="-1"/>
        </w:rPr>
        <w:t>be</w:t>
      </w:r>
      <w:r>
        <w:rPr>
          <w:rFonts w:ascii="Calibri" w:eastAsia="Calibri" w:hAnsi="Calibri" w:cs="Calibri"/>
          <w:spacing w:val="-2"/>
        </w:rPr>
        <w:t xml:space="preserve"> </w:t>
      </w:r>
      <w:r>
        <w:rPr>
          <w:rFonts w:ascii="Calibri" w:eastAsia="Calibri" w:hAnsi="Calibri" w:cs="Calibri"/>
          <w:spacing w:val="-1"/>
        </w:rPr>
        <w:t>made</w:t>
      </w:r>
      <w:r>
        <w:rPr>
          <w:rFonts w:ascii="Calibri" w:eastAsia="Calibri" w:hAnsi="Calibri" w:cs="Calibri"/>
        </w:rPr>
        <w:t xml:space="preserve"> </w:t>
      </w:r>
      <w:r>
        <w:rPr>
          <w:rFonts w:ascii="Calibri" w:eastAsia="Calibri" w:hAnsi="Calibri" w:cs="Calibri"/>
          <w:spacing w:val="-1"/>
        </w:rPr>
        <w:t>during the</w:t>
      </w:r>
      <w:r>
        <w:rPr>
          <w:rFonts w:ascii="Calibri" w:eastAsia="Calibri" w:hAnsi="Calibri" w:cs="Calibri"/>
        </w:rPr>
        <w:t xml:space="preserve"> </w:t>
      </w:r>
      <w:r>
        <w:rPr>
          <w:rFonts w:ascii="Calibri" w:eastAsia="Calibri" w:hAnsi="Calibri" w:cs="Calibri"/>
          <w:spacing w:val="-1"/>
        </w:rPr>
        <w:t>period</w:t>
      </w:r>
      <w:r>
        <w:rPr>
          <w:rFonts w:ascii="Calibri" w:eastAsia="Calibri" w:hAnsi="Calibri" w:cs="Calibri"/>
          <w:spacing w:val="23"/>
        </w:rPr>
        <w:t xml:space="preserve"> </w:t>
      </w:r>
      <w:r>
        <w:rPr>
          <w:rFonts w:ascii="Calibri" w:eastAsia="Calibri" w:hAnsi="Calibri" w:cs="Calibri"/>
          <w:spacing w:val="-1"/>
        </w:rPr>
        <w:t>October</w:t>
      </w:r>
      <w:r>
        <w:rPr>
          <w:rFonts w:ascii="Calibri" w:eastAsia="Calibri" w:hAnsi="Calibri" w:cs="Calibri"/>
          <w:spacing w:val="-2"/>
        </w:rPr>
        <w:t xml:space="preserve"> </w:t>
      </w:r>
      <w:r>
        <w:rPr>
          <w:rFonts w:ascii="Calibri" w:eastAsia="Calibri" w:hAnsi="Calibri" w:cs="Calibri"/>
        </w:rPr>
        <w:t xml:space="preserve">1 </w:t>
      </w:r>
      <w:r>
        <w:rPr>
          <w:rFonts w:ascii="Calibri" w:eastAsia="Calibri" w:hAnsi="Calibri" w:cs="Calibri"/>
          <w:spacing w:val="-1"/>
        </w:rPr>
        <w:t>through October</w:t>
      </w:r>
      <w:r>
        <w:rPr>
          <w:rFonts w:ascii="Calibri" w:eastAsia="Calibri" w:hAnsi="Calibri" w:cs="Calibri"/>
          <w:spacing w:val="-2"/>
        </w:rPr>
        <w:t xml:space="preserve"> </w:t>
      </w:r>
      <w:r>
        <w:rPr>
          <w:rFonts w:ascii="Calibri" w:eastAsia="Calibri" w:hAnsi="Calibri" w:cs="Calibri"/>
        </w:rPr>
        <w:t>8.</w:t>
      </w:r>
      <w:r>
        <w:rPr>
          <w:rFonts w:ascii="Calibri" w:eastAsia="Calibri" w:hAnsi="Calibri" w:cs="Calibri"/>
          <w:spacing w:val="49"/>
        </w:rPr>
        <w:t xml:space="preserve"> </w:t>
      </w:r>
      <w:r>
        <w:rPr>
          <w:rFonts w:ascii="Calibri" w:eastAsia="Calibri" w:hAnsi="Calibri" w:cs="Calibri"/>
        </w:rPr>
        <w:t xml:space="preserve">In </w:t>
      </w:r>
      <w:r>
        <w:rPr>
          <w:rFonts w:ascii="Calibri" w:eastAsia="Calibri" w:hAnsi="Calibri" w:cs="Calibri"/>
          <w:spacing w:val="-1"/>
        </w:rPr>
        <w:t>addition,</w:t>
      </w:r>
    </w:p>
    <w:p w14:paraId="66697711" w14:textId="77777777" w:rsidR="00B46638" w:rsidRDefault="00AF4FDD">
      <w:pPr>
        <w:ind w:left="2260"/>
        <w:rPr>
          <w:rFonts w:ascii="Calibri" w:eastAsia="Calibri" w:hAnsi="Calibri" w:cs="Calibri"/>
        </w:rPr>
      </w:pPr>
      <w:r>
        <w:rPr>
          <w:rFonts w:ascii="Calibri"/>
          <w:spacing w:val="-1"/>
        </w:rPr>
        <w:t>no</w:t>
      </w:r>
      <w:r>
        <w:rPr>
          <w:rFonts w:ascii="Calibri"/>
          <w:spacing w:val="1"/>
        </w:rPr>
        <w:t xml:space="preserve"> </w:t>
      </w:r>
      <w:r>
        <w:rPr>
          <w:rFonts w:ascii="Calibri"/>
          <w:spacing w:val="-1"/>
        </w:rPr>
        <w:t>new</w:t>
      </w:r>
      <w:r>
        <w:rPr>
          <w:rFonts w:ascii="Calibri"/>
          <w:spacing w:val="-2"/>
        </w:rPr>
        <w:t xml:space="preserve"> </w:t>
      </w:r>
      <w:r>
        <w:rPr>
          <w:rFonts w:ascii="Calibri"/>
          <w:spacing w:val="-1"/>
        </w:rPr>
        <w:t>evening</w:t>
      </w:r>
      <w:r>
        <w:rPr>
          <w:rFonts w:ascii="Calibri"/>
          <w:spacing w:val="-3"/>
        </w:rPr>
        <w:t xml:space="preserve"> </w:t>
      </w:r>
      <w:r>
        <w:rPr>
          <w:rFonts w:ascii="Calibri"/>
          <w:spacing w:val="-1"/>
        </w:rPr>
        <w:t>meetings</w:t>
      </w:r>
      <w:r>
        <w:rPr>
          <w:rFonts w:ascii="Calibri"/>
        </w:rPr>
        <w:t xml:space="preserve"> </w:t>
      </w:r>
      <w:r>
        <w:rPr>
          <w:rFonts w:ascii="Calibri"/>
          <w:spacing w:val="-1"/>
        </w:rPr>
        <w:t>shall be</w:t>
      </w:r>
      <w:r>
        <w:rPr>
          <w:rFonts w:ascii="Calibri"/>
        </w:rPr>
        <w:t xml:space="preserve"> </w:t>
      </w:r>
      <w:r>
        <w:rPr>
          <w:rFonts w:ascii="Calibri"/>
          <w:spacing w:val="-1"/>
        </w:rPr>
        <w:t>scheduled</w:t>
      </w:r>
    </w:p>
    <w:p w14:paraId="7709B551" w14:textId="77777777" w:rsidR="00B46638" w:rsidRDefault="00AF4FDD">
      <w:pPr>
        <w:ind w:left="2260"/>
        <w:rPr>
          <w:rFonts w:ascii="Calibri" w:eastAsia="Calibri" w:hAnsi="Calibri" w:cs="Calibri"/>
        </w:rPr>
      </w:pPr>
      <w:r>
        <w:rPr>
          <w:rFonts w:ascii="Calibri" w:eastAsia="Calibri" w:hAnsi="Calibri" w:cs="Calibri"/>
          <w:spacing w:val="-1"/>
        </w:rPr>
        <w:t>prior</w:t>
      </w:r>
      <w:r>
        <w:rPr>
          <w:rFonts w:ascii="Calibri" w:eastAsia="Calibri" w:hAnsi="Calibri" w:cs="Calibri"/>
        </w:rPr>
        <w:t xml:space="preserve"> </w:t>
      </w:r>
      <w:r>
        <w:rPr>
          <w:rFonts w:ascii="Calibri" w:eastAsia="Calibri" w:hAnsi="Calibri" w:cs="Calibri"/>
          <w:spacing w:val="-1"/>
        </w:rPr>
        <w:t>to</w:t>
      </w:r>
      <w:r>
        <w:rPr>
          <w:rFonts w:ascii="Calibri" w:eastAsia="Calibri" w:hAnsi="Calibri" w:cs="Calibri"/>
          <w:spacing w:val="1"/>
        </w:rPr>
        <w:t xml:space="preserve"> </w:t>
      </w:r>
      <w:r>
        <w:rPr>
          <w:rFonts w:ascii="Calibri" w:eastAsia="Calibri" w:hAnsi="Calibri" w:cs="Calibri"/>
          <w:spacing w:val="-1"/>
        </w:rPr>
        <w:t>January</w:t>
      </w:r>
      <w:r>
        <w:rPr>
          <w:rFonts w:ascii="Calibri" w:eastAsia="Calibri" w:hAnsi="Calibri" w:cs="Calibri"/>
          <w:spacing w:val="-2"/>
        </w:rPr>
        <w:t xml:space="preserve"> </w:t>
      </w:r>
      <w:r>
        <w:rPr>
          <w:rFonts w:ascii="Calibri" w:eastAsia="Calibri" w:hAnsi="Calibri" w:cs="Calibri"/>
          <w:spacing w:val="-1"/>
        </w:rPr>
        <w:t>1.”</w:t>
      </w:r>
    </w:p>
    <w:p w14:paraId="4A7DE514" w14:textId="77777777" w:rsidR="00B46638" w:rsidRDefault="00B46638">
      <w:pPr>
        <w:rPr>
          <w:rFonts w:ascii="Calibri" w:eastAsia="Calibri" w:hAnsi="Calibri" w:cs="Calibri"/>
        </w:rPr>
      </w:pPr>
    </w:p>
    <w:p w14:paraId="5ACA0575" w14:textId="77777777" w:rsidR="00B46638" w:rsidRDefault="00AF4FDD">
      <w:pPr>
        <w:numPr>
          <w:ilvl w:val="1"/>
          <w:numId w:val="19"/>
        </w:numPr>
        <w:tabs>
          <w:tab w:val="left" w:pos="1181"/>
        </w:tabs>
        <w:ind w:right="1978"/>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VI,</w:t>
      </w:r>
      <w:r>
        <w:rPr>
          <w:rFonts w:ascii="Calibri" w:eastAsia="Calibri" w:hAnsi="Calibri" w:cs="Calibri"/>
        </w:rPr>
        <w:t xml:space="preserve"> </w:t>
      </w:r>
      <w:r>
        <w:rPr>
          <w:rFonts w:ascii="Calibri" w:eastAsia="Calibri" w:hAnsi="Calibri" w:cs="Calibri"/>
          <w:spacing w:val="-1"/>
        </w:rPr>
        <w:t xml:space="preserve">Section </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entitled “Termination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1"/>
        </w:rPr>
        <w:t>Employees”</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2"/>
        </w:rPr>
        <w:t>hereby</w:t>
      </w:r>
      <w:r>
        <w:rPr>
          <w:rFonts w:ascii="Calibri" w:eastAsia="Calibri" w:hAnsi="Calibri" w:cs="Calibri"/>
          <w:spacing w:val="63"/>
        </w:rPr>
        <w:t xml:space="preserve"> </w:t>
      </w:r>
      <w:r>
        <w:rPr>
          <w:rFonts w:ascii="Calibri" w:eastAsia="Calibri" w:hAnsi="Calibri" w:cs="Calibri"/>
        </w:rPr>
        <w:t>waived</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rPr>
        <w:t xml:space="preserve">in </w:t>
      </w:r>
      <w:r>
        <w:rPr>
          <w:rFonts w:ascii="Calibri" w:eastAsia="Calibri" w:hAnsi="Calibri" w:cs="Calibri"/>
          <w:spacing w:val="-1"/>
        </w:rPr>
        <w:t>place</w:t>
      </w:r>
      <w:r>
        <w:rPr>
          <w:rFonts w:ascii="Calibri" w:eastAsia="Calibri" w:hAnsi="Calibri" w:cs="Calibri"/>
          <w:spacing w:val="-2"/>
        </w:rPr>
        <w:t xml:space="preserve"> </w:t>
      </w:r>
      <w:r>
        <w:rPr>
          <w:rFonts w:ascii="Calibri" w:eastAsia="Calibri" w:hAnsi="Calibri" w:cs="Calibri"/>
          <w:spacing w:val="-1"/>
        </w:rPr>
        <w:t>thereof</w:t>
      </w:r>
      <w:r>
        <w:rPr>
          <w:rFonts w:ascii="Calibri" w:eastAsia="Calibri" w:hAnsi="Calibri" w:cs="Calibri"/>
        </w:rPr>
        <w:t xml:space="preserve"> is </w:t>
      </w: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following:</w:t>
      </w:r>
    </w:p>
    <w:p w14:paraId="13404780" w14:textId="77777777" w:rsidR="00B46638" w:rsidRDefault="00AF4FDD">
      <w:pPr>
        <w:ind w:left="2260" w:right="2986"/>
        <w:rPr>
          <w:rFonts w:ascii="Calibri" w:eastAsia="Calibri" w:hAnsi="Calibri" w:cs="Calibri"/>
        </w:rPr>
      </w:pPr>
      <w:r>
        <w:rPr>
          <w:rFonts w:ascii="Calibri" w:eastAsia="Calibri" w:hAnsi="Calibri" w:cs="Calibri"/>
          <w:spacing w:val="-1"/>
        </w:rPr>
        <w:t>“Teacher</w:t>
      </w:r>
      <w:r>
        <w:rPr>
          <w:rFonts w:ascii="Calibri" w:eastAsia="Calibri" w:hAnsi="Calibri" w:cs="Calibri"/>
          <w:spacing w:val="-3"/>
        </w:rPr>
        <w:t xml:space="preserve"> </w:t>
      </w:r>
      <w:r>
        <w:rPr>
          <w:rFonts w:ascii="Calibri" w:eastAsia="Calibri" w:hAnsi="Calibri" w:cs="Calibri"/>
          <w:spacing w:val="-1"/>
        </w:rPr>
        <w:t>terminations</w:t>
      </w:r>
      <w:r>
        <w:rPr>
          <w:rFonts w:ascii="Calibri" w:eastAsia="Calibri" w:hAnsi="Calibri" w:cs="Calibri"/>
          <w:spacing w:val="-3"/>
        </w:rPr>
        <w:t xml:space="preserve"> </w:t>
      </w:r>
      <w:r>
        <w:rPr>
          <w:rFonts w:ascii="Calibri" w:eastAsia="Calibri" w:hAnsi="Calibri" w:cs="Calibri"/>
          <w:spacing w:val="-1"/>
        </w:rPr>
        <w:t>resulting from</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5"/>
        </w:rPr>
        <w:t xml:space="preserve"> </w:t>
      </w:r>
      <w:r>
        <w:rPr>
          <w:rFonts w:ascii="Calibri" w:eastAsia="Calibri" w:hAnsi="Calibri" w:cs="Calibri"/>
          <w:spacing w:val="-1"/>
        </w:rPr>
        <w:t>decrease</w:t>
      </w:r>
      <w:r>
        <w:rPr>
          <w:rFonts w:ascii="Calibri" w:eastAsia="Calibri" w:hAnsi="Calibri" w:cs="Calibri"/>
        </w:rPr>
        <w:t xml:space="preserve"> in</w:t>
      </w:r>
      <w:r>
        <w:rPr>
          <w:rFonts w:ascii="Calibri" w:eastAsia="Calibri" w:hAnsi="Calibri" w:cs="Calibri"/>
          <w:spacing w:val="-1"/>
        </w:rPr>
        <w:t xml:space="preserve"> enrollment shall be</w:t>
      </w:r>
      <w:r>
        <w:rPr>
          <w:rFonts w:ascii="Calibri" w:eastAsia="Calibri" w:hAnsi="Calibri" w:cs="Calibri"/>
        </w:rPr>
        <w:t xml:space="preserve"> </w:t>
      </w:r>
      <w:r>
        <w:rPr>
          <w:rFonts w:ascii="Calibri" w:eastAsia="Calibri" w:hAnsi="Calibri" w:cs="Calibri"/>
          <w:spacing w:val="-1"/>
        </w:rPr>
        <w:t>made</w:t>
      </w:r>
      <w:r>
        <w:rPr>
          <w:rFonts w:ascii="Calibri" w:eastAsia="Calibri" w:hAnsi="Calibri" w:cs="Calibri"/>
        </w:rPr>
        <w:t xml:space="preserve"> at</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spacing w:val="27"/>
        </w:rPr>
        <w:t xml:space="preserve"> </w:t>
      </w:r>
      <w:r>
        <w:rPr>
          <w:rFonts w:ascii="Calibri" w:eastAsia="Calibri" w:hAnsi="Calibri" w:cs="Calibri"/>
          <w:spacing w:val="-1"/>
        </w:rPr>
        <w:t xml:space="preserve">discretion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Principal</w:t>
      </w:r>
      <w:r>
        <w:rPr>
          <w:rFonts w:ascii="Calibri" w:eastAsia="Calibri" w:hAnsi="Calibri" w:cs="Calibri"/>
        </w:rPr>
        <w:t xml:space="preserve"> </w:t>
      </w:r>
      <w:r>
        <w:rPr>
          <w:rFonts w:ascii="Calibri" w:eastAsia="Calibri" w:hAnsi="Calibri" w:cs="Calibri"/>
          <w:spacing w:val="-2"/>
        </w:rPr>
        <w:t>in</w:t>
      </w:r>
      <w:r>
        <w:rPr>
          <w:rFonts w:ascii="Calibri" w:eastAsia="Calibri" w:hAnsi="Calibri" w:cs="Calibri"/>
          <w:spacing w:val="-1"/>
        </w:rPr>
        <w:t xml:space="preserve"> compliance</w:t>
      </w:r>
      <w:r>
        <w:rPr>
          <w:rFonts w:ascii="Calibri" w:eastAsia="Calibri" w:hAnsi="Calibri" w:cs="Calibri"/>
          <w:spacing w:val="45"/>
        </w:rPr>
        <w:t xml:space="preserve"> </w:t>
      </w:r>
      <w:r>
        <w:rPr>
          <w:rFonts w:ascii="Calibri" w:eastAsia="Calibri" w:hAnsi="Calibri" w:cs="Calibri"/>
        </w:rPr>
        <w:t xml:space="preserve">with </w:t>
      </w:r>
      <w:r>
        <w:rPr>
          <w:rFonts w:ascii="Calibri" w:eastAsia="Calibri" w:hAnsi="Calibri" w:cs="Calibri"/>
          <w:spacing w:val="-1"/>
        </w:rPr>
        <w:t>General Laws,</w:t>
      </w:r>
      <w:r>
        <w:rPr>
          <w:rFonts w:ascii="Calibri" w:eastAsia="Calibri" w:hAnsi="Calibri" w:cs="Calibri"/>
          <w:spacing w:val="-2"/>
        </w:rPr>
        <w:t xml:space="preserve"> </w:t>
      </w:r>
      <w:r>
        <w:rPr>
          <w:rFonts w:ascii="Calibri" w:eastAsia="Calibri" w:hAnsi="Calibri" w:cs="Calibri"/>
          <w:spacing w:val="-1"/>
        </w:rPr>
        <w:t>Chapter</w:t>
      </w:r>
      <w:r>
        <w:rPr>
          <w:rFonts w:ascii="Calibri" w:eastAsia="Calibri" w:hAnsi="Calibri" w:cs="Calibri"/>
        </w:rPr>
        <w:t xml:space="preserve"> </w:t>
      </w:r>
      <w:r>
        <w:rPr>
          <w:rFonts w:ascii="Calibri" w:eastAsia="Calibri" w:hAnsi="Calibri" w:cs="Calibri"/>
          <w:spacing w:val="-1"/>
        </w:rPr>
        <w:t>71,</w:t>
      </w:r>
      <w:r>
        <w:rPr>
          <w:rFonts w:ascii="Calibri" w:eastAsia="Calibri" w:hAnsi="Calibri" w:cs="Calibri"/>
        </w:rPr>
        <w:t xml:space="preserve"> </w:t>
      </w:r>
      <w:r>
        <w:rPr>
          <w:rFonts w:ascii="Calibri" w:eastAsia="Calibri" w:hAnsi="Calibri" w:cs="Calibri"/>
          <w:spacing w:val="-1"/>
        </w:rPr>
        <w:t>Section</w:t>
      </w:r>
      <w:r>
        <w:rPr>
          <w:rFonts w:ascii="Calibri" w:eastAsia="Calibri" w:hAnsi="Calibri" w:cs="Calibri"/>
          <w:spacing w:val="-3"/>
        </w:rPr>
        <w:t xml:space="preserve"> </w:t>
      </w:r>
      <w:r>
        <w:rPr>
          <w:rFonts w:ascii="Calibri" w:eastAsia="Calibri" w:hAnsi="Calibri" w:cs="Calibri"/>
        </w:rPr>
        <w:t>42.</w:t>
      </w:r>
      <w:r>
        <w:rPr>
          <w:rFonts w:ascii="Calibri" w:eastAsia="Calibri" w:hAnsi="Calibri" w:cs="Calibri"/>
          <w:spacing w:val="23"/>
        </w:rPr>
        <w:t xml:space="preserve"> </w:t>
      </w:r>
      <w:r>
        <w:rPr>
          <w:rFonts w:ascii="Calibri" w:eastAsia="Calibri" w:hAnsi="Calibri" w:cs="Calibri"/>
        </w:rPr>
        <w:t>In</w:t>
      </w:r>
      <w:r>
        <w:rPr>
          <w:rFonts w:ascii="Calibri" w:eastAsia="Calibri" w:hAnsi="Calibri" w:cs="Calibri"/>
          <w:spacing w:val="-1"/>
        </w:rPr>
        <w:t xml:space="preserve"> addition,</w:t>
      </w:r>
      <w:r>
        <w:rPr>
          <w:rFonts w:ascii="Calibri" w:eastAsia="Calibri" w:hAnsi="Calibri" w:cs="Calibri"/>
        </w:rPr>
        <w:t xml:space="preserve"> all </w:t>
      </w:r>
      <w:r>
        <w:rPr>
          <w:rFonts w:ascii="Calibri" w:eastAsia="Calibri" w:hAnsi="Calibri" w:cs="Calibri"/>
          <w:spacing w:val="-1"/>
        </w:rPr>
        <w:t>non-professional</w:t>
      </w:r>
      <w:r>
        <w:rPr>
          <w:rFonts w:ascii="Calibri" w:eastAsia="Calibri" w:hAnsi="Calibri" w:cs="Calibri"/>
        </w:rPr>
        <w:t xml:space="preserve"> </w:t>
      </w:r>
      <w:r>
        <w:rPr>
          <w:rFonts w:ascii="Calibri" w:eastAsia="Calibri" w:hAnsi="Calibri" w:cs="Calibri"/>
          <w:spacing w:val="-1"/>
        </w:rPr>
        <w:t>status</w:t>
      </w:r>
      <w:r>
        <w:rPr>
          <w:rFonts w:ascii="Calibri" w:eastAsia="Calibri" w:hAnsi="Calibri" w:cs="Calibri"/>
          <w:spacing w:val="30"/>
        </w:rPr>
        <w:t xml:space="preserve"> </w:t>
      </w:r>
      <w:r>
        <w:rPr>
          <w:rFonts w:ascii="Calibri" w:eastAsia="Calibri" w:hAnsi="Calibri" w:cs="Calibri"/>
          <w:spacing w:val="-1"/>
        </w:rPr>
        <w:t>employees</w:t>
      </w:r>
      <w:r>
        <w:rPr>
          <w:rFonts w:ascii="Calibri" w:eastAsia="Calibri" w:hAnsi="Calibri" w:cs="Calibri"/>
        </w:rPr>
        <w:t xml:space="preserve"> </w:t>
      </w:r>
      <w:r>
        <w:rPr>
          <w:rFonts w:ascii="Calibri" w:eastAsia="Calibri" w:hAnsi="Calibri" w:cs="Calibri"/>
          <w:spacing w:val="-1"/>
        </w:rPr>
        <w:t>shall</w:t>
      </w:r>
      <w:r>
        <w:rPr>
          <w:rFonts w:ascii="Calibri" w:eastAsia="Calibri" w:hAnsi="Calibri" w:cs="Calibri"/>
          <w:spacing w:val="-3"/>
        </w:rPr>
        <w:t xml:space="preserve"> </w:t>
      </w:r>
      <w:r>
        <w:rPr>
          <w:rFonts w:ascii="Calibri" w:eastAsia="Calibri" w:hAnsi="Calibri" w:cs="Calibri"/>
          <w:spacing w:val="-1"/>
        </w:rPr>
        <w:t>be</w:t>
      </w:r>
      <w:r>
        <w:rPr>
          <w:rFonts w:ascii="Calibri" w:eastAsia="Calibri" w:hAnsi="Calibri" w:cs="Calibri"/>
        </w:rPr>
        <w:t xml:space="preserve"> </w:t>
      </w:r>
      <w:r>
        <w:rPr>
          <w:rFonts w:ascii="Calibri" w:eastAsia="Calibri" w:hAnsi="Calibri" w:cs="Calibri"/>
          <w:spacing w:val="-1"/>
        </w:rPr>
        <w:t>terminated before</w:t>
      </w:r>
      <w:r>
        <w:rPr>
          <w:rFonts w:ascii="Calibri" w:eastAsia="Calibri" w:hAnsi="Calibri" w:cs="Calibri"/>
          <w:spacing w:val="-2"/>
        </w:rPr>
        <w:t xml:space="preserve"> </w:t>
      </w:r>
      <w:r>
        <w:rPr>
          <w:rFonts w:ascii="Calibri" w:eastAsia="Calibri" w:hAnsi="Calibri" w:cs="Calibri"/>
          <w:spacing w:val="-1"/>
        </w:rPr>
        <w:t>any</w:t>
      </w:r>
      <w:r>
        <w:rPr>
          <w:rFonts w:ascii="Calibri" w:eastAsia="Calibri" w:hAnsi="Calibri" w:cs="Calibri"/>
          <w:spacing w:val="29"/>
        </w:rPr>
        <w:t xml:space="preserve"> </w:t>
      </w:r>
      <w:r>
        <w:rPr>
          <w:rFonts w:ascii="Calibri" w:eastAsia="Calibri" w:hAnsi="Calibri" w:cs="Calibri"/>
          <w:spacing w:val="-1"/>
        </w:rPr>
        <w:t>professional</w:t>
      </w:r>
      <w:r>
        <w:rPr>
          <w:rFonts w:ascii="Calibri" w:eastAsia="Calibri" w:hAnsi="Calibri" w:cs="Calibri"/>
        </w:rPr>
        <w:t xml:space="preserve"> </w:t>
      </w:r>
      <w:r>
        <w:rPr>
          <w:rFonts w:ascii="Calibri" w:eastAsia="Calibri" w:hAnsi="Calibri" w:cs="Calibri"/>
          <w:spacing w:val="-1"/>
        </w:rPr>
        <w:t>employees</w:t>
      </w:r>
      <w:r>
        <w:rPr>
          <w:rFonts w:ascii="Calibri" w:eastAsia="Calibri" w:hAnsi="Calibri" w:cs="Calibri"/>
        </w:rPr>
        <w:t xml:space="preserve"> </w:t>
      </w:r>
      <w:r>
        <w:rPr>
          <w:rFonts w:ascii="Calibri" w:eastAsia="Calibri" w:hAnsi="Calibri" w:cs="Calibri"/>
          <w:spacing w:val="-1"/>
        </w:rPr>
        <w:t>are</w:t>
      </w:r>
      <w:r>
        <w:rPr>
          <w:rFonts w:ascii="Calibri" w:eastAsia="Calibri" w:hAnsi="Calibri" w:cs="Calibri"/>
        </w:rPr>
        <w:t xml:space="preserve"> </w:t>
      </w:r>
      <w:r>
        <w:rPr>
          <w:rFonts w:ascii="Calibri" w:eastAsia="Calibri" w:hAnsi="Calibri" w:cs="Calibri"/>
          <w:spacing w:val="-1"/>
        </w:rPr>
        <w:t>terminated.”</w:t>
      </w:r>
    </w:p>
    <w:p w14:paraId="2403C5DB" w14:textId="77777777" w:rsidR="00B46638" w:rsidRDefault="00B46638">
      <w:pPr>
        <w:rPr>
          <w:rFonts w:ascii="Calibri" w:eastAsia="Calibri" w:hAnsi="Calibri" w:cs="Calibri"/>
        </w:rPr>
      </w:pPr>
    </w:p>
    <w:p w14:paraId="3FCA198E" w14:textId="77777777" w:rsidR="00B46638" w:rsidRDefault="00AF4FDD">
      <w:pPr>
        <w:ind w:left="820"/>
        <w:rPr>
          <w:rFonts w:ascii="Calibri" w:eastAsia="Calibri" w:hAnsi="Calibri" w:cs="Calibri"/>
        </w:rPr>
      </w:pPr>
      <w:r>
        <w:rPr>
          <w:rFonts w:ascii="Calibri" w:eastAsia="Calibri" w:hAnsi="Calibri" w:cs="Calibri"/>
        </w:rPr>
        <w:t xml:space="preserve">24. </w:t>
      </w: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VI,</w:t>
      </w:r>
      <w:r>
        <w:rPr>
          <w:rFonts w:ascii="Calibri" w:eastAsia="Calibri" w:hAnsi="Calibri" w:cs="Calibri"/>
          <w:spacing w:val="-3"/>
        </w:rPr>
        <w:t xml:space="preserve"> </w:t>
      </w:r>
      <w:r>
        <w:rPr>
          <w:rFonts w:ascii="Calibri" w:eastAsia="Calibri" w:hAnsi="Calibri" w:cs="Calibri"/>
          <w:spacing w:val="-1"/>
        </w:rPr>
        <w:t xml:space="preserve">Section </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entitled</w:t>
      </w:r>
      <w:r>
        <w:rPr>
          <w:rFonts w:ascii="Calibri" w:eastAsia="Calibri" w:hAnsi="Calibri" w:cs="Calibri"/>
          <w:spacing w:val="-2"/>
        </w:rPr>
        <w:t xml:space="preserve"> </w:t>
      </w:r>
      <w:r>
        <w:rPr>
          <w:rFonts w:ascii="Calibri" w:eastAsia="Calibri" w:hAnsi="Calibri" w:cs="Calibri"/>
          <w:spacing w:val="-1"/>
        </w:rPr>
        <w:t xml:space="preserve">“Hiring </w:t>
      </w:r>
      <w:r>
        <w:rPr>
          <w:rFonts w:ascii="Calibri" w:eastAsia="Calibri" w:hAnsi="Calibri" w:cs="Calibri"/>
        </w:rPr>
        <w:t xml:space="preserve">of </w:t>
      </w:r>
      <w:r>
        <w:rPr>
          <w:rFonts w:ascii="Calibri" w:eastAsia="Calibri" w:hAnsi="Calibri" w:cs="Calibri"/>
          <w:spacing w:val="-1"/>
        </w:rPr>
        <w:t>Substitutes”</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1"/>
        </w:rPr>
        <w:t>hereby</w:t>
      </w:r>
      <w:r>
        <w:rPr>
          <w:rFonts w:ascii="Calibri" w:eastAsia="Calibri" w:hAnsi="Calibri" w:cs="Calibri"/>
          <w:spacing w:val="-2"/>
        </w:rPr>
        <w:t xml:space="preserve"> </w:t>
      </w:r>
      <w:r>
        <w:rPr>
          <w:rFonts w:ascii="Calibri" w:eastAsia="Calibri" w:hAnsi="Calibri" w:cs="Calibri"/>
          <w:spacing w:val="-1"/>
        </w:rPr>
        <w:t>affirmed</w:t>
      </w:r>
    </w:p>
    <w:p w14:paraId="474342DD" w14:textId="77777777" w:rsidR="00B46638" w:rsidRDefault="00AF4FDD">
      <w:pPr>
        <w:ind w:left="1120"/>
        <w:rPr>
          <w:rFonts w:ascii="Calibri" w:eastAsia="Calibri" w:hAnsi="Calibri" w:cs="Calibri"/>
        </w:rPr>
      </w:pPr>
      <w:r>
        <w:rPr>
          <w:rFonts w:ascii="Calibri"/>
          <w:spacing w:val="-1"/>
        </w:rPr>
        <w:t>to</w:t>
      </w:r>
      <w:r>
        <w:rPr>
          <w:rFonts w:ascii="Calibri"/>
          <w:spacing w:val="1"/>
        </w:rPr>
        <w:t xml:space="preserve"> </w:t>
      </w:r>
      <w:r>
        <w:rPr>
          <w:rFonts w:ascii="Calibri"/>
          <w:spacing w:val="-1"/>
        </w:rPr>
        <w:t>be</w:t>
      </w:r>
      <w:r>
        <w:rPr>
          <w:rFonts w:ascii="Calibri"/>
        </w:rPr>
        <w:t xml:space="preserve"> in</w:t>
      </w:r>
      <w:r>
        <w:rPr>
          <w:rFonts w:ascii="Calibri"/>
          <w:spacing w:val="-1"/>
        </w:rPr>
        <w:t xml:space="preserve"> full</w:t>
      </w:r>
      <w:r>
        <w:rPr>
          <w:rFonts w:ascii="Calibri"/>
          <w:spacing w:val="-2"/>
        </w:rPr>
        <w:t xml:space="preserve"> </w:t>
      </w:r>
      <w:r>
        <w:rPr>
          <w:rFonts w:ascii="Calibri"/>
          <w:spacing w:val="-1"/>
        </w:rPr>
        <w:t>force</w:t>
      </w:r>
      <w:r>
        <w:rPr>
          <w:rFonts w:ascii="Calibri"/>
        </w:rPr>
        <w:t xml:space="preserve"> </w:t>
      </w:r>
      <w:r>
        <w:rPr>
          <w:rFonts w:ascii="Calibri"/>
          <w:spacing w:val="-1"/>
        </w:rPr>
        <w:t>and</w:t>
      </w:r>
      <w:r>
        <w:rPr>
          <w:rFonts w:ascii="Calibri"/>
          <w:spacing w:val="-3"/>
        </w:rPr>
        <w:t xml:space="preserve"> </w:t>
      </w:r>
      <w:r>
        <w:rPr>
          <w:rFonts w:ascii="Calibri"/>
          <w:spacing w:val="-1"/>
        </w:rPr>
        <w:t>effect.</w:t>
      </w:r>
    </w:p>
    <w:p w14:paraId="7A68EFCC" w14:textId="77777777" w:rsidR="00B46638" w:rsidRDefault="00B46638">
      <w:pPr>
        <w:rPr>
          <w:rFonts w:ascii="Calibri" w:eastAsia="Calibri" w:hAnsi="Calibri" w:cs="Calibri"/>
        </w:rPr>
        <w:sectPr w:rsidR="00B46638">
          <w:pgSz w:w="12240" w:h="15840"/>
          <w:pgMar w:top="1400" w:right="1720" w:bottom="2100" w:left="1340" w:header="0" w:footer="1895" w:gutter="0"/>
          <w:cols w:space="720"/>
        </w:sectPr>
      </w:pPr>
    </w:p>
    <w:p w14:paraId="26C46B4F" w14:textId="77777777" w:rsidR="00B46638" w:rsidRDefault="00B46638">
      <w:pPr>
        <w:spacing w:before="4"/>
        <w:rPr>
          <w:rFonts w:ascii="Calibri" w:eastAsia="Calibri" w:hAnsi="Calibri" w:cs="Calibri"/>
          <w:sz w:val="12"/>
          <w:szCs w:val="12"/>
        </w:rPr>
      </w:pPr>
    </w:p>
    <w:p w14:paraId="58557576" w14:textId="77777777" w:rsidR="00B46638" w:rsidRDefault="00AF4FDD">
      <w:pPr>
        <w:spacing w:before="56"/>
        <w:ind w:left="820"/>
        <w:rPr>
          <w:rFonts w:ascii="Calibri" w:eastAsia="Calibri" w:hAnsi="Calibri" w:cs="Calibri"/>
        </w:rPr>
      </w:pPr>
      <w:r>
        <w:rPr>
          <w:rFonts w:ascii="Calibri" w:eastAsia="Calibri" w:hAnsi="Calibri" w:cs="Calibri"/>
        </w:rPr>
        <w:t xml:space="preserve">25. </w:t>
      </w: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VII,</w:t>
      </w:r>
      <w:r>
        <w:rPr>
          <w:rFonts w:ascii="Calibri" w:eastAsia="Calibri" w:hAnsi="Calibri" w:cs="Calibri"/>
          <w:spacing w:val="-3"/>
        </w:rPr>
        <w:t xml:space="preserve"> </w:t>
      </w:r>
      <w:r>
        <w:rPr>
          <w:rFonts w:ascii="Calibri" w:eastAsia="Calibri" w:hAnsi="Calibri" w:cs="Calibri"/>
          <w:spacing w:val="-1"/>
        </w:rPr>
        <w:t xml:space="preserve">Section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entitled “Application for</w:t>
      </w:r>
      <w:r>
        <w:rPr>
          <w:rFonts w:ascii="Calibri" w:eastAsia="Calibri" w:hAnsi="Calibri" w:cs="Calibri"/>
          <w:spacing w:val="-3"/>
        </w:rPr>
        <w:t xml:space="preserve"> </w:t>
      </w:r>
      <w:r>
        <w:rPr>
          <w:rFonts w:ascii="Calibri" w:eastAsia="Calibri" w:hAnsi="Calibri" w:cs="Calibri"/>
          <w:spacing w:val="-1"/>
        </w:rPr>
        <w:t>Promotion”</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1"/>
        </w:rPr>
        <w:t>hereby</w:t>
      </w:r>
    </w:p>
    <w:p w14:paraId="61881FCF" w14:textId="77777777" w:rsidR="00B46638" w:rsidRDefault="00AF4FDD">
      <w:pPr>
        <w:ind w:left="1180"/>
        <w:rPr>
          <w:rFonts w:ascii="Calibri" w:eastAsia="Calibri" w:hAnsi="Calibri" w:cs="Calibri"/>
        </w:rPr>
      </w:pPr>
      <w:r>
        <w:rPr>
          <w:rFonts w:ascii="Calibri"/>
        </w:rPr>
        <w:t>waived</w:t>
      </w:r>
      <w:r>
        <w:rPr>
          <w:rFonts w:ascii="Calibri"/>
          <w:spacing w:val="-3"/>
        </w:rPr>
        <w:t xml:space="preserve"> </w:t>
      </w:r>
      <w:r>
        <w:rPr>
          <w:rFonts w:ascii="Calibri"/>
        </w:rPr>
        <w:t>and</w:t>
      </w:r>
      <w:r>
        <w:rPr>
          <w:rFonts w:ascii="Calibri"/>
          <w:spacing w:val="-2"/>
        </w:rPr>
        <w:t xml:space="preserve"> </w:t>
      </w:r>
      <w:r>
        <w:rPr>
          <w:rFonts w:ascii="Calibri"/>
        </w:rPr>
        <w:t xml:space="preserve">in </w:t>
      </w:r>
      <w:r>
        <w:rPr>
          <w:rFonts w:ascii="Calibri"/>
          <w:spacing w:val="-1"/>
        </w:rPr>
        <w:t>place</w:t>
      </w:r>
      <w:r>
        <w:rPr>
          <w:rFonts w:ascii="Calibri"/>
          <w:spacing w:val="-2"/>
        </w:rPr>
        <w:t xml:space="preserve"> </w:t>
      </w:r>
      <w:r>
        <w:rPr>
          <w:rFonts w:ascii="Calibri"/>
          <w:spacing w:val="-1"/>
        </w:rPr>
        <w:t>thereof</w:t>
      </w:r>
      <w:r>
        <w:rPr>
          <w:rFonts w:ascii="Calibri"/>
        </w:rPr>
        <w:t xml:space="preserve"> is </w:t>
      </w:r>
      <w:r>
        <w:rPr>
          <w:rFonts w:ascii="Calibri"/>
          <w:spacing w:val="-1"/>
        </w:rPr>
        <w:t>the</w:t>
      </w:r>
      <w:r>
        <w:rPr>
          <w:rFonts w:ascii="Calibri"/>
        </w:rPr>
        <w:t xml:space="preserve"> </w:t>
      </w:r>
      <w:r>
        <w:rPr>
          <w:rFonts w:ascii="Calibri"/>
          <w:spacing w:val="-1"/>
        </w:rPr>
        <w:t>following:</w:t>
      </w:r>
    </w:p>
    <w:p w14:paraId="3E393046" w14:textId="77777777" w:rsidR="00B46638" w:rsidRDefault="00B46638">
      <w:pPr>
        <w:rPr>
          <w:rFonts w:ascii="Calibri" w:eastAsia="Calibri" w:hAnsi="Calibri" w:cs="Calibri"/>
        </w:rPr>
      </w:pPr>
    </w:p>
    <w:p w14:paraId="32FDD2BC" w14:textId="77777777" w:rsidR="00B46638" w:rsidRDefault="00AF4FDD">
      <w:pPr>
        <w:ind w:left="2260"/>
        <w:rPr>
          <w:rFonts w:ascii="Calibri" w:eastAsia="Calibri" w:hAnsi="Calibri" w:cs="Calibri"/>
        </w:rPr>
      </w:pPr>
      <w:r>
        <w:rPr>
          <w:rFonts w:ascii="Calibri" w:eastAsia="Calibri" w:hAnsi="Calibri" w:cs="Calibri"/>
          <w:spacing w:val="-1"/>
        </w:rPr>
        <w:t>“Promotions</w:t>
      </w:r>
      <w:r>
        <w:rPr>
          <w:rFonts w:ascii="Calibri" w:eastAsia="Calibri" w:hAnsi="Calibri" w:cs="Calibri"/>
          <w:spacing w:val="-3"/>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spacing w:val="-2"/>
        </w:rPr>
        <w:t>determined</w:t>
      </w:r>
      <w:r>
        <w:rPr>
          <w:rFonts w:ascii="Calibri" w:eastAsia="Calibri" w:hAnsi="Calibri" w:cs="Calibri"/>
        </w:rPr>
        <w:t xml:space="preserve"> by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Principal.”</w:t>
      </w:r>
    </w:p>
    <w:p w14:paraId="4E8A3FF3" w14:textId="77777777" w:rsidR="00B46638" w:rsidRDefault="00B46638">
      <w:pPr>
        <w:spacing w:before="10"/>
        <w:rPr>
          <w:rFonts w:ascii="Calibri" w:eastAsia="Calibri" w:hAnsi="Calibri" w:cs="Calibri"/>
          <w:sz w:val="21"/>
          <w:szCs w:val="21"/>
        </w:rPr>
      </w:pPr>
    </w:p>
    <w:p w14:paraId="28C43C53" w14:textId="77777777" w:rsidR="00B46638" w:rsidRDefault="00AF4FDD">
      <w:pPr>
        <w:numPr>
          <w:ilvl w:val="0"/>
          <w:numId w:val="12"/>
        </w:numPr>
        <w:tabs>
          <w:tab w:val="left" w:pos="1152"/>
        </w:tabs>
        <w:ind w:hanging="360"/>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VII,</w:t>
      </w:r>
      <w:r>
        <w:rPr>
          <w:rFonts w:ascii="Calibri" w:eastAsia="Calibri" w:hAnsi="Calibri" w:cs="Calibri"/>
          <w:spacing w:val="-3"/>
        </w:rPr>
        <w:t xml:space="preserve"> </w:t>
      </w:r>
      <w:r>
        <w:rPr>
          <w:rFonts w:ascii="Calibri" w:eastAsia="Calibri" w:hAnsi="Calibri" w:cs="Calibri"/>
          <w:spacing w:val="-1"/>
        </w:rPr>
        <w:t xml:space="preserve">Section </w:t>
      </w:r>
      <w:r>
        <w:rPr>
          <w:rFonts w:ascii="Calibri" w:eastAsia="Calibri" w:hAnsi="Calibri" w:cs="Calibri"/>
        </w:rPr>
        <w:t>B,</w:t>
      </w:r>
      <w:r>
        <w:rPr>
          <w:rFonts w:ascii="Calibri" w:eastAsia="Calibri" w:hAnsi="Calibri" w:cs="Calibri"/>
          <w:spacing w:val="-2"/>
        </w:rPr>
        <w:t xml:space="preserve"> </w:t>
      </w:r>
      <w:r>
        <w:rPr>
          <w:rFonts w:ascii="Calibri" w:eastAsia="Calibri" w:hAnsi="Calibri" w:cs="Calibri"/>
          <w:spacing w:val="-1"/>
        </w:rPr>
        <w:t>entitled</w:t>
      </w:r>
      <w:r>
        <w:rPr>
          <w:rFonts w:ascii="Calibri" w:eastAsia="Calibri" w:hAnsi="Calibri" w:cs="Calibri"/>
        </w:rPr>
        <w:t xml:space="preserve"> </w:t>
      </w:r>
      <w:r>
        <w:rPr>
          <w:rFonts w:ascii="Calibri" w:eastAsia="Calibri" w:hAnsi="Calibri" w:cs="Calibri"/>
          <w:spacing w:val="-1"/>
        </w:rPr>
        <w:t>“Transfers”</w:t>
      </w:r>
      <w:r>
        <w:rPr>
          <w:rFonts w:ascii="Calibri" w:eastAsia="Calibri" w:hAnsi="Calibri" w:cs="Calibri"/>
          <w:spacing w:val="1"/>
        </w:rPr>
        <w:t xml:space="preserve"> </w:t>
      </w:r>
      <w:r>
        <w:rPr>
          <w:rFonts w:ascii="Calibri" w:eastAsia="Calibri" w:hAnsi="Calibri" w:cs="Calibri"/>
          <w:spacing w:val="-2"/>
        </w:rPr>
        <w:t>is</w:t>
      </w:r>
      <w:r>
        <w:rPr>
          <w:rFonts w:ascii="Calibri" w:eastAsia="Calibri" w:hAnsi="Calibri" w:cs="Calibri"/>
        </w:rPr>
        <w:t xml:space="preserve"> </w:t>
      </w:r>
      <w:r>
        <w:rPr>
          <w:rFonts w:ascii="Calibri" w:eastAsia="Calibri" w:hAnsi="Calibri" w:cs="Calibri"/>
          <w:spacing w:val="-1"/>
        </w:rPr>
        <w:t>hereby</w:t>
      </w:r>
      <w:r>
        <w:rPr>
          <w:rFonts w:ascii="Calibri" w:eastAsia="Calibri" w:hAnsi="Calibri" w:cs="Calibri"/>
        </w:rPr>
        <w:t xml:space="preserve"> </w:t>
      </w:r>
      <w:r>
        <w:rPr>
          <w:rFonts w:ascii="Calibri" w:eastAsia="Calibri" w:hAnsi="Calibri" w:cs="Calibri"/>
          <w:spacing w:val="-1"/>
        </w:rPr>
        <w:t>waived</w:t>
      </w:r>
      <w:r>
        <w:rPr>
          <w:rFonts w:ascii="Calibri" w:eastAsia="Calibri" w:hAnsi="Calibri" w:cs="Calibri"/>
        </w:rPr>
        <w:t xml:space="preserve"> and</w:t>
      </w:r>
      <w:r>
        <w:rPr>
          <w:rFonts w:ascii="Calibri" w:eastAsia="Calibri" w:hAnsi="Calibri" w:cs="Calibri"/>
          <w:spacing w:val="-2"/>
        </w:rPr>
        <w:t xml:space="preserve"> </w:t>
      </w:r>
      <w:r>
        <w:rPr>
          <w:rFonts w:ascii="Calibri" w:eastAsia="Calibri" w:hAnsi="Calibri" w:cs="Calibri"/>
        </w:rPr>
        <w:t>in</w:t>
      </w:r>
    </w:p>
    <w:p w14:paraId="0B4AF6F9" w14:textId="77777777" w:rsidR="00B46638" w:rsidRDefault="00AF4FDD">
      <w:pPr>
        <w:ind w:left="1180"/>
        <w:rPr>
          <w:rFonts w:ascii="Calibri" w:eastAsia="Calibri" w:hAnsi="Calibri" w:cs="Calibri"/>
        </w:rPr>
      </w:pPr>
      <w:r>
        <w:rPr>
          <w:rFonts w:ascii="Calibri"/>
          <w:spacing w:val="-1"/>
        </w:rPr>
        <w:t>place thereof</w:t>
      </w:r>
      <w:r>
        <w:rPr>
          <w:rFonts w:ascii="Calibri"/>
          <w:spacing w:val="-3"/>
        </w:rPr>
        <w:t xml:space="preserve"> </w:t>
      </w:r>
      <w:r>
        <w:rPr>
          <w:rFonts w:ascii="Calibri"/>
        </w:rPr>
        <w:t xml:space="preserve">is </w:t>
      </w:r>
      <w:r>
        <w:rPr>
          <w:rFonts w:ascii="Calibri"/>
          <w:spacing w:val="-1"/>
        </w:rPr>
        <w:t>the</w:t>
      </w:r>
      <w:r>
        <w:rPr>
          <w:rFonts w:ascii="Calibri"/>
        </w:rPr>
        <w:t xml:space="preserve"> </w:t>
      </w:r>
      <w:r>
        <w:rPr>
          <w:rFonts w:ascii="Calibri"/>
          <w:spacing w:val="-1"/>
        </w:rPr>
        <w:t>following:</w:t>
      </w:r>
    </w:p>
    <w:p w14:paraId="55F1787C" w14:textId="77777777" w:rsidR="00B46638" w:rsidRDefault="00B46638">
      <w:pPr>
        <w:rPr>
          <w:rFonts w:ascii="Calibri" w:eastAsia="Calibri" w:hAnsi="Calibri" w:cs="Calibri"/>
        </w:rPr>
      </w:pPr>
    </w:p>
    <w:p w14:paraId="2BA81892" w14:textId="77777777" w:rsidR="00B46638" w:rsidRDefault="00AF4FDD">
      <w:pPr>
        <w:ind w:left="2260"/>
        <w:rPr>
          <w:rFonts w:ascii="Calibri" w:eastAsia="Calibri" w:hAnsi="Calibri" w:cs="Calibri"/>
        </w:rPr>
      </w:pPr>
      <w:r>
        <w:rPr>
          <w:rFonts w:ascii="Calibri" w:eastAsia="Calibri" w:hAnsi="Calibri" w:cs="Calibri"/>
          <w:spacing w:val="-1"/>
        </w:rPr>
        <w:t>“Internal</w:t>
      </w:r>
      <w:r>
        <w:rPr>
          <w:rFonts w:ascii="Calibri" w:eastAsia="Calibri" w:hAnsi="Calibri" w:cs="Calibri"/>
          <w:spacing w:val="-2"/>
        </w:rPr>
        <w:t xml:space="preserve"> </w:t>
      </w:r>
      <w:r>
        <w:rPr>
          <w:rFonts w:ascii="Calibri" w:eastAsia="Calibri" w:hAnsi="Calibri" w:cs="Calibri"/>
          <w:spacing w:val="-1"/>
        </w:rPr>
        <w:t>transfers</w:t>
      </w:r>
      <w:r>
        <w:rPr>
          <w:rFonts w:ascii="Calibri" w:eastAsia="Calibri" w:hAnsi="Calibri" w:cs="Calibri"/>
          <w:spacing w:val="-2"/>
        </w:rPr>
        <w:t xml:space="preserve"> </w:t>
      </w:r>
      <w:r>
        <w:rPr>
          <w:rFonts w:ascii="Calibri" w:eastAsia="Calibri" w:hAnsi="Calibri" w:cs="Calibri"/>
        </w:rPr>
        <w:t xml:space="preserve">at </w:t>
      </w:r>
      <w:r>
        <w:rPr>
          <w:rFonts w:ascii="Calibri" w:eastAsia="Calibri" w:hAnsi="Calibri" w:cs="Calibri"/>
          <w:spacing w:val="-2"/>
        </w:rPr>
        <w:t>the</w:t>
      </w:r>
      <w:r>
        <w:rPr>
          <w:rFonts w:ascii="Calibri" w:eastAsia="Calibri" w:hAnsi="Calibri" w:cs="Calibri"/>
        </w:rPr>
        <w:t xml:space="preserve"> </w:t>
      </w:r>
      <w:r>
        <w:rPr>
          <w:rFonts w:ascii="Calibri" w:eastAsia="Calibri" w:hAnsi="Calibri" w:cs="Calibri"/>
          <w:spacing w:val="-1"/>
        </w:rPr>
        <w:t>Bentley</w:t>
      </w:r>
      <w:r>
        <w:rPr>
          <w:rFonts w:ascii="Calibri" w:eastAsia="Calibri" w:hAnsi="Calibri" w:cs="Calibri"/>
          <w:spacing w:val="-2"/>
        </w:rPr>
        <w:t xml:space="preserve"> </w:t>
      </w:r>
      <w:r>
        <w:rPr>
          <w:rFonts w:ascii="Calibri" w:eastAsia="Calibri" w:hAnsi="Calibri" w:cs="Calibri"/>
          <w:spacing w:val="-1"/>
        </w:rPr>
        <w:t>School</w:t>
      </w:r>
    </w:p>
    <w:p w14:paraId="6AC3659D" w14:textId="77777777" w:rsidR="00B46638" w:rsidRDefault="00AF4FDD">
      <w:pPr>
        <w:ind w:left="2260"/>
        <w:rPr>
          <w:rFonts w:ascii="Calibri" w:eastAsia="Calibri" w:hAnsi="Calibri" w:cs="Calibri"/>
        </w:rPr>
      </w:pPr>
      <w:r>
        <w:rPr>
          <w:rFonts w:ascii="Calibri" w:eastAsia="Calibri" w:hAnsi="Calibri" w:cs="Calibri"/>
          <w:spacing w:val="-1"/>
        </w:rPr>
        <w:t xml:space="preserve">shall </w:t>
      </w:r>
      <w:r>
        <w:rPr>
          <w:rFonts w:ascii="Calibri" w:eastAsia="Calibri" w:hAnsi="Calibri" w:cs="Calibri"/>
        </w:rPr>
        <w:t>be at</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discretion of</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Principal.”</w:t>
      </w:r>
    </w:p>
    <w:p w14:paraId="651E2A4D" w14:textId="77777777" w:rsidR="00B46638" w:rsidRDefault="00B46638">
      <w:pPr>
        <w:rPr>
          <w:rFonts w:ascii="Calibri" w:eastAsia="Calibri" w:hAnsi="Calibri" w:cs="Calibri"/>
        </w:rPr>
      </w:pPr>
    </w:p>
    <w:p w14:paraId="5149A5E3" w14:textId="77777777" w:rsidR="00B46638" w:rsidRDefault="00AF4FDD">
      <w:pPr>
        <w:numPr>
          <w:ilvl w:val="0"/>
          <w:numId w:val="12"/>
        </w:numPr>
        <w:tabs>
          <w:tab w:val="left" w:pos="1152"/>
        </w:tabs>
        <w:ind w:left="1151"/>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VII,</w:t>
      </w:r>
      <w:r>
        <w:rPr>
          <w:rFonts w:ascii="Calibri" w:eastAsia="Calibri" w:hAnsi="Calibri" w:cs="Calibri"/>
          <w:spacing w:val="-3"/>
        </w:rPr>
        <w:t xml:space="preserve"> </w:t>
      </w:r>
      <w:r>
        <w:rPr>
          <w:rFonts w:ascii="Calibri" w:eastAsia="Calibri" w:hAnsi="Calibri" w:cs="Calibri"/>
          <w:spacing w:val="-1"/>
        </w:rPr>
        <w:t xml:space="preserve">Section </w:t>
      </w:r>
      <w:r>
        <w:rPr>
          <w:rFonts w:ascii="Calibri" w:eastAsia="Calibri" w:hAnsi="Calibri" w:cs="Calibri"/>
        </w:rPr>
        <w:t>C,</w:t>
      </w:r>
      <w:r>
        <w:rPr>
          <w:rFonts w:ascii="Calibri" w:eastAsia="Calibri" w:hAnsi="Calibri" w:cs="Calibri"/>
          <w:spacing w:val="-2"/>
        </w:rPr>
        <w:t xml:space="preserve"> </w:t>
      </w:r>
      <w:r>
        <w:rPr>
          <w:rFonts w:ascii="Calibri" w:eastAsia="Calibri" w:hAnsi="Calibri" w:cs="Calibri"/>
          <w:spacing w:val="-1"/>
        </w:rPr>
        <w:t>entitled</w:t>
      </w:r>
      <w:r>
        <w:rPr>
          <w:rFonts w:ascii="Calibri" w:eastAsia="Calibri" w:hAnsi="Calibri" w:cs="Calibri"/>
          <w:spacing w:val="-2"/>
        </w:rPr>
        <w:t xml:space="preserve"> </w:t>
      </w:r>
      <w:r>
        <w:rPr>
          <w:rFonts w:ascii="Calibri" w:eastAsia="Calibri" w:hAnsi="Calibri" w:cs="Calibri"/>
          <w:spacing w:val="-1"/>
        </w:rPr>
        <w:t>“Involuntary</w:t>
      </w:r>
      <w:r>
        <w:rPr>
          <w:rFonts w:ascii="Calibri" w:eastAsia="Calibri" w:hAnsi="Calibri" w:cs="Calibri"/>
          <w:spacing w:val="-2"/>
        </w:rPr>
        <w:t xml:space="preserve"> </w:t>
      </w:r>
      <w:r>
        <w:rPr>
          <w:rFonts w:ascii="Calibri" w:eastAsia="Calibri" w:hAnsi="Calibri" w:cs="Calibri"/>
          <w:spacing w:val="-1"/>
        </w:rPr>
        <w:t>Transfers”</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1"/>
        </w:rPr>
        <w:t>hereby</w:t>
      </w:r>
      <w:r>
        <w:rPr>
          <w:rFonts w:ascii="Calibri" w:eastAsia="Calibri" w:hAnsi="Calibri" w:cs="Calibri"/>
          <w:spacing w:val="-2"/>
        </w:rPr>
        <w:t xml:space="preserve"> </w:t>
      </w:r>
      <w:r>
        <w:rPr>
          <w:rFonts w:ascii="Calibri" w:eastAsia="Calibri" w:hAnsi="Calibri" w:cs="Calibri"/>
          <w:spacing w:val="-1"/>
        </w:rPr>
        <w:t>waived</w:t>
      </w:r>
    </w:p>
    <w:p w14:paraId="116DCE1C" w14:textId="77777777" w:rsidR="00B46638" w:rsidRDefault="00AF4FDD">
      <w:pPr>
        <w:spacing w:before="1"/>
        <w:ind w:left="1180"/>
        <w:rPr>
          <w:rFonts w:ascii="Calibri" w:eastAsia="Calibri" w:hAnsi="Calibri" w:cs="Calibri"/>
        </w:rPr>
      </w:pPr>
      <w:r>
        <w:rPr>
          <w:rFonts w:ascii="Calibri"/>
          <w:spacing w:val="-1"/>
        </w:rPr>
        <w:t xml:space="preserve">and </w:t>
      </w:r>
      <w:r>
        <w:rPr>
          <w:rFonts w:ascii="Calibri"/>
        </w:rPr>
        <w:t xml:space="preserve">in </w:t>
      </w:r>
      <w:r>
        <w:rPr>
          <w:rFonts w:ascii="Calibri"/>
          <w:spacing w:val="-1"/>
        </w:rPr>
        <w:t>place thereof</w:t>
      </w:r>
      <w:r>
        <w:rPr>
          <w:rFonts w:ascii="Calibri"/>
        </w:rPr>
        <w:t xml:space="preserve"> is </w:t>
      </w:r>
      <w:r>
        <w:rPr>
          <w:rFonts w:ascii="Calibri"/>
          <w:spacing w:val="-2"/>
        </w:rPr>
        <w:t>the</w:t>
      </w:r>
      <w:r>
        <w:rPr>
          <w:rFonts w:ascii="Calibri"/>
        </w:rPr>
        <w:t xml:space="preserve"> </w:t>
      </w:r>
      <w:r>
        <w:rPr>
          <w:rFonts w:ascii="Calibri"/>
          <w:spacing w:val="-1"/>
        </w:rPr>
        <w:t>following:</w:t>
      </w:r>
    </w:p>
    <w:p w14:paraId="3C88B714" w14:textId="77777777" w:rsidR="00B46638" w:rsidRDefault="00B46638">
      <w:pPr>
        <w:spacing w:before="10"/>
        <w:rPr>
          <w:rFonts w:ascii="Calibri" w:eastAsia="Calibri" w:hAnsi="Calibri" w:cs="Calibri"/>
          <w:sz w:val="21"/>
          <w:szCs w:val="21"/>
        </w:rPr>
      </w:pPr>
    </w:p>
    <w:p w14:paraId="63E448DD" w14:textId="77777777" w:rsidR="00B46638" w:rsidRDefault="00AF4FDD">
      <w:pPr>
        <w:ind w:left="2260" w:right="2610"/>
        <w:rPr>
          <w:rFonts w:ascii="Calibri" w:eastAsia="Calibri" w:hAnsi="Calibri" w:cs="Calibri"/>
        </w:rPr>
      </w:pPr>
      <w:r>
        <w:rPr>
          <w:rFonts w:ascii="Calibri" w:eastAsia="Calibri" w:hAnsi="Calibri" w:cs="Calibri"/>
          <w:spacing w:val="-1"/>
        </w:rPr>
        <w:t>“All</w:t>
      </w:r>
      <w:r>
        <w:rPr>
          <w:rFonts w:ascii="Calibri" w:eastAsia="Calibri" w:hAnsi="Calibri" w:cs="Calibri"/>
        </w:rPr>
        <w:t xml:space="preserve"> </w:t>
      </w:r>
      <w:r>
        <w:rPr>
          <w:rFonts w:ascii="Calibri" w:eastAsia="Calibri" w:hAnsi="Calibri" w:cs="Calibri"/>
          <w:spacing w:val="-1"/>
        </w:rPr>
        <w:t>involuntary</w:t>
      </w:r>
      <w:r>
        <w:rPr>
          <w:rFonts w:ascii="Calibri" w:eastAsia="Calibri" w:hAnsi="Calibri" w:cs="Calibri"/>
          <w:spacing w:val="-2"/>
        </w:rPr>
        <w:t xml:space="preserve"> </w:t>
      </w:r>
      <w:r>
        <w:rPr>
          <w:rFonts w:ascii="Calibri" w:eastAsia="Calibri" w:hAnsi="Calibri" w:cs="Calibri"/>
          <w:spacing w:val="-1"/>
        </w:rPr>
        <w:t>transfers</w:t>
      </w:r>
      <w:r>
        <w:rPr>
          <w:rFonts w:ascii="Calibri" w:eastAsia="Calibri" w:hAnsi="Calibri" w:cs="Calibri"/>
        </w:rPr>
        <w:t xml:space="preserve"> </w:t>
      </w:r>
      <w:r>
        <w:rPr>
          <w:rFonts w:ascii="Calibri" w:eastAsia="Calibri" w:hAnsi="Calibri" w:cs="Calibri"/>
          <w:spacing w:val="-1"/>
        </w:rPr>
        <w:t>within the</w:t>
      </w:r>
      <w:r>
        <w:rPr>
          <w:rFonts w:ascii="Calibri" w:eastAsia="Calibri" w:hAnsi="Calibri" w:cs="Calibri"/>
        </w:rPr>
        <w:t xml:space="preserve"> </w:t>
      </w:r>
      <w:r>
        <w:rPr>
          <w:rFonts w:ascii="Calibri" w:eastAsia="Calibri" w:hAnsi="Calibri" w:cs="Calibri"/>
          <w:spacing w:val="-1"/>
        </w:rPr>
        <w:t>Bentley</w:t>
      </w:r>
      <w:r>
        <w:rPr>
          <w:rFonts w:ascii="Calibri" w:eastAsia="Calibri" w:hAnsi="Calibri" w:cs="Calibri"/>
          <w:spacing w:val="47"/>
        </w:rPr>
        <w:t xml:space="preserve"> </w:t>
      </w:r>
      <w:r>
        <w:rPr>
          <w:rFonts w:ascii="Calibri" w:eastAsia="Calibri" w:hAnsi="Calibri" w:cs="Calibri"/>
          <w:spacing w:val="-1"/>
        </w:rPr>
        <w:t>School</w:t>
      </w:r>
      <w:r>
        <w:rPr>
          <w:rFonts w:ascii="Calibri" w:eastAsia="Calibri" w:hAnsi="Calibri" w:cs="Calibri"/>
          <w:spacing w:val="-2"/>
        </w:rPr>
        <w:t xml:space="preserve"> </w:t>
      </w:r>
      <w:r>
        <w:rPr>
          <w:rFonts w:ascii="Calibri" w:eastAsia="Calibri" w:hAnsi="Calibri" w:cs="Calibri"/>
          <w:spacing w:val="-1"/>
        </w:rPr>
        <w:t>shall be</w:t>
      </w:r>
      <w:r>
        <w:rPr>
          <w:rFonts w:ascii="Calibri" w:eastAsia="Calibri" w:hAnsi="Calibri" w:cs="Calibri"/>
          <w:spacing w:val="-2"/>
        </w:rPr>
        <w:t xml:space="preserve"> </w:t>
      </w:r>
      <w:r>
        <w:rPr>
          <w:rFonts w:ascii="Calibri" w:eastAsia="Calibri" w:hAnsi="Calibri" w:cs="Calibri"/>
          <w:spacing w:val="-1"/>
        </w:rPr>
        <w:t>made</w:t>
      </w:r>
      <w:r>
        <w:rPr>
          <w:rFonts w:ascii="Calibri" w:eastAsia="Calibri" w:hAnsi="Calibri" w:cs="Calibri"/>
          <w:spacing w:val="-2"/>
        </w:rPr>
        <w:t xml:space="preserve"> </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discretion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31"/>
        </w:rPr>
        <w:t xml:space="preserve"> </w:t>
      </w:r>
      <w:r>
        <w:rPr>
          <w:rFonts w:ascii="Calibri" w:eastAsia="Calibri" w:hAnsi="Calibri" w:cs="Calibri"/>
          <w:spacing w:val="-1"/>
        </w:rPr>
        <w:t>Principal. Prior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making an involuntary</w:t>
      </w:r>
      <w:r>
        <w:rPr>
          <w:rFonts w:ascii="Calibri" w:eastAsia="Calibri" w:hAnsi="Calibri" w:cs="Calibri"/>
          <w:spacing w:val="41"/>
        </w:rPr>
        <w:t xml:space="preserve"> </w:t>
      </w:r>
      <w:r>
        <w:rPr>
          <w:rFonts w:ascii="Calibri" w:eastAsia="Calibri" w:hAnsi="Calibri" w:cs="Calibri"/>
          <w:spacing w:val="-1"/>
        </w:rPr>
        <w:t>transfer,</w:t>
      </w:r>
      <w:r>
        <w:rPr>
          <w:rFonts w:ascii="Calibri" w:eastAsia="Calibri" w:hAnsi="Calibri" w:cs="Calibri"/>
          <w:spacing w:val="-2"/>
        </w:rPr>
        <w:t xml:space="preserve"> </w:t>
      </w:r>
      <w:r>
        <w:rPr>
          <w:rFonts w:ascii="Calibri" w:eastAsia="Calibri" w:hAnsi="Calibri" w:cs="Calibri"/>
          <w:spacing w:val="-1"/>
        </w:rPr>
        <w:t>volunteers,</w:t>
      </w:r>
      <w:r>
        <w:rPr>
          <w:rFonts w:ascii="Calibri" w:eastAsia="Calibri" w:hAnsi="Calibri" w:cs="Calibri"/>
        </w:rPr>
        <w:t xml:space="preserve"> </w:t>
      </w:r>
      <w:r>
        <w:rPr>
          <w:rFonts w:ascii="Calibri" w:eastAsia="Calibri" w:hAnsi="Calibri" w:cs="Calibri"/>
          <w:spacing w:val="-2"/>
        </w:rPr>
        <w:t>who</w:t>
      </w:r>
      <w:r>
        <w:rPr>
          <w:rFonts w:ascii="Calibri" w:eastAsia="Calibri" w:hAnsi="Calibri" w:cs="Calibri"/>
          <w:spacing w:val="1"/>
        </w:rPr>
        <w:t xml:space="preserve"> </w:t>
      </w:r>
      <w:r>
        <w:rPr>
          <w:rFonts w:ascii="Calibri" w:eastAsia="Calibri" w:hAnsi="Calibri" w:cs="Calibri"/>
          <w:spacing w:val="-1"/>
        </w:rPr>
        <w:t>are</w:t>
      </w:r>
      <w:r>
        <w:rPr>
          <w:rFonts w:ascii="Calibri" w:eastAsia="Calibri" w:hAnsi="Calibri" w:cs="Calibri"/>
        </w:rPr>
        <w:t xml:space="preserve"> </w:t>
      </w:r>
      <w:r>
        <w:rPr>
          <w:rFonts w:ascii="Calibri" w:eastAsia="Calibri" w:hAnsi="Calibri" w:cs="Calibri"/>
          <w:spacing w:val="-1"/>
        </w:rPr>
        <w:t xml:space="preserve">qualified </w:t>
      </w:r>
      <w:r>
        <w:rPr>
          <w:rFonts w:ascii="Calibri" w:eastAsia="Calibri" w:hAnsi="Calibri" w:cs="Calibri"/>
        </w:rPr>
        <w:t>as</w:t>
      </w:r>
      <w:r>
        <w:rPr>
          <w:rFonts w:ascii="Calibri" w:eastAsia="Calibri" w:hAnsi="Calibri" w:cs="Calibri"/>
          <w:spacing w:val="29"/>
        </w:rPr>
        <w:t xml:space="preserve"> </w:t>
      </w:r>
      <w:r>
        <w:rPr>
          <w:rFonts w:ascii="Calibri" w:eastAsia="Calibri" w:hAnsi="Calibri" w:cs="Calibri"/>
          <w:spacing w:val="-1"/>
        </w:rPr>
        <w:t>determined</w:t>
      </w:r>
      <w:r>
        <w:rPr>
          <w:rFonts w:ascii="Calibri" w:eastAsia="Calibri" w:hAnsi="Calibri" w:cs="Calibri"/>
        </w:rPr>
        <w:t xml:space="preserve"> </w:t>
      </w:r>
      <w:r>
        <w:rPr>
          <w:rFonts w:ascii="Calibri" w:eastAsia="Calibri" w:hAnsi="Calibri" w:cs="Calibri"/>
          <w:spacing w:val="-1"/>
        </w:rPr>
        <w:t>by</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Principal,</w:t>
      </w:r>
      <w:r>
        <w:rPr>
          <w:rFonts w:ascii="Calibri" w:eastAsia="Calibri" w:hAnsi="Calibri" w:cs="Calibri"/>
        </w:rPr>
        <w:t xml:space="preserve"> </w:t>
      </w:r>
      <w:r>
        <w:rPr>
          <w:rFonts w:ascii="Calibri" w:eastAsia="Calibri" w:hAnsi="Calibri" w:cs="Calibri"/>
          <w:spacing w:val="-1"/>
        </w:rPr>
        <w:t>shall be</w:t>
      </w:r>
      <w:r>
        <w:rPr>
          <w:rFonts w:ascii="Calibri" w:eastAsia="Calibri" w:hAnsi="Calibri" w:cs="Calibri"/>
        </w:rPr>
        <w:t xml:space="preserve"> </w:t>
      </w:r>
      <w:r>
        <w:rPr>
          <w:rFonts w:ascii="Calibri" w:eastAsia="Calibri" w:hAnsi="Calibri" w:cs="Calibri"/>
          <w:spacing w:val="-1"/>
        </w:rPr>
        <w:t>transferred</w:t>
      </w:r>
      <w:r>
        <w:rPr>
          <w:rFonts w:ascii="Calibri" w:eastAsia="Calibri" w:hAnsi="Calibri" w:cs="Calibri"/>
          <w:spacing w:val="28"/>
        </w:rPr>
        <w:t xml:space="preserve"> </w:t>
      </w:r>
      <w:r>
        <w:rPr>
          <w:rFonts w:ascii="Calibri" w:eastAsia="Calibri" w:hAnsi="Calibri" w:cs="Calibri"/>
          <w:spacing w:val="-1"/>
        </w:rPr>
        <w:t>first.”</w:t>
      </w:r>
    </w:p>
    <w:p w14:paraId="47CC34E1" w14:textId="77777777" w:rsidR="00B46638" w:rsidRDefault="00B46638">
      <w:pPr>
        <w:rPr>
          <w:rFonts w:ascii="Calibri" w:eastAsia="Calibri" w:hAnsi="Calibri" w:cs="Calibri"/>
        </w:rPr>
      </w:pPr>
    </w:p>
    <w:p w14:paraId="0015797A" w14:textId="77777777" w:rsidR="00B46638" w:rsidRDefault="00AF4FDD">
      <w:pPr>
        <w:numPr>
          <w:ilvl w:val="0"/>
          <w:numId w:val="12"/>
        </w:numPr>
        <w:tabs>
          <w:tab w:val="left" w:pos="1152"/>
        </w:tabs>
        <w:ind w:right="1557" w:hanging="360"/>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VII,</w:t>
      </w:r>
      <w:r>
        <w:rPr>
          <w:rFonts w:ascii="Calibri" w:eastAsia="Calibri" w:hAnsi="Calibri" w:cs="Calibri"/>
          <w:spacing w:val="-3"/>
        </w:rPr>
        <w:t xml:space="preserve"> </w:t>
      </w:r>
      <w:r>
        <w:rPr>
          <w:rFonts w:ascii="Calibri" w:eastAsia="Calibri" w:hAnsi="Calibri" w:cs="Calibri"/>
          <w:spacing w:val="-1"/>
        </w:rPr>
        <w:t>Section</w:t>
      </w:r>
      <w:r>
        <w:rPr>
          <w:rFonts w:ascii="Calibri" w:eastAsia="Calibri" w:hAnsi="Calibri" w:cs="Calibri"/>
          <w:spacing w:val="-3"/>
        </w:rPr>
        <w:t xml:space="preserve"> </w:t>
      </w:r>
      <w:r>
        <w:rPr>
          <w:rFonts w:ascii="Calibri" w:eastAsia="Calibri" w:hAnsi="Calibri" w:cs="Calibri"/>
        </w:rPr>
        <w:t xml:space="preserve">D, </w:t>
      </w:r>
      <w:r>
        <w:rPr>
          <w:rFonts w:ascii="Calibri" w:eastAsia="Calibri" w:hAnsi="Calibri" w:cs="Calibri"/>
          <w:spacing w:val="-1"/>
        </w:rPr>
        <w:t>entitled</w:t>
      </w:r>
      <w:r>
        <w:rPr>
          <w:rFonts w:ascii="Calibri" w:eastAsia="Calibri" w:hAnsi="Calibri" w:cs="Calibri"/>
        </w:rPr>
        <w:t xml:space="preserve"> </w:t>
      </w:r>
      <w:r>
        <w:rPr>
          <w:rFonts w:ascii="Calibri" w:eastAsia="Calibri" w:hAnsi="Calibri" w:cs="Calibri"/>
          <w:spacing w:val="-1"/>
        </w:rPr>
        <w:t>“Job Selection</w:t>
      </w:r>
      <w:r>
        <w:rPr>
          <w:rFonts w:ascii="Calibri" w:eastAsia="Calibri" w:hAnsi="Calibri" w:cs="Calibri"/>
          <w:spacing w:val="-3"/>
        </w:rPr>
        <w:t xml:space="preserve"> </w:t>
      </w:r>
      <w:r>
        <w:rPr>
          <w:rFonts w:ascii="Calibri" w:eastAsia="Calibri" w:hAnsi="Calibri" w:cs="Calibri"/>
          <w:spacing w:val="-1"/>
        </w:rPr>
        <w:t>Process”</w:t>
      </w:r>
      <w:r>
        <w:rPr>
          <w:rFonts w:ascii="Calibri" w:eastAsia="Calibri" w:hAnsi="Calibri" w:cs="Calibri"/>
        </w:rPr>
        <w:t xml:space="preserve"> is hereby</w:t>
      </w:r>
      <w:r>
        <w:rPr>
          <w:rFonts w:ascii="Calibri" w:eastAsia="Calibri" w:hAnsi="Calibri" w:cs="Calibri"/>
          <w:spacing w:val="-2"/>
        </w:rPr>
        <w:t xml:space="preserve"> </w:t>
      </w:r>
      <w:r>
        <w:rPr>
          <w:rFonts w:ascii="Calibri" w:eastAsia="Calibri" w:hAnsi="Calibri" w:cs="Calibri"/>
          <w:spacing w:val="-1"/>
        </w:rPr>
        <w:t>modified</w:t>
      </w:r>
      <w:r>
        <w:rPr>
          <w:rFonts w:ascii="Calibri" w:eastAsia="Calibri" w:hAnsi="Calibri" w:cs="Calibri"/>
          <w:spacing w:val="65"/>
        </w:rPr>
        <w:t xml:space="preserve"> </w:t>
      </w:r>
      <w:r>
        <w:rPr>
          <w:rFonts w:ascii="Calibri" w:eastAsia="Calibri" w:hAnsi="Calibri" w:cs="Calibri"/>
          <w:spacing w:val="-1"/>
        </w:rPr>
        <w:t>by</w:t>
      </w:r>
      <w:r>
        <w:rPr>
          <w:rFonts w:ascii="Calibri" w:eastAsia="Calibri" w:hAnsi="Calibri" w:cs="Calibri"/>
        </w:rPr>
        <w:t xml:space="preserve"> </w:t>
      </w:r>
      <w:r>
        <w:rPr>
          <w:rFonts w:ascii="Calibri" w:eastAsia="Calibri" w:hAnsi="Calibri" w:cs="Calibri"/>
          <w:spacing w:val="-1"/>
        </w:rPr>
        <w:t>adding the</w:t>
      </w:r>
      <w:r>
        <w:rPr>
          <w:rFonts w:ascii="Calibri" w:eastAsia="Calibri" w:hAnsi="Calibri" w:cs="Calibri"/>
        </w:rPr>
        <w:t xml:space="preserve"> </w:t>
      </w:r>
      <w:r>
        <w:rPr>
          <w:rFonts w:ascii="Calibri" w:eastAsia="Calibri" w:hAnsi="Calibri" w:cs="Calibri"/>
          <w:spacing w:val="-1"/>
        </w:rPr>
        <w:t>following:</w:t>
      </w:r>
    </w:p>
    <w:p w14:paraId="52E1F9B6" w14:textId="77777777" w:rsidR="00B46638" w:rsidRDefault="00B46638">
      <w:pPr>
        <w:spacing w:before="11"/>
        <w:rPr>
          <w:rFonts w:ascii="Calibri" w:eastAsia="Calibri" w:hAnsi="Calibri" w:cs="Calibri"/>
          <w:sz w:val="21"/>
          <w:szCs w:val="21"/>
        </w:rPr>
      </w:pPr>
    </w:p>
    <w:p w14:paraId="4235A465" w14:textId="77777777" w:rsidR="00B46638" w:rsidRDefault="00AF4FDD">
      <w:pPr>
        <w:ind w:left="2260" w:right="3074"/>
        <w:rPr>
          <w:rFonts w:ascii="Calibri" w:eastAsia="Calibri" w:hAnsi="Calibri" w:cs="Calibri"/>
        </w:rPr>
      </w:pPr>
      <w:r>
        <w:rPr>
          <w:rFonts w:ascii="Calibri" w:eastAsia="Calibri" w:hAnsi="Calibri" w:cs="Calibri"/>
          <w:spacing w:val="-1"/>
        </w:rPr>
        <w:t>“Professional</w:t>
      </w:r>
      <w:r>
        <w:rPr>
          <w:rFonts w:ascii="Calibri" w:eastAsia="Calibri" w:hAnsi="Calibri" w:cs="Calibri"/>
          <w:spacing w:val="-3"/>
        </w:rPr>
        <w:t xml:space="preserve"> </w:t>
      </w:r>
      <w:r>
        <w:rPr>
          <w:rFonts w:ascii="Calibri" w:eastAsia="Calibri" w:hAnsi="Calibri" w:cs="Calibri"/>
          <w:spacing w:val="-1"/>
        </w:rPr>
        <w:t>status</w:t>
      </w:r>
      <w:r>
        <w:rPr>
          <w:rFonts w:ascii="Calibri" w:eastAsia="Calibri" w:hAnsi="Calibri" w:cs="Calibri"/>
          <w:spacing w:val="-3"/>
        </w:rPr>
        <w:t xml:space="preserve"> </w:t>
      </w:r>
      <w:r>
        <w:rPr>
          <w:rFonts w:ascii="Calibri" w:eastAsia="Calibri" w:hAnsi="Calibri" w:cs="Calibri"/>
          <w:spacing w:val="-1"/>
        </w:rPr>
        <w:t>teachers</w:t>
      </w:r>
      <w:r>
        <w:rPr>
          <w:rFonts w:ascii="Calibri" w:eastAsia="Calibri" w:hAnsi="Calibri" w:cs="Calibri"/>
        </w:rPr>
        <w:t xml:space="preserve"> </w:t>
      </w:r>
      <w:r>
        <w:rPr>
          <w:rFonts w:ascii="Calibri" w:eastAsia="Calibri" w:hAnsi="Calibri" w:cs="Calibri"/>
          <w:spacing w:val="-1"/>
        </w:rPr>
        <w:t>shall</w:t>
      </w:r>
      <w:r>
        <w:rPr>
          <w:rFonts w:ascii="Calibri" w:eastAsia="Calibri" w:hAnsi="Calibri" w:cs="Calibri"/>
        </w:rPr>
        <w:t xml:space="preserve"> </w:t>
      </w:r>
      <w:r>
        <w:rPr>
          <w:rFonts w:ascii="Calibri" w:eastAsia="Calibri" w:hAnsi="Calibri" w:cs="Calibri"/>
          <w:spacing w:val="-1"/>
        </w:rPr>
        <w:t>only</w:t>
      </w:r>
      <w:r>
        <w:rPr>
          <w:rFonts w:ascii="Calibri" w:eastAsia="Calibri" w:hAnsi="Calibri" w:cs="Calibri"/>
          <w:spacing w:val="41"/>
        </w:rPr>
        <w:t xml:space="preserve"> </w:t>
      </w:r>
      <w:r>
        <w:rPr>
          <w:rFonts w:ascii="Calibri" w:eastAsia="Calibri" w:hAnsi="Calibri" w:cs="Calibri"/>
          <w:spacing w:val="-1"/>
        </w:rPr>
        <w:t xml:space="preserve">displace </w:t>
      </w:r>
      <w:r>
        <w:rPr>
          <w:rFonts w:ascii="Calibri" w:eastAsia="Calibri" w:hAnsi="Calibri" w:cs="Calibri"/>
        </w:rPr>
        <w:t xml:space="preserve">a </w:t>
      </w:r>
      <w:r>
        <w:rPr>
          <w:rFonts w:ascii="Calibri" w:eastAsia="Calibri" w:hAnsi="Calibri" w:cs="Calibri"/>
          <w:spacing w:val="-1"/>
        </w:rPr>
        <w:t>Bentley</w:t>
      </w:r>
      <w:r>
        <w:rPr>
          <w:rFonts w:ascii="Calibri" w:eastAsia="Calibri" w:hAnsi="Calibri" w:cs="Calibri"/>
        </w:rPr>
        <w:t xml:space="preserve"> </w:t>
      </w:r>
      <w:r>
        <w:rPr>
          <w:rFonts w:ascii="Calibri" w:eastAsia="Calibri" w:hAnsi="Calibri" w:cs="Calibri"/>
          <w:spacing w:val="-1"/>
        </w:rPr>
        <w:t xml:space="preserve">teacher </w:t>
      </w:r>
      <w:r>
        <w:rPr>
          <w:rFonts w:ascii="Calibri" w:eastAsia="Calibri" w:hAnsi="Calibri" w:cs="Calibri"/>
          <w:spacing w:val="-2"/>
        </w:rPr>
        <w:t>if</w:t>
      </w:r>
      <w:r>
        <w:rPr>
          <w:rFonts w:ascii="Calibri" w:eastAsia="Calibri" w:hAnsi="Calibri" w:cs="Calibri"/>
        </w:rPr>
        <w:t xml:space="preserve"> it is</w:t>
      </w:r>
      <w:r>
        <w:rPr>
          <w:rFonts w:ascii="Calibri" w:eastAsia="Calibri" w:hAnsi="Calibri" w:cs="Calibri"/>
          <w:spacing w:val="-3"/>
        </w:rPr>
        <w:t xml:space="preserve"> </w:t>
      </w:r>
      <w:r>
        <w:rPr>
          <w:rFonts w:ascii="Calibri" w:eastAsia="Calibri" w:hAnsi="Calibri" w:cs="Calibri"/>
        </w:rPr>
        <w:t>the last</w:t>
      </w:r>
      <w:r>
        <w:rPr>
          <w:rFonts w:ascii="Calibri" w:eastAsia="Calibri" w:hAnsi="Calibri" w:cs="Calibri"/>
          <w:spacing w:val="25"/>
        </w:rPr>
        <w:t xml:space="preserve"> </w:t>
      </w:r>
      <w:r>
        <w:rPr>
          <w:rFonts w:ascii="Calibri" w:eastAsia="Calibri" w:hAnsi="Calibri" w:cs="Calibri"/>
          <w:spacing w:val="-1"/>
        </w:rPr>
        <w:t xml:space="preserve">position </w:t>
      </w:r>
      <w:r>
        <w:rPr>
          <w:rFonts w:ascii="Calibri" w:eastAsia="Calibri" w:hAnsi="Calibri" w:cs="Calibri"/>
        </w:rPr>
        <w:t xml:space="preserve">a </w:t>
      </w:r>
      <w:r>
        <w:rPr>
          <w:rFonts w:ascii="Calibri" w:eastAsia="Calibri" w:hAnsi="Calibri" w:cs="Calibri"/>
          <w:spacing w:val="-1"/>
        </w:rPr>
        <w:t>professional</w:t>
      </w:r>
      <w:r>
        <w:rPr>
          <w:rFonts w:ascii="Calibri" w:eastAsia="Calibri" w:hAnsi="Calibri" w:cs="Calibri"/>
        </w:rPr>
        <w:t xml:space="preserve"> </w:t>
      </w:r>
      <w:r>
        <w:rPr>
          <w:rFonts w:ascii="Calibri" w:eastAsia="Calibri" w:hAnsi="Calibri" w:cs="Calibri"/>
          <w:spacing w:val="-1"/>
        </w:rPr>
        <w:t>teacher</w:t>
      </w:r>
      <w:r>
        <w:rPr>
          <w:rFonts w:ascii="Calibri" w:eastAsia="Calibri" w:hAnsi="Calibri" w:cs="Calibri"/>
        </w:rPr>
        <w:t xml:space="preserve"> can</w:t>
      </w:r>
      <w:r>
        <w:rPr>
          <w:rFonts w:ascii="Calibri" w:eastAsia="Calibri" w:hAnsi="Calibri" w:cs="Calibri"/>
          <w:spacing w:val="-1"/>
        </w:rPr>
        <w:t xml:space="preserve"> claim.”</w:t>
      </w:r>
    </w:p>
    <w:p w14:paraId="1EF07FAD" w14:textId="77777777" w:rsidR="00B46638" w:rsidRDefault="00B46638">
      <w:pPr>
        <w:rPr>
          <w:rFonts w:ascii="Calibri" w:eastAsia="Calibri" w:hAnsi="Calibri" w:cs="Calibri"/>
        </w:rPr>
      </w:pPr>
    </w:p>
    <w:p w14:paraId="0B5EC02E" w14:textId="77777777" w:rsidR="00B46638" w:rsidRDefault="00AF4FDD">
      <w:pPr>
        <w:numPr>
          <w:ilvl w:val="0"/>
          <w:numId w:val="12"/>
        </w:numPr>
        <w:tabs>
          <w:tab w:val="left" w:pos="1152"/>
        </w:tabs>
        <w:ind w:right="1882" w:hanging="360"/>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VIII,</w:t>
      </w:r>
      <w:r>
        <w:rPr>
          <w:rFonts w:ascii="Calibri" w:eastAsia="Calibri" w:hAnsi="Calibri" w:cs="Calibri"/>
        </w:rPr>
        <w:t xml:space="preserve"> </w:t>
      </w:r>
      <w:r>
        <w:rPr>
          <w:rFonts w:ascii="Calibri" w:eastAsia="Calibri" w:hAnsi="Calibri" w:cs="Calibri"/>
          <w:spacing w:val="-1"/>
        </w:rPr>
        <w:t xml:space="preserve">Section </w:t>
      </w:r>
      <w:r>
        <w:rPr>
          <w:rFonts w:ascii="Calibri" w:eastAsia="Calibri" w:hAnsi="Calibri" w:cs="Calibri"/>
        </w:rPr>
        <w:t>B,</w:t>
      </w:r>
      <w:r>
        <w:rPr>
          <w:rFonts w:ascii="Calibri" w:eastAsia="Calibri" w:hAnsi="Calibri" w:cs="Calibri"/>
          <w:spacing w:val="-2"/>
        </w:rPr>
        <w:t xml:space="preserve"> </w:t>
      </w:r>
      <w:r>
        <w:rPr>
          <w:rFonts w:ascii="Calibri" w:eastAsia="Calibri" w:hAnsi="Calibri" w:cs="Calibri"/>
          <w:spacing w:val="-1"/>
        </w:rPr>
        <w:t>entitled</w:t>
      </w:r>
      <w:r>
        <w:rPr>
          <w:rFonts w:ascii="Calibri" w:eastAsia="Calibri" w:hAnsi="Calibri" w:cs="Calibri"/>
        </w:rPr>
        <w:t xml:space="preserve"> </w:t>
      </w:r>
      <w:r>
        <w:rPr>
          <w:rFonts w:ascii="Calibri" w:eastAsia="Calibri" w:hAnsi="Calibri" w:cs="Calibri"/>
          <w:spacing w:val="-1"/>
        </w:rPr>
        <w:t>“Adjustment</w:t>
      </w:r>
      <w:r>
        <w:rPr>
          <w:rFonts w:ascii="Calibri" w:eastAsia="Calibri" w:hAnsi="Calibri" w:cs="Calibri"/>
          <w:spacing w:val="-2"/>
        </w:rPr>
        <w:t xml:space="preserve"> </w:t>
      </w:r>
      <w:r>
        <w:rPr>
          <w:rFonts w:ascii="Calibri" w:eastAsia="Calibri" w:hAnsi="Calibri" w:cs="Calibri"/>
        </w:rPr>
        <w:t xml:space="preserve">of </w:t>
      </w:r>
      <w:r>
        <w:rPr>
          <w:rFonts w:ascii="Calibri" w:eastAsia="Calibri" w:hAnsi="Calibri" w:cs="Calibri"/>
          <w:spacing w:val="-1"/>
        </w:rPr>
        <w:t>Grievance”</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1"/>
        </w:rPr>
        <w:t>hereby</w:t>
      </w:r>
      <w:r>
        <w:rPr>
          <w:rFonts w:ascii="Calibri" w:eastAsia="Calibri" w:hAnsi="Calibri" w:cs="Calibri"/>
          <w:spacing w:val="47"/>
        </w:rPr>
        <w:t xml:space="preserve"> </w:t>
      </w:r>
      <w:r>
        <w:rPr>
          <w:rFonts w:ascii="Calibri" w:eastAsia="Calibri" w:hAnsi="Calibri" w:cs="Calibri"/>
          <w:spacing w:val="-1"/>
        </w:rPr>
        <w:t>modified</w:t>
      </w:r>
      <w:r>
        <w:rPr>
          <w:rFonts w:ascii="Calibri" w:eastAsia="Calibri" w:hAnsi="Calibri" w:cs="Calibri"/>
        </w:rPr>
        <w:t xml:space="preserve"> </w:t>
      </w:r>
      <w:r>
        <w:rPr>
          <w:rFonts w:ascii="Calibri" w:eastAsia="Calibri" w:hAnsi="Calibri" w:cs="Calibri"/>
          <w:spacing w:val="-1"/>
        </w:rPr>
        <w:t>by</w:t>
      </w:r>
      <w:r>
        <w:rPr>
          <w:rFonts w:ascii="Calibri" w:eastAsia="Calibri" w:hAnsi="Calibri" w:cs="Calibri"/>
          <w:spacing w:val="1"/>
        </w:rPr>
        <w:t xml:space="preserve"> </w:t>
      </w:r>
      <w:r>
        <w:rPr>
          <w:rFonts w:ascii="Calibri" w:eastAsia="Calibri" w:hAnsi="Calibri" w:cs="Calibri"/>
          <w:spacing w:val="-1"/>
        </w:rPr>
        <w:t xml:space="preserve">deleting </w:t>
      </w:r>
      <w:r>
        <w:rPr>
          <w:rFonts w:ascii="Calibri" w:eastAsia="Calibri" w:hAnsi="Calibri" w:cs="Calibri"/>
          <w:spacing w:val="-2"/>
        </w:rPr>
        <w:t>from</w:t>
      </w:r>
      <w:r>
        <w:rPr>
          <w:rFonts w:ascii="Calibri" w:eastAsia="Calibri" w:hAnsi="Calibri" w:cs="Calibri"/>
          <w:spacing w:val="1"/>
        </w:rPr>
        <w:t xml:space="preserve"> </w:t>
      </w: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first</w:t>
      </w:r>
      <w:r>
        <w:rPr>
          <w:rFonts w:ascii="Calibri" w:eastAsia="Calibri" w:hAnsi="Calibri" w:cs="Calibri"/>
          <w:spacing w:val="1"/>
        </w:rPr>
        <w:t xml:space="preserve"> </w:t>
      </w:r>
      <w:r>
        <w:rPr>
          <w:rFonts w:ascii="Calibri" w:eastAsia="Calibri" w:hAnsi="Calibri" w:cs="Calibri"/>
          <w:spacing w:val="-1"/>
        </w:rPr>
        <w:t>paragraph</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1"/>
        </w:rPr>
        <w:t>Step</w:t>
      </w:r>
      <w:r>
        <w:rPr>
          <w:rFonts w:ascii="Calibri" w:eastAsia="Calibri" w:hAnsi="Calibri" w:cs="Calibri"/>
        </w:rPr>
        <w:t xml:space="preserve"> 1</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spacing w:val="-1"/>
        </w:rPr>
        <w:t>inserting</w:t>
      </w:r>
      <w:r>
        <w:rPr>
          <w:rFonts w:ascii="Calibri" w:eastAsia="Calibri" w:hAnsi="Calibri" w:cs="Calibri"/>
          <w:spacing w:val="45"/>
        </w:rPr>
        <w:t xml:space="preserve"> </w:t>
      </w:r>
      <w:r>
        <w:rPr>
          <w:rFonts w:ascii="Calibri" w:eastAsia="Calibri" w:hAnsi="Calibri" w:cs="Calibri"/>
        </w:rPr>
        <w:t xml:space="preserve">the </w:t>
      </w:r>
      <w:r>
        <w:rPr>
          <w:rFonts w:ascii="Calibri" w:eastAsia="Calibri" w:hAnsi="Calibri" w:cs="Calibri"/>
          <w:spacing w:val="-1"/>
        </w:rPr>
        <w:t>following:</w:t>
      </w:r>
    </w:p>
    <w:p w14:paraId="4CFF5E41" w14:textId="77777777" w:rsidR="00B46638" w:rsidRDefault="00B46638">
      <w:pPr>
        <w:rPr>
          <w:rFonts w:ascii="Calibri" w:eastAsia="Calibri" w:hAnsi="Calibri" w:cs="Calibri"/>
        </w:rPr>
      </w:pPr>
    </w:p>
    <w:p w14:paraId="7BCFD0A1" w14:textId="77777777" w:rsidR="00B46638" w:rsidRDefault="00AF4FDD">
      <w:pPr>
        <w:ind w:left="2260"/>
        <w:rPr>
          <w:rFonts w:ascii="Calibri" w:eastAsia="Calibri" w:hAnsi="Calibri" w:cs="Calibri"/>
        </w:rPr>
      </w:pP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spacing w:val="-1"/>
        </w:rPr>
        <w:t>employee</w:t>
      </w:r>
      <w:r>
        <w:rPr>
          <w:rFonts w:ascii="Calibri" w:eastAsia="Calibri" w:hAnsi="Calibri" w:cs="Calibri"/>
          <w:spacing w:val="-2"/>
        </w:rPr>
        <w:t xml:space="preserve"> </w:t>
      </w:r>
      <w:r>
        <w:rPr>
          <w:rFonts w:ascii="Calibri" w:eastAsia="Calibri" w:hAnsi="Calibri" w:cs="Calibri"/>
        </w:rPr>
        <w:t>may</w:t>
      </w:r>
      <w:r>
        <w:rPr>
          <w:rFonts w:ascii="Calibri" w:eastAsia="Calibri" w:hAnsi="Calibri" w:cs="Calibri"/>
          <w:spacing w:val="-2"/>
        </w:rPr>
        <w:t xml:space="preserve"> </w:t>
      </w:r>
      <w:r>
        <w:rPr>
          <w:rFonts w:ascii="Calibri" w:eastAsia="Calibri" w:hAnsi="Calibri" w:cs="Calibri"/>
          <w:spacing w:val="-1"/>
        </w:rPr>
        <w:t xml:space="preserve">bring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grievance</w:t>
      </w:r>
    </w:p>
    <w:p w14:paraId="6E83BBB4" w14:textId="77777777" w:rsidR="00B46638" w:rsidRDefault="00AF4FDD">
      <w:pPr>
        <w:spacing w:line="267" w:lineRule="exact"/>
        <w:ind w:left="2260"/>
        <w:rPr>
          <w:rFonts w:ascii="Calibri" w:eastAsia="Calibri" w:hAnsi="Calibri" w:cs="Calibri"/>
        </w:rPr>
      </w:pPr>
      <w:r>
        <w:rPr>
          <w:rFonts w:ascii="Calibri"/>
        </w:rPr>
        <w:t>to</w:t>
      </w:r>
      <w:r>
        <w:rPr>
          <w:rFonts w:ascii="Calibri"/>
          <w:spacing w:val="-1"/>
        </w:rPr>
        <w:t xml:space="preserve"> </w:t>
      </w:r>
      <w:r>
        <w:rPr>
          <w:rFonts w:ascii="Calibri"/>
        </w:rPr>
        <w:t>the</w:t>
      </w:r>
      <w:r>
        <w:rPr>
          <w:rFonts w:ascii="Calibri"/>
          <w:spacing w:val="-2"/>
        </w:rPr>
        <w:t xml:space="preserve"> </w:t>
      </w:r>
      <w:r>
        <w:rPr>
          <w:rFonts w:ascii="Calibri"/>
          <w:spacing w:val="-1"/>
        </w:rPr>
        <w:t>Principal</w:t>
      </w:r>
      <w:r>
        <w:rPr>
          <w:rFonts w:ascii="Calibri"/>
        </w:rPr>
        <w:t xml:space="preserve"> in</w:t>
      </w:r>
      <w:r>
        <w:rPr>
          <w:rFonts w:ascii="Calibri"/>
          <w:spacing w:val="-1"/>
        </w:rPr>
        <w:t xml:space="preserve"> writing</w:t>
      </w:r>
      <w:r>
        <w:rPr>
          <w:rFonts w:ascii="Calibri"/>
          <w:spacing w:val="-3"/>
        </w:rPr>
        <w:t xml:space="preserve"> </w:t>
      </w:r>
      <w:r>
        <w:rPr>
          <w:rFonts w:ascii="Calibri"/>
        </w:rPr>
        <w:t>within</w:t>
      </w:r>
      <w:r>
        <w:rPr>
          <w:rFonts w:ascii="Calibri"/>
          <w:spacing w:val="-2"/>
        </w:rPr>
        <w:t xml:space="preserve"> </w:t>
      </w:r>
      <w:r>
        <w:rPr>
          <w:rFonts w:ascii="Calibri"/>
          <w:spacing w:val="-1"/>
        </w:rPr>
        <w:t>twenty</w:t>
      </w:r>
    </w:p>
    <w:p w14:paraId="4EC4D51C" w14:textId="77777777" w:rsidR="00B46638" w:rsidRDefault="00AF4FDD">
      <w:pPr>
        <w:ind w:left="2260" w:right="3074"/>
        <w:rPr>
          <w:rFonts w:ascii="Calibri" w:eastAsia="Calibri" w:hAnsi="Calibri" w:cs="Calibri"/>
        </w:rPr>
      </w:pPr>
      <w:r>
        <w:rPr>
          <w:rFonts w:ascii="Calibri" w:eastAsia="Calibri" w:hAnsi="Calibri" w:cs="Calibri"/>
          <w:spacing w:val="-1"/>
        </w:rPr>
        <w:t>(20)</w:t>
      </w:r>
      <w:r>
        <w:rPr>
          <w:rFonts w:ascii="Calibri" w:eastAsia="Calibri" w:hAnsi="Calibri" w:cs="Calibri"/>
          <w:spacing w:val="-3"/>
        </w:rPr>
        <w:t xml:space="preserve"> </w:t>
      </w:r>
      <w:r>
        <w:rPr>
          <w:rFonts w:ascii="Calibri" w:eastAsia="Calibri" w:hAnsi="Calibri" w:cs="Calibri"/>
          <w:spacing w:val="-1"/>
        </w:rPr>
        <w:t>days</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event causing the</w:t>
      </w:r>
      <w:r>
        <w:rPr>
          <w:rFonts w:ascii="Calibri" w:eastAsia="Calibri" w:hAnsi="Calibri" w:cs="Calibri"/>
          <w:spacing w:val="29"/>
        </w:rPr>
        <w:t xml:space="preserve"> </w:t>
      </w:r>
      <w:r>
        <w:rPr>
          <w:rFonts w:ascii="Calibri" w:eastAsia="Calibri" w:hAnsi="Calibri" w:cs="Calibri"/>
          <w:spacing w:val="-1"/>
        </w:rPr>
        <w:t>grievance.</w:t>
      </w:r>
      <w:r>
        <w:rPr>
          <w:rFonts w:ascii="Calibri" w:eastAsia="Calibri" w:hAnsi="Calibri" w:cs="Calibri"/>
          <w:spacing w:val="48"/>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employee</w:t>
      </w:r>
      <w:r>
        <w:rPr>
          <w:rFonts w:ascii="Calibri" w:eastAsia="Calibri" w:hAnsi="Calibri" w:cs="Calibri"/>
          <w:spacing w:val="-2"/>
        </w:rPr>
        <w:t xml:space="preserve"> </w:t>
      </w:r>
      <w:r>
        <w:rPr>
          <w:rFonts w:ascii="Calibri" w:eastAsia="Calibri" w:hAnsi="Calibri" w:cs="Calibri"/>
          <w:spacing w:val="-1"/>
        </w:rPr>
        <w:t>should specify</w:t>
      </w:r>
      <w:r>
        <w:rPr>
          <w:rFonts w:ascii="Calibri" w:eastAsia="Calibri" w:hAnsi="Calibri" w:cs="Calibri"/>
          <w:spacing w:val="30"/>
        </w:rPr>
        <w:t xml:space="preserve"> </w:t>
      </w:r>
      <w:r>
        <w:rPr>
          <w:rFonts w:ascii="Calibri" w:eastAsia="Calibri" w:hAnsi="Calibri" w:cs="Calibri"/>
        </w:rPr>
        <w:t xml:space="preserve">the </w:t>
      </w:r>
      <w:r>
        <w:rPr>
          <w:rFonts w:ascii="Calibri" w:eastAsia="Calibri" w:hAnsi="Calibri" w:cs="Calibri"/>
          <w:spacing w:val="-1"/>
        </w:rPr>
        <w:t>desired</w:t>
      </w:r>
      <w:r>
        <w:rPr>
          <w:rFonts w:ascii="Calibri" w:eastAsia="Calibri" w:hAnsi="Calibri" w:cs="Calibri"/>
        </w:rPr>
        <w:t xml:space="preserve"> </w:t>
      </w:r>
      <w:r>
        <w:rPr>
          <w:rFonts w:ascii="Calibri" w:eastAsia="Calibri" w:hAnsi="Calibri" w:cs="Calibri"/>
          <w:spacing w:val="-1"/>
        </w:rPr>
        <w:t>resolution.”</w:t>
      </w:r>
    </w:p>
    <w:p w14:paraId="70308296" w14:textId="77777777" w:rsidR="00B46638" w:rsidRDefault="00B46638">
      <w:pPr>
        <w:rPr>
          <w:rFonts w:ascii="Calibri" w:eastAsia="Calibri" w:hAnsi="Calibri" w:cs="Calibri"/>
        </w:rPr>
      </w:pPr>
    </w:p>
    <w:p w14:paraId="100EB885" w14:textId="77777777" w:rsidR="00B46638" w:rsidRDefault="00AF4FDD">
      <w:pPr>
        <w:ind w:left="1180" w:right="1193"/>
        <w:rPr>
          <w:rFonts w:ascii="Calibri" w:eastAsia="Calibri" w:hAnsi="Calibri" w:cs="Calibri"/>
        </w:rPr>
      </w:pPr>
      <w:r>
        <w:rPr>
          <w:rFonts w:ascii="Calibri"/>
          <w:spacing w:val="-1"/>
        </w:rPr>
        <w:t>The</w:t>
      </w:r>
      <w:r>
        <w:rPr>
          <w:rFonts w:ascii="Calibri"/>
        </w:rPr>
        <w:t xml:space="preserve"> </w:t>
      </w:r>
      <w:r>
        <w:rPr>
          <w:rFonts w:ascii="Calibri"/>
          <w:spacing w:val="-1"/>
        </w:rPr>
        <w:t>remainder</w:t>
      </w:r>
      <w:r>
        <w:rPr>
          <w:rFonts w:ascii="Calibri"/>
          <w:spacing w:val="-2"/>
        </w:rPr>
        <w:t xml:space="preserve"> </w:t>
      </w:r>
      <w:r>
        <w:rPr>
          <w:rFonts w:ascii="Calibri"/>
        </w:rPr>
        <w:t>of</w:t>
      </w:r>
      <w:r>
        <w:rPr>
          <w:rFonts w:ascii="Calibri"/>
          <w:spacing w:val="-2"/>
        </w:rPr>
        <w:t xml:space="preserve"> </w:t>
      </w:r>
      <w:r>
        <w:rPr>
          <w:rFonts w:ascii="Calibri"/>
        </w:rPr>
        <w:t xml:space="preserve">the </w:t>
      </w:r>
      <w:r>
        <w:rPr>
          <w:rFonts w:ascii="Calibri"/>
          <w:spacing w:val="-1"/>
        </w:rPr>
        <w:t>contract</w:t>
      </w:r>
      <w:r>
        <w:rPr>
          <w:rFonts w:ascii="Calibri"/>
        </w:rPr>
        <w:t xml:space="preserve"> </w:t>
      </w:r>
      <w:r>
        <w:rPr>
          <w:rFonts w:ascii="Calibri"/>
          <w:spacing w:val="-1"/>
        </w:rPr>
        <w:t>grievance</w:t>
      </w:r>
      <w:r>
        <w:rPr>
          <w:rFonts w:ascii="Calibri"/>
          <w:spacing w:val="-2"/>
        </w:rPr>
        <w:t xml:space="preserve"> </w:t>
      </w:r>
      <w:r>
        <w:rPr>
          <w:rFonts w:ascii="Calibri"/>
          <w:spacing w:val="-1"/>
        </w:rPr>
        <w:t>procedure,</w:t>
      </w:r>
      <w:r>
        <w:rPr>
          <w:rFonts w:ascii="Calibri"/>
        </w:rPr>
        <w:t xml:space="preserve"> </w:t>
      </w:r>
      <w:r>
        <w:rPr>
          <w:rFonts w:ascii="Calibri"/>
          <w:spacing w:val="-1"/>
        </w:rPr>
        <w:t>including arbitration,</w:t>
      </w:r>
      <w:r>
        <w:rPr>
          <w:rFonts w:ascii="Calibri"/>
          <w:spacing w:val="55"/>
        </w:rPr>
        <w:t xml:space="preserve"> </w:t>
      </w:r>
      <w:r>
        <w:rPr>
          <w:rFonts w:ascii="Calibri"/>
          <w:spacing w:val="-1"/>
        </w:rPr>
        <w:t>shall remain</w:t>
      </w:r>
      <w:r>
        <w:rPr>
          <w:rFonts w:ascii="Calibri"/>
          <w:spacing w:val="-2"/>
        </w:rPr>
        <w:t xml:space="preserve"> </w:t>
      </w:r>
      <w:r>
        <w:rPr>
          <w:rFonts w:ascii="Calibri"/>
        </w:rPr>
        <w:t xml:space="preserve">in </w:t>
      </w:r>
      <w:r>
        <w:rPr>
          <w:rFonts w:ascii="Calibri"/>
          <w:spacing w:val="-1"/>
        </w:rPr>
        <w:t>effect.</w:t>
      </w:r>
    </w:p>
    <w:p w14:paraId="1FC97BE4" w14:textId="77777777" w:rsidR="00B46638" w:rsidRDefault="00B46638">
      <w:pPr>
        <w:rPr>
          <w:rFonts w:ascii="Calibri" w:eastAsia="Calibri" w:hAnsi="Calibri" w:cs="Calibri"/>
        </w:rPr>
      </w:pPr>
    </w:p>
    <w:p w14:paraId="0FA2AECD" w14:textId="77777777" w:rsidR="00B46638" w:rsidRDefault="00AF4FDD">
      <w:pPr>
        <w:numPr>
          <w:ilvl w:val="0"/>
          <w:numId w:val="12"/>
        </w:numPr>
        <w:tabs>
          <w:tab w:val="left" w:pos="1152"/>
        </w:tabs>
        <w:ind w:left="1151"/>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IX,</w:t>
      </w:r>
      <w:r>
        <w:rPr>
          <w:rFonts w:ascii="Calibri" w:eastAsia="Calibri" w:hAnsi="Calibri" w:cs="Calibri"/>
          <w:spacing w:val="1"/>
        </w:rPr>
        <w:t xml:space="preserve"> </w:t>
      </w:r>
      <w:r>
        <w:rPr>
          <w:rFonts w:ascii="Calibri" w:eastAsia="Calibri" w:hAnsi="Calibri" w:cs="Calibri"/>
          <w:spacing w:val="-1"/>
        </w:rPr>
        <w:t>Section</w:t>
      </w:r>
      <w:r>
        <w:rPr>
          <w:rFonts w:ascii="Calibri" w:eastAsia="Calibri" w:hAnsi="Calibri" w:cs="Calibri"/>
          <w:spacing w:val="-3"/>
        </w:rPr>
        <w:t xml:space="preserve"> </w:t>
      </w:r>
      <w:r>
        <w:rPr>
          <w:rFonts w:ascii="Calibri" w:eastAsia="Calibri" w:hAnsi="Calibri" w:cs="Calibri"/>
        </w:rPr>
        <w:t xml:space="preserve">C, </w:t>
      </w:r>
      <w:r>
        <w:rPr>
          <w:rFonts w:ascii="Calibri" w:eastAsia="Calibri" w:hAnsi="Calibri" w:cs="Calibri"/>
          <w:spacing w:val="-1"/>
        </w:rPr>
        <w:t>entitled</w:t>
      </w:r>
      <w:r>
        <w:rPr>
          <w:rFonts w:ascii="Calibri" w:eastAsia="Calibri" w:hAnsi="Calibri" w:cs="Calibri"/>
          <w:spacing w:val="-2"/>
        </w:rPr>
        <w:t xml:space="preserve"> </w:t>
      </w:r>
      <w:r>
        <w:rPr>
          <w:rFonts w:ascii="Calibri" w:eastAsia="Calibri" w:hAnsi="Calibri" w:cs="Calibri"/>
        </w:rPr>
        <w:t>“Union</w:t>
      </w:r>
      <w:r>
        <w:rPr>
          <w:rFonts w:ascii="Calibri" w:eastAsia="Calibri" w:hAnsi="Calibri" w:cs="Calibri"/>
          <w:spacing w:val="-1"/>
        </w:rPr>
        <w:t xml:space="preserve"> Activity </w:t>
      </w:r>
      <w:r>
        <w:rPr>
          <w:rFonts w:ascii="Calibri" w:eastAsia="Calibri" w:hAnsi="Calibri" w:cs="Calibri"/>
        </w:rPr>
        <w:t xml:space="preserve">at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School</w:t>
      </w:r>
      <w:r>
        <w:rPr>
          <w:rFonts w:ascii="Calibri" w:eastAsia="Calibri" w:hAnsi="Calibri" w:cs="Calibri"/>
        </w:rPr>
        <w:t xml:space="preserve"> </w:t>
      </w:r>
      <w:r>
        <w:rPr>
          <w:rFonts w:ascii="Calibri" w:eastAsia="Calibri" w:hAnsi="Calibri" w:cs="Calibri"/>
          <w:spacing w:val="-1"/>
        </w:rPr>
        <w:t>Level”,</w:t>
      </w:r>
    </w:p>
    <w:p w14:paraId="6F18A132" w14:textId="77777777" w:rsidR="00B46638" w:rsidRDefault="00AF4FDD">
      <w:pPr>
        <w:ind w:left="1180"/>
        <w:rPr>
          <w:rFonts w:ascii="Calibri" w:eastAsia="Calibri" w:hAnsi="Calibri" w:cs="Calibri"/>
        </w:rPr>
      </w:pPr>
      <w:r>
        <w:rPr>
          <w:rFonts w:ascii="Calibri"/>
          <w:spacing w:val="-1"/>
        </w:rPr>
        <w:t>Subsection</w:t>
      </w:r>
      <w:r>
        <w:rPr>
          <w:rFonts w:ascii="Calibri"/>
          <w:spacing w:val="-3"/>
        </w:rPr>
        <w:t xml:space="preserve"> </w:t>
      </w:r>
      <w:r>
        <w:rPr>
          <w:rFonts w:ascii="Calibri"/>
        </w:rPr>
        <w:t>1, is</w:t>
      </w:r>
      <w:r>
        <w:rPr>
          <w:rFonts w:ascii="Calibri"/>
          <w:spacing w:val="-3"/>
        </w:rPr>
        <w:t xml:space="preserve"> </w:t>
      </w:r>
      <w:r>
        <w:rPr>
          <w:rFonts w:ascii="Calibri"/>
          <w:spacing w:val="-2"/>
        </w:rPr>
        <w:t>hereby</w:t>
      </w:r>
      <w:r>
        <w:rPr>
          <w:rFonts w:ascii="Calibri"/>
        </w:rPr>
        <w:t xml:space="preserve"> </w:t>
      </w:r>
      <w:r>
        <w:rPr>
          <w:rFonts w:ascii="Calibri"/>
          <w:spacing w:val="-1"/>
        </w:rPr>
        <w:t>waived</w:t>
      </w:r>
      <w:r>
        <w:rPr>
          <w:rFonts w:ascii="Calibri"/>
        </w:rPr>
        <w:t xml:space="preserve"> and</w:t>
      </w:r>
      <w:r>
        <w:rPr>
          <w:rFonts w:ascii="Calibri"/>
          <w:spacing w:val="-2"/>
        </w:rPr>
        <w:t xml:space="preserve"> </w:t>
      </w:r>
      <w:r>
        <w:rPr>
          <w:rFonts w:ascii="Calibri"/>
        </w:rPr>
        <w:t xml:space="preserve">in </w:t>
      </w:r>
      <w:r>
        <w:rPr>
          <w:rFonts w:ascii="Calibri"/>
          <w:spacing w:val="-1"/>
        </w:rPr>
        <w:t>place</w:t>
      </w:r>
      <w:r>
        <w:rPr>
          <w:rFonts w:ascii="Calibri"/>
        </w:rPr>
        <w:t xml:space="preserve"> </w:t>
      </w:r>
      <w:r>
        <w:rPr>
          <w:rFonts w:ascii="Calibri"/>
          <w:spacing w:val="-1"/>
        </w:rPr>
        <w:t>thereof</w:t>
      </w:r>
      <w:r>
        <w:rPr>
          <w:rFonts w:ascii="Calibri"/>
        </w:rPr>
        <w:t xml:space="preserve"> is</w:t>
      </w:r>
      <w:r>
        <w:rPr>
          <w:rFonts w:ascii="Calibri"/>
          <w:spacing w:val="-2"/>
        </w:rPr>
        <w:t xml:space="preserve"> </w:t>
      </w:r>
      <w:r>
        <w:rPr>
          <w:rFonts w:ascii="Calibri"/>
        </w:rPr>
        <w:t xml:space="preserve">the </w:t>
      </w:r>
      <w:r>
        <w:rPr>
          <w:rFonts w:ascii="Calibri"/>
          <w:spacing w:val="-1"/>
        </w:rPr>
        <w:t>following:</w:t>
      </w:r>
    </w:p>
    <w:p w14:paraId="1EECFA3F" w14:textId="77777777" w:rsidR="00B46638" w:rsidRDefault="00B46638">
      <w:pPr>
        <w:rPr>
          <w:rFonts w:ascii="Calibri" w:eastAsia="Calibri" w:hAnsi="Calibri" w:cs="Calibri"/>
        </w:rPr>
        <w:sectPr w:rsidR="00B46638">
          <w:pgSz w:w="12240" w:h="15840"/>
          <w:pgMar w:top="1500" w:right="1720" w:bottom="2100" w:left="1340" w:header="0" w:footer="1895" w:gutter="0"/>
          <w:cols w:space="720"/>
        </w:sectPr>
      </w:pPr>
    </w:p>
    <w:p w14:paraId="0448F8C4" w14:textId="77777777" w:rsidR="00B46638" w:rsidRDefault="00AF4FDD">
      <w:pPr>
        <w:spacing w:before="37"/>
        <w:ind w:left="2260" w:right="3142"/>
        <w:rPr>
          <w:rFonts w:ascii="Calibri" w:eastAsia="Calibri" w:hAnsi="Calibri" w:cs="Calibri"/>
        </w:rPr>
      </w:pPr>
      <w:r>
        <w:rPr>
          <w:rFonts w:ascii="Calibri" w:eastAsia="Calibri" w:hAnsi="Calibri" w:cs="Calibri"/>
          <w:spacing w:val="-1"/>
        </w:rPr>
        <w:lastRenderedPageBreak/>
        <w:t>“Meetings</w:t>
      </w:r>
      <w:r>
        <w:rPr>
          <w:rFonts w:ascii="Calibri" w:eastAsia="Calibri" w:hAnsi="Calibri" w:cs="Calibri"/>
        </w:rPr>
        <w:t xml:space="preserve"> </w:t>
      </w:r>
      <w:r>
        <w:rPr>
          <w:rFonts w:ascii="Calibri" w:eastAsia="Calibri" w:hAnsi="Calibri" w:cs="Calibri"/>
          <w:spacing w:val="-1"/>
        </w:rPr>
        <w:t>between</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spacing w:val="-1"/>
        </w:rPr>
        <w:t>Principal</w:t>
      </w:r>
      <w:r>
        <w:rPr>
          <w:rFonts w:ascii="Calibri" w:eastAsia="Calibri" w:hAnsi="Calibri" w:cs="Calibri"/>
        </w:rPr>
        <w:t xml:space="preserve"> </w:t>
      </w:r>
      <w:r>
        <w:rPr>
          <w:rFonts w:ascii="Calibri" w:eastAsia="Calibri" w:hAnsi="Calibri" w:cs="Calibri"/>
          <w:spacing w:val="-1"/>
        </w:rPr>
        <w:t>and the</w:t>
      </w:r>
      <w:r>
        <w:rPr>
          <w:rFonts w:ascii="Calibri" w:eastAsia="Calibri" w:hAnsi="Calibri" w:cs="Calibri"/>
          <w:spacing w:val="31"/>
        </w:rPr>
        <w:t xml:space="preserve"> </w:t>
      </w:r>
      <w:r>
        <w:rPr>
          <w:rFonts w:ascii="Calibri" w:eastAsia="Calibri" w:hAnsi="Calibri" w:cs="Calibri"/>
          <w:spacing w:val="-1"/>
        </w:rPr>
        <w:t>Union Building Representative</w:t>
      </w:r>
      <w:r>
        <w:rPr>
          <w:rFonts w:ascii="Calibri" w:eastAsia="Calibri" w:hAnsi="Calibri" w:cs="Calibri"/>
          <w:spacing w:val="1"/>
        </w:rPr>
        <w:t xml:space="preserve"> </w:t>
      </w:r>
      <w:r>
        <w:rPr>
          <w:rFonts w:ascii="Calibri" w:eastAsia="Calibri" w:hAnsi="Calibri" w:cs="Calibri"/>
          <w:spacing w:val="-1"/>
        </w:rPr>
        <w:t>shall</w:t>
      </w:r>
      <w:r>
        <w:rPr>
          <w:rFonts w:ascii="Calibri" w:eastAsia="Calibri" w:hAnsi="Calibri" w:cs="Calibri"/>
        </w:rPr>
        <w:t xml:space="preserve"> </w:t>
      </w:r>
      <w:r>
        <w:rPr>
          <w:rFonts w:ascii="Calibri" w:eastAsia="Calibri" w:hAnsi="Calibri" w:cs="Calibri"/>
          <w:spacing w:val="-2"/>
        </w:rPr>
        <w:t>be</w:t>
      </w:r>
      <w:r>
        <w:rPr>
          <w:rFonts w:ascii="Calibri" w:eastAsia="Calibri" w:hAnsi="Calibri" w:cs="Calibri"/>
          <w:spacing w:val="33"/>
        </w:rPr>
        <w:t xml:space="preserve"> </w:t>
      </w:r>
      <w:r>
        <w:rPr>
          <w:rFonts w:ascii="Calibri" w:eastAsia="Calibri" w:hAnsi="Calibri" w:cs="Calibri"/>
          <w:spacing w:val="-1"/>
        </w:rPr>
        <w:t xml:space="preserve">held </w:t>
      </w:r>
      <w:r>
        <w:rPr>
          <w:rFonts w:ascii="Calibri" w:eastAsia="Calibri" w:hAnsi="Calibri" w:cs="Calibri"/>
        </w:rPr>
        <w:t>at a</w:t>
      </w:r>
      <w:r>
        <w:rPr>
          <w:rFonts w:ascii="Calibri" w:eastAsia="Calibri" w:hAnsi="Calibri" w:cs="Calibri"/>
          <w:spacing w:val="-2"/>
        </w:rPr>
        <w:t xml:space="preserve"> </w:t>
      </w:r>
      <w:r>
        <w:rPr>
          <w:rFonts w:ascii="Calibri" w:eastAsia="Calibri" w:hAnsi="Calibri" w:cs="Calibri"/>
          <w:spacing w:val="-1"/>
        </w:rPr>
        <w:t>mutually</w:t>
      </w:r>
      <w:r>
        <w:rPr>
          <w:rFonts w:ascii="Calibri" w:eastAsia="Calibri" w:hAnsi="Calibri" w:cs="Calibri"/>
        </w:rPr>
        <w:t xml:space="preserve"> </w:t>
      </w:r>
      <w:r>
        <w:rPr>
          <w:rFonts w:ascii="Calibri" w:eastAsia="Calibri" w:hAnsi="Calibri" w:cs="Calibri"/>
          <w:spacing w:val="-1"/>
        </w:rPr>
        <w:t>agreeable</w:t>
      </w:r>
      <w:r>
        <w:rPr>
          <w:rFonts w:ascii="Calibri" w:eastAsia="Calibri" w:hAnsi="Calibri" w:cs="Calibri"/>
        </w:rPr>
        <w:t xml:space="preserve"> </w:t>
      </w:r>
      <w:r>
        <w:rPr>
          <w:rFonts w:ascii="Calibri" w:eastAsia="Calibri" w:hAnsi="Calibri" w:cs="Calibri"/>
          <w:spacing w:val="-1"/>
        </w:rPr>
        <w:t>time.”</w:t>
      </w:r>
    </w:p>
    <w:p w14:paraId="7E7C1B51" w14:textId="77777777" w:rsidR="00B46638" w:rsidRDefault="00B46638">
      <w:pPr>
        <w:rPr>
          <w:rFonts w:ascii="Calibri" w:eastAsia="Calibri" w:hAnsi="Calibri" w:cs="Calibri"/>
        </w:rPr>
      </w:pPr>
    </w:p>
    <w:p w14:paraId="7A30E164" w14:textId="77777777" w:rsidR="00B46638" w:rsidRDefault="00AF4FDD">
      <w:pPr>
        <w:numPr>
          <w:ilvl w:val="0"/>
          <w:numId w:val="12"/>
        </w:numPr>
        <w:tabs>
          <w:tab w:val="left" w:pos="1152"/>
        </w:tabs>
        <w:spacing w:line="267" w:lineRule="exact"/>
        <w:ind w:left="1151"/>
        <w:rPr>
          <w:rFonts w:ascii="Calibri" w:eastAsia="Calibri" w:hAnsi="Calibri" w:cs="Calibri"/>
        </w:rPr>
      </w:pPr>
      <w:r>
        <w:rPr>
          <w:rFonts w:ascii="Calibri" w:eastAsia="Calibri" w:hAnsi="Calibri" w:cs="Calibri"/>
          <w:spacing w:val="-1"/>
        </w:rPr>
        <w:t>Article</w:t>
      </w:r>
      <w:r>
        <w:rPr>
          <w:rFonts w:ascii="Calibri" w:eastAsia="Calibri" w:hAnsi="Calibri" w:cs="Calibri"/>
        </w:rPr>
        <w:t xml:space="preserve"> </w:t>
      </w:r>
      <w:r>
        <w:rPr>
          <w:rFonts w:ascii="Calibri" w:eastAsia="Calibri" w:hAnsi="Calibri" w:cs="Calibri"/>
          <w:spacing w:val="-1"/>
        </w:rPr>
        <w:t>IX,</w:t>
      </w:r>
      <w:r>
        <w:rPr>
          <w:rFonts w:ascii="Calibri" w:eastAsia="Calibri" w:hAnsi="Calibri" w:cs="Calibri"/>
          <w:spacing w:val="1"/>
        </w:rPr>
        <w:t xml:space="preserve"> </w:t>
      </w:r>
      <w:r>
        <w:rPr>
          <w:rFonts w:ascii="Calibri" w:eastAsia="Calibri" w:hAnsi="Calibri" w:cs="Calibri"/>
          <w:spacing w:val="-1"/>
        </w:rPr>
        <w:t>Section</w:t>
      </w:r>
      <w:r>
        <w:rPr>
          <w:rFonts w:ascii="Calibri" w:eastAsia="Calibri" w:hAnsi="Calibri" w:cs="Calibri"/>
          <w:spacing w:val="-3"/>
        </w:rPr>
        <w:t xml:space="preserve"> </w:t>
      </w:r>
      <w:r>
        <w:rPr>
          <w:rFonts w:ascii="Calibri" w:eastAsia="Calibri" w:hAnsi="Calibri" w:cs="Calibri"/>
        </w:rPr>
        <w:t xml:space="preserve">C, </w:t>
      </w:r>
      <w:r>
        <w:rPr>
          <w:rFonts w:ascii="Calibri" w:eastAsia="Calibri" w:hAnsi="Calibri" w:cs="Calibri"/>
          <w:spacing w:val="-1"/>
        </w:rPr>
        <w:t>entitled</w:t>
      </w:r>
      <w:r>
        <w:rPr>
          <w:rFonts w:ascii="Calibri" w:eastAsia="Calibri" w:hAnsi="Calibri" w:cs="Calibri"/>
          <w:spacing w:val="-2"/>
        </w:rPr>
        <w:t xml:space="preserve"> </w:t>
      </w:r>
      <w:r>
        <w:rPr>
          <w:rFonts w:ascii="Calibri" w:eastAsia="Calibri" w:hAnsi="Calibri" w:cs="Calibri"/>
        </w:rPr>
        <w:t>“Union</w:t>
      </w:r>
      <w:r>
        <w:rPr>
          <w:rFonts w:ascii="Calibri" w:eastAsia="Calibri" w:hAnsi="Calibri" w:cs="Calibri"/>
          <w:spacing w:val="-1"/>
        </w:rPr>
        <w:t xml:space="preserve"> Activity </w:t>
      </w:r>
      <w:r>
        <w:rPr>
          <w:rFonts w:ascii="Calibri" w:eastAsia="Calibri" w:hAnsi="Calibri" w:cs="Calibri"/>
        </w:rPr>
        <w:t xml:space="preserve">at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School</w:t>
      </w:r>
      <w:r>
        <w:rPr>
          <w:rFonts w:ascii="Calibri" w:eastAsia="Calibri" w:hAnsi="Calibri" w:cs="Calibri"/>
        </w:rPr>
        <w:t xml:space="preserve"> </w:t>
      </w:r>
      <w:r>
        <w:rPr>
          <w:rFonts w:ascii="Calibri" w:eastAsia="Calibri" w:hAnsi="Calibri" w:cs="Calibri"/>
          <w:spacing w:val="-1"/>
        </w:rPr>
        <w:t>Level”,</w:t>
      </w:r>
    </w:p>
    <w:p w14:paraId="4043B9FB" w14:textId="77777777" w:rsidR="00B46638" w:rsidRDefault="00AF4FDD">
      <w:pPr>
        <w:spacing w:line="267" w:lineRule="exact"/>
        <w:ind w:left="1180"/>
        <w:rPr>
          <w:rFonts w:ascii="Calibri" w:eastAsia="Calibri" w:hAnsi="Calibri" w:cs="Calibri"/>
        </w:rPr>
      </w:pPr>
      <w:r>
        <w:rPr>
          <w:rFonts w:ascii="Calibri"/>
          <w:spacing w:val="-1"/>
        </w:rPr>
        <w:t>Subsection</w:t>
      </w:r>
      <w:r>
        <w:rPr>
          <w:rFonts w:ascii="Calibri"/>
          <w:spacing w:val="-3"/>
        </w:rPr>
        <w:t xml:space="preserve"> </w:t>
      </w:r>
      <w:r>
        <w:rPr>
          <w:rFonts w:ascii="Calibri"/>
        </w:rPr>
        <w:t>5, is</w:t>
      </w:r>
      <w:r>
        <w:rPr>
          <w:rFonts w:ascii="Calibri"/>
          <w:spacing w:val="-3"/>
        </w:rPr>
        <w:t xml:space="preserve"> </w:t>
      </w:r>
      <w:r>
        <w:rPr>
          <w:rFonts w:ascii="Calibri"/>
          <w:spacing w:val="-2"/>
        </w:rPr>
        <w:t xml:space="preserve">hereby </w:t>
      </w:r>
      <w:r>
        <w:rPr>
          <w:rFonts w:ascii="Calibri"/>
          <w:spacing w:val="-1"/>
        </w:rPr>
        <w:t>modified</w:t>
      </w:r>
      <w:r>
        <w:rPr>
          <w:rFonts w:ascii="Calibri"/>
        </w:rPr>
        <w:t xml:space="preserve"> </w:t>
      </w:r>
      <w:r>
        <w:rPr>
          <w:rFonts w:ascii="Calibri"/>
          <w:spacing w:val="-1"/>
        </w:rPr>
        <w:t>by</w:t>
      </w:r>
      <w:r>
        <w:rPr>
          <w:rFonts w:ascii="Calibri"/>
          <w:spacing w:val="1"/>
        </w:rPr>
        <w:t xml:space="preserve"> </w:t>
      </w:r>
      <w:r>
        <w:rPr>
          <w:rFonts w:ascii="Calibri"/>
          <w:spacing w:val="-1"/>
        </w:rPr>
        <w:t>adding:</w:t>
      </w:r>
    </w:p>
    <w:p w14:paraId="0142A762" w14:textId="77777777" w:rsidR="00B46638" w:rsidRDefault="00B46638">
      <w:pPr>
        <w:rPr>
          <w:rFonts w:ascii="Calibri" w:eastAsia="Calibri" w:hAnsi="Calibri" w:cs="Calibri"/>
        </w:rPr>
      </w:pPr>
    </w:p>
    <w:p w14:paraId="751BFBDE" w14:textId="77777777" w:rsidR="00B46638" w:rsidRDefault="00AF4FDD">
      <w:pPr>
        <w:ind w:left="2260" w:right="3074"/>
        <w:rPr>
          <w:rFonts w:ascii="Calibri" w:eastAsia="Calibri" w:hAnsi="Calibri" w:cs="Calibri"/>
        </w:rPr>
      </w:pPr>
      <w:r>
        <w:rPr>
          <w:rFonts w:ascii="Calibri" w:eastAsia="Calibri" w:hAnsi="Calibri" w:cs="Calibri"/>
        </w:rPr>
        <w:t xml:space="preserve">“As </w:t>
      </w:r>
      <w:r>
        <w:rPr>
          <w:rFonts w:ascii="Calibri" w:eastAsia="Calibri" w:hAnsi="Calibri" w:cs="Calibri"/>
          <w:spacing w:val="-1"/>
        </w:rPr>
        <w:t xml:space="preserve">concerning </w:t>
      </w:r>
      <w:r>
        <w:rPr>
          <w:rFonts w:ascii="Calibri" w:eastAsia="Calibri" w:hAnsi="Calibri" w:cs="Calibri"/>
          <w:spacing w:val="-2"/>
        </w:rPr>
        <w:t>the</w:t>
      </w:r>
      <w:r>
        <w:rPr>
          <w:rFonts w:ascii="Calibri" w:eastAsia="Calibri" w:hAnsi="Calibri" w:cs="Calibri"/>
        </w:rPr>
        <w:t xml:space="preserve"> </w:t>
      </w:r>
      <w:r>
        <w:rPr>
          <w:rFonts w:ascii="Calibri" w:eastAsia="Calibri" w:hAnsi="Calibri" w:cs="Calibri"/>
          <w:spacing w:val="-1"/>
        </w:rPr>
        <w:t>Bentley School,</w:t>
      </w:r>
      <w:r>
        <w:rPr>
          <w:rFonts w:ascii="Calibri" w:eastAsia="Calibri" w:hAnsi="Calibri" w:cs="Calibri"/>
        </w:rPr>
        <w:t xml:space="preserve"> the</w:t>
      </w:r>
      <w:r>
        <w:rPr>
          <w:rFonts w:ascii="Calibri" w:eastAsia="Calibri" w:hAnsi="Calibri" w:cs="Calibri"/>
          <w:spacing w:val="31"/>
        </w:rPr>
        <w:t xml:space="preserve"> </w:t>
      </w:r>
      <w:r>
        <w:rPr>
          <w:rFonts w:ascii="Calibri" w:eastAsia="Calibri" w:hAnsi="Calibri" w:cs="Calibri"/>
          <w:spacing w:val="-1"/>
        </w:rPr>
        <w:t>Principal</w:t>
      </w:r>
      <w:r>
        <w:rPr>
          <w:rFonts w:ascii="Calibri" w:eastAsia="Calibri" w:hAnsi="Calibri" w:cs="Calibri"/>
          <w:spacing w:val="-3"/>
        </w:rPr>
        <w:t xml:space="preserve"> </w:t>
      </w:r>
      <w:r>
        <w:rPr>
          <w:rFonts w:ascii="Calibri" w:eastAsia="Calibri" w:hAnsi="Calibri" w:cs="Calibri"/>
          <w:spacing w:val="-1"/>
        </w:rPr>
        <w:t>must</w:t>
      </w:r>
      <w:r>
        <w:rPr>
          <w:rFonts w:ascii="Calibri" w:eastAsia="Calibri" w:hAnsi="Calibri" w:cs="Calibri"/>
          <w:spacing w:val="1"/>
        </w:rPr>
        <w:t xml:space="preserve"> </w:t>
      </w:r>
      <w:r>
        <w:rPr>
          <w:rFonts w:ascii="Calibri" w:eastAsia="Calibri" w:hAnsi="Calibri" w:cs="Calibri"/>
          <w:spacing w:val="-1"/>
        </w:rPr>
        <w:t>authorize</w:t>
      </w:r>
      <w:r>
        <w:rPr>
          <w:rFonts w:ascii="Calibri" w:eastAsia="Calibri" w:hAnsi="Calibri" w:cs="Calibri"/>
        </w:rPr>
        <w:t xml:space="preserve"> </w:t>
      </w:r>
      <w:r>
        <w:rPr>
          <w:rFonts w:ascii="Calibri" w:eastAsia="Calibri" w:hAnsi="Calibri" w:cs="Calibri"/>
          <w:spacing w:val="-2"/>
        </w:rPr>
        <w:t>such</w:t>
      </w:r>
      <w:r>
        <w:rPr>
          <w:rFonts w:ascii="Calibri" w:eastAsia="Calibri" w:hAnsi="Calibri" w:cs="Calibri"/>
        </w:rPr>
        <w:t xml:space="preserve"> </w:t>
      </w:r>
      <w:r>
        <w:rPr>
          <w:rFonts w:ascii="Calibri" w:eastAsia="Calibri" w:hAnsi="Calibri" w:cs="Calibri"/>
          <w:spacing w:val="-1"/>
        </w:rPr>
        <w:t>visits.</w:t>
      </w:r>
      <w:r>
        <w:rPr>
          <w:rFonts w:ascii="Calibri" w:eastAsia="Calibri" w:hAnsi="Calibri" w:cs="Calibri"/>
          <w:spacing w:val="-3"/>
        </w:rPr>
        <w:t xml:space="preserve"> </w:t>
      </w:r>
      <w:r>
        <w:rPr>
          <w:rFonts w:ascii="Calibri" w:eastAsia="Calibri" w:hAnsi="Calibri" w:cs="Calibri"/>
          <w:spacing w:val="-1"/>
        </w:rPr>
        <w:t>Such</w:t>
      </w:r>
      <w:r>
        <w:rPr>
          <w:rFonts w:ascii="Calibri" w:eastAsia="Calibri" w:hAnsi="Calibri" w:cs="Calibri"/>
          <w:spacing w:val="47"/>
        </w:rPr>
        <w:t xml:space="preserve"> </w:t>
      </w:r>
      <w:r>
        <w:rPr>
          <w:rFonts w:ascii="Calibri" w:eastAsia="Calibri" w:hAnsi="Calibri" w:cs="Calibri"/>
          <w:spacing w:val="-1"/>
        </w:rPr>
        <w:t>authorization</w:t>
      </w:r>
      <w:r>
        <w:rPr>
          <w:rFonts w:ascii="Calibri" w:eastAsia="Calibri" w:hAnsi="Calibri" w:cs="Calibri"/>
          <w:spacing w:val="-3"/>
        </w:rPr>
        <w:t xml:space="preserve"> </w:t>
      </w:r>
      <w:r>
        <w:rPr>
          <w:rFonts w:ascii="Calibri" w:eastAsia="Calibri" w:hAnsi="Calibri" w:cs="Calibri"/>
          <w:spacing w:val="-1"/>
        </w:rPr>
        <w:t>shall</w:t>
      </w:r>
      <w:r>
        <w:rPr>
          <w:rFonts w:ascii="Calibri" w:eastAsia="Calibri" w:hAnsi="Calibri" w:cs="Calibri"/>
        </w:rPr>
        <w:t xml:space="preserve"> </w:t>
      </w:r>
      <w:r>
        <w:rPr>
          <w:rFonts w:ascii="Calibri" w:eastAsia="Calibri" w:hAnsi="Calibri" w:cs="Calibri"/>
          <w:spacing w:val="-1"/>
        </w:rPr>
        <w:t>not</w:t>
      </w:r>
      <w:r>
        <w:rPr>
          <w:rFonts w:ascii="Calibri" w:eastAsia="Calibri" w:hAnsi="Calibri" w:cs="Calibri"/>
        </w:rPr>
        <w:t xml:space="preserve"> </w:t>
      </w:r>
      <w:r>
        <w:rPr>
          <w:rFonts w:ascii="Calibri" w:eastAsia="Calibri" w:hAnsi="Calibri" w:cs="Calibri"/>
          <w:spacing w:val="-1"/>
        </w:rPr>
        <w:t>be</w:t>
      </w:r>
      <w:r>
        <w:rPr>
          <w:rFonts w:ascii="Calibri" w:eastAsia="Calibri" w:hAnsi="Calibri" w:cs="Calibri"/>
        </w:rPr>
        <w:t xml:space="preserve"> </w:t>
      </w:r>
      <w:r>
        <w:rPr>
          <w:rFonts w:ascii="Calibri" w:eastAsia="Calibri" w:hAnsi="Calibri" w:cs="Calibri"/>
          <w:spacing w:val="-1"/>
        </w:rPr>
        <w:t>unreasonably</w:t>
      </w:r>
      <w:r>
        <w:rPr>
          <w:rFonts w:ascii="Calibri" w:eastAsia="Calibri" w:hAnsi="Calibri" w:cs="Calibri"/>
          <w:spacing w:val="35"/>
        </w:rPr>
        <w:t xml:space="preserve"> </w:t>
      </w:r>
      <w:r>
        <w:rPr>
          <w:rFonts w:ascii="Calibri" w:eastAsia="Calibri" w:hAnsi="Calibri" w:cs="Calibri"/>
          <w:spacing w:val="-1"/>
        </w:rPr>
        <w:t>withheld.”</w:t>
      </w:r>
    </w:p>
    <w:p w14:paraId="4D9A665D" w14:textId="77777777" w:rsidR="00B46638" w:rsidRDefault="00B46638">
      <w:pPr>
        <w:rPr>
          <w:rFonts w:ascii="Calibri" w:eastAsia="Calibri" w:hAnsi="Calibri" w:cs="Calibri"/>
        </w:rPr>
      </w:pPr>
    </w:p>
    <w:p w14:paraId="3755E6C3" w14:textId="77777777" w:rsidR="00B46638" w:rsidRDefault="00AF4FDD">
      <w:pPr>
        <w:numPr>
          <w:ilvl w:val="0"/>
          <w:numId w:val="12"/>
        </w:numPr>
        <w:tabs>
          <w:tab w:val="left" w:pos="1152"/>
        </w:tabs>
        <w:ind w:left="1120" w:right="2681" w:hanging="300"/>
        <w:rPr>
          <w:rFonts w:ascii="Calibri" w:eastAsia="Calibri" w:hAnsi="Calibri" w:cs="Calibri"/>
        </w:rPr>
      </w:pPr>
      <w:r>
        <w:rPr>
          <w:rFonts w:ascii="Calibri" w:eastAsia="Calibri" w:hAnsi="Calibri" w:cs="Calibri"/>
          <w:spacing w:val="-1"/>
        </w:rPr>
        <w:t>Article</w:t>
      </w:r>
      <w:r>
        <w:rPr>
          <w:rFonts w:ascii="Calibri" w:eastAsia="Calibri" w:hAnsi="Calibri" w:cs="Calibri"/>
          <w:spacing w:val="-2"/>
        </w:rPr>
        <w:t xml:space="preserve"> </w:t>
      </w:r>
      <w:r>
        <w:rPr>
          <w:rFonts w:ascii="Calibri" w:eastAsia="Calibri" w:hAnsi="Calibri" w:cs="Calibri"/>
        </w:rPr>
        <w:t>X,</w:t>
      </w:r>
      <w:r>
        <w:rPr>
          <w:rFonts w:ascii="Calibri" w:eastAsia="Calibri" w:hAnsi="Calibri" w:cs="Calibri"/>
          <w:spacing w:val="-2"/>
        </w:rPr>
        <w:t xml:space="preserve"> </w:t>
      </w:r>
      <w:r>
        <w:rPr>
          <w:rFonts w:ascii="Calibri" w:eastAsia="Calibri" w:hAnsi="Calibri" w:cs="Calibri"/>
        </w:rPr>
        <w:t>entitled</w:t>
      </w:r>
      <w:r>
        <w:rPr>
          <w:rFonts w:ascii="Calibri" w:eastAsia="Calibri" w:hAnsi="Calibri" w:cs="Calibri"/>
          <w:spacing w:val="-3"/>
        </w:rPr>
        <w:t xml:space="preserve"> </w:t>
      </w:r>
      <w:r>
        <w:rPr>
          <w:rFonts w:ascii="Calibri" w:eastAsia="Calibri" w:hAnsi="Calibri" w:cs="Calibri"/>
          <w:spacing w:val="-1"/>
        </w:rPr>
        <w:t xml:space="preserve">“Handling </w:t>
      </w:r>
      <w:r>
        <w:rPr>
          <w:rFonts w:ascii="Calibri" w:eastAsia="Calibri" w:hAnsi="Calibri" w:cs="Calibri"/>
        </w:rPr>
        <w:t xml:space="preserve">New </w:t>
      </w:r>
      <w:r>
        <w:rPr>
          <w:rFonts w:ascii="Calibri" w:eastAsia="Calibri" w:hAnsi="Calibri" w:cs="Calibri"/>
          <w:spacing w:val="-1"/>
        </w:rPr>
        <w:t>Issues”,</w:t>
      </w:r>
      <w:r>
        <w:rPr>
          <w:rFonts w:ascii="Calibri" w:eastAsia="Calibri" w:hAnsi="Calibri" w:cs="Calibri"/>
          <w:spacing w:val="-2"/>
        </w:rPr>
        <w:t xml:space="preserve"> </w:t>
      </w:r>
      <w:r>
        <w:rPr>
          <w:rFonts w:ascii="Calibri" w:eastAsia="Calibri" w:hAnsi="Calibri" w:cs="Calibri"/>
          <w:spacing w:val="-1"/>
        </w:rPr>
        <w:t>except</w:t>
      </w:r>
      <w:r>
        <w:rPr>
          <w:rFonts w:ascii="Calibri" w:eastAsia="Calibri" w:hAnsi="Calibri" w:cs="Calibri"/>
        </w:rPr>
        <w:t xml:space="preserve"> </w:t>
      </w:r>
      <w:r>
        <w:rPr>
          <w:rFonts w:ascii="Calibri" w:eastAsia="Calibri" w:hAnsi="Calibri" w:cs="Calibri"/>
          <w:spacing w:val="-1"/>
        </w:rPr>
        <w:t>for</w:t>
      </w:r>
      <w:r>
        <w:rPr>
          <w:rFonts w:ascii="Calibri" w:eastAsia="Calibri" w:hAnsi="Calibri" w:cs="Calibri"/>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rPr>
        <w:t>last</w:t>
      </w:r>
      <w:r>
        <w:rPr>
          <w:rFonts w:ascii="Calibri" w:eastAsia="Calibri" w:hAnsi="Calibri" w:cs="Calibri"/>
          <w:spacing w:val="35"/>
        </w:rPr>
        <w:t xml:space="preserve"> </w:t>
      </w:r>
      <w:r>
        <w:rPr>
          <w:rFonts w:ascii="Calibri" w:eastAsia="Calibri" w:hAnsi="Calibri" w:cs="Calibri"/>
          <w:spacing w:val="-1"/>
        </w:rPr>
        <w:t xml:space="preserve">paragraph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said article,</w:t>
      </w:r>
      <w:r>
        <w:rPr>
          <w:rFonts w:ascii="Calibri" w:eastAsia="Calibri" w:hAnsi="Calibri" w:cs="Calibri"/>
        </w:rPr>
        <w:t xml:space="preserve"> the</w:t>
      </w:r>
      <w:r>
        <w:rPr>
          <w:rFonts w:ascii="Calibri" w:eastAsia="Calibri" w:hAnsi="Calibri" w:cs="Calibri"/>
          <w:spacing w:val="-3"/>
        </w:rPr>
        <w:t xml:space="preserve"> </w:t>
      </w:r>
      <w:r>
        <w:rPr>
          <w:rFonts w:ascii="Calibri" w:eastAsia="Calibri" w:hAnsi="Calibri" w:cs="Calibri"/>
          <w:spacing w:val="-1"/>
        </w:rPr>
        <w:t>article</w:t>
      </w:r>
      <w:r>
        <w:rPr>
          <w:rFonts w:ascii="Calibri" w:eastAsia="Calibri" w:hAnsi="Calibri" w:cs="Calibri"/>
        </w:rPr>
        <w:t xml:space="preserve"> is</w:t>
      </w:r>
      <w:r>
        <w:rPr>
          <w:rFonts w:ascii="Calibri" w:eastAsia="Calibri" w:hAnsi="Calibri" w:cs="Calibri"/>
          <w:spacing w:val="-3"/>
        </w:rPr>
        <w:t xml:space="preserve"> </w:t>
      </w:r>
      <w:r>
        <w:rPr>
          <w:rFonts w:ascii="Calibri" w:eastAsia="Calibri" w:hAnsi="Calibri" w:cs="Calibri"/>
          <w:spacing w:val="-1"/>
        </w:rPr>
        <w:t>waived</w:t>
      </w:r>
      <w:r>
        <w:rPr>
          <w:rFonts w:ascii="Calibri" w:eastAsia="Calibri" w:hAnsi="Calibri" w:cs="Calibri"/>
        </w:rPr>
        <w:t xml:space="preserve"> and</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place</w:t>
      </w:r>
      <w:r>
        <w:rPr>
          <w:rFonts w:ascii="Calibri" w:eastAsia="Calibri" w:hAnsi="Calibri" w:cs="Calibri"/>
          <w:spacing w:val="43"/>
        </w:rPr>
        <w:t xml:space="preserve"> </w:t>
      </w:r>
      <w:r>
        <w:rPr>
          <w:rFonts w:ascii="Calibri" w:eastAsia="Calibri" w:hAnsi="Calibri" w:cs="Calibri"/>
          <w:spacing w:val="-1"/>
        </w:rPr>
        <w:t>thereof</w:t>
      </w:r>
      <w:r>
        <w:rPr>
          <w:rFonts w:ascii="Calibri" w:eastAsia="Calibri" w:hAnsi="Calibri" w:cs="Calibri"/>
        </w:rPr>
        <w:t xml:space="preserve"> is</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following:</w:t>
      </w:r>
    </w:p>
    <w:p w14:paraId="75828CAC" w14:textId="77777777" w:rsidR="00B46638" w:rsidRDefault="00B46638">
      <w:pPr>
        <w:spacing w:before="10"/>
        <w:rPr>
          <w:rFonts w:ascii="Calibri" w:eastAsia="Calibri" w:hAnsi="Calibri" w:cs="Calibri"/>
          <w:sz w:val="21"/>
          <w:szCs w:val="21"/>
        </w:rPr>
      </w:pPr>
    </w:p>
    <w:p w14:paraId="2C5B876A" w14:textId="77777777" w:rsidR="00B46638" w:rsidRDefault="00AF4FDD">
      <w:pPr>
        <w:ind w:left="2260" w:right="2733"/>
        <w:rPr>
          <w:rFonts w:ascii="Calibri" w:eastAsia="Calibri" w:hAnsi="Calibri" w:cs="Calibri"/>
        </w:rPr>
      </w:pPr>
      <w:r>
        <w:rPr>
          <w:rFonts w:ascii="Calibri" w:eastAsia="Calibri" w:hAnsi="Calibri" w:cs="Calibri"/>
          <w:spacing w:val="-1"/>
        </w:rPr>
        <w:t>“New</w:t>
      </w:r>
      <w:r>
        <w:rPr>
          <w:rFonts w:ascii="Calibri" w:eastAsia="Calibri" w:hAnsi="Calibri" w:cs="Calibri"/>
          <w:spacing w:val="-2"/>
        </w:rPr>
        <w:t xml:space="preserve"> </w:t>
      </w:r>
      <w:r>
        <w:rPr>
          <w:rFonts w:ascii="Calibri" w:eastAsia="Calibri" w:hAnsi="Calibri" w:cs="Calibri"/>
        </w:rPr>
        <w:t>issues</w:t>
      </w:r>
      <w:r>
        <w:rPr>
          <w:rFonts w:ascii="Calibri" w:eastAsia="Calibri" w:hAnsi="Calibri" w:cs="Calibri"/>
          <w:spacing w:val="-2"/>
        </w:rPr>
        <w:t xml:space="preserve"> </w:t>
      </w:r>
      <w:r>
        <w:rPr>
          <w:rFonts w:ascii="Calibri" w:eastAsia="Calibri" w:hAnsi="Calibri" w:cs="Calibri"/>
          <w:spacing w:val="-1"/>
        </w:rPr>
        <w:t xml:space="preserve">shall </w:t>
      </w:r>
      <w:r>
        <w:rPr>
          <w:rFonts w:ascii="Calibri" w:eastAsia="Calibri" w:hAnsi="Calibri" w:cs="Calibri"/>
        </w:rPr>
        <w:t xml:space="preserve">be </w:t>
      </w:r>
      <w:r>
        <w:rPr>
          <w:rFonts w:ascii="Calibri" w:eastAsia="Calibri" w:hAnsi="Calibri" w:cs="Calibri"/>
          <w:spacing w:val="-1"/>
        </w:rPr>
        <w:t>handled</w:t>
      </w:r>
      <w:r>
        <w:rPr>
          <w:rFonts w:ascii="Calibri" w:eastAsia="Calibri" w:hAnsi="Calibri" w:cs="Calibri"/>
        </w:rPr>
        <w:t xml:space="preserve"> in</w:t>
      </w:r>
      <w:r>
        <w:rPr>
          <w:rFonts w:ascii="Calibri" w:eastAsia="Calibri" w:hAnsi="Calibri" w:cs="Calibri"/>
          <w:spacing w:val="-1"/>
        </w:rPr>
        <w:t xml:space="preserve"> accordance</w:t>
      </w:r>
      <w:r>
        <w:rPr>
          <w:rFonts w:ascii="Calibri" w:eastAsia="Calibri" w:hAnsi="Calibri" w:cs="Calibri"/>
          <w:spacing w:val="31"/>
        </w:rPr>
        <w:t xml:space="preserve"> </w:t>
      </w:r>
      <w:r>
        <w:rPr>
          <w:rFonts w:ascii="Calibri" w:eastAsia="Calibri" w:hAnsi="Calibri" w:cs="Calibri"/>
        </w:rPr>
        <w:t xml:space="preserve">with </w:t>
      </w:r>
      <w:r>
        <w:rPr>
          <w:rFonts w:ascii="Calibri" w:eastAsia="Calibri" w:hAnsi="Calibri" w:cs="Calibri"/>
          <w:spacing w:val="-1"/>
        </w:rPr>
        <w:t>General</w:t>
      </w:r>
      <w:r>
        <w:rPr>
          <w:rFonts w:ascii="Calibri" w:eastAsia="Calibri" w:hAnsi="Calibri" w:cs="Calibri"/>
        </w:rPr>
        <w:t xml:space="preserve"> </w:t>
      </w:r>
      <w:r>
        <w:rPr>
          <w:rFonts w:ascii="Calibri" w:eastAsia="Calibri" w:hAnsi="Calibri" w:cs="Calibri"/>
          <w:spacing w:val="-1"/>
        </w:rPr>
        <w:t>Laws,</w:t>
      </w:r>
      <w:r>
        <w:rPr>
          <w:rFonts w:ascii="Calibri" w:eastAsia="Calibri" w:hAnsi="Calibri" w:cs="Calibri"/>
          <w:spacing w:val="-2"/>
        </w:rPr>
        <w:t xml:space="preserve"> </w:t>
      </w:r>
      <w:r>
        <w:rPr>
          <w:rFonts w:ascii="Calibri" w:eastAsia="Calibri" w:hAnsi="Calibri" w:cs="Calibri"/>
          <w:spacing w:val="-1"/>
        </w:rPr>
        <w:t>Chapter</w:t>
      </w:r>
      <w:r>
        <w:rPr>
          <w:rFonts w:ascii="Calibri" w:eastAsia="Calibri" w:hAnsi="Calibri" w:cs="Calibri"/>
        </w:rPr>
        <w:t xml:space="preserve"> </w:t>
      </w:r>
      <w:r>
        <w:rPr>
          <w:rFonts w:ascii="Calibri" w:eastAsia="Calibri" w:hAnsi="Calibri" w:cs="Calibri"/>
          <w:spacing w:val="-1"/>
        </w:rPr>
        <w:t>69,</w:t>
      </w:r>
      <w:r>
        <w:rPr>
          <w:rFonts w:ascii="Calibri" w:eastAsia="Calibri" w:hAnsi="Calibri" w:cs="Calibri"/>
        </w:rPr>
        <w:t xml:space="preserve"> </w:t>
      </w:r>
      <w:r>
        <w:rPr>
          <w:rFonts w:ascii="Calibri" w:eastAsia="Calibri" w:hAnsi="Calibri" w:cs="Calibri"/>
          <w:spacing w:val="-1"/>
        </w:rPr>
        <w:t>Section</w:t>
      </w:r>
      <w:r>
        <w:rPr>
          <w:rFonts w:ascii="Calibri" w:eastAsia="Calibri" w:hAnsi="Calibri" w:cs="Calibri"/>
          <w:spacing w:val="-3"/>
        </w:rPr>
        <w:t xml:space="preserve"> </w:t>
      </w:r>
      <w:r>
        <w:rPr>
          <w:rFonts w:ascii="Calibri" w:eastAsia="Calibri" w:hAnsi="Calibri" w:cs="Calibri"/>
        </w:rPr>
        <w:t xml:space="preserve">1 </w:t>
      </w:r>
      <w:r>
        <w:rPr>
          <w:rFonts w:ascii="Calibri" w:eastAsia="Calibri" w:hAnsi="Calibri" w:cs="Calibri"/>
          <w:spacing w:val="-1"/>
        </w:rPr>
        <w:t>(g).”</w:t>
      </w:r>
    </w:p>
    <w:p w14:paraId="4E66BAC2" w14:textId="77777777" w:rsidR="00B46638" w:rsidRDefault="00B46638">
      <w:pPr>
        <w:rPr>
          <w:rFonts w:ascii="Calibri" w:eastAsia="Calibri" w:hAnsi="Calibri" w:cs="Calibri"/>
        </w:rPr>
      </w:pPr>
    </w:p>
    <w:p w14:paraId="561788BB" w14:textId="77777777" w:rsidR="00B46638" w:rsidRDefault="00AF4FDD">
      <w:pPr>
        <w:numPr>
          <w:ilvl w:val="0"/>
          <w:numId w:val="11"/>
        </w:numPr>
        <w:tabs>
          <w:tab w:val="left" w:pos="1152"/>
        </w:tabs>
        <w:ind w:right="2373" w:hanging="360"/>
        <w:rPr>
          <w:rFonts w:ascii="Calibri" w:eastAsia="Calibri" w:hAnsi="Calibri" w:cs="Calibri"/>
        </w:rPr>
      </w:pPr>
      <w:r>
        <w:rPr>
          <w:rFonts w:ascii="Calibri"/>
          <w:spacing w:val="-1"/>
        </w:rPr>
        <w:t>Appendix</w:t>
      </w:r>
      <w:r>
        <w:rPr>
          <w:rFonts w:ascii="Calibri"/>
        </w:rPr>
        <w:t xml:space="preserve"> </w:t>
      </w:r>
      <w:r>
        <w:rPr>
          <w:rFonts w:ascii="Calibri"/>
          <w:spacing w:val="-2"/>
        </w:rPr>
        <w:t>A,</w:t>
      </w:r>
      <w:r>
        <w:rPr>
          <w:rFonts w:ascii="Calibri"/>
        </w:rPr>
        <w:t xml:space="preserve"> </w:t>
      </w:r>
      <w:r>
        <w:rPr>
          <w:rFonts w:ascii="Calibri"/>
          <w:spacing w:val="-1"/>
        </w:rPr>
        <w:t>which</w:t>
      </w:r>
      <w:r>
        <w:rPr>
          <w:rFonts w:ascii="Calibri"/>
          <w:spacing w:val="-3"/>
        </w:rPr>
        <w:t xml:space="preserve"> </w:t>
      </w:r>
      <w:r>
        <w:rPr>
          <w:rFonts w:ascii="Calibri"/>
          <w:spacing w:val="-1"/>
        </w:rPr>
        <w:t>sets</w:t>
      </w:r>
      <w:r>
        <w:rPr>
          <w:rFonts w:ascii="Calibri"/>
          <w:spacing w:val="-5"/>
        </w:rPr>
        <w:t xml:space="preserve"> </w:t>
      </w:r>
      <w:r>
        <w:rPr>
          <w:rFonts w:ascii="Calibri"/>
          <w:spacing w:val="-1"/>
        </w:rPr>
        <w:t>forth the</w:t>
      </w:r>
      <w:r>
        <w:rPr>
          <w:rFonts w:ascii="Calibri"/>
        </w:rPr>
        <w:t xml:space="preserve"> </w:t>
      </w:r>
      <w:r>
        <w:rPr>
          <w:rFonts w:ascii="Calibri"/>
          <w:spacing w:val="-1"/>
        </w:rPr>
        <w:t>Salary</w:t>
      </w:r>
      <w:r>
        <w:rPr>
          <w:rFonts w:ascii="Calibri"/>
          <w:spacing w:val="-2"/>
        </w:rPr>
        <w:t xml:space="preserve"> </w:t>
      </w:r>
      <w:r>
        <w:rPr>
          <w:rFonts w:ascii="Calibri"/>
        </w:rPr>
        <w:t>and</w:t>
      </w:r>
      <w:r>
        <w:rPr>
          <w:rFonts w:ascii="Calibri"/>
          <w:spacing w:val="-2"/>
        </w:rPr>
        <w:t xml:space="preserve"> </w:t>
      </w:r>
      <w:r>
        <w:rPr>
          <w:rFonts w:ascii="Calibri"/>
          <w:spacing w:val="-1"/>
        </w:rPr>
        <w:t>Longevity</w:t>
      </w:r>
      <w:r>
        <w:rPr>
          <w:rFonts w:ascii="Calibri"/>
          <w:spacing w:val="-2"/>
        </w:rPr>
        <w:t xml:space="preserve"> </w:t>
      </w:r>
      <w:r>
        <w:rPr>
          <w:rFonts w:ascii="Calibri"/>
          <w:spacing w:val="-1"/>
        </w:rPr>
        <w:t>Schedule</w:t>
      </w:r>
      <w:r>
        <w:rPr>
          <w:rFonts w:ascii="Calibri"/>
          <w:spacing w:val="47"/>
        </w:rPr>
        <w:t xml:space="preserve"> </w:t>
      </w:r>
      <w:r>
        <w:rPr>
          <w:rFonts w:ascii="Calibri"/>
        </w:rPr>
        <w:t xml:space="preserve">is </w:t>
      </w:r>
      <w:r>
        <w:rPr>
          <w:rFonts w:ascii="Calibri"/>
          <w:spacing w:val="-1"/>
        </w:rPr>
        <w:t>hereby</w:t>
      </w:r>
      <w:r>
        <w:rPr>
          <w:rFonts w:ascii="Calibri"/>
          <w:spacing w:val="-2"/>
        </w:rPr>
        <w:t xml:space="preserve"> </w:t>
      </w:r>
      <w:r>
        <w:rPr>
          <w:rFonts w:ascii="Calibri"/>
          <w:spacing w:val="-1"/>
        </w:rPr>
        <w:t>modified</w:t>
      </w:r>
      <w:r>
        <w:rPr>
          <w:rFonts w:ascii="Calibri"/>
        </w:rPr>
        <w:t xml:space="preserve"> </w:t>
      </w:r>
      <w:r>
        <w:rPr>
          <w:rFonts w:ascii="Calibri"/>
          <w:spacing w:val="-2"/>
        </w:rPr>
        <w:t>by</w:t>
      </w:r>
      <w:r>
        <w:rPr>
          <w:rFonts w:ascii="Calibri"/>
        </w:rPr>
        <w:t xml:space="preserve"> </w:t>
      </w:r>
      <w:r>
        <w:rPr>
          <w:rFonts w:ascii="Calibri"/>
          <w:spacing w:val="-1"/>
        </w:rPr>
        <w:t>adding:</w:t>
      </w:r>
    </w:p>
    <w:p w14:paraId="5FE5491F" w14:textId="77777777" w:rsidR="00B46638" w:rsidRDefault="00B46638">
      <w:pPr>
        <w:rPr>
          <w:rFonts w:ascii="Calibri" w:eastAsia="Calibri" w:hAnsi="Calibri" w:cs="Calibri"/>
        </w:rPr>
      </w:pPr>
    </w:p>
    <w:p w14:paraId="7A330645" w14:textId="77777777" w:rsidR="00B46638" w:rsidRDefault="00AF4FDD">
      <w:pPr>
        <w:ind w:left="2260" w:right="3074"/>
        <w:rPr>
          <w:rFonts w:ascii="Calibri" w:eastAsia="Calibri" w:hAnsi="Calibri" w:cs="Calibri"/>
        </w:rPr>
      </w:pPr>
      <w:r>
        <w:rPr>
          <w:rFonts w:ascii="Calibri" w:eastAsia="Calibri" w:hAnsi="Calibri" w:cs="Calibri"/>
          <w:spacing w:val="-1"/>
        </w:rPr>
        <w:t>“Extended</w:t>
      </w:r>
      <w:r>
        <w:rPr>
          <w:rFonts w:ascii="Calibri" w:eastAsia="Calibri" w:hAnsi="Calibri" w:cs="Calibri"/>
        </w:rPr>
        <w:t xml:space="preserve"> </w:t>
      </w:r>
      <w:r>
        <w:rPr>
          <w:rFonts w:ascii="Calibri" w:eastAsia="Calibri" w:hAnsi="Calibri" w:cs="Calibri"/>
          <w:spacing w:val="-1"/>
        </w:rPr>
        <w:t>Work</w:t>
      </w:r>
      <w:r>
        <w:rPr>
          <w:rFonts w:ascii="Calibri" w:eastAsia="Calibri" w:hAnsi="Calibri" w:cs="Calibri"/>
          <w:spacing w:val="-3"/>
        </w:rPr>
        <w:t xml:space="preserve"> </w:t>
      </w:r>
      <w:r>
        <w:rPr>
          <w:rFonts w:ascii="Calibri" w:eastAsia="Calibri" w:hAnsi="Calibri" w:cs="Calibri"/>
          <w:spacing w:val="-1"/>
        </w:rPr>
        <w:t>Day</w:t>
      </w:r>
      <w:r>
        <w:rPr>
          <w:rFonts w:ascii="Calibri" w:eastAsia="Calibri" w:hAnsi="Calibri" w:cs="Calibri"/>
        </w:rPr>
        <w:t xml:space="preserve"> and</w:t>
      </w:r>
      <w:r>
        <w:rPr>
          <w:rFonts w:ascii="Calibri" w:eastAsia="Calibri" w:hAnsi="Calibri" w:cs="Calibri"/>
          <w:spacing w:val="-1"/>
        </w:rPr>
        <w:t xml:space="preserve"> </w:t>
      </w:r>
      <w:r>
        <w:rPr>
          <w:rFonts w:ascii="Calibri" w:eastAsia="Calibri" w:hAnsi="Calibri" w:cs="Calibri"/>
        </w:rPr>
        <w:t>School</w:t>
      </w:r>
      <w:r>
        <w:rPr>
          <w:rFonts w:ascii="Calibri" w:eastAsia="Calibri" w:hAnsi="Calibri" w:cs="Calibri"/>
          <w:spacing w:val="-3"/>
        </w:rPr>
        <w:t xml:space="preserve"> </w:t>
      </w:r>
      <w:r>
        <w:rPr>
          <w:rFonts w:ascii="Calibri" w:eastAsia="Calibri" w:hAnsi="Calibri" w:cs="Calibri"/>
          <w:spacing w:val="-1"/>
        </w:rPr>
        <w:t>Year”</w:t>
      </w:r>
      <w:r>
        <w:rPr>
          <w:rFonts w:ascii="Calibri" w:eastAsia="Calibri" w:hAnsi="Calibri" w:cs="Calibri"/>
          <w:spacing w:val="25"/>
        </w:rPr>
        <w:t xml:space="preserve"> </w:t>
      </w:r>
      <w:r>
        <w:rPr>
          <w:rFonts w:ascii="Calibri" w:eastAsia="Calibri" w:hAnsi="Calibri" w:cs="Calibri"/>
          <w:spacing w:val="-1"/>
        </w:rPr>
        <w:t>Teachers</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Grades</w:t>
      </w:r>
      <w:r>
        <w:rPr>
          <w:rFonts w:ascii="Calibri" w:eastAsia="Calibri" w:hAnsi="Calibri" w:cs="Calibri"/>
          <w:spacing w:val="-2"/>
        </w:rPr>
        <w:t xml:space="preserve"> </w:t>
      </w:r>
      <w:r>
        <w:rPr>
          <w:rFonts w:ascii="Calibri" w:eastAsia="Calibri" w:hAnsi="Calibri" w:cs="Calibri"/>
        </w:rPr>
        <w:t>3</w:t>
      </w:r>
      <w:r>
        <w:rPr>
          <w:rFonts w:ascii="Calibri" w:eastAsia="Calibri" w:hAnsi="Calibri" w:cs="Calibri"/>
          <w:spacing w:val="-1"/>
        </w:rPr>
        <w:t xml:space="preserve"> through </w:t>
      </w:r>
      <w:r>
        <w:rPr>
          <w:rFonts w:ascii="Calibri" w:eastAsia="Calibri" w:hAnsi="Calibri" w:cs="Calibri"/>
        </w:rPr>
        <w:t>5</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9"/>
        </w:rPr>
        <w:t xml:space="preserve"> </w:t>
      </w:r>
      <w:r>
        <w:rPr>
          <w:rFonts w:ascii="Calibri" w:eastAsia="Calibri" w:hAnsi="Calibri" w:cs="Calibri"/>
          <w:spacing w:val="-1"/>
        </w:rPr>
        <w:t>Bentley</w:t>
      </w:r>
      <w:r>
        <w:rPr>
          <w:rFonts w:ascii="Calibri" w:eastAsia="Calibri" w:hAnsi="Calibri" w:cs="Calibri"/>
        </w:rPr>
        <w:t xml:space="preserve"> </w:t>
      </w:r>
      <w:r>
        <w:rPr>
          <w:rFonts w:ascii="Calibri" w:eastAsia="Calibri" w:hAnsi="Calibri" w:cs="Calibri"/>
          <w:spacing w:val="-1"/>
        </w:rPr>
        <w:t>School</w:t>
      </w:r>
      <w:r>
        <w:rPr>
          <w:rFonts w:ascii="Calibri" w:eastAsia="Calibri" w:hAnsi="Calibri" w:cs="Calibri"/>
        </w:rPr>
        <w:t xml:space="preserve"> </w:t>
      </w:r>
      <w:r>
        <w:rPr>
          <w:rFonts w:ascii="Calibri" w:eastAsia="Calibri" w:hAnsi="Calibri" w:cs="Calibri"/>
          <w:spacing w:val="-1"/>
        </w:rPr>
        <w:t>shall</w:t>
      </w:r>
      <w:r>
        <w:rPr>
          <w:rFonts w:ascii="Calibri" w:eastAsia="Calibri" w:hAnsi="Calibri" w:cs="Calibri"/>
          <w:spacing w:val="-3"/>
        </w:rPr>
        <w:t xml:space="preserve"> </w:t>
      </w:r>
      <w:r>
        <w:rPr>
          <w:rFonts w:ascii="Calibri" w:eastAsia="Calibri" w:hAnsi="Calibri" w:cs="Calibri"/>
          <w:spacing w:val="-1"/>
        </w:rPr>
        <w:t>receive</w:t>
      </w:r>
      <w:r>
        <w:rPr>
          <w:rFonts w:ascii="Calibri" w:eastAsia="Calibri" w:hAnsi="Calibri" w:cs="Calibri"/>
        </w:rPr>
        <w:t xml:space="preserve"> </w:t>
      </w:r>
      <w:r>
        <w:rPr>
          <w:rFonts w:ascii="Calibri" w:eastAsia="Calibri" w:hAnsi="Calibri" w:cs="Calibri"/>
          <w:spacing w:val="-1"/>
        </w:rPr>
        <w:t>additional</w:t>
      </w:r>
      <w:r>
        <w:rPr>
          <w:rFonts w:ascii="Calibri" w:eastAsia="Calibri" w:hAnsi="Calibri" w:cs="Calibri"/>
          <w:spacing w:val="35"/>
        </w:rPr>
        <w:t xml:space="preserve"> </w:t>
      </w:r>
      <w:r>
        <w:rPr>
          <w:rFonts w:ascii="Calibri" w:eastAsia="Calibri" w:hAnsi="Calibri" w:cs="Calibri"/>
          <w:spacing w:val="-1"/>
        </w:rPr>
        <w:t>regular compensation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1"/>
        </w:rPr>
        <w:t>five</w:t>
      </w:r>
      <w:r>
        <w:rPr>
          <w:rFonts w:ascii="Calibri" w:eastAsia="Calibri" w:hAnsi="Calibri" w:cs="Calibri"/>
          <w:spacing w:val="-2"/>
        </w:rPr>
        <w:t xml:space="preserve"> </w:t>
      </w:r>
      <w:r>
        <w:rPr>
          <w:rFonts w:ascii="Calibri" w:eastAsia="Calibri" w:hAnsi="Calibri" w:cs="Calibri"/>
          <w:spacing w:val="-1"/>
        </w:rPr>
        <w:t>thousand</w:t>
      </w:r>
      <w:r>
        <w:rPr>
          <w:rFonts w:ascii="Calibri" w:eastAsia="Calibri" w:hAnsi="Calibri" w:cs="Calibri"/>
          <w:spacing w:val="33"/>
        </w:rPr>
        <w:t xml:space="preserve"> </w:t>
      </w:r>
      <w:r>
        <w:rPr>
          <w:rFonts w:ascii="Calibri" w:eastAsia="Calibri" w:hAnsi="Calibri" w:cs="Calibri"/>
          <w:spacing w:val="-1"/>
        </w:rPr>
        <w:t>dollars</w:t>
      </w:r>
      <w:r>
        <w:rPr>
          <w:rFonts w:ascii="Calibri" w:eastAsia="Calibri" w:hAnsi="Calibri" w:cs="Calibri"/>
        </w:rPr>
        <w:t xml:space="preserve"> </w:t>
      </w:r>
      <w:r>
        <w:rPr>
          <w:rFonts w:ascii="Calibri" w:eastAsia="Calibri" w:hAnsi="Calibri" w:cs="Calibri"/>
          <w:spacing w:val="-1"/>
        </w:rPr>
        <w:t>($5,000)</w:t>
      </w:r>
      <w:r>
        <w:rPr>
          <w:rFonts w:ascii="Calibri" w:eastAsia="Calibri" w:hAnsi="Calibri" w:cs="Calibri"/>
          <w:spacing w:val="-2"/>
        </w:rPr>
        <w:t xml:space="preserve"> </w:t>
      </w:r>
      <w:r>
        <w:rPr>
          <w:rFonts w:ascii="Calibri" w:eastAsia="Calibri" w:hAnsi="Calibri" w:cs="Calibri"/>
          <w:spacing w:val="-1"/>
        </w:rPr>
        <w:t>annually</w:t>
      </w:r>
      <w:r>
        <w:rPr>
          <w:rFonts w:ascii="Calibri" w:eastAsia="Calibri" w:hAnsi="Calibri" w:cs="Calibri"/>
        </w:rPr>
        <w:t xml:space="preserve"> as</w:t>
      </w:r>
      <w:r>
        <w:rPr>
          <w:rFonts w:ascii="Calibri" w:eastAsia="Calibri" w:hAnsi="Calibri" w:cs="Calibri"/>
          <w:spacing w:val="-2"/>
        </w:rPr>
        <w:t xml:space="preserve"> </w:t>
      </w:r>
      <w:r>
        <w:rPr>
          <w:rFonts w:ascii="Calibri" w:eastAsia="Calibri" w:hAnsi="Calibri" w:cs="Calibri"/>
          <w:spacing w:val="-1"/>
        </w:rPr>
        <w:t>compensation</w:t>
      </w:r>
      <w:r>
        <w:rPr>
          <w:rFonts w:ascii="Calibri" w:eastAsia="Calibri" w:hAnsi="Calibri" w:cs="Calibri"/>
          <w:spacing w:val="33"/>
        </w:rPr>
        <w:t xml:space="preserve"> </w:t>
      </w:r>
      <w:r>
        <w:rPr>
          <w:rFonts w:ascii="Calibri" w:eastAsia="Calibri" w:hAnsi="Calibri" w:cs="Calibri"/>
          <w:spacing w:val="-1"/>
        </w:rPr>
        <w:t>for</w:t>
      </w:r>
      <w:r>
        <w:rPr>
          <w:rFonts w:ascii="Calibri" w:eastAsia="Calibri" w:hAnsi="Calibri" w:cs="Calibri"/>
        </w:rPr>
        <w:t xml:space="preserve"> </w:t>
      </w:r>
      <w:r>
        <w:rPr>
          <w:rFonts w:ascii="Calibri" w:eastAsia="Calibri" w:hAnsi="Calibri" w:cs="Calibri"/>
          <w:spacing w:val="-2"/>
        </w:rPr>
        <w:t>the</w:t>
      </w:r>
      <w:r>
        <w:rPr>
          <w:rFonts w:ascii="Calibri" w:eastAsia="Calibri" w:hAnsi="Calibri" w:cs="Calibri"/>
        </w:rPr>
        <w:t xml:space="preserve"> </w:t>
      </w:r>
      <w:r>
        <w:rPr>
          <w:rFonts w:ascii="Calibri" w:eastAsia="Calibri" w:hAnsi="Calibri" w:cs="Calibri"/>
          <w:spacing w:val="-1"/>
        </w:rPr>
        <w:t>extended</w:t>
      </w:r>
      <w:r>
        <w:rPr>
          <w:rFonts w:ascii="Calibri" w:eastAsia="Calibri" w:hAnsi="Calibri" w:cs="Calibri"/>
          <w:spacing w:val="-3"/>
        </w:rPr>
        <w:t xml:space="preserve"> </w:t>
      </w:r>
      <w:r>
        <w:rPr>
          <w:rFonts w:ascii="Calibri" w:eastAsia="Calibri" w:hAnsi="Calibri" w:cs="Calibri"/>
          <w:spacing w:val="-1"/>
        </w:rPr>
        <w:t>work</w:t>
      </w:r>
      <w:r>
        <w:rPr>
          <w:rFonts w:ascii="Calibri" w:eastAsia="Calibri" w:hAnsi="Calibri" w:cs="Calibri"/>
        </w:rPr>
        <w:t xml:space="preserve"> </w:t>
      </w:r>
      <w:r>
        <w:rPr>
          <w:rFonts w:ascii="Calibri" w:eastAsia="Calibri" w:hAnsi="Calibri" w:cs="Calibri"/>
          <w:spacing w:val="-2"/>
        </w:rPr>
        <w:t xml:space="preserve">day </w:t>
      </w:r>
      <w:r>
        <w:rPr>
          <w:rFonts w:ascii="Calibri" w:eastAsia="Calibri" w:hAnsi="Calibri" w:cs="Calibri"/>
        </w:rPr>
        <w:t xml:space="preserve">of </w:t>
      </w:r>
      <w:r>
        <w:rPr>
          <w:rFonts w:ascii="Calibri" w:eastAsia="Calibri" w:hAnsi="Calibri" w:cs="Calibri"/>
          <w:spacing w:val="-1"/>
        </w:rPr>
        <w:t>eight</w:t>
      </w:r>
      <w:r>
        <w:rPr>
          <w:rFonts w:ascii="Calibri" w:eastAsia="Calibri" w:hAnsi="Calibri" w:cs="Calibri"/>
          <w:spacing w:val="-2"/>
        </w:rPr>
        <w:t xml:space="preserve"> </w:t>
      </w:r>
      <w:r>
        <w:rPr>
          <w:rFonts w:ascii="Calibri" w:eastAsia="Calibri" w:hAnsi="Calibri" w:cs="Calibri"/>
        </w:rPr>
        <w:t>(8)</w:t>
      </w:r>
      <w:r>
        <w:rPr>
          <w:rFonts w:ascii="Calibri" w:eastAsia="Calibri" w:hAnsi="Calibri" w:cs="Calibri"/>
          <w:spacing w:val="31"/>
        </w:rPr>
        <w:t xml:space="preserve"> </w:t>
      </w:r>
      <w:r>
        <w:rPr>
          <w:rFonts w:ascii="Calibri" w:eastAsia="Calibri" w:hAnsi="Calibri" w:cs="Calibri"/>
          <w:spacing w:val="-1"/>
        </w:rPr>
        <w:t>hours</w:t>
      </w:r>
      <w:r>
        <w:rPr>
          <w:rFonts w:ascii="Calibri" w:eastAsia="Calibri" w:hAnsi="Calibri" w:cs="Calibri"/>
        </w:rPr>
        <w:t xml:space="preserve"> and</w:t>
      </w:r>
      <w:r>
        <w:rPr>
          <w:rFonts w:ascii="Calibri" w:eastAsia="Calibri" w:hAnsi="Calibri" w:cs="Calibri"/>
          <w:spacing w:val="-2"/>
        </w:rPr>
        <w:t xml:space="preserve"> </w:t>
      </w:r>
      <w:r>
        <w:rPr>
          <w:rFonts w:ascii="Calibri" w:eastAsia="Calibri" w:hAnsi="Calibri" w:cs="Calibri"/>
          <w:spacing w:val="-1"/>
        </w:rPr>
        <w:t>work</w:t>
      </w:r>
      <w:r>
        <w:rPr>
          <w:rFonts w:ascii="Calibri" w:eastAsia="Calibri" w:hAnsi="Calibri" w:cs="Calibri"/>
          <w:spacing w:val="-3"/>
        </w:rPr>
        <w:t xml:space="preserve"> </w:t>
      </w:r>
      <w:r>
        <w:rPr>
          <w:rFonts w:ascii="Calibri" w:eastAsia="Calibri" w:hAnsi="Calibri" w:cs="Calibri"/>
          <w:spacing w:val="-1"/>
        </w:rPr>
        <w:t>year</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2"/>
        </w:rPr>
        <w:t>two</w:t>
      </w:r>
      <w:r>
        <w:rPr>
          <w:rFonts w:ascii="Calibri" w:eastAsia="Calibri" w:hAnsi="Calibri" w:cs="Calibri"/>
          <w:spacing w:val="1"/>
        </w:rPr>
        <w:t xml:space="preserve"> </w:t>
      </w:r>
      <w:r>
        <w:rPr>
          <w:rFonts w:ascii="Calibri" w:eastAsia="Calibri" w:hAnsi="Calibri" w:cs="Calibri"/>
          <w:spacing w:val="-1"/>
        </w:rPr>
        <w:t>hundred five</w:t>
      </w:r>
    </w:p>
    <w:p w14:paraId="1284875F" w14:textId="77777777" w:rsidR="00B46638" w:rsidRDefault="00AF4FDD">
      <w:pPr>
        <w:ind w:left="2260"/>
        <w:rPr>
          <w:rFonts w:ascii="Calibri" w:eastAsia="Calibri" w:hAnsi="Calibri" w:cs="Calibri"/>
        </w:rPr>
      </w:pPr>
      <w:r>
        <w:rPr>
          <w:rFonts w:ascii="Calibri" w:eastAsia="Calibri" w:hAnsi="Calibri" w:cs="Calibri"/>
          <w:spacing w:val="-1"/>
        </w:rPr>
        <w:t>(205)</w:t>
      </w:r>
      <w:r>
        <w:rPr>
          <w:rFonts w:ascii="Calibri" w:eastAsia="Calibri" w:hAnsi="Calibri" w:cs="Calibri"/>
        </w:rPr>
        <w:t xml:space="preserve"> </w:t>
      </w:r>
      <w:r>
        <w:rPr>
          <w:rFonts w:ascii="Calibri" w:eastAsia="Calibri" w:hAnsi="Calibri" w:cs="Calibri"/>
          <w:spacing w:val="-1"/>
        </w:rPr>
        <w:t>days.”</w:t>
      </w:r>
    </w:p>
    <w:p w14:paraId="0149F632" w14:textId="77777777" w:rsidR="00B46638" w:rsidRDefault="00B46638">
      <w:pPr>
        <w:rPr>
          <w:rFonts w:ascii="Calibri" w:eastAsia="Calibri" w:hAnsi="Calibri" w:cs="Calibri"/>
        </w:rPr>
      </w:pPr>
    </w:p>
    <w:p w14:paraId="0D7695DD" w14:textId="77777777" w:rsidR="00B46638" w:rsidRDefault="00AF4FDD">
      <w:pPr>
        <w:numPr>
          <w:ilvl w:val="0"/>
          <w:numId w:val="11"/>
        </w:numPr>
        <w:tabs>
          <w:tab w:val="left" w:pos="1152"/>
        </w:tabs>
        <w:ind w:right="2257" w:hanging="360"/>
        <w:rPr>
          <w:rFonts w:ascii="Calibri" w:eastAsia="Calibri" w:hAnsi="Calibri" w:cs="Calibri"/>
        </w:rPr>
      </w:pPr>
      <w:r>
        <w:rPr>
          <w:rFonts w:ascii="Calibri"/>
          <w:spacing w:val="-1"/>
        </w:rPr>
        <w:t>Appendix</w:t>
      </w:r>
      <w:r>
        <w:rPr>
          <w:rFonts w:ascii="Calibri"/>
          <w:spacing w:val="-2"/>
        </w:rPr>
        <w:t xml:space="preserve"> </w:t>
      </w:r>
      <w:r>
        <w:rPr>
          <w:rFonts w:ascii="Calibri"/>
        </w:rPr>
        <w:t xml:space="preserve">B, </w:t>
      </w:r>
      <w:r>
        <w:rPr>
          <w:rFonts w:ascii="Calibri"/>
          <w:spacing w:val="-1"/>
        </w:rPr>
        <w:t>which</w:t>
      </w:r>
      <w:r>
        <w:rPr>
          <w:rFonts w:ascii="Calibri"/>
          <w:spacing w:val="-4"/>
        </w:rPr>
        <w:t xml:space="preserve"> </w:t>
      </w:r>
      <w:r>
        <w:rPr>
          <w:rFonts w:ascii="Calibri"/>
          <w:spacing w:val="-1"/>
        </w:rPr>
        <w:t>sets</w:t>
      </w:r>
      <w:r>
        <w:rPr>
          <w:rFonts w:ascii="Calibri"/>
          <w:spacing w:val="-2"/>
        </w:rPr>
        <w:t xml:space="preserve"> </w:t>
      </w:r>
      <w:r>
        <w:rPr>
          <w:rFonts w:ascii="Calibri"/>
        </w:rPr>
        <w:t xml:space="preserve">out </w:t>
      </w:r>
      <w:r>
        <w:rPr>
          <w:rFonts w:ascii="Calibri"/>
          <w:spacing w:val="-1"/>
        </w:rPr>
        <w:t>payment for</w:t>
      </w:r>
      <w:r>
        <w:rPr>
          <w:rFonts w:ascii="Calibri"/>
        </w:rPr>
        <w:t xml:space="preserve"> </w:t>
      </w:r>
      <w:r>
        <w:rPr>
          <w:rFonts w:ascii="Calibri"/>
          <w:spacing w:val="-1"/>
        </w:rPr>
        <w:t>Extracurricular</w:t>
      </w:r>
      <w:r>
        <w:rPr>
          <w:rFonts w:ascii="Calibri"/>
        </w:rPr>
        <w:t xml:space="preserve"> </w:t>
      </w:r>
      <w:r>
        <w:rPr>
          <w:rFonts w:ascii="Calibri"/>
          <w:spacing w:val="-1"/>
        </w:rPr>
        <w:t>Activities</w:t>
      </w:r>
      <w:r>
        <w:rPr>
          <w:rFonts w:ascii="Calibri"/>
          <w:spacing w:val="47"/>
        </w:rPr>
        <w:t xml:space="preserve"> </w:t>
      </w:r>
      <w:r>
        <w:rPr>
          <w:rFonts w:ascii="Calibri"/>
        </w:rPr>
        <w:t xml:space="preserve">is </w:t>
      </w:r>
      <w:r>
        <w:rPr>
          <w:rFonts w:ascii="Calibri"/>
          <w:spacing w:val="-1"/>
        </w:rPr>
        <w:t>hereby</w:t>
      </w:r>
      <w:r>
        <w:rPr>
          <w:rFonts w:ascii="Calibri"/>
          <w:spacing w:val="-2"/>
        </w:rPr>
        <w:t xml:space="preserve"> </w:t>
      </w:r>
      <w:r>
        <w:rPr>
          <w:rFonts w:ascii="Calibri"/>
          <w:spacing w:val="-1"/>
        </w:rPr>
        <w:t>waived.</w:t>
      </w:r>
    </w:p>
    <w:p w14:paraId="195FED85" w14:textId="77777777" w:rsidR="00B46638" w:rsidRDefault="00B46638">
      <w:pPr>
        <w:rPr>
          <w:rFonts w:ascii="Calibri" w:eastAsia="Calibri" w:hAnsi="Calibri" w:cs="Calibri"/>
        </w:rPr>
      </w:pPr>
    </w:p>
    <w:p w14:paraId="1027C912" w14:textId="77777777" w:rsidR="00B46638" w:rsidRDefault="00AF4FDD">
      <w:pPr>
        <w:numPr>
          <w:ilvl w:val="0"/>
          <w:numId w:val="10"/>
        </w:numPr>
        <w:tabs>
          <w:tab w:val="left" w:pos="1152"/>
        </w:tabs>
        <w:spacing w:line="267" w:lineRule="exact"/>
        <w:ind w:hanging="360"/>
        <w:rPr>
          <w:rFonts w:ascii="Calibri" w:eastAsia="Calibri" w:hAnsi="Calibri" w:cs="Calibri"/>
        </w:rPr>
      </w:pPr>
      <w:r>
        <w:rPr>
          <w:rFonts w:ascii="Calibri" w:eastAsia="Calibri" w:hAnsi="Calibri" w:cs="Calibri"/>
          <w:spacing w:val="-1"/>
        </w:rPr>
        <w:t>Appendix</w:t>
      </w:r>
      <w:r>
        <w:rPr>
          <w:rFonts w:ascii="Calibri" w:eastAsia="Calibri" w:hAnsi="Calibri" w:cs="Calibri"/>
          <w:spacing w:val="-2"/>
        </w:rPr>
        <w:t xml:space="preserve"> </w:t>
      </w:r>
      <w:r>
        <w:rPr>
          <w:rFonts w:ascii="Calibri" w:eastAsia="Calibri" w:hAnsi="Calibri" w:cs="Calibri"/>
        </w:rPr>
        <w:t xml:space="preserve">C, </w:t>
      </w:r>
      <w:r>
        <w:rPr>
          <w:rFonts w:ascii="Calibri" w:eastAsia="Calibri" w:hAnsi="Calibri" w:cs="Calibri"/>
          <w:spacing w:val="-1"/>
        </w:rPr>
        <w:t>entitled</w:t>
      </w:r>
      <w:r>
        <w:rPr>
          <w:rFonts w:ascii="Calibri" w:eastAsia="Calibri" w:hAnsi="Calibri" w:cs="Calibri"/>
          <w:spacing w:val="-3"/>
        </w:rPr>
        <w:t xml:space="preserve"> </w:t>
      </w:r>
      <w:r>
        <w:rPr>
          <w:rFonts w:ascii="Calibri" w:eastAsia="Calibri" w:hAnsi="Calibri" w:cs="Calibri"/>
          <w:spacing w:val="-1"/>
        </w:rPr>
        <w:t>“Staff</w:t>
      </w:r>
      <w:r>
        <w:rPr>
          <w:rFonts w:ascii="Calibri" w:eastAsia="Calibri" w:hAnsi="Calibri" w:cs="Calibri"/>
        </w:rPr>
        <w:t xml:space="preserve"> </w:t>
      </w:r>
      <w:r>
        <w:rPr>
          <w:rFonts w:ascii="Calibri" w:eastAsia="Calibri" w:hAnsi="Calibri" w:cs="Calibri"/>
          <w:spacing w:val="-1"/>
        </w:rPr>
        <w:t>Preference</w:t>
      </w:r>
      <w:r>
        <w:rPr>
          <w:rFonts w:ascii="Calibri" w:eastAsia="Calibri" w:hAnsi="Calibri" w:cs="Calibri"/>
        </w:rPr>
        <w:t xml:space="preserve"> </w:t>
      </w:r>
      <w:r>
        <w:rPr>
          <w:rFonts w:ascii="Calibri" w:eastAsia="Calibri" w:hAnsi="Calibri" w:cs="Calibri"/>
          <w:spacing w:val="-1"/>
        </w:rPr>
        <w:t xml:space="preserve">Form” </w:t>
      </w:r>
      <w:r>
        <w:rPr>
          <w:rFonts w:ascii="Calibri" w:eastAsia="Calibri" w:hAnsi="Calibri" w:cs="Calibri"/>
        </w:rPr>
        <w:t xml:space="preserve">is </w:t>
      </w:r>
      <w:r>
        <w:rPr>
          <w:rFonts w:ascii="Calibri" w:eastAsia="Calibri" w:hAnsi="Calibri" w:cs="Calibri"/>
          <w:spacing w:val="-1"/>
        </w:rPr>
        <w:t>hereby</w:t>
      </w:r>
      <w:r>
        <w:rPr>
          <w:rFonts w:ascii="Calibri" w:eastAsia="Calibri" w:hAnsi="Calibri" w:cs="Calibri"/>
          <w:spacing w:val="-2"/>
        </w:rPr>
        <w:t xml:space="preserve"> </w:t>
      </w:r>
      <w:r>
        <w:rPr>
          <w:rFonts w:ascii="Calibri" w:eastAsia="Calibri" w:hAnsi="Calibri" w:cs="Calibri"/>
          <w:spacing w:val="-1"/>
        </w:rPr>
        <w:t>modified</w:t>
      </w:r>
    </w:p>
    <w:p w14:paraId="615966C8" w14:textId="77777777" w:rsidR="00B46638" w:rsidRDefault="00AF4FDD">
      <w:pPr>
        <w:spacing w:line="267" w:lineRule="exact"/>
        <w:ind w:left="1180"/>
        <w:rPr>
          <w:rFonts w:ascii="Calibri" w:eastAsia="Calibri" w:hAnsi="Calibri" w:cs="Calibri"/>
        </w:rPr>
      </w:pPr>
      <w:r>
        <w:rPr>
          <w:rFonts w:ascii="Calibri"/>
          <w:spacing w:val="-1"/>
        </w:rPr>
        <w:t>by</w:t>
      </w:r>
      <w:r>
        <w:rPr>
          <w:rFonts w:ascii="Calibri"/>
        </w:rPr>
        <w:t xml:space="preserve"> </w:t>
      </w:r>
      <w:r>
        <w:rPr>
          <w:rFonts w:ascii="Calibri"/>
          <w:spacing w:val="-1"/>
        </w:rPr>
        <w:t>adding:</w:t>
      </w:r>
    </w:p>
    <w:p w14:paraId="3DC8E16F" w14:textId="77777777" w:rsidR="00B46638" w:rsidRDefault="00B46638">
      <w:pPr>
        <w:spacing w:before="1"/>
        <w:rPr>
          <w:rFonts w:ascii="Calibri" w:eastAsia="Calibri" w:hAnsi="Calibri" w:cs="Calibri"/>
        </w:rPr>
      </w:pPr>
    </w:p>
    <w:p w14:paraId="5E7D2827" w14:textId="77777777" w:rsidR="00B46638" w:rsidRDefault="00AF4FDD">
      <w:pPr>
        <w:ind w:left="2260" w:right="3294"/>
        <w:jc w:val="both"/>
        <w:rPr>
          <w:rFonts w:ascii="Calibri" w:eastAsia="Calibri" w:hAnsi="Calibri" w:cs="Calibri"/>
        </w:rPr>
      </w:pPr>
      <w:r>
        <w:rPr>
          <w:rFonts w:ascii="Calibri" w:eastAsia="Calibri" w:hAnsi="Calibri" w:cs="Calibri"/>
        </w:rPr>
        <w:t xml:space="preserve">“The </w:t>
      </w:r>
      <w:r>
        <w:rPr>
          <w:rFonts w:ascii="Calibri" w:eastAsia="Calibri" w:hAnsi="Calibri" w:cs="Calibri"/>
          <w:spacing w:val="-1"/>
        </w:rPr>
        <w:t>Staff</w:t>
      </w:r>
      <w:r>
        <w:rPr>
          <w:rFonts w:ascii="Calibri" w:eastAsia="Calibri" w:hAnsi="Calibri" w:cs="Calibri"/>
          <w:spacing w:val="-2"/>
        </w:rPr>
        <w:t xml:space="preserve"> </w:t>
      </w:r>
      <w:r>
        <w:rPr>
          <w:rFonts w:ascii="Calibri" w:eastAsia="Calibri" w:hAnsi="Calibri" w:cs="Calibri"/>
          <w:spacing w:val="-1"/>
        </w:rPr>
        <w:t>Preference</w:t>
      </w:r>
      <w:r>
        <w:rPr>
          <w:rFonts w:ascii="Calibri" w:eastAsia="Calibri" w:hAnsi="Calibri" w:cs="Calibri"/>
          <w:spacing w:val="-2"/>
        </w:rPr>
        <w:t xml:space="preserve"> </w:t>
      </w:r>
      <w:r>
        <w:rPr>
          <w:rFonts w:ascii="Calibri" w:eastAsia="Calibri" w:hAnsi="Calibri" w:cs="Calibri"/>
          <w:spacing w:val="-1"/>
        </w:rPr>
        <w:t>Form</w:t>
      </w:r>
      <w:r>
        <w:rPr>
          <w:rFonts w:ascii="Calibri" w:eastAsia="Calibri" w:hAnsi="Calibri" w:cs="Calibri"/>
          <w:spacing w:val="-2"/>
        </w:rPr>
        <w:t xml:space="preserve"> </w:t>
      </w:r>
      <w:r>
        <w:rPr>
          <w:rFonts w:ascii="Calibri" w:eastAsia="Calibri" w:hAnsi="Calibri" w:cs="Calibri"/>
          <w:spacing w:val="-1"/>
        </w:rPr>
        <w:t>shall</w:t>
      </w:r>
      <w:r>
        <w:rPr>
          <w:rFonts w:ascii="Calibri" w:eastAsia="Calibri" w:hAnsi="Calibri" w:cs="Calibri"/>
        </w:rPr>
        <w:t xml:space="preserve"> only</w:t>
      </w:r>
      <w:r>
        <w:rPr>
          <w:rFonts w:ascii="Calibri" w:eastAsia="Calibri" w:hAnsi="Calibri" w:cs="Calibri"/>
          <w:spacing w:val="-2"/>
        </w:rPr>
        <w:t xml:space="preserve"> </w:t>
      </w:r>
      <w:r>
        <w:rPr>
          <w:rFonts w:ascii="Calibri" w:eastAsia="Calibri" w:hAnsi="Calibri" w:cs="Calibri"/>
        </w:rPr>
        <w:t>be</w:t>
      </w:r>
      <w:r>
        <w:rPr>
          <w:rFonts w:ascii="Calibri" w:eastAsia="Calibri" w:hAnsi="Calibri" w:cs="Calibri"/>
          <w:spacing w:val="31"/>
        </w:rPr>
        <w:t xml:space="preserve"> </w:t>
      </w:r>
      <w:r>
        <w:rPr>
          <w:rFonts w:ascii="Calibri" w:eastAsia="Calibri" w:hAnsi="Calibri" w:cs="Calibri"/>
          <w:spacing w:val="-1"/>
        </w:rPr>
        <w:t>used</w:t>
      </w:r>
      <w:r>
        <w:rPr>
          <w:rFonts w:ascii="Calibri" w:eastAsia="Calibri" w:hAnsi="Calibri" w:cs="Calibri"/>
        </w:rPr>
        <w:t xml:space="preserve"> for </w:t>
      </w:r>
      <w:r>
        <w:rPr>
          <w:rFonts w:ascii="Calibri" w:eastAsia="Calibri" w:hAnsi="Calibri" w:cs="Calibri"/>
          <w:spacing w:val="-1"/>
        </w:rPr>
        <w:t>positions</w:t>
      </w:r>
      <w:r>
        <w:rPr>
          <w:rFonts w:ascii="Calibri" w:eastAsia="Calibri" w:hAnsi="Calibri" w:cs="Calibri"/>
          <w:spacing w:val="-2"/>
        </w:rPr>
        <w:t xml:space="preserve"> </w:t>
      </w:r>
      <w:r>
        <w:rPr>
          <w:rFonts w:ascii="Calibri" w:eastAsia="Calibri" w:hAnsi="Calibri" w:cs="Calibri"/>
        </w:rPr>
        <w:t>outside</w:t>
      </w:r>
      <w:r>
        <w:rPr>
          <w:rFonts w:ascii="Calibri" w:eastAsia="Calibri" w:hAnsi="Calibri" w:cs="Calibri"/>
          <w:spacing w:val="-4"/>
        </w:rPr>
        <w:t xml:space="preserve"> </w:t>
      </w:r>
      <w:r>
        <w:rPr>
          <w:rFonts w:ascii="Calibri" w:eastAsia="Calibri" w:hAnsi="Calibri" w:cs="Calibri"/>
        </w:rPr>
        <w:t xml:space="preserve">of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Bentley</w:t>
      </w:r>
      <w:r>
        <w:rPr>
          <w:rFonts w:ascii="Calibri" w:eastAsia="Calibri" w:hAnsi="Calibri" w:cs="Calibri"/>
          <w:spacing w:val="29"/>
        </w:rPr>
        <w:t xml:space="preserve"> </w:t>
      </w:r>
      <w:r>
        <w:rPr>
          <w:rFonts w:ascii="Calibri" w:eastAsia="Calibri" w:hAnsi="Calibri" w:cs="Calibri"/>
          <w:spacing w:val="-1"/>
        </w:rPr>
        <w:t>School.”</w:t>
      </w:r>
    </w:p>
    <w:p w14:paraId="027A4F4A" w14:textId="77777777" w:rsidR="00B46638" w:rsidRDefault="00B46638">
      <w:pPr>
        <w:rPr>
          <w:rFonts w:ascii="Calibri" w:eastAsia="Calibri" w:hAnsi="Calibri" w:cs="Calibri"/>
        </w:rPr>
      </w:pPr>
    </w:p>
    <w:p w14:paraId="29408BAC" w14:textId="77777777" w:rsidR="00B46638" w:rsidRDefault="00AF4FDD">
      <w:pPr>
        <w:numPr>
          <w:ilvl w:val="0"/>
          <w:numId w:val="10"/>
        </w:numPr>
        <w:tabs>
          <w:tab w:val="left" w:pos="1152"/>
        </w:tabs>
        <w:ind w:right="2475" w:hanging="360"/>
        <w:rPr>
          <w:rFonts w:ascii="Calibri" w:eastAsia="Calibri" w:hAnsi="Calibri" w:cs="Calibri"/>
        </w:rPr>
      </w:pPr>
      <w:r>
        <w:rPr>
          <w:rFonts w:ascii="Calibri" w:eastAsia="Calibri" w:hAnsi="Calibri" w:cs="Calibri"/>
          <w:spacing w:val="-1"/>
        </w:rPr>
        <w:t>Appendix</w:t>
      </w:r>
      <w:r>
        <w:rPr>
          <w:rFonts w:ascii="Calibri" w:eastAsia="Calibri" w:hAnsi="Calibri" w:cs="Calibri"/>
          <w:spacing w:val="-2"/>
        </w:rPr>
        <w:t xml:space="preserve"> </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entitled</w:t>
      </w:r>
      <w:r>
        <w:rPr>
          <w:rFonts w:ascii="Calibri" w:eastAsia="Calibri" w:hAnsi="Calibri" w:cs="Calibri"/>
        </w:rPr>
        <w:t xml:space="preserve"> </w:t>
      </w:r>
      <w:r>
        <w:rPr>
          <w:rFonts w:ascii="Calibri" w:eastAsia="Calibri" w:hAnsi="Calibri" w:cs="Calibri"/>
          <w:spacing w:val="-1"/>
        </w:rPr>
        <w:t>“Salem Educator</w:t>
      </w:r>
      <w:r>
        <w:rPr>
          <w:rFonts w:ascii="Calibri" w:eastAsia="Calibri" w:hAnsi="Calibri" w:cs="Calibri"/>
        </w:rPr>
        <w:t xml:space="preserve"> </w:t>
      </w:r>
      <w:r>
        <w:rPr>
          <w:rFonts w:ascii="Calibri" w:eastAsia="Calibri" w:hAnsi="Calibri" w:cs="Calibri"/>
          <w:spacing w:val="-1"/>
        </w:rPr>
        <w:t>Evaluation System”</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43"/>
        </w:rPr>
        <w:t xml:space="preserve"> </w:t>
      </w:r>
      <w:r>
        <w:rPr>
          <w:rFonts w:ascii="Calibri" w:eastAsia="Calibri" w:hAnsi="Calibri" w:cs="Calibri"/>
          <w:spacing w:val="-1"/>
        </w:rPr>
        <w:t>hereby</w:t>
      </w:r>
      <w:r>
        <w:rPr>
          <w:rFonts w:ascii="Calibri" w:eastAsia="Calibri" w:hAnsi="Calibri" w:cs="Calibri"/>
          <w:spacing w:val="-2"/>
        </w:rPr>
        <w:t xml:space="preserve"> </w:t>
      </w:r>
      <w:r>
        <w:rPr>
          <w:rFonts w:ascii="Calibri" w:eastAsia="Calibri" w:hAnsi="Calibri" w:cs="Calibri"/>
          <w:spacing w:val="-1"/>
        </w:rPr>
        <w:t>modified</w:t>
      </w:r>
      <w:r>
        <w:rPr>
          <w:rFonts w:ascii="Calibri" w:eastAsia="Calibri" w:hAnsi="Calibri" w:cs="Calibri"/>
        </w:rPr>
        <w:t xml:space="preserve"> </w:t>
      </w:r>
      <w:r>
        <w:rPr>
          <w:rFonts w:ascii="Calibri" w:eastAsia="Calibri" w:hAnsi="Calibri" w:cs="Calibri"/>
          <w:spacing w:val="-2"/>
        </w:rPr>
        <w:t>so</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spacing w:val="-1"/>
        </w:rPr>
        <w:t>to</w:t>
      </w:r>
      <w:r>
        <w:rPr>
          <w:rFonts w:ascii="Calibri" w:eastAsia="Calibri" w:hAnsi="Calibri" w:cs="Calibri"/>
          <w:spacing w:val="1"/>
        </w:rPr>
        <w:t xml:space="preserve"> </w:t>
      </w:r>
      <w:r>
        <w:rPr>
          <w:rFonts w:ascii="Calibri" w:eastAsia="Calibri" w:hAnsi="Calibri" w:cs="Calibri"/>
          <w:spacing w:val="-1"/>
        </w:rPr>
        <w:t>include</w:t>
      </w:r>
      <w:r>
        <w:rPr>
          <w:rFonts w:ascii="Calibri" w:eastAsia="Calibri" w:hAnsi="Calibri" w:cs="Calibri"/>
        </w:rPr>
        <w:t xml:space="preserve"> </w:t>
      </w:r>
      <w:r>
        <w:rPr>
          <w:rFonts w:ascii="Calibri" w:eastAsia="Calibri" w:hAnsi="Calibri" w:cs="Calibri"/>
          <w:spacing w:val="-1"/>
        </w:rPr>
        <w:t>factors</w:t>
      </w:r>
      <w:r>
        <w:rPr>
          <w:rFonts w:ascii="Calibri" w:eastAsia="Calibri" w:hAnsi="Calibri" w:cs="Calibri"/>
        </w:rPr>
        <w:t xml:space="preserve"> </w:t>
      </w:r>
      <w:r>
        <w:rPr>
          <w:rFonts w:ascii="Calibri" w:eastAsia="Calibri" w:hAnsi="Calibri" w:cs="Calibri"/>
          <w:spacing w:val="-1"/>
        </w:rPr>
        <w:t>for</w:t>
      </w:r>
      <w:r>
        <w:rPr>
          <w:rFonts w:ascii="Calibri" w:eastAsia="Calibri" w:hAnsi="Calibri" w:cs="Calibri"/>
          <w:spacing w:val="-2"/>
        </w:rPr>
        <w:t xml:space="preserve"> </w:t>
      </w:r>
      <w:r>
        <w:rPr>
          <w:rFonts w:ascii="Calibri" w:eastAsia="Calibri" w:hAnsi="Calibri" w:cs="Calibri"/>
          <w:spacing w:val="-1"/>
        </w:rPr>
        <w:t>evaluations</w:t>
      </w:r>
      <w:r>
        <w:rPr>
          <w:rFonts w:ascii="Calibri" w:eastAsia="Calibri" w:hAnsi="Calibri" w:cs="Calibri"/>
        </w:rPr>
        <w:t xml:space="preserve"> as </w:t>
      </w:r>
      <w:r>
        <w:rPr>
          <w:rFonts w:ascii="Calibri" w:eastAsia="Calibri" w:hAnsi="Calibri" w:cs="Calibri"/>
          <w:spacing w:val="-1"/>
        </w:rPr>
        <w:t>set</w:t>
      </w:r>
      <w:r>
        <w:rPr>
          <w:rFonts w:ascii="Calibri" w:eastAsia="Calibri" w:hAnsi="Calibri" w:cs="Calibri"/>
          <w:spacing w:val="41"/>
        </w:rPr>
        <w:t xml:space="preserve"> </w:t>
      </w:r>
      <w:r>
        <w:rPr>
          <w:rFonts w:ascii="Calibri" w:eastAsia="Calibri" w:hAnsi="Calibri" w:cs="Calibri"/>
          <w:spacing w:val="-1"/>
        </w:rPr>
        <w:t xml:space="preserve">forth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2"/>
        </w:rPr>
        <w:t>the</w:t>
      </w:r>
      <w:r>
        <w:rPr>
          <w:rFonts w:ascii="Calibri" w:eastAsia="Calibri" w:hAnsi="Calibri" w:cs="Calibri"/>
        </w:rPr>
        <w:t xml:space="preserve"> </w:t>
      </w:r>
      <w:r>
        <w:rPr>
          <w:rFonts w:ascii="Calibri" w:eastAsia="Calibri" w:hAnsi="Calibri" w:cs="Calibri"/>
          <w:spacing w:val="-1"/>
        </w:rPr>
        <w:t>Blueprint</w:t>
      </w:r>
      <w:r>
        <w:rPr>
          <w:rFonts w:ascii="Calibri" w:eastAsia="Calibri" w:hAnsi="Calibri" w:cs="Calibri"/>
          <w:spacing w:val="-2"/>
        </w:rPr>
        <w:t xml:space="preserve"> </w:t>
      </w:r>
      <w:r>
        <w:rPr>
          <w:rFonts w:ascii="Calibri" w:eastAsia="Calibri" w:hAnsi="Calibri" w:cs="Calibri"/>
          <w:spacing w:val="-1"/>
        </w:rPr>
        <w:t>Schools</w:t>
      </w:r>
      <w:r>
        <w:rPr>
          <w:rFonts w:ascii="Calibri" w:eastAsia="Calibri" w:hAnsi="Calibri" w:cs="Calibri"/>
        </w:rPr>
        <w:t xml:space="preserve"> </w:t>
      </w:r>
      <w:r>
        <w:rPr>
          <w:rFonts w:ascii="Calibri" w:eastAsia="Calibri" w:hAnsi="Calibri" w:cs="Calibri"/>
          <w:spacing w:val="-1"/>
        </w:rPr>
        <w:t>Network</w:t>
      </w:r>
      <w:r>
        <w:rPr>
          <w:rFonts w:ascii="Calibri" w:eastAsia="Calibri" w:hAnsi="Calibri" w:cs="Calibri"/>
          <w:spacing w:val="-2"/>
        </w:rPr>
        <w:t xml:space="preserve"> </w:t>
      </w:r>
      <w:r>
        <w:rPr>
          <w:rFonts w:ascii="Calibri" w:eastAsia="Calibri" w:hAnsi="Calibri" w:cs="Calibri"/>
          <w:spacing w:val="-1"/>
        </w:rPr>
        <w:t>Evaluation</w:t>
      </w:r>
      <w:r>
        <w:rPr>
          <w:rFonts w:ascii="Calibri" w:eastAsia="Calibri" w:hAnsi="Calibri" w:cs="Calibri"/>
          <w:spacing w:val="-3"/>
        </w:rPr>
        <w:t xml:space="preserve"> </w:t>
      </w:r>
      <w:r>
        <w:rPr>
          <w:rFonts w:ascii="Calibri" w:eastAsia="Calibri" w:hAnsi="Calibri" w:cs="Calibri"/>
          <w:spacing w:val="-1"/>
        </w:rPr>
        <w:t>Procedure.</w:t>
      </w:r>
    </w:p>
    <w:p w14:paraId="2C3B0B65" w14:textId="77777777" w:rsidR="00B46638" w:rsidRDefault="00B46638">
      <w:pPr>
        <w:rPr>
          <w:rFonts w:ascii="Calibri" w:eastAsia="Calibri" w:hAnsi="Calibri" w:cs="Calibri"/>
        </w:rPr>
        <w:sectPr w:rsidR="00B46638">
          <w:pgSz w:w="12240" w:h="15840"/>
          <w:pgMar w:top="1400" w:right="1720" w:bottom="2100" w:left="1340" w:header="0" w:footer="1895" w:gutter="0"/>
          <w:cols w:space="720"/>
        </w:sectPr>
      </w:pPr>
    </w:p>
    <w:p w14:paraId="7030FE3A" w14:textId="77777777" w:rsidR="00B46638" w:rsidRDefault="00AF4FDD">
      <w:pPr>
        <w:numPr>
          <w:ilvl w:val="0"/>
          <w:numId w:val="10"/>
        </w:numPr>
        <w:tabs>
          <w:tab w:val="left" w:pos="1172"/>
        </w:tabs>
        <w:spacing w:before="37"/>
        <w:ind w:left="1200" w:right="1938" w:hanging="360"/>
        <w:rPr>
          <w:rFonts w:ascii="Calibri" w:eastAsia="Calibri" w:hAnsi="Calibri" w:cs="Calibri"/>
        </w:rPr>
      </w:pPr>
      <w:r>
        <w:rPr>
          <w:rFonts w:ascii="Calibri" w:eastAsia="Calibri" w:hAnsi="Calibri" w:cs="Calibri"/>
          <w:spacing w:val="-1"/>
        </w:rPr>
        <w:lastRenderedPageBreak/>
        <w:t>Appendix</w:t>
      </w:r>
      <w:r>
        <w:rPr>
          <w:rFonts w:ascii="Calibri" w:eastAsia="Calibri" w:hAnsi="Calibri" w:cs="Calibri"/>
          <w:spacing w:val="-2"/>
        </w:rPr>
        <w:t xml:space="preserve"> </w:t>
      </w:r>
      <w:r>
        <w:rPr>
          <w:rFonts w:ascii="Calibri" w:eastAsia="Calibri" w:hAnsi="Calibri" w:cs="Calibri"/>
        </w:rPr>
        <w:t xml:space="preserve">E, </w:t>
      </w:r>
      <w:r>
        <w:rPr>
          <w:rFonts w:ascii="Calibri" w:eastAsia="Calibri" w:hAnsi="Calibri" w:cs="Calibri"/>
          <w:spacing w:val="-1"/>
        </w:rPr>
        <w:t>entitled</w:t>
      </w:r>
      <w:r>
        <w:rPr>
          <w:rFonts w:ascii="Calibri" w:eastAsia="Calibri" w:hAnsi="Calibri" w:cs="Calibri"/>
          <w:spacing w:val="-2"/>
        </w:rPr>
        <w:t xml:space="preserve"> </w:t>
      </w:r>
      <w:r>
        <w:rPr>
          <w:rFonts w:ascii="Calibri" w:eastAsia="Calibri" w:hAnsi="Calibri" w:cs="Calibri"/>
          <w:spacing w:val="-1"/>
        </w:rPr>
        <w:t xml:space="preserve">“Memorandum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spacing w:val="-1"/>
        </w:rPr>
        <w:t>Agreement</w:t>
      </w:r>
      <w:r>
        <w:rPr>
          <w:rFonts w:ascii="Calibri" w:eastAsia="Calibri" w:hAnsi="Calibri" w:cs="Calibri"/>
        </w:rPr>
        <w:t xml:space="preserve"> By</w:t>
      </w:r>
      <w:r>
        <w:rPr>
          <w:rFonts w:ascii="Calibri" w:eastAsia="Calibri" w:hAnsi="Calibri" w:cs="Calibri"/>
          <w:spacing w:val="1"/>
        </w:rPr>
        <w:t xml:space="preserve"> </w:t>
      </w:r>
      <w:r>
        <w:rPr>
          <w:rFonts w:ascii="Calibri" w:eastAsia="Calibri" w:hAnsi="Calibri" w:cs="Calibri"/>
          <w:spacing w:val="-1"/>
        </w:rPr>
        <w:t>and Between</w:t>
      </w:r>
      <w:r>
        <w:rPr>
          <w:rFonts w:ascii="Calibri" w:eastAsia="Calibri" w:hAnsi="Calibri" w:cs="Calibri"/>
          <w:spacing w:val="33"/>
        </w:rPr>
        <w:t xml:space="preserve"> </w:t>
      </w:r>
      <w:r>
        <w:rPr>
          <w:rFonts w:ascii="Calibri" w:eastAsia="Calibri" w:hAnsi="Calibri" w:cs="Calibri"/>
          <w:spacing w:val="-1"/>
        </w:rPr>
        <w:t>Salem</w:t>
      </w:r>
      <w:r>
        <w:rPr>
          <w:rFonts w:ascii="Calibri" w:eastAsia="Calibri" w:hAnsi="Calibri" w:cs="Calibri"/>
          <w:spacing w:val="1"/>
        </w:rPr>
        <w:t xml:space="preserve"> </w:t>
      </w:r>
      <w:r>
        <w:rPr>
          <w:rFonts w:ascii="Calibri" w:eastAsia="Calibri" w:hAnsi="Calibri" w:cs="Calibri"/>
          <w:spacing w:val="-1"/>
        </w:rPr>
        <w:t>School</w:t>
      </w:r>
      <w:r>
        <w:rPr>
          <w:rFonts w:ascii="Calibri" w:eastAsia="Calibri" w:hAnsi="Calibri" w:cs="Calibri"/>
        </w:rPr>
        <w:t xml:space="preserve"> </w:t>
      </w:r>
      <w:r>
        <w:rPr>
          <w:rFonts w:ascii="Calibri" w:eastAsia="Calibri" w:hAnsi="Calibri" w:cs="Calibri"/>
          <w:spacing w:val="-1"/>
        </w:rPr>
        <w:t>Committee</w:t>
      </w:r>
      <w:r>
        <w:rPr>
          <w:rFonts w:ascii="Calibri" w:eastAsia="Calibri" w:hAnsi="Calibri" w:cs="Calibri"/>
          <w:spacing w:val="-2"/>
        </w:rPr>
        <w:t xml:space="preserve"> </w:t>
      </w:r>
      <w:r>
        <w:rPr>
          <w:rFonts w:ascii="Calibri" w:eastAsia="Calibri" w:hAnsi="Calibri" w:cs="Calibri"/>
          <w:spacing w:val="-1"/>
        </w:rPr>
        <w:t>and Salem Teachers</w:t>
      </w:r>
      <w:r>
        <w:rPr>
          <w:rFonts w:ascii="Calibri" w:eastAsia="Calibri" w:hAnsi="Calibri" w:cs="Calibri"/>
        </w:rPr>
        <w:t xml:space="preserve"> </w:t>
      </w:r>
      <w:r>
        <w:rPr>
          <w:rFonts w:ascii="Calibri" w:eastAsia="Calibri" w:hAnsi="Calibri" w:cs="Calibri"/>
          <w:spacing w:val="-1"/>
        </w:rPr>
        <w:t>Union</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Bentley</w:t>
      </w:r>
      <w:r>
        <w:rPr>
          <w:rFonts w:ascii="Calibri" w:eastAsia="Calibri" w:hAnsi="Calibri" w:cs="Calibri"/>
          <w:spacing w:val="31"/>
        </w:rPr>
        <w:t xml:space="preserve"> </w:t>
      </w:r>
      <w:r>
        <w:rPr>
          <w:rFonts w:ascii="Calibri" w:eastAsia="Calibri" w:hAnsi="Calibri" w:cs="Calibri"/>
          <w:spacing w:val="-1"/>
        </w:rPr>
        <w:t>School</w:t>
      </w:r>
      <w:r>
        <w:rPr>
          <w:rFonts w:ascii="Calibri" w:eastAsia="Calibri" w:hAnsi="Calibri" w:cs="Calibri"/>
          <w:spacing w:val="-2"/>
        </w:rPr>
        <w:t xml:space="preserve"> </w:t>
      </w:r>
      <w:r>
        <w:rPr>
          <w:rFonts w:ascii="Calibri" w:eastAsia="Calibri" w:hAnsi="Calibri" w:cs="Calibri"/>
          <w:spacing w:val="-1"/>
        </w:rPr>
        <w:t>Turn-Around;</w:t>
      </w:r>
      <w:r>
        <w:rPr>
          <w:rFonts w:ascii="Calibri" w:eastAsia="Calibri" w:hAnsi="Calibri" w:cs="Calibri"/>
        </w:rPr>
        <w:t xml:space="preserve"> </w:t>
      </w:r>
      <w:r>
        <w:rPr>
          <w:rFonts w:ascii="Calibri" w:eastAsia="Calibri" w:hAnsi="Calibri" w:cs="Calibri"/>
          <w:spacing w:val="-1"/>
        </w:rPr>
        <w:t>Appendix</w:t>
      </w:r>
      <w:r>
        <w:rPr>
          <w:rFonts w:ascii="Calibri" w:eastAsia="Calibri" w:hAnsi="Calibri" w:cs="Calibri"/>
        </w:rPr>
        <w:t xml:space="preserve"> F, </w:t>
      </w:r>
      <w:r>
        <w:rPr>
          <w:rFonts w:ascii="Calibri" w:eastAsia="Calibri" w:hAnsi="Calibri" w:cs="Calibri"/>
          <w:spacing w:val="-1"/>
        </w:rPr>
        <w:t>entitled</w:t>
      </w:r>
      <w:r>
        <w:rPr>
          <w:rFonts w:ascii="Calibri" w:eastAsia="Calibri" w:hAnsi="Calibri" w:cs="Calibri"/>
        </w:rPr>
        <w:t xml:space="preserve"> </w:t>
      </w:r>
      <w:r>
        <w:rPr>
          <w:rFonts w:ascii="Calibri" w:eastAsia="Calibri" w:hAnsi="Calibri" w:cs="Calibri"/>
          <w:spacing w:val="-1"/>
        </w:rPr>
        <w:t>“Memorandum</w:t>
      </w:r>
      <w:r>
        <w:rPr>
          <w:rFonts w:ascii="Calibri" w:eastAsia="Calibri" w:hAnsi="Calibri" w:cs="Calibri"/>
          <w:spacing w:val="1"/>
        </w:rPr>
        <w:t xml:space="preserve"> </w:t>
      </w:r>
      <w:r>
        <w:rPr>
          <w:rFonts w:ascii="Calibri" w:eastAsia="Calibri" w:hAnsi="Calibri" w:cs="Calibri"/>
        </w:rPr>
        <w:t>of</w:t>
      </w:r>
      <w:r>
        <w:rPr>
          <w:rFonts w:ascii="Calibri" w:eastAsia="Calibri" w:hAnsi="Calibri" w:cs="Calibri"/>
          <w:spacing w:val="35"/>
        </w:rPr>
        <w:t xml:space="preserve"> </w:t>
      </w:r>
      <w:r>
        <w:rPr>
          <w:rFonts w:ascii="Calibri" w:eastAsia="Calibri" w:hAnsi="Calibri" w:cs="Calibri"/>
          <w:spacing w:val="-1"/>
        </w:rPr>
        <w:t xml:space="preserve">Understanding </w:t>
      </w:r>
      <w:r>
        <w:rPr>
          <w:rFonts w:ascii="Calibri" w:eastAsia="Calibri" w:hAnsi="Calibri" w:cs="Calibri"/>
        </w:rPr>
        <w:t>By</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spacing w:val="-1"/>
        </w:rPr>
        <w:t>Between</w:t>
      </w:r>
      <w:r>
        <w:rPr>
          <w:rFonts w:ascii="Calibri" w:eastAsia="Calibri" w:hAnsi="Calibri" w:cs="Calibri"/>
        </w:rPr>
        <w:t xml:space="preserve"> </w:t>
      </w:r>
      <w:r>
        <w:rPr>
          <w:rFonts w:ascii="Calibri" w:eastAsia="Calibri" w:hAnsi="Calibri" w:cs="Calibri"/>
          <w:spacing w:val="-2"/>
        </w:rPr>
        <w:t>Salem</w:t>
      </w:r>
      <w:r>
        <w:rPr>
          <w:rFonts w:ascii="Calibri" w:eastAsia="Calibri" w:hAnsi="Calibri" w:cs="Calibri"/>
          <w:spacing w:val="-1"/>
        </w:rPr>
        <w:t xml:space="preserve"> School</w:t>
      </w:r>
      <w:r>
        <w:rPr>
          <w:rFonts w:ascii="Calibri" w:eastAsia="Calibri" w:hAnsi="Calibri" w:cs="Calibri"/>
        </w:rPr>
        <w:t xml:space="preserve"> </w:t>
      </w:r>
      <w:r>
        <w:rPr>
          <w:rFonts w:ascii="Calibri" w:eastAsia="Calibri" w:hAnsi="Calibri" w:cs="Calibri"/>
          <w:spacing w:val="-1"/>
        </w:rPr>
        <w:t>Committee</w:t>
      </w:r>
      <w:r>
        <w:rPr>
          <w:rFonts w:ascii="Calibri" w:eastAsia="Calibri" w:hAnsi="Calibri" w:cs="Calibri"/>
          <w:spacing w:val="-2"/>
        </w:rPr>
        <w:t xml:space="preserve"> </w:t>
      </w:r>
      <w:r>
        <w:rPr>
          <w:rFonts w:ascii="Calibri" w:eastAsia="Calibri" w:hAnsi="Calibri" w:cs="Calibri"/>
        </w:rPr>
        <w:t xml:space="preserve">and </w:t>
      </w:r>
      <w:r>
        <w:rPr>
          <w:rFonts w:ascii="Calibri" w:eastAsia="Calibri" w:hAnsi="Calibri" w:cs="Calibri"/>
          <w:spacing w:val="37"/>
        </w:rPr>
        <w:t xml:space="preserve"> </w:t>
      </w:r>
      <w:r>
        <w:rPr>
          <w:rFonts w:ascii="Calibri" w:eastAsia="Calibri" w:hAnsi="Calibri" w:cs="Calibri"/>
          <w:spacing w:val="-1"/>
        </w:rPr>
        <w:t>Salem Teachers</w:t>
      </w:r>
      <w:r>
        <w:rPr>
          <w:rFonts w:ascii="Calibri" w:eastAsia="Calibri" w:hAnsi="Calibri" w:cs="Calibri"/>
        </w:rPr>
        <w:t xml:space="preserve"> </w:t>
      </w:r>
      <w:r>
        <w:rPr>
          <w:rFonts w:ascii="Calibri" w:eastAsia="Calibri" w:hAnsi="Calibri" w:cs="Calibri"/>
          <w:spacing w:val="-1"/>
        </w:rPr>
        <w:t>Union,</w:t>
      </w:r>
      <w:r>
        <w:rPr>
          <w:rFonts w:ascii="Calibri" w:eastAsia="Calibri" w:hAnsi="Calibri" w:cs="Calibri"/>
        </w:rPr>
        <w:t xml:space="preserve"> </w:t>
      </w:r>
      <w:r>
        <w:rPr>
          <w:rFonts w:ascii="Calibri" w:eastAsia="Calibri" w:hAnsi="Calibri" w:cs="Calibri"/>
          <w:spacing w:val="-1"/>
        </w:rPr>
        <w:t>Local</w:t>
      </w:r>
      <w:r>
        <w:rPr>
          <w:rFonts w:ascii="Calibri" w:eastAsia="Calibri" w:hAnsi="Calibri" w:cs="Calibri"/>
        </w:rPr>
        <w:t xml:space="preserve"> </w:t>
      </w:r>
      <w:r>
        <w:rPr>
          <w:rFonts w:ascii="Calibri" w:eastAsia="Calibri" w:hAnsi="Calibri" w:cs="Calibri"/>
          <w:spacing w:val="-1"/>
        </w:rPr>
        <w:t>1258,</w:t>
      </w:r>
      <w:r>
        <w:rPr>
          <w:rFonts w:ascii="Calibri" w:eastAsia="Calibri" w:hAnsi="Calibri" w:cs="Calibri"/>
        </w:rPr>
        <w:t xml:space="preserve"> </w:t>
      </w:r>
      <w:r>
        <w:rPr>
          <w:rFonts w:ascii="Calibri" w:eastAsia="Calibri" w:hAnsi="Calibri" w:cs="Calibri"/>
          <w:spacing w:val="-1"/>
        </w:rPr>
        <w:t xml:space="preserve">American Federation </w:t>
      </w:r>
      <w:r>
        <w:rPr>
          <w:rFonts w:ascii="Calibri" w:eastAsia="Calibri" w:hAnsi="Calibri" w:cs="Calibri"/>
        </w:rPr>
        <w:t>of</w:t>
      </w:r>
      <w:r>
        <w:rPr>
          <w:rFonts w:ascii="Calibri" w:eastAsia="Calibri" w:hAnsi="Calibri" w:cs="Calibri"/>
          <w:spacing w:val="43"/>
        </w:rPr>
        <w:t xml:space="preserve"> </w:t>
      </w:r>
      <w:r>
        <w:rPr>
          <w:rFonts w:ascii="Calibri" w:eastAsia="Calibri" w:hAnsi="Calibri" w:cs="Calibri"/>
          <w:spacing w:val="-1"/>
        </w:rPr>
        <w:t>Teachers,</w:t>
      </w:r>
      <w:r>
        <w:rPr>
          <w:rFonts w:ascii="Calibri" w:eastAsia="Calibri" w:hAnsi="Calibri" w:cs="Calibri"/>
        </w:rPr>
        <w:t xml:space="preserve"> </w:t>
      </w:r>
      <w:r>
        <w:rPr>
          <w:rFonts w:ascii="Calibri" w:eastAsia="Calibri" w:hAnsi="Calibri" w:cs="Calibri"/>
          <w:spacing w:val="-1"/>
        </w:rPr>
        <w:t>AFL-CIO</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“Salem</w:t>
      </w:r>
      <w:r>
        <w:rPr>
          <w:rFonts w:ascii="Calibri" w:eastAsia="Calibri" w:hAnsi="Calibri" w:cs="Calibri"/>
          <w:spacing w:val="1"/>
        </w:rPr>
        <w:t xml:space="preserve"> </w:t>
      </w:r>
      <w:r>
        <w:rPr>
          <w:rFonts w:ascii="Calibri" w:eastAsia="Calibri" w:hAnsi="Calibri" w:cs="Calibri"/>
          <w:spacing w:val="-1"/>
        </w:rPr>
        <w:t>Community</w:t>
      </w:r>
      <w:r>
        <w:rPr>
          <w:rFonts w:ascii="Calibri" w:eastAsia="Calibri" w:hAnsi="Calibri" w:cs="Calibri"/>
        </w:rPr>
        <w:t xml:space="preserve"> </w:t>
      </w:r>
      <w:r>
        <w:rPr>
          <w:rFonts w:ascii="Calibri" w:eastAsia="Calibri" w:hAnsi="Calibri" w:cs="Calibri"/>
          <w:spacing w:val="-1"/>
        </w:rPr>
        <w:t>Charter</w:t>
      </w:r>
      <w:r>
        <w:rPr>
          <w:rFonts w:ascii="Calibri" w:eastAsia="Calibri" w:hAnsi="Calibri" w:cs="Calibri"/>
        </w:rPr>
        <w:t xml:space="preserve"> </w:t>
      </w:r>
      <w:r>
        <w:rPr>
          <w:rFonts w:ascii="Calibri" w:eastAsia="Calibri" w:hAnsi="Calibri" w:cs="Calibri"/>
          <w:spacing w:val="-1"/>
        </w:rPr>
        <w:t>School”;</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41"/>
        </w:rPr>
        <w:t xml:space="preserve"> </w:t>
      </w:r>
      <w:r>
        <w:rPr>
          <w:rFonts w:ascii="Calibri" w:eastAsia="Calibri" w:hAnsi="Calibri" w:cs="Calibri"/>
          <w:spacing w:val="-1"/>
        </w:rPr>
        <w:t>Appendix</w:t>
      </w:r>
      <w:r>
        <w:rPr>
          <w:rFonts w:ascii="Calibri" w:eastAsia="Calibri" w:hAnsi="Calibri" w:cs="Calibri"/>
        </w:rPr>
        <w:t xml:space="preserve"> G, </w:t>
      </w:r>
      <w:r>
        <w:rPr>
          <w:rFonts w:ascii="Calibri" w:eastAsia="Calibri" w:hAnsi="Calibri" w:cs="Calibri"/>
          <w:spacing w:val="-1"/>
        </w:rPr>
        <w:t>entitled</w:t>
      </w:r>
      <w:r>
        <w:rPr>
          <w:rFonts w:ascii="Calibri" w:eastAsia="Calibri" w:hAnsi="Calibri" w:cs="Calibri"/>
          <w:spacing w:val="-3"/>
        </w:rPr>
        <w:t xml:space="preserve"> </w:t>
      </w:r>
      <w:r>
        <w:rPr>
          <w:rFonts w:ascii="Calibri" w:eastAsia="Calibri" w:hAnsi="Calibri" w:cs="Calibri"/>
          <w:spacing w:val="-1"/>
        </w:rPr>
        <w:t xml:space="preserve">“Memorandum </w:t>
      </w:r>
      <w:r>
        <w:rPr>
          <w:rFonts w:ascii="Calibri" w:eastAsia="Calibri" w:hAnsi="Calibri" w:cs="Calibri"/>
        </w:rPr>
        <w:t xml:space="preserve">of </w:t>
      </w:r>
      <w:r>
        <w:rPr>
          <w:rFonts w:ascii="Calibri" w:eastAsia="Calibri" w:hAnsi="Calibri" w:cs="Calibri"/>
          <w:spacing w:val="-1"/>
        </w:rPr>
        <w:t>Agreement</w:t>
      </w:r>
      <w:r>
        <w:rPr>
          <w:rFonts w:ascii="Calibri" w:eastAsia="Calibri" w:hAnsi="Calibri" w:cs="Calibri"/>
          <w:spacing w:val="-2"/>
        </w:rPr>
        <w:t xml:space="preserve"> </w:t>
      </w:r>
      <w:r>
        <w:rPr>
          <w:rFonts w:ascii="Calibri" w:eastAsia="Calibri" w:hAnsi="Calibri" w:cs="Calibri"/>
        </w:rPr>
        <w:t>By</w:t>
      </w:r>
      <w:r>
        <w:rPr>
          <w:rFonts w:ascii="Calibri" w:eastAsia="Calibri" w:hAnsi="Calibri" w:cs="Calibri"/>
          <w:spacing w:val="-2"/>
        </w:rPr>
        <w:t xml:space="preserve"> </w:t>
      </w:r>
      <w:r>
        <w:rPr>
          <w:rFonts w:ascii="Calibri" w:eastAsia="Calibri" w:hAnsi="Calibri" w:cs="Calibri"/>
          <w:spacing w:val="-1"/>
        </w:rPr>
        <w:t>and Between</w:t>
      </w:r>
      <w:r>
        <w:rPr>
          <w:rFonts w:ascii="Calibri" w:eastAsia="Calibri" w:hAnsi="Calibri" w:cs="Calibri"/>
          <w:spacing w:val="49"/>
        </w:rPr>
        <w:t xml:space="preserve"> </w:t>
      </w:r>
      <w:r>
        <w:rPr>
          <w:rFonts w:ascii="Calibri" w:eastAsia="Calibri" w:hAnsi="Calibri" w:cs="Calibri"/>
          <w:spacing w:val="-1"/>
        </w:rPr>
        <w:t>Salem</w:t>
      </w:r>
      <w:r>
        <w:rPr>
          <w:rFonts w:ascii="Calibri" w:eastAsia="Calibri" w:hAnsi="Calibri" w:cs="Calibri"/>
          <w:spacing w:val="1"/>
        </w:rPr>
        <w:t xml:space="preserve"> </w:t>
      </w:r>
      <w:r>
        <w:rPr>
          <w:rFonts w:ascii="Calibri" w:eastAsia="Calibri" w:hAnsi="Calibri" w:cs="Calibri"/>
          <w:spacing w:val="-1"/>
        </w:rPr>
        <w:t>School</w:t>
      </w:r>
      <w:r>
        <w:rPr>
          <w:rFonts w:ascii="Calibri" w:eastAsia="Calibri" w:hAnsi="Calibri" w:cs="Calibri"/>
        </w:rPr>
        <w:t xml:space="preserve"> </w:t>
      </w:r>
      <w:r>
        <w:rPr>
          <w:rFonts w:ascii="Calibri" w:eastAsia="Calibri" w:hAnsi="Calibri" w:cs="Calibri"/>
          <w:spacing w:val="-1"/>
        </w:rPr>
        <w:t>Committee</w:t>
      </w:r>
      <w:r>
        <w:rPr>
          <w:rFonts w:ascii="Calibri" w:eastAsia="Calibri" w:hAnsi="Calibri" w:cs="Calibri"/>
          <w:spacing w:val="-2"/>
        </w:rPr>
        <w:t xml:space="preserve"> </w:t>
      </w:r>
      <w:r>
        <w:rPr>
          <w:rFonts w:ascii="Calibri" w:eastAsia="Calibri" w:hAnsi="Calibri" w:cs="Calibri"/>
          <w:spacing w:val="-1"/>
        </w:rPr>
        <w:t>and Salem Teachers</w:t>
      </w:r>
      <w:r>
        <w:rPr>
          <w:rFonts w:ascii="Calibri" w:eastAsia="Calibri" w:hAnsi="Calibri" w:cs="Calibri"/>
        </w:rPr>
        <w:t xml:space="preserve"> </w:t>
      </w:r>
      <w:r>
        <w:rPr>
          <w:rFonts w:ascii="Calibri" w:eastAsia="Calibri" w:hAnsi="Calibri" w:cs="Calibri"/>
          <w:spacing w:val="-1"/>
        </w:rPr>
        <w:t>Union</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Carlton</w:t>
      </w:r>
      <w:r>
        <w:rPr>
          <w:rFonts w:ascii="Calibri" w:eastAsia="Calibri" w:hAnsi="Calibri" w:cs="Calibri"/>
          <w:spacing w:val="31"/>
        </w:rPr>
        <w:t xml:space="preserve"> </w:t>
      </w:r>
      <w:r>
        <w:rPr>
          <w:rFonts w:ascii="Calibri" w:eastAsia="Calibri" w:hAnsi="Calibri" w:cs="Calibri"/>
          <w:spacing w:val="-1"/>
        </w:rPr>
        <w:t>Innovation School”</w:t>
      </w:r>
      <w:r>
        <w:rPr>
          <w:rFonts w:ascii="Calibri" w:eastAsia="Calibri" w:hAnsi="Calibri" w:cs="Calibri"/>
          <w:spacing w:val="1"/>
        </w:rPr>
        <w:t xml:space="preserve"> </w:t>
      </w:r>
      <w:r>
        <w:rPr>
          <w:rFonts w:ascii="Calibri" w:eastAsia="Calibri" w:hAnsi="Calibri" w:cs="Calibri"/>
          <w:spacing w:val="-1"/>
        </w:rPr>
        <w:t>are</w:t>
      </w:r>
      <w:r>
        <w:rPr>
          <w:rFonts w:ascii="Calibri" w:eastAsia="Calibri" w:hAnsi="Calibri" w:cs="Calibri"/>
        </w:rPr>
        <w:t xml:space="preserve"> </w:t>
      </w:r>
      <w:r>
        <w:rPr>
          <w:rFonts w:ascii="Calibri" w:eastAsia="Calibri" w:hAnsi="Calibri" w:cs="Calibri"/>
          <w:spacing w:val="-1"/>
        </w:rPr>
        <w:t>hereby</w:t>
      </w:r>
      <w:r>
        <w:rPr>
          <w:rFonts w:ascii="Calibri" w:eastAsia="Calibri" w:hAnsi="Calibri" w:cs="Calibri"/>
          <w:spacing w:val="1"/>
        </w:rPr>
        <w:t xml:space="preserve"> </w:t>
      </w:r>
      <w:r>
        <w:rPr>
          <w:rFonts w:ascii="Calibri" w:eastAsia="Calibri" w:hAnsi="Calibri" w:cs="Calibri"/>
          <w:spacing w:val="-1"/>
        </w:rPr>
        <w:t>waived.</w:t>
      </w:r>
    </w:p>
    <w:p w14:paraId="2295DD6D" w14:textId="77777777" w:rsidR="00B46638" w:rsidRDefault="00B46638">
      <w:pPr>
        <w:rPr>
          <w:rFonts w:ascii="Calibri" w:eastAsia="Calibri" w:hAnsi="Calibri" w:cs="Calibri"/>
        </w:rPr>
      </w:pPr>
    </w:p>
    <w:p w14:paraId="6A5C56DE" w14:textId="77777777" w:rsidR="00B46638" w:rsidRDefault="00AF4FDD">
      <w:pPr>
        <w:ind w:left="1200" w:right="1938" w:hanging="360"/>
        <w:rPr>
          <w:rFonts w:ascii="Calibri" w:eastAsia="Calibri" w:hAnsi="Calibri" w:cs="Calibri"/>
        </w:rPr>
      </w:pPr>
      <w:r>
        <w:rPr>
          <w:rFonts w:ascii="Calibri"/>
        </w:rPr>
        <w:t>38. In</w:t>
      </w:r>
      <w:r>
        <w:rPr>
          <w:rFonts w:ascii="Calibri"/>
          <w:spacing w:val="-3"/>
        </w:rPr>
        <w:t xml:space="preserve"> </w:t>
      </w:r>
      <w:r>
        <w:rPr>
          <w:rFonts w:ascii="Calibri"/>
        </w:rPr>
        <w:t xml:space="preserve">the </w:t>
      </w:r>
      <w:r>
        <w:rPr>
          <w:rFonts w:ascii="Calibri"/>
          <w:spacing w:val="-1"/>
        </w:rPr>
        <w:t>event</w:t>
      </w:r>
      <w:r>
        <w:rPr>
          <w:rFonts w:ascii="Calibri"/>
        </w:rPr>
        <w:t xml:space="preserve"> </w:t>
      </w:r>
      <w:r>
        <w:rPr>
          <w:rFonts w:ascii="Calibri"/>
          <w:spacing w:val="-1"/>
        </w:rPr>
        <w:t>there</w:t>
      </w:r>
      <w:r>
        <w:rPr>
          <w:rFonts w:ascii="Calibri"/>
        </w:rPr>
        <w:t xml:space="preserve"> is a</w:t>
      </w:r>
      <w:r>
        <w:rPr>
          <w:rFonts w:ascii="Calibri"/>
          <w:spacing w:val="-3"/>
        </w:rPr>
        <w:t xml:space="preserve"> </w:t>
      </w:r>
      <w:r>
        <w:rPr>
          <w:rFonts w:ascii="Calibri"/>
          <w:spacing w:val="-1"/>
        </w:rPr>
        <w:t>conflict</w:t>
      </w:r>
      <w:r>
        <w:rPr>
          <w:rFonts w:ascii="Calibri"/>
          <w:spacing w:val="1"/>
        </w:rPr>
        <w:t xml:space="preserve"> </w:t>
      </w:r>
      <w:r>
        <w:rPr>
          <w:rFonts w:ascii="Calibri"/>
          <w:spacing w:val="-1"/>
        </w:rPr>
        <w:t>between</w:t>
      </w:r>
      <w:r>
        <w:rPr>
          <w:rFonts w:ascii="Calibri"/>
        </w:rPr>
        <w:t xml:space="preserve"> this</w:t>
      </w:r>
      <w:r>
        <w:rPr>
          <w:rFonts w:ascii="Calibri"/>
          <w:spacing w:val="-3"/>
        </w:rPr>
        <w:t xml:space="preserve"> </w:t>
      </w:r>
      <w:r>
        <w:rPr>
          <w:rFonts w:ascii="Calibri"/>
          <w:spacing w:val="-1"/>
        </w:rPr>
        <w:t>Agreement</w:t>
      </w:r>
      <w:r>
        <w:rPr>
          <w:rFonts w:ascii="Calibri"/>
          <w:spacing w:val="-3"/>
        </w:rPr>
        <w:t xml:space="preserve"> </w:t>
      </w:r>
      <w:r>
        <w:rPr>
          <w:rFonts w:ascii="Calibri"/>
        </w:rPr>
        <w:t>and</w:t>
      </w:r>
      <w:r>
        <w:rPr>
          <w:rFonts w:ascii="Calibri"/>
          <w:spacing w:val="-2"/>
        </w:rPr>
        <w:t xml:space="preserve"> </w:t>
      </w:r>
      <w:r>
        <w:rPr>
          <w:rFonts w:ascii="Calibri"/>
          <w:spacing w:val="-1"/>
        </w:rPr>
        <w:t>the</w:t>
      </w:r>
      <w:r>
        <w:rPr>
          <w:rFonts w:ascii="Calibri"/>
          <w:spacing w:val="35"/>
        </w:rPr>
        <w:t xml:space="preserve"> </w:t>
      </w:r>
      <w:r>
        <w:rPr>
          <w:rFonts w:ascii="Calibri"/>
          <w:spacing w:val="-1"/>
        </w:rPr>
        <w:t>Collective</w:t>
      </w:r>
      <w:r>
        <w:rPr>
          <w:rFonts w:ascii="Calibri"/>
        </w:rPr>
        <w:t xml:space="preserve"> </w:t>
      </w:r>
      <w:r>
        <w:rPr>
          <w:rFonts w:ascii="Calibri"/>
          <w:spacing w:val="-1"/>
        </w:rPr>
        <w:t>Bargaining Agreement,</w:t>
      </w:r>
      <w:r>
        <w:rPr>
          <w:rFonts w:ascii="Calibri"/>
          <w:spacing w:val="-3"/>
        </w:rPr>
        <w:t xml:space="preserve"> </w:t>
      </w:r>
      <w:r>
        <w:rPr>
          <w:rFonts w:ascii="Calibri"/>
          <w:spacing w:val="-1"/>
        </w:rPr>
        <w:t>this</w:t>
      </w:r>
      <w:r>
        <w:rPr>
          <w:rFonts w:ascii="Calibri"/>
        </w:rPr>
        <w:t xml:space="preserve"> </w:t>
      </w:r>
      <w:r>
        <w:rPr>
          <w:rFonts w:ascii="Calibri"/>
          <w:spacing w:val="-1"/>
        </w:rPr>
        <w:t>Agreement</w:t>
      </w:r>
      <w:r>
        <w:rPr>
          <w:rFonts w:ascii="Calibri"/>
          <w:spacing w:val="-2"/>
        </w:rPr>
        <w:t xml:space="preserve"> </w:t>
      </w:r>
      <w:r>
        <w:rPr>
          <w:rFonts w:ascii="Calibri"/>
          <w:spacing w:val="-1"/>
        </w:rPr>
        <w:t>shall prevail.</w:t>
      </w:r>
    </w:p>
    <w:p w14:paraId="737D6C4B" w14:textId="77777777" w:rsidR="00B46638" w:rsidRDefault="00B46638">
      <w:pPr>
        <w:rPr>
          <w:rFonts w:ascii="Calibri" w:eastAsia="Calibri" w:hAnsi="Calibri" w:cs="Calibri"/>
        </w:rPr>
      </w:pPr>
    </w:p>
    <w:p w14:paraId="2DB07DCC" w14:textId="77777777" w:rsidR="00B46638" w:rsidRDefault="00B46638">
      <w:pPr>
        <w:spacing w:before="1"/>
        <w:rPr>
          <w:rFonts w:ascii="Calibri" w:eastAsia="Calibri" w:hAnsi="Calibri" w:cs="Calibri"/>
        </w:rPr>
      </w:pPr>
    </w:p>
    <w:p w14:paraId="66D6BB05" w14:textId="77777777" w:rsidR="00B46638" w:rsidRDefault="00AF4FDD">
      <w:pPr>
        <w:tabs>
          <w:tab w:val="left" w:pos="4609"/>
        </w:tabs>
        <w:ind w:left="840"/>
        <w:rPr>
          <w:rFonts w:ascii="Calibri" w:eastAsia="Calibri" w:hAnsi="Calibri" w:cs="Calibri"/>
        </w:rPr>
      </w:pPr>
      <w:r>
        <w:rPr>
          <w:rFonts w:ascii="Calibri"/>
          <w:spacing w:val="-1"/>
        </w:rPr>
        <w:t>This</w:t>
      </w:r>
      <w:r>
        <w:rPr>
          <w:rFonts w:ascii="Calibri"/>
        </w:rPr>
        <w:t xml:space="preserve"> </w:t>
      </w:r>
      <w:r>
        <w:rPr>
          <w:rFonts w:ascii="Calibri"/>
          <w:spacing w:val="-1"/>
        </w:rPr>
        <w:t>Agreement</w:t>
      </w:r>
      <w:r>
        <w:rPr>
          <w:rFonts w:ascii="Calibri"/>
          <w:spacing w:val="-3"/>
        </w:rPr>
        <w:t xml:space="preserve"> </w:t>
      </w:r>
      <w:r>
        <w:rPr>
          <w:rFonts w:ascii="Calibri"/>
          <w:spacing w:val="-1"/>
        </w:rPr>
        <w:t>entered into this</w:t>
      </w:r>
      <w:r>
        <w:rPr>
          <w:rFonts w:ascii="Calibri"/>
          <w:spacing w:val="-1"/>
          <w:u w:val="single" w:color="000000"/>
        </w:rPr>
        <w:tab/>
      </w:r>
      <w:r>
        <w:rPr>
          <w:rFonts w:ascii="Calibri"/>
          <w:spacing w:val="-2"/>
        </w:rPr>
        <w:t>day</w:t>
      </w:r>
      <w:r>
        <w:rPr>
          <w:rFonts w:ascii="Calibri"/>
        </w:rPr>
        <w:t xml:space="preserve"> </w:t>
      </w:r>
      <w:r>
        <w:rPr>
          <w:rFonts w:ascii="Calibri"/>
          <w:spacing w:val="-1"/>
        </w:rPr>
        <w:t>of</w:t>
      </w:r>
      <w:r>
        <w:rPr>
          <w:rFonts w:ascii="Calibri"/>
        </w:rPr>
        <w:t xml:space="preserve"> </w:t>
      </w:r>
      <w:r>
        <w:rPr>
          <w:rFonts w:ascii="Calibri"/>
          <w:spacing w:val="-1"/>
        </w:rPr>
        <w:t>June,</w:t>
      </w:r>
      <w:r>
        <w:rPr>
          <w:rFonts w:ascii="Calibri"/>
          <w:spacing w:val="-2"/>
        </w:rPr>
        <w:t xml:space="preserve"> </w:t>
      </w:r>
      <w:r>
        <w:rPr>
          <w:rFonts w:ascii="Calibri"/>
          <w:spacing w:val="-1"/>
        </w:rPr>
        <w:t>2014.</w:t>
      </w:r>
    </w:p>
    <w:p w14:paraId="56D1ACB2" w14:textId="77777777" w:rsidR="00B46638" w:rsidRDefault="00B46638">
      <w:pPr>
        <w:rPr>
          <w:rFonts w:ascii="Calibri" w:eastAsia="Calibri" w:hAnsi="Calibri" w:cs="Calibri"/>
        </w:rPr>
      </w:pPr>
    </w:p>
    <w:p w14:paraId="44DB087F" w14:textId="77777777" w:rsidR="00B46638" w:rsidRDefault="00B46638">
      <w:pPr>
        <w:rPr>
          <w:rFonts w:ascii="Calibri" w:eastAsia="Calibri" w:hAnsi="Calibri" w:cs="Calibri"/>
        </w:rPr>
      </w:pPr>
    </w:p>
    <w:p w14:paraId="21E1D631" w14:textId="77777777" w:rsidR="00B46638" w:rsidRDefault="00B46638">
      <w:pPr>
        <w:spacing w:before="11"/>
        <w:rPr>
          <w:rFonts w:ascii="Calibri" w:eastAsia="Calibri" w:hAnsi="Calibri" w:cs="Calibri"/>
          <w:sz w:val="21"/>
          <w:szCs w:val="21"/>
        </w:rPr>
      </w:pPr>
    </w:p>
    <w:p w14:paraId="6FE2D869" w14:textId="77777777" w:rsidR="00B46638" w:rsidRDefault="00AF4FDD">
      <w:pPr>
        <w:tabs>
          <w:tab w:val="left" w:pos="5161"/>
        </w:tabs>
        <w:ind w:left="5881" w:right="1627" w:hanging="5761"/>
        <w:rPr>
          <w:rFonts w:ascii="Calibri" w:eastAsia="Calibri" w:hAnsi="Calibri" w:cs="Calibri"/>
        </w:rPr>
      </w:pPr>
      <w:r>
        <w:rPr>
          <w:rFonts w:ascii="Calibri"/>
          <w:spacing w:val="-1"/>
        </w:rPr>
        <w:t>FOR</w:t>
      </w:r>
      <w:r>
        <w:rPr>
          <w:rFonts w:ascii="Calibri"/>
        </w:rPr>
        <w:t xml:space="preserve"> </w:t>
      </w:r>
      <w:r>
        <w:rPr>
          <w:rFonts w:ascii="Calibri"/>
          <w:spacing w:val="-1"/>
        </w:rPr>
        <w:t>THE</w:t>
      </w:r>
      <w:r>
        <w:rPr>
          <w:rFonts w:ascii="Calibri"/>
          <w:spacing w:val="-2"/>
        </w:rPr>
        <w:t xml:space="preserve"> </w:t>
      </w:r>
      <w:r>
        <w:rPr>
          <w:rFonts w:ascii="Calibri"/>
          <w:spacing w:val="-1"/>
        </w:rPr>
        <w:t>COMMITTEE</w:t>
      </w:r>
      <w:r>
        <w:rPr>
          <w:rFonts w:ascii="Calibri"/>
          <w:spacing w:val="-1"/>
        </w:rPr>
        <w:tab/>
        <w:t>FOR</w:t>
      </w:r>
      <w:r>
        <w:rPr>
          <w:rFonts w:ascii="Calibri"/>
        </w:rPr>
        <w:t xml:space="preserve"> </w:t>
      </w:r>
      <w:r>
        <w:rPr>
          <w:rFonts w:ascii="Calibri"/>
          <w:spacing w:val="-1"/>
        </w:rPr>
        <w:t>THE</w:t>
      </w:r>
      <w:r>
        <w:rPr>
          <w:rFonts w:ascii="Calibri"/>
        </w:rPr>
        <w:t xml:space="preserve"> </w:t>
      </w:r>
      <w:r>
        <w:rPr>
          <w:rFonts w:ascii="Calibri"/>
          <w:spacing w:val="-2"/>
        </w:rPr>
        <w:t>SALEM</w:t>
      </w:r>
      <w:r>
        <w:rPr>
          <w:rFonts w:ascii="Calibri"/>
        </w:rPr>
        <w:t xml:space="preserve"> </w:t>
      </w:r>
      <w:r>
        <w:rPr>
          <w:rFonts w:ascii="Calibri"/>
          <w:spacing w:val="-2"/>
        </w:rPr>
        <w:t>TEACHERS</w:t>
      </w:r>
      <w:r>
        <w:rPr>
          <w:rFonts w:ascii="Calibri"/>
          <w:spacing w:val="30"/>
        </w:rPr>
        <w:t xml:space="preserve"> </w:t>
      </w:r>
      <w:r>
        <w:rPr>
          <w:rFonts w:ascii="Calibri"/>
          <w:spacing w:val="-1"/>
        </w:rPr>
        <w:t>UNION</w:t>
      </w:r>
    </w:p>
    <w:p w14:paraId="6C952057" w14:textId="77777777" w:rsidR="00B46638" w:rsidRDefault="00B46638">
      <w:pPr>
        <w:rPr>
          <w:rFonts w:ascii="Calibri" w:eastAsia="Calibri" w:hAnsi="Calibri" w:cs="Calibri"/>
          <w:sz w:val="20"/>
          <w:szCs w:val="20"/>
        </w:rPr>
      </w:pPr>
    </w:p>
    <w:p w14:paraId="30068E89" w14:textId="77777777" w:rsidR="00B46638" w:rsidRDefault="00B46638">
      <w:pPr>
        <w:spacing w:before="3"/>
        <w:rPr>
          <w:rFonts w:ascii="Calibri" w:eastAsia="Calibri" w:hAnsi="Calibri" w:cs="Calibri"/>
          <w:sz w:val="21"/>
          <w:szCs w:val="21"/>
        </w:rPr>
      </w:pPr>
    </w:p>
    <w:p w14:paraId="0696EB06" w14:textId="77777777" w:rsidR="00B46638" w:rsidRDefault="00490C9C">
      <w:pPr>
        <w:tabs>
          <w:tab w:val="left" w:pos="5154"/>
        </w:tabs>
        <w:spacing w:line="20" w:lineRule="atLeast"/>
        <w:ind w:left="113"/>
        <w:rPr>
          <w:rFonts w:ascii="Calibri" w:eastAsia="Calibri" w:hAnsi="Calibri" w:cs="Calibri"/>
          <w:sz w:val="2"/>
          <w:szCs w:val="2"/>
        </w:rPr>
      </w:pPr>
      <w:r>
        <w:rPr>
          <w:rFonts w:ascii="Calibri"/>
          <w:sz w:val="2"/>
        </w:rPr>
      </w:r>
      <w:r>
        <w:rPr>
          <w:rFonts w:ascii="Calibri"/>
          <w:sz w:val="2"/>
        </w:rPr>
        <w:pict w14:anchorId="1B930F95">
          <v:group id="_x0000_s3166" style="width:143.15pt;height:.75pt;mso-position-horizontal-relative:char;mso-position-vertical-relative:line" coordsize="2863,15">
            <v:group id="_x0000_s3167" style="position:absolute;left:7;top:7;width:2849;height:2" coordorigin="7,7" coordsize="2849,2">
              <v:shape id="_x0000_s3168" style="position:absolute;left:7;top:7;width:2849;height:2" coordorigin="7,7" coordsize="2849,0" path="m7,7l2856,7e" filled="f" strokeweight="9105emu">
                <v:path arrowok="t"/>
              </v:shape>
            </v:group>
            <w10:wrap type="none"/>
            <w10:anchorlock/>
          </v:group>
        </w:pict>
      </w:r>
      <w:r w:rsidR="00AF4FDD">
        <w:rPr>
          <w:rFonts w:ascii="Calibri"/>
          <w:sz w:val="2"/>
        </w:rPr>
        <w:tab/>
      </w:r>
      <w:r>
        <w:rPr>
          <w:rFonts w:ascii="Calibri"/>
          <w:sz w:val="2"/>
        </w:rPr>
      </w:r>
      <w:r>
        <w:rPr>
          <w:rFonts w:ascii="Calibri"/>
          <w:sz w:val="2"/>
        </w:rPr>
        <w:pict w14:anchorId="16CFB72F">
          <v:group id="_x0000_s3163" style="width:148.65pt;height:.75pt;mso-position-horizontal-relative:char;mso-position-vertical-relative:line" coordsize="2973,15">
            <v:group id="_x0000_s3164" style="position:absolute;left:7;top:7;width:2958;height:2" coordorigin="7,7" coordsize="2958,2">
              <v:shape id="_x0000_s3165" style="position:absolute;left:7;top:7;width:2958;height:2" coordorigin="7,7" coordsize="2958,0" path="m7,7l2965,7e" filled="f" strokeweight="9105emu">
                <v:path arrowok="t"/>
              </v:shape>
            </v:group>
            <w10:wrap type="none"/>
            <w10:anchorlock/>
          </v:group>
        </w:pict>
      </w:r>
    </w:p>
    <w:p w14:paraId="66C30312" w14:textId="77777777" w:rsidR="00B46638" w:rsidRDefault="00B46638">
      <w:pPr>
        <w:rPr>
          <w:rFonts w:ascii="Calibri" w:eastAsia="Calibri" w:hAnsi="Calibri" w:cs="Calibri"/>
          <w:sz w:val="20"/>
          <w:szCs w:val="20"/>
        </w:rPr>
      </w:pPr>
    </w:p>
    <w:p w14:paraId="6259A4BA" w14:textId="77777777" w:rsidR="00B46638" w:rsidRDefault="00B46638">
      <w:pPr>
        <w:spacing w:before="7"/>
        <w:rPr>
          <w:rFonts w:ascii="Calibri" w:eastAsia="Calibri" w:hAnsi="Calibri" w:cs="Calibri"/>
          <w:sz w:val="21"/>
          <w:szCs w:val="21"/>
        </w:rPr>
      </w:pPr>
    </w:p>
    <w:p w14:paraId="24114F96" w14:textId="77777777" w:rsidR="00B46638" w:rsidRDefault="00490C9C">
      <w:pPr>
        <w:spacing w:line="20" w:lineRule="atLeast"/>
        <w:ind w:left="113"/>
        <w:rPr>
          <w:rFonts w:ascii="Calibri" w:eastAsia="Calibri" w:hAnsi="Calibri" w:cs="Calibri"/>
          <w:sz w:val="2"/>
          <w:szCs w:val="2"/>
        </w:rPr>
      </w:pPr>
      <w:r>
        <w:rPr>
          <w:rFonts w:ascii="Calibri" w:eastAsia="Calibri" w:hAnsi="Calibri" w:cs="Calibri"/>
          <w:sz w:val="2"/>
          <w:szCs w:val="2"/>
        </w:rPr>
      </w:r>
      <w:r>
        <w:rPr>
          <w:rFonts w:ascii="Calibri" w:eastAsia="Calibri" w:hAnsi="Calibri" w:cs="Calibri"/>
          <w:sz w:val="2"/>
          <w:szCs w:val="2"/>
        </w:rPr>
        <w:pict w14:anchorId="301A7533">
          <v:group id="_x0000_s3160" style="width:143.15pt;height:.75pt;mso-position-horizontal-relative:char;mso-position-vertical-relative:line" coordsize="2863,15">
            <v:group id="_x0000_s3161" style="position:absolute;left:7;top:7;width:2849;height:2" coordorigin="7,7" coordsize="2849,2">
              <v:shape id="_x0000_s3162" style="position:absolute;left:7;top:7;width:2849;height:2" coordorigin="7,7" coordsize="2849,0" path="m7,7l2856,7e" filled="f" strokeweight="9105emu">
                <v:path arrowok="t"/>
              </v:shape>
            </v:group>
            <w10:wrap type="none"/>
            <w10:anchorlock/>
          </v:group>
        </w:pict>
      </w:r>
    </w:p>
    <w:p w14:paraId="4726E311" w14:textId="77777777" w:rsidR="00B46638" w:rsidRDefault="00B46638">
      <w:pPr>
        <w:rPr>
          <w:rFonts w:ascii="Calibri" w:eastAsia="Calibri" w:hAnsi="Calibri" w:cs="Calibri"/>
          <w:sz w:val="20"/>
          <w:szCs w:val="20"/>
        </w:rPr>
      </w:pPr>
    </w:p>
    <w:p w14:paraId="39E1D825" w14:textId="77777777" w:rsidR="00B46638" w:rsidRDefault="00B46638">
      <w:pPr>
        <w:spacing w:before="5"/>
        <w:rPr>
          <w:rFonts w:ascii="Calibri" w:eastAsia="Calibri" w:hAnsi="Calibri" w:cs="Calibri"/>
          <w:sz w:val="21"/>
          <w:szCs w:val="21"/>
        </w:rPr>
      </w:pPr>
    </w:p>
    <w:p w14:paraId="282DDC88" w14:textId="77777777" w:rsidR="00B46638" w:rsidRDefault="00490C9C">
      <w:pPr>
        <w:spacing w:line="20" w:lineRule="atLeast"/>
        <w:ind w:left="113"/>
        <w:rPr>
          <w:rFonts w:ascii="Calibri" w:eastAsia="Calibri" w:hAnsi="Calibri" w:cs="Calibri"/>
          <w:sz w:val="2"/>
          <w:szCs w:val="2"/>
        </w:rPr>
      </w:pPr>
      <w:r>
        <w:rPr>
          <w:rFonts w:ascii="Calibri" w:eastAsia="Calibri" w:hAnsi="Calibri" w:cs="Calibri"/>
          <w:sz w:val="2"/>
          <w:szCs w:val="2"/>
        </w:rPr>
      </w:r>
      <w:r>
        <w:rPr>
          <w:rFonts w:ascii="Calibri" w:eastAsia="Calibri" w:hAnsi="Calibri" w:cs="Calibri"/>
          <w:sz w:val="2"/>
          <w:szCs w:val="2"/>
        </w:rPr>
        <w:pict w14:anchorId="13B552D7">
          <v:group id="_x0000_s3157" style="width:143.15pt;height:.75pt;mso-position-horizontal-relative:char;mso-position-vertical-relative:line" coordsize="2863,15">
            <v:group id="_x0000_s3158" style="position:absolute;left:7;top:7;width:2849;height:2" coordorigin="7,7" coordsize="2849,2">
              <v:shape id="_x0000_s3159" style="position:absolute;left:7;top:7;width:2849;height:2" coordorigin="7,7" coordsize="2849,0" path="m7,7l2856,7e" filled="f" strokeweight="9105emu">
                <v:path arrowok="t"/>
              </v:shape>
            </v:group>
            <w10:wrap type="none"/>
            <w10:anchorlock/>
          </v:group>
        </w:pict>
      </w:r>
    </w:p>
    <w:p w14:paraId="02722620" w14:textId="77777777" w:rsidR="00B46638" w:rsidRDefault="00B46638">
      <w:pPr>
        <w:spacing w:line="20" w:lineRule="atLeast"/>
        <w:rPr>
          <w:rFonts w:ascii="Calibri" w:eastAsia="Calibri" w:hAnsi="Calibri" w:cs="Calibri"/>
          <w:sz w:val="2"/>
          <w:szCs w:val="2"/>
        </w:rPr>
        <w:sectPr w:rsidR="00B46638">
          <w:pgSz w:w="12240" w:h="15840"/>
          <w:pgMar w:top="1400" w:right="1720" w:bottom="2100" w:left="1320" w:header="0" w:footer="1895" w:gutter="0"/>
          <w:cols w:space="720"/>
        </w:sectPr>
      </w:pPr>
    </w:p>
    <w:p w14:paraId="702D4F7F" w14:textId="77777777" w:rsidR="00B46638" w:rsidRDefault="00490C9C">
      <w:pPr>
        <w:spacing w:line="200" w:lineRule="atLeast"/>
        <w:ind w:left="105"/>
        <w:rPr>
          <w:rFonts w:ascii="Times New Roman" w:eastAsia="Times New Roman" w:hAnsi="Times New Roman" w:cs="Times New Roman"/>
          <w:sz w:val="20"/>
          <w:szCs w:val="20"/>
        </w:rPr>
      </w:pPr>
      <w:r>
        <w:lastRenderedPageBreak/>
        <w:pict w14:anchorId="2E37CE76">
          <v:shape id="_x0000_s3156" type="#_x0000_t202" style="position:absolute;left:0;text-align:left;margin-left:87.15pt;margin-top:72.35pt;width:481.85pt;height:625.1pt;z-index:-238480;mso-position-horizontal-relative:page;mso-position-vertical-relative:page" filled="f" stroked="f">
            <v:textbox inset="0,0,0,0">
              <w:txbxContent>
                <w:p w14:paraId="5187880D" w14:textId="77777777" w:rsidR="00705A2F" w:rsidRDefault="00705A2F">
                  <w:pPr>
                    <w:rPr>
                      <w:rFonts w:ascii="Times New Roman" w:eastAsia="Times New Roman" w:hAnsi="Times New Roman" w:cs="Times New Roman"/>
                    </w:rPr>
                  </w:pPr>
                </w:p>
                <w:p w14:paraId="577B41E6" w14:textId="77777777" w:rsidR="00705A2F" w:rsidRDefault="00705A2F">
                  <w:pPr>
                    <w:rPr>
                      <w:rFonts w:ascii="Times New Roman" w:eastAsia="Times New Roman" w:hAnsi="Times New Roman" w:cs="Times New Roman"/>
                    </w:rPr>
                  </w:pPr>
                </w:p>
                <w:p w14:paraId="2E9BF2F7" w14:textId="77777777" w:rsidR="00705A2F" w:rsidRDefault="00705A2F">
                  <w:pPr>
                    <w:rPr>
                      <w:rFonts w:ascii="Times New Roman" w:eastAsia="Times New Roman" w:hAnsi="Times New Roman" w:cs="Times New Roman"/>
                    </w:rPr>
                  </w:pPr>
                </w:p>
                <w:p w14:paraId="2FC4C27A" w14:textId="77777777" w:rsidR="00705A2F" w:rsidRDefault="00705A2F">
                  <w:pPr>
                    <w:rPr>
                      <w:rFonts w:ascii="Times New Roman" w:eastAsia="Times New Roman" w:hAnsi="Times New Roman" w:cs="Times New Roman"/>
                    </w:rPr>
                  </w:pPr>
                </w:p>
                <w:p w14:paraId="2A658682" w14:textId="77777777" w:rsidR="00705A2F" w:rsidRDefault="00705A2F">
                  <w:pPr>
                    <w:rPr>
                      <w:rFonts w:ascii="Times New Roman" w:eastAsia="Times New Roman" w:hAnsi="Times New Roman" w:cs="Times New Roman"/>
                    </w:rPr>
                  </w:pPr>
                </w:p>
                <w:p w14:paraId="13E5E7F2" w14:textId="77777777" w:rsidR="00705A2F" w:rsidRDefault="00705A2F">
                  <w:pPr>
                    <w:rPr>
                      <w:rFonts w:ascii="Times New Roman" w:eastAsia="Times New Roman" w:hAnsi="Times New Roman" w:cs="Times New Roman"/>
                    </w:rPr>
                  </w:pPr>
                </w:p>
                <w:p w14:paraId="75FFE3A9" w14:textId="77777777" w:rsidR="00705A2F" w:rsidRDefault="00705A2F">
                  <w:pPr>
                    <w:rPr>
                      <w:rFonts w:ascii="Times New Roman" w:eastAsia="Times New Roman" w:hAnsi="Times New Roman" w:cs="Times New Roman"/>
                    </w:rPr>
                  </w:pPr>
                </w:p>
                <w:p w14:paraId="74CDC5CC" w14:textId="77777777" w:rsidR="00705A2F" w:rsidRDefault="00705A2F">
                  <w:pPr>
                    <w:rPr>
                      <w:rFonts w:ascii="Times New Roman" w:eastAsia="Times New Roman" w:hAnsi="Times New Roman" w:cs="Times New Roman"/>
                    </w:rPr>
                  </w:pPr>
                </w:p>
                <w:p w14:paraId="152A299C" w14:textId="77777777" w:rsidR="00705A2F" w:rsidRDefault="00705A2F">
                  <w:pPr>
                    <w:rPr>
                      <w:rFonts w:ascii="Times New Roman" w:eastAsia="Times New Roman" w:hAnsi="Times New Roman" w:cs="Times New Roman"/>
                    </w:rPr>
                  </w:pPr>
                </w:p>
                <w:p w14:paraId="0D8AFAF3" w14:textId="77777777" w:rsidR="00705A2F" w:rsidRDefault="00705A2F">
                  <w:pPr>
                    <w:rPr>
                      <w:rFonts w:ascii="Times New Roman" w:eastAsia="Times New Roman" w:hAnsi="Times New Roman" w:cs="Times New Roman"/>
                    </w:rPr>
                  </w:pPr>
                </w:p>
                <w:p w14:paraId="27C9F560" w14:textId="77777777" w:rsidR="00705A2F" w:rsidRDefault="00705A2F">
                  <w:pPr>
                    <w:rPr>
                      <w:rFonts w:ascii="Times New Roman" w:eastAsia="Times New Roman" w:hAnsi="Times New Roman" w:cs="Times New Roman"/>
                    </w:rPr>
                  </w:pPr>
                </w:p>
                <w:p w14:paraId="09D72717" w14:textId="77777777" w:rsidR="00705A2F" w:rsidRDefault="00705A2F">
                  <w:pPr>
                    <w:rPr>
                      <w:rFonts w:ascii="Times New Roman" w:eastAsia="Times New Roman" w:hAnsi="Times New Roman" w:cs="Times New Roman"/>
                    </w:rPr>
                  </w:pPr>
                </w:p>
                <w:p w14:paraId="1E034E36" w14:textId="77777777" w:rsidR="00705A2F" w:rsidRDefault="00705A2F">
                  <w:pPr>
                    <w:rPr>
                      <w:rFonts w:ascii="Times New Roman" w:eastAsia="Times New Roman" w:hAnsi="Times New Roman" w:cs="Times New Roman"/>
                    </w:rPr>
                  </w:pPr>
                </w:p>
                <w:p w14:paraId="7FDC3193" w14:textId="77777777" w:rsidR="00705A2F" w:rsidRDefault="00705A2F">
                  <w:pPr>
                    <w:rPr>
                      <w:rFonts w:ascii="Times New Roman" w:eastAsia="Times New Roman" w:hAnsi="Times New Roman" w:cs="Times New Roman"/>
                    </w:rPr>
                  </w:pPr>
                </w:p>
                <w:p w14:paraId="3D66CAF0" w14:textId="77777777" w:rsidR="00705A2F" w:rsidRDefault="00705A2F">
                  <w:pPr>
                    <w:rPr>
                      <w:rFonts w:ascii="Times New Roman" w:eastAsia="Times New Roman" w:hAnsi="Times New Roman" w:cs="Times New Roman"/>
                    </w:rPr>
                  </w:pPr>
                </w:p>
                <w:p w14:paraId="2B8440D1" w14:textId="77777777" w:rsidR="00705A2F" w:rsidRDefault="00705A2F">
                  <w:pPr>
                    <w:rPr>
                      <w:rFonts w:ascii="Times New Roman" w:eastAsia="Times New Roman" w:hAnsi="Times New Roman" w:cs="Times New Roman"/>
                    </w:rPr>
                  </w:pPr>
                </w:p>
                <w:p w14:paraId="0BB74D6C" w14:textId="77777777" w:rsidR="00705A2F" w:rsidRDefault="00705A2F">
                  <w:pPr>
                    <w:rPr>
                      <w:rFonts w:ascii="Times New Roman" w:eastAsia="Times New Roman" w:hAnsi="Times New Roman" w:cs="Times New Roman"/>
                    </w:rPr>
                  </w:pPr>
                </w:p>
                <w:p w14:paraId="1221E441" w14:textId="77777777" w:rsidR="00705A2F" w:rsidRDefault="00705A2F">
                  <w:pPr>
                    <w:rPr>
                      <w:rFonts w:ascii="Times New Roman" w:eastAsia="Times New Roman" w:hAnsi="Times New Roman" w:cs="Times New Roman"/>
                    </w:rPr>
                  </w:pPr>
                </w:p>
                <w:p w14:paraId="393E580C" w14:textId="77777777" w:rsidR="00705A2F" w:rsidRDefault="00705A2F">
                  <w:pPr>
                    <w:rPr>
                      <w:rFonts w:ascii="Times New Roman" w:eastAsia="Times New Roman" w:hAnsi="Times New Roman" w:cs="Times New Roman"/>
                    </w:rPr>
                  </w:pPr>
                </w:p>
                <w:p w14:paraId="27C4944F" w14:textId="77777777" w:rsidR="00705A2F" w:rsidRDefault="00705A2F">
                  <w:pPr>
                    <w:rPr>
                      <w:rFonts w:ascii="Times New Roman" w:eastAsia="Times New Roman" w:hAnsi="Times New Roman" w:cs="Times New Roman"/>
                    </w:rPr>
                  </w:pPr>
                </w:p>
                <w:p w14:paraId="3B7A6D45" w14:textId="77777777" w:rsidR="00705A2F" w:rsidRDefault="00705A2F">
                  <w:pPr>
                    <w:rPr>
                      <w:rFonts w:ascii="Times New Roman" w:eastAsia="Times New Roman" w:hAnsi="Times New Roman" w:cs="Times New Roman"/>
                    </w:rPr>
                  </w:pPr>
                </w:p>
                <w:p w14:paraId="62BED059" w14:textId="77777777" w:rsidR="00705A2F" w:rsidRDefault="00705A2F">
                  <w:pPr>
                    <w:rPr>
                      <w:rFonts w:ascii="Times New Roman" w:eastAsia="Times New Roman" w:hAnsi="Times New Roman" w:cs="Times New Roman"/>
                    </w:rPr>
                  </w:pPr>
                </w:p>
                <w:p w14:paraId="4D4BCFD5" w14:textId="77777777" w:rsidR="00705A2F" w:rsidRDefault="00705A2F">
                  <w:pPr>
                    <w:rPr>
                      <w:rFonts w:ascii="Times New Roman" w:eastAsia="Times New Roman" w:hAnsi="Times New Roman" w:cs="Times New Roman"/>
                    </w:rPr>
                  </w:pPr>
                </w:p>
                <w:p w14:paraId="7070EEA0" w14:textId="77777777" w:rsidR="00705A2F" w:rsidRDefault="00705A2F">
                  <w:pPr>
                    <w:rPr>
                      <w:rFonts w:ascii="Times New Roman" w:eastAsia="Times New Roman" w:hAnsi="Times New Roman" w:cs="Times New Roman"/>
                    </w:rPr>
                  </w:pPr>
                </w:p>
                <w:p w14:paraId="377F5E92" w14:textId="77777777" w:rsidR="00705A2F" w:rsidRDefault="00705A2F">
                  <w:pPr>
                    <w:rPr>
                      <w:rFonts w:ascii="Times New Roman" w:eastAsia="Times New Roman" w:hAnsi="Times New Roman" w:cs="Times New Roman"/>
                    </w:rPr>
                  </w:pPr>
                </w:p>
                <w:p w14:paraId="2C5BD6FD" w14:textId="77777777" w:rsidR="00705A2F" w:rsidRDefault="00705A2F">
                  <w:pPr>
                    <w:rPr>
                      <w:rFonts w:ascii="Times New Roman" w:eastAsia="Times New Roman" w:hAnsi="Times New Roman" w:cs="Times New Roman"/>
                    </w:rPr>
                  </w:pPr>
                </w:p>
                <w:p w14:paraId="5A537A7B" w14:textId="77777777" w:rsidR="00705A2F" w:rsidRDefault="00705A2F">
                  <w:pPr>
                    <w:rPr>
                      <w:rFonts w:ascii="Times New Roman" w:eastAsia="Times New Roman" w:hAnsi="Times New Roman" w:cs="Times New Roman"/>
                    </w:rPr>
                  </w:pPr>
                </w:p>
                <w:p w14:paraId="4F8EA0F7" w14:textId="77777777" w:rsidR="00705A2F" w:rsidRDefault="00705A2F">
                  <w:pPr>
                    <w:rPr>
                      <w:rFonts w:ascii="Times New Roman" w:eastAsia="Times New Roman" w:hAnsi="Times New Roman" w:cs="Times New Roman"/>
                    </w:rPr>
                  </w:pPr>
                </w:p>
                <w:p w14:paraId="2DC20D3B" w14:textId="77777777" w:rsidR="00705A2F" w:rsidRDefault="00705A2F">
                  <w:pPr>
                    <w:rPr>
                      <w:rFonts w:ascii="Times New Roman" w:eastAsia="Times New Roman" w:hAnsi="Times New Roman" w:cs="Times New Roman"/>
                    </w:rPr>
                  </w:pPr>
                </w:p>
                <w:p w14:paraId="088260AF" w14:textId="77777777" w:rsidR="00705A2F" w:rsidRDefault="00705A2F">
                  <w:pPr>
                    <w:spacing w:before="11"/>
                    <w:rPr>
                      <w:rFonts w:ascii="Times New Roman" w:eastAsia="Times New Roman" w:hAnsi="Times New Roman" w:cs="Times New Roman"/>
                      <w:sz w:val="29"/>
                      <w:szCs w:val="29"/>
                    </w:rPr>
                  </w:pPr>
                </w:p>
                <w:p w14:paraId="0CC3E1A9" w14:textId="77777777" w:rsidR="00705A2F" w:rsidRDefault="00705A2F">
                  <w:pPr>
                    <w:spacing w:line="268" w:lineRule="exact"/>
                    <w:rPr>
                      <w:rFonts w:ascii="Calibri" w:eastAsia="Calibri" w:hAnsi="Calibri" w:cs="Calibri"/>
                    </w:rPr>
                  </w:pPr>
                  <w:r>
                    <w:rPr>
                      <w:rFonts w:ascii="Calibri"/>
                      <w:spacing w:val="-1"/>
                    </w:rPr>
                    <w:t>256</w:t>
                  </w:r>
                </w:p>
              </w:txbxContent>
            </v:textbox>
            <w10:wrap anchorx="page" anchory="page"/>
          </v:shape>
        </w:pict>
      </w:r>
    </w:p>
    <w:p w14:paraId="154FABFC" w14:textId="77777777" w:rsidR="00B46638" w:rsidRDefault="00B46638">
      <w:pPr>
        <w:spacing w:before="11"/>
        <w:rPr>
          <w:rFonts w:ascii="Times New Roman" w:eastAsia="Times New Roman" w:hAnsi="Times New Roman" w:cs="Times New Roman"/>
          <w:sz w:val="6"/>
          <w:szCs w:val="6"/>
        </w:rPr>
      </w:pPr>
    </w:p>
    <w:p w14:paraId="2C859BDE" w14:textId="77777777" w:rsidR="00B46638" w:rsidRDefault="00B46638">
      <w:pPr>
        <w:spacing w:line="200" w:lineRule="atLeast"/>
        <w:ind w:left="113"/>
        <w:rPr>
          <w:rFonts w:ascii="Times New Roman" w:eastAsia="Times New Roman" w:hAnsi="Times New Roman" w:cs="Times New Roman"/>
          <w:sz w:val="20"/>
          <w:szCs w:val="20"/>
        </w:rPr>
      </w:pPr>
    </w:p>
    <w:p w14:paraId="1CB96BC4" w14:textId="77777777" w:rsidR="00B46638" w:rsidRDefault="00B46638">
      <w:pPr>
        <w:spacing w:before="6"/>
        <w:rPr>
          <w:rFonts w:ascii="Times New Roman" w:eastAsia="Times New Roman" w:hAnsi="Times New Roman" w:cs="Times New Roman"/>
          <w:sz w:val="7"/>
          <w:szCs w:val="7"/>
        </w:rPr>
      </w:pPr>
    </w:p>
    <w:p w14:paraId="1068090F" w14:textId="77777777" w:rsidR="00B46638" w:rsidRDefault="00B46638">
      <w:pPr>
        <w:spacing w:before="11"/>
        <w:rPr>
          <w:rFonts w:ascii="Times New Roman" w:eastAsia="Times New Roman" w:hAnsi="Times New Roman" w:cs="Times New Roman"/>
          <w:sz w:val="6"/>
          <w:szCs w:val="6"/>
        </w:rPr>
      </w:pPr>
    </w:p>
    <w:p w14:paraId="0230498A" w14:textId="77777777" w:rsidR="00B46638" w:rsidRDefault="00B46638">
      <w:pPr>
        <w:spacing w:line="200" w:lineRule="atLeast"/>
        <w:ind w:left="103"/>
        <w:rPr>
          <w:rFonts w:ascii="Times New Roman" w:eastAsia="Times New Roman" w:hAnsi="Times New Roman" w:cs="Times New Roman"/>
          <w:sz w:val="20"/>
          <w:szCs w:val="20"/>
        </w:rPr>
      </w:pPr>
    </w:p>
    <w:p w14:paraId="1181D262" w14:textId="77777777" w:rsidR="00B46638" w:rsidRDefault="00B46638">
      <w:pPr>
        <w:spacing w:before="1"/>
        <w:rPr>
          <w:rFonts w:ascii="Times New Roman" w:eastAsia="Times New Roman" w:hAnsi="Times New Roman" w:cs="Times New Roman"/>
          <w:sz w:val="7"/>
          <w:szCs w:val="7"/>
        </w:rPr>
      </w:pPr>
    </w:p>
    <w:p w14:paraId="3C70A344" w14:textId="77777777" w:rsidR="00B46638" w:rsidRDefault="00B46638">
      <w:pPr>
        <w:spacing w:line="200" w:lineRule="atLeast"/>
        <w:ind w:left="101"/>
        <w:rPr>
          <w:rFonts w:ascii="Times New Roman" w:eastAsia="Times New Roman" w:hAnsi="Times New Roman" w:cs="Times New Roman"/>
          <w:sz w:val="20"/>
          <w:szCs w:val="20"/>
        </w:rPr>
      </w:pPr>
    </w:p>
    <w:p w14:paraId="483431E2" w14:textId="77777777" w:rsidR="00B46638" w:rsidRDefault="00B46638">
      <w:pPr>
        <w:spacing w:before="10"/>
        <w:rPr>
          <w:rFonts w:ascii="Times New Roman" w:eastAsia="Times New Roman" w:hAnsi="Times New Roman" w:cs="Times New Roman"/>
          <w:sz w:val="6"/>
          <w:szCs w:val="6"/>
        </w:rPr>
      </w:pPr>
    </w:p>
    <w:p w14:paraId="156A7E33" w14:textId="77777777" w:rsidR="00B46638" w:rsidRDefault="00B46638">
      <w:pPr>
        <w:spacing w:line="200" w:lineRule="atLeast"/>
        <w:ind w:left="101"/>
        <w:rPr>
          <w:rFonts w:ascii="Times New Roman" w:eastAsia="Times New Roman" w:hAnsi="Times New Roman" w:cs="Times New Roman"/>
          <w:sz w:val="20"/>
          <w:szCs w:val="20"/>
        </w:rPr>
      </w:pPr>
    </w:p>
    <w:p w14:paraId="31782EDD" w14:textId="77777777" w:rsidR="00B46638" w:rsidRDefault="00AF4FDD">
      <w:pPr>
        <w:pStyle w:val="Heading2"/>
        <w:numPr>
          <w:ilvl w:val="0"/>
          <w:numId w:val="9"/>
        </w:numPr>
        <w:tabs>
          <w:tab w:val="left" w:pos="502"/>
        </w:tabs>
        <w:spacing w:before="39"/>
        <w:ind w:left="501"/>
        <w:jc w:val="left"/>
        <w:rPr>
          <w:b w:val="0"/>
          <w:bCs w:val="0"/>
          <w:i w:val="0"/>
        </w:rPr>
      </w:pPr>
      <w:bookmarkStart w:id="47" w:name="_bookmark51"/>
      <w:bookmarkEnd w:id="47"/>
      <w:r>
        <w:rPr>
          <w:spacing w:val="-1"/>
        </w:rPr>
        <w:t>Blueprint</w:t>
      </w:r>
      <w:r>
        <w:t xml:space="preserve"> Schools </w:t>
      </w:r>
      <w:r>
        <w:rPr>
          <w:spacing w:val="-1"/>
        </w:rPr>
        <w:t>Network</w:t>
      </w:r>
      <w:r>
        <w:t xml:space="preserve"> site </w:t>
      </w:r>
      <w:r>
        <w:rPr>
          <w:spacing w:val="-1"/>
        </w:rPr>
        <w:t>visit</w:t>
      </w:r>
      <w:r>
        <w:t xml:space="preserve"> schedule</w:t>
      </w:r>
    </w:p>
    <w:p w14:paraId="6AAAA0EF" w14:textId="77777777" w:rsidR="00B46638" w:rsidRDefault="00B46638">
      <w:pPr>
        <w:spacing w:before="4"/>
        <w:rPr>
          <w:rFonts w:ascii="Times New Roman" w:eastAsia="Times New Roman" w:hAnsi="Times New Roman" w:cs="Times New Roman"/>
          <w:b/>
          <w:bCs/>
          <w:i/>
          <w:sz w:val="27"/>
          <w:szCs w:val="27"/>
        </w:rPr>
      </w:pPr>
    </w:p>
    <w:p w14:paraId="2EECEA0F" w14:textId="77777777" w:rsidR="00B46638" w:rsidRDefault="00AF4FDD">
      <w:pPr>
        <w:pStyle w:val="BodyText"/>
        <w:ind w:left="220"/>
        <w:rPr>
          <w:rFonts w:ascii="Calibri" w:eastAsia="Calibri" w:hAnsi="Calibri" w:cs="Calibri"/>
        </w:rPr>
      </w:pPr>
      <w:r>
        <w:rPr>
          <w:rFonts w:ascii="Calibri"/>
          <w:spacing w:val="-1"/>
        </w:rPr>
        <w:t>Site Visit</w:t>
      </w:r>
      <w:r>
        <w:rPr>
          <w:rFonts w:ascii="Calibri"/>
          <w:spacing w:val="-3"/>
        </w:rPr>
        <w:t xml:space="preserve"> </w:t>
      </w:r>
      <w:r>
        <w:rPr>
          <w:rFonts w:ascii="Calibri"/>
        </w:rPr>
        <w:t>#1</w:t>
      </w:r>
    </w:p>
    <w:p w14:paraId="51DC173E" w14:textId="77777777" w:rsidR="00B46638" w:rsidRDefault="00AF4FDD">
      <w:pPr>
        <w:pStyle w:val="BodyText"/>
        <w:ind w:left="220" w:right="6968"/>
        <w:rPr>
          <w:rFonts w:ascii="Calibri" w:eastAsia="Calibri" w:hAnsi="Calibri" w:cs="Calibri"/>
        </w:rPr>
      </w:pPr>
      <w:r>
        <w:rPr>
          <w:rFonts w:ascii="Calibri"/>
        </w:rPr>
        <w:t>Bentley</w:t>
      </w:r>
      <w:r>
        <w:rPr>
          <w:rFonts w:ascii="Calibri"/>
          <w:spacing w:val="-9"/>
        </w:rPr>
        <w:t xml:space="preserve"> </w:t>
      </w:r>
      <w:r>
        <w:rPr>
          <w:rFonts w:ascii="Calibri"/>
          <w:spacing w:val="-1"/>
        </w:rPr>
        <w:t>Elementary</w:t>
      </w:r>
      <w:r>
        <w:rPr>
          <w:rFonts w:ascii="Calibri"/>
          <w:spacing w:val="-8"/>
        </w:rPr>
        <w:t xml:space="preserve"> </w:t>
      </w:r>
      <w:r>
        <w:rPr>
          <w:rFonts w:ascii="Calibri"/>
          <w:spacing w:val="-1"/>
        </w:rPr>
        <w:t>School</w:t>
      </w:r>
      <w:r>
        <w:rPr>
          <w:rFonts w:ascii="Calibri"/>
          <w:spacing w:val="27"/>
        </w:rPr>
        <w:t xml:space="preserve"> </w:t>
      </w:r>
      <w:r>
        <w:rPr>
          <w:rFonts w:ascii="Calibri"/>
          <w:spacing w:val="-1"/>
        </w:rPr>
        <w:t>October</w:t>
      </w:r>
      <w:r>
        <w:rPr>
          <w:rFonts w:ascii="Calibri"/>
          <w:spacing w:val="-8"/>
        </w:rPr>
        <w:t xml:space="preserve"> </w:t>
      </w:r>
      <w:r>
        <w:rPr>
          <w:rFonts w:ascii="Calibri"/>
        </w:rPr>
        <w:t>15,</w:t>
      </w:r>
      <w:r>
        <w:rPr>
          <w:rFonts w:ascii="Calibri"/>
          <w:spacing w:val="-9"/>
        </w:rPr>
        <w:t xml:space="preserve"> </w:t>
      </w:r>
      <w:r>
        <w:rPr>
          <w:rFonts w:ascii="Calibri"/>
          <w:spacing w:val="-1"/>
        </w:rPr>
        <w:t>2014</w:t>
      </w:r>
    </w:p>
    <w:p w14:paraId="03747E8B" w14:textId="77777777" w:rsidR="00B46638" w:rsidRDefault="00AF4FDD">
      <w:pPr>
        <w:pStyle w:val="BodyText"/>
        <w:ind w:left="220"/>
        <w:rPr>
          <w:rFonts w:ascii="Calibri" w:eastAsia="Calibri" w:hAnsi="Calibri" w:cs="Calibri"/>
        </w:rPr>
      </w:pPr>
      <w:r>
        <w:rPr>
          <w:rFonts w:ascii="Calibri"/>
        </w:rPr>
        <w:t>25</w:t>
      </w:r>
      <w:r>
        <w:rPr>
          <w:rFonts w:ascii="Calibri"/>
          <w:spacing w:val="-5"/>
        </w:rPr>
        <w:t xml:space="preserve"> </w:t>
      </w:r>
      <w:r>
        <w:rPr>
          <w:rFonts w:ascii="Calibri"/>
        </w:rPr>
        <w:t>Memorial</w:t>
      </w:r>
      <w:r>
        <w:rPr>
          <w:rFonts w:ascii="Calibri"/>
          <w:spacing w:val="-6"/>
        </w:rPr>
        <w:t xml:space="preserve"> </w:t>
      </w:r>
      <w:r>
        <w:rPr>
          <w:rFonts w:ascii="Calibri"/>
        </w:rPr>
        <w:t>Dr.</w:t>
      </w:r>
    </w:p>
    <w:p w14:paraId="272745E2" w14:textId="77777777" w:rsidR="00B46638" w:rsidRDefault="00AF4FDD">
      <w:pPr>
        <w:pStyle w:val="BodyText"/>
        <w:ind w:left="220"/>
        <w:rPr>
          <w:rFonts w:ascii="Calibri" w:eastAsia="Calibri" w:hAnsi="Calibri" w:cs="Calibri"/>
        </w:rPr>
      </w:pPr>
      <w:r>
        <w:rPr>
          <w:rFonts w:ascii="Calibri"/>
          <w:spacing w:val="-1"/>
        </w:rPr>
        <w:t>Salem,</w:t>
      </w:r>
      <w:r>
        <w:rPr>
          <w:rFonts w:ascii="Calibri"/>
          <w:spacing w:val="-6"/>
        </w:rPr>
        <w:t xml:space="preserve"> </w:t>
      </w:r>
      <w:r>
        <w:rPr>
          <w:rFonts w:ascii="Calibri"/>
          <w:spacing w:val="-1"/>
        </w:rPr>
        <w:t>MA</w:t>
      </w:r>
      <w:r>
        <w:rPr>
          <w:rFonts w:ascii="Calibri"/>
          <w:spacing w:val="-5"/>
        </w:rPr>
        <w:t xml:space="preserve"> </w:t>
      </w:r>
      <w:r>
        <w:rPr>
          <w:rFonts w:ascii="Calibri"/>
          <w:spacing w:val="-1"/>
        </w:rPr>
        <w:t>01970</w:t>
      </w:r>
    </w:p>
    <w:p w14:paraId="28B0A919" w14:textId="77777777" w:rsidR="00B46638" w:rsidRDefault="00AF4FDD">
      <w:pPr>
        <w:pStyle w:val="BodyText"/>
        <w:spacing w:before="2"/>
        <w:ind w:left="220"/>
        <w:rPr>
          <w:rFonts w:ascii="Calibri" w:eastAsia="Calibri" w:hAnsi="Calibri" w:cs="Calibri"/>
        </w:rPr>
      </w:pPr>
      <w:r>
        <w:rPr>
          <w:rFonts w:ascii="Calibri"/>
        </w:rPr>
        <w:t>(978)</w:t>
      </w:r>
      <w:r>
        <w:rPr>
          <w:rFonts w:ascii="Calibri"/>
          <w:spacing w:val="-11"/>
        </w:rPr>
        <w:t xml:space="preserve"> </w:t>
      </w:r>
      <w:r>
        <w:rPr>
          <w:rFonts w:ascii="Calibri"/>
          <w:spacing w:val="-1"/>
        </w:rPr>
        <w:t>740-1260</w:t>
      </w:r>
    </w:p>
    <w:p w14:paraId="1C53EE30" w14:textId="77777777" w:rsidR="00B46638" w:rsidRDefault="00B46638">
      <w:pPr>
        <w:rPr>
          <w:rFonts w:ascii="Calibri" w:eastAsia="Calibri" w:hAnsi="Calibri" w:cs="Calibri"/>
          <w:sz w:val="20"/>
          <w:szCs w:val="20"/>
        </w:rPr>
      </w:pPr>
    </w:p>
    <w:p w14:paraId="5AE57390" w14:textId="77777777" w:rsidR="00B46638" w:rsidRDefault="00B46638">
      <w:pPr>
        <w:spacing w:before="7"/>
        <w:rPr>
          <w:rFonts w:ascii="Calibri" w:eastAsia="Calibri" w:hAnsi="Calibri" w:cs="Calibri"/>
          <w:sz w:val="27"/>
          <w:szCs w:val="27"/>
        </w:rPr>
      </w:pPr>
    </w:p>
    <w:tbl>
      <w:tblPr>
        <w:tblW w:w="0" w:type="auto"/>
        <w:tblInd w:w="106" w:type="dxa"/>
        <w:tblLayout w:type="fixed"/>
        <w:tblCellMar>
          <w:left w:w="0" w:type="dxa"/>
          <w:right w:w="0" w:type="dxa"/>
        </w:tblCellMar>
        <w:tblLook w:val="01E0" w:firstRow="1" w:lastRow="1" w:firstColumn="1" w:lastColumn="1" w:noHBand="0" w:noVBand="0"/>
      </w:tblPr>
      <w:tblGrid>
        <w:gridCol w:w="1529"/>
        <w:gridCol w:w="4431"/>
        <w:gridCol w:w="1736"/>
        <w:gridCol w:w="1882"/>
      </w:tblGrid>
      <w:tr w:rsidR="00B46638" w14:paraId="271BC6A1" w14:textId="77777777">
        <w:trPr>
          <w:trHeight w:hRule="exact" w:val="302"/>
        </w:trPr>
        <w:tc>
          <w:tcPr>
            <w:tcW w:w="9578" w:type="dxa"/>
            <w:gridSpan w:val="4"/>
            <w:tcBorders>
              <w:top w:val="single" w:sz="5" w:space="0" w:color="000000"/>
              <w:left w:val="single" w:sz="5" w:space="0" w:color="000000"/>
              <w:bottom w:val="single" w:sz="5" w:space="0" w:color="000000"/>
              <w:right w:val="single" w:sz="5" w:space="0" w:color="000000"/>
            </w:tcBorders>
            <w:shd w:val="clear" w:color="auto" w:fill="538DD3"/>
          </w:tcPr>
          <w:p w14:paraId="2F8F4A22" w14:textId="77777777" w:rsidR="00B46638" w:rsidRDefault="00AF4FDD">
            <w:pPr>
              <w:pStyle w:val="TableParagraph"/>
              <w:spacing w:line="291" w:lineRule="exact"/>
              <w:ind w:right="1"/>
              <w:jc w:val="center"/>
              <w:rPr>
                <w:rFonts w:ascii="Calibri" w:eastAsia="Calibri" w:hAnsi="Calibri" w:cs="Calibri"/>
                <w:sz w:val="24"/>
                <w:szCs w:val="24"/>
              </w:rPr>
            </w:pPr>
            <w:r>
              <w:rPr>
                <w:rFonts w:ascii="Calibri"/>
                <w:b/>
                <w:color w:val="FFFFFF"/>
                <w:spacing w:val="-1"/>
                <w:sz w:val="24"/>
              </w:rPr>
              <w:t>Agenda</w:t>
            </w:r>
          </w:p>
        </w:tc>
      </w:tr>
      <w:tr w:rsidR="00B46638" w14:paraId="641C7622" w14:textId="77777777">
        <w:trPr>
          <w:trHeight w:hRule="exact" w:val="303"/>
        </w:trPr>
        <w:tc>
          <w:tcPr>
            <w:tcW w:w="9578" w:type="dxa"/>
            <w:gridSpan w:val="4"/>
            <w:tcBorders>
              <w:top w:val="single" w:sz="5" w:space="0" w:color="000000"/>
              <w:left w:val="single" w:sz="5" w:space="0" w:color="000000"/>
              <w:bottom w:val="single" w:sz="5" w:space="0" w:color="000000"/>
              <w:right w:val="single" w:sz="5" w:space="0" w:color="000000"/>
            </w:tcBorders>
          </w:tcPr>
          <w:p w14:paraId="6F9FE4E1" w14:textId="77777777" w:rsidR="00B46638" w:rsidRDefault="00AF4FDD">
            <w:pPr>
              <w:pStyle w:val="TableParagraph"/>
              <w:tabs>
                <w:tab w:val="left" w:pos="6220"/>
              </w:tabs>
              <w:spacing w:line="291" w:lineRule="exact"/>
              <w:ind w:left="102"/>
              <w:rPr>
                <w:rFonts w:ascii="Calibri" w:eastAsia="Calibri" w:hAnsi="Calibri" w:cs="Calibri"/>
                <w:sz w:val="24"/>
                <w:szCs w:val="24"/>
              </w:rPr>
            </w:pPr>
            <w:r>
              <w:rPr>
                <w:rFonts w:ascii="Calibri"/>
                <w:b/>
                <w:spacing w:val="-1"/>
                <w:sz w:val="24"/>
              </w:rPr>
              <w:t>Principal:</w:t>
            </w:r>
            <w:r>
              <w:rPr>
                <w:rFonts w:ascii="Calibri"/>
                <w:b/>
                <w:spacing w:val="-5"/>
                <w:sz w:val="24"/>
              </w:rPr>
              <w:t xml:space="preserve"> </w:t>
            </w:r>
            <w:r>
              <w:rPr>
                <w:rFonts w:ascii="Calibri"/>
                <w:spacing w:val="-1"/>
                <w:sz w:val="24"/>
              </w:rPr>
              <w:t>Justin</w:t>
            </w:r>
            <w:r>
              <w:rPr>
                <w:rFonts w:ascii="Calibri"/>
                <w:spacing w:val="-6"/>
                <w:sz w:val="24"/>
              </w:rPr>
              <w:t xml:space="preserve"> </w:t>
            </w:r>
            <w:r>
              <w:rPr>
                <w:rFonts w:ascii="Calibri"/>
                <w:spacing w:val="-1"/>
                <w:sz w:val="24"/>
              </w:rPr>
              <w:t>Vernon</w:t>
            </w:r>
            <w:r>
              <w:rPr>
                <w:rFonts w:ascii="Calibri"/>
                <w:spacing w:val="-1"/>
                <w:sz w:val="24"/>
              </w:rPr>
              <w:tab/>
            </w:r>
            <w:r>
              <w:rPr>
                <w:rFonts w:ascii="Calibri"/>
                <w:b/>
                <w:spacing w:val="-1"/>
                <w:sz w:val="24"/>
              </w:rPr>
              <w:t>Lead</w:t>
            </w:r>
            <w:r>
              <w:rPr>
                <w:rFonts w:ascii="Calibri"/>
                <w:b/>
                <w:spacing w:val="-6"/>
                <w:sz w:val="24"/>
              </w:rPr>
              <w:t xml:space="preserve"> </w:t>
            </w:r>
            <w:r>
              <w:rPr>
                <w:rFonts w:ascii="Calibri"/>
                <w:b/>
                <w:spacing w:val="-1"/>
                <w:sz w:val="24"/>
              </w:rPr>
              <w:t>Consultant:</w:t>
            </w:r>
            <w:r>
              <w:rPr>
                <w:rFonts w:ascii="Calibri"/>
                <w:b/>
                <w:spacing w:val="-4"/>
                <w:sz w:val="24"/>
              </w:rPr>
              <w:t xml:space="preserve"> </w:t>
            </w:r>
            <w:r>
              <w:rPr>
                <w:rFonts w:ascii="Calibri"/>
                <w:spacing w:val="-1"/>
                <w:sz w:val="24"/>
              </w:rPr>
              <w:t>Larry</w:t>
            </w:r>
            <w:r>
              <w:rPr>
                <w:rFonts w:ascii="Calibri"/>
                <w:spacing w:val="-8"/>
                <w:sz w:val="24"/>
              </w:rPr>
              <w:t xml:space="preserve"> </w:t>
            </w:r>
            <w:r>
              <w:rPr>
                <w:rFonts w:ascii="Calibri"/>
                <w:spacing w:val="-1"/>
                <w:sz w:val="24"/>
              </w:rPr>
              <w:t>Martinez</w:t>
            </w:r>
          </w:p>
        </w:tc>
      </w:tr>
      <w:tr w:rsidR="00B46638" w14:paraId="4753FBEA" w14:textId="77777777">
        <w:trPr>
          <w:trHeight w:hRule="exact" w:val="359"/>
        </w:trPr>
        <w:tc>
          <w:tcPr>
            <w:tcW w:w="9578" w:type="dxa"/>
            <w:gridSpan w:val="4"/>
            <w:tcBorders>
              <w:top w:val="single" w:sz="5" w:space="0" w:color="000000"/>
              <w:left w:val="single" w:sz="5" w:space="0" w:color="000000"/>
              <w:bottom w:val="single" w:sz="5" w:space="0" w:color="000000"/>
              <w:right w:val="single" w:sz="5" w:space="0" w:color="000000"/>
            </w:tcBorders>
          </w:tcPr>
          <w:p w14:paraId="32ECF3DC" w14:textId="77777777" w:rsidR="00B46638" w:rsidRDefault="00AF4FDD">
            <w:pPr>
              <w:pStyle w:val="TableParagraph"/>
              <w:spacing w:line="291" w:lineRule="exact"/>
              <w:ind w:left="102"/>
              <w:rPr>
                <w:rFonts w:ascii="Calibri" w:eastAsia="Calibri" w:hAnsi="Calibri" w:cs="Calibri"/>
                <w:sz w:val="24"/>
                <w:szCs w:val="24"/>
              </w:rPr>
            </w:pPr>
            <w:r>
              <w:rPr>
                <w:rFonts w:ascii="Calibri" w:eastAsia="Calibri" w:hAnsi="Calibri" w:cs="Calibri"/>
                <w:spacing w:val="-1"/>
                <w:sz w:val="24"/>
                <w:szCs w:val="24"/>
              </w:rPr>
              <w:t>October</w:t>
            </w:r>
            <w:r>
              <w:rPr>
                <w:rFonts w:ascii="Calibri" w:eastAsia="Calibri" w:hAnsi="Calibri" w:cs="Calibri"/>
                <w:spacing w:val="-6"/>
                <w:sz w:val="24"/>
                <w:szCs w:val="24"/>
              </w:rPr>
              <w:t xml:space="preserve"> </w:t>
            </w:r>
            <w:r>
              <w:rPr>
                <w:rFonts w:ascii="Calibri" w:eastAsia="Calibri" w:hAnsi="Calibri" w:cs="Calibri"/>
                <w:sz w:val="24"/>
                <w:szCs w:val="24"/>
              </w:rPr>
              <w:t>15,</w:t>
            </w:r>
            <w:r>
              <w:rPr>
                <w:rFonts w:ascii="Calibri" w:eastAsia="Calibri" w:hAnsi="Calibri" w:cs="Calibri"/>
                <w:spacing w:val="-6"/>
                <w:sz w:val="24"/>
                <w:szCs w:val="24"/>
              </w:rPr>
              <w:t xml:space="preserve"> </w:t>
            </w:r>
            <w:r>
              <w:rPr>
                <w:rFonts w:ascii="Calibri" w:eastAsia="Calibri" w:hAnsi="Calibri" w:cs="Calibri"/>
                <w:spacing w:val="-1"/>
                <w:sz w:val="24"/>
                <w:szCs w:val="24"/>
              </w:rPr>
              <w:t>2014</w:t>
            </w:r>
            <w:r>
              <w:rPr>
                <w:rFonts w:ascii="Calibri" w:eastAsia="Calibri" w:hAnsi="Calibri" w:cs="Calibri"/>
                <w:spacing w:val="46"/>
                <w:sz w:val="24"/>
                <w:szCs w:val="24"/>
              </w:rPr>
              <w:t xml:space="preserve"> </w:t>
            </w:r>
            <w:r>
              <w:rPr>
                <w:rFonts w:ascii="Calibri" w:eastAsia="Calibri" w:hAnsi="Calibri" w:cs="Calibri"/>
                <w:spacing w:val="-1"/>
                <w:sz w:val="24"/>
                <w:szCs w:val="24"/>
              </w:rPr>
              <w:t>9:00am</w:t>
            </w:r>
            <w:r>
              <w:rPr>
                <w:rFonts w:ascii="Calibri" w:eastAsia="Calibri" w:hAnsi="Calibri" w:cs="Calibri"/>
                <w:spacing w:val="-3"/>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2:30pm</w:t>
            </w:r>
          </w:p>
        </w:tc>
      </w:tr>
      <w:tr w:rsidR="00B46638" w14:paraId="1E25768E" w14:textId="77777777">
        <w:trPr>
          <w:trHeight w:hRule="exact" w:val="293"/>
        </w:trPr>
        <w:tc>
          <w:tcPr>
            <w:tcW w:w="1529" w:type="dxa"/>
            <w:tcBorders>
              <w:top w:val="single" w:sz="5" w:space="0" w:color="000000"/>
              <w:left w:val="single" w:sz="5" w:space="0" w:color="000000"/>
              <w:bottom w:val="single" w:sz="5" w:space="0" w:color="000000"/>
              <w:right w:val="single" w:sz="5" w:space="0" w:color="000000"/>
            </w:tcBorders>
            <w:shd w:val="clear" w:color="auto" w:fill="000000"/>
          </w:tcPr>
          <w:p w14:paraId="7BF4144C" w14:textId="77777777" w:rsidR="00B46638" w:rsidRDefault="00AF4FDD">
            <w:pPr>
              <w:pStyle w:val="TableParagraph"/>
              <w:spacing w:line="281" w:lineRule="exact"/>
              <w:ind w:left="102"/>
              <w:rPr>
                <w:rFonts w:ascii="Calibri" w:eastAsia="Calibri" w:hAnsi="Calibri" w:cs="Calibri"/>
                <w:sz w:val="24"/>
                <w:szCs w:val="24"/>
              </w:rPr>
            </w:pPr>
            <w:r>
              <w:rPr>
                <w:rFonts w:ascii="Calibri"/>
                <w:b/>
                <w:color w:val="FFFFFF"/>
                <w:spacing w:val="-1"/>
                <w:sz w:val="24"/>
              </w:rPr>
              <w:t>Time</w:t>
            </w:r>
          </w:p>
        </w:tc>
        <w:tc>
          <w:tcPr>
            <w:tcW w:w="4431" w:type="dxa"/>
            <w:tcBorders>
              <w:top w:val="single" w:sz="5" w:space="0" w:color="000000"/>
              <w:left w:val="single" w:sz="5" w:space="0" w:color="000000"/>
              <w:bottom w:val="single" w:sz="5" w:space="0" w:color="000000"/>
              <w:right w:val="single" w:sz="5" w:space="0" w:color="000000"/>
            </w:tcBorders>
            <w:shd w:val="clear" w:color="auto" w:fill="000000"/>
          </w:tcPr>
          <w:p w14:paraId="5DBBB513" w14:textId="77777777" w:rsidR="00B46638" w:rsidRDefault="00AF4FDD">
            <w:pPr>
              <w:pStyle w:val="TableParagraph"/>
              <w:spacing w:line="281" w:lineRule="exact"/>
              <w:ind w:left="102"/>
              <w:rPr>
                <w:rFonts w:ascii="Calibri" w:eastAsia="Calibri" w:hAnsi="Calibri" w:cs="Calibri"/>
                <w:sz w:val="24"/>
                <w:szCs w:val="24"/>
              </w:rPr>
            </w:pPr>
            <w:r>
              <w:rPr>
                <w:rFonts w:ascii="Calibri"/>
                <w:b/>
                <w:color w:val="FFFFFF"/>
                <w:spacing w:val="-1"/>
                <w:sz w:val="24"/>
              </w:rPr>
              <w:t>Activity</w:t>
            </w:r>
          </w:p>
        </w:tc>
        <w:tc>
          <w:tcPr>
            <w:tcW w:w="1736" w:type="dxa"/>
            <w:tcBorders>
              <w:top w:val="single" w:sz="5" w:space="0" w:color="000000"/>
              <w:left w:val="single" w:sz="5" w:space="0" w:color="000000"/>
              <w:bottom w:val="single" w:sz="5" w:space="0" w:color="000000"/>
              <w:right w:val="single" w:sz="5" w:space="0" w:color="000000"/>
            </w:tcBorders>
            <w:shd w:val="clear" w:color="auto" w:fill="000000"/>
          </w:tcPr>
          <w:p w14:paraId="051E7159" w14:textId="77777777" w:rsidR="00B46638" w:rsidRDefault="00AF4FDD">
            <w:pPr>
              <w:pStyle w:val="TableParagraph"/>
              <w:spacing w:line="281" w:lineRule="exact"/>
              <w:ind w:left="99"/>
              <w:rPr>
                <w:rFonts w:ascii="Calibri" w:eastAsia="Calibri" w:hAnsi="Calibri" w:cs="Calibri"/>
                <w:sz w:val="24"/>
                <w:szCs w:val="24"/>
              </w:rPr>
            </w:pPr>
            <w:r>
              <w:rPr>
                <w:rFonts w:ascii="Calibri"/>
                <w:b/>
                <w:color w:val="FFFFFF"/>
                <w:spacing w:val="-1"/>
                <w:sz w:val="24"/>
              </w:rPr>
              <w:t>Lead</w:t>
            </w:r>
          </w:p>
        </w:tc>
        <w:tc>
          <w:tcPr>
            <w:tcW w:w="1882" w:type="dxa"/>
            <w:tcBorders>
              <w:top w:val="single" w:sz="5" w:space="0" w:color="000000"/>
              <w:left w:val="single" w:sz="5" w:space="0" w:color="000000"/>
              <w:bottom w:val="single" w:sz="5" w:space="0" w:color="000000"/>
              <w:right w:val="single" w:sz="5" w:space="0" w:color="000000"/>
            </w:tcBorders>
            <w:shd w:val="clear" w:color="auto" w:fill="000000"/>
          </w:tcPr>
          <w:p w14:paraId="7BEF15D5" w14:textId="77777777" w:rsidR="00B46638" w:rsidRDefault="00AF4FDD">
            <w:pPr>
              <w:pStyle w:val="TableParagraph"/>
              <w:spacing w:line="281" w:lineRule="exact"/>
              <w:ind w:left="102"/>
              <w:rPr>
                <w:rFonts w:ascii="Calibri" w:eastAsia="Calibri" w:hAnsi="Calibri" w:cs="Calibri"/>
                <w:sz w:val="24"/>
                <w:szCs w:val="24"/>
              </w:rPr>
            </w:pPr>
            <w:r>
              <w:rPr>
                <w:rFonts w:ascii="Calibri"/>
                <w:b/>
                <w:color w:val="FFFFFF"/>
                <w:spacing w:val="-1"/>
                <w:sz w:val="24"/>
              </w:rPr>
              <w:t>Room</w:t>
            </w:r>
          </w:p>
        </w:tc>
      </w:tr>
      <w:tr w:rsidR="00B46638" w14:paraId="1CD287D3" w14:textId="77777777">
        <w:trPr>
          <w:trHeight w:hRule="exact" w:val="315"/>
        </w:trPr>
        <w:tc>
          <w:tcPr>
            <w:tcW w:w="1529" w:type="dxa"/>
            <w:tcBorders>
              <w:top w:val="single" w:sz="5" w:space="0" w:color="000000"/>
              <w:left w:val="single" w:sz="5" w:space="0" w:color="000000"/>
              <w:bottom w:val="single" w:sz="5" w:space="0" w:color="000000"/>
              <w:right w:val="single" w:sz="5" w:space="0" w:color="000000"/>
            </w:tcBorders>
          </w:tcPr>
          <w:p w14:paraId="1E41E7E6" w14:textId="77777777" w:rsidR="00B46638" w:rsidRDefault="00AF4FDD">
            <w:pPr>
              <w:pStyle w:val="TableParagraph"/>
              <w:spacing w:before="5" w:line="292" w:lineRule="exact"/>
              <w:ind w:left="102"/>
              <w:rPr>
                <w:rFonts w:ascii="Calibri" w:eastAsia="Calibri" w:hAnsi="Calibri" w:cs="Calibri"/>
                <w:sz w:val="24"/>
                <w:szCs w:val="24"/>
              </w:rPr>
            </w:pPr>
            <w:r>
              <w:rPr>
                <w:rFonts w:ascii="Calibri" w:eastAsia="Calibri" w:hAnsi="Calibri" w:cs="Calibri"/>
                <w:b/>
                <w:bCs/>
                <w:sz w:val="24"/>
                <w:szCs w:val="24"/>
              </w:rPr>
              <w:t>9:00</w:t>
            </w:r>
            <w:r>
              <w:rPr>
                <w:rFonts w:ascii="Calibri" w:eastAsia="Calibri" w:hAnsi="Calibri" w:cs="Calibri"/>
                <w:b/>
                <w:bCs/>
                <w:spacing w:val="-5"/>
                <w:sz w:val="24"/>
                <w:szCs w:val="24"/>
              </w:rPr>
              <w:t xml:space="preserve"> </w:t>
            </w:r>
            <w:r>
              <w:rPr>
                <w:rFonts w:ascii="Calibri" w:eastAsia="Calibri" w:hAnsi="Calibri" w:cs="Calibri"/>
                <w:b/>
                <w:bCs/>
                <w:sz w:val="24"/>
                <w:szCs w:val="24"/>
              </w:rPr>
              <w:t>–</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9:30</w:t>
            </w:r>
          </w:p>
        </w:tc>
        <w:tc>
          <w:tcPr>
            <w:tcW w:w="4431" w:type="dxa"/>
            <w:tcBorders>
              <w:top w:val="single" w:sz="5" w:space="0" w:color="000000"/>
              <w:left w:val="single" w:sz="5" w:space="0" w:color="000000"/>
              <w:bottom w:val="single" w:sz="5" w:space="0" w:color="000000"/>
              <w:right w:val="single" w:sz="5" w:space="0" w:color="000000"/>
            </w:tcBorders>
          </w:tcPr>
          <w:p w14:paraId="616A32E0" w14:textId="77777777" w:rsidR="00B46638" w:rsidRDefault="00AF4FDD">
            <w:pPr>
              <w:pStyle w:val="TableParagraph"/>
              <w:spacing w:before="5" w:line="292" w:lineRule="exact"/>
              <w:ind w:left="102"/>
              <w:rPr>
                <w:rFonts w:ascii="Calibri" w:eastAsia="Calibri" w:hAnsi="Calibri" w:cs="Calibri"/>
                <w:sz w:val="24"/>
                <w:szCs w:val="24"/>
              </w:rPr>
            </w:pPr>
            <w:r>
              <w:rPr>
                <w:rFonts w:ascii="Calibri"/>
                <w:spacing w:val="-1"/>
                <w:sz w:val="24"/>
              </w:rPr>
              <w:t>Site</w:t>
            </w:r>
            <w:r>
              <w:rPr>
                <w:rFonts w:ascii="Calibri"/>
                <w:spacing w:val="-3"/>
                <w:sz w:val="24"/>
              </w:rPr>
              <w:t xml:space="preserve"> </w:t>
            </w:r>
            <w:r>
              <w:rPr>
                <w:rFonts w:ascii="Calibri"/>
                <w:spacing w:val="-1"/>
                <w:sz w:val="24"/>
              </w:rPr>
              <w:t>Visit</w:t>
            </w:r>
            <w:r>
              <w:rPr>
                <w:rFonts w:ascii="Calibri"/>
                <w:spacing w:val="-2"/>
                <w:sz w:val="24"/>
              </w:rPr>
              <w:t xml:space="preserve"> </w:t>
            </w:r>
            <w:r>
              <w:rPr>
                <w:rFonts w:ascii="Calibri"/>
                <w:spacing w:val="-1"/>
                <w:sz w:val="24"/>
              </w:rPr>
              <w:t>Orientation</w:t>
            </w:r>
          </w:p>
        </w:tc>
        <w:tc>
          <w:tcPr>
            <w:tcW w:w="1736" w:type="dxa"/>
            <w:tcBorders>
              <w:top w:val="single" w:sz="5" w:space="0" w:color="000000"/>
              <w:left w:val="single" w:sz="5" w:space="0" w:color="000000"/>
              <w:bottom w:val="single" w:sz="5" w:space="0" w:color="000000"/>
              <w:right w:val="single" w:sz="5" w:space="0" w:color="000000"/>
            </w:tcBorders>
          </w:tcPr>
          <w:p w14:paraId="422EB0CA" w14:textId="77777777" w:rsidR="00B46638" w:rsidRDefault="00AF4FDD">
            <w:pPr>
              <w:pStyle w:val="TableParagraph"/>
              <w:spacing w:before="5" w:line="292" w:lineRule="exact"/>
              <w:ind w:left="99"/>
              <w:rPr>
                <w:rFonts w:ascii="Calibri" w:eastAsia="Calibri" w:hAnsi="Calibri" w:cs="Calibri"/>
                <w:sz w:val="24"/>
                <w:szCs w:val="24"/>
              </w:rPr>
            </w:pPr>
            <w:r>
              <w:rPr>
                <w:rFonts w:ascii="Calibri"/>
                <w:spacing w:val="-1"/>
                <w:sz w:val="24"/>
              </w:rPr>
              <w:t>Larry</w:t>
            </w:r>
            <w:r>
              <w:rPr>
                <w:rFonts w:ascii="Calibri"/>
                <w:spacing w:val="-11"/>
                <w:sz w:val="24"/>
              </w:rPr>
              <w:t xml:space="preserve"> </w:t>
            </w:r>
            <w:r>
              <w:rPr>
                <w:rFonts w:ascii="Calibri"/>
                <w:spacing w:val="-1"/>
                <w:sz w:val="24"/>
              </w:rPr>
              <w:t>Martinez</w:t>
            </w:r>
          </w:p>
        </w:tc>
        <w:tc>
          <w:tcPr>
            <w:tcW w:w="1882" w:type="dxa"/>
            <w:tcBorders>
              <w:top w:val="single" w:sz="5" w:space="0" w:color="000000"/>
              <w:left w:val="single" w:sz="5" w:space="0" w:color="000000"/>
              <w:bottom w:val="single" w:sz="5" w:space="0" w:color="000000"/>
              <w:right w:val="single" w:sz="5" w:space="0" w:color="000000"/>
            </w:tcBorders>
          </w:tcPr>
          <w:p w14:paraId="14410110" w14:textId="77777777" w:rsidR="00B46638" w:rsidRDefault="00AF4FDD">
            <w:pPr>
              <w:pStyle w:val="TableParagraph"/>
              <w:spacing w:before="5" w:line="292" w:lineRule="exact"/>
              <w:ind w:left="102"/>
              <w:rPr>
                <w:rFonts w:ascii="Calibri" w:eastAsia="Calibri" w:hAnsi="Calibri" w:cs="Calibri"/>
                <w:sz w:val="24"/>
                <w:szCs w:val="24"/>
              </w:rPr>
            </w:pPr>
            <w:r>
              <w:rPr>
                <w:rFonts w:ascii="Calibri"/>
                <w:sz w:val="24"/>
              </w:rPr>
              <w:t>211</w:t>
            </w:r>
          </w:p>
        </w:tc>
      </w:tr>
      <w:tr w:rsidR="00B46638" w14:paraId="78D6F79E" w14:textId="77777777">
        <w:trPr>
          <w:trHeight w:hRule="exact" w:val="302"/>
        </w:trPr>
        <w:tc>
          <w:tcPr>
            <w:tcW w:w="1529" w:type="dxa"/>
            <w:tcBorders>
              <w:top w:val="single" w:sz="5" w:space="0" w:color="000000"/>
              <w:left w:val="single" w:sz="5" w:space="0" w:color="000000"/>
              <w:bottom w:val="single" w:sz="5" w:space="0" w:color="000000"/>
              <w:right w:val="single" w:sz="5" w:space="0" w:color="000000"/>
            </w:tcBorders>
          </w:tcPr>
          <w:p w14:paraId="53B1684B" w14:textId="77777777" w:rsidR="00B46638" w:rsidRDefault="00AF4FDD">
            <w:pPr>
              <w:pStyle w:val="TableParagraph"/>
              <w:spacing w:line="291" w:lineRule="exact"/>
              <w:ind w:left="102"/>
              <w:rPr>
                <w:rFonts w:ascii="Calibri" w:eastAsia="Calibri" w:hAnsi="Calibri" w:cs="Calibri"/>
                <w:sz w:val="24"/>
                <w:szCs w:val="24"/>
              </w:rPr>
            </w:pPr>
            <w:r>
              <w:rPr>
                <w:rFonts w:ascii="Calibri" w:eastAsia="Calibri" w:hAnsi="Calibri" w:cs="Calibri"/>
                <w:b/>
                <w:bCs/>
                <w:sz w:val="24"/>
                <w:szCs w:val="24"/>
              </w:rPr>
              <w:t>9:30</w:t>
            </w:r>
            <w:r>
              <w:rPr>
                <w:rFonts w:ascii="Calibri" w:eastAsia="Calibri" w:hAnsi="Calibri" w:cs="Calibri"/>
                <w:b/>
                <w:bCs/>
                <w:spacing w:val="-5"/>
                <w:sz w:val="24"/>
                <w:szCs w:val="24"/>
              </w:rPr>
              <w:t xml:space="preserve"> </w:t>
            </w:r>
            <w:r>
              <w:rPr>
                <w:rFonts w:ascii="Calibri" w:eastAsia="Calibri" w:hAnsi="Calibri" w:cs="Calibri"/>
                <w:b/>
                <w:bCs/>
                <w:sz w:val="24"/>
                <w:szCs w:val="24"/>
              </w:rPr>
              <w:t>–</w:t>
            </w:r>
            <w:r>
              <w:rPr>
                <w:rFonts w:ascii="Calibri" w:eastAsia="Calibri" w:hAnsi="Calibri" w:cs="Calibri"/>
                <w:b/>
                <w:bCs/>
                <w:spacing w:val="-7"/>
                <w:sz w:val="24"/>
                <w:szCs w:val="24"/>
              </w:rPr>
              <w:t xml:space="preserve"> </w:t>
            </w:r>
            <w:r>
              <w:rPr>
                <w:rFonts w:ascii="Calibri" w:eastAsia="Calibri" w:hAnsi="Calibri" w:cs="Calibri"/>
                <w:b/>
                <w:bCs/>
                <w:spacing w:val="-1"/>
                <w:sz w:val="24"/>
                <w:szCs w:val="24"/>
              </w:rPr>
              <w:t>10:30</w:t>
            </w:r>
          </w:p>
        </w:tc>
        <w:tc>
          <w:tcPr>
            <w:tcW w:w="4431" w:type="dxa"/>
            <w:tcBorders>
              <w:top w:val="single" w:sz="5" w:space="0" w:color="000000"/>
              <w:left w:val="single" w:sz="5" w:space="0" w:color="000000"/>
              <w:bottom w:val="single" w:sz="5" w:space="0" w:color="000000"/>
              <w:right w:val="single" w:sz="5" w:space="0" w:color="000000"/>
            </w:tcBorders>
          </w:tcPr>
          <w:p w14:paraId="57FAD964" w14:textId="77777777" w:rsidR="00B46638" w:rsidRDefault="00AF4FDD">
            <w:pPr>
              <w:pStyle w:val="TableParagraph"/>
              <w:spacing w:line="291" w:lineRule="exact"/>
              <w:ind w:left="102"/>
              <w:rPr>
                <w:rFonts w:ascii="Calibri" w:eastAsia="Calibri" w:hAnsi="Calibri" w:cs="Calibri"/>
                <w:sz w:val="24"/>
                <w:szCs w:val="24"/>
              </w:rPr>
            </w:pPr>
            <w:r>
              <w:rPr>
                <w:rFonts w:ascii="Calibri"/>
                <w:spacing w:val="-1"/>
                <w:sz w:val="24"/>
              </w:rPr>
              <w:t>Classroom</w:t>
            </w:r>
            <w:r>
              <w:rPr>
                <w:rFonts w:ascii="Calibri"/>
                <w:spacing w:val="-7"/>
                <w:sz w:val="24"/>
              </w:rPr>
              <w:t xml:space="preserve"> </w:t>
            </w:r>
            <w:r>
              <w:rPr>
                <w:rFonts w:ascii="Calibri"/>
                <w:spacing w:val="-1"/>
                <w:sz w:val="24"/>
              </w:rPr>
              <w:t>Observation</w:t>
            </w:r>
          </w:p>
        </w:tc>
        <w:tc>
          <w:tcPr>
            <w:tcW w:w="1736" w:type="dxa"/>
            <w:tcBorders>
              <w:top w:val="single" w:sz="5" w:space="0" w:color="000000"/>
              <w:left w:val="single" w:sz="5" w:space="0" w:color="000000"/>
              <w:bottom w:val="single" w:sz="5" w:space="0" w:color="000000"/>
              <w:right w:val="single" w:sz="5" w:space="0" w:color="000000"/>
            </w:tcBorders>
          </w:tcPr>
          <w:p w14:paraId="4D72AA7E" w14:textId="77777777" w:rsidR="00B46638" w:rsidRDefault="00AF4FDD">
            <w:pPr>
              <w:pStyle w:val="TableParagraph"/>
              <w:spacing w:line="291" w:lineRule="exact"/>
              <w:ind w:left="99"/>
              <w:rPr>
                <w:rFonts w:ascii="Calibri" w:eastAsia="Calibri" w:hAnsi="Calibri" w:cs="Calibri"/>
                <w:sz w:val="24"/>
                <w:szCs w:val="24"/>
              </w:rPr>
            </w:pPr>
            <w:r>
              <w:rPr>
                <w:rFonts w:ascii="Calibri"/>
                <w:spacing w:val="-1"/>
                <w:sz w:val="24"/>
              </w:rPr>
              <w:t>Larry</w:t>
            </w:r>
            <w:r>
              <w:rPr>
                <w:rFonts w:ascii="Calibri"/>
                <w:spacing w:val="-11"/>
                <w:sz w:val="24"/>
              </w:rPr>
              <w:t xml:space="preserve"> </w:t>
            </w:r>
            <w:r>
              <w:rPr>
                <w:rFonts w:ascii="Calibri"/>
                <w:spacing w:val="-1"/>
                <w:sz w:val="24"/>
              </w:rPr>
              <w:t>Martinez</w:t>
            </w:r>
          </w:p>
        </w:tc>
        <w:tc>
          <w:tcPr>
            <w:tcW w:w="1882" w:type="dxa"/>
            <w:tcBorders>
              <w:top w:val="single" w:sz="5" w:space="0" w:color="000000"/>
              <w:left w:val="single" w:sz="5" w:space="0" w:color="000000"/>
              <w:bottom w:val="single" w:sz="5" w:space="0" w:color="000000"/>
              <w:right w:val="single" w:sz="5" w:space="0" w:color="000000"/>
            </w:tcBorders>
          </w:tcPr>
          <w:p w14:paraId="43038375" w14:textId="77777777" w:rsidR="00B46638" w:rsidRDefault="00B46638"/>
        </w:tc>
      </w:tr>
      <w:tr w:rsidR="00B46638" w14:paraId="6F69B8E6" w14:textId="77777777">
        <w:trPr>
          <w:trHeight w:hRule="exact" w:val="595"/>
        </w:trPr>
        <w:tc>
          <w:tcPr>
            <w:tcW w:w="1529" w:type="dxa"/>
            <w:tcBorders>
              <w:top w:val="single" w:sz="5" w:space="0" w:color="000000"/>
              <w:left w:val="single" w:sz="5" w:space="0" w:color="000000"/>
              <w:bottom w:val="single" w:sz="5" w:space="0" w:color="000000"/>
              <w:right w:val="single" w:sz="5" w:space="0" w:color="000000"/>
            </w:tcBorders>
          </w:tcPr>
          <w:p w14:paraId="69E6599D" w14:textId="77777777" w:rsidR="00B46638" w:rsidRDefault="00AF4FDD">
            <w:pPr>
              <w:pStyle w:val="TableParagraph"/>
              <w:spacing w:line="291" w:lineRule="exact"/>
              <w:ind w:left="102"/>
              <w:rPr>
                <w:rFonts w:ascii="Calibri" w:eastAsia="Calibri" w:hAnsi="Calibri" w:cs="Calibri"/>
                <w:sz w:val="24"/>
                <w:szCs w:val="24"/>
              </w:rPr>
            </w:pPr>
            <w:r>
              <w:rPr>
                <w:rFonts w:ascii="Calibri" w:eastAsia="Calibri" w:hAnsi="Calibri" w:cs="Calibri"/>
                <w:b/>
                <w:bCs/>
                <w:sz w:val="24"/>
                <w:szCs w:val="24"/>
              </w:rPr>
              <w:t>9:30</w:t>
            </w:r>
            <w:r>
              <w:rPr>
                <w:rFonts w:ascii="Calibri" w:eastAsia="Calibri" w:hAnsi="Calibri" w:cs="Calibri"/>
                <w:b/>
                <w:bCs/>
                <w:spacing w:val="-5"/>
                <w:sz w:val="24"/>
                <w:szCs w:val="24"/>
              </w:rPr>
              <w:t xml:space="preserve"> </w:t>
            </w:r>
            <w:r>
              <w:rPr>
                <w:rFonts w:ascii="Calibri" w:eastAsia="Calibri" w:hAnsi="Calibri" w:cs="Calibri"/>
                <w:b/>
                <w:bCs/>
                <w:sz w:val="24"/>
                <w:szCs w:val="24"/>
              </w:rPr>
              <w:t>–</w:t>
            </w:r>
            <w:r>
              <w:rPr>
                <w:rFonts w:ascii="Calibri" w:eastAsia="Calibri" w:hAnsi="Calibri" w:cs="Calibri"/>
                <w:b/>
                <w:bCs/>
                <w:spacing w:val="-7"/>
                <w:sz w:val="24"/>
                <w:szCs w:val="24"/>
              </w:rPr>
              <w:t xml:space="preserve"> </w:t>
            </w:r>
            <w:r>
              <w:rPr>
                <w:rFonts w:ascii="Calibri" w:eastAsia="Calibri" w:hAnsi="Calibri" w:cs="Calibri"/>
                <w:b/>
                <w:bCs/>
                <w:spacing w:val="-1"/>
                <w:sz w:val="24"/>
                <w:szCs w:val="24"/>
              </w:rPr>
              <w:t>10:00</w:t>
            </w:r>
          </w:p>
        </w:tc>
        <w:tc>
          <w:tcPr>
            <w:tcW w:w="4431" w:type="dxa"/>
            <w:tcBorders>
              <w:top w:val="single" w:sz="5" w:space="0" w:color="000000"/>
              <w:left w:val="single" w:sz="5" w:space="0" w:color="000000"/>
              <w:bottom w:val="single" w:sz="5" w:space="0" w:color="000000"/>
              <w:right w:val="single" w:sz="5" w:space="0" w:color="000000"/>
            </w:tcBorders>
          </w:tcPr>
          <w:p w14:paraId="4508C78F" w14:textId="77777777" w:rsidR="00B46638" w:rsidRDefault="00AF4FDD">
            <w:pPr>
              <w:pStyle w:val="TableParagraph"/>
              <w:spacing w:line="291" w:lineRule="exact"/>
              <w:ind w:left="102"/>
              <w:rPr>
                <w:rFonts w:ascii="Calibri" w:eastAsia="Calibri" w:hAnsi="Calibri" w:cs="Calibri"/>
                <w:sz w:val="24"/>
                <w:szCs w:val="24"/>
              </w:rPr>
            </w:pPr>
            <w:r>
              <w:rPr>
                <w:rFonts w:ascii="Calibri"/>
                <w:spacing w:val="-1"/>
                <w:sz w:val="24"/>
              </w:rPr>
              <w:t>Math</w:t>
            </w:r>
            <w:r>
              <w:rPr>
                <w:rFonts w:ascii="Calibri"/>
                <w:spacing w:val="-5"/>
                <w:sz w:val="24"/>
              </w:rPr>
              <w:t xml:space="preserve"> </w:t>
            </w:r>
            <w:r>
              <w:rPr>
                <w:rFonts w:ascii="Calibri"/>
                <w:spacing w:val="-1"/>
                <w:sz w:val="24"/>
              </w:rPr>
              <w:t>Fellows</w:t>
            </w:r>
            <w:r>
              <w:rPr>
                <w:rFonts w:ascii="Calibri"/>
                <w:spacing w:val="-6"/>
                <w:sz w:val="24"/>
              </w:rPr>
              <w:t xml:space="preserve"> </w:t>
            </w:r>
            <w:r>
              <w:rPr>
                <w:rFonts w:ascii="Calibri"/>
                <w:spacing w:val="-1"/>
                <w:sz w:val="24"/>
              </w:rPr>
              <w:t>Observation</w:t>
            </w:r>
          </w:p>
        </w:tc>
        <w:tc>
          <w:tcPr>
            <w:tcW w:w="1736" w:type="dxa"/>
            <w:tcBorders>
              <w:top w:val="single" w:sz="5" w:space="0" w:color="000000"/>
              <w:left w:val="single" w:sz="5" w:space="0" w:color="000000"/>
              <w:bottom w:val="single" w:sz="5" w:space="0" w:color="000000"/>
              <w:right w:val="single" w:sz="5" w:space="0" w:color="000000"/>
            </w:tcBorders>
          </w:tcPr>
          <w:p w14:paraId="7CDC8586" w14:textId="77777777" w:rsidR="00B46638" w:rsidRDefault="00AF4FDD">
            <w:pPr>
              <w:pStyle w:val="TableParagraph"/>
              <w:ind w:left="99" w:right="765"/>
              <w:rPr>
                <w:rFonts w:ascii="Calibri" w:eastAsia="Calibri" w:hAnsi="Calibri" w:cs="Calibri"/>
                <w:sz w:val="24"/>
                <w:szCs w:val="24"/>
              </w:rPr>
            </w:pPr>
            <w:r>
              <w:rPr>
                <w:rFonts w:ascii="Calibri"/>
                <w:spacing w:val="-1"/>
                <w:sz w:val="24"/>
              </w:rPr>
              <w:t>Shannon</w:t>
            </w:r>
            <w:r>
              <w:rPr>
                <w:rFonts w:ascii="Calibri"/>
                <w:spacing w:val="25"/>
                <w:sz w:val="24"/>
              </w:rPr>
              <w:t xml:space="preserve"> </w:t>
            </w:r>
            <w:r>
              <w:rPr>
                <w:rFonts w:ascii="Calibri"/>
                <w:spacing w:val="-1"/>
                <w:sz w:val="24"/>
              </w:rPr>
              <w:t>Clancy</w:t>
            </w:r>
          </w:p>
        </w:tc>
        <w:tc>
          <w:tcPr>
            <w:tcW w:w="1882" w:type="dxa"/>
            <w:tcBorders>
              <w:top w:val="single" w:sz="5" w:space="0" w:color="000000"/>
              <w:left w:val="single" w:sz="5" w:space="0" w:color="000000"/>
              <w:bottom w:val="single" w:sz="5" w:space="0" w:color="000000"/>
              <w:right w:val="single" w:sz="5" w:space="0" w:color="000000"/>
            </w:tcBorders>
          </w:tcPr>
          <w:p w14:paraId="32FB57F2" w14:textId="77777777" w:rsidR="00B46638" w:rsidRDefault="00AF4FDD">
            <w:pPr>
              <w:pStyle w:val="TableParagraph"/>
              <w:spacing w:line="291" w:lineRule="exact"/>
              <w:ind w:left="102"/>
              <w:rPr>
                <w:rFonts w:ascii="Calibri" w:eastAsia="Calibri" w:hAnsi="Calibri" w:cs="Calibri"/>
                <w:sz w:val="24"/>
                <w:szCs w:val="24"/>
              </w:rPr>
            </w:pPr>
            <w:r>
              <w:rPr>
                <w:rFonts w:ascii="Calibri"/>
                <w:sz w:val="24"/>
              </w:rPr>
              <w:t>209</w:t>
            </w:r>
          </w:p>
        </w:tc>
      </w:tr>
      <w:tr w:rsidR="00B46638" w14:paraId="31B44346" w14:textId="77777777">
        <w:trPr>
          <w:trHeight w:hRule="exact" w:val="598"/>
        </w:trPr>
        <w:tc>
          <w:tcPr>
            <w:tcW w:w="1529" w:type="dxa"/>
            <w:tcBorders>
              <w:top w:val="single" w:sz="5" w:space="0" w:color="000000"/>
              <w:left w:val="single" w:sz="5" w:space="0" w:color="000000"/>
              <w:bottom w:val="single" w:sz="5" w:space="0" w:color="000000"/>
              <w:right w:val="single" w:sz="5" w:space="0" w:color="000000"/>
            </w:tcBorders>
          </w:tcPr>
          <w:p w14:paraId="45E75587" w14:textId="77777777" w:rsidR="00B46638" w:rsidRDefault="00AF4FDD">
            <w:pPr>
              <w:pStyle w:val="TableParagraph"/>
              <w:spacing w:line="291" w:lineRule="exact"/>
              <w:ind w:left="102"/>
              <w:rPr>
                <w:rFonts w:ascii="Calibri" w:eastAsia="Calibri" w:hAnsi="Calibri" w:cs="Calibri"/>
                <w:sz w:val="24"/>
                <w:szCs w:val="24"/>
              </w:rPr>
            </w:pPr>
            <w:r>
              <w:rPr>
                <w:rFonts w:ascii="Calibri" w:eastAsia="Calibri" w:hAnsi="Calibri" w:cs="Calibri"/>
                <w:b/>
                <w:bCs/>
                <w:spacing w:val="-1"/>
                <w:sz w:val="24"/>
                <w:szCs w:val="24"/>
              </w:rPr>
              <w:t>10:30</w:t>
            </w:r>
            <w:r>
              <w:rPr>
                <w:rFonts w:ascii="Calibri" w:eastAsia="Calibri" w:hAnsi="Calibri" w:cs="Calibri"/>
                <w:b/>
                <w:bCs/>
                <w:spacing w:val="-4"/>
                <w:sz w:val="24"/>
                <w:szCs w:val="24"/>
              </w:rPr>
              <w:t xml:space="preserve"> </w:t>
            </w:r>
            <w:r>
              <w:rPr>
                <w:rFonts w:ascii="Calibri" w:eastAsia="Calibri" w:hAnsi="Calibri" w:cs="Calibri"/>
                <w:b/>
                <w:bCs/>
                <w:sz w:val="24"/>
                <w:szCs w:val="24"/>
              </w:rPr>
              <w:t>–</w:t>
            </w:r>
          </w:p>
          <w:p w14:paraId="56C8ED30" w14:textId="77777777" w:rsidR="00B46638" w:rsidRDefault="00AF4FDD">
            <w:pPr>
              <w:pStyle w:val="TableParagraph"/>
              <w:ind w:left="102"/>
              <w:rPr>
                <w:rFonts w:ascii="Calibri" w:eastAsia="Calibri" w:hAnsi="Calibri" w:cs="Calibri"/>
                <w:sz w:val="24"/>
                <w:szCs w:val="24"/>
              </w:rPr>
            </w:pPr>
            <w:r>
              <w:rPr>
                <w:rFonts w:ascii="Calibri"/>
                <w:b/>
                <w:spacing w:val="-1"/>
                <w:sz w:val="24"/>
              </w:rPr>
              <w:t>10:50</w:t>
            </w:r>
          </w:p>
        </w:tc>
        <w:tc>
          <w:tcPr>
            <w:tcW w:w="4431" w:type="dxa"/>
            <w:tcBorders>
              <w:top w:val="single" w:sz="5" w:space="0" w:color="000000"/>
              <w:left w:val="single" w:sz="5" w:space="0" w:color="000000"/>
              <w:bottom w:val="single" w:sz="5" w:space="0" w:color="000000"/>
              <w:right w:val="single" w:sz="5" w:space="0" w:color="000000"/>
            </w:tcBorders>
          </w:tcPr>
          <w:p w14:paraId="75403FC6" w14:textId="77777777" w:rsidR="00B46638" w:rsidRDefault="00AF4FDD">
            <w:pPr>
              <w:pStyle w:val="TableParagraph"/>
              <w:spacing w:line="291" w:lineRule="exact"/>
              <w:ind w:left="102"/>
              <w:rPr>
                <w:rFonts w:ascii="Calibri" w:eastAsia="Calibri" w:hAnsi="Calibri" w:cs="Calibri"/>
                <w:sz w:val="24"/>
                <w:szCs w:val="24"/>
              </w:rPr>
            </w:pPr>
            <w:r>
              <w:rPr>
                <w:rFonts w:ascii="Calibri"/>
                <w:spacing w:val="-1"/>
                <w:sz w:val="24"/>
              </w:rPr>
              <w:t>Math</w:t>
            </w:r>
            <w:r>
              <w:rPr>
                <w:rFonts w:ascii="Calibri"/>
                <w:spacing w:val="-3"/>
                <w:sz w:val="24"/>
              </w:rPr>
              <w:t xml:space="preserve"> </w:t>
            </w:r>
            <w:r>
              <w:rPr>
                <w:rFonts w:ascii="Calibri"/>
                <w:spacing w:val="-1"/>
                <w:sz w:val="24"/>
              </w:rPr>
              <w:t>Fellows</w:t>
            </w:r>
            <w:r>
              <w:rPr>
                <w:rFonts w:ascii="Calibri"/>
                <w:spacing w:val="-3"/>
                <w:sz w:val="24"/>
              </w:rPr>
              <w:t xml:space="preserve"> </w:t>
            </w:r>
            <w:r>
              <w:rPr>
                <w:rFonts w:ascii="Calibri"/>
                <w:spacing w:val="-1"/>
                <w:sz w:val="24"/>
              </w:rPr>
              <w:t>Focus</w:t>
            </w:r>
            <w:r>
              <w:rPr>
                <w:rFonts w:ascii="Calibri"/>
                <w:spacing w:val="-4"/>
                <w:sz w:val="24"/>
              </w:rPr>
              <w:t xml:space="preserve"> </w:t>
            </w:r>
            <w:r>
              <w:rPr>
                <w:rFonts w:ascii="Calibri"/>
                <w:spacing w:val="-1"/>
                <w:sz w:val="24"/>
              </w:rPr>
              <w:t>Group</w:t>
            </w:r>
          </w:p>
        </w:tc>
        <w:tc>
          <w:tcPr>
            <w:tcW w:w="1736" w:type="dxa"/>
            <w:tcBorders>
              <w:top w:val="single" w:sz="5" w:space="0" w:color="000000"/>
              <w:left w:val="single" w:sz="5" w:space="0" w:color="000000"/>
              <w:bottom w:val="single" w:sz="5" w:space="0" w:color="000000"/>
              <w:right w:val="single" w:sz="5" w:space="0" w:color="000000"/>
            </w:tcBorders>
          </w:tcPr>
          <w:p w14:paraId="3CDB7A01" w14:textId="77777777" w:rsidR="00B46638" w:rsidRDefault="00AF4FDD">
            <w:pPr>
              <w:pStyle w:val="TableParagraph"/>
              <w:spacing w:line="291" w:lineRule="exact"/>
              <w:ind w:left="99"/>
              <w:rPr>
                <w:rFonts w:ascii="Calibri" w:eastAsia="Calibri" w:hAnsi="Calibri" w:cs="Calibri"/>
                <w:sz w:val="24"/>
                <w:szCs w:val="24"/>
              </w:rPr>
            </w:pPr>
            <w:r>
              <w:rPr>
                <w:rFonts w:ascii="Calibri"/>
                <w:spacing w:val="-1"/>
                <w:sz w:val="24"/>
              </w:rPr>
              <w:t>Larry</w:t>
            </w:r>
            <w:r>
              <w:rPr>
                <w:rFonts w:ascii="Calibri"/>
                <w:spacing w:val="-11"/>
                <w:sz w:val="24"/>
              </w:rPr>
              <w:t xml:space="preserve"> </w:t>
            </w:r>
            <w:r>
              <w:rPr>
                <w:rFonts w:ascii="Calibri"/>
                <w:spacing w:val="-1"/>
                <w:sz w:val="24"/>
              </w:rPr>
              <w:t>Martinez</w:t>
            </w:r>
          </w:p>
        </w:tc>
        <w:tc>
          <w:tcPr>
            <w:tcW w:w="1882" w:type="dxa"/>
            <w:tcBorders>
              <w:top w:val="single" w:sz="5" w:space="0" w:color="000000"/>
              <w:left w:val="single" w:sz="5" w:space="0" w:color="000000"/>
              <w:bottom w:val="single" w:sz="5" w:space="0" w:color="000000"/>
              <w:right w:val="single" w:sz="5" w:space="0" w:color="000000"/>
            </w:tcBorders>
          </w:tcPr>
          <w:p w14:paraId="4AE44191" w14:textId="77777777" w:rsidR="00B46638" w:rsidRDefault="00AF4FDD">
            <w:pPr>
              <w:pStyle w:val="TableParagraph"/>
              <w:spacing w:line="291" w:lineRule="exact"/>
              <w:ind w:left="102"/>
              <w:rPr>
                <w:rFonts w:ascii="Calibri" w:eastAsia="Calibri" w:hAnsi="Calibri" w:cs="Calibri"/>
                <w:sz w:val="24"/>
                <w:szCs w:val="24"/>
              </w:rPr>
            </w:pPr>
            <w:r>
              <w:rPr>
                <w:rFonts w:ascii="Calibri"/>
                <w:sz w:val="24"/>
              </w:rPr>
              <w:t>209</w:t>
            </w:r>
          </w:p>
        </w:tc>
      </w:tr>
      <w:tr w:rsidR="00B46638" w14:paraId="52C2DF4C" w14:textId="77777777">
        <w:trPr>
          <w:trHeight w:hRule="exact" w:val="595"/>
        </w:trPr>
        <w:tc>
          <w:tcPr>
            <w:tcW w:w="1529" w:type="dxa"/>
            <w:tcBorders>
              <w:top w:val="single" w:sz="5" w:space="0" w:color="000000"/>
              <w:left w:val="single" w:sz="5" w:space="0" w:color="000000"/>
              <w:bottom w:val="single" w:sz="5" w:space="0" w:color="000000"/>
              <w:right w:val="single" w:sz="5" w:space="0" w:color="000000"/>
            </w:tcBorders>
          </w:tcPr>
          <w:p w14:paraId="6B85A7F9" w14:textId="77777777" w:rsidR="00B46638" w:rsidRDefault="00B46638"/>
        </w:tc>
        <w:tc>
          <w:tcPr>
            <w:tcW w:w="4431" w:type="dxa"/>
            <w:tcBorders>
              <w:top w:val="single" w:sz="5" w:space="0" w:color="000000"/>
              <w:left w:val="single" w:sz="5" w:space="0" w:color="000000"/>
              <w:bottom w:val="single" w:sz="5" w:space="0" w:color="000000"/>
              <w:right w:val="nil"/>
            </w:tcBorders>
          </w:tcPr>
          <w:p w14:paraId="0189E99B" w14:textId="77777777" w:rsidR="00B46638" w:rsidRDefault="00AF4FDD">
            <w:pPr>
              <w:pStyle w:val="ListParagraph"/>
              <w:numPr>
                <w:ilvl w:val="0"/>
                <w:numId w:val="8"/>
              </w:numPr>
              <w:tabs>
                <w:tab w:val="left" w:pos="823"/>
              </w:tabs>
              <w:spacing w:line="291" w:lineRule="exact"/>
              <w:ind w:hanging="360"/>
              <w:rPr>
                <w:rFonts w:ascii="Calibri" w:eastAsia="Calibri" w:hAnsi="Calibri" w:cs="Calibri"/>
                <w:sz w:val="24"/>
                <w:szCs w:val="24"/>
              </w:rPr>
            </w:pPr>
            <w:r>
              <w:rPr>
                <w:rFonts w:ascii="Calibri"/>
                <w:spacing w:val="-1"/>
                <w:sz w:val="24"/>
              </w:rPr>
              <w:t>Ms.</w:t>
            </w:r>
            <w:r>
              <w:rPr>
                <w:rFonts w:ascii="Calibri"/>
                <w:spacing w:val="-6"/>
                <w:sz w:val="24"/>
              </w:rPr>
              <w:t xml:space="preserve"> </w:t>
            </w:r>
            <w:r>
              <w:rPr>
                <w:rFonts w:ascii="Calibri"/>
                <w:spacing w:val="-1"/>
                <w:sz w:val="24"/>
              </w:rPr>
              <w:t>Masood</w:t>
            </w:r>
          </w:p>
          <w:p w14:paraId="22D39363" w14:textId="77777777" w:rsidR="00B46638" w:rsidRDefault="00AF4FDD">
            <w:pPr>
              <w:pStyle w:val="ListParagraph"/>
              <w:numPr>
                <w:ilvl w:val="0"/>
                <w:numId w:val="8"/>
              </w:numPr>
              <w:tabs>
                <w:tab w:val="left" w:pos="823"/>
              </w:tabs>
              <w:spacing w:line="292" w:lineRule="exact"/>
              <w:ind w:hanging="360"/>
              <w:rPr>
                <w:rFonts w:ascii="Calibri" w:eastAsia="Calibri" w:hAnsi="Calibri" w:cs="Calibri"/>
                <w:sz w:val="24"/>
                <w:szCs w:val="24"/>
              </w:rPr>
            </w:pPr>
            <w:r>
              <w:rPr>
                <w:rFonts w:ascii="Calibri"/>
                <w:spacing w:val="-1"/>
                <w:sz w:val="24"/>
              </w:rPr>
              <w:t>Ms.</w:t>
            </w:r>
            <w:r>
              <w:rPr>
                <w:rFonts w:ascii="Calibri"/>
                <w:spacing w:val="-10"/>
                <w:sz w:val="24"/>
              </w:rPr>
              <w:t xml:space="preserve"> </w:t>
            </w:r>
            <w:r>
              <w:rPr>
                <w:rFonts w:ascii="Calibri"/>
                <w:spacing w:val="-1"/>
                <w:sz w:val="24"/>
              </w:rPr>
              <w:t>Carter</w:t>
            </w:r>
          </w:p>
        </w:tc>
        <w:tc>
          <w:tcPr>
            <w:tcW w:w="1736" w:type="dxa"/>
            <w:tcBorders>
              <w:top w:val="single" w:sz="5" w:space="0" w:color="000000"/>
              <w:left w:val="nil"/>
              <w:bottom w:val="single" w:sz="5" w:space="0" w:color="000000"/>
              <w:right w:val="nil"/>
            </w:tcBorders>
          </w:tcPr>
          <w:p w14:paraId="29C9F9A9" w14:textId="77777777" w:rsidR="00B46638" w:rsidRDefault="00B46638"/>
        </w:tc>
        <w:tc>
          <w:tcPr>
            <w:tcW w:w="1882" w:type="dxa"/>
            <w:tcBorders>
              <w:top w:val="single" w:sz="5" w:space="0" w:color="000000"/>
              <w:left w:val="nil"/>
              <w:bottom w:val="single" w:sz="5" w:space="0" w:color="000000"/>
              <w:right w:val="single" w:sz="5" w:space="0" w:color="000000"/>
            </w:tcBorders>
          </w:tcPr>
          <w:p w14:paraId="447B8C51" w14:textId="77777777" w:rsidR="00B46638" w:rsidRDefault="00B46638"/>
        </w:tc>
      </w:tr>
      <w:tr w:rsidR="00B46638" w14:paraId="6B4DF483" w14:textId="77777777">
        <w:trPr>
          <w:trHeight w:hRule="exact" w:val="596"/>
        </w:trPr>
        <w:tc>
          <w:tcPr>
            <w:tcW w:w="1529" w:type="dxa"/>
            <w:tcBorders>
              <w:top w:val="single" w:sz="5" w:space="0" w:color="000000"/>
              <w:left w:val="single" w:sz="5" w:space="0" w:color="000000"/>
              <w:bottom w:val="single" w:sz="5" w:space="0" w:color="000000"/>
              <w:right w:val="single" w:sz="5" w:space="0" w:color="000000"/>
            </w:tcBorders>
          </w:tcPr>
          <w:p w14:paraId="18FD3CEE" w14:textId="77777777" w:rsidR="00B46638" w:rsidRDefault="00AF4FDD">
            <w:pPr>
              <w:pStyle w:val="TableParagraph"/>
              <w:spacing w:line="292" w:lineRule="exact"/>
              <w:ind w:left="102"/>
              <w:rPr>
                <w:rFonts w:ascii="Calibri" w:eastAsia="Calibri" w:hAnsi="Calibri" w:cs="Calibri"/>
                <w:sz w:val="24"/>
                <w:szCs w:val="24"/>
              </w:rPr>
            </w:pPr>
            <w:r>
              <w:rPr>
                <w:rFonts w:ascii="Calibri" w:eastAsia="Calibri" w:hAnsi="Calibri" w:cs="Calibri"/>
                <w:b/>
                <w:bCs/>
                <w:spacing w:val="-1"/>
                <w:sz w:val="24"/>
                <w:szCs w:val="24"/>
              </w:rPr>
              <w:t>11:05</w:t>
            </w:r>
            <w:r>
              <w:rPr>
                <w:rFonts w:ascii="Calibri" w:eastAsia="Calibri" w:hAnsi="Calibri" w:cs="Calibri"/>
                <w:b/>
                <w:bCs/>
                <w:spacing w:val="-4"/>
                <w:sz w:val="24"/>
                <w:szCs w:val="24"/>
              </w:rPr>
              <w:t xml:space="preserve"> </w:t>
            </w:r>
            <w:r>
              <w:rPr>
                <w:rFonts w:ascii="Calibri" w:eastAsia="Calibri" w:hAnsi="Calibri" w:cs="Calibri"/>
                <w:b/>
                <w:bCs/>
                <w:sz w:val="24"/>
                <w:szCs w:val="24"/>
              </w:rPr>
              <w:t>–</w:t>
            </w:r>
          </w:p>
          <w:p w14:paraId="46173387" w14:textId="77777777" w:rsidR="00B46638" w:rsidRDefault="00AF4FDD">
            <w:pPr>
              <w:pStyle w:val="TableParagraph"/>
              <w:spacing w:line="292" w:lineRule="exact"/>
              <w:ind w:left="102"/>
              <w:rPr>
                <w:rFonts w:ascii="Calibri" w:eastAsia="Calibri" w:hAnsi="Calibri" w:cs="Calibri"/>
                <w:sz w:val="24"/>
                <w:szCs w:val="24"/>
              </w:rPr>
            </w:pPr>
            <w:r>
              <w:rPr>
                <w:rFonts w:ascii="Calibri"/>
                <w:b/>
                <w:spacing w:val="-1"/>
                <w:sz w:val="24"/>
              </w:rPr>
              <w:t>11:35</w:t>
            </w:r>
          </w:p>
        </w:tc>
        <w:tc>
          <w:tcPr>
            <w:tcW w:w="4431" w:type="dxa"/>
            <w:tcBorders>
              <w:top w:val="single" w:sz="5" w:space="0" w:color="000000"/>
              <w:left w:val="single" w:sz="5" w:space="0" w:color="000000"/>
              <w:bottom w:val="single" w:sz="5" w:space="0" w:color="000000"/>
              <w:right w:val="single" w:sz="5" w:space="0" w:color="000000"/>
            </w:tcBorders>
          </w:tcPr>
          <w:p w14:paraId="03209D4F" w14:textId="77777777" w:rsidR="00B46638" w:rsidRDefault="00AF4FDD">
            <w:pPr>
              <w:pStyle w:val="TableParagraph"/>
              <w:spacing w:line="292" w:lineRule="exact"/>
              <w:ind w:left="102"/>
              <w:rPr>
                <w:rFonts w:ascii="Calibri" w:eastAsia="Calibri" w:hAnsi="Calibri" w:cs="Calibri"/>
                <w:sz w:val="24"/>
                <w:szCs w:val="24"/>
              </w:rPr>
            </w:pPr>
            <w:r>
              <w:rPr>
                <w:rFonts w:ascii="Calibri"/>
                <w:spacing w:val="-1"/>
                <w:sz w:val="24"/>
              </w:rPr>
              <w:t>Teacher</w:t>
            </w:r>
            <w:r>
              <w:rPr>
                <w:rFonts w:ascii="Calibri"/>
                <w:spacing w:val="-4"/>
                <w:sz w:val="24"/>
              </w:rPr>
              <w:t xml:space="preserve"> </w:t>
            </w:r>
            <w:r>
              <w:rPr>
                <w:rFonts w:ascii="Calibri"/>
                <w:spacing w:val="-1"/>
                <w:sz w:val="24"/>
              </w:rPr>
              <w:t>Focus</w:t>
            </w:r>
            <w:r>
              <w:rPr>
                <w:rFonts w:ascii="Calibri"/>
                <w:spacing w:val="-2"/>
                <w:sz w:val="24"/>
              </w:rPr>
              <w:t xml:space="preserve"> </w:t>
            </w:r>
            <w:r>
              <w:rPr>
                <w:rFonts w:ascii="Calibri"/>
                <w:spacing w:val="-1"/>
                <w:sz w:val="24"/>
              </w:rPr>
              <w:t>Group (Gr.</w:t>
            </w:r>
            <w:r>
              <w:rPr>
                <w:rFonts w:ascii="Calibri"/>
                <w:spacing w:val="-3"/>
                <w:sz w:val="24"/>
              </w:rPr>
              <w:t xml:space="preserve"> </w:t>
            </w:r>
            <w:r>
              <w:rPr>
                <w:rFonts w:ascii="Calibri"/>
                <w:sz w:val="24"/>
              </w:rPr>
              <w:t>3</w:t>
            </w:r>
            <w:r>
              <w:rPr>
                <w:rFonts w:ascii="Calibri"/>
                <w:spacing w:val="-1"/>
                <w:sz w:val="24"/>
              </w:rPr>
              <w:t xml:space="preserve"> and</w:t>
            </w:r>
            <w:r>
              <w:rPr>
                <w:rFonts w:ascii="Calibri"/>
                <w:spacing w:val="-3"/>
                <w:sz w:val="24"/>
              </w:rPr>
              <w:t xml:space="preserve"> </w:t>
            </w:r>
            <w:r>
              <w:rPr>
                <w:rFonts w:ascii="Calibri"/>
                <w:sz w:val="24"/>
              </w:rPr>
              <w:t>4)</w:t>
            </w:r>
          </w:p>
        </w:tc>
        <w:tc>
          <w:tcPr>
            <w:tcW w:w="1736" w:type="dxa"/>
            <w:tcBorders>
              <w:top w:val="single" w:sz="5" w:space="0" w:color="000000"/>
              <w:left w:val="single" w:sz="5" w:space="0" w:color="000000"/>
              <w:bottom w:val="single" w:sz="5" w:space="0" w:color="000000"/>
              <w:right w:val="single" w:sz="5" w:space="0" w:color="000000"/>
            </w:tcBorders>
          </w:tcPr>
          <w:p w14:paraId="153F9C52" w14:textId="77777777" w:rsidR="00B46638" w:rsidRDefault="00AF4FDD">
            <w:pPr>
              <w:pStyle w:val="TableParagraph"/>
              <w:spacing w:line="292" w:lineRule="exact"/>
              <w:ind w:left="99"/>
              <w:rPr>
                <w:rFonts w:ascii="Calibri" w:eastAsia="Calibri" w:hAnsi="Calibri" w:cs="Calibri"/>
                <w:sz w:val="24"/>
                <w:szCs w:val="24"/>
              </w:rPr>
            </w:pPr>
            <w:r>
              <w:rPr>
                <w:rFonts w:ascii="Calibri"/>
                <w:spacing w:val="-1"/>
                <w:sz w:val="24"/>
              </w:rPr>
              <w:t>Larry</w:t>
            </w:r>
            <w:r>
              <w:rPr>
                <w:rFonts w:ascii="Calibri"/>
                <w:spacing w:val="-11"/>
                <w:sz w:val="24"/>
              </w:rPr>
              <w:t xml:space="preserve"> </w:t>
            </w:r>
            <w:r>
              <w:rPr>
                <w:rFonts w:ascii="Calibri"/>
                <w:spacing w:val="-1"/>
                <w:sz w:val="24"/>
              </w:rPr>
              <w:t>Martinez</w:t>
            </w:r>
          </w:p>
        </w:tc>
        <w:tc>
          <w:tcPr>
            <w:tcW w:w="1882" w:type="dxa"/>
            <w:tcBorders>
              <w:top w:val="single" w:sz="5" w:space="0" w:color="000000"/>
              <w:left w:val="single" w:sz="5" w:space="0" w:color="000000"/>
              <w:bottom w:val="single" w:sz="5" w:space="0" w:color="000000"/>
              <w:right w:val="single" w:sz="5" w:space="0" w:color="000000"/>
            </w:tcBorders>
          </w:tcPr>
          <w:p w14:paraId="445CA73F" w14:textId="77777777" w:rsidR="00B46638" w:rsidRDefault="00AF4FDD">
            <w:pPr>
              <w:pStyle w:val="TableParagraph"/>
              <w:spacing w:line="292" w:lineRule="exact"/>
              <w:ind w:left="102"/>
              <w:rPr>
                <w:rFonts w:ascii="Calibri" w:eastAsia="Calibri" w:hAnsi="Calibri" w:cs="Calibri"/>
                <w:sz w:val="24"/>
                <w:szCs w:val="24"/>
              </w:rPr>
            </w:pPr>
            <w:r>
              <w:rPr>
                <w:rFonts w:ascii="Calibri"/>
                <w:sz w:val="24"/>
              </w:rPr>
              <w:t>211</w:t>
            </w:r>
          </w:p>
          <w:p w14:paraId="3188E1DF" w14:textId="77777777" w:rsidR="00B46638" w:rsidRDefault="00AF4FDD">
            <w:pPr>
              <w:pStyle w:val="TableParagraph"/>
              <w:spacing w:line="292" w:lineRule="exact"/>
              <w:ind w:left="102"/>
              <w:rPr>
                <w:rFonts w:ascii="Calibri" w:eastAsia="Calibri" w:hAnsi="Calibri" w:cs="Calibri"/>
                <w:sz w:val="24"/>
                <w:szCs w:val="24"/>
              </w:rPr>
            </w:pPr>
            <w:r>
              <w:rPr>
                <w:rFonts w:ascii="Calibri"/>
                <w:spacing w:val="-1"/>
                <w:sz w:val="24"/>
              </w:rPr>
              <w:t>(Lunch</w:t>
            </w:r>
            <w:r>
              <w:rPr>
                <w:rFonts w:ascii="Calibri"/>
                <w:spacing w:val="-4"/>
                <w:sz w:val="24"/>
              </w:rPr>
              <w:t xml:space="preserve"> </w:t>
            </w:r>
            <w:r>
              <w:rPr>
                <w:rFonts w:ascii="Calibri"/>
                <w:spacing w:val="-1"/>
                <w:sz w:val="24"/>
              </w:rPr>
              <w:t>Provided)</w:t>
            </w:r>
          </w:p>
        </w:tc>
      </w:tr>
      <w:tr w:rsidR="00B46638" w14:paraId="60025DFA" w14:textId="77777777">
        <w:trPr>
          <w:trHeight w:hRule="exact" w:val="1769"/>
        </w:trPr>
        <w:tc>
          <w:tcPr>
            <w:tcW w:w="9578" w:type="dxa"/>
            <w:gridSpan w:val="4"/>
            <w:tcBorders>
              <w:top w:val="single" w:sz="5" w:space="0" w:color="000000"/>
              <w:left w:val="single" w:sz="5" w:space="0" w:color="000000"/>
              <w:bottom w:val="single" w:sz="5" w:space="0" w:color="000000"/>
              <w:right w:val="single" w:sz="5" w:space="0" w:color="000000"/>
            </w:tcBorders>
          </w:tcPr>
          <w:p w14:paraId="28AA30E4" w14:textId="77777777" w:rsidR="00B46638" w:rsidRDefault="00AF4FDD">
            <w:pPr>
              <w:pStyle w:val="ListParagraph"/>
              <w:numPr>
                <w:ilvl w:val="0"/>
                <w:numId w:val="7"/>
              </w:numPr>
              <w:tabs>
                <w:tab w:val="left" w:pos="2678"/>
              </w:tabs>
              <w:spacing w:line="274" w:lineRule="exact"/>
              <w:ind w:hanging="415"/>
              <w:rPr>
                <w:rFonts w:ascii="Calibri" w:eastAsia="Calibri" w:hAnsi="Calibri" w:cs="Calibri"/>
                <w:sz w:val="24"/>
                <w:szCs w:val="24"/>
              </w:rPr>
            </w:pPr>
            <w:r>
              <w:rPr>
                <w:rFonts w:ascii="Calibri"/>
                <w:spacing w:val="-1"/>
                <w:sz w:val="24"/>
              </w:rPr>
              <w:t>Ms.</w:t>
            </w:r>
            <w:r>
              <w:rPr>
                <w:rFonts w:ascii="Calibri"/>
                <w:spacing w:val="-4"/>
                <w:sz w:val="24"/>
              </w:rPr>
              <w:t xml:space="preserve"> </w:t>
            </w:r>
            <w:r>
              <w:rPr>
                <w:rFonts w:ascii="Calibri"/>
                <w:spacing w:val="-1"/>
                <w:sz w:val="24"/>
              </w:rPr>
              <w:t xml:space="preserve">Santoro </w:t>
            </w:r>
            <w:r>
              <w:rPr>
                <w:rFonts w:ascii="Calibri"/>
                <w:sz w:val="24"/>
              </w:rPr>
              <w:t>(3</w:t>
            </w:r>
            <w:r>
              <w:rPr>
                <w:rFonts w:ascii="Calibri"/>
                <w:position w:val="11"/>
                <w:sz w:val="16"/>
              </w:rPr>
              <w:t>rd</w:t>
            </w:r>
            <w:r>
              <w:rPr>
                <w:rFonts w:ascii="Calibri"/>
                <w:spacing w:val="16"/>
                <w:position w:val="11"/>
                <w:sz w:val="16"/>
              </w:rPr>
              <w:t xml:space="preserve"> </w:t>
            </w:r>
            <w:r>
              <w:rPr>
                <w:rFonts w:ascii="Calibri"/>
                <w:spacing w:val="-1"/>
                <w:sz w:val="24"/>
              </w:rPr>
              <w:t>Grade</w:t>
            </w:r>
            <w:r>
              <w:rPr>
                <w:rFonts w:ascii="Calibri"/>
                <w:spacing w:val="-3"/>
                <w:sz w:val="24"/>
              </w:rPr>
              <w:t xml:space="preserve"> </w:t>
            </w:r>
            <w:r>
              <w:rPr>
                <w:rFonts w:ascii="Calibri"/>
                <w:spacing w:val="-1"/>
                <w:sz w:val="24"/>
              </w:rPr>
              <w:t>ELA/Social</w:t>
            </w:r>
            <w:r>
              <w:rPr>
                <w:rFonts w:ascii="Calibri"/>
                <w:spacing w:val="-3"/>
                <w:sz w:val="24"/>
              </w:rPr>
              <w:t xml:space="preserve"> </w:t>
            </w:r>
            <w:r>
              <w:rPr>
                <w:rFonts w:ascii="Calibri"/>
                <w:spacing w:val="-1"/>
                <w:sz w:val="24"/>
              </w:rPr>
              <w:t>Studies)</w:t>
            </w:r>
          </w:p>
          <w:p w14:paraId="24225280" w14:textId="77777777" w:rsidR="00B46638" w:rsidRDefault="00AF4FDD">
            <w:pPr>
              <w:pStyle w:val="ListParagraph"/>
              <w:numPr>
                <w:ilvl w:val="0"/>
                <w:numId w:val="7"/>
              </w:numPr>
              <w:tabs>
                <w:tab w:val="left" w:pos="2678"/>
              </w:tabs>
              <w:spacing w:line="293" w:lineRule="exact"/>
              <w:ind w:hanging="415"/>
              <w:rPr>
                <w:rFonts w:ascii="Calibri" w:eastAsia="Calibri" w:hAnsi="Calibri" w:cs="Calibri"/>
                <w:sz w:val="24"/>
                <w:szCs w:val="24"/>
              </w:rPr>
            </w:pPr>
            <w:r>
              <w:rPr>
                <w:rFonts w:ascii="Calibri"/>
                <w:sz w:val="24"/>
              </w:rPr>
              <w:t>Mrs.</w:t>
            </w:r>
            <w:r>
              <w:rPr>
                <w:rFonts w:ascii="Calibri"/>
                <w:spacing w:val="-5"/>
                <w:sz w:val="24"/>
              </w:rPr>
              <w:t xml:space="preserve"> </w:t>
            </w:r>
            <w:r>
              <w:rPr>
                <w:rFonts w:ascii="Calibri"/>
                <w:sz w:val="24"/>
              </w:rPr>
              <w:t>Berry</w:t>
            </w:r>
            <w:r>
              <w:rPr>
                <w:rFonts w:ascii="Calibri"/>
                <w:spacing w:val="-3"/>
                <w:sz w:val="24"/>
              </w:rPr>
              <w:t xml:space="preserve"> </w:t>
            </w:r>
            <w:r>
              <w:rPr>
                <w:rFonts w:ascii="Calibri"/>
                <w:spacing w:val="-1"/>
                <w:sz w:val="24"/>
              </w:rPr>
              <w:t>(4</w:t>
            </w:r>
            <w:r>
              <w:rPr>
                <w:rFonts w:ascii="Calibri"/>
                <w:spacing w:val="-1"/>
                <w:position w:val="11"/>
                <w:sz w:val="16"/>
              </w:rPr>
              <w:t>th</w:t>
            </w:r>
            <w:r>
              <w:rPr>
                <w:rFonts w:ascii="Calibri"/>
                <w:spacing w:val="15"/>
                <w:position w:val="11"/>
                <w:sz w:val="16"/>
              </w:rPr>
              <w:t xml:space="preserve"> </w:t>
            </w:r>
            <w:r>
              <w:rPr>
                <w:rFonts w:ascii="Calibri"/>
                <w:spacing w:val="-1"/>
                <w:sz w:val="24"/>
              </w:rPr>
              <w:t>Grade</w:t>
            </w:r>
            <w:r>
              <w:rPr>
                <w:rFonts w:ascii="Calibri"/>
                <w:spacing w:val="-5"/>
                <w:sz w:val="24"/>
              </w:rPr>
              <w:t xml:space="preserve"> </w:t>
            </w:r>
            <w:r>
              <w:rPr>
                <w:rFonts w:ascii="Calibri"/>
                <w:spacing w:val="-1"/>
                <w:sz w:val="24"/>
              </w:rPr>
              <w:t>ELA/Social</w:t>
            </w:r>
            <w:r>
              <w:rPr>
                <w:rFonts w:ascii="Calibri"/>
                <w:spacing w:val="-3"/>
                <w:sz w:val="24"/>
              </w:rPr>
              <w:t xml:space="preserve"> </w:t>
            </w:r>
            <w:r>
              <w:rPr>
                <w:rFonts w:ascii="Calibri"/>
                <w:spacing w:val="-1"/>
                <w:sz w:val="24"/>
              </w:rPr>
              <w:t>Studies)</w:t>
            </w:r>
          </w:p>
          <w:p w14:paraId="53C3D0C4" w14:textId="77777777" w:rsidR="00B46638" w:rsidRDefault="00AF4FDD">
            <w:pPr>
              <w:pStyle w:val="ListParagraph"/>
              <w:numPr>
                <w:ilvl w:val="0"/>
                <w:numId w:val="7"/>
              </w:numPr>
              <w:tabs>
                <w:tab w:val="left" w:pos="2678"/>
              </w:tabs>
              <w:spacing w:line="294" w:lineRule="exact"/>
              <w:ind w:hanging="415"/>
              <w:rPr>
                <w:rFonts w:ascii="Calibri" w:eastAsia="Calibri" w:hAnsi="Calibri" w:cs="Calibri"/>
                <w:sz w:val="24"/>
                <w:szCs w:val="24"/>
              </w:rPr>
            </w:pPr>
            <w:r>
              <w:rPr>
                <w:rFonts w:ascii="Calibri"/>
                <w:spacing w:val="-1"/>
                <w:sz w:val="24"/>
              </w:rPr>
              <w:t>Ms.</w:t>
            </w:r>
            <w:r>
              <w:rPr>
                <w:rFonts w:ascii="Calibri"/>
                <w:spacing w:val="-6"/>
                <w:sz w:val="24"/>
              </w:rPr>
              <w:t xml:space="preserve"> </w:t>
            </w:r>
            <w:r>
              <w:rPr>
                <w:rFonts w:ascii="Calibri"/>
                <w:spacing w:val="-1"/>
                <w:sz w:val="24"/>
              </w:rPr>
              <w:t>Thomas</w:t>
            </w:r>
            <w:r>
              <w:rPr>
                <w:rFonts w:ascii="Calibri"/>
                <w:spacing w:val="-4"/>
                <w:sz w:val="24"/>
              </w:rPr>
              <w:t xml:space="preserve"> </w:t>
            </w:r>
            <w:r>
              <w:rPr>
                <w:rFonts w:ascii="Calibri"/>
                <w:spacing w:val="-1"/>
                <w:sz w:val="24"/>
              </w:rPr>
              <w:t>(4</w:t>
            </w:r>
            <w:r>
              <w:rPr>
                <w:rFonts w:ascii="Calibri"/>
                <w:spacing w:val="-1"/>
                <w:position w:val="11"/>
                <w:sz w:val="16"/>
              </w:rPr>
              <w:t>th</w:t>
            </w:r>
            <w:r>
              <w:rPr>
                <w:rFonts w:ascii="Calibri"/>
                <w:spacing w:val="13"/>
                <w:position w:val="11"/>
                <w:sz w:val="16"/>
              </w:rPr>
              <w:t xml:space="preserve"> </w:t>
            </w:r>
            <w:r>
              <w:rPr>
                <w:rFonts w:ascii="Calibri"/>
                <w:spacing w:val="-1"/>
                <w:sz w:val="24"/>
              </w:rPr>
              <w:t>Grade</w:t>
            </w:r>
            <w:r>
              <w:rPr>
                <w:rFonts w:ascii="Calibri"/>
                <w:spacing w:val="-8"/>
                <w:sz w:val="24"/>
              </w:rPr>
              <w:t xml:space="preserve"> </w:t>
            </w:r>
            <w:r>
              <w:rPr>
                <w:rFonts w:ascii="Calibri"/>
                <w:spacing w:val="-1"/>
                <w:sz w:val="24"/>
              </w:rPr>
              <w:t>Math/Science)</w:t>
            </w:r>
          </w:p>
          <w:p w14:paraId="1A2CC7FF" w14:textId="77777777" w:rsidR="00B46638" w:rsidRDefault="00AF4FDD">
            <w:pPr>
              <w:pStyle w:val="ListParagraph"/>
              <w:numPr>
                <w:ilvl w:val="0"/>
                <w:numId w:val="7"/>
              </w:numPr>
              <w:tabs>
                <w:tab w:val="left" w:pos="2623"/>
              </w:tabs>
              <w:spacing w:line="294" w:lineRule="exact"/>
              <w:ind w:left="2622" w:hanging="360"/>
              <w:rPr>
                <w:rFonts w:ascii="Calibri" w:eastAsia="Calibri" w:hAnsi="Calibri" w:cs="Calibri"/>
                <w:sz w:val="24"/>
                <w:szCs w:val="24"/>
              </w:rPr>
            </w:pPr>
            <w:r>
              <w:rPr>
                <w:rFonts w:ascii="Calibri"/>
                <w:sz w:val="24"/>
              </w:rPr>
              <w:t>Mr.</w:t>
            </w:r>
            <w:r>
              <w:rPr>
                <w:rFonts w:ascii="Calibri"/>
                <w:spacing w:val="-5"/>
                <w:sz w:val="24"/>
              </w:rPr>
              <w:t xml:space="preserve"> </w:t>
            </w:r>
            <w:r>
              <w:rPr>
                <w:rFonts w:ascii="Calibri"/>
                <w:spacing w:val="-1"/>
                <w:sz w:val="24"/>
              </w:rPr>
              <w:t>Shumacher</w:t>
            </w:r>
            <w:r>
              <w:rPr>
                <w:rFonts w:ascii="Calibri"/>
                <w:spacing w:val="-5"/>
                <w:sz w:val="24"/>
              </w:rPr>
              <w:t xml:space="preserve"> </w:t>
            </w:r>
            <w:r>
              <w:rPr>
                <w:rFonts w:ascii="Calibri"/>
                <w:spacing w:val="-1"/>
                <w:sz w:val="24"/>
              </w:rPr>
              <w:t>(5</w:t>
            </w:r>
            <w:r>
              <w:rPr>
                <w:rFonts w:ascii="Calibri"/>
                <w:spacing w:val="-1"/>
                <w:position w:val="11"/>
                <w:sz w:val="16"/>
              </w:rPr>
              <w:t>th</w:t>
            </w:r>
            <w:r>
              <w:rPr>
                <w:rFonts w:ascii="Calibri"/>
                <w:spacing w:val="14"/>
                <w:position w:val="11"/>
                <w:sz w:val="16"/>
              </w:rPr>
              <w:t xml:space="preserve"> </w:t>
            </w:r>
            <w:r>
              <w:rPr>
                <w:rFonts w:ascii="Calibri"/>
                <w:spacing w:val="-1"/>
                <w:sz w:val="24"/>
              </w:rPr>
              <w:t>Grade</w:t>
            </w:r>
            <w:r>
              <w:rPr>
                <w:rFonts w:ascii="Calibri"/>
                <w:spacing w:val="-3"/>
                <w:sz w:val="24"/>
              </w:rPr>
              <w:t xml:space="preserve"> </w:t>
            </w:r>
            <w:r>
              <w:rPr>
                <w:rFonts w:ascii="Calibri"/>
                <w:spacing w:val="-1"/>
                <w:sz w:val="24"/>
              </w:rPr>
              <w:t>Math/Science)</w:t>
            </w:r>
          </w:p>
          <w:p w14:paraId="43013E7B" w14:textId="77777777" w:rsidR="00B46638" w:rsidRDefault="00AF4FDD">
            <w:pPr>
              <w:pStyle w:val="ListParagraph"/>
              <w:numPr>
                <w:ilvl w:val="0"/>
                <w:numId w:val="7"/>
              </w:numPr>
              <w:tabs>
                <w:tab w:val="left" w:pos="2623"/>
              </w:tabs>
              <w:spacing w:line="310" w:lineRule="exact"/>
              <w:ind w:left="2622" w:hanging="360"/>
              <w:rPr>
                <w:rFonts w:ascii="Calibri" w:eastAsia="Calibri" w:hAnsi="Calibri" w:cs="Calibri"/>
                <w:sz w:val="24"/>
                <w:szCs w:val="24"/>
              </w:rPr>
            </w:pPr>
            <w:r>
              <w:rPr>
                <w:rFonts w:ascii="Calibri"/>
                <w:spacing w:val="-1"/>
                <w:sz w:val="24"/>
              </w:rPr>
              <w:t>Ms.</w:t>
            </w:r>
            <w:r>
              <w:rPr>
                <w:rFonts w:ascii="Calibri"/>
                <w:spacing w:val="-4"/>
                <w:sz w:val="24"/>
              </w:rPr>
              <w:t xml:space="preserve"> </w:t>
            </w:r>
            <w:r>
              <w:rPr>
                <w:rFonts w:ascii="Calibri"/>
                <w:spacing w:val="-1"/>
                <w:sz w:val="24"/>
              </w:rPr>
              <w:t>Lewis</w:t>
            </w:r>
            <w:r>
              <w:rPr>
                <w:rFonts w:ascii="Calibri"/>
                <w:spacing w:val="-3"/>
                <w:sz w:val="24"/>
              </w:rPr>
              <w:t xml:space="preserve"> </w:t>
            </w:r>
            <w:r>
              <w:rPr>
                <w:rFonts w:ascii="Calibri"/>
                <w:spacing w:val="-1"/>
                <w:sz w:val="24"/>
              </w:rPr>
              <w:t>(5</w:t>
            </w:r>
            <w:r>
              <w:rPr>
                <w:rFonts w:ascii="Calibri"/>
                <w:spacing w:val="-1"/>
                <w:position w:val="11"/>
                <w:sz w:val="16"/>
              </w:rPr>
              <w:t>th</w:t>
            </w:r>
            <w:r>
              <w:rPr>
                <w:rFonts w:ascii="Calibri"/>
                <w:spacing w:val="15"/>
                <w:position w:val="11"/>
                <w:sz w:val="16"/>
              </w:rPr>
              <w:t xml:space="preserve"> </w:t>
            </w:r>
            <w:r>
              <w:rPr>
                <w:rFonts w:ascii="Calibri"/>
                <w:sz w:val="24"/>
              </w:rPr>
              <w:t>Grade</w:t>
            </w:r>
            <w:r>
              <w:rPr>
                <w:rFonts w:ascii="Calibri"/>
                <w:spacing w:val="-4"/>
                <w:sz w:val="24"/>
              </w:rPr>
              <w:t xml:space="preserve"> </w:t>
            </w:r>
            <w:r>
              <w:rPr>
                <w:rFonts w:ascii="Calibri"/>
                <w:spacing w:val="-1"/>
                <w:sz w:val="24"/>
              </w:rPr>
              <w:t>ELA/Social</w:t>
            </w:r>
            <w:r>
              <w:rPr>
                <w:rFonts w:ascii="Calibri"/>
                <w:spacing w:val="-3"/>
                <w:sz w:val="24"/>
              </w:rPr>
              <w:t xml:space="preserve"> </w:t>
            </w:r>
            <w:r>
              <w:rPr>
                <w:rFonts w:ascii="Calibri"/>
                <w:spacing w:val="-1"/>
                <w:sz w:val="24"/>
              </w:rPr>
              <w:t>Studies)</w:t>
            </w:r>
          </w:p>
          <w:p w14:paraId="21C6BB0B" w14:textId="77777777" w:rsidR="00B46638" w:rsidRDefault="00AF4FDD">
            <w:pPr>
              <w:pStyle w:val="ListParagraph"/>
              <w:numPr>
                <w:ilvl w:val="0"/>
                <w:numId w:val="7"/>
              </w:numPr>
              <w:tabs>
                <w:tab w:val="left" w:pos="2678"/>
              </w:tabs>
              <w:spacing w:line="292" w:lineRule="exact"/>
              <w:ind w:hanging="415"/>
              <w:rPr>
                <w:rFonts w:ascii="Calibri" w:eastAsia="Calibri" w:hAnsi="Calibri" w:cs="Calibri"/>
                <w:sz w:val="24"/>
                <w:szCs w:val="24"/>
              </w:rPr>
            </w:pPr>
            <w:r>
              <w:rPr>
                <w:rFonts w:ascii="Calibri"/>
                <w:spacing w:val="-1"/>
                <w:sz w:val="24"/>
              </w:rPr>
              <w:t>Ms.</w:t>
            </w:r>
            <w:r>
              <w:rPr>
                <w:rFonts w:ascii="Calibri"/>
                <w:spacing w:val="-5"/>
                <w:sz w:val="24"/>
              </w:rPr>
              <w:t xml:space="preserve"> </w:t>
            </w:r>
            <w:r>
              <w:rPr>
                <w:rFonts w:ascii="Calibri"/>
                <w:spacing w:val="-1"/>
                <w:sz w:val="24"/>
              </w:rPr>
              <w:t>Connor</w:t>
            </w:r>
            <w:r>
              <w:rPr>
                <w:rFonts w:ascii="Calibri"/>
                <w:spacing w:val="-6"/>
                <w:sz w:val="24"/>
              </w:rPr>
              <w:t xml:space="preserve"> </w:t>
            </w:r>
            <w:r>
              <w:rPr>
                <w:rFonts w:ascii="Calibri"/>
                <w:spacing w:val="-1"/>
                <w:sz w:val="24"/>
              </w:rPr>
              <w:t>(Special</w:t>
            </w:r>
            <w:r>
              <w:rPr>
                <w:rFonts w:ascii="Calibri"/>
                <w:spacing w:val="-3"/>
                <w:sz w:val="24"/>
              </w:rPr>
              <w:t xml:space="preserve"> </w:t>
            </w:r>
            <w:r>
              <w:rPr>
                <w:rFonts w:ascii="Calibri"/>
                <w:spacing w:val="-1"/>
                <w:sz w:val="24"/>
              </w:rPr>
              <w:t>Education</w:t>
            </w:r>
            <w:r>
              <w:rPr>
                <w:rFonts w:ascii="Calibri"/>
                <w:spacing w:val="-2"/>
                <w:sz w:val="24"/>
              </w:rPr>
              <w:t xml:space="preserve"> </w:t>
            </w:r>
            <w:r>
              <w:rPr>
                <w:rFonts w:ascii="Calibri"/>
                <w:spacing w:val="-1"/>
                <w:sz w:val="24"/>
              </w:rPr>
              <w:t>Interventionist)</w:t>
            </w:r>
          </w:p>
        </w:tc>
      </w:tr>
      <w:tr w:rsidR="00B46638" w14:paraId="6455426E" w14:textId="77777777">
        <w:trPr>
          <w:trHeight w:hRule="exact" w:val="595"/>
        </w:trPr>
        <w:tc>
          <w:tcPr>
            <w:tcW w:w="1529" w:type="dxa"/>
            <w:tcBorders>
              <w:top w:val="single" w:sz="5" w:space="0" w:color="000000"/>
              <w:left w:val="single" w:sz="5" w:space="0" w:color="000000"/>
              <w:bottom w:val="single" w:sz="5" w:space="0" w:color="000000"/>
              <w:right w:val="single" w:sz="5" w:space="0" w:color="000000"/>
            </w:tcBorders>
          </w:tcPr>
          <w:p w14:paraId="55DC1683" w14:textId="77777777" w:rsidR="00B46638" w:rsidRDefault="00AF4FDD">
            <w:pPr>
              <w:pStyle w:val="TableParagraph"/>
              <w:spacing w:line="291" w:lineRule="exact"/>
              <w:ind w:left="102"/>
              <w:rPr>
                <w:rFonts w:ascii="Calibri" w:eastAsia="Calibri" w:hAnsi="Calibri" w:cs="Calibri"/>
                <w:sz w:val="24"/>
                <w:szCs w:val="24"/>
              </w:rPr>
            </w:pPr>
            <w:r>
              <w:rPr>
                <w:rFonts w:ascii="Calibri" w:eastAsia="Calibri" w:hAnsi="Calibri" w:cs="Calibri"/>
                <w:b/>
                <w:bCs/>
                <w:spacing w:val="-1"/>
                <w:sz w:val="24"/>
                <w:szCs w:val="24"/>
              </w:rPr>
              <w:t>11:35</w:t>
            </w:r>
            <w:r>
              <w:rPr>
                <w:rFonts w:ascii="Calibri" w:eastAsia="Calibri" w:hAnsi="Calibri" w:cs="Calibri"/>
                <w:b/>
                <w:bCs/>
                <w:spacing w:val="-4"/>
                <w:sz w:val="24"/>
                <w:szCs w:val="24"/>
              </w:rPr>
              <w:t xml:space="preserve"> </w:t>
            </w:r>
            <w:r>
              <w:rPr>
                <w:rFonts w:ascii="Calibri" w:eastAsia="Calibri" w:hAnsi="Calibri" w:cs="Calibri"/>
                <w:b/>
                <w:bCs/>
                <w:sz w:val="24"/>
                <w:szCs w:val="24"/>
              </w:rPr>
              <w:t>–</w:t>
            </w:r>
          </w:p>
          <w:p w14:paraId="77587F7F" w14:textId="77777777" w:rsidR="00B46638" w:rsidRDefault="00AF4FDD">
            <w:pPr>
              <w:pStyle w:val="TableParagraph"/>
              <w:spacing w:line="292" w:lineRule="exact"/>
              <w:ind w:left="102"/>
              <w:rPr>
                <w:rFonts w:ascii="Calibri" w:eastAsia="Calibri" w:hAnsi="Calibri" w:cs="Calibri"/>
                <w:sz w:val="24"/>
                <w:szCs w:val="24"/>
              </w:rPr>
            </w:pPr>
            <w:r>
              <w:rPr>
                <w:rFonts w:ascii="Calibri"/>
                <w:b/>
                <w:spacing w:val="-1"/>
                <w:sz w:val="24"/>
              </w:rPr>
              <w:t>12:10</w:t>
            </w:r>
          </w:p>
        </w:tc>
        <w:tc>
          <w:tcPr>
            <w:tcW w:w="4431" w:type="dxa"/>
            <w:tcBorders>
              <w:top w:val="single" w:sz="5" w:space="0" w:color="000000"/>
              <w:left w:val="single" w:sz="5" w:space="0" w:color="000000"/>
              <w:bottom w:val="single" w:sz="5" w:space="0" w:color="000000"/>
              <w:right w:val="single" w:sz="5" w:space="0" w:color="000000"/>
            </w:tcBorders>
          </w:tcPr>
          <w:p w14:paraId="19201829" w14:textId="77777777" w:rsidR="00B46638" w:rsidRDefault="00AF4FDD">
            <w:pPr>
              <w:pStyle w:val="TableParagraph"/>
              <w:spacing w:line="291" w:lineRule="exact"/>
              <w:ind w:left="102"/>
              <w:rPr>
                <w:rFonts w:ascii="Calibri" w:eastAsia="Calibri" w:hAnsi="Calibri" w:cs="Calibri"/>
                <w:sz w:val="24"/>
                <w:szCs w:val="24"/>
              </w:rPr>
            </w:pPr>
            <w:r>
              <w:rPr>
                <w:rFonts w:ascii="Calibri"/>
                <w:spacing w:val="-1"/>
                <w:sz w:val="24"/>
              </w:rPr>
              <w:t>Classroom</w:t>
            </w:r>
            <w:r>
              <w:rPr>
                <w:rFonts w:ascii="Calibri"/>
                <w:spacing w:val="-7"/>
                <w:sz w:val="24"/>
              </w:rPr>
              <w:t xml:space="preserve"> </w:t>
            </w:r>
            <w:r>
              <w:rPr>
                <w:rFonts w:ascii="Calibri"/>
                <w:spacing w:val="-1"/>
                <w:sz w:val="24"/>
              </w:rPr>
              <w:t>Observation</w:t>
            </w:r>
          </w:p>
        </w:tc>
        <w:tc>
          <w:tcPr>
            <w:tcW w:w="1736" w:type="dxa"/>
            <w:tcBorders>
              <w:top w:val="single" w:sz="5" w:space="0" w:color="000000"/>
              <w:left w:val="single" w:sz="5" w:space="0" w:color="000000"/>
              <w:bottom w:val="single" w:sz="5" w:space="0" w:color="000000"/>
              <w:right w:val="single" w:sz="5" w:space="0" w:color="000000"/>
            </w:tcBorders>
          </w:tcPr>
          <w:p w14:paraId="7F4B9B75" w14:textId="77777777" w:rsidR="00B46638" w:rsidRDefault="00AF4FDD">
            <w:pPr>
              <w:pStyle w:val="TableParagraph"/>
              <w:spacing w:line="291" w:lineRule="exact"/>
              <w:ind w:left="99"/>
              <w:rPr>
                <w:rFonts w:ascii="Calibri" w:eastAsia="Calibri" w:hAnsi="Calibri" w:cs="Calibri"/>
                <w:sz w:val="24"/>
                <w:szCs w:val="24"/>
              </w:rPr>
            </w:pPr>
            <w:r>
              <w:rPr>
                <w:rFonts w:ascii="Calibri"/>
                <w:spacing w:val="-1"/>
                <w:sz w:val="24"/>
              </w:rPr>
              <w:t>Larry</w:t>
            </w:r>
            <w:r>
              <w:rPr>
                <w:rFonts w:ascii="Calibri"/>
                <w:spacing w:val="-11"/>
                <w:sz w:val="24"/>
              </w:rPr>
              <w:t xml:space="preserve"> </w:t>
            </w:r>
            <w:r>
              <w:rPr>
                <w:rFonts w:ascii="Calibri"/>
                <w:spacing w:val="-1"/>
                <w:sz w:val="24"/>
              </w:rPr>
              <w:t>Martinez</w:t>
            </w:r>
          </w:p>
        </w:tc>
        <w:tc>
          <w:tcPr>
            <w:tcW w:w="1882" w:type="dxa"/>
            <w:tcBorders>
              <w:top w:val="single" w:sz="5" w:space="0" w:color="000000"/>
              <w:left w:val="single" w:sz="5" w:space="0" w:color="000000"/>
              <w:bottom w:val="single" w:sz="5" w:space="0" w:color="000000"/>
              <w:right w:val="single" w:sz="5" w:space="0" w:color="000000"/>
            </w:tcBorders>
          </w:tcPr>
          <w:p w14:paraId="1297CB0C" w14:textId="77777777" w:rsidR="00B46638" w:rsidRDefault="00B46638"/>
        </w:tc>
      </w:tr>
      <w:tr w:rsidR="00B46638" w14:paraId="2742CB59" w14:textId="77777777">
        <w:trPr>
          <w:trHeight w:hRule="exact" w:val="596"/>
        </w:trPr>
        <w:tc>
          <w:tcPr>
            <w:tcW w:w="1529" w:type="dxa"/>
            <w:tcBorders>
              <w:top w:val="single" w:sz="5" w:space="0" w:color="000000"/>
              <w:left w:val="single" w:sz="5" w:space="0" w:color="000000"/>
              <w:bottom w:val="single" w:sz="5" w:space="0" w:color="000000"/>
              <w:right w:val="single" w:sz="5" w:space="0" w:color="000000"/>
            </w:tcBorders>
          </w:tcPr>
          <w:p w14:paraId="35E26335" w14:textId="77777777" w:rsidR="00B46638" w:rsidRDefault="00AF4FDD">
            <w:pPr>
              <w:pStyle w:val="TableParagraph"/>
              <w:spacing w:line="291" w:lineRule="exact"/>
              <w:ind w:left="102"/>
              <w:rPr>
                <w:rFonts w:ascii="Calibri" w:eastAsia="Calibri" w:hAnsi="Calibri" w:cs="Calibri"/>
                <w:sz w:val="24"/>
                <w:szCs w:val="24"/>
              </w:rPr>
            </w:pPr>
            <w:r>
              <w:rPr>
                <w:rFonts w:ascii="Calibri" w:eastAsia="Calibri" w:hAnsi="Calibri" w:cs="Calibri"/>
                <w:b/>
                <w:bCs/>
                <w:spacing w:val="-1"/>
                <w:sz w:val="24"/>
                <w:szCs w:val="24"/>
              </w:rPr>
              <w:t>12:10</w:t>
            </w:r>
            <w:r>
              <w:rPr>
                <w:rFonts w:ascii="Calibri" w:eastAsia="Calibri" w:hAnsi="Calibri" w:cs="Calibri"/>
                <w:b/>
                <w:bCs/>
                <w:spacing w:val="-4"/>
                <w:sz w:val="24"/>
                <w:szCs w:val="24"/>
              </w:rPr>
              <w:t xml:space="preserve"> </w:t>
            </w:r>
            <w:r>
              <w:rPr>
                <w:rFonts w:ascii="Calibri" w:eastAsia="Calibri" w:hAnsi="Calibri" w:cs="Calibri"/>
                <w:b/>
                <w:bCs/>
                <w:sz w:val="24"/>
                <w:szCs w:val="24"/>
              </w:rPr>
              <w:t>–</w:t>
            </w:r>
          </w:p>
          <w:p w14:paraId="4904BBA6" w14:textId="77777777" w:rsidR="00B46638" w:rsidRDefault="0013610D">
            <w:pPr>
              <w:pStyle w:val="TableParagraph"/>
              <w:spacing w:line="292" w:lineRule="exact"/>
              <w:ind w:left="102"/>
              <w:rPr>
                <w:rFonts w:ascii="Calibri" w:eastAsia="Calibri" w:hAnsi="Calibri" w:cs="Calibri"/>
                <w:sz w:val="24"/>
                <w:szCs w:val="24"/>
              </w:rPr>
            </w:pPr>
            <w:r>
              <w:rPr>
                <w:rFonts w:ascii="Calibri"/>
                <w:b/>
                <w:spacing w:val="-1"/>
                <w:sz w:val="24"/>
              </w:rPr>
              <w:t>7</w:t>
            </w:r>
            <w:r w:rsidR="00AF4FDD">
              <w:rPr>
                <w:rFonts w:ascii="Calibri"/>
                <w:b/>
                <w:spacing w:val="-1"/>
                <w:sz w:val="24"/>
              </w:rPr>
              <w:t>12:40</w:t>
            </w:r>
          </w:p>
        </w:tc>
        <w:tc>
          <w:tcPr>
            <w:tcW w:w="4431" w:type="dxa"/>
            <w:tcBorders>
              <w:top w:val="single" w:sz="5" w:space="0" w:color="000000"/>
              <w:left w:val="single" w:sz="5" w:space="0" w:color="000000"/>
              <w:bottom w:val="single" w:sz="5" w:space="0" w:color="000000"/>
              <w:right w:val="single" w:sz="5" w:space="0" w:color="000000"/>
            </w:tcBorders>
          </w:tcPr>
          <w:p w14:paraId="559FAF83" w14:textId="77777777" w:rsidR="00B46638" w:rsidRDefault="00AF4FDD">
            <w:pPr>
              <w:pStyle w:val="TableParagraph"/>
              <w:spacing w:line="291" w:lineRule="exact"/>
              <w:ind w:left="102"/>
              <w:rPr>
                <w:rFonts w:ascii="Calibri" w:eastAsia="Calibri" w:hAnsi="Calibri" w:cs="Calibri"/>
                <w:sz w:val="24"/>
                <w:szCs w:val="24"/>
              </w:rPr>
            </w:pPr>
            <w:r>
              <w:rPr>
                <w:rFonts w:ascii="Calibri"/>
                <w:spacing w:val="-1"/>
                <w:sz w:val="24"/>
              </w:rPr>
              <w:t>Student</w:t>
            </w:r>
            <w:r>
              <w:rPr>
                <w:rFonts w:ascii="Calibri"/>
                <w:spacing w:val="-2"/>
                <w:sz w:val="24"/>
              </w:rPr>
              <w:t xml:space="preserve"> </w:t>
            </w:r>
            <w:r>
              <w:rPr>
                <w:rFonts w:ascii="Calibri"/>
                <w:spacing w:val="-1"/>
                <w:sz w:val="24"/>
              </w:rPr>
              <w:t>Focus</w:t>
            </w:r>
            <w:r>
              <w:rPr>
                <w:rFonts w:ascii="Calibri"/>
                <w:spacing w:val="-3"/>
                <w:sz w:val="24"/>
              </w:rPr>
              <w:t xml:space="preserve"> </w:t>
            </w:r>
            <w:r>
              <w:rPr>
                <w:rFonts w:ascii="Calibri"/>
                <w:spacing w:val="-1"/>
                <w:sz w:val="24"/>
              </w:rPr>
              <w:t>Group</w:t>
            </w:r>
            <w:r>
              <w:rPr>
                <w:rFonts w:ascii="Calibri"/>
                <w:spacing w:val="-2"/>
                <w:sz w:val="24"/>
              </w:rPr>
              <w:t xml:space="preserve"> </w:t>
            </w:r>
            <w:r>
              <w:rPr>
                <w:rFonts w:ascii="Calibri"/>
                <w:spacing w:val="-1"/>
                <w:sz w:val="24"/>
              </w:rPr>
              <w:t>(Gr.</w:t>
            </w:r>
            <w:r>
              <w:rPr>
                <w:rFonts w:ascii="Calibri"/>
                <w:spacing w:val="-4"/>
                <w:sz w:val="24"/>
              </w:rPr>
              <w:t xml:space="preserve"> </w:t>
            </w:r>
            <w:r>
              <w:rPr>
                <w:rFonts w:ascii="Calibri"/>
                <w:sz w:val="24"/>
              </w:rPr>
              <w:t>5)</w:t>
            </w:r>
          </w:p>
        </w:tc>
        <w:tc>
          <w:tcPr>
            <w:tcW w:w="1736" w:type="dxa"/>
            <w:tcBorders>
              <w:top w:val="single" w:sz="5" w:space="0" w:color="000000"/>
              <w:left w:val="single" w:sz="5" w:space="0" w:color="000000"/>
              <w:bottom w:val="single" w:sz="5" w:space="0" w:color="000000"/>
              <w:right w:val="single" w:sz="5" w:space="0" w:color="000000"/>
            </w:tcBorders>
          </w:tcPr>
          <w:p w14:paraId="6A1D171E" w14:textId="77777777" w:rsidR="00B46638" w:rsidRDefault="00AF4FDD">
            <w:pPr>
              <w:pStyle w:val="TableParagraph"/>
              <w:spacing w:line="291" w:lineRule="exact"/>
              <w:ind w:left="99"/>
              <w:rPr>
                <w:rFonts w:ascii="Calibri" w:eastAsia="Calibri" w:hAnsi="Calibri" w:cs="Calibri"/>
                <w:sz w:val="24"/>
                <w:szCs w:val="24"/>
              </w:rPr>
            </w:pPr>
            <w:r>
              <w:rPr>
                <w:rFonts w:ascii="Calibri"/>
                <w:spacing w:val="-1"/>
                <w:sz w:val="24"/>
              </w:rPr>
              <w:t>Larry</w:t>
            </w:r>
            <w:r>
              <w:rPr>
                <w:rFonts w:ascii="Calibri"/>
                <w:spacing w:val="-11"/>
                <w:sz w:val="24"/>
              </w:rPr>
              <w:t xml:space="preserve"> </w:t>
            </w:r>
            <w:r>
              <w:rPr>
                <w:rFonts w:ascii="Calibri"/>
                <w:spacing w:val="-1"/>
                <w:sz w:val="24"/>
              </w:rPr>
              <w:t>Martinez</w:t>
            </w:r>
          </w:p>
        </w:tc>
        <w:tc>
          <w:tcPr>
            <w:tcW w:w="1882" w:type="dxa"/>
            <w:tcBorders>
              <w:top w:val="single" w:sz="5" w:space="0" w:color="000000"/>
              <w:left w:val="single" w:sz="5" w:space="0" w:color="000000"/>
              <w:bottom w:val="single" w:sz="5" w:space="0" w:color="000000"/>
              <w:right w:val="single" w:sz="5" w:space="0" w:color="000000"/>
            </w:tcBorders>
          </w:tcPr>
          <w:p w14:paraId="790CD4A1" w14:textId="77777777" w:rsidR="00B46638" w:rsidRDefault="00AF4FDD">
            <w:pPr>
              <w:pStyle w:val="TableParagraph"/>
              <w:spacing w:line="291" w:lineRule="exact"/>
              <w:ind w:left="102"/>
              <w:rPr>
                <w:rFonts w:ascii="Calibri" w:eastAsia="Calibri" w:hAnsi="Calibri" w:cs="Calibri"/>
                <w:sz w:val="24"/>
                <w:szCs w:val="24"/>
              </w:rPr>
            </w:pPr>
            <w:r>
              <w:rPr>
                <w:rFonts w:ascii="Calibri"/>
                <w:sz w:val="24"/>
              </w:rPr>
              <w:t>211</w:t>
            </w:r>
          </w:p>
          <w:p w14:paraId="7C46128E" w14:textId="77777777" w:rsidR="00B46638" w:rsidRDefault="00AF4FDD">
            <w:pPr>
              <w:pStyle w:val="TableParagraph"/>
              <w:spacing w:line="292" w:lineRule="exact"/>
              <w:ind w:left="102"/>
              <w:rPr>
                <w:rFonts w:ascii="Calibri" w:eastAsia="Calibri" w:hAnsi="Calibri" w:cs="Calibri"/>
                <w:sz w:val="24"/>
                <w:szCs w:val="24"/>
              </w:rPr>
            </w:pPr>
            <w:r>
              <w:rPr>
                <w:rFonts w:ascii="Calibri"/>
                <w:spacing w:val="-1"/>
                <w:sz w:val="24"/>
              </w:rPr>
              <w:t>(Lunch</w:t>
            </w:r>
            <w:r>
              <w:rPr>
                <w:rFonts w:ascii="Calibri"/>
                <w:spacing w:val="-5"/>
                <w:sz w:val="24"/>
              </w:rPr>
              <w:t xml:space="preserve"> </w:t>
            </w:r>
            <w:r>
              <w:rPr>
                <w:rFonts w:ascii="Calibri"/>
                <w:spacing w:val="-1"/>
                <w:sz w:val="24"/>
              </w:rPr>
              <w:t>Provided)</w:t>
            </w:r>
          </w:p>
        </w:tc>
      </w:tr>
      <w:tr w:rsidR="00B46638" w14:paraId="312D7199" w14:textId="77777777">
        <w:trPr>
          <w:trHeight w:hRule="exact" w:val="1162"/>
        </w:trPr>
        <w:tc>
          <w:tcPr>
            <w:tcW w:w="9578" w:type="dxa"/>
            <w:gridSpan w:val="4"/>
            <w:tcBorders>
              <w:top w:val="single" w:sz="5" w:space="0" w:color="000000"/>
              <w:left w:val="single" w:sz="5" w:space="0" w:color="000000"/>
              <w:bottom w:val="single" w:sz="5" w:space="0" w:color="000000"/>
              <w:right w:val="single" w:sz="5" w:space="0" w:color="000000"/>
            </w:tcBorders>
          </w:tcPr>
          <w:p w14:paraId="487FCF40" w14:textId="77777777" w:rsidR="00B46638" w:rsidRDefault="00AF4FDD">
            <w:pPr>
              <w:pStyle w:val="ListParagraph"/>
              <w:numPr>
                <w:ilvl w:val="0"/>
                <w:numId w:val="6"/>
              </w:numPr>
              <w:tabs>
                <w:tab w:val="left" w:pos="2623"/>
              </w:tabs>
              <w:spacing w:line="228" w:lineRule="exact"/>
              <w:ind w:hanging="360"/>
              <w:rPr>
                <w:rFonts w:ascii="Arial" w:eastAsia="Arial" w:hAnsi="Arial" w:cs="Arial"/>
                <w:sz w:val="20"/>
                <w:szCs w:val="20"/>
              </w:rPr>
            </w:pPr>
            <w:r>
              <w:rPr>
                <w:rFonts w:ascii="Arial"/>
                <w:spacing w:val="-1"/>
                <w:sz w:val="20"/>
              </w:rPr>
              <w:lastRenderedPageBreak/>
              <w:t>Alex</w:t>
            </w:r>
            <w:r>
              <w:rPr>
                <w:rFonts w:ascii="Arial"/>
                <w:spacing w:val="-12"/>
                <w:sz w:val="20"/>
              </w:rPr>
              <w:t xml:space="preserve"> </w:t>
            </w:r>
            <w:r>
              <w:rPr>
                <w:rFonts w:ascii="Arial"/>
                <w:spacing w:val="1"/>
                <w:sz w:val="20"/>
              </w:rPr>
              <w:t>White</w:t>
            </w:r>
          </w:p>
          <w:p w14:paraId="6A3EB3BF" w14:textId="77777777" w:rsidR="00B46638" w:rsidRDefault="00AF4FDD">
            <w:pPr>
              <w:pStyle w:val="ListParagraph"/>
              <w:numPr>
                <w:ilvl w:val="0"/>
                <w:numId w:val="6"/>
              </w:numPr>
              <w:tabs>
                <w:tab w:val="left" w:pos="2623"/>
              </w:tabs>
              <w:spacing w:line="229" w:lineRule="exact"/>
              <w:ind w:hanging="360"/>
              <w:rPr>
                <w:rFonts w:ascii="Arial" w:eastAsia="Arial" w:hAnsi="Arial" w:cs="Arial"/>
                <w:sz w:val="20"/>
                <w:szCs w:val="20"/>
              </w:rPr>
            </w:pPr>
            <w:r>
              <w:rPr>
                <w:rFonts w:ascii="Arial"/>
                <w:sz w:val="20"/>
              </w:rPr>
              <w:t>Ronald</w:t>
            </w:r>
            <w:r>
              <w:rPr>
                <w:rFonts w:ascii="Arial"/>
                <w:spacing w:val="-13"/>
                <w:sz w:val="20"/>
              </w:rPr>
              <w:t xml:space="preserve"> </w:t>
            </w:r>
            <w:r>
              <w:rPr>
                <w:rFonts w:ascii="Arial"/>
                <w:sz w:val="20"/>
              </w:rPr>
              <w:t>Davis</w:t>
            </w:r>
          </w:p>
          <w:p w14:paraId="02829D01" w14:textId="77777777" w:rsidR="00B46638" w:rsidRDefault="00AF4FDD">
            <w:pPr>
              <w:pStyle w:val="ListParagraph"/>
              <w:numPr>
                <w:ilvl w:val="0"/>
                <w:numId w:val="6"/>
              </w:numPr>
              <w:tabs>
                <w:tab w:val="left" w:pos="2623"/>
              </w:tabs>
              <w:ind w:hanging="360"/>
              <w:rPr>
                <w:rFonts w:ascii="Arial" w:eastAsia="Arial" w:hAnsi="Arial" w:cs="Arial"/>
                <w:sz w:val="20"/>
                <w:szCs w:val="20"/>
              </w:rPr>
            </w:pPr>
            <w:r>
              <w:rPr>
                <w:rFonts w:ascii="Arial"/>
                <w:spacing w:val="-1"/>
                <w:sz w:val="20"/>
              </w:rPr>
              <w:t>Robert</w:t>
            </w:r>
            <w:r>
              <w:rPr>
                <w:rFonts w:ascii="Arial"/>
                <w:spacing w:val="-13"/>
                <w:sz w:val="20"/>
              </w:rPr>
              <w:t xml:space="preserve"> </w:t>
            </w:r>
            <w:r>
              <w:rPr>
                <w:rFonts w:ascii="Arial"/>
                <w:sz w:val="20"/>
              </w:rPr>
              <w:t>Palacios</w:t>
            </w:r>
          </w:p>
          <w:p w14:paraId="67CDD114" w14:textId="77777777" w:rsidR="00B46638" w:rsidRDefault="00AF4FDD">
            <w:pPr>
              <w:pStyle w:val="ListParagraph"/>
              <w:numPr>
                <w:ilvl w:val="0"/>
                <w:numId w:val="6"/>
              </w:numPr>
              <w:tabs>
                <w:tab w:val="left" w:pos="2623"/>
              </w:tabs>
              <w:ind w:hanging="360"/>
              <w:rPr>
                <w:rFonts w:ascii="Arial" w:eastAsia="Arial" w:hAnsi="Arial" w:cs="Arial"/>
                <w:sz w:val="20"/>
                <w:szCs w:val="20"/>
              </w:rPr>
            </w:pPr>
            <w:r>
              <w:rPr>
                <w:rFonts w:ascii="Arial"/>
                <w:spacing w:val="-1"/>
                <w:sz w:val="20"/>
              </w:rPr>
              <w:t>Gracie</w:t>
            </w:r>
            <w:r>
              <w:rPr>
                <w:rFonts w:ascii="Arial"/>
                <w:spacing w:val="-11"/>
                <w:sz w:val="20"/>
              </w:rPr>
              <w:t xml:space="preserve"> </w:t>
            </w:r>
            <w:r>
              <w:rPr>
                <w:rFonts w:ascii="Arial"/>
                <w:sz w:val="20"/>
              </w:rPr>
              <w:t>Dias</w:t>
            </w:r>
          </w:p>
          <w:p w14:paraId="5DDAE26E" w14:textId="77777777" w:rsidR="00B46638" w:rsidRDefault="00AF4FDD">
            <w:pPr>
              <w:pStyle w:val="ListParagraph"/>
              <w:numPr>
                <w:ilvl w:val="0"/>
                <w:numId w:val="6"/>
              </w:numPr>
              <w:tabs>
                <w:tab w:val="left" w:pos="2623"/>
              </w:tabs>
              <w:ind w:hanging="360"/>
              <w:rPr>
                <w:rFonts w:ascii="Arial" w:eastAsia="Arial" w:hAnsi="Arial" w:cs="Arial"/>
                <w:sz w:val="20"/>
                <w:szCs w:val="20"/>
              </w:rPr>
            </w:pPr>
            <w:r>
              <w:rPr>
                <w:rFonts w:ascii="Arial"/>
                <w:sz w:val="20"/>
              </w:rPr>
              <w:t>Carolanne</w:t>
            </w:r>
            <w:r>
              <w:rPr>
                <w:rFonts w:ascii="Arial"/>
                <w:spacing w:val="-17"/>
                <w:sz w:val="20"/>
              </w:rPr>
              <w:t xml:space="preserve"> </w:t>
            </w:r>
            <w:r>
              <w:rPr>
                <w:rFonts w:ascii="Arial"/>
                <w:sz w:val="20"/>
              </w:rPr>
              <w:t>O'Brien</w:t>
            </w:r>
          </w:p>
        </w:tc>
      </w:tr>
      <w:tr w:rsidR="00B46638" w14:paraId="1673478C" w14:textId="77777777">
        <w:trPr>
          <w:trHeight w:hRule="exact" w:val="302"/>
        </w:trPr>
        <w:tc>
          <w:tcPr>
            <w:tcW w:w="1529" w:type="dxa"/>
            <w:tcBorders>
              <w:top w:val="single" w:sz="5" w:space="0" w:color="000000"/>
              <w:left w:val="single" w:sz="5" w:space="0" w:color="000000"/>
              <w:bottom w:val="single" w:sz="5" w:space="0" w:color="000000"/>
              <w:right w:val="single" w:sz="5" w:space="0" w:color="000000"/>
            </w:tcBorders>
          </w:tcPr>
          <w:p w14:paraId="376BDA0B" w14:textId="77777777" w:rsidR="00B46638" w:rsidRDefault="00AF4FDD">
            <w:pPr>
              <w:pStyle w:val="TableParagraph"/>
              <w:spacing w:line="291" w:lineRule="exact"/>
              <w:ind w:left="102"/>
              <w:rPr>
                <w:rFonts w:ascii="Calibri" w:eastAsia="Calibri" w:hAnsi="Calibri" w:cs="Calibri"/>
                <w:sz w:val="24"/>
                <w:szCs w:val="24"/>
              </w:rPr>
            </w:pPr>
            <w:r>
              <w:rPr>
                <w:rFonts w:ascii="Calibri" w:eastAsia="Calibri" w:hAnsi="Calibri" w:cs="Calibri"/>
                <w:b/>
                <w:bCs/>
                <w:spacing w:val="-1"/>
                <w:sz w:val="24"/>
                <w:szCs w:val="24"/>
              </w:rPr>
              <w:t>12:45</w:t>
            </w:r>
            <w:r>
              <w:rPr>
                <w:rFonts w:ascii="Calibri" w:eastAsia="Calibri" w:hAnsi="Calibri" w:cs="Calibri"/>
                <w:b/>
                <w:bCs/>
                <w:spacing w:val="-4"/>
                <w:sz w:val="24"/>
                <w:szCs w:val="24"/>
              </w:rPr>
              <w:t xml:space="preserve"> </w:t>
            </w:r>
            <w:r>
              <w:rPr>
                <w:rFonts w:ascii="Calibri" w:eastAsia="Calibri" w:hAnsi="Calibri" w:cs="Calibri"/>
                <w:b/>
                <w:bCs/>
                <w:sz w:val="24"/>
                <w:szCs w:val="24"/>
              </w:rPr>
              <w:t>–</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1:30</w:t>
            </w:r>
          </w:p>
        </w:tc>
        <w:tc>
          <w:tcPr>
            <w:tcW w:w="4431" w:type="dxa"/>
            <w:tcBorders>
              <w:top w:val="single" w:sz="5" w:space="0" w:color="000000"/>
              <w:left w:val="single" w:sz="5" w:space="0" w:color="000000"/>
              <w:bottom w:val="single" w:sz="5" w:space="0" w:color="000000"/>
              <w:right w:val="single" w:sz="5" w:space="0" w:color="000000"/>
            </w:tcBorders>
          </w:tcPr>
          <w:p w14:paraId="3F989B35" w14:textId="77777777" w:rsidR="00B46638" w:rsidRDefault="00AF4FDD">
            <w:pPr>
              <w:pStyle w:val="TableParagraph"/>
              <w:spacing w:line="291" w:lineRule="exact"/>
              <w:ind w:left="102"/>
              <w:rPr>
                <w:rFonts w:ascii="Calibri" w:eastAsia="Calibri" w:hAnsi="Calibri" w:cs="Calibri"/>
                <w:sz w:val="24"/>
                <w:szCs w:val="24"/>
              </w:rPr>
            </w:pPr>
            <w:r>
              <w:rPr>
                <w:rFonts w:ascii="Calibri"/>
                <w:spacing w:val="-1"/>
                <w:sz w:val="24"/>
              </w:rPr>
              <w:t>Lunch/Blueprint</w:t>
            </w:r>
            <w:r>
              <w:rPr>
                <w:rFonts w:ascii="Calibri"/>
                <w:spacing w:val="-11"/>
                <w:sz w:val="24"/>
              </w:rPr>
              <w:t xml:space="preserve"> </w:t>
            </w:r>
            <w:r>
              <w:rPr>
                <w:rFonts w:ascii="Calibri"/>
                <w:spacing w:val="-1"/>
                <w:sz w:val="24"/>
              </w:rPr>
              <w:t>Debrief</w:t>
            </w:r>
          </w:p>
        </w:tc>
        <w:tc>
          <w:tcPr>
            <w:tcW w:w="1736" w:type="dxa"/>
            <w:tcBorders>
              <w:top w:val="single" w:sz="5" w:space="0" w:color="000000"/>
              <w:left w:val="single" w:sz="5" w:space="0" w:color="000000"/>
              <w:bottom w:val="single" w:sz="5" w:space="0" w:color="000000"/>
              <w:right w:val="single" w:sz="5" w:space="0" w:color="000000"/>
            </w:tcBorders>
          </w:tcPr>
          <w:p w14:paraId="5C871778" w14:textId="77777777" w:rsidR="00B46638" w:rsidRDefault="00AF4FDD">
            <w:pPr>
              <w:pStyle w:val="TableParagraph"/>
              <w:spacing w:line="291" w:lineRule="exact"/>
              <w:ind w:left="99"/>
              <w:rPr>
                <w:rFonts w:ascii="Calibri" w:eastAsia="Calibri" w:hAnsi="Calibri" w:cs="Calibri"/>
                <w:sz w:val="24"/>
                <w:szCs w:val="24"/>
              </w:rPr>
            </w:pPr>
            <w:r>
              <w:rPr>
                <w:rFonts w:ascii="Calibri"/>
                <w:spacing w:val="-1"/>
                <w:sz w:val="24"/>
              </w:rPr>
              <w:t>Larry</w:t>
            </w:r>
            <w:r>
              <w:rPr>
                <w:rFonts w:ascii="Calibri"/>
                <w:spacing w:val="-11"/>
                <w:sz w:val="24"/>
              </w:rPr>
              <w:t xml:space="preserve"> </w:t>
            </w:r>
            <w:r>
              <w:rPr>
                <w:rFonts w:ascii="Calibri"/>
                <w:spacing w:val="-1"/>
                <w:sz w:val="24"/>
              </w:rPr>
              <w:t>Martinez</w:t>
            </w:r>
          </w:p>
        </w:tc>
        <w:tc>
          <w:tcPr>
            <w:tcW w:w="1882" w:type="dxa"/>
            <w:tcBorders>
              <w:top w:val="single" w:sz="5" w:space="0" w:color="000000"/>
              <w:left w:val="single" w:sz="5" w:space="0" w:color="000000"/>
              <w:bottom w:val="single" w:sz="5" w:space="0" w:color="000000"/>
              <w:right w:val="single" w:sz="5" w:space="0" w:color="000000"/>
            </w:tcBorders>
          </w:tcPr>
          <w:p w14:paraId="459C40EB" w14:textId="77777777" w:rsidR="00B46638" w:rsidRDefault="00AF4FDD">
            <w:pPr>
              <w:pStyle w:val="TableParagraph"/>
              <w:spacing w:line="291" w:lineRule="exact"/>
              <w:ind w:left="102"/>
              <w:rPr>
                <w:rFonts w:ascii="Calibri" w:eastAsia="Calibri" w:hAnsi="Calibri" w:cs="Calibri"/>
                <w:sz w:val="24"/>
                <w:szCs w:val="24"/>
              </w:rPr>
            </w:pPr>
            <w:r>
              <w:rPr>
                <w:rFonts w:ascii="Calibri"/>
                <w:sz w:val="24"/>
              </w:rPr>
              <w:t>211</w:t>
            </w:r>
          </w:p>
        </w:tc>
      </w:tr>
      <w:tr w:rsidR="00B46638" w14:paraId="42EE1511" w14:textId="77777777">
        <w:trPr>
          <w:trHeight w:hRule="exact" w:val="302"/>
        </w:trPr>
        <w:tc>
          <w:tcPr>
            <w:tcW w:w="1529" w:type="dxa"/>
            <w:tcBorders>
              <w:top w:val="single" w:sz="5" w:space="0" w:color="000000"/>
              <w:left w:val="single" w:sz="5" w:space="0" w:color="000000"/>
              <w:bottom w:val="single" w:sz="5" w:space="0" w:color="000000"/>
              <w:right w:val="single" w:sz="5" w:space="0" w:color="000000"/>
            </w:tcBorders>
          </w:tcPr>
          <w:p w14:paraId="5F8C86F8" w14:textId="77777777" w:rsidR="00B46638" w:rsidRDefault="00AF4FDD">
            <w:pPr>
              <w:pStyle w:val="TableParagraph"/>
              <w:spacing w:line="291" w:lineRule="exact"/>
              <w:ind w:left="102"/>
              <w:rPr>
                <w:rFonts w:ascii="Calibri" w:eastAsia="Calibri" w:hAnsi="Calibri" w:cs="Calibri"/>
                <w:sz w:val="24"/>
                <w:szCs w:val="24"/>
              </w:rPr>
            </w:pPr>
            <w:r>
              <w:rPr>
                <w:rFonts w:ascii="Calibri" w:eastAsia="Calibri" w:hAnsi="Calibri" w:cs="Calibri"/>
                <w:b/>
                <w:bCs/>
                <w:sz w:val="24"/>
                <w:szCs w:val="24"/>
              </w:rPr>
              <w:t>1:30</w:t>
            </w:r>
            <w:r>
              <w:rPr>
                <w:rFonts w:ascii="Calibri" w:eastAsia="Calibri" w:hAnsi="Calibri" w:cs="Calibri"/>
                <w:b/>
                <w:bCs/>
                <w:spacing w:val="-5"/>
                <w:sz w:val="24"/>
                <w:szCs w:val="24"/>
              </w:rPr>
              <w:t xml:space="preserve"> </w:t>
            </w:r>
            <w:r>
              <w:rPr>
                <w:rFonts w:ascii="Calibri" w:eastAsia="Calibri" w:hAnsi="Calibri" w:cs="Calibri"/>
                <w:b/>
                <w:bCs/>
                <w:sz w:val="24"/>
                <w:szCs w:val="24"/>
              </w:rPr>
              <w:t>–</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2:30</w:t>
            </w:r>
          </w:p>
        </w:tc>
        <w:tc>
          <w:tcPr>
            <w:tcW w:w="4431" w:type="dxa"/>
            <w:tcBorders>
              <w:top w:val="single" w:sz="5" w:space="0" w:color="000000"/>
              <w:left w:val="single" w:sz="5" w:space="0" w:color="000000"/>
              <w:bottom w:val="single" w:sz="5" w:space="0" w:color="000000"/>
              <w:right w:val="single" w:sz="5" w:space="0" w:color="000000"/>
            </w:tcBorders>
          </w:tcPr>
          <w:p w14:paraId="2D22D261" w14:textId="77777777" w:rsidR="00B46638" w:rsidRDefault="00AF4FDD">
            <w:pPr>
              <w:pStyle w:val="TableParagraph"/>
              <w:spacing w:line="291" w:lineRule="exact"/>
              <w:ind w:left="102"/>
              <w:rPr>
                <w:rFonts w:ascii="Calibri" w:eastAsia="Calibri" w:hAnsi="Calibri" w:cs="Calibri"/>
                <w:sz w:val="24"/>
                <w:szCs w:val="24"/>
              </w:rPr>
            </w:pPr>
            <w:r>
              <w:rPr>
                <w:rFonts w:ascii="Calibri"/>
                <w:sz w:val="24"/>
              </w:rPr>
              <w:t>Bentley</w:t>
            </w:r>
            <w:r>
              <w:rPr>
                <w:rFonts w:ascii="Calibri"/>
                <w:spacing w:val="-7"/>
                <w:sz w:val="24"/>
              </w:rPr>
              <w:t xml:space="preserve"> </w:t>
            </w:r>
            <w:r>
              <w:rPr>
                <w:rFonts w:ascii="Calibri"/>
                <w:spacing w:val="-1"/>
                <w:sz w:val="24"/>
              </w:rPr>
              <w:t>Leadership</w:t>
            </w:r>
            <w:r>
              <w:rPr>
                <w:rFonts w:ascii="Calibri"/>
                <w:spacing w:val="-8"/>
                <w:sz w:val="24"/>
              </w:rPr>
              <w:t xml:space="preserve"> </w:t>
            </w:r>
            <w:r>
              <w:rPr>
                <w:rFonts w:ascii="Calibri"/>
                <w:spacing w:val="-1"/>
                <w:sz w:val="24"/>
              </w:rPr>
              <w:t>Team</w:t>
            </w:r>
            <w:r>
              <w:rPr>
                <w:rFonts w:ascii="Calibri"/>
                <w:spacing w:val="-6"/>
                <w:sz w:val="24"/>
              </w:rPr>
              <w:t xml:space="preserve"> </w:t>
            </w:r>
            <w:r>
              <w:rPr>
                <w:rFonts w:ascii="Calibri"/>
                <w:spacing w:val="-1"/>
                <w:sz w:val="24"/>
              </w:rPr>
              <w:t>Debrief</w:t>
            </w:r>
          </w:p>
        </w:tc>
        <w:tc>
          <w:tcPr>
            <w:tcW w:w="1736" w:type="dxa"/>
            <w:tcBorders>
              <w:top w:val="single" w:sz="5" w:space="0" w:color="000000"/>
              <w:left w:val="single" w:sz="5" w:space="0" w:color="000000"/>
              <w:bottom w:val="single" w:sz="5" w:space="0" w:color="000000"/>
              <w:right w:val="single" w:sz="5" w:space="0" w:color="000000"/>
            </w:tcBorders>
          </w:tcPr>
          <w:p w14:paraId="2BED9780" w14:textId="77777777" w:rsidR="00B46638" w:rsidRDefault="00AF4FDD">
            <w:pPr>
              <w:pStyle w:val="TableParagraph"/>
              <w:spacing w:line="291" w:lineRule="exact"/>
              <w:ind w:left="99"/>
              <w:rPr>
                <w:rFonts w:ascii="Calibri" w:eastAsia="Calibri" w:hAnsi="Calibri" w:cs="Calibri"/>
                <w:sz w:val="24"/>
                <w:szCs w:val="24"/>
              </w:rPr>
            </w:pPr>
            <w:r>
              <w:rPr>
                <w:rFonts w:ascii="Calibri"/>
                <w:spacing w:val="-1"/>
                <w:sz w:val="24"/>
              </w:rPr>
              <w:t>Larry</w:t>
            </w:r>
            <w:r>
              <w:rPr>
                <w:rFonts w:ascii="Calibri"/>
                <w:spacing w:val="-11"/>
                <w:sz w:val="24"/>
              </w:rPr>
              <w:t xml:space="preserve"> </w:t>
            </w:r>
            <w:r>
              <w:rPr>
                <w:rFonts w:ascii="Calibri"/>
                <w:spacing w:val="-1"/>
                <w:sz w:val="24"/>
              </w:rPr>
              <w:t>Martinez</w:t>
            </w:r>
          </w:p>
        </w:tc>
        <w:tc>
          <w:tcPr>
            <w:tcW w:w="1882" w:type="dxa"/>
            <w:tcBorders>
              <w:top w:val="single" w:sz="5" w:space="0" w:color="000000"/>
              <w:left w:val="single" w:sz="5" w:space="0" w:color="000000"/>
              <w:bottom w:val="single" w:sz="5" w:space="0" w:color="000000"/>
              <w:right w:val="single" w:sz="5" w:space="0" w:color="000000"/>
            </w:tcBorders>
          </w:tcPr>
          <w:p w14:paraId="54D9CF2F" w14:textId="77777777" w:rsidR="00B46638" w:rsidRDefault="00AF4FDD">
            <w:pPr>
              <w:pStyle w:val="TableParagraph"/>
              <w:spacing w:line="291" w:lineRule="exact"/>
              <w:ind w:left="102"/>
              <w:rPr>
                <w:rFonts w:ascii="Calibri" w:eastAsia="Calibri" w:hAnsi="Calibri" w:cs="Calibri"/>
                <w:sz w:val="24"/>
                <w:szCs w:val="24"/>
              </w:rPr>
            </w:pPr>
            <w:r>
              <w:rPr>
                <w:rFonts w:ascii="Calibri"/>
                <w:sz w:val="24"/>
              </w:rPr>
              <w:t>211</w:t>
            </w:r>
          </w:p>
        </w:tc>
      </w:tr>
    </w:tbl>
    <w:p w14:paraId="42AB0298" w14:textId="77777777" w:rsidR="00C90F42" w:rsidRDefault="00C90F42"/>
    <w:sectPr w:rsidR="00C90F42" w:rsidSect="00B46638">
      <w:footerReference w:type="default" r:id="rId78"/>
      <w:pgSz w:w="12240" w:h="15840"/>
      <w:pgMar w:top="1400" w:right="1220" w:bottom="2080" w:left="1220" w:header="0" w:footer="1895" w:gutter="0"/>
      <w:pgNumType w:start="26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80F8751" w14:textId="77777777" w:rsidR="00116F0A" w:rsidRDefault="00116F0A" w:rsidP="00B46638">
      <w:r>
        <w:separator/>
      </w:r>
    </w:p>
  </w:endnote>
  <w:endnote w:type="continuationSeparator" w:id="0">
    <w:p w14:paraId="4BCE934C" w14:textId="77777777" w:rsidR="00116F0A" w:rsidRDefault="00116F0A" w:rsidP="00B46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Palatino Linotype">
    <w:panose1 w:val="02040502050505030304"/>
    <w:charset w:val="00"/>
    <w:family w:val="auto"/>
    <w:pitch w:val="variable"/>
    <w:sig w:usb0="E0000287" w:usb1="40000013" w:usb2="00000000" w:usb3="00000000" w:csb0="0000019F" w:csb1="00000000"/>
  </w:font>
  <w:font w:name="Georgia">
    <w:panose1 w:val="02040502050405020303"/>
    <w:charset w:val="00"/>
    <w:family w:val="auto"/>
    <w:pitch w:val="variable"/>
    <w:sig w:usb0="00000287" w:usb1="00000000" w:usb2="00000000" w:usb3="00000000" w:csb0="0000009F" w:csb1="00000000"/>
  </w:font>
  <w:font w:name="DaunPenh">
    <w:charset w:val="00"/>
    <w:family w:val="auto"/>
    <w:pitch w:val="variable"/>
    <w:sig w:usb0="A00000EF" w:usb1="5000204A" w:usb2="00010000" w:usb3="00000000" w:csb0="00000111" w:csb1="00000000"/>
  </w:font>
  <w:font w:name="Tahoma">
    <w:panose1 w:val="020B0604030504040204"/>
    <w:charset w:val="00"/>
    <w:family w:val="auto"/>
    <w:pitch w:val="variable"/>
    <w:sig w:usb0="E1002AFF" w:usb1="C000605B" w:usb2="00000029" w:usb3="00000000" w:csb0="000101FF" w:csb1="00000000"/>
  </w:font>
  <w:font w:name="宋体">
    <w:charset w:val="50"/>
    <w:family w:val="auto"/>
    <w:pitch w:val="variable"/>
    <w:sig w:usb0="00000003" w:usb1="288F0000" w:usb2="00000016" w:usb3="00000000" w:csb0="00040001" w:csb1="00000000"/>
  </w:font>
  <w:font w:name="MoolBoran">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02C6CF" w14:textId="77777777" w:rsidR="00705A2F" w:rsidRDefault="00490C9C">
    <w:pPr>
      <w:spacing w:line="14" w:lineRule="auto"/>
      <w:rPr>
        <w:sz w:val="20"/>
        <w:szCs w:val="20"/>
      </w:rPr>
    </w:pPr>
    <w:r>
      <w:pict w14:anchorId="65EF840A">
        <v:shapetype id="_x0000_t202" coordsize="21600,21600" o:spt="202" path="m0,0l0,21600,21600,21600,21600,0xe">
          <v:stroke joinstyle="miter"/>
          <v:path gradientshapeok="t" o:connecttype="rect"/>
        </v:shapetype>
        <v:shape id="_x0000_s2099" type="#_x0000_t202" style="position:absolute;margin-left:88pt;margin-top:730.3pt;width:11.65pt;height:13.05pt;z-index:-247696;mso-position-horizontal-relative:page;mso-position-vertical-relative:page" filled="f" stroked="f">
          <v:textbox inset="0,0,0,0">
            <w:txbxContent>
              <w:p w14:paraId="36E38C9E" w14:textId="77777777" w:rsidR="00705A2F" w:rsidRDefault="00E548E0">
                <w:pPr>
                  <w:spacing w:line="245" w:lineRule="exact"/>
                  <w:ind w:left="40"/>
                  <w:rPr>
                    <w:rFonts w:ascii="Calibri" w:eastAsia="Calibri" w:hAnsi="Calibri" w:cs="Calibri"/>
                  </w:rPr>
                </w:pPr>
                <w:r>
                  <w:fldChar w:fldCharType="begin"/>
                </w:r>
                <w:r w:rsidR="00705A2F">
                  <w:rPr>
                    <w:rFonts w:ascii="Calibri"/>
                  </w:rPr>
                  <w:instrText xml:space="preserve"> PAGE </w:instrText>
                </w:r>
                <w:r>
                  <w:fldChar w:fldCharType="separate"/>
                </w:r>
                <w:r w:rsidR="00490C9C">
                  <w:rPr>
                    <w:rFonts w:ascii="Calibri"/>
                    <w:noProof/>
                  </w:rPr>
                  <w:t>4</w:t>
                </w:r>
                <w:r>
                  <w:fldChar w:fldCharType="end"/>
                </w:r>
              </w:p>
            </w:txbxContent>
          </v:textbox>
          <w10:wrap anchorx="page" anchory="page"/>
        </v:shape>
      </w:pic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60883C" w14:textId="77777777" w:rsidR="00705A2F" w:rsidRDefault="00490C9C">
    <w:pPr>
      <w:spacing w:line="14" w:lineRule="auto"/>
      <w:rPr>
        <w:sz w:val="20"/>
        <w:szCs w:val="20"/>
      </w:rPr>
    </w:pPr>
    <w:r>
      <w:pict w14:anchorId="1EC43DA8">
        <v:shapetype id="_x0000_t202" coordsize="21600,21600" o:spt="202" path="m0,0l0,21600,21600,21600,21600,0xe">
          <v:stroke joinstyle="miter"/>
          <v:path gradientshapeok="t" o:connecttype="rect"/>
        </v:shapetype>
        <v:shape id="_x0000_s2087" type="#_x0000_t202" style="position:absolute;margin-left:89pt;margin-top:730.3pt;width:13.3pt;height:13.05pt;z-index:-247408;mso-position-horizontal-relative:page;mso-position-vertical-relative:page" filled="f" stroked="f">
          <v:textbox inset="0,0,0,0">
            <w:txbxContent>
              <w:p w14:paraId="2CC61510" w14:textId="77777777" w:rsidR="00705A2F" w:rsidRDefault="00705A2F">
                <w:pPr>
                  <w:spacing w:line="245" w:lineRule="exact"/>
                  <w:ind w:left="20"/>
                  <w:rPr>
                    <w:rFonts w:ascii="Calibri" w:eastAsia="Calibri" w:hAnsi="Calibri" w:cs="Calibri"/>
                  </w:rPr>
                </w:pPr>
                <w:r>
                  <w:rPr>
                    <w:rFonts w:ascii="Calibri"/>
                  </w:rPr>
                  <w:t>40</w:t>
                </w:r>
              </w:p>
            </w:txbxContent>
          </v:textbox>
          <w10:wrap anchorx="page" anchory="page"/>
        </v:shape>
      </w:pic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DBB9E36" w14:textId="77777777" w:rsidR="00705A2F" w:rsidRDefault="00490C9C">
    <w:pPr>
      <w:spacing w:line="14" w:lineRule="auto"/>
      <w:rPr>
        <w:sz w:val="20"/>
        <w:szCs w:val="20"/>
      </w:rPr>
    </w:pPr>
    <w:r>
      <w:pict w14:anchorId="697E22AE">
        <v:shapetype id="_x0000_t202" coordsize="21600,21600" o:spt="202" path="m0,0l0,21600,21600,21600,21600,0xe">
          <v:stroke joinstyle="miter"/>
          <v:path gradientshapeok="t" o:connecttype="rect"/>
        </v:shapetype>
        <v:shape id="_x0000_s2086" type="#_x0000_t202" style="position:absolute;margin-left:88pt;margin-top:730.3pt;width:15.3pt;height:13.05pt;z-index:-247384;mso-position-horizontal-relative:page;mso-position-vertical-relative:page" filled="f" stroked="f">
          <v:textbox inset="0,0,0,0">
            <w:txbxContent>
              <w:p w14:paraId="3E822CD9" w14:textId="77777777" w:rsidR="00705A2F" w:rsidRDefault="00E548E0">
                <w:pPr>
                  <w:spacing w:line="245" w:lineRule="exact"/>
                  <w:ind w:left="40"/>
                  <w:rPr>
                    <w:rFonts w:ascii="Calibri" w:eastAsia="Calibri" w:hAnsi="Calibri" w:cs="Calibri"/>
                  </w:rPr>
                </w:pPr>
                <w:r>
                  <w:fldChar w:fldCharType="begin"/>
                </w:r>
                <w:r w:rsidR="00705A2F">
                  <w:rPr>
                    <w:rFonts w:ascii="Calibri"/>
                  </w:rPr>
                  <w:instrText xml:space="preserve"> PAGE </w:instrText>
                </w:r>
                <w:r>
                  <w:fldChar w:fldCharType="separate"/>
                </w:r>
                <w:r w:rsidR="00490C9C">
                  <w:rPr>
                    <w:rFonts w:ascii="Calibri"/>
                    <w:noProof/>
                  </w:rPr>
                  <w:t>43</w:t>
                </w:r>
                <w:r>
                  <w:fldChar w:fldCharType="end"/>
                </w:r>
              </w:p>
            </w:txbxContent>
          </v:textbox>
          <w10:wrap anchorx="page" anchory="page"/>
        </v:shape>
      </w:pic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8A93560" w14:textId="77777777" w:rsidR="00705A2F" w:rsidRDefault="00490C9C">
    <w:pPr>
      <w:spacing w:line="14" w:lineRule="auto"/>
      <w:rPr>
        <w:sz w:val="20"/>
        <w:szCs w:val="20"/>
      </w:rPr>
    </w:pPr>
    <w:r>
      <w:pict w14:anchorId="27056672">
        <v:group id="_x0000_s2084" style="position:absolute;margin-left:90pt;margin-top:692pt;width:144.05pt;height:.1pt;z-index:-247360;mso-position-horizontal-relative:page;mso-position-vertical-relative:page" coordorigin="1800,13840" coordsize="2881,2">
          <v:shape id="_x0000_s2085" style="position:absolute;left:1800;top:13840;width:2881;height:2" coordorigin="1800,13840" coordsize="2881,0" path="m1800,13840l4681,13840e" filled="f" strokeweight=".82pt">
            <v:path arrowok="t"/>
          </v:shape>
          <w10:wrap anchorx="page" anchory="page"/>
        </v:group>
      </w:pict>
    </w:r>
    <w:r>
      <w:pict w14:anchorId="1537F936">
        <v:shapetype id="_x0000_t202" coordsize="21600,21600" o:spt="202" path="m0,0l0,21600,21600,21600,21600,0xe">
          <v:stroke joinstyle="miter"/>
          <v:path gradientshapeok="t" o:connecttype="rect"/>
        </v:shapetype>
        <v:shape id="_x0000_s2083" type="#_x0000_t202" style="position:absolute;margin-left:89pt;margin-top:696.1pt;width:147.4pt;height:11.15pt;z-index:-247336;mso-position-horizontal-relative:page;mso-position-vertical-relative:page" filled="f" stroked="f">
          <v:textbox inset="0,0,0,0">
            <w:txbxContent>
              <w:p w14:paraId="36FBE48A" w14:textId="77777777" w:rsidR="00705A2F" w:rsidRDefault="00705A2F">
                <w:pPr>
                  <w:spacing w:before="7"/>
                  <w:ind w:left="20"/>
                  <w:rPr>
                    <w:rFonts w:ascii="Times New Roman" w:eastAsia="Times New Roman" w:hAnsi="Times New Roman" w:cs="Times New Roman"/>
                    <w:sz w:val="16"/>
                    <w:szCs w:val="16"/>
                  </w:rPr>
                </w:pPr>
                <w:r>
                  <w:rPr>
                    <w:rFonts w:ascii="Times New Roman"/>
                    <w:position w:val="7"/>
                    <w:sz w:val="10"/>
                  </w:rPr>
                  <w:t>65</w:t>
                </w:r>
                <w:r>
                  <w:rPr>
                    <w:rFonts w:ascii="Times New Roman"/>
                    <w:spacing w:val="15"/>
                    <w:position w:val="7"/>
                    <w:sz w:val="10"/>
                  </w:rPr>
                  <w:t xml:space="preserve"> </w:t>
                </w:r>
                <w:r>
                  <w:rPr>
                    <w:rFonts w:ascii="Times New Roman"/>
                    <w:spacing w:val="-1"/>
                    <w:sz w:val="16"/>
                  </w:rPr>
                  <w:t>See</w:t>
                </w:r>
                <w:r>
                  <w:rPr>
                    <w:rFonts w:ascii="Times New Roman"/>
                    <w:spacing w:val="-2"/>
                    <w:sz w:val="16"/>
                  </w:rPr>
                  <w:t xml:space="preserve"> </w:t>
                </w:r>
                <w:r>
                  <w:rPr>
                    <w:rFonts w:ascii="Times New Roman"/>
                    <w:spacing w:val="-1"/>
                    <w:sz w:val="16"/>
                  </w:rPr>
                  <w:t>more</w:t>
                </w:r>
                <w:r>
                  <w:rPr>
                    <w:rFonts w:ascii="Times New Roman"/>
                    <w:spacing w:val="-2"/>
                    <w:sz w:val="16"/>
                  </w:rPr>
                  <w:t xml:space="preserve"> </w:t>
                </w:r>
                <w:r>
                  <w:rPr>
                    <w:rFonts w:ascii="Times New Roman"/>
                    <w:sz w:val="16"/>
                  </w:rPr>
                  <w:t>at</w:t>
                </w:r>
                <w:r>
                  <w:rPr>
                    <w:rFonts w:ascii="Times New Roman"/>
                    <w:spacing w:val="2"/>
                    <w:sz w:val="16"/>
                  </w:rPr>
                  <w:t xml:space="preserve"> </w:t>
                </w:r>
                <w:hyperlink r:id="rId1">
                  <w:r>
                    <w:rPr>
                      <w:rFonts w:ascii="Times New Roman"/>
                      <w:spacing w:val="-2"/>
                      <w:sz w:val="16"/>
                    </w:rPr>
                    <w:t>www.achievementnetwork.org</w:t>
                  </w:r>
                </w:hyperlink>
              </w:p>
            </w:txbxContent>
          </v:textbox>
          <w10:wrap anchorx="page" anchory="page"/>
        </v:shape>
      </w:pict>
    </w:r>
    <w:r>
      <w:pict w14:anchorId="1F603F45">
        <v:shape id="_x0000_s2082" type="#_x0000_t202" style="position:absolute;margin-left:88pt;margin-top:730.3pt;width:15.3pt;height:13.05pt;z-index:-247312;mso-position-horizontal-relative:page;mso-position-vertical-relative:page" filled="f" stroked="f">
          <v:textbox inset="0,0,0,0">
            <w:txbxContent>
              <w:p w14:paraId="2EF47799" w14:textId="77777777" w:rsidR="00705A2F" w:rsidRDefault="00E548E0">
                <w:pPr>
                  <w:spacing w:line="245" w:lineRule="exact"/>
                  <w:ind w:left="40"/>
                  <w:rPr>
                    <w:rFonts w:ascii="Calibri" w:eastAsia="Calibri" w:hAnsi="Calibri" w:cs="Calibri"/>
                  </w:rPr>
                </w:pPr>
                <w:r>
                  <w:fldChar w:fldCharType="begin"/>
                </w:r>
                <w:r w:rsidR="00705A2F">
                  <w:rPr>
                    <w:rFonts w:ascii="Calibri"/>
                  </w:rPr>
                  <w:instrText xml:space="preserve"> PAGE </w:instrText>
                </w:r>
                <w:r>
                  <w:fldChar w:fldCharType="separate"/>
                </w:r>
                <w:r w:rsidR="00490C9C">
                  <w:rPr>
                    <w:rFonts w:ascii="Calibri"/>
                    <w:noProof/>
                  </w:rPr>
                  <w:t>44</w:t>
                </w:r>
                <w:r>
                  <w:fldChar w:fldCharType="end"/>
                </w:r>
              </w:p>
            </w:txbxContent>
          </v:textbox>
          <w10:wrap anchorx="page" anchory="page"/>
        </v:shape>
      </w:pic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2C5666" w14:textId="77777777" w:rsidR="00705A2F" w:rsidRDefault="00490C9C">
    <w:pPr>
      <w:spacing w:line="14" w:lineRule="auto"/>
      <w:rPr>
        <w:sz w:val="20"/>
        <w:szCs w:val="20"/>
      </w:rPr>
    </w:pPr>
    <w:r>
      <w:pict w14:anchorId="4A680BD0">
        <v:shapetype id="_x0000_t202" coordsize="21600,21600" o:spt="202" path="m0,0l0,21600,21600,21600,21600,0xe">
          <v:stroke joinstyle="miter"/>
          <v:path gradientshapeok="t" o:connecttype="rect"/>
        </v:shapetype>
        <v:shape id="_x0000_s2081" type="#_x0000_t202" style="position:absolute;margin-left:88pt;margin-top:730.3pt;width:15.3pt;height:13.05pt;z-index:-247288;mso-position-horizontal-relative:page;mso-position-vertical-relative:page" filled="f" stroked="f">
          <v:textbox inset="0,0,0,0">
            <w:txbxContent>
              <w:p w14:paraId="65C3E553" w14:textId="77777777" w:rsidR="00705A2F" w:rsidRDefault="00E548E0">
                <w:pPr>
                  <w:spacing w:line="245" w:lineRule="exact"/>
                  <w:ind w:left="40"/>
                  <w:rPr>
                    <w:rFonts w:ascii="Calibri" w:eastAsia="Calibri" w:hAnsi="Calibri" w:cs="Calibri"/>
                  </w:rPr>
                </w:pPr>
                <w:r>
                  <w:fldChar w:fldCharType="begin"/>
                </w:r>
                <w:r w:rsidR="00705A2F">
                  <w:rPr>
                    <w:rFonts w:ascii="Calibri"/>
                  </w:rPr>
                  <w:instrText xml:space="preserve"> PAGE </w:instrText>
                </w:r>
                <w:r>
                  <w:fldChar w:fldCharType="separate"/>
                </w:r>
                <w:r w:rsidR="00490C9C">
                  <w:rPr>
                    <w:rFonts w:ascii="Calibri"/>
                    <w:noProof/>
                  </w:rPr>
                  <w:t>49</w:t>
                </w:r>
                <w:r>
                  <w:fldChar w:fldCharType="end"/>
                </w:r>
              </w:p>
            </w:txbxContent>
          </v:textbox>
          <w10:wrap anchorx="page" anchory="page"/>
        </v:shape>
      </w:pic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D2C49E" w14:textId="77777777" w:rsidR="00705A2F" w:rsidRDefault="00490C9C">
    <w:pPr>
      <w:spacing w:line="14" w:lineRule="auto"/>
      <w:rPr>
        <w:sz w:val="20"/>
        <w:szCs w:val="20"/>
      </w:rPr>
    </w:pPr>
    <w:r>
      <w:pict w14:anchorId="149A0AEC">
        <v:shapetype id="_x0000_t202" coordsize="21600,21600" o:spt="202" path="m0,0l0,21600,21600,21600,21600,0xe">
          <v:stroke joinstyle="miter"/>
          <v:path gradientshapeok="t" o:connecttype="rect"/>
        </v:shapetype>
        <v:shape id="_x0000_s2080" type="#_x0000_t202" style="position:absolute;margin-left:89pt;margin-top:730.3pt;width:13.3pt;height:13.05pt;z-index:-247264;mso-position-horizontal-relative:page;mso-position-vertical-relative:page" filled="f" stroked="f">
          <v:textbox inset="0,0,0,0">
            <w:txbxContent>
              <w:p w14:paraId="1765A4F2" w14:textId="77777777" w:rsidR="00705A2F" w:rsidRDefault="00705A2F">
                <w:pPr>
                  <w:spacing w:line="245" w:lineRule="exact"/>
                  <w:ind w:left="20"/>
                  <w:rPr>
                    <w:rFonts w:ascii="Calibri" w:eastAsia="Calibri" w:hAnsi="Calibri" w:cs="Calibri"/>
                  </w:rPr>
                </w:pPr>
                <w:r>
                  <w:rPr>
                    <w:rFonts w:ascii="Calibri"/>
                  </w:rPr>
                  <w:t>50</w:t>
                </w:r>
              </w:p>
            </w:txbxContent>
          </v:textbox>
          <w10:wrap anchorx="page" anchory="page"/>
        </v:shape>
      </w:pic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BD2306" w14:textId="77777777" w:rsidR="00705A2F" w:rsidRDefault="00490C9C">
    <w:pPr>
      <w:spacing w:line="14" w:lineRule="auto"/>
      <w:rPr>
        <w:sz w:val="20"/>
        <w:szCs w:val="20"/>
      </w:rPr>
    </w:pPr>
    <w:r>
      <w:pict w14:anchorId="74A1C9D6">
        <v:shapetype id="_x0000_t202" coordsize="21600,21600" o:spt="202" path="m0,0l0,21600,21600,21600,21600,0xe">
          <v:stroke joinstyle="miter"/>
          <v:path gradientshapeok="t" o:connecttype="rect"/>
        </v:shapetype>
        <v:shape id="_x0000_s2079" type="#_x0000_t202" style="position:absolute;margin-left:88pt;margin-top:730.3pt;width:15.3pt;height:13.05pt;z-index:-247240;mso-position-horizontal-relative:page;mso-position-vertical-relative:page" filled="f" stroked="f">
          <v:textbox inset="0,0,0,0">
            <w:txbxContent>
              <w:p w14:paraId="08796A16" w14:textId="77777777" w:rsidR="00705A2F" w:rsidRDefault="00E548E0">
                <w:pPr>
                  <w:spacing w:line="245" w:lineRule="exact"/>
                  <w:ind w:left="40"/>
                  <w:rPr>
                    <w:rFonts w:ascii="Calibri" w:eastAsia="Calibri" w:hAnsi="Calibri" w:cs="Calibri"/>
                  </w:rPr>
                </w:pPr>
                <w:r>
                  <w:fldChar w:fldCharType="begin"/>
                </w:r>
                <w:r w:rsidR="00705A2F">
                  <w:rPr>
                    <w:rFonts w:ascii="Calibri"/>
                  </w:rPr>
                  <w:instrText xml:space="preserve"> PAGE </w:instrText>
                </w:r>
                <w:r>
                  <w:fldChar w:fldCharType="separate"/>
                </w:r>
                <w:r w:rsidR="00490C9C">
                  <w:rPr>
                    <w:rFonts w:ascii="Calibri"/>
                    <w:noProof/>
                  </w:rPr>
                  <w:t>59</w:t>
                </w:r>
                <w:r>
                  <w:fldChar w:fldCharType="end"/>
                </w:r>
              </w:p>
            </w:txbxContent>
          </v:textbox>
          <w10:wrap anchorx="page" anchory="page"/>
        </v:shape>
      </w:pic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6ECEEA2" w14:textId="77777777" w:rsidR="00705A2F" w:rsidRDefault="00490C9C">
    <w:pPr>
      <w:spacing w:line="14" w:lineRule="auto"/>
      <w:rPr>
        <w:sz w:val="20"/>
        <w:szCs w:val="20"/>
      </w:rPr>
    </w:pPr>
    <w:r>
      <w:pict w14:anchorId="7DC9093B">
        <v:shapetype id="_x0000_t202" coordsize="21600,21600" o:spt="202" path="m0,0l0,21600,21600,21600,21600,0xe">
          <v:stroke joinstyle="miter"/>
          <v:path gradientshapeok="t" o:connecttype="rect"/>
        </v:shapetype>
        <v:shape id="_x0000_s2078" type="#_x0000_t202" style="position:absolute;margin-left:89pt;margin-top:730.3pt;width:13.3pt;height:13.05pt;z-index:-247216;mso-position-horizontal-relative:page;mso-position-vertical-relative:page" filled="f" stroked="f">
          <v:textbox inset="0,0,0,0">
            <w:txbxContent>
              <w:p w14:paraId="3047AB4D" w14:textId="77777777" w:rsidR="00705A2F" w:rsidRDefault="00705A2F">
                <w:pPr>
                  <w:spacing w:line="245" w:lineRule="exact"/>
                  <w:ind w:left="20"/>
                  <w:rPr>
                    <w:rFonts w:ascii="Calibri" w:eastAsia="Calibri" w:hAnsi="Calibri" w:cs="Calibri"/>
                  </w:rPr>
                </w:pPr>
                <w:r>
                  <w:rPr>
                    <w:rFonts w:ascii="Calibri"/>
                  </w:rPr>
                  <w:t>60</w:t>
                </w:r>
              </w:p>
            </w:txbxContent>
          </v:textbox>
          <w10:wrap anchorx="page" anchory="page"/>
        </v:shape>
      </w:pic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60C12C" w14:textId="77777777" w:rsidR="00705A2F" w:rsidRDefault="00490C9C">
    <w:pPr>
      <w:spacing w:line="14" w:lineRule="auto"/>
      <w:rPr>
        <w:sz w:val="20"/>
        <w:szCs w:val="20"/>
      </w:rPr>
    </w:pPr>
    <w:r>
      <w:pict w14:anchorId="24740B41">
        <v:shapetype id="_x0000_t202" coordsize="21600,21600" o:spt="202" path="m0,0l0,21600,21600,21600,21600,0xe">
          <v:stroke joinstyle="miter"/>
          <v:path gradientshapeok="t" o:connecttype="rect"/>
        </v:shapetype>
        <v:shape id="_x0000_s2077" type="#_x0000_t202" style="position:absolute;margin-left:88pt;margin-top:730.3pt;width:15.3pt;height:13.05pt;z-index:-247192;mso-position-horizontal-relative:page;mso-position-vertical-relative:page" filled="f" stroked="f">
          <v:textbox inset="0,0,0,0">
            <w:txbxContent>
              <w:p w14:paraId="775E0152" w14:textId="77777777" w:rsidR="00705A2F" w:rsidRDefault="00E548E0">
                <w:pPr>
                  <w:spacing w:line="245" w:lineRule="exact"/>
                  <w:ind w:left="40"/>
                  <w:rPr>
                    <w:rFonts w:ascii="Calibri" w:eastAsia="Calibri" w:hAnsi="Calibri" w:cs="Calibri"/>
                  </w:rPr>
                </w:pPr>
                <w:r>
                  <w:fldChar w:fldCharType="begin"/>
                </w:r>
                <w:r w:rsidR="00705A2F">
                  <w:rPr>
                    <w:rFonts w:ascii="Calibri"/>
                  </w:rPr>
                  <w:instrText xml:space="preserve"> PAGE </w:instrText>
                </w:r>
                <w:r>
                  <w:fldChar w:fldCharType="separate"/>
                </w:r>
                <w:r w:rsidR="00490C9C">
                  <w:rPr>
                    <w:rFonts w:ascii="Calibri"/>
                    <w:noProof/>
                  </w:rPr>
                  <w:t>69</w:t>
                </w:r>
                <w:r>
                  <w:fldChar w:fldCharType="end"/>
                </w:r>
              </w:p>
            </w:txbxContent>
          </v:textbox>
          <w10:wrap anchorx="page" anchory="page"/>
        </v:shape>
      </w:pic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F3D155" w14:textId="77777777" w:rsidR="00705A2F" w:rsidRDefault="00490C9C">
    <w:pPr>
      <w:spacing w:line="14" w:lineRule="auto"/>
      <w:rPr>
        <w:sz w:val="20"/>
        <w:szCs w:val="20"/>
      </w:rPr>
    </w:pPr>
    <w:r>
      <w:pict w14:anchorId="12E088F8">
        <v:shapetype id="_x0000_t202" coordsize="21600,21600" o:spt="202" path="m0,0l0,21600,21600,21600,21600,0xe">
          <v:stroke joinstyle="miter"/>
          <v:path gradientshapeok="t" o:connecttype="rect"/>
        </v:shapetype>
        <v:shape id="_x0000_s2076" type="#_x0000_t202" style="position:absolute;margin-left:89pt;margin-top:730.3pt;width:13.3pt;height:13.05pt;z-index:-247168;mso-position-horizontal-relative:page;mso-position-vertical-relative:page" filled="f" stroked="f">
          <v:textbox inset="0,0,0,0">
            <w:txbxContent>
              <w:p w14:paraId="0F20D9ED" w14:textId="77777777" w:rsidR="00705A2F" w:rsidRDefault="00705A2F">
                <w:pPr>
                  <w:spacing w:line="245" w:lineRule="exact"/>
                  <w:ind w:left="20"/>
                  <w:rPr>
                    <w:rFonts w:ascii="Calibri" w:eastAsia="Calibri" w:hAnsi="Calibri" w:cs="Calibri"/>
                  </w:rPr>
                </w:pPr>
                <w:r>
                  <w:rPr>
                    <w:rFonts w:ascii="Calibri"/>
                  </w:rPr>
                  <w:t>70</w:t>
                </w:r>
              </w:p>
            </w:txbxContent>
          </v:textbox>
          <w10:wrap anchorx="page" anchory="page"/>
        </v:shape>
      </w:pic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23281D" w14:textId="77777777" w:rsidR="00705A2F" w:rsidRDefault="00490C9C">
    <w:pPr>
      <w:spacing w:line="14" w:lineRule="auto"/>
      <w:rPr>
        <w:sz w:val="20"/>
        <w:szCs w:val="20"/>
      </w:rPr>
    </w:pPr>
    <w:r>
      <w:pict w14:anchorId="4AF34917">
        <v:shapetype id="_x0000_t202" coordsize="21600,21600" o:spt="202" path="m0,0l0,21600,21600,21600,21600,0xe">
          <v:stroke joinstyle="miter"/>
          <v:path gradientshapeok="t" o:connecttype="rect"/>
        </v:shapetype>
        <v:shape id="_x0000_s2075" type="#_x0000_t202" style="position:absolute;margin-left:88pt;margin-top:730.3pt;width:15.3pt;height:13.05pt;z-index:-247144;mso-position-horizontal-relative:page;mso-position-vertical-relative:page" filled="f" stroked="f">
          <v:textbox inset="0,0,0,0">
            <w:txbxContent>
              <w:p w14:paraId="2BADB6A1" w14:textId="77777777" w:rsidR="00705A2F" w:rsidRDefault="00E548E0">
                <w:pPr>
                  <w:spacing w:line="245" w:lineRule="exact"/>
                  <w:ind w:left="40"/>
                  <w:rPr>
                    <w:rFonts w:ascii="Calibri" w:eastAsia="Calibri" w:hAnsi="Calibri" w:cs="Calibri"/>
                  </w:rPr>
                </w:pPr>
                <w:r>
                  <w:fldChar w:fldCharType="begin"/>
                </w:r>
                <w:r w:rsidR="00705A2F">
                  <w:rPr>
                    <w:rFonts w:ascii="Calibri"/>
                  </w:rPr>
                  <w:instrText xml:space="preserve"> PAGE </w:instrText>
                </w:r>
                <w:r>
                  <w:fldChar w:fldCharType="separate"/>
                </w:r>
                <w:r w:rsidR="00490C9C">
                  <w:rPr>
                    <w:rFonts w:ascii="Calibri"/>
                    <w:noProof/>
                  </w:rPr>
                  <w:t>79</w:t>
                </w:r>
                <w:r>
                  <w:fldChar w:fldCharType="end"/>
                </w:r>
              </w:p>
            </w:txbxContent>
          </v:textbox>
          <w10:wrap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A4D39D" w14:textId="77777777" w:rsidR="00705A2F" w:rsidRDefault="00490C9C">
    <w:pPr>
      <w:spacing w:line="14" w:lineRule="auto"/>
      <w:rPr>
        <w:sz w:val="20"/>
        <w:szCs w:val="20"/>
      </w:rPr>
    </w:pPr>
    <w:r>
      <w:pict w14:anchorId="30A95A5C">
        <v:shapetype id="_x0000_t202" coordsize="21600,21600" o:spt="202" path="m0,0l0,21600,21600,21600,21600,0xe">
          <v:stroke joinstyle="miter"/>
          <v:path gradientshapeok="t" o:connecttype="rect"/>
        </v:shapetype>
        <v:shape id="_x0000_s2095" type="#_x0000_t202" style="position:absolute;margin-left:89pt;margin-top:730.3pt;width:11.85pt;height:13.05pt;z-index:-247600;mso-position-horizontal-relative:page;mso-position-vertical-relative:page" filled="f" stroked="f">
          <v:textbox inset="0,0,0,0">
            <w:txbxContent>
              <w:p w14:paraId="6AE6354F" w14:textId="77777777" w:rsidR="00705A2F" w:rsidRDefault="00705A2F">
                <w:pPr>
                  <w:spacing w:line="245" w:lineRule="exact"/>
                  <w:ind w:left="20"/>
                  <w:rPr>
                    <w:rFonts w:ascii="Calibri" w:eastAsia="Calibri" w:hAnsi="Calibri" w:cs="Calibri"/>
                  </w:rPr>
                </w:pPr>
                <w:r>
                  <w:rPr>
                    <w:rFonts w:ascii="Calibri"/>
                    <w:spacing w:val="-1"/>
                  </w:rPr>
                  <w:t>xii</w:t>
                </w:r>
              </w:p>
            </w:txbxContent>
          </v:textbox>
          <w10:wrap anchorx="page" anchory="page"/>
        </v:shape>
      </w:pic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DF08CAE" w14:textId="77777777" w:rsidR="00705A2F" w:rsidRDefault="00490C9C">
    <w:pPr>
      <w:spacing w:line="14" w:lineRule="auto"/>
      <w:rPr>
        <w:sz w:val="20"/>
        <w:szCs w:val="20"/>
      </w:rPr>
    </w:pPr>
    <w:r>
      <w:pict w14:anchorId="7247DDA1">
        <v:shapetype id="_x0000_t202" coordsize="21600,21600" o:spt="202" path="m0,0l0,21600,21600,21600,21600,0xe">
          <v:stroke joinstyle="miter"/>
          <v:path gradientshapeok="t" o:connecttype="rect"/>
        </v:shapetype>
        <v:shape id="_x0000_s2074" type="#_x0000_t202" style="position:absolute;margin-left:89pt;margin-top:730.3pt;width:13.3pt;height:13.05pt;z-index:-247120;mso-position-horizontal-relative:page;mso-position-vertical-relative:page" filled="f" stroked="f">
          <v:textbox inset="0,0,0,0">
            <w:txbxContent>
              <w:p w14:paraId="45444FC8" w14:textId="77777777" w:rsidR="00705A2F" w:rsidRDefault="00705A2F">
                <w:pPr>
                  <w:spacing w:line="245" w:lineRule="exact"/>
                  <w:ind w:left="20"/>
                  <w:rPr>
                    <w:rFonts w:ascii="Calibri" w:eastAsia="Calibri" w:hAnsi="Calibri" w:cs="Calibri"/>
                  </w:rPr>
                </w:pPr>
                <w:r>
                  <w:rPr>
                    <w:rFonts w:ascii="Calibri"/>
                  </w:rPr>
                  <w:t>80</w:t>
                </w:r>
              </w:p>
            </w:txbxContent>
          </v:textbox>
          <w10:wrap anchorx="page" anchory="page"/>
        </v:shape>
      </w:pict>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9CA45B" w14:textId="77777777" w:rsidR="00705A2F" w:rsidRDefault="00490C9C">
    <w:pPr>
      <w:spacing w:line="14" w:lineRule="auto"/>
      <w:rPr>
        <w:sz w:val="20"/>
        <w:szCs w:val="20"/>
      </w:rPr>
    </w:pPr>
    <w:r>
      <w:pict w14:anchorId="4A0E675E">
        <v:shapetype id="_x0000_t202" coordsize="21600,21600" o:spt="202" path="m0,0l0,21600,21600,21600,21600,0xe">
          <v:stroke joinstyle="miter"/>
          <v:path gradientshapeok="t" o:connecttype="rect"/>
        </v:shapetype>
        <v:shape id="_x0000_s2073" type="#_x0000_t202" style="position:absolute;margin-left:88pt;margin-top:730.3pt;width:15.3pt;height:13.05pt;z-index:-247096;mso-position-horizontal-relative:page;mso-position-vertical-relative:page" filled="f" stroked="f">
          <v:textbox inset="0,0,0,0">
            <w:txbxContent>
              <w:p w14:paraId="140C0AA0" w14:textId="77777777" w:rsidR="00705A2F" w:rsidRDefault="00E548E0">
                <w:pPr>
                  <w:spacing w:line="245" w:lineRule="exact"/>
                  <w:ind w:left="40"/>
                  <w:rPr>
                    <w:rFonts w:ascii="Calibri" w:eastAsia="Calibri" w:hAnsi="Calibri" w:cs="Calibri"/>
                  </w:rPr>
                </w:pPr>
                <w:r>
                  <w:fldChar w:fldCharType="begin"/>
                </w:r>
                <w:r w:rsidR="00705A2F">
                  <w:rPr>
                    <w:rFonts w:ascii="Calibri"/>
                  </w:rPr>
                  <w:instrText xml:space="preserve"> PAGE </w:instrText>
                </w:r>
                <w:r>
                  <w:fldChar w:fldCharType="separate"/>
                </w:r>
                <w:r w:rsidR="00490C9C">
                  <w:rPr>
                    <w:rFonts w:ascii="Calibri"/>
                    <w:noProof/>
                  </w:rPr>
                  <w:t>89</w:t>
                </w:r>
                <w:r>
                  <w:fldChar w:fldCharType="end"/>
                </w:r>
              </w:p>
            </w:txbxContent>
          </v:textbox>
          <w10:wrap anchorx="page" anchory="page"/>
        </v:shape>
      </w:pict>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97C11E" w14:textId="77777777" w:rsidR="00705A2F" w:rsidRDefault="00490C9C">
    <w:pPr>
      <w:spacing w:line="14" w:lineRule="auto"/>
      <w:rPr>
        <w:sz w:val="20"/>
        <w:szCs w:val="20"/>
      </w:rPr>
    </w:pPr>
    <w:r>
      <w:pict w14:anchorId="25A060FC">
        <v:shapetype id="_x0000_t202" coordsize="21600,21600" o:spt="202" path="m0,0l0,21600,21600,21600,21600,0xe">
          <v:stroke joinstyle="miter"/>
          <v:path gradientshapeok="t" o:connecttype="rect"/>
        </v:shapetype>
        <v:shape id="_x0000_s2072" type="#_x0000_t202" style="position:absolute;margin-left:89pt;margin-top:730.3pt;width:13.3pt;height:13.05pt;z-index:-247072;mso-position-horizontal-relative:page;mso-position-vertical-relative:page" filled="f" stroked="f">
          <v:textbox inset="0,0,0,0">
            <w:txbxContent>
              <w:p w14:paraId="025BFD34" w14:textId="77777777" w:rsidR="00705A2F" w:rsidRDefault="00705A2F">
                <w:pPr>
                  <w:spacing w:line="245" w:lineRule="exact"/>
                  <w:ind w:left="20"/>
                  <w:rPr>
                    <w:rFonts w:ascii="Calibri" w:eastAsia="Calibri" w:hAnsi="Calibri" w:cs="Calibri"/>
                  </w:rPr>
                </w:pPr>
                <w:r>
                  <w:rPr>
                    <w:rFonts w:ascii="Calibri"/>
                  </w:rPr>
                  <w:t>90</w:t>
                </w:r>
              </w:p>
            </w:txbxContent>
          </v:textbox>
          <w10:wrap anchorx="page" anchory="page"/>
        </v:shape>
      </w:pict>
    </w: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8623B9" w14:textId="77777777" w:rsidR="00705A2F" w:rsidRDefault="00490C9C">
    <w:pPr>
      <w:spacing w:line="14" w:lineRule="auto"/>
      <w:rPr>
        <w:sz w:val="20"/>
        <w:szCs w:val="20"/>
      </w:rPr>
    </w:pPr>
    <w:r>
      <w:pict w14:anchorId="14B5633D">
        <v:shapetype id="_x0000_t202" coordsize="21600,21600" o:spt="202" path="m0,0l0,21600,21600,21600,21600,0xe">
          <v:stroke joinstyle="miter"/>
          <v:path gradientshapeok="t" o:connecttype="rect"/>
        </v:shapetype>
        <v:shape id="_x0000_s2071" type="#_x0000_t202" style="position:absolute;margin-left:88pt;margin-top:730.3pt;width:15.3pt;height:13.05pt;z-index:-247048;mso-position-horizontal-relative:page;mso-position-vertical-relative:page" filled="f" stroked="f">
          <v:textbox inset="0,0,0,0">
            <w:txbxContent>
              <w:p w14:paraId="047F849A" w14:textId="77777777" w:rsidR="00705A2F" w:rsidRDefault="00E548E0">
                <w:pPr>
                  <w:spacing w:line="245" w:lineRule="exact"/>
                  <w:ind w:left="40"/>
                  <w:rPr>
                    <w:rFonts w:ascii="Calibri" w:eastAsia="Calibri" w:hAnsi="Calibri" w:cs="Calibri"/>
                  </w:rPr>
                </w:pPr>
                <w:r>
                  <w:fldChar w:fldCharType="begin"/>
                </w:r>
                <w:r w:rsidR="00705A2F">
                  <w:rPr>
                    <w:rFonts w:ascii="Calibri"/>
                  </w:rPr>
                  <w:instrText xml:space="preserve"> PAGE </w:instrText>
                </w:r>
                <w:r>
                  <w:fldChar w:fldCharType="separate"/>
                </w:r>
                <w:r w:rsidR="00490C9C">
                  <w:rPr>
                    <w:rFonts w:ascii="Calibri"/>
                    <w:noProof/>
                  </w:rPr>
                  <w:t>99</w:t>
                </w:r>
                <w:r>
                  <w:fldChar w:fldCharType="end"/>
                </w:r>
              </w:p>
            </w:txbxContent>
          </v:textbox>
          <w10:wrap anchorx="page" anchory="page"/>
        </v:shape>
      </w:pict>
    </w: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1C90A4" w14:textId="77777777" w:rsidR="00705A2F" w:rsidRDefault="00490C9C">
    <w:pPr>
      <w:spacing w:line="14" w:lineRule="auto"/>
      <w:rPr>
        <w:sz w:val="20"/>
        <w:szCs w:val="20"/>
      </w:rPr>
    </w:pPr>
    <w:r>
      <w:pict w14:anchorId="0DACDDC6">
        <v:shapetype id="_x0000_t202" coordsize="21600,21600" o:spt="202" path="m0,0l0,21600,21600,21600,21600,0xe">
          <v:stroke joinstyle="miter"/>
          <v:path gradientshapeok="t" o:connecttype="rect"/>
        </v:shapetype>
        <v:shape id="_x0000_s2070" type="#_x0000_t202" style="position:absolute;margin-left:88pt;margin-top:730.3pt;width:20.75pt;height:13.05pt;z-index:-247024;mso-position-horizontal-relative:page;mso-position-vertical-relative:page" filled="f" stroked="f">
          <v:textbox inset="0,0,0,0">
            <w:txbxContent>
              <w:p w14:paraId="6DE89F09" w14:textId="77777777" w:rsidR="00705A2F" w:rsidRDefault="00E548E0">
                <w:pPr>
                  <w:spacing w:line="245" w:lineRule="exact"/>
                  <w:ind w:left="40"/>
                  <w:rPr>
                    <w:rFonts w:ascii="Calibri" w:eastAsia="Calibri" w:hAnsi="Calibri" w:cs="Calibri"/>
                  </w:rPr>
                </w:pPr>
                <w:r>
                  <w:fldChar w:fldCharType="begin"/>
                </w:r>
                <w:r w:rsidR="00705A2F">
                  <w:rPr>
                    <w:rFonts w:ascii="Calibri"/>
                  </w:rPr>
                  <w:instrText xml:space="preserve"> PAGE </w:instrText>
                </w:r>
                <w:r>
                  <w:fldChar w:fldCharType="separate"/>
                </w:r>
                <w:r w:rsidR="00490C9C">
                  <w:rPr>
                    <w:rFonts w:ascii="Calibri"/>
                    <w:noProof/>
                  </w:rPr>
                  <w:t>106</w:t>
                </w:r>
                <w:r>
                  <w:fldChar w:fldCharType="end"/>
                </w:r>
              </w:p>
            </w:txbxContent>
          </v:textbox>
          <w10:wrap anchorx="page" anchory="page"/>
        </v:shape>
      </w:pict>
    </w: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CE55F7" w14:textId="77777777" w:rsidR="00705A2F" w:rsidRDefault="00490C9C">
    <w:pPr>
      <w:spacing w:line="14" w:lineRule="auto"/>
      <w:rPr>
        <w:sz w:val="20"/>
        <w:szCs w:val="20"/>
      </w:rPr>
    </w:pPr>
    <w:r>
      <w:pict w14:anchorId="3BC4BAC3">
        <v:shapetype id="_x0000_t202" coordsize="21600,21600" o:spt="202" path="m0,0l0,21600,21600,21600,21600,0xe">
          <v:stroke joinstyle="miter"/>
          <v:path gradientshapeok="t" o:connecttype="rect"/>
        </v:shapetype>
        <v:shape id="_x0000_s2058" type="#_x0000_t202" style="position:absolute;margin-left:70pt;margin-top:685.25pt;width:20.75pt;height:13.05pt;z-index:-246736;mso-position-horizontal-relative:page;mso-position-vertical-relative:page" filled="f" stroked="f">
          <v:textbox inset="0,0,0,0">
            <w:txbxContent>
              <w:p w14:paraId="38069CFD" w14:textId="77777777" w:rsidR="00705A2F" w:rsidRDefault="00E548E0">
                <w:pPr>
                  <w:spacing w:line="245" w:lineRule="exact"/>
                  <w:ind w:left="40"/>
                  <w:rPr>
                    <w:rFonts w:ascii="Calibri" w:eastAsia="Calibri" w:hAnsi="Calibri" w:cs="Calibri"/>
                  </w:rPr>
                </w:pPr>
                <w:r>
                  <w:fldChar w:fldCharType="begin"/>
                </w:r>
                <w:r w:rsidR="00705A2F">
                  <w:rPr>
                    <w:rFonts w:ascii="Calibri"/>
                  </w:rPr>
                  <w:instrText xml:space="preserve"> PAGE </w:instrText>
                </w:r>
                <w:r>
                  <w:fldChar w:fldCharType="separate"/>
                </w:r>
                <w:r w:rsidR="00490C9C">
                  <w:rPr>
                    <w:rFonts w:ascii="Calibri"/>
                    <w:noProof/>
                  </w:rPr>
                  <w:t>113</w:t>
                </w:r>
                <w:r>
                  <w:fldChar w:fldCharType="end"/>
                </w:r>
              </w:p>
            </w:txbxContent>
          </v:textbox>
          <w10:wrap anchorx="page" anchory="page"/>
        </v:shape>
      </w:pict>
    </w: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236BFB" w14:textId="77777777" w:rsidR="00705A2F" w:rsidRDefault="00490C9C">
    <w:pPr>
      <w:spacing w:line="14" w:lineRule="auto"/>
      <w:rPr>
        <w:sz w:val="20"/>
        <w:szCs w:val="20"/>
      </w:rPr>
    </w:pPr>
    <w:r>
      <w:pict w14:anchorId="053DAFC6">
        <v:shapetype id="_x0000_t202" coordsize="21600,21600" o:spt="202" path="m0,0l0,21600,21600,21600,21600,0xe">
          <v:stroke joinstyle="miter"/>
          <v:path gradientshapeok="t" o:connecttype="rect"/>
        </v:shapetype>
        <v:shape id="_x0000_s2057" type="#_x0000_t202" style="position:absolute;margin-left:70pt;margin-top:685.25pt;width:20.75pt;height:13.05pt;z-index:-246712;mso-position-horizontal-relative:page;mso-position-vertical-relative:page" filled="f" stroked="f">
          <v:textbox inset="0,0,0,0">
            <w:txbxContent>
              <w:p w14:paraId="444E33EF" w14:textId="77777777" w:rsidR="00705A2F" w:rsidRDefault="00E548E0">
                <w:pPr>
                  <w:spacing w:line="245" w:lineRule="exact"/>
                  <w:ind w:left="40"/>
                  <w:rPr>
                    <w:rFonts w:ascii="Calibri" w:eastAsia="Calibri" w:hAnsi="Calibri" w:cs="Calibri"/>
                  </w:rPr>
                </w:pPr>
                <w:r>
                  <w:fldChar w:fldCharType="begin"/>
                </w:r>
                <w:r w:rsidR="00705A2F">
                  <w:rPr>
                    <w:rFonts w:ascii="Calibri"/>
                  </w:rPr>
                  <w:instrText xml:space="preserve"> PAGE </w:instrText>
                </w:r>
                <w:r>
                  <w:fldChar w:fldCharType="separate"/>
                </w:r>
                <w:r w:rsidR="00490C9C">
                  <w:rPr>
                    <w:rFonts w:ascii="Calibri"/>
                    <w:noProof/>
                  </w:rPr>
                  <w:t>209</w:t>
                </w:r>
                <w:r>
                  <w:fldChar w:fldCharType="end"/>
                </w:r>
              </w:p>
            </w:txbxContent>
          </v:textbox>
          <w10:wrap anchorx="page" anchory="page"/>
        </v:shape>
      </w:pict>
    </w:r>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3D2563D" w14:textId="77777777" w:rsidR="00705A2F" w:rsidRDefault="00490C9C">
    <w:pPr>
      <w:spacing w:line="14" w:lineRule="auto"/>
      <w:rPr>
        <w:sz w:val="20"/>
        <w:szCs w:val="20"/>
      </w:rPr>
    </w:pPr>
    <w:r>
      <w:pict w14:anchorId="2A8CE5BF">
        <v:shapetype id="_x0000_t202" coordsize="21600,21600" o:spt="202" path="m0,0l0,21600,21600,21600,21600,0xe">
          <v:stroke joinstyle="miter"/>
          <v:path gradientshapeok="t" o:connecttype="rect"/>
        </v:shapetype>
        <v:shape id="_x0000_s2056" type="#_x0000_t202" style="position:absolute;margin-left:70pt;margin-top:685.25pt;width:20.75pt;height:13.05pt;z-index:-246688;mso-position-horizontal-relative:page;mso-position-vertical-relative:page" filled="f" stroked="f">
          <v:textbox inset="0,0,0,0">
            <w:txbxContent>
              <w:p w14:paraId="21D4B923" w14:textId="77777777" w:rsidR="00705A2F" w:rsidRDefault="00E548E0">
                <w:pPr>
                  <w:spacing w:line="245" w:lineRule="exact"/>
                  <w:ind w:left="40"/>
                  <w:rPr>
                    <w:rFonts w:ascii="Calibri" w:eastAsia="Calibri" w:hAnsi="Calibri" w:cs="Calibri"/>
                  </w:rPr>
                </w:pPr>
                <w:r>
                  <w:fldChar w:fldCharType="begin"/>
                </w:r>
                <w:r w:rsidR="00705A2F">
                  <w:rPr>
                    <w:rFonts w:ascii="Calibri"/>
                  </w:rPr>
                  <w:instrText xml:space="preserve"> PAGE </w:instrText>
                </w:r>
                <w:r>
                  <w:fldChar w:fldCharType="separate"/>
                </w:r>
                <w:r w:rsidR="00490C9C">
                  <w:rPr>
                    <w:rFonts w:ascii="Calibri"/>
                    <w:noProof/>
                  </w:rPr>
                  <w:t>218</w:t>
                </w:r>
                <w:r>
                  <w:fldChar w:fldCharType="end"/>
                </w:r>
              </w:p>
            </w:txbxContent>
          </v:textbox>
          <w10:wrap anchorx="page" anchory="page"/>
        </v:shape>
      </w:pict>
    </w:r>
  </w:p>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2AA91B" w14:textId="77777777" w:rsidR="00705A2F" w:rsidRDefault="00705A2F">
    <w:pPr>
      <w:spacing w:line="14" w:lineRule="auto"/>
      <w:rPr>
        <w:sz w:val="2"/>
        <w:szCs w:val="2"/>
      </w:rPr>
    </w:pPr>
  </w:p>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C337D7" w14:textId="77777777" w:rsidR="00705A2F" w:rsidRDefault="00490C9C">
    <w:pPr>
      <w:spacing w:line="14" w:lineRule="auto"/>
      <w:rPr>
        <w:sz w:val="20"/>
        <w:szCs w:val="20"/>
      </w:rPr>
    </w:pPr>
    <w:r>
      <w:pict w14:anchorId="7A56874E">
        <v:shapetype id="_x0000_t202" coordsize="21600,21600" o:spt="202" path="m0,0l0,21600,21600,21600,21600,0xe">
          <v:stroke joinstyle="miter"/>
          <v:path gradientshapeok="t" o:connecttype="rect"/>
        </v:shapetype>
        <v:shape id="_x0000_s2055" type="#_x0000_t202" style="position:absolute;margin-left:70pt;margin-top:685.25pt;width:20.75pt;height:13.05pt;z-index:-246664;mso-position-horizontal-relative:page;mso-position-vertical-relative:page" filled="f" stroked="f">
          <v:textbox inset="0,0,0,0">
            <w:txbxContent>
              <w:p w14:paraId="3E13D4FE" w14:textId="77777777" w:rsidR="00705A2F" w:rsidRDefault="00E548E0">
                <w:pPr>
                  <w:spacing w:line="245" w:lineRule="exact"/>
                  <w:ind w:left="40"/>
                  <w:rPr>
                    <w:rFonts w:ascii="Calibri" w:eastAsia="Calibri" w:hAnsi="Calibri" w:cs="Calibri"/>
                  </w:rPr>
                </w:pPr>
                <w:r>
                  <w:fldChar w:fldCharType="begin"/>
                </w:r>
                <w:r w:rsidR="00705A2F">
                  <w:rPr>
                    <w:rFonts w:ascii="Calibri"/>
                  </w:rPr>
                  <w:instrText xml:space="preserve"> PAGE </w:instrText>
                </w:r>
                <w:r>
                  <w:fldChar w:fldCharType="separate"/>
                </w:r>
                <w:r w:rsidR="00490C9C">
                  <w:rPr>
                    <w:rFonts w:ascii="Calibri"/>
                    <w:noProof/>
                  </w:rPr>
                  <w:t>224</w:t>
                </w:r>
                <w:r>
                  <w:fldChar w:fldCharType="end"/>
                </w:r>
              </w:p>
            </w:txbxContent>
          </v:textbox>
          <w10:wrap anchorx="page" anchory="page"/>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6FD7E33" w14:textId="77777777" w:rsidR="00705A2F" w:rsidRDefault="00490C9C">
    <w:pPr>
      <w:spacing w:line="14" w:lineRule="auto"/>
      <w:rPr>
        <w:sz w:val="20"/>
        <w:szCs w:val="20"/>
      </w:rPr>
    </w:pPr>
    <w:r>
      <w:pict w14:anchorId="6BFC5662">
        <v:shapetype id="_x0000_t202" coordsize="21600,21600" o:spt="202" path="m0,0l0,21600,21600,21600,21600,0xe">
          <v:stroke joinstyle="miter"/>
          <v:path gradientshapeok="t" o:connecttype="rect"/>
        </v:shapetype>
        <v:shape id="_x0000_s2094" type="#_x0000_t202" style="position:absolute;margin-left:88pt;margin-top:730.3pt;width:16.4pt;height:13.05pt;z-index:-247576;mso-position-horizontal-relative:page;mso-position-vertical-relative:page" filled="f" stroked="f">
          <v:textbox inset="0,0,0,0">
            <w:txbxContent>
              <w:p w14:paraId="0F9DC454" w14:textId="77777777" w:rsidR="00705A2F" w:rsidRDefault="00E548E0">
                <w:pPr>
                  <w:spacing w:line="245" w:lineRule="exact"/>
                  <w:ind w:left="40"/>
                  <w:rPr>
                    <w:rFonts w:ascii="Calibri" w:eastAsia="Calibri" w:hAnsi="Calibri" w:cs="Calibri"/>
                  </w:rPr>
                </w:pPr>
                <w:r>
                  <w:fldChar w:fldCharType="begin"/>
                </w:r>
                <w:r w:rsidR="00705A2F">
                  <w:rPr>
                    <w:rFonts w:ascii="Calibri"/>
                  </w:rPr>
                  <w:instrText xml:space="preserve"> PAGE </w:instrText>
                </w:r>
                <w:r>
                  <w:fldChar w:fldCharType="separate"/>
                </w:r>
                <w:r w:rsidR="00490C9C">
                  <w:rPr>
                    <w:rFonts w:ascii="Calibri"/>
                    <w:noProof/>
                  </w:rPr>
                  <w:t>14</w:t>
                </w:r>
                <w:r>
                  <w:fldChar w:fldCharType="end"/>
                </w:r>
              </w:p>
            </w:txbxContent>
          </v:textbox>
          <w10:wrap anchorx="page" anchory="page"/>
        </v:shape>
      </w:pict>
    </w:r>
  </w:p>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2E0F20" w14:textId="77777777" w:rsidR="00705A2F" w:rsidRDefault="00490C9C">
    <w:pPr>
      <w:spacing w:line="14" w:lineRule="auto"/>
      <w:rPr>
        <w:sz w:val="20"/>
        <w:szCs w:val="20"/>
      </w:rPr>
    </w:pPr>
    <w:r>
      <w:pict w14:anchorId="6491C102">
        <v:shapetype id="_x0000_t202" coordsize="21600,21600" o:spt="202" path="m0,0l0,21600,21600,21600,21600,0xe">
          <v:stroke joinstyle="miter"/>
          <v:path gradientshapeok="t" o:connecttype="rect"/>
        </v:shapetype>
        <v:shape id="_x0000_s2049" type="#_x0000_t202" style="position:absolute;margin-left:70pt;margin-top:685.25pt;width:20.75pt;height:13.05pt;z-index:-246520;mso-position-horizontal-relative:page;mso-position-vertical-relative:page" filled="f" stroked="f">
          <v:textbox inset="0,0,0,0">
            <w:txbxContent>
              <w:p w14:paraId="150EC67E" w14:textId="77777777" w:rsidR="00705A2F" w:rsidRDefault="00E548E0">
                <w:pPr>
                  <w:spacing w:line="245" w:lineRule="exact"/>
                  <w:ind w:left="40"/>
                  <w:rPr>
                    <w:rFonts w:ascii="Calibri" w:eastAsia="Calibri" w:hAnsi="Calibri" w:cs="Calibri"/>
                  </w:rPr>
                </w:pPr>
                <w:r>
                  <w:fldChar w:fldCharType="begin"/>
                </w:r>
                <w:r w:rsidR="00705A2F">
                  <w:rPr>
                    <w:rFonts w:ascii="Calibri"/>
                  </w:rPr>
                  <w:instrText xml:space="preserve"> PAGE </w:instrText>
                </w:r>
                <w:r>
                  <w:fldChar w:fldCharType="separate"/>
                </w:r>
                <w:r w:rsidR="00490C9C">
                  <w:rPr>
                    <w:rFonts w:ascii="Calibri"/>
                    <w:noProof/>
                  </w:rPr>
                  <w:t>261</w:t>
                </w:r>
                <w:r>
                  <w:fldChar w:fldCharType="end"/>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CF34E00" w14:textId="77777777" w:rsidR="00705A2F" w:rsidRDefault="00490C9C">
    <w:pPr>
      <w:spacing w:line="14" w:lineRule="auto"/>
      <w:rPr>
        <w:sz w:val="20"/>
        <w:szCs w:val="20"/>
      </w:rPr>
    </w:pPr>
    <w:r>
      <w:pict w14:anchorId="4A8ADB12">
        <v:shapetype id="_x0000_t202" coordsize="21600,21600" o:spt="202" path="m0,0l0,21600,21600,21600,21600,0xe">
          <v:stroke joinstyle="miter"/>
          <v:path gradientshapeok="t" o:connecttype="rect"/>
        </v:shapetype>
        <v:shape id="_x0000_s2093" type="#_x0000_t202" style="position:absolute;margin-left:88pt;margin-top:730.3pt;width:9.6pt;height:13.05pt;z-index:-247552;mso-position-horizontal-relative:page;mso-position-vertical-relative:page" filled="f" stroked="f">
          <v:textbox inset="0,0,0,0">
            <w:txbxContent>
              <w:p w14:paraId="2EE4D2C3" w14:textId="77777777" w:rsidR="00705A2F" w:rsidRDefault="00E548E0">
                <w:pPr>
                  <w:spacing w:line="245" w:lineRule="exact"/>
                  <w:ind w:left="40"/>
                  <w:rPr>
                    <w:rFonts w:ascii="Calibri" w:eastAsia="Calibri" w:hAnsi="Calibri" w:cs="Calibri"/>
                  </w:rPr>
                </w:pPr>
                <w:r>
                  <w:fldChar w:fldCharType="begin"/>
                </w:r>
                <w:r w:rsidR="00705A2F">
                  <w:rPr>
                    <w:rFonts w:ascii="Calibri"/>
                  </w:rPr>
                  <w:instrText xml:space="preserve"> PAGE </w:instrText>
                </w:r>
                <w:r>
                  <w:fldChar w:fldCharType="separate"/>
                </w:r>
                <w:r w:rsidR="00490C9C">
                  <w:rPr>
                    <w:rFonts w:ascii="Calibri"/>
                    <w:noProof/>
                  </w:rPr>
                  <w:t>9</w:t>
                </w:r>
                <w:r>
                  <w:fldChar w:fldCharType="end"/>
                </w:r>
              </w:p>
            </w:txbxContent>
          </v:textbox>
          <w10:wrap anchorx="page" anchory="page"/>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2C372C3" w14:textId="77777777" w:rsidR="00705A2F" w:rsidRDefault="00490C9C">
    <w:pPr>
      <w:spacing w:line="14" w:lineRule="auto"/>
      <w:rPr>
        <w:sz w:val="20"/>
        <w:szCs w:val="20"/>
      </w:rPr>
    </w:pPr>
    <w:r>
      <w:pict w14:anchorId="4C0329EA">
        <v:shapetype id="_x0000_t202" coordsize="21600,21600" o:spt="202" path="m0,0l0,21600,21600,21600,21600,0xe">
          <v:stroke joinstyle="miter"/>
          <v:path gradientshapeok="t" o:connecttype="rect"/>
        </v:shapetype>
        <v:shape id="_x0000_s2092" type="#_x0000_t202" style="position:absolute;margin-left:89pt;margin-top:730.3pt;width:13.3pt;height:13.05pt;z-index:-247528;mso-position-horizontal-relative:page;mso-position-vertical-relative:page" filled="f" stroked="f">
          <v:textbox inset="0,0,0,0">
            <w:txbxContent>
              <w:p w14:paraId="263BB77B" w14:textId="77777777" w:rsidR="00705A2F" w:rsidRDefault="00705A2F">
                <w:pPr>
                  <w:spacing w:line="245" w:lineRule="exact"/>
                  <w:ind w:left="20"/>
                  <w:rPr>
                    <w:rFonts w:ascii="Calibri" w:eastAsia="Calibri" w:hAnsi="Calibri" w:cs="Calibri"/>
                  </w:rPr>
                </w:pPr>
                <w:r>
                  <w:rPr>
                    <w:rFonts w:ascii="Calibri"/>
                  </w:rPr>
                  <w:t>10</w:t>
                </w:r>
              </w:p>
            </w:txbxContent>
          </v:textbox>
          <w10:wrap anchorx="page" anchory="page"/>
        </v:shape>
      </w:pic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E29E068" w14:textId="77777777" w:rsidR="00705A2F" w:rsidRDefault="00490C9C">
    <w:pPr>
      <w:spacing w:line="14" w:lineRule="auto"/>
      <w:rPr>
        <w:sz w:val="20"/>
        <w:szCs w:val="20"/>
      </w:rPr>
    </w:pPr>
    <w:r>
      <w:pict w14:anchorId="306BD0D2">
        <v:shapetype id="_x0000_t202" coordsize="21600,21600" o:spt="202" path="m0,0l0,21600,21600,21600,21600,0xe">
          <v:stroke joinstyle="miter"/>
          <v:path gradientshapeok="t" o:connecttype="rect"/>
        </v:shapetype>
        <v:shape id="_x0000_s2091" type="#_x0000_t202" style="position:absolute;margin-left:88pt;margin-top:730.3pt;width:15.3pt;height:13.05pt;z-index:-247504;mso-position-horizontal-relative:page;mso-position-vertical-relative:page" filled="f" stroked="f">
          <v:textbox inset="0,0,0,0">
            <w:txbxContent>
              <w:p w14:paraId="3B1B00A8" w14:textId="77777777" w:rsidR="00705A2F" w:rsidRDefault="00E548E0">
                <w:pPr>
                  <w:spacing w:line="245" w:lineRule="exact"/>
                  <w:ind w:left="40"/>
                  <w:rPr>
                    <w:rFonts w:ascii="Calibri" w:eastAsia="Calibri" w:hAnsi="Calibri" w:cs="Calibri"/>
                  </w:rPr>
                </w:pPr>
                <w:r>
                  <w:fldChar w:fldCharType="begin"/>
                </w:r>
                <w:r w:rsidR="00705A2F">
                  <w:rPr>
                    <w:rFonts w:ascii="Calibri"/>
                  </w:rPr>
                  <w:instrText xml:space="preserve"> PAGE </w:instrText>
                </w:r>
                <w:r>
                  <w:fldChar w:fldCharType="separate"/>
                </w:r>
                <w:r w:rsidR="00490C9C">
                  <w:rPr>
                    <w:rFonts w:ascii="Calibri"/>
                    <w:noProof/>
                  </w:rPr>
                  <w:t>19</w:t>
                </w:r>
                <w:r>
                  <w:fldChar w:fldCharType="end"/>
                </w:r>
              </w:p>
            </w:txbxContent>
          </v:textbox>
          <w10:wrap anchorx="page" anchory="page"/>
        </v:shape>
      </w:pic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2DE1ED7" w14:textId="77777777" w:rsidR="00705A2F" w:rsidRDefault="00490C9C">
    <w:pPr>
      <w:spacing w:line="14" w:lineRule="auto"/>
      <w:rPr>
        <w:sz w:val="20"/>
        <w:szCs w:val="20"/>
      </w:rPr>
    </w:pPr>
    <w:r>
      <w:pict w14:anchorId="3336E7D3">
        <v:shapetype id="_x0000_t202" coordsize="21600,21600" o:spt="202" path="m0,0l0,21600,21600,21600,21600,0xe">
          <v:stroke joinstyle="miter"/>
          <v:path gradientshapeok="t" o:connecttype="rect"/>
        </v:shapetype>
        <v:shape id="_x0000_s2090" type="#_x0000_t202" style="position:absolute;margin-left:88pt;margin-top:730.3pt;width:15.3pt;height:13.05pt;z-index:-247480;mso-position-horizontal-relative:page;mso-position-vertical-relative:page" filled="f" stroked="f">
          <v:textbox inset="0,0,0,0">
            <w:txbxContent>
              <w:p w14:paraId="75E435DC" w14:textId="77777777" w:rsidR="00705A2F" w:rsidRDefault="00E548E0">
                <w:pPr>
                  <w:spacing w:line="245" w:lineRule="exact"/>
                  <w:ind w:left="40"/>
                  <w:rPr>
                    <w:rFonts w:ascii="Calibri" w:eastAsia="Calibri" w:hAnsi="Calibri" w:cs="Calibri"/>
                  </w:rPr>
                </w:pPr>
                <w:r>
                  <w:fldChar w:fldCharType="begin"/>
                </w:r>
                <w:r w:rsidR="00705A2F">
                  <w:rPr>
                    <w:rFonts w:ascii="Calibri"/>
                  </w:rPr>
                  <w:instrText xml:space="preserve"> PAGE </w:instrText>
                </w:r>
                <w:r>
                  <w:fldChar w:fldCharType="separate"/>
                </w:r>
                <w:r w:rsidR="00490C9C">
                  <w:rPr>
                    <w:rFonts w:ascii="Calibri"/>
                    <w:noProof/>
                  </w:rPr>
                  <w:t>29</w:t>
                </w:r>
                <w:r>
                  <w:fldChar w:fldCharType="end"/>
                </w:r>
              </w:p>
            </w:txbxContent>
          </v:textbox>
          <w10:wrap anchorx="page" anchory="page"/>
        </v:shape>
      </w:pic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C3757C" w14:textId="77777777" w:rsidR="00705A2F" w:rsidRDefault="00490C9C">
    <w:pPr>
      <w:spacing w:line="14" w:lineRule="auto"/>
      <w:rPr>
        <w:sz w:val="20"/>
        <w:szCs w:val="20"/>
      </w:rPr>
    </w:pPr>
    <w:r>
      <w:pict w14:anchorId="5C6853D4">
        <v:shapetype id="_x0000_t202" coordsize="21600,21600" o:spt="202" path="m0,0l0,21600,21600,21600,21600,0xe">
          <v:stroke joinstyle="miter"/>
          <v:path gradientshapeok="t" o:connecttype="rect"/>
        </v:shapetype>
        <v:shape id="_x0000_s2089" type="#_x0000_t202" style="position:absolute;margin-left:89pt;margin-top:730.3pt;width:13.3pt;height:13.05pt;z-index:-247456;mso-position-horizontal-relative:page;mso-position-vertical-relative:page" filled="f" stroked="f">
          <v:textbox inset="0,0,0,0">
            <w:txbxContent>
              <w:p w14:paraId="622006C0" w14:textId="77777777" w:rsidR="00705A2F" w:rsidRDefault="00705A2F">
                <w:pPr>
                  <w:spacing w:line="245" w:lineRule="exact"/>
                  <w:ind w:left="20"/>
                  <w:rPr>
                    <w:rFonts w:ascii="Calibri" w:eastAsia="Calibri" w:hAnsi="Calibri" w:cs="Calibri"/>
                  </w:rPr>
                </w:pPr>
                <w:r>
                  <w:rPr>
                    <w:rFonts w:ascii="Calibri"/>
                  </w:rPr>
                  <w:t>30</w:t>
                </w:r>
              </w:p>
            </w:txbxContent>
          </v:textbox>
          <w10:wrap anchorx="page" anchory="page"/>
        </v:shape>
      </w:pic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2D4FFD" w14:textId="77777777" w:rsidR="00705A2F" w:rsidRDefault="00490C9C">
    <w:pPr>
      <w:spacing w:line="14" w:lineRule="auto"/>
      <w:rPr>
        <w:sz w:val="20"/>
        <w:szCs w:val="20"/>
      </w:rPr>
    </w:pPr>
    <w:r>
      <w:pict w14:anchorId="2964E57A">
        <v:shapetype id="_x0000_t202" coordsize="21600,21600" o:spt="202" path="m0,0l0,21600,21600,21600,21600,0xe">
          <v:stroke joinstyle="miter"/>
          <v:path gradientshapeok="t" o:connecttype="rect"/>
        </v:shapetype>
        <v:shape id="_x0000_s2088" type="#_x0000_t202" style="position:absolute;margin-left:88pt;margin-top:730.3pt;width:15.3pt;height:13.05pt;z-index:-247432;mso-position-horizontal-relative:page;mso-position-vertical-relative:page" filled="f" stroked="f">
          <v:textbox inset="0,0,0,0">
            <w:txbxContent>
              <w:p w14:paraId="51ADFD2C" w14:textId="77777777" w:rsidR="00705A2F" w:rsidRDefault="00E548E0">
                <w:pPr>
                  <w:spacing w:line="245" w:lineRule="exact"/>
                  <w:ind w:left="40"/>
                  <w:rPr>
                    <w:rFonts w:ascii="Calibri" w:eastAsia="Calibri" w:hAnsi="Calibri" w:cs="Calibri"/>
                  </w:rPr>
                </w:pPr>
                <w:r>
                  <w:fldChar w:fldCharType="begin"/>
                </w:r>
                <w:r w:rsidR="00705A2F">
                  <w:rPr>
                    <w:rFonts w:ascii="Calibri"/>
                  </w:rPr>
                  <w:instrText xml:space="preserve"> PAGE </w:instrText>
                </w:r>
                <w:r>
                  <w:fldChar w:fldCharType="separate"/>
                </w:r>
                <w:r w:rsidR="00490C9C">
                  <w:rPr>
                    <w:rFonts w:ascii="Calibri"/>
                    <w:noProof/>
                  </w:rPr>
                  <w:t>39</w:t>
                </w:r>
                <w:r>
                  <w:fldChar w:fldCharType="end"/>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DF852DE" w14:textId="77777777" w:rsidR="00116F0A" w:rsidRDefault="00116F0A" w:rsidP="00B46638">
      <w:r>
        <w:separator/>
      </w:r>
    </w:p>
  </w:footnote>
  <w:footnote w:type="continuationSeparator" w:id="0">
    <w:p w14:paraId="6E582F43" w14:textId="77777777" w:rsidR="00116F0A" w:rsidRDefault="00116F0A" w:rsidP="00B4663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D63440"/>
    <w:multiLevelType w:val="hybridMultilevel"/>
    <w:tmpl w:val="4C86013A"/>
    <w:lvl w:ilvl="0" w:tplc="4F5E634E">
      <w:start w:val="1"/>
      <w:numFmt w:val="bullet"/>
      <w:lvlText w:val="·"/>
      <w:lvlJc w:val="left"/>
      <w:pPr>
        <w:ind w:left="822" w:hanging="360"/>
      </w:pPr>
      <w:rPr>
        <w:rFonts w:ascii="Arial" w:eastAsia="Arial" w:hAnsi="Arial" w:hint="default"/>
        <w:sz w:val="16"/>
        <w:szCs w:val="16"/>
      </w:rPr>
    </w:lvl>
    <w:lvl w:ilvl="1" w:tplc="42F2D31E">
      <w:start w:val="1"/>
      <w:numFmt w:val="bullet"/>
      <w:lvlText w:val="•"/>
      <w:lvlJc w:val="left"/>
      <w:pPr>
        <w:ind w:left="1674" w:hanging="360"/>
      </w:pPr>
      <w:rPr>
        <w:rFonts w:hint="default"/>
      </w:rPr>
    </w:lvl>
    <w:lvl w:ilvl="2" w:tplc="CE66C81A">
      <w:start w:val="1"/>
      <w:numFmt w:val="bullet"/>
      <w:lvlText w:val="•"/>
      <w:lvlJc w:val="left"/>
      <w:pPr>
        <w:ind w:left="2527" w:hanging="360"/>
      </w:pPr>
      <w:rPr>
        <w:rFonts w:hint="default"/>
      </w:rPr>
    </w:lvl>
    <w:lvl w:ilvl="3" w:tplc="08CCC24E">
      <w:start w:val="1"/>
      <w:numFmt w:val="bullet"/>
      <w:lvlText w:val="•"/>
      <w:lvlJc w:val="left"/>
      <w:pPr>
        <w:ind w:left="3380" w:hanging="360"/>
      </w:pPr>
      <w:rPr>
        <w:rFonts w:hint="default"/>
      </w:rPr>
    </w:lvl>
    <w:lvl w:ilvl="4" w:tplc="C8A28D92">
      <w:start w:val="1"/>
      <w:numFmt w:val="bullet"/>
      <w:lvlText w:val="•"/>
      <w:lvlJc w:val="left"/>
      <w:pPr>
        <w:ind w:left="4233" w:hanging="360"/>
      </w:pPr>
      <w:rPr>
        <w:rFonts w:hint="default"/>
      </w:rPr>
    </w:lvl>
    <w:lvl w:ilvl="5" w:tplc="8C5AC4E2">
      <w:start w:val="1"/>
      <w:numFmt w:val="bullet"/>
      <w:lvlText w:val="•"/>
      <w:lvlJc w:val="left"/>
      <w:pPr>
        <w:ind w:left="5086" w:hanging="360"/>
      </w:pPr>
      <w:rPr>
        <w:rFonts w:hint="default"/>
      </w:rPr>
    </w:lvl>
    <w:lvl w:ilvl="6" w:tplc="96DA9AFA">
      <w:start w:val="1"/>
      <w:numFmt w:val="bullet"/>
      <w:lvlText w:val="•"/>
      <w:lvlJc w:val="left"/>
      <w:pPr>
        <w:ind w:left="5938" w:hanging="360"/>
      </w:pPr>
      <w:rPr>
        <w:rFonts w:hint="default"/>
      </w:rPr>
    </w:lvl>
    <w:lvl w:ilvl="7" w:tplc="02B0627A">
      <w:start w:val="1"/>
      <w:numFmt w:val="bullet"/>
      <w:lvlText w:val="•"/>
      <w:lvlJc w:val="left"/>
      <w:pPr>
        <w:ind w:left="6791" w:hanging="360"/>
      </w:pPr>
      <w:rPr>
        <w:rFonts w:hint="default"/>
      </w:rPr>
    </w:lvl>
    <w:lvl w:ilvl="8" w:tplc="4770FFF6">
      <w:start w:val="1"/>
      <w:numFmt w:val="bullet"/>
      <w:lvlText w:val="•"/>
      <w:lvlJc w:val="left"/>
      <w:pPr>
        <w:ind w:left="7644" w:hanging="360"/>
      </w:pPr>
      <w:rPr>
        <w:rFonts w:hint="default"/>
      </w:rPr>
    </w:lvl>
  </w:abstractNum>
  <w:abstractNum w:abstractNumId="1">
    <w:nsid w:val="00E45F99"/>
    <w:multiLevelType w:val="hybridMultilevel"/>
    <w:tmpl w:val="63AE7EE2"/>
    <w:lvl w:ilvl="0" w:tplc="3D287B94">
      <w:start w:val="1"/>
      <w:numFmt w:val="bullet"/>
      <w:lvlText w:val=""/>
      <w:lvlJc w:val="left"/>
      <w:pPr>
        <w:ind w:left="631" w:hanging="272"/>
      </w:pPr>
      <w:rPr>
        <w:rFonts w:ascii="Symbol" w:eastAsia="Symbol" w:hAnsi="Symbol" w:hint="default"/>
        <w:w w:val="99"/>
        <w:sz w:val="20"/>
        <w:szCs w:val="20"/>
      </w:rPr>
    </w:lvl>
    <w:lvl w:ilvl="1" w:tplc="4178211E">
      <w:start w:val="1"/>
      <w:numFmt w:val="bullet"/>
      <w:lvlText w:val=""/>
      <w:lvlJc w:val="left"/>
      <w:pPr>
        <w:ind w:left="820" w:hanging="360"/>
      </w:pPr>
      <w:rPr>
        <w:rFonts w:ascii="Symbol" w:eastAsia="Symbol" w:hAnsi="Symbol" w:hint="default"/>
        <w:w w:val="99"/>
        <w:sz w:val="20"/>
        <w:szCs w:val="20"/>
      </w:rPr>
    </w:lvl>
    <w:lvl w:ilvl="2" w:tplc="0436E90E">
      <w:start w:val="1"/>
      <w:numFmt w:val="bullet"/>
      <w:lvlText w:val="o"/>
      <w:lvlJc w:val="left"/>
      <w:pPr>
        <w:ind w:left="1180" w:hanging="360"/>
      </w:pPr>
      <w:rPr>
        <w:rFonts w:ascii="Courier New" w:eastAsia="Courier New" w:hAnsi="Courier New" w:hint="default"/>
        <w:w w:val="99"/>
        <w:sz w:val="20"/>
        <w:szCs w:val="20"/>
      </w:rPr>
    </w:lvl>
    <w:lvl w:ilvl="3" w:tplc="76ECC144">
      <w:start w:val="1"/>
      <w:numFmt w:val="bullet"/>
      <w:lvlText w:val="•"/>
      <w:lvlJc w:val="left"/>
      <w:pPr>
        <w:ind w:left="2152" w:hanging="360"/>
      </w:pPr>
      <w:rPr>
        <w:rFonts w:hint="default"/>
      </w:rPr>
    </w:lvl>
    <w:lvl w:ilvl="4" w:tplc="F5C2D7E0">
      <w:start w:val="1"/>
      <w:numFmt w:val="bullet"/>
      <w:lvlText w:val="•"/>
      <w:lvlJc w:val="left"/>
      <w:pPr>
        <w:ind w:left="3125" w:hanging="360"/>
      </w:pPr>
      <w:rPr>
        <w:rFonts w:hint="default"/>
      </w:rPr>
    </w:lvl>
    <w:lvl w:ilvl="5" w:tplc="6284F46C">
      <w:start w:val="1"/>
      <w:numFmt w:val="bullet"/>
      <w:lvlText w:val="•"/>
      <w:lvlJc w:val="left"/>
      <w:pPr>
        <w:ind w:left="4097" w:hanging="360"/>
      </w:pPr>
      <w:rPr>
        <w:rFonts w:hint="default"/>
      </w:rPr>
    </w:lvl>
    <w:lvl w:ilvl="6" w:tplc="786A1DA8">
      <w:start w:val="1"/>
      <w:numFmt w:val="bullet"/>
      <w:lvlText w:val="•"/>
      <w:lvlJc w:val="left"/>
      <w:pPr>
        <w:ind w:left="5070" w:hanging="360"/>
      </w:pPr>
      <w:rPr>
        <w:rFonts w:hint="default"/>
      </w:rPr>
    </w:lvl>
    <w:lvl w:ilvl="7" w:tplc="05B6547E">
      <w:start w:val="1"/>
      <w:numFmt w:val="bullet"/>
      <w:lvlText w:val="•"/>
      <w:lvlJc w:val="left"/>
      <w:pPr>
        <w:ind w:left="6042" w:hanging="360"/>
      </w:pPr>
      <w:rPr>
        <w:rFonts w:hint="default"/>
      </w:rPr>
    </w:lvl>
    <w:lvl w:ilvl="8" w:tplc="CEEEF4E6">
      <w:start w:val="1"/>
      <w:numFmt w:val="bullet"/>
      <w:lvlText w:val="•"/>
      <w:lvlJc w:val="left"/>
      <w:pPr>
        <w:ind w:left="7015" w:hanging="360"/>
      </w:pPr>
      <w:rPr>
        <w:rFonts w:hint="default"/>
      </w:rPr>
    </w:lvl>
  </w:abstractNum>
  <w:abstractNum w:abstractNumId="2">
    <w:nsid w:val="0A1B5585"/>
    <w:multiLevelType w:val="hybridMultilevel"/>
    <w:tmpl w:val="33D6E3C2"/>
    <w:lvl w:ilvl="0" w:tplc="0A7A686A">
      <w:start w:val="2"/>
      <w:numFmt w:val="decimal"/>
      <w:lvlText w:val="%1"/>
      <w:lvlJc w:val="left"/>
      <w:pPr>
        <w:ind w:left="235" w:hanging="116"/>
      </w:pPr>
      <w:rPr>
        <w:rFonts w:ascii="Times New Roman" w:eastAsia="Times New Roman" w:hAnsi="Times New Roman" w:hint="default"/>
        <w:w w:val="99"/>
        <w:position w:val="9"/>
        <w:sz w:val="13"/>
        <w:szCs w:val="13"/>
      </w:rPr>
    </w:lvl>
    <w:lvl w:ilvl="1" w:tplc="2D767E30">
      <w:start w:val="1"/>
      <w:numFmt w:val="bullet"/>
      <w:lvlText w:val="•"/>
      <w:lvlJc w:val="left"/>
      <w:pPr>
        <w:ind w:left="1096" w:hanging="116"/>
      </w:pPr>
      <w:rPr>
        <w:rFonts w:hint="default"/>
      </w:rPr>
    </w:lvl>
    <w:lvl w:ilvl="2" w:tplc="87DA1E24">
      <w:start w:val="1"/>
      <w:numFmt w:val="bullet"/>
      <w:lvlText w:val="•"/>
      <w:lvlJc w:val="left"/>
      <w:pPr>
        <w:ind w:left="1956" w:hanging="116"/>
      </w:pPr>
      <w:rPr>
        <w:rFonts w:hint="default"/>
      </w:rPr>
    </w:lvl>
    <w:lvl w:ilvl="3" w:tplc="9CDABE68">
      <w:start w:val="1"/>
      <w:numFmt w:val="bullet"/>
      <w:lvlText w:val="•"/>
      <w:lvlJc w:val="left"/>
      <w:pPr>
        <w:ind w:left="2816" w:hanging="116"/>
      </w:pPr>
      <w:rPr>
        <w:rFonts w:hint="default"/>
      </w:rPr>
    </w:lvl>
    <w:lvl w:ilvl="4" w:tplc="2AB23896">
      <w:start w:val="1"/>
      <w:numFmt w:val="bullet"/>
      <w:lvlText w:val="•"/>
      <w:lvlJc w:val="left"/>
      <w:pPr>
        <w:ind w:left="3677" w:hanging="116"/>
      </w:pPr>
      <w:rPr>
        <w:rFonts w:hint="default"/>
      </w:rPr>
    </w:lvl>
    <w:lvl w:ilvl="5" w:tplc="4FB8D522">
      <w:start w:val="1"/>
      <w:numFmt w:val="bullet"/>
      <w:lvlText w:val="•"/>
      <w:lvlJc w:val="left"/>
      <w:pPr>
        <w:ind w:left="4537" w:hanging="116"/>
      </w:pPr>
      <w:rPr>
        <w:rFonts w:hint="default"/>
      </w:rPr>
    </w:lvl>
    <w:lvl w:ilvl="6" w:tplc="3740E2DA">
      <w:start w:val="1"/>
      <w:numFmt w:val="bullet"/>
      <w:lvlText w:val="•"/>
      <w:lvlJc w:val="left"/>
      <w:pPr>
        <w:ind w:left="5398" w:hanging="116"/>
      </w:pPr>
      <w:rPr>
        <w:rFonts w:hint="default"/>
      </w:rPr>
    </w:lvl>
    <w:lvl w:ilvl="7" w:tplc="52D63D60">
      <w:start w:val="1"/>
      <w:numFmt w:val="bullet"/>
      <w:lvlText w:val="•"/>
      <w:lvlJc w:val="left"/>
      <w:pPr>
        <w:ind w:left="6258" w:hanging="116"/>
      </w:pPr>
      <w:rPr>
        <w:rFonts w:hint="default"/>
      </w:rPr>
    </w:lvl>
    <w:lvl w:ilvl="8" w:tplc="0D48ECE0">
      <w:start w:val="1"/>
      <w:numFmt w:val="bullet"/>
      <w:lvlText w:val="•"/>
      <w:lvlJc w:val="left"/>
      <w:pPr>
        <w:ind w:left="7119" w:hanging="116"/>
      </w:pPr>
      <w:rPr>
        <w:rFonts w:hint="default"/>
      </w:rPr>
    </w:lvl>
  </w:abstractNum>
  <w:abstractNum w:abstractNumId="3">
    <w:nsid w:val="0A661107"/>
    <w:multiLevelType w:val="hybridMultilevel"/>
    <w:tmpl w:val="E7F8B046"/>
    <w:lvl w:ilvl="0" w:tplc="E5F0A68A">
      <w:start w:val="35"/>
      <w:numFmt w:val="decimal"/>
      <w:lvlText w:val="%1."/>
      <w:lvlJc w:val="left"/>
      <w:pPr>
        <w:ind w:left="100" w:hanging="300"/>
      </w:pPr>
      <w:rPr>
        <w:rFonts w:hint="default"/>
        <w:u w:val="single" w:color="000000"/>
      </w:rPr>
    </w:lvl>
    <w:lvl w:ilvl="1" w:tplc="9438C08E">
      <w:start w:val="1"/>
      <w:numFmt w:val="lowerLetter"/>
      <w:lvlText w:val="%2."/>
      <w:lvlJc w:val="left"/>
      <w:pPr>
        <w:ind w:left="100" w:hanging="720"/>
      </w:pPr>
      <w:rPr>
        <w:rFonts w:ascii="Times New Roman" w:eastAsia="Times New Roman" w:hAnsi="Times New Roman" w:hint="default"/>
        <w:spacing w:val="-1"/>
        <w:sz w:val="24"/>
        <w:szCs w:val="24"/>
      </w:rPr>
    </w:lvl>
    <w:lvl w:ilvl="2" w:tplc="884A28DC">
      <w:start w:val="1"/>
      <w:numFmt w:val="lowerRoman"/>
      <w:lvlText w:val="(%3)"/>
      <w:lvlJc w:val="left"/>
      <w:pPr>
        <w:ind w:left="820" w:hanging="720"/>
      </w:pPr>
      <w:rPr>
        <w:rFonts w:ascii="Times New Roman" w:eastAsia="Times New Roman" w:hAnsi="Times New Roman" w:hint="default"/>
        <w:sz w:val="24"/>
        <w:szCs w:val="24"/>
      </w:rPr>
    </w:lvl>
    <w:lvl w:ilvl="3" w:tplc="C76C2DAE">
      <w:start w:val="1"/>
      <w:numFmt w:val="bullet"/>
      <w:lvlText w:val="•"/>
      <w:lvlJc w:val="left"/>
      <w:pPr>
        <w:ind w:left="2758" w:hanging="720"/>
      </w:pPr>
      <w:rPr>
        <w:rFonts w:hint="default"/>
      </w:rPr>
    </w:lvl>
    <w:lvl w:ilvl="4" w:tplc="C8CA7076">
      <w:start w:val="1"/>
      <w:numFmt w:val="bullet"/>
      <w:lvlText w:val="•"/>
      <w:lvlJc w:val="left"/>
      <w:pPr>
        <w:ind w:left="3726" w:hanging="720"/>
      </w:pPr>
      <w:rPr>
        <w:rFonts w:hint="default"/>
      </w:rPr>
    </w:lvl>
    <w:lvl w:ilvl="5" w:tplc="C352B3F6">
      <w:start w:val="1"/>
      <w:numFmt w:val="bullet"/>
      <w:lvlText w:val="•"/>
      <w:lvlJc w:val="left"/>
      <w:pPr>
        <w:ind w:left="4695" w:hanging="720"/>
      </w:pPr>
      <w:rPr>
        <w:rFonts w:hint="default"/>
      </w:rPr>
    </w:lvl>
    <w:lvl w:ilvl="6" w:tplc="75ACE948">
      <w:start w:val="1"/>
      <w:numFmt w:val="bullet"/>
      <w:lvlText w:val="•"/>
      <w:lvlJc w:val="left"/>
      <w:pPr>
        <w:ind w:left="5664" w:hanging="720"/>
      </w:pPr>
      <w:rPr>
        <w:rFonts w:hint="default"/>
      </w:rPr>
    </w:lvl>
    <w:lvl w:ilvl="7" w:tplc="257083A6">
      <w:start w:val="1"/>
      <w:numFmt w:val="bullet"/>
      <w:lvlText w:val="•"/>
      <w:lvlJc w:val="left"/>
      <w:pPr>
        <w:ind w:left="6633" w:hanging="720"/>
      </w:pPr>
      <w:rPr>
        <w:rFonts w:hint="default"/>
      </w:rPr>
    </w:lvl>
    <w:lvl w:ilvl="8" w:tplc="0E2893FE">
      <w:start w:val="1"/>
      <w:numFmt w:val="bullet"/>
      <w:lvlText w:val="•"/>
      <w:lvlJc w:val="left"/>
      <w:pPr>
        <w:ind w:left="7602" w:hanging="720"/>
      </w:pPr>
      <w:rPr>
        <w:rFonts w:hint="default"/>
      </w:rPr>
    </w:lvl>
  </w:abstractNum>
  <w:abstractNum w:abstractNumId="4">
    <w:nsid w:val="0B335653"/>
    <w:multiLevelType w:val="hybridMultilevel"/>
    <w:tmpl w:val="D8D88F32"/>
    <w:lvl w:ilvl="0" w:tplc="DEECAA8E">
      <w:start w:val="4"/>
      <w:numFmt w:val="upperLetter"/>
      <w:lvlText w:val="%1."/>
      <w:lvlJc w:val="left"/>
      <w:pPr>
        <w:ind w:left="393" w:hanging="293"/>
      </w:pPr>
      <w:rPr>
        <w:rFonts w:ascii="Times New Roman" w:eastAsia="Times New Roman" w:hAnsi="Times New Roman" w:hint="default"/>
        <w:b/>
        <w:bCs/>
        <w:i/>
        <w:spacing w:val="-1"/>
        <w:sz w:val="24"/>
        <w:szCs w:val="24"/>
      </w:rPr>
    </w:lvl>
    <w:lvl w:ilvl="1" w:tplc="A6361068">
      <w:start w:val="1"/>
      <w:numFmt w:val="decimal"/>
      <w:lvlText w:val="%2."/>
      <w:lvlJc w:val="left"/>
      <w:pPr>
        <w:ind w:left="1180" w:hanging="360"/>
      </w:pPr>
      <w:rPr>
        <w:rFonts w:ascii="Calibri" w:eastAsia="Calibri" w:hAnsi="Calibri" w:hint="default"/>
        <w:sz w:val="22"/>
        <w:szCs w:val="22"/>
      </w:rPr>
    </w:lvl>
    <w:lvl w:ilvl="2" w:tplc="D584D03A">
      <w:start w:val="1"/>
      <w:numFmt w:val="bullet"/>
      <w:lvlText w:val="•"/>
      <w:lvlJc w:val="left"/>
      <w:pPr>
        <w:ind w:left="2069" w:hanging="360"/>
      </w:pPr>
      <w:rPr>
        <w:rFonts w:hint="default"/>
      </w:rPr>
    </w:lvl>
    <w:lvl w:ilvl="3" w:tplc="CF5A449E">
      <w:start w:val="1"/>
      <w:numFmt w:val="bullet"/>
      <w:lvlText w:val="•"/>
      <w:lvlJc w:val="left"/>
      <w:pPr>
        <w:ind w:left="2958" w:hanging="360"/>
      </w:pPr>
      <w:rPr>
        <w:rFonts w:hint="default"/>
      </w:rPr>
    </w:lvl>
    <w:lvl w:ilvl="4" w:tplc="CAF2362E">
      <w:start w:val="1"/>
      <w:numFmt w:val="bullet"/>
      <w:lvlText w:val="•"/>
      <w:lvlJc w:val="left"/>
      <w:pPr>
        <w:ind w:left="3846" w:hanging="360"/>
      </w:pPr>
      <w:rPr>
        <w:rFonts w:hint="default"/>
      </w:rPr>
    </w:lvl>
    <w:lvl w:ilvl="5" w:tplc="1172B482">
      <w:start w:val="1"/>
      <w:numFmt w:val="bullet"/>
      <w:lvlText w:val="•"/>
      <w:lvlJc w:val="left"/>
      <w:pPr>
        <w:ind w:left="4735" w:hanging="360"/>
      </w:pPr>
      <w:rPr>
        <w:rFonts w:hint="default"/>
      </w:rPr>
    </w:lvl>
    <w:lvl w:ilvl="6" w:tplc="564299FC">
      <w:start w:val="1"/>
      <w:numFmt w:val="bullet"/>
      <w:lvlText w:val="•"/>
      <w:lvlJc w:val="left"/>
      <w:pPr>
        <w:ind w:left="5624" w:hanging="360"/>
      </w:pPr>
      <w:rPr>
        <w:rFonts w:hint="default"/>
      </w:rPr>
    </w:lvl>
    <w:lvl w:ilvl="7" w:tplc="E592BDF8">
      <w:start w:val="1"/>
      <w:numFmt w:val="bullet"/>
      <w:lvlText w:val="•"/>
      <w:lvlJc w:val="left"/>
      <w:pPr>
        <w:ind w:left="6513" w:hanging="360"/>
      </w:pPr>
      <w:rPr>
        <w:rFonts w:hint="default"/>
      </w:rPr>
    </w:lvl>
    <w:lvl w:ilvl="8" w:tplc="58DAFE82">
      <w:start w:val="1"/>
      <w:numFmt w:val="bullet"/>
      <w:lvlText w:val="•"/>
      <w:lvlJc w:val="left"/>
      <w:pPr>
        <w:ind w:left="7402" w:hanging="360"/>
      </w:pPr>
      <w:rPr>
        <w:rFonts w:hint="default"/>
      </w:rPr>
    </w:lvl>
  </w:abstractNum>
  <w:abstractNum w:abstractNumId="5">
    <w:nsid w:val="0E004A52"/>
    <w:multiLevelType w:val="hybridMultilevel"/>
    <w:tmpl w:val="E75C714A"/>
    <w:lvl w:ilvl="0" w:tplc="8A62793A">
      <w:start w:val="1"/>
      <w:numFmt w:val="bullet"/>
      <w:lvlText w:val="•"/>
      <w:lvlJc w:val="left"/>
      <w:pPr>
        <w:ind w:left="840" w:hanging="360"/>
      </w:pPr>
      <w:rPr>
        <w:rFonts w:ascii="Times New Roman" w:eastAsia="Times New Roman" w:hAnsi="Times New Roman" w:hint="default"/>
        <w:sz w:val="24"/>
        <w:szCs w:val="24"/>
      </w:rPr>
    </w:lvl>
    <w:lvl w:ilvl="1" w:tplc="2A461F30">
      <w:start w:val="1"/>
      <w:numFmt w:val="bullet"/>
      <w:lvlText w:val="•"/>
      <w:lvlJc w:val="left"/>
      <w:pPr>
        <w:ind w:left="1642" w:hanging="360"/>
      </w:pPr>
      <w:rPr>
        <w:rFonts w:hint="default"/>
      </w:rPr>
    </w:lvl>
    <w:lvl w:ilvl="2" w:tplc="B616FDC2">
      <w:start w:val="1"/>
      <w:numFmt w:val="bullet"/>
      <w:lvlText w:val="•"/>
      <w:lvlJc w:val="left"/>
      <w:pPr>
        <w:ind w:left="2444" w:hanging="360"/>
      </w:pPr>
      <w:rPr>
        <w:rFonts w:hint="default"/>
      </w:rPr>
    </w:lvl>
    <w:lvl w:ilvl="3" w:tplc="A37AEC7A">
      <w:start w:val="1"/>
      <w:numFmt w:val="bullet"/>
      <w:lvlText w:val="•"/>
      <w:lvlJc w:val="left"/>
      <w:pPr>
        <w:ind w:left="3246" w:hanging="360"/>
      </w:pPr>
      <w:rPr>
        <w:rFonts w:hint="default"/>
      </w:rPr>
    </w:lvl>
    <w:lvl w:ilvl="4" w:tplc="C77C90EE">
      <w:start w:val="1"/>
      <w:numFmt w:val="bullet"/>
      <w:lvlText w:val="•"/>
      <w:lvlJc w:val="left"/>
      <w:pPr>
        <w:ind w:left="4048" w:hanging="360"/>
      </w:pPr>
      <w:rPr>
        <w:rFonts w:hint="default"/>
      </w:rPr>
    </w:lvl>
    <w:lvl w:ilvl="5" w:tplc="891EBD60">
      <w:start w:val="1"/>
      <w:numFmt w:val="bullet"/>
      <w:lvlText w:val="•"/>
      <w:lvlJc w:val="left"/>
      <w:pPr>
        <w:ind w:left="4850" w:hanging="360"/>
      </w:pPr>
      <w:rPr>
        <w:rFonts w:hint="default"/>
      </w:rPr>
    </w:lvl>
    <w:lvl w:ilvl="6" w:tplc="BA0C1534">
      <w:start w:val="1"/>
      <w:numFmt w:val="bullet"/>
      <w:lvlText w:val="•"/>
      <w:lvlJc w:val="left"/>
      <w:pPr>
        <w:ind w:left="5652" w:hanging="360"/>
      </w:pPr>
      <w:rPr>
        <w:rFonts w:hint="default"/>
      </w:rPr>
    </w:lvl>
    <w:lvl w:ilvl="7" w:tplc="B6AEB1C4">
      <w:start w:val="1"/>
      <w:numFmt w:val="bullet"/>
      <w:lvlText w:val="•"/>
      <w:lvlJc w:val="left"/>
      <w:pPr>
        <w:ind w:left="6454" w:hanging="360"/>
      </w:pPr>
      <w:rPr>
        <w:rFonts w:hint="default"/>
      </w:rPr>
    </w:lvl>
    <w:lvl w:ilvl="8" w:tplc="5F248362">
      <w:start w:val="1"/>
      <w:numFmt w:val="bullet"/>
      <w:lvlText w:val="•"/>
      <w:lvlJc w:val="left"/>
      <w:pPr>
        <w:ind w:left="7256" w:hanging="360"/>
      </w:pPr>
      <w:rPr>
        <w:rFonts w:hint="default"/>
      </w:rPr>
    </w:lvl>
  </w:abstractNum>
  <w:abstractNum w:abstractNumId="6">
    <w:nsid w:val="0EE46EC1"/>
    <w:multiLevelType w:val="hybridMultilevel"/>
    <w:tmpl w:val="8638B82E"/>
    <w:lvl w:ilvl="0" w:tplc="4392C360">
      <w:start w:val="1"/>
      <w:numFmt w:val="decimal"/>
      <w:lvlText w:val="%1."/>
      <w:lvlJc w:val="left"/>
      <w:pPr>
        <w:ind w:left="822" w:hanging="361"/>
      </w:pPr>
      <w:rPr>
        <w:rFonts w:ascii="Calibri" w:eastAsia="Calibri" w:hAnsi="Calibri" w:hint="default"/>
        <w:sz w:val="24"/>
        <w:szCs w:val="24"/>
      </w:rPr>
    </w:lvl>
    <w:lvl w:ilvl="1" w:tplc="CC8EF38A">
      <w:start w:val="1"/>
      <w:numFmt w:val="bullet"/>
      <w:lvlText w:val="•"/>
      <w:lvlJc w:val="left"/>
      <w:pPr>
        <w:ind w:left="1183" w:hanging="361"/>
      </w:pPr>
      <w:rPr>
        <w:rFonts w:hint="default"/>
      </w:rPr>
    </w:lvl>
    <w:lvl w:ilvl="2" w:tplc="985229F2">
      <w:start w:val="1"/>
      <w:numFmt w:val="bullet"/>
      <w:lvlText w:val="•"/>
      <w:lvlJc w:val="left"/>
      <w:pPr>
        <w:ind w:left="1543" w:hanging="361"/>
      </w:pPr>
      <w:rPr>
        <w:rFonts w:hint="default"/>
      </w:rPr>
    </w:lvl>
    <w:lvl w:ilvl="3" w:tplc="8D0C9D04">
      <w:start w:val="1"/>
      <w:numFmt w:val="bullet"/>
      <w:lvlText w:val="•"/>
      <w:lvlJc w:val="left"/>
      <w:pPr>
        <w:ind w:left="1903" w:hanging="361"/>
      </w:pPr>
      <w:rPr>
        <w:rFonts w:hint="default"/>
      </w:rPr>
    </w:lvl>
    <w:lvl w:ilvl="4" w:tplc="23A600D0">
      <w:start w:val="1"/>
      <w:numFmt w:val="bullet"/>
      <w:lvlText w:val="•"/>
      <w:lvlJc w:val="left"/>
      <w:pPr>
        <w:ind w:left="2263" w:hanging="361"/>
      </w:pPr>
      <w:rPr>
        <w:rFonts w:hint="default"/>
      </w:rPr>
    </w:lvl>
    <w:lvl w:ilvl="5" w:tplc="669CC77A">
      <w:start w:val="1"/>
      <w:numFmt w:val="bullet"/>
      <w:lvlText w:val="•"/>
      <w:lvlJc w:val="left"/>
      <w:pPr>
        <w:ind w:left="2624" w:hanging="361"/>
      </w:pPr>
      <w:rPr>
        <w:rFonts w:hint="default"/>
      </w:rPr>
    </w:lvl>
    <w:lvl w:ilvl="6" w:tplc="0EA09240">
      <w:start w:val="1"/>
      <w:numFmt w:val="bullet"/>
      <w:lvlText w:val="•"/>
      <w:lvlJc w:val="left"/>
      <w:pPr>
        <w:ind w:left="2984" w:hanging="361"/>
      </w:pPr>
      <w:rPr>
        <w:rFonts w:hint="default"/>
      </w:rPr>
    </w:lvl>
    <w:lvl w:ilvl="7" w:tplc="439AEF14">
      <w:start w:val="1"/>
      <w:numFmt w:val="bullet"/>
      <w:lvlText w:val="•"/>
      <w:lvlJc w:val="left"/>
      <w:pPr>
        <w:ind w:left="3344" w:hanging="361"/>
      </w:pPr>
      <w:rPr>
        <w:rFonts w:hint="default"/>
      </w:rPr>
    </w:lvl>
    <w:lvl w:ilvl="8" w:tplc="8272C8AA">
      <w:start w:val="1"/>
      <w:numFmt w:val="bullet"/>
      <w:lvlText w:val="•"/>
      <w:lvlJc w:val="left"/>
      <w:pPr>
        <w:ind w:left="3705" w:hanging="361"/>
      </w:pPr>
      <w:rPr>
        <w:rFonts w:hint="default"/>
      </w:rPr>
    </w:lvl>
  </w:abstractNum>
  <w:abstractNum w:abstractNumId="7">
    <w:nsid w:val="10775B9D"/>
    <w:multiLevelType w:val="hybridMultilevel"/>
    <w:tmpl w:val="AAB80320"/>
    <w:lvl w:ilvl="0" w:tplc="5764E7AE">
      <w:start w:val="1"/>
      <w:numFmt w:val="decimal"/>
      <w:lvlText w:val="%1."/>
      <w:lvlJc w:val="left"/>
      <w:pPr>
        <w:ind w:left="2677" w:hanging="416"/>
      </w:pPr>
      <w:rPr>
        <w:rFonts w:ascii="Calibri" w:eastAsia="Calibri" w:hAnsi="Calibri" w:hint="default"/>
        <w:sz w:val="24"/>
        <w:szCs w:val="24"/>
      </w:rPr>
    </w:lvl>
    <w:lvl w:ilvl="1" w:tplc="85EC4C9A">
      <w:start w:val="1"/>
      <w:numFmt w:val="bullet"/>
      <w:lvlText w:val="•"/>
      <w:lvlJc w:val="left"/>
      <w:pPr>
        <w:ind w:left="3366" w:hanging="416"/>
      </w:pPr>
      <w:rPr>
        <w:rFonts w:hint="default"/>
      </w:rPr>
    </w:lvl>
    <w:lvl w:ilvl="2" w:tplc="26D4EE60">
      <w:start w:val="1"/>
      <w:numFmt w:val="bullet"/>
      <w:lvlText w:val="•"/>
      <w:lvlJc w:val="left"/>
      <w:pPr>
        <w:ind w:left="4055" w:hanging="416"/>
      </w:pPr>
      <w:rPr>
        <w:rFonts w:hint="default"/>
      </w:rPr>
    </w:lvl>
    <w:lvl w:ilvl="3" w:tplc="7DF210A6">
      <w:start w:val="1"/>
      <w:numFmt w:val="bullet"/>
      <w:lvlText w:val="•"/>
      <w:lvlJc w:val="left"/>
      <w:pPr>
        <w:ind w:left="4744" w:hanging="416"/>
      </w:pPr>
      <w:rPr>
        <w:rFonts w:hint="default"/>
      </w:rPr>
    </w:lvl>
    <w:lvl w:ilvl="4" w:tplc="2D4657B6">
      <w:start w:val="1"/>
      <w:numFmt w:val="bullet"/>
      <w:lvlText w:val="•"/>
      <w:lvlJc w:val="left"/>
      <w:pPr>
        <w:ind w:left="5433" w:hanging="416"/>
      </w:pPr>
      <w:rPr>
        <w:rFonts w:hint="default"/>
      </w:rPr>
    </w:lvl>
    <w:lvl w:ilvl="5" w:tplc="40E287CE">
      <w:start w:val="1"/>
      <w:numFmt w:val="bullet"/>
      <w:lvlText w:val="•"/>
      <w:lvlJc w:val="left"/>
      <w:pPr>
        <w:ind w:left="6122" w:hanging="416"/>
      </w:pPr>
      <w:rPr>
        <w:rFonts w:hint="default"/>
      </w:rPr>
    </w:lvl>
    <w:lvl w:ilvl="6" w:tplc="4D82C824">
      <w:start w:val="1"/>
      <w:numFmt w:val="bullet"/>
      <w:lvlText w:val="•"/>
      <w:lvlJc w:val="left"/>
      <w:pPr>
        <w:ind w:left="6810" w:hanging="416"/>
      </w:pPr>
      <w:rPr>
        <w:rFonts w:hint="default"/>
      </w:rPr>
    </w:lvl>
    <w:lvl w:ilvl="7" w:tplc="835A71C6">
      <w:start w:val="1"/>
      <w:numFmt w:val="bullet"/>
      <w:lvlText w:val="•"/>
      <w:lvlJc w:val="left"/>
      <w:pPr>
        <w:ind w:left="7499" w:hanging="416"/>
      </w:pPr>
      <w:rPr>
        <w:rFonts w:hint="default"/>
      </w:rPr>
    </w:lvl>
    <w:lvl w:ilvl="8" w:tplc="2990F2C6">
      <w:start w:val="1"/>
      <w:numFmt w:val="bullet"/>
      <w:lvlText w:val="•"/>
      <w:lvlJc w:val="left"/>
      <w:pPr>
        <w:ind w:left="8188" w:hanging="416"/>
      </w:pPr>
      <w:rPr>
        <w:rFonts w:hint="default"/>
      </w:rPr>
    </w:lvl>
  </w:abstractNum>
  <w:abstractNum w:abstractNumId="8">
    <w:nsid w:val="10AC56C5"/>
    <w:multiLevelType w:val="hybridMultilevel"/>
    <w:tmpl w:val="2272E0DC"/>
    <w:lvl w:ilvl="0" w:tplc="14EE3B02">
      <w:start w:val="1"/>
      <w:numFmt w:val="bullet"/>
      <w:lvlText w:val=""/>
      <w:lvlJc w:val="left"/>
      <w:pPr>
        <w:ind w:left="789" w:hanging="360"/>
      </w:pPr>
      <w:rPr>
        <w:rFonts w:ascii="Symbol" w:eastAsia="Symbol" w:hAnsi="Symbol" w:hint="default"/>
        <w:w w:val="99"/>
        <w:sz w:val="20"/>
        <w:szCs w:val="20"/>
      </w:rPr>
    </w:lvl>
    <w:lvl w:ilvl="1" w:tplc="47D40AAC">
      <w:start w:val="1"/>
      <w:numFmt w:val="bullet"/>
      <w:lvlText w:val="•"/>
      <w:lvlJc w:val="left"/>
      <w:pPr>
        <w:ind w:left="1381" w:hanging="360"/>
      </w:pPr>
      <w:rPr>
        <w:rFonts w:hint="default"/>
      </w:rPr>
    </w:lvl>
    <w:lvl w:ilvl="2" w:tplc="E6A261E2">
      <w:start w:val="1"/>
      <w:numFmt w:val="bullet"/>
      <w:lvlText w:val="•"/>
      <w:lvlJc w:val="left"/>
      <w:pPr>
        <w:ind w:left="1974" w:hanging="360"/>
      </w:pPr>
      <w:rPr>
        <w:rFonts w:hint="default"/>
      </w:rPr>
    </w:lvl>
    <w:lvl w:ilvl="3" w:tplc="96829B0C">
      <w:start w:val="1"/>
      <w:numFmt w:val="bullet"/>
      <w:lvlText w:val="•"/>
      <w:lvlJc w:val="left"/>
      <w:pPr>
        <w:ind w:left="2566" w:hanging="360"/>
      </w:pPr>
      <w:rPr>
        <w:rFonts w:hint="default"/>
      </w:rPr>
    </w:lvl>
    <w:lvl w:ilvl="4" w:tplc="955EA1F0">
      <w:start w:val="1"/>
      <w:numFmt w:val="bullet"/>
      <w:lvlText w:val="•"/>
      <w:lvlJc w:val="left"/>
      <w:pPr>
        <w:ind w:left="3159" w:hanging="360"/>
      </w:pPr>
      <w:rPr>
        <w:rFonts w:hint="default"/>
      </w:rPr>
    </w:lvl>
    <w:lvl w:ilvl="5" w:tplc="E9AC10CA">
      <w:start w:val="1"/>
      <w:numFmt w:val="bullet"/>
      <w:lvlText w:val="•"/>
      <w:lvlJc w:val="left"/>
      <w:pPr>
        <w:ind w:left="3751" w:hanging="360"/>
      </w:pPr>
      <w:rPr>
        <w:rFonts w:hint="default"/>
      </w:rPr>
    </w:lvl>
    <w:lvl w:ilvl="6" w:tplc="7A602D6E">
      <w:start w:val="1"/>
      <w:numFmt w:val="bullet"/>
      <w:lvlText w:val="•"/>
      <w:lvlJc w:val="left"/>
      <w:pPr>
        <w:ind w:left="4344" w:hanging="360"/>
      </w:pPr>
      <w:rPr>
        <w:rFonts w:hint="default"/>
      </w:rPr>
    </w:lvl>
    <w:lvl w:ilvl="7" w:tplc="404E5DFA">
      <w:start w:val="1"/>
      <w:numFmt w:val="bullet"/>
      <w:lvlText w:val="•"/>
      <w:lvlJc w:val="left"/>
      <w:pPr>
        <w:ind w:left="4936" w:hanging="360"/>
      </w:pPr>
      <w:rPr>
        <w:rFonts w:hint="default"/>
      </w:rPr>
    </w:lvl>
    <w:lvl w:ilvl="8" w:tplc="98DA6DC8">
      <w:start w:val="1"/>
      <w:numFmt w:val="bullet"/>
      <w:lvlText w:val="•"/>
      <w:lvlJc w:val="left"/>
      <w:pPr>
        <w:ind w:left="5529" w:hanging="360"/>
      </w:pPr>
      <w:rPr>
        <w:rFonts w:hint="default"/>
      </w:rPr>
    </w:lvl>
  </w:abstractNum>
  <w:abstractNum w:abstractNumId="9">
    <w:nsid w:val="114B1D83"/>
    <w:multiLevelType w:val="hybridMultilevel"/>
    <w:tmpl w:val="BE6E22DE"/>
    <w:lvl w:ilvl="0" w:tplc="043A8844">
      <w:start w:val="3"/>
      <w:numFmt w:val="upperLetter"/>
      <w:lvlText w:val="%1."/>
      <w:lvlJc w:val="left"/>
      <w:pPr>
        <w:ind w:left="377" w:hanging="257"/>
      </w:pPr>
      <w:rPr>
        <w:rFonts w:ascii="Times New Roman" w:eastAsia="Times New Roman" w:hAnsi="Times New Roman" w:hint="default"/>
        <w:spacing w:val="-1"/>
        <w:sz w:val="22"/>
        <w:szCs w:val="22"/>
      </w:rPr>
    </w:lvl>
    <w:lvl w:ilvl="1" w:tplc="19982DF8">
      <w:start w:val="1"/>
      <w:numFmt w:val="bullet"/>
      <w:lvlText w:val=""/>
      <w:lvlJc w:val="left"/>
      <w:pPr>
        <w:ind w:left="820" w:hanging="360"/>
      </w:pPr>
      <w:rPr>
        <w:rFonts w:ascii="Symbol" w:eastAsia="Symbol" w:hAnsi="Symbol" w:hint="default"/>
        <w:sz w:val="24"/>
        <w:szCs w:val="24"/>
      </w:rPr>
    </w:lvl>
    <w:lvl w:ilvl="2" w:tplc="0FB2854A">
      <w:start w:val="1"/>
      <w:numFmt w:val="bullet"/>
      <w:lvlText w:val="•"/>
      <w:lvlJc w:val="left"/>
      <w:pPr>
        <w:ind w:left="1709" w:hanging="360"/>
      </w:pPr>
      <w:rPr>
        <w:rFonts w:hint="default"/>
      </w:rPr>
    </w:lvl>
    <w:lvl w:ilvl="3" w:tplc="F9EEBA70">
      <w:start w:val="1"/>
      <w:numFmt w:val="bullet"/>
      <w:lvlText w:val="•"/>
      <w:lvlJc w:val="left"/>
      <w:pPr>
        <w:ind w:left="2598" w:hanging="360"/>
      </w:pPr>
      <w:rPr>
        <w:rFonts w:hint="default"/>
      </w:rPr>
    </w:lvl>
    <w:lvl w:ilvl="4" w:tplc="C8C48E08">
      <w:start w:val="1"/>
      <w:numFmt w:val="bullet"/>
      <w:lvlText w:val="•"/>
      <w:lvlJc w:val="left"/>
      <w:pPr>
        <w:ind w:left="3486" w:hanging="360"/>
      </w:pPr>
      <w:rPr>
        <w:rFonts w:hint="default"/>
      </w:rPr>
    </w:lvl>
    <w:lvl w:ilvl="5" w:tplc="6200FA64">
      <w:start w:val="1"/>
      <w:numFmt w:val="bullet"/>
      <w:lvlText w:val="•"/>
      <w:lvlJc w:val="left"/>
      <w:pPr>
        <w:ind w:left="4375" w:hanging="360"/>
      </w:pPr>
      <w:rPr>
        <w:rFonts w:hint="default"/>
      </w:rPr>
    </w:lvl>
    <w:lvl w:ilvl="6" w:tplc="7D3E1FE6">
      <w:start w:val="1"/>
      <w:numFmt w:val="bullet"/>
      <w:lvlText w:val="•"/>
      <w:lvlJc w:val="left"/>
      <w:pPr>
        <w:ind w:left="5264" w:hanging="360"/>
      </w:pPr>
      <w:rPr>
        <w:rFonts w:hint="default"/>
      </w:rPr>
    </w:lvl>
    <w:lvl w:ilvl="7" w:tplc="0B8EB79E">
      <w:start w:val="1"/>
      <w:numFmt w:val="bullet"/>
      <w:lvlText w:val="•"/>
      <w:lvlJc w:val="left"/>
      <w:pPr>
        <w:ind w:left="6153" w:hanging="360"/>
      </w:pPr>
      <w:rPr>
        <w:rFonts w:hint="default"/>
      </w:rPr>
    </w:lvl>
    <w:lvl w:ilvl="8" w:tplc="D630AAD8">
      <w:start w:val="1"/>
      <w:numFmt w:val="bullet"/>
      <w:lvlText w:val="•"/>
      <w:lvlJc w:val="left"/>
      <w:pPr>
        <w:ind w:left="7042" w:hanging="360"/>
      </w:pPr>
      <w:rPr>
        <w:rFonts w:hint="default"/>
      </w:rPr>
    </w:lvl>
  </w:abstractNum>
  <w:abstractNum w:abstractNumId="10">
    <w:nsid w:val="119669D6"/>
    <w:multiLevelType w:val="hybridMultilevel"/>
    <w:tmpl w:val="EDF8EE62"/>
    <w:lvl w:ilvl="0" w:tplc="BD866F26">
      <w:start w:val="1"/>
      <w:numFmt w:val="bullet"/>
      <w:lvlText w:val=""/>
      <w:lvlJc w:val="left"/>
      <w:pPr>
        <w:ind w:left="731" w:hanging="360"/>
      </w:pPr>
      <w:rPr>
        <w:rFonts w:ascii="Symbol" w:eastAsia="Symbol" w:hAnsi="Symbol" w:hint="default"/>
        <w:sz w:val="24"/>
        <w:szCs w:val="24"/>
      </w:rPr>
    </w:lvl>
    <w:lvl w:ilvl="1" w:tplc="6CD0DAE2">
      <w:start w:val="1"/>
      <w:numFmt w:val="bullet"/>
      <w:lvlText w:val=""/>
      <w:lvlJc w:val="left"/>
      <w:pPr>
        <w:ind w:left="820" w:hanging="360"/>
      </w:pPr>
      <w:rPr>
        <w:rFonts w:ascii="Symbol" w:eastAsia="Symbol" w:hAnsi="Symbol" w:hint="default"/>
        <w:sz w:val="24"/>
        <w:szCs w:val="24"/>
      </w:rPr>
    </w:lvl>
    <w:lvl w:ilvl="2" w:tplc="C8D05854">
      <w:start w:val="1"/>
      <w:numFmt w:val="bullet"/>
      <w:lvlText w:val=""/>
      <w:lvlJc w:val="left"/>
      <w:pPr>
        <w:ind w:left="2621" w:hanging="361"/>
      </w:pPr>
      <w:rPr>
        <w:rFonts w:ascii="Symbol" w:eastAsia="Symbol" w:hAnsi="Symbol" w:hint="default"/>
        <w:sz w:val="24"/>
        <w:szCs w:val="24"/>
      </w:rPr>
    </w:lvl>
    <w:lvl w:ilvl="3" w:tplc="ED28CC84">
      <w:start w:val="1"/>
      <w:numFmt w:val="bullet"/>
      <w:lvlText w:val="•"/>
      <w:lvlJc w:val="left"/>
      <w:pPr>
        <w:ind w:left="3470" w:hanging="361"/>
      </w:pPr>
      <w:rPr>
        <w:rFonts w:hint="default"/>
      </w:rPr>
    </w:lvl>
    <w:lvl w:ilvl="4" w:tplc="75A26A5A">
      <w:start w:val="1"/>
      <w:numFmt w:val="bullet"/>
      <w:lvlText w:val="•"/>
      <w:lvlJc w:val="left"/>
      <w:pPr>
        <w:ind w:left="4320" w:hanging="361"/>
      </w:pPr>
      <w:rPr>
        <w:rFonts w:hint="default"/>
      </w:rPr>
    </w:lvl>
    <w:lvl w:ilvl="5" w:tplc="99141AAE">
      <w:start w:val="1"/>
      <w:numFmt w:val="bullet"/>
      <w:lvlText w:val="•"/>
      <w:lvlJc w:val="left"/>
      <w:pPr>
        <w:ind w:left="5170" w:hanging="361"/>
      </w:pPr>
      <w:rPr>
        <w:rFonts w:hint="default"/>
      </w:rPr>
    </w:lvl>
    <w:lvl w:ilvl="6" w:tplc="02AE220A">
      <w:start w:val="1"/>
      <w:numFmt w:val="bullet"/>
      <w:lvlText w:val="•"/>
      <w:lvlJc w:val="left"/>
      <w:pPr>
        <w:ind w:left="6020" w:hanging="361"/>
      </w:pPr>
      <w:rPr>
        <w:rFonts w:hint="default"/>
      </w:rPr>
    </w:lvl>
    <w:lvl w:ilvl="7" w:tplc="45C61438">
      <w:start w:val="1"/>
      <w:numFmt w:val="bullet"/>
      <w:lvlText w:val="•"/>
      <w:lvlJc w:val="left"/>
      <w:pPr>
        <w:ind w:left="6870" w:hanging="361"/>
      </w:pPr>
      <w:rPr>
        <w:rFonts w:hint="default"/>
      </w:rPr>
    </w:lvl>
    <w:lvl w:ilvl="8" w:tplc="1444E90E">
      <w:start w:val="1"/>
      <w:numFmt w:val="bullet"/>
      <w:lvlText w:val="•"/>
      <w:lvlJc w:val="left"/>
      <w:pPr>
        <w:ind w:left="7720" w:hanging="361"/>
      </w:pPr>
      <w:rPr>
        <w:rFonts w:hint="default"/>
      </w:rPr>
    </w:lvl>
  </w:abstractNum>
  <w:abstractNum w:abstractNumId="11">
    <w:nsid w:val="11C60B60"/>
    <w:multiLevelType w:val="hybridMultilevel"/>
    <w:tmpl w:val="395603F4"/>
    <w:lvl w:ilvl="0" w:tplc="E4F294A8">
      <w:start w:val="1"/>
      <w:numFmt w:val="bullet"/>
      <w:lvlText w:val=""/>
      <w:lvlJc w:val="left"/>
      <w:pPr>
        <w:ind w:left="1542" w:hanging="360"/>
      </w:pPr>
      <w:rPr>
        <w:rFonts w:ascii="Symbol" w:eastAsia="Symbol" w:hAnsi="Symbol" w:hint="default"/>
        <w:w w:val="99"/>
        <w:sz w:val="20"/>
        <w:szCs w:val="20"/>
      </w:rPr>
    </w:lvl>
    <w:lvl w:ilvl="1" w:tplc="9C948B74">
      <w:start w:val="1"/>
      <w:numFmt w:val="bullet"/>
      <w:lvlText w:val="•"/>
      <w:lvlJc w:val="left"/>
      <w:pPr>
        <w:ind w:left="2322" w:hanging="360"/>
      </w:pPr>
      <w:rPr>
        <w:rFonts w:hint="default"/>
      </w:rPr>
    </w:lvl>
    <w:lvl w:ilvl="2" w:tplc="72EC434E">
      <w:start w:val="1"/>
      <w:numFmt w:val="bullet"/>
      <w:lvlText w:val="•"/>
      <w:lvlJc w:val="left"/>
      <w:pPr>
        <w:ind w:left="3103" w:hanging="360"/>
      </w:pPr>
      <w:rPr>
        <w:rFonts w:hint="default"/>
      </w:rPr>
    </w:lvl>
    <w:lvl w:ilvl="3" w:tplc="636A4F86">
      <w:start w:val="1"/>
      <w:numFmt w:val="bullet"/>
      <w:lvlText w:val="•"/>
      <w:lvlJc w:val="left"/>
      <w:pPr>
        <w:ind w:left="3884" w:hanging="360"/>
      </w:pPr>
      <w:rPr>
        <w:rFonts w:hint="default"/>
      </w:rPr>
    </w:lvl>
    <w:lvl w:ilvl="4" w:tplc="3FE49AD8">
      <w:start w:val="1"/>
      <w:numFmt w:val="bullet"/>
      <w:lvlText w:val="•"/>
      <w:lvlJc w:val="left"/>
      <w:pPr>
        <w:ind w:left="4665" w:hanging="360"/>
      </w:pPr>
      <w:rPr>
        <w:rFonts w:hint="default"/>
      </w:rPr>
    </w:lvl>
    <w:lvl w:ilvl="5" w:tplc="C2CE1032">
      <w:start w:val="1"/>
      <w:numFmt w:val="bullet"/>
      <w:lvlText w:val="•"/>
      <w:lvlJc w:val="left"/>
      <w:pPr>
        <w:ind w:left="5446" w:hanging="360"/>
      </w:pPr>
      <w:rPr>
        <w:rFonts w:hint="default"/>
      </w:rPr>
    </w:lvl>
    <w:lvl w:ilvl="6" w:tplc="AD04F3A0">
      <w:start w:val="1"/>
      <w:numFmt w:val="bullet"/>
      <w:lvlText w:val="•"/>
      <w:lvlJc w:val="left"/>
      <w:pPr>
        <w:ind w:left="6226" w:hanging="360"/>
      </w:pPr>
      <w:rPr>
        <w:rFonts w:hint="default"/>
      </w:rPr>
    </w:lvl>
    <w:lvl w:ilvl="7" w:tplc="CE1A4D2E">
      <w:start w:val="1"/>
      <w:numFmt w:val="bullet"/>
      <w:lvlText w:val="•"/>
      <w:lvlJc w:val="left"/>
      <w:pPr>
        <w:ind w:left="7007" w:hanging="360"/>
      </w:pPr>
      <w:rPr>
        <w:rFonts w:hint="default"/>
      </w:rPr>
    </w:lvl>
    <w:lvl w:ilvl="8" w:tplc="7278C4B0">
      <w:start w:val="1"/>
      <w:numFmt w:val="bullet"/>
      <w:lvlText w:val="•"/>
      <w:lvlJc w:val="left"/>
      <w:pPr>
        <w:ind w:left="7788" w:hanging="360"/>
      </w:pPr>
      <w:rPr>
        <w:rFonts w:hint="default"/>
      </w:rPr>
    </w:lvl>
  </w:abstractNum>
  <w:abstractNum w:abstractNumId="12">
    <w:nsid w:val="154110CC"/>
    <w:multiLevelType w:val="hybridMultilevel"/>
    <w:tmpl w:val="0CD48EE6"/>
    <w:lvl w:ilvl="0" w:tplc="B4D018F6">
      <w:start w:val="1"/>
      <w:numFmt w:val="bullet"/>
      <w:lvlText w:val=""/>
      <w:lvlJc w:val="left"/>
      <w:pPr>
        <w:ind w:left="789" w:hanging="360"/>
      </w:pPr>
      <w:rPr>
        <w:rFonts w:ascii="Symbol" w:eastAsia="Symbol" w:hAnsi="Symbol" w:hint="default"/>
        <w:w w:val="99"/>
        <w:sz w:val="20"/>
        <w:szCs w:val="20"/>
      </w:rPr>
    </w:lvl>
    <w:lvl w:ilvl="1" w:tplc="D8BAE42A">
      <w:start w:val="1"/>
      <w:numFmt w:val="bullet"/>
      <w:lvlText w:val="•"/>
      <w:lvlJc w:val="left"/>
      <w:pPr>
        <w:ind w:left="1381" w:hanging="360"/>
      </w:pPr>
      <w:rPr>
        <w:rFonts w:hint="default"/>
      </w:rPr>
    </w:lvl>
    <w:lvl w:ilvl="2" w:tplc="ADD09AE6">
      <w:start w:val="1"/>
      <w:numFmt w:val="bullet"/>
      <w:lvlText w:val="•"/>
      <w:lvlJc w:val="left"/>
      <w:pPr>
        <w:ind w:left="1974" w:hanging="360"/>
      </w:pPr>
      <w:rPr>
        <w:rFonts w:hint="default"/>
      </w:rPr>
    </w:lvl>
    <w:lvl w:ilvl="3" w:tplc="D79AB522">
      <w:start w:val="1"/>
      <w:numFmt w:val="bullet"/>
      <w:lvlText w:val="•"/>
      <w:lvlJc w:val="left"/>
      <w:pPr>
        <w:ind w:left="2566" w:hanging="360"/>
      </w:pPr>
      <w:rPr>
        <w:rFonts w:hint="default"/>
      </w:rPr>
    </w:lvl>
    <w:lvl w:ilvl="4" w:tplc="6298D5D4">
      <w:start w:val="1"/>
      <w:numFmt w:val="bullet"/>
      <w:lvlText w:val="•"/>
      <w:lvlJc w:val="left"/>
      <w:pPr>
        <w:ind w:left="3159" w:hanging="360"/>
      </w:pPr>
      <w:rPr>
        <w:rFonts w:hint="default"/>
      </w:rPr>
    </w:lvl>
    <w:lvl w:ilvl="5" w:tplc="A246C4D8">
      <w:start w:val="1"/>
      <w:numFmt w:val="bullet"/>
      <w:lvlText w:val="•"/>
      <w:lvlJc w:val="left"/>
      <w:pPr>
        <w:ind w:left="3751" w:hanging="360"/>
      </w:pPr>
      <w:rPr>
        <w:rFonts w:hint="default"/>
      </w:rPr>
    </w:lvl>
    <w:lvl w:ilvl="6" w:tplc="36560B7C">
      <w:start w:val="1"/>
      <w:numFmt w:val="bullet"/>
      <w:lvlText w:val="•"/>
      <w:lvlJc w:val="left"/>
      <w:pPr>
        <w:ind w:left="4344" w:hanging="360"/>
      </w:pPr>
      <w:rPr>
        <w:rFonts w:hint="default"/>
      </w:rPr>
    </w:lvl>
    <w:lvl w:ilvl="7" w:tplc="D2A6BC9E">
      <w:start w:val="1"/>
      <w:numFmt w:val="bullet"/>
      <w:lvlText w:val="•"/>
      <w:lvlJc w:val="left"/>
      <w:pPr>
        <w:ind w:left="4936" w:hanging="360"/>
      </w:pPr>
      <w:rPr>
        <w:rFonts w:hint="default"/>
      </w:rPr>
    </w:lvl>
    <w:lvl w:ilvl="8" w:tplc="7E8EAFFC">
      <w:start w:val="1"/>
      <w:numFmt w:val="bullet"/>
      <w:lvlText w:val="•"/>
      <w:lvlJc w:val="left"/>
      <w:pPr>
        <w:ind w:left="5529" w:hanging="360"/>
      </w:pPr>
      <w:rPr>
        <w:rFonts w:hint="default"/>
      </w:rPr>
    </w:lvl>
  </w:abstractNum>
  <w:abstractNum w:abstractNumId="13">
    <w:nsid w:val="15A03D32"/>
    <w:multiLevelType w:val="hybridMultilevel"/>
    <w:tmpl w:val="B35438D2"/>
    <w:lvl w:ilvl="0" w:tplc="3B0A723A">
      <w:start w:val="1"/>
      <w:numFmt w:val="bullet"/>
      <w:lvlText w:val="•"/>
      <w:lvlJc w:val="left"/>
      <w:pPr>
        <w:ind w:left="100" w:hanging="144"/>
      </w:pPr>
      <w:rPr>
        <w:rFonts w:ascii="Times New Roman" w:eastAsia="Times New Roman" w:hAnsi="Times New Roman" w:hint="default"/>
        <w:sz w:val="24"/>
        <w:szCs w:val="24"/>
      </w:rPr>
    </w:lvl>
    <w:lvl w:ilvl="1" w:tplc="820C9BA6">
      <w:start w:val="1"/>
      <w:numFmt w:val="bullet"/>
      <w:lvlText w:val="•"/>
      <w:lvlJc w:val="left"/>
      <w:pPr>
        <w:ind w:left="1036" w:hanging="144"/>
      </w:pPr>
      <w:rPr>
        <w:rFonts w:hint="default"/>
      </w:rPr>
    </w:lvl>
    <w:lvl w:ilvl="2" w:tplc="96E0735A">
      <w:start w:val="1"/>
      <w:numFmt w:val="bullet"/>
      <w:lvlText w:val="•"/>
      <w:lvlJc w:val="left"/>
      <w:pPr>
        <w:ind w:left="1972" w:hanging="144"/>
      </w:pPr>
      <w:rPr>
        <w:rFonts w:hint="default"/>
      </w:rPr>
    </w:lvl>
    <w:lvl w:ilvl="3" w:tplc="DFB4B122">
      <w:start w:val="1"/>
      <w:numFmt w:val="bullet"/>
      <w:lvlText w:val="•"/>
      <w:lvlJc w:val="left"/>
      <w:pPr>
        <w:ind w:left="2908" w:hanging="144"/>
      </w:pPr>
      <w:rPr>
        <w:rFonts w:hint="default"/>
      </w:rPr>
    </w:lvl>
    <w:lvl w:ilvl="4" w:tplc="05669AA6">
      <w:start w:val="1"/>
      <w:numFmt w:val="bullet"/>
      <w:lvlText w:val="•"/>
      <w:lvlJc w:val="left"/>
      <w:pPr>
        <w:ind w:left="3844" w:hanging="144"/>
      </w:pPr>
      <w:rPr>
        <w:rFonts w:hint="default"/>
      </w:rPr>
    </w:lvl>
    <w:lvl w:ilvl="5" w:tplc="3F3AFB36">
      <w:start w:val="1"/>
      <w:numFmt w:val="bullet"/>
      <w:lvlText w:val="•"/>
      <w:lvlJc w:val="left"/>
      <w:pPr>
        <w:ind w:left="4780" w:hanging="144"/>
      </w:pPr>
      <w:rPr>
        <w:rFonts w:hint="default"/>
      </w:rPr>
    </w:lvl>
    <w:lvl w:ilvl="6" w:tplc="CC86ECA4">
      <w:start w:val="1"/>
      <w:numFmt w:val="bullet"/>
      <w:lvlText w:val="•"/>
      <w:lvlJc w:val="left"/>
      <w:pPr>
        <w:ind w:left="5716" w:hanging="144"/>
      </w:pPr>
      <w:rPr>
        <w:rFonts w:hint="default"/>
      </w:rPr>
    </w:lvl>
    <w:lvl w:ilvl="7" w:tplc="E09452E2">
      <w:start w:val="1"/>
      <w:numFmt w:val="bullet"/>
      <w:lvlText w:val="•"/>
      <w:lvlJc w:val="left"/>
      <w:pPr>
        <w:ind w:left="6652" w:hanging="144"/>
      </w:pPr>
      <w:rPr>
        <w:rFonts w:hint="default"/>
      </w:rPr>
    </w:lvl>
    <w:lvl w:ilvl="8" w:tplc="099ABA82">
      <w:start w:val="1"/>
      <w:numFmt w:val="bullet"/>
      <w:lvlText w:val="•"/>
      <w:lvlJc w:val="left"/>
      <w:pPr>
        <w:ind w:left="7588" w:hanging="144"/>
      </w:pPr>
      <w:rPr>
        <w:rFonts w:hint="default"/>
      </w:rPr>
    </w:lvl>
  </w:abstractNum>
  <w:abstractNum w:abstractNumId="14">
    <w:nsid w:val="15B4485C"/>
    <w:multiLevelType w:val="hybridMultilevel"/>
    <w:tmpl w:val="65C49DB6"/>
    <w:lvl w:ilvl="0" w:tplc="C354DF74">
      <w:start w:val="1"/>
      <w:numFmt w:val="bullet"/>
      <w:lvlText w:val="·"/>
      <w:lvlJc w:val="left"/>
      <w:pPr>
        <w:ind w:left="822" w:hanging="360"/>
      </w:pPr>
      <w:rPr>
        <w:rFonts w:ascii="Arial" w:eastAsia="Arial" w:hAnsi="Arial" w:hint="default"/>
        <w:sz w:val="16"/>
        <w:szCs w:val="16"/>
      </w:rPr>
    </w:lvl>
    <w:lvl w:ilvl="1" w:tplc="F9840084">
      <w:start w:val="1"/>
      <w:numFmt w:val="bullet"/>
      <w:lvlText w:val="•"/>
      <w:lvlJc w:val="left"/>
      <w:pPr>
        <w:ind w:left="1674" w:hanging="360"/>
      </w:pPr>
      <w:rPr>
        <w:rFonts w:hint="default"/>
      </w:rPr>
    </w:lvl>
    <w:lvl w:ilvl="2" w:tplc="0EF29A72">
      <w:start w:val="1"/>
      <w:numFmt w:val="bullet"/>
      <w:lvlText w:val="•"/>
      <w:lvlJc w:val="left"/>
      <w:pPr>
        <w:ind w:left="2527" w:hanging="360"/>
      </w:pPr>
      <w:rPr>
        <w:rFonts w:hint="default"/>
      </w:rPr>
    </w:lvl>
    <w:lvl w:ilvl="3" w:tplc="79121738">
      <w:start w:val="1"/>
      <w:numFmt w:val="bullet"/>
      <w:lvlText w:val="•"/>
      <w:lvlJc w:val="left"/>
      <w:pPr>
        <w:ind w:left="3380" w:hanging="360"/>
      </w:pPr>
      <w:rPr>
        <w:rFonts w:hint="default"/>
      </w:rPr>
    </w:lvl>
    <w:lvl w:ilvl="4" w:tplc="17A67B9A">
      <w:start w:val="1"/>
      <w:numFmt w:val="bullet"/>
      <w:lvlText w:val="•"/>
      <w:lvlJc w:val="left"/>
      <w:pPr>
        <w:ind w:left="4233" w:hanging="360"/>
      </w:pPr>
      <w:rPr>
        <w:rFonts w:hint="default"/>
      </w:rPr>
    </w:lvl>
    <w:lvl w:ilvl="5" w:tplc="43EAF4C6">
      <w:start w:val="1"/>
      <w:numFmt w:val="bullet"/>
      <w:lvlText w:val="•"/>
      <w:lvlJc w:val="left"/>
      <w:pPr>
        <w:ind w:left="5086" w:hanging="360"/>
      </w:pPr>
      <w:rPr>
        <w:rFonts w:hint="default"/>
      </w:rPr>
    </w:lvl>
    <w:lvl w:ilvl="6" w:tplc="E218581E">
      <w:start w:val="1"/>
      <w:numFmt w:val="bullet"/>
      <w:lvlText w:val="•"/>
      <w:lvlJc w:val="left"/>
      <w:pPr>
        <w:ind w:left="5938" w:hanging="360"/>
      </w:pPr>
      <w:rPr>
        <w:rFonts w:hint="default"/>
      </w:rPr>
    </w:lvl>
    <w:lvl w:ilvl="7" w:tplc="D1DEC7FC">
      <w:start w:val="1"/>
      <w:numFmt w:val="bullet"/>
      <w:lvlText w:val="•"/>
      <w:lvlJc w:val="left"/>
      <w:pPr>
        <w:ind w:left="6791" w:hanging="360"/>
      </w:pPr>
      <w:rPr>
        <w:rFonts w:hint="default"/>
      </w:rPr>
    </w:lvl>
    <w:lvl w:ilvl="8" w:tplc="8F869D26">
      <w:start w:val="1"/>
      <w:numFmt w:val="bullet"/>
      <w:lvlText w:val="•"/>
      <w:lvlJc w:val="left"/>
      <w:pPr>
        <w:ind w:left="7644" w:hanging="360"/>
      </w:pPr>
      <w:rPr>
        <w:rFonts w:hint="default"/>
      </w:rPr>
    </w:lvl>
  </w:abstractNum>
  <w:abstractNum w:abstractNumId="15">
    <w:nsid w:val="164F1308"/>
    <w:multiLevelType w:val="hybridMultilevel"/>
    <w:tmpl w:val="7C94A010"/>
    <w:lvl w:ilvl="0" w:tplc="FF18FCC8">
      <w:start w:val="1"/>
      <w:numFmt w:val="bullet"/>
      <w:lvlText w:val="·"/>
      <w:lvlJc w:val="left"/>
      <w:pPr>
        <w:ind w:left="822" w:hanging="360"/>
      </w:pPr>
      <w:rPr>
        <w:rFonts w:ascii="Arial" w:eastAsia="Arial" w:hAnsi="Arial" w:hint="default"/>
        <w:sz w:val="16"/>
        <w:szCs w:val="16"/>
      </w:rPr>
    </w:lvl>
    <w:lvl w:ilvl="1" w:tplc="1338A57A">
      <w:start w:val="1"/>
      <w:numFmt w:val="bullet"/>
      <w:lvlText w:val="•"/>
      <w:lvlJc w:val="left"/>
      <w:pPr>
        <w:ind w:left="1674" w:hanging="360"/>
      </w:pPr>
      <w:rPr>
        <w:rFonts w:hint="default"/>
      </w:rPr>
    </w:lvl>
    <w:lvl w:ilvl="2" w:tplc="D79056EE">
      <w:start w:val="1"/>
      <w:numFmt w:val="bullet"/>
      <w:lvlText w:val="•"/>
      <w:lvlJc w:val="left"/>
      <w:pPr>
        <w:ind w:left="2527" w:hanging="360"/>
      </w:pPr>
      <w:rPr>
        <w:rFonts w:hint="default"/>
      </w:rPr>
    </w:lvl>
    <w:lvl w:ilvl="3" w:tplc="51B4E942">
      <w:start w:val="1"/>
      <w:numFmt w:val="bullet"/>
      <w:lvlText w:val="•"/>
      <w:lvlJc w:val="left"/>
      <w:pPr>
        <w:ind w:left="3380" w:hanging="360"/>
      </w:pPr>
      <w:rPr>
        <w:rFonts w:hint="default"/>
      </w:rPr>
    </w:lvl>
    <w:lvl w:ilvl="4" w:tplc="208E2A5A">
      <w:start w:val="1"/>
      <w:numFmt w:val="bullet"/>
      <w:lvlText w:val="•"/>
      <w:lvlJc w:val="left"/>
      <w:pPr>
        <w:ind w:left="4233" w:hanging="360"/>
      </w:pPr>
      <w:rPr>
        <w:rFonts w:hint="default"/>
      </w:rPr>
    </w:lvl>
    <w:lvl w:ilvl="5" w:tplc="21A64E20">
      <w:start w:val="1"/>
      <w:numFmt w:val="bullet"/>
      <w:lvlText w:val="•"/>
      <w:lvlJc w:val="left"/>
      <w:pPr>
        <w:ind w:left="5086" w:hanging="360"/>
      </w:pPr>
      <w:rPr>
        <w:rFonts w:hint="default"/>
      </w:rPr>
    </w:lvl>
    <w:lvl w:ilvl="6" w:tplc="A2BC9060">
      <w:start w:val="1"/>
      <w:numFmt w:val="bullet"/>
      <w:lvlText w:val="•"/>
      <w:lvlJc w:val="left"/>
      <w:pPr>
        <w:ind w:left="5938" w:hanging="360"/>
      </w:pPr>
      <w:rPr>
        <w:rFonts w:hint="default"/>
      </w:rPr>
    </w:lvl>
    <w:lvl w:ilvl="7" w:tplc="27B4A586">
      <w:start w:val="1"/>
      <w:numFmt w:val="bullet"/>
      <w:lvlText w:val="•"/>
      <w:lvlJc w:val="left"/>
      <w:pPr>
        <w:ind w:left="6791" w:hanging="360"/>
      </w:pPr>
      <w:rPr>
        <w:rFonts w:hint="default"/>
      </w:rPr>
    </w:lvl>
    <w:lvl w:ilvl="8" w:tplc="8B129736">
      <w:start w:val="1"/>
      <w:numFmt w:val="bullet"/>
      <w:lvlText w:val="•"/>
      <w:lvlJc w:val="left"/>
      <w:pPr>
        <w:ind w:left="7644" w:hanging="360"/>
      </w:pPr>
      <w:rPr>
        <w:rFonts w:hint="default"/>
      </w:rPr>
    </w:lvl>
  </w:abstractNum>
  <w:abstractNum w:abstractNumId="16">
    <w:nsid w:val="1AF732DB"/>
    <w:multiLevelType w:val="hybridMultilevel"/>
    <w:tmpl w:val="63A422FC"/>
    <w:lvl w:ilvl="0" w:tplc="7978783C">
      <w:start w:val="1"/>
      <w:numFmt w:val="bullet"/>
      <w:lvlText w:val=""/>
      <w:lvlJc w:val="left"/>
      <w:pPr>
        <w:ind w:left="1542" w:hanging="360"/>
      </w:pPr>
      <w:rPr>
        <w:rFonts w:ascii="Symbol" w:eastAsia="Symbol" w:hAnsi="Symbol" w:hint="default"/>
        <w:w w:val="99"/>
        <w:sz w:val="20"/>
        <w:szCs w:val="20"/>
      </w:rPr>
    </w:lvl>
    <w:lvl w:ilvl="1" w:tplc="3440C88A">
      <w:start w:val="1"/>
      <w:numFmt w:val="bullet"/>
      <w:lvlText w:val="•"/>
      <w:lvlJc w:val="left"/>
      <w:pPr>
        <w:ind w:left="2322" w:hanging="360"/>
      </w:pPr>
      <w:rPr>
        <w:rFonts w:hint="default"/>
      </w:rPr>
    </w:lvl>
    <w:lvl w:ilvl="2" w:tplc="CD304BC0">
      <w:start w:val="1"/>
      <w:numFmt w:val="bullet"/>
      <w:lvlText w:val="•"/>
      <w:lvlJc w:val="left"/>
      <w:pPr>
        <w:ind w:left="3103" w:hanging="360"/>
      </w:pPr>
      <w:rPr>
        <w:rFonts w:hint="default"/>
      </w:rPr>
    </w:lvl>
    <w:lvl w:ilvl="3" w:tplc="7FF8CDEE">
      <w:start w:val="1"/>
      <w:numFmt w:val="bullet"/>
      <w:lvlText w:val="•"/>
      <w:lvlJc w:val="left"/>
      <w:pPr>
        <w:ind w:left="3884" w:hanging="360"/>
      </w:pPr>
      <w:rPr>
        <w:rFonts w:hint="default"/>
      </w:rPr>
    </w:lvl>
    <w:lvl w:ilvl="4" w:tplc="C6F63D5C">
      <w:start w:val="1"/>
      <w:numFmt w:val="bullet"/>
      <w:lvlText w:val="•"/>
      <w:lvlJc w:val="left"/>
      <w:pPr>
        <w:ind w:left="4665" w:hanging="360"/>
      </w:pPr>
      <w:rPr>
        <w:rFonts w:hint="default"/>
      </w:rPr>
    </w:lvl>
    <w:lvl w:ilvl="5" w:tplc="3DDC9C46">
      <w:start w:val="1"/>
      <w:numFmt w:val="bullet"/>
      <w:lvlText w:val="•"/>
      <w:lvlJc w:val="left"/>
      <w:pPr>
        <w:ind w:left="5446" w:hanging="360"/>
      </w:pPr>
      <w:rPr>
        <w:rFonts w:hint="default"/>
      </w:rPr>
    </w:lvl>
    <w:lvl w:ilvl="6" w:tplc="BE68323E">
      <w:start w:val="1"/>
      <w:numFmt w:val="bullet"/>
      <w:lvlText w:val="•"/>
      <w:lvlJc w:val="left"/>
      <w:pPr>
        <w:ind w:left="6226" w:hanging="360"/>
      </w:pPr>
      <w:rPr>
        <w:rFonts w:hint="default"/>
      </w:rPr>
    </w:lvl>
    <w:lvl w:ilvl="7" w:tplc="D75A152C">
      <w:start w:val="1"/>
      <w:numFmt w:val="bullet"/>
      <w:lvlText w:val="•"/>
      <w:lvlJc w:val="left"/>
      <w:pPr>
        <w:ind w:left="7007" w:hanging="360"/>
      </w:pPr>
      <w:rPr>
        <w:rFonts w:hint="default"/>
      </w:rPr>
    </w:lvl>
    <w:lvl w:ilvl="8" w:tplc="C052BA0E">
      <w:start w:val="1"/>
      <w:numFmt w:val="bullet"/>
      <w:lvlText w:val="•"/>
      <w:lvlJc w:val="left"/>
      <w:pPr>
        <w:ind w:left="7788" w:hanging="360"/>
      </w:pPr>
      <w:rPr>
        <w:rFonts w:hint="default"/>
      </w:rPr>
    </w:lvl>
  </w:abstractNum>
  <w:abstractNum w:abstractNumId="17">
    <w:nsid w:val="1B537FE0"/>
    <w:multiLevelType w:val="hybridMultilevel"/>
    <w:tmpl w:val="29340C7C"/>
    <w:lvl w:ilvl="0" w:tplc="3824067C">
      <w:start w:val="1"/>
      <w:numFmt w:val="decimal"/>
      <w:lvlText w:val="%1."/>
      <w:lvlJc w:val="left"/>
      <w:pPr>
        <w:ind w:left="120" w:hanging="221"/>
      </w:pPr>
      <w:rPr>
        <w:rFonts w:ascii="Times New Roman" w:eastAsia="Times New Roman" w:hAnsi="Times New Roman" w:hint="default"/>
        <w:b/>
        <w:bCs/>
        <w:sz w:val="22"/>
        <w:szCs w:val="22"/>
      </w:rPr>
    </w:lvl>
    <w:lvl w:ilvl="1" w:tplc="33BC3E96">
      <w:start w:val="1"/>
      <w:numFmt w:val="bullet"/>
      <w:lvlText w:val=""/>
      <w:lvlJc w:val="left"/>
      <w:pPr>
        <w:ind w:left="2804" w:hanging="252"/>
      </w:pPr>
      <w:rPr>
        <w:rFonts w:ascii="Wingdings" w:eastAsia="Wingdings" w:hAnsi="Wingdings" w:hint="default"/>
        <w:b/>
        <w:bCs/>
        <w:sz w:val="22"/>
        <w:szCs w:val="22"/>
      </w:rPr>
    </w:lvl>
    <w:lvl w:ilvl="2" w:tplc="7678370A">
      <w:start w:val="1"/>
      <w:numFmt w:val="bullet"/>
      <w:lvlText w:val="•"/>
      <w:lvlJc w:val="left"/>
      <w:pPr>
        <w:ind w:left="3474" w:hanging="252"/>
      </w:pPr>
      <w:rPr>
        <w:rFonts w:hint="default"/>
      </w:rPr>
    </w:lvl>
    <w:lvl w:ilvl="3" w:tplc="E9808438">
      <w:start w:val="1"/>
      <w:numFmt w:val="bullet"/>
      <w:lvlText w:val="•"/>
      <w:lvlJc w:val="left"/>
      <w:pPr>
        <w:ind w:left="4145" w:hanging="252"/>
      </w:pPr>
      <w:rPr>
        <w:rFonts w:hint="default"/>
      </w:rPr>
    </w:lvl>
    <w:lvl w:ilvl="4" w:tplc="F0101C28">
      <w:start w:val="1"/>
      <w:numFmt w:val="bullet"/>
      <w:lvlText w:val="•"/>
      <w:lvlJc w:val="left"/>
      <w:pPr>
        <w:ind w:left="4816" w:hanging="252"/>
      </w:pPr>
      <w:rPr>
        <w:rFonts w:hint="default"/>
      </w:rPr>
    </w:lvl>
    <w:lvl w:ilvl="5" w:tplc="86B411FA">
      <w:start w:val="1"/>
      <w:numFmt w:val="bullet"/>
      <w:lvlText w:val="•"/>
      <w:lvlJc w:val="left"/>
      <w:pPr>
        <w:ind w:left="5486" w:hanging="252"/>
      </w:pPr>
      <w:rPr>
        <w:rFonts w:hint="default"/>
      </w:rPr>
    </w:lvl>
    <w:lvl w:ilvl="6" w:tplc="E5F6A2DC">
      <w:start w:val="1"/>
      <w:numFmt w:val="bullet"/>
      <w:lvlText w:val="•"/>
      <w:lvlJc w:val="left"/>
      <w:pPr>
        <w:ind w:left="6157" w:hanging="252"/>
      </w:pPr>
      <w:rPr>
        <w:rFonts w:hint="default"/>
      </w:rPr>
    </w:lvl>
    <w:lvl w:ilvl="7" w:tplc="534059A0">
      <w:start w:val="1"/>
      <w:numFmt w:val="bullet"/>
      <w:lvlText w:val="•"/>
      <w:lvlJc w:val="left"/>
      <w:pPr>
        <w:ind w:left="6828" w:hanging="252"/>
      </w:pPr>
      <w:rPr>
        <w:rFonts w:hint="default"/>
      </w:rPr>
    </w:lvl>
    <w:lvl w:ilvl="8" w:tplc="BCE63F54">
      <w:start w:val="1"/>
      <w:numFmt w:val="bullet"/>
      <w:lvlText w:val="•"/>
      <w:lvlJc w:val="left"/>
      <w:pPr>
        <w:ind w:left="7498" w:hanging="252"/>
      </w:pPr>
      <w:rPr>
        <w:rFonts w:hint="default"/>
      </w:rPr>
    </w:lvl>
  </w:abstractNum>
  <w:abstractNum w:abstractNumId="18">
    <w:nsid w:val="1DEF1B09"/>
    <w:multiLevelType w:val="hybridMultilevel"/>
    <w:tmpl w:val="BE5EA77A"/>
    <w:lvl w:ilvl="0" w:tplc="667C2E04">
      <w:start w:val="4"/>
      <w:numFmt w:val="upperLetter"/>
      <w:lvlText w:val="%1."/>
      <w:lvlJc w:val="left"/>
      <w:pPr>
        <w:ind w:left="100" w:hanging="294"/>
      </w:pPr>
      <w:rPr>
        <w:rFonts w:ascii="Times New Roman" w:eastAsia="Times New Roman" w:hAnsi="Times New Roman" w:hint="default"/>
        <w:sz w:val="24"/>
        <w:szCs w:val="24"/>
      </w:rPr>
    </w:lvl>
    <w:lvl w:ilvl="1" w:tplc="BB321020">
      <w:start w:val="1"/>
      <w:numFmt w:val="bullet"/>
      <w:lvlText w:val="•"/>
      <w:lvlJc w:val="left"/>
      <w:pPr>
        <w:ind w:left="974" w:hanging="294"/>
      </w:pPr>
      <w:rPr>
        <w:rFonts w:hint="default"/>
      </w:rPr>
    </w:lvl>
    <w:lvl w:ilvl="2" w:tplc="00262544">
      <w:start w:val="1"/>
      <w:numFmt w:val="bullet"/>
      <w:lvlText w:val="•"/>
      <w:lvlJc w:val="left"/>
      <w:pPr>
        <w:ind w:left="1848" w:hanging="294"/>
      </w:pPr>
      <w:rPr>
        <w:rFonts w:hint="default"/>
      </w:rPr>
    </w:lvl>
    <w:lvl w:ilvl="3" w:tplc="EA7891BA">
      <w:start w:val="1"/>
      <w:numFmt w:val="bullet"/>
      <w:lvlText w:val="•"/>
      <w:lvlJc w:val="left"/>
      <w:pPr>
        <w:ind w:left="2722" w:hanging="294"/>
      </w:pPr>
      <w:rPr>
        <w:rFonts w:hint="default"/>
      </w:rPr>
    </w:lvl>
    <w:lvl w:ilvl="4" w:tplc="FDF8DC5E">
      <w:start w:val="1"/>
      <w:numFmt w:val="bullet"/>
      <w:lvlText w:val="•"/>
      <w:lvlJc w:val="left"/>
      <w:pPr>
        <w:ind w:left="3596" w:hanging="294"/>
      </w:pPr>
      <w:rPr>
        <w:rFonts w:hint="default"/>
      </w:rPr>
    </w:lvl>
    <w:lvl w:ilvl="5" w:tplc="AB24FBB2">
      <w:start w:val="1"/>
      <w:numFmt w:val="bullet"/>
      <w:lvlText w:val="•"/>
      <w:lvlJc w:val="left"/>
      <w:pPr>
        <w:ind w:left="4470" w:hanging="294"/>
      </w:pPr>
      <w:rPr>
        <w:rFonts w:hint="default"/>
      </w:rPr>
    </w:lvl>
    <w:lvl w:ilvl="6" w:tplc="90825306">
      <w:start w:val="1"/>
      <w:numFmt w:val="bullet"/>
      <w:lvlText w:val="•"/>
      <w:lvlJc w:val="left"/>
      <w:pPr>
        <w:ind w:left="5344" w:hanging="294"/>
      </w:pPr>
      <w:rPr>
        <w:rFonts w:hint="default"/>
      </w:rPr>
    </w:lvl>
    <w:lvl w:ilvl="7" w:tplc="9606E868">
      <w:start w:val="1"/>
      <w:numFmt w:val="bullet"/>
      <w:lvlText w:val="•"/>
      <w:lvlJc w:val="left"/>
      <w:pPr>
        <w:ind w:left="6218" w:hanging="294"/>
      </w:pPr>
      <w:rPr>
        <w:rFonts w:hint="default"/>
      </w:rPr>
    </w:lvl>
    <w:lvl w:ilvl="8" w:tplc="84309F4C">
      <w:start w:val="1"/>
      <w:numFmt w:val="bullet"/>
      <w:lvlText w:val="•"/>
      <w:lvlJc w:val="left"/>
      <w:pPr>
        <w:ind w:left="7092" w:hanging="294"/>
      </w:pPr>
      <w:rPr>
        <w:rFonts w:hint="default"/>
      </w:rPr>
    </w:lvl>
  </w:abstractNum>
  <w:abstractNum w:abstractNumId="19">
    <w:nsid w:val="221B1B18"/>
    <w:multiLevelType w:val="hybridMultilevel"/>
    <w:tmpl w:val="5A920F5E"/>
    <w:lvl w:ilvl="0" w:tplc="0636B8AC">
      <w:start w:val="1"/>
      <w:numFmt w:val="bullet"/>
      <w:lvlText w:val="-"/>
      <w:lvlJc w:val="left"/>
      <w:pPr>
        <w:ind w:left="460" w:hanging="360"/>
      </w:pPr>
      <w:rPr>
        <w:rFonts w:ascii="Garamond" w:eastAsia="Garamond" w:hAnsi="Garamond" w:hint="default"/>
        <w:b/>
        <w:bCs/>
        <w:w w:val="99"/>
        <w:sz w:val="20"/>
        <w:szCs w:val="20"/>
      </w:rPr>
    </w:lvl>
    <w:lvl w:ilvl="1" w:tplc="40149A22">
      <w:start w:val="1"/>
      <w:numFmt w:val="bullet"/>
      <w:lvlText w:val=""/>
      <w:lvlJc w:val="left"/>
      <w:pPr>
        <w:ind w:left="820" w:hanging="360"/>
      </w:pPr>
      <w:rPr>
        <w:rFonts w:ascii="Symbol" w:eastAsia="Symbol" w:hAnsi="Symbol" w:hint="default"/>
        <w:sz w:val="22"/>
        <w:szCs w:val="22"/>
      </w:rPr>
    </w:lvl>
    <w:lvl w:ilvl="2" w:tplc="8F8C7E12">
      <w:start w:val="1"/>
      <w:numFmt w:val="bullet"/>
      <w:lvlText w:val="•"/>
      <w:lvlJc w:val="left"/>
      <w:pPr>
        <w:ind w:left="2659" w:hanging="360"/>
      </w:pPr>
      <w:rPr>
        <w:rFonts w:hint="default"/>
      </w:rPr>
    </w:lvl>
    <w:lvl w:ilvl="3" w:tplc="DD5E0CAC">
      <w:start w:val="1"/>
      <w:numFmt w:val="bullet"/>
      <w:lvlText w:val="•"/>
      <w:lvlJc w:val="left"/>
      <w:pPr>
        <w:ind w:left="3429" w:hanging="360"/>
      </w:pPr>
      <w:rPr>
        <w:rFonts w:hint="default"/>
      </w:rPr>
    </w:lvl>
    <w:lvl w:ilvl="4" w:tplc="7ED29F9A">
      <w:start w:val="1"/>
      <w:numFmt w:val="bullet"/>
      <w:lvlText w:val="•"/>
      <w:lvlJc w:val="left"/>
      <w:pPr>
        <w:ind w:left="4199" w:hanging="360"/>
      </w:pPr>
      <w:rPr>
        <w:rFonts w:hint="default"/>
      </w:rPr>
    </w:lvl>
    <w:lvl w:ilvl="5" w:tplc="62F02CFA">
      <w:start w:val="1"/>
      <w:numFmt w:val="bullet"/>
      <w:lvlText w:val="•"/>
      <w:lvlJc w:val="left"/>
      <w:pPr>
        <w:ind w:left="4969" w:hanging="360"/>
      </w:pPr>
      <w:rPr>
        <w:rFonts w:hint="default"/>
      </w:rPr>
    </w:lvl>
    <w:lvl w:ilvl="6" w:tplc="F450360C">
      <w:start w:val="1"/>
      <w:numFmt w:val="bullet"/>
      <w:lvlText w:val="•"/>
      <w:lvlJc w:val="left"/>
      <w:pPr>
        <w:ind w:left="5739" w:hanging="360"/>
      </w:pPr>
      <w:rPr>
        <w:rFonts w:hint="default"/>
      </w:rPr>
    </w:lvl>
    <w:lvl w:ilvl="7" w:tplc="D04C7286">
      <w:start w:val="1"/>
      <w:numFmt w:val="bullet"/>
      <w:lvlText w:val="•"/>
      <w:lvlJc w:val="left"/>
      <w:pPr>
        <w:ind w:left="6509" w:hanging="360"/>
      </w:pPr>
      <w:rPr>
        <w:rFonts w:hint="default"/>
      </w:rPr>
    </w:lvl>
    <w:lvl w:ilvl="8" w:tplc="1144B108">
      <w:start w:val="1"/>
      <w:numFmt w:val="bullet"/>
      <w:lvlText w:val="•"/>
      <w:lvlJc w:val="left"/>
      <w:pPr>
        <w:ind w:left="7279" w:hanging="360"/>
      </w:pPr>
      <w:rPr>
        <w:rFonts w:hint="default"/>
      </w:rPr>
    </w:lvl>
  </w:abstractNum>
  <w:abstractNum w:abstractNumId="20">
    <w:nsid w:val="25F266DA"/>
    <w:multiLevelType w:val="hybridMultilevel"/>
    <w:tmpl w:val="FE9C41F6"/>
    <w:lvl w:ilvl="0" w:tplc="DBD2B408">
      <w:start w:val="1"/>
      <w:numFmt w:val="bullet"/>
      <w:lvlText w:val=""/>
      <w:lvlJc w:val="left"/>
      <w:pPr>
        <w:ind w:left="2621" w:hanging="361"/>
      </w:pPr>
      <w:rPr>
        <w:rFonts w:ascii="Symbol" w:eastAsia="Symbol" w:hAnsi="Symbol" w:hint="default"/>
        <w:sz w:val="24"/>
        <w:szCs w:val="24"/>
      </w:rPr>
    </w:lvl>
    <w:lvl w:ilvl="1" w:tplc="11BEED8E">
      <w:start w:val="1"/>
      <w:numFmt w:val="bullet"/>
      <w:lvlText w:val="•"/>
      <w:lvlJc w:val="left"/>
      <w:pPr>
        <w:ind w:left="3310" w:hanging="361"/>
      </w:pPr>
      <w:rPr>
        <w:rFonts w:hint="default"/>
      </w:rPr>
    </w:lvl>
    <w:lvl w:ilvl="2" w:tplc="2984F568">
      <w:start w:val="1"/>
      <w:numFmt w:val="bullet"/>
      <w:lvlText w:val="•"/>
      <w:lvlJc w:val="left"/>
      <w:pPr>
        <w:ind w:left="4000" w:hanging="361"/>
      </w:pPr>
      <w:rPr>
        <w:rFonts w:hint="default"/>
      </w:rPr>
    </w:lvl>
    <w:lvl w:ilvl="3" w:tplc="47306BF6">
      <w:start w:val="1"/>
      <w:numFmt w:val="bullet"/>
      <w:lvlText w:val="•"/>
      <w:lvlJc w:val="left"/>
      <w:pPr>
        <w:ind w:left="4690" w:hanging="361"/>
      </w:pPr>
      <w:rPr>
        <w:rFonts w:hint="default"/>
      </w:rPr>
    </w:lvl>
    <w:lvl w:ilvl="4" w:tplc="2B326810">
      <w:start w:val="1"/>
      <w:numFmt w:val="bullet"/>
      <w:lvlText w:val="•"/>
      <w:lvlJc w:val="left"/>
      <w:pPr>
        <w:ind w:left="5380" w:hanging="361"/>
      </w:pPr>
      <w:rPr>
        <w:rFonts w:hint="default"/>
      </w:rPr>
    </w:lvl>
    <w:lvl w:ilvl="5" w:tplc="C90446C8">
      <w:start w:val="1"/>
      <w:numFmt w:val="bullet"/>
      <w:lvlText w:val="•"/>
      <w:lvlJc w:val="left"/>
      <w:pPr>
        <w:ind w:left="6070" w:hanging="361"/>
      </w:pPr>
      <w:rPr>
        <w:rFonts w:hint="default"/>
      </w:rPr>
    </w:lvl>
    <w:lvl w:ilvl="6" w:tplc="B4C2E998">
      <w:start w:val="1"/>
      <w:numFmt w:val="bullet"/>
      <w:lvlText w:val="•"/>
      <w:lvlJc w:val="left"/>
      <w:pPr>
        <w:ind w:left="6760" w:hanging="361"/>
      </w:pPr>
      <w:rPr>
        <w:rFonts w:hint="default"/>
      </w:rPr>
    </w:lvl>
    <w:lvl w:ilvl="7" w:tplc="F7484F2C">
      <w:start w:val="1"/>
      <w:numFmt w:val="bullet"/>
      <w:lvlText w:val="•"/>
      <w:lvlJc w:val="left"/>
      <w:pPr>
        <w:ind w:left="7450" w:hanging="361"/>
      </w:pPr>
      <w:rPr>
        <w:rFonts w:hint="default"/>
      </w:rPr>
    </w:lvl>
    <w:lvl w:ilvl="8" w:tplc="CAD4DE5E">
      <w:start w:val="1"/>
      <w:numFmt w:val="bullet"/>
      <w:lvlText w:val="•"/>
      <w:lvlJc w:val="left"/>
      <w:pPr>
        <w:ind w:left="8140" w:hanging="361"/>
      </w:pPr>
      <w:rPr>
        <w:rFonts w:hint="default"/>
      </w:rPr>
    </w:lvl>
  </w:abstractNum>
  <w:abstractNum w:abstractNumId="21">
    <w:nsid w:val="273D01F9"/>
    <w:multiLevelType w:val="multilevel"/>
    <w:tmpl w:val="8A8EDAE6"/>
    <w:lvl w:ilvl="0">
      <w:start w:val="3"/>
      <w:numFmt w:val="decimal"/>
      <w:lvlText w:val="%1"/>
      <w:lvlJc w:val="left"/>
      <w:pPr>
        <w:ind w:left="120" w:hanging="380"/>
      </w:pPr>
      <w:rPr>
        <w:rFonts w:hint="default"/>
      </w:rPr>
    </w:lvl>
    <w:lvl w:ilvl="1">
      <w:start w:val="5"/>
      <w:numFmt w:val="decimal"/>
      <w:lvlText w:val="%1-%2"/>
      <w:lvlJc w:val="left"/>
      <w:pPr>
        <w:ind w:left="120" w:hanging="380"/>
      </w:pPr>
      <w:rPr>
        <w:rFonts w:ascii="Times New Roman" w:eastAsia="Times New Roman" w:hAnsi="Times New Roman" w:hint="default"/>
        <w:sz w:val="24"/>
        <w:szCs w:val="24"/>
      </w:rPr>
    </w:lvl>
    <w:lvl w:ilvl="2">
      <w:start w:val="1"/>
      <w:numFmt w:val="bullet"/>
      <w:lvlText w:val=""/>
      <w:lvlJc w:val="left"/>
      <w:pPr>
        <w:ind w:left="840" w:hanging="360"/>
      </w:pPr>
      <w:rPr>
        <w:rFonts w:ascii="Symbol" w:eastAsia="Symbol" w:hAnsi="Symbol" w:hint="default"/>
        <w:sz w:val="24"/>
        <w:szCs w:val="24"/>
      </w:rPr>
    </w:lvl>
    <w:lvl w:ilvl="3">
      <w:start w:val="1"/>
      <w:numFmt w:val="bullet"/>
      <w:lvlText w:val="•"/>
      <w:lvlJc w:val="left"/>
      <w:pPr>
        <w:ind w:left="2618" w:hanging="360"/>
      </w:pPr>
      <w:rPr>
        <w:rFonts w:hint="default"/>
      </w:rPr>
    </w:lvl>
    <w:lvl w:ilvl="4">
      <w:start w:val="1"/>
      <w:numFmt w:val="bullet"/>
      <w:lvlText w:val="•"/>
      <w:lvlJc w:val="left"/>
      <w:pPr>
        <w:ind w:left="3506" w:hanging="360"/>
      </w:pPr>
      <w:rPr>
        <w:rFonts w:hint="default"/>
      </w:rPr>
    </w:lvl>
    <w:lvl w:ilvl="5">
      <w:start w:val="1"/>
      <w:numFmt w:val="bullet"/>
      <w:lvlText w:val="•"/>
      <w:lvlJc w:val="left"/>
      <w:pPr>
        <w:ind w:left="4395" w:hanging="360"/>
      </w:pPr>
      <w:rPr>
        <w:rFonts w:hint="default"/>
      </w:rPr>
    </w:lvl>
    <w:lvl w:ilvl="6">
      <w:start w:val="1"/>
      <w:numFmt w:val="bullet"/>
      <w:lvlText w:val="•"/>
      <w:lvlJc w:val="left"/>
      <w:pPr>
        <w:ind w:left="5284" w:hanging="360"/>
      </w:pPr>
      <w:rPr>
        <w:rFonts w:hint="default"/>
      </w:rPr>
    </w:lvl>
    <w:lvl w:ilvl="7">
      <w:start w:val="1"/>
      <w:numFmt w:val="bullet"/>
      <w:lvlText w:val="•"/>
      <w:lvlJc w:val="left"/>
      <w:pPr>
        <w:ind w:left="6173" w:hanging="360"/>
      </w:pPr>
      <w:rPr>
        <w:rFonts w:hint="default"/>
      </w:rPr>
    </w:lvl>
    <w:lvl w:ilvl="8">
      <w:start w:val="1"/>
      <w:numFmt w:val="bullet"/>
      <w:lvlText w:val="•"/>
      <w:lvlJc w:val="left"/>
      <w:pPr>
        <w:ind w:left="7062" w:hanging="360"/>
      </w:pPr>
      <w:rPr>
        <w:rFonts w:hint="default"/>
      </w:rPr>
    </w:lvl>
  </w:abstractNum>
  <w:abstractNum w:abstractNumId="22">
    <w:nsid w:val="27855E28"/>
    <w:multiLevelType w:val="hybridMultilevel"/>
    <w:tmpl w:val="BE48828A"/>
    <w:lvl w:ilvl="0" w:tplc="57D6340C">
      <w:start w:val="1"/>
      <w:numFmt w:val="bullet"/>
      <w:lvlText w:val="-"/>
      <w:lvlJc w:val="left"/>
      <w:pPr>
        <w:ind w:left="460" w:hanging="360"/>
      </w:pPr>
      <w:rPr>
        <w:rFonts w:ascii="Times New Roman" w:eastAsia="Times New Roman" w:hAnsi="Times New Roman" w:hint="default"/>
        <w:color w:val="212121"/>
        <w:w w:val="99"/>
        <w:sz w:val="20"/>
        <w:szCs w:val="20"/>
      </w:rPr>
    </w:lvl>
    <w:lvl w:ilvl="1" w:tplc="34EA4FC0">
      <w:start w:val="1"/>
      <w:numFmt w:val="bullet"/>
      <w:lvlText w:val="•"/>
      <w:lvlJc w:val="left"/>
      <w:pPr>
        <w:ind w:left="1298" w:hanging="360"/>
      </w:pPr>
      <w:rPr>
        <w:rFonts w:hint="default"/>
      </w:rPr>
    </w:lvl>
    <w:lvl w:ilvl="2" w:tplc="02C0C3D8">
      <w:start w:val="1"/>
      <w:numFmt w:val="bullet"/>
      <w:lvlText w:val="•"/>
      <w:lvlJc w:val="left"/>
      <w:pPr>
        <w:ind w:left="2136" w:hanging="360"/>
      </w:pPr>
      <w:rPr>
        <w:rFonts w:hint="default"/>
      </w:rPr>
    </w:lvl>
    <w:lvl w:ilvl="3" w:tplc="D1EE27E6">
      <w:start w:val="1"/>
      <w:numFmt w:val="bullet"/>
      <w:lvlText w:val="•"/>
      <w:lvlJc w:val="left"/>
      <w:pPr>
        <w:ind w:left="2974" w:hanging="360"/>
      </w:pPr>
      <w:rPr>
        <w:rFonts w:hint="default"/>
      </w:rPr>
    </w:lvl>
    <w:lvl w:ilvl="4" w:tplc="1C8A1BE4">
      <w:start w:val="1"/>
      <w:numFmt w:val="bullet"/>
      <w:lvlText w:val="•"/>
      <w:lvlJc w:val="left"/>
      <w:pPr>
        <w:ind w:left="3812" w:hanging="360"/>
      </w:pPr>
      <w:rPr>
        <w:rFonts w:hint="default"/>
      </w:rPr>
    </w:lvl>
    <w:lvl w:ilvl="5" w:tplc="5A4C967C">
      <w:start w:val="1"/>
      <w:numFmt w:val="bullet"/>
      <w:lvlText w:val="•"/>
      <w:lvlJc w:val="left"/>
      <w:pPr>
        <w:ind w:left="4650" w:hanging="360"/>
      </w:pPr>
      <w:rPr>
        <w:rFonts w:hint="default"/>
      </w:rPr>
    </w:lvl>
    <w:lvl w:ilvl="6" w:tplc="94920E28">
      <w:start w:val="1"/>
      <w:numFmt w:val="bullet"/>
      <w:lvlText w:val="•"/>
      <w:lvlJc w:val="left"/>
      <w:pPr>
        <w:ind w:left="5488" w:hanging="360"/>
      </w:pPr>
      <w:rPr>
        <w:rFonts w:hint="default"/>
      </w:rPr>
    </w:lvl>
    <w:lvl w:ilvl="7" w:tplc="773CB0E0">
      <w:start w:val="1"/>
      <w:numFmt w:val="bullet"/>
      <w:lvlText w:val="•"/>
      <w:lvlJc w:val="left"/>
      <w:pPr>
        <w:ind w:left="6326" w:hanging="360"/>
      </w:pPr>
      <w:rPr>
        <w:rFonts w:hint="default"/>
      </w:rPr>
    </w:lvl>
    <w:lvl w:ilvl="8" w:tplc="07C0AF3E">
      <w:start w:val="1"/>
      <w:numFmt w:val="bullet"/>
      <w:lvlText w:val="•"/>
      <w:lvlJc w:val="left"/>
      <w:pPr>
        <w:ind w:left="7164" w:hanging="360"/>
      </w:pPr>
      <w:rPr>
        <w:rFonts w:hint="default"/>
      </w:rPr>
    </w:lvl>
  </w:abstractNum>
  <w:abstractNum w:abstractNumId="23">
    <w:nsid w:val="284D5192"/>
    <w:multiLevelType w:val="hybridMultilevel"/>
    <w:tmpl w:val="2B585724"/>
    <w:lvl w:ilvl="0" w:tplc="818424E0">
      <w:start w:val="33"/>
      <w:numFmt w:val="decimal"/>
      <w:lvlText w:val="%1."/>
      <w:lvlJc w:val="left"/>
      <w:pPr>
        <w:ind w:left="1180" w:hanging="331"/>
      </w:pPr>
      <w:rPr>
        <w:rFonts w:ascii="Calibri" w:eastAsia="Calibri" w:hAnsi="Calibri" w:hint="default"/>
        <w:sz w:val="22"/>
        <w:szCs w:val="22"/>
      </w:rPr>
    </w:lvl>
    <w:lvl w:ilvl="1" w:tplc="22C65EE0">
      <w:start w:val="1"/>
      <w:numFmt w:val="bullet"/>
      <w:lvlText w:val="•"/>
      <w:lvlJc w:val="left"/>
      <w:pPr>
        <w:ind w:left="1980" w:hanging="331"/>
      </w:pPr>
      <w:rPr>
        <w:rFonts w:hint="default"/>
      </w:rPr>
    </w:lvl>
    <w:lvl w:ilvl="2" w:tplc="3232F1A8">
      <w:start w:val="1"/>
      <w:numFmt w:val="bullet"/>
      <w:lvlText w:val="•"/>
      <w:lvlJc w:val="left"/>
      <w:pPr>
        <w:ind w:left="2780" w:hanging="331"/>
      </w:pPr>
      <w:rPr>
        <w:rFonts w:hint="default"/>
      </w:rPr>
    </w:lvl>
    <w:lvl w:ilvl="3" w:tplc="68B685CE">
      <w:start w:val="1"/>
      <w:numFmt w:val="bullet"/>
      <w:lvlText w:val="•"/>
      <w:lvlJc w:val="left"/>
      <w:pPr>
        <w:ind w:left="3580" w:hanging="331"/>
      </w:pPr>
      <w:rPr>
        <w:rFonts w:hint="default"/>
      </w:rPr>
    </w:lvl>
    <w:lvl w:ilvl="4" w:tplc="BC50ED8E">
      <w:start w:val="1"/>
      <w:numFmt w:val="bullet"/>
      <w:lvlText w:val="•"/>
      <w:lvlJc w:val="left"/>
      <w:pPr>
        <w:ind w:left="4380" w:hanging="331"/>
      </w:pPr>
      <w:rPr>
        <w:rFonts w:hint="default"/>
      </w:rPr>
    </w:lvl>
    <w:lvl w:ilvl="5" w:tplc="154A23C4">
      <w:start w:val="1"/>
      <w:numFmt w:val="bullet"/>
      <w:lvlText w:val="•"/>
      <w:lvlJc w:val="left"/>
      <w:pPr>
        <w:ind w:left="5180" w:hanging="331"/>
      </w:pPr>
      <w:rPr>
        <w:rFonts w:hint="default"/>
      </w:rPr>
    </w:lvl>
    <w:lvl w:ilvl="6" w:tplc="747E854A">
      <w:start w:val="1"/>
      <w:numFmt w:val="bullet"/>
      <w:lvlText w:val="•"/>
      <w:lvlJc w:val="left"/>
      <w:pPr>
        <w:ind w:left="5980" w:hanging="331"/>
      </w:pPr>
      <w:rPr>
        <w:rFonts w:hint="default"/>
      </w:rPr>
    </w:lvl>
    <w:lvl w:ilvl="7" w:tplc="EFCAB5A2">
      <w:start w:val="1"/>
      <w:numFmt w:val="bullet"/>
      <w:lvlText w:val="•"/>
      <w:lvlJc w:val="left"/>
      <w:pPr>
        <w:ind w:left="6780" w:hanging="331"/>
      </w:pPr>
      <w:rPr>
        <w:rFonts w:hint="default"/>
      </w:rPr>
    </w:lvl>
    <w:lvl w:ilvl="8" w:tplc="790EB4C2">
      <w:start w:val="1"/>
      <w:numFmt w:val="bullet"/>
      <w:lvlText w:val="•"/>
      <w:lvlJc w:val="left"/>
      <w:pPr>
        <w:ind w:left="7580" w:hanging="331"/>
      </w:pPr>
      <w:rPr>
        <w:rFonts w:hint="default"/>
      </w:rPr>
    </w:lvl>
  </w:abstractNum>
  <w:abstractNum w:abstractNumId="24">
    <w:nsid w:val="2E7F0BE0"/>
    <w:multiLevelType w:val="hybridMultilevel"/>
    <w:tmpl w:val="713EE43A"/>
    <w:lvl w:ilvl="0" w:tplc="08144B60">
      <w:start w:val="1"/>
      <w:numFmt w:val="bullet"/>
      <w:lvlText w:val="•"/>
      <w:lvlJc w:val="left"/>
      <w:pPr>
        <w:ind w:left="820" w:hanging="360"/>
      </w:pPr>
      <w:rPr>
        <w:rFonts w:ascii="Times New Roman" w:eastAsia="Times New Roman" w:hAnsi="Times New Roman" w:hint="default"/>
        <w:sz w:val="24"/>
        <w:szCs w:val="24"/>
      </w:rPr>
    </w:lvl>
    <w:lvl w:ilvl="1" w:tplc="F52414A6">
      <w:start w:val="1"/>
      <w:numFmt w:val="bullet"/>
      <w:lvlText w:val="•"/>
      <w:lvlJc w:val="left"/>
      <w:pPr>
        <w:ind w:left="1622" w:hanging="360"/>
      </w:pPr>
      <w:rPr>
        <w:rFonts w:hint="default"/>
      </w:rPr>
    </w:lvl>
    <w:lvl w:ilvl="2" w:tplc="781E8DF8">
      <w:start w:val="1"/>
      <w:numFmt w:val="bullet"/>
      <w:lvlText w:val="•"/>
      <w:lvlJc w:val="left"/>
      <w:pPr>
        <w:ind w:left="2424" w:hanging="360"/>
      </w:pPr>
      <w:rPr>
        <w:rFonts w:hint="default"/>
      </w:rPr>
    </w:lvl>
    <w:lvl w:ilvl="3" w:tplc="07C0B6B4">
      <w:start w:val="1"/>
      <w:numFmt w:val="bullet"/>
      <w:lvlText w:val="•"/>
      <w:lvlJc w:val="left"/>
      <w:pPr>
        <w:ind w:left="3226" w:hanging="360"/>
      </w:pPr>
      <w:rPr>
        <w:rFonts w:hint="default"/>
      </w:rPr>
    </w:lvl>
    <w:lvl w:ilvl="4" w:tplc="986A905E">
      <w:start w:val="1"/>
      <w:numFmt w:val="bullet"/>
      <w:lvlText w:val="•"/>
      <w:lvlJc w:val="left"/>
      <w:pPr>
        <w:ind w:left="4028" w:hanging="360"/>
      </w:pPr>
      <w:rPr>
        <w:rFonts w:hint="default"/>
      </w:rPr>
    </w:lvl>
    <w:lvl w:ilvl="5" w:tplc="CCD800E2">
      <w:start w:val="1"/>
      <w:numFmt w:val="bullet"/>
      <w:lvlText w:val="•"/>
      <w:lvlJc w:val="left"/>
      <w:pPr>
        <w:ind w:left="4830" w:hanging="360"/>
      </w:pPr>
      <w:rPr>
        <w:rFonts w:hint="default"/>
      </w:rPr>
    </w:lvl>
    <w:lvl w:ilvl="6" w:tplc="436844F4">
      <w:start w:val="1"/>
      <w:numFmt w:val="bullet"/>
      <w:lvlText w:val="•"/>
      <w:lvlJc w:val="left"/>
      <w:pPr>
        <w:ind w:left="5632" w:hanging="360"/>
      </w:pPr>
      <w:rPr>
        <w:rFonts w:hint="default"/>
      </w:rPr>
    </w:lvl>
    <w:lvl w:ilvl="7" w:tplc="AB463C0C">
      <w:start w:val="1"/>
      <w:numFmt w:val="bullet"/>
      <w:lvlText w:val="•"/>
      <w:lvlJc w:val="left"/>
      <w:pPr>
        <w:ind w:left="6434" w:hanging="360"/>
      </w:pPr>
      <w:rPr>
        <w:rFonts w:hint="default"/>
      </w:rPr>
    </w:lvl>
    <w:lvl w:ilvl="8" w:tplc="01C433C4">
      <w:start w:val="1"/>
      <w:numFmt w:val="bullet"/>
      <w:lvlText w:val="•"/>
      <w:lvlJc w:val="left"/>
      <w:pPr>
        <w:ind w:left="7236" w:hanging="360"/>
      </w:pPr>
      <w:rPr>
        <w:rFonts w:hint="default"/>
      </w:rPr>
    </w:lvl>
  </w:abstractNum>
  <w:abstractNum w:abstractNumId="25">
    <w:nsid w:val="323C5AE6"/>
    <w:multiLevelType w:val="hybridMultilevel"/>
    <w:tmpl w:val="E8906040"/>
    <w:lvl w:ilvl="0" w:tplc="0A7CA10E">
      <w:start w:val="1"/>
      <w:numFmt w:val="upperLetter"/>
      <w:lvlText w:val="%1."/>
      <w:lvlJc w:val="left"/>
      <w:pPr>
        <w:ind w:left="367" w:hanging="267"/>
      </w:pPr>
      <w:rPr>
        <w:rFonts w:ascii="Times New Roman" w:eastAsia="Times New Roman" w:hAnsi="Times New Roman" w:hint="default"/>
        <w:i/>
        <w:sz w:val="24"/>
        <w:szCs w:val="24"/>
      </w:rPr>
    </w:lvl>
    <w:lvl w:ilvl="1" w:tplc="47503444">
      <w:start w:val="1"/>
      <w:numFmt w:val="bullet"/>
      <w:lvlText w:val=""/>
      <w:lvlJc w:val="left"/>
      <w:pPr>
        <w:ind w:left="820" w:hanging="360"/>
      </w:pPr>
      <w:rPr>
        <w:rFonts w:ascii="Symbol" w:eastAsia="Symbol" w:hAnsi="Symbol" w:hint="default"/>
        <w:sz w:val="24"/>
        <w:szCs w:val="24"/>
      </w:rPr>
    </w:lvl>
    <w:lvl w:ilvl="2" w:tplc="5AE20812">
      <w:start w:val="1"/>
      <w:numFmt w:val="bullet"/>
      <w:lvlText w:val="•"/>
      <w:lvlJc w:val="left"/>
      <w:pPr>
        <w:ind w:left="1709" w:hanging="360"/>
      </w:pPr>
      <w:rPr>
        <w:rFonts w:hint="default"/>
      </w:rPr>
    </w:lvl>
    <w:lvl w:ilvl="3" w:tplc="E654B190">
      <w:start w:val="1"/>
      <w:numFmt w:val="bullet"/>
      <w:lvlText w:val="•"/>
      <w:lvlJc w:val="left"/>
      <w:pPr>
        <w:ind w:left="2598" w:hanging="360"/>
      </w:pPr>
      <w:rPr>
        <w:rFonts w:hint="default"/>
      </w:rPr>
    </w:lvl>
    <w:lvl w:ilvl="4" w:tplc="7AACBA44">
      <w:start w:val="1"/>
      <w:numFmt w:val="bullet"/>
      <w:lvlText w:val="•"/>
      <w:lvlJc w:val="left"/>
      <w:pPr>
        <w:ind w:left="3486" w:hanging="360"/>
      </w:pPr>
      <w:rPr>
        <w:rFonts w:hint="default"/>
      </w:rPr>
    </w:lvl>
    <w:lvl w:ilvl="5" w:tplc="3F6202C0">
      <w:start w:val="1"/>
      <w:numFmt w:val="bullet"/>
      <w:lvlText w:val="•"/>
      <w:lvlJc w:val="left"/>
      <w:pPr>
        <w:ind w:left="4375" w:hanging="360"/>
      </w:pPr>
      <w:rPr>
        <w:rFonts w:hint="default"/>
      </w:rPr>
    </w:lvl>
    <w:lvl w:ilvl="6" w:tplc="FC10AF2C">
      <w:start w:val="1"/>
      <w:numFmt w:val="bullet"/>
      <w:lvlText w:val="•"/>
      <w:lvlJc w:val="left"/>
      <w:pPr>
        <w:ind w:left="5264" w:hanging="360"/>
      </w:pPr>
      <w:rPr>
        <w:rFonts w:hint="default"/>
      </w:rPr>
    </w:lvl>
    <w:lvl w:ilvl="7" w:tplc="B1A6C82E">
      <w:start w:val="1"/>
      <w:numFmt w:val="bullet"/>
      <w:lvlText w:val="•"/>
      <w:lvlJc w:val="left"/>
      <w:pPr>
        <w:ind w:left="6153" w:hanging="360"/>
      </w:pPr>
      <w:rPr>
        <w:rFonts w:hint="default"/>
      </w:rPr>
    </w:lvl>
    <w:lvl w:ilvl="8" w:tplc="2CD8C942">
      <w:start w:val="1"/>
      <w:numFmt w:val="bullet"/>
      <w:lvlText w:val="•"/>
      <w:lvlJc w:val="left"/>
      <w:pPr>
        <w:ind w:left="7042" w:hanging="360"/>
      </w:pPr>
      <w:rPr>
        <w:rFonts w:hint="default"/>
      </w:rPr>
    </w:lvl>
  </w:abstractNum>
  <w:abstractNum w:abstractNumId="26">
    <w:nsid w:val="32AC3E6E"/>
    <w:multiLevelType w:val="multilevel"/>
    <w:tmpl w:val="44AE122A"/>
    <w:lvl w:ilvl="0">
      <w:start w:val="2"/>
      <w:numFmt w:val="upperLetter"/>
      <w:lvlText w:val="%1"/>
      <w:lvlJc w:val="left"/>
      <w:pPr>
        <w:ind w:left="160" w:hanging="303"/>
      </w:pPr>
      <w:rPr>
        <w:rFonts w:hint="default"/>
      </w:rPr>
    </w:lvl>
    <w:lvl w:ilvl="1">
      <w:start w:val="1"/>
      <w:numFmt w:val="upperLetter"/>
      <w:lvlText w:val="%1.%2"/>
      <w:lvlJc w:val="left"/>
      <w:pPr>
        <w:ind w:left="160" w:hanging="303"/>
      </w:pPr>
      <w:rPr>
        <w:rFonts w:ascii="Calibri" w:eastAsia="Calibri" w:hAnsi="Calibri" w:hint="default"/>
        <w:sz w:val="22"/>
        <w:szCs w:val="22"/>
      </w:rPr>
    </w:lvl>
    <w:lvl w:ilvl="2">
      <w:start w:val="1"/>
      <w:numFmt w:val="bullet"/>
      <w:lvlText w:val=""/>
      <w:lvlJc w:val="left"/>
      <w:pPr>
        <w:ind w:left="880" w:hanging="360"/>
      </w:pPr>
      <w:rPr>
        <w:rFonts w:ascii="Symbol" w:eastAsia="Symbol" w:hAnsi="Symbol" w:hint="default"/>
        <w:sz w:val="22"/>
        <w:szCs w:val="22"/>
      </w:rPr>
    </w:lvl>
    <w:lvl w:ilvl="3">
      <w:start w:val="1"/>
      <w:numFmt w:val="bullet"/>
      <w:lvlText w:val="•"/>
      <w:lvlJc w:val="left"/>
      <w:pPr>
        <w:ind w:left="2835" w:hanging="360"/>
      </w:pPr>
      <w:rPr>
        <w:rFonts w:hint="default"/>
      </w:rPr>
    </w:lvl>
    <w:lvl w:ilvl="4">
      <w:start w:val="1"/>
      <w:numFmt w:val="bullet"/>
      <w:lvlText w:val="•"/>
      <w:lvlJc w:val="left"/>
      <w:pPr>
        <w:ind w:left="3813" w:hanging="360"/>
      </w:pPr>
      <w:rPr>
        <w:rFonts w:hint="default"/>
      </w:rPr>
    </w:lvl>
    <w:lvl w:ilvl="5">
      <w:start w:val="1"/>
      <w:numFmt w:val="bullet"/>
      <w:lvlText w:val="•"/>
      <w:lvlJc w:val="left"/>
      <w:pPr>
        <w:ind w:left="4791" w:hanging="360"/>
      </w:pPr>
      <w:rPr>
        <w:rFonts w:hint="default"/>
      </w:rPr>
    </w:lvl>
    <w:lvl w:ilvl="6">
      <w:start w:val="1"/>
      <w:numFmt w:val="bullet"/>
      <w:lvlText w:val="•"/>
      <w:lvlJc w:val="left"/>
      <w:pPr>
        <w:ind w:left="5769" w:hanging="360"/>
      </w:pPr>
      <w:rPr>
        <w:rFonts w:hint="default"/>
      </w:rPr>
    </w:lvl>
    <w:lvl w:ilvl="7">
      <w:start w:val="1"/>
      <w:numFmt w:val="bullet"/>
      <w:lvlText w:val="•"/>
      <w:lvlJc w:val="left"/>
      <w:pPr>
        <w:ind w:left="6746" w:hanging="360"/>
      </w:pPr>
      <w:rPr>
        <w:rFonts w:hint="default"/>
      </w:rPr>
    </w:lvl>
    <w:lvl w:ilvl="8">
      <w:start w:val="1"/>
      <w:numFmt w:val="bullet"/>
      <w:lvlText w:val="•"/>
      <w:lvlJc w:val="left"/>
      <w:pPr>
        <w:ind w:left="7724" w:hanging="360"/>
      </w:pPr>
      <w:rPr>
        <w:rFonts w:hint="default"/>
      </w:rPr>
    </w:lvl>
  </w:abstractNum>
  <w:abstractNum w:abstractNumId="27">
    <w:nsid w:val="34056DB9"/>
    <w:multiLevelType w:val="hybridMultilevel"/>
    <w:tmpl w:val="2160B8E0"/>
    <w:lvl w:ilvl="0" w:tplc="0CD0EE28">
      <w:start w:val="1"/>
      <w:numFmt w:val="bullet"/>
      <w:lvlText w:val=""/>
      <w:lvlJc w:val="left"/>
      <w:pPr>
        <w:ind w:left="2621" w:hanging="361"/>
      </w:pPr>
      <w:rPr>
        <w:rFonts w:ascii="Symbol" w:eastAsia="Symbol" w:hAnsi="Symbol" w:hint="default"/>
        <w:sz w:val="24"/>
        <w:szCs w:val="24"/>
      </w:rPr>
    </w:lvl>
    <w:lvl w:ilvl="1" w:tplc="11A073B4">
      <w:start w:val="1"/>
      <w:numFmt w:val="bullet"/>
      <w:lvlText w:val="•"/>
      <w:lvlJc w:val="left"/>
      <w:pPr>
        <w:ind w:left="3310" w:hanging="361"/>
      </w:pPr>
      <w:rPr>
        <w:rFonts w:hint="default"/>
      </w:rPr>
    </w:lvl>
    <w:lvl w:ilvl="2" w:tplc="5178E206">
      <w:start w:val="1"/>
      <w:numFmt w:val="bullet"/>
      <w:lvlText w:val="•"/>
      <w:lvlJc w:val="left"/>
      <w:pPr>
        <w:ind w:left="4000" w:hanging="361"/>
      </w:pPr>
      <w:rPr>
        <w:rFonts w:hint="default"/>
      </w:rPr>
    </w:lvl>
    <w:lvl w:ilvl="3" w:tplc="A9F235F4">
      <w:start w:val="1"/>
      <w:numFmt w:val="bullet"/>
      <w:lvlText w:val="•"/>
      <w:lvlJc w:val="left"/>
      <w:pPr>
        <w:ind w:left="4690" w:hanging="361"/>
      </w:pPr>
      <w:rPr>
        <w:rFonts w:hint="default"/>
      </w:rPr>
    </w:lvl>
    <w:lvl w:ilvl="4" w:tplc="3B408F10">
      <w:start w:val="1"/>
      <w:numFmt w:val="bullet"/>
      <w:lvlText w:val="•"/>
      <w:lvlJc w:val="left"/>
      <w:pPr>
        <w:ind w:left="5380" w:hanging="361"/>
      </w:pPr>
      <w:rPr>
        <w:rFonts w:hint="default"/>
      </w:rPr>
    </w:lvl>
    <w:lvl w:ilvl="5" w:tplc="F98C0DA6">
      <w:start w:val="1"/>
      <w:numFmt w:val="bullet"/>
      <w:lvlText w:val="•"/>
      <w:lvlJc w:val="left"/>
      <w:pPr>
        <w:ind w:left="6070" w:hanging="361"/>
      </w:pPr>
      <w:rPr>
        <w:rFonts w:hint="default"/>
      </w:rPr>
    </w:lvl>
    <w:lvl w:ilvl="6" w:tplc="1F985EF6">
      <w:start w:val="1"/>
      <w:numFmt w:val="bullet"/>
      <w:lvlText w:val="•"/>
      <w:lvlJc w:val="left"/>
      <w:pPr>
        <w:ind w:left="6760" w:hanging="361"/>
      </w:pPr>
      <w:rPr>
        <w:rFonts w:hint="default"/>
      </w:rPr>
    </w:lvl>
    <w:lvl w:ilvl="7" w:tplc="776CEC52">
      <w:start w:val="1"/>
      <w:numFmt w:val="bullet"/>
      <w:lvlText w:val="•"/>
      <w:lvlJc w:val="left"/>
      <w:pPr>
        <w:ind w:left="7450" w:hanging="361"/>
      </w:pPr>
      <w:rPr>
        <w:rFonts w:hint="default"/>
      </w:rPr>
    </w:lvl>
    <w:lvl w:ilvl="8" w:tplc="896C610E">
      <w:start w:val="1"/>
      <w:numFmt w:val="bullet"/>
      <w:lvlText w:val="•"/>
      <w:lvlJc w:val="left"/>
      <w:pPr>
        <w:ind w:left="8140" w:hanging="361"/>
      </w:pPr>
      <w:rPr>
        <w:rFonts w:hint="default"/>
      </w:rPr>
    </w:lvl>
  </w:abstractNum>
  <w:abstractNum w:abstractNumId="28">
    <w:nsid w:val="364110FB"/>
    <w:multiLevelType w:val="hybridMultilevel"/>
    <w:tmpl w:val="5B4AB424"/>
    <w:lvl w:ilvl="0" w:tplc="7D92B11E">
      <w:start w:val="1"/>
      <w:numFmt w:val="bullet"/>
      <w:lvlText w:val="·"/>
      <w:lvlJc w:val="left"/>
      <w:pPr>
        <w:ind w:left="822" w:hanging="360"/>
      </w:pPr>
      <w:rPr>
        <w:rFonts w:ascii="Arial" w:eastAsia="Arial" w:hAnsi="Arial" w:hint="default"/>
        <w:sz w:val="16"/>
        <w:szCs w:val="16"/>
      </w:rPr>
    </w:lvl>
    <w:lvl w:ilvl="1" w:tplc="4D7A9620">
      <w:start w:val="1"/>
      <w:numFmt w:val="bullet"/>
      <w:lvlText w:val="•"/>
      <w:lvlJc w:val="left"/>
      <w:pPr>
        <w:ind w:left="1674" w:hanging="360"/>
      </w:pPr>
      <w:rPr>
        <w:rFonts w:hint="default"/>
      </w:rPr>
    </w:lvl>
    <w:lvl w:ilvl="2" w:tplc="EF728CD4">
      <w:start w:val="1"/>
      <w:numFmt w:val="bullet"/>
      <w:lvlText w:val="•"/>
      <w:lvlJc w:val="left"/>
      <w:pPr>
        <w:ind w:left="2527" w:hanging="360"/>
      </w:pPr>
      <w:rPr>
        <w:rFonts w:hint="default"/>
      </w:rPr>
    </w:lvl>
    <w:lvl w:ilvl="3" w:tplc="4BF8F9C2">
      <w:start w:val="1"/>
      <w:numFmt w:val="bullet"/>
      <w:lvlText w:val="•"/>
      <w:lvlJc w:val="left"/>
      <w:pPr>
        <w:ind w:left="3380" w:hanging="360"/>
      </w:pPr>
      <w:rPr>
        <w:rFonts w:hint="default"/>
      </w:rPr>
    </w:lvl>
    <w:lvl w:ilvl="4" w:tplc="395E24F4">
      <w:start w:val="1"/>
      <w:numFmt w:val="bullet"/>
      <w:lvlText w:val="•"/>
      <w:lvlJc w:val="left"/>
      <w:pPr>
        <w:ind w:left="4233" w:hanging="360"/>
      </w:pPr>
      <w:rPr>
        <w:rFonts w:hint="default"/>
      </w:rPr>
    </w:lvl>
    <w:lvl w:ilvl="5" w:tplc="20E079A0">
      <w:start w:val="1"/>
      <w:numFmt w:val="bullet"/>
      <w:lvlText w:val="•"/>
      <w:lvlJc w:val="left"/>
      <w:pPr>
        <w:ind w:left="5086" w:hanging="360"/>
      </w:pPr>
      <w:rPr>
        <w:rFonts w:hint="default"/>
      </w:rPr>
    </w:lvl>
    <w:lvl w:ilvl="6" w:tplc="50ECE852">
      <w:start w:val="1"/>
      <w:numFmt w:val="bullet"/>
      <w:lvlText w:val="•"/>
      <w:lvlJc w:val="left"/>
      <w:pPr>
        <w:ind w:left="5938" w:hanging="360"/>
      </w:pPr>
      <w:rPr>
        <w:rFonts w:hint="default"/>
      </w:rPr>
    </w:lvl>
    <w:lvl w:ilvl="7" w:tplc="1130B262">
      <w:start w:val="1"/>
      <w:numFmt w:val="bullet"/>
      <w:lvlText w:val="•"/>
      <w:lvlJc w:val="left"/>
      <w:pPr>
        <w:ind w:left="6791" w:hanging="360"/>
      </w:pPr>
      <w:rPr>
        <w:rFonts w:hint="default"/>
      </w:rPr>
    </w:lvl>
    <w:lvl w:ilvl="8" w:tplc="CB76EE1A">
      <w:start w:val="1"/>
      <w:numFmt w:val="bullet"/>
      <w:lvlText w:val="•"/>
      <w:lvlJc w:val="left"/>
      <w:pPr>
        <w:ind w:left="7644" w:hanging="360"/>
      </w:pPr>
      <w:rPr>
        <w:rFonts w:hint="default"/>
      </w:rPr>
    </w:lvl>
  </w:abstractNum>
  <w:abstractNum w:abstractNumId="29">
    <w:nsid w:val="397B5BD7"/>
    <w:multiLevelType w:val="hybridMultilevel"/>
    <w:tmpl w:val="03787044"/>
    <w:lvl w:ilvl="0" w:tplc="6F2437C8">
      <w:start w:val="1"/>
      <w:numFmt w:val="bullet"/>
      <w:lvlText w:val=""/>
      <w:lvlJc w:val="left"/>
      <w:pPr>
        <w:ind w:left="352" w:hanging="252"/>
      </w:pPr>
      <w:rPr>
        <w:rFonts w:ascii="Wingdings" w:eastAsia="Wingdings" w:hAnsi="Wingdings" w:hint="default"/>
        <w:b/>
        <w:bCs/>
        <w:sz w:val="22"/>
        <w:szCs w:val="22"/>
      </w:rPr>
    </w:lvl>
    <w:lvl w:ilvl="1" w:tplc="4412B332">
      <w:start w:val="1"/>
      <w:numFmt w:val="bullet"/>
      <w:lvlText w:val="•"/>
      <w:lvlJc w:val="left"/>
      <w:pPr>
        <w:ind w:left="1207" w:hanging="252"/>
      </w:pPr>
      <w:rPr>
        <w:rFonts w:hint="default"/>
      </w:rPr>
    </w:lvl>
    <w:lvl w:ilvl="2" w:tplc="0464D7DC">
      <w:start w:val="1"/>
      <w:numFmt w:val="bullet"/>
      <w:lvlText w:val="•"/>
      <w:lvlJc w:val="left"/>
      <w:pPr>
        <w:ind w:left="2061" w:hanging="252"/>
      </w:pPr>
      <w:rPr>
        <w:rFonts w:hint="default"/>
      </w:rPr>
    </w:lvl>
    <w:lvl w:ilvl="3" w:tplc="90BAB292">
      <w:start w:val="1"/>
      <w:numFmt w:val="bullet"/>
      <w:lvlText w:val="•"/>
      <w:lvlJc w:val="left"/>
      <w:pPr>
        <w:ind w:left="2916" w:hanging="252"/>
      </w:pPr>
      <w:rPr>
        <w:rFonts w:hint="default"/>
      </w:rPr>
    </w:lvl>
    <w:lvl w:ilvl="4" w:tplc="23F0F134">
      <w:start w:val="1"/>
      <w:numFmt w:val="bullet"/>
      <w:lvlText w:val="•"/>
      <w:lvlJc w:val="left"/>
      <w:pPr>
        <w:ind w:left="3771" w:hanging="252"/>
      </w:pPr>
      <w:rPr>
        <w:rFonts w:hint="default"/>
      </w:rPr>
    </w:lvl>
    <w:lvl w:ilvl="5" w:tplc="150CF082">
      <w:start w:val="1"/>
      <w:numFmt w:val="bullet"/>
      <w:lvlText w:val="•"/>
      <w:lvlJc w:val="left"/>
      <w:pPr>
        <w:ind w:left="4626" w:hanging="252"/>
      </w:pPr>
      <w:rPr>
        <w:rFonts w:hint="default"/>
      </w:rPr>
    </w:lvl>
    <w:lvl w:ilvl="6" w:tplc="6598F12E">
      <w:start w:val="1"/>
      <w:numFmt w:val="bullet"/>
      <w:lvlText w:val="•"/>
      <w:lvlJc w:val="left"/>
      <w:pPr>
        <w:ind w:left="5480" w:hanging="252"/>
      </w:pPr>
      <w:rPr>
        <w:rFonts w:hint="default"/>
      </w:rPr>
    </w:lvl>
    <w:lvl w:ilvl="7" w:tplc="25241D7C">
      <w:start w:val="1"/>
      <w:numFmt w:val="bullet"/>
      <w:lvlText w:val="•"/>
      <w:lvlJc w:val="left"/>
      <w:pPr>
        <w:ind w:left="6335" w:hanging="252"/>
      </w:pPr>
      <w:rPr>
        <w:rFonts w:hint="default"/>
      </w:rPr>
    </w:lvl>
    <w:lvl w:ilvl="8" w:tplc="9BAA45C6">
      <w:start w:val="1"/>
      <w:numFmt w:val="bullet"/>
      <w:lvlText w:val="•"/>
      <w:lvlJc w:val="left"/>
      <w:pPr>
        <w:ind w:left="7190" w:hanging="252"/>
      </w:pPr>
      <w:rPr>
        <w:rFonts w:hint="default"/>
      </w:rPr>
    </w:lvl>
  </w:abstractNum>
  <w:abstractNum w:abstractNumId="30">
    <w:nsid w:val="3E157211"/>
    <w:multiLevelType w:val="hybridMultilevel"/>
    <w:tmpl w:val="A27626C8"/>
    <w:lvl w:ilvl="0" w:tplc="33F0CED0">
      <w:start w:val="1"/>
      <w:numFmt w:val="bullet"/>
      <w:lvlText w:val="·"/>
      <w:lvlJc w:val="left"/>
      <w:pPr>
        <w:ind w:left="731" w:hanging="360"/>
      </w:pPr>
      <w:rPr>
        <w:rFonts w:ascii="Times New Roman" w:eastAsia="Times New Roman" w:hAnsi="Times New Roman" w:hint="default"/>
        <w:sz w:val="24"/>
        <w:szCs w:val="24"/>
      </w:rPr>
    </w:lvl>
    <w:lvl w:ilvl="1" w:tplc="7F7C3A54">
      <w:start w:val="1"/>
      <w:numFmt w:val="bullet"/>
      <w:lvlText w:val="•"/>
      <w:lvlJc w:val="left"/>
      <w:pPr>
        <w:ind w:left="1670" w:hanging="360"/>
      </w:pPr>
      <w:rPr>
        <w:rFonts w:hint="default"/>
      </w:rPr>
    </w:lvl>
    <w:lvl w:ilvl="2" w:tplc="3A9CEAFA">
      <w:start w:val="1"/>
      <w:numFmt w:val="bullet"/>
      <w:lvlText w:val="•"/>
      <w:lvlJc w:val="left"/>
      <w:pPr>
        <w:ind w:left="2609" w:hanging="360"/>
      </w:pPr>
      <w:rPr>
        <w:rFonts w:hint="default"/>
      </w:rPr>
    </w:lvl>
    <w:lvl w:ilvl="3" w:tplc="2DC8CEB2">
      <w:start w:val="1"/>
      <w:numFmt w:val="bullet"/>
      <w:lvlText w:val="•"/>
      <w:lvlJc w:val="left"/>
      <w:pPr>
        <w:ind w:left="3548" w:hanging="360"/>
      </w:pPr>
      <w:rPr>
        <w:rFonts w:hint="default"/>
      </w:rPr>
    </w:lvl>
    <w:lvl w:ilvl="4" w:tplc="134CAA0A">
      <w:start w:val="1"/>
      <w:numFmt w:val="bullet"/>
      <w:lvlText w:val="•"/>
      <w:lvlJc w:val="left"/>
      <w:pPr>
        <w:ind w:left="4486" w:hanging="360"/>
      </w:pPr>
      <w:rPr>
        <w:rFonts w:hint="default"/>
      </w:rPr>
    </w:lvl>
    <w:lvl w:ilvl="5" w:tplc="E8D6F3D2">
      <w:start w:val="1"/>
      <w:numFmt w:val="bullet"/>
      <w:lvlText w:val="•"/>
      <w:lvlJc w:val="left"/>
      <w:pPr>
        <w:ind w:left="5425" w:hanging="360"/>
      </w:pPr>
      <w:rPr>
        <w:rFonts w:hint="default"/>
      </w:rPr>
    </w:lvl>
    <w:lvl w:ilvl="6" w:tplc="68D072E4">
      <w:start w:val="1"/>
      <w:numFmt w:val="bullet"/>
      <w:lvlText w:val="•"/>
      <w:lvlJc w:val="left"/>
      <w:pPr>
        <w:ind w:left="6364" w:hanging="360"/>
      </w:pPr>
      <w:rPr>
        <w:rFonts w:hint="default"/>
      </w:rPr>
    </w:lvl>
    <w:lvl w:ilvl="7" w:tplc="202A4338">
      <w:start w:val="1"/>
      <w:numFmt w:val="bullet"/>
      <w:lvlText w:val="•"/>
      <w:lvlJc w:val="left"/>
      <w:pPr>
        <w:ind w:left="7303" w:hanging="360"/>
      </w:pPr>
      <w:rPr>
        <w:rFonts w:hint="default"/>
      </w:rPr>
    </w:lvl>
    <w:lvl w:ilvl="8" w:tplc="0D9ED736">
      <w:start w:val="1"/>
      <w:numFmt w:val="bullet"/>
      <w:lvlText w:val="•"/>
      <w:lvlJc w:val="left"/>
      <w:pPr>
        <w:ind w:left="8242" w:hanging="360"/>
      </w:pPr>
      <w:rPr>
        <w:rFonts w:hint="default"/>
      </w:rPr>
    </w:lvl>
  </w:abstractNum>
  <w:abstractNum w:abstractNumId="31">
    <w:nsid w:val="3EE231D2"/>
    <w:multiLevelType w:val="hybridMultilevel"/>
    <w:tmpl w:val="16D075E8"/>
    <w:lvl w:ilvl="0" w:tplc="D2C42B22">
      <w:start w:val="1"/>
      <w:numFmt w:val="bullet"/>
      <w:lvlText w:val=""/>
      <w:lvlJc w:val="left"/>
      <w:pPr>
        <w:ind w:left="880" w:hanging="360"/>
      </w:pPr>
      <w:rPr>
        <w:rFonts w:ascii="Symbol" w:eastAsia="Symbol" w:hAnsi="Symbol" w:hint="default"/>
        <w:w w:val="99"/>
        <w:sz w:val="20"/>
        <w:szCs w:val="20"/>
      </w:rPr>
    </w:lvl>
    <w:lvl w:ilvl="1" w:tplc="15B0462A">
      <w:start w:val="1"/>
      <w:numFmt w:val="bullet"/>
      <w:lvlText w:val=""/>
      <w:lvlJc w:val="left"/>
      <w:pPr>
        <w:ind w:left="1240" w:hanging="360"/>
      </w:pPr>
      <w:rPr>
        <w:rFonts w:ascii="Symbol" w:eastAsia="Symbol" w:hAnsi="Symbol" w:hint="default"/>
        <w:w w:val="99"/>
        <w:sz w:val="20"/>
        <w:szCs w:val="20"/>
      </w:rPr>
    </w:lvl>
    <w:lvl w:ilvl="2" w:tplc="3DBCDDB2">
      <w:start w:val="1"/>
      <w:numFmt w:val="bullet"/>
      <w:lvlText w:val="•"/>
      <w:lvlJc w:val="left"/>
      <w:pPr>
        <w:ind w:left="2173" w:hanging="360"/>
      </w:pPr>
      <w:rPr>
        <w:rFonts w:hint="default"/>
      </w:rPr>
    </w:lvl>
    <w:lvl w:ilvl="3" w:tplc="74C2ACB8">
      <w:start w:val="1"/>
      <w:numFmt w:val="bullet"/>
      <w:lvlText w:val="•"/>
      <w:lvlJc w:val="left"/>
      <w:pPr>
        <w:ind w:left="3106" w:hanging="360"/>
      </w:pPr>
      <w:rPr>
        <w:rFonts w:hint="default"/>
      </w:rPr>
    </w:lvl>
    <w:lvl w:ilvl="4" w:tplc="AA4EEE54">
      <w:start w:val="1"/>
      <w:numFmt w:val="bullet"/>
      <w:lvlText w:val="•"/>
      <w:lvlJc w:val="left"/>
      <w:pPr>
        <w:ind w:left="4040" w:hanging="360"/>
      </w:pPr>
      <w:rPr>
        <w:rFonts w:hint="default"/>
      </w:rPr>
    </w:lvl>
    <w:lvl w:ilvl="5" w:tplc="BD8ACDF0">
      <w:start w:val="1"/>
      <w:numFmt w:val="bullet"/>
      <w:lvlText w:val="•"/>
      <w:lvlJc w:val="left"/>
      <w:pPr>
        <w:ind w:left="4973" w:hanging="360"/>
      </w:pPr>
      <w:rPr>
        <w:rFonts w:hint="default"/>
      </w:rPr>
    </w:lvl>
    <w:lvl w:ilvl="6" w:tplc="2A6496CA">
      <w:start w:val="1"/>
      <w:numFmt w:val="bullet"/>
      <w:lvlText w:val="•"/>
      <w:lvlJc w:val="left"/>
      <w:pPr>
        <w:ind w:left="5906" w:hanging="360"/>
      </w:pPr>
      <w:rPr>
        <w:rFonts w:hint="default"/>
      </w:rPr>
    </w:lvl>
    <w:lvl w:ilvl="7" w:tplc="4EA46DE8">
      <w:start w:val="1"/>
      <w:numFmt w:val="bullet"/>
      <w:lvlText w:val="•"/>
      <w:lvlJc w:val="left"/>
      <w:pPr>
        <w:ind w:left="6840" w:hanging="360"/>
      </w:pPr>
      <w:rPr>
        <w:rFonts w:hint="default"/>
      </w:rPr>
    </w:lvl>
    <w:lvl w:ilvl="8" w:tplc="FD2C4464">
      <w:start w:val="1"/>
      <w:numFmt w:val="bullet"/>
      <w:lvlText w:val="•"/>
      <w:lvlJc w:val="left"/>
      <w:pPr>
        <w:ind w:left="7773" w:hanging="360"/>
      </w:pPr>
      <w:rPr>
        <w:rFonts w:hint="default"/>
      </w:rPr>
    </w:lvl>
  </w:abstractNum>
  <w:abstractNum w:abstractNumId="32">
    <w:nsid w:val="3F057237"/>
    <w:multiLevelType w:val="hybridMultilevel"/>
    <w:tmpl w:val="F8020344"/>
    <w:lvl w:ilvl="0" w:tplc="872AEFDE">
      <w:start w:val="2"/>
      <w:numFmt w:val="decimal"/>
      <w:lvlText w:val="(%1)"/>
      <w:lvlJc w:val="left"/>
      <w:pPr>
        <w:ind w:left="100" w:hanging="339"/>
      </w:pPr>
      <w:rPr>
        <w:rFonts w:ascii="Times New Roman" w:eastAsia="Times New Roman" w:hAnsi="Times New Roman" w:hint="default"/>
        <w:sz w:val="24"/>
        <w:szCs w:val="24"/>
      </w:rPr>
    </w:lvl>
    <w:lvl w:ilvl="1" w:tplc="A4968406">
      <w:start w:val="1"/>
      <w:numFmt w:val="bullet"/>
      <w:lvlText w:val="•"/>
      <w:lvlJc w:val="left"/>
      <w:pPr>
        <w:ind w:left="2260" w:hanging="339"/>
      </w:pPr>
      <w:rPr>
        <w:rFonts w:hint="default"/>
      </w:rPr>
    </w:lvl>
    <w:lvl w:ilvl="2" w:tplc="534CFA30">
      <w:start w:val="1"/>
      <w:numFmt w:val="bullet"/>
      <w:lvlText w:val="•"/>
      <w:lvlJc w:val="left"/>
      <w:pPr>
        <w:ind w:left="3029" w:hanging="339"/>
      </w:pPr>
      <w:rPr>
        <w:rFonts w:hint="default"/>
      </w:rPr>
    </w:lvl>
    <w:lvl w:ilvl="3" w:tplc="A1A489B0">
      <w:start w:val="1"/>
      <w:numFmt w:val="bullet"/>
      <w:lvlText w:val="•"/>
      <w:lvlJc w:val="left"/>
      <w:pPr>
        <w:ind w:left="3798" w:hanging="339"/>
      </w:pPr>
      <w:rPr>
        <w:rFonts w:hint="default"/>
      </w:rPr>
    </w:lvl>
    <w:lvl w:ilvl="4" w:tplc="8884C440">
      <w:start w:val="1"/>
      <w:numFmt w:val="bullet"/>
      <w:lvlText w:val="•"/>
      <w:lvlJc w:val="left"/>
      <w:pPr>
        <w:ind w:left="4566" w:hanging="339"/>
      </w:pPr>
      <w:rPr>
        <w:rFonts w:hint="default"/>
      </w:rPr>
    </w:lvl>
    <w:lvl w:ilvl="5" w:tplc="7C1A6312">
      <w:start w:val="1"/>
      <w:numFmt w:val="bullet"/>
      <w:lvlText w:val="•"/>
      <w:lvlJc w:val="left"/>
      <w:pPr>
        <w:ind w:left="5335" w:hanging="339"/>
      </w:pPr>
      <w:rPr>
        <w:rFonts w:hint="default"/>
      </w:rPr>
    </w:lvl>
    <w:lvl w:ilvl="6" w:tplc="442A818C">
      <w:start w:val="1"/>
      <w:numFmt w:val="bullet"/>
      <w:lvlText w:val="•"/>
      <w:lvlJc w:val="left"/>
      <w:pPr>
        <w:ind w:left="6104" w:hanging="339"/>
      </w:pPr>
      <w:rPr>
        <w:rFonts w:hint="default"/>
      </w:rPr>
    </w:lvl>
    <w:lvl w:ilvl="7" w:tplc="659686D2">
      <w:start w:val="1"/>
      <w:numFmt w:val="bullet"/>
      <w:lvlText w:val="•"/>
      <w:lvlJc w:val="left"/>
      <w:pPr>
        <w:ind w:left="6873" w:hanging="339"/>
      </w:pPr>
      <w:rPr>
        <w:rFonts w:hint="default"/>
      </w:rPr>
    </w:lvl>
    <w:lvl w:ilvl="8" w:tplc="C6C88476">
      <w:start w:val="1"/>
      <w:numFmt w:val="bullet"/>
      <w:lvlText w:val="•"/>
      <w:lvlJc w:val="left"/>
      <w:pPr>
        <w:ind w:left="7642" w:hanging="339"/>
      </w:pPr>
      <w:rPr>
        <w:rFonts w:hint="default"/>
      </w:rPr>
    </w:lvl>
  </w:abstractNum>
  <w:abstractNum w:abstractNumId="33">
    <w:nsid w:val="427A0A29"/>
    <w:multiLevelType w:val="hybridMultilevel"/>
    <w:tmpl w:val="E53AA622"/>
    <w:lvl w:ilvl="0" w:tplc="0D6685C0">
      <w:start w:val="1"/>
      <w:numFmt w:val="bullet"/>
      <w:lvlText w:val="-"/>
      <w:lvlJc w:val="left"/>
      <w:pPr>
        <w:ind w:left="460" w:hanging="360"/>
      </w:pPr>
      <w:rPr>
        <w:rFonts w:ascii="Times New Roman" w:eastAsia="Times New Roman" w:hAnsi="Times New Roman" w:hint="default"/>
        <w:w w:val="99"/>
        <w:sz w:val="20"/>
        <w:szCs w:val="20"/>
      </w:rPr>
    </w:lvl>
    <w:lvl w:ilvl="1" w:tplc="7EF28EAE">
      <w:start w:val="1"/>
      <w:numFmt w:val="bullet"/>
      <w:lvlText w:val="•"/>
      <w:lvlJc w:val="left"/>
      <w:pPr>
        <w:ind w:left="1298" w:hanging="360"/>
      </w:pPr>
      <w:rPr>
        <w:rFonts w:hint="default"/>
      </w:rPr>
    </w:lvl>
    <w:lvl w:ilvl="2" w:tplc="2CE4924E">
      <w:start w:val="1"/>
      <w:numFmt w:val="bullet"/>
      <w:lvlText w:val="•"/>
      <w:lvlJc w:val="left"/>
      <w:pPr>
        <w:ind w:left="2136" w:hanging="360"/>
      </w:pPr>
      <w:rPr>
        <w:rFonts w:hint="default"/>
      </w:rPr>
    </w:lvl>
    <w:lvl w:ilvl="3" w:tplc="528663E6">
      <w:start w:val="1"/>
      <w:numFmt w:val="bullet"/>
      <w:lvlText w:val="•"/>
      <w:lvlJc w:val="left"/>
      <w:pPr>
        <w:ind w:left="2974" w:hanging="360"/>
      </w:pPr>
      <w:rPr>
        <w:rFonts w:hint="default"/>
      </w:rPr>
    </w:lvl>
    <w:lvl w:ilvl="4" w:tplc="DB422434">
      <w:start w:val="1"/>
      <w:numFmt w:val="bullet"/>
      <w:lvlText w:val="•"/>
      <w:lvlJc w:val="left"/>
      <w:pPr>
        <w:ind w:left="3812" w:hanging="360"/>
      </w:pPr>
      <w:rPr>
        <w:rFonts w:hint="default"/>
      </w:rPr>
    </w:lvl>
    <w:lvl w:ilvl="5" w:tplc="30C08CAA">
      <w:start w:val="1"/>
      <w:numFmt w:val="bullet"/>
      <w:lvlText w:val="•"/>
      <w:lvlJc w:val="left"/>
      <w:pPr>
        <w:ind w:left="4650" w:hanging="360"/>
      </w:pPr>
      <w:rPr>
        <w:rFonts w:hint="default"/>
      </w:rPr>
    </w:lvl>
    <w:lvl w:ilvl="6" w:tplc="F84647B4">
      <w:start w:val="1"/>
      <w:numFmt w:val="bullet"/>
      <w:lvlText w:val="•"/>
      <w:lvlJc w:val="left"/>
      <w:pPr>
        <w:ind w:left="5488" w:hanging="360"/>
      </w:pPr>
      <w:rPr>
        <w:rFonts w:hint="default"/>
      </w:rPr>
    </w:lvl>
    <w:lvl w:ilvl="7" w:tplc="42088260">
      <w:start w:val="1"/>
      <w:numFmt w:val="bullet"/>
      <w:lvlText w:val="•"/>
      <w:lvlJc w:val="left"/>
      <w:pPr>
        <w:ind w:left="6326" w:hanging="360"/>
      </w:pPr>
      <w:rPr>
        <w:rFonts w:hint="default"/>
      </w:rPr>
    </w:lvl>
    <w:lvl w:ilvl="8" w:tplc="439ABA98">
      <w:start w:val="1"/>
      <w:numFmt w:val="bullet"/>
      <w:lvlText w:val="•"/>
      <w:lvlJc w:val="left"/>
      <w:pPr>
        <w:ind w:left="7164" w:hanging="360"/>
      </w:pPr>
      <w:rPr>
        <w:rFonts w:hint="default"/>
      </w:rPr>
    </w:lvl>
  </w:abstractNum>
  <w:abstractNum w:abstractNumId="34">
    <w:nsid w:val="4470490F"/>
    <w:multiLevelType w:val="hybridMultilevel"/>
    <w:tmpl w:val="090EA014"/>
    <w:lvl w:ilvl="0" w:tplc="BFAA9008">
      <w:start w:val="1"/>
      <w:numFmt w:val="decimal"/>
      <w:lvlText w:val="%1."/>
      <w:lvlJc w:val="left"/>
      <w:pPr>
        <w:ind w:left="100" w:hanging="240"/>
      </w:pPr>
      <w:rPr>
        <w:rFonts w:ascii="Times New Roman" w:eastAsia="Times New Roman" w:hAnsi="Times New Roman" w:hint="default"/>
        <w:sz w:val="24"/>
        <w:szCs w:val="24"/>
      </w:rPr>
    </w:lvl>
    <w:lvl w:ilvl="1" w:tplc="24C615FE">
      <w:start w:val="1"/>
      <w:numFmt w:val="upperRoman"/>
      <w:lvlText w:val="%2."/>
      <w:lvlJc w:val="left"/>
      <w:pPr>
        <w:ind w:left="280" w:hanging="181"/>
        <w:jc w:val="right"/>
      </w:pPr>
      <w:rPr>
        <w:rFonts w:hint="default"/>
        <w:u w:val="thick" w:color="000000"/>
      </w:rPr>
    </w:lvl>
    <w:lvl w:ilvl="2" w:tplc="22047F9C">
      <w:start w:val="1"/>
      <w:numFmt w:val="bullet"/>
      <w:lvlText w:val="•"/>
      <w:lvlJc w:val="left"/>
      <w:pPr>
        <w:ind w:left="1229" w:hanging="181"/>
      </w:pPr>
      <w:rPr>
        <w:rFonts w:hint="default"/>
      </w:rPr>
    </w:lvl>
    <w:lvl w:ilvl="3" w:tplc="21CE6330">
      <w:start w:val="1"/>
      <w:numFmt w:val="bullet"/>
      <w:lvlText w:val="•"/>
      <w:lvlJc w:val="left"/>
      <w:pPr>
        <w:ind w:left="2178" w:hanging="181"/>
      </w:pPr>
      <w:rPr>
        <w:rFonts w:hint="default"/>
      </w:rPr>
    </w:lvl>
    <w:lvl w:ilvl="4" w:tplc="B92A30F0">
      <w:start w:val="1"/>
      <w:numFmt w:val="bullet"/>
      <w:lvlText w:val="•"/>
      <w:lvlJc w:val="left"/>
      <w:pPr>
        <w:ind w:left="3127" w:hanging="181"/>
      </w:pPr>
      <w:rPr>
        <w:rFonts w:hint="default"/>
      </w:rPr>
    </w:lvl>
    <w:lvl w:ilvl="5" w:tplc="DB667F3E">
      <w:start w:val="1"/>
      <w:numFmt w:val="bullet"/>
      <w:lvlText w:val="•"/>
      <w:lvlJc w:val="left"/>
      <w:pPr>
        <w:ind w:left="4075" w:hanging="181"/>
      </w:pPr>
      <w:rPr>
        <w:rFonts w:hint="default"/>
      </w:rPr>
    </w:lvl>
    <w:lvl w:ilvl="6" w:tplc="D5F4A072">
      <w:start w:val="1"/>
      <w:numFmt w:val="bullet"/>
      <w:lvlText w:val="•"/>
      <w:lvlJc w:val="left"/>
      <w:pPr>
        <w:ind w:left="5024" w:hanging="181"/>
      </w:pPr>
      <w:rPr>
        <w:rFonts w:hint="default"/>
      </w:rPr>
    </w:lvl>
    <w:lvl w:ilvl="7" w:tplc="BAF8315E">
      <w:start w:val="1"/>
      <w:numFmt w:val="bullet"/>
      <w:lvlText w:val="•"/>
      <w:lvlJc w:val="left"/>
      <w:pPr>
        <w:ind w:left="5973" w:hanging="181"/>
      </w:pPr>
      <w:rPr>
        <w:rFonts w:hint="default"/>
      </w:rPr>
    </w:lvl>
    <w:lvl w:ilvl="8" w:tplc="31C00558">
      <w:start w:val="1"/>
      <w:numFmt w:val="bullet"/>
      <w:lvlText w:val="•"/>
      <w:lvlJc w:val="left"/>
      <w:pPr>
        <w:ind w:left="6922" w:hanging="181"/>
      </w:pPr>
      <w:rPr>
        <w:rFonts w:hint="default"/>
      </w:rPr>
    </w:lvl>
  </w:abstractNum>
  <w:abstractNum w:abstractNumId="35">
    <w:nsid w:val="45E34F2A"/>
    <w:multiLevelType w:val="hybridMultilevel"/>
    <w:tmpl w:val="7C9832B4"/>
    <w:lvl w:ilvl="0" w:tplc="8812C13E">
      <w:start w:val="1"/>
      <w:numFmt w:val="bullet"/>
      <w:lvlText w:val="·"/>
      <w:lvlJc w:val="left"/>
      <w:pPr>
        <w:ind w:left="822" w:hanging="360"/>
      </w:pPr>
      <w:rPr>
        <w:rFonts w:ascii="Arial" w:eastAsia="Arial" w:hAnsi="Arial" w:hint="default"/>
        <w:sz w:val="16"/>
        <w:szCs w:val="16"/>
      </w:rPr>
    </w:lvl>
    <w:lvl w:ilvl="1" w:tplc="DC94D072">
      <w:start w:val="1"/>
      <w:numFmt w:val="bullet"/>
      <w:lvlText w:val="•"/>
      <w:lvlJc w:val="left"/>
      <w:pPr>
        <w:ind w:left="1674" w:hanging="360"/>
      </w:pPr>
      <w:rPr>
        <w:rFonts w:hint="default"/>
      </w:rPr>
    </w:lvl>
    <w:lvl w:ilvl="2" w:tplc="50843844">
      <w:start w:val="1"/>
      <w:numFmt w:val="bullet"/>
      <w:lvlText w:val="•"/>
      <w:lvlJc w:val="left"/>
      <w:pPr>
        <w:ind w:left="2527" w:hanging="360"/>
      </w:pPr>
      <w:rPr>
        <w:rFonts w:hint="default"/>
      </w:rPr>
    </w:lvl>
    <w:lvl w:ilvl="3" w:tplc="F13C1180">
      <w:start w:val="1"/>
      <w:numFmt w:val="bullet"/>
      <w:lvlText w:val="•"/>
      <w:lvlJc w:val="left"/>
      <w:pPr>
        <w:ind w:left="3380" w:hanging="360"/>
      </w:pPr>
      <w:rPr>
        <w:rFonts w:hint="default"/>
      </w:rPr>
    </w:lvl>
    <w:lvl w:ilvl="4" w:tplc="CB201520">
      <w:start w:val="1"/>
      <w:numFmt w:val="bullet"/>
      <w:lvlText w:val="•"/>
      <w:lvlJc w:val="left"/>
      <w:pPr>
        <w:ind w:left="4233" w:hanging="360"/>
      </w:pPr>
      <w:rPr>
        <w:rFonts w:hint="default"/>
      </w:rPr>
    </w:lvl>
    <w:lvl w:ilvl="5" w:tplc="B2E45390">
      <w:start w:val="1"/>
      <w:numFmt w:val="bullet"/>
      <w:lvlText w:val="•"/>
      <w:lvlJc w:val="left"/>
      <w:pPr>
        <w:ind w:left="5086" w:hanging="360"/>
      </w:pPr>
      <w:rPr>
        <w:rFonts w:hint="default"/>
      </w:rPr>
    </w:lvl>
    <w:lvl w:ilvl="6" w:tplc="22DEEB86">
      <w:start w:val="1"/>
      <w:numFmt w:val="bullet"/>
      <w:lvlText w:val="•"/>
      <w:lvlJc w:val="left"/>
      <w:pPr>
        <w:ind w:left="5938" w:hanging="360"/>
      </w:pPr>
      <w:rPr>
        <w:rFonts w:hint="default"/>
      </w:rPr>
    </w:lvl>
    <w:lvl w:ilvl="7" w:tplc="FA5669DE">
      <w:start w:val="1"/>
      <w:numFmt w:val="bullet"/>
      <w:lvlText w:val="•"/>
      <w:lvlJc w:val="left"/>
      <w:pPr>
        <w:ind w:left="6791" w:hanging="360"/>
      </w:pPr>
      <w:rPr>
        <w:rFonts w:hint="default"/>
      </w:rPr>
    </w:lvl>
    <w:lvl w:ilvl="8" w:tplc="01E2A3F0">
      <w:start w:val="1"/>
      <w:numFmt w:val="bullet"/>
      <w:lvlText w:val="•"/>
      <w:lvlJc w:val="left"/>
      <w:pPr>
        <w:ind w:left="7644" w:hanging="360"/>
      </w:pPr>
      <w:rPr>
        <w:rFonts w:hint="default"/>
      </w:rPr>
    </w:lvl>
  </w:abstractNum>
  <w:abstractNum w:abstractNumId="36">
    <w:nsid w:val="489C4260"/>
    <w:multiLevelType w:val="multilevel"/>
    <w:tmpl w:val="18A84BA2"/>
    <w:lvl w:ilvl="0">
      <w:start w:val="1"/>
      <w:numFmt w:val="decimal"/>
      <w:lvlText w:val="%1"/>
      <w:lvlJc w:val="left"/>
      <w:pPr>
        <w:ind w:left="100" w:hanging="449"/>
      </w:pPr>
      <w:rPr>
        <w:rFonts w:hint="default"/>
      </w:rPr>
    </w:lvl>
    <w:lvl w:ilvl="1">
      <w:start w:val="1"/>
      <w:numFmt w:val="decimal"/>
      <w:lvlText w:val="%1.%2"/>
      <w:lvlJc w:val="left"/>
      <w:pPr>
        <w:ind w:left="100" w:hanging="449"/>
      </w:pPr>
      <w:rPr>
        <w:rFonts w:ascii="Times New Roman" w:eastAsia="Times New Roman" w:hAnsi="Times New Roman" w:hint="default"/>
        <w:sz w:val="24"/>
        <w:szCs w:val="24"/>
      </w:rPr>
    </w:lvl>
    <w:lvl w:ilvl="2">
      <w:start w:val="1"/>
      <w:numFmt w:val="bullet"/>
      <w:lvlText w:val="•"/>
      <w:lvlJc w:val="left"/>
      <w:pPr>
        <w:ind w:left="1848" w:hanging="449"/>
      </w:pPr>
      <w:rPr>
        <w:rFonts w:hint="default"/>
      </w:rPr>
    </w:lvl>
    <w:lvl w:ilvl="3">
      <w:start w:val="1"/>
      <w:numFmt w:val="bullet"/>
      <w:lvlText w:val="•"/>
      <w:lvlJc w:val="left"/>
      <w:pPr>
        <w:ind w:left="2722" w:hanging="449"/>
      </w:pPr>
      <w:rPr>
        <w:rFonts w:hint="default"/>
      </w:rPr>
    </w:lvl>
    <w:lvl w:ilvl="4">
      <w:start w:val="1"/>
      <w:numFmt w:val="bullet"/>
      <w:lvlText w:val="•"/>
      <w:lvlJc w:val="left"/>
      <w:pPr>
        <w:ind w:left="3596" w:hanging="449"/>
      </w:pPr>
      <w:rPr>
        <w:rFonts w:hint="default"/>
      </w:rPr>
    </w:lvl>
    <w:lvl w:ilvl="5">
      <w:start w:val="1"/>
      <w:numFmt w:val="bullet"/>
      <w:lvlText w:val="•"/>
      <w:lvlJc w:val="left"/>
      <w:pPr>
        <w:ind w:left="4470" w:hanging="449"/>
      </w:pPr>
      <w:rPr>
        <w:rFonts w:hint="default"/>
      </w:rPr>
    </w:lvl>
    <w:lvl w:ilvl="6">
      <w:start w:val="1"/>
      <w:numFmt w:val="bullet"/>
      <w:lvlText w:val="•"/>
      <w:lvlJc w:val="left"/>
      <w:pPr>
        <w:ind w:left="5344" w:hanging="449"/>
      </w:pPr>
      <w:rPr>
        <w:rFonts w:hint="default"/>
      </w:rPr>
    </w:lvl>
    <w:lvl w:ilvl="7">
      <w:start w:val="1"/>
      <w:numFmt w:val="bullet"/>
      <w:lvlText w:val="•"/>
      <w:lvlJc w:val="left"/>
      <w:pPr>
        <w:ind w:left="6218" w:hanging="449"/>
      </w:pPr>
      <w:rPr>
        <w:rFonts w:hint="default"/>
      </w:rPr>
    </w:lvl>
    <w:lvl w:ilvl="8">
      <w:start w:val="1"/>
      <w:numFmt w:val="bullet"/>
      <w:lvlText w:val="•"/>
      <w:lvlJc w:val="left"/>
      <w:pPr>
        <w:ind w:left="7092" w:hanging="449"/>
      </w:pPr>
      <w:rPr>
        <w:rFonts w:hint="default"/>
      </w:rPr>
    </w:lvl>
  </w:abstractNum>
  <w:abstractNum w:abstractNumId="37">
    <w:nsid w:val="4C2B5B00"/>
    <w:multiLevelType w:val="hybridMultilevel"/>
    <w:tmpl w:val="D304C5E2"/>
    <w:lvl w:ilvl="0" w:tplc="2480B194">
      <w:start w:val="1"/>
      <w:numFmt w:val="bullet"/>
      <w:lvlText w:val="·"/>
      <w:lvlJc w:val="left"/>
      <w:pPr>
        <w:ind w:left="738" w:hanging="353"/>
      </w:pPr>
      <w:rPr>
        <w:rFonts w:ascii="Times New Roman" w:eastAsia="Times New Roman" w:hAnsi="Times New Roman" w:hint="default"/>
        <w:sz w:val="16"/>
        <w:szCs w:val="16"/>
      </w:rPr>
    </w:lvl>
    <w:lvl w:ilvl="1" w:tplc="178C951A">
      <w:start w:val="1"/>
      <w:numFmt w:val="bullet"/>
      <w:lvlText w:val="•"/>
      <w:lvlJc w:val="left"/>
      <w:pPr>
        <w:ind w:left="1676" w:hanging="353"/>
      </w:pPr>
      <w:rPr>
        <w:rFonts w:hint="default"/>
      </w:rPr>
    </w:lvl>
    <w:lvl w:ilvl="2" w:tplc="780E3C50">
      <w:start w:val="1"/>
      <w:numFmt w:val="bullet"/>
      <w:lvlText w:val="•"/>
      <w:lvlJc w:val="left"/>
      <w:pPr>
        <w:ind w:left="2615" w:hanging="353"/>
      </w:pPr>
      <w:rPr>
        <w:rFonts w:hint="default"/>
      </w:rPr>
    </w:lvl>
    <w:lvl w:ilvl="3" w:tplc="324C11C6">
      <w:start w:val="1"/>
      <w:numFmt w:val="bullet"/>
      <w:lvlText w:val="•"/>
      <w:lvlJc w:val="left"/>
      <w:pPr>
        <w:ind w:left="3553" w:hanging="353"/>
      </w:pPr>
      <w:rPr>
        <w:rFonts w:hint="default"/>
      </w:rPr>
    </w:lvl>
    <w:lvl w:ilvl="4" w:tplc="4FA850BA">
      <w:start w:val="1"/>
      <w:numFmt w:val="bullet"/>
      <w:lvlText w:val="•"/>
      <w:lvlJc w:val="left"/>
      <w:pPr>
        <w:ind w:left="4491" w:hanging="353"/>
      </w:pPr>
      <w:rPr>
        <w:rFonts w:hint="default"/>
      </w:rPr>
    </w:lvl>
    <w:lvl w:ilvl="5" w:tplc="84868C96">
      <w:start w:val="1"/>
      <w:numFmt w:val="bullet"/>
      <w:lvlText w:val="•"/>
      <w:lvlJc w:val="left"/>
      <w:pPr>
        <w:ind w:left="5429" w:hanging="353"/>
      </w:pPr>
      <w:rPr>
        <w:rFonts w:hint="default"/>
      </w:rPr>
    </w:lvl>
    <w:lvl w:ilvl="6" w:tplc="C0A2B064">
      <w:start w:val="1"/>
      <w:numFmt w:val="bullet"/>
      <w:lvlText w:val="•"/>
      <w:lvlJc w:val="left"/>
      <w:pPr>
        <w:ind w:left="6367" w:hanging="353"/>
      </w:pPr>
      <w:rPr>
        <w:rFonts w:hint="default"/>
      </w:rPr>
    </w:lvl>
    <w:lvl w:ilvl="7" w:tplc="71ECC88E">
      <w:start w:val="1"/>
      <w:numFmt w:val="bullet"/>
      <w:lvlText w:val="•"/>
      <w:lvlJc w:val="left"/>
      <w:pPr>
        <w:ind w:left="7305" w:hanging="353"/>
      </w:pPr>
      <w:rPr>
        <w:rFonts w:hint="default"/>
      </w:rPr>
    </w:lvl>
    <w:lvl w:ilvl="8" w:tplc="8CA2AC52">
      <w:start w:val="1"/>
      <w:numFmt w:val="bullet"/>
      <w:lvlText w:val="•"/>
      <w:lvlJc w:val="left"/>
      <w:pPr>
        <w:ind w:left="8243" w:hanging="353"/>
      </w:pPr>
      <w:rPr>
        <w:rFonts w:hint="default"/>
      </w:rPr>
    </w:lvl>
  </w:abstractNum>
  <w:abstractNum w:abstractNumId="38">
    <w:nsid w:val="4D7D0082"/>
    <w:multiLevelType w:val="hybridMultilevel"/>
    <w:tmpl w:val="559EF8CC"/>
    <w:lvl w:ilvl="0" w:tplc="4828A046">
      <w:start w:val="1"/>
      <w:numFmt w:val="bullet"/>
      <w:lvlText w:val="•"/>
      <w:lvlJc w:val="left"/>
      <w:pPr>
        <w:ind w:left="820" w:hanging="360"/>
      </w:pPr>
      <w:rPr>
        <w:rFonts w:ascii="Cambria" w:eastAsia="Cambria" w:hAnsi="Cambria" w:hint="default"/>
        <w:sz w:val="22"/>
        <w:szCs w:val="22"/>
      </w:rPr>
    </w:lvl>
    <w:lvl w:ilvl="1" w:tplc="49664110">
      <w:start w:val="1"/>
      <w:numFmt w:val="bullet"/>
      <w:lvlText w:val="o"/>
      <w:lvlJc w:val="left"/>
      <w:pPr>
        <w:ind w:left="1540" w:hanging="360"/>
      </w:pPr>
      <w:rPr>
        <w:rFonts w:ascii="Courier New" w:eastAsia="Courier New" w:hAnsi="Courier New" w:hint="default"/>
        <w:sz w:val="22"/>
        <w:szCs w:val="22"/>
      </w:rPr>
    </w:lvl>
    <w:lvl w:ilvl="2" w:tplc="4E1E3362">
      <w:start w:val="1"/>
      <w:numFmt w:val="bullet"/>
      <w:lvlText w:val=""/>
      <w:lvlJc w:val="left"/>
      <w:pPr>
        <w:ind w:left="2261" w:hanging="361"/>
      </w:pPr>
      <w:rPr>
        <w:rFonts w:ascii="Wingdings" w:eastAsia="Wingdings" w:hAnsi="Wingdings" w:hint="default"/>
        <w:sz w:val="22"/>
        <w:szCs w:val="22"/>
      </w:rPr>
    </w:lvl>
    <w:lvl w:ilvl="3" w:tplc="7E34F122">
      <w:start w:val="1"/>
      <w:numFmt w:val="bullet"/>
      <w:lvlText w:val=""/>
      <w:lvlJc w:val="left"/>
      <w:pPr>
        <w:ind w:left="2981" w:hanging="360"/>
      </w:pPr>
      <w:rPr>
        <w:rFonts w:ascii="Symbol" w:eastAsia="Symbol" w:hAnsi="Symbol" w:hint="default"/>
        <w:sz w:val="22"/>
        <w:szCs w:val="22"/>
      </w:rPr>
    </w:lvl>
    <w:lvl w:ilvl="4" w:tplc="2CCCEBA8">
      <w:start w:val="1"/>
      <w:numFmt w:val="bullet"/>
      <w:lvlText w:val="•"/>
      <w:lvlJc w:val="left"/>
      <w:pPr>
        <w:ind w:left="3815" w:hanging="360"/>
      </w:pPr>
      <w:rPr>
        <w:rFonts w:hint="default"/>
      </w:rPr>
    </w:lvl>
    <w:lvl w:ilvl="5" w:tplc="11B497C0">
      <w:start w:val="1"/>
      <w:numFmt w:val="bullet"/>
      <w:lvlText w:val="•"/>
      <w:lvlJc w:val="left"/>
      <w:pPr>
        <w:ind w:left="4649" w:hanging="360"/>
      </w:pPr>
      <w:rPr>
        <w:rFonts w:hint="default"/>
      </w:rPr>
    </w:lvl>
    <w:lvl w:ilvl="6" w:tplc="2E8AE452">
      <w:start w:val="1"/>
      <w:numFmt w:val="bullet"/>
      <w:lvlText w:val="•"/>
      <w:lvlJc w:val="left"/>
      <w:pPr>
        <w:ind w:left="5483" w:hanging="360"/>
      </w:pPr>
      <w:rPr>
        <w:rFonts w:hint="default"/>
      </w:rPr>
    </w:lvl>
    <w:lvl w:ilvl="7" w:tplc="A0961F26">
      <w:start w:val="1"/>
      <w:numFmt w:val="bullet"/>
      <w:lvlText w:val="•"/>
      <w:lvlJc w:val="left"/>
      <w:pPr>
        <w:ind w:left="6317" w:hanging="360"/>
      </w:pPr>
      <w:rPr>
        <w:rFonts w:hint="default"/>
      </w:rPr>
    </w:lvl>
    <w:lvl w:ilvl="8" w:tplc="3478638A">
      <w:start w:val="1"/>
      <w:numFmt w:val="bullet"/>
      <w:lvlText w:val="•"/>
      <w:lvlJc w:val="left"/>
      <w:pPr>
        <w:ind w:left="7151" w:hanging="360"/>
      </w:pPr>
      <w:rPr>
        <w:rFonts w:hint="default"/>
      </w:rPr>
    </w:lvl>
  </w:abstractNum>
  <w:abstractNum w:abstractNumId="39">
    <w:nsid w:val="4DB13ECC"/>
    <w:multiLevelType w:val="hybridMultilevel"/>
    <w:tmpl w:val="CD943374"/>
    <w:lvl w:ilvl="0" w:tplc="53CABD4E">
      <w:start w:val="1"/>
      <w:numFmt w:val="bullet"/>
      <w:lvlText w:val=""/>
      <w:lvlJc w:val="left"/>
      <w:pPr>
        <w:ind w:left="820" w:hanging="360"/>
      </w:pPr>
      <w:rPr>
        <w:rFonts w:ascii="Symbol" w:eastAsia="Symbol" w:hAnsi="Symbol" w:hint="default"/>
        <w:w w:val="99"/>
        <w:sz w:val="20"/>
        <w:szCs w:val="20"/>
      </w:rPr>
    </w:lvl>
    <w:lvl w:ilvl="1" w:tplc="ECA4D62A">
      <w:start w:val="1"/>
      <w:numFmt w:val="bullet"/>
      <w:lvlText w:val=""/>
      <w:lvlJc w:val="left"/>
      <w:pPr>
        <w:ind w:left="887" w:hanging="360"/>
      </w:pPr>
      <w:rPr>
        <w:rFonts w:ascii="Symbol" w:eastAsia="Symbol" w:hAnsi="Symbol" w:hint="default"/>
        <w:w w:val="99"/>
        <w:sz w:val="20"/>
        <w:szCs w:val="20"/>
      </w:rPr>
    </w:lvl>
    <w:lvl w:ilvl="2" w:tplc="C018E62C">
      <w:start w:val="1"/>
      <w:numFmt w:val="bullet"/>
      <w:lvlText w:val="•"/>
      <w:lvlJc w:val="left"/>
      <w:pPr>
        <w:ind w:left="1062" w:hanging="360"/>
      </w:pPr>
      <w:rPr>
        <w:rFonts w:hint="default"/>
      </w:rPr>
    </w:lvl>
    <w:lvl w:ilvl="3" w:tplc="B7EEB716">
      <w:start w:val="1"/>
      <w:numFmt w:val="bullet"/>
      <w:lvlText w:val="•"/>
      <w:lvlJc w:val="left"/>
      <w:pPr>
        <w:ind w:left="2032" w:hanging="360"/>
      </w:pPr>
      <w:rPr>
        <w:rFonts w:hint="default"/>
      </w:rPr>
    </w:lvl>
    <w:lvl w:ilvl="4" w:tplc="66DA24E4">
      <w:start w:val="1"/>
      <w:numFmt w:val="bullet"/>
      <w:lvlText w:val="•"/>
      <w:lvlJc w:val="left"/>
      <w:pPr>
        <w:ind w:left="3002" w:hanging="360"/>
      </w:pPr>
      <w:rPr>
        <w:rFonts w:hint="default"/>
      </w:rPr>
    </w:lvl>
    <w:lvl w:ilvl="5" w:tplc="AD343B58">
      <w:start w:val="1"/>
      <w:numFmt w:val="bullet"/>
      <w:lvlText w:val="•"/>
      <w:lvlJc w:val="left"/>
      <w:pPr>
        <w:ind w:left="3971" w:hanging="360"/>
      </w:pPr>
      <w:rPr>
        <w:rFonts w:hint="default"/>
      </w:rPr>
    </w:lvl>
    <w:lvl w:ilvl="6" w:tplc="1E3AE736">
      <w:start w:val="1"/>
      <w:numFmt w:val="bullet"/>
      <w:lvlText w:val="•"/>
      <w:lvlJc w:val="left"/>
      <w:pPr>
        <w:ind w:left="4941" w:hanging="360"/>
      </w:pPr>
      <w:rPr>
        <w:rFonts w:hint="default"/>
      </w:rPr>
    </w:lvl>
    <w:lvl w:ilvl="7" w:tplc="A6907098">
      <w:start w:val="1"/>
      <w:numFmt w:val="bullet"/>
      <w:lvlText w:val="•"/>
      <w:lvlJc w:val="left"/>
      <w:pPr>
        <w:ind w:left="5911" w:hanging="360"/>
      </w:pPr>
      <w:rPr>
        <w:rFonts w:hint="default"/>
      </w:rPr>
    </w:lvl>
    <w:lvl w:ilvl="8" w:tplc="D472965C">
      <w:start w:val="1"/>
      <w:numFmt w:val="bullet"/>
      <w:lvlText w:val="•"/>
      <w:lvlJc w:val="left"/>
      <w:pPr>
        <w:ind w:left="6880" w:hanging="360"/>
      </w:pPr>
      <w:rPr>
        <w:rFonts w:hint="default"/>
      </w:rPr>
    </w:lvl>
  </w:abstractNum>
  <w:abstractNum w:abstractNumId="40">
    <w:nsid w:val="50E35216"/>
    <w:multiLevelType w:val="hybridMultilevel"/>
    <w:tmpl w:val="9BA0D648"/>
    <w:lvl w:ilvl="0" w:tplc="409866C0">
      <w:start w:val="1"/>
      <w:numFmt w:val="bullet"/>
      <w:lvlText w:val=""/>
      <w:lvlJc w:val="left"/>
      <w:pPr>
        <w:ind w:left="820" w:hanging="576"/>
      </w:pPr>
      <w:rPr>
        <w:rFonts w:ascii="Symbol" w:eastAsia="Symbol" w:hAnsi="Symbol" w:hint="default"/>
        <w:sz w:val="22"/>
        <w:szCs w:val="22"/>
      </w:rPr>
    </w:lvl>
    <w:lvl w:ilvl="1" w:tplc="3BD00CF2">
      <w:start w:val="1"/>
      <w:numFmt w:val="bullet"/>
      <w:lvlText w:val=""/>
      <w:lvlJc w:val="left"/>
      <w:pPr>
        <w:ind w:left="820" w:hanging="360"/>
      </w:pPr>
      <w:rPr>
        <w:rFonts w:ascii="Symbol" w:eastAsia="Symbol" w:hAnsi="Symbol" w:hint="default"/>
        <w:sz w:val="22"/>
        <w:szCs w:val="22"/>
      </w:rPr>
    </w:lvl>
    <w:lvl w:ilvl="2" w:tplc="F41098AC">
      <w:start w:val="1"/>
      <w:numFmt w:val="bullet"/>
      <w:lvlText w:val="•"/>
      <w:lvlJc w:val="left"/>
      <w:pPr>
        <w:ind w:left="2568" w:hanging="360"/>
      </w:pPr>
      <w:rPr>
        <w:rFonts w:hint="default"/>
      </w:rPr>
    </w:lvl>
    <w:lvl w:ilvl="3" w:tplc="8624BBEA">
      <w:start w:val="1"/>
      <w:numFmt w:val="bullet"/>
      <w:lvlText w:val="•"/>
      <w:lvlJc w:val="left"/>
      <w:pPr>
        <w:ind w:left="3442" w:hanging="360"/>
      </w:pPr>
      <w:rPr>
        <w:rFonts w:hint="default"/>
      </w:rPr>
    </w:lvl>
    <w:lvl w:ilvl="4" w:tplc="B2223080">
      <w:start w:val="1"/>
      <w:numFmt w:val="bullet"/>
      <w:lvlText w:val="•"/>
      <w:lvlJc w:val="left"/>
      <w:pPr>
        <w:ind w:left="4316" w:hanging="360"/>
      </w:pPr>
      <w:rPr>
        <w:rFonts w:hint="default"/>
      </w:rPr>
    </w:lvl>
    <w:lvl w:ilvl="5" w:tplc="2ED890F2">
      <w:start w:val="1"/>
      <w:numFmt w:val="bullet"/>
      <w:lvlText w:val="•"/>
      <w:lvlJc w:val="left"/>
      <w:pPr>
        <w:ind w:left="5190" w:hanging="360"/>
      </w:pPr>
      <w:rPr>
        <w:rFonts w:hint="default"/>
      </w:rPr>
    </w:lvl>
    <w:lvl w:ilvl="6" w:tplc="07FCC42A">
      <w:start w:val="1"/>
      <w:numFmt w:val="bullet"/>
      <w:lvlText w:val="•"/>
      <w:lvlJc w:val="left"/>
      <w:pPr>
        <w:ind w:left="6064" w:hanging="360"/>
      </w:pPr>
      <w:rPr>
        <w:rFonts w:hint="default"/>
      </w:rPr>
    </w:lvl>
    <w:lvl w:ilvl="7" w:tplc="08EA56B8">
      <w:start w:val="1"/>
      <w:numFmt w:val="bullet"/>
      <w:lvlText w:val="•"/>
      <w:lvlJc w:val="left"/>
      <w:pPr>
        <w:ind w:left="6938" w:hanging="360"/>
      </w:pPr>
      <w:rPr>
        <w:rFonts w:hint="default"/>
      </w:rPr>
    </w:lvl>
    <w:lvl w:ilvl="8" w:tplc="299CC1B8">
      <w:start w:val="1"/>
      <w:numFmt w:val="bullet"/>
      <w:lvlText w:val="•"/>
      <w:lvlJc w:val="left"/>
      <w:pPr>
        <w:ind w:left="7812" w:hanging="360"/>
      </w:pPr>
      <w:rPr>
        <w:rFonts w:hint="default"/>
      </w:rPr>
    </w:lvl>
  </w:abstractNum>
  <w:abstractNum w:abstractNumId="41">
    <w:nsid w:val="50EA5A10"/>
    <w:multiLevelType w:val="hybridMultilevel"/>
    <w:tmpl w:val="D5C440E8"/>
    <w:lvl w:ilvl="0" w:tplc="523ADB2A">
      <w:start w:val="1"/>
      <w:numFmt w:val="bullet"/>
      <w:lvlText w:val="-"/>
      <w:lvlJc w:val="left"/>
      <w:pPr>
        <w:ind w:left="100" w:hanging="720"/>
      </w:pPr>
      <w:rPr>
        <w:rFonts w:ascii="Times New Roman" w:eastAsia="Times New Roman" w:hAnsi="Times New Roman" w:hint="default"/>
        <w:sz w:val="24"/>
        <w:szCs w:val="24"/>
      </w:rPr>
    </w:lvl>
    <w:lvl w:ilvl="1" w:tplc="7E18E4F0">
      <w:start w:val="1"/>
      <w:numFmt w:val="bullet"/>
      <w:lvlText w:val="•"/>
      <w:lvlJc w:val="left"/>
      <w:pPr>
        <w:ind w:left="1042" w:hanging="720"/>
      </w:pPr>
      <w:rPr>
        <w:rFonts w:hint="default"/>
      </w:rPr>
    </w:lvl>
    <w:lvl w:ilvl="2" w:tplc="860C13C2">
      <w:start w:val="1"/>
      <w:numFmt w:val="bullet"/>
      <w:lvlText w:val="•"/>
      <w:lvlJc w:val="left"/>
      <w:pPr>
        <w:ind w:left="1984" w:hanging="720"/>
      </w:pPr>
      <w:rPr>
        <w:rFonts w:hint="default"/>
      </w:rPr>
    </w:lvl>
    <w:lvl w:ilvl="3" w:tplc="75D2863E">
      <w:start w:val="1"/>
      <w:numFmt w:val="bullet"/>
      <w:lvlText w:val="•"/>
      <w:lvlJc w:val="left"/>
      <w:pPr>
        <w:ind w:left="2926" w:hanging="720"/>
      </w:pPr>
      <w:rPr>
        <w:rFonts w:hint="default"/>
      </w:rPr>
    </w:lvl>
    <w:lvl w:ilvl="4" w:tplc="96F80E30">
      <w:start w:val="1"/>
      <w:numFmt w:val="bullet"/>
      <w:lvlText w:val="•"/>
      <w:lvlJc w:val="left"/>
      <w:pPr>
        <w:ind w:left="3868" w:hanging="720"/>
      </w:pPr>
      <w:rPr>
        <w:rFonts w:hint="default"/>
      </w:rPr>
    </w:lvl>
    <w:lvl w:ilvl="5" w:tplc="CB62F6F8">
      <w:start w:val="1"/>
      <w:numFmt w:val="bullet"/>
      <w:lvlText w:val="•"/>
      <w:lvlJc w:val="left"/>
      <w:pPr>
        <w:ind w:left="4810" w:hanging="720"/>
      </w:pPr>
      <w:rPr>
        <w:rFonts w:hint="default"/>
      </w:rPr>
    </w:lvl>
    <w:lvl w:ilvl="6" w:tplc="36A0150A">
      <w:start w:val="1"/>
      <w:numFmt w:val="bullet"/>
      <w:lvlText w:val="•"/>
      <w:lvlJc w:val="left"/>
      <w:pPr>
        <w:ind w:left="5752" w:hanging="720"/>
      </w:pPr>
      <w:rPr>
        <w:rFonts w:hint="default"/>
      </w:rPr>
    </w:lvl>
    <w:lvl w:ilvl="7" w:tplc="6450F178">
      <w:start w:val="1"/>
      <w:numFmt w:val="bullet"/>
      <w:lvlText w:val="•"/>
      <w:lvlJc w:val="left"/>
      <w:pPr>
        <w:ind w:left="6694" w:hanging="720"/>
      </w:pPr>
      <w:rPr>
        <w:rFonts w:hint="default"/>
      </w:rPr>
    </w:lvl>
    <w:lvl w:ilvl="8" w:tplc="36E08EFC">
      <w:start w:val="1"/>
      <w:numFmt w:val="bullet"/>
      <w:lvlText w:val="•"/>
      <w:lvlJc w:val="left"/>
      <w:pPr>
        <w:ind w:left="7636" w:hanging="720"/>
      </w:pPr>
      <w:rPr>
        <w:rFonts w:hint="default"/>
      </w:rPr>
    </w:lvl>
  </w:abstractNum>
  <w:abstractNum w:abstractNumId="42">
    <w:nsid w:val="514A451B"/>
    <w:multiLevelType w:val="multilevel"/>
    <w:tmpl w:val="E2848C62"/>
    <w:lvl w:ilvl="0">
      <w:start w:val="7"/>
      <w:numFmt w:val="decimal"/>
      <w:lvlText w:val="%1"/>
      <w:lvlJc w:val="left"/>
      <w:pPr>
        <w:ind w:left="100" w:hanging="449"/>
      </w:pPr>
      <w:rPr>
        <w:rFonts w:hint="default"/>
      </w:rPr>
    </w:lvl>
    <w:lvl w:ilvl="1">
      <w:start w:val="1"/>
      <w:numFmt w:val="decimal"/>
      <w:lvlText w:val="%1.%2"/>
      <w:lvlJc w:val="left"/>
      <w:pPr>
        <w:ind w:left="100" w:hanging="449"/>
      </w:pPr>
      <w:rPr>
        <w:rFonts w:ascii="Times New Roman" w:eastAsia="Times New Roman" w:hAnsi="Times New Roman" w:hint="default"/>
        <w:sz w:val="24"/>
        <w:szCs w:val="24"/>
      </w:rPr>
    </w:lvl>
    <w:lvl w:ilvl="2">
      <w:start w:val="1"/>
      <w:numFmt w:val="lowerRoman"/>
      <w:lvlText w:val="(%3)"/>
      <w:lvlJc w:val="left"/>
      <w:pPr>
        <w:ind w:left="1180" w:hanging="360"/>
      </w:pPr>
      <w:rPr>
        <w:rFonts w:ascii="Times New Roman" w:eastAsia="Times New Roman" w:hAnsi="Times New Roman" w:hint="default"/>
        <w:sz w:val="24"/>
        <w:szCs w:val="24"/>
      </w:rPr>
    </w:lvl>
    <w:lvl w:ilvl="3">
      <w:start w:val="1"/>
      <w:numFmt w:val="bullet"/>
      <w:lvlText w:val="•"/>
      <w:lvlJc w:val="left"/>
      <w:pPr>
        <w:ind w:left="2882" w:hanging="360"/>
      </w:pPr>
      <w:rPr>
        <w:rFonts w:hint="default"/>
      </w:rPr>
    </w:lvl>
    <w:lvl w:ilvl="4">
      <w:start w:val="1"/>
      <w:numFmt w:val="bullet"/>
      <w:lvlText w:val="•"/>
      <w:lvlJc w:val="left"/>
      <w:pPr>
        <w:ind w:left="3733" w:hanging="360"/>
      </w:pPr>
      <w:rPr>
        <w:rFonts w:hint="default"/>
      </w:rPr>
    </w:lvl>
    <w:lvl w:ilvl="5">
      <w:start w:val="1"/>
      <w:numFmt w:val="bullet"/>
      <w:lvlText w:val="•"/>
      <w:lvlJc w:val="left"/>
      <w:pPr>
        <w:ind w:left="4584" w:hanging="360"/>
      </w:pPr>
      <w:rPr>
        <w:rFonts w:hint="default"/>
      </w:rPr>
    </w:lvl>
    <w:lvl w:ilvl="6">
      <w:start w:val="1"/>
      <w:numFmt w:val="bullet"/>
      <w:lvlText w:val="•"/>
      <w:lvlJc w:val="left"/>
      <w:pPr>
        <w:ind w:left="5435" w:hanging="360"/>
      </w:pPr>
      <w:rPr>
        <w:rFonts w:hint="default"/>
      </w:rPr>
    </w:lvl>
    <w:lvl w:ilvl="7">
      <w:start w:val="1"/>
      <w:numFmt w:val="bullet"/>
      <w:lvlText w:val="•"/>
      <w:lvlJc w:val="left"/>
      <w:pPr>
        <w:ind w:left="6286" w:hanging="360"/>
      </w:pPr>
      <w:rPr>
        <w:rFonts w:hint="default"/>
      </w:rPr>
    </w:lvl>
    <w:lvl w:ilvl="8">
      <w:start w:val="1"/>
      <w:numFmt w:val="bullet"/>
      <w:lvlText w:val="•"/>
      <w:lvlJc w:val="left"/>
      <w:pPr>
        <w:ind w:left="7137" w:hanging="360"/>
      </w:pPr>
      <w:rPr>
        <w:rFonts w:hint="default"/>
      </w:rPr>
    </w:lvl>
  </w:abstractNum>
  <w:abstractNum w:abstractNumId="43">
    <w:nsid w:val="52C223B1"/>
    <w:multiLevelType w:val="hybridMultilevel"/>
    <w:tmpl w:val="E2AA2100"/>
    <w:lvl w:ilvl="0" w:tplc="4928FC00">
      <w:start w:val="1"/>
      <w:numFmt w:val="decimal"/>
      <w:lvlText w:val="%1."/>
      <w:lvlJc w:val="left"/>
      <w:pPr>
        <w:ind w:left="2622" w:hanging="361"/>
      </w:pPr>
      <w:rPr>
        <w:rFonts w:ascii="Arial" w:eastAsia="Arial" w:hAnsi="Arial" w:hint="default"/>
        <w:color w:val="212121"/>
        <w:w w:val="99"/>
        <w:sz w:val="19"/>
        <w:szCs w:val="19"/>
      </w:rPr>
    </w:lvl>
    <w:lvl w:ilvl="1" w:tplc="3F88CDD0">
      <w:start w:val="1"/>
      <w:numFmt w:val="bullet"/>
      <w:lvlText w:val="•"/>
      <w:lvlJc w:val="left"/>
      <w:pPr>
        <w:ind w:left="3317" w:hanging="361"/>
      </w:pPr>
      <w:rPr>
        <w:rFonts w:hint="default"/>
      </w:rPr>
    </w:lvl>
    <w:lvl w:ilvl="2" w:tplc="580AE79A">
      <w:start w:val="1"/>
      <w:numFmt w:val="bullet"/>
      <w:lvlText w:val="•"/>
      <w:lvlJc w:val="left"/>
      <w:pPr>
        <w:ind w:left="4011" w:hanging="361"/>
      </w:pPr>
      <w:rPr>
        <w:rFonts w:hint="default"/>
      </w:rPr>
    </w:lvl>
    <w:lvl w:ilvl="3" w:tplc="A17699B6">
      <w:start w:val="1"/>
      <w:numFmt w:val="bullet"/>
      <w:lvlText w:val="•"/>
      <w:lvlJc w:val="left"/>
      <w:pPr>
        <w:ind w:left="4705" w:hanging="361"/>
      </w:pPr>
      <w:rPr>
        <w:rFonts w:hint="default"/>
      </w:rPr>
    </w:lvl>
    <w:lvl w:ilvl="4" w:tplc="789686CE">
      <w:start w:val="1"/>
      <w:numFmt w:val="bullet"/>
      <w:lvlText w:val="•"/>
      <w:lvlJc w:val="left"/>
      <w:pPr>
        <w:ind w:left="5400" w:hanging="361"/>
      </w:pPr>
      <w:rPr>
        <w:rFonts w:hint="default"/>
      </w:rPr>
    </w:lvl>
    <w:lvl w:ilvl="5" w:tplc="F8324440">
      <w:start w:val="1"/>
      <w:numFmt w:val="bullet"/>
      <w:lvlText w:val="•"/>
      <w:lvlJc w:val="left"/>
      <w:pPr>
        <w:ind w:left="6094" w:hanging="361"/>
      </w:pPr>
      <w:rPr>
        <w:rFonts w:hint="default"/>
      </w:rPr>
    </w:lvl>
    <w:lvl w:ilvl="6" w:tplc="B5680818">
      <w:start w:val="1"/>
      <w:numFmt w:val="bullet"/>
      <w:lvlText w:val="•"/>
      <w:lvlJc w:val="left"/>
      <w:pPr>
        <w:ind w:left="6788" w:hanging="361"/>
      </w:pPr>
      <w:rPr>
        <w:rFonts w:hint="default"/>
      </w:rPr>
    </w:lvl>
    <w:lvl w:ilvl="7" w:tplc="B9741A74">
      <w:start w:val="1"/>
      <w:numFmt w:val="bullet"/>
      <w:lvlText w:val="•"/>
      <w:lvlJc w:val="left"/>
      <w:pPr>
        <w:ind w:left="7483" w:hanging="361"/>
      </w:pPr>
      <w:rPr>
        <w:rFonts w:hint="default"/>
      </w:rPr>
    </w:lvl>
    <w:lvl w:ilvl="8" w:tplc="2DF4535A">
      <w:start w:val="1"/>
      <w:numFmt w:val="bullet"/>
      <w:lvlText w:val="•"/>
      <w:lvlJc w:val="left"/>
      <w:pPr>
        <w:ind w:left="8177" w:hanging="361"/>
      </w:pPr>
      <w:rPr>
        <w:rFonts w:hint="default"/>
      </w:rPr>
    </w:lvl>
  </w:abstractNum>
  <w:abstractNum w:abstractNumId="44">
    <w:nsid w:val="53F06B24"/>
    <w:multiLevelType w:val="hybridMultilevel"/>
    <w:tmpl w:val="2A6A6B12"/>
    <w:lvl w:ilvl="0" w:tplc="2C6A5B78">
      <w:start w:val="1"/>
      <w:numFmt w:val="upperLetter"/>
      <w:lvlText w:val="%1."/>
      <w:lvlJc w:val="left"/>
      <w:pPr>
        <w:ind w:left="381" w:hanging="281"/>
        <w:jc w:val="right"/>
      </w:pPr>
      <w:rPr>
        <w:rFonts w:ascii="Times New Roman" w:eastAsia="Times New Roman" w:hAnsi="Times New Roman" w:hint="default"/>
        <w:b/>
        <w:bCs/>
        <w:i/>
        <w:sz w:val="24"/>
        <w:szCs w:val="24"/>
      </w:rPr>
    </w:lvl>
    <w:lvl w:ilvl="1" w:tplc="A2E60468">
      <w:start w:val="1"/>
      <w:numFmt w:val="decimal"/>
      <w:lvlText w:val="%2."/>
      <w:lvlJc w:val="left"/>
      <w:pPr>
        <w:ind w:left="340" w:hanging="240"/>
        <w:jc w:val="right"/>
      </w:pPr>
      <w:rPr>
        <w:rFonts w:ascii="Times New Roman" w:eastAsia="Times New Roman" w:hAnsi="Times New Roman" w:hint="default"/>
        <w:i/>
        <w:sz w:val="24"/>
        <w:szCs w:val="24"/>
      </w:rPr>
    </w:lvl>
    <w:lvl w:ilvl="2" w:tplc="7350217E">
      <w:start w:val="1"/>
      <w:numFmt w:val="decimal"/>
      <w:lvlText w:val="%3."/>
      <w:lvlJc w:val="left"/>
      <w:pPr>
        <w:ind w:left="100" w:hanging="240"/>
      </w:pPr>
      <w:rPr>
        <w:rFonts w:ascii="Times New Roman" w:eastAsia="Times New Roman" w:hAnsi="Times New Roman" w:hint="default"/>
        <w:sz w:val="24"/>
        <w:szCs w:val="24"/>
      </w:rPr>
    </w:lvl>
    <w:lvl w:ilvl="3" w:tplc="58122FB6">
      <w:start w:val="1"/>
      <w:numFmt w:val="bullet"/>
      <w:lvlText w:val="•"/>
      <w:lvlJc w:val="left"/>
      <w:pPr>
        <w:ind w:left="700" w:hanging="240"/>
      </w:pPr>
      <w:rPr>
        <w:rFonts w:hint="default"/>
      </w:rPr>
    </w:lvl>
    <w:lvl w:ilvl="4" w:tplc="A61CE9FE">
      <w:start w:val="1"/>
      <w:numFmt w:val="bullet"/>
      <w:lvlText w:val="•"/>
      <w:lvlJc w:val="left"/>
      <w:pPr>
        <w:ind w:left="1180" w:hanging="240"/>
      </w:pPr>
      <w:rPr>
        <w:rFonts w:hint="default"/>
      </w:rPr>
    </w:lvl>
    <w:lvl w:ilvl="5" w:tplc="742AD136">
      <w:start w:val="1"/>
      <w:numFmt w:val="bullet"/>
      <w:lvlText w:val="•"/>
      <w:lvlJc w:val="left"/>
      <w:pPr>
        <w:ind w:left="2453" w:hanging="240"/>
      </w:pPr>
      <w:rPr>
        <w:rFonts w:hint="default"/>
      </w:rPr>
    </w:lvl>
    <w:lvl w:ilvl="6" w:tplc="A802CF4C">
      <w:start w:val="1"/>
      <w:numFmt w:val="bullet"/>
      <w:lvlText w:val="•"/>
      <w:lvlJc w:val="left"/>
      <w:pPr>
        <w:ind w:left="3726" w:hanging="240"/>
      </w:pPr>
      <w:rPr>
        <w:rFonts w:hint="default"/>
      </w:rPr>
    </w:lvl>
    <w:lvl w:ilvl="7" w:tplc="3FB6A47A">
      <w:start w:val="1"/>
      <w:numFmt w:val="bullet"/>
      <w:lvlText w:val="•"/>
      <w:lvlJc w:val="left"/>
      <w:pPr>
        <w:ind w:left="5000" w:hanging="240"/>
      </w:pPr>
      <w:rPr>
        <w:rFonts w:hint="default"/>
      </w:rPr>
    </w:lvl>
    <w:lvl w:ilvl="8" w:tplc="87B24FAC">
      <w:start w:val="1"/>
      <w:numFmt w:val="bullet"/>
      <w:lvlText w:val="•"/>
      <w:lvlJc w:val="left"/>
      <w:pPr>
        <w:ind w:left="6273" w:hanging="240"/>
      </w:pPr>
      <w:rPr>
        <w:rFonts w:hint="default"/>
      </w:rPr>
    </w:lvl>
  </w:abstractNum>
  <w:abstractNum w:abstractNumId="45">
    <w:nsid w:val="5617747B"/>
    <w:multiLevelType w:val="hybridMultilevel"/>
    <w:tmpl w:val="B7387220"/>
    <w:lvl w:ilvl="0" w:tplc="97089CB4">
      <w:start w:val="1"/>
      <w:numFmt w:val="bullet"/>
      <w:lvlText w:val="·"/>
      <w:lvlJc w:val="left"/>
      <w:pPr>
        <w:ind w:left="822" w:hanging="360"/>
      </w:pPr>
      <w:rPr>
        <w:rFonts w:ascii="Arial" w:eastAsia="Arial" w:hAnsi="Arial" w:hint="default"/>
        <w:sz w:val="16"/>
        <w:szCs w:val="16"/>
      </w:rPr>
    </w:lvl>
    <w:lvl w:ilvl="1" w:tplc="2C169706">
      <w:start w:val="1"/>
      <w:numFmt w:val="bullet"/>
      <w:lvlText w:val="•"/>
      <w:lvlJc w:val="left"/>
      <w:pPr>
        <w:ind w:left="1674" w:hanging="360"/>
      </w:pPr>
      <w:rPr>
        <w:rFonts w:hint="default"/>
      </w:rPr>
    </w:lvl>
    <w:lvl w:ilvl="2" w:tplc="488C8992">
      <w:start w:val="1"/>
      <w:numFmt w:val="bullet"/>
      <w:lvlText w:val="•"/>
      <w:lvlJc w:val="left"/>
      <w:pPr>
        <w:ind w:left="2527" w:hanging="360"/>
      </w:pPr>
      <w:rPr>
        <w:rFonts w:hint="default"/>
      </w:rPr>
    </w:lvl>
    <w:lvl w:ilvl="3" w:tplc="1CAAF074">
      <w:start w:val="1"/>
      <w:numFmt w:val="bullet"/>
      <w:lvlText w:val="•"/>
      <w:lvlJc w:val="left"/>
      <w:pPr>
        <w:ind w:left="3380" w:hanging="360"/>
      </w:pPr>
      <w:rPr>
        <w:rFonts w:hint="default"/>
      </w:rPr>
    </w:lvl>
    <w:lvl w:ilvl="4" w:tplc="173464A8">
      <w:start w:val="1"/>
      <w:numFmt w:val="bullet"/>
      <w:lvlText w:val="•"/>
      <w:lvlJc w:val="left"/>
      <w:pPr>
        <w:ind w:left="4233" w:hanging="360"/>
      </w:pPr>
      <w:rPr>
        <w:rFonts w:hint="default"/>
      </w:rPr>
    </w:lvl>
    <w:lvl w:ilvl="5" w:tplc="D67E37F6">
      <w:start w:val="1"/>
      <w:numFmt w:val="bullet"/>
      <w:lvlText w:val="•"/>
      <w:lvlJc w:val="left"/>
      <w:pPr>
        <w:ind w:left="5086" w:hanging="360"/>
      </w:pPr>
      <w:rPr>
        <w:rFonts w:hint="default"/>
      </w:rPr>
    </w:lvl>
    <w:lvl w:ilvl="6" w:tplc="2C18E3C8">
      <w:start w:val="1"/>
      <w:numFmt w:val="bullet"/>
      <w:lvlText w:val="•"/>
      <w:lvlJc w:val="left"/>
      <w:pPr>
        <w:ind w:left="5938" w:hanging="360"/>
      </w:pPr>
      <w:rPr>
        <w:rFonts w:hint="default"/>
      </w:rPr>
    </w:lvl>
    <w:lvl w:ilvl="7" w:tplc="31EC764C">
      <w:start w:val="1"/>
      <w:numFmt w:val="bullet"/>
      <w:lvlText w:val="•"/>
      <w:lvlJc w:val="left"/>
      <w:pPr>
        <w:ind w:left="6791" w:hanging="360"/>
      </w:pPr>
      <w:rPr>
        <w:rFonts w:hint="default"/>
      </w:rPr>
    </w:lvl>
    <w:lvl w:ilvl="8" w:tplc="A1C6C72A">
      <w:start w:val="1"/>
      <w:numFmt w:val="bullet"/>
      <w:lvlText w:val="•"/>
      <w:lvlJc w:val="left"/>
      <w:pPr>
        <w:ind w:left="7644" w:hanging="360"/>
      </w:pPr>
      <w:rPr>
        <w:rFonts w:hint="default"/>
      </w:rPr>
    </w:lvl>
  </w:abstractNum>
  <w:abstractNum w:abstractNumId="46">
    <w:nsid w:val="5B7E30DB"/>
    <w:multiLevelType w:val="hybridMultilevel"/>
    <w:tmpl w:val="F75AF64E"/>
    <w:lvl w:ilvl="0" w:tplc="AA2E16FA">
      <w:start w:val="1"/>
      <w:numFmt w:val="bullet"/>
      <w:lvlText w:val=""/>
      <w:lvlJc w:val="left"/>
      <w:pPr>
        <w:ind w:left="860" w:hanging="360"/>
      </w:pPr>
      <w:rPr>
        <w:rFonts w:ascii="Symbol" w:eastAsia="Symbol" w:hAnsi="Symbol" w:hint="default"/>
        <w:sz w:val="22"/>
        <w:szCs w:val="22"/>
      </w:rPr>
    </w:lvl>
    <w:lvl w:ilvl="1" w:tplc="F15045F8">
      <w:start w:val="1"/>
      <w:numFmt w:val="bullet"/>
      <w:lvlText w:val="•"/>
      <w:lvlJc w:val="left"/>
      <w:pPr>
        <w:ind w:left="1738" w:hanging="360"/>
      </w:pPr>
      <w:rPr>
        <w:rFonts w:hint="default"/>
      </w:rPr>
    </w:lvl>
    <w:lvl w:ilvl="2" w:tplc="AB80B7BE">
      <w:start w:val="1"/>
      <w:numFmt w:val="bullet"/>
      <w:lvlText w:val="•"/>
      <w:lvlJc w:val="left"/>
      <w:pPr>
        <w:ind w:left="2616" w:hanging="360"/>
      </w:pPr>
      <w:rPr>
        <w:rFonts w:hint="default"/>
      </w:rPr>
    </w:lvl>
    <w:lvl w:ilvl="3" w:tplc="90AECA42">
      <w:start w:val="1"/>
      <w:numFmt w:val="bullet"/>
      <w:lvlText w:val="•"/>
      <w:lvlJc w:val="left"/>
      <w:pPr>
        <w:ind w:left="3494" w:hanging="360"/>
      </w:pPr>
      <w:rPr>
        <w:rFonts w:hint="default"/>
      </w:rPr>
    </w:lvl>
    <w:lvl w:ilvl="4" w:tplc="D2164DEC">
      <w:start w:val="1"/>
      <w:numFmt w:val="bullet"/>
      <w:lvlText w:val="•"/>
      <w:lvlJc w:val="left"/>
      <w:pPr>
        <w:ind w:left="4372" w:hanging="360"/>
      </w:pPr>
      <w:rPr>
        <w:rFonts w:hint="default"/>
      </w:rPr>
    </w:lvl>
    <w:lvl w:ilvl="5" w:tplc="C34A6AC4">
      <w:start w:val="1"/>
      <w:numFmt w:val="bullet"/>
      <w:lvlText w:val="•"/>
      <w:lvlJc w:val="left"/>
      <w:pPr>
        <w:ind w:left="5250" w:hanging="360"/>
      </w:pPr>
      <w:rPr>
        <w:rFonts w:hint="default"/>
      </w:rPr>
    </w:lvl>
    <w:lvl w:ilvl="6" w:tplc="6A66559E">
      <w:start w:val="1"/>
      <w:numFmt w:val="bullet"/>
      <w:lvlText w:val="•"/>
      <w:lvlJc w:val="left"/>
      <w:pPr>
        <w:ind w:left="6128" w:hanging="360"/>
      </w:pPr>
      <w:rPr>
        <w:rFonts w:hint="default"/>
      </w:rPr>
    </w:lvl>
    <w:lvl w:ilvl="7" w:tplc="13423924">
      <w:start w:val="1"/>
      <w:numFmt w:val="bullet"/>
      <w:lvlText w:val="•"/>
      <w:lvlJc w:val="left"/>
      <w:pPr>
        <w:ind w:left="7006" w:hanging="360"/>
      </w:pPr>
      <w:rPr>
        <w:rFonts w:hint="default"/>
      </w:rPr>
    </w:lvl>
    <w:lvl w:ilvl="8" w:tplc="6A7C7F4C">
      <w:start w:val="1"/>
      <w:numFmt w:val="bullet"/>
      <w:lvlText w:val="•"/>
      <w:lvlJc w:val="left"/>
      <w:pPr>
        <w:ind w:left="7884" w:hanging="360"/>
      </w:pPr>
      <w:rPr>
        <w:rFonts w:hint="default"/>
      </w:rPr>
    </w:lvl>
  </w:abstractNum>
  <w:abstractNum w:abstractNumId="47">
    <w:nsid w:val="5D490288"/>
    <w:multiLevelType w:val="hybridMultilevel"/>
    <w:tmpl w:val="8E584C9C"/>
    <w:lvl w:ilvl="0" w:tplc="8A6276A4">
      <w:start w:val="1"/>
      <w:numFmt w:val="bullet"/>
      <w:lvlText w:val=""/>
      <w:lvlJc w:val="left"/>
      <w:pPr>
        <w:ind w:left="827" w:hanging="360"/>
      </w:pPr>
      <w:rPr>
        <w:rFonts w:ascii="Symbol" w:eastAsia="Symbol" w:hAnsi="Symbol" w:hint="default"/>
        <w:sz w:val="24"/>
        <w:szCs w:val="24"/>
      </w:rPr>
    </w:lvl>
    <w:lvl w:ilvl="1" w:tplc="F8AA3D6E">
      <w:start w:val="1"/>
      <w:numFmt w:val="bullet"/>
      <w:lvlText w:val="•"/>
      <w:lvlJc w:val="left"/>
      <w:pPr>
        <w:ind w:left="1692" w:hanging="360"/>
      </w:pPr>
      <w:rPr>
        <w:rFonts w:hint="default"/>
      </w:rPr>
    </w:lvl>
    <w:lvl w:ilvl="2" w:tplc="F21EFC4C">
      <w:start w:val="1"/>
      <w:numFmt w:val="bullet"/>
      <w:lvlText w:val="•"/>
      <w:lvlJc w:val="left"/>
      <w:pPr>
        <w:ind w:left="2556" w:hanging="360"/>
      </w:pPr>
      <w:rPr>
        <w:rFonts w:hint="default"/>
      </w:rPr>
    </w:lvl>
    <w:lvl w:ilvl="3" w:tplc="A09874A0">
      <w:start w:val="1"/>
      <w:numFmt w:val="bullet"/>
      <w:lvlText w:val="•"/>
      <w:lvlJc w:val="left"/>
      <w:pPr>
        <w:ind w:left="3420" w:hanging="360"/>
      </w:pPr>
      <w:rPr>
        <w:rFonts w:hint="default"/>
      </w:rPr>
    </w:lvl>
    <w:lvl w:ilvl="4" w:tplc="783063BE">
      <w:start w:val="1"/>
      <w:numFmt w:val="bullet"/>
      <w:lvlText w:val="•"/>
      <w:lvlJc w:val="left"/>
      <w:pPr>
        <w:ind w:left="4284" w:hanging="360"/>
      </w:pPr>
      <w:rPr>
        <w:rFonts w:hint="default"/>
      </w:rPr>
    </w:lvl>
    <w:lvl w:ilvl="5" w:tplc="DDEADC32">
      <w:start w:val="1"/>
      <w:numFmt w:val="bullet"/>
      <w:lvlText w:val="•"/>
      <w:lvlJc w:val="left"/>
      <w:pPr>
        <w:ind w:left="5148" w:hanging="360"/>
      </w:pPr>
      <w:rPr>
        <w:rFonts w:hint="default"/>
      </w:rPr>
    </w:lvl>
    <w:lvl w:ilvl="6" w:tplc="0F0474AC">
      <w:start w:val="1"/>
      <w:numFmt w:val="bullet"/>
      <w:lvlText w:val="•"/>
      <w:lvlJc w:val="left"/>
      <w:pPr>
        <w:ind w:left="6012" w:hanging="360"/>
      </w:pPr>
      <w:rPr>
        <w:rFonts w:hint="default"/>
      </w:rPr>
    </w:lvl>
    <w:lvl w:ilvl="7" w:tplc="827A10B4">
      <w:start w:val="1"/>
      <w:numFmt w:val="bullet"/>
      <w:lvlText w:val="•"/>
      <w:lvlJc w:val="left"/>
      <w:pPr>
        <w:ind w:left="6876" w:hanging="360"/>
      </w:pPr>
      <w:rPr>
        <w:rFonts w:hint="default"/>
      </w:rPr>
    </w:lvl>
    <w:lvl w:ilvl="8" w:tplc="283271F8">
      <w:start w:val="1"/>
      <w:numFmt w:val="bullet"/>
      <w:lvlText w:val="•"/>
      <w:lvlJc w:val="left"/>
      <w:pPr>
        <w:ind w:left="7741" w:hanging="360"/>
      </w:pPr>
      <w:rPr>
        <w:rFonts w:hint="default"/>
      </w:rPr>
    </w:lvl>
  </w:abstractNum>
  <w:abstractNum w:abstractNumId="48">
    <w:nsid w:val="5D9D2187"/>
    <w:multiLevelType w:val="hybridMultilevel"/>
    <w:tmpl w:val="01380086"/>
    <w:lvl w:ilvl="0" w:tplc="7014188E">
      <w:start w:val="1"/>
      <w:numFmt w:val="lowerRoman"/>
      <w:lvlText w:val="%1."/>
      <w:lvlJc w:val="left"/>
      <w:pPr>
        <w:ind w:left="820" w:hanging="720"/>
      </w:pPr>
      <w:rPr>
        <w:rFonts w:ascii="Times New Roman" w:eastAsia="Times New Roman" w:hAnsi="Times New Roman" w:hint="default"/>
        <w:sz w:val="24"/>
        <w:szCs w:val="24"/>
      </w:rPr>
    </w:lvl>
    <w:lvl w:ilvl="1" w:tplc="6DA851C6">
      <w:start w:val="1"/>
      <w:numFmt w:val="bullet"/>
      <w:lvlText w:val="•"/>
      <w:lvlJc w:val="left"/>
      <w:pPr>
        <w:ind w:left="1694" w:hanging="720"/>
      </w:pPr>
      <w:rPr>
        <w:rFonts w:hint="default"/>
      </w:rPr>
    </w:lvl>
    <w:lvl w:ilvl="2" w:tplc="81587C40">
      <w:start w:val="1"/>
      <w:numFmt w:val="bullet"/>
      <w:lvlText w:val="•"/>
      <w:lvlJc w:val="left"/>
      <w:pPr>
        <w:ind w:left="2568" w:hanging="720"/>
      </w:pPr>
      <w:rPr>
        <w:rFonts w:hint="default"/>
      </w:rPr>
    </w:lvl>
    <w:lvl w:ilvl="3" w:tplc="0C80D5E2">
      <w:start w:val="1"/>
      <w:numFmt w:val="bullet"/>
      <w:lvlText w:val="•"/>
      <w:lvlJc w:val="left"/>
      <w:pPr>
        <w:ind w:left="3442" w:hanging="720"/>
      </w:pPr>
      <w:rPr>
        <w:rFonts w:hint="default"/>
      </w:rPr>
    </w:lvl>
    <w:lvl w:ilvl="4" w:tplc="EB8C004C">
      <w:start w:val="1"/>
      <w:numFmt w:val="bullet"/>
      <w:lvlText w:val="•"/>
      <w:lvlJc w:val="left"/>
      <w:pPr>
        <w:ind w:left="4316" w:hanging="720"/>
      </w:pPr>
      <w:rPr>
        <w:rFonts w:hint="default"/>
      </w:rPr>
    </w:lvl>
    <w:lvl w:ilvl="5" w:tplc="E346A6EE">
      <w:start w:val="1"/>
      <w:numFmt w:val="bullet"/>
      <w:lvlText w:val="•"/>
      <w:lvlJc w:val="left"/>
      <w:pPr>
        <w:ind w:left="5190" w:hanging="720"/>
      </w:pPr>
      <w:rPr>
        <w:rFonts w:hint="default"/>
      </w:rPr>
    </w:lvl>
    <w:lvl w:ilvl="6" w:tplc="826003B6">
      <w:start w:val="1"/>
      <w:numFmt w:val="bullet"/>
      <w:lvlText w:val="•"/>
      <w:lvlJc w:val="left"/>
      <w:pPr>
        <w:ind w:left="6064" w:hanging="720"/>
      </w:pPr>
      <w:rPr>
        <w:rFonts w:hint="default"/>
      </w:rPr>
    </w:lvl>
    <w:lvl w:ilvl="7" w:tplc="963051E0">
      <w:start w:val="1"/>
      <w:numFmt w:val="bullet"/>
      <w:lvlText w:val="•"/>
      <w:lvlJc w:val="left"/>
      <w:pPr>
        <w:ind w:left="6938" w:hanging="720"/>
      </w:pPr>
      <w:rPr>
        <w:rFonts w:hint="default"/>
      </w:rPr>
    </w:lvl>
    <w:lvl w:ilvl="8" w:tplc="84D68058">
      <w:start w:val="1"/>
      <w:numFmt w:val="bullet"/>
      <w:lvlText w:val="•"/>
      <w:lvlJc w:val="left"/>
      <w:pPr>
        <w:ind w:left="7812" w:hanging="720"/>
      </w:pPr>
      <w:rPr>
        <w:rFonts w:hint="default"/>
      </w:rPr>
    </w:lvl>
  </w:abstractNum>
  <w:abstractNum w:abstractNumId="49">
    <w:nsid w:val="5F7C66B0"/>
    <w:multiLevelType w:val="hybridMultilevel"/>
    <w:tmpl w:val="8AB24BE2"/>
    <w:lvl w:ilvl="0" w:tplc="91366C74">
      <w:start w:val="1"/>
      <w:numFmt w:val="upperRoman"/>
      <w:lvlText w:val="%1."/>
      <w:lvlJc w:val="left"/>
      <w:pPr>
        <w:ind w:left="299" w:hanging="199"/>
      </w:pPr>
      <w:rPr>
        <w:rFonts w:ascii="Times New Roman" w:eastAsia="Times New Roman" w:hAnsi="Times New Roman" w:hint="default"/>
        <w:spacing w:val="-4"/>
        <w:sz w:val="24"/>
        <w:szCs w:val="24"/>
      </w:rPr>
    </w:lvl>
    <w:lvl w:ilvl="1" w:tplc="F71A4C98">
      <w:start w:val="1"/>
      <w:numFmt w:val="upperLetter"/>
      <w:lvlText w:val="%2."/>
      <w:lvlJc w:val="left"/>
      <w:pPr>
        <w:ind w:left="614" w:hanging="294"/>
      </w:pPr>
      <w:rPr>
        <w:rFonts w:ascii="Times New Roman" w:eastAsia="Times New Roman" w:hAnsi="Times New Roman" w:hint="default"/>
        <w:sz w:val="24"/>
        <w:szCs w:val="24"/>
      </w:rPr>
    </w:lvl>
    <w:lvl w:ilvl="2" w:tplc="E1843D74">
      <w:start w:val="1"/>
      <w:numFmt w:val="decimal"/>
      <w:lvlText w:val="%3."/>
      <w:lvlJc w:val="left"/>
      <w:pPr>
        <w:ind w:left="779" w:hanging="240"/>
      </w:pPr>
      <w:rPr>
        <w:rFonts w:ascii="Times New Roman" w:eastAsia="Times New Roman" w:hAnsi="Times New Roman" w:hint="default"/>
        <w:sz w:val="24"/>
        <w:szCs w:val="24"/>
      </w:rPr>
    </w:lvl>
    <w:lvl w:ilvl="3" w:tplc="FB4AE324">
      <w:start w:val="1"/>
      <w:numFmt w:val="bullet"/>
      <w:lvlText w:val="•"/>
      <w:lvlJc w:val="left"/>
      <w:pPr>
        <w:ind w:left="1787" w:hanging="240"/>
      </w:pPr>
      <w:rPr>
        <w:rFonts w:hint="default"/>
      </w:rPr>
    </w:lvl>
    <w:lvl w:ilvl="4" w:tplc="90882904">
      <w:start w:val="1"/>
      <w:numFmt w:val="bullet"/>
      <w:lvlText w:val="•"/>
      <w:lvlJc w:val="left"/>
      <w:pPr>
        <w:ind w:left="2794" w:hanging="240"/>
      </w:pPr>
      <w:rPr>
        <w:rFonts w:hint="default"/>
      </w:rPr>
    </w:lvl>
    <w:lvl w:ilvl="5" w:tplc="E3E69DA2">
      <w:start w:val="1"/>
      <w:numFmt w:val="bullet"/>
      <w:lvlText w:val="•"/>
      <w:lvlJc w:val="left"/>
      <w:pPr>
        <w:ind w:left="3802" w:hanging="240"/>
      </w:pPr>
      <w:rPr>
        <w:rFonts w:hint="default"/>
      </w:rPr>
    </w:lvl>
    <w:lvl w:ilvl="6" w:tplc="F7DAFD36">
      <w:start w:val="1"/>
      <w:numFmt w:val="bullet"/>
      <w:lvlText w:val="•"/>
      <w:lvlJc w:val="left"/>
      <w:pPr>
        <w:ind w:left="4809" w:hanging="240"/>
      </w:pPr>
      <w:rPr>
        <w:rFonts w:hint="default"/>
      </w:rPr>
    </w:lvl>
    <w:lvl w:ilvl="7" w:tplc="C83C6192">
      <w:start w:val="1"/>
      <w:numFmt w:val="bullet"/>
      <w:lvlText w:val="•"/>
      <w:lvlJc w:val="left"/>
      <w:pPr>
        <w:ind w:left="5817" w:hanging="240"/>
      </w:pPr>
      <w:rPr>
        <w:rFonts w:hint="default"/>
      </w:rPr>
    </w:lvl>
    <w:lvl w:ilvl="8" w:tplc="8B2C7ABA">
      <w:start w:val="1"/>
      <w:numFmt w:val="bullet"/>
      <w:lvlText w:val="•"/>
      <w:lvlJc w:val="left"/>
      <w:pPr>
        <w:ind w:left="6824" w:hanging="240"/>
      </w:pPr>
      <w:rPr>
        <w:rFonts w:hint="default"/>
      </w:rPr>
    </w:lvl>
  </w:abstractNum>
  <w:abstractNum w:abstractNumId="50">
    <w:nsid w:val="61071DB3"/>
    <w:multiLevelType w:val="hybridMultilevel"/>
    <w:tmpl w:val="25847BDC"/>
    <w:lvl w:ilvl="0" w:tplc="36EEA972">
      <w:start w:val="1"/>
      <w:numFmt w:val="bullet"/>
      <w:lvlText w:val=""/>
      <w:lvlJc w:val="left"/>
      <w:pPr>
        <w:ind w:left="880" w:hanging="360"/>
      </w:pPr>
      <w:rPr>
        <w:rFonts w:ascii="Symbol" w:eastAsia="Symbol" w:hAnsi="Symbol" w:hint="default"/>
        <w:sz w:val="22"/>
        <w:szCs w:val="22"/>
      </w:rPr>
    </w:lvl>
    <w:lvl w:ilvl="1" w:tplc="F51852C2">
      <w:start w:val="1"/>
      <w:numFmt w:val="bullet"/>
      <w:lvlText w:val="•"/>
      <w:lvlJc w:val="left"/>
      <w:pPr>
        <w:ind w:left="1760" w:hanging="360"/>
      </w:pPr>
      <w:rPr>
        <w:rFonts w:hint="default"/>
      </w:rPr>
    </w:lvl>
    <w:lvl w:ilvl="2" w:tplc="42F084C2">
      <w:start w:val="1"/>
      <w:numFmt w:val="bullet"/>
      <w:lvlText w:val="•"/>
      <w:lvlJc w:val="left"/>
      <w:pPr>
        <w:ind w:left="2640" w:hanging="360"/>
      </w:pPr>
      <w:rPr>
        <w:rFonts w:hint="default"/>
      </w:rPr>
    </w:lvl>
    <w:lvl w:ilvl="3" w:tplc="90E64CE8">
      <w:start w:val="1"/>
      <w:numFmt w:val="bullet"/>
      <w:lvlText w:val="•"/>
      <w:lvlJc w:val="left"/>
      <w:pPr>
        <w:ind w:left="3520" w:hanging="360"/>
      </w:pPr>
      <w:rPr>
        <w:rFonts w:hint="default"/>
      </w:rPr>
    </w:lvl>
    <w:lvl w:ilvl="4" w:tplc="B608E926">
      <w:start w:val="1"/>
      <w:numFmt w:val="bullet"/>
      <w:lvlText w:val="•"/>
      <w:lvlJc w:val="left"/>
      <w:pPr>
        <w:ind w:left="4400" w:hanging="360"/>
      </w:pPr>
      <w:rPr>
        <w:rFonts w:hint="default"/>
      </w:rPr>
    </w:lvl>
    <w:lvl w:ilvl="5" w:tplc="F8268F86">
      <w:start w:val="1"/>
      <w:numFmt w:val="bullet"/>
      <w:lvlText w:val="•"/>
      <w:lvlJc w:val="left"/>
      <w:pPr>
        <w:ind w:left="5280" w:hanging="360"/>
      </w:pPr>
      <w:rPr>
        <w:rFonts w:hint="default"/>
      </w:rPr>
    </w:lvl>
    <w:lvl w:ilvl="6" w:tplc="A8C40F30">
      <w:start w:val="1"/>
      <w:numFmt w:val="bullet"/>
      <w:lvlText w:val="•"/>
      <w:lvlJc w:val="left"/>
      <w:pPr>
        <w:ind w:left="6160" w:hanging="360"/>
      </w:pPr>
      <w:rPr>
        <w:rFonts w:hint="default"/>
      </w:rPr>
    </w:lvl>
    <w:lvl w:ilvl="7" w:tplc="28E06D8A">
      <w:start w:val="1"/>
      <w:numFmt w:val="bullet"/>
      <w:lvlText w:val="•"/>
      <w:lvlJc w:val="left"/>
      <w:pPr>
        <w:ind w:left="7040" w:hanging="360"/>
      </w:pPr>
      <w:rPr>
        <w:rFonts w:hint="default"/>
      </w:rPr>
    </w:lvl>
    <w:lvl w:ilvl="8" w:tplc="C0DA1B06">
      <w:start w:val="1"/>
      <w:numFmt w:val="bullet"/>
      <w:lvlText w:val="•"/>
      <w:lvlJc w:val="left"/>
      <w:pPr>
        <w:ind w:left="7920" w:hanging="360"/>
      </w:pPr>
      <w:rPr>
        <w:rFonts w:hint="default"/>
      </w:rPr>
    </w:lvl>
  </w:abstractNum>
  <w:abstractNum w:abstractNumId="51">
    <w:nsid w:val="6199781D"/>
    <w:multiLevelType w:val="multilevel"/>
    <w:tmpl w:val="0388D99E"/>
    <w:lvl w:ilvl="0">
      <w:start w:val="2"/>
      <w:numFmt w:val="decimal"/>
      <w:lvlText w:val="%1"/>
      <w:lvlJc w:val="left"/>
      <w:pPr>
        <w:ind w:left="100" w:hanging="449"/>
      </w:pPr>
      <w:rPr>
        <w:rFonts w:hint="default"/>
      </w:rPr>
    </w:lvl>
    <w:lvl w:ilvl="1">
      <w:start w:val="1"/>
      <w:numFmt w:val="decimal"/>
      <w:lvlText w:val="%1.%2"/>
      <w:lvlJc w:val="left"/>
      <w:pPr>
        <w:ind w:left="100" w:hanging="449"/>
        <w:jc w:val="right"/>
      </w:pPr>
      <w:rPr>
        <w:rFonts w:ascii="Times New Roman" w:eastAsia="Times New Roman" w:hAnsi="Times New Roman" w:hint="default"/>
        <w:sz w:val="24"/>
        <w:szCs w:val="24"/>
      </w:rPr>
    </w:lvl>
    <w:lvl w:ilvl="2">
      <w:start w:val="1"/>
      <w:numFmt w:val="decimal"/>
      <w:lvlText w:val="%1.%2.%3"/>
      <w:lvlJc w:val="left"/>
      <w:pPr>
        <w:ind w:left="371" w:hanging="632"/>
      </w:pPr>
      <w:rPr>
        <w:rFonts w:ascii="Times New Roman" w:eastAsia="Times New Roman" w:hAnsi="Times New Roman" w:hint="default"/>
        <w:sz w:val="24"/>
        <w:szCs w:val="24"/>
      </w:rPr>
    </w:lvl>
    <w:lvl w:ilvl="3">
      <w:start w:val="1"/>
      <w:numFmt w:val="bullet"/>
      <w:lvlText w:val="•"/>
      <w:lvlJc w:val="left"/>
      <w:pPr>
        <w:ind w:left="2253" w:hanging="632"/>
      </w:pPr>
      <w:rPr>
        <w:rFonts w:hint="default"/>
      </w:rPr>
    </w:lvl>
    <w:lvl w:ilvl="4">
      <w:start w:val="1"/>
      <w:numFmt w:val="bullet"/>
      <w:lvlText w:val="•"/>
      <w:lvlJc w:val="left"/>
      <w:pPr>
        <w:ind w:left="3194" w:hanging="632"/>
      </w:pPr>
      <w:rPr>
        <w:rFonts w:hint="default"/>
      </w:rPr>
    </w:lvl>
    <w:lvl w:ilvl="5">
      <w:start w:val="1"/>
      <w:numFmt w:val="bullet"/>
      <w:lvlText w:val="•"/>
      <w:lvlJc w:val="left"/>
      <w:pPr>
        <w:ind w:left="4135" w:hanging="632"/>
      </w:pPr>
      <w:rPr>
        <w:rFonts w:hint="default"/>
      </w:rPr>
    </w:lvl>
    <w:lvl w:ilvl="6">
      <w:start w:val="1"/>
      <w:numFmt w:val="bullet"/>
      <w:lvlText w:val="•"/>
      <w:lvlJc w:val="left"/>
      <w:pPr>
        <w:ind w:left="5076" w:hanging="632"/>
      </w:pPr>
      <w:rPr>
        <w:rFonts w:hint="default"/>
      </w:rPr>
    </w:lvl>
    <w:lvl w:ilvl="7">
      <w:start w:val="1"/>
      <w:numFmt w:val="bullet"/>
      <w:lvlText w:val="•"/>
      <w:lvlJc w:val="left"/>
      <w:pPr>
        <w:ind w:left="6017" w:hanging="632"/>
      </w:pPr>
      <w:rPr>
        <w:rFonts w:hint="default"/>
      </w:rPr>
    </w:lvl>
    <w:lvl w:ilvl="8">
      <w:start w:val="1"/>
      <w:numFmt w:val="bullet"/>
      <w:lvlText w:val="•"/>
      <w:lvlJc w:val="left"/>
      <w:pPr>
        <w:ind w:left="6958" w:hanging="632"/>
      </w:pPr>
      <w:rPr>
        <w:rFonts w:hint="default"/>
      </w:rPr>
    </w:lvl>
  </w:abstractNum>
  <w:abstractNum w:abstractNumId="52">
    <w:nsid w:val="62EC3978"/>
    <w:multiLevelType w:val="hybridMultilevel"/>
    <w:tmpl w:val="F34C2E4E"/>
    <w:lvl w:ilvl="0" w:tplc="BE9CEA2A">
      <w:start w:val="1"/>
      <w:numFmt w:val="bullet"/>
      <w:lvlText w:val="·"/>
      <w:lvlJc w:val="left"/>
      <w:pPr>
        <w:ind w:left="734" w:hanging="360"/>
      </w:pPr>
      <w:rPr>
        <w:rFonts w:ascii="Times New Roman" w:eastAsia="Times New Roman" w:hAnsi="Times New Roman" w:hint="default"/>
        <w:w w:val="99"/>
        <w:sz w:val="20"/>
        <w:szCs w:val="20"/>
      </w:rPr>
    </w:lvl>
    <w:lvl w:ilvl="1" w:tplc="FF809FEC">
      <w:start w:val="1"/>
      <w:numFmt w:val="bullet"/>
      <w:lvlText w:val="•"/>
      <w:lvlJc w:val="left"/>
      <w:pPr>
        <w:ind w:left="1672" w:hanging="360"/>
      </w:pPr>
      <w:rPr>
        <w:rFonts w:hint="default"/>
      </w:rPr>
    </w:lvl>
    <w:lvl w:ilvl="2" w:tplc="ACD4E632">
      <w:start w:val="1"/>
      <w:numFmt w:val="bullet"/>
      <w:lvlText w:val="•"/>
      <w:lvlJc w:val="left"/>
      <w:pPr>
        <w:ind w:left="2611" w:hanging="360"/>
      </w:pPr>
      <w:rPr>
        <w:rFonts w:hint="default"/>
      </w:rPr>
    </w:lvl>
    <w:lvl w:ilvl="3" w:tplc="9564ACEA">
      <w:start w:val="1"/>
      <w:numFmt w:val="bullet"/>
      <w:lvlText w:val="•"/>
      <w:lvlJc w:val="left"/>
      <w:pPr>
        <w:ind w:left="3549" w:hanging="360"/>
      </w:pPr>
      <w:rPr>
        <w:rFonts w:hint="default"/>
      </w:rPr>
    </w:lvl>
    <w:lvl w:ilvl="4" w:tplc="FD6801AE">
      <w:start w:val="1"/>
      <w:numFmt w:val="bullet"/>
      <w:lvlText w:val="•"/>
      <w:lvlJc w:val="left"/>
      <w:pPr>
        <w:ind w:left="4488" w:hanging="360"/>
      </w:pPr>
      <w:rPr>
        <w:rFonts w:hint="default"/>
      </w:rPr>
    </w:lvl>
    <w:lvl w:ilvl="5" w:tplc="C3B47346">
      <w:start w:val="1"/>
      <w:numFmt w:val="bullet"/>
      <w:lvlText w:val="•"/>
      <w:lvlJc w:val="left"/>
      <w:pPr>
        <w:ind w:left="5427" w:hanging="360"/>
      </w:pPr>
      <w:rPr>
        <w:rFonts w:hint="default"/>
      </w:rPr>
    </w:lvl>
    <w:lvl w:ilvl="6" w:tplc="9EB058E6">
      <w:start w:val="1"/>
      <w:numFmt w:val="bullet"/>
      <w:lvlText w:val="•"/>
      <w:lvlJc w:val="left"/>
      <w:pPr>
        <w:ind w:left="6365" w:hanging="360"/>
      </w:pPr>
      <w:rPr>
        <w:rFonts w:hint="default"/>
      </w:rPr>
    </w:lvl>
    <w:lvl w:ilvl="7" w:tplc="DE9EF4FA">
      <w:start w:val="1"/>
      <w:numFmt w:val="bullet"/>
      <w:lvlText w:val="•"/>
      <w:lvlJc w:val="left"/>
      <w:pPr>
        <w:ind w:left="7304" w:hanging="360"/>
      </w:pPr>
      <w:rPr>
        <w:rFonts w:hint="default"/>
      </w:rPr>
    </w:lvl>
    <w:lvl w:ilvl="8" w:tplc="DDF0BD1E">
      <w:start w:val="1"/>
      <w:numFmt w:val="bullet"/>
      <w:lvlText w:val="•"/>
      <w:lvlJc w:val="left"/>
      <w:pPr>
        <w:ind w:left="8242" w:hanging="360"/>
      </w:pPr>
      <w:rPr>
        <w:rFonts w:hint="default"/>
      </w:rPr>
    </w:lvl>
  </w:abstractNum>
  <w:abstractNum w:abstractNumId="53">
    <w:nsid w:val="6375596C"/>
    <w:multiLevelType w:val="hybridMultilevel"/>
    <w:tmpl w:val="91C247E2"/>
    <w:lvl w:ilvl="0" w:tplc="04A809BC">
      <w:start w:val="1"/>
      <w:numFmt w:val="bullet"/>
      <w:lvlText w:val="·"/>
      <w:lvlJc w:val="left"/>
      <w:pPr>
        <w:ind w:left="731" w:hanging="360"/>
      </w:pPr>
      <w:rPr>
        <w:rFonts w:ascii="Times New Roman" w:eastAsia="Times New Roman" w:hAnsi="Times New Roman" w:hint="default"/>
        <w:sz w:val="16"/>
        <w:szCs w:val="16"/>
      </w:rPr>
    </w:lvl>
    <w:lvl w:ilvl="1" w:tplc="EE945F58">
      <w:start w:val="1"/>
      <w:numFmt w:val="bullet"/>
      <w:lvlText w:val="•"/>
      <w:lvlJc w:val="left"/>
      <w:pPr>
        <w:ind w:left="1670" w:hanging="360"/>
      </w:pPr>
      <w:rPr>
        <w:rFonts w:hint="default"/>
      </w:rPr>
    </w:lvl>
    <w:lvl w:ilvl="2" w:tplc="250A5898">
      <w:start w:val="1"/>
      <w:numFmt w:val="bullet"/>
      <w:lvlText w:val="•"/>
      <w:lvlJc w:val="left"/>
      <w:pPr>
        <w:ind w:left="2609" w:hanging="360"/>
      </w:pPr>
      <w:rPr>
        <w:rFonts w:hint="default"/>
      </w:rPr>
    </w:lvl>
    <w:lvl w:ilvl="3" w:tplc="1BC4A346">
      <w:start w:val="1"/>
      <w:numFmt w:val="bullet"/>
      <w:lvlText w:val="•"/>
      <w:lvlJc w:val="left"/>
      <w:pPr>
        <w:ind w:left="3548" w:hanging="360"/>
      </w:pPr>
      <w:rPr>
        <w:rFonts w:hint="default"/>
      </w:rPr>
    </w:lvl>
    <w:lvl w:ilvl="4" w:tplc="3CE0AF56">
      <w:start w:val="1"/>
      <w:numFmt w:val="bullet"/>
      <w:lvlText w:val="•"/>
      <w:lvlJc w:val="left"/>
      <w:pPr>
        <w:ind w:left="4486" w:hanging="360"/>
      </w:pPr>
      <w:rPr>
        <w:rFonts w:hint="default"/>
      </w:rPr>
    </w:lvl>
    <w:lvl w:ilvl="5" w:tplc="0BE4819E">
      <w:start w:val="1"/>
      <w:numFmt w:val="bullet"/>
      <w:lvlText w:val="•"/>
      <w:lvlJc w:val="left"/>
      <w:pPr>
        <w:ind w:left="5425" w:hanging="360"/>
      </w:pPr>
      <w:rPr>
        <w:rFonts w:hint="default"/>
      </w:rPr>
    </w:lvl>
    <w:lvl w:ilvl="6" w:tplc="08060ECC">
      <w:start w:val="1"/>
      <w:numFmt w:val="bullet"/>
      <w:lvlText w:val="•"/>
      <w:lvlJc w:val="left"/>
      <w:pPr>
        <w:ind w:left="6364" w:hanging="360"/>
      </w:pPr>
      <w:rPr>
        <w:rFonts w:hint="default"/>
      </w:rPr>
    </w:lvl>
    <w:lvl w:ilvl="7" w:tplc="0F3E28F4">
      <w:start w:val="1"/>
      <w:numFmt w:val="bullet"/>
      <w:lvlText w:val="•"/>
      <w:lvlJc w:val="left"/>
      <w:pPr>
        <w:ind w:left="7303" w:hanging="360"/>
      </w:pPr>
      <w:rPr>
        <w:rFonts w:hint="default"/>
      </w:rPr>
    </w:lvl>
    <w:lvl w:ilvl="8" w:tplc="7A34A89C">
      <w:start w:val="1"/>
      <w:numFmt w:val="bullet"/>
      <w:lvlText w:val="•"/>
      <w:lvlJc w:val="left"/>
      <w:pPr>
        <w:ind w:left="8242" w:hanging="360"/>
      </w:pPr>
      <w:rPr>
        <w:rFonts w:hint="default"/>
      </w:rPr>
    </w:lvl>
  </w:abstractNum>
  <w:abstractNum w:abstractNumId="54">
    <w:nsid w:val="6558208F"/>
    <w:multiLevelType w:val="hybridMultilevel"/>
    <w:tmpl w:val="96AA8C72"/>
    <w:lvl w:ilvl="0" w:tplc="715435D6">
      <w:start w:val="1"/>
      <w:numFmt w:val="upperLetter"/>
      <w:lvlText w:val="%1."/>
      <w:lvlJc w:val="left"/>
      <w:pPr>
        <w:ind w:left="616" w:hanging="295"/>
      </w:pPr>
      <w:rPr>
        <w:rFonts w:ascii="Times New Roman" w:eastAsia="Times New Roman" w:hAnsi="Times New Roman" w:hint="default"/>
        <w:sz w:val="24"/>
        <w:szCs w:val="24"/>
      </w:rPr>
    </w:lvl>
    <w:lvl w:ilvl="1" w:tplc="A282D8F0">
      <w:start w:val="1"/>
      <w:numFmt w:val="bullet"/>
      <w:lvlText w:val="•"/>
      <w:lvlJc w:val="left"/>
      <w:pPr>
        <w:ind w:left="1438" w:hanging="295"/>
      </w:pPr>
      <w:rPr>
        <w:rFonts w:hint="default"/>
      </w:rPr>
    </w:lvl>
    <w:lvl w:ilvl="2" w:tplc="296A48A6">
      <w:start w:val="1"/>
      <w:numFmt w:val="bullet"/>
      <w:lvlText w:val="•"/>
      <w:lvlJc w:val="left"/>
      <w:pPr>
        <w:ind w:left="2260" w:hanging="295"/>
      </w:pPr>
      <w:rPr>
        <w:rFonts w:hint="default"/>
      </w:rPr>
    </w:lvl>
    <w:lvl w:ilvl="3" w:tplc="5C800A34">
      <w:start w:val="1"/>
      <w:numFmt w:val="bullet"/>
      <w:lvlText w:val="•"/>
      <w:lvlJc w:val="left"/>
      <w:pPr>
        <w:ind w:left="3083" w:hanging="295"/>
      </w:pPr>
      <w:rPr>
        <w:rFonts w:hint="default"/>
      </w:rPr>
    </w:lvl>
    <w:lvl w:ilvl="4" w:tplc="C24C5862">
      <w:start w:val="1"/>
      <w:numFmt w:val="bullet"/>
      <w:lvlText w:val="•"/>
      <w:lvlJc w:val="left"/>
      <w:pPr>
        <w:ind w:left="3905" w:hanging="295"/>
      </w:pPr>
      <w:rPr>
        <w:rFonts w:hint="default"/>
      </w:rPr>
    </w:lvl>
    <w:lvl w:ilvl="5" w:tplc="FAD46362">
      <w:start w:val="1"/>
      <w:numFmt w:val="bullet"/>
      <w:lvlText w:val="•"/>
      <w:lvlJc w:val="left"/>
      <w:pPr>
        <w:ind w:left="4728" w:hanging="295"/>
      </w:pPr>
      <w:rPr>
        <w:rFonts w:hint="default"/>
      </w:rPr>
    </w:lvl>
    <w:lvl w:ilvl="6" w:tplc="1DAE00EC">
      <w:start w:val="1"/>
      <w:numFmt w:val="bullet"/>
      <w:lvlText w:val="•"/>
      <w:lvlJc w:val="left"/>
      <w:pPr>
        <w:ind w:left="5550" w:hanging="295"/>
      </w:pPr>
      <w:rPr>
        <w:rFonts w:hint="default"/>
      </w:rPr>
    </w:lvl>
    <w:lvl w:ilvl="7" w:tplc="A40AB02A">
      <w:start w:val="1"/>
      <w:numFmt w:val="bullet"/>
      <w:lvlText w:val="•"/>
      <w:lvlJc w:val="left"/>
      <w:pPr>
        <w:ind w:left="6372" w:hanging="295"/>
      </w:pPr>
      <w:rPr>
        <w:rFonts w:hint="default"/>
      </w:rPr>
    </w:lvl>
    <w:lvl w:ilvl="8" w:tplc="C54EE080">
      <w:start w:val="1"/>
      <w:numFmt w:val="bullet"/>
      <w:lvlText w:val="•"/>
      <w:lvlJc w:val="left"/>
      <w:pPr>
        <w:ind w:left="7195" w:hanging="295"/>
      </w:pPr>
      <w:rPr>
        <w:rFonts w:hint="default"/>
      </w:rPr>
    </w:lvl>
  </w:abstractNum>
  <w:abstractNum w:abstractNumId="55">
    <w:nsid w:val="65F93B41"/>
    <w:multiLevelType w:val="hybridMultilevel"/>
    <w:tmpl w:val="B508867C"/>
    <w:lvl w:ilvl="0" w:tplc="D95AEEC0">
      <w:start w:val="1"/>
      <w:numFmt w:val="bullet"/>
      <w:lvlText w:val="•"/>
      <w:lvlJc w:val="left"/>
      <w:pPr>
        <w:ind w:left="820" w:hanging="360"/>
      </w:pPr>
      <w:rPr>
        <w:rFonts w:ascii="Times New Roman" w:eastAsia="Times New Roman" w:hAnsi="Times New Roman" w:hint="default"/>
        <w:sz w:val="24"/>
        <w:szCs w:val="24"/>
      </w:rPr>
    </w:lvl>
    <w:lvl w:ilvl="1" w:tplc="E61C493E">
      <w:start w:val="1"/>
      <w:numFmt w:val="bullet"/>
      <w:lvlText w:val="•"/>
      <w:lvlJc w:val="left"/>
      <w:pPr>
        <w:ind w:left="1620" w:hanging="360"/>
      </w:pPr>
      <w:rPr>
        <w:rFonts w:hint="default"/>
      </w:rPr>
    </w:lvl>
    <w:lvl w:ilvl="2" w:tplc="4F4CA3D2">
      <w:start w:val="1"/>
      <w:numFmt w:val="bullet"/>
      <w:lvlText w:val="•"/>
      <w:lvlJc w:val="left"/>
      <w:pPr>
        <w:ind w:left="2420" w:hanging="360"/>
      </w:pPr>
      <w:rPr>
        <w:rFonts w:hint="default"/>
      </w:rPr>
    </w:lvl>
    <w:lvl w:ilvl="3" w:tplc="469E9A98">
      <w:start w:val="1"/>
      <w:numFmt w:val="bullet"/>
      <w:lvlText w:val="•"/>
      <w:lvlJc w:val="left"/>
      <w:pPr>
        <w:ind w:left="3220" w:hanging="360"/>
      </w:pPr>
      <w:rPr>
        <w:rFonts w:hint="default"/>
      </w:rPr>
    </w:lvl>
    <w:lvl w:ilvl="4" w:tplc="5F14F6A0">
      <w:start w:val="1"/>
      <w:numFmt w:val="bullet"/>
      <w:lvlText w:val="•"/>
      <w:lvlJc w:val="left"/>
      <w:pPr>
        <w:ind w:left="4020" w:hanging="360"/>
      </w:pPr>
      <w:rPr>
        <w:rFonts w:hint="default"/>
      </w:rPr>
    </w:lvl>
    <w:lvl w:ilvl="5" w:tplc="E28EEEB0">
      <w:start w:val="1"/>
      <w:numFmt w:val="bullet"/>
      <w:lvlText w:val="•"/>
      <w:lvlJc w:val="left"/>
      <w:pPr>
        <w:ind w:left="4820" w:hanging="360"/>
      </w:pPr>
      <w:rPr>
        <w:rFonts w:hint="default"/>
      </w:rPr>
    </w:lvl>
    <w:lvl w:ilvl="6" w:tplc="6CE4FCDC">
      <w:start w:val="1"/>
      <w:numFmt w:val="bullet"/>
      <w:lvlText w:val="•"/>
      <w:lvlJc w:val="left"/>
      <w:pPr>
        <w:ind w:left="5620" w:hanging="360"/>
      </w:pPr>
      <w:rPr>
        <w:rFonts w:hint="default"/>
      </w:rPr>
    </w:lvl>
    <w:lvl w:ilvl="7" w:tplc="1D14DC22">
      <w:start w:val="1"/>
      <w:numFmt w:val="bullet"/>
      <w:lvlText w:val="•"/>
      <w:lvlJc w:val="left"/>
      <w:pPr>
        <w:ind w:left="6420" w:hanging="360"/>
      </w:pPr>
      <w:rPr>
        <w:rFonts w:hint="default"/>
      </w:rPr>
    </w:lvl>
    <w:lvl w:ilvl="8" w:tplc="94868544">
      <w:start w:val="1"/>
      <w:numFmt w:val="bullet"/>
      <w:lvlText w:val="•"/>
      <w:lvlJc w:val="left"/>
      <w:pPr>
        <w:ind w:left="7220" w:hanging="360"/>
      </w:pPr>
      <w:rPr>
        <w:rFonts w:hint="default"/>
      </w:rPr>
    </w:lvl>
  </w:abstractNum>
  <w:abstractNum w:abstractNumId="56">
    <w:nsid w:val="685251E5"/>
    <w:multiLevelType w:val="hybridMultilevel"/>
    <w:tmpl w:val="E6E20D08"/>
    <w:lvl w:ilvl="0" w:tplc="3BA44DE4">
      <w:start w:val="1"/>
      <w:numFmt w:val="upperLetter"/>
      <w:lvlText w:val="%1."/>
      <w:lvlJc w:val="left"/>
      <w:pPr>
        <w:ind w:left="381" w:hanging="281"/>
        <w:jc w:val="right"/>
      </w:pPr>
      <w:rPr>
        <w:rFonts w:ascii="Times New Roman" w:eastAsia="Times New Roman" w:hAnsi="Times New Roman" w:hint="default"/>
        <w:b/>
        <w:bCs/>
        <w:i/>
        <w:sz w:val="24"/>
        <w:szCs w:val="24"/>
      </w:rPr>
    </w:lvl>
    <w:lvl w:ilvl="1" w:tplc="B1C43D2E">
      <w:start w:val="1"/>
      <w:numFmt w:val="bullet"/>
      <w:lvlText w:val="•"/>
      <w:lvlJc w:val="left"/>
      <w:pPr>
        <w:ind w:left="1261" w:hanging="281"/>
      </w:pPr>
      <w:rPr>
        <w:rFonts w:hint="default"/>
      </w:rPr>
    </w:lvl>
    <w:lvl w:ilvl="2" w:tplc="8CF034A8">
      <w:start w:val="1"/>
      <w:numFmt w:val="bullet"/>
      <w:lvlText w:val="•"/>
      <w:lvlJc w:val="left"/>
      <w:pPr>
        <w:ind w:left="2141" w:hanging="281"/>
      </w:pPr>
      <w:rPr>
        <w:rFonts w:hint="default"/>
      </w:rPr>
    </w:lvl>
    <w:lvl w:ilvl="3" w:tplc="861EC854">
      <w:start w:val="1"/>
      <w:numFmt w:val="bullet"/>
      <w:lvlText w:val="•"/>
      <w:lvlJc w:val="left"/>
      <w:pPr>
        <w:ind w:left="3020" w:hanging="281"/>
      </w:pPr>
      <w:rPr>
        <w:rFonts w:hint="default"/>
      </w:rPr>
    </w:lvl>
    <w:lvl w:ilvl="4" w:tplc="F00EF63A">
      <w:start w:val="1"/>
      <w:numFmt w:val="bullet"/>
      <w:lvlText w:val="•"/>
      <w:lvlJc w:val="left"/>
      <w:pPr>
        <w:ind w:left="3900" w:hanging="281"/>
      </w:pPr>
      <w:rPr>
        <w:rFonts w:hint="default"/>
      </w:rPr>
    </w:lvl>
    <w:lvl w:ilvl="5" w:tplc="A1EA1D36">
      <w:start w:val="1"/>
      <w:numFmt w:val="bullet"/>
      <w:lvlText w:val="•"/>
      <w:lvlJc w:val="left"/>
      <w:pPr>
        <w:ind w:left="4780" w:hanging="281"/>
      </w:pPr>
      <w:rPr>
        <w:rFonts w:hint="default"/>
      </w:rPr>
    </w:lvl>
    <w:lvl w:ilvl="6" w:tplc="158016C8">
      <w:start w:val="1"/>
      <w:numFmt w:val="bullet"/>
      <w:lvlText w:val="•"/>
      <w:lvlJc w:val="left"/>
      <w:pPr>
        <w:ind w:left="5660" w:hanging="281"/>
      </w:pPr>
      <w:rPr>
        <w:rFonts w:hint="default"/>
      </w:rPr>
    </w:lvl>
    <w:lvl w:ilvl="7" w:tplc="668686C8">
      <w:start w:val="1"/>
      <w:numFmt w:val="bullet"/>
      <w:lvlText w:val="•"/>
      <w:lvlJc w:val="left"/>
      <w:pPr>
        <w:ind w:left="6540" w:hanging="281"/>
      </w:pPr>
      <w:rPr>
        <w:rFonts w:hint="default"/>
      </w:rPr>
    </w:lvl>
    <w:lvl w:ilvl="8" w:tplc="2526981C">
      <w:start w:val="1"/>
      <w:numFmt w:val="bullet"/>
      <w:lvlText w:val="•"/>
      <w:lvlJc w:val="left"/>
      <w:pPr>
        <w:ind w:left="7420" w:hanging="281"/>
      </w:pPr>
      <w:rPr>
        <w:rFonts w:hint="default"/>
      </w:rPr>
    </w:lvl>
  </w:abstractNum>
  <w:abstractNum w:abstractNumId="57">
    <w:nsid w:val="6A272724"/>
    <w:multiLevelType w:val="hybridMultilevel"/>
    <w:tmpl w:val="940E7346"/>
    <w:lvl w:ilvl="0" w:tplc="B07C2538">
      <w:start w:val="1"/>
      <w:numFmt w:val="bullet"/>
      <w:lvlText w:val=""/>
      <w:lvlJc w:val="left"/>
      <w:pPr>
        <w:ind w:left="827" w:hanging="360"/>
      </w:pPr>
      <w:rPr>
        <w:rFonts w:ascii="Symbol" w:eastAsia="Symbol" w:hAnsi="Symbol" w:hint="default"/>
        <w:sz w:val="24"/>
        <w:szCs w:val="24"/>
      </w:rPr>
    </w:lvl>
    <w:lvl w:ilvl="1" w:tplc="61FC62F6">
      <w:start w:val="1"/>
      <w:numFmt w:val="bullet"/>
      <w:lvlText w:val="•"/>
      <w:lvlJc w:val="left"/>
      <w:pPr>
        <w:ind w:left="1692" w:hanging="360"/>
      </w:pPr>
      <w:rPr>
        <w:rFonts w:hint="default"/>
      </w:rPr>
    </w:lvl>
    <w:lvl w:ilvl="2" w:tplc="04FED146">
      <w:start w:val="1"/>
      <w:numFmt w:val="bullet"/>
      <w:lvlText w:val="•"/>
      <w:lvlJc w:val="left"/>
      <w:pPr>
        <w:ind w:left="2556" w:hanging="360"/>
      </w:pPr>
      <w:rPr>
        <w:rFonts w:hint="default"/>
      </w:rPr>
    </w:lvl>
    <w:lvl w:ilvl="3" w:tplc="E55A50EA">
      <w:start w:val="1"/>
      <w:numFmt w:val="bullet"/>
      <w:lvlText w:val="•"/>
      <w:lvlJc w:val="left"/>
      <w:pPr>
        <w:ind w:left="3420" w:hanging="360"/>
      </w:pPr>
      <w:rPr>
        <w:rFonts w:hint="default"/>
      </w:rPr>
    </w:lvl>
    <w:lvl w:ilvl="4" w:tplc="96CED286">
      <w:start w:val="1"/>
      <w:numFmt w:val="bullet"/>
      <w:lvlText w:val="•"/>
      <w:lvlJc w:val="left"/>
      <w:pPr>
        <w:ind w:left="4284" w:hanging="360"/>
      </w:pPr>
      <w:rPr>
        <w:rFonts w:hint="default"/>
      </w:rPr>
    </w:lvl>
    <w:lvl w:ilvl="5" w:tplc="12CA544C">
      <w:start w:val="1"/>
      <w:numFmt w:val="bullet"/>
      <w:lvlText w:val="•"/>
      <w:lvlJc w:val="left"/>
      <w:pPr>
        <w:ind w:left="5148" w:hanging="360"/>
      </w:pPr>
      <w:rPr>
        <w:rFonts w:hint="default"/>
      </w:rPr>
    </w:lvl>
    <w:lvl w:ilvl="6" w:tplc="44F268A8">
      <w:start w:val="1"/>
      <w:numFmt w:val="bullet"/>
      <w:lvlText w:val="•"/>
      <w:lvlJc w:val="left"/>
      <w:pPr>
        <w:ind w:left="6012" w:hanging="360"/>
      </w:pPr>
      <w:rPr>
        <w:rFonts w:hint="default"/>
      </w:rPr>
    </w:lvl>
    <w:lvl w:ilvl="7" w:tplc="9254044E">
      <w:start w:val="1"/>
      <w:numFmt w:val="bullet"/>
      <w:lvlText w:val="•"/>
      <w:lvlJc w:val="left"/>
      <w:pPr>
        <w:ind w:left="6876" w:hanging="360"/>
      </w:pPr>
      <w:rPr>
        <w:rFonts w:hint="default"/>
      </w:rPr>
    </w:lvl>
    <w:lvl w:ilvl="8" w:tplc="8D4AE3D2">
      <w:start w:val="1"/>
      <w:numFmt w:val="bullet"/>
      <w:lvlText w:val="•"/>
      <w:lvlJc w:val="left"/>
      <w:pPr>
        <w:ind w:left="7741" w:hanging="360"/>
      </w:pPr>
      <w:rPr>
        <w:rFonts w:hint="default"/>
      </w:rPr>
    </w:lvl>
  </w:abstractNum>
  <w:abstractNum w:abstractNumId="58">
    <w:nsid w:val="6A800B13"/>
    <w:multiLevelType w:val="multilevel"/>
    <w:tmpl w:val="2466CE1A"/>
    <w:lvl w:ilvl="0">
      <w:start w:val="3"/>
      <w:numFmt w:val="decimal"/>
      <w:lvlText w:val="%1"/>
      <w:lvlJc w:val="left"/>
      <w:pPr>
        <w:ind w:left="100" w:hanging="449"/>
      </w:pPr>
      <w:rPr>
        <w:rFonts w:hint="default"/>
      </w:rPr>
    </w:lvl>
    <w:lvl w:ilvl="1">
      <w:start w:val="1"/>
      <w:numFmt w:val="decimal"/>
      <w:lvlText w:val="%1.%2"/>
      <w:lvlJc w:val="left"/>
      <w:pPr>
        <w:ind w:left="100" w:hanging="449"/>
      </w:pPr>
      <w:rPr>
        <w:rFonts w:ascii="Times New Roman" w:eastAsia="Times New Roman" w:hAnsi="Times New Roman" w:hint="default"/>
        <w:sz w:val="24"/>
        <w:szCs w:val="24"/>
      </w:rPr>
    </w:lvl>
    <w:lvl w:ilvl="2">
      <w:start w:val="1"/>
      <w:numFmt w:val="bullet"/>
      <w:lvlText w:val="•"/>
      <w:lvlJc w:val="left"/>
      <w:pPr>
        <w:ind w:left="1848" w:hanging="449"/>
      </w:pPr>
      <w:rPr>
        <w:rFonts w:hint="default"/>
      </w:rPr>
    </w:lvl>
    <w:lvl w:ilvl="3">
      <w:start w:val="1"/>
      <w:numFmt w:val="bullet"/>
      <w:lvlText w:val="•"/>
      <w:lvlJc w:val="left"/>
      <w:pPr>
        <w:ind w:left="2722" w:hanging="449"/>
      </w:pPr>
      <w:rPr>
        <w:rFonts w:hint="default"/>
      </w:rPr>
    </w:lvl>
    <w:lvl w:ilvl="4">
      <w:start w:val="1"/>
      <w:numFmt w:val="bullet"/>
      <w:lvlText w:val="•"/>
      <w:lvlJc w:val="left"/>
      <w:pPr>
        <w:ind w:left="3596" w:hanging="449"/>
      </w:pPr>
      <w:rPr>
        <w:rFonts w:hint="default"/>
      </w:rPr>
    </w:lvl>
    <w:lvl w:ilvl="5">
      <w:start w:val="1"/>
      <w:numFmt w:val="bullet"/>
      <w:lvlText w:val="•"/>
      <w:lvlJc w:val="left"/>
      <w:pPr>
        <w:ind w:left="4470" w:hanging="449"/>
      </w:pPr>
      <w:rPr>
        <w:rFonts w:hint="default"/>
      </w:rPr>
    </w:lvl>
    <w:lvl w:ilvl="6">
      <w:start w:val="1"/>
      <w:numFmt w:val="bullet"/>
      <w:lvlText w:val="•"/>
      <w:lvlJc w:val="left"/>
      <w:pPr>
        <w:ind w:left="5344" w:hanging="449"/>
      </w:pPr>
      <w:rPr>
        <w:rFonts w:hint="default"/>
      </w:rPr>
    </w:lvl>
    <w:lvl w:ilvl="7">
      <w:start w:val="1"/>
      <w:numFmt w:val="bullet"/>
      <w:lvlText w:val="•"/>
      <w:lvlJc w:val="left"/>
      <w:pPr>
        <w:ind w:left="6218" w:hanging="449"/>
      </w:pPr>
      <w:rPr>
        <w:rFonts w:hint="default"/>
      </w:rPr>
    </w:lvl>
    <w:lvl w:ilvl="8">
      <w:start w:val="1"/>
      <w:numFmt w:val="bullet"/>
      <w:lvlText w:val="•"/>
      <w:lvlJc w:val="left"/>
      <w:pPr>
        <w:ind w:left="7092" w:hanging="449"/>
      </w:pPr>
      <w:rPr>
        <w:rFonts w:hint="default"/>
      </w:rPr>
    </w:lvl>
  </w:abstractNum>
  <w:abstractNum w:abstractNumId="59">
    <w:nsid w:val="6AF465FD"/>
    <w:multiLevelType w:val="hybridMultilevel"/>
    <w:tmpl w:val="CF6864F6"/>
    <w:lvl w:ilvl="0" w:tplc="B394C4B0">
      <w:start w:val="1"/>
      <w:numFmt w:val="bullet"/>
      <w:lvlText w:val="o"/>
      <w:lvlJc w:val="left"/>
      <w:pPr>
        <w:ind w:left="100" w:hanging="161"/>
      </w:pPr>
      <w:rPr>
        <w:rFonts w:ascii="Palatino Linotype" w:eastAsia="Palatino Linotype" w:hAnsi="Palatino Linotype" w:hint="default"/>
        <w:w w:val="99"/>
        <w:sz w:val="20"/>
        <w:szCs w:val="20"/>
      </w:rPr>
    </w:lvl>
    <w:lvl w:ilvl="1" w:tplc="25C8D212">
      <w:start w:val="1"/>
      <w:numFmt w:val="bullet"/>
      <w:lvlText w:val=""/>
      <w:lvlJc w:val="left"/>
      <w:pPr>
        <w:ind w:left="967" w:hanging="360"/>
      </w:pPr>
      <w:rPr>
        <w:rFonts w:ascii="Symbol" w:eastAsia="Symbol" w:hAnsi="Symbol" w:hint="default"/>
        <w:w w:val="99"/>
        <w:sz w:val="20"/>
        <w:szCs w:val="20"/>
      </w:rPr>
    </w:lvl>
    <w:lvl w:ilvl="2" w:tplc="886878D2">
      <w:start w:val="1"/>
      <w:numFmt w:val="bullet"/>
      <w:lvlText w:val="•"/>
      <w:lvlJc w:val="left"/>
      <w:pPr>
        <w:ind w:left="1844" w:hanging="360"/>
      </w:pPr>
      <w:rPr>
        <w:rFonts w:hint="default"/>
      </w:rPr>
    </w:lvl>
    <w:lvl w:ilvl="3" w:tplc="867A9504">
      <w:start w:val="1"/>
      <w:numFmt w:val="bullet"/>
      <w:lvlText w:val="•"/>
      <w:lvlJc w:val="left"/>
      <w:pPr>
        <w:ind w:left="2721" w:hanging="360"/>
      </w:pPr>
      <w:rPr>
        <w:rFonts w:hint="default"/>
      </w:rPr>
    </w:lvl>
    <w:lvl w:ilvl="4" w:tplc="5D84F9CA">
      <w:start w:val="1"/>
      <w:numFmt w:val="bullet"/>
      <w:lvlText w:val="•"/>
      <w:lvlJc w:val="left"/>
      <w:pPr>
        <w:ind w:left="3598" w:hanging="360"/>
      </w:pPr>
      <w:rPr>
        <w:rFonts w:hint="default"/>
      </w:rPr>
    </w:lvl>
    <w:lvl w:ilvl="5" w:tplc="5184A018">
      <w:start w:val="1"/>
      <w:numFmt w:val="bullet"/>
      <w:lvlText w:val="•"/>
      <w:lvlJc w:val="left"/>
      <w:pPr>
        <w:ind w:left="4475" w:hanging="360"/>
      </w:pPr>
      <w:rPr>
        <w:rFonts w:hint="default"/>
      </w:rPr>
    </w:lvl>
    <w:lvl w:ilvl="6" w:tplc="665AF204">
      <w:start w:val="1"/>
      <w:numFmt w:val="bullet"/>
      <w:lvlText w:val="•"/>
      <w:lvlJc w:val="left"/>
      <w:pPr>
        <w:ind w:left="5352" w:hanging="360"/>
      </w:pPr>
      <w:rPr>
        <w:rFonts w:hint="default"/>
      </w:rPr>
    </w:lvl>
    <w:lvl w:ilvl="7" w:tplc="4B7C4840">
      <w:start w:val="1"/>
      <w:numFmt w:val="bullet"/>
      <w:lvlText w:val="•"/>
      <w:lvlJc w:val="left"/>
      <w:pPr>
        <w:ind w:left="6229" w:hanging="360"/>
      </w:pPr>
      <w:rPr>
        <w:rFonts w:hint="default"/>
      </w:rPr>
    </w:lvl>
    <w:lvl w:ilvl="8" w:tplc="534605BE">
      <w:start w:val="1"/>
      <w:numFmt w:val="bullet"/>
      <w:lvlText w:val="•"/>
      <w:lvlJc w:val="left"/>
      <w:pPr>
        <w:ind w:left="7106" w:hanging="360"/>
      </w:pPr>
      <w:rPr>
        <w:rFonts w:hint="default"/>
      </w:rPr>
    </w:lvl>
  </w:abstractNum>
  <w:abstractNum w:abstractNumId="60">
    <w:nsid w:val="6B765A9C"/>
    <w:multiLevelType w:val="hybridMultilevel"/>
    <w:tmpl w:val="9FECB1D6"/>
    <w:lvl w:ilvl="0" w:tplc="F22E8AA8">
      <w:start w:val="1"/>
      <w:numFmt w:val="bullet"/>
      <w:lvlText w:val="·"/>
      <w:lvlJc w:val="left"/>
      <w:pPr>
        <w:ind w:left="822" w:hanging="360"/>
      </w:pPr>
      <w:rPr>
        <w:rFonts w:ascii="Arial" w:eastAsia="Arial" w:hAnsi="Arial" w:hint="default"/>
        <w:sz w:val="16"/>
        <w:szCs w:val="16"/>
      </w:rPr>
    </w:lvl>
    <w:lvl w:ilvl="1" w:tplc="C9160A14">
      <w:start w:val="1"/>
      <w:numFmt w:val="bullet"/>
      <w:lvlText w:val="•"/>
      <w:lvlJc w:val="left"/>
      <w:pPr>
        <w:ind w:left="1674" w:hanging="360"/>
      </w:pPr>
      <w:rPr>
        <w:rFonts w:hint="default"/>
      </w:rPr>
    </w:lvl>
    <w:lvl w:ilvl="2" w:tplc="FA927B8A">
      <w:start w:val="1"/>
      <w:numFmt w:val="bullet"/>
      <w:lvlText w:val="•"/>
      <w:lvlJc w:val="left"/>
      <w:pPr>
        <w:ind w:left="2527" w:hanging="360"/>
      </w:pPr>
      <w:rPr>
        <w:rFonts w:hint="default"/>
      </w:rPr>
    </w:lvl>
    <w:lvl w:ilvl="3" w:tplc="F1F04E70">
      <w:start w:val="1"/>
      <w:numFmt w:val="bullet"/>
      <w:lvlText w:val="•"/>
      <w:lvlJc w:val="left"/>
      <w:pPr>
        <w:ind w:left="3380" w:hanging="360"/>
      </w:pPr>
      <w:rPr>
        <w:rFonts w:hint="default"/>
      </w:rPr>
    </w:lvl>
    <w:lvl w:ilvl="4" w:tplc="8F786760">
      <w:start w:val="1"/>
      <w:numFmt w:val="bullet"/>
      <w:lvlText w:val="•"/>
      <w:lvlJc w:val="left"/>
      <w:pPr>
        <w:ind w:left="4233" w:hanging="360"/>
      </w:pPr>
      <w:rPr>
        <w:rFonts w:hint="default"/>
      </w:rPr>
    </w:lvl>
    <w:lvl w:ilvl="5" w:tplc="36C44496">
      <w:start w:val="1"/>
      <w:numFmt w:val="bullet"/>
      <w:lvlText w:val="•"/>
      <w:lvlJc w:val="left"/>
      <w:pPr>
        <w:ind w:left="5086" w:hanging="360"/>
      </w:pPr>
      <w:rPr>
        <w:rFonts w:hint="default"/>
      </w:rPr>
    </w:lvl>
    <w:lvl w:ilvl="6" w:tplc="A050B280">
      <w:start w:val="1"/>
      <w:numFmt w:val="bullet"/>
      <w:lvlText w:val="•"/>
      <w:lvlJc w:val="left"/>
      <w:pPr>
        <w:ind w:left="5938" w:hanging="360"/>
      </w:pPr>
      <w:rPr>
        <w:rFonts w:hint="default"/>
      </w:rPr>
    </w:lvl>
    <w:lvl w:ilvl="7" w:tplc="583ED950">
      <w:start w:val="1"/>
      <w:numFmt w:val="bullet"/>
      <w:lvlText w:val="•"/>
      <w:lvlJc w:val="left"/>
      <w:pPr>
        <w:ind w:left="6791" w:hanging="360"/>
      </w:pPr>
      <w:rPr>
        <w:rFonts w:hint="default"/>
      </w:rPr>
    </w:lvl>
    <w:lvl w:ilvl="8" w:tplc="5180F1D2">
      <w:start w:val="1"/>
      <w:numFmt w:val="bullet"/>
      <w:lvlText w:val="•"/>
      <w:lvlJc w:val="left"/>
      <w:pPr>
        <w:ind w:left="7644" w:hanging="360"/>
      </w:pPr>
      <w:rPr>
        <w:rFonts w:hint="default"/>
      </w:rPr>
    </w:lvl>
  </w:abstractNum>
  <w:abstractNum w:abstractNumId="61">
    <w:nsid w:val="6DB75712"/>
    <w:multiLevelType w:val="hybridMultilevel"/>
    <w:tmpl w:val="1C821C62"/>
    <w:lvl w:ilvl="0" w:tplc="568E0318">
      <w:start w:val="1"/>
      <w:numFmt w:val="bullet"/>
      <w:lvlText w:val=""/>
      <w:lvlJc w:val="left"/>
      <w:pPr>
        <w:ind w:left="900" w:hanging="360"/>
      </w:pPr>
      <w:rPr>
        <w:rFonts w:ascii="Symbol" w:eastAsia="Symbol" w:hAnsi="Symbol" w:hint="default"/>
        <w:w w:val="99"/>
        <w:sz w:val="20"/>
        <w:szCs w:val="20"/>
      </w:rPr>
    </w:lvl>
    <w:lvl w:ilvl="1" w:tplc="FD94C814">
      <w:start w:val="1"/>
      <w:numFmt w:val="bullet"/>
      <w:lvlText w:val="•"/>
      <w:lvlJc w:val="left"/>
      <w:pPr>
        <w:ind w:left="1706" w:hanging="360"/>
      </w:pPr>
      <w:rPr>
        <w:rFonts w:hint="default"/>
      </w:rPr>
    </w:lvl>
    <w:lvl w:ilvl="2" w:tplc="441E9324">
      <w:start w:val="1"/>
      <w:numFmt w:val="bullet"/>
      <w:lvlText w:val="•"/>
      <w:lvlJc w:val="left"/>
      <w:pPr>
        <w:ind w:left="2512" w:hanging="360"/>
      </w:pPr>
      <w:rPr>
        <w:rFonts w:hint="default"/>
      </w:rPr>
    </w:lvl>
    <w:lvl w:ilvl="3" w:tplc="587045B4">
      <w:start w:val="1"/>
      <w:numFmt w:val="bullet"/>
      <w:lvlText w:val="•"/>
      <w:lvlJc w:val="left"/>
      <w:pPr>
        <w:ind w:left="3318" w:hanging="360"/>
      </w:pPr>
      <w:rPr>
        <w:rFonts w:hint="default"/>
      </w:rPr>
    </w:lvl>
    <w:lvl w:ilvl="4" w:tplc="704E0094">
      <w:start w:val="1"/>
      <w:numFmt w:val="bullet"/>
      <w:lvlText w:val="•"/>
      <w:lvlJc w:val="left"/>
      <w:pPr>
        <w:ind w:left="4124" w:hanging="360"/>
      </w:pPr>
      <w:rPr>
        <w:rFonts w:hint="default"/>
      </w:rPr>
    </w:lvl>
    <w:lvl w:ilvl="5" w:tplc="814E32EC">
      <w:start w:val="1"/>
      <w:numFmt w:val="bullet"/>
      <w:lvlText w:val="•"/>
      <w:lvlJc w:val="left"/>
      <w:pPr>
        <w:ind w:left="4930" w:hanging="360"/>
      </w:pPr>
      <w:rPr>
        <w:rFonts w:hint="default"/>
      </w:rPr>
    </w:lvl>
    <w:lvl w:ilvl="6" w:tplc="E8604B24">
      <w:start w:val="1"/>
      <w:numFmt w:val="bullet"/>
      <w:lvlText w:val="•"/>
      <w:lvlJc w:val="left"/>
      <w:pPr>
        <w:ind w:left="5736" w:hanging="360"/>
      </w:pPr>
      <w:rPr>
        <w:rFonts w:hint="default"/>
      </w:rPr>
    </w:lvl>
    <w:lvl w:ilvl="7" w:tplc="2188D45C">
      <w:start w:val="1"/>
      <w:numFmt w:val="bullet"/>
      <w:lvlText w:val="•"/>
      <w:lvlJc w:val="left"/>
      <w:pPr>
        <w:ind w:left="6542" w:hanging="360"/>
      </w:pPr>
      <w:rPr>
        <w:rFonts w:hint="default"/>
      </w:rPr>
    </w:lvl>
    <w:lvl w:ilvl="8" w:tplc="5C9A1020">
      <w:start w:val="1"/>
      <w:numFmt w:val="bullet"/>
      <w:lvlText w:val="•"/>
      <w:lvlJc w:val="left"/>
      <w:pPr>
        <w:ind w:left="7348" w:hanging="360"/>
      </w:pPr>
      <w:rPr>
        <w:rFonts w:hint="default"/>
      </w:rPr>
    </w:lvl>
  </w:abstractNum>
  <w:abstractNum w:abstractNumId="62">
    <w:nsid w:val="6EAD1F88"/>
    <w:multiLevelType w:val="hybridMultilevel"/>
    <w:tmpl w:val="D8DC0E54"/>
    <w:lvl w:ilvl="0" w:tplc="13223FA8">
      <w:start w:val="2"/>
      <w:numFmt w:val="lowerRoman"/>
      <w:lvlText w:val="(%1)"/>
      <w:lvlJc w:val="left"/>
      <w:pPr>
        <w:ind w:left="100" w:hanging="354"/>
      </w:pPr>
      <w:rPr>
        <w:rFonts w:ascii="Times New Roman" w:eastAsia="Times New Roman" w:hAnsi="Times New Roman" w:hint="default"/>
        <w:sz w:val="24"/>
        <w:szCs w:val="24"/>
      </w:rPr>
    </w:lvl>
    <w:lvl w:ilvl="1" w:tplc="68D64DC6">
      <w:start w:val="1"/>
      <w:numFmt w:val="bullet"/>
      <w:lvlText w:val="•"/>
      <w:lvlJc w:val="left"/>
      <w:pPr>
        <w:ind w:left="974" w:hanging="354"/>
      </w:pPr>
      <w:rPr>
        <w:rFonts w:hint="default"/>
      </w:rPr>
    </w:lvl>
    <w:lvl w:ilvl="2" w:tplc="08F2879C">
      <w:start w:val="1"/>
      <w:numFmt w:val="bullet"/>
      <w:lvlText w:val="•"/>
      <w:lvlJc w:val="left"/>
      <w:pPr>
        <w:ind w:left="1848" w:hanging="354"/>
      </w:pPr>
      <w:rPr>
        <w:rFonts w:hint="default"/>
      </w:rPr>
    </w:lvl>
    <w:lvl w:ilvl="3" w:tplc="F5964082">
      <w:start w:val="1"/>
      <w:numFmt w:val="bullet"/>
      <w:lvlText w:val="•"/>
      <w:lvlJc w:val="left"/>
      <w:pPr>
        <w:ind w:left="2722" w:hanging="354"/>
      </w:pPr>
      <w:rPr>
        <w:rFonts w:hint="default"/>
      </w:rPr>
    </w:lvl>
    <w:lvl w:ilvl="4" w:tplc="24BED262">
      <w:start w:val="1"/>
      <w:numFmt w:val="bullet"/>
      <w:lvlText w:val="•"/>
      <w:lvlJc w:val="left"/>
      <w:pPr>
        <w:ind w:left="3596" w:hanging="354"/>
      </w:pPr>
      <w:rPr>
        <w:rFonts w:hint="default"/>
      </w:rPr>
    </w:lvl>
    <w:lvl w:ilvl="5" w:tplc="7BFC011A">
      <w:start w:val="1"/>
      <w:numFmt w:val="bullet"/>
      <w:lvlText w:val="•"/>
      <w:lvlJc w:val="left"/>
      <w:pPr>
        <w:ind w:left="4470" w:hanging="354"/>
      </w:pPr>
      <w:rPr>
        <w:rFonts w:hint="default"/>
      </w:rPr>
    </w:lvl>
    <w:lvl w:ilvl="6" w:tplc="8C16C410">
      <w:start w:val="1"/>
      <w:numFmt w:val="bullet"/>
      <w:lvlText w:val="•"/>
      <w:lvlJc w:val="left"/>
      <w:pPr>
        <w:ind w:left="5344" w:hanging="354"/>
      </w:pPr>
      <w:rPr>
        <w:rFonts w:hint="default"/>
      </w:rPr>
    </w:lvl>
    <w:lvl w:ilvl="7" w:tplc="4B044DA8">
      <w:start w:val="1"/>
      <w:numFmt w:val="bullet"/>
      <w:lvlText w:val="•"/>
      <w:lvlJc w:val="left"/>
      <w:pPr>
        <w:ind w:left="6218" w:hanging="354"/>
      </w:pPr>
      <w:rPr>
        <w:rFonts w:hint="default"/>
      </w:rPr>
    </w:lvl>
    <w:lvl w:ilvl="8" w:tplc="73ECA4C0">
      <w:start w:val="1"/>
      <w:numFmt w:val="bullet"/>
      <w:lvlText w:val="•"/>
      <w:lvlJc w:val="left"/>
      <w:pPr>
        <w:ind w:left="7092" w:hanging="354"/>
      </w:pPr>
      <w:rPr>
        <w:rFonts w:hint="default"/>
      </w:rPr>
    </w:lvl>
  </w:abstractNum>
  <w:abstractNum w:abstractNumId="63">
    <w:nsid w:val="70106F4A"/>
    <w:multiLevelType w:val="hybridMultilevel"/>
    <w:tmpl w:val="84AA016C"/>
    <w:lvl w:ilvl="0" w:tplc="DA6CE7F6">
      <w:start w:val="2"/>
      <w:numFmt w:val="upperLetter"/>
      <w:lvlText w:val="%1."/>
      <w:lvlJc w:val="left"/>
      <w:pPr>
        <w:ind w:left="381" w:hanging="281"/>
      </w:pPr>
      <w:rPr>
        <w:rFonts w:ascii="Times New Roman" w:eastAsia="Times New Roman" w:hAnsi="Times New Roman" w:hint="default"/>
        <w:b/>
        <w:bCs/>
        <w:i/>
        <w:sz w:val="24"/>
        <w:szCs w:val="24"/>
      </w:rPr>
    </w:lvl>
    <w:lvl w:ilvl="1" w:tplc="7F648DEA">
      <w:start w:val="1"/>
      <w:numFmt w:val="decimal"/>
      <w:lvlText w:val="%2."/>
      <w:lvlJc w:val="left"/>
      <w:pPr>
        <w:ind w:left="120" w:hanging="240"/>
      </w:pPr>
      <w:rPr>
        <w:rFonts w:ascii="Times New Roman" w:eastAsia="Times New Roman" w:hAnsi="Times New Roman" w:hint="default"/>
        <w:i/>
        <w:sz w:val="24"/>
        <w:szCs w:val="24"/>
      </w:rPr>
    </w:lvl>
    <w:lvl w:ilvl="2" w:tplc="F0B4B678">
      <w:start w:val="1"/>
      <w:numFmt w:val="bullet"/>
      <w:lvlText w:val=""/>
      <w:lvlJc w:val="left"/>
      <w:pPr>
        <w:ind w:left="820" w:hanging="360"/>
      </w:pPr>
      <w:rPr>
        <w:rFonts w:ascii="Symbol" w:eastAsia="Symbol" w:hAnsi="Symbol" w:hint="default"/>
        <w:sz w:val="24"/>
        <w:szCs w:val="24"/>
      </w:rPr>
    </w:lvl>
    <w:lvl w:ilvl="3" w:tplc="AE92849A">
      <w:start w:val="1"/>
      <w:numFmt w:val="bullet"/>
      <w:lvlText w:val="•"/>
      <w:lvlJc w:val="left"/>
      <w:pPr>
        <w:ind w:left="1820" w:hanging="360"/>
      </w:pPr>
      <w:rPr>
        <w:rFonts w:hint="default"/>
      </w:rPr>
    </w:lvl>
    <w:lvl w:ilvl="4" w:tplc="9496AA50">
      <w:start w:val="1"/>
      <w:numFmt w:val="bullet"/>
      <w:lvlText w:val="•"/>
      <w:lvlJc w:val="left"/>
      <w:pPr>
        <w:ind w:left="2820" w:hanging="360"/>
      </w:pPr>
      <w:rPr>
        <w:rFonts w:hint="default"/>
      </w:rPr>
    </w:lvl>
    <w:lvl w:ilvl="5" w:tplc="6C66EA16">
      <w:start w:val="1"/>
      <w:numFmt w:val="bullet"/>
      <w:lvlText w:val="•"/>
      <w:lvlJc w:val="left"/>
      <w:pPr>
        <w:ind w:left="3820" w:hanging="360"/>
      </w:pPr>
      <w:rPr>
        <w:rFonts w:hint="default"/>
      </w:rPr>
    </w:lvl>
    <w:lvl w:ilvl="6" w:tplc="DD96403A">
      <w:start w:val="1"/>
      <w:numFmt w:val="bullet"/>
      <w:lvlText w:val="•"/>
      <w:lvlJc w:val="left"/>
      <w:pPr>
        <w:ind w:left="4820" w:hanging="360"/>
      </w:pPr>
      <w:rPr>
        <w:rFonts w:hint="default"/>
      </w:rPr>
    </w:lvl>
    <w:lvl w:ilvl="7" w:tplc="86E6941E">
      <w:start w:val="1"/>
      <w:numFmt w:val="bullet"/>
      <w:lvlText w:val="•"/>
      <w:lvlJc w:val="left"/>
      <w:pPr>
        <w:ind w:left="5820" w:hanging="360"/>
      </w:pPr>
      <w:rPr>
        <w:rFonts w:hint="default"/>
      </w:rPr>
    </w:lvl>
    <w:lvl w:ilvl="8" w:tplc="D6C0FBE0">
      <w:start w:val="1"/>
      <w:numFmt w:val="bullet"/>
      <w:lvlText w:val="•"/>
      <w:lvlJc w:val="left"/>
      <w:pPr>
        <w:ind w:left="6820" w:hanging="360"/>
      </w:pPr>
      <w:rPr>
        <w:rFonts w:hint="default"/>
      </w:rPr>
    </w:lvl>
  </w:abstractNum>
  <w:abstractNum w:abstractNumId="64">
    <w:nsid w:val="70E72EC2"/>
    <w:multiLevelType w:val="multilevel"/>
    <w:tmpl w:val="5D5CF2EE"/>
    <w:lvl w:ilvl="0">
      <w:start w:val="6"/>
      <w:numFmt w:val="decimal"/>
      <w:lvlText w:val="%1"/>
      <w:lvlJc w:val="left"/>
      <w:pPr>
        <w:ind w:left="100" w:hanging="449"/>
      </w:pPr>
      <w:rPr>
        <w:rFonts w:hint="default"/>
      </w:rPr>
    </w:lvl>
    <w:lvl w:ilvl="1">
      <w:start w:val="1"/>
      <w:numFmt w:val="decimal"/>
      <w:lvlText w:val="%1.%2"/>
      <w:lvlJc w:val="left"/>
      <w:pPr>
        <w:ind w:left="100" w:hanging="449"/>
      </w:pPr>
      <w:rPr>
        <w:rFonts w:ascii="Times New Roman" w:eastAsia="Times New Roman" w:hAnsi="Times New Roman" w:hint="default"/>
        <w:sz w:val="24"/>
        <w:szCs w:val="24"/>
      </w:rPr>
    </w:lvl>
    <w:lvl w:ilvl="2">
      <w:start w:val="1"/>
      <w:numFmt w:val="bullet"/>
      <w:lvlText w:val="•"/>
      <w:lvlJc w:val="left"/>
      <w:pPr>
        <w:ind w:left="1848" w:hanging="449"/>
      </w:pPr>
      <w:rPr>
        <w:rFonts w:hint="default"/>
      </w:rPr>
    </w:lvl>
    <w:lvl w:ilvl="3">
      <w:start w:val="1"/>
      <w:numFmt w:val="bullet"/>
      <w:lvlText w:val="•"/>
      <w:lvlJc w:val="left"/>
      <w:pPr>
        <w:ind w:left="2722" w:hanging="449"/>
      </w:pPr>
      <w:rPr>
        <w:rFonts w:hint="default"/>
      </w:rPr>
    </w:lvl>
    <w:lvl w:ilvl="4">
      <w:start w:val="1"/>
      <w:numFmt w:val="bullet"/>
      <w:lvlText w:val="•"/>
      <w:lvlJc w:val="left"/>
      <w:pPr>
        <w:ind w:left="3596" w:hanging="449"/>
      </w:pPr>
      <w:rPr>
        <w:rFonts w:hint="default"/>
      </w:rPr>
    </w:lvl>
    <w:lvl w:ilvl="5">
      <w:start w:val="1"/>
      <w:numFmt w:val="bullet"/>
      <w:lvlText w:val="•"/>
      <w:lvlJc w:val="left"/>
      <w:pPr>
        <w:ind w:left="4470" w:hanging="449"/>
      </w:pPr>
      <w:rPr>
        <w:rFonts w:hint="default"/>
      </w:rPr>
    </w:lvl>
    <w:lvl w:ilvl="6">
      <w:start w:val="1"/>
      <w:numFmt w:val="bullet"/>
      <w:lvlText w:val="•"/>
      <w:lvlJc w:val="left"/>
      <w:pPr>
        <w:ind w:left="5344" w:hanging="449"/>
      </w:pPr>
      <w:rPr>
        <w:rFonts w:hint="default"/>
      </w:rPr>
    </w:lvl>
    <w:lvl w:ilvl="7">
      <w:start w:val="1"/>
      <w:numFmt w:val="bullet"/>
      <w:lvlText w:val="•"/>
      <w:lvlJc w:val="left"/>
      <w:pPr>
        <w:ind w:left="6218" w:hanging="449"/>
      </w:pPr>
      <w:rPr>
        <w:rFonts w:hint="default"/>
      </w:rPr>
    </w:lvl>
    <w:lvl w:ilvl="8">
      <w:start w:val="1"/>
      <w:numFmt w:val="bullet"/>
      <w:lvlText w:val="•"/>
      <w:lvlJc w:val="left"/>
      <w:pPr>
        <w:ind w:left="7092" w:hanging="449"/>
      </w:pPr>
      <w:rPr>
        <w:rFonts w:hint="default"/>
      </w:rPr>
    </w:lvl>
  </w:abstractNum>
  <w:abstractNum w:abstractNumId="65">
    <w:nsid w:val="71E12032"/>
    <w:multiLevelType w:val="hybridMultilevel"/>
    <w:tmpl w:val="906280C4"/>
    <w:lvl w:ilvl="0" w:tplc="71FE7CC8">
      <w:start w:val="1"/>
      <w:numFmt w:val="bullet"/>
      <w:lvlText w:val="•"/>
      <w:lvlJc w:val="left"/>
      <w:pPr>
        <w:ind w:left="840" w:hanging="360"/>
      </w:pPr>
      <w:rPr>
        <w:rFonts w:ascii="Times New Roman" w:eastAsia="Times New Roman" w:hAnsi="Times New Roman" w:hint="default"/>
        <w:sz w:val="24"/>
        <w:szCs w:val="24"/>
      </w:rPr>
    </w:lvl>
    <w:lvl w:ilvl="1" w:tplc="8564E5E8">
      <w:start w:val="1"/>
      <w:numFmt w:val="bullet"/>
      <w:lvlText w:val="•"/>
      <w:lvlJc w:val="left"/>
      <w:pPr>
        <w:ind w:left="1642" w:hanging="360"/>
      </w:pPr>
      <w:rPr>
        <w:rFonts w:hint="default"/>
      </w:rPr>
    </w:lvl>
    <w:lvl w:ilvl="2" w:tplc="88885D36">
      <w:start w:val="1"/>
      <w:numFmt w:val="bullet"/>
      <w:lvlText w:val="•"/>
      <w:lvlJc w:val="left"/>
      <w:pPr>
        <w:ind w:left="2444" w:hanging="360"/>
      </w:pPr>
      <w:rPr>
        <w:rFonts w:hint="default"/>
      </w:rPr>
    </w:lvl>
    <w:lvl w:ilvl="3" w:tplc="3A3ECA4E">
      <w:start w:val="1"/>
      <w:numFmt w:val="bullet"/>
      <w:lvlText w:val="•"/>
      <w:lvlJc w:val="left"/>
      <w:pPr>
        <w:ind w:left="3246" w:hanging="360"/>
      </w:pPr>
      <w:rPr>
        <w:rFonts w:hint="default"/>
      </w:rPr>
    </w:lvl>
    <w:lvl w:ilvl="4" w:tplc="B2A62484">
      <w:start w:val="1"/>
      <w:numFmt w:val="bullet"/>
      <w:lvlText w:val="•"/>
      <w:lvlJc w:val="left"/>
      <w:pPr>
        <w:ind w:left="4048" w:hanging="360"/>
      </w:pPr>
      <w:rPr>
        <w:rFonts w:hint="default"/>
      </w:rPr>
    </w:lvl>
    <w:lvl w:ilvl="5" w:tplc="2B54C316">
      <w:start w:val="1"/>
      <w:numFmt w:val="bullet"/>
      <w:lvlText w:val="•"/>
      <w:lvlJc w:val="left"/>
      <w:pPr>
        <w:ind w:left="4850" w:hanging="360"/>
      </w:pPr>
      <w:rPr>
        <w:rFonts w:hint="default"/>
      </w:rPr>
    </w:lvl>
    <w:lvl w:ilvl="6" w:tplc="D99CC9FE">
      <w:start w:val="1"/>
      <w:numFmt w:val="bullet"/>
      <w:lvlText w:val="•"/>
      <w:lvlJc w:val="left"/>
      <w:pPr>
        <w:ind w:left="5652" w:hanging="360"/>
      </w:pPr>
      <w:rPr>
        <w:rFonts w:hint="default"/>
      </w:rPr>
    </w:lvl>
    <w:lvl w:ilvl="7" w:tplc="AAE82C6E">
      <w:start w:val="1"/>
      <w:numFmt w:val="bullet"/>
      <w:lvlText w:val="•"/>
      <w:lvlJc w:val="left"/>
      <w:pPr>
        <w:ind w:left="6454" w:hanging="360"/>
      </w:pPr>
      <w:rPr>
        <w:rFonts w:hint="default"/>
      </w:rPr>
    </w:lvl>
    <w:lvl w:ilvl="8" w:tplc="DDBE4044">
      <w:start w:val="1"/>
      <w:numFmt w:val="bullet"/>
      <w:lvlText w:val="•"/>
      <w:lvlJc w:val="left"/>
      <w:pPr>
        <w:ind w:left="7256" w:hanging="360"/>
      </w:pPr>
      <w:rPr>
        <w:rFonts w:hint="default"/>
      </w:rPr>
    </w:lvl>
  </w:abstractNum>
  <w:abstractNum w:abstractNumId="66">
    <w:nsid w:val="72E91D62"/>
    <w:multiLevelType w:val="hybridMultilevel"/>
    <w:tmpl w:val="C596C34A"/>
    <w:lvl w:ilvl="0" w:tplc="82E89C46">
      <w:start w:val="4"/>
      <w:numFmt w:val="upperLetter"/>
      <w:lvlText w:val="%1."/>
      <w:lvlJc w:val="left"/>
      <w:pPr>
        <w:ind w:left="393" w:hanging="294"/>
      </w:pPr>
      <w:rPr>
        <w:rFonts w:ascii="Times New Roman" w:eastAsia="Times New Roman" w:hAnsi="Times New Roman" w:hint="default"/>
        <w:b/>
        <w:bCs/>
        <w:i/>
        <w:sz w:val="24"/>
        <w:szCs w:val="24"/>
      </w:rPr>
    </w:lvl>
    <w:lvl w:ilvl="1" w:tplc="93E66338">
      <w:start w:val="1"/>
      <w:numFmt w:val="bullet"/>
      <w:lvlText w:val="•"/>
      <w:lvlJc w:val="left"/>
      <w:pPr>
        <w:ind w:left="1366" w:hanging="294"/>
      </w:pPr>
      <w:rPr>
        <w:rFonts w:hint="default"/>
      </w:rPr>
    </w:lvl>
    <w:lvl w:ilvl="2" w:tplc="B7B87EDA">
      <w:start w:val="1"/>
      <w:numFmt w:val="bullet"/>
      <w:lvlText w:val="•"/>
      <w:lvlJc w:val="left"/>
      <w:pPr>
        <w:ind w:left="2339" w:hanging="294"/>
      </w:pPr>
      <w:rPr>
        <w:rFonts w:hint="default"/>
      </w:rPr>
    </w:lvl>
    <w:lvl w:ilvl="3" w:tplc="11AC56DC">
      <w:start w:val="1"/>
      <w:numFmt w:val="bullet"/>
      <w:lvlText w:val="•"/>
      <w:lvlJc w:val="left"/>
      <w:pPr>
        <w:ind w:left="3311" w:hanging="294"/>
      </w:pPr>
      <w:rPr>
        <w:rFonts w:hint="default"/>
      </w:rPr>
    </w:lvl>
    <w:lvl w:ilvl="4" w:tplc="B44C480E">
      <w:start w:val="1"/>
      <w:numFmt w:val="bullet"/>
      <w:lvlText w:val="•"/>
      <w:lvlJc w:val="left"/>
      <w:pPr>
        <w:ind w:left="4284" w:hanging="294"/>
      </w:pPr>
      <w:rPr>
        <w:rFonts w:hint="default"/>
      </w:rPr>
    </w:lvl>
    <w:lvl w:ilvl="5" w:tplc="C47EA632">
      <w:start w:val="1"/>
      <w:numFmt w:val="bullet"/>
      <w:lvlText w:val="•"/>
      <w:lvlJc w:val="left"/>
      <w:pPr>
        <w:ind w:left="5256" w:hanging="294"/>
      </w:pPr>
      <w:rPr>
        <w:rFonts w:hint="default"/>
      </w:rPr>
    </w:lvl>
    <w:lvl w:ilvl="6" w:tplc="440A921C">
      <w:start w:val="1"/>
      <w:numFmt w:val="bullet"/>
      <w:lvlText w:val="•"/>
      <w:lvlJc w:val="left"/>
      <w:pPr>
        <w:ind w:left="6229" w:hanging="294"/>
      </w:pPr>
      <w:rPr>
        <w:rFonts w:hint="default"/>
      </w:rPr>
    </w:lvl>
    <w:lvl w:ilvl="7" w:tplc="D5FE3186">
      <w:start w:val="1"/>
      <w:numFmt w:val="bullet"/>
      <w:lvlText w:val="•"/>
      <w:lvlJc w:val="left"/>
      <w:pPr>
        <w:ind w:left="7202" w:hanging="294"/>
      </w:pPr>
      <w:rPr>
        <w:rFonts w:hint="default"/>
      </w:rPr>
    </w:lvl>
    <w:lvl w:ilvl="8" w:tplc="368A970C">
      <w:start w:val="1"/>
      <w:numFmt w:val="bullet"/>
      <w:lvlText w:val="•"/>
      <w:lvlJc w:val="left"/>
      <w:pPr>
        <w:ind w:left="8174" w:hanging="294"/>
      </w:pPr>
      <w:rPr>
        <w:rFonts w:hint="default"/>
      </w:rPr>
    </w:lvl>
  </w:abstractNum>
  <w:abstractNum w:abstractNumId="67">
    <w:nsid w:val="73C64BBE"/>
    <w:multiLevelType w:val="hybridMultilevel"/>
    <w:tmpl w:val="15860088"/>
    <w:lvl w:ilvl="0" w:tplc="B2E0DB3A">
      <w:start w:val="1"/>
      <w:numFmt w:val="bullet"/>
      <w:lvlText w:val=""/>
      <w:lvlJc w:val="left"/>
      <w:pPr>
        <w:ind w:left="860" w:hanging="360"/>
      </w:pPr>
      <w:rPr>
        <w:rFonts w:ascii="Symbol" w:eastAsia="Symbol" w:hAnsi="Symbol" w:hint="default"/>
        <w:sz w:val="24"/>
        <w:szCs w:val="24"/>
      </w:rPr>
    </w:lvl>
    <w:lvl w:ilvl="1" w:tplc="01F8FC9A">
      <w:start w:val="1"/>
      <w:numFmt w:val="bullet"/>
      <w:lvlText w:val="o"/>
      <w:lvlJc w:val="left"/>
      <w:pPr>
        <w:ind w:left="1580" w:hanging="360"/>
      </w:pPr>
      <w:rPr>
        <w:rFonts w:ascii="Courier New" w:eastAsia="Courier New" w:hAnsi="Courier New" w:hint="default"/>
        <w:sz w:val="24"/>
        <w:szCs w:val="24"/>
      </w:rPr>
    </w:lvl>
    <w:lvl w:ilvl="2" w:tplc="5A803986">
      <w:start w:val="1"/>
      <w:numFmt w:val="bullet"/>
      <w:lvlText w:val="•"/>
      <w:lvlJc w:val="left"/>
      <w:pPr>
        <w:ind w:left="2475" w:hanging="360"/>
      </w:pPr>
      <w:rPr>
        <w:rFonts w:hint="default"/>
      </w:rPr>
    </w:lvl>
    <w:lvl w:ilvl="3" w:tplc="4A66BFE8">
      <w:start w:val="1"/>
      <w:numFmt w:val="bullet"/>
      <w:lvlText w:val="•"/>
      <w:lvlJc w:val="left"/>
      <w:pPr>
        <w:ind w:left="3371" w:hanging="360"/>
      </w:pPr>
      <w:rPr>
        <w:rFonts w:hint="default"/>
      </w:rPr>
    </w:lvl>
    <w:lvl w:ilvl="4" w:tplc="DA0C8F8A">
      <w:start w:val="1"/>
      <w:numFmt w:val="bullet"/>
      <w:lvlText w:val="•"/>
      <w:lvlJc w:val="left"/>
      <w:pPr>
        <w:ind w:left="4266" w:hanging="360"/>
      </w:pPr>
      <w:rPr>
        <w:rFonts w:hint="default"/>
      </w:rPr>
    </w:lvl>
    <w:lvl w:ilvl="5" w:tplc="0F5EF4B6">
      <w:start w:val="1"/>
      <w:numFmt w:val="bullet"/>
      <w:lvlText w:val="•"/>
      <w:lvlJc w:val="left"/>
      <w:pPr>
        <w:ind w:left="5162" w:hanging="360"/>
      </w:pPr>
      <w:rPr>
        <w:rFonts w:hint="default"/>
      </w:rPr>
    </w:lvl>
    <w:lvl w:ilvl="6" w:tplc="9D8ECE36">
      <w:start w:val="1"/>
      <w:numFmt w:val="bullet"/>
      <w:lvlText w:val="•"/>
      <w:lvlJc w:val="left"/>
      <w:pPr>
        <w:ind w:left="6057" w:hanging="360"/>
      </w:pPr>
      <w:rPr>
        <w:rFonts w:hint="default"/>
      </w:rPr>
    </w:lvl>
    <w:lvl w:ilvl="7" w:tplc="78F841B0">
      <w:start w:val="1"/>
      <w:numFmt w:val="bullet"/>
      <w:lvlText w:val="•"/>
      <w:lvlJc w:val="left"/>
      <w:pPr>
        <w:ind w:left="6953" w:hanging="360"/>
      </w:pPr>
      <w:rPr>
        <w:rFonts w:hint="default"/>
      </w:rPr>
    </w:lvl>
    <w:lvl w:ilvl="8" w:tplc="4808ED42">
      <w:start w:val="1"/>
      <w:numFmt w:val="bullet"/>
      <w:lvlText w:val="•"/>
      <w:lvlJc w:val="left"/>
      <w:pPr>
        <w:ind w:left="7848" w:hanging="360"/>
      </w:pPr>
      <w:rPr>
        <w:rFonts w:hint="default"/>
      </w:rPr>
    </w:lvl>
  </w:abstractNum>
  <w:abstractNum w:abstractNumId="68">
    <w:nsid w:val="7719414B"/>
    <w:multiLevelType w:val="hybridMultilevel"/>
    <w:tmpl w:val="479A3342"/>
    <w:lvl w:ilvl="0" w:tplc="D77666CE">
      <w:start w:val="1"/>
      <w:numFmt w:val="upperLetter"/>
      <w:lvlText w:val="%1."/>
      <w:lvlJc w:val="left"/>
      <w:pPr>
        <w:ind w:left="401" w:hanging="281"/>
      </w:pPr>
      <w:rPr>
        <w:rFonts w:ascii="Times New Roman" w:eastAsia="Times New Roman" w:hAnsi="Times New Roman" w:hint="default"/>
        <w:b/>
        <w:bCs/>
        <w:i/>
        <w:sz w:val="24"/>
        <w:szCs w:val="24"/>
      </w:rPr>
    </w:lvl>
    <w:lvl w:ilvl="1" w:tplc="7ADCA52A">
      <w:start w:val="1"/>
      <w:numFmt w:val="bullet"/>
      <w:lvlText w:val=""/>
      <w:lvlJc w:val="left"/>
      <w:pPr>
        <w:ind w:left="840" w:hanging="360"/>
      </w:pPr>
      <w:rPr>
        <w:rFonts w:ascii="Symbol" w:eastAsia="Symbol" w:hAnsi="Symbol" w:hint="default"/>
        <w:sz w:val="24"/>
        <w:szCs w:val="24"/>
      </w:rPr>
    </w:lvl>
    <w:lvl w:ilvl="2" w:tplc="DFC069E4">
      <w:start w:val="1"/>
      <w:numFmt w:val="bullet"/>
      <w:lvlText w:val="•"/>
      <w:lvlJc w:val="left"/>
      <w:pPr>
        <w:ind w:left="1731" w:hanging="360"/>
      </w:pPr>
      <w:rPr>
        <w:rFonts w:hint="default"/>
      </w:rPr>
    </w:lvl>
    <w:lvl w:ilvl="3" w:tplc="B18A8912">
      <w:start w:val="1"/>
      <w:numFmt w:val="bullet"/>
      <w:lvlText w:val="•"/>
      <w:lvlJc w:val="left"/>
      <w:pPr>
        <w:ind w:left="2622" w:hanging="360"/>
      </w:pPr>
      <w:rPr>
        <w:rFonts w:hint="default"/>
      </w:rPr>
    </w:lvl>
    <w:lvl w:ilvl="4" w:tplc="DE0C0AEE">
      <w:start w:val="1"/>
      <w:numFmt w:val="bullet"/>
      <w:lvlText w:val="•"/>
      <w:lvlJc w:val="left"/>
      <w:pPr>
        <w:ind w:left="3513" w:hanging="360"/>
      </w:pPr>
      <w:rPr>
        <w:rFonts w:hint="default"/>
      </w:rPr>
    </w:lvl>
    <w:lvl w:ilvl="5" w:tplc="9FC4C29E">
      <w:start w:val="1"/>
      <w:numFmt w:val="bullet"/>
      <w:lvlText w:val="•"/>
      <w:lvlJc w:val="left"/>
      <w:pPr>
        <w:ind w:left="4404" w:hanging="360"/>
      </w:pPr>
      <w:rPr>
        <w:rFonts w:hint="default"/>
      </w:rPr>
    </w:lvl>
    <w:lvl w:ilvl="6" w:tplc="CCCA0220">
      <w:start w:val="1"/>
      <w:numFmt w:val="bullet"/>
      <w:lvlText w:val="•"/>
      <w:lvlJc w:val="left"/>
      <w:pPr>
        <w:ind w:left="5295" w:hanging="360"/>
      </w:pPr>
      <w:rPr>
        <w:rFonts w:hint="default"/>
      </w:rPr>
    </w:lvl>
    <w:lvl w:ilvl="7" w:tplc="C80CED8C">
      <w:start w:val="1"/>
      <w:numFmt w:val="bullet"/>
      <w:lvlText w:val="•"/>
      <w:lvlJc w:val="left"/>
      <w:pPr>
        <w:ind w:left="6186" w:hanging="360"/>
      </w:pPr>
      <w:rPr>
        <w:rFonts w:hint="default"/>
      </w:rPr>
    </w:lvl>
    <w:lvl w:ilvl="8" w:tplc="CD109838">
      <w:start w:val="1"/>
      <w:numFmt w:val="bullet"/>
      <w:lvlText w:val="•"/>
      <w:lvlJc w:val="left"/>
      <w:pPr>
        <w:ind w:left="7077" w:hanging="360"/>
      </w:pPr>
      <w:rPr>
        <w:rFonts w:hint="default"/>
      </w:rPr>
    </w:lvl>
  </w:abstractNum>
  <w:abstractNum w:abstractNumId="69">
    <w:nsid w:val="77BB2044"/>
    <w:multiLevelType w:val="hybridMultilevel"/>
    <w:tmpl w:val="0EDA1B5A"/>
    <w:lvl w:ilvl="0" w:tplc="C3122374">
      <w:start w:val="7"/>
      <w:numFmt w:val="decimal"/>
      <w:lvlText w:val="%1."/>
      <w:lvlJc w:val="left"/>
      <w:pPr>
        <w:ind w:left="100" w:hanging="180"/>
      </w:pPr>
      <w:rPr>
        <w:rFonts w:hint="default"/>
        <w:u w:val="single" w:color="000000"/>
      </w:rPr>
    </w:lvl>
    <w:lvl w:ilvl="1" w:tplc="6FF8FAF4">
      <w:start w:val="1"/>
      <w:numFmt w:val="lowerLetter"/>
      <w:lvlText w:val="%2."/>
      <w:lvlJc w:val="left"/>
      <w:pPr>
        <w:ind w:left="100" w:hanging="720"/>
      </w:pPr>
      <w:rPr>
        <w:rFonts w:ascii="Times New Roman" w:eastAsia="Times New Roman" w:hAnsi="Times New Roman" w:hint="default"/>
        <w:spacing w:val="-1"/>
        <w:sz w:val="24"/>
        <w:szCs w:val="24"/>
      </w:rPr>
    </w:lvl>
    <w:lvl w:ilvl="2" w:tplc="FCCA6518">
      <w:start w:val="1"/>
      <w:numFmt w:val="bullet"/>
      <w:lvlText w:val="•"/>
      <w:lvlJc w:val="left"/>
      <w:pPr>
        <w:ind w:left="1976" w:hanging="720"/>
      </w:pPr>
      <w:rPr>
        <w:rFonts w:hint="default"/>
      </w:rPr>
    </w:lvl>
    <w:lvl w:ilvl="3" w:tplc="B28C423A">
      <w:start w:val="1"/>
      <w:numFmt w:val="bullet"/>
      <w:lvlText w:val="•"/>
      <w:lvlJc w:val="left"/>
      <w:pPr>
        <w:ind w:left="2914" w:hanging="720"/>
      </w:pPr>
      <w:rPr>
        <w:rFonts w:hint="default"/>
      </w:rPr>
    </w:lvl>
    <w:lvl w:ilvl="4" w:tplc="133640B2">
      <w:start w:val="1"/>
      <w:numFmt w:val="bullet"/>
      <w:lvlText w:val="•"/>
      <w:lvlJc w:val="left"/>
      <w:pPr>
        <w:ind w:left="3852" w:hanging="720"/>
      </w:pPr>
      <w:rPr>
        <w:rFonts w:hint="default"/>
      </w:rPr>
    </w:lvl>
    <w:lvl w:ilvl="5" w:tplc="3D1CC68A">
      <w:start w:val="1"/>
      <w:numFmt w:val="bullet"/>
      <w:lvlText w:val="•"/>
      <w:lvlJc w:val="left"/>
      <w:pPr>
        <w:ind w:left="4790" w:hanging="720"/>
      </w:pPr>
      <w:rPr>
        <w:rFonts w:hint="default"/>
      </w:rPr>
    </w:lvl>
    <w:lvl w:ilvl="6" w:tplc="2744A422">
      <w:start w:val="1"/>
      <w:numFmt w:val="bullet"/>
      <w:lvlText w:val="•"/>
      <w:lvlJc w:val="left"/>
      <w:pPr>
        <w:ind w:left="5728" w:hanging="720"/>
      </w:pPr>
      <w:rPr>
        <w:rFonts w:hint="default"/>
      </w:rPr>
    </w:lvl>
    <w:lvl w:ilvl="7" w:tplc="2CAC3C58">
      <w:start w:val="1"/>
      <w:numFmt w:val="bullet"/>
      <w:lvlText w:val="•"/>
      <w:lvlJc w:val="left"/>
      <w:pPr>
        <w:ind w:left="6666" w:hanging="720"/>
      </w:pPr>
      <w:rPr>
        <w:rFonts w:hint="default"/>
      </w:rPr>
    </w:lvl>
    <w:lvl w:ilvl="8" w:tplc="4F74ACA0">
      <w:start w:val="1"/>
      <w:numFmt w:val="bullet"/>
      <w:lvlText w:val="•"/>
      <w:lvlJc w:val="left"/>
      <w:pPr>
        <w:ind w:left="7604" w:hanging="720"/>
      </w:pPr>
      <w:rPr>
        <w:rFonts w:hint="default"/>
      </w:rPr>
    </w:lvl>
  </w:abstractNum>
  <w:abstractNum w:abstractNumId="70">
    <w:nsid w:val="796569E3"/>
    <w:multiLevelType w:val="hybridMultilevel"/>
    <w:tmpl w:val="03E232CA"/>
    <w:lvl w:ilvl="0" w:tplc="FEEAEFA6">
      <w:start w:val="1"/>
      <w:numFmt w:val="bullet"/>
      <w:lvlText w:val="–"/>
      <w:lvlJc w:val="left"/>
      <w:pPr>
        <w:ind w:left="100" w:hanging="180"/>
      </w:pPr>
      <w:rPr>
        <w:rFonts w:ascii="Times New Roman" w:eastAsia="Times New Roman" w:hAnsi="Times New Roman" w:hint="default"/>
        <w:sz w:val="24"/>
        <w:szCs w:val="24"/>
      </w:rPr>
    </w:lvl>
    <w:lvl w:ilvl="1" w:tplc="7102BC9C">
      <w:start w:val="1"/>
      <w:numFmt w:val="bullet"/>
      <w:lvlText w:val="•"/>
      <w:lvlJc w:val="left"/>
      <w:pPr>
        <w:ind w:left="974" w:hanging="180"/>
      </w:pPr>
      <w:rPr>
        <w:rFonts w:hint="default"/>
      </w:rPr>
    </w:lvl>
    <w:lvl w:ilvl="2" w:tplc="2FE0FEC6">
      <w:start w:val="1"/>
      <w:numFmt w:val="bullet"/>
      <w:lvlText w:val="•"/>
      <w:lvlJc w:val="left"/>
      <w:pPr>
        <w:ind w:left="1848" w:hanging="180"/>
      </w:pPr>
      <w:rPr>
        <w:rFonts w:hint="default"/>
      </w:rPr>
    </w:lvl>
    <w:lvl w:ilvl="3" w:tplc="A0BE02C4">
      <w:start w:val="1"/>
      <w:numFmt w:val="bullet"/>
      <w:lvlText w:val="•"/>
      <w:lvlJc w:val="left"/>
      <w:pPr>
        <w:ind w:left="2722" w:hanging="180"/>
      </w:pPr>
      <w:rPr>
        <w:rFonts w:hint="default"/>
      </w:rPr>
    </w:lvl>
    <w:lvl w:ilvl="4" w:tplc="738E689C">
      <w:start w:val="1"/>
      <w:numFmt w:val="bullet"/>
      <w:lvlText w:val="•"/>
      <w:lvlJc w:val="left"/>
      <w:pPr>
        <w:ind w:left="3596" w:hanging="180"/>
      </w:pPr>
      <w:rPr>
        <w:rFonts w:hint="default"/>
      </w:rPr>
    </w:lvl>
    <w:lvl w:ilvl="5" w:tplc="C360E46E">
      <w:start w:val="1"/>
      <w:numFmt w:val="bullet"/>
      <w:lvlText w:val="•"/>
      <w:lvlJc w:val="left"/>
      <w:pPr>
        <w:ind w:left="4470" w:hanging="180"/>
      </w:pPr>
      <w:rPr>
        <w:rFonts w:hint="default"/>
      </w:rPr>
    </w:lvl>
    <w:lvl w:ilvl="6" w:tplc="DA8E1B28">
      <w:start w:val="1"/>
      <w:numFmt w:val="bullet"/>
      <w:lvlText w:val="•"/>
      <w:lvlJc w:val="left"/>
      <w:pPr>
        <w:ind w:left="5344" w:hanging="180"/>
      </w:pPr>
      <w:rPr>
        <w:rFonts w:hint="default"/>
      </w:rPr>
    </w:lvl>
    <w:lvl w:ilvl="7" w:tplc="54A833C2">
      <w:start w:val="1"/>
      <w:numFmt w:val="bullet"/>
      <w:lvlText w:val="•"/>
      <w:lvlJc w:val="left"/>
      <w:pPr>
        <w:ind w:left="6218" w:hanging="180"/>
      </w:pPr>
      <w:rPr>
        <w:rFonts w:hint="default"/>
      </w:rPr>
    </w:lvl>
    <w:lvl w:ilvl="8" w:tplc="23549A00">
      <w:start w:val="1"/>
      <w:numFmt w:val="bullet"/>
      <w:lvlText w:val="•"/>
      <w:lvlJc w:val="left"/>
      <w:pPr>
        <w:ind w:left="7092" w:hanging="180"/>
      </w:pPr>
      <w:rPr>
        <w:rFonts w:hint="default"/>
      </w:rPr>
    </w:lvl>
  </w:abstractNum>
  <w:abstractNum w:abstractNumId="71">
    <w:nsid w:val="79CD0C8E"/>
    <w:multiLevelType w:val="hybridMultilevel"/>
    <w:tmpl w:val="92A44C54"/>
    <w:lvl w:ilvl="0" w:tplc="A61CF452">
      <w:start w:val="26"/>
      <w:numFmt w:val="decimal"/>
      <w:lvlText w:val="%1."/>
      <w:lvlJc w:val="left"/>
      <w:pPr>
        <w:ind w:left="1180" w:hanging="331"/>
      </w:pPr>
      <w:rPr>
        <w:rFonts w:ascii="Calibri" w:eastAsia="Calibri" w:hAnsi="Calibri" w:hint="default"/>
        <w:sz w:val="22"/>
        <w:szCs w:val="22"/>
      </w:rPr>
    </w:lvl>
    <w:lvl w:ilvl="1" w:tplc="7CB805A4">
      <w:start w:val="1"/>
      <w:numFmt w:val="bullet"/>
      <w:lvlText w:val="•"/>
      <w:lvlJc w:val="left"/>
      <w:pPr>
        <w:ind w:left="1980" w:hanging="331"/>
      </w:pPr>
      <w:rPr>
        <w:rFonts w:hint="default"/>
      </w:rPr>
    </w:lvl>
    <w:lvl w:ilvl="2" w:tplc="E3A00E42">
      <w:start w:val="1"/>
      <w:numFmt w:val="bullet"/>
      <w:lvlText w:val="•"/>
      <w:lvlJc w:val="left"/>
      <w:pPr>
        <w:ind w:left="2780" w:hanging="331"/>
      </w:pPr>
      <w:rPr>
        <w:rFonts w:hint="default"/>
      </w:rPr>
    </w:lvl>
    <w:lvl w:ilvl="3" w:tplc="6D96A142">
      <w:start w:val="1"/>
      <w:numFmt w:val="bullet"/>
      <w:lvlText w:val="•"/>
      <w:lvlJc w:val="left"/>
      <w:pPr>
        <w:ind w:left="3580" w:hanging="331"/>
      </w:pPr>
      <w:rPr>
        <w:rFonts w:hint="default"/>
      </w:rPr>
    </w:lvl>
    <w:lvl w:ilvl="4" w:tplc="00EA9106">
      <w:start w:val="1"/>
      <w:numFmt w:val="bullet"/>
      <w:lvlText w:val="•"/>
      <w:lvlJc w:val="left"/>
      <w:pPr>
        <w:ind w:left="4380" w:hanging="331"/>
      </w:pPr>
      <w:rPr>
        <w:rFonts w:hint="default"/>
      </w:rPr>
    </w:lvl>
    <w:lvl w:ilvl="5" w:tplc="20DAC482">
      <w:start w:val="1"/>
      <w:numFmt w:val="bullet"/>
      <w:lvlText w:val="•"/>
      <w:lvlJc w:val="left"/>
      <w:pPr>
        <w:ind w:left="5180" w:hanging="331"/>
      </w:pPr>
      <w:rPr>
        <w:rFonts w:hint="default"/>
      </w:rPr>
    </w:lvl>
    <w:lvl w:ilvl="6" w:tplc="55A6387E">
      <w:start w:val="1"/>
      <w:numFmt w:val="bullet"/>
      <w:lvlText w:val="•"/>
      <w:lvlJc w:val="left"/>
      <w:pPr>
        <w:ind w:left="5980" w:hanging="331"/>
      </w:pPr>
      <w:rPr>
        <w:rFonts w:hint="default"/>
      </w:rPr>
    </w:lvl>
    <w:lvl w:ilvl="7" w:tplc="A0E4F37A">
      <w:start w:val="1"/>
      <w:numFmt w:val="bullet"/>
      <w:lvlText w:val="•"/>
      <w:lvlJc w:val="left"/>
      <w:pPr>
        <w:ind w:left="6780" w:hanging="331"/>
      </w:pPr>
      <w:rPr>
        <w:rFonts w:hint="default"/>
      </w:rPr>
    </w:lvl>
    <w:lvl w:ilvl="8" w:tplc="13667E5A">
      <w:start w:val="1"/>
      <w:numFmt w:val="bullet"/>
      <w:lvlText w:val="•"/>
      <w:lvlJc w:val="left"/>
      <w:pPr>
        <w:ind w:left="7580" w:hanging="331"/>
      </w:pPr>
      <w:rPr>
        <w:rFonts w:hint="default"/>
      </w:rPr>
    </w:lvl>
  </w:abstractNum>
  <w:abstractNum w:abstractNumId="72">
    <w:nsid w:val="7AB24263"/>
    <w:multiLevelType w:val="hybridMultilevel"/>
    <w:tmpl w:val="030C5F6A"/>
    <w:lvl w:ilvl="0" w:tplc="037E6F3A">
      <w:start w:val="1"/>
      <w:numFmt w:val="decimal"/>
      <w:lvlText w:val="%1."/>
      <w:lvlJc w:val="left"/>
      <w:pPr>
        <w:ind w:left="100" w:hanging="180"/>
      </w:pPr>
      <w:rPr>
        <w:rFonts w:hint="default"/>
        <w:u w:val="single" w:color="000000"/>
      </w:rPr>
    </w:lvl>
    <w:lvl w:ilvl="1" w:tplc="7F3E0176">
      <w:start w:val="1"/>
      <w:numFmt w:val="bullet"/>
      <w:lvlText w:val="•"/>
      <w:lvlJc w:val="left"/>
      <w:pPr>
        <w:ind w:left="1046" w:hanging="180"/>
      </w:pPr>
      <w:rPr>
        <w:rFonts w:hint="default"/>
      </w:rPr>
    </w:lvl>
    <w:lvl w:ilvl="2" w:tplc="4BE88C94">
      <w:start w:val="1"/>
      <w:numFmt w:val="bullet"/>
      <w:lvlText w:val="•"/>
      <w:lvlJc w:val="left"/>
      <w:pPr>
        <w:ind w:left="1992" w:hanging="180"/>
      </w:pPr>
      <w:rPr>
        <w:rFonts w:hint="default"/>
      </w:rPr>
    </w:lvl>
    <w:lvl w:ilvl="3" w:tplc="8E84EB74">
      <w:start w:val="1"/>
      <w:numFmt w:val="bullet"/>
      <w:lvlText w:val="•"/>
      <w:lvlJc w:val="left"/>
      <w:pPr>
        <w:ind w:left="2938" w:hanging="180"/>
      </w:pPr>
      <w:rPr>
        <w:rFonts w:hint="default"/>
      </w:rPr>
    </w:lvl>
    <w:lvl w:ilvl="4" w:tplc="8646C612">
      <w:start w:val="1"/>
      <w:numFmt w:val="bullet"/>
      <w:lvlText w:val="•"/>
      <w:lvlJc w:val="left"/>
      <w:pPr>
        <w:ind w:left="3884" w:hanging="180"/>
      </w:pPr>
      <w:rPr>
        <w:rFonts w:hint="default"/>
      </w:rPr>
    </w:lvl>
    <w:lvl w:ilvl="5" w:tplc="4FC845CA">
      <w:start w:val="1"/>
      <w:numFmt w:val="bullet"/>
      <w:lvlText w:val="•"/>
      <w:lvlJc w:val="left"/>
      <w:pPr>
        <w:ind w:left="4830" w:hanging="180"/>
      </w:pPr>
      <w:rPr>
        <w:rFonts w:hint="default"/>
      </w:rPr>
    </w:lvl>
    <w:lvl w:ilvl="6" w:tplc="D5AE0FC0">
      <w:start w:val="1"/>
      <w:numFmt w:val="bullet"/>
      <w:lvlText w:val="•"/>
      <w:lvlJc w:val="left"/>
      <w:pPr>
        <w:ind w:left="5776" w:hanging="180"/>
      </w:pPr>
      <w:rPr>
        <w:rFonts w:hint="default"/>
      </w:rPr>
    </w:lvl>
    <w:lvl w:ilvl="7" w:tplc="76F87FF6">
      <w:start w:val="1"/>
      <w:numFmt w:val="bullet"/>
      <w:lvlText w:val="•"/>
      <w:lvlJc w:val="left"/>
      <w:pPr>
        <w:ind w:left="6722" w:hanging="180"/>
      </w:pPr>
      <w:rPr>
        <w:rFonts w:hint="default"/>
      </w:rPr>
    </w:lvl>
    <w:lvl w:ilvl="8" w:tplc="88E08BF4">
      <w:start w:val="1"/>
      <w:numFmt w:val="bullet"/>
      <w:lvlText w:val="•"/>
      <w:lvlJc w:val="left"/>
      <w:pPr>
        <w:ind w:left="7668" w:hanging="180"/>
      </w:pPr>
      <w:rPr>
        <w:rFonts w:hint="default"/>
      </w:rPr>
    </w:lvl>
  </w:abstractNum>
  <w:abstractNum w:abstractNumId="73">
    <w:nsid w:val="7B0B1CFA"/>
    <w:multiLevelType w:val="multilevel"/>
    <w:tmpl w:val="415A9B96"/>
    <w:lvl w:ilvl="0">
      <w:start w:val="1"/>
      <w:numFmt w:val="upperRoman"/>
      <w:lvlText w:val="%1"/>
      <w:lvlJc w:val="left"/>
      <w:pPr>
        <w:ind w:left="100" w:hanging="377"/>
      </w:pPr>
      <w:rPr>
        <w:rFonts w:hint="default"/>
      </w:rPr>
    </w:lvl>
    <w:lvl w:ilvl="1">
      <w:start w:val="7"/>
      <w:numFmt w:val="upperLetter"/>
      <w:lvlText w:val="%1.%2."/>
      <w:lvlJc w:val="left"/>
      <w:pPr>
        <w:ind w:left="100" w:hanging="377"/>
      </w:pPr>
      <w:rPr>
        <w:rFonts w:ascii="Georgia" w:eastAsia="Georgia" w:hAnsi="Georgia" w:hint="default"/>
        <w:spacing w:val="1"/>
        <w:w w:val="99"/>
        <w:sz w:val="20"/>
        <w:szCs w:val="20"/>
      </w:rPr>
    </w:lvl>
    <w:lvl w:ilvl="2">
      <w:start w:val="1"/>
      <w:numFmt w:val="bullet"/>
      <w:lvlText w:val=""/>
      <w:lvlJc w:val="left"/>
      <w:pPr>
        <w:ind w:left="820" w:hanging="360"/>
      </w:pPr>
      <w:rPr>
        <w:rFonts w:ascii="Symbol" w:eastAsia="Symbol" w:hAnsi="Symbol" w:hint="default"/>
        <w:w w:val="99"/>
        <w:sz w:val="20"/>
        <w:szCs w:val="20"/>
      </w:rPr>
    </w:lvl>
    <w:lvl w:ilvl="3">
      <w:start w:val="1"/>
      <w:numFmt w:val="bullet"/>
      <w:lvlText w:val=""/>
      <w:lvlJc w:val="left"/>
      <w:pPr>
        <w:ind w:left="1081" w:hanging="360"/>
      </w:pPr>
      <w:rPr>
        <w:rFonts w:ascii="Wingdings" w:eastAsia="Wingdings" w:hAnsi="Wingdings" w:hint="default"/>
        <w:sz w:val="22"/>
        <w:szCs w:val="22"/>
      </w:rPr>
    </w:lvl>
    <w:lvl w:ilvl="4">
      <w:start w:val="1"/>
      <w:numFmt w:val="bullet"/>
      <w:lvlText w:val="•"/>
      <w:lvlJc w:val="left"/>
      <w:pPr>
        <w:ind w:left="3015" w:hanging="360"/>
      </w:pPr>
      <w:rPr>
        <w:rFonts w:hint="default"/>
      </w:rPr>
    </w:lvl>
    <w:lvl w:ilvl="5">
      <w:start w:val="1"/>
      <w:numFmt w:val="bullet"/>
      <w:lvlText w:val="•"/>
      <w:lvlJc w:val="left"/>
      <w:pPr>
        <w:ind w:left="3983" w:hanging="360"/>
      </w:pPr>
      <w:rPr>
        <w:rFonts w:hint="default"/>
      </w:rPr>
    </w:lvl>
    <w:lvl w:ilvl="6">
      <w:start w:val="1"/>
      <w:numFmt w:val="bullet"/>
      <w:lvlText w:val="•"/>
      <w:lvlJc w:val="left"/>
      <w:pPr>
        <w:ind w:left="4950" w:hanging="360"/>
      </w:pPr>
      <w:rPr>
        <w:rFonts w:hint="default"/>
      </w:rPr>
    </w:lvl>
    <w:lvl w:ilvl="7">
      <w:start w:val="1"/>
      <w:numFmt w:val="bullet"/>
      <w:lvlText w:val="•"/>
      <w:lvlJc w:val="left"/>
      <w:pPr>
        <w:ind w:left="5917" w:hanging="360"/>
      </w:pPr>
      <w:rPr>
        <w:rFonts w:hint="default"/>
      </w:rPr>
    </w:lvl>
    <w:lvl w:ilvl="8">
      <w:start w:val="1"/>
      <w:numFmt w:val="bullet"/>
      <w:lvlText w:val="•"/>
      <w:lvlJc w:val="left"/>
      <w:pPr>
        <w:ind w:left="6885" w:hanging="360"/>
      </w:pPr>
      <w:rPr>
        <w:rFonts w:hint="default"/>
      </w:rPr>
    </w:lvl>
  </w:abstractNum>
  <w:abstractNum w:abstractNumId="74">
    <w:nsid w:val="7C5C2DD2"/>
    <w:multiLevelType w:val="multilevel"/>
    <w:tmpl w:val="7484503E"/>
    <w:lvl w:ilvl="0">
      <w:start w:val="4"/>
      <w:numFmt w:val="decimal"/>
      <w:lvlText w:val="%1"/>
      <w:lvlJc w:val="left"/>
      <w:pPr>
        <w:ind w:left="100" w:hanging="449"/>
      </w:pPr>
      <w:rPr>
        <w:rFonts w:hint="default"/>
      </w:rPr>
    </w:lvl>
    <w:lvl w:ilvl="1">
      <w:start w:val="1"/>
      <w:numFmt w:val="decimal"/>
      <w:lvlText w:val="%1.%2"/>
      <w:lvlJc w:val="left"/>
      <w:pPr>
        <w:ind w:left="100" w:hanging="449"/>
      </w:pPr>
      <w:rPr>
        <w:rFonts w:ascii="Times New Roman" w:eastAsia="Times New Roman" w:hAnsi="Times New Roman" w:hint="default"/>
        <w:sz w:val="24"/>
        <w:szCs w:val="24"/>
      </w:rPr>
    </w:lvl>
    <w:lvl w:ilvl="2">
      <w:start w:val="1"/>
      <w:numFmt w:val="bullet"/>
      <w:lvlText w:val="•"/>
      <w:lvlJc w:val="left"/>
      <w:pPr>
        <w:ind w:left="1848" w:hanging="449"/>
      </w:pPr>
      <w:rPr>
        <w:rFonts w:hint="default"/>
      </w:rPr>
    </w:lvl>
    <w:lvl w:ilvl="3">
      <w:start w:val="1"/>
      <w:numFmt w:val="bullet"/>
      <w:lvlText w:val="•"/>
      <w:lvlJc w:val="left"/>
      <w:pPr>
        <w:ind w:left="2722" w:hanging="449"/>
      </w:pPr>
      <w:rPr>
        <w:rFonts w:hint="default"/>
      </w:rPr>
    </w:lvl>
    <w:lvl w:ilvl="4">
      <w:start w:val="1"/>
      <w:numFmt w:val="bullet"/>
      <w:lvlText w:val="•"/>
      <w:lvlJc w:val="left"/>
      <w:pPr>
        <w:ind w:left="3596" w:hanging="449"/>
      </w:pPr>
      <w:rPr>
        <w:rFonts w:hint="default"/>
      </w:rPr>
    </w:lvl>
    <w:lvl w:ilvl="5">
      <w:start w:val="1"/>
      <w:numFmt w:val="bullet"/>
      <w:lvlText w:val="•"/>
      <w:lvlJc w:val="left"/>
      <w:pPr>
        <w:ind w:left="4470" w:hanging="449"/>
      </w:pPr>
      <w:rPr>
        <w:rFonts w:hint="default"/>
      </w:rPr>
    </w:lvl>
    <w:lvl w:ilvl="6">
      <w:start w:val="1"/>
      <w:numFmt w:val="bullet"/>
      <w:lvlText w:val="•"/>
      <w:lvlJc w:val="left"/>
      <w:pPr>
        <w:ind w:left="5344" w:hanging="449"/>
      </w:pPr>
      <w:rPr>
        <w:rFonts w:hint="default"/>
      </w:rPr>
    </w:lvl>
    <w:lvl w:ilvl="7">
      <w:start w:val="1"/>
      <w:numFmt w:val="bullet"/>
      <w:lvlText w:val="•"/>
      <w:lvlJc w:val="left"/>
      <w:pPr>
        <w:ind w:left="6218" w:hanging="449"/>
      </w:pPr>
      <w:rPr>
        <w:rFonts w:hint="default"/>
      </w:rPr>
    </w:lvl>
    <w:lvl w:ilvl="8">
      <w:start w:val="1"/>
      <w:numFmt w:val="bullet"/>
      <w:lvlText w:val="•"/>
      <w:lvlJc w:val="left"/>
      <w:pPr>
        <w:ind w:left="7092" w:hanging="449"/>
      </w:pPr>
      <w:rPr>
        <w:rFonts w:hint="default"/>
      </w:rPr>
    </w:lvl>
  </w:abstractNum>
  <w:abstractNum w:abstractNumId="75">
    <w:nsid w:val="7C7B3D5D"/>
    <w:multiLevelType w:val="hybridMultilevel"/>
    <w:tmpl w:val="B838CECE"/>
    <w:lvl w:ilvl="0" w:tplc="397460CC">
      <w:start w:val="1"/>
      <w:numFmt w:val="bullet"/>
      <w:lvlText w:val="-"/>
      <w:lvlJc w:val="left"/>
      <w:pPr>
        <w:ind w:left="460" w:hanging="360"/>
      </w:pPr>
      <w:rPr>
        <w:rFonts w:ascii="Times New Roman" w:eastAsia="Times New Roman" w:hAnsi="Times New Roman" w:hint="default"/>
        <w:color w:val="212121"/>
        <w:w w:val="99"/>
        <w:sz w:val="20"/>
        <w:szCs w:val="20"/>
      </w:rPr>
    </w:lvl>
    <w:lvl w:ilvl="1" w:tplc="01F8D464">
      <w:start w:val="1"/>
      <w:numFmt w:val="bullet"/>
      <w:lvlText w:val="•"/>
      <w:lvlJc w:val="left"/>
      <w:pPr>
        <w:ind w:left="1298" w:hanging="360"/>
      </w:pPr>
      <w:rPr>
        <w:rFonts w:hint="default"/>
      </w:rPr>
    </w:lvl>
    <w:lvl w:ilvl="2" w:tplc="8D2E91A8">
      <w:start w:val="1"/>
      <w:numFmt w:val="bullet"/>
      <w:lvlText w:val="•"/>
      <w:lvlJc w:val="left"/>
      <w:pPr>
        <w:ind w:left="2136" w:hanging="360"/>
      </w:pPr>
      <w:rPr>
        <w:rFonts w:hint="default"/>
      </w:rPr>
    </w:lvl>
    <w:lvl w:ilvl="3" w:tplc="88245E08">
      <w:start w:val="1"/>
      <w:numFmt w:val="bullet"/>
      <w:lvlText w:val="•"/>
      <w:lvlJc w:val="left"/>
      <w:pPr>
        <w:ind w:left="2974" w:hanging="360"/>
      </w:pPr>
      <w:rPr>
        <w:rFonts w:hint="default"/>
      </w:rPr>
    </w:lvl>
    <w:lvl w:ilvl="4" w:tplc="AFFE3AE6">
      <w:start w:val="1"/>
      <w:numFmt w:val="bullet"/>
      <w:lvlText w:val="•"/>
      <w:lvlJc w:val="left"/>
      <w:pPr>
        <w:ind w:left="3812" w:hanging="360"/>
      </w:pPr>
      <w:rPr>
        <w:rFonts w:hint="default"/>
      </w:rPr>
    </w:lvl>
    <w:lvl w:ilvl="5" w:tplc="04126DD8">
      <w:start w:val="1"/>
      <w:numFmt w:val="bullet"/>
      <w:lvlText w:val="•"/>
      <w:lvlJc w:val="left"/>
      <w:pPr>
        <w:ind w:left="4650" w:hanging="360"/>
      </w:pPr>
      <w:rPr>
        <w:rFonts w:hint="default"/>
      </w:rPr>
    </w:lvl>
    <w:lvl w:ilvl="6" w:tplc="7EE0BEBC">
      <w:start w:val="1"/>
      <w:numFmt w:val="bullet"/>
      <w:lvlText w:val="•"/>
      <w:lvlJc w:val="left"/>
      <w:pPr>
        <w:ind w:left="5488" w:hanging="360"/>
      </w:pPr>
      <w:rPr>
        <w:rFonts w:hint="default"/>
      </w:rPr>
    </w:lvl>
    <w:lvl w:ilvl="7" w:tplc="CB1436EA">
      <w:start w:val="1"/>
      <w:numFmt w:val="bullet"/>
      <w:lvlText w:val="•"/>
      <w:lvlJc w:val="left"/>
      <w:pPr>
        <w:ind w:left="6326" w:hanging="360"/>
      </w:pPr>
      <w:rPr>
        <w:rFonts w:hint="default"/>
      </w:rPr>
    </w:lvl>
    <w:lvl w:ilvl="8" w:tplc="371ECBFE">
      <w:start w:val="1"/>
      <w:numFmt w:val="bullet"/>
      <w:lvlText w:val="•"/>
      <w:lvlJc w:val="left"/>
      <w:pPr>
        <w:ind w:left="7164" w:hanging="360"/>
      </w:pPr>
      <w:rPr>
        <w:rFonts w:hint="default"/>
      </w:rPr>
    </w:lvl>
  </w:abstractNum>
  <w:abstractNum w:abstractNumId="76">
    <w:nsid w:val="7E5E24E6"/>
    <w:multiLevelType w:val="hybridMultilevel"/>
    <w:tmpl w:val="9AC62674"/>
    <w:lvl w:ilvl="0" w:tplc="92847A74">
      <w:start w:val="1"/>
      <w:numFmt w:val="bullet"/>
      <w:lvlText w:val=""/>
      <w:lvlJc w:val="left"/>
      <w:pPr>
        <w:ind w:left="820" w:hanging="360"/>
      </w:pPr>
      <w:rPr>
        <w:rFonts w:ascii="Symbol" w:eastAsia="Symbol" w:hAnsi="Symbol" w:hint="default"/>
        <w:sz w:val="22"/>
        <w:szCs w:val="22"/>
      </w:rPr>
    </w:lvl>
    <w:lvl w:ilvl="1" w:tplc="3CA04022">
      <w:start w:val="1"/>
      <w:numFmt w:val="bullet"/>
      <w:lvlText w:val="•"/>
      <w:lvlJc w:val="left"/>
      <w:pPr>
        <w:ind w:left="1674" w:hanging="360"/>
      </w:pPr>
      <w:rPr>
        <w:rFonts w:hint="default"/>
      </w:rPr>
    </w:lvl>
    <w:lvl w:ilvl="2" w:tplc="B218CC08">
      <w:start w:val="1"/>
      <w:numFmt w:val="bullet"/>
      <w:lvlText w:val="•"/>
      <w:lvlJc w:val="left"/>
      <w:pPr>
        <w:ind w:left="2528" w:hanging="360"/>
      </w:pPr>
      <w:rPr>
        <w:rFonts w:hint="default"/>
      </w:rPr>
    </w:lvl>
    <w:lvl w:ilvl="3" w:tplc="F81872A6">
      <w:start w:val="1"/>
      <w:numFmt w:val="bullet"/>
      <w:lvlText w:val="•"/>
      <w:lvlJc w:val="left"/>
      <w:pPr>
        <w:ind w:left="3382" w:hanging="360"/>
      </w:pPr>
      <w:rPr>
        <w:rFonts w:hint="default"/>
      </w:rPr>
    </w:lvl>
    <w:lvl w:ilvl="4" w:tplc="E6749F58">
      <w:start w:val="1"/>
      <w:numFmt w:val="bullet"/>
      <w:lvlText w:val="•"/>
      <w:lvlJc w:val="left"/>
      <w:pPr>
        <w:ind w:left="4236" w:hanging="360"/>
      </w:pPr>
      <w:rPr>
        <w:rFonts w:hint="default"/>
      </w:rPr>
    </w:lvl>
    <w:lvl w:ilvl="5" w:tplc="7102D9FC">
      <w:start w:val="1"/>
      <w:numFmt w:val="bullet"/>
      <w:lvlText w:val="•"/>
      <w:lvlJc w:val="left"/>
      <w:pPr>
        <w:ind w:left="5090" w:hanging="360"/>
      </w:pPr>
      <w:rPr>
        <w:rFonts w:hint="default"/>
      </w:rPr>
    </w:lvl>
    <w:lvl w:ilvl="6" w:tplc="402A10E4">
      <w:start w:val="1"/>
      <w:numFmt w:val="bullet"/>
      <w:lvlText w:val="•"/>
      <w:lvlJc w:val="left"/>
      <w:pPr>
        <w:ind w:left="5944" w:hanging="360"/>
      </w:pPr>
      <w:rPr>
        <w:rFonts w:hint="default"/>
      </w:rPr>
    </w:lvl>
    <w:lvl w:ilvl="7" w:tplc="4CB42052">
      <w:start w:val="1"/>
      <w:numFmt w:val="bullet"/>
      <w:lvlText w:val="•"/>
      <w:lvlJc w:val="left"/>
      <w:pPr>
        <w:ind w:left="6798" w:hanging="360"/>
      </w:pPr>
      <w:rPr>
        <w:rFonts w:hint="default"/>
      </w:rPr>
    </w:lvl>
    <w:lvl w:ilvl="8" w:tplc="2CA41002">
      <w:start w:val="1"/>
      <w:numFmt w:val="bullet"/>
      <w:lvlText w:val="•"/>
      <w:lvlJc w:val="left"/>
      <w:pPr>
        <w:ind w:left="7652" w:hanging="360"/>
      </w:pPr>
      <w:rPr>
        <w:rFonts w:hint="default"/>
      </w:rPr>
    </w:lvl>
  </w:abstractNum>
  <w:abstractNum w:abstractNumId="77">
    <w:nsid w:val="7FB23472"/>
    <w:multiLevelType w:val="hybridMultilevel"/>
    <w:tmpl w:val="832EF87C"/>
    <w:lvl w:ilvl="0" w:tplc="48CE6AC4">
      <w:start w:val="1"/>
      <w:numFmt w:val="bullet"/>
      <w:lvlText w:val="·"/>
      <w:lvlJc w:val="left"/>
      <w:pPr>
        <w:ind w:left="822" w:hanging="360"/>
      </w:pPr>
      <w:rPr>
        <w:rFonts w:ascii="Arial" w:eastAsia="Arial" w:hAnsi="Arial" w:hint="default"/>
        <w:sz w:val="16"/>
        <w:szCs w:val="16"/>
      </w:rPr>
    </w:lvl>
    <w:lvl w:ilvl="1" w:tplc="4B8E0952">
      <w:start w:val="1"/>
      <w:numFmt w:val="bullet"/>
      <w:lvlText w:val="•"/>
      <w:lvlJc w:val="left"/>
      <w:pPr>
        <w:ind w:left="1674" w:hanging="360"/>
      </w:pPr>
      <w:rPr>
        <w:rFonts w:hint="default"/>
      </w:rPr>
    </w:lvl>
    <w:lvl w:ilvl="2" w:tplc="DC740DEC">
      <w:start w:val="1"/>
      <w:numFmt w:val="bullet"/>
      <w:lvlText w:val="•"/>
      <w:lvlJc w:val="left"/>
      <w:pPr>
        <w:ind w:left="2527" w:hanging="360"/>
      </w:pPr>
      <w:rPr>
        <w:rFonts w:hint="default"/>
      </w:rPr>
    </w:lvl>
    <w:lvl w:ilvl="3" w:tplc="762ABCCA">
      <w:start w:val="1"/>
      <w:numFmt w:val="bullet"/>
      <w:lvlText w:val="•"/>
      <w:lvlJc w:val="left"/>
      <w:pPr>
        <w:ind w:left="3380" w:hanging="360"/>
      </w:pPr>
      <w:rPr>
        <w:rFonts w:hint="default"/>
      </w:rPr>
    </w:lvl>
    <w:lvl w:ilvl="4" w:tplc="2710D32A">
      <w:start w:val="1"/>
      <w:numFmt w:val="bullet"/>
      <w:lvlText w:val="•"/>
      <w:lvlJc w:val="left"/>
      <w:pPr>
        <w:ind w:left="4233" w:hanging="360"/>
      </w:pPr>
      <w:rPr>
        <w:rFonts w:hint="default"/>
      </w:rPr>
    </w:lvl>
    <w:lvl w:ilvl="5" w:tplc="9C3C415C">
      <w:start w:val="1"/>
      <w:numFmt w:val="bullet"/>
      <w:lvlText w:val="•"/>
      <w:lvlJc w:val="left"/>
      <w:pPr>
        <w:ind w:left="5086" w:hanging="360"/>
      </w:pPr>
      <w:rPr>
        <w:rFonts w:hint="default"/>
      </w:rPr>
    </w:lvl>
    <w:lvl w:ilvl="6" w:tplc="F92EE51A">
      <w:start w:val="1"/>
      <w:numFmt w:val="bullet"/>
      <w:lvlText w:val="•"/>
      <w:lvlJc w:val="left"/>
      <w:pPr>
        <w:ind w:left="5938" w:hanging="360"/>
      </w:pPr>
      <w:rPr>
        <w:rFonts w:hint="default"/>
      </w:rPr>
    </w:lvl>
    <w:lvl w:ilvl="7" w:tplc="DD828362">
      <w:start w:val="1"/>
      <w:numFmt w:val="bullet"/>
      <w:lvlText w:val="•"/>
      <w:lvlJc w:val="left"/>
      <w:pPr>
        <w:ind w:left="6791" w:hanging="360"/>
      </w:pPr>
      <w:rPr>
        <w:rFonts w:hint="default"/>
      </w:rPr>
    </w:lvl>
    <w:lvl w:ilvl="8" w:tplc="B16608E8">
      <w:start w:val="1"/>
      <w:numFmt w:val="bullet"/>
      <w:lvlText w:val="•"/>
      <w:lvlJc w:val="left"/>
      <w:pPr>
        <w:ind w:left="7644" w:hanging="360"/>
      </w:pPr>
      <w:rPr>
        <w:rFonts w:hint="default"/>
      </w:rPr>
    </w:lvl>
  </w:abstractNum>
  <w:abstractNum w:abstractNumId="78">
    <w:nsid w:val="7FD43957"/>
    <w:multiLevelType w:val="hybridMultilevel"/>
    <w:tmpl w:val="1C5AF39A"/>
    <w:lvl w:ilvl="0" w:tplc="0EB0D8FC">
      <w:start w:val="35"/>
      <w:numFmt w:val="decimal"/>
      <w:lvlText w:val="%1."/>
      <w:lvlJc w:val="left"/>
      <w:pPr>
        <w:ind w:left="1180" w:hanging="331"/>
      </w:pPr>
      <w:rPr>
        <w:rFonts w:ascii="Calibri" w:eastAsia="Calibri" w:hAnsi="Calibri" w:hint="default"/>
        <w:sz w:val="22"/>
        <w:szCs w:val="22"/>
      </w:rPr>
    </w:lvl>
    <w:lvl w:ilvl="1" w:tplc="DCB0E60E">
      <w:start w:val="1"/>
      <w:numFmt w:val="bullet"/>
      <w:lvlText w:val="•"/>
      <w:lvlJc w:val="left"/>
      <w:pPr>
        <w:ind w:left="1980" w:hanging="331"/>
      </w:pPr>
      <w:rPr>
        <w:rFonts w:hint="default"/>
      </w:rPr>
    </w:lvl>
    <w:lvl w:ilvl="2" w:tplc="6D1C35B4">
      <w:start w:val="1"/>
      <w:numFmt w:val="bullet"/>
      <w:lvlText w:val="•"/>
      <w:lvlJc w:val="left"/>
      <w:pPr>
        <w:ind w:left="2780" w:hanging="331"/>
      </w:pPr>
      <w:rPr>
        <w:rFonts w:hint="default"/>
      </w:rPr>
    </w:lvl>
    <w:lvl w:ilvl="3" w:tplc="C88E70A8">
      <w:start w:val="1"/>
      <w:numFmt w:val="bullet"/>
      <w:lvlText w:val="•"/>
      <w:lvlJc w:val="left"/>
      <w:pPr>
        <w:ind w:left="3580" w:hanging="331"/>
      </w:pPr>
      <w:rPr>
        <w:rFonts w:hint="default"/>
      </w:rPr>
    </w:lvl>
    <w:lvl w:ilvl="4" w:tplc="43A0DD36">
      <w:start w:val="1"/>
      <w:numFmt w:val="bullet"/>
      <w:lvlText w:val="•"/>
      <w:lvlJc w:val="left"/>
      <w:pPr>
        <w:ind w:left="4380" w:hanging="331"/>
      </w:pPr>
      <w:rPr>
        <w:rFonts w:hint="default"/>
      </w:rPr>
    </w:lvl>
    <w:lvl w:ilvl="5" w:tplc="FA7E3B7E">
      <w:start w:val="1"/>
      <w:numFmt w:val="bullet"/>
      <w:lvlText w:val="•"/>
      <w:lvlJc w:val="left"/>
      <w:pPr>
        <w:ind w:left="5180" w:hanging="331"/>
      </w:pPr>
      <w:rPr>
        <w:rFonts w:hint="default"/>
      </w:rPr>
    </w:lvl>
    <w:lvl w:ilvl="6" w:tplc="BDD07662">
      <w:start w:val="1"/>
      <w:numFmt w:val="bullet"/>
      <w:lvlText w:val="•"/>
      <w:lvlJc w:val="left"/>
      <w:pPr>
        <w:ind w:left="5980" w:hanging="331"/>
      </w:pPr>
      <w:rPr>
        <w:rFonts w:hint="default"/>
      </w:rPr>
    </w:lvl>
    <w:lvl w:ilvl="7" w:tplc="0FB27C80">
      <w:start w:val="1"/>
      <w:numFmt w:val="bullet"/>
      <w:lvlText w:val="•"/>
      <w:lvlJc w:val="left"/>
      <w:pPr>
        <w:ind w:left="6780" w:hanging="331"/>
      </w:pPr>
      <w:rPr>
        <w:rFonts w:hint="default"/>
      </w:rPr>
    </w:lvl>
    <w:lvl w:ilvl="8" w:tplc="A8FC605E">
      <w:start w:val="1"/>
      <w:numFmt w:val="bullet"/>
      <w:lvlText w:val="•"/>
      <w:lvlJc w:val="left"/>
      <w:pPr>
        <w:ind w:left="7580" w:hanging="331"/>
      </w:pPr>
      <w:rPr>
        <w:rFonts w:hint="default"/>
      </w:rPr>
    </w:lvl>
  </w:abstractNum>
  <w:num w:numId="1">
    <w:abstractNumId w:val="46"/>
  </w:num>
  <w:num w:numId="2">
    <w:abstractNumId w:val="67"/>
  </w:num>
  <w:num w:numId="3">
    <w:abstractNumId w:val="52"/>
  </w:num>
  <w:num w:numId="4">
    <w:abstractNumId w:val="50"/>
  </w:num>
  <w:num w:numId="5">
    <w:abstractNumId w:val="5"/>
  </w:num>
  <w:num w:numId="6">
    <w:abstractNumId w:val="43"/>
  </w:num>
  <w:num w:numId="7">
    <w:abstractNumId w:val="7"/>
  </w:num>
  <w:num w:numId="8">
    <w:abstractNumId w:val="6"/>
  </w:num>
  <w:num w:numId="9">
    <w:abstractNumId w:val="56"/>
  </w:num>
  <w:num w:numId="10">
    <w:abstractNumId w:val="78"/>
  </w:num>
  <w:num w:numId="11">
    <w:abstractNumId w:val="23"/>
  </w:num>
  <w:num w:numId="12">
    <w:abstractNumId w:val="71"/>
  </w:num>
  <w:num w:numId="13">
    <w:abstractNumId w:val="41"/>
  </w:num>
  <w:num w:numId="14">
    <w:abstractNumId w:val="48"/>
  </w:num>
  <w:num w:numId="15">
    <w:abstractNumId w:val="3"/>
  </w:num>
  <w:num w:numId="16">
    <w:abstractNumId w:val="69"/>
  </w:num>
  <w:num w:numId="17">
    <w:abstractNumId w:val="72"/>
  </w:num>
  <w:num w:numId="18">
    <w:abstractNumId w:val="32"/>
  </w:num>
  <w:num w:numId="19">
    <w:abstractNumId w:val="4"/>
  </w:num>
  <w:num w:numId="20">
    <w:abstractNumId w:val="28"/>
  </w:num>
  <w:num w:numId="21">
    <w:abstractNumId w:val="77"/>
  </w:num>
  <w:num w:numId="22">
    <w:abstractNumId w:val="0"/>
  </w:num>
  <w:num w:numId="23">
    <w:abstractNumId w:val="14"/>
  </w:num>
  <w:num w:numId="24">
    <w:abstractNumId w:val="15"/>
  </w:num>
  <w:num w:numId="25">
    <w:abstractNumId w:val="35"/>
  </w:num>
  <w:num w:numId="26">
    <w:abstractNumId w:val="60"/>
  </w:num>
  <w:num w:numId="27">
    <w:abstractNumId w:val="45"/>
  </w:num>
  <w:num w:numId="28">
    <w:abstractNumId w:val="11"/>
  </w:num>
  <w:num w:numId="29">
    <w:abstractNumId w:val="16"/>
  </w:num>
  <w:num w:numId="30">
    <w:abstractNumId w:val="13"/>
  </w:num>
  <w:num w:numId="31">
    <w:abstractNumId w:val="40"/>
  </w:num>
  <w:num w:numId="32">
    <w:abstractNumId w:val="10"/>
  </w:num>
  <w:num w:numId="33">
    <w:abstractNumId w:val="20"/>
  </w:num>
  <w:num w:numId="34">
    <w:abstractNumId w:val="27"/>
  </w:num>
  <w:num w:numId="35">
    <w:abstractNumId w:val="47"/>
  </w:num>
  <w:num w:numId="36">
    <w:abstractNumId w:val="57"/>
  </w:num>
  <w:num w:numId="37">
    <w:abstractNumId w:val="37"/>
  </w:num>
  <w:num w:numId="38">
    <w:abstractNumId w:val="30"/>
  </w:num>
  <w:num w:numId="39">
    <w:abstractNumId w:val="53"/>
  </w:num>
  <w:num w:numId="40">
    <w:abstractNumId w:val="76"/>
  </w:num>
  <w:num w:numId="41">
    <w:abstractNumId w:val="26"/>
  </w:num>
  <w:num w:numId="42">
    <w:abstractNumId w:val="31"/>
  </w:num>
  <w:num w:numId="43">
    <w:abstractNumId w:val="1"/>
  </w:num>
  <w:num w:numId="44">
    <w:abstractNumId w:val="61"/>
  </w:num>
  <w:num w:numId="45">
    <w:abstractNumId w:val="8"/>
  </w:num>
  <w:num w:numId="46">
    <w:abstractNumId w:val="12"/>
  </w:num>
  <w:num w:numId="47">
    <w:abstractNumId w:val="59"/>
  </w:num>
  <w:num w:numId="48">
    <w:abstractNumId w:val="38"/>
  </w:num>
  <w:num w:numId="49">
    <w:abstractNumId w:val="19"/>
  </w:num>
  <w:num w:numId="50">
    <w:abstractNumId w:val="75"/>
  </w:num>
  <w:num w:numId="51">
    <w:abstractNumId w:val="22"/>
  </w:num>
  <w:num w:numId="52">
    <w:abstractNumId w:val="33"/>
  </w:num>
  <w:num w:numId="53">
    <w:abstractNumId w:val="73"/>
  </w:num>
  <w:num w:numId="54">
    <w:abstractNumId w:val="39"/>
  </w:num>
  <w:num w:numId="55">
    <w:abstractNumId w:val="66"/>
  </w:num>
  <w:num w:numId="56">
    <w:abstractNumId w:val="9"/>
  </w:num>
  <w:num w:numId="57">
    <w:abstractNumId w:val="42"/>
  </w:num>
  <w:num w:numId="58">
    <w:abstractNumId w:val="64"/>
  </w:num>
  <w:num w:numId="59">
    <w:abstractNumId w:val="74"/>
  </w:num>
  <w:num w:numId="60">
    <w:abstractNumId w:val="58"/>
  </w:num>
  <w:num w:numId="61">
    <w:abstractNumId w:val="62"/>
  </w:num>
  <w:num w:numId="62">
    <w:abstractNumId w:val="51"/>
  </w:num>
  <w:num w:numId="63">
    <w:abstractNumId w:val="36"/>
  </w:num>
  <w:num w:numId="64">
    <w:abstractNumId w:val="44"/>
  </w:num>
  <w:num w:numId="65">
    <w:abstractNumId w:val="55"/>
  </w:num>
  <w:num w:numId="66">
    <w:abstractNumId w:val="65"/>
  </w:num>
  <w:num w:numId="67">
    <w:abstractNumId w:val="70"/>
  </w:num>
  <w:num w:numId="68">
    <w:abstractNumId w:val="24"/>
  </w:num>
  <w:num w:numId="69">
    <w:abstractNumId w:val="21"/>
  </w:num>
  <w:num w:numId="70">
    <w:abstractNumId w:val="68"/>
  </w:num>
  <w:num w:numId="71">
    <w:abstractNumId w:val="2"/>
  </w:num>
  <w:num w:numId="72">
    <w:abstractNumId w:val="63"/>
  </w:num>
  <w:num w:numId="73">
    <w:abstractNumId w:val="25"/>
  </w:num>
  <w:num w:numId="74">
    <w:abstractNumId w:val="34"/>
  </w:num>
  <w:num w:numId="75">
    <w:abstractNumId w:val="29"/>
  </w:num>
  <w:num w:numId="76">
    <w:abstractNumId w:val="17"/>
  </w:num>
  <w:num w:numId="77">
    <w:abstractNumId w:val="54"/>
  </w:num>
  <w:num w:numId="78">
    <w:abstractNumId w:val="18"/>
  </w:num>
  <w:num w:numId="79">
    <w:abstractNumId w:val="4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10"/>
  <w:displayHorizontalDrawingGridEvery w:val="2"/>
  <w:characterSpacingControl w:val="doNotCompress"/>
  <w:hdrShapeDefaults>
    <o:shapedefaults v:ext="edit" spidmax="328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B46638"/>
    <w:rsid w:val="000A0B15"/>
    <w:rsid w:val="00116F0A"/>
    <w:rsid w:val="0013610D"/>
    <w:rsid w:val="003C4F35"/>
    <w:rsid w:val="00440A18"/>
    <w:rsid w:val="00490C9C"/>
    <w:rsid w:val="00705A2F"/>
    <w:rsid w:val="009C6BC3"/>
    <w:rsid w:val="00A5003F"/>
    <w:rsid w:val="00A84EAD"/>
    <w:rsid w:val="00AF4FDD"/>
    <w:rsid w:val="00B46638"/>
    <w:rsid w:val="00BB4CD5"/>
    <w:rsid w:val="00C90F42"/>
    <w:rsid w:val="00E548E0"/>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86"/>
    <o:shapelayout v:ext="edit">
      <o:idmap v:ext="edit" data="1,3"/>
    </o:shapelayout>
  </w:shapeDefaults>
  <w:decimalSymbol w:val="."/>
  <w:listSeparator w:val=","/>
  <w14:docId w14:val="06145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46638"/>
  </w:style>
  <w:style w:type="paragraph" w:styleId="Heading1">
    <w:name w:val="heading 1"/>
    <w:basedOn w:val="Normal"/>
    <w:uiPriority w:val="1"/>
    <w:qFormat/>
    <w:rsid w:val="00B46638"/>
    <w:pPr>
      <w:ind w:left="100"/>
      <w:outlineLvl w:val="0"/>
    </w:pPr>
    <w:rPr>
      <w:rFonts w:ascii="Times New Roman" w:eastAsia="Times New Roman" w:hAnsi="Times New Roman"/>
      <w:b/>
      <w:bCs/>
      <w:sz w:val="28"/>
      <w:szCs w:val="28"/>
      <w:u w:val="single"/>
    </w:rPr>
  </w:style>
  <w:style w:type="paragraph" w:styleId="Heading2">
    <w:name w:val="heading 2"/>
    <w:basedOn w:val="Normal"/>
    <w:uiPriority w:val="1"/>
    <w:qFormat/>
    <w:rsid w:val="00B46638"/>
    <w:pPr>
      <w:ind w:left="100"/>
      <w:outlineLvl w:val="1"/>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B46638"/>
    <w:pPr>
      <w:spacing w:before="122"/>
      <w:ind w:left="299" w:hanging="372"/>
    </w:pPr>
    <w:rPr>
      <w:rFonts w:ascii="Times New Roman" w:eastAsia="Times New Roman" w:hAnsi="Times New Roman"/>
      <w:sz w:val="24"/>
      <w:szCs w:val="24"/>
    </w:rPr>
  </w:style>
  <w:style w:type="paragraph" w:styleId="TOC2">
    <w:name w:val="toc 2"/>
    <w:basedOn w:val="Normal"/>
    <w:uiPriority w:val="1"/>
    <w:qFormat/>
    <w:rsid w:val="00B46638"/>
    <w:pPr>
      <w:spacing w:before="122"/>
      <w:ind w:left="321" w:hanging="293"/>
    </w:pPr>
    <w:rPr>
      <w:rFonts w:ascii="Times New Roman" w:eastAsia="Times New Roman" w:hAnsi="Times New Roman"/>
      <w:sz w:val="24"/>
      <w:szCs w:val="24"/>
    </w:rPr>
  </w:style>
  <w:style w:type="paragraph" w:styleId="TOC3">
    <w:name w:val="toc 3"/>
    <w:basedOn w:val="Normal"/>
    <w:uiPriority w:val="1"/>
    <w:qFormat/>
    <w:rsid w:val="00B46638"/>
    <w:pPr>
      <w:spacing w:before="141"/>
      <w:ind w:left="779" w:hanging="240"/>
    </w:pPr>
    <w:rPr>
      <w:rFonts w:ascii="Times New Roman" w:eastAsia="Times New Roman" w:hAnsi="Times New Roman"/>
      <w:sz w:val="24"/>
      <w:szCs w:val="24"/>
    </w:rPr>
  </w:style>
  <w:style w:type="paragraph" w:styleId="BodyText">
    <w:name w:val="Body Text"/>
    <w:basedOn w:val="Normal"/>
    <w:uiPriority w:val="1"/>
    <w:qFormat/>
    <w:rsid w:val="00B46638"/>
    <w:pPr>
      <w:ind w:left="100"/>
    </w:pPr>
    <w:rPr>
      <w:rFonts w:ascii="Times New Roman" w:eastAsia="Times New Roman" w:hAnsi="Times New Roman"/>
      <w:sz w:val="24"/>
      <w:szCs w:val="24"/>
    </w:rPr>
  </w:style>
  <w:style w:type="paragraph" w:styleId="ListParagraph">
    <w:name w:val="List Paragraph"/>
    <w:basedOn w:val="Normal"/>
    <w:uiPriority w:val="1"/>
    <w:qFormat/>
    <w:rsid w:val="00B46638"/>
  </w:style>
  <w:style w:type="paragraph" w:customStyle="1" w:styleId="TableParagraph">
    <w:name w:val="Table Paragraph"/>
    <w:basedOn w:val="Normal"/>
    <w:uiPriority w:val="1"/>
    <w:qFormat/>
    <w:rsid w:val="00B46638"/>
  </w:style>
  <w:style w:type="paragraph" w:styleId="BalloonText">
    <w:name w:val="Balloon Text"/>
    <w:basedOn w:val="Normal"/>
    <w:link w:val="BalloonTextChar"/>
    <w:uiPriority w:val="99"/>
    <w:semiHidden/>
    <w:unhideWhenUsed/>
    <w:rsid w:val="00AF4FDD"/>
    <w:rPr>
      <w:rFonts w:ascii="Tahoma" w:hAnsi="Tahoma" w:cs="Tahoma"/>
      <w:sz w:val="16"/>
      <w:szCs w:val="16"/>
    </w:rPr>
  </w:style>
  <w:style w:type="character" w:customStyle="1" w:styleId="BalloonTextChar">
    <w:name w:val="Balloon Text Char"/>
    <w:basedOn w:val="DefaultParagraphFont"/>
    <w:link w:val="BalloonText"/>
    <w:uiPriority w:val="99"/>
    <w:semiHidden/>
    <w:rsid w:val="00AF4FDD"/>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justinanthonyvernon@gmail.com" TargetMode="External"/><Relationship Id="rId14" Type="http://schemas.openxmlformats.org/officeDocument/2006/relationships/footer" Target="footer1.xml"/><Relationship Id="rId15" Type="http://schemas.openxmlformats.org/officeDocument/2006/relationships/hyperlink" Target="http://www.doe.mass.edu/charter/new/?section=app" TargetMode="External"/><Relationship Id="rId16" Type="http://schemas.openxmlformats.org/officeDocument/2006/relationships/hyperlink" Target="http://www.census.gov/" TargetMode="External"/><Relationship Id="rId17" Type="http://schemas.openxmlformats.org/officeDocument/2006/relationships/hyperlink" Target="http://www.doe.mass.edu/charter/new/?section=app" TargetMode="External"/><Relationship Id="rId18" Type="http://schemas.openxmlformats.org/officeDocument/2006/relationships/footer" Target="footer2.xml"/><Relationship Id="rId19" Type="http://schemas.openxmlformats.org/officeDocument/2006/relationships/footer" Target="footer3.xml"/><Relationship Id="rId63" Type="http://schemas.openxmlformats.org/officeDocument/2006/relationships/footer" Target="footer23.xml"/><Relationship Id="rId64" Type="http://schemas.openxmlformats.org/officeDocument/2006/relationships/footer" Target="footer24.xml"/><Relationship Id="rId65" Type="http://schemas.openxmlformats.org/officeDocument/2006/relationships/image" Target="media/image2.jpeg"/><Relationship Id="rId66" Type="http://schemas.openxmlformats.org/officeDocument/2006/relationships/image" Target="media/image3.png"/><Relationship Id="rId67" Type="http://schemas.openxmlformats.org/officeDocument/2006/relationships/image" Target="media/image4.png"/><Relationship Id="rId68" Type="http://schemas.openxmlformats.org/officeDocument/2006/relationships/footer" Target="footer25.xml"/><Relationship Id="rId69" Type="http://schemas.openxmlformats.org/officeDocument/2006/relationships/footer" Target="footer26.xml"/><Relationship Id="rId50" Type="http://schemas.openxmlformats.org/officeDocument/2006/relationships/hyperlink" Target="http://www.heinemann.com/fountasandpinnell/researchLLI.aspx" TargetMode="External"/><Relationship Id="rId51" Type="http://schemas.openxmlformats.org/officeDocument/2006/relationships/hyperlink" Target="http://teacher.scholastic.com/products/sri_reading_assessment/research_validation.htm" TargetMode="External"/><Relationship Id="rId52" Type="http://schemas.openxmlformats.org/officeDocument/2006/relationships/footer" Target="footer14.xml"/><Relationship Id="rId53" Type="http://schemas.openxmlformats.org/officeDocument/2006/relationships/footer" Target="footer15.xml"/><Relationship Id="rId54" Type="http://schemas.openxmlformats.org/officeDocument/2006/relationships/hyperlink" Target="http://www.doe.mass.edu/frameworks/current.html" TargetMode="External"/><Relationship Id="rId55" Type="http://schemas.openxmlformats.org/officeDocument/2006/relationships/footer" Target="footer16.xml"/><Relationship Id="rId56" Type="http://schemas.openxmlformats.org/officeDocument/2006/relationships/footer" Target="footer17.xml"/><Relationship Id="rId57" Type="http://schemas.openxmlformats.org/officeDocument/2006/relationships/hyperlink" Target="http://www.pbis.org/" TargetMode="External"/><Relationship Id="rId58" Type="http://schemas.openxmlformats.org/officeDocument/2006/relationships/footer" Target="footer18.xml"/><Relationship Id="rId59" Type="http://schemas.openxmlformats.org/officeDocument/2006/relationships/footer" Target="footer19.xml"/><Relationship Id="rId40" Type="http://schemas.openxmlformats.org/officeDocument/2006/relationships/hyperlink" Target="http://www.engageny.org/mathematics" TargetMode="External"/><Relationship Id="rId41" Type="http://schemas.openxmlformats.org/officeDocument/2006/relationships/hyperlink" Target="http://blueprintschools.org/fellows" TargetMode="External"/><Relationship Id="rId42" Type="http://schemas.openxmlformats.org/officeDocument/2006/relationships/footer" Target="footer8.xml"/><Relationship Id="rId43" Type="http://schemas.openxmlformats.org/officeDocument/2006/relationships/footer" Target="footer9.xml"/><Relationship Id="rId44" Type="http://schemas.openxmlformats.org/officeDocument/2006/relationships/hyperlink" Target="http://www.doe.mass.edu/" TargetMode="External"/><Relationship Id="rId45" Type="http://schemas.openxmlformats.org/officeDocument/2006/relationships/footer" Target="footer10.xml"/><Relationship Id="rId46" Type="http://schemas.openxmlformats.org/officeDocument/2006/relationships/footer" Target="footer11.xml"/><Relationship Id="rId47" Type="http://schemas.openxmlformats.org/officeDocument/2006/relationships/footer" Target="footer12.xml"/><Relationship Id="rId48" Type="http://schemas.openxmlformats.org/officeDocument/2006/relationships/hyperlink" Target="https://uchicagoimpact.org/" TargetMode="External"/><Relationship Id="rId49" Type="http://schemas.openxmlformats.org/officeDocument/2006/relationships/footer" Target="footer13.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hyperlink" Target="http://www.avid.org/research.ashx" TargetMode="External"/><Relationship Id="rId31" Type="http://schemas.openxmlformats.org/officeDocument/2006/relationships/hyperlink" Target="http://www.avid.org/dl/res_research/research_validationoftheavidcss.pdf" TargetMode="External"/><Relationship Id="rId32" Type="http://schemas.openxmlformats.org/officeDocument/2006/relationships/hyperlink" Target="http://www.avid.org/dl/res_research/research_validationoftheavidcss.pdf" TargetMode="External"/><Relationship Id="rId33" Type="http://schemas.openxmlformats.org/officeDocument/2006/relationships/footer" Target="footer7.xml"/><Relationship Id="rId34" Type="http://schemas.openxmlformats.org/officeDocument/2006/relationships/hyperlink" Target="http://flamboyanfoundation.org/" TargetMode="External"/><Relationship Id="rId35" Type="http://schemas.openxmlformats.org/officeDocument/2006/relationships/hyperlink" Target="http://www.pthvp.org/" TargetMode="External"/><Relationship Id="rId36" Type="http://schemas.openxmlformats.org/officeDocument/2006/relationships/hyperlink" Target="http://www.doe.mass.edu/" TargetMode="External"/><Relationship Id="rId37" Type="http://schemas.openxmlformats.org/officeDocument/2006/relationships/hyperlink" Target="http://www.corestandards.org/ELA-Literacy/CCRA/SL/" TargetMode="External"/><Relationship Id="rId38" Type="http://schemas.openxmlformats.org/officeDocument/2006/relationships/hyperlink" Target="http://www.ngsptechnology.com/" TargetMode="External"/><Relationship Id="rId39" Type="http://schemas.openxmlformats.org/officeDocument/2006/relationships/hyperlink" Target="http://www.wida.us/" TargetMode="External"/><Relationship Id="rId80" Type="http://schemas.openxmlformats.org/officeDocument/2006/relationships/theme" Target="theme/theme1.xml"/><Relationship Id="rId70" Type="http://schemas.openxmlformats.org/officeDocument/2006/relationships/hyperlink" Target="mailto:kdriscoll@salem.com" TargetMode="External"/><Relationship Id="rId71" Type="http://schemas.openxmlformats.org/officeDocument/2006/relationships/hyperlink" Target="mailto:brennard@salem.com" TargetMode="External"/><Relationship Id="rId72" Type="http://schemas.openxmlformats.org/officeDocument/2006/relationships/hyperlink" Target="mailto:drobertson@mmk.com" TargetMode="External"/><Relationship Id="rId20" Type="http://schemas.openxmlformats.org/officeDocument/2006/relationships/footer" Target="footer4.xml"/><Relationship Id="rId21" Type="http://schemas.openxmlformats.org/officeDocument/2006/relationships/hyperlink" Target="http://www.census.gov/prod/2011pubs/acs-14.pdf" TargetMode="External"/><Relationship Id="rId22" Type="http://schemas.openxmlformats.org/officeDocument/2006/relationships/hyperlink" Target="http://profiles.doe.mass.edu/accountability/report/school.aspx?linkid=31&amp;amp;orgcode=02580005&amp;amp;orgtypecode=6" TargetMode="External"/><Relationship Id="rId23" Type="http://schemas.openxmlformats.org/officeDocument/2006/relationships/hyperlink" Target="http://metrobostondatacommon.org/snapshots/cities-and-towns/salem/education/" TargetMode="External"/><Relationship Id="rId24" Type="http://schemas.openxmlformats.org/officeDocument/2006/relationships/hyperlink" Target="http://profiles.doe.mass.edu/mcas/mcascharts2.aspx?linkid=33&amp;amp;orgcode=00350298&amp;amp;fycode=2013&amp;amp;orgtypecode=6" TargetMode="External"/><Relationship Id="rId25" Type="http://schemas.openxmlformats.org/officeDocument/2006/relationships/hyperlink" Target="http://blueprintschools.org/our-approach/results" TargetMode="External"/><Relationship Id="rId26" Type="http://schemas.openxmlformats.org/officeDocument/2006/relationships/footer" Target="footer5.xml"/><Relationship Id="rId27" Type="http://schemas.openxmlformats.org/officeDocument/2006/relationships/footer" Target="footer6.xml"/><Relationship Id="rId28" Type="http://schemas.openxmlformats.org/officeDocument/2006/relationships/hyperlink" Target="http://www.responsiveclassroom.org/" TargetMode="External"/><Relationship Id="rId29" Type="http://schemas.openxmlformats.org/officeDocument/2006/relationships/hyperlink" Target="http://www.mass.edu/aboutus/documents/2013-12-10MathPathways.pdf" TargetMode="External"/><Relationship Id="rId73" Type="http://schemas.openxmlformats.org/officeDocument/2006/relationships/hyperlink" Target="mailto:ets@kb-law.com" TargetMode="External"/><Relationship Id="rId74" Type="http://schemas.openxmlformats.org/officeDocument/2006/relationships/footer" Target="footer27.xml"/><Relationship Id="rId75" Type="http://schemas.openxmlformats.org/officeDocument/2006/relationships/image" Target="media/image5.png"/><Relationship Id="rId76" Type="http://schemas.openxmlformats.org/officeDocument/2006/relationships/footer" Target="footer28.xml"/><Relationship Id="rId77" Type="http://schemas.openxmlformats.org/officeDocument/2006/relationships/footer" Target="footer29.xml"/><Relationship Id="rId78" Type="http://schemas.openxmlformats.org/officeDocument/2006/relationships/footer" Target="footer30.xml"/><Relationship Id="rId79" Type="http://schemas.openxmlformats.org/officeDocument/2006/relationships/fontTable" Target="fontTable.xml"/><Relationship Id="rId60" Type="http://schemas.openxmlformats.org/officeDocument/2006/relationships/footer" Target="footer20.xml"/><Relationship Id="rId61" Type="http://schemas.openxmlformats.org/officeDocument/2006/relationships/footer" Target="footer21.xml"/><Relationship Id="rId62" Type="http://schemas.openxmlformats.org/officeDocument/2006/relationships/footer" Target="footer22.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hyperlink" Target="http://www.achievementnetwor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DESE-231-12022</_dlc_DocId>
    <_dlc_DocIdUrl xmlns="733efe1c-5bbe-4968-87dc-d400e65c879f">
      <Url>https://sharepoint.doemass.org/ese/webteam/cps/_layouts/DocIdRedir.aspx?ID=DESE-231-12022</Url>
      <Description>DESE-231-12022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db14d5a15a6272794a98152cb28a7888">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80a37097b52b28be21717519038f1a9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9C60D3A-673A-4D29-993B-928142E1ECEA}">
  <ds:schemaRefs>
    <ds:schemaRef ds:uri="http://schemas.microsoft.com/sharepoint/v3/contenttype/forms"/>
  </ds:schemaRefs>
</ds:datastoreItem>
</file>

<file path=customXml/itemProps2.xml><?xml version="1.0" encoding="utf-8"?>
<ds:datastoreItem xmlns:ds="http://schemas.openxmlformats.org/officeDocument/2006/customXml" ds:itemID="{A644E306-C341-499C-86C4-59D8DBAFC400}">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65DDF978-C96C-45B2-A885-E55352EA4A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0032FA-FA48-439E-866B-B9E89CEFBF6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149</Pages>
  <Words>59593</Words>
  <Characters>339681</Characters>
  <Application>Microsoft Macintosh Word</Application>
  <DocSecurity>0</DocSecurity>
  <Lines>2830</Lines>
  <Paragraphs>796</Paragraphs>
  <ScaleCrop>false</ScaleCrop>
  <HeadingPairs>
    <vt:vector size="2" baseType="variant">
      <vt:variant>
        <vt:lpstr>Title</vt:lpstr>
      </vt:variant>
      <vt:variant>
        <vt:i4>1</vt:i4>
      </vt:variant>
    </vt:vector>
  </HeadingPairs>
  <TitlesOfParts>
    <vt:vector size="1" baseType="lpstr">
      <vt:lpstr>Bentley Academy Charter School Final Application 2014</vt:lpstr>
    </vt:vector>
  </TitlesOfParts>
  <Company/>
  <LinksUpToDate>false</LinksUpToDate>
  <CharactersWithSpaces>398478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Academy Charter School Final Application 2014</dc:title>
  <dc:subject/>
  <dc:creator>ESE</dc:creator>
  <cp:lastModifiedBy>Marlena Afonso</cp:lastModifiedBy>
  <cp:revision>4</cp:revision>
  <dcterms:created xsi:type="dcterms:W3CDTF">2014-11-19T20:28:00Z</dcterms:created>
  <dcterms:modified xsi:type="dcterms:W3CDTF">2015-03-09T20:04:00Z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20 2014</vt:lpwstr>
  </property>
</Properties>
</file>